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theme/themeOverride14.xml" ContentType="application/vnd.openxmlformats-officedocument.themeOverride+xml"/>
  <Override PartName="/word/charts/chart16.xml" ContentType="application/vnd.openxmlformats-officedocument.drawingml.chart+xml"/>
  <Override PartName="/word/theme/themeOverride15.xml" ContentType="application/vnd.openxmlformats-officedocument.themeOverride+xml"/>
  <Override PartName="/word/charts/chart17.xml" ContentType="application/vnd.openxmlformats-officedocument.drawingml.chart+xml"/>
  <Override PartName="/word/theme/themeOverride16.xml" ContentType="application/vnd.openxmlformats-officedocument.themeOverride+xml"/>
  <Override PartName="/word/charts/chart18.xml" ContentType="application/vnd.openxmlformats-officedocument.drawingml.chart+xml"/>
  <Override PartName="/word/theme/themeOverride17.xml" ContentType="application/vnd.openxmlformats-officedocument.themeOverride+xml"/>
  <Override PartName="/word/header13.xml" ContentType="application/vnd.openxmlformats-officedocument.wordprocessingml.header+xml"/>
  <Override PartName="/word/header14.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7.xml" ContentType="application/vnd.openxmlformats-officedocument.wordprocessingml.footer+xml"/>
  <Override PartName="/word/charts/chart19.xml" ContentType="application/vnd.openxmlformats-officedocument.drawingml.chart+xml"/>
  <Override PartName="/word/theme/themeOverride18.xml" ContentType="application/vnd.openxmlformats-officedocument.themeOverride+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C5D0A" w:rsidRPr="00EC15D9" w:rsidRDefault="000C5D0A" w:rsidP="00444640">
      <w:pPr>
        <w:spacing w:after="0" w:line="240" w:lineRule="auto"/>
        <w:ind w:right="-171"/>
        <w:jc w:val="center"/>
        <w:rPr>
          <w:rFonts w:ascii="Arial" w:hAnsi="Arial" w:cs="Arial"/>
          <w:b/>
          <w:sz w:val="24"/>
          <w:szCs w:val="24"/>
          <w:lang w:val="en-US"/>
        </w:rPr>
      </w:pPr>
    </w:p>
    <w:p w:rsidR="006918A0" w:rsidRPr="00DD1BB8" w:rsidRDefault="00C86A04" w:rsidP="006918A0">
      <w:pPr>
        <w:spacing w:after="0" w:line="240" w:lineRule="auto"/>
        <w:jc w:val="center"/>
        <w:rPr>
          <w:rFonts w:ascii="Arial" w:hAnsi="Arial" w:cs="Arial"/>
          <w:b/>
          <w:sz w:val="24"/>
          <w:szCs w:val="24"/>
        </w:rPr>
      </w:pPr>
      <w:r w:rsidRPr="00DD1BB8">
        <w:rPr>
          <w:rFonts w:ascii="Arial" w:hAnsi="Arial" w:cs="Arial"/>
          <w:b/>
          <w:sz w:val="24"/>
          <w:szCs w:val="24"/>
        </w:rPr>
        <w:t>ДЕРЖАВН</w:t>
      </w:r>
      <w:r w:rsidRPr="00DD1BB8">
        <w:rPr>
          <w:rFonts w:ascii="Arial" w:hAnsi="Arial" w:cs="Arial"/>
          <w:b/>
          <w:sz w:val="24"/>
          <w:szCs w:val="24"/>
          <w:lang w:val="uk-UA"/>
        </w:rPr>
        <w:t>Е АГЕНТСТВО</w:t>
      </w:r>
      <w:r w:rsidR="006918A0" w:rsidRPr="00DD1BB8">
        <w:rPr>
          <w:rFonts w:ascii="Arial" w:hAnsi="Arial" w:cs="Arial"/>
          <w:b/>
          <w:sz w:val="24"/>
          <w:szCs w:val="24"/>
        </w:rPr>
        <w:t xml:space="preserve"> АВТОМОБІЛЬНИХ ДОРІГ УКРАЇНИ (УКРАВТОДОР)</w:t>
      </w:r>
    </w:p>
    <w:p w:rsidR="006918A0" w:rsidRPr="00DD1BB8" w:rsidRDefault="006918A0" w:rsidP="006918A0">
      <w:pPr>
        <w:spacing w:after="0" w:line="240" w:lineRule="auto"/>
        <w:jc w:val="center"/>
        <w:rPr>
          <w:rFonts w:ascii="Arial" w:hAnsi="Arial" w:cs="Arial"/>
          <w:b/>
          <w:sz w:val="24"/>
          <w:szCs w:val="24"/>
        </w:rPr>
      </w:pPr>
    </w:p>
    <w:p w:rsidR="00B6179C" w:rsidRPr="00DD1BB8" w:rsidRDefault="00B6179C" w:rsidP="00B6179C">
      <w:pPr>
        <w:spacing w:after="0" w:line="360" w:lineRule="auto"/>
        <w:jc w:val="center"/>
        <w:rPr>
          <w:rFonts w:ascii="Arial" w:hAnsi="Arial" w:cs="Arial"/>
          <w:b/>
          <w:sz w:val="24"/>
          <w:szCs w:val="24"/>
          <w:lang w:val="uk-UA"/>
        </w:rPr>
      </w:pPr>
      <w:r w:rsidRPr="00DD1BB8">
        <w:rPr>
          <w:rFonts w:ascii="Arial" w:hAnsi="Arial" w:cs="Arial"/>
          <w:b/>
          <w:sz w:val="24"/>
          <w:szCs w:val="24"/>
          <w:lang w:val="uk-UA"/>
        </w:rPr>
        <w:t>ДЕРЖАВНЕ ПІДПРИЄМСТВО</w:t>
      </w:r>
    </w:p>
    <w:p w:rsidR="006918A0" w:rsidRPr="00DD1BB8" w:rsidRDefault="00B6179C" w:rsidP="006918A0">
      <w:pPr>
        <w:spacing w:after="0" w:line="360" w:lineRule="auto"/>
        <w:jc w:val="center"/>
        <w:rPr>
          <w:rFonts w:ascii="Arial" w:hAnsi="Arial" w:cs="Arial"/>
          <w:b/>
          <w:sz w:val="24"/>
          <w:szCs w:val="24"/>
        </w:rPr>
      </w:pPr>
      <w:r w:rsidRPr="00DD1BB8">
        <w:rPr>
          <w:rFonts w:ascii="Arial" w:hAnsi="Arial" w:cs="Arial"/>
          <w:b/>
          <w:sz w:val="24"/>
          <w:szCs w:val="24"/>
          <w:lang w:val="uk-UA"/>
        </w:rPr>
        <w:t>«</w:t>
      </w:r>
      <w:r w:rsidR="006918A0" w:rsidRPr="00DD1BB8">
        <w:rPr>
          <w:rFonts w:ascii="Arial" w:hAnsi="Arial" w:cs="Arial"/>
          <w:b/>
          <w:sz w:val="24"/>
          <w:szCs w:val="24"/>
        </w:rPr>
        <w:t>ДЕРЖАВНИЙ ДОРОЖНІЙ НАУКОВО-ДОСЛІДНИЙ ІНСТИТУТ</w:t>
      </w:r>
    </w:p>
    <w:p w:rsidR="000E688A" w:rsidRPr="00DD1BB8" w:rsidRDefault="006918A0" w:rsidP="000E688A">
      <w:pPr>
        <w:spacing w:after="0" w:line="360" w:lineRule="auto"/>
        <w:jc w:val="center"/>
        <w:rPr>
          <w:rFonts w:ascii="Arial" w:hAnsi="Arial" w:cs="Arial"/>
          <w:b/>
          <w:sz w:val="24"/>
          <w:szCs w:val="24"/>
          <w:lang w:val="uk-UA"/>
        </w:rPr>
      </w:pPr>
      <w:r w:rsidRPr="00DD1BB8">
        <w:rPr>
          <w:rFonts w:ascii="Arial" w:hAnsi="Arial" w:cs="Arial"/>
          <w:b/>
          <w:sz w:val="24"/>
          <w:szCs w:val="24"/>
        </w:rPr>
        <w:t>ІМЕНІ М.П. ШУЛЬГІНА</w:t>
      </w:r>
      <w:r w:rsidR="00B6179C" w:rsidRPr="00DD1BB8">
        <w:rPr>
          <w:rFonts w:ascii="Arial" w:hAnsi="Arial" w:cs="Arial"/>
          <w:b/>
          <w:sz w:val="24"/>
          <w:szCs w:val="24"/>
          <w:lang w:val="uk-UA"/>
        </w:rPr>
        <w:t>»</w:t>
      </w:r>
      <w:r w:rsidR="000E688A" w:rsidRPr="000E688A">
        <w:rPr>
          <w:rFonts w:ascii="Arial" w:hAnsi="Arial" w:cs="Arial"/>
          <w:b/>
          <w:sz w:val="24"/>
          <w:szCs w:val="24"/>
          <w:lang w:val="uk-UA"/>
        </w:rPr>
        <w:t xml:space="preserve"> </w:t>
      </w:r>
      <w:r w:rsidR="000E688A">
        <w:rPr>
          <w:rFonts w:ascii="Arial" w:hAnsi="Arial" w:cs="Arial"/>
          <w:b/>
          <w:sz w:val="24"/>
          <w:szCs w:val="24"/>
          <w:lang w:val="uk-UA"/>
        </w:rPr>
        <w:t>(ДП «ДЕРЖДОРНДІ»)</w:t>
      </w:r>
    </w:p>
    <w:p w:rsidR="006918A0" w:rsidRDefault="006918A0" w:rsidP="006918A0">
      <w:pPr>
        <w:spacing w:after="0" w:line="360" w:lineRule="auto"/>
        <w:jc w:val="center"/>
        <w:rPr>
          <w:rFonts w:ascii="Arial" w:hAnsi="Arial" w:cs="Arial"/>
          <w:b/>
          <w:sz w:val="24"/>
          <w:szCs w:val="24"/>
          <w:lang w:val="uk-UA"/>
        </w:rPr>
      </w:pPr>
    </w:p>
    <w:p w:rsidR="00D522DC" w:rsidRPr="00DD1BB8" w:rsidRDefault="00390406" w:rsidP="006918A0">
      <w:pPr>
        <w:spacing w:after="0" w:line="240" w:lineRule="auto"/>
        <w:jc w:val="center"/>
        <w:rPr>
          <w:rFonts w:ascii="Arial" w:hAnsi="Arial" w:cs="Arial"/>
          <w:sz w:val="24"/>
          <w:szCs w:val="24"/>
          <w:lang w:val="uk-UA"/>
        </w:rPr>
      </w:pPr>
      <w:r w:rsidRPr="00D931D5">
        <w:rPr>
          <w:rFonts w:ascii="Arial" w:hAnsi="Arial" w:cs="Arial"/>
          <w:noProof/>
          <w:sz w:val="24"/>
          <w:szCs w:val="24"/>
          <w:lang w:val="en-US" w:eastAsia="en-US"/>
        </w:rPr>
        <w:drawing>
          <wp:inline distT="0" distB="0" distL="0" distR="0">
            <wp:extent cx="676275" cy="676275"/>
            <wp:effectExtent l="0" t="0" r="0" b="0"/>
            <wp:docPr id="4" name="Рисунок 27" descr="Описание: D:\СЕМІНАРИ\2017_семінари\фото_брошура\Ембл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D:\СЕМІНАРИ\2017_семінари\фото_брошура\Емблема!.png"/>
                    <pic:cNvPicPr>
                      <a:picLocks noChangeAspect="1" noChangeArrowheads="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76275" cy="676275"/>
                    </a:xfrm>
                    <a:prstGeom prst="rect">
                      <a:avLst/>
                    </a:prstGeom>
                    <a:noFill/>
                    <a:ln>
                      <a:noFill/>
                    </a:ln>
                  </pic:spPr>
                </pic:pic>
              </a:graphicData>
            </a:graphic>
          </wp:inline>
        </w:drawing>
      </w:r>
    </w:p>
    <w:p w:rsidR="006918A0" w:rsidRPr="00DD1BB8" w:rsidRDefault="006918A0" w:rsidP="006918A0">
      <w:pPr>
        <w:spacing w:after="0" w:line="240" w:lineRule="auto"/>
        <w:jc w:val="center"/>
        <w:rPr>
          <w:rFonts w:ascii="Arial" w:hAnsi="Arial" w:cs="Arial"/>
          <w:sz w:val="24"/>
          <w:szCs w:val="24"/>
        </w:rPr>
      </w:pPr>
    </w:p>
    <w:p w:rsidR="006918A0" w:rsidRPr="00DD1BB8" w:rsidRDefault="006918A0" w:rsidP="006918A0">
      <w:pPr>
        <w:spacing w:after="0" w:line="240" w:lineRule="auto"/>
        <w:jc w:val="center"/>
        <w:rPr>
          <w:rFonts w:ascii="Arial" w:hAnsi="Arial" w:cs="Arial"/>
          <w:sz w:val="24"/>
          <w:szCs w:val="24"/>
          <w:lang w:val="en-US"/>
        </w:rPr>
      </w:pPr>
    </w:p>
    <w:p w:rsidR="00D522DC" w:rsidRDefault="00D522DC" w:rsidP="00172839">
      <w:pPr>
        <w:spacing w:after="0" w:line="240" w:lineRule="auto"/>
        <w:rPr>
          <w:rFonts w:ascii="Arial" w:hAnsi="Arial" w:cs="Arial"/>
          <w:sz w:val="24"/>
          <w:szCs w:val="24"/>
          <w:lang w:val="en-US"/>
        </w:rPr>
      </w:pPr>
    </w:p>
    <w:p w:rsidR="005C6987" w:rsidRDefault="005C6987" w:rsidP="00172839">
      <w:pPr>
        <w:spacing w:after="0" w:line="240" w:lineRule="auto"/>
        <w:rPr>
          <w:rFonts w:ascii="Arial" w:hAnsi="Arial" w:cs="Arial"/>
          <w:sz w:val="24"/>
          <w:szCs w:val="24"/>
          <w:lang w:val="en-US"/>
        </w:rPr>
      </w:pPr>
    </w:p>
    <w:p w:rsidR="005C6987" w:rsidRPr="00D0163A" w:rsidRDefault="005C6987" w:rsidP="00172839">
      <w:pPr>
        <w:spacing w:after="0" w:line="240" w:lineRule="auto"/>
        <w:rPr>
          <w:rFonts w:ascii="Arial" w:hAnsi="Arial" w:cs="Arial"/>
          <w:sz w:val="24"/>
          <w:szCs w:val="24"/>
          <w:lang w:val="en-US"/>
        </w:rPr>
      </w:pPr>
    </w:p>
    <w:p w:rsidR="00D522DC" w:rsidRPr="00DD1BB8" w:rsidRDefault="00D522DC" w:rsidP="00172839">
      <w:pPr>
        <w:spacing w:after="0" w:line="240" w:lineRule="auto"/>
        <w:rPr>
          <w:rFonts w:ascii="Arial" w:hAnsi="Arial" w:cs="Arial"/>
          <w:sz w:val="24"/>
          <w:szCs w:val="24"/>
          <w:lang w:val="uk-UA"/>
        </w:rPr>
      </w:pPr>
    </w:p>
    <w:p w:rsidR="00D522DC" w:rsidRPr="00DD1BB8" w:rsidRDefault="00D522DC" w:rsidP="00172839">
      <w:pPr>
        <w:spacing w:after="0" w:line="240" w:lineRule="auto"/>
        <w:rPr>
          <w:rFonts w:ascii="Arial" w:hAnsi="Arial" w:cs="Arial"/>
          <w:sz w:val="24"/>
          <w:szCs w:val="24"/>
          <w:lang w:val="uk-UA"/>
        </w:rPr>
      </w:pPr>
    </w:p>
    <w:p w:rsidR="006918A0" w:rsidRPr="00E1172B" w:rsidRDefault="006918A0" w:rsidP="006918A0">
      <w:pPr>
        <w:spacing w:after="0" w:line="240" w:lineRule="auto"/>
        <w:jc w:val="center"/>
        <w:rPr>
          <w:rFonts w:ascii="Arial" w:hAnsi="Arial" w:cs="Arial"/>
          <w:b/>
          <w:bCs/>
          <w:sz w:val="56"/>
          <w:szCs w:val="56"/>
        </w:rPr>
      </w:pPr>
      <w:r w:rsidRPr="00E1172B">
        <w:rPr>
          <w:rFonts w:ascii="Arial" w:hAnsi="Arial" w:cs="Arial"/>
          <w:b/>
          <w:bCs/>
          <w:sz w:val="56"/>
          <w:szCs w:val="56"/>
        </w:rPr>
        <w:t>ДОРОГИ І МОСТИ</w:t>
      </w:r>
    </w:p>
    <w:p w:rsidR="006918A0" w:rsidRPr="00196B23" w:rsidRDefault="006918A0" w:rsidP="006918A0">
      <w:pPr>
        <w:spacing w:after="0" w:line="240" w:lineRule="auto"/>
        <w:jc w:val="center"/>
        <w:rPr>
          <w:rFonts w:ascii="Arial" w:hAnsi="Arial" w:cs="Arial"/>
          <w:b/>
          <w:bCs/>
          <w:sz w:val="36"/>
          <w:szCs w:val="36"/>
          <w:lang w:val="uk-UA"/>
        </w:rPr>
      </w:pPr>
    </w:p>
    <w:p w:rsidR="006918A0" w:rsidRPr="00DD1BB8" w:rsidRDefault="006918A0" w:rsidP="006918A0">
      <w:pPr>
        <w:spacing w:after="0" w:line="360" w:lineRule="auto"/>
        <w:jc w:val="center"/>
        <w:rPr>
          <w:rFonts w:ascii="Arial" w:hAnsi="Arial" w:cs="Arial"/>
          <w:b/>
          <w:bCs/>
          <w:sz w:val="36"/>
          <w:szCs w:val="36"/>
        </w:rPr>
      </w:pPr>
      <w:r w:rsidRPr="00196B23">
        <w:rPr>
          <w:rFonts w:ascii="Arial" w:hAnsi="Arial" w:cs="Arial"/>
          <w:b/>
          <w:bCs/>
          <w:sz w:val="36"/>
          <w:szCs w:val="36"/>
          <w:lang w:val="uk-UA"/>
        </w:rPr>
        <w:t>Збірник наукових праць</w:t>
      </w:r>
    </w:p>
    <w:p w:rsidR="006918A0" w:rsidRPr="00DD1BB8" w:rsidRDefault="006918A0" w:rsidP="006918A0">
      <w:pPr>
        <w:spacing w:after="0" w:line="240" w:lineRule="auto"/>
        <w:jc w:val="center"/>
        <w:rPr>
          <w:rFonts w:ascii="Arial" w:hAnsi="Arial" w:cs="Arial"/>
          <w:sz w:val="32"/>
          <w:szCs w:val="32"/>
        </w:rPr>
      </w:pPr>
      <w:r w:rsidRPr="00196B23">
        <w:rPr>
          <w:rFonts w:ascii="Arial" w:hAnsi="Arial" w:cs="Arial"/>
          <w:sz w:val="32"/>
          <w:szCs w:val="32"/>
          <w:lang w:val="uk-UA"/>
        </w:rPr>
        <w:t>Заснований</w:t>
      </w:r>
      <w:r w:rsidRPr="00DD1BB8">
        <w:rPr>
          <w:rFonts w:ascii="Arial" w:hAnsi="Arial" w:cs="Arial"/>
          <w:sz w:val="32"/>
          <w:szCs w:val="32"/>
        </w:rPr>
        <w:t xml:space="preserve"> у 2003 р.</w:t>
      </w:r>
    </w:p>
    <w:p w:rsidR="006918A0" w:rsidRPr="00DD1BB8" w:rsidRDefault="006918A0" w:rsidP="006918A0">
      <w:pPr>
        <w:spacing w:after="0" w:line="240" w:lineRule="auto"/>
        <w:jc w:val="center"/>
        <w:rPr>
          <w:rFonts w:ascii="Arial" w:hAnsi="Arial" w:cs="Arial"/>
          <w:sz w:val="24"/>
          <w:szCs w:val="24"/>
        </w:rPr>
      </w:pPr>
    </w:p>
    <w:p w:rsidR="006918A0" w:rsidRPr="00196B23" w:rsidRDefault="006918A0" w:rsidP="006918A0">
      <w:pPr>
        <w:spacing w:after="0" w:line="240" w:lineRule="auto"/>
        <w:jc w:val="center"/>
        <w:rPr>
          <w:rFonts w:ascii="Arial" w:hAnsi="Arial" w:cs="Arial"/>
          <w:b/>
          <w:bCs/>
          <w:sz w:val="24"/>
          <w:szCs w:val="24"/>
          <w:lang w:val="uk-UA"/>
        </w:rPr>
      </w:pPr>
    </w:p>
    <w:p w:rsidR="006918A0" w:rsidRPr="00E454BE" w:rsidRDefault="006918A0" w:rsidP="006918A0">
      <w:pPr>
        <w:spacing w:after="0" w:line="360" w:lineRule="auto"/>
        <w:jc w:val="center"/>
        <w:rPr>
          <w:rFonts w:ascii="Arial" w:hAnsi="Arial" w:cs="Arial"/>
          <w:sz w:val="40"/>
          <w:szCs w:val="40"/>
        </w:rPr>
      </w:pPr>
      <w:r w:rsidRPr="00196B23">
        <w:rPr>
          <w:rFonts w:ascii="Arial" w:hAnsi="Arial" w:cs="Arial"/>
          <w:b/>
          <w:bCs/>
          <w:sz w:val="40"/>
          <w:szCs w:val="40"/>
          <w:lang w:val="uk-UA"/>
        </w:rPr>
        <w:t>Випуск</w:t>
      </w:r>
      <w:r w:rsidRPr="00DD1BB8">
        <w:rPr>
          <w:rFonts w:ascii="Arial" w:hAnsi="Arial" w:cs="Arial"/>
          <w:b/>
          <w:bCs/>
          <w:sz w:val="40"/>
          <w:szCs w:val="40"/>
        </w:rPr>
        <w:t xml:space="preserve"> </w:t>
      </w:r>
      <w:r w:rsidRPr="00DD1BB8">
        <w:rPr>
          <w:rFonts w:ascii="Arial" w:hAnsi="Arial" w:cs="Arial"/>
          <w:b/>
          <w:bCs/>
          <w:sz w:val="40"/>
          <w:szCs w:val="40"/>
          <w:lang w:val="uk-UA"/>
        </w:rPr>
        <w:t>1</w:t>
      </w:r>
      <w:r w:rsidR="006A0DE4">
        <w:rPr>
          <w:rFonts w:ascii="Arial" w:hAnsi="Arial" w:cs="Arial"/>
          <w:b/>
          <w:bCs/>
          <w:sz w:val="40"/>
          <w:szCs w:val="40"/>
          <w:lang w:val="uk-UA"/>
        </w:rPr>
        <w:t>9</w:t>
      </w:r>
    </w:p>
    <w:p w:rsidR="006918A0" w:rsidRPr="00CF4328" w:rsidRDefault="006918A0" w:rsidP="00600733">
      <w:pPr>
        <w:spacing w:after="0" w:line="240" w:lineRule="auto"/>
        <w:rPr>
          <w:rFonts w:ascii="Arial" w:hAnsi="Arial" w:cs="Arial"/>
          <w:sz w:val="24"/>
          <w:szCs w:val="24"/>
        </w:rPr>
      </w:pPr>
    </w:p>
    <w:p w:rsidR="006918A0" w:rsidRPr="00DD1BB8" w:rsidRDefault="006918A0" w:rsidP="006918A0">
      <w:pPr>
        <w:spacing w:after="0" w:line="240" w:lineRule="auto"/>
        <w:jc w:val="center"/>
        <w:rPr>
          <w:rFonts w:ascii="Arial" w:hAnsi="Arial" w:cs="Arial"/>
          <w:sz w:val="24"/>
          <w:szCs w:val="24"/>
        </w:rPr>
      </w:pPr>
    </w:p>
    <w:p w:rsidR="006918A0" w:rsidRPr="00DD1BB8" w:rsidRDefault="006918A0" w:rsidP="006918A0">
      <w:pPr>
        <w:spacing w:after="0" w:line="240" w:lineRule="auto"/>
        <w:jc w:val="center"/>
        <w:rPr>
          <w:rFonts w:ascii="Arial" w:hAnsi="Arial" w:cs="Arial"/>
          <w:sz w:val="24"/>
          <w:szCs w:val="24"/>
        </w:rPr>
      </w:pPr>
    </w:p>
    <w:p w:rsidR="006918A0" w:rsidRPr="00DD1BB8" w:rsidRDefault="006918A0" w:rsidP="006918A0">
      <w:pPr>
        <w:spacing w:after="0" w:line="240" w:lineRule="auto"/>
        <w:jc w:val="center"/>
        <w:rPr>
          <w:rFonts w:ascii="Arial" w:hAnsi="Arial" w:cs="Arial"/>
          <w:sz w:val="24"/>
          <w:szCs w:val="24"/>
        </w:rPr>
      </w:pPr>
    </w:p>
    <w:p w:rsidR="00573B99" w:rsidRPr="00CF4328" w:rsidRDefault="00573B99" w:rsidP="00600733">
      <w:pPr>
        <w:spacing w:after="0" w:line="240" w:lineRule="auto"/>
        <w:rPr>
          <w:rFonts w:ascii="Arial" w:hAnsi="Arial" w:cs="Arial"/>
          <w:sz w:val="24"/>
          <w:szCs w:val="24"/>
        </w:rPr>
      </w:pPr>
    </w:p>
    <w:p w:rsidR="006918A0" w:rsidRPr="00DD1BB8" w:rsidRDefault="006918A0" w:rsidP="00CD5D09">
      <w:pPr>
        <w:spacing w:after="0" w:line="240" w:lineRule="auto"/>
        <w:rPr>
          <w:rFonts w:ascii="Arial" w:hAnsi="Arial" w:cs="Arial"/>
          <w:sz w:val="24"/>
          <w:szCs w:val="24"/>
          <w:lang w:val="uk-UA"/>
        </w:rPr>
      </w:pPr>
    </w:p>
    <w:p w:rsidR="00CD5D09" w:rsidRDefault="00CD5D09" w:rsidP="00CD5D09">
      <w:pPr>
        <w:spacing w:after="0" w:line="240" w:lineRule="auto"/>
        <w:rPr>
          <w:rFonts w:ascii="Arial" w:hAnsi="Arial" w:cs="Arial"/>
          <w:sz w:val="24"/>
          <w:szCs w:val="24"/>
          <w:lang w:val="uk-UA"/>
        </w:rPr>
      </w:pPr>
    </w:p>
    <w:p w:rsidR="00DD1BB8" w:rsidRDefault="00DD1BB8" w:rsidP="00CD5D09">
      <w:pPr>
        <w:spacing w:after="0" w:line="240" w:lineRule="auto"/>
        <w:rPr>
          <w:rFonts w:ascii="Arial" w:hAnsi="Arial" w:cs="Arial"/>
          <w:sz w:val="24"/>
          <w:szCs w:val="24"/>
          <w:lang w:val="uk-UA"/>
        </w:rPr>
      </w:pPr>
    </w:p>
    <w:p w:rsidR="00DD1BB8" w:rsidRPr="00E454BE" w:rsidRDefault="00DD1BB8" w:rsidP="00CD5D09">
      <w:pPr>
        <w:spacing w:after="0" w:line="240" w:lineRule="auto"/>
        <w:rPr>
          <w:rFonts w:ascii="Arial" w:hAnsi="Arial" w:cs="Arial"/>
          <w:sz w:val="24"/>
          <w:szCs w:val="24"/>
        </w:rPr>
      </w:pPr>
    </w:p>
    <w:p w:rsidR="00DD1BB8" w:rsidRDefault="00DD1BB8" w:rsidP="00CD5D09">
      <w:pPr>
        <w:spacing w:after="0" w:line="240" w:lineRule="auto"/>
        <w:rPr>
          <w:rFonts w:ascii="Arial" w:hAnsi="Arial" w:cs="Arial"/>
          <w:sz w:val="24"/>
          <w:szCs w:val="24"/>
          <w:lang w:val="uk-UA"/>
        </w:rPr>
      </w:pPr>
    </w:p>
    <w:p w:rsidR="005C6987" w:rsidRDefault="005C6987" w:rsidP="00CD5D09">
      <w:pPr>
        <w:spacing w:after="0" w:line="240" w:lineRule="auto"/>
        <w:rPr>
          <w:rFonts w:ascii="Arial" w:hAnsi="Arial" w:cs="Arial"/>
          <w:sz w:val="24"/>
          <w:szCs w:val="24"/>
          <w:lang w:val="uk-UA"/>
        </w:rPr>
      </w:pPr>
    </w:p>
    <w:p w:rsidR="00C1174A" w:rsidRPr="00DD1BB8" w:rsidRDefault="00C1174A" w:rsidP="00CD5D09">
      <w:pPr>
        <w:spacing w:after="0" w:line="240" w:lineRule="auto"/>
        <w:rPr>
          <w:rFonts w:ascii="Arial" w:hAnsi="Arial" w:cs="Arial"/>
          <w:sz w:val="24"/>
          <w:szCs w:val="24"/>
          <w:lang w:val="uk-UA"/>
        </w:rPr>
      </w:pPr>
    </w:p>
    <w:p w:rsidR="006918A0" w:rsidRPr="00CF4328" w:rsidRDefault="00DC515F" w:rsidP="008C1278">
      <w:pPr>
        <w:tabs>
          <w:tab w:val="left" w:pos="3255"/>
          <w:tab w:val="center" w:pos="4592"/>
        </w:tabs>
        <w:spacing w:after="0" w:line="240" w:lineRule="auto"/>
        <w:jc w:val="center"/>
        <w:rPr>
          <w:rFonts w:ascii="Arial" w:hAnsi="Arial" w:cs="Arial"/>
          <w:sz w:val="24"/>
          <w:szCs w:val="28"/>
        </w:rPr>
      </w:pPr>
      <w:r>
        <w:rPr>
          <w:rFonts w:ascii="Arial" w:hAnsi="Arial" w:cs="Arial"/>
          <w:sz w:val="28"/>
          <w:szCs w:val="28"/>
          <w:lang w:val="uk-UA"/>
        </w:rPr>
        <w:t xml:space="preserve">Київ </w:t>
      </w:r>
      <w:r w:rsidR="006E760A">
        <w:rPr>
          <w:rFonts w:ascii="Arial" w:hAnsi="Arial" w:cs="Arial"/>
          <w:sz w:val="28"/>
          <w:szCs w:val="28"/>
          <w:lang w:val="uk-UA"/>
        </w:rPr>
        <w:t xml:space="preserve"> </w:t>
      </w:r>
      <w:r>
        <w:rPr>
          <w:rFonts w:ascii="Arial" w:hAnsi="Arial" w:cs="Arial"/>
          <w:sz w:val="28"/>
          <w:szCs w:val="28"/>
          <w:lang w:val="uk-UA"/>
        </w:rPr>
        <w:t xml:space="preserve"> </w:t>
      </w:r>
      <w:r w:rsidR="00291323" w:rsidRPr="00A0153E">
        <w:rPr>
          <w:rFonts w:ascii="Arial" w:hAnsi="Arial" w:cs="Arial"/>
          <w:sz w:val="28"/>
          <w:szCs w:val="28"/>
        </w:rPr>
        <w:t>20</w:t>
      </w:r>
      <w:r w:rsidR="00291323" w:rsidRPr="00A0153E">
        <w:rPr>
          <w:rFonts w:ascii="Arial" w:hAnsi="Arial" w:cs="Arial"/>
          <w:sz w:val="28"/>
          <w:szCs w:val="28"/>
          <w:lang w:val="uk-UA"/>
        </w:rPr>
        <w:t>1</w:t>
      </w:r>
      <w:r w:rsidR="006A0DE4">
        <w:rPr>
          <w:rFonts w:ascii="Arial" w:hAnsi="Arial" w:cs="Arial"/>
          <w:sz w:val="28"/>
          <w:szCs w:val="28"/>
          <w:lang w:val="uk-UA"/>
        </w:rPr>
        <w:t>9</w:t>
      </w:r>
    </w:p>
    <w:p w:rsidR="006F5A9A" w:rsidRPr="008C3FDB" w:rsidRDefault="006F5A9A">
      <w:pPr>
        <w:spacing w:after="0" w:line="240" w:lineRule="auto"/>
        <w:rPr>
          <w:rFonts w:ascii="Times New Roman" w:hAnsi="Times New Roman"/>
          <w:b/>
        </w:rPr>
      </w:pPr>
      <w:r w:rsidRPr="008C3FDB">
        <w:rPr>
          <w:rFonts w:ascii="Times New Roman" w:hAnsi="Times New Roman"/>
          <w:b/>
        </w:rPr>
        <w:br w:type="page"/>
      </w:r>
    </w:p>
    <w:p w:rsidR="00C44835" w:rsidRDefault="00C44835" w:rsidP="000A063C">
      <w:pPr>
        <w:pStyle w:val="12"/>
        <w:tabs>
          <w:tab w:val="clear" w:pos="993"/>
          <w:tab w:val="num" w:pos="-3828"/>
          <w:tab w:val="left" w:pos="0"/>
        </w:tabs>
        <w:spacing w:after="100"/>
        <w:rPr>
          <w:rFonts w:ascii="Times New Roman" w:hAnsi="Times New Roman"/>
          <w:caps w:val="0"/>
          <w:szCs w:val="20"/>
          <w:lang w:val="uk-UA"/>
        </w:rPr>
      </w:pPr>
    </w:p>
    <w:p w:rsidR="00E56388" w:rsidRPr="00E44AE1" w:rsidRDefault="00E56388" w:rsidP="00E56388">
      <w:pPr>
        <w:spacing w:after="0" w:line="240" w:lineRule="auto"/>
        <w:jc w:val="center"/>
        <w:rPr>
          <w:rFonts w:ascii="Arial" w:hAnsi="Arial" w:cs="Arial"/>
          <w:b/>
          <w:sz w:val="24"/>
          <w:szCs w:val="24"/>
          <w:lang w:val="en-US"/>
        </w:rPr>
      </w:pPr>
      <w:r>
        <w:rPr>
          <w:rFonts w:ascii="Arial" w:hAnsi="Arial" w:cs="Arial"/>
          <w:b/>
          <w:sz w:val="24"/>
          <w:szCs w:val="24"/>
          <w:lang w:val="en-US"/>
        </w:rPr>
        <w:t>STATE ROAD AGENCY OF UKRAINE</w:t>
      </w:r>
    </w:p>
    <w:p w:rsidR="00E56388" w:rsidRPr="00E44AE1" w:rsidRDefault="00E56388" w:rsidP="00E56388">
      <w:pPr>
        <w:spacing w:after="0" w:line="240" w:lineRule="auto"/>
        <w:jc w:val="center"/>
        <w:rPr>
          <w:rFonts w:ascii="Arial" w:hAnsi="Arial" w:cs="Arial"/>
          <w:b/>
          <w:sz w:val="24"/>
          <w:szCs w:val="24"/>
          <w:lang w:val="en-US"/>
        </w:rPr>
      </w:pPr>
    </w:p>
    <w:p w:rsidR="00E56388" w:rsidRPr="00E44AE1" w:rsidRDefault="00E56388" w:rsidP="00E56388">
      <w:pPr>
        <w:spacing w:after="0" w:line="360" w:lineRule="auto"/>
        <w:jc w:val="center"/>
        <w:rPr>
          <w:rFonts w:ascii="Arial" w:hAnsi="Arial" w:cs="Arial"/>
          <w:b/>
          <w:sz w:val="24"/>
          <w:szCs w:val="24"/>
          <w:lang w:val="en-US"/>
        </w:rPr>
      </w:pPr>
      <w:r>
        <w:rPr>
          <w:rFonts w:ascii="Arial" w:hAnsi="Arial" w:cs="Arial"/>
          <w:b/>
          <w:sz w:val="24"/>
          <w:szCs w:val="24"/>
          <w:lang w:val="en-US"/>
        </w:rPr>
        <w:t>M.P. SHULGIN STATE ROAD RESEARCH INSTITUTE STATE ENTERPRISE – DERZHDORNDI SE</w:t>
      </w:r>
    </w:p>
    <w:p w:rsidR="00E56388" w:rsidRDefault="00E56388" w:rsidP="00836C3A">
      <w:pPr>
        <w:spacing w:after="0" w:line="360" w:lineRule="auto"/>
        <w:rPr>
          <w:rFonts w:ascii="Arial" w:hAnsi="Arial" w:cs="Arial"/>
          <w:b/>
          <w:sz w:val="24"/>
          <w:szCs w:val="24"/>
          <w:lang w:val="en-US"/>
        </w:rPr>
      </w:pPr>
    </w:p>
    <w:p w:rsidR="00836C3A" w:rsidRPr="00E44AE1" w:rsidRDefault="00836C3A" w:rsidP="00836C3A">
      <w:pPr>
        <w:spacing w:after="0" w:line="360" w:lineRule="auto"/>
        <w:rPr>
          <w:rFonts w:ascii="Arial" w:hAnsi="Arial" w:cs="Arial"/>
          <w:b/>
          <w:sz w:val="24"/>
          <w:szCs w:val="24"/>
          <w:lang w:val="en-US"/>
        </w:rPr>
      </w:pPr>
    </w:p>
    <w:p w:rsidR="00E56388" w:rsidRPr="00DD1BB8" w:rsidRDefault="00E56388" w:rsidP="00E56388">
      <w:pPr>
        <w:spacing w:after="0" w:line="240" w:lineRule="auto"/>
        <w:jc w:val="center"/>
        <w:rPr>
          <w:rFonts w:ascii="Arial" w:hAnsi="Arial" w:cs="Arial"/>
          <w:sz w:val="24"/>
          <w:szCs w:val="24"/>
          <w:lang w:val="uk-UA"/>
        </w:rPr>
      </w:pPr>
      <w:r w:rsidRPr="00D931D5">
        <w:rPr>
          <w:rFonts w:ascii="Arial" w:hAnsi="Arial" w:cs="Arial"/>
          <w:noProof/>
          <w:sz w:val="24"/>
          <w:szCs w:val="24"/>
          <w:lang w:val="en-US" w:eastAsia="en-US"/>
        </w:rPr>
        <w:drawing>
          <wp:inline distT="0" distB="0" distL="0" distR="0" wp14:anchorId="5A69E7E1" wp14:editId="2BF18665">
            <wp:extent cx="676275" cy="676275"/>
            <wp:effectExtent l="0" t="0" r="0" b="0"/>
            <wp:docPr id="93" name="Рисунок 27" descr="Описание: D:\СЕМІНАРИ\2017_семінари\фото_брошура\Ембл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D:\СЕМІНАРИ\2017_семінари\фото_брошура\Емблема!.png"/>
                    <pic:cNvPicPr>
                      <a:picLocks noChangeAspect="1" noChangeArrowheads="1"/>
                    </pic:cNvPicPr>
                  </pic:nvPicPr>
                  <pic:blipFill>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76275" cy="676275"/>
                    </a:xfrm>
                    <a:prstGeom prst="rect">
                      <a:avLst/>
                    </a:prstGeom>
                    <a:noFill/>
                    <a:ln>
                      <a:noFill/>
                    </a:ln>
                  </pic:spPr>
                </pic:pic>
              </a:graphicData>
            </a:graphic>
          </wp:inline>
        </w:drawing>
      </w:r>
    </w:p>
    <w:p w:rsidR="00836C3A" w:rsidRPr="00DD1BB8" w:rsidRDefault="00836C3A" w:rsidP="00E56388">
      <w:pPr>
        <w:spacing w:after="0" w:line="240" w:lineRule="auto"/>
        <w:jc w:val="center"/>
        <w:rPr>
          <w:rFonts w:ascii="Arial" w:hAnsi="Arial" w:cs="Arial"/>
          <w:sz w:val="24"/>
          <w:szCs w:val="24"/>
        </w:rPr>
      </w:pPr>
    </w:p>
    <w:p w:rsidR="00E56388" w:rsidRPr="00DD1BB8" w:rsidRDefault="00E56388" w:rsidP="00E56388">
      <w:pPr>
        <w:spacing w:after="0" w:line="240" w:lineRule="auto"/>
        <w:jc w:val="center"/>
        <w:rPr>
          <w:rFonts w:ascii="Arial" w:hAnsi="Arial" w:cs="Arial"/>
          <w:sz w:val="24"/>
          <w:szCs w:val="24"/>
          <w:lang w:val="en-US"/>
        </w:rPr>
      </w:pPr>
    </w:p>
    <w:p w:rsidR="00E56388" w:rsidRDefault="00E56388" w:rsidP="00E56388">
      <w:pPr>
        <w:spacing w:after="0" w:line="240" w:lineRule="auto"/>
        <w:rPr>
          <w:rFonts w:ascii="Arial" w:hAnsi="Arial" w:cs="Arial"/>
          <w:sz w:val="24"/>
          <w:szCs w:val="24"/>
          <w:lang w:val="en-US"/>
        </w:rPr>
      </w:pPr>
    </w:p>
    <w:p w:rsidR="00E56388" w:rsidRDefault="00E56388" w:rsidP="00E56388">
      <w:pPr>
        <w:spacing w:after="0" w:line="240" w:lineRule="auto"/>
        <w:rPr>
          <w:rFonts w:ascii="Arial" w:hAnsi="Arial" w:cs="Arial"/>
          <w:sz w:val="24"/>
          <w:szCs w:val="24"/>
          <w:lang w:val="en-US"/>
        </w:rPr>
      </w:pPr>
    </w:p>
    <w:p w:rsidR="00E56388" w:rsidRPr="00D0163A" w:rsidRDefault="00E56388" w:rsidP="00E56388">
      <w:pPr>
        <w:spacing w:after="0" w:line="240" w:lineRule="auto"/>
        <w:rPr>
          <w:rFonts w:ascii="Arial" w:hAnsi="Arial" w:cs="Arial"/>
          <w:sz w:val="24"/>
          <w:szCs w:val="24"/>
          <w:lang w:val="en-US"/>
        </w:rPr>
      </w:pPr>
    </w:p>
    <w:p w:rsidR="00E56388" w:rsidRPr="00DD1BB8" w:rsidRDefault="00E56388" w:rsidP="00E56388">
      <w:pPr>
        <w:spacing w:after="0" w:line="240" w:lineRule="auto"/>
        <w:rPr>
          <w:rFonts w:ascii="Arial" w:hAnsi="Arial" w:cs="Arial"/>
          <w:sz w:val="24"/>
          <w:szCs w:val="24"/>
          <w:lang w:val="uk-UA"/>
        </w:rPr>
      </w:pPr>
    </w:p>
    <w:p w:rsidR="00E56388" w:rsidRPr="00DD1BB8" w:rsidRDefault="00E56388" w:rsidP="00E56388">
      <w:pPr>
        <w:spacing w:after="0" w:line="240" w:lineRule="auto"/>
        <w:rPr>
          <w:rFonts w:ascii="Arial" w:hAnsi="Arial" w:cs="Arial"/>
          <w:sz w:val="24"/>
          <w:szCs w:val="24"/>
          <w:lang w:val="uk-UA"/>
        </w:rPr>
      </w:pPr>
    </w:p>
    <w:p w:rsidR="00E56388" w:rsidRPr="00E44AE1" w:rsidRDefault="00E56388" w:rsidP="00E56388">
      <w:pPr>
        <w:spacing w:after="0" w:line="240" w:lineRule="auto"/>
        <w:jc w:val="center"/>
        <w:rPr>
          <w:rFonts w:ascii="Arial" w:hAnsi="Arial" w:cs="Arial"/>
          <w:b/>
          <w:bCs/>
          <w:sz w:val="56"/>
          <w:szCs w:val="56"/>
          <w:lang w:val="en-US"/>
        </w:rPr>
      </w:pPr>
      <w:r>
        <w:rPr>
          <w:rFonts w:ascii="Arial" w:hAnsi="Arial" w:cs="Arial"/>
          <w:b/>
          <w:bCs/>
          <w:sz w:val="56"/>
          <w:szCs w:val="56"/>
          <w:lang w:val="en-US"/>
        </w:rPr>
        <w:t>ROADS AND BRIDGES</w:t>
      </w:r>
    </w:p>
    <w:p w:rsidR="00E56388" w:rsidRPr="00196B23" w:rsidRDefault="00E56388" w:rsidP="00E56388">
      <w:pPr>
        <w:spacing w:after="0" w:line="240" w:lineRule="auto"/>
        <w:jc w:val="center"/>
        <w:rPr>
          <w:rFonts w:ascii="Arial" w:hAnsi="Arial" w:cs="Arial"/>
          <w:b/>
          <w:bCs/>
          <w:sz w:val="36"/>
          <w:szCs w:val="36"/>
          <w:lang w:val="uk-UA"/>
        </w:rPr>
      </w:pPr>
    </w:p>
    <w:p w:rsidR="00E56388" w:rsidRPr="00E44AE1" w:rsidRDefault="00E56388" w:rsidP="00E56388">
      <w:pPr>
        <w:spacing w:after="0" w:line="360" w:lineRule="auto"/>
        <w:jc w:val="center"/>
        <w:rPr>
          <w:rFonts w:ascii="Arial" w:hAnsi="Arial" w:cs="Arial"/>
          <w:b/>
          <w:bCs/>
          <w:sz w:val="36"/>
          <w:szCs w:val="36"/>
          <w:lang w:val="en-US"/>
        </w:rPr>
      </w:pPr>
      <w:proofErr w:type="spellStart"/>
      <w:r w:rsidRPr="00E44AE1">
        <w:rPr>
          <w:rFonts w:ascii="Arial" w:hAnsi="Arial" w:cs="Arial"/>
          <w:b/>
          <w:bCs/>
          <w:sz w:val="36"/>
          <w:szCs w:val="36"/>
          <w:lang w:val="uk-UA"/>
        </w:rPr>
        <w:t>Collection</w:t>
      </w:r>
      <w:proofErr w:type="spellEnd"/>
      <w:r w:rsidRPr="00E44AE1">
        <w:rPr>
          <w:rFonts w:ascii="Arial" w:hAnsi="Arial" w:cs="Arial"/>
          <w:b/>
          <w:bCs/>
          <w:sz w:val="36"/>
          <w:szCs w:val="36"/>
          <w:lang w:val="uk-UA"/>
        </w:rPr>
        <w:t xml:space="preserve"> </w:t>
      </w:r>
      <w:proofErr w:type="spellStart"/>
      <w:r w:rsidRPr="00E44AE1">
        <w:rPr>
          <w:rFonts w:ascii="Arial" w:hAnsi="Arial" w:cs="Arial"/>
          <w:b/>
          <w:bCs/>
          <w:sz w:val="36"/>
          <w:szCs w:val="36"/>
          <w:lang w:val="uk-UA"/>
        </w:rPr>
        <w:t>of</w:t>
      </w:r>
      <w:proofErr w:type="spellEnd"/>
      <w:r w:rsidRPr="00E44AE1">
        <w:rPr>
          <w:rFonts w:ascii="Arial" w:hAnsi="Arial" w:cs="Arial"/>
          <w:b/>
          <w:bCs/>
          <w:sz w:val="36"/>
          <w:szCs w:val="36"/>
          <w:lang w:val="uk-UA"/>
        </w:rPr>
        <w:t xml:space="preserve"> </w:t>
      </w:r>
      <w:proofErr w:type="spellStart"/>
      <w:r w:rsidRPr="00E44AE1">
        <w:rPr>
          <w:rFonts w:ascii="Arial" w:hAnsi="Arial" w:cs="Arial"/>
          <w:b/>
          <w:bCs/>
          <w:sz w:val="36"/>
          <w:szCs w:val="36"/>
          <w:lang w:val="uk-UA"/>
        </w:rPr>
        <w:t>scientific</w:t>
      </w:r>
      <w:proofErr w:type="spellEnd"/>
      <w:r w:rsidRPr="00E44AE1">
        <w:rPr>
          <w:rFonts w:ascii="Arial" w:hAnsi="Arial" w:cs="Arial"/>
          <w:b/>
          <w:bCs/>
          <w:sz w:val="36"/>
          <w:szCs w:val="36"/>
          <w:lang w:val="uk-UA"/>
        </w:rPr>
        <w:t xml:space="preserve"> </w:t>
      </w:r>
      <w:proofErr w:type="spellStart"/>
      <w:r w:rsidRPr="00E44AE1">
        <w:rPr>
          <w:rFonts w:ascii="Arial" w:hAnsi="Arial" w:cs="Arial"/>
          <w:b/>
          <w:bCs/>
          <w:sz w:val="36"/>
          <w:szCs w:val="36"/>
          <w:lang w:val="uk-UA"/>
        </w:rPr>
        <w:t>works</w:t>
      </w:r>
      <w:proofErr w:type="spellEnd"/>
    </w:p>
    <w:p w:rsidR="00E56388" w:rsidRPr="00E44AE1" w:rsidRDefault="00E56388" w:rsidP="00E56388">
      <w:pPr>
        <w:spacing w:after="0" w:line="240" w:lineRule="auto"/>
        <w:jc w:val="center"/>
        <w:rPr>
          <w:rFonts w:ascii="Arial" w:hAnsi="Arial" w:cs="Arial"/>
          <w:sz w:val="32"/>
          <w:szCs w:val="32"/>
          <w:lang w:val="en-US"/>
        </w:rPr>
      </w:pPr>
      <w:proofErr w:type="spellStart"/>
      <w:r w:rsidRPr="00E44AE1">
        <w:rPr>
          <w:rFonts w:ascii="Arial" w:hAnsi="Arial" w:cs="Arial"/>
          <w:sz w:val="32"/>
          <w:szCs w:val="32"/>
          <w:lang w:val="uk-UA"/>
        </w:rPr>
        <w:t>Established</w:t>
      </w:r>
      <w:proofErr w:type="spellEnd"/>
      <w:r w:rsidRPr="00E44AE1">
        <w:rPr>
          <w:rFonts w:ascii="Arial" w:hAnsi="Arial" w:cs="Arial"/>
          <w:sz w:val="32"/>
          <w:szCs w:val="32"/>
          <w:lang w:val="uk-UA"/>
        </w:rPr>
        <w:t xml:space="preserve"> </w:t>
      </w:r>
      <w:proofErr w:type="spellStart"/>
      <w:r w:rsidRPr="00E44AE1">
        <w:rPr>
          <w:rFonts w:ascii="Arial" w:hAnsi="Arial" w:cs="Arial"/>
          <w:sz w:val="32"/>
          <w:szCs w:val="32"/>
          <w:lang w:val="uk-UA"/>
        </w:rPr>
        <w:t>in</w:t>
      </w:r>
      <w:proofErr w:type="spellEnd"/>
      <w:r w:rsidRPr="00E44AE1">
        <w:rPr>
          <w:rFonts w:ascii="Arial" w:hAnsi="Arial" w:cs="Arial"/>
          <w:sz w:val="32"/>
          <w:szCs w:val="32"/>
          <w:lang w:val="uk-UA"/>
        </w:rPr>
        <w:t xml:space="preserve"> 2003</w:t>
      </w:r>
    </w:p>
    <w:p w:rsidR="00E56388" w:rsidRPr="00E44AE1" w:rsidRDefault="00E56388" w:rsidP="00E56388">
      <w:pPr>
        <w:spacing w:after="0" w:line="240" w:lineRule="auto"/>
        <w:jc w:val="center"/>
        <w:rPr>
          <w:rFonts w:ascii="Arial" w:hAnsi="Arial" w:cs="Arial"/>
          <w:sz w:val="24"/>
          <w:szCs w:val="24"/>
          <w:lang w:val="en-US"/>
        </w:rPr>
      </w:pPr>
    </w:p>
    <w:p w:rsidR="00E56388" w:rsidRPr="00196B23" w:rsidRDefault="00E56388" w:rsidP="00E56388">
      <w:pPr>
        <w:spacing w:after="0" w:line="240" w:lineRule="auto"/>
        <w:jc w:val="center"/>
        <w:rPr>
          <w:rFonts w:ascii="Arial" w:hAnsi="Arial" w:cs="Arial"/>
          <w:b/>
          <w:bCs/>
          <w:sz w:val="24"/>
          <w:szCs w:val="24"/>
          <w:lang w:val="uk-UA"/>
        </w:rPr>
      </w:pPr>
    </w:p>
    <w:p w:rsidR="00E56388" w:rsidRPr="00E56388" w:rsidRDefault="00E56388" w:rsidP="00E56388">
      <w:pPr>
        <w:spacing w:after="0" w:line="360" w:lineRule="auto"/>
        <w:jc w:val="center"/>
        <w:rPr>
          <w:rFonts w:ascii="Arial" w:hAnsi="Arial" w:cs="Arial"/>
          <w:sz w:val="40"/>
          <w:szCs w:val="40"/>
          <w:lang w:val="en-US"/>
        </w:rPr>
      </w:pPr>
      <w:r>
        <w:rPr>
          <w:rFonts w:ascii="Arial" w:hAnsi="Arial" w:cs="Arial"/>
          <w:b/>
          <w:bCs/>
          <w:sz w:val="40"/>
          <w:szCs w:val="40"/>
          <w:lang w:val="en-US"/>
        </w:rPr>
        <w:t xml:space="preserve">Issue </w:t>
      </w:r>
      <w:r w:rsidRPr="00DD1BB8">
        <w:rPr>
          <w:rFonts w:ascii="Arial" w:hAnsi="Arial" w:cs="Arial"/>
          <w:b/>
          <w:bCs/>
          <w:sz w:val="40"/>
          <w:szCs w:val="40"/>
          <w:lang w:val="uk-UA"/>
        </w:rPr>
        <w:t>1</w:t>
      </w:r>
      <w:r>
        <w:rPr>
          <w:rFonts w:ascii="Arial" w:hAnsi="Arial" w:cs="Arial"/>
          <w:b/>
          <w:bCs/>
          <w:sz w:val="40"/>
          <w:szCs w:val="40"/>
          <w:lang w:val="uk-UA"/>
        </w:rPr>
        <w:t>9</w:t>
      </w:r>
    </w:p>
    <w:p w:rsidR="00E56388" w:rsidRPr="00E56388" w:rsidRDefault="00E56388" w:rsidP="00E56388">
      <w:pPr>
        <w:spacing w:after="0" w:line="240" w:lineRule="auto"/>
        <w:rPr>
          <w:rFonts w:ascii="Arial" w:hAnsi="Arial" w:cs="Arial"/>
          <w:sz w:val="24"/>
          <w:szCs w:val="24"/>
          <w:lang w:val="en-US"/>
        </w:rPr>
      </w:pPr>
    </w:p>
    <w:p w:rsidR="00E56388" w:rsidRPr="00E56388" w:rsidRDefault="00E56388" w:rsidP="00E56388">
      <w:pPr>
        <w:spacing w:after="0" w:line="240" w:lineRule="auto"/>
        <w:jc w:val="center"/>
        <w:rPr>
          <w:rFonts w:ascii="Arial" w:hAnsi="Arial" w:cs="Arial"/>
          <w:sz w:val="24"/>
          <w:szCs w:val="24"/>
          <w:lang w:val="en-US"/>
        </w:rPr>
      </w:pPr>
    </w:p>
    <w:p w:rsidR="00E56388" w:rsidRPr="00E56388" w:rsidRDefault="00E56388" w:rsidP="00E56388">
      <w:pPr>
        <w:spacing w:after="0" w:line="240" w:lineRule="auto"/>
        <w:jc w:val="center"/>
        <w:rPr>
          <w:rFonts w:ascii="Arial" w:hAnsi="Arial" w:cs="Arial"/>
          <w:sz w:val="24"/>
          <w:szCs w:val="24"/>
          <w:lang w:val="en-US"/>
        </w:rPr>
      </w:pPr>
    </w:p>
    <w:p w:rsidR="00E56388" w:rsidRPr="00E56388" w:rsidRDefault="00E56388" w:rsidP="00E56388">
      <w:pPr>
        <w:spacing w:after="0" w:line="240" w:lineRule="auto"/>
        <w:jc w:val="center"/>
        <w:rPr>
          <w:rFonts w:ascii="Arial" w:hAnsi="Arial" w:cs="Arial"/>
          <w:sz w:val="24"/>
          <w:szCs w:val="24"/>
          <w:lang w:val="en-US"/>
        </w:rPr>
      </w:pPr>
    </w:p>
    <w:p w:rsidR="00E56388" w:rsidRPr="00E56388" w:rsidRDefault="00E56388" w:rsidP="00E56388">
      <w:pPr>
        <w:spacing w:after="0" w:line="240" w:lineRule="auto"/>
        <w:rPr>
          <w:rFonts w:ascii="Arial" w:hAnsi="Arial" w:cs="Arial"/>
          <w:sz w:val="24"/>
          <w:szCs w:val="24"/>
          <w:lang w:val="en-US"/>
        </w:rPr>
      </w:pPr>
    </w:p>
    <w:p w:rsidR="00E56388" w:rsidRPr="00DD1BB8" w:rsidRDefault="00E56388" w:rsidP="00E56388">
      <w:pPr>
        <w:spacing w:after="0" w:line="240" w:lineRule="auto"/>
        <w:rPr>
          <w:rFonts w:ascii="Arial" w:hAnsi="Arial" w:cs="Arial"/>
          <w:sz w:val="24"/>
          <w:szCs w:val="24"/>
          <w:lang w:val="uk-UA"/>
        </w:rPr>
      </w:pPr>
    </w:p>
    <w:p w:rsidR="00E56388" w:rsidRDefault="00E56388" w:rsidP="00E56388">
      <w:pPr>
        <w:spacing w:after="0" w:line="240" w:lineRule="auto"/>
        <w:rPr>
          <w:rFonts w:ascii="Arial" w:hAnsi="Arial" w:cs="Arial"/>
          <w:sz w:val="24"/>
          <w:szCs w:val="24"/>
          <w:lang w:val="uk-UA"/>
        </w:rPr>
      </w:pPr>
    </w:p>
    <w:p w:rsidR="00E56388" w:rsidRDefault="00E56388" w:rsidP="00E56388">
      <w:pPr>
        <w:spacing w:after="0" w:line="240" w:lineRule="auto"/>
        <w:rPr>
          <w:rFonts w:ascii="Arial" w:hAnsi="Arial" w:cs="Arial"/>
          <w:sz w:val="24"/>
          <w:szCs w:val="24"/>
          <w:lang w:val="uk-UA"/>
        </w:rPr>
      </w:pPr>
    </w:p>
    <w:p w:rsidR="00E56388" w:rsidRPr="00E56388" w:rsidRDefault="00E56388" w:rsidP="00E56388">
      <w:pPr>
        <w:spacing w:after="0" w:line="240" w:lineRule="auto"/>
        <w:rPr>
          <w:rFonts w:ascii="Arial" w:hAnsi="Arial" w:cs="Arial"/>
          <w:sz w:val="24"/>
          <w:szCs w:val="24"/>
          <w:lang w:val="en-US"/>
        </w:rPr>
      </w:pPr>
    </w:p>
    <w:p w:rsidR="00E56388" w:rsidRDefault="00E56388" w:rsidP="00E56388">
      <w:pPr>
        <w:spacing w:after="0" w:line="240" w:lineRule="auto"/>
        <w:rPr>
          <w:rFonts w:ascii="Arial" w:hAnsi="Arial" w:cs="Arial"/>
          <w:sz w:val="24"/>
          <w:szCs w:val="24"/>
          <w:lang w:val="uk-UA"/>
        </w:rPr>
      </w:pPr>
    </w:p>
    <w:p w:rsidR="00E56388" w:rsidRDefault="00E56388" w:rsidP="00E56388">
      <w:pPr>
        <w:spacing w:after="0" w:line="240" w:lineRule="auto"/>
        <w:rPr>
          <w:rFonts w:ascii="Arial" w:hAnsi="Arial" w:cs="Arial"/>
          <w:sz w:val="24"/>
          <w:szCs w:val="24"/>
          <w:lang w:val="en-US"/>
        </w:rPr>
      </w:pPr>
    </w:p>
    <w:p w:rsidR="00E56388" w:rsidRPr="00DD1BB8" w:rsidRDefault="00E56388" w:rsidP="00E56388">
      <w:pPr>
        <w:spacing w:after="0" w:line="240" w:lineRule="auto"/>
        <w:rPr>
          <w:rFonts w:ascii="Arial" w:hAnsi="Arial" w:cs="Arial"/>
          <w:sz w:val="24"/>
          <w:szCs w:val="24"/>
          <w:lang w:val="uk-UA"/>
        </w:rPr>
      </w:pPr>
    </w:p>
    <w:p w:rsidR="000A063C" w:rsidRPr="006E760A" w:rsidRDefault="00E56388" w:rsidP="00E56388">
      <w:pPr>
        <w:pStyle w:val="12"/>
        <w:tabs>
          <w:tab w:val="clear" w:pos="993"/>
          <w:tab w:val="num" w:pos="-3828"/>
          <w:tab w:val="left" w:pos="0"/>
        </w:tabs>
        <w:spacing w:after="100"/>
        <w:rPr>
          <w:rFonts w:cs="Arial"/>
          <w:b w:val="0"/>
          <w:caps w:val="0"/>
          <w:sz w:val="28"/>
          <w:szCs w:val="28"/>
          <w:lang w:val="uk-UA"/>
        </w:rPr>
      </w:pPr>
      <w:r>
        <w:rPr>
          <w:rFonts w:cs="Arial"/>
          <w:sz w:val="28"/>
          <w:szCs w:val="28"/>
          <w:lang w:val="en-US"/>
        </w:rPr>
        <w:t>Kyiv</w:t>
      </w:r>
      <w:r>
        <w:rPr>
          <w:rFonts w:cs="Arial"/>
          <w:sz w:val="28"/>
          <w:szCs w:val="28"/>
          <w:lang w:val="uk-UA"/>
        </w:rPr>
        <w:t xml:space="preserve"> </w:t>
      </w:r>
      <w:r w:rsidRPr="00E56388">
        <w:rPr>
          <w:rFonts w:cs="Arial"/>
          <w:sz w:val="28"/>
          <w:szCs w:val="28"/>
          <w:lang w:val="en-US"/>
        </w:rPr>
        <w:t>20</w:t>
      </w:r>
      <w:r w:rsidRPr="00A0153E">
        <w:rPr>
          <w:rFonts w:cs="Arial"/>
          <w:sz w:val="28"/>
          <w:szCs w:val="28"/>
          <w:lang w:val="uk-UA"/>
        </w:rPr>
        <w:t>1</w:t>
      </w:r>
      <w:r>
        <w:rPr>
          <w:rFonts w:cs="Arial"/>
          <w:sz w:val="28"/>
          <w:szCs w:val="28"/>
          <w:lang w:val="uk-UA"/>
        </w:rPr>
        <w:t>9</w:t>
      </w:r>
    </w:p>
    <w:p w:rsidR="000A063C" w:rsidRDefault="000A063C" w:rsidP="00AD49EE">
      <w:pPr>
        <w:pStyle w:val="12"/>
        <w:tabs>
          <w:tab w:val="clear" w:pos="993"/>
          <w:tab w:val="num" w:pos="-3828"/>
          <w:tab w:val="left" w:pos="5430"/>
        </w:tabs>
        <w:spacing w:after="100"/>
        <w:jc w:val="left"/>
        <w:rPr>
          <w:lang w:val="uk-UA"/>
        </w:rPr>
      </w:pPr>
    </w:p>
    <w:p w:rsidR="00A33E7B" w:rsidRPr="00C44835" w:rsidRDefault="00A33E7B" w:rsidP="00C44835">
      <w:pPr>
        <w:rPr>
          <w:lang w:val="uk-UA"/>
        </w:rPr>
        <w:sectPr w:rsidR="00A33E7B" w:rsidRPr="00C44835" w:rsidSect="00404FB6">
          <w:footerReference w:type="default" r:id="rId9"/>
          <w:pgSz w:w="11907" w:h="16840" w:code="9"/>
          <w:pgMar w:top="1247" w:right="1588" w:bottom="2211" w:left="1134" w:header="1247" w:footer="2211" w:gutter="0"/>
          <w:cols w:space="708"/>
          <w:titlePg/>
          <w:docGrid w:linePitch="360"/>
        </w:sectPr>
      </w:pPr>
    </w:p>
    <w:p w:rsidR="009C071B" w:rsidRPr="00DF1477" w:rsidRDefault="009C071B" w:rsidP="009C071B">
      <w:pPr>
        <w:spacing w:before="120" w:after="0" w:line="240" w:lineRule="auto"/>
        <w:jc w:val="both"/>
        <w:rPr>
          <w:rFonts w:ascii="Times New Roman" w:hAnsi="Times New Roman"/>
          <w:b/>
          <w:lang w:val="uk-UA"/>
        </w:rPr>
      </w:pPr>
      <w:r w:rsidRPr="00DF1477">
        <w:rPr>
          <w:rFonts w:ascii="Times New Roman" w:hAnsi="Times New Roman"/>
          <w:b/>
          <w:lang w:val="en-US"/>
        </w:rPr>
        <w:lastRenderedPageBreak/>
        <w:t>ISSN</w:t>
      </w:r>
      <w:r w:rsidRPr="00E56388">
        <w:rPr>
          <w:rFonts w:ascii="Times New Roman" w:hAnsi="Times New Roman"/>
          <w:b/>
          <w:lang w:val="en-US"/>
        </w:rPr>
        <w:t xml:space="preserve"> 2524-0994</w:t>
      </w:r>
    </w:p>
    <w:p w:rsidR="009C071B" w:rsidRPr="00E56388" w:rsidRDefault="009C071B" w:rsidP="009C071B">
      <w:pPr>
        <w:spacing w:after="0" w:line="240" w:lineRule="auto"/>
        <w:rPr>
          <w:rFonts w:ascii="Times New Roman" w:hAnsi="Times New Roman"/>
          <w:sz w:val="20"/>
          <w:szCs w:val="20"/>
          <w:lang w:val="en-US"/>
        </w:rPr>
      </w:pPr>
    </w:p>
    <w:p w:rsidR="00661088" w:rsidRPr="00E56388" w:rsidRDefault="00661088" w:rsidP="009C071B">
      <w:pPr>
        <w:spacing w:after="0" w:line="240" w:lineRule="auto"/>
        <w:rPr>
          <w:rFonts w:ascii="Times New Roman" w:hAnsi="Times New Roman"/>
          <w:sz w:val="20"/>
          <w:szCs w:val="20"/>
          <w:lang w:val="en-US"/>
        </w:rPr>
      </w:pPr>
    </w:p>
    <w:p w:rsidR="009C071B" w:rsidRPr="00AB473B" w:rsidRDefault="009C071B" w:rsidP="009C071B">
      <w:pPr>
        <w:spacing w:after="0" w:line="240" w:lineRule="auto"/>
        <w:rPr>
          <w:rFonts w:ascii="Times New Roman" w:hAnsi="Times New Roman"/>
        </w:rPr>
      </w:pPr>
      <w:r w:rsidRPr="00AB473B">
        <w:rPr>
          <w:rFonts w:ascii="Times New Roman" w:hAnsi="Times New Roman"/>
        </w:rPr>
        <w:t>УДК 625.7/.8</w:t>
      </w:r>
    </w:p>
    <w:p w:rsidR="009C071B" w:rsidRPr="00AB473B" w:rsidRDefault="009C071B" w:rsidP="009C071B">
      <w:pPr>
        <w:spacing w:after="0" w:line="240" w:lineRule="auto"/>
        <w:rPr>
          <w:rFonts w:ascii="Times New Roman" w:hAnsi="Times New Roman"/>
        </w:rPr>
      </w:pPr>
    </w:p>
    <w:p w:rsidR="009C071B" w:rsidRPr="00AB473B" w:rsidRDefault="009C071B" w:rsidP="009C071B">
      <w:pPr>
        <w:spacing w:after="0" w:line="240" w:lineRule="auto"/>
        <w:jc w:val="both"/>
        <w:rPr>
          <w:rFonts w:ascii="Times New Roman" w:hAnsi="Times New Roman"/>
        </w:rPr>
      </w:pPr>
      <w:r w:rsidRPr="00AB473B">
        <w:rPr>
          <w:rFonts w:ascii="Times New Roman" w:hAnsi="Times New Roman"/>
        </w:rPr>
        <w:t xml:space="preserve">Дороги і мости: </w:t>
      </w:r>
      <w:proofErr w:type="spellStart"/>
      <w:r w:rsidRPr="00AB473B">
        <w:rPr>
          <w:rFonts w:ascii="Times New Roman" w:hAnsi="Times New Roman"/>
        </w:rPr>
        <w:t>Збірник</w:t>
      </w:r>
      <w:proofErr w:type="spellEnd"/>
      <w:r w:rsidRPr="00AB473B">
        <w:rPr>
          <w:rFonts w:ascii="Times New Roman" w:hAnsi="Times New Roman"/>
        </w:rPr>
        <w:t xml:space="preserve"> </w:t>
      </w:r>
      <w:proofErr w:type="spellStart"/>
      <w:r w:rsidRPr="00AB473B">
        <w:rPr>
          <w:rFonts w:ascii="Times New Roman" w:hAnsi="Times New Roman"/>
        </w:rPr>
        <w:t>наукових</w:t>
      </w:r>
      <w:proofErr w:type="spellEnd"/>
      <w:r w:rsidRPr="00AB473B">
        <w:rPr>
          <w:rFonts w:ascii="Times New Roman" w:hAnsi="Times New Roman"/>
        </w:rPr>
        <w:t xml:space="preserve"> </w:t>
      </w:r>
      <w:proofErr w:type="spellStart"/>
      <w:r w:rsidRPr="00AB473B">
        <w:rPr>
          <w:rFonts w:ascii="Times New Roman" w:hAnsi="Times New Roman"/>
        </w:rPr>
        <w:t>праць</w:t>
      </w:r>
      <w:proofErr w:type="spellEnd"/>
      <w:r w:rsidRPr="00AB473B">
        <w:rPr>
          <w:rFonts w:ascii="Times New Roman" w:hAnsi="Times New Roman"/>
        </w:rPr>
        <w:t>. К</w:t>
      </w:r>
      <w:proofErr w:type="spellStart"/>
      <w:r w:rsidRPr="00AB473B">
        <w:rPr>
          <w:rFonts w:ascii="Times New Roman" w:hAnsi="Times New Roman"/>
          <w:lang w:val="uk-UA"/>
        </w:rPr>
        <w:t>иїв</w:t>
      </w:r>
      <w:proofErr w:type="spellEnd"/>
      <w:r w:rsidRPr="00AB473B">
        <w:rPr>
          <w:rFonts w:ascii="Times New Roman" w:hAnsi="Times New Roman"/>
          <w:lang w:val="uk-UA"/>
        </w:rPr>
        <w:t xml:space="preserve">, </w:t>
      </w:r>
      <w:r w:rsidRPr="00AB473B">
        <w:rPr>
          <w:rFonts w:ascii="Times New Roman" w:hAnsi="Times New Roman"/>
        </w:rPr>
        <w:t>201</w:t>
      </w:r>
      <w:r>
        <w:rPr>
          <w:rFonts w:ascii="Times New Roman" w:hAnsi="Times New Roman"/>
          <w:lang w:val="uk-UA"/>
        </w:rPr>
        <w:t>9</w:t>
      </w:r>
      <w:r w:rsidRPr="00AB473B">
        <w:rPr>
          <w:rFonts w:ascii="Times New Roman" w:hAnsi="Times New Roman"/>
        </w:rPr>
        <w:t>.</w:t>
      </w:r>
      <w:r w:rsidRPr="00AB473B">
        <w:rPr>
          <w:rFonts w:ascii="Times New Roman" w:hAnsi="Times New Roman"/>
          <w:lang w:val="uk-UA"/>
        </w:rPr>
        <w:t xml:space="preserve"> </w:t>
      </w:r>
      <w:proofErr w:type="spellStart"/>
      <w:r w:rsidRPr="00AB473B">
        <w:rPr>
          <w:rFonts w:ascii="Times New Roman" w:hAnsi="Times New Roman"/>
          <w:lang w:val="uk-UA"/>
        </w:rPr>
        <w:t>Вип</w:t>
      </w:r>
      <w:proofErr w:type="spellEnd"/>
      <w:r w:rsidRPr="00AB473B">
        <w:rPr>
          <w:rFonts w:ascii="Times New Roman" w:hAnsi="Times New Roman"/>
          <w:lang w:val="uk-UA"/>
        </w:rPr>
        <w:t>. 1</w:t>
      </w:r>
      <w:r>
        <w:rPr>
          <w:rFonts w:ascii="Times New Roman" w:hAnsi="Times New Roman"/>
          <w:lang w:val="uk-UA"/>
        </w:rPr>
        <w:t>9</w:t>
      </w:r>
      <w:r w:rsidRPr="00AB473B">
        <w:rPr>
          <w:rFonts w:ascii="Times New Roman" w:hAnsi="Times New Roman"/>
        </w:rPr>
        <w:t>.</w:t>
      </w:r>
      <w:r w:rsidRPr="00F32D01">
        <w:rPr>
          <w:rFonts w:ascii="Times New Roman" w:hAnsi="Times New Roman"/>
        </w:rPr>
        <w:t xml:space="preserve"> </w:t>
      </w:r>
      <w:r w:rsidR="006872BD">
        <w:rPr>
          <w:rFonts w:ascii="Times New Roman" w:hAnsi="Times New Roman"/>
          <w:lang w:val="uk-UA"/>
        </w:rPr>
        <w:t>____</w:t>
      </w:r>
      <w:r w:rsidRPr="00AB473B">
        <w:rPr>
          <w:rFonts w:ascii="Times New Roman" w:hAnsi="Times New Roman"/>
          <w:lang w:val="uk-UA"/>
        </w:rPr>
        <w:t xml:space="preserve"> с. </w:t>
      </w:r>
    </w:p>
    <w:p w:rsidR="009C071B" w:rsidRDefault="009C071B" w:rsidP="009C071B">
      <w:pPr>
        <w:spacing w:after="0" w:line="240" w:lineRule="auto"/>
        <w:rPr>
          <w:rFonts w:ascii="Times New Roman" w:hAnsi="Times New Roman"/>
        </w:rPr>
      </w:pPr>
    </w:p>
    <w:p w:rsidR="00661088" w:rsidRPr="00AB473B" w:rsidRDefault="00661088" w:rsidP="009C071B">
      <w:pPr>
        <w:spacing w:after="0" w:line="240" w:lineRule="auto"/>
        <w:rPr>
          <w:rFonts w:ascii="Times New Roman" w:hAnsi="Times New Roman"/>
        </w:rPr>
      </w:pPr>
    </w:p>
    <w:p w:rsidR="009C071B" w:rsidRPr="00AB473B" w:rsidRDefault="009C071B" w:rsidP="009C071B">
      <w:pPr>
        <w:spacing w:before="120" w:after="0" w:line="240" w:lineRule="auto"/>
        <w:jc w:val="both"/>
        <w:rPr>
          <w:rFonts w:ascii="Times New Roman" w:hAnsi="Times New Roman"/>
          <w:lang w:val="uk-UA"/>
        </w:rPr>
      </w:pPr>
      <w:r w:rsidRPr="00AB473B">
        <w:rPr>
          <w:rFonts w:ascii="Times New Roman" w:hAnsi="Times New Roman"/>
          <w:lang w:val="uk-UA"/>
        </w:rPr>
        <w:t>У збірнику публікуються результати наукових досліджень з питань проектування, будівництва та експлуатації автомобільних доріг і транспортних споруд на них, розробки нових матеріалів, конструкцій і засобів механізації, впровадження прогресивних методів організації та технології дорожнього будівництва.</w:t>
      </w:r>
    </w:p>
    <w:p w:rsidR="009C071B" w:rsidRPr="00AB473B" w:rsidRDefault="009C071B" w:rsidP="009C071B">
      <w:pPr>
        <w:spacing w:before="120" w:after="0" w:line="240" w:lineRule="auto"/>
        <w:jc w:val="both"/>
        <w:rPr>
          <w:rFonts w:ascii="Times New Roman" w:hAnsi="Times New Roman"/>
          <w:lang w:val="uk-UA"/>
        </w:rPr>
      </w:pPr>
      <w:r w:rsidRPr="00AB473B">
        <w:rPr>
          <w:rFonts w:ascii="Times New Roman" w:hAnsi="Times New Roman"/>
          <w:lang w:val="uk-UA"/>
        </w:rPr>
        <w:t xml:space="preserve">Для працівників науково-дослідних інститутів, проектних і будівельних організацій, викладачів, аспірантів і студентів автомобільно-дорожніх учбових закладів. </w:t>
      </w:r>
    </w:p>
    <w:p w:rsidR="009C071B" w:rsidRPr="006A5C7F" w:rsidRDefault="009C071B" w:rsidP="009C071B">
      <w:pPr>
        <w:spacing w:after="0" w:line="240" w:lineRule="auto"/>
        <w:rPr>
          <w:rFonts w:ascii="Times New Roman" w:hAnsi="Times New Roman"/>
          <w:lang w:val="uk-UA"/>
        </w:rPr>
      </w:pPr>
    </w:p>
    <w:p w:rsidR="009C071B" w:rsidRPr="006A5C7F" w:rsidRDefault="009C071B" w:rsidP="009C071B">
      <w:pPr>
        <w:spacing w:after="0" w:line="240" w:lineRule="auto"/>
        <w:rPr>
          <w:rFonts w:ascii="Times New Roman" w:hAnsi="Times New Roman"/>
          <w:lang w:val="uk-UA"/>
        </w:rPr>
      </w:pPr>
    </w:p>
    <w:p w:rsidR="00661088" w:rsidRPr="006A5C7F" w:rsidRDefault="00661088" w:rsidP="009C071B">
      <w:pPr>
        <w:spacing w:after="0" w:line="240" w:lineRule="auto"/>
        <w:rPr>
          <w:rFonts w:ascii="Times New Roman" w:hAnsi="Times New Roman"/>
          <w:lang w:val="uk-UA"/>
        </w:rPr>
      </w:pPr>
    </w:p>
    <w:p w:rsidR="009C071B" w:rsidRPr="00AB473B" w:rsidRDefault="009C071B" w:rsidP="009C071B">
      <w:pPr>
        <w:spacing w:after="0" w:line="240" w:lineRule="auto"/>
        <w:jc w:val="both"/>
        <w:rPr>
          <w:rFonts w:ascii="Times New Roman" w:hAnsi="Times New Roman"/>
          <w:lang w:val="uk-UA"/>
        </w:rPr>
      </w:pPr>
      <w:r w:rsidRPr="00AB473B">
        <w:rPr>
          <w:rFonts w:ascii="Times New Roman" w:hAnsi="Times New Roman"/>
          <w:b/>
          <w:lang w:val="uk-UA"/>
        </w:rPr>
        <w:t xml:space="preserve">Головний редактор: </w:t>
      </w:r>
      <w:proofErr w:type="spellStart"/>
      <w:r w:rsidRPr="00AB473B">
        <w:rPr>
          <w:rFonts w:ascii="Times New Roman" w:hAnsi="Times New Roman"/>
          <w:lang w:val="uk-UA"/>
        </w:rPr>
        <w:t>канд</w:t>
      </w:r>
      <w:proofErr w:type="spellEnd"/>
      <w:r w:rsidRPr="00AB473B">
        <w:rPr>
          <w:rFonts w:ascii="Times New Roman" w:hAnsi="Times New Roman"/>
          <w:lang w:val="uk-UA"/>
        </w:rPr>
        <w:t xml:space="preserve">. </w:t>
      </w:r>
      <w:proofErr w:type="spellStart"/>
      <w:r w:rsidRPr="00AB473B">
        <w:rPr>
          <w:rFonts w:ascii="Times New Roman" w:hAnsi="Times New Roman"/>
          <w:lang w:val="uk-UA"/>
        </w:rPr>
        <w:t>екон</w:t>
      </w:r>
      <w:proofErr w:type="spellEnd"/>
      <w:r w:rsidRPr="00AB473B">
        <w:rPr>
          <w:rFonts w:ascii="Times New Roman" w:hAnsi="Times New Roman"/>
          <w:lang w:val="uk-UA"/>
        </w:rPr>
        <w:t>. наук Безуглий А.</w:t>
      </w:r>
      <w:r>
        <w:rPr>
          <w:rFonts w:ascii="Times New Roman" w:hAnsi="Times New Roman"/>
          <w:lang w:val="uk-UA"/>
        </w:rPr>
        <w:t xml:space="preserve"> </w:t>
      </w:r>
      <w:r w:rsidRPr="00AB473B">
        <w:rPr>
          <w:rFonts w:ascii="Times New Roman" w:hAnsi="Times New Roman"/>
          <w:lang w:val="uk-UA"/>
        </w:rPr>
        <w:t>О.</w:t>
      </w:r>
    </w:p>
    <w:p w:rsidR="009C071B" w:rsidRPr="00AB473B" w:rsidRDefault="009C071B" w:rsidP="009C071B">
      <w:pPr>
        <w:spacing w:after="0" w:line="240" w:lineRule="auto"/>
        <w:jc w:val="both"/>
        <w:rPr>
          <w:rFonts w:ascii="Times New Roman" w:hAnsi="Times New Roman"/>
          <w:lang w:val="uk-UA"/>
        </w:rPr>
      </w:pPr>
      <w:r w:rsidRPr="00AB473B">
        <w:rPr>
          <w:rFonts w:ascii="Times New Roman" w:hAnsi="Times New Roman"/>
          <w:b/>
          <w:lang w:val="uk-UA"/>
        </w:rPr>
        <w:t>Заступник головного редактора:</w:t>
      </w:r>
      <w:r w:rsidRPr="00AB473B">
        <w:rPr>
          <w:rFonts w:ascii="Times New Roman" w:hAnsi="Times New Roman"/>
          <w:b/>
        </w:rPr>
        <w:t xml:space="preserve"> </w:t>
      </w:r>
      <w:proofErr w:type="spellStart"/>
      <w:r w:rsidRPr="00AB473B">
        <w:rPr>
          <w:rFonts w:ascii="Times New Roman" w:hAnsi="Times New Roman"/>
          <w:lang w:val="uk-UA"/>
        </w:rPr>
        <w:t>канд</w:t>
      </w:r>
      <w:proofErr w:type="spellEnd"/>
      <w:r w:rsidRPr="00AB473B">
        <w:rPr>
          <w:rFonts w:ascii="Times New Roman" w:hAnsi="Times New Roman"/>
          <w:lang w:val="uk-UA"/>
        </w:rPr>
        <w:t xml:space="preserve">. </w:t>
      </w:r>
      <w:proofErr w:type="spellStart"/>
      <w:r w:rsidRPr="00AB473B">
        <w:rPr>
          <w:rFonts w:ascii="Times New Roman" w:hAnsi="Times New Roman"/>
          <w:lang w:val="uk-UA"/>
        </w:rPr>
        <w:t>техн</w:t>
      </w:r>
      <w:proofErr w:type="spellEnd"/>
      <w:r w:rsidRPr="00AB473B">
        <w:rPr>
          <w:rFonts w:ascii="Times New Roman" w:hAnsi="Times New Roman"/>
          <w:lang w:val="uk-UA"/>
        </w:rPr>
        <w:t xml:space="preserve">. наук, ст. наук. співробітник </w:t>
      </w:r>
      <w:proofErr w:type="spellStart"/>
      <w:r w:rsidRPr="00AB473B">
        <w:rPr>
          <w:rFonts w:ascii="Times New Roman" w:hAnsi="Times New Roman"/>
          <w:lang w:val="uk-UA"/>
        </w:rPr>
        <w:t>Вирожемський</w:t>
      </w:r>
      <w:proofErr w:type="spellEnd"/>
      <w:r w:rsidRPr="00AB473B">
        <w:rPr>
          <w:rFonts w:ascii="Times New Roman" w:hAnsi="Times New Roman"/>
          <w:lang w:val="uk-UA"/>
        </w:rPr>
        <w:t xml:space="preserve"> В.</w:t>
      </w:r>
      <w:r>
        <w:rPr>
          <w:rFonts w:ascii="Times New Roman" w:hAnsi="Times New Roman"/>
          <w:lang w:val="uk-UA"/>
        </w:rPr>
        <w:t xml:space="preserve"> </w:t>
      </w:r>
      <w:r w:rsidRPr="00AB473B">
        <w:rPr>
          <w:rFonts w:ascii="Times New Roman" w:hAnsi="Times New Roman"/>
          <w:lang w:val="uk-UA"/>
        </w:rPr>
        <w:t xml:space="preserve">К. </w:t>
      </w:r>
    </w:p>
    <w:p w:rsidR="009C071B" w:rsidRPr="00AB473B" w:rsidRDefault="009C071B" w:rsidP="009C071B">
      <w:pPr>
        <w:spacing w:after="0" w:line="240" w:lineRule="auto"/>
        <w:jc w:val="both"/>
        <w:rPr>
          <w:rFonts w:ascii="Times New Roman" w:hAnsi="Times New Roman"/>
          <w:lang w:val="uk-UA"/>
        </w:rPr>
      </w:pPr>
      <w:r w:rsidRPr="00AB473B">
        <w:rPr>
          <w:rFonts w:ascii="Times New Roman" w:hAnsi="Times New Roman"/>
          <w:b/>
          <w:lang w:val="uk-UA"/>
        </w:rPr>
        <w:t>Відповідальний редактор:</w:t>
      </w:r>
      <w:r w:rsidRPr="00AB473B">
        <w:rPr>
          <w:rFonts w:ascii="Times New Roman" w:hAnsi="Times New Roman"/>
          <w:b/>
        </w:rPr>
        <w:t xml:space="preserve"> </w:t>
      </w:r>
      <w:r>
        <w:rPr>
          <w:rFonts w:ascii="Times New Roman" w:hAnsi="Times New Roman"/>
          <w:lang w:val="uk-UA"/>
        </w:rPr>
        <w:t>д-р</w:t>
      </w:r>
      <w:r w:rsidRPr="00AB473B">
        <w:rPr>
          <w:rFonts w:ascii="Times New Roman" w:hAnsi="Times New Roman"/>
          <w:lang w:val="uk-UA"/>
        </w:rPr>
        <w:t xml:space="preserve"> </w:t>
      </w:r>
      <w:proofErr w:type="spellStart"/>
      <w:r w:rsidRPr="00AB473B">
        <w:rPr>
          <w:rFonts w:ascii="Times New Roman" w:hAnsi="Times New Roman"/>
          <w:lang w:val="uk-UA"/>
        </w:rPr>
        <w:t>техн</w:t>
      </w:r>
      <w:proofErr w:type="spellEnd"/>
      <w:r w:rsidRPr="00AB473B">
        <w:rPr>
          <w:rFonts w:ascii="Times New Roman" w:hAnsi="Times New Roman"/>
          <w:lang w:val="uk-UA"/>
        </w:rPr>
        <w:t>. наук, ст. наук. співробітник Бородіна Н.</w:t>
      </w:r>
      <w:r>
        <w:rPr>
          <w:rFonts w:ascii="Times New Roman" w:hAnsi="Times New Roman"/>
          <w:lang w:val="uk-UA"/>
        </w:rPr>
        <w:t xml:space="preserve"> </w:t>
      </w:r>
      <w:r w:rsidRPr="00AB473B">
        <w:rPr>
          <w:rFonts w:ascii="Times New Roman" w:hAnsi="Times New Roman"/>
          <w:lang w:val="uk-UA"/>
        </w:rPr>
        <w:t>А.</w:t>
      </w:r>
    </w:p>
    <w:p w:rsidR="009C071B" w:rsidRPr="00AB473B" w:rsidRDefault="009C071B" w:rsidP="009C071B">
      <w:pPr>
        <w:spacing w:after="0" w:line="240" w:lineRule="auto"/>
        <w:jc w:val="both"/>
        <w:rPr>
          <w:rFonts w:ascii="Times New Roman" w:hAnsi="Times New Roman"/>
          <w:lang w:val="uk-UA"/>
        </w:rPr>
      </w:pPr>
      <w:r w:rsidRPr="00AB473B">
        <w:rPr>
          <w:rFonts w:ascii="Times New Roman" w:hAnsi="Times New Roman"/>
          <w:b/>
          <w:lang w:val="uk-UA"/>
        </w:rPr>
        <w:t>Літературний редактор:</w:t>
      </w:r>
      <w:r w:rsidRPr="00AB473B">
        <w:rPr>
          <w:rFonts w:ascii="Times New Roman" w:hAnsi="Times New Roman"/>
          <w:b/>
        </w:rPr>
        <w:t xml:space="preserve"> </w:t>
      </w:r>
      <w:r w:rsidRPr="00AB473B">
        <w:rPr>
          <w:rFonts w:ascii="Times New Roman" w:hAnsi="Times New Roman"/>
          <w:lang w:val="uk-UA"/>
        </w:rPr>
        <w:t xml:space="preserve">д-р </w:t>
      </w:r>
      <w:proofErr w:type="spellStart"/>
      <w:r w:rsidRPr="00AB473B">
        <w:rPr>
          <w:rFonts w:ascii="Times New Roman" w:hAnsi="Times New Roman"/>
          <w:lang w:val="uk-UA"/>
        </w:rPr>
        <w:t>техн</w:t>
      </w:r>
      <w:proofErr w:type="spellEnd"/>
      <w:r w:rsidRPr="00AB473B">
        <w:rPr>
          <w:rFonts w:ascii="Times New Roman" w:hAnsi="Times New Roman"/>
          <w:lang w:val="uk-UA"/>
        </w:rPr>
        <w:t>. наук, проф. Дехтяр А.</w:t>
      </w:r>
      <w:r>
        <w:rPr>
          <w:rFonts w:ascii="Times New Roman" w:hAnsi="Times New Roman"/>
          <w:lang w:val="uk-UA"/>
        </w:rPr>
        <w:t xml:space="preserve"> </w:t>
      </w:r>
      <w:r w:rsidRPr="00AB473B">
        <w:rPr>
          <w:rFonts w:ascii="Times New Roman" w:hAnsi="Times New Roman"/>
          <w:lang w:val="uk-UA"/>
        </w:rPr>
        <w:t>С.</w:t>
      </w:r>
    </w:p>
    <w:p w:rsidR="009C071B" w:rsidRPr="00AB473B" w:rsidRDefault="009C071B" w:rsidP="009C071B">
      <w:pPr>
        <w:spacing w:after="0" w:line="240" w:lineRule="auto"/>
        <w:rPr>
          <w:rFonts w:ascii="Times New Roman" w:hAnsi="Times New Roman"/>
          <w:b/>
          <w:lang w:val="uk-UA"/>
        </w:rPr>
      </w:pPr>
    </w:p>
    <w:p w:rsidR="009C071B" w:rsidRPr="00C64C0F" w:rsidRDefault="009C071B" w:rsidP="009C071B">
      <w:pPr>
        <w:spacing w:after="0" w:line="240" w:lineRule="auto"/>
        <w:jc w:val="both"/>
        <w:rPr>
          <w:rFonts w:ascii="Times New Roman" w:hAnsi="Times New Roman"/>
          <w:lang w:val="uk-UA"/>
        </w:rPr>
      </w:pPr>
      <w:r w:rsidRPr="00AB473B">
        <w:rPr>
          <w:rFonts w:ascii="Times New Roman" w:hAnsi="Times New Roman"/>
          <w:b/>
          <w:lang w:val="uk-UA"/>
        </w:rPr>
        <w:t xml:space="preserve">Члени редколегії: </w:t>
      </w:r>
      <w:proofErr w:type="spellStart"/>
      <w:r w:rsidRPr="00AB473B">
        <w:rPr>
          <w:rFonts w:ascii="Times New Roman" w:hAnsi="Times New Roman"/>
          <w:lang w:val="uk-UA"/>
        </w:rPr>
        <w:t>канд</w:t>
      </w:r>
      <w:proofErr w:type="spellEnd"/>
      <w:r w:rsidRPr="00AB473B">
        <w:rPr>
          <w:rFonts w:ascii="Times New Roman" w:hAnsi="Times New Roman"/>
          <w:lang w:val="uk-UA"/>
        </w:rPr>
        <w:t xml:space="preserve">. </w:t>
      </w:r>
      <w:proofErr w:type="spellStart"/>
      <w:r w:rsidRPr="00AB473B">
        <w:rPr>
          <w:rFonts w:ascii="Times New Roman" w:hAnsi="Times New Roman"/>
          <w:lang w:val="uk-UA"/>
        </w:rPr>
        <w:t>техн</w:t>
      </w:r>
      <w:proofErr w:type="spellEnd"/>
      <w:r w:rsidRPr="00AB473B">
        <w:rPr>
          <w:rFonts w:ascii="Times New Roman" w:hAnsi="Times New Roman"/>
          <w:lang w:val="uk-UA"/>
        </w:rPr>
        <w:t xml:space="preserve">. наук, ст. наук. співробітник </w:t>
      </w:r>
      <w:proofErr w:type="spellStart"/>
      <w:r w:rsidRPr="00AB473B">
        <w:rPr>
          <w:rFonts w:ascii="Times New Roman" w:hAnsi="Times New Roman"/>
          <w:lang w:val="uk-UA"/>
        </w:rPr>
        <w:t>Бабяк</w:t>
      </w:r>
      <w:proofErr w:type="spellEnd"/>
      <w:r w:rsidRPr="00AB473B">
        <w:rPr>
          <w:rFonts w:ascii="Times New Roman" w:hAnsi="Times New Roman"/>
          <w:lang w:val="uk-UA"/>
        </w:rPr>
        <w:t> І.</w:t>
      </w:r>
      <w:r>
        <w:rPr>
          <w:rFonts w:ascii="Times New Roman" w:hAnsi="Times New Roman"/>
          <w:lang w:val="uk-UA"/>
        </w:rPr>
        <w:t> </w:t>
      </w:r>
      <w:r w:rsidRPr="00AB473B">
        <w:rPr>
          <w:rFonts w:ascii="Times New Roman" w:hAnsi="Times New Roman"/>
          <w:lang w:val="uk-UA"/>
        </w:rPr>
        <w:t>П.; д</w:t>
      </w:r>
      <w:r>
        <w:rPr>
          <w:rFonts w:ascii="Times New Roman" w:hAnsi="Times New Roman"/>
          <w:lang w:val="uk-UA"/>
        </w:rPr>
        <w:t>-р </w:t>
      </w:r>
      <w:r w:rsidR="006872BD">
        <w:rPr>
          <w:rFonts w:ascii="Times New Roman" w:hAnsi="Times New Roman"/>
          <w:lang w:val="uk-UA"/>
        </w:rPr>
        <w:t> </w:t>
      </w:r>
      <w:proofErr w:type="spellStart"/>
      <w:r w:rsidRPr="00AB473B">
        <w:rPr>
          <w:rFonts w:ascii="Times New Roman" w:hAnsi="Times New Roman"/>
          <w:lang w:val="uk-UA"/>
        </w:rPr>
        <w:t>т</w:t>
      </w:r>
      <w:r>
        <w:rPr>
          <w:rFonts w:ascii="Times New Roman" w:hAnsi="Times New Roman"/>
          <w:lang w:val="uk-UA"/>
        </w:rPr>
        <w:t>ехн</w:t>
      </w:r>
      <w:proofErr w:type="spellEnd"/>
      <w:r w:rsidRPr="00AB473B">
        <w:rPr>
          <w:rFonts w:ascii="Times New Roman" w:hAnsi="Times New Roman"/>
          <w:lang w:val="uk-UA"/>
        </w:rPr>
        <w:t>.</w:t>
      </w:r>
      <w:r>
        <w:rPr>
          <w:rFonts w:ascii="Times New Roman" w:hAnsi="Times New Roman"/>
          <w:lang w:val="uk-UA"/>
        </w:rPr>
        <w:t> </w:t>
      </w:r>
      <w:r w:rsidRPr="00AB473B">
        <w:rPr>
          <w:rFonts w:ascii="Times New Roman" w:hAnsi="Times New Roman"/>
          <w:lang w:val="uk-UA"/>
        </w:rPr>
        <w:t>н</w:t>
      </w:r>
      <w:r>
        <w:rPr>
          <w:rFonts w:ascii="Times New Roman" w:hAnsi="Times New Roman"/>
          <w:lang w:val="uk-UA"/>
        </w:rPr>
        <w:t>аук, доц. </w:t>
      </w:r>
      <w:proofErr w:type="spellStart"/>
      <w:r>
        <w:rPr>
          <w:rFonts w:ascii="Times New Roman" w:hAnsi="Times New Roman"/>
          <w:lang w:val="uk-UA"/>
        </w:rPr>
        <w:t>Батракова</w:t>
      </w:r>
      <w:proofErr w:type="spellEnd"/>
      <w:r>
        <w:rPr>
          <w:rFonts w:ascii="Times New Roman" w:hAnsi="Times New Roman"/>
          <w:lang w:val="uk-UA"/>
        </w:rPr>
        <w:t> А. Г.;</w:t>
      </w:r>
      <w:r w:rsidRPr="00AB473B">
        <w:rPr>
          <w:rFonts w:ascii="Times New Roman" w:hAnsi="Times New Roman"/>
          <w:lang w:val="uk-UA"/>
        </w:rPr>
        <w:t xml:space="preserve"> д-р </w:t>
      </w:r>
      <w:proofErr w:type="spellStart"/>
      <w:r w:rsidRPr="00AB473B">
        <w:rPr>
          <w:rFonts w:ascii="Times New Roman" w:hAnsi="Times New Roman"/>
          <w:lang w:val="uk-UA"/>
        </w:rPr>
        <w:t>техн</w:t>
      </w:r>
      <w:proofErr w:type="spellEnd"/>
      <w:r w:rsidRPr="00AB473B">
        <w:rPr>
          <w:rFonts w:ascii="Times New Roman" w:hAnsi="Times New Roman"/>
          <w:lang w:val="uk-UA"/>
        </w:rPr>
        <w:t>. наук, проф.</w:t>
      </w:r>
      <w:r>
        <w:rPr>
          <w:rFonts w:ascii="Times New Roman" w:hAnsi="Times New Roman"/>
          <w:lang w:val="uk-UA"/>
        </w:rPr>
        <w:t xml:space="preserve"> </w:t>
      </w:r>
      <w:proofErr w:type="spellStart"/>
      <w:r>
        <w:rPr>
          <w:rFonts w:ascii="Times New Roman" w:hAnsi="Times New Roman"/>
          <w:lang w:val="uk-UA"/>
        </w:rPr>
        <w:t>Белятинський</w:t>
      </w:r>
      <w:proofErr w:type="spellEnd"/>
      <w:r>
        <w:rPr>
          <w:rFonts w:ascii="Times New Roman" w:hAnsi="Times New Roman"/>
          <w:lang w:val="uk-UA"/>
        </w:rPr>
        <w:t xml:space="preserve"> А. О.</w:t>
      </w:r>
      <w:r w:rsidRPr="00AB473B">
        <w:rPr>
          <w:rFonts w:ascii="Times New Roman" w:hAnsi="Times New Roman"/>
          <w:lang w:val="uk-UA"/>
        </w:rPr>
        <w:t xml:space="preserve"> д-р </w:t>
      </w:r>
      <w:proofErr w:type="spellStart"/>
      <w:r w:rsidRPr="00AB473B">
        <w:rPr>
          <w:rFonts w:ascii="Times New Roman" w:hAnsi="Times New Roman"/>
          <w:lang w:val="uk-UA"/>
        </w:rPr>
        <w:t>техн</w:t>
      </w:r>
      <w:proofErr w:type="spellEnd"/>
      <w:r w:rsidRPr="00AB473B">
        <w:rPr>
          <w:rFonts w:ascii="Times New Roman" w:hAnsi="Times New Roman"/>
          <w:lang w:val="uk-UA"/>
        </w:rPr>
        <w:t>. наук, проф. Внукова</w:t>
      </w:r>
      <w:r>
        <w:rPr>
          <w:rFonts w:ascii="Times New Roman" w:hAnsi="Times New Roman"/>
          <w:lang w:val="en-US"/>
        </w:rPr>
        <w:t> </w:t>
      </w:r>
      <w:r w:rsidRPr="00AB473B">
        <w:rPr>
          <w:rFonts w:ascii="Times New Roman" w:hAnsi="Times New Roman"/>
          <w:lang w:val="uk-UA"/>
        </w:rPr>
        <w:t>Н.</w:t>
      </w:r>
      <w:r>
        <w:rPr>
          <w:rFonts w:ascii="Times New Roman" w:hAnsi="Times New Roman"/>
          <w:lang w:val="uk-UA"/>
        </w:rPr>
        <w:t> </w:t>
      </w:r>
      <w:r w:rsidRPr="00AB473B">
        <w:rPr>
          <w:rFonts w:ascii="Times New Roman" w:hAnsi="Times New Roman"/>
          <w:lang w:val="uk-UA"/>
        </w:rPr>
        <w:t>В</w:t>
      </w:r>
      <w:r w:rsidRPr="00B2487C">
        <w:rPr>
          <w:rFonts w:ascii="Times New Roman" w:hAnsi="Times New Roman"/>
          <w:lang w:val="uk-UA"/>
        </w:rPr>
        <w:t>.</w:t>
      </w:r>
      <w:r>
        <w:rPr>
          <w:rFonts w:ascii="Times New Roman" w:hAnsi="Times New Roman"/>
          <w:lang w:val="uk-UA"/>
        </w:rPr>
        <w:t>;</w:t>
      </w:r>
      <w:r w:rsidRPr="00AB473B">
        <w:rPr>
          <w:rFonts w:ascii="Times New Roman" w:hAnsi="Times New Roman"/>
          <w:lang w:val="uk-UA"/>
        </w:rPr>
        <w:t xml:space="preserve"> д-р </w:t>
      </w:r>
      <w:proofErr w:type="spellStart"/>
      <w:r w:rsidRPr="00AB473B">
        <w:rPr>
          <w:rFonts w:ascii="Times New Roman" w:hAnsi="Times New Roman"/>
          <w:lang w:val="uk-UA"/>
        </w:rPr>
        <w:t>техн</w:t>
      </w:r>
      <w:proofErr w:type="spellEnd"/>
      <w:r w:rsidRPr="00AB473B">
        <w:rPr>
          <w:rFonts w:ascii="Times New Roman" w:hAnsi="Times New Roman"/>
          <w:lang w:val="uk-UA"/>
        </w:rPr>
        <w:t>. наук</w:t>
      </w:r>
      <w:r>
        <w:rPr>
          <w:rFonts w:ascii="Times New Roman" w:hAnsi="Times New Roman"/>
          <w:lang w:val="uk-UA"/>
        </w:rPr>
        <w:t xml:space="preserve">, проф. </w:t>
      </w:r>
      <w:proofErr w:type="spellStart"/>
      <w:r>
        <w:rPr>
          <w:rFonts w:ascii="Times New Roman" w:hAnsi="Times New Roman"/>
          <w:lang w:val="uk-UA"/>
        </w:rPr>
        <w:t>Гамеляк</w:t>
      </w:r>
      <w:proofErr w:type="spellEnd"/>
      <w:r>
        <w:rPr>
          <w:rFonts w:ascii="Times New Roman" w:hAnsi="Times New Roman"/>
          <w:lang w:val="uk-UA"/>
        </w:rPr>
        <w:t> І. П.;</w:t>
      </w:r>
      <w:r w:rsidRPr="00AB473B">
        <w:rPr>
          <w:rFonts w:ascii="Times New Roman" w:hAnsi="Times New Roman"/>
          <w:lang w:val="uk-UA"/>
        </w:rPr>
        <w:t xml:space="preserve"> </w:t>
      </w:r>
      <w:proofErr w:type="spellStart"/>
      <w:r w:rsidRPr="00AB473B">
        <w:rPr>
          <w:rFonts w:ascii="Times New Roman" w:hAnsi="Times New Roman"/>
          <w:lang w:val="uk-UA"/>
        </w:rPr>
        <w:t>канд</w:t>
      </w:r>
      <w:proofErr w:type="spellEnd"/>
      <w:r w:rsidRPr="00AB473B">
        <w:rPr>
          <w:rFonts w:ascii="Times New Roman" w:hAnsi="Times New Roman"/>
          <w:lang w:val="uk-UA"/>
        </w:rPr>
        <w:t xml:space="preserve">. </w:t>
      </w:r>
      <w:proofErr w:type="spellStart"/>
      <w:r w:rsidRPr="00AB473B">
        <w:rPr>
          <w:rFonts w:ascii="Times New Roman" w:hAnsi="Times New Roman"/>
          <w:lang w:val="uk-UA"/>
        </w:rPr>
        <w:t>техн</w:t>
      </w:r>
      <w:proofErr w:type="spellEnd"/>
      <w:r w:rsidRPr="00AB473B">
        <w:rPr>
          <w:rFonts w:ascii="Times New Roman" w:hAnsi="Times New Roman"/>
          <w:lang w:val="uk-UA"/>
        </w:rPr>
        <w:t xml:space="preserve">. наук </w:t>
      </w:r>
      <w:r>
        <w:rPr>
          <w:rFonts w:ascii="Times New Roman" w:hAnsi="Times New Roman"/>
          <w:lang w:val="uk-UA"/>
        </w:rPr>
        <w:t>Головко</w:t>
      </w:r>
      <w:r>
        <w:rPr>
          <w:rFonts w:ascii="Times New Roman" w:hAnsi="Times New Roman"/>
          <w:lang w:val="en-US"/>
        </w:rPr>
        <w:t> </w:t>
      </w:r>
      <w:r w:rsidRPr="00AB473B">
        <w:rPr>
          <w:rFonts w:ascii="Times New Roman" w:hAnsi="Times New Roman"/>
          <w:lang w:val="uk-UA"/>
        </w:rPr>
        <w:t>С.</w:t>
      </w:r>
      <w:r>
        <w:rPr>
          <w:rFonts w:ascii="Times New Roman" w:hAnsi="Times New Roman"/>
          <w:lang w:val="uk-UA"/>
        </w:rPr>
        <w:t xml:space="preserve"> </w:t>
      </w:r>
      <w:r w:rsidRPr="00AB473B">
        <w:rPr>
          <w:rFonts w:ascii="Times New Roman" w:hAnsi="Times New Roman"/>
          <w:lang w:val="uk-UA"/>
        </w:rPr>
        <w:t xml:space="preserve">К.; </w:t>
      </w:r>
      <w:proofErr w:type="spellStart"/>
      <w:r w:rsidRPr="00AB473B">
        <w:rPr>
          <w:rFonts w:ascii="Times New Roman" w:hAnsi="Times New Roman"/>
          <w:lang w:val="uk-UA"/>
        </w:rPr>
        <w:t>канд</w:t>
      </w:r>
      <w:proofErr w:type="spellEnd"/>
      <w:r w:rsidRPr="00AB473B">
        <w:rPr>
          <w:rFonts w:ascii="Times New Roman" w:hAnsi="Times New Roman"/>
          <w:lang w:val="uk-UA"/>
        </w:rPr>
        <w:t xml:space="preserve">. </w:t>
      </w:r>
      <w:proofErr w:type="spellStart"/>
      <w:r w:rsidRPr="00AB473B">
        <w:rPr>
          <w:rFonts w:ascii="Times New Roman" w:hAnsi="Times New Roman"/>
          <w:lang w:val="uk-UA"/>
        </w:rPr>
        <w:t>екон</w:t>
      </w:r>
      <w:proofErr w:type="spellEnd"/>
      <w:r w:rsidRPr="00AB473B">
        <w:rPr>
          <w:rFonts w:ascii="Times New Roman" w:hAnsi="Times New Roman"/>
          <w:lang w:val="uk-UA"/>
        </w:rPr>
        <w:t>. наук</w:t>
      </w:r>
      <w:r>
        <w:rPr>
          <w:rFonts w:ascii="Times New Roman" w:hAnsi="Times New Roman"/>
          <w:lang w:val="uk-UA"/>
        </w:rPr>
        <w:t xml:space="preserve">, доц. </w:t>
      </w:r>
      <w:r w:rsidRPr="00AB473B">
        <w:rPr>
          <w:rFonts w:ascii="Times New Roman" w:hAnsi="Times New Roman"/>
          <w:lang w:val="uk-UA"/>
        </w:rPr>
        <w:t>Іванченко</w:t>
      </w:r>
      <w:r>
        <w:rPr>
          <w:rFonts w:ascii="Times New Roman" w:hAnsi="Times New Roman"/>
          <w:lang w:val="uk-UA"/>
        </w:rPr>
        <w:t> </w:t>
      </w:r>
      <w:r w:rsidRPr="00AB473B">
        <w:rPr>
          <w:rFonts w:ascii="Times New Roman" w:hAnsi="Times New Roman"/>
          <w:lang w:val="uk-UA"/>
        </w:rPr>
        <w:t>В.</w:t>
      </w:r>
      <w:r>
        <w:rPr>
          <w:rFonts w:ascii="Times New Roman" w:hAnsi="Times New Roman"/>
          <w:lang w:val="uk-UA"/>
        </w:rPr>
        <w:t> </w:t>
      </w:r>
      <w:r w:rsidRPr="00AB473B">
        <w:rPr>
          <w:rFonts w:ascii="Times New Roman" w:hAnsi="Times New Roman"/>
          <w:lang w:val="uk-UA"/>
        </w:rPr>
        <w:t xml:space="preserve">О.; </w:t>
      </w:r>
      <w:proofErr w:type="spellStart"/>
      <w:r w:rsidRPr="00AB473B">
        <w:rPr>
          <w:rFonts w:ascii="Times New Roman" w:hAnsi="Times New Roman"/>
          <w:lang w:val="uk-UA"/>
        </w:rPr>
        <w:t>канд</w:t>
      </w:r>
      <w:proofErr w:type="spellEnd"/>
      <w:r w:rsidRPr="00AB473B">
        <w:rPr>
          <w:rFonts w:ascii="Times New Roman" w:hAnsi="Times New Roman"/>
          <w:lang w:val="uk-UA"/>
        </w:rPr>
        <w:t xml:space="preserve">. </w:t>
      </w:r>
      <w:proofErr w:type="spellStart"/>
      <w:r w:rsidRPr="00C64C0F">
        <w:rPr>
          <w:rFonts w:ascii="Times New Roman" w:hAnsi="Times New Roman"/>
          <w:lang w:val="uk-UA"/>
        </w:rPr>
        <w:t>техн</w:t>
      </w:r>
      <w:proofErr w:type="spellEnd"/>
      <w:r w:rsidRPr="00C64C0F">
        <w:rPr>
          <w:rFonts w:ascii="Times New Roman" w:hAnsi="Times New Roman"/>
          <w:lang w:val="uk-UA"/>
        </w:rPr>
        <w:t xml:space="preserve">. наук, проф. Коваль П. М.; </w:t>
      </w:r>
      <w:proofErr w:type="spellStart"/>
      <w:r w:rsidRPr="00C64C0F">
        <w:rPr>
          <w:rFonts w:ascii="Times New Roman" w:hAnsi="Times New Roman"/>
          <w:lang w:val="uk-UA"/>
        </w:rPr>
        <w:t>канд</w:t>
      </w:r>
      <w:proofErr w:type="spellEnd"/>
      <w:r w:rsidRPr="00C64C0F">
        <w:rPr>
          <w:rFonts w:ascii="Times New Roman" w:hAnsi="Times New Roman"/>
          <w:lang w:val="uk-UA"/>
        </w:rPr>
        <w:t>.</w:t>
      </w:r>
      <w:r w:rsidRPr="00C64C0F">
        <w:rPr>
          <w:rFonts w:ascii="Times New Roman" w:hAnsi="Times New Roman"/>
          <w:lang w:val="en-US"/>
        </w:rPr>
        <w:t> </w:t>
      </w:r>
      <w:proofErr w:type="spellStart"/>
      <w:r w:rsidRPr="00C64C0F">
        <w:rPr>
          <w:rFonts w:ascii="Times New Roman" w:hAnsi="Times New Roman"/>
          <w:lang w:val="uk-UA"/>
        </w:rPr>
        <w:t>екон</w:t>
      </w:r>
      <w:proofErr w:type="spellEnd"/>
      <w:r w:rsidRPr="00C64C0F">
        <w:rPr>
          <w:rFonts w:ascii="Times New Roman" w:hAnsi="Times New Roman"/>
          <w:lang w:val="uk-UA"/>
        </w:rPr>
        <w:t xml:space="preserve">. наук, доц. </w:t>
      </w:r>
      <w:proofErr w:type="spellStart"/>
      <w:r w:rsidRPr="00C64C0F">
        <w:rPr>
          <w:rFonts w:ascii="Times New Roman" w:hAnsi="Times New Roman"/>
          <w:lang w:val="uk-UA"/>
        </w:rPr>
        <w:t>Концева</w:t>
      </w:r>
      <w:proofErr w:type="spellEnd"/>
      <w:r w:rsidRPr="00C64C0F">
        <w:rPr>
          <w:rFonts w:ascii="Times New Roman" w:hAnsi="Times New Roman"/>
          <w:lang w:val="en-US"/>
        </w:rPr>
        <w:t> </w:t>
      </w:r>
      <w:r w:rsidRPr="00C64C0F">
        <w:rPr>
          <w:rFonts w:ascii="Times New Roman" w:hAnsi="Times New Roman"/>
          <w:lang w:val="uk-UA"/>
        </w:rPr>
        <w:t xml:space="preserve">В. В.; </w:t>
      </w:r>
      <w:proofErr w:type="spellStart"/>
      <w:r w:rsidRPr="00C64C0F">
        <w:rPr>
          <w:rFonts w:ascii="Times New Roman" w:hAnsi="Times New Roman"/>
          <w:lang w:val="uk-UA"/>
        </w:rPr>
        <w:t>канд</w:t>
      </w:r>
      <w:proofErr w:type="spellEnd"/>
      <w:r w:rsidRPr="00C64C0F">
        <w:rPr>
          <w:rFonts w:ascii="Times New Roman" w:hAnsi="Times New Roman"/>
          <w:lang w:val="uk-UA"/>
        </w:rPr>
        <w:t>. </w:t>
      </w:r>
      <w:proofErr w:type="spellStart"/>
      <w:r w:rsidRPr="00C64C0F">
        <w:rPr>
          <w:rFonts w:ascii="Times New Roman" w:hAnsi="Times New Roman"/>
          <w:lang w:val="uk-UA"/>
        </w:rPr>
        <w:t>техн</w:t>
      </w:r>
      <w:proofErr w:type="spellEnd"/>
      <w:r w:rsidRPr="00C64C0F">
        <w:rPr>
          <w:rFonts w:ascii="Times New Roman" w:hAnsi="Times New Roman"/>
          <w:lang w:val="uk-UA"/>
        </w:rPr>
        <w:t xml:space="preserve">. наук </w:t>
      </w:r>
      <w:proofErr w:type="spellStart"/>
      <w:r w:rsidRPr="00C64C0F">
        <w:rPr>
          <w:rFonts w:ascii="Times New Roman" w:hAnsi="Times New Roman"/>
          <w:lang w:val="uk-UA"/>
        </w:rPr>
        <w:t>Краюшкіна</w:t>
      </w:r>
      <w:proofErr w:type="spellEnd"/>
      <w:r w:rsidRPr="00C64C0F">
        <w:rPr>
          <w:rFonts w:ascii="Times New Roman" w:hAnsi="Times New Roman"/>
          <w:lang w:val="uk-UA"/>
        </w:rPr>
        <w:t xml:space="preserve"> К. В.; </w:t>
      </w:r>
      <w:proofErr w:type="spellStart"/>
      <w:r w:rsidRPr="00C64C0F">
        <w:rPr>
          <w:rFonts w:ascii="Times New Roman" w:hAnsi="Times New Roman"/>
          <w:lang w:val="uk-UA"/>
        </w:rPr>
        <w:t>канд</w:t>
      </w:r>
      <w:proofErr w:type="spellEnd"/>
      <w:r w:rsidRPr="00C64C0F">
        <w:rPr>
          <w:rFonts w:ascii="Times New Roman" w:hAnsi="Times New Roman"/>
          <w:lang w:val="uk-UA"/>
        </w:rPr>
        <w:t xml:space="preserve">. </w:t>
      </w:r>
      <w:proofErr w:type="spellStart"/>
      <w:r w:rsidRPr="00C64C0F">
        <w:rPr>
          <w:rFonts w:ascii="Times New Roman" w:hAnsi="Times New Roman"/>
          <w:lang w:val="uk-UA"/>
        </w:rPr>
        <w:t>техн</w:t>
      </w:r>
      <w:proofErr w:type="spellEnd"/>
      <w:r w:rsidRPr="00C64C0F">
        <w:rPr>
          <w:rFonts w:ascii="Times New Roman" w:hAnsi="Times New Roman"/>
          <w:lang w:val="uk-UA"/>
        </w:rPr>
        <w:t xml:space="preserve">. наук, доц. Нагайчук В. М.; д-р </w:t>
      </w:r>
      <w:proofErr w:type="spellStart"/>
      <w:r w:rsidRPr="00C64C0F">
        <w:rPr>
          <w:rFonts w:ascii="Times New Roman" w:hAnsi="Times New Roman"/>
          <w:lang w:val="uk-UA"/>
        </w:rPr>
        <w:t>екон</w:t>
      </w:r>
      <w:proofErr w:type="spellEnd"/>
      <w:r w:rsidRPr="00C64C0F">
        <w:rPr>
          <w:rFonts w:ascii="Times New Roman" w:hAnsi="Times New Roman"/>
          <w:lang w:val="uk-UA"/>
        </w:rPr>
        <w:t xml:space="preserve">. наук, ст. наук. співробітник Новікова А. М.; д-р </w:t>
      </w:r>
      <w:proofErr w:type="spellStart"/>
      <w:r w:rsidRPr="00C64C0F">
        <w:rPr>
          <w:rFonts w:ascii="Times New Roman" w:hAnsi="Times New Roman"/>
          <w:lang w:val="uk-UA"/>
        </w:rPr>
        <w:t>техн</w:t>
      </w:r>
      <w:proofErr w:type="spellEnd"/>
      <w:r w:rsidRPr="00C64C0F">
        <w:rPr>
          <w:rFonts w:ascii="Times New Roman" w:hAnsi="Times New Roman"/>
          <w:lang w:val="uk-UA"/>
        </w:rPr>
        <w:t xml:space="preserve">. наук, доц. Лазаренко С. В.; д-р </w:t>
      </w:r>
      <w:proofErr w:type="spellStart"/>
      <w:r w:rsidRPr="00C64C0F">
        <w:rPr>
          <w:rFonts w:ascii="Times New Roman" w:hAnsi="Times New Roman"/>
          <w:lang w:val="uk-UA"/>
        </w:rPr>
        <w:t>техн</w:t>
      </w:r>
      <w:proofErr w:type="spellEnd"/>
      <w:r w:rsidRPr="00C64C0F">
        <w:rPr>
          <w:rFonts w:ascii="Times New Roman" w:hAnsi="Times New Roman"/>
          <w:lang w:val="uk-UA"/>
        </w:rPr>
        <w:t xml:space="preserve">. наук, проф. Онищенко А. М.; д-р </w:t>
      </w:r>
      <w:proofErr w:type="spellStart"/>
      <w:r w:rsidRPr="00C64C0F">
        <w:rPr>
          <w:rFonts w:ascii="Times New Roman" w:hAnsi="Times New Roman"/>
          <w:lang w:val="uk-UA"/>
        </w:rPr>
        <w:t>техн</w:t>
      </w:r>
      <w:proofErr w:type="spellEnd"/>
      <w:r w:rsidRPr="00C64C0F">
        <w:rPr>
          <w:rFonts w:ascii="Times New Roman" w:hAnsi="Times New Roman"/>
          <w:lang w:val="uk-UA"/>
        </w:rPr>
        <w:t xml:space="preserve">. наук, проф. </w:t>
      </w:r>
      <w:proofErr w:type="spellStart"/>
      <w:r w:rsidRPr="00C64C0F">
        <w:rPr>
          <w:rFonts w:ascii="Times New Roman" w:hAnsi="Times New Roman"/>
          <w:lang w:val="uk-UA"/>
        </w:rPr>
        <w:t>Славінська</w:t>
      </w:r>
      <w:proofErr w:type="spellEnd"/>
      <w:r w:rsidRPr="00C64C0F">
        <w:rPr>
          <w:rFonts w:ascii="Times New Roman" w:hAnsi="Times New Roman"/>
          <w:lang w:val="uk-UA"/>
        </w:rPr>
        <w:t> О. С.; д-р </w:t>
      </w:r>
      <w:proofErr w:type="spellStart"/>
      <w:r w:rsidRPr="00C64C0F">
        <w:rPr>
          <w:rFonts w:ascii="Times New Roman" w:hAnsi="Times New Roman"/>
          <w:lang w:val="uk-UA"/>
        </w:rPr>
        <w:t>техн</w:t>
      </w:r>
      <w:proofErr w:type="spellEnd"/>
      <w:r w:rsidRPr="00C64C0F">
        <w:rPr>
          <w:rFonts w:ascii="Times New Roman" w:hAnsi="Times New Roman"/>
          <w:lang w:val="uk-UA"/>
        </w:rPr>
        <w:t xml:space="preserve">. наук, доц. </w:t>
      </w:r>
      <w:proofErr w:type="spellStart"/>
      <w:r w:rsidRPr="00C64C0F">
        <w:rPr>
          <w:rFonts w:ascii="Times New Roman" w:hAnsi="Times New Roman"/>
          <w:lang w:val="uk-UA"/>
        </w:rPr>
        <w:t>Хрутьба</w:t>
      </w:r>
      <w:proofErr w:type="spellEnd"/>
      <w:r w:rsidRPr="00C64C0F">
        <w:rPr>
          <w:rFonts w:ascii="Times New Roman" w:hAnsi="Times New Roman"/>
          <w:lang w:val="uk-UA"/>
        </w:rPr>
        <w:t xml:space="preserve"> В. О.; д-р </w:t>
      </w:r>
      <w:proofErr w:type="spellStart"/>
      <w:r w:rsidRPr="00C64C0F">
        <w:rPr>
          <w:rFonts w:ascii="Times New Roman" w:hAnsi="Times New Roman"/>
          <w:lang w:val="uk-UA"/>
        </w:rPr>
        <w:t>техн</w:t>
      </w:r>
      <w:proofErr w:type="spellEnd"/>
      <w:r w:rsidRPr="00C64C0F">
        <w:rPr>
          <w:rFonts w:ascii="Times New Roman" w:hAnsi="Times New Roman"/>
          <w:lang w:val="uk-UA"/>
        </w:rPr>
        <w:t xml:space="preserve">. наук, проф. </w:t>
      </w:r>
      <w:proofErr w:type="spellStart"/>
      <w:r w:rsidRPr="00C64C0F">
        <w:rPr>
          <w:rFonts w:ascii="Times New Roman" w:hAnsi="Times New Roman"/>
          <w:lang w:val="uk-UA"/>
        </w:rPr>
        <w:t>Гаспар</w:t>
      </w:r>
      <w:proofErr w:type="spellEnd"/>
      <w:r w:rsidRPr="00C64C0F">
        <w:rPr>
          <w:rFonts w:ascii="Times New Roman" w:hAnsi="Times New Roman"/>
          <w:lang w:val="uk-UA"/>
        </w:rPr>
        <w:t xml:space="preserve"> Ласло (Угорщина); </w:t>
      </w:r>
      <w:proofErr w:type="spellStart"/>
      <w:r w:rsidRPr="00C64C0F">
        <w:rPr>
          <w:rFonts w:ascii="Times New Roman" w:hAnsi="Times New Roman"/>
          <w:lang w:val="uk-UA"/>
        </w:rPr>
        <w:t>канд</w:t>
      </w:r>
      <w:proofErr w:type="spellEnd"/>
      <w:r w:rsidRPr="00C64C0F">
        <w:rPr>
          <w:rFonts w:ascii="Times New Roman" w:hAnsi="Times New Roman"/>
          <w:lang w:val="uk-UA"/>
        </w:rPr>
        <w:t>. </w:t>
      </w:r>
      <w:proofErr w:type="spellStart"/>
      <w:r w:rsidRPr="00C64C0F">
        <w:rPr>
          <w:rFonts w:ascii="Times New Roman" w:hAnsi="Times New Roman"/>
          <w:lang w:val="uk-UA"/>
        </w:rPr>
        <w:t>техн</w:t>
      </w:r>
      <w:proofErr w:type="spellEnd"/>
      <w:r w:rsidRPr="00C64C0F">
        <w:rPr>
          <w:rFonts w:ascii="Times New Roman" w:hAnsi="Times New Roman"/>
          <w:lang w:val="uk-UA"/>
        </w:rPr>
        <w:t xml:space="preserve">. наук Андре </w:t>
      </w:r>
      <w:proofErr w:type="spellStart"/>
      <w:r w:rsidRPr="00C64C0F">
        <w:rPr>
          <w:rFonts w:ascii="Times New Roman" w:hAnsi="Times New Roman"/>
          <w:lang w:val="uk-UA"/>
        </w:rPr>
        <w:t>Самберг</w:t>
      </w:r>
      <w:proofErr w:type="spellEnd"/>
      <w:r w:rsidRPr="00C64C0F">
        <w:rPr>
          <w:rFonts w:ascii="Times New Roman" w:hAnsi="Times New Roman"/>
          <w:lang w:val="uk-UA"/>
        </w:rPr>
        <w:t xml:space="preserve"> (Фінляндія); </w:t>
      </w:r>
      <w:proofErr w:type="spellStart"/>
      <w:r w:rsidRPr="00C64C0F">
        <w:rPr>
          <w:rFonts w:ascii="Times New Roman" w:hAnsi="Times New Roman"/>
          <w:lang w:val="uk-UA"/>
        </w:rPr>
        <w:t>канд</w:t>
      </w:r>
      <w:proofErr w:type="spellEnd"/>
      <w:r w:rsidRPr="00C64C0F">
        <w:rPr>
          <w:rFonts w:ascii="Times New Roman" w:hAnsi="Times New Roman"/>
          <w:lang w:val="uk-UA"/>
        </w:rPr>
        <w:t>. </w:t>
      </w:r>
      <w:proofErr w:type="spellStart"/>
      <w:r w:rsidRPr="00C64C0F">
        <w:rPr>
          <w:rFonts w:ascii="Times New Roman" w:hAnsi="Times New Roman"/>
          <w:lang w:val="uk-UA"/>
        </w:rPr>
        <w:t>техн</w:t>
      </w:r>
      <w:proofErr w:type="spellEnd"/>
      <w:r w:rsidRPr="00C64C0F">
        <w:rPr>
          <w:rFonts w:ascii="Times New Roman" w:hAnsi="Times New Roman"/>
          <w:lang w:val="uk-UA"/>
        </w:rPr>
        <w:t xml:space="preserve">. наук </w:t>
      </w:r>
      <w:proofErr w:type="spellStart"/>
      <w:r w:rsidRPr="00C64C0F">
        <w:rPr>
          <w:rFonts w:ascii="Times New Roman" w:hAnsi="Times New Roman"/>
          <w:lang w:val="uk-UA"/>
        </w:rPr>
        <w:t>Шумчик</w:t>
      </w:r>
      <w:proofErr w:type="spellEnd"/>
      <w:r w:rsidRPr="00C64C0F">
        <w:rPr>
          <w:rFonts w:ascii="Times New Roman" w:hAnsi="Times New Roman"/>
          <w:lang w:val="uk-UA"/>
        </w:rPr>
        <w:t> В.</w:t>
      </w:r>
      <w:r w:rsidR="006872BD">
        <w:rPr>
          <w:rFonts w:ascii="Times New Roman" w:hAnsi="Times New Roman"/>
          <w:lang w:val="uk-UA"/>
        </w:rPr>
        <w:t> </w:t>
      </w:r>
      <w:r w:rsidRPr="00C64C0F">
        <w:rPr>
          <w:rFonts w:ascii="Times New Roman" w:hAnsi="Times New Roman"/>
          <w:lang w:val="uk-UA"/>
        </w:rPr>
        <w:t xml:space="preserve">К. (Республіка Білорусь), </w:t>
      </w:r>
      <w:proofErr w:type="spellStart"/>
      <w:r w:rsidRPr="00C64C0F">
        <w:rPr>
          <w:rFonts w:ascii="Times New Roman" w:hAnsi="Times New Roman"/>
          <w:lang w:val="uk-UA"/>
        </w:rPr>
        <w:t>канд</w:t>
      </w:r>
      <w:proofErr w:type="spellEnd"/>
      <w:r w:rsidRPr="00C64C0F">
        <w:rPr>
          <w:rFonts w:ascii="Times New Roman" w:hAnsi="Times New Roman"/>
          <w:lang w:val="uk-UA"/>
        </w:rPr>
        <w:t xml:space="preserve">. </w:t>
      </w:r>
      <w:proofErr w:type="spellStart"/>
      <w:r w:rsidRPr="00C64C0F">
        <w:rPr>
          <w:rFonts w:ascii="Times New Roman" w:hAnsi="Times New Roman"/>
          <w:lang w:val="uk-UA"/>
        </w:rPr>
        <w:t>техн</w:t>
      </w:r>
      <w:proofErr w:type="spellEnd"/>
      <w:r w:rsidRPr="00C64C0F">
        <w:rPr>
          <w:rFonts w:ascii="Times New Roman" w:hAnsi="Times New Roman"/>
          <w:lang w:val="uk-UA"/>
        </w:rPr>
        <w:t>. наук, доц. Шевчук</w:t>
      </w:r>
      <w:r w:rsidRPr="00C64C0F">
        <w:rPr>
          <w:rFonts w:ascii="Times New Roman" w:hAnsi="Times New Roman"/>
          <w:lang w:val="en-US"/>
        </w:rPr>
        <w:t> </w:t>
      </w:r>
      <w:r w:rsidRPr="00C64C0F">
        <w:rPr>
          <w:rFonts w:ascii="Times New Roman" w:hAnsi="Times New Roman"/>
          <w:lang w:val="uk-UA"/>
        </w:rPr>
        <w:t>Н.А.</w:t>
      </w:r>
    </w:p>
    <w:p w:rsidR="009C071B" w:rsidRPr="00D403DA" w:rsidRDefault="009C071B" w:rsidP="009C071B">
      <w:pPr>
        <w:spacing w:after="0" w:line="240" w:lineRule="auto"/>
        <w:jc w:val="both"/>
        <w:rPr>
          <w:rFonts w:ascii="Times New Roman" w:hAnsi="Times New Roman"/>
          <w:lang w:val="uk-UA"/>
        </w:rPr>
      </w:pPr>
      <w:r w:rsidRPr="00C64C0F">
        <w:rPr>
          <w:rFonts w:ascii="Times New Roman" w:hAnsi="Times New Roman"/>
          <w:b/>
          <w:lang w:val="uk-UA"/>
        </w:rPr>
        <w:t>Технічний редактор:</w:t>
      </w:r>
      <w:r w:rsidRPr="00C64C0F">
        <w:rPr>
          <w:rFonts w:ascii="Times New Roman" w:hAnsi="Times New Roman"/>
          <w:lang w:val="uk-UA"/>
        </w:rPr>
        <w:t xml:space="preserve"> Шевчук О.П.</w:t>
      </w:r>
    </w:p>
    <w:p w:rsidR="009C071B" w:rsidRDefault="009C071B" w:rsidP="009C071B">
      <w:pPr>
        <w:spacing w:after="0" w:line="240" w:lineRule="auto"/>
        <w:rPr>
          <w:rFonts w:ascii="Times New Roman" w:hAnsi="Times New Roman"/>
          <w:b/>
          <w:bCs/>
          <w:lang w:val="uk-UA"/>
        </w:rPr>
      </w:pPr>
    </w:p>
    <w:p w:rsidR="00661088" w:rsidRDefault="00661088" w:rsidP="009C071B">
      <w:pPr>
        <w:spacing w:after="0" w:line="240" w:lineRule="auto"/>
        <w:rPr>
          <w:rFonts w:ascii="Times New Roman" w:hAnsi="Times New Roman"/>
          <w:b/>
          <w:bCs/>
          <w:lang w:val="uk-UA"/>
        </w:rPr>
      </w:pPr>
    </w:p>
    <w:p w:rsidR="009C071B" w:rsidRPr="00AB473B" w:rsidRDefault="009C071B" w:rsidP="009C071B">
      <w:pPr>
        <w:spacing w:after="0" w:line="240" w:lineRule="auto"/>
        <w:rPr>
          <w:rFonts w:ascii="Times New Roman" w:hAnsi="Times New Roman"/>
          <w:i/>
          <w:iCs/>
          <w:lang w:val="uk-UA"/>
        </w:rPr>
      </w:pPr>
      <w:r w:rsidRPr="00AB473B">
        <w:rPr>
          <w:rFonts w:ascii="Times New Roman" w:hAnsi="Times New Roman"/>
          <w:b/>
          <w:bCs/>
          <w:lang w:val="uk-UA"/>
        </w:rPr>
        <w:t>Адреса редакційної колегії:</w:t>
      </w:r>
    </w:p>
    <w:p w:rsidR="009C071B" w:rsidRPr="00D53F68" w:rsidRDefault="009C071B" w:rsidP="009C071B">
      <w:pPr>
        <w:pStyle w:val="a4"/>
        <w:ind w:left="0"/>
        <w:rPr>
          <w:rFonts w:ascii="Times New Roman" w:hAnsi="Times New Roman"/>
          <w:sz w:val="22"/>
          <w:szCs w:val="22"/>
          <w:lang w:val="uk-UA"/>
        </w:rPr>
      </w:pPr>
      <w:smartTag w:uri="urn:schemas-microsoft-com:office:smarttags" w:element="metricconverter">
        <w:smartTagPr>
          <w:attr w:name="ProductID" w:val="03113, м"/>
        </w:smartTagPr>
        <w:r w:rsidRPr="00AB473B">
          <w:rPr>
            <w:rFonts w:ascii="Times New Roman" w:hAnsi="Times New Roman"/>
            <w:i/>
            <w:iCs/>
            <w:lang w:val="uk-UA"/>
          </w:rPr>
          <w:t>03113, м</w:t>
        </w:r>
      </w:smartTag>
      <w:r w:rsidRPr="00AB473B">
        <w:rPr>
          <w:rFonts w:ascii="Times New Roman" w:hAnsi="Times New Roman"/>
          <w:i/>
          <w:iCs/>
          <w:lang w:val="uk-UA"/>
        </w:rPr>
        <w:t xml:space="preserve">. Київ, </w:t>
      </w:r>
      <w:proofErr w:type="spellStart"/>
      <w:r w:rsidRPr="00AB473B">
        <w:rPr>
          <w:rFonts w:ascii="Times New Roman" w:hAnsi="Times New Roman"/>
          <w:i/>
          <w:iCs/>
          <w:lang w:val="uk-UA"/>
        </w:rPr>
        <w:t>пр</w:t>
      </w:r>
      <w:r>
        <w:rPr>
          <w:rFonts w:ascii="Times New Roman" w:hAnsi="Times New Roman"/>
          <w:i/>
          <w:iCs/>
          <w:lang w:val="uk-UA"/>
        </w:rPr>
        <w:t>осп</w:t>
      </w:r>
      <w:proofErr w:type="spellEnd"/>
      <w:r w:rsidRPr="00AB473B">
        <w:rPr>
          <w:rFonts w:ascii="Times New Roman" w:hAnsi="Times New Roman"/>
          <w:i/>
          <w:iCs/>
          <w:lang w:val="uk-UA"/>
        </w:rPr>
        <w:t>. Перемоги, 57, ДП «</w:t>
      </w:r>
      <w:proofErr w:type="spellStart"/>
      <w:r w:rsidRPr="00AB473B">
        <w:rPr>
          <w:rFonts w:ascii="Times New Roman" w:hAnsi="Times New Roman"/>
          <w:i/>
          <w:iCs/>
          <w:lang w:val="uk-UA"/>
        </w:rPr>
        <w:t>ДерждорНДІ</w:t>
      </w:r>
      <w:proofErr w:type="spellEnd"/>
      <w:r w:rsidRPr="00D53F68">
        <w:rPr>
          <w:rFonts w:ascii="Times New Roman" w:hAnsi="Times New Roman"/>
          <w:i/>
          <w:iCs/>
          <w:lang w:val="uk-UA"/>
        </w:rPr>
        <w:t xml:space="preserve">», </w:t>
      </w:r>
      <w:hyperlink r:id="rId10" w:history="1">
        <w:r w:rsidRPr="00D53F68">
          <w:rPr>
            <w:rStyle w:val="af1"/>
            <w:rFonts w:ascii="Times New Roman" w:hAnsi="Times New Roman"/>
            <w:sz w:val="22"/>
            <w:szCs w:val="22"/>
            <w:u w:val="none"/>
            <w:lang w:val="en-US"/>
          </w:rPr>
          <w:t>www</w:t>
        </w:r>
        <w:r w:rsidRPr="00D53F68">
          <w:rPr>
            <w:rStyle w:val="af1"/>
            <w:rFonts w:ascii="Times New Roman" w:hAnsi="Times New Roman"/>
            <w:sz w:val="22"/>
            <w:szCs w:val="22"/>
            <w:u w:val="none"/>
          </w:rPr>
          <w:t>.</w:t>
        </w:r>
        <w:proofErr w:type="spellStart"/>
        <w:r w:rsidRPr="00D53F68">
          <w:rPr>
            <w:rStyle w:val="af1"/>
            <w:rFonts w:ascii="Times New Roman" w:hAnsi="Times New Roman"/>
            <w:sz w:val="22"/>
            <w:szCs w:val="22"/>
            <w:u w:val="none"/>
            <w:lang w:val="en-US"/>
          </w:rPr>
          <w:t>dorogimosti</w:t>
        </w:r>
        <w:proofErr w:type="spellEnd"/>
        <w:r w:rsidRPr="00D53F68">
          <w:rPr>
            <w:rStyle w:val="af1"/>
            <w:rFonts w:ascii="Times New Roman" w:hAnsi="Times New Roman"/>
            <w:sz w:val="22"/>
            <w:szCs w:val="22"/>
            <w:u w:val="none"/>
            <w:lang w:val="uk-UA"/>
          </w:rPr>
          <w:t>.org.ua</w:t>
        </w:r>
      </w:hyperlink>
    </w:p>
    <w:p w:rsidR="009C071B" w:rsidRPr="00F32D01" w:rsidRDefault="009C071B" w:rsidP="009C071B">
      <w:pPr>
        <w:spacing w:before="120" w:after="0" w:line="240" w:lineRule="auto"/>
        <w:jc w:val="both"/>
        <w:rPr>
          <w:rFonts w:ascii="Times New Roman" w:hAnsi="Times New Roman"/>
          <w:iCs/>
          <w:lang w:val="uk-UA"/>
        </w:rPr>
      </w:pPr>
      <w:r w:rsidRPr="00F32D01">
        <w:rPr>
          <w:rFonts w:ascii="Times New Roman" w:hAnsi="Times New Roman"/>
          <w:iCs/>
          <w:lang w:val="uk-UA"/>
        </w:rPr>
        <w:t xml:space="preserve">Збірник наукових праць «Дороги і мости» віднесено до </w:t>
      </w:r>
      <w:r w:rsidRPr="00F32D01">
        <w:rPr>
          <w:rFonts w:ascii="Times New Roman" w:hAnsi="Times New Roman"/>
          <w:lang w:val="uk-UA"/>
        </w:rPr>
        <w:t xml:space="preserve">категорії «В» в </w:t>
      </w:r>
      <w:r w:rsidRPr="00F32D01">
        <w:rPr>
          <w:rFonts w:ascii="Times New Roman" w:hAnsi="Times New Roman"/>
          <w:bCs/>
          <w:lang w:val="uk-UA"/>
        </w:rPr>
        <w:t>Реєстрі</w:t>
      </w:r>
      <w:r w:rsidRPr="00DC5830">
        <w:rPr>
          <w:rFonts w:ascii="Times New Roman" w:hAnsi="Times New Roman"/>
          <w:bCs/>
        </w:rPr>
        <w:t xml:space="preserve"> </w:t>
      </w:r>
      <w:r w:rsidRPr="00F32D01">
        <w:rPr>
          <w:rFonts w:ascii="Times New Roman" w:hAnsi="Times New Roman"/>
          <w:bCs/>
          <w:lang w:val="uk-UA"/>
        </w:rPr>
        <w:t>наукових фахових видань України</w:t>
      </w:r>
      <w:r w:rsidRPr="00F32D01">
        <w:rPr>
          <w:rFonts w:ascii="Times New Roman" w:hAnsi="Times New Roman"/>
          <w:iCs/>
          <w:lang w:val="uk-UA"/>
        </w:rPr>
        <w:t>.</w:t>
      </w:r>
    </w:p>
    <w:p w:rsidR="009C071B" w:rsidRPr="00A62C28" w:rsidRDefault="009C071B" w:rsidP="009C071B">
      <w:pPr>
        <w:spacing w:before="120" w:after="0" w:line="240" w:lineRule="auto"/>
        <w:jc w:val="both"/>
        <w:rPr>
          <w:rFonts w:ascii="Times New Roman" w:hAnsi="Times New Roman"/>
          <w:iCs/>
          <w:lang w:val="uk-UA"/>
        </w:rPr>
      </w:pPr>
      <w:r w:rsidRPr="00F32D01">
        <w:rPr>
          <w:rFonts w:ascii="Times New Roman" w:hAnsi="Times New Roman"/>
          <w:iCs/>
          <w:lang w:val="uk-UA"/>
        </w:rPr>
        <w:t xml:space="preserve">Видається за рішенням Науково-технічної ради </w:t>
      </w:r>
      <w:r w:rsidRPr="00A62C28">
        <w:rPr>
          <w:rFonts w:ascii="Times New Roman" w:hAnsi="Times New Roman"/>
          <w:iCs/>
          <w:lang w:val="uk-UA"/>
        </w:rPr>
        <w:t xml:space="preserve">Державного підприємства «Державний дорожній науково-дослідний інститут імені М.П. Шульгіна» (протокол від </w:t>
      </w:r>
      <w:r w:rsidRPr="002225E0">
        <w:rPr>
          <w:rFonts w:ascii="Times New Roman" w:hAnsi="Times New Roman"/>
          <w:iCs/>
        </w:rPr>
        <w:t>26</w:t>
      </w:r>
      <w:r w:rsidRPr="00A62C28">
        <w:rPr>
          <w:rFonts w:ascii="Times New Roman" w:hAnsi="Times New Roman"/>
          <w:iCs/>
          <w:lang w:val="uk-UA"/>
        </w:rPr>
        <w:t>.</w:t>
      </w:r>
      <w:r w:rsidRPr="002225E0">
        <w:rPr>
          <w:rFonts w:ascii="Times New Roman" w:hAnsi="Times New Roman"/>
          <w:iCs/>
        </w:rPr>
        <w:t>06</w:t>
      </w:r>
      <w:r w:rsidRPr="00A62C28">
        <w:rPr>
          <w:rFonts w:ascii="Times New Roman" w:hAnsi="Times New Roman"/>
          <w:iCs/>
          <w:lang w:val="uk-UA"/>
        </w:rPr>
        <w:t>.201</w:t>
      </w:r>
      <w:r w:rsidRPr="002225E0">
        <w:rPr>
          <w:rFonts w:ascii="Times New Roman" w:hAnsi="Times New Roman"/>
          <w:iCs/>
        </w:rPr>
        <w:t>9</w:t>
      </w:r>
      <w:r w:rsidRPr="00A62C28">
        <w:rPr>
          <w:rFonts w:ascii="Times New Roman" w:hAnsi="Times New Roman"/>
          <w:iCs/>
          <w:lang w:val="uk-UA"/>
        </w:rPr>
        <w:t xml:space="preserve"> № </w:t>
      </w:r>
      <w:r w:rsidRPr="002225E0">
        <w:rPr>
          <w:rFonts w:ascii="Times New Roman" w:hAnsi="Times New Roman"/>
          <w:iCs/>
        </w:rPr>
        <w:t>4</w:t>
      </w:r>
      <w:r w:rsidRPr="00A62C28">
        <w:rPr>
          <w:rFonts w:ascii="Times New Roman" w:hAnsi="Times New Roman"/>
          <w:iCs/>
          <w:lang w:val="uk-UA"/>
        </w:rPr>
        <w:t>).</w:t>
      </w:r>
    </w:p>
    <w:p w:rsidR="009C071B" w:rsidRDefault="009C071B" w:rsidP="009C071B">
      <w:pPr>
        <w:spacing w:after="0" w:line="240" w:lineRule="auto"/>
        <w:rPr>
          <w:rFonts w:ascii="Times New Roman" w:hAnsi="Times New Roman"/>
          <w:lang w:val="uk-UA"/>
        </w:rPr>
      </w:pPr>
    </w:p>
    <w:p w:rsidR="00661088" w:rsidRDefault="00661088" w:rsidP="009C071B">
      <w:pPr>
        <w:spacing w:after="0" w:line="240" w:lineRule="auto"/>
        <w:rPr>
          <w:rFonts w:ascii="Times New Roman" w:hAnsi="Times New Roman"/>
          <w:lang w:val="uk-UA"/>
        </w:rPr>
      </w:pPr>
    </w:p>
    <w:tbl>
      <w:tblPr>
        <w:tblW w:w="9214" w:type="dxa"/>
        <w:tblInd w:w="108" w:type="dxa"/>
        <w:tblLook w:val="04A0" w:firstRow="1" w:lastRow="0" w:firstColumn="1" w:lastColumn="0" w:noHBand="0" w:noVBand="1"/>
      </w:tblPr>
      <w:tblGrid>
        <w:gridCol w:w="5529"/>
        <w:gridCol w:w="3685"/>
      </w:tblGrid>
      <w:tr w:rsidR="009C071B" w:rsidRPr="00F32D01" w:rsidTr="00C64C0F">
        <w:tc>
          <w:tcPr>
            <w:tcW w:w="5529" w:type="dxa"/>
            <w:shd w:val="clear" w:color="auto" w:fill="auto"/>
          </w:tcPr>
          <w:p w:rsidR="009C071B" w:rsidRPr="00F32D01" w:rsidRDefault="009C071B" w:rsidP="00661088">
            <w:pPr>
              <w:spacing w:after="0" w:line="240" w:lineRule="auto"/>
              <w:ind w:left="-109"/>
              <w:rPr>
                <w:rFonts w:ascii="Times New Roman" w:hAnsi="Times New Roman"/>
                <w:iCs/>
                <w:lang w:val="uk-UA"/>
              </w:rPr>
            </w:pPr>
            <w:r w:rsidRPr="00F32D01">
              <w:rPr>
                <w:rFonts w:ascii="Times New Roman" w:hAnsi="Times New Roman"/>
                <w:iCs/>
                <w:lang w:val="uk-UA"/>
              </w:rPr>
              <w:t xml:space="preserve">Номер свідоцтва про </w:t>
            </w:r>
          </w:p>
          <w:p w:rsidR="009C071B" w:rsidRPr="00F32D01" w:rsidRDefault="009C071B" w:rsidP="00661088">
            <w:pPr>
              <w:spacing w:after="0" w:line="240" w:lineRule="auto"/>
              <w:ind w:left="-109"/>
              <w:rPr>
                <w:rFonts w:ascii="Times New Roman" w:hAnsi="Times New Roman"/>
                <w:iCs/>
                <w:lang w:val="uk-UA"/>
              </w:rPr>
            </w:pPr>
            <w:r w:rsidRPr="00F32D01">
              <w:rPr>
                <w:rFonts w:ascii="Times New Roman" w:hAnsi="Times New Roman"/>
                <w:iCs/>
                <w:lang w:val="uk-UA"/>
              </w:rPr>
              <w:t xml:space="preserve">державну реєстрацію збірника </w:t>
            </w:r>
          </w:p>
          <w:p w:rsidR="009C071B" w:rsidRPr="00F32D01" w:rsidRDefault="009C071B" w:rsidP="00661088">
            <w:pPr>
              <w:spacing w:after="0" w:line="240" w:lineRule="auto"/>
              <w:ind w:left="-109"/>
              <w:rPr>
                <w:rFonts w:ascii="Times New Roman" w:hAnsi="Times New Roman"/>
                <w:lang w:val="uk-UA"/>
              </w:rPr>
            </w:pPr>
            <w:r w:rsidRPr="00F32D01">
              <w:rPr>
                <w:rFonts w:ascii="Times New Roman" w:hAnsi="Times New Roman"/>
                <w:iCs/>
                <w:lang w:val="uk-UA"/>
              </w:rPr>
              <w:t>Серія КВ № 8005 від 20.10.2003 р.</w:t>
            </w:r>
          </w:p>
        </w:tc>
        <w:tc>
          <w:tcPr>
            <w:tcW w:w="3685" w:type="dxa"/>
            <w:shd w:val="clear" w:color="auto" w:fill="auto"/>
          </w:tcPr>
          <w:p w:rsidR="009C071B" w:rsidRPr="00F32D01" w:rsidRDefault="009C071B" w:rsidP="00C64C0F">
            <w:pPr>
              <w:spacing w:after="0" w:line="240" w:lineRule="auto"/>
              <w:ind w:left="178" w:hanging="3"/>
              <w:rPr>
                <w:rFonts w:ascii="Times New Roman" w:hAnsi="Times New Roman"/>
                <w:iCs/>
                <w:lang w:val="uk-UA"/>
              </w:rPr>
            </w:pPr>
            <w:r w:rsidRPr="00F32D01">
              <w:rPr>
                <w:rFonts w:ascii="Times New Roman" w:hAnsi="Times New Roman"/>
                <w:iCs/>
                <w:lang w:val="uk-UA"/>
              </w:rPr>
              <w:t xml:space="preserve">© </w:t>
            </w:r>
            <w:r w:rsidRPr="00F32D01">
              <w:rPr>
                <w:rFonts w:ascii="Times New Roman" w:hAnsi="Times New Roman"/>
                <w:iCs/>
              </w:rPr>
              <w:t xml:space="preserve"> </w:t>
            </w:r>
            <w:r w:rsidRPr="00F32D01">
              <w:rPr>
                <w:rFonts w:ascii="Times New Roman" w:hAnsi="Times New Roman"/>
                <w:iCs/>
                <w:lang w:val="uk-UA"/>
              </w:rPr>
              <w:t xml:space="preserve">Державне підприємство </w:t>
            </w:r>
          </w:p>
          <w:p w:rsidR="009C071B" w:rsidRPr="00F32D01" w:rsidRDefault="009C071B" w:rsidP="00C64C0F">
            <w:pPr>
              <w:spacing w:after="0" w:line="240" w:lineRule="auto"/>
              <w:ind w:left="178" w:hanging="3"/>
              <w:rPr>
                <w:rFonts w:ascii="Times New Roman" w:hAnsi="Times New Roman"/>
                <w:iCs/>
                <w:lang w:val="uk-UA"/>
              </w:rPr>
            </w:pPr>
            <w:r w:rsidRPr="00F32D01">
              <w:rPr>
                <w:rFonts w:ascii="Times New Roman" w:hAnsi="Times New Roman"/>
                <w:iCs/>
                <w:lang w:val="uk-UA"/>
              </w:rPr>
              <w:t xml:space="preserve">«Державний дорожній </w:t>
            </w:r>
          </w:p>
          <w:p w:rsidR="009C071B" w:rsidRPr="00F32D01" w:rsidRDefault="009C071B" w:rsidP="00C64C0F">
            <w:pPr>
              <w:spacing w:after="0" w:line="240" w:lineRule="auto"/>
              <w:ind w:left="178" w:hanging="3"/>
              <w:rPr>
                <w:rFonts w:ascii="Times New Roman" w:hAnsi="Times New Roman"/>
                <w:lang w:val="uk-UA"/>
              </w:rPr>
            </w:pPr>
            <w:r w:rsidRPr="00F32D01">
              <w:rPr>
                <w:rFonts w:ascii="Times New Roman" w:hAnsi="Times New Roman"/>
                <w:iCs/>
                <w:lang w:val="uk-UA"/>
              </w:rPr>
              <w:t>науково-дослідний інститут імені</w:t>
            </w:r>
            <w:r w:rsidRPr="00F32D01">
              <w:rPr>
                <w:rFonts w:ascii="Times New Roman" w:hAnsi="Times New Roman"/>
                <w:iCs/>
                <w:lang w:val="en-US"/>
              </w:rPr>
              <w:t> </w:t>
            </w:r>
            <w:r w:rsidRPr="00F32D01">
              <w:rPr>
                <w:rFonts w:ascii="Times New Roman" w:hAnsi="Times New Roman"/>
                <w:iCs/>
                <w:lang w:val="uk-UA"/>
              </w:rPr>
              <w:t>М.П. Шульгіна», 201</w:t>
            </w:r>
            <w:r>
              <w:rPr>
                <w:rFonts w:ascii="Times New Roman" w:hAnsi="Times New Roman"/>
                <w:iCs/>
                <w:lang w:val="uk-UA"/>
              </w:rPr>
              <w:t>9</w:t>
            </w:r>
            <w:r w:rsidRPr="00F32D01">
              <w:rPr>
                <w:rFonts w:ascii="Times New Roman" w:hAnsi="Times New Roman"/>
                <w:iCs/>
                <w:lang w:val="uk-UA"/>
              </w:rPr>
              <w:t xml:space="preserve"> р.</w:t>
            </w:r>
          </w:p>
        </w:tc>
      </w:tr>
    </w:tbl>
    <w:p w:rsidR="00230019" w:rsidRDefault="009C071B" w:rsidP="009C071B">
      <w:pPr>
        <w:pStyle w:val="12"/>
        <w:tabs>
          <w:tab w:val="clear" w:pos="993"/>
          <w:tab w:val="num" w:pos="-3828"/>
          <w:tab w:val="left" w:pos="5430"/>
        </w:tabs>
        <w:spacing w:after="100"/>
        <w:jc w:val="left"/>
        <w:rPr>
          <w:rFonts w:ascii="Times New Roman" w:hAnsi="Times New Roman"/>
          <w:bCs/>
          <w:lang w:val="uk-UA"/>
        </w:rPr>
        <w:sectPr w:rsidR="00230019" w:rsidSect="00C80A4D">
          <w:headerReference w:type="even" r:id="rId11"/>
          <w:headerReference w:type="default" r:id="rId12"/>
          <w:footerReference w:type="even" r:id="rId13"/>
          <w:footerReference w:type="default" r:id="rId14"/>
          <w:pgSz w:w="11906" w:h="16838"/>
          <w:pgMar w:top="1247" w:right="1588" w:bottom="2211" w:left="1134" w:header="1247" w:footer="2211" w:gutter="0"/>
          <w:cols w:space="708"/>
          <w:docGrid w:linePitch="360"/>
        </w:sectPr>
      </w:pPr>
      <w:r>
        <w:rPr>
          <w:rFonts w:ascii="Times New Roman" w:hAnsi="Times New Roman"/>
          <w:caps w:val="0"/>
          <w:szCs w:val="20"/>
          <w:lang w:val="uk-UA"/>
        </w:rPr>
        <w:tab/>
      </w:r>
      <w:r w:rsidR="00B85AB5">
        <w:rPr>
          <w:rFonts w:ascii="Times New Roman" w:hAnsi="Times New Roman"/>
          <w:bCs/>
          <w:lang w:val="uk-UA"/>
        </w:rPr>
        <w:br w:type="page"/>
      </w:r>
    </w:p>
    <w:p w:rsidR="009C071B" w:rsidRPr="009C071B" w:rsidRDefault="009C071B" w:rsidP="009C071B">
      <w:pPr>
        <w:spacing w:before="120" w:after="0" w:line="240" w:lineRule="auto"/>
        <w:jc w:val="both"/>
        <w:rPr>
          <w:rFonts w:ascii="Times New Roman" w:hAnsi="Times New Roman"/>
          <w:b/>
          <w:lang w:val="uk-UA"/>
        </w:rPr>
      </w:pPr>
      <w:r w:rsidRPr="009C071B">
        <w:rPr>
          <w:rFonts w:ascii="Times New Roman" w:hAnsi="Times New Roman"/>
          <w:b/>
          <w:lang w:val="en-US"/>
        </w:rPr>
        <w:lastRenderedPageBreak/>
        <w:t>ISSN</w:t>
      </w:r>
      <w:r w:rsidRPr="006A5C7F">
        <w:rPr>
          <w:rFonts w:ascii="Times New Roman" w:hAnsi="Times New Roman"/>
          <w:b/>
          <w:lang w:val="en-US"/>
        </w:rPr>
        <w:t xml:space="preserve"> 2524-0994</w:t>
      </w:r>
    </w:p>
    <w:p w:rsidR="009C071B" w:rsidRPr="006A5C7F" w:rsidRDefault="009C071B" w:rsidP="009C071B">
      <w:pPr>
        <w:spacing w:after="0" w:line="240" w:lineRule="auto"/>
        <w:rPr>
          <w:rFonts w:ascii="Times New Roman" w:hAnsi="Times New Roman"/>
          <w:sz w:val="20"/>
          <w:szCs w:val="20"/>
          <w:lang w:val="en-US"/>
        </w:rPr>
      </w:pPr>
    </w:p>
    <w:p w:rsidR="009C071B" w:rsidRPr="009C071B" w:rsidRDefault="009C071B" w:rsidP="009C071B">
      <w:pPr>
        <w:spacing w:after="0" w:line="240" w:lineRule="auto"/>
        <w:rPr>
          <w:rFonts w:ascii="Times New Roman" w:hAnsi="Times New Roman"/>
          <w:lang w:val="en-US"/>
        </w:rPr>
      </w:pPr>
      <w:r w:rsidRPr="009C071B">
        <w:rPr>
          <w:rFonts w:ascii="Times New Roman" w:hAnsi="Times New Roman"/>
          <w:lang w:val="en-US"/>
        </w:rPr>
        <w:t>UDK 625.7/.8</w:t>
      </w:r>
    </w:p>
    <w:p w:rsidR="009C071B" w:rsidRPr="009C071B" w:rsidRDefault="009C071B" w:rsidP="009C071B">
      <w:pPr>
        <w:spacing w:after="0" w:line="240" w:lineRule="auto"/>
        <w:rPr>
          <w:rFonts w:ascii="Times New Roman" w:hAnsi="Times New Roman"/>
          <w:highlight w:val="yellow"/>
          <w:lang w:val="en-US"/>
        </w:rPr>
      </w:pPr>
    </w:p>
    <w:p w:rsidR="009C071B" w:rsidRDefault="009C071B" w:rsidP="009C071B">
      <w:pPr>
        <w:spacing w:after="0" w:line="240" w:lineRule="auto"/>
        <w:rPr>
          <w:rFonts w:ascii="Times New Roman" w:hAnsi="Times New Roman"/>
          <w:lang w:val="en-US"/>
        </w:rPr>
      </w:pPr>
      <w:r w:rsidRPr="009C071B">
        <w:rPr>
          <w:rFonts w:ascii="Times New Roman" w:hAnsi="Times New Roman"/>
          <w:lang w:val="en-US"/>
        </w:rPr>
        <w:t>Roads and Bridges: Collection of scientific w</w:t>
      </w:r>
      <w:r w:rsidR="006872BD">
        <w:rPr>
          <w:rFonts w:ascii="Times New Roman" w:hAnsi="Times New Roman"/>
          <w:lang w:val="en-US"/>
        </w:rPr>
        <w:t xml:space="preserve">orks. Kyiv, 2019. Issue 19. </w:t>
      </w:r>
      <w:r w:rsidRPr="009C071B">
        <w:rPr>
          <w:rFonts w:ascii="Times New Roman" w:hAnsi="Times New Roman"/>
          <w:lang w:val="en-US"/>
        </w:rPr>
        <w:t>____ p.</w:t>
      </w:r>
    </w:p>
    <w:p w:rsidR="009C071B" w:rsidRPr="009C071B" w:rsidRDefault="009C071B" w:rsidP="009C071B">
      <w:pPr>
        <w:spacing w:after="0" w:line="240" w:lineRule="auto"/>
        <w:rPr>
          <w:rFonts w:ascii="Times New Roman" w:hAnsi="Times New Roman"/>
          <w:lang w:val="en-US"/>
        </w:rPr>
      </w:pPr>
    </w:p>
    <w:p w:rsidR="009C071B" w:rsidRPr="009C071B" w:rsidRDefault="009C071B" w:rsidP="009C071B">
      <w:pPr>
        <w:spacing w:before="120" w:after="120" w:line="240" w:lineRule="auto"/>
        <w:jc w:val="both"/>
        <w:rPr>
          <w:rFonts w:ascii="Times New Roman" w:hAnsi="Times New Roman"/>
          <w:lang w:val="en-US"/>
        </w:rPr>
      </w:pPr>
      <w:r w:rsidRPr="009C071B">
        <w:rPr>
          <w:rFonts w:ascii="Times New Roman" w:hAnsi="Times New Roman"/>
          <w:lang w:val="en-US"/>
        </w:rPr>
        <w:t>In this collection, the results of scientific research concerning the issues of design, construction and operation of highways and transport facilities; the development of new materials, structures and means of mechanization; introduction of up-to-date methods of organization and technologies of road building are published.</w:t>
      </w:r>
    </w:p>
    <w:p w:rsidR="009C071B" w:rsidRPr="009C071B" w:rsidRDefault="009C071B" w:rsidP="009C071B">
      <w:pPr>
        <w:spacing w:before="120" w:after="0" w:line="240" w:lineRule="auto"/>
        <w:jc w:val="both"/>
        <w:rPr>
          <w:rFonts w:ascii="Times New Roman" w:hAnsi="Times New Roman"/>
          <w:lang w:val="en-US"/>
        </w:rPr>
      </w:pPr>
      <w:r w:rsidRPr="009C071B">
        <w:rPr>
          <w:rFonts w:ascii="Times New Roman" w:hAnsi="Times New Roman"/>
          <w:lang w:val="en-US"/>
        </w:rPr>
        <w:t>It is targeted at the researchers, the staff of the design and building organizations, lecturers, post-graduates and students of automobile and road educational institutions.</w:t>
      </w:r>
    </w:p>
    <w:p w:rsidR="009C071B" w:rsidRPr="009C071B" w:rsidRDefault="009C071B" w:rsidP="009C071B">
      <w:pPr>
        <w:spacing w:after="0" w:line="240" w:lineRule="auto"/>
        <w:rPr>
          <w:rFonts w:ascii="Times New Roman" w:hAnsi="Times New Roman"/>
          <w:lang w:val="en-US"/>
        </w:rPr>
      </w:pPr>
    </w:p>
    <w:p w:rsidR="009C071B" w:rsidRPr="009C071B" w:rsidRDefault="009C071B" w:rsidP="009C071B">
      <w:pPr>
        <w:spacing w:after="0" w:line="240" w:lineRule="auto"/>
        <w:rPr>
          <w:rFonts w:ascii="Times New Roman" w:hAnsi="Times New Roman"/>
          <w:lang w:val="en-US"/>
        </w:rPr>
      </w:pPr>
    </w:p>
    <w:p w:rsidR="009C071B" w:rsidRPr="009C071B" w:rsidRDefault="009C071B" w:rsidP="009C071B">
      <w:pPr>
        <w:spacing w:after="0" w:line="240" w:lineRule="auto"/>
        <w:jc w:val="both"/>
        <w:rPr>
          <w:rFonts w:ascii="Times New Roman" w:hAnsi="Times New Roman"/>
          <w:lang w:val="en-US"/>
        </w:rPr>
      </w:pPr>
      <w:proofErr w:type="spellStart"/>
      <w:r w:rsidRPr="009C071B">
        <w:rPr>
          <w:rFonts w:ascii="Times New Roman" w:hAnsi="Times New Roman"/>
          <w:b/>
          <w:lang w:val="uk-UA"/>
        </w:rPr>
        <w:t>Editor-in-Chief</w:t>
      </w:r>
      <w:proofErr w:type="spellEnd"/>
      <w:r w:rsidRPr="009C071B">
        <w:rPr>
          <w:rFonts w:ascii="Times New Roman" w:hAnsi="Times New Roman"/>
          <w:b/>
          <w:lang w:val="uk-UA"/>
        </w:rPr>
        <w:t>:</w:t>
      </w:r>
      <w:r w:rsidRPr="009C071B">
        <w:rPr>
          <w:rFonts w:ascii="Times New Roman" w:hAnsi="Times New Roman"/>
          <w:lang w:val="uk-UA"/>
        </w:rPr>
        <w:t xml:space="preserve"> </w:t>
      </w:r>
      <w:proofErr w:type="spellStart"/>
      <w:r w:rsidRPr="009C071B">
        <w:rPr>
          <w:rFonts w:ascii="Times New Roman" w:hAnsi="Times New Roman"/>
          <w:lang w:val="uk-UA"/>
        </w:rPr>
        <w:t>Candidate</w:t>
      </w:r>
      <w:proofErr w:type="spellEnd"/>
      <w:r w:rsidRPr="009C071B">
        <w:rPr>
          <w:rFonts w:ascii="Times New Roman" w:hAnsi="Times New Roman"/>
          <w:lang w:val="uk-UA"/>
        </w:rPr>
        <w:t xml:space="preserve"> </w:t>
      </w:r>
      <w:proofErr w:type="spellStart"/>
      <w:r w:rsidRPr="009C071B">
        <w:rPr>
          <w:rFonts w:ascii="Times New Roman" w:hAnsi="Times New Roman"/>
          <w:lang w:val="uk-UA"/>
        </w:rPr>
        <w:t>of</w:t>
      </w:r>
      <w:proofErr w:type="spellEnd"/>
      <w:r w:rsidRPr="009C071B">
        <w:rPr>
          <w:rFonts w:ascii="Times New Roman" w:hAnsi="Times New Roman"/>
          <w:lang w:val="uk-UA"/>
        </w:rPr>
        <w:t xml:space="preserve"> </w:t>
      </w:r>
      <w:proofErr w:type="spellStart"/>
      <w:r w:rsidRPr="009C071B">
        <w:rPr>
          <w:rFonts w:ascii="Times New Roman" w:hAnsi="Times New Roman"/>
          <w:lang w:val="uk-UA"/>
        </w:rPr>
        <w:t>Science</w:t>
      </w:r>
      <w:proofErr w:type="spellEnd"/>
      <w:r w:rsidRPr="009C071B">
        <w:rPr>
          <w:rFonts w:ascii="Times New Roman" w:hAnsi="Times New Roman"/>
          <w:lang w:val="uk-UA"/>
        </w:rPr>
        <w:t xml:space="preserve"> (</w:t>
      </w:r>
      <w:proofErr w:type="spellStart"/>
      <w:r w:rsidRPr="009C071B">
        <w:rPr>
          <w:rFonts w:ascii="Times New Roman" w:hAnsi="Times New Roman"/>
          <w:lang w:val="uk-UA"/>
        </w:rPr>
        <w:t>Economics</w:t>
      </w:r>
      <w:proofErr w:type="spellEnd"/>
      <w:r w:rsidRPr="009C071B">
        <w:rPr>
          <w:rFonts w:ascii="Times New Roman" w:hAnsi="Times New Roman"/>
          <w:lang w:val="uk-UA"/>
        </w:rPr>
        <w:t xml:space="preserve">) </w:t>
      </w:r>
      <w:proofErr w:type="spellStart"/>
      <w:r w:rsidRPr="009C071B">
        <w:rPr>
          <w:rFonts w:ascii="Times New Roman" w:hAnsi="Times New Roman"/>
          <w:lang w:val="uk-UA"/>
        </w:rPr>
        <w:t>Bezuglyi</w:t>
      </w:r>
      <w:proofErr w:type="spellEnd"/>
      <w:r w:rsidR="00661088">
        <w:rPr>
          <w:rFonts w:ascii="Times New Roman" w:hAnsi="Times New Roman"/>
          <w:lang w:val="en-US"/>
        </w:rPr>
        <w:t> </w:t>
      </w:r>
      <w:r w:rsidRPr="009C071B">
        <w:rPr>
          <w:rFonts w:ascii="Times New Roman" w:hAnsi="Times New Roman"/>
          <w:lang w:val="uk-UA"/>
        </w:rPr>
        <w:t>A</w:t>
      </w:r>
      <w:r w:rsidRPr="009C071B">
        <w:rPr>
          <w:rFonts w:ascii="Times New Roman" w:hAnsi="Times New Roman"/>
          <w:lang w:val="en-US"/>
        </w:rPr>
        <w:t>.</w:t>
      </w:r>
      <w:r w:rsidR="00661088">
        <w:rPr>
          <w:rFonts w:ascii="Times New Roman" w:hAnsi="Times New Roman"/>
          <w:lang w:val="en-US"/>
        </w:rPr>
        <w:t> </w:t>
      </w:r>
      <w:r w:rsidRPr="009C071B">
        <w:rPr>
          <w:rFonts w:ascii="Times New Roman" w:hAnsi="Times New Roman"/>
          <w:lang w:val="en-US"/>
        </w:rPr>
        <w:t>O.</w:t>
      </w:r>
    </w:p>
    <w:p w:rsidR="009C071B" w:rsidRPr="009C071B" w:rsidRDefault="009C071B" w:rsidP="009C071B">
      <w:pPr>
        <w:spacing w:after="0" w:line="240" w:lineRule="auto"/>
        <w:jc w:val="both"/>
        <w:rPr>
          <w:rFonts w:ascii="Times New Roman" w:hAnsi="Times New Roman"/>
          <w:lang w:val="en-US"/>
        </w:rPr>
      </w:pPr>
      <w:proofErr w:type="spellStart"/>
      <w:r w:rsidRPr="009C071B">
        <w:rPr>
          <w:rFonts w:ascii="Times New Roman" w:hAnsi="Times New Roman"/>
          <w:b/>
          <w:lang w:val="uk-UA"/>
        </w:rPr>
        <w:t>Deputy</w:t>
      </w:r>
      <w:proofErr w:type="spellEnd"/>
      <w:r w:rsidRPr="009C071B">
        <w:rPr>
          <w:rFonts w:ascii="Times New Roman" w:hAnsi="Times New Roman"/>
          <w:b/>
          <w:lang w:val="uk-UA"/>
        </w:rPr>
        <w:t xml:space="preserve"> </w:t>
      </w:r>
      <w:proofErr w:type="spellStart"/>
      <w:r w:rsidRPr="009C071B">
        <w:rPr>
          <w:rFonts w:ascii="Times New Roman" w:hAnsi="Times New Roman"/>
          <w:b/>
          <w:lang w:val="uk-UA"/>
        </w:rPr>
        <w:t>Editor-in-Chief</w:t>
      </w:r>
      <w:proofErr w:type="spellEnd"/>
      <w:r w:rsidRPr="009C071B">
        <w:rPr>
          <w:rFonts w:ascii="Times New Roman" w:hAnsi="Times New Roman"/>
          <w:b/>
          <w:lang w:val="uk-UA"/>
        </w:rPr>
        <w:t>:</w:t>
      </w:r>
      <w:r w:rsidRPr="009C071B">
        <w:rPr>
          <w:rFonts w:ascii="Times New Roman" w:hAnsi="Times New Roman"/>
          <w:lang w:val="uk-UA"/>
        </w:rPr>
        <w:t xml:space="preserve"> </w:t>
      </w:r>
      <w:proofErr w:type="spellStart"/>
      <w:r w:rsidRPr="009C071B">
        <w:rPr>
          <w:rFonts w:ascii="Times New Roman" w:hAnsi="Times New Roman"/>
          <w:lang w:val="uk-UA"/>
        </w:rPr>
        <w:t>Candidate</w:t>
      </w:r>
      <w:proofErr w:type="spellEnd"/>
      <w:r w:rsidRPr="009C071B">
        <w:rPr>
          <w:rFonts w:ascii="Times New Roman" w:hAnsi="Times New Roman"/>
          <w:lang w:val="uk-UA"/>
        </w:rPr>
        <w:t xml:space="preserve"> </w:t>
      </w:r>
      <w:proofErr w:type="spellStart"/>
      <w:r w:rsidRPr="009C071B">
        <w:rPr>
          <w:rFonts w:ascii="Times New Roman" w:hAnsi="Times New Roman"/>
          <w:lang w:val="uk-UA"/>
        </w:rPr>
        <w:t>of</w:t>
      </w:r>
      <w:proofErr w:type="spellEnd"/>
      <w:r w:rsidRPr="009C071B">
        <w:rPr>
          <w:rFonts w:ascii="Times New Roman" w:hAnsi="Times New Roman"/>
          <w:lang w:val="uk-UA"/>
        </w:rPr>
        <w:t xml:space="preserve"> </w:t>
      </w:r>
      <w:proofErr w:type="spellStart"/>
      <w:r w:rsidRPr="009C071B">
        <w:rPr>
          <w:rFonts w:ascii="Times New Roman" w:hAnsi="Times New Roman"/>
          <w:lang w:val="uk-UA"/>
        </w:rPr>
        <w:t>Technical</w:t>
      </w:r>
      <w:proofErr w:type="spellEnd"/>
      <w:r w:rsidRPr="009C071B">
        <w:rPr>
          <w:rFonts w:ascii="Times New Roman" w:hAnsi="Times New Roman"/>
          <w:lang w:val="uk-UA"/>
        </w:rPr>
        <w:t xml:space="preserve"> </w:t>
      </w:r>
      <w:proofErr w:type="spellStart"/>
      <w:r w:rsidRPr="009C071B">
        <w:rPr>
          <w:rFonts w:ascii="Times New Roman" w:hAnsi="Times New Roman"/>
          <w:lang w:val="uk-UA"/>
        </w:rPr>
        <w:t>Sciences</w:t>
      </w:r>
      <w:proofErr w:type="spellEnd"/>
      <w:r w:rsidRPr="009C071B">
        <w:rPr>
          <w:rFonts w:ascii="Times New Roman" w:hAnsi="Times New Roman"/>
          <w:lang w:val="uk-UA"/>
        </w:rPr>
        <w:t>,</w:t>
      </w:r>
      <w:r w:rsidRPr="009C071B">
        <w:rPr>
          <w:rFonts w:asciiTheme="minorHAnsi" w:eastAsiaTheme="minorHAnsi" w:hAnsiTheme="minorHAnsi" w:cstheme="minorBidi"/>
          <w:lang w:val="en-US" w:eastAsia="en-US"/>
        </w:rPr>
        <w:t xml:space="preserve"> </w:t>
      </w:r>
      <w:proofErr w:type="spellStart"/>
      <w:r w:rsidRPr="009C071B">
        <w:rPr>
          <w:rFonts w:ascii="Times New Roman" w:hAnsi="Times New Roman"/>
          <w:lang w:val="uk-UA"/>
        </w:rPr>
        <w:t>Senior</w:t>
      </w:r>
      <w:proofErr w:type="spellEnd"/>
      <w:r w:rsidRPr="009C071B">
        <w:rPr>
          <w:rFonts w:ascii="Times New Roman" w:hAnsi="Times New Roman"/>
          <w:lang w:val="uk-UA"/>
        </w:rPr>
        <w:t xml:space="preserve"> </w:t>
      </w:r>
      <w:proofErr w:type="spellStart"/>
      <w:r w:rsidRPr="009C071B">
        <w:rPr>
          <w:rFonts w:ascii="Times New Roman" w:hAnsi="Times New Roman"/>
          <w:lang w:val="uk-UA"/>
        </w:rPr>
        <w:t>Researcher</w:t>
      </w:r>
      <w:proofErr w:type="spellEnd"/>
      <w:r w:rsidRPr="009C071B">
        <w:rPr>
          <w:rFonts w:ascii="Times New Roman" w:hAnsi="Times New Roman"/>
          <w:lang w:val="uk-UA"/>
        </w:rPr>
        <w:t xml:space="preserve"> </w:t>
      </w:r>
      <w:proofErr w:type="spellStart"/>
      <w:r w:rsidRPr="009C071B">
        <w:rPr>
          <w:rFonts w:ascii="Times New Roman" w:hAnsi="Times New Roman"/>
          <w:lang w:val="uk-UA"/>
        </w:rPr>
        <w:t>Vyrozhemsky</w:t>
      </w:r>
      <w:r w:rsidRPr="009C071B">
        <w:rPr>
          <w:rFonts w:ascii="Times New Roman" w:hAnsi="Times New Roman"/>
          <w:lang w:val="en-US"/>
        </w:rPr>
        <w:t>i</w:t>
      </w:r>
      <w:proofErr w:type="spellEnd"/>
      <w:r w:rsidR="00661088">
        <w:rPr>
          <w:rFonts w:ascii="Times New Roman" w:hAnsi="Times New Roman"/>
          <w:lang w:val="uk-UA"/>
        </w:rPr>
        <w:t> </w:t>
      </w:r>
      <w:r w:rsidRPr="009C071B">
        <w:rPr>
          <w:rFonts w:ascii="Times New Roman" w:hAnsi="Times New Roman"/>
          <w:lang w:val="uk-UA"/>
        </w:rPr>
        <w:t>V</w:t>
      </w:r>
      <w:r w:rsidRPr="009C071B">
        <w:rPr>
          <w:rFonts w:ascii="Times New Roman" w:hAnsi="Times New Roman"/>
          <w:lang w:val="en-US"/>
        </w:rPr>
        <w:t>.</w:t>
      </w:r>
      <w:r w:rsidR="00661088">
        <w:rPr>
          <w:rFonts w:ascii="Times New Roman" w:hAnsi="Times New Roman"/>
          <w:lang w:val="en-US"/>
        </w:rPr>
        <w:t> </w:t>
      </w:r>
      <w:r w:rsidRPr="009C071B">
        <w:rPr>
          <w:rFonts w:ascii="Times New Roman" w:hAnsi="Times New Roman"/>
          <w:lang w:val="uk-UA"/>
        </w:rPr>
        <w:t>K</w:t>
      </w:r>
      <w:r w:rsidRPr="009C071B">
        <w:rPr>
          <w:rFonts w:ascii="Times New Roman" w:hAnsi="Times New Roman"/>
          <w:lang w:val="en-US"/>
        </w:rPr>
        <w:t>.</w:t>
      </w:r>
    </w:p>
    <w:p w:rsidR="009C071B" w:rsidRPr="009C071B" w:rsidRDefault="009C071B" w:rsidP="009C071B">
      <w:pPr>
        <w:spacing w:after="0" w:line="240" w:lineRule="auto"/>
        <w:jc w:val="both"/>
        <w:rPr>
          <w:rFonts w:ascii="Times New Roman" w:hAnsi="Times New Roman"/>
          <w:lang w:val="en-US"/>
        </w:rPr>
      </w:pPr>
      <w:proofErr w:type="spellStart"/>
      <w:r w:rsidRPr="009C071B">
        <w:rPr>
          <w:rFonts w:ascii="Times New Roman" w:hAnsi="Times New Roman"/>
          <w:b/>
          <w:lang w:val="uk-UA"/>
        </w:rPr>
        <w:t>Executive</w:t>
      </w:r>
      <w:proofErr w:type="spellEnd"/>
      <w:r w:rsidRPr="009C071B">
        <w:rPr>
          <w:rFonts w:ascii="Times New Roman" w:hAnsi="Times New Roman"/>
          <w:b/>
          <w:lang w:val="uk-UA"/>
        </w:rPr>
        <w:t xml:space="preserve"> </w:t>
      </w:r>
      <w:proofErr w:type="spellStart"/>
      <w:r w:rsidRPr="009C071B">
        <w:rPr>
          <w:rFonts w:ascii="Times New Roman" w:hAnsi="Times New Roman"/>
          <w:b/>
          <w:lang w:val="uk-UA"/>
        </w:rPr>
        <w:t>Editor</w:t>
      </w:r>
      <w:proofErr w:type="spellEnd"/>
      <w:r w:rsidRPr="009C071B">
        <w:rPr>
          <w:rFonts w:ascii="Times New Roman" w:hAnsi="Times New Roman"/>
          <w:b/>
          <w:lang w:val="uk-UA"/>
        </w:rPr>
        <w:t>:</w:t>
      </w:r>
      <w:r w:rsidRPr="009C071B">
        <w:rPr>
          <w:rFonts w:ascii="Times New Roman" w:hAnsi="Times New Roman"/>
          <w:lang w:val="uk-UA"/>
        </w:rPr>
        <w:t xml:space="preserve"> </w:t>
      </w:r>
      <w:proofErr w:type="spellStart"/>
      <w:r w:rsidRPr="009C071B">
        <w:rPr>
          <w:rFonts w:ascii="Times New Roman" w:hAnsi="Times New Roman"/>
          <w:lang w:val="uk-UA"/>
        </w:rPr>
        <w:t>Doctor</w:t>
      </w:r>
      <w:proofErr w:type="spellEnd"/>
      <w:r w:rsidRPr="009C071B">
        <w:rPr>
          <w:rFonts w:ascii="Times New Roman" w:hAnsi="Times New Roman"/>
          <w:lang w:val="uk-UA"/>
        </w:rPr>
        <w:t xml:space="preserve"> </w:t>
      </w:r>
      <w:proofErr w:type="spellStart"/>
      <w:r w:rsidRPr="009C071B">
        <w:rPr>
          <w:rFonts w:ascii="Times New Roman" w:hAnsi="Times New Roman"/>
          <w:lang w:val="uk-UA"/>
        </w:rPr>
        <w:t>of</w:t>
      </w:r>
      <w:proofErr w:type="spellEnd"/>
      <w:r w:rsidRPr="009C071B">
        <w:rPr>
          <w:rFonts w:ascii="Times New Roman" w:hAnsi="Times New Roman"/>
          <w:lang w:val="uk-UA"/>
        </w:rPr>
        <w:t xml:space="preserve"> </w:t>
      </w:r>
      <w:proofErr w:type="spellStart"/>
      <w:r w:rsidRPr="009C071B">
        <w:rPr>
          <w:rFonts w:ascii="Times New Roman" w:hAnsi="Times New Roman"/>
          <w:lang w:val="uk-UA"/>
        </w:rPr>
        <w:t>Technical</w:t>
      </w:r>
      <w:proofErr w:type="spellEnd"/>
      <w:r w:rsidRPr="009C071B">
        <w:rPr>
          <w:rFonts w:ascii="Times New Roman" w:hAnsi="Times New Roman"/>
          <w:lang w:val="uk-UA"/>
        </w:rPr>
        <w:t xml:space="preserve"> </w:t>
      </w:r>
      <w:proofErr w:type="spellStart"/>
      <w:r w:rsidRPr="009C071B">
        <w:rPr>
          <w:rFonts w:ascii="Times New Roman" w:hAnsi="Times New Roman"/>
          <w:lang w:val="uk-UA"/>
        </w:rPr>
        <w:t>Sciences</w:t>
      </w:r>
      <w:proofErr w:type="spellEnd"/>
      <w:r w:rsidRPr="009C071B">
        <w:rPr>
          <w:rFonts w:ascii="Times New Roman" w:hAnsi="Times New Roman"/>
          <w:lang w:val="uk-UA"/>
        </w:rPr>
        <w:t xml:space="preserve">, </w:t>
      </w:r>
      <w:proofErr w:type="spellStart"/>
      <w:r w:rsidRPr="009C071B">
        <w:rPr>
          <w:rFonts w:ascii="Times New Roman" w:hAnsi="Times New Roman"/>
          <w:lang w:val="uk-UA"/>
        </w:rPr>
        <w:t>Senior</w:t>
      </w:r>
      <w:proofErr w:type="spellEnd"/>
      <w:r w:rsidRPr="009C071B">
        <w:rPr>
          <w:rFonts w:ascii="Times New Roman" w:hAnsi="Times New Roman"/>
          <w:lang w:val="uk-UA"/>
        </w:rPr>
        <w:t xml:space="preserve"> </w:t>
      </w:r>
      <w:proofErr w:type="spellStart"/>
      <w:r w:rsidRPr="009C071B">
        <w:rPr>
          <w:rFonts w:ascii="Times New Roman" w:hAnsi="Times New Roman"/>
          <w:lang w:val="uk-UA"/>
        </w:rPr>
        <w:t>Researcher</w:t>
      </w:r>
      <w:proofErr w:type="spellEnd"/>
      <w:r w:rsidRPr="009C071B">
        <w:rPr>
          <w:rFonts w:ascii="Times New Roman" w:hAnsi="Times New Roman"/>
          <w:lang w:val="uk-UA"/>
        </w:rPr>
        <w:t xml:space="preserve"> </w:t>
      </w:r>
      <w:proofErr w:type="spellStart"/>
      <w:r w:rsidRPr="009C071B">
        <w:rPr>
          <w:rFonts w:ascii="Times New Roman" w:hAnsi="Times New Roman"/>
          <w:lang w:val="uk-UA"/>
        </w:rPr>
        <w:t>Borodin</w:t>
      </w:r>
      <w:proofErr w:type="spellEnd"/>
      <w:r w:rsidRPr="009C071B">
        <w:rPr>
          <w:rFonts w:ascii="Times New Roman" w:hAnsi="Times New Roman"/>
          <w:lang w:val="en-US"/>
        </w:rPr>
        <w:t>a</w:t>
      </w:r>
      <w:r w:rsidR="00661088">
        <w:rPr>
          <w:rFonts w:ascii="Times New Roman" w:hAnsi="Times New Roman"/>
          <w:lang w:val="en-US"/>
        </w:rPr>
        <w:t> </w:t>
      </w:r>
      <w:r w:rsidRPr="009C071B">
        <w:rPr>
          <w:rFonts w:ascii="Times New Roman" w:hAnsi="Times New Roman"/>
          <w:lang w:val="uk-UA"/>
        </w:rPr>
        <w:t>N</w:t>
      </w:r>
      <w:r w:rsidRPr="009C071B">
        <w:rPr>
          <w:rFonts w:ascii="Times New Roman" w:hAnsi="Times New Roman"/>
          <w:lang w:val="en-US"/>
        </w:rPr>
        <w:t>.</w:t>
      </w:r>
      <w:r w:rsidR="00661088">
        <w:rPr>
          <w:rFonts w:ascii="Times New Roman" w:hAnsi="Times New Roman"/>
          <w:lang w:val="en-US"/>
        </w:rPr>
        <w:t> </w:t>
      </w:r>
      <w:r w:rsidRPr="009C071B">
        <w:rPr>
          <w:rFonts w:ascii="Times New Roman" w:hAnsi="Times New Roman"/>
          <w:lang w:val="uk-UA"/>
        </w:rPr>
        <w:t>A</w:t>
      </w:r>
      <w:r w:rsidRPr="009C071B">
        <w:rPr>
          <w:rFonts w:ascii="Times New Roman" w:hAnsi="Times New Roman"/>
          <w:lang w:val="en-US"/>
        </w:rPr>
        <w:t>.</w:t>
      </w:r>
    </w:p>
    <w:p w:rsidR="009C071B" w:rsidRPr="009C071B" w:rsidRDefault="009C071B" w:rsidP="009C071B">
      <w:pPr>
        <w:spacing w:after="0" w:line="240" w:lineRule="auto"/>
        <w:jc w:val="both"/>
        <w:rPr>
          <w:rFonts w:ascii="Times New Roman" w:hAnsi="Times New Roman"/>
          <w:highlight w:val="yellow"/>
          <w:lang w:val="en-US"/>
        </w:rPr>
      </w:pPr>
      <w:proofErr w:type="spellStart"/>
      <w:r w:rsidRPr="009C071B">
        <w:rPr>
          <w:rFonts w:ascii="Times New Roman" w:hAnsi="Times New Roman"/>
          <w:b/>
          <w:lang w:val="uk-UA"/>
        </w:rPr>
        <w:t>Literary</w:t>
      </w:r>
      <w:proofErr w:type="spellEnd"/>
      <w:r w:rsidRPr="009C071B">
        <w:rPr>
          <w:rFonts w:ascii="Times New Roman" w:hAnsi="Times New Roman"/>
          <w:b/>
          <w:lang w:val="uk-UA"/>
        </w:rPr>
        <w:t xml:space="preserve"> </w:t>
      </w:r>
      <w:proofErr w:type="spellStart"/>
      <w:r w:rsidRPr="009C071B">
        <w:rPr>
          <w:rFonts w:ascii="Times New Roman" w:hAnsi="Times New Roman"/>
          <w:b/>
          <w:lang w:val="uk-UA"/>
        </w:rPr>
        <w:t>Editor</w:t>
      </w:r>
      <w:proofErr w:type="spellEnd"/>
      <w:r w:rsidRPr="009C071B">
        <w:rPr>
          <w:rFonts w:ascii="Times New Roman" w:hAnsi="Times New Roman"/>
          <w:b/>
          <w:lang w:val="uk-UA"/>
        </w:rPr>
        <w:t>:</w:t>
      </w:r>
      <w:r w:rsidRPr="009C071B">
        <w:rPr>
          <w:rFonts w:ascii="Times New Roman" w:hAnsi="Times New Roman"/>
          <w:lang w:val="uk-UA"/>
        </w:rPr>
        <w:t xml:space="preserve"> </w:t>
      </w:r>
      <w:proofErr w:type="spellStart"/>
      <w:r w:rsidRPr="009C071B">
        <w:rPr>
          <w:rFonts w:ascii="Times New Roman" w:hAnsi="Times New Roman"/>
          <w:lang w:val="uk-UA"/>
        </w:rPr>
        <w:t>Doctor</w:t>
      </w:r>
      <w:proofErr w:type="spellEnd"/>
      <w:r w:rsidRPr="009C071B">
        <w:rPr>
          <w:rFonts w:ascii="Times New Roman" w:hAnsi="Times New Roman"/>
          <w:lang w:val="uk-UA"/>
        </w:rPr>
        <w:t xml:space="preserve"> </w:t>
      </w:r>
      <w:proofErr w:type="spellStart"/>
      <w:r w:rsidRPr="009C071B">
        <w:rPr>
          <w:rFonts w:ascii="Times New Roman" w:hAnsi="Times New Roman"/>
          <w:lang w:val="uk-UA"/>
        </w:rPr>
        <w:t>of</w:t>
      </w:r>
      <w:proofErr w:type="spellEnd"/>
      <w:r w:rsidRPr="009C071B">
        <w:rPr>
          <w:rFonts w:ascii="Times New Roman" w:hAnsi="Times New Roman"/>
          <w:lang w:val="uk-UA"/>
        </w:rPr>
        <w:t xml:space="preserve"> </w:t>
      </w:r>
      <w:proofErr w:type="spellStart"/>
      <w:r w:rsidRPr="00661088">
        <w:rPr>
          <w:rFonts w:ascii="Times New Roman" w:hAnsi="Times New Roman"/>
          <w:lang w:val="uk-UA"/>
        </w:rPr>
        <w:t>Technical</w:t>
      </w:r>
      <w:proofErr w:type="spellEnd"/>
      <w:r w:rsidRPr="00661088">
        <w:rPr>
          <w:rFonts w:ascii="Times New Roman" w:hAnsi="Times New Roman"/>
          <w:lang w:val="uk-UA"/>
        </w:rPr>
        <w:t xml:space="preserve"> </w:t>
      </w:r>
      <w:proofErr w:type="spellStart"/>
      <w:r w:rsidRPr="00661088">
        <w:rPr>
          <w:rFonts w:ascii="Times New Roman" w:hAnsi="Times New Roman"/>
          <w:lang w:val="uk-UA"/>
        </w:rPr>
        <w:t>Sciences</w:t>
      </w:r>
      <w:proofErr w:type="spellEnd"/>
      <w:r w:rsidRPr="00661088">
        <w:rPr>
          <w:rFonts w:ascii="Times New Roman" w:hAnsi="Times New Roman"/>
          <w:lang w:val="uk-UA"/>
        </w:rPr>
        <w:t xml:space="preserve">, </w:t>
      </w:r>
      <w:r w:rsidR="00661088" w:rsidRPr="00661088">
        <w:rPr>
          <w:rFonts w:ascii="Times New Roman" w:hAnsi="Times New Roman"/>
          <w:lang w:val="en-US"/>
        </w:rPr>
        <w:t>Professor</w:t>
      </w:r>
      <w:r w:rsidRPr="009C071B">
        <w:rPr>
          <w:rFonts w:ascii="Times New Roman" w:hAnsi="Times New Roman"/>
          <w:lang w:val="uk-UA"/>
        </w:rPr>
        <w:t xml:space="preserve"> </w:t>
      </w:r>
      <w:proofErr w:type="spellStart"/>
      <w:r w:rsidRPr="009C071B">
        <w:rPr>
          <w:rFonts w:ascii="Times New Roman" w:hAnsi="Times New Roman"/>
          <w:lang w:val="uk-UA"/>
        </w:rPr>
        <w:t>De</w:t>
      </w:r>
      <w:proofErr w:type="spellEnd"/>
      <w:r w:rsidRPr="009C071B">
        <w:rPr>
          <w:rFonts w:ascii="Times New Roman" w:hAnsi="Times New Roman"/>
          <w:lang w:val="en-US"/>
        </w:rPr>
        <w:t>k</w:t>
      </w:r>
      <w:proofErr w:type="spellStart"/>
      <w:r w:rsidRPr="009C071B">
        <w:rPr>
          <w:rFonts w:ascii="Times New Roman" w:hAnsi="Times New Roman"/>
          <w:lang w:val="uk-UA"/>
        </w:rPr>
        <w:t>ht</w:t>
      </w:r>
      <w:r w:rsidRPr="009C071B">
        <w:rPr>
          <w:rFonts w:ascii="Times New Roman" w:hAnsi="Times New Roman"/>
          <w:lang w:val="en-US"/>
        </w:rPr>
        <w:t>i</w:t>
      </w:r>
      <w:r w:rsidRPr="009C071B">
        <w:rPr>
          <w:rFonts w:ascii="Times New Roman" w:hAnsi="Times New Roman"/>
          <w:lang w:val="uk-UA"/>
        </w:rPr>
        <w:t>ar</w:t>
      </w:r>
      <w:proofErr w:type="spellEnd"/>
      <w:r w:rsidR="00661088">
        <w:rPr>
          <w:rFonts w:ascii="Times New Roman" w:hAnsi="Times New Roman"/>
          <w:lang w:val="en-US"/>
        </w:rPr>
        <w:t> </w:t>
      </w:r>
      <w:r w:rsidRPr="009C071B">
        <w:rPr>
          <w:rFonts w:ascii="Times New Roman" w:hAnsi="Times New Roman"/>
          <w:lang w:val="uk-UA"/>
        </w:rPr>
        <w:t>A</w:t>
      </w:r>
      <w:r w:rsidRPr="009C071B">
        <w:rPr>
          <w:rFonts w:ascii="Times New Roman" w:hAnsi="Times New Roman"/>
          <w:lang w:val="en-US"/>
        </w:rPr>
        <w:t>.</w:t>
      </w:r>
      <w:r w:rsidR="00661088">
        <w:rPr>
          <w:rFonts w:ascii="Times New Roman" w:hAnsi="Times New Roman"/>
          <w:lang w:val="en-US"/>
        </w:rPr>
        <w:t> </w:t>
      </w:r>
      <w:r w:rsidRPr="009C071B">
        <w:rPr>
          <w:rFonts w:ascii="Times New Roman" w:hAnsi="Times New Roman"/>
          <w:lang w:val="uk-UA"/>
        </w:rPr>
        <w:t>S</w:t>
      </w:r>
      <w:r w:rsidRPr="009C071B">
        <w:rPr>
          <w:rFonts w:ascii="Times New Roman" w:hAnsi="Times New Roman"/>
          <w:lang w:val="en-US"/>
        </w:rPr>
        <w:t>.</w:t>
      </w:r>
    </w:p>
    <w:p w:rsidR="009C071B" w:rsidRPr="009C071B" w:rsidRDefault="009C071B" w:rsidP="009C071B">
      <w:pPr>
        <w:spacing w:after="0" w:line="240" w:lineRule="auto"/>
        <w:rPr>
          <w:rFonts w:ascii="Times New Roman" w:hAnsi="Times New Roman"/>
          <w:b/>
          <w:highlight w:val="yellow"/>
          <w:lang w:val="uk-UA"/>
        </w:rPr>
      </w:pPr>
    </w:p>
    <w:p w:rsidR="009C071B" w:rsidRPr="009C071B" w:rsidRDefault="009C071B" w:rsidP="009C071B">
      <w:pPr>
        <w:spacing w:after="0" w:line="240" w:lineRule="auto"/>
        <w:jc w:val="both"/>
        <w:rPr>
          <w:rFonts w:ascii="Times New Roman" w:hAnsi="Times New Roman"/>
          <w:lang w:val="en-US"/>
        </w:rPr>
      </w:pPr>
      <w:r w:rsidRPr="009C071B">
        <w:rPr>
          <w:rFonts w:ascii="Times New Roman" w:hAnsi="Times New Roman"/>
          <w:b/>
          <w:lang w:val="en-US"/>
        </w:rPr>
        <w:t>Editorial board members:</w:t>
      </w:r>
      <w:r w:rsidRPr="009C071B">
        <w:rPr>
          <w:rFonts w:ascii="Times New Roman" w:hAnsi="Times New Roman"/>
          <w:lang w:val="en-US"/>
        </w:rPr>
        <w:t xml:space="preserve"> </w:t>
      </w:r>
      <w:proofErr w:type="spellStart"/>
      <w:r w:rsidRPr="009C071B">
        <w:rPr>
          <w:rFonts w:ascii="Times New Roman" w:hAnsi="Times New Roman"/>
          <w:i/>
          <w:lang w:val="uk-UA"/>
        </w:rPr>
        <w:t>Candidate</w:t>
      </w:r>
      <w:proofErr w:type="spellEnd"/>
      <w:r w:rsidRPr="009C071B">
        <w:rPr>
          <w:rFonts w:ascii="Times New Roman" w:hAnsi="Times New Roman"/>
          <w:i/>
          <w:lang w:val="uk-UA"/>
        </w:rPr>
        <w:t xml:space="preserve"> </w:t>
      </w:r>
      <w:proofErr w:type="spellStart"/>
      <w:r w:rsidRPr="009C071B">
        <w:rPr>
          <w:rFonts w:ascii="Times New Roman" w:hAnsi="Times New Roman"/>
          <w:i/>
          <w:lang w:val="uk-UA"/>
        </w:rPr>
        <w:t>of</w:t>
      </w:r>
      <w:proofErr w:type="spellEnd"/>
      <w:r w:rsidRPr="009C071B">
        <w:rPr>
          <w:rFonts w:ascii="Times New Roman" w:hAnsi="Times New Roman"/>
          <w:i/>
          <w:lang w:val="uk-UA"/>
        </w:rPr>
        <w:t xml:space="preserve"> </w:t>
      </w:r>
      <w:proofErr w:type="spellStart"/>
      <w:r w:rsidRPr="009C071B">
        <w:rPr>
          <w:rFonts w:ascii="Times New Roman" w:hAnsi="Times New Roman"/>
          <w:i/>
          <w:lang w:val="uk-UA"/>
        </w:rPr>
        <w:t>Technical</w:t>
      </w:r>
      <w:proofErr w:type="spellEnd"/>
      <w:r w:rsidRPr="009C071B">
        <w:rPr>
          <w:rFonts w:ascii="Times New Roman" w:hAnsi="Times New Roman"/>
          <w:i/>
          <w:lang w:val="uk-UA"/>
        </w:rPr>
        <w:t xml:space="preserve"> </w:t>
      </w:r>
      <w:proofErr w:type="spellStart"/>
      <w:r w:rsidRPr="009C071B">
        <w:rPr>
          <w:rFonts w:ascii="Times New Roman" w:hAnsi="Times New Roman"/>
          <w:i/>
          <w:lang w:val="uk-UA"/>
        </w:rPr>
        <w:t>Sciences</w:t>
      </w:r>
      <w:proofErr w:type="spellEnd"/>
      <w:r w:rsidRPr="009C071B">
        <w:rPr>
          <w:rFonts w:ascii="Times New Roman" w:hAnsi="Times New Roman"/>
          <w:i/>
          <w:lang w:val="en-US"/>
        </w:rPr>
        <w:t xml:space="preserve">, </w:t>
      </w:r>
      <w:proofErr w:type="spellStart"/>
      <w:r w:rsidRPr="009C071B">
        <w:rPr>
          <w:rFonts w:ascii="Times New Roman" w:hAnsi="Times New Roman"/>
          <w:i/>
          <w:lang w:val="uk-UA"/>
        </w:rPr>
        <w:t>Senior</w:t>
      </w:r>
      <w:proofErr w:type="spellEnd"/>
      <w:r w:rsidRPr="009C071B">
        <w:rPr>
          <w:rFonts w:ascii="Times New Roman" w:hAnsi="Times New Roman"/>
          <w:i/>
          <w:lang w:val="uk-UA"/>
        </w:rPr>
        <w:t xml:space="preserve"> </w:t>
      </w:r>
      <w:proofErr w:type="spellStart"/>
      <w:r w:rsidRPr="009C071B">
        <w:rPr>
          <w:rFonts w:ascii="Times New Roman" w:hAnsi="Times New Roman"/>
          <w:i/>
          <w:lang w:val="uk-UA"/>
        </w:rPr>
        <w:t>Researcher</w:t>
      </w:r>
      <w:proofErr w:type="spellEnd"/>
      <w:r w:rsidRPr="009C071B">
        <w:rPr>
          <w:rFonts w:ascii="Times New Roman" w:hAnsi="Times New Roman"/>
          <w:lang w:val="uk-UA"/>
        </w:rPr>
        <w:t xml:space="preserve"> </w:t>
      </w:r>
      <w:r w:rsidR="00DF2A87">
        <w:rPr>
          <w:rFonts w:ascii="Times New Roman" w:hAnsi="Times New Roman"/>
          <w:lang w:val="en-US"/>
        </w:rPr>
        <w:t>Babyak </w:t>
      </w:r>
      <w:r w:rsidRPr="009C071B">
        <w:rPr>
          <w:rFonts w:ascii="Times New Roman" w:hAnsi="Times New Roman"/>
          <w:lang w:val="en-US"/>
        </w:rPr>
        <w:t>I.</w:t>
      </w:r>
      <w:r w:rsidR="00DF2A87">
        <w:rPr>
          <w:rFonts w:ascii="Times New Roman" w:hAnsi="Times New Roman"/>
          <w:lang w:val="en-US"/>
        </w:rPr>
        <w:t> </w:t>
      </w:r>
      <w:r w:rsidRPr="009C071B">
        <w:rPr>
          <w:rFonts w:ascii="Times New Roman" w:hAnsi="Times New Roman"/>
          <w:lang w:val="en-US"/>
        </w:rPr>
        <w:t xml:space="preserve">P.; </w:t>
      </w:r>
      <w:proofErr w:type="spellStart"/>
      <w:r w:rsidRPr="009C071B">
        <w:rPr>
          <w:rFonts w:ascii="Times New Roman" w:hAnsi="Times New Roman"/>
          <w:i/>
          <w:lang w:val="uk-UA"/>
        </w:rPr>
        <w:t>Doctor</w:t>
      </w:r>
      <w:proofErr w:type="spellEnd"/>
      <w:r w:rsidRPr="009C071B">
        <w:rPr>
          <w:rFonts w:ascii="Times New Roman" w:hAnsi="Times New Roman"/>
          <w:i/>
          <w:lang w:val="uk-UA"/>
        </w:rPr>
        <w:t xml:space="preserve"> </w:t>
      </w:r>
      <w:proofErr w:type="spellStart"/>
      <w:r w:rsidRPr="009C071B">
        <w:rPr>
          <w:rFonts w:ascii="Times New Roman" w:hAnsi="Times New Roman"/>
          <w:i/>
          <w:lang w:val="uk-UA"/>
        </w:rPr>
        <w:t>of</w:t>
      </w:r>
      <w:proofErr w:type="spellEnd"/>
      <w:r w:rsidRPr="009C071B">
        <w:rPr>
          <w:rFonts w:ascii="Times New Roman" w:hAnsi="Times New Roman"/>
          <w:i/>
          <w:lang w:val="uk-UA"/>
        </w:rPr>
        <w:t xml:space="preserve"> </w:t>
      </w:r>
      <w:proofErr w:type="spellStart"/>
      <w:r w:rsidRPr="009C071B">
        <w:rPr>
          <w:rFonts w:ascii="Times New Roman" w:hAnsi="Times New Roman"/>
          <w:i/>
          <w:lang w:val="uk-UA"/>
        </w:rPr>
        <w:t>Technical</w:t>
      </w:r>
      <w:proofErr w:type="spellEnd"/>
      <w:r w:rsidRPr="009C071B">
        <w:rPr>
          <w:rFonts w:ascii="Times New Roman" w:hAnsi="Times New Roman"/>
          <w:i/>
          <w:lang w:val="uk-UA"/>
        </w:rPr>
        <w:t xml:space="preserve"> </w:t>
      </w:r>
      <w:proofErr w:type="spellStart"/>
      <w:r w:rsidRPr="009C071B">
        <w:rPr>
          <w:rFonts w:ascii="Times New Roman" w:hAnsi="Times New Roman"/>
          <w:i/>
          <w:lang w:val="uk-UA"/>
        </w:rPr>
        <w:t>Sciences</w:t>
      </w:r>
      <w:proofErr w:type="spellEnd"/>
      <w:r w:rsidRPr="009C071B">
        <w:rPr>
          <w:rFonts w:ascii="Times New Roman" w:hAnsi="Times New Roman"/>
          <w:i/>
          <w:lang w:val="en-US"/>
        </w:rPr>
        <w:t>, Associate Professor</w:t>
      </w:r>
      <w:r w:rsidR="00DF2A87">
        <w:rPr>
          <w:rFonts w:ascii="Times New Roman" w:hAnsi="Times New Roman"/>
          <w:lang w:val="en-US"/>
        </w:rPr>
        <w:t xml:space="preserve"> </w:t>
      </w:r>
      <w:proofErr w:type="spellStart"/>
      <w:r w:rsidR="00DF2A87">
        <w:rPr>
          <w:rFonts w:ascii="Times New Roman" w:hAnsi="Times New Roman"/>
          <w:lang w:val="en-US"/>
        </w:rPr>
        <w:t>Batrakova</w:t>
      </w:r>
      <w:proofErr w:type="spellEnd"/>
      <w:r w:rsidR="00DF2A87">
        <w:rPr>
          <w:rFonts w:ascii="Times New Roman" w:hAnsi="Times New Roman"/>
          <w:lang w:val="en-US"/>
        </w:rPr>
        <w:t> </w:t>
      </w:r>
      <w:r w:rsidRPr="009C071B">
        <w:rPr>
          <w:rFonts w:ascii="Times New Roman" w:hAnsi="Times New Roman"/>
          <w:lang w:val="en-US"/>
        </w:rPr>
        <w:t>A.</w:t>
      </w:r>
      <w:r w:rsidR="00DF2A87">
        <w:rPr>
          <w:rFonts w:ascii="Times New Roman" w:hAnsi="Times New Roman"/>
          <w:lang w:val="en-US"/>
        </w:rPr>
        <w:t> </w:t>
      </w:r>
      <w:r w:rsidRPr="009C071B">
        <w:rPr>
          <w:rFonts w:ascii="Times New Roman" w:hAnsi="Times New Roman"/>
          <w:lang w:val="en-US"/>
        </w:rPr>
        <w:t xml:space="preserve">G.; </w:t>
      </w:r>
      <w:proofErr w:type="spellStart"/>
      <w:r w:rsidRPr="00DF2A87">
        <w:rPr>
          <w:rFonts w:ascii="Times New Roman" w:hAnsi="Times New Roman"/>
          <w:i/>
          <w:lang w:val="uk-UA"/>
        </w:rPr>
        <w:t>Doctor</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of</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Technical</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Sciences</w:t>
      </w:r>
      <w:proofErr w:type="spellEnd"/>
      <w:r w:rsidRPr="00DF2A87">
        <w:rPr>
          <w:rFonts w:ascii="Times New Roman" w:hAnsi="Times New Roman"/>
          <w:i/>
          <w:lang w:val="en-US"/>
        </w:rPr>
        <w:t xml:space="preserve">, </w:t>
      </w:r>
      <w:r w:rsidR="00DF2A87" w:rsidRPr="00DF2A87">
        <w:rPr>
          <w:rFonts w:ascii="Times New Roman" w:hAnsi="Times New Roman"/>
          <w:i/>
          <w:lang w:val="en-US"/>
        </w:rPr>
        <w:t>Professor</w:t>
      </w:r>
      <w:r w:rsidRPr="009C071B">
        <w:rPr>
          <w:rFonts w:ascii="Times New Roman" w:hAnsi="Times New Roman"/>
          <w:lang w:val="en-US"/>
        </w:rPr>
        <w:t xml:space="preserve"> </w:t>
      </w:r>
      <w:proofErr w:type="spellStart"/>
      <w:r w:rsidRPr="009C071B">
        <w:rPr>
          <w:rFonts w:ascii="Times New Roman" w:hAnsi="Times New Roman"/>
          <w:lang w:val="en-US"/>
        </w:rPr>
        <w:t>Beliatynskyi</w:t>
      </w:r>
      <w:proofErr w:type="spellEnd"/>
      <w:r w:rsidR="00DF2A87">
        <w:rPr>
          <w:rFonts w:ascii="Times New Roman" w:hAnsi="Times New Roman"/>
          <w:lang w:val="en-US"/>
        </w:rPr>
        <w:t> </w:t>
      </w:r>
      <w:r w:rsidRPr="009C071B">
        <w:rPr>
          <w:rFonts w:ascii="Times New Roman" w:hAnsi="Times New Roman"/>
          <w:lang w:val="en-US"/>
        </w:rPr>
        <w:t>A.</w:t>
      </w:r>
      <w:r w:rsidR="00DF2A87">
        <w:rPr>
          <w:rFonts w:ascii="Times New Roman" w:hAnsi="Times New Roman"/>
          <w:lang w:val="en-US"/>
        </w:rPr>
        <w:t> </w:t>
      </w:r>
      <w:r w:rsidRPr="009C071B">
        <w:rPr>
          <w:rFonts w:ascii="Times New Roman" w:hAnsi="Times New Roman"/>
          <w:lang w:val="en-US"/>
        </w:rPr>
        <w:t xml:space="preserve">O., </w:t>
      </w:r>
      <w:proofErr w:type="spellStart"/>
      <w:r w:rsidRPr="00DF2A87">
        <w:rPr>
          <w:rFonts w:ascii="Times New Roman" w:hAnsi="Times New Roman"/>
          <w:i/>
          <w:lang w:val="uk-UA"/>
        </w:rPr>
        <w:t>Doctor</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of</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Technical</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Sciences</w:t>
      </w:r>
      <w:proofErr w:type="spellEnd"/>
      <w:r w:rsidRPr="00DF2A87">
        <w:rPr>
          <w:rFonts w:ascii="Times New Roman" w:hAnsi="Times New Roman"/>
          <w:i/>
          <w:lang w:val="en-US"/>
        </w:rPr>
        <w:t xml:space="preserve">, </w:t>
      </w:r>
      <w:r w:rsidR="00DF2A87" w:rsidRPr="009C071B">
        <w:rPr>
          <w:rFonts w:ascii="Times New Roman" w:hAnsi="Times New Roman"/>
          <w:i/>
          <w:lang w:val="en-US"/>
        </w:rPr>
        <w:t>Professor</w:t>
      </w:r>
      <w:r w:rsidRPr="009C071B">
        <w:rPr>
          <w:rFonts w:ascii="Times New Roman" w:hAnsi="Times New Roman"/>
          <w:lang w:val="en-US"/>
        </w:rPr>
        <w:t xml:space="preserve"> </w:t>
      </w:r>
      <w:proofErr w:type="spellStart"/>
      <w:r w:rsidRPr="009C071B">
        <w:rPr>
          <w:rFonts w:ascii="Times New Roman" w:hAnsi="Times New Roman"/>
          <w:lang w:val="en-US"/>
        </w:rPr>
        <w:t>Vnukova</w:t>
      </w:r>
      <w:proofErr w:type="spellEnd"/>
      <w:r w:rsidR="00DF2A87">
        <w:rPr>
          <w:rFonts w:ascii="Times New Roman" w:hAnsi="Times New Roman"/>
          <w:lang w:val="en-US"/>
        </w:rPr>
        <w:t> </w:t>
      </w:r>
      <w:r w:rsidRPr="009C071B">
        <w:rPr>
          <w:rFonts w:ascii="Times New Roman" w:hAnsi="Times New Roman"/>
          <w:lang w:val="en-US"/>
        </w:rPr>
        <w:t>N.</w:t>
      </w:r>
      <w:r w:rsidR="00DF2A87">
        <w:rPr>
          <w:rFonts w:ascii="Times New Roman" w:hAnsi="Times New Roman"/>
          <w:lang w:val="en-US"/>
        </w:rPr>
        <w:t> </w:t>
      </w:r>
      <w:r w:rsidRPr="009C071B">
        <w:rPr>
          <w:rFonts w:ascii="Times New Roman" w:hAnsi="Times New Roman"/>
          <w:lang w:val="en-US"/>
        </w:rPr>
        <w:t xml:space="preserve">V.; </w:t>
      </w:r>
      <w:proofErr w:type="spellStart"/>
      <w:r w:rsidRPr="00DF2A87">
        <w:rPr>
          <w:rFonts w:ascii="Times New Roman" w:hAnsi="Times New Roman"/>
          <w:i/>
          <w:lang w:val="uk-UA"/>
        </w:rPr>
        <w:t>Doctor</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of</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Technical</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Sciences</w:t>
      </w:r>
      <w:proofErr w:type="spellEnd"/>
      <w:r w:rsidRPr="00DF2A87">
        <w:rPr>
          <w:rFonts w:ascii="Times New Roman" w:hAnsi="Times New Roman"/>
          <w:i/>
          <w:lang w:val="en-US"/>
        </w:rPr>
        <w:t xml:space="preserve">, </w:t>
      </w:r>
      <w:r w:rsidR="00DF2A87" w:rsidRPr="009C071B">
        <w:rPr>
          <w:rFonts w:ascii="Times New Roman" w:hAnsi="Times New Roman"/>
          <w:i/>
          <w:lang w:val="en-US"/>
        </w:rPr>
        <w:t>Professor</w:t>
      </w:r>
      <w:r w:rsidRPr="009C071B">
        <w:rPr>
          <w:rFonts w:ascii="Times New Roman" w:hAnsi="Times New Roman"/>
          <w:lang w:val="en-US"/>
        </w:rPr>
        <w:t xml:space="preserve"> </w:t>
      </w:r>
      <w:proofErr w:type="spellStart"/>
      <w:r w:rsidRPr="009C071B">
        <w:rPr>
          <w:rFonts w:ascii="Times New Roman" w:hAnsi="Times New Roman"/>
          <w:lang w:val="en-US"/>
        </w:rPr>
        <w:t>Gameliak</w:t>
      </w:r>
      <w:proofErr w:type="spellEnd"/>
      <w:r w:rsidR="00DF2A87">
        <w:rPr>
          <w:rFonts w:ascii="Times New Roman" w:hAnsi="Times New Roman"/>
          <w:lang w:val="en-US"/>
        </w:rPr>
        <w:t> </w:t>
      </w:r>
      <w:r w:rsidRPr="009C071B">
        <w:rPr>
          <w:rFonts w:ascii="Times New Roman" w:hAnsi="Times New Roman"/>
          <w:lang w:val="en-US"/>
        </w:rPr>
        <w:t>I.</w:t>
      </w:r>
      <w:r w:rsidR="00DF2A87">
        <w:rPr>
          <w:rFonts w:ascii="Times New Roman" w:hAnsi="Times New Roman"/>
          <w:lang w:val="en-US"/>
        </w:rPr>
        <w:t> </w:t>
      </w:r>
      <w:r w:rsidRPr="009C071B">
        <w:rPr>
          <w:rFonts w:ascii="Times New Roman" w:hAnsi="Times New Roman"/>
          <w:lang w:val="en-US"/>
        </w:rPr>
        <w:t xml:space="preserve">P.; </w:t>
      </w:r>
      <w:proofErr w:type="spellStart"/>
      <w:r w:rsidRPr="00DF2A87">
        <w:rPr>
          <w:rFonts w:ascii="Times New Roman" w:hAnsi="Times New Roman"/>
          <w:i/>
          <w:lang w:val="uk-UA"/>
        </w:rPr>
        <w:t>Candidate</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of</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Technical</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Sciences</w:t>
      </w:r>
      <w:proofErr w:type="spellEnd"/>
      <w:r w:rsidRPr="009C071B">
        <w:rPr>
          <w:rFonts w:ascii="Times New Roman" w:hAnsi="Times New Roman"/>
          <w:lang w:val="en-US"/>
        </w:rPr>
        <w:t xml:space="preserve"> Golovko</w:t>
      </w:r>
      <w:r w:rsidR="00DF2A87">
        <w:rPr>
          <w:rFonts w:ascii="Times New Roman" w:hAnsi="Times New Roman"/>
          <w:lang w:val="en-US"/>
        </w:rPr>
        <w:t> </w:t>
      </w:r>
      <w:r w:rsidRPr="009C071B">
        <w:rPr>
          <w:rFonts w:ascii="Times New Roman" w:hAnsi="Times New Roman"/>
          <w:lang w:val="en-US"/>
        </w:rPr>
        <w:t>S.</w:t>
      </w:r>
      <w:r w:rsidR="00DF2A87">
        <w:rPr>
          <w:rFonts w:ascii="Times New Roman" w:hAnsi="Times New Roman"/>
          <w:lang w:val="en-US"/>
        </w:rPr>
        <w:t> </w:t>
      </w:r>
      <w:r w:rsidRPr="009C071B">
        <w:rPr>
          <w:rFonts w:ascii="Times New Roman" w:hAnsi="Times New Roman"/>
          <w:lang w:val="en-US"/>
        </w:rPr>
        <w:t xml:space="preserve">K.; </w:t>
      </w:r>
      <w:proofErr w:type="spellStart"/>
      <w:r w:rsidRPr="00DF2A87">
        <w:rPr>
          <w:rFonts w:ascii="Times New Roman" w:hAnsi="Times New Roman"/>
          <w:i/>
          <w:lang w:val="uk-UA"/>
        </w:rPr>
        <w:t>Candidate</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of</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Science</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Economics</w:t>
      </w:r>
      <w:proofErr w:type="spellEnd"/>
      <w:r w:rsidRPr="00DF2A87">
        <w:rPr>
          <w:rFonts w:ascii="Times New Roman" w:hAnsi="Times New Roman"/>
          <w:i/>
          <w:lang w:val="uk-UA"/>
        </w:rPr>
        <w:t>)</w:t>
      </w:r>
      <w:r w:rsidRPr="00DF2A87">
        <w:rPr>
          <w:rFonts w:ascii="Times New Roman" w:hAnsi="Times New Roman"/>
          <w:i/>
          <w:lang w:val="en-US"/>
        </w:rPr>
        <w:t>, Associate Professor</w:t>
      </w:r>
      <w:r w:rsidRPr="009C071B">
        <w:rPr>
          <w:rFonts w:ascii="Times New Roman" w:hAnsi="Times New Roman"/>
          <w:lang w:val="en-US"/>
        </w:rPr>
        <w:t xml:space="preserve">  Ivanchenko</w:t>
      </w:r>
      <w:r w:rsidR="00DF2A87">
        <w:rPr>
          <w:rFonts w:ascii="Times New Roman" w:hAnsi="Times New Roman"/>
          <w:lang w:val="en-US"/>
        </w:rPr>
        <w:t> </w:t>
      </w:r>
      <w:r w:rsidRPr="009C071B">
        <w:rPr>
          <w:rFonts w:ascii="Times New Roman" w:hAnsi="Times New Roman"/>
          <w:lang w:val="en-US"/>
        </w:rPr>
        <w:t>V.</w:t>
      </w:r>
      <w:r w:rsidR="00DF2A87">
        <w:rPr>
          <w:rFonts w:ascii="Times New Roman" w:hAnsi="Times New Roman"/>
          <w:lang w:val="en-US"/>
        </w:rPr>
        <w:t> </w:t>
      </w:r>
      <w:r w:rsidRPr="009C071B">
        <w:rPr>
          <w:rFonts w:ascii="Times New Roman" w:hAnsi="Times New Roman"/>
          <w:lang w:val="en-US"/>
        </w:rPr>
        <w:t xml:space="preserve">O.; </w:t>
      </w:r>
      <w:proofErr w:type="spellStart"/>
      <w:r w:rsidRPr="00DF2A87">
        <w:rPr>
          <w:rFonts w:ascii="Times New Roman" w:hAnsi="Times New Roman"/>
          <w:i/>
          <w:lang w:val="uk-UA"/>
        </w:rPr>
        <w:t>Candidate</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of</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Technical</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Sciences</w:t>
      </w:r>
      <w:proofErr w:type="spellEnd"/>
      <w:r w:rsidRPr="00DF2A87">
        <w:rPr>
          <w:rFonts w:ascii="Times New Roman" w:hAnsi="Times New Roman"/>
          <w:i/>
          <w:lang w:val="en-US"/>
        </w:rPr>
        <w:t xml:space="preserve">, </w:t>
      </w:r>
      <w:r w:rsidR="00DF2A87" w:rsidRPr="00DF2A87">
        <w:rPr>
          <w:rFonts w:ascii="Times New Roman" w:hAnsi="Times New Roman"/>
          <w:i/>
          <w:lang w:val="en-US"/>
        </w:rPr>
        <w:t>Professor</w:t>
      </w:r>
      <w:r w:rsidR="00DF2A87">
        <w:rPr>
          <w:rFonts w:ascii="Times New Roman" w:hAnsi="Times New Roman"/>
          <w:lang w:val="en-US"/>
        </w:rPr>
        <w:t xml:space="preserve"> </w:t>
      </w:r>
      <w:proofErr w:type="spellStart"/>
      <w:r w:rsidR="00DF2A87">
        <w:rPr>
          <w:rFonts w:ascii="Times New Roman" w:hAnsi="Times New Roman"/>
          <w:lang w:val="en-US"/>
        </w:rPr>
        <w:t>Koval</w:t>
      </w:r>
      <w:proofErr w:type="spellEnd"/>
      <w:r w:rsidR="00DF2A87">
        <w:rPr>
          <w:rFonts w:ascii="Times New Roman" w:hAnsi="Times New Roman"/>
          <w:lang w:val="en-US"/>
        </w:rPr>
        <w:t> </w:t>
      </w:r>
      <w:r w:rsidRPr="009C071B">
        <w:rPr>
          <w:rFonts w:ascii="Times New Roman" w:hAnsi="Times New Roman"/>
          <w:lang w:val="en-US"/>
        </w:rPr>
        <w:t>P.</w:t>
      </w:r>
      <w:r w:rsidR="00DF2A87">
        <w:rPr>
          <w:rFonts w:ascii="Times New Roman" w:hAnsi="Times New Roman"/>
          <w:lang w:val="en-US"/>
        </w:rPr>
        <w:t> </w:t>
      </w:r>
      <w:r w:rsidRPr="009C071B">
        <w:rPr>
          <w:rFonts w:ascii="Times New Roman" w:hAnsi="Times New Roman"/>
          <w:lang w:val="en-US"/>
        </w:rPr>
        <w:t xml:space="preserve">M.; </w:t>
      </w:r>
      <w:proofErr w:type="spellStart"/>
      <w:r w:rsidRPr="00DF2A87">
        <w:rPr>
          <w:rFonts w:ascii="Times New Roman" w:hAnsi="Times New Roman"/>
          <w:i/>
          <w:lang w:val="uk-UA"/>
        </w:rPr>
        <w:t>Candidate</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of</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Science</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Economics</w:t>
      </w:r>
      <w:proofErr w:type="spellEnd"/>
      <w:r w:rsidRPr="00DF2A87">
        <w:rPr>
          <w:rFonts w:ascii="Times New Roman" w:hAnsi="Times New Roman"/>
          <w:i/>
          <w:lang w:val="uk-UA"/>
        </w:rPr>
        <w:t>)</w:t>
      </w:r>
      <w:r w:rsidRPr="00DF2A87">
        <w:rPr>
          <w:rFonts w:ascii="Times New Roman" w:hAnsi="Times New Roman"/>
          <w:i/>
          <w:lang w:val="en-US"/>
        </w:rPr>
        <w:t>, Associate Professor</w:t>
      </w:r>
      <w:r w:rsidRPr="009C071B">
        <w:rPr>
          <w:rFonts w:ascii="Times New Roman" w:hAnsi="Times New Roman"/>
          <w:lang w:val="en-US"/>
        </w:rPr>
        <w:t xml:space="preserve"> </w:t>
      </w:r>
      <w:proofErr w:type="spellStart"/>
      <w:r w:rsidRPr="009C071B">
        <w:rPr>
          <w:rFonts w:ascii="Times New Roman" w:hAnsi="Times New Roman"/>
          <w:lang w:val="en-US"/>
        </w:rPr>
        <w:t>Kontseva</w:t>
      </w:r>
      <w:proofErr w:type="spellEnd"/>
      <w:r w:rsidR="00DF2A87">
        <w:rPr>
          <w:rFonts w:ascii="Times New Roman" w:hAnsi="Times New Roman"/>
          <w:lang w:val="en-US"/>
        </w:rPr>
        <w:t> </w:t>
      </w:r>
      <w:r w:rsidRPr="009C071B">
        <w:rPr>
          <w:rFonts w:ascii="Times New Roman" w:hAnsi="Times New Roman"/>
          <w:lang w:val="en-US"/>
        </w:rPr>
        <w:t>V.</w:t>
      </w:r>
      <w:r w:rsidR="00DF2A87">
        <w:rPr>
          <w:rFonts w:ascii="Times New Roman" w:hAnsi="Times New Roman"/>
          <w:lang w:val="en-US"/>
        </w:rPr>
        <w:t> </w:t>
      </w:r>
      <w:r w:rsidRPr="009C071B">
        <w:rPr>
          <w:rFonts w:ascii="Times New Roman" w:hAnsi="Times New Roman"/>
          <w:lang w:val="en-US"/>
        </w:rPr>
        <w:t xml:space="preserve">V.; </w:t>
      </w:r>
      <w:proofErr w:type="spellStart"/>
      <w:r w:rsidRPr="00DF2A87">
        <w:rPr>
          <w:rFonts w:ascii="Times New Roman" w:hAnsi="Times New Roman"/>
          <w:i/>
          <w:lang w:val="uk-UA"/>
        </w:rPr>
        <w:t>Candidate</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of</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Technical</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Sciences</w:t>
      </w:r>
      <w:proofErr w:type="spellEnd"/>
      <w:r w:rsidRPr="009C071B">
        <w:rPr>
          <w:rFonts w:ascii="Times New Roman" w:hAnsi="Times New Roman"/>
          <w:lang w:val="en-US"/>
        </w:rPr>
        <w:t xml:space="preserve"> </w:t>
      </w:r>
      <w:proofErr w:type="spellStart"/>
      <w:r w:rsidRPr="009C071B">
        <w:rPr>
          <w:rFonts w:ascii="Times New Roman" w:hAnsi="Times New Roman"/>
          <w:lang w:val="en-US"/>
        </w:rPr>
        <w:t>Krayushkina</w:t>
      </w:r>
      <w:proofErr w:type="spellEnd"/>
      <w:r w:rsidR="00DF2A87">
        <w:rPr>
          <w:rFonts w:ascii="Times New Roman" w:hAnsi="Times New Roman"/>
          <w:lang w:val="en-US"/>
        </w:rPr>
        <w:t> </w:t>
      </w:r>
      <w:r w:rsidRPr="009C071B">
        <w:rPr>
          <w:rFonts w:ascii="Times New Roman" w:hAnsi="Times New Roman"/>
          <w:lang w:val="en-US"/>
        </w:rPr>
        <w:t>K.</w:t>
      </w:r>
      <w:r w:rsidR="00DF2A87">
        <w:rPr>
          <w:rFonts w:ascii="Times New Roman" w:hAnsi="Times New Roman"/>
          <w:lang w:val="en-US"/>
        </w:rPr>
        <w:t> </w:t>
      </w:r>
      <w:r w:rsidRPr="009C071B">
        <w:rPr>
          <w:rFonts w:ascii="Times New Roman" w:hAnsi="Times New Roman"/>
          <w:lang w:val="en-US"/>
        </w:rPr>
        <w:t xml:space="preserve">V.; </w:t>
      </w:r>
      <w:proofErr w:type="spellStart"/>
      <w:r w:rsidRPr="00DF2A87">
        <w:rPr>
          <w:rFonts w:ascii="Times New Roman" w:hAnsi="Times New Roman"/>
          <w:i/>
          <w:lang w:val="uk-UA"/>
        </w:rPr>
        <w:t>Candidate</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of</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Technical</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Sciences</w:t>
      </w:r>
      <w:proofErr w:type="spellEnd"/>
      <w:r w:rsidRPr="00DF2A87">
        <w:rPr>
          <w:rFonts w:ascii="Times New Roman" w:hAnsi="Times New Roman"/>
          <w:i/>
          <w:lang w:val="en-US"/>
        </w:rPr>
        <w:t>, Associate Professor</w:t>
      </w:r>
      <w:r w:rsidRPr="009C071B">
        <w:rPr>
          <w:rFonts w:ascii="Times New Roman" w:hAnsi="Times New Roman"/>
          <w:lang w:val="en-US"/>
        </w:rPr>
        <w:t xml:space="preserve"> </w:t>
      </w:r>
      <w:proofErr w:type="spellStart"/>
      <w:r w:rsidRPr="009C071B">
        <w:rPr>
          <w:rFonts w:ascii="Times New Roman" w:hAnsi="Times New Roman"/>
          <w:lang w:val="en-US"/>
        </w:rPr>
        <w:t>Nagaychuk</w:t>
      </w:r>
      <w:proofErr w:type="spellEnd"/>
      <w:r w:rsidR="00DF2A87">
        <w:rPr>
          <w:rFonts w:ascii="Times New Roman" w:hAnsi="Times New Roman"/>
          <w:lang w:val="en-US"/>
        </w:rPr>
        <w:t> </w:t>
      </w:r>
      <w:r w:rsidRPr="009C071B">
        <w:rPr>
          <w:rFonts w:ascii="Times New Roman" w:hAnsi="Times New Roman"/>
          <w:lang w:val="en-US"/>
        </w:rPr>
        <w:t>V.</w:t>
      </w:r>
      <w:r w:rsidR="00DF2A87">
        <w:rPr>
          <w:rFonts w:ascii="Times New Roman" w:hAnsi="Times New Roman"/>
          <w:lang w:val="en-US"/>
        </w:rPr>
        <w:t> </w:t>
      </w:r>
      <w:r w:rsidRPr="009C071B">
        <w:rPr>
          <w:rFonts w:ascii="Times New Roman" w:hAnsi="Times New Roman"/>
          <w:lang w:val="en-US"/>
        </w:rPr>
        <w:t xml:space="preserve">M.; </w:t>
      </w:r>
      <w:r w:rsidRPr="00DF2A87">
        <w:rPr>
          <w:rFonts w:ascii="Times New Roman" w:hAnsi="Times New Roman"/>
          <w:i/>
          <w:lang w:val="en-US"/>
        </w:rPr>
        <w:t xml:space="preserve">Doctor of Economic Sciences, </w:t>
      </w:r>
      <w:proofErr w:type="spellStart"/>
      <w:r w:rsidRPr="00DF2A87">
        <w:rPr>
          <w:rFonts w:ascii="Times New Roman" w:hAnsi="Times New Roman"/>
          <w:i/>
          <w:lang w:val="uk-UA"/>
        </w:rPr>
        <w:t>Senior</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Researcher</w:t>
      </w:r>
      <w:proofErr w:type="spellEnd"/>
      <w:r w:rsidRPr="009C071B">
        <w:rPr>
          <w:rFonts w:ascii="Times New Roman" w:hAnsi="Times New Roman"/>
          <w:lang w:val="en-US"/>
        </w:rPr>
        <w:t xml:space="preserve"> </w:t>
      </w:r>
      <w:proofErr w:type="spellStart"/>
      <w:r w:rsidRPr="009C071B">
        <w:rPr>
          <w:rFonts w:ascii="Times New Roman" w:hAnsi="Times New Roman"/>
          <w:lang w:val="en-US"/>
        </w:rPr>
        <w:t>Novikova</w:t>
      </w:r>
      <w:proofErr w:type="spellEnd"/>
      <w:r w:rsidR="00DF2A87">
        <w:rPr>
          <w:rFonts w:ascii="Times New Roman" w:hAnsi="Times New Roman"/>
          <w:lang w:val="en-US"/>
        </w:rPr>
        <w:t> </w:t>
      </w:r>
      <w:r w:rsidRPr="009C071B">
        <w:rPr>
          <w:rFonts w:ascii="Times New Roman" w:hAnsi="Times New Roman"/>
          <w:lang w:val="en-US"/>
        </w:rPr>
        <w:t>A.</w:t>
      </w:r>
      <w:r w:rsidR="00DF2A87">
        <w:rPr>
          <w:rFonts w:ascii="Times New Roman" w:hAnsi="Times New Roman"/>
          <w:lang w:val="en-US"/>
        </w:rPr>
        <w:t> </w:t>
      </w:r>
      <w:r w:rsidRPr="009C071B">
        <w:rPr>
          <w:rFonts w:ascii="Times New Roman" w:hAnsi="Times New Roman"/>
          <w:lang w:val="en-US"/>
        </w:rPr>
        <w:t xml:space="preserve">M.; </w:t>
      </w:r>
      <w:proofErr w:type="spellStart"/>
      <w:r w:rsidRPr="00DF2A87">
        <w:rPr>
          <w:rFonts w:ascii="Times New Roman" w:hAnsi="Times New Roman"/>
          <w:i/>
          <w:lang w:val="uk-UA"/>
        </w:rPr>
        <w:t>Doctor</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of</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Technical</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Sciences</w:t>
      </w:r>
      <w:proofErr w:type="spellEnd"/>
      <w:r w:rsidRPr="00DF2A87">
        <w:rPr>
          <w:rFonts w:ascii="Times New Roman" w:hAnsi="Times New Roman"/>
          <w:i/>
          <w:lang w:val="en-US"/>
        </w:rPr>
        <w:t>, Associate Professor</w:t>
      </w:r>
      <w:r w:rsidRPr="009C071B">
        <w:rPr>
          <w:rFonts w:ascii="Times New Roman" w:hAnsi="Times New Roman"/>
          <w:lang w:val="en-US"/>
        </w:rPr>
        <w:t xml:space="preserve"> </w:t>
      </w:r>
      <w:proofErr w:type="spellStart"/>
      <w:r w:rsidRPr="009C071B">
        <w:rPr>
          <w:rFonts w:ascii="Times New Roman" w:hAnsi="Times New Roman"/>
          <w:lang w:val="en-US"/>
        </w:rPr>
        <w:t>Lazarenko</w:t>
      </w:r>
      <w:proofErr w:type="spellEnd"/>
      <w:r w:rsidR="00DF2A87">
        <w:rPr>
          <w:rFonts w:ascii="Times New Roman" w:hAnsi="Times New Roman"/>
          <w:lang w:val="en-US"/>
        </w:rPr>
        <w:t> </w:t>
      </w:r>
      <w:r w:rsidRPr="009C071B">
        <w:rPr>
          <w:rFonts w:ascii="Times New Roman" w:hAnsi="Times New Roman"/>
          <w:lang w:val="en-US"/>
        </w:rPr>
        <w:t>S.</w:t>
      </w:r>
      <w:r w:rsidR="00DF2A87">
        <w:rPr>
          <w:rFonts w:ascii="Times New Roman" w:hAnsi="Times New Roman"/>
          <w:lang w:val="en-US"/>
        </w:rPr>
        <w:t> </w:t>
      </w:r>
      <w:r w:rsidRPr="009C071B">
        <w:rPr>
          <w:rFonts w:ascii="Times New Roman" w:hAnsi="Times New Roman"/>
          <w:lang w:val="en-US"/>
        </w:rPr>
        <w:t xml:space="preserve">V.; </w:t>
      </w:r>
      <w:proofErr w:type="spellStart"/>
      <w:r w:rsidRPr="00DF2A87">
        <w:rPr>
          <w:rFonts w:ascii="Times New Roman" w:hAnsi="Times New Roman"/>
          <w:i/>
          <w:lang w:val="uk-UA"/>
        </w:rPr>
        <w:t>Doctor</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of</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Technical</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Sciences</w:t>
      </w:r>
      <w:proofErr w:type="spellEnd"/>
      <w:r w:rsidRPr="00DF2A87">
        <w:rPr>
          <w:rFonts w:ascii="Times New Roman" w:hAnsi="Times New Roman"/>
          <w:i/>
          <w:lang w:val="en-US"/>
        </w:rPr>
        <w:t xml:space="preserve">, </w:t>
      </w:r>
      <w:r w:rsidR="00DF2A87" w:rsidRPr="00DF2A87">
        <w:rPr>
          <w:rFonts w:ascii="Times New Roman" w:hAnsi="Times New Roman"/>
          <w:i/>
          <w:lang w:val="en-US"/>
        </w:rPr>
        <w:t>Professor</w:t>
      </w:r>
      <w:r w:rsidRPr="009C071B">
        <w:rPr>
          <w:rFonts w:ascii="Times New Roman" w:hAnsi="Times New Roman"/>
          <w:lang w:val="en-US"/>
        </w:rPr>
        <w:t xml:space="preserve"> Onishchenko</w:t>
      </w:r>
      <w:r w:rsidR="00DF2A87">
        <w:rPr>
          <w:rFonts w:ascii="Times New Roman" w:hAnsi="Times New Roman"/>
          <w:lang w:val="en-US"/>
        </w:rPr>
        <w:t> </w:t>
      </w:r>
      <w:r w:rsidRPr="009C071B">
        <w:rPr>
          <w:rFonts w:ascii="Times New Roman" w:hAnsi="Times New Roman"/>
          <w:lang w:val="en-US"/>
        </w:rPr>
        <w:t>A.</w:t>
      </w:r>
      <w:r w:rsidR="00DF2A87">
        <w:rPr>
          <w:rFonts w:ascii="Times New Roman" w:hAnsi="Times New Roman"/>
          <w:lang w:val="en-US"/>
        </w:rPr>
        <w:t> </w:t>
      </w:r>
      <w:r w:rsidRPr="009C071B">
        <w:rPr>
          <w:rFonts w:ascii="Times New Roman" w:hAnsi="Times New Roman"/>
          <w:lang w:val="en-US"/>
        </w:rPr>
        <w:t xml:space="preserve">M.; </w:t>
      </w:r>
      <w:proofErr w:type="spellStart"/>
      <w:r w:rsidRPr="00DF2A87">
        <w:rPr>
          <w:rFonts w:ascii="Times New Roman" w:hAnsi="Times New Roman"/>
          <w:i/>
          <w:lang w:val="uk-UA"/>
        </w:rPr>
        <w:t>Doctor</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of</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Technical</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Sciences</w:t>
      </w:r>
      <w:proofErr w:type="spellEnd"/>
      <w:r w:rsidRPr="00DF2A87">
        <w:rPr>
          <w:rFonts w:ascii="Times New Roman" w:hAnsi="Times New Roman"/>
          <w:i/>
          <w:lang w:val="en-US"/>
        </w:rPr>
        <w:t xml:space="preserve">, </w:t>
      </w:r>
      <w:r w:rsidR="00DF2A87" w:rsidRPr="00DF2A87">
        <w:rPr>
          <w:rFonts w:ascii="Times New Roman" w:hAnsi="Times New Roman"/>
          <w:i/>
          <w:lang w:val="en-US"/>
        </w:rPr>
        <w:t>Professor</w:t>
      </w:r>
      <w:r w:rsidR="00DF2A87" w:rsidRPr="009C071B">
        <w:rPr>
          <w:rFonts w:ascii="Times New Roman" w:hAnsi="Times New Roman"/>
          <w:lang w:val="en-US"/>
        </w:rPr>
        <w:t xml:space="preserve"> </w:t>
      </w:r>
      <w:proofErr w:type="spellStart"/>
      <w:r w:rsidRPr="009C071B">
        <w:rPr>
          <w:rFonts w:ascii="Times New Roman" w:hAnsi="Times New Roman"/>
          <w:lang w:val="en-US"/>
        </w:rPr>
        <w:t>Slavinska</w:t>
      </w:r>
      <w:proofErr w:type="spellEnd"/>
      <w:r w:rsidR="00DF2A87">
        <w:rPr>
          <w:rFonts w:ascii="Times New Roman" w:hAnsi="Times New Roman"/>
          <w:lang w:val="en-US"/>
        </w:rPr>
        <w:t> </w:t>
      </w:r>
      <w:r w:rsidRPr="009C071B">
        <w:rPr>
          <w:rFonts w:ascii="Times New Roman" w:hAnsi="Times New Roman"/>
          <w:lang w:val="en-US"/>
        </w:rPr>
        <w:t>O.</w:t>
      </w:r>
      <w:r w:rsidR="00DF2A87">
        <w:rPr>
          <w:rFonts w:ascii="Times New Roman" w:hAnsi="Times New Roman"/>
          <w:lang w:val="en-US"/>
        </w:rPr>
        <w:t> </w:t>
      </w:r>
      <w:r w:rsidRPr="009C071B">
        <w:rPr>
          <w:rFonts w:ascii="Times New Roman" w:hAnsi="Times New Roman"/>
          <w:lang w:val="en-US"/>
        </w:rPr>
        <w:t xml:space="preserve">S.; </w:t>
      </w:r>
      <w:proofErr w:type="spellStart"/>
      <w:r w:rsidRPr="00DF2A87">
        <w:rPr>
          <w:rFonts w:ascii="Times New Roman" w:hAnsi="Times New Roman"/>
          <w:i/>
          <w:lang w:val="uk-UA"/>
        </w:rPr>
        <w:t>Doctor</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of</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Technical</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Sciences</w:t>
      </w:r>
      <w:proofErr w:type="spellEnd"/>
      <w:r w:rsidRPr="00DF2A87">
        <w:rPr>
          <w:rFonts w:ascii="Times New Roman" w:hAnsi="Times New Roman"/>
          <w:i/>
          <w:lang w:val="en-US"/>
        </w:rPr>
        <w:t>, Associate Professor</w:t>
      </w:r>
      <w:r w:rsidRPr="009C071B">
        <w:rPr>
          <w:rFonts w:ascii="Times New Roman" w:hAnsi="Times New Roman"/>
          <w:lang w:val="en-US"/>
        </w:rPr>
        <w:t xml:space="preserve"> </w:t>
      </w:r>
      <w:proofErr w:type="spellStart"/>
      <w:r w:rsidRPr="009C071B">
        <w:rPr>
          <w:rFonts w:ascii="Times New Roman" w:hAnsi="Times New Roman"/>
          <w:lang w:val="en-US"/>
        </w:rPr>
        <w:t>Khrutba</w:t>
      </w:r>
      <w:proofErr w:type="spellEnd"/>
      <w:r w:rsidR="00DF2A87">
        <w:rPr>
          <w:rFonts w:ascii="Times New Roman" w:hAnsi="Times New Roman"/>
          <w:lang w:val="en-US"/>
        </w:rPr>
        <w:t> </w:t>
      </w:r>
      <w:r w:rsidRPr="009C071B">
        <w:rPr>
          <w:rFonts w:ascii="Times New Roman" w:hAnsi="Times New Roman"/>
          <w:lang w:val="en-US"/>
        </w:rPr>
        <w:t>V.</w:t>
      </w:r>
      <w:r w:rsidR="00DF2A87">
        <w:rPr>
          <w:rFonts w:ascii="Times New Roman" w:hAnsi="Times New Roman"/>
          <w:lang w:val="en-US"/>
        </w:rPr>
        <w:t> </w:t>
      </w:r>
      <w:r w:rsidRPr="009C071B">
        <w:rPr>
          <w:rFonts w:ascii="Times New Roman" w:hAnsi="Times New Roman"/>
          <w:lang w:val="en-US"/>
        </w:rPr>
        <w:t xml:space="preserve">O.; </w:t>
      </w:r>
      <w:proofErr w:type="spellStart"/>
      <w:r w:rsidRPr="00DF2A87">
        <w:rPr>
          <w:rFonts w:ascii="Times New Roman" w:hAnsi="Times New Roman"/>
          <w:i/>
          <w:lang w:val="uk-UA"/>
        </w:rPr>
        <w:t>Doctor</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of</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Technical</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Sciences</w:t>
      </w:r>
      <w:proofErr w:type="spellEnd"/>
      <w:r w:rsidRPr="00DF2A87">
        <w:rPr>
          <w:rFonts w:ascii="Times New Roman" w:hAnsi="Times New Roman"/>
          <w:i/>
          <w:lang w:val="en-US"/>
        </w:rPr>
        <w:t xml:space="preserve">, </w:t>
      </w:r>
      <w:r w:rsidR="00DF2A87" w:rsidRPr="00DF2A87">
        <w:rPr>
          <w:rFonts w:ascii="Times New Roman" w:hAnsi="Times New Roman"/>
          <w:i/>
          <w:lang w:val="en-US"/>
        </w:rPr>
        <w:t>Professor</w:t>
      </w:r>
      <w:r w:rsidR="00DF2A87" w:rsidRPr="009C071B">
        <w:rPr>
          <w:rFonts w:ascii="Times New Roman" w:hAnsi="Times New Roman"/>
          <w:lang w:val="en-US"/>
        </w:rPr>
        <w:t xml:space="preserve"> </w:t>
      </w:r>
      <w:r w:rsidRPr="009C071B">
        <w:rPr>
          <w:rFonts w:ascii="Times New Roman" w:hAnsi="Times New Roman"/>
          <w:lang w:val="en-US"/>
        </w:rPr>
        <w:t xml:space="preserve">Gaspar Laszlo (Hungary); </w:t>
      </w:r>
      <w:proofErr w:type="spellStart"/>
      <w:r w:rsidRPr="00DF2A87">
        <w:rPr>
          <w:rFonts w:ascii="Times New Roman" w:hAnsi="Times New Roman"/>
          <w:i/>
          <w:lang w:val="uk-UA"/>
        </w:rPr>
        <w:t>Candidate</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of</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Technical</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Sciences</w:t>
      </w:r>
      <w:proofErr w:type="spellEnd"/>
      <w:r w:rsidRPr="009C071B">
        <w:rPr>
          <w:rFonts w:ascii="Times New Roman" w:hAnsi="Times New Roman"/>
          <w:lang w:val="en-US"/>
        </w:rPr>
        <w:t xml:space="preserve"> Andre Samberg (Finland); </w:t>
      </w:r>
      <w:proofErr w:type="spellStart"/>
      <w:r w:rsidRPr="00DF2A87">
        <w:rPr>
          <w:rFonts w:ascii="Times New Roman" w:hAnsi="Times New Roman"/>
          <w:i/>
          <w:lang w:val="uk-UA"/>
        </w:rPr>
        <w:t>Candidate</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of</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Technical</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Sciences</w:t>
      </w:r>
      <w:proofErr w:type="spellEnd"/>
      <w:r w:rsidRPr="009C071B">
        <w:rPr>
          <w:rFonts w:ascii="Times New Roman" w:hAnsi="Times New Roman"/>
          <w:lang w:val="en-US"/>
        </w:rPr>
        <w:t xml:space="preserve"> </w:t>
      </w:r>
      <w:proofErr w:type="spellStart"/>
      <w:r w:rsidRPr="009C071B">
        <w:rPr>
          <w:rFonts w:ascii="Times New Roman" w:hAnsi="Times New Roman"/>
          <w:lang w:val="en-US"/>
        </w:rPr>
        <w:t>Shumchik</w:t>
      </w:r>
      <w:proofErr w:type="spellEnd"/>
      <w:r w:rsidR="00DF2A87">
        <w:rPr>
          <w:rFonts w:ascii="Times New Roman" w:hAnsi="Times New Roman"/>
          <w:lang w:val="en-US"/>
        </w:rPr>
        <w:t> </w:t>
      </w:r>
      <w:r w:rsidRPr="009C071B">
        <w:rPr>
          <w:rFonts w:ascii="Times New Roman" w:hAnsi="Times New Roman"/>
          <w:lang w:val="en-US"/>
        </w:rPr>
        <w:t>V.</w:t>
      </w:r>
      <w:r w:rsidR="00DF2A87">
        <w:rPr>
          <w:rFonts w:ascii="Times New Roman" w:hAnsi="Times New Roman"/>
          <w:lang w:val="en-US"/>
        </w:rPr>
        <w:t> </w:t>
      </w:r>
      <w:r w:rsidRPr="009C071B">
        <w:rPr>
          <w:rFonts w:ascii="Times New Roman" w:hAnsi="Times New Roman"/>
          <w:lang w:val="en-US"/>
        </w:rPr>
        <w:t xml:space="preserve">K. (Republic of Belarus), </w:t>
      </w:r>
      <w:proofErr w:type="spellStart"/>
      <w:r w:rsidRPr="00DF2A87">
        <w:rPr>
          <w:rFonts w:ascii="Times New Roman" w:hAnsi="Times New Roman"/>
          <w:i/>
          <w:lang w:val="uk-UA"/>
        </w:rPr>
        <w:t>Candidate</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of</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Technical</w:t>
      </w:r>
      <w:proofErr w:type="spellEnd"/>
      <w:r w:rsidRPr="00DF2A87">
        <w:rPr>
          <w:rFonts w:ascii="Times New Roman" w:hAnsi="Times New Roman"/>
          <w:i/>
          <w:lang w:val="uk-UA"/>
        </w:rPr>
        <w:t xml:space="preserve"> </w:t>
      </w:r>
      <w:proofErr w:type="spellStart"/>
      <w:r w:rsidRPr="00DF2A87">
        <w:rPr>
          <w:rFonts w:ascii="Times New Roman" w:hAnsi="Times New Roman"/>
          <w:i/>
          <w:lang w:val="uk-UA"/>
        </w:rPr>
        <w:t>Sciences</w:t>
      </w:r>
      <w:proofErr w:type="spellEnd"/>
      <w:r w:rsidRPr="00DF2A87">
        <w:rPr>
          <w:rFonts w:ascii="Times New Roman" w:hAnsi="Times New Roman"/>
          <w:i/>
          <w:lang w:val="en-US"/>
        </w:rPr>
        <w:t>, Associate Professor</w:t>
      </w:r>
      <w:r w:rsidRPr="009C071B">
        <w:rPr>
          <w:rFonts w:ascii="Times New Roman" w:hAnsi="Times New Roman"/>
          <w:lang w:val="en-US"/>
        </w:rPr>
        <w:t xml:space="preserve"> </w:t>
      </w:r>
      <w:proofErr w:type="spellStart"/>
      <w:r w:rsidRPr="009C071B">
        <w:rPr>
          <w:rFonts w:ascii="Times New Roman" w:hAnsi="Times New Roman"/>
          <w:lang w:val="en-US"/>
        </w:rPr>
        <w:t>Shevchuk</w:t>
      </w:r>
      <w:proofErr w:type="spellEnd"/>
      <w:r w:rsidR="00DF2A87">
        <w:rPr>
          <w:rFonts w:ascii="Times New Roman" w:hAnsi="Times New Roman"/>
          <w:lang w:val="en-US"/>
        </w:rPr>
        <w:t> </w:t>
      </w:r>
      <w:r w:rsidRPr="009C071B">
        <w:rPr>
          <w:rFonts w:ascii="Times New Roman" w:hAnsi="Times New Roman"/>
          <w:lang w:val="en-US"/>
        </w:rPr>
        <w:t>N.</w:t>
      </w:r>
      <w:r w:rsidR="00DF2A87">
        <w:rPr>
          <w:rFonts w:ascii="Times New Roman" w:hAnsi="Times New Roman"/>
          <w:lang w:val="en-US"/>
        </w:rPr>
        <w:t> </w:t>
      </w:r>
      <w:r w:rsidRPr="009C071B">
        <w:rPr>
          <w:rFonts w:ascii="Times New Roman" w:hAnsi="Times New Roman"/>
          <w:lang w:val="en-US"/>
        </w:rPr>
        <w:t>A.</w:t>
      </w:r>
    </w:p>
    <w:p w:rsidR="009C071B" w:rsidRPr="009C071B" w:rsidRDefault="009C071B" w:rsidP="009C071B">
      <w:pPr>
        <w:spacing w:after="0" w:line="240" w:lineRule="auto"/>
        <w:jc w:val="both"/>
        <w:rPr>
          <w:rFonts w:ascii="Times New Roman" w:hAnsi="Times New Roman"/>
          <w:highlight w:val="yellow"/>
          <w:lang w:val="en-US"/>
        </w:rPr>
      </w:pPr>
      <w:r w:rsidRPr="009C071B">
        <w:rPr>
          <w:rFonts w:ascii="Times New Roman" w:hAnsi="Times New Roman"/>
          <w:b/>
          <w:lang w:val="en-US"/>
        </w:rPr>
        <w:t>Technical editor:</w:t>
      </w:r>
      <w:r w:rsidRPr="009C071B">
        <w:rPr>
          <w:rFonts w:ascii="Times New Roman" w:hAnsi="Times New Roman"/>
          <w:lang w:val="en-US"/>
        </w:rPr>
        <w:t xml:space="preserve"> </w:t>
      </w:r>
      <w:proofErr w:type="spellStart"/>
      <w:r w:rsidRPr="009C071B">
        <w:rPr>
          <w:rFonts w:ascii="Times New Roman" w:hAnsi="Times New Roman"/>
          <w:lang w:val="en-US"/>
        </w:rPr>
        <w:t>Shevchuk</w:t>
      </w:r>
      <w:proofErr w:type="spellEnd"/>
      <w:r w:rsidR="00DF2A87">
        <w:rPr>
          <w:rFonts w:ascii="Times New Roman" w:hAnsi="Times New Roman"/>
          <w:lang w:val="en-US"/>
        </w:rPr>
        <w:t> </w:t>
      </w:r>
      <w:r w:rsidRPr="009C071B">
        <w:rPr>
          <w:rFonts w:ascii="Times New Roman" w:hAnsi="Times New Roman"/>
          <w:lang w:val="en-US"/>
        </w:rPr>
        <w:t>O.</w:t>
      </w:r>
      <w:r w:rsidR="00DF2A87">
        <w:rPr>
          <w:rFonts w:ascii="Times New Roman" w:hAnsi="Times New Roman"/>
          <w:lang w:val="en-US"/>
        </w:rPr>
        <w:t> </w:t>
      </w:r>
      <w:r w:rsidRPr="009C071B">
        <w:rPr>
          <w:rFonts w:ascii="Times New Roman" w:hAnsi="Times New Roman"/>
          <w:lang w:val="en-US"/>
        </w:rPr>
        <w:t>P.</w:t>
      </w:r>
    </w:p>
    <w:p w:rsidR="009C071B" w:rsidRPr="009C071B" w:rsidRDefault="009C071B" w:rsidP="009C071B">
      <w:pPr>
        <w:spacing w:after="0" w:line="240" w:lineRule="auto"/>
        <w:rPr>
          <w:rFonts w:ascii="Times New Roman" w:hAnsi="Times New Roman"/>
          <w:b/>
          <w:bCs/>
          <w:highlight w:val="yellow"/>
          <w:lang w:val="uk-UA"/>
        </w:rPr>
      </w:pPr>
    </w:p>
    <w:p w:rsidR="009C071B" w:rsidRPr="009C071B" w:rsidRDefault="009C071B" w:rsidP="009C071B">
      <w:pPr>
        <w:spacing w:after="120"/>
        <w:rPr>
          <w:rFonts w:ascii="Times New Roman" w:hAnsi="Times New Roman"/>
          <w:b/>
          <w:lang w:val="en-US"/>
        </w:rPr>
      </w:pPr>
      <w:r w:rsidRPr="009C071B">
        <w:rPr>
          <w:rFonts w:ascii="Times New Roman" w:hAnsi="Times New Roman"/>
          <w:b/>
          <w:lang w:val="en-US"/>
        </w:rPr>
        <w:t xml:space="preserve">Address of </w:t>
      </w:r>
      <w:proofErr w:type="spellStart"/>
      <w:r w:rsidRPr="009C071B">
        <w:rPr>
          <w:rFonts w:ascii="Times New Roman" w:hAnsi="Times New Roman"/>
          <w:b/>
          <w:lang w:val="uk-UA"/>
        </w:rPr>
        <w:t>Editorial</w:t>
      </w:r>
      <w:proofErr w:type="spellEnd"/>
      <w:r w:rsidRPr="009C071B">
        <w:rPr>
          <w:rFonts w:ascii="Times New Roman" w:hAnsi="Times New Roman"/>
          <w:b/>
          <w:lang w:val="uk-UA"/>
        </w:rPr>
        <w:t xml:space="preserve"> </w:t>
      </w:r>
      <w:proofErr w:type="spellStart"/>
      <w:r w:rsidRPr="009C071B">
        <w:rPr>
          <w:rFonts w:ascii="Times New Roman" w:hAnsi="Times New Roman"/>
          <w:b/>
          <w:lang w:val="uk-UA"/>
        </w:rPr>
        <w:t>board</w:t>
      </w:r>
      <w:proofErr w:type="spellEnd"/>
      <w:r w:rsidRPr="009C071B">
        <w:rPr>
          <w:rFonts w:ascii="Times New Roman" w:hAnsi="Times New Roman"/>
          <w:b/>
          <w:lang w:val="en-US"/>
        </w:rPr>
        <w:t>:</w:t>
      </w:r>
    </w:p>
    <w:p w:rsidR="009C071B" w:rsidRPr="009C071B" w:rsidRDefault="009C071B" w:rsidP="009C071B">
      <w:pPr>
        <w:spacing w:after="120"/>
        <w:rPr>
          <w:rFonts w:ascii="Times New Roman" w:hAnsi="Times New Roman"/>
          <w:b/>
          <w:lang w:val="en-US"/>
        </w:rPr>
      </w:pPr>
      <w:r w:rsidRPr="009C071B">
        <w:rPr>
          <w:rFonts w:ascii="Times New Roman" w:hAnsi="Times New Roman"/>
          <w:i/>
          <w:iCs/>
          <w:sz w:val="20"/>
          <w:szCs w:val="20"/>
          <w:lang w:val="uk-UA"/>
        </w:rPr>
        <w:t xml:space="preserve">03113, </w:t>
      </w:r>
      <w:r w:rsidRPr="009C071B">
        <w:rPr>
          <w:rFonts w:ascii="Times New Roman" w:hAnsi="Times New Roman"/>
          <w:i/>
          <w:iCs/>
          <w:sz w:val="20"/>
          <w:szCs w:val="20"/>
          <w:lang w:val="en-US"/>
        </w:rPr>
        <w:t>Kyiv</w:t>
      </w:r>
      <w:r w:rsidRPr="009C071B">
        <w:rPr>
          <w:rFonts w:ascii="Times New Roman" w:hAnsi="Times New Roman"/>
          <w:i/>
          <w:iCs/>
          <w:sz w:val="20"/>
          <w:szCs w:val="20"/>
          <w:lang w:val="uk-UA"/>
        </w:rPr>
        <w:t xml:space="preserve">, </w:t>
      </w:r>
      <w:proofErr w:type="spellStart"/>
      <w:r w:rsidRPr="009C071B">
        <w:rPr>
          <w:rFonts w:ascii="Times New Roman" w:hAnsi="Times New Roman"/>
          <w:i/>
          <w:iCs/>
          <w:sz w:val="20"/>
          <w:szCs w:val="20"/>
          <w:lang w:val="en-US"/>
        </w:rPr>
        <w:t>Peremohy</w:t>
      </w:r>
      <w:proofErr w:type="spellEnd"/>
      <w:r w:rsidRPr="009C071B">
        <w:rPr>
          <w:rFonts w:ascii="Times New Roman" w:hAnsi="Times New Roman"/>
          <w:i/>
          <w:iCs/>
          <w:sz w:val="20"/>
          <w:szCs w:val="20"/>
          <w:lang w:val="en-US"/>
        </w:rPr>
        <w:t xml:space="preserve"> Ave.</w:t>
      </w:r>
      <w:r w:rsidRPr="009C071B">
        <w:rPr>
          <w:rFonts w:ascii="Times New Roman" w:hAnsi="Times New Roman"/>
          <w:i/>
          <w:iCs/>
          <w:sz w:val="20"/>
          <w:szCs w:val="20"/>
          <w:lang w:val="uk-UA"/>
        </w:rPr>
        <w:t xml:space="preserve">, 57, </w:t>
      </w:r>
      <w:proofErr w:type="spellStart"/>
      <w:r w:rsidRPr="009C071B">
        <w:rPr>
          <w:rFonts w:ascii="Times New Roman" w:hAnsi="Times New Roman"/>
          <w:i/>
          <w:iCs/>
          <w:sz w:val="20"/>
          <w:szCs w:val="20"/>
          <w:lang w:val="en-US"/>
        </w:rPr>
        <w:t>DerzhdorNDI</w:t>
      </w:r>
      <w:proofErr w:type="spellEnd"/>
      <w:r w:rsidRPr="009C071B">
        <w:rPr>
          <w:rFonts w:ascii="Times New Roman" w:hAnsi="Times New Roman"/>
          <w:i/>
          <w:iCs/>
          <w:sz w:val="20"/>
          <w:szCs w:val="20"/>
          <w:lang w:val="en-US"/>
        </w:rPr>
        <w:t xml:space="preserve"> SE,</w:t>
      </w:r>
      <w:r w:rsidRPr="009C071B">
        <w:rPr>
          <w:rFonts w:ascii="Times New Roman" w:hAnsi="Times New Roman"/>
          <w:i/>
          <w:iCs/>
          <w:sz w:val="20"/>
          <w:szCs w:val="20"/>
          <w:lang w:val="uk-UA"/>
        </w:rPr>
        <w:t xml:space="preserve"> </w:t>
      </w:r>
      <w:hyperlink r:id="rId15" w:history="1">
        <w:r w:rsidRPr="009C071B">
          <w:rPr>
            <w:rFonts w:ascii="Times New Roman" w:hAnsi="Times New Roman"/>
            <w:color w:val="0000FF"/>
            <w:lang w:val="en-US"/>
          </w:rPr>
          <w:t>www.dorogimosti</w:t>
        </w:r>
        <w:r w:rsidRPr="009C071B">
          <w:rPr>
            <w:rFonts w:ascii="Times New Roman" w:hAnsi="Times New Roman"/>
            <w:color w:val="0000FF"/>
            <w:lang w:val="uk-UA"/>
          </w:rPr>
          <w:t>.org.ua</w:t>
        </w:r>
      </w:hyperlink>
    </w:p>
    <w:p w:rsidR="009C071B" w:rsidRPr="009C071B" w:rsidRDefault="009C071B" w:rsidP="009C071B">
      <w:pPr>
        <w:spacing w:before="120" w:after="0" w:line="240" w:lineRule="auto"/>
        <w:jc w:val="both"/>
        <w:rPr>
          <w:rFonts w:ascii="Times New Roman" w:hAnsi="Times New Roman"/>
          <w:iCs/>
          <w:highlight w:val="yellow"/>
          <w:lang w:val="en-US"/>
        </w:rPr>
      </w:pPr>
      <w:r w:rsidRPr="009C071B">
        <w:rPr>
          <w:rFonts w:ascii="Times New Roman" w:hAnsi="Times New Roman"/>
          <w:iCs/>
          <w:lang w:val="en-US"/>
        </w:rPr>
        <w:t>The Collection of scientific works "Roads and bridges" is classified in category "B" in the Register of scientific professional publications of Ukraine.</w:t>
      </w:r>
    </w:p>
    <w:p w:rsidR="009C071B" w:rsidRPr="006A5C7F" w:rsidRDefault="009C071B" w:rsidP="009C071B">
      <w:pPr>
        <w:spacing w:after="0" w:line="240" w:lineRule="auto"/>
        <w:rPr>
          <w:rFonts w:ascii="Times New Roman" w:hAnsi="Times New Roman"/>
          <w:highlight w:val="yellow"/>
          <w:lang w:val="en-US"/>
        </w:rPr>
      </w:pPr>
    </w:p>
    <w:p w:rsidR="009C071B" w:rsidRPr="009C071B" w:rsidRDefault="009C071B" w:rsidP="009C071B">
      <w:pPr>
        <w:spacing w:after="0" w:line="240" w:lineRule="auto"/>
        <w:rPr>
          <w:rFonts w:ascii="Times New Roman" w:hAnsi="Times New Roman"/>
          <w:highlight w:val="yellow"/>
          <w:lang w:val="en-US"/>
        </w:rPr>
      </w:pPr>
      <w:r w:rsidRPr="009C071B">
        <w:rPr>
          <w:rFonts w:ascii="Times New Roman" w:hAnsi="Times New Roman"/>
          <w:lang w:val="en-US"/>
        </w:rPr>
        <w:t>Issued by the decision of the Scientific and Technical Council of the M.</w:t>
      </w:r>
      <w:r w:rsidR="000A063C">
        <w:rPr>
          <w:rFonts w:ascii="Times New Roman" w:hAnsi="Times New Roman"/>
          <w:lang w:val="uk-UA"/>
        </w:rPr>
        <w:t xml:space="preserve"> </w:t>
      </w:r>
      <w:r w:rsidRPr="009C071B">
        <w:rPr>
          <w:rFonts w:ascii="Times New Roman" w:hAnsi="Times New Roman"/>
          <w:lang w:val="en-US"/>
        </w:rPr>
        <w:t xml:space="preserve">P. Shulgin State Road Research Institute State Enterprise – </w:t>
      </w:r>
      <w:proofErr w:type="spellStart"/>
      <w:r w:rsidRPr="009C071B">
        <w:rPr>
          <w:rFonts w:ascii="Times New Roman" w:hAnsi="Times New Roman"/>
          <w:lang w:val="en-US"/>
        </w:rPr>
        <w:t>DerzhdorNDI</w:t>
      </w:r>
      <w:proofErr w:type="spellEnd"/>
      <w:r w:rsidRPr="009C071B">
        <w:rPr>
          <w:rFonts w:ascii="Times New Roman" w:hAnsi="Times New Roman"/>
          <w:lang w:val="en-US"/>
        </w:rPr>
        <w:t xml:space="preserve"> SE (Minutes on </w:t>
      </w:r>
      <w:r>
        <w:rPr>
          <w:rFonts w:ascii="Times New Roman" w:hAnsi="Times New Roman"/>
          <w:lang w:val="en-US"/>
        </w:rPr>
        <w:t>June 26, 2019 N</w:t>
      </w:r>
      <w:r w:rsidRPr="009C071B">
        <w:rPr>
          <w:rFonts w:ascii="Times New Roman" w:hAnsi="Times New Roman"/>
          <w:lang w:val="en-US"/>
        </w:rPr>
        <w:t xml:space="preserve"> 4).</w:t>
      </w:r>
    </w:p>
    <w:tbl>
      <w:tblPr>
        <w:tblW w:w="9214" w:type="dxa"/>
        <w:tblInd w:w="108" w:type="dxa"/>
        <w:tblLook w:val="04A0" w:firstRow="1" w:lastRow="0" w:firstColumn="1" w:lastColumn="0" w:noHBand="0" w:noVBand="1"/>
      </w:tblPr>
      <w:tblGrid>
        <w:gridCol w:w="5529"/>
        <w:gridCol w:w="3685"/>
      </w:tblGrid>
      <w:tr w:rsidR="009C071B" w:rsidRPr="008C1278" w:rsidTr="00C64C0F">
        <w:tc>
          <w:tcPr>
            <w:tcW w:w="5529" w:type="dxa"/>
            <w:shd w:val="clear" w:color="auto" w:fill="auto"/>
          </w:tcPr>
          <w:p w:rsidR="009C071B" w:rsidRDefault="009C071B" w:rsidP="009C071B">
            <w:pPr>
              <w:spacing w:after="0" w:line="240" w:lineRule="auto"/>
              <w:rPr>
                <w:rFonts w:ascii="Times New Roman" w:hAnsi="Times New Roman"/>
                <w:iCs/>
                <w:highlight w:val="yellow"/>
                <w:lang w:val="en-US"/>
              </w:rPr>
            </w:pPr>
          </w:p>
          <w:p w:rsidR="00661088" w:rsidRPr="009C071B" w:rsidRDefault="00661088" w:rsidP="009C071B">
            <w:pPr>
              <w:spacing w:after="0" w:line="240" w:lineRule="auto"/>
              <w:rPr>
                <w:rFonts w:ascii="Times New Roman" w:hAnsi="Times New Roman"/>
                <w:iCs/>
                <w:highlight w:val="yellow"/>
                <w:lang w:val="en-US"/>
              </w:rPr>
            </w:pPr>
          </w:p>
          <w:p w:rsidR="009C071B" w:rsidRPr="009C071B" w:rsidRDefault="009C071B" w:rsidP="00661088">
            <w:pPr>
              <w:spacing w:after="0" w:line="240" w:lineRule="auto"/>
              <w:ind w:left="-109"/>
              <w:rPr>
                <w:rFonts w:ascii="Times New Roman" w:hAnsi="Times New Roman"/>
                <w:lang w:val="en-US"/>
              </w:rPr>
            </w:pPr>
            <w:r w:rsidRPr="009C071B">
              <w:rPr>
                <w:rFonts w:ascii="Times New Roman" w:hAnsi="Times New Roman"/>
                <w:lang w:val="en-US"/>
              </w:rPr>
              <w:t xml:space="preserve">Certificate number of the </w:t>
            </w:r>
          </w:p>
          <w:p w:rsidR="009C071B" w:rsidRPr="009C071B" w:rsidRDefault="009C071B" w:rsidP="00661088">
            <w:pPr>
              <w:spacing w:after="0" w:line="240" w:lineRule="auto"/>
              <w:ind w:left="-109"/>
              <w:rPr>
                <w:rFonts w:ascii="Times New Roman" w:hAnsi="Times New Roman"/>
                <w:lang w:val="en-US"/>
              </w:rPr>
            </w:pPr>
            <w:r w:rsidRPr="009C071B">
              <w:rPr>
                <w:rFonts w:ascii="Times New Roman" w:hAnsi="Times New Roman"/>
                <w:lang w:val="en-US"/>
              </w:rPr>
              <w:t xml:space="preserve">state registration of the collection </w:t>
            </w:r>
          </w:p>
          <w:p w:rsidR="009C071B" w:rsidRPr="009C071B" w:rsidRDefault="009C071B" w:rsidP="00661088">
            <w:pPr>
              <w:spacing w:after="0" w:line="240" w:lineRule="auto"/>
              <w:ind w:left="-109"/>
              <w:rPr>
                <w:rFonts w:ascii="Times New Roman" w:hAnsi="Times New Roman"/>
                <w:highlight w:val="yellow"/>
                <w:lang w:val="en-US"/>
              </w:rPr>
            </w:pPr>
            <w:r>
              <w:rPr>
                <w:rFonts w:ascii="Times New Roman" w:hAnsi="Times New Roman"/>
                <w:lang w:val="en-US"/>
              </w:rPr>
              <w:t>Series КВ N</w:t>
            </w:r>
            <w:r w:rsidRPr="009C071B">
              <w:rPr>
                <w:rFonts w:ascii="Times New Roman" w:hAnsi="Times New Roman"/>
                <w:lang w:val="en-US"/>
              </w:rPr>
              <w:t xml:space="preserve"> 8005 of 10/20/2003</w:t>
            </w:r>
          </w:p>
        </w:tc>
        <w:tc>
          <w:tcPr>
            <w:tcW w:w="3685" w:type="dxa"/>
            <w:shd w:val="clear" w:color="auto" w:fill="auto"/>
          </w:tcPr>
          <w:p w:rsidR="009C071B" w:rsidRDefault="009C071B" w:rsidP="009C071B">
            <w:pPr>
              <w:spacing w:after="0" w:line="240" w:lineRule="auto"/>
              <w:ind w:left="178" w:hanging="3"/>
              <w:rPr>
                <w:rFonts w:ascii="Times New Roman" w:hAnsi="Times New Roman"/>
                <w:iCs/>
                <w:highlight w:val="yellow"/>
                <w:lang w:val="uk-UA"/>
              </w:rPr>
            </w:pPr>
          </w:p>
          <w:p w:rsidR="00661088" w:rsidRDefault="00661088" w:rsidP="009C071B">
            <w:pPr>
              <w:spacing w:after="0" w:line="240" w:lineRule="auto"/>
              <w:ind w:left="178" w:hanging="3"/>
              <w:rPr>
                <w:rFonts w:ascii="Times New Roman" w:hAnsi="Times New Roman"/>
                <w:iCs/>
                <w:highlight w:val="yellow"/>
                <w:lang w:val="uk-UA"/>
              </w:rPr>
            </w:pPr>
          </w:p>
          <w:p w:rsidR="009C071B" w:rsidRPr="009C071B" w:rsidRDefault="009C071B" w:rsidP="009C071B">
            <w:pPr>
              <w:spacing w:after="0" w:line="240" w:lineRule="auto"/>
              <w:ind w:left="178" w:hanging="3"/>
              <w:rPr>
                <w:rFonts w:ascii="Times New Roman" w:hAnsi="Times New Roman"/>
                <w:lang w:val="en-US"/>
              </w:rPr>
            </w:pPr>
            <w:r w:rsidRPr="006A5C7F">
              <w:rPr>
                <w:rFonts w:ascii="Times New Roman" w:hAnsi="Times New Roman"/>
                <w:iCs/>
                <w:lang w:val="uk-UA"/>
              </w:rPr>
              <w:t>©</w:t>
            </w:r>
            <w:r w:rsidRPr="006A5C7F">
              <w:rPr>
                <w:rFonts w:ascii="Times New Roman" w:hAnsi="Times New Roman"/>
                <w:iCs/>
                <w:lang w:val="en-US"/>
              </w:rPr>
              <w:t xml:space="preserve">  </w:t>
            </w:r>
            <w:r w:rsidRPr="006A5C7F">
              <w:rPr>
                <w:rFonts w:ascii="Times New Roman" w:hAnsi="Times New Roman"/>
                <w:lang w:val="en-US"/>
              </w:rPr>
              <w:t>M</w:t>
            </w:r>
            <w:r w:rsidRPr="009C071B">
              <w:rPr>
                <w:rFonts w:ascii="Times New Roman" w:hAnsi="Times New Roman"/>
                <w:lang w:val="en-US"/>
              </w:rPr>
              <w:t xml:space="preserve">.P. Shulgin State Road Research Institute State Enterprise – </w:t>
            </w:r>
            <w:proofErr w:type="spellStart"/>
            <w:r w:rsidRPr="009C071B">
              <w:rPr>
                <w:rFonts w:ascii="Times New Roman" w:hAnsi="Times New Roman"/>
                <w:lang w:val="en-US"/>
              </w:rPr>
              <w:t>DerzhdorNDI</w:t>
            </w:r>
            <w:proofErr w:type="spellEnd"/>
            <w:r w:rsidRPr="009C071B">
              <w:rPr>
                <w:rFonts w:ascii="Times New Roman" w:hAnsi="Times New Roman"/>
                <w:lang w:val="en-US"/>
              </w:rPr>
              <w:t xml:space="preserve"> SE, 2019</w:t>
            </w:r>
          </w:p>
        </w:tc>
      </w:tr>
    </w:tbl>
    <w:p w:rsidR="00230019" w:rsidRDefault="00B85AB5">
      <w:pPr>
        <w:spacing w:after="0" w:line="240" w:lineRule="auto"/>
        <w:rPr>
          <w:rFonts w:ascii="Times New Roman" w:hAnsi="Times New Roman"/>
          <w:bCs/>
          <w:lang w:val="uk-UA"/>
        </w:rPr>
        <w:sectPr w:rsidR="00230019" w:rsidSect="00C80A4D">
          <w:pgSz w:w="11906" w:h="16838"/>
          <w:pgMar w:top="1247" w:right="1588" w:bottom="2211" w:left="1134" w:header="1247" w:footer="2211" w:gutter="0"/>
          <w:cols w:space="708"/>
          <w:docGrid w:linePitch="360"/>
        </w:sectPr>
      </w:pPr>
      <w:r>
        <w:rPr>
          <w:rFonts w:ascii="Times New Roman" w:hAnsi="Times New Roman"/>
          <w:bCs/>
          <w:lang w:val="uk-UA"/>
        </w:rPr>
        <w:br w:type="page"/>
      </w:r>
    </w:p>
    <w:p w:rsidR="00B85AB5" w:rsidRDefault="00B85AB5">
      <w:pPr>
        <w:spacing w:after="0" w:line="240" w:lineRule="auto"/>
        <w:rPr>
          <w:rFonts w:ascii="Times New Roman" w:hAnsi="Times New Roman"/>
          <w:b/>
          <w:lang w:val="uk-UA"/>
        </w:rPr>
      </w:pPr>
    </w:p>
    <w:p w:rsidR="00E746FE" w:rsidRPr="005B3C3A" w:rsidRDefault="00A62ECE" w:rsidP="00555426">
      <w:pPr>
        <w:pStyle w:val="aff9"/>
        <w:tabs>
          <w:tab w:val="left" w:pos="8789"/>
        </w:tabs>
        <w:spacing w:before="120" w:after="120"/>
        <w:jc w:val="center"/>
        <w:rPr>
          <w:rFonts w:ascii="Times New Roman" w:hAnsi="Times New Roman"/>
          <w:bCs w:val="0"/>
          <w:color w:val="auto"/>
          <w:sz w:val="22"/>
          <w:szCs w:val="22"/>
          <w:lang w:val="uk-UA" w:eastAsia="ru-RU"/>
        </w:rPr>
      </w:pPr>
      <w:r w:rsidRPr="005B3C3A">
        <w:rPr>
          <w:rFonts w:ascii="Times New Roman" w:hAnsi="Times New Roman"/>
          <w:bCs w:val="0"/>
          <w:color w:val="auto"/>
          <w:sz w:val="22"/>
          <w:szCs w:val="22"/>
          <w:lang w:val="uk-UA" w:eastAsia="ru-RU"/>
        </w:rPr>
        <w:t>ЗМІСТ</w:t>
      </w:r>
    </w:p>
    <w:p w:rsidR="007B1A03" w:rsidRPr="00185616" w:rsidRDefault="00224B80" w:rsidP="00555426">
      <w:pPr>
        <w:pStyle w:val="aff9"/>
        <w:tabs>
          <w:tab w:val="left" w:pos="8789"/>
        </w:tabs>
        <w:spacing w:before="120" w:after="120"/>
        <w:rPr>
          <w:sz w:val="2"/>
          <w:szCs w:val="16"/>
          <w:lang w:val="uk-UA"/>
        </w:rPr>
      </w:pPr>
      <w:r>
        <w:rPr>
          <w:sz w:val="2"/>
          <w:szCs w:val="16"/>
          <w:lang w:val="uk-UA"/>
        </w:rPr>
        <w:t xml:space="preserve"> </w:t>
      </w:r>
    </w:p>
    <w:p w:rsidR="00655D83" w:rsidRPr="003B6BAB" w:rsidRDefault="00655D83" w:rsidP="00555426">
      <w:pPr>
        <w:shd w:val="clear" w:color="auto" w:fill="C6D9F1"/>
        <w:tabs>
          <w:tab w:val="left" w:pos="8789"/>
        </w:tabs>
        <w:spacing w:before="120" w:after="120"/>
        <w:rPr>
          <w:rFonts w:ascii="Arial" w:hAnsi="Arial" w:cs="Arial"/>
          <w:b/>
          <w:sz w:val="21"/>
          <w:szCs w:val="21"/>
          <w:lang w:val="uk-UA"/>
        </w:rPr>
      </w:pPr>
      <w:r w:rsidRPr="003B6BAB">
        <w:rPr>
          <w:rFonts w:ascii="Arial" w:hAnsi="Arial" w:cs="Arial"/>
          <w:b/>
          <w:sz w:val="21"/>
          <w:szCs w:val="21"/>
          <w:lang w:val="uk-UA"/>
        </w:rPr>
        <w:t>ЕКОНОМІКА. МЕНЕДЖМЕНТ. ПІДПРИЄМНИЦТВО, ТОРГІВЛЯ ТА БІРЖОВА ДІЯЛЬНІСТЬ</w:t>
      </w:r>
    </w:p>
    <w:p w:rsidR="007115E5" w:rsidRDefault="000D211F" w:rsidP="00EB6CB4">
      <w:pPr>
        <w:pStyle w:val="26"/>
        <w:rPr>
          <w:rStyle w:val="af1"/>
        </w:rPr>
      </w:pPr>
      <w:r>
        <w:rPr>
          <w:sz w:val="20"/>
          <w:lang w:eastAsia="uk-UA"/>
        </w:rPr>
        <w:fldChar w:fldCharType="begin"/>
      </w:r>
      <w:r w:rsidR="006F5A9A">
        <w:rPr>
          <w:sz w:val="20"/>
          <w:lang w:eastAsia="uk-UA"/>
        </w:rPr>
        <w:instrText xml:space="preserve"> TOC \o "1-2" \h \z \u </w:instrText>
      </w:r>
      <w:r>
        <w:rPr>
          <w:sz w:val="20"/>
          <w:lang w:eastAsia="uk-UA"/>
        </w:rPr>
        <w:fldChar w:fldCharType="separate"/>
      </w:r>
      <w:hyperlink w:anchor="_Toc13664854" w:history="1">
        <w:r w:rsidR="007115E5" w:rsidRPr="008E2686">
          <w:rPr>
            <w:rStyle w:val="af1"/>
          </w:rPr>
          <w:t>Безуглий</w:t>
        </w:r>
        <w:r w:rsidR="00477241">
          <w:rPr>
            <w:rStyle w:val="af1"/>
          </w:rPr>
          <w:t> </w:t>
        </w:r>
        <w:r w:rsidR="007115E5" w:rsidRPr="008E2686">
          <w:rPr>
            <w:rStyle w:val="af1"/>
          </w:rPr>
          <w:t>А.</w:t>
        </w:r>
        <w:r w:rsidR="00477241">
          <w:rPr>
            <w:rStyle w:val="af1"/>
          </w:rPr>
          <w:t> </w:t>
        </w:r>
        <w:r w:rsidR="007115E5" w:rsidRPr="008E2686">
          <w:rPr>
            <w:rStyle w:val="af1"/>
          </w:rPr>
          <w:t>О.,</w:t>
        </w:r>
        <w:r w:rsidR="007115E5" w:rsidRPr="007115E5">
          <w:t xml:space="preserve"> </w:t>
        </w:r>
        <w:r w:rsidR="00477241">
          <w:rPr>
            <w:rStyle w:val="af1"/>
          </w:rPr>
          <w:t>Бібик </w:t>
        </w:r>
        <w:r w:rsidR="007115E5" w:rsidRPr="007115E5">
          <w:rPr>
            <w:rStyle w:val="af1"/>
          </w:rPr>
          <w:t>Ю.</w:t>
        </w:r>
        <w:r w:rsidR="00477241">
          <w:rPr>
            <w:rStyle w:val="af1"/>
          </w:rPr>
          <w:t> </w:t>
        </w:r>
        <w:r w:rsidR="007115E5" w:rsidRPr="007115E5">
          <w:rPr>
            <w:rStyle w:val="af1"/>
          </w:rPr>
          <w:t>М.,</w:t>
        </w:r>
        <w:r w:rsidR="007115E5" w:rsidRPr="008E2686">
          <w:rPr>
            <w:rStyle w:val="af1"/>
          </w:rPr>
          <w:t xml:space="preserve"> </w:t>
        </w:r>
        <w:r w:rsidR="007115E5" w:rsidRPr="007115E5">
          <w:rPr>
            <w:rStyle w:val="af1"/>
          </w:rPr>
          <w:t>Бубела</w:t>
        </w:r>
        <w:r w:rsidR="00477241">
          <w:rPr>
            <w:rStyle w:val="af1"/>
          </w:rPr>
          <w:t> </w:t>
        </w:r>
        <w:r w:rsidR="007115E5" w:rsidRPr="007115E5">
          <w:rPr>
            <w:rStyle w:val="af1"/>
          </w:rPr>
          <w:t>А.</w:t>
        </w:r>
        <w:r w:rsidR="00477241">
          <w:rPr>
            <w:rStyle w:val="af1"/>
          </w:rPr>
          <w:t> </w:t>
        </w:r>
        <w:r w:rsidR="007115E5" w:rsidRPr="007115E5">
          <w:rPr>
            <w:rStyle w:val="af1"/>
          </w:rPr>
          <w:t>В.</w:t>
        </w:r>
        <w:r w:rsidR="00DA1594">
          <w:rPr>
            <w:rStyle w:val="af1"/>
          </w:rPr>
          <w:t>,</w:t>
        </w:r>
        <w:r w:rsidR="007115E5" w:rsidRPr="007115E5">
          <w:t xml:space="preserve"> </w:t>
        </w:r>
        <w:r w:rsidR="007115E5" w:rsidRPr="007115E5">
          <w:rPr>
            <w:rStyle w:val="af1"/>
          </w:rPr>
          <w:t>Гресько</w:t>
        </w:r>
        <w:r w:rsidR="00477241">
          <w:rPr>
            <w:rStyle w:val="af1"/>
          </w:rPr>
          <w:t> </w:t>
        </w:r>
        <w:r w:rsidR="007115E5" w:rsidRPr="007115E5">
          <w:rPr>
            <w:rStyle w:val="af1"/>
          </w:rPr>
          <w:t>І.</w:t>
        </w:r>
        <w:r w:rsidR="00477241">
          <w:rPr>
            <w:rStyle w:val="af1"/>
          </w:rPr>
          <w:t> </w:t>
        </w:r>
        <w:r w:rsidR="007115E5" w:rsidRPr="007115E5">
          <w:rPr>
            <w:rStyle w:val="af1"/>
          </w:rPr>
          <w:t>Л.,</w:t>
        </w:r>
        <w:r w:rsidR="007115E5" w:rsidRPr="007115E5">
          <w:t xml:space="preserve"> </w:t>
        </w:r>
        <w:r w:rsidR="007115E5" w:rsidRPr="007115E5">
          <w:rPr>
            <w:rStyle w:val="af1"/>
          </w:rPr>
          <w:t>Славінська</w:t>
        </w:r>
        <w:r w:rsidR="00477241">
          <w:rPr>
            <w:rStyle w:val="af1"/>
          </w:rPr>
          <w:t> </w:t>
        </w:r>
        <w:r w:rsidR="007115E5" w:rsidRPr="007115E5">
          <w:rPr>
            <w:rStyle w:val="af1"/>
          </w:rPr>
          <w:t>О.</w:t>
        </w:r>
        <w:r w:rsidR="00477241">
          <w:rPr>
            <w:rStyle w:val="af1"/>
          </w:rPr>
          <w:t> </w:t>
        </w:r>
        <w:r w:rsidR="007115E5" w:rsidRPr="007115E5">
          <w:rPr>
            <w:rStyle w:val="af1"/>
          </w:rPr>
          <w:t>С.,</w:t>
        </w:r>
        <w:r w:rsidR="007115E5" w:rsidRPr="007115E5">
          <w:t xml:space="preserve"> </w:t>
        </w:r>
        <w:r w:rsidR="007115E5" w:rsidRPr="007115E5">
          <w:rPr>
            <w:rStyle w:val="af1"/>
          </w:rPr>
          <w:t>Харченко</w:t>
        </w:r>
        <w:r w:rsidR="00477241">
          <w:rPr>
            <w:rStyle w:val="af1"/>
          </w:rPr>
          <w:t> </w:t>
        </w:r>
        <w:r w:rsidR="007115E5" w:rsidRPr="007115E5">
          <w:rPr>
            <w:rStyle w:val="af1"/>
          </w:rPr>
          <w:t>А.</w:t>
        </w:r>
        <w:r w:rsidR="00477241">
          <w:rPr>
            <w:rStyle w:val="af1"/>
          </w:rPr>
          <w:t> М.</w:t>
        </w:r>
        <w:r w:rsidR="007115E5" w:rsidRPr="007115E5">
          <w:t xml:space="preserve"> </w:t>
        </w:r>
        <w:r w:rsidR="007115E5" w:rsidRPr="007115E5">
          <w:rPr>
            <w:rStyle w:val="af1"/>
            <w:i w:val="0"/>
            <w:u w:val="none"/>
          </w:rPr>
          <w:t>Особливості проведення вартісної оцінки автомобільних доріг загального користування</w:t>
        </w:r>
        <w:r w:rsidR="007115E5">
          <w:rPr>
            <w:webHidden/>
          </w:rPr>
          <w:tab/>
        </w:r>
        <w:r w:rsidRPr="00C20004">
          <w:rPr>
            <w:i w:val="0"/>
            <w:webHidden/>
          </w:rPr>
          <w:fldChar w:fldCharType="begin"/>
        </w:r>
        <w:r w:rsidR="007115E5" w:rsidRPr="00C20004">
          <w:rPr>
            <w:i w:val="0"/>
            <w:webHidden/>
          </w:rPr>
          <w:instrText xml:space="preserve"> PAGEREF _Toc13664854 \h </w:instrText>
        </w:r>
        <w:r w:rsidRPr="00C20004">
          <w:rPr>
            <w:i w:val="0"/>
            <w:webHidden/>
          </w:rPr>
        </w:r>
        <w:r w:rsidRPr="00C20004">
          <w:rPr>
            <w:i w:val="0"/>
            <w:webHidden/>
          </w:rPr>
          <w:fldChar w:fldCharType="separate"/>
        </w:r>
        <w:r w:rsidR="00F10E81">
          <w:rPr>
            <w:i w:val="0"/>
            <w:webHidden/>
          </w:rPr>
          <w:t>7</w:t>
        </w:r>
        <w:r w:rsidRPr="00C20004">
          <w:rPr>
            <w:i w:val="0"/>
            <w:webHidden/>
          </w:rPr>
          <w:fldChar w:fldCharType="end"/>
        </w:r>
      </w:hyperlink>
    </w:p>
    <w:p w:rsidR="00DA1594" w:rsidRPr="00BA06E7" w:rsidRDefault="00BA06E7" w:rsidP="00555426">
      <w:pPr>
        <w:shd w:val="clear" w:color="auto" w:fill="C6D9F1"/>
        <w:tabs>
          <w:tab w:val="left" w:pos="8789"/>
        </w:tabs>
        <w:spacing w:before="120" w:after="120"/>
        <w:rPr>
          <w:rFonts w:ascii="Arial" w:hAnsi="Arial" w:cs="Arial"/>
          <w:b/>
          <w:noProof/>
          <w:color w:val="000000" w:themeColor="text1"/>
          <w:sz w:val="21"/>
          <w:szCs w:val="21"/>
          <w:lang w:val="uk-UA"/>
        </w:rPr>
      </w:pPr>
      <w:r w:rsidRPr="00BA06E7">
        <w:rPr>
          <w:rFonts w:ascii="Arial" w:hAnsi="Arial" w:cs="Arial"/>
          <w:b/>
          <w:noProof/>
          <w:color w:val="000000" w:themeColor="text1"/>
          <w:sz w:val="21"/>
          <w:szCs w:val="21"/>
          <w:lang w:val="uk-UA"/>
        </w:rPr>
        <w:t>ТЕХНОЛОГІЯ ЗАХИСТУ НАВКОЛИШНЬОГО СЕРЕДОВИЩА</w:t>
      </w:r>
    </w:p>
    <w:p w:rsidR="007115E5" w:rsidRPr="00DA1594" w:rsidRDefault="00DA1594" w:rsidP="00EB6CB4">
      <w:pPr>
        <w:pStyle w:val="26"/>
        <w:rPr>
          <w:rFonts w:asciiTheme="minorHAnsi" w:eastAsiaTheme="minorEastAsia" w:hAnsiTheme="minorHAnsi" w:cstheme="minorBidi"/>
          <w:szCs w:val="22"/>
          <w:lang w:val="ru-RU" w:eastAsia="en-US"/>
        </w:rPr>
      </w:pPr>
      <w:r w:rsidRPr="00DA1594">
        <w:rPr>
          <w:rStyle w:val="af1"/>
          <w:color w:val="auto"/>
          <w:u w:val="none"/>
        </w:rPr>
        <w:t>Лучко Й.</w:t>
      </w:r>
      <w:r w:rsidR="00477241">
        <w:rPr>
          <w:rStyle w:val="af1"/>
          <w:color w:val="auto"/>
          <w:u w:val="none"/>
        </w:rPr>
        <w:t> </w:t>
      </w:r>
      <w:r w:rsidRPr="00DA1594">
        <w:rPr>
          <w:rStyle w:val="af1"/>
          <w:color w:val="auto"/>
          <w:u w:val="none"/>
        </w:rPr>
        <w:t>Й.,</w:t>
      </w:r>
      <w:r w:rsidRPr="00DA1594">
        <w:t xml:space="preserve"> </w:t>
      </w:r>
      <w:r w:rsidRPr="00DA1594">
        <w:rPr>
          <w:rStyle w:val="af1"/>
          <w:color w:val="auto"/>
          <w:u w:val="none"/>
        </w:rPr>
        <w:t>Фордзюн</w:t>
      </w:r>
      <w:r w:rsidR="00477241">
        <w:rPr>
          <w:rStyle w:val="af1"/>
          <w:color w:val="auto"/>
          <w:u w:val="none"/>
        </w:rPr>
        <w:t> </w:t>
      </w:r>
      <w:r w:rsidRPr="00DA1594">
        <w:rPr>
          <w:rStyle w:val="af1"/>
          <w:color w:val="auto"/>
          <w:u w:val="none"/>
        </w:rPr>
        <w:t>Ю.</w:t>
      </w:r>
      <w:r w:rsidR="00477241">
        <w:rPr>
          <w:rStyle w:val="af1"/>
          <w:color w:val="auto"/>
          <w:u w:val="none"/>
        </w:rPr>
        <w:t> </w:t>
      </w:r>
      <w:r w:rsidRPr="00DA1594">
        <w:rPr>
          <w:rStyle w:val="af1"/>
          <w:color w:val="auto"/>
          <w:u w:val="none"/>
        </w:rPr>
        <w:t>І.</w:t>
      </w:r>
      <w:r>
        <w:rPr>
          <w:rStyle w:val="af1"/>
          <w:color w:val="auto"/>
          <w:u w:val="none"/>
        </w:rPr>
        <w:t xml:space="preserve"> </w:t>
      </w:r>
      <w:hyperlink w:anchor="_Toc13664863" w:history="1">
        <w:r w:rsidR="007115E5" w:rsidRPr="00DA1594">
          <w:rPr>
            <w:rStyle w:val="af1"/>
            <w:rFonts w:eastAsia="Calibri"/>
            <w:color w:val="auto"/>
            <w:u w:val="none"/>
            <w:lang w:eastAsia="uk-UA"/>
          </w:rPr>
          <w:t>Б</w:t>
        </w:r>
        <w:r w:rsidRPr="00DA1594">
          <w:rPr>
            <w:rStyle w:val="af1"/>
            <w:rFonts w:eastAsia="Calibri"/>
            <w:color w:val="auto"/>
            <w:u w:val="none"/>
            <w:lang w:eastAsia="uk-UA"/>
          </w:rPr>
          <w:t>агатофункціональний склад на основі природнього мінералу для профілактики ожеледиці</w:t>
        </w:r>
        <w:r w:rsidR="007115E5" w:rsidRPr="00DA1594">
          <w:rPr>
            <w:webHidden/>
          </w:rPr>
          <w:tab/>
        </w:r>
        <w:r w:rsidR="000D211F" w:rsidRPr="00C20004">
          <w:rPr>
            <w:i w:val="0"/>
            <w:webHidden/>
          </w:rPr>
          <w:fldChar w:fldCharType="begin"/>
        </w:r>
        <w:r w:rsidR="007115E5" w:rsidRPr="00C20004">
          <w:rPr>
            <w:i w:val="0"/>
            <w:webHidden/>
          </w:rPr>
          <w:instrText xml:space="preserve"> PAGEREF _Toc13664863 \h </w:instrText>
        </w:r>
        <w:r w:rsidR="000D211F" w:rsidRPr="00C20004">
          <w:rPr>
            <w:i w:val="0"/>
            <w:webHidden/>
          </w:rPr>
        </w:r>
        <w:r w:rsidR="000D211F" w:rsidRPr="00C20004">
          <w:rPr>
            <w:i w:val="0"/>
            <w:webHidden/>
          </w:rPr>
          <w:fldChar w:fldCharType="separate"/>
        </w:r>
        <w:r w:rsidR="00F10E81">
          <w:rPr>
            <w:i w:val="0"/>
            <w:webHidden/>
          </w:rPr>
          <w:t>18</w:t>
        </w:r>
        <w:r w:rsidR="000D211F" w:rsidRPr="00C20004">
          <w:rPr>
            <w:i w:val="0"/>
            <w:webHidden/>
          </w:rPr>
          <w:fldChar w:fldCharType="end"/>
        </w:r>
      </w:hyperlink>
    </w:p>
    <w:p w:rsidR="00DA1594" w:rsidRPr="00BA06E7" w:rsidRDefault="00BA06E7" w:rsidP="00555426">
      <w:pPr>
        <w:shd w:val="clear" w:color="auto" w:fill="C6D9F1"/>
        <w:tabs>
          <w:tab w:val="left" w:pos="8789"/>
        </w:tabs>
        <w:spacing w:before="120" w:after="120"/>
        <w:rPr>
          <w:rFonts w:ascii="Arial" w:hAnsi="Arial" w:cs="Arial"/>
          <w:b/>
          <w:noProof/>
          <w:color w:val="000000" w:themeColor="text1"/>
          <w:sz w:val="21"/>
          <w:szCs w:val="21"/>
          <w:lang w:val="uk-UA"/>
        </w:rPr>
      </w:pPr>
      <w:r w:rsidRPr="00BA06E7">
        <w:rPr>
          <w:rFonts w:ascii="Arial" w:hAnsi="Arial" w:cs="Arial"/>
          <w:b/>
          <w:noProof/>
          <w:color w:val="000000" w:themeColor="text1"/>
          <w:sz w:val="21"/>
          <w:szCs w:val="21"/>
          <w:lang w:val="uk-UA"/>
        </w:rPr>
        <w:t>БУДІВНИЦТВО ТА ЦИВІЛЬНА ІНЖНЕРІЯ</w:t>
      </w:r>
    </w:p>
    <w:p w:rsidR="007115E5" w:rsidRDefault="00DA1594" w:rsidP="00EB6CB4">
      <w:pPr>
        <w:pStyle w:val="26"/>
        <w:rPr>
          <w:rFonts w:asciiTheme="minorHAnsi" w:eastAsiaTheme="minorEastAsia" w:hAnsiTheme="minorHAnsi" w:cstheme="minorBidi"/>
          <w:szCs w:val="22"/>
          <w:lang w:eastAsia="en-US"/>
        </w:rPr>
      </w:pPr>
      <w:r w:rsidRPr="00DA1594">
        <w:rPr>
          <w:rStyle w:val="af1"/>
          <w:color w:val="auto"/>
          <w:u w:val="none"/>
          <w:lang w:val="en-GB"/>
        </w:rPr>
        <w:t>Albert</w:t>
      </w:r>
      <w:r w:rsidR="00477241">
        <w:rPr>
          <w:rStyle w:val="af1"/>
          <w:color w:val="auto"/>
          <w:u w:val="none"/>
        </w:rPr>
        <w:t> </w:t>
      </w:r>
      <w:r w:rsidRPr="00DA1594">
        <w:rPr>
          <w:rStyle w:val="af1"/>
          <w:color w:val="auto"/>
          <w:u w:val="none"/>
          <w:lang w:val="en-GB"/>
        </w:rPr>
        <w:t>Lantukh</w:t>
      </w:r>
      <w:r w:rsidRPr="00BA06E7">
        <w:rPr>
          <w:rStyle w:val="af1"/>
          <w:color w:val="auto"/>
          <w:u w:val="none"/>
          <w:lang w:val="ru-RU"/>
        </w:rPr>
        <w:t>-</w:t>
      </w:r>
      <w:r w:rsidRPr="00DA1594">
        <w:rPr>
          <w:rStyle w:val="af1"/>
          <w:color w:val="auto"/>
          <w:u w:val="none"/>
          <w:lang w:val="en-GB"/>
        </w:rPr>
        <w:t>Liashchenko</w:t>
      </w:r>
      <w:r w:rsidRPr="00DA1594">
        <w:rPr>
          <w:rStyle w:val="af1"/>
          <w:u w:val="none"/>
        </w:rPr>
        <w:t xml:space="preserve"> </w:t>
      </w:r>
      <w:hyperlink w:anchor="_Toc13664870" w:history="1">
        <w:r>
          <w:rPr>
            <w:rStyle w:val="af1"/>
            <w:i w:val="0"/>
            <w:u w:val="none"/>
            <w:lang w:val="en-US"/>
          </w:rPr>
          <w:t>M</w:t>
        </w:r>
        <w:r w:rsidRPr="00DA1594">
          <w:rPr>
            <w:rStyle w:val="af1"/>
            <w:i w:val="0"/>
            <w:u w:val="none"/>
            <w:lang w:val="en-US"/>
          </w:rPr>
          <w:t>arkov</w:t>
        </w:r>
        <w:r w:rsidRPr="00BA06E7">
          <w:rPr>
            <w:rStyle w:val="af1"/>
            <w:i w:val="0"/>
            <w:u w:val="none"/>
            <w:lang w:val="ru-RU"/>
          </w:rPr>
          <w:t xml:space="preserve"> </w:t>
        </w:r>
        <w:r w:rsidRPr="00DA1594">
          <w:rPr>
            <w:rStyle w:val="af1"/>
            <w:i w:val="0"/>
            <w:u w:val="none"/>
            <w:lang w:val="en-US"/>
          </w:rPr>
          <w:t>models</w:t>
        </w:r>
        <w:r w:rsidRPr="00BA06E7">
          <w:rPr>
            <w:rStyle w:val="af1"/>
            <w:i w:val="0"/>
            <w:u w:val="none"/>
            <w:lang w:val="ru-RU"/>
          </w:rPr>
          <w:t xml:space="preserve"> </w:t>
        </w:r>
        <w:r w:rsidRPr="00DA1594">
          <w:rPr>
            <w:rStyle w:val="af1"/>
            <w:i w:val="0"/>
            <w:u w:val="none"/>
            <w:lang w:val="en-US"/>
          </w:rPr>
          <w:t>for</w:t>
        </w:r>
        <w:r w:rsidRPr="00BA06E7">
          <w:rPr>
            <w:rStyle w:val="af1"/>
            <w:i w:val="0"/>
            <w:u w:val="none"/>
            <w:lang w:val="ru-RU"/>
          </w:rPr>
          <w:t xml:space="preserve"> </w:t>
        </w:r>
        <w:r w:rsidRPr="00DA1594">
          <w:rPr>
            <w:rStyle w:val="af1"/>
            <w:i w:val="0"/>
            <w:u w:val="none"/>
            <w:lang w:val="en-US"/>
          </w:rPr>
          <w:t>assessments</w:t>
        </w:r>
        <w:r w:rsidRPr="00BA06E7">
          <w:rPr>
            <w:rStyle w:val="af1"/>
            <w:i w:val="0"/>
            <w:u w:val="none"/>
            <w:lang w:val="ru-RU"/>
          </w:rPr>
          <w:t xml:space="preserve"> </w:t>
        </w:r>
        <w:r w:rsidRPr="00DA1594">
          <w:rPr>
            <w:rStyle w:val="af1"/>
            <w:i w:val="0"/>
            <w:u w:val="none"/>
            <w:lang w:val="en-US"/>
          </w:rPr>
          <w:t>and</w:t>
        </w:r>
        <w:r w:rsidRPr="00BA06E7">
          <w:rPr>
            <w:rStyle w:val="af1"/>
            <w:i w:val="0"/>
            <w:u w:val="none"/>
            <w:lang w:val="ru-RU"/>
          </w:rPr>
          <w:t xml:space="preserve"> </w:t>
        </w:r>
        <w:r w:rsidRPr="00DA1594">
          <w:rPr>
            <w:rStyle w:val="af1"/>
            <w:i w:val="0"/>
            <w:u w:val="none"/>
            <w:lang w:val="en-US"/>
          </w:rPr>
          <w:t>prediction</w:t>
        </w:r>
        <w:r w:rsidRPr="00BA06E7">
          <w:rPr>
            <w:rStyle w:val="af1"/>
            <w:i w:val="0"/>
            <w:u w:val="none"/>
            <w:lang w:val="ru-RU"/>
          </w:rPr>
          <w:t xml:space="preserve"> </w:t>
        </w:r>
        <w:r w:rsidRPr="00DA1594">
          <w:rPr>
            <w:rStyle w:val="af1"/>
            <w:i w:val="0"/>
            <w:u w:val="none"/>
            <w:lang w:val="en-US"/>
          </w:rPr>
          <w:t>of</w:t>
        </w:r>
        <w:r w:rsidRPr="00BA06E7">
          <w:rPr>
            <w:rStyle w:val="af1"/>
            <w:i w:val="0"/>
            <w:u w:val="none"/>
            <w:lang w:val="ru-RU"/>
          </w:rPr>
          <w:t xml:space="preserve"> </w:t>
        </w:r>
        <w:r w:rsidRPr="00DA1594">
          <w:rPr>
            <w:rStyle w:val="af1"/>
            <w:i w:val="0"/>
            <w:u w:val="none"/>
            <w:lang w:val="en-US"/>
          </w:rPr>
          <w:t>structural</w:t>
        </w:r>
        <w:r w:rsidRPr="00BA06E7">
          <w:rPr>
            <w:rStyle w:val="af1"/>
            <w:i w:val="0"/>
            <w:u w:val="none"/>
            <w:lang w:val="ru-RU"/>
          </w:rPr>
          <w:t xml:space="preserve"> </w:t>
        </w:r>
        <w:r w:rsidRPr="00DA1594">
          <w:rPr>
            <w:rStyle w:val="af1"/>
            <w:i w:val="0"/>
            <w:u w:val="none"/>
            <w:lang w:val="en-US"/>
          </w:rPr>
          <w:t>elements</w:t>
        </w:r>
        <w:r w:rsidR="007115E5">
          <w:rPr>
            <w:webHidden/>
          </w:rPr>
          <w:tab/>
        </w:r>
        <w:r w:rsidR="000D211F" w:rsidRPr="00C20004">
          <w:rPr>
            <w:i w:val="0"/>
            <w:webHidden/>
          </w:rPr>
          <w:fldChar w:fldCharType="begin"/>
        </w:r>
        <w:r w:rsidR="007115E5" w:rsidRPr="00C20004">
          <w:rPr>
            <w:i w:val="0"/>
            <w:webHidden/>
          </w:rPr>
          <w:instrText xml:space="preserve"> PAGEREF _Toc13664870 \h </w:instrText>
        </w:r>
        <w:r w:rsidR="000D211F" w:rsidRPr="00C20004">
          <w:rPr>
            <w:i w:val="0"/>
            <w:webHidden/>
          </w:rPr>
        </w:r>
        <w:r w:rsidR="000D211F" w:rsidRPr="00C20004">
          <w:rPr>
            <w:i w:val="0"/>
            <w:webHidden/>
          </w:rPr>
          <w:fldChar w:fldCharType="separate"/>
        </w:r>
        <w:r w:rsidR="00F10E81">
          <w:rPr>
            <w:i w:val="0"/>
            <w:webHidden/>
          </w:rPr>
          <w:t>29</w:t>
        </w:r>
        <w:r w:rsidR="000D211F" w:rsidRPr="00C20004">
          <w:rPr>
            <w:i w:val="0"/>
            <w:webHidden/>
          </w:rPr>
          <w:fldChar w:fldCharType="end"/>
        </w:r>
      </w:hyperlink>
    </w:p>
    <w:p w:rsidR="007115E5" w:rsidRDefault="00F62B4E" w:rsidP="00EB6CB4">
      <w:pPr>
        <w:pStyle w:val="26"/>
        <w:rPr>
          <w:rFonts w:asciiTheme="minorHAnsi" w:eastAsiaTheme="minorEastAsia" w:hAnsiTheme="minorHAnsi" w:cstheme="minorBidi"/>
          <w:szCs w:val="22"/>
          <w:lang w:val="en-US" w:eastAsia="en-US"/>
        </w:rPr>
      </w:pPr>
      <w:hyperlink w:anchor="_Toc13664871" w:history="1">
        <w:r w:rsidR="007115E5" w:rsidRPr="008E2686">
          <w:rPr>
            <w:rStyle w:val="af1"/>
            <w:rFonts w:eastAsia="Calibri"/>
          </w:rPr>
          <w:t>Ihor</w:t>
        </w:r>
        <w:r w:rsidR="00477241">
          <w:rPr>
            <w:rStyle w:val="af1"/>
            <w:rFonts w:eastAsia="Calibri"/>
          </w:rPr>
          <w:t> </w:t>
        </w:r>
        <w:r w:rsidR="007115E5" w:rsidRPr="008E2686">
          <w:rPr>
            <w:rStyle w:val="af1"/>
            <w:rFonts w:eastAsia="Calibri"/>
          </w:rPr>
          <w:t xml:space="preserve">Babiak, </w:t>
        </w:r>
        <w:r w:rsidR="00DA1594" w:rsidRPr="00DA1594">
          <w:rPr>
            <w:rStyle w:val="af1"/>
            <w:rFonts w:eastAsia="Calibri"/>
          </w:rPr>
          <w:t>Nataliia</w:t>
        </w:r>
        <w:r w:rsidR="00477241">
          <w:rPr>
            <w:rStyle w:val="af1"/>
            <w:rFonts w:eastAsia="Calibri"/>
          </w:rPr>
          <w:t> </w:t>
        </w:r>
        <w:r w:rsidR="00DA1594" w:rsidRPr="00DA1594">
          <w:rPr>
            <w:rStyle w:val="af1"/>
            <w:rFonts w:eastAsia="Calibri"/>
          </w:rPr>
          <w:t>Bidnenko</w:t>
        </w:r>
        <w:r w:rsidR="00DA1594">
          <w:rPr>
            <w:rStyle w:val="af1"/>
            <w:rFonts w:eastAsia="Calibri"/>
            <w:lang w:val="en-US"/>
          </w:rPr>
          <w:t>,</w:t>
        </w:r>
        <w:r w:rsidR="00DA1594" w:rsidRPr="00DA1594">
          <w:rPr>
            <w:rStyle w:val="af1"/>
            <w:rFonts w:eastAsia="Calibri"/>
          </w:rPr>
          <w:t xml:space="preserve"> Valerii</w:t>
        </w:r>
        <w:r w:rsidR="00477241">
          <w:rPr>
            <w:rStyle w:val="af1"/>
            <w:rFonts w:eastAsia="Calibri"/>
          </w:rPr>
          <w:t> Vyrozhemskyi</w:t>
        </w:r>
        <w:r w:rsidR="00DA1594" w:rsidRPr="00DA1594">
          <w:rPr>
            <w:rFonts w:eastAsia="Calibri"/>
          </w:rPr>
          <w:t xml:space="preserve"> </w:t>
        </w:r>
        <w:r w:rsidR="00DA1594">
          <w:rPr>
            <w:rStyle w:val="af1"/>
            <w:rFonts w:eastAsia="Calibri"/>
            <w:i w:val="0"/>
            <w:lang w:val="en-US"/>
          </w:rPr>
          <w:t>M</w:t>
        </w:r>
        <w:r w:rsidR="00DA1594" w:rsidRPr="00DA1594">
          <w:rPr>
            <w:rStyle w:val="af1"/>
            <w:rFonts w:eastAsia="Calibri"/>
            <w:i w:val="0"/>
          </w:rPr>
          <w:t>odern european methods of non-destructive diagnostics of bridge structures</w:t>
        </w:r>
        <w:r w:rsidR="007115E5">
          <w:rPr>
            <w:webHidden/>
          </w:rPr>
          <w:tab/>
        </w:r>
        <w:r w:rsidR="000D211F" w:rsidRPr="00C20004">
          <w:rPr>
            <w:i w:val="0"/>
            <w:webHidden/>
          </w:rPr>
          <w:fldChar w:fldCharType="begin"/>
        </w:r>
        <w:r w:rsidR="007115E5" w:rsidRPr="00C20004">
          <w:rPr>
            <w:i w:val="0"/>
            <w:webHidden/>
          </w:rPr>
          <w:instrText xml:space="preserve"> PAGEREF _Toc13664871 \h </w:instrText>
        </w:r>
        <w:r w:rsidR="000D211F" w:rsidRPr="00C20004">
          <w:rPr>
            <w:i w:val="0"/>
            <w:webHidden/>
          </w:rPr>
        </w:r>
        <w:r w:rsidR="000D211F" w:rsidRPr="00C20004">
          <w:rPr>
            <w:i w:val="0"/>
            <w:webHidden/>
          </w:rPr>
          <w:fldChar w:fldCharType="separate"/>
        </w:r>
        <w:r w:rsidR="00F10E81">
          <w:rPr>
            <w:i w:val="0"/>
            <w:webHidden/>
          </w:rPr>
          <w:t>40</w:t>
        </w:r>
        <w:r w:rsidR="000D211F" w:rsidRPr="00C20004">
          <w:rPr>
            <w:i w:val="0"/>
            <w:webHidden/>
          </w:rPr>
          <w:fldChar w:fldCharType="end"/>
        </w:r>
      </w:hyperlink>
    </w:p>
    <w:p w:rsidR="007115E5" w:rsidRPr="00DA1594" w:rsidRDefault="00F62B4E" w:rsidP="00EB6CB4">
      <w:pPr>
        <w:pStyle w:val="26"/>
        <w:rPr>
          <w:rFonts w:asciiTheme="minorHAnsi" w:eastAsiaTheme="minorEastAsia" w:hAnsiTheme="minorHAnsi" w:cstheme="minorBidi"/>
          <w:szCs w:val="22"/>
          <w:lang w:val="ru-RU" w:eastAsia="en-US"/>
        </w:rPr>
      </w:pPr>
      <w:hyperlink w:anchor="_Toc13664875" w:history="1">
        <w:r w:rsidR="007115E5" w:rsidRPr="008E2686">
          <w:rPr>
            <w:rStyle w:val="af1"/>
          </w:rPr>
          <w:t>Бабков</w:t>
        </w:r>
        <w:r w:rsidR="00477241">
          <w:rPr>
            <w:rStyle w:val="af1"/>
          </w:rPr>
          <w:t> </w:t>
        </w:r>
        <w:r w:rsidR="007115E5" w:rsidRPr="008E2686">
          <w:rPr>
            <w:rStyle w:val="af1"/>
          </w:rPr>
          <w:t>О.</w:t>
        </w:r>
        <w:r w:rsidR="00477241">
          <w:rPr>
            <w:rStyle w:val="af1"/>
          </w:rPr>
          <w:t> </w:t>
        </w:r>
        <w:r w:rsidR="007115E5" w:rsidRPr="008E2686">
          <w:rPr>
            <w:rStyle w:val="af1"/>
          </w:rPr>
          <w:t xml:space="preserve">В., </w:t>
        </w:r>
        <w:r w:rsidR="00477241">
          <w:rPr>
            <w:rStyle w:val="af1"/>
          </w:rPr>
          <w:t>Дехтяр </w:t>
        </w:r>
        <w:r w:rsidR="00DA1594" w:rsidRPr="00DA1594">
          <w:rPr>
            <w:rStyle w:val="af1"/>
          </w:rPr>
          <w:t>А.</w:t>
        </w:r>
        <w:r w:rsidR="00477241">
          <w:rPr>
            <w:rStyle w:val="af1"/>
          </w:rPr>
          <w:t> </w:t>
        </w:r>
        <w:r w:rsidR="00DA1594" w:rsidRPr="00DA1594">
          <w:rPr>
            <w:rStyle w:val="af1"/>
          </w:rPr>
          <w:t>С.</w:t>
        </w:r>
        <w:r w:rsidR="00DA1594">
          <w:rPr>
            <w:rStyle w:val="af1"/>
            <w:lang w:val="en-US"/>
          </w:rPr>
          <w:t xml:space="preserve"> </w:t>
        </w:r>
        <w:r w:rsidR="00DA1594">
          <w:rPr>
            <w:rStyle w:val="af1"/>
            <w:i w:val="0"/>
            <w:u w:val="none"/>
            <w:lang w:val="en-US"/>
          </w:rPr>
          <w:t>M</w:t>
        </w:r>
        <w:r w:rsidR="00DA1594" w:rsidRPr="00DA1594">
          <w:rPr>
            <w:rStyle w:val="af1"/>
            <w:i w:val="0"/>
            <w:u w:val="none"/>
            <w:lang w:val="en-US"/>
          </w:rPr>
          <w:t>етодика планування експлуатації будівельних конструкцій</w:t>
        </w:r>
        <w:r w:rsidR="007115E5">
          <w:rPr>
            <w:webHidden/>
          </w:rPr>
          <w:tab/>
        </w:r>
        <w:r w:rsidR="000D211F" w:rsidRPr="00C20004">
          <w:rPr>
            <w:i w:val="0"/>
            <w:webHidden/>
          </w:rPr>
          <w:fldChar w:fldCharType="begin"/>
        </w:r>
        <w:r w:rsidR="007115E5" w:rsidRPr="00C20004">
          <w:rPr>
            <w:i w:val="0"/>
            <w:webHidden/>
          </w:rPr>
          <w:instrText xml:space="preserve"> PAGEREF _Toc13664875 \h </w:instrText>
        </w:r>
        <w:r w:rsidR="000D211F" w:rsidRPr="00C20004">
          <w:rPr>
            <w:i w:val="0"/>
            <w:webHidden/>
          </w:rPr>
        </w:r>
        <w:r w:rsidR="000D211F" w:rsidRPr="00C20004">
          <w:rPr>
            <w:i w:val="0"/>
            <w:webHidden/>
          </w:rPr>
          <w:fldChar w:fldCharType="separate"/>
        </w:r>
        <w:r w:rsidR="00F10E81">
          <w:rPr>
            <w:i w:val="0"/>
            <w:webHidden/>
          </w:rPr>
          <w:t>56</w:t>
        </w:r>
        <w:r w:rsidR="000D211F" w:rsidRPr="00C20004">
          <w:rPr>
            <w:i w:val="0"/>
            <w:webHidden/>
          </w:rPr>
          <w:fldChar w:fldCharType="end"/>
        </w:r>
      </w:hyperlink>
    </w:p>
    <w:p w:rsidR="007115E5" w:rsidRPr="00DA1594" w:rsidRDefault="00F62B4E" w:rsidP="00EB6CB4">
      <w:pPr>
        <w:pStyle w:val="26"/>
        <w:rPr>
          <w:rFonts w:asciiTheme="minorHAnsi" w:eastAsiaTheme="minorEastAsia" w:hAnsiTheme="minorHAnsi" w:cstheme="minorBidi"/>
          <w:szCs w:val="22"/>
          <w:lang w:val="ru-RU" w:eastAsia="en-US"/>
        </w:rPr>
      </w:pPr>
      <w:hyperlink w:anchor="_Toc13664878" w:history="1">
        <w:r w:rsidR="007115E5" w:rsidRPr="008E2686">
          <w:rPr>
            <w:rStyle w:val="af1"/>
            <w:rFonts w:eastAsia="Calibri"/>
          </w:rPr>
          <w:t>Гаркуша</w:t>
        </w:r>
        <w:r w:rsidR="00477241">
          <w:rPr>
            <w:rStyle w:val="af1"/>
            <w:rFonts w:eastAsia="Calibri"/>
          </w:rPr>
          <w:t> </w:t>
        </w:r>
        <w:r w:rsidR="007115E5" w:rsidRPr="008E2686">
          <w:rPr>
            <w:rStyle w:val="af1"/>
            <w:rFonts w:eastAsia="Calibri"/>
          </w:rPr>
          <w:t>М.</w:t>
        </w:r>
        <w:r w:rsidR="00477241">
          <w:rPr>
            <w:rStyle w:val="af1"/>
            <w:rFonts w:eastAsia="Calibri"/>
          </w:rPr>
          <w:t> </w:t>
        </w:r>
        <w:r w:rsidR="007115E5" w:rsidRPr="008E2686">
          <w:rPr>
            <w:rStyle w:val="af1"/>
            <w:rFonts w:eastAsia="Calibri"/>
          </w:rPr>
          <w:t xml:space="preserve">В., </w:t>
        </w:r>
        <w:r w:rsidR="00DA1594" w:rsidRPr="00DA1594">
          <w:rPr>
            <w:rStyle w:val="af1"/>
            <w:rFonts w:eastAsia="Calibri"/>
          </w:rPr>
          <w:t>Онищенко</w:t>
        </w:r>
        <w:r w:rsidR="00477241">
          <w:rPr>
            <w:rStyle w:val="af1"/>
            <w:rFonts w:eastAsia="Calibri"/>
          </w:rPr>
          <w:t> А. </w:t>
        </w:r>
        <w:r w:rsidR="00DA1594" w:rsidRPr="00DA1594">
          <w:rPr>
            <w:rStyle w:val="af1"/>
            <w:rFonts w:eastAsia="Calibri"/>
          </w:rPr>
          <w:t>М.</w:t>
        </w:r>
        <w:r w:rsidR="00DA1594">
          <w:rPr>
            <w:rStyle w:val="af1"/>
            <w:rFonts w:eastAsia="Calibri"/>
            <w:lang w:val="en-US"/>
          </w:rPr>
          <w:t xml:space="preserve"> </w:t>
        </w:r>
        <w:r w:rsidR="00DA1594">
          <w:rPr>
            <w:rStyle w:val="af1"/>
            <w:rFonts w:eastAsia="Calibri"/>
            <w:i w:val="0"/>
            <w:u w:val="none"/>
          </w:rPr>
          <w:t>У</w:t>
        </w:r>
        <w:r w:rsidR="00DA1594" w:rsidRPr="00DA1594">
          <w:rPr>
            <w:rStyle w:val="af1"/>
            <w:rFonts w:eastAsia="Calibri"/>
            <w:i w:val="0"/>
            <w:u w:val="none"/>
            <w:lang w:val="en-US"/>
          </w:rPr>
          <w:t>досконалення методу оцінки стійкості покриття нежорсткого дорожнього одягу до утворення колії</w:t>
        </w:r>
        <w:r w:rsidR="007115E5">
          <w:rPr>
            <w:webHidden/>
          </w:rPr>
          <w:tab/>
        </w:r>
        <w:r w:rsidR="000D211F" w:rsidRPr="00C20004">
          <w:rPr>
            <w:i w:val="0"/>
            <w:webHidden/>
          </w:rPr>
          <w:fldChar w:fldCharType="begin"/>
        </w:r>
        <w:r w:rsidR="007115E5" w:rsidRPr="00C20004">
          <w:rPr>
            <w:i w:val="0"/>
            <w:webHidden/>
          </w:rPr>
          <w:instrText xml:space="preserve"> PAGEREF _Toc13664878 \h </w:instrText>
        </w:r>
        <w:r w:rsidR="000D211F" w:rsidRPr="00C20004">
          <w:rPr>
            <w:i w:val="0"/>
            <w:webHidden/>
          </w:rPr>
        </w:r>
        <w:r w:rsidR="000D211F" w:rsidRPr="00C20004">
          <w:rPr>
            <w:i w:val="0"/>
            <w:webHidden/>
          </w:rPr>
          <w:fldChar w:fldCharType="separate"/>
        </w:r>
        <w:r w:rsidR="00F10E81">
          <w:rPr>
            <w:i w:val="0"/>
            <w:webHidden/>
          </w:rPr>
          <w:t>63</w:t>
        </w:r>
        <w:r w:rsidR="000D211F" w:rsidRPr="00C20004">
          <w:rPr>
            <w:i w:val="0"/>
            <w:webHidden/>
          </w:rPr>
          <w:fldChar w:fldCharType="end"/>
        </w:r>
      </w:hyperlink>
    </w:p>
    <w:p w:rsidR="007115E5" w:rsidRDefault="00F62B4E" w:rsidP="00EB6CB4">
      <w:pPr>
        <w:pStyle w:val="26"/>
        <w:rPr>
          <w:rFonts w:asciiTheme="minorHAnsi" w:eastAsiaTheme="minorEastAsia" w:hAnsiTheme="minorHAnsi" w:cstheme="minorBidi"/>
          <w:szCs w:val="22"/>
          <w:lang w:val="en-US" w:eastAsia="en-US"/>
        </w:rPr>
      </w:pPr>
      <w:hyperlink w:anchor="_Toc13664881" w:history="1">
        <w:r w:rsidR="00477241">
          <w:rPr>
            <w:rStyle w:val="af1"/>
            <w:rFonts w:eastAsia="Calibri"/>
          </w:rPr>
          <w:t>Зеленовський В. </w:t>
        </w:r>
        <w:r w:rsidR="007115E5" w:rsidRPr="008E2686">
          <w:rPr>
            <w:rStyle w:val="af1"/>
            <w:rFonts w:eastAsia="Calibri"/>
          </w:rPr>
          <w:t xml:space="preserve">А., </w:t>
        </w:r>
        <w:r w:rsidR="00DA1594" w:rsidRPr="00DA1594">
          <w:rPr>
            <w:rStyle w:val="af1"/>
            <w:rFonts w:eastAsia="Calibri"/>
          </w:rPr>
          <w:t>Копинець</w:t>
        </w:r>
        <w:r w:rsidR="00477241">
          <w:rPr>
            <w:rStyle w:val="af1"/>
            <w:rFonts w:eastAsia="Calibri"/>
          </w:rPr>
          <w:t> </w:t>
        </w:r>
        <w:r w:rsidR="00DA1594" w:rsidRPr="00DA1594">
          <w:rPr>
            <w:rStyle w:val="af1"/>
            <w:rFonts w:eastAsia="Calibri"/>
          </w:rPr>
          <w:t>І.</w:t>
        </w:r>
        <w:r w:rsidR="00477241">
          <w:rPr>
            <w:rStyle w:val="af1"/>
            <w:rFonts w:eastAsia="Calibri"/>
          </w:rPr>
          <w:t> </w:t>
        </w:r>
        <w:r w:rsidR="00DA1594" w:rsidRPr="00DA1594">
          <w:rPr>
            <w:rStyle w:val="af1"/>
            <w:rFonts w:eastAsia="Calibri"/>
          </w:rPr>
          <w:t>В.,</w:t>
        </w:r>
        <w:r w:rsidR="00DA1594" w:rsidRPr="00DA1594">
          <w:rPr>
            <w:rFonts w:eastAsia="Calibri"/>
          </w:rPr>
          <w:t xml:space="preserve"> </w:t>
        </w:r>
        <w:r w:rsidR="00DA1594" w:rsidRPr="00DA1594">
          <w:rPr>
            <w:rStyle w:val="af1"/>
            <w:rFonts w:eastAsia="Calibri"/>
          </w:rPr>
          <w:t>Онищенко</w:t>
        </w:r>
        <w:r w:rsidR="00477241">
          <w:rPr>
            <w:rStyle w:val="af1"/>
            <w:rFonts w:eastAsia="Calibri"/>
          </w:rPr>
          <w:t> </w:t>
        </w:r>
        <w:r w:rsidR="00DA1594" w:rsidRPr="00DA1594">
          <w:rPr>
            <w:rStyle w:val="af1"/>
            <w:rFonts w:eastAsia="Calibri"/>
          </w:rPr>
          <w:t>А.</w:t>
        </w:r>
        <w:r w:rsidR="00477241">
          <w:rPr>
            <w:rStyle w:val="af1"/>
            <w:rFonts w:eastAsia="Calibri"/>
          </w:rPr>
          <w:t> М.</w:t>
        </w:r>
        <w:r w:rsidR="00DA1594">
          <w:rPr>
            <w:rStyle w:val="af1"/>
            <w:rFonts w:eastAsia="Calibri"/>
          </w:rPr>
          <w:t xml:space="preserve"> </w:t>
        </w:r>
        <w:r w:rsidR="00DA1594">
          <w:rPr>
            <w:rStyle w:val="af1"/>
            <w:rFonts w:eastAsia="Calibri"/>
            <w:i w:val="0"/>
            <w:u w:val="none"/>
          </w:rPr>
          <w:t>Д</w:t>
        </w:r>
        <w:r w:rsidR="00DA1594" w:rsidRPr="00DA1594">
          <w:rPr>
            <w:rStyle w:val="af1"/>
            <w:rFonts w:eastAsia="Calibri"/>
            <w:i w:val="0"/>
            <w:u w:val="none"/>
          </w:rPr>
          <w:t>освід застосування епоксиасфальтобетонного покриття на автодорожніх мостах</w:t>
        </w:r>
        <w:r w:rsidR="007115E5">
          <w:rPr>
            <w:webHidden/>
          </w:rPr>
          <w:tab/>
        </w:r>
        <w:r w:rsidR="000D211F" w:rsidRPr="00C20004">
          <w:rPr>
            <w:i w:val="0"/>
            <w:webHidden/>
          </w:rPr>
          <w:fldChar w:fldCharType="begin"/>
        </w:r>
        <w:r w:rsidR="007115E5" w:rsidRPr="00C20004">
          <w:rPr>
            <w:i w:val="0"/>
            <w:webHidden/>
          </w:rPr>
          <w:instrText xml:space="preserve"> PAGEREF _Toc13664881 \h </w:instrText>
        </w:r>
        <w:r w:rsidR="000D211F" w:rsidRPr="00C20004">
          <w:rPr>
            <w:i w:val="0"/>
            <w:webHidden/>
          </w:rPr>
        </w:r>
        <w:r w:rsidR="000D211F" w:rsidRPr="00C20004">
          <w:rPr>
            <w:i w:val="0"/>
            <w:webHidden/>
          </w:rPr>
          <w:fldChar w:fldCharType="separate"/>
        </w:r>
        <w:r w:rsidR="00F10E81">
          <w:rPr>
            <w:i w:val="0"/>
            <w:webHidden/>
          </w:rPr>
          <w:t>80</w:t>
        </w:r>
        <w:r w:rsidR="000D211F" w:rsidRPr="00C20004">
          <w:rPr>
            <w:i w:val="0"/>
            <w:webHidden/>
          </w:rPr>
          <w:fldChar w:fldCharType="end"/>
        </w:r>
      </w:hyperlink>
    </w:p>
    <w:p w:rsidR="007115E5" w:rsidRDefault="00F62B4E" w:rsidP="00EB6CB4">
      <w:pPr>
        <w:pStyle w:val="26"/>
        <w:rPr>
          <w:rFonts w:asciiTheme="minorHAnsi" w:eastAsiaTheme="minorEastAsia" w:hAnsiTheme="minorHAnsi" w:cstheme="minorBidi"/>
          <w:szCs w:val="22"/>
          <w:lang w:val="en-US" w:eastAsia="en-US"/>
        </w:rPr>
      </w:pPr>
      <w:hyperlink w:anchor="_Toc13664885" w:history="1">
        <w:r w:rsidR="007115E5" w:rsidRPr="00A318D7">
          <w:rPr>
            <w:rStyle w:val="af1"/>
          </w:rPr>
          <w:t>Желтобрюх</w:t>
        </w:r>
        <w:r w:rsidR="00477241">
          <w:rPr>
            <w:rStyle w:val="af1"/>
          </w:rPr>
          <w:t> </w:t>
        </w:r>
        <w:r w:rsidR="007115E5" w:rsidRPr="00A318D7">
          <w:rPr>
            <w:rStyle w:val="af1"/>
          </w:rPr>
          <w:t>А.</w:t>
        </w:r>
        <w:r w:rsidR="00477241">
          <w:rPr>
            <w:rStyle w:val="af1"/>
          </w:rPr>
          <w:t> </w:t>
        </w:r>
        <w:r w:rsidR="007115E5" w:rsidRPr="00A318D7">
          <w:rPr>
            <w:rStyle w:val="af1"/>
          </w:rPr>
          <w:t>Д.,</w:t>
        </w:r>
        <w:r w:rsidR="004B68ED">
          <w:t xml:space="preserve"> </w:t>
        </w:r>
        <w:r w:rsidR="00A318D7" w:rsidRPr="00A318D7">
          <w:rPr>
            <w:rStyle w:val="af1"/>
          </w:rPr>
          <w:t>Малій</w:t>
        </w:r>
        <w:r w:rsidR="00477241">
          <w:rPr>
            <w:rStyle w:val="af1"/>
          </w:rPr>
          <w:t> </w:t>
        </w:r>
        <w:r w:rsidR="00A318D7" w:rsidRPr="00A318D7">
          <w:rPr>
            <w:rStyle w:val="af1"/>
          </w:rPr>
          <w:t>П.</w:t>
        </w:r>
        <w:r w:rsidR="00477241">
          <w:rPr>
            <w:rStyle w:val="af1"/>
          </w:rPr>
          <w:t> </w:t>
        </w:r>
        <w:r w:rsidR="00A318D7" w:rsidRPr="00A318D7">
          <w:rPr>
            <w:rStyle w:val="af1"/>
          </w:rPr>
          <w:t>Р</w:t>
        </w:r>
        <w:r w:rsidR="00A318D7" w:rsidRPr="00477241">
          <w:rPr>
            <w:rStyle w:val="af1"/>
            <w:u w:val="none"/>
          </w:rPr>
          <w:t>.,</w:t>
        </w:r>
        <w:r w:rsidR="00A318D7" w:rsidRPr="00477241">
          <w:t xml:space="preserve"> </w:t>
        </w:r>
        <w:r w:rsidR="00A318D7" w:rsidRPr="00477241">
          <w:rPr>
            <w:rStyle w:val="af1"/>
            <w:u w:val="none"/>
          </w:rPr>
          <w:t>Од</w:t>
        </w:r>
        <w:r w:rsidR="00A318D7" w:rsidRPr="00A318D7">
          <w:rPr>
            <w:rStyle w:val="af1"/>
          </w:rPr>
          <w:t>егова</w:t>
        </w:r>
        <w:r w:rsidR="00477241">
          <w:rPr>
            <w:rStyle w:val="af1"/>
          </w:rPr>
          <w:t> </w:t>
        </w:r>
        <w:r w:rsidR="00A318D7" w:rsidRPr="00A318D7">
          <w:rPr>
            <w:rStyle w:val="af1"/>
          </w:rPr>
          <w:t>Т.</w:t>
        </w:r>
        <w:r w:rsidR="00477241">
          <w:rPr>
            <w:rStyle w:val="af1"/>
          </w:rPr>
          <w:t> </w:t>
        </w:r>
        <w:r w:rsidR="00A318D7" w:rsidRPr="00A318D7">
          <w:rPr>
            <w:rStyle w:val="af1"/>
          </w:rPr>
          <w:t>С.,</w:t>
        </w:r>
        <w:r w:rsidR="00A318D7" w:rsidRPr="00A318D7">
          <w:t xml:space="preserve"> </w:t>
        </w:r>
        <w:r w:rsidR="00A318D7" w:rsidRPr="00A318D7">
          <w:rPr>
            <w:rStyle w:val="af1"/>
          </w:rPr>
          <w:t>Тимощук</w:t>
        </w:r>
        <w:r w:rsidR="00477241">
          <w:rPr>
            <w:rStyle w:val="af1"/>
          </w:rPr>
          <w:t> </w:t>
        </w:r>
        <w:r w:rsidR="00A318D7" w:rsidRPr="00A318D7">
          <w:rPr>
            <w:rStyle w:val="af1"/>
          </w:rPr>
          <w:t>О.</w:t>
        </w:r>
        <w:r w:rsidR="00477241">
          <w:rPr>
            <w:rStyle w:val="af1"/>
          </w:rPr>
          <w:t> Ю.</w:t>
        </w:r>
        <w:r w:rsidR="00A318D7" w:rsidRPr="00A318D7">
          <w:t xml:space="preserve"> </w:t>
        </w:r>
        <w:r w:rsidR="00477241">
          <w:rPr>
            <w:rStyle w:val="af1"/>
            <w:i w:val="0"/>
            <w:u w:val="none"/>
          </w:rPr>
          <w:t>В</w:t>
        </w:r>
        <w:r w:rsidR="00A318D7" w:rsidRPr="00A318D7">
          <w:rPr>
            <w:rStyle w:val="af1"/>
            <w:i w:val="0"/>
            <w:u w:val="none"/>
          </w:rPr>
          <w:t>икористання асфальтобетонних сумішей на основі спіненого бітуму</w:t>
        </w:r>
        <w:r w:rsidR="007115E5">
          <w:rPr>
            <w:webHidden/>
          </w:rPr>
          <w:tab/>
        </w:r>
        <w:r w:rsidR="000D211F" w:rsidRPr="00C20004">
          <w:rPr>
            <w:i w:val="0"/>
            <w:webHidden/>
          </w:rPr>
          <w:fldChar w:fldCharType="begin"/>
        </w:r>
        <w:r w:rsidR="007115E5" w:rsidRPr="00C20004">
          <w:rPr>
            <w:i w:val="0"/>
            <w:webHidden/>
          </w:rPr>
          <w:instrText xml:space="preserve"> PAGEREF _Toc13664885 \h </w:instrText>
        </w:r>
        <w:r w:rsidR="000D211F" w:rsidRPr="00C20004">
          <w:rPr>
            <w:i w:val="0"/>
            <w:webHidden/>
          </w:rPr>
        </w:r>
        <w:r w:rsidR="000D211F" w:rsidRPr="00C20004">
          <w:rPr>
            <w:i w:val="0"/>
            <w:webHidden/>
          </w:rPr>
          <w:fldChar w:fldCharType="separate"/>
        </w:r>
        <w:r w:rsidR="00F10E81">
          <w:rPr>
            <w:i w:val="0"/>
            <w:webHidden/>
          </w:rPr>
          <w:t>96</w:t>
        </w:r>
        <w:r w:rsidR="000D211F" w:rsidRPr="00C20004">
          <w:rPr>
            <w:i w:val="0"/>
            <w:webHidden/>
          </w:rPr>
          <w:fldChar w:fldCharType="end"/>
        </w:r>
      </w:hyperlink>
    </w:p>
    <w:p w:rsidR="007115E5" w:rsidRDefault="00F62B4E" w:rsidP="00EB6CB4">
      <w:pPr>
        <w:pStyle w:val="26"/>
        <w:rPr>
          <w:rFonts w:asciiTheme="minorHAnsi" w:eastAsiaTheme="minorEastAsia" w:hAnsiTheme="minorHAnsi" w:cstheme="minorBidi"/>
          <w:szCs w:val="22"/>
          <w:lang w:val="en-US" w:eastAsia="en-US"/>
        </w:rPr>
      </w:pPr>
      <w:hyperlink w:anchor="_Toc13664890" w:history="1">
        <w:r w:rsidR="007115E5" w:rsidRPr="008E2686">
          <w:rPr>
            <w:rStyle w:val="af1"/>
          </w:rPr>
          <w:t>Копинець</w:t>
        </w:r>
        <w:r w:rsidR="00477241">
          <w:rPr>
            <w:rStyle w:val="af1"/>
          </w:rPr>
          <w:t> </w:t>
        </w:r>
        <w:r w:rsidR="007115E5" w:rsidRPr="008E2686">
          <w:rPr>
            <w:rStyle w:val="af1"/>
          </w:rPr>
          <w:t>І.</w:t>
        </w:r>
        <w:r w:rsidR="00477241">
          <w:rPr>
            <w:rStyle w:val="af1"/>
          </w:rPr>
          <w:t> </w:t>
        </w:r>
        <w:r w:rsidR="007115E5" w:rsidRPr="008E2686">
          <w:rPr>
            <w:rStyle w:val="af1"/>
          </w:rPr>
          <w:t xml:space="preserve">В., </w:t>
        </w:r>
        <w:r w:rsidR="007440EE" w:rsidRPr="007440EE">
          <w:rPr>
            <w:rStyle w:val="af1"/>
          </w:rPr>
          <w:t>Соколова</w:t>
        </w:r>
        <w:r w:rsidR="00477241">
          <w:rPr>
            <w:rStyle w:val="af1"/>
          </w:rPr>
          <w:t> </w:t>
        </w:r>
        <w:r w:rsidR="007440EE" w:rsidRPr="007440EE">
          <w:rPr>
            <w:rStyle w:val="af1"/>
          </w:rPr>
          <w:t>О.</w:t>
        </w:r>
        <w:r w:rsidR="00477241">
          <w:rPr>
            <w:rStyle w:val="af1"/>
          </w:rPr>
          <w:t> </w:t>
        </w:r>
        <w:r w:rsidR="007440EE" w:rsidRPr="007440EE">
          <w:rPr>
            <w:rStyle w:val="af1"/>
          </w:rPr>
          <w:t>Б.</w:t>
        </w:r>
        <w:r w:rsidR="007440EE">
          <w:rPr>
            <w:rStyle w:val="af1"/>
          </w:rPr>
          <w:t xml:space="preserve">, </w:t>
        </w:r>
        <w:r w:rsidR="007440EE" w:rsidRPr="007440EE">
          <w:rPr>
            <w:rStyle w:val="af1"/>
          </w:rPr>
          <w:t>Соколов</w:t>
        </w:r>
        <w:r w:rsidR="00477241">
          <w:rPr>
            <w:rStyle w:val="af1"/>
          </w:rPr>
          <w:t> </w:t>
        </w:r>
        <w:r w:rsidR="007440EE" w:rsidRPr="007440EE">
          <w:rPr>
            <w:rStyle w:val="af1"/>
          </w:rPr>
          <w:t>О.</w:t>
        </w:r>
        <w:r w:rsidR="00477241">
          <w:rPr>
            <w:rStyle w:val="af1"/>
          </w:rPr>
          <w:t> </w:t>
        </w:r>
        <w:r w:rsidR="007440EE" w:rsidRPr="007440EE">
          <w:rPr>
            <w:rStyle w:val="af1"/>
          </w:rPr>
          <w:t>В.</w:t>
        </w:r>
        <w:r w:rsidR="007440EE">
          <w:rPr>
            <w:rStyle w:val="af1"/>
          </w:rPr>
          <w:t xml:space="preserve">, </w:t>
        </w:r>
        <w:r w:rsidR="00477241">
          <w:rPr>
            <w:rStyle w:val="af1"/>
          </w:rPr>
          <w:t>Юнак </w:t>
        </w:r>
        <w:r w:rsidR="007440EE" w:rsidRPr="007440EE">
          <w:rPr>
            <w:rStyle w:val="af1"/>
          </w:rPr>
          <w:t>А.</w:t>
        </w:r>
        <w:r w:rsidR="00477241">
          <w:rPr>
            <w:rStyle w:val="af1"/>
          </w:rPr>
          <w:t> </w:t>
        </w:r>
        <w:r w:rsidR="007440EE" w:rsidRPr="007440EE">
          <w:rPr>
            <w:rStyle w:val="af1"/>
          </w:rPr>
          <w:t>Л.</w:t>
        </w:r>
        <w:r w:rsidR="007440EE">
          <w:rPr>
            <w:rStyle w:val="af1"/>
          </w:rPr>
          <w:t xml:space="preserve"> </w:t>
        </w:r>
        <w:r w:rsidR="007440EE">
          <w:rPr>
            <w:rStyle w:val="af1"/>
            <w:i w:val="0"/>
            <w:u w:val="none"/>
          </w:rPr>
          <w:t>В</w:t>
        </w:r>
        <w:r w:rsidR="007440EE" w:rsidRPr="007440EE">
          <w:rPr>
            <w:rStyle w:val="af1"/>
            <w:i w:val="0"/>
            <w:u w:val="none"/>
          </w:rPr>
          <w:t xml:space="preserve">плив добавок на основі синтетичних восків на експлуатаційні та технологічні властивості бітумів </w:t>
        </w:r>
        <w:r w:rsidR="007115E5">
          <w:rPr>
            <w:webHidden/>
          </w:rPr>
          <w:tab/>
        </w:r>
        <w:r w:rsidR="000D211F" w:rsidRPr="00C20004">
          <w:rPr>
            <w:i w:val="0"/>
            <w:webHidden/>
          </w:rPr>
          <w:fldChar w:fldCharType="begin"/>
        </w:r>
        <w:r w:rsidR="007115E5" w:rsidRPr="00C20004">
          <w:rPr>
            <w:i w:val="0"/>
            <w:webHidden/>
          </w:rPr>
          <w:instrText xml:space="preserve"> PAGEREF _Toc13664890 \h </w:instrText>
        </w:r>
        <w:r w:rsidR="000D211F" w:rsidRPr="00C20004">
          <w:rPr>
            <w:i w:val="0"/>
            <w:webHidden/>
          </w:rPr>
        </w:r>
        <w:r w:rsidR="000D211F" w:rsidRPr="00C20004">
          <w:rPr>
            <w:i w:val="0"/>
            <w:webHidden/>
          </w:rPr>
          <w:fldChar w:fldCharType="separate"/>
        </w:r>
        <w:r w:rsidR="00F10E81">
          <w:rPr>
            <w:i w:val="0"/>
            <w:webHidden/>
          </w:rPr>
          <w:t>109</w:t>
        </w:r>
        <w:r w:rsidR="000D211F" w:rsidRPr="00C20004">
          <w:rPr>
            <w:i w:val="0"/>
            <w:webHidden/>
          </w:rPr>
          <w:fldChar w:fldCharType="end"/>
        </w:r>
      </w:hyperlink>
    </w:p>
    <w:p w:rsidR="007115E5" w:rsidRPr="007440EE" w:rsidRDefault="00F62B4E" w:rsidP="00EB6CB4">
      <w:pPr>
        <w:pStyle w:val="26"/>
        <w:rPr>
          <w:rFonts w:asciiTheme="minorHAnsi" w:eastAsiaTheme="minorEastAsia" w:hAnsiTheme="minorHAnsi" w:cstheme="minorBidi"/>
          <w:szCs w:val="22"/>
          <w:lang w:val="ru-RU" w:eastAsia="en-US"/>
        </w:rPr>
      </w:pPr>
      <w:hyperlink w:anchor="_Toc13664895" w:history="1">
        <w:r w:rsidR="007115E5" w:rsidRPr="008E2686">
          <w:rPr>
            <w:rStyle w:val="af1"/>
          </w:rPr>
          <w:t>Ковальчук</w:t>
        </w:r>
        <w:r w:rsidR="00477241">
          <w:rPr>
            <w:rStyle w:val="af1"/>
          </w:rPr>
          <w:t> </w:t>
        </w:r>
        <w:r w:rsidR="007115E5" w:rsidRPr="008E2686">
          <w:rPr>
            <w:rStyle w:val="af1"/>
          </w:rPr>
          <w:t>В.</w:t>
        </w:r>
        <w:r w:rsidR="00477241">
          <w:rPr>
            <w:rStyle w:val="af1"/>
          </w:rPr>
          <w:t> </w:t>
        </w:r>
        <w:r w:rsidR="007115E5" w:rsidRPr="008E2686">
          <w:rPr>
            <w:rStyle w:val="af1"/>
          </w:rPr>
          <w:t>В.</w:t>
        </w:r>
        <w:r w:rsidR="007440EE">
          <w:rPr>
            <w:rStyle w:val="af1"/>
          </w:rPr>
          <w:t xml:space="preserve">, </w:t>
        </w:r>
        <w:r w:rsidR="007440EE" w:rsidRPr="007440EE">
          <w:rPr>
            <w:rStyle w:val="af1"/>
          </w:rPr>
          <w:t>Кравець І.</w:t>
        </w:r>
        <w:r w:rsidR="00477241">
          <w:rPr>
            <w:rStyle w:val="af1"/>
          </w:rPr>
          <w:t> </w:t>
        </w:r>
        <w:r w:rsidR="007440EE" w:rsidRPr="007440EE">
          <w:rPr>
            <w:rStyle w:val="af1"/>
          </w:rPr>
          <w:t>Б.,</w:t>
        </w:r>
        <w:r w:rsidR="007115E5" w:rsidRPr="008E2686">
          <w:rPr>
            <w:rStyle w:val="af1"/>
          </w:rPr>
          <w:t xml:space="preserve"> </w:t>
        </w:r>
        <w:r w:rsidR="007440EE" w:rsidRPr="007440EE">
          <w:rPr>
            <w:rStyle w:val="af1"/>
          </w:rPr>
          <w:t>Лучко Й.</w:t>
        </w:r>
        <w:r w:rsidR="00477241">
          <w:rPr>
            <w:rStyle w:val="af1"/>
          </w:rPr>
          <w:t> Й.</w:t>
        </w:r>
        <w:r w:rsidR="007440EE">
          <w:rPr>
            <w:rStyle w:val="af1"/>
          </w:rPr>
          <w:t xml:space="preserve"> </w:t>
        </w:r>
        <w:r w:rsidR="007440EE">
          <w:rPr>
            <w:rStyle w:val="af1"/>
            <w:i w:val="0"/>
            <w:u w:val="none"/>
          </w:rPr>
          <w:t>Г</w:t>
        </w:r>
        <w:r w:rsidR="007440EE" w:rsidRPr="007440EE">
          <w:rPr>
            <w:rStyle w:val="af1"/>
            <w:i w:val="0"/>
            <w:u w:val="none"/>
          </w:rPr>
          <w:t>еорадіолокація я</w:t>
        </w:r>
        <w:r w:rsidR="007440EE">
          <w:rPr>
            <w:rStyle w:val="af1"/>
            <w:i w:val="0"/>
            <w:u w:val="none"/>
          </w:rPr>
          <w:t>к неруйнівнийметод моніторингу з</w:t>
        </w:r>
        <w:r w:rsidR="007440EE" w:rsidRPr="007440EE">
          <w:rPr>
            <w:rStyle w:val="af1"/>
            <w:i w:val="0"/>
            <w:u w:val="none"/>
          </w:rPr>
          <w:t xml:space="preserve">емляного полотна </w:t>
        </w:r>
        <w:r w:rsidR="007115E5">
          <w:rPr>
            <w:webHidden/>
          </w:rPr>
          <w:tab/>
        </w:r>
        <w:r w:rsidR="000D211F" w:rsidRPr="00C20004">
          <w:rPr>
            <w:i w:val="0"/>
            <w:webHidden/>
          </w:rPr>
          <w:fldChar w:fldCharType="begin"/>
        </w:r>
        <w:r w:rsidR="007115E5" w:rsidRPr="00C20004">
          <w:rPr>
            <w:i w:val="0"/>
            <w:webHidden/>
          </w:rPr>
          <w:instrText xml:space="preserve"> PAGEREF _Toc13664895 \h </w:instrText>
        </w:r>
        <w:r w:rsidR="000D211F" w:rsidRPr="00C20004">
          <w:rPr>
            <w:i w:val="0"/>
            <w:webHidden/>
          </w:rPr>
        </w:r>
        <w:r w:rsidR="000D211F" w:rsidRPr="00C20004">
          <w:rPr>
            <w:i w:val="0"/>
            <w:webHidden/>
          </w:rPr>
          <w:fldChar w:fldCharType="separate"/>
        </w:r>
        <w:r w:rsidR="00F10E81">
          <w:rPr>
            <w:i w:val="0"/>
            <w:webHidden/>
          </w:rPr>
          <w:t>121</w:t>
        </w:r>
        <w:r w:rsidR="000D211F" w:rsidRPr="00C20004">
          <w:rPr>
            <w:i w:val="0"/>
            <w:webHidden/>
          </w:rPr>
          <w:fldChar w:fldCharType="end"/>
        </w:r>
      </w:hyperlink>
    </w:p>
    <w:p w:rsidR="007115E5" w:rsidRPr="006238EC" w:rsidRDefault="00F62B4E" w:rsidP="00EB6CB4">
      <w:pPr>
        <w:pStyle w:val="26"/>
        <w:rPr>
          <w:rStyle w:val="af1"/>
          <w:color w:val="auto"/>
        </w:rPr>
      </w:pPr>
      <w:hyperlink w:anchor="_Toc13664899" w:history="1">
        <w:r w:rsidR="007115E5" w:rsidRPr="008E2686">
          <w:rPr>
            <w:rStyle w:val="af1"/>
          </w:rPr>
          <w:t>Семененко</w:t>
        </w:r>
        <w:r w:rsidR="00477241">
          <w:rPr>
            <w:rStyle w:val="af1"/>
          </w:rPr>
          <w:t> </w:t>
        </w:r>
        <w:r w:rsidR="007115E5" w:rsidRPr="008E2686">
          <w:rPr>
            <w:rStyle w:val="af1"/>
          </w:rPr>
          <w:t>В.</w:t>
        </w:r>
        <w:r w:rsidR="00477241">
          <w:rPr>
            <w:rStyle w:val="af1"/>
          </w:rPr>
          <w:t> </w:t>
        </w:r>
        <w:r w:rsidR="007115E5" w:rsidRPr="008E2686">
          <w:rPr>
            <w:rStyle w:val="af1"/>
          </w:rPr>
          <w:t xml:space="preserve">С., </w:t>
        </w:r>
        <w:r w:rsidR="007440EE" w:rsidRPr="007440EE">
          <w:rPr>
            <w:rStyle w:val="af1"/>
          </w:rPr>
          <w:t>Смірнова</w:t>
        </w:r>
        <w:r w:rsidR="00477241">
          <w:rPr>
            <w:rStyle w:val="af1"/>
          </w:rPr>
          <w:t> </w:t>
        </w:r>
        <w:r w:rsidR="007440EE" w:rsidRPr="007440EE">
          <w:rPr>
            <w:rStyle w:val="af1"/>
          </w:rPr>
          <w:t>Н.</w:t>
        </w:r>
        <w:r w:rsidR="00477241">
          <w:rPr>
            <w:rStyle w:val="af1"/>
          </w:rPr>
          <w:t> В.</w:t>
        </w:r>
        <w:r w:rsidR="007440EE" w:rsidRPr="007440EE">
          <w:t xml:space="preserve"> </w:t>
        </w:r>
        <w:r w:rsidR="007440EE">
          <w:rPr>
            <w:rStyle w:val="af1"/>
            <w:i w:val="0"/>
            <w:u w:val="none"/>
          </w:rPr>
          <w:t>З</w:t>
        </w:r>
        <w:r w:rsidR="007440EE" w:rsidRPr="007440EE">
          <w:rPr>
            <w:rStyle w:val="af1"/>
            <w:i w:val="0"/>
            <w:u w:val="none"/>
          </w:rPr>
          <w:t>астосування технології укочуваного наджорсткого цементобетону для будівництва автомобільних доріг</w:t>
        </w:r>
        <w:r w:rsidR="007440EE">
          <w:rPr>
            <w:rStyle w:val="af1"/>
          </w:rPr>
          <w:t xml:space="preserve"> </w:t>
        </w:r>
        <w:r w:rsidR="007115E5">
          <w:rPr>
            <w:webHidden/>
          </w:rPr>
          <w:tab/>
        </w:r>
        <w:r w:rsidR="000D211F" w:rsidRPr="00C20004">
          <w:rPr>
            <w:i w:val="0"/>
            <w:webHidden/>
          </w:rPr>
          <w:fldChar w:fldCharType="begin"/>
        </w:r>
        <w:r w:rsidR="007115E5" w:rsidRPr="00C20004">
          <w:rPr>
            <w:i w:val="0"/>
            <w:webHidden/>
          </w:rPr>
          <w:instrText xml:space="preserve"> PAGEREF _Toc13664899 \h </w:instrText>
        </w:r>
        <w:r w:rsidR="000D211F" w:rsidRPr="00C20004">
          <w:rPr>
            <w:i w:val="0"/>
            <w:webHidden/>
          </w:rPr>
        </w:r>
        <w:r w:rsidR="000D211F" w:rsidRPr="00C20004">
          <w:rPr>
            <w:i w:val="0"/>
            <w:webHidden/>
          </w:rPr>
          <w:fldChar w:fldCharType="separate"/>
        </w:r>
        <w:r w:rsidR="00F10E81">
          <w:rPr>
            <w:i w:val="0"/>
            <w:webHidden/>
          </w:rPr>
          <w:t>142</w:t>
        </w:r>
        <w:r w:rsidR="000D211F" w:rsidRPr="00C20004">
          <w:rPr>
            <w:i w:val="0"/>
            <w:webHidden/>
          </w:rPr>
          <w:fldChar w:fldCharType="end"/>
        </w:r>
      </w:hyperlink>
    </w:p>
    <w:p w:rsidR="007440EE" w:rsidRPr="00BA06E7" w:rsidRDefault="00BA06E7" w:rsidP="00C80A4D">
      <w:pPr>
        <w:shd w:val="clear" w:color="auto" w:fill="C6D9F1"/>
        <w:spacing w:before="120" w:after="120"/>
        <w:rPr>
          <w:rFonts w:ascii="Arial" w:hAnsi="Arial" w:cs="Arial"/>
          <w:b/>
          <w:noProof/>
          <w:color w:val="000000" w:themeColor="text1"/>
          <w:sz w:val="21"/>
          <w:szCs w:val="21"/>
          <w:lang w:val="uk-UA"/>
        </w:rPr>
      </w:pPr>
      <w:r w:rsidRPr="00BA06E7">
        <w:rPr>
          <w:rFonts w:ascii="Arial" w:hAnsi="Arial" w:cs="Arial"/>
          <w:b/>
          <w:noProof/>
          <w:color w:val="000000" w:themeColor="text1"/>
          <w:sz w:val="21"/>
          <w:szCs w:val="21"/>
          <w:lang w:val="uk-UA"/>
        </w:rPr>
        <w:t>ЦИВІЛЬНА БЕЗПЕКА</w:t>
      </w:r>
    </w:p>
    <w:p w:rsidR="007115E5" w:rsidRDefault="00F62B4E" w:rsidP="00EB6CB4">
      <w:pPr>
        <w:pStyle w:val="26"/>
        <w:rPr>
          <w:rFonts w:asciiTheme="minorHAnsi" w:eastAsiaTheme="minorEastAsia" w:hAnsiTheme="minorHAnsi" w:cstheme="minorBidi"/>
          <w:szCs w:val="22"/>
          <w:lang w:val="en-US" w:eastAsia="en-US"/>
        </w:rPr>
      </w:pPr>
      <w:hyperlink w:anchor="_Toc13664912" w:history="1">
        <w:r w:rsidR="007115E5" w:rsidRPr="008E2686">
          <w:rPr>
            <w:rStyle w:val="af1"/>
          </w:rPr>
          <w:t>Карабин</w:t>
        </w:r>
        <w:r w:rsidR="00477241">
          <w:rPr>
            <w:rStyle w:val="af1"/>
          </w:rPr>
          <w:t> </w:t>
        </w:r>
        <w:r w:rsidR="007115E5" w:rsidRPr="008E2686">
          <w:rPr>
            <w:rStyle w:val="af1"/>
          </w:rPr>
          <w:t>О.</w:t>
        </w:r>
        <w:r w:rsidR="00477241">
          <w:rPr>
            <w:rStyle w:val="af1"/>
          </w:rPr>
          <w:t> </w:t>
        </w:r>
        <w:r w:rsidR="007115E5" w:rsidRPr="008E2686">
          <w:rPr>
            <w:rStyle w:val="af1"/>
          </w:rPr>
          <w:t>О.,</w:t>
        </w:r>
        <w:r w:rsidR="007440EE" w:rsidRPr="007440EE">
          <w:t xml:space="preserve"> </w:t>
        </w:r>
        <w:r w:rsidR="00477241">
          <w:rPr>
            <w:rStyle w:val="af1"/>
          </w:rPr>
          <w:t>Тацій </w:t>
        </w:r>
        <w:r w:rsidR="007440EE" w:rsidRPr="007440EE">
          <w:rPr>
            <w:rStyle w:val="af1"/>
          </w:rPr>
          <w:t>Р.</w:t>
        </w:r>
        <w:r w:rsidR="00477241">
          <w:rPr>
            <w:rStyle w:val="af1"/>
          </w:rPr>
          <w:t> </w:t>
        </w:r>
        <w:r w:rsidR="007440EE" w:rsidRPr="007440EE">
          <w:rPr>
            <w:rStyle w:val="af1"/>
          </w:rPr>
          <w:t>М.,</w:t>
        </w:r>
        <w:r w:rsidR="007440EE" w:rsidRPr="007440EE">
          <w:t xml:space="preserve"> </w:t>
        </w:r>
        <w:r w:rsidR="00477241">
          <w:rPr>
            <w:rStyle w:val="af1"/>
          </w:rPr>
          <w:t>Чмир </w:t>
        </w:r>
        <w:r w:rsidR="007440EE">
          <w:rPr>
            <w:rStyle w:val="af1"/>
          </w:rPr>
          <w:t>О.</w:t>
        </w:r>
        <w:r w:rsidR="00477241">
          <w:rPr>
            <w:rStyle w:val="af1"/>
          </w:rPr>
          <w:t> </w:t>
        </w:r>
        <w:r w:rsidR="007440EE">
          <w:rPr>
            <w:rStyle w:val="af1"/>
          </w:rPr>
          <w:t>Ю.</w:t>
        </w:r>
        <w:r w:rsidR="007440EE" w:rsidRPr="007440EE">
          <w:t xml:space="preserve"> </w:t>
        </w:r>
        <w:r w:rsidR="007440EE" w:rsidRPr="007440EE">
          <w:rPr>
            <w:rStyle w:val="af1"/>
            <w:i w:val="0"/>
            <w:u w:val="none"/>
          </w:rPr>
          <w:t xml:space="preserve">Схема дослідження поздовжніх коливань стрижнЯ </w:t>
        </w:r>
        <w:r w:rsidR="006A5A50">
          <w:rPr>
            <w:rStyle w:val="af1"/>
            <w:i w:val="0"/>
            <w:u w:val="none"/>
          </w:rPr>
          <w:t xml:space="preserve">з чотирьох кусків </w:t>
        </w:r>
        <w:r w:rsidR="007440EE" w:rsidRPr="007440EE">
          <w:rPr>
            <w:rStyle w:val="af1"/>
            <w:i w:val="0"/>
            <w:u w:val="none"/>
          </w:rPr>
          <w:t>кусково-сталого перерізу</w:t>
        </w:r>
        <w:r w:rsidR="007115E5" w:rsidRPr="008E2686">
          <w:rPr>
            <w:rStyle w:val="af1"/>
          </w:rPr>
          <w:t xml:space="preserve"> </w:t>
        </w:r>
        <w:r w:rsidR="007115E5">
          <w:rPr>
            <w:webHidden/>
          </w:rPr>
          <w:tab/>
        </w:r>
        <w:r w:rsidR="000D211F" w:rsidRPr="00C20004">
          <w:rPr>
            <w:i w:val="0"/>
            <w:webHidden/>
          </w:rPr>
          <w:fldChar w:fldCharType="begin"/>
        </w:r>
        <w:r w:rsidR="007115E5" w:rsidRPr="00C20004">
          <w:rPr>
            <w:i w:val="0"/>
            <w:webHidden/>
          </w:rPr>
          <w:instrText xml:space="preserve"> PAGEREF _Toc13664912 \h </w:instrText>
        </w:r>
        <w:r w:rsidR="000D211F" w:rsidRPr="00C20004">
          <w:rPr>
            <w:i w:val="0"/>
            <w:webHidden/>
          </w:rPr>
        </w:r>
        <w:r w:rsidR="000D211F" w:rsidRPr="00C20004">
          <w:rPr>
            <w:i w:val="0"/>
            <w:webHidden/>
          </w:rPr>
          <w:fldChar w:fldCharType="separate"/>
        </w:r>
        <w:r w:rsidR="00F10E81">
          <w:rPr>
            <w:i w:val="0"/>
            <w:webHidden/>
          </w:rPr>
          <w:t>151</w:t>
        </w:r>
        <w:r w:rsidR="000D211F" w:rsidRPr="00C20004">
          <w:rPr>
            <w:i w:val="0"/>
            <w:webHidden/>
          </w:rPr>
          <w:fldChar w:fldCharType="end"/>
        </w:r>
      </w:hyperlink>
    </w:p>
    <w:p w:rsidR="007115E5" w:rsidRDefault="00F62B4E" w:rsidP="00EB6CB4">
      <w:pPr>
        <w:pStyle w:val="26"/>
        <w:rPr>
          <w:rFonts w:asciiTheme="minorHAnsi" w:eastAsiaTheme="minorEastAsia" w:hAnsiTheme="minorHAnsi" w:cstheme="minorBidi"/>
          <w:szCs w:val="22"/>
          <w:lang w:val="en-US" w:eastAsia="en-US"/>
        </w:rPr>
      </w:pPr>
      <w:hyperlink w:anchor="_Toc13664916" w:history="1">
        <w:r w:rsidR="007115E5" w:rsidRPr="008E2686">
          <w:rPr>
            <w:rStyle w:val="af1"/>
            <w:rFonts w:eastAsia="Calibri"/>
          </w:rPr>
          <w:t>Міненко</w:t>
        </w:r>
        <w:r w:rsidR="00477241">
          <w:rPr>
            <w:rStyle w:val="af1"/>
            <w:rFonts w:eastAsia="Calibri"/>
          </w:rPr>
          <w:t> </w:t>
        </w:r>
        <w:r w:rsidR="007115E5" w:rsidRPr="008E2686">
          <w:rPr>
            <w:rStyle w:val="af1"/>
            <w:rFonts w:eastAsia="Calibri"/>
          </w:rPr>
          <w:t>Є.</w:t>
        </w:r>
        <w:r w:rsidR="00477241">
          <w:rPr>
            <w:rStyle w:val="af1"/>
            <w:rFonts w:eastAsia="Calibri"/>
          </w:rPr>
          <w:t> </w:t>
        </w:r>
        <w:r w:rsidR="007115E5" w:rsidRPr="008E2686">
          <w:rPr>
            <w:rStyle w:val="af1"/>
            <w:rFonts w:eastAsia="Calibri"/>
          </w:rPr>
          <w:t>В.,</w:t>
        </w:r>
        <w:r w:rsidR="007440EE" w:rsidRPr="007440EE">
          <w:rPr>
            <w:rFonts w:eastAsia="Calibri"/>
          </w:rPr>
          <w:t xml:space="preserve"> </w:t>
        </w:r>
        <w:r w:rsidR="00477241">
          <w:rPr>
            <w:rStyle w:val="af1"/>
            <w:rFonts w:eastAsia="Calibri"/>
          </w:rPr>
          <w:t>Нагребельна Л. </w:t>
        </w:r>
        <w:r w:rsidR="007440EE" w:rsidRPr="007440EE">
          <w:rPr>
            <w:rStyle w:val="af1"/>
            <w:rFonts w:eastAsia="Calibri"/>
          </w:rPr>
          <w:t>П.</w:t>
        </w:r>
        <w:r w:rsidR="007440EE" w:rsidRPr="007440EE">
          <w:rPr>
            <w:rFonts w:eastAsia="Calibri"/>
          </w:rPr>
          <w:t xml:space="preserve"> </w:t>
        </w:r>
        <w:r w:rsidR="007440EE">
          <w:rPr>
            <w:rStyle w:val="af1"/>
            <w:rFonts w:eastAsia="Calibri"/>
            <w:i w:val="0"/>
            <w:u w:val="none"/>
          </w:rPr>
          <w:t>Н</w:t>
        </w:r>
        <w:r w:rsidR="007440EE" w:rsidRPr="007440EE">
          <w:rPr>
            <w:rStyle w:val="af1"/>
            <w:rFonts w:eastAsia="Calibri"/>
            <w:i w:val="0"/>
            <w:u w:val="none"/>
          </w:rPr>
          <w:t>едоліки в дорожніх умовах та їх вплив на виникнення дорожньо-транспортних пригод</w:t>
        </w:r>
        <w:r w:rsidR="007115E5" w:rsidRPr="008E2686">
          <w:rPr>
            <w:rStyle w:val="af1"/>
            <w:rFonts w:eastAsia="Calibri"/>
          </w:rPr>
          <w:t xml:space="preserve"> </w:t>
        </w:r>
        <w:r w:rsidR="007115E5">
          <w:rPr>
            <w:webHidden/>
          </w:rPr>
          <w:tab/>
        </w:r>
        <w:r w:rsidR="000D211F" w:rsidRPr="00C20004">
          <w:rPr>
            <w:i w:val="0"/>
            <w:webHidden/>
          </w:rPr>
          <w:fldChar w:fldCharType="begin"/>
        </w:r>
        <w:r w:rsidR="007115E5" w:rsidRPr="00C20004">
          <w:rPr>
            <w:i w:val="0"/>
            <w:webHidden/>
          </w:rPr>
          <w:instrText xml:space="preserve"> PAGEREF _Toc13664916 \h </w:instrText>
        </w:r>
        <w:r w:rsidR="000D211F" w:rsidRPr="00C20004">
          <w:rPr>
            <w:i w:val="0"/>
            <w:webHidden/>
          </w:rPr>
        </w:r>
        <w:r w:rsidR="000D211F" w:rsidRPr="00C20004">
          <w:rPr>
            <w:i w:val="0"/>
            <w:webHidden/>
          </w:rPr>
          <w:fldChar w:fldCharType="separate"/>
        </w:r>
        <w:r w:rsidR="00F10E81">
          <w:rPr>
            <w:i w:val="0"/>
            <w:webHidden/>
          </w:rPr>
          <w:t>167</w:t>
        </w:r>
        <w:r w:rsidR="000D211F" w:rsidRPr="00C20004">
          <w:rPr>
            <w:i w:val="0"/>
            <w:webHidden/>
          </w:rPr>
          <w:fldChar w:fldCharType="end"/>
        </w:r>
      </w:hyperlink>
    </w:p>
    <w:p w:rsidR="005E0BFF" w:rsidRDefault="000D211F" w:rsidP="00555426">
      <w:pPr>
        <w:tabs>
          <w:tab w:val="left" w:pos="8789"/>
        </w:tabs>
        <w:spacing w:before="120" w:after="120"/>
        <w:outlineLvl w:val="0"/>
        <w:rPr>
          <w:rFonts w:ascii="Times New Roman" w:hAnsi="Times New Roman"/>
          <w:lang w:val="uk-UA"/>
        </w:rPr>
      </w:pPr>
      <w:r>
        <w:rPr>
          <w:rFonts w:ascii="Times New Roman" w:hAnsi="Times New Roman"/>
          <w:noProof/>
          <w:sz w:val="20"/>
          <w:szCs w:val="20"/>
          <w:lang w:val="uk-UA" w:eastAsia="uk-UA"/>
        </w:rPr>
        <w:fldChar w:fldCharType="end"/>
      </w:r>
    </w:p>
    <w:p w:rsidR="00185616" w:rsidRPr="005E0BFF" w:rsidRDefault="00185616" w:rsidP="005E0BFF">
      <w:pPr>
        <w:rPr>
          <w:rFonts w:ascii="Times New Roman" w:hAnsi="Times New Roman"/>
          <w:lang w:val="uk-UA"/>
        </w:rPr>
        <w:sectPr w:rsidR="00185616" w:rsidRPr="005E0BFF" w:rsidSect="00FA2A06">
          <w:footerReference w:type="default" r:id="rId16"/>
          <w:pgSz w:w="11906" w:h="16838"/>
          <w:pgMar w:top="1247" w:right="1588" w:bottom="2211" w:left="1134" w:header="1247" w:footer="2211" w:gutter="0"/>
          <w:pgNumType w:start="5"/>
          <w:cols w:space="708"/>
          <w:docGrid w:linePitch="360"/>
        </w:sectPr>
      </w:pPr>
    </w:p>
    <w:p w:rsidR="009C071B" w:rsidRDefault="009C071B" w:rsidP="0002734F">
      <w:pPr>
        <w:pStyle w:val="aff9"/>
        <w:spacing w:before="0" w:line="240" w:lineRule="auto"/>
        <w:jc w:val="center"/>
        <w:rPr>
          <w:rFonts w:ascii="Times New Roman" w:hAnsi="Times New Roman"/>
          <w:bCs w:val="0"/>
          <w:color w:val="auto"/>
          <w:sz w:val="22"/>
          <w:szCs w:val="22"/>
          <w:lang w:val="en-US" w:eastAsia="ru-RU"/>
        </w:rPr>
      </w:pPr>
    </w:p>
    <w:p w:rsidR="00185616" w:rsidRDefault="00185616" w:rsidP="0002734F">
      <w:pPr>
        <w:pStyle w:val="aff9"/>
        <w:spacing w:before="0" w:line="240" w:lineRule="auto"/>
        <w:jc w:val="center"/>
        <w:rPr>
          <w:rFonts w:ascii="Times New Roman" w:hAnsi="Times New Roman"/>
          <w:bCs w:val="0"/>
          <w:color w:val="auto"/>
          <w:sz w:val="22"/>
          <w:szCs w:val="22"/>
          <w:lang w:val="en-US" w:eastAsia="ru-RU"/>
        </w:rPr>
      </w:pPr>
      <w:r w:rsidRPr="00185616">
        <w:rPr>
          <w:rFonts w:ascii="Times New Roman" w:hAnsi="Times New Roman"/>
          <w:bCs w:val="0"/>
          <w:color w:val="auto"/>
          <w:sz w:val="22"/>
          <w:szCs w:val="22"/>
          <w:lang w:val="en-US" w:eastAsia="ru-RU"/>
        </w:rPr>
        <w:t>CONTENTS</w:t>
      </w:r>
    </w:p>
    <w:p w:rsidR="0002734F" w:rsidRPr="0002734F" w:rsidRDefault="0002734F" w:rsidP="0002734F">
      <w:pPr>
        <w:spacing w:after="0" w:line="240" w:lineRule="auto"/>
        <w:rPr>
          <w:lang w:val="en-US"/>
        </w:rPr>
      </w:pPr>
    </w:p>
    <w:tbl>
      <w:tblPr>
        <w:tblW w:w="9443" w:type="dxa"/>
        <w:tblLook w:val="04A0" w:firstRow="1" w:lastRow="0" w:firstColumn="1" w:lastColumn="0" w:noHBand="0" w:noVBand="1"/>
      </w:tblPr>
      <w:tblGrid>
        <w:gridCol w:w="9028"/>
        <w:gridCol w:w="546"/>
      </w:tblGrid>
      <w:tr w:rsidR="0005024F" w:rsidRPr="008C1278" w:rsidTr="00C20004">
        <w:tc>
          <w:tcPr>
            <w:tcW w:w="9438" w:type="dxa"/>
            <w:gridSpan w:val="2"/>
            <w:shd w:val="clear" w:color="auto" w:fill="auto"/>
          </w:tcPr>
          <w:tbl>
            <w:tblPr>
              <w:tblpPr w:leftFromText="180" w:rightFromText="180" w:vertAnchor="text" w:horzAnchor="margin" w:tblpY="94"/>
              <w:tblOverlap w:val="never"/>
              <w:tblW w:w="9214" w:type="dxa"/>
              <w:tblLook w:val="04A0" w:firstRow="1" w:lastRow="0" w:firstColumn="1" w:lastColumn="0" w:noHBand="0" w:noVBand="1"/>
            </w:tblPr>
            <w:tblGrid>
              <w:gridCol w:w="9214"/>
            </w:tblGrid>
            <w:tr w:rsidR="0005024F" w:rsidRPr="008C1278" w:rsidTr="00291AB2">
              <w:trPr>
                <w:trHeight w:val="283"/>
              </w:trPr>
              <w:tc>
                <w:tcPr>
                  <w:tcW w:w="9214" w:type="dxa"/>
                  <w:shd w:val="clear" w:color="auto" w:fill="C6D9F1"/>
                  <w:vAlign w:val="center"/>
                </w:tcPr>
                <w:p w:rsidR="0005024F" w:rsidRPr="0057252A" w:rsidRDefault="0005024F" w:rsidP="00EB6CB4">
                  <w:pPr>
                    <w:spacing w:after="0"/>
                    <w:jc w:val="both"/>
                    <w:rPr>
                      <w:rFonts w:ascii="Arial" w:eastAsia="Calibri" w:hAnsi="Arial" w:cs="Arial"/>
                      <w:b/>
                      <w:sz w:val="21"/>
                      <w:szCs w:val="21"/>
                      <w:lang w:val="en-US" w:eastAsia="en-US"/>
                    </w:rPr>
                  </w:pPr>
                  <w:r w:rsidRPr="0057252A">
                    <w:rPr>
                      <w:rFonts w:ascii="Arial" w:eastAsia="Calibri" w:hAnsi="Arial" w:cs="Arial"/>
                      <w:b/>
                      <w:sz w:val="21"/>
                      <w:szCs w:val="21"/>
                      <w:lang w:val="en-US" w:eastAsia="en-US"/>
                    </w:rPr>
                    <w:t>ECONOMY. MANAGEMENT. ENTREPRENEURSHIP, TRADE AND EXCHANGE ACTIVITIES</w:t>
                  </w:r>
                </w:p>
              </w:tc>
            </w:tr>
          </w:tbl>
          <w:p w:rsidR="0005024F" w:rsidRPr="00FB0221" w:rsidRDefault="0005024F" w:rsidP="00EB6CB4">
            <w:pPr>
              <w:rPr>
                <w:rFonts w:ascii="Times New Roman" w:hAnsi="Times New Roman"/>
                <w:lang w:val="en-US"/>
              </w:rPr>
            </w:pPr>
          </w:p>
        </w:tc>
      </w:tr>
      <w:tr w:rsidR="00014436" w:rsidRPr="00F87E84" w:rsidTr="00C20004">
        <w:tc>
          <w:tcPr>
            <w:tcW w:w="8897" w:type="dxa"/>
            <w:shd w:val="clear" w:color="auto" w:fill="auto"/>
          </w:tcPr>
          <w:p w:rsidR="00014436" w:rsidRPr="00484571" w:rsidRDefault="00484571" w:rsidP="00C20004">
            <w:pPr>
              <w:spacing w:before="120" w:after="0"/>
              <w:jc w:val="both"/>
              <w:rPr>
                <w:rFonts w:ascii="Times New Roman" w:hAnsi="Times New Roman"/>
                <w:lang w:val="en-US" w:eastAsia="uk-UA"/>
              </w:rPr>
            </w:pPr>
            <w:r w:rsidRPr="00484571">
              <w:rPr>
                <w:rStyle w:val="shorttext"/>
                <w:rFonts w:ascii="Times New Roman" w:hAnsi="Times New Roman"/>
                <w:i/>
                <w:color w:val="000000"/>
                <w:lang w:val="uk-UA"/>
              </w:rPr>
              <w:t>A</w:t>
            </w:r>
            <w:r w:rsidRPr="00484571">
              <w:rPr>
                <w:rStyle w:val="shorttext"/>
                <w:rFonts w:ascii="Times New Roman" w:hAnsi="Times New Roman"/>
                <w:i/>
                <w:color w:val="000000"/>
                <w:lang w:val="en-US"/>
              </w:rPr>
              <w:t>r</w:t>
            </w:r>
            <w:proofErr w:type="spellStart"/>
            <w:r w:rsidRPr="00484571">
              <w:rPr>
                <w:rStyle w:val="shorttext"/>
                <w:rFonts w:ascii="Times New Roman" w:hAnsi="Times New Roman"/>
                <w:i/>
                <w:color w:val="000000"/>
                <w:lang w:val="uk-UA"/>
              </w:rPr>
              <w:t>tem</w:t>
            </w:r>
            <w:proofErr w:type="spellEnd"/>
            <w:r w:rsidRPr="00484571">
              <w:rPr>
                <w:rFonts w:ascii="Times New Roman" w:hAnsi="Times New Roman"/>
                <w:i/>
                <w:color w:val="000000"/>
                <w:lang w:val="uk-UA"/>
              </w:rPr>
              <w:t xml:space="preserve"> </w:t>
            </w:r>
            <w:proofErr w:type="spellStart"/>
            <w:r w:rsidRPr="00484571">
              <w:rPr>
                <w:rFonts w:ascii="Times New Roman" w:hAnsi="Times New Roman"/>
                <w:i/>
                <w:color w:val="000000"/>
                <w:lang w:val="en-US"/>
              </w:rPr>
              <w:t>Bezuglyi</w:t>
            </w:r>
            <w:proofErr w:type="spellEnd"/>
            <w:r w:rsidRPr="00484571">
              <w:rPr>
                <w:rFonts w:ascii="Times New Roman" w:hAnsi="Times New Roman"/>
                <w:i/>
                <w:color w:val="000000"/>
                <w:lang w:val="uk-UA"/>
              </w:rPr>
              <w:t xml:space="preserve">, </w:t>
            </w:r>
            <w:proofErr w:type="spellStart"/>
            <w:r w:rsidRPr="00484571">
              <w:rPr>
                <w:rFonts w:ascii="Times New Roman" w:hAnsi="Times New Roman"/>
                <w:i/>
                <w:color w:val="000000"/>
                <w:lang w:val="en-US"/>
              </w:rPr>
              <w:t>Yuliia</w:t>
            </w:r>
            <w:proofErr w:type="spellEnd"/>
            <w:r w:rsidRPr="00484571">
              <w:rPr>
                <w:rFonts w:ascii="Times New Roman" w:hAnsi="Times New Roman"/>
                <w:i/>
                <w:color w:val="000000"/>
                <w:lang w:val="uk-UA"/>
              </w:rPr>
              <w:t xml:space="preserve"> В</w:t>
            </w:r>
            <w:proofErr w:type="spellStart"/>
            <w:r w:rsidRPr="00484571">
              <w:rPr>
                <w:rFonts w:ascii="Times New Roman" w:hAnsi="Times New Roman"/>
                <w:i/>
                <w:color w:val="000000"/>
                <w:lang w:val="en-US"/>
              </w:rPr>
              <w:t>ibik</w:t>
            </w:r>
            <w:proofErr w:type="spellEnd"/>
            <w:r w:rsidRPr="00484571">
              <w:rPr>
                <w:rFonts w:ascii="Times New Roman" w:hAnsi="Times New Roman"/>
                <w:i/>
                <w:color w:val="000000"/>
                <w:lang w:val="uk-UA"/>
              </w:rPr>
              <w:t xml:space="preserve">, </w:t>
            </w:r>
            <w:proofErr w:type="spellStart"/>
            <w:r w:rsidRPr="00484571">
              <w:rPr>
                <w:rFonts w:ascii="Times New Roman" w:hAnsi="Times New Roman"/>
                <w:i/>
                <w:lang w:val="en-US"/>
              </w:rPr>
              <w:t>Andrii</w:t>
            </w:r>
            <w:proofErr w:type="spellEnd"/>
            <w:r w:rsidRPr="00FE3B24">
              <w:rPr>
                <w:rFonts w:ascii="Times New Roman" w:hAnsi="Times New Roman"/>
                <w:i/>
                <w:lang w:val="en-US"/>
              </w:rPr>
              <w:t xml:space="preserve"> </w:t>
            </w:r>
            <w:proofErr w:type="spellStart"/>
            <w:r w:rsidRPr="00484571">
              <w:rPr>
                <w:rFonts w:ascii="Times New Roman" w:hAnsi="Times New Roman"/>
                <w:i/>
                <w:lang w:val="en-US"/>
              </w:rPr>
              <w:t>Bubela</w:t>
            </w:r>
            <w:proofErr w:type="spellEnd"/>
            <w:r w:rsidRPr="00484571">
              <w:rPr>
                <w:rFonts w:ascii="Times New Roman" w:hAnsi="Times New Roman"/>
                <w:i/>
                <w:lang w:val="uk-UA"/>
              </w:rPr>
              <w:t xml:space="preserve">, </w:t>
            </w:r>
            <w:proofErr w:type="spellStart"/>
            <w:r w:rsidRPr="00484571">
              <w:rPr>
                <w:rFonts w:ascii="Times New Roman" w:hAnsi="Times New Roman"/>
                <w:i/>
                <w:color w:val="000000"/>
                <w:lang w:val="en-US"/>
              </w:rPr>
              <w:t>Ihor</w:t>
            </w:r>
            <w:proofErr w:type="spellEnd"/>
            <w:r w:rsidRPr="00FE3B24">
              <w:rPr>
                <w:rFonts w:ascii="Times New Roman" w:hAnsi="Times New Roman"/>
                <w:i/>
                <w:color w:val="000000"/>
                <w:lang w:val="en-US"/>
              </w:rPr>
              <w:t xml:space="preserve"> </w:t>
            </w:r>
            <w:proofErr w:type="spellStart"/>
            <w:r w:rsidRPr="00484571">
              <w:rPr>
                <w:rFonts w:ascii="Times New Roman" w:hAnsi="Times New Roman"/>
                <w:i/>
                <w:color w:val="000000"/>
                <w:lang w:val="en-US"/>
              </w:rPr>
              <w:t>Hresko</w:t>
            </w:r>
            <w:proofErr w:type="spellEnd"/>
            <w:r w:rsidRPr="00484571">
              <w:rPr>
                <w:rFonts w:ascii="Times New Roman" w:hAnsi="Times New Roman"/>
                <w:i/>
                <w:color w:val="000000"/>
                <w:lang w:val="uk-UA"/>
              </w:rPr>
              <w:t xml:space="preserve">, </w:t>
            </w:r>
            <w:proofErr w:type="spellStart"/>
            <w:r w:rsidRPr="00484571">
              <w:rPr>
                <w:rFonts w:ascii="Times New Roman" w:hAnsi="Times New Roman"/>
                <w:i/>
                <w:color w:val="000000"/>
                <w:szCs w:val="24"/>
                <w:lang w:val="en-US"/>
              </w:rPr>
              <w:t>Olena</w:t>
            </w:r>
            <w:proofErr w:type="spellEnd"/>
            <w:r w:rsidRPr="00FE3B24">
              <w:rPr>
                <w:rFonts w:ascii="Times New Roman" w:hAnsi="Times New Roman"/>
                <w:i/>
                <w:color w:val="000000"/>
                <w:szCs w:val="24"/>
                <w:lang w:val="en-US"/>
              </w:rPr>
              <w:t xml:space="preserve"> </w:t>
            </w:r>
            <w:proofErr w:type="spellStart"/>
            <w:r w:rsidRPr="00484571">
              <w:rPr>
                <w:rFonts w:ascii="Times New Roman" w:hAnsi="Times New Roman"/>
                <w:i/>
                <w:color w:val="000000"/>
                <w:szCs w:val="24"/>
                <w:lang w:val="en-US"/>
              </w:rPr>
              <w:t>Slavinska</w:t>
            </w:r>
            <w:proofErr w:type="spellEnd"/>
            <w:r w:rsidRPr="00484571">
              <w:rPr>
                <w:rFonts w:ascii="Times New Roman" w:hAnsi="Times New Roman"/>
                <w:i/>
                <w:color w:val="000000"/>
                <w:szCs w:val="24"/>
                <w:lang w:val="uk-UA"/>
              </w:rPr>
              <w:t xml:space="preserve">, </w:t>
            </w:r>
            <w:r w:rsidRPr="00484571">
              <w:rPr>
                <w:rFonts w:ascii="Times New Roman" w:hAnsi="Times New Roman"/>
                <w:i/>
                <w:color w:val="000000"/>
                <w:lang w:val="en-US"/>
              </w:rPr>
              <w:t>Anna</w:t>
            </w:r>
            <w:r w:rsidRPr="00FE3B24">
              <w:rPr>
                <w:rFonts w:ascii="Times New Roman" w:hAnsi="Times New Roman"/>
                <w:i/>
                <w:color w:val="000000"/>
                <w:lang w:val="en-US"/>
              </w:rPr>
              <w:t xml:space="preserve"> </w:t>
            </w:r>
            <w:proofErr w:type="spellStart"/>
            <w:r w:rsidRPr="00484571">
              <w:rPr>
                <w:rFonts w:ascii="Times New Roman" w:hAnsi="Times New Roman"/>
                <w:i/>
                <w:color w:val="000000"/>
                <w:lang w:val="en-US"/>
              </w:rPr>
              <w:t>Kharchenko</w:t>
            </w:r>
            <w:proofErr w:type="spellEnd"/>
            <w:r>
              <w:rPr>
                <w:rFonts w:ascii="Times New Roman" w:hAnsi="Times New Roman"/>
                <w:color w:val="000000"/>
                <w:lang w:val="uk-UA"/>
              </w:rPr>
              <w:t xml:space="preserve"> </w:t>
            </w:r>
            <w:r>
              <w:rPr>
                <w:rFonts w:ascii="Times New Roman" w:hAnsi="Times New Roman"/>
                <w:color w:val="000000"/>
                <w:lang w:val="en-US"/>
              </w:rPr>
              <w:t>F</w:t>
            </w:r>
            <w:r w:rsidRPr="00484571">
              <w:rPr>
                <w:rFonts w:ascii="Times New Roman" w:hAnsi="Times New Roman"/>
                <w:color w:val="000000"/>
                <w:lang w:val="en-US"/>
              </w:rPr>
              <w:t>eatures of carrying out the cost evaluation of public roads</w:t>
            </w:r>
            <w:r w:rsidR="00014436" w:rsidRPr="00484571">
              <w:rPr>
                <w:rFonts w:ascii="Times New Roman" w:hAnsi="Times New Roman"/>
                <w:lang w:val="en-US" w:eastAsia="uk-UA"/>
              </w:rPr>
              <w:t>……</w:t>
            </w:r>
            <w:r w:rsidR="00014436" w:rsidRPr="00484571">
              <w:rPr>
                <w:rFonts w:ascii="Times New Roman" w:hAnsi="Times New Roman"/>
                <w:lang w:val="uk-UA" w:eastAsia="uk-UA"/>
              </w:rPr>
              <w:t>……</w:t>
            </w:r>
            <w:r w:rsidR="00014436" w:rsidRPr="00484571">
              <w:rPr>
                <w:rFonts w:ascii="Times New Roman" w:hAnsi="Times New Roman"/>
                <w:lang w:val="en-US" w:eastAsia="uk-UA"/>
              </w:rPr>
              <w:t>………………</w:t>
            </w:r>
            <w:r w:rsidR="00014436" w:rsidRPr="00484571">
              <w:rPr>
                <w:rFonts w:ascii="Times New Roman" w:hAnsi="Times New Roman"/>
                <w:lang w:val="uk-UA" w:eastAsia="uk-UA"/>
              </w:rPr>
              <w:t>....</w:t>
            </w:r>
            <w:r w:rsidR="00A438EB">
              <w:rPr>
                <w:rFonts w:ascii="Times New Roman" w:hAnsi="Times New Roman"/>
                <w:lang w:val="en-US" w:eastAsia="uk-UA"/>
              </w:rPr>
              <w:t>..</w:t>
            </w:r>
            <w:r w:rsidR="00A438EB">
              <w:rPr>
                <w:rFonts w:ascii="Times New Roman" w:hAnsi="Times New Roman"/>
                <w:lang w:val="uk-UA" w:eastAsia="uk-UA"/>
              </w:rPr>
              <w:t>............</w:t>
            </w:r>
            <w:r w:rsidR="00FF5371">
              <w:rPr>
                <w:rFonts w:ascii="Times New Roman" w:hAnsi="Times New Roman"/>
                <w:lang w:val="uk-UA" w:eastAsia="uk-UA"/>
              </w:rPr>
              <w:t>..</w:t>
            </w:r>
            <w:r w:rsidR="00014436" w:rsidRPr="00484571">
              <w:rPr>
                <w:rFonts w:ascii="Times New Roman" w:hAnsi="Times New Roman"/>
                <w:lang w:val="en-US" w:eastAsia="uk-UA"/>
              </w:rPr>
              <w:t>.</w:t>
            </w:r>
            <w:r w:rsidR="006A2684" w:rsidRPr="00484571">
              <w:rPr>
                <w:rFonts w:ascii="Times New Roman" w:hAnsi="Times New Roman"/>
                <w:lang w:val="uk-UA" w:eastAsia="uk-UA"/>
              </w:rPr>
              <w:t>..</w:t>
            </w:r>
            <w:r w:rsidR="00014436" w:rsidRPr="00484571">
              <w:rPr>
                <w:rFonts w:ascii="Times New Roman" w:hAnsi="Times New Roman"/>
                <w:lang w:val="en-US" w:eastAsia="uk-UA"/>
              </w:rPr>
              <w:t>..</w:t>
            </w:r>
          </w:p>
        </w:tc>
        <w:tc>
          <w:tcPr>
            <w:tcW w:w="546" w:type="dxa"/>
            <w:shd w:val="clear" w:color="auto" w:fill="auto"/>
          </w:tcPr>
          <w:p w:rsidR="00B0684B" w:rsidRPr="00B0684B" w:rsidRDefault="00B0684B" w:rsidP="00EB6CB4">
            <w:pPr>
              <w:spacing w:before="120" w:after="0"/>
              <w:jc w:val="right"/>
              <w:rPr>
                <w:rFonts w:ascii="Times New Roman" w:hAnsi="Times New Roman"/>
                <w:lang w:val="uk-UA"/>
              </w:rPr>
            </w:pPr>
          </w:p>
          <w:p w:rsidR="00014436" w:rsidRPr="00B0684B" w:rsidRDefault="00086F70" w:rsidP="00C20004">
            <w:pPr>
              <w:tabs>
                <w:tab w:val="left" w:pos="184"/>
              </w:tabs>
              <w:spacing w:after="0"/>
              <w:rPr>
                <w:rFonts w:ascii="Times New Roman" w:hAnsi="Times New Roman"/>
                <w:lang w:val="uk-UA"/>
              </w:rPr>
            </w:pPr>
            <w:r>
              <w:rPr>
                <w:rFonts w:ascii="Times New Roman" w:hAnsi="Times New Roman"/>
                <w:lang w:val="uk-UA"/>
              </w:rPr>
              <w:t>7</w:t>
            </w:r>
          </w:p>
        </w:tc>
      </w:tr>
      <w:tr w:rsidR="00014436" w:rsidRPr="00FB0221" w:rsidTr="00C20004">
        <w:trPr>
          <w:trHeight w:val="345"/>
        </w:trPr>
        <w:tc>
          <w:tcPr>
            <w:tcW w:w="9438" w:type="dxa"/>
            <w:gridSpan w:val="2"/>
            <w:shd w:val="clear" w:color="auto" w:fill="auto"/>
          </w:tcPr>
          <w:tbl>
            <w:tblPr>
              <w:tblpPr w:leftFromText="180" w:rightFromText="180" w:vertAnchor="text" w:horzAnchor="margin" w:tblpY="94"/>
              <w:tblW w:w="9214" w:type="dxa"/>
              <w:tblLook w:val="04A0" w:firstRow="1" w:lastRow="0" w:firstColumn="1" w:lastColumn="0" w:noHBand="0" w:noVBand="1"/>
            </w:tblPr>
            <w:tblGrid>
              <w:gridCol w:w="9214"/>
            </w:tblGrid>
            <w:tr w:rsidR="00014436" w:rsidRPr="00A64946" w:rsidTr="00014436">
              <w:tc>
                <w:tcPr>
                  <w:tcW w:w="9214" w:type="dxa"/>
                  <w:shd w:val="clear" w:color="auto" w:fill="C6D9F1"/>
                </w:tcPr>
                <w:p w:rsidR="00014436" w:rsidRPr="00EB6CB4" w:rsidRDefault="00014436" w:rsidP="00EB6CB4">
                  <w:pPr>
                    <w:spacing w:before="40" w:after="40" w:line="240" w:lineRule="auto"/>
                    <w:jc w:val="both"/>
                    <w:rPr>
                      <w:rFonts w:ascii="Arial" w:eastAsia="Calibri" w:hAnsi="Arial" w:cs="Arial"/>
                      <w:b/>
                      <w:sz w:val="21"/>
                      <w:szCs w:val="21"/>
                      <w:lang w:val="uk-UA" w:eastAsia="en-US"/>
                    </w:rPr>
                  </w:pPr>
                  <w:r w:rsidRPr="00EB6CB4">
                    <w:rPr>
                      <w:rFonts w:ascii="Arial" w:eastAsia="Calibri" w:hAnsi="Arial" w:cs="Arial"/>
                      <w:b/>
                      <w:sz w:val="21"/>
                      <w:szCs w:val="21"/>
                      <w:lang w:val="en-US" w:eastAsia="en-US"/>
                    </w:rPr>
                    <w:t>ENVIRONMENTAL</w:t>
                  </w:r>
                  <w:r w:rsidRPr="00EB6CB4">
                    <w:rPr>
                      <w:rFonts w:ascii="Arial" w:eastAsia="Calibri" w:hAnsi="Arial" w:cs="Arial"/>
                      <w:b/>
                      <w:sz w:val="21"/>
                      <w:szCs w:val="21"/>
                      <w:lang w:val="uk-UA" w:eastAsia="en-US"/>
                    </w:rPr>
                    <w:t xml:space="preserve"> </w:t>
                  </w:r>
                  <w:r w:rsidRPr="00EB6CB4">
                    <w:rPr>
                      <w:rFonts w:ascii="Arial" w:eastAsia="Calibri" w:hAnsi="Arial" w:cs="Arial"/>
                      <w:b/>
                      <w:sz w:val="21"/>
                      <w:szCs w:val="21"/>
                      <w:lang w:val="en-US" w:eastAsia="en-US"/>
                    </w:rPr>
                    <w:t>PROTECTION</w:t>
                  </w:r>
                  <w:r w:rsidRPr="00EB6CB4">
                    <w:rPr>
                      <w:rFonts w:ascii="Arial" w:eastAsia="Calibri" w:hAnsi="Arial" w:cs="Arial"/>
                      <w:b/>
                      <w:sz w:val="21"/>
                      <w:szCs w:val="21"/>
                      <w:lang w:val="uk-UA" w:eastAsia="en-US"/>
                    </w:rPr>
                    <w:t xml:space="preserve"> </w:t>
                  </w:r>
                  <w:r w:rsidRPr="00EB6CB4">
                    <w:rPr>
                      <w:rFonts w:ascii="Arial" w:eastAsia="Calibri" w:hAnsi="Arial" w:cs="Arial"/>
                      <w:b/>
                      <w:sz w:val="21"/>
                      <w:szCs w:val="21"/>
                      <w:lang w:val="en-US" w:eastAsia="en-US"/>
                    </w:rPr>
                    <w:t>TECHNOLOGIES</w:t>
                  </w:r>
                </w:p>
              </w:tc>
            </w:tr>
          </w:tbl>
          <w:p w:rsidR="00014436" w:rsidRPr="00FB0221" w:rsidRDefault="00014436" w:rsidP="00EB6CB4">
            <w:pPr>
              <w:spacing w:before="120" w:after="0"/>
              <w:rPr>
                <w:rFonts w:ascii="Times New Roman" w:hAnsi="Times New Roman"/>
                <w:lang w:val="en-US"/>
              </w:rPr>
            </w:pPr>
          </w:p>
        </w:tc>
      </w:tr>
      <w:tr w:rsidR="0002734F" w:rsidRPr="00F87E84" w:rsidTr="00C20004">
        <w:tc>
          <w:tcPr>
            <w:tcW w:w="8897" w:type="dxa"/>
            <w:shd w:val="clear" w:color="auto" w:fill="auto"/>
          </w:tcPr>
          <w:p w:rsidR="00014436" w:rsidRPr="00FB0221" w:rsidRDefault="00484571" w:rsidP="00EB6CB4">
            <w:pPr>
              <w:spacing w:before="120" w:after="120" w:line="240" w:lineRule="auto"/>
              <w:jc w:val="both"/>
              <w:rPr>
                <w:rFonts w:ascii="Times New Roman" w:hAnsi="Times New Roman"/>
                <w:i/>
                <w:lang w:val="en-US"/>
              </w:rPr>
            </w:pPr>
            <w:proofErr w:type="spellStart"/>
            <w:r w:rsidRPr="00484571">
              <w:rPr>
                <w:rFonts w:ascii="Times New Roman" w:eastAsia="Calibri" w:hAnsi="Times New Roman"/>
                <w:i/>
                <w:shd w:val="clear" w:color="auto" w:fill="FFFFFF"/>
                <w:lang w:val="en-US" w:eastAsia="en-US"/>
              </w:rPr>
              <w:t>Yurii</w:t>
            </w:r>
            <w:proofErr w:type="spellEnd"/>
            <w:r w:rsidRPr="00484571">
              <w:rPr>
                <w:rFonts w:ascii="Times New Roman" w:eastAsia="Calibri" w:hAnsi="Times New Roman"/>
                <w:i/>
                <w:shd w:val="clear" w:color="auto" w:fill="FFFFFF"/>
                <w:lang w:val="en-US" w:eastAsia="en-US"/>
              </w:rPr>
              <w:t xml:space="preserve"> </w:t>
            </w:r>
            <w:proofErr w:type="spellStart"/>
            <w:r w:rsidRPr="00484571">
              <w:rPr>
                <w:rFonts w:ascii="Times New Roman" w:eastAsia="Calibri" w:hAnsi="Times New Roman"/>
                <w:i/>
                <w:shd w:val="clear" w:color="auto" w:fill="FFFFFF"/>
                <w:lang w:val="en-US" w:eastAsia="en-US"/>
              </w:rPr>
              <w:t>Forziun</w:t>
            </w:r>
            <w:proofErr w:type="spellEnd"/>
            <w:r w:rsidRPr="00484571">
              <w:rPr>
                <w:rFonts w:ascii="Times New Roman" w:eastAsia="Calibri" w:hAnsi="Times New Roman"/>
                <w:i/>
                <w:shd w:val="clear" w:color="auto" w:fill="FFFFFF"/>
                <w:lang w:val="en-US" w:eastAsia="en-US"/>
              </w:rPr>
              <w:t xml:space="preserve">, </w:t>
            </w:r>
            <w:r w:rsidRPr="00484571">
              <w:rPr>
                <w:rFonts w:ascii="Times New Roman" w:eastAsia="Calibri" w:hAnsi="Times New Roman"/>
                <w:i/>
                <w:lang w:val="en-US" w:eastAsia="en-US"/>
              </w:rPr>
              <w:t xml:space="preserve">Josef </w:t>
            </w:r>
            <w:proofErr w:type="spellStart"/>
            <w:r w:rsidRPr="00484571">
              <w:rPr>
                <w:rFonts w:ascii="Times New Roman" w:eastAsia="Calibri" w:hAnsi="Times New Roman"/>
                <w:i/>
                <w:lang w:val="en-US" w:eastAsia="en-US"/>
              </w:rPr>
              <w:t>Luchko</w:t>
            </w:r>
            <w:proofErr w:type="spellEnd"/>
            <w:r>
              <w:rPr>
                <w:rFonts w:ascii="Times New Roman" w:eastAsia="Calibri" w:hAnsi="Times New Roman"/>
                <w:lang w:val="en-US" w:eastAsia="en-US"/>
              </w:rPr>
              <w:t xml:space="preserve"> </w:t>
            </w:r>
            <w:proofErr w:type="spellStart"/>
            <w:r>
              <w:rPr>
                <w:rFonts w:ascii="Times New Roman" w:eastAsia="Calibri" w:hAnsi="Times New Roman"/>
                <w:lang w:val="en-US" w:eastAsia="en-US"/>
              </w:rPr>
              <w:t>N</w:t>
            </w:r>
            <w:r w:rsidRPr="00484571">
              <w:rPr>
                <w:rFonts w:ascii="Times New Roman" w:eastAsia="Calibri" w:hAnsi="Times New Roman"/>
                <w:lang w:val="en-US" w:eastAsia="en-US"/>
              </w:rPr>
              <w:t>ulti</w:t>
            </w:r>
            <w:proofErr w:type="spellEnd"/>
            <w:r w:rsidRPr="00484571">
              <w:rPr>
                <w:rFonts w:ascii="Times New Roman" w:eastAsia="Calibri" w:hAnsi="Times New Roman"/>
                <w:lang w:val="en-US" w:eastAsia="en-US"/>
              </w:rPr>
              <w:t>-functional composition based on the natural mineral for icing prevention</w:t>
            </w:r>
            <w:r>
              <w:rPr>
                <w:rFonts w:ascii="Times New Roman" w:eastAsia="Calibri" w:hAnsi="Times New Roman"/>
                <w:lang w:val="en-US" w:eastAsia="en-US"/>
              </w:rPr>
              <w:t xml:space="preserve"> …………………………………………………………..</w:t>
            </w:r>
            <w:r w:rsidR="00014436" w:rsidRPr="00FB0221">
              <w:rPr>
                <w:rFonts w:ascii="Times New Roman" w:hAnsi="Times New Roman"/>
                <w:lang w:val="uk-UA" w:eastAsia="uk-UA"/>
              </w:rPr>
              <w:t>.................</w:t>
            </w:r>
            <w:r w:rsidR="00A64946" w:rsidRPr="00FB0221">
              <w:rPr>
                <w:rFonts w:ascii="Times New Roman" w:hAnsi="Times New Roman"/>
                <w:lang w:val="uk-UA" w:eastAsia="uk-UA"/>
              </w:rPr>
              <w:t>..........</w:t>
            </w:r>
            <w:r w:rsidR="006F3514">
              <w:rPr>
                <w:rFonts w:ascii="Times New Roman" w:hAnsi="Times New Roman"/>
                <w:lang w:val="en-US" w:eastAsia="uk-UA"/>
              </w:rPr>
              <w:t>..................</w:t>
            </w:r>
            <w:r w:rsidR="00FF5371">
              <w:rPr>
                <w:rFonts w:ascii="Times New Roman" w:hAnsi="Times New Roman"/>
                <w:lang w:val="uk-UA" w:eastAsia="uk-UA"/>
              </w:rPr>
              <w:t>....</w:t>
            </w:r>
            <w:r w:rsidR="00A64946" w:rsidRPr="00FB0221">
              <w:rPr>
                <w:rFonts w:ascii="Times New Roman" w:hAnsi="Times New Roman"/>
                <w:lang w:val="uk-UA" w:eastAsia="uk-UA"/>
              </w:rPr>
              <w:t>...</w:t>
            </w:r>
          </w:p>
        </w:tc>
        <w:tc>
          <w:tcPr>
            <w:tcW w:w="546" w:type="dxa"/>
            <w:shd w:val="clear" w:color="auto" w:fill="auto"/>
          </w:tcPr>
          <w:p w:rsidR="00014436" w:rsidRPr="00FB0221" w:rsidRDefault="00014436" w:rsidP="00EB6CB4">
            <w:pPr>
              <w:spacing w:before="120" w:after="0"/>
              <w:jc w:val="right"/>
              <w:rPr>
                <w:rFonts w:ascii="Times New Roman" w:hAnsi="Times New Roman"/>
                <w:lang w:val="en-US"/>
              </w:rPr>
            </w:pPr>
          </w:p>
          <w:p w:rsidR="00014436" w:rsidRPr="00FB0221" w:rsidRDefault="00B0684B" w:rsidP="00086F70">
            <w:pPr>
              <w:spacing w:after="0"/>
              <w:jc w:val="both"/>
              <w:rPr>
                <w:rFonts w:ascii="Times New Roman" w:hAnsi="Times New Roman"/>
                <w:lang w:val="uk-UA"/>
              </w:rPr>
            </w:pPr>
            <w:r>
              <w:rPr>
                <w:rFonts w:ascii="Times New Roman" w:hAnsi="Times New Roman"/>
                <w:lang w:val="uk-UA"/>
              </w:rPr>
              <w:t>1</w:t>
            </w:r>
            <w:r w:rsidR="00086F70">
              <w:rPr>
                <w:rFonts w:ascii="Times New Roman" w:hAnsi="Times New Roman"/>
                <w:lang w:val="uk-UA"/>
              </w:rPr>
              <w:t>8</w:t>
            </w:r>
          </w:p>
        </w:tc>
      </w:tr>
      <w:tr w:rsidR="00014436" w:rsidRPr="00484571" w:rsidTr="00C20004">
        <w:tc>
          <w:tcPr>
            <w:tcW w:w="9438" w:type="dxa"/>
            <w:gridSpan w:val="2"/>
            <w:shd w:val="clear" w:color="auto" w:fill="auto"/>
          </w:tcPr>
          <w:tbl>
            <w:tblPr>
              <w:tblpPr w:leftFromText="180" w:rightFromText="180" w:vertAnchor="text" w:horzAnchor="margin" w:tblpY="66"/>
              <w:tblW w:w="9214" w:type="dxa"/>
              <w:tblLook w:val="04A0" w:firstRow="1" w:lastRow="0" w:firstColumn="1" w:lastColumn="0" w:noHBand="0" w:noVBand="1"/>
            </w:tblPr>
            <w:tblGrid>
              <w:gridCol w:w="9214"/>
            </w:tblGrid>
            <w:tr w:rsidR="00014436" w:rsidRPr="00484571" w:rsidTr="00014436">
              <w:tc>
                <w:tcPr>
                  <w:tcW w:w="9214" w:type="dxa"/>
                  <w:shd w:val="clear" w:color="auto" w:fill="C6D9F1"/>
                </w:tcPr>
                <w:p w:rsidR="00014436" w:rsidRPr="0002734F" w:rsidRDefault="00014436" w:rsidP="00EB6CB4">
                  <w:pPr>
                    <w:spacing w:before="40" w:after="40" w:line="240" w:lineRule="auto"/>
                    <w:jc w:val="both"/>
                    <w:rPr>
                      <w:rFonts w:ascii="Arial" w:hAnsi="Arial" w:cs="Arial"/>
                      <w:b/>
                      <w:lang w:val="uk-UA"/>
                    </w:rPr>
                  </w:pPr>
                  <w:r w:rsidRPr="0002734F">
                    <w:rPr>
                      <w:rFonts w:ascii="Arial" w:hAnsi="Arial" w:cs="Arial"/>
                      <w:b/>
                      <w:lang w:val="en-US"/>
                    </w:rPr>
                    <w:t>CONSTRUCTION AND CIVIL ENGINEERING</w:t>
                  </w:r>
                </w:p>
              </w:tc>
            </w:tr>
          </w:tbl>
          <w:p w:rsidR="00014436" w:rsidRPr="00FB0221" w:rsidRDefault="00014436" w:rsidP="00EB6CB4">
            <w:pPr>
              <w:spacing w:before="120" w:after="0"/>
              <w:rPr>
                <w:rFonts w:ascii="Times New Roman" w:hAnsi="Times New Roman"/>
                <w:lang w:val="en-US"/>
              </w:rPr>
            </w:pPr>
          </w:p>
        </w:tc>
      </w:tr>
      <w:tr w:rsidR="0002734F" w:rsidRPr="00F87E84" w:rsidTr="00C20004">
        <w:tc>
          <w:tcPr>
            <w:tcW w:w="8897" w:type="dxa"/>
            <w:shd w:val="clear" w:color="auto" w:fill="auto"/>
          </w:tcPr>
          <w:p w:rsidR="00014436" w:rsidRPr="00FB0221" w:rsidRDefault="0001401A" w:rsidP="003D249C">
            <w:pPr>
              <w:tabs>
                <w:tab w:val="right" w:leader="dot" w:pos="9071"/>
              </w:tabs>
              <w:spacing w:before="120" w:after="0" w:line="240" w:lineRule="auto"/>
              <w:jc w:val="both"/>
              <w:rPr>
                <w:rFonts w:ascii="Times New Roman" w:hAnsi="Times New Roman"/>
                <w:i/>
                <w:lang w:val="en-US"/>
              </w:rPr>
            </w:pPr>
            <w:r w:rsidRPr="003B4026">
              <w:rPr>
                <w:rFonts w:ascii="Times New Roman" w:hAnsi="Times New Roman"/>
                <w:i/>
                <w:lang w:val="en-GB" w:eastAsia="en-US"/>
              </w:rPr>
              <w:t xml:space="preserve">Albert </w:t>
            </w:r>
            <w:proofErr w:type="spellStart"/>
            <w:r w:rsidRPr="003B4026">
              <w:rPr>
                <w:rFonts w:ascii="Times New Roman" w:hAnsi="Times New Roman"/>
                <w:i/>
                <w:lang w:val="en-GB" w:eastAsia="en-US"/>
              </w:rPr>
              <w:t>Lantukh-Liashchenko</w:t>
            </w:r>
            <w:proofErr w:type="spellEnd"/>
            <w:r w:rsidRPr="003B4026">
              <w:rPr>
                <w:rFonts w:ascii="Times New Roman" w:hAnsi="Times New Roman"/>
                <w:lang w:val="uk-UA" w:eastAsia="en-US"/>
              </w:rPr>
              <w:t xml:space="preserve"> </w:t>
            </w:r>
            <w:r w:rsidRPr="003B4026">
              <w:rPr>
                <w:rFonts w:ascii="Times New Roman" w:hAnsi="Times New Roman"/>
                <w:lang w:val="en-US"/>
              </w:rPr>
              <w:t>Markov models for assessments and prediction of structural elements</w:t>
            </w:r>
            <w:r w:rsidR="00014436" w:rsidRPr="00FB0221">
              <w:rPr>
                <w:rFonts w:ascii="Times New Roman" w:hAnsi="Times New Roman"/>
                <w:lang w:val="uk-UA" w:eastAsia="uk-UA"/>
              </w:rPr>
              <w:t>.................................................................................................................................................</w:t>
            </w:r>
            <w:r w:rsidR="006A2684">
              <w:rPr>
                <w:rFonts w:ascii="Times New Roman" w:hAnsi="Times New Roman"/>
                <w:lang w:val="uk-UA" w:eastAsia="uk-UA"/>
              </w:rPr>
              <w:t>.</w:t>
            </w:r>
          </w:p>
        </w:tc>
        <w:tc>
          <w:tcPr>
            <w:tcW w:w="546" w:type="dxa"/>
            <w:shd w:val="clear" w:color="auto" w:fill="auto"/>
          </w:tcPr>
          <w:p w:rsidR="00014436" w:rsidRPr="00FB0221" w:rsidRDefault="00014436" w:rsidP="00EB6CB4">
            <w:pPr>
              <w:spacing w:before="120" w:after="0"/>
              <w:jc w:val="right"/>
              <w:rPr>
                <w:rFonts w:ascii="Times New Roman" w:hAnsi="Times New Roman"/>
                <w:lang w:val="en-US"/>
              </w:rPr>
            </w:pPr>
          </w:p>
          <w:p w:rsidR="0002734F" w:rsidRPr="00FB0221" w:rsidRDefault="00B0684B" w:rsidP="00086F70">
            <w:pPr>
              <w:spacing w:after="0"/>
              <w:rPr>
                <w:rFonts w:ascii="Times New Roman" w:hAnsi="Times New Roman"/>
                <w:lang w:val="uk-UA"/>
              </w:rPr>
            </w:pPr>
            <w:r>
              <w:rPr>
                <w:rFonts w:ascii="Times New Roman" w:hAnsi="Times New Roman"/>
                <w:lang w:val="uk-UA"/>
              </w:rPr>
              <w:t>2</w:t>
            </w:r>
            <w:r w:rsidR="00086F70">
              <w:rPr>
                <w:rFonts w:ascii="Times New Roman" w:hAnsi="Times New Roman"/>
                <w:lang w:val="uk-UA"/>
              </w:rPr>
              <w:t>9</w:t>
            </w:r>
          </w:p>
        </w:tc>
      </w:tr>
      <w:tr w:rsidR="0002734F" w:rsidRPr="00F87E84" w:rsidTr="00C20004">
        <w:tc>
          <w:tcPr>
            <w:tcW w:w="8897" w:type="dxa"/>
            <w:shd w:val="clear" w:color="auto" w:fill="auto"/>
          </w:tcPr>
          <w:p w:rsidR="00014436" w:rsidRPr="00FB0221" w:rsidRDefault="0001401A" w:rsidP="00EB6CB4">
            <w:pPr>
              <w:tabs>
                <w:tab w:val="right" w:leader="dot" w:pos="9071"/>
              </w:tabs>
              <w:spacing w:before="120" w:after="0" w:line="240" w:lineRule="auto"/>
              <w:jc w:val="both"/>
              <w:rPr>
                <w:rFonts w:ascii="Times New Roman" w:hAnsi="Times New Roman"/>
                <w:i/>
                <w:lang w:val="en-US"/>
              </w:rPr>
            </w:pPr>
            <w:proofErr w:type="spellStart"/>
            <w:r w:rsidRPr="003B4026">
              <w:rPr>
                <w:rFonts w:ascii="Times New Roman" w:eastAsia="Calibri" w:hAnsi="Times New Roman"/>
                <w:i/>
                <w:lang w:val="uk-UA" w:eastAsia="en-US"/>
              </w:rPr>
              <w:t>Ihor</w:t>
            </w:r>
            <w:proofErr w:type="spellEnd"/>
            <w:r w:rsidRPr="003B4026">
              <w:rPr>
                <w:rFonts w:ascii="Times New Roman" w:eastAsia="Calibri" w:hAnsi="Times New Roman"/>
                <w:i/>
                <w:lang w:val="uk-UA" w:eastAsia="en-US"/>
              </w:rPr>
              <w:t xml:space="preserve"> </w:t>
            </w:r>
            <w:proofErr w:type="spellStart"/>
            <w:r w:rsidRPr="003B4026">
              <w:rPr>
                <w:rFonts w:ascii="Times New Roman" w:eastAsia="Calibri" w:hAnsi="Times New Roman"/>
                <w:i/>
                <w:lang w:val="uk-UA" w:eastAsia="en-US"/>
              </w:rPr>
              <w:t>Babiak</w:t>
            </w:r>
            <w:proofErr w:type="spellEnd"/>
            <w:r w:rsidRPr="003B4026">
              <w:rPr>
                <w:rFonts w:ascii="Times New Roman" w:eastAsia="Calibri" w:hAnsi="Times New Roman"/>
                <w:i/>
                <w:lang w:val="uk-UA" w:eastAsia="en-US"/>
              </w:rPr>
              <w:t xml:space="preserve">, </w:t>
            </w:r>
            <w:proofErr w:type="spellStart"/>
            <w:r w:rsidRPr="003B4026">
              <w:rPr>
                <w:rFonts w:ascii="Times New Roman" w:eastAsia="Calibri" w:hAnsi="Times New Roman"/>
                <w:i/>
                <w:lang w:val="en-US" w:eastAsia="en-US"/>
              </w:rPr>
              <w:t>Nataliia</w:t>
            </w:r>
            <w:proofErr w:type="spellEnd"/>
            <w:r w:rsidRPr="003B4026">
              <w:rPr>
                <w:rFonts w:ascii="Times New Roman" w:eastAsia="Calibri" w:hAnsi="Times New Roman"/>
                <w:i/>
                <w:lang w:val="en-US" w:eastAsia="en-US"/>
              </w:rPr>
              <w:t xml:space="preserve"> </w:t>
            </w:r>
            <w:proofErr w:type="spellStart"/>
            <w:r w:rsidRPr="003B4026">
              <w:rPr>
                <w:rFonts w:ascii="Times New Roman" w:eastAsia="Calibri" w:hAnsi="Times New Roman"/>
                <w:i/>
                <w:lang w:val="en-US" w:eastAsia="en-US"/>
              </w:rPr>
              <w:t>Bidnenko</w:t>
            </w:r>
            <w:proofErr w:type="spellEnd"/>
            <w:r w:rsidRPr="003B4026">
              <w:rPr>
                <w:rFonts w:ascii="Times New Roman" w:eastAsia="Calibri" w:hAnsi="Times New Roman"/>
                <w:i/>
                <w:lang w:val="uk-UA" w:eastAsia="en-US"/>
              </w:rPr>
              <w:t xml:space="preserve">, </w:t>
            </w:r>
            <w:proofErr w:type="spellStart"/>
            <w:r w:rsidRPr="003B4026">
              <w:rPr>
                <w:rFonts w:ascii="Times New Roman" w:eastAsia="Calibri" w:hAnsi="Times New Roman"/>
                <w:i/>
                <w:lang w:val="en-US" w:eastAsia="en-US"/>
              </w:rPr>
              <w:t>Valerii</w:t>
            </w:r>
            <w:proofErr w:type="spellEnd"/>
            <w:r w:rsidRPr="003B4026">
              <w:rPr>
                <w:rFonts w:ascii="Times New Roman" w:eastAsia="Calibri" w:hAnsi="Times New Roman"/>
                <w:i/>
                <w:lang w:val="en-US" w:eastAsia="en-US"/>
              </w:rPr>
              <w:t xml:space="preserve"> </w:t>
            </w:r>
            <w:proofErr w:type="spellStart"/>
            <w:r w:rsidRPr="003B4026">
              <w:rPr>
                <w:rFonts w:ascii="Times New Roman" w:eastAsia="Calibri" w:hAnsi="Times New Roman"/>
                <w:i/>
                <w:lang w:val="en-US" w:eastAsia="en-US"/>
              </w:rPr>
              <w:t>Vyrozhemskyi</w:t>
            </w:r>
            <w:proofErr w:type="spellEnd"/>
            <w:r>
              <w:rPr>
                <w:rFonts w:ascii="Times New Roman" w:eastAsia="Calibri" w:hAnsi="Times New Roman"/>
                <w:i/>
                <w:lang w:val="uk-UA" w:eastAsia="en-US"/>
              </w:rPr>
              <w:t xml:space="preserve"> </w:t>
            </w:r>
            <w:proofErr w:type="spellStart"/>
            <w:r w:rsidRPr="003B4026">
              <w:rPr>
                <w:rFonts w:ascii="Times New Roman" w:eastAsia="Calibri" w:hAnsi="Times New Roman"/>
                <w:lang w:val="uk-UA" w:eastAsia="en-US"/>
              </w:rPr>
              <w:t>Modern</w:t>
            </w:r>
            <w:proofErr w:type="spellEnd"/>
            <w:r w:rsidRPr="003B4026">
              <w:rPr>
                <w:rFonts w:ascii="Times New Roman" w:eastAsia="Calibri" w:hAnsi="Times New Roman"/>
                <w:lang w:val="uk-UA" w:eastAsia="en-US"/>
              </w:rPr>
              <w:t xml:space="preserve"> </w:t>
            </w:r>
            <w:proofErr w:type="spellStart"/>
            <w:r w:rsidRPr="003B4026">
              <w:rPr>
                <w:rFonts w:ascii="Times New Roman" w:eastAsia="Calibri" w:hAnsi="Times New Roman"/>
                <w:lang w:val="uk-UA" w:eastAsia="en-US"/>
              </w:rPr>
              <w:t>european</w:t>
            </w:r>
            <w:proofErr w:type="spellEnd"/>
            <w:r w:rsidRPr="003B4026">
              <w:rPr>
                <w:rFonts w:ascii="Times New Roman" w:eastAsia="Calibri" w:hAnsi="Times New Roman"/>
                <w:lang w:val="uk-UA" w:eastAsia="en-US"/>
              </w:rPr>
              <w:t xml:space="preserve"> </w:t>
            </w:r>
            <w:proofErr w:type="spellStart"/>
            <w:r w:rsidRPr="003B4026">
              <w:rPr>
                <w:rFonts w:ascii="Times New Roman" w:eastAsia="Calibri" w:hAnsi="Times New Roman"/>
                <w:lang w:val="uk-UA" w:eastAsia="en-US"/>
              </w:rPr>
              <w:t>methods</w:t>
            </w:r>
            <w:proofErr w:type="spellEnd"/>
            <w:r w:rsidRPr="003B4026">
              <w:rPr>
                <w:rFonts w:ascii="Times New Roman" w:eastAsia="Calibri" w:hAnsi="Times New Roman"/>
                <w:lang w:val="uk-UA" w:eastAsia="en-US"/>
              </w:rPr>
              <w:t xml:space="preserve"> </w:t>
            </w:r>
            <w:proofErr w:type="spellStart"/>
            <w:r w:rsidRPr="003B4026">
              <w:rPr>
                <w:rFonts w:ascii="Times New Roman" w:eastAsia="Calibri" w:hAnsi="Times New Roman"/>
                <w:lang w:val="uk-UA" w:eastAsia="en-US"/>
              </w:rPr>
              <w:t>of</w:t>
            </w:r>
            <w:proofErr w:type="spellEnd"/>
            <w:r w:rsidRPr="003B4026">
              <w:rPr>
                <w:rFonts w:ascii="Times New Roman" w:eastAsia="Calibri" w:hAnsi="Times New Roman"/>
                <w:lang w:val="uk-UA" w:eastAsia="en-US"/>
              </w:rPr>
              <w:t xml:space="preserve"> </w:t>
            </w:r>
            <w:proofErr w:type="spellStart"/>
            <w:r w:rsidRPr="003B4026">
              <w:rPr>
                <w:rFonts w:ascii="Times New Roman" w:eastAsia="Calibri" w:hAnsi="Times New Roman"/>
                <w:lang w:val="uk-UA" w:eastAsia="en-US"/>
              </w:rPr>
              <w:t>non-destructive</w:t>
            </w:r>
            <w:proofErr w:type="spellEnd"/>
            <w:r w:rsidRPr="003B4026">
              <w:rPr>
                <w:rFonts w:ascii="Times New Roman" w:eastAsia="Calibri" w:hAnsi="Times New Roman"/>
                <w:lang w:val="uk-UA" w:eastAsia="en-US"/>
              </w:rPr>
              <w:t xml:space="preserve"> </w:t>
            </w:r>
            <w:proofErr w:type="spellStart"/>
            <w:r w:rsidRPr="003B4026">
              <w:rPr>
                <w:rFonts w:ascii="Times New Roman" w:eastAsia="Calibri" w:hAnsi="Times New Roman"/>
                <w:lang w:val="uk-UA" w:eastAsia="en-US"/>
              </w:rPr>
              <w:t>diagnostics</w:t>
            </w:r>
            <w:proofErr w:type="spellEnd"/>
            <w:r w:rsidRPr="003B4026">
              <w:rPr>
                <w:rFonts w:ascii="Times New Roman" w:eastAsia="Calibri" w:hAnsi="Times New Roman"/>
                <w:lang w:val="uk-UA" w:eastAsia="en-US"/>
              </w:rPr>
              <w:t xml:space="preserve"> </w:t>
            </w:r>
            <w:proofErr w:type="spellStart"/>
            <w:r w:rsidRPr="003B4026">
              <w:rPr>
                <w:rFonts w:ascii="Times New Roman" w:eastAsia="Calibri" w:hAnsi="Times New Roman"/>
                <w:lang w:val="uk-UA" w:eastAsia="en-US"/>
              </w:rPr>
              <w:t>of</w:t>
            </w:r>
            <w:proofErr w:type="spellEnd"/>
            <w:r w:rsidRPr="003B4026">
              <w:rPr>
                <w:rFonts w:ascii="Times New Roman" w:eastAsia="Calibri" w:hAnsi="Times New Roman"/>
                <w:lang w:val="uk-UA" w:eastAsia="en-US"/>
              </w:rPr>
              <w:t xml:space="preserve"> </w:t>
            </w:r>
            <w:proofErr w:type="spellStart"/>
            <w:r w:rsidRPr="003B4026">
              <w:rPr>
                <w:rFonts w:ascii="Times New Roman" w:eastAsia="Calibri" w:hAnsi="Times New Roman"/>
                <w:lang w:val="uk-UA" w:eastAsia="en-US"/>
              </w:rPr>
              <w:t>bridge</w:t>
            </w:r>
            <w:proofErr w:type="spellEnd"/>
            <w:r w:rsidRPr="003B4026">
              <w:rPr>
                <w:rFonts w:ascii="Times New Roman" w:eastAsia="Calibri" w:hAnsi="Times New Roman"/>
                <w:lang w:val="uk-UA" w:eastAsia="en-US"/>
              </w:rPr>
              <w:t xml:space="preserve"> </w:t>
            </w:r>
            <w:proofErr w:type="spellStart"/>
            <w:r w:rsidRPr="003B4026">
              <w:rPr>
                <w:rFonts w:ascii="Times New Roman" w:eastAsia="Calibri" w:hAnsi="Times New Roman"/>
                <w:lang w:val="uk-UA" w:eastAsia="en-US"/>
              </w:rPr>
              <w:t>structures</w:t>
            </w:r>
            <w:proofErr w:type="spellEnd"/>
            <w:r>
              <w:rPr>
                <w:rFonts w:ascii="Times New Roman" w:eastAsia="Calibri" w:hAnsi="Times New Roman"/>
                <w:lang w:val="uk-UA" w:eastAsia="en-US"/>
              </w:rPr>
              <w:t>……………………………………….</w:t>
            </w:r>
            <w:r w:rsidR="00014436" w:rsidRPr="00FB0221">
              <w:rPr>
                <w:rFonts w:ascii="Times New Roman" w:hAnsi="Times New Roman"/>
                <w:lang w:val="uk-UA"/>
              </w:rPr>
              <w:t>..........</w:t>
            </w:r>
            <w:r w:rsidR="00A438EB">
              <w:rPr>
                <w:rFonts w:ascii="Times New Roman" w:hAnsi="Times New Roman"/>
                <w:lang w:val="uk-UA"/>
              </w:rPr>
              <w:t>................</w:t>
            </w:r>
            <w:r w:rsidR="00FF5371">
              <w:rPr>
                <w:rFonts w:ascii="Times New Roman" w:hAnsi="Times New Roman"/>
                <w:lang w:val="uk-UA"/>
              </w:rPr>
              <w:t>..</w:t>
            </w:r>
            <w:r w:rsidR="00014436" w:rsidRPr="00FB0221">
              <w:rPr>
                <w:rFonts w:ascii="Times New Roman" w:hAnsi="Times New Roman"/>
                <w:lang w:val="uk-UA"/>
              </w:rPr>
              <w:t>..</w:t>
            </w:r>
          </w:p>
        </w:tc>
        <w:tc>
          <w:tcPr>
            <w:tcW w:w="546" w:type="dxa"/>
            <w:shd w:val="clear" w:color="auto" w:fill="auto"/>
          </w:tcPr>
          <w:p w:rsidR="00014436" w:rsidRPr="00FB0221" w:rsidRDefault="00014436" w:rsidP="00EB6CB4">
            <w:pPr>
              <w:spacing w:before="120" w:after="0"/>
              <w:jc w:val="right"/>
              <w:rPr>
                <w:rFonts w:ascii="Times New Roman" w:hAnsi="Times New Roman"/>
                <w:lang w:val="en-US"/>
              </w:rPr>
            </w:pPr>
          </w:p>
          <w:p w:rsidR="00A64946" w:rsidRPr="00FB0221" w:rsidRDefault="00086F70" w:rsidP="00C20004">
            <w:pPr>
              <w:spacing w:after="0"/>
              <w:rPr>
                <w:rFonts w:ascii="Times New Roman" w:hAnsi="Times New Roman"/>
                <w:lang w:val="uk-UA"/>
              </w:rPr>
            </w:pPr>
            <w:r>
              <w:rPr>
                <w:rFonts w:ascii="Times New Roman" w:hAnsi="Times New Roman"/>
                <w:lang w:val="uk-UA"/>
              </w:rPr>
              <w:t>40</w:t>
            </w:r>
          </w:p>
        </w:tc>
      </w:tr>
      <w:tr w:rsidR="0002734F" w:rsidRPr="00F87E84" w:rsidTr="00C20004">
        <w:tc>
          <w:tcPr>
            <w:tcW w:w="8897" w:type="dxa"/>
            <w:shd w:val="clear" w:color="auto" w:fill="auto"/>
          </w:tcPr>
          <w:p w:rsidR="00014436" w:rsidRPr="00FB0221" w:rsidRDefault="0001401A" w:rsidP="00EB6CB4">
            <w:pPr>
              <w:tabs>
                <w:tab w:val="right" w:leader="dot" w:pos="9071"/>
              </w:tabs>
              <w:spacing w:before="120" w:after="0" w:line="240" w:lineRule="auto"/>
              <w:jc w:val="both"/>
              <w:rPr>
                <w:rFonts w:ascii="Times New Roman" w:hAnsi="Times New Roman"/>
                <w:i/>
                <w:lang w:val="uk-UA"/>
              </w:rPr>
            </w:pPr>
            <w:r w:rsidRPr="00C55D94">
              <w:rPr>
                <w:rFonts w:ascii="Times New Roman" w:hAnsi="Times New Roman"/>
                <w:i/>
                <w:lang w:val="en-US"/>
              </w:rPr>
              <w:t xml:space="preserve">Oleksandr </w:t>
            </w:r>
            <w:proofErr w:type="spellStart"/>
            <w:r w:rsidRPr="00C55D94">
              <w:rPr>
                <w:rFonts w:ascii="Times New Roman" w:hAnsi="Times New Roman"/>
                <w:i/>
                <w:lang w:val="en-US"/>
              </w:rPr>
              <w:t>Babkov</w:t>
            </w:r>
            <w:proofErr w:type="spellEnd"/>
            <w:r w:rsidRPr="00C55D94">
              <w:rPr>
                <w:rFonts w:ascii="Times New Roman" w:hAnsi="Times New Roman"/>
                <w:i/>
                <w:lang w:val="uk-UA"/>
              </w:rPr>
              <w:t xml:space="preserve">, </w:t>
            </w:r>
            <w:proofErr w:type="spellStart"/>
            <w:r w:rsidRPr="00C55D94">
              <w:rPr>
                <w:rFonts w:ascii="Times New Roman" w:hAnsi="Times New Roman"/>
                <w:i/>
                <w:lang w:val="en-US"/>
              </w:rPr>
              <w:t>Anatolii</w:t>
            </w:r>
            <w:proofErr w:type="spellEnd"/>
            <w:r w:rsidRPr="00C55D94">
              <w:rPr>
                <w:rFonts w:ascii="Times New Roman" w:hAnsi="Times New Roman"/>
                <w:i/>
                <w:lang w:val="en-US"/>
              </w:rPr>
              <w:t xml:space="preserve"> </w:t>
            </w:r>
            <w:proofErr w:type="spellStart"/>
            <w:r w:rsidRPr="00C55D94">
              <w:rPr>
                <w:rFonts w:ascii="Times New Roman" w:hAnsi="Times New Roman"/>
                <w:i/>
                <w:lang w:val="en-US"/>
              </w:rPr>
              <w:t>Diekhtiar</w:t>
            </w:r>
            <w:proofErr w:type="spellEnd"/>
            <w:r w:rsidRPr="00C55D94">
              <w:rPr>
                <w:rFonts w:ascii="Times New Roman" w:hAnsi="Times New Roman"/>
                <w:lang w:val="en-US"/>
              </w:rPr>
              <w:t xml:space="preserve"> Planning method of building structures maintenance</w:t>
            </w:r>
            <w:r w:rsidRPr="00FB0221">
              <w:rPr>
                <w:rFonts w:ascii="Times New Roman" w:hAnsi="Times New Roman"/>
                <w:lang w:val="en-US" w:eastAsia="uk-UA"/>
              </w:rPr>
              <w:t xml:space="preserve"> </w:t>
            </w:r>
            <w:r>
              <w:rPr>
                <w:rFonts w:ascii="Times New Roman" w:hAnsi="Times New Roman"/>
                <w:lang w:val="uk-UA" w:eastAsia="uk-UA"/>
              </w:rPr>
              <w:t>……...</w:t>
            </w:r>
            <w:r w:rsidR="00014436" w:rsidRPr="00FB0221">
              <w:rPr>
                <w:rFonts w:ascii="Times New Roman" w:hAnsi="Times New Roman"/>
                <w:lang w:val="uk-UA" w:eastAsia="uk-UA"/>
              </w:rPr>
              <w:t>.</w:t>
            </w:r>
          </w:p>
        </w:tc>
        <w:tc>
          <w:tcPr>
            <w:tcW w:w="546" w:type="dxa"/>
            <w:shd w:val="clear" w:color="auto" w:fill="auto"/>
          </w:tcPr>
          <w:p w:rsidR="00A64946" w:rsidRPr="00B0684B" w:rsidRDefault="00B0684B" w:rsidP="00086F70">
            <w:pPr>
              <w:spacing w:before="120" w:after="0"/>
              <w:rPr>
                <w:rFonts w:ascii="Times New Roman" w:hAnsi="Times New Roman"/>
                <w:lang w:val="uk-UA"/>
              </w:rPr>
            </w:pPr>
            <w:r>
              <w:rPr>
                <w:rFonts w:ascii="Times New Roman" w:hAnsi="Times New Roman"/>
                <w:lang w:val="uk-UA"/>
              </w:rPr>
              <w:t>5</w:t>
            </w:r>
            <w:r w:rsidR="00086F70">
              <w:rPr>
                <w:rFonts w:ascii="Times New Roman" w:hAnsi="Times New Roman"/>
                <w:lang w:val="uk-UA"/>
              </w:rPr>
              <w:t>6</w:t>
            </w:r>
          </w:p>
        </w:tc>
      </w:tr>
      <w:tr w:rsidR="00014436" w:rsidRPr="00F87E84" w:rsidTr="00C20004">
        <w:tc>
          <w:tcPr>
            <w:tcW w:w="8897" w:type="dxa"/>
            <w:shd w:val="clear" w:color="auto" w:fill="auto"/>
          </w:tcPr>
          <w:p w:rsidR="00014436" w:rsidRPr="00FB0221" w:rsidRDefault="0001401A" w:rsidP="00EB6CB4">
            <w:pPr>
              <w:spacing w:before="120" w:after="0" w:line="240" w:lineRule="auto"/>
              <w:jc w:val="both"/>
              <w:rPr>
                <w:rFonts w:ascii="Times New Roman" w:hAnsi="Times New Roman"/>
                <w:i/>
                <w:lang w:val="uk-UA" w:eastAsia="uk-UA"/>
              </w:rPr>
            </w:pPr>
            <w:proofErr w:type="spellStart"/>
            <w:r w:rsidRPr="0001401A">
              <w:rPr>
                <w:rFonts w:ascii="Times New Roman" w:hAnsi="Times New Roman"/>
                <w:i/>
                <w:lang w:val="en-US"/>
              </w:rPr>
              <w:t>Mykola</w:t>
            </w:r>
            <w:proofErr w:type="spellEnd"/>
            <w:r w:rsidRPr="0001401A">
              <w:rPr>
                <w:rFonts w:ascii="Times New Roman" w:hAnsi="Times New Roman"/>
                <w:i/>
                <w:lang w:val="en-US"/>
              </w:rPr>
              <w:t xml:space="preserve"> </w:t>
            </w:r>
            <w:proofErr w:type="spellStart"/>
            <w:r w:rsidRPr="0001401A">
              <w:rPr>
                <w:rFonts w:ascii="Times New Roman" w:hAnsi="Times New Roman"/>
                <w:i/>
                <w:lang w:val="en-US"/>
              </w:rPr>
              <w:t>Garkusha</w:t>
            </w:r>
            <w:proofErr w:type="spellEnd"/>
            <w:r w:rsidRPr="0001401A">
              <w:rPr>
                <w:rFonts w:ascii="Times New Roman" w:hAnsi="Times New Roman"/>
                <w:i/>
                <w:lang w:val="uk-UA"/>
              </w:rPr>
              <w:t xml:space="preserve">, </w:t>
            </w:r>
            <w:proofErr w:type="spellStart"/>
            <w:r w:rsidRPr="0001401A">
              <w:rPr>
                <w:rFonts w:ascii="Times New Roman" w:hAnsi="Times New Roman"/>
                <w:bCs/>
                <w:i/>
                <w:lang w:val="uk-UA"/>
              </w:rPr>
              <w:t>Artur</w:t>
            </w:r>
            <w:proofErr w:type="spellEnd"/>
            <w:r w:rsidRPr="0001401A">
              <w:rPr>
                <w:rFonts w:ascii="Times New Roman" w:hAnsi="Times New Roman"/>
                <w:i/>
                <w:lang w:val="uk-UA"/>
              </w:rPr>
              <w:t xml:space="preserve"> </w:t>
            </w:r>
            <w:proofErr w:type="spellStart"/>
            <w:r w:rsidRPr="0001401A">
              <w:rPr>
                <w:rFonts w:ascii="Times New Roman" w:hAnsi="Times New Roman"/>
                <w:i/>
                <w:lang w:val="uk-UA"/>
              </w:rPr>
              <w:t>Onyshchenko</w:t>
            </w:r>
            <w:proofErr w:type="spellEnd"/>
            <w:r w:rsidRPr="0001401A">
              <w:rPr>
                <w:rFonts w:ascii="Times New Roman" w:hAnsi="Times New Roman"/>
                <w:lang w:val="en-US"/>
              </w:rPr>
              <w:t xml:space="preserve"> </w:t>
            </w:r>
            <w:proofErr w:type="spellStart"/>
            <w:r w:rsidRPr="0001401A">
              <w:rPr>
                <w:rFonts w:ascii="Times New Roman" w:hAnsi="Times New Roman"/>
                <w:lang w:val="uk-UA"/>
              </w:rPr>
              <w:t>Improving</w:t>
            </w:r>
            <w:proofErr w:type="spellEnd"/>
            <w:r w:rsidRPr="0001401A">
              <w:rPr>
                <w:rFonts w:ascii="Times New Roman" w:hAnsi="Times New Roman"/>
                <w:lang w:val="uk-UA"/>
              </w:rPr>
              <w:t xml:space="preserve"> </w:t>
            </w:r>
            <w:proofErr w:type="spellStart"/>
            <w:r w:rsidRPr="0001401A">
              <w:rPr>
                <w:rFonts w:ascii="Times New Roman" w:hAnsi="Times New Roman"/>
                <w:lang w:val="uk-UA"/>
              </w:rPr>
              <w:t>the</w:t>
            </w:r>
            <w:proofErr w:type="spellEnd"/>
            <w:r w:rsidRPr="0001401A">
              <w:rPr>
                <w:rFonts w:ascii="Times New Roman" w:hAnsi="Times New Roman"/>
                <w:lang w:val="uk-UA"/>
              </w:rPr>
              <w:t xml:space="preserve"> </w:t>
            </w:r>
            <w:proofErr w:type="spellStart"/>
            <w:r w:rsidRPr="0001401A">
              <w:rPr>
                <w:rFonts w:ascii="Times New Roman" w:hAnsi="Times New Roman"/>
                <w:lang w:val="uk-UA"/>
              </w:rPr>
              <w:t>method</w:t>
            </w:r>
            <w:proofErr w:type="spellEnd"/>
            <w:r w:rsidRPr="0001401A">
              <w:rPr>
                <w:rFonts w:ascii="Times New Roman" w:hAnsi="Times New Roman"/>
                <w:lang w:val="uk-UA"/>
              </w:rPr>
              <w:t xml:space="preserve"> </w:t>
            </w:r>
            <w:proofErr w:type="spellStart"/>
            <w:r w:rsidRPr="0001401A">
              <w:rPr>
                <w:rFonts w:ascii="Times New Roman" w:hAnsi="Times New Roman"/>
                <w:lang w:val="uk-UA"/>
              </w:rPr>
              <w:t>of</w:t>
            </w:r>
            <w:proofErr w:type="spellEnd"/>
            <w:r w:rsidRPr="0001401A">
              <w:rPr>
                <w:rFonts w:ascii="Times New Roman" w:hAnsi="Times New Roman"/>
                <w:lang w:val="uk-UA"/>
              </w:rPr>
              <w:t xml:space="preserve"> </w:t>
            </w:r>
            <w:proofErr w:type="spellStart"/>
            <w:r w:rsidRPr="0001401A">
              <w:rPr>
                <w:rFonts w:ascii="Times New Roman" w:hAnsi="Times New Roman"/>
                <w:lang w:val="uk-UA"/>
              </w:rPr>
              <w:t>evaluation</w:t>
            </w:r>
            <w:proofErr w:type="spellEnd"/>
            <w:r w:rsidRPr="0001401A">
              <w:rPr>
                <w:rFonts w:ascii="Times New Roman" w:hAnsi="Times New Roman"/>
                <w:lang w:val="uk-UA"/>
              </w:rPr>
              <w:t xml:space="preserve"> </w:t>
            </w:r>
            <w:proofErr w:type="spellStart"/>
            <w:r w:rsidRPr="0001401A">
              <w:rPr>
                <w:rFonts w:ascii="Times New Roman" w:hAnsi="Times New Roman"/>
                <w:lang w:val="uk-UA"/>
              </w:rPr>
              <w:t>of</w:t>
            </w:r>
            <w:proofErr w:type="spellEnd"/>
            <w:r w:rsidRPr="0001401A">
              <w:rPr>
                <w:rFonts w:ascii="Times New Roman" w:hAnsi="Times New Roman"/>
                <w:lang w:val="uk-UA"/>
              </w:rPr>
              <w:t xml:space="preserve"> </w:t>
            </w:r>
            <w:proofErr w:type="spellStart"/>
            <w:r w:rsidRPr="0001401A">
              <w:rPr>
                <w:rFonts w:ascii="Times New Roman" w:hAnsi="Times New Roman"/>
                <w:lang w:val="uk-UA"/>
              </w:rPr>
              <w:t>the</w:t>
            </w:r>
            <w:proofErr w:type="spellEnd"/>
            <w:r w:rsidRPr="0001401A">
              <w:rPr>
                <w:rFonts w:ascii="Times New Roman" w:hAnsi="Times New Roman"/>
                <w:lang w:val="uk-UA"/>
              </w:rPr>
              <w:t xml:space="preserve"> </w:t>
            </w:r>
            <w:proofErr w:type="spellStart"/>
            <w:r w:rsidRPr="0001401A">
              <w:rPr>
                <w:rFonts w:ascii="Times New Roman" w:hAnsi="Times New Roman"/>
                <w:lang w:val="uk-UA"/>
              </w:rPr>
              <w:t>stability</w:t>
            </w:r>
            <w:proofErr w:type="spellEnd"/>
            <w:r w:rsidRPr="0001401A">
              <w:rPr>
                <w:rFonts w:ascii="Times New Roman" w:hAnsi="Times New Roman"/>
                <w:lang w:val="uk-UA"/>
              </w:rPr>
              <w:t xml:space="preserve"> </w:t>
            </w:r>
            <w:proofErr w:type="spellStart"/>
            <w:r w:rsidRPr="0001401A">
              <w:rPr>
                <w:rFonts w:ascii="Times New Roman" w:hAnsi="Times New Roman"/>
                <w:lang w:val="uk-UA"/>
              </w:rPr>
              <w:t>of</w:t>
            </w:r>
            <w:proofErr w:type="spellEnd"/>
            <w:r w:rsidRPr="0001401A">
              <w:rPr>
                <w:rFonts w:ascii="Times New Roman" w:hAnsi="Times New Roman"/>
                <w:lang w:val="uk-UA"/>
              </w:rPr>
              <w:t xml:space="preserve"> </w:t>
            </w:r>
            <w:proofErr w:type="spellStart"/>
            <w:r w:rsidRPr="0001401A">
              <w:rPr>
                <w:rFonts w:ascii="Times New Roman" w:hAnsi="Times New Roman"/>
                <w:lang w:val="uk-UA"/>
              </w:rPr>
              <w:t>non-rigid</w:t>
            </w:r>
            <w:proofErr w:type="spellEnd"/>
            <w:r w:rsidRPr="0001401A">
              <w:rPr>
                <w:rFonts w:ascii="Times New Roman" w:hAnsi="Times New Roman"/>
                <w:lang w:val="uk-UA"/>
              </w:rPr>
              <w:t xml:space="preserve"> </w:t>
            </w:r>
            <w:proofErr w:type="spellStart"/>
            <w:r w:rsidRPr="0001401A">
              <w:rPr>
                <w:rFonts w:ascii="Times New Roman" w:hAnsi="Times New Roman"/>
                <w:lang w:val="uk-UA"/>
              </w:rPr>
              <w:t>pavement</w:t>
            </w:r>
            <w:proofErr w:type="spellEnd"/>
            <w:r w:rsidRPr="0001401A">
              <w:rPr>
                <w:rFonts w:ascii="Times New Roman" w:hAnsi="Times New Roman"/>
                <w:lang w:val="uk-UA"/>
              </w:rPr>
              <w:t xml:space="preserve"> </w:t>
            </w:r>
            <w:r w:rsidRPr="0001401A">
              <w:rPr>
                <w:rFonts w:ascii="Times New Roman" w:hAnsi="Times New Roman"/>
                <w:lang w:val="en-US"/>
              </w:rPr>
              <w:t>against</w:t>
            </w:r>
            <w:r w:rsidRPr="0001401A">
              <w:rPr>
                <w:rFonts w:ascii="Times New Roman" w:hAnsi="Times New Roman"/>
                <w:lang w:val="uk-UA"/>
              </w:rPr>
              <w:t xml:space="preserve"> </w:t>
            </w:r>
            <w:proofErr w:type="spellStart"/>
            <w:r w:rsidRPr="0001401A">
              <w:rPr>
                <w:rFonts w:ascii="Times New Roman" w:hAnsi="Times New Roman"/>
                <w:lang w:val="uk-UA"/>
              </w:rPr>
              <w:t>rutting</w:t>
            </w:r>
            <w:proofErr w:type="spellEnd"/>
            <w:r>
              <w:rPr>
                <w:rFonts w:ascii="Times New Roman" w:hAnsi="Times New Roman"/>
                <w:lang w:val="uk-UA"/>
              </w:rPr>
              <w:t>.</w:t>
            </w:r>
            <w:r w:rsidR="00014436" w:rsidRPr="00FB0221">
              <w:rPr>
                <w:rFonts w:ascii="Times New Roman CYR" w:hAnsi="Times New Roman CYR"/>
                <w:lang w:val="en-US"/>
              </w:rPr>
              <w:t>……………………………………………………………</w:t>
            </w:r>
            <w:r w:rsidR="00014436" w:rsidRPr="00FB0221">
              <w:rPr>
                <w:rFonts w:ascii="Times New Roman CYR" w:hAnsi="Times New Roman CYR"/>
                <w:lang w:val="uk-UA"/>
              </w:rPr>
              <w:t>………</w:t>
            </w:r>
            <w:r w:rsidR="00FF5371">
              <w:rPr>
                <w:rFonts w:ascii="Times New Roman CYR" w:hAnsi="Times New Roman CYR"/>
                <w:lang w:val="uk-UA"/>
              </w:rPr>
              <w:t>…</w:t>
            </w:r>
            <w:r w:rsidR="006A2684">
              <w:rPr>
                <w:rFonts w:ascii="Times New Roman CYR" w:hAnsi="Times New Roman CYR"/>
                <w:lang w:val="uk-UA"/>
              </w:rPr>
              <w:t>..</w:t>
            </w:r>
            <w:r w:rsidR="00014436" w:rsidRPr="00FB0221">
              <w:rPr>
                <w:rFonts w:ascii="Times New Roman CYR" w:hAnsi="Times New Roman CYR"/>
                <w:lang w:val="uk-UA"/>
              </w:rPr>
              <w:t>.</w:t>
            </w:r>
          </w:p>
        </w:tc>
        <w:tc>
          <w:tcPr>
            <w:tcW w:w="546" w:type="dxa"/>
            <w:shd w:val="clear" w:color="auto" w:fill="auto"/>
          </w:tcPr>
          <w:p w:rsidR="00014436" w:rsidRPr="00FB0221" w:rsidRDefault="00014436" w:rsidP="00C20004">
            <w:pPr>
              <w:spacing w:before="120" w:after="0"/>
              <w:rPr>
                <w:rFonts w:ascii="Times New Roman" w:hAnsi="Times New Roman"/>
                <w:lang w:val="en-US"/>
              </w:rPr>
            </w:pPr>
          </w:p>
          <w:p w:rsidR="00A64946" w:rsidRPr="00FB0221" w:rsidRDefault="00B0684B" w:rsidP="00086F70">
            <w:pPr>
              <w:spacing w:after="0"/>
              <w:rPr>
                <w:rFonts w:ascii="Times New Roman" w:hAnsi="Times New Roman"/>
                <w:lang w:val="uk-UA"/>
              </w:rPr>
            </w:pPr>
            <w:r>
              <w:rPr>
                <w:rFonts w:ascii="Times New Roman" w:hAnsi="Times New Roman"/>
                <w:lang w:val="uk-UA"/>
              </w:rPr>
              <w:t>6</w:t>
            </w:r>
            <w:r w:rsidR="00086F70">
              <w:rPr>
                <w:rFonts w:ascii="Times New Roman" w:hAnsi="Times New Roman"/>
                <w:lang w:val="uk-UA"/>
              </w:rPr>
              <w:t>3</w:t>
            </w:r>
          </w:p>
        </w:tc>
      </w:tr>
      <w:tr w:rsidR="00014436" w:rsidRPr="00F87E84" w:rsidTr="00C20004">
        <w:tc>
          <w:tcPr>
            <w:tcW w:w="8897" w:type="dxa"/>
            <w:shd w:val="clear" w:color="auto" w:fill="auto"/>
          </w:tcPr>
          <w:p w:rsidR="00014436" w:rsidRPr="00FB0221" w:rsidRDefault="00D33AAB" w:rsidP="00EB6CB4">
            <w:pPr>
              <w:spacing w:before="120" w:after="0" w:line="240" w:lineRule="auto"/>
              <w:jc w:val="both"/>
              <w:rPr>
                <w:rFonts w:ascii="Times New Roman" w:hAnsi="Times New Roman"/>
                <w:i/>
                <w:lang w:val="uk-UA" w:eastAsia="uk-UA"/>
              </w:rPr>
            </w:pPr>
            <w:proofErr w:type="spellStart"/>
            <w:r w:rsidRPr="0005024F">
              <w:rPr>
                <w:rFonts w:ascii="Times New Roman" w:hAnsi="Times New Roman"/>
                <w:i/>
                <w:lang w:val="uk-UA"/>
              </w:rPr>
              <w:t>Vladimir</w:t>
            </w:r>
            <w:proofErr w:type="spellEnd"/>
            <w:r w:rsidRPr="0005024F">
              <w:rPr>
                <w:rFonts w:ascii="Times New Roman" w:hAnsi="Times New Roman"/>
                <w:i/>
                <w:lang w:val="uk-UA"/>
              </w:rPr>
              <w:t xml:space="preserve"> </w:t>
            </w:r>
            <w:proofErr w:type="spellStart"/>
            <w:r w:rsidRPr="0005024F">
              <w:rPr>
                <w:rFonts w:ascii="Times New Roman" w:hAnsi="Times New Roman"/>
                <w:i/>
                <w:lang w:val="uk-UA"/>
              </w:rPr>
              <w:t>Zelenovsky</w:t>
            </w:r>
            <w:proofErr w:type="spellEnd"/>
            <w:r>
              <w:rPr>
                <w:rFonts w:ascii="Times New Roman" w:hAnsi="Times New Roman"/>
                <w:i/>
                <w:lang w:val="uk-UA"/>
              </w:rPr>
              <w:t>,</w:t>
            </w:r>
            <w:r w:rsidRPr="0005024F">
              <w:rPr>
                <w:rFonts w:ascii="Times New Roman" w:hAnsi="Times New Roman"/>
                <w:b/>
                <w:lang w:val="uk-UA"/>
              </w:rPr>
              <w:t xml:space="preserve"> </w:t>
            </w:r>
            <w:proofErr w:type="spellStart"/>
            <w:r w:rsidRPr="0005024F">
              <w:rPr>
                <w:rFonts w:ascii="Times New Roman" w:hAnsi="Times New Roman"/>
                <w:i/>
                <w:lang w:val="uk-UA"/>
              </w:rPr>
              <w:t>Ivan</w:t>
            </w:r>
            <w:proofErr w:type="spellEnd"/>
            <w:r w:rsidRPr="0005024F">
              <w:rPr>
                <w:rFonts w:ascii="Times New Roman" w:hAnsi="Times New Roman"/>
                <w:i/>
                <w:lang w:val="uk-UA"/>
              </w:rPr>
              <w:t xml:space="preserve"> </w:t>
            </w:r>
            <w:proofErr w:type="spellStart"/>
            <w:r w:rsidRPr="0005024F">
              <w:rPr>
                <w:rFonts w:ascii="Times New Roman" w:hAnsi="Times New Roman"/>
                <w:i/>
                <w:lang w:val="uk-UA"/>
              </w:rPr>
              <w:t>Kopinets</w:t>
            </w:r>
            <w:proofErr w:type="spellEnd"/>
            <w:r>
              <w:rPr>
                <w:rFonts w:ascii="Times New Roman" w:hAnsi="Times New Roman"/>
                <w:i/>
                <w:lang w:val="uk-UA"/>
              </w:rPr>
              <w:t>,</w:t>
            </w:r>
            <w:r w:rsidRPr="0005024F">
              <w:rPr>
                <w:rFonts w:ascii="Times New Roman" w:hAnsi="Times New Roman"/>
                <w:i/>
                <w:lang w:val="uk-UA"/>
              </w:rPr>
              <w:t xml:space="preserve"> </w:t>
            </w:r>
            <w:proofErr w:type="spellStart"/>
            <w:r w:rsidR="004D6B00">
              <w:rPr>
                <w:rFonts w:ascii="Times New Roman" w:hAnsi="Times New Roman"/>
                <w:i/>
                <w:lang w:val="uk-UA"/>
              </w:rPr>
              <w:t>Arthur</w:t>
            </w:r>
            <w:proofErr w:type="spellEnd"/>
            <w:r w:rsidR="004D6B00">
              <w:rPr>
                <w:rFonts w:ascii="Times New Roman" w:hAnsi="Times New Roman"/>
                <w:i/>
                <w:lang w:val="uk-UA"/>
              </w:rPr>
              <w:t xml:space="preserve"> </w:t>
            </w:r>
            <w:proofErr w:type="spellStart"/>
            <w:r w:rsidR="004D6B00">
              <w:rPr>
                <w:rFonts w:ascii="Times New Roman" w:hAnsi="Times New Roman"/>
                <w:i/>
                <w:lang w:val="uk-UA"/>
              </w:rPr>
              <w:t>Onishchenko</w:t>
            </w:r>
            <w:proofErr w:type="spellEnd"/>
            <w:r w:rsidR="0005024F" w:rsidRPr="0005024F">
              <w:rPr>
                <w:rFonts w:ascii="Times New Roman" w:hAnsi="Times New Roman"/>
                <w:i/>
                <w:lang w:val="en-US"/>
              </w:rPr>
              <w:t xml:space="preserve"> </w:t>
            </w:r>
            <w:r w:rsidR="0005024F" w:rsidRPr="00550DD2">
              <w:rPr>
                <w:rFonts w:ascii="Times New Roman" w:hAnsi="Times New Roman"/>
                <w:bCs/>
                <w:lang w:val="en-US"/>
              </w:rPr>
              <w:t>E</w:t>
            </w:r>
            <w:r w:rsidR="0005024F" w:rsidRPr="0005024F">
              <w:rPr>
                <w:rFonts w:ascii="Times New Roman" w:hAnsi="Times New Roman"/>
                <w:bCs/>
                <w:lang w:val="en-US"/>
              </w:rPr>
              <w:t xml:space="preserve">xperience of application of </w:t>
            </w:r>
            <w:proofErr w:type="spellStart"/>
            <w:r w:rsidR="0005024F" w:rsidRPr="0005024F">
              <w:rPr>
                <w:rFonts w:ascii="Times New Roman" w:hAnsi="Times New Roman"/>
                <w:bCs/>
                <w:lang w:val="en-US"/>
              </w:rPr>
              <w:t>epox</w:t>
            </w:r>
            <w:proofErr w:type="spellEnd"/>
            <w:r w:rsidR="0005024F" w:rsidRPr="0005024F">
              <w:rPr>
                <w:rFonts w:ascii="Times New Roman" w:hAnsi="Times New Roman"/>
                <w:bCs/>
                <w:lang w:val="uk-UA"/>
              </w:rPr>
              <w:t xml:space="preserve">н </w:t>
            </w:r>
            <w:r w:rsidR="0005024F" w:rsidRPr="0005024F">
              <w:rPr>
                <w:rFonts w:ascii="Times New Roman" w:hAnsi="Times New Roman"/>
                <w:bCs/>
                <w:lang w:val="en-US"/>
              </w:rPr>
              <w:t>asphalt concrete pavement on road bridges</w:t>
            </w:r>
            <w:r w:rsidR="00A438EB">
              <w:rPr>
                <w:rFonts w:ascii="Times New Roman" w:hAnsi="Times New Roman"/>
                <w:bCs/>
                <w:lang w:val="uk-UA"/>
              </w:rPr>
              <w:t>……………………………………………………….</w:t>
            </w:r>
            <w:r w:rsidR="00014436" w:rsidRPr="00FB0221">
              <w:rPr>
                <w:rFonts w:ascii="Times New Roman" w:hAnsi="Times New Roman"/>
                <w:lang w:val="en-US" w:eastAsia="uk-UA"/>
              </w:rPr>
              <w:t>…</w:t>
            </w:r>
            <w:r w:rsidR="00A64946" w:rsidRPr="00FB0221">
              <w:rPr>
                <w:rFonts w:ascii="Times New Roman" w:hAnsi="Times New Roman"/>
                <w:lang w:val="uk-UA" w:eastAsia="uk-UA"/>
              </w:rPr>
              <w:t>.</w:t>
            </w:r>
          </w:p>
        </w:tc>
        <w:tc>
          <w:tcPr>
            <w:tcW w:w="546" w:type="dxa"/>
            <w:shd w:val="clear" w:color="auto" w:fill="auto"/>
          </w:tcPr>
          <w:p w:rsidR="00014436" w:rsidRDefault="00014436" w:rsidP="00C20004">
            <w:pPr>
              <w:spacing w:before="120" w:after="0"/>
              <w:rPr>
                <w:rFonts w:ascii="Times New Roman" w:hAnsi="Times New Roman"/>
                <w:lang w:val="uk-UA"/>
              </w:rPr>
            </w:pPr>
          </w:p>
          <w:p w:rsidR="00B0684B" w:rsidRPr="00FB0221" w:rsidRDefault="00B0684B" w:rsidP="00C20004">
            <w:pPr>
              <w:spacing w:after="0"/>
              <w:rPr>
                <w:rFonts w:ascii="Times New Roman" w:hAnsi="Times New Roman"/>
                <w:lang w:val="uk-UA"/>
              </w:rPr>
            </w:pPr>
            <w:r>
              <w:rPr>
                <w:rFonts w:ascii="Times New Roman" w:hAnsi="Times New Roman"/>
                <w:lang w:val="uk-UA"/>
              </w:rPr>
              <w:t>8</w:t>
            </w:r>
            <w:r w:rsidR="00086F70">
              <w:rPr>
                <w:rFonts w:ascii="Times New Roman" w:hAnsi="Times New Roman"/>
                <w:lang w:val="uk-UA"/>
              </w:rPr>
              <w:t>0</w:t>
            </w:r>
          </w:p>
        </w:tc>
      </w:tr>
      <w:tr w:rsidR="00014436" w:rsidRPr="00F87E84" w:rsidTr="00C20004">
        <w:tc>
          <w:tcPr>
            <w:tcW w:w="8897" w:type="dxa"/>
            <w:shd w:val="clear" w:color="auto" w:fill="auto"/>
          </w:tcPr>
          <w:p w:rsidR="00014436" w:rsidRPr="00FB0221" w:rsidRDefault="0005024F" w:rsidP="00EB6CB4">
            <w:pPr>
              <w:spacing w:before="120" w:after="0" w:line="240" w:lineRule="auto"/>
              <w:jc w:val="both"/>
              <w:rPr>
                <w:rFonts w:ascii="Times New Roman" w:hAnsi="Times New Roman"/>
                <w:i/>
                <w:lang w:val="uk-UA" w:eastAsia="uk-UA"/>
              </w:rPr>
            </w:pPr>
            <w:r w:rsidRPr="0005024F">
              <w:rPr>
                <w:rFonts w:ascii="Times New Roman" w:hAnsi="Times New Roman"/>
                <w:i/>
                <w:lang w:val="en-US"/>
              </w:rPr>
              <w:t xml:space="preserve">Anton </w:t>
            </w:r>
            <w:proofErr w:type="spellStart"/>
            <w:r w:rsidRPr="0005024F">
              <w:rPr>
                <w:rFonts w:ascii="Times New Roman" w:hAnsi="Times New Roman"/>
                <w:i/>
                <w:lang w:val="en-US"/>
              </w:rPr>
              <w:t>Zheltobriukh</w:t>
            </w:r>
            <w:proofErr w:type="spellEnd"/>
            <w:r w:rsidRPr="0005024F">
              <w:rPr>
                <w:rFonts w:ascii="Times New Roman" w:hAnsi="Times New Roman"/>
                <w:i/>
                <w:lang w:val="uk-UA"/>
              </w:rPr>
              <w:t xml:space="preserve">, </w:t>
            </w:r>
            <w:proofErr w:type="spellStart"/>
            <w:r w:rsidRPr="0005024F">
              <w:rPr>
                <w:rFonts w:ascii="Times New Roman" w:hAnsi="Times New Roman"/>
                <w:i/>
                <w:lang w:val="en-US"/>
              </w:rPr>
              <w:t>Pavlo</w:t>
            </w:r>
            <w:proofErr w:type="spellEnd"/>
            <w:r w:rsidRPr="0005024F">
              <w:rPr>
                <w:rFonts w:ascii="Times New Roman" w:hAnsi="Times New Roman"/>
                <w:i/>
                <w:lang w:val="en-US"/>
              </w:rPr>
              <w:t xml:space="preserve"> </w:t>
            </w:r>
            <w:proofErr w:type="spellStart"/>
            <w:r w:rsidRPr="0005024F">
              <w:rPr>
                <w:rFonts w:ascii="Times New Roman" w:hAnsi="Times New Roman"/>
                <w:i/>
                <w:lang w:val="en-US"/>
              </w:rPr>
              <w:t>Malii</w:t>
            </w:r>
            <w:proofErr w:type="spellEnd"/>
            <w:r w:rsidRPr="0005024F">
              <w:rPr>
                <w:rFonts w:ascii="Times New Roman" w:hAnsi="Times New Roman"/>
                <w:i/>
                <w:lang w:val="uk-UA"/>
              </w:rPr>
              <w:t xml:space="preserve">, </w:t>
            </w:r>
            <w:proofErr w:type="spellStart"/>
            <w:r w:rsidRPr="0005024F">
              <w:rPr>
                <w:rFonts w:ascii="Times New Roman" w:hAnsi="Times New Roman"/>
                <w:i/>
                <w:lang w:val="en-US"/>
              </w:rPr>
              <w:t>Tetiana</w:t>
            </w:r>
            <w:proofErr w:type="spellEnd"/>
            <w:r w:rsidRPr="0005024F">
              <w:rPr>
                <w:rFonts w:ascii="Times New Roman" w:hAnsi="Times New Roman"/>
                <w:i/>
                <w:lang w:val="en-US"/>
              </w:rPr>
              <w:t xml:space="preserve"> </w:t>
            </w:r>
            <w:proofErr w:type="spellStart"/>
            <w:r w:rsidRPr="0005024F">
              <w:rPr>
                <w:rFonts w:ascii="Times New Roman" w:hAnsi="Times New Roman"/>
                <w:i/>
                <w:lang w:val="en-US"/>
              </w:rPr>
              <w:t>Odehova</w:t>
            </w:r>
            <w:proofErr w:type="spellEnd"/>
            <w:r w:rsidRPr="0005024F">
              <w:rPr>
                <w:rFonts w:ascii="Times New Roman" w:hAnsi="Times New Roman"/>
                <w:i/>
                <w:lang w:val="uk-UA"/>
              </w:rPr>
              <w:t>,</w:t>
            </w:r>
            <w:r w:rsidRPr="0005024F">
              <w:rPr>
                <w:rFonts w:ascii="Times New Roman" w:hAnsi="Times New Roman"/>
                <w:i/>
                <w:lang w:val="en-US"/>
              </w:rPr>
              <w:t xml:space="preserve"> </w:t>
            </w:r>
            <w:proofErr w:type="spellStart"/>
            <w:r w:rsidRPr="0005024F">
              <w:rPr>
                <w:rFonts w:ascii="Times New Roman" w:hAnsi="Times New Roman"/>
                <w:i/>
                <w:lang w:val="en-US"/>
              </w:rPr>
              <w:t>OleksandrTymoshchuk</w:t>
            </w:r>
            <w:proofErr w:type="spellEnd"/>
            <w:r w:rsidRPr="0005024F">
              <w:rPr>
                <w:rFonts w:ascii="Times New Roman" w:hAnsi="Times New Roman"/>
                <w:i/>
                <w:lang w:val="en-US"/>
              </w:rPr>
              <w:t xml:space="preserve"> </w:t>
            </w:r>
            <w:r w:rsidRPr="0005024F">
              <w:rPr>
                <w:rFonts w:ascii="Times New Roman" w:hAnsi="Times New Roman"/>
                <w:lang w:val="en-US"/>
              </w:rPr>
              <w:t>Using asphalt mixtures based on foamed bitumen</w:t>
            </w:r>
            <w:r>
              <w:rPr>
                <w:rFonts w:ascii="Times New Roman" w:hAnsi="Times New Roman"/>
                <w:lang w:val="uk-UA"/>
              </w:rPr>
              <w:t xml:space="preserve"> ……………………………</w:t>
            </w:r>
            <w:r w:rsidR="00A64946" w:rsidRPr="00FB0221">
              <w:rPr>
                <w:rFonts w:ascii="Times New Roman" w:hAnsi="Times New Roman"/>
                <w:bCs/>
                <w:lang w:val="en-US" w:eastAsia="uk-UA"/>
              </w:rPr>
              <w:t>……………………………………</w:t>
            </w:r>
            <w:r w:rsidR="00014436" w:rsidRPr="00FB0221">
              <w:rPr>
                <w:rFonts w:ascii="Times New Roman" w:hAnsi="Times New Roman"/>
                <w:bCs/>
                <w:lang w:val="en-US" w:eastAsia="uk-UA"/>
              </w:rPr>
              <w:t>…</w:t>
            </w:r>
            <w:r w:rsidR="00755EF4">
              <w:rPr>
                <w:rFonts w:ascii="Times New Roman" w:hAnsi="Times New Roman"/>
                <w:bCs/>
                <w:lang w:val="uk-UA" w:eastAsia="uk-UA"/>
              </w:rPr>
              <w:t>.</w:t>
            </w:r>
            <w:r w:rsidR="00014436" w:rsidRPr="00FB0221">
              <w:rPr>
                <w:rFonts w:ascii="Times New Roman" w:hAnsi="Times New Roman"/>
                <w:bCs/>
                <w:lang w:val="en-US" w:eastAsia="uk-UA"/>
              </w:rPr>
              <w:t>…</w:t>
            </w:r>
            <w:r w:rsidR="006A2684">
              <w:rPr>
                <w:rFonts w:ascii="Times New Roman" w:hAnsi="Times New Roman"/>
                <w:bCs/>
                <w:lang w:val="uk-UA" w:eastAsia="uk-UA"/>
              </w:rPr>
              <w:t>.</w:t>
            </w:r>
            <w:r w:rsidR="00014436" w:rsidRPr="00FB0221">
              <w:rPr>
                <w:rFonts w:ascii="Times New Roman" w:hAnsi="Times New Roman"/>
                <w:bCs/>
                <w:lang w:val="en-US" w:eastAsia="uk-UA"/>
              </w:rPr>
              <w:t>…</w:t>
            </w:r>
            <w:r w:rsidR="00A64946" w:rsidRPr="00FB0221">
              <w:rPr>
                <w:rFonts w:ascii="Times New Roman" w:hAnsi="Times New Roman"/>
                <w:bCs/>
                <w:lang w:val="uk-UA" w:eastAsia="uk-UA"/>
              </w:rPr>
              <w:t>..</w:t>
            </w:r>
          </w:p>
        </w:tc>
        <w:tc>
          <w:tcPr>
            <w:tcW w:w="546" w:type="dxa"/>
            <w:shd w:val="clear" w:color="auto" w:fill="auto"/>
          </w:tcPr>
          <w:p w:rsidR="00014436" w:rsidRPr="00FB0221" w:rsidRDefault="00014436" w:rsidP="00C20004">
            <w:pPr>
              <w:spacing w:before="120" w:after="0"/>
              <w:rPr>
                <w:rFonts w:ascii="Times New Roman" w:hAnsi="Times New Roman"/>
                <w:lang w:val="en-US"/>
              </w:rPr>
            </w:pPr>
          </w:p>
          <w:p w:rsidR="00A64946" w:rsidRPr="00FB0221" w:rsidRDefault="00B0684B" w:rsidP="00086F70">
            <w:pPr>
              <w:spacing w:after="0"/>
              <w:rPr>
                <w:rFonts w:ascii="Times New Roman" w:hAnsi="Times New Roman"/>
                <w:lang w:val="uk-UA"/>
              </w:rPr>
            </w:pPr>
            <w:r>
              <w:rPr>
                <w:rFonts w:ascii="Times New Roman" w:hAnsi="Times New Roman"/>
                <w:lang w:val="uk-UA"/>
              </w:rPr>
              <w:t>9</w:t>
            </w:r>
            <w:r w:rsidR="00086F70">
              <w:rPr>
                <w:rFonts w:ascii="Times New Roman" w:hAnsi="Times New Roman"/>
                <w:lang w:val="uk-UA"/>
              </w:rPr>
              <w:t>6</w:t>
            </w:r>
          </w:p>
        </w:tc>
      </w:tr>
      <w:tr w:rsidR="00014436" w:rsidRPr="00F87E84" w:rsidTr="00C20004">
        <w:tc>
          <w:tcPr>
            <w:tcW w:w="8897" w:type="dxa"/>
            <w:shd w:val="clear" w:color="auto" w:fill="auto"/>
          </w:tcPr>
          <w:p w:rsidR="00014436" w:rsidRPr="00FB0221" w:rsidRDefault="0005024F" w:rsidP="00EB6CB4">
            <w:pPr>
              <w:spacing w:before="120" w:after="0" w:line="240" w:lineRule="auto"/>
              <w:jc w:val="both"/>
              <w:rPr>
                <w:rFonts w:ascii="Times New Roman" w:hAnsi="Times New Roman"/>
                <w:i/>
                <w:lang w:val="uk-UA" w:eastAsia="uk-UA"/>
              </w:rPr>
            </w:pPr>
            <w:proofErr w:type="spellStart"/>
            <w:r w:rsidRPr="0005024F">
              <w:rPr>
                <w:rFonts w:ascii="Times New Roman" w:hAnsi="Times New Roman"/>
                <w:i/>
                <w:lang w:val="uk-UA"/>
              </w:rPr>
              <w:t>Іvan</w:t>
            </w:r>
            <w:proofErr w:type="spellEnd"/>
            <w:r w:rsidRPr="0005024F">
              <w:rPr>
                <w:rFonts w:ascii="Times New Roman" w:hAnsi="Times New Roman"/>
                <w:i/>
                <w:lang w:val="uk-UA"/>
              </w:rPr>
              <w:t xml:space="preserve"> </w:t>
            </w:r>
            <w:proofErr w:type="spellStart"/>
            <w:r w:rsidRPr="0005024F">
              <w:rPr>
                <w:rFonts w:ascii="Times New Roman" w:hAnsi="Times New Roman"/>
                <w:i/>
                <w:lang w:val="uk-UA"/>
              </w:rPr>
              <w:t>Kopynets</w:t>
            </w:r>
            <w:proofErr w:type="spellEnd"/>
            <w:r w:rsidRPr="0005024F">
              <w:rPr>
                <w:rFonts w:ascii="Times New Roman" w:hAnsi="Times New Roman"/>
                <w:i/>
                <w:lang w:val="uk-UA"/>
              </w:rPr>
              <w:t xml:space="preserve">, </w:t>
            </w:r>
            <w:proofErr w:type="spellStart"/>
            <w:r w:rsidRPr="0005024F">
              <w:rPr>
                <w:rFonts w:ascii="Times New Roman" w:hAnsi="Times New Roman"/>
                <w:i/>
                <w:lang w:val="uk-UA"/>
              </w:rPr>
              <w:t>Оksana</w:t>
            </w:r>
            <w:proofErr w:type="spellEnd"/>
            <w:r w:rsidRPr="0005024F">
              <w:rPr>
                <w:rFonts w:ascii="Times New Roman" w:hAnsi="Times New Roman"/>
                <w:i/>
                <w:lang w:val="uk-UA"/>
              </w:rPr>
              <w:t xml:space="preserve"> </w:t>
            </w:r>
            <w:proofErr w:type="spellStart"/>
            <w:r w:rsidRPr="0005024F">
              <w:rPr>
                <w:rFonts w:ascii="Times New Roman" w:hAnsi="Times New Roman"/>
                <w:i/>
                <w:lang w:val="uk-UA"/>
              </w:rPr>
              <w:t>Sokolova</w:t>
            </w:r>
            <w:proofErr w:type="spellEnd"/>
            <w:r w:rsidRPr="0005024F">
              <w:rPr>
                <w:rFonts w:ascii="Times New Roman" w:hAnsi="Times New Roman"/>
                <w:i/>
                <w:lang w:val="uk-UA"/>
              </w:rPr>
              <w:t xml:space="preserve">, </w:t>
            </w:r>
            <w:proofErr w:type="spellStart"/>
            <w:r w:rsidRPr="0005024F">
              <w:rPr>
                <w:rFonts w:ascii="Times New Roman" w:hAnsi="Times New Roman"/>
                <w:i/>
                <w:lang w:val="uk-UA"/>
              </w:rPr>
              <w:t>Оleksii</w:t>
            </w:r>
            <w:proofErr w:type="spellEnd"/>
            <w:r w:rsidRPr="0005024F">
              <w:rPr>
                <w:rFonts w:ascii="Times New Roman" w:hAnsi="Times New Roman"/>
                <w:i/>
                <w:lang w:val="en-US"/>
              </w:rPr>
              <w:t xml:space="preserve"> </w:t>
            </w:r>
            <w:proofErr w:type="spellStart"/>
            <w:r w:rsidRPr="0005024F">
              <w:rPr>
                <w:rFonts w:ascii="Times New Roman" w:hAnsi="Times New Roman"/>
                <w:i/>
                <w:lang w:val="uk-UA"/>
              </w:rPr>
              <w:t>Sokolov</w:t>
            </w:r>
            <w:proofErr w:type="spellEnd"/>
            <w:r w:rsidRPr="0005024F">
              <w:rPr>
                <w:rFonts w:ascii="Times New Roman" w:hAnsi="Times New Roman"/>
                <w:i/>
                <w:lang w:val="uk-UA"/>
              </w:rPr>
              <w:t xml:space="preserve">, </w:t>
            </w:r>
            <w:proofErr w:type="spellStart"/>
            <w:r w:rsidRPr="0005024F">
              <w:rPr>
                <w:rFonts w:ascii="Times New Roman" w:hAnsi="Times New Roman"/>
                <w:i/>
                <w:lang w:val="uk-UA"/>
              </w:rPr>
              <w:t>Alina</w:t>
            </w:r>
            <w:proofErr w:type="spellEnd"/>
            <w:r w:rsidRPr="0005024F">
              <w:rPr>
                <w:rFonts w:ascii="Times New Roman" w:hAnsi="Times New Roman"/>
                <w:i/>
                <w:lang w:val="en-US"/>
              </w:rPr>
              <w:t xml:space="preserve"> </w:t>
            </w:r>
            <w:proofErr w:type="spellStart"/>
            <w:r w:rsidRPr="0005024F">
              <w:rPr>
                <w:rFonts w:ascii="Times New Roman" w:hAnsi="Times New Roman"/>
                <w:i/>
                <w:lang w:val="uk-UA"/>
              </w:rPr>
              <w:t>Yunak</w:t>
            </w:r>
            <w:proofErr w:type="spellEnd"/>
            <w:r w:rsidRPr="0005024F">
              <w:rPr>
                <w:rFonts w:ascii="Times New Roman" w:hAnsi="Times New Roman"/>
                <w:i/>
                <w:lang w:val="uk-UA"/>
              </w:rPr>
              <w:t xml:space="preserve"> </w:t>
            </w:r>
            <w:r w:rsidRPr="0005024F">
              <w:rPr>
                <w:rFonts w:ascii="Times New Roman" w:hAnsi="Times New Roman"/>
                <w:bCs/>
                <w:lang w:val="en-US"/>
              </w:rPr>
              <w:t>Impact of additives based on synthetic waxes on the operational and processing characteristics of bitumen</w:t>
            </w:r>
            <w:r>
              <w:rPr>
                <w:rFonts w:ascii="Times New Roman" w:hAnsi="Times New Roman"/>
                <w:bCs/>
                <w:lang w:val="uk-UA"/>
              </w:rPr>
              <w:t xml:space="preserve"> ……………</w:t>
            </w:r>
            <w:r w:rsidR="00014436" w:rsidRPr="00FB0221">
              <w:rPr>
                <w:rFonts w:ascii="Times New Roman" w:hAnsi="Times New Roman"/>
                <w:lang w:val="en-US"/>
              </w:rPr>
              <w:t>……</w:t>
            </w:r>
            <w:r w:rsidR="00755EF4">
              <w:rPr>
                <w:rFonts w:ascii="Times New Roman" w:hAnsi="Times New Roman"/>
                <w:lang w:val="uk-UA"/>
              </w:rPr>
              <w:t>.</w:t>
            </w:r>
            <w:r w:rsidR="00014436" w:rsidRPr="00FB0221">
              <w:rPr>
                <w:rFonts w:ascii="Times New Roman" w:hAnsi="Times New Roman"/>
                <w:lang w:val="en-US"/>
              </w:rPr>
              <w:t>…</w:t>
            </w:r>
            <w:r w:rsidR="006A2684">
              <w:rPr>
                <w:rFonts w:ascii="Times New Roman" w:hAnsi="Times New Roman"/>
                <w:lang w:val="uk-UA"/>
              </w:rPr>
              <w:t>.</w:t>
            </w:r>
            <w:r w:rsidR="00A64946" w:rsidRPr="00FB0221">
              <w:rPr>
                <w:rFonts w:ascii="Times New Roman" w:hAnsi="Times New Roman"/>
                <w:lang w:val="en-US"/>
              </w:rPr>
              <w:t>.</w:t>
            </w:r>
            <w:r w:rsidR="00A64946" w:rsidRPr="00FB0221">
              <w:rPr>
                <w:rFonts w:ascii="Times New Roman" w:hAnsi="Times New Roman"/>
                <w:lang w:val="uk-UA"/>
              </w:rPr>
              <w:t>.</w:t>
            </w:r>
          </w:p>
        </w:tc>
        <w:tc>
          <w:tcPr>
            <w:tcW w:w="546" w:type="dxa"/>
            <w:shd w:val="clear" w:color="auto" w:fill="auto"/>
          </w:tcPr>
          <w:p w:rsidR="00014436" w:rsidRPr="00FB0221" w:rsidRDefault="00014436" w:rsidP="00C20004">
            <w:pPr>
              <w:spacing w:before="120" w:after="0"/>
              <w:rPr>
                <w:rFonts w:ascii="Times New Roman" w:hAnsi="Times New Roman"/>
                <w:lang w:val="en-US"/>
              </w:rPr>
            </w:pPr>
          </w:p>
          <w:p w:rsidR="00A64946" w:rsidRPr="00FB0221" w:rsidRDefault="00B0684B" w:rsidP="00C20004">
            <w:pPr>
              <w:spacing w:after="0"/>
              <w:rPr>
                <w:rFonts w:ascii="Times New Roman" w:hAnsi="Times New Roman"/>
                <w:lang w:val="uk-UA"/>
              </w:rPr>
            </w:pPr>
            <w:r>
              <w:rPr>
                <w:rFonts w:ascii="Times New Roman" w:hAnsi="Times New Roman"/>
                <w:lang w:val="uk-UA"/>
              </w:rPr>
              <w:t>10</w:t>
            </w:r>
            <w:r w:rsidR="00086F70">
              <w:rPr>
                <w:rFonts w:ascii="Times New Roman" w:hAnsi="Times New Roman"/>
                <w:lang w:val="uk-UA"/>
              </w:rPr>
              <w:t>9</w:t>
            </w:r>
          </w:p>
        </w:tc>
      </w:tr>
      <w:tr w:rsidR="00014436" w:rsidRPr="00F87E84" w:rsidTr="00C20004">
        <w:tc>
          <w:tcPr>
            <w:tcW w:w="8897" w:type="dxa"/>
            <w:shd w:val="clear" w:color="auto" w:fill="auto"/>
          </w:tcPr>
          <w:p w:rsidR="00014436" w:rsidRPr="0005024F" w:rsidRDefault="0005024F" w:rsidP="00EB6CB4">
            <w:pPr>
              <w:spacing w:before="120" w:after="0" w:line="240" w:lineRule="auto"/>
              <w:jc w:val="both"/>
              <w:rPr>
                <w:rFonts w:ascii="Times New Roman" w:hAnsi="Times New Roman"/>
                <w:lang w:val="en-US"/>
              </w:rPr>
            </w:pPr>
            <w:proofErr w:type="spellStart"/>
            <w:r w:rsidRPr="0005024F">
              <w:rPr>
                <w:rFonts w:ascii="Times New Roman" w:hAnsi="Times New Roman"/>
                <w:i/>
                <w:lang w:val="en-US"/>
              </w:rPr>
              <w:t>Vitalii</w:t>
            </w:r>
            <w:proofErr w:type="spellEnd"/>
            <w:r w:rsidRPr="0005024F">
              <w:rPr>
                <w:rFonts w:ascii="Times New Roman" w:hAnsi="Times New Roman"/>
                <w:i/>
                <w:lang w:val="en-US"/>
              </w:rPr>
              <w:t xml:space="preserve"> Kovalchuk</w:t>
            </w:r>
            <w:r w:rsidRPr="0005024F">
              <w:rPr>
                <w:rFonts w:ascii="Times New Roman" w:hAnsi="Times New Roman"/>
                <w:i/>
                <w:lang w:val="uk-UA"/>
              </w:rPr>
              <w:t xml:space="preserve">, </w:t>
            </w:r>
            <w:r w:rsidRPr="0005024F">
              <w:rPr>
                <w:rFonts w:ascii="Times New Roman" w:hAnsi="Times New Roman"/>
                <w:i/>
                <w:lang w:val="en-US"/>
              </w:rPr>
              <w:t xml:space="preserve">Ivan </w:t>
            </w:r>
            <w:proofErr w:type="spellStart"/>
            <w:r w:rsidRPr="0005024F">
              <w:rPr>
                <w:rFonts w:ascii="Times New Roman" w:hAnsi="Times New Roman"/>
                <w:i/>
                <w:lang w:val="en-US"/>
              </w:rPr>
              <w:t>Kravets</w:t>
            </w:r>
            <w:proofErr w:type="spellEnd"/>
            <w:r w:rsidRPr="0005024F">
              <w:rPr>
                <w:rFonts w:ascii="Times New Roman" w:hAnsi="Times New Roman"/>
                <w:i/>
                <w:lang w:val="en-US"/>
              </w:rPr>
              <w:t xml:space="preserve">, Josef </w:t>
            </w:r>
            <w:proofErr w:type="spellStart"/>
            <w:r w:rsidRPr="0005024F">
              <w:rPr>
                <w:rFonts w:ascii="Times New Roman" w:hAnsi="Times New Roman"/>
                <w:i/>
                <w:lang w:val="en-US"/>
              </w:rPr>
              <w:t>Luchko</w:t>
            </w:r>
            <w:proofErr w:type="spellEnd"/>
            <w:r w:rsidRPr="0005024F">
              <w:rPr>
                <w:rFonts w:ascii="Times New Roman" w:hAnsi="Times New Roman"/>
                <w:lang w:val="en-US"/>
              </w:rPr>
              <w:t xml:space="preserve"> GPR method as a non-destructive method for subgrade monitoring</w:t>
            </w:r>
            <w:r>
              <w:rPr>
                <w:rFonts w:ascii="Times New Roman" w:hAnsi="Times New Roman"/>
                <w:lang w:val="uk-UA"/>
              </w:rPr>
              <w:t>……………………</w:t>
            </w:r>
            <w:r w:rsidR="00A438EB">
              <w:rPr>
                <w:rFonts w:ascii="Times New Roman" w:hAnsi="Times New Roman"/>
                <w:lang w:val="en-US" w:eastAsia="uk-UA"/>
              </w:rPr>
              <w:t>………………………………………</w:t>
            </w:r>
            <w:r w:rsidR="00A438EB">
              <w:rPr>
                <w:rFonts w:ascii="Times New Roman" w:hAnsi="Times New Roman"/>
                <w:lang w:val="uk-UA" w:eastAsia="uk-UA"/>
              </w:rPr>
              <w:t>……………….</w:t>
            </w:r>
            <w:r w:rsidR="00014436" w:rsidRPr="00FB0221">
              <w:rPr>
                <w:rFonts w:ascii="Times New Roman" w:hAnsi="Times New Roman"/>
                <w:lang w:val="en-US" w:eastAsia="uk-UA"/>
              </w:rPr>
              <w:t>…</w:t>
            </w:r>
            <w:r w:rsidR="006A2684">
              <w:rPr>
                <w:rFonts w:ascii="Times New Roman" w:hAnsi="Times New Roman"/>
                <w:lang w:val="uk-UA" w:eastAsia="uk-UA"/>
              </w:rPr>
              <w:t>.</w:t>
            </w:r>
            <w:r w:rsidR="00014436" w:rsidRPr="00FB0221">
              <w:rPr>
                <w:rFonts w:ascii="Times New Roman" w:hAnsi="Times New Roman"/>
                <w:lang w:val="en-US" w:eastAsia="uk-UA"/>
              </w:rPr>
              <w:t>…</w:t>
            </w:r>
          </w:p>
        </w:tc>
        <w:tc>
          <w:tcPr>
            <w:tcW w:w="546" w:type="dxa"/>
            <w:shd w:val="clear" w:color="auto" w:fill="auto"/>
          </w:tcPr>
          <w:p w:rsidR="00014436" w:rsidRPr="00FB0221" w:rsidRDefault="00014436" w:rsidP="00C20004">
            <w:pPr>
              <w:spacing w:before="120" w:after="0"/>
              <w:rPr>
                <w:rFonts w:ascii="Times New Roman" w:hAnsi="Times New Roman"/>
                <w:lang w:val="en-US"/>
              </w:rPr>
            </w:pPr>
          </w:p>
          <w:p w:rsidR="00A64946" w:rsidRPr="00FB0221" w:rsidRDefault="00B0684B" w:rsidP="00086F70">
            <w:pPr>
              <w:spacing w:after="0"/>
              <w:rPr>
                <w:rFonts w:ascii="Times New Roman" w:hAnsi="Times New Roman"/>
                <w:lang w:val="uk-UA"/>
              </w:rPr>
            </w:pPr>
            <w:r>
              <w:rPr>
                <w:rFonts w:ascii="Times New Roman" w:hAnsi="Times New Roman"/>
                <w:lang w:val="uk-UA"/>
              </w:rPr>
              <w:t>1</w:t>
            </w:r>
            <w:r w:rsidR="00086F70">
              <w:rPr>
                <w:rFonts w:ascii="Times New Roman" w:hAnsi="Times New Roman"/>
                <w:lang w:val="uk-UA"/>
              </w:rPr>
              <w:t>21</w:t>
            </w:r>
          </w:p>
        </w:tc>
      </w:tr>
      <w:tr w:rsidR="00014436" w:rsidRPr="00F87E84" w:rsidTr="00C20004">
        <w:tc>
          <w:tcPr>
            <w:tcW w:w="8897" w:type="dxa"/>
            <w:shd w:val="clear" w:color="auto" w:fill="auto"/>
          </w:tcPr>
          <w:p w:rsidR="00014436" w:rsidRPr="0005024F" w:rsidRDefault="0005024F" w:rsidP="00EB6CB4">
            <w:pPr>
              <w:spacing w:before="120" w:after="0" w:line="240" w:lineRule="auto"/>
              <w:jc w:val="both"/>
              <w:rPr>
                <w:rFonts w:ascii="Times New Roman" w:hAnsi="Times New Roman"/>
                <w:lang w:val="en-US"/>
              </w:rPr>
            </w:pPr>
            <w:proofErr w:type="spellStart"/>
            <w:r w:rsidRPr="0005024F">
              <w:rPr>
                <w:rFonts w:ascii="Times New Roman" w:hAnsi="Times New Roman"/>
                <w:i/>
                <w:lang w:val="uk-UA"/>
              </w:rPr>
              <w:t>Vyacheslav</w:t>
            </w:r>
            <w:proofErr w:type="spellEnd"/>
            <w:r w:rsidRPr="0005024F">
              <w:rPr>
                <w:rFonts w:ascii="Times New Roman" w:hAnsi="Times New Roman"/>
                <w:i/>
                <w:lang w:val="uk-UA"/>
              </w:rPr>
              <w:t xml:space="preserve"> </w:t>
            </w:r>
            <w:proofErr w:type="spellStart"/>
            <w:r w:rsidRPr="0005024F">
              <w:rPr>
                <w:rFonts w:ascii="Times New Roman" w:hAnsi="Times New Roman"/>
                <w:i/>
                <w:lang w:val="uk-UA"/>
              </w:rPr>
              <w:t>Semenenko</w:t>
            </w:r>
            <w:proofErr w:type="spellEnd"/>
            <w:r w:rsidRPr="0005024F">
              <w:rPr>
                <w:rFonts w:ascii="Times New Roman" w:hAnsi="Times New Roman"/>
                <w:i/>
                <w:lang w:val="uk-UA"/>
              </w:rPr>
              <w:t xml:space="preserve">, </w:t>
            </w:r>
            <w:proofErr w:type="spellStart"/>
            <w:r w:rsidRPr="0005024F">
              <w:rPr>
                <w:rFonts w:ascii="Times New Roman" w:hAnsi="Times New Roman"/>
                <w:i/>
                <w:lang w:val="uk-UA"/>
              </w:rPr>
              <w:t>Nataliya</w:t>
            </w:r>
            <w:proofErr w:type="spellEnd"/>
            <w:r w:rsidRPr="0005024F">
              <w:rPr>
                <w:rFonts w:ascii="Times New Roman" w:hAnsi="Times New Roman"/>
                <w:i/>
                <w:lang w:val="uk-UA"/>
              </w:rPr>
              <w:t xml:space="preserve"> </w:t>
            </w:r>
            <w:proofErr w:type="spellStart"/>
            <w:r w:rsidRPr="0005024F">
              <w:rPr>
                <w:rFonts w:ascii="Times New Roman" w:hAnsi="Times New Roman"/>
                <w:i/>
                <w:lang w:val="uk-UA"/>
              </w:rPr>
              <w:t>Smirnova</w:t>
            </w:r>
            <w:proofErr w:type="spellEnd"/>
            <w:r w:rsidRPr="0005024F">
              <w:rPr>
                <w:rFonts w:ascii="Times New Roman" w:hAnsi="Times New Roman"/>
                <w:i/>
                <w:lang w:val="uk-UA"/>
              </w:rPr>
              <w:t xml:space="preserve"> </w:t>
            </w:r>
            <w:proofErr w:type="spellStart"/>
            <w:r w:rsidRPr="0005024F">
              <w:rPr>
                <w:rFonts w:ascii="Times New Roman" w:hAnsi="Times New Roman"/>
                <w:lang w:val="uk-UA"/>
              </w:rPr>
              <w:t>Rolled</w:t>
            </w:r>
            <w:proofErr w:type="spellEnd"/>
            <w:r w:rsidRPr="0005024F">
              <w:rPr>
                <w:rFonts w:ascii="Times New Roman" w:hAnsi="Times New Roman"/>
                <w:lang w:val="uk-UA"/>
              </w:rPr>
              <w:t xml:space="preserve"> </w:t>
            </w:r>
            <w:proofErr w:type="spellStart"/>
            <w:r w:rsidRPr="0005024F">
              <w:rPr>
                <w:rFonts w:ascii="Times New Roman" w:hAnsi="Times New Roman"/>
                <w:lang w:val="uk-UA"/>
              </w:rPr>
              <w:t>extra</w:t>
            </w:r>
            <w:proofErr w:type="spellEnd"/>
            <w:r w:rsidRPr="0005024F">
              <w:rPr>
                <w:rFonts w:ascii="Times New Roman" w:hAnsi="Times New Roman"/>
                <w:lang w:val="uk-UA"/>
              </w:rPr>
              <w:t xml:space="preserve"> </w:t>
            </w:r>
            <w:r w:rsidRPr="0005024F">
              <w:rPr>
                <w:rFonts w:ascii="Times New Roman" w:hAnsi="Times New Roman"/>
                <w:lang w:val="en-US"/>
              </w:rPr>
              <w:t>hard</w:t>
            </w:r>
            <w:r w:rsidRPr="0005024F">
              <w:rPr>
                <w:rFonts w:ascii="Times New Roman" w:hAnsi="Times New Roman"/>
                <w:lang w:val="uk-UA"/>
              </w:rPr>
              <w:t xml:space="preserve"> </w:t>
            </w:r>
            <w:r w:rsidRPr="0005024F">
              <w:rPr>
                <w:rFonts w:ascii="Times New Roman" w:hAnsi="Times New Roman"/>
                <w:lang w:val="en-US"/>
              </w:rPr>
              <w:t xml:space="preserve">cement </w:t>
            </w:r>
            <w:proofErr w:type="spellStart"/>
            <w:r w:rsidRPr="0005024F">
              <w:rPr>
                <w:rFonts w:ascii="Times New Roman" w:hAnsi="Times New Roman"/>
                <w:lang w:val="uk-UA"/>
              </w:rPr>
              <w:t>concrete</w:t>
            </w:r>
            <w:proofErr w:type="spellEnd"/>
            <w:r w:rsidRPr="0005024F">
              <w:rPr>
                <w:rFonts w:ascii="Times New Roman" w:hAnsi="Times New Roman"/>
                <w:lang w:val="uk-UA"/>
              </w:rPr>
              <w:t xml:space="preserve"> </w:t>
            </w:r>
            <w:proofErr w:type="spellStart"/>
            <w:r w:rsidRPr="0005024F">
              <w:rPr>
                <w:rFonts w:ascii="Times New Roman" w:hAnsi="Times New Roman"/>
                <w:lang w:val="uk-UA"/>
              </w:rPr>
              <w:t>application</w:t>
            </w:r>
            <w:proofErr w:type="spellEnd"/>
            <w:r w:rsidRPr="0005024F">
              <w:rPr>
                <w:rFonts w:ascii="Times New Roman" w:hAnsi="Times New Roman"/>
                <w:lang w:val="uk-UA"/>
              </w:rPr>
              <w:t xml:space="preserve"> </w:t>
            </w:r>
            <w:proofErr w:type="spellStart"/>
            <w:r w:rsidRPr="0005024F">
              <w:rPr>
                <w:rFonts w:ascii="Times New Roman" w:hAnsi="Times New Roman"/>
                <w:lang w:val="uk-UA"/>
              </w:rPr>
              <w:t>for</w:t>
            </w:r>
            <w:proofErr w:type="spellEnd"/>
            <w:r w:rsidRPr="0005024F">
              <w:rPr>
                <w:rFonts w:ascii="Times New Roman" w:hAnsi="Times New Roman"/>
                <w:lang w:val="uk-UA"/>
              </w:rPr>
              <w:t xml:space="preserve"> </w:t>
            </w:r>
            <w:proofErr w:type="spellStart"/>
            <w:r w:rsidRPr="0005024F">
              <w:rPr>
                <w:rFonts w:ascii="Times New Roman" w:hAnsi="Times New Roman"/>
                <w:lang w:val="uk-UA"/>
              </w:rPr>
              <w:t>road</w:t>
            </w:r>
            <w:proofErr w:type="spellEnd"/>
            <w:r w:rsidRPr="0005024F">
              <w:rPr>
                <w:rFonts w:ascii="Times New Roman" w:hAnsi="Times New Roman"/>
                <w:lang w:val="uk-UA"/>
              </w:rPr>
              <w:t xml:space="preserve"> </w:t>
            </w:r>
            <w:r w:rsidRPr="0005024F">
              <w:rPr>
                <w:rFonts w:ascii="Times New Roman" w:hAnsi="Times New Roman"/>
                <w:lang w:val="en-US"/>
              </w:rPr>
              <w:t>construction</w:t>
            </w:r>
            <w:r>
              <w:rPr>
                <w:rFonts w:ascii="Times New Roman" w:hAnsi="Times New Roman"/>
                <w:lang w:val="uk-UA"/>
              </w:rPr>
              <w:t>…………………………….</w:t>
            </w:r>
            <w:r w:rsidR="00A64946" w:rsidRPr="00FB0221">
              <w:rPr>
                <w:rFonts w:ascii="Times New Roman" w:hAnsi="Times New Roman"/>
                <w:color w:val="000000"/>
                <w:lang w:val="en-US"/>
              </w:rPr>
              <w:t>…………………………………………………</w:t>
            </w:r>
            <w:r w:rsidR="006F3514">
              <w:rPr>
                <w:rFonts w:ascii="Times New Roman" w:hAnsi="Times New Roman"/>
                <w:color w:val="000000"/>
                <w:lang w:val="en-US"/>
              </w:rPr>
              <w:t>……….</w:t>
            </w:r>
            <w:r w:rsidR="00A64946" w:rsidRPr="00FB0221">
              <w:rPr>
                <w:rFonts w:ascii="Times New Roman" w:hAnsi="Times New Roman"/>
                <w:color w:val="000000"/>
                <w:lang w:val="uk-UA"/>
              </w:rPr>
              <w:t>….</w:t>
            </w:r>
          </w:p>
        </w:tc>
        <w:tc>
          <w:tcPr>
            <w:tcW w:w="546" w:type="dxa"/>
            <w:shd w:val="clear" w:color="auto" w:fill="auto"/>
          </w:tcPr>
          <w:p w:rsidR="00014436" w:rsidRPr="00FB0221" w:rsidRDefault="00014436" w:rsidP="00C20004">
            <w:pPr>
              <w:spacing w:before="120" w:after="0"/>
              <w:rPr>
                <w:rFonts w:ascii="Times New Roman" w:hAnsi="Times New Roman"/>
                <w:lang w:val="en-US"/>
              </w:rPr>
            </w:pPr>
          </w:p>
          <w:p w:rsidR="00A64946" w:rsidRPr="00FB0221" w:rsidRDefault="007E4E0E" w:rsidP="00086F70">
            <w:pPr>
              <w:spacing w:after="0"/>
              <w:rPr>
                <w:rFonts w:ascii="Times New Roman" w:hAnsi="Times New Roman"/>
                <w:lang w:val="uk-UA"/>
              </w:rPr>
            </w:pPr>
            <w:r>
              <w:rPr>
                <w:rFonts w:ascii="Times New Roman" w:hAnsi="Times New Roman"/>
                <w:lang w:val="uk-UA"/>
              </w:rPr>
              <w:t>14</w:t>
            </w:r>
            <w:r w:rsidR="00086F70">
              <w:rPr>
                <w:rFonts w:ascii="Times New Roman" w:hAnsi="Times New Roman"/>
                <w:lang w:val="uk-UA"/>
              </w:rPr>
              <w:t>2</w:t>
            </w:r>
          </w:p>
        </w:tc>
      </w:tr>
      <w:tr w:rsidR="00014436" w:rsidRPr="00FB0221" w:rsidTr="00C20004">
        <w:tc>
          <w:tcPr>
            <w:tcW w:w="9438" w:type="dxa"/>
            <w:gridSpan w:val="2"/>
            <w:shd w:val="clear" w:color="auto" w:fill="auto"/>
          </w:tcPr>
          <w:tbl>
            <w:tblPr>
              <w:tblpPr w:leftFromText="180" w:rightFromText="180" w:vertAnchor="text" w:horzAnchor="margin" w:tblpY="72"/>
              <w:tblW w:w="9214" w:type="dxa"/>
              <w:tblLook w:val="04A0" w:firstRow="1" w:lastRow="0" w:firstColumn="1" w:lastColumn="0" w:noHBand="0" w:noVBand="1"/>
            </w:tblPr>
            <w:tblGrid>
              <w:gridCol w:w="9214"/>
            </w:tblGrid>
            <w:tr w:rsidR="00014436" w:rsidRPr="0002734F" w:rsidTr="00052A74">
              <w:tc>
                <w:tcPr>
                  <w:tcW w:w="9214" w:type="dxa"/>
                  <w:shd w:val="clear" w:color="auto" w:fill="C6D9F1"/>
                </w:tcPr>
                <w:p w:rsidR="00014436" w:rsidRPr="0002734F" w:rsidRDefault="00014436" w:rsidP="00EB6CB4">
                  <w:pPr>
                    <w:spacing w:before="40" w:after="40" w:line="240" w:lineRule="auto"/>
                    <w:jc w:val="both"/>
                    <w:rPr>
                      <w:rFonts w:ascii="Arial" w:hAnsi="Arial" w:cs="Arial"/>
                      <w:b/>
                      <w:lang w:val="uk-UA"/>
                    </w:rPr>
                  </w:pPr>
                  <w:r w:rsidRPr="0002734F">
                    <w:rPr>
                      <w:rFonts w:ascii="Arial" w:hAnsi="Arial" w:cs="Arial"/>
                      <w:b/>
                      <w:lang w:val="en-US"/>
                    </w:rPr>
                    <w:t>CIVIL SECURITY</w:t>
                  </w:r>
                </w:p>
              </w:tc>
            </w:tr>
          </w:tbl>
          <w:p w:rsidR="00014436" w:rsidRPr="00FB0221" w:rsidRDefault="00014436" w:rsidP="00EB6CB4">
            <w:pPr>
              <w:spacing w:before="120" w:after="0"/>
              <w:rPr>
                <w:rFonts w:ascii="Times New Roman" w:hAnsi="Times New Roman"/>
                <w:lang w:val="en-US"/>
              </w:rPr>
            </w:pPr>
          </w:p>
        </w:tc>
      </w:tr>
      <w:tr w:rsidR="00014436" w:rsidRPr="00F87E84" w:rsidTr="00C20004">
        <w:tc>
          <w:tcPr>
            <w:tcW w:w="8897" w:type="dxa"/>
            <w:shd w:val="clear" w:color="auto" w:fill="auto"/>
          </w:tcPr>
          <w:p w:rsidR="00014436" w:rsidRPr="0005024F" w:rsidRDefault="0005024F" w:rsidP="00EB6CB4">
            <w:pPr>
              <w:spacing w:before="120" w:after="120" w:line="240" w:lineRule="auto"/>
              <w:jc w:val="both"/>
              <w:rPr>
                <w:rFonts w:ascii="Times New Roman" w:hAnsi="Times New Roman"/>
                <w:lang w:val="en-US"/>
              </w:rPr>
            </w:pPr>
            <w:r w:rsidRPr="0005024F">
              <w:rPr>
                <w:rFonts w:ascii="Times New Roman" w:hAnsi="Times New Roman"/>
                <w:bCs/>
                <w:i/>
                <w:lang w:val="en-US"/>
              </w:rPr>
              <w:t xml:space="preserve">Oksana </w:t>
            </w:r>
            <w:proofErr w:type="spellStart"/>
            <w:r w:rsidRPr="0005024F">
              <w:rPr>
                <w:rFonts w:ascii="Times New Roman" w:hAnsi="Times New Roman"/>
                <w:bCs/>
                <w:i/>
                <w:lang w:val="en-US"/>
              </w:rPr>
              <w:t>Karabyn</w:t>
            </w:r>
            <w:proofErr w:type="spellEnd"/>
            <w:r w:rsidRPr="0005024F">
              <w:rPr>
                <w:rFonts w:ascii="Times New Roman" w:hAnsi="Times New Roman"/>
                <w:bCs/>
                <w:i/>
                <w:lang w:val="uk-UA"/>
              </w:rPr>
              <w:t xml:space="preserve">, </w:t>
            </w:r>
            <w:r w:rsidRPr="0005024F">
              <w:rPr>
                <w:rFonts w:ascii="Times New Roman" w:hAnsi="Times New Roman"/>
                <w:bCs/>
                <w:i/>
                <w:lang w:val="en-US"/>
              </w:rPr>
              <w:t xml:space="preserve">Roman </w:t>
            </w:r>
            <w:proofErr w:type="spellStart"/>
            <w:r w:rsidRPr="0005024F">
              <w:rPr>
                <w:rFonts w:ascii="Times New Roman" w:hAnsi="Times New Roman"/>
                <w:bCs/>
                <w:i/>
                <w:lang w:val="en-US"/>
              </w:rPr>
              <w:t>Tatsii</w:t>
            </w:r>
            <w:proofErr w:type="spellEnd"/>
            <w:r w:rsidRPr="0005024F">
              <w:rPr>
                <w:rFonts w:ascii="Times New Roman" w:hAnsi="Times New Roman"/>
                <w:bCs/>
                <w:i/>
                <w:lang w:val="uk-UA"/>
              </w:rPr>
              <w:t xml:space="preserve">, </w:t>
            </w:r>
            <w:r w:rsidRPr="0005024F">
              <w:rPr>
                <w:rFonts w:ascii="Times New Roman" w:hAnsi="Times New Roman"/>
                <w:bCs/>
                <w:i/>
                <w:lang w:val="en-US"/>
              </w:rPr>
              <w:t xml:space="preserve">Oksana </w:t>
            </w:r>
            <w:proofErr w:type="spellStart"/>
            <w:r w:rsidRPr="0005024F">
              <w:rPr>
                <w:rFonts w:ascii="Times New Roman" w:hAnsi="Times New Roman"/>
                <w:bCs/>
                <w:i/>
                <w:lang w:val="en-US"/>
              </w:rPr>
              <w:t>Chmyr</w:t>
            </w:r>
            <w:proofErr w:type="spellEnd"/>
            <w:r w:rsidRPr="0005024F">
              <w:rPr>
                <w:rFonts w:ascii="Times New Roman" w:hAnsi="Times New Roman"/>
                <w:bCs/>
                <w:i/>
                <w:lang w:val="uk-UA"/>
              </w:rPr>
              <w:t xml:space="preserve"> </w:t>
            </w:r>
            <w:r w:rsidRPr="0005024F">
              <w:rPr>
                <w:rFonts w:ascii="Times New Roman" w:hAnsi="Times New Roman"/>
                <w:lang w:val="en-US"/>
              </w:rPr>
              <w:t>The</w:t>
            </w:r>
            <w:r w:rsidRPr="0005024F">
              <w:rPr>
                <w:rFonts w:ascii="Times New Roman" w:hAnsi="Times New Roman"/>
                <w:lang w:val="uk-UA"/>
              </w:rPr>
              <w:t xml:space="preserve"> </w:t>
            </w:r>
            <w:r w:rsidRPr="0005024F">
              <w:rPr>
                <w:rFonts w:ascii="Times New Roman" w:hAnsi="Times New Roman"/>
                <w:lang w:val="en-US"/>
              </w:rPr>
              <w:t xml:space="preserve">scheme for investigation for longitudinal oscillations of </w:t>
            </w:r>
            <w:proofErr w:type="spellStart"/>
            <w:r w:rsidRPr="0005024F">
              <w:rPr>
                <w:rFonts w:ascii="Times New Roman" w:hAnsi="Times New Roman"/>
                <w:lang w:val="uk-UA"/>
              </w:rPr>
              <w:t>rod</w:t>
            </w:r>
            <w:proofErr w:type="spellEnd"/>
            <w:r w:rsidRPr="0005024F">
              <w:rPr>
                <w:rFonts w:ascii="Times New Roman" w:hAnsi="Times New Roman"/>
                <w:lang w:val="en-US"/>
              </w:rPr>
              <w:t xml:space="preserve"> of a piecewise-constant section</w:t>
            </w:r>
            <w:r>
              <w:rPr>
                <w:rFonts w:ascii="Times New Roman" w:hAnsi="Times New Roman"/>
                <w:lang w:val="uk-UA"/>
              </w:rPr>
              <w:t>……………………….</w:t>
            </w:r>
            <w:r w:rsidR="00014436" w:rsidRPr="00FB0221">
              <w:rPr>
                <w:rFonts w:ascii="Times New Roman" w:hAnsi="Times New Roman"/>
                <w:lang w:val="en-US" w:eastAsia="uk-UA"/>
              </w:rPr>
              <w:t>…………………</w:t>
            </w:r>
            <w:r w:rsidR="00755EF4">
              <w:rPr>
                <w:rFonts w:ascii="Times New Roman" w:hAnsi="Times New Roman"/>
                <w:lang w:val="uk-UA" w:eastAsia="uk-UA"/>
              </w:rPr>
              <w:t>..</w:t>
            </w:r>
            <w:r w:rsidR="00014436" w:rsidRPr="00FB0221">
              <w:rPr>
                <w:rFonts w:ascii="Times New Roman" w:hAnsi="Times New Roman"/>
                <w:lang w:val="en-US" w:eastAsia="uk-UA"/>
              </w:rPr>
              <w:t>…</w:t>
            </w:r>
            <w:r w:rsidR="00FF5371">
              <w:rPr>
                <w:rFonts w:ascii="Times New Roman" w:hAnsi="Times New Roman"/>
                <w:lang w:val="uk-UA" w:eastAsia="uk-UA"/>
              </w:rPr>
              <w:t>..</w:t>
            </w:r>
            <w:r w:rsidR="006A2684">
              <w:rPr>
                <w:rFonts w:ascii="Times New Roman" w:hAnsi="Times New Roman"/>
                <w:lang w:val="uk-UA" w:eastAsia="uk-UA"/>
              </w:rPr>
              <w:t>..</w:t>
            </w:r>
            <w:r w:rsidR="00014436" w:rsidRPr="00FB0221">
              <w:rPr>
                <w:rFonts w:ascii="Times New Roman" w:hAnsi="Times New Roman"/>
                <w:lang w:val="en-US" w:eastAsia="uk-UA"/>
              </w:rPr>
              <w:t>…</w:t>
            </w:r>
            <w:r w:rsidR="00A64946" w:rsidRPr="00FB0221">
              <w:rPr>
                <w:rFonts w:ascii="Times New Roman" w:hAnsi="Times New Roman"/>
                <w:lang w:val="uk-UA" w:eastAsia="uk-UA"/>
              </w:rPr>
              <w:t>.</w:t>
            </w:r>
          </w:p>
        </w:tc>
        <w:tc>
          <w:tcPr>
            <w:tcW w:w="546" w:type="dxa"/>
            <w:shd w:val="clear" w:color="auto" w:fill="auto"/>
          </w:tcPr>
          <w:p w:rsidR="00014436" w:rsidRDefault="00014436" w:rsidP="00C20004">
            <w:pPr>
              <w:spacing w:before="120" w:after="0"/>
              <w:ind w:left="-68"/>
              <w:rPr>
                <w:rFonts w:ascii="Times New Roman" w:hAnsi="Times New Roman"/>
                <w:lang w:val="uk-UA"/>
              </w:rPr>
            </w:pPr>
          </w:p>
          <w:p w:rsidR="00B0684B" w:rsidRPr="00FB0221" w:rsidRDefault="00B0684B" w:rsidP="00086F70">
            <w:pPr>
              <w:spacing w:after="0"/>
              <w:ind w:left="-68"/>
              <w:jc w:val="center"/>
              <w:rPr>
                <w:rFonts w:ascii="Times New Roman" w:hAnsi="Times New Roman"/>
                <w:lang w:val="uk-UA"/>
              </w:rPr>
            </w:pPr>
            <w:r>
              <w:rPr>
                <w:rFonts w:ascii="Times New Roman" w:hAnsi="Times New Roman"/>
                <w:lang w:val="uk-UA"/>
              </w:rPr>
              <w:t>1</w:t>
            </w:r>
            <w:r w:rsidR="00086F70">
              <w:rPr>
                <w:rFonts w:ascii="Times New Roman" w:hAnsi="Times New Roman"/>
                <w:lang w:val="uk-UA"/>
              </w:rPr>
              <w:t>51</w:t>
            </w:r>
          </w:p>
        </w:tc>
      </w:tr>
      <w:tr w:rsidR="0005024F" w:rsidRPr="00F87E84" w:rsidTr="00C20004">
        <w:tc>
          <w:tcPr>
            <w:tcW w:w="8897" w:type="dxa"/>
            <w:shd w:val="clear" w:color="auto" w:fill="auto"/>
          </w:tcPr>
          <w:p w:rsidR="0005024F" w:rsidRPr="0005024F" w:rsidRDefault="0005024F" w:rsidP="00EB6CB4">
            <w:pPr>
              <w:spacing w:after="120" w:line="240" w:lineRule="auto"/>
              <w:jc w:val="both"/>
              <w:rPr>
                <w:rFonts w:ascii="Times New Roman" w:hAnsi="Times New Roman"/>
                <w:bCs/>
                <w:i/>
                <w:lang w:val="en-US"/>
              </w:rPr>
            </w:pPr>
            <w:proofErr w:type="spellStart"/>
            <w:r w:rsidRPr="0005024F">
              <w:rPr>
                <w:rFonts w:ascii="Times New Roman" w:hAnsi="Times New Roman"/>
                <w:i/>
                <w:lang w:val="en-US"/>
              </w:rPr>
              <w:t>Liudmyla</w:t>
            </w:r>
            <w:proofErr w:type="spellEnd"/>
            <w:r w:rsidRPr="0005024F">
              <w:rPr>
                <w:rFonts w:ascii="Times New Roman" w:hAnsi="Times New Roman"/>
                <w:i/>
                <w:lang w:val="en-US"/>
              </w:rPr>
              <w:t xml:space="preserve"> </w:t>
            </w:r>
            <w:proofErr w:type="spellStart"/>
            <w:r w:rsidRPr="0005024F">
              <w:rPr>
                <w:rFonts w:ascii="Times New Roman" w:hAnsi="Times New Roman"/>
                <w:i/>
                <w:lang w:val="en-US"/>
              </w:rPr>
              <w:t>Nagrebelna</w:t>
            </w:r>
            <w:proofErr w:type="spellEnd"/>
            <w:r w:rsidRPr="0005024F">
              <w:rPr>
                <w:rFonts w:ascii="Times New Roman" w:hAnsi="Times New Roman"/>
                <w:i/>
                <w:lang w:val="uk-UA"/>
              </w:rPr>
              <w:t xml:space="preserve">, </w:t>
            </w:r>
            <w:proofErr w:type="spellStart"/>
            <w:r w:rsidRPr="0005024F">
              <w:rPr>
                <w:rFonts w:ascii="Times New Roman" w:hAnsi="Times New Roman"/>
                <w:i/>
                <w:lang w:val="en-US"/>
              </w:rPr>
              <w:t>Evgen</w:t>
            </w:r>
            <w:proofErr w:type="spellEnd"/>
            <w:r w:rsidRPr="0005024F">
              <w:rPr>
                <w:rFonts w:ascii="Times New Roman" w:hAnsi="Times New Roman"/>
                <w:i/>
                <w:lang w:val="en-US"/>
              </w:rPr>
              <w:t xml:space="preserve"> </w:t>
            </w:r>
            <w:proofErr w:type="spellStart"/>
            <w:r w:rsidRPr="0005024F">
              <w:rPr>
                <w:rFonts w:ascii="Times New Roman" w:hAnsi="Times New Roman"/>
                <w:i/>
                <w:lang w:val="en-US"/>
              </w:rPr>
              <w:t>Minenko</w:t>
            </w:r>
            <w:proofErr w:type="spellEnd"/>
            <w:r w:rsidRPr="0005024F">
              <w:rPr>
                <w:rFonts w:ascii="Times New Roman" w:hAnsi="Times New Roman"/>
                <w:lang w:val="uk-UA"/>
              </w:rPr>
              <w:t xml:space="preserve">  </w:t>
            </w:r>
            <w:proofErr w:type="spellStart"/>
            <w:r w:rsidRPr="0005024F">
              <w:rPr>
                <w:rFonts w:ascii="Times New Roman" w:hAnsi="Times New Roman"/>
                <w:lang w:val="uk-UA"/>
              </w:rPr>
              <w:t>Analysis</w:t>
            </w:r>
            <w:proofErr w:type="spellEnd"/>
            <w:r w:rsidRPr="0005024F">
              <w:rPr>
                <w:rFonts w:ascii="Times New Roman" w:hAnsi="Times New Roman"/>
                <w:lang w:val="uk-UA"/>
              </w:rPr>
              <w:t xml:space="preserve"> </w:t>
            </w:r>
            <w:proofErr w:type="spellStart"/>
            <w:r w:rsidRPr="0005024F">
              <w:rPr>
                <w:rFonts w:ascii="Times New Roman" w:hAnsi="Times New Roman"/>
                <w:lang w:val="uk-UA"/>
              </w:rPr>
              <w:t>of</w:t>
            </w:r>
            <w:proofErr w:type="spellEnd"/>
            <w:r w:rsidRPr="0005024F">
              <w:rPr>
                <w:rFonts w:ascii="Times New Roman" w:hAnsi="Times New Roman"/>
                <w:lang w:val="uk-UA"/>
              </w:rPr>
              <w:t xml:space="preserve"> </w:t>
            </w:r>
            <w:proofErr w:type="spellStart"/>
            <w:r w:rsidRPr="0005024F">
              <w:rPr>
                <w:rFonts w:ascii="Times New Roman" w:hAnsi="Times New Roman"/>
                <w:lang w:val="uk-UA"/>
              </w:rPr>
              <w:t>emergency</w:t>
            </w:r>
            <w:proofErr w:type="spellEnd"/>
            <w:r w:rsidRPr="0005024F">
              <w:rPr>
                <w:rFonts w:ascii="Times New Roman" w:hAnsi="Times New Roman"/>
                <w:lang w:val="uk-UA"/>
              </w:rPr>
              <w:t xml:space="preserve"> </w:t>
            </w:r>
            <w:proofErr w:type="spellStart"/>
            <w:r w:rsidRPr="0005024F">
              <w:rPr>
                <w:rFonts w:ascii="Times New Roman" w:hAnsi="Times New Roman"/>
                <w:lang w:val="uk-UA"/>
              </w:rPr>
              <w:t>and</w:t>
            </w:r>
            <w:proofErr w:type="spellEnd"/>
            <w:r w:rsidRPr="0005024F">
              <w:rPr>
                <w:rFonts w:ascii="Times New Roman" w:hAnsi="Times New Roman"/>
                <w:lang w:val="uk-UA"/>
              </w:rPr>
              <w:t xml:space="preserve"> </w:t>
            </w:r>
            <w:proofErr w:type="spellStart"/>
            <w:r w:rsidRPr="0005024F">
              <w:rPr>
                <w:rFonts w:ascii="Times New Roman" w:hAnsi="Times New Roman"/>
                <w:lang w:val="uk-UA"/>
              </w:rPr>
              <w:t>accident</w:t>
            </w:r>
            <w:proofErr w:type="spellEnd"/>
            <w:r w:rsidRPr="0005024F">
              <w:rPr>
                <w:rFonts w:ascii="Times New Roman" w:hAnsi="Times New Roman"/>
                <w:lang w:val="uk-UA"/>
              </w:rPr>
              <w:t xml:space="preserve"> </w:t>
            </w:r>
            <w:proofErr w:type="spellStart"/>
            <w:r w:rsidRPr="0005024F">
              <w:rPr>
                <w:rFonts w:ascii="Times New Roman" w:hAnsi="Times New Roman"/>
                <w:lang w:val="uk-UA"/>
              </w:rPr>
              <w:t>prevention</w:t>
            </w:r>
            <w:proofErr w:type="spellEnd"/>
            <w:r w:rsidRPr="0005024F">
              <w:rPr>
                <w:rFonts w:ascii="Times New Roman" w:hAnsi="Times New Roman"/>
                <w:lang w:val="uk-UA"/>
              </w:rPr>
              <w:t xml:space="preserve"> </w:t>
            </w:r>
            <w:proofErr w:type="spellStart"/>
            <w:r w:rsidRPr="0005024F">
              <w:rPr>
                <w:rFonts w:ascii="Times New Roman" w:hAnsi="Times New Roman"/>
                <w:lang w:val="uk-UA"/>
              </w:rPr>
              <w:t>events</w:t>
            </w:r>
            <w:proofErr w:type="spellEnd"/>
            <w:r w:rsidRPr="0005024F">
              <w:rPr>
                <w:rFonts w:ascii="Times New Roman" w:hAnsi="Times New Roman"/>
                <w:lang w:val="uk-UA"/>
              </w:rPr>
              <w:t xml:space="preserve"> </w:t>
            </w:r>
            <w:r w:rsidRPr="0005024F">
              <w:rPr>
                <w:rFonts w:ascii="Times New Roman" w:hAnsi="Times New Roman"/>
                <w:lang w:val="en-US"/>
              </w:rPr>
              <w:t xml:space="preserve">is </w:t>
            </w:r>
            <w:proofErr w:type="spellStart"/>
            <w:r w:rsidRPr="0005024F">
              <w:rPr>
                <w:rFonts w:ascii="Times New Roman" w:hAnsi="Times New Roman"/>
                <w:lang w:val="uk-UA"/>
              </w:rPr>
              <w:t>step</w:t>
            </w:r>
            <w:proofErr w:type="spellEnd"/>
            <w:r w:rsidRPr="0005024F">
              <w:rPr>
                <w:rFonts w:ascii="Times New Roman" w:hAnsi="Times New Roman"/>
                <w:lang w:val="uk-UA"/>
              </w:rPr>
              <w:t xml:space="preserve"> </w:t>
            </w:r>
            <w:proofErr w:type="spellStart"/>
            <w:r w:rsidRPr="0005024F">
              <w:rPr>
                <w:rFonts w:ascii="Times New Roman" w:hAnsi="Times New Roman"/>
                <w:lang w:val="uk-UA"/>
              </w:rPr>
              <w:t>to</w:t>
            </w:r>
            <w:proofErr w:type="spellEnd"/>
            <w:r w:rsidRPr="0005024F">
              <w:rPr>
                <w:rFonts w:ascii="Times New Roman" w:hAnsi="Times New Roman"/>
                <w:lang w:val="uk-UA"/>
              </w:rPr>
              <w:t xml:space="preserve"> </w:t>
            </w:r>
            <w:proofErr w:type="spellStart"/>
            <w:r w:rsidRPr="0005024F">
              <w:rPr>
                <w:rFonts w:ascii="Times New Roman" w:hAnsi="Times New Roman"/>
                <w:lang w:val="uk-UA"/>
              </w:rPr>
              <w:t>reduce</w:t>
            </w:r>
            <w:proofErr w:type="spellEnd"/>
            <w:r w:rsidRPr="0005024F">
              <w:rPr>
                <w:rFonts w:ascii="Times New Roman" w:hAnsi="Times New Roman"/>
                <w:lang w:val="uk-UA"/>
              </w:rPr>
              <w:t xml:space="preserve"> </w:t>
            </w:r>
            <w:proofErr w:type="spellStart"/>
            <w:r w:rsidRPr="0005024F">
              <w:rPr>
                <w:rFonts w:ascii="Times New Roman" w:hAnsi="Times New Roman"/>
                <w:lang w:val="uk-UA"/>
              </w:rPr>
              <w:t>emergency</w:t>
            </w:r>
            <w:proofErr w:type="spellEnd"/>
            <w:r w:rsidR="00A438EB">
              <w:rPr>
                <w:rFonts w:ascii="Times New Roman" w:hAnsi="Times New Roman"/>
                <w:lang w:val="uk-UA"/>
              </w:rPr>
              <w:t>…………………………………………………………………………..</w:t>
            </w:r>
            <w:r w:rsidR="00FF5371">
              <w:rPr>
                <w:rFonts w:ascii="Times New Roman" w:hAnsi="Times New Roman"/>
                <w:lang w:val="uk-UA"/>
              </w:rPr>
              <w:t>.</w:t>
            </w:r>
            <w:r>
              <w:rPr>
                <w:rFonts w:ascii="Times New Roman" w:hAnsi="Times New Roman"/>
                <w:lang w:val="uk-UA"/>
              </w:rPr>
              <w:t>..</w:t>
            </w:r>
          </w:p>
        </w:tc>
        <w:tc>
          <w:tcPr>
            <w:tcW w:w="546" w:type="dxa"/>
            <w:shd w:val="clear" w:color="auto" w:fill="auto"/>
          </w:tcPr>
          <w:p w:rsidR="0005024F" w:rsidRDefault="0005024F" w:rsidP="00C20004">
            <w:pPr>
              <w:spacing w:after="0"/>
              <w:rPr>
                <w:rFonts w:ascii="Times New Roman" w:hAnsi="Times New Roman"/>
                <w:lang w:val="uk-UA"/>
              </w:rPr>
            </w:pPr>
          </w:p>
          <w:p w:rsidR="00B0684B" w:rsidRPr="00FB0221" w:rsidRDefault="006B1ADC" w:rsidP="00086F70">
            <w:pPr>
              <w:spacing w:after="0"/>
              <w:rPr>
                <w:rFonts w:ascii="Times New Roman" w:hAnsi="Times New Roman"/>
                <w:lang w:val="uk-UA"/>
              </w:rPr>
            </w:pPr>
            <w:r>
              <w:rPr>
                <w:rFonts w:ascii="Times New Roman" w:hAnsi="Times New Roman"/>
                <w:lang w:val="uk-UA"/>
              </w:rPr>
              <w:t>1</w:t>
            </w:r>
            <w:r w:rsidR="00086F70">
              <w:rPr>
                <w:rFonts w:ascii="Times New Roman" w:hAnsi="Times New Roman"/>
                <w:lang w:val="uk-UA"/>
              </w:rPr>
              <w:t>67</w:t>
            </w:r>
          </w:p>
        </w:tc>
      </w:tr>
    </w:tbl>
    <w:p w:rsidR="001E04E5" w:rsidRDefault="001E04E5" w:rsidP="001E04E5">
      <w:pPr>
        <w:rPr>
          <w:rFonts w:ascii="Times New Roman" w:hAnsi="Times New Roman"/>
          <w:lang w:val="uk-UA"/>
        </w:rPr>
      </w:pPr>
    </w:p>
    <w:p w:rsidR="00185616" w:rsidRPr="001E04E5" w:rsidRDefault="00185616" w:rsidP="001E04E5">
      <w:pPr>
        <w:rPr>
          <w:rFonts w:ascii="Times New Roman" w:hAnsi="Times New Roman"/>
          <w:lang w:val="uk-UA"/>
        </w:rPr>
        <w:sectPr w:rsidR="00185616" w:rsidRPr="001E04E5" w:rsidSect="00A438EB">
          <w:headerReference w:type="even" r:id="rId17"/>
          <w:footerReference w:type="even" r:id="rId18"/>
          <w:footerReference w:type="default" r:id="rId19"/>
          <w:pgSz w:w="11906" w:h="16838"/>
          <w:pgMar w:top="1418" w:right="1588" w:bottom="2211" w:left="1134" w:header="1247" w:footer="2211" w:gutter="0"/>
          <w:cols w:space="708"/>
          <w:docGrid w:linePitch="360"/>
        </w:sectPr>
      </w:pPr>
    </w:p>
    <w:p w:rsidR="002B0F95" w:rsidRPr="002A2779" w:rsidRDefault="00F62B4E" w:rsidP="002B0F95">
      <w:pPr>
        <w:spacing w:after="0" w:line="240" w:lineRule="auto"/>
        <w:contextualSpacing/>
        <w:jc w:val="right"/>
        <w:rPr>
          <w:rFonts w:ascii="Times New Roman" w:hAnsi="Times New Roman"/>
          <w:color w:val="000000"/>
          <w:lang w:val="uk-UA"/>
        </w:rPr>
      </w:pPr>
      <w:hyperlink r:id="rId20" w:history="1">
        <w:r w:rsidR="00186B67" w:rsidRPr="002A2779">
          <w:rPr>
            <w:rStyle w:val="af1"/>
            <w:rFonts w:ascii="Times New Roman" w:hAnsi="Times New Roman"/>
            <w:lang w:val="uk-UA"/>
          </w:rPr>
          <w:t>https://doi.org/10.</w:t>
        </w:r>
        <w:r w:rsidR="00186B67" w:rsidRPr="002A2779">
          <w:rPr>
            <w:rStyle w:val="af1"/>
            <w:rFonts w:ascii="Times New Roman" w:hAnsi="Times New Roman"/>
          </w:rPr>
          <w:t>36</w:t>
        </w:r>
        <w:r w:rsidR="00186B67" w:rsidRPr="002A2779">
          <w:rPr>
            <w:rStyle w:val="af1"/>
            <w:rFonts w:ascii="Times New Roman" w:hAnsi="Times New Roman"/>
            <w:lang w:val="uk-UA"/>
          </w:rPr>
          <w:t>100/</w:t>
        </w:r>
        <w:proofErr w:type="spellStart"/>
        <w:r w:rsidR="00186B67" w:rsidRPr="002A2779">
          <w:rPr>
            <w:rStyle w:val="af1"/>
            <w:rFonts w:ascii="Times New Roman" w:hAnsi="Times New Roman"/>
            <w:lang w:val="en-US"/>
          </w:rPr>
          <w:t>dorogimosti</w:t>
        </w:r>
        <w:proofErr w:type="spellEnd"/>
        <w:r w:rsidR="00186B67" w:rsidRPr="002A2779">
          <w:rPr>
            <w:rStyle w:val="af1"/>
            <w:rFonts w:ascii="Times New Roman" w:hAnsi="Times New Roman"/>
          </w:rPr>
          <w:t>2019.19.000</w:t>
        </w:r>
      </w:hyperlink>
      <w:r w:rsidR="00186B67" w:rsidRPr="002A2779">
        <w:rPr>
          <w:rFonts w:ascii="Times New Roman" w:hAnsi="Times New Roman"/>
          <w:color w:val="000000"/>
        </w:rPr>
        <w:t xml:space="preserve"> </w:t>
      </w:r>
    </w:p>
    <w:p w:rsidR="00D36404" w:rsidRPr="00570266" w:rsidRDefault="00606FB6" w:rsidP="00D36404">
      <w:pPr>
        <w:spacing w:after="0" w:line="240" w:lineRule="auto"/>
        <w:contextualSpacing/>
        <w:jc w:val="both"/>
        <w:rPr>
          <w:rFonts w:ascii="Times New Roman" w:hAnsi="Times New Roman"/>
          <w:color w:val="000000"/>
          <w:lang w:val="uk-UA"/>
        </w:rPr>
      </w:pPr>
      <w:r w:rsidRPr="00570266">
        <w:rPr>
          <w:rFonts w:ascii="Times New Roman" w:hAnsi="Times New Roman"/>
          <w:color w:val="000000"/>
          <w:lang w:val="uk-UA"/>
        </w:rPr>
        <w:t>УДК 625.7/</w:t>
      </w:r>
      <w:r w:rsidR="00C339D3" w:rsidRPr="00570266">
        <w:rPr>
          <w:rFonts w:ascii="Times New Roman" w:hAnsi="Times New Roman"/>
          <w:color w:val="000000"/>
        </w:rPr>
        <w:t>.</w:t>
      </w:r>
      <w:r w:rsidRPr="00570266">
        <w:rPr>
          <w:rFonts w:ascii="Times New Roman" w:hAnsi="Times New Roman"/>
          <w:color w:val="000000"/>
          <w:lang w:val="uk-UA"/>
        </w:rPr>
        <w:t>8</w:t>
      </w:r>
      <w:bookmarkStart w:id="0" w:name="_Toc463614550"/>
      <w:bookmarkStart w:id="1" w:name="_Toc463509548"/>
    </w:p>
    <w:p w:rsidR="00D36404" w:rsidRDefault="00D36404" w:rsidP="00D36404">
      <w:pPr>
        <w:spacing w:after="0" w:line="240" w:lineRule="auto"/>
        <w:contextualSpacing/>
        <w:jc w:val="both"/>
        <w:rPr>
          <w:rFonts w:ascii="Times New Roman" w:hAnsi="Times New Roman"/>
          <w:b/>
          <w:color w:val="000000"/>
          <w:lang w:val="uk-UA"/>
        </w:rPr>
      </w:pPr>
    </w:p>
    <w:p w:rsidR="00606FB6" w:rsidRPr="00A22B22" w:rsidRDefault="00D36404" w:rsidP="009A12B0">
      <w:pPr>
        <w:pStyle w:val="2"/>
        <w:jc w:val="left"/>
      </w:pPr>
      <w:bookmarkStart w:id="2" w:name="_Toc13210358"/>
      <w:bookmarkStart w:id="3" w:name="_Toc13664854"/>
      <w:r w:rsidRPr="009A12B0">
        <w:rPr>
          <w:b w:val="0"/>
          <w:i/>
          <w:vertAlign w:val="superscript"/>
        </w:rPr>
        <w:t>1</w:t>
      </w:r>
      <w:r w:rsidR="00606FB6" w:rsidRPr="00D36404">
        <w:t>Безуглий</w:t>
      </w:r>
      <w:r w:rsidR="002A7E6A">
        <w:t> </w:t>
      </w:r>
      <w:r w:rsidR="00606FB6" w:rsidRPr="00D36404">
        <w:t>А.</w:t>
      </w:r>
      <w:r w:rsidR="002A7E6A">
        <w:t> </w:t>
      </w:r>
      <w:r w:rsidR="00606FB6" w:rsidRPr="00D36404">
        <w:t>О</w:t>
      </w:r>
      <w:r w:rsidR="00606FB6" w:rsidRPr="00EC7890">
        <w:t xml:space="preserve">., </w:t>
      </w:r>
      <w:proofErr w:type="spellStart"/>
      <w:r w:rsidR="00606FB6" w:rsidRPr="009A12B0">
        <w:rPr>
          <w:b w:val="0"/>
          <w:i/>
        </w:rPr>
        <w:t>канд</w:t>
      </w:r>
      <w:proofErr w:type="spellEnd"/>
      <w:r w:rsidR="00C41503" w:rsidRPr="009A12B0">
        <w:rPr>
          <w:b w:val="0"/>
          <w:i/>
        </w:rPr>
        <w:t>.</w:t>
      </w:r>
      <w:r w:rsidR="00606FB6" w:rsidRPr="009A12B0">
        <w:rPr>
          <w:b w:val="0"/>
          <w:i/>
        </w:rPr>
        <w:t xml:space="preserve"> </w:t>
      </w:r>
      <w:proofErr w:type="spellStart"/>
      <w:r w:rsidR="00606FB6" w:rsidRPr="009A12B0">
        <w:rPr>
          <w:b w:val="0"/>
          <w:i/>
        </w:rPr>
        <w:t>екон</w:t>
      </w:r>
      <w:proofErr w:type="spellEnd"/>
      <w:r w:rsidR="00C41503" w:rsidRPr="009A12B0">
        <w:rPr>
          <w:b w:val="0"/>
          <w:i/>
        </w:rPr>
        <w:t>.</w:t>
      </w:r>
      <w:r w:rsidR="002A7E6A" w:rsidRPr="009A12B0">
        <w:rPr>
          <w:b w:val="0"/>
          <w:i/>
        </w:rPr>
        <w:t xml:space="preserve"> </w:t>
      </w:r>
      <w:r w:rsidR="00606FB6" w:rsidRPr="009A12B0">
        <w:rPr>
          <w:b w:val="0"/>
          <w:i/>
        </w:rPr>
        <w:t>наук,</w:t>
      </w:r>
      <w:r w:rsidR="00606FB6" w:rsidRPr="00EC7890">
        <w:rPr>
          <w:i/>
        </w:rPr>
        <w:t xml:space="preserve"> </w:t>
      </w:r>
      <w:hyperlink r:id="rId21" w:history="1">
        <w:r w:rsidRPr="00EC7890">
          <w:rPr>
            <w:rStyle w:val="af1"/>
            <w:b w:val="0"/>
            <w:i/>
            <w:u w:val="none"/>
          </w:rPr>
          <w:t>https://orcid.org/0000-0003-3883-7968</w:t>
        </w:r>
        <w:bookmarkEnd w:id="2"/>
        <w:bookmarkEnd w:id="3"/>
      </w:hyperlink>
      <w:r w:rsidRPr="00A22B22">
        <w:rPr>
          <w:i/>
        </w:rPr>
        <w:t xml:space="preserve"> </w:t>
      </w:r>
      <w:r w:rsidR="00606FB6" w:rsidRPr="00A22B22">
        <w:rPr>
          <w:i/>
        </w:rPr>
        <w:t xml:space="preserve"> </w:t>
      </w:r>
      <w:bookmarkStart w:id="4" w:name="_Toc463509549"/>
      <w:bookmarkStart w:id="5" w:name="_Toc463614551"/>
      <w:bookmarkEnd w:id="0"/>
      <w:bookmarkEnd w:id="1"/>
    </w:p>
    <w:p w:rsidR="00606FB6" w:rsidRPr="00463FD6" w:rsidRDefault="00D36404" w:rsidP="009A12B0">
      <w:pPr>
        <w:pStyle w:val="2"/>
        <w:jc w:val="left"/>
        <w:rPr>
          <w:lang w:eastAsia="uk-UA"/>
        </w:rPr>
      </w:pPr>
      <w:bookmarkStart w:id="6" w:name="_Toc13664855"/>
      <w:r w:rsidRPr="009A12B0">
        <w:rPr>
          <w:b w:val="0"/>
          <w:i/>
          <w:vertAlign w:val="superscript"/>
        </w:rPr>
        <w:t>1</w:t>
      </w:r>
      <w:r w:rsidR="00606FB6" w:rsidRPr="00A22B22">
        <w:t>Бібик</w:t>
      </w:r>
      <w:r w:rsidR="002A7E6A">
        <w:t> </w:t>
      </w:r>
      <w:r w:rsidR="00606FB6" w:rsidRPr="00A22B22">
        <w:t>Ю.</w:t>
      </w:r>
      <w:r w:rsidR="002A7E6A">
        <w:t> </w:t>
      </w:r>
      <w:r w:rsidR="00606FB6" w:rsidRPr="00A22B22">
        <w:t>М.</w:t>
      </w:r>
      <w:r w:rsidR="00606FB6" w:rsidRPr="002A7E6A">
        <w:t>,</w:t>
      </w:r>
      <w:r w:rsidR="00606FB6" w:rsidRPr="00CD7890">
        <w:t xml:space="preserve"> </w:t>
      </w:r>
      <w:bookmarkStart w:id="7" w:name="_Toc463614552"/>
      <w:bookmarkStart w:id="8" w:name="_Toc463509550"/>
      <w:r w:rsidR="000D211F" w:rsidRPr="00463FD6">
        <w:fldChar w:fldCharType="begin"/>
      </w:r>
      <w:r w:rsidRPr="00463FD6">
        <w:instrText xml:space="preserve"> HYPERLINK "https://orcid.org/0000-0002-7197-8909" </w:instrText>
      </w:r>
      <w:r w:rsidR="000D211F" w:rsidRPr="00463FD6">
        <w:fldChar w:fldCharType="separate"/>
      </w:r>
      <w:r w:rsidRPr="00463FD6">
        <w:rPr>
          <w:rStyle w:val="af1"/>
          <w:b w:val="0"/>
          <w:i/>
          <w:u w:val="none"/>
        </w:rPr>
        <w:t>https://orcid.org/0000-0002-7197-8909</w:t>
      </w:r>
      <w:bookmarkEnd w:id="6"/>
      <w:r w:rsidR="000D211F" w:rsidRPr="00463FD6">
        <w:fldChar w:fldCharType="end"/>
      </w:r>
      <w:r w:rsidRPr="00463FD6">
        <w:t xml:space="preserve"> </w:t>
      </w:r>
    </w:p>
    <w:p w:rsidR="00606FB6" w:rsidRPr="00A22B22" w:rsidRDefault="00D36404" w:rsidP="009A12B0">
      <w:pPr>
        <w:pStyle w:val="2"/>
        <w:jc w:val="left"/>
        <w:rPr>
          <w:i/>
        </w:rPr>
      </w:pPr>
      <w:bookmarkStart w:id="9" w:name="_Toc13664856"/>
      <w:bookmarkEnd w:id="7"/>
      <w:bookmarkEnd w:id="8"/>
      <w:r w:rsidRPr="009A12B0">
        <w:rPr>
          <w:b w:val="0"/>
          <w:i/>
          <w:vertAlign w:val="superscript"/>
        </w:rPr>
        <w:t>2</w:t>
      </w:r>
      <w:r w:rsidR="00606FB6" w:rsidRPr="00A22B22">
        <w:t>Бубела</w:t>
      </w:r>
      <w:r w:rsidR="002A7E6A">
        <w:t> </w:t>
      </w:r>
      <w:r w:rsidR="00606FB6" w:rsidRPr="00A22B22">
        <w:t>А.</w:t>
      </w:r>
      <w:r w:rsidR="002A7E6A">
        <w:t> </w:t>
      </w:r>
      <w:r w:rsidR="00606FB6" w:rsidRPr="00A22B22">
        <w:t>В.</w:t>
      </w:r>
      <w:r w:rsidR="00606FB6" w:rsidRPr="00CD7890">
        <w:t>,</w:t>
      </w:r>
      <w:r w:rsidR="00606FB6" w:rsidRPr="00A22B22">
        <w:t xml:space="preserve"> </w:t>
      </w:r>
      <w:proofErr w:type="spellStart"/>
      <w:r w:rsidR="00606FB6" w:rsidRPr="009A12B0">
        <w:rPr>
          <w:b w:val="0"/>
          <w:i/>
        </w:rPr>
        <w:t>канд</w:t>
      </w:r>
      <w:proofErr w:type="spellEnd"/>
      <w:r w:rsidR="00C41503" w:rsidRPr="009A12B0">
        <w:rPr>
          <w:b w:val="0"/>
          <w:i/>
        </w:rPr>
        <w:t xml:space="preserve">. </w:t>
      </w:r>
      <w:proofErr w:type="spellStart"/>
      <w:r w:rsidR="00606FB6" w:rsidRPr="009A12B0">
        <w:rPr>
          <w:b w:val="0"/>
          <w:i/>
        </w:rPr>
        <w:t>техн</w:t>
      </w:r>
      <w:proofErr w:type="spellEnd"/>
      <w:r w:rsidR="00C41503" w:rsidRPr="009A12B0">
        <w:rPr>
          <w:b w:val="0"/>
          <w:i/>
        </w:rPr>
        <w:t>.</w:t>
      </w:r>
      <w:r w:rsidR="00606FB6" w:rsidRPr="009A12B0">
        <w:rPr>
          <w:b w:val="0"/>
          <w:i/>
        </w:rPr>
        <w:t xml:space="preserve"> наук</w:t>
      </w:r>
      <w:r w:rsidR="00606FB6" w:rsidRPr="00EC7890">
        <w:rPr>
          <w:i/>
        </w:rPr>
        <w:t xml:space="preserve">, </w:t>
      </w:r>
      <w:hyperlink r:id="rId22" w:history="1">
        <w:r w:rsidRPr="00EC7890">
          <w:rPr>
            <w:rStyle w:val="af1"/>
            <w:b w:val="0"/>
            <w:i/>
            <w:u w:val="none"/>
          </w:rPr>
          <w:t>https://orcid.org/0000-0002-5619-003X</w:t>
        </w:r>
        <w:bookmarkEnd w:id="9"/>
      </w:hyperlink>
    </w:p>
    <w:p w:rsidR="00606FB6" w:rsidRPr="00467483" w:rsidRDefault="00D36404" w:rsidP="009A12B0">
      <w:pPr>
        <w:pStyle w:val="2"/>
        <w:jc w:val="left"/>
        <w:rPr>
          <w:i/>
        </w:rPr>
      </w:pPr>
      <w:bookmarkStart w:id="10" w:name="_Toc13664857"/>
      <w:r w:rsidRPr="009A12B0">
        <w:rPr>
          <w:b w:val="0"/>
          <w:i/>
          <w:vertAlign w:val="superscript"/>
        </w:rPr>
        <w:t>1</w:t>
      </w:r>
      <w:r w:rsidR="00606FB6" w:rsidRPr="00A22B22">
        <w:t>Гресько</w:t>
      </w:r>
      <w:r w:rsidR="002A7E6A">
        <w:t> </w:t>
      </w:r>
      <w:r w:rsidR="00606FB6" w:rsidRPr="00A22B22">
        <w:t>І.</w:t>
      </w:r>
      <w:r w:rsidR="002A7E6A">
        <w:t> </w:t>
      </w:r>
      <w:r w:rsidR="00606FB6" w:rsidRPr="00A22B22">
        <w:t>Л.</w:t>
      </w:r>
      <w:r w:rsidR="00606FB6" w:rsidRPr="002A7E6A">
        <w:t>,</w:t>
      </w:r>
      <w:r w:rsidR="00606FB6" w:rsidRPr="00A22B22">
        <w:t xml:space="preserve"> </w:t>
      </w:r>
      <w:hyperlink r:id="rId23" w:history="1">
        <w:r w:rsidRPr="008C4932">
          <w:rPr>
            <w:rStyle w:val="af1"/>
            <w:b w:val="0"/>
            <w:i/>
            <w:u w:val="none"/>
          </w:rPr>
          <w:t>https://orcid.org/0000-0002-7175-7436</w:t>
        </w:r>
        <w:bookmarkEnd w:id="10"/>
      </w:hyperlink>
      <w:r w:rsidRPr="00467483">
        <w:rPr>
          <w:i/>
        </w:rPr>
        <w:t xml:space="preserve"> </w:t>
      </w:r>
    </w:p>
    <w:p w:rsidR="00606FB6" w:rsidRPr="00A22B22" w:rsidRDefault="00D36404" w:rsidP="009A12B0">
      <w:pPr>
        <w:pStyle w:val="2"/>
        <w:jc w:val="left"/>
      </w:pPr>
      <w:bookmarkStart w:id="11" w:name="_Toc13664858"/>
      <w:r w:rsidRPr="00E71101">
        <w:rPr>
          <w:i/>
          <w:vertAlign w:val="superscript"/>
        </w:rPr>
        <w:t>2</w:t>
      </w:r>
      <w:r w:rsidR="00606FB6" w:rsidRPr="00A22B22">
        <w:t>Славінська</w:t>
      </w:r>
      <w:r w:rsidR="002A7E6A">
        <w:t> </w:t>
      </w:r>
      <w:r w:rsidR="00606FB6" w:rsidRPr="00A22B22">
        <w:t>О.</w:t>
      </w:r>
      <w:r w:rsidR="002A7E6A">
        <w:t> </w:t>
      </w:r>
      <w:r w:rsidR="00606FB6" w:rsidRPr="00A22B22">
        <w:t>С.</w:t>
      </w:r>
      <w:r w:rsidR="00606FB6" w:rsidRPr="002A7E6A">
        <w:t xml:space="preserve">, </w:t>
      </w:r>
      <w:r w:rsidR="00606FB6" w:rsidRPr="009A12B0">
        <w:rPr>
          <w:b w:val="0"/>
          <w:i/>
        </w:rPr>
        <w:t>д</w:t>
      </w:r>
      <w:r w:rsidR="00C41503" w:rsidRPr="009A12B0">
        <w:rPr>
          <w:b w:val="0"/>
          <w:i/>
        </w:rPr>
        <w:t>-</w:t>
      </w:r>
      <w:r w:rsidR="00606FB6" w:rsidRPr="009A12B0">
        <w:rPr>
          <w:b w:val="0"/>
          <w:i/>
        </w:rPr>
        <w:t xml:space="preserve">р </w:t>
      </w:r>
      <w:proofErr w:type="spellStart"/>
      <w:r w:rsidR="00606FB6" w:rsidRPr="009A12B0">
        <w:rPr>
          <w:b w:val="0"/>
          <w:i/>
        </w:rPr>
        <w:t>техн</w:t>
      </w:r>
      <w:proofErr w:type="spellEnd"/>
      <w:r w:rsidR="00C41503" w:rsidRPr="009A12B0">
        <w:rPr>
          <w:b w:val="0"/>
          <w:i/>
        </w:rPr>
        <w:t>.</w:t>
      </w:r>
      <w:r w:rsidR="00606FB6" w:rsidRPr="009A12B0">
        <w:rPr>
          <w:b w:val="0"/>
          <w:i/>
        </w:rPr>
        <w:t xml:space="preserve"> наук,</w:t>
      </w:r>
      <w:r w:rsidR="002641A9" w:rsidRPr="009A12B0">
        <w:rPr>
          <w:b w:val="0"/>
          <w:i/>
        </w:rPr>
        <w:t xml:space="preserve"> професор,</w:t>
      </w:r>
      <w:r w:rsidR="00606FB6" w:rsidRPr="009A12B0">
        <w:rPr>
          <w:b w:val="0"/>
          <w:i/>
        </w:rPr>
        <w:t xml:space="preserve"> </w:t>
      </w:r>
      <w:hyperlink r:id="rId24" w:history="1">
        <w:r w:rsidRPr="009A12B0">
          <w:rPr>
            <w:rStyle w:val="af1"/>
            <w:b w:val="0"/>
            <w:i/>
            <w:u w:val="none"/>
          </w:rPr>
          <w:t>https://orcid.org/0000-0002-9709-0078</w:t>
        </w:r>
        <w:bookmarkEnd w:id="11"/>
      </w:hyperlink>
      <w:r w:rsidRPr="00074CAB">
        <w:t xml:space="preserve"> </w:t>
      </w:r>
      <w:r w:rsidR="00606FB6" w:rsidRPr="00074CAB">
        <w:t xml:space="preserve"> </w:t>
      </w:r>
    </w:p>
    <w:p w:rsidR="00606FB6" w:rsidRPr="00A22B22" w:rsidRDefault="00D36404" w:rsidP="009A12B0">
      <w:pPr>
        <w:pStyle w:val="2"/>
        <w:jc w:val="left"/>
        <w:rPr>
          <w:i/>
        </w:rPr>
      </w:pPr>
      <w:bookmarkStart w:id="12" w:name="_Toc13210363"/>
      <w:bookmarkStart w:id="13" w:name="_Toc13664859"/>
      <w:r w:rsidRPr="009A12B0">
        <w:rPr>
          <w:b w:val="0"/>
          <w:i/>
          <w:vertAlign w:val="superscript"/>
        </w:rPr>
        <w:t>2</w:t>
      </w:r>
      <w:r w:rsidR="00606FB6" w:rsidRPr="008C4932">
        <w:rPr>
          <w:rStyle w:val="affff1"/>
          <w:b/>
          <w:i/>
        </w:rPr>
        <w:t>Х</w:t>
      </w:r>
      <w:r w:rsidR="00606FB6" w:rsidRPr="008C4932">
        <w:rPr>
          <w:rStyle w:val="affff1"/>
          <w:b/>
        </w:rPr>
        <w:t>арченко</w:t>
      </w:r>
      <w:r w:rsidR="002A7E6A" w:rsidRPr="008C4932">
        <w:rPr>
          <w:rStyle w:val="affff1"/>
          <w:b/>
        </w:rPr>
        <w:t> </w:t>
      </w:r>
      <w:r w:rsidR="00606FB6" w:rsidRPr="008C4932">
        <w:rPr>
          <w:rStyle w:val="affff1"/>
          <w:b/>
        </w:rPr>
        <w:t>А.</w:t>
      </w:r>
      <w:r w:rsidR="002A7E6A" w:rsidRPr="008C4932">
        <w:rPr>
          <w:rStyle w:val="affff1"/>
          <w:b/>
        </w:rPr>
        <w:t> </w:t>
      </w:r>
      <w:r w:rsidR="00606FB6" w:rsidRPr="008C4932">
        <w:rPr>
          <w:rStyle w:val="affff1"/>
          <w:b/>
        </w:rPr>
        <w:t>М.,</w:t>
      </w:r>
      <w:r w:rsidR="00606FB6" w:rsidRPr="008C4932">
        <w:rPr>
          <w:rStyle w:val="affff1"/>
        </w:rPr>
        <w:t xml:space="preserve"> </w:t>
      </w:r>
      <w:proofErr w:type="spellStart"/>
      <w:r w:rsidR="00606FB6" w:rsidRPr="009A12B0">
        <w:rPr>
          <w:b w:val="0"/>
          <w:i/>
        </w:rPr>
        <w:t>канд</w:t>
      </w:r>
      <w:proofErr w:type="spellEnd"/>
      <w:r w:rsidR="00C41503" w:rsidRPr="009A12B0">
        <w:rPr>
          <w:b w:val="0"/>
          <w:i/>
        </w:rPr>
        <w:t>.</w:t>
      </w:r>
      <w:r w:rsidR="00606FB6" w:rsidRPr="009A12B0">
        <w:rPr>
          <w:b w:val="0"/>
          <w:i/>
        </w:rPr>
        <w:t xml:space="preserve"> </w:t>
      </w:r>
      <w:proofErr w:type="spellStart"/>
      <w:r w:rsidR="00606FB6" w:rsidRPr="009A12B0">
        <w:rPr>
          <w:b w:val="0"/>
          <w:i/>
        </w:rPr>
        <w:t>техн</w:t>
      </w:r>
      <w:proofErr w:type="spellEnd"/>
      <w:r w:rsidR="00C41503" w:rsidRPr="009A12B0">
        <w:rPr>
          <w:b w:val="0"/>
          <w:i/>
        </w:rPr>
        <w:t>.</w:t>
      </w:r>
      <w:r w:rsidR="00606FB6" w:rsidRPr="009A12B0">
        <w:rPr>
          <w:b w:val="0"/>
          <w:i/>
        </w:rPr>
        <w:t xml:space="preserve"> наук,</w:t>
      </w:r>
      <w:r w:rsidR="00606FB6" w:rsidRPr="009A12B0">
        <w:rPr>
          <w:rStyle w:val="affff1"/>
          <w:b/>
          <w:i/>
        </w:rPr>
        <w:t xml:space="preserve"> </w:t>
      </w:r>
      <w:hyperlink r:id="rId25" w:history="1">
        <w:r w:rsidR="008C4932" w:rsidRPr="009A12B0">
          <w:rPr>
            <w:rStyle w:val="af1"/>
            <w:b w:val="0"/>
            <w:i/>
            <w:u w:val="none"/>
          </w:rPr>
          <w:t>https://orcid.org/0000-0001-8166-6389</w:t>
        </w:r>
      </w:hyperlink>
      <w:bookmarkEnd w:id="12"/>
      <w:bookmarkEnd w:id="13"/>
      <w:r w:rsidR="00606FB6" w:rsidRPr="00A22B22">
        <w:rPr>
          <w:i/>
        </w:rPr>
        <w:t xml:space="preserve"> </w:t>
      </w:r>
    </w:p>
    <w:bookmarkEnd w:id="4"/>
    <w:bookmarkEnd w:id="5"/>
    <w:p w:rsidR="00606FB6" w:rsidRPr="00D36404" w:rsidRDefault="00D36404" w:rsidP="00D36404">
      <w:pPr>
        <w:pBdr>
          <w:bottom w:val="single" w:sz="4" w:space="1" w:color="auto"/>
        </w:pBdr>
        <w:spacing w:before="120" w:after="0" w:line="240" w:lineRule="auto"/>
        <w:jc w:val="both"/>
        <w:rPr>
          <w:rFonts w:ascii="Times New Roman" w:hAnsi="Times New Roman"/>
          <w:i/>
          <w:color w:val="000000"/>
          <w:lang w:val="uk-UA"/>
        </w:rPr>
      </w:pPr>
      <w:r>
        <w:rPr>
          <w:rFonts w:ascii="Times New Roman" w:hAnsi="Times New Roman"/>
          <w:i/>
          <w:color w:val="000000"/>
          <w:vertAlign w:val="superscript"/>
          <w:lang w:val="uk-UA"/>
        </w:rPr>
        <w:t>1</w:t>
      </w:r>
      <w:r w:rsidR="00606FB6" w:rsidRPr="00D36404">
        <w:rPr>
          <w:rFonts w:ascii="Times New Roman" w:hAnsi="Times New Roman"/>
          <w:i/>
          <w:color w:val="000000"/>
          <w:lang w:val="uk-UA"/>
        </w:rPr>
        <w:t>Державне підприємство «Державний дорожній н</w:t>
      </w:r>
      <w:r w:rsidRPr="00D36404">
        <w:rPr>
          <w:rFonts w:ascii="Times New Roman" w:hAnsi="Times New Roman"/>
          <w:i/>
          <w:color w:val="000000"/>
          <w:lang w:val="uk-UA"/>
        </w:rPr>
        <w:t>ауково-дослідний інститут імені</w:t>
      </w:r>
      <w:r w:rsidRPr="00D36404">
        <w:rPr>
          <w:rFonts w:ascii="Times New Roman" w:hAnsi="Times New Roman"/>
          <w:i/>
          <w:color w:val="000000"/>
          <w:lang w:val="en-US"/>
        </w:rPr>
        <w:t> </w:t>
      </w:r>
      <w:r w:rsidR="00606FB6" w:rsidRPr="00D36404">
        <w:rPr>
          <w:rFonts w:ascii="Times New Roman" w:hAnsi="Times New Roman"/>
          <w:i/>
          <w:color w:val="000000"/>
          <w:lang w:val="uk-UA"/>
        </w:rPr>
        <w:t>М.</w:t>
      </w:r>
      <w:r w:rsidRPr="00D36404">
        <w:rPr>
          <w:rFonts w:ascii="Times New Roman" w:hAnsi="Times New Roman"/>
          <w:i/>
          <w:color w:val="000000"/>
          <w:lang w:val="en-US"/>
        </w:rPr>
        <w:t> </w:t>
      </w:r>
      <w:r w:rsidR="00606FB6" w:rsidRPr="00D36404">
        <w:rPr>
          <w:rFonts w:ascii="Times New Roman" w:hAnsi="Times New Roman"/>
          <w:i/>
          <w:color w:val="000000"/>
          <w:lang w:val="uk-UA"/>
        </w:rPr>
        <w:t>П.</w:t>
      </w:r>
      <w:r w:rsidRPr="00D36404">
        <w:rPr>
          <w:rFonts w:ascii="Times New Roman" w:hAnsi="Times New Roman"/>
          <w:i/>
          <w:color w:val="000000"/>
          <w:lang w:val="en-US"/>
        </w:rPr>
        <w:t> </w:t>
      </w:r>
      <w:r w:rsidR="00606FB6" w:rsidRPr="00D36404">
        <w:rPr>
          <w:rFonts w:ascii="Times New Roman" w:hAnsi="Times New Roman"/>
          <w:i/>
          <w:color w:val="000000"/>
          <w:lang w:val="uk-UA"/>
        </w:rPr>
        <w:t>Шульгіна» (ДП «</w:t>
      </w:r>
      <w:proofErr w:type="spellStart"/>
      <w:r w:rsidR="00606FB6" w:rsidRPr="00D36404">
        <w:rPr>
          <w:rFonts w:ascii="Times New Roman" w:hAnsi="Times New Roman"/>
          <w:i/>
          <w:color w:val="000000"/>
          <w:lang w:val="uk-UA"/>
        </w:rPr>
        <w:t>ДерждорНДІ</w:t>
      </w:r>
      <w:proofErr w:type="spellEnd"/>
      <w:r w:rsidR="00606FB6" w:rsidRPr="00D36404">
        <w:rPr>
          <w:rFonts w:ascii="Times New Roman" w:hAnsi="Times New Roman"/>
          <w:i/>
          <w:color w:val="000000"/>
          <w:lang w:val="uk-UA"/>
        </w:rPr>
        <w:t>»)</w:t>
      </w:r>
      <w:r w:rsidRPr="00D36404">
        <w:rPr>
          <w:rFonts w:ascii="Times New Roman" w:hAnsi="Times New Roman"/>
          <w:i/>
          <w:color w:val="000000"/>
          <w:lang w:val="uk-UA"/>
        </w:rPr>
        <w:t>, м. Київ, Україна</w:t>
      </w:r>
    </w:p>
    <w:p w:rsidR="00606FB6" w:rsidRPr="00606FB6" w:rsidRDefault="00D36404" w:rsidP="00C339D3">
      <w:pPr>
        <w:pBdr>
          <w:bottom w:val="single" w:sz="4" w:space="1" w:color="auto"/>
        </w:pBdr>
        <w:spacing w:after="0" w:line="240" w:lineRule="auto"/>
        <w:contextualSpacing/>
        <w:jc w:val="both"/>
        <w:rPr>
          <w:rFonts w:ascii="Times New Roman" w:hAnsi="Times New Roman"/>
          <w:i/>
          <w:color w:val="000000"/>
          <w:lang w:val="uk-UA"/>
        </w:rPr>
      </w:pPr>
      <w:r>
        <w:rPr>
          <w:rFonts w:ascii="Times New Roman" w:hAnsi="Times New Roman"/>
          <w:i/>
          <w:color w:val="000000"/>
          <w:vertAlign w:val="superscript"/>
          <w:lang w:val="uk-UA"/>
        </w:rPr>
        <w:t>2</w:t>
      </w:r>
      <w:r w:rsidR="00606FB6" w:rsidRPr="00D36404">
        <w:rPr>
          <w:rFonts w:ascii="Times New Roman" w:hAnsi="Times New Roman"/>
          <w:i/>
          <w:color w:val="000000"/>
          <w:lang w:val="uk-UA"/>
        </w:rPr>
        <w:t>Національний транспортний</w:t>
      </w:r>
      <w:r w:rsidR="00606FB6" w:rsidRPr="00606FB6">
        <w:rPr>
          <w:rFonts w:ascii="Times New Roman" w:hAnsi="Times New Roman"/>
          <w:i/>
          <w:color w:val="000000"/>
          <w:lang w:val="uk-UA"/>
        </w:rPr>
        <w:t xml:space="preserve"> університет</w:t>
      </w:r>
      <w:r>
        <w:rPr>
          <w:rFonts w:ascii="Times New Roman" w:hAnsi="Times New Roman"/>
          <w:i/>
          <w:color w:val="000000"/>
          <w:lang w:val="uk-UA"/>
        </w:rPr>
        <w:t>, м. Київ, Україна</w:t>
      </w:r>
    </w:p>
    <w:p w:rsidR="00606FB6" w:rsidRPr="00606FB6" w:rsidRDefault="00606FB6" w:rsidP="00C339D3">
      <w:pPr>
        <w:spacing w:after="0" w:line="240" w:lineRule="auto"/>
        <w:jc w:val="center"/>
        <w:rPr>
          <w:rFonts w:ascii="Times New Roman" w:hAnsi="Times New Roman"/>
          <w:b/>
          <w:color w:val="000000"/>
          <w:lang w:val="uk-UA"/>
        </w:rPr>
      </w:pPr>
    </w:p>
    <w:p w:rsidR="00606FB6" w:rsidRDefault="00606FB6" w:rsidP="001B7C69">
      <w:pPr>
        <w:pStyle w:val="2"/>
      </w:pPr>
      <w:bookmarkStart w:id="14" w:name="_Toc13664860"/>
      <w:r w:rsidRPr="00606FB6">
        <w:t>ОСОБЛИВОСТІ ПРОВЕДЕННЯ ВАРТІСНОЇ ОЦІНКИ АВТОМОБІЛЬНИХ ДОРІГ ЗАГАЛЬНОГО КОРИСТУВАННЯ</w:t>
      </w:r>
      <w:bookmarkEnd w:id="14"/>
    </w:p>
    <w:p w:rsidR="00C339D3" w:rsidRPr="00606FB6" w:rsidRDefault="00C339D3" w:rsidP="00C339D3">
      <w:pPr>
        <w:spacing w:after="0" w:line="240" w:lineRule="auto"/>
        <w:jc w:val="center"/>
        <w:rPr>
          <w:rFonts w:ascii="Times New Roman" w:hAnsi="Times New Roman"/>
          <w:b/>
          <w:color w:val="000000"/>
          <w:lang w:val="uk-UA"/>
        </w:rPr>
      </w:pPr>
    </w:p>
    <w:p w:rsidR="00606FB6" w:rsidRPr="00606FB6" w:rsidRDefault="00606FB6" w:rsidP="00A80439">
      <w:pPr>
        <w:spacing w:after="0" w:line="247" w:lineRule="auto"/>
        <w:ind w:firstLine="708"/>
        <w:contextualSpacing/>
        <w:jc w:val="both"/>
        <w:rPr>
          <w:rFonts w:ascii="Times New Roman" w:hAnsi="Times New Roman"/>
          <w:b/>
          <w:color w:val="000000"/>
          <w:lang w:val="uk-UA"/>
        </w:rPr>
      </w:pPr>
      <w:r w:rsidRPr="00C339D3">
        <w:rPr>
          <w:rFonts w:ascii="Times New Roman" w:hAnsi="Times New Roman"/>
          <w:b/>
          <w:i/>
          <w:color w:val="000000"/>
          <w:lang w:val="uk-UA"/>
        </w:rPr>
        <w:t>Анотація</w:t>
      </w:r>
    </w:p>
    <w:p w:rsidR="00606FB6" w:rsidRPr="00C339D3" w:rsidRDefault="00606FB6" w:rsidP="00A80439">
      <w:pPr>
        <w:spacing w:after="0" w:line="247" w:lineRule="auto"/>
        <w:ind w:firstLine="708"/>
        <w:contextualSpacing/>
        <w:jc w:val="both"/>
        <w:rPr>
          <w:rFonts w:ascii="Times New Roman" w:hAnsi="Times New Roman"/>
          <w:color w:val="000000"/>
          <w:lang w:val="uk-UA"/>
        </w:rPr>
      </w:pPr>
      <w:r w:rsidRPr="00C339D3">
        <w:rPr>
          <w:rFonts w:ascii="Times New Roman" w:hAnsi="Times New Roman"/>
          <w:color w:val="000000"/>
          <w:u w:val="single"/>
          <w:lang w:val="uk-UA"/>
        </w:rPr>
        <w:t>Вступ</w:t>
      </w:r>
      <w:r w:rsidRPr="00C339D3">
        <w:rPr>
          <w:rFonts w:ascii="Times New Roman" w:hAnsi="Times New Roman"/>
          <w:color w:val="000000"/>
          <w:lang w:val="uk-UA"/>
        </w:rPr>
        <w:t>.</w:t>
      </w:r>
      <w:r w:rsidRPr="00C339D3">
        <w:rPr>
          <w:rFonts w:ascii="Times New Roman" w:hAnsi="Times New Roman"/>
          <w:b/>
          <w:color w:val="000000"/>
          <w:lang w:val="uk-UA"/>
        </w:rPr>
        <w:t xml:space="preserve"> </w:t>
      </w:r>
      <w:r w:rsidRPr="00C339D3">
        <w:rPr>
          <w:rFonts w:ascii="Times New Roman" w:hAnsi="Times New Roman"/>
          <w:color w:val="000000"/>
          <w:lang w:val="uk-UA"/>
        </w:rPr>
        <w:t>Оцінка</w:t>
      </w:r>
      <w:r w:rsidRPr="00606FB6">
        <w:rPr>
          <w:rFonts w:ascii="Times New Roman" w:hAnsi="Times New Roman"/>
          <w:color w:val="000000"/>
          <w:lang w:val="uk-UA"/>
        </w:rPr>
        <w:t xml:space="preserve"> майна дорожнього господарства є водночас як складним, так і важливим питанн</w:t>
      </w:r>
      <w:r w:rsidRPr="00C339D3">
        <w:rPr>
          <w:rFonts w:ascii="Times New Roman" w:hAnsi="Times New Roman"/>
          <w:color w:val="000000"/>
          <w:lang w:val="uk-UA"/>
        </w:rPr>
        <w:t xml:space="preserve">ям. Здійснення вартісної оцінки нерухомого майна в Україні ґрунтується на використанні нормативно-правових актів, положень національних стандартів з оцінки майна, нормативних актів Фонду державного майна. </w:t>
      </w:r>
    </w:p>
    <w:p w:rsidR="00606FB6" w:rsidRPr="00C339D3" w:rsidRDefault="00606FB6" w:rsidP="00A80439">
      <w:pPr>
        <w:spacing w:after="0" w:line="247" w:lineRule="auto"/>
        <w:ind w:firstLine="709"/>
        <w:contextualSpacing/>
        <w:jc w:val="both"/>
        <w:rPr>
          <w:rFonts w:ascii="Times New Roman" w:hAnsi="Times New Roman"/>
          <w:color w:val="000000"/>
          <w:lang w:val="uk-UA"/>
        </w:rPr>
      </w:pPr>
      <w:r w:rsidRPr="00C339D3">
        <w:rPr>
          <w:rFonts w:ascii="Times New Roman" w:hAnsi="Times New Roman"/>
          <w:color w:val="000000"/>
          <w:u w:val="single"/>
          <w:lang w:val="uk-UA"/>
        </w:rPr>
        <w:t>Проблематика</w:t>
      </w:r>
      <w:r w:rsidRPr="00C339D3">
        <w:rPr>
          <w:rFonts w:ascii="Times New Roman" w:hAnsi="Times New Roman"/>
          <w:color w:val="000000"/>
          <w:lang w:val="uk-UA"/>
        </w:rPr>
        <w:t>. Однією із передумов ефективного функціонування мережі автомобільних доріг України є перегляд та актуалізація нормативно-правових актів та стандартів з оцінки майна з урахуванням міжнародної практики з проведення вартісної оцінки активів дорожнього господарства, оскільки на сьогоднішній день не розроблено жодного нормативного документ</w:t>
      </w:r>
      <w:r w:rsidR="004C04C0">
        <w:rPr>
          <w:rFonts w:ascii="Times New Roman" w:hAnsi="Times New Roman"/>
          <w:color w:val="000000"/>
          <w:lang w:val="uk-UA"/>
        </w:rPr>
        <w:t>а</w:t>
      </w:r>
      <w:r w:rsidRPr="00C339D3">
        <w:rPr>
          <w:rFonts w:ascii="Times New Roman" w:hAnsi="Times New Roman"/>
          <w:color w:val="000000"/>
          <w:lang w:val="uk-UA"/>
        </w:rPr>
        <w:t xml:space="preserve"> </w:t>
      </w:r>
      <w:r w:rsidR="004C04C0">
        <w:rPr>
          <w:rFonts w:ascii="Times New Roman" w:hAnsi="Times New Roman"/>
          <w:color w:val="000000"/>
          <w:lang w:val="uk-UA"/>
        </w:rPr>
        <w:t>або</w:t>
      </w:r>
      <w:r w:rsidRPr="00C339D3">
        <w:rPr>
          <w:rFonts w:ascii="Times New Roman" w:hAnsi="Times New Roman"/>
          <w:color w:val="000000"/>
          <w:lang w:val="uk-UA"/>
        </w:rPr>
        <w:t xml:space="preserve"> методики, які б враховували практичні підходи до проведення вартісної оцінки майна дорожнього господарства. Не менш важливим питанням, якому необхідно приділити увагу на сучасному етапі</w:t>
      </w:r>
      <w:r w:rsidR="004C04C0">
        <w:rPr>
          <w:rFonts w:ascii="Times New Roman" w:hAnsi="Times New Roman"/>
          <w:color w:val="000000"/>
          <w:lang w:val="uk-UA"/>
        </w:rPr>
        <w:t>,</w:t>
      </w:r>
      <w:r w:rsidRPr="00C339D3">
        <w:rPr>
          <w:rFonts w:ascii="Times New Roman" w:hAnsi="Times New Roman"/>
          <w:color w:val="000000"/>
          <w:lang w:val="uk-UA"/>
        </w:rPr>
        <w:t xml:space="preserve"> є процедура здійснення вартісної оцінки автомобільних доріг та споруд на них, яка в сукупності із технічною експертизою дасть змогу отримати справедливу вартість оцінювання автомобільної дороги. Таким чином</w:t>
      </w:r>
      <w:r w:rsidR="004C04C0">
        <w:rPr>
          <w:rFonts w:ascii="Times New Roman" w:hAnsi="Times New Roman"/>
          <w:color w:val="000000"/>
          <w:lang w:val="uk-UA"/>
        </w:rPr>
        <w:t>,</w:t>
      </w:r>
      <w:r w:rsidRPr="00C339D3">
        <w:rPr>
          <w:rFonts w:ascii="Times New Roman" w:hAnsi="Times New Roman"/>
          <w:color w:val="000000"/>
          <w:lang w:val="uk-UA"/>
        </w:rPr>
        <w:t xml:space="preserve"> виникла необхідність у розробленні методичних підходів, які з урахуванням сучасних тенденцій та зарубіжного досвіду забезпечать ефективне проведення оцінки майна дорожнього господарства. </w:t>
      </w:r>
    </w:p>
    <w:p w:rsidR="00606FB6" w:rsidRPr="00C339D3" w:rsidRDefault="00606FB6" w:rsidP="00A80439">
      <w:pPr>
        <w:spacing w:after="0" w:line="247" w:lineRule="auto"/>
        <w:ind w:firstLine="567"/>
        <w:contextualSpacing/>
        <w:jc w:val="both"/>
        <w:rPr>
          <w:rFonts w:ascii="Times New Roman" w:hAnsi="Times New Roman"/>
          <w:lang w:val="uk-UA"/>
        </w:rPr>
      </w:pPr>
      <w:r w:rsidRPr="00C339D3">
        <w:rPr>
          <w:rFonts w:ascii="Times New Roman" w:hAnsi="Times New Roman"/>
          <w:color w:val="000000"/>
          <w:u w:val="single"/>
          <w:lang w:val="uk-UA"/>
        </w:rPr>
        <w:t>Мета</w:t>
      </w:r>
      <w:r w:rsidRPr="00C339D3">
        <w:rPr>
          <w:rFonts w:ascii="Times New Roman" w:hAnsi="Times New Roman"/>
          <w:color w:val="000000"/>
          <w:lang w:val="uk-UA"/>
        </w:rPr>
        <w:t xml:space="preserve">. </w:t>
      </w:r>
      <w:r w:rsidRPr="00C339D3">
        <w:rPr>
          <w:rFonts w:ascii="Times New Roman" w:hAnsi="Times New Roman"/>
          <w:lang w:val="uk-UA"/>
        </w:rPr>
        <w:t xml:space="preserve">Метою роботи є забезпечення найбільш об’єктивної та комплексної оцінки майна дорожнього господарства з урахуванням застосування різних оціночних методів. </w:t>
      </w:r>
    </w:p>
    <w:p w:rsidR="00606FB6" w:rsidRPr="00C339D3" w:rsidRDefault="00606FB6" w:rsidP="00A80439">
      <w:pPr>
        <w:spacing w:after="0" w:line="247" w:lineRule="auto"/>
        <w:ind w:firstLine="567"/>
        <w:contextualSpacing/>
        <w:jc w:val="both"/>
        <w:rPr>
          <w:rFonts w:ascii="Times New Roman" w:hAnsi="Times New Roman"/>
          <w:color w:val="000000"/>
          <w:lang w:val="uk-UA"/>
        </w:rPr>
      </w:pPr>
      <w:r w:rsidRPr="00C339D3">
        <w:rPr>
          <w:rFonts w:ascii="Times New Roman" w:hAnsi="Times New Roman"/>
          <w:color w:val="000000"/>
          <w:u w:val="single"/>
          <w:lang w:val="uk-UA"/>
        </w:rPr>
        <w:t>Матеріали та методи</w:t>
      </w:r>
      <w:r w:rsidRPr="00C339D3">
        <w:rPr>
          <w:rFonts w:ascii="Times New Roman" w:hAnsi="Times New Roman"/>
          <w:color w:val="000000"/>
          <w:lang w:val="uk-UA"/>
        </w:rPr>
        <w:t xml:space="preserve">. Оскільки автомобільні дороги можна віднести до спеціалізованого виду майна, що знаходиться в державній власності, то для його </w:t>
      </w:r>
      <w:proofErr w:type="spellStart"/>
      <w:r w:rsidRPr="00C339D3">
        <w:rPr>
          <w:rFonts w:ascii="Times New Roman" w:hAnsi="Times New Roman"/>
          <w:color w:val="000000"/>
          <w:lang w:val="uk-UA"/>
        </w:rPr>
        <w:t>оцінення</w:t>
      </w:r>
      <w:proofErr w:type="spellEnd"/>
      <w:r w:rsidRPr="00C339D3">
        <w:rPr>
          <w:rFonts w:ascii="Times New Roman" w:hAnsi="Times New Roman"/>
          <w:color w:val="000000"/>
          <w:lang w:val="uk-UA"/>
        </w:rPr>
        <w:t xml:space="preserve"> доцільно використовувати методи витратного підходу. Саме методичні підходи та механізми їх реалізації при проведенні вартісної оцінки майна дорожнього господарства є визначальними. В основу кожного із таких методів покладен</w:t>
      </w:r>
      <w:r w:rsidR="004C04C0">
        <w:rPr>
          <w:rFonts w:ascii="Times New Roman" w:hAnsi="Times New Roman"/>
          <w:color w:val="000000"/>
          <w:lang w:val="uk-UA"/>
        </w:rPr>
        <w:t>о</w:t>
      </w:r>
      <w:r w:rsidRPr="00C339D3">
        <w:rPr>
          <w:rFonts w:ascii="Times New Roman" w:hAnsi="Times New Roman"/>
          <w:color w:val="000000"/>
          <w:lang w:val="uk-UA"/>
        </w:rPr>
        <w:t xml:space="preserve"> комплекс процедур з оцінки, виконання яких у певній послідовності, дає можливість провести вартісну оцінку. </w:t>
      </w:r>
    </w:p>
    <w:p w:rsidR="00606FB6" w:rsidRPr="00C339D3" w:rsidRDefault="00606FB6" w:rsidP="00A80439">
      <w:pPr>
        <w:spacing w:after="0" w:line="247" w:lineRule="auto"/>
        <w:ind w:firstLine="708"/>
        <w:contextualSpacing/>
        <w:jc w:val="both"/>
        <w:rPr>
          <w:rFonts w:ascii="Times New Roman" w:hAnsi="Times New Roman"/>
          <w:color w:val="000000"/>
          <w:lang w:val="uk-UA"/>
        </w:rPr>
      </w:pPr>
      <w:r w:rsidRPr="00C339D3">
        <w:rPr>
          <w:rFonts w:ascii="Times New Roman" w:hAnsi="Times New Roman"/>
          <w:color w:val="000000"/>
          <w:u w:val="single"/>
          <w:lang w:val="uk-UA"/>
        </w:rPr>
        <w:t>Результати</w:t>
      </w:r>
      <w:r w:rsidRPr="00C339D3">
        <w:rPr>
          <w:rFonts w:ascii="Times New Roman" w:hAnsi="Times New Roman"/>
          <w:color w:val="000000"/>
          <w:lang w:val="uk-UA"/>
        </w:rPr>
        <w:t>. Результатом роботи є основні положення методичних підходів та практичних рекомендацій, які з урахуванням вимог чинних нормативно-правових актів [1-5] забезпечують достовірне проведення вартісної оцінки автомобільних доріг і споруд на них та дозволяють здійснювати експертну оцінку, для формування висновків про стан майна дорожнього господарства та його подальше використання.</w:t>
      </w:r>
    </w:p>
    <w:p w:rsidR="00A80439" w:rsidRPr="002225E0" w:rsidRDefault="00A80439" w:rsidP="002225E0">
      <w:pPr>
        <w:tabs>
          <w:tab w:val="left" w:pos="8400"/>
        </w:tabs>
        <w:rPr>
          <w:rFonts w:ascii="Times New Roman" w:hAnsi="Times New Roman"/>
          <w:lang w:val="uk-UA"/>
        </w:rPr>
      </w:pPr>
    </w:p>
    <w:p w:rsidR="00606FB6" w:rsidRPr="00C339D3" w:rsidRDefault="00606FB6" w:rsidP="002B0F95">
      <w:pPr>
        <w:spacing w:after="0" w:line="240" w:lineRule="auto"/>
        <w:ind w:firstLine="708"/>
        <w:jc w:val="both"/>
        <w:rPr>
          <w:rFonts w:ascii="Times New Roman" w:hAnsi="Times New Roman"/>
          <w:color w:val="000000"/>
          <w:lang w:val="uk-UA"/>
        </w:rPr>
      </w:pPr>
      <w:r w:rsidRPr="00C339D3">
        <w:rPr>
          <w:rFonts w:ascii="Times New Roman" w:hAnsi="Times New Roman"/>
          <w:color w:val="000000"/>
          <w:u w:val="single"/>
          <w:lang w:val="uk-UA"/>
        </w:rPr>
        <w:lastRenderedPageBreak/>
        <w:t>Висновки</w:t>
      </w:r>
      <w:r w:rsidRPr="00C339D3">
        <w:rPr>
          <w:rFonts w:ascii="Times New Roman" w:hAnsi="Times New Roman"/>
          <w:color w:val="000000"/>
          <w:lang w:val="uk-UA"/>
        </w:rPr>
        <w:t>. Запропонований комплекс методичних підходів та методів з проведення оцінювання майна включає в себе оціночні процедури, виконання яких у певній послідовності, надає можливість проводити вартісну оцінку майна дорожнього господарства, здійснювати експертну оцінку для формування висновків про стан майна дорожнього господарства та його подальше використання.</w:t>
      </w:r>
    </w:p>
    <w:p w:rsidR="00606FB6" w:rsidRPr="00C339D3" w:rsidRDefault="00606FB6" w:rsidP="002B0F95">
      <w:pPr>
        <w:spacing w:after="0" w:line="240" w:lineRule="auto"/>
        <w:ind w:firstLine="709"/>
        <w:jc w:val="both"/>
        <w:rPr>
          <w:rFonts w:ascii="Times New Roman" w:hAnsi="Times New Roman"/>
          <w:color w:val="000000"/>
          <w:lang w:val="uk-UA"/>
        </w:rPr>
      </w:pPr>
      <w:r w:rsidRPr="00D36404">
        <w:rPr>
          <w:rFonts w:ascii="Times New Roman" w:hAnsi="Times New Roman"/>
          <w:b/>
          <w:i/>
          <w:color w:val="000000"/>
          <w:lang w:val="uk-UA"/>
        </w:rPr>
        <w:t>Ключові слова:</w:t>
      </w:r>
      <w:r w:rsidRPr="00C339D3">
        <w:rPr>
          <w:rFonts w:ascii="Times New Roman" w:hAnsi="Times New Roman"/>
          <w:i/>
          <w:color w:val="000000"/>
          <w:lang w:val="uk-UA"/>
        </w:rPr>
        <w:t xml:space="preserve"> </w:t>
      </w:r>
      <w:r w:rsidRPr="00C339D3">
        <w:rPr>
          <w:rFonts w:ascii="Times New Roman" w:hAnsi="Times New Roman"/>
          <w:color w:val="000000"/>
          <w:lang w:val="uk-UA"/>
        </w:rPr>
        <w:t>інвентаризація майна, методи вартісної оцінки, об’єкти оцінки, автомобільні дороги, інформаційно-аналітична система.</w:t>
      </w:r>
    </w:p>
    <w:p w:rsidR="00606FB6" w:rsidRPr="00C339D3" w:rsidRDefault="00606FB6" w:rsidP="002B0F95">
      <w:pPr>
        <w:spacing w:before="120" w:after="120" w:line="240" w:lineRule="auto"/>
        <w:jc w:val="center"/>
        <w:rPr>
          <w:rFonts w:ascii="Times New Roman" w:hAnsi="Times New Roman"/>
          <w:b/>
          <w:color w:val="000000"/>
          <w:lang w:val="uk-UA"/>
        </w:rPr>
      </w:pPr>
      <w:r w:rsidRPr="00606FB6">
        <w:rPr>
          <w:rFonts w:ascii="Times New Roman" w:hAnsi="Times New Roman"/>
          <w:b/>
          <w:color w:val="000000"/>
          <w:lang w:val="uk-UA"/>
        </w:rPr>
        <w:t>Вступ</w:t>
      </w:r>
    </w:p>
    <w:p w:rsidR="00606FB6" w:rsidRPr="00606FB6" w:rsidRDefault="00606FB6" w:rsidP="002B0F95">
      <w:pPr>
        <w:spacing w:after="0" w:line="240" w:lineRule="auto"/>
        <w:ind w:firstLine="709"/>
        <w:jc w:val="both"/>
        <w:rPr>
          <w:rFonts w:ascii="Times New Roman" w:hAnsi="Times New Roman"/>
          <w:color w:val="000000"/>
          <w:lang w:val="uk-UA"/>
        </w:rPr>
      </w:pPr>
      <w:r w:rsidRPr="00606FB6">
        <w:rPr>
          <w:rFonts w:ascii="Times New Roman" w:hAnsi="Times New Roman"/>
          <w:color w:val="000000"/>
          <w:lang w:val="uk-UA"/>
        </w:rPr>
        <w:t xml:space="preserve">Визначення справедливої вартості майна дорожнього господарства в рамках здійснення його інвентаризації та проведення експертної грошової оцінки є необхідним питанням при проведенні заходів для реформування дорожнього господарства. </w:t>
      </w:r>
    </w:p>
    <w:p w:rsidR="00606FB6" w:rsidRPr="00606FB6" w:rsidRDefault="00606FB6" w:rsidP="002B0F95">
      <w:pPr>
        <w:spacing w:after="0" w:line="240" w:lineRule="auto"/>
        <w:ind w:firstLine="709"/>
        <w:jc w:val="both"/>
        <w:rPr>
          <w:rFonts w:ascii="Times New Roman" w:hAnsi="Times New Roman"/>
          <w:color w:val="000000"/>
          <w:lang w:val="uk-UA"/>
        </w:rPr>
      </w:pPr>
      <w:r w:rsidRPr="00606FB6">
        <w:rPr>
          <w:rFonts w:ascii="Times New Roman" w:hAnsi="Times New Roman"/>
          <w:color w:val="000000"/>
          <w:lang w:val="uk-UA"/>
        </w:rPr>
        <w:t>Вартісна оцінка автомобільної дороги є процесом розрахунку вартості дорожніх активів на дату оцінки за процедурою, встановленою нормативно-правовими актам</w:t>
      </w:r>
      <w:r w:rsidR="004945FE">
        <w:rPr>
          <w:rFonts w:ascii="Times New Roman" w:hAnsi="Times New Roman"/>
          <w:color w:val="000000"/>
          <w:lang w:val="uk-UA"/>
        </w:rPr>
        <w:t xml:space="preserve">и та національними стандартами </w:t>
      </w:r>
      <w:r w:rsidRPr="00606FB6">
        <w:rPr>
          <w:rFonts w:ascii="Times New Roman" w:hAnsi="Times New Roman"/>
          <w:color w:val="000000"/>
          <w:lang w:val="uk-UA"/>
        </w:rPr>
        <w:t xml:space="preserve"> з оцінки майна </w:t>
      </w:r>
      <w:r w:rsidRPr="00606FB6">
        <w:rPr>
          <w:rFonts w:ascii="Times New Roman" w:hAnsi="Times New Roman"/>
          <w:color w:val="000000"/>
        </w:rPr>
        <w:t>[1</w:t>
      </w:r>
      <w:r w:rsidRPr="00606FB6">
        <w:rPr>
          <w:rFonts w:ascii="Times New Roman" w:hAnsi="Times New Roman"/>
          <w:color w:val="000000"/>
          <w:lang w:val="uk-UA"/>
        </w:rPr>
        <w:t>-5</w:t>
      </w:r>
      <w:r w:rsidRPr="00606FB6">
        <w:rPr>
          <w:rFonts w:ascii="Times New Roman" w:hAnsi="Times New Roman"/>
          <w:color w:val="000000"/>
        </w:rPr>
        <w:t>]</w:t>
      </w:r>
      <w:r w:rsidRPr="00606FB6">
        <w:rPr>
          <w:rFonts w:ascii="Times New Roman" w:hAnsi="Times New Roman"/>
          <w:color w:val="000000"/>
          <w:lang w:val="uk-UA"/>
        </w:rPr>
        <w:t xml:space="preserve">. </w:t>
      </w:r>
    </w:p>
    <w:p w:rsidR="00606FB6" w:rsidRPr="00606FB6" w:rsidRDefault="00606FB6" w:rsidP="002B0F95">
      <w:pPr>
        <w:spacing w:after="0" w:line="240" w:lineRule="auto"/>
        <w:ind w:firstLine="709"/>
        <w:jc w:val="both"/>
        <w:rPr>
          <w:rFonts w:ascii="Times New Roman" w:hAnsi="Times New Roman"/>
          <w:color w:val="000000"/>
          <w:lang w:val="uk-UA"/>
        </w:rPr>
      </w:pPr>
      <w:r w:rsidRPr="00606FB6">
        <w:rPr>
          <w:rFonts w:ascii="Times New Roman" w:hAnsi="Times New Roman"/>
          <w:color w:val="000000"/>
          <w:lang w:val="uk-UA"/>
        </w:rPr>
        <w:t>При вартісній оцінці автомобільних доріг загального користування досягаються наступні цілі:</w:t>
      </w:r>
    </w:p>
    <w:p w:rsidR="00606FB6" w:rsidRPr="00606FB6" w:rsidRDefault="00606FB6" w:rsidP="002B0F95">
      <w:pPr>
        <w:numPr>
          <w:ilvl w:val="0"/>
          <w:numId w:val="38"/>
        </w:numPr>
        <w:tabs>
          <w:tab w:val="left" w:pos="1134"/>
        </w:tabs>
        <w:spacing w:after="0" w:line="240" w:lineRule="auto"/>
        <w:ind w:left="0" w:firstLine="709"/>
        <w:jc w:val="both"/>
        <w:rPr>
          <w:rFonts w:ascii="Times New Roman" w:hAnsi="Times New Roman"/>
          <w:color w:val="000000"/>
          <w:lang w:val="uk-UA"/>
        </w:rPr>
      </w:pPr>
      <w:r w:rsidRPr="00606FB6">
        <w:rPr>
          <w:rFonts w:ascii="Times New Roman" w:hAnsi="Times New Roman"/>
          <w:color w:val="000000"/>
          <w:lang w:val="uk-UA"/>
        </w:rPr>
        <w:t>встановлення наявності активів та їх елементів;</w:t>
      </w:r>
    </w:p>
    <w:p w:rsidR="00606FB6" w:rsidRPr="00606FB6" w:rsidRDefault="00606FB6" w:rsidP="002B0F95">
      <w:pPr>
        <w:numPr>
          <w:ilvl w:val="0"/>
          <w:numId w:val="38"/>
        </w:numPr>
        <w:tabs>
          <w:tab w:val="left" w:pos="1134"/>
        </w:tabs>
        <w:spacing w:after="0" w:line="240" w:lineRule="auto"/>
        <w:ind w:left="0" w:firstLine="709"/>
        <w:jc w:val="both"/>
        <w:rPr>
          <w:rFonts w:ascii="Times New Roman" w:hAnsi="Times New Roman"/>
          <w:color w:val="000000"/>
          <w:lang w:val="uk-UA"/>
        </w:rPr>
      </w:pPr>
      <w:r w:rsidRPr="00606FB6">
        <w:rPr>
          <w:rFonts w:ascii="Times New Roman" w:hAnsi="Times New Roman"/>
          <w:color w:val="000000"/>
          <w:lang w:val="uk-UA"/>
        </w:rPr>
        <w:t>визначення відповідності їх фізичного стану до оціненої вартості;</w:t>
      </w:r>
    </w:p>
    <w:p w:rsidR="00606FB6" w:rsidRPr="00606FB6" w:rsidRDefault="00606FB6" w:rsidP="002B0F95">
      <w:pPr>
        <w:numPr>
          <w:ilvl w:val="0"/>
          <w:numId w:val="38"/>
        </w:numPr>
        <w:tabs>
          <w:tab w:val="left" w:pos="1134"/>
        </w:tabs>
        <w:spacing w:after="0" w:line="240" w:lineRule="auto"/>
        <w:ind w:left="0" w:firstLine="709"/>
        <w:jc w:val="both"/>
        <w:rPr>
          <w:rFonts w:ascii="Times New Roman" w:hAnsi="Times New Roman"/>
          <w:color w:val="000000"/>
          <w:lang w:val="uk-UA"/>
        </w:rPr>
      </w:pPr>
      <w:r w:rsidRPr="00606FB6">
        <w:rPr>
          <w:rFonts w:ascii="Times New Roman" w:hAnsi="Times New Roman"/>
          <w:color w:val="000000"/>
          <w:lang w:val="uk-UA"/>
        </w:rPr>
        <w:t>визначення реальної поточної вартості автомобільних доріг.</w:t>
      </w:r>
    </w:p>
    <w:p w:rsidR="00606FB6" w:rsidRPr="00606FB6" w:rsidRDefault="00606FB6" w:rsidP="002B0F95">
      <w:pPr>
        <w:spacing w:after="0" w:line="240" w:lineRule="auto"/>
        <w:ind w:firstLine="709"/>
        <w:jc w:val="both"/>
        <w:rPr>
          <w:rFonts w:ascii="Times New Roman" w:hAnsi="Times New Roman"/>
          <w:color w:val="000000"/>
          <w:lang w:val="uk-UA"/>
        </w:rPr>
      </w:pPr>
      <w:r w:rsidRPr="00606FB6">
        <w:rPr>
          <w:rFonts w:ascii="Times New Roman" w:hAnsi="Times New Roman"/>
          <w:color w:val="000000"/>
          <w:lang w:val="uk-UA"/>
        </w:rPr>
        <w:t>Проведення вартісної оцінки здійснюється у відповідності до наступної процедури:</w:t>
      </w:r>
    </w:p>
    <w:p w:rsidR="00606FB6" w:rsidRPr="00606FB6" w:rsidRDefault="00606FB6" w:rsidP="002B0F95">
      <w:pPr>
        <w:numPr>
          <w:ilvl w:val="0"/>
          <w:numId w:val="39"/>
        </w:numPr>
        <w:tabs>
          <w:tab w:val="left" w:pos="1134"/>
        </w:tabs>
        <w:spacing w:after="0" w:line="240" w:lineRule="auto"/>
        <w:ind w:left="0" w:firstLine="709"/>
        <w:jc w:val="both"/>
        <w:rPr>
          <w:rFonts w:ascii="Times New Roman" w:hAnsi="Times New Roman"/>
          <w:color w:val="000000"/>
          <w:lang w:val="uk-UA"/>
        </w:rPr>
      </w:pPr>
      <w:r w:rsidRPr="00606FB6">
        <w:rPr>
          <w:rFonts w:ascii="Times New Roman" w:hAnsi="Times New Roman"/>
          <w:color w:val="000000"/>
          <w:lang w:val="uk-UA"/>
        </w:rPr>
        <w:t>визначення об’єктів і мети оцінки;</w:t>
      </w:r>
    </w:p>
    <w:p w:rsidR="00606FB6" w:rsidRPr="00606FB6" w:rsidRDefault="00606FB6" w:rsidP="002B0F95">
      <w:pPr>
        <w:numPr>
          <w:ilvl w:val="0"/>
          <w:numId w:val="39"/>
        </w:numPr>
        <w:tabs>
          <w:tab w:val="left" w:pos="1134"/>
        </w:tabs>
        <w:spacing w:after="0" w:line="240" w:lineRule="auto"/>
        <w:ind w:left="0" w:firstLine="709"/>
        <w:jc w:val="both"/>
        <w:rPr>
          <w:rFonts w:ascii="Times New Roman" w:hAnsi="Times New Roman"/>
          <w:color w:val="000000"/>
          <w:lang w:val="uk-UA"/>
        </w:rPr>
      </w:pPr>
      <w:r w:rsidRPr="00606FB6">
        <w:rPr>
          <w:rFonts w:ascii="Times New Roman" w:hAnsi="Times New Roman"/>
          <w:color w:val="000000"/>
          <w:lang w:val="uk-UA"/>
        </w:rPr>
        <w:t>встановлення принципів, основ і правил для оцінки активів;</w:t>
      </w:r>
    </w:p>
    <w:p w:rsidR="00606FB6" w:rsidRPr="00606FB6" w:rsidRDefault="00606FB6" w:rsidP="002B0F95">
      <w:pPr>
        <w:numPr>
          <w:ilvl w:val="0"/>
          <w:numId w:val="39"/>
        </w:numPr>
        <w:tabs>
          <w:tab w:val="left" w:pos="1134"/>
        </w:tabs>
        <w:spacing w:after="0" w:line="240" w:lineRule="auto"/>
        <w:ind w:left="0" w:firstLine="709"/>
        <w:jc w:val="both"/>
        <w:rPr>
          <w:rFonts w:ascii="Times New Roman" w:hAnsi="Times New Roman"/>
          <w:color w:val="000000"/>
          <w:lang w:val="uk-UA"/>
        </w:rPr>
      </w:pPr>
      <w:r w:rsidRPr="00606FB6">
        <w:rPr>
          <w:rFonts w:ascii="Times New Roman" w:hAnsi="Times New Roman"/>
          <w:color w:val="000000"/>
          <w:lang w:val="uk-UA"/>
        </w:rPr>
        <w:t>складання переліку активів та базових даних для розрахунку вартості активів;</w:t>
      </w:r>
    </w:p>
    <w:p w:rsidR="00606FB6" w:rsidRPr="00606FB6" w:rsidRDefault="00606FB6" w:rsidP="002B0F95">
      <w:pPr>
        <w:numPr>
          <w:ilvl w:val="0"/>
          <w:numId w:val="39"/>
        </w:numPr>
        <w:tabs>
          <w:tab w:val="left" w:pos="1134"/>
        </w:tabs>
        <w:spacing w:after="0" w:line="240" w:lineRule="auto"/>
        <w:ind w:left="0" w:firstLine="709"/>
        <w:jc w:val="both"/>
        <w:rPr>
          <w:rFonts w:ascii="Times New Roman" w:hAnsi="Times New Roman"/>
          <w:color w:val="000000"/>
          <w:lang w:val="uk-UA"/>
        </w:rPr>
      </w:pPr>
      <w:r w:rsidRPr="00606FB6">
        <w:rPr>
          <w:rFonts w:ascii="Times New Roman" w:hAnsi="Times New Roman"/>
          <w:color w:val="000000"/>
          <w:lang w:val="uk-UA"/>
        </w:rPr>
        <w:t>встановлення номенклатури показників якісного стану, аналіз та відбір найбільш істотних із них;</w:t>
      </w:r>
    </w:p>
    <w:p w:rsidR="00606FB6" w:rsidRPr="00606FB6" w:rsidRDefault="00606FB6" w:rsidP="002B0F95">
      <w:pPr>
        <w:numPr>
          <w:ilvl w:val="0"/>
          <w:numId w:val="39"/>
        </w:numPr>
        <w:tabs>
          <w:tab w:val="left" w:pos="1134"/>
        </w:tabs>
        <w:spacing w:after="0" w:line="240" w:lineRule="auto"/>
        <w:ind w:left="0" w:firstLine="709"/>
        <w:jc w:val="both"/>
        <w:rPr>
          <w:rFonts w:ascii="Times New Roman" w:hAnsi="Times New Roman"/>
          <w:color w:val="000000"/>
          <w:lang w:val="uk-UA"/>
        </w:rPr>
      </w:pPr>
      <w:r w:rsidRPr="00606FB6">
        <w:rPr>
          <w:rFonts w:ascii="Times New Roman" w:hAnsi="Times New Roman"/>
          <w:color w:val="000000"/>
          <w:lang w:val="uk-UA"/>
        </w:rPr>
        <w:t xml:space="preserve">складання моделі оцінки якісного стану об’єкта оцінки; </w:t>
      </w:r>
    </w:p>
    <w:p w:rsidR="00606FB6" w:rsidRPr="00606FB6" w:rsidRDefault="00606FB6" w:rsidP="002B0F95">
      <w:pPr>
        <w:numPr>
          <w:ilvl w:val="0"/>
          <w:numId w:val="39"/>
        </w:numPr>
        <w:tabs>
          <w:tab w:val="left" w:pos="1134"/>
        </w:tabs>
        <w:spacing w:after="0" w:line="240" w:lineRule="auto"/>
        <w:ind w:left="0" w:firstLine="709"/>
        <w:jc w:val="both"/>
        <w:rPr>
          <w:rFonts w:ascii="Times New Roman" w:hAnsi="Times New Roman"/>
          <w:color w:val="000000"/>
          <w:lang w:val="uk-UA"/>
        </w:rPr>
      </w:pPr>
      <w:r w:rsidRPr="00606FB6">
        <w:rPr>
          <w:rFonts w:ascii="Times New Roman" w:hAnsi="Times New Roman"/>
          <w:color w:val="000000"/>
          <w:lang w:val="uk-UA"/>
        </w:rPr>
        <w:t>визначення рівня якісного стану об’єкта оцінки;</w:t>
      </w:r>
    </w:p>
    <w:p w:rsidR="00606FB6" w:rsidRPr="00606FB6" w:rsidRDefault="00606FB6" w:rsidP="002B0F95">
      <w:pPr>
        <w:numPr>
          <w:ilvl w:val="0"/>
          <w:numId w:val="39"/>
        </w:numPr>
        <w:tabs>
          <w:tab w:val="left" w:pos="1134"/>
        </w:tabs>
        <w:spacing w:after="0" w:line="240" w:lineRule="auto"/>
        <w:ind w:left="0" w:firstLine="709"/>
        <w:jc w:val="both"/>
        <w:rPr>
          <w:rFonts w:ascii="Times New Roman" w:hAnsi="Times New Roman"/>
          <w:color w:val="000000"/>
          <w:lang w:val="uk-UA"/>
        </w:rPr>
      </w:pPr>
      <w:r w:rsidRPr="00606FB6">
        <w:rPr>
          <w:rFonts w:ascii="Times New Roman" w:hAnsi="Times New Roman"/>
          <w:color w:val="000000"/>
          <w:lang w:val="uk-UA"/>
        </w:rPr>
        <w:t>визначення вартості автомобільних доріг в залежності від цілей оцінки;</w:t>
      </w:r>
    </w:p>
    <w:p w:rsidR="00606FB6" w:rsidRPr="00606FB6" w:rsidRDefault="00606FB6" w:rsidP="002B0F95">
      <w:pPr>
        <w:numPr>
          <w:ilvl w:val="0"/>
          <w:numId w:val="39"/>
        </w:numPr>
        <w:tabs>
          <w:tab w:val="left" w:pos="1134"/>
        </w:tabs>
        <w:spacing w:after="0" w:line="240" w:lineRule="auto"/>
        <w:ind w:left="0" w:firstLine="709"/>
        <w:jc w:val="both"/>
        <w:rPr>
          <w:rFonts w:ascii="Times New Roman" w:hAnsi="Times New Roman"/>
          <w:color w:val="000000"/>
          <w:lang w:val="uk-UA"/>
        </w:rPr>
      </w:pPr>
      <w:r w:rsidRPr="00606FB6">
        <w:rPr>
          <w:rFonts w:ascii="Times New Roman" w:hAnsi="Times New Roman"/>
          <w:color w:val="000000"/>
          <w:lang w:val="uk-UA"/>
        </w:rPr>
        <w:t>складання звіту про вартісну оцінку.</w:t>
      </w:r>
    </w:p>
    <w:p w:rsidR="00606FB6" w:rsidRPr="00606FB6" w:rsidRDefault="00606FB6" w:rsidP="002B0F95">
      <w:pPr>
        <w:spacing w:after="0" w:line="240" w:lineRule="auto"/>
        <w:ind w:firstLine="709"/>
        <w:jc w:val="both"/>
        <w:rPr>
          <w:rFonts w:ascii="Times New Roman" w:hAnsi="Times New Roman"/>
          <w:bCs/>
          <w:iCs/>
          <w:color w:val="000000"/>
        </w:rPr>
      </w:pPr>
      <w:r w:rsidRPr="00606FB6">
        <w:rPr>
          <w:rFonts w:ascii="Times New Roman" w:hAnsi="Times New Roman"/>
          <w:color w:val="000000"/>
          <w:lang w:val="uk-UA"/>
        </w:rPr>
        <w:t xml:space="preserve">Вартісна оцінка автомобільних доріг загального користування передбачає також проведення інвентаризації. </w:t>
      </w:r>
      <w:r w:rsidRPr="00606FB6">
        <w:rPr>
          <w:rFonts w:ascii="Times New Roman" w:hAnsi="Times New Roman"/>
          <w:bCs/>
          <w:iCs/>
          <w:color w:val="000000"/>
          <w:lang w:val="uk-UA"/>
        </w:rPr>
        <w:t xml:space="preserve">Завданням інвентаризації є отримання даних про наявність та стан майна об’єктів, що знаходяться в управлінні балансоутримувача доріг, а також створення передумов для організації інформаційної системи </w:t>
      </w:r>
      <w:r w:rsidR="004C04C0">
        <w:rPr>
          <w:rFonts w:ascii="Times New Roman" w:hAnsi="Times New Roman"/>
          <w:bCs/>
          <w:iCs/>
          <w:color w:val="000000"/>
          <w:lang w:val="uk-UA"/>
        </w:rPr>
        <w:t>з</w:t>
      </w:r>
      <w:r w:rsidRPr="00606FB6">
        <w:rPr>
          <w:rFonts w:ascii="Times New Roman" w:hAnsi="Times New Roman"/>
          <w:bCs/>
          <w:iCs/>
          <w:color w:val="000000"/>
          <w:lang w:val="uk-UA"/>
        </w:rPr>
        <w:t xml:space="preserve"> оперативно</w:t>
      </w:r>
      <w:r w:rsidR="004C04C0">
        <w:rPr>
          <w:rFonts w:ascii="Times New Roman" w:hAnsi="Times New Roman"/>
          <w:bCs/>
          <w:iCs/>
          <w:color w:val="000000"/>
          <w:lang w:val="uk-UA"/>
        </w:rPr>
        <w:t>го</w:t>
      </w:r>
      <w:r w:rsidRPr="00606FB6">
        <w:rPr>
          <w:rFonts w:ascii="Times New Roman" w:hAnsi="Times New Roman"/>
          <w:bCs/>
          <w:iCs/>
          <w:color w:val="000000"/>
          <w:lang w:val="uk-UA"/>
        </w:rPr>
        <w:t xml:space="preserve"> обліку наявності, стану та використання зазначеного майна. За результатами інвентаризації передбачається коригування існуючого паспорту автомобільної дороги або складання нового. Призначення інвентаризації та визначення справедливої вартості полягає у встановленні єдиних принципів підготовки технічної документації на об’єкти нерухомого майна дорожнього господарства.</w:t>
      </w:r>
    </w:p>
    <w:p w:rsidR="00606FB6" w:rsidRPr="00606FB6" w:rsidRDefault="00606FB6" w:rsidP="002B0F95">
      <w:pPr>
        <w:spacing w:after="0" w:line="240" w:lineRule="auto"/>
        <w:ind w:firstLine="709"/>
        <w:jc w:val="both"/>
        <w:rPr>
          <w:rFonts w:ascii="Times New Roman" w:hAnsi="Times New Roman"/>
          <w:color w:val="000000"/>
          <w:lang w:val="uk-UA"/>
        </w:rPr>
      </w:pPr>
      <w:r w:rsidRPr="00606FB6">
        <w:rPr>
          <w:rFonts w:ascii="Times New Roman" w:hAnsi="Times New Roman"/>
          <w:color w:val="000000"/>
          <w:lang w:val="uk-UA"/>
        </w:rPr>
        <w:t xml:space="preserve">Нормативно-правовими актами та національними стандартами оцінки майна </w:t>
      </w:r>
      <w:r w:rsidRPr="00606FB6">
        <w:rPr>
          <w:rFonts w:ascii="Times New Roman" w:hAnsi="Times New Roman"/>
          <w:color w:val="000000"/>
        </w:rPr>
        <w:t xml:space="preserve">[1-5] </w:t>
      </w:r>
      <w:r w:rsidRPr="00606FB6">
        <w:rPr>
          <w:rFonts w:ascii="Times New Roman" w:hAnsi="Times New Roman"/>
          <w:color w:val="000000"/>
          <w:lang w:val="uk-UA"/>
        </w:rPr>
        <w:t>не визначено конкретної процедури з проведення вартісної оцінки майна дорожнього господарства, тому постає необхідність у вирішенні ряду питань, а саме: адаптація існуючих форм та моделей з оцінки до специфіки автомобільних доріг як об</w:t>
      </w:r>
      <w:r w:rsidRPr="00606FB6">
        <w:rPr>
          <w:rFonts w:ascii="Times New Roman" w:hAnsi="Times New Roman"/>
          <w:color w:val="000000"/>
        </w:rPr>
        <w:t>’</w:t>
      </w:r>
      <w:proofErr w:type="spellStart"/>
      <w:r w:rsidRPr="00606FB6">
        <w:rPr>
          <w:rFonts w:ascii="Times New Roman" w:hAnsi="Times New Roman"/>
          <w:color w:val="000000"/>
          <w:lang w:val="uk-UA"/>
        </w:rPr>
        <w:t>єктів</w:t>
      </w:r>
      <w:proofErr w:type="spellEnd"/>
      <w:r w:rsidRPr="00606FB6">
        <w:rPr>
          <w:rFonts w:ascii="Times New Roman" w:hAnsi="Times New Roman"/>
          <w:color w:val="000000"/>
          <w:lang w:val="uk-UA"/>
        </w:rPr>
        <w:t xml:space="preserve"> оцінки, розроблення положень, що дозволять проводити вартісну оцінку майна дорожнього господарства, враховуючи специфіку майна.</w:t>
      </w:r>
    </w:p>
    <w:p w:rsidR="002B0F95" w:rsidRDefault="002B0F95">
      <w:pPr>
        <w:spacing w:after="0" w:line="240" w:lineRule="auto"/>
        <w:rPr>
          <w:rFonts w:ascii="Times New Roman" w:hAnsi="Times New Roman"/>
          <w:b/>
          <w:color w:val="000000"/>
          <w:lang w:val="uk-UA"/>
        </w:rPr>
      </w:pPr>
      <w:r>
        <w:rPr>
          <w:rFonts w:ascii="Times New Roman" w:hAnsi="Times New Roman"/>
          <w:b/>
          <w:color w:val="000000"/>
          <w:lang w:val="uk-UA"/>
        </w:rPr>
        <w:br w:type="page"/>
      </w:r>
    </w:p>
    <w:p w:rsidR="00606FB6" w:rsidRPr="00606FB6" w:rsidRDefault="00606FB6" w:rsidP="004C04C0">
      <w:pPr>
        <w:spacing w:before="120" w:after="120" w:line="235" w:lineRule="auto"/>
        <w:jc w:val="center"/>
        <w:rPr>
          <w:rFonts w:ascii="Times New Roman" w:hAnsi="Times New Roman"/>
          <w:b/>
          <w:color w:val="000000"/>
          <w:lang w:val="uk-UA"/>
        </w:rPr>
      </w:pPr>
      <w:r w:rsidRPr="00606FB6">
        <w:rPr>
          <w:rFonts w:ascii="Times New Roman" w:hAnsi="Times New Roman"/>
          <w:b/>
          <w:color w:val="000000"/>
          <w:lang w:val="uk-UA"/>
        </w:rPr>
        <w:lastRenderedPageBreak/>
        <w:t>Основна частина</w:t>
      </w:r>
    </w:p>
    <w:p w:rsidR="00606FB6" w:rsidRPr="002225E0" w:rsidRDefault="00606FB6" w:rsidP="002225E0">
      <w:pPr>
        <w:spacing w:after="0" w:line="235" w:lineRule="auto"/>
        <w:ind w:firstLine="709"/>
        <w:jc w:val="both"/>
        <w:rPr>
          <w:rFonts w:ascii="Times New Roman" w:hAnsi="Times New Roman"/>
          <w:color w:val="000000"/>
          <w:lang w:val="uk-UA"/>
        </w:rPr>
      </w:pPr>
      <w:r w:rsidRPr="00606FB6">
        <w:rPr>
          <w:rFonts w:ascii="Times New Roman" w:hAnsi="Times New Roman"/>
          <w:color w:val="000000"/>
          <w:lang w:val="uk-UA"/>
        </w:rPr>
        <w:t xml:space="preserve">Метою дослідження є розробка основних положень методичних підходів щодо виконання найбільш об’єктивної та комплексної оцінки майна дорожнього господарства з урахуванням їх специфічних особливостей та міжнародного досвіду. </w:t>
      </w:r>
    </w:p>
    <w:p w:rsidR="00606FB6" w:rsidRPr="00F87B1B" w:rsidRDefault="00606FB6" w:rsidP="000D2D9B">
      <w:pPr>
        <w:spacing w:after="0" w:line="240" w:lineRule="auto"/>
        <w:ind w:firstLine="709"/>
        <w:jc w:val="both"/>
        <w:rPr>
          <w:rFonts w:ascii="Times New Roman" w:hAnsi="Times New Roman"/>
          <w:bCs/>
          <w:iCs/>
          <w:color w:val="000000"/>
          <w:lang w:val="uk-UA"/>
        </w:rPr>
      </w:pPr>
      <w:r w:rsidRPr="00606FB6">
        <w:rPr>
          <w:rFonts w:ascii="Times New Roman" w:hAnsi="Times New Roman"/>
          <w:color w:val="000000"/>
          <w:lang w:val="uk-UA"/>
        </w:rPr>
        <w:t>Оцінку потрібно проводити за об</w:t>
      </w:r>
      <w:r w:rsidRPr="00606FB6">
        <w:rPr>
          <w:rFonts w:ascii="Times New Roman" w:hAnsi="Times New Roman"/>
          <w:color w:val="000000"/>
        </w:rPr>
        <w:t>’</w:t>
      </w:r>
      <w:proofErr w:type="spellStart"/>
      <w:r w:rsidRPr="00606FB6">
        <w:rPr>
          <w:rFonts w:ascii="Times New Roman" w:hAnsi="Times New Roman"/>
          <w:color w:val="000000"/>
          <w:lang w:val="uk-UA"/>
        </w:rPr>
        <w:t>єктами</w:t>
      </w:r>
      <w:proofErr w:type="spellEnd"/>
      <w:r w:rsidRPr="00606FB6">
        <w:rPr>
          <w:rFonts w:ascii="Times New Roman" w:hAnsi="Times New Roman"/>
          <w:color w:val="000000"/>
          <w:lang w:val="uk-UA"/>
        </w:rPr>
        <w:t xml:space="preserve"> дорожнього господарства. </w:t>
      </w:r>
      <w:r w:rsidRPr="00606FB6">
        <w:rPr>
          <w:rFonts w:ascii="Times New Roman" w:hAnsi="Times New Roman"/>
          <w:bCs/>
          <w:iCs/>
          <w:color w:val="000000"/>
          <w:lang w:val="uk-UA"/>
        </w:rPr>
        <w:t>Об’єкти дорожнього господарства, які підлягають інвентаризації або вартісній оцінці, класифікуються наступним чином: автомобільні дороги, штучні споруди, технічні засоби та нерухоме майно, що необхідне для функціонування автомобільних доріг.</w:t>
      </w:r>
    </w:p>
    <w:p w:rsidR="00606FB6" w:rsidRPr="00606FB6" w:rsidRDefault="00606FB6" w:rsidP="000D2D9B">
      <w:pPr>
        <w:spacing w:after="0" w:line="240" w:lineRule="auto"/>
        <w:ind w:firstLine="709"/>
        <w:jc w:val="both"/>
        <w:rPr>
          <w:rFonts w:ascii="Times New Roman" w:hAnsi="Times New Roman"/>
          <w:color w:val="000000"/>
          <w:lang w:val="uk-UA"/>
        </w:rPr>
      </w:pPr>
      <w:r w:rsidRPr="00606FB6">
        <w:rPr>
          <w:rFonts w:ascii="Times New Roman" w:hAnsi="Times New Roman"/>
          <w:color w:val="000000"/>
          <w:lang w:val="uk-UA"/>
        </w:rPr>
        <w:t>Схематично процес проведення вартісної оцінки автомобільних доріг наведено на рисунку</w:t>
      </w:r>
      <w:r w:rsidR="00D36404">
        <w:rPr>
          <w:rFonts w:ascii="Times New Roman" w:hAnsi="Times New Roman"/>
          <w:color w:val="000000"/>
          <w:lang w:val="uk-UA"/>
        </w:rPr>
        <w:t> </w:t>
      </w:r>
      <w:r w:rsidRPr="00606FB6">
        <w:rPr>
          <w:rFonts w:ascii="Times New Roman" w:hAnsi="Times New Roman"/>
          <w:color w:val="000000"/>
          <w:lang w:val="uk-UA"/>
        </w:rPr>
        <w:t>1.</w:t>
      </w:r>
    </w:p>
    <w:p w:rsidR="00606FB6" w:rsidRPr="00606FB6" w:rsidRDefault="00606FB6" w:rsidP="00C339D3">
      <w:pPr>
        <w:spacing w:after="0" w:line="240" w:lineRule="auto"/>
        <w:ind w:firstLine="567"/>
        <w:jc w:val="both"/>
        <w:rPr>
          <w:rFonts w:ascii="Times New Roman" w:hAnsi="Times New Roman"/>
          <w:color w:val="000000"/>
          <w:lang w:val="uk-UA"/>
        </w:rPr>
      </w:pPr>
    </w:p>
    <w:p w:rsidR="00606FB6" w:rsidRDefault="00390406" w:rsidP="00D36404">
      <w:pPr>
        <w:spacing w:after="0" w:line="240" w:lineRule="auto"/>
        <w:jc w:val="center"/>
        <w:rPr>
          <w:rFonts w:ascii="Times New Roman" w:hAnsi="Times New Roman"/>
          <w:noProof/>
          <w:color w:val="000000"/>
          <w:lang w:val="en-US" w:eastAsia="en-US"/>
        </w:rPr>
      </w:pPr>
      <w:r w:rsidRPr="00606FB6">
        <w:rPr>
          <w:rFonts w:ascii="Times New Roman" w:hAnsi="Times New Roman"/>
          <w:noProof/>
          <w:color w:val="000000"/>
          <w:lang w:val="en-US" w:eastAsia="en-US"/>
        </w:rPr>
        <w:drawing>
          <wp:inline distT="0" distB="0" distL="0" distR="0">
            <wp:extent cx="3400425" cy="4676775"/>
            <wp:effectExtent l="0" t="0" r="0" b="0"/>
            <wp:docPr id="5" name="Рисунок 2" descr="для стат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для статті"/>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00425" cy="4676775"/>
                    </a:xfrm>
                    <a:prstGeom prst="rect">
                      <a:avLst/>
                    </a:prstGeom>
                    <a:noFill/>
                    <a:ln>
                      <a:noFill/>
                    </a:ln>
                  </pic:spPr>
                </pic:pic>
              </a:graphicData>
            </a:graphic>
          </wp:inline>
        </w:drawing>
      </w:r>
    </w:p>
    <w:p w:rsidR="00D36404" w:rsidRPr="00D36404" w:rsidRDefault="00606FB6" w:rsidP="000D2D9B">
      <w:pPr>
        <w:spacing w:after="0" w:line="240" w:lineRule="auto"/>
        <w:ind w:firstLine="709"/>
        <w:rPr>
          <w:rFonts w:ascii="Times New Roman" w:hAnsi="Times New Roman"/>
          <w:color w:val="000000"/>
        </w:rPr>
      </w:pPr>
      <w:r w:rsidRPr="00D36404">
        <w:rPr>
          <w:rFonts w:ascii="Times New Roman" w:hAnsi="Times New Roman"/>
          <w:b/>
          <w:i/>
          <w:color w:val="000000"/>
          <w:lang w:val="uk-UA"/>
        </w:rPr>
        <w:t>Рисунок 1</w:t>
      </w:r>
      <w:r w:rsidRPr="00D36404">
        <w:rPr>
          <w:rFonts w:ascii="Times New Roman" w:hAnsi="Times New Roman"/>
          <w:b/>
          <w:color w:val="000000"/>
          <w:lang w:val="uk-UA"/>
        </w:rPr>
        <w:t xml:space="preserve"> – </w:t>
      </w:r>
      <w:r w:rsidRPr="00D36404">
        <w:rPr>
          <w:rFonts w:ascii="Times New Roman" w:hAnsi="Times New Roman"/>
          <w:color w:val="000000"/>
          <w:lang w:val="uk-UA"/>
        </w:rPr>
        <w:t xml:space="preserve">Схема процесу оцінки дорожнього активу </w:t>
      </w:r>
      <w:r w:rsidRPr="00D36404">
        <w:rPr>
          <w:rFonts w:ascii="Times New Roman" w:hAnsi="Times New Roman"/>
          <w:color w:val="000000"/>
        </w:rPr>
        <w:t>[6]</w:t>
      </w:r>
    </w:p>
    <w:p w:rsidR="00606FB6" w:rsidRPr="00D36404" w:rsidRDefault="00606FB6" w:rsidP="000D2D9B">
      <w:pPr>
        <w:spacing w:after="0" w:line="240" w:lineRule="auto"/>
        <w:ind w:firstLine="567"/>
        <w:jc w:val="both"/>
        <w:rPr>
          <w:rFonts w:ascii="Times New Roman" w:hAnsi="Times New Roman"/>
          <w:color w:val="000000"/>
          <w:lang w:val="uk-UA"/>
        </w:rPr>
      </w:pPr>
    </w:p>
    <w:p w:rsidR="00606FB6" w:rsidRDefault="00606FB6" w:rsidP="000D2D9B">
      <w:pPr>
        <w:spacing w:after="0" w:line="240" w:lineRule="auto"/>
        <w:ind w:firstLine="709"/>
        <w:jc w:val="both"/>
        <w:rPr>
          <w:rFonts w:ascii="Times New Roman" w:hAnsi="Times New Roman"/>
          <w:color w:val="000000"/>
          <w:lang w:val="uk-UA"/>
        </w:rPr>
      </w:pPr>
      <w:r w:rsidRPr="00D36404">
        <w:rPr>
          <w:rFonts w:ascii="Times New Roman" w:hAnsi="Times New Roman"/>
          <w:color w:val="000000"/>
          <w:lang w:val="uk-UA"/>
        </w:rPr>
        <w:t>Ефективність оцінки майна дорожнього господарства залежить від методичних підходів, відповідно</w:t>
      </w:r>
      <w:r w:rsidRPr="00606FB6">
        <w:rPr>
          <w:rFonts w:ascii="Times New Roman" w:hAnsi="Times New Roman"/>
          <w:color w:val="000000"/>
          <w:lang w:val="uk-UA"/>
        </w:rPr>
        <w:t xml:space="preserve"> до яких вона буде здійснюватися. Побудова моделі оцінки доріг дозволяє дотримуватися сформованої методології до загальної оцінки автомобільних доріг, як на дату виконання оцінки, так і у майбутніх </w:t>
      </w:r>
      <w:r w:rsidR="004C04C0">
        <w:rPr>
          <w:rFonts w:ascii="Times New Roman" w:hAnsi="Times New Roman"/>
          <w:color w:val="000000"/>
          <w:lang w:val="uk-UA"/>
        </w:rPr>
        <w:t>або</w:t>
      </w:r>
      <w:r w:rsidRPr="00606FB6">
        <w:rPr>
          <w:rFonts w:ascii="Times New Roman" w:hAnsi="Times New Roman"/>
          <w:color w:val="000000"/>
          <w:lang w:val="uk-UA"/>
        </w:rPr>
        <w:t xml:space="preserve"> прогнозованих періодів.</w:t>
      </w:r>
    </w:p>
    <w:p w:rsidR="002B0F95" w:rsidRPr="00606FB6" w:rsidRDefault="002B0F95" w:rsidP="000D2D9B">
      <w:pPr>
        <w:spacing w:after="0" w:line="240" w:lineRule="auto"/>
        <w:ind w:firstLine="709"/>
        <w:jc w:val="both"/>
        <w:rPr>
          <w:rFonts w:ascii="Times New Roman" w:hAnsi="Times New Roman"/>
          <w:color w:val="000000"/>
          <w:lang w:val="uk-UA"/>
        </w:rPr>
      </w:pPr>
    </w:p>
    <w:p w:rsidR="00606FB6" w:rsidRPr="00606FB6" w:rsidRDefault="00606FB6" w:rsidP="000D2D9B">
      <w:pPr>
        <w:spacing w:after="0" w:line="240" w:lineRule="auto"/>
        <w:ind w:firstLine="709"/>
        <w:jc w:val="both"/>
        <w:rPr>
          <w:rFonts w:ascii="Times New Roman" w:hAnsi="Times New Roman"/>
          <w:color w:val="000000"/>
        </w:rPr>
      </w:pPr>
      <w:r w:rsidRPr="00606FB6">
        <w:rPr>
          <w:rFonts w:ascii="Times New Roman" w:hAnsi="Times New Roman"/>
          <w:color w:val="000000"/>
          <w:lang w:val="uk-UA"/>
        </w:rPr>
        <w:lastRenderedPageBreak/>
        <w:t>Процес оцінки дорожніх активів передбачає виконання ряду послідовних завдань</w:t>
      </w:r>
      <w:r w:rsidRPr="00606FB6">
        <w:rPr>
          <w:rFonts w:ascii="Times New Roman" w:hAnsi="Times New Roman"/>
          <w:color w:val="000000"/>
        </w:rPr>
        <w:t>:</w:t>
      </w:r>
    </w:p>
    <w:p w:rsidR="00606FB6" w:rsidRPr="00606FB6" w:rsidRDefault="00606FB6" w:rsidP="000D2D9B">
      <w:pPr>
        <w:numPr>
          <w:ilvl w:val="0"/>
          <w:numId w:val="40"/>
        </w:numPr>
        <w:tabs>
          <w:tab w:val="left" w:pos="1134"/>
        </w:tabs>
        <w:spacing w:after="0" w:line="240" w:lineRule="auto"/>
        <w:ind w:left="0" w:firstLine="709"/>
        <w:jc w:val="both"/>
        <w:rPr>
          <w:rFonts w:ascii="Times New Roman" w:hAnsi="Times New Roman"/>
          <w:color w:val="000000"/>
        </w:rPr>
      </w:pPr>
      <w:proofErr w:type="spellStart"/>
      <w:r w:rsidRPr="00606FB6">
        <w:rPr>
          <w:rFonts w:ascii="Times New Roman" w:hAnsi="Times New Roman"/>
          <w:color w:val="000000"/>
        </w:rPr>
        <w:t>визначення</w:t>
      </w:r>
      <w:proofErr w:type="spellEnd"/>
      <w:r w:rsidRPr="00606FB6">
        <w:rPr>
          <w:rFonts w:ascii="Times New Roman" w:hAnsi="Times New Roman"/>
          <w:color w:val="000000"/>
        </w:rPr>
        <w:t xml:space="preserve"> </w:t>
      </w:r>
      <w:proofErr w:type="spellStart"/>
      <w:r w:rsidRPr="00606FB6">
        <w:rPr>
          <w:rFonts w:ascii="Times New Roman" w:hAnsi="Times New Roman"/>
          <w:color w:val="000000"/>
        </w:rPr>
        <w:t>об’єкта</w:t>
      </w:r>
      <w:proofErr w:type="spellEnd"/>
      <w:r w:rsidRPr="00606FB6">
        <w:rPr>
          <w:rFonts w:ascii="Times New Roman" w:hAnsi="Times New Roman"/>
          <w:color w:val="000000"/>
        </w:rPr>
        <w:t xml:space="preserve"> </w:t>
      </w:r>
      <w:proofErr w:type="spellStart"/>
      <w:r w:rsidRPr="00606FB6">
        <w:rPr>
          <w:rFonts w:ascii="Times New Roman" w:hAnsi="Times New Roman"/>
          <w:color w:val="000000"/>
        </w:rPr>
        <w:t>оцінки</w:t>
      </w:r>
      <w:proofErr w:type="spellEnd"/>
      <w:r w:rsidRPr="00606FB6">
        <w:rPr>
          <w:rFonts w:ascii="Times New Roman" w:hAnsi="Times New Roman"/>
          <w:color w:val="000000"/>
        </w:rPr>
        <w:t>;</w:t>
      </w:r>
    </w:p>
    <w:p w:rsidR="00606FB6" w:rsidRPr="00606FB6" w:rsidRDefault="00606FB6" w:rsidP="000D2D9B">
      <w:pPr>
        <w:numPr>
          <w:ilvl w:val="0"/>
          <w:numId w:val="40"/>
        </w:numPr>
        <w:tabs>
          <w:tab w:val="left" w:pos="1134"/>
        </w:tabs>
        <w:spacing w:after="0" w:line="240" w:lineRule="auto"/>
        <w:ind w:left="0" w:firstLine="709"/>
        <w:jc w:val="both"/>
        <w:rPr>
          <w:rFonts w:ascii="Times New Roman" w:hAnsi="Times New Roman"/>
          <w:color w:val="000000"/>
        </w:rPr>
      </w:pPr>
      <w:proofErr w:type="spellStart"/>
      <w:r w:rsidRPr="00606FB6">
        <w:rPr>
          <w:rFonts w:ascii="Times New Roman" w:hAnsi="Times New Roman"/>
          <w:color w:val="000000"/>
        </w:rPr>
        <w:t>визначення</w:t>
      </w:r>
      <w:proofErr w:type="spellEnd"/>
      <w:r w:rsidRPr="00606FB6">
        <w:rPr>
          <w:rFonts w:ascii="Times New Roman" w:hAnsi="Times New Roman"/>
          <w:color w:val="000000"/>
        </w:rPr>
        <w:t xml:space="preserve"> мети </w:t>
      </w:r>
      <w:proofErr w:type="spellStart"/>
      <w:r w:rsidRPr="00606FB6">
        <w:rPr>
          <w:rFonts w:ascii="Times New Roman" w:hAnsi="Times New Roman"/>
          <w:color w:val="000000"/>
        </w:rPr>
        <w:t>оцінки</w:t>
      </w:r>
      <w:proofErr w:type="spellEnd"/>
      <w:r w:rsidRPr="00606FB6">
        <w:rPr>
          <w:rFonts w:ascii="Times New Roman" w:hAnsi="Times New Roman"/>
          <w:color w:val="000000"/>
        </w:rPr>
        <w:t>;</w:t>
      </w:r>
    </w:p>
    <w:p w:rsidR="00606FB6" w:rsidRPr="00606FB6" w:rsidRDefault="00606FB6" w:rsidP="000D2D9B">
      <w:pPr>
        <w:numPr>
          <w:ilvl w:val="0"/>
          <w:numId w:val="40"/>
        </w:numPr>
        <w:tabs>
          <w:tab w:val="left" w:pos="1134"/>
        </w:tabs>
        <w:spacing w:after="0" w:line="240" w:lineRule="auto"/>
        <w:ind w:left="0" w:firstLine="709"/>
        <w:jc w:val="both"/>
        <w:rPr>
          <w:rFonts w:ascii="Times New Roman" w:hAnsi="Times New Roman"/>
          <w:color w:val="000000"/>
        </w:rPr>
      </w:pPr>
      <w:proofErr w:type="spellStart"/>
      <w:r w:rsidRPr="00606FB6">
        <w:rPr>
          <w:rFonts w:ascii="Times New Roman" w:hAnsi="Times New Roman"/>
          <w:color w:val="000000"/>
        </w:rPr>
        <w:t>визначення</w:t>
      </w:r>
      <w:proofErr w:type="spellEnd"/>
      <w:r w:rsidRPr="00606FB6">
        <w:rPr>
          <w:rFonts w:ascii="Times New Roman" w:hAnsi="Times New Roman"/>
          <w:color w:val="000000"/>
        </w:rPr>
        <w:t xml:space="preserve"> </w:t>
      </w:r>
      <w:proofErr w:type="spellStart"/>
      <w:r w:rsidRPr="00606FB6">
        <w:rPr>
          <w:rFonts w:ascii="Times New Roman" w:hAnsi="Times New Roman"/>
          <w:color w:val="000000"/>
        </w:rPr>
        <w:t>показників</w:t>
      </w:r>
      <w:proofErr w:type="spellEnd"/>
      <w:r w:rsidRPr="00606FB6">
        <w:rPr>
          <w:rFonts w:ascii="Times New Roman" w:hAnsi="Times New Roman"/>
          <w:color w:val="000000"/>
        </w:rPr>
        <w:t xml:space="preserve"> </w:t>
      </w:r>
      <w:proofErr w:type="spellStart"/>
      <w:r w:rsidRPr="00606FB6">
        <w:rPr>
          <w:rFonts w:ascii="Times New Roman" w:hAnsi="Times New Roman"/>
          <w:color w:val="000000"/>
        </w:rPr>
        <w:t>якісного</w:t>
      </w:r>
      <w:proofErr w:type="spellEnd"/>
      <w:r w:rsidRPr="00606FB6">
        <w:rPr>
          <w:rFonts w:ascii="Times New Roman" w:hAnsi="Times New Roman"/>
          <w:color w:val="000000"/>
        </w:rPr>
        <w:t xml:space="preserve"> стану </w:t>
      </w:r>
      <w:proofErr w:type="spellStart"/>
      <w:r w:rsidRPr="00606FB6">
        <w:rPr>
          <w:rFonts w:ascii="Times New Roman" w:hAnsi="Times New Roman"/>
          <w:color w:val="000000"/>
        </w:rPr>
        <w:t>об’єкта</w:t>
      </w:r>
      <w:proofErr w:type="spellEnd"/>
      <w:r w:rsidRPr="00606FB6">
        <w:rPr>
          <w:rFonts w:ascii="Times New Roman" w:hAnsi="Times New Roman"/>
          <w:color w:val="000000"/>
        </w:rPr>
        <w:t xml:space="preserve"> </w:t>
      </w:r>
      <w:proofErr w:type="spellStart"/>
      <w:r w:rsidRPr="00606FB6">
        <w:rPr>
          <w:rFonts w:ascii="Times New Roman" w:hAnsi="Times New Roman"/>
          <w:color w:val="000000"/>
        </w:rPr>
        <w:t>оцінки</w:t>
      </w:r>
      <w:proofErr w:type="spellEnd"/>
      <w:r w:rsidRPr="00606FB6">
        <w:rPr>
          <w:rFonts w:ascii="Times New Roman" w:hAnsi="Times New Roman"/>
          <w:color w:val="000000"/>
        </w:rPr>
        <w:t>;</w:t>
      </w:r>
    </w:p>
    <w:p w:rsidR="00606FB6" w:rsidRPr="00606FB6" w:rsidRDefault="00606FB6" w:rsidP="000D2D9B">
      <w:pPr>
        <w:numPr>
          <w:ilvl w:val="0"/>
          <w:numId w:val="40"/>
        </w:numPr>
        <w:tabs>
          <w:tab w:val="left" w:pos="1134"/>
        </w:tabs>
        <w:spacing w:after="0" w:line="240" w:lineRule="auto"/>
        <w:ind w:left="0" w:firstLine="709"/>
        <w:jc w:val="both"/>
        <w:rPr>
          <w:rFonts w:ascii="Times New Roman" w:hAnsi="Times New Roman"/>
          <w:color w:val="000000"/>
        </w:rPr>
      </w:pPr>
      <w:proofErr w:type="spellStart"/>
      <w:r w:rsidRPr="00606FB6">
        <w:rPr>
          <w:rFonts w:ascii="Times New Roman" w:hAnsi="Times New Roman"/>
          <w:color w:val="000000"/>
        </w:rPr>
        <w:t>вибір</w:t>
      </w:r>
      <w:proofErr w:type="spellEnd"/>
      <w:r w:rsidRPr="00606FB6">
        <w:rPr>
          <w:rFonts w:ascii="Times New Roman" w:hAnsi="Times New Roman"/>
          <w:color w:val="000000"/>
        </w:rPr>
        <w:t xml:space="preserve"> методу</w:t>
      </w:r>
      <w:r w:rsidR="004C04C0">
        <w:rPr>
          <w:rFonts w:ascii="Times New Roman" w:hAnsi="Times New Roman"/>
          <w:color w:val="000000"/>
          <w:lang w:val="uk-UA"/>
        </w:rPr>
        <w:t>,</w:t>
      </w:r>
      <w:r w:rsidRPr="00606FB6">
        <w:rPr>
          <w:rFonts w:ascii="Times New Roman" w:hAnsi="Times New Roman"/>
          <w:color w:val="000000"/>
        </w:rPr>
        <w:t xml:space="preserve"> </w:t>
      </w:r>
      <w:proofErr w:type="spellStart"/>
      <w:r w:rsidRPr="00606FB6">
        <w:rPr>
          <w:rFonts w:ascii="Times New Roman" w:hAnsi="Times New Roman"/>
          <w:color w:val="000000"/>
        </w:rPr>
        <w:t>відповідно</w:t>
      </w:r>
      <w:proofErr w:type="spellEnd"/>
      <w:r w:rsidRPr="00606FB6">
        <w:rPr>
          <w:rFonts w:ascii="Times New Roman" w:hAnsi="Times New Roman"/>
          <w:color w:val="000000"/>
        </w:rPr>
        <w:t xml:space="preserve"> до </w:t>
      </w:r>
      <w:proofErr w:type="spellStart"/>
      <w:r w:rsidRPr="00606FB6">
        <w:rPr>
          <w:rFonts w:ascii="Times New Roman" w:hAnsi="Times New Roman"/>
          <w:color w:val="000000"/>
        </w:rPr>
        <w:t>якого</w:t>
      </w:r>
      <w:proofErr w:type="spellEnd"/>
      <w:r w:rsidRPr="00606FB6">
        <w:rPr>
          <w:rFonts w:ascii="Times New Roman" w:hAnsi="Times New Roman"/>
          <w:color w:val="000000"/>
        </w:rPr>
        <w:t xml:space="preserve"> буде </w:t>
      </w:r>
      <w:proofErr w:type="spellStart"/>
      <w:r w:rsidRPr="00606FB6">
        <w:rPr>
          <w:rFonts w:ascii="Times New Roman" w:hAnsi="Times New Roman"/>
          <w:color w:val="000000"/>
        </w:rPr>
        <w:t>здійснюватися</w:t>
      </w:r>
      <w:proofErr w:type="spellEnd"/>
      <w:r w:rsidRPr="00606FB6">
        <w:rPr>
          <w:rFonts w:ascii="Times New Roman" w:hAnsi="Times New Roman"/>
          <w:color w:val="000000"/>
        </w:rPr>
        <w:t xml:space="preserve"> </w:t>
      </w:r>
      <w:proofErr w:type="spellStart"/>
      <w:r w:rsidRPr="00606FB6">
        <w:rPr>
          <w:rFonts w:ascii="Times New Roman" w:hAnsi="Times New Roman"/>
          <w:color w:val="000000"/>
        </w:rPr>
        <w:t>вартісна</w:t>
      </w:r>
      <w:proofErr w:type="spellEnd"/>
      <w:r w:rsidRPr="00606FB6">
        <w:rPr>
          <w:rFonts w:ascii="Times New Roman" w:hAnsi="Times New Roman"/>
          <w:color w:val="000000"/>
        </w:rPr>
        <w:t xml:space="preserve"> </w:t>
      </w:r>
      <w:proofErr w:type="spellStart"/>
      <w:r w:rsidRPr="00606FB6">
        <w:rPr>
          <w:rFonts w:ascii="Times New Roman" w:hAnsi="Times New Roman"/>
          <w:color w:val="000000"/>
        </w:rPr>
        <w:t>оцінка</w:t>
      </w:r>
      <w:proofErr w:type="spellEnd"/>
      <w:r w:rsidRPr="00606FB6">
        <w:rPr>
          <w:rFonts w:ascii="Times New Roman" w:hAnsi="Times New Roman"/>
          <w:color w:val="000000"/>
        </w:rPr>
        <w:t>.</w:t>
      </w:r>
    </w:p>
    <w:p w:rsidR="00606FB6" w:rsidRPr="00606FB6" w:rsidRDefault="00606FB6" w:rsidP="003F0783">
      <w:pPr>
        <w:spacing w:after="0" w:line="240" w:lineRule="auto"/>
        <w:ind w:firstLine="709"/>
        <w:jc w:val="both"/>
        <w:rPr>
          <w:rFonts w:ascii="Times New Roman" w:hAnsi="Times New Roman"/>
          <w:color w:val="000000"/>
          <w:lang w:val="uk-UA"/>
        </w:rPr>
      </w:pPr>
      <w:r w:rsidRPr="00606FB6">
        <w:rPr>
          <w:rFonts w:ascii="Times New Roman" w:hAnsi="Times New Roman"/>
          <w:color w:val="000000"/>
          <w:lang w:val="uk-UA"/>
        </w:rPr>
        <w:t xml:space="preserve">До методів, відповідно до </w:t>
      </w:r>
      <w:r w:rsidRPr="00606FB6">
        <w:rPr>
          <w:rFonts w:ascii="Times New Roman" w:hAnsi="Times New Roman"/>
          <w:color w:val="000000"/>
        </w:rPr>
        <w:t>[6</w:t>
      </w:r>
      <w:r w:rsidRPr="00606FB6">
        <w:rPr>
          <w:rFonts w:ascii="Times New Roman" w:hAnsi="Times New Roman"/>
          <w:color w:val="000000"/>
          <w:lang w:val="uk-UA"/>
        </w:rPr>
        <w:t>-</w:t>
      </w:r>
      <w:r w:rsidRPr="00606FB6">
        <w:rPr>
          <w:rFonts w:ascii="Times New Roman" w:hAnsi="Times New Roman"/>
          <w:color w:val="000000"/>
        </w:rPr>
        <w:t>8]</w:t>
      </w:r>
      <w:r w:rsidRPr="00606FB6">
        <w:rPr>
          <w:rFonts w:ascii="Times New Roman" w:hAnsi="Times New Roman"/>
          <w:color w:val="000000"/>
          <w:lang w:val="uk-UA"/>
        </w:rPr>
        <w:t xml:space="preserve"> (рисунок 2), які використовуються для проведення вартісної оцінки автомобільних доріг загального користування відносять наступні:</w:t>
      </w:r>
    </w:p>
    <w:p w:rsidR="00606FB6" w:rsidRPr="00606FB6" w:rsidRDefault="00606FB6" w:rsidP="003F0783">
      <w:pPr>
        <w:numPr>
          <w:ilvl w:val="1"/>
          <w:numId w:val="41"/>
        </w:numPr>
        <w:tabs>
          <w:tab w:val="left" w:pos="1134"/>
        </w:tabs>
        <w:spacing w:after="0" w:line="240" w:lineRule="auto"/>
        <w:ind w:left="0" w:firstLine="709"/>
        <w:jc w:val="both"/>
        <w:rPr>
          <w:rFonts w:ascii="Times New Roman" w:hAnsi="Times New Roman"/>
          <w:color w:val="000000"/>
          <w:lang w:val="uk-UA"/>
        </w:rPr>
      </w:pPr>
      <w:r w:rsidRPr="00606FB6">
        <w:rPr>
          <w:rFonts w:ascii="Times New Roman" w:hAnsi="Times New Roman"/>
          <w:color w:val="000000"/>
          <w:lang w:val="uk-UA"/>
        </w:rPr>
        <w:t>метод переоцінки / дооцінки активу;</w:t>
      </w:r>
    </w:p>
    <w:p w:rsidR="00606FB6" w:rsidRPr="00606FB6" w:rsidRDefault="00606FB6" w:rsidP="003F0783">
      <w:pPr>
        <w:numPr>
          <w:ilvl w:val="1"/>
          <w:numId w:val="41"/>
        </w:numPr>
        <w:tabs>
          <w:tab w:val="left" w:pos="1134"/>
        </w:tabs>
        <w:spacing w:after="0" w:line="240" w:lineRule="auto"/>
        <w:ind w:left="0" w:firstLine="709"/>
        <w:jc w:val="both"/>
        <w:rPr>
          <w:rFonts w:ascii="Times New Roman" w:hAnsi="Times New Roman"/>
          <w:color w:val="000000"/>
          <w:lang w:val="uk-UA"/>
        </w:rPr>
      </w:pPr>
      <w:bookmarkStart w:id="15" w:name="_Toc489275713"/>
      <w:r w:rsidRPr="00606FB6">
        <w:rPr>
          <w:rFonts w:ascii="Times New Roman" w:hAnsi="Times New Roman"/>
          <w:color w:val="000000"/>
          <w:lang w:val="uk-UA"/>
        </w:rPr>
        <w:t>метод граничного стану</w:t>
      </w:r>
      <w:bookmarkEnd w:id="15"/>
      <w:r w:rsidRPr="00606FB6">
        <w:rPr>
          <w:rFonts w:ascii="Times New Roman" w:hAnsi="Times New Roman"/>
          <w:color w:val="000000"/>
          <w:lang w:val="uk-UA"/>
        </w:rPr>
        <w:t>;</w:t>
      </w:r>
    </w:p>
    <w:p w:rsidR="00606FB6" w:rsidRPr="00606FB6" w:rsidRDefault="00606FB6" w:rsidP="003F0783">
      <w:pPr>
        <w:numPr>
          <w:ilvl w:val="1"/>
          <w:numId w:val="41"/>
        </w:numPr>
        <w:tabs>
          <w:tab w:val="left" w:pos="1134"/>
        </w:tabs>
        <w:spacing w:after="0" w:line="240" w:lineRule="auto"/>
        <w:ind w:left="0" w:firstLine="709"/>
        <w:jc w:val="both"/>
        <w:rPr>
          <w:rFonts w:ascii="Times New Roman" w:hAnsi="Times New Roman"/>
          <w:color w:val="000000"/>
          <w:lang w:val="uk-UA"/>
        </w:rPr>
      </w:pPr>
      <w:bookmarkStart w:id="16" w:name="_Toc489275714"/>
      <w:r w:rsidRPr="00606FB6">
        <w:rPr>
          <w:rFonts w:ascii="Times New Roman" w:hAnsi="Times New Roman"/>
          <w:color w:val="000000"/>
          <w:lang w:val="uk-UA"/>
        </w:rPr>
        <w:t>метод фіксованої вартості по відношенню до граничного стану</w:t>
      </w:r>
      <w:bookmarkEnd w:id="16"/>
      <w:r w:rsidRPr="00606FB6">
        <w:rPr>
          <w:rFonts w:ascii="Times New Roman" w:hAnsi="Times New Roman"/>
          <w:color w:val="000000"/>
          <w:lang w:val="uk-UA"/>
        </w:rPr>
        <w:t>;</w:t>
      </w:r>
    </w:p>
    <w:p w:rsidR="00606FB6" w:rsidRPr="00606FB6" w:rsidRDefault="00606FB6" w:rsidP="003F0783">
      <w:pPr>
        <w:numPr>
          <w:ilvl w:val="1"/>
          <w:numId w:val="41"/>
        </w:numPr>
        <w:tabs>
          <w:tab w:val="left" w:pos="1134"/>
        </w:tabs>
        <w:spacing w:after="0" w:line="240" w:lineRule="auto"/>
        <w:ind w:left="0" w:firstLine="709"/>
        <w:jc w:val="both"/>
        <w:rPr>
          <w:rFonts w:ascii="Times New Roman" w:hAnsi="Times New Roman"/>
          <w:color w:val="000000"/>
          <w:lang w:val="uk-UA"/>
        </w:rPr>
      </w:pPr>
      <w:bookmarkStart w:id="17" w:name="_Toc489275715"/>
      <w:r w:rsidRPr="00606FB6">
        <w:rPr>
          <w:rFonts w:ascii="Times New Roman" w:hAnsi="Times New Roman"/>
          <w:color w:val="000000"/>
          <w:lang w:val="uk-UA"/>
        </w:rPr>
        <w:t>метод перенесеної вартості (заміщення).</w:t>
      </w:r>
      <w:bookmarkEnd w:id="17"/>
    </w:p>
    <w:p w:rsidR="00606FB6" w:rsidRPr="00606FB6" w:rsidRDefault="00390406" w:rsidP="003F0783">
      <w:pPr>
        <w:tabs>
          <w:tab w:val="left" w:pos="7371"/>
        </w:tabs>
        <w:spacing w:after="0" w:line="240" w:lineRule="auto"/>
        <w:jc w:val="center"/>
        <w:rPr>
          <w:rFonts w:ascii="Times New Roman" w:hAnsi="Times New Roman"/>
          <w:color w:val="000000"/>
          <w:lang w:val="uk-UA"/>
        </w:rPr>
      </w:pPr>
      <w:r w:rsidRPr="00606FB6">
        <w:rPr>
          <w:rFonts w:ascii="Times New Roman" w:hAnsi="Times New Roman"/>
          <w:noProof/>
          <w:color w:val="000000"/>
          <w:lang w:val="en-US" w:eastAsia="en-US"/>
        </w:rPr>
        <w:drawing>
          <wp:inline distT="0" distB="0" distL="0" distR="0">
            <wp:extent cx="5562600" cy="1657350"/>
            <wp:effectExtent l="0" t="0" r="0" b="0"/>
            <wp:docPr id="6" name="Схема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3"/>
                    <pic:cNvPicPr>
                      <a:picLocks noChangeArrowheads="1"/>
                    </pic:cNvPicPr>
                  </pic:nvPicPr>
                  <pic:blipFill>
                    <a:blip r:embed="rId27">
                      <a:extLst>
                        <a:ext uri="{28A0092B-C50C-407E-A947-70E740481C1C}">
                          <a14:useLocalDpi xmlns:a14="http://schemas.microsoft.com/office/drawing/2010/main" val="0"/>
                        </a:ext>
                      </a:extLst>
                    </a:blip>
                    <a:srcRect t="-6026" b="-2930"/>
                    <a:stretch>
                      <a:fillRect/>
                    </a:stretch>
                  </pic:blipFill>
                  <pic:spPr bwMode="auto">
                    <a:xfrm>
                      <a:off x="0" y="0"/>
                      <a:ext cx="5562600" cy="1657350"/>
                    </a:xfrm>
                    <a:prstGeom prst="rect">
                      <a:avLst/>
                    </a:prstGeom>
                    <a:noFill/>
                    <a:ln>
                      <a:noFill/>
                    </a:ln>
                  </pic:spPr>
                </pic:pic>
              </a:graphicData>
            </a:graphic>
          </wp:inline>
        </w:drawing>
      </w:r>
    </w:p>
    <w:p w:rsidR="00606FB6" w:rsidRPr="00D36404" w:rsidRDefault="00606FB6" w:rsidP="003F0783">
      <w:pPr>
        <w:spacing w:after="0" w:line="240" w:lineRule="auto"/>
        <w:ind w:firstLine="709"/>
        <w:jc w:val="both"/>
        <w:rPr>
          <w:rFonts w:ascii="Times New Roman" w:hAnsi="Times New Roman"/>
          <w:color w:val="000000"/>
          <w:lang w:val="uk-UA"/>
        </w:rPr>
      </w:pPr>
      <w:r w:rsidRPr="00D36404">
        <w:rPr>
          <w:rFonts w:ascii="Times New Roman" w:hAnsi="Times New Roman"/>
          <w:b/>
          <w:i/>
          <w:color w:val="000000"/>
          <w:lang w:val="uk-UA"/>
        </w:rPr>
        <w:t>Рисунок 2</w:t>
      </w:r>
      <w:r w:rsidRPr="00606FB6">
        <w:rPr>
          <w:rFonts w:ascii="Times New Roman" w:hAnsi="Times New Roman"/>
          <w:b/>
          <w:color w:val="000000"/>
          <w:lang w:val="uk-UA"/>
        </w:rPr>
        <w:t xml:space="preserve"> </w:t>
      </w:r>
      <w:r w:rsidRPr="00A80439">
        <w:rPr>
          <w:rFonts w:ascii="Times New Roman" w:hAnsi="Times New Roman"/>
          <w:color w:val="000000"/>
          <w:lang w:val="uk-UA"/>
        </w:rPr>
        <w:t>– М</w:t>
      </w:r>
      <w:r w:rsidRPr="00D36404">
        <w:rPr>
          <w:rFonts w:ascii="Times New Roman" w:hAnsi="Times New Roman"/>
          <w:color w:val="000000"/>
          <w:lang w:val="uk-UA"/>
        </w:rPr>
        <w:t>етоди, основані на витратному підході, що визначають вартість автомобільної дороги</w:t>
      </w:r>
    </w:p>
    <w:p w:rsidR="00606FB6" w:rsidRPr="00D36404" w:rsidRDefault="00606FB6" w:rsidP="003F0783">
      <w:pPr>
        <w:spacing w:after="0" w:line="240" w:lineRule="auto"/>
        <w:jc w:val="both"/>
        <w:rPr>
          <w:rFonts w:ascii="Times New Roman" w:hAnsi="Times New Roman"/>
          <w:color w:val="000000"/>
          <w:lang w:val="uk-UA"/>
        </w:rPr>
      </w:pPr>
    </w:p>
    <w:p w:rsidR="00606FB6" w:rsidRPr="00606FB6" w:rsidRDefault="00606FB6" w:rsidP="003F0783">
      <w:pPr>
        <w:spacing w:after="0" w:line="240" w:lineRule="auto"/>
        <w:ind w:firstLine="709"/>
        <w:jc w:val="both"/>
        <w:rPr>
          <w:rFonts w:ascii="Times New Roman" w:hAnsi="Times New Roman"/>
          <w:color w:val="000000"/>
          <w:lang w:val="uk-UA"/>
        </w:rPr>
      </w:pPr>
      <w:r w:rsidRPr="00606FB6">
        <w:rPr>
          <w:rFonts w:ascii="Times New Roman" w:hAnsi="Times New Roman"/>
          <w:color w:val="000000"/>
          <w:lang w:val="uk-UA"/>
        </w:rPr>
        <w:t>Метод переоцінки / дооцінки активу полягає у тому, що вартість активу розраховують як добуток його первісної (початкової) вартості будівництва і співвідношення якісного стану активу або його елемент</w:t>
      </w:r>
      <w:r w:rsidR="004C04C0">
        <w:rPr>
          <w:rFonts w:ascii="Times New Roman" w:hAnsi="Times New Roman"/>
          <w:color w:val="000000"/>
          <w:lang w:val="uk-UA"/>
        </w:rPr>
        <w:t>а</w:t>
      </w:r>
      <w:r w:rsidR="004945FE">
        <w:rPr>
          <w:rFonts w:ascii="Times New Roman" w:hAnsi="Times New Roman"/>
          <w:color w:val="000000"/>
          <w:lang w:val="uk-UA"/>
        </w:rPr>
        <w:t>,</w:t>
      </w:r>
      <w:r w:rsidRPr="00606FB6">
        <w:rPr>
          <w:rFonts w:ascii="Times New Roman" w:hAnsi="Times New Roman"/>
          <w:color w:val="000000"/>
          <w:lang w:val="uk-UA"/>
        </w:rPr>
        <w:t xml:space="preserve"> скор</w:t>
      </w:r>
      <w:r w:rsidR="004C04C0">
        <w:rPr>
          <w:rFonts w:ascii="Times New Roman" w:hAnsi="Times New Roman"/>
          <w:color w:val="000000"/>
          <w:lang w:val="uk-UA"/>
        </w:rPr>
        <w:t>и</w:t>
      </w:r>
      <w:r w:rsidRPr="00606FB6">
        <w:rPr>
          <w:rFonts w:ascii="Times New Roman" w:hAnsi="Times New Roman"/>
          <w:color w:val="000000"/>
          <w:lang w:val="uk-UA"/>
        </w:rPr>
        <w:t>гованої на індекс інфляції. Умовою є відношення поточного якісного стану активу або його елемент</w:t>
      </w:r>
      <w:r w:rsidR="004C04C0">
        <w:rPr>
          <w:rFonts w:ascii="Times New Roman" w:hAnsi="Times New Roman"/>
          <w:color w:val="000000"/>
          <w:lang w:val="uk-UA"/>
        </w:rPr>
        <w:t>а</w:t>
      </w:r>
      <w:r w:rsidRPr="00606FB6">
        <w:rPr>
          <w:rFonts w:ascii="Times New Roman" w:hAnsi="Times New Roman"/>
          <w:color w:val="000000"/>
          <w:lang w:val="uk-UA"/>
        </w:rPr>
        <w:t xml:space="preserve"> до кращого стану. Вартість активів у рік </w:t>
      </w:r>
      <w:r w:rsidRPr="00606FB6">
        <w:rPr>
          <w:rFonts w:ascii="Times New Roman" w:hAnsi="Times New Roman"/>
          <w:color w:val="000000"/>
          <w:lang w:val="uk-UA" w:bidi="en-US"/>
        </w:rPr>
        <w:t>t</w:t>
      </w:r>
      <w:r w:rsidRPr="00606FB6">
        <w:rPr>
          <w:rFonts w:ascii="Times New Roman" w:hAnsi="Times New Roman"/>
          <w:color w:val="000000"/>
          <w:lang w:val="uk-UA"/>
        </w:rPr>
        <w:t xml:space="preserve"> визначають згідно з </w:t>
      </w:r>
      <w:r w:rsidRPr="00606FB6">
        <w:rPr>
          <w:rFonts w:ascii="Times New Roman" w:hAnsi="Times New Roman"/>
          <w:color w:val="000000"/>
        </w:rPr>
        <w:t xml:space="preserve">[6] </w:t>
      </w:r>
      <w:r w:rsidRPr="00606FB6">
        <w:rPr>
          <w:rFonts w:ascii="Times New Roman" w:hAnsi="Times New Roman"/>
          <w:color w:val="000000"/>
          <w:lang w:val="uk-UA"/>
        </w:rPr>
        <w:t xml:space="preserve">за формулою </w:t>
      </w:r>
      <w:r w:rsidR="004C04C0">
        <w:rPr>
          <w:rFonts w:ascii="Times New Roman" w:hAnsi="Times New Roman"/>
          <w:color w:val="000000"/>
          <w:lang w:val="uk-UA"/>
        </w:rPr>
        <w:t>(1)</w:t>
      </w:r>
      <w:r w:rsidRPr="00606FB6">
        <w:rPr>
          <w:rFonts w:ascii="Times New Roman" w:hAnsi="Times New Roman"/>
          <w:color w:val="000000"/>
          <w:lang w:val="uk-UA"/>
        </w:rPr>
        <w:t>:</w:t>
      </w:r>
    </w:p>
    <w:p w:rsidR="00606FB6" w:rsidRPr="00390406" w:rsidRDefault="00390406" w:rsidP="003F0783">
      <w:pPr>
        <w:spacing w:after="0" w:line="240" w:lineRule="auto"/>
        <w:jc w:val="center"/>
        <w:rPr>
          <w:rFonts w:ascii="Times New Roman" w:hAnsi="Times New Roman"/>
          <w:color w:val="000000"/>
          <w:lang w:val="uk-UA"/>
        </w:rPr>
      </w:pPr>
      <w:bookmarkStart w:id="18" w:name="_Toc489275720"/>
      <m:oMathPara>
        <m:oMath>
          <m:r>
            <m:rPr>
              <m:nor/>
            </m:rPr>
            <w:rPr>
              <w:rFonts w:ascii="Times New Roman" w:hAnsi="Times New Roman"/>
              <w:color w:val="000000"/>
              <w:lang w:val="uk-UA"/>
            </w:rPr>
            <m:t xml:space="preserve">                                     </m:t>
          </m:r>
          <m:sSub>
            <m:sSubPr>
              <m:ctrlPr>
                <w:rPr>
                  <w:rFonts w:ascii="Cambria Math" w:hAnsi="Cambria Math"/>
                  <w:color w:val="000000"/>
                  <w:lang w:val="uk-UA"/>
                </w:rPr>
              </m:ctrlPr>
            </m:sSubPr>
            <m:e>
              <m:r>
                <m:rPr>
                  <m:nor/>
                </m:rPr>
                <w:rPr>
                  <w:rFonts w:ascii="Times New Roman" w:hAnsi="Times New Roman"/>
                  <w:color w:val="000000"/>
                  <w:lang w:val="uk-UA"/>
                </w:rPr>
                <m:t xml:space="preserve">                                    V</m:t>
              </m:r>
            </m:e>
            <m:sub>
              <m:r>
                <m:rPr>
                  <m:nor/>
                </m:rPr>
                <w:rPr>
                  <w:rFonts w:ascii="Times New Roman" w:hAnsi="Times New Roman"/>
                  <w:color w:val="000000"/>
                  <w:lang w:val="uk-UA"/>
                </w:rPr>
                <m:t>r.t</m:t>
              </m:r>
            </m:sub>
          </m:sSub>
          <m:r>
            <m:rPr>
              <m:nor/>
            </m:rPr>
            <w:rPr>
              <w:rFonts w:ascii="Times New Roman" w:hAnsi="Times New Roman"/>
              <w:color w:val="000000"/>
              <w:lang w:val="uk-UA"/>
            </w:rPr>
            <m:t xml:space="preserve"> = НC ∙ </m:t>
          </m:r>
          <m:d>
            <m:dPr>
              <m:ctrlPr>
                <w:rPr>
                  <w:rFonts w:ascii="Cambria Math" w:hAnsi="Cambria Math"/>
                  <w:color w:val="000000"/>
                  <w:lang w:val="uk-UA"/>
                </w:rPr>
              </m:ctrlPr>
            </m:dPr>
            <m:e>
              <m:f>
                <m:fPr>
                  <m:ctrlPr>
                    <w:rPr>
                      <w:rFonts w:ascii="Cambria Math" w:hAnsi="Cambria Math"/>
                      <w:color w:val="000000"/>
                      <w:lang w:val="uk-UA"/>
                    </w:rPr>
                  </m:ctrlPr>
                </m:fPr>
                <m:num>
                  <m:sSub>
                    <m:sSubPr>
                      <m:ctrlPr>
                        <w:rPr>
                          <w:rFonts w:ascii="Cambria Math" w:hAnsi="Cambria Math"/>
                          <w:color w:val="000000"/>
                          <w:lang w:val="uk-UA"/>
                        </w:rPr>
                      </m:ctrlPr>
                    </m:sSubPr>
                    <m:e>
                      <m:r>
                        <m:rPr>
                          <m:nor/>
                        </m:rPr>
                        <w:rPr>
                          <w:rFonts w:ascii="Times New Roman" w:hAnsi="Times New Roman"/>
                          <w:color w:val="000000"/>
                          <w:lang w:val="uk-UA" w:bidi="en-US"/>
                        </w:rPr>
                        <m:t>K</m:t>
                      </m:r>
                    </m:e>
                    <m:sub>
                      <w:proofErr w:type="spellStart"/>
                      <m:r>
                        <m:rPr>
                          <m:nor/>
                        </m:rPr>
                        <w:rPr>
                          <w:rFonts w:ascii="Times New Roman" w:hAnsi="Times New Roman"/>
                          <w:color w:val="000000"/>
                          <w:lang w:val="uk-UA" w:bidi="en-US"/>
                        </w:rPr>
                        <m:t>k</m:t>
                      </m:r>
                      <w:proofErr w:type="spellEnd"/>
                      <m:r>
                        <m:rPr>
                          <m:nor/>
                        </m:rPr>
                        <w:rPr>
                          <w:rFonts w:ascii="Times New Roman" w:hAnsi="Times New Roman"/>
                          <w:color w:val="000000"/>
                          <w:lang w:val="uk-UA"/>
                        </w:rPr>
                        <m:t xml:space="preserve"> t</m:t>
                      </m:r>
                    </m:sub>
                  </m:sSub>
                </m:num>
                <m:den>
                  <m:sSub>
                    <m:sSubPr>
                      <m:ctrlPr>
                        <w:rPr>
                          <w:rFonts w:ascii="Cambria Math" w:hAnsi="Cambria Math"/>
                          <w:color w:val="000000"/>
                          <w:lang w:val="uk-UA"/>
                        </w:rPr>
                      </m:ctrlPr>
                    </m:sSubPr>
                    <m:e>
                      <m:r>
                        <m:rPr>
                          <m:nor/>
                        </m:rPr>
                        <w:rPr>
                          <w:rFonts w:ascii="Times New Roman" w:hAnsi="Times New Roman"/>
                          <w:color w:val="000000"/>
                          <w:lang w:val="uk-UA" w:bidi="en-US"/>
                        </w:rPr>
                        <m:t>K</m:t>
                      </m:r>
                    </m:e>
                    <m:sub>
                      <w:proofErr w:type="spellStart"/>
                      <m:r>
                        <m:rPr>
                          <m:nor/>
                        </m:rPr>
                        <w:rPr>
                          <w:rFonts w:ascii="Times New Roman" w:hAnsi="Times New Roman"/>
                          <w:color w:val="000000"/>
                          <w:lang w:val="uk-UA" w:bidi="en-US"/>
                        </w:rPr>
                        <m:t>k</m:t>
                      </m:r>
                      <w:proofErr w:type="spellEnd"/>
                      <m:r>
                        <m:rPr>
                          <m:nor/>
                        </m:rPr>
                        <w:rPr>
                          <w:rFonts w:ascii="Times New Roman" w:hAnsi="Times New Roman"/>
                          <w:color w:val="000000"/>
                          <w:lang w:val="uk-UA"/>
                        </w:rPr>
                        <m:t xml:space="preserve"> </m:t>
                      </m:r>
                      <w:proofErr w:type="spellStart"/>
                      <m:r>
                        <m:rPr>
                          <m:nor/>
                        </m:rPr>
                        <w:rPr>
                          <w:rFonts w:ascii="Times New Roman" w:hAnsi="Times New Roman"/>
                          <w:color w:val="000000"/>
                          <w:lang w:val="uk-UA"/>
                        </w:rPr>
                        <m:t>best</m:t>
                      </m:r>
                      <w:proofErr w:type="spellEnd"/>
                    </m:sub>
                  </m:sSub>
                </m:den>
              </m:f>
            </m:e>
          </m:d>
          <m:r>
            <m:rPr>
              <m:nor/>
            </m:rPr>
            <w:rPr>
              <w:rFonts w:ascii="Times New Roman" w:hAnsi="Times New Roman"/>
              <w:color w:val="000000"/>
              <w:lang w:val="uk-UA"/>
            </w:rPr>
            <m:t>,</m:t>
          </m:r>
          <w:bookmarkEnd w:id="18"/>
          <m:r>
            <m:rPr>
              <m:nor/>
            </m:rPr>
            <w:rPr>
              <w:rFonts w:ascii="Times New Roman" w:hAnsi="Times New Roman"/>
              <w:color w:val="000000"/>
              <w:lang w:val="uk-UA"/>
            </w:rPr>
            <m:t xml:space="preserve">                                                      (1)</m:t>
          </m:r>
        </m:oMath>
      </m:oMathPara>
      <w:bookmarkStart w:id="19" w:name="_Toc489275721"/>
    </w:p>
    <w:p w:rsidR="00D36404" w:rsidRDefault="00606FB6" w:rsidP="003F0783">
      <w:pPr>
        <w:spacing w:after="0" w:line="240" w:lineRule="auto"/>
        <w:jc w:val="both"/>
        <w:rPr>
          <w:rFonts w:ascii="Times New Roman" w:hAnsi="Times New Roman"/>
          <w:color w:val="000000"/>
          <w:lang w:val="uk-UA"/>
        </w:rPr>
      </w:pPr>
      <w:r w:rsidRPr="00606FB6">
        <w:rPr>
          <w:rFonts w:ascii="Times New Roman" w:hAnsi="Times New Roman"/>
          <w:color w:val="000000"/>
          <w:lang w:val="uk-UA"/>
        </w:rPr>
        <w:t xml:space="preserve">де </w:t>
      </w:r>
      <w:r w:rsidR="00D36404">
        <w:rPr>
          <w:rFonts w:ascii="Times New Roman" w:hAnsi="Times New Roman"/>
          <w:color w:val="000000"/>
          <w:lang w:val="uk-UA"/>
        </w:rPr>
        <w:tab/>
      </w:r>
      <w:r w:rsidRPr="00606FB6">
        <w:rPr>
          <w:rFonts w:ascii="Times New Roman" w:hAnsi="Times New Roman"/>
          <w:color w:val="000000"/>
          <w:lang w:val="uk-UA"/>
        </w:rPr>
        <w:t>V</w:t>
      </w:r>
      <w:r w:rsidRPr="00606FB6">
        <w:rPr>
          <w:rFonts w:ascii="Times New Roman" w:hAnsi="Times New Roman"/>
          <w:color w:val="000000"/>
          <w:vertAlign w:val="subscript"/>
          <w:lang w:val="uk-UA" w:bidi="en-US"/>
        </w:rPr>
        <w:t>r</w:t>
      </w:r>
      <w:r w:rsidRPr="00606FB6">
        <w:rPr>
          <w:rFonts w:ascii="Times New Roman" w:hAnsi="Times New Roman"/>
          <w:color w:val="000000"/>
          <w:vertAlign w:val="subscript"/>
          <w:lang w:val="uk-UA"/>
        </w:rPr>
        <w:t>.t</w:t>
      </w:r>
      <w:r w:rsidRPr="00606FB6">
        <w:rPr>
          <w:rFonts w:ascii="Times New Roman" w:hAnsi="Times New Roman"/>
          <w:i/>
          <w:color w:val="000000"/>
          <w:vertAlign w:val="subscript"/>
          <w:lang w:val="uk-UA"/>
        </w:rPr>
        <w:t xml:space="preserve"> </w:t>
      </w:r>
      <w:r w:rsidRPr="00606FB6">
        <w:rPr>
          <w:rFonts w:ascii="Times New Roman" w:hAnsi="Times New Roman"/>
          <w:i/>
          <w:color w:val="000000"/>
          <w:lang w:val="uk-UA"/>
        </w:rPr>
        <w:t xml:space="preserve">– </w:t>
      </w:r>
      <w:r w:rsidRPr="00606FB6">
        <w:rPr>
          <w:rFonts w:ascii="Times New Roman" w:hAnsi="Times New Roman"/>
          <w:color w:val="000000"/>
          <w:lang w:val="uk-UA"/>
        </w:rPr>
        <w:t>базисна вартість активів за методом переоцінки / дооцінки у рік t, грошових одиниць;</w:t>
      </w:r>
      <w:bookmarkStart w:id="20" w:name="_Toc489275722"/>
      <w:bookmarkEnd w:id="19"/>
    </w:p>
    <w:p w:rsidR="00606FB6" w:rsidRPr="00606FB6" w:rsidRDefault="00606FB6" w:rsidP="003F0783">
      <w:pPr>
        <w:spacing w:after="0" w:line="240" w:lineRule="auto"/>
        <w:ind w:firstLine="709"/>
        <w:jc w:val="both"/>
        <w:rPr>
          <w:rFonts w:ascii="Times New Roman" w:hAnsi="Times New Roman"/>
          <w:color w:val="000000"/>
          <w:lang w:val="uk-UA"/>
        </w:rPr>
      </w:pPr>
      <w:r w:rsidRPr="00606FB6">
        <w:rPr>
          <w:rFonts w:ascii="Times New Roman" w:hAnsi="Times New Roman"/>
          <w:color w:val="000000"/>
          <w:lang w:val="uk-UA"/>
        </w:rPr>
        <w:t>HC – первісна (фактична) вартість будівництва згідно з</w:t>
      </w:r>
      <w:r w:rsidR="004C04C0">
        <w:rPr>
          <w:rFonts w:ascii="Times New Roman" w:hAnsi="Times New Roman"/>
          <w:color w:val="000000"/>
          <w:lang w:val="uk-UA"/>
        </w:rPr>
        <w:t>і</w:t>
      </w:r>
      <w:r w:rsidRPr="00606FB6">
        <w:rPr>
          <w:rFonts w:ascii="Times New Roman" w:hAnsi="Times New Roman"/>
          <w:color w:val="000000"/>
          <w:lang w:val="uk-UA"/>
        </w:rPr>
        <w:t xml:space="preserve"> зведеним кошторисним розрахунком, грошових одиниць;</w:t>
      </w:r>
      <w:bookmarkEnd w:id="20"/>
    </w:p>
    <w:p w:rsidR="00606FB6" w:rsidRPr="00606FB6" w:rsidRDefault="00606FB6" w:rsidP="003F0783">
      <w:pPr>
        <w:spacing w:after="0" w:line="240" w:lineRule="auto"/>
        <w:ind w:firstLine="709"/>
        <w:jc w:val="both"/>
        <w:rPr>
          <w:rFonts w:ascii="Times New Roman" w:hAnsi="Times New Roman"/>
          <w:color w:val="000000"/>
          <w:lang w:val="uk-UA"/>
        </w:rPr>
      </w:pPr>
      <w:bookmarkStart w:id="21" w:name="_Toc489275723"/>
      <w:proofErr w:type="spellStart"/>
      <w:r w:rsidRPr="00606FB6">
        <w:rPr>
          <w:rFonts w:ascii="Times New Roman" w:hAnsi="Times New Roman"/>
          <w:color w:val="000000"/>
          <w:lang w:val="uk-UA" w:bidi="en-US"/>
        </w:rPr>
        <w:t>K</w:t>
      </w:r>
      <w:r w:rsidRPr="00606FB6">
        <w:rPr>
          <w:rFonts w:ascii="Times New Roman" w:hAnsi="Times New Roman"/>
          <w:color w:val="000000"/>
          <w:vertAlign w:val="subscript"/>
          <w:lang w:val="uk-UA" w:bidi="en-US"/>
        </w:rPr>
        <w:t>k</w:t>
      </w:r>
      <w:proofErr w:type="spellEnd"/>
      <w:r w:rsidRPr="00606FB6">
        <w:rPr>
          <w:rFonts w:ascii="Times New Roman" w:hAnsi="Times New Roman"/>
          <w:color w:val="000000"/>
          <w:vertAlign w:val="subscript"/>
          <w:lang w:val="uk-UA"/>
        </w:rPr>
        <w:t xml:space="preserve"> t</w:t>
      </w:r>
      <w:r w:rsidRPr="00606FB6">
        <w:rPr>
          <w:rFonts w:ascii="Times New Roman" w:hAnsi="Times New Roman"/>
          <w:i/>
          <w:color w:val="000000"/>
          <w:lang w:val="uk-UA"/>
        </w:rPr>
        <w:t xml:space="preserve"> </w:t>
      </w:r>
      <w:r w:rsidRPr="00606FB6">
        <w:rPr>
          <w:rFonts w:ascii="Times New Roman" w:hAnsi="Times New Roman"/>
          <w:color w:val="000000"/>
          <w:lang w:val="uk-UA"/>
        </w:rPr>
        <w:t>– рівень якісного стану активу у момент часу t, у вигляді коефіцієнт</w:t>
      </w:r>
      <w:r w:rsidR="004C04C0">
        <w:rPr>
          <w:rFonts w:ascii="Times New Roman" w:hAnsi="Times New Roman"/>
          <w:color w:val="000000"/>
          <w:lang w:val="uk-UA"/>
        </w:rPr>
        <w:t>а</w:t>
      </w:r>
      <w:r w:rsidRPr="00606FB6">
        <w:rPr>
          <w:rFonts w:ascii="Times New Roman" w:hAnsi="Times New Roman"/>
          <w:color w:val="000000"/>
          <w:lang w:val="uk-UA"/>
        </w:rPr>
        <w:t xml:space="preserve"> або %;</w:t>
      </w:r>
      <w:bookmarkEnd w:id="21"/>
    </w:p>
    <w:p w:rsidR="00606FB6" w:rsidRPr="00606FB6" w:rsidRDefault="00606FB6" w:rsidP="003F0783">
      <w:pPr>
        <w:spacing w:after="0" w:line="240" w:lineRule="auto"/>
        <w:ind w:firstLine="709"/>
        <w:jc w:val="both"/>
        <w:rPr>
          <w:rFonts w:ascii="Times New Roman" w:hAnsi="Times New Roman"/>
          <w:color w:val="000000"/>
          <w:lang w:val="uk-UA"/>
        </w:rPr>
      </w:pPr>
      <w:bookmarkStart w:id="22" w:name="_Toc489275724"/>
      <w:proofErr w:type="spellStart"/>
      <w:r w:rsidRPr="00606FB6">
        <w:rPr>
          <w:rFonts w:ascii="Times New Roman" w:hAnsi="Times New Roman"/>
          <w:color w:val="000000"/>
          <w:lang w:val="uk-UA" w:bidi="en-US"/>
        </w:rPr>
        <w:t>K</w:t>
      </w:r>
      <w:r w:rsidRPr="00606FB6">
        <w:rPr>
          <w:rFonts w:ascii="Times New Roman" w:hAnsi="Times New Roman"/>
          <w:color w:val="000000"/>
          <w:vertAlign w:val="subscript"/>
          <w:lang w:val="uk-UA" w:bidi="en-US"/>
        </w:rPr>
        <w:t>k</w:t>
      </w:r>
      <w:proofErr w:type="spellEnd"/>
      <w:r w:rsidRPr="00606FB6">
        <w:rPr>
          <w:rFonts w:ascii="Times New Roman" w:hAnsi="Times New Roman"/>
          <w:color w:val="000000"/>
          <w:vertAlign w:val="subscript"/>
          <w:lang w:val="uk-UA"/>
        </w:rPr>
        <w:t xml:space="preserve"> </w:t>
      </w:r>
      <w:proofErr w:type="spellStart"/>
      <w:r w:rsidRPr="00606FB6">
        <w:rPr>
          <w:rFonts w:ascii="Times New Roman" w:hAnsi="Times New Roman"/>
          <w:color w:val="000000"/>
          <w:vertAlign w:val="subscript"/>
          <w:lang w:val="uk-UA"/>
        </w:rPr>
        <w:t>best</w:t>
      </w:r>
      <w:proofErr w:type="spellEnd"/>
      <w:r w:rsidRPr="00606FB6">
        <w:rPr>
          <w:rFonts w:ascii="Times New Roman" w:hAnsi="Times New Roman"/>
          <w:color w:val="000000"/>
          <w:lang w:val="uk-UA"/>
        </w:rPr>
        <w:t xml:space="preserve"> – найкращий рівень якісного стану активу, зафіксований за період його життєвого циклу, у вигляді коефіцієнт</w:t>
      </w:r>
      <w:r w:rsidR="004C04C0">
        <w:rPr>
          <w:rFonts w:ascii="Times New Roman" w:hAnsi="Times New Roman"/>
          <w:color w:val="000000"/>
          <w:lang w:val="uk-UA"/>
        </w:rPr>
        <w:t>а</w:t>
      </w:r>
      <w:r w:rsidRPr="00606FB6">
        <w:rPr>
          <w:rFonts w:ascii="Times New Roman" w:hAnsi="Times New Roman"/>
          <w:color w:val="000000"/>
          <w:lang w:val="uk-UA"/>
        </w:rPr>
        <w:t xml:space="preserve"> або %.</w:t>
      </w:r>
      <w:bookmarkEnd w:id="22"/>
    </w:p>
    <w:p w:rsidR="00606FB6" w:rsidRPr="00606FB6" w:rsidRDefault="00606FB6" w:rsidP="003F0783">
      <w:pPr>
        <w:spacing w:after="0" w:line="240" w:lineRule="auto"/>
        <w:ind w:firstLine="709"/>
        <w:jc w:val="both"/>
        <w:rPr>
          <w:rFonts w:ascii="Times New Roman" w:hAnsi="Times New Roman"/>
          <w:color w:val="000000"/>
          <w:lang w:val="uk-UA"/>
        </w:rPr>
      </w:pPr>
      <w:r w:rsidRPr="00606FB6">
        <w:rPr>
          <w:rFonts w:ascii="Times New Roman" w:hAnsi="Times New Roman"/>
          <w:color w:val="000000"/>
          <w:lang w:val="uk-UA"/>
        </w:rPr>
        <w:t xml:space="preserve">Відповідно до </w:t>
      </w:r>
      <w:r w:rsidRPr="00606FB6">
        <w:rPr>
          <w:rFonts w:ascii="Times New Roman" w:hAnsi="Times New Roman"/>
          <w:color w:val="000000"/>
        </w:rPr>
        <w:t xml:space="preserve">[6] </w:t>
      </w:r>
      <w:r w:rsidRPr="00606FB6">
        <w:rPr>
          <w:rFonts w:ascii="Times New Roman" w:hAnsi="Times New Roman"/>
          <w:color w:val="000000"/>
          <w:lang w:val="uk-UA"/>
        </w:rPr>
        <w:t xml:space="preserve">оціночну вартість дорожнього активу за методом переоцінки / дооцінки на дату оцінки отримують коригуванням базисної вартості на інфляцію за формулою </w:t>
      </w:r>
      <w:r w:rsidR="004C04C0">
        <w:rPr>
          <w:rFonts w:ascii="Times New Roman" w:hAnsi="Times New Roman"/>
          <w:color w:val="000000"/>
          <w:lang w:val="uk-UA"/>
        </w:rPr>
        <w:t>(</w:t>
      </w:r>
      <w:r w:rsidRPr="00606FB6">
        <w:rPr>
          <w:rFonts w:ascii="Times New Roman" w:hAnsi="Times New Roman"/>
          <w:color w:val="000000"/>
          <w:lang w:val="uk-UA"/>
        </w:rPr>
        <w:t>2</w:t>
      </w:r>
      <w:r w:rsidR="004C04C0">
        <w:rPr>
          <w:rFonts w:ascii="Times New Roman" w:hAnsi="Times New Roman"/>
          <w:color w:val="000000"/>
          <w:lang w:val="uk-UA"/>
        </w:rPr>
        <w:t>)</w:t>
      </w:r>
      <w:r w:rsidRPr="00606FB6">
        <w:rPr>
          <w:rFonts w:ascii="Times New Roman" w:hAnsi="Times New Roman"/>
          <w:color w:val="000000"/>
          <w:lang w:val="uk-UA"/>
        </w:rPr>
        <w:t>:</w:t>
      </w:r>
    </w:p>
    <w:p w:rsidR="00606FB6" w:rsidRPr="00606FB6" w:rsidRDefault="000D211F" w:rsidP="003F0783">
      <w:pPr>
        <w:spacing w:after="0" w:line="240" w:lineRule="auto"/>
        <w:jc w:val="right"/>
        <w:rPr>
          <w:rFonts w:ascii="Times New Roman" w:hAnsi="Times New Roman"/>
          <w:color w:val="000000"/>
          <w:lang w:val="uk-UA"/>
        </w:rPr>
      </w:pPr>
      <w:r w:rsidRPr="00606FB6">
        <w:rPr>
          <w:rFonts w:ascii="Times New Roman" w:hAnsi="Times New Roman"/>
          <w:color w:val="000000"/>
          <w:lang w:val="uk-UA"/>
        </w:rPr>
        <w:fldChar w:fldCharType="begin"/>
      </w:r>
      <w:r w:rsidR="00606FB6" w:rsidRPr="00606FB6">
        <w:rPr>
          <w:rFonts w:ascii="Times New Roman" w:hAnsi="Times New Roman"/>
          <w:color w:val="000000"/>
          <w:lang w:val="uk-UA"/>
        </w:rPr>
        <w:instrText xml:space="preserve"> QUOTE </w:instrText>
      </w:r>
      <w:r w:rsidR="00606FB6" w:rsidRPr="00F703E3">
        <w:rPr>
          <w:rFonts w:ascii="Cambria Math" w:hAnsi="Cambria Math"/>
          <w:color w:val="000000"/>
          <w:lang w:val="uk-UA"/>
        </w:rPr>
        <w:instrText>RCt</w:instrText>
      </w:r>
      <w:r w:rsidR="00606FB6" w:rsidRPr="007015EF">
        <w:rPr>
          <w:rFonts w:ascii="Cambria Math" w:hAnsi="Cambria Math"/>
          <w:color w:val="000000"/>
          <w:lang w:val="uk-UA"/>
        </w:rPr>
        <w:instrText>=HC×</w:instrText>
      </w:r>
      <w:r w:rsidR="00606FB6" w:rsidRPr="00F703E3">
        <w:rPr>
          <w:rFonts w:ascii="Cambria Math" w:hAnsi="Cambria Math"/>
          <w:color w:val="000000"/>
          <w:lang w:val="uk-UA"/>
        </w:rPr>
        <w:instrText>CPItCPIyear built</w:instrText>
      </w:r>
      <w:r w:rsidR="00606FB6" w:rsidRPr="00606FB6">
        <w:rPr>
          <w:rFonts w:ascii="Times New Roman" w:hAnsi="Times New Roman"/>
          <w:color w:val="000000"/>
          <w:lang w:val="uk-UA"/>
        </w:rPr>
        <w:instrText xml:space="preserve"> </w:instrText>
      </w:r>
      <w:r w:rsidRPr="00606FB6">
        <w:rPr>
          <w:rFonts w:ascii="Times New Roman" w:hAnsi="Times New Roman"/>
          <w:color w:val="000000"/>
          <w:lang w:val="uk-UA"/>
        </w:rPr>
        <w:fldChar w:fldCharType="end"/>
      </w:r>
      <m:oMath>
        <m:sSub>
          <m:sSubPr>
            <m:ctrlPr>
              <w:rPr>
                <w:rFonts w:ascii="Cambria Math" w:hAnsi="Cambria Math"/>
                <w:color w:val="000000"/>
                <w:lang w:val="uk-UA"/>
              </w:rPr>
            </m:ctrlPr>
          </m:sSubPr>
          <m:e>
            <m:r>
              <m:rPr>
                <m:nor/>
              </m:rPr>
              <w:rPr>
                <w:rFonts w:ascii="Times New Roman" w:hAnsi="Times New Roman"/>
                <w:color w:val="000000"/>
                <w:lang w:val="uk-UA"/>
              </w:rPr>
              <m:t xml:space="preserve"> </m:t>
            </m:r>
            <m:r>
              <m:rPr>
                <m:nor/>
              </m:rPr>
              <w:rPr>
                <w:rFonts w:ascii="Cambria Math" w:hAnsi="Times New Roman"/>
                <w:color w:val="000000"/>
                <w:lang w:val="uk-UA"/>
              </w:rPr>
              <m:t xml:space="preserve">         </m:t>
            </m:r>
            <m:r>
              <m:rPr>
                <m:nor/>
              </m:rPr>
              <w:rPr>
                <w:rFonts w:ascii="Times New Roman" w:hAnsi="Times New Roman"/>
                <w:color w:val="000000"/>
                <w:lang w:val="uk-UA"/>
              </w:rPr>
              <m:t xml:space="preserve">   V</m:t>
            </m:r>
          </m:e>
          <m:sub>
            <m:r>
              <m:rPr>
                <m:nor/>
              </m:rPr>
              <w:rPr>
                <w:rFonts w:ascii="Times New Roman" w:hAnsi="Times New Roman"/>
                <w:color w:val="000000"/>
                <w:lang w:val="uk-UA" w:bidi="en-US"/>
              </w:rPr>
              <m:t>r</m:t>
            </m:r>
            <m:r>
              <m:rPr>
                <m:nor/>
              </m:rPr>
              <w:rPr>
                <w:rFonts w:ascii="Times New Roman" w:hAnsi="Times New Roman"/>
                <w:color w:val="000000"/>
                <w:lang w:val="uk-UA"/>
              </w:rPr>
              <m:t>.r.</m:t>
            </m:r>
            <m:r>
              <m:rPr>
                <m:nor/>
              </m:rPr>
              <w:rPr>
                <w:rFonts w:ascii="Times New Roman" w:hAnsi="Times New Roman"/>
                <w:color w:val="000000"/>
                <w:lang w:val="uk-UA" w:bidi="en-US"/>
              </w:rPr>
              <m:t>t</m:t>
            </m:r>
          </m:sub>
        </m:sSub>
        <m:r>
          <m:rPr>
            <m:nor/>
          </m:rPr>
          <w:rPr>
            <w:rFonts w:ascii="Times New Roman" w:hAnsi="Times New Roman"/>
            <w:color w:val="000000"/>
            <w:lang w:val="uk-UA"/>
          </w:rPr>
          <m:t xml:space="preserve"> =</m:t>
        </m:r>
        <m:sSub>
          <m:sSubPr>
            <m:ctrlPr>
              <w:rPr>
                <w:rFonts w:ascii="Cambria Math" w:hAnsi="Cambria Math"/>
                <w:color w:val="000000"/>
                <w:lang w:val="uk-UA"/>
              </w:rPr>
            </m:ctrlPr>
          </m:sSubPr>
          <m:e>
            <m:sSub>
              <m:sSubPr>
                <m:ctrlPr>
                  <w:rPr>
                    <w:rFonts w:ascii="Cambria Math" w:hAnsi="Cambria Math"/>
                    <w:color w:val="000000"/>
                    <w:lang w:val="uk-UA"/>
                  </w:rPr>
                </m:ctrlPr>
              </m:sSubPr>
              <m:e>
                <m:r>
                  <m:rPr>
                    <m:nor/>
                  </m:rPr>
                  <w:rPr>
                    <w:rFonts w:ascii="Times New Roman" w:hAnsi="Times New Roman"/>
                    <w:color w:val="000000"/>
                    <w:lang w:val="uk-UA"/>
                  </w:rPr>
                  <m:t>V</m:t>
                </m:r>
              </m:e>
              <m:sub>
                <m:r>
                  <m:rPr>
                    <m:nor/>
                  </m:rPr>
                  <w:rPr>
                    <w:rFonts w:ascii="Times New Roman" w:hAnsi="Times New Roman"/>
                    <w:color w:val="000000"/>
                    <w:lang w:val="uk-UA" w:bidi="en-US"/>
                  </w:rPr>
                  <m:t>r</m:t>
                </m:r>
              </m:sub>
            </m:sSub>
          </m:e>
          <m:sub>
            <m:r>
              <m:rPr>
                <m:nor/>
              </m:rPr>
              <w:rPr>
                <w:rFonts w:ascii="Times New Roman" w:hAnsi="Times New Roman"/>
                <w:color w:val="000000"/>
                <w:lang w:val="uk-UA"/>
              </w:rPr>
              <m:t>t</m:t>
            </m:r>
          </m:sub>
        </m:sSub>
        <m:r>
          <m:rPr>
            <m:nor/>
          </m:rPr>
          <w:rPr>
            <w:rFonts w:ascii="Times New Roman" w:hAnsi="Times New Roman"/>
            <w:color w:val="000000"/>
            <w:lang w:val="uk-UA"/>
          </w:rPr>
          <m:t xml:space="preserve"> ∙ </m:t>
        </m:r>
        <m:f>
          <m:fPr>
            <m:ctrlPr>
              <w:rPr>
                <w:rFonts w:ascii="Cambria Math" w:hAnsi="Cambria Math"/>
                <w:color w:val="000000"/>
                <w:lang w:val="uk-UA"/>
              </w:rPr>
            </m:ctrlPr>
          </m:fPr>
          <m:num>
            <m:sSub>
              <m:sSubPr>
                <m:ctrlPr>
                  <w:rPr>
                    <w:rFonts w:ascii="Cambria Math" w:hAnsi="Cambria Math"/>
                    <w:color w:val="000000"/>
                    <w:lang w:val="uk-UA"/>
                  </w:rPr>
                </m:ctrlPr>
              </m:sSubPr>
              <m:e>
                <m:r>
                  <m:rPr>
                    <m:nor/>
                  </m:rPr>
                  <w:rPr>
                    <w:rFonts w:ascii="Times New Roman" w:hAnsi="Times New Roman"/>
                    <w:color w:val="000000"/>
                    <w:lang w:val="uk-UA"/>
                  </w:rPr>
                  <m:t>CPI</m:t>
                </m:r>
              </m:e>
              <m:sub>
                <m:r>
                  <m:rPr>
                    <m:nor/>
                  </m:rPr>
                  <w:rPr>
                    <w:rFonts w:ascii="Times New Roman" w:hAnsi="Times New Roman"/>
                    <w:color w:val="000000"/>
                    <w:lang w:val="uk-UA"/>
                  </w:rPr>
                  <m:t>t</m:t>
                </m:r>
              </m:sub>
            </m:sSub>
          </m:num>
          <m:den>
            <m:sSub>
              <m:sSubPr>
                <m:ctrlPr>
                  <w:rPr>
                    <w:rFonts w:ascii="Cambria Math" w:hAnsi="Cambria Math"/>
                    <w:color w:val="000000"/>
                    <w:lang w:val="uk-UA"/>
                  </w:rPr>
                </m:ctrlPr>
              </m:sSubPr>
              <m:e>
                <m:r>
                  <m:rPr>
                    <m:nor/>
                  </m:rPr>
                  <w:rPr>
                    <w:rFonts w:ascii="Times New Roman" w:hAnsi="Times New Roman"/>
                    <w:color w:val="000000"/>
                    <w:lang w:val="uk-UA"/>
                  </w:rPr>
                  <m:t>CPI</m:t>
                </m:r>
              </m:e>
              <m:sub>
                <m:r>
                  <m:rPr>
                    <m:nor/>
                  </m:rPr>
                  <w:rPr>
                    <w:rFonts w:ascii="Times New Roman" w:hAnsi="Times New Roman"/>
                    <w:color w:val="000000"/>
                    <w:lang w:val="uk-UA"/>
                  </w:rPr>
                  <m:t>0</m:t>
                </m:r>
              </m:sub>
            </m:sSub>
          </m:den>
        </m:f>
        <m:r>
          <m:rPr>
            <m:nor/>
          </m:rPr>
          <w:rPr>
            <w:rFonts w:ascii="Times New Roman" w:hAnsi="Times New Roman"/>
            <w:color w:val="000000"/>
            <w:lang w:val="uk-UA"/>
          </w:rPr>
          <m:t xml:space="preserve"> </m:t>
        </m:r>
      </m:oMath>
      <w:r w:rsidR="00D36404">
        <w:rPr>
          <w:rFonts w:ascii="Times New Roman" w:hAnsi="Times New Roman"/>
          <w:color w:val="000000"/>
          <w:lang w:val="uk-UA"/>
        </w:rPr>
        <w:t>,</w:t>
      </w:r>
      <w:r w:rsidR="00D36404">
        <w:rPr>
          <w:rFonts w:ascii="Times New Roman" w:hAnsi="Times New Roman"/>
          <w:color w:val="000000"/>
          <w:lang w:val="uk-UA"/>
        </w:rPr>
        <w:tab/>
      </w:r>
      <w:r w:rsidR="00D36404">
        <w:rPr>
          <w:rFonts w:ascii="Times New Roman" w:hAnsi="Times New Roman"/>
          <w:color w:val="000000"/>
          <w:lang w:val="uk-UA"/>
        </w:rPr>
        <w:tab/>
      </w:r>
      <w:r w:rsidR="00D36404">
        <w:rPr>
          <w:rFonts w:ascii="Times New Roman" w:hAnsi="Times New Roman"/>
          <w:color w:val="000000"/>
          <w:lang w:val="uk-UA"/>
        </w:rPr>
        <w:tab/>
      </w:r>
      <w:r w:rsidR="00D36404">
        <w:rPr>
          <w:rFonts w:ascii="Times New Roman" w:hAnsi="Times New Roman"/>
          <w:color w:val="000000"/>
          <w:lang w:val="uk-UA"/>
        </w:rPr>
        <w:tab/>
      </w:r>
      <w:r w:rsidR="00D36404">
        <w:rPr>
          <w:rFonts w:ascii="Times New Roman" w:hAnsi="Times New Roman"/>
          <w:color w:val="000000"/>
          <w:lang w:val="uk-UA"/>
        </w:rPr>
        <w:tab/>
      </w:r>
      <w:r w:rsidR="00606FB6" w:rsidRPr="00606FB6">
        <w:rPr>
          <w:rFonts w:ascii="Times New Roman" w:hAnsi="Times New Roman"/>
          <w:color w:val="000000"/>
          <w:lang w:val="uk-UA"/>
        </w:rPr>
        <w:t>(2)</w:t>
      </w:r>
    </w:p>
    <w:p w:rsidR="00606FB6" w:rsidRPr="00606FB6" w:rsidRDefault="00606FB6" w:rsidP="003F0783">
      <w:pPr>
        <w:spacing w:after="0" w:line="240" w:lineRule="auto"/>
        <w:jc w:val="both"/>
        <w:rPr>
          <w:rFonts w:ascii="Times New Roman" w:hAnsi="Times New Roman"/>
          <w:color w:val="000000"/>
          <w:lang w:val="uk-UA"/>
        </w:rPr>
      </w:pPr>
      <w:r w:rsidRPr="00606FB6">
        <w:rPr>
          <w:rFonts w:ascii="Times New Roman" w:hAnsi="Times New Roman"/>
          <w:color w:val="000000"/>
          <w:lang w:val="uk-UA"/>
        </w:rPr>
        <w:t>де</w:t>
      </w:r>
      <w:r w:rsidRPr="00606FB6">
        <w:rPr>
          <w:rFonts w:ascii="Times New Roman" w:hAnsi="Times New Roman"/>
          <w:i/>
          <w:color w:val="000000"/>
          <w:lang w:val="uk-UA"/>
        </w:rPr>
        <w:t xml:space="preserve"> </w:t>
      </w:r>
      <w:r w:rsidR="00570266">
        <w:rPr>
          <w:rFonts w:ascii="Times New Roman" w:hAnsi="Times New Roman"/>
          <w:i/>
          <w:color w:val="000000"/>
          <w:lang w:val="uk-UA"/>
        </w:rPr>
        <w:tab/>
      </w:r>
      <w:r w:rsidRPr="00606FB6">
        <w:rPr>
          <w:rFonts w:ascii="Times New Roman" w:hAnsi="Times New Roman"/>
          <w:color w:val="000000"/>
          <w:lang w:val="uk-UA"/>
        </w:rPr>
        <w:t>V</w:t>
      </w:r>
      <w:r w:rsidRPr="00606FB6">
        <w:rPr>
          <w:rFonts w:ascii="Times New Roman" w:hAnsi="Times New Roman"/>
          <w:color w:val="000000"/>
          <w:vertAlign w:val="subscript"/>
          <w:lang w:val="uk-UA" w:bidi="en-US"/>
        </w:rPr>
        <w:t>r</w:t>
      </w:r>
      <w:r w:rsidRPr="00606FB6">
        <w:rPr>
          <w:rFonts w:ascii="Times New Roman" w:hAnsi="Times New Roman"/>
          <w:color w:val="000000"/>
          <w:vertAlign w:val="subscript"/>
          <w:lang w:val="uk-UA"/>
        </w:rPr>
        <w:t>.</w:t>
      </w:r>
      <w:r w:rsidRPr="00606FB6">
        <w:rPr>
          <w:rFonts w:ascii="Times New Roman" w:hAnsi="Times New Roman"/>
          <w:color w:val="000000"/>
          <w:vertAlign w:val="subscript"/>
          <w:lang w:val="uk-UA" w:bidi="en-US"/>
        </w:rPr>
        <w:t>r</w:t>
      </w:r>
      <w:r w:rsidRPr="00606FB6">
        <w:rPr>
          <w:rFonts w:ascii="Times New Roman" w:hAnsi="Times New Roman"/>
          <w:color w:val="000000"/>
          <w:vertAlign w:val="subscript"/>
          <w:lang w:val="uk-UA"/>
        </w:rPr>
        <w:t>.t</w:t>
      </w:r>
      <w:r w:rsidRPr="00606FB6">
        <w:rPr>
          <w:rFonts w:ascii="Times New Roman" w:hAnsi="Times New Roman"/>
          <w:i/>
          <w:color w:val="000000"/>
          <w:vertAlign w:val="subscript"/>
          <w:lang w:val="uk-UA"/>
        </w:rPr>
        <w:t xml:space="preserve"> </w:t>
      </w:r>
      <w:r w:rsidRPr="00606FB6">
        <w:rPr>
          <w:rFonts w:ascii="Times New Roman" w:hAnsi="Times New Roman"/>
          <w:i/>
          <w:color w:val="000000"/>
          <w:lang w:val="uk-UA"/>
        </w:rPr>
        <w:t xml:space="preserve">– </w:t>
      </w:r>
      <w:r w:rsidRPr="00606FB6">
        <w:rPr>
          <w:rFonts w:ascii="Times New Roman" w:hAnsi="Times New Roman"/>
          <w:color w:val="000000"/>
          <w:lang w:val="uk-UA"/>
        </w:rPr>
        <w:t>оціночна вартість дорожнього активу за методом переоцінки / дооцінки у рік t, грошових одиниць;</w:t>
      </w:r>
    </w:p>
    <w:p w:rsidR="00606FB6" w:rsidRPr="00606FB6" w:rsidRDefault="00606FB6" w:rsidP="003F0783">
      <w:pPr>
        <w:spacing w:after="0" w:line="240" w:lineRule="auto"/>
        <w:ind w:firstLine="709"/>
        <w:jc w:val="both"/>
        <w:rPr>
          <w:rFonts w:ascii="Times New Roman" w:hAnsi="Times New Roman"/>
          <w:color w:val="000000"/>
          <w:lang w:val="uk-UA"/>
        </w:rPr>
      </w:pPr>
      <w:proofErr w:type="spellStart"/>
      <w:r w:rsidRPr="00606FB6">
        <w:rPr>
          <w:rFonts w:ascii="Times New Roman" w:hAnsi="Times New Roman"/>
          <w:color w:val="000000"/>
          <w:lang w:val="uk-UA"/>
        </w:rPr>
        <w:t>CPI</w:t>
      </w:r>
      <w:r w:rsidRPr="00606FB6">
        <w:rPr>
          <w:rFonts w:ascii="Times New Roman" w:hAnsi="Times New Roman"/>
          <w:color w:val="000000"/>
          <w:vertAlign w:val="subscript"/>
          <w:lang w:val="uk-UA"/>
        </w:rPr>
        <w:t>t</w:t>
      </w:r>
      <w:proofErr w:type="spellEnd"/>
      <w:r w:rsidRPr="00606FB6">
        <w:rPr>
          <w:rFonts w:ascii="Times New Roman" w:hAnsi="Times New Roman"/>
          <w:color w:val="000000"/>
          <w:lang w:val="uk-UA"/>
        </w:rPr>
        <w:t xml:space="preserve"> – індекс ціни будівництва в рік t; </w:t>
      </w:r>
    </w:p>
    <w:p w:rsidR="00606FB6" w:rsidRPr="00606FB6" w:rsidRDefault="00606FB6" w:rsidP="003F0783">
      <w:pPr>
        <w:spacing w:after="0" w:line="240" w:lineRule="auto"/>
        <w:ind w:firstLine="709"/>
        <w:jc w:val="both"/>
        <w:rPr>
          <w:rFonts w:ascii="Times New Roman" w:hAnsi="Times New Roman"/>
          <w:color w:val="000000"/>
          <w:lang w:val="uk-UA"/>
        </w:rPr>
      </w:pPr>
      <w:r w:rsidRPr="00606FB6">
        <w:rPr>
          <w:rFonts w:ascii="Times New Roman" w:hAnsi="Times New Roman"/>
          <w:color w:val="000000"/>
          <w:lang w:val="uk-UA"/>
        </w:rPr>
        <w:t>CPI</w:t>
      </w:r>
      <w:r w:rsidRPr="00606FB6">
        <w:rPr>
          <w:rFonts w:ascii="Times New Roman" w:hAnsi="Times New Roman"/>
          <w:color w:val="000000"/>
          <w:vertAlign w:val="subscript"/>
          <w:lang w:val="uk-UA"/>
        </w:rPr>
        <w:t>0</w:t>
      </w:r>
      <w:r w:rsidRPr="00606FB6">
        <w:rPr>
          <w:rFonts w:ascii="Times New Roman" w:hAnsi="Times New Roman"/>
          <w:color w:val="000000"/>
          <w:lang w:val="uk-UA"/>
        </w:rPr>
        <w:t xml:space="preserve"> – індекс ціни будівництва у рік, коли об’єкт був побудований.</w:t>
      </w:r>
    </w:p>
    <w:p w:rsidR="00606FB6" w:rsidRPr="00606FB6" w:rsidRDefault="00606FB6" w:rsidP="002B0F95">
      <w:pPr>
        <w:spacing w:after="0" w:line="245" w:lineRule="auto"/>
        <w:ind w:firstLine="709"/>
        <w:jc w:val="both"/>
        <w:rPr>
          <w:rFonts w:ascii="Times New Roman" w:hAnsi="Times New Roman"/>
          <w:color w:val="000000"/>
          <w:lang w:val="uk-UA"/>
        </w:rPr>
      </w:pPr>
      <w:r w:rsidRPr="00606FB6">
        <w:rPr>
          <w:rFonts w:ascii="Times New Roman" w:hAnsi="Times New Roman"/>
          <w:color w:val="000000"/>
          <w:lang w:val="uk-UA"/>
        </w:rPr>
        <w:lastRenderedPageBreak/>
        <w:t xml:space="preserve">Метод граничних витрат використовує поточні і минулі дані для визначення вартості активів. Для розрахунку вартості активів згідно з [6]  використовують формулу </w:t>
      </w:r>
      <w:r w:rsidR="004C04C0">
        <w:rPr>
          <w:rFonts w:ascii="Times New Roman" w:hAnsi="Times New Roman"/>
          <w:color w:val="000000"/>
          <w:lang w:val="uk-UA"/>
        </w:rPr>
        <w:t>(</w:t>
      </w:r>
      <w:r w:rsidRPr="00606FB6">
        <w:rPr>
          <w:rFonts w:ascii="Times New Roman" w:hAnsi="Times New Roman"/>
          <w:color w:val="000000"/>
          <w:lang w:val="uk-UA"/>
        </w:rPr>
        <w:t>3</w:t>
      </w:r>
      <w:r w:rsidR="004C04C0">
        <w:rPr>
          <w:rFonts w:ascii="Times New Roman" w:hAnsi="Times New Roman"/>
          <w:color w:val="000000"/>
          <w:lang w:val="uk-UA"/>
        </w:rPr>
        <w:t>)</w:t>
      </w:r>
      <w:r w:rsidRPr="00606FB6">
        <w:rPr>
          <w:rFonts w:ascii="Times New Roman" w:hAnsi="Times New Roman"/>
          <w:color w:val="000000"/>
          <w:lang w:val="uk-UA"/>
        </w:rPr>
        <w:t>:</w:t>
      </w:r>
    </w:p>
    <w:bookmarkStart w:id="23" w:name="_Toc489275726"/>
    <w:p w:rsidR="00606FB6" w:rsidRPr="00606FB6" w:rsidRDefault="00F62B4E" w:rsidP="002B0F95">
      <w:pPr>
        <w:spacing w:after="0" w:line="245" w:lineRule="auto"/>
        <w:jc w:val="right"/>
        <w:rPr>
          <w:rFonts w:ascii="Times New Roman" w:hAnsi="Times New Roman"/>
          <w:color w:val="000000"/>
          <w:lang w:val="uk-UA"/>
        </w:rPr>
      </w:pPr>
      <m:oMath>
        <m:sSub>
          <m:sSubPr>
            <m:ctrlPr>
              <w:rPr>
                <w:rFonts w:ascii="Cambria Math" w:hAnsi="Cambria Math"/>
                <w:i/>
                <w:color w:val="000000"/>
                <w:lang w:val="uk-UA"/>
              </w:rPr>
            </m:ctrlPr>
          </m:sSubPr>
          <m:e>
            <m:r>
              <m:rPr>
                <m:nor/>
              </m:rPr>
              <w:rPr>
                <w:rFonts w:ascii="Cambria Math" w:hAnsi="Times New Roman"/>
                <w:color w:val="000000"/>
                <w:lang w:val="uk-UA"/>
              </w:rPr>
              <m:t xml:space="preserve">                                                            </m:t>
            </m:r>
            <m:r>
              <m:rPr>
                <m:nor/>
              </m:rPr>
              <w:rPr>
                <w:rFonts w:ascii="Times New Roman" w:hAnsi="Times New Roman"/>
                <w:color w:val="000000"/>
                <w:lang w:val="uk-UA"/>
              </w:rPr>
              <m:t>V</m:t>
            </m:r>
          </m:e>
          <m:sub>
            <m:r>
              <m:rPr>
                <m:nor/>
              </m:rPr>
              <w:rPr>
                <w:rFonts w:ascii="Times New Roman" w:hAnsi="Times New Roman"/>
                <w:color w:val="000000"/>
                <w:lang w:val="uk-UA" w:bidi="en-US"/>
              </w:rPr>
              <m:t>m</m:t>
            </m:r>
            <m:r>
              <m:rPr>
                <m:nor/>
              </m:rPr>
              <w:rPr>
                <w:rFonts w:ascii="Times New Roman" w:hAnsi="Times New Roman"/>
                <w:color w:val="000000"/>
                <w:lang w:val="uk-UA"/>
              </w:rPr>
              <m:t>.</m:t>
            </m:r>
            <m:r>
              <m:rPr>
                <m:nor/>
              </m:rPr>
              <w:rPr>
                <w:rFonts w:ascii="Times New Roman" w:hAnsi="Times New Roman"/>
                <w:color w:val="000000"/>
                <w:lang w:val="uk-UA" w:bidi="en-US"/>
              </w:rPr>
              <m:t>c</m:t>
            </m:r>
            <m:r>
              <m:rPr>
                <m:nor/>
              </m:rPr>
              <w:rPr>
                <w:rFonts w:ascii="Times New Roman" w:hAnsi="Times New Roman"/>
                <w:color w:val="000000"/>
                <w:lang w:val="uk-UA"/>
              </w:rPr>
              <m:t>.</m:t>
            </m:r>
            <m:r>
              <m:rPr>
                <m:nor/>
              </m:rPr>
              <w:rPr>
                <w:rFonts w:ascii="Times New Roman" w:hAnsi="Times New Roman"/>
                <w:color w:val="000000"/>
                <w:lang w:val="uk-UA" w:bidi="en-US"/>
              </w:rPr>
              <m:t>t</m:t>
            </m:r>
          </m:sub>
        </m:sSub>
        <m:r>
          <m:rPr>
            <m:nor/>
          </m:rPr>
          <w:rPr>
            <w:rFonts w:ascii="Times New Roman" w:hAnsi="Times New Roman"/>
            <w:color w:val="000000"/>
            <w:lang w:val="uk-UA"/>
          </w:rPr>
          <m:t>= HC ∙</m:t>
        </m:r>
        <m:d>
          <m:dPr>
            <m:ctrlPr>
              <w:rPr>
                <w:rFonts w:ascii="Cambria Math" w:hAnsi="Cambria Math"/>
                <w:i/>
                <w:color w:val="000000"/>
                <w:lang w:val="uk-UA"/>
              </w:rPr>
            </m:ctrlPr>
          </m:dPr>
          <m:e>
            <m:f>
              <m:fPr>
                <m:ctrlPr>
                  <w:rPr>
                    <w:rFonts w:ascii="Cambria Math" w:hAnsi="Cambria Math"/>
                    <w:i/>
                    <w:color w:val="000000"/>
                    <w:lang w:val="uk-UA"/>
                  </w:rPr>
                </m:ctrlPr>
              </m:fPr>
              <m:num>
                <m:sSub>
                  <m:sSubPr>
                    <m:ctrlPr>
                      <w:rPr>
                        <w:rFonts w:ascii="Cambria Math" w:hAnsi="Cambria Math"/>
                        <w:color w:val="000000"/>
                        <w:lang w:val="uk-UA"/>
                      </w:rPr>
                    </m:ctrlPr>
                  </m:sSubPr>
                  <m:e>
                    <m:r>
                      <m:rPr>
                        <m:nor/>
                      </m:rPr>
                      <w:rPr>
                        <w:rFonts w:ascii="Times New Roman" w:hAnsi="Times New Roman"/>
                        <w:color w:val="000000"/>
                        <w:lang w:val="uk-UA"/>
                      </w:rPr>
                      <m:t>K</m:t>
                    </m:r>
                  </m:e>
                  <m:sub>
                    <w:proofErr w:type="spellStart"/>
                    <m:r>
                      <m:rPr>
                        <m:nor/>
                      </m:rPr>
                      <w:rPr>
                        <w:rFonts w:ascii="Times New Roman" w:hAnsi="Times New Roman"/>
                        <w:color w:val="000000"/>
                        <w:lang w:val="uk-UA" w:bidi="en-US"/>
                      </w:rPr>
                      <m:t>k</m:t>
                    </m:r>
                    <w:proofErr w:type="spellEnd"/>
                    <m:r>
                      <m:rPr>
                        <m:nor/>
                      </m:rPr>
                      <w:rPr>
                        <w:rFonts w:ascii="Times New Roman" w:hAnsi="Times New Roman"/>
                        <w:color w:val="000000"/>
                        <w:lang w:val="uk-UA"/>
                      </w:rPr>
                      <m:t xml:space="preserve"> t</m:t>
                    </m:r>
                  </m:sub>
                </m:sSub>
                <m:r>
                  <m:rPr>
                    <m:nor/>
                  </m:rPr>
                  <w:rPr>
                    <w:rFonts w:ascii="Times New Roman" w:hAnsi="Times New Roman"/>
                    <w:color w:val="000000"/>
                    <w:lang w:val="uk-UA"/>
                  </w:rPr>
                  <m:t xml:space="preserve"> -</m:t>
                </m:r>
                <m:sSub>
                  <m:sSubPr>
                    <m:ctrlPr>
                      <w:rPr>
                        <w:rFonts w:ascii="Cambria Math" w:hAnsi="Cambria Math"/>
                        <w:i/>
                        <w:color w:val="000000"/>
                        <w:lang w:val="uk-UA"/>
                      </w:rPr>
                    </m:ctrlPr>
                  </m:sSubPr>
                  <m:e>
                    <m:r>
                      <m:rPr>
                        <m:nor/>
                      </m:rPr>
                      <w:rPr>
                        <w:rFonts w:ascii="Times New Roman" w:hAnsi="Times New Roman"/>
                        <w:color w:val="000000"/>
                        <w:lang w:val="uk-UA"/>
                      </w:rPr>
                      <m:t xml:space="preserve"> </m:t>
                    </m:r>
                    <m:r>
                      <m:rPr>
                        <m:nor/>
                      </m:rPr>
                      <w:rPr>
                        <w:rFonts w:ascii="Times New Roman" w:hAnsi="Times New Roman"/>
                        <w:color w:val="000000"/>
                        <w:lang w:val="uk-UA" w:bidi="en-US"/>
                      </w:rPr>
                      <m:t>K</m:t>
                    </m:r>
                  </m:e>
                  <m:sub>
                    <w:proofErr w:type="spellStart"/>
                    <m:r>
                      <m:rPr>
                        <m:nor/>
                      </m:rPr>
                      <w:rPr>
                        <w:rFonts w:ascii="Times New Roman" w:hAnsi="Times New Roman"/>
                        <w:color w:val="000000"/>
                        <w:lang w:val="uk-UA" w:bidi="en-US"/>
                      </w:rPr>
                      <m:t>k</m:t>
                    </m:r>
                    <w:proofErr w:type="spellEnd"/>
                    <m:r>
                      <m:rPr>
                        <m:nor/>
                      </m:rPr>
                      <w:rPr>
                        <w:rFonts w:ascii="Times New Roman" w:hAnsi="Times New Roman"/>
                        <w:color w:val="000000"/>
                        <w:lang w:val="uk-UA"/>
                      </w:rPr>
                      <m:t xml:space="preserve"> </m:t>
                    </m:r>
                    <w:proofErr w:type="spellStart"/>
                    <m:r>
                      <m:rPr>
                        <m:nor/>
                      </m:rPr>
                      <w:rPr>
                        <w:rFonts w:ascii="Times New Roman" w:hAnsi="Times New Roman"/>
                        <w:color w:val="000000"/>
                        <w:lang w:val="uk-UA"/>
                      </w:rPr>
                      <m:t>worst</m:t>
                    </m:r>
                    <w:proofErr w:type="spellEnd"/>
                  </m:sub>
                </m:sSub>
              </m:num>
              <m:den>
                <m:sSub>
                  <m:sSubPr>
                    <m:ctrlPr>
                      <w:rPr>
                        <w:rFonts w:ascii="Cambria Math" w:hAnsi="Cambria Math"/>
                        <w:i/>
                        <w:color w:val="000000"/>
                        <w:lang w:val="uk-UA"/>
                      </w:rPr>
                    </m:ctrlPr>
                  </m:sSubPr>
                  <m:e>
                    <m:r>
                      <m:rPr>
                        <m:nor/>
                      </m:rPr>
                      <w:rPr>
                        <w:rFonts w:ascii="Times New Roman" w:hAnsi="Times New Roman"/>
                        <w:color w:val="000000"/>
                        <w:lang w:val="uk-UA" w:bidi="en-US"/>
                      </w:rPr>
                      <m:t>K</m:t>
                    </m:r>
                  </m:e>
                  <m:sub>
                    <w:proofErr w:type="spellStart"/>
                    <m:r>
                      <m:rPr>
                        <m:nor/>
                      </m:rPr>
                      <w:rPr>
                        <w:rFonts w:ascii="Times New Roman" w:hAnsi="Times New Roman"/>
                        <w:color w:val="000000"/>
                        <w:lang w:val="uk-UA" w:bidi="en-US"/>
                      </w:rPr>
                      <m:t>k</m:t>
                    </m:r>
                    <w:proofErr w:type="spellEnd"/>
                    <m:r>
                      <m:rPr>
                        <m:nor/>
                      </m:rPr>
                      <w:rPr>
                        <w:rFonts w:ascii="Times New Roman" w:hAnsi="Times New Roman"/>
                        <w:color w:val="000000"/>
                        <w:lang w:val="uk-UA"/>
                      </w:rPr>
                      <m:t xml:space="preserve"> </m:t>
                    </m:r>
                    <w:proofErr w:type="spellStart"/>
                    <m:r>
                      <m:rPr>
                        <m:nor/>
                      </m:rPr>
                      <w:rPr>
                        <w:rFonts w:ascii="Times New Roman" w:hAnsi="Times New Roman"/>
                        <w:color w:val="000000"/>
                        <w:lang w:val="uk-UA"/>
                      </w:rPr>
                      <m:t>best</m:t>
                    </m:r>
                    <w:proofErr w:type="spellEnd"/>
                    <m:r>
                      <m:rPr>
                        <m:nor/>
                      </m:rPr>
                      <w:rPr>
                        <w:rFonts w:ascii="Times New Roman" w:hAnsi="Times New Roman"/>
                        <w:color w:val="000000"/>
                        <w:lang w:val="uk-UA"/>
                      </w:rPr>
                      <m:t xml:space="preserve"> </m:t>
                    </m:r>
                  </m:sub>
                </m:sSub>
                <m:r>
                  <m:rPr>
                    <m:nor/>
                  </m:rPr>
                  <w:rPr>
                    <w:rFonts w:ascii="Times New Roman" w:hAnsi="Times New Roman"/>
                    <w:color w:val="000000"/>
                    <w:lang w:val="uk-UA"/>
                  </w:rPr>
                  <m:t>-</m:t>
                </m:r>
                <m:sSub>
                  <m:sSubPr>
                    <m:ctrlPr>
                      <w:rPr>
                        <w:rFonts w:ascii="Cambria Math" w:hAnsi="Cambria Math"/>
                        <w:i/>
                        <w:color w:val="000000"/>
                        <w:lang w:val="uk-UA"/>
                      </w:rPr>
                    </m:ctrlPr>
                  </m:sSubPr>
                  <m:e>
                    <m:r>
                      <m:rPr>
                        <m:nor/>
                      </m:rPr>
                      <w:rPr>
                        <w:rFonts w:ascii="Times New Roman" w:hAnsi="Times New Roman"/>
                        <w:color w:val="000000"/>
                        <w:lang w:val="uk-UA"/>
                      </w:rPr>
                      <m:t xml:space="preserve"> </m:t>
                    </m:r>
                    <m:r>
                      <m:rPr>
                        <m:nor/>
                      </m:rPr>
                      <w:rPr>
                        <w:rFonts w:ascii="Times New Roman" w:hAnsi="Times New Roman"/>
                        <w:color w:val="000000"/>
                        <w:lang w:val="uk-UA" w:bidi="en-US"/>
                      </w:rPr>
                      <m:t>K</m:t>
                    </m:r>
                  </m:e>
                  <m:sub>
                    <w:proofErr w:type="spellStart"/>
                    <m:r>
                      <m:rPr>
                        <m:nor/>
                      </m:rPr>
                      <w:rPr>
                        <w:rFonts w:ascii="Times New Roman" w:hAnsi="Times New Roman"/>
                        <w:color w:val="000000"/>
                        <w:lang w:val="uk-UA" w:bidi="en-US"/>
                      </w:rPr>
                      <m:t>k</m:t>
                    </m:r>
                    <w:proofErr w:type="spellEnd"/>
                    <m:r>
                      <m:rPr>
                        <m:nor/>
                      </m:rPr>
                      <w:rPr>
                        <w:rFonts w:ascii="Times New Roman" w:hAnsi="Times New Roman"/>
                        <w:color w:val="000000"/>
                        <w:lang w:val="uk-UA"/>
                      </w:rPr>
                      <m:t xml:space="preserve"> </m:t>
                    </m:r>
                    <w:proofErr w:type="spellStart"/>
                    <m:r>
                      <m:rPr>
                        <m:nor/>
                      </m:rPr>
                      <w:rPr>
                        <w:rFonts w:ascii="Times New Roman" w:hAnsi="Times New Roman"/>
                        <w:color w:val="000000"/>
                        <w:lang w:val="uk-UA"/>
                      </w:rPr>
                      <m:t>worst</m:t>
                    </m:r>
                    <w:proofErr w:type="spellEnd"/>
                  </m:sub>
                </m:sSub>
              </m:den>
            </m:f>
          </m:e>
        </m:d>
        <m:r>
          <m:rPr>
            <m:nor/>
          </m:rPr>
          <w:rPr>
            <w:rFonts w:ascii="Times New Roman" w:hAnsi="Times New Roman"/>
            <w:color w:val="000000"/>
            <w:lang w:val="uk-UA"/>
          </w:rPr>
          <m:t>,</m:t>
        </m:r>
      </m:oMath>
      <w:r w:rsidR="00570266" w:rsidRPr="009A0A11">
        <w:rPr>
          <w:lang w:val="uk-UA"/>
        </w:rPr>
        <w:tab/>
      </w:r>
      <w:r w:rsidR="00570266" w:rsidRPr="009A0A11">
        <w:rPr>
          <w:lang w:val="uk-UA"/>
        </w:rPr>
        <w:tab/>
      </w:r>
      <w:r w:rsidR="009F649E">
        <w:rPr>
          <w:lang w:val="uk-UA"/>
        </w:rPr>
        <w:tab/>
      </w:r>
      <w:r w:rsidR="00606FB6" w:rsidRPr="009A0A11">
        <w:rPr>
          <w:lang w:val="uk-UA"/>
        </w:rPr>
        <w:tab/>
      </w:r>
      <w:r w:rsidR="00570266" w:rsidRPr="009A0A11">
        <w:rPr>
          <w:lang w:val="uk-UA"/>
        </w:rPr>
        <w:tab/>
      </w:r>
      <w:r w:rsidR="00606FB6" w:rsidRPr="00606FB6">
        <w:rPr>
          <w:rFonts w:ascii="Times New Roman" w:hAnsi="Times New Roman"/>
          <w:color w:val="000000"/>
          <w:lang w:val="uk-UA"/>
        </w:rPr>
        <w:t>(3)</w:t>
      </w:r>
      <w:bookmarkEnd w:id="23"/>
    </w:p>
    <w:p w:rsidR="00606FB6" w:rsidRPr="00606FB6" w:rsidRDefault="00606FB6" w:rsidP="002B0F95">
      <w:pPr>
        <w:spacing w:after="0" w:line="245" w:lineRule="auto"/>
        <w:jc w:val="both"/>
        <w:rPr>
          <w:rFonts w:ascii="Times New Roman" w:hAnsi="Times New Roman"/>
          <w:color w:val="000000"/>
          <w:lang w:val="uk-UA"/>
        </w:rPr>
      </w:pPr>
      <w:bookmarkStart w:id="24" w:name="_Toc489275727"/>
      <w:r w:rsidRPr="00606FB6">
        <w:rPr>
          <w:rFonts w:ascii="Times New Roman" w:hAnsi="Times New Roman"/>
          <w:color w:val="000000"/>
          <w:lang w:val="uk-UA"/>
        </w:rPr>
        <w:t xml:space="preserve">де </w:t>
      </w:r>
      <w:bookmarkStart w:id="25" w:name="_Toc489275729"/>
      <w:bookmarkEnd w:id="24"/>
      <w:r w:rsidR="00570266">
        <w:rPr>
          <w:rFonts w:ascii="Times New Roman" w:hAnsi="Times New Roman"/>
          <w:color w:val="000000"/>
          <w:lang w:val="uk-UA"/>
        </w:rPr>
        <w:tab/>
      </w:r>
      <w:r w:rsidRPr="00606FB6">
        <w:rPr>
          <w:rFonts w:ascii="Times New Roman" w:hAnsi="Times New Roman"/>
          <w:color w:val="000000"/>
          <w:lang w:val="uk-UA"/>
        </w:rPr>
        <w:t>V</w:t>
      </w:r>
      <w:r w:rsidRPr="00606FB6">
        <w:rPr>
          <w:rFonts w:ascii="Times New Roman" w:hAnsi="Times New Roman"/>
          <w:color w:val="000000"/>
          <w:vertAlign w:val="subscript"/>
          <w:lang w:val="uk-UA" w:bidi="en-US"/>
        </w:rPr>
        <w:t>m</w:t>
      </w:r>
      <w:r w:rsidRPr="00606FB6">
        <w:rPr>
          <w:rFonts w:ascii="Times New Roman" w:hAnsi="Times New Roman"/>
          <w:color w:val="000000"/>
          <w:vertAlign w:val="subscript"/>
          <w:lang w:val="uk-UA"/>
        </w:rPr>
        <w:t>.</w:t>
      </w:r>
      <w:r w:rsidRPr="00606FB6">
        <w:rPr>
          <w:rFonts w:ascii="Times New Roman" w:hAnsi="Times New Roman"/>
          <w:color w:val="000000"/>
          <w:vertAlign w:val="subscript"/>
          <w:lang w:val="uk-UA" w:bidi="en-US"/>
        </w:rPr>
        <w:t>c</w:t>
      </w:r>
      <w:r w:rsidRPr="00606FB6">
        <w:rPr>
          <w:rFonts w:ascii="Times New Roman" w:hAnsi="Times New Roman"/>
          <w:color w:val="000000"/>
          <w:vertAlign w:val="subscript"/>
          <w:lang w:val="uk-UA"/>
        </w:rPr>
        <w:t>.t</w:t>
      </w:r>
      <w:r w:rsidRPr="00606FB6">
        <w:rPr>
          <w:rFonts w:ascii="Times New Roman" w:hAnsi="Times New Roman"/>
          <w:i/>
          <w:color w:val="000000"/>
          <w:vertAlign w:val="subscript"/>
          <w:lang w:val="uk-UA"/>
        </w:rPr>
        <w:t xml:space="preserve"> </w:t>
      </w:r>
      <w:r w:rsidR="00570266">
        <w:rPr>
          <w:rFonts w:ascii="Times New Roman" w:hAnsi="Times New Roman"/>
          <w:i/>
          <w:color w:val="000000"/>
          <w:vertAlign w:val="subscript"/>
          <w:lang w:val="uk-UA"/>
        </w:rPr>
        <w:t xml:space="preserve"> </w:t>
      </w:r>
      <w:r w:rsidRPr="00606FB6">
        <w:rPr>
          <w:rFonts w:ascii="Times New Roman" w:hAnsi="Times New Roman"/>
          <w:i/>
          <w:color w:val="000000"/>
          <w:lang w:val="uk-UA"/>
        </w:rPr>
        <w:t xml:space="preserve">– </w:t>
      </w:r>
      <w:r w:rsidRPr="00606FB6">
        <w:rPr>
          <w:rFonts w:ascii="Times New Roman" w:hAnsi="Times New Roman"/>
          <w:color w:val="000000"/>
          <w:lang w:val="uk-UA"/>
        </w:rPr>
        <w:t>базисна вартість активів за методом граничних витрат у рік t, грошових одиниць;</w:t>
      </w:r>
    </w:p>
    <w:p w:rsidR="00606FB6" w:rsidRPr="00606FB6" w:rsidRDefault="00F62B4E" w:rsidP="002B0F95">
      <w:pPr>
        <w:spacing w:after="0" w:line="245" w:lineRule="auto"/>
        <w:ind w:firstLine="709"/>
        <w:jc w:val="both"/>
        <w:rPr>
          <w:rFonts w:ascii="Times New Roman" w:hAnsi="Times New Roman"/>
          <w:color w:val="000000"/>
          <w:lang w:val="uk-UA"/>
        </w:rPr>
      </w:pPr>
      <m:oMath>
        <m:sSub>
          <m:sSubPr>
            <m:ctrlPr>
              <w:rPr>
                <w:rFonts w:ascii="Cambria Math" w:hAnsi="Cambria Math"/>
                <w:i/>
                <w:color w:val="000000"/>
                <w:lang w:val="uk-UA"/>
              </w:rPr>
            </m:ctrlPr>
          </m:sSubPr>
          <m:e>
            <m:r>
              <m:rPr>
                <m:nor/>
              </m:rPr>
              <w:rPr>
                <w:rFonts w:ascii="Times New Roman" w:hAnsi="Times New Roman"/>
                <w:color w:val="000000"/>
                <w:lang w:val="uk-UA" w:bidi="en-US"/>
              </w:rPr>
              <m:t>K</m:t>
            </m:r>
          </m:e>
          <m:sub>
            <w:proofErr w:type="spellStart"/>
            <m:r>
              <m:rPr>
                <m:nor/>
              </m:rPr>
              <w:rPr>
                <w:rFonts w:ascii="Times New Roman" w:hAnsi="Times New Roman"/>
                <w:color w:val="000000"/>
                <w:lang w:val="uk-UA" w:bidi="en-US"/>
              </w:rPr>
              <m:t>k</m:t>
            </m:r>
            <w:proofErr w:type="spellEnd"/>
            <m:r>
              <m:rPr>
                <m:nor/>
              </m:rPr>
              <w:rPr>
                <w:rFonts w:ascii="Times New Roman" w:hAnsi="Times New Roman"/>
                <w:color w:val="000000"/>
                <w:lang w:val="uk-UA"/>
              </w:rPr>
              <m:t xml:space="preserve"> </m:t>
            </m:r>
            <w:proofErr w:type="spellStart"/>
            <m:r>
              <m:rPr>
                <m:nor/>
              </m:rPr>
              <w:rPr>
                <w:rFonts w:ascii="Times New Roman" w:hAnsi="Times New Roman"/>
                <w:color w:val="000000"/>
                <w:lang w:val="uk-UA"/>
              </w:rPr>
              <m:t>worst</m:t>
            </m:r>
            <w:proofErr w:type="spellEnd"/>
          </m:sub>
        </m:sSub>
      </m:oMath>
      <w:r w:rsidR="00606FB6" w:rsidRPr="00606FB6">
        <w:rPr>
          <w:rFonts w:ascii="Times New Roman" w:hAnsi="Times New Roman"/>
          <w:color w:val="000000"/>
          <w:vertAlign w:val="subscript"/>
          <w:lang w:val="uk-UA"/>
        </w:rPr>
        <w:t xml:space="preserve"> </w:t>
      </w:r>
      <w:r w:rsidR="00570266">
        <w:rPr>
          <w:rFonts w:ascii="Times New Roman" w:hAnsi="Times New Roman"/>
          <w:color w:val="000000"/>
          <w:vertAlign w:val="subscript"/>
          <w:lang w:val="uk-UA"/>
        </w:rPr>
        <w:t xml:space="preserve"> </w:t>
      </w:r>
      <w:r w:rsidR="00606FB6" w:rsidRPr="00606FB6">
        <w:rPr>
          <w:rFonts w:ascii="Times New Roman" w:hAnsi="Times New Roman"/>
          <w:color w:val="000000"/>
          <w:lang w:val="uk-UA"/>
        </w:rPr>
        <w:t xml:space="preserve">– </w:t>
      </w:r>
      <w:bookmarkStart w:id="26" w:name="_Toc489275730"/>
      <w:bookmarkEnd w:id="25"/>
      <w:r w:rsidR="00606FB6" w:rsidRPr="00606FB6">
        <w:rPr>
          <w:rFonts w:ascii="Times New Roman" w:hAnsi="Times New Roman"/>
          <w:color w:val="000000"/>
          <w:lang w:val="uk-UA"/>
        </w:rPr>
        <w:t>найгірший рівень якісного стану активу, зафіксований за період його життєвого циклу, у вигляді коефіцієнту або %.</w:t>
      </w:r>
    </w:p>
    <w:bookmarkEnd w:id="26"/>
    <w:p w:rsidR="00606FB6" w:rsidRPr="00606FB6" w:rsidRDefault="00606FB6" w:rsidP="002B0F95">
      <w:pPr>
        <w:spacing w:after="0" w:line="245" w:lineRule="auto"/>
        <w:ind w:firstLine="709"/>
        <w:jc w:val="both"/>
        <w:rPr>
          <w:rFonts w:ascii="Times New Roman" w:hAnsi="Times New Roman"/>
          <w:color w:val="000000"/>
          <w:lang w:val="uk-UA"/>
        </w:rPr>
      </w:pPr>
      <w:r w:rsidRPr="00606FB6">
        <w:rPr>
          <w:rFonts w:ascii="Times New Roman" w:hAnsi="Times New Roman"/>
          <w:color w:val="000000"/>
          <w:lang w:val="uk-UA"/>
        </w:rPr>
        <w:t xml:space="preserve">Згідно із </w:t>
      </w:r>
      <w:r w:rsidRPr="00606FB6">
        <w:rPr>
          <w:rFonts w:ascii="Times New Roman" w:hAnsi="Times New Roman"/>
          <w:color w:val="000000"/>
        </w:rPr>
        <w:t xml:space="preserve">[6] </w:t>
      </w:r>
      <w:r w:rsidRPr="00606FB6">
        <w:rPr>
          <w:rFonts w:ascii="Times New Roman" w:hAnsi="Times New Roman"/>
          <w:color w:val="000000"/>
          <w:lang w:val="uk-UA"/>
        </w:rPr>
        <w:t xml:space="preserve">оціночну вартість дорожнього активу за методом граничних витрат на дату оцінки отримують коригуванням базисної вартості на інфляцію за формулою </w:t>
      </w:r>
      <w:r w:rsidR="004C04C0">
        <w:rPr>
          <w:rFonts w:ascii="Times New Roman" w:hAnsi="Times New Roman"/>
          <w:color w:val="000000"/>
          <w:lang w:val="uk-UA"/>
        </w:rPr>
        <w:t>(</w:t>
      </w:r>
      <w:r w:rsidRPr="00606FB6">
        <w:rPr>
          <w:rFonts w:ascii="Times New Roman" w:hAnsi="Times New Roman"/>
          <w:color w:val="000000"/>
          <w:lang w:val="uk-UA"/>
        </w:rPr>
        <w:t>4</w:t>
      </w:r>
      <w:r w:rsidR="004C04C0">
        <w:rPr>
          <w:rFonts w:ascii="Times New Roman" w:hAnsi="Times New Roman"/>
          <w:color w:val="000000"/>
          <w:lang w:val="uk-UA"/>
        </w:rPr>
        <w:t>)</w:t>
      </w:r>
      <w:r w:rsidRPr="00606FB6">
        <w:rPr>
          <w:rFonts w:ascii="Times New Roman" w:hAnsi="Times New Roman"/>
          <w:color w:val="000000"/>
          <w:lang w:val="uk-UA"/>
        </w:rPr>
        <w:t>:</w:t>
      </w:r>
    </w:p>
    <w:p w:rsidR="00606FB6" w:rsidRPr="00606FB6" w:rsidRDefault="000D211F" w:rsidP="002B0F95">
      <w:pPr>
        <w:spacing w:after="0" w:line="245" w:lineRule="auto"/>
        <w:jc w:val="right"/>
        <w:rPr>
          <w:rFonts w:ascii="Times New Roman" w:hAnsi="Times New Roman"/>
          <w:color w:val="000000"/>
          <w:lang w:val="uk-UA"/>
        </w:rPr>
      </w:pPr>
      <w:r w:rsidRPr="00606FB6">
        <w:rPr>
          <w:rFonts w:ascii="Times New Roman" w:hAnsi="Times New Roman"/>
          <w:color w:val="000000"/>
          <w:lang w:val="uk-UA"/>
        </w:rPr>
        <w:fldChar w:fldCharType="begin"/>
      </w:r>
      <w:r w:rsidR="00606FB6" w:rsidRPr="00606FB6">
        <w:rPr>
          <w:rFonts w:ascii="Times New Roman" w:hAnsi="Times New Roman"/>
          <w:color w:val="000000"/>
          <w:lang w:val="uk-UA"/>
        </w:rPr>
        <w:instrText xml:space="preserve"> QUOTE </w:instrText>
      </w:r>
      <w:r w:rsidR="00606FB6" w:rsidRPr="00F703E3">
        <w:rPr>
          <w:rFonts w:ascii="Cambria Math" w:hAnsi="Cambria Math"/>
          <w:color w:val="000000"/>
          <w:lang w:val="uk-UA"/>
        </w:rPr>
        <w:instrText>RCt</w:instrText>
      </w:r>
      <w:r w:rsidR="00606FB6" w:rsidRPr="007015EF">
        <w:rPr>
          <w:rFonts w:ascii="Cambria Math" w:hAnsi="Cambria Math"/>
          <w:color w:val="000000"/>
          <w:lang w:val="uk-UA"/>
        </w:rPr>
        <w:instrText>=HC×</w:instrText>
      </w:r>
      <w:r w:rsidR="00606FB6" w:rsidRPr="00F703E3">
        <w:rPr>
          <w:rFonts w:ascii="Cambria Math" w:hAnsi="Cambria Math"/>
          <w:color w:val="000000"/>
          <w:lang w:val="uk-UA"/>
        </w:rPr>
        <w:instrText>CPItCPIyear built</w:instrText>
      </w:r>
      <w:r w:rsidR="00606FB6" w:rsidRPr="00606FB6">
        <w:rPr>
          <w:rFonts w:ascii="Times New Roman" w:hAnsi="Times New Roman"/>
          <w:color w:val="000000"/>
          <w:lang w:val="uk-UA"/>
        </w:rPr>
        <w:instrText xml:space="preserve"> </w:instrText>
      </w:r>
      <w:r w:rsidRPr="00606FB6">
        <w:rPr>
          <w:rFonts w:ascii="Times New Roman" w:hAnsi="Times New Roman"/>
          <w:color w:val="000000"/>
          <w:lang w:val="uk-UA"/>
        </w:rPr>
        <w:fldChar w:fldCharType="end"/>
      </w:r>
      <m:oMath>
        <m:sSub>
          <m:sSubPr>
            <m:ctrlPr>
              <w:rPr>
                <w:rFonts w:ascii="Cambria Math" w:hAnsi="Cambria Math"/>
                <w:i/>
                <w:color w:val="000000"/>
                <w:lang w:val="uk-UA"/>
              </w:rPr>
            </m:ctrlPr>
          </m:sSubPr>
          <m:e>
            <m:r>
              <m:rPr>
                <m:nor/>
              </m:rPr>
              <w:rPr>
                <w:rFonts w:ascii="Times New Roman" w:hAnsi="Times New Roman"/>
                <w:color w:val="000000"/>
                <w:lang w:val="uk-UA"/>
              </w:rPr>
              <m:t xml:space="preserve">                                                            V</m:t>
            </m:r>
          </m:e>
          <m:sub>
            <m:r>
              <m:rPr>
                <m:nor/>
              </m:rPr>
              <w:rPr>
                <w:rFonts w:ascii="Times New Roman" w:hAnsi="Times New Roman"/>
                <w:color w:val="000000"/>
                <w:lang w:val="uk-UA" w:bidi="en-US"/>
              </w:rPr>
              <m:t>r</m:t>
            </m:r>
            <m:r>
              <m:rPr>
                <m:nor/>
              </m:rPr>
              <w:rPr>
                <w:rFonts w:ascii="Times New Roman" w:hAnsi="Times New Roman"/>
                <w:color w:val="000000"/>
                <w:lang w:val="uk-UA"/>
              </w:rPr>
              <m:t>.</m:t>
            </m:r>
            <m:r>
              <m:rPr>
                <m:nor/>
              </m:rPr>
              <w:rPr>
                <w:rFonts w:ascii="Times New Roman" w:hAnsi="Times New Roman"/>
                <w:color w:val="000000"/>
                <w:lang w:val="uk-UA" w:bidi="en-US"/>
              </w:rPr>
              <m:t>m</m:t>
            </m:r>
            <m:r>
              <m:rPr>
                <m:nor/>
              </m:rPr>
              <w:rPr>
                <w:rFonts w:ascii="Times New Roman" w:hAnsi="Times New Roman"/>
                <w:color w:val="000000"/>
                <w:lang w:val="uk-UA"/>
              </w:rPr>
              <m:t>.</m:t>
            </m:r>
            <m:r>
              <m:rPr>
                <m:nor/>
              </m:rPr>
              <w:rPr>
                <w:rFonts w:ascii="Times New Roman" w:hAnsi="Times New Roman"/>
                <w:color w:val="000000"/>
                <w:lang w:val="uk-UA" w:bidi="en-US"/>
              </w:rPr>
              <m:t>t</m:t>
            </m:r>
          </m:sub>
        </m:sSub>
        <m:r>
          <m:rPr>
            <m:nor/>
          </m:rPr>
          <w:rPr>
            <w:rFonts w:ascii="Times New Roman" w:hAnsi="Times New Roman"/>
            <w:color w:val="000000"/>
            <w:lang w:val="uk-UA"/>
          </w:rPr>
          <m:t xml:space="preserve"> =</m:t>
        </m:r>
        <m:sSub>
          <m:sSubPr>
            <m:ctrlPr>
              <w:rPr>
                <w:rFonts w:ascii="Cambria Math" w:hAnsi="Cambria Math"/>
                <w:color w:val="000000"/>
                <w:lang w:val="uk-UA"/>
              </w:rPr>
            </m:ctrlPr>
          </m:sSubPr>
          <m:e>
            <m:sSub>
              <m:sSubPr>
                <m:ctrlPr>
                  <w:rPr>
                    <w:rFonts w:ascii="Cambria Math" w:hAnsi="Cambria Math"/>
                    <w:color w:val="000000"/>
                    <w:lang w:val="uk-UA"/>
                  </w:rPr>
                </m:ctrlPr>
              </m:sSubPr>
              <m:e>
                <m:r>
                  <m:rPr>
                    <m:nor/>
                  </m:rPr>
                  <w:rPr>
                    <w:rFonts w:ascii="Times New Roman" w:hAnsi="Times New Roman"/>
                    <w:color w:val="000000"/>
                    <w:lang w:val="uk-UA"/>
                  </w:rPr>
                  <m:t xml:space="preserve"> V</m:t>
                </m:r>
              </m:e>
              <m:sub>
                <w:proofErr w:type="spellStart"/>
                <m:r>
                  <m:rPr>
                    <m:nor/>
                  </m:rPr>
                  <w:rPr>
                    <w:rFonts w:ascii="Times New Roman" w:hAnsi="Times New Roman"/>
                    <w:color w:val="000000"/>
                    <w:lang w:val="uk-UA" w:bidi="en-US"/>
                  </w:rPr>
                  <m:t>m</m:t>
                </m:r>
                <m:r>
                  <m:rPr>
                    <m:nor/>
                  </m:rPr>
                  <w:rPr>
                    <w:rFonts w:ascii="Times New Roman" w:hAnsi="Times New Roman"/>
                    <w:color w:val="000000"/>
                    <w:lang w:val="uk-UA"/>
                  </w:rPr>
                  <m:t>.</m:t>
                </m:r>
                <m:r>
                  <m:rPr>
                    <m:nor/>
                  </m:rPr>
                  <w:rPr>
                    <w:rFonts w:ascii="Times New Roman" w:hAnsi="Times New Roman"/>
                    <w:color w:val="000000"/>
                    <w:lang w:val="uk-UA" w:bidi="en-US"/>
                  </w:rPr>
                  <m:t>c</m:t>
                </m:r>
                <w:proofErr w:type="spellEnd"/>
                <m:r>
                  <m:rPr>
                    <m:nor/>
                  </m:rPr>
                  <w:rPr>
                    <w:rFonts w:ascii="Times New Roman" w:hAnsi="Times New Roman"/>
                    <w:color w:val="000000"/>
                    <w:lang w:val="uk-UA"/>
                  </w:rPr>
                  <m:t>.</m:t>
                </m:r>
              </m:sub>
            </m:sSub>
          </m:e>
          <m:sub>
            <m:r>
              <m:rPr>
                <m:nor/>
              </m:rPr>
              <w:rPr>
                <w:rFonts w:ascii="Times New Roman" w:hAnsi="Times New Roman"/>
                <w:color w:val="000000"/>
                <w:lang w:val="uk-UA"/>
              </w:rPr>
              <m:t>t</m:t>
            </m:r>
          </m:sub>
        </m:sSub>
        <m:r>
          <m:rPr>
            <m:nor/>
          </m:rPr>
          <w:rPr>
            <w:rFonts w:ascii="Times New Roman" w:hAnsi="Times New Roman"/>
            <w:color w:val="000000"/>
            <w:lang w:val="uk-UA"/>
          </w:rPr>
          <m:t xml:space="preserve"> ∙ </m:t>
        </m:r>
        <m:f>
          <m:fPr>
            <m:ctrlPr>
              <w:rPr>
                <w:rFonts w:ascii="Cambria Math" w:hAnsi="Cambria Math"/>
                <w:i/>
                <w:color w:val="000000"/>
                <w:lang w:val="uk-UA"/>
              </w:rPr>
            </m:ctrlPr>
          </m:fPr>
          <m:num>
            <m:sSub>
              <m:sSubPr>
                <m:ctrlPr>
                  <w:rPr>
                    <w:rFonts w:ascii="Cambria Math" w:hAnsi="Cambria Math"/>
                    <w:i/>
                    <w:color w:val="000000"/>
                    <w:lang w:val="uk-UA"/>
                  </w:rPr>
                </m:ctrlPr>
              </m:sSubPr>
              <m:e>
                <m:r>
                  <m:rPr>
                    <m:nor/>
                  </m:rPr>
                  <w:rPr>
                    <w:rFonts w:ascii="Times New Roman" w:hAnsi="Times New Roman"/>
                    <w:color w:val="000000"/>
                    <w:lang w:val="uk-UA"/>
                  </w:rPr>
                  <m:t>CPI</m:t>
                </m:r>
              </m:e>
              <m:sub>
                <m:r>
                  <m:rPr>
                    <m:nor/>
                  </m:rPr>
                  <w:rPr>
                    <w:rFonts w:ascii="Times New Roman" w:hAnsi="Times New Roman"/>
                    <w:color w:val="000000"/>
                    <w:lang w:val="uk-UA"/>
                  </w:rPr>
                  <m:t>t</m:t>
                </m:r>
              </m:sub>
            </m:sSub>
          </m:num>
          <m:den>
            <m:sSub>
              <m:sSubPr>
                <m:ctrlPr>
                  <w:rPr>
                    <w:rFonts w:ascii="Cambria Math" w:hAnsi="Cambria Math"/>
                    <w:i/>
                    <w:color w:val="000000"/>
                    <w:lang w:val="uk-UA"/>
                  </w:rPr>
                </m:ctrlPr>
              </m:sSubPr>
              <m:e>
                <m:r>
                  <m:rPr>
                    <m:nor/>
                  </m:rPr>
                  <w:rPr>
                    <w:rFonts w:ascii="Times New Roman" w:hAnsi="Times New Roman"/>
                    <w:color w:val="000000"/>
                    <w:lang w:val="uk-UA"/>
                  </w:rPr>
                  <m:t>CPI</m:t>
                </m:r>
              </m:e>
              <m:sub>
                <m:r>
                  <m:rPr>
                    <m:nor/>
                  </m:rPr>
                  <w:rPr>
                    <w:rFonts w:ascii="Times New Roman" w:hAnsi="Times New Roman"/>
                    <w:color w:val="000000"/>
                    <w:lang w:val="uk-UA"/>
                  </w:rPr>
                  <m:t>0</m:t>
                </m:r>
              </m:sub>
            </m:sSub>
          </m:den>
        </m:f>
        <m:r>
          <m:rPr>
            <m:nor/>
          </m:rPr>
          <w:rPr>
            <w:rFonts w:ascii="Times New Roman" w:hAnsi="Times New Roman"/>
            <w:color w:val="000000"/>
            <w:lang w:val="uk-UA"/>
          </w:rPr>
          <m:t xml:space="preserve"> </m:t>
        </m:r>
      </m:oMath>
      <w:r w:rsidR="00606FB6" w:rsidRPr="00606FB6">
        <w:rPr>
          <w:rFonts w:ascii="Times New Roman" w:hAnsi="Times New Roman"/>
          <w:color w:val="000000"/>
          <w:lang w:val="uk-UA"/>
        </w:rPr>
        <w:t>,</w:t>
      </w:r>
      <w:r w:rsidR="00606FB6" w:rsidRPr="00606FB6">
        <w:rPr>
          <w:rFonts w:ascii="Times New Roman" w:hAnsi="Times New Roman"/>
          <w:color w:val="000000"/>
          <w:lang w:val="uk-UA"/>
        </w:rPr>
        <w:tab/>
      </w:r>
      <w:r w:rsidR="00606FB6" w:rsidRPr="00606FB6">
        <w:rPr>
          <w:rFonts w:ascii="Times New Roman" w:hAnsi="Times New Roman"/>
          <w:color w:val="000000"/>
          <w:lang w:val="uk-UA"/>
        </w:rPr>
        <w:tab/>
      </w:r>
      <w:r w:rsidR="009A0A11">
        <w:rPr>
          <w:rFonts w:ascii="Times New Roman" w:hAnsi="Times New Roman"/>
          <w:color w:val="000000"/>
          <w:lang w:val="uk-UA"/>
        </w:rPr>
        <w:tab/>
      </w:r>
      <w:r w:rsidR="00606FB6" w:rsidRPr="00606FB6">
        <w:rPr>
          <w:rFonts w:ascii="Times New Roman" w:hAnsi="Times New Roman"/>
          <w:color w:val="000000"/>
          <w:lang w:val="uk-UA"/>
        </w:rPr>
        <w:tab/>
      </w:r>
      <w:r w:rsidR="00606FB6" w:rsidRPr="00606FB6">
        <w:rPr>
          <w:rFonts w:ascii="Times New Roman" w:hAnsi="Times New Roman"/>
          <w:color w:val="000000"/>
          <w:lang w:val="uk-UA"/>
        </w:rPr>
        <w:tab/>
        <w:t xml:space="preserve"> (4)</w:t>
      </w:r>
    </w:p>
    <w:p w:rsidR="00606FB6" w:rsidRPr="00606FB6" w:rsidRDefault="00606FB6" w:rsidP="002B0F95">
      <w:pPr>
        <w:spacing w:after="0" w:line="245" w:lineRule="auto"/>
        <w:jc w:val="both"/>
        <w:rPr>
          <w:rFonts w:ascii="Times New Roman" w:hAnsi="Times New Roman"/>
          <w:color w:val="000000"/>
          <w:lang w:val="uk-UA"/>
        </w:rPr>
      </w:pPr>
      <w:r w:rsidRPr="00606FB6">
        <w:rPr>
          <w:rFonts w:ascii="Times New Roman" w:hAnsi="Times New Roman"/>
          <w:color w:val="000000"/>
          <w:lang w:val="uk-UA"/>
        </w:rPr>
        <w:t>де</w:t>
      </w:r>
      <w:r w:rsidRPr="00606FB6">
        <w:rPr>
          <w:rFonts w:ascii="Times New Roman" w:hAnsi="Times New Roman"/>
          <w:i/>
          <w:color w:val="000000"/>
          <w:lang w:val="uk-UA"/>
        </w:rPr>
        <w:t xml:space="preserve"> </w:t>
      </w:r>
      <w:r w:rsidR="00570266">
        <w:rPr>
          <w:rFonts w:ascii="Times New Roman" w:hAnsi="Times New Roman"/>
          <w:i/>
          <w:color w:val="000000"/>
          <w:lang w:val="uk-UA"/>
        </w:rPr>
        <w:tab/>
      </w:r>
      <w:r w:rsidRPr="00606FB6">
        <w:rPr>
          <w:rFonts w:ascii="Times New Roman" w:hAnsi="Times New Roman"/>
          <w:color w:val="000000"/>
          <w:lang w:val="uk-UA"/>
        </w:rPr>
        <w:t>V</w:t>
      </w:r>
      <w:r w:rsidRPr="00606FB6">
        <w:rPr>
          <w:rFonts w:ascii="Times New Roman" w:hAnsi="Times New Roman"/>
          <w:color w:val="000000"/>
          <w:vertAlign w:val="subscript"/>
          <w:lang w:val="uk-UA" w:bidi="en-US"/>
        </w:rPr>
        <w:t>r</w:t>
      </w:r>
      <w:r w:rsidRPr="00606FB6">
        <w:rPr>
          <w:rFonts w:ascii="Times New Roman" w:hAnsi="Times New Roman"/>
          <w:color w:val="000000"/>
          <w:vertAlign w:val="subscript"/>
          <w:lang w:val="uk-UA"/>
        </w:rPr>
        <w:t>.</w:t>
      </w:r>
      <w:r w:rsidRPr="00606FB6">
        <w:rPr>
          <w:rFonts w:ascii="Times New Roman" w:hAnsi="Times New Roman"/>
          <w:color w:val="000000"/>
          <w:vertAlign w:val="subscript"/>
          <w:lang w:val="uk-UA" w:bidi="en-US"/>
        </w:rPr>
        <w:t>m</w:t>
      </w:r>
      <w:r w:rsidRPr="00606FB6">
        <w:rPr>
          <w:rFonts w:ascii="Times New Roman" w:hAnsi="Times New Roman"/>
          <w:color w:val="000000"/>
          <w:vertAlign w:val="subscript"/>
          <w:lang w:val="uk-UA"/>
        </w:rPr>
        <w:t>.t</w:t>
      </w:r>
      <w:r w:rsidRPr="00606FB6">
        <w:rPr>
          <w:rFonts w:ascii="Times New Roman" w:hAnsi="Times New Roman"/>
          <w:i/>
          <w:color w:val="000000"/>
          <w:vertAlign w:val="subscript"/>
          <w:lang w:val="uk-UA"/>
        </w:rPr>
        <w:t xml:space="preserve"> </w:t>
      </w:r>
      <w:r w:rsidR="004945FE">
        <w:rPr>
          <w:rFonts w:ascii="Times New Roman" w:hAnsi="Times New Roman"/>
          <w:i/>
          <w:color w:val="000000"/>
          <w:vertAlign w:val="subscript"/>
          <w:lang w:val="uk-UA"/>
        </w:rPr>
        <w:t xml:space="preserve"> </w:t>
      </w:r>
      <w:r w:rsidRPr="00606FB6">
        <w:rPr>
          <w:rFonts w:ascii="Times New Roman" w:hAnsi="Times New Roman"/>
          <w:i/>
          <w:color w:val="000000"/>
          <w:lang w:val="uk-UA"/>
        </w:rPr>
        <w:t xml:space="preserve">– </w:t>
      </w:r>
      <w:r w:rsidRPr="00606FB6">
        <w:rPr>
          <w:rFonts w:ascii="Times New Roman" w:hAnsi="Times New Roman"/>
          <w:color w:val="000000"/>
          <w:lang w:val="uk-UA"/>
        </w:rPr>
        <w:t>оціночна вартість дорожнього активу за методом граничних витрат у рік t, грошових одиниць.</w:t>
      </w:r>
    </w:p>
    <w:p w:rsidR="00606FB6" w:rsidRPr="00606FB6" w:rsidRDefault="00606FB6" w:rsidP="002B0F95">
      <w:pPr>
        <w:spacing w:after="0" w:line="245" w:lineRule="auto"/>
        <w:ind w:firstLine="709"/>
        <w:jc w:val="both"/>
        <w:rPr>
          <w:rFonts w:ascii="Times New Roman" w:hAnsi="Times New Roman"/>
          <w:color w:val="000000"/>
          <w:lang w:val="uk-UA"/>
        </w:rPr>
      </w:pPr>
      <w:r w:rsidRPr="00606FB6">
        <w:rPr>
          <w:rFonts w:ascii="Times New Roman" w:hAnsi="Times New Roman"/>
          <w:color w:val="000000"/>
          <w:lang w:val="uk-UA"/>
        </w:rPr>
        <w:t xml:space="preserve">Метод фіксованої вартості по відношенню до граничного стану полягає у приведенні стану активу або його елементу до рівня, який послідовно перевищує мінімальний поріг продуктивності, встановлений для даного активу. Вартість активів виражають через постійну величину протягом терміну служби активів до тих пір, поки рівень якісного стану активу вище певного граничного значення, коли рівень якісного стану падає нижче встановленого граничного значення (у такому випадку розглядається питання про оновлення активу або його ліквідацію). </w:t>
      </w:r>
    </w:p>
    <w:p w:rsidR="00606FB6" w:rsidRPr="00606FB6" w:rsidRDefault="00606FB6" w:rsidP="002B0F95">
      <w:pPr>
        <w:spacing w:after="0" w:line="245" w:lineRule="auto"/>
        <w:ind w:firstLine="709"/>
        <w:jc w:val="both"/>
        <w:rPr>
          <w:rFonts w:ascii="Times New Roman" w:hAnsi="Times New Roman"/>
          <w:color w:val="000000"/>
          <w:lang w:val="uk-UA" w:bidi="uk-UA"/>
        </w:rPr>
      </w:pPr>
      <w:r w:rsidRPr="00606FB6">
        <w:rPr>
          <w:rFonts w:ascii="Times New Roman" w:hAnsi="Times New Roman"/>
          <w:color w:val="000000"/>
          <w:lang w:val="uk-UA"/>
        </w:rPr>
        <w:t>Щорічно проводять розрахунок стану активу в момент часу</w:t>
      </w:r>
      <w:r w:rsidRPr="00606FB6">
        <w:rPr>
          <w:rFonts w:ascii="Times New Roman" w:hAnsi="Times New Roman"/>
          <w:i/>
          <w:color w:val="000000"/>
          <w:lang w:val="uk-UA"/>
        </w:rPr>
        <w:t xml:space="preserve"> </w:t>
      </w:r>
      <w:r w:rsidRPr="00606FB6">
        <w:rPr>
          <w:rFonts w:ascii="Times New Roman" w:hAnsi="Times New Roman"/>
          <w:color w:val="000000"/>
          <w:lang w:val="uk-UA"/>
        </w:rPr>
        <w:t>t (</w:t>
      </w:r>
      <w:proofErr w:type="spellStart"/>
      <w:r w:rsidRPr="00606FB6">
        <w:rPr>
          <w:rFonts w:ascii="Times New Roman" w:hAnsi="Times New Roman"/>
          <w:color w:val="000000"/>
          <w:lang w:val="uk-UA" w:bidi="en-US"/>
        </w:rPr>
        <w:t>K</w:t>
      </w:r>
      <w:r w:rsidRPr="00606FB6">
        <w:rPr>
          <w:rFonts w:ascii="Times New Roman" w:hAnsi="Times New Roman"/>
          <w:color w:val="000000"/>
          <w:vertAlign w:val="subscript"/>
          <w:lang w:val="uk-UA" w:bidi="en-US"/>
        </w:rPr>
        <w:t>k</w:t>
      </w:r>
      <w:proofErr w:type="spellEnd"/>
      <w:r w:rsidR="004945FE">
        <w:rPr>
          <w:rFonts w:ascii="Times New Roman" w:hAnsi="Times New Roman"/>
          <w:color w:val="000000"/>
          <w:vertAlign w:val="subscript"/>
          <w:lang w:val="uk-UA"/>
        </w:rPr>
        <w:t> </w:t>
      </w:r>
      <w:r w:rsidRPr="00606FB6">
        <w:rPr>
          <w:rFonts w:ascii="Times New Roman" w:hAnsi="Times New Roman"/>
          <w:color w:val="000000"/>
          <w:vertAlign w:val="subscript"/>
          <w:lang w:val="uk-UA"/>
        </w:rPr>
        <w:t>t</w:t>
      </w:r>
      <w:r w:rsidRPr="00606FB6">
        <w:rPr>
          <w:rFonts w:ascii="Times New Roman" w:hAnsi="Times New Roman"/>
          <w:color w:val="000000"/>
          <w:lang w:val="uk-UA"/>
        </w:rPr>
        <w:t xml:space="preserve">). </w:t>
      </w:r>
      <w:r w:rsidRPr="00606FB6">
        <w:rPr>
          <w:rFonts w:ascii="Times New Roman" w:hAnsi="Times New Roman"/>
          <w:color w:val="000000"/>
          <w:lang w:val="uk-UA" w:bidi="uk-UA"/>
        </w:rPr>
        <w:t>Величину зносу</w:t>
      </w:r>
      <w:r w:rsidR="006B7DC6">
        <w:rPr>
          <w:rFonts w:ascii="Times New Roman" w:hAnsi="Times New Roman"/>
          <w:color w:val="000000"/>
          <w:lang w:val="uk-UA" w:bidi="uk-UA"/>
        </w:rPr>
        <w:t> </w:t>
      </w:r>
      <w:r w:rsidRPr="00606FB6">
        <w:rPr>
          <w:rFonts w:ascii="Times New Roman" w:hAnsi="Times New Roman"/>
          <w:color w:val="000000"/>
          <w:lang w:bidi="uk-UA"/>
        </w:rPr>
        <w:t>(</w:t>
      </w:r>
      <m:oMath>
        <m:sSub>
          <m:sSubPr>
            <m:ctrlPr>
              <w:rPr>
                <w:rFonts w:ascii="Cambria Math" w:hAnsi="Cambria Math"/>
                <w:i/>
                <w:color w:val="000000"/>
                <w:lang w:val="uk-UA"/>
              </w:rPr>
            </m:ctrlPr>
          </m:sSubPr>
          <m:e>
            <m:r>
              <w:rPr>
                <w:rFonts w:ascii="Cambria Math" w:hAnsi="Cambria Math"/>
                <w:color w:val="000000"/>
                <w:lang w:val="uk-UA"/>
              </w:rPr>
              <m:t>К</m:t>
            </m:r>
          </m:e>
          <m:sub>
            <m:r>
              <w:rPr>
                <w:rFonts w:ascii="Cambria Math" w:hAnsi="Cambria Math"/>
                <w:color w:val="000000"/>
                <w:lang w:val="uk-UA"/>
              </w:rPr>
              <m:t xml:space="preserve">зносу </m:t>
            </m:r>
          </m:sub>
        </m:sSub>
        <m:r>
          <w:rPr>
            <w:rFonts w:ascii="Cambria Math" w:hAnsi="Cambria Math"/>
            <w:color w:val="000000"/>
            <w:lang w:val="uk-UA"/>
          </w:rPr>
          <m:t>)</m:t>
        </m:r>
      </m:oMath>
      <w:r w:rsidRPr="00606FB6">
        <w:rPr>
          <w:rFonts w:ascii="Times New Roman" w:hAnsi="Times New Roman"/>
          <w:color w:val="000000"/>
          <w:lang w:val="uk-UA" w:bidi="uk-UA"/>
        </w:rPr>
        <w:t xml:space="preserve"> ділянки автомобільної дороги відповідно до </w:t>
      </w:r>
      <w:r w:rsidRPr="00606FB6">
        <w:rPr>
          <w:rFonts w:ascii="Times New Roman" w:hAnsi="Times New Roman"/>
          <w:color w:val="000000"/>
          <w:lang w:bidi="uk-UA"/>
        </w:rPr>
        <w:t>[6]</w:t>
      </w:r>
      <w:r w:rsidRPr="00606FB6">
        <w:rPr>
          <w:rFonts w:ascii="Times New Roman" w:hAnsi="Times New Roman"/>
          <w:color w:val="000000"/>
          <w:lang w:val="uk-UA" w:bidi="uk-UA"/>
        </w:rPr>
        <w:t xml:space="preserve"> визначають за формулою </w:t>
      </w:r>
      <w:r w:rsidR="004945FE">
        <w:rPr>
          <w:rFonts w:ascii="Times New Roman" w:hAnsi="Times New Roman"/>
          <w:color w:val="000000"/>
          <w:lang w:val="uk-UA" w:bidi="uk-UA"/>
        </w:rPr>
        <w:t>(</w:t>
      </w:r>
      <w:r w:rsidRPr="00606FB6">
        <w:rPr>
          <w:rFonts w:ascii="Times New Roman" w:hAnsi="Times New Roman"/>
          <w:color w:val="000000"/>
          <w:lang w:val="uk-UA" w:bidi="uk-UA"/>
        </w:rPr>
        <w:t>5</w:t>
      </w:r>
      <w:r w:rsidR="004945FE">
        <w:rPr>
          <w:rFonts w:ascii="Times New Roman" w:hAnsi="Times New Roman"/>
          <w:color w:val="000000"/>
          <w:lang w:val="uk-UA" w:bidi="uk-UA"/>
        </w:rPr>
        <w:t>)</w:t>
      </w:r>
      <w:r w:rsidRPr="00606FB6">
        <w:rPr>
          <w:rFonts w:ascii="Times New Roman" w:hAnsi="Times New Roman"/>
          <w:color w:val="000000"/>
          <w:lang w:val="uk-UA" w:bidi="uk-UA"/>
        </w:rPr>
        <w:t>:</w:t>
      </w:r>
    </w:p>
    <w:p w:rsidR="00606FB6" w:rsidRPr="00606FB6" w:rsidRDefault="00F62B4E" w:rsidP="002B0F95">
      <w:pPr>
        <w:spacing w:after="0" w:line="245" w:lineRule="auto"/>
        <w:jc w:val="right"/>
        <w:rPr>
          <w:rFonts w:ascii="Times New Roman" w:hAnsi="Times New Roman"/>
          <w:color w:val="000000"/>
          <w:lang w:val="uk-UA"/>
        </w:rPr>
      </w:pPr>
      <m:oMath>
        <m:sSub>
          <m:sSubPr>
            <m:ctrlPr>
              <w:rPr>
                <w:rFonts w:ascii="Cambria Math" w:hAnsi="Cambria Math"/>
                <w:i/>
                <w:color w:val="000000"/>
                <w:lang w:val="uk-UA"/>
              </w:rPr>
            </m:ctrlPr>
          </m:sSubPr>
          <m:e>
            <m:r>
              <m:rPr>
                <m:nor/>
              </m:rPr>
              <w:rPr>
                <w:rFonts w:ascii="Cambria Math" w:hAnsi="Times New Roman"/>
                <w:color w:val="000000"/>
                <w:lang w:val="uk-UA"/>
              </w:rPr>
              <m:t xml:space="preserve">                                                                              </m:t>
            </m:r>
            <m:r>
              <m:rPr>
                <m:nor/>
              </m:rPr>
              <w:rPr>
                <w:rFonts w:ascii="Times New Roman" w:hAnsi="Times New Roman"/>
                <w:color w:val="000000"/>
                <w:lang w:val="uk-UA"/>
              </w:rPr>
              <m:t>К</m:t>
            </m:r>
          </m:e>
          <m:sub>
            <m:r>
              <m:rPr>
                <m:nor/>
              </m:rPr>
              <w:rPr>
                <w:rFonts w:ascii="Times New Roman" w:hAnsi="Times New Roman"/>
                <w:color w:val="000000"/>
                <w:lang w:val="uk-UA"/>
              </w:rPr>
              <m:t xml:space="preserve">зносу </m:t>
            </m:r>
          </m:sub>
        </m:sSub>
        <m:r>
          <m:rPr>
            <m:nor/>
          </m:rPr>
          <w:rPr>
            <w:rFonts w:ascii="Times New Roman" w:hAnsi="Times New Roman"/>
            <w:color w:val="000000"/>
            <w:lang w:val="uk-UA"/>
          </w:rPr>
          <m:t xml:space="preserve">= 1– </m:t>
        </m:r>
        <w:proofErr w:type="spellStart"/>
        <m:r>
          <m:rPr>
            <m:nor/>
          </m:rPr>
          <w:rPr>
            <w:rFonts w:ascii="Times New Roman" w:hAnsi="Times New Roman"/>
            <w:color w:val="000000"/>
            <w:lang w:val="uk-UA" w:bidi="en-US"/>
          </w:rPr>
          <m:t>K</m:t>
        </m:r>
        <m:r>
          <m:rPr>
            <m:nor/>
          </m:rPr>
          <w:rPr>
            <w:rFonts w:ascii="Times New Roman" w:hAnsi="Times New Roman"/>
            <w:color w:val="000000"/>
            <w:vertAlign w:val="subscript"/>
            <w:lang w:val="uk-UA" w:bidi="en-US"/>
          </w:rPr>
          <m:t>k</m:t>
        </m:r>
        <w:proofErr w:type="spellEnd"/>
        <m:r>
          <m:rPr>
            <m:nor/>
          </m:rPr>
          <w:rPr>
            <w:rFonts w:ascii="Times New Roman" w:hAnsi="Times New Roman"/>
            <w:color w:val="000000"/>
            <w:vertAlign w:val="subscript"/>
            <w:lang w:val="uk-UA"/>
          </w:rPr>
          <m:t xml:space="preserve"> t</m:t>
        </m:r>
      </m:oMath>
      <w:r w:rsidR="00570266">
        <w:rPr>
          <w:rFonts w:ascii="Times New Roman" w:hAnsi="Times New Roman"/>
          <w:color w:val="000000"/>
          <w:lang w:val="uk-UA"/>
        </w:rPr>
        <w:t xml:space="preserve"> </w:t>
      </w:r>
      <w:r w:rsidR="00570266">
        <w:rPr>
          <w:rFonts w:ascii="Times New Roman" w:hAnsi="Times New Roman"/>
          <w:color w:val="000000"/>
          <w:lang w:val="uk-UA"/>
        </w:rPr>
        <w:tab/>
      </w:r>
      <w:r w:rsidR="00570266">
        <w:rPr>
          <w:rFonts w:ascii="Times New Roman" w:hAnsi="Times New Roman"/>
          <w:color w:val="000000"/>
          <w:lang w:val="uk-UA"/>
        </w:rPr>
        <w:tab/>
      </w:r>
      <w:r w:rsidR="009A0A11">
        <w:rPr>
          <w:rFonts w:ascii="Times New Roman" w:hAnsi="Times New Roman"/>
          <w:color w:val="000000"/>
          <w:lang w:val="uk-UA"/>
        </w:rPr>
        <w:tab/>
      </w:r>
      <w:r w:rsidR="00570266">
        <w:rPr>
          <w:rFonts w:ascii="Times New Roman" w:hAnsi="Times New Roman"/>
          <w:color w:val="000000"/>
          <w:lang w:val="uk-UA"/>
        </w:rPr>
        <w:tab/>
      </w:r>
      <w:r w:rsidR="00570266">
        <w:rPr>
          <w:rFonts w:ascii="Times New Roman" w:hAnsi="Times New Roman"/>
          <w:color w:val="000000"/>
          <w:lang w:val="uk-UA"/>
        </w:rPr>
        <w:tab/>
      </w:r>
      <w:r w:rsidR="00606FB6" w:rsidRPr="00606FB6">
        <w:rPr>
          <w:rFonts w:ascii="Times New Roman" w:hAnsi="Times New Roman"/>
          <w:color w:val="000000"/>
          <w:lang w:val="uk-UA"/>
        </w:rPr>
        <w:t>(5)</w:t>
      </w:r>
    </w:p>
    <w:p w:rsidR="00606FB6" w:rsidRPr="00606FB6" w:rsidRDefault="00606FB6" w:rsidP="002B0F95">
      <w:pPr>
        <w:spacing w:after="0" w:line="245" w:lineRule="auto"/>
        <w:ind w:firstLine="709"/>
        <w:jc w:val="both"/>
        <w:rPr>
          <w:rFonts w:ascii="Times New Roman" w:hAnsi="Times New Roman"/>
          <w:color w:val="000000"/>
        </w:rPr>
      </w:pPr>
      <w:r w:rsidRPr="00606FB6">
        <w:rPr>
          <w:rFonts w:ascii="Times New Roman" w:hAnsi="Times New Roman"/>
          <w:color w:val="000000"/>
          <w:lang w:val="uk-UA"/>
        </w:rPr>
        <w:t xml:space="preserve">Інструментарій з оцінки величини зносу описано у </w:t>
      </w:r>
      <w:r w:rsidRPr="00606FB6">
        <w:rPr>
          <w:rFonts w:ascii="Times New Roman" w:hAnsi="Times New Roman"/>
          <w:color w:val="000000"/>
        </w:rPr>
        <w:t>[7], [8].</w:t>
      </w:r>
    </w:p>
    <w:p w:rsidR="00606FB6" w:rsidRPr="00606FB6" w:rsidRDefault="00606FB6" w:rsidP="002B0F95">
      <w:pPr>
        <w:spacing w:after="0" w:line="245" w:lineRule="auto"/>
        <w:ind w:firstLine="709"/>
        <w:jc w:val="both"/>
        <w:rPr>
          <w:rFonts w:ascii="Times New Roman" w:hAnsi="Times New Roman"/>
          <w:color w:val="000000"/>
        </w:rPr>
      </w:pPr>
      <w:r w:rsidRPr="00606FB6">
        <w:rPr>
          <w:rFonts w:ascii="Times New Roman" w:hAnsi="Times New Roman"/>
          <w:color w:val="000000"/>
          <w:lang w:val="uk-UA"/>
        </w:rPr>
        <w:t xml:space="preserve">При </w:t>
      </w:r>
      <w:proofErr w:type="spellStart"/>
      <w:r w:rsidRPr="00606FB6">
        <w:rPr>
          <w:rFonts w:ascii="Times New Roman" w:hAnsi="Times New Roman"/>
          <w:color w:val="000000"/>
          <w:lang w:val="uk-UA" w:bidi="en-US"/>
        </w:rPr>
        <w:t>K</w:t>
      </w:r>
      <w:r w:rsidRPr="00606FB6">
        <w:rPr>
          <w:rFonts w:ascii="Times New Roman" w:hAnsi="Times New Roman"/>
          <w:color w:val="000000"/>
          <w:vertAlign w:val="subscript"/>
          <w:lang w:val="uk-UA" w:bidi="en-US"/>
        </w:rPr>
        <w:t>k</w:t>
      </w:r>
      <w:proofErr w:type="spellEnd"/>
      <w:r w:rsidRPr="00606FB6">
        <w:rPr>
          <w:rFonts w:ascii="Times New Roman" w:hAnsi="Times New Roman"/>
          <w:color w:val="000000"/>
          <w:vertAlign w:val="subscript"/>
          <w:lang w:val="uk-UA"/>
        </w:rPr>
        <w:t xml:space="preserve"> t</w:t>
      </w:r>
      <w:r w:rsidRPr="00606FB6">
        <w:rPr>
          <w:rFonts w:ascii="Times New Roman" w:hAnsi="Times New Roman"/>
          <w:color w:val="000000"/>
          <w:lang w:val="uk-UA"/>
        </w:rPr>
        <w:t xml:space="preserve"> &gt; </w:t>
      </w:r>
      <w:proofErr w:type="spellStart"/>
      <w:r w:rsidRPr="00606FB6">
        <w:rPr>
          <w:rFonts w:ascii="Times New Roman" w:hAnsi="Times New Roman"/>
          <w:color w:val="000000"/>
          <w:lang w:val="uk-UA" w:bidi="en-US"/>
        </w:rPr>
        <w:t>K</w:t>
      </w:r>
      <w:r w:rsidRPr="00606FB6">
        <w:rPr>
          <w:rFonts w:ascii="Times New Roman" w:hAnsi="Times New Roman"/>
          <w:color w:val="000000"/>
          <w:vertAlign w:val="subscript"/>
          <w:lang w:val="uk-UA" w:bidi="en-US"/>
        </w:rPr>
        <w:t>k</w:t>
      </w:r>
      <w:proofErr w:type="spellEnd"/>
      <w:r w:rsidRPr="00606FB6">
        <w:rPr>
          <w:rFonts w:ascii="Times New Roman" w:hAnsi="Times New Roman"/>
          <w:color w:val="000000"/>
          <w:vertAlign w:val="subscript"/>
          <w:lang w:val="uk-UA"/>
        </w:rPr>
        <w:t xml:space="preserve"> </w:t>
      </w:r>
      <w:r w:rsidRPr="00606FB6">
        <w:rPr>
          <w:rFonts w:ascii="Times New Roman" w:hAnsi="Times New Roman"/>
          <w:color w:val="000000"/>
          <w:vertAlign w:val="subscript"/>
          <w:lang w:val="uk-UA" w:bidi="en-US"/>
        </w:rPr>
        <w:t>m</w:t>
      </w:r>
      <w:r w:rsidRPr="00606FB6">
        <w:rPr>
          <w:rFonts w:ascii="Times New Roman" w:hAnsi="Times New Roman"/>
          <w:color w:val="000000"/>
          <w:vertAlign w:val="subscript"/>
          <w:lang w:val="uk-UA"/>
        </w:rPr>
        <w:t>.</w:t>
      </w:r>
      <w:r w:rsidRPr="00606FB6">
        <w:rPr>
          <w:rFonts w:ascii="Times New Roman" w:hAnsi="Times New Roman"/>
          <w:color w:val="000000"/>
          <w:vertAlign w:val="subscript"/>
          <w:lang w:val="uk-UA" w:bidi="en-US"/>
        </w:rPr>
        <w:t>t</w:t>
      </w:r>
      <w:r w:rsidRPr="00606FB6">
        <w:rPr>
          <w:rFonts w:ascii="Times New Roman" w:hAnsi="Times New Roman"/>
          <w:color w:val="000000"/>
          <w:lang w:val="uk-UA"/>
        </w:rPr>
        <w:t xml:space="preserve"> оціночну вартість дорожнього активу визначають на основі коригування вартості заміщення (або відтворення) за кошторисом станом на дату оцінки на індекс інфляції. </w:t>
      </w:r>
    </w:p>
    <w:p w:rsidR="00606FB6" w:rsidRPr="00606FB6" w:rsidRDefault="00606FB6" w:rsidP="002B0F95">
      <w:pPr>
        <w:spacing w:after="0" w:line="245" w:lineRule="auto"/>
        <w:jc w:val="both"/>
        <w:rPr>
          <w:rFonts w:ascii="Times New Roman" w:hAnsi="Times New Roman"/>
          <w:color w:val="000000"/>
          <w:lang w:val="uk-UA"/>
        </w:rPr>
      </w:pPr>
      <w:r w:rsidRPr="00606FB6">
        <w:rPr>
          <w:rFonts w:ascii="Times New Roman" w:hAnsi="Times New Roman"/>
          <w:color w:val="000000"/>
          <w:lang w:val="uk-UA"/>
        </w:rPr>
        <w:t xml:space="preserve">де </w:t>
      </w:r>
      <w:r w:rsidR="00570266">
        <w:rPr>
          <w:rFonts w:ascii="Times New Roman" w:hAnsi="Times New Roman"/>
          <w:color w:val="000000"/>
          <w:lang w:val="uk-UA"/>
        </w:rPr>
        <w:tab/>
      </w:r>
      <w:proofErr w:type="spellStart"/>
      <w:r w:rsidRPr="00606FB6">
        <w:rPr>
          <w:rFonts w:ascii="Times New Roman" w:hAnsi="Times New Roman"/>
          <w:color w:val="000000"/>
          <w:lang w:val="uk-UA" w:bidi="en-US"/>
        </w:rPr>
        <w:t>K</w:t>
      </w:r>
      <w:r w:rsidRPr="00606FB6">
        <w:rPr>
          <w:rFonts w:ascii="Times New Roman" w:hAnsi="Times New Roman"/>
          <w:color w:val="000000"/>
          <w:vertAlign w:val="subscript"/>
          <w:lang w:val="uk-UA" w:bidi="en-US"/>
        </w:rPr>
        <w:t>k</w:t>
      </w:r>
      <w:proofErr w:type="spellEnd"/>
      <w:r w:rsidRPr="00606FB6">
        <w:rPr>
          <w:rFonts w:ascii="Times New Roman" w:hAnsi="Times New Roman"/>
          <w:color w:val="000000"/>
          <w:vertAlign w:val="subscript"/>
          <w:lang w:val="uk-UA"/>
        </w:rPr>
        <w:t xml:space="preserve"> </w:t>
      </w:r>
      <w:r w:rsidRPr="00606FB6">
        <w:rPr>
          <w:rFonts w:ascii="Times New Roman" w:hAnsi="Times New Roman"/>
          <w:color w:val="000000"/>
          <w:vertAlign w:val="subscript"/>
          <w:lang w:val="uk-UA" w:bidi="en-US"/>
        </w:rPr>
        <w:t>m</w:t>
      </w:r>
      <w:r w:rsidRPr="00606FB6">
        <w:rPr>
          <w:rFonts w:ascii="Times New Roman" w:hAnsi="Times New Roman"/>
          <w:color w:val="000000"/>
          <w:vertAlign w:val="subscript"/>
          <w:lang w:val="uk-UA"/>
        </w:rPr>
        <w:t>.</w:t>
      </w:r>
      <w:r w:rsidRPr="00606FB6">
        <w:rPr>
          <w:rFonts w:ascii="Times New Roman" w:hAnsi="Times New Roman"/>
          <w:color w:val="000000"/>
          <w:vertAlign w:val="subscript"/>
          <w:lang w:val="uk-UA" w:bidi="en-US"/>
        </w:rPr>
        <w:t xml:space="preserve">t </w:t>
      </w:r>
      <w:r w:rsidRPr="00606FB6">
        <w:rPr>
          <w:rFonts w:ascii="Times New Roman" w:hAnsi="Times New Roman"/>
          <w:color w:val="000000"/>
          <w:lang w:val="uk-UA" w:bidi="en-US"/>
        </w:rPr>
        <w:t>– граничне значення активу, яке встановлюється експертами дорожньої організації.</w:t>
      </w:r>
    </w:p>
    <w:p w:rsidR="00606FB6" w:rsidRPr="00606FB6" w:rsidRDefault="00606FB6" w:rsidP="002B0F95">
      <w:pPr>
        <w:spacing w:after="0" w:line="245" w:lineRule="auto"/>
        <w:ind w:firstLine="709"/>
        <w:jc w:val="both"/>
        <w:rPr>
          <w:rFonts w:ascii="Times New Roman" w:hAnsi="Times New Roman"/>
          <w:color w:val="000000"/>
          <w:lang w:val="uk-UA"/>
        </w:rPr>
      </w:pPr>
      <w:r w:rsidRPr="00606FB6">
        <w:rPr>
          <w:rFonts w:ascii="Times New Roman" w:hAnsi="Times New Roman"/>
          <w:color w:val="000000"/>
          <w:lang w:val="uk-UA"/>
        </w:rPr>
        <w:t xml:space="preserve">Відповідно до </w:t>
      </w:r>
      <w:r w:rsidRPr="00606FB6">
        <w:rPr>
          <w:rFonts w:ascii="Times New Roman" w:hAnsi="Times New Roman"/>
          <w:color w:val="000000"/>
        </w:rPr>
        <w:t>[6]</w:t>
      </w:r>
      <w:r w:rsidRPr="00606FB6">
        <w:rPr>
          <w:rFonts w:ascii="Times New Roman" w:hAnsi="Times New Roman"/>
          <w:color w:val="000000"/>
          <w:lang w:val="uk-UA"/>
        </w:rPr>
        <w:t xml:space="preserve"> оціночну вартість дорожнього активу за методом фіксованої вартості по відношенню до граничного стану та згідно формули (5) визначають за формулою </w:t>
      </w:r>
      <w:r w:rsidR="004945FE">
        <w:rPr>
          <w:rFonts w:ascii="Times New Roman" w:hAnsi="Times New Roman"/>
          <w:color w:val="000000"/>
          <w:lang w:val="uk-UA"/>
        </w:rPr>
        <w:t>(</w:t>
      </w:r>
      <w:r w:rsidRPr="00606FB6">
        <w:rPr>
          <w:rFonts w:ascii="Times New Roman" w:hAnsi="Times New Roman"/>
          <w:color w:val="000000"/>
          <w:lang w:val="uk-UA"/>
        </w:rPr>
        <w:t>6</w:t>
      </w:r>
      <w:r w:rsidR="004945FE">
        <w:rPr>
          <w:rFonts w:ascii="Times New Roman" w:hAnsi="Times New Roman"/>
          <w:color w:val="000000"/>
          <w:lang w:val="uk-UA"/>
        </w:rPr>
        <w:t>)</w:t>
      </w:r>
      <w:r w:rsidRPr="00606FB6">
        <w:rPr>
          <w:rFonts w:ascii="Times New Roman" w:hAnsi="Times New Roman"/>
          <w:color w:val="000000"/>
          <w:lang w:val="uk-UA"/>
        </w:rPr>
        <w:t>:</w:t>
      </w:r>
    </w:p>
    <w:p w:rsidR="00606FB6" w:rsidRPr="00606FB6" w:rsidRDefault="00F62B4E" w:rsidP="002B0F95">
      <w:pPr>
        <w:spacing w:after="0" w:line="245" w:lineRule="auto"/>
        <w:ind w:firstLine="709"/>
        <w:jc w:val="right"/>
        <w:rPr>
          <w:rFonts w:ascii="Times New Roman" w:hAnsi="Times New Roman"/>
          <w:color w:val="000000"/>
          <w:lang w:val="uk-UA"/>
        </w:rPr>
      </w:pPr>
      <m:oMath>
        <m:sSub>
          <m:sSubPr>
            <m:ctrlPr>
              <w:rPr>
                <w:rFonts w:ascii="Cambria Math" w:hAnsi="Cambria Math"/>
                <w:i/>
                <w:color w:val="000000"/>
                <w:lang w:val="uk-UA"/>
              </w:rPr>
            </m:ctrlPr>
          </m:sSubPr>
          <m:e>
            <m:r>
              <m:rPr>
                <m:nor/>
              </m:rPr>
              <w:rPr>
                <w:rFonts w:ascii="Cambria Math" w:hAnsi="Times New Roman"/>
                <w:color w:val="000000"/>
                <w:lang w:val="uk-UA"/>
              </w:rPr>
              <m:t xml:space="preserve">                                     </m:t>
            </m:r>
            <m:r>
              <m:rPr>
                <m:nor/>
              </m:rPr>
              <w:rPr>
                <w:rFonts w:ascii="Times New Roman" w:hAnsi="Times New Roman"/>
                <w:color w:val="000000"/>
                <w:lang w:val="uk-UA"/>
              </w:rPr>
              <m:t>V</m:t>
            </m:r>
          </m:e>
          <m:sub>
            <m:r>
              <m:rPr>
                <m:nor/>
              </m:rPr>
              <w:rPr>
                <w:rFonts w:ascii="Times New Roman" w:hAnsi="Times New Roman"/>
                <w:color w:val="000000"/>
                <w:lang w:val="uk-UA" w:bidi="en-US"/>
              </w:rPr>
              <m:t>r</m:t>
            </m:r>
            <m:r>
              <m:rPr>
                <m:nor/>
              </m:rPr>
              <w:rPr>
                <w:rFonts w:ascii="Times New Roman" w:hAnsi="Times New Roman"/>
                <w:color w:val="000000"/>
                <w:lang w:val="uk-UA"/>
              </w:rPr>
              <m:t>.</m:t>
            </m:r>
            <m:r>
              <m:rPr>
                <m:nor/>
              </m:rPr>
              <w:rPr>
                <w:rFonts w:ascii="Times New Roman" w:hAnsi="Times New Roman"/>
                <w:color w:val="000000"/>
                <w:lang w:val="uk-UA" w:bidi="en-US"/>
              </w:rPr>
              <m:t>f</m:t>
            </m:r>
            <m:r>
              <m:rPr>
                <m:nor/>
              </m:rPr>
              <w:rPr>
                <w:rFonts w:ascii="Times New Roman" w:hAnsi="Times New Roman"/>
                <w:color w:val="000000"/>
                <w:lang w:val="uk-UA"/>
              </w:rPr>
              <m:t>.</m:t>
            </m:r>
            <m:r>
              <m:rPr>
                <m:nor/>
              </m:rPr>
              <w:rPr>
                <w:rFonts w:ascii="Times New Roman" w:hAnsi="Times New Roman"/>
                <w:color w:val="000000"/>
                <w:lang w:val="uk-UA" w:bidi="en-US"/>
              </w:rPr>
              <m:t>t</m:t>
            </m:r>
          </m:sub>
        </m:sSub>
        <m:r>
          <m:rPr>
            <m:nor/>
          </m:rPr>
          <w:rPr>
            <w:rFonts w:ascii="Times New Roman" w:hAnsi="Times New Roman"/>
            <w:color w:val="000000"/>
            <w:lang w:val="uk-UA"/>
          </w:rPr>
          <m:t xml:space="preserve"> =</m:t>
        </m:r>
        <m:sSub>
          <m:sSubPr>
            <m:ctrlPr>
              <w:rPr>
                <w:rFonts w:ascii="Cambria Math" w:hAnsi="Cambria Math"/>
                <w:i/>
                <w:color w:val="000000"/>
                <w:lang w:val="uk-UA"/>
              </w:rPr>
            </m:ctrlPr>
          </m:sSubPr>
          <m:e>
            <m:r>
              <m:rPr>
                <m:nor/>
              </m:rPr>
              <w:rPr>
                <w:rFonts w:ascii="Times New Roman" w:hAnsi="Times New Roman"/>
                <w:color w:val="000000"/>
                <w:lang w:val="uk-UA"/>
              </w:rPr>
              <m:t xml:space="preserve"> RC</m:t>
            </m:r>
          </m:e>
          <m:sub>
            <m:r>
              <m:rPr>
                <m:nor/>
              </m:rPr>
              <w:rPr>
                <w:rFonts w:ascii="Times New Roman" w:hAnsi="Times New Roman"/>
                <w:color w:val="000000"/>
                <w:lang w:val="uk-UA"/>
              </w:rPr>
              <m:t xml:space="preserve">t </m:t>
            </m:r>
          </m:sub>
        </m:sSub>
        <m:r>
          <m:rPr>
            <m:nor/>
          </m:rPr>
          <w:rPr>
            <w:rFonts w:ascii="Times New Roman" w:hAnsi="Times New Roman"/>
            <w:color w:val="000000"/>
            <w:lang w:val="uk-UA"/>
          </w:rPr>
          <m:t xml:space="preserve">∙ </m:t>
        </m:r>
        <m:sSub>
          <m:sSubPr>
            <m:ctrlPr>
              <w:rPr>
                <w:rFonts w:ascii="Cambria Math" w:hAnsi="Cambria Math"/>
                <w:i/>
                <w:color w:val="000000"/>
                <w:lang w:val="uk-UA"/>
              </w:rPr>
            </m:ctrlPr>
          </m:sSubPr>
          <m:e>
            <m:r>
              <m:rPr>
                <m:nor/>
              </m:rPr>
              <w:rPr>
                <w:rFonts w:ascii="Times New Roman" w:hAnsi="Times New Roman"/>
                <w:color w:val="000000"/>
                <w:lang w:val="uk-UA" w:bidi="en-US"/>
              </w:rPr>
              <m:t>K</m:t>
            </m:r>
          </m:e>
          <m:sub>
            <w:proofErr w:type="spellStart"/>
            <m:r>
              <m:rPr>
                <m:nor/>
              </m:rPr>
              <w:rPr>
                <w:rFonts w:ascii="Times New Roman" w:hAnsi="Times New Roman"/>
                <w:color w:val="000000"/>
                <w:lang w:val="uk-UA" w:bidi="en-US"/>
              </w:rPr>
              <m:t>k</m:t>
            </m:r>
            <w:proofErr w:type="spellEnd"/>
            <m:r>
              <m:rPr>
                <m:nor/>
              </m:rPr>
              <w:rPr>
                <w:rFonts w:ascii="Times New Roman" w:hAnsi="Times New Roman"/>
                <w:color w:val="000000"/>
                <w:lang w:val="uk-UA"/>
              </w:rPr>
              <m:t xml:space="preserve"> t</m:t>
            </m:r>
          </m:sub>
        </m:sSub>
        <m:r>
          <w:rPr>
            <w:rFonts w:ascii="Cambria Math" w:hAnsi="Cambria Math"/>
            <w:color w:val="000000"/>
            <w:lang w:val="uk-UA"/>
          </w:rPr>
          <m:t>=</m:t>
        </m:r>
        <m:sSub>
          <m:sSubPr>
            <m:ctrlPr>
              <w:rPr>
                <w:rFonts w:ascii="Cambria Math" w:hAnsi="Cambria Math"/>
                <w:i/>
                <w:color w:val="000000"/>
                <w:lang w:val="uk-UA"/>
              </w:rPr>
            </m:ctrlPr>
          </m:sSubPr>
          <m:e>
            <m:r>
              <m:rPr>
                <m:nor/>
              </m:rPr>
              <w:rPr>
                <w:rFonts w:ascii="Times New Roman" w:hAnsi="Times New Roman"/>
                <w:color w:val="000000"/>
                <w:lang w:val="uk-UA"/>
              </w:rPr>
              <m:t xml:space="preserve"> RC</m:t>
            </m:r>
          </m:e>
          <m:sub>
            <m:r>
              <m:rPr>
                <m:nor/>
              </m:rPr>
              <w:rPr>
                <w:rFonts w:ascii="Times New Roman" w:hAnsi="Times New Roman"/>
                <w:color w:val="000000"/>
                <w:lang w:val="uk-UA"/>
              </w:rPr>
              <m:t xml:space="preserve">t </m:t>
            </m:r>
          </m:sub>
        </m:sSub>
        <m:r>
          <m:rPr>
            <m:nor/>
          </m:rPr>
          <w:rPr>
            <w:rFonts w:ascii="Times New Roman" w:hAnsi="Times New Roman"/>
            <w:color w:val="000000"/>
            <w:lang w:val="uk-UA"/>
          </w:rPr>
          <m:t xml:space="preserve">∙ </m:t>
        </m:r>
        <m:sSub>
          <m:sSubPr>
            <m:ctrlPr>
              <w:rPr>
                <w:rFonts w:ascii="Cambria Math" w:hAnsi="Cambria Math"/>
                <w:i/>
                <w:color w:val="000000"/>
                <w:lang w:val="uk-UA"/>
              </w:rPr>
            </m:ctrlPr>
          </m:sSubPr>
          <m:e>
            <m:r>
              <m:rPr>
                <m:nor/>
              </m:rPr>
              <w:rPr>
                <w:rFonts w:ascii="Times New Roman" w:hAnsi="Times New Roman"/>
                <w:color w:val="000000"/>
                <w:lang w:val="uk-UA"/>
              </w:rPr>
              <m:t xml:space="preserve">(1 – </m:t>
            </m:r>
            <m:r>
              <m:rPr>
                <m:nor/>
              </m:rPr>
              <w:rPr>
                <w:rFonts w:ascii="Times New Roman" w:hAnsi="Times New Roman"/>
                <w:color w:val="000000"/>
                <w:lang w:val="uk-UA" w:bidi="en-US"/>
              </w:rPr>
              <m:t>K</m:t>
            </m:r>
          </m:e>
          <m:sub>
            <m:r>
              <m:rPr>
                <m:nor/>
              </m:rPr>
              <w:rPr>
                <w:rFonts w:ascii="Times New Roman" w:hAnsi="Times New Roman"/>
                <w:color w:val="000000"/>
                <w:lang w:val="uk-UA"/>
              </w:rPr>
              <m:t>зносу</m:t>
            </m:r>
          </m:sub>
        </m:sSub>
        <m:r>
          <w:rPr>
            <w:rFonts w:ascii="Cambria Math" w:hAnsi="Cambria Math"/>
            <w:color w:val="000000"/>
            <w:lang w:val="uk-UA"/>
          </w:rPr>
          <m:t>)=</m:t>
        </m:r>
        <m:sSub>
          <m:sSubPr>
            <m:ctrlPr>
              <w:rPr>
                <w:rFonts w:ascii="Cambria Math" w:hAnsi="Cambria Math"/>
                <w:i/>
                <w:color w:val="000000"/>
                <w:lang w:val="uk-UA"/>
              </w:rPr>
            </m:ctrlPr>
          </m:sSubPr>
          <m:e>
            <m:r>
              <m:rPr>
                <m:nor/>
              </m:rPr>
              <w:rPr>
                <w:rFonts w:ascii="Times New Roman" w:hAnsi="Times New Roman"/>
                <w:color w:val="000000"/>
                <w:lang w:val="uk-UA"/>
              </w:rPr>
              <m:t xml:space="preserve"> RC</m:t>
            </m:r>
          </m:e>
          <m:sub>
            <m:r>
              <m:rPr>
                <m:nor/>
              </m:rPr>
              <w:rPr>
                <w:rFonts w:ascii="Times New Roman" w:hAnsi="Times New Roman"/>
                <w:color w:val="000000"/>
                <w:lang w:val="uk-UA"/>
              </w:rPr>
              <m:t xml:space="preserve">t </m:t>
            </m:r>
          </m:sub>
        </m:sSub>
        <m:r>
          <m:rPr>
            <m:nor/>
          </m:rPr>
          <w:rPr>
            <w:rFonts w:ascii="Times New Roman" w:hAnsi="Times New Roman"/>
            <w:color w:val="000000"/>
            <w:lang w:val="uk-UA"/>
          </w:rPr>
          <m:t xml:space="preserve">– </m:t>
        </m:r>
        <m:sSub>
          <m:sSubPr>
            <m:ctrlPr>
              <w:rPr>
                <w:rFonts w:ascii="Cambria Math" w:hAnsi="Cambria Math"/>
                <w:i/>
                <w:color w:val="000000"/>
                <w:lang w:val="uk-UA"/>
              </w:rPr>
            </m:ctrlPr>
          </m:sSubPr>
          <m:e>
            <m:r>
              <m:rPr>
                <m:nor/>
              </m:rPr>
              <w:rPr>
                <w:rFonts w:ascii="Times New Roman" w:hAnsi="Times New Roman"/>
                <w:color w:val="000000"/>
                <w:lang w:val="uk-UA" w:bidi="en-US"/>
              </w:rPr>
              <m:t>RR</m:t>
            </m:r>
            <m:r>
              <m:rPr>
                <m:nor/>
              </m:rPr>
              <w:rPr>
                <w:rFonts w:ascii="Times New Roman" w:hAnsi="Times New Roman"/>
                <w:color w:val="000000"/>
                <w:lang w:val="uk-UA"/>
              </w:rPr>
              <m:t>С</m:t>
            </m:r>
          </m:e>
          <m:sub>
            <m:r>
              <m:rPr>
                <m:nor/>
              </m:rPr>
              <w:rPr>
                <w:rFonts w:ascii="Times New Roman" w:hAnsi="Times New Roman"/>
                <w:color w:val="000000"/>
                <w:lang w:val="uk-UA" w:bidi="en-US"/>
              </w:rPr>
              <m:t>k</m:t>
            </m:r>
            <m:r>
              <m:rPr>
                <m:nor/>
              </m:rPr>
              <w:rPr>
                <w:rFonts w:ascii="Times New Roman" w:hAnsi="Times New Roman"/>
                <w:color w:val="000000"/>
                <w:lang w:val="uk-UA"/>
              </w:rPr>
              <m:t xml:space="preserve"> t</m:t>
            </m:r>
          </m:sub>
        </m:sSub>
        <m:r>
          <w:rPr>
            <w:rFonts w:ascii="Cambria Math" w:hAnsi="Cambria Math"/>
            <w:color w:val="000000"/>
            <w:lang w:val="uk-UA"/>
          </w:rPr>
          <m:t xml:space="preserve"> </m:t>
        </m:r>
      </m:oMath>
      <w:r w:rsidR="00606FB6" w:rsidRPr="00606FB6">
        <w:rPr>
          <w:rFonts w:ascii="Times New Roman" w:hAnsi="Times New Roman"/>
          <w:color w:val="000000"/>
          <w:lang w:val="uk-UA"/>
        </w:rPr>
        <w:t>,</w:t>
      </w:r>
      <w:r w:rsidR="00570266">
        <w:rPr>
          <w:rFonts w:ascii="Times New Roman" w:hAnsi="Times New Roman"/>
          <w:i/>
          <w:color w:val="000000"/>
          <w:lang w:val="uk-UA"/>
        </w:rPr>
        <w:tab/>
      </w:r>
      <w:r w:rsidR="00570266">
        <w:rPr>
          <w:rFonts w:ascii="Times New Roman" w:hAnsi="Times New Roman"/>
          <w:i/>
          <w:color w:val="000000"/>
          <w:lang w:val="uk-UA"/>
        </w:rPr>
        <w:tab/>
      </w:r>
      <w:r w:rsidR="00606FB6" w:rsidRPr="00606FB6">
        <w:rPr>
          <w:rFonts w:ascii="Times New Roman" w:hAnsi="Times New Roman"/>
          <w:color w:val="000000"/>
          <w:lang w:val="uk-UA"/>
        </w:rPr>
        <w:t>(6)</w:t>
      </w:r>
    </w:p>
    <w:p w:rsidR="00606FB6" w:rsidRPr="00606FB6" w:rsidRDefault="00606FB6" w:rsidP="002B0F95">
      <w:pPr>
        <w:spacing w:after="0" w:line="245" w:lineRule="auto"/>
        <w:jc w:val="both"/>
        <w:rPr>
          <w:rFonts w:ascii="Times New Roman" w:hAnsi="Times New Roman"/>
          <w:color w:val="000000"/>
          <w:lang w:val="uk-UA"/>
        </w:rPr>
      </w:pPr>
      <w:r w:rsidRPr="00606FB6">
        <w:rPr>
          <w:rFonts w:ascii="Times New Roman" w:hAnsi="Times New Roman"/>
          <w:color w:val="000000"/>
          <w:lang w:val="uk-UA"/>
        </w:rPr>
        <w:t>де</w:t>
      </w:r>
      <w:r w:rsidRPr="00606FB6">
        <w:rPr>
          <w:rFonts w:ascii="Times New Roman" w:hAnsi="Times New Roman"/>
          <w:i/>
          <w:color w:val="000000"/>
          <w:lang w:val="uk-UA"/>
        </w:rPr>
        <w:t xml:space="preserve"> </w:t>
      </w:r>
      <w:r w:rsidR="00570266">
        <w:rPr>
          <w:rFonts w:ascii="Times New Roman" w:hAnsi="Times New Roman"/>
          <w:i/>
          <w:color w:val="000000"/>
          <w:lang w:val="uk-UA"/>
        </w:rPr>
        <w:tab/>
      </w:r>
      <w:r w:rsidRPr="00606FB6">
        <w:rPr>
          <w:rFonts w:ascii="Times New Roman" w:hAnsi="Times New Roman"/>
          <w:color w:val="000000"/>
          <w:lang w:val="uk-UA"/>
        </w:rPr>
        <w:t>V</w:t>
      </w:r>
      <w:r w:rsidRPr="00606FB6">
        <w:rPr>
          <w:rFonts w:ascii="Times New Roman" w:hAnsi="Times New Roman"/>
          <w:color w:val="000000"/>
          <w:vertAlign w:val="subscript"/>
          <w:lang w:val="uk-UA" w:bidi="en-US"/>
        </w:rPr>
        <w:t>r</w:t>
      </w:r>
      <w:r w:rsidRPr="00606FB6">
        <w:rPr>
          <w:rFonts w:ascii="Times New Roman" w:hAnsi="Times New Roman"/>
          <w:color w:val="000000"/>
          <w:vertAlign w:val="subscript"/>
          <w:lang w:val="uk-UA"/>
        </w:rPr>
        <w:t>.</w:t>
      </w:r>
      <w:r w:rsidRPr="00606FB6">
        <w:rPr>
          <w:rFonts w:ascii="Times New Roman" w:hAnsi="Times New Roman"/>
          <w:color w:val="000000"/>
          <w:vertAlign w:val="subscript"/>
          <w:lang w:val="uk-UA" w:bidi="en-US"/>
        </w:rPr>
        <w:t>f</w:t>
      </w:r>
      <w:r w:rsidRPr="00606FB6">
        <w:rPr>
          <w:rFonts w:ascii="Times New Roman" w:hAnsi="Times New Roman"/>
          <w:color w:val="000000"/>
          <w:vertAlign w:val="subscript"/>
          <w:lang w:val="uk-UA"/>
        </w:rPr>
        <w:t>.t</w:t>
      </w:r>
      <w:r w:rsidRPr="00606FB6">
        <w:rPr>
          <w:rFonts w:ascii="Times New Roman" w:hAnsi="Times New Roman"/>
          <w:i/>
          <w:color w:val="000000"/>
          <w:vertAlign w:val="subscript"/>
          <w:lang w:val="uk-UA"/>
        </w:rPr>
        <w:t xml:space="preserve"> </w:t>
      </w:r>
      <w:r w:rsidRPr="00606FB6">
        <w:rPr>
          <w:rFonts w:ascii="Times New Roman" w:hAnsi="Times New Roman"/>
          <w:i/>
          <w:color w:val="000000"/>
          <w:lang w:val="uk-UA"/>
        </w:rPr>
        <w:t xml:space="preserve">– </w:t>
      </w:r>
      <w:r w:rsidRPr="00606FB6">
        <w:rPr>
          <w:rFonts w:ascii="Times New Roman" w:hAnsi="Times New Roman"/>
          <w:color w:val="000000"/>
          <w:lang w:val="uk-UA"/>
        </w:rPr>
        <w:t>оціночна вартість дорожнього активу за методом фіксованої вартості по відношенню до граничного стану у рік t, грошових одиниць;</w:t>
      </w:r>
    </w:p>
    <w:p w:rsidR="00606FB6" w:rsidRPr="00606FB6" w:rsidRDefault="00606FB6" w:rsidP="002B0F95">
      <w:pPr>
        <w:spacing w:after="0" w:line="245" w:lineRule="auto"/>
        <w:ind w:firstLine="709"/>
        <w:jc w:val="both"/>
        <w:rPr>
          <w:rFonts w:ascii="Times New Roman" w:hAnsi="Times New Roman"/>
          <w:color w:val="000000"/>
          <w:lang w:val="uk-UA"/>
        </w:rPr>
      </w:pPr>
      <w:proofErr w:type="spellStart"/>
      <w:r w:rsidRPr="00606FB6">
        <w:rPr>
          <w:rFonts w:ascii="Times New Roman" w:hAnsi="Times New Roman"/>
          <w:color w:val="000000"/>
          <w:lang w:val="uk-UA"/>
        </w:rPr>
        <w:t>RC</w:t>
      </w:r>
      <w:r w:rsidRPr="00606FB6">
        <w:rPr>
          <w:rFonts w:ascii="Times New Roman" w:hAnsi="Times New Roman"/>
          <w:color w:val="000000"/>
          <w:vertAlign w:val="subscript"/>
          <w:lang w:val="uk-UA"/>
        </w:rPr>
        <w:t>t</w:t>
      </w:r>
      <w:proofErr w:type="spellEnd"/>
      <w:r w:rsidRPr="00606FB6">
        <w:rPr>
          <w:rFonts w:ascii="Times New Roman" w:hAnsi="Times New Roman"/>
          <w:color w:val="000000"/>
          <w:lang w:val="uk-UA"/>
        </w:rPr>
        <w:t xml:space="preserve"> – вартість заміщення (або відтворення) активу в рік t, грошових одиниць;</w:t>
      </w:r>
    </w:p>
    <w:p w:rsidR="00606FB6" w:rsidRPr="00606FB6" w:rsidRDefault="00F62B4E" w:rsidP="002B0F95">
      <w:pPr>
        <w:spacing w:after="0" w:line="245" w:lineRule="auto"/>
        <w:ind w:firstLine="709"/>
        <w:jc w:val="both"/>
        <w:rPr>
          <w:rFonts w:ascii="Times New Roman" w:hAnsi="Times New Roman"/>
          <w:color w:val="000000"/>
          <w:lang w:val="uk-UA"/>
        </w:rPr>
      </w:pPr>
      <m:oMath>
        <m:sSub>
          <m:sSubPr>
            <m:ctrlPr>
              <w:rPr>
                <w:rFonts w:ascii="Cambria Math" w:hAnsi="Cambria Math"/>
                <w:i/>
                <w:color w:val="000000"/>
                <w:lang w:val="uk-UA"/>
              </w:rPr>
            </m:ctrlPr>
          </m:sSubPr>
          <m:e>
            <m:r>
              <m:rPr>
                <m:nor/>
              </m:rPr>
              <w:rPr>
                <w:rFonts w:ascii="Times New Roman" w:hAnsi="Times New Roman"/>
                <w:color w:val="000000"/>
                <w:lang w:val="uk-UA" w:bidi="en-US"/>
              </w:rPr>
              <m:t>RR</m:t>
            </m:r>
            <m:r>
              <m:rPr>
                <m:nor/>
              </m:rPr>
              <w:rPr>
                <w:rFonts w:ascii="Times New Roman" w:hAnsi="Times New Roman"/>
                <w:color w:val="000000"/>
                <w:lang w:val="uk-UA"/>
              </w:rPr>
              <m:t>С</m:t>
            </m:r>
          </m:e>
          <m:sub>
            <m:r>
              <m:rPr>
                <m:nor/>
              </m:rPr>
              <w:rPr>
                <w:rFonts w:ascii="Times New Roman" w:hAnsi="Times New Roman"/>
                <w:color w:val="000000"/>
                <w:lang w:val="uk-UA" w:bidi="en-US"/>
              </w:rPr>
              <m:t>k</m:t>
            </m:r>
            <m:r>
              <m:rPr>
                <m:nor/>
              </m:rPr>
              <w:rPr>
                <w:rFonts w:ascii="Times New Roman" w:hAnsi="Times New Roman"/>
                <w:color w:val="000000"/>
                <w:lang w:val="uk-UA"/>
              </w:rPr>
              <m:t xml:space="preserve"> t</m:t>
            </m:r>
          </m:sub>
        </m:sSub>
      </m:oMath>
      <w:r w:rsidR="00606FB6" w:rsidRPr="00606FB6">
        <w:rPr>
          <w:rFonts w:ascii="Times New Roman" w:hAnsi="Times New Roman"/>
          <w:color w:val="000000"/>
          <w:lang w:val="uk-UA"/>
        </w:rPr>
        <w:t xml:space="preserve"> – вартість ремонтно-відновлювальних робіт активу в рік t,</w:t>
      </w:r>
    </w:p>
    <w:p w:rsidR="00606FB6" w:rsidRPr="00606FB6" w:rsidRDefault="00F62B4E" w:rsidP="002B0F95">
      <w:pPr>
        <w:spacing w:after="0" w:line="245" w:lineRule="auto"/>
        <w:ind w:firstLine="709"/>
        <w:jc w:val="both"/>
        <w:rPr>
          <w:rFonts w:ascii="Times New Roman" w:hAnsi="Times New Roman"/>
          <w:color w:val="000000"/>
          <w:lang w:val="uk-UA"/>
        </w:rPr>
      </w:pPr>
      <m:oMath>
        <m:sSub>
          <m:sSubPr>
            <m:ctrlPr>
              <w:rPr>
                <w:rFonts w:ascii="Cambria Math" w:hAnsi="Cambria Math"/>
                <w:i/>
                <w:color w:val="000000"/>
                <w:lang w:val="uk-UA"/>
              </w:rPr>
            </m:ctrlPr>
          </m:sSubPr>
          <m:e>
            <m:r>
              <m:rPr>
                <m:nor/>
              </m:rPr>
              <w:rPr>
                <w:rFonts w:ascii="Times New Roman" w:hAnsi="Times New Roman"/>
                <w:color w:val="000000"/>
                <w:lang w:val="uk-UA" w:bidi="en-US"/>
              </w:rPr>
              <m:t>RR</m:t>
            </m:r>
            <m:r>
              <m:rPr>
                <m:nor/>
              </m:rPr>
              <w:rPr>
                <w:rFonts w:ascii="Times New Roman" w:hAnsi="Times New Roman"/>
                <w:color w:val="000000"/>
                <w:lang w:val="uk-UA"/>
              </w:rPr>
              <m:t>С</m:t>
            </m:r>
          </m:e>
          <m:sub>
            <m:r>
              <m:rPr>
                <m:nor/>
              </m:rPr>
              <w:rPr>
                <w:rFonts w:ascii="Times New Roman" w:hAnsi="Times New Roman"/>
                <w:color w:val="000000"/>
                <w:lang w:val="uk-UA" w:bidi="en-US"/>
              </w:rPr>
              <m:t>k</m:t>
            </m:r>
            <m:r>
              <m:rPr>
                <m:nor/>
              </m:rPr>
              <w:rPr>
                <w:rFonts w:ascii="Times New Roman" w:hAnsi="Times New Roman"/>
                <w:color w:val="000000"/>
                <w:lang w:val="uk-UA"/>
              </w:rPr>
              <m:t xml:space="preserve"> t</m:t>
            </m:r>
          </m:sub>
        </m:sSub>
        <m:r>
          <w:rPr>
            <w:rFonts w:ascii="Cambria Math" w:hAnsi="Cambria Math"/>
            <w:color w:val="000000"/>
            <w:lang w:val="uk-UA"/>
          </w:rPr>
          <m:t>=</m:t>
        </m:r>
        <m:sSub>
          <m:sSubPr>
            <m:ctrlPr>
              <w:rPr>
                <w:rFonts w:ascii="Cambria Math" w:hAnsi="Cambria Math"/>
                <w:i/>
                <w:color w:val="000000"/>
                <w:lang w:val="uk-UA"/>
              </w:rPr>
            </m:ctrlPr>
          </m:sSubPr>
          <m:e>
            <m:r>
              <m:rPr>
                <m:nor/>
              </m:rPr>
              <w:rPr>
                <w:rFonts w:ascii="Times New Roman" w:hAnsi="Times New Roman"/>
                <w:color w:val="000000"/>
                <w:lang w:val="uk-UA"/>
              </w:rPr>
              <m:t xml:space="preserve"> RC</m:t>
            </m:r>
          </m:e>
          <m:sub>
            <m:r>
              <m:rPr>
                <m:nor/>
              </m:rPr>
              <w:rPr>
                <w:rFonts w:ascii="Times New Roman" w:hAnsi="Times New Roman"/>
                <w:color w:val="000000"/>
                <w:lang w:val="uk-UA"/>
              </w:rPr>
              <m:t xml:space="preserve">t </m:t>
            </m:r>
          </m:sub>
        </m:sSub>
        <m:r>
          <m:rPr>
            <m:nor/>
          </m:rPr>
          <w:rPr>
            <w:rFonts w:ascii="Times New Roman" w:hAnsi="Times New Roman"/>
            <w:color w:val="000000"/>
            <w:lang w:val="uk-UA"/>
          </w:rPr>
          <m:t xml:space="preserve">∙ </m:t>
        </m:r>
        <m:sSub>
          <m:sSubPr>
            <m:ctrlPr>
              <w:rPr>
                <w:rFonts w:ascii="Cambria Math" w:hAnsi="Cambria Math"/>
                <w:i/>
                <w:color w:val="000000"/>
                <w:lang w:val="uk-UA"/>
              </w:rPr>
            </m:ctrlPr>
          </m:sSubPr>
          <m:e>
            <m:r>
              <m:rPr>
                <m:nor/>
              </m:rPr>
              <w:rPr>
                <w:rFonts w:ascii="Times New Roman" w:hAnsi="Times New Roman"/>
                <w:color w:val="000000"/>
                <w:lang w:val="uk-UA" w:bidi="en-US"/>
              </w:rPr>
              <m:t>K</m:t>
            </m:r>
          </m:e>
          <m:sub>
            <m:r>
              <m:rPr>
                <m:nor/>
              </m:rPr>
              <w:rPr>
                <w:rFonts w:ascii="Times New Roman" w:hAnsi="Times New Roman"/>
                <w:color w:val="000000"/>
                <w:lang w:val="uk-UA"/>
              </w:rPr>
              <m:t>зносу</m:t>
            </m:r>
          </m:sub>
        </m:sSub>
      </m:oMath>
      <w:r w:rsidR="00606FB6" w:rsidRPr="00606FB6">
        <w:rPr>
          <w:rFonts w:ascii="Times New Roman" w:hAnsi="Times New Roman"/>
          <w:color w:val="000000"/>
          <w:lang w:val="uk-UA"/>
        </w:rPr>
        <w:t>, грошових одиниць.</w:t>
      </w:r>
    </w:p>
    <w:p w:rsidR="00606FB6" w:rsidRPr="00606FB6" w:rsidRDefault="00606FB6" w:rsidP="002B0F95">
      <w:pPr>
        <w:spacing w:after="0" w:line="245" w:lineRule="auto"/>
        <w:ind w:firstLine="709"/>
        <w:jc w:val="both"/>
        <w:rPr>
          <w:rFonts w:ascii="Times New Roman" w:hAnsi="Times New Roman"/>
          <w:color w:val="000000"/>
          <w:lang w:val="uk-UA" w:bidi="uk-UA"/>
        </w:rPr>
      </w:pPr>
      <w:r w:rsidRPr="00606FB6">
        <w:rPr>
          <w:rFonts w:ascii="Times New Roman" w:hAnsi="Times New Roman"/>
          <w:color w:val="000000"/>
          <w:lang w:val="uk-UA" w:bidi="uk-UA"/>
        </w:rPr>
        <w:t xml:space="preserve">Відповідно до </w:t>
      </w:r>
      <w:r w:rsidRPr="00606FB6">
        <w:rPr>
          <w:rFonts w:ascii="Times New Roman" w:hAnsi="Times New Roman"/>
          <w:color w:val="000000"/>
          <w:lang w:bidi="uk-UA"/>
        </w:rPr>
        <w:t xml:space="preserve">[6] </w:t>
      </w:r>
      <w:r w:rsidRPr="00606FB6">
        <w:rPr>
          <w:rFonts w:ascii="Times New Roman" w:hAnsi="Times New Roman"/>
          <w:color w:val="000000"/>
          <w:lang w:val="uk-UA" w:bidi="uk-UA"/>
        </w:rPr>
        <w:t xml:space="preserve">вартість </w:t>
      </w:r>
      <w:r w:rsidRPr="00606FB6">
        <w:rPr>
          <w:rFonts w:ascii="Times New Roman" w:hAnsi="Times New Roman"/>
          <w:color w:val="000000"/>
          <w:lang w:val="uk-UA"/>
        </w:rPr>
        <w:t>заміщення (або відтворення) активу</w:t>
      </w:r>
      <w:r w:rsidRPr="00606FB6">
        <w:rPr>
          <w:rFonts w:ascii="Times New Roman" w:hAnsi="Times New Roman"/>
          <w:color w:val="000000"/>
          <w:lang w:val="uk-UA" w:bidi="uk-UA"/>
        </w:rPr>
        <w:t xml:space="preserve"> визначають за формулою</w:t>
      </w:r>
      <w:r w:rsidR="00570266">
        <w:rPr>
          <w:rFonts w:ascii="Times New Roman" w:hAnsi="Times New Roman"/>
          <w:color w:val="000000"/>
          <w:lang w:val="uk-UA" w:bidi="uk-UA"/>
        </w:rPr>
        <w:t> </w:t>
      </w:r>
      <w:r w:rsidR="004945FE">
        <w:rPr>
          <w:rFonts w:ascii="Times New Roman" w:hAnsi="Times New Roman"/>
          <w:color w:val="000000"/>
          <w:lang w:val="uk-UA" w:bidi="uk-UA"/>
        </w:rPr>
        <w:t>(</w:t>
      </w:r>
      <w:r w:rsidRPr="00606FB6">
        <w:rPr>
          <w:rFonts w:ascii="Times New Roman" w:hAnsi="Times New Roman"/>
          <w:color w:val="000000"/>
          <w:lang w:val="uk-UA" w:bidi="uk-UA"/>
        </w:rPr>
        <w:t>7</w:t>
      </w:r>
      <w:r w:rsidR="004945FE">
        <w:rPr>
          <w:rFonts w:ascii="Times New Roman" w:hAnsi="Times New Roman"/>
          <w:color w:val="000000"/>
          <w:lang w:val="uk-UA" w:bidi="uk-UA"/>
        </w:rPr>
        <w:t>)</w:t>
      </w:r>
      <w:r w:rsidRPr="00606FB6">
        <w:rPr>
          <w:rFonts w:ascii="Times New Roman" w:hAnsi="Times New Roman"/>
          <w:color w:val="000000"/>
          <w:lang w:val="uk-UA" w:bidi="uk-UA"/>
        </w:rPr>
        <w:t>:</w:t>
      </w:r>
    </w:p>
    <w:p w:rsidR="00606FB6" w:rsidRPr="00606FB6" w:rsidRDefault="00390406" w:rsidP="002B0F95">
      <w:pPr>
        <w:spacing w:after="0" w:line="245" w:lineRule="auto"/>
        <w:jc w:val="right"/>
        <w:rPr>
          <w:rFonts w:ascii="Times New Roman" w:hAnsi="Times New Roman"/>
          <w:color w:val="000000"/>
          <w:lang w:val="uk-UA"/>
        </w:rPr>
      </w:pPr>
      <m:oMath>
        <m:r>
          <m:rPr>
            <m:sty m:val="p"/>
          </m:rPr>
          <w:rPr>
            <w:rFonts w:ascii="Cambria Math" w:hAnsi="Cambria Math"/>
            <w:color w:val="000000"/>
            <w:lang w:val="uk-UA"/>
          </w:rPr>
          <m:t>RC</m:t>
        </m:r>
        <m:r>
          <m:rPr>
            <m:nor/>
          </m:rPr>
          <w:rPr>
            <w:rFonts w:ascii="Times New Roman" w:hAnsi="Times New Roman"/>
            <w:color w:val="000000"/>
            <w:vertAlign w:val="subscript"/>
            <w:lang w:val="uk-UA"/>
          </w:rPr>
          <m:t xml:space="preserve">t </m:t>
        </m:r>
        <m:r>
          <m:rPr>
            <m:nor/>
          </m:rPr>
          <w:rPr>
            <w:rFonts w:ascii="Times New Roman" w:hAnsi="Times New Roman"/>
            <w:color w:val="000000"/>
            <w:lang w:val="uk-UA"/>
          </w:rPr>
          <m:t>=</m:t>
        </m:r>
        <m:nary>
          <m:naryPr>
            <m:chr m:val="∑"/>
            <m:limLoc m:val="undOvr"/>
            <m:ctrlPr>
              <w:rPr>
                <w:rFonts w:ascii="Cambria Math" w:hAnsi="Cambria Math"/>
                <w:color w:val="000000"/>
                <w:lang w:val="uk-UA"/>
              </w:rPr>
            </m:ctrlPr>
          </m:naryPr>
          <m:sub>
            <m:r>
              <m:rPr>
                <m:nor/>
              </m:rPr>
              <w:rPr>
                <w:rFonts w:ascii="Times New Roman" w:hAnsi="Times New Roman"/>
                <w:color w:val="000000"/>
                <w:lang w:val="uk-UA"/>
              </w:rPr>
              <m:t>i=1</m:t>
            </m:r>
          </m:sub>
          <m:sup>
            <m:r>
              <m:rPr>
                <m:nor/>
              </m:rPr>
              <w:rPr>
                <w:rFonts w:ascii="Times New Roman" w:hAnsi="Times New Roman"/>
                <w:color w:val="000000"/>
                <w:lang w:val="uk-UA"/>
              </w:rPr>
              <m:t>n</m:t>
            </m:r>
          </m:sup>
          <m:e>
            <m:sSub>
              <m:sSubPr>
                <m:ctrlPr>
                  <w:rPr>
                    <w:rFonts w:ascii="Cambria Math" w:hAnsi="Cambria Math"/>
                    <w:color w:val="000000"/>
                    <w:lang w:val="uk-UA"/>
                  </w:rPr>
                </m:ctrlPr>
              </m:sSubPr>
              <m:e>
                <m:r>
                  <m:rPr>
                    <m:nor/>
                  </m:rPr>
                  <w:rPr>
                    <w:rFonts w:ascii="Times New Roman" w:hAnsi="Times New Roman"/>
                    <w:color w:val="000000"/>
                    <w:lang w:val="uk-UA"/>
                  </w:rPr>
                  <m:t>C</m:t>
                </m:r>
              </m:e>
              <m:sub>
                <m:r>
                  <m:rPr>
                    <m:nor/>
                  </m:rPr>
                  <w:rPr>
                    <w:rFonts w:ascii="Times New Roman" w:hAnsi="Times New Roman"/>
                    <w:color w:val="000000"/>
                    <w:lang w:val="uk-UA"/>
                  </w:rPr>
                  <m:t>i</m:t>
                </m:r>
              </m:sub>
            </m:sSub>
          </m:e>
        </m:nary>
      </m:oMath>
      <w:r w:rsidR="00570266">
        <w:rPr>
          <w:rFonts w:ascii="Times New Roman" w:hAnsi="Times New Roman"/>
          <w:color w:val="000000"/>
          <w:lang w:val="uk-UA"/>
        </w:rPr>
        <w:t>,</w:t>
      </w:r>
      <w:r w:rsidR="00570266">
        <w:rPr>
          <w:rFonts w:ascii="Times New Roman" w:hAnsi="Times New Roman"/>
          <w:color w:val="000000"/>
          <w:lang w:val="uk-UA"/>
        </w:rPr>
        <w:tab/>
      </w:r>
      <w:r w:rsidR="00570266">
        <w:rPr>
          <w:rFonts w:ascii="Times New Roman" w:hAnsi="Times New Roman"/>
          <w:color w:val="000000"/>
          <w:lang w:val="uk-UA"/>
        </w:rPr>
        <w:tab/>
      </w:r>
      <w:r w:rsidR="009A0A11">
        <w:rPr>
          <w:rFonts w:ascii="Times New Roman" w:hAnsi="Times New Roman"/>
          <w:color w:val="000000"/>
          <w:lang w:val="uk-UA"/>
        </w:rPr>
        <w:tab/>
      </w:r>
      <w:r w:rsidR="00570266">
        <w:rPr>
          <w:rFonts w:ascii="Times New Roman" w:hAnsi="Times New Roman"/>
          <w:color w:val="000000"/>
          <w:lang w:val="uk-UA"/>
        </w:rPr>
        <w:tab/>
      </w:r>
      <w:r w:rsidR="00570266">
        <w:rPr>
          <w:rFonts w:ascii="Times New Roman" w:hAnsi="Times New Roman"/>
          <w:color w:val="000000"/>
          <w:lang w:val="uk-UA"/>
        </w:rPr>
        <w:tab/>
      </w:r>
      <w:r w:rsidR="00570266">
        <w:rPr>
          <w:rFonts w:ascii="Times New Roman" w:hAnsi="Times New Roman"/>
          <w:color w:val="000000"/>
          <w:lang w:val="uk-UA"/>
        </w:rPr>
        <w:tab/>
      </w:r>
      <w:r w:rsidR="00606FB6" w:rsidRPr="00606FB6">
        <w:rPr>
          <w:rFonts w:ascii="Times New Roman" w:hAnsi="Times New Roman"/>
          <w:color w:val="000000"/>
          <w:lang w:val="uk-UA"/>
        </w:rPr>
        <w:t>(7)</w:t>
      </w:r>
    </w:p>
    <w:p w:rsidR="00606FB6" w:rsidRPr="00606FB6" w:rsidRDefault="00606FB6" w:rsidP="002B0F95">
      <w:pPr>
        <w:spacing w:after="0" w:line="245" w:lineRule="auto"/>
        <w:jc w:val="both"/>
        <w:rPr>
          <w:rFonts w:ascii="Times New Roman" w:hAnsi="Times New Roman"/>
          <w:color w:val="000000"/>
          <w:lang w:val="uk-UA"/>
        </w:rPr>
      </w:pPr>
      <w:r w:rsidRPr="00606FB6">
        <w:rPr>
          <w:rFonts w:ascii="Times New Roman" w:hAnsi="Times New Roman"/>
          <w:color w:val="000000"/>
          <w:lang w:val="uk-UA"/>
        </w:rPr>
        <w:t xml:space="preserve">де </w:t>
      </w:r>
      <w:r w:rsidR="00570266">
        <w:rPr>
          <w:rFonts w:ascii="Times New Roman" w:hAnsi="Times New Roman"/>
          <w:color w:val="000000"/>
          <w:lang w:val="uk-UA"/>
        </w:rPr>
        <w:tab/>
      </w:r>
      <m:oMath>
        <m:sSub>
          <m:sSubPr>
            <m:ctrlPr>
              <w:rPr>
                <w:rFonts w:ascii="Cambria Math" w:hAnsi="Cambria Math"/>
                <w:color w:val="000000"/>
                <w:lang w:val="uk-UA"/>
              </w:rPr>
            </m:ctrlPr>
          </m:sSubPr>
          <m:e>
            <m:r>
              <m:rPr>
                <m:nor/>
              </m:rPr>
              <w:rPr>
                <w:rFonts w:ascii="Times New Roman" w:hAnsi="Times New Roman"/>
                <w:color w:val="000000"/>
                <w:lang w:val="uk-UA"/>
              </w:rPr>
              <m:t>C</m:t>
            </m:r>
          </m:e>
          <m:sub>
            <m:r>
              <m:rPr>
                <m:nor/>
              </m:rPr>
              <w:rPr>
                <w:rFonts w:ascii="Times New Roman" w:hAnsi="Times New Roman"/>
                <w:color w:val="000000"/>
                <w:lang w:val="uk-UA"/>
              </w:rPr>
              <m:t xml:space="preserve">i </m:t>
            </m:r>
          </m:sub>
        </m:sSub>
      </m:oMath>
      <w:r w:rsidRPr="00606FB6">
        <w:rPr>
          <w:rFonts w:ascii="Times New Roman" w:hAnsi="Times New Roman"/>
          <w:i/>
          <w:color w:val="000000"/>
          <w:lang w:val="uk-UA"/>
        </w:rPr>
        <w:t>–</w:t>
      </w:r>
      <w:r w:rsidRPr="00606FB6">
        <w:rPr>
          <w:rFonts w:ascii="Times New Roman" w:hAnsi="Times New Roman"/>
          <w:color w:val="000000"/>
          <w:lang w:val="uk-UA"/>
        </w:rPr>
        <w:t xml:space="preserve"> кошторисна вартість і-го елементу ділянки автомобільної дороги, яка відтворена в поточних цінах на дійсну дату оцінки з використанням таких же архітектурних рішень, будівельних конструкцій і матеріалів, а також з тією ж якістю будівельно-монтажних робіт, що й об’єкта оцінки (вартість відтворення) або з використанням сучасних матеріалів і відповідно до нових стандартів і планувальних рішень (вартість заміщення);</w:t>
      </w:r>
    </w:p>
    <w:p w:rsidR="00606FB6" w:rsidRPr="00606FB6" w:rsidRDefault="00606FB6" w:rsidP="002B0F95">
      <w:pPr>
        <w:spacing w:after="0" w:line="245" w:lineRule="auto"/>
        <w:ind w:firstLine="709"/>
        <w:jc w:val="both"/>
        <w:rPr>
          <w:rFonts w:ascii="Times New Roman" w:hAnsi="Times New Roman"/>
          <w:color w:val="000000"/>
          <w:lang w:val="uk-UA"/>
        </w:rPr>
      </w:pPr>
      <w:r w:rsidRPr="00606FB6">
        <w:rPr>
          <w:rFonts w:ascii="Times New Roman" w:hAnsi="Times New Roman"/>
          <w:color w:val="000000"/>
          <w:lang w:val="uk-UA"/>
        </w:rPr>
        <w:t>n – кількість елементів ділянки автомобільної дороги.</w:t>
      </w:r>
    </w:p>
    <w:p w:rsidR="00606FB6" w:rsidRPr="00606FB6" w:rsidRDefault="00606FB6" w:rsidP="002B0F95">
      <w:pPr>
        <w:spacing w:after="0" w:line="245" w:lineRule="auto"/>
        <w:ind w:firstLine="709"/>
        <w:jc w:val="both"/>
        <w:rPr>
          <w:rFonts w:ascii="Times New Roman" w:hAnsi="Times New Roman"/>
          <w:color w:val="000000"/>
          <w:lang w:val="uk-UA"/>
        </w:rPr>
      </w:pPr>
      <w:r w:rsidRPr="00606FB6">
        <w:rPr>
          <w:rFonts w:ascii="Times New Roman" w:hAnsi="Times New Roman"/>
          <w:color w:val="000000"/>
          <w:lang w:val="uk-UA"/>
        </w:rPr>
        <w:t xml:space="preserve">Остаточну оціночну вартість дорожнього активу згідно з </w:t>
      </w:r>
      <w:r w:rsidRPr="00570266">
        <w:rPr>
          <w:rFonts w:ascii="Times New Roman" w:hAnsi="Times New Roman"/>
          <w:color w:val="000000"/>
          <w:lang w:val="uk-UA"/>
        </w:rPr>
        <w:t>[6]</w:t>
      </w:r>
      <w:r w:rsidRPr="00606FB6">
        <w:rPr>
          <w:rFonts w:ascii="Times New Roman" w:hAnsi="Times New Roman"/>
          <w:color w:val="000000"/>
          <w:lang w:val="uk-UA"/>
        </w:rPr>
        <w:t xml:space="preserve"> визначають  формулою </w:t>
      </w:r>
      <w:r w:rsidR="004945FE">
        <w:rPr>
          <w:rFonts w:ascii="Times New Roman" w:hAnsi="Times New Roman"/>
          <w:color w:val="000000"/>
          <w:lang w:val="uk-UA"/>
        </w:rPr>
        <w:t>(</w:t>
      </w:r>
      <w:r w:rsidRPr="00606FB6">
        <w:rPr>
          <w:rFonts w:ascii="Times New Roman" w:hAnsi="Times New Roman"/>
          <w:color w:val="000000"/>
          <w:lang w:val="uk-UA"/>
        </w:rPr>
        <w:t>8</w:t>
      </w:r>
      <w:r w:rsidR="004945FE">
        <w:rPr>
          <w:rFonts w:ascii="Times New Roman" w:hAnsi="Times New Roman"/>
          <w:color w:val="000000"/>
          <w:lang w:val="uk-UA"/>
        </w:rPr>
        <w:t>)</w:t>
      </w:r>
      <w:r w:rsidRPr="00606FB6">
        <w:rPr>
          <w:rFonts w:ascii="Times New Roman" w:hAnsi="Times New Roman"/>
          <w:color w:val="000000"/>
          <w:lang w:val="uk-UA"/>
        </w:rPr>
        <w:t>:</w:t>
      </w:r>
    </w:p>
    <w:p w:rsidR="00606FB6" w:rsidRPr="00606FB6" w:rsidRDefault="00F62B4E" w:rsidP="002B0F95">
      <w:pPr>
        <w:spacing w:after="0" w:line="245" w:lineRule="auto"/>
        <w:jc w:val="right"/>
        <w:rPr>
          <w:rFonts w:ascii="Times New Roman" w:hAnsi="Times New Roman"/>
          <w:color w:val="000000"/>
          <w:lang w:val="uk-UA"/>
        </w:rPr>
      </w:pPr>
      <m:oMath>
        <m:sSub>
          <m:sSubPr>
            <m:ctrlPr>
              <w:rPr>
                <w:rFonts w:ascii="Cambria Math" w:hAnsi="Cambria Math"/>
                <w:color w:val="000000"/>
                <w:lang w:val="uk-UA"/>
              </w:rPr>
            </m:ctrlPr>
          </m:sSubPr>
          <m:e>
            <m:r>
              <m:rPr>
                <m:nor/>
              </m:rPr>
              <w:rPr>
                <w:rFonts w:ascii="Times New Roman" w:hAnsi="Times New Roman"/>
                <w:color w:val="000000"/>
                <w:lang w:val="uk-UA"/>
              </w:rPr>
              <m:t>V</m:t>
            </m:r>
          </m:e>
          <m:sub>
            <w:proofErr w:type="spellStart"/>
            <m:r>
              <m:rPr>
                <m:nor/>
              </m:rPr>
              <w:rPr>
                <w:rFonts w:ascii="Times New Roman" w:hAnsi="Times New Roman"/>
                <w:color w:val="000000"/>
                <w:lang w:val="uk-UA"/>
              </w:rPr>
              <m:t>r.a</m:t>
            </m:r>
            <w:proofErr w:type="spellEnd"/>
            <m:r>
              <m:rPr>
                <m:nor/>
              </m:rPr>
              <w:rPr>
                <w:rFonts w:ascii="Times New Roman" w:hAnsi="Times New Roman"/>
                <w:color w:val="000000"/>
                <w:lang w:val="uk-UA"/>
              </w:rPr>
              <m:t>.</m:t>
            </m:r>
          </m:sub>
        </m:sSub>
        <m:r>
          <m:rPr>
            <m:nor/>
          </m:rPr>
          <w:rPr>
            <w:rFonts w:ascii="Times New Roman" w:hAnsi="Times New Roman"/>
            <w:color w:val="000000"/>
            <w:lang w:val="uk-UA"/>
          </w:rPr>
          <m:t xml:space="preserve">= </m:t>
        </m:r>
        <m:sSub>
          <m:sSubPr>
            <m:ctrlPr>
              <w:rPr>
                <w:rFonts w:ascii="Cambria Math" w:hAnsi="Cambria Math"/>
                <w:color w:val="000000"/>
                <w:lang w:val="uk-UA"/>
              </w:rPr>
            </m:ctrlPr>
          </m:sSubPr>
          <m:e>
            <m:r>
              <m:rPr>
                <m:nor/>
              </m:rPr>
              <w:rPr>
                <w:rFonts w:ascii="Times New Roman" w:hAnsi="Times New Roman"/>
                <w:color w:val="000000"/>
                <w:lang w:val="uk-UA"/>
              </w:rPr>
              <m:t>V</m:t>
            </m:r>
          </m:e>
          <m:sub>
            <m:r>
              <m:rPr>
                <m:sty m:val="p"/>
              </m:rPr>
              <w:rPr>
                <w:rFonts w:ascii="Cambria Math" w:hAnsi="Cambria Math"/>
                <w:color w:val="000000"/>
                <w:lang w:val="uk-UA"/>
              </w:rPr>
              <m:t>l</m:t>
            </m:r>
          </m:sub>
        </m:sSub>
        <m:r>
          <m:rPr>
            <m:nor/>
          </m:rPr>
          <w:rPr>
            <w:rFonts w:ascii="Times New Roman" w:hAnsi="Times New Roman"/>
            <w:color w:val="000000"/>
            <w:lang w:val="uk-UA"/>
          </w:rPr>
          <m:t>+</m:t>
        </m:r>
        <m:sSub>
          <m:sSubPr>
            <m:ctrlPr>
              <w:rPr>
                <w:rFonts w:ascii="Cambria Math" w:hAnsi="Cambria Math"/>
                <w:color w:val="000000"/>
                <w:lang w:val="uk-UA"/>
              </w:rPr>
            </m:ctrlPr>
          </m:sSubPr>
          <m:e>
            <m:r>
              <m:rPr>
                <m:nor/>
              </m:rPr>
              <w:rPr>
                <w:rFonts w:ascii="Times New Roman" w:hAnsi="Times New Roman"/>
                <w:color w:val="000000"/>
                <w:lang w:val="uk-UA"/>
              </w:rPr>
              <m:t>V</m:t>
            </m:r>
          </m:e>
          <m:sub>
            <m:r>
              <m:rPr>
                <m:sty m:val="p"/>
              </m:rPr>
              <w:rPr>
                <w:rFonts w:ascii="Cambria Math" w:hAnsi="Cambria Math"/>
                <w:color w:val="000000"/>
                <w:lang w:val="uk-UA"/>
              </w:rPr>
              <m:t>r</m:t>
            </m:r>
          </m:sub>
        </m:sSub>
        <m:r>
          <m:rPr>
            <m:sty m:val="p"/>
          </m:rPr>
          <w:rPr>
            <w:rFonts w:ascii="Cambria Math" w:hAnsi="Cambria Math"/>
            <w:color w:val="000000"/>
            <w:lang w:val="uk-UA"/>
          </w:rPr>
          <m:t xml:space="preserve"> </m:t>
        </m:r>
      </m:oMath>
      <w:r w:rsidR="00606FB6" w:rsidRPr="00606FB6">
        <w:rPr>
          <w:rFonts w:ascii="Times New Roman" w:hAnsi="Times New Roman"/>
          <w:color w:val="000000"/>
          <w:lang w:val="uk-UA"/>
        </w:rPr>
        <w:t xml:space="preserve">, </w:t>
      </w:r>
      <w:r w:rsidR="00606FB6" w:rsidRPr="00606FB6">
        <w:rPr>
          <w:rFonts w:ascii="Times New Roman" w:hAnsi="Times New Roman"/>
          <w:color w:val="000000"/>
          <w:lang w:val="uk-UA"/>
        </w:rPr>
        <w:tab/>
      </w:r>
      <w:r w:rsidR="00606FB6" w:rsidRPr="00606FB6">
        <w:rPr>
          <w:rFonts w:ascii="Times New Roman" w:hAnsi="Times New Roman"/>
          <w:color w:val="000000"/>
          <w:lang w:val="uk-UA"/>
        </w:rPr>
        <w:tab/>
      </w:r>
      <w:r w:rsidR="00606FB6" w:rsidRPr="00606FB6">
        <w:rPr>
          <w:rFonts w:ascii="Times New Roman" w:hAnsi="Times New Roman"/>
          <w:color w:val="000000"/>
          <w:lang w:val="uk-UA"/>
        </w:rPr>
        <w:tab/>
      </w:r>
      <w:r w:rsidR="00606FB6" w:rsidRPr="00606FB6">
        <w:rPr>
          <w:rFonts w:ascii="Times New Roman" w:hAnsi="Times New Roman"/>
          <w:color w:val="000000"/>
          <w:lang w:val="uk-UA"/>
        </w:rPr>
        <w:tab/>
      </w:r>
      <w:r w:rsidR="00606FB6" w:rsidRPr="00606FB6">
        <w:rPr>
          <w:rFonts w:ascii="Times New Roman" w:hAnsi="Times New Roman"/>
          <w:color w:val="000000"/>
          <w:lang w:val="uk-UA"/>
        </w:rPr>
        <w:tab/>
      </w:r>
      <w:r w:rsidR="00606FB6" w:rsidRPr="00606FB6">
        <w:rPr>
          <w:rFonts w:ascii="Times New Roman" w:hAnsi="Times New Roman"/>
          <w:color w:val="000000"/>
          <w:lang w:val="uk-UA"/>
        </w:rPr>
        <w:tab/>
        <w:t>(8)</w:t>
      </w:r>
    </w:p>
    <w:p w:rsidR="00606FB6" w:rsidRPr="00606FB6" w:rsidRDefault="00570266" w:rsidP="002B0F95">
      <w:pPr>
        <w:spacing w:after="0" w:line="245" w:lineRule="auto"/>
        <w:jc w:val="both"/>
        <w:rPr>
          <w:rFonts w:ascii="Times New Roman" w:hAnsi="Times New Roman"/>
          <w:color w:val="000000"/>
          <w:lang w:val="uk-UA"/>
        </w:rPr>
      </w:pPr>
      <w:r>
        <w:rPr>
          <w:rFonts w:ascii="Times New Roman" w:hAnsi="Times New Roman"/>
          <w:color w:val="000000"/>
          <w:lang w:val="uk-UA"/>
        </w:rPr>
        <w:t>де</w:t>
      </w:r>
      <w:r>
        <w:rPr>
          <w:rFonts w:ascii="Times New Roman" w:hAnsi="Times New Roman"/>
          <w:color w:val="000000"/>
          <w:lang w:val="uk-UA"/>
        </w:rPr>
        <w:tab/>
      </w:r>
      <m:oMath>
        <m:sSub>
          <m:sSubPr>
            <m:ctrlPr>
              <w:rPr>
                <w:rFonts w:ascii="Cambria Math" w:hAnsi="Cambria Math"/>
                <w:color w:val="000000"/>
                <w:lang w:val="uk-UA"/>
              </w:rPr>
            </m:ctrlPr>
          </m:sSubPr>
          <m:e>
            <m:r>
              <m:rPr>
                <m:nor/>
              </m:rPr>
              <w:rPr>
                <w:rFonts w:ascii="Times New Roman" w:hAnsi="Times New Roman"/>
                <w:color w:val="000000"/>
                <w:lang w:val="uk-UA"/>
              </w:rPr>
              <m:t>V</m:t>
            </m:r>
          </m:e>
          <m:sub>
            <m:r>
              <m:rPr>
                <m:sty m:val="p"/>
              </m:rPr>
              <w:rPr>
                <w:rFonts w:ascii="Cambria Math" w:hAnsi="Cambria Math"/>
                <w:color w:val="000000"/>
                <w:lang w:val="uk-UA"/>
              </w:rPr>
              <m:t>r.a.</m:t>
            </m:r>
          </m:sub>
        </m:sSub>
      </m:oMath>
      <w:r w:rsidR="00606FB6" w:rsidRPr="00606FB6">
        <w:rPr>
          <w:rFonts w:ascii="Times New Roman" w:hAnsi="Times New Roman"/>
          <w:color w:val="000000"/>
          <w:lang w:val="uk-UA"/>
        </w:rPr>
        <w:t xml:space="preserve"> – оціночна вартість ділянки автомобільної дороги, грошових одиниць;</w:t>
      </w:r>
    </w:p>
    <w:p w:rsidR="00606FB6" w:rsidRPr="00606FB6" w:rsidRDefault="00F62B4E" w:rsidP="002B0F95">
      <w:pPr>
        <w:spacing w:after="0" w:line="245" w:lineRule="auto"/>
        <w:ind w:firstLine="709"/>
        <w:jc w:val="both"/>
        <w:rPr>
          <w:rFonts w:ascii="Times New Roman" w:hAnsi="Times New Roman"/>
          <w:color w:val="000000"/>
          <w:lang w:val="uk-UA"/>
        </w:rPr>
      </w:pPr>
      <m:oMath>
        <m:sSub>
          <m:sSubPr>
            <m:ctrlPr>
              <w:rPr>
                <w:rFonts w:ascii="Cambria Math" w:hAnsi="Cambria Math"/>
                <w:color w:val="000000"/>
                <w:lang w:val="uk-UA"/>
              </w:rPr>
            </m:ctrlPr>
          </m:sSubPr>
          <m:e>
            <m:r>
              <m:rPr>
                <m:nor/>
              </m:rPr>
              <w:rPr>
                <w:rFonts w:ascii="Times New Roman" w:hAnsi="Times New Roman"/>
                <w:color w:val="000000"/>
                <w:lang w:val="uk-UA"/>
              </w:rPr>
              <m:t>V</m:t>
            </m:r>
          </m:e>
          <m:sub>
            <m:r>
              <m:rPr>
                <m:sty m:val="p"/>
              </m:rPr>
              <w:rPr>
                <w:rFonts w:ascii="Cambria Math" w:hAnsi="Cambria Math"/>
                <w:color w:val="000000"/>
                <w:lang w:val="uk-UA"/>
              </w:rPr>
              <m:t>l</m:t>
            </m:r>
          </m:sub>
        </m:sSub>
      </m:oMath>
      <w:r w:rsidR="00606FB6" w:rsidRPr="00606FB6">
        <w:rPr>
          <w:rFonts w:ascii="Times New Roman" w:hAnsi="Times New Roman"/>
          <w:color w:val="000000"/>
          <w:lang w:val="uk-UA"/>
        </w:rPr>
        <w:t xml:space="preserve"> – вартість земельної ділянки (детальну методику оцінки вартості земельної ділянки наведено у [6]), грошових одиниць;</w:t>
      </w:r>
    </w:p>
    <w:p w:rsidR="00606FB6" w:rsidRPr="00606FB6" w:rsidRDefault="00F62B4E" w:rsidP="002B0F95">
      <w:pPr>
        <w:spacing w:after="0" w:line="245" w:lineRule="auto"/>
        <w:ind w:firstLine="709"/>
        <w:jc w:val="both"/>
        <w:rPr>
          <w:rFonts w:ascii="Times New Roman" w:hAnsi="Times New Roman"/>
          <w:color w:val="000000"/>
          <w:lang w:val="uk-UA"/>
        </w:rPr>
      </w:pPr>
      <m:oMath>
        <m:sSub>
          <m:sSubPr>
            <m:ctrlPr>
              <w:rPr>
                <w:rFonts w:ascii="Cambria Math" w:hAnsi="Cambria Math"/>
                <w:color w:val="000000"/>
                <w:lang w:val="uk-UA"/>
              </w:rPr>
            </m:ctrlPr>
          </m:sSubPr>
          <m:e>
            <m:r>
              <m:rPr>
                <m:nor/>
              </m:rPr>
              <w:rPr>
                <w:rFonts w:ascii="Times New Roman" w:hAnsi="Times New Roman"/>
                <w:color w:val="000000"/>
                <w:lang w:val="uk-UA"/>
              </w:rPr>
              <m:t>V</m:t>
            </m:r>
          </m:e>
          <m:sub>
            <m:r>
              <m:rPr>
                <m:sty m:val="p"/>
              </m:rPr>
              <w:rPr>
                <w:rFonts w:ascii="Cambria Math" w:hAnsi="Cambria Math"/>
                <w:color w:val="000000"/>
                <w:lang w:val="uk-UA"/>
              </w:rPr>
              <m:t>r</m:t>
            </m:r>
          </m:sub>
        </m:sSub>
      </m:oMath>
      <w:r w:rsidR="00606FB6" w:rsidRPr="00606FB6">
        <w:rPr>
          <w:rFonts w:ascii="Times New Roman" w:hAnsi="Times New Roman"/>
          <w:color w:val="000000"/>
          <w:lang w:val="uk-UA"/>
        </w:rPr>
        <w:t xml:space="preserve"> – оціночна вартість дорожнього активу визначена за одним із методів, наведених на рисунку 2, грошових одиниць.</w:t>
      </w:r>
    </w:p>
    <w:p w:rsidR="00606FB6" w:rsidRPr="00606FB6" w:rsidRDefault="00606FB6" w:rsidP="002B0F95">
      <w:pPr>
        <w:spacing w:after="0" w:line="245" w:lineRule="auto"/>
        <w:ind w:firstLine="709"/>
        <w:jc w:val="both"/>
        <w:rPr>
          <w:rFonts w:ascii="Times New Roman" w:hAnsi="Times New Roman"/>
          <w:color w:val="000000"/>
        </w:rPr>
      </w:pPr>
      <w:r w:rsidRPr="00606FB6">
        <w:rPr>
          <w:rFonts w:ascii="Times New Roman" w:hAnsi="Times New Roman"/>
          <w:color w:val="000000"/>
          <w:lang w:val="uk-UA"/>
        </w:rPr>
        <w:t>Аналіз методів, які використовуються для проведення оцінки майна дорожнього господарства, дозволив розробити інформаційно-аналітичну систему, алгоритми якої є зручними у використанні та забезпечують автоматизацію проведення розрахунків (рисунок 3) вартісної оцінки автомобільних доріг загального користування. Інформаційно-аналітична система є програмою з визначеною структурою, інтерфейсом та параметрами, які забезпечують:</w:t>
      </w:r>
    </w:p>
    <w:p w:rsidR="00606FB6" w:rsidRPr="00606FB6" w:rsidRDefault="00606FB6" w:rsidP="002B0F95">
      <w:pPr>
        <w:numPr>
          <w:ilvl w:val="0"/>
          <w:numId w:val="42"/>
        </w:numPr>
        <w:tabs>
          <w:tab w:val="left" w:pos="1134"/>
        </w:tabs>
        <w:spacing w:after="0" w:line="245" w:lineRule="auto"/>
        <w:ind w:left="0" w:firstLine="709"/>
        <w:jc w:val="both"/>
        <w:rPr>
          <w:rFonts w:ascii="Times New Roman" w:hAnsi="Times New Roman"/>
          <w:color w:val="000000"/>
          <w:lang w:val="uk-UA"/>
        </w:rPr>
      </w:pPr>
      <w:r w:rsidRPr="00606FB6">
        <w:rPr>
          <w:rFonts w:ascii="Times New Roman" w:hAnsi="Times New Roman"/>
          <w:color w:val="000000"/>
          <w:lang w:val="uk-UA"/>
        </w:rPr>
        <w:t>вибір необхідного методу для проведення вартісної оцінки автомобільних доріг загального користування;</w:t>
      </w:r>
    </w:p>
    <w:p w:rsidR="00606FB6" w:rsidRPr="00606FB6" w:rsidRDefault="00606FB6" w:rsidP="002B0F95">
      <w:pPr>
        <w:numPr>
          <w:ilvl w:val="0"/>
          <w:numId w:val="42"/>
        </w:numPr>
        <w:tabs>
          <w:tab w:val="left" w:pos="1134"/>
        </w:tabs>
        <w:spacing w:after="0" w:line="245" w:lineRule="auto"/>
        <w:ind w:left="0" w:firstLine="709"/>
        <w:jc w:val="both"/>
        <w:rPr>
          <w:rFonts w:ascii="Times New Roman" w:hAnsi="Times New Roman"/>
          <w:color w:val="000000"/>
          <w:lang w:val="uk-UA"/>
        </w:rPr>
      </w:pPr>
      <w:r w:rsidRPr="00606FB6">
        <w:rPr>
          <w:rFonts w:ascii="Times New Roman" w:hAnsi="Times New Roman"/>
          <w:color w:val="000000"/>
          <w:lang w:val="uk-UA"/>
        </w:rPr>
        <w:t>реалізацію алгоритмів проведення оцінки дорожніх активів;</w:t>
      </w:r>
    </w:p>
    <w:p w:rsidR="00606FB6" w:rsidRPr="00606FB6" w:rsidRDefault="00606FB6" w:rsidP="002B0F95">
      <w:pPr>
        <w:numPr>
          <w:ilvl w:val="0"/>
          <w:numId w:val="42"/>
        </w:numPr>
        <w:tabs>
          <w:tab w:val="left" w:pos="1134"/>
        </w:tabs>
        <w:spacing w:after="0" w:line="245" w:lineRule="auto"/>
        <w:ind w:left="0" w:firstLine="709"/>
        <w:jc w:val="both"/>
        <w:rPr>
          <w:rFonts w:ascii="Times New Roman" w:hAnsi="Times New Roman"/>
          <w:color w:val="000000"/>
          <w:lang w:val="uk-UA"/>
        </w:rPr>
      </w:pPr>
      <w:r w:rsidRPr="00606FB6">
        <w:rPr>
          <w:rFonts w:ascii="Times New Roman" w:hAnsi="Times New Roman"/>
          <w:color w:val="000000"/>
          <w:lang w:val="uk-UA"/>
        </w:rPr>
        <w:t>доступ до бази даних, необхідної для здійснення розрахунків;</w:t>
      </w:r>
    </w:p>
    <w:p w:rsidR="00606FB6" w:rsidRPr="00606FB6" w:rsidRDefault="00606FB6" w:rsidP="002B0F95">
      <w:pPr>
        <w:numPr>
          <w:ilvl w:val="0"/>
          <w:numId w:val="42"/>
        </w:numPr>
        <w:tabs>
          <w:tab w:val="left" w:pos="1134"/>
        </w:tabs>
        <w:spacing w:after="0" w:line="245" w:lineRule="auto"/>
        <w:ind w:left="0" w:firstLine="709"/>
        <w:jc w:val="both"/>
        <w:rPr>
          <w:rFonts w:ascii="Times New Roman" w:hAnsi="Times New Roman"/>
          <w:color w:val="000000"/>
          <w:lang w:val="uk-UA"/>
        </w:rPr>
      </w:pPr>
      <w:r w:rsidRPr="00606FB6">
        <w:rPr>
          <w:rFonts w:ascii="Times New Roman" w:hAnsi="Times New Roman"/>
          <w:color w:val="000000"/>
          <w:lang w:val="uk-UA"/>
        </w:rPr>
        <w:t>централізоване зберігання зібраних даних для їх подальшого використання організаціями з оцінки майна дорожнього господарства;</w:t>
      </w:r>
    </w:p>
    <w:p w:rsidR="00606FB6" w:rsidRPr="00606FB6" w:rsidRDefault="00606FB6" w:rsidP="002B0F95">
      <w:pPr>
        <w:numPr>
          <w:ilvl w:val="0"/>
          <w:numId w:val="42"/>
        </w:numPr>
        <w:tabs>
          <w:tab w:val="left" w:pos="1134"/>
        </w:tabs>
        <w:spacing w:after="0" w:line="245" w:lineRule="auto"/>
        <w:ind w:left="0" w:firstLine="709"/>
        <w:jc w:val="both"/>
        <w:rPr>
          <w:rFonts w:ascii="Times New Roman" w:hAnsi="Times New Roman"/>
          <w:color w:val="000000"/>
          <w:lang w:val="uk-UA"/>
        </w:rPr>
      </w:pPr>
      <w:r w:rsidRPr="00606FB6">
        <w:rPr>
          <w:rFonts w:ascii="Times New Roman" w:hAnsi="Times New Roman"/>
          <w:color w:val="000000"/>
          <w:lang w:val="uk-UA"/>
        </w:rPr>
        <w:t xml:space="preserve">наповнення бази даних автомобільними дорогами, на які необхідно провести вартісну оцінку; </w:t>
      </w:r>
    </w:p>
    <w:p w:rsidR="00606FB6" w:rsidRPr="00606FB6" w:rsidRDefault="00606FB6" w:rsidP="002B0F95">
      <w:pPr>
        <w:numPr>
          <w:ilvl w:val="0"/>
          <w:numId w:val="42"/>
        </w:numPr>
        <w:tabs>
          <w:tab w:val="left" w:pos="1134"/>
        </w:tabs>
        <w:spacing w:after="0" w:line="245" w:lineRule="auto"/>
        <w:ind w:left="0" w:firstLine="709"/>
        <w:jc w:val="both"/>
        <w:rPr>
          <w:rFonts w:ascii="Times New Roman" w:hAnsi="Times New Roman"/>
          <w:color w:val="000000"/>
          <w:lang w:val="uk-UA"/>
        </w:rPr>
      </w:pPr>
      <w:r w:rsidRPr="00606FB6">
        <w:rPr>
          <w:rFonts w:ascii="Times New Roman" w:hAnsi="Times New Roman"/>
          <w:color w:val="000000"/>
          <w:lang w:val="uk-UA"/>
        </w:rPr>
        <w:t>доступ до нормативно-довідкової бази коефіцієнтів, необхідних для здійснення розрахунків;</w:t>
      </w:r>
    </w:p>
    <w:p w:rsidR="00606FB6" w:rsidRPr="00606FB6" w:rsidRDefault="00606FB6" w:rsidP="002B0F95">
      <w:pPr>
        <w:numPr>
          <w:ilvl w:val="0"/>
          <w:numId w:val="42"/>
        </w:numPr>
        <w:tabs>
          <w:tab w:val="left" w:pos="1134"/>
        </w:tabs>
        <w:spacing w:after="0" w:line="245" w:lineRule="auto"/>
        <w:ind w:left="0" w:firstLine="709"/>
        <w:jc w:val="both"/>
        <w:rPr>
          <w:rFonts w:ascii="Times New Roman" w:hAnsi="Times New Roman"/>
          <w:color w:val="000000"/>
          <w:lang w:val="uk-UA"/>
        </w:rPr>
      </w:pPr>
      <w:r w:rsidRPr="00606FB6">
        <w:rPr>
          <w:rFonts w:ascii="Times New Roman" w:hAnsi="Times New Roman"/>
          <w:color w:val="000000"/>
          <w:lang w:val="uk-UA"/>
        </w:rPr>
        <w:t>проведення аналізу результатів вартісної оцінки автомобільних доріг загального користування з метою планування та прийняття ефективних рішень.</w:t>
      </w:r>
    </w:p>
    <w:p w:rsidR="00606FB6" w:rsidRPr="00606FB6" w:rsidRDefault="002B0F95" w:rsidP="002B0F95">
      <w:pPr>
        <w:spacing w:after="0" w:line="245" w:lineRule="auto"/>
        <w:ind w:firstLine="567"/>
        <w:jc w:val="both"/>
        <w:rPr>
          <w:rFonts w:ascii="Times New Roman" w:hAnsi="Times New Roman"/>
          <w:color w:val="000000"/>
          <w:lang w:val="uk-UA"/>
        </w:rPr>
      </w:pPr>
      <w:r w:rsidRPr="00606FB6">
        <w:rPr>
          <w:noProof/>
          <w:lang w:val="en-US" w:eastAsia="en-US"/>
        </w:rPr>
        <w:drawing>
          <wp:anchor distT="0" distB="0" distL="114300" distR="114300" simplePos="0" relativeHeight="251657216" behindDoc="0" locked="0" layoutInCell="1" allowOverlap="1">
            <wp:simplePos x="0" y="0"/>
            <wp:positionH relativeFrom="column">
              <wp:posOffset>29845</wp:posOffset>
            </wp:positionH>
            <wp:positionV relativeFrom="paragraph">
              <wp:posOffset>164465</wp:posOffset>
            </wp:positionV>
            <wp:extent cx="5822315" cy="3028950"/>
            <wp:effectExtent l="0" t="0" r="6985" b="0"/>
            <wp:wrapTopAndBottom/>
            <wp:docPr id="2151"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22315" cy="3028950"/>
                    </a:xfrm>
                    <a:prstGeom prst="rect">
                      <a:avLst/>
                    </a:prstGeom>
                    <a:noFill/>
                  </pic:spPr>
                </pic:pic>
              </a:graphicData>
            </a:graphic>
            <wp14:sizeRelH relativeFrom="margin">
              <wp14:pctWidth>0</wp14:pctWidth>
            </wp14:sizeRelH>
            <wp14:sizeRelV relativeFrom="margin">
              <wp14:pctHeight>0</wp14:pctHeight>
            </wp14:sizeRelV>
          </wp:anchor>
        </w:drawing>
      </w:r>
    </w:p>
    <w:p w:rsidR="006B7DC6" w:rsidRDefault="006B7DC6" w:rsidP="002B0F95">
      <w:pPr>
        <w:spacing w:after="0" w:line="240" w:lineRule="auto"/>
        <w:jc w:val="both"/>
        <w:rPr>
          <w:rFonts w:ascii="Times New Roman" w:hAnsi="Times New Roman"/>
          <w:b/>
          <w:i/>
          <w:color w:val="000000"/>
          <w:lang w:val="uk-UA"/>
        </w:rPr>
      </w:pPr>
    </w:p>
    <w:p w:rsidR="00606FB6" w:rsidRPr="00570266" w:rsidRDefault="00606FB6" w:rsidP="002B0F95">
      <w:pPr>
        <w:spacing w:after="0" w:line="240" w:lineRule="auto"/>
        <w:jc w:val="both"/>
        <w:rPr>
          <w:rFonts w:ascii="Times New Roman" w:hAnsi="Times New Roman"/>
          <w:color w:val="000000"/>
          <w:lang w:val="uk-UA"/>
        </w:rPr>
      </w:pPr>
      <w:r w:rsidRPr="00570266">
        <w:rPr>
          <w:rFonts w:ascii="Times New Roman" w:hAnsi="Times New Roman"/>
          <w:b/>
          <w:i/>
          <w:color w:val="000000"/>
          <w:lang w:val="uk-UA"/>
        </w:rPr>
        <w:t>Рисунок 3</w:t>
      </w:r>
      <w:r w:rsidRPr="00606FB6">
        <w:rPr>
          <w:rFonts w:ascii="Times New Roman" w:hAnsi="Times New Roman"/>
          <w:b/>
          <w:color w:val="000000"/>
          <w:lang w:val="uk-UA"/>
        </w:rPr>
        <w:t xml:space="preserve"> </w:t>
      </w:r>
      <w:r w:rsidRPr="00570266">
        <w:rPr>
          <w:rFonts w:ascii="Times New Roman" w:hAnsi="Times New Roman"/>
          <w:color w:val="000000"/>
          <w:lang w:val="uk-UA"/>
        </w:rPr>
        <w:t>– Проведення розрахунків в інформаційно-аналітичній системі</w:t>
      </w:r>
    </w:p>
    <w:p w:rsidR="002B0F95" w:rsidRDefault="002B0F95">
      <w:pPr>
        <w:spacing w:after="0" w:line="240" w:lineRule="auto"/>
        <w:rPr>
          <w:rFonts w:ascii="Times New Roman" w:hAnsi="Times New Roman"/>
          <w:color w:val="000000"/>
          <w:lang w:val="uk-UA"/>
        </w:rPr>
      </w:pPr>
      <w:r>
        <w:rPr>
          <w:rFonts w:ascii="Times New Roman" w:hAnsi="Times New Roman"/>
          <w:color w:val="000000"/>
          <w:lang w:val="uk-UA"/>
        </w:rPr>
        <w:br w:type="page"/>
      </w:r>
    </w:p>
    <w:p w:rsidR="00606FB6" w:rsidRPr="00606FB6" w:rsidRDefault="00606FB6" w:rsidP="002B0F95">
      <w:pPr>
        <w:spacing w:after="0" w:line="245" w:lineRule="auto"/>
        <w:ind w:firstLine="709"/>
        <w:jc w:val="both"/>
        <w:rPr>
          <w:rFonts w:ascii="Times New Roman" w:hAnsi="Times New Roman"/>
          <w:color w:val="000000"/>
          <w:lang w:val="uk-UA"/>
        </w:rPr>
      </w:pPr>
      <w:r w:rsidRPr="00606FB6">
        <w:rPr>
          <w:rFonts w:ascii="Times New Roman" w:hAnsi="Times New Roman"/>
          <w:color w:val="000000"/>
          <w:lang w:val="uk-UA"/>
        </w:rPr>
        <w:lastRenderedPageBreak/>
        <w:t>Кінцевим результатом проведення вартісної оцінки є формування звіту про оцінку майна, який відповідно до [</w:t>
      </w:r>
      <w:r w:rsidRPr="00606FB6">
        <w:rPr>
          <w:rFonts w:ascii="Times New Roman" w:hAnsi="Times New Roman"/>
          <w:color w:val="000000"/>
        </w:rPr>
        <w:t>3</w:t>
      </w:r>
      <w:r w:rsidRPr="00606FB6">
        <w:rPr>
          <w:rFonts w:ascii="Times New Roman" w:hAnsi="Times New Roman"/>
          <w:color w:val="000000"/>
          <w:lang w:val="uk-UA"/>
        </w:rPr>
        <w:t>] повинен містити наступні відомості:</w:t>
      </w:r>
    </w:p>
    <w:p w:rsidR="00606FB6" w:rsidRPr="00606FB6" w:rsidRDefault="00606FB6" w:rsidP="002B0F95">
      <w:pPr>
        <w:numPr>
          <w:ilvl w:val="1"/>
          <w:numId w:val="43"/>
        </w:numPr>
        <w:tabs>
          <w:tab w:val="left" w:pos="1134"/>
        </w:tabs>
        <w:spacing w:after="0" w:line="245" w:lineRule="auto"/>
        <w:ind w:left="0" w:firstLine="709"/>
        <w:jc w:val="both"/>
        <w:rPr>
          <w:rFonts w:ascii="Times New Roman" w:hAnsi="Times New Roman"/>
          <w:color w:val="000000"/>
          <w:lang w:val="uk-UA"/>
        </w:rPr>
      </w:pPr>
      <w:r w:rsidRPr="00606FB6">
        <w:rPr>
          <w:rFonts w:ascii="Times New Roman" w:hAnsi="Times New Roman"/>
          <w:color w:val="000000"/>
          <w:lang w:val="uk-UA"/>
        </w:rPr>
        <w:t>опис об’єкта оцінки майна, який дає змогу його ідентифікувати;</w:t>
      </w:r>
    </w:p>
    <w:p w:rsidR="00606FB6" w:rsidRPr="00606FB6" w:rsidRDefault="00606FB6" w:rsidP="00A80439">
      <w:pPr>
        <w:numPr>
          <w:ilvl w:val="1"/>
          <w:numId w:val="43"/>
        </w:numPr>
        <w:tabs>
          <w:tab w:val="left" w:pos="1134"/>
        </w:tabs>
        <w:spacing w:after="0" w:line="247" w:lineRule="auto"/>
        <w:ind w:left="0" w:firstLine="709"/>
        <w:jc w:val="both"/>
        <w:rPr>
          <w:rFonts w:ascii="Times New Roman" w:hAnsi="Times New Roman"/>
          <w:color w:val="000000"/>
          <w:lang w:val="uk-UA"/>
        </w:rPr>
      </w:pPr>
      <w:r w:rsidRPr="00606FB6">
        <w:rPr>
          <w:rFonts w:ascii="Times New Roman" w:hAnsi="Times New Roman"/>
          <w:color w:val="000000"/>
          <w:lang w:val="uk-UA"/>
        </w:rPr>
        <w:t xml:space="preserve">дату оцінки та дату завершення складання звіту, а у разі потреби – строк дії звіту та висновку про вартість майна відповідно до вимог законодавства; </w:t>
      </w:r>
    </w:p>
    <w:p w:rsidR="00606FB6" w:rsidRPr="00606FB6" w:rsidRDefault="00606FB6" w:rsidP="00A80439">
      <w:pPr>
        <w:numPr>
          <w:ilvl w:val="1"/>
          <w:numId w:val="43"/>
        </w:numPr>
        <w:tabs>
          <w:tab w:val="left" w:pos="1134"/>
        </w:tabs>
        <w:spacing w:after="0" w:line="247" w:lineRule="auto"/>
        <w:ind w:left="0" w:firstLine="709"/>
        <w:jc w:val="both"/>
        <w:rPr>
          <w:rFonts w:ascii="Times New Roman" w:hAnsi="Times New Roman"/>
          <w:color w:val="000000"/>
          <w:lang w:val="uk-UA"/>
        </w:rPr>
      </w:pPr>
      <w:r w:rsidRPr="00606FB6">
        <w:rPr>
          <w:rFonts w:ascii="Times New Roman" w:hAnsi="Times New Roman"/>
          <w:color w:val="000000"/>
          <w:lang w:val="uk-UA"/>
        </w:rPr>
        <w:t>мету проведення оцінки та обґрунтування вибору відповідної бази його оцінки;</w:t>
      </w:r>
    </w:p>
    <w:p w:rsidR="00606FB6" w:rsidRPr="00606FB6" w:rsidRDefault="00606FB6" w:rsidP="00A80439">
      <w:pPr>
        <w:numPr>
          <w:ilvl w:val="1"/>
          <w:numId w:val="43"/>
        </w:numPr>
        <w:tabs>
          <w:tab w:val="left" w:pos="1134"/>
        </w:tabs>
        <w:spacing w:after="0" w:line="247" w:lineRule="auto"/>
        <w:ind w:left="0" w:firstLine="709"/>
        <w:jc w:val="both"/>
        <w:rPr>
          <w:rFonts w:ascii="Times New Roman" w:hAnsi="Times New Roman"/>
          <w:color w:val="000000"/>
          <w:lang w:val="uk-UA"/>
        </w:rPr>
      </w:pPr>
      <w:r w:rsidRPr="00606FB6">
        <w:rPr>
          <w:rFonts w:ascii="Times New Roman" w:hAnsi="Times New Roman"/>
          <w:color w:val="000000"/>
          <w:lang w:val="uk-UA"/>
        </w:rPr>
        <w:t>перелік нормативно-правових актів, відповідно до яких проводиться оцінка;</w:t>
      </w:r>
    </w:p>
    <w:p w:rsidR="00606FB6" w:rsidRPr="00606FB6" w:rsidRDefault="00606FB6" w:rsidP="000A56C4">
      <w:pPr>
        <w:numPr>
          <w:ilvl w:val="1"/>
          <w:numId w:val="43"/>
        </w:numPr>
        <w:tabs>
          <w:tab w:val="left" w:pos="1134"/>
        </w:tabs>
        <w:spacing w:after="0" w:line="247" w:lineRule="auto"/>
        <w:ind w:left="0" w:firstLine="709"/>
        <w:jc w:val="both"/>
        <w:rPr>
          <w:rFonts w:ascii="Times New Roman" w:hAnsi="Times New Roman"/>
          <w:color w:val="000000"/>
          <w:lang w:val="uk-UA"/>
        </w:rPr>
      </w:pPr>
      <w:r w:rsidRPr="00606FB6">
        <w:rPr>
          <w:rFonts w:ascii="Times New Roman" w:hAnsi="Times New Roman"/>
          <w:color w:val="000000"/>
          <w:lang w:val="uk-UA"/>
        </w:rPr>
        <w:t xml:space="preserve">перелік обмежень щодо застосування результатів оцінки; </w:t>
      </w:r>
    </w:p>
    <w:p w:rsidR="00606FB6" w:rsidRPr="00606FB6" w:rsidRDefault="00606FB6" w:rsidP="00A80439">
      <w:pPr>
        <w:numPr>
          <w:ilvl w:val="1"/>
          <w:numId w:val="43"/>
        </w:numPr>
        <w:tabs>
          <w:tab w:val="left" w:pos="1134"/>
        </w:tabs>
        <w:spacing w:after="0" w:line="247" w:lineRule="auto"/>
        <w:ind w:left="0" w:firstLine="709"/>
        <w:jc w:val="both"/>
        <w:rPr>
          <w:rFonts w:ascii="Times New Roman" w:hAnsi="Times New Roman"/>
          <w:color w:val="000000"/>
          <w:lang w:val="uk-UA"/>
        </w:rPr>
      </w:pPr>
      <w:r w:rsidRPr="00606FB6">
        <w:rPr>
          <w:rFonts w:ascii="Times New Roman" w:hAnsi="Times New Roman"/>
          <w:color w:val="000000"/>
          <w:lang w:val="uk-UA"/>
        </w:rPr>
        <w:t xml:space="preserve">виклад усіх припущень, у межах яких проводилася оцінка; </w:t>
      </w:r>
    </w:p>
    <w:p w:rsidR="00606FB6" w:rsidRPr="00606FB6" w:rsidRDefault="00606FB6" w:rsidP="00A80439">
      <w:pPr>
        <w:numPr>
          <w:ilvl w:val="1"/>
          <w:numId w:val="43"/>
        </w:numPr>
        <w:tabs>
          <w:tab w:val="left" w:pos="1134"/>
        </w:tabs>
        <w:spacing w:after="0" w:line="247" w:lineRule="auto"/>
        <w:ind w:left="0" w:firstLine="709"/>
        <w:jc w:val="both"/>
        <w:rPr>
          <w:rFonts w:ascii="Times New Roman" w:hAnsi="Times New Roman"/>
          <w:color w:val="000000"/>
          <w:lang w:val="uk-UA"/>
        </w:rPr>
      </w:pPr>
      <w:r w:rsidRPr="00606FB6">
        <w:rPr>
          <w:rFonts w:ascii="Times New Roman" w:hAnsi="Times New Roman"/>
          <w:color w:val="000000"/>
          <w:lang w:val="uk-UA"/>
        </w:rPr>
        <w:t>опис та аналіз зібраних і використаних вихідних даних та іншої інформації під час проведення оцінки;</w:t>
      </w:r>
    </w:p>
    <w:p w:rsidR="00606FB6" w:rsidRPr="00606FB6" w:rsidRDefault="00606FB6" w:rsidP="00A80439">
      <w:pPr>
        <w:numPr>
          <w:ilvl w:val="1"/>
          <w:numId w:val="43"/>
        </w:numPr>
        <w:tabs>
          <w:tab w:val="left" w:pos="1134"/>
        </w:tabs>
        <w:spacing w:after="0" w:line="247" w:lineRule="auto"/>
        <w:ind w:left="0" w:firstLine="709"/>
        <w:jc w:val="both"/>
        <w:rPr>
          <w:rFonts w:ascii="Times New Roman" w:hAnsi="Times New Roman"/>
          <w:color w:val="000000"/>
          <w:lang w:val="uk-UA"/>
        </w:rPr>
      </w:pPr>
      <w:r w:rsidRPr="00606FB6">
        <w:rPr>
          <w:rFonts w:ascii="Times New Roman" w:hAnsi="Times New Roman"/>
          <w:color w:val="000000"/>
          <w:lang w:val="uk-UA"/>
        </w:rPr>
        <w:t>висновки щодо аналізу існуючого об</w:t>
      </w:r>
      <w:r w:rsidRPr="00606FB6">
        <w:rPr>
          <w:rFonts w:ascii="Times New Roman" w:hAnsi="Times New Roman"/>
          <w:color w:val="000000"/>
        </w:rPr>
        <w:t>’</w:t>
      </w:r>
      <w:proofErr w:type="spellStart"/>
      <w:r w:rsidRPr="00606FB6">
        <w:rPr>
          <w:rFonts w:ascii="Times New Roman" w:hAnsi="Times New Roman"/>
          <w:color w:val="000000"/>
          <w:lang w:val="uk-UA"/>
        </w:rPr>
        <w:t>єкта</w:t>
      </w:r>
      <w:proofErr w:type="spellEnd"/>
      <w:r w:rsidRPr="00606FB6">
        <w:rPr>
          <w:rFonts w:ascii="Times New Roman" w:hAnsi="Times New Roman"/>
          <w:color w:val="000000"/>
          <w:lang w:val="uk-UA"/>
        </w:rPr>
        <w:t xml:space="preserve"> оцінки та його найбільш ефективного використання;</w:t>
      </w:r>
    </w:p>
    <w:p w:rsidR="00606FB6" w:rsidRPr="00606FB6" w:rsidRDefault="00606FB6" w:rsidP="00A80439">
      <w:pPr>
        <w:numPr>
          <w:ilvl w:val="1"/>
          <w:numId w:val="43"/>
        </w:numPr>
        <w:tabs>
          <w:tab w:val="left" w:pos="1134"/>
        </w:tabs>
        <w:spacing w:after="0" w:line="247" w:lineRule="auto"/>
        <w:ind w:left="0" w:firstLine="709"/>
        <w:jc w:val="both"/>
        <w:rPr>
          <w:rFonts w:ascii="Times New Roman" w:hAnsi="Times New Roman"/>
          <w:color w:val="000000"/>
          <w:lang w:val="uk-UA"/>
        </w:rPr>
      </w:pPr>
      <w:r w:rsidRPr="00606FB6">
        <w:rPr>
          <w:rFonts w:ascii="Times New Roman" w:hAnsi="Times New Roman"/>
          <w:color w:val="000000"/>
          <w:lang w:val="uk-UA"/>
        </w:rPr>
        <w:t xml:space="preserve">виклад змісту застосованих методичних підходів, методів та оціночних процедур, а також відповідних розрахунків, за допомогою яких підготовлено висновок про вартість майна; </w:t>
      </w:r>
    </w:p>
    <w:p w:rsidR="00606FB6" w:rsidRDefault="00606FB6" w:rsidP="00A80439">
      <w:pPr>
        <w:numPr>
          <w:ilvl w:val="1"/>
          <w:numId w:val="43"/>
        </w:numPr>
        <w:tabs>
          <w:tab w:val="left" w:pos="1134"/>
        </w:tabs>
        <w:spacing w:after="0" w:line="247" w:lineRule="auto"/>
        <w:ind w:left="0" w:firstLine="709"/>
        <w:jc w:val="both"/>
        <w:rPr>
          <w:rFonts w:ascii="Times New Roman" w:hAnsi="Times New Roman"/>
          <w:color w:val="000000"/>
          <w:lang w:val="uk-UA"/>
        </w:rPr>
      </w:pPr>
      <w:r w:rsidRPr="00606FB6">
        <w:rPr>
          <w:rFonts w:ascii="Times New Roman" w:hAnsi="Times New Roman"/>
          <w:color w:val="000000"/>
          <w:lang w:val="uk-UA"/>
        </w:rPr>
        <w:t xml:space="preserve">письмову заяву оцінювача про якість використаних вихідних даних та іншої інформації, особистий огляд об'єкта оцінки (у разі неможливості особистого огляду </w:t>
      </w:r>
      <w:r w:rsidR="00851CAF" w:rsidRPr="00851CAF">
        <w:rPr>
          <w:rFonts w:ascii="Times New Roman" w:hAnsi="Times New Roman"/>
          <w:color w:val="000000"/>
          <w:lang w:val="uk-UA"/>
        </w:rPr>
        <w:t>–</w:t>
      </w:r>
      <w:r w:rsidRPr="00606FB6">
        <w:rPr>
          <w:rFonts w:ascii="Times New Roman" w:hAnsi="Times New Roman"/>
          <w:color w:val="000000"/>
          <w:lang w:val="uk-UA"/>
        </w:rPr>
        <w:t xml:space="preserve"> відповідні пояснення та обґрунтування застережень і припущень щодо використання результатів оцінки), дотримання національних стандартів оцінки майна та інших нормативно-правових актів з оцінки майна під час її проведення, інші заяви, що є важливими для підтвердження достовірності та об’єктивності оцінки майна і висновку про його вартість;</w:t>
      </w:r>
    </w:p>
    <w:p w:rsidR="00606FB6" w:rsidRPr="00606FB6" w:rsidRDefault="00606FB6" w:rsidP="005C465E">
      <w:pPr>
        <w:numPr>
          <w:ilvl w:val="1"/>
          <w:numId w:val="43"/>
        </w:numPr>
        <w:tabs>
          <w:tab w:val="left" w:pos="1134"/>
        </w:tabs>
        <w:spacing w:after="0" w:line="247" w:lineRule="auto"/>
        <w:ind w:left="0" w:firstLine="709"/>
        <w:jc w:val="both"/>
        <w:rPr>
          <w:rFonts w:ascii="Times New Roman" w:hAnsi="Times New Roman"/>
          <w:color w:val="000000"/>
          <w:lang w:val="uk-UA"/>
        </w:rPr>
      </w:pPr>
      <w:r w:rsidRPr="00606FB6">
        <w:rPr>
          <w:rFonts w:ascii="Times New Roman" w:hAnsi="Times New Roman"/>
          <w:color w:val="000000"/>
          <w:lang w:val="uk-UA"/>
        </w:rPr>
        <w:t>висновок про вартість майна;</w:t>
      </w:r>
    </w:p>
    <w:p w:rsidR="00606FB6" w:rsidRPr="00606FB6" w:rsidRDefault="00606FB6" w:rsidP="00A80439">
      <w:pPr>
        <w:numPr>
          <w:ilvl w:val="1"/>
          <w:numId w:val="43"/>
        </w:numPr>
        <w:tabs>
          <w:tab w:val="left" w:pos="1134"/>
        </w:tabs>
        <w:spacing w:after="0" w:line="247" w:lineRule="auto"/>
        <w:ind w:left="0" w:firstLine="709"/>
        <w:jc w:val="both"/>
        <w:rPr>
          <w:rFonts w:ascii="Times New Roman" w:hAnsi="Times New Roman"/>
          <w:color w:val="000000"/>
          <w:lang w:val="uk-UA"/>
        </w:rPr>
      </w:pPr>
      <w:r w:rsidRPr="00606FB6">
        <w:rPr>
          <w:rFonts w:ascii="Times New Roman" w:hAnsi="Times New Roman"/>
          <w:color w:val="000000"/>
          <w:lang w:val="uk-UA"/>
        </w:rPr>
        <w:t xml:space="preserve">додатки з копіями всіх вихідних даних, а також у разі потреби - інші інформаційні джерела, які роз’яснюють і підтверджують припущення та розрахунки. </w:t>
      </w:r>
    </w:p>
    <w:p w:rsidR="00606FB6" w:rsidRPr="00606FB6" w:rsidRDefault="00606FB6" w:rsidP="00A80439">
      <w:pPr>
        <w:spacing w:after="0" w:line="247" w:lineRule="auto"/>
        <w:ind w:firstLine="709"/>
        <w:jc w:val="both"/>
        <w:rPr>
          <w:rFonts w:ascii="Times New Roman" w:hAnsi="Times New Roman"/>
          <w:color w:val="000000"/>
          <w:lang w:val="uk-UA"/>
        </w:rPr>
      </w:pPr>
      <w:r w:rsidRPr="00606FB6">
        <w:rPr>
          <w:rFonts w:ascii="Times New Roman" w:hAnsi="Times New Roman"/>
          <w:color w:val="000000"/>
          <w:lang w:val="uk-UA"/>
        </w:rPr>
        <w:t xml:space="preserve">Проведення вартісної оцінки з допомогою інформаційно-аналітичної системи дозволяє  вирішувати наступні задачі: </w:t>
      </w:r>
    </w:p>
    <w:p w:rsidR="00606FB6" w:rsidRPr="00606FB6" w:rsidRDefault="00606FB6" w:rsidP="00A80439">
      <w:pPr>
        <w:numPr>
          <w:ilvl w:val="1"/>
          <w:numId w:val="44"/>
        </w:numPr>
        <w:tabs>
          <w:tab w:val="left" w:pos="1134"/>
        </w:tabs>
        <w:spacing w:after="0" w:line="247" w:lineRule="auto"/>
        <w:ind w:left="0" w:firstLine="709"/>
        <w:jc w:val="both"/>
        <w:rPr>
          <w:rFonts w:ascii="Times New Roman" w:hAnsi="Times New Roman"/>
          <w:color w:val="000000"/>
          <w:lang w:val="uk-UA"/>
        </w:rPr>
      </w:pPr>
      <w:r w:rsidRPr="00606FB6">
        <w:rPr>
          <w:rFonts w:ascii="Times New Roman" w:hAnsi="Times New Roman"/>
          <w:color w:val="000000"/>
          <w:lang w:val="uk-UA"/>
        </w:rPr>
        <w:t>приймати ефективні управлінські рішення;</w:t>
      </w:r>
    </w:p>
    <w:p w:rsidR="00606FB6" w:rsidRPr="00606FB6" w:rsidRDefault="00606FB6" w:rsidP="00A80439">
      <w:pPr>
        <w:numPr>
          <w:ilvl w:val="1"/>
          <w:numId w:val="44"/>
        </w:numPr>
        <w:tabs>
          <w:tab w:val="left" w:pos="1134"/>
        </w:tabs>
        <w:spacing w:after="0" w:line="247" w:lineRule="auto"/>
        <w:ind w:left="0" w:firstLine="709"/>
        <w:jc w:val="both"/>
        <w:rPr>
          <w:rFonts w:ascii="Times New Roman" w:hAnsi="Times New Roman"/>
          <w:color w:val="000000"/>
          <w:lang w:val="uk-UA"/>
        </w:rPr>
      </w:pPr>
      <w:r w:rsidRPr="00606FB6">
        <w:rPr>
          <w:rFonts w:ascii="Times New Roman" w:hAnsi="Times New Roman"/>
          <w:color w:val="000000"/>
          <w:lang w:val="uk-UA"/>
        </w:rPr>
        <w:t xml:space="preserve">в залежності від права балансоутримувача проводити оціночну вартість земельних ділянок; </w:t>
      </w:r>
    </w:p>
    <w:p w:rsidR="00606FB6" w:rsidRPr="00606FB6" w:rsidRDefault="00606FB6" w:rsidP="00A80439">
      <w:pPr>
        <w:numPr>
          <w:ilvl w:val="1"/>
          <w:numId w:val="44"/>
        </w:numPr>
        <w:tabs>
          <w:tab w:val="left" w:pos="1134"/>
        </w:tabs>
        <w:spacing w:after="0" w:line="247" w:lineRule="auto"/>
        <w:ind w:left="0" w:firstLine="709"/>
        <w:jc w:val="both"/>
        <w:rPr>
          <w:rFonts w:ascii="Times New Roman" w:hAnsi="Times New Roman"/>
          <w:color w:val="000000"/>
          <w:lang w:val="uk-UA"/>
        </w:rPr>
      </w:pPr>
      <w:r w:rsidRPr="00606FB6">
        <w:rPr>
          <w:rFonts w:ascii="Times New Roman" w:hAnsi="Times New Roman"/>
          <w:color w:val="000000"/>
          <w:lang w:val="uk-UA"/>
        </w:rPr>
        <w:t xml:space="preserve">оцінювати та враховувати всі фактори, що впливають на кінцевий результат вартісної оцінки; </w:t>
      </w:r>
    </w:p>
    <w:p w:rsidR="004945FE" w:rsidRDefault="00606FB6" w:rsidP="00A80439">
      <w:pPr>
        <w:numPr>
          <w:ilvl w:val="1"/>
          <w:numId w:val="44"/>
        </w:numPr>
        <w:tabs>
          <w:tab w:val="left" w:pos="1134"/>
        </w:tabs>
        <w:spacing w:after="0" w:line="247" w:lineRule="auto"/>
        <w:ind w:left="0" w:firstLine="709"/>
        <w:jc w:val="both"/>
        <w:rPr>
          <w:rFonts w:ascii="Times New Roman" w:hAnsi="Times New Roman"/>
          <w:color w:val="000000"/>
          <w:lang w:val="uk-UA"/>
        </w:rPr>
      </w:pPr>
      <w:r w:rsidRPr="00606FB6">
        <w:rPr>
          <w:rFonts w:ascii="Times New Roman" w:hAnsi="Times New Roman"/>
          <w:color w:val="000000"/>
          <w:lang w:val="uk-UA"/>
        </w:rPr>
        <w:t>вибирати локальні показники та визначати зони їх впливу</w:t>
      </w:r>
      <w:r w:rsidRPr="00606FB6">
        <w:rPr>
          <w:rFonts w:ascii="Times New Roman" w:hAnsi="Times New Roman"/>
          <w:color w:val="000000"/>
        </w:rPr>
        <w:t xml:space="preserve"> (</w:t>
      </w:r>
      <w:r w:rsidRPr="00606FB6">
        <w:rPr>
          <w:rFonts w:ascii="Times New Roman" w:hAnsi="Times New Roman"/>
          <w:color w:val="000000"/>
          <w:lang w:val="uk-UA"/>
        </w:rPr>
        <w:t>рисунок</w:t>
      </w:r>
      <w:r w:rsidRPr="00606FB6">
        <w:rPr>
          <w:rFonts w:ascii="Times New Roman" w:hAnsi="Times New Roman"/>
          <w:color w:val="000000"/>
        </w:rPr>
        <w:t xml:space="preserve"> 4)</w:t>
      </w:r>
      <w:r w:rsidRPr="00606FB6">
        <w:rPr>
          <w:rFonts w:ascii="Times New Roman" w:hAnsi="Times New Roman"/>
          <w:color w:val="000000"/>
          <w:lang w:val="uk-UA"/>
        </w:rPr>
        <w:t>;</w:t>
      </w:r>
    </w:p>
    <w:p w:rsidR="004945FE" w:rsidRDefault="00570266" w:rsidP="00A80439">
      <w:pPr>
        <w:numPr>
          <w:ilvl w:val="1"/>
          <w:numId w:val="44"/>
        </w:numPr>
        <w:tabs>
          <w:tab w:val="left" w:pos="1134"/>
        </w:tabs>
        <w:spacing w:after="0" w:line="247" w:lineRule="auto"/>
        <w:ind w:left="0" w:firstLine="709"/>
        <w:jc w:val="both"/>
        <w:rPr>
          <w:rFonts w:ascii="Times New Roman" w:hAnsi="Times New Roman"/>
          <w:color w:val="000000"/>
          <w:lang w:val="uk-UA"/>
        </w:rPr>
      </w:pPr>
      <w:r w:rsidRPr="004945FE">
        <w:rPr>
          <w:rFonts w:ascii="Times New Roman" w:hAnsi="Times New Roman"/>
          <w:color w:val="000000"/>
          <w:lang w:val="uk-UA"/>
        </w:rPr>
        <w:t>виконувати вартісну оцінку земельної ділянки під автомобільною дорогою, яка знаходиться на території населеного пункту;</w:t>
      </w:r>
    </w:p>
    <w:p w:rsidR="00DF74EE" w:rsidRDefault="00570266" w:rsidP="00A80439">
      <w:pPr>
        <w:numPr>
          <w:ilvl w:val="1"/>
          <w:numId w:val="44"/>
        </w:numPr>
        <w:tabs>
          <w:tab w:val="left" w:pos="1134"/>
        </w:tabs>
        <w:spacing w:after="0" w:line="247" w:lineRule="auto"/>
        <w:ind w:left="0" w:firstLine="709"/>
        <w:jc w:val="both"/>
        <w:rPr>
          <w:rFonts w:ascii="Times New Roman" w:hAnsi="Times New Roman"/>
          <w:color w:val="000000"/>
          <w:lang w:val="uk-UA"/>
        </w:rPr>
      </w:pPr>
      <w:r w:rsidRPr="004945FE">
        <w:rPr>
          <w:rFonts w:ascii="Times New Roman" w:hAnsi="Times New Roman"/>
          <w:color w:val="000000"/>
          <w:lang w:val="uk-UA"/>
        </w:rPr>
        <w:t>виконувати оцінку земельної ділянки під автомобільною дорогою, яка знаходиться поза територією населеного пункту;</w:t>
      </w:r>
    </w:p>
    <w:p w:rsidR="00DF74EE" w:rsidRDefault="00570266" w:rsidP="00A80439">
      <w:pPr>
        <w:numPr>
          <w:ilvl w:val="1"/>
          <w:numId w:val="44"/>
        </w:numPr>
        <w:tabs>
          <w:tab w:val="left" w:pos="1134"/>
        </w:tabs>
        <w:spacing w:after="0" w:line="247" w:lineRule="auto"/>
        <w:ind w:left="0" w:firstLine="709"/>
        <w:jc w:val="both"/>
        <w:rPr>
          <w:rFonts w:ascii="Times New Roman" w:hAnsi="Times New Roman"/>
          <w:color w:val="000000"/>
          <w:lang w:val="uk-UA"/>
        </w:rPr>
      </w:pPr>
      <w:r w:rsidRPr="00DF74EE">
        <w:rPr>
          <w:rFonts w:ascii="Times New Roman" w:hAnsi="Times New Roman"/>
          <w:color w:val="000000"/>
          <w:lang w:val="uk-UA"/>
        </w:rPr>
        <w:t>зводити розрахунки вартостей окремих земельних ділянок під автомобільними дорогами, які знаходяться у населеному пункті та поза населеним пунктом;</w:t>
      </w:r>
    </w:p>
    <w:p w:rsidR="00DF74EE" w:rsidRDefault="00570266" w:rsidP="00A80439">
      <w:pPr>
        <w:numPr>
          <w:ilvl w:val="1"/>
          <w:numId w:val="44"/>
        </w:numPr>
        <w:tabs>
          <w:tab w:val="left" w:pos="1134"/>
        </w:tabs>
        <w:spacing w:after="0" w:line="247" w:lineRule="auto"/>
        <w:ind w:left="0" w:firstLine="709"/>
        <w:jc w:val="both"/>
        <w:rPr>
          <w:rFonts w:ascii="Times New Roman" w:hAnsi="Times New Roman"/>
          <w:color w:val="000000"/>
          <w:lang w:val="uk-UA"/>
        </w:rPr>
      </w:pPr>
      <w:r w:rsidRPr="00DF74EE">
        <w:rPr>
          <w:rFonts w:ascii="Times New Roman" w:hAnsi="Times New Roman"/>
          <w:color w:val="000000"/>
          <w:lang w:val="uk-UA"/>
        </w:rPr>
        <w:t>експортувати виконані розрахунки у програму M</w:t>
      </w:r>
      <w:proofErr w:type="spellStart"/>
      <w:r w:rsidRPr="00DF74EE">
        <w:rPr>
          <w:rFonts w:ascii="Times New Roman" w:hAnsi="Times New Roman"/>
          <w:color w:val="000000"/>
          <w:lang w:val="en-US"/>
        </w:rPr>
        <w:t>icrosoft</w:t>
      </w:r>
      <w:proofErr w:type="spellEnd"/>
      <w:r w:rsidRPr="00DF74EE">
        <w:rPr>
          <w:rFonts w:ascii="Times New Roman" w:hAnsi="Times New Roman"/>
          <w:color w:val="000000"/>
          <w:lang w:val="uk-UA"/>
        </w:rPr>
        <w:t xml:space="preserve"> Excel;</w:t>
      </w:r>
    </w:p>
    <w:p w:rsidR="00A80439" w:rsidRDefault="00570266" w:rsidP="00A80439">
      <w:pPr>
        <w:numPr>
          <w:ilvl w:val="1"/>
          <w:numId w:val="44"/>
        </w:numPr>
        <w:tabs>
          <w:tab w:val="left" w:pos="1134"/>
        </w:tabs>
        <w:spacing w:after="0" w:line="247" w:lineRule="auto"/>
        <w:ind w:left="0" w:firstLine="709"/>
        <w:jc w:val="both"/>
        <w:rPr>
          <w:rFonts w:ascii="Times New Roman" w:hAnsi="Times New Roman"/>
          <w:color w:val="000000"/>
          <w:lang w:val="uk-UA"/>
        </w:rPr>
      </w:pPr>
      <w:r w:rsidRPr="00DF74EE">
        <w:rPr>
          <w:rFonts w:ascii="Times New Roman" w:hAnsi="Times New Roman"/>
          <w:color w:val="000000"/>
          <w:lang w:val="uk-UA"/>
        </w:rPr>
        <w:t>проводити розрахунок вартості ділянок автомобільних доріг в залежності від обраного методу (рисунок 5).</w:t>
      </w:r>
    </w:p>
    <w:p w:rsidR="00A80439" w:rsidRDefault="00A80439">
      <w:pPr>
        <w:spacing w:after="0" w:line="240" w:lineRule="auto"/>
        <w:rPr>
          <w:rFonts w:ascii="Times New Roman" w:hAnsi="Times New Roman"/>
          <w:color w:val="000000"/>
          <w:lang w:val="uk-UA"/>
        </w:rPr>
      </w:pPr>
      <w:r>
        <w:rPr>
          <w:rFonts w:ascii="Times New Roman" w:hAnsi="Times New Roman"/>
          <w:color w:val="000000"/>
          <w:lang w:val="uk-UA"/>
        </w:rPr>
        <w:br w:type="page"/>
      </w:r>
    </w:p>
    <w:p w:rsidR="00606FB6" w:rsidRDefault="00390406" w:rsidP="00570266">
      <w:pPr>
        <w:spacing w:after="0" w:line="240" w:lineRule="auto"/>
        <w:contextualSpacing/>
        <w:jc w:val="center"/>
        <w:rPr>
          <w:rFonts w:ascii="Times New Roman" w:hAnsi="Times New Roman"/>
          <w:noProof/>
          <w:color w:val="000000"/>
          <w:lang w:val="en-US" w:eastAsia="en-US"/>
        </w:rPr>
      </w:pPr>
      <w:r w:rsidRPr="00606FB6">
        <w:rPr>
          <w:rFonts w:ascii="Times New Roman" w:hAnsi="Times New Roman"/>
          <w:noProof/>
          <w:color w:val="000000"/>
          <w:lang w:val="en-US" w:eastAsia="en-US"/>
        </w:rPr>
        <w:lastRenderedPageBreak/>
        <w:drawing>
          <wp:inline distT="0" distB="0" distL="0" distR="0">
            <wp:extent cx="5022567" cy="2873829"/>
            <wp:effectExtent l="0" t="0" r="6985" b="3175"/>
            <wp:docPr id="38" name="Рисунок 5" descr="для статті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для статті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40744" cy="2884230"/>
                    </a:xfrm>
                    <a:prstGeom prst="rect">
                      <a:avLst/>
                    </a:prstGeom>
                    <a:noFill/>
                    <a:ln>
                      <a:noFill/>
                    </a:ln>
                  </pic:spPr>
                </pic:pic>
              </a:graphicData>
            </a:graphic>
          </wp:inline>
        </w:drawing>
      </w:r>
    </w:p>
    <w:p w:rsidR="00570266" w:rsidRPr="00570266" w:rsidRDefault="00570266" w:rsidP="00A80439">
      <w:pPr>
        <w:spacing w:before="120" w:after="0" w:line="240" w:lineRule="auto"/>
        <w:ind w:firstLine="709"/>
        <w:jc w:val="both"/>
        <w:rPr>
          <w:rFonts w:ascii="Times New Roman" w:hAnsi="Times New Roman"/>
          <w:color w:val="000000"/>
          <w:lang w:val="uk-UA"/>
        </w:rPr>
      </w:pPr>
      <w:r w:rsidRPr="00570266">
        <w:rPr>
          <w:rFonts w:ascii="Times New Roman" w:hAnsi="Times New Roman"/>
          <w:b/>
          <w:i/>
          <w:color w:val="000000"/>
          <w:lang w:val="uk-UA"/>
        </w:rPr>
        <w:t>Рисунок 4</w:t>
      </w:r>
      <w:r w:rsidRPr="00606FB6">
        <w:rPr>
          <w:rFonts w:ascii="Times New Roman" w:hAnsi="Times New Roman"/>
          <w:b/>
          <w:color w:val="000000"/>
          <w:lang w:val="uk-UA"/>
        </w:rPr>
        <w:t xml:space="preserve"> </w:t>
      </w:r>
      <w:r w:rsidRPr="00DF74EE">
        <w:rPr>
          <w:rFonts w:ascii="Times New Roman" w:hAnsi="Times New Roman"/>
          <w:color w:val="000000"/>
          <w:lang w:val="uk-UA"/>
        </w:rPr>
        <w:t>–</w:t>
      </w:r>
      <w:r w:rsidRPr="00606FB6">
        <w:rPr>
          <w:rFonts w:ascii="Times New Roman" w:hAnsi="Times New Roman"/>
          <w:b/>
          <w:color w:val="000000"/>
          <w:lang w:val="uk-UA"/>
        </w:rPr>
        <w:t xml:space="preserve"> </w:t>
      </w:r>
      <w:r w:rsidRPr="00570266">
        <w:rPr>
          <w:rFonts w:ascii="Times New Roman" w:hAnsi="Times New Roman"/>
          <w:color w:val="000000"/>
          <w:lang w:val="uk-UA"/>
        </w:rPr>
        <w:t>Внесення вихідних даних для визначення вартості земельної ділянки в інформаційно-аналітичній системі</w:t>
      </w:r>
    </w:p>
    <w:p w:rsidR="009F649E" w:rsidRDefault="009F649E">
      <w:pPr>
        <w:spacing w:after="0" w:line="240" w:lineRule="auto"/>
        <w:rPr>
          <w:rFonts w:ascii="Times New Roman" w:hAnsi="Times New Roman"/>
          <w:color w:val="000000"/>
          <w:lang w:val="uk-UA"/>
        </w:rPr>
      </w:pPr>
    </w:p>
    <w:p w:rsidR="00606FB6" w:rsidRPr="00606FB6" w:rsidRDefault="00390406" w:rsidP="00570266">
      <w:pPr>
        <w:spacing w:after="0" w:line="240" w:lineRule="auto"/>
        <w:contextualSpacing/>
        <w:jc w:val="center"/>
        <w:rPr>
          <w:rFonts w:ascii="Times New Roman" w:hAnsi="Times New Roman"/>
          <w:color w:val="000000"/>
          <w:lang w:val="uk-UA"/>
        </w:rPr>
      </w:pPr>
      <w:r w:rsidRPr="00606FB6">
        <w:rPr>
          <w:rFonts w:ascii="Times New Roman" w:hAnsi="Times New Roman"/>
          <w:noProof/>
          <w:color w:val="000000"/>
          <w:lang w:val="en-US" w:eastAsia="en-US"/>
        </w:rPr>
        <w:drawing>
          <wp:inline distT="0" distB="0" distL="0" distR="0">
            <wp:extent cx="5353650" cy="3800310"/>
            <wp:effectExtent l="0" t="0" r="0" b="0"/>
            <wp:docPr id="39" name="Рисунок 1" descr="для статті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для статті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65747" cy="3808897"/>
                    </a:xfrm>
                    <a:prstGeom prst="rect">
                      <a:avLst/>
                    </a:prstGeom>
                    <a:noFill/>
                    <a:ln>
                      <a:noFill/>
                    </a:ln>
                  </pic:spPr>
                </pic:pic>
              </a:graphicData>
            </a:graphic>
          </wp:inline>
        </w:drawing>
      </w:r>
    </w:p>
    <w:p w:rsidR="00606FB6" w:rsidRPr="00570266" w:rsidRDefault="00606FB6" w:rsidP="00A80439">
      <w:pPr>
        <w:spacing w:before="120" w:after="0" w:line="240" w:lineRule="auto"/>
        <w:ind w:firstLine="709"/>
        <w:jc w:val="both"/>
        <w:rPr>
          <w:rFonts w:ascii="Times New Roman" w:hAnsi="Times New Roman"/>
          <w:color w:val="000000"/>
          <w:lang w:val="uk-UA"/>
        </w:rPr>
      </w:pPr>
      <w:r w:rsidRPr="00570266">
        <w:rPr>
          <w:rFonts w:ascii="Times New Roman" w:hAnsi="Times New Roman"/>
          <w:b/>
          <w:i/>
          <w:color w:val="000000"/>
          <w:lang w:val="uk-UA"/>
        </w:rPr>
        <w:t>Рисунок 5</w:t>
      </w:r>
      <w:r w:rsidRPr="00606FB6">
        <w:rPr>
          <w:rFonts w:ascii="Times New Roman" w:hAnsi="Times New Roman"/>
          <w:b/>
          <w:color w:val="000000"/>
          <w:lang w:val="uk-UA"/>
        </w:rPr>
        <w:t xml:space="preserve"> </w:t>
      </w:r>
      <w:r w:rsidRPr="00DF74EE">
        <w:rPr>
          <w:rFonts w:ascii="Times New Roman" w:hAnsi="Times New Roman"/>
          <w:color w:val="000000"/>
          <w:lang w:val="uk-UA"/>
        </w:rPr>
        <w:t>–</w:t>
      </w:r>
      <w:r w:rsidRPr="00606FB6">
        <w:rPr>
          <w:rFonts w:ascii="Times New Roman" w:hAnsi="Times New Roman"/>
          <w:b/>
          <w:color w:val="000000"/>
          <w:lang w:val="uk-UA"/>
        </w:rPr>
        <w:t xml:space="preserve"> </w:t>
      </w:r>
      <w:r w:rsidRPr="00570266">
        <w:rPr>
          <w:rFonts w:ascii="Times New Roman" w:hAnsi="Times New Roman"/>
          <w:color w:val="000000"/>
          <w:lang w:val="uk-UA"/>
        </w:rPr>
        <w:t xml:space="preserve">Розрахунок оціночної вартості ділянки автомобільної дороги відповідно до обраного методу </w:t>
      </w:r>
    </w:p>
    <w:p w:rsidR="00606FB6" w:rsidRPr="002225E0" w:rsidRDefault="00606FB6" w:rsidP="002B0F95">
      <w:pPr>
        <w:spacing w:after="0" w:line="247" w:lineRule="auto"/>
        <w:ind w:firstLine="709"/>
        <w:jc w:val="both"/>
        <w:rPr>
          <w:rFonts w:ascii="Times New Roman" w:hAnsi="Times New Roman"/>
          <w:color w:val="000000"/>
          <w:lang w:val="uk-UA"/>
        </w:rPr>
      </w:pPr>
      <w:r w:rsidRPr="00606FB6">
        <w:rPr>
          <w:rFonts w:ascii="Times New Roman" w:hAnsi="Times New Roman"/>
          <w:color w:val="000000"/>
          <w:lang w:val="uk-UA"/>
        </w:rPr>
        <w:lastRenderedPageBreak/>
        <w:t xml:space="preserve">Розроблена </w:t>
      </w:r>
      <w:r w:rsidRPr="002225E0">
        <w:rPr>
          <w:rFonts w:ascii="Times New Roman" w:hAnsi="Times New Roman"/>
          <w:color w:val="000000"/>
          <w:lang w:val="uk-UA"/>
        </w:rPr>
        <w:t xml:space="preserve">інформаційно-аналітична система, маючи актуальну та достовірну базу даних та показників, може бути використана експертами-оцінювачами та фахівцями дорожньої галузі при проведенні комплексної вартісної оцінки майна дорожнього господарства. </w:t>
      </w:r>
    </w:p>
    <w:p w:rsidR="00606FB6" w:rsidRPr="002225E0" w:rsidRDefault="00606FB6" w:rsidP="002B0F95">
      <w:pPr>
        <w:spacing w:before="120" w:after="120" w:line="247" w:lineRule="auto"/>
        <w:jc w:val="center"/>
        <w:rPr>
          <w:rFonts w:ascii="Times New Roman" w:hAnsi="Times New Roman"/>
          <w:b/>
          <w:color w:val="000000"/>
          <w:lang w:val="uk-UA"/>
        </w:rPr>
      </w:pPr>
      <w:r w:rsidRPr="002225E0">
        <w:rPr>
          <w:rFonts w:ascii="Times New Roman" w:hAnsi="Times New Roman"/>
          <w:b/>
          <w:color w:val="000000"/>
          <w:lang w:val="uk-UA"/>
        </w:rPr>
        <w:t>Висновки</w:t>
      </w:r>
    </w:p>
    <w:p w:rsidR="00A96B42" w:rsidRPr="002225E0" w:rsidRDefault="00606FB6" w:rsidP="002B0F95">
      <w:pPr>
        <w:pStyle w:val="af7"/>
        <w:numPr>
          <w:ilvl w:val="0"/>
          <w:numId w:val="60"/>
        </w:numPr>
        <w:tabs>
          <w:tab w:val="left" w:pos="1134"/>
        </w:tabs>
        <w:spacing w:line="247" w:lineRule="auto"/>
        <w:ind w:left="0" w:firstLine="709"/>
        <w:contextualSpacing w:val="0"/>
        <w:jc w:val="both"/>
        <w:rPr>
          <w:color w:val="000000"/>
          <w:sz w:val="22"/>
          <w:szCs w:val="22"/>
        </w:rPr>
      </w:pPr>
      <w:r w:rsidRPr="002225E0">
        <w:rPr>
          <w:color w:val="000000"/>
          <w:sz w:val="22"/>
          <w:szCs w:val="22"/>
          <w:lang w:val="uk-UA"/>
        </w:rPr>
        <w:t xml:space="preserve">Проведення вартісної оцінки автомобільних доріг загального користування має важливе значення, оскільки вирішує ряд важливих питань, необхідних для прийняття обґрунтованих рішень в процесі управління майном дорожнього господарства. До них слід віднести: встановлення наявності активів, визначення відповідності їх фізичного стану оціненій вартості, визначення реальної поточної вартості активів. </w:t>
      </w:r>
    </w:p>
    <w:p w:rsidR="00A96B42" w:rsidRPr="002225E0" w:rsidRDefault="00606FB6" w:rsidP="002B0F95">
      <w:pPr>
        <w:pStyle w:val="af7"/>
        <w:numPr>
          <w:ilvl w:val="0"/>
          <w:numId w:val="60"/>
        </w:numPr>
        <w:tabs>
          <w:tab w:val="left" w:pos="1134"/>
        </w:tabs>
        <w:spacing w:line="247" w:lineRule="auto"/>
        <w:ind w:left="0" w:firstLine="709"/>
        <w:contextualSpacing w:val="0"/>
        <w:jc w:val="both"/>
        <w:rPr>
          <w:color w:val="000000"/>
          <w:sz w:val="22"/>
          <w:szCs w:val="22"/>
        </w:rPr>
      </w:pPr>
      <w:r w:rsidRPr="002225E0">
        <w:rPr>
          <w:color w:val="000000"/>
          <w:sz w:val="22"/>
          <w:szCs w:val="22"/>
          <w:lang w:val="uk-UA"/>
        </w:rPr>
        <w:t xml:space="preserve">Методи вартісної оцінки дають можливість проводити вартісну оцінку майна дорожнього господарства з урахуванням його специфічних особливостей. </w:t>
      </w:r>
    </w:p>
    <w:p w:rsidR="00A96B42" w:rsidRPr="002225E0" w:rsidRDefault="00606FB6" w:rsidP="002B0F95">
      <w:pPr>
        <w:pStyle w:val="af7"/>
        <w:numPr>
          <w:ilvl w:val="0"/>
          <w:numId w:val="60"/>
        </w:numPr>
        <w:tabs>
          <w:tab w:val="left" w:pos="1134"/>
        </w:tabs>
        <w:spacing w:line="247" w:lineRule="auto"/>
        <w:ind w:left="0" w:firstLine="709"/>
        <w:contextualSpacing w:val="0"/>
        <w:jc w:val="both"/>
        <w:rPr>
          <w:color w:val="000000"/>
          <w:sz w:val="22"/>
          <w:szCs w:val="22"/>
        </w:rPr>
      </w:pPr>
      <w:r w:rsidRPr="002225E0">
        <w:rPr>
          <w:color w:val="000000"/>
          <w:sz w:val="22"/>
          <w:szCs w:val="22"/>
          <w:lang w:val="uk-UA"/>
        </w:rPr>
        <w:t xml:space="preserve">Практичний підхід до вирішення питання вартісної оцінки майна є підґрунтям для проведення комплексної інвентаризації та вартісної оцінки автомобільних доріг загального користування, що в подальшому дозволить застосовувати її у якості одного із ключових механізмів для усвідомлення фінансового стану дорожнього господарства. </w:t>
      </w:r>
    </w:p>
    <w:p w:rsidR="00A96B42" w:rsidRPr="002225E0" w:rsidRDefault="00606FB6" w:rsidP="002B0F95">
      <w:pPr>
        <w:pStyle w:val="af7"/>
        <w:numPr>
          <w:ilvl w:val="0"/>
          <w:numId w:val="60"/>
        </w:numPr>
        <w:tabs>
          <w:tab w:val="left" w:pos="1134"/>
        </w:tabs>
        <w:spacing w:line="247" w:lineRule="auto"/>
        <w:ind w:left="0" w:firstLine="709"/>
        <w:contextualSpacing w:val="0"/>
        <w:jc w:val="both"/>
        <w:rPr>
          <w:color w:val="000000"/>
          <w:sz w:val="22"/>
          <w:szCs w:val="22"/>
        </w:rPr>
      </w:pPr>
      <w:r w:rsidRPr="002225E0">
        <w:rPr>
          <w:color w:val="000000"/>
          <w:sz w:val="22"/>
          <w:szCs w:val="22"/>
          <w:lang w:val="uk-UA"/>
        </w:rPr>
        <w:t xml:space="preserve">Використання інформаційно-аналітичної системи дозволить використовувати базу показників та коефіцієнтів для проведення розрахунків з визначення вартості майна дорожнього господарства. </w:t>
      </w:r>
    </w:p>
    <w:p w:rsidR="00606FB6" w:rsidRPr="002225E0" w:rsidRDefault="00606FB6" w:rsidP="002B0F95">
      <w:pPr>
        <w:pStyle w:val="af7"/>
        <w:numPr>
          <w:ilvl w:val="0"/>
          <w:numId w:val="60"/>
        </w:numPr>
        <w:tabs>
          <w:tab w:val="left" w:pos="1134"/>
        </w:tabs>
        <w:spacing w:line="247" w:lineRule="auto"/>
        <w:ind w:left="0" w:firstLine="709"/>
        <w:contextualSpacing w:val="0"/>
        <w:jc w:val="both"/>
        <w:rPr>
          <w:color w:val="000000"/>
          <w:sz w:val="22"/>
          <w:szCs w:val="22"/>
          <w:lang w:val="uk-UA"/>
        </w:rPr>
      </w:pPr>
      <w:r w:rsidRPr="002225E0">
        <w:rPr>
          <w:color w:val="000000"/>
          <w:sz w:val="22"/>
          <w:szCs w:val="22"/>
          <w:lang w:val="uk-UA"/>
        </w:rPr>
        <w:t>Відповідно до результатів розрахунків можна робити висновки про стан майна, які сприятимуть прийняттю обґрунтованих управлінських рішень щодо подальшого використання дорожніх активів.</w:t>
      </w:r>
    </w:p>
    <w:p w:rsidR="00606FB6" w:rsidRPr="002225E0" w:rsidRDefault="006B7DC6" w:rsidP="002B0F95">
      <w:pPr>
        <w:spacing w:before="120" w:after="120" w:line="247" w:lineRule="auto"/>
        <w:jc w:val="center"/>
        <w:rPr>
          <w:rFonts w:ascii="Times New Roman" w:hAnsi="Times New Roman"/>
          <w:b/>
          <w:color w:val="000000"/>
          <w:lang w:val="uk-UA"/>
        </w:rPr>
      </w:pPr>
      <w:r w:rsidRPr="002225E0">
        <w:rPr>
          <w:rFonts w:ascii="Times New Roman" w:hAnsi="Times New Roman"/>
          <w:b/>
          <w:color w:val="000000"/>
          <w:lang w:val="uk-UA"/>
        </w:rPr>
        <w:t>Список л</w:t>
      </w:r>
      <w:r w:rsidR="00606FB6" w:rsidRPr="002225E0">
        <w:rPr>
          <w:rFonts w:ascii="Times New Roman" w:hAnsi="Times New Roman"/>
          <w:b/>
          <w:color w:val="000000"/>
          <w:lang w:val="uk-UA"/>
        </w:rPr>
        <w:t>ітератур</w:t>
      </w:r>
      <w:r w:rsidRPr="002225E0">
        <w:rPr>
          <w:rFonts w:ascii="Times New Roman" w:hAnsi="Times New Roman"/>
          <w:b/>
          <w:color w:val="000000"/>
          <w:lang w:val="uk-UA"/>
        </w:rPr>
        <w:t>и</w:t>
      </w:r>
    </w:p>
    <w:p w:rsidR="00606FB6" w:rsidRPr="006F3B22" w:rsidRDefault="00606FB6" w:rsidP="002B0F95">
      <w:pPr>
        <w:numPr>
          <w:ilvl w:val="0"/>
          <w:numId w:val="45"/>
        </w:numPr>
        <w:tabs>
          <w:tab w:val="left" w:pos="567"/>
          <w:tab w:val="left" w:pos="1134"/>
        </w:tabs>
        <w:spacing w:after="0" w:line="247" w:lineRule="auto"/>
        <w:ind w:left="0" w:firstLine="709"/>
        <w:jc w:val="both"/>
        <w:rPr>
          <w:rFonts w:ascii="Times New Roman" w:hAnsi="Times New Roman"/>
          <w:color w:val="000000"/>
          <w:lang w:val="uk-UA"/>
        </w:rPr>
      </w:pPr>
      <w:r w:rsidRPr="002225E0">
        <w:rPr>
          <w:rFonts w:ascii="Times New Roman" w:hAnsi="Times New Roman"/>
          <w:color w:val="000000"/>
          <w:lang w:val="uk-UA"/>
        </w:rPr>
        <w:t>Про оцінку майна, майнових прав та професійну оціночну д</w:t>
      </w:r>
      <w:r w:rsidR="00DF74EE" w:rsidRPr="002225E0">
        <w:rPr>
          <w:rFonts w:ascii="Times New Roman" w:hAnsi="Times New Roman"/>
          <w:color w:val="000000"/>
          <w:lang w:val="uk-UA"/>
        </w:rPr>
        <w:t>іяльність в Україні: Закон  </w:t>
      </w:r>
      <w:r w:rsidRPr="002225E0">
        <w:rPr>
          <w:rFonts w:ascii="Times New Roman" w:hAnsi="Times New Roman"/>
          <w:color w:val="000000"/>
          <w:lang w:val="uk-UA"/>
        </w:rPr>
        <w:t xml:space="preserve">від 12.07.2001 </w:t>
      </w:r>
      <w:r w:rsidRPr="002225E0">
        <w:rPr>
          <w:rFonts w:ascii="Times New Roman" w:hAnsi="Times New Roman"/>
          <w:color w:val="000000"/>
          <w:lang w:val="en-US"/>
        </w:rPr>
        <w:t>N</w:t>
      </w:r>
      <w:r w:rsidRPr="002225E0">
        <w:rPr>
          <w:rFonts w:ascii="Times New Roman" w:hAnsi="Times New Roman"/>
          <w:color w:val="000000"/>
          <w:lang w:val="uk-UA"/>
        </w:rPr>
        <w:t xml:space="preserve"> </w:t>
      </w:r>
      <w:r w:rsidRPr="006F3B22">
        <w:rPr>
          <w:rFonts w:ascii="Times New Roman" w:hAnsi="Times New Roman"/>
          <w:color w:val="000000"/>
          <w:lang w:val="uk-UA"/>
        </w:rPr>
        <w:t>2658-</w:t>
      </w:r>
      <w:r w:rsidRPr="006F3B22">
        <w:rPr>
          <w:rFonts w:ascii="Times New Roman" w:hAnsi="Times New Roman"/>
          <w:color w:val="000000"/>
          <w:lang w:val="en-US"/>
        </w:rPr>
        <w:t>III</w:t>
      </w:r>
      <w:r w:rsidR="00E54EDE" w:rsidRPr="006F3B22">
        <w:rPr>
          <w:rFonts w:ascii="Times New Roman" w:hAnsi="Times New Roman"/>
          <w:color w:val="000000"/>
          <w:lang w:val="uk-UA"/>
        </w:rPr>
        <w:t>.</w:t>
      </w:r>
      <w:r w:rsidRPr="006F3B22">
        <w:rPr>
          <w:rFonts w:ascii="Times New Roman" w:hAnsi="Times New Roman"/>
          <w:color w:val="000000"/>
          <w:lang w:val="uk-UA"/>
        </w:rPr>
        <w:t xml:space="preserve"> База даних Законодавство України</w:t>
      </w:r>
      <w:r w:rsidR="00E54EDE" w:rsidRPr="006F3B22">
        <w:rPr>
          <w:rFonts w:ascii="Times New Roman" w:hAnsi="Times New Roman"/>
          <w:color w:val="000000"/>
          <w:lang w:val="uk-UA"/>
        </w:rPr>
        <w:t>.</w:t>
      </w:r>
      <w:r w:rsidRPr="006F3B22">
        <w:rPr>
          <w:rFonts w:ascii="Times New Roman" w:hAnsi="Times New Roman"/>
          <w:color w:val="000000"/>
          <w:lang w:val="uk-UA"/>
        </w:rPr>
        <w:t xml:space="preserve"> ВР України. </w:t>
      </w:r>
      <w:r w:rsidRPr="006F3B22">
        <w:rPr>
          <w:rFonts w:ascii="Times New Roman" w:hAnsi="Times New Roman"/>
          <w:color w:val="000000"/>
          <w:lang w:val="en-US"/>
        </w:rPr>
        <w:t>URL</w:t>
      </w:r>
      <w:r w:rsidR="00444640" w:rsidRPr="006F3B22">
        <w:rPr>
          <w:rFonts w:ascii="Times New Roman" w:hAnsi="Times New Roman"/>
          <w:color w:val="000000"/>
          <w:lang w:val="uk-UA"/>
        </w:rPr>
        <w:t>:</w:t>
      </w:r>
      <w:r w:rsidR="00313DDC" w:rsidRPr="006F3B22">
        <w:rPr>
          <w:rFonts w:ascii="Times New Roman" w:hAnsi="Times New Roman"/>
          <w:color w:val="000000"/>
          <w:lang w:val="uk-UA"/>
        </w:rPr>
        <w:t> </w:t>
      </w:r>
      <w:hyperlink r:id="rId31" w:history="1">
        <w:r w:rsidR="002B0F95" w:rsidRPr="006F3B22">
          <w:rPr>
            <w:rStyle w:val="af1"/>
            <w:rFonts w:ascii="Times New Roman" w:hAnsi="Times New Roman"/>
            <w:u w:val="none"/>
          </w:rPr>
          <w:t>http</w:t>
        </w:r>
        <w:r w:rsidR="002B0F95" w:rsidRPr="006F3B22">
          <w:rPr>
            <w:rStyle w:val="af1"/>
            <w:rFonts w:ascii="Times New Roman" w:hAnsi="Times New Roman"/>
            <w:u w:val="none"/>
            <w:lang w:val="uk-UA"/>
          </w:rPr>
          <w:t>://</w:t>
        </w:r>
        <w:r w:rsidR="002B0F95" w:rsidRPr="006F3B22">
          <w:rPr>
            <w:rStyle w:val="af1"/>
            <w:rFonts w:ascii="Times New Roman" w:hAnsi="Times New Roman"/>
            <w:u w:val="none"/>
          </w:rPr>
          <w:t>zakon</w:t>
        </w:r>
        <w:r w:rsidR="002B0F95" w:rsidRPr="006F3B22">
          <w:rPr>
            <w:rStyle w:val="af1"/>
            <w:rFonts w:ascii="Times New Roman" w:hAnsi="Times New Roman"/>
            <w:u w:val="none"/>
            <w:lang w:val="uk-UA"/>
          </w:rPr>
          <w:t>.</w:t>
        </w:r>
        <w:r w:rsidR="002B0F95" w:rsidRPr="006F3B22">
          <w:rPr>
            <w:rStyle w:val="af1"/>
            <w:rFonts w:ascii="Times New Roman" w:hAnsi="Times New Roman"/>
            <w:u w:val="none"/>
          </w:rPr>
          <w:t>rada</w:t>
        </w:r>
        <w:r w:rsidR="002B0F95" w:rsidRPr="006F3B22">
          <w:rPr>
            <w:rStyle w:val="af1"/>
            <w:rFonts w:ascii="Times New Roman" w:hAnsi="Times New Roman"/>
            <w:u w:val="none"/>
            <w:lang w:val="uk-UA"/>
          </w:rPr>
          <w:t>.</w:t>
        </w:r>
        <w:r w:rsidR="002B0F95" w:rsidRPr="006F3B22">
          <w:rPr>
            <w:rStyle w:val="af1"/>
            <w:rFonts w:ascii="Times New Roman" w:hAnsi="Times New Roman"/>
            <w:u w:val="none"/>
          </w:rPr>
          <w:t>gov</w:t>
        </w:r>
        <w:r w:rsidR="002B0F95" w:rsidRPr="006F3B22">
          <w:rPr>
            <w:rStyle w:val="af1"/>
            <w:rFonts w:ascii="Times New Roman" w:hAnsi="Times New Roman"/>
            <w:u w:val="none"/>
            <w:lang w:val="uk-UA"/>
          </w:rPr>
          <w:t>.</w:t>
        </w:r>
        <w:r w:rsidR="002B0F95" w:rsidRPr="006F3B22">
          <w:rPr>
            <w:rStyle w:val="af1"/>
            <w:rFonts w:ascii="Times New Roman" w:hAnsi="Times New Roman"/>
            <w:u w:val="none"/>
          </w:rPr>
          <w:t>ua</w:t>
        </w:r>
        <w:r w:rsidR="002B0F95" w:rsidRPr="006F3B22">
          <w:rPr>
            <w:rStyle w:val="af1"/>
            <w:rFonts w:ascii="Times New Roman" w:hAnsi="Times New Roman"/>
            <w:u w:val="none"/>
            <w:lang w:val="uk-UA"/>
          </w:rPr>
          <w:t>/</w:t>
        </w:r>
        <w:r w:rsidR="002B0F95" w:rsidRPr="006F3B22">
          <w:rPr>
            <w:rStyle w:val="af1"/>
            <w:rFonts w:ascii="Times New Roman" w:hAnsi="Times New Roman"/>
            <w:u w:val="none"/>
          </w:rPr>
          <w:t>laws</w:t>
        </w:r>
        <w:r w:rsidR="002B0F95" w:rsidRPr="006F3B22">
          <w:rPr>
            <w:rStyle w:val="af1"/>
            <w:rFonts w:ascii="Times New Roman" w:hAnsi="Times New Roman"/>
            <w:u w:val="none"/>
            <w:lang w:val="uk-UA"/>
          </w:rPr>
          <w:t>/</w:t>
        </w:r>
        <w:r w:rsidR="002B0F95" w:rsidRPr="006F3B22">
          <w:rPr>
            <w:rStyle w:val="af1"/>
            <w:rFonts w:ascii="Times New Roman" w:hAnsi="Times New Roman"/>
            <w:u w:val="none"/>
          </w:rPr>
          <w:t>show</w:t>
        </w:r>
        <w:r w:rsidR="002B0F95" w:rsidRPr="006F3B22">
          <w:rPr>
            <w:rStyle w:val="af1"/>
            <w:rFonts w:ascii="Times New Roman" w:hAnsi="Times New Roman"/>
            <w:u w:val="none"/>
            <w:lang w:val="uk-UA"/>
          </w:rPr>
          <w:t>/2658-14/</w:t>
        </w:r>
        <w:r w:rsidR="002B0F95" w:rsidRPr="006F3B22">
          <w:rPr>
            <w:rStyle w:val="af1"/>
            <w:rFonts w:ascii="Times New Roman" w:hAnsi="Times New Roman"/>
            <w:u w:val="none"/>
          </w:rPr>
          <w:t>ed</w:t>
        </w:r>
        <w:r w:rsidR="002B0F95" w:rsidRPr="006F3B22">
          <w:rPr>
            <w:rStyle w:val="af1"/>
            <w:rFonts w:ascii="Times New Roman" w:hAnsi="Times New Roman"/>
            <w:u w:val="none"/>
            <w:lang w:val="uk-UA"/>
          </w:rPr>
          <w:t>20010712</w:t>
        </w:r>
      </w:hyperlink>
      <w:r w:rsidRPr="006F3B22">
        <w:rPr>
          <w:rFonts w:ascii="Times New Roman" w:hAnsi="Times New Roman"/>
          <w:color w:val="000000"/>
          <w:lang w:val="uk-UA"/>
        </w:rPr>
        <w:t xml:space="preserve"> (дата звернення: 15.10.2018).</w:t>
      </w:r>
    </w:p>
    <w:p w:rsidR="00606FB6" w:rsidRPr="006F3B22" w:rsidRDefault="00606FB6" w:rsidP="002B0F95">
      <w:pPr>
        <w:numPr>
          <w:ilvl w:val="0"/>
          <w:numId w:val="45"/>
        </w:numPr>
        <w:tabs>
          <w:tab w:val="left" w:pos="567"/>
          <w:tab w:val="left" w:pos="1134"/>
        </w:tabs>
        <w:spacing w:after="0" w:line="247" w:lineRule="auto"/>
        <w:ind w:left="0" w:firstLine="709"/>
        <w:jc w:val="both"/>
        <w:rPr>
          <w:rFonts w:ascii="Times New Roman" w:hAnsi="Times New Roman"/>
          <w:lang w:val="uk-UA"/>
        </w:rPr>
      </w:pPr>
      <w:r w:rsidRPr="006F3B22">
        <w:rPr>
          <w:rFonts w:ascii="Times New Roman" w:hAnsi="Times New Roman"/>
          <w:color w:val="000000"/>
          <w:lang w:val="uk-UA"/>
        </w:rPr>
        <w:t xml:space="preserve">Про оцінку земель: Закон від 11.12.2003 </w:t>
      </w:r>
      <w:r w:rsidRPr="006F3B22">
        <w:rPr>
          <w:rFonts w:ascii="Times New Roman" w:hAnsi="Times New Roman"/>
          <w:color w:val="000000"/>
          <w:lang w:val="en-US"/>
        </w:rPr>
        <w:t>N</w:t>
      </w:r>
      <w:r w:rsidRPr="006F3B22">
        <w:rPr>
          <w:rFonts w:ascii="Times New Roman" w:hAnsi="Times New Roman"/>
          <w:color w:val="000000"/>
          <w:lang w:val="uk-UA"/>
        </w:rPr>
        <w:t xml:space="preserve"> 1378-</w:t>
      </w:r>
      <w:r w:rsidRPr="006F3B22">
        <w:rPr>
          <w:rFonts w:ascii="Times New Roman" w:hAnsi="Times New Roman"/>
          <w:color w:val="000000"/>
          <w:lang w:val="en-US"/>
        </w:rPr>
        <w:t>IV</w:t>
      </w:r>
      <w:r w:rsidR="00E54EDE" w:rsidRPr="006F3B22">
        <w:rPr>
          <w:rFonts w:ascii="Times New Roman" w:hAnsi="Times New Roman"/>
          <w:color w:val="000000"/>
          <w:lang w:val="uk-UA"/>
        </w:rPr>
        <w:t>.</w:t>
      </w:r>
      <w:r w:rsidRPr="006F3B22">
        <w:rPr>
          <w:rFonts w:ascii="Times New Roman" w:hAnsi="Times New Roman"/>
          <w:color w:val="000000"/>
          <w:lang w:val="uk-UA"/>
        </w:rPr>
        <w:t xml:space="preserve"> База даних Законодавство України</w:t>
      </w:r>
      <w:r w:rsidR="00E54EDE" w:rsidRPr="006F3B22">
        <w:rPr>
          <w:rFonts w:ascii="Times New Roman" w:hAnsi="Times New Roman"/>
          <w:color w:val="000000"/>
          <w:lang w:val="uk-UA"/>
        </w:rPr>
        <w:t>.</w:t>
      </w:r>
      <w:r w:rsidRPr="006F3B22">
        <w:rPr>
          <w:rFonts w:ascii="Times New Roman" w:hAnsi="Times New Roman"/>
          <w:color w:val="000000"/>
          <w:lang w:val="uk-UA"/>
        </w:rPr>
        <w:t xml:space="preserve"> ВР України. </w:t>
      </w:r>
      <w:r w:rsidRPr="006F3B22">
        <w:rPr>
          <w:rFonts w:ascii="Times New Roman" w:hAnsi="Times New Roman"/>
          <w:color w:val="000000"/>
          <w:lang w:val="en-US"/>
        </w:rPr>
        <w:t>URL</w:t>
      </w:r>
      <w:r w:rsidR="00444640" w:rsidRPr="006F3B22">
        <w:rPr>
          <w:rFonts w:ascii="Times New Roman" w:hAnsi="Times New Roman"/>
          <w:color w:val="000000"/>
          <w:lang w:val="uk-UA"/>
        </w:rPr>
        <w:t>:</w:t>
      </w:r>
      <w:r w:rsidRPr="006F3B22">
        <w:rPr>
          <w:rFonts w:ascii="Times New Roman" w:hAnsi="Times New Roman"/>
          <w:color w:val="000000"/>
        </w:rPr>
        <w:t xml:space="preserve"> </w:t>
      </w:r>
      <w:hyperlink r:id="rId32" w:history="1">
        <w:r w:rsidR="002B0F95" w:rsidRPr="006F3B22">
          <w:rPr>
            <w:rStyle w:val="af1"/>
            <w:rFonts w:ascii="Times New Roman" w:hAnsi="Times New Roman"/>
            <w:u w:val="none"/>
            <w:lang w:val="en-US"/>
          </w:rPr>
          <w:t>https</w:t>
        </w:r>
        <w:r w:rsidR="002B0F95" w:rsidRPr="006F3B22">
          <w:rPr>
            <w:rStyle w:val="af1"/>
            <w:rFonts w:ascii="Times New Roman" w:hAnsi="Times New Roman"/>
            <w:u w:val="none"/>
          </w:rPr>
          <w:t>://</w:t>
        </w:r>
        <w:proofErr w:type="spellStart"/>
        <w:r w:rsidR="002B0F95" w:rsidRPr="006F3B22">
          <w:rPr>
            <w:rStyle w:val="af1"/>
            <w:rFonts w:ascii="Times New Roman" w:hAnsi="Times New Roman"/>
            <w:u w:val="none"/>
            <w:lang w:val="en-US"/>
          </w:rPr>
          <w:t>zakon</w:t>
        </w:r>
        <w:proofErr w:type="spellEnd"/>
        <w:r w:rsidR="002B0F95" w:rsidRPr="006F3B22">
          <w:rPr>
            <w:rStyle w:val="af1"/>
            <w:rFonts w:ascii="Times New Roman" w:hAnsi="Times New Roman"/>
            <w:u w:val="none"/>
          </w:rPr>
          <w:t>.</w:t>
        </w:r>
        <w:proofErr w:type="spellStart"/>
        <w:r w:rsidR="002B0F95" w:rsidRPr="006F3B22">
          <w:rPr>
            <w:rStyle w:val="af1"/>
            <w:rFonts w:ascii="Times New Roman" w:hAnsi="Times New Roman"/>
            <w:u w:val="none"/>
            <w:lang w:val="en-US"/>
          </w:rPr>
          <w:t>rada</w:t>
        </w:r>
        <w:proofErr w:type="spellEnd"/>
        <w:r w:rsidR="002B0F95" w:rsidRPr="006F3B22">
          <w:rPr>
            <w:rStyle w:val="af1"/>
            <w:rFonts w:ascii="Times New Roman" w:hAnsi="Times New Roman"/>
            <w:u w:val="none"/>
          </w:rPr>
          <w:t>.</w:t>
        </w:r>
        <w:r w:rsidR="002B0F95" w:rsidRPr="006F3B22">
          <w:rPr>
            <w:rStyle w:val="af1"/>
            <w:rFonts w:ascii="Times New Roman" w:hAnsi="Times New Roman"/>
            <w:u w:val="none"/>
            <w:lang w:val="en-US"/>
          </w:rPr>
          <w:t>gov</w:t>
        </w:r>
        <w:r w:rsidR="002B0F95" w:rsidRPr="006F3B22">
          <w:rPr>
            <w:rStyle w:val="af1"/>
            <w:rFonts w:ascii="Times New Roman" w:hAnsi="Times New Roman"/>
            <w:u w:val="none"/>
          </w:rPr>
          <w:t>.</w:t>
        </w:r>
        <w:proofErr w:type="spellStart"/>
        <w:r w:rsidR="002B0F95" w:rsidRPr="006F3B22">
          <w:rPr>
            <w:rStyle w:val="af1"/>
            <w:rFonts w:ascii="Times New Roman" w:hAnsi="Times New Roman"/>
            <w:u w:val="none"/>
            <w:lang w:val="en-US"/>
          </w:rPr>
          <w:t>ua</w:t>
        </w:r>
        <w:proofErr w:type="spellEnd"/>
        <w:r w:rsidR="002B0F95" w:rsidRPr="006F3B22">
          <w:rPr>
            <w:rStyle w:val="af1"/>
            <w:rFonts w:ascii="Times New Roman" w:hAnsi="Times New Roman"/>
            <w:u w:val="none"/>
          </w:rPr>
          <w:t>/</w:t>
        </w:r>
        <w:r w:rsidR="002B0F95" w:rsidRPr="006F3B22">
          <w:rPr>
            <w:rStyle w:val="af1"/>
            <w:rFonts w:ascii="Times New Roman" w:hAnsi="Times New Roman"/>
            <w:u w:val="none"/>
            <w:lang w:val="en-US"/>
          </w:rPr>
          <w:t>laws</w:t>
        </w:r>
        <w:r w:rsidR="002B0F95" w:rsidRPr="006F3B22">
          <w:rPr>
            <w:rStyle w:val="af1"/>
            <w:rFonts w:ascii="Times New Roman" w:hAnsi="Times New Roman"/>
            <w:u w:val="none"/>
          </w:rPr>
          <w:t>/</w:t>
        </w:r>
        <w:r w:rsidR="002B0F95" w:rsidRPr="006F3B22">
          <w:rPr>
            <w:rStyle w:val="af1"/>
            <w:rFonts w:ascii="Times New Roman" w:hAnsi="Times New Roman"/>
            <w:u w:val="none"/>
            <w:lang w:val="en-US"/>
          </w:rPr>
          <w:t>show</w:t>
        </w:r>
        <w:r w:rsidR="002B0F95" w:rsidRPr="006F3B22">
          <w:rPr>
            <w:rStyle w:val="af1"/>
            <w:rFonts w:ascii="Times New Roman" w:hAnsi="Times New Roman"/>
            <w:u w:val="none"/>
          </w:rPr>
          <w:t>/1378-15/</w:t>
        </w:r>
        <w:r w:rsidR="002B0F95" w:rsidRPr="006F3B22">
          <w:rPr>
            <w:rStyle w:val="af1"/>
            <w:rFonts w:ascii="Times New Roman" w:hAnsi="Times New Roman"/>
            <w:u w:val="none"/>
            <w:lang w:val="en-US"/>
          </w:rPr>
          <w:t>ed</w:t>
        </w:r>
        <w:r w:rsidR="002B0F95" w:rsidRPr="006F3B22">
          <w:rPr>
            <w:rStyle w:val="af1"/>
            <w:rFonts w:ascii="Times New Roman" w:hAnsi="Times New Roman"/>
            <w:u w:val="none"/>
          </w:rPr>
          <w:t>20031211</w:t>
        </w:r>
      </w:hyperlink>
      <w:r w:rsidR="00666550" w:rsidRPr="006F3B22">
        <w:rPr>
          <w:rFonts w:ascii="Times New Roman" w:hAnsi="Times New Roman"/>
          <w:lang w:val="uk-UA"/>
        </w:rPr>
        <w:t xml:space="preserve"> (дата</w:t>
      </w:r>
      <w:r w:rsidR="00313DDC" w:rsidRPr="006F3B22">
        <w:rPr>
          <w:rFonts w:ascii="Times New Roman" w:hAnsi="Times New Roman"/>
          <w:lang w:val="uk-UA"/>
        </w:rPr>
        <w:t> </w:t>
      </w:r>
      <w:r w:rsidRPr="006F3B22">
        <w:rPr>
          <w:rFonts w:ascii="Times New Roman" w:hAnsi="Times New Roman"/>
          <w:lang w:val="uk-UA"/>
        </w:rPr>
        <w:t>звернення: 15.10.2018).</w:t>
      </w:r>
    </w:p>
    <w:p w:rsidR="00606FB6" w:rsidRPr="006F3B22" w:rsidRDefault="00DF74EE" w:rsidP="002B0F95">
      <w:pPr>
        <w:numPr>
          <w:ilvl w:val="0"/>
          <w:numId w:val="45"/>
        </w:numPr>
        <w:tabs>
          <w:tab w:val="left" w:pos="567"/>
          <w:tab w:val="left" w:pos="1134"/>
        </w:tabs>
        <w:spacing w:after="0" w:line="247" w:lineRule="auto"/>
        <w:ind w:left="0" w:firstLine="709"/>
        <w:jc w:val="both"/>
        <w:rPr>
          <w:rStyle w:val="af1"/>
          <w:rFonts w:ascii="Times New Roman" w:hAnsi="Times New Roman"/>
          <w:color w:val="auto"/>
          <w:u w:val="none"/>
        </w:rPr>
      </w:pPr>
      <w:r w:rsidRPr="006F3B22">
        <w:rPr>
          <w:rFonts w:ascii="Times New Roman" w:hAnsi="Times New Roman"/>
          <w:lang w:val="uk-UA"/>
        </w:rPr>
        <w:t xml:space="preserve">Національний стандарт </w:t>
      </w:r>
      <w:r w:rsidR="00422FB8" w:rsidRPr="006F3B22">
        <w:rPr>
          <w:rFonts w:ascii="Times New Roman" w:hAnsi="Times New Roman"/>
          <w:lang w:val="en-US"/>
        </w:rPr>
        <w:t>N</w:t>
      </w:r>
      <w:r w:rsidRPr="006F3B22">
        <w:rPr>
          <w:rFonts w:ascii="Times New Roman" w:hAnsi="Times New Roman"/>
          <w:lang w:val="uk-UA"/>
        </w:rPr>
        <w:t> 1 «</w:t>
      </w:r>
      <w:r w:rsidR="00606FB6" w:rsidRPr="006F3B22">
        <w:rPr>
          <w:rFonts w:ascii="Times New Roman" w:hAnsi="Times New Roman"/>
          <w:lang w:val="uk-UA"/>
        </w:rPr>
        <w:t>Загальні засади оцінки майна і майнових прав</w:t>
      </w:r>
      <w:r w:rsidRPr="006F3B22">
        <w:rPr>
          <w:rFonts w:ascii="Times New Roman" w:hAnsi="Times New Roman"/>
          <w:lang w:val="uk-UA"/>
        </w:rPr>
        <w:t>»</w:t>
      </w:r>
      <w:r w:rsidR="00606FB6" w:rsidRPr="006F3B22">
        <w:rPr>
          <w:rFonts w:ascii="Times New Roman" w:hAnsi="Times New Roman"/>
          <w:lang w:val="uk-UA"/>
        </w:rPr>
        <w:t xml:space="preserve">: Постанова Кабінету Міністрів України від 10.09.2003 </w:t>
      </w:r>
      <w:r w:rsidR="00606FB6" w:rsidRPr="006F3B22">
        <w:rPr>
          <w:rFonts w:ascii="Times New Roman" w:hAnsi="Times New Roman"/>
          <w:lang w:val="en-US"/>
        </w:rPr>
        <w:t>N</w:t>
      </w:r>
      <w:r w:rsidR="00606FB6" w:rsidRPr="006F3B22">
        <w:rPr>
          <w:rFonts w:ascii="Times New Roman" w:hAnsi="Times New Roman"/>
          <w:lang w:val="uk-UA"/>
        </w:rPr>
        <w:t xml:space="preserve"> 1440</w:t>
      </w:r>
      <w:r w:rsidR="00E54EDE" w:rsidRPr="006F3B22">
        <w:rPr>
          <w:rFonts w:ascii="Times New Roman" w:hAnsi="Times New Roman"/>
          <w:lang w:val="uk-UA"/>
        </w:rPr>
        <w:t>.</w:t>
      </w:r>
      <w:r w:rsidR="00606FB6" w:rsidRPr="006F3B22">
        <w:rPr>
          <w:rFonts w:ascii="Times New Roman" w:hAnsi="Times New Roman"/>
          <w:lang w:val="uk-UA"/>
        </w:rPr>
        <w:t xml:space="preserve"> Б</w:t>
      </w:r>
      <w:r w:rsidR="00E54EDE" w:rsidRPr="006F3B22">
        <w:rPr>
          <w:rFonts w:ascii="Times New Roman" w:hAnsi="Times New Roman"/>
          <w:lang w:val="uk-UA"/>
        </w:rPr>
        <w:t>аза даних Законодавство України.</w:t>
      </w:r>
      <w:r w:rsidR="00606FB6" w:rsidRPr="006F3B22">
        <w:rPr>
          <w:rFonts w:ascii="Times New Roman" w:hAnsi="Times New Roman"/>
          <w:lang w:val="uk-UA"/>
        </w:rPr>
        <w:t xml:space="preserve"> Кабінет Міністрів України. </w:t>
      </w:r>
      <w:r w:rsidR="00606FB6" w:rsidRPr="006F3B22">
        <w:rPr>
          <w:rFonts w:ascii="Times New Roman" w:hAnsi="Times New Roman"/>
          <w:lang w:val="en-US"/>
        </w:rPr>
        <w:t>URL</w:t>
      </w:r>
      <w:r w:rsidR="00444640" w:rsidRPr="006F3B22">
        <w:rPr>
          <w:rFonts w:ascii="Times New Roman" w:hAnsi="Times New Roman"/>
          <w:lang w:val="uk-UA"/>
        </w:rPr>
        <w:t>:</w:t>
      </w:r>
      <w:r w:rsidR="00606FB6" w:rsidRPr="006F3B22">
        <w:rPr>
          <w:rFonts w:ascii="Times New Roman" w:hAnsi="Times New Roman"/>
        </w:rPr>
        <w:t xml:space="preserve"> </w:t>
      </w:r>
      <w:hyperlink r:id="rId33" w:history="1">
        <w:r w:rsidR="002B0F95" w:rsidRPr="006F3B22">
          <w:rPr>
            <w:rStyle w:val="af1"/>
            <w:rFonts w:ascii="Times New Roman" w:hAnsi="Times New Roman"/>
            <w:u w:val="none"/>
            <w:lang w:val="en-US"/>
          </w:rPr>
          <w:t>https</w:t>
        </w:r>
        <w:r w:rsidR="002B0F95" w:rsidRPr="006F3B22">
          <w:rPr>
            <w:rStyle w:val="af1"/>
            <w:rFonts w:ascii="Times New Roman" w:hAnsi="Times New Roman"/>
            <w:u w:val="none"/>
          </w:rPr>
          <w:t>://</w:t>
        </w:r>
        <w:proofErr w:type="spellStart"/>
        <w:r w:rsidR="002B0F95" w:rsidRPr="006F3B22">
          <w:rPr>
            <w:rStyle w:val="af1"/>
            <w:rFonts w:ascii="Times New Roman" w:hAnsi="Times New Roman"/>
            <w:u w:val="none"/>
            <w:lang w:val="en-US"/>
          </w:rPr>
          <w:t>zakon</w:t>
        </w:r>
        <w:proofErr w:type="spellEnd"/>
        <w:r w:rsidR="002B0F95" w:rsidRPr="006F3B22">
          <w:rPr>
            <w:rStyle w:val="af1"/>
            <w:rFonts w:ascii="Times New Roman" w:hAnsi="Times New Roman"/>
            <w:u w:val="none"/>
          </w:rPr>
          <w:t>.</w:t>
        </w:r>
        <w:proofErr w:type="spellStart"/>
        <w:r w:rsidR="002B0F95" w:rsidRPr="006F3B22">
          <w:rPr>
            <w:rStyle w:val="af1"/>
            <w:rFonts w:ascii="Times New Roman" w:hAnsi="Times New Roman"/>
            <w:u w:val="none"/>
            <w:lang w:val="en-US"/>
          </w:rPr>
          <w:t>rada</w:t>
        </w:r>
        <w:proofErr w:type="spellEnd"/>
        <w:r w:rsidR="002B0F95" w:rsidRPr="006F3B22">
          <w:rPr>
            <w:rStyle w:val="af1"/>
            <w:rFonts w:ascii="Times New Roman" w:hAnsi="Times New Roman"/>
            <w:u w:val="none"/>
          </w:rPr>
          <w:t>.</w:t>
        </w:r>
        <w:r w:rsidR="002B0F95" w:rsidRPr="006F3B22">
          <w:rPr>
            <w:rStyle w:val="af1"/>
            <w:rFonts w:ascii="Times New Roman" w:hAnsi="Times New Roman"/>
            <w:u w:val="none"/>
            <w:lang w:val="en-US"/>
          </w:rPr>
          <w:t>gov</w:t>
        </w:r>
        <w:r w:rsidR="002B0F95" w:rsidRPr="006F3B22">
          <w:rPr>
            <w:rStyle w:val="af1"/>
            <w:rFonts w:ascii="Times New Roman" w:hAnsi="Times New Roman"/>
            <w:u w:val="none"/>
          </w:rPr>
          <w:t>.</w:t>
        </w:r>
        <w:proofErr w:type="spellStart"/>
        <w:r w:rsidR="002B0F95" w:rsidRPr="006F3B22">
          <w:rPr>
            <w:rStyle w:val="af1"/>
            <w:rFonts w:ascii="Times New Roman" w:hAnsi="Times New Roman"/>
            <w:u w:val="none"/>
            <w:lang w:val="en-US"/>
          </w:rPr>
          <w:t>ua</w:t>
        </w:r>
        <w:proofErr w:type="spellEnd"/>
        <w:r w:rsidR="002B0F95" w:rsidRPr="006F3B22">
          <w:rPr>
            <w:rStyle w:val="af1"/>
            <w:rFonts w:ascii="Times New Roman" w:hAnsi="Times New Roman"/>
            <w:u w:val="none"/>
          </w:rPr>
          <w:t>/</w:t>
        </w:r>
        <w:r w:rsidR="002B0F95" w:rsidRPr="006F3B22">
          <w:rPr>
            <w:rStyle w:val="af1"/>
            <w:rFonts w:ascii="Times New Roman" w:hAnsi="Times New Roman"/>
            <w:u w:val="none"/>
            <w:lang w:val="en-US"/>
          </w:rPr>
          <w:t>laws</w:t>
        </w:r>
        <w:r w:rsidR="002B0F95" w:rsidRPr="006F3B22">
          <w:rPr>
            <w:rStyle w:val="af1"/>
            <w:rFonts w:ascii="Times New Roman" w:hAnsi="Times New Roman"/>
            <w:u w:val="none"/>
          </w:rPr>
          <w:t>/</w:t>
        </w:r>
        <w:r w:rsidR="002B0F95" w:rsidRPr="006F3B22">
          <w:rPr>
            <w:rStyle w:val="af1"/>
            <w:rFonts w:ascii="Times New Roman" w:hAnsi="Times New Roman"/>
            <w:u w:val="none"/>
            <w:lang w:val="en-US"/>
          </w:rPr>
          <w:t>show</w:t>
        </w:r>
        <w:r w:rsidR="002B0F95" w:rsidRPr="006F3B22">
          <w:rPr>
            <w:rStyle w:val="af1"/>
            <w:rFonts w:ascii="Times New Roman" w:hAnsi="Times New Roman"/>
            <w:u w:val="none"/>
          </w:rPr>
          <w:t>/1440-2003-п</w:t>
        </w:r>
      </w:hyperlink>
      <w:r w:rsidR="00606FB6" w:rsidRPr="006F3B22">
        <w:rPr>
          <w:rStyle w:val="af1"/>
          <w:rFonts w:ascii="Times New Roman" w:hAnsi="Times New Roman"/>
          <w:u w:val="none"/>
        </w:rPr>
        <w:t xml:space="preserve"> </w:t>
      </w:r>
      <w:r w:rsidR="00313DDC" w:rsidRPr="006F3B22">
        <w:rPr>
          <w:rFonts w:ascii="Times New Roman" w:hAnsi="Times New Roman"/>
          <w:lang w:val="uk-UA"/>
        </w:rPr>
        <w:t>(дата  </w:t>
      </w:r>
      <w:r w:rsidR="00606FB6" w:rsidRPr="006F3B22">
        <w:rPr>
          <w:rFonts w:ascii="Times New Roman" w:hAnsi="Times New Roman"/>
          <w:lang w:val="uk-UA"/>
        </w:rPr>
        <w:t>звернення: 15.10.2018).</w:t>
      </w:r>
      <w:r w:rsidR="00606FB6" w:rsidRPr="006F3B22">
        <w:rPr>
          <w:rStyle w:val="af1"/>
          <w:rFonts w:ascii="Times New Roman" w:hAnsi="Times New Roman"/>
          <w:u w:val="none"/>
        </w:rPr>
        <w:t xml:space="preserve">  </w:t>
      </w:r>
    </w:p>
    <w:p w:rsidR="00606FB6" w:rsidRPr="006F3B22" w:rsidRDefault="00606FB6" w:rsidP="002B0F95">
      <w:pPr>
        <w:numPr>
          <w:ilvl w:val="0"/>
          <w:numId w:val="45"/>
        </w:numPr>
        <w:tabs>
          <w:tab w:val="left" w:pos="567"/>
          <w:tab w:val="left" w:pos="1134"/>
        </w:tabs>
        <w:spacing w:after="0" w:line="247" w:lineRule="auto"/>
        <w:ind w:left="0" w:firstLine="709"/>
        <w:jc w:val="both"/>
        <w:rPr>
          <w:rStyle w:val="af1"/>
          <w:rFonts w:ascii="Times New Roman" w:hAnsi="Times New Roman"/>
          <w:color w:val="auto"/>
          <w:u w:val="none"/>
        </w:rPr>
      </w:pPr>
      <w:proofErr w:type="spellStart"/>
      <w:r w:rsidRPr="006F3B22">
        <w:rPr>
          <w:rStyle w:val="af1"/>
          <w:rFonts w:ascii="Times New Roman" w:hAnsi="Times New Roman"/>
          <w:color w:val="auto"/>
          <w:u w:val="none"/>
        </w:rPr>
        <w:t>Національний</w:t>
      </w:r>
      <w:proofErr w:type="spellEnd"/>
      <w:r w:rsidRPr="006F3B22">
        <w:rPr>
          <w:rStyle w:val="af1"/>
          <w:rFonts w:ascii="Times New Roman" w:hAnsi="Times New Roman"/>
          <w:color w:val="auto"/>
          <w:u w:val="none"/>
        </w:rPr>
        <w:t xml:space="preserve"> стандарт </w:t>
      </w:r>
      <w:r w:rsidR="00422FB8" w:rsidRPr="006F3B22">
        <w:rPr>
          <w:rStyle w:val="af1"/>
          <w:rFonts w:ascii="Times New Roman" w:hAnsi="Times New Roman"/>
          <w:color w:val="auto"/>
          <w:u w:val="none"/>
          <w:lang w:val="en-US"/>
        </w:rPr>
        <w:t>N</w:t>
      </w:r>
      <w:r w:rsidRPr="006F3B22">
        <w:rPr>
          <w:rStyle w:val="af1"/>
          <w:rFonts w:ascii="Times New Roman" w:hAnsi="Times New Roman"/>
          <w:color w:val="auto"/>
          <w:u w:val="none"/>
        </w:rPr>
        <w:t xml:space="preserve"> 2 «</w:t>
      </w:r>
      <w:proofErr w:type="spellStart"/>
      <w:r w:rsidRPr="006F3B22">
        <w:rPr>
          <w:rStyle w:val="af1"/>
          <w:rFonts w:ascii="Times New Roman" w:hAnsi="Times New Roman"/>
          <w:color w:val="auto"/>
          <w:u w:val="none"/>
        </w:rPr>
        <w:t>Оцінка</w:t>
      </w:r>
      <w:proofErr w:type="spellEnd"/>
      <w:r w:rsidRPr="006F3B22">
        <w:rPr>
          <w:rStyle w:val="af1"/>
          <w:rFonts w:ascii="Times New Roman" w:hAnsi="Times New Roman"/>
          <w:color w:val="auto"/>
          <w:u w:val="none"/>
        </w:rPr>
        <w:t xml:space="preserve"> </w:t>
      </w:r>
      <w:proofErr w:type="spellStart"/>
      <w:r w:rsidRPr="006F3B22">
        <w:rPr>
          <w:rStyle w:val="af1"/>
          <w:rFonts w:ascii="Times New Roman" w:hAnsi="Times New Roman"/>
          <w:color w:val="auto"/>
          <w:u w:val="none"/>
        </w:rPr>
        <w:t>нерухомого</w:t>
      </w:r>
      <w:proofErr w:type="spellEnd"/>
      <w:r w:rsidRPr="006F3B22">
        <w:rPr>
          <w:rStyle w:val="af1"/>
          <w:rFonts w:ascii="Times New Roman" w:hAnsi="Times New Roman"/>
          <w:color w:val="auto"/>
          <w:u w:val="none"/>
        </w:rPr>
        <w:t xml:space="preserve"> майна»: </w:t>
      </w:r>
      <w:r w:rsidRPr="006F3B22">
        <w:rPr>
          <w:rFonts w:ascii="Times New Roman" w:hAnsi="Times New Roman"/>
          <w:lang w:val="uk-UA"/>
        </w:rPr>
        <w:t>Постанова Кабінету Міністрів України від</w:t>
      </w:r>
      <w:r w:rsidRPr="006F3B22">
        <w:rPr>
          <w:rStyle w:val="af1"/>
          <w:rFonts w:ascii="Times New Roman" w:hAnsi="Times New Roman"/>
          <w:color w:val="auto"/>
          <w:u w:val="none"/>
        </w:rPr>
        <w:t xml:space="preserve"> 28.10.2004 </w:t>
      </w:r>
      <w:r w:rsidRPr="006F3B22">
        <w:rPr>
          <w:rStyle w:val="af1"/>
          <w:rFonts w:ascii="Times New Roman" w:hAnsi="Times New Roman"/>
          <w:color w:val="auto"/>
          <w:u w:val="none"/>
          <w:lang w:val="en-US"/>
        </w:rPr>
        <w:t>N</w:t>
      </w:r>
      <w:r w:rsidRPr="006F3B22">
        <w:rPr>
          <w:rStyle w:val="af1"/>
          <w:rFonts w:ascii="Times New Roman" w:hAnsi="Times New Roman"/>
          <w:color w:val="auto"/>
          <w:u w:val="none"/>
        </w:rPr>
        <w:t xml:space="preserve"> 1442</w:t>
      </w:r>
      <w:r w:rsidR="00E54EDE" w:rsidRPr="006F3B22">
        <w:rPr>
          <w:rStyle w:val="af1"/>
          <w:rFonts w:ascii="Times New Roman" w:hAnsi="Times New Roman"/>
          <w:color w:val="auto"/>
          <w:u w:val="none"/>
          <w:lang w:val="uk-UA"/>
        </w:rPr>
        <w:t>.</w:t>
      </w:r>
      <w:r w:rsidRPr="006F3B22">
        <w:rPr>
          <w:rStyle w:val="af1"/>
          <w:rFonts w:ascii="Times New Roman" w:hAnsi="Times New Roman"/>
          <w:color w:val="auto"/>
          <w:u w:val="none"/>
        </w:rPr>
        <w:t xml:space="preserve"> База </w:t>
      </w:r>
      <w:proofErr w:type="spellStart"/>
      <w:r w:rsidRPr="006F3B22">
        <w:rPr>
          <w:rStyle w:val="af1"/>
          <w:rFonts w:ascii="Times New Roman" w:hAnsi="Times New Roman"/>
          <w:color w:val="auto"/>
          <w:u w:val="none"/>
        </w:rPr>
        <w:t>даних</w:t>
      </w:r>
      <w:proofErr w:type="spellEnd"/>
      <w:r w:rsidRPr="006F3B22">
        <w:rPr>
          <w:rStyle w:val="af1"/>
          <w:rFonts w:ascii="Times New Roman" w:hAnsi="Times New Roman"/>
          <w:color w:val="auto"/>
          <w:u w:val="none"/>
        </w:rPr>
        <w:t xml:space="preserve"> </w:t>
      </w:r>
      <w:proofErr w:type="spellStart"/>
      <w:r w:rsidRPr="006F3B22">
        <w:rPr>
          <w:rStyle w:val="af1"/>
          <w:rFonts w:ascii="Times New Roman" w:hAnsi="Times New Roman"/>
          <w:color w:val="auto"/>
          <w:u w:val="none"/>
        </w:rPr>
        <w:t>Законодавство</w:t>
      </w:r>
      <w:proofErr w:type="spellEnd"/>
      <w:r w:rsidRPr="006F3B22">
        <w:rPr>
          <w:rStyle w:val="af1"/>
          <w:rFonts w:ascii="Times New Roman" w:hAnsi="Times New Roman"/>
          <w:color w:val="auto"/>
          <w:u w:val="none"/>
        </w:rPr>
        <w:t xml:space="preserve"> </w:t>
      </w:r>
      <w:proofErr w:type="spellStart"/>
      <w:r w:rsidRPr="006F3B22">
        <w:rPr>
          <w:rStyle w:val="af1"/>
          <w:rFonts w:ascii="Times New Roman" w:hAnsi="Times New Roman"/>
          <w:color w:val="auto"/>
          <w:u w:val="none"/>
        </w:rPr>
        <w:t>України</w:t>
      </w:r>
      <w:proofErr w:type="spellEnd"/>
      <w:r w:rsidR="00E54EDE" w:rsidRPr="006F3B22">
        <w:rPr>
          <w:rStyle w:val="af1"/>
          <w:rFonts w:ascii="Times New Roman" w:hAnsi="Times New Roman"/>
          <w:color w:val="auto"/>
          <w:u w:val="none"/>
          <w:lang w:val="uk-UA"/>
        </w:rPr>
        <w:t>.</w:t>
      </w:r>
      <w:r w:rsidRPr="006F3B22">
        <w:rPr>
          <w:rStyle w:val="af1"/>
          <w:rFonts w:ascii="Times New Roman" w:hAnsi="Times New Roman"/>
          <w:color w:val="auto"/>
          <w:u w:val="none"/>
        </w:rPr>
        <w:t xml:space="preserve"> </w:t>
      </w:r>
      <w:proofErr w:type="spellStart"/>
      <w:r w:rsidRPr="006F3B22">
        <w:rPr>
          <w:rStyle w:val="af1"/>
          <w:rFonts w:ascii="Times New Roman" w:hAnsi="Times New Roman"/>
          <w:color w:val="auto"/>
          <w:u w:val="none"/>
        </w:rPr>
        <w:t>Кабінет</w:t>
      </w:r>
      <w:proofErr w:type="spellEnd"/>
      <w:r w:rsidRPr="006F3B22">
        <w:rPr>
          <w:rStyle w:val="af1"/>
          <w:rFonts w:ascii="Times New Roman" w:hAnsi="Times New Roman"/>
          <w:color w:val="auto"/>
          <w:u w:val="none"/>
        </w:rPr>
        <w:t xml:space="preserve"> </w:t>
      </w:r>
      <w:proofErr w:type="spellStart"/>
      <w:r w:rsidRPr="006F3B22">
        <w:rPr>
          <w:rStyle w:val="af1"/>
          <w:rFonts w:ascii="Times New Roman" w:hAnsi="Times New Roman"/>
          <w:color w:val="auto"/>
          <w:u w:val="none"/>
        </w:rPr>
        <w:t>Міністрів</w:t>
      </w:r>
      <w:proofErr w:type="spellEnd"/>
      <w:r w:rsidRPr="006F3B22">
        <w:rPr>
          <w:rStyle w:val="af1"/>
          <w:rFonts w:ascii="Times New Roman" w:hAnsi="Times New Roman"/>
          <w:color w:val="auto"/>
          <w:u w:val="none"/>
        </w:rPr>
        <w:t xml:space="preserve"> </w:t>
      </w:r>
      <w:proofErr w:type="spellStart"/>
      <w:r w:rsidRPr="006F3B22">
        <w:rPr>
          <w:rStyle w:val="af1"/>
          <w:rFonts w:ascii="Times New Roman" w:hAnsi="Times New Roman"/>
          <w:color w:val="auto"/>
          <w:u w:val="none"/>
        </w:rPr>
        <w:t>України</w:t>
      </w:r>
      <w:proofErr w:type="spellEnd"/>
      <w:r w:rsidRPr="006F3B22">
        <w:rPr>
          <w:rStyle w:val="af1"/>
          <w:rFonts w:ascii="Times New Roman" w:hAnsi="Times New Roman"/>
          <w:color w:val="auto"/>
          <w:u w:val="none"/>
        </w:rPr>
        <w:t xml:space="preserve">. </w:t>
      </w:r>
      <w:r w:rsidRPr="006F3B22">
        <w:rPr>
          <w:rStyle w:val="af1"/>
          <w:rFonts w:ascii="Times New Roman" w:hAnsi="Times New Roman"/>
          <w:color w:val="auto"/>
          <w:u w:val="none"/>
          <w:lang w:val="en-US"/>
        </w:rPr>
        <w:t>URL</w:t>
      </w:r>
      <w:r w:rsidR="00444640" w:rsidRPr="006F3B22">
        <w:rPr>
          <w:rStyle w:val="af1"/>
          <w:rFonts w:ascii="Times New Roman" w:hAnsi="Times New Roman"/>
          <w:color w:val="auto"/>
          <w:u w:val="none"/>
          <w:lang w:val="uk-UA"/>
        </w:rPr>
        <w:t>:</w:t>
      </w:r>
      <w:r w:rsidRPr="006F3B22">
        <w:rPr>
          <w:rStyle w:val="af1"/>
          <w:rFonts w:ascii="Times New Roman" w:hAnsi="Times New Roman"/>
          <w:u w:val="none"/>
        </w:rPr>
        <w:t xml:space="preserve"> </w:t>
      </w:r>
      <w:hyperlink r:id="rId34" w:history="1">
        <w:r w:rsidR="00666550" w:rsidRPr="006F3B22">
          <w:rPr>
            <w:rStyle w:val="af1"/>
            <w:rFonts w:ascii="Times New Roman" w:hAnsi="Times New Roman"/>
            <w:u w:val="none"/>
          </w:rPr>
          <w:t>https://zakon.rada.gov.ua/laws/show/1442-2004-п</w:t>
        </w:r>
      </w:hyperlink>
      <w:r w:rsidR="00666550" w:rsidRPr="006F3B22">
        <w:rPr>
          <w:rFonts w:ascii="Times New Roman" w:hAnsi="Times New Roman"/>
        </w:rPr>
        <w:t xml:space="preserve"> </w:t>
      </w:r>
      <w:r w:rsidRPr="006F3B22">
        <w:rPr>
          <w:rStyle w:val="af1"/>
          <w:rFonts w:ascii="Times New Roman" w:hAnsi="Times New Roman"/>
          <w:color w:val="auto"/>
          <w:u w:val="none"/>
        </w:rPr>
        <w:t xml:space="preserve">(дата </w:t>
      </w:r>
      <w:proofErr w:type="spellStart"/>
      <w:r w:rsidRPr="006F3B22">
        <w:rPr>
          <w:rStyle w:val="af1"/>
          <w:rFonts w:ascii="Times New Roman" w:hAnsi="Times New Roman"/>
          <w:color w:val="auto"/>
          <w:u w:val="none"/>
        </w:rPr>
        <w:t>звернення</w:t>
      </w:r>
      <w:proofErr w:type="spellEnd"/>
      <w:r w:rsidRPr="006F3B22">
        <w:rPr>
          <w:rStyle w:val="af1"/>
          <w:rFonts w:ascii="Times New Roman" w:hAnsi="Times New Roman"/>
          <w:color w:val="auto"/>
          <w:u w:val="none"/>
        </w:rPr>
        <w:t>: 15.08.2018).</w:t>
      </w:r>
    </w:p>
    <w:p w:rsidR="00606FB6" w:rsidRPr="006F3B22" w:rsidRDefault="00606FB6" w:rsidP="002B0F95">
      <w:pPr>
        <w:numPr>
          <w:ilvl w:val="0"/>
          <w:numId w:val="45"/>
        </w:numPr>
        <w:tabs>
          <w:tab w:val="left" w:pos="567"/>
          <w:tab w:val="left" w:pos="1134"/>
        </w:tabs>
        <w:spacing w:after="0" w:line="247" w:lineRule="auto"/>
        <w:ind w:left="0" w:firstLine="709"/>
        <w:jc w:val="both"/>
        <w:rPr>
          <w:rStyle w:val="af1"/>
          <w:rFonts w:ascii="Times New Roman" w:hAnsi="Times New Roman"/>
          <w:color w:val="auto"/>
          <w:u w:val="none"/>
        </w:rPr>
      </w:pPr>
      <w:r w:rsidRPr="006F3B22">
        <w:rPr>
          <w:rStyle w:val="af1"/>
          <w:rFonts w:ascii="Times New Roman" w:hAnsi="Times New Roman"/>
          <w:color w:val="auto"/>
          <w:u w:val="none"/>
        </w:rPr>
        <w:t xml:space="preserve">Про методику </w:t>
      </w:r>
      <w:proofErr w:type="spellStart"/>
      <w:r w:rsidRPr="006F3B22">
        <w:rPr>
          <w:rStyle w:val="af1"/>
          <w:rFonts w:ascii="Times New Roman" w:hAnsi="Times New Roman"/>
          <w:color w:val="auto"/>
          <w:u w:val="none"/>
        </w:rPr>
        <w:t>нормативної</w:t>
      </w:r>
      <w:proofErr w:type="spellEnd"/>
      <w:r w:rsidRPr="006F3B22">
        <w:rPr>
          <w:rStyle w:val="af1"/>
          <w:rFonts w:ascii="Times New Roman" w:hAnsi="Times New Roman"/>
          <w:color w:val="auto"/>
          <w:u w:val="none"/>
        </w:rPr>
        <w:t xml:space="preserve"> </w:t>
      </w:r>
      <w:proofErr w:type="spellStart"/>
      <w:r w:rsidRPr="006F3B22">
        <w:rPr>
          <w:rStyle w:val="af1"/>
          <w:rFonts w:ascii="Times New Roman" w:hAnsi="Times New Roman"/>
          <w:color w:val="auto"/>
          <w:u w:val="none"/>
        </w:rPr>
        <w:t>грошової</w:t>
      </w:r>
      <w:proofErr w:type="spellEnd"/>
      <w:r w:rsidRPr="006F3B22">
        <w:rPr>
          <w:rStyle w:val="af1"/>
          <w:rFonts w:ascii="Times New Roman" w:hAnsi="Times New Roman"/>
          <w:color w:val="auto"/>
          <w:u w:val="none"/>
        </w:rPr>
        <w:t xml:space="preserve"> </w:t>
      </w:r>
      <w:proofErr w:type="spellStart"/>
      <w:r w:rsidRPr="006F3B22">
        <w:rPr>
          <w:rStyle w:val="af1"/>
          <w:rFonts w:ascii="Times New Roman" w:hAnsi="Times New Roman"/>
          <w:color w:val="auto"/>
          <w:u w:val="none"/>
        </w:rPr>
        <w:t>оцінки</w:t>
      </w:r>
      <w:proofErr w:type="spellEnd"/>
      <w:r w:rsidRPr="006F3B22">
        <w:rPr>
          <w:rStyle w:val="af1"/>
          <w:rFonts w:ascii="Times New Roman" w:hAnsi="Times New Roman"/>
          <w:color w:val="auto"/>
          <w:u w:val="none"/>
        </w:rPr>
        <w:t xml:space="preserve"> земель </w:t>
      </w:r>
      <w:proofErr w:type="spellStart"/>
      <w:r w:rsidRPr="006F3B22">
        <w:rPr>
          <w:rStyle w:val="af1"/>
          <w:rFonts w:ascii="Times New Roman" w:hAnsi="Times New Roman"/>
          <w:color w:val="auto"/>
          <w:u w:val="none"/>
        </w:rPr>
        <w:t>населених</w:t>
      </w:r>
      <w:proofErr w:type="spellEnd"/>
      <w:r w:rsidRPr="006F3B22">
        <w:rPr>
          <w:rStyle w:val="af1"/>
          <w:rFonts w:ascii="Times New Roman" w:hAnsi="Times New Roman"/>
          <w:color w:val="auto"/>
          <w:u w:val="none"/>
        </w:rPr>
        <w:t xml:space="preserve"> </w:t>
      </w:r>
      <w:proofErr w:type="spellStart"/>
      <w:r w:rsidRPr="006F3B22">
        <w:rPr>
          <w:rStyle w:val="af1"/>
          <w:rFonts w:ascii="Times New Roman" w:hAnsi="Times New Roman"/>
          <w:color w:val="auto"/>
          <w:u w:val="none"/>
        </w:rPr>
        <w:t>пунктів</w:t>
      </w:r>
      <w:proofErr w:type="spellEnd"/>
      <w:r w:rsidRPr="006F3B22">
        <w:rPr>
          <w:rStyle w:val="af1"/>
          <w:rFonts w:ascii="Times New Roman" w:hAnsi="Times New Roman"/>
          <w:color w:val="auto"/>
          <w:u w:val="none"/>
        </w:rPr>
        <w:t xml:space="preserve">: </w:t>
      </w:r>
      <w:r w:rsidRPr="006F3B22">
        <w:rPr>
          <w:rFonts w:ascii="Times New Roman" w:hAnsi="Times New Roman"/>
          <w:lang w:val="uk-UA"/>
        </w:rPr>
        <w:t>Постанова Кабінету Міністрів України від 23.05.1995 N 213</w:t>
      </w:r>
      <w:r w:rsidR="00E54EDE" w:rsidRPr="006F3B22">
        <w:rPr>
          <w:rFonts w:ascii="Times New Roman" w:hAnsi="Times New Roman"/>
        </w:rPr>
        <w:t>.</w:t>
      </w:r>
      <w:r w:rsidRPr="006F3B22">
        <w:rPr>
          <w:rFonts w:ascii="Times New Roman" w:hAnsi="Times New Roman"/>
          <w:lang w:val="uk-UA"/>
        </w:rPr>
        <w:t xml:space="preserve"> База даних Законодавство України</w:t>
      </w:r>
      <w:r w:rsidR="00E54EDE" w:rsidRPr="006F3B22">
        <w:rPr>
          <w:rFonts w:ascii="Times New Roman" w:hAnsi="Times New Roman"/>
        </w:rPr>
        <w:t>.</w:t>
      </w:r>
      <w:r w:rsidRPr="006F3B22">
        <w:rPr>
          <w:rFonts w:ascii="Times New Roman" w:hAnsi="Times New Roman"/>
          <w:lang w:val="uk-UA"/>
        </w:rPr>
        <w:t xml:space="preserve"> Кабінет Міністрів України. URL</w:t>
      </w:r>
      <w:r w:rsidR="00874FD3" w:rsidRPr="006F3B22">
        <w:rPr>
          <w:rFonts w:ascii="Times New Roman" w:hAnsi="Times New Roman"/>
        </w:rPr>
        <w:t>:</w:t>
      </w:r>
      <w:r w:rsidRPr="006F3B22">
        <w:rPr>
          <w:rStyle w:val="af1"/>
          <w:rFonts w:ascii="Times New Roman" w:hAnsi="Times New Roman"/>
          <w:u w:val="none"/>
        </w:rPr>
        <w:t xml:space="preserve"> </w:t>
      </w:r>
      <w:hyperlink r:id="rId35" w:history="1">
        <w:r w:rsidR="002B0F95" w:rsidRPr="006F3B22">
          <w:rPr>
            <w:rStyle w:val="af1"/>
            <w:rFonts w:ascii="Times New Roman" w:hAnsi="Times New Roman"/>
            <w:u w:val="none"/>
            <w:lang w:val="en-US"/>
          </w:rPr>
          <w:t>https</w:t>
        </w:r>
        <w:r w:rsidR="002B0F95" w:rsidRPr="006F3B22">
          <w:rPr>
            <w:rStyle w:val="af1"/>
            <w:rFonts w:ascii="Times New Roman" w:hAnsi="Times New Roman"/>
            <w:u w:val="none"/>
          </w:rPr>
          <w:t>://</w:t>
        </w:r>
        <w:proofErr w:type="spellStart"/>
        <w:r w:rsidR="002B0F95" w:rsidRPr="006F3B22">
          <w:rPr>
            <w:rStyle w:val="af1"/>
            <w:rFonts w:ascii="Times New Roman" w:hAnsi="Times New Roman"/>
            <w:u w:val="none"/>
            <w:lang w:val="en-US"/>
          </w:rPr>
          <w:t>zakon</w:t>
        </w:r>
        <w:proofErr w:type="spellEnd"/>
        <w:r w:rsidR="002B0F95" w:rsidRPr="006F3B22">
          <w:rPr>
            <w:rStyle w:val="af1"/>
            <w:rFonts w:ascii="Times New Roman" w:hAnsi="Times New Roman"/>
            <w:u w:val="none"/>
          </w:rPr>
          <w:t>.</w:t>
        </w:r>
        <w:proofErr w:type="spellStart"/>
        <w:r w:rsidR="002B0F95" w:rsidRPr="006F3B22">
          <w:rPr>
            <w:rStyle w:val="af1"/>
            <w:rFonts w:ascii="Times New Roman" w:hAnsi="Times New Roman"/>
            <w:u w:val="none"/>
            <w:lang w:val="en-US"/>
          </w:rPr>
          <w:t>rada</w:t>
        </w:r>
        <w:proofErr w:type="spellEnd"/>
        <w:r w:rsidR="002B0F95" w:rsidRPr="006F3B22">
          <w:rPr>
            <w:rStyle w:val="af1"/>
            <w:rFonts w:ascii="Times New Roman" w:hAnsi="Times New Roman"/>
            <w:u w:val="none"/>
          </w:rPr>
          <w:t>.</w:t>
        </w:r>
        <w:r w:rsidR="002B0F95" w:rsidRPr="006F3B22">
          <w:rPr>
            <w:rStyle w:val="af1"/>
            <w:rFonts w:ascii="Times New Roman" w:hAnsi="Times New Roman"/>
            <w:u w:val="none"/>
            <w:lang w:val="en-US"/>
          </w:rPr>
          <w:t>gov</w:t>
        </w:r>
        <w:r w:rsidR="002B0F95" w:rsidRPr="006F3B22">
          <w:rPr>
            <w:rStyle w:val="af1"/>
            <w:rFonts w:ascii="Times New Roman" w:hAnsi="Times New Roman"/>
            <w:u w:val="none"/>
          </w:rPr>
          <w:t>.</w:t>
        </w:r>
        <w:proofErr w:type="spellStart"/>
        <w:r w:rsidR="002B0F95" w:rsidRPr="006F3B22">
          <w:rPr>
            <w:rStyle w:val="af1"/>
            <w:rFonts w:ascii="Times New Roman" w:hAnsi="Times New Roman"/>
            <w:u w:val="none"/>
            <w:lang w:val="en-US"/>
          </w:rPr>
          <w:t>ua</w:t>
        </w:r>
        <w:proofErr w:type="spellEnd"/>
        <w:r w:rsidR="002B0F95" w:rsidRPr="006F3B22">
          <w:rPr>
            <w:rStyle w:val="af1"/>
            <w:rFonts w:ascii="Times New Roman" w:hAnsi="Times New Roman"/>
            <w:u w:val="none"/>
          </w:rPr>
          <w:t>/</w:t>
        </w:r>
        <w:r w:rsidR="002B0F95" w:rsidRPr="006F3B22">
          <w:rPr>
            <w:rStyle w:val="af1"/>
            <w:rFonts w:ascii="Times New Roman" w:hAnsi="Times New Roman"/>
            <w:u w:val="none"/>
            <w:lang w:val="en-US"/>
          </w:rPr>
          <w:t>laws</w:t>
        </w:r>
        <w:r w:rsidR="002B0F95" w:rsidRPr="006F3B22">
          <w:rPr>
            <w:rStyle w:val="af1"/>
            <w:rFonts w:ascii="Times New Roman" w:hAnsi="Times New Roman"/>
            <w:u w:val="none"/>
          </w:rPr>
          <w:t>/</w:t>
        </w:r>
        <w:r w:rsidR="002B0F95" w:rsidRPr="006F3B22">
          <w:rPr>
            <w:rStyle w:val="af1"/>
            <w:rFonts w:ascii="Times New Roman" w:hAnsi="Times New Roman"/>
            <w:u w:val="none"/>
            <w:lang w:val="en-US"/>
          </w:rPr>
          <w:t>show</w:t>
        </w:r>
        <w:r w:rsidR="002B0F95" w:rsidRPr="006F3B22">
          <w:rPr>
            <w:rStyle w:val="af1"/>
            <w:rFonts w:ascii="Times New Roman" w:hAnsi="Times New Roman"/>
            <w:u w:val="none"/>
          </w:rPr>
          <w:t>/213-95-п</w:t>
        </w:r>
      </w:hyperlink>
      <w:r w:rsidRPr="006F3B22">
        <w:rPr>
          <w:rStyle w:val="af1"/>
          <w:rFonts w:ascii="Times New Roman" w:hAnsi="Times New Roman"/>
          <w:u w:val="none"/>
        </w:rPr>
        <w:t xml:space="preserve"> </w:t>
      </w:r>
      <w:r w:rsidRPr="006F3B22">
        <w:rPr>
          <w:rStyle w:val="af1"/>
          <w:rFonts w:ascii="Times New Roman" w:hAnsi="Times New Roman"/>
          <w:color w:val="auto"/>
          <w:u w:val="none"/>
        </w:rPr>
        <w:t xml:space="preserve">(дата </w:t>
      </w:r>
      <w:proofErr w:type="spellStart"/>
      <w:r w:rsidRPr="006F3B22">
        <w:rPr>
          <w:rStyle w:val="af1"/>
          <w:rFonts w:ascii="Times New Roman" w:hAnsi="Times New Roman"/>
          <w:color w:val="auto"/>
          <w:u w:val="none"/>
        </w:rPr>
        <w:t>звернення</w:t>
      </w:r>
      <w:proofErr w:type="spellEnd"/>
      <w:r w:rsidRPr="006F3B22">
        <w:rPr>
          <w:rStyle w:val="af1"/>
          <w:rFonts w:ascii="Times New Roman" w:hAnsi="Times New Roman"/>
          <w:color w:val="auto"/>
          <w:u w:val="none"/>
        </w:rPr>
        <w:t>: 15.08.2018).</w:t>
      </w:r>
    </w:p>
    <w:p w:rsidR="0020332F" w:rsidRPr="002225E0" w:rsidRDefault="00606FB6" w:rsidP="002B0F95">
      <w:pPr>
        <w:numPr>
          <w:ilvl w:val="0"/>
          <w:numId w:val="45"/>
        </w:numPr>
        <w:tabs>
          <w:tab w:val="left" w:pos="567"/>
          <w:tab w:val="left" w:pos="1134"/>
        </w:tabs>
        <w:spacing w:after="0" w:line="247" w:lineRule="auto"/>
        <w:ind w:left="0" w:firstLine="709"/>
        <w:jc w:val="both"/>
        <w:rPr>
          <w:rFonts w:ascii="Times New Roman" w:hAnsi="Times New Roman"/>
          <w:lang w:val="en-US"/>
        </w:rPr>
      </w:pPr>
      <w:r w:rsidRPr="006F3B22">
        <w:rPr>
          <w:rFonts w:ascii="Times New Roman" w:hAnsi="Times New Roman"/>
          <w:lang w:val="uk-UA"/>
        </w:rPr>
        <w:t>МР Д 1.2-37641918-884:2017 Методичні рекомендації з проведення вартісної оцінки автомобільних доріг і споруд на них. Київ, 2017. 92 с. (Інформація та документація</w:t>
      </w:r>
      <w:r w:rsidRPr="002225E0">
        <w:rPr>
          <w:rFonts w:ascii="Times New Roman" w:hAnsi="Times New Roman"/>
          <w:lang w:val="uk-UA"/>
        </w:rPr>
        <w:t xml:space="preserve">). </w:t>
      </w:r>
    </w:p>
    <w:p w:rsidR="002225E0" w:rsidRDefault="002225E0" w:rsidP="002225E0">
      <w:pPr>
        <w:tabs>
          <w:tab w:val="left" w:pos="567"/>
          <w:tab w:val="left" w:pos="1134"/>
        </w:tabs>
        <w:spacing w:after="0" w:line="250" w:lineRule="auto"/>
        <w:jc w:val="both"/>
        <w:rPr>
          <w:rFonts w:ascii="Times New Roman" w:hAnsi="Times New Roman"/>
          <w:lang w:val="en-US"/>
        </w:rPr>
      </w:pPr>
    </w:p>
    <w:p w:rsidR="002225E0" w:rsidRDefault="002225E0" w:rsidP="002225E0">
      <w:pPr>
        <w:tabs>
          <w:tab w:val="left" w:pos="567"/>
          <w:tab w:val="left" w:pos="1134"/>
        </w:tabs>
        <w:spacing w:after="0" w:line="250" w:lineRule="auto"/>
        <w:jc w:val="both"/>
        <w:rPr>
          <w:rFonts w:ascii="Times New Roman" w:hAnsi="Times New Roman"/>
          <w:lang w:val="en-US"/>
        </w:rPr>
      </w:pPr>
    </w:p>
    <w:p w:rsidR="002225E0" w:rsidRPr="002225E0" w:rsidRDefault="002225E0" w:rsidP="002225E0">
      <w:pPr>
        <w:tabs>
          <w:tab w:val="left" w:pos="567"/>
          <w:tab w:val="left" w:pos="1134"/>
        </w:tabs>
        <w:spacing w:after="0" w:line="250" w:lineRule="auto"/>
        <w:jc w:val="both"/>
        <w:rPr>
          <w:rFonts w:ascii="Times New Roman" w:hAnsi="Times New Roman"/>
          <w:lang w:val="en-US"/>
        </w:rPr>
      </w:pPr>
    </w:p>
    <w:p w:rsidR="00606FB6" w:rsidRPr="006F3B22" w:rsidRDefault="0020332F" w:rsidP="002225E0">
      <w:pPr>
        <w:numPr>
          <w:ilvl w:val="0"/>
          <w:numId w:val="45"/>
        </w:numPr>
        <w:tabs>
          <w:tab w:val="left" w:pos="567"/>
          <w:tab w:val="left" w:pos="1134"/>
        </w:tabs>
        <w:spacing w:after="0" w:line="250" w:lineRule="auto"/>
        <w:ind w:left="0" w:firstLine="709"/>
        <w:jc w:val="both"/>
        <w:rPr>
          <w:rFonts w:ascii="Times New Roman" w:hAnsi="Times New Roman"/>
          <w:lang w:val="en-US"/>
        </w:rPr>
      </w:pPr>
      <w:proofErr w:type="spellStart"/>
      <w:r w:rsidRPr="002225E0">
        <w:rPr>
          <w:rFonts w:ascii="Times New Roman" w:hAnsi="Times New Roman"/>
          <w:lang w:val="uk-UA"/>
        </w:rPr>
        <w:lastRenderedPageBreak/>
        <w:t>Оlena</w:t>
      </w:r>
      <w:proofErr w:type="spellEnd"/>
      <w:r w:rsidRPr="002225E0">
        <w:rPr>
          <w:rFonts w:ascii="Times New Roman" w:hAnsi="Times New Roman"/>
          <w:lang w:val="uk-UA"/>
        </w:rPr>
        <w:t xml:space="preserve"> </w:t>
      </w:r>
      <w:proofErr w:type="spellStart"/>
      <w:r w:rsidRPr="002225E0">
        <w:rPr>
          <w:rFonts w:ascii="Times New Roman" w:hAnsi="Times New Roman"/>
          <w:lang w:val="uk-UA"/>
        </w:rPr>
        <w:t>Slavinska</w:t>
      </w:r>
      <w:proofErr w:type="spellEnd"/>
      <w:r w:rsidRPr="002225E0">
        <w:rPr>
          <w:rFonts w:ascii="Times New Roman" w:hAnsi="Times New Roman"/>
          <w:lang w:val="uk-UA"/>
        </w:rPr>
        <w:t xml:space="preserve">, </w:t>
      </w:r>
      <w:proofErr w:type="spellStart"/>
      <w:r w:rsidRPr="002225E0">
        <w:rPr>
          <w:rFonts w:ascii="Times New Roman" w:hAnsi="Times New Roman"/>
          <w:lang w:val="uk-UA"/>
        </w:rPr>
        <w:t>Vyacheslav</w:t>
      </w:r>
      <w:proofErr w:type="spellEnd"/>
      <w:r w:rsidRPr="002225E0">
        <w:rPr>
          <w:rFonts w:ascii="Times New Roman" w:hAnsi="Times New Roman"/>
          <w:lang w:val="uk-UA"/>
        </w:rPr>
        <w:t xml:space="preserve"> </w:t>
      </w:r>
      <w:proofErr w:type="spellStart"/>
      <w:r w:rsidRPr="002225E0">
        <w:rPr>
          <w:rFonts w:ascii="Times New Roman" w:hAnsi="Times New Roman"/>
          <w:lang w:val="uk-UA"/>
        </w:rPr>
        <w:t>Savenko</w:t>
      </w:r>
      <w:proofErr w:type="spellEnd"/>
      <w:r w:rsidRPr="002225E0">
        <w:rPr>
          <w:rFonts w:ascii="Times New Roman" w:hAnsi="Times New Roman"/>
          <w:lang w:val="uk-UA"/>
        </w:rPr>
        <w:t xml:space="preserve">, </w:t>
      </w:r>
      <w:proofErr w:type="spellStart"/>
      <w:r w:rsidRPr="002225E0">
        <w:rPr>
          <w:rFonts w:ascii="Times New Roman" w:hAnsi="Times New Roman"/>
          <w:lang w:val="uk-UA"/>
        </w:rPr>
        <w:t>Anna</w:t>
      </w:r>
      <w:proofErr w:type="spellEnd"/>
      <w:r w:rsidRPr="002225E0">
        <w:rPr>
          <w:rFonts w:ascii="Times New Roman" w:hAnsi="Times New Roman"/>
          <w:lang w:val="uk-UA"/>
        </w:rPr>
        <w:t xml:space="preserve"> </w:t>
      </w:r>
      <w:proofErr w:type="spellStart"/>
      <w:r w:rsidRPr="002225E0">
        <w:rPr>
          <w:rFonts w:ascii="Times New Roman" w:hAnsi="Times New Roman"/>
          <w:lang w:val="uk-UA"/>
        </w:rPr>
        <w:t>Kharchenko</w:t>
      </w:r>
      <w:proofErr w:type="spellEnd"/>
      <w:r w:rsidRPr="002225E0">
        <w:rPr>
          <w:rFonts w:ascii="Times New Roman" w:hAnsi="Times New Roman"/>
          <w:lang w:val="uk-UA"/>
        </w:rPr>
        <w:t xml:space="preserve">, </w:t>
      </w:r>
      <w:proofErr w:type="spellStart"/>
      <w:r w:rsidRPr="002225E0">
        <w:rPr>
          <w:rFonts w:ascii="Times New Roman" w:hAnsi="Times New Roman"/>
          <w:lang w:val="uk-UA"/>
        </w:rPr>
        <w:t>Andrey</w:t>
      </w:r>
      <w:proofErr w:type="spellEnd"/>
      <w:r w:rsidRPr="002225E0">
        <w:rPr>
          <w:rFonts w:ascii="Times New Roman" w:hAnsi="Times New Roman"/>
          <w:lang w:val="uk-UA"/>
        </w:rPr>
        <w:t xml:space="preserve"> </w:t>
      </w:r>
      <w:proofErr w:type="spellStart"/>
      <w:r w:rsidRPr="002225E0">
        <w:rPr>
          <w:rFonts w:ascii="Times New Roman" w:hAnsi="Times New Roman"/>
          <w:lang w:val="uk-UA"/>
        </w:rPr>
        <w:t>Bubela</w:t>
      </w:r>
      <w:proofErr w:type="spellEnd"/>
      <w:r w:rsidRPr="002225E0">
        <w:rPr>
          <w:rFonts w:ascii="Times New Roman" w:hAnsi="Times New Roman"/>
          <w:lang w:val="uk-UA"/>
        </w:rPr>
        <w:t xml:space="preserve">. </w:t>
      </w:r>
      <w:proofErr w:type="spellStart"/>
      <w:r w:rsidRPr="002225E0">
        <w:rPr>
          <w:rFonts w:ascii="Times New Roman" w:hAnsi="Times New Roman"/>
          <w:lang w:val="uk-UA"/>
        </w:rPr>
        <w:t>Development</w:t>
      </w:r>
      <w:proofErr w:type="spellEnd"/>
      <w:r w:rsidRPr="002225E0">
        <w:rPr>
          <w:rFonts w:ascii="Times New Roman" w:hAnsi="Times New Roman"/>
          <w:lang w:val="uk-UA"/>
        </w:rPr>
        <w:t xml:space="preserve"> </w:t>
      </w:r>
      <w:proofErr w:type="spellStart"/>
      <w:r w:rsidRPr="002225E0">
        <w:rPr>
          <w:rFonts w:ascii="Times New Roman" w:hAnsi="Times New Roman"/>
          <w:lang w:val="uk-UA"/>
        </w:rPr>
        <w:t>of</w:t>
      </w:r>
      <w:proofErr w:type="spellEnd"/>
      <w:r w:rsidRPr="002225E0">
        <w:rPr>
          <w:rFonts w:ascii="Times New Roman" w:hAnsi="Times New Roman"/>
          <w:lang w:val="uk-UA"/>
        </w:rPr>
        <w:t xml:space="preserve"> </w:t>
      </w:r>
      <w:proofErr w:type="spellStart"/>
      <w:r w:rsidRPr="002225E0">
        <w:rPr>
          <w:rFonts w:ascii="Times New Roman" w:hAnsi="Times New Roman"/>
          <w:lang w:val="uk-UA"/>
        </w:rPr>
        <w:t>mathematical</w:t>
      </w:r>
      <w:proofErr w:type="spellEnd"/>
      <w:r w:rsidRPr="002225E0">
        <w:rPr>
          <w:rFonts w:ascii="Times New Roman" w:hAnsi="Times New Roman"/>
          <w:lang w:val="uk-UA"/>
        </w:rPr>
        <w:t xml:space="preserve"> </w:t>
      </w:r>
      <w:proofErr w:type="spellStart"/>
      <w:r w:rsidRPr="002225E0">
        <w:rPr>
          <w:rFonts w:ascii="Times New Roman" w:hAnsi="Times New Roman"/>
          <w:lang w:val="uk-UA"/>
        </w:rPr>
        <w:t>model</w:t>
      </w:r>
      <w:proofErr w:type="spellEnd"/>
      <w:r w:rsidRPr="002225E0">
        <w:rPr>
          <w:rFonts w:ascii="Times New Roman" w:hAnsi="Times New Roman"/>
          <w:lang w:val="uk-UA"/>
        </w:rPr>
        <w:t xml:space="preserve"> </w:t>
      </w:r>
      <w:proofErr w:type="spellStart"/>
      <w:r w:rsidRPr="002225E0">
        <w:rPr>
          <w:rFonts w:ascii="Times New Roman" w:hAnsi="Times New Roman"/>
          <w:lang w:val="uk-UA"/>
        </w:rPr>
        <w:t>of</w:t>
      </w:r>
      <w:proofErr w:type="spellEnd"/>
      <w:r w:rsidRPr="002225E0">
        <w:rPr>
          <w:rFonts w:ascii="Times New Roman" w:hAnsi="Times New Roman"/>
          <w:lang w:val="uk-UA"/>
        </w:rPr>
        <w:t xml:space="preserve"> </w:t>
      </w:r>
      <w:proofErr w:type="spellStart"/>
      <w:r w:rsidRPr="002225E0">
        <w:rPr>
          <w:rFonts w:ascii="Times New Roman" w:hAnsi="Times New Roman"/>
          <w:lang w:val="uk-UA"/>
        </w:rPr>
        <w:t>valuation</w:t>
      </w:r>
      <w:proofErr w:type="spellEnd"/>
      <w:r w:rsidRPr="002225E0">
        <w:rPr>
          <w:rFonts w:ascii="Times New Roman" w:hAnsi="Times New Roman"/>
          <w:lang w:val="uk-UA"/>
        </w:rPr>
        <w:t xml:space="preserve"> </w:t>
      </w:r>
      <w:proofErr w:type="spellStart"/>
      <w:r w:rsidRPr="002225E0">
        <w:rPr>
          <w:rFonts w:ascii="Times New Roman" w:hAnsi="Times New Roman"/>
          <w:lang w:val="uk-UA"/>
        </w:rPr>
        <w:t>of</w:t>
      </w:r>
      <w:proofErr w:type="spellEnd"/>
      <w:r w:rsidRPr="002225E0">
        <w:rPr>
          <w:rFonts w:ascii="Times New Roman" w:hAnsi="Times New Roman"/>
          <w:lang w:val="uk-UA"/>
        </w:rPr>
        <w:t xml:space="preserve"> </w:t>
      </w:r>
      <w:proofErr w:type="spellStart"/>
      <w:r w:rsidRPr="002225E0">
        <w:rPr>
          <w:rFonts w:ascii="Times New Roman" w:hAnsi="Times New Roman"/>
          <w:lang w:val="uk-UA"/>
        </w:rPr>
        <w:t>road</w:t>
      </w:r>
      <w:proofErr w:type="spellEnd"/>
      <w:r w:rsidRPr="002225E0">
        <w:rPr>
          <w:rFonts w:ascii="Times New Roman" w:hAnsi="Times New Roman"/>
          <w:lang w:val="uk-UA"/>
        </w:rPr>
        <w:t xml:space="preserve"> </w:t>
      </w:r>
      <w:proofErr w:type="spellStart"/>
      <w:r w:rsidRPr="002225E0">
        <w:rPr>
          <w:rFonts w:ascii="Times New Roman" w:hAnsi="Times New Roman"/>
          <w:lang w:val="uk-UA"/>
        </w:rPr>
        <w:t>transport</w:t>
      </w:r>
      <w:proofErr w:type="spellEnd"/>
      <w:r w:rsidRPr="002225E0">
        <w:rPr>
          <w:rFonts w:ascii="Times New Roman" w:hAnsi="Times New Roman"/>
          <w:lang w:val="uk-UA"/>
        </w:rPr>
        <w:t xml:space="preserve"> </w:t>
      </w:r>
      <w:proofErr w:type="spellStart"/>
      <w:r w:rsidRPr="002225E0">
        <w:rPr>
          <w:rFonts w:ascii="Times New Roman" w:hAnsi="Times New Roman"/>
          <w:lang w:val="uk-UA"/>
        </w:rPr>
        <w:t>assets</w:t>
      </w:r>
      <w:proofErr w:type="spellEnd"/>
      <w:r w:rsidRPr="002225E0">
        <w:rPr>
          <w:rFonts w:ascii="Times New Roman" w:hAnsi="Times New Roman"/>
          <w:lang w:val="uk-UA"/>
        </w:rPr>
        <w:t xml:space="preserve"> </w:t>
      </w:r>
      <w:proofErr w:type="spellStart"/>
      <w:r w:rsidRPr="002225E0">
        <w:rPr>
          <w:rFonts w:ascii="Times New Roman" w:hAnsi="Times New Roman"/>
          <w:lang w:val="uk-UA"/>
        </w:rPr>
        <w:t>as</w:t>
      </w:r>
      <w:proofErr w:type="spellEnd"/>
      <w:r w:rsidRPr="002225E0">
        <w:rPr>
          <w:rFonts w:ascii="Times New Roman" w:hAnsi="Times New Roman"/>
          <w:lang w:val="uk-UA"/>
        </w:rPr>
        <w:t xml:space="preserve"> a </w:t>
      </w:r>
      <w:proofErr w:type="spellStart"/>
      <w:r w:rsidRPr="002225E0">
        <w:rPr>
          <w:rFonts w:ascii="Times New Roman" w:hAnsi="Times New Roman"/>
          <w:lang w:val="uk-UA"/>
        </w:rPr>
        <w:t>composition</w:t>
      </w:r>
      <w:proofErr w:type="spellEnd"/>
      <w:r w:rsidRPr="002225E0">
        <w:rPr>
          <w:rFonts w:ascii="Times New Roman" w:hAnsi="Times New Roman"/>
          <w:lang w:val="uk-UA"/>
        </w:rPr>
        <w:t xml:space="preserve"> </w:t>
      </w:r>
      <w:proofErr w:type="spellStart"/>
      <w:r w:rsidRPr="002225E0">
        <w:rPr>
          <w:rFonts w:ascii="Times New Roman" w:hAnsi="Times New Roman"/>
          <w:lang w:val="uk-UA"/>
        </w:rPr>
        <w:t>information</w:t>
      </w:r>
      <w:proofErr w:type="spellEnd"/>
      <w:r w:rsidRPr="002225E0">
        <w:rPr>
          <w:rFonts w:ascii="Times New Roman" w:hAnsi="Times New Roman"/>
          <w:lang w:val="uk-UA"/>
        </w:rPr>
        <w:t xml:space="preserve"> </w:t>
      </w:r>
      <w:proofErr w:type="spellStart"/>
      <w:r w:rsidRPr="002225E0">
        <w:rPr>
          <w:rFonts w:ascii="Times New Roman" w:hAnsi="Times New Roman"/>
          <w:lang w:val="uk-UA"/>
        </w:rPr>
        <w:t>and</w:t>
      </w:r>
      <w:proofErr w:type="spellEnd"/>
      <w:r w:rsidRPr="002225E0">
        <w:rPr>
          <w:rFonts w:ascii="Times New Roman" w:hAnsi="Times New Roman"/>
          <w:lang w:val="uk-UA"/>
        </w:rPr>
        <w:t xml:space="preserve"> </w:t>
      </w:r>
      <w:proofErr w:type="spellStart"/>
      <w:r w:rsidRPr="002225E0">
        <w:rPr>
          <w:rFonts w:ascii="Times New Roman" w:hAnsi="Times New Roman"/>
          <w:lang w:val="uk-UA"/>
        </w:rPr>
        <w:t>management</w:t>
      </w:r>
      <w:proofErr w:type="spellEnd"/>
      <w:r w:rsidRPr="002225E0">
        <w:rPr>
          <w:rFonts w:ascii="Times New Roman" w:hAnsi="Times New Roman"/>
          <w:lang w:val="uk-UA"/>
        </w:rPr>
        <w:t xml:space="preserve"> </w:t>
      </w:r>
      <w:proofErr w:type="spellStart"/>
      <w:r w:rsidRPr="002225E0">
        <w:rPr>
          <w:rFonts w:ascii="Times New Roman" w:hAnsi="Times New Roman"/>
          <w:lang w:val="uk-UA"/>
        </w:rPr>
        <w:t>system</w:t>
      </w:r>
      <w:proofErr w:type="spellEnd"/>
      <w:r w:rsidRPr="002225E0">
        <w:rPr>
          <w:rFonts w:ascii="Times New Roman" w:hAnsi="Times New Roman"/>
          <w:lang w:val="uk-UA"/>
        </w:rPr>
        <w:t xml:space="preserve">. </w:t>
      </w:r>
      <w:proofErr w:type="spellStart"/>
      <w:r w:rsidRPr="006F3B22">
        <w:rPr>
          <w:rFonts w:ascii="Times New Roman" w:hAnsi="Times New Roman"/>
          <w:i/>
          <w:lang w:val="uk-UA"/>
        </w:rPr>
        <w:t>Eastern</w:t>
      </w:r>
      <w:proofErr w:type="spellEnd"/>
      <w:r w:rsidRPr="006F3B22">
        <w:rPr>
          <w:rFonts w:ascii="Times New Roman" w:hAnsi="Times New Roman"/>
          <w:i/>
          <w:lang w:val="uk-UA"/>
        </w:rPr>
        <w:t xml:space="preserve"> </w:t>
      </w:r>
      <w:proofErr w:type="spellStart"/>
      <w:r w:rsidRPr="006F3B22">
        <w:rPr>
          <w:rFonts w:ascii="Times New Roman" w:hAnsi="Times New Roman"/>
          <w:i/>
          <w:lang w:val="uk-UA"/>
        </w:rPr>
        <w:t>European</w:t>
      </w:r>
      <w:proofErr w:type="spellEnd"/>
      <w:r w:rsidRPr="006F3B22">
        <w:rPr>
          <w:rFonts w:ascii="Times New Roman" w:hAnsi="Times New Roman"/>
          <w:i/>
          <w:lang w:val="uk-UA"/>
        </w:rPr>
        <w:t xml:space="preserve"> </w:t>
      </w:r>
      <w:proofErr w:type="spellStart"/>
      <w:r w:rsidRPr="006F3B22">
        <w:rPr>
          <w:rFonts w:ascii="Times New Roman" w:hAnsi="Times New Roman"/>
          <w:i/>
          <w:lang w:val="uk-UA"/>
        </w:rPr>
        <w:t>Journal</w:t>
      </w:r>
      <w:proofErr w:type="spellEnd"/>
      <w:r w:rsidRPr="006F3B22">
        <w:rPr>
          <w:rFonts w:ascii="Times New Roman" w:hAnsi="Times New Roman"/>
          <w:i/>
          <w:lang w:val="uk-UA"/>
        </w:rPr>
        <w:t xml:space="preserve"> </w:t>
      </w:r>
      <w:proofErr w:type="spellStart"/>
      <w:r w:rsidRPr="006F3B22">
        <w:rPr>
          <w:rFonts w:ascii="Times New Roman" w:hAnsi="Times New Roman"/>
          <w:i/>
          <w:lang w:val="uk-UA"/>
        </w:rPr>
        <w:t>of</w:t>
      </w:r>
      <w:proofErr w:type="spellEnd"/>
      <w:r w:rsidRPr="006F3B22">
        <w:rPr>
          <w:rFonts w:ascii="Times New Roman" w:hAnsi="Times New Roman"/>
          <w:i/>
          <w:lang w:val="uk-UA"/>
        </w:rPr>
        <w:t xml:space="preserve"> </w:t>
      </w:r>
      <w:proofErr w:type="spellStart"/>
      <w:r w:rsidRPr="006F3B22">
        <w:rPr>
          <w:rFonts w:ascii="Times New Roman" w:hAnsi="Times New Roman"/>
          <w:i/>
          <w:lang w:val="uk-UA"/>
        </w:rPr>
        <w:t>Enterprise</w:t>
      </w:r>
      <w:proofErr w:type="spellEnd"/>
      <w:r w:rsidRPr="006F3B22">
        <w:rPr>
          <w:rFonts w:ascii="Times New Roman" w:hAnsi="Times New Roman"/>
          <w:i/>
          <w:lang w:val="uk-UA"/>
        </w:rPr>
        <w:t xml:space="preserve"> Technologies</w:t>
      </w:r>
      <w:r w:rsidRPr="006F3B22">
        <w:rPr>
          <w:rFonts w:ascii="Times New Roman" w:hAnsi="Times New Roman"/>
          <w:lang w:val="uk-UA"/>
        </w:rPr>
        <w:t xml:space="preserve">. </w:t>
      </w:r>
      <w:proofErr w:type="spellStart"/>
      <w:r w:rsidRPr="006F3B22">
        <w:rPr>
          <w:rFonts w:ascii="Times New Roman" w:hAnsi="Times New Roman"/>
          <w:lang w:val="uk-UA"/>
        </w:rPr>
        <w:t>Vol</w:t>
      </w:r>
      <w:proofErr w:type="spellEnd"/>
      <w:r w:rsidRPr="006F3B22">
        <w:rPr>
          <w:rFonts w:ascii="Times New Roman" w:hAnsi="Times New Roman"/>
          <w:lang w:val="uk-UA"/>
        </w:rPr>
        <w:t xml:space="preserve">. 6. N 4 (90). </w:t>
      </w:r>
      <w:proofErr w:type="spellStart"/>
      <w:r w:rsidRPr="006F3B22">
        <w:rPr>
          <w:rFonts w:ascii="Times New Roman" w:hAnsi="Times New Roman"/>
          <w:lang w:val="uk-UA"/>
        </w:rPr>
        <w:t>Kharkiv</w:t>
      </w:r>
      <w:proofErr w:type="spellEnd"/>
      <w:r w:rsidRPr="006F3B22">
        <w:rPr>
          <w:rFonts w:ascii="Times New Roman" w:hAnsi="Times New Roman"/>
          <w:lang w:val="uk-UA"/>
        </w:rPr>
        <w:t>, 2017. P. 45-57.</w:t>
      </w:r>
      <w:r w:rsidRPr="006F3B22">
        <w:rPr>
          <w:rFonts w:ascii="Times New Roman" w:hAnsi="Times New Roman"/>
          <w:lang w:val="en-US"/>
        </w:rPr>
        <w:t xml:space="preserve"> </w:t>
      </w:r>
      <w:hyperlink r:id="rId36" w:history="1">
        <w:r w:rsidRPr="006F3B22">
          <w:rPr>
            <w:rStyle w:val="af1"/>
            <w:rFonts w:ascii="Times New Roman" w:hAnsi="Times New Roman"/>
            <w:u w:val="none"/>
            <w:lang w:val="uk-UA"/>
          </w:rPr>
          <w:t>https://doi.org/10.15587/1729-4061.2017.118798</w:t>
        </w:r>
      </w:hyperlink>
      <w:r w:rsidRPr="006F3B22">
        <w:rPr>
          <w:rFonts w:ascii="Times New Roman" w:hAnsi="Times New Roman"/>
          <w:lang w:val="uk-UA"/>
        </w:rPr>
        <w:t xml:space="preserve"> </w:t>
      </w:r>
    </w:p>
    <w:p w:rsidR="00606FB6" w:rsidRPr="002225E0" w:rsidRDefault="00E264D4" w:rsidP="002225E0">
      <w:pPr>
        <w:tabs>
          <w:tab w:val="left" w:pos="567"/>
          <w:tab w:val="left" w:pos="1134"/>
        </w:tabs>
        <w:spacing w:after="0" w:line="250" w:lineRule="auto"/>
        <w:ind w:firstLine="720"/>
        <w:jc w:val="both"/>
        <w:rPr>
          <w:rFonts w:ascii="Times New Roman" w:hAnsi="Times New Roman"/>
          <w:lang w:val="en-US"/>
        </w:rPr>
      </w:pPr>
      <w:r w:rsidRPr="006F3B22">
        <w:rPr>
          <w:rFonts w:ascii="Times New Roman" w:hAnsi="Times New Roman"/>
          <w:lang w:val="uk-UA"/>
        </w:rPr>
        <w:t>8.</w:t>
      </w:r>
      <w:r w:rsidRPr="006F3B22">
        <w:rPr>
          <w:rFonts w:ascii="Times New Roman" w:hAnsi="Times New Roman"/>
          <w:lang w:val="uk-UA"/>
        </w:rPr>
        <w:tab/>
      </w:r>
      <w:proofErr w:type="spellStart"/>
      <w:r w:rsidRPr="006F3B22">
        <w:rPr>
          <w:rFonts w:ascii="Times New Roman" w:hAnsi="Times New Roman"/>
          <w:lang w:val="uk-UA"/>
        </w:rPr>
        <w:t>Оlena</w:t>
      </w:r>
      <w:proofErr w:type="spellEnd"/>
      <w:r w:rsidRPr="006F3B22">
        <w:rPr>
          <w:rFonts w:ascii="Times New Roman" w:hAnsi="Times New Roman"/>
          <w:lang w:val="uk-UA"/>
        </w:rPr>
        <w:t xml:space="preserve"> </w:t>
      </w:r>
      <w:proofErr w:type="spellStart"/>
      <w:r w:rsidRPr="006F3B22">
        <w:rPr>
          <w:rFonts w:ascii="Times New Roman" w:hAnsi="Times New Roman"/>
          <w:lang w:val="uk-UA"/>
        </w:rPr>
        <w:t>Slavinska</w:t>
      </w:r>
      <w:proofErr w:type="spellEnd"/>
      <w:r w:rsidRPr="006F3B22">
        <w:rPr>
          <w:rFonts w:ascii="Times New Roman" w:hAnsi="Times New Roman"/>
          <w:lang w:val="uk-UA"/>
        </w:rPr>
        <w:t xml:space="preserve">, </w:t>
      </w:r>
      <w:proofErr w:type="spellStart"/>
      <w:r w:rsidRPr="006F3B22">
        <w:rPr>
          <w:rFonts w:ascii="Times New Roman" w:hAnsi="Times New Roman"/>
          <w:lang w:val="uk-UA"/>
        </w:rPr>
        <w:t>Vitalii</w:t>
      </w:r>
      <w:proofErr w:type="spellEnd"/>
      <w:r w:rsidRPr="006F3B22">
        <w:rPr>
          <w:rFonts w:ascii="Times New Roman" w:hAnsi="Times New Roman"/>
          <w:lang w:val="uk-UA"/>
        </w:rPr>
        <w:t xml:space="preserve"> </w:t>
      </w:r>
      <w:proofErr w:type="spellStart"/>
      <w:r w:rsidRPr="006F3B22">
        <w:rPr>
          <w:rFonts w:ascii="Times New Roman" w:hAnsi="Times New Roman"/>
          <w:lang w:val="uk-UA"/>
        </w:rPr>
        <w:t>Stozhka</w:t>
      </w:r>
      <w:proofErr w:type="spellEnd"/>
      <w:r w:rsidRPr="006F3B22">
        <w:rPr>
          <w:rFonts w:ascii="Times New Roman" w:hAnsi="Times New Roman"/>
          <w:lang w:val="uk-UA"/>
        </w:rPr>
        <w:t xml:space="preserve">, </w:t>
      </w:r>
      <w:proofErr w:type="spellStart"/>
      <w:r w:rsidRPr="006F3B22">
        <w:rPr>
          <w:rFonts w:ascii="Times New Roman" w:hAnsi="Times New Roman"/>
          <w:lang w:val="uk-UA"/>
        </w:rPr>
        <w:t>Anna</w:t>
      </w:r>
      <w:proofErr w:type="spellEnd"/>
      <w:r w:rsidRPr="006F3B22">
        <w:rPr>
          <w:rFonts w:ascii="Times New Roman" w:hAnsi="Times New Roman"/>
          <w:lang w:val="uk-UA"/>
        </w:rPr>
        <w:t xml:space="preserve"> </w:t>
      </w:r>
      <w:proofErr w:type="spellStart"/>
      <w:r w:rsidRPr="006F3B22">
        <w:rPr>
          <w:rFonts w:ascii="Times New Roman" w:hAnsi="Times New Roman"/>
          <w:lang w:val="uk-UA"/>
        </w:rPr>
        <w:t>Kharchenko</w:t>
      </w:r>
      <w:proofErr w:type="spellEnd"/>
      <w:r w:rsidRPr="006F3B22">
        <w:rPr>
          <w:rFonts w:ascii="Times New Roman" w:hAnsi="Times New Roman"/>
          <w:lang w:val="uk-UA"/>
        </w:rPr>
        <w:t xml:space="preserve">, </w:t>
      </w:r>
      <w:proofErr w:type="spellStart"/>
      <w:r w:rsidRPr="006F3B22">
        <w:rPr>
          <w:rFonts w:ascii="Times New Roman" w:hAnsi="Times New Roman"/>
          <w:lang w:val="uk-UA"/>
        </w:rPr>
        <w:t>Andrey</w:t>
      </w:r>
      <w:proofErr w:type="spellEnd"/>
      <w:r w:rsidRPr="006F3B22">
        <w:rPr>
          <w:rFonts w:ascii="Times New Roman" w:hAnsi="Times New Roman"/>
          <w:lang w:val="uk-UA"/>
        </w:rPr>
        <w:t xml:space="preserve"> </w:t>
      </w:r>
      <w:proofErr w:type="spellStart"/>
      <w:r w:rsidRPr="006F3B22">
        <w:rPr>
          <w:rFonts w:ascii="Times New Roman" w:hAnsi="Times New Roman"/>
          <w:lang w:val="uk-UA"/>
        </w:rPr>
        <w:t>Bubela</w:t>
      </w:r>
      <w:proofErr w:type="spellEnd"/>
      <w:r w:rsidRPr="006F3B22">
        <w:rPr>
          <w:rFonts w:ascii="Times New Roman" w:hAnsi="Times New Roman"/>
          <w:lang w:val="uk-UA"/>
        </w:rPr>
        <w:t xml:space="preserve">, </w:t>
      </w:r>
      <w:proofErr w:type="spellStart"/>
      <w:r w:rsidRPr="006F3B22">
        <w:rPr>
          <w:rFonts w:ascii="Times New Roman" w:hAnsi="Times New Roman"/>
          <w:lang w:val="uk-UA"/>
        </w:rPr>
        <w:t>Alina</w:t>
      </w:r>
      <w:proofErr w:type="spellEnd"/>
      <w:r w:rsidRPr="006F3B22">
        <w:rPr>
          <w:rFonts w:ascii="Times New Roman" w:hAnsi="Times New Roman"/>
          <w:lang w:val="uk-UA"/>
        </w:rPr>
        <w:t xml:space="preserve"> </w:t>
      </w:r>
      <w:proofErr w:type="spellStart"/>
      <w:r w:rsidRPr="006F3B22">
        <w:rPr>
          <w:rFonts w:ascii="Times New Roman" w:hAnsi="Times New Roman"/>
          <w:lang w:val="uk-UA"/>
        </w:rPr>
        <w:t>Kvatadze</w:t>
      </w:r>
      <w:proofErr w:type="spellEnd"/>
      <w:r w:rsidRPr="006F3B22">
        <w:rPr>
          <w:rFonts w:ascii="Times New Roman" w:hAnsi="Times New Roman"/>
          <w:lang w:val="uk-UA"/>
        </w:rPr>
        <w:t xml:space="preserve">. </w:t>
      </w:r>
      <w:proofErr w:type="spellStart"/>
      <w:r w:rsidRPr="006F3B22">
        <w:rPr>
          <w:rFonts w:ascii="Times New Roman" w:hAnsi="Times New Roman"/>
          <w:lang w:val="uk-UA"/>
        </w:rPr>
        <w:t>Development</w:t>
      </w:r>
      <w:proofErr w:type="spellEnd"/>
      <w:r w:rsidRPr="006F3B22">
        <w:rPr>
          <w:rFonts w:ascii="Times New Roman" w:hAnsi="Times New Roman"/>
          <w:lang w:val="uk-UA"/>
        </w:rPr>
        <w:t xml:space="preserve"> </w:t>
      </w:r>
      <w:proofErr w:type="spellStart"/>
      <w:r w:rsidRPr="006F3B22">
        <w:rPr>
          <w:rFonts w:ascii="Times New Roman" w:hAnsi="Times New Roman"/>
          <w:lang w:val="uk-UA"/>
        </w:rPr>
        <w:t>of</w:t>
      </w:r>
      <w:proofErr w:type="spellEnd"/>
      <w:r w:rsidRPr="006F3B22">
        <w:rPr>
          <w:rFonts w:ascii="Times New Roman" w:hAnsi="Times New Roman"/>
          <w:lang w:val="uk-UA"/>
        </w:rPr>
        <w:t xml:space="preserve"> a </w:t>
      </w:r>
      <w:proofErr w:type="spellStart"/>
      <w:r w:rsidRPr="006F3B22">
        <w:rPr>
          <w:rFonts w:ascii="Times New Roman" w:hAnsi="Times New Roman"/>
          <w:lang w:val="uk-UA"/>
        </w:rPr>
        <w:t>model</w:t>
      </w:r>
      <w:proofErr w:type="spellEnd"/>
      <w:r w:rsidRPr="006F3B22">
        <w:rPr>
          <w:rFonts w:ascii="Times New Roman" w:hAnsi="Times New Roman"/>
          <w:lang w:val="uk-UA"/>
        </w:rPr>
        <w:t xml:space="preserve"> </w:t>
      </w:r>
      <w:proofErr w:type="spellStart"/>
      <w:r w:rsidRPr="006F3B22">
        <w:rPr>
          <w:rFonts w:ascii="Times New Roman" w:hAnsi="Times New Roman"/>
          <w:lang w:val="uk-UA"/>
        </w:rPr>
        <w:t>of</w:t>
      </w:r>
      <w:proofErr w:type="spellEnd"/>
      <w:r w:rsidRPr="006F3B22">
        <w:rPr>
          <w:rFonts w:ascii="Times New Roman" w:hAnsi="Times New Roman"/>
          <w:lang w:val="uk-UA"/>
        </w:rPr>
        <w:t xml:space="preserve"> </w:t>
      </w:r>
      <w:proofErr w:type="spellStart"/>
      <w:r w:rsidRPr="006F3B22">
        <w:rPr>
          <w:rFonts w:ascii="Times New Roman" w:hAnsi="Times New Roman"/>
          <w:lang w:val="uk-UA"/>
        </w:rPr>
        <w:t>the</w:t>
      </w:r>
      <w:proofErr w:type="spellEnd"/>
      <w:r w:rsidRPr="006F3B22">
        <w:rPr>
          <w:rFonts w:ascii="Times New Roman" w:hAnsi="Times New Roman"/>
          <w:lang w:val="uk-UA"/>
        </w:rPr>
        <w:t xml:space="preserve"> </w:t>
      </w:r>
      <w:proofErr w:type="spellStart"/>
      <w:r w:rsidRPr="006F3B22">
        <w:rPr>
          <w:rFonts w:ascii="Times New Roman" w:hAnsi="Times New Roman"/>
          <w:lang w:val="uk-UA"/>
        </w:rPr>
        <w:t>weight</w:t>
      </w:r>
      <w:proofErr w:type="spellEnd"/>
      <w:r w:rsidRPr="006F3B22">
        <w:rPr>
          <w:rFonts w:ascii="Times New Roman" w:hAnsi="Times New Roman"/>
          <w:lang w:val="uk-UA"/>
        </w:rPr>
        <w:t xml:space="preserve"> </w:t>
      </w:r>
      <w:proofErr w:type="spellStart"/>
      <w:r w:rsidRPr="006F3B22">
        <w:rPr>
          <w:rFonts w:ascii="Times New Roman" w:hAnsi="Times New Roman"/>
          <w:lang w:val="uk-UA"/>
        </w:rPr>
        <w:t>of</w:t>
      </w:r>
      <w:proofErr w:type="spellEnd"/>
      <w:r w:rsidRPr="006F3B22">
        <w:rPr>
          <w:rFonts w:ascii="Times New Roman" w:hAnsi="Times New Roman"/>
          <w:lang w:val="uk-UA"/>
        </w:rPr>
        <w:t xml:space="preserve"> </w:t>
      </w:r>
      <w:proofErr w:type="spellStart"/>
      <w:r w:rsidRPr="006F3B22">
        <w:rPr>
          <w:rFonts w:ascii="Times New Roman" w:hAnsi="Times New Roman"/>
          <w:lang w:val="uk-UA"/>
        </w:rPr>
        <w:t>motor</w:t>
      </w:r>
      <w:proofErr w:type="spellEnd"/>
      <w:r w:rsidRPr="006F3B22">
        <w:rPr>
          <w:rFonts w:ascii="Times New Roman" w:hAnsi="Times New Roman"/>
          <w:lang w:val="uk-UA"/>
        </w:rPr>
        <w:t xml:space="preserve"> </w:t>
      </w:r>
      <w:proofErr w:type="spellStart"/>
      <w:r w:rsidRPr="006F3B22">
        <w:rPr>
          <w:rFonts w:ascii="Times New Roman" w:hAnsi="Times New Roman"/>
          <w:lang w:val="uk-UA"/>
        </w:rPr>
        <w:t>roads</w:t>
      </w:r>
      <w:proofErr w:type="spellEnd"/>
      <w:r w:rsidRPr="006F3B22">
        <w:rPr>
          <w:rFonts w:ascii="Times New Roman" w:hAnsi="Times New Roman"/>
          <w:lang w:val="uk-UA"/>
        </w:rPr>
        <w:t xml:space="preserve"> </w:t>
      </w:r>
      <w:proofErr w:type="spellStart"/>
      <w:r w:rsidRPr="006F3B22">
        <w:rPr>
          <w:rFonts w:ascii="Times New Roman" w:hAnsi="Times New Roman"/>
          <w:lang w:val="uk-UA"/>
        </w:rPr>
        <w:t>parameters</w:t>
      </w:r>
      <w:proofErr w:type="spellEnd"/>
      <w:r w:rsidRPr="006F3B22">
        <w:rPr>
          <w:rFonts w:ascii="Times New Roman" w:hAnsi="Times New Roman"/>
          <w:lang w:val="uk-UA"/>
        </w:rPr>
        <w:t xml:space="preserve"> </w:t>
      </w:r>
      <w:proofErr w:type="spellStart"/>
      <w:r w:rsidRPr="006F3B22">
        <w:rPr>
          <w:rFonts w:ascii="Times New Roman" w:hAnsi="Times New Roman"/>
          <w:lang w:val="uk-UA"/>
        </w:rPr>
        <w:t>as</w:t>
      </w:r>
      <w:proofErr w:type="spellEnd"/>
      <w:r w:rsidRPr="006F3B22">
        <w:rPr>
          <w:rFonts w:ascii="Times New Roman" w:hAnsi="Times New Roman"/>
          <w:lang w:val="uk-UA"/>
        </w:rPr>
        <w:t xml:space="preserve"> </w:t>
      </w:r>
      <w:proofErr w:type="spellStart"/>
      <w:r w:rsidRPr="006F3B22">
        <w:rPr>
          <w:rFonts w:ascii="Times New Roman" w:hAnsi="Times New Roman"/>
          <w:lang w:val="uk-UA"/>
        </w:rPr>
        <w:t>part</w:t>
      </w:r>
      <w:proofErr w:type="spellEnd"/>
      <w:r w:rsidRPr="006F3B22">
        <w:rPr>
          <w:rFonts w:ascii="Times New Roman" w:hAnsi="Times New Roman"/>
          <w:lang w:val="uk-UA"/>
        </w:rPr>
        <w:t xml:space="preserve"> </w:t>
      </w:r>
      <w:proofErr w:type="spellStart"/>
      <w:r w:rsidRPr="006F3B22">
        <w:rPr>
          <w:rFonts w:ascii="Times New Roman" w:hAnsi="Times New Roman"/>
          <w:lang w:val="uk-UA"/>
        </w:rPr>
        <w:t>of</w:t>
      </w:r>
      <w:proofErr w:type="spellEnd"/>
      <w:r w:rsidRPr="006F3B22">
        <w:rPr>
          <w:rFonts w:ascii="Times New Roman" w:hAnsi="Times New Roman"/>
          <w:lang w:val="uk-UA"/>
        </w:rPr>
        <w:t xml:space="preserve"> </w:t>
      </w:r>
      <w:proofErr w:type="spellStart"/>
      <w:r w:rsidRPr="006F3B22">
        <w:rPr>
          <w:rFonts w:ascii="Times New Roman" w:hAnsi="Times New Roman"/>
          <w:lang w:val="uk-UA"/>
        </w:rPr>
        <w:t>the</w:t>
      </w:r>
      <w:proofErr w:type="spellEnd"/>
      <w:r w:rsidRPr="006F3B22">
        <w:rPr>
          <w:rFonts w:ascii="Times New Roman" w:hAnsi="Times New Roman"/>
          <w:lang w:val="uk-UA"/>
        </w:rPr>
        <w:t xml:space="preserve"> </w:t>
      </w:r>
      <w:proofErr w:type="spellStart"/>
      <w:r w:rsidRPr="006F3B22">
        <w:rPr>
          <w:rFonts w:ascii="Times New Roman" w:hAnsi="Times New Roman"/>
          <w:lang w:val="uk-UA"/>
        </w:rPr>
        <w:t>information</w:t>
      </w:r>
      <w:proofErr w:type="spellEnd"/>
      <w:r w:rsidRPr="006F3B22">
        <w:rPr>
          <w:rFonts w:ascii="Times New Roman" w:hAnsi="Times New Roman"/>
          <w:lang w:val="uk-UA"/>
        </w:rPr>
        <w:t xml:space="preserve"> </w:t>
      </w:r>
      <w:proofErr w:type="spellStart"/>
      <w:r w:rsidRPr="006F3B22">
        <w:rPr>
          <w:rFonts w:ascii="Times New Roman" w:hAnsi="Times New Roman"/>
          <w:lang w:val="uk-UA"/>
        </w:rPr>
        <w:t>and</w:t>
      </w:r>
      <w:proofErr w:type="spellEnd"/>
      <w:r w:rsidRPr="006F3B22">
        <w:rPr>
          <w:rFonts w:ascii="Times New Roman" w:hAnsi="Times New Roman"/>
          <w:lang w:val="uk-UA"/>
        </w:rPr>
        <w:t xml:space="preserve"> </w:t>
      </w:r>
      <w:proofErr w:type="spellStart"/>
      <w:r w:rsidRPr="006F3B22">
        <w:rPr>
          <w:rFonts w:ascii="Times New Roman" w:hAnsi="Times New Roman"/>
          <w:lang w:val="uk-UA"/>
        </w:rPr>
        <w:t>management</w:t>
      </w:r>
      <w:proofErr w:type="spellEnd"/>
      <w:r w:rsidRPr="006F3B22">
        <w:rPr>
          <w:rFonts w:ascii="Times New Roman" w:hAnsi="Times New Roman"/>
          <w:lang w:val="uk-UA"/>
        </w:rPr>
        <w:t xml:space="preserve"> </w:t>
      </w:r>
      <w:proofErr w:type="spellStart"/>
      <w:r w:rsidRPr="006F3B22">
        <w:rPr>
          <w:rFonts w:ascii="Times New Roman" w:hAnsi="Times New Roman"/>
          <w:lang w:val="uk-UA"/>
        </w:rPr>
        <w:t>system</w:t>
      </w:r>
      <w:proofErr w:type="spellEnd"/>
      <w:r w:rsidRPr="006F3B22">
        <w:rPr>
          <w:rFonts w:ascii="Times New Roman" w:hAnsi="Times New Roman"/>
          <w:lang w:val="uk-UA"/>
        </w:rPr>
        <w:t xml:space="preserve"> </w:t>
      </w:r>
      <w:proofErr w:type="spellStart"/>
      <w:r w:rsidRPr="006F3B22">
        <w:rPr>
          <w:rFonts w:ascii="Times New Roman" w:hAnsi="Times New Roman"/>
          <w:lang w:val="uk-UA"/>
        </w:rPr>
        <w:t>of</w:t>
      </w:r>
      <w:proofErr w:type="spellEnd"/>
      <w:r w:rsidRPr="006F3B22">
        <w:rPr>
          <w:rFonts w:ascii="Times New Roman" w:hAnsi="Times New Roman"/>
          <w:lang w:val="uk-UA"/>
        </w:rPr>
        <w:t xml:space="preserve"> </w:t>
      </w:r>
      <w:proofErr w:type="spellStart"/>
      <w:r w:rsidRPr="006F3B22">
        <w:rPr>
          <w:rFonts w:ascii="Times New Roman" w:hAnsi="Times New Roman"/>
          <w:lang w:val="uk-UA"/>
        </w:rPr>
        <w:t>monetary</w:t>
      </w:r>
      <w:proofErr w:type="spellEnd"/>
      <w:r w:rsidRPr="006F3B22">
        <w:rPr>
          <w:rFonts w:ascii="Times New Roman" w:hAnsi="Times New Roman"/>
          <w:lang w:val="uk-UA"/>
        </w:rPr>
        <w:t xml:space="preserve"> </w:t>
      </w:r>
      <w:proofErr w:type="spellStart"/>
      <w:r w:rsidRPr="006F3B22">
        <w:rPr>
          <w:rFonts w:ascii="Times New Roman" w:hAnsi="Times New Roman"/>
          <w:lang w:val="uk-UA"/>
        </w:rPr>
        <w:t>evaluation</w:t>
      </w:r>
      <w:proofErr w:type="spellEnd"/>
      <w:r w:rsidRPr="006F3B22">
        <w:rPr>
          <w:rFonts w:ascii="Times New Roman" w:hAnsi="Times New Roman"/>
          <w:lang w:val="uk-UA"/>
        </w:rPr>
        <w:t xml:space="preserve">. </w:t>
      </w:r>
      <w:proofErr w:type="spellStart"/>
      <w:r w:rsidRPr="006F3B22">
        <w:rPr>
          <w:rFonts w:ascii="Times New Roman" w:hAnsi="Times New Roman"/>
          <w:i/>
          <w:lang w:val="uk-UA"/>
        </w:rPr>
        <w:t>Eastern-European</w:t>
      </w:r>
      <w:proofErr w:type="spellEnd"/>
      <w:r w:rsidRPr="006F3B22">
        <w:rPr>
          <w:rFonts w:ascii="Times New Roman" w:hAnsi="Times New Roman"/>
          <w:i/>
          <w:lang w:val="uk-UA"/>
        </w:rPr>
        <w:t xml:space="preserve"> </w:t>
      </w:r>
      <w:proofErr w:type="spellStart"/>
      <w:r w:rsidRPr="006F3B22">
        <w:rPr>
          <w:rFonts w:ascii="Times New Roman" w:hAnsi="Times New Roman"/>
          <w:i/>
          <w:lang w:val="uk-UA"/>
        </w:rPr>
        <w:t>Journal</w:t>
      </w:r>
      <w:proofErr w:type="spellEnd"/>
      <w:r w:rsidRPr="006F3B22">
        <w:rPr>
          <w:rFonts w:ascii="Times New Roman" w:hAnsi="Times New Roman"/>
          <w:i/>
          <w:lang w:val="uk-UA"/>
        </w:rPr>
        <w:t xml:space="preserve"> </w:t>
      </w:r>
      <w:proofErr w:type="spellStart"/>
      <w:r w:rsidRPr="006F3B22">
        <w:rPr>
          <w:rFonts w:ascii="Times New Roman" w:hAnsi="Times New Roman"/>
          <w:i/>
          <w:lang w:val="uk-UA"/>
        </w:rPr>
        <w:t>o</w:t>
      </w:r>
      <w:r w:rsidR="00444640" w:rsidRPr="006F3B22">
        <w:rPr>
          <w:rFonts w:ascii="Times New Roman" w:hAnsi="Times New Roman"/>
          <w:i/>
          <w:lang w:val="uk-UA"/>
        </w:rPr>
        <w:t>f</w:t>
      </w:r>
      <w:proofErr w:type="spellEnd"/>
      <w:r w:rsidR="00444640" w:rsidRPr="006F3B22">
        <w:rPr>
          <w:rFonts w:ascii="Times New Roman" w:hAnsi="Times New Roman"/>
          <w:i/>
          <w:lang w:val="uk-UA"/>
        </w:rPr>
        <w:t xml:space="preserve"> </w:t>
      </w:r>
      <w:proofErr w:type="spellStart"/>
      <w:r w:rsidR="00444640" w:rsidRPr="006F3B22">
        <w:rPr>
          <w:rFonts w:ascii="Times New Roman" w:hAnsi="Times New Roman"/>
          <w:i/>
          <w:lang w:val="uk-UA"/>
        </w:rPr>
        <w:t>Enterprise</w:t>
      </w:r>
      <w:proofErr w:type="spellEnd"/>
      <w:r w:rsidR="00444640" w:rsidRPr="006F3B22">
        <w:rPr>
          <w:rFonts w:ascii="Times New Roman" w:hAnsi="Times New Roman"/>
          <w:i/>
          <w:lang w:val="uk-UA"/>
        </w:rPr>
        <w:t xml:space="preserve"> Technologies</w:t>
      </w:r>
      <w:r w:rsidR="00444640" w:rsidRPr="006F3B22">
        <w:rPr>
          <w:rFonts w:ascii="Times New Roman" w:hAnsi="Times New Roman"/>
          <w:lang w:val="uk-UA"/>
        </w:rPr>
        <w:t xml:space="preserve">. </w:t>
      </w:r>
      <w:proofErr w:type="spellStart"/>
      <w:r w:rsidR="00444640" w:rsidRPr="006F3B22">
        <w:rPr>
          <w:rFonts w:ascii="Times New Roman" w:hAnsi="Times New Roman"/>
          <w:lang w:val="uk-UA"/>
        </w:rPr>
        <w:t>Vol</w:t>
      </w:r>
      <w:proofErr w:type="spellEnd"/>
      <w:r w:rsidR="00444640" w:rsidRPr="006F3B22">
        <w:rPr>
          <w:rFonts w:ascii="Times New Roman" w:hAnsi="Times New Roman"/>
          <w:lang w:val="uk-UA"/>
        </w:rPr>
        <w:t>. </w:t>
      </w:r>
      <w:r w:rsidRPr="006F3B22">
        <w:rPr>
          <w:rFonts w:ascii="Times New Roman" w:hAnsi="Times New Roman"/>
          <w:lang w:val="uk-UA"/>
        </w:rPr>
        <w:t xml:space="preserve">1. N 3 (97). </w:t>
      </w:r>
      <w:proofErr w:type="spellStart"/>
      <w:r w:rsidRPr="006F3B22">
        <w:rPr>
          <w:rFonts w:ascii="Times New Roman" w:hAnsi="Times New Roman"/>
          <w:lang w:val="uk-UA"/>
        </w:rPr>
        <w:t>Kharkiv</w:t>
      </w:r>
      <w:proofErr w:type="spellEnd"/>
      <w:r w:rsidRPr="006F3B22">
        <w:rPr>
          <w:rFonts w:ascii="Times New Roman" w:hAnsi="Times New Roman"/>
          <w:lang w:val="uk-UA"/>
        </w:rPr>
        <w:t>, 2019. P. 46-59.</w:t>
      </w:r>
      <w:r w:rsidR="00444640" w:rsidRPr="006F3B22">
        <w:rPr>
          <w:rFonts w:ascii="Times New Roman" w:hAnsi="Times New Roman"/>
          <w:color w:val="000000"/>
          <w:lang w:val="uk-UA"/>
        </w:rPr>
        <w:t xml:space="preserve"> </w:t>
      </w:r>
      <w:r w:rsidR="00444640" w:rsidRPr="006F3B22">
        <w:rPr>
          <w:rFonts w:ascii="Times New Roman" w:hAnsi="Times New Roman"/>
          <w:lang w:val="uk-UA"/>
        </w:rPr>
        <w:t>URL:</w:t>
      </w:r>
      <w:r w:rsidRPr="006F3B22">
        <w:rPr>
          <w:rFonts w:ascii="Times New Roman" w:hAnsi="Times New Roman"/>
          <w:lang w:val="uk-UA"/>
        </w:rPr>
        <w:t xml:space="preserve"> </w:t>
      </w:r>
      <w:hyperlink r:id="rId37" w:history="1">
        <w:r w:rsidRPr="006F3B22">
          <w:rPr>
            <w:rStyle w:val="af1"/>
            <w:rFonts w:ascii="Times New Roman" w:hAnsi="Times New Roman"/>
            <w:u w:val="none"/>
            <w:lang w:val="uk-UA"/>
          </w:rPr>
          <w:t>https://doi.org/10.15587/1729-4061.2019.156519</w:t>
        </w:r>
      </w:hyperlink>
      <w:r w:rsidRPr="002225E0">
        <w:rPr>
          <w:rFonts w:ascii="Times New Roman" w:hAnsi="Times New Roman"/>
          <w:lang w:val="en-US"/>
        </w:rPr>
        <w:t xml:space="preserve"> </w:t>
      </w:r>
    </w:p>
    <w:p w:rsidR="00606FB6" w:rsidRPr="002225E0" w:rsidRDefault="00877C30" w:rsidP="002225E0">
      <w:pPr>
        <w:tabs>
          <w:tab w:val="left" w:pos="851"/>
        </w:tabs>
        <w:spacing w:before="120" w:after="120" w:line="250" w:lineRule="auto"/>
        <w:jc w:val="center"/>
        <w:rPr>
          <w:rFonts w:ascii="Times New Roman" w:hAnsi="Times New Roman"/>
          <w:b/>
          <w:color w:val="000000"/>
          <w:lang w:val="en-US"/>
        </w:rPr>
      </w:pPr>
      <w:r w:rsidRPr="002225E0">
        <w:rPr>
          <w:rFonts w:ascii="Times New Roman" w:hAnsi="Times New Roman"/>
          <w:b/>
          <w:color w:val="000000"/>
          <w:lang w:val="en-US"/>
        </w:rPr>
        <w:t>REFERENCES</w:t>
      </w:r>
    </w:p>
    <w:p w:rsidR="00BB0484" w:rsidRPr="006F3B22" w:rsidRDefault="00BB0484" w:rsidP="002225E0">
      <w:pPr>
        <w:pStyle w:val="af7"/>
        <w:numPr>
          <w:ilvl w:val="0"/>
          <w:numId w:val="46"/>
        </w:numPr>
        <w:tabs>
          <w:tab w:val="left" w:pos="1134"/>
        </w:tabs>
        <w:spacing w:line="250" w:lineRule="auto"/>
        <w:ind w:left="0" w:firstLine="709"/>
        <w:contextualSpacing w:val="0"/>
        <w:jc w:val="both"/>
        <w:rPr>
          <w:color w:val="000000"/>
          <w:sz w:val="22"/>
          <w:szCs w:val="22"/>
          <w:lang w:val="en-US"/>
        </w:rPr>
      </w:pPr>
      <w:proofErr w:type="spellStart"/>
      <w:r w:rsidRPr="002225E0">
        <w:rPr>
          <w:color w:val="000000"/>
          <w:sz w:val="22"/>
          <w:szCs w:val="22"/>
          <w:lang w:val="uk-UA"/>
        </w:rPr>
        <w:t>Pro</w:t>
      </w:r>
      <w:proofErr w:type="spellEnd"/>
      <w:r w:rsidR="005509C5" w:rsidRPr="002225E0">
        <w:rPr>
          <w:color w:val="000000"/>
          <w:sz w:val="22"/>
          <w:szCs w:val="22"/>
          <w:lang w:val="en-US"/>
        </w:rPr>
        <w:t xml:space="preserve"> </w:t>
      </w:r>
      <w:proofErr w:type="spellStart"/>
      <w:r w:rsidRPr="002225E0">
        <w:rPr>
          <w:color w:val="000000"/>
          <w:sz w:val="22"/>
          <w:szCs w:val="22"/>
          <w:lang w:val="uk-UA"/>
        </w:rPr>
        <w:t>otsinku</w:t>
      </w:r>
      <w:proofErr w:type="spellEnd"/>
      <w:r w:rsidR="005509C5" w:rsidRPr="002225E0">
        <w:rPr>
          <w:color w:val="000000"/>
          <w:sz w:val="22"/>
          <w:szCs w:val="22"/>
          <w:lang w:val="en-US"/>
        </w:rPr>
        <w:t xml:space="preserve"> </w:t>
      </w:r>
      <w:proofErr w:type="spellStart"/>
      <w:r w:rsidRPr="002225E0">
        <w:rPr>
          <w:color w:val="000000"/>
          <w:sz w:val="22"/>
          <w:szCs w:val="22"/>
          <w:lang w:val="uk-UA"/>
        </w:rPr>
        <w:t>mina</w:t>
      </w:r>
      <w:proofErr w:type="spellEnd"/>
      <w:r w:rsidRPr="002225E0">
        <w:rPr>
          <w:color w:val="000000"/>
          <w:sz w:val="22"/>
          <w:szCs w:val="22"/>
          <w:lang w:val="uk-UA"/>
        </w:rPr>
        <w:t xml:space="preserve">, </w:t>
      </w:r>
      <w:proofErr w:type="spellStart"/>
      <w:r w:rsidRPr="002225E0">
        <w:rPr>
          <w:color w:val="000000"/>
          <w:sz w:val="22"/>
          <w:szCs w:val="22"/>
          <w:lang w:val="uk-UA"/>
        </w:rPr>
        <w:t>minovikh</w:t>
      </w:r>
      <w:proofErr w:type="spellEnd"/>
      <w:r w:rsidR="005509C5" w:rsidRPr="002225E0">
        <w:rPr>
          <w:color w:val="000000"/>
          <w:sz w:val="22"/>
          <w:szCs w:val="22"/>
          <w:lang w:val="en-US"/>
        </w:rPr>
        <w:t xml:space="preserve"> </w:t>
      </w:r>
      <w:proofErr w:type="spellStart"/>
      <w:r w:rsidRPr="002225E0">
        <w:rPr>
          <w:color w:val="000000"/>
          <w:sz w:val="22"/>
          <w:szCs w:val="22"/>
          <w:lang w:val="uk-UA"/>
        </w:rPr>
        <w:t>prav</w:t>
      </w:r>
      <w:proofErr w:type="spellEnd"/>
      <w:r w:rsidR="005509C5" w:rsidRPr="002225E0">
        <w:rPr>
          <w:color w:val="000000"/>
          <w:sz w:val="22"/>
          <w:szCs w:val="22"/>
          <w:lang w:val="en-US"/>
        </w:rPr>
        <w:t xml:space="preserve"> </w:t>
      </w:r>
      <w:proofErr w:type="spellStart"/>
      <w:r w:rsidRPr="002225E0">
        <w:rPr>
          <w:color w:val="000000"/>
          <w:sz w:val="22"/>
          <w:szCs w:val="22"/>
          <w:lang w:val="uk-UA"/>
        </w:rPr>
        <w:t>ta</w:t>
      </w:r>
      <w:proofErr w:type="spellEnd"/>
      <w:r w:rsidR="005509C5" w:rsidRPr="002225E0">
        <w:rPr>
          <w:color w:val="000000"/>
          <w:sz w:val="22"/>
          <w:szCs w:val="22"/>
          <w:lang w:val="en-US"/>
        </w:rPr>
        <w:t xml:space="preserve"> </w:t>
      </w:r>
      <w:proofErr w:type="spellStart"/>
      <w:r w:rsidRPr="002225E0">
        <w:rPr>
          <w:color w:val="000000"/>
          <w:sz w:val="22"/>
          <w:szCs w:val="22"/>
          <w:lang w:val="uk-UA"/>
        </w:rPr>
        <w:t>profesiinu</w:t>
      </w:r>
      <w:proofErr w:type="spellEnd"/>
      <w:r w:rsidR="005509C5" w:rsidRPr="002225E0">
        <w:rPr>
          <w:color w:val="000000"/>
          <w:sz w:val="22"/>
          <w:szCs w:val="22"/>
          <w:lang w:val="en-US"/>
        </w:rPr>
        <w:t xml:space="preserve"> </w:t>
      </w:r>
      <w:proofErr w:type="spellStart"/>
      <w:r w:rsidRPr="002225E0">
        <w:rPr>
          <w:color w:val="000000"/>
          <w:sz w:val="22"/>
          <w:szCs w:val="22"/>
          <w:lang w:val="uk-UA"/>
        </w:rPr>
        <w:t>otsinochnu</w:t>
      </w:r>
      <w:proofErr w:type="spellEnd"/>
      <w:r w:rsidR="005509C5" w:rsidRPr="002225E0">
        <w:rPr>
          <w:color w:val="000000"/>
          <w:sz w:val="22"/>
          <w:szCs w:val="22"/>
          <w:lang w:val="en-US"/>
        </w:rPr>
        <w:t xml:space="preserve"> </w:t>
      </w:r>
      <w:proofErr w:type="spellStart"/>
      <w:r w:rsidRPr="002225E0">
        <w:rPr>
          <w:color w:val="000000"/>
          <w:sz w:val="22"/>
          <w:szCs w:val="22"/>
          <w:lang w:val="uk-UA"/>
        </w:rPr>
        <w:t>diiulnist</w:t>
      </w:r>
      <w:proofErr w:type="spellEnd"/>
      <w:r w:rsidRPr="002225E0">
        <w:rPr>
          <w:color w:val="000000"/>
          <w:sz w:val="22"/>
          <w:szCs w:val="22"/>
          <w:lang w:val="uk-UA"/>
        </w:rPr>
        <w:t xml:space="preserve"> v </w:t>
      </w:r>
      <w:proofErr w:type="spellStart"/>
      <w:r w:rsidRPr="002225E0">
        <w:rPr>
          <w:color w:val="000000"/>
          <w:sz w:val="22"/>
          <w:szCs w:val="22"/>
          <w:lang w:val="uk-UA"/>
        </w:rPr>
        <w:t>Ukraini</w:t>
      </w:r>
      <w:proofErr w:type="spellEnd"/>
      <w:r w:rsidRPr="002225E0">
        <w:rPr>
          <w:color w:val="000000"/>
          <w:sz w:val="22"/>
          <w:szCs w:val="22"/>
          <w:lang w:val="uk-UA"/>
        </w:rPr>
        <w:t xml:space="preserve">: </w:t>
      </w:r>
      <w:proofErr w:type="spellStart"/>
      <w:r w:rsidRPr="002225E0">
        <w:rPr>
          <w:color w:val="000000"/>
          <w:sz w:val="22"/>
          <w:szCs w:val="22"/>
          <w:lang w:val="uk-UA"/>
        </w:rPr>
        <w:t>Law</w:t>
      </w:r>
      <w:proofErr w:type="spellEnd"/>
      <w:r w:rsidR="005509C5" w:rsidRPr="002225E0">
        <w:rPr>
          <w:color w:val="000000"/>
          <w:sz w:val="22"/>
          <w:szCs w:val="22"/>
          <w:lang w:val="en-US"/>
        </w:rPr>
        <w:t xml:space="preserve"> </w:t>
      </w:r>
      <w:proofErr w:type="spellStart"/>
      <w:r w:rsidRPr="002225E0">
        <w:rPr>
          <w:color w:val="000000"/>
          <w:sz w:val="22"/>
          <w:szCs w:val="22"/>
          <w:lang w:val="uk-UA"/>
        </w:rPr>
        <w:t>of</w:t>
      </w:r>
      <w:proofErr w:type="spellEnd"/>
      <w:r w:rsidR="005509C5" w:rsidRPr="002225E0">
        <w:rPr>
          <w:color w:val="000000"/>
          <w:sz w:val="22"/>
          <w:szCs w:val="22"/>
          <w:lang w:val="en-US"/>
        </w:rPr>
        <w:t xml:space="preserve"> </w:t>
      </w:r>
      <w:proofErr w:type="spellStart"/>
      <w:r w:rsidRPr="002225E0">
        <w:rPr>
          <w:color w:val="000000"/>
          <w:sz w:val="22"/>
          <w:szCs w:val="22"/>
          <w:lang w:val="uk-UA"/>
        </w:rPr>
        <w:t>Ukraine</w:t>
      </w:r>
      <w:proofErr w:type="spellEnd"/>
      <w:r w:rsidR="005509C5" w:rsidRPr="002225E0">
        <w:rPr>
          <w:color w:val="000000"/>
          <w:sz w:val="22"/>
          <w:szCs w:val="22"/>
          <w:lang w:val="en-US"/>
        </w:rPr>
        <w:t xml:space="preserve"> </w:t>
      </w:r>
      <w:proofErr w:type="spellStart"/>
      <w:r w:rsidRPr="002225E0">
        <w:rPr>
          <w:color w:val="000000"/>
          <w:sz w:val="22"/>
          <w:szCs w:val="22"/>
          <w:lang w:val="uk-UA"/>
        </w:rPr>
        <w:t>of</w:t>
      </w:r>
      <w:proofErr w:type="spellEnd"/>
      <w:r w:rsidRPr="002225E0">
        <w:rPr>
          <w:color w:val="000000"/>
          <w:sz w:val="22"/>
          <w:szCs w:val="22"/>
          <w:lang w:val="uk-UA"/>
        </w:rPr>
        <w:t xml:space="preserve"> 26.07.</w:t>
      </w:r>
      <w:r w:rsidRPr="006F3B22">
        <w:rPr>
          <w:color w:val="000000"/>
          <w:sz w:val="22"/>
          <w:szCs w:val="22"/>
          <w:lang w:val="uk-UA"/>
        </w:rPr>
        <w:t xml:space="preserve">2001 </w:t>
      </w:r>
      <w:r w:rsidRPr="006F3B22">
        <w:rPr>
          <w:color w:val="000000"/>
          <w:sz w:val="22"/>
          <w:szCs w:val="22"/>
          <w:lang w:val="en-US"/>
        </w:rPr>
        <w:t>N</w:t>
      </w:r>
      <w:r w:rsidR="00666550" w:rsidRPr="006F3B22">
        <w:rPr>
          <w:color w:val="000000"/>
          <w:sz w:val="22"/>
          <w:szCs w:val="22"/>
          <w:lang w:val="uk-UA"/>
        </w:rPr>
        <w:t> </w:t>
      </w:r>
      <w:r w:rsidRPr="006F3B22">
        <w:rPr>
          <w:color w:val="000000"/>
          <w:sz w:val="22"/>
          <w:szCs w:val="22"/>
          <w:lang w:val="uk-UA"/>
        </w:rPr>
        <w:t>2658-III</w:t>
      </w:r>
      <w:r w:rsidR="00E54EDE" w:rsidRPr="006F3B22">
        <w:rPr>
          <w:color w:val="000000"/>
          <w:sz w:val="22"/>
          <w:szCs w:val="22"/>
          <w:lang w:val="uk-UA"/>
        </w:rPr>
        <w:t>.</w:t>
      </w:r>
      <w:r w:rsidRPr="006F3B22">
        <w:rPr>
          <w:color w:val="000000"/>
          <w:sz w:val="22"/>
          <w:szCs w:val="22"/>
          <w:lang w:val="uk-UA"/>
        </w:rPr>
        <w:t xml:space="preserve"> </w:t>
      </w:r>
      <w:proofErr w:type="spellStart"/>
      <w:r w:rsidRPr="006F3B22">
        <w:rPr>
          <w:color w:val="000000"/>
          <w:sz w:val="22"/>
          <w:szCs w:val="22"/>
          <w:lang w:val="uk-UA"/>
        </w:rPr>
        <w:t>Database</w:t>
      </w:r>
      <w:proofErr w:type="spellEnd"/>
      <w:r w:rsidR="005509C5" w:rsidRPr="006F3B22">
        <w:rPr>
          <w:color w:val="000000"/>
          <w:sz w:val="22"/>
          <w:szCs w:val="22"/>
          <w:lang w:val="en-US"/>
        </w:rPr>
        <w:t xml:space="preserve"> </w:t>
      </w:r>
      <w:proofErr w:type="spellStart"/>
      <w:r w:rsidRPr="006F3B22">
        <w:rPr>
          <w:color w:val="000000"/>
          <w:sz w:val="22"/>
          <w:szCs w:val="22"/>
          <w:lang w:val="uk-UA"/>
        </w:rPr>
        <w:t>Legislation</w:t>
      </w:r>
      <w:proofErr w:type="spellEnd"/>
      <w:r w:rsidR="005509C5" w:rsidRPr="006F3B22">
        <w:rPr>
          <w:color w:val="000000"/>
          <w:sz w:val="22"/>
          <w:szCs w:val="22"/>
          <w:lang w:val="en-US"/>
        </w:rPr>
        <w:t xml:space="preserve"> </w:t>
      </w:r>
      <w:proofErr w:type="spellStart"/>
      <w:r w:rsidRPr="006F3B22">
        <w:rPr>
          <w:color w:val="000000"/>
          <w:sz w:val="22"/>
          <w:szCs w:val="22"/>
          <w:lang w:val="uk-UA"/>
        </w:rPr>
        <w:t>of</w:t>
      </w:r>
      <w:proofErr w:type="spellEnd"/>
      <w:r w:rsidR="005509C5" w:rsidRPr="006F3B22">
        <w:rPr>
          <w:color w:val="000000"/>
          <w:sz w:val="22"/>
          <w:szCs w:val="22"/>
          <w:lang w:val="en-US"/>
        </w:rPr>
        <w:t xml:space="preserve"> </w:t>
      </w:r>
      <w:proofErr w:type="spellStart"/>
      <w:r w:rsidRPr="006F3B22">
        <w:rPr>
          <w:color w:val="000000"/>
          <w:sz w:val="22"/>
          <w:szCs w:val="22"/>
          <w:lang w:val="uk-UA"/>
        </w:rPr>
        <w:t>Ukraine</w:t>
      </w:r>
      <w:proofErr w:type="spellEnd"/>
      <w:r w:rsidR="00E54EDE" w:rsidRPr="006F3B22">
        <w:rPr>
          <w:color w:val="000000"/>
          <w:sz w:val="22"/>
          <w:szCs w:val="22"/>
          <w:lang w:val="uk-UA"/>
        </w:rPr>
        <w:t>.</w:t>
      </w:r>
      <w:r w:rsidRPr="006F3B22">
        <w:rPr>
          <w:color w:val="000000"/>
          <w:sz w:val="22"/>
          <w:szCs w:val="22"/>
          <w:lang w:val="uk-UA"/>
        </w:rPr>
        <w:t xml:space="preserve"> </w:t>
      </w:r>
      <w:proofErr w:type="spellStart"/>
      <w:r w:rsidRPr="006F3B22">
        <w:rPr>
          <w:color w:val="000000"/>
          <w:sz w:val="22"/>
          <w:szCs w:val="22"/>
          <w:lang w:val="uk-UA"/>
        </w:rPr>
        <w:t>Verkhovna</w:t>
      </w:r>
      <w:proofErr w:type="spellEnd"/>
      <w:r w:rsidR="005509C5" w:rsidRPr="006F3B22">
        <w:rPr>
          <w:color w:val="000000"/>
          <w:sz w:val="22"/>
          <w:szCs w:val="22"/>
          <w:lang w:val="en-US"/>
        </w:rPr>
        <w:t xml:space="preserve"> </w:t>
      </w:r>
      <w:proofErr w:type="spellStart"/>
      <w:r w:rsidRPr="006F3B22">
        <w:rPr>
          <w:color w:val="000000"/>
          <w:sz w:val="22"/>
          <w:szCs w:val="22"/>
          <w:lang w:val="uk-UA"/>
        </w:rPr>
        <w:t>Rada</w:t>
      </w:r>
      <w:proofErr w:type="spellEnd"/>
      <w:r w:rsidR="005509C5" w:rsidRPr="006F3B22">
        <w:rPr>
          <w:color w:val="000000"/>
          <w:sz w:val="22"/>
          <w:szCs w:val="22"/>
          <w:lang w:val="en-US"/>
        </w:rPr>
        <w:t xml:space="preserve"> </w:t>
      </w:r>
      <w:proofErr w:type="spellStart"/>
      <w:r w:rsidRPr="006F3B22">
        <w:rPr>
          <w:color w:val="000000"/>
          <w:sz w:val="22"/>
          <w:szCs w:val="22"/>
          <w:lang w:val="uk-UA"/>
        </w:rPr>
        <w:t>of</w:t>
      </w:r>
      <w:proofErr w:type="spellEnd"/>
      <w:r w:rsidR="005509C5" w:rsidRPr="006F3B22">
        <w:rPr>
          <w:color w:val="000000"/>
          <w:sz w:val="22"/>
          <w:szCs w:val="22"/>
          <w:lang w:val="en-US"/>
        </w:rPr>
        <w:t xml:space="preserve"> </w:t>
      </w:r>
      <w:proofErr w:type="spellStart"/>
      <w:r w:rsidRPr="006F3B22">
        <w:rPr>
          <w:color w:val="000000"/>
          <w:sz w:val="22"/>
          <w:szCs w:val="22"/>
          <w:lang w:val="uk-UA"/>
        </w:rPr>
        <w:t>Ukraine</w:t>
      </w:r>
      <w:proofErr w:type="spellEnd"/>
      <w:r w:rsidRPr="006F3B22">
        <w:rPr>
          <w:color w:val="000000"/>
          <w:sz w:val="22"/>
          <w:szCs w:val="22"/>
          <w:lang w:val="uk-UA"/>
        </w:rPr>
        <w:t>. URL</w:t>
      </w:r>
      <w:r w:rsidR="00313DDC" w:rsidRPr="006F3B22">
        <w:rPr>
          <w:color w:val="000000"/>
          <w:sz w:val="22"/>
          <w:szCs w:val="22"/>
          <w:lang w:val="uk-UA"/>
        </w:rPr>
        <w:t> </w:t>
      </w:r>
      <w:hyperlink r:id="rId38" w:history="1">
        <w:r w:rsidR="002B0F95" w:rsidRPr="006F3B22">
          <w:rPr>
            <w:rStyle w:val="af1"/>
            <w:sz w:val="22"/>
            <w:szCs w:val="22"/>
            <w:u w:val="none"/>
            <w:lang w:val="uk-UA"/>
          </w:rPr>
          <w:t>http://zakon.rada.gov.ua/laws/show/2658-14/ed20010712</w:t>
        </w:r>
      </w:hyperlink>
      <w:r w:rsidR="005509C5" w:rsidRPr="006F3B22">
        <w:rPr>
          <w:color w:val="000000"/>
          <w:sz w:val="22"/>
          <w:szCs w:val="22"/>
          <w:lang w:val="en-US"/>
        </w:rPr>
        <w:t xml:space="preserve"> </w:t>
      </w:r>
      <w:r w:rsidRPr="006F3B22">
        <w:rPr>
          <w:color w:val="000000"/>
          <w:sz w:val="22"/>
          <w:szCs w:val="22"/>
          <w:lang w:val="uk-UA"/>
        </w:rPr>
        <w:t>(</w:t>
      </w:r>
      <w:r w:rsidRPr="006F3B22">
        <w:rPr>
          <w:color w:val="000000"/>
          <w:sz w:val="22"/>
          <w:szCs w:val="22"/>
          <w:lang w:val="en-US"/>
        </w:rPr>
        <w:t>Last accessed</w:t>
      </w:r>
      <w:r w:rsidR="0077783D" w:rsidRPr="006F3B22">
        <w:rPr>
          <w:color w:val="000000"/>
          <w:sz w:val="22"/>
          <w:szCs w:val="22"/>
          <w:lang w:val="uk-UA"/>
        </w:rPr>
        <w:t>: 10.15.2018)</w:t>
      </w:r>
      <w:r w:rsidR="000A56C4" w:rsidRPr="006F3B22">
        <w:rPr>
          <w:color w:val="000000"/>
          <w:sz w:val="22"/>
          <w:szCs w:val="22"/>
          <w:lang w:val="en-US"/>
        </w:rPr>
        <w:t xml:space="preserve"> [in </w:t>
      </w:r>
      <w:r w:rsidR="0077783D" w:rsidRPr="006F3B22">
        <w:rPr>
          <w:color w:val="000000"/>
          <w:sz w:val="22"/>
          <w:szCs w:val="22"/>
          <w:lang w:val="en-US"/>
        </w:rPr>
        <w:t>Ukrainian]</w:t>
      </w:r>
      <w:r w:rsidR="0077783D" w:rsidRPr="006F3B22">
        <w:rPr>
          <w:color w:val="000000"/>
          <w:sz w:val="22"/>
          <w:szCs w:val="22"/>
          <w:lang w:val="uk-UA"/>
        </w:rPr>
        <w:t>.</w:t>
      </w:r>
    </w:p>
    <w:p w:rsidR="00BB0484" w:rsidRPr="006F3B22" w:rsidRDefault="00BB0484" w:rsidP="002225E0">
      <w:pPr>
        <w:pStyle w:val="af7"/>
        <w:numPr>
          <w:ilvl w:val="0"/>
          <w:numId w:val="46"/>
        </w:numPr>
        <w:tabs>
          <w:tab w:val="left" w:pos="1134"/>
        </w:tabs>
        <w:spacing w:line="250" w:lineRule="auto"/>
        <w:ind w:left="0" w:firstLine="709"/>
        <w:contextualSpacing w:val="0"/>
        <w:jc w:val="both"/>
        <w:rPr>
          <w:color w:val="000000"/>
          <w:sz w:val="22"/>
          <w:szCs w:val="22"/>
          <w:lang w:val="uk-UA"/>
        </w:rPr>
      </w:pPr>
      <w:proofErr w:type="spellStart"/>
      <w:r w:rsidRPr="006F3B22">
        <w:rPr>
          <w:color w:val="000000"/>
          <w:sz w:val="22"/>
          <w:szCs w:val="22"/>
          <w:lang w:val="uk-UA"/>
        </w:rPr>
        <w:t>Pro</w:t>
      </w:r>
      <w:proofErr w:type="spellEnd"/>
      <w:r w:rsidR="005509C5" w:rsidRPr="006F3B22">
        <w:rPr>
          <w:color w:val="000000"/>
          <w:sz w:val="22"/>
          <w:szCs w:val="22"/>
          <w:lang w:val="en-US"/>
        </w:rPr>
        <w:t xml:space="preserve"> </w:t>
      </w:r>
      <w:proofErr w:type="spellStart"/>
      <w:r w:rsidRPr="006F3B22">
        <w:rPr>
          <w:color w:val="000000"/>
          <w:sz w:val="22"/>
          <w:szCs w:val="22"/>
          <w:lang w:val="uk-UA"/>
        </w:rPr>
        <w:t>otsinku</w:t>
      </w:r>
      <w:proofErr w:type="spellEnd"/>
      <w:r w:rsidR="005509C5" w:rsidRPr="006F3B22">
        <w:rPr>
          <w:color w:val="000000"/>
          <w:sz w:val="22"/>
          <w:szCs w:val="22"/>
          <w:lang w:val="en-US"/>
        </w:rPr>
        <w:t xml:space="preserve"> </w:t>
      </w:r>
      <w:proofErr w:type="spellStart"/>
      <w:r w:rsidRPr="006F3B22">
        <w:rPr>
          <w:color w:val="000000"/>
          <w:sz w:val="22"/>
          <w:szCs w:val="22"/>
          <w:lang w:val="uk-UA"/>
        </w:rPr>
        <w:t>zemel</w:t>
      </w:r>
      <w:proofErr w:type="spellEnd"/>
      <w:r w:rsidRPr="006F3B22">
        <w:rPr>
          <w:color w:val="000000"/>
          <w:sz w:val="22"/>
          <w:szCs w:val="22"/>
          <w:lang w:val="uk-UA"/>
        </w:rPr>
        <w:t xml:space="preserve">: </w:t>
      </w:r>
      <w:proofErr w:type="spellStart"/>
      <w:r w:rsidRPr="006F3B22">
        <w:rPr>
          <w:color w:val="000000"/>
          <w:sz w:val="22"/>
          <w:szCs w:val="22"/>
          <w:lang w:val="uk-UA"/>
        </w:rPr>
        <w:t>Law</w:t>
      </w:r>
      <w:proofErr w:type="spellEnd"/>
      <w:r w:rsidR="005509C5" w:rsidRPr="006F3B22">
        <w:rPr>
          <w:color w:val="000000"/>
          <w:sz w:val="22"/>
          <w:szCs w:val="22"/>
          <w:lang w:val="en-US"/>
        </w:rPr>
        <w:t xml:space="preserve"> </w:t>
      </w:r>
      <w:proofErr w:type="spellStart"/>
      <w:r w:rsidRPr="006F3B22">
        <w:rPr>
          <w:color w:val="000000"/>
          <w:sz w:val="22"/>
          <w:szCs w:val="22"/>
          <w:lang w:val="uk-UA"/>
        </w:rPr>
        <w:t>of</w:t>
      </w:r>
      <w:proofErr w:type="spellEnd"/>
      <w:r w:rsidR="005509C5" w:rsidRPr="006F3B22">
        <w:rPr>
          <w:color w:val="000000"/>
          <w:sz w:val="22"/>
          <w:szCs w:val="22"/>
          <w:lang w:val="en-US"/>
        </w:rPr>
        <w:t xml:space="preserve"> </w:t>
      </w:r>
      <w:proofErr w:type="spellStart"/>
      <w:r w:rsidRPr="006F3B22">
        <w:rPr>
          <w:color w:val="000000"/>
          <w:sz w:val="22"/>
          <w:szCs w:val="22"/>
          <w:lang w:val="uk-UA"/>
        </w:rPr>
        <w:t>Ukraine</w:t>
      </w:r>
      <w:proofErr w:type="spellEnd"/>
      <w:r w:rsidR="005509C5" w:rsidRPr="006F3B22">
        <w:rPr>
          <w:color w:val="000000"/>
          <w:sz w:val="22"/>
          <w:szCs w:val="22"/>
          <w:lang w:val="en-US"/>
        </w:rPr>
        <w:t xml:space="preserve"> </w:t>
      </w:r>
      <w:proofErr w:type="spellStart"/>
      <w:r w:rsidRPr="006F3B22">
        <w:rPr>
          <w:color w:val="000000"/>
          <w:sz w:val="22"/>
          <w:szCs w:val="22"/>
          <w:lang w:val="uk-UA"/>
        </w:rPr>
        <w:t>of</w:t>
      </w:r>
      <w:proofErr w:type="spellEnd"/>
      <w:r w:rsidRPr="006F3B22">
        <w:rPr>
          <w:color w:val="000000"/>
          <w:sz w:val="22"/>
          <w:szCs w:val="22"/>
          <w:lang w:val="uk-UA"/>
        </w:rPr>
        <w:t xml:space="preserve"> 11.12.2003 N 1378-IV</w:t>
      </w:r>
      <w:r w:rsidR="00E54EDE" w:rsidRPr="006F3B22">
        <w:rPr>
          <w:color w:val="000000"/>
          <w:sz w:val="22"/>
          <w:szCs w:val="22"/>
          <w:lang w:val="uk-UA"/>
        </w:rPr>
        <w:t>.</w:t>
      </w:r>
      <w:r w:rsidRPr="006F3B22">
        <w:rPr>
          <w:color w:val="000000"/>
          <w:sz w:val="22"/>
          <w:szCs w:val="22"/>
          <w:lang w:val="uk-UA"/>
        </w:rPr>
        <w:t xml:space="preserve"> </w:t>
      </w:r>
      <w:proofErr w:type="spellStart"/>
      <w:r w:rsidRPr="006F3B22">
        <w:rPr>
          <w:color w:val="000000"/>
          <w:sz w:val="22"/>
          <w:szCs w:val="22"/>
          <w:lang w:val="uk-UA"/>
        </w:rPr>
        <w:t>Database</w:t>
      </w:r>
      <w:proofErr w:type="spellEnd"/>
      <w:r w:rsidR="005509C5" w:rsidRPr="006F3B22">
        <w:rPr>
          <w:color w:val="000000"/>
          <w:sz w:val="22"/>
          <w:szCs w:val="22"/>
          <w:lang w:val="en-US"/>
        </w:rPr>
        <w:t xml:space="preserve"> </w:t>
      </w:r>
      <w:proofErr w:type="spellStart"/>
      <w:r w:rsidRPr="006F3B22">
        <w:rPr>
          <w:color w:val="000000"/>
          <w:sz w:val="22"/>
          <w:szCs w:val="22"/>
          <w:lang w:val="uk-UA"/>
        </w:rPr>
        <w:t>Legislation</w:t>
      </w:r>
      <w:proofErr w:type="spellEnd"/>
      <w:r w:rsidR="005509C5" w:rsidRPr="006F3B22">
        <w:rPr>
          <w:color w:val="000000"/>
          <w:sz w:val="22"/>
          <w:szCs w:val="22"/>
          <w:lang w:val="en-US"/>
        </w:rPr>
        <w:t xml:space="preserve"> </w:t>
      </w:r>
      <w:proofErr w:type="spellStart"/>
      <w:r w:rsidRPr="006F3B22">
        <w:rPr>
          <w:color w:val="000000"/>
          <w:sz w:val="22"/>
          <w:szCs w:val="22"/>
          <w:lang w:val="uk-UA"/>
        </w:rPr>
        <w:t>of</w:t>
      </w:r>
      <w:proofErr w:type="spellEnd"/>
      <w:r w:rsidR="005509C5" w:rsidRPr="006F3B22">
        <w:rPr>
          <w:color w:val="000000"/>
          <w:sz w:val="22"/>
          <w:szCs w:val="22"/>
          <w:lang w:val="en-US"/>
        </w:rPr>
        <w:t xml:space="preserve"> </w:t>
      </w:r>
      <w:proofErr w:type="spellStart"/>
      <w:r w:rsidRPr="006F3B22">
        <w:rPr>
          <w:color w:val="000000"/>
          <w:sz w:val="22"/>
          <w:szCs w:val="22"/>
          <w:lang w:val="uk-UA"/>
        </w:rPr>
        <w:t>Ukraine</w:t>
      </w:r>
      <w:proofErr w:type="spellEnd"/>
      <w:r w:rsidR="00E54EDE" w:rsidRPr="006F3B22">
        <w:rPr>
          <w:color w:val="000000"/>
          <w:sz w:val="22"/>
          <w:szCs w:val="22"/>
          <w:lang w:val="uk-UA"/>
        </w:rPr>
        <w:t>.</w:t>
      </w:r>
      <w:r w:rsidRPr="006F3B22">
        <w:rPr>
          <w:color w:val="000000"/>
          <w:sz w:val="22"/>
          <w:szCs w:val="22"/>
          <w:lang w:val="uk-UA"/>
        </w:rPr>
        <w:t xml:space="preserve"> </w:t>
      </w:r>
      <w:proofErr w:type="spellStart"/>
      <w:r w:rsidRPr="006F3B22">
        <w:rPr>
          <w:color w:val="000000"/>
          <w:sz w:val="22"/>
          <w:szCs w:val="22"/>
          <w:lang w:val="uk-UA"/>
        </w:rPr>
        <w:t>Verkhovna</w:t>
      </w:r>
      <w:proofErr w:type="spellEnd"/>
      <w:r w:rsidR="005509C5" w:rsidRPr="006F3B22">
        <w:rPr>
          <w:color w:val="000000"/>
          <w:sz w:val="22"/>
          <w:szCs w:val="22"/>
          <w:lang w:val="en-US"/>
        </w:rPr>
        <w:t xml:space="preserve"> </w:t>
      </w:r>
      <w:proofErr w:type="spellStart"/>
      <w:r w:rsidRPr="006F3B22">
        <w:rPr>
          <w:color w:val="000000"/>
          <w:sz w:val="22"/>
          <w:szCs w:val="22"/>
          <w:lang w:val="uk-UA"/>
        </w:rPr>
        <w:t>Rada</w:t>
      </w:r>
      <w:proofErr w:type="spellEnd"/>
      <w:r w:rsidR="005509C5" w:rsidRPr="006F3B22">
        <w:rPr>
          <w:color w:val="000000"/>
          <w:sz w:val="22"/>
          <w:szCs w:val="22"/>
          <w:lang w:val="en-US"/>
        </w:rPr>
        <w:t xml:space="preserve"> </w:t>
      </w:r>
      <w:proofErr w:type="spellStart"/>
      <w:r w:rsidRPr="006F3B22">
        <w:rPr>
          <w:color w:val="000000"/>
          <w:sz w:val="22"/>
          <w:szCs w:val="22"/>
          <w:lang w:val="uk-UA"/>
        </w:rPr>
        <w:t>of</w:t>
      </w:r>
      <w:proofErr w:type="spellEnd"/>
      <w:r w:rsidR="005509C5" w:rsidRPr="006F3B22">
        <w:rPr>
          <w:color w:val="000000"/>
          <w:sz w:val="22"/>
          <w:szCs w:val="22"/>
          <w:lang w:val="en-US"/>
        </w:rPr>
        <w:t xml:space="preserve"> </w:t>
      </w:r>
      <w:proofErr w:type="spellStart"/>
      <w:r w:rsidRPr="006F3B22">
        <w:rPr>
          <w:color w:val="000000"/>
          <w:sz w:val="22"/>
          <w:szCs w:val="22"/>
          <w:lang w:val="uk-UA"/>
        </w:rPr>
        <w:t>Ukraine</w:t>
      </w:r>
      <w:proofErr w:type="spellEnd"/>
      <w:r w:rsidRPr="006F3B22">
        <w:rPr>
          <w:color w:val="000000"/>
          <w:sz w:val="22"/>
          <w:szCs w:val="22"/>
          <w:lang w:val="uk-UA"/>
        </w:rPr>
        <w:t>. URL</w:t>
      </w:r>
      <w:r w:rsidR="00444640" w:rsidRPr="006F3B22">
        <w:rPr>
          <w:color w:val="000000"/>
          <w:sz w:val="22"/>
          <w:szCs w:val="22"/>
          <w:lang w:val="uk-UA"/>
        </w:rPr>
        <w:t>:</w:t>
      </w:r>
      <w:r w:rsidRPr="006F3B22">
        <w:rPr>
          <w:color w:val="000000"/>
          <w:sz w:val="22"/>
          <w:szCs w:val="22"/>
          <w:lang w:val="uk-UA"/>
        </w:rPr>
        <w:t xml:space="preserve"> </w:t>
      </w:r>
      <w:hyperlink r:id="rId39" w:history="1">
        <w:r w:rsidR="002B0F95" w:rsidRPr="006F3B22">
          <w:rPr>
            <w:rStyle w:val="af1"/>
            <w:sz w:val="22"/>
            <w:szCs w:val="22"/>
            <w:u w:val="none"/>
            <w:lang w:val="en-US"/>
          </w:rPr>
          <w:t>https://zakon.rada.gov.ua/laws/show/1378-15/ed20031211</w:t>
        </w:r>
      </w:hyperlink>
      <w:r w:rsidR="00313DDC" w:rsidRPr="006F3B22">
        <w:rPr>
          <w:color w:val="000000"/>
          <w:sz w:val="22"/>
          <w:szCs w:val="22"/>
          <w:lang w:val="uk-UA"/>
        </w:rPr>
        <w:t xml:space="preserve"> (</w:t>
      </w:r>
      <w:proofErr w:type="spellStart"/>
      <w:r w:rsidR="00313DDC" w:rsidRPr="006F3B22">
        <w:rPr>
          <w:color w:val="000000"/>
          <w:sz w:val="22"/>
          <w:szCs w:val="22"/>
          <w:lang w:val="uk-UA"/>
        </w:rPr>
        <w:t>Last</w:t>
      </w:r>
      <w:proofErr w:type="spellEnd"/>
      <w:r w:rsidR="00313DDC" w:rsidRPr="006F3B22">
        <w:rPr>
          <w:color w:val="000000"/>
          <w:sz w:val="22"/>
          <w:szCs w:val="22"/>
          <w:lang w:val="uk-UA"/>
        </w:rPr>
        <w:t> </w:t>
      </w:r>
      <w:proofErr w:type="spellStart"/>
      <w:r w:rsidRPr="006F3B22">
        <w:rPr>
          <w:color w:val="000000"/>
          <w:sz w:val="22"/>
          <w:szCs w:val="22"/>
          <w:lang w:val="uk-UA"/>
        </w:rPr>
        <w:t>accessed</w:t>
      </w:r>
      <w:proofErr w:type="spellEnd"/>
      <w:r w:rsidRPr="006F3B22">
        <w:rPr>
          <w:color w:val="000000"/>
          <w:sz w:val="22"/>
          <w:szCs w:val="22"/>
          <w:lang w:val="uk-UA"/>
        </w:rPr>
        <w:t>: 10.15.2018)</w:t>
      </w:r>
      <w:r w:rsidR="0077783D" w:rsidRPr="006F3B22">
        <w:rPr>
          <w:color w:val="000000"/>
          <w:sz w:val="22"/>
          <w:szCs w:val="22"/>
          <w:lang w:val="uk-UA"/>
        </w:rPr>
        <w:t xml:space="preserve"> </w:t>
      </w:r>
      <w:r w:rsidR="0077783D" w:rsidRPr="006F3B22">
        <w:rPr>
          <w:color w:val="000000"/>
          <w:sz w:val="22"/>
          <w:szCs w:val="22"/>
          <w:lang w:val="en-US"/>
        </w:rPr>
        <w:t>[in Ukrainian]</w:t>
      </w:r>
      <w:r w:rsidRPr="006F3B22">
        <w:rPr>
          <w:color w:val="000000"/>
          <w:sz w:val="22"/>
          <w:szCs w:val="22"/>
          <w:lang w:val="uk-UA"/>
        </w:rPr>
        <w:t>.</w:t>
      </w:r>
    </w:p>
    <w:p w:rsidR="00BB0484" w:rsidRPr="006F3B22" w:rsidRDefault="00BB0484" w:rsidP="002225E0">
      <w:pPr>
        <w:pStyle w:val="af7"/>
        <w:numPr>
          <w:ilvl w:val="0"/>
          <w:numId w:val="46"/>
        </w:numPr>
        <w:tabs>
          <w:tab w:val="left" w:pos="1134"/>
        </w:tabs>
        <w:spacing w:line="250" w:lineRule="auto"/>
        <w:ind w:left="0" w:firstLine="709"/>
        <w:contextualSpacing w:val="0"/>
        <w:jc w:val="both"/>
        <w:rPr>
          <w:color w:val="000000"/>
          <w:sz w:val="22"/>
          <w:szCs w:val="22"/>
          <w:lang w:val="en-US"/>
        </w:rPr>
      </w:pPr>
      <w:proofErr w:type="spellStart"/>
      <w:r w:rsidRPr="006F3B22">
        <w:rPr>
          <w:color w:val="000000"/>
          <w:sz w:val="22"/>
          <w:szCs w:val="22"/>
          <w:lang w:val="en-US"/>
        </w:rPr>
        <w:t>Natsionalny</w:t>
      </w:r>
      <w:r w:rsidR="005509C5" w:rsidRPr="006F3B22">
        <w:rPr>
          <w:color w:val="000000"/>
          <w:sz w:val="22"/>
          <w:szCs w:val="22"/>
          <w:lang w:val="en-US"/>
        </w:rPr>
        <w:t>i</w:t>
      </w:r>
      <w:proofErr w:type="spellEnd"/>
      <w:r w:rsidR="005509C5" w:rsidRPr="006F3B22">
        <w:rPr>
          <w:color w:val="000000"/>
          <w:sz w:val="22"/>
          <w:szCs w:val="22"/>
          <w:lang w:val="en-US"/>
        </w:rPr>
        <w:t xml:space="preserve"> </w:t>
      </w:r>
      <w:proofErr w:type="spellStart"/>
      <w:r w:rsidRPr="006F3B22">
        <w:rPr>
          <w:color w:val="000000"/>
          <w:sz w:val="22"/>
          <w:szCs w:val="22"/>
          <w:lang w:val="en-US"/>
        </w:rPr>
        <w:t>standart</w:t>
      </w:r>
      <w:proofErr w:type="spellEnd"/>
      <w:r w:rsidR="005509C5" w:rsidRPr="006F3B22">
        <w:rPr>
          <w:color w:val="000000"/>
          <w:sz w:val="22"/>
          <w:szCs w:val="22"/>
          <w:lang w:val="en-US"/>
        </w:rPr>
        <w:t xml:space="preserve"> </w:t>
      </w:r>
      <w:r w:rsidR="00422FB8" w:rsidRPr="006F3B22">
        <w:rPr>
          <w:color w:val="000000"/>
          <w:sz w:val="22"/>
          <w:szCs w:val="22"/>
          <w:lang w:val="en-US"/>
        </w:rPr>
        <w:t>N</w:t>
      </w:r>
      <w:r w:rsidR="00851CAF" w:rsidRPr="006F3B22">
        <w:rPr>
          <w:color w:val="000000"/>
          <w:sz w:val="22"/>
          <w:szCs w:val="22"/>
          <w:lang w:val="en-US"/>
        </w:rPr>
        <w:t> </w:t>
      </w:r>
      <w:r w:rsidRPr="006F3B22">
        <w:rPr>
          <w:color w:val="000000"/>
          <w:sz w:val="22"/>
          <w:szCs w:val="22"/>
          <w:lang w:val="uk-UA"/>
        </w:rPr>
        <w:t>1</w:t>
      </w:r>
      <w:r w:rsidR="005509C5" w:rsidRPr="006F3B22">
        <w:rPr>
          <w:color w:val="000000"/>
          <w:sz w:val="22"/>
          <w:szCs w:val="22"/>
          <w:lang w:val="en-US"/>
        </w:rPr>
        <w:t xml:space="preserve"> </w:t>
      </w:r>
      <w:r w:rsidRPr="006F3B22">
        <w:rPr>
          <w:color w:val="000000"/>
          <w:sz w:val="22"/>
          <w:szCs w:val="22"/>
          <w:lang w:val="uk-UA"/>
        </w:rPr>
        <w:t>«</w:t>
      </w:r>
      <w:proofErr w:type="spellStart"/>
      <w:r w:rsidRPr="006F3B22">
        <w:rPr>
          <w:color w:val="000000"/>
          <w:sz w:val="22"/>
          <w:szCs w:val="22"/>
          <w:lang w:val="en-US"/>
        </w:rPr>
        <w:t>Zagalni</w:t>
      </w:r>
      <w:proofErr w:type="spellEnd"/>
      <w:r w:rsidR="005509C5" w:rsidRPr="006F3B22">
        <w:rPr>
          <w:color w:val="000000"/>
          <w:sz w:val="22"/>
          <w:szCs w:val="22"/>
          <w:lang w:val="en-US"/>
        </w:rPr>
        <w:t xml:space="preserve"> </w:t>
      </w:r>
      <w:proofErr w:type="spellStart"/>
      <w:r w:rsidRPr="006F3B22">
        <w:rPr>
          <w:color w:val="000000"/>
          <w:sz w:val="22"/>
          <w:szCs w:val="22"/>
          <w:lang w:val="en-US"/>
        </w:rPr>
        <w:t>zasady</w:t>
      </w:r>
      <w:proofErr w:type="spellEnd"/>
      <w:r w:rsidR="005509C5" w:rsidRPr="006F3B22">
        <w:rPr>
          <w:color w:val="000000"/>
          <w:sz w:val="22"/>
          <w:szCs w:val="22"/>
          <w:lang w:val="en-US"/>
        </w:rPr>
        <w:t xml:space="preserve"> </w:t>
      </w:r>
      <w:proofErr w:type="spellStart"/>
      <w:r w:rsidRPr="006F3B22">
        <w:rPr>
          <w:color w:val="000000"/>
          <w:sz w:val="22"/>
          <w:szCs w:val="22"/>
          <w:lang w:val="en-US"/>
        </w:rPr>
        <w:t>otsinky</w:t>
      </w:r>
      <w:proofErr w:type="spellEnd"/>
      <w:r w:rsidR="005509C5" w:rsidRPr="006F3B22">
        <w:rPr>
          <w:color w:val="000000"/>
          <w:sz w:val="22"/>
          <w:szCs w:val="22"/>
          <w:lang w:val="en-US"/>
        </w:rPr>
        <w:t xml:space="preserve"> </w:t>
      </w:r>
      <w:proofErr w:type="spellStart"/>
      <w:r w:rsidRPr="006F3B22">
        <w:rPr>
          <w:color w:val="000000"/>
          <w:sz w:val="22"/>
          <w:szCs w:val="22"/>
          <w:lang w:val="en-US"/>
        </w:rPr>
        <w:t>maina</w:t>
      </w:r>
      <w:proofErr w:type="spellEnd"/>
      <w:r w:rsidRPr="006F3B22">
        <w:rPr>
          <w:color w:val="000000"/>
          <w:sz w:val="22"/>
          <w:szCs w:val="22"/>
          <w:lang w:val="en-US"/>
        </w:rPr>
        <w:t xml:space="preserve"> </w:t>
      </w:r>
      <w:proofErr w:type="spellStart"/>
      <w:r w:rsidRPr="006F3B22">
        <w:rPr>
          <w:color w:val="000000"/>
          <w:sz w:val="22"/>
          <w:szCs w:val="22"/>
          <w:lang w:val="en-US"/>
        </w:rPr>
        <w:t>i</w:t>
      </w:r>
      <w:proofErr w:type="spellEnd"/>
      <w:r w:rsidRPr="006F3B22">
        <w:rPr>
          <w:color w:val="000000"/>
          <w:sz w:val="22"/>
          <w:szCs w:val="22"/>
          <w:lang w:val="en-US"/>
        </w:rPr>
        <w:t xml:space="preserve"> </w:t>
      </w:r>
      <w:proofErr w:type="spellStart"/>
      <w:r w:rsidRPr="006F3B22">
        <w:rPr>
          <w:color w:val="000000"/>
          <w:sz w:val="22"/>
          <w:szCs w:val="22"/>
          <w:lang w:val="en-US"/>
        </w:rPr>
        <w:t>mainovykh</w:t>
      </w:r>
      <w:proofErr w:type="spellEnd"/>
      <w:r w:rsidR="005509C5" w:rsidRPr="006F3B22">
        <w:rPr>
          <w:color w:val="000000"/>
          <w:sz w:val="22"/>
          <w:szCs w:val="22"/>
          <w:lang w:val="en-US"/>
        </w:rPr>
        <w:t xml:space="preserve"> </w:t>
      </w:r>
      <w:proofErr w:type="spellStart"/>
      <w:r w:rsidRPr="006F3B22">
        <w:rPr>
          <w:color w:val="000000"/>
          <w:sz w:val="22"/>
          <w:szCs w:val="22"/>
          <w:lang w:val="en-US"/>
        </w:rPr>
        <w:t>prav</w:t>
      </w:r>
      <w:proofErr w:type="spellEnd"/>
      <w:r w:rsidRPr="006F3B22">
        <w:rPr>
          <w:color w:val="000000"/>
          <w:sz w:val="22"/>
          <w:szCs w:val="22"/>
          <w:lang w:val="uk-UA"/>
        </w:rPr>
        <w:t xml:space="preserve">»: </w:t>
      </w:r>
      <w:r w:rsidR="00313DDC" w:rsidRPr="006F3B22">
        <w:rPr>
          <w:color w:val="000000"/>
          <w:sz w:val="22"/>
          <w:szCs w:val="22"/>
          <w:lang w:val="en-US"/>
        </w:rPr>
        <w:t>Decree </w:t>
      </w:r>
      <w:r w:rsidR="00313DDC" w:rsidRPr="006F3B22">
        <w:rPr>
          <w:color w:val="000000"/>
          <w:sz w:val="22"/>
          <w:szCs w:val="22"/>
          <w:lang w:val="uk-UA"/>
        </w:rPr>
        <w:t> </w:t>
      </w:r>
      <w:r w:rsidR="00313DDC" w:rsidRPr="006F3B22">
        <w:rPr>
          <w:color w:val="000000"/>
          <w:sz w:val="22"/>
          <w:szCs w:val="22"/>
          <w:lang w:val="en-US"/>
        </w:rPr>
        <w:t>of </w:t>
      </w:r>
      <w:r w:rsidR="00313DDC" w:rsidRPr="006F3B22">
        <w:rPr>
          <w:color w:val="000000"/>
          <w:sz w:val="22"/>
          <w:szCs w:val="22"/>
          <w:lang w:val="uk-UA"/>
        </w:rPr>
        <w:t> </w:t>
      </w:r>
      <w:r w:rsidRPr="006F3B22">
        <w:rPr>
          <w:color w:val="000000"/>
          <w:sz w:val="22"/>
          <w:szCs w:val="22"/>
          <w:lang w:val="en-US"/>
        </w:rPr>
        <w:t xml:space="preserve">Cabinet of Ministers of Ukraine of </w:t>
      </w:r>
      <w:r w:rsidRPr="006F3B22">
        <w:rPr>
          <w:color w:val="000000"/>
          <w:sz w:val="22"/>
          <w:szCs w:val="22"/>
          <w:lang w:val="uk-UA"/>
        </w:rPr>
        <w:t xml:space="preserve">10.09.2003 </w:t>
      </w:r>
      <w:r w:rsidRPr="006F3B22">
        <w:rPr>
          <w:color w:val="000000"/>
          <w:sz w:val="22"/>
          <w:szCs w:val="22"/>
          <w:lang w:val="en-US"/>
        </w:rPr>
        <w:t>N </w:t>
      </w:r>
      <w:r w:rsidRPr="006F3B22">
        <w:rPr>
          <w:color w:val="000000"/>
          <w:sz w:val="22"/>
          <w:szCs w:val="22"/>
          <w:lang w:val="uk-UA"/>
        </w:rPr>
        <w:t>1440</w:t>
      </w:r>
      <w:r w:rsidR="00666550" w:rsidRPr="006F3B22">
        <w:rPr>
          <w:color w:val="000000"/>
          <w:sz w:val="22"/>
          <w:szCs w:val="22"/>
          <w:lang w:val="en-US"/>
        </w:rPr>
        <w:t>.</w:t>
      </w:r>
      <w:r w:rsidRPr="006F3B22">
        <w:rPr>
          <w:color w:val="000000"/>
          <w:sz w:val="22"/>
          <w:szCs w:val="22"/>
          <w:lang w:val="en-US"/>
        </w:rPr>
        <w:t xml:space="preserve"> Dat</w:t>
      </w:r>
      <w:r w:rsidR="00313DDC" w:rsidRPr="006F3B22">
        <w:rPr>
          <w:color w:val="000000"/>
          <w:sz w:val="22"/>
          <w:szCs w:val="22"/>
          <w:lang w:val="en-US"/>
        </w:rPr>
        <w:t>abase of Legislation of Ukraine</w:t>
      </w:r>
      <w:r w:rsidR="00E54EDE" w:rsidRPr="006F3B22">
        <w:rPr>
          <w:color w:val="000000"/>
          <w:sz w:val="22"/>
          <w:szCs w:val="22"/>
          <w:lang w:val="uk-UA"/>
        </w:rPr>
        <w:t>.</w:t>
      </w:r>
      <w:r w:rsidRPr="006F3B22">
        <w:rPr>
          <w:color w:val="000000"/>
          <w:sz w:val="22"/>
          <w:szCs w:val="22"/>
          <w:lang w:val="en-US"/>
        </w:rPr>
        <w:t xml:space="preserve"> Cabinet of Ministers of Ukraine. URL: </w:t>
      </w:r>
      <w:hyperlink r:id="rId40" w:history="1">
        <w:r w:rsidR="002B0F95" w:rsidRPr="006F3B22">
          <w:rPr>
            <w:rStyle w:val="af1"/>
            <w:sz w:val="22"/>
            <w:szCs w:val="22"/>
            <w:u w:val="none"/>
            <w:lang w:val="en-US"/>
          </w:rPr>
          <w:t>https://zakon.rada.gov.ua/laws/show/1440-2003-</w:t>
        </w:r>
        <w:r w:rsidR="002B0F95" w:rsidRPr="006F3B22">
          <w:rPr>
            <w:rStyle w:val="af1"/>
            <w:sz w:val="22"/>
            <w:szCs w:val="22"/>
            <w:u w:val="none"/>
          </w:rPr>
          <w:t>п</w:t>
        </w:r>
      </w:hyperlink>
      <w:r w:rsidR="00313DDC" w:rsidRPr="006F3B22">
        <w:rPr>
          <w:color w:val="000000"/>
          <w:sz w:val="22"/>
          <w:szCs w:val="22"/>
          <w:lang w:val="en-US"/>
        </w:rPr>
        <w:t xml:space="preserve"> (Last </w:t>
      </w:r>
      <w:r w:rsidR="00313DDC" w:rsidRPr="006F3B22">
        <w:rPr>
          <w:color w:val="000000"/>
          <w:sz w:val="22"/>
          <w:szCs w:val="22"/>
          <w:lang w:val="uk-UA"/>
        </w:rPr>
        <w:t> </w:t>
      </w:r>
      <w:r w:rsidRPr="006F3B22">
        <w:rPr>
          <w:color w:val="000000"/>
          <w:sz w:val="22"/>
          <w:szCs w:val="22"/>
          <w:lang w:val="en-US"/>
        </w:rPr>
        <w:t>accessed: 15.10.2018)</w:t>
      </w:r>
      <w:r w:rsidR="0077783D" w:rsidRPr="006F3B22">
        <w:rPr>
          <w:color w:val="000000"/>
          <w:sz w:val="22"/>
          <w:szCs w:val="22"/>
          <w:lang w:val="uk-UA"/>
        </w:rPr>
        <w:t xml:space="preserve"> </w:t>
      </w:r>
      <w:r w:rsidR="0077783D" w:rsidRPr="006F3B22">
        <w:rPr>
          <w:color w:val="000000"/>
          <w:sz w:val="22"/>
          <w:szCs w:val="22"/>
          <w:lang w:val="en-US"/>
        </w:rPr>
        <w:t>[in Ukrainian]</w:t>
      </w:r>
      <w:r w:rsidRPr="006F3B22">
        <w:rPr>
          <w:color w:val="000000"/>
          <w:sz w:val="22"/>
          <w:szCs w:val="22"/>
          <w:lang w:val="en-US"/>
        </w:rPr>
        <w:t>.</w:t>
      </w:r>
    </w:p>
    <w:p w:rsidR="00BB0484" w:rsidRPr="006F3B22" w:rsidRDefault="00BB0484" w:rsidP="002225E0">
      <w:pPr>
        <w:pStyle w:val="af7"/>
        <w:numPr>
          <w:ilvl w:val="0"/>
          <w:numId w:val="46"/>
        </w:numPr>
        <w:tabs>
          <w:tab w:val="left" w:pos="1134"/>
        </w:tabs>
        <w:spacing w:line="250" w:lineRule="auto"/>
        <w:ind w:left="0" w:firstLine="709"/>
        <w:contextualSpacing w:val="0"/>
        <w:jc w:val="both"/>
        <w:rPr>
          <w:color w:val="000000"/>
          <w:sz w:val="22"/>
          <w:szCs w:val="22"/>
          <w:lang w:val="en-US"/>
        </w:rPr>
      </w:pPr>
      <w:proofErr w:type="spellStart"/>
      <w:r w:rsidRPr="006F3B22">
        <w:rPr>
          <w:color w:val="000000"/>
          <w:sz w:val="22"/>
          <w:szCs w:val="22"/>
          <w:lang w:val="en-US"/>
        </w:rPr>
        <w:t>Natsionalnyi</w:t>
      </w:r>
      <w:proofErr w:type="spellEnd"/>
      <w:r w:rsidR="005509C5" w:rsidRPr="006F3B22">
        <w:rPr>
          <w:color w:val="000000"/>
          <w:sz w:val="22"/>
          <w:szCs w:val="22"/>
          <w:lang w:val="en-US"/>
        </w:rPr>
        <w:t xml:space="preserve"> </w:t>
      </w:r>
      <w:proofErr w:type="spellStart"/>
      <w:r w:rsidRPr="006F3B22">
        <w:rPr>
          <w:color w:val="000000"/>
          <w:sz w:val="22"/>
          <w:szCs w:val="22"/>
          <w:lang w:val="en-US"/>
        </w:rPr>
        <w:t>standart</w:t>
      </w:r>
      <w:proofErr w:type="spellEnd"/>
      <w:r w:rsidR="005509C5" w:rsidRPr="006F3B22">
        <w:rPr>
          <w:color w:val="000000"/>
          <w:sz w:val="22"/>
          <w:szCs w:val="22"/>
          <w:lang w:val="en-US"/>
        </w:rPr>
        <w:t xml:space="preserve"> </w:t>
      </w:r>
      <w:r w:rsidR="00666550" w:rsidRPr="006F3B22">
        <w:rPr>
          <w:color w:val="000000"/>
          <w:sz w:val="22"/>
          <w:szCs w:val="22"/>
          <w:lang w:val="en-US"/>
        </w:rPr>
        <w:t>N</w:t>
      </w:r>
      <w:r w:rsidR="00851CAF" w:rsidRPr="006F3B22">
        <w:rPr>
          <w:color w:val="000000"/>
          <w:sz w:val="22"/>
          <w:szCs w:val="22"/>
          <w:lang w:val="en-US"/>
        </w:rPr>
        <w:t> </w:t>
      </w:r>
      <w:r w:rsidRPr="006F3B22">
        <w:rPr>
          <w:color w:val="000000"/>
          <w:sz w:val="22"/>
          <w:szCs w:val="22"/>
          <w:lang w:val="uk-UA"/>
        </w:rPr>
        <w:t xml:space="preserve">2 </w:t>
      </w:r>
      <w:r w:rsidRPr="006F3B22">
        <w:rPr>
          <w:color w:val="000000"/>
          <w:sz w:val="22"/>
          <w:szCs w:val="22"/>
          <w:lang w:val="en-US"/>
        </w:rPr>
        <w:t>«</w:t>
      </w:r>
      <w:proofErr w:type="spellStart"/>
      <w:r w:rsidRPr="006F3B22">
        <w:rPr>
          <w:color w:val="000000"/>
          <w:sz w:val="22"/>
          <w:szCs w:val="22"/>
          <w:lang w:val="en-US"/>
        </w:rPr>
        <w:t>Otsinka</w:t>
      </w:r>
      <w:proofErr w:type="spellEnd"/>
      <w:r w:rsidR="00313DDC" w:rsidRPr="006F3B22">
        <w:rPr>
          <w:color w:val="000000"/>
          <w:sz w:val="22"/>
          <w:szCs w:val="22"/>
          <w:lang w:val="en-US"/>
        </w:rPr>
        <w:t> </w:t>
      </w:r>
      <w:proofErr w:type="spellStart"/>
      <w:r w:rsidRPr="006F3B22">
        <w:rPr>
          <w:color w:val="000000"/>
          <w:sz w:val="22"/>
          <w:szCs w:val="22"/>
          <w:lang w:val="en-US"/>
        </w:rPr>
        <w:t>nerukhomogo</w:t>
      </w:r>
      <w:proofErr w:type="spellEnd"/>
      <w:r w:rsidR="005509C5" w:rsidRPr="006F3B22">
        <w:rPr>
          <w:color w:val="000000"/>
          <w:sz w:val="22"/>
          <w:szCs w:val="22"/>
          <w:lang w:val="en-US"/>
        </w:rPr>
        <w:t xml:space="preserve"> </w:t>
      </w:r>
      <w:proofErr w:type="spellStart"/>
      <w:r w:rsidRPr="006F3B22">
        <w:rPr>
          <w:color w:val="000000"/>
          <w:sz w:val="22"/>
          <w:szCs w:val="22"/>
          <w:lang w:val="en-US"/>
        </w:rPr>
        <w:t>maina</w:t>
      </w:r>
      <w:proofErr w:type="spellEnd"/>
      <w:r w:rsidRPr="006F3B22">
        <w:rPr>
          <w:color w:val="000000"/>
          <w:sz w:val="22"/>
          <w:szCs w:val="22"/>
          <w:lang w:val="en-US"/>
        </w:rPr>
        <w:t>»</w:t>
      </w:r>
      <w:r w:rsidRPr="006F3B22">
        <w:rPr>
          <w:color w:val="000000"/>
          <w:sz w:val="22"/>
          <w:szCs w:val="22"/>
          <w:lang w:val="uk-UA"/>
        </w:rPr>
        <w:t>:</w:t>
      </w:r>
      <w:r w:rsidR="005509C5" w:rsidRPr="006F3B22">
        <w:rPr>
          <w:color w:val="000000"/>
          <w:sz w:val="22"/>
          <w:szCs w:val="22"/>
          <w:lang w:val="en-US"/>
        </w:rPr>
        <w:t xml:space="preserve"> </w:t>
      </w:r>
      <w:r w:rsidRPr="006F3B22">
        <w:rPr>
          <w:color w:val="000000"/>
          <w:sz w:val="22"/>
          <w:szCs w:val="22"/>
          <w:lang w:val="en-US"/>
        </w:rPr>
        <w:t>Decree of Cabinet of Ministers of Ukraine of 28</w:t>
      </w:r>
      <w:r w:rsidRPr="006F3B22">
        <w:rPr>
          <w:color w:val="000000"/>
          <w:sz w:val="22"/>
          <w:szCs w:val="22"/>
          <w:lang w:val="uk-UA"/>
        </w:rPr>
        <w:t>.</w:t>
      </w:r>
      <w:r w:rsidRPr="006F3B22">
        <w:rPr>
          <w:color w:val="000000"/>
          <w:sz w:val="22"/>
          <w:szCs w:val="22"/>
          <w:lang w:val="en-US"/>
        </w:rPr>
        <w:t>10</w:t>
      </w:r>
      <w:r w:rsidRPr="006F3B22">
        <w:rPr>
          <w:color w:val="000000"/>
          <w:sz w:val="22"/>
          <w:szCs w:val="22"/>
          <w:lang w:val="uk-UA"/>
        </w:rPr>
        <w:t>.200</w:t>
      </w:r>
      <w:r w:rsidRPr="006F3B22">
        <w:rPr>
          <w:color w:val="000000"/>
          <w:sz w:val="22"/>
          <w:szCs w:val="22"/>
          <w:lang w:val="en-US"/>
        </w:rPr>
        <w:t>4</w:t>
      </w:r>
      <w:r w:rsidR="00666550" w:rsidRPr="006F3B22">
        <w:rPr>
          <w:color w:val="000000"/>
          <w:sz w:val="22"/>
          <w:szCs w:val="22"/>
          <w:lang w:val="en-US"/>
        </w:rPr>
        <w:t xml:space="preserve"> </w:t>
      </w:r>
      <w:r w:rsidRPr="006F3B22">
        <w:rPr>
          <w:color w:val="000000"/>
          <w:sz w:val="22"/>
          <w:szCs w:val="22"/>
          <w:lang w:val="en-US"/>
        </w:rPr>
        <w:t>N </w:t>
      </w:r>
      <w:r w:rsidRPr="006F3B22">
        <w:rPr>
          <w:color w:val="000000"/>
          <w:sz w:val="22"/>
          <w:szCs w:val="22"/>
          <w:lang w:val="uk-UA"/>
        </w:rPr>
        <w:t>144</w:t>
      </w:r>
      <w:r w:rsidRPr="006F3B22">
        <w:rPr>
          <w:color w:val="000000"/>
          <w:sz w:val="22"/>
          <w:szCs w:val="22"/>
          <w:lang w:val="en-US"/>
        </w:rPr>
        <w:t>2</w:t>
      </w:r>
      <w:r w:rsidR="00E54EDE" w:rsidRPr="006F3B22">
        <w:rPr>
          <w:color w:val="000000"/>
          <w:sz w:val="22"/>
          <w:szCs w:val="22"/>
          <w:lang w:val="uk-UA"/>
        </w:rPr>
        <w:t>.</w:t>
      </w:r>
      <w:r w:rsidRPr="006F3B22">
        <w:rPr>
          <w:color w:val="000000"/>
          <w:sz w:val="22"/>
          <w:szCs w:val="22"/>
          <w:lang w:val="en-US"/>
        </w:rPr>
        <w:t xml:space="preserve"> Database of Legislation of Ukraine</w:t>
      </w:r>
      <w:r w:rsidR="00E54EDE" w:rsidRPr="006F3B22">
        <w:rPr>
          <w:color w:val="000000"/>
          <w:sz w:val="22"/>
          <w:szCs w:val="22"/>
          <w:lang w:val="uk-UA"/>
        </w:rPr>
        <w:t>.</w:t>
      </w:r>
      <w:r w:rsidRPr="006F3B22">
        <w:rPr>
          <w:color w:val="000000"/>
          <w:sz w:val="22"/>
          <w:szCs w:val="22"/>
          <w:lang w:val="en-US"/>
        </w:rPr>
        <w:t xml:space="preserve"> Cabinet of Ministers of Ukraine. URL:</w:t>
      </w:r>
      <w:r w:rsidR="00313DDC" w:rsidRPr="006F3B22">
        <w:rPr>
          <w:color w:val="000000"/>
          <w:sz w:val="22"/>
          <w:szCs w:val="22"/>
          <w:lang w:val="en-US"/>
        </w:rPr>
        <w:t> </w:t>
      </w:r>
      <w:hyperlink r:id="rId41" w:history="1">
        <w:r w:rsidR="002B0F95" w:rsidRPr="006F3B22">
          <w:rPr>
            <w:rStyle w:val="af1"/>
            <w:sz w:val="22"/>
            <w:szCs w:val="22"/>
            <w:u w:val="none"/>
            <w:lang w:val="en-US"/>
          </w:rPr>
          <w:t>https://zakon.rada.gov.ua/laws/show/1442-2004-</w:t>
        </w:r>
        <w:r w:rsidR="002B0F95" w:rsidRPr="006F3B22">
          <w:rPr>
            <w:rStyle w:val="af1"/>
            <w:sz w:val="22"/>
            <w:szCs w:val="22"/>
            <w:u w:val="none"/>
          </w:rPr>
          <w:t>п</w:t>
        </w:r>
      </w:hyperlink>
      <w:r w:rsidRPr="006F3B22">
        <w:rPr>
          <w:color w:val="000000"/>
          <w:sz w:val="22"/>
          <w:szCs w:val="22"/>
          <w:lang w:val="en-US"/>
        </w:rPr>
        <w:t xml:space="preserve"> (Last accessed: 15.10.2018)</w:t>
      </w:r>
      <w:r w:rsidR="0077783D" w:rsidRPr="006F3B22">
        <w:rPr>
          <w:color w:val="000000"/>
          <w:sz w:val="22"/>
          <w:szCs w:val="22"/>
          <w:lang w:val="uk-UA"/>
        </w:rPr>
        <w:t xml:space="preserve"> </w:t>
      </w:r>
      <w:r w:rsidR="0077783D" w:rsidRPr="006F3B22">
        <w:rPr>
          <w:color w:val="000000"/>
          <w:sz w:val="22"/>
          <w:szCs w:val="22"/>
          <w:lang w:val="en-US"/>
        </w:rPr>
        <w:t>[in Ukrainian]</w:t>
      </w:r>
      <w:r w:rsidRPr="006F3B22">
        <w:rPr>
          <w:color w:val="000000"/>
          <w:sz w:val="22"/>
          <w:szCs w:val="22"/>
          <w:lang w:val="en-US"/>
        </w:rPr>
        <w:t>.</w:t>
      </w:r>
    </w:p>
    <w:p w:rsidR="00BB0484" w:rsidRPr="006F3B22" w:rsidRDefault="00BB0484" w:rsidP="002225E0">
      <w:pPr>
        <w:pStyle w:val="af7"/>
        <w:numPr>
          <w:ilvl w:val="0"/>
          <w:numId w:val="46"/>
        </w:numPr>
        <w:tabs>
          <w:tab w:val="left" w:pos="1134"/>
        </w:tabs>
        <w:spacing w:line="250" w:lineRule="auto"/>
        <w:ind w:left="0" w:firstLine="709"/>
        <w:contextualSpacing w:val="0"/>
        <w:jc w:val="both"/>
        <w:rPr>
          <w:color w:val="000000"/>
          <w:sz w:val="22"/>
          <w:szCs w:val="22"/>
          <w:lang w:val="en-US"/>
        </w:rPr>
      </w:pPr>
      <w:r w:rsidRPr="006F3B22">
        <w:rPr>
          <w:color w:val="000000"/>
          <w:sz w:val="22"/>
          <w:szCs w:val="22"/>
          <w:lang w:val="en-US"/>
        </w:rPr>
        <w:t xml:space="preserve">Pro </w:t>
      </w:r>
      <w:proofErr w:type="spellStart"/>
      <w:r w:rsidRPr="006F3B22">
        <w:rPr>
          <w:color w:val="000000"/>
          <w:sz w:val="22"/>
          <w:szCs w:val="22"/>
          <w:lang w:val="en-US"/>
        </w:rPr>
        <w:t>metodyku</w:t>
      </w:r>
      <w:proofErr w:type="spellEnd"/>
      <w:r w:rsidR="005509C5" w:rsidRPr="006F3B22">
        <w:rPr>
          <w:color w:val="000000"/>
          <w:sz w:val="22"/>
          <w:szCs w:val="22"/>
          <w:lang w:val="en-US"/>
        </w:rPr>
        <w:t xml:space="preserve"> </w:t>
      </w:r>
      <w:proofErr w:type="spellStart"/>
      <w:r w:rsidRPr="006F3B22">
        <w:rPr>
          <w:color w:val="000000"/>
          <w:sz w:val="22"/>
          <w:szCs w:val="22"/>
          <w:lang w:val="en-US"/>
        </w:rPr>
        <w:t>normatyvnoi</w:t>
      </w:r>
      <w:proofErr w:type="spellEnd"/>
      <w:r w:rsidR="005509C5" w:rsidRPr="006F3B22">
        <w:rPr>
          <w:color w:val="000000"/>
          <w:sz w:val="22"/>
          <w:szCs w:val="22"/>
          <w:lang w:val="en-US"/>
        </w:rPr>
        <w:t xml:space="preserve"> </w:t>
      </w:r>
      <w:proofErr w:type="spellStart"/>
      <w:r w:rsidRPr="006F3B22">
        <w:rPr>
          <w:color w:val="000000"/>
          <w:sz w:val="22"/>
          <w:szCs w:val="22"/>
          <w:lang w:val="en-US"/>
        </w:rPr>
        <w:t>groshovoi</w:t>
      </w:r>
      <w:proofErr w:type="spellEnd"/>
      <w:r w:rsidR="005509C5" w:rsidRPr="006F3B22">
        <w:rPr>
          <w:color w:val="000000"/>
          <w:sz w:val="22"/>
          <w:szCs w:val="22"/>
          <w:lang w:val="en-US"/>
        </w:rPr>
        <w:t xml:space="preserve"> </w:t>
      </w:r>
      <w:proofErr w:type="spellStart"/>
      <w:r w:rsidRPr="006F3B22">
        <w:rPr>
          <w:color w:val="000000"/>
          <w:sz w:val="22"/>
          <w:szCs w:val="22"/>
          <w:lang w:val="en-US"/>
        </w:rPr>
        <w:t>otsinky</w:t>
      </w:r>
      <w:proofErr w:type="spellEnd"/>
      <w:r w:rsidR="005509C5" w:rsidRPr="006F3B22">
        <w:rPr>
          <w:color w:val="000000"/>
          <w:sz w:val="22"/>
          <w:szCs w:val="22"/>
          <w:lang w:val="en-US"/>
        </w:rPr>
        <w:t xml:space="preserve"> </w:t>
      </w:r>
      <w:proofErr w:type="spellStart"/>
      <w:r w:rsidRPr="006F3B22">
        <w:rPr>
          <w:color w:val="000000"/>
          <w:sz w:val="22"/>
          <w:szCs w:val="22"/>
          <w:lang w:val="en-US"/>
        </w:rPr>
        <w:t>zemel</w:t>
      </w:r>
      <w:proofErr w:type="spellEnd"/>
      <w:r w:rsidR="005509C5" w:rsidRPr="006F3B22">
        <w:rPr>
          <w:color w:val="000000"/>
          <w:sz w:val="22"/>
          <w:szCs w:val="22"/>
          <w:lang w:val="en-US"/>
        </w:rPr>
        <w:t xml:space="preserve"> </w:t>
      </w:r>
      <w:proofErr w:type="spellStart"/>
      <w:r w:rsidRPr="006F3B22">
        <w:rPr>
          <w:color w:val="000000"/>
          <w:sz w:val="22"/>
          <w:szCs w:val="22"/>
          <w:lang w:val="en-US"/>
        </w:rPr>
        <w:t>naselenykh</w:t>
      </w:r>
      <w:proofErr w:type="spellEnd"/>
      <w:r w:rsidR="005509C5" w:rsidRPr="006F3B22">
        <w:rPr>
          <w:color w:val="000000"/>
          <w:sz w:val="22"/>
          <w:szCs w:val="22"/>
          <w:lang w:val="en-US"/>
        </w:rPr>
        <w:t xml:space="preserve"> </w:t>
      </w:r>
      <w:proofErr w:type="spellStart"/>
      <w:r w:rsidRPr="006F3B22">
        <w:rPr>
          <w:color w:val="000000"/>
          <w:sz w:val="22"/>
          <w:szCs w:val="22"/>
          <w:lang w:val="en-US"/>
        </w:rPr>
        <w:t>punktiv</w:t>
      </w:r>
      <w:proofErr w:type="spellEnd"/>
      <w:r w:rsidRPr="006F3B22">
        <w:rPr>
          <w:color w:val="000000"/>
          <w:sz w:val="22"/>
          <w:szCs w:val="22"/>
          <w:lang w:val="uk-UA"/>
        </w:rPr>
        <w:t xml:space="preserve">: </w:t>
      </w:r>
      <w:r w:rsidRPr="006F3B22">
        <w:rPr>
          <w:color w:val="000000"/>
          <w:sz w:val="22"/>
          <w:szCs w:val="22"/>
          <w:lang w:val="en-US"/>
        </w:rPr>
        <w:t>Decree of Cabinet of Ministers of Ukraine of 23</w:t>
      </w:r>
      <w:r w:rsidRPr="006F3B22">
        <w:rPr>
          <w:color w:val="000000"/>
          <w:sz w:val="22"/>
          <w:szCs w:val="22"/>
          <w:lang w:val="uk-UA"/>
        </w:rPr>
        <w:t>.0</w:t>
      </w:r>
      <w:r w:rsidRPr="006F3B22">
        <w:rPr>
          <w:color w:val="000000"/>
          <w:sz w:val="22"/>
          <w:szCs w:val="22"/>
          <w:lang w:val="en-US"/>
        </w:rPr>
        <w:t>5</w:t>
      </w:r>
      <w:r w:rsidRPr="006F3B22">
        <w:rPr>
          <w:color w:val="000000"/>
          <w:sz w:val="22"/>
          <w:szCs w:val="22"/>
          <w:lang w:val="uk-UA"/>
        </w:rPr>
        <w:t>.</w:t>
      </w:r>
      <w:r w:rsidRPr="006F3B22">
        <w:rPr>
          <w:color w:val="000000"/>
          <w:sz w:val="22"/>
          <w:szCs w:val="22"/>
          <w:lang w:val="en-US"/>
        </w:rPr>
        <w:t>1995</w:t>
      </w:r>
      <w:r w:rsidR="00422FB8" w:rsidRPr="006F3B22">
        <w:rPr>
          <w:color w:val="000000"/>
          <w:sz w:val="22"/>
          <w:szCs w:val="22"/>
          <w:lang w:val="en-US"/>
        </w:rPr>
        <w:t xml:space="preserve"> </w:t>
      </w:r>
      <w:r w:rsidRPr="006F3B22">
        <w:rPr>
          <w:color w:val="000000"/>
          <w:sz w:val="22"/>
          <w:szCs w:val="22"/>
          <w:lang w:val="en-US"/>
        </w:rPr>
        <w:t>N 213</w:t>
      </w:r>
      <w:r w:rsidR="00E54EDE" w:rsidRPr="006F3B22">
        <w:rPr>
          <w:color w:val="000000"/>
          <w:sz w:val="22"/>
          <w:szCs w:val="22"/>
          <w:lang w:val="uk-UA"/>
        </w:rPr>
        <w:t>.</w:t>
      </w:r>
      <w:r w:rsidRPr="006F3B22">
        <w:rPr>
          <w:color w:val="000000"/>
          <w:sz w:val="22"/>
          <w:szCs w:val="22"/>
          <w:lang w:val="en-US"/>
        </w:rPr>
        <w:t xml:space="preserve"> Database of Legislation of Ukraine</w:t>
      </w:r>
      <w:r w:rsidR="00E54EDE" w:rsidRPr="006F3B22">
        <w:rPr>
          <w:color w:val="000000"/>
          <w:sz w:val="22"/>
          <w:szCs w:val="22"/>
          <w:lang w:val="uk-UA"/>
        </w:rPr>
        <w:t>.</w:t>
      </w:r>
      <w:r w:rsidRPr="006F3B22">
        <w:rPr>
          <w:color w:val="000000"/>
          <w:sz w:val="22"/>
          <w:szCs w:val="22"/>
          <w:lang w:val="en-US"/>
        </w:rPr>
        <w:t xml:space="preserve"> Cabinet of Ministers of Ukraine. URL: </w:t>
      </w:r>
      <w:hyperlink r:id="rId42" w:history="1">
        <w:r w:rsidR="002B0F95" w:rsidRPr="006F3B22">
          <w:rPr>
            <w:rStyle w:val="af1"/>
            <w:sz w:val="22"/>
            <w:szCs w:val="22"/>
            <w:u w:val="none"/>
            <w:lang w:val="en-US"/>
          </w:rPr>
          <w:t>https://zakon.rada.gov.ua/laws/show/213-95-</w:t>
        </w:r>
        <w:r w:rsidR="002B0F95" w:rsidRPr="006F3B22">
          <w:rPr>
            <w:rStyle w:val="af1"/>
            <w:sz w:val="22"/>
            <w:szCs w:val="22"/>
            <w:u w:val="none"/>
          </w:rPr>
          <w:t>п</w:t>
        </w:r>
      </w:hyperlink>
      <w:r w:rsidRPr="006F3B22">
        <w:rPr>
          <w:color w:val="000000"/>
          <w:sz w:val="22"/>
          <w:szCs w:val="22"/>
          <w:lang w:val="en-US"/>
        </w:rPr>
        <w:t xml:space="preserve"> (Last accessed: 15.10.2018)</w:t>
      </w:r>
      <w:r w:rsidR="0077783D" w:rsidRPr="006F3B22">
        <w:rPr>
          <w:color w:val="000000"/>
          <w:sz w:val="22"/>
          <w:szCs w:val="22"/>
          <w:lang w:val="uk-UA"/>
        </w:rPr>
        <w:t xml:space="preserve"> </w:t>
      </w:r>
      <w:r w:rsidR="0077783D" w:rsidRPr="006F3B22">
        <w:rPr>
          <w:color w:val="000000"/>
          <w:sz w:val="22"/>
          <w:szCs w:val="22"/>
          <w:lang w:val="en-US"/>
        </w:rPr>
        <w:t>[in Ukrainian]</w:t>
      </w:r>
      <w:r w:rsidRPr="006F3B22">
        <w:rPr>
          <w:color w:val="000000"/>
          <w:sz w:val="22"/>
          <w:szCs w:val="22"/>
          <w:lang w:val="en-US"/>
        </w:rPr>
        <w:t>.</w:t>
      </w:r>
    </w:p>
    <w:p w:rsidR="00BB0484" w:rsidRPr="006F3B22" w:rsidRDefault="00BB0484" w:rsidP="000A56C4">
      <w:pPr>
        <w:pStyle w:val="af7"/>
        <w:numPr>
          <w:ilvl w:val="0"/>
          <w:numId w:val="46"/>
        </w:numPr>
        <w:tabs>
          <w:tab w:val="left" w:pos="1134"/>
        </w:tabs>
        <w:spacing w:line="250" w:lineRule="auto"/>
        <w:ind w:left="0" w:firstLine="709"/>
        <w:contextualSpacing w:val="0"/>
        <w:jc w:val="both"/>
        <w:rPr>
          <w:color w:val="000000"/>
          <w:sz w:val="22"/>
          <w:szCs w:val="22"/>
          <w:lang w:val="en-US"/>
        </w:rPr>
      </w:pPr>
      <w:proofErr w:type="spellStart"/>
      <w:r w:rsidRPr="006F3B22">
        <w:rPr>
          <w:color w:val="000000"/>
          <w:sz w:val="22"/>
          <w:szCs w:val="22"/>
          <w:lang w:val="en-US"/>
        </w:rPr>
        <w:t>Metopdychni</w:t>
      </w:r>
      <w:proofErr w:type="spellEnd"/>
      <w:r w:rsidR="005509C5" w:rsidRPr="006F3B22">
        <w:rPr>
          <w:color w:val="000000"/>
          <w:sz w:val="22"/>
          <w:szCs w:val="22"/>
          <w:lang w:val="en-US"/>
        </w:rPr>
        <w:t xml:space="preserve"> </w:t>
      </w:r>
      <w:proofErr w:type="spellStart"/>
      <w:r w:rsidRPr="006F3B22">
        <w:rPr>
          <w:color w:val="000000"/>
          <w:sz w:val="22"/>
          <w:szCs w:val="22"/>
          <w:lang w:val="en-US"/>
        </w:rPr>
        <w:t>rekomendatsii</w:t>
      </w:r>
      <w:proofErr w:type="spellEnd"/>
      <w:r w:rsidRPr="006F3B22">
        <w:rPr>
          <w:color w:val="000000"/>
          <w:sz w:val="22"/>
          <w:szCs w:val="22"/>
          <w:lang w:val="en-US"/>
        </w:rPr>
        <w:t xml:space="preserve"> (MR</w:t>
      </w:r>
      <w:r w:rsidRPr="006F3B22">
        <w:rPr>
          <w:color w:val="000000"/>
          <w:sz w:val="22"/>
          <w:szCs w:val="22"/>
          <w:lang w:val="uk-UA"/>
        </w:rPr>
        <w:t xml:space="preserve"> </w:t>
      </w:r>
      <w:r w:rsidR="002B4DBD" w:rsidRPr="006F3B22">
        <w:rPr>
          <w:color w:val="000000"/>
          <w:sz w:val="22"/>
          <w:szCs w:val="22"/>
          <w:lang w:val="en-US"/>
        </w:rPr>
        <w:t>D</w:t>
      </w:r>
      <w:r w:rsidRPr="006F3B22">
        <w:rPr>
          <w:color w:val="000000"/>
          <w:sz w:val="22"/>
          <w:szCs w:val="22"/>
          <w:lang w:val="uk-UA"/>
        </w:rPr>
        <w:t xml:space="preserve"> 1.2-37641918-884:2017</w:t>
      </w:r>
      <w:r w:rsidRPr="006F3B22">
        <w:rPr>
          <w:color w:val="000000"/>
          <w:sz w:val="22"/>
          <w:szCs w:val="22"/>
          <w:lang w:val="en-US"/>
        </w:rPr>
        <w:t xml:space="preserve">) </w:t>
      </w:r>
      <w:proofErr w:type="spellStart"/>
      <w:r w:rsidRPr="006F3B22">
        <w:rPr>
          <w:color w:val="000000"/>
          <w:sz w:val="22"/>
          <w:szCs w:val="22"/>
          <w:lang w:val="en-US"/>
        </w:rPr>
        <w:t>Metopdychni</w:t>
      </w:r>
      <w:proofErr w:type="spellEnd"/>
      <w:r w:rsidR="005509C5" w:rsidRPr="006F3B22">
        <w:rPr>
          <w:color w:val="000000"/>
          <w:sz w:val="22"/>
          <w:szCs w:val="22"/>
          <w:lang w:val="en-US"/>
        </w:rPr>
        <w:t xml:space="preserve"> </w:t>
      </w:r>
      <w:proofErr w:type="spellStart"/>
      <w:r w:rsidRPr="006F3B22">
        <w:rPr>
          <w:color w:val="000000"/>
          <w:sz w:val="22"/>
          <w:szCs w:val="22"/>
          <w:lang w:val="en-US"/>
        </w:rPr>
        <w:t>rekomendatsii</w:t>
      </w:r>
      <w:proofErr w:type="spellEnd"/>
      <w:r w:rsidR="005509C5" w:rsidRPr="006F3B22">
        <w:rPr>
          <w:color w:val="000000"/>
          <w:sz w:val="22"/>
          <w:szCs w:val="22"/>
          <w:lang w:val="en-US"/>
        </w:rPr>
        <w:t xml:space="preserve"> </w:t>
      </w:r>
      <w:r w:rsidRPr="006F3B22">
        <w:rPr>
          <w:color w:val="000000"/>
          <w:sz w:val="22"/>
          <w:szCs w:val="22"/>
          <w:lang w:val="en-US"/>
        </w:rPr>
        <w:t xml:space="preserve">z </w:t>
      </w:r>
      <w:proofErr w:type="spellStart"/>
      <w:r w:rsidRPr="006F3B22">
        <w:rPr>
          <w:color w:val="000000"/>
          <w:sz w:val="22"/>
          <w:szCs w:val="22"/>
          <w:lang w:val="en-US"/>
        </w:rPr>
        <w:t>provedennia</w:t>
      </w:r>
      <w:proofErr w:type="spellEnd"/>
      <w:r w:rsidR="005509C5" w:rsidRPr="006F3B22">
        <w:rPr>
          <w:color w:val="000000"/>
          <w:sz w:val="22"/>
          <w:szCs w:val="22"/>
          <w:lang w:val="en-US"/>
        </w:rPr>
        <w:t xml:space="preserve"> </w:t>
      </w:r>
      <w:proofErr w:type="spellStart"/>
      <w:r w:rsidRPr="006F3B22">
        <w:rPr>
          <w:color w:val="000000"/>
          <w:sz w:val="22"/>
          <w:szCs w:val="22"/>
          <w:lang w:val="en-US"/>
        </w:rPr>
        <w:t>vartisnoi</w:t>
      </w:r>
      <w:proofErr w:type="spellEnd"/>
      <w:r w:rsidR="005509C5" w:rsidRPr="006F3B22">
        <w:rPr>
          <w:color w:val="000000"/>
          <w:sz w:val="22"/>
          <w:szCs w:val="22"/>
          <w:lang w:val="en-US"/>
        </w:rPr>
        <w:t xml:space="preserve"> </w:t>
      </w:r>
      <w:proofErr w:type="spellStart"/>
      <w:r w:rsidRPr="006F3B22">
        <w:rPr>
          <w:color w:val="000000"/>
          <w:sz w:val="22"/>
          <w:szCs w:val="22"/>
          <w:lang w:val="en-US"/>
        </w:rPr>
        <w:t>otsinky</w:t>
      </w:r>
      <w:proofErr w:type="spellEnd"/>
      <w:r w:rsidR="005509C5" w:rsidRPr="006F3B22">
        <w:rPr>
          <w:color w:val="000000"/>
          <w:sz w:val="22"/>
          <w:szCs w:val="22"/>
          <w:lang w:val="en-US"/>
        </w:rPr>
        <w:t xml:space="preserve"> </w:t>
      </w:r>
      <w:proofErr w:type="spellStart"/>
      <w:r w:rsidRPr="006F3B22">
        <w:rPr>
          <w:color w:val="000000"/>
          <w:sz w:val="22"/>
          <w:szCs w:val="22"/>
          <w:lang w:val="en-US"/>
        </w:rPr>
        <w:t>avtomobilnykh</w:t>
      </w:r>
      <w:proofErr w:type="spellEnd"/>
      <w:r w:rsidR="005509C5" w:rsidRPr="006F3B22">
        <w:rPr>
          <w:color w:val="000000"/>
          <w:sz w:val="22"/>
          <w:szCs w:val="22"/>
          <w:lang w:val="en-US"/>
        </w:rPr>
        <w:t xml:space="preserve"> </w:t>
      </w:r>
      <w:proofErr w:type="spellStart"/>
      <w:r w:rsidRPr="006F3B22">
        <w:rPr>
          <w:color w:val="000000"/>
          <w:sz w:val="22"/>
          <w:szCs w:val="22"/>
          <w:lang w:val="en-US"/>
        </w:rPr>
        <w:t>dorig</w:t>
      </w:r>
      <w:proofErr w:type="spellEnd"/>
      <w:r w:rsidRPr="006F3B22">
        <w:rPr>
          <w:color w:val="000000"/>
          <w:sz w:val="22"/>
          <w:szCs w:val="22"/>
          <w:lang w:val="en-US"/>
        </w:rPr>
        <w:t xml:space="preserve"> </w:t>
      </w:r>
      <w:proofErr w:type="spellStart"/>
      <w:r w:rsidRPr="006F3B22">
        <w:rPr>
          <w:color w:val="000000"/>
          <w:sz w:val="22"/>
          <w:szCs w:val="22"/>
          <w:lang w:val="en-US"/>
        </w:rPr>
        <w:t>i</w:t>
      </w:r>
      <w:proofErr w:type="spellEnd"/>
      <w:r w:rsidRPr="006F3B22">
        <w:rPr>
          <w:color w:val="000000"/>
          <w:sz w:val="22"/>
          <w:szCs w:val="22"/>
          <w:lang w:val="en-US"/>
        </w:rPr>
        <w:t xml:space="preserve"> </w:t>
      </w:r>
      <w:proofErr w:type="spellStart"/>
      <w:r w:rsidRPr="006F3B22">
        <w:rPr>
          <w:color w:val="000000"/>
          <w:sz w:val="22"/>
          <w:szCs w:val="22"/>
          <w:lang w:val="en-US"/>
        </w:rPr>
        <w:t>sporud</w:t>
      </w:r>
      <w:proofErr w:type="spellEnd"/>
      <w:r w:rsidR="005509C5" w:rsidRPr="006F3B22">
        <w:rPr>
          <w:color w:val="000000"/>
          <w:sz w:val="22"/>
          <w:szCs w:val="22"/>
          <w:lang w:val="en-US"/>
        </w:rPr>
        <w:t xml:space="preserve"> </w:t>
      </w:r>
      <w:proofErr w:type="spellStart"/>
      <w:r w:rsidRPr="006F3B22">
        <w:rPr>
          <w:color w:val="000000"/>
          <w:sz w:val="22"/>
          <w:szCs w:val="22"/>
          <w:lang w:val="en-US"/>
        </w:rPr>
        <w:t>na</w:t>
      </w:r>
      <w:proofErr w:type="spellEnd"/>
      <w:r w:rsidR="005509C5" w:rsidRPr="006F3B22">
        <w:rPr>
          <w:color w:val="000000"/>
          <w:sz w:val="22"/>
          <w:szCs w:val="22"/>
          <w:lang w:val="en-US"/>
        </w:rPr>
        <w:t xml:space="preserve"> </w:t>
      </w:r>
      <w:proofErr w:type="spellStart"/>
      <w:r w:rsidRPr="006F3B22">
        <w:rPr>
          <w:color w:val="000000"/>
          <w:sz w:val="22"/>
          <w:szCs w:val="22"/>
          <w:lang w:val="en-US"/>
        </w:rPr>
        <w:t>nykh</w:t>
      </w:r>
      <w:proofErr w:type="spellEnd"/>
      <w:r w:rsidRPr="006F3B22">
        <w:rPr>
          <w:color w:val="000000"/>
          <w:sz w:val="22"/>
          <w:szCs w:val="22"/>
          <w:lang w:val="en-US"/>
        </w:rPr>
        <w:t xml:space="preserve">. </w:t>
      </w:r>
      <w:proofErr w:type="spellStart"/>
      <w:r w:rsidRPr="006F3B22">
        <w:rPr>
          <w:color w:val="000000"/>
          <w:sz w:val="22"/>
          <w:szCs w:val="22"/>
          <w:lang w:val="uk-UA"/>
        </w:rPr>
        <w:t>Kyiv</w:t>
      </w:r>
      <w:proofErr w:type="spellEnd"/>
      <w:r w:rsidRPr="006F3B22">
        <w:rPr>
          <w:color w:val="000000"/>
          <w:sz w:val="22"/>
          <w:szCs w:val="22"/>
          <w:lang w:val="uk-UA"/>
        </w:rPr>
        <w:t>, 2017. 92 p. (</w:t>
      </w:r>
      <w:proofErr w:type="spellStart"/>
      <w:r w:rsidRPr="006F3B22">
        <w:rPr>
          <w:color w:val="000000"/>
          <w:sz w:val="22"/>
          <w:szCs w:val="22"/>
          <w:lang w:val="uk-UA"/>
        </w:rPr>
        <w:t>Information</w:t>
      </w:r>
      <w:proofErr w:type="spellEnd"/>
      <w:r w:rsidR="005509C5" w:rsidRPr="006F3B22">
        <w:rPr>
          <w:color w:val="000000"/>
          <w:sz w:val="22"/>
          <w:szCs w:val="22"/>
          <w:lang w:val="en-US"/>
        </w:rPr>
        <w:t xml:space="preserve"> </w:t>
      </w:r>
      <w:proofErr w:type="spellStart"/>
      <w:r w:rsidRPr="006F3B22">
        <w:rPr>
          <w:color w:val="000000"/>
          <w:sz w:val="22"/>
          <w:szCs w:val="22"/>
          <w:lang w:val="uk-UA"/>
        </w:rPr>
        <w:t>and</w:t>
      </w:r>
      <w:proofErr w:type="spellEnd"/>
      <w:r w:rsidR="005509C5" w:rsidRPr="006F3B22">
        <w:rPr>
          <w:color w:val="000000"/>
          <w:sz w:val="22"/>
          <w:szCs w:val="22"/>
          <w:lang w:val="en-US"/>
        </w:rPr>
        <w:t xml:space="preserve"> </w:t>
      </w:r>
      <w:proofErr w:type="spellStart"/>
      <w:r w:rsidR="0077783D" w:rsidRPr="006F3B22">
        <w:rPr>
          <w:color w:val="000000"/>
          <w:sz w:val="22"/>
          <w:szCs w:val="22"/>
          <w:lang w:val="uk-UA"/>
        </w:rPr>
        <w:t>documentation</w:t>
      </w:r>
      <w:proofErr w:type="spellEnd"/>
      <w:r w:rsidR="0077783D" w:rsidRPr="006F3B22">
        <w:rPr>
          <w:color w:val="000000"/>
          <w:sz w:val="22"/>
          <w:szCs w:val="22"/>
          <w:lang w:val="uk-UA"/>
        </w:rPr>
        <w:t>)</w:t>
      </w:r>
      <w:r w:rsidRPr="006F3B22">
        <w:rPr>
          <w:color w:val="000000"/>
          <w:sz w:val="22"/>
          <w:szCs w:val="22"/>
          <w:lang w:val="en-US"/>
        </w:rPr>
        <w:t xml:space="preserve"> [in Ukrainian].</w:t>
      </w:r>
    </w:p>
    <w:p w:rsidR="00BB0484" w:rsidRPr="006F3B22" w:rsidRDefault="002B4DBD" w:rsidP="002225E0">
      <w:pPr>
        <w:pStyle w:val="af7"/>
        <w:numPr>
          <w:ilvl w:val="0"/>
          <w:numId w:val="46"/>
        </w:numPr>
        <w:tabs>
          <w:tab w:val="left" w:pos="1134"/>
        </w:tabs>
        <w:spacing w:line="250" w:lineRule="auto"/>
        <w:ind w:left="0" w:firstLine="709"/>
        <w:contextualSpacing w:val="0"/>
        <w:jc w:val="both"/>
        <w:rPr>
          <w:sz w:val="22"/>
          <w:szCs w:val="22"/>
          <w:lang w:val="uk-UA"/>
        </w:rPr>
      </w:pPr>
      <w:r w:rsidRPr="006F3B22">
        <w:rPr>
          <w:sz w:val="22"/>
          <w:szCs w:val="22"/>
          <w:lang w:val="en-US"/>
        </w:rPr>
        <w:t>O</w:t>
      </w:r>
      <w:proofErr w:type="spellStart"/>
      <w:r w:rsidR="008020D2" w:rsidRPr="006F3B22">
        <w:rPr>
          <w:sz w:val="22"/>
          <w:szCs w:val="22"/>
          <w:lang w:val="uk-UA"/>
        </w:rPr>
        <w:t>lena</w:t>
      </w:r>
      <w:proofErr w:type="spellEnd"/>
      <w:r w:rsidR="008020D2" w:rsidRPr="006F3B22">
        <w:rPr>
          <w:sz w:val="22"/>
          <w:szCs w:val="22"/>
          <w:lang w:val="uk-UA"/>
        </w:rPr>
        <w:t xml:space="preserve"> </w:t>
      </w:r>
      <w:proofErr w:type="spellStart"/>
      <w:r w:rsidR="008020D2" w:rsidRPr="006F3B22">
        <w:rPr>
          <w:sz w:val="22"/>
          <w:szCs w:val="22"/>
          <w:lang w:val="uk-UA"/>
        </w:rPr>
        <w:t>Slavinska</w:t>
      </w:r>
      <w:proofErr w:type="spellEnd"/>
      <w:r w:rsidR="008020D2" w:rsidRPr="006F3B22">
        <w:rPr>
          <w:sz w:val="22"/>
          <w:szCs w:val="22"/>
          <w:lang w:val="uk-UA"/>
        </w:rPr>
        <w:t xml:space="preserve">, </w:t>
      </w:r>
      <w:proofErr w:type="spellStart"/>
      <w:r w:rsidR="008020D2" w:rsidRPr="006F3B22">
        <w:rPr>
          <w:sz w:val="22"/>
          <w:szCs w:val="22"/>
          <w:lang w:val="uk-UA"/>
        </w:rPr>
        <w:t>Vyacheslav</w:t>
      </w:r>
      <w:proofErr w:type="spellEnd"/>
      <w:r w:rsidR="008020D2" w:rsidRPr="006F3B22">
        <w:rPr>
          <w:sz w:val="22"/>
          <w:szCs w:val="22"/>
          <w:lang w:val="uk-UA"/>
        </w:rPr>
        <w:t xml:space="preserve"> </w:t>
      </w:r>
      <w:proofErr w:type="spellStart"/>
      <w:r w:rsidR="008020D2" w:rsidRPr="006F3B22">
        <w:rPr>
          <w:sz w:val="22"/>
          <w:szCs w:val="22"/>
          <w:lang w:val="uk-UA"/>
        </w:rPr>
        <w:t>Savenko</w:t>
      </w:r>
      <w:proofErr w:type="spellEnd"/>
      <w:r w:rsidR="008020D2" w:rsidRPr="006F3B22">
        <w:rPr>
          <w:sz w:val="22"/>
          <w:szCs w:val="22"/>
          <w:lang w:val="uk-UA"/>
        </w:rPr>
        <w:t xml:space="preserve">, </w:t>
      </w:r>
      <w:proofErr w:type="spellStart"/>
      <w:r w:rsidR="008020D2" w:rsidRPr="006F3B22">
        <w:rPr>
          <w:sz w:val="22"/>
          <w:szCs w:val="22"/>
          <w:lang w:val="uk-UA"/>
        </w:rPr>
        <w:t>Anna</w:t>
      </w:r>
      <w:proofErr w:type="spellEnd"/>
      <w:r w:rsidR="008020D2" w:rsidRPr="006F3B22">
        <w:rPr>
          <w:sz w:val="22"/>
          <w:szCs w:val="22"/>
          <w:lang w:val="uk-UA"/>
        </w:rPr>
        <w:t xml:space="preserve"> </w:t>
      </w:r>
      <w:proofErr w:type="spellStart"/>
      <w:r w:rsidR="008020D2" w:rsidRPr="006F3B22">
        <w:rPr>
          <w:sz w:val="22"/>
          <w:szCs w:val="22"/>
          <w:lang w:val="uk-UA"/>
        </w:rPr>
        <w:t>Kharchenko</w:t>
      </w:r>
      <w:proofErr w:type="spellEnd"/>
      <w:r w:rsidR="008020D2" w:rsidRPr="006F3B22">
        <w:rPr>
          <w:sz w:val="22"/>
          <w:szCs w:val="22"/>
          <w:lang w:val="uk-UA"/>
        </w:rPr>
        <w:t xml:space="preserve">, </w:t>
      </w:r>
      <w:proofErr w:type="spellStart"/>
      <w:r w:rsidR="008020D2" w:rsidRPr="006F3B22">
        <w:rPr>
          <w:sz w:val="22"/>
          <w:szCs w:val="22"/>
          <w:lang w:val="uk-UA"/>
        </w:rPr>
        <w:t>Andrey</w:t>
      </w:r>
      <w:proofErr w:type="spellEnd"/>
      <w:r w:rsidR="008020D2" w:rsidRPr="006F3B22">
        <w:rPr>
          <w:sz w:val="22"/>
          <w:szCs w:val="22"/>
          <w:lang w:val="uk-UA"/>
        </w:rPr>
        <w:t xml:space="preserve"> </w:t>
      </w:r>
      <w:proofErr w:type="spellStart"/>
      <w:r w:rsidR="008020D2" w:rsidRPr="006F3B22">
        <w:rPr>
          <w:sz w:val="22"/>
          <w:szCs w:val="22"/>
          <w:lang w:val="uk-UA"/>
        </w:rPr>
        <w:t>Bubela</w:t>
      </w:r>
      <w:proofErr w:type="spellEnd"/>
      <w:r w:rsidR="008020D2" w:rsidRPr="006F3B22">
        <w:rPr>
          <w:sz w:val="22"/>
          <w:szCs w:val="22"/>
          <w:lang w:val="uk-UA"/>
        </w:rPr>
        <w:t xml:space="preserve">. </w:t>
      </w:r>
      <w:proofErr w:type="spellStart"/>
      <w:r w:rsidR="00BB0484" w:rsidRPr="006F3B22">
        <w:rPr>
          <w:sz w:val="22"/>
          <w:szCs w:val="22"/>
          <w:lang w:val="uk-UA"/>
        </w:rPr>
        <w:t>Development</w:t>
      </w:r>
      <w:proofErr w:type="spellEnd"/>
      <w:r w:rsidR="005509C5" w:rsidRPr="006F3B22">
        <w:rPr>
          <w:sz w:val="22"/>
          <w:szCs w:val="22"/>
          <w:lang w:val="en-US"/>
        </w:rPr>
        <w:t xml:space="preserve"> </w:t>
      </w:r>
      <w:proofErr w:type="spellStart"/>
      <w:r w:rsidR="00BB0484" w:rsidRPr="006F3B22">
        <w:rPr>
          <w:sz w:val="22"/>
          <w:szCs w:val="22"/>
          <w:lang w:val="uk-UA"/>
        </w:rPr>
        <w:t>of</w:t>
      </w:r>
      <w:proofErr w:type="spellEnd"/>
      <w:r w:rsidR="005509C5" w:rsidRPr="006F3B22">
        <w:rPr>
          <w:sz w:val="22"/>
          <w:szCs w:val="22"/>
          <w:lang w:val="en-US"/>
        </w:rPr>
        <w:t xml:space="preserve"> </w:t>
      </w:r>
      <w:proofErr w:type="spellStart"/>
      <w:r w:rsidR="00BB0484" w:rsidRPr="006F3B22">
        <w:rPr>
          <w:sz w:val="22"/>
          <w:szCs w:val="22"/>
          <w:lang w:val="uk-UA"/>
        </w:rPr>
        <w:t>mathematical</w:t>
      </w:r>
      <w:proofErr w:type="spellEnd"/>
      <w:r w:rsidR="005509C5" w:rsidRPr="006F3B22">
        <w:rPr>
          <w:sz w:val="22"/>
          <w:szCs w:val="22"/>
          <w:lang w:val="en-US"/>
        </w:rPr>
        <w:t xml:space="preserve"> </w:t>
      </w:r>
      <w:proofErr w:type="spellStart"/>
      <w:r w:rsidR="00BB0484" w:rsidRPr="006F3B22">
        <w:rPr>
          <w:sz w:val="22"/>
          <w:szCs w:val="22"/>
          <w:lang w:val="uk-UA"/>
        </w:rPr>
        <w:t>model</w:t>
      </w:r>
      <w:proofErr w:type="spellEnd"/>
      <w:r w:rsidR="005509C5" w:rsidRPr="006F3B22">
        <w:rPr>
          <w:sz w:val="22"/>
          <w:szCs w:val="22"/>
          <w:lang w:val="en-US"/>
        </w:rPr>
        <w:t xml:space="preserve"> </w:t>
      </w:r>
      <w:proofErr w:type="spellStart"/>
      <w:r w:rsidR="00BB0484" w:rsidRPr="006F3B22">
        <w:rPr>
          <w:sz w:val="22"/>
          <w:szCs w:val="22"/>
          <w:lang w:val="uk-UA"/>
        </w:rPr>
        <w:t>of</w:t>
      </w:r>
      <w:proofErr w:type="spellEnd"/>
      <w:r w:rsidR="005509C5" w:rsidRPr="006F3B22">
        <w:rPr>
          <w:sz w:val="22"/>
          <w:szCs w:val="22"/>
          <w:lang w:val="en-US"/>
        </w:rPr>
        <w:t xml:space="preserve"> </w:t>
      </w:r>
      <w:r w:rsidR="00BB0484" w:rsidRPr="006F3B22">
        <w:rPr>
          <w:sz w:val="22"/>
          <w:szCs w:val="22"/>
          <w:lang w:val="en-US"/>
        </w:rPr>
        <w:t xml:space="preserve">valuation of road transport assets as a composition information and management system. </w:t>
      </w:r>
      <w:proofErr w:type="spellStart"/>
      <w:r w:rsidR="00BB0484" w:rsidRPr="006F3B22">
        <w:rPr>
          <w:i/>
          <w:sz w:val="22"/>
          <w:szCs w:val="22"/>
          <w:lang w:val="uk-UA"/>
        </w:rPr>
        <w:t>Eastern</w:t>
      </w:r>
      <w:proofErr w:type="spellEnd"/>
      <w:r w:rsidR="005509C5" w:rsidRPr="006F3B22">
        <w:rPr>
          <w:i/>
          <w:sz w:val="22"/>
          <w:szCs w:val="22"/>
          <w:lang w:val="en-US"/>
        </w:rPr>
        <w:t xml:space="preserve"> </w:t>
      </w:r>
      <w:proofErr w:type="spellStart"/>
      <w:r w:rsidR="00BB0484" w:rsidRPr="006F3B22">
        <w:rPr>
          <w:i/>
          <w:sz w:val="22"/>
          <w:szCs w:val="22"/>
          <w:lang w:val="uk-UA"/>
        </w:rPr>
        <w:t>European</w:t>
      </w:r>
      <w:proofErr w:type="spellEnd"/>
      <w:r w:rsidR="005509C5" w:rsidRPr="006F3B22">
        <w:rPr>
          <w:i/>
          <w:sz w:val="22"/>
          <w:szCs w:val="22"/>
          <w:lang w:val="en-US"/>
        </w:rPr>
        <w:t xml:space="preserve"> </w:t>
      </w:r>
      <w:proofErr w:type="spellStart"/>
      <w:r w:rsidR="00BB0484" w:rsidRPr="006F3B22">
        <w:rPr>
          <w:i/>
          <w:sz w:val="22"/>
          <w:szCs w:val="22"/>
          <w:lang w:val="uk-UA"/>
        </w:rPr>
        <w:t>Journal</w:t>
      </w:r>
      <w:proofErr w:type="spellEnd"/>
      <w:r w:rsidR="005509C5" w:rsidRPr="006F3B22">
        <w:rPr>
          <w:i/>
          <w:sz w:val="22"/>
          <w:szCs w:val="22"/>
          <w:lang w:val="en-US"/>
        </w:rPr>
        <w:t xml:space="preserve"> </w:t>
      </w:r>
      <w:proofErr w:type="spellStart"/>
      <w:r w:rsidR="00BB0484" w:rsidRPr="006F3B22">
        <w:rPr>
          <w:i/>
          <w:sz w:val="22"/>
          <w:szCs w:val="22"/>
          <w:lang w:val="uk-UA"/>
        </w:rPr>
        <w:t>of</w:t>
      </w:r>
      <w:proofErr w:type="spellEnd"/>
      <w:r w:rsidR="005509C5" w:rsidRPr="006F3B22">
        <w:rPr>
          <w:i/>
          <w:sz w:val="22"/>
          <w:szCs w:val="22"/>
          <w:lang w:val="en-US"/>
        </w:rPr>
        <w:t xml:space="preserve"> </w:t>
      </w:r>
      <w:proofErr w:type="spellStart"/>
      <w:r w:rsidR="005509C5" w:rsidRPr="006F3B22">
        <w:rPr>
          <w:i/>
          <w:sz w:val="22"/>
          <w:szCs w:val="22"/>
          <w:lang w:val="uk-UA"/>
        </w:rPr>
        <w:t>Enterprise</w:t>
      </w:r>
      <w:proofErr w:type="spellEnd"/>
      <w:r w:rsidR="005509C5" w:rsidRPr="006F3B22">
        <w:rPr>
          <w:i/>
          <w:sz w:val="22"/>
          <w:szCs w:val="22"/>
          <w:lang w:val="uk-UA"/>
        </w:rPr>
        <w:t xml:space="preserve"> </w:t>
      </w:r>
      <w:r w:rsidR="00BB0484" w:rsidRPr="006F3B22">
        <w:rPr>
          <w:i/>
          <w:sz w:val="22"/>
          <w:szCs w:val="22"/>
          <w:lang w:val="uk-UA"/>
        </w:rPr>
        <w:t>Technologies</w:t>
      </w:r>
      <w:r w:rsidR="00BB0484" w:rsidRPr="006F3B22">
        <w:rPr>
          <w:sz w:val="22"/>
          <w:szCs w:val="22"/>
          <w:lang w:val="uk-UA"/>
        </w:rPr>
        <w:t xml:space="preserve">. </w:t>
      </w:r>
      <w:proofErr w:type="spellStart"/>
      <w:r w:rsidR="008020D2" w:rsidRPr="006F3B22">
        <w:rPr>
          <w:sz w:val="22"/>
          <w:szCs w:val="22"/>
          <w:lang w:val="uk-UA"/>
        </w:rPr>
        <w:t>Vol</w:t>
      </w:r>
      <w:proofErr w:type="spellEnd"/>
      <w:r w:rsidR="008020D2" w:rsidRPr="006F3B22">
        <w:rPr>
          <w:sz w:val="22"/>
          <w:szCs w:val="22"/>
          <w:lang w:val="uk-UA"/>
        </w:rPr>
        <w:t xml:space="preserve">. 6. </w:t>
      </w:r>
      <w:r w:rsidR="008020D2" w:rsidRPr="006F3B22">
        <w:rPr>
          <w:sz w:val="22"/>
          <w:szCs w:val="22"/>
          <w:lang w:val="en-US"/>
        </w:rPr>
        <w:t>N</w:t>
      </w:r>
      <w:r w:rsidR="008020D2" w:rsidRPr="006F3B22">
        <w:rPr>
          <w:sz w:val="22"/>
          <w:szCs w:val="22"/>
          <w:lang w:val="uk-UA"/>
        </w:rPr>
        <w:t xml:space="preserve"> 4 (90)</w:t>
      </w:r>
      <w:r w:rsidR="0020332F" w:rsidRPr="006F3B22">
        <w:rPr>
          <w:sz w:val="22"/>
          <w:szCs w:val="22"/>
          <w:lang w:val="en-US"/>
        </w:rPr>
        <w:t xml:space="preserve">. </w:t>
      </w:r>
      <w:proofErr w:type="spellStart"/>
      <w:r w:rsidR="0020332F" w:rsidRPr="006F3B22">
        <w:rPr>
          <w:sz w:val="22"/>
          <w:szCs w:val="22"/>
          <w:lang w:val="en-US"/>
        </w:rPr>
        <w:t>Kharkiv</w:t>
      </w:r>
      <w:proofErr w:type="spellEnd"/>
      <w:r w:rsidR="0020332F" w:rsidRPr="006F3B22">
        <w:rPr>
          <w:sz w:val="22"/>
          <w:szCs w:val="22"/>
          <w:lang w:val="en-US"/>
        </w:rPr>
        <w:t>,</w:t>
      </w:r>
      <w:r w:rsidR="008020D2" w:rsidRPr="006F3B22">
        <w:rPr>
          <w:sz w:val="22"/>
          <w:szCs w:val="22"/>
          <w:lang w:val="uk-UA"/>
        </w:rPr>
        <w:t xml:space="preserve"> </w:t>
      </w:r>
      <w:r w:rsidR="0020332F" w:rsidRPr="006F3B22">
        <w:rPr>
          <w:sz w:val="22"/>
          <w:szCs w:val="22"/>
          <w:lang w:val="uk-UA"/>
        </w:rPr>
        <w:t>2017.</w:t>
      </w:r>
      <w:r w:rsidR="0020332F" w:rsidRPr="006F3B22">
        <w:rPr>
          <w:sz w:val="22"/>
          <w:szCs w:val="22"/>
          <w:lang w:val="en-US"/>
        </w:rPr>
        <w:t xml:space="preserve"> P. 45-57</w:t>
      </w:r>
      <w:r w:rsidR="00BB0484" w:rsidRPr="006F3B22">
        <w:rPr>
          <w:sz w:val="22"/>
          <w:szCs w:val="22"/>
          <w:lang w:val="uk-UA"/>
        </w:rPr>
        <w:t>.</w:t>
      </w:r>
      <w:r w:rsidR="0020332F" w:rsidRPr="006F3B22">
        <w:rPr>
          <w:sz w:val="22"/>
          <w:szCs w:val="22"/>
          <w:lang w:val="uk-UA"/>
        </w:rPr>
        <w:t xml:space="preserve"> </w:t>
      </w:r>
      <w:hyperlink r:id="rId43" w:history="1">
        <w:r w:rsidR="000F223C" w:rsidRPr="006F3B22">
          <w:rPr>
            <w:rStyle w:val="af1"/>
            <w:sz w:val="22"/>
            <w:szCs w:val="22"/>
            <w:u w:val="none"/>
            <w:lang w:val="uk-UA"/>
          </w:rPr>
          <w:t>https://doi.org/10.15587/1729-4061.2017.118798</w:t>
        </w:r>
      </w:hyperlink>
      <w:r w:rsidR="000F223C" w:rsidRPr="006F3B22">
        <w:rPr>
          <w:sz w:val="22"/>
          <w:szCs w:val="22"/>
          <w:lang w:val="en-US"/>
        </w:rPr>
        <w:t xml:space="preserve"> </w:t>
      </w:r>
      <w:r w:rsidR="0020332F" w:rsidRPr="006F3B22">
        <w:rPr>
          <w:sz w:val="22"/>
          <w:szCs w:val="22"/>
          <w:lang w:val="uk-UA"/>
        </w:rPr>
        <w:t xml:space="preserve"> </w:t>
      </w:r>
      <w:r w:rsidR="0020332F" w:rsidRPr="006F3B22">
        <w:rPr>
          <w:sz w:val="22"/>
          <w:szCs w:val="22"/>
          <w:lang w:val="en-US"/>
        </w:rPr>
        <w:t>[</w:t>
      </w:r>
      <w:proofErr w:type="spellStart"/>
      <w:r w:rsidR="0020332F" w:rsidRPr="006F3B22">
        <w:rPr>
          <w:sz w:val="22"/>
          <w:szCs w:val="22"/>
          <w:lang w:val="uk-UA"/>
        </w:rPr>
        <w:t>in</w:t>
      </w:r>
      <w:proofErr w:type="spellEnd"/>
      <w:r w:rsidR="0020332F" w:rsidRPr="006F3B22">
        <w:rPr>
          <w:sz w:val="22"/>
          <w:szCs w:val="22"/>
          <w:lang w:val="uk-UA"/>
        </w:rPr>
        <w:t xml:space="preserve"> </w:t>
      </w:r>
      <w:proofErr w:type="spellStart"/>
      <w:r w:rsidR="0020332F" w:rsidRPr="006F3B22">
        <w:rPr>
          <w:sz w:val="22"/>
          <w:szCs w:val="22"/>
          <w:lang w:val="uk-UA"/>
        </w:rPr>
        <w:t>English</w:t>
      </w:r>
      <w:proofErr w:type="spellEnd"/>
      <w:r w:rsidR="0020332F" w:rsidRPr="006F3B22">
        <w:rPr>
          <w:sz w:val="22"/>
          <w:szCs w:val="22"/>
          <w:lang w:val="en-US"/>
        </w:rPr>
        <w:t>].</w:t>
      </w:r>
    </w:p>
    <w:p w:rsidR="00BB0484" w:rsidRPr="006F3B22" w:rsidRDefault="002B4DBD" w:rsidP="002225E0">
      <w:pPr>
        <w:pStyle w:val="af7"/>
        <w:numPr>
          <w:ilvl w:val="0"/>
          <w:numId w:val="46"/>
        </w:numPr>
        <w:tabs>
          <w:tab w:val="left" w:pos="1134"/>
        </w:tabs>
        <w:spacing w:line="250" w:lineRule="auto"/>
        <w:ind w:left="0" w:firstLine="709"/>
        <w:contextualSpacing w:val="0"/>
        <w:jc w:val="both"/>
        <w:rPr>
          <w:sz w:val="22"/>
          <w:szCs w:val="22"/>
          <w:lang w:val="uk-UA"/>
        </w:rPr>
      </w:pPr>
      <w:r w:rsidRPr="006F3B22">
        <w:rPr>
          <w:sz w:val="22"/>
          <w:szCs w:val="22"/>
          <w:lang w:val="en-US"/>
        </w:rPr>
        <w:t>O</w:t>
      </w:r>
      <w:proofErr w:type="spellStart"/>
      <w:r w:rsidR="000F223C" w:rsidRPr="006F3B22">
        <w:rPr>
          <w:sz w:val="22"/>
          <w:szCs w:val="22"/>
          <w:lang w:val="uk-UA"/>
        </w:rPr>
        <w:t>lena</w:t>
      </w:r>
      <w:proofErr w:type="spellEnd"/>
      <w:r w:rsidR="000F223C" w:rsidRPr="006F3B22">
        <w:rPr>
          <w:sz w:val="22"/>
          <w:szCs w:val="22"/>
          <w:lang w:val="uk-UA"/>
        </w:rPr>
        <w:t xml:space="preserve"> </w:t>
      </w:r>
      <w:proofErr w:type="spellStart"/>
      <w:r w:rsidR="000F223C" w:rsidRPr="006F3B22">
        <w:rPr>
          <w:sz w:val="22"/>
          <w:szCs w:val="22"/>
          <w:lang w:val="uk-UA"/>
        </w:rPr>
        <w:t>Slavinska</w:t>
      </w:r>
      <w:proofErr w:type="spellEnd"/>
      <w:r w:rsidR="000F223C" w:rsidRPr="006F3B22">
        <w:rPr>
          <w:sz w:val="22"/>
          <w:szCs w:val="22"/>
          <w:lang w:val="uk-UA"/>
        </w:rPr>
        <w:t xml:space="preserve">, </w:t>
      </w:r>
      <w:proofErr w:type="spellStart"/>
      <w:r w:rsidR="000F223C" w:rsidRPr="006F3B22">
        <w:rPr>
          <w:sz w:val="22"/>
          <w:szCs w:val="22"/>
          <w:lang w:val="uk-UA"/>
        </w:rPr>
        <w:t>Vitalii</w:t>
      </w:r>
      <w:proofErr w:type="spellEnd"/>
      <w:r w:rsidR="000F223C" w:rsidRPr="006F3B22">
        <w:rPr>
          <w:sz w:val="22"/>
          <w:szCs w:val="22"/>
          <w:lang w:val="uk-UA"/>
        </w:rPr>
        <w:t xml:space="preserve"> </w:t>
      </w:r>
      <w:proofErr w:type="spellStart"/>
      <w:r w:rsidR="000F223C" w:rsidRPr="006F3B22">
        <w:rPr>
          <w:sz w:val="22"/>
          <w:szCs w:val="22"/>
          <w:lang w:val="uk-UA"/>
        </w:rPr>
        <w:t>Stozhka</w:t>
      </w:r>
      <w:proofErr w:type="spellEnd"/>
      <w:r w:rsidR="000F223C" w:rsidRPr="006F3B22">
        <w:rPr>
          <w:sz w:val="22"/>
          <w:szCs w:val="22"/>
          <w:lang w:val="uk-UA"/>
        </w:rPr>
        <w:t xml:space="preserve">, </w:t>
      </w:r>
      <w:proofErr w:type="spellStart"/>
      <w:r w:rsidR="000F223C" w:rsidRPr="006F3B22">
        <w:rPr>
          <w:sz w:val="22"/>
          <w:szCs w:val="22"/>
          <w:lang w:val="uk-UA"/>
        </w:rPr>
        <w:t>Anna</w:t>
      </w:r>
      <w:proofErr w:type="spellEnd"/>
      <w:r w:rsidR="000F223C" w:rsidRPr="006F3B22">
        <w:rPr>
          <w:sz w:val="22"/>
          <w:szCs w:val="22"/>
          <w:lang w:val="uk-UA"/>
        </w:rPr>
        <w:t xml:space="preserve"> </w:t>
      </w:r>
      <w:proofErr w:type="spellStart"/>
      <w:r w:rsidR="000F223C" w:rsidRPr="006F3B22">
        <w:rPr>
          <w:sz w:val="22"/>
          <w:szCs w:val="22"/>
          <w:lang w:val="uk-UA"/>
        </w:rPr>
        <w:t>Kharchenko</w:t>
      </w:r>
      <w:proofErr w:type="spellEnd"/>
      <w:r w:rsidR="000F223C" w:rsidRPr="006F3B22">
        <w:rPr>
          <w:sz w:val="22"/>
          <w:szCs w:val="22"/>
          <w:lang w:val="uk-UA"/>
        </w:rPr>
        <w:t xml:space="preserve">, </w:t>
      </w:r>
      <w:proofErr w:type="spellStart"/>
      <w:r w:rsidR="000F223C" w:rsidRPr="006F3B22">
        <w:rPr>
          <w:sz w:val="22"/>
          <w:szCs w:val="22"/>
          <w:lang w:val="uk-UA"/>
        </w:rPr>
        <w:t>Andrey</w:t>
      </w:r>
      <w:proofErr w:type="spellEnd"/>
      <w:r w:rsidR="000F223C" w:rsidRPr="006F3B22">
        <w:rPr>
          <w:sz w:val="22"/>
          <w:szCs w:val="22"/>
          <w:lang w:val="uk-UA"/>
        </w:rPr>
        <w:t xml:space="preserve"> </w:t>
      </w:r>
      <w:proofErr w:type="spellStart"/>
      <w:r w:rsidR="000F223C" w:rsidRPr="006F3B22">
        <w:rPr>
          <w:sz w:val="22"/>
          <w:szCs w:val="22"/>
          <w:lang w:val="uk-UA"/>
        </w:rPr>
        <w:t>Bubela</w:t>
      </w:r>
      <w:proofErr w:type="spellEnd"/>
      <w:r w:rsidR="000F223C" w:rsidRPr="006F3B22">
        <w:rPr>
          <w:sz w:val="22"/>
          <w:szCs w:val="22"/>
          <w:lang w:val="uk-UA"/>
        </w:rPr>
        <w:t xml:space="preserve">, </w:t>
      </w:r>
      <w:proofErr w:type="spellStart"/>
      <w:r w:rsidR="000F223C" w:rsidRPr="006F3B22">
        <w:rPr>
          <w:sz w:val="22"/>
          <w:szCs w:val="22"/>
          <w:lang w:val="uk-UA"/>
        </w:rPr>
        <w:t>Alina</w:t>
      </w:r>
      <w:proofErr w:type="spellEnd"/>
      <w:r w:rsidR="000F223C" w:rsidRPr="006F3B22">
        <w:rPr>
          <w:sz w:val="22"/>
          <w:szCs w:val="22"/>
          <w:lang w:val="uk-UA"/>
        </w:rPr>
        <w:t xml:space="preserve"> </w:t>
      </w:r>
      <w:proofErr w:type="spellStart"/>
      <w:r w:rsidR="000F223C" w:rsidRPr="006F3B22">
        <w:rPr>
          <w:sz w:val="22"/>
          <w:szCs w:val="22"/>
          <w:lang w:val="uk-UA"/>
        </w:rPr>
        <w:t>Kvatadze</w:t>
      </w:r>
      <w:proofErr w:type="spellEnd"/>
      <w:r w:rsidR="000F223C" w:rsidRPr="006F3B22">
        <w:rPr>
          <w:sz w:val="22"/>
          <w:szCs w:val="22"/>
          <w:lang w:val="uk-UA"/>
        </w:rPr>
        <w:t xml:space="preserve">. </w:t>
      </w:r>
      <w:proofErr w:type="spellStart"/>
      <w:r w:rsidR="00BB0484" w:rsidRPr="006F3B22">
        <w:rPr>
          <w:sz w:val="22"/>
          <w:szCs w:val="22"/>
          <w:lang w:val="uk-UA"/>
        </w:rPr>
        <w:t>Development</w:t>
      </w:r>
      <w:proofErr w:type="spellEnd"/>
      <w:r w:rsidR="00BB0484" w:rsidRPr="006F3B22">
        <w:rPr>
          <w:sz w:val="22"/>
          <w:szCs w:val="22"/>
          <w:lang w:val="en-US"/>
        </w:rPr>
        <w:t xml:space="preserve"> </w:t>
      </w:r>
      <w:proofErr w:type="spellStart"/>
      <w:r w:rsidR="00BB0484" w:rsidRPr="006F3B22">
        <w:rPr>
          <w:sz w:val="22"/>
          <w:szCs w:val="22"/>
          <w:lang w:val="uk-UA"/>
        </w:rPr>
        <w:t>of</w:t>
      </w:r>
      <w:proofErr w:type="spellEnd"/>
      <w:r w:rsidR="00BB0484" w:rsidRPr="006F3B22">
        <w:rPr>
          <w:sz w:val="22"/>
          <w:szCs w:val="22"/>
          <w:lang w:val="uk-UA"/>
        </w:rPr>
        <w:t xml:space="preserve"> a </w:t>
      </w:r>
      <w:proofErr w:type="spellStart"/>
      <w:r w:rsidR="00BB0484" w:rsidRPr="006F3B22">
        <w:rPr>
          <w:sz w:val="22"/>
          <w:szCs w:val="22"/>
          <w:lang w:val="uk-UA"/>
        </w:rPr>
        <w:t>model</w:t>
      </w:r>
      <w:proofErr w:type="spellEnd"/>
      <w:r w:rsidR="00BB0484" w:rsidRPr="006F3B22">
        <w:rPr>
          <w:sz w:val="22"/>
          <w:szCs w:val="22"/>
          <w:lang w:val="en-US"/>
        </w:rPr>
        <w:t xml:space="preserve"> </w:t>
      </w:r>
      <w:proofErr w:type="spellStart"/>
      <w:r w:rsidR="00BB0484" w:rsidRPr="006F3B22">
        <w:rPr>
          <w:sz w:val="22"/>
          <w:szCs w:val="22"/>
          <w:lang w:val="uk-UA"/>
        </w:rPr>
        <w:t>of</w:t>
      </w:r>
      <w:proofErr w:type="spellEnd"/>
      <w:r w:rsidR="00BB0484" w:rsidRPr="006F3B22">
        <w:rPr>
          <w:sz w:val="22"/>
          <w:szCs w:val="22"/>
          <w:lang w:val="en-US"/>
        </w:rPr>
        <w:t xml:space="preserve"> </w:t>
      </w:r>
      <w:proofErr w:type="spellStart"/>
      <w:r w:rsidR="00BB0484" w:rsidRPr="006F3B22">
        <w:rPr>
          <w:sz w:val="22"/>
          <w:szCs w:val="22"/>
          <w:lang w:val="uk-UA"/>
        </w:rPr>
        <w:t>the</w:t>
      </w:r>
      <w:proofErr w:type="spellEnd"/>
      <w:r w:rsidR="00BB0484" w:rsidRPr="006F3B22">
        <w:rPr>
          <w:sz w:val="22"/>
          <w:szCs w:val="22"/>
          <w:lang w:val="en-US"/>
        </w:rPr>
        <w:t xml:space="preserve"> </w:t>
      </w:r>
      <w:proofErr w:type="spellStart"/>
      <w:r w:rsidR="00BB0484" w:rsidRPr="006F3B22">
        <w:rPr>
          <w:sz w:val="22"/>
          <w:szCs w:val="22"/>
          <w:lang w:val="uk-UA"/>
        </w:rPr>
        <w:t>weight</w:t>
      </w:r>
      <w:proofErr w:type="spellEnd"/>
      <w:r w:rsidR="00BB0484" w:rsidRPr="006F3B22">
        <w:rPr>
          <w:sz w:val="22"/>
          <w:szCs w:val="22"/>
          <w:lang w:val="en-US"/>
        </w:rPr>
        <w:t xml:space="preserve"> </w:t>
      </w:r>
      <w:proofErr w:type="spellStart"/>
      <w:r w:rsidR="00BB0484" w:rsidRPr="006F3B22">
        <w:rPr>
          <w:sz w:val="22"/>
          <w:szCs w:val="22"/>
          <w:lang w:val="uk-UA"/>
        </w:rPr>
        <w:t>of</w:t>
      </w:r>
      <w:proofErr w:type="spellEnd"/>
      <w:r w:rsidR="00BB0484" w:rsidRPr="006F3B22">
        <w:rPr>
          <w:sz w:val="22"/>
          <w:szCs w:val="22"/>
          <w:lang w:val="en-US"/>
        </w:rPr>
        <w:t xml:space="preserve"> </w:t>
      </w:r>
      <w:proofErr w:type="spellStart"/>
      <w:r w:rsidR="00BB0484" w:rsidRPr="006F3B22">
        <w:rPr>
          <w:sz w:val="22"/>
          <w:szCs w:val="22"/>
          <w:lang w:val="uk-UA"/>
        </w:rPr>
        <w:t>motor</w:t>
      </w:r>
      <w:proofErr w:type="spellEnd"/>
      <w:r w:rsidR="00BB0484" w:rsidRPr="006F3B22">
        <w:rPr>
          <w:sz w:val="22"/>
          <w:szCs w:val="22"/>
          <w:lang w:val="en-US"/>
        </w:rPr>
        <w:t xml:space="preserve"> </w:t>
      </w:r>
      <w:proofErr w:type="spellStart"/>
      <w:r w:rsidR="00BB0484" w:rsidRPr="006F3B22">
        <w:rPr>
          <w:sz w:val="22"/>
          <w:szCs w:val="22"/>
          <w:lang w:val="uk-UA"/>
        </w:rPr>
        <w:t>roads</w:t>
      </w:r>
      <w:proofErr w:type="spellEnd"/>
      <w:r w:rsidR="00BB0484" w:rsidRPr="006F3B22">
        <w:rPr>
          <w:sz w:val="22"/>
          <w:szCs w:val="22"/>
          <w:lang w:val="en-US"/>
        </w:rPr>
        <w:t xml:space="preserve"> </w:t>
      </w:r>
      <w:proofErr w:type="spellStart"/>
      <w:r w:rsidR="00BB0484" w:rsidRPr="006F3B22">
        <w:rPr>
          <w:sz w:val="22"/>
          <w:szCs w:val="22"/>
          <w:lang w:val="uk-UA"/>
        </w:rPr>
        <w:t>parameters</w:t>
      </w:r>
      <w:proofErr w:type="spellEnd"/>
      <w:r w:rsidR="00BB0484" w:rsidRPr="006F3B22">
        <w:rPr>
          <w:sz w:val="22"/>
          <w:szCs w:val="22"/>
          <w:lang w:val="en-US"/>
        </w:rPr>
        <w:t xml:space="preserve"> </w:t>
      </w:r>
      <w:proofErr w:type="spellStart"/>
      <w:r w:rsidR="00BB0484" w:rsidRPr="006F3B22">
        <w:rPr>
          <w:sz w:val="22"/>
          <w:szCs w:val="22"/>
          <w:lang w:val="uk-UA"/>
        </w:rPr>
        <w:t>as</w:t>
      </w:r>
      <w:proofErr w:type="spellEnd"/>
      <w:r w:rsidR="00BB0484" w:rsidRPr="006F3B22">
        <w:rPr>
          <w:sz w:val="22"/>
          <w:szCs w:val="22"/>
          <w:lang w:val="en-US"/>
        </w:rPr>
        <w:t xml:space="preserve"> </w:t>
      </w:r>
      <w:proofErr w:type="spellStart"/>
      <w:r w:rsidR="00BB0484" w:rsidRPr="006F3B22">
        <w:rPr>
          <w:sz w:val="22"/>
          <w:szCs w:val="22"/>
          <w:lang w:val="uk-UA"/>
        </w:rPr>
        <w:t>part</w:t>
      </w:r>
      <w:proofErr w:type="spellEnd"/>
      <w:r w:rsidR="00BB0484" w:rsidRPr="006F3B22">
        <w:rPr>
          <w:sz w:val="22"/>
          <w:szCs w:val="22"/>
          <w:lang w:val="en-US"/>
        </w:rPr>
        <w:t xml:space="preserve"> </w:t>
      </w:r>
      <w:proofErr w:type="spellStart"/>
      <w:r w:rsidR="00BB0484" w:rsidRPr="006F3B22">
        <w:rPr>
          <w:sz w:val="22"/>
          <w:szCs w:val="22"/>
          <w:lang w:val="uk-UA"/>
        </w:rPr>
        <w:t>of</w:t>
      </w:r>
      <w:proofErr w:type="spellEnd"/>
      <w:r w:rsidR="00BB0484" w:rsidRPr="006F3B22">
        <w:rPr>
          <w:sz w:val="22"/>
          <w:szCs w:val="22"/>
          <w:lang w:val="en-US"/>
        </w:rPr>
        <w:t xml:space="preserve"> </w:t>
      </w:r>
      <w:proofErr w:type="spellStart"/>
      <w:r w:rsidR="00BB0484" w:rsidRPr="006F3B22">
        <w:rPr>
          <w:sz w:val="22"/>
          <w:szCs w:val="22"/>
          <w:lang w:val="uk-UA"/>
        </w:rPr>
        <w:t>the</w:t>
      </w:r>
      <w:proofErr w:type="spellEnd"/>
      <w:r w:rsidR="00BB0484" w:rsidRPr="006F3B22">
        <w:rPr>
          <w:sz w:val="22"/>
          <w:szCs w:val="22"/>
          <w:lang w:val="en-US"/>
        </w:rPr>
        <w:t xml:space="preserve"> </w:t>
      </w:r>
      <w:proofErr w:type="spellStart"/>
      <w:r w:rsidR="00BB0484" w:rsidRPr="006F3B22">
        <w:rPr>
          <w:sz w:val="22"/>
          <w:szCs w:val="22"/>
          <w:lang w:val="uk-UA"/>
        </w:rPr>
        <w:t>information</w:t>
      </w:r>
      <w:proofErr w:type="spellEnd"/>
      <w:r w:rsidR="00BB0484" w:rsidRPr="006F3B22">
        <w:rPr>
          <w:sz w:val="22"/>
          <w:szCs w:val="22"/>
          <w:lang w:val="en-US"/>
        </w:rPr>
        <w:t xml:space="preserve"> </w:t>
      </w:r>
      <w:proofErr w:type="spellStart"/>
      <w:r w:rsidR="00BB0484" w:rsidRPr="006F3B22">
        <w:rPr>
          <w:sz w:val="22"/>
          <w:szCs w:val="22"/>
          <w:lang w:val="uk-UA"/>
        </w:rPr>
        <w:t>and</w:t>
      </w:r>
      <w:proofErr w:type="spellEnd"/>
      <w:r w:rsidR="00BB0484" w:rsidRPr="006F3B22">
        <w:rPr>
          <w:sz w:val="22"/>
          <w:szCs w:val="22"/>
          <w:lang w:val="en-US"/>
        </w:rPr>
        <w:t xml:space="preserve"> </w:t>
      </w:r>
      <w:proofErr w:type="spellStart"/>
      <w:r w:rsidR="00BB0484" w:rsidRPr="006F3B22">
        <w:rPr>
          <w:sz w:val="22"/>
          <w:szCs w:val="22"/>
          <w:lang w:val="uk-UA"/>
        </w:rPr>
        <w:t>management</w:t>
      </w:r>
      <w:proofErr w:type="spellEnd"/>
      <w:r w:rsidR="00BB0484" w:rsidRPr="006F3B22">
        <w:rPr>
          <w:sz w:val="22"/>
          <w:szCs w:val="22"/>
          <w:lang w:val="en-US"/>
        </w:rPr>
        <w:t xml:space="preserve"> </w:t>
      </w:r>
      <w:proofErr w:type="spellStart"/>
      <w:r w:rsidR="00BB0484" w:rsidRPr="006F3B22">
        <w:rPr>
          <w:sz w:val="22"/>
          <w:szCs w:val="22"/>
          <w:lang w:val="uk-UA"/>
        </w:rPr>
        <w:t>system</w:t>
      </w:r>
      <w:proofErr w:type="spellEnd"/>
      <w:r w:rsidR="00BB0484" w:rsidRPr="006F3B22">
        <w:rPr>
          <w:sz w:val="22"/>
          <w:szCs w:val="22"/>
          <w:lang w:val="en-US"/>
        </w:rPr>
        <w:t xml:space="preserve"> </w:t>
      </w:r>
      <w:proofErr w:type="spellStart"/>
      <w:r w:rsidR="00BB0484" w:rsidRPr="006F3B22">
        <w:rPr>
          <w:sz w:val="22"/>
          <w:szCs w:val="22"/>
          <w:lang w:val="uk-UA"/>
        </w:rPr>
        <w:t>of</w:t>
      </w:r>
      <w:proofErr w:type="spellEnd"/>
      <w:r w:rsidR="00BB0484" w:rsidRPr="006F3B22">
        <w:rPr>
          <w:sz w:val="22"/>
          <w:szCs w:val="22"/>
          <w:lang w:val="en-US"/>
        </w:rPr>
        <w:t xml:space="preserve"> </w:t>
      </w:r>
      <w:proofErr w:type="spellStart"/>
      <w:r w:rsidR="00BB0484" w:rsidRPr="006F3B22">
        <w:rPr>
          <w:sz w:val="22"/>
          <w:szCs w:val="22"/>
          <w:lang w:val="uk-UA"/>
        </w:rPr>
        <w:t>monetary</w:t>
      </w:r>
      <w:proofErr w:type="spellEnd"/>
      <w:r w:rsidR="00BB0484" w:rsidRPr="006F3B22">
        <w:rPr>
          <w:sz w:val="22"/>
          <w:szCs w:val="22"/>
          <w:lang w:val="en-US"/>
        </w:rPr>
        <w:t xml:space="preserve"> </w:t>
      </w:r>
      <w:proofErr w:type="spellStart"/>
      <w:r w:rsidR="000F223C" w:rsidRPr="006F3B22">
        <w:rPr>
          <w:sz w:val="22"/>
          <w:szCs w:val="22"/>
          <w:lang w:val="uk-UA"/>
        </w:rPr>
        <w:t>evaluation</w:t>
      </w:r>
      <w:proofErr w:type="spellEnd"/>
      <w:r w:rsidR="000F223C" w:rsidRPr="006F3B22">
        <w:rPr>
          <w:sz w:val="22"/>
          <w:szCs w:val="22"/>
          <w:lang w:val="uk-UA"/>
        </w:rPr>
        <w:t>.</w:t>
      </w:r>
      <w:r w:rsidR="00C65519" w:rsidRPr="006F3B22">
        <w:rPr>
          <w:sz w:val="22"/>
          <w:szCs w:val="22"/>
          <w:lang w:val="uk-UA"/>
        </w:rPr>
        <w:t xml:space="preserve"> </w:t>
      </w:r>
      <w:proofErr w:type="spellStart"/>
      <w:r w:rsidR="00C65519" w:rsidRPr="006F3B22">
        <w:rPr>
          <w:i/>
          <w:sz w:val="22"/>
          <w:szCs w:val="22"/>
          <w:lang w:val="uk-UA"/>
        </w:rPr>
        <w:t>Eastern-European</w:t>
      </w:r>
      <w:proofErr w:type="spellEnd"/>
      <w:r w:rsidR="00C65519" w:rsidRPr="006F3B22">
        <w:rPr>
          <w:i/>
          <w:sz w:val="22"/>
          <w:szCs w:val="22"/>
          <w:lang w:val="uk-UA"/>
        </w:rPr>
        <w:t xml:space="preserve"> </w:t>
      </w:r>
      <w:proofErr w:type="spellStart"/>
      <w:r w:rsidR="00BB0484" w:rsidRPr="006F3B22">
        <w:rPr>
          <w:i/>
          <w:sz w:val="22"/>
          <w:szCs w:val="22"/>
          <w:lang w:val="uk-UA"/>
        </w:rPr>
        <w:t>Journal</w:t>
      </w:r>
      <w:proofErr w:type="spellEnd"/>
      <w:r w:rsidR="00C65519" w:rsidRPr="006F3B22">
        <w:rPr>
          <w:i/>
          <w:sz w:val="22"/>
          <w:szCs w:val="22"/>
          <w:lang w:val="en-US"/>
        </w:rPr>
        <w:t xml:space="preserve"> </w:t>
      </w:r>
      <w:proofErr w:type="spellStart"/>
      <w:r w:rsidR="00BB0484" w:rsidRPr="006F3B22">
        <w:rPr>
          <w:i/>
          <w:sz w:val="22"/>
          <w:szCs w:val="22"/>
          <w:lang w:val="uk-UA"/>
        </w:rPr>
        <w:t>of</w:t>
      </w:r>
      <w:proofErr w:type="spellEnd"/>
      <w:r w:rsidR="00C65519" w:rsidRPr="006F3B22">
        <w:rPr>
          <w:i/>
          <w:sz w:val="22"/>
          <w:szCs w:val="22"/>
          <w:lang w:val="en-US"/>
        </w:rPr>
        <w:t xml:space="preserve"> </w:t>
      </w:r>
      <w:proofErr w:type="spellStart"/>
      <w:r w:rsidR="00BB0484" w:rsidRPr="006F3B22">
        <w:rPr>
          <w:i/>
          <w:sz w:val="22"/>
          <w:szCs w:val="22"/>
          <w:lang w:val="uk-UA"/>
        </w:rPr>
        <w:t>Enterprise</w:t>
      </w:r>
      <w:proofErr w:type="spellEnd"/>
      <w:r w:rsidR="00C65519" w:rsidRPr="006F3B22">
        <w:rPr>
          <w:i/>
          <w:sz w:val="22"/>
          <w:szCs w:val="22"/>
          <w:lang w:val="en-US"/>
        </w:rPr>
        <w:t xml:space="preserve"> </w:t>
      </w:r>
      <w:r w:rsidR="00BB0484" w:rsidRPr="006F3B22">
        <w:rPr>
          <w:i/>
          <w:sz w:val="22"/>
          <w:szCs w:val="22"/>
          <w:lang w:val="uk-UA"/>
        </w:rPr>
        <w:t>Technologies</w:t>
      </w:r>
      <w:r w:rsidR="00BB0484" w:rsidRPr="006F3B22">
        <w:rPr>
          <w:sz w:val="22"/>
          <w:szCs w:val="22"/>
          <w:lang w:val="uk-UA"/>
        </w:rPr>
        <w:t xml:space="preserve">. </w:t>
      </w:r>
      <w:proofErr w:type="spellStart"/>
      <w:r w:rsidR="00BB0484" w:rsidRPr="006F3B22">
        <w:rPr>
          <w:sz w:val="22"/>
          <w:szCs w:val="22"/>
          <w:lang w:val="uk-UA"/>
        </w:rPr>
        <w:t>Vol</w:t>
      </w:r>
      <w:proofErr w:type="spellEnd"/>
      <w:r w:rsidR="00BB0484" w:rsidRPr="006F3B22">
        <w:rPr>
          <w:sz w:val="22"/>
          <w:szCs w:val="22"/>
          <w:lang w:val="uk-UA"/>
        </w:rPr>
        <w:t>.</w:t>
      </w:r>
      <w:r w:rsidR="00422FB8" w:rsidRPr="006F3B22">
        <w:rPr>
          <w:sz w:val="22"/>
          <w:szCs w:val="22"/>
          <w:lang w:val="en-US"/>
        </w:rPr>
        <w:t> </w:t>
      </w:r>
      <w:r w:rsidR="000F223C" w:rsidRPr="006F3B22">
        <w:rPr>
          <w:sz w:val="22"/>
          <w:szCs w:val="22"/>
          <w:lang w:val="uk-UA"/>
        </w:rPr>
        <w:t xml:space="preserve">1. </w:t>
      </w:r>
      <w:r w:rsidR="000F223C" w:rsidRPr="006F3B22">
        <w:rPr>
          <w:sz w:val="22"/>
          <w:szCs w:val="22"/>
          <w:lang w:val="en-US"/>
        </w:rPr>
        <w:t>N 3 (</w:t>
      </w:r>
      <w:r w:rsidR="00BB0484" w:rsidRPr="006F3B22">
        <w:rPr>
          <w:sz w:val="22"/>
          <w:szCs w:val="22"/>
          <w:lang w:val="uk-UA"/>
        </w:rPr>
        <w:t>97</w:t>
      </w:r>
      <w:r w:rsidR="000F223C" w:rsidRPr="006F3B22">
        <w:rPr>
          <w:sz w:val="22"/>
          <w:szCs w:val="22"/>
          <w:lang w:val="en-US"/>
        </w:rPr>
        <w:t>).</w:t>
      </w:r>
      <w:r w:rsidR="00BB0484" w:rsidRPr="006F3B22">
        <w:rPr>
          <w:sz w:val="22"/>
          <w:szCs w:val="22"/>
          <w:lang w:val="en-US"/>
        </w:rPr>
        <w:t xml:space="preserve"> </w:t>
      </w:r>
      <w:proofErr w:type="spellStart"/>
      <w:r w:rsidR="000F223C" w:rsidRPr="006F3B22">
        <w:rPr>
          <w:sz w:val="22"/>
          <w:szCs w:val="22"/>
          <w:lang w:val="en-US"/>
        </w:rPr>
        <w:t>Kharkiv</w:t>
      </w:r>
      <w:proofErr w:type="spellEnd"/>
      <w:r w:rsidR="000F223C" w:rsidRPr="006F3B22">
        <w:rPr>
          <w:sz w:val="22"/>
          <w:szCs w:val="22"/>
          <w:lang w:val="en-US"/>
        </w:rPr>
        <w:t xml:space="preserve">, 2019. P. 46-59. </w:t>
      </w:r>
      <w:hyperlink r:id="rId44" w:history="1">
        <w:r w:rsidR="000F223C" w:rsidRPr="006F3B22">
          <w:rPr>
            <w:rStyle w:val="af1"/>
            <w:sz w:val="22"/>
            <w:szCs w:val="22"/>
            <w:u w:val="none"/>
            <w:lang w:val="en-US"/>
          </w:rPr>
          <w:t>https://doi.org/10.15587/1729-4061.2019.156519</w:t>
        </w:r>
      </w:hyperlink>
      <w:r w:rsidR="000F223C" w:rsidRPr="006F3B22">
        <w:rPr>
          <w:sz w:val="22"/>
          <w:szCs w:val="22"/>
          <w:lang w:val="en-US"/>
        </w:rPr>
        <w:t xml:space="preserve"> </w:t>
      </w:r>
      <w:r w:rsidR="000A56C4" w:rsidRPr="006F3B22">
        <w:rPr>
          <w:sz w:val="22"/>
          <w:szCs w:val="22"/>
          <w:lang w:val="uk-UA"/>
        </w:rPr>
        <w:t>[</w:t>
      </w:r>
      <w:proofErr w:type="spellStart"/>
      <w:r w:rsidR="000A56C4" w:rsidRPr="006F3B22">
        <w:rPr>
          <w:sz w:val="22"/>
          <w:szCs w:val="22"/>
          <w:lang w:val="uk-UA"/>
        </w:rPr>
        <w:t>in</w:t>
      </w:r>
      <w:proofErr w:type="spellEnd"/>
      <w:r w:rsidR="000A56C4" w:rsidRPr="006F3B22">
        <w:rPr>
          <w:sz w:val="22"/>
          <w:szCs w:val="22"/>
          <w:lang w:val="uk-UA"/>
        </w:rPr>
        <w:t> </w:t>
      </w:r>
      <w:proofErr w:type="spellStart"/>
      <w:r w:rsidR="000F223C" w:rsidRPr="006F3B22">
        <w:rPr>
          <w:sz w:val="22"/>
          <w:szCs w:val="22"/>
          <w:lang w:val="uk-UA"/>
        </w:rPr>
        <w:t>English</w:t>
      </w:r>
      <w:proofErr w:type="spellEnd"/>
      <w:r w:rsidR="000F223C" w:rsidRPr="006F3B22">
        <w:rPr>
          <w:sz w:val="22"/>
          <w:szCs w:val="22"/>
          <w:lang w:val="uk-UA"/>
        </w:rPr>
        <w:t>]</w:t>
      </w:r>
      <w:r w:rsidR="00BB0484" w:rsidRPr="006F3B22">
        <w:rPr>
          <w:sz w:val="22"/>
          <w:szCs w:val="22"/>
          <w:lang w:val="uk-UA"/>
        </w:rPr>
        <w:t>. </w:t>
      </w:r>
    </w:p>
    <w:p w:rsidR="00606FB6" w:rsidRDefault="00606FB6" w:rsidP="002225E0">
      <w:pPr>
        <w:tabs>
          <w:tab w:val="left" w:pos="1134"/>
        </w:tabs>
        <w:spacing w:after="0" w:line="250" w:lineRule="auto"/>
        <w:jc w:val="both"/>
        <w:rPr>
          <w:rFonts w:ascii="Times New Roman" w:hAnsi="Times New Roman"/>
          <w:b/>
          <w:noProof/>
          <w:color w:val="000000"/>
          <w:lang w:val="en-US" w:eastAsia="uk-UA"/>
        </w:rPr>
      </w:pPr>
    </w:p>
    <w:p w:rsidR="002225E0" w:rsidRDefault="002225E0">
      <w:pPr>
        <w:spacing w:after="0" w:line="240" w:lineRule="auto"/>
        <w:rPr>
          <w:rFonts w:ascii="Times New Roman" w:hAnsi="Times New Roman"/>
          <w:color w:val="000000"/>
          <w:lang w:val="en-US"/>
        </w:rPr>
      </w:pPr>
      <w:r>
        <w:rPr>
          <w:rFonts w:ascii="Times New Roman" w:hAnsi="Times New Roman"/>
          <w:color w:val="000000"/>
          <w:lang w:val="en-US"/>
        </w:rPr>
        <w:br w:type="page"/>
      </w:r>
    </w:p>
    <w:p w:rsidR="000A56C4" w:rsidRDefault="000A56C4">
      <w:pPr>
        <w:spacing w:after="0" w:line="240" w:lineRule="auto"/>
        <w:rPr>
          <w:rFonts w:ascii="Times New Roman" w:hAnsi="Times New Roman"/>
          <w:color w:val="000000"/>
          <w:lang w:val="en-US"/>
        </w:rPr>
      </w:pPr>
    </w:p>
    <w:p w:rsidR="002225E0" w:rsidRPr="002225E0" w:rsidRDefault="002225E0" w:rsidP="002225E0">
      <w:pPr>
        <w:pBdr>
          <w:top w:val="dashDotStroked" w:sz="24" w:space="1" w:color="auto"/>
        </w:pBdr>
        <w:tabs>
          <w:tab w:val="left" w:pos="720"/>
        </w:tabs>
        <w:spacing w:after="0" w:line="240" w:lineRule="auto"/>
        <w:ind w:firstLine="709"/>
        <w:contextualSpacing/>
        <w:jc w:val="both"/>
        <w:rPr>
          <w:rFonts w:ascii="Times New Roman" w:hAnsi="Times New Roman"/>
          <w:color w:val="000000"/>
          <w:lang w:val="en-US"/>
        </w:rPr>
      </w:pPr>
    </w:p>
    <w:p w:rsidR="00606FB6" w:rsidRPr="002225E0" w:rsidRDefault="006976B1" w:rsidP="002225E0">
      <w:pPr>
        <w:pStyle w:val="HTML"/>
        <w:contextualSpacing/>
        <w:rPr>
          <w:rFonts w:ascii="Times New Roman" w:hAnsi="Times New Roman"/>
          <w:color w:val="000000"/>
          <w:sz w:val="22"/>
          <w:szCs w:val="22"/>
          <w:lang w:val="uk-UA"/>
        </w:rPr>
      </w:pPr>
      <w:r w:rsidRPr="002225E0">
        <w:rPr>
          <w:rStyle w:val="shorttext"/>
          <w:rFonts w:ascii="Times New Roman" w:hAnsi="Times New Roman"/>
          <w:i/>
          <w:color w:val="000000"/>
          <w:sz w:val="22"/>
          <w:szCs w:val="22"/>
          <w:vertAlign w:val="superscript"/>
          <w:lang w:val="uk-UA"/>
        </w:rPr>
        <w:t>1</w:t>
      </w:r>
      <w:r w:rsidR="00386045" w:rsidRPr="002225E0">
        <w:rPr>
          <w:rStyle w:val="shorttext"/>
          <w:rFonts w:ascii="Times New Roman" w:hAnsi="Times New Roman"/>
          <w:b/>
          <w:color w:val="000000"/>
          <w:sz w:val="22"/>
          <w:szCs w:val="22"/>
          <w:lang w:val="uk-UA"/>
        </w:rPr>
        <w:t>A</w:t>
      </w:r>
      <w:r w:rsidR="00E04559" w:rsidRPr="002225E0">
        <w:rPr>
          <w:rStyle w:val="shorttext"/>
          <w:rFonts w:ascii="Times New Roman" w:hAnsi="Times New Roman"/>
          <w:b/>
          <w:color w:val="000000"/>
          <w:sz w:val="22"/>
          <w:szCs w:val="22"/>
          <w:lang w:val="en-US"/>
        </w:rPr>
        <w:t>r</w:t>
      </w:r>
      <w:proofErr w:type="spellStart"/>
      <w:r w:rsidR="00386045" w:rsidRPr="002225E0">
        <w:rPr>
          <w:rStyle w:val="shorttext"/>
          <w:rFonts w:ascii="Times New Roman" w:hAnsi="Times New Roman"/>
          <w:b/>
          <w:color w:val="000000"/>
          <w:sz w:val="22"/>
          <w:szCs w:val="22"/>
          <w:lang w:val="uk-UA"/>
        </w:rPr>
        <w:t>tem</w:t>
      </w:r>
      <w:proofErr w:type="spellEnd"/>
      <w:r w:rsidR="00386045" w:rsidRPr="002225E0">
        <w:rPr>
          <w:rFonts w:ascii="Times New Roman" w:hAnsi="Times New Roman"/>
          <w:b/>
          <w:color w:val="000000"/>
          <w:sz w:val="22"/>
          <w:szCs w:val="22"/>
          <w:lang w:val="uk-UA"/>
        </w:rPr>
        <w:t xml:space="preserve"> </w:t>
      </w:r>
      <w:proofErr w:type="spellStart"/>
      <w:r w:rsidR="00386045" w:rsidRPr="002225E0">
        <w:rPr>
          <w:rFonts w:ascii="Times New Roman" w:hAnsi="Times New Roman"/>
          <w:b/>
          <w:color w:val="000000"/>
          <w:sz w:val="22"/>
          <w:szCs w:val="22"/>
          <w:lang w:val="en-US"/>
        </w:rPr>
        <w:t>Bezuglyi</w:t>
      </w:r>
      <w:proofErr w:type="spellEnd"/>
      <w:r w:rsidR="00606FB6" w:rsidRPr="002225E0">
        <w:rPr>
          <w:rFonts w:ascii="Times New Roman" w:hAnsi="Times New Roman"/>
          <w:color w:val="000000"/>
          <w:sz w:val="22"/>
          <w:szCs w:val="22"/>
          <w:lang w:val="en-US"/>
        </w:rPr>
        <w:t xml:space="preserve">, </w:t>
      </w:r>
      <w:proofErr w:type="spellStart"/>
      <w:r w:rsidR="00B33FF0" w:rsidRPr="002225E0">
        <w:rPr>
          <w:rFonts w:ascii="Times New Roman" w:hAnsi="Times New Roman"/>
          <w:i/>
          <w:color w:val="000000" w:themeColor="text1"/>
          <w:sz w:val="22"/>
          <w:szCs w:val="22"/>
          <w:lang w:val="en-US"/>
        </w:rPr>
        <w:t>Ph.D</w:t>
      </w:r>
      <w:proofErr w:type="spellEnd"/>
      <w:r w:rsidR="00B33FF0" w:rsidRPr="002225E0">
        <w:rPr>
          <w:rFonts w:ascii="Times New Roman" w:hAnsi="Times New Roman"/>
          <w:i/>
          <w:color w:val="000000" w:themeColor="text1"/>
          <w:sz w:val="22"/>
          <w:szCs w:val="22"/>
          <w:lang w:val="en-US"/>
        </w:rPr>
        <w:t xml:space="preserve"> in</w:t>
      </w:r>
      <w:r w:rsidR="00181697" w:rsidRPr="002225E0">
        <w:rPr>
          <w:rFonts w:ascii="Times New Roman" w:hAnsi="Times New Roman"/>
          <w:i/>
          <w:color w:val="000000" w:themeColor="text1"/>
          <w:sz w:val="22"/>
          <w:szCs w:val="22"/>
          <w:lang w:val="en-US"/>
        </w:rPr>
        <w:t xml:space="preserve"> Economics</w:t>
      </w:r>
      <w:r w:rsidR="00606FB6" w:rsidRPr="002225E0">
        <w:rPr>
          <w:rFonts w:ascii="Times New Roman" w:hAnsi="Times New Roman"/>
          <w:i/>
          <w:color w:val="000000"/>
          <w:sz w:val="22"/>
          <w:szCs w:val="22"/>
          <w:lang w:val="en-US"/>
        </w:rPr>
        <w:t>,</w:t>
      </w:r>
      <w:r w:rsidR="00606FB6" w:rsidRPr="002225E0">
        <w:rPr>
          <w:rFonts w:ascii="Times New Roman" w:hAnsi="Times New Roman"/>
          <w:color w:val="000000"/>
          <w:sz w:val="22"/>
          <w:szCs w:val="22"/>
          <w:lang w:val="en-US"/>
        </w:rPr>
        <w:t xml:space="preserve"> </w:t>
      </w:r>
      <w:hyperlink r:id="rId45" w:history="1">
        <w:r w:rsidRPr="002225E0">
          <w:rPr>
            <w:rStyle w:val="af1"/>
            <w:rFonts w:ascii="Times New Roman" w:hAnsi="Times New Roman"/>
            <w:i/>
            <w:sz w:val="22"/>
            <w:szCs w:val="22"/>
            <w:u w:val="none"/>
            <w:lang w:val="en-US"/>
          </w:rPr>
          <w:t>https:</w:t>
        </w:r>
        <w:r w:rsidRPr="002225E0">
          <w:rPr>
            <w:rStyle w:val="af1"/>
            <w:rFonts w:ascii="Times New Roman" w:hAnsi="Times New Roman"/>
            <w:sz w:val="22"/>
            <w:szCs w:val="22"/>
            <w:u w:val="none"/>
            <w:lang w:val="en-US"/>
          </w:rPr>
          <w:t>//</w:t>
        </w:r>
        <w:r w:rsidRPr="002225E0">
          <w:rPr>
            <w:rStyle w:val="af1"/>
            <w:rFonts w:ascii="Times New Roman" w:hAnsi="Times New Roman"/>
            <w:i/>
            <w:sz w:val="22"/>
            <w:szCs w:val="22"/>
            <w:u w:val="none"/>
            <w:lang w:val="en-US"/>
          </w:rPr>
          <w:t>orcid.org/0000-0003-3883-7968</w:t>
        </w:r>
      </w:hyperlink>
      <w:r w:rsidRPr="002225E0">
        <w:rPr>
          <w:rFonts w:ascii="Times New Roman" w:hAnsi="Times New Roman"/>
          <w:i/>
          <w:color w:val="000000"/>
          <w:sz w:val="22"/>
          <w:szCs w:val="22"/>
          <w:lang w:val="uk-UA"/>
        </w:rPr>
        <w:t xml:space="preserve"> </w:t>
      </w:r>
      <w:r w:rsidR="00606FB6" w:rsidRPr="002225E0">
        <w:rPr>
          <w:rFonts w:ascii="Times New Roman" w:hAnsi="Times New Roman"/>
          <w:i/>
          <w:color w:val="000000"/>
          <w:sz w:val="22"/>
          <w:szCs w:val="22"/>
          <w:lang w:val="uk-UA"/>
        </w:rPr>
        <w:t xml:space="preserve"> </w:t>
      </w:r>
    </w:p>
    <w:p w:rsidR="00606FB6" w:rsidRPr="002225E0" w:rsidRDefault="006976B1" w:rsidP="002225E0">
      <w:pPr>
        <w:tabs>
          <w:tab w:val="left" w:pos="1134"/>
        </w:tabs>
        <w:spacing w:after="0" w:line="240" w:lineRule="auto"/>
        <w:contextualSpacing/>
        <w:jc w:val="both"/>
        <w:rPr>
          <w:rFonts w:ascii="Times New Roman" w:hAnsi="Times New Roman"/>
          <w:i/>
          <w:color w:val="000000"/>
          <w:lang w:val="uk-UA"/>
        </w:rPr>
      </w:pPr>
      <w:r w:rsidRPr="002225E0">
        <w:rPr>
          <w:rFonts w:ascii="Times New Roman" w:hAnsi="Times New Roman"/>
          <w:i/>
          <w:color w:val="000000"/>
          <w:vertAlign w:val="superscript"/>
          <w:lang w:val="uk-UA"/>
        </w:rPr>
        <w:t>1</w:t>
      </w:r>
      <w:proofErr w:type="spellStart"/>
      <w:r w:rsidR="00386045" w:rsidRPr="002225E0">
        <w:rPr>
          <w:rFonts w:ascii="Times New Roman" w:hAnsi="Times New Roman"/>
          <w:b/>
          <w:color w:val="000000"/>
          <w:lang w:val="en-US"/>
        </w:rPr>
        <w:t>Yuliia</w:t>
      </w:r>
      <w:proofErr w:type="spellEnd"/>
      <w:r w:rsidR="00386045" w:rsidRPr="002225E0">
        <w:rPr>
          <w:rFonts w:ascii="Times New Roman" w:hAnsi="Times New Roman"/>
          <w:b/>
          <w:color w:val="000000"/>
          <w:lang w:val="uk-UA"/>
        </w:rPr>
        <w:t xml:space="preserve"> В</w:t>
      </w:r>
      <w:proofErr w:type="spellStart"/>
      <w:r w:rsidR="00606FB6" w:rsidRPr="002225E0">
        <w:rPr>
          <w:rFonts w:ascii="Times New Roman" w:hAnsi="Times New Roman"/>
          <w:b/>
          <w:color w:val="000000"/>
          <w:lang w:val="en-US"/>
        </w:rPr>
        <w:t>ibik</w:t>
      </w:r>
      <w:proofErr w:type="spellEnd"/>
      <w:r w:rsidR="00606FB6" w:rsidRPr="002225E0">
        <w:rPr>
          <w:rFonts w:ascii="Times New Roman" w:hAnsi="Times New Roman"/>
          <w:color w:val="000000"/>
          <w:lang w:val="uk-UA"/>
        </w:rPr>
        <w:t xml:space="preserve">, </w:t>
      </w:r>
      <w:hyperlink r:id="rId46" w:history="1">
        <w:r w:rsidRPr="002225E0">
          <w:rPr>
            <w:rStyle w:val="af1"/>
            <w:rFonts w:ascii="Times New Roman" w:hAnsi="Times New Roman"/>
            <w:i/>
            <w:u w:val="none"/>
            <w:lang w:val="en-US"/>
          </w:rPr>
          <w:t>https</w:t>
        </w:r>
        <w:r w:rsidRPr="002225E0">
          <w:rPr>
            <w:rStyle w:val="af1"/>
            <w:rFonts w:ascii="Times New Roman" w:hAnsi="Times New Roman"/>
            <w:i/>
            <w:u w:val="none"/>
            <w:lang w:val="uk-UA"/>
          </w:rPr>
          <w:t>://</w:t>
        </w:r>
        <w:proofErr w:type="spellStart"/>
        <w:r w:rsidRPr="002225E0">
          <w:rPr>
            <w:rStyle w:val="af1"/>
            <w:rFonts w:ascii="Times New Roman" w:hAnsi="Times New Roman"/>
            <w:i/>
            <w:u w:val="none"/>
            <w:lang w:val="en-US"/>
          </w:rPr>
          <w:t>orcid</w:t>
        </w:r>
        <w:proofErr w:type="spellEnd"/>
        <w:r w:rsidRPr="002225E0">
          <w:rPr>
            <w:rStyle w:val="af1"/>
            <w:rFonts w:ascii="Times New Roman" w:hAnsi="Times New Roman"/>
            <w:i/>
            <w:u w:val="none"/>
            <w:lang w:val="uk-UA"/>
          </w:rPr>
          <w:t>.</w:t>
        </w:r>
        <w:r w:rsidRPr="002225E0">
          <w:rPr>
            <w:rStyle w:val="af1"/>
            <w:rFonts w:ascii="Times New Roman" w:hAnsi="Times New Roman"/>
            <w:i/>
            <w:u w:val="none"/>
            <w:lang w:val="en-US"/>
          </w:rPr>
          <w:t>org</w:t>
        </w:r>
        <w:r w:rsidRPr="002225E0">
          <w:rPr>
            <w:rStyle w:val="af1"/>
            <w:rFonts w:ascii="Times New Roman" w:hAnsi="Times New Roman"/>
            <w:i/>
            <w:u w:val="none"/>
            <w:lang w:val="uk-UA"/>
          </w:rPr>
          <w:t>/0000-0002-7197-8909</w:t>
        </w:r>
      </w:hyperlink>
      <w:r w:rsidRPr="002225E0">
        <w:rPr>
          <w:rFonts w:ascii="Times New Roman" w:hAnsi="Times New Roman"/>
          <w:lang w:val="uk-UA"/>
        </w:rPr>
        <w:t xml:space="preserve"> </w:t>
      </w:r>
    </w:p>
    <w:p w:rsidR="00606FB6" w:rsidRPr="002225E0" w:rsidRDefault="006976B1" w:rsidP="002225E0">
      <w:pPr>
        <w:pStyle w:val="HTML"/>
        <w:contextualSpacing/>
        <w:rPr>
          <w:rFonts w:ascii="Times New Roman" w:hAnsi="Times New Roman"/>
          <w:i/>
          <w:color w:val="000000"/>
          <w:sz w:val="22"/>
          <w:szCs w:val="22"/>
          <w:lang w:val="en-US"/>
        </w:rPr>
      </w:pPr>
      <w:r w:rsidRPr="002225E0">
        <w:rPr>
          <w:rFonts w:ascii="Times New Roman" w:hAnsi="Times New Roman"/>
          <w:i/>
          <w:sz w:val="22"/>
          <w:szCs w:val="22"/>
          <w:vertAlign w:val="superscript"/>
          <w:lang w:val="uk-UA"/>
        </w:rPr>
        <w:t>2</w:t>
      </w:r>
      <w:proofErr w:type="spellStart"/>
      <w:r w:rsidR="00561DC7" w:rsidRPr="002225E0">
        <w:rPr>
          <w:rFonts w:ascii="Times New Roman" w:hAnsi="Times New Roman"/>
          <w:b/>
          <w:sz w:val="22"/>
          <w:szCs w:val="22"/>
          <w:lang w:val="en-US"/>
        </w:rPr>
        <w:t>Andrii</w:t>
      </w:r>
      <w:proofErr w:type="spellEnd"/>
      <w:r w:rsidR="00561DC7" w:rsidRPr="002225E0">
        <w:rPr>
          <w:rFonts w:ascii="Times New Roman" w:hAnsi="Times New Roman"/>
          <w:b/>
          <w:sz w:val="22"/>
          <w:szCs w:val="22"/>
          <w:lang w:val="en-US"/>
        </w:rPr>
        <w:t xml:space="preserve"> </w:t>
      </w:r>
      <w:proofErr w:type="spellStart"/>
      <w:r w:rsidR="00606FB6" w:rsidRPr="002225E0">
        <w:rPr>
          <w:rFonts w:ascii="Times New Roman" w:hAnsi="Times New Roman"/>
          <w:b/>
          <w:sz w:val="22"/>
          <w:szCs w:val="22"/>
          <w:lang w:val="en-US"/>
        </w:rPr>
        <w:t>Bubela</w:t>
      </w:r>
      <w:proofErr w:type="spellEnd"/>
      <w:r w:rsidR="00606FB6" w:rsidRPr="002225E0">
        <w:rPr>
          <w:rFonts w:ascii="Times New Roman" w:hAnsi="Times New Roman"/>
          <w:sz w:val="22"/>
          <w:szCs w:val="22"/>
          <w:lang w:val="en-US"/>
        </w:rPr>
        <w:t>,</w:t>
      </w:r>
      <w:r w:rsidR="00606FB6" w:rsidRPr="002225E0">
        <w:rPr>
          <w:rFonts w:ascii="Times New Roman" w:hAnsi="Times New Roman"/>
          <w:b/>
          <w:sz w:val="22"/>
          <w:szCs w:val="22"/>
          <w:lang w:val="en-US"/>
        </w:rPr>
        <w:t xml:space="preserve"> </w:t>
      </w:r>
      <w:proofErr w:type="spellStart"/>
      <w:r w:rsidR="00B33FF0" w:rsidRPr="002225E0">
        <w:rPr>
          <w:rFonts w:ascii="Times New Roman" w:hAnsi="Times New Roman"/>
          <w:i/>
          <w:color w:val="000000" w:themeColor="text1"/>
          <w:sz w:val="22"/>
          <w:szCs w:val="22"/>
          <w:lang w:val="en-US"/>
        </w:rPr>
        <w:t>Ph.D</w:t>
      </w:r>
      <w:proofErr w:type="spellEnd"/>
      <w:r w:rsidR="00606FB6" w:rsidRPr="002225E0">
        <w:rPr>
          <w:rFonts w:ascii="Times New Roman" w:hAnsi="Times New Roman"/>
          <w:i/>
          <w:color w:val="000000"/>
          <w:sz w:val="22"/>
          <w:szCs w:val="22"/>
          <w:lang w:val="uk-UA"/>
        </w:rPr>
        <w:t>,</w:t>
      </w:r>
      <w:r w:rsidR="00606FB6" w:rsidRPr="002225E0">
        <w:rPr>
          <w:rFonts w:ascii="Times New Roman" w:hAnsi="Times New Roman"/>
          <w:sz w:val="22"/>
          <w:szCs w:val="22"/>
          <w:lang w:val="en-US"/>
        </w:rPr>
        <w:t xml:space="preserve"> </w:t>
      </w:r>
      <w:hyperlink r:id="rId47" w:history="1">
        <w:r w:rsidRPr="002225E0">
          <w:rPr>
            <w:rStyle w:val="af1"/>
            <w:rFonts w:ascii="Times New Roman" w:hAnsi="Times New Roman"/>
            <w:i/>
            <w:sz w:val="22"/>
            <w:szCs w:val="22"/>
            <w:u w:val="none"/>
            <w:lang w:val="en-US"/>
          </w:rPr>
          <w:t>https://orcid.org/0000-0002-5619-003X</w:t>
        </w:r>
      </w:hyperlink>
      <w:r w:rsidR="00606FB6" w:rsidRPr="002225E0">
        <w:rPr>
          <w:rFonts w:ascii="Times New Roman" w:hAnsi="Times New Roman"/>
          <w:i/>
          <w:color w:val="000000"/>
          <w:sz w:val="22"/>
          <w:szCs w:val="22"/>
          <w:lang w:val="en-US"/>
        </w:rPr>
        <w:t xml:space="preserve"> </w:t>
      </w:r>
    </w:p>
    <w:p w:rsidR="00606FB6" w:rsidRPr="002225E0" w:rsidRDefault="006976B1" w:rsidP="002225E0">
      <w:pPr>
        <w:pStyle w:val="HTML"/>
        <w:contextualSpacing/>
        <w:jc w:val="both"/>
        <w:rPr>
          <w:rStyle w:val="af1"/>
          <w:rFonts w:ascii="Times New Roman" w:hAnsi="Times New Roman"/>
          <w:color w:val="000000"/>
          <w:sz w:val="22"/>
          <w:szCs w:val="22"/>
          <w:u w:val="none"/>
          <w:lang w:val="uk-UA"/>
        </w:rPr>
      </w:pPr>
      <w:r w:rsidRPr="002225E0">
        <w:rPr>
          <w:rFonts w:ascii="Times New Roman" w:hAnsi="Times New Roman"/>
          <w:i/>
          <w:color w:val="000000"/>
          <w:sz w:val="22"/>
          <w:szCs w:val="22"/>
          <w:vertAlign w:val="superscript"/>
          <w:lang w:val="uk-UA"/>
        </w:rPr>
        <w:t>1</w:t>
      </w:r>
      <w:proofErr w:type="spellStart"/>
      <w:r w:rsidR="00561DC7" w:rsidRPr="002225E0">
        <w:rPr>
          <w:rFonts w:ascii="Times New Roman" w:hAnsi="Times New Roman"/>
          <w:b/>
          <w:color w:val="000000"/>
          <w:sz w:val="22"/>
          <w:szCs w:val="22"/>
          <w:lang w:val="en-US"/>
        </w:rPr>
        <w:t>Ihor</w:t>
      </w:r>
      <w:proofErr w:type="spellEnd"/>
      <w:r w:rsidR="00561DC7" w:rsidRPr="002225E0">
        <w:rPr>
          <w:rFonts w:ascii="Times New Roman" w:hAnsi="Times New Roman"/>
          <w:b/>
          <w:color w:val="000000"/>
          <w:sz w:val="22"/>
          <w:szCs w:val="22"/>
          <w:lang w:val="en-US"/>
        </w:rPr>
        <w:t xml:space="preserve"> </w:t>
      </w:r>
      <w:proofErr w:type="spellStart"/>
      <w:r w:rsidR="00606FB6" w:rsidRPr="002225E0">
        <w:rPr>
          <w:rFonts w:ascii="Times New Roman" w:hAnsi="Times New Roman"/>
          <w:b/>
          <w:color w:val="000000"/>
          <w:sz w:val="22"/>
          <w:szCs w:val="22"/>
          <w:lang w:val="en-US"/>
        </w:rPr>
        <w:t>Hresko</w:t>
      </w:r>
      <w:proofErr w:type="spellEnd"/>
      <w:r w:rsidR="00606FB6" w:rsidRPr="002225E0">
        <w:rPr>
          <w:rFonts w:ascii="Times New Roman" w:hAnsi="Times New Roman"/>
          <w:color w:val="000000"/>
          <w:sz w:val="22"/>
          <w:szCs w:val="22"/>
          <w:lang w:val="en-US"/>
        </w:rPr>
        <w:t>,</w:t>
      </w:r>
      <w:r w:rsidR="00606FB6" w:rsidRPr="002225E0">
        <w:rPr>
          <w:rFonts w:ascii="Times New Roman" w:hAnsi="Times New Roman"/>
          <w:b/>
          <w:color w:val="000000"/>
          <w:sz w:val="22"/>
          <w:szCs w:val="22"/>
          <w:lang w:val="en-US"/>
        </w:rPr>
        <w:t xml:space="preserve"> </w:t>
      </w:r>
      <w:hyperlink r:id="rId48" w:history="1">
        <w:r w:rsidRPr="002225E0">
          <w:rPr>
            <w:rStyle w:val="af1"/>
            <w:rFonts w:ascii="Times New Roman" w:hAnsi="Times New Roman"/>
            <w:i/>
            <w:sz w:val="22"/>
            <w:szCs w:val="22"/>
            <w:u w:val="none"/>
            <w:lang w:val="en-US"/>
          </w:rPr>
          <w:t>https://orcid.org/0000-0003-2504-6577</w:t>
        </w:r>
      </w:hyperlink>
    </w:p>
    <w:p w:rsidR="00606FB6" w:rsidRPr="002225E0" w:rsidRDefault="006976B1" w:rsidP="002225E0">
      <w:pPr>
        <w:pStyle w:val="HTML"/>
        <w:contextualSpacing/>
        <w:rPr>
          <w:rFonts w:ascii="Times New Roman" w:hAnsi="Times New Roman"/>
          <w:i/>
          <w:sz w:val="22"/>
          <w:szCs w:val="22"/>
          <w:lang w:val="uk-UA"/>
        </w:rPr>
      </w:pPr>
      <w:r w:rsidRPr="002225E0">
        <w:rPr>
          <w:rFonts w:ascii="Times New Roman" w:hAnsi="Times New Roman"/>
          <w:i/>
          <w:color w:val="000000"/>
          <w:sz w:val="22"/>
          <w:szCs w:val="22"/>
          <w:vertAlign w:val="superscript"/>
          <w:lang w:val="uk-UA"/>
        </w:rPr>
        <w:t>2</w:t>
      </w:r>
      <w:r w:rsidR="00561DC7" w:rsidRPr="002225E0">
        <w:rPr>
          <w:rFonts w:ascii="Times New Roman" w:hAnsi="Times New Roman"/>
          <w:i/>
          <w:color w:val="000000"/>
          <w:sz w:val="22"/>
          <w:szCs w:val="22"/>
          <w:vertAlign w:val="superscript"/>
          <w:lang w:val="uk-UA"/>
        </w:rPr>
        <w:t xml:space="preserve"> </w:t>
      </w:r>
      <w:proofErr w:type="spellStart"/>
      <w:r w:rsidR="00561DC7" w:rsidRPr="002225E0">
        <w:rPr>
          <w:rFonts w:ascii="Times New Roman" w:hAnsi="Times New Roman"/>
          <w:b/>
          <w:color w:val="000000"/>
          <w:sz w:val="22"/>
          <w:szCs w:val="22"/>
          <w:lang w:val="en-US"/>
        </w:rPr>
        <w:t>Olena</w:t>
      </w:r>
      <w:proofErr w:type="spellEnd"/>
      <w:r w:rsidR="00561DC7" w:rsidRPr="002225E0">
        <w:rPr>
          <w:rFonts w:ascii="Times New Roman" w:hAnsi="Times New Roman"/>
          <w:b/>
          <w:color w:val="000000"/>
          <w:sz w:val="22"/>
          <w:szCs w:val="22"/>
          <w:lang w:val="en-US"/>
        </w:rPr>
        <w:t xml:space="preserve"> </w:t>
      </w:r>
      <w:proofErr w:type="spellStart"/>
      <w:r w:rsidR="00606FB6" w:rsidRPr="002225E0">
        <w:rPr>
          <w:rFonts w:ascii="Times New Roman" w:hAnsi="Times New Roman"/>
          <w:b/>
          <w:color w:val="000000"/>
          <w:sz w:val="22"/>
          <w:szCs w:val="22"/>
          <w:lang w:val="en-US"/>
        </w:rPr>
        <w:t>Slavinska</w:t>
      </w:r>
      <w:proofErr w:type="spellEnd"/>
      <w:r w:rsidR="00606FB6" w:rsidRPr="002225E0">
        <w:rPr>
          <w:rFonts w:ascii="Times New Roman" w:hAnsi="Times New Roman"/>
          <w:color w:val="000000"/>
          <w:sz w:val="22"/>
          <w:szCs w:val="22"/>
          <w:lang w:val="en-US"/>
        </w:rPr>
        <w:t xml:space="preserve">, </w:t>
      </w:r>
      <w:r w:rsidR="0000216D" w:rsidRPr="0000216D">
        <w:rPr>
          <w:rFonts w:ascii="Times New Roman" w:hAnsi="Times New Roman"/>
          <w:i/>
          <w:sz w:val="22"/>
          <w:szCs w:val="22"/>
          <w:lang w:val="en-US"/>
        </w:rPr>
        <w:t>D.S</w:t>
      </w:r>
      <w:r w:rsidR="0000216D" w:rsidRPr="0000216D">
        <w:rPr>
          <w:rFonts w:ascii="Times New Roman" w:hAnsi="Times New Roman"/>
          <w:i/>
          <w:sz w:val="22"/>
          <w:szCs w:val="22"/>
          <w:lang w:val="uk-UA"/>
        </w:rPr>
        <w:t xml:space="preserve">с, </w:t>
      </w:r>
      <w:r w:rsidR="0000216D" w:rsidRPr="0000216D">
        <w:rPr>
          <w:rFonts w:ascii="Times New Roman" w:hAnsi="Times New Roman"/>
          <w:i/>
          <w:sz w:val="22"/>
          <w:szCs w:val="22"/>
          <w:lang w:val="en-US"/>
        </w:rPr>
        <w:t>Professor</w:t>
      </w:r>
      <w:r w:rsidR="00181697" w:rsidRPr="002225E0">
        <w:rPr>
          <w:rFonts w:ascii="Times New Roman" w:hAnsi="Times New Roman"/>
          <w:i/>
          <w:sz w:val="22"/>
          <w:szCs w:val="22"/>
          <w:lang w:val="uk-UA"/>
        </w:rPr>
        <w:t xml:space="preserve">, </w:t>
      </w:r>
      <w:hyperlink r:id="rId49" w:history="1">
        <w:r w:rsidRPr="002225E0">
          <w:rPr>
            <w:rStyle w:val="af1"/>
            <w:rFonts w:ascii="Times New Roman" w:hAnsi="Times New Roman"/>
            <w:i/>
            <w:sz w:val="22"/>
            <w:szCs w:val="22"/>
            <w:u w:val="none"/>
            <w:lang w:val="en-US"/>
          </w:rPr>
          <w:t>https://orcid.org/0000-0002-9709-0078</w:t>
        </w:r>
      </w:hyperlink>
      <w:r w:rsidRPr="002225E0">
        <w:rPr>
          <w:rFonts w:ascii="Times New Roman" w:hAnsi="Times New Roman"/>
          <w:sz w:val="22"/>
          <w:szCs w:val="22"/>
          <w:lang w:val="uk-UA"/>
        </w:rPr>
        <w:t xml:space="preserve"> </w:t>
      </w:r>
      <w:r w:rsidR="00606FB6" w:rsidRPr="002225E0">
        <w:rPr>
          <w:rFonts w:ascii="Times New Roman" w:hAnsi="Times New Roman"/>
          <w:i/>
          <w:color w:val="000000"/>
          <w:sz w:val="22"/>
          <w:szCs w:val="22"/>
          <w:lang w:val="en-US"/>
        </w:rPr>
        <w:t xml:space="preserve"> </w:t>
      </w:r>
    </w:p>
    <w:p w:rsidR="00606FB6" w:rsidRPr="002225E0" w:rsidRDefault="006976B1" w:rsidP="002225E0">
      <w:pPr>
        <w:pStyle w:val="HTML"/>
        <w:contextualSpacing/>
        <w:rPr>
          <w:rFonts w:ascii="Times New Roman" w:hAnsi="Times New Roman"/>
          <w:i/>
          <w:color w:val="000000"/>
          <w:sz w:val="22"/>
          <w:szCs w:val="22"/>
          <w:lang w:val="uk-UA"/>
        </w:rPr>
      </w:pPr>
      <w:r w:rsidRPr="002225E0">
        <w:rPr>
          <w:rFonts w:ascii="Times New Roman" w:hAnsi="Times New Roman"/>
          <w:i/>
          <w:color w:val="000000"/>
          <w:sz w:val="22"/>
          <w:szCs w:val="22"/>
          <w:vertAlign w:val="superscript"/>
          <w:lang w:val="uk-UA"/>
        </w:rPr>
        <w:t>2</w:t>
      </w:r>
      <w:r w:rsidR="00561DC7" w:rsidRPr="002225E0">
        <w:rPr>
          <w:rFonts w:ascii="Times New Roman" w:hAnsi="Times New Roman"/>
          <w:b/>
          <w:color w:val="000000"/>
          <w:sz w:val="22"/>
          <w:szCs w:val="22"/>
          <w:lang w:val="en-US"/>
        </w:rPr>
        <w:t xml:space="preserve">Anna </w:t>
      </w:r>
      <w:proofErr w:type="spellStart"/>
      <w:r w:rsidR="00606FB6" w:rsidRPr="002225E0">
        <w:rPr>
          <w:rFonts w:ascii="Times New Roman" w:hAnsi="Times New Roman"/>
          <w:b/>
          <w:color w:val="000000"/>
          <w:sz w:val="22"/>
          <w:szCs w:val="22"/>
          <w:lang w:val="en-US"/>
        </w:rPr>
        <w:t>Kharchenko</w:t>
      </w:r>
      <w:proofErr w:type="spellEnd"/>
      <w:r w:rsidR="00606FB6" w:rsidRPr="002225E0">
        <w:rPr>
          <w:rFonts w:ascii="Times New Roman" w:hAnsi="Times New Roman"/>
          <w:color w:val="000000"/>
          <w:sz w:val="22"/>
          <w:szCs w:val="22"/>
          <w:lang w:val="en-US"/>
        </w:rPr>
        <w:t xml:space="preserve">, </w:t>
      </w:r>
      <w:proofErr w:type="spellStart"/>
      <w:r w:rsidR="00B33FF0" w:rsidRPr="002225E0">
        <w:rPr>
          <w:rFonts w:ascii="Times New Roman" w:hAnsi="Times New Roman"/>
          <w:i/>
          <w:color w:val="000000" w:themeColor="text1"/>
          <w:sz w:val="22"/>
          <w:szCs w:val="22"/>
          <w:lang w:val="en-US"/>
        </w:rPr>
        <w:t>Ph.D</w:t>
      </w:r>
      <w:proofErr w:type="spellEnd"/>
      <w:r w:rsidR="00606FB6" w:rsidRPr="002225E0">
        <w:rPr>
          <w:rFonts w:ascii="Times New Roman" w:hAnsi="Times New Roman"/>
          <w:i/>
          <w:color w:val="000000"/>
          <w:sz w:val="22"/>
          <w:szCs w:val="22"/>
          <w:lang w:val="uk-UA"/>
        </w:rPr>
        <w:t>,</w:t>
      </w:r>
      <w:r w:rsidR="00606FB6" w:rsidRPr="002225E0">
        <w:rPr>
          <w:rFonts w:ascii="Times New Roman" w:hAnsi="Times New Roman"/>
          <w:sz w:val="22"/>
          <w:szCs w:val="22"/>
          <w:lang w:val="en-US"/>
        </w:rPr>
        <w:t xml:space="preserve"> </w:t>
      </w:r>
      <w:hyperlink r:id="rId50" w:history="1">
        <w:r w:rsidRPr="002225E0">
          <w:rPr>
            <w:rStyle w:val="af1"/>
            <w:rFonts w:ascii="Times New Roman" w:hAnsi="Times New Roman"/>
            <w:i/>
            <w:sz w:val="22"/>
            <w:szCs w:val="22"/>
            <w:u w:val="none"/>
            <w:lang w:val="en-US"/>
          </w:rPr>
          <w:t>https://orcid.org/0000-0001-8166-6389</w:t>
        </w:r>
      </w:hyperlink>
      <w:r w:rsidR="00606FB6" w:rsidRPr="002225E0">
        <w:rPr>
          <w:rFonts w:ascii="Times New Roman" w:hAnsi="Times New Roman"/>
          <w:i/>
          <w:color w:val="000000"/>
          <w:sz w:val="22"/>
          <w:szCs w:val="22"/>
          <w:lang w:val="uk-UA"/>
        </w:rPr>
        <w:t xml:space="preserve"> </w:t>
      </w:r>
    </w:p>
    <w:p w:rsidR="00A914F9" w:rsidRPr="002225E0" w:rsidRDefault="00A914F9" w:rsidP="002225E0">
      <w:pPr>
        <w:autoSpaceDE w:val="0"/>
        <w:autoSpaceDN w:val="0"/>
        <w:adjustRightInd w:val="0"/>
        <w:spacing w:before="60" w:after="0" w:line="240" w:lineRule="auto"/>
        <w:contextualSpacing/>
        <w:jc w:val="both"/>
        <w:rPr>
          <w:rFonts w:ascii="Times New Roman" w:hAnsi="Times New Roman"/>
          <w:lang w:val="en-US"/>
        </w:rPr>
      </w:pPr>
      <w:r w:rsidRPr="002225E0">
        <w:rPr>
          <w:rFonts w:ascii="Times New Roman" w:hAnsi="Times New Roman"/>
          <w:i/>
          <w:vertAlign w:val="superscript"/>
          <w:lang w:val="en-US"/>
        </w:rPr>
        <w:t>1</w:t>
      </w:r>
      <w:r w:rsidRPr="002225E0">
        <w:rPr>
          <w:rFonts w:ascii="Times New Roman" w:hAnsi="Times New Roman"/>
          <w:i/>
          <w:lang w:val="en-US"/>
        </w:rPr>
        <w:t>M.</w:t>
      </w:r>
      <w:r w:rsidR="00085CA8" w:rsidRPr="002225E0">
        <w:rPr>
          <w:rFonts w:ascii="Times New Roman" w:hAnsi="Times New Roman"/>
          <w:i/>
          <w:lang w:val="en-US"/>
        </w:rPr>
        <w:t> </w:t>
      </w:r>
      <w:r w:rsidRPr="002225E0">
        <w:rPr>
          <w:rFonts w:ascii="Times New Roman" w:hAnsi="Times New Roman"/>
          <w:i/>
          <w:lang w:val="en-US"/>
        </w:rPr>
        <w:t xml:space="preserve">P. Shulgin State Road Research Institute State Enterprise – </w:t>
      </w:r>
      <w:r w:rsidRPr="002225E0">
        <w:rPr>
          <w:rFonts w:ascii="Times New Roman" w:eastAsia="Calibri" w:hAnsi="Times New Roman"/>
          <w:i/>
          <w:lang w:val="uk-UA" w:eastAsia="en-US"/>
        </w:rPr>
        <w:t>«</w:t>
      </w:r>
      <w:proofErr w:type="spellStart"/>
      <w:r w:rsidRPr="002225E0">
        <w:rPr>
          <w:rFonts w:ascii="Times New Roman" w:eastAsia="Calibri" w:hAnsi="Times New Roman"/>
          <w:i/>
          <w:lang w:val="en-US" w:eastAsia="en-US"/>
        </w:rPr>
        <w:t>DerzhdorNDI</w:t>
      </w:r>
      <w:proofErr w:type="spellEnd"/>
      <w:r w:rsidRPr="002225E0">
        <w:rPr>
          <w:rFonts w:ascii="Times New Roman" w:eastAsia="Calibri" w:hAnsi="Times New Roman"/>
          <w:i/>
          <w:lang w:val="uk-UA" w:eastAsia="en-US"/>
        </w:rPr>
        <w:t>»</w:t>
      </w:r>
      <w:r w:rsidRPr="002225E0">
        <w:rPr>
          <w:rFonts w:ascii="Times New Roman" w:eastAsia="Calibri" w:hAnsi="Times New Roman"/>
          <w:i/>
          <w:lang w:val="en-US" w:eastAsia="en-US"/>
        </w:rPr>
        <w:t xml:space="preserve"> SE, Kyiv, Ukraine</w:t>
      </w:r>
    </w:p>
    <w:p w:rsidR="00606FB6" w:rsidRPr="002225E0" w:rsidRDefault="006976B1" w:rsidP="002225E0">
      <w:pPr>
        <w:tabs>
          <w:tab w:val="left" w:pos="720"/>
        </w:tabs>
        <w:spacing w:after="0" w:line="240" w:lineRule="auto"/>
        <w:contextualSpacing/>
        <w:jc w:val="both"/>
        <w:rPr>
          <w:rFonts w:ascii="Times New Roman" w:hAnsi="Times New Roman"/>
          <w:i/>
          <w:color w:val="000000"/>
          <w:lang w:val="uk-UA"/>
        </w:rPr>
      </w:pPr>
      <w:r w:rsidRPr="002225E0">
        <w:rPr>
          <w:rFonts w:ascii="Times New Roman" w:hAnsi="Times New Roman"/>
          <w:i/>
          <w:color w:val="000000"/>
          <w:vertAlign w:val="superscript"/>
          <w:lang w:val="uk-UA"/>
        </w:rPr>
        <w:t>2</w:t>
      </w:r>
      <w:r w:rsidR="00606FB6" w:rsidRPr="002225E0">
        <w:rPr>
          <w:rFonts w:ascii="Times New Roman" w:hAnsi="Times New Roman"/>
          <w:i/>
          <w:color w:val="000000"/>
          <w:lang w:val="en-US"/>
        </w:rPr>
        <w:t>National Transport University</w:t>
      </w:r>
      <w:r w:rsidR="00A914F9" w:rsidRPr="002225E0">
        <w:rPr>
          <w:rFonts w:ascii="Times New Roman" w:hAnsi="Times New Roman"/>
          <w:i/>
          <w:color w:val="000000"/>
          <w:lang w:val="uk-UA"/>
        </w:rPr>
        <w:t xml:space="preserve">, </w:t>
      </w:r>
      <w:r w:rsidR="00A914F9" w:rsidRPr="002225E0">
        <w:rPr>
          <w:rFonts w:ascii="Times New Roman" w:eastAsia="Calibri" w:hAnsi="Times New Roman"/>
          <w:i/>
          <w:lang w:val="en-US" w:eastAsia="en-US"/>
        </w:rPr>
        <w:t>Kyiv, Ukraine</w:t>
      </w:r>
    </w:p>
    <w:p w:rsidR="00872CBA" w:rsidRPr="002225E0" w:rsidRDefault="00872CBA" w:rsidP="002225E0">
      <w:pPr>
        <w:tabs>
          <w:tab w:val="left" w:pos="720"/>
        </w:tabs>
        <w:spacing w:after="0" w:line="240" w:lineRule="auto"/>
        <w:contextualSpacing/>
        <w:jc w:val="center"/>
        <w:rPr>
          <w:rFonts w:ascii="Times New Roman" w:hAnsi="Times New Roman"/>
          <w:b/>
          <w:color w:val="000000"/>
          <w:lang w:val="uk-UA"/>
        </w:rPr>
      </w:pPr>
    </w:p>
    <w:p w:rsidR="006B7DC6" w:rsidRPr="002225E0" w:rsidRDefault="006B7DC6" w:rsidP="002225E0">
      <w:pPr>
        <w:spacing w:after="0" w:line="240" w:lineRule="auto"/>
        <w:contextualSpacing/>
        <w:jc w:val="center"/>
        <w:rPr>
          <w:rFonts w:ascii="Times New Roman" w:hAnsi="Times New Roman"/>
          <w:b/>
          <w:color w:val="000000"/>
          <w:lang w:val="en-US"/>
        </w:rPr>
      </w:pPr>
      <w:r w:rsidRPr="002225E0">
        <w:rPr>
          <w:rFonts w:ascii="Times New Roman" w:hAnsi="Times New Roman"/>
          <w:b/>
          <w:color w:val="000000"/>
          <w:lang w:val="en-US"/>
        </w:rPr>
        <w:t>FEATURES OF CARRYING OUT THE COST EVALUATION OF PUBLIC ROADS</w:t>
      </w:r>
    </w:p>
    <w:p w:rsidR="006B7DC6" w:rsidRPr="002225E0" w:rsidRDefault="006B7DC6" w:rsidP="002225E0">
      <w:pPr>
        <w:spacing w:after="0" w:line="240" w:lineRule="auto"/>
        <w:ind w:firstLine="708"/>
        <w:contextualSpacing/>
        <w:jc w:val="both"/>
        <w:rPr>
          <w:rFonts w:ascii="Times New Roman" w:hAnsi="Times New Roman"/>
          <w:b/>
          <w:color w:val="000000"/>
          <w:lang w:val="en-US"/>
        </w:rPr>
      </w:pPr>
    </w:p>
    <w:p w:rsidR="006B7DC6" w:rsidRPr="002225E0" w:rsidRDefault="006B7DC6" w:rsidP="002225E0">
      <w:pPr>
        <w:spacing w:after="0" w:line="240" w:lineRule="auto"/>
        <w:ind w:firstLine="708"/>
        <w:contextualSpacing/>
        <w:jc w:val="both"/>
        <w:rPr>
          <w:rFonts w:ascii="Times New Roman" w:hAnsi="Times New Roman"/>
          <w:b/>
          <w:color w:val="000000"/>
          <w:lang w:val="uk-UA"/>
        </w:rPr>
      </w:pPr>
      <w:r w:rsidRPr="002225E0">
        <w:rPr>
          <w:rFonts w:ascii="Times New Roman" w:hAnsi="Times New Roman"/>
          <w:b/>
          <w:i/>
          <w:color w:val="000000"/>
          <w:lang w:val="en-US"/>
        </w:rPr>
        <w:t>Abstract</w:t>
      </w:r>
    </w:p>
    <w:p w:rsidR="006B7DC6" w:rsidRPr="002225E0" w:rsidRDefault="006B7DC6" w:rsidP="002225E0">
      <w:pPr>
        <w:spacing w:after="0" w:line="240" w:lineRule="auto"/>
        <w:ind w:firstLine="708"/>
        <w:contextualSpacing/>
        <w:jc w:val="both"/>
        <w:rPr>
          <w:rFonts w:ascii="Times New Roman" w:hAnsi="Times New Roman"/>
          <w:color w:val="000000"/>
          <w:lang w:val="en-US"/>
        </w:rPr>
      </w:pPr>
      <w:r w:rsidRPr="002225E0">
        <w:rPr>
          <w:rFonts w:ascii="Times New Roman" w:hAnsi="Times New Roman"/>
          <w:color w:val="000000"/>
          <w:u w:val="single"/>
          <w:lang w:val="en-US"/>
        </w:rPr>
        <w:t>Introduction</w:t>
      </w:r>
      <w:r w:rsidRPr="002225E0">
        <w:rPr>
          <w:rFonts w:ascii="Times New Roman" w:hAnsi="Times New Roman"/>
          <w:color w:val="000000"/>
          <w:lang w:val="uk-UA"/>
        </w:rPr>
        <w:t>.</w:t>
      </w:r>
      <w:r w:rsidRPr="002225E0">
        <w:rPr>
          <w:rFonts w:ascii="Times New Roman" w:hAnsi="Times New Roman"/>
          <w:color w:val="000000"/>
          <w:lang w:val="en-US"/>
        </w:rPr>
        <w:t xml:space="preserve"> The evaluation of the property of road economy is a complex and important issue. The implementation of the cost evaluation of real estate in Ukraine is based on the use of regulations, provisions of national standards of property evaluation and regulations of the State Property Fund.</w:t>
      </w:r>
    </w:p>
    <w:p w:rsidR="006B7DC6" w:rsidRPr="002225E0" w:rsidRDefault="006B7DC6" w:rsidP="002225E0">
      <w:pPr>
        <w:spacing w:after="0" w:line="240" w:lineRule="auto"/>
        <w:ind w:firstLine="708"/>
        <w:contextualSpacing/>
        <w:jc w:val="both"/>
        <w:rPr>
          <w:rFonts w:ascii="Times New Roman" w:hAnsi="Times New Roman"/>
          <w:color w:val="000000"/>
          <w:lang w:val="uk-UA"/>
        </w:rPr>
      </w:pPr>
      <w:r w:rsidRPr="002225E0">
        <w:rPr>
          <w:rFonts w:ascii="Times New Roman" w:hAnsi="Times New Roman"/>
          <w:color w:val="000000"/>
          <w:u w:val="single"/>
          <w:lang w:val="en-US"/>
        </w:rPr>
        <w:t>Problem Statement</w:t>
      </w:r>
      <w:r w:rsidRPr="002225E0">
        <w:rPr>
          <w:rFonts w:ascii="Times New Roman" w:hAnsi="Times New Roman"/>
          <w:color w:val="000000"/>
          <w:lang w:val="uk-UA"/>
        </w:rPr>
        <w:t>.</w:t>
      </w:r>
      <w:r w:rsidRPr="002225E0">
        <w:rPr>
          <w:rFonts w:ascii="Times New Roman" w:hAnsi="Times New Roman"/>
          <w:color w:val="000000"/>
          <w:lang w:val="en-US"/>
        </w:rPr>
        <w:t xml:space="preserve"> One of the prerequisites for the effective operation of the road network of Ukraine is the revision and updating of the regulations and property evaluation standards taking into account international practice on cost evaluation of road assets, because today there is no regulations or methodology that would consider practical approaches to the cost evaluation of the property of economy. An equally important issue that needs to be addressed at the present stage is the procedure for cost evaluation of roads and facilities on them which together with technical expertise will allow obtaining a fair cost of the evaluation of road. Thus, it is necessary to develop methodological approaches which will ensure the effective implementation of the evaluation of the property of road economy taking into account current trends and international experience.</w:t>
      </w:r>
    </w:p>
    <w:p w:rsidR="006B7DC6" w:rsidRPr="002225E0" w:rsidRDefault="006B7DC6" w:rsidP="002225E0">
      <w:pPr>
        <w:spacing w:after="0" w:line="240" w:lineRule="auto"/>
        <w:ind w:firstLine="708"/>
        <w:contextualSpacing/>
        <w:jc w:val="both"/>
        <w:rPr>
          <w:rFonts w:ascii="Times New Roman" w:hAnsi="Times New Roman"/>
          <w:color w:val="000000"/>
          <w:lang w:val="en-US"/>
        </w:rPr>
      </w:pPr>
      <w:r w:rsidRPr="002225E0">
        <w:rPr>
          <w:rFonts w:ascii="Times New Roman" w:hAnsi="Times New Roman"/>
          <w:color w:val="000000"/>
          <w:u w:val="single"/>
          <w:lang w:val="en-US"/>
        </w:rPr>
        <w:t>Purpose</w:t>
      </w:r>
      <w:r w:rsidRPr="002225E0">
        <w:rPr>
          <w:rFonts w:ascii="Times New Roman" w:hAnsi="Times New Roman"/>
          <w:color w:val="000000"/>
          <w:lang w:val="uk-UA"/>
        </w:rPr>
        <w:t>.</w:t>
      </w:r>
      <w:r w:rsidRPr="002225E0">
        <w:rPr>
          <w:rFonts w:ascii="Times New Roman" w:hAnsi="Times New Roman"/>
          <w:color w:val="000000"/>
          <w:lang w:val="en-US"/>
        </w:rPr>
        <w:t xml:space="preserve"> The</w:t>
      </w:r>
      <w:r w:rsidRPr="002225E0">
        <w:rPr>
          <w:rFonts w:ascii="Times New Roman" w:hAnsi="Times New Roman"/>
          <w:color w:val="000000"/>
          <w:lang w:val="uk-UA"/>
        </w:rPr>
        <w:t xml:space="preserve"> </w:t>
      </w:r>
      <w:r w:rsidRPr="002225E0">
        <w:rPr>
          <w:rFonts w:ascii="Times New Roman" w:hAnsi="Times New Roman"/>
          <w:color w:val="000000"/>
          <w:lang w:val="en-US"/>
        </w:rPr>
        <w:t>purpose</w:t>
      </w:r>
      <w:r w:rsidRPr="002225E0">
        <w:rPr>
          <w:rFonts w:ascii="Times New Roman" w:hAnsi="Times New Roman"/>
          <w:color w:val="000000"/>
          <w:lang w:val="uk-UA"/>
        </w:rPr>
        <w:t xml:space="preserve"> </w:t>
      </w:r>
      <w:r w:rsidRPr="002225E0">
        <w:rPr>
          <w:rFonts w:ascii="Times New Roman" w:hAnsi="Times New Roman"/>
          <w:color w:val="000000"/>
          <w:lang w:val="en-US"/>
        </w:rPr>
        <w:t>of</w:t>
      </w:r>
      <w:r w:rsidRPr="002225E0">
        <w:rPr>
          <w:rFonts w:ascii="Times New Roman" w:hAnsi="Times New Roman"/>
          <w:color w:val="000000"/>
          <w:lang w:val="uk-UA"/>
        </w:rPr>
        <w:t xml:space="preserve"> </w:t>
      </w:r>
      <w:r w:rsidRPr="002225E0">
        <w:rPr>
          <w:rFonts w:ascii="Times New Roman" w:hAnsi="Times New Roman"/>
          <w:color w:val="000000"/>
          <w:lang w:val="en-US"/>
        </w:rPr>
        <w:t>the</w:t>
      </w:r>
      <w:r w:rsidRPr="002225E0">
        <w:rPr>
          <w:rFonts w:ascii="Times New Roman" w:hAnsi="Times New Roman"/>
          <w:color w:val="000000"/>
          <w:lang w:val="uk-UA"/>
        </w:rPr>
        <w:t xml:space="preserve"> </w:t>
      </w:r>
      <w:r w:rsidRPr="002225E0">
        <w:rPr>
          <w:rFonts w:ascii="Times New Roman" w:hAnsi="Times New Roman"/>
          <w:color w:val="000000"/>
          <w:lang w:val="en-US"/>
        </w:rPr>
        <w:t>work</w:t>
      </w:r>
      <w:r w:rsidRPr="002225E0">
        <w:rPr>
          <w:rFonts w:ascii="Times New Roman" w:hAnsi="Times New Roman"/>
          <w:color w:val="000000"/>
          <w:lang w:val="uk-UA"/>
        </w:rPr>
        <w:t xml:space="preserve"> </w:t>
      </w:r>
      <w:r w:rsidRPr="002225E0">
        <w:rPr>
          <w:rFonts w:ascii="Times New Roman" w:hAnsi="Times New Roman"/>
          <w:color w:val="000000"/>
          <w:lang w:val="en-US"/>
        </w:rPr>
        <w:t>is</w:t>
      </w:r>
      <w:r w:rsidRPr="002225E0">
        <w:rPr>
          <w:rFonts w:ascii="Times New Roman" w:hAnsi="Times New Roman"/>
          <w:color w:val="000000"/>
          <w:lang w:val="uk-UA"/>
        </w:rPr>
        <w:t xml:space="preserve"> </w:t>
      </w:r>
      <w:r w:rsidRPr="002225E0">
        <w:rPr>
          <w:rFonts w:ascii="Times New Roman" w:hAnsi="Times New Roman"/>
          <w:color w:val="000000"/>
          <w:lang w:val="en-US"/>
        </w:rPr>
        <w:t>to</w:t>
      </w:r>
      <w:r w:rsidRPr="002225E0">
        <w:rPr>
          <w:rFonts w:ascii="Times New Roman" w:hAnsi="Times New Roman"/>
          <w:color w:val="000000"/>
          <w:lang w:val="uk-UA"/>
        </w:rPr>
        <w:t xml:space="preserve"> </w:t>
      </w:r>
      <w:r w:rsidRPr="002225E0">
        <w:rPr>
          <w:rFonts w:ascii="Times New Roman" w:hAnsi="Times New Roman"/>
          <w:color w:val="000000"/>
          <w:lang w:val="en-US"/>
        </w:rPr>
        <w:t>provide</w:t>
      </w:r>
      <w:r w:rsidRPr="002225E0">
        <w:rPr>
          <w:rFonts w:ascii="Times New Roman" w:hAnsi="Times New Roman"/>
          <w:color w:val="000000"/>
          <w:lang w:val="uk-UA"/>
        </w:rPr>
        <w:t xml:space="preserve"> </w:t>
      </w:r>
      <w:r w:rsidRPr="002225E0">
        <w:rPr>
          <w:rFonts w:ascii="Times New Roman" w:hAnsi="Times New Roman"/>
          <w:color w:val="000000"/>
          <w:lang w:val="en-US"/>
        </w:rPr>
        <w:t>the</w:t>
      </w:r>
      <w:r w:rsidRPr="002225E0">
        <w:rPr>
          <w:rFonts w:ascii="Times New Roman" w:hAnsi="Times New Roman"/>
          <w:color w:val="000000"/>
          <w:lang w:val="uk-UA"/>
        </w:rPr>
        <w:t xml:space="preserve"> </w:t>
      </w:r>
      <w:r w:rsidRPr="002225E0">
        <w:rPr>
          <w:rFonts w:ascii="Times New Roman" w:hAnsi="Times New Roman"/>
          <w:color w:val="000000"/>
          <w:lang w:val="en-US"/>
        </w:rPr>
        <w:t>most</w:t>
      </w:r>
      <w:r w:rsidRPr="002225E0">
        <w:rPr>
          <w:rFonts w:ascii="Times New Roman" w:hAnsi="Times New Roman"/>
          <w:color w:val="000000"/>
          <w:lang w:val="uk-UA"/>
        </w:rPr>
        <w:t xml:space="preserve"> </w:t>
      </w:r>
      <w:r w:rsidRPr="002225E0">
        <w:rPr>
          <w:rFonts w:ascii="Times New Roman" w:hAnsi="Times New Roman"/>
          <w:color w:val="000000"/>
          <w:lang w:val="en-US"/>
        </w:rPr>
        <w:t>objective</w:t>
      </w:r>
      <w:r w:rsidRPr="002225E0">
        <w:rPr>
          <w:rFonts w:ascii="Times New Roman" w:hAnsi="Times New Roman"/>
          <w:color w:val="000000"/>
          <w:lang w:val="uk-UA"/>
        </w:rPr>
        <w:t xml:space="preserve"> </w:t>
      </w:r>
      <w:r w:rsidRPr="002225E0">
        <w:rPr>
          <w:rFonts w:ascii="Times New Roman" w:hAnsi="Times New Roman"/>
          <w:color w:val="000000"/>
          <w:lang w:val="en-US"/>
        </w:rPr>
        <w:t>and</w:t>
      </w:r>
      <w:r w:rsidRPr="002225E0">
        <w:rPr>
          <w:rFonts w:ascii="Times New Roman" w:hAnsi="Times New Roman"/>
          <w:color w:val="000000"/>
          <w:lang w:val="uk-UA"/>
        </w:rPr>
        <w:t xml:space="preserve"> </w:t>
      </w:r>
      <w:r w:rsidRPr="002225E0">
        <w:rPr>
          <w:rFonts w:ascii="Times New Roman" w:hAnsi="Times New Roman"/>
          <w:color w:val="000000"/>
          <w:lang w:val="en-US"/>
        </w:rPr>
        <w:t>comprehensive</w:t>
      </w:r>
      <w:r w:rsidRPr="002225E0">
        <w:rPr>
          <w:rFonts w:ascii="Times New Roman" w:hAnsi="Times New Roman"/>
          <w:color w:val="000000"/>
          <w:lang w:val="uk-UA"/>
        </w:rPr>
        <w:t xml:space="preserve"> </w:t>
      </w:r>
      <w:r w:rsidRPr="002225E0">
        <w:rPr>
          <w:rFonts w:ascii="Times New Roman" w:hAnsi="Times New Roman"/>
          <w:color w:val="000000"/>
          <w:lang w:val="en-US"/>
        </w:rPr>
        <w:t>evaluation</w:t>
      </w:r>
      <w:r w:rsidRPr="002225E0">
        <w:rPr>
          <w:rFonts w:ascii="Times New Roman" w:hAnsi="Times New Roman"/>
          <w:color w:val="000000"/>
          <w:lang w:val="uk-UA"/>
        </w:rPr>
        <w:t xml:space="preserve"> </w:t>
      </w:r>
      <w:r w:rsidRPr="002225E0">
        <w:rPr>
          <w:rFonts w:ascii="Times New Roman" w:hAnsi="Times New Roman"/>
          <w:color w:val="000000"/>
          <w:lang w:val="en-US"/>
        </w:rPr>
        <w:t>of</w:t>
      </w:r>
      <w:r w:rsidRPr="002225E0">
        <w:rPr>
          <w:rFonts w:ascii="Times New Roman" w:hAnsi="Times New Roman"/>
          <w:color w:val="000000"/>
          <w:lang w:val="uk-UA"/>
        </w:rPr>
        <w:t xml:space="preserve"> </w:t>
      </w:r>
      <w:r w:rsidRPr="002225E0">
        <w:rPr>
          <w:rFonts w:ascii="Times New Roman" w:hAnsi="Times New Roman"/>
          <w:color w:val="000000"/>
          <w:lang w:val="en-US"/>
        </w:rPr>
        <w:t>the</w:t>
      </w:r>
      <w:r w:rsidRPr="002225E0">
        <w:rPr>
          <w:rFonts w:ascii="Times New Roman" w:hAnsi="Times New Roman"/>
          <w:color w:val="000000"/>
          <w:lang w:val="uk-UA"/>
        </w:rPr>
        <w:t xml:space="preserve"> </w:t>
      </w:r>
      <w:r w:rsidRPr="002225E0">
        <w:rPr>
          <w:rFonts w:ascii="Times New Roman" w:hAnsi="Times New Roman"/>
          <w:color w:val="000000"/>
          <w:lang w:val="en-US"/>
        </w:rPr>
        <w:t>property</w:t>
      </w:r>
      <w:r w:rsidRPr="002225E0">
        <w:rPr>
          <w:rFonts w:ascii="Times New Roman" w:hAnsi="Times New Roman"/>
          <w:color w:val="000000"/>
          <w:lang w:val="uk-UA"/>
        </w:rPr>
        <w:t xml:space="preserve"> </w:t>
      </w:r>
      <w:r w:rsidRPr="002225E0">
        <w:rPr>
          <w:rFonts w:ascii="Times New Roman" w:hAnsi="Times New Roman"/>
          <w:color w:val="000000"/>
          <w:lang w:val="en-US"/>
        </w:rPr>
        <w:t>of</w:t>
      </w:r>
      <w:r w:rsidRPr="002225E0">
        <w:rPr>
          <w:rFonts w:ascii="Times New Roman" w:hAnsi="Times New Roman"/>
          <w:color w:val="000000"/>
          <w:lang w:val="uk-UA"/>
        </w:rPr>
        <w:t xml:space="preserve"> </w:t>
      </w:r>
      <w:r w:rsidRPr="002225E0">
        <w:rPr>
          <w:rFonts w:ascii="Times New Roman" w:hAnsi="Times New Roman"/>
          <w:color w:val="000000"/>
          <w:lang w:val="en-US"/>
        </w:rPr>
        <w:t>road</w:t>
      </w:r>
      <w:r w:rsidRPr="002225E0">
        <w:rPr>
          <w:rFonts w:ascii="Times New Roman" w:hAnsi="Times New Roman"/>
          <w:color w:val="000000"/>
          <w:lang w:val="uk-UA"/>
        </w:rPr>
        <w:t xml:space="preserve"> </w:t>
      </w:r>
      <w:r w:rsidRPr="002225E0">
        <w:rPr>
          <w:rFonts w:ascii="Times New Roman" w:hAnsi="Times New Roman"/>
          <w:color w:val="000000"/>
          <w:lang w:val="en-US"/>
        </w:rPr>
        <w:t>economy</w:t>
      </w:r>
      <w:r w:rsidRPr="002225E0">
        <w:rPr>
          <w:rFonts w:ascii="Times New Roman" w:hAnsi="Times New Roman"/>
          <w:color w:val="000000"/>
          <w:lang w:val="uk-UA"/>
        </w:rPr>
        <w:t xml:space="preserve"> </w:t>
      </w:r>
      <w:r w:rsidRPr="002225E0">
        <w:rPr>
          <w:rFonts w:ascii="Times New Roman" w:hAnsi="Times New Roman"/>
          <w:color w:val="000000"/>
          <w:lang w:val="en-US"/>
        </w:rPr>
        <w:t>taking</w:t>
      </w:r>
      <w:r w:rsidRPr="002225E0">
        <w:rPr>
          <w:rFonts w:ascii="Times New Roman" w:hAnsi="Times New Roman"/>
          <w:color w:val="000000"/>
          <w:lang w:val="uk-UA"/>
        </w:rPr>
        <w:t xml:space="preserve"> </w:t>
      </w:r>
      <w:r w:rsidRPr="002225E0">
        <w:rPr>
          <w:rFonts w:ascii="Times New Roman" w:hAnsi="Times New Roman"/>
          <w:color w:val="000000"/>
          <w:lang w:val="en-US"/>
        </w:rPr>
        <w:t>into</w:t>
      </w:r>
      <w:r w:rsidRPr="002225E0">
        <w:rPr>
          <w:rFonts w:ascii="Times New Roman" w:hAnsi="Times New Roman"/>
          <w:color w:val="000000"/>
          <w:lang w:val="uk-UA"/>
        </w:rPr>
        <w:t xml:space="preserve"> </w:t>
      </w:r>
      <w:r w:rsidRPr="002225E0">
        <w:rPr>
          <w:rFonts w:ascii="Times New Roman" w:hAnsi="Times New Roman"/>
          <w:color w:val="000000"/>
          <w:lang w:val="en-US"/>
        </w:rPr>
        <w:t>account</w:t>
      </w:r>
      <w:r w:rsidRPr="002225E0">
        <w:rPr>
          <w:rFonts w:ascii="Times New Roman" w:hAnsi="Times New Roman"/>
          <w:color w:val="000000"/>
          <w:lang w:val="uk-UA"/>
        </w:rPr>
        <w:t xml:space="preserve"> </w:t>
      </w:r>
      <w:r w:rsidRPr="002225E0">
        <w:rPr>
          <w:rFonts w:ascii="Times New Roman" w:hAnsi="Times New Roman"/>
          <w:color w:val="000000"/>
          <w:lang w:val="en-US"/>
        </w:rPr>
        <w:t>the</w:t>
      </w:r>
      <w:r w:rsidRPr="002225E0">
        <w:rPr>
          <w:rFonts w:ascii="Times New Roman" w:hAnsi="Times New Roman"/>
          <w:color w:val="000000"/>
          <w:lang w:val="uk-UA"/>
        </w:rPr>
        <w:t xml:space="preserve"> </w:t>
      </w:r>
      <w:r w:rsidRPr="002225E0">
        <w:rPr>
          <w:rFonts w:ascii="Times New Roman" w:hAnsi="Times New Roman"/>
          <w:color w:val="000000"/>
          <w:lang w:val="en-US"/>
        </w:rPr>
        <w:t>use</w:t>
      </w:r>
      <w:r w:rsidRPr="002225E0">
        <w:rPr>
          <w:rFonts w:ascii="Times New Roman" w:hAnsi="Times New Roman"/>
          <w:color w:val="000000"/>
          <w:lang w:val="uk-UA"/>
        </w:rPr>
        <w:t xml:space="preserve"> </w:t>
      </w:r>
      <w:r w:rsidRPr="002225E0">
        <w:rPr>
          <w:rFonts w:ascii="Times New Roman" w:hAnsi="Times New Roman"/>
          <w:color w:val="000000"/>
          <w:lang w:val="en-US"/>
        </w:rPr>
        <w:t>of</w:t>
      </w:r>
      <w:r w:rsidRPr="002225E0">
        <w:rPr>
          <w:rFonts w:ascii="Times New Roman" w:hAnsi="Times New Roman"/>
          <w:color w:val="000000"/>
          <w:lang w:val="uk-UA"/>
        </w:rPr>
        <w:t xml:space="preserve"> </w:t>
      </w:r>
      <w:r w:rsidRPr="002225E0">
        <w:rPr>
          <w:rFonts w:ascii="Times New Roman" w:hAnsi="Times New Roman"/>
          <w:color w:val="000000"/>
          <w:lang w:val="en-US"/>
        </w:rPr>
        <w:t>various</w:t>
      </w:r>
      <w:r w:rsidRPr="002225E0">
        <w:rPr>
          <w:rFonts w:ascii="Times New Roman" w:hAnsi="Times New Roman"/>
          <w:color w:val="000000"/>
          <w:lang w:val="uk-UA"/>
        </w:rPr>
        <w:t xml:space="preserve"> </w:t>
      </w:r>
      <w:r w:rsidRPr="002225E0">
        <w:rPr>
          <w:rFonts w:ascii="Times New Roman" w:hAnsi="Times New Roman"/>
          <w:color w:val="000000"/>
          <w:lang w:val="en-US"/>
        </w:rPr>
        <w:t>evaluation</w:t>
      </w:r>
      <w:r w:rsidRPr="002225E0">
        <w:rPr>
          <w:rFonts w:ascii="Times New Roman" w:hAnsi="Times New Roman"/>
          <w:color w:val="000000"/>
          <w:lang w:val="uk-UA"/>
        </w:rPr>
        <w:t xml:space="preserve"> </w:t>
      </w:r>
      <w:r w:rsidRPr="002225E0">
        <w:rPr>
          <w:rFonts w:ascii="Times New Roman" w:hAnsi="Times New Roman"/>
          <w:color w:val="000000"/>
          <w:lang w:val="en-US"/>
        </w:rPr>
        <w:t>approaches</w:t>
      </w:r>
      <w:r w:rsidRPr="002225E0">
        <w:rPr>
          <w:rFonts w:ascii="Times New Roman" w:hAnsi="Times New Roman"/>
          <w:color w:val="000000"/>
          <w:lang w:val="uk-UA"/>
        </w:rPr>
        <w:t>.</w:t>
      </w:r>
    </w:p>
    <w:p w:rsidR="006B7DC6" w:rsidRPr="002225E0" w:rsidRDefault="006B7DC6" w:rsidP="002225E0">
      <w:pPr>
        <w:spacing w:after="0" w:line="240" w:lineRule="auto"/>
        <w:ind w:firstLine="708"/>
        <w:contextualSpacing/>
        <w:jc w:val="both"/>
        <w:rPr>
          <w:rFonts w:ascii="Times New Roman" w:hAnsi="Times New Roman"/>
          <w:color w:val="000000"/>
          <w:lang w:val="uk-UA"/>
        </w:rPr>
      </w:pPr>
      <w:r w:rsidRPr="002225E0">
        <w:rPr>
          <w:rFonts w:ascii="Times New Roman" w:hAnsi="Times New Roman"/>
          <w:color w:val="000000"/>
          <w:u w:val="single"/>
          <w:lang w:val="en-US"/>
        </w:rPr>
        <w:t>Materials and methods</w:t>
      </w:r>
      <w:r w:rsidRPr="002225E0">
        <w:rPr>
          <w:rFonts w:ascii="Times New Roman" w:hAnsi="Times New Roman"/>
          <w:color w:val="000000"/>
          <w:lang w:val="en-US"/>
        </w:rPr>
        <w:t>. Since highways can be attributed to a specialized type of property of state-owned property, it is advisable to use methods of cost approach to evaluate it. The methodological approaches and mechanisms for their implementation when carrying out the evaluation of the property of the road economy are decisive. The basis of each of these methods is a set of evaluation procedures, the implementation of which in a certain sequence makes it possible to carry out the cost evaluation.</w:t>
      </w:r>
    </w:p>
    <w:p w:rsidR="006B7DC6" w:rsidRPr="002225E0" w:rsidRDefault="006B7DC6" w:rsidP="002225E0">
      <w:pPr>
        <w:spacing w:after="0" w:line="240" w:lineRule="auto"/>
        <w:ind w:firstLine="709"/>
        <w:jc w:val="both"/>
        <w:rPr>
          <w:rFonts w:ascii="Times New Roman" w:hAnsi="Times New Roman"/>
          <w:color w:val="000000"/>
          <w:lang w:val="en-US"/>
        </w:rPr>
      </w:pPr>
      <w:r w:rsidRPr="002225E0">
        <w:rPr>
          <w:rFonts w:ascii="Times New Roman" w:hAnsi="Times New Roman"/>
          <w:color w:val="000000"/>
          <w:u w:val="single"/>
          <w:lang w:val="en-US"/>
        </w:rPr>
        <w:t>Results</w:t>
      </w:r>
      <w:r w:rsidRPr="002225E0">
        <w:rPr>
          <w:rFonts w:ascii="Times New Roman" w:hAnsi="Times New Roman"/>
          <w:color w:val="000000"/>
          <w:lang w:val="en-US"/>
        </w:rPr>
        <w:t>. The result of the work are the main provisions of the methodological approaches and guidelines that taking into account the requirements of the current regulations [1-5] ensure reliable cost evaluation of roads and facilities on them and allow carrying out the expert evaluation for formation of conclusions about the state of the road infrastructure property and its further use.</w:t>
      </w:r>
    </w:p>
    <w:p w:rsidR="006B7DC6" w:rsidRPr="002225E0" w:rsidRDefault="006B7DC6" w:rsidP="002225E0">
      <w:pPr>
        <w:spacing w:after="0" w:line="240" w:lineRule="auto"/>
        <w:ind w:firstLine="709"/>
        <w:contextualSpacing/>
        <w:jc w:val="both"/>
        <w:rPr>
          <w:rFonts w:ascii="Times New Roman" w:hAnsi="Times New Roman"/>
          <w:color w:val="000000"/>
          <w:lang w:val="en-US"/>
        </w:rPr>
      </w:pPr>
      <w:r w:rsidRPr="002225E0">
        <w:rPr>
          <w:rFonts w:ascii="Times New Roman" w:hAnsi="Times New Roman"/>
          <w:color w:val="000000"/>
          <w:u w:val="single"/>
          <w:lang w:val="en-US"/>
        </w:rPr>
        <w:t>Conclusions</w:t>
      </w:r>
      <w:r w:rsidRPr="002225E0">
        <w:rPr>
          <w:rFonts w:ascii="Times New Roman" w:hAnsi="Times New Roman"/>
          <w:color w:val="000000"/>
          <w:lang w:val="en-US"/>
        </w:rPr>
        <w:t>. The proposed methodological approaches and methods for carrying out the property evaluation includes evaluation procedures the implementation of which in a certain sequence allows carrying out the cost evaluation of the property of the road economy, carrying out the expert evaluation for formation of conclusions about the state of the property of the road economy and its further use.</w:t>
      </w:r>
    </w:p>
    <w:p w:rsidR="00DD364A" w:rsidRPr="002225E0" w:rsidRDefault="006B7DC6" w:rsidP="002225E0">
      <w:pPr>
        <w:spacing w:after="0" w:line="240" w:lineRule="auto"/>
        <w:ind w:firstLine="708"/>
        <w:contextualSpacing/>
        <w:jc w:val="both"/>
        <w:rPr>
          <w:rFonts w:ascii="Times New Roman" w:hAnsi="Times New Roman"/>
          <w:color w:val="000000"/>
          <w:lang w:val="uk-UA"/>
        </w:rPr>
      </w:pPr>
      <w:proofErr w:type="spellStart"/>
      <w:r w:rsidRPr="002225E0">
        <w:rPr>
          <w:rFonts w:ascii="Times New Roman" w:hAnsi="Times New Roman"/>
          <w:b/>
          <w:i/>
          <w:color w:val="000000"/>
          <w:lang w:val="uk-UA"/>
        </w:rPr>
        <w:t>Key</w:t>
      </w:r>
      <w:proofErr w:type="spellEnd"/>
      <w:r w:rsidRPr="002225E0">
        <w:rPr>
          <w:rFonts w:ascii="Times New Roman" w:hAnsi="Times New Roman"/>
          <w:b/>
          <w:i/>
          <w:color w:val="000000"/>
          <w:lang w:val="uk-UA"/>
        </w:rPr>
        <w:t xml:space="preserve"> </w:t>
      </w:r>
      <w:proofErr w:type="spellStart"/>
      <w:r w:rsidRPr="002225E0">
        <w:rPr>
          <w:rFonts w:ascii="Times New Roman" w:hAnsi="Times New Roman"/>
          <w:b/>
          <w:i/>
          <w:color w:val="000000"/>
          <w:lang w:val="uk-UA"/>
        </w:rPr>
        <w:t>words</w:t>
      </w:r>
      <w:proofErr w:type="spellEnd"/>
      <w:r w:rsidRPr="002225E0">
        <w:rPr>
          <w:rFonts w:ascii="Times New Roman" w:hAnsi="Times New Roman"/>
          <w:i/>
          <w:color w:val="000000"/>
          <w:lang w:val="uk-UA"/>
        </w:rPr>
        <w:t>:</w:t>
      </w:r>
      <w:r w:rsidRPr="002225E0">
        <w:rPr>
          <w:rFonts w:ascii="Times New Roman" w:hAnsi="Times New Roman"/>
          <w:color w:val="000000"/>
          <w:lang w:val="uk-UA"/>
        </w:rPr>
        <w:t xml:space="preserve"> </w:t>
      </w:r>
      <w:r w:rsidRPr="002225E0">
        <w:rPr>
          <w:rFonts w:ascii="Times New Roman" w:hAnsi="Times New Roman"/>
          <w:color w:val="000000"/>
          <w:lang w:val="en-US"/>
        </w:rPr>
        <w:t>inventory of property, cost evaluation methods, evaluation objects, highways, information and analytical system.</w:t>
      </w:r>
    </w:p>
    <w:p w:rsidR="00A10047" w:rsidRPr="00DD364A" w:rsidRDefault="00A10047" w:rsidP="0019683C">
      <w:pPr>
        <w:rPr>
          <w:rFonts w:ascii="Times New Roman" w:hAnsi="Times New Roman"/>
          <w:lang w:val="uk-UA"/>
        </w:rPr>
        <w:sectPr w:rsidR="00A10047" w:rsidRPr="00DD364A" w:rsidSect="00C80A4D">
          <w:headerReference w:type="even" r:id="rId51"/>
          <w:headerReference w:type="default" r:id="rId52"/>
          <w:footerReference w:type="even" r:id="rId53"/>
          <w:footerReference w:type="default" r:id="rId54"/>
          <w:headerReference w:type="first" r:id="rId55"/>
          <w:footerReference w:type="first" r:id="rId56"/>
          <w:pgSz w:w="11907" w:h="16840" w:code="9"/>
          <w:pgMar w:top="1247" w:right="1588" w:bottom="2211" w:left="1134" w:header="1247" w:footer="2211" w:gutter="0"/>
          <w:cols w:space="708"/>
          <w:titlePg/>
          <w:docGrid w:linePitch="360"/>
        </w:sectPr>
      </w:pPr>
    </w:p>
    <w:p w:rsidR="002B0F95" w:rsidRDefault="00F62B4E" w:rsidP="002B0F95">
      <w:pPr>
        <w:spacing w:after="0" w:line="240" w:lineRule="auto"/>
        <w:jc w:val="right"/>
        <w:rPr>
          <w:rFonts w:ascii="Times New Roman" w:eastAsia="Calibri" w:hAnsi="Times New Roman"/>
          <w:lang w:val="uk-UA"/>
        </w:rPr>
      </w:pPr>
      <w:hyperlink r:id="rId57" w:history="1">
        <w:r w:rsidR="00186B67" w:rsidRPr="00544F9B">
          <w:rPr>
            <w:rStyle w:val="af1"/>
            <w:rFonts w:ascii="Times New Roman" w:hAnsi="Times New Roman"/>
            <w:lang w:val="uk-UA"/>
          </w:rPr>
          <w:t>https://doi.org/10.</w:t>
        </w:r>
        <w:r w:rsidR="00186B67" w:rsidRPr="0098678E">
          <w:rPr>
            <w:rStyle w:val="af1"/>
            <w:rFonts w:ascii="Times New Roman" w:hAnsi="Times New Roman"/>
            <w:lang w:val="uk-UA"/>
          </w:rPr>
          <w:t>36</w:t>
        </w:r>
        <w:r w:rsidR="00186B67" w:rsidRPr="00544F9B">
          <w:rPr>
            <w:rStyle w:val="af1"/>
            <w:rFonts w:ascii="Times New Roman" w:hAnsi="Times New Roman"/>
            <w:lang w:val="uk-UA"/>
          </w:rPr>
          <w:t>100/</w:t>
        </w:r>
        <w:proofErr w:type="spellStart"/>
        <w:r w:rsidR="00186B67" w:rsidRPr="00544F9B">
          <w:rPr>
            <w:rStyle w:val="af1"/>
            <w:rFonts w:ascii="Times New Roman" w:hAnsi="Times New Roman"/>
            <w:lang w:val="en-US"/>
          </w:rPr>
          <w:t>dorogimosti</w:t>
        </w:r>
        <w:proofErr w:type="spellEnd"/>
        <w:r w:rsidR="00186B67" w:rsidRPr="0098678E">
          <w:rPr>
            <w:rStyle w:val="af1"/>
            <w:rFonts w:ascii="Times New Roman" w:hAnsi="Times New Roman"/>
            <w:lang w:val="uk-UA"/>
          </w:rPr>
          <w:t>2019.19.000</w:t>
        </w:r>
      </w:hyperlink>
    </w:p>
    <w:p w:rsidR="00CF1EC8" w:rsidRPr="0098678E" w:rsidRDefault="00CF1EC8" w:rsidP="00CF1EC8">
      <w:pPr>
        <w:spacing w:after="0" w:line="240" w:lineRule="auto"/>
        <w:rPr>
          <w:rFonts w:ascii="Times New Roman" w:eastAsia="Calibri" w:hAnsi="Times New Roman"/>
          <w:lang w:val="uk-UA"/>
        </w:rPr>
      </w:pPr>
      <w:r w:rsidRPr="0070161E">
        <w:rPr>
          <w:rFonts w:ascii="Times New Roman" w:eastAsia="Calibri" w:hAnsi="Times New Roman"/>
          <w:lang w:val="uk-UA"/>
        </w:rPr>
        <w:t xml:space="preserve">УДК </w:t>
      </w:r>
      <w:r w:rsidR="0070161E" w:rsidRPr="0098678E">
        <w:rPr>
          <w:rFonts w:ascii="Times New Roman" w:eastAsia="Calibri" w:hAnsi="Times New Roman"/>
          <w:lang w:val="uk-UA"/>
        </w:rPr>
        <w:t>502/504</w:t>
      </w:r>
    </w:p>
    <w:p w:rsidR="00E2502D" w:rsidRPr="00087EA1" w:rsidRDefault="00E2502D" w:rsidP="00CF1EC8">
      <w:pPr>
        <w:spacing w:after="0" w:line="240" w:lineRule="auto"/>
        <w:rPr>
          <w:rFonts w:ascii="Times New Roman" w:eastAsia="Calibri" w:hAnsi="Times New Roman"/>
          <w:color w:val="FF0000"/>
          <w:lang w:val="uk-UA"/>
        </w:rPr>
      </w:pPr>
    </w:p>
    <w:p w:rsidR="00E2502D" w:rsidRPr="009B11A8" w:rsidRDefault="00E2502D" w:rsidP="00F10E81">
      <w:pPr>
        <w:pStyle w:val="2"/>
        <w:jc w:val="left"/>
        <w:rPr>
          <w:rFonts w:eastAsia="Calibri"/>
          <w:caps/>
        </w:rPr>
      </w:pPr>
      <w:bookmarkStart w:id="27" w:name="_Toc13664861"/>
      <w:r w:rsidRPr="00F10E81">
        <w:rPr>
          <w:b w:val="0"/>
          <w:i/>
          <w:vertAlign w:val="superscript"/>
        </w:rPr>
        <w:t>1</w:t>
      </w:r>
      <w:r w:rsidRPr="00A22B22">
        <w:t>Лучко Й. Й</w:t>
      </w:r>
      <w:r w:rsidR="00B568D6">
        <w:t>.</w:t>
      </w:r>
      <w:r w:rsidRPr="00B568D6">
        <w:t xml:space="preserve">, </w:t>
      </w:r>
      <w:r w:rsidRPr="00F10E81">
        <w:rPr>
          <w:b w:val="0"/>
          <w:i/>
        </w:rPr>
        <w:t>д</w:t>
      </w:r>
      <w:r w:rsidR="00890E3F" w:rsidRPr="00F10E81">
        <w:rPr>
          <w:b w:val="0"/>
          <w:i/>
          <w:lang w:val="ru-RU"/>
        </w:rPr>
        <w:t>-</w:t>
      </w:r>
      <w:r w:rsidRPr="00F10E81">
        <w:rPr>
          <w:b w:val="0"/>
          <w:i/>
        </w:rPr>
        <w:t xml:space="preserve">р </w:t>
      </w:r>
      <w:proofErr w:type="spellStart"/>
      <w:r w:rsidRPr="00F10E81">
        <w:rPr>
          <w:b w:val="0"/>
          <w:i/>
        </w:rPr>
        <w:t>техн</w:t>
      </w:r>
      <w:proofErr w:type="spellEnd"/>
      <w:r w:rsidR="00890E3F" w:rsidRPr="00F10E81">
        <w:rPr>
          <w:b w:val="0"/>
          <w:i/>
        </w:rPr>
        <w:t>.</w:t>
      </w:r>
      <w:r w:rsidRPr="00F10E81">
        <w:rPr>
          <w:b w:val="0"/>
          <w:i/>
        </w:rPr>
        <w:t xml:space="preserve"> наук, професор</w:t>
      </w:r>
      <w:r w:rsidRPr="00F10E81">
        <w:rPr>
          <w:b w:val="0"/>
        </w:rPr>
        <w:t>,</w:t>
      </w:r>
      <w:r w:rsidRPr="004E7DC8">
        <w:t xml:space="preserve"> </w:t>
      </w:r>
      <w:hyperlink r:id="rId58" w:history="1">
        <w:r w:rsidR="009B11A8" w:rsidRPr="004E7DC8">
          <w:rPr>
            <w:rStyle w:val="af1"/>
            <w:rFonts w:eastAsia="Calibri"/>
            <w:b w:val="0"/>
            <w:i/>
            <w:u w:val="none"/>
          </w:rPr>
          <w:t>https://orcid.org/0000-0002-3675-0503</w:t>
        </w:r>
        <w:bookmarkEnd w:id="27"/>
      </w:hyperlink>
    </w:p>
    <w:p w:rsidR="00E2502D" w:rsidRPr="00890E3F" w:rsidRDefault="00E2502D" w:rsidP="00F10E81">
      <w:pPr>
        <w:pStyle w:val="2"/>
        <w:jc w:val="left"/>
        <w:rPr>
          <w:rFonts w:eastAsia="Calibri"/>
          <w:i/>
          <w:color w:val="0066CC"/>
        </w:rPr>
      </w:pPr>
      <w:bookmarkStart w:id="28" w:name="_Toc13664862"/>
      <w:r w:rsidRPr="00F10E81">
        <w:rPr>
          <w:rFonts w:eastAsia="Calibri"/>
          <w:b w:val="0"/>
          <w:i/>
          <w:vertAlign w:val="superscript"/>
        </w:rPr>
        <w:t>2</w:t>
      </w:r>
      <w:r w:rsidR="00CF1EC8" w:rsidRPr="009B11A8">
        <w:rPr>
          <w:rFonts w:eastAsia="Calibri"/>
        </w:rPr>
        <w:t>Фордзюн Ю. І</w:t>
      </w:r>
      <w:r w:rsidR="00B568D6">
        <w:rPr>
          <w:rFonts w:eastAsia="Calibri"/>
        </w:rPr>
        <w:t>.</w:t>
      </w:r>
      <w:r w:rsidR="00313DDC" w:rsidRPr="00B568D6">
        <w:rPr>
          <w:rFonts w:eastAsia="Calibri"/>
        </w:rPr>
        <w:t>,</w:t>
      </w:r>
      <w:r w:rsidR="00CF1EC8" w:rsidRPr="00B568D6">
        <w:rPr>
          <w:rFonts w:eastAsia="Calibri"/>
          <w:i/>
        </w:rPr>
        <w:t xml:space="preserve"> </w:t>
      </w:r>
      <w:proofErr w:type="spellStart"/>
      <w:r w:rsidR="00CF1EC8" w:rsidRPr="00F10E81">
        <w:rPr>
          <w:rFonts w:eastAsia="Calibri"/>
          <w:b w:val="0"/>
          <w:i/>
          <w:iCs/>
        </w:rPr>
        <w:t>канд</w:t>
      </w:r>
      <w:proofErr w:type="spellEnd"/>
      <w:r w:rsidR="00890E3F" w:rsidRPr="00F10E81">
        <w:rPr>
          <w:rFonts w:eastAsia="Calibri"/>
          <w:b w:val="0"/>
          <w:i/>
          <w:iCs/>
        </w:rPr>
        <w:t>.</w:t>
      </w:r>
      <w:r w:rsidR="00CF1EC8" w:rsidRPr="00F10E81">
        <w:rPr>
          <w:rFonts w:eastAsia="Calibri"/>
          <w:b w:val="0"/>
          <w:i/>
          <w:iCs/>
        </w:rPr>
        <w:t xml:space="preserve"> </w:t>
      </w:r>
      <w:proofErr w:type="spellStart"/>
      <w:r w:rsidR="00CF1EC8" w:rsidRPr="00F10E81">
        <w:rPr>
          <w:rFonts w:eastAsia="Calibri"/>
          <w:b w:val="0"/>
          <w:i/>
          <w:iCs/>
        </w:rPr>
        <w:t>техн</w:t>
      </w:r>
      <w:proofErr w:type="spellEnd"/>
      <w:r w:rsidR="00890E3F" w:rsidRPr="00F10E81">
        <w:rPr>
          <w:rFonts w:eastAsia="Calibri"/>
          <w:b w:val="0"/>
          <w:i/>
          <w:iCs/>
        </w:rPr>
        <w:t>.</w:t>
      </w:r>
      <w:r w:rsidR="00CF1EC8" w:rsidRPr="00F10E81">
        <w:rPr>
          <w:rFonts w:eastAsia="Calibri"/>
          <w:b w:val="0"/>
          <w:i/>
          <w:iCs/>
        </w:rPr>
        <w:t xml:space="preserve"> наук</w:t>
      </w:r>
      <w:r w:rsidR="00CF1EC8" w:rsidRPr="00F10E81">
        <w:rPr>
          <w:rFonts w:eastAsia="Calibri"/>
          <w:b w:val="0"/>
          <w:i/>
        </w:rPr>
        <w:t xml:space="preserve">, </w:t>
      </w:r>
      <w:hyperlink r:id="rId59" w:history="1">
        <w:r w:rsidR="009B11A8" w:rsidRPr="00F10E81">
          <w:rPr>
            <w:rStyle w:val="af1"/>
            <w:rFonts w:eastAsia="Calibri"/>
            <w:b w:val="0"/>
            <w:i/>
            <w:u w:val="none"/>
          </w:rPr>
          <w:t>https://orcid.org/0000-0001-6709-9525</w:t>
        </w:r>
        <w:bookmarkEnd w:id="28"/>
      </w:hyperlink>
    </w:p>
    <w:p w:rsidR="00E2502D" w:rsidRDefault="00E2502D" w:rsidP="00B14A7B">
      <w:pPr>
        <w:spacing w:before="120" w:after="0" w:line="240" w:lineRule="auto"/>
        <w:rPr>
          <w:rFonts w:ascii="Times New Roman" w:hAnsi="Times New Roman"/>
          <w:i/>
          <w:lang w:val="uk-UA" w:eastAsia="en-US"/>
        </w:rPr>
      </w:pPr>
      <w:r>
        <w:rPr>
          <w:rFonts w:ascii="Times New Roman" w:hAnsi="Times New Roman"/>
          <w:i/>
          <w:vertAlign w:val="superscript"/>
          <w:lang w:val="uk-UA" w:eastAsia="en-US"/>
        </w:rPr>
        <w:t>1</w:t>
      </w:r>
      <w:r w:rsidRPr="001E7D3D">
        <w:rPr>
          <w:rFonts w:ascii="Times New Roman" w:hAnsi="Times New Roman"/>
          <w:i/>
          <w:lang w:val="uk-UA" w:eastAsia="en-US"/>
        </w:rPr>
        <w:t>Тернопільський національний технічний університет ім</w:t>
      </w:r>
      <w:r w:rsidR="007A142E">
        <w:rPr>
          <w:rFonts w:ascii="Times New Roman" w:hAnsi="Times New Roman"/>
          <w:i/>
          <w:lang w:val="uk-UA" w:eastAsia="en-US"/>
        </w:rPr>
        <w:t>ені</w:t>
      </w:r>
      <w:r w:rsidRPr="001E7D3D">
        <w:rPr>
          <w:rFonts w:ascii="Times New Roman" w:hAnsi="Times New Roman"/>
          <w:i/>
          <w:lang w:val="uk-UA" w:eastAsia="en-US"/>
        </w:rPr>
        <w:t xml:space="preserve"> Івана Пулюя</w:t>
      </w:r>
      <w:r>
        <w:rPr>
          <w:rFonts w:ascii="Times New Roman" w:hAnsi="Times New Roman"/>
          <w:i/>
          <w:lang w:val="uk-UA" w:eastAsia="en-US"/>
        </w:rPr>
        <w:t>, м. Тернопіль, Україна</w:t>
      </w:r>
    </w:p>
    <w:p w:rsidR="00CF1EC8" w:rsidRPr="004D1283" w:rsidRDefault="00E2502D" w:rsidP="00B14A7B">
      <w:pPr>
        <w:pBdr>
          <w:bottom w:val="single" w:sz="4" w:space="1" w:color="auto"/>
        </w:pBdr>
        <w:spacing w:after="0" w:line="240" w:lineRule="auto"/>
        <w:rPr>
          <w:rFonts w:ascii="Times New Roman" w:eastAsia="Calibri" w:hAnsi="Times New Roman"/>
          <w:i/>
          <w:iCs/>
          <w:lang w:val="uk-UA" w:eastAsia="en-US"/>
        </w:rPr>
      </w:pPr>
      <w:r w:rsidRPr="00E2502D">
        <w:rPr>
          <w:rFonts w:ascii="Times New Roman" w:eastAsia="Calibri" w:hAnsi="Times New Roman"/>
          <w:i/>
          <w:iCs/>
          <w:vertAlign w:val="superscript"/>
          <w:lang w:eastAsia="en-US"/>
        </w:rPr>
        <w:t>2</w:t>
      </w:r>
      <w:r w:rsidR="00CF1EC8" w:rsidRPr="001E7D3D">
        <w:rPr>
          <w:rFonts w:ascii="Times New Roman" w:eastAsia="Calibri" w:hAnsi="Times New Roman"/>
          <w:i/>
          <w:iCs/>
          <w:lang w:eastAsia="en-US"/>
        </w:rPr>
        <w:t xml:space="preserve">Мукачівський </w:t>
      </w:r>
      <w:proofErr w:type="spellStart"/>
      <w:r w:rsidR="00CF1EC8" w:rsidRPr="001E7D3D">
        <w:rPr>
          <w:rFonts w:ascii="Times New Roman" w:eastAsia="Calibri" w:hAnsi="Times New Roman"/>
          <w:i/>
          <w:iCs/>
          <w:lang w:eastAsia="en-US"/>
        </w:rPr>
        <w:t>державний</w:t>
      </w:r>
      <w:proofErr w:type="spellEnd"/>
      <w:r w:rsidR="00CF1EC8" w:rsidRPr="001E7D3D">
        <w:rPr>
          <w:rFonts w:ascii="Times New Roman" w:eastAsia="Calibri" w:hAnsi="Times New Roman"/>
          <w:i/>
          <w:iCs/>
          <w:lang w:eastAsia="en-US"/>
        </w:rPr>
        <w:t xml:space="preserve"> </w:t>
      </w:r>
      <w:proofErr w:type="spellStart"/>
      <w:r w:rsidR="00CF1EC8" w:rsidRPr="001E7D3D">
        <w:rPr>
          <w:rFonts w:ascii="Times New Roman" w:eastAsia="Calibri" w:hAnsi="Times New Roman"/>
          <w:i/>
          <w:iCs/>
          <w:lang w:eastAsia="en-US"/>
        </w:rPr>
        <w:t>університет</w:t>
      </w:r>
      <w:proofErr w:type="spellEnd"/>
      <w:r w:rsidR="004D1283">
        <w:rPr>
          <w:rFonts w:ascii="Times New Roman" w:eastAsia="Calibri" w:hAnsi="Times New Roman"/>
          <w:i/>
          <w:iCs/>
          <w:lang w:val="uk-UA" w:eastAsia="en-US"/>
        </w:rPr>
        <w:t>, м. Мукачево, Україна</w:t>
      </w:r>
    </w:p>
    <w:p w:rsidR="001E7D3D" w:rsidRPr="001E7D3D" w:rsidRDefault="001E7D3D" w:rsidP="00CF1EC8">
      <w:pPr>
        <w:spacing w:after="0" w:line="240" w:lineRule="auto"/>
        <w:jc w:val="both"/>
        <w:rPr>
          <w:rFonts w:ascii="Times New Roman" w:hAnsi="Times New Roman"/>
          <w:i/>
          <w:lang w:val="uk-UA" w:eastAsia="en-US"/>
        </w:rPr>
      </w:pPr>
    </w:p>
    <w:p w:rsidR="00CF1EC8" w:rsidRDefault="00CF1EC8" w:rsidP="001B7C69">
      <w:pPr>
        <w:pStyle w:val="2"/>
        <w:rPr>
          <w:rFonts w:eastAsia="Calibri"/>
        </w:rPr>
      </w:pPr>
      <w:bookmarkStart w:id="29" w:name="_Toc13664863"/>
      <w:r w:rsidRPr="00CF1EC8">
        <w:rPr>
          <w:rFonts w:eastAsia="Calibri"/>
        </w:rPr>
        <w:t>БАГАТОФУНКЦІОНАЛЬНИЙ СКЛАД НА ОСНОВІ ПРИРОДНЬОГО МІНЕРАЛУ ДЛЯ ПРОФІЛАКТИКИ ОЖЕЛЕДИЦІ</w:t>
      </w:r>
      <w:bookmarkEnd w:id="29"/>
    </w:p>
    <w:p w:rsidR="004D1283" w:rsidRDefault="004D1283" w:rsidP="001E7D3D">
      <w:pPr>
        <w:spacing w:after="0" w:line="240" w:lineRule="auto"/>
        <w:jc w:val="center"/>
        <w:rPr>
          <w:rFonts w:ascii="Times New Roman" w:eastAsia="Calibri" w:hAnsi="Times New Roman"/>
          <w:b/>
          <w:lang w:eastAsia="uk-UA"/>
        </w:rPr>
      </w:pPr>
    </w:p>
    <w:p w:rsidR="00CF1EC8" w:rsidRPr="00CF1EC8" w:rsidRDefault="00CF1EC8" w:rsidP="001E7D3D">
      <w:pPr>
        <w:tabs>
          <w:tab w:val="left" w:pos="284"/>
        </w:tabs>
        <w:spacing w:after="0" w:line="240" w:lineRule="auto"/>
        <w:ind w:firstLine="709"/>
        <w:jc w:val="both"/>
        <w:rPr>
          <w:rFonts w:ascii="Times New Roman" w:eastAsia="Calibri" w:hAnsi="Times New Roman"/>
          <w:lang w:val="uk-UA" w:eastAsia="en-US"/>
        </w:rPr>
      </w:pPr>
      <w:r w:rsidRPr="00CF1EC8">
        <w:rPr>
          <w:rFonts w:ascii="Times New Roman" w:eastAsia="Calibri" w:hAnsi="Times New Roman"/>
          <w:b/>
          <w:i/>
          <w:caps/>
          <w:lang w:val="uk-UA" w:eastAsia="en-US"/>
        </w:rPr>
        <w:t>А</w:t>
      </w:r>
      <w:r w:rsidRPr="00CF1EC8">
        <w:rPr>
          <w:rFonts w:ascii="Times New Roman" w:eastAsia="Calibri" w:hAnsi="Times New Roman"/>
          <w:b/>
          <w:i/>
          <w:lang w:val="uk-UA" w:eastAsia="en-US"/>
        </w:rPr>
        <w:t>нотація</w:t>
      </w:r>
    </w:p>
    <w:p w:rsidR="00CF1EC8" w:rsidRPr="00087EA1" w:rsidRDefault="00CF1EC8" w:rsidP="002B0F95">
      <w:pPr>
        <w:tabs>
          <w:tab w:val="left" w:pos="284"/>
        </w:tabs>
        <w:spacing w:after="0" w:line="235" w:lineRule="auto"/>
        <w:ind w:firstLine="709"/>
        <w:jc w:val="both"/>
        <w:rPr>
          <w:rFonts w:ascii="Times New Roman" w:eastAsia="Calibri" w:hAnsi="Times New Roman"/>
          <w:lang w:val="uk-UA" w:eastAsia="en-US"/>
        </w:rPr>
      </w:pPr>
      <w:r w:rsidRPr="00087EA1">
        <w:rPr>
          <w:rFonts w:ascii="Times New Roman" w:eastAsia="Calibri" w:hAnsi="Times New Roman"/>
          <w:u w:val="single"/>
          <w:lang w:val="uk-UA" w:eastAsia="en-US"/>
        </w:rPr>
        <w:t>В</w:t>
      </w:r>
      <w:r w:rsidRPr="00087EA1">
        <w:rPr>
          <w:rFonts w:ascii="Times New Roman" w:eastAsia="Calibri" w:hAnsi="Times New Roman"/>
          <w:color w:val="222222"/>
          <w:u w:val="single"/>
          <w:shd w:val="clear" w:color="auto" w:fill="FFFFFF"/>
          <w:lang w:val="uk-UA" w:eastAsia="en-US"/>
        </w:rPr>
        <w:t>ступ</w:t>
      </w:r>
      <w:r w:rsidRPr="00087EA1">
        <w:rPr>
          <w:rFonts w:ascii="Times New Roman" w:eastAsia="Calibri" w:hAnsi="Times New Roman"/>
          <w:lang w:val="uk-UA" w:eastAsia="en-US"/>
        </w:rPr>
        <w:t>.</w:t>
      </w:r>
      <w:r w:rsidR="001E7D3D" w:rsidRPr="00087EA1">
        <w:rPr>
          <w:rFonts w:ascii="Times New Roman" w:eastAsia="Calibri" w:hAnsi="Times New Roman"/>
          <w:lang w:val="uk-UA" w:eastAsia="en-US"/>
        </w:rPr>
        <w:t xml:space="preserve"> </w:t>
      </w:r>
      <w:r w:rsidRPr="00087EA1">
        <w:rPr>
          <w:rFonts w:ascii="Times New Roman" w:eastAsia="Calibri" w:hAnsi="Times New Roman"/>
          <w:lang w:val="uk-UA" w:eastAsia="en-US"/>
        </w:rPr>
        <w:t xml:space="preserve">У вступі охарактеризовано стан автомобільних доріг в Україні та її вигідне географічне розташування на шляху до євроінтеграції. </w:t>
      </w:r>
      <w:proofErr w:type="spellStart"/>
      <w:r w:rsidRPr="00087EA1">
        <w:rPr>
          <w:rFonts w:ascii="Times New Roman" w:eastAsia="Calibri" w:hAnsi="Times New Roman"/>
          <w:lang w:val="uk-UA" w:eastAsia="en-US"/>
        </w:rPr>
        <w:t>Обгрунтовано</w:t>
      </w:r>
      <w:proofErr w:type="spellEnd"/>
      <w:r w:rsidRPr="00087EA1">
        <w:rPr>
          <w:rFonts w:ascii="Times New Roman" w:eastAsia="Calibri" w:hAnsi="Times New Roman"/>
          <w:lang w:val="uk-UA" w:eastAsia="en-US"/>
        </w:rPr>
        <w:t xml:space="preserve"> доцільність заходів щодо профілактики ожеледиці на автомобільних дорогах,</w:t>
      </w:r>
      <w:r w:rsidR="00087EA1" w:rsidRPr="00087EA1">
        <w:rPr>
          <w:rFonts w:ascii="Times New Roman" w:eastAsia="Calibri" w:hAnsi="Times New Roman"/>
          <w:lang w:val="uk-UA" w:eastAsia="en-US"/>
        </w:rPr>
        <w:t xml:space="preserve"> </w:t>
      </w:r>
      <w:r w:rsidRPr="00087EA1">
        <w:rPr>
          <w:rFonts w:ascii="Times New Roman" w:eastAsia="Calibri" w:hAnsi="Times New Roman"/>
          <w:lang w:val="uk-UA" w:eastAsia="en-US"/>
        </w:rPr>
        <w:t>що покращить якість автомобільних перевезень особливо в зимовий період та загалом сприятиме зниженню витрат на утримання в належному стані всієї транспортної інфраструктури.</w:t>
      </w:r>
    </w:p>
    <w:p w:rsidR="00CF1EC8" w:rsidRPr="00087EA1" w:rsidRDefault="00CF1EC8" w:rsidP="002B0F95">
      <w:pPr>
        <w:tabs>
          <w:tab w:val="left" w:pos="284"/>
        </w:tabs>
        <w:spacing w:after="0" w:line="235" w:lineRule="auto"/>
        <w:ind w:firstLine="709"/>
        <w:jc w:val="both"/>
        <w:rPr>
          <w:rFonts w:ascii="Times New Roman" w:eastAsia="Calibri" w:hAnsi="Times New Roman"/>
          <w:lang w:val="uk-UA" w:eastAsia="en-US"/>
        </w:rPr>
      </w:pPr>
      <w:r w:rsidRPr="00087EA1">
        <w:rPr>
          <w:rFonts w:ascii="Times New Roman" w:eastAsia="Calibri" w:hAnsi="Times New Roman"/>
          <w:u w:val="single"/>
          <w:lang w:val="uk-UA" w:eastAsia="en-US"/>
        </w:rPr>
        <w:t>Проблематика</w:t>
      </w:r>
      <w:r w:rsidRPr="00087EA1">
        <w:rPr>
          <w:rFonts w:ascii="Times New Roman" w:eastAsia="Calibri" w:hAnsi="Times New Roman"/>
          <w:lang w:val="uk-UA" w:eastAsia="en-US"/>
        </w:rPr>
        <w:t>.</w:t>
      </w:r>
      <w:r w:rsidR="001E7D3D" w:rsidRPr="00087EA1">
        <w:rPr>
          <w:rFonts w:ascii="Times New Roman" w:eastAsia="Calibri" w:hAnsi="Times New Roman"/>
          <w:lang w:val="uk-UA" w:eastAsia="en-US"/>
        </w:rPr>
        <w:t xml:space="preserve"> </w:t>
      </w:r>
      <w:r w:rsidRPr="00087EA1">
        <w:rPr>
          <w:rFonts w:ascii="Times New Roman" w:eastAsia="Calibri" w:hAnsi="Times New Roman"/>
          <w:lang w:val="uk-UA" w:eastAsia="en-US"/>
        </w:rPr>
        <w:t xml:space="preserve">Проведено аналіз останніх досліджень і публікацій за тематикою дослідження, проаналізовано основні способи боротьби з ожеледицею: механічний, фрикційний, хімічний і комбінований. Систематизовано переваги і недоліки відомих способів та рецептур, що використовуються для профілактики ожеледі на автомобільних дорогах. </w:t>
      </w:r>
    </w:p>
    <w:p w:rsidR="00CF1EC8" w:rsidRPr="00087EA1" w:rsidRDefault="00CF1EC8" w:rsidP="002B0F95">
      <w:pPr>
        <w:tabs>
          <w:tab w:val="left" w:pos="284"/>
        </w:tabs>
        <w:spacing w:after="0" w:line="235" w:lineRule="auto"/>
        <w:ind w:firstLine="709"/>
        <w:jc w:val="both"/>
        <w:rPr>
          <w:rFonts w:ascii="Times New Roman" w:eastAsia="Calibri" w:hAnsi="Times New Roman"/>
          <w:lang w:val="uk-UA" w:eastAsia="en-US"/>
        </w:rPr>
      </w:pPr>
      <w:r w:rsidRPr="00087EA1">
        <w:rPr>
          <w:rFonts w:ascii="Times New Roman" w:eastAsia="Calibri" w:hAnsi="Times New Roman"/>
          <w:u w:val="single"/>
          <w:lang w:val="uk-UA" w:eastAsia="en-US"/>
        </w:rPr>
        <w:t>Мета</w:t>
      </w:r>
      <w:r w:rsidRPr="00087EA1">
        <w:rPr>
          <w:rFonts w:ascii="Times New Roman" w:eastAsia="Calibri" w:hAnsi="Times New Roman"/>
          <w:lang w:val="uk-UA" w:eastAsia="en-US"/>
        </w:rPr>
        <w:t>.</w:t>
      </w:r>
      <w:r w:rsidR="001E7D3D" w:rsidRPr="00087EA1">
        <w:rPr>
          <w:rFonts w:ascii="Times New Roman" w:eastAsia="Calibri" w:hAnsi="Times New Roman"/>
          <w:lang w:val="uk-UA" w:eastAsia="en-US"/>
        </w:rPr>
        <w:t xml:space="preserve"> </w:t>
      </w:r>
      <w:r w:rsidRPr="00087EA1">
        <w:rPr>
          <w:rFonts w:ascii="Times New Roman" w:eastAsia="Calibri" w:hAnsi="Times New Roman"/>
          <w:lang w:val="uk-UA" w:eastAsia="en-US"/>
        </w:rPr>
        <w:t>У формулюванні цілей статті наведено мету даної роботи – це заміна традиційних піщано-гравійних сумішей (</w:t>
      </w:r>
      <w:proofErr w:type="spellStart"/>
      <w:r w:rsidRPr="00087EA1">
        <w:rPr>
          <w:rFonts w:ascii="Times New Roman" w:eastAsia="Calibri" w:hAnsi="Times New Roman"/>
          <w:lang w:val="uk-UA" w:eastAsia="en-US"/>
        </w:rPr>
        <w:t>відсівів</w:t>
      </w:r>
      <w:proofErr w:type="spellEnd"/>
      <w:r w:rsidRPr="00087EA1">
        <w:rPr>
          <w:rFonts w:ascii="Times New Roman" w:eastAsia="Calibri" w:hAnsi="Times New Roman"/>
          <w:lang w:val="uk-UA" w:eastAsia="en-US"/>
        </w:rPr>
        <w:t>) твердих монолітних порід, що використовуються для профілактики ожеледиці, на пористі в комбінації з хімічними добавками. Об</w:t>
      </w:r>
      <w:r w:rsidRPr="00087EA1">
        <w:rPr>
          <w:rFonts w:ascii="Times New Roman" w:eastAsia="Calibri" w:hAnsi="Times New Roman"/>
          <w:iCs/>
          <w:lang w:val="uk-UA" w:eastAsia="en-US"/>
        </w:rPr>
        <w:t>’</w:t>
      </w:r>
      <w:r w:rsidRPr="00087EA1">
        <w:rPr>
          <w:rFonts w:ascii="Times New Roman" w:eastAsia="Calibri" w:hAnsi="Times New Roman"/>
          <w:lang w:val="uk-UA" w:eastAsia="en-US"/>
        </w:rPr>
        <w:t>єкт дослідження</w:t>
      </w:r>
      <w:r w:rsidR="004D1283" w:rsidRPr="00087EA1">
        <w:rPr>
          <w:rFonts w:ascii="Times New Roman" w:eastAsia="Calibri" w:hAnsi="Times New Roman"/>
          <w:lang w:val="uk-UA" w:eastAsia="en-US"/>
        </w:rPr>
        <w:t xml:space="preserve"> –</w:t>
      </w:r>
      <w:r w:rsidRPr="00087EA1">
        <w:rPr>
          <w:rFonts w:ascii="Times New Roman" w:eastAsia="Calibri" w:hAnsi="Times New Roman"/>
          <w:lang w:val="uk-UA" w:eastAsia="en-US"/>
        </w:rPr>
        <w:t xml:space="preserve"> природний, мікропористий мінерал</w:t>
      </w:r>
      <w:r w:rsidR="004D1283" w:rsidRPr="00087EA1">
        <w:rPr>
          <w:rFonts w:ascii="Times New Roman" w:eastAsia="Calibri" w:hAnsi="Times New Roman"/>
          <w:lang w:val="uk-UA" w:eastAsia="en-US"/>
        </w:rPr>
        <w:t>-</w:t>
      </w:r>
      <w:r w:rsidRPr="00087EA1">
        <w:rPr>
          <w:rFonts w:ascii="Times New Roman" w:eastAsia="Calibri" w:hAnsi="Times New Roman"/>
          <w:lang w:val="uk-UA" w:eastAsia="en-US"/>
        </w:rPr>
        <w:t xml:space="preserve">цеоліт. Мікропориста природа цеоліту забезпечує його високі </w:t>
      </w:r>
      <w:proofErr w:type="spellStart"/>
      <w:r w:rsidRPr="00087EA1">
        <w:rPr>
          <w:rFonts w:ascii="Times New Roman" w:eastAsia="Calibri" w:hAnsi="Times New Roman"/>
          <w:lang w:val="uk-UA" w:eastAsia="en-US"/>
        </w:rPr>
        <w:t>сорбційні</w:t>
      </w:r>
      <w:proofErr w:type="spellEnd"/>
      <w:r w:rsidRPr="00087EA1">
        <w:rPr>
          <w:rFonts w:ascii="Times New Roman" w:eastAsia="Calibri" w:hAnsi="Times New Roman"/>
          <w:lang w:val="uk-UA" w:eastAsia="en-US"/>
        </w:rPr>
        <w:t xml:space="preserve"> </w:t>
      </w:r>
      <w:r w:rsidR="004D1283" w:rsidRPr="00087EA1">
        <w:rPr>
          <w:rFonts w:ascii="Times New Roman" w:eastAsia="Calibri" w:hAnsi="Times New Roman"/>
          <w:lang w:val="uk-UA" w:eastAsia="en-US"/>
        </w:rPr>
        <w:t>властивості, відповідно, розширю</w:t>
      </w:r>
      <w:r w:rsidRPr="00087EA1">
        <w:rPr>
          <w:rFonts w:ascii="Times New Roman" w:eastAsia="Calibri" w:hAnsi="Times New Roman"/>
          <w:lang w:val="uk-UA" w:eastAsia="en-US"/>
        </w:rPr>
        <w:t>є можливості використання</w:t>
      </w:r>
      <w:r w:rsidR="004D1283" w:rsidRPr="00087EA1">
        <w:rPr>
          <w:rFonts w:ascii="Times New Roman" w:eastAsia="Calibri" w:hAnsi="Times New Roman"/>
          <w:lang w:val="uk-UA" w:eastAsia="en-US"/>
        </w:rPr>
        <w:t xml:space="preserve"> </w:t>
      </w:r>
      <w:r w:rsidRPr="00087EA1">
        <w:rPr>
          <w:rFonts w:ascii="Times New Roman" w:eastAsia="Calibri" w:hAnsi="Times New Roman"/>
          <w:lang w:val="uk-UA" w:eastAsia="en-US"/>
        </w:rPr>
        <w:t>інгредієнту в поєднанні з традиційними</w:t>
      </w:r>
      <w:r w:rsidR="004D1283" w:rsidRPr="00087EA1">
        <w:rPr>
          <w:rFonts w:ascii="Times New Roman" w:eastAsia="Calibri" w:hAnsi="Times New Roman"/>
          <w:lang w:val="uk-UA" w:eastAsia="en-US"/>
        </w:rPr>
        <w:t xml:space="preserve"> </w:t>
      </w:r>
      <w:r w:rsidRPr="00087EA1">
        <w:rPr>
          <w:rFonts w:ascii="Times New Roman" w:eastAsia="Calibri" w:hAnsi="Times New Roman"/>
          <w:lang w:val="uk-UA" w:eastAsia="en-US"/>
        </w:rPr>
        <w:t>хімічними реагентами</w:t>
      </w:r>
      <w:r w:rsidR="004D1283" w:rsidRPr="00087EA1">
        <w:rPr>
          <w:rFonts w:ascii="Times New Roman" w:eastAsia="Calibri" w:hAnsi="Times New Roman"/>
          <w:lang w:val="uk-UA" w:eastAsia="en-US"/>
        </w:rPr>
        <w:t xml:space="preserve"> </w:t>
      </w:r>
      <w:r w:rsidRPr="00087EA1">
        <w:rPr>
          <w:rFonts w:ascii="Times New Roman" w:eastAsia="Calibri" w:hAnsi="Times New Roman"/>
          <w:lang w:val="uk-UA" w:eastAsia="en-US"/>
        </w:rPr>
        <w:t>(солями) для профілактики ожеледиці. Така рецептура (склад)</w:t>
      </w:r>
      <w:r w:rsidR="004D1283" w:rsidRPr="00087EA1">
        <w:rPr>
          <w:rFonts w:ascii="Times New Roman" w:eastAsia="Calibri" w:hAnsi="Times New Roman"/>
          <w:lang w:val="uk-UA" w:eastAsia="en-US"/>
        </w:rPr>
        <w:t xml:space="preserve"> </w:t>
      </w:r>
      <w:r w:rsidRPr="00087EA1">
        <w:rPr>
          <w:rFonts w:ascii="Times New Roman" w:eastAsia="Calibri" w:hAnsi="Times New Roman"/>
          <w:lang w:val="uk-UA" w:eastAsia="en-US"/>
        </w:rPr>
        <w:t xml:space="preserve">є більш технологічною, зменшить використання хімічними реагентів і, відповідно, забезпечуватиме менше екологічне навантаження на транспортні шляхи та прилеглу територію, завдяки високим </w:t>
      </w:r>
      <w:proofErr w:type="spellStart"/>
      <w:r w:rsidRPr="00087EA1">
        <w:rPr>
          <w:rFonts w:ascii="Times New Roman" w:eastAsia="Calibri" w:hAnsi="Times New Roman"/>
          <w:lang w:val="uk-UA" w:eastAsia="en-US"/>
        </w:rPr>
        <w:t>сорбційним</w:t>
      </w:r>
      <w:proofErr w:type="spellEnd"/>
      <w:r w:rsidRPr="00087EA1">
        <w:rPr>
          <w:rFonts w:ascii="Times New Roman" w:eastAsia="Calibri" w:hAnsi="Times New Roman"/>
          <w:lang w:val="uk-UA" w:eastAsia="en-US"/>
        </w:rPr>
        <w:t xml:space="preserve"> властивостям тощо.</w:t>
      </w:r>
    </w:p>
    <w:p w:rsidR="00CF1EC8" w:rsidRPr="00087EA1" w:rsidRDefault="00CF1EC8" w:rsidP="002B0F95">
      <w:pPr>
        <w:tabs>
          <w:tab w:val="left" w:pos="284"/>
        </w:tabs>
        <w:spacing w:after="0" w:line="235" w:lineRule="auto"/>
        <w:ind w:firstLine="709"/>
        <w:jc w:val="both"/>
        <w:rPr>
          <w:rFonts w:ascii="Times New Roman" w:eastAsia="Calibri" w:hAnsi="Times New Roman"/>
          <w:lang w:val="uk-UA" w:eastAsia="en-US"/>
        </w:rPr>
      </w:pPr>
      <w:r w:rsidRPr="00087EA1">
        <w:rPr>
          <w:rFonts w:ascii="Times New Roman" w:eastAsia="Calibri" w:hAnsi="Times New Roman"/>
          <w:u w:val="single"/>
          <w:lang w:val="uk-UA" w:eastAsia="en-US"/>
        </w:rPr>
        <w:t>Матеріали і методи</w:t>
      </w:r>
      <w:r w:rsidRPr="00087EA1">
        <w:rPr>
          <w:rFonts w:ascii="Times New Roman" w:eastAsia="Calibri" w:hAnsi="Times New Roman"/>
          <w:lang w:val="uk-UA" w:eastAsia="en-US"/>
        </w:rPr>
        <w:t>.</w:t>
      </w:r>
      <w:r w:rsidR="001E7D3D" w:rsidRPr="00087EA1">
        <w:rPr>
          <w:rFonts w:ascii="Times New Roman" w:eastAsia="Calibri" w:hAnsi="Times New Roman"/>
          <w:lang w:val="uk-UA" w:eastAsia="en-US"/>
        </w:rPr>
        <w:t xml:space="preserve"> </w:t>
      </w:r>
      <w:r w:rsidRPr="00087EA1">
        <w:rPr>
          <w:rFonts w:ascii="Times New Roman" w:eastAsia="Calibri" w:hAnsi="Times New Roman"/>
          <w:lang w:val="uk-UA" w:eastAsia="en-US"/>
        </w:rPr>
        <w:t xml:space="preserve">За допомогою системного підходу досліджено механізм взаємодії солі з льодом та снігом, розраховано кріоскопічну сталу для води. Проаналізовано механізм розчинення, який є фізико-хімічним, адже сольватація іонів солі (хімічного компоненту) супроводжується тепловими явищами. Показано також, що для сильно розведених розчинів </w:t>
      </w:r>
      <w:proofErr w:type="spellStart"/>
      <w:r w:rsidRPr="00087EA1">
        <w:rPr>
          <w:rFonts w:ascii="Times New Roman" w:eastAsia="Calibri" w:hAnsi="Times New Roman"/>
          <w:lang w:val="uk-UA" w:eastAsia="en-US"/>
        </w:rPr>
        <w:t>моляльна</w:t>
      </w:r>
      <w:proofErr w:type="spellEnd"/>
      <w:r w:rsidRPr="00087EA1">
        <w:rPr>
          <w:rFonts w:ascii="Times New Roman" w:eastAsia="Calibri" w:hAnsi="Times New Roman"/>
          <w:lang w:val="uk-UA" w:eastAsia="en-US"/>
        </w:rPr>
        <w:t xml:space="preserve"> концентрація збігається з мольною концентрацією. </w:t>
      </w:r>
    </w:p>
    <w:p w:rsidR="00CF1EC8" w:rsidRPr="00087EA1" w:rsidRDefault="00CF1EC8" w:rsidP="002B0F95">
      <w:pPr>
        <w:tabs>
          <w:tab w:val="left" w:pos="284"/>
        </w:tabs>
        <w:spacing w:after="0" w:line="235" w:lineRule="auto"/>
        <w:ind w:firstLine="709"/>
        <w:jc w:val="both"/>
        <w:rPr>
          <w:rFonts w:ascii="Times New Roman" w:eastAsia="Calibri" w:hAnsi="Times New Roman"/>
          <w:lang w:val="uk-UA" w:eastAsia="en-US"/>
        </w:rPr>
      </w:pPr>
      <w:r w:rsidRPr="00087EA1">
        <w:rPr>
          <w:rFonts w:ascii="Times New Roman" w:eastAsia="Calibri" w:hAnsi="Times New Roman"/>
          <w:u w:val="single"/>
          <w:lang w:val="uk-UA" w:eastAsia="en-US"/>
        </w:rPr>
        <w:t>Результати</w:t>
      </w:r>
      <w:r w:rsidRPr="00087EA1">
        <w:rPr>
          <w:rFonts w:ascii="Times New Roman" w:eastAsia="Calibri" w:hAnsi="Times New Roman"/>
          <w:lang w:val="uk-UA" w:eastAsia="en-US"/>
        </w:rPr>
        <w:t>. Наведено повну характеристику мінералу цеоліт, встановлен</w:t>
      </w:r>
      <w:r w:rsidR="004D1283" w:rsidRPr="00087EA1">
        <w:rPr>
          <w:rFonts w:ascii="Times New Roman" w:eastAsia="Calibri" w:hAnsi="Times New Roman"/>
          <w:lang w:val="uk-UA" w:eastAsia="en-US"/>
        </w:rPr>
        <w:t>о</w:t>
      </w:r>
      <w:r w:rsidRPr="00087EA1">
        <w:rPr>
          <w:rFonts w:ascii="Times New Roman" w:eastAsia="Calibri" w:hAnsi="Times New Roman"/>
          <w:lang w:val="uk-UA" w:eastAsia="en-US"/>
        </w:rPr>
        <w:t xml:space="preserve"> його основні фізичні властивості, які</w:t>
      </w:r>
      <w:r w:rsidR="004D1283" w:rsidRPr="00087EA1">
        <w:rPr>
          <w:rFonts w:ascii="Times New Roman" w:eastAsia="Calibri" w:hAnsi="Times New Roman"/>
          <w:lang w:val="uk-UA" w:eastAsia="en-US"/>
        </w:rPr>
        <w:t xml:space="preserve"> </w:t>
      </w:r>
      <w:r w:rsidRPr="00087EA1">
        <w:rPr>
          <w:rFonts w:ascii="Times New Roman" w:eastAsia="Calibri" w:hAnsi="Times New Roman"/>
          <w:lang w:val="uk-UA" w:eastAsia="en-US"/>
        </w:rPr>
        <w:t>демонструють очевидні переваги</w:t>
      </w:r>
      <w:r w:rsidR="004D1283" w:rsidRPr="00087EA1">
        <w:rPr>
          <w:rFonts w:ascii="Times New Roman" w:eastAsia="Calibri" w:hAnsi="Times New Roman"/>
          <w:lang w:val="uk-UA" w:eastAsia="en-US"/>
        </w:rPr>
        <w:t xml:space="preserve"> </w:t>
      </w:r>
      <w:r w:rsidRPr="00087EA1">
        <w:rPr>
          <w:rFonts w:ascii="Times New Roman" w:eastAsia="Calibri" w:hAnsi="Times New Roman"/>
          <w:lang w:val="uk-UA" w:eastAsia="en-US"/>
        </w:rPr>
        <w:t>цеоліту в порівнянні з традиційними піщано-граві</w:t>
      </w:r>
      <w:r w:rsidR="004D1283" w:rsidRPr="00087EA1">
        <w:rPr>
          <w:rFonts w:ascii="Times New Roman" w:eastAsia="Calibri" w:hAnsi="Times New Roman"/>
          <w:lang w:val="uk-UA" w:eastAsia="en-US"/>
        </w:rPr>
        <w:t>йн</w:t>
      </w:r>
      <w:r w:rsidRPr="00087EA1">
        <w:rPr>
          <w:rFonts w:ascii="Times New Roman" w:eastAsia="Calibri" w:hAnsi="Times New Roman"/>
          <w:lang w:val="uk-UA" w:eastAsia="en-US"/>
        </w:rPr>
        <w:t>ими сумішами. Представлен</w:t>
      </w:r>
      <w:r w:rsidR="004D1283" w:rsidRPr="00087EA1">
        <w:rPr>
          <w:rFonts w:ascii="Times New Roman" w:eastAsia="Calibri" w:hAnsi="Times New Roman"/>
          <w:lang w:val="uk-UA" w:eastAsia="en-US"/>
        </w:rPr>
        <w:t>о</w:t>
      </w:r>
      <w:r w:rsidRPr="00087EA1">
        <w:rPr>
          <w:rFonts w:ascii="Times New Roman" w:eastAsia="Calibri" w:hAnsi="Times New Roman"/>
          <w:lang w:val="uk-UA" w:eastAsia="en-US"/>
        </w:rPr>
        <w:t xml:space="preserve"> термодинамічні характеристики, концентраційні фактори (довідникові дані для різних солей), які дозволять д</w:t>
      </w:r>
      <w:r w:rsidR="004D1283" w:rsidRPr="00087EA1">
        <w:rPr>
          <w:rFonts w:ascii="Times New Roman" w:eastAsia="Calibri" w:hAnsi="Times New Roman"/>
          <w:lang w:val="uk-UA" w:eastAsia="en-US"/>
        </w:rPr>
        <w:t>о</w:t>
      </w:r>
      <w:r w:rsidRPr="00087EA1">
        <w:rPr>
          <w:rFonts w:ascii="Times New Roman" w:eastAsia="Calibri" w:hAnsi="Times New Roman"/>
          <w:lang w:val="uk-UA" w:eastAsia="en-US"/>
        </w:rPr>
        <w:t>брати більш оптимальний хімічний реагент (сіль чи їхню суміш), з врахуванням робочих температур, екологічності, доступності тощо.</w:t>
      </w:r>
    </w:p>
    <w:p w:rsidR="00CF1EC8" w:rsidRPr="00087EA1" w:rsidRDefault="00CF1EC8" w:rsidP="002B0F95">
      <w:pPr>
        <w:tabs>
          <w:tab w:val="left" w:pos="284"/>
        </w:tabs>
        <w:spacing w:after="0" w:line="235" w:lineRule="auto"/>
        <w:ind w:firstLine="709"/>
        <w:jc w:val="both"/>
        <w:rPr>
          <w:rFonts w:ascii="Times New Roman" w:eastAsia="Calibri" w:hAnsi="Times New Roman"/>
          <w:lang w:val="uk-UA" w:eastAsia="en-US"/>
        </w:rPr>
      </w:pPr>
      <w:r w:rsidRPr="00087EA1">
        <w:rPr>
          <w:rFonts w:ascii="Times New Roman" w:eastAsia="Calibri" w:hAnsi="Times New Roman"/>
          <w:u w:val="single"/>
          <w:lang w:val="uk-UA" w:eastAsia="en-US"/>
        </w:rPr>
        <w:t>Висновки</w:t>
      </w:r>
      <w:r w:rsidRPr="00087EA1">
        <w:rPr>
          <w:rFonts w:ascii="Times New Roman" w:eastAsia="Calibri" w:hAnsi="Times New Roman"/>
          <w:lang w:val="uk-UA" w:eastAsia="en-US"/>
        </w:rPr>
        <w:t>.</w:t>
      </w:r>
      <w:r w:rsidR="001E7D3D" w:rsidRPr="00087EA1">
        <w:rPr>
          <w:rFonts w:ascii="Times New Roman" w:eastAsia="Calibri" w:hAnsi="Times New Roman"/>
          <w:lang w:val="uk-UA" w:eastAsia="en-US"/>
        </w:rPr>
        <w:t xml:space="preserve"> </w:t>
      </w:r>
      <w:r w:rsidRPr="00087EA1">
        <w:rPr>
          <w:rFonts w:ascii="Times New Roman" w:eastAsia="Calibri" w:hAnsi="Times New Roman"/>
          <w:lang w:val="uk-UA" w:eastAsia="en-US"/>
        </w:rPr>
        <w:t xml:space="preserve">Дослідження середовищ на основі природнього мінералу цеоліт з добавкою традиційних компонентів солей, в якості суміші для профілактики ожеледиці автомобільних доріг, у тому числі мостів, шляхопроводів, тротуарів, показало перспективність використання </w:t>
      </w:r>
      <w:proofErr w:type="spellStart"/>
      <w:r w:rsidRPr="00087EA1">
        <w:rPr>
          <w:rFonts w:ascii="Times New Roman" w:eastAsia="Calibri" w:hAnsi="Times New Roman"/>
          <w:lang w:val="uk-UA" w:eastAsia="en-US"/>
        </w:rPr>
        <w:t>протиожеледних</w:t>
      </w:r>
      <w:proofErr w:type="spellEnd"/>
      <w:r w:rsidRPr="00087EA1">
        <w:rPr>
          <w:rFonts w:ascii="Times New Roman" w:eastAsia="Calibri" w:hAnsi="Times New Roman"/>
          <w:lang w:val="uk-UA" w:eastAsia="en-US"/>
        </w:rPr>
        <w:t xml:space="preserve"> матеріалів запропонованого складу та визначило необхідність подальших їх досліджень. </w:t>
      </w:r>
    </w:p>
    <w:p w:rsidR="00BE07BE" w:rsidRDefault="00CF1EC8" w:rsidP="002B0F95">
      <w:pPr>
        <w:spacing w:after="0" w:line="235" w:lineRule="auto"/>
        <w:ind w:firstLine="709"/>
        <w:jc w:val="both"/>
        <w:rPr>
          <w:rFonts w:ascii="Times New Roman" w:eastAsia="Calibri" w:hAnsi="Times New Roman"/>
          <w:b/>
          <w:lang w:val="uk-UA" w:eastAsia="en-US"/>
        </w:rPr>
      </w:pPr>
      <w:r w:rsidRPr="00CF1EC8">
        <w:rPr>
          <w:rFonts w:ascii="Times New Roman" w:eastAsia="Calibri" w:hAnsi="Times New Roman"/>
          <w:b/>
          <w:i/>
          <w:lang w:val="uk-UA" w:eastAsia="en-US"/>
        </w:rPr>
        <w:t>Ключові слова</w:t>
      </w:r>
      <w:r w:rsidRPr="00087EA1">
        <w:rPr>
          <w:rFonts w:ascii="Times New Roman" w:eastAsia="Calibri" w:hAnsi="Times New Roman"/>
          <w:lang w:val="uk-UA" w:eastAsia="en-US"/>
        </w:rPr>
        <w:t>:</w:t>
      </w:r>
      <w:r w:rsidR="000B7F0B">
        <w:rPr>
          <w:rFonts w:ascii="Times New Roman" w:eastAsia="Calibri" w:hAnsi="Times New Roman"/>
          <w:b/>
          <w:lang w:val="uk-UA" w:eastAsia="en-US"/>
        </w:rPr>
        <w:t xml:space="preserve"> </w:t>
      </w:r>
      <w:r w:rsidRPr="00CF1EC8">
        <w:rPr>
          <w:rFonts w:ascii="Times New Roman" w:eastAsia="Calibri" w:hAnsi="Times New Roman"/>
          <w:lang w:val="uk-UA" w:eastAsia="en-US"/>
        </w:rPr>
        <w:t>автомобільні дороги, ожеледиця, сніг, цеоліт, сіль.</w:t>
      </w:r>
      <w:r w:rsidR="00BE07BE">
        <w:rPr>
          <w:rFonts w:ascii="Times New Roman" w:eastAsia="Calibri" w:hAnsi="Times New Roman"/>
          <w:b/>
          <w:lang w:val="uk-UA" w:eastAsia="en-US"/>
        </w:rPr>
        <w:br w:type="page"/>
      </w:r>
    </w:p>
    <w:p w:rsidR="00CF1EC8" w:rsidRPr="00CF1EC8" w:rsidRDefault="000B7F0B" w:rsidP="002225E0">
      <w:pPr>
        <w:spacing w:before="120" w:after="0" w:line="242" w:lineRule="auto"/>
        <w:jc w:val="center"/>
        <w:rPr>
          <w:rFonts w:ascii="Times New Roman" w:eastAsia="Calibri" w:hAnsi="Times New Roman"/>
          <w:b/>
          <w:lang w:val="uk-UA" w:eastAsia="en-US"/>
        </w:rPr>
      </w:pPr>
      <w:r>
        <w:rPr>
          <w:rFonts w:ascii="Times New Roman" w:eastAsia="Calibri" w:hAnsi="Times New Roman"/>
          <w:b/>
          <w:lang w:val="uk-UA" w:eastAsia="en-US"/>
        </w:rPr>
        <w:lastRenderedPageBreak/>
        <w:t>Вступ</w:t>
      </w:r>
    </w:p>
    <w:p w:rsidR="00CF1EC8" w:rsidRPr="00CF1EC8" w:rsidRDefault="00CF1EC8" w:rsidP="002225E0">
      <w:pPr>
        <w:spacing w:before="120" w:after="0" w:line="242" w:lineRule="auto"/>
        <w:ind w:firstLine="709"/>
        <w:jc w:val="both"/>
        <w:rPr>
          <w:rFonts w:ascii="Times New Roman" w:eastAsia="Calibri" w:hAnsi="Times New Roman"/>
          <w:b/>
          <w:lang w:val="uk-UA" w:eastAsia="en-US"/>
        </w:rPr>
      </w:pPr>
      <w:r w:rsidRPr="00CF1EC8">
        <w:rPr>
          <w:rFonts w:ascii="Times New Roman" w:eastAsia="Calibri" w:hAnsi="Times New Roman"/>
          <w:lang w:val="uk-UA" w:eastAsia="en-US"/>
        </w:rPr>
        <w:t>Індекс якості автомобільних доріг в Україні один з найгірших</w:t>
      </w:r>
      <w:r w:rsidR="002D43A1">
        <w:rPr>
          <w:rFonts w:ascii="Times New Roman" w:eastAsia="Calibri" w:hAnsi="Times New Roman"/>
          <w:lang w:val="uk-UA" w:eastAsia="en-US"/>
        </w:rPr>
        <w:t>,</w:t>
      </w:r>
      <w:r w:rsidRPr="00CF1EC8">
        <w:rPr>
          <w:rFonts w:ascii="Times New Roman" w:eastAsia="Calibri" w:hAnsi="Times New Roman"/>
          <w:lang w:val="uk-UA" w:eastAsia="en-US"/>
        </w:rPr>
        <w:t xml:space="preserve"> не дивлячись на вигідне географічне розташування держави на шляху основних транзитних потоків між Європою і Азією</w:t>
      </w:r>
      <w:r w:rsidR="002D43A1">
        <w:rPr>
          <w:rFonts w:ascii="Times New Roman" w:eastAsia="Calibri" w:hAnsi="Times New Roman"/>
          <w:lang w:val="uk-UA" w:eastAsia="en-US"/>
        </w:rPr>
        <w:t xml:space="preserve"> </w:t>
      </w:r>
      <w:r w:rsidRPr="00CF1EC8">
        <w:rPr>
          <w:rFonts w:ascii="Times New Roman" w:eastAsia="Calibri" w:hAnsi="Times New Roman"/>
          <w:lang w:val="uk-UA" w:eastAsia="en-US"/>
        </w:rPr>
        <w:t>та наявність розгалуженої мережі автомобільних доріг і відповідної транспортної інфраструктури. Ці обставини стримують розвиток галузі, зменшуються обсяги транзиту вантажів через територію України. В Законі України «Про автомобільні дороги» анонсовано будівництво, функціонування, реконструкцію, ремонт та утримання автомобільних доріг в інтересах держави і користувачів автомобільних доріг</w:t>
      </w:r>
      <w:r w:rsidR="003A17FE">
        <w:rPr>
          <w:rFonts w:ascii="Times New Roman" w:eastAsia="Calibri" w:hAnsi="Times New Roman"/>
          <w:lang w:val="uk-UA" w:eastAsia="en-US"/>
        </w:rPr>
        <w:t xml:space="preserve"> </w:t>
      </w:r>
      <w:r w:rsidRPr="00CF1EC8">
        <w:rPr>
          <w:rFonts w:ascii="Times New Roman" w:eastAsia="Calibri" w:hAnsi="Times New Roman"/>
          <w:lang w:val="uk-UA" w:eastAsia="en-US"/>
        </w:rPr>
        <w:t xml:space="preserve">[1]. </w:t>
      </w:r>
    </w:p>
    <w:p w:rsidR="00CF1EC8" w:rsidRPr="00CF1EC8" w:rsidRDefault="00CF1EC8" w:rsidP="002225E0">
      <w:pPr>
        <w:spacing w:after="0" w:line="242" w:lineRule="auto"/>
        <w:ind w:firstLine="709"/>
        <w:jc w:val="both"/>
        <w:rPr>
          <w:rFonts w:ascii="Times New Roman" w:eastAsia="Calibri" w:hAnsi="Times New Roman"/>
          <w:lang w:val="hu-HU" w:eastAsia="en-US"/>
        </w:rPr>
      </w:pPr>
      <w:r w:rsidRPr="00CF1EC8">
        <w:rPr>
          <w:rFonts w:ascii="Times New Roman" w:eastAsia="Calibri" w:hAnsi="Times New Roman"/>
          <w:lang w:val="uk-UA" w:eastAsia="en-US"/>
        </w:rPr>
        <w:t xml:space="preserve">На шляху до євроінтеграції України транспортна галузь держави є одною з проблемних, якість дорожніх сполучень як і якість автомобільних перевезень не відповідають вимогам часу, актуальним залишається питання як фінансування, так і ефективного використання коштів. Однак, в цих умовах альтернативними заходами для розвитку транспортної галузі є поступова модернізація галузі, комплексний підхід до вирішення нагальних потреб та цільове фінансування, наприклад, на сезонну профілактику ожеледиці </w:t>
      </w:r>
      <w:r w:rsidRPr="00CF1EC8">
        <w:rPr>
          <w:rFonts w:ascii="Times New Roman" w:eastAsia="Calibri" w:hAnsi="Times New Roman"/>
          <w:lang w:val="hu-HU" w:eastAsia="en-US"/>
        </w:rPr>
        <w:t xml:space="preserve">автомобільних </w:t>
      </w:r>
      <w:r w:rsidRPr="00CF1EC8">
        <w:rPr>
          <w:rFonts w:ascii="Times New Roman" w:eastAsia="Calibri" w:hAnsi="Times New Roman"/>
          <w:lang w:val="uk-UA" w:eastAsia="en-US"/>
        </w:rPr>
        <w:t>доріг (транспортних шляхів).</w:t>
      </w:r>
      <w:r w:rsidRPr="00CF1EC8">
        <w:rPr>
          <w:rFonts w:ascii="Times New Roman" w:eastAsia="Calibri" w:hAnsi="Times New Roman"/>
          <w:lang w:val="hu-HU" w:eastAsia="en-US"/>
        </w:rPr>
        <w:t xml:space="preserve"> Ожеледь на автомобільних дорогах України</w:t>
      </w:r>
      <w:r w:rsidR="002D43A1">
        <w:rPr>
          <w:rFonts w:ascii="Times New Roman" w:eastAsia="Calibri" w:hAnsi="Times New Roman"/>
          <w:lang w:val="uk-UA" w:eastAsia="en-US"/>
        </w:rPr>
        <w:t xml:space="preserve"> </w:t>
      </w:r>
      <w:r w:rsidRPr="00CF1EC8">
        <w:rPr>
          <w:rFonts w:ascii="Times New Roman" w:eastAsia="Calibri" w:hAnsi="Times New Roman"/>
          <w:lang w:val="hu-HU" w:eastAsia="en-US"/>
        </w:rPr>
        <w:t>погіршує п</w:t>
      </w:r>
      <w:r w:rsidR="002D43A1">
        <w:rPr>
          <w:rFonts w:ascii="Times New Roman" w:eastAsia="Calibri" w:hAnsi="Times New Roman"/>
          <w:lang w:val="uk-UA" w:eastAsia="en-US"/>
        </w:rPr>
        <w:t>е</w:t>
      </w:r>
      <w:r w:rsidRPr="00CF1EC8">
        <w:rPr>
          <w:rFonts w:ascii="Times New Roman" w:eastAsia="Calibri" w:hAnsi="Times New Roman"/>
          <w:lang w:val="hu-HU" w:eastAsia="en-US"/>
        </w:rPr>
        <w:t>р</w:t>
      </w:r>
      <w:r w:rsidR="002D43A1">
        <w:rPr>
          <w:rFonts w:ascii="Times New Roman" w:eastAsia="Calibri" w:hAnsi="Times New Roman"/>
          <w:lang w:val="uk-UA" w:eastAsia="en-US"/>
        </w:rPr>
        <w:t>е</w:t>
      </w:r>
      <w:r w:rsidRPr="00CF1EC8">
        <w:rPr>
          <w:rFonts w:ascii="Times New Roman" w:eastAsia="Calibri" w:hAnsi="Times New Roman"/>
          <w:lang w:val="hu-HU" w:eastAsia="en-US"/>
        </w:rPr>
        <w:t>пускну здатність автомобільних доріг, різко збільшує кількість доро</w:t>
      </w:r>
      <w:r w:rsidR="002D43A1">
        <w:rPr>
          <w:rFonts w:ascii="Times New Roman" w:eastAsia="Calibri" w:hAnsi="Times New Roman"/>
          <w:lang w:val="uk-UA" w:eastAsia="en-US"/>
        </w:rPr>
        <w:t>ж</w:t>
      </w:r>
      <w:r w:rsidRPr="00CF1EC8">
        <w:rPr>
          <w:rFonts w:ascii="Times New Roman" w:eastAsia="Calibri" w:hAnsi="Times New Roman"/>
          <w:lang w:val="hu-HU" w:eastAsia="en-US"/>
        </w:rPr>
        <w:t xml:space="preserve">ньо-транспортних пригод тощо. </w:t>
      </w:r>
    </w:p>
    <w:p w:rsidR="00CF1EC8" w:rsidRPr="00CF1EC8" w:rsidRDefault="00CF1EC8" w:rsidP="002225E0">
      <w:pPr>
        <w:spacing w:after="0" w:line="242" w:lineRule="auto"/>
        <w:ind w:firstLine="709"/>
        <w:jc w:val="both"/>
        <w:rPr>
          <w:rFonts w:ascii="Times New Roman" w:eastAsia="Calibri" w:hAnsi="Times New Roman"/>
          <w:lang w:val="hu-HU" w:eastAsia="en-US"/>
        </w:rPr>
      </w:pPr>
      <w:proofErr w:type="spellStart"/>
      <w:r w:rsidRPr="00CF1EC8">
        <w:rPr>
          <w:rFonts w:ascii="Times New Roman" w:eastAsia="Calibri" w:hAnsi="Times New Roman"/>
          <w:lang w:val="uk-UA" w:eastAsia="en-US"/>
        </w:rPr>
        <w:t>Ожелед</w:t>
      </w:r>
      <w:proofErr w:type="spellEnd"/>
      <w:r w:rsidRPr="00CF1EC8">
        <w:rPr>
          <w:rFonts w:ascii="Times New Roman" w:eastAsia="Calibri" w:hAnsi="Times New Roman"/>
          <w:lang w:val="hu-HU" w:eastAsia="en-US"/>
        </w:rPr>
        <w:t>ь</w:t>
      </w:r>
      <w:r w:rsidRPr="00CF1EC8">
        <w:rPr>
          <w:rFonts w:ascii="Times New Roman" w:eastAsia="Calibri" w:hAnsi="Times New Roman"/>
          <w:lang w:val="uk-UA" w:eastAsia="en-US"/>
        </w:rPr>
        <w:t xml:space="preserve"> – шар льоду, що </w:t>
      </w:r>
      <w:r w:rsidRPr="00CF1EC8">
        <w:rPr>
          <w:rFonts w:ascii="Times New Roman" w:eastAsia="Calibri" w:hAnsi="Times New Roman"/>
          <w:lang w:val="hu-HU" w:eastAsia="en-US"/>
        </w:rPr>
        <w:t xml:space="preserve">може виникнути </w:t>
      </w:r>
      <w:r w:rsidRPr="00CF1EC8">
        <w:rPr>
          <w:rFonts w:ascii="Times New Roman" w:eastAsia="Calibri" w:hAnsi="Times New Roman"/>
          <w:lang w:val="uk-UA" w:eastAsia="en-US"/>
        </w:rPr>
        <w:t xml:space="preserve">на </w:t>
      </w:r>
      <w:r w:rsidRPr="00CF1EC8">
        <w:rPr>
          <w:rFonts w:ascii="Times New Roman" w:eastAsia="Calibri" w:hAnsi="Times New Roman"/>
          <w:lang w:val="hu-HU" w:eastAsia="en-US"/>
        </w:rPr>
        <w:t xml:space="preserve">твердій </w:t>
      </w:r>
      <w:r w:rsidRPr="00CF1EC8">
        <w:rPr>
          <w:rFonts w:ascii="Times New Roman" w:eastAsia="Calibri" w:hAnsi="Times New Roman"/>
          <w:lang w:val="uk-UA" w:eastAsia="en-US"/>
        </w:rPr>
        <w:t xml:space="preserve">поверхні </w:t>
      </w:r>
      <w:r w:rsidRPr="00CF1EC8">
        <w:rPr>
          <w:rFonts w:ascii="Times New Roman" w:eastAsia="Calibri" w:hAnsi="Times New Roman"/>
          <w:lang w:val="hu-HU" w:eastAsia="en-US"/>
        </w:rPr>
        <w:t>дороги</w:t>
      </w:r>
      <w:r w:rsidR="00087EA1">
        <w:rPr>
          <w:rFonts w:ascii="Times New Roman" w:eastAsia="Calibri" w:hAnsi="Times New Roman"/>
          <w:lang w:val="uk-UA" w:eastAsia="en-US"/>
        </w:rPr>
        <w:t xml:space="preserve"> </w:t>
      </w:r>
      <w:r w:rsidRPr="00CF1EC8">
        <w:rPr>
          <w:rFonts w:ascii="Times New Roman" w:eastAsia="Calibri" w:hAnsi="Times New Roman"/>
          <w:lang w:val="hu-HU" w:eastAsia="en-US"/>
        </w:rPr>
        <w:t xml:space="preserve">(суходолу) </w:t>
      </w:r>
      <w:r w:rsidRPr="00CF1EC8">
        <w:rPr>
          <w:rFonts w:ascii="Times New Roman" w:eastAsia="Calibri" w:hAnsi="Times New Roman"/>
          <w:lang w:val="uk-UA" w:eastAsia="en-US"/>
        </w:rPr>
        <w:t xml:space="preserve">в зимовий період при </w:t>
      </w:r>
      <w:r w:rsidRPr="00CF1EC8">
        <w:rPr>
          <w:rFonts w:ascii="Times New Roman" w:eastAsia="Calibri" w:hAnsi="Times New Roman"/>
          <w:lang w:val="hu-HU" w:eastAsia="en-US"/>
        </w:rPr>
        <w:t>похолоданні (</w:t>
      </w:r>
      <w:r w:rsidRPr="00CF1EC8">
        <w:rPr>
          <w:rFonts w:ascii="Times New Roman" w:eastAsia="Calibri" w:hAnsi="Times New Roman"/>
          <w:lang w:val="uk-UA" w:eastAsia="en-US"/>
        </w:rPr>
        <w:t>мінусових температурах чи температурах близьких до 0°С</w:t>
      </w:r>
      <w:r w:rsidRPr="00CF1EC8">
        <w:rPr>
          <w:rFonts w:ascii="Times New Roman" w:eastAsia="Calibri" w:hAnsi="Times New Roman"/>
          <w:lang w:val="hu-HU" w:eastAsia="en-US"/>
        </w:rPr>
        <w:t>). Ожеледь суттєво погіршує зчеплення коліс транспортного засобу з покриттям дороги,</w:t>
      </w:r>
      <w:r w:rsidR="002D43A1">
        <w:rPr>
          <w:rFonts w:ascii="Times New Roman" w:eastAsia="Calibri" w:hAnsi="Times New Roman"/>
          <w:lang w:val="uk-UA" w:eastAsia="en-US"/>
        </w:rPr>
        <w:t xml:space="preserve"> </w:t>
      </w:r>
      <w:r w:rsidRPr="00CF1EC8">
        <w:rPr>
          <w:rFonts w:ascii="Times New Roman" w:eastAsia="Calibri" w:hAnsi="Times New Roman"/>
          <w:lang w:val="uk-UA" w:eastAsia="en-US"/>
        </w:rPr>
        <w:t>носить сезонний характер</w:t>
      </w:r>
      <w:r w:rsidRPr="00CF1EC8">
        <w:rPr>
          <w:rFonts w:ascii="Times New Roman" w:eastAsia="Calibri" w:hAnsi="Times New Roman"/>
          <w:lang w:val="hu-HU" w:eastAsia="en-US"/>
        </w:rPr>
        <w:t>, є наслідком фізичних процесів при охолодженні: кондесація водяно</w:t>
      </w:r>
      <w:r w:rsidR="002D43A1">
        <w:rPr>
          <w:rFonts w:ascii="Times New Roman" w:eastAsia="Calibri" w:hAnsi="Times New Roman"/>
          <w:lang w:val="uk-UA" w:eastAsia="en-US"/>
        </w:rPr>
        <w:t>ї</w:t>
      </w:r>
      <w:r w:rsidRPr="00CF1EC8">
        <w:rPr>
          <w:rFonts w:ascii="Times New Roman" w:eastAsia="Calibri" w:hAnsi="Times New Roman"/>
          <w:lang w:val="hu-HU" w:eastAsia="en-US"/>
        </w:rPr>
        <w:t xml:space="preserve"> пар</w:t>
      </w:r>
      <w:r w:rsidR="002D43A1">
        <w:rPr>
          <w:rFonts w:ascii="Times New Roman" w:eastAsia="Calibri" w:hAnsi="Times New Roman"/>
          <w:lang w:val="uk-UA" w:eastAsia="en-US"/>
        </w:rPr>
        <w:t>и</w:t>
      </w:r>
      <w:r w:rsidRPr="00CF1EC8">
        <w:rPr>
          <w:rFonts w:ascii="Times New Roman" w:eastAsia="Calibri" w:hAnsi="Times New Roman"/>
          <w:lang w:val="hu-HU" w:eastAsia="en-US"/>
        </w:rPr>
        <w:t xml:space="preserve">, </w:t>
      </w:r>
      <w:r w:rsidRPr="00CF1EC8">
        <w:rPr>
          <w:rFonts w:ascii="Times New Roman" w:eastAsia="Calibri" w:hAnsi="Times New Roman"/>
          <w:lang w:val="uk-UA" w:eastAsia="en-US"/>
        </w:rPr>
        <w:t>намерзання крапель переохолодженого дощу чи мряки, а також характеризується циклічністю</w:t>
      </w:r>
      <w:r w:rsidR="002D43A1">
        <w:rPr>
          <w:rFonts w:ascii="Times New Roman" w:eastAsia="Calibri" w:hAnsi="Times New Roman"/>
          <w:lang w:val="uk-UA" w:eastAsia="en-US"/>
        </w:rPr>
        <w:t>,</w:t>
      </w:r>
      <w:r w:rsidRPr="00CF1EC8">
        <w:rPr>
          <w:rFonts w:ascii="Times New Roman" w:eastAsia="Calibri" w:hAnsi="Times New Roman"/>
          <w:lang w:val="uk-UA" w:eastAsia="en-US"/>
        </w:rPr>
        <w:t xml:space="preserve"> обумовленою добовим коливанням температури вдень та вночі.</w:t>
      </w:r>
      <w:r w:rsidRPr="00CF1EC8">
        <w:rPr>
          <w:rFonts w:ascii="Times New Roman" w:eastAsia="Calibri" w:hAnsi="Times New Roman"/>
          <w:lang w:val="hu-HU" w:eastAsia="en-US"/>
        </w:rPr>
        <w:t xml:space="preserve"> Ожеледь, зазвичай,  з'являється при підвищеній вологості повітря (понад 90</w:t>
      </w:r>
      <w:r w:rsidRPr="00CF1EC8">
        <w:rPr>
          <w:rFonts w:ascii="Times New Roman" w:eastAsia="Calibri" w:hAnsi="Times New Roman"/>
          <w:lang w:val="uk-UA" w:eastAsia="en-US"/>
        </w:rPr>
        <w:t> </w:t>
      </w:r>
      <w:r w:rsidRPr="00CF1EC8">
        <w:rPr>
          <w:rFonts w:ascii="Times New Roman" w:eastAsia="Calibri" w:hAnsi="Times New Roman"/>
          <w:lang w:val="hu-HU" w:eastAsia="en-US"/>
        </w:rPr>
        <w:t>%) на ділянках, що межуют</w:t>
      </w:r>
      <w:r w:rsidR="002D43A1">
        <w:rPr>
          <w:rFonts w:ascii="Times New Roman" w:eastAsia="Calibri" w:hAnsi="Times New Roman"/>
          <w:lang w:val="hu-HU" w:eastAsia="en-US"/>
        </w:rPr>
        <w:t xml:space="preserve">ь з річкою, каналами, озерами </w:t>
      </w:r>
      <w:r w:rsidR="002D43A1">
        <w:rPr>
          <w:rFonts w:ascii="Times New Roman" w:eastAsia="Calibri" w:hAnsi="Times New Roman"/>
          <w:lang w:val="uk-UA" w:eastAsia="en-US"/>
        </w:rPr>
        <w:t>або</w:t>
      </w:r>
      <w:r w:rsidRPr="00CF1EC8">
        <w:rPr>
          <w:rFonts w:ascii="Times New Roman" w:eastAsia="Calibri" w:hAnsi="Times New Roman"/>
          <w:lang w:val="hu-HU" w:eastAsia="en-US"/>
        </w:rPr>
        <w:t xml:space="preserve"> іншими водоймами.</w:t>
      </w:r>
    </w:p>
    <w:p w:rsidR="00CF1EC8" w:rsidRPr="00CF1EC8" w:rsidRDefault="00CF1EC8" w:rsidP="002225E0">
      <w:pPr>
        <w:spacing w:after="0" w:line="242" w:lineRule="auto"/>
        <w:ind w:firstLine="709"/>
        <w:jc w:val="both"/>
        <w:rPr>
          <w:rFonts w:ascii="Times New Roman" w:eastAsia="Calibri" w:hAnsi="Times New Roman"/>
          <w:lang w:val="hu-HU" w:eastAsia="en-US"/>
        </w:rPr>
      </w:pPr>
      <w:r w:rsidRPr="00CF1EC8">
        <w:rPr>
          <w:rFonts w:ascii="Times New Roman" w:eastAsia="Calibri" w:hAnsi="Times New Roman"/>
          <w:lang w:val="uk-UA" w:eastAsia="en-US"/>
        </w:rPr>
        <w:t>Проблема ожеледиці транспортних магістралей найбільш відчутна в зимовий період, який</w:t>
      </w:r>
      <w:r w:rsidR="002D43A1">
        <w:rPr>
          <w:rFonts w:ascii="Times New Roman" w:eastAsia="Calibri" w:hAnsi="Times New Roman"/>
          <w:lang w:val="uk-UA" w:eastAsia="en-US"/>
        </w:rPr>
        <w:t>,</w:t>
      </w:r>
      <w:r w:rsidRPr="00CF1EC8">
        <w:rPr>
          <w:rFonts w:ascii="Times New Roman" w:eastAsia="Calibri" w:hAnsi="Times New Roman"/>
          <w:lang w:val="uk-UA" w:eastAsia="en-US"/>
        </w:rPr>
        <w:t xml:space="preserve"> не дивлячись на помірний клімат України, є досить тривалим. Значними є також наслідки зимового періоду, пов’язані з суттєвим збільшенням дорожньо-транспортних пригод, так і з необхідністю проведення профілактичних заходів, </w:t>
      </w:r>
      <w:r w:rsidR="002D43A1">
        <w:rPr>
          <w:rFonts w:ascii="Times New Roman" w:eastAsia="Calibri" w:hAnsi="Times New Roman"/>
          <w:lang w:val="uk-UA" w:eastAsia="en-US"/>
        </w:rPr>
        <w:t>наступним</w:t>
      </w:r>
      <w:r w:rsidRPr="00CF1EC8">
        <w:rPr>
          <w:rFonts w:ascii="Times New Roman" w:eastAsia="Calibri" w:hAnsi="Times New Roman"/>
          <w:lang w:val="uk-UA" w:eastAsia="en-US"/>
        </w:rPr>
        <w:t xml:space="preserve"> ремонтом доріг, і особливо це стосується ремонту мостів, які найбільше серед дорожніх об’єктів потерпають в процесі експлуатації. </w:t>
      </w:r>
    </w:p>
    <w:p w:rsidR="00CF1EC8" w:rsidRPr="00CF1EC8" w:rsidRDefault="00CF1EC8" w:rsidP="002225E0">
      <w:pPr>
        <w:spacing w:after="0" w:line="242" w:lineRule="auto"/>
        <w:ind w:firstLine="709"/>
        <w:jc w:val="both"/>
        <w:rPr>
          <w:rFonts w:ascii="Times New Roman" w:eastAsia="Calibri" w:hAnsi="Times New Roman"/>
          <w:lang w:val="hu-HU" w:eastAsia="en-US"/>
        </w:rPr>
      </w:pPr>
      <w:r w:rsidRPr="00CF1EC8">
        <w:rPr>
          <w:rFonts w:ascii="Times New Roman" w:eastAsia="Calibri" w:hAnsi="Times New Roman"/>
          <w:lang w:val="hu-HU" w:eastAsia="en-US"/>
        </w:rPr>
        <w:t>Доречно зауважити, що інтенсивність обледенніння поверхні суходолу мостів значно більша за одинакових погодніх умов в порівнянні з автомобільною дорогою, що пояснюється швидким промерзанням дорожного покриття мосту при загальному похолоданні.</w:t>
      </w:r>
    </w:p>
    <w:p w:rsidR="00CF1EC8" w:rsidRPr="00CF1EC8" w:rsidRDefault="00CF1EC8" w:rsidP="002225E0">
      <w:pPr>
        <w:spacing w:after="0" w:line="242" w:lineRule="auto"/>
        <w:ind w:firstLine="709"/>
        <w:jc w:val="both"/>
        <w:rPr>
          <w:rFonts w:ascii="Times New Roman" w:eastAsia="Calibri" w:hAnsi="Times New Roman"/>
          <w:lang w:val="uk-UA" w:eastAsia="en-US"/>
        </w:rPr>
      </w:pPr>
      <w:r w:rsidRPr="00CF1EC8">
        <w:rPr>
          <w:rFonts w:ascii="Times New Roman" w:eastAsia="Calibri" w:hAnsi="Times New Roman"/>
          <w:lang w:val="uk-UA" w:eastAsia="en-US"/>
        </w:rPr>
        <w:t xml:space="preserve">Дану проблему потрібно розглядати значно ширше, адже в зимовий період необхідно забезпечити рух транспорту та безпеку на дорогах для власників транспортних засобів і для пішоходів на тротуарах. Проблематика ожеледиці охоплює не тільки автомобільну дорогу загального користування у межах смуги відведення (земляне полотно; </w:t>
      </w:r>
      <w:proofErr w:type="spellStart"/>
      <w:r w:rsidRPr="00CF1EC8">
        <w:rPr>
          <w:rFonts w:ascii="Times New Roman" w:eastAsia="Calibri" w:hAnsi="Times New Roman"/>
          <w:lang w:val="uk-UA" w:eastAsia="en-US"/>
        </w:rPr>
        <w:t>проїз</w:t>
      </w:r>
      <w:proofErr w:type="spellEnd"/>
      <w:r w:rsidRPr="00CF1EC8">
        <w:rPr>
          <w:rFonts w:ascii="Times New Roman" w:eastAsia="Calibri" w:hAnsi="Times New Roman"/>
          <w:lang w:val="hu-HU" w:eastAsia="en-US"/>
        </w:rPr>
        <w:t>д</w:t>
      </w:r>
      <w:r w:rsidRPr="00CF1EC8">
        <w:rPr>
          <w:rFonts w:ascii="Times New Roman" w:eastAsia="Calibri" w:hAnsi="Times New Roman"/>
          <w:lang w:val="uk-UA" w:eastAsia="en-US"/>
        </w:rPr>
        <w:t xml:space="preserve">на частина; дорожнє покриття; смуга руху; споруди дорожнього водовідводу та водоочисні споруди; інші інженерні облаштування: снігозахисні споруди, протилавинні і </w:t>
      </w:r>
      <w:proofErr w:type="spellStart"/>
      <w:r w:rsidRPr="00CF1EC8">
        <w:rPr>
          <w:rFonts w:ascii="Times New Roman" w:eastAsia="Calibri" w:hAnsi="Times New Roman"/>
          <w:lang w:val="uk-UA" w:eastAsia="en-US"/>
        </w:rPr>
        <w:t>протиселеві</w:t>
      </w:r>
      <w:proofErr w:type="spellEnd"/>
      <w:r w:rsidRPr="00CF1EC8">
        <w:rPr>
          <w:rFonts w:ascii="Times New Roman" w:eastAsia="Calibri" w:hAnsi="Times New Roman"/>
          <w:lang w:val="uk-UA" w:eastAsia="en-US"/>
        </w:rPr>
        <w:t xml:space="preserve"> споруди; уловлювальні з’їзди; нагірні канави; випарні басейни; відкриті та закриті дренажні системи…), а також пішохідні проходи, тротуари та інші відповідні елементи дорожньої інфраструктури.</w:t>
      </w:r>
    </w:p>
    <w:p w:rsidR="00CF1EC8" w:rsidRPr="00CF1EC8" w:rsidRDefault="00CF1EC8" w:rsidP="002225E0">
      <w:pPr>
        <w:spacing w:after="0" w:line="242" w:lineRule="auto"/>
        <w:ind w:firstLine="709"/>
        <w:jc w:val="both"/>
        <w:rPr>
          <w:rFonts w:ascii="Times New Roman" w:eastAsia="Calibri" w:hAnsi="Times New Roman"/>
          <w:lang w:val="hu-HU" w:eastAsia="en-US"/>
        </w:rPr>
      </w:pPr>
      <w:r w:rsidRPr="00CF1EC8">
        <w:rPr>
          <w:rFonts w:ascii="Times New Roman" w:eastAsia="Calibri" w:hAnsi="Times New Roman"/>
          <w:lang w:val="uk-UA" w:eastAsia="en-US"/>
        </w:rPr>
        <w:t>Тому проблема ожеледиці, очищення снігу є відчутною для великих міст, що обумовлено великою концентрацією транспорту, наявністю комунікацій будинків, пішоходів, тощо, що загалом ускладнює проведення профілактичних заходів.</w:t>
      </w:r>
    </w:p>
    <w:p w:rsidR="00CF1EC8" w:rsidRPr="00CF1EC8" w:rsidRDefault="00CF1EC8" w:rsidP="002225E0">
      <w:pPr>
        <w:spacing w:before="120" w:after="0" w:line="242" w:lineRule="auto"/>
        <w:ind w:firstLine="709"/>
        <w:jc w:val="both"/>
        <w:rPr>
          <w:rFonts w:ascii="Times New Roman" w:eastAsia="Calibri" w:hAnsi="Times New Roman"/>
          <w:b/>
          <w:lang w:val="uk-UA" w:eastAsia="en-US"/>
        </w:rPr>
      </w:pPr>
      <w:r w:rsidRPr="00CF1EC8">
        <w:rPr>
          <w:rFonts w:ascii="Times New Roman" w:eastAsia="Calibri" w:hAnsi="Times New Roman"/>
          <w:b/>
          <w:i/>
          <w:lang w:val="uk-UA" w:eastAsia="en-US"/>
        </w:rPr>
        <w:t>Аналіз останніх досліджень і публікацій</w:t>
      </w:r>
      <w:r w:rsidRPr="00CF1EC8">
        <w:rPr>
          <w:rFonts w:ascii="Times New Roman" w:eastAsia="Calibri" w:hAnsi="Times New Roman"/>
          <w:b/>
          <w:lang w:val="uk-UA" w:eastAsia="en-US"/>
        </w:rPr>
        <w:t>.</w:t>
      </w:r>
      <w:r w:rsidR="001E7D3D">
        <w:rPr>
          <w:rFonts w:ascii="Times New Roman" w:eastAsia="Calibri" w:hAnsi="Times New Roman"/>
          <w:b/>
          <w:lang w:val="uk-UA" w:eastAsia="en-US"/>
        </w:rPr>
        <w:t xml:space="preserve"> </w:t>
      </w:r>
      <w:r w:rsidRPr="00CF1EC8">
        <w:rPr>
          <w:rFonts w:ascii="Times New Roman" w:eastAsia="Calibri" w:hAnsi="Times New Roman"/>
          <w:lang w:val="uk-UA" w:eastAsia="en-US"/>
        </w:rPr>
        <w:t>Як показує аналіз інформ</w:t>
      </w:r>
      <w:r w:rsidR="002D43A1">
        <w:rPr>
          <w:rFonts w:ascii="Times New Roman" w:eastAsia="Calibri" w:hAnsi="Times New Roman"/>
          <w:lang w:val="uk-UA" w:eastAsia="en-US"/>
        </w:rPr>
        <w:t>ації за тематикою досліджень [</w:t>
      </w:r>
      <w:r w:rsidR="00421DBA">
        <w:rPr>
          <w:rFonts w:ascii="Times New Roman" w:eastAsia="Calibri" w:hAnsi="Times New Roman"/>
          <w:lang w:val="uk-UA" w:eastAsia="en-US"/>
        </w:rPr>
        <w:t xml:space="preserve">2, </w:t>
      </w:r>
      <w:r w:rsidRPr="00CF1EC8">
        <w:rPr>
          <w:rFonts w:ascii="Times New Roman" w:eastAsia="Calibri" w:hAnsi="Times New Roman"/>
          <w:lang w:val="uk-UA" w:eastAsia="en-US"/>
        </w:rPr>
        <w:t xml:space="preserve">3] найбільш поширеними способами боротьби з ожеледицею є механічний, </w:t>
      </w:r>
      <w:r w:rsidRPr="00CF1EC8">
        <w:rPr>
          <w:rFonts w:ascii="Times New Roman" w:eastAsia="Calibri" w:hAnsi="Times New Roman"/>
          <w:lang w:val="uk-UA" w:eastAsia="en-US"/>
        </w:rPr>
        <w:lastRenderedPageBreak/>
        <w:t xml:space="preserve">посипання доріг піском, </w:t>
      </w:r>
      <w:proofErr w:type="spellStart"/>
      <w:r w:rsidRPr="00CF1EC8">
        <w:rPr>
          <w:rFonts w:ascii="Times New Roman" w:eastAsia="Calibri" w:hAnsi="Times New Roman"/>
          <w:lang w:val="uk-UA" w:eastAsia="en-US"/>
        </w:rPr>
        <w:t>пісчано</w:t>
      </w:r>
      <w:proofErr w:type="spellEnd"/>
      <w:r w:rsidRPr="00CF1EC8">
        <w:rPr>
          <w:rFonts w:ascii="Times New Roman" w:eastAsia="Calibri" w:hAnsi="Times New Roman"/>
          <w:lang w:val="uk-UA" w:eastAsia="en-US"/>
        </w:rPr>
        <w:t>-граві</w:t>
      </w:r>
      <w:r w:rsidR="0003594F">
        <w:rPr>
          <w:rFonts w:ascii="Times New Roman" w:eastAsia="Calibri" w:hAnsi="Times New Roman"/>
          <w:lang w:val="uk-UA" w:eastAsia="en-US"/>
        </w:rPr>
        <w:t>йн</w:t>
      </w:r>
      <w:r w:rsidRPr="00CF1EC8">
        <w:rPr>
          <w:rFonts w:ascii="Times New Roman" w:eastAsia="Calibri" w:hAnsi="Times New Roman"/>
          <w:lang w:val="uk-UA" w:eastAsia="en-US"/>
        </w:rPr>
        <w:t xml:space="preserve">ою сумішшю (гранітною крихтою) та </w:t>
      </w:r>
      <w:proofErr w:type="spellStart"/>
      <w:r w:rsidRPr="00CF1EC8">
        <w:rPr>
          <w:rFonts w:ascii="Times New Roman" w:eastAsia="Calibri" w:hAnsi="Times New Roman"/>
          <w:lang w:val="uk-UA" w:eastAsia="en-US"/>
        </w:rPr>
        <w:t>солевими</w:t>
      </w:r>
      <w:proofErr w:type="spellEnd"/>
      <w:r w:rsidRPr="00CF1EC8">
        <w:rPr>
          <w:rFonts w:ascii="Times New Roman" w:eastAsia="Calibri" w:hAnsi="Times New Roman"/>
          <w:lang w:val="uk-UA" w:eastAsia="en-US"/>
        </w:rPr>
        <w:t xml:space="preserve"> складами на основі пі</w:t>
      </w:r>
      <w:r w:rsidRPr="00CF1EC8">
        <w:rPr>
          <w:rFonts w:ascii="Times New Roman" w:eastAsia="Calibri" w:hAnsi="Times New Roman"/>
          <w:lang w:val="hu-HU" w:eastAsia="en-US"/>
        </w:rPr>
        <w:t>щ</w:t>
      </w:r>
      <w:proofErr w:type="spellStart"/>
      <w:r w:rsidRPr="00CF1EC8">
        <w:rPr>
          <w:rFonts w:ascii="Times New Roman" w:eastAsia="Calibri" w:hAnsi="Times New Roman"/>
          <w:lang w:val="uk-UA" w:eastAsia="en-US"/>
        </w:rPr>
        <w:t>ано</w:t>
      </w:r>
      <w:proofErr w:type="spellEnd"/>
      <w:r w:rsidRPr="00CF1EC8">
        <w:rPr>
          <w:rFonts w:ascii="Times New Roman" w:eastAsia="Calibri" w:hAnsi="Times New Roman"/>
          <w:lang w:val="uk-UA" w:eastAsia="en-US"/>
        </w:rPr>
        <w:t>-гравій</w:t>
      </w:r>
      <w:r w:rsidR="0003594F">
        <w:rPr>
          <w:rFonts w:ascii="Times New Roman" w:eastAsia="Calibri" w:hAnsi="Times New Roman"/>
          <w:lang w:val="uk-UA" w:eastAsia="en-US"/>
        </w:rPr>
        <w:t>н</w:t>
      </w:r>
      <w:r w:rsidRPr="00CF1EC8">
        <w:rPr>
          <w:rFonts w:ascii="Times New Roman" w:eastAsia="Calibri" w:hAnsi="Times New Roman"/>
          <w:lang w:val="uk-UA" w:eastAsia="en-US"/>
        </w:rPr>
        <w:t>их сумішей (далі – ПГС). За іншою класифікацією</w:t>
      </w:r>
      <w:r w:rsidR="00334D19">
        <w:rPr>
          <w:rFonts w:ascii="Times New Roman" w:eastAsia="Calibri" w:hAnsi="Times New Roman"/>
          <w:lang w:val="uk-UA" w:eastAsia="en-US"/>
        </w:rPr>
        <w:t xml:space="preserve"> </w:t>
      </w:r>
      <w:r w:rsidRPr="00CF1EC8">
        <w:rPr>
          <w:rFonts w:ascii="Times New Roman" w:eastAsia="Calibri" w:hAnsi="Times New Roman"/>
          <w:lang w:val="uk-UA" w:eastAsia="en-US"/>
        </w:rPr>
        <w:t>[4</w:t>
      </w:r>
      <w:r w:rsidR="0003594F">
        <w:rPr>
          <w:rFonts w:ascii="Times New Roman" w:eastAsia="Calibri" w:hAnsi="Times New Roman"/>
          <w:lang w:val="uk-UA" w:eastAsia="en-US"/>
        </w:rPr>
        <w:t xml:space="preserve">, </w:t>
      </w:r>
      <w:r w:rsidRPr="00CF1EC8">
        <w:rPr>
          <w:rFonts w:ascii="Times New Roman" w:eastAsia="Calibri" w:hAnsi="Times New Roman"/>
          <w:lang w:val="uk-UA" w:eastAsia="en-US"/>
        </w:rPr>
        <w:t>5] розрізняють механічний, фрикційний, хімічний способи і їх комбінації. Доцільно розмежовувати способи проведення профілактичних засобів та склади (суміш компонентів) для виконання поставлених завдань.</w:t>
      </w:r>
    </w:p>
    <w:p w:rsidR="00CF1EC8" w:rsidRPr="00CF1EC8" w:rsidRDefault="00CF1EC8" w:rsidP="002225E0">
      <w:pPr>
        <w:spacing w:after="0" w:line="242" w:lineRule="auto"/>
        <w:ind w:firstLine="709"/>
        <w:jc w:val="both"/>
        <w:rPr>
          <w:rFonts w:ascii="Times New Roman" w:eastAsia="Calibri" w:hAnsi="Times New Roman"/>
          <w:lang w:val="uk-UA" w:eastAsia="en-US"/>
        </w:rPr>
      </w:pPr>
      <w:r w:rsidRPr="00CF1EC8">
        <w:rPr>
          <w:rFonts w:ascii="Times New Roman" w:eastAsia="Calibri" w:hAnsi="Times New Roman"/>
          <w:lang w:val="uk-UA" w:eastAsia="en-US"/>
        </w:rPr>
        <w:t>Кожен з цих способів, як і рецептури компонентів</w:t>
      </w:r>
      <w:r w:rsidRPr="00CF1EC8">
        <w:rPr>
          <w:rFonts w:ascii="Times New Roman" w:eastAsia="Calibri" w:hAnsi="Times New Roman"/>
          <w:lang w:val="hu-HU" w:eastAsia="en-US"/>
        </w:rPr>
        <w:t>,</w:t>
      </w:r>
      <w:r w:rsidRPr="00CF1EC8">
        <w:rPr>
          <w:rFonts w:ascii="Times New Roman" w:eastAsia="Calibri" w:hAnsi="Times New Roman"/>
          <w:lang w:val="uk-UA" w:eastAsia="en-US"/>
        </w:rPr>
        <w:t xml:space="preserve"> мають свої сфери застосування, характеризуються техніко-економічними показниками щодо доцільності їх використання, мають свої переваги та недоліки, а тому питання розробки нових рецептур є актуальним завданням та матиме перспективи щодо практичного використання [6].</w:t>
      </w:r>
    </w:p>
    <w:p w:rsidR="00CF1EC8" w:rsidRPr="00CF1EC8" w:rsidRDefault="00CF1EC8" w:rsidP="002225E0">
      <w:pPr>
        <w:spacing w:after="0" w:line="242" w:lineRule="auto"/>
        <w:ind w:firstLine="709"/>
        <w:jc w:val="both"/>
        <w:rPr>
          <w:rFonts w:ascii="Times New Roman" w:eastAsia="Calibri" w:hAnsi="Times New Roman"/>
          <w:lang w:val="uk-UA" w:eastAsia="en-US"/>
        </w:rPr>
      </w:pPr>
      <w:r w:rsidRPr="00CF1EC8">
        <w:rPr>
          <w:rFonts w:ascii="Times New Roman" w:eastAsia="Calibri" w:hAnsi="Times New Roman"/>
          <w:lang w:val="uk-UA" w:eastAsia="en-US"/>
        </w:rPr>
        <w:t>Механічний спосіб є давнім надійним, однак, є самим витратним, тривалим і неефективним, якщо виконується нерегулярно. Навіть часткова механізація даного способу може призводити до пошкодження дорожнього покриття, бордюрів, тротуарної плитки, бруківки, що може знижувати їх термін служби в 2 і більше разів [4,</w:t>
      </w:r>
      <w:r w:rsidR="0003594F">
        <w:rPr>
          <w:rFonts w:ascii="Times New Roman" w:eastAsia="Calibri" w:hAnsi="Times New Roman"/>
          <w:lang w:val="uk-UA" w:eastAsia="en-US"/>
        </w:rPr>
        <w:t xml:space="preserve"> </w:t>
      </w:r>
      <w:r w:rsidRPr="00CF1EC8">
        <w:rPr>
          <w:rFonts w:ascii="Times New Roman" w:eastAsia="Calibri" w:hAnsi="Times New Roman"/>
          <w:lang w:val="uk-UA" w:eastAsia="en-US"/>
        </w:rPr>
        <w:t xml:space="preserve">5]. </w:t>
      </w:r>
    </w:p>
    <w:p w:rsidR="00CF1EC8" w:rsidRPr="00CF1EC8" w:rsidRDefault="00CF1EC8" w:rsidP="002225E0">
      <w:pPr>
        <w:spacing w:after="0" w:line="242" w:lineRule="auto"/>
        <w:ind w:firstLine="709"/>
        <w:jc w:val="both"/>
        <w:rPr>
          <w:rFonts w:ascii="Times New Roman" w:eastAsia="Calibri" w:hAnsi="Times New Roman"/>
          <w:lang w:val="uk-UA" w:eastAsia="en-US"/>
        </w:rPr>
      </w:pPr>
      <w:r w:rsidRPr="00CF1EC8">
        <w:rPr>
          <w:rFonts w:ascii="Times New Roman" w:eastAsia="Calibri" w:hAnsi="Times New Roman"/>
          <w:lang w:val="uk-UA" w:eastAsia="en-US"/>
        </w:rPr>
        <w:t>Фрикційний спосіб передбачає використання піску, відсіву, гранітної крихти</w:t>
      </w:r>
      <w:r w:rsidR="0003594F">
        <w:rPr>
          <w:rFonts w:ascii="Times New Roman" w:eastAsia="Calibri" w:hAnsi="Times New Roman"/>
          <w:lang w:val="uk-UA" w:eastAsia="en-US"/>
        </w:rPr>
        <w:t>,</w:t>
      </w:r>
      <w:r w:rsidRPr="00CF1EC8">
        <w:rPr>
          <w:rFonts w:ascii="Times New Roman" w:eastAsia="Calibri" w:hAnsi="Times New Roman"/>
          <w:lang w:val="uk-UA" w:eastAsia="en-US"/>
        </w:rPr>
        <w:t xml:space="preserve"> сприяє збільшенню сили тертя. Спосіб використання сип</w:t>
      </w:r>
      <w:r w:rsidR="0003594F">
        <w:rPr>
          <w:rFonts w:ascii="Times New Roman" w:eastAsia="Calibri" w:hAnsi="Times New Roman"/>
          <w:lang w:val="uk-UA" w:eastAsia="en-US"/>
        </w:rPr>
        <w:t>к</w:t>
      </w:r>
      <w:r w:rsidRPr="00CF1EC8">
        <w:rPr>
          <w:rFonts w:ascii="Times New Roman" w:eastAsia="Calibri" w:hAnsi="Times New Roman"/>
          <w:lang w:val="uk-UA" w:eastAsia="en-US"/>
        </w:rPr>
        <w:t>их матеріалів</w:t>
      </w:r>
      <w:r w:rsidR="0003594F">
        <w:rPr>
          <w:rFonts w:ascii="Times New Roman" w:eastAsia="Calibri" w:hAnsi="Times New Roman"/>
          <w:lang w:val="uk-UA" w:eastAsia="en-US"/>
        </w:rPr>
        <w:t>,</w:t>
      </w:r>
      <w:r w:rsidRPr="00CF1EC8">
        <w:rPr>
          <w:rFonts w:ascii="Times New Roman" w:eastAsia="Calibri" w:hAnsi="Times New Roman"/>
          <w:lang w:val="uk-UA" w:eastAsia="en-US"/>
        </w:rPr>
        <w:t xml:space="preserve"> не дивлячись на значну економію коштів від використання доступних та дешевих сип</w:t>
      </w:r>
      <w:r w:rsidR="00334D19">
        <w:rPr>
          <w:rFonts w:ascii="Times New Roman" w:eastAsia="Calibri" w:hAnsi="Times New Roman"/>
          <w:lang w:val="uk-UA" w:eastAsia="en-US"/>
        </w:rPr>
        <w:t>к</w:t>
      </w:r>
      <w:r w:rsidRPr="00CF1EC8">
        <w:rPr>
          <w:rFonts w:ascii="Times New Roman" w:eastAsia="Calibri" w:hAnsi="Times New Roman"/>
          <w:lang w:val="uk-UA" w:eastAsia="en-US"/>
        </w:rPr>
        <w:t>их матеріалів</w:t>
      </w:r>
      <w:r w:rsidR="00334D19">
        <w:rPr>
          <w:rFonts w:ascii="Times New Roman" w:eastAsia="Calibri" w:hAnsi="Times New Roman"/>
          <w:lang w:val="uk-UA" w:eastAsia="en-US"/>
        </w:rPr>
        <w:t>,</w:t>
      </w:r>
      <w:r w:rsidRPr="00CF1EC8">
        <w:rPr>
          <w:rFonts w:ascii="Times New Roman" w:eastAsia="Calibri" w:hAnsi="Times New Roman"/>
          <w:lang w:val="uk-UA" w:eastAsia="en-US"/>
        </w:rPr>
        <w:t xml:space="preserve"> носить виключно миттєву вигоду. Абразивний матеріал різної природи та походження дисперсністю до 5</w:t>
      </w:r>
      <w:r w:rsidR="00334D19">
        <w:rPr>
          <w:rFonts w:ascii="Times New Roman" w:eastAsia="Calibri" w:hAnsi="Times New Roman"/>
          <w:lang w:val="uk-UA" w:eastAsia="en-US"/>
        </w:rPr>
        <w:t> </w:t>
      </w:r>
      <w:r w:rsidRPr="00CF1EC8">
        <w:rPr>
          <w:rFonts w:ascii="Times New Roman" w:eastAsia="Calibri" w:hAnsi="Times New Roman"/>
          <w:lang w:val="uk-UA" w:eastAsia="en-US"/>
        </w:rPr>
        <w:t>мм</w:t>
      </w:r>
      <w:r w:rsidR="0003594F">
        <w:rPr>
          <w:rFonts w:ascii="Times New Roman" w:eastAsia="Calibri" w:hAnsi="Times New Roman"/>
          <w:lang w:val="uk-UA" w:eastAsia="en-US"/>
        </w:rPr>
        <w:t>,</w:t>
      </w:r>
      <w:r w:rsidRPr="00CF1EC8">
        <w:rPr>
          <w:rFonts w:ascii="Times New Roman" w:eastAsia="Calibri" w:hAnsi="Times New Roman"/>
          <w:lang w:val="uk-UA" w:eastAsia="en-US"/>
        </w:rPr>
        <w:t xml:space="preserve"> посипаний на проїзній частині дороги</w:t>
      </w:r>
      <w:r w:rsidR="0003594F">
        <w:rPr>
          <w:rFonts w:ascii="Times New Roman" w:eastAsia="Calibri" w:hAnsi="Times New Roman"/>
          <w:lang w:val="uk-UA" w:eastAsia="en-US"/>
        </w:rPr>
        <w:t>,</w:t>
      </w:r>
      <w:r w:rsidRPr="00CF1EC8">
        <w:rPr>
          <w:rFonts w:ascii="Times New Roman" w:eastAsia="Calibri" w:hAnsi="Times New Roman"/>
          <w:lang w:val="uk-UA" w:eastAsia="en-US"/>
        </w:rPr>
        <w:t xml:space="preserve"> здатний підвищити коефіцієнт зчеплення до 0,3. Тривалість такої профілактики умовно складає не більше 0,5 години, матеріал не затримується на прої</w:t>
      </w:r>
      <w:r w:rsidR="0003594F">
        <w:rPr>
          <w:rFonts w:ascii="Times New Roman" w:eastAsia="Calibri" w:hAnsi="Times New Roman"/>
          <w:lang w:val="uk-UA" w:eastAsia="en-US"/>
        </w:rPr>
        <w:t>зн</w:t>
      </w:r>
      <w:r w:rsidRPr="00CF1EC8">
        <w:rPr>
          <w:rFonts w:ascii="Times New Roman" w:eastAsia="Calibri" w:hAnsi="Times New Roman"/>
          <w:lang w:val="uk-UA" w:eastAsia="en-US"/>
        </w:rPr>
        <w:t>ій частині, розсіюється до обочини дороги. Цей спосіб найбільш ефективний при відсутності атмосферних опадів на підйомах, спусках автомобільних шляхів, де швидкість транспортних засобів обмежен</w:t>
      </w:r>
      <w:r w:rsidR="0003594F">
        <w:rPr>
          <w:rFonts w:ascii="Times New Roman" w:eastAsia="Calibri" w:hAnsi="Times New Roman"/>
          <w:lang w:val="uk-UA" w:eastAsia="en-US"/>
        </w:rPr>
        <w:t>о</w:t>
      </w:r>
      <w:r w:rsidRPr="00CF1EC8">
        <w:rPr>
          <w:rFonts w:ascii="Times New Roman" w:eastAsia="Calibri" w:hAnsi="Times New Roman"/>
          <w:lang w:val="uk-UA" w:eastAsia="en-US"/>
        </w:rPr>
        <w:t>. Недоліком методу в умовах значн</w:t>
      </w:r>
      <w:r w:rsidR="000A56C4">
        <w:rPr>
          <w:rFonts w:ascii="Times New Roman" w:eastAsia="Calibri" w:hAnsi="Times New Roman"/>
          <w:lang w:val="uk-UA" w:eastAsia="en-US"/>
        </w:rPr>
        <w:t>ої урбанізації міст є додаткові  </w:t>
      </w:r>
      <w:r w:rsidRPr="00CF1EC8">
        <w:rPr>
          <w:rFonts w:ascii="Times New Roman" w:eastAsia="Calibri" w:hAnsi="Times New Roman"/>
          <w:lang w:val="uk-UA" w:eastAsia="en-US"/>
        </w:rPr>
        <w:t>витрати на прибирання відповідних територій, утилізацію отриманих продуктів, брудної каші особливо в період відлиги</w:t>
      </w:r>
      <w:r w:rsidR="00334D19">
        <w:rPr>
          <w:rFonts w:ascii="Times New Roman" w:eastAsia="Calibri" w:hAnsi="Times New Roman"/>
          <w:lang w:val="uk-UA" w:eastAsia="en-US"/>
        </w:rPr>
        <w:t>,</w:t>
      </w:r>
      <w:r w:rsidRPr="00CF1EC8">
        <w:rPr>
          <w:rFonts w:ascii="Times New Roman" w:eastAsia="Calibri" w:hAnsi="Times New Roman"/>
          <w:lang w:val="uk-UA" w:eastAsia="en-US"/>
        </w:rPr>
        <w:t xml:space="preserve"> зумовленої</w:t>
      </w:r>
      <w:r w:rsidR="00A22B22">
        <w:rPr>
          <w:rFonts w:ascii="Times New Roman" w:eastAsia="Calibri" w:hAnsi="Times New Roman"/>
          <w:lang w:val="uk-UA" w:eastAsia="en-US"/>
        </w:rPr>
        <w:t xml:space="preserve"> сезонним весняним потеплінням. </w:t>
      </w:r>
      <w:r w:rsidRPr="00CF1EC8">
        <w:rPr>
          <w:rFonts w:ascii="Times New Roman" w:eastAsia="Calibri" w:hAnsi="Times New Roman"/>
          <w:lang w:val="uk-UA" w:eastAsia="en-US"/>
        </w:rPr>
        <w:t>Використання абразивних матеріалів типу гранітного відсіву призводить до засмічення систем водостоку</w:t>
      </w:r>
      <w:r w:rsidR="00087EA1">
        <w:rPr>
          <w:rFonts w:ascii="Times New Roman" w:eastAsia="Calibri" w:hAnsi="Times New Roman"/>
          <w:lang w:val="uk-UA" w:eastAsia="en-US"/>
        </w:rPr>
        <w:t xml:space="preserve"> </w:t>
      </w:r>
      <w:r w:rsidRPr="00CF1EC8">
        <w:rPr>
          <w:rFonts w:ascii="Times New Roman" w:eastAsia="Calibri" w:hAnsi="Times New Roman"/>
          <w:lang w:val="uk-UA" w:eastAsia="en-US"/>
        </w:rPr>
        <w:t xml:space="preserve">[3, 5,6]. </w:t>
      </w:r>
    </w:p>
    <w:p w:rsidR="00CF1EC8" w:rsidRPr="00CF1EC8" w:rsidRDefault="00CF1EC8" w:rsidP="002225E0">
      <w:pPr>
        <w:spacing w:after="0" w:line="242" w:lineRule="auto"/>
        <w:ind w:firstLine="709"/>
        <w:jc w:val="both"/>
        <w:rPr>
          <w:rFonts w:ascii="Times New Roman" w:eastAsia="Calibri" w:hAnsi="Times New Roman"/>
          <w:lang w:val="uk-UA" w:eastAsia="en-US"/>
        </w:rPr>
      </w:pPr>
      <w:r w:rsidRPr="00CF1EC8">
        <w:rPr>
          <w:rFonts w:ascii="Times New Roman" w:eastAsia="Calibri" w:hAnsi="Times New Roman"/>
          <w:lang w:val="uk-UA" w:eastAsia="en-US"/>
        </w:rPr>
        <w:t>Хімічний спосіб більш ефективний завдяки використанню добавок солей, які зумовлюють танення снігу, льоду. Він по</w:t>
      </w:r>
      <w:r w:rsidR="0003594F">
        <w:rPr>
          <w:rFonts w:ascii="Times New Roman" w:eastAsia="Calibri" w:hAnsi="Times New Roman"/>
          <w:lang w:val="uk-UA" w:eastAsia="en-US"/>
        </w:rPr>
        <w:t>зволяє знизити норму витрат сипк</w:t>
      </w:r>
      <w:r w:rsidRPr="00CF1EC8">
        <w:rPr>
          <w:rFonts w:ascii="Times New Roman" w:eastAsia="Calibri" w:hAnsi="Times New Roman"/>
          <w:lang w:val="uk-UA" w:eastAsia="en-US"/>
        </w:rPr>
        <w:t>их матеріалів  відповідно від 700 до 200-300 гр.</w:t>
      </w:r>
      <w:r w:rsidR="00405CF3">
        <w:rPr>
          <w:rFonts w:ascii="Times New Roman" w:eastAsia="Calibri" w:hAnsi="Times New Roman"/>
          <w:lang w:val="uk-UA" w:eastAsia="en-US"/>
        </w:rPr>
        <w:t>/</w:t>
      </w:r>
      <w:proofErr w:type="spellStart"/>
      <w:r w:rsidRPr="00CF1EC8">
        <w:rPr>
          <w:rFonts w:ascii="Times New Roman" w:eastAsia="Calibri" w:hAnsi="Times New Roman"/>
          <w:lang w:val="uk-UA" w:eastAsia="en-US"/>
        </w:rPr>
        <w:t>кв</w:t>
      </w:r>
      <w:proofErr w:type="spellEnd"/>
      <w:r w:rsidRPr="00CF1EC8">
        <w:rPr>
          <w:rFonts w:ascii="Times New Roman" w:eastAsia="Calibri" w:hAnsi="Times New Roman"/>
          <w:lang w:val="uk-UA" w:eastAsia="en-US"/>
        </w:rPr>
        <w:t>. метр. Технічна сіль відноситься до найбільш доступних засобів боротьби з ожеледицею. На безпечних ділянках доріг норми витрати піщ</w:t>
      </w:r>
      <w:r w:rsidR="007B0789">
        <w:rPr>
          <w:rFonts w:ascii="Times New Roman" w:eastAsia="Calibri" w:hAnsi="Times New Roman"/>
          <w:lang w:val="uk-UA" w:eastAsia="en-US"/>
        </w:rPr>
        <w:t>ано-сольових сумішей становлять  </w:t>
      </w:r>
      <w:r w:rsidRPr="00CF1EC8">
        <w:rPr>
          <w:rFonts w:ascii="Times New Roman" w:eastAsia="Calibri" w:hAnsi="Times New Roman"/>
          <w:lang w:val="uk-UA" w:eastAsia="en-US"/>
        </w:rPr>
        <w:t>від 100 гр.</w:t>
      </w:r>
      <w:r w:rsidR="00405CF3">
        <w:rPr>
          <w:rFonts w:ascii="Times New Roman" w:eastAsia="Calibri" w:hAnsi="Times New Roman"/>
          <w:lang w:val="uk-UA" w:eastAsia="en-US"/>
        </w:rPr>
        <w:t>/</w:t>
      </w:r>
      <w:proofErr w:type="spellStart"/>
      <w:r w:rsidRPr="00CF1EC8">
        <w:rPr>
          <w:rFonts w:ascii="Times New Roman" w:eastAsia="Calibri" w:hAnsi="Times New Roman"/>
          <w:lang w:val="uk-UA" w:eastAsia="en-US"/>
        </w:rPr>
        <w:t>кв</w:t>
      </w:r>
      <w:proofErr w:type="spellEnd"/>
      <w:r w:rsidRPr="00CF1EC8">
        <w:rPr>
          <w:rFonts w:ascii="Times New Roman" w:eastAsia="Calibri" w:hAnsi="Times New Roman"/>
          <w:lang w:val="uk-UA" w:eastAsia="en-US"/>
        </w:rPr>
        <w:t>. метр до 400 гр.</w:t>
      </w:r>
      <w:r w:rsidR="00405CF3">
        <w:rPr>
          <w:rFonts w:ascii="Times New Roman" w:eastAsia="Calibri" w:hAnsi="Times New Roman"/>
          <w:lang w:val="uk-UA" w:eastAsia="en-US"/>
        </w:rPr>
        <w:t>/</w:t>
      </w:r>
      <w:proofErr w:type="spellStart"/>
      <w:r w:rsidRPr="00CF1EC8">
        <w:rPr>
          <w:rFonts w:ascii="Times New Roman" w:eastAsia="Calibri" w:hAnsi="Times New Roman"/>
          <w:lang w:val="uk-UA" w:eastAsia="en-US"/>
        </w:rPr>
        <w:t>кв</w:t>
      </w:r>
      <w:proofErr w:type="spellEnd"/>
      <w:r w:rsidRPr="00CF1EC8">
        <w:rPr>
          <w:rFonts w:ascii="Times New Roman" w:eastAsia="Calibri" w:hAnsi="Times New Roman"/>
          <w:lang w:val="uk-UA" w:eastAsia="en-US"/>
        </w:rPr>
        <w:t>. метр, або 0,1-0,2 м</w:t>
      </w:r>
      <w:r w:rsidRPr="0003594F">
        <w:rPr>
          <w:rFonts w:ascii="Times New Roman" w:eastAsia="Calibri" w:hAnsi="Times New Roman"/>
          <w:vertAlign w:val="superscript"/>
          <w:lang w:val="uk-UA" w:eastAsia="en-US"/>
        </w:rPr>
        <w:t>3</w:t>
      </w:r>
      <w:r w:rsidRPr="00CF1EC8">
        <w:rPr>
          <w:rFonts w:ascii="Times New Roman" w:eastAsia="Calibri" w:hAnsi="Times New Roman"/>
          <w:lang w:val="uk-UA" w:eastAsia="en-US"/>
        </w:rPr>
        <w:t xml:space="preserve"> на 1000 м</w:t>
      </w:r>
      <w:r w:rsidRPr="0003594F">
        <w:rPr>
          <w:rFonts w:ascii="Times New Roman" w:eastAsia="Calibri" w:hAnsi="Times New Roman"/>
          <w:vertAlign w:val="superscript"/>
          <w:lang w:val="uk-UA" w:eastAsia="en-US"/>
        </w:rPr>
        <w:t>2</w:t>
      </w:r>
      <w:r w:rsidRPr="00CF1EC8">
        <w:rPr>
          <w:rFonts w:ascii="Times New Roman" w:eastAsia="Calibri" w:hAnsi="Times New Roman"/>
          <w:lang w:val="uk-UA" w:eastAsia="en-US"/>
        </w:rPr>
        <w:t xml:space="preserve"> покриття, а на небезпечних 0,3-0,4</w:t>
      </w:r>
      <w:r w:rsidR="0003594F">
        <w:rPr>
          <w:rFonts w:ascii="Times New Roman" w:eastAsia="Calibri" w:hAnsi="Times New Roman"/>
          <w:lang w:val="uk-UA" w:eastAsia="en-US"/>
        </w:rPr>
        <w:t> </w:t>
      </w:r>
      <w:r w:rsidRPr="00CF1EC8">
        <w:rPr>
          <w:rFonts w:ascii="Times New Roman" w:eastAsia="Calibri" w:hAnsi="Times New Roman"/>
          <w:lang w:val="uk-UA" w:eastAsia="en-US"/>
        </w:rPr>
        <w:t>м</w:t>
      </w:r>
      <w:r w:rsidRPr="0003594F">
        <w:rPr>
          <w:rFonts w:ascii="Times New Roman" w:eastAsia="Calibri" w:hAnsi="Times New Roman"/>
          <w:vertAlign w:val="superscript"/>
          <w:lang w:val="uk-UA" w:eastAsia="en-US"/>
        </w:rPr>
        <w:t>3</w:t>
      </w:r>
      <w:r w:rsidRPr="00CF1EC8">
        <w:rPr>
          <w:rFonts w:ascii="Times New Roman" w:eastAsia="Calibri" w:hAnsi="Times New Roman"/>
          <w:lang w:val="uk-UA" w:eastAsia="en-US"/>
        </w:rPr>
        <w:t xml:space="preserve">. Але ропа, що утворюється в результаті танення снігу та льоду, є одним з найбільш агресивних розчинів і завдає істотної шкоди. Це </w:t>
      </w:r>
      <w:r w:rsidR="00405CF3">
        <w:rPr>
          <w:rFonts w:ascii="Times New Roman" w:eastAsia="Calibri" w:hAnsi="Times New Roman"/>
          <w:lang w:val="uk-UA" w:eastAsia="en-US"/>
        </w:rPr>
        <w:t xml:space="preserve">– </w:t>
      </w:r>
      <w:r w:rsidRPr="00CF1EC8">
        <w:rPr>
          <w:rFonts w:ascii="Times New Roman" w:eastAsia="Calibri" w:hAnsi="Times New Roman"/>
          <w:lang w:val="uk-UA" w:eastAsia="en-US"/>
        </w:rPr>
        <w:t xml:space="preserve">активна корозія металів і </w:t>
      </w:r>
      <w:proofErr w:type="spellStart"/>
      <w:r w:rsidRPr="00CF1EC8">
        <w:rPr>
          <w:rFonts w:ascii="Times New Roman" w:eastAsia="Calibri" w:hAnsi="Times New Roman"/>
          <w:lang w:val="uk-UA" w:eastAsia="en-US"/>
        </w:rPr>
        <w:t>контакту</w:t>
      </w:r>
      <w:r w:rsidR="00405CF3">
        <w:rPr>
          <w:rFonts w:ascii="Times New Roman" w:eastAsia="Calibri" w:hAnsi="Times New Roman"/>
          <w:lang w:val="uk-UA" w:eastAsia="en-US"/>
        </w:rPr>
        <w:t>вальн</w:t>
      </w:r>
      <w:r w:rsidRPr="00CF1EC8">
        <w:rPr>
          <w:rFonts w:ascii="Times New Roman" w:eastAsia="Calibri" w:hAnsi="Times New Roman"/>
          <w:lang w:val="uk-UA" w:eastAsia="en-US"/>
        </w:rPr>
        <w:t>их</w:t>
      </w:r>
      <w:proofErr w:type="spellEnd"/>
      <w:r w:rsidRPr="00CF1EC8">
        <w:rPr>
          <w:rFonts w:ascii="Times New Roman" w:eastAsia="Calibri" w:hAnsi="Times New Roman"/>
          <w:lang w:val="uk-UA" w:eastAsia="en-US"/>
        </w:rPr>
        <w:t xml:space="preserve"> поверхонь мост</w:t>
      </w:r>
      <w:r w:rsidR="00405CF3">
        <w:rPr>
          <w:rFonts w:ascii="Times New Roman" w:eastAsia="Calibri" w:hAnsi="Times New Roman"/>
          <w:lang w:val="uk-UA" w:eastAsia="en-US"/>
        </w:rPr>
        <w:t>ів</w:t>
      </w:r>
      <w:r w:rsidRPr="00CF1EC8">
        <w:rPr>
          <w:rFonts w:ascii="Times New Roman" w:eastAsia="Calibri" w:hAnsi="Times New Roman"/>
          <w:lang w:val="uk-UA" w:eastAsia="en-US"/>
        </w:rPr>
        <w:t>, комунікації та відповідна інфраструктура, не менший за обсягами є руйнівний вплив солей на взуття, кузов автомобіля, тощо; виділення хлору в атмосферу</w:t>
      </w:r>
      <w:r w:rsidR="00405CF3">
        <w:rPr>
          <w:rFonts w:ascii="Times New Roman" w:eastAsia="Calibri" w:hAnsi="Times New Roman"/>
          <w:lang w:val="uk-UA" w:eastAsia="en-US"/>
        </w:rPr>
        <w:t>,</w:t>
      </w:r>
      <w:r w:rsidRPr="00CF1EC8">
        <w:rPr>
          <w:rFonts w:ascii="Times New Roman" w:eastAsia="Calibri" w:hAnsi="Times New Roman"/>
          <w:lang w:val="uk-UA" w:eastAsia="en-US"/>
        </w:rPr>
        <w:t xml:space="preserve"> в тому числі при утилізації негативно впливає на людину, природу та довкілля. Ці фактори в деяких країнах та великих мегаполісах призвели до заборони використання хлориду натрію [3, 6]. </w:t>
      </w:r>
    </w:p>
    <w:p w:rsidR="00CF1EC8" w:rsidRPr="00CF1EC8" w:rsidRDefault="00CF1EC8" w:rsidP="002225E0">
      <w:pPr>
        <w:spacing w:after="0" w:line="242" w:lineRule="auto"/>
        <w:ind w:firstLine="709"/>
        <w:jc w:val="both"/>
        <w:rPr>
          <w:rFonts w:ascii="Times New Roman" w:eastAsia="Calibri" w:hAnsi="Times New Roman"/>
          <w:lang w:val="uk-UA" w:eastAsia="en-US"/>
        </w:rPr>
      </w:pPr>
      <w:r w:rsidRPr="00CF1EC8">
        <w:rPr>
          <w:rFonts w:ascii="Times New Roman" w:eastAsia="Calibri" w:hAnsi="Times New Roman"/>
          <w:lang w:val="uk-UA" w:eastAsia="en-US"/>
        </w:rPr>
        <w:t xml:space="preserve">Комбінований спосіб є найбільш оптимальним і інноваційним для профілактики ожеледиці завдяки використанню більш ефективних в порівнянні з хлоридом натрію </w:t>
      </w:r>
      <w:proofErr w:type="spellStart"/>
      <w:r w:rsidRPr="00CF1EC8">
        <w:rPr>
          <w:rFonts w:ascii="Times New Roman" w:eastAsia="Calibri" w:hAnsi="Times New Roman"/>
          <w:lang w:val="uk-UA" w:eastAsia="en-US"/>
        </w:rPr>
        <w:t>противоожеледних</w:t>
      </w:r>
      <w:proofErr w:type="spellEnd"/>
      <w:r w:rsidRPr="00CF1EC8">
        <w:rPr>
          <w:rFonts w:ascii="Times New Roman" w:eastAsia="Calibri" w:hAnsi="Times New Roman"/>
          <w:lang w:val="uk-UA" w:eastAsia="en-US"/>
        </w:rPr>
        <w:t xml:space="preserve"> матеріалів ПОМ на основі хлориду кальцію і хлориду магнію, в тому числі у вигляді розчинів, що забезпечує більш низькі норми витра</w:t>
      </w:r>
      <w:r w:rsidR="00334D19">
        <w:rPr>
          <w:rFonts w:ascii="Times New Roman" w:eastAsia="Calibri" w:hAnsi="Times New Roman"/>
          <w:lang w:val="uk-UA" w:eastAsia="en-US"/>
        </w:rPr>
        <w:t xml:space="preserve">т </w:t>
      </w:r>
      <w:r w:rsidR="0003594F">
        <w:rPr>
          <w:rFonts w:ascii="Times New Roman" w:eastAsia="Calibri" w:hAnsi="Times New Roman"/>
          <w:lang w:val="uk-UA" w:eastAsia="en-US"/>
        </w:rPr>
        <w:t>в середньому 70 гр.</w:t>
      </w:r>
      <w:r w:rsidR="00405CF3">
        <w:rPr>
          <w:rFonts w:ascii="Times New Roman" w:eastAsia="Calibri" w:hAnsi="Times New Roman"/>
          <w:lang w:val="uk-UA" w:eastAsia="en-US"/>
        </w:rPr>
        <w:t>/</w:t>
      </w:r>
      <w:r w:rsidR="003A17FE">
        <w:rPr>
          <w:rFonts w:ascii="Times New Roman" w:eastAsia="Calibri" w:hAnsi="Times New Roman"/>
          <w:lang w:val="uk-UA" w:eastAsia="en-US"/>
        </w:rPr>
        <w:t xml:space="preserve"> </w:t>
      </w:r>
      <w:proofErr w:type="spellStart"/>
      <w:r w:rsidR="00334D19">
        <w:rPr>
          <w:rFonts w:ascii="Times New Roman" w:eastAsia="Calibri" w:hAnsi="Times New Roman"/>
          <w:lang w:val="uk-UA" w:eastAsia="en-US"/>
        </w:rPr>
        <w:t>кв</w:t>
      </w:r>
      <w:proofErr w:type="spellEnd"/>
      <w:r w:rsidR="00334D19">
        <w:rPr>
          <w:rFonts w:ascii="Times New Roman" w:eastAsia="Calibri" w:hAnsi="Times New Roman"/>
          <w:lang w:val="uk-UA" w:eastAsia="en-US"/>
        </w:rPr>
        <w:t>. метр,</w:t>
      </w:r>
      <w:r w:rsidRPr="00CF1EC8">
        <w:rPr>
          <w:rFonts w:ascii="Times New Roman" w:eastAsia="Calibri" w:hAnsi="Times New Roman"/>
          <w:lang w:val="uk-UA" w:eastAsia="en-US"/>
        </w:rPr>
        <w:t xml:space="preserve"> тоді як ПСС 300 гр.</w:t>
      </w:r>
      <w:r w:rsidR="00334D19">
        <w:rPr>
          <w:rFonts w:ascii="Times New Roman" w:eastAsia="Calibri" w:hAnsi="Times New Roman"/>
          <w:lang w:val="uk-UA" w:eastAsia="en-US"/>
        </w:rPr>
        <w:t>/</w:t>
      </w:r>
      <w:proofErr w:type="spellStart"/>
      <w:r w:rsidRPr="00CF1EC8">
        <w:rPr>
          <w:rFonts w:ascii="Times New Roman" w:eastAsia="Calibri" w:hAnsi="Times New Roman"/>
          <w:lang w:val="uk-UA" w:eastAsia="en-US"/>
        </w:rPr>
        <w:t>кв</w:t>
      </w:r>
      <w:proofErr w:type="spellEnd"/>
      <w:r w:rsidRPr="00CF1EC8">
        <w:rPr>
          <w:rFonts w:ascii="Times New Roman" w:eastAsia="Calibri" w:hAnsi="Times New Roman"/>
          <w:lang w:val="uk-UA" w:eastAsia="en-US"/>
        </w:rPr>
        <w:t>. метр, Як показує аналіз літературних джерел, патентів, та нормативних регламентів</w:t>
      </w:r>
      <w:r w:rsidR="007B0789">
        <w:rPr>
          <w:rFonts w:ascii="Times New Roman" w:eastAsia="Calibri" w:hAnsi="Times New Roman"/>
          <w:lang w:val="uk-UA" w:eastAsia="en-US"/>
        </w:rPr>
        <w:t>,</w:t>
      </w:r>
      <w:r w:rsidRPr="00CF1EC8">
        <w:rPr>
          <w:rFonts w:ascii="Times New Roman" w:eastAsia="Calibri" w:hAnsi="Times New Roman"/>
          <w:lang w:val="uk-UA" w:eastAsia="en-US"/>
        </w:rPr>
        <w:t xml:space="preserve"> використання ПОМ на основі хлоридів калію,</w:t>
      </w:r>
      <w:r w:rsidR="002225E0">
        <w:rPr>
          <w:rFonts w:ascii="Times New Roman" w:eastAsia="Calibri" w:hAnsi="Times New Roman"/>
          <w:lang w:val="uk-UA" w:eastAsia="en-US"/>
        </w:rPr>
        <w:t xml:space="preserve"> кальцію, магнію, а також їхніх </w:t>
      </w:r>
      <w:r w:rsidRPr="00CF1EC8">
        <w:rPr>
          <w:rFonts w:ascii="Times New Roman" w:eastAsia="Calibri" w:hAnsi="Times New Roman"/>
          <w:lang w:val="uk-UA" w:eastAsia="en-US"/>
        </w:rPr>
        <w:t>сумішей зумовлює дещо менші проблеми в порівнянні з традиційною сіллю - хлоридом натрію</w:t>
      </w:r>
      <w:r w:rsidR="007B0789">
        <w:rPr>
          <w:rFonts w:ascii="Times New Roman" w:eastAsia="Calibri" w:hAnsi="Times New Roman"/>
          <w:lang w:val="uk-UA" w:eastAsia="en-US"/>
        </w:rPr>
        <w:t xml:space="preserve"> </w:t>
      </w:r>
      <w:r w:rsidRPr="00CF1EC8">
        <w:rPr>
          <w:rFonts w:ascii="Times New Roman" w:eastAsia="Calibri" w:hAnsi="Times New Roman"/>
          <w:lang w:val="uk-UA" w:eastAsia="en-US"/>
        </w:rPr>
        <w:t>[3-6].</w:t>
      </w:r>
    </w:p>
    <w:p w:rsidR="00CF1EC8" w:rsidRPr="00CF1EC8" w:rsidRDefault="00CF1EC8" w:rsidP="002225E0">
      <w:pPr>
        <w:spacing w:after="0" w:line="242" w:lineRule="auto"/>
        <w:ind w:firstLine="709"/>
        <w:jc w:val="both"/>
        <w:rPr>
          <w:rFonts w:ascii="Times New Roman" w:eastAsia="Calibri" w:hAnsi="Times New Roman"/>
          <w:lang w:val="uk-UA" w:eastAsia="en-US"/>
        </w:rPr>
      </w:pPr>
      <w:r w:rsidRPr="00CF1EC8">
        <w:rPr>
          <w:rFonts w:ascii="Times New Roman" w:eastAsia="Calibri" w:hAnsi="Times New Roman"/>
          <w:lang w:val="uk-UA" w:eastAsia="en-US"/>
        </w:rPr>
        <w:lastRenderedPageBreak/>
        <w:t>Напрацьований досвід</w:t>
      </w:r>
      <w:r w:rsidR="007B0789">
        <w:rPr>
          <w:rFonts w:ascii="Times New Roman" w:eastAsia="Calibri" w:hAnsi="Times New Roman"/>
          <w:lang w:val="uk-UA" w:eastAsia="en-US"/>
        </w:rPr>
        <w:t xml:space="preserve"> </w:t>
      </w:r>
      <w:r w:rsidRPr="00CF1EC8">
        <w:rPr>
          <w:rFonts w:ascii="Times New Roman" w:eastAsia="Calibri" w:hAnsi="Times New Roman"/>
          <w:lang w:val="hu-HU" w:eastAsia="en-US"/>
        </w:rPr>
        <w:t>[8]</w:t>
      </w:r>
      <w:r w:rsidRPr="00CF1EC8">
        <w:rPr>
          <w:rFonts w:ascii="Times New Roman" w:eastAsia="Calibri" w:hAnsi="Times New Roman"/>
          <w:lang w:val="uk-UA" w:eastAsia="en-US"/>
        </w:rPr>
        <w:t xml:space="preserve"> дозволяє обґрунтувати рекомендації щодо вибору оптимальних засобів боротьби з ожеледицею на основі техніко-економ</w:t>
      </w:r>
      <w:r w:rsidR="002225E0">
        <w:rPr>
          <w:rFonts w:ascii="Times New Roman" w:eastAsia="Calibri" w:hAnsi="Times New Roman"/>
          <w:lang w:val="uk-UA" w:eastAsia="en-US"/>
        </w:rPr>
        <w:t>ічних номенклатурних показників  </w:t>
      </w:r>
      <w:r w:rsidRPr="00CF1EC8">
        <w:rPr>
          <w:rFonts w:ascii="Times New Roman" w:eastAsia="Calibri" w:hAnsi="Times New Roman"/>
          <w:lang w:val="uk-UA" w:eastAsia="en-US"/>
        </w:rPr>
        <w:t>якості, з врахуванням показників безпеки та екологічності для навколишнього середовища</w:t>
      </w:r>
      <w:r w:rsidR="007B0789">
        <w:rPr>
          <w:rFonts w:ascii="Times New Roman" w:eastAsia="Calibri" w:hAnsi="Times New Roman"/>
          <w:lang w:val="uk-UA" w:eastAsia="en-US"/>
        </w:rPr>
        <w:t xml:space="preserve"> </w:t>
      </w:r>
      <w:r w:rsidRPr="00CF1EC8">
        <w:rPr>
          <w:rFonts w:ascii="Times New Roman" w:eastAsia="Calibri" w:hAnsi="Times New Roman"/>
          <w:lang w:val="uk-UA" w:eastAsia="en-US"/>
        </w:rPr>
        <w:t>[</w:t>
      </w:r>
      <w:r w:rsidRPr="00CF1EC8">
        <w:rPr>
          <w:rFonts w:ascii="Times New Roman" w:eastAsia="Calibri" w:hAnsi="Times New Roman"/>
          <w:lang w:val="hu-HU" w:eastAsia="en-US"/>
        </w:rPr>
        <w:t>9-11</w:t>
      </w:r>
      <w:r w:rsidRPr="00CF1EC8">
        <w:rPr>
          <w:rFonts w:ascii="Times New Roman" w:eastAsia="Calibri" w:hAnsi="Times New Roman"/>
          <w:lang w:val="uk-UA" w:eastAsia="en-US"/>
        </w:rPr>
        <w:t xml:space="preserve">], а саме: </w:t>
      </w:r>
    </w:p>
    <w:p w:rsidR="007B0789" w:rsidRPr="004F7F26" w:rsidRDefault="00CF1EC8" w:rsidP="002225E0">
      <w:pPr>
        <w:pStyle w:val="af7"/>
        <w:numPr>
          <w:ilvl w:val="0"/>
          <w:numId w:val="47"/>
        </w:numPr>
        <w:tabs>
          <w:tab w:val="left" w:pos="1134"/>
        </w:tabs>
        <w:spacing w:line="242" w:lineRule="auto"/>
        <w:ind w:left="0" w:firstLine="709"/>
        <w:contextualSpacing w:val="0"/>
        <w:jc w:val="both"/>
        <w:rPr>
          <w:rFonts w:eastAsia="Calibri"/>
          <w:sz w:val="22"/>
          <w:szCs w:val="22"/>
          <w:lang w:val="uk-UA" w:eastAsia="en-US"/>
        </w:rPr>
      </w:pPr>
      <w:r w:rsidRPr="00087EA1">
        <w:rPr>
          <w:rFonts w:eastAsia="Calibri"/>
          <w:sz w:val="22"/>
          <w:szCs w:val="22"/>
          <w:lang w:val="uk-UA" w:eastAsia="en-US"/>
        </w:rPr>
        <w:t xml:space="preserve">хімічні компоненти засобів повинні гарантувати мінімальний вплив на корозію мостів, дорожньої інфраструктури та </w:t>
      </w:r>
      <w:r w:rsidRPr="004F7F26">
        <w:rPr>
          <w:rFonts w:eastAsia="Calibri"/>
          <w:sz w:val="22"/>
          <w:szCs w:val="22"/>
          <w:lang w:val="uk-UA" w:eastAsia="en-US"/>
        </w:rPr>
        <w:t>транспортних засобів;</w:t>
      </w:r>
    </w:p>
    <w:p w:rsidR="00CF1EC8" w:rsidRPr="004F7F26" w:rsidRDefault="00CF1EC8" w:rsidP="002225E0">
      <w:pPr>
        <w:pStyle w:val="af7"/>
        <w:numPr>
          <w:ilvl w:val="0"/>
          <w:numId w:val="47"/>
        </w:numPr>
        <w:tabs>
          <w:tab w:val="left" w:pos="1134"/>
        </w:tabs>
        <w:spacing w:line="242" w:lineRule="auto"/>
        <w:ind w:left="0" w:firstLine="709"/>
        <w:contextualSpacing w:val="0"/>
        <w:jc w:val="both"/>
        <w:rPr>
          <w:rFonts w:eastAsia="Calibri"/>
          <w:sz w:val="22"/>
          <w:szCs w:val="22"/>
          <w:lang w:val="uk-UA" w:eastAsia="en-US"/>
        </w:rPr>
      </w:pPr>
      <w:r w:rsidRPr="004F7F26">
        <w:rPr>
          <w:rFonts w:eastAsia="Calibri"/>
          <w:sz w:val="22"/>
          <w:szCs w:val="22"/>
          <w:lang w:val="uk-UA" w:eastAsia="en-US"/>
        </w:rPr>
        <w:t>шкідливі компоненти складу повинні гарантувати міні</w:t>
      </w:r>
      <w:r w:rsidR="00A52378">
        <w:rPr>
          <w:rFonts w:eastAsia="Calibri"/>
          <w:sz w:val="22"/>
          <w:szCs w:val="22"/>
          <w:lang w:val="uk-UA" w:eastAsia="en-US"/>
        </w:rPr>
        <w:t xml:space="preserve">мальний вплив на забруднення </w:t>
      </w:r>
      <w:proofErr w:type="spellStart"/>
      <w:r w:rsidR="00A52378">
        <w:rPr>
          <w:rFonts w:eastAsia="Calibri"/>
          <w:sz w:val="22"/>
          <w:szCs w:val="22"/>
          <w:lang w:val="uk-UA" w:eastAsia="en-US"/>
        </w:rPr>
        <w:t>гру</w:t>
      </w:r>
      <w:r w:rsidRPr="004F7F26">
        <w:rPr>
          <w:rFonts w:eastAsia="Calibri"/>
          <w:sz w:val="22"/>
          <w:szCs w:val="22"/>
          <w:lang w:val="uk-UA" w:eastAsia="en-US"/>
        </w:rPr>
        <w:t>нтів</w:t>
      </w:r>
      <w:proofErr w:type="spellEnd"/>
      <w:r w:rsidRPr="004F7F26">
        <w:rPr>
          <w:rFonts w:eastAsia="Calibri"/>
          <w:sz w:val="22"/>
          <w:szCs w:val="22"/>
          <w:lang w:val="uk-UA" w:eastAsia="en-US"/>
        </w:rPr>
        <w:t xml:space="preserve"> прилеглих до автомобільних доріг, територій і ґрунтових вод хлоридами, що спостерігається в період інтенсивного танення снігу;</w:t>
      </w:r>
    </w:p>
    <w:p w:rsidR="00CF1EC8" w:rsidRPr="004F7F26" w:rsidRDefault="00CF1EC8" w:rsidP="002225E0">
      <w:pPr>
        <w:pStyle w:val="af7"/>
        <w:numPr>
          <w:ilvl w:val="0"/>
          <w:numId w:val="47"/>
        </w:numPr>
        <w:tabs>
          <w:tab w:val="left" w:pos="1134"/>
        </w:tabs>
        <w:spacing w:line="242" w:lineRule="auto"/>
        <w:ind w:left="0" w:firstLine="709"/>
        <w:contextualSpacing w:val="0"/>
        <w:jc w:val="both"/>
        <w:rPr>
          <w:rFonts w:eastAsia="Calibri"/>
          <w:sz w:val="22"/>
          <w:szCs w:val="22"/>
          <w:lang w:val="uk-UA" w:eastAsia="en-US"/>
        </w:rPr>
      </w:pPr>
      <w:r w:rsidRPr="004F7F26">
        <w:rPr>
          <w:rFonts w:eastAsia="Calibri"/>
          <w:sz w:val="22"/>
          <w:szCs w:val="22"/>
          <w:lang w:val="uk-UA" w:eastAsia="en-US"/>
        </w:rPr>
        <w:t xml:space="preserve">кількість внесених реагентів для профілактичних робіт повинна бути мінімальною, адже вона прямо пропорційна загальній витраті </w:t>
      </w:r>
      <w:proofErr w:type="spellStart"/>
      <w:r w:rsidRPr="004F7F26">
        <w:rPr>
          <w:rFonts w:eastAsia="Calibri"/>
          <w:sz w:val="22"/>
          <w:szCs w:val="22"/>
          <w:lang w:val="uk-UA" w:eastAsia="en-US"/>
        </w:rPr>
        <w:t>противоожеледних</w:t>
      </w:r>
      <w:proofErr w:type="spellEnd"/>
      <w:r w:rsidRPr="004F7F26">
        <w:rPr>
          <w:rFonts w:eastAsia="Calibri"/>
          <w:sz w:val="22"/>
          <w:szCs w:val="22"/>
          <w:lang w:val="uk-UA" w:eastAsia="en-US"/>
        </w:rPr>
        <w:t xml:space="preserve"> матеріалів;</w:t>
      </w:r>
    </w:p>
    <w:p w:rsidR="00CF1EC8" w:rsidRPr="004F7F26" w:rsidRDefault="00CF1EC8" w:rsidP="002225E0">
      <w:pPr>
        <w:pStyle w:val="af7"/>
        <w:numPr>
          <w:ilvl w:val="0"/>
          <w:numId w:val="47"/>
        </w:numPr>
        <w:tabs>
          <w:tab w:val="left" w:pos="1134"/>
        </w:tabs>
        <w:spacing w:line="242" w:lineRule="auto"/>
        <w:ind w:left="0" w:firstLine="709"/>
        <w:contextualSpacing w:val="0"/>
        <w:jc w:val="both"/>
        <w:rPr>
          <w:rFonts w:eastAsia="Calibri"/>
          <w:sz w:val="22"/>
          <w:szCs w:val="22"/>
          <w:lang w:val="uk-UA" w:eastAsia="en-US"/>
        </w:rPr>
      </w:pPr>
      <w:r w:rsidRPr="004F7F26">
        <w:rPr>
          <w:rFonts w:eastAsia="Calibri"/>
          <w:sz w:val="22"/>
          <w:szCs w:val="22"/>
          <w:lang w:val="uk-UA" w:eastAsia="en-US"/>
        </w:rPr>
        <w:t>хлориди частково накопичуються в ґрунті, а частково по геохімічним ланцюгах вимиваються в ґрунтові води(ґрунтів, поверхневих і підземних вод).</w:t>
      </w:r>
    </w:p>
    <w:p w:rsidR="00CF1EC8" w:rsidRPr="00087EA1" w:rsidRDefault="00CF1EC8" w:rsidP="002225E0">
      <w:pPr>
        <w:spacing w:after="0" w:line="242" w:lineRule="auto"/>
        <w:ind w:firstLine="709"/>
        <w:jc w:val="both"/>
        <w:rPr>
          <w:rFonts w:ascii="Times New Roman" w:eastAsia="Calibri" w:hAnsi="Times New Roman"/>
          <w:lang w:val="uk-UA" w:eastAsia="en-US"/>
        </w:rPr>
      </w:pPr>
      <w:r w:rsidRPr="004F7F26">
        <w:rPr>
          <w:rFonts w:ascii="Times New Roman" w:eastAsia="Calibri" w:hAnsi="Times New Roman"/>
          <w:lang w:val="uk-UA" w:eastAsia="en-US"/>
        </w:rPr>
        <w:t xml:space="preserve">По цій причині доцільним є розробка та впровадження граничних норм витрат </w:t>
      </w:r>
      <w:proofErr w:type="spellStart"/>
      <w:r w:rsidRPr="004F7F26">
        <w:rPr>
          <w:rFonts w:ascii="Times New Roman" w:eastAsia="Calibri" w:hAnsi="Times New Roman"/>
          <w:lang w:val="uk-UA" w:eastAsia="en-US"/>
        </w:rPr>
        <w:t>противоожеледних</w:t>
      </w:r>
      <w:proofErr w:type="spellEnd"/>
      <w:r w:rsidRPr="004F7F26">
        <w:rPr>
          <w:rFonts w:ascii="Times New Roman" w:eastAsia="Calibri" w:hAnsi="Times New Roman"/>
          <w:lang w:val="uk-UA" w:eastAsia="en-US"/>
        </w:rPr>
        <w:t xml:space="preserve"> матеріалів з екологічної точки </w:t>
      </w:r>
      <w:r w:rsidRPr="00087EA1">
        <w:rPr>
          <w:rFonts w:ascii="Times New Roman" w:eastAsia="Calibri" w:hAnsi="Times New Roman"/>
          <w:lang w:val="uk-UA" w:eastAsia="en-US"/>
        </w:rPr>
        <w:t>зору, що дозволить удосконалити діючі</w:t>
      </w:r>
      <w:r w:rsidR="0087426B" w:rsidRPr="00087EA1">
        <w:rPr>
          <w:rFonts w:ascii="Times New Roman" w:eastAsia="Calibri" w:hAnsi="Times New Roman"/>
          <w:lang w:val="uk-UA" w:eastAsia="en-US"/>
        </w:rPr>
        <w:t xml:space="preserve"> нормативні документи в Україні</w:t>
      </w:r>
      <w:r w:rsidRPr="00087EA1">
        <w:rPr>
          <w:rFonts w:ascii="Times New Roman" w:eastAsia="Calibri" w:hAnsi="Times New Roman"/>
          <w:lang w:val="uk-UA" w:eastAsia="en-US"/>
        </w:rPr>
        <w:t xml:space="preserve"> до вищого рівня європейських стандартів, які будуть повністю відповідати вимогам безпеки дорожнього руху та забезп</w:t>
      </w:r>
      <w:r w:rsidR="00204FD2">
        <w:rPr>
          <w:rFonts w:ascii="Times New Roman" w:eastAsia="Calibri" w:hAnsi="Times New Roman"/>
          <w:lang w:val="uk-UA" w:eastAsia="en-US"/>
        </w:rPr>
        <w:t>ечать баланс в системі «Дорога -</w:t>
      </w:r>
      <w:r w:rsidRPr="00087EA1">
        <w:rPr>
          <w:rFonts w:ascii="Times New Roman" w:eastAsia="Calibri" w:hAnsi="Times New Roman"/>
          <w:lang w:val="uk-UA" w:eastAsia="en-US"/>
        </w:rPr>
        <w:t xml:space="preserve"> навколишнє середовище»</w:t>
      </w:r>
      <w:r w:rsidRPr="00087EA1">
        <w:rPr>
          <w:rFonts w:ascii="Times New Roman" w:eastAsia="Calibri" w:hAnsi="Times New Roman"/>
          <w:lang w:val="hu-HU" w:eastAsia="en-US"/>
        </w:rPr>
        <w:t xml:space="preserve"> [9]</w:t>
      </w:r>
      <w:r w:rsidRPr="00087EA1">
        <w:rPr>
          <w:rFonts w:ascii="Times New Roman" w:eastAsia="Calibri" w:hAnsi="Times New Roman"/>
          <w:lang w:val="uk-UA" w:eastAsia="en-US"/>
        </w:rPr>
        <w:t>.</w:t>
      </w:r>
    </w:p>
    <w:p w:rsidR="00CF1EC8" w:rsidRPr="00CF1EC8" w:rsidRDefault="00CF1EC8" w:rsidP="002225E0">
      <w:pPr>
        <w:spacing w:before="120" w:after="0" w:line="242" w:lineRule="auto"/>
        <w:ind w:firstLine="709"/>
        <w:jc w:val="both"/>
        <w:rPr>
          <w:rFonts w:ascii="Times New Roman" w:eastAsia="Calibri" w:hAnsi="Times New Roman"/>
          <w:b/>
          <w:lang w:val="uk-UA" w:eastAsia="en-US"/>
        </w:rPr>
      </w:pPr>
      <w:r w:rsidRPr="00087EA1">
        <w:rPr>
          <w:rFonts w:ascii="Times New Roman" w:eastAsia="Calibri" w:hAnsi="Times New Roman"/>
          <w:b/>
          <w:i/>
          <w:lang w:val="uk-UA" w:eastAsia="en-US"/>
        </w:rPr>
        <w:t>Формулювання цілей статті</w:t>
      </w:r>
      <w:r w:rsidRPr="00087EA1">
        <w:rPr>
          <w:rFonts w:ascii="Times New Roman" w:eastAsia="Calibri" w:hAnsi="Times New Roman"/>
          <w:b/>
          <w:lang w:val="uk-UA" w:eastAsia="en-US"/>
        </w:rPr>
        <w:t>.</w:t>
      </w:r>
      <w:r w:rsidR="000B7F0B" w:rsidRPr="00087EA1">
        <w:rPr>
          <w:rFonts w:ascii="Times New Roman" w:eastAsia="Calibri" w:hAnsi="Times New Roman"/>
          <w:b/>
          <w:lang w:val="uk-UA" w:eastAsia="en-US"/>
        </w:rPr>
        <w:t xml:space="preserve"> </w:t>
      </w:r>
      <w:r w:rsidRPr="00087EA1">
        <w:rPr>
          <w:rFonts w:ascii="Times New Roman" w:eastAsia="Calibri" w:hAnsi="Times New Roman"/>
          <w:lang w:val="uk-UA" w:eastAsia="en-US"/>
        </w:rPr>
        <w:t>Державним</w:t>
      </w:r>
      <w:r w:rsidRPr="00CF1EC8">
        <w:rPr>
          <w:rFonts w:ascii="Times New Roman" w:eastAsia="Calibri" w:hAnsi="Times New Roman"/>
          <w:lang w:val="uk-UA" w:eastAsia="en-US"/>
        </w:rPr>
        <w:t xml:space="preserve"> комітетом України по житлово-комунальному господарству затверджен</w:t>
      </w:r>
      <w:r w:rsidR="0087426B">
        <w:rPr>
          <w:rFonts w:ascii="Times New Roman" w:eastAsia="Calibri" w:hAnsi="Times New Roman"/>
          <w:lang w:val="uk-UA" w:eastAsia="en-US"/>
        </w:rPr>
        <w:t>о</w:t>
      </w:r>
      <w:r w:rsidRPr="00CF1EC8">
        <w:rPr>
          <w:rFonts w:ascii="Times New Roman" w:eastAsia="Calibri" w:hAnsi="Times New Roman"/>
          <w:lang w:val="uk-UA" w:eastAsia="en-US"/>
        </w:rPr>
        <w:t xml:space="preserve"> «Технічні правила по ремонту міських вулиць і доріг»</w:t>
      </w:r>
      <w:r w:rsidR="0087426B">
        <w:rPr>
          <w:rFonts w:ascii="Times New Roman" w:eastAsia="Calibri" w:hAnsi="Times New Roman"/>
          <w:lang w:val="uk-UA" w:eastAsia="en-US"/>
        </w:rPr>
        <w:t xml:space="preserve"> (№ 010-94 від </w:t>
      </w:r>
      <w:r w:rsidRPr="00CF1EC8">
        <w:rPr>
          <w:rFonts w:ascii="Times New Roman" w:eastAsia="Calibri" w:hAnsi="Times New Roman"/>
          <w:lang w:val="uk-UA" w:eastAsia="en-US"/>
        </w:rPr>
        <w:t>27.12.1994 р. Зокрема, п. 3.9. зазначених Правил передбачає виконання робіт сезонного характеру, що забезпечують належну чистоту доріг і н</w:t>
      </w:r>
      <w:r w:rsidR="00204FD2">
        <w:rPr>
          <w:rFonts w:ascii="Times New Roman" w:eastAsia="Calibri" w:hAnsi="Times New Roman"/>
          <w:lang w:val="uk-UA" w:eastAsia="en-US"/>
        </w:rPr>
        <w:t>ормальні умови експлуатації. П. </w:t>
      </w:r>
      <w:r w:rsidRPr="00CF1EC8">
        <w:rPr>
          <w:rFonts w:ascii="Times New Roman" w:eastAsia="Calibri" w:hAnsi="Times New Roman"/>
          <w:lang w:val="uk-UA" w:eastAsia="en-US"/>
        </w:rPr>
        <w:t>4.5 об</w:t>
      </w:r>
      <w:r w:rsidR="0087426B">
        <w:rPr>
          <w:rFonts w:ascii="Times New Roman" w:eastAsia="Calibri" w:hAnsi="Times New Roman"/>
          <w:lang w:val="uk-UA" w:eastAsia="en-US"/>
        </w:rPr>
        <w:t>у</w:t>
      </w:r>
      <w:r w:rsidRPr="00CF1EC8">
        <w:rPr>
          <w:rFonts w:ascii="Times New Roman" w:eastAsia="Calibri" w:hAnsi="Times New Roman"/>
          <w:lang w:val="uk-UA" w:eastAsia="en-US"/>
        </w:rPr>
        <w:t>мовл</w:t>
      </w:r>
      <w:r w:rsidR="0087426B">
        <w:rPr>
          <w:rFonts w:ascii="Times New Roman" w:eastAsia="Calibri" w:hAnsi="Times New Roman"/>
          <w:lang w:val="uk-UA" w:eastAsia="en-US"/>
        </w:rPr>
        <w:t>ю</w:t>
      </w:r>
      <w:r w:rsidRPr="00CF1EC8">
        <w:rPr>
          <w:rFonts w:ascii="Times New Roman" w:eastAsia="Calibri" w:hAnsi="Times New Roman"/>
          <w:lang w:val="uk-UA" w:eastAsia="en-US"/>
        </w:rPr>
        <w:t xml:space="preserve">є необхідність регулярного очищення дорожнього покриття від забруднення, ліквідацію зимової ожеледі, своєчасне збирання сніжних валів, тощо. Правила регламентують два процеси – профілактичну обробку і безпосередньо чищення дорожнього покриття. Відповідно до п. 7.27 профілактику потрібно проводити за 1-2 години до виникнення ожеледиці, прогнозованої </w:t>
      </w:r>
      <w:proofErr w:type="spellStart"/>
      <w:r w:rsidRPr="00CF1EC8">
        <w:rPr>
          <w:rFonts w:ascii="Times New Roman" w:eastAsia="Calibri" w:hAnsi="Times New Roman"/>
          <w:lang w:val="uk-UA" w:eastAsia="en-US"/>
        </w:rPr>
        <w:t>метеоспостереженнями</w:t>
      </w:r>
      <w:proofErr w:type="spellEnd"/>
      <w:r w:rsidRPr="00CF1EC8">
        <w:rPr>
          <w:rFonts w:ascii="Times New Roman" w:eastAsia="Calibri" w:hAnsi="Times New Roman"/>
          <w:lang w:val="uk-UA" w:eastAsia="en-US"/>
        </w:rPr>
        <w:t>. Чищення відбувається в два етапи: спочатку лід обробляють сіллю, а через 3-5 годин сколюють спеціальним устаткуванням.</w:t>
      </w:r>
    </w:p>
    <w:p w:rsidR="00CF1EC8" w:rsidRPr="00CF1EC8" w:rsidRDefault="00CF1EC8" w:rsidP="002225E0">
      <w:pPr>
        <w:spacing w:after="0" w:line="242" w:lineRule="auto"/>
        <w:ind w:firstLine="709"/>
        <w:jc w:val="both"/>
        <w:rPr>
          <w:rFonts w:ascii="Times New Roman" w:eastAsia="Calibri" w:hAnsi="Times New Roman"/>
          <w:lang w:val="uk-UA" w:eastAsia="en-US"/>
        </w:rPr>
      </w:pPr>
      <w:r w:rsidRPr="00CF1EC8">
        <w:rPr>
          <w:rFonts w:ascii="Times New Roman" w:eastAsia="Calibri" w:hAnsi="Times New Roman"/>
          <w:lang w:val="uk-UA" w:eastAsia="en-US"/>
        </w:rPr>
        <w:t xml:space="preserve">У відповідності до стандарту ДСТУ 3587 «Технічне обслуговування доріг, ремонт доріг, сезонне утримання доріг» профілактика ожеледиці відноситься до виду робіт під загальною назвою </w:t>
      </w:r>
      <w:r w:rsidR="0087426B">
        <w:rPr>
          <w:rFonts w:ascii="Times New Roman" w:eastAsia="Calibri" w:hAnsi="Times New Roman"/>
          <w:lang w:val="uk-UA" w:eastAsia="en-US"/>
        </w:rPr>
        <w:t>«</w:t>
      </w:r>
      <w:r w:rsidRPr="00CF1EC8">
        <w:rPr>
          <w:rFonts w:ascii="Times New Roman" w:eastAsia="Calibri" w:hAnsi="Times New Roman"/>
          <w:lang w:val="uk-UA" w:eastAsia="en-US"/>
        </w:rPr>
        <w:t>утримання доріг</w:t>
      </w:r>
      <w:r w:rsidR="0087426B">
        <w:rPr>
          <w:rFonts w:ascii="Times New Roman" w:eastAsia="Calibri" w:hAnsi="Times New Roman"/>
          <w:lang w:val="uk-UA" w:eastAsia="en-US"/>
        </w:rPr>
        <w:t>»</w:t>
      </w:r>
      <w:r w:rsidRPr="00CF1EC8">
        <w:rPr>
          <w:rFonts w:ascii="Times New Roman" w:eastAsia="Calibri" w:hAnsi="Times New Roman"/>
          <w:lang w:val="uk-UA" w:eastAsia="en-US"/>
        </w:rPr>
        <w:t xml:space="preserve"> </w:t>
      </w:r>
      <w:r w:rsidR="0087426B">
        <w:rPr>
          <w:rFonts w:ascii="Times New Roman" w:eastAsia="Calibri" w:hAnsi="Times New Roman"/>
          <w:lang w:val="uk-UA" w:eastAsia="en-US"/>
        </w:rPr>
        <w:t>–</w:t>
      </w:r>
      <w:r w:rsidRPr="00CF1EC8">
        <w:rPr>
          <w:rFonts w:ascii="Times New Roman" w:eastAsia="Calibri" w:hAnsi="Times New Roman"/>
          <w:lang w:val="uk-UA" w:eastAsia="en-US"/>
        </w:rPr>
        <w:t xml:space="preserve"> комплекс робіт, в результаті яких підтримується транспортно-експлуатаційний стан дороги, дорожніх споруд, смуги відведення, елементів облаштування дороги, організації та безпеки руху</w:t>
      </w:r>
      <w:r w:rsidR="003F58C3">
        <w:rPr>
          <w:rFonts w:ascii="Times New Roman" w:eastAsia="Calibri" w:hAnsi="Times New Roman"/>
          <w:lang w:val="uk-UA" w:eastAsia="en-US"/>
        </w:rPr>
        <w:t xml:space="preserve"> </w:t>
      </w:r>
      <w:r w:rsidRPr="00CF1EC8">
        <w:rPr>
          <w:rFonts w:ascii="Times New Roman" w:eastAsia="Calibri" w:hAnsi="Times New Roman"/>
          <w:lang w:val="uk-UA" w:eastAsia="en-US"/>
        </w:rPr>
        <w:t>[</w:t>
      </w:r>
      <w:r w:rsidRPr="00CF1EC8">
        <w:rPr>
          <w:rFonts w:ascii="Times New Roman" w:eastAsia="Calibri" w:hAnsi="Times New Roman"/>
          <w:lang w:val="hu-HU" w:eastAsia="en-US"/>
        </w:rPr>
        <w:t>4,</w:t>
      </w:r>
      <w:r w:rsidR="003F58C3">
        <w:rPr>
          <w:rFonts w:ascii="Times New Roman" w:eastAsia="Calibri" w:hAnsi="Times New Roman"/>
          <w:lang w:val="uk-UA" w:eastAsia="en-US"/>
        </w:rPr>
        <w:t xml:space="preserve"> </w:t>
      </w:r>
      <w:r w:rsidRPr="00CF1EC8">
        <w:rPr>
          <w:rFonts w:ascii="Times New Roman" w:eastAsia="Calibri" w:hAnsi="Times New Roman"/>
          <w:lang w:val="hu-HU" w:eastAsia="en-US"/>
        </w:rPr>
        <w:t>9</w:t>
      </w:r>
      <w:r w:rsidRPr="00CF1EC8">
        <w:rPr>
          <w:rFonts w:ascii="Times New Roman" w:eastAsia="Calibri" w:hAnsi="Times New Roman"/>
          <w:lang w:val="uk-UA" w:eastAsia="en-US"/>
        </w:rPr>
        <w:t xml:space="preserve">]. </w:t>
      </w:r>
    </w:p>
    <w:p w:rsidR="00CF1EC8" w:rsidRPr="00CF1EC8" w:rsidRDefault="00CF1EC8" w:rsidP="002225E0">
      <w:pPr>
        <w:shd w:val="clear" w:color="auto" w:fill="FFFFFF"/>
        <w:spacing w:after="0" w:line="242" w:lineRule="auto"/>
        <w:ind w:firstLine="709"/>
        <w:jc w:val="both"/>
        <w:rPr>
          <w:rFonts w:ascii="Times New Roman" w:hAnsi="Times New Roman"/>
          <w:lang w:val="hu-HU"/>
        </w:rPr>
      </w:pPr>
      <w:r w:rsidRPr="00CF1EC8">
        <w:rPr>
          <w:rFonts w:ascii="Times New Roman" w:hAnsi="Times New Roman"/>
          <w:lang w:val="uk-UA"/>
        </w:rPr>
        <w:t>По цій причині розробка нового складу для профілактики ожеледиці повинна базуватись на використанні наявних нормативів, існуючих засобів та техніки для проведення вказаних робіт. Аналіз літератури за тематикою дослідження [</w:t>
      </w:r>
      <w:r w:rsidRPr="00CF1EC8">
        <w:rPr>
          <w:rFonts w:ascii="Times New Roman" w:hAnsi="Times New Roman"/>
          <w:lang w:val="hu-HU"/>
        </w:rPr>
        <w:t>4,</w:t>
      </w:r>
      <w:r w:rsidR="003F58C3">
        <w:rPr>
          <w:rFonts w:ascii="Times New Roman" w:hAnsi="Times New Roman"/>
          <w:lang w:val="uk-UA"/>
        </w:rPr>
        <w:t xml:space="preserve"> </w:t>
      </w:r>
      <w:r w:rsidRPr="00CF1EC8">
        <w:rPr>
          <w:rFonts w:ascii="Times New Roman" w:hAnsi="Times New Roman"/>
          <w:lang w:val="hu-HU"/>
        </w:rPr>
        <w:t>6,</w:t>
      </w:r>
      <w:r w:rsidR="00A52378">
        <w:rPr>
          <w:rFonts w:ascii="Times New Roman" w:hAnsi="Times New Roman"/>
          <w:lang w:val="uk-UA"/>
        </w:rPr>
        <w:t xml:space="preserve"> </w:t>
      </w:r>
      <w:r w:rsidRPr="00CF1EC8">
        <w:rPr>
          <w:rFonts w:ascii="Times New Roman" w:hAnsi="Times New Roman"/>
          <w:lang w:val="hu-HU"/>
        </w:rPr>
        <w:t>11</w:t>
      </w:r>
      <w:r w:rsidRPr="00CF1EC8">
        <w:rPr>
          <w:rFonts w:ascii="Times New Roman" w:hAnsi="Times New Roman"/>
          <w:lang w:val="uk-UA"/>
        </w:rPr>
        <w:t>] показав, що детально досліджені хімічні добавки до пі</w:t>
      </w:r>
      <w:r w:rsidRPr="00CF1EC8">
        <w:rPr>
          <w:rFonts w:ascii="Times New Roman" w:hAnsi="Times New Roman"/>
          <w:lang w:val="hu-HU"/>
        </w:rPr>
        <w:t>щ</w:t>
      </w:r>
      <w:proofErr w:type="spellStart"/>
      <w:r w:rsidRPr="00CF1EC8">
        <w:rPr>
          <w:rFonts w:ascii="Times New Roman" w:hAnsi="Times New Roman"/>
          <w:lang w:val="uk-UA"/>
        </w:rPr>
        <w:t>ано</w:t>
      </w:r>
      <w:proofErr w:type="spellEnd"/>
      <w:r w:rsidRPr="00CF1EC8">
        <w:rPr>
          <w:rFonts w:ascii="Times New Roman" w:hAnsi="Times New Roman"/>
          <w:lang w:val="uk-UA"/>
        </w:rPr>
        <w:t>-гравійних сумішей (ПГС) для профілактики ожеледиці, їхній асортимент є широким, доступним, і представлени</w:t>
      </w:r>
      <w:r w:rsidR="0087426B">
        <w:rPr>
          <w:rFonts w:ascii="Times New Roman" w:hAnsi="Times New Roman"/>
          <w:lang w:val="uk-UA"/>
        </w:rPr>
        <w:t xml:space="preserve">й </w:t>
      </w:r>
      <w:r w:rsidRPr="00CF1EC8">
        <w:rPr>
          <w:rFonts w:ascii="Times New Roman" w:hAnsi="Times New Roman"/>
          <w:lang w:val="uk-UA"/>
        </w:rPr>
        <w:t xml:space="preserve">вагомим спектром реагентів, також детально вивчений механізм їхньої фізико-хімічної дії. </w:t>
      </w:r>
    </w:p>
    <w:p w:rsidR="00CF1EC8" w:rsidRPr="00CF1EC8" w:rsidRDefault="00CF1EC8" w:rsidP="002225E0">
      <w:pPr>
        <w:shd w:val="clear" w:color="auto" w:fill="FFFFFF"/>
        <w:spacing w:after="0" w:line="242" w:lineRule="auto"/>
        <w:ind w:firstLine="709"/>
        <w:jc w:val="both"/>
        <w:rPr>
          <w:rFonts w:ascii="Times New Roman" w:hAnsi="Times New Roman"/>
          <w:color w:val="000000"/>
          <w:lang w:val="hu-HU" w:eastAsia="hu-HU"/>
        </w:rPr>
      </w:pPr>
      <w:r w:rsidRPr="00CF1EC8">
        <w:rPr>
          <w:rFonts w:ascii="Times New Roman" w:hAnsi="Times New Roman"/>
          <w:lang w:val="uk-UA"/>
        </w:rPr>
        <w:t xml:space="preserve">Тому більший науковий та практичний інтерес представляє дослідження інших «нових» матеріалів в якості базового матеріалу взамін традиційного – відсіву мінералів, що мають пористу кристалічну будову та структуру. Таким мінералом є цеоліт (рис. 1, </w:t>
      </w:r>
      <w:r w:rsidRPr="00CF1EC8">
        <w:rPr>
          <w:rFonts w:ascii="Times New Roman" w:hAnsi="Times New Roman"/>
          <w:i/>
          <w:lang w:val="uk-UA"/>
        </w:rPr>
        <w:t>a</w:t>
      </w:r>
      <w:r w:rsidRPr="00CF1EC8">
        <w:rPr>
          <w:rFonts w:ascii="Times New Roman" w:hAnsi="Times New Roman"/>
          <w:lang w:val="uk-UA"/>
        </w:rPr>
        <w:t xml:space="preserve">, </w:t>
      </w:r>
      <w:r w:rsidRPr="00CF1EC8">
        <w:rPr>
          <w:rFonts w:ascii="Times New Roman" w:hAnsi="Times New Roman"/>
          <w:i/>
          <w:lang w:val="en-US"/>
        </w:rPr>
        <w:t>b</w:t>
      </w:r>
      <w:r w:rsidRPr="00CF1EC8">
        <w:rPr>
          <w:rFonts w:ascii="Times New Roman" w:hAnsi="Times New Roman"/>
          <w:lang w:val="uk-UA"/>
        </w:rPr>
        <w:t>), мінерал доступний, промислово видобувається та має широкий спектр використання, в тому числі в будівництві. Д</w:t>
      </w:r>
      <w:r w:rsidRPr="00CF1EC8">
        <w:rPr>
          <w:rFonts w:ascii="Times New Roman" w:hAnsi="Times New Roman"/>
          <w:lang w:val="hu-HU"/>
        </w:rPr>
        <w:t>оцільність використання природнього мінералу цеоліту</w:t>
      </w:r>
      <w:r w:rsidR="0087426B">
        <w:rPr>
          <w:rFonts w:ascii="Times New Roman" w:hAnsi="Times New Roman"/>
          <w:lang w:val="uk-UA"/>
        </w:rPr>
        <w:t xml:space="preserve"> </w:t>
      </w:r>
      <w:r w:rsidRPr="00CF1EC8">
        <w:rPr>
          <w:rFonts w:ascii="Times New Roman" w:hAnsi="Times New Roman"/>
          <w:lang w:val="uk-UA"/>
        </w:rPr>
        <w:t>Хустського</w:t>
      </w:r>
      <w:r w:rsidR="0087426B">
        <w:rPr>
          <w:rFonts w:ascii="Times New Roman" w:hAnsi="Times New Roman"/>
          <w:lang w:val="uk-UA"/>
        </w:rPr>
        <w:t xml:space="preserve"> </w:t>
      </w:r>
      <w:r w:rsidRPr="00CF1EC8">
        <w:rPr>
          <w:rFonts w:ascii="Times New Roman" w:hAnsi="Times New Roman"/>
          <w:lang w:val="uk-UA"/>
        </w:rPr>
        <w:t>цеолітового заводу, з добавкою</w:t>
      </w:r>
      <w:r w:rsidR="0087426B">
        <w:rPr>
          <w:rFonts w:ascii="Times New Roman" w:hAnsi="Times New Roman"/>
          <w:lang w:val="uk-UA"/>
        </w:rPr>
        <w:t xml:space="preserve"> </w:t>
      </w:r>
      <w:r w:rsidRPr="00CF1EC8">
        <w:rPr>
          <w:rFonts w:ascii="Times New Roman" w:hAnsi="Times New Roman"/>
          <w:lang w:val="uk-UA"/>
        </w:rPr>
        <w:t>кам'яної</w:t>
      </w:r>
      <w:r w:rsidR="0087426B">
        <w:rPr>
          <w:rFonts w:ascii="Times New Roman" w:hAnsi="Times New Roman"/>
          <w:lang w:val="uk-UA"/>
        </w:rPr>
        <w:t xml:space="preserve"> </w:t>
      </w:r>
      <w:r w:rsidRPr="00CF1EC8">
        <w:rPr>
          <w:rFonts w:ascii="Times New Roman" w:hAnsi="Times New Roman"/>
          <w:lang w:val="uk-UA"/>
        </w:rPr>
        <w:t>солі</w:t>
      </w:r>
      <w:r w:rsidRPr="00CF1EC8">
        <w:rPr>
          <w:rFonts w:ascii="Times New Roman" w:hAnsi="Times New Roman"/>
          <w:lang w:val="hu-HU"/>
        </w:rPr>
        <w:t xml:space="preserve"> для профілактики ожеледиці </w:t>
      </w:r>
      <w:r w:rsidRPr="00CF1EC8">
        <w:rPr>
          <w:rFonts w:ascii="Times New Roman" w:hAnsi="Times New Roman"/>
          <w:lang w:val="uk-UA"/>
        </w:rPr>
        <w:t>вже визначена</w:t>
      </w:r>
      <w:r w:rsidR="0087426B">
        <w:rPr>
          <w:rFonts w:ascii="Times New Roman" w:hAnsi="Times New Roman"/>
          <w:lang w:val="uk-UA"/>
        </w:rPr>
        <w:t xml:space="preserve"> </w:t>
      </w:r>
      <w:r w:rsidRPr="00CF1EC8">
        <w:rPr>
          <w:rFonts w:ascii="Times New Roman" w:hAnsi="Times New Roman"/>
          <w:lang w:val="uk-UA"/>
        </w:rPr>
        <w:t>[</w:t>
      </w:r>
      <w:r w:rsidRPr="00CF1EC8">
        <w:rPr>
          <w:rFonts w:ascii="Times New Roman" w:hAnsi="Times New Roman"/>
          <w:lang w:val="hu-HU"/>
        </w:rPr>
        <w:t>8</w:t>
      </w:r>
      <w:r w:rsidRPr="00CF1EC8">
        <w:rPr>
          <w:rFonts w:ascii="Times New Roman" w:hAnsi="Times New Roman"/>
          <w:lang w:val="uk-UA"/>
        </w:rPr>
        <w:t>]</w:t>
      </w:r>
      <w:r w:rsidRPr="00CF1EC8">
        <w:rPr>
          <w:rFonts w:ascii="Times New Roman" w:hAnsi="Times New Roman"/>
          <w:lang w:val="hu-HU"/>
        </w:rPr>
        <w:t>. Беззаперечно, використання хлориду натрію повинно бути поступово обмежене та замінене на реагенти більш екологічно безпечні та менш агресивні щодо конструктивних матеріалів.</w:t>
      </w:r>
    </w:p>
    <w:p w:rsidR="00CF1EC8" w:rsidRPr="00CF1EC8" w:rsidRDefault="00CF1EC8" w:rsidP="002225E0">
      <w:pPr>
        <w:shd w:val="clear" w:color="auto" w:fill="FFFFFF"/>
        <w:spacing w:after="0" w:line="242" w:lineRule="auto"/>
        <w:ind w:firstLine="709"/>
        <w:jc w:val="both"/>
        <w:rPr>
          <w:rFonts w:ascii="Times New Roman" w:hAnsi="Times New Roman"/>
          <w:lang w:val="uk-UA"/>
        </w:rPr>
      </w:pPr>
      <w:r w:rsidRPr="00CF1EC8">
        <w:rPr>
          <w:rFonts w:ascii="Times New Roman" w:hAnsi="Times New Roman"/>
          <w:b/>
          <w:i/>
          <w:lang w:val="uk-UA"/>
        </w:rPr>
        <w:lastRenderedPageBreak/>
        <w:t>Мета</w:t>
      </w:r>
      <w:r w:rsidRPr="00CF1EC8">
        <w:rPr>
          <w:rFonts w:ascii="Times New Roman" w:hAnsi="Times New Roman"/>
          <w:lang w:val="uk-UA"/>
        </w:rPr>
        <w:t xml:space="preserve"> даної роботи – є дослідження</w:t>
      </w:r>
      <w:r w:rsidR="0087426B">
        <w:rPr>
          <w:rFonts w:ascii="Times New Roman" w:hAnsi="Times New Roman"/>
          <w:lang w:val="uk-UA"/>
        </w:rPr>
        <w:t xml:space="preserve"> </w:t>
      </w:r>
      <w:r w:rsidRPr="00CF1EC8">
        <w:rPr>
          <w:rFonts w:ascii="Times New Roman" w:hAnsi="Times New Roman"/>
          <w:lang w:val="uk-UA"/>
        </w:rPr>
        <w:t xml:space="preserve">середовищ на основі природнього мінералу цеоліту з добавкою традиційних компонентів солей в якості суміші для профілактики ожеледиці транспортних шляхів, шляхопроводів, тротуарів. В результаті очікується: зменшення кількості реагентів хлоридів натрію, кальцію, магнію; забезпечення більшої тривалості використання середовищ; зменшення екологічного навантаження на довкілля в зонах прилеглих до мостів і шляхопроводів. </w:t>
      </w:r>
    </w:p>
    <w:p w:rsidR="00CF1EC8" w:rsidRPr="00CF1EC8" w:rsidRDefault="00CF1EC8" w:rsidP="002225E0">
      <w:pPr>
        <w:shd w:val="clear" w:color="auto" w:fill="FFFFFF"/>
        <w:spacing w:after="0" w:line="242" w:lineRule="auto"/>
        <w:ind w:firstLine="709"/>
        <w:jc w:val="both"/>
        <w:rPr>
          <w:rFonts w:ascii="Times New Roman" w:hAnsi="Times New Roman"/>
          <w:color w:val="000000"/>
          <w:lang w:val="hu-HU" w:eastAsia="hu-HU"/>
        </w:rPr>
      </w:pPr>
      <w:r w:rsidRPr="00CF1EC8">
        <w:rPr>
          <w:rFonts w:ascii="Times New Roman" w:hAnsi="Times New Roman"/>
          <w:lang w:val="uk-UA"/>
        </w:rPr>
        <w:t>Мета роботи досягається дослідженням технологічних властивостей запропонованих складів</w:t>
      </w:r>
      <w:r w:rsidR="0087426B">
        <w:rPr>
          <w:rFonts w:ascii="Times New Roman" w:hAnsi="Times New Roman"/>
          <w:lang w:val="uk-UA"/>
        </w:rPr>
        <w:t xml:space="preserve"> </w:t>
      </w:r>
      <w:proofErr w:type="spellStart"/>
      <w:r w:rsidRPr="00CF1EC8">
        <w:rPr>
          <w:rFonts w:ascii="Times New Roman" w:hAnsi="Times New Roman"/>
          <w:lang w:val="uk-UA"/>
        </w:rPr>
        <w:t>протиожеледних</w:t>
      </w:r>
      <w:proofErr w:type="spellEnd"/>
      <w:r w:rsidRPr="00CF1EC8">
        <w:rPr>
          <w:rFonts w:ascii="Times New Roman" w:hAnsi="Times New Roman"/>
          <w:lang w:val="uk-UA"/>
        </w:rPr>
        <w:t xml:space="preserve"> матеріалів, що дасть змогу розробити їх відповідні рецептури з врахуванням відповідності основним експлуатаційним показникам та знизити вплив на довкілля. Наступним кроком є</w:t>
      </w:r>
      <w:r w:rsidR="0087426B">
        <w:rPr>
          <w:rFonts w:ascii="Times New Roman" w:hAnsi="Times New Roman"/>
          <w:lang w:val="uk-UA"/>
        </w:rPr>
        <w:t xml:space="preserve"> </w:t>
      </w:r>
      <w:r w:rsidRPr="00CF1EC8">
        <w:rPr>
          <w:rFonts w:ascii="Times New Roman" w:hAnsi="Times New Roman"/>
          <w:lang w:val="uk-UA"/>
        </w:rPr>
        <w:t>визначення техніко-експлуатаційної ефективності.</w:t>
      </w:r>
    </w:p>
    <w:p w:rsidR="00CF1EC8" w:rsidRPr="00CF1EC8" w:rsidRDefault="00CF1EC8" w:rsidP="002225E0">
      <w:pPr>
        <w:spacing w:before="120" w:after="0" w:line="242" w:lineRule="auto"/>
        <w:jc w:val="center"/>
        <w:rPr>
          <w:rFonts w:ascii="Times New Roman" w:eastAsia="Calibri" w:hAnsi="Times New Roman"/>
          <w:b/>
          <w:bCs/>
          <w:lang w:val="uk-UA"/>
        </w:rPr>
      </w:pPr>
      <w:r w:rsidRPr="00CF1EC8">
        <w:rPr>
          <w:rFonts w:ascii="Times New Roman" w:eastAsia="Calibri" w:hAnsi="Times New Roman"/>
          <w:b/>
          <w:bCs/>
          <w:lang w:val="uk-UA"/>
        </w:rPr>
        <w:t xml:space="preserve">Виклад основного </w:t>
      </w:r>
      <w:r w:rsidR="000B7F0B">
        <w:rPr>
          <w:rFonts w:ascii="Times New Roman" w:eastAsia="Calibri" w:hAnsi="Times New Roman"/>
          <w:b/>
          <w:bCs/>
          <w:lang w:val="uk-UA"/>
        </w:rPr>
        <w:t>матеріалу дослідження</w:t>
      </w:r>
    </w:p>
    <w:p w:rsidR="00CF1EC8" w:rsidRPr="00CF1EC8" w:rsidRDefault="00CF1EC8" w:rsidP="002225E0">
      <w:pPr>
        <w:spacing w:before="120" w:after="0" w:line="242" w:lineRule="auto"/>
        <w:ind w:firstLine="709"/>
        <w:jc w:val="both"/>
        <w:rPr>
          <w:rFonts w:ascii="Times New Roman" w:eastAsia="Calibri" w:hAnsi="Times New Roman"/>
          <w:b/>
          <w:bCs/>
          <w:lang w:val="uk-UA"/>
        </w:rPr>
      </w:pPr>
      <w:r w:rsidRPr="00CF1EC8">
        <w:rPr>
          <w:rFonts w:ascii="Times New Roman" w:eastAsia="Calibri" w:hAnsi="Times New Roman"/>
          <w:lang w:val="uk-UA"/>
        </w:rPr>
        <w:t xml:space="preserve">Для визначення основних експлуатаційних, технологічних показників реагентів для профілактики ожеледиці необхідно вивчити механізм взаємодії </w:t>
      </w:r>
      <w:r w:rsidRPr="00CF1EC8">
        <w:rPr>
          <w:rFonts w:ascii="Times New Roman" w:eastAsia="Calibri" w:hAnsi="Times New Roman"/>
          <w:lang w:val="hu-HU"/>
        </w:rPr>
        <w:t>хімічного реагенту (</w:t>
      </w:r>
      <w:r w:rsidRPr="00CF1EC8">
        <w:rPr>
          <w:rFonts w:ascii="Times New Roman" w:eastAsia="Calibri" w:hAnsi="Times New Roman"/>
          <w:lang w:val="uk-UA"/>
        </w:rPr>
        <w:t>солі</w:t>
      </w:r>
      <w:r w:rsidRPr="00CF1EC8">
        <w:rPr>
          <w:rFonts w:ascii="Times New Roman" w:eastAsia="Calibri" w:hAnsi="Times New Roman"/>
          <w:lang w:val="hu-HU"/>
        </w:rPr>
        <w:t>)</w:t>
      </w:r>
      <w:r w:rsidRPr="00CF1EC8">
        <w:rPr>
          <w:rFonts w:ascii="Times New Roman" w:eastAsia="Calibri" w:hAnsi="Times New Roman"/>
          <w:lang w:val="uk-UA"/>
        </w:rPr>
        <w:t xml:space="preserve"> з льодом та снігом (твердим агрегатним станом води).</w:t>
      </w:r>
      <w:r w:rsidRPr="00CF1EC8">
        <w:rPr>
          <w:rFonts w:ascii="Times New Roman" w:eastAsia="Calibri" w:hAnsi="Times New Roman"/>
          <w:lang w:val="hu-HU"/>
        </w:rPr>
        <w:t xml:space="preserve"> Це наглядно можна розглянути на прикладі технічної кам</w:t>
      </w:r>
      <w:r w:rsidR="0087426B" w:rsidRPr="0087426B">
        <w:rPr>
          <w:rFonts w:ascii="Times New Roman" w:eastAsia="Calibri" w:hAnsi="Times New Roman"/>
          <w:lang w:val="hu-HU"/>
        </w:rPr>
        <w:t>’</w:t>
      </w:r>
      <w:r w:rsidRPr="00CF1EC8">
        <w:rPr>
          <w:rFonts w:ascii="Times New Roman" w:eastAsia="Calibri" w:hAnsi="Times New Roman"/>
          <w:lang w:val="hu-HU"/>
        </w:rPr>
        <w:t>яної солі –</w:t>
      </w:r>
      <w:r w:rsidR="0087426B">
        <w:rPr>
          <w:rFonts w:ascii="Times New Roman" w:eastAsia="Calibri" w:hAnsi="Times New Roman"/>
          <w:lang w:val="hu-HU"/>
        </w:rPr>
        <w:t xml:space="preserve"> </w:t>
      </w:r>
      <w:r w:rsidRPr="00CF1EC8">
        <w:rPr>
          <w:rFonts w:ascii="Times New Roman" w:eastAsia="Calibri" w:hAnsi="Times New Roman"/>
          <w:lang w:val="hu-HU"/>
        </w:rPr>
        <w:t>традиційного компонент</w:t>
      </w:r>
      <w:r w:rsidR="0087426B">
        <w:rPr>
          <w:rFonts w:ascii="Times New Roman" w:eastAsia="Calibri" w:hAnsi="Times New Roman"/>
          <w:lang w:val="uk-UA"/>
        </w:rPr>
        <w:t>а</w:t>
      </w:r>
      <w:r w:rsidRPr="00CF1EC8">
        <w:rPr>
          <w:rFonts w:ascii="Times New Roman" w:eastAsia="Calibri" w:hAnsi="Times New Roman"/>
          <w:lang w:val="hu-HU"/>
        </w:rPr>
        <w:t xml:space="preserve"> для профілактики ожеледиці</w:t>
      </w:r>
      <w:r w:rsidR="0087426B">
        <w:rPr>
          <w:rFonts w:ascii="Times New Roman" w:eastAsia="Calibri" w:hAnsi="Times New Roman"/>
          <w:lang w:val="hu-HU"/>
        </w:rPr>
        <w:t xml:space="preserve"> </w:t>
      </w:r>
      <w:r w:rsidRPr="00CF1EC8">
        <w:rPr>
          <w:rFonts w:ascii="Times New Roman" w:eastAsia="Calibri" w:hAnsi="Times New Roman"/>
          <w:lang w:val="hu-HU"/>
        </w:rPr>
        <w:t>[8].</w:t>
      </w:r>
      <w:r w:rsidR="0087426B">
        <w:rPr>
          <w:rFonts w:ascii="Times New Roman" w:eastAsia="Calibri" w:hAnsi="Times New Roman"/>
          <w:lang w:val="uk-UA"/>
        </w:rPr>
        <w:t xml:space="preserve"> </w:t>
      </w:r>
      <w:r w:rsidRPr="00CF1EC8">
        <w:rPr>
          <w:rFonts w:ascii="Times New Roman" w:eastAsia="Calibri" w:hAnsi="Times New Roman"/>
          <w:lang w:val="uk-UA"/>
        </w:rPr>
        <w:t>Експериментально було встановлено, що кристали сухого хлориду натрію</w:t>
      </w:r>
      <w:r w:rsidR="0087426B">
        <w:rPr>
          <w:rFonts w:ascii="Times New Roman" w:eastAsia="Calibri" w:hAnsi="Times New Roman"/>
          <w:lang w:val="uk-UA"/>
        </w:rPr>
        <w:t>,</w:t>
      </w:r>
      <w:r w:rsidRPr="00CF1EC8">
        <w:rPr>
          <w:rFonts w:ascii="Times New Roman" w:eastAsia="Calibri" w:hAnsi="Times New Roman"/>
          <w:lang w:val="uk-UA"/>
        </w:rPr>
        <w:t xml:space="preserve"> поміщені на тверду поверхню льоду (снігу)</w:t>
      </w:r>
      <w:r w:rsidR="0087426B">
        <w:rPr>
          <w:rFonts w:ascii="Times New Roman" w:eastAsia="Calibri" w:hAnsi="Times New Roman"/>
          <w:lang w:val="uk-UA"/>
        </w:rPr>
        <w:t>,</w:t>
      </w:r>
      <w:r w:rsidRPr="00CF1EC8">
        <w:rPr>
          <w:rFonts w:ascii="Times New Roman" w:eastAsia="Calibri" w:hAnsi="Times New Roman"/>
          <w:lang w:val="uk-UA"/>
        </w:rPr>
        <w:t xml:space="preserve"> розчиняються дуже повільно і з поглинанням теплоти, з утворенням на поверхні кристалу водяної плівки. Початковий розчин активізує подальше розчинення залишків солі. Під дією власної вологи і при відносно малій швидкості розчинення окремі частинки хлористого натрію проникають через шар льоду на поверхню дорожнього покриття, що в результаті послаблює зв'язок між дорожнім полотном і шаром льоду. Після того</w:t>
      </w:r>
      <w:r w:rsidR="0087426B">
        <w:rPr>
          <w:rFonts w:ascii="Times New Roman" w:eastAsia="Calibri" w:hAnsi="Times New Roman"/>
          <w:lang w:val="uk-UA"/>
        </w:rPr>
        <w:t>,</w:t>
      </w:r>
      <w:r w:rsidRPr="00CF1EC8">
        <w:rPr>
          <w:rFonts w:ascii="Times New Roman" w:eastAsia="Calibri" w:hAnsi="Times New Roman"/>
          <w:lang w:val="uk-UA"/>
        </w:rPr>
        <w:t xml:space="preserve"> як кристал розчиниться, він продовжує накопичувати теплову енергію. Швидкість танення залежить від швидкості розчинення солей і евтектичної температури розчинів (температури початку кристалізації).</w:t>
      </w:r>
    </w:p>
    <w:p w:rsidR="00CF1EC8" w:rsidRPr="00CF1EC8" w:rsidRDefault="00CF1EC8" w:rsidP="002225E0">
      <w:pPr>
        <w:spacing w:after="0" w:line="242" w:lineRule="auto"/>
        <w:ind w:firstLine="709"/>
        <w:jc w:val="both"/>
        <w:rPr>
          <w:rFonts w:ascii="Times New Roman" w:eastAsia="Calibri" w:hAnsi="Times New Roman"/>
          <w:lang w:val="uk-UA"/>
        </w:rPr>
      </w:pPr>
      <w:r w:rsidRPr="00CF1EC8">
        <w:rPr>
          <w:rFonts w:ascii="Times New Roman" w:eastAsia="Calibri" w:hAnsi="Times New Roman"/>
          <w:lang w:val="uk-UA"/>
        </w:rPr>
        <w:t xml:space="preserve">Даний механізм розчинення є фізико-хімічний, так як супроводжується електролітичною дисоціацією солей за  рівнянням </w:t>
      </w:r>
    </w:p>
    <w:p w:rsidR="00CF1EC8" w:rsidRPr="00CF1EC8" w:rsidRDefault="00CF1EC8" w:rsidP="002225E0">
      <w:pPr>
        <w:shd w:val="clear" w:color="auto" w:fill="FFFFFF"/>
        <w:spacing w:after="0" w:line="242" w:lineRule="auto"/>
        <w:jc w:val="center"/>
        <w:rPr>
          <w:rFonts w:ascii="Times New Roman" w:eastAsia="Calibri" w:hAnsi="Times New Roman"/>
          <w:lang w:val="uk-UA"/>
        </w:rPr>
      </w:pPr>
      <w:proofErr w:type="spellStart"/>
      <w:r w:rsidRPr="00CF1EC8">
        <w:rPr>
          <w:rFonts w:ascii="Times New Roman" w:eastAsia="Calibri" w:hAnsi="Times New Roman"/>
          <w:lang w:val="uk-UA"/>
        </w:rPr>
        <w:t>NaCl</w:t>
      </w:r>
      <w:proofErr w:type="spellEnd"/>
      <w:r w:rsidRPr="00CF1EC8">
        <w:rPr>
          <w:rFonts w:ascii="Times New Roman" w:eastAsia="Calibri" w:hAnsi="Times New Roman"/>
          <w:lang w:val="uk-UA"/>
        </w:rPr>
        <w:t xml:space="preserve"> + вода ---&gt; </w:t>
      </w:r>
      <w:proofErr w:type="spellStart"/>
      <w:r w:rsidRPr="00CF1EC8">
        <w:rPr>
          <w:rFonts w:ascii="Times New Roman" w:eastAsia="Calibri" w:hAnsi="Times New Roman"/>
          <w:lang w:val="uk-UA"/>
        </w:rPr>
        <w:t>Na</w:t>
      </w:r>
      <w:proofErr w:type="spellEnd"/>
      <w:r w:rsidRPr="00CF1EC8">
        <w:rPr>
          <w:rFonts w:ascii="Times New Roman" w:eastAsia="Calibri" w:hAnsi="Times New Roman"/>
          <w:lang w:val="uk-UA"/>
        </w:rPr>
        <w:t xml:space="preserve"> + </w:t>
      </w:r>
      <w:proofErr w:type="spellStart"/>
      <w:r w:rsidRPr="00CF1EC8">
        <w:rPr>
          <w:rFonts w:ascii="Times New Roman" w:eastAsia="Calibri" w:hAnsi="Times New Roman"/>
          <w:lang w:val="uk-UA"/>
        </w:rPr>
        <w:t>Cl</w:t>
      </w:r>
      <w:proofErr w:type="spellEnd"/>
      <w:r w:rsidRPr="00CF1EC8">
        <w:rPr>
          <w:rFonts w:ascii="Times New Roman" w:eastAsia="Calibri" w:hAnsi="Times New Roman"/>
          <w:lang w:val="uk-UA"/>
        </w:rPr>
        <w:t>.</w:t>
      </w:r>
    </w:p>
    <w:p w:rsidR="00CF1EC8" w:rsidRPr="00CF1EC8" w:rsidRDefault="00CF1EC8" w:rsidP="002225E0">
      <w:pPr>
        <w:shd w:val="clear" w:color="auto" w:fill="FFFFFF"/>
        <w:spacing w:after="0" w:line="242" w:lineRule="auto"/>
        <w:ind w:firstLine="709"/>
        <w:jc w:val="both"/>
        <w:rPr>
          <w:rFonts w:ascii="Times New Roman" w:eastAsia="Calibri" w:hAnsi="Times New Roman"/>
          <w:lang w:val="uk-UA"/>
        </w:rPr>
      </w:pPr>
      <w:r w:rsidRPr="00CF1EC8">
        <w:rPr>
          <w:rFonts w:ascii="Times New Roman" w:eastAsia="Calibri" w:hAnsi="Times New Roman"/>
          <w:lang w:val="uk-UA"/>
        </w:rPr>
        <w:t xml:space="preserve">Сольватація іонів супроводжуються тепловими явищами і протікає до настання динамічної рівноваги при даній температурі. Тобто сам процес </w:t>
      </w:r>
      <w:proofErr w:type="spellStart"/>
      <w:r w:rsidRPr="00CF1EC8">
        <w:rPr>
          <w:rFonts w:ascii="Times New Roman" w:eastAsia="Calibri" w:hAnsi="Times New Roman"/>
          <w:lang w:val="uk-UA"/>
        </w:rPr>
        <w:t>профілактик</w:t>
      </w:r>
      <w:proofErr w:type="spellEnd"/>
      <w:r w:rsidRPr="00CF1EC8">
        <w:rPr>
          <w:rFonts w:ascii="Times New Roman" w:eastAsia="Calibri" w:hAnsi="Times New Roman"/>
          <w:lang w:val="hu-HU"/>
        </w:rPr>
        <w:t>и</w:t>
      </w:r>
      <w:r w:rsidRPr="00CF1EC8">
        <w:rPr>
          <w:rFonts w:ascii="Times New Roman" w:eastAsia="Calibri" w:hAnsi="Times New Roman"/>
          <w:lang w:val="uk-UA"/>
        </w:rPr>
        <w:t xml:space="preserve"> ожеледиці</w:t>
      </w:r>
      <w:r w:rsidR="0087426B">
        <w:rPr>
          <w:rFonts w:ascii="Times New Roman" w:eastAsia="Calibri" w:hAnsi="Times New Roman"/>
          <w:lang w:val="uk-UA"/>
        </w:rPr>
        <w:t xml:space="preserve"> базується на явищі кріоскопії –</w:t>
      </w:r>
      <w:r w:rsidRPr="00CF1EC8">
        <w:rPr>
          <w:rFonts w:ascii="Times New Roman" w:eastAsia="Calibri" w:hAnsi="Times New Roman"/>
          <w:lang w:val="uk-UA"/>
        </w:rPr>
        <w:t xml:space="preserve"> зниження температури замерзання розчину </w:t>
      </w:r>
      <w:proofErr w:type="spellStart"/>
      <w:r w:rsidRPr="00CF1EC8">
        <w:rPr>
          <w:rFonts w:ascii="Times New Roman" w:eastAsia="Calibri" w:hAnsi="Times New Roman"/>
          <w:lang w:val="uk-UA"/>
        </w:rPr>
        <w:t>пропорційно</w:t>
      </w:r>
      <w:proofErr w:type="spellEnd"/>
      <w:r w:rsidRPr="00CF1EC8">
        <w:rPr>
          <w:rFonts w:ascii="Times New Roman" w:eastAsia="Calibri" w:hAnsi="Times New Roman"/>
          <w:lang w:val="uk-UA"/>
        </w:rPr>
        <w:t xml:space="preserve"> числу часток розчиненої речовини, що описується законом </w:t>
      </w:r>
      <w:proofErr w:type="spellStart"/>
      <w:r w:rsidRPr="00CF1EC8">
        <w:rPr>
          <w:rFonts w:ascii="Times New Roman" w:eastAsia="Calibri" w:hAnsi="Times New Roman"/>
          <w:lang w:val="uk-UA"/>
        </w:rPr>
        <w:t>Рауля</w:t>
      </w:r>
      <w:proofErr w:type="spellEnd"/>
      <w:r w:rsidRPr="00CF1EC8">
        <w:rPr>
          <w:rFonts w:ascii="Times New Roman" w:eastAsia="Calibri" w:hAnsi="Times New Roman"/>
          <w:lang w:val="uk-UA"/>
        </w:rPr>
        <w:t xml:space="preserve">. </w:t>
      </w:r>
      <w:r w:rsidRPr="00CF1EC8">
        <w:rPr>
          <w:rFonts w:ascii="Times New Roman" w:eastAsia="Calibri" w:hAnsi="Times New Roman"/>
          <w:lang w:val="hu-HU"/>
        </w:rPr>
        <w:t>Роль хімічного реагенту очевидна –</w:t>
      </w:r>
      <w:r w:rsidR="0087426B">
        <w:rPr>
          <w:rFonts w:ascii="Times New Roman" w:eastAsia="Calibri" w:hAnsi="Times New Roman"/>
          <w:lang w:val="uk-UA"/>
        </w:rPr>
        <w:t xml:space="preserve"> </w:t>
      </w:r>
      <w:r w:rsidRPr="00CF1EC8">
        <w:rPr>
          <w:rFonts w:ascii="Times New Roman" w:eastAsia="Calibri" w:hAnsi="Times New Roman"/>
          <w:lang w:val="hu-HU"/>
        </w:rPr>
        <w:t>сіль плавить лід, а піщано-граві</w:t>
      </w:r>
      <w:proofErr w:type="spellStart"/>
      <w:r w:rsidR="0087426B">
        <w:rPr>
          <w:rFonts w:ascii="Times New Roman" w:eastAsia="Calibri" w:hAnsi="Times New Roman"/>
          <w:lang w:val="uk-UA"/>
        </w:rPr>
        <w:t>йн</w:t>
      </w:r>
      <w:proofErr w:type="spellEnd"/>
      <w:r w:rsidRPr="00CF1EC8">
        <w:rPr>
          <w:rFonts w:ascii="Times New Roman" w:eastAsia="Calibri" w:hAnsi="Times New Roman"/>
          <w:lang w:val="hu-HU"/>
        </w:rPr>
        <w:t xml:space="preserve">а суміш зменщує ковзкість. Одночасно має місце механічне </w:t>
      </w:r>
      <w:r w:rsidR="0087426B">
        <w:rPr>
          <w:rFonts w:ascii="Times New Roman" w:eastAsia="Calibri" w:hAnsi="Times New Roman"/>
          <w:lang w:val="uk-UA"/>
        </w:rPr>
        <w:t>«</w:t>
      </w:r>
      <w:r w:rsidRPr="00CF1EC8">
        <w:rPr>
          <w:rFonts w:ascii="Times New Roman" w:eastAsia="Calibri" w:hAnsi="Times New Roman"/>
          <w:lang w:val="hu-HU"/>
        </w:rPr>
        <w:t>розбивання</w:t>
      </w:r>
      <w:r w:rsidR="0087426B">
        <w:rPr>
          <w:rFonts w:ascii="Times New Roman" w:eastAsia="Calibri" w:hAnsi="Times New Roman"/>
          <w:lang w:val="uk-UA"/>
        </w:rPr>
        <w:t xml:space="preserve">» </w:t>
      </w:r>
      <w:r w:rsidRPr="00CF1EC8">
        <w:rPr>
          <w:rFonts w:ascii="Times New Roman" w:eastAsia="Calibri" w:hAnsi="Times New Roman"/>
          <w:lang w:val="hu-HU"/>
        </w:rPr>
        <w:t xml:space="preserve">ожеледі колесами транспортних засобів. </w:t>
      </w:r>
      <w:r w:rsidRPr="00CF1EC8">
        <w:rPr>
          <w:rFonts w:ascii="Times New Roman" w:eastAsia="Calibri" w:hAnsi="Times New Roman"/>
          <w:lang w:val="uk-UA"/>
        </w:rPr>
        <w:t>При по</w:t>
      </w:r>
      <w:r w:rsidR="0087426B">
        <w:rPr>
          <w:rFonts w:ascii="Times New Roman" w:eastAsia="Calibri" w:hAnsi="Times New Roman"/>
          <w:lang w:val="uk-UA"/>
        </w:rPr>
        <w:t>траплян</w:t>
      </w:r>
      <w:r w:rsidRPr="00CF1EC8">
        <w:rPr>
          <w:rFonts w:ascii="Times New Roman" w:eastAsia="Calibri" w:hAnsi="Times New Roman"/>
          <w:lang w:val="uk-UA"/>
        </w:rPr>
        <w:t xml:space="preserve">ні </w:t>
      </w:r>
      <w:proofErr w:type="spellStart"/>
      <w:r w:rsidRPr="00CF1EC8">
        <w:rPr>
          <w:rFonts w:ascii="Times New Roman" w:eastAsia="Calibri" w:hAnsi="Times New Roman"/>
          <w:lang w:val="uk-UA"/>
        </w:rPr>
        <w:t>реагент</w:t>
      </w:r>
      <w:r w:rsidR="0087426B">
        <w:rPr>
          <w:rFonts w:ascii="Times New Roman" w:eastAsia="Calibri" w:hAnsi="Times New Roman"/>
          <w:lang w:val="uk-UA"/>
        </w:rPr>
        <w:t>а</w:t>
      </w:r>
      <w:proofErr w:type="spellEnd"/>
      <w:r w:rsidRPr="00CF1EC8">
        <w:rPr>
          <w:rFonts w:ascii="Times New Roman" w:eastAsia="Calibri" w:hAnsi="Times New Roman"/>
          <w:lang w:val="uk-UA"/>
        </w:rPr>
        <w:t xml:space="preserve"> на поверхню льоду його частки спочатку повинні розчинитися з утворенням розчину, який має температуру замерзання нижче температури замерзання води.</w:t>
      </w:r>
      <w:r w:rsidRPr="00CF1EC8">
        <w:rPr>
          <w:rFonts w:ascii="Times New Roman" w:eastAsia="Calibri" w:hAnsi="Times New Roman"/>
          <w:lang w:val="hu-HU"/>
        </w:rPr>
        <w:t xml:space="preserve"> Безперечно, що при понижених температурах в реальних зимових умовах кількість реагент</w:t>
      </w:r>
      <w:r w:rsidR="00622833">
        <w:rPr>
          <w:rFonts w:ascii="Times New Roman" w:eastAsia="Calibri" w:hAnsi="Times New Roman"/>
          <w:lang w:val="uk-UA"/>
        </w:rPr>
        <w:t>а</w:t>
      </w:r>
      <w:r w:rsidRPr="00CF1EC8">
        <w:rPr>
          <w:rFonts w:ascii="Times New Roman" w:eastAsia="Calibri" w:hAnsi="Times New Roman"/>
          <w:lang w:val="hu-HU"/>
        </w:rPr>
        <w:t xml:space="preserve"> необхідно збільшувати пропорційно градієнту температури навколишнього середовища.</w:t>
      </w:r>
      <w:r w:rsidRPr="00CF1EC8">
        <w:rPr>
          <w:rFonts w:ascii="Times New Roman" w:eastAsia="Calibri" w:hAnsi="Times New Roman"/>
          <w:lang w:val="uk-UA"/>
        </w:rPr>
        <w:t xml:space="preserve"> Саме розчин солі, поки його концентрація така, що температура замерзання нижче температури плавлення льоду, розтоплює лід. Тому швидкість танення льоду і снігу залежить від швидкості розчинення солей і евтектичною температури розчинів.</w:t>
      </w:r>
    </w:p>
    <w:p w:rsidR="00CF1EC8" w:rsidRPr="00CF1EC8" w:rsidRDefault="00CF1EC8" w:rsidP="002225E0">
      <w:pPr>
        <w:spacing w:after="0" w:line="242" w:lineRule="auto"/>
        <w:ind w:firstLine="709"/>
        <w:jc w:val="both"/>
        <w:rPr>
          <w:rFonts w:ascii="Times New Roman" w:eastAsia="Calibri" w:hAnsi="Times New Roman"/>
          <w:lang w:val="uk-UA"/>
        </w:rPr>
      </w:pPr>
      <w:r w:rsidRPr="00CF1EC8">
        <w:rPr>
          <w:rFonts w:ascii="Times New Roman" w:eastAsia="Calibri" w:hAnsi="Times New Roman"/>
          <w:lang w:val="uk-UA"/>
        </w:rPr>
        <w:t xml:space="preserve">Зниження температури замерзання розчину тим значніше, чим вище концентрація розчиненої речовини </w:t>
      </w:r>
      <w:r w:rsidRPr="00CF1EC8">
        <w:rPr>
          <w:rFonts w:ascii="Times New Roman" w:eastAsia="Calibri" w:hAnsi="Times New Roman"/>
          <w:i/>
          <w:iCs/>
          <w:lang w:val="uk-UA"/>
        </w:rPr>
        <w:t>m</w:t>
      </w:r>
      <w:r w:rsidRPr="00CF1EC8">
        <w:rPr>
          <w:rFonts w:ascii="Times New Roman" w:eastAsia="Calibri" w:hAnsi="Times New Roman"/>
          <w:lang w:val="uk-UA"/>
        </w:rPr>
        <w:t>:</w:t>
      </w:r>
    </w:p>
    <w:p w:rsidR="00CF1EC8" w:rsidRPr="00CF1EC8" w:rsidRDefault="00E264D4" w:rsidP="002225E0">
      <w:pPr>
        <w:spacing w:after="0" w:line="242" w:lineRule="auto"/>
        <w:jc w:val="center"/>
        <w:rPr>
          <w:rFonts w:ascii="Times New Roman" w:eastAsia="Calibri" w:hAnsi="Times New Roman"/>
          <w:lang w:val="uk-UA"/>
        </w:rPr>
      </w:pPr>
      <w:r>
        <w:rPr>
          <w:rFonts w:ascii="Times New Roman" w:eastAsia="Calibri" w:hAnsi="Times New Roman"/>
          <w:noProof/>
          <w:lang w:val="en-US" w:eastAsia="en-US"/>
        </w:rPr>
        <mc:AlternateContent>
          <mc:Choice Requires="wps">
            <w:drawing>
              <wp:inline distT="0" distB="0" distL="0" distR="0">
                <wp:extent cx="116840" cy="97155"/>
                <wp:effectExtent l="1905" t="0" r="0" b="0"/>
                <wp:docPr id="89" name="Прямоугольник 53" descr="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6840" cy="97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69D4C10" id="Прямоугольник 53" o:spid="_x0000_s1026" alt="3" style="width:9.2pt;height: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" filled="f" stroked="f">
                <o:lock v:ext="edit" aspectratio="t"/>
                <w10:anchorlock/>
              </v:rect>
            </w:pict>
          </mc:Fallback>
        </mc:AlternateContent>
      </w:r>
      <w:proofErr w:type="spellStart"/>
      <w:r w:rsidR="00CF1EC8" w:rsidRPr="00CF1EC8">
        <w:rPr>
          <w:rFonts w:ascii="Times New Roman" w:eastAsia="Calibri" w:hAnsi="Times New Roman"/>
          <w:i/>
          <w:iCs/>
          <w:lang w:val="uk-UA"/>
        </w:rPr>
        <w:t>t</w:t>
      </w:r>
      <w:r w:rsidR="00CF1EC8" w:rsidRPr="00CF1EC8">
        <w:rPr>
          <w:rFonts w:ascii="Times New Roman" w:eastAsia="Calibri" w:hAnsi="Times New Roman"/>
          <w:vertAlign w:val="subscript"/>
          <w:lang w:val="uk-UA"/>
        </w:rPr>
        <w:t>зам</w:t>
      </w:r>
      <w:proofErr w:type="spellEnd"/>
      <w:r w:rsidR="00CF1EC8" w:rsidRPr="00CF1EC8">
        <w:rPr>
          <w:rFonts w:ascii="Times New Roman" w:eastAsia="Calibri" w:hAnsi="Times New Roman"/>
          <w:lang w:val="uk-UA"/>
        </w:rPr>
        <w:t xml:space="preserve"> = </w:t>
      </w:r>
      <w:proofErr w:type="spellStart"/>
      <w:r w:rsidR="00CF1EC8" w:rsidRPr="00CF1EC8">
        <w:rPr>
          <w:rFonts w:ascii="Times New Roman" w:eastAsia="Calibri" w:hAnsi="Times New Roman"/>
          <w:i/>
          <w:iCs/>
          <w:lang w:val="uk-UA"/>
        </w:rPr>
        <w:t>Кm</w:t>
      </w:r>
      <w:proofErr w:type="spellEnd"/>
      <w:r w:rsidR="00CF1EC8" w:rsidRPr="00CF1EC8">
        <w:rPr>
          <w:rFonts w:ascii="Times New Roman" w:eastAsia="Calibri" w:hAnsi="Times New Roman"/>
          <w:i/>
          <w:iCs/>
          <w:lang w:val="uk-UA"/>
        </w:rPr>
        <w:t>.</w:t>
      </w:r>
    </w:p>
    <w:p w:rsidR="00CF1EC8" w:rsidRPr="00CF1EC8" w:rsidRDefault="00CF1EC8" w:rsidP="002225E0">
      <w:pPr>
        <w:spacing w:after="0" w:line="242" w:lineRule="auto"/>
        <w:ind w:firstLine="709"/>
        <w:jc w:val="both"/>
        <w:rPr>
          <w:rFonts w:ascii="Times New Roman" w:eastAsia="Calibri" w:hAnsi="Times New Roman"/>
          <w:lang w:val="uk-UA"/>
        </w:rPr>
      </w:pPr>
      <w:r w:rsidRPr="00CF1EC8">
        <w:rPr>
          <w:rFonts w:ascii="Times New Roman" w:eastAsia="Calibri" w:hAnsi="Times New Roman"/>
          <w:lang w:val="uk-UA"/>
        </w:rPr>
        <w:t xml:space="preserve">У цій формулі </w:t>
      </w:r>
      <w:r w:rsidRPr="00CF1EC8">
        <w:rPr>
          <w:rFonts w:ascii="Times New Roman" w:eastAsia="Calibri" w:hAnsi="Times New Roman"/>
          <w:i/>
          <w:iCs/>
          <w:lang w:val="uk-UA"/>
        </w:rPr>
        <w:t>К</w:t>
      </w:r>
      <w:r w:rsidRPr="00CF1EC8">
        <w:rPr>
          <w:rFonts w:ascii="Times New Roman" w:eastAsia="Calibri" w:hAnsi="Times New Roman"/>
          <w:lang w:val="uk-UA"/>
        </w:rPr>
        <w:t xml:space="preserve"> – коефіцієнт пропорційності, </w:t>
      </w:r>
      <w:r w:rsidR="000238D9">
        <w:rPr>
          <w:rFonts w:ascii="Times New Roman" w:eastAsia="Calibri" w:hAnsi="Times New Roman"/>
          <w:lang w:val="uk-UA"/>
        </w:rPr>
        <w:t xml:space="preserve">називаний кріоскопічною сталою, </w:t>
      </w:r>
      <w:r w:rsidRPr="00CF1EC8">
        <w:rPr>
          <w:rFonts w:ascii="Times New Roman" w:eastAsia="Calibri" w:hAnsi="Times New Roman"/>
          <w:lang w:val="uk-UA"/>
        </w:rPr>
        <w:t>де</w:t>
      </w:r>
      <w:r w:rsidR="000238D9">
        <w:rPr>
          <w:rFonts w:ascii="Times New Roman" w:eastAsia="Calibri" w:hAnsi="Times New Roman"/>
          <w:lang w:val="uk-UA"/>
        </w:rPr>
        <w:t> </w:t>
      </w:r>
      <w:r w:rsidRPr="00CF1EC8">
        <w:rPr>
          <w:rFonts w:ascii="Times New Roman" w:eastAsia="Calibri" w:hAnsi="Times New Roman"/>
          <w:i/>
          <w:iCs/>
          <w:lang w:val="uk-UA"/>
        </w:rPr>
        <w:t>m</w:t>
      </w:r>
      <w:r w:rsidR="000238D9">
        <w:rPr>
          <w:rFonts w:ascii="Times New Roman" w:eastAsia="Calibri" w:hAnsi="Times New Roman"/>
          <w:i/>
          <w:iCs/>
          <w:lang w:val="uk-UA"/>
        </w:rPr>
        <w:t> </w:t>
      </w:r>
      <w:r w:rsidR="00622833">
        <w:rPr>
          <w:rFonts w:ascii="Times New Roman" w:eastAsia="Calibri" w:hAnsi="Times New Roman"/>
          <w:lang w:val="uk-UA"/>
        </w:rPr>
        <w:t>–</w:t>
      </w:r>
      <w:r w:rsidR="000238D9">
        <w:rPr>
          <w:rFonts w:ascii="Times New Roman" w:eastAsia="Calibri" w:hAnsi="Times New Roman"/>
          <w:lang w:val="uk-UA"/>
        </w:rPr>
        <w:t> </w:t>
      </w:r>
      <w:proofErr w:type="spellStart"/>
      <w:r w:rsidRPr="00CF1EC8">
        <w:rPr>
          <w:rFonts w:ascii="Times New Roman" w:eastAsia="Calibri" w:hAnsi="Times New Roman"/>
          <w:lang w:val="uk-UA"/>
        </w:rPr>
        <w:t>моляльна</w:t>
      </w:r>
      <w:proofErr w:type="spellEnd"/>
      <w:r w:rsidRPr="00CF1EC8">
        <w:rPr>
          <w:rFonts w:ascii="Times New Roman" w:eastAsia="Calibri" w:hAnsi="Times New Roman"/>
          <w:lang w:val="uk-UA"/>
        </w:rPr>
        <w:t xml:space="preserve"> концентрацією</w:t>
      </w:r>
      <w:r w:rsidRPr="00CF1EC8">
        <w:rPr>
          <w:rFonts w:ascii="Times New Roman" w:eastAsia="Calibri" w:hAnsi="Times New Roman"/>
          <w:b/>
          <w:bCs/>
          <w:lang w:val="uk-UA"/>
        </w:rPr>
        <w:t>,</w:t>
      </w:r>
      <w:r w:rsidRPr="00CF1EC8">
        <w:rPr>
          <w:rFonts w:ascii="Times New Roman" w:eastAsia="Calibri" w:hAnsi="Times New Roman"/>
          <w:lang w:val="uk-UA"/>
        </w:rPr>
        <w:t xml:space="preserve"> що дорівнює числу м</w:t>
      </w:r>
      <w:r w:rsidR="000238D9">
        <w:rPr>
          <w:rFonts w:ascii="Times New Roman" w:eastAsia="Calibri" w:hAnsi="Times New Roman"/>
          <w:lang w:val="uk-UA"/>
        </w:rPr>
        <w:t>олів розчиненої речовини в 1000 </w:t>
      </w:r>
      <w:r w:rsidRPr="00CF1EC8">
        <w:rPr>
          <w:rFonts w:ascii="Times New Roman" w:eastAsia="Calibri" w:hAnsi="Times New Roman"/>
          <w:lang w:val="uk-UA"/>
        </w:rPr>
        <w:t>м</w:t>
      </w:r>
      <w:r w:rsidR="007A142E">
        <w:rPr>
          <w:rFonts w:ascii="Times New Roman" w:eastAsia="Calibri" w:hAnsi="Times New Roman"/>
          <w:vertAlign w:val="superscript"/>
          <w:lang w:val="uk-UA"/>
        </w:rPr>
        <w:t>3</w:t>
      </w:r>
      <w:r w:rsidRPr="00CF1EC8">
        <w:rPr>
          <w:rFonts w:ascii="Times New Roman" w:eastAsia="Calibri" w:hAnsi="Times New Roman"/>
          <w:lang w:val="uk-UA"/>
        </w:rPr>
        <w:t xml:space="preserve"> розчинника.</w:t>
      </w:r>
    </w:p>
    <w:p w:rsidR="00CF1EC8" w:rsidRPr="00CF1EC8" w:rsidRDefault="00CF1EC8" w:rsidP="001E7D3D">
      <w:pPr>
        <w:spacing w:after="0" w:line="240" w:lineRule="auto"/>
        <w:ind w:firstLine="709"/>
        <w:jc w:val="both"/>
        <w:rPr>
          <w:rFonts w:ascii="Times New Roman" w:eastAsia="Calibri" w:hAnsi="Times New Roman"/>
          <w:lang w:val="uk-UA"/>
        </w:rPr>
      </w:pPr>
      <w:r w:rsidRPr="00CF1EC8">
        <w:rPr>
          <w:rFonts w:ascii="Times New Roman" w:eastAsia="Calibri" w:hAnsi="Times New Roman"/>
          <w:lang w:val="uk-UA"/>
        </w:rPr>
        <w:lastRenderedPageBreak/>
        <w:t>При плавленні льоду розчини хлоридів розбавляються, їх концентрація падає. Розбавлені розчини мають температуру замерзання вище, ніж концентровані і можуть замерзнути, викликаючи додаткову слизькість, що особливо характерно при застосуванні хлористого натрію і піщано-сольових сумішей на його основі</w:t>
      </w:r>
      <w:r w:rsidR="00622833">
        <w:rPr>
          <w:rFonts w:ascii="Times New Roman" w:eastAsia="Calibri" w:hAnsi="Times New Roman"/>
          <w:lang w:val="uk-UA"/>
        </w:rPr>
        <w:t xml:space="preserve"> </w:t>
      </w:r>
      <w:r w:rsidRPr="00CF1EC8">
        <w:rPr>
          <w:rFonts w:ascii="Times New Roman" w:eastAsia="Calibri" w:hAnsi="Times New Roman"/>
          <w:lang w:val="uk-UA"/>
        </w:rPr>
        <w:t>[6].</w:t>
      </w:r>
    </w:p>
    <w:p w:rsidR="00CF1EC8" w:rsidRPr="00CF1EC8" w:rsidRDefault="00CF1EC8" w:rsidP="001E7D3D">
      <w:pPr>
        <w:spacing w:after="0" w:line="240" w:lineRule="auto"/>
        <w:ind w:firstLine="709"/>
        <w:jc w:val="both"/>
        <w:rPr>
          <w:rFonts w:ascii="Times New Roman" w:eastAsia="Calibri" w:hAnsi="Times New Roman"/>
          <w:lang w:val="uk-UA"/>
        </w:rPr>
      </w:pPr>
      <w:r w:rsidRPr="00CF1EC8">
        <w:rPr>
          <w:rFonts w:ascii="Times New Roman" w:eastAsia="Calibri" w:hAnsi="Times New Roman"/>
          <w:lang w:val="uk-UA"/>
        </w:rPr>
        <w:t xml:space="preserve">Для сильно розведених розчинів </w:t>
      </w:r>
      <w:proofErr w:type="spellStart"/>
      <w:r w:rsidRPr="00CF1EC8">
        <w:rPr>
          <w:rFonts w:ascii="Times New Roman" w:eastAsia="Calibri" w:hAnsi="Times New Roman"/>
          <w:lang w:val="uk-UA"/>
        </w:rPr>
        <w:t>моляльна</w:t>
      </w:r>
      <w:proofErr w:type="spellEnd"/>
      <w:r w:rsidRPr="00CF1EC8">
        <w:rPr>
          <w:rFonts w:ascii="Times New Roman" w:eastAsia="Calibri" w:hAnsi="Times New Roman"/>
          <w:lang w:val="uk-UA"/>
        </w:rPr>
        <w:t xml:space="preserve"> концентрація збігається з мольною концентрацією, і обидві вони пропорційні мольній частці розчиненої речовини. Пораховано кріоскопічну сталу, для води:</w:t>
      </w:r>
    </w:p>
    <w:p w:rsidR="00CF1EC8" w:rsidRPr="00CF1EC8" w:rsidRDefault="00CF1EC8" w:rsidP="00CF1EC8">
      <w:pPr>
        <w:spacing w:after="0" w:line="240" w:lineRule="auto"/>
        <w:jc w:val="center"/>
        <w:rPr>
          <w:rFonts w:ascii="Times New Roman" w:eastAsia="Calibri" w:hAnsi="Times New Roman"/>
          <w:lang w:val="uk-UA"/>
        </w:rPr>
      </w:pPr>
      <w:r w:rsidRPr="00CF1EC8">
        <w:rPr>
          <w:rFonts w:ascii="Times New Roman" w:eastAsia="Calibri" w:hAnsi="Times New Roman"/>
          <w:lang w:val="uk-UA"/>
        </w:rPr>
        <w:t xml:space="preserve">К = </w:t>
      </w:r>
      <w:r w:rsidR="00E264D4">
        <w:rPr>
          <w:rFonts w:ascii="Times New Roman" w:eastAsia="Calibri" w:hAnsi="Times New Roman"/>
          <w:noProof/>
          <w:lang w:val="en-US" w:eastAsia="en-US"/>
        </w:rPr>
        <mc:AlternateContent>
          <mc:Choice Requires="wps">
            <w:drawing>
              <wp:inline distT="0" distB="0" distL="0" distR="0">
                <wp:extent cx="116840" cy="97155"/>
                <wp:effectExtent l="0" t="0" r="1905" b="2540"/>
                <wp:docPr id="88" name="Прямоугольник 52" descr="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6840" cy="97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0167E36" id="Прямоугольник 52" o:spid="_x0000_s1026" alt="3" style="width:9.2pt;height: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" filled="f" stroked="f">
                <o:lock v:ext="edit" aspectratio="t"/>
                <w10:anchorlock/>
              </v:rect>
            </w:pict>
          </mc:Fallback>
        </mc:AlternateContent>
      </w:r>
      <w:proofErr w:type="spellStart"/>
      <w:r w:rsidRPr="00CF1EC8">
        <w:rPr>
          <w:rFonts w:ascii="Times New Roman" w:eastAsia="Calibri" w:hAnsi="Times New Roman"/>
          <w:i/>
          <w:iCs/>
          <w:lang w:val="uk-UA"/>
        </w:rPr>
        <w:t>t</w:t>
      </w:r>
      <w:r w:rsidRPr="00CF1EC8">
        <w:rPr>
          <w:rFonts w:ascii="Times New Roman" w:eastAsia="Calibri" w:hAnsi="Times New Roman"/>
          <w:vertAlign w:val="subscript"/>
          <w:lang w:val="uk-UA"/>
        </w:rPr>
        <w:t>зам</w:t>
      </w:r>
      <w:proofErr w:type="spellEnd"/>
      <w:r w:rsidRPr="00CF1EC8">
        <w:rPr>
          <w:rFonts w:ascii="Times New Roman" w:eastAsia="Calibri" w:hAnsi="Times New Roman"/>
          <w:lang w:val="uk-UA"/>
        </w:rPr>
        <w:t>/</w:t>
      </w:r>
      <w:r w:rsidRPr="00CF1EC8">
        <w:rPr>
          <w:rFonts w:ascii="Times New Roman" w:eastAsia="Calibri" w:hAnsi="Times New Roman"/>
          <w:i/>
          <w:iCs/>
          <w:lang w:val="uk-UA"/>
        </w:rPr>
        <w:t>m</w:t>
      </w:r>
      <w:r w:rsidRPr="00CF1EC8">
        <w:rPr>
          <w:rFonts w:ascii="Times New Roman" w:eastAsia="Calibri" w:hAnsi="Times New Roman"/>
          <w:lang w:val="uk-UA"/>
        </w:rPr>
        <w:t xml:space="preserve"> = (0 – (–0,186)/0,1 = 1,86.</w:t>
      </w:r>
    </w:p>
    <w:p w:rsidR="00CF1EC8" w:rsidRPr="00CF1EC8" w:rsidRDefault="00622833" w:rsidP="001E7D3D">
      <w:pPr>
        <w:spacing w:after="0" w:line="240" w:lineRule="auto"/>
        <w:ind w:firstLine="709"/>
        <w:jc w:val="both"/>
        <w:rPr>
          <w:rFonts w:ascii="Times New Roman" w:eastAsia="Calibri" w:hAnsi="Times New Roman"/>
          <w:lang w:val="uk-UA"/>
        </w:rPr>
      </w:pPr>
      <w:r>
        <w:rPr>
          <w:rFonts w:ascii="Times New Roman" w:eastAsia="Calibri" w:hAnsi="Times New Roman"/>
          <w:lang w:val="uk-UA"/>
        </w:rPr>
        <w:t>У</w:t>
      </w:r>
      <w:r w:rsidR="00CF1EC8" w:rsidRPr="00CF1EC8">
        <w:rPr>
          <w:rFonts w:ascii="Times New Roman" w:eastAsia="Calibri" w:hAnsi="Times New Roman"/>
          <w:lang w:val="uk-UA"/>
        </w:rPr>
        <w:t xml:space="preserve"> розчині хлориду натрію концентрація часток дорівнює не 1 моль/л, а 2 моль/л, тобто хлорид натрію у водяному розчині знаходиться в </w:t>
      </w:r>
      <w:proofErr w:type="spellStart"/>
      <w:r w:rsidR="00CF1EC8" w:rsidRPr="00CF1EC8">
        <w:rPr>
          <w:rFonts w:ascii="Times New Roman" w:eastAsia="Calibri" w:hAnsi="Times New Roman"/>
          <w:lang w:val="uk-UA"/>
        </w:rPr>
        <w:t>дисоційованому</w:t>
      </w:r>
      <w:proofErr w:type="spellEnd"/>
      <w:r w:rsidR="00CF1EC8" w:rsidRPr="00CF1EC8">
        <w:rPr>
          <w:rFonts w:ascii="Times New Roman" w:eastAsia="Calibri" w:hAnsi="Times New Roman"/>
          <w:lang w:val="uk-UA"/>
        </w:rPr>
        <w:t xml:space="preserve"> стані:</w:t>
      </w:r>
    </w:p>
    <w:p w:rsidR="00CF1EC8" w:rsidRPr="00CF1EC8" w:rsidRDefault="00CF1EC8" w:rsidP="00CF1EC8">
      <w:pPr>
        <w:spacing w:after="0" w:line="240" w:lineRule="auto"/>
        <w:jc w:val="center"/>
        <w:rPr>
          <w:rFonts w:ascii="Times New Roman" w:eastAsia="Calibri" w:hAnsi="Times New Roman"/>
          <w:lang w:val="uk-UA"/>
        </w:rPr>
      </w:pPr>
      <w:proofErr w:type="spellStart"/>
      <w:r w:rsidRPr="00CF1EC8">
        <w:rPr>
          <w:rFonts w:ascii="Times New Roman" w:eastAsia="Calibri" w:hAnsi="Times New Roman"/>
          <w:lang w:val="uk-UA"/>
        </w:rPr>
        <w:t>NaCl</w:t>
      </w:r>
      <w:proofErr w:type="spellEnd"/>
      <w:r w:rsidRPr="00CF1EC8">
        <w:rPr>
          <w:rFonts w:ascii="Times New Roman" w:eastAsia="Calibri" w:hAnsi="Times New Roman"/>
          <w:lang w:val="uk-UA"/>
        </w:rPr>
        <w:t xml:space="preserve"> = </w:t>
      </w:r>
      <w:proofErr w:type="spellStart"/>
      <w:r w:rsidRPr="00CF1EC8">
        <w:rPr>
          <w:rFonts w:ascii="Times New Roman" w:eastAsia="Calibri" w:hAnsi="Times New Roman"/>
          <w:lang w:val="uk-UA"/>
        </w:rPr>
        <w:t>Na</w:t>
      </w:r>
      <w:proofErr w:type="spellEnd"/>
      <w:r w:rsidRPr="00CF1EC8">
        <w:rPr>
          <w:rFonts w:ascii="Times New Roman" w:eastAsia="Calibri" w:hAnsi="Times New Roman"/>
          <w:vertAlign w:val="superscript"/>
          <w:lang w:val="uk-UA"/>
        </w:rPr>
        <w:t>+</w:t>
      </w:r>
      <w:r w:rsidRPr="00CF1EC8">
        <w:rPr>
          <w:rFonts w:ascii="Times New Roman" w:eastAsia="Calibri" w:hAnsi="Times New Roman"/>
          <w:lang w:val="uk-UA"/>
        </w:rPr>
        <w:t xml:space="preserve"> + </w:t>
      </w:r>
      <w:proofErr w:type="spellStart"/>
      <w:r w:rsidRPr="00CF1EC8">
        <w:rPr>
          <w:rFonts w:ascii="Times New Roman" w:eastAsia="Calibri" w:hAnsi="Times New Roman"/>
          <w:lang w:val="uk-UA"/>
        </w:rPr>
        <w:t>Cl</w:t>
      </w:r>
      <w:proofErr w:type="spellEnd"/>
      <w:r w:rsidRPr="00CF1EC8">
        <w:rPr>
          <w:rFonts w:ascii="Times New Roman" w:eastAsia="Calibri" w:hAnsi="Times New Roman"/>
          <w:vertAlign w:val="superscript"/>
          <w:lang w:val="uk-UA"/>
        </w:rPr>
        <w:t>–</w:t>
      </w:r>
      <w:r w:rsidR="00622833">
        <w:rPr>
          <w:rFonts w:ascii="Times New Roman" w:eastAsia="Calibri" w:hAnsi="Times New Roman"/>
          <w:lang w:val="uk-UA"/>
        </w:rPr>
        <w:t>,</w:t>
      </w:r>
    </w:p>
    <w:p w:rsidR="00CF1EC8" w:rsidRDefault="00622833" w:rsidP="00CF1EC8">
      <w:pPr>
        <w:spacing w:after="0" w:line="240" w:lineRule="auto"/>
        <w:jc w:val="both"/>
        <w:rPr>
          <w:rFonts w:ascii="Times New Roman" w:eastAsia="Calibri" w:hAnsi="Times New Roman"/>
          <w:lang w:val="uk-UA"/>
        </w:rPr>
      </w:pPr>
      <w:r>
        <w:rPr>
          <w:rFonts w:ascii="Times New Roman" w:eastAsia="Calibri" w:hAnsi="Times New Roman"/>
          <w:lang w:val="uk-UA"/>
        </w:rPr>
        <w:t xml:space="preserve">і </w:t>
      </w:r>
      <w:r w:rsidR="00CF1EC8" w:rsidRPr="00CF1EC8">
        <w:rPr>
          <w:rFonts w:ascii="Times New Roman" w:eastAsia="Calibri" w:hAnsi="Times New Roman"/>
          <w:lang w:val="uk-UA"/>
        </w:rPr>
        <w:t>містить в два рази більше часток іонів - кріоскопічна стала дорівнює – 3,72.</w:t>
      </w:r>
    </w:p>
    <w:p w:rsidR="00622833" w:rsidRDefault="00622833" w:rsidP="00CF1EC8">
      <w:pPr>
        <w:spacing w:after="0" w:line="240" w:lineRule="auto"/>
        <w:jc w:val="both"/>
        <w:rPr>
          <w:rFonts w:ascii="Times New Roman" w:eastAsia="Calibri" w:hAnsi="Times New Roman"/>
          <w:lang w:val="uk-UA"/>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7"/>
        <w:gridCol w:w="4588"/>
      </w:tblGrid>
      <w:tr w:rsidR="00622833" w:rsidTr="00622833">
        <w:tc>
          <w:tcPr>
            <w:tcW w:w="4587" w:type="dxa"/>
          </w:tcPr>
          <w:p w:rsidR="00622833" w:rsidRDefault="00622833" w:rsidP="00622833">
            <w:pPr>
              <w:spacing w:after="0" w:line="240" w:lineRule="auto"/>
              <w:jc w:val="center"/>
              <w:rPr>
                <w:rFonts w:eastAsia="Calibri"/>
                <w:lang w:val="uk-UA"/>
              </w:rPr>
            </w:pPr>
            <w:r w:rsidRPr="00CF1EC8">
              <w:rPr>
                <w:rFonts w:eastAsia="Calibri"/>
                <w:b/>
                <w:noProof/>
                <w:lang w:val="en-US" w:eastAsia="en-US"/>
              </w:rPr>
              <w:drawing>
                <wp:inline distT="0" distB="0" distL="0" distR="0">
                  <wp:extent cx="2266950" cy="19812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66950" cy="1981200"/>
                          </a:xfrm>
                          <a:prstGeom prst="rect">
                            <a:avLst/>
                          </a:prstGeom>
                          <a:noFill/>
                          <a:ln>
                            <a:noFill/>
                          </a:ln>
                        </pic:spPr>
                      </pic:pic>
                    </a:graphicData>
                  </a:graphic>
                </wp:inline>
              </w:drawing>
            </w:r>
          </w:p>
        </w:tc>
        <w:tc>
          <w:tcPr>
            <w:tcW w:w="4588" w:type="dxa"/>
          </w:tcPr>
          <w:p w:rsidR="00622833" w:rsidRDefault="00622833" w:rsidP="00622833">
            <w:pPr>
              <w:spacing w:after="0" w:line="240" w:lineRule="auto"/>
              <w:jc w:val="center"/>
              <w:rPr>
                <w:rFonts w:eastAsia="Calibri"/>
                <w:lang w:val="uk-UA"/>
              </w:rPr>
            </w:pPr>
            <w:r w:rsidRPr="00CF1EC8">
              <w:rPr>
                <w:rFonts w:eastAsia="Calibri"/>
                <w:b/>
                <w:noProof/>
                <w:lang w:val="en-US" w:eastAsia="en-US"/>
              </w:rPr>
              <w:drawing>
                <wp:inline distT="0" distB="0" distL="0" distR="0">
                  <wp:extent cx="2324100" cy="1990725"/>
                  <wp:effectExtent l="0" t="0" r="0" b="9525"/>
                  <wp:docPr id="50" name="Рисунок 50" descr="Ceoliti_prerodn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eoliti_prerodni.ai"/>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24100" cy="1990725"/>
                          </a:xfrm>
                          <a:prstGeom prst="rect">
                            <a:avLst/>
                          </a:prstGeom>
                          <a:noFill/>
                          <a:ln>
                            <a:noFill/>
                          </a:ln>
                        </pic:spPr>
                      </pic:pic>
                    </a:graphicData>
                  </a:graphic>
                </wp:inline>
              </w:drawing>
            </w:r>
          </w:p>
        </w:tc>
      </w:tr>
      <w:tr w:rsidR="00622833" w:rsidTr="00622833">
        <w:tc>
          <w:tcPr>
            <w:tcW w:w="4587" w:type="dxa"/>
          </w:tcPr>
          <w:p w:rsidR="00622833" w:rsidRPr="00622833" w:rsidRDefault="00622833" w:rsidP="00622833">
            <w:pPr>
              <w:spacing w:after="0" w:line="240" w:lineRule="auto"/>
              <w:jc w:val="center"/>
              <w:rPr>
                <w:rFonts w:eastAsia="Calibri"/>
                <w:i/>
                <w:lang w:val="uk-UA"/>
              </w:rPr>
            </w:pPr>
            <w:r w:rsidRPr="00622833">
              <w:rPr>
                <w:rFonts w:eastAsia="Calibri"/>
                <w:i/>
                <w:lang w:val="uk-UA"/>
              </w:rPr>
              <w:t>а</w:t>
            </w:r>
          </w:p>
        </w:tc>
        <w:tc>
          <w:tcPr>
            <w:tcW w:w="4588" w:type="dxa"/>
          </w:tcPr>
          <w:p w:rsidR="00622833" w:rsidRPr="00622833" w:rsidRDefault="00370244" w:rsidP="00622833">
            <w:pPr>
              <w:spacing w:after="0" w:line="240" w:lineRule="auto"/>
              <w:jc w:val="center"/>
              <w:rPr>
                <w:rFonts w:eastAsia="Calibri"/>
                <w:i/>
                <w:lang w:val="uk-UA"/>
              </w:rPr>
            </w:pPr>
            <w:r w:rsidRPr="00370244">
              <w:rPr>
                <w:rFonts w:eastAsia="Calibri"/>
                <w:i/>
                <w:iCs/>
                <w:lang w:val="en-US"/>
              </w:rPr>
              <w:t>b</w:t>
            </w:r>
          </w:p>
        </w:tc>
      </w:tr>
    </w:tbl>
    <w:p w:rsidR="00622833" w:rsidRDefault="00622833" w:rsidP="00622833">
      <w:pPr>
        <w:spacing w:after="0" w:line="240" w:lineRule="auto"/>
        <w:jc w:val="center"/>
        <w:rPr>
          <w:rFonts w:ascii="Times New Roman" w:eastAsia="Calibri" w:hAnsi="Times New Roman"/>
          <w:i/>
          <w:iCs/>
          <w:lang w:val="uk-UA"/>
        </w:rPr>
      </w:pPr>
    </w:p>
    <w:p w:rsidR="00622833" w:rsidRDefault="00CF1EC8" w:rsidP="00622833">
      <w:pPr>
        <w:spacing w:before="120" w:after="0" w:line="240" w:lineRule="auto"/>
        <w:ind w:firstLine="709"/>
        <w:jc w:val="both"/>
        <w:rPr>
          <w:rFonts w:ascii="Times New Roman" w:eastAsia="Calibri" w:hAnsi="Times New Roman"/>
          <w:iCs/>
          <w:lang w:val="uk-UA"/>
        </w:rPr>
      </w:pPr>
      <w:r w:rsidRPr="00622833">
        <w:rPr>
          <w:rFonts w:ascii="Times New Roman" w:eastAsia="Calibri" w:hAnsi="Times New Roman"/>
          <w:b/>
          <w:i/>
          <w:iCs/>
          <w:lang w:val="uk-UA"/>
        </w:rPr>
        <w:t>Рисунок 1</w:t>
      </w:r>
      <w:r w:rsidR="00622833">
        <w:rPr>
          <w:rFonts w:ascii="Times New Roman" w:eastAsia="Calibri" w:hAnsi="Times New Roman"/>
          <w:iCs/>
          <w:lang w:val="uk-UA"/>
        </w:rPr>
        <w:t xml:space="preserve"> – Цеоліт</w:t>
      </w:r>
      <w:r w:rsidR="00B57AE3">
        <w:rPr>
          <w:rFonts w:ascii="Times New Roman" w:eastAsia="Calibri" w:hAnsi="Times New Roman"/>
          <w:iCs/>
          <w:lang w:val="uk-UA"/>
        </w:rPr>
        <w:t>:</w:t>
      </w:r>
      <w:r w:rsidR="00B57AE3" w:rsidRPr="00B57AE3">
        <w:rPr>
          <w:rFonts w:ascii="Times New Roman" w:eastAsia="Calibri" w:hAnsi="Times New Roman"/>
          <w:i/>
          <w:iCs/>
          <w:lang w:val="uk-UA"/>
        </w:rPr>
        <w:t xml:space="preserve"> </w:t>
      </w:r>
      <w:r w:rsidR="00B57AE3" w:rsidRPr="00CF1EC8">
        <w:rPr>
          <w:rFonts w:ascii="Times New Roman" w:eastAsia="Calibri" w:hAnsi="Times New Roman"/>
          <w:i/>
          <w:iCs/>
          <w:lang w:val="uk-UA"/>
        </w:rPr>
        <w:t>a</w:t>
      </w:r>
      <w:r w:rsidR="00B57AE3" w:rsidRPr="00CF1EC8">
        <w:rPr>
          <w:rFonts w:ascii="Times New Roman" w:eastAsia="Calibri" w:hAnsi="Times New Roman"/>
          <w:iCs/>
          <w:lang w:val="uk-UA"/>
        </w:rPr>
        <w:t xml:space="preserve"> – відсів, фракція 6 мм;</w:t>
      </w:r>
      <w:r w:rsidR="00B57AE3">
        <w:rPr>
          <w:rFonts w:ascii="Times New Roman" w:eastAsia="Calibri" w:hAnsi="Times New Roman"/>
          <w:iCs/>
          <w:lang w:val="uk-UA"/>
        </w:rPr>
        <w:t xml:space="preserve"> </w:t>
      </w:r>
      <w:r w:rsidR="00B57AE3" w:rsidRPr="00CF1EC8">
        <w:rPr>
          <w:rFonts w:ascii="Times New Roman" w:eastAsia="Calibri" w:hAnsi="Times New Roman"/>
          <w:i/>
          <w:iCs/>
          <w:lang w:val="en-US"/>
        </w:rPr>
        <w:t>b</w:t>
      </w:r>
      <w:r w:rsidR="00B57AE3" w:rsidRPr="00CF1EC8">
        <w:rPr>
          <w:rFonts w:ascii="Times New Roman" w:eastAsia="Calibri" w:hAnsi="Times New Roman"/>
          <w:iCs/>
          <w:lang w:val="uk-UA"/>
        </w:rPr>
        <w:t xml:space="preserve"> – </w:t>
      </w:r>
      <w:r w:rsidR="00B57AE3" w:rsidRPr="00CF1EC8">
        <w:rPr>
          <w:rFonts w:ascii="Times New Roman" w:eastAsia="Calibri" w:hAnsi="Times New Roman"/>
          <w:iCs/>
          <w:lang w:val="uk-UA" w:eastAsia="en-US"/>
        </w:rPr>
        <w:t xml:space="preserve">проекція фрагменту пористої </w:t>
      </w:r>
      <w:r w:rsidR="00B57AE3">
        <w:rPr>
          <w:rFonts w:ascii="Times New Roman" w:eastAsia="Calibri" w:hAnsi="Times New Roman"/>
          <w:iCs/>
          <w:lang w:val="uk-UA" w:eastAsia="en-US"/>
        </w:rPr>
        <w:t xml:space="preserve"> </w:t>
      </w:r>
      <w:r w:rsidR="00B57AE3" w:rsidRPr="00CF1EC8">
        <w:rPr>
          <w:rFonts w:ascii="Times New Roman" w:eastAsia="Calibri" w:hAnsi="Times New Roman"/>
          <w:iCs/>
          <w:lang w:val="uk-UA" w:eastAsia="en-US"/>
        </w:rPr>
        <w:t>кристалічної структури цеоліту</w:t>
      </w:r>
    </w:p>
    <w:p w:rsidR="00622833" w:rsidRDefault="00622833" w:rsidP="00622833">
      <w:pPr>
        <w:spacing w:after="0" w:line="240" w:lineRule="auto"/>
        <w:ind w:firstLine="709"/>
        <w:jc w:val="both"/>
        <w:rPr>
          <w:rFonts w:ascii="Times New Roman" w:eastAsia="Calibri" w:hAnsi="Times New Roman"/>
          <w:iCs/>
          <w:lang w:val="uk-UA"/>
        </w:rPr>
      </w:pPr>
    </w:p>
    <w:p w:rsidR="00CF1EC8" w:rsidRPr="00CF1EC8" w:rsidRDefault="00CF1EC8" w:rsidP="00622833">
      <w:pPr>
        <w:spacing w:after="0" w:line="240" w:lineRule="auto"/>
        <w:ind w:firstLine="709"/>
        <w:jc w:val="both"/>
        <w:rPr>
          <w:rFonts w:ascii="Times New Roman" w:hAnsi="Times New Roman"/>
          <w:lang w:val="uk-UA"/>
        </w:rPr>
      </w:pPr>
      <w:r w:rsidRPr="00CF1EC8">
        <w:rPr>
          <w:rFonts w:ascii="Times New Roman" w:hAnsi="Times New Roman"/>
          <w:lang w:val="uk-UA"/>
        </w:rPr>
        <w:t xml:space="preserve">Розбавлені розчини мають температуру замерзання вище, ніж концентровані, і можуть замерзнути при понижених температурах, тобто бути неефективними. На практиці використовують показник </w:t>
      </w:r>
      <w:r w:rsidR="00622833">
        <w:rPr>
          <w:rFonts w:ascii="Times New Roman" w:hAnsi="Times New Roman"/>
          <w:lang w:val="uk-UA"/>
        </w:rPr>
        <w:t>робочої температури. Встановлено</w:t>
      </w:r>
      <w:r w:rsidRPr="00CF1EC8">
        <w:rPr>
          <w:rFonts w:ascii="Times New Roman" w:hAnsi="Times New Roman"/>
          <w:lang w:val="uk-UA"/>
        </w:rPr>
        <w:t xml:space="preserve"> основні експлуатаційні – термодинамічні характеристики хімічних реагентів для профілактики </w:t>
      </w:r>
      <w:proofErr w:type="spellStart"/>
      <w:r w:rsidRPr="00CF1EC8">
        <w:rPr>
          <w:rFonts w:ascii="Times New Roman" w:hAnsi="Times New Roman"/>
          <w:lang w:val="uk-UA"/>
        </w:rPr>
        <w:t>ожеледеці</w:t>
      </w:r>
      <w:proofErr w:type="spellEnd"/>
      <w:r w:rsidRPr="00CF1EC8">
        <w:rPr>
          <w:rFonts w:ascii="Times New Roman" w:hAnsi="Times New Roman"/>
          <w:lang w:val="uk-UA"/>
        </w:rPr>
        <w:t xml:space="preserve"> </w:t>
      </w:r>
      <w:r w:rsidR="00D507DA">
        <w:rPr>
          <w:rFonts w:ascii="Times New Roman" w:hAnsi="Times New Roman"/>
          <w:lang w:val="uk-UA"/>
        </w:rPr>
        <w:t>(</w:t>
      </w:r>
      <w:r w:rsidRPr="00CF1EC8">
        <w:rPr>
          <w:rFonts w:ascii="Times New Roman" w:hAnsi="Times New Roman"/>
          <w:lang w:val="uk-UA"/>
        </w:rPr>
        <w:t>таблиця 1</w:t>
      </w:r>
      <w:r w:rsidR="00D507DA">
        <w:rPr>
          <w:rFonts w:ascii="Times New Roman" w:hAnsi="Times New Roman"/>
          <w:lang w:val="uk-UA"/>
        </w:rPr>
        <w:t>)</w:t>
      </w:r>
      <w:r w:rsidRPr="00CF1EC8">
        <w:rPr>
          <w:rFonts w:ascii="Times New Roman" w:hAnsi="Times New Roman"/>
          <w:lang w:val="uk-UA"/>
        </w:rPr>
        <w:t xml:space="preserve">. </w:t>
      </w:r>
    </w:p>
    <w:p w:rsidR="00CF1EC8" w:rsidRPr="00CF1EC8" w:rsidRDefault="00CF1EC8" w:rsidP="00CF1EC8">
      <w:pPr>
        <w:spacing w:after="0" w:line="240" w:lineRule="auto"/>
        <w:jc w:val="right"/>
        <w:rPr>
          <w:rFonts w:ascii="Times New Roman" w:hAnsi="Times New Roman"/>
          <w:lang w:val="uk-UA"/>
        </w:rPr>
      </w:pPr>
    </w:p>
    <w:p w:rsidR="00CF1EC8" w:rsidRPr="00622833" w:rsidRDefault="00CF1EC8" w:rsidP="00CF1EC8">
      <w:pPr>
        <w:spacing w:after="0" w:line="240" w:lineRule="auto"/>
        <w:jc w:val="right"/>
        <w:rPr>
          <w:rFonts w:ascii="Times New Roman" w:hAnsi="Times New Roman"/>
          <w:b/>
          <w:i/>
          <w:lang w:val="uk-UA"/>
        </w:rPr>
      </w:pPr>
      <w:r w:rsidRPr="00622833">
        <w:rPr>
          <w:rFonts w:ascii="Times New Roman" w:hAnsi="Times New Roman"/>
          <w:b/>
          <w:i/>
          <w:lang w:val="uk-UA"/>
        </w:rPr>
        <w:t>Таблиця 1</w:t>
      </w:r>
    </w:p>
    <w:p w:rsidR="00CF1EC8" w:rsidRPr="00622833" w:rsidRDefault="00CF1EC8" w:rsidP="00622833">
      <w:pPr>
        <w:spacing w:after="120" w:line="240" w:lineRule="auto"/>
        <w:jc w:val="center"/>
        <w:rPr>
          <w:rFonts w:ascii="Times New Roman" w:eastAsia="Calibri" w:hAnsi="Times New Roman"/>
          <w:b/>
          <w:bCs/>
          <w:i/>
          <w:shd w:val="clear" w:color="auto" w:fill="FFFFFF"/>
        </w:rPr>
      </w:pPr>
      <w:r w:rsidRPr="00622833">
        <w:rPr>
          <w:rFonts w:ascii="Times New Roman" w:eastAsia="Calibri" w:hAnsi="Times New Roman"/>
          <w:b/>
          <w:bCs/>
          <w:i/>
          <w:shd w:val="clear" w:color="auto" w:fill="FFFFFF"/>
          <w:lang w:val="uk-UA"/>
        </w:rPr>
        <w:t>Термодинамічні характеристики реагентів для профілактики ожеледиці</w:t>
      </w:r>
    </w:p>
    <w:tbl>
      <w:tblPr>
        <w:tblW w:w="48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0"/>
        <w:gridCol w:w="1642"/>
        <w:gridCol w:w="1945"/>
        <w:gridCol w:w="1816"/>
        <w:gridCol w:w="1770"/>
      </w:tblGrid>
      <w:tr w:rsidR="00CF1EC8" w:rsidRPr="00CF1EC8" w:rsidTr="00CF1EC8">
        <w:trPr>
          <w:jc w:val="center"/>
        </w:trPr>
        <w:tc>
          <w:tcPr>
            <w:tcW w:w="1094" w:type="pct"/>
            <w:vMerge w:val="restart"/>
            <w:vAlign w:val="center"/>
          </w:tcPr>
          <w:p w:rsidR="00CF1EC8" w:rsidRPr="00CF1EC8" w:rsidRDefault="00CF1EC8" w:rsidP="00622833">
            <w:pPr>
              <w:spacing w:before="40" w:after="40" w:line="240" w:lineRule="auto"/>
              <w:jc w:val="center"/>
              <w:rPr>
                <w:rFonts w:ascii="Times New Roman" w:eastAsia="Calibri" w:hAnsi="Times New Roman"/>
                <w:lang w:val="en-US"/>
              </w:rPr>
            </w:pPr>
            <w:r w:rsidRPr="00CF1EC8">
              <w:rPr>
                <w:rFonts w:ascii="Times New Roman" w:eastAsia="Calibri" w:hAnsi="Times New Roman"/>
                <w:lang w:val="uk-UA"/>
              </w:rPr>
              <w:t>Реагент</w:t>
            </w:r>
          </w:p>
        </w:tc>
        <w:tc>
          <w:tcPr>
            <w:tcW w:w="1953" w:type="pct"/>
            <w:gridSpan w:val="2"/>
            <w:vAlign w:val="center"/>
          </w:tcPr>
          <w:p w:rsidR="00CF1EC8" w:rsidRPr="00CF1EC8" w:rsidRDefault="00CF1EC8" w:rsidP="00622833">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Температура, °С</w:t>
            </w:r>
          </w:p>
        </w:tc>
        <w:tc>
          <w:tcPr>
            <w:tcW w:w="1953" w:type="pct"/>
            <w:gridSpan w:val="2"/>
            <w:vAlign w:val="center"/>
          </w:tcPr>
          <w:p w:rsidR="00CF1EC8" w:rsidRPr="00CF1EC8" w:rsidRDefault="00CF1EC8" w:rsidP="00622833">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 xml:space="preserve">Теплота </w:t>
            </w:r>
            <w:proofErr w:type="spellStart"/>
            <w:r w:rsidRPr="00CF1EC8">
              <w:rPr>
                <w:rFonts w:ascii="Times New Roman" w:eastAsia="Calibri" w:hAnsi="Times New Roman"/>
                <w:lang w:val="uk-UA"/>
              </w:rPr>
              <w:t>pозчинення</w:t>
            </w:r>
            <w:proofErr w:type="spellEnd"/>
            <w:r w:rsidRPr="00CF1EC8">
              <w:rPr>
                <w:rFonts w:ascii="Times New Roman" w:eastAsia="Calibri" w:hAnsi="Times New Roman"/>
                <w:lang w:val="uk-UA"/>
              </w:rPr>
              <w:t>, ккал/моль,</w:t>
            </w:r>
          </w:p>
        </w:tc>
      </w:tr>
      <w:tr w:rsidR="00CF1EC8" w:rsidRPr="00CF1EC8" w:rsidTr="00CF1EC8">
        <w:trPr>
          <w:jc w:val="center"/>
        </w:trPr>
        <w:tc>
          <w:tcPr>
            <w:tcW w:w="1094" w:type="pct"/>
            <w:vMerge/>
            <w:vAlign w:val="center"/>
          </w:tcPr>
          <w:p w:rsidR="00CF1EC8" w:rsidRPr="00CF1EC8" w:rsidRDefault="00CF1EC8" w:rsidP="00622833">
            <w:pPr>
              <w:spacing w:before="40" w:after="40" w:line="240" w:lineRule="auto"/>
              <w:jc w:val="center"/>
              <w:rPr>
                <w:rFonts w:ascii="Times New Roman" w:eastAsia="Calibri" w:hAnsi="Times New Roman"/>
                <w:lang w:val="en-US"/>
              </w:rPr>
            </w:pPr>
          </w:p>
        </w:tc>
        <w:tc>
          <w:tcPr>
            <w:tcW w:w="894" w:type="pct"/>
            <w:vAlign w:val="center"/>
          </w:tcPr>
          <w:p w:rsidR="00CF1EC8" w:rsidRPr="00CF1EC8" w:rsidRDefault="00CF1EC8" w:rsidP="00622833">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евтектична</w:t>
            </w:r>
          </w:p>
        </w:tc>
        <w:tc>
          <w:tcPr>
            <w:tcW w:w="1059" w:type="pct"/>
            <w:vAlign w:val="center"/>
          </w:tcPr>
          <w:p w:rsidR="00CF1EC8" w:rsidRPr="00CF1EC8" w:rsidRDefault="00CF1EC8" w:rsidP="00622833">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робоча</w:t>
            </w:r>
          </w:p>
        </w:tc>
        <w:tc>
          <w:tcPr>
            <w:tcW w:w="989" w:type="pct"/>
            <w:vAlign w:val="center"/>
          </w:tcPr>
          <w:p w:rsidR="00CF1EC8" w:rsidRPr="00CF1EC8" w:rsidRDefault="00CF1EC8" w:rsidP="00622833">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екзотермічна</w:t>
            </w:r>
          </w:p>
        </w:tc>
        <w:tc>
          <w:tcPr>
            <w:tcW w:w="964" w:type="pct"/>
            <w:vAlign w:val="center"/>
          </w:tcPr>
          <w:p w:rsidR="00CF1EC8" w:rsidRPr="00CF1EC8" w:rsidRDefault="00CF1EC8" w:rsidP="00622833">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ендотермічна</w:t>
            </w:r>
          </w:p>
        </w:tc>
      </w:tr>
      <w:tr w:rsidR="00CF1EC8" w:rsidRPr="00CF1EC8" w:rsidTr="00CF1EC8">
        <w:trPr>
          <w:jc w:val="center"/>
        </w:trPr>
        <w:tc>
          <w:tcPr>
            <w:tcW w:w="1094" w:type="pct"/>
            <w:vAlign w:val="center"/>
          </w:tcPr>
          <w:p w:rsidR="00CF1EC8" w:rsidRPr="00CF1EC8" w:rsidRDefault="00CF1EC8" w:rsidP="00622833">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Хлорид кальцію</w:t>
            </w:r>
          </w:p>
        </w:tc>
        <w:tc>
          <w:tcPr>
            <w:tcW w:w="894" w:type="pct"/>
            <w:vAlign w:val="center"/>
          </w:tcPr>
          <w:p w:rsidR="00CF1EC8" w:rsidRPr="00CF1EC8" w:rsidRDefault="00CF1EC8" w:rsidP="00622833">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-51</w:t>
            </w:r>
          </w:p>
        </w:tc>
        <w:tc>
          <w:tcPr>
            <w:tcW w:w="1059" w:type="pct"/>
            <w:vAlign w:val="center"/>
          </w:tcPr>
          <w:p w:rsidR="00CF1EC8" w:rsidRPr="00CF1EC8" w:rsidRDefault="00CF1EC8" w:rsidP="00622833">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-34</w:t>
            </w:r>
          </w:p>
        </w:tc>
        <w:tc>
          <w:tcPr>
            <w:tcW w:w="989" w:type="pct"/>
            <w:vAlign w:val="center"/>
          </w:tcPr>
          <w:p w:rsidR="00CF1EC8" w:rsidRPr="00CF1EC8" w:rsidRDefault="00CF1EC8" w:rsidP="00622833">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-51,4</w:t>
            </w:r>
          </w:p>
        </w:tc>
        <w:tc>
          <w:tcPr>
            <w:tcW w:w="964" w:type="pct"/>
            <w:vAlign w:val="center"/>
          </w:tcPr>
          <w:p w:rsidR="00CF1EC8" w:rsidRPr="00CF1EC8" w:rsidRDefault="00CF1EC8" w:rsidP="00622833">
            <w:pPr>
              <w:spacing w:before="40" w:after="40" w:line="240" w:lineRule="auto"/>
              <w:jc w:val="center"/>
              <w:rPr>
                <w:rFonts w:ascii="Times New Roman" w:eastAsia="Calibri" w:hAnsi="Times New Roman"/>
                <w:lang w:val="uk-UA"/>
              </w:rPr>
            </w:pPr>
          </w:p>
        </w:tc>
      </w:tr>
      <w:tr w:rsidR="00CF1EC8" w:rsidRPr="00CF1EC8" w:rsidTr="00CF1EC8">
        <w:trPr>
          <w:jc w:val="center"/>
        </w:trPr>
        <w:tc>
          <w:tcPr>
            <w:tcW w:w="1094" w:type="pct"/>
            <w:vAlign w:val="center"/>
          </w:tcPr>
          <w:p w:rsidR="00CF1EC8" w:rsidRPr="00CF1EC8" w:rsidRDefault="00CF1EC8" w:rsidP="00622833">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Хлорид натрію</w:t>
            </w:r>
          </w:p>
        </w:tc>
        <w:tc>
          <w:tcPr>
            <w:tcW w:w="894" w:type="pct"/>
            <w:vAlign w:val="center"/>
          </w:tcPr>
          <w:p w:rsidR="00CF1EC8" w:rsidRPr="00CF1EC8" w:rsidRDefault="00CF1EC8" w:rsidP="00622833">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-21,2</w:t>
            </w:r>
          </w:p>
        </w:tc>
        <w:tc>
          <w:tcPr>
            <w:tcW w:w="1059" w:type="pct"/>
            <w:vAlign w:val="center"/>
          </w:tcPr>
          <w:p w:rsidR="00CF1EC8" w:rsidRPr="00CF1EC8" w:rsidRDefault="00CF1EC8" w:rsidP="00622833">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-9...-12</w:t>
            </w:r>
          </w:p>
        </w:tc>
        <w:tc>
          <w:tcPr>
            <w:tcW w:w="989" w:type="pct"/>
            <w:vAlign w:val="center"/>
          </w:tcPr>
          <w:p w:rsidR="00CF1EC8" w:rsidRPr="00CF1EC8" w:rsidRDefault="00CF1EC8" w:rsidP="00622833">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w:t>
            </w:r>
          </w:p>
        </w:tc>
        <w:tc>
          <w:tcPr>
            <w:tcW w:w="964" w:type="pct"/>
            <w:vAlign w:val="center"/>
          </w:tcPr>
          <w:p w:rsidR="00CF1EC8" w:rsidRPr="00CF1EC8" w:rsidRDefault="00CF1EC8" w:rsidP="00622833">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1,18</w:t>
            </w:r>
          </w:p>
        </w:tc>
      </w:tr>
      <w:tr w:rsidR="00CF1EC8" w:rsidRPr="00CF1EC8" w:rsidTr="00CF1EC8">
        <w:trPr>
          <w:jc w:val="center"/>
        </w:trPr>
        <w:tc>
          <w:tcPr>
            <w:tcW w:w="1094" w:type="pct"/>
            <w:vAlign w:val="center"/>
          </w:tcPr>
          <w:p w:rsidR="00CF1EC8" w:rsidRPr="00CF1EC8" w:rsidRDefault="00CF1EC8" w:rsidP="00622833">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Хлорид калію</w:t>
            </w:r>
          </w:p>
        </w:tc>
        <w:tc>
          <w:tcPr>
            <w:tcW w:w="894" w:type="pct"/>
            <w:vAlign w:val="center"/>
          </w:tcPr>
          <w:p w:rsidR="00CF1EC8" w:rsidRPr="00CF1EC8" w:rsidRDefault="00CF1EC8" w:rsidP="00622833">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-10</w:t>
            </w:r>
          </w:p>
        </w:tc>
        <w:tc>
          <w:tcPr>
            <w:tcW w:w="1059" w:type="pct"/>
            <w:vAlign w:val="center"/>
          </w:tcPr>
          <w:p w:rsidR="00CF1EC8" w:rsidRPr="00CF1EC8" w:rsidRDefault="00CF1EC8" w:rsidP="00622833">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-4</w:t>
            </w:r>
          </w:p>
        </w:tc>
        <w:tc>
          <w:tcPr>
            <w:tcW w:w="989" w:type="pct"/>
            <w:vAlign w:val="center"/>
          </w:tcPr>
          <w:p w:rsidR="00CF1EC8" w:rsidRPr="00CF1EC8" w:rsidRDefault="00CF1EC8" w:rsidP="00622833">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w:t>
            </w:r>
          </w:p>
        </w:tc>
        <w:tc>
          <w:tcPr>
            <w:tcW w:w="964" w:type="pct"/>
            <w:vAlign w:val="center"/>
          </w:tcPr>
          <w:p w:rsidR="00CF1EC8" w:rsidRPr="00CF1EC8" w:rsidRDefault="00CF1EC8" w:rsidP="00622833">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4,28</w:t>
            </w:r>
          </w:p>
        </w:tc>
      </w:tr>
    </w:tbl>
    <w:p w:rsidR="00CF1EC8" w:rsidRPr="00CF1EC8" w:rsidRDefault="00CF1EC8" w:rsidP="00B94965">
      <w:pPr>
        <w:spacing w:after="0" w:line="240" w:lineRule="auto"/>
        <w:jc w:val="center"/>
        <w:rPr>
          <w:rFonts w:ascii="Times New Roman" w:eastAsia="Calibri" w:hAnsi="Times New Roman"/>
          <w:lang w:val="uk-UA"/>
        </w:rPr>
      </w:pPr>
    </w:p>
    <w:p w:rsidR="00CF1EC8" w:rsidRDefault="00CF1EC8" w:rsidP="00622833">
      <w:pPr>
        <w:shd w:val="clear" w:color="auto" w:fill="FFFFFF"/>
        <w:spacing w:after="0" w:line="240" w:lineRule="auto"/>
        <w:ind w:firstLine="709"/>
        <w:jc w:val="both"/>
        <w:rPr>
          <w:rFonts w:ascii="Times New Roman" w:hAnsi="Times New Roman"/>
          <w:lang w:val="uk-UA"/>
        </w:rPr>
      </w:pPr>
      <w:r w:rsidRPr="00CF1EC8">
        <w:rPr>
          <w:rFonts w:ascii="Times New Roman" w:hAnsi="Times New Roman"/>
          <w:lang w:val="uk-UA"/>
        </w:rPr>
        <w:lastRenderedPageBreak/>
        <w:t xml:space="preserve">Основними з них є </w:t>
      </w:r>
      <w:proofErr w:type="spellStart"/>
      <w:r w:rsidRPr="00CF1EC8">
        <w:rPr>
          <w:rFonts w:ascii="Times New Roman" w:hAnsi="Times New Roman"/>
          <w:lang w:val="uk-UA"/>
        </w:rPr>
        <w:t>плавляча</w:t>
      </w:r>
      <w:proofErr w:type="spellEnd"/>
      <w:r w:rsidRPr="00CF1EC8">
        <w:rPr>
          <w:rFonts w:ascii="Times New Roman" w:hAnsi="Times New Roman"/>
          <w:lang w:val="uk-UA"/>
        </w:rPr>
        <w:t xml:space="preserve"> здатність – здатність ефективно плавити лід, тобто кількість льоду в грамах</w:t>
      </w:r>
      <w:r w:rsidR="00622833">
        <w:rPr>
          <w:rFonts w:ascii="Times New Roman" w:hAnsi="Times New Roman"/>
          <w:lang w:val="uk-UA"/>
        </w:rPr>
        <w:t>,</w:t>
      </w:r>
      <w:r w:rsidRPr="00CF1EC8">
        <w:rPr>
          <w:rFonts w:ascii="Times New Roman" w:hAnsi="Times New Roman"/>
          <w:lang w:val="uk-UA"/>
        </w:rPr>
        <w:t xml:space="preserve"> яку здатний розплавити один грам реагенту. Враховуючи, що молекулярна маса </w:t>
      </w:r>
      <w:proofErr w:type="spellStart"/>
      <w:r w:rsidRPr="00CF1EC8">
        <w:rPr>
          <w:rFonts w:ascii="Times New Roman" w:hAnsi="Times New Roman"/>
          <w:lang w:val="uk-UA"/>
        </w:rPr>
        <w:t>NaCl</w:t>
      </w:r>
      <w:proofErr w:type="spellEnd"/>
      <w:r w:rsidRPr="00CF1EC8">
        <w:rPr>
          <w:rFonts w:ascii="Times New Roman" w:hAnsi="Times New Roman"/>
          <w:lang w:val="uk-UA"/>
        </w:rPr>
        <w:t xml:space="preserve"> 58,5, молекулярна маса CaCl</w:t>
      </w:r>
      <w:r w:rsidRPr="00622833">
        <w:rPr>
          <w:rFonts w:ascii="Times New Roman" w:hAnsi="Times New Roman"/>
          <w:vertAlign w:val="subscript"/>
          <w:lang w:val="uk-UA"/>
        </w:rPr>
        <w:t>2</w:t>
      </w:r>
      <w:r w:rsidRPr="00CF1EC8">
        <w:rPr>
          <w:rFonts w:ascii="Times New Roman" w:hAnsi="Times New Roman"/>
          <w:lang w:val="uk-UA"/>
        </w:rPr>
        <w:t xml:space="preserve"> 111, простий розрахунок показує, що дві молекули </w:t>
      </w:r>
      <w:proofErr w:type="spellStart"/>
      <w:r w:rsidRPr="00CF1EC8">
        <w:rPr>
          <w:rFonts w:ascii="Times New Roman" w:hAnsi="Times New Roman"/>
          <w:lang w:val="uk-UA"/>
        </w:rPr>
        <w:t>NaCl</w:t>
      </w:r>
      <w:proofErr w:type="spellEnd"/>
      <w:r w:rsidRPr="00CF1EC8">
        <w:rPr>
          <w:rFonts w:ascii="Times New Roman" w:hAnsi="Times New Roman"/>
          <w:lang w:val="uk-UA"/>
        </w:rPr>
        <w:t xml:space="preserve"> рівнозначні по витраті реагенту одній молекулі CaCl</w:t>
      </w:r>
      <w:r w:rsidRPr="00622833">
        <w:rPr>
          <w:rFonts w:ascii="Times New Roman" w:hAnsi="Times New Roman"/>
          <w:vertAlign w:val="subscript"/>
          <w:lang w:val="uk-UA"/>
        </w:rPr>
        <w:t>2</w:t>
      </w:r>
      <w:r w:rsidRPr="00CF1EC8">
        <w:rPr>
          <w:rFonts w:ascii="Times New Roman" w:hAnsi="Times New Roman"/>
          <w:lang w:val="uk-UA"/>
        </w:rPr>
        <w:t>, тому хлористий кальцій при низьких температурах більш ніж в два рази ефективніше хлористого натрію.</w:t>
      </w:r>
    </w:p>
    <w:p w:rsidR="00CF1EC8" w:rsidRPr="00CF1EC8" w:rsidRDefault="00CF1EC8" w:rsidP="00622833">
      <w:pPr>
        <w:shd w:val="clear" w:color="auto" w:fill="FFFFFF"/>
        <w:spacing w:after="0" w:line="240" w:lineRule="auto"/>
        <w:ind w:firstLine="709"/>
        <w:jc w:val="both"/>
        <w:rPr>
          <w:rFonts w:ascii="Times New Roman" w:hAnsi="Times New Roman"/>
          <w:lang w:val="uk-UA"/>
        </w:rPr>
      </w:pPr>
      <w:r w:rsidRPr="00CF1EC8">
        <w:rPr>
          <w:rFonts w:ascii="Times New Roman" w:hAnsi="Times New Roman"/>
          <w:lang w:val="uk-UA"/>
        </w:rPr>
        <w:t xml:space="preserve">При виборі реагенту потрібно враховувати його екологічні характеристики </w:t>
      </w:r>
      <w:r w:rsidR="00622833">
        <w:rPr>
          <w:rFonts w:ascii="Times New Roman" w:hAnsi="Times New Roman"/>
          <w:lang w:val="uk-UA"/>
        </w:rPr>
        <w:t>(</w:t>
      </w:r>
      <w:r w:rsidRPr="00CF1EC8">
        <w:rPr>
          <w:rFonts w:ascii="Times New Roman" w:hAnsi="Times New Roman"/>
          <w:lang w:val="uk-UA"/>
        </w:rPr>
        <w:t>таблиця 2</w:t>
      </w:r>
      <w:r w:rsidR="00622833">
        <w:rPr>
          <w:rFonts w:ascii="Times New Roman" w:hAnsi="Times New Roman"/>
          <w:lang w:val="uk-UA"/>
        </w:rPr>
        <w:t>)</w:t>
      </w:r>
      <w:r w:rsidRPr="00CF1EC8">
        <w:rPr>
          <w:rFonts w:ascii="Times New Roman" w:hAnsi="Times New Roman"/>
          <w:lang w:val="uk-UA"/>
        </w:rPr>
        <w:t>.</w:t>
      </w:r>
    </w:p>
    <w:p w:rsidR="00CF1EC8" w:rsidRPr="00CF1EC8" w:rsidRDefault="00CF1EC8" w:rsidP="00CF1EC8">
      <w:pPr>
        <w:shd w:val="clear" w:color="auto" w:fill="FFFFFF"/>
        <w:spacing w:after="0" w:line="240" w:lineRule="auto"/>
        <w:jc w:val="right"/>
        <w:rPr>
          <w:rFonts w:ascii="Times New Roman" w:eastAsia="Calibri" w:hAnsi="Times New Roman"/>
          <w:iCs/>
          <w:lang w:val="uk-UA"/>
        </w:rPr>
      </w:pPr>
    </w:p>
    <w:p w:rsidR="00CF1EC8" w:rsidRPr="001930C4" w:rsidRDefault="00CF1EC8" w:rsidP="00CF1EC8">
      <w:pPr>
        <w:shd w:val="clear" w:color="auto" w:fill="FFFFFF"/>
        <w:spacing w:after="0" w:line="240" w:lineRule="auto"/>
        <w:jc w:val="right"/>
        <w:rPr>
          <w:rFonts w:ascii="Times New Roman" w:hAnsi="Times New Roman"/>
          <w:b/>
          <w:i/>
          <w:lang w:val="uk-UA"/>
        </w:rPr>
      </w:pPr>
      <w:r w:rsidRPr="001930C4">
        <w:rPr>
          <w:rFonts w:ascii="Times New Roman" w:eastAsia="Calibri" w:hAnsi="Times New Roman"/>
          <w:b/>
          <w:i/>
          <w:iCs/>
          <w:lang w:val="uk-UA"/>
        </w:rPr>
        <w:t>Таблиця 2</w:t>
      </w:r>
    </w:p>
    <w:p w:rsidR="00CF1EC8" w:rsidRPr="001930C4" w:rsidRDefault="00CF1EC8" w:rsidP="001930C4">
      <w:pPr>
        <w:shd w:val="clear" w:color="auto" w:fill="FFFFFF"/>
        <w:spacing w:after="120" w:line="240" w:lineRule="auto"/>
        <w:jc w:val="center"/>
        <w:rPr>
          <w:rFonts w:ascii="Times New Roman" w:eastAsia="Calibri" w:hAnsi="Times New Roman"/>
          <w:b/>
          <w:bCs/>
          <w:i/>
          <w:lang w:val="hu-HU"/>
        </w:rPr>
      </w:pPr>
      <w:r w:rsidRPr="001930C4">
        <w:rPr>
          <w:rFonts w:ascii="Times New Roman" w:eastAsia="Calibri" w:hAnsi="Times New Roman"/>
          <w:b/>
          <w:bCs/>
          <w:i/>
          <w:lang w:val="uk-UA"/>
        </w:rPr>
        <w:t>Гранично допустимі концентрації</w:t>
      </w:r>
      <w:r w:rsidRPr="001930C4">
        <w:rPr>
          <w:rFonts w:ascii="Times New Roman" w:eastAsia="Calibri" w:hAnsi="Times New Roman"/>
          <w:b/>
          <w:bCs/>
          <w:i/>
          <w:lang w:val="hu-HU"/>
        </w:rPr>
        <w:t>, орієнтовні безпечні рівні діяння забрудню</w:t>
      </w:r>
      <w:proofErr w:type="spellStart"/>
      <w:r w:rsidR="00B94965">
        <w:rPr>
          <w:rFonts w:ascii="Times New Roman" w:eastAsia="Calibri" w:hAnsi="Times New Roman"/>
          <w:b/>
          <w:bCs/>
          <w:i/>
          <w:lang w:val="uk-UA"/>
        </w:rPr>
        <w:t>вальн</w:t>
      </w:r>
      <w:proofErr w:type="spellEnd"/>
      <w:r w:rsidRPr="001930C4">
        <w:rPr>
          <w:rFonts w:ascii="Times New Roman" w:eastAsia="Calibri" w:hAnsi="Times New Roman"/>
          <w:b/>
          <w:bCs/>
          <w:i/>
          <w:lang w:val="hu-HU"/>
        </w:rPr>
        <w:t>их речовин</w:t>
      </w:r>
      <w:r w:rsidR="00B94965">
        <w:rPr>
          <w:rFonts w:ascii="Times New Roman" w:eastAsia="Calibri" w:hAnsi="Times New Roman"/>
          <w:b/>
          <w:bCs/>
          <w:i/>
          <w:lang w:val="uk-UA"/>
        </w:rPr>
        <w:t xml:space="preserve"> </w:t>
      </w:r>
      <w:r w:rsidRPr="001930C4">
        <w:rPr>
          <w:rFonts w:ascii="Times New Roman" w:eastAsia="Calibri" w:hAnsi="Times New Roman"/>
          <w:b/>
          <w:bCs/>
          <w:i/>
          <w:lang w:val="hu-HU"/>
        </w:rPr>
        <w:t>в атмосферному повітрі населених місць</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9"/>
        <w:gridCol w:w="1937"/>
        <w:gridCol w:w="1843"/>
        <w:gridCol w:w="2126"/>
        <w:gridCol w:w="1417"/>
      </w:tblGrid>
      <w:tr w:rsidR="00CF1EC8" w:rsidRPr="00CF1EC8" w:rsidTr="008C54BA">
        <w:trPr>
          <w:trHeight w:val="397"/>
        </w:trPr>
        <w:tc>
          <w:tcPr>
            <w:tcW w:w="1749" w:type="dxa"/>
            <w:vAlign w:val="center"/>
          </w:tcPr>
          <w:p w:rsidR="00CF1EC8" w:rsidRPr="00CF1EC8" w:rsidRDefault="00CF1EC8" w:rsidP="00B94965">
            <w:pPr>
              <w:widowControl w:val="0"/>
              <w:spacing w:before="40" w:after="40" w:line="240" w:lineRule="auto"/>
              <w:jc w:val="center"/>
              <w:outlineLvl w:val="0"/>
              <w:rPr>
                <w:rFonts w:ascii="Times New Roman" w:eastAsia="Calibri" w:hAnsi="Times New Roman"/>
                <w:bCs/>
                <w:lang w:val="uk-UA"/>
              </w:rPr>
            </w:pPr>
            <w:bookmarkStart w:id="30" w:name="_Toc13210365"/>
            <w:bookmarkStart w:id="31" w:name="_Toc13664864"/>
            <w:r w:rsidRPr="00CF1EC8">
              <w:rPr>
                <w:rFonts w:ascii="Times New Roman" w:eastAsia="Calibri" w:hAnsi="Times New Roman"/>
                <w:bCs/>
                <w:lang w:val="uk-UA"/>
              </w:rPr>
              <w:t>Речовина</w:t>
            </w:r>
            <w:bookmarkEnd w:id="30"/>
            <w:bookmarkEnd w:id="31"/>
          </w:p>
        </w:tc>
        <w:tc>
          <w:tcPr>
            <w:tcW w:w="1937" w:type="dxa"/>
            <w:vAlign w:val="center"/>
          </w:tcPr>
          <w:p w:rsidR="00CF1EC8" w:rsidRPr="00CF1EC8" w:rsidRDefault="00CF1EC8" w:rsidP="00B94965">
            <w:pPr>
              <w:spacing w:before="40" w:after="40" w:line="240" w:lineRule="auto"/>
              <w:jc w:val="center"/>
              <w:rPr>
                <w:rFonts w:ascii="Times New Roman" w:eastAsia="Calibri" w:hAnsi="Times New Roman"/>
                <w:bCs/>
                <w:lang w:val="uk-UA"/>
              </w:rPr>
            </w:pPr>
            <w:r w:rsidRPr="00CF1EC8">
              <w:rPr>
                <w:rFonts w:ascii="Times New Roman" w:eastAsia="Calibri" w:hAnsi="Times New Roman"/>
                <w:bCs/>
                <w:lang w:val="uk-UA"/>
              </w:rPr>
              <w:t>Клас шкідливості</w:t>
            </w:r>
          </w:p>
        </w:tc>
        <w:tc>
          <w:tcPr>
            <w:tcW w:w="1843" w:type="dxa"/>
            <w:vAlign w:val="center"/>
          </w:tcPr>
          <w:p w:rsidR="00CF1EC8" w:rsidRPr="00CF1EC8" w:rsidRDefault="00CF1EC8" w:rsidP="00B94965">
            <w:pPr>
              <w:keepNext/>
              <w:spacing w:before="40" w:after="40" w:line="240" w:lineRule="auto"/>
              <w:jc w:val="center"/>
              <w:outlineLvl w:val="0"/>
              <w:rPr>
                <w:rFonts w:ascii="Times New Roman" w:eastAsia="Calibri" w:hAnsi="Times New Roman"/>
                <w:bCs/>
                <w:lang w:val="hu-HU"/>
              </w:rPr>
            </w:pPr>
            <w:bookmarkStart w:id="32" w:name="_Toc13210366"/>
            <w:bookmarkStart w:id="33" w:name="_Toc13664865"/>
            <w:r w:rsidRPr="00CF1EC8">
              <w:rPr>
                <w:rFonts w:ascii="Times New Roman" w:eastAsia="Calibri" w:hAnsi="Times New Roman"/>
                <w:bCs/>
                <w:lang w:val="hu-HU"/>
              </w:rPr>
              <w:t>ОБРД</w:t>
            </w:r>
            <w:bookmarkEnd w:id="32"/>
            <w:bookmarkEnd w:id="33"/>
          </w:p>
          <w:p w:rsidR="00CF1EC8" w:rsidRPr="00CF1EC8" w:rsidRDefault="00CF1EC8" w:rsidP="00B94965">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мг/м</w:t>
            </w:r>
            <w:r w:rsidRPr="00CF1EC8">
              <w:rPr>
                <w:rFonts w:ascii="Times New Roman" w:eastAsia="Calibri" w:hAnsi="Times New Roman"/>
                <w:vertAlign w:val="superscript"/>
                <w:lang w:val="uk-UA"/>
              </w:rPr>
              <w:t>3</w:t>
            </w:r>
          </w:p>
        </w:tc>
        <w:tc>
          <w:tcPr>
            <w:tcW w:w="2126" w:type="dxa"/>
            <w:vAlign w:val="center"/>
          </w:tcPr>
          <w:p w:rsidR="00CF1EC8" w:rsidRPr="00CF1EC8" w:rsidRDefault="00CF1EC8" w:rsidP="00B94965">
            <w:pPr>
              <w:keepNext/>
              <w:spacing w:before="40" w:after="40" w:line="240" w:lineRule="auto"/>
              <w:jc w:val="center"/>
              <w:outlineLvl w:val="0"/>
              <w:rPr>
                <w:rFonts w:ascii="Times New Roman" w:eastAsia="Calibri" w:hAnsi="Times New Roman"/>
                <w:bCs/>
                <w:lang w:val="uk-UA"/>
              </w:rPr>
            </w:pPr>
            <w:bookmarkStart w:id="34" w:name="_Toc13210367"/>
            <w:bookmarkStart w:id="35" w:name="_Toc13664866"/>
            <w:r w:rsidRPr="00CF1EC8">
              <w:rPr>
                <w:rFonts w:ascii="Times New Roman" w:eastAsia="Calibri" w:hAnsi="Times New Roman"/>
                <w:bCs/>
                <w:lang w:val="uk-UA"/>
              </w:rPr>
              <w:t>ГДК</w:t>
            </w:r>
            <w:bookmarkEnd w:id="34"/>
            <w:bookmarkEnd w:id="35"/>
          </w:p>
          <w:p w:rsidR="00CF1EC8" w:rsidRPr="00CF1EC8" w:rsidRDefault="00CF1EC8" w:rsidP="00B94965">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Середньодобова мг/дм</w:t>
            </w:r>
            <w:r w:rsidRPr="00CF1EC8">
              <w:rPr>
                <w:rFonts w:ascii="Times New Roman" w:eastAsia="Calibri" w:hAnsi="Times New Roman"/>
                <w:vertAlign w:val="superscript"/>
                <w:lang w:val="uk-UA"/>
              </w:rPr>
              <w:t>3</w:t>
            </w:r>
          </w:p>
        </w:tc>
        <w:tc>
          <w:tcPr>
            <w:tcW w:w="1417" w:type="dxa"/>
            <w:vAlign w:val="center"/>
          </w:tcPr>
          <w:p w:rsidR="00CF1EC8" w:rsidRPr="00CF1EC8" w:rsidRDefault="00CF1EC8" w:rsidP="00B94965">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Примітка</w:t>
            </w:r>
          </w:p>
        </w:tc>
      </w:tr>
      <w:tr w:rsidR="00CF1EC8" w:rsidRPr="00CF1EC8" w:rsidTr="00E6638E">
        <w:trPr>
          <w:trHeight w:val="283"/>
        </w:trPr>
        <w:tc>
          <w:tcPr>
            <w:tcW w:w="1749" w:type="dxa"/>
            <w:vAlign w:val="center"/>
          </w:tcPr>
          <w:p w:rsidR="00CF1EC8" w:rsidRPr="00CF1EC8" w:rsidRDefault="00CF1EC8" w:rsidP="00B57AE3">
            <w:pPr>
              <w:widowControl w:val="0"/>
              <w:spacing w:before="40" w:after="40" w:line="240" w:lineRule="auto"/>
              <w:outlineLvl w:val="1"/>
              <w:rPr>
                <w:rFonts w:ascii="Times New Roman" w:eastAsia="Calibri" w:hAnsi="Times New Roman"/>
                <w:lang w:val="uk-UA"/>
              </w:rPr>
            </w:pPr>
            <w:bookmarkStart w:id="36" w:name="_Toc13210368"/>
            <w:bookmarkStart w:id="37" w:name="_Toc13664867"/>
            <w:r w:rsidRPr="00CF1EC8">
              <w:rPr>
                <w:rFonts w:ascii="Times New Roman" w:eastAsia="Calibri" w:hAnsi="Times New Roman"/>
                <w:lang w:val="uk-UA"/>
              </w:rPr>
              <w:t>Натрію хлорид</w:t>
            </w:r>
            <w:bookmarkEnd w:id="36"/>
            <w:bookmarkEnd w:id="37"/>
          </w:p>
        </w:tc>
        <w:tc>
          <w:tcPr>
            <w:tcW w:w="1937" w:type="dxa"/>
            <w:vAlign w:val="center"/>
          </w:tcPr>
          <w:p w:rsidR="00CF1EC8" w:rsidRPr="00CF1EC8" w:rsidRDefault="00CF1EC8" w:rsidP="00B94965">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3</w:t>
            </w:r>
          </w:p>
        </w:tc>
        <w:tc>
          <w:tcPr>
            <w:tcW w:w="1843" w:type="dxa"/>
            <w:vAlign w:val="center"/>
          </w:tcPr>
          <w:p w:rsidR="00CF1EC8" w:rsidRPr="00CF1EC8" w:rsidRDefault="00CF1EC8" w:rsidP="00B94965">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0,15</w:t>
            </w:r>
          </w:p>
        </w:tc>
        <w:tc>
          <w:tcPr>
            <w:tcW w:w="2126" w:type="dxa"/>
            <w:vAlign w:val="center"/>
          </w:tcPr>
          <w:p w:rsidR="00CF1EC8" w:rsidRPr="00CF1EC8" w:rsidRDefault="00CF1EC8" w:rsidP="00B94965">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0,15</w:t>
            </w:r>
          </w:p>
        </w:tc>
        <w:tc>
          <w:tcPr>
            <w:tcW w:w="1417" w:type="dxa"/>
            <w:vAlign w:val="center"/>
          </w:tcPr>
          <w:p w:rsidR="00CF1EC8" w:rsidRPr="00CF1EC8" w:rsidRDefault="00CF1EC8" w:rsidP="00B94965">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[4]</w:t>
            </w:r>
          </w:p>
        </w:tc>
      </w:tr>
      <w:tr w:rsidR="00CF1EC8" w:rsidRPr="00CF1EC8" w:rsidTr="00E6638E">
        <w:trPr>
          <w:trHeight w:val="283"/>
        </w:trPr>
        <w:tc>
          <w:tcPr>
            <w:tcW w:w="1749" w:type="dxa"/>
            <w:vAlign w:val="center"/>
          </w:tcPr>
          <w:p w:rsidR="00CF1EC8" w:rsidRPr="00CF1EC8" w:rsidRDefault="00CF1EC8" w:rsidP="00B57AE3">
            <w:pPr>
              <w:widowControl w:val="0"/>
              <w:spacing w:before="40" w:after="40" w:line="240" w:lineRule="auto"/>
              <w:outlineLvl w:val="1"/>
              <w:rPr>
                <w:rFonts w:ascii="Times New Roman" w:eastAsia="Calibri" w:hAnsi="Times New Roman"/>
                <w:lang w:val="hu-HU"/>
              </w:rPr>
            </w:pPr>
            <w:bookmarkStart w:id="38" w:name="_Toc13210369"/>
            <w:bookmarkStart w:id="39" w:name="_Toc13664868"/>
            <w:r w:rsidRPr="00CF1EC8">
              <w:rPr>
                <w:rFonts w:ascii="Times New Roman" w:eastAsia="Calibri" w:hAnsi="Times New Roman"/>
                <w:lang w:val="hu-HU"/>
              </w:rPr>
              <w:t>Кальцію хлорид</w:t>
            </w:r>
            <w:bookmarkEnd w:id="38"/>
            <w:bookmarkEnd w:id="39"/>
          </w:p>
        </w:tc>
        <w:tc>
          <w:tcPr>
            <w:tcW w:w="1937" w:type="dxa"/>
            <w:vAlign w:val="center"/>
          </w:tcPr>
          <w:p w:rsidR="00CF1EC8" w:rsidRPr="00CF1EC8" w:rsidRDefault="00CF1EC8" w:rsidP="00B94965">
            <w:pPr>
              <w:spacing w:before="40" w:after="40" w:line="240" w:lineRule="auto"/>
              <w:jc w:val="center"/>
              <w:rPr>
                <w:rFonts w:ascii="Times New Roman" w:eastAsia="Calibri" w:hAnsi="Times New Roman"/>
                <w:lang w:val="hu-HU"/>
              </w:rPr>
            </w:pPr>
            <w:r w:rsidRPr="00CF1EC8">
              <w:rPr>
                <w:rFonts w:ascii="Times New Roman" w:eastAsia="Calibri" w:hAnsi="Times New Roman"/>
                <w:lang w:val="hu-HU"/>
              </w:rPr>
              <w:t>3</w:t>
            </w:r>
          </w:p>
        </w:tc>
        <w:tc>
          <w:tcPr>
            <w:tcW w:w="1843" w:type="dxa"/>
            <w:vAlign w:val="center"/>
          </w:tcPr>
          <w:p w:rsidR="00CF1EC8" w:rsidRPr="00CF1EC8" w:rsidRDefault="00CF1EC8" w:rsidP="00B94965">
            <w:pPr>
              <w:spacing w:before="40" w:after="40" w:line="240" w:lineRule="auto"/>
              <w:jc w:val="center"/>
              <w:rPr>
                <w:rFonts w:ascii="Times New Roman" w:eastAsia="Calibri" w:hAnsi="Times New Roman"/>
                <w:lang w:val="hu-HU"/>
              </w:rPr>
            </w:pPr>
            <w:r w:rsidRPr="00CF1EC8">
              <w:rPr>
                <w:rFonts w:ascii="Times New Roman" w:eastAsia="Calibri" w:hAnsi="Times New Roman"/>
                <w:lang w:val="hu-HU"/>
              </w:rPr>
              <w:t>0,1</w:t>
            </w:r>
          </w:p>
        </w:tc>
        <w:tc>
          <w:tcPr>
            <w:tcW w:w="2126" w:type="dxa"/>
            <w:vAlign w:val="center"/>
          </w:tcPr>
          <w:p w:rsidR="00CF1EC8" w:rsidRPr="00CF1EC8" w:rsidRDefault="00CF1EC8" w:rsidP="00B94965">
            <w:pPr>
              <w:spacing w:before="40" w:after="40" w:line="240" w:lineRule="auto"/>
              <w:jc w:val="center"/>
              <w:rPr>
                <w:rFonts w:ascii="Times New Roman" w:eastAsia="Calibri" w:hAnsi="Times New Roman"/>
                <w:lang w:val="hu-HU"/>
              </w:rPr>
            </w:pPr>
            <w:r w:rsidRPr="00CF1EC8">
              <w:rPr>
                <w:rFonts w:ascii="Times New Roman" w:eastAsia="Calibri" w:hAnsi="Times New Roman"/>
                <w:lang w:val="hu-HU"/>
              </w:rPr>
              <w:t>0,05</w:t>
            </w:r>
          </w:p>
        </w:tc>
        <w:tc>
          <w:tcPr>
            <w:tcW w:w="1417" w:type="dxa"/>
            <w:vAlign w:val="center"/>
          </w:tcPr>
          <w:p w:rsidR="00CF1EC8" w:rsidRPr="00CF1EC8" w:rsidRDefault="00CF1EC8" w:rsidP="00B94965">
            <w:pPr>
              <w:spacing w:before="40" w:after="40" w:line="240" w:lineRule="auto"/>
              <w:jc w:val="center"/>
              <w:rPr>
                <w:rFonts w:ascii="Times New Roman" w:eastAsia="Calibri" w:hAnsi="Times New Roman"/>
                <w:lang w:val="uk-UA"/>
              </w:rPr>
            </w:pPr>
            <w:r w:rsidRPr="00CF1EC8">
              <w:rPr>
                <w:rFonts w:ascii="Times New Roman" w:eastAsia="Calibri" w:hAnsi="Times New Roman"/>
                <w:lang w:val="uk-UA"/>
              </w:rPr>
              <w:t>[4</w:t>
            </w:r>
            <w:r w:rsidRPr="00CF1EC8">
              <w:rPr>
                <w:rFonts w:ascii="Times New Roman" w:eastAsia="Calibri" w:hAnsi="Times New Roman"/>
                <w:lang w:val="hu-HU"/>
              </w:rPr>
              <w:t>,</w:t>
            </w:r>
            <w:r w:rsidR="00B57AE3">
              <w:rPr>
                <w:rFonts w:ascii="Times New Roman" w:eastAsia="Calibri" w:hAnsi="Times New Roman"/>
                <w:lang w:val="uk-UA"/>
              </w:rPr>
              <w:t xml:space="preserve"> </w:t>
            </w:r>
            <w:r w:rsidRPr="00CF1EC8">
              <w:rPr>
                <w:rFonts w:ascii="Times New Roman" w:eastAsia="Calibri" w:hAnsi="Times New Roman"/>
                <w:lang w:val="hu-HU"/>
              </w:rPr>
              <w:t>11</w:t>
            </w:r>
            <w:r w:rsidRPr="00CF1EC8">
              <w:rPr>
                <w:rFonts w:ascii="Times New Roman" w:eastAsia="Calibri" w:hAnsi="Times New Roman"/>
                <w:lang w:val="uk-UA"/>
              </w:rPr>
              <w:t>]</w:t>
            </w:r>
          </w:p>
        </w:tc>
      </w:tr>
    </w:tbl>
    <w:p w:rsidR="00CF1EC8" w:rsidRPr="00CF1EC8" w:rsidRDefault="00CF1EC8" w:rsidP="00CF1EC8">
      <w:pPr>
        <w:shd w:val="clear" w:color="auto" w:fill="FFFFFF"/>
        <w:spacing w:after="0" w:line="240" w:lineRule="auto"/>
        <w:jc w:val="center"/>
        <w:rPr>
          <w:rFonts w:ascii="Times New Roman" w:eastAsia="Calibri" w:hAnsi="Times New Roman"/>
          <w:bCs/>
          <w:lang w:val="en-US"/>
        </w:rPr>
      </w:pPr>
    </w:p>
    <w:p w:rsidR="00CF1EC8" w:rsidRPr="00CF1EC8" w:rsidRDefault="00CF1EC8" w:rsidP="00065F54">
      <w:pPr>
        <w:spacing w:after="0" w:line="245" w:lineRule="auto"/>
        <w:ind w:firstLine="709"/>
        <w:jc w:val="both"/>
        <w:rPr>
          <w:rFonts w:ascii="Times New Roman" w:eastAsia="Calibri" w:hAnsi="Times New Roman"/>
          <w:lang w:val="uk-UA"/>
        </w:rPr>
      </w:pPr>
      <w:r w:rsidRPr="00CF1EC8">
        <w:rPr>
          <w:rFonts w:ascii="Times New Roman" w:eastAsia="Calibri" w:hAnsi="Times New Roman"/>
          <w:lang w:val="uk-UA"/>
        </w:rPr>
        <w:t xml:space="preserve">Згідно даних довідкової літератури хлорид </w:t>
      </w:r>
      <w:r w:rsidRPr="00CF1EC8">
        <w:rPr>
          <w:rFonts w:ascii="Times New Roman" w:eastAsia="Calibri" w:hAnsi="Times New Roman"/>
          <w:lang w:val="hu-HU"/>
        </w:rPr>
        <w:t>кальцію</w:t>
      </w:r>
      <w:r w:rsidRPr="00CF1EC8">
        <w:rPr>
          <w:rFonts w:ascii="Times New Roman" w:eastAsia="Calibri" w:hAnsi="Times New Roman"/>
          <w:lang w:val="uk-UA"/>
        </w:rPr>
        <w:t>, його розчини</w:t>
      </w:r>
      <w:r w:rsidRPr="00CF1EC8">
        <w:rPr>
          <w:rFonts w:ascii="Times New Roman" w:eastAsia="Calibri" w:hAnsi="Times New Roman"/>
          <w:lang w:val="hu-HU"/>
        </w:rPr>
        <w:t xml:space="preserve"> є більш безпечними в порівнянні з традиційною кам</w:t>
      </w:r>
      <w:r w:rsidR="00B94965">
        <w:rPr>
          <w:rFonts w:ascii="Times New Roman" w:eastAsia="Calibri" w:hAnsi="Times New Roman"/>
          <w:lang w:val="en-US"/>
        </w:rPr>
        <w:t>’</w:t>
      </w:r>
      <w:r w:rsidRPr="00CF1EC8">
        <w:rPr>
          <w:rFonts w:ascii="Times New Roman" w:eastAsia="Calibri" w:hAnsi="Times New Roman"/>
          <w:lang w:val="hu-HU"/>
        </w:rPr>
        <w:t>яною сіллю</w:t>
      </w:r>
      <w:r w:rsidR="00B94965">
        <w:rPr>
          <w:rFonts w:ascii="Times New Roman" w:eastAsia="Calibri" w:hAnsi="Times New Roman"/>
          <w:lang w:val="uk-UA"/>
        </w:rPr>
        <w:t xml:space="preserve"> </w:t>
      </w:r>
      <w:r w:rsidR="00D507DA">
        <w:rPr>
          <w:rFonts w:ascii="Times New Roman" w:eastAsia="Calibri" w:hAnsi="Times New Roman"/>
          <w:lang w:val="uk-UA"/>
        </w:rPr>
        <w:t>(</w:t>
      </w:r>
      <w:r w:rsidRPr="00CF1EC8">
        <w:rPr>
          <w:rFonts w:ascii="Times New Roman" w:eastAsia="Calibri" w:hAnsi="Times New Roman"/>
          <w:lang w:val="uk-UA"/>
        </w:rPr>
        <w:t>3 клас шкідливості).</w:t>
      </w:r>
    </w:p>
    <w:p w:rsidR="00CF1EC8" w:rsidRPr="00CF1EC8" w:rsidRDefault="00B94965" w:rsidP="00065F54">
      <w:pPr>
        <w:spacing w:after="0" w:line="245" w:lineRule="auto"/>
        <w:ind w:firstLine="709"/>
        <w:jc w:val="both"/>
        <w:rPr>
          <w:rFonts w:ascii="Times New Roman" w:eastAsia="Calibri" w:hAnsi="Times New Roman"/>
          <w:lang w:val="uk-UA"/>
        </w:rPr>
      </w:pPr>
      <w:r>
        <w:rPr>
          <w:rFonts w:ascii="Times New Roman" w:eastAsia="Calibri" w:hAnsi="Times New Roman"/>
          <w:lang w:val="uk-UA"/>
        </w:rPr>
        <w:t xml:space="preserve">Проведено роботи </w:t>
      </w:r>
      <w:r w:rsidR="00CF1EC8" w:rsidRPr="00CF1EC8">
        <w:rPr>
          <w:rFonts w:ascii="Times New Roman" w:eastAsia="Calibri" w:hAnsi="Times New Roman"/>
          <w:lang w:val="uk-UA"/>
        </w:rPr>
        <w:t>з вивчення</w:t>
      </w:r>
      <w:r>
        <w:rPr>
          <w:rFonts w:ascii="Times New Roman" w:eastAsia="Calibri" w:hAnsi="Times New Roman"/>
          <w:lang w:val="uk-UA"/>
        </w:rPr>
        <w:t xml:space="preserve"> </w:t>
      </w:r>
      <w:r w:rsidR="00CF1EC8" w:rsidRPr="00CF1EC8">
        <w:rPr>
          <w:rFonts w:ascii="Times New Roman" w:eastAsia="Calibri" w:hAnsi="Times New Roman"/>
          <w:lang w:val="uk-UA"/>
        </w:rPr>
        <w:t xml:space="preserve">середовищ на основі природнього мінералу цеоліту Хустського цеолітового заводу, з добавкою кам’яної солі, хлориду натрію </w:t>
      </w:r>
      <w:proofErr w:type="spellStart"/>
      <w:r w:rsidR="00CF1EC8" w:rsidRPr="00CF1EC8">
        <w:rPr>
          <w:rFonts w:ascii="Times New Roman" w:eastAsia="Calibri" w:hAnsi="Times New Roman"/>
          <w:lang w:val="uk-UA"/>
        </w:rPr>
        <w:t>Солотвинських</w:t>
      </w:r>
      <w:proofErr w:type="spellEnd"/>
      <w:r w:rsidR="00CF1EC8" w:rsidRPr="00CF1EC8">
        <w:rPr>
          <w:rFonts w:ascii="Times New Roman" w:eastAsia="Calibri" w:hAnsi="Times New Roman"/>
          <w:lang w:val="uk-UA"/>
        </w:rPr>
        <w:t xml:space="preserve"> </w:t>
      </w:r>
      <w:proofErr w:type="spellStart"/>
      <w:r w:rsidR="00CF1EC8" w:rsidRPr="00CF1EC8">
        <w:rPr>
          <w:rFonts w:ascii="Times New Roman" w:eastAsia="Calibri" w:hAnsi="Times New Roman"/>
          <w:lang w:val="uk-UA"/>
        </w:rPr>
        <w:t>солекопалень</w:t>
      </w:r>
      <w:proofErr w:type="spellEnd"/>
      <w:r w:rsidR="00CF1EC8" w:rsidRPr="00CF1EC8">
        <w:rPr>
          <w:rFonts w:ascii="Times New Roman" w:eastAsia="Calibri" w:hAnsi="Times New Roman"/>
          <w:lang w:val="uk-UA"/>
        </w:rPr>
        <w:t>, (інших солей) на кріоскопію та навколишнє середовище.</w:t>
      </w:r>
    </w:p>
    <w:p w:rsidR="00CF1EC8" w:rsidRDefault="00CF1EC8" w:rsidP="00065F54">
      <w:pPr>
        <w:spacing w:after="0" w:line="245" w:lineRule="auto"/>
        <w:ind w:firstLine="709"/>
        <w:jc w:val="both"/>
        <w:rPr>
          <w:rFonts w:ascii="Times New Roman" w:eastAsia="Calibri" w:hAnsi="Times New Roman"/>
          <w:lang w:val="uk-UA"/>
        </w:rPr>
      </w:pPr>
      <w:r w:rsidRPr="00CF1EC8">
        <w:rPr>
          <w:rFonts w:ascii="Times New Roman" w:eastAsia="Calibri" w:hAnsi="Times New Roman"/>
          <w:lang w:val="uk-UA"/>
        </w:rPr>
        <w:t>Цеоліт в вигляді порошку або гранул різного дисперсного складу отримують</w:t>
      </w:r>
      <w:r w:rsidR="00D507DA">
        <w:rPr>
          <w:rFonts w:ascii="Times New Roman" w:eastAsia="Calibri" w:hAnsi="Times New Roman"/>
          <w:lang w:val="uk-UA"/>
        </w:rPr>
        <w:t xml:space="preserve"> шляхом </w:t>
      </w:r>
      <w:r w:rsidRPr="00CF1EC8">
        <w:rPr>
          <w:rFonts w:ascii="Times New Roman" w:eastAsia="Calibri" w:hAnsi="Times New Roman"/>
          <w:lang w:val="uk-UA"/>
        </w:rPr>
        <w:t xml:space="preserve">подрібнення природнього </w:t>
      </w:r>
      <w:r w:rsidR="00D507DA">
        <w:rPr>
          <w:rFonts w:ascii="Times New Roman" w:eastAsia="Calibri" w:hAnsi="Times New Roman"/>
          <w:lang w:val="uk-UA"/>
        </w:rPr>
        <w:t>мінералу-цеоліту на заводі в м. </w:t>
      </w:r>
      <w:r w:rsidRPr="00CF1EC8">
        <w:rPr>
          <w:rFonts w:ascii="Times New Roman" w:eastAsia="Calibri" w:hAnsi="Times New Roman"/>
          <w:lang w:val="uk-UA"/>
        </w:rPr>
        <w:t>Хуст</w:t>
      </w:r>
      <w:r w:rsidR="00B94965">
        <w:rPr>
          <w:rFonts w:ascii="Times New Roman" w:eastAsia="Calibri" w:hAnsi="Times New Roman"/>
          <w:lang w:val="uk-UA"/>
        </w:rPr>
        <w:t>.</w:t>
      </w:r>
      <w:r w:rsidR="00D507DA">
        <w:rPr>
          <w:rFonts w:ascii="Times New Roman" w:eastAsia="Calibri" w:hAnsi="Times New Roman"/>
          <w:lang w:val="uk-UA"/>
        </w:rPr>
        <w:t xml:space="preserve"> Основні характеристики  </w:t>
      </w:r>
      <w:r w:rsidRPr="00CF1EC8">
        <w:rPr>
          <w:rFonts w:ascii="Times New Roman" w:eastAsia="Calibri" w:hAnsi="Times New Roman"/>
          <w:lang w:val="uk-UA"/>
        </w:rPr>
        <w:t xml:space="preserve">Сокирницького </w:t>
      </w:r>
      <w:proofErr w:type="spellStart"/>
      <w:r w:rsidRPr="00CF1EC8">
        <w:rPr>
          <w:rFonts w:ascii="Times New Roman" w:eastAsia="Calibri" w:hAnsi="Times New Roman"/>
          <w:lang w:val="uk-UA"/>
        </w:rPr>
        <w:t>клиноптилоліту</w:t>
      </w:r>
      <w:proofErr w:type="spellEnd"/>
      <w:r w:rsidRPr="00CF1EC8">
        <w:rPr>
          <w:rFonts w:ascii="Times New Roman" w:eastAsia="Calibri" w:hAnsi="Times New Roman"/>
          <w:lang w:val="uk-UA"/>
        </w:rPr>
        <w:t>, який використовували у дослідженнях, відповідали ТУ</w:t>
      </w:r>
      <w:r w:rsidR="00B57AE3">
        <w:rPr>
          <w:rFonts w:ascii="Times New Roman" w:eastAsia="Calibri" w:hAnsi="Times New Roman"/>
          <w:lang w:val="uk-UA"/>
        </w:rPr>
        <w:t> </w:t>
      </w:r>
      <w:r w:rsidRPr="00CF1EC8">
        <w:rPr>
          <w:rFonts w:ascii="Times New Roman" w:eastAsia="Calibri" w:hAnsi="Times New Roman"/>
          <w:lang w:val="uk-UA"/>
        </w:rPr>
        <w:t>У</w:t>
      </w:r>
      <w:r w:rsidR="00B57AE3">
        <w:rPr>
          <w:rFonts w:ascii="Times New Roman" w:eastAsia="Calibri" w:hAnsi="Times New Roman"/>
          <w:lang w:val="uk-UA"/>
        </w:rPr>
        <w:t> </w:t>
      </w:r>
      <w:r w:rsidRPr="00CF1EC8">
        <w:rPr>
          <w:rFonts w:ascii="Times New Roman" w:eastAsia="Calibri" w:hAnsi="Times New Roman"/>
          <w:lang w:val="uk-UA"/>
        </w:rPr>
        <w:t>14.5-00292540.001-2001. У експериментах використовували гранульовану фракцію з діаметром частинок 0,25…6</w:t>
      </w:r>
      <w:r w:rsidR="00B94965">
        <w:rPr>
          <w:rFonts w:ascii="Times New Roman" w:eastAsia="Calibri" w:hAnsi="Times New Roman"/>
          <w:lang w:val="uk-UA"/>
        </w:rPr>
        <w:t> </w:t>
      </w:r>
      <w:r w:rsidRPr="00CF1EC8">
        <w:rPr>
          <w:rFonts w:ascii="Times New Roman" w:eastAsia="Calibri" w:hAnsi="Times New Roman"/>
          <w:lang w:val="uk-UA"/>
        </w:rPr>
        <w:t>мм. О</w:t>
      </w:r>
      <w:r w:rsidR="00B94965">
        <w:rPr>
          <w:rFonts w:ascii="Times New Roman" w:eastAsia="Calibri" w:hAnsi="Times New Roman"/>
          <w:lang w:val="uk-UA"/>
        </w:rPr>
        <w:t>сновні харак</w:t>
      </w:r>
      <w:r w:rsidR="00851CAF">
        <w:rPr>
          <w:rFonts w:ascii="Times New Roman" w:eastAsia="Calibri" w:hAnsi="Times New Roman"/>
          <w:lang w:val="uk-UA"/>
        </w:rPr>
        <w:t>теристики цеолітів див. таблицю </w:t>
      </w:r>
      <w:r w:rsidR="00B94965">
        <w:rPr>
          <w:rFonts w:ascii="Times New Roman" w:eastAsia="Calibri" w:hAnsi="Times New Roman"/>
          <w:lang w:val="uk-UA"/>
        </w:rPr>
        <w:t>3</w:t>
      </w:r>
      <w:r w:rsidRPr="00CF1EC8">
        <w:rPr>
          <w:rFonts w:ascii="Times New Roman" w:eastAsia="Calibri" w:hAnsi="Times New Roman"/>
          <w:lang w:val="hu-HU"/>
        </w:rPr>
        <w:t>. Висока пористість 34</w:t>
      </w:r>
      <w:r w:rsidR="00B94965">
        <w:rPr>
          <w:rFonts w:ascii="Times New Roman" w:eastAsia="Calibri" w:hAnsi="Times New Roman"/>
          <w:lang w:val="uk-UA"/>
        </w:rPr>
        <w:t> </w:t>
      </w:r>
      <w:r w:rsidRPr="00CF1EC8">
        <w:rPr>
          <w:rFonts w:ascii="Times New Roman" w:eastAsia="Calibri" w:hAnsi="Times New Roman"/>
          <w:lang w:val="hu-HU"/>
        </w:rPr>
        <w:t>%, мікропористість в широкому діапазоні 2-50</w:t>
      </w:r>
      <w:r w:rsidRPr="00CF1EC8">
        <w:rPr>
          <w:rFonts w:ascii="Times New Roman" w:eastAsia="Calibri" w:hAnsi="Times New Roman"/>
          <w:lang w:val="uk-UA"/>
        </w:rPr>
        <w:t xml:space="preserve"> Å</w:t>
      </w:r>
      <w:r w:rsidRPr="00CF1EC8">
        <w:rPr>
          <w:rFonts w:ascii="Times New Roman" w:eastAsia="Calibri" w:hAnsi="Times New Roman"/>
          <w:lang w:val="hu-HU"/>
        </w:rPr>
        <w:t xml:space="preserve">, іонообмінна </w:t>
      </w:r>
      <w:r w:rsidRPr="00CF1EC8">
        <w:rPr>
          <w:rFonts w:ascii="Times New Roman" w:eastAsia="Calibri" w:hAnsi="Times New Roman"/>
          <w:lang w:val="uk-UA"/>
        </w:rPr>
        <w:t>ємність</w:t>
      </w:r>
      <w:r w:rsidR="00B94965">
        <w:rPr>
          <w:rFonts w:ascii="Times New Roman" w:eastAsia="Calibri" w:hAnsi="Times New Roman"/>
          <w:lang w:val="uk-UA"/>
        </w:rPr>
        <w:t xml:space="preserve"> </w:t>
      </w:r>
      <w:r w:rsidRPr="00CF1EC8">
        <w:rPr>
          <w:rFonts w:ascii="Times New Roman" w:eastAsia="Calibri" w:hAnsi="Times New Roman"/>
          <w:lang w:val="uk-UA"/>
        </w:rPr>
        <w:t>1,5</w:t>
      </w:r>
      <w:r w:rsidR="00B94965">
        <w:rPr>
          <w:rFonts w:ascii="Times New Roman" w:eastAsia="Calibri" w:hAnsi="Times New Roman"/>
          <w:lang w:val="uk-UA"/>
        </w:rPr>
        <w:t> </w:t>
      </w:r>
      <w:proofErr w:type="spellStart"/>
      <w:r w:rsidRPr="00CF1EC8">
        <w:rPr>
          <w:rFonts w:ascii="Times New Roman" w:eastAsia="Calibri" w:hAnsi="Times New Roman"/>
          <w:lang w:val="uk-UA"/>
        </w:rPr>
        <w:t>mg.eq</w:t>
      </w:r>
      <w:proofErr w:type="spellEnd"/>
      <w:r w:rsidRPr="00CF1EC8">
        <w:rPr>
          <w:rFonts w:ascii="Times New Roman" w:eastAsia="Calibri" w:hAnsi="Times New Roman"/>
          <w:lang w:val="uk-UA"/>
        </w:rPr>
        <w:t>/g</w:t>
      </w:r>
      <w:r w:rsidR="00B94965">
        <w:rPr>
          <w:rFonts w:ascii="Times New Roman" w:eastAsia="Calibri" w:hAnsi="Times New Roman"/>
          <w:lang w:val="uk-UA"/>
        </w:rPr>
        <w:t xml:space="preserve"> </w:t>
      </w:r>
      <w:r w:rsidRPr="00CF1EC8">
        <w:rPr>
          <w:rFonts w:ascii="Times New Roman" w:eastAsia="Calibri" w:hAnsi="Times New Roman"/>
          <w:lang w:val="hu-HU"/>
        </w:rPr>
        <w:t>демонструють очевидні переваги цеоліту в порівнянні з традиційними монолітними піщано-гравієвими сумішами</w:t>
      </w:r>
      <w:r w:rsidRPr="00CF1EC8">
        <w:rPr>
          <w:rFonts w:ascii="Times New Roman" w:eastAsia="Calibri" w:hAnsi="Times New Roman"/>
          <w:lang w:val="uk-UA"/>
        </w:rPr>
        <w:t>.</w:t>
      </w:r>
    </w:p>
    <w:p w:rsidR="00CF1EC8" w:rsidRPr="001930C4" w:rsidRDefault="00CF1EC8" w:rsidP="00CC6ED8">
      <w:pPr>
        <w:spacing w:after="0" w:line="240" w:lineRule="auto"/>
        <w:jc w:val="right"/>
        <w:rPr>
          <w:rFonts w:ascii="Times New Roman" w:eastAsia="Calibri" w:hAnsi="Times New Roman"/>
          <w:b/>
          <w:i/>
          <w:iCs/>
          <w:lang w:val="uk-UA"/>
        </w:rPr>
      </w:pPr>
      <w:r w:rsidRPr="001930C4">
        <w:rPr>
          <w:rFonts w:ascii="Times New Roman" w:eastAsia="Calibri" w:hAnsi="Times New Roman"/>
          <w:b/>
          <w:i/>
          <w:iCs/>
          <w:lang w:val="uk-UA"/>
        </w:rPr>
        <w:t>Таблиця 3</w:t>
      </w:r>
    </w:p>
    <w:p w:rsidR="00CF1EC8" w:rsidRPr="001930C4" w:rsidRDefault="00CF1EC8" w:rsidP="00B94965">
      <w:pPr>
        <w:spacing w:after="120" w:line="240" w:lineRule="auto"/>
        <w:jc w:val="center"/>
        <w:rPr>
          <w:rFonts w:ascii="Times New Roman" w:eastAsia="Calibri" w:hAnsi="Times New Roman"/>
          <w:b/>
          <w:bCs/>
          <w:i/>
          <w:lang w:val="en-US"/>
        </w:rPr>
      </w:pPr>
      <w:r w:rsidRPr="001930C4">
        <w:rPr>
          <w:rFonts w:ascii="Times New Roman" w:eastAsia="Calibri" w:hAnsi="Times New Roman"/>
          <w:b/>
          <w:bCs/>
          <w:i/>
          <w:lang w:val="uk-UA"/>
        </w:rPr>
        <w:t>Фізичні властивості цеолітів</w:t>
      </w:r>
    </w:p>
    <w:tbl>
      <w:tblPr>
        <w:tblW w:w="494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1"/>
        <w:gridCol w:w="4699"/>
      </w:tblGrid>
      <w:tr w:rsidR="00CF1EC8" w:rsidRPr="008C54BA" w:rsidTr="00E6638E">
        <w:trPr>
          <w:trHeight w:val="283"/>
        </w:trPr>
        <w:tc>
          <w:tcPr>
            <w:tcW w:w="2471" w:type="pct"/>
            <w:vAlign w:val="center"/>
          </w:tcPr>
          <w:p w:rsidR="00CF1EC8" w:rsidRPr="008C54BA" w:rsidRDefault="00CF1EC8" w:rsidP="00B94965">
            <w:pPr>
              <w:spacing w:before="40" w:after="0" w:line="240" w:lineRule="auto"/>
              <w:rPr>
                <w:rFonts w:ascii="Times New Roman" w:eastAsia="Calibri" w:hAnsi="Times New Roman"/>
                <w:sz w:val="20"/>
                <w:szCs w:val="20"/>
                <w:lang w:val="uk-UA"/>
              </w:rPr>
            </w:pPr>
            <w:r w:rsidRPr="008C54BA">
              <w:rPr>
                <w:rFonts w:ascii="Times New Roman" w:eastAsia="Calibri" w:hAnsi="Times New Roman"/>
                <w:sz w:val="20"/>
                <w:szCs w:val="20"/>
                <w:lang w:val="uk-UA"/>
              </w:rPr>
              <w:t>Адсорбційна ємність по воді</w:t>
            </w:r>
          </w:p>
        </w:tc>
        <w:tc>
          <w:tcPr>
            <w:tcW w:w="2529" w:type="pct"/>
            <w:vAlign w:val="center"/>
          </w:tcPr>
          <w:p w:rsidR="00CF1EC8" w:rsidRPr="008C54BA" w:rsidRDefault="00CF1EC8" w:rsidP="00B94965">
            <w:pPr>
              <w:spacing w:before="40" w:after="0" w:line="240" w:lineRule="auto"/>
              <w:jc w:val="center"/>
              <w:rPr>
                <w:rFonts w:ascii="Times New Roman" w:eastAsia="Calibri" w:hAnsi="Times New Roman"/>
                <w:sz w:val="20"/>
                <w:szCs w:val="20"/>
                <w:lang w:val="uk-UA"/>
              </w:rPr>
            </w:pPr>
            <w:r w:rsidRPr="008C54BA">
              <w:rPr>
                <w:rFonts w:ascii="Times New Roman" w:eastAsia="Calibri" w:hAnsi="Times New Roman"/>
                <w:sz w:val="20"/>
                <w:szCs w:val="20"/>
                <w:lang w:val="uk-UA"/>
              </w:rPr>
              <w:t>34-38%</w:t>
            </w:r>
          </w:p>
        </w:tc>
      </w:tr>
      <w:tr w:rsidR="00CF1EC8" w:rsidRPr="008C54BA" w:rsidTr="00E6638E">
        <w:trPr>
          <w:trHeight w:val="283"/>
        </w:trPr>
        <w:tc>
          <w:tcPr>
            <w:tcW w:w="2471" w:type="pct"/>
            <w:vAlign w:val="center"/>
          </w:tcPr>
          <w:p w:rsidR="00CF1EC8" w:rsidRPr="008C54BA" w:rsidRDefault="00CF1EC8" w:rsidP="00B94965">
            <w:pPr>
              <w:spacing w:before="40" w:after="0" w:line="240" w:lineRule="auto"/>
              <w:rPr>
                <w:rFonts w:ascii="Times New Roman" w:eastAsia="Calibri" w:hAnsi="Times New Roman"/>
                <w:sz w:val="20"/>
                <w:szCs w:val="20"/>
                <w:lang w:val="uk-UA"/>
              </w:rPr>
            </w:pPr>
            <w:r w:rsidRPr="008C54BA">
              <w:rPr>
                <w:rFonts w:ascii="Times New Roman" w:eastAsia="Calibri" w:hAnsi="Times New Roman"/>
                <w:sz w:val="20"/>
                <w:szCs w:val="20"/>
                <w:lang w:val="uk-UA"/>
              </w:rPr>
              <w:t>Ефективний діаметр пор</w:t>
            </w:r>
          </w:p>
        </w:tc>
        <w:tc>
          <w:tcPr>
            <w:tcW w:w="2529" w:type="pct"/>
            <w:vAlign w:val="center"/>
          </w:tcPr>
          <w:p w:rsidR="00CF1EC8" w:rsidRPr="008C54BA" w:rsidRDefault="00CF1EC8" w:rsidP="00B94965">
            <w:pPr>
              <w:spacing w:before="40" w:after="0" w:line="240" w:lineRule="auto"/>
              <w:jc w:val="center"/>
              <w:rPr>
                <w:rFonts w:ascii="Times New Roman" w:eastAsia="Calibri" w:hAnsi="Times New Roman"/>
                <w:sz w:val="20"/>
                <w:szCs w:val="20"/>
                <w:lang w:val="uk-UA"/>
              </w:rPr>
            </w:pPr>
            <w:r w:rsidRPr="008C54BA">
              <w:rPr>
                <w:rFonts w:ascii="Times New Roman" w:eastAsia="Calibri" w:hAnsi="Times New Roman"/>
                <w:sz w:val="20"/>
                <w:szCs w:val="20"/>
                <w:lang w:val="uk-UA"/>
              </w:rPr>
              <w:t>2-50Å</w:t>
            </w:r>
          </w:p>
        </w:tc>
      </w:tr>
      <w:tr w:rsidR="00CF1EC8" w:rsidRPr="008C54BA" w:rsidTr="00E6638E">
        <w:trPr>
          <w:trHeight w:val="283"/>
        </w:trPr>
        <w:tc>
          <w:tcPr>
            <w:tcW w:w="2471" w:type="pct"/>
            <w:vAlign w:val="center"/>
          </w:tcPr>
          <w:p w:rsidR="00CF1EC8" w:rsidRPr="008C54BA" w:rsidRDefault="00CF1EC8" w:rsidP="00B94965">
            <w:pPr>
              <w:spacing w:before="40" w:after="0" w:line="240" w:lineRule="auto"/>
              <w:rPr>
                <w:rFonts w:ascii="Times New Roman" w:eastAsia="Calibri" w:hAnsi="Times New Roman"/>
                <w:sz w:val="20"/>
                <w:szCs w:val="20"/>
                <w:lang w:val="uk-UA"/>
              </w:rPr>
            </w:pPr>
            <w:r w:rsidRPr="008C54BA">
              <w:rPr>
                <w:rFonts w:ascii="Times New Roman" w:eastAsia="Calibri" w:hAnsi="Times New Roman"/>
                <w:sz w:val="20"/>
                <w:szCs w:val="20"/>
                <w:lang w:val="uk-UA"/>
              </w:rPr>
              <w:t>Пористість</w:t>
            </w:r>
          </w:p>
        </w:tc>
        <w:tc>
          <w:tcPr>
            <w:tcW w:w="2529" w:type="pct"/>
            <w:vAlign w:val="center"/>
          </w:tcPr>
          <w:p w:rsidR="00CF1EC8" w:rsidRPr="008C54BA" w:rsidRDefault="00CF1EC8" w:rsidP="00B94965">
            <w:pPr>
              <w:spacing w:before="40" w:after="0" w:line="240" w:lineRule="auto"/>
              <w:jc w:val="center"/>
              <w:rPr>
                <w:rFonts w:ascii="Times New Roman" w:eastAsia="Calibri" w:hAnsi="Times New Roman"/>
                <w:sz w:val="20"/>
                <w:szCs w:val="20"/>
                <w:lang w:val="uk-UA"/>
              </w:rPr>
            </w:pPr>
            <w:r w:rsidRPr="008C54BA">
              <w:rPr>
                <w:rFonts w:ascii="Times New Roman" w:eastAsia="Calibri" w:hAnsi="Times New Roman"/>
                <w:sz w:val="20"/>
                <w:szCs w:val="20"/>
                <w:lang w:val="uk-UA"/>
              </w:rPr>
              <w:t>34%</w:t>
            </w:r>
          </w:p>
        </w:tc>
      </w:tr>
      <w:tr w:rsidR="00CF1EC8" w:rsidRPr="008C54BA" w:rsidTr="00E6638E">
        <w:trPr>
          <w:trHeight w:val="283"/>
        </w:trPr>
        <w:tc>
          <w:tcPr>
            <w:tcW w:w="2471" w:type="pct"/>
            <w:vAlign w:val="center"/>
          </w:tcPr>
          <w:p w:rsidR="00CF1EC8" w:rsidRPr="008C54BA" w:rsidRDefault="00CF1EC8" w:rsidP="00B94965">
            <w:pPr>
              <w:spacing w:before="40" w:after="0" w:line="240" w:lineRule="auto"/>
              <w:rPr>
                <w:rFonts w:ascii="Times New Roman" w:eastAsia="Calibri" w:hAnsi="Times New Roman"/>
                <w:sz w:val="20"/>
                <w:szCs w:val="20"/>
                <w:lang w:val="uk-UA"/>
              </w:rPr>
            </w:pPr>
            <w:r w:rsidRPr="008C54BA">
              <w:rPr>
                <w:rFonts w:ascii="Times New Roman" w:eastAsia="Calibri" w:hAnsi="Times New Roman"/>
                <w:sz w:val="20"/>
                <w:szCs w:val="20"/>
                <w:lang w:val="uk-UA"/>
              </w:rPr>
              <w:t>Густина</w:t>
            </w:r>
          </w:p>
        </w:tc>
        <w:tc>
          <w:tcPr>
            <w:tcW w:w="2529" w:type="pct"/>
            <w:vAlign w:val="center"/>
          </w:tcPr>
          <w:p w:rsidR="00CF1EC8" w:rsidRPr="008C54BA" w:rsidRDefault="00CF1EC8" w:rsidP="00B94965">
            <w:pPr>
              <w:spacing w:before="40" w:after="0" w:line="240" w:lineRule="auto"/>
              <w:jc w:val="center"/>
              <w:rPr>
                <w:rFonts w:ascii="Times New Roman" w:eastAsia="Calibri" w:hAnsi="Times New Roman"/>
                <w:sz w:val="20"/>
                <w:szCs w:val="20"/>
                <w:lang w:val="uk-UA"/>
              </w:rPr>
            </w:pPr>
            <w:r w:rsidRPr="008C54BA">
              <w:rPr>
                <w:rFonts w:ascii="Times New Roman" w:eastAsia="Calibri" w:hAnsi="Times New Roman"/>
                <w:sz w:val="20"/>
                <w:szCs w:val="20"/>
                <w:lang w:val="uk-UA"/>
              </w:rPr>
              <w:t>1900-2800 кг/м</w:t>
            </w:r>
            <w:r w:rsidRPr="008C54BA">
              <w:rPr>
                <w:rFonts w:ascii="Times New Roman" w:eastAsia="Calibri" w:hAnsi="Times New Roman"/>
                <w:sz w:val="20"/>
                <w:szCs w:val="20"/>
                <w:vertAlign w:val="superscript"/>
                <w:lang w:val="uk-UA"/>
              </w:rPr>
              <w:t>3</w:t>
            </w:r>
          </w:p>
        </w:tc>
      </w:tr>
      <w:tr w:rsidR="00CF1EC8" w:rsidRPr="008C54BA" w:rsidTr="00E6638E">
        <w:trPr>
          <w:trHeight w:val="283"/>
        </w:trPr>
        <w:tc>
          <w:tcPr>
            <w:tcW w:w="2471" w:type="pct"/>
            <w:vAlign w:val="center"/>
          </w:tcPr>
          <w:p w:rsidR="00CF1EC8" w:rsidRPr="008C54BA" w:rsidRDefault="00CF1EC8" w:rsidP="00B94965">
            <w:pPr>
              <w:spacing w:before="40" w:after="0" w:line="240" w:lineRule="auto"/>
              <w:rPr>
                <w:rFonts w:ascii="Times New Roman" w:eastAsia="Calibri" w:hAnsi="Times New Roman"/>
                <w:sz w:val="20"/>
                <w:szCs w:val="20"/>
                <w:lang w:val="uk-UA"/>
              </w:rPr>
            </w:pPr>
            <w:r w:rsidRPr="008C54BA">
              <w:rPr>
                <w:rFonts w:ascii="Times New Roman" w:eastAsia="Calibri" w:hAnsi="Times New Roman"/>
                <w:sz w:val="20"/>
                <w:szCs w:val="20"/>
                <w:lang w:val="uk-UA"/>
              </w:rPr>
              <w:t>Площа поверхні</w:t>
            </w:r>
          </w:p>
        </w:tc>
        <w:tc>
          <w:tcPr>
            <w:tcW w:w="2529" w:type="pct"/>
            <w:vAlign w:val="center"/>
          </w:tcPr>
          <w:p w:rsidR="00CF1EC8" w:rsidRPr="008C54BA" w:rsidRDefault="00CF1EC8" w:rsidP="00B94965">
            <w:pPr>
              <w:spacing w:before="40" w:after="0" w:line="240" w:lineRule="auto"/>
              <w:jc w:val="center"/>
              <w:rPr>
                <w:rFonts w:ascii="Times New Roman" w:eastAsia="Calibri" w:hAnsi="Times New Roman"/>
                <w:sz w:val="20"/>
                <w:szCs w:val="20"/>
                <w:lang w:val="uk-UA"/>
              </w:rPr>
            </w:pPr>
            <w:r w:rsidRPr="008C54BA">
              <w:rPr>
                <w:rFonts w:ascii="Times New Roman" w:eastAsia="Calibri" w:hAnsi="Times New Roman"/>
                <w:sz w:val="20"/>
                <w:szCs w:val="20"/>
                <w:lang w:val="uk-UA"/>
              </w:rPr>
              <w:t>413 m2/g</w:t>
            </w:r>
          </w:p>
        </w:tc>
      </w:tr>
      <w:tr w:rsidR="00CF1EC8" w:rsidRPr="008C54BA" w:rsidTr="00E6638E">
        <w:trPr>
          <w:trHeight w:val="283"/>
        </w:trPr>
        <w:tc>
          <w:tcPr>
            <w:tcW w:w="2471" w:type="pct"/>
            <w:vAlign w:val="center"/>
          </w:tcPr>
          <w:p w:rsidR="00CF1EC8" w:rsidRPr="008C54BA" w:rsidRDefault="00CF1EC8" w:rsidP="00B94965">
            <w:pPr>
              <w:spacing w:before="40" w:after="0" w:line="240" w:lineRule="auto"/>
              <w:rPr>
                <w:rFonts w:ascii="Times New Roman" w:eastAsia="Calibri" w:hAnsi="Times New Roman"/>
                <w:sz w:val="20"/>
                <w:szCs w:val="20"/>
                <w:lang w:val="uk-UA"/>
              </w:rPr>
            </w:pPr>
            <w:r w:rsidRPr="008C54BA">
              <w:rPr>
                <w:rFonts w:ascii="Times New Roman" w:eastAsia="Calibri" w:hAnsi="Times New Roman"/>
                <w:sz w:val="20"/>
                <w:szCs w:val="20"/>
                <w:lang w:val="uk-UA"/>
              </w:rPr>
              <w:t>Іонообмінна ємність</w:t>
            </w:r>
          </w:p>
        </w:tc>
        <w:tc>
          <w:tcPr>
            <w:tcW w:w="2529" w:type="pct"/>
            <w:vAlign w:val="center"/>
          </w:tcPr>
          <w:p w:rsidR="00CF1EC8" w:rsidRPr="008C54BA" w:rsidRDefault="00CF1EC8" w:rsidP="00B94965">
            <w:pPr>
              <w:spacing w:before="40" w:after="0" w:line="240" w:lineRule="auto"/>
              <w:jc w:val="center"/>
              <w:rPr>
                <w:rFonts w:ascii="Times New Roman" w:eastAsia="Calibri" w:hAnsi="Times New Roman"/>
                <w:sz w:val="20"/>
                <w:szCs w:val="20"/>
                <w:lang w:val="uk-UA"/>
              </w:rPr>
            </w:pPr>
            <w:r w:rsidRPr="008C54BA">
              <w:rPr>
                <w:rFonts w:ascii="Times New Roman" w:eastAsia="Calibri" w:hAnsi="Times New Roman"/>
                <w:sz w:val="20"/>
                <w:szCs w:val="20"/>
                <w:lang w:val="uk-UA"/>
              </w:rPr>
              <w:t>1,5mg.eq/g</w:t>
            </w:r>
          </w:p>
        </w:tc>
      </w:tr>
      <w:tr w:rsidR="00CF1EC8" w:rsidRPr="008C54BA" w:rsidTr="00E6638E">
        <w:trPr>
          <w:trHeight w:val="283"/>
        </w:trPr>
        <w:tc>
          <w:tcPr>
            <w:tcW w:w="2471" w:type="pct"/>
            <w:vAlign w:val="center"/>
          </w:tcPr>
          <w:p w:rsidR="00CF1EC8" w:rsidRPr="008C54BA" w:rsidRDefault="00CF1EC8" w:rsidP="00B94965">
            <w:pPr>
              <w:spacing w:before="40" w:after="0" w:line="240" w:lineRule="auto"/>
              <w:rPr>
                <w:rFonts w:ascii="Times New Roman" w:eastAsia="Calibri" w:hAnsi="Times New Roman"/>
                <w:sz w:val="20"/>
                <w:szCs w:val="20"/>
                <w:lang w:val="uk-UA"/>
              </w:rPr>
            </w:pPr>
            <w:r w:rsidRPr="008C54BA">
              <w:rPr>
                <w:rFonts w:ascii="Times New Roman" w:eastAsia="Calibri" w:hAnsi="Times New Roman"/>
                <w:sz w:val="20"/>
                <w:szCs w:val="20"/>
                <w:lang w:val="uk-UA"/>
              </w:rPr>
              <w:t>Вологість</w:t>
            </w:r>
          </w:p>
        </w:tc>
        <w:tc>
          <w:tcPr>
            <w:tcW w:w="2529" w:type="pct"/>
            <w:vAlign w:val="center"/>
          </w:tcPr>
          <w:p w:rsidR="00CF1EC8" w:rsidRPr="008C54BA" w:rsidRDefault="00CF1EC8" w:rsidP="00B94965">
            <w:pPr>
              <w:spacing w:before="40" w:after="0" w:line="240" w:lineRule="auto"/>
              <w:jc w:val="center"/>
              <w:rPr>
                <w:rFonts w:ascii="Times New Roman" w:eastAsia="Calibri" w:hAnsi="Times New Roman"/>
                <w:sz w:val="20"/>
                <w:szCs w:val="20"/>
                <w:lang w:val="uk-UA"/>
              </w:rPr>
            </w:pPr>
            <w:r w:rsidRPr="008C54BA">
              <w:rPr>
                <w:rFonts w:ascii="Times New Roman" w:eastAsia="Calibri" w:hAnsi="Times New Roman"/>
                <w:sz w:val="20"/>
                <w:szCs w:val="20"/>
                <w:lang w:val="uk-UA"/>
              </w:rPr>
              <w:t>6 – 8%</w:t>
            </w:r>
          </w:p>
        </w:tc>
      </w:tr>
      <w:tr w:rsidR="00CF1EC8" w:rsidRPr="008C54BA" w:rsidTr="00E6638E">
        <w:trPr>
          <w:trHeight w:val="283"/>
        </w:trPr>
        <w:tc>
          <w:tcPr>
            <w:tcW w:w="2471" w:type="pct"/>
            <w:vAlign w:val="center"/>
          </w:tcPr>
          <w:p w:rsidR="00CF1EC8" w:rsidRPr="008C54BA" w:rsidRDefault="00CF1EC8" w:rsidP="00B94965">
            <w:pPr>
              <w:spacing w:before="40" w:after="0" w:line="240" w:lineRule="auto"/>
              <w:rPr>
                <w:rFonts w:ascii="Times New Roman" w:eastAsia="Calibri" w:hAnsi="Times New Roman"/>
                <w:sz w:val="20"/>
                <w:szCs w:val="20"/>
                <w:lang w:val="uk-UA"/>
              </w:rPr>
            </w:pPr>
            <w:r w:rsidRPr="008C54BA">
              <w:rPr>
                <w:rFonts w:ascii="Times New Roman" w:eastAsia="Calibri" w:hAnsi="Times New Roman"/>
                <w:sz w:val="20"/>
                <w:szCs w:val="20"/>
                <w:lang w:val="uk-UA"/>
              </w:rPr>
              <w:t>Термічна стійкість</w:t>
            </w:r>
          </w:p>
        </w:tc>
        <w:tc>
          <w:tcPr>
            <w:tcW w:w="2529" w:type="pct"/>
            <w:vAlign w:val="center"/>
          </w:tcPr>
          <w:p w:rsidR="00CF1EC8" w:rsidRPr="008C54BA" w:rsidRDefault="00CF1EC8" w:rsidP="00B94965">
            <w:pPr>
              <w:spacing w:before="40" w:after="0" w:line="240" w:lineRule="auto"/>
              <w:jc w:val="center"/>
              <w:rPr>
                <w:rFonts w:ascii="Times New Roman" w:eastAsia="Calibri" w:hAnsi="Times New Roman"/>
                <w:sz w:val="20"/>
                <w:szCs w:val="20"/>
                <w:lang w:val="uk-UA"/>
              </w:rPr>
            </w:pPr>
            <w:r w:rsidRPr="008C54BA">
              <w:rPr>
                <w:rFonts w:ascii="Times New Roman" w:eastAsia="Calibri" w:hAnsi="Times New Roman"/>
                <w:sz w:val="20"/>
                <w:szCs w:val="20"/>
                <w:lang w:val="uk-UA"/>
              </w:rPr>
              <w:t>700ºС</w:t>
            </w:r>
          </w:p>
        </w:tc>
      </w:tr>
      <w:tr w:rsidR="00CF1EC8" w:rsidRPr="008C54BA" w:rsidTr="00E6638E">
        <w:trPr>
          <w:trHeight w:val="283"/>
        </w:trPr>
        <w:tc>
          <w:tcPr>
            <w:tcW w:w="2471" w:type="pct"/>
          </w:tcPr>
          <w:p w:rsidR="00CF1EC8" w:rsidRPr="008C54BA" w:rsidRDefault="00CF1EC8" w:rsidP="00B94965">
            <w:pPr>
              <w:spacing w:before="40" w:after="0" w:line="240" w:lineRule="auto"/>
              <w:rPr>
                <w:rFonts w:ascii="Times New Roman" w:eastAsia="Calibri" w:hAnsi="Times New Roman"/>
                <w:sz w:val="20"/>
                <w:szCs w:val="20"/>
                <w:lang w:val="uk-UA"/>
              </w:rPr>
            </w:pPr>
            <w:r w:rsidRPr="008C54BA">
              <w:rPr>
                <w:rFonts w:ascii="Times New Roman" w:eastAsia="Calibri" w:hAnsi="Times New Roman"/>
                <w:sz w:val="20"/>
                <w:szCs w:val="20"/>
                <w:lang w:val="uk-UA" w:eastAsia="en-US"/>
              </w:rPr>
              <w:t>Межа міцності при стисканні —</w:t>
            </w:r>
          </w:p>
        </w:tc>
        <w:tc>
          <w:tcPr>
            <w:tcW w:w="2529" w:type="pct"/>
          </w:tcPr>
          <w:p w:rsidR="00CF1EC8" w:rsidRPr="008C54BA" w:rsidRDefault="00CF1EC8" w:rsidP="00B94965">
            <w:pPr>
              <w:spacing w:before="40" w:after="0" w:line="240" w:lineRule="auto"/>
              <w:jc w:val="center"/>
              <w:rPr>
                <w:rFonts w:ascii="Times New Roman" w:eastAsia="Calibri" w:hAnsi="Times New Roman"/>
                <w:sz w:val="20"/>
                <w:szCs w:val="20"/>
                <w:lang w:val="uk-UA"/>
              </w:rPr>
            </w:pPr>
            <w:r w:rsidRPr="008C54BA">
              <w:rPr>
                <w:rFonts w:ascii="Times New Roman" w:eastAsia="Calibri" w:hAnsi="Times New Roman"/>
                <w:sz w:val="20"/>
                <w:szCs w:val="20"/>
                <w:lang w:val="uk-UA" w:eastAsia="en-US"/>
              </w:rPr>
              <w:t>8–15 МПа;</w:t>
            </w:r>
          </w:p>
        </w:tc>
      </w:tr>
      <w:tr w:rsidR="00CF1EC8" w:rsidRPr="008C54BA" w:rsidTr="00E6638E">
        <w:trPr>
          <w:trHeight w:val="283"/>
        </w:trPr>
        <w:tc>
          <w:tcPr>
            <w:tcW w:w="2471" w:type="pct"/>
          </w:tcPr>
          <w:p w:rsidR="00CF1EC8" w:rsidRPr="008C54BA" w:rsidRDefault="00CF1EC8" w:rsidP="00B94965">
            <w:pPr>
              <w:spacing w:before="40" w:after="0" w:line="240" w:lineRule="auto"/>
              <w:rPr>
                <w:rFonts w:ascii="Times New Roman" w:eastAsia="Calibri" w:hAnsi="Times New Roman"/>
                <w:sz w:val="20"/>
                <w:szCs w:val="20"/>
                <w:lang w:val="uk-UA"/>
              </w:rPr>
            </w:pPr>
            <w:r w:rsidRPr="008C54BA">
              <w:rPr>
                <w:rFonts w:ascii="Times New Roman" w:eastAsia="Calibri" w:hAnsi="Times New Roman"/>
                <w:sz w:val="20"/>
                <w:szCs w:val="20"/>
                <w:lang w:val="uk-UA" w:eastAsia="en-US"/>
              </w:rPr>
              <w:t>Питома теплоємність</w:t>
            </w:r>
          </w:p>
        </w:tc>
        <w:tc>
          <w:tcPr>
            <w:tcW w:w="2529" w:type="pct"/>
          </w:tcPr>
          <w:p w:rsidR="00CF1EC8" w:rsidRPr="008C54BA" w:rsidRDefault="00CF1EC8" w:rsidP="00B94965">
            <w:pPr>
              <w:spacing w:before="40" w:after="0" w:line="240" w:lineRule="auto"/>
              <w:jc w:val="center"/>
              <w:rPr>
                <w:rFonts w:ascii="Times New Roman" w:eastAsia="Calibri" w:hAnsi="Times New Roman"/>
                <w:sz w:val="20"/>
                <w:szCs w:val="20"/>
                <w:lang w:val="uk-UA"/>
              </w:rPr>
            </w:pPr>
            <w:r w:rsidRPr="008C54BA">
              <w:rPr>
                <w:rFonts w:ascii="Times New Roman" w:eastAsia="Calibri" w:hAnsi="Times New Roman"/>
                <w:sz w:val="20"/>
                <w:szCs w:val="20"/>
                <w:lang w:val="uk-UA" w:eastAsia="en-US"/>
              </w:rPr>
              <w:t>0,83–1 кДж/(</w:t>
            </w:r>
            <w:proofErr w:type="spellStart"/>
            <w:r w:rsidRPr="008C54BA">
              <w:rPr>
                <w:rFonts w:ascii="Times New Roman" w:eastAsia="Calibri" w:hAnsi="Times New Roman"/>
                <w:sz w:val="20"/>
                <w:szCs w:val="20"/>
                <w:lang w:val="uk-UA" w:eastAsia="en-US"/>
              </w:rPr>
              <w:t>кг·К</w:t>
            </w:r>
            <w:proofErr w:type="spellEnd"/>
            <w:r w:rsidRPr="008C54BA">
              <w:rPr>
                <w:rFonts w:ascii="Times New Roman" w:eastAsia="Calibri" w:hAnsi="Times New Roman"/>
                <w:sz w:val="20"/>
                <w:szCs w:val="20"/>
                <w:lang w:val="uk-UA" w:eastAsia="en-US"/>
              </w:rPr>
              <w:t>),</w:t>
            </w:r>
          </w:p>
        </w:tc>
      </w:tr>
      <w:tr w:rsidR="00CF1EC8" w:rsidRPr="008C54BA" w:rsidTr="00E6638E">
        <w:trPr>
          <w:trHeight w:val="283"/>
        </w:trPr>
        <w:tc>
          <w:tcPr>
            <w:tcW w:w="2471" w:type="pct"/>
          </w:tcPr>
          <w:p w:rsidR="00CF1EC8" w:rsidRPr="008C54BA" w:rsidRDefault="00CF1EC8" w:rsidP="00B94965">
            <w:pPr>
              <w:spacing w:before="40" w:after="0" w:line="240" w:lineRule="auto"/>
              <w:rPr>
                <w:rFonts w:ascii="Times New Roman" w:eastAsia="Calibri" w:hAnsi="Times New Roman"/>
                <w:sz w:val="20"/>
                <w:szCs w:val="20"/>
                <w:lang w:val="uk-UA"/>
              </w:rPr>
            </w:pPr>
            <w:r w:rsidRPr="008C54BA">
              <w:rPr>
                <w:rFonts w:ascii="Times New Roman" w:eastAsia="Calibri" w:hAnsi="Times New Roman"/>
                <w:sz w:val="20"/>
                <w:szCs w:val="20"/>
                <w:lang w:val="uk-UA" w:eastAsia="en-US"/>
              </w:rPr>
              <w:t>Теплопровідність — 0,14 Вт/(</w:t>
            </w:r>
            <w:proofErr w:type="spellStart"/>
            <w:r w:rsidRPr="008C54BA">
              <w:rPr>
                <w:rFonts w:ascii="Times New Roman" w:eastAsia="Calibri" w:hAnsi="Times New Roman"/>
                <w:sz w:val="20"/>
                <w:szCs w:val="20"/>
                <w:lang w:val="uk-UA" w:eastAsia="en-US"/>
              </w:rPr>
              <w:t>м·ч·К</w:t>
            </w:r>
            <w:proofErr w:type="spellEnd"/>
            <w:r w:rsidRPr="008C54BA">
              <w:rPr>
                <w:rFonts w:ascii="Times New Roman" w:eastAsia="Calibri" w:hAnsi="Times New Roman"/>
                <w:sz w:val="20"/>
                <w:szCs w:val="20"/>
                <w:lang w:val="uk-UA" w:eastAsia="en-US"/>
              </w:rPr>
              <w:t>).</w:t>
            </w:r>
          </w:p>
        </w:tc>
        <w:tc>
          <w:tcPr>
            <w:tcW w:w="2529" w:type="pct"/>
          </w:tcPr>
          <w:p w:rsidR="00CF1EC8" w:rsidRPr="008C54BA" w:rsidRDefault="00CF1EC8" w:rsidP="00B94965">
            <w:pPr>
              <w:spacing w:before="40" w:after="0" w:line="240" w:lineRule="auto"/>
              <w:jc w:val="center"/>
              <w:rPr>
                <w:rFonts w:ascii="Times New Roman" w:eastAsia="Calibri" w:hAnsi="Times New Roman"/>
                <w:sz w:val="20"/>
                <w:szCs w:val="20"/>
                <w:lang w:val="uk-UA"/>
              </w:rPr>
            </w:pPr>
            <w:r w:rsidRPr="008C54BA">
              <w:rPr>
                <w:rFonts w:ascii="Times New Roman" w:eastAsia="Calibri" w:hAnsi="Times New Roman"/>
                <w:sz w:val="20"/>
                <w:szCs w:val="20"/>
                <w:lang w:val="uk-UA" w:eastAsia="en-US"/>
              </w:rPr>
              <w:t>0,14 Вт/(</w:t>
            </w:r>
            <w:proofErr w:type="spellStart"/>
            <w:r w:rsidRPr="008C54BA">
              <w:rPr>
                <w:rFonts w:ascii="Times New Roman" w:eastAsia="Calibri" w:hAnsi="Times New Roman"/>
                <w:sz w:val="20"/>
                <w:szCs w:val="20"/>
                <w:lang w:val="uk-UA" w:eastAsia="en-US"/>
              </w:rPr>
              <w:t>м·ч·К</w:t>
            </w:r>
            <w:proofErr w:type="spellEnd"/>
            <w:r w:rsidRPr="008C54BA">
              <w:rPr>
                <w:rFonts w:ascii="Times New Roman" w:eastAsia="Calibri" w:hAnsi="Times New Roman"/>
                <w:sz w:val="20"/>
                <w:szCs w:val="20"/>
                <w:lang w:val="uk-UA" w:eastAsia="en-US"/>
              </w:rPr>
              <w:t>)</w:t>
            </w:r>
          </w:p>
        </w:tc>
      </w:tr>
      <w:tr w:rsidR="00CF1EC8" w:rsidRPr="008C54BA" w:rsidTr="00E6638E">
        <w:trPr>
          <w:trHeight w:val="283"/>
        </w:trPr>
        <w:tc>
          <w:tcPr>
            <w:tcW w:w="2471" w:type="pct"/>
          </w:tcPr>
          <w:p w:rsidR="00CF1EC8" w:rsidRPr="008C54BA" w:rsidRDefault="00CF1EC8" w:rsidP="00B94965">
            <w:pPr>
              <w:spacing w:before="40" w:after="0" w:line="240" w:lineRule="auto"/>
              <w:rPr>
                <w:rFonts w:ascii="Times New Roman" w:eastAsia="Calibri" w:hAnsi="Times New Roman"/>
                <w:sz w:val="20"/>
                <w:szCs w:val="20"/>
                <w:lang w:val="uk-UA"/>
              </w:rPr>
            </w:pPr>
            <w:r w:rsidRPr="008C54BA">
              <w:rPr>
                <w:rFonts w:ascii="Times New Roman" w:eastAsia="Calibri" w:hAnsi="Times New Roman"/>
                <w:sz w:val="20"/>
                <w:szCs w:val="20"/>
                <w:lang w:val="uk-UA"/>
              </w:rPr>
              <w:t>Твердість (мінералогічна шкала)</w:t>
            </w:r>
          </w:p>
        </w:tc>
        <w:tc>
          <w:tcPr>
            <w:tcW w:w="2529" w:type="pct"/>
          </w:tcPr>
          <w:p w:rsidR="00CF1EC8" w:rsidRPr="008C54BA" w:rsidRDefault="00CF1EC8" w:rsidP="00B94965">
            <w:pPr>
              <w:spacing w:before="40" w:after="0" w:line="240" w:lineRule="auto"/>
              <w:jc w:val="center"/>
              <w:rPr>
                <w:rFonts w:ascii="Times New Roman" w:eastAsia="Calibri" w:hAnsi="Times New Roman"/>
                <w:sz w:val="20"/>
                <w:szCs w:val="20"/>
                <w:lang w:val="uk-UA"/>
              </w:rPr>
            </w:pPr>
            <w:r w:rsidRPr="008C54BA">
              <w:rPr>
                <w:rFonts w:ascii="Times New Roman" w:eastAsia="Calibri" w:hAnsi="Times New Roman"/>
                <w:sz w:val="20"/>
                <w:szCs w:val="20"/>
                <w:lang w:val="uk-UA" w:eastAsia="en-US"/>
              </w:rPr>
              <w:t>5–5,5</w:t>
            </w:r>
          </w:p>
        </w:tc>
      </w:tr>
    </w:tbl>
    <w:p w:rsidR="00CF1EC8" w:rsidRPr="00CF1EC8" w:rsidRDefault="00CF1EC8" w:rsidP="001930C4">
      <w:pPr>
        <w:spacing w:after="0" w:line="240" w:lineRule="auto"/>
        <w:ind w:firstLine="709"/>
        <w:jc w:val="both"/>
        <w:rPr>
          <w:rFonts w:ascii="Times New Roman" w:eastAsia="Calibri" w:hAnsi="Times New Roman"/>
          <w:lang w:val="uk-UA"/>
        </w:rPr>
      </w:pPr>
      <w:r w:rsidRPr="00CF1EC8">
        <w:rPr>
          <w:rFonts w:ascii="Times New Roman" w:eastAsia="Calibri" w:hAnsi="Times New Roman"/>
          <w:lang w:val="uk-UA"/>
        </w:rPr>
        <w:lastRenderedPageBreak/>
        <w:t xml:space="preserve">Цеоліти – це пористі кристали,  </w:t>
      </w:r>
      <w:r w:rsidRPr="00CF1EC8">
        <w:rPr>
          <w:rFonts w:ascii="Times New Roman" w:eastAsia="Calibri" w:hAnsi="Times New Roman"/>
          <w:lang w:val="uk-UA" w:eastAsia="en-US"/>
        </w:rPr>
        <w:t xml:space="preserve">мінерал </w:t>
      </w:r>
      <w:proofErr w:type="spellStart"/>
      <w:r w:rsidRPr="00CF1EC8">
        <w:rPr>
          <w:rFonts w:ascii="Times New Roman" w:eastAsia="Calibri" w:hAnsi="Times New Roman"/>
          <w:lang w:val="uk-UA" w:eastAsia="en-US"/>
        </w:rPr>
        <w:t>вулканічно</w:t>
      </w:r>
      <w:proofErr w:type="spellEnd"/>
      <w:r w:rsidRPr="00CF1EC8">
        <w:rPr>
          <w:rFonts w:ascii="Times New Roman" w:eastAsia="Calibri" w:hAnsi="Times New Roman"/>
          <w:lang w:val="uk-UA" w:eastAsia="en-US"/>
        </w:rPr>
        <w:t xml:space="preserve">-осадового походження, має каркасну структуру, що складається з алюмосилікатів лужних та лужноземельних металів. Для алюмосилікатних цеолітів важливою характеристикою є відносний вміст </w:t>
      </w:r>
      <w:proofErr w:type="spellStart"/>
      <w:r w:rsidRPr="00CF1EC8">
        <w:rPr>
          <w:rFonts w:ascii="Times New Roman" w:eastAsia="Calibri" w:hAnsi="Times New Roman"/>
          <w:lang w:val="uk-UA" w:eastAsia="en-US"/>
        </w:rPr>
        <w:t>Si</w:t>
      </w:r>
      <w:proofErr w:type="spellEnd"/>
      <w:r w:rsidRPr="00CF1EC8">
        <w:rPr>
          <w:rFonts w:ascii="Times New Roman" w:eastAsia="Calibri" w:hAnsi="Times New Roman"/>
          <w:lang w:val="uk-UA" w:eastAsia="en-US"/>
        </w:rPr>
        <w:t xml:space="preserve"> та </w:t>
      </w:r>
      <w:proofErr w:type="spellStart"/>
      <w:r w:rsidRPr="00CF1EC8">
        <w:rPr>
          <w:rFonts w:ascii="Times New Roman" w:eastAsia="Calibri" w:hAnsi="Times New Roman"/>
          <w:lang w:val="uk-UA" w:eastAsia="en-US"/>
        </w:rPr>
        <w:t>Al</w:t>
      </w:r>
      <w:proofErr w:type="spellEnd"/>
      <w:r w:rsidRPr="00CF1EC8">
        <w:rPr>
          <w:rFonts w:ascii="Times New Roman" w:eastAsia="Calibri" w:hAnsi="Times New Roman"/>
          <w:lang w:val="uk-UA" w:eastAsia="en-US"/>
        </w:rPr>
        <w:t xml:space="preserve"> у каркасах. Зі зростанням частки алюмінію в цеолітному каркасі збільшується об’ємна ємність. </w:t>
      </w:r>
      <w:r w:rsidRPr="00CF1EC8">
        <w:rPr>
          <w:rFonts w:ascii="Times New Roman" w:eastAsia="Calibri" w:hAnsi="Times New Roman"/>
          <w:lang w:val="uk-UA"/>
        </w:rPr>
        <w:t>Катіони і молекули води слабо пов'язані з каркасом і можуть бути частково або повністю заміщені (видалені) шляхом іонного обміну і дегідратації, причому можна зупинити, без руйнування каркаса цеоліту.</w:t>
      </w:r>
    </w:p>
    <w:p w:rsidR="00CF1EC8" w:rsidRDefault="00CF1EC8" w:rsidP="001930C4">
      <w:pPr>
        <w:spacing w:after="0" w:line="240" w:lineRule="auto"/>
        <w:ind w:firstLine="709"/>
        <w:jc w:val="both"/>
        <w:rPr>
          <w:rFonts w:ascii="Times New Roman" w:eastAsia="Calibri" w:hAnsi="Times New Roman"/>
          <w:lang w:val="uk-UA"/>
        </w:rPr>
      </w:pPr>
      <w:r w:rsidRPr="00CF1EC8">
        <w:rPr>
          <w:rFonts w:ascii="Times New Roman" w:eastAsia="Calibri" w:hAnsi="Times New Roman"/>
          <w:lang w:val="uk-UA"/>
        </w:rPr>
        <w:t>Експеримен</w:t>
      </w:r>
      <w:r w:rsidR="00B57AE3">
        <w:rPr>
          <w:rFonts w:ascii="Times New Roman" w:eastAsia="Calibri" w:hAnsi="Times New Roman"/>
          <w:lang w:val="uk-UA"/>
        </w:rPr>
        <w:t>тально було встановлено</w:t>
      </w:r>
      <w:r w:rsidRPr="00CF1EC8">
        <w:rPr>
          <w:rFonts w:ascii="Times New Roman" w:eastAsia="Calibri" w:hAnsi="Times New Roman"/>
          <w:lang w:val="uk-UA"/>
        </w:rPr>
        <w:t xml:space="preserve">, що цеоліт здатен швидко капілярно поглинати </w:t>
      </w:r>
      <w:r w:rsidR="00D507DA">
        <w:rPr>
          <w:rFonts w:ascii="Times New Roman" w:eastAsia="Calibri" w:hAnsi="Times New Roman"/>
          <w:lang w:val="uk-UA"/>
        </w:rPr>
        <w:t xml:space="preserve">       </w:t>
      </w:r>
      <w:r w:rsidRPr="00CF1EC8">
        <w:rPr>
          <w:rFonts w:ascii="Times New Roman" w:eastAsia="Calibri" w:hAnsi="Times New Roman"/>
          <w:lang w:val="uk-UA"/>
        </w:rPr>
        <w:t>20-30</w:t>
      </w:r>
      <w:r w:rsidR="00D507DA">
        <w:rPr>
          <w:rFonts w:ascii="Times New Roman" w:eastAsia="Calibri" w:hAnsi="Times New Roman"/>
          <w:lang w:val="uk-UA"/>
        </w:rPr>
        <w:t> </w:t>
      </w:r>
      <w:r w:rsidRPr="00CF1EC8">
        <w:rPr>
          <w:rFonts w:ascii="Times New Roman" w:eastAsia="Calibri" w:hAnsi="Times New Roman"/>
          <w:lang w:val="uk-UA"/>
        </w:rPr>
        <w:t>% (мас.) води, та соленої води (пересичений розчин) в такій же кількості. Чим дрібніша фракція цеоліту тим більшу кількість водяної фази він здатний поглинати – до 40 %. Рисунок 2.</w:t>
      </w:r>
    </w:p>
    <w:p w:rsidR="000B7F0B" w:rsidRDefault="000B7F0B">
      <w:pPr>
        <w:spacing w:after="0" w:line="240" w:lineRule="auto"/>
        <w:rPr>
          <w:rFonts w:ascii="Times New Roman" w:eastAsia="Calibri" w:hAnsi="Times New Roman"/>
          <w:lang w:val="uk-UA"/>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1"/>
        <w:gridCol w:w="4566"/>
      </w:tblGrid>
      <w:tr w:rsidR="000B7F0B" w:rsidTr="00A81B51">
        <w:tc>
          <w:tcPr>
            <w:tcW w:w="4635" w:type="dxa"/>
          </w:tcPr>
          <w:p w:rsidR="000B7F0B" w:rsidRDefault="000B7F0B" w:rsidP="000B7F0B">
            <w:pPr>
              <w:spacing w:after="0" w:line="240" w:lineRule="auto"/>
              <w:ind w:left="-115"/>
              <w:jc w:val="center"/>
              <w:rPr>
                <w:rFonts w:eastAsia="Calibri"/>
                <w:lang w:val="uk-UA"/>
              </w:rPr>
            </w:pPr>
            <w:r w:rsidRPr="00CF1EC8">
              <w:rPr>
                <w:rFonts w:eastAsia="Calibri"/>
                <w:noProof/>
                <w:lang w:val="en-US" w:eastAsia="en-US"/>
              </w:rPr>
              <w:drawing>
                <wp:inline distT="0" distB="0" distL="0" distR="0">
                  <wp:extent cx="2886075" cy="169545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86075" cy="1695450"/>
                          </a:xfrm>
                          <a:prstGeom prst="rect">
                            <a:avLst/>
                          </a:prstGeom>
                          <a:noFill/>
                          <a:ln>
                            <a:noFill/>
                          </a:ln>
                        </pic:spPr>
                      </pic:pic>
                    </a:graphicData>
                  </a:graphic>
                </wp:inline>
              </w:drawing>
            </w:r>
          </w:p>
        </w:tc>
        <w:tc>
          <w:tcPr>
            <w:tcW w:w="4540" w:type="dxa"/>
          </w:tcPr>
          <w:p w:rsidR="000B7F0B" w:rsidRDefault="000B7F0B" w:rsidP="000B7F0B">
            <w:pPr>
              <w:spacing w:after="0" w:line="240" w:lineRule="auto"/>
              <w:jc w:val="right"/>
              <w:rPr>
                <w:rFonts w:eastAsia="Calibri"/>
                <w:lang w:val="uk-UA"/>
              </w:rPr>
            </w:pPr>
            <w:r w:rsidRPr="00CF1EC8">
              <w:rPr>
                <w:rFonts w:eastAsia="Calibri"/>
                <w:noProof/>
                <w:lang w:val="en-US" w:eastAsia="en-US"/>
              </w:rPr>
              <w:drawing>
                <wp:inline distT="0" distB="0" distL="0" distR="0">
                  <wp:extent cx="2762250" cy="16954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62250" cy="1695450"/>
                          </a:xfrm>
                          <a:prstGeom prst="rect">
                            <a:avLst/>
                          </a:prstGeom>
                          <a:noFill/>
                          <a:ln>
                            <a:noFill/>
                          </a:ln>
                        </pic:spPr>
                      </pic:pic>
                    </a:graphicData>
                  </a:graphic>
                </wp:inline>
              </w:drawing>
            </w:r>
          </w:p>
        </w:tc>
      </w:tr>
      <w:tr w:rsidR="000B7F0B" w:rsidTr="00A81B51">
        <w:tc>
          <w:tcPr>
            <w:tcW w:w="4635" w:type="dxa"/>
          </w:tcPr>
          <w:p w:rsidR="000B7F0B" w:rsidRPr="00801E3A" w:rsidRDefault="004F7F26" w:rsidP="000B7F0B">
            <w:pPr>
              <w:spacing w:after="0" w:line="240" w:lineRule="auto"/>
              <w:jc w:val="center"/>
              <w:rPr>
                <w:rFonts w:eastAsia="Calibri"/>
                <w:i/>
                <w:lang w:val="uk-UA"/>
              </w:rPr>
            </w:pPr>
            <w:r>
              <w:rPr>
                <w:rFonts w:eastAsia="Calibri"/>
                <w:i/>
                <w:lang w:val="uk-UA"/>
              </w:rPr>
              <w:t>а)</w:t>
            </w:r>
          </w:p>
        </w:tc>
        <w:tc>
          <w:tcPr>
            <w:tcW w:w="4540" w:type="dxa"/>
          </w:tcPr>
          <w:p w:rsidR="000B7F0B" w:rsidRPr="00890E3F" w:rsidRDefault="00801E3A" w:rsidP="000B7F0B">
            <w:pPr>
              <w:spacing w:after="0" w:line="240" w:lineRule="auto"/>
              <w:jc w:val="center"/>
              <w:rPr>
                <w:rFonts w:eastAsia="Calibri"/>
                <w:i/>
                <w:lang w:val="uk-UA"/>
              </w:rPr>
            </w:pPr>
            <w:r>
              <w:rPr>
                <w:rFonts w:eastAsia="Calibri"/>
                <w:i/>
                <w:lang w:val="en-US"/>
              </w:rPr>
              <w:t>b</w:t>
            </w:r>
            <w:r w:rsidR="00890E3F">
              <w:rPr>
                <w:rFonts w:eastAsia="Calibri"/>
                <w:i/>
                <w:lang w:val="uk-UA"/>
              </w:rPr>
              <w:t>)</w:t>
            </w:r>
          </w:p>
        </w:tc>
      </w:tr>
    </w:tbl>
    <w:p w:rsidR="00A81B51" w:rsidRDefault="00A81B51" w:rsidP="000B7F0B">
      <w:pPr>
        <w:spacing w:after="0" w:line="240" w:lineRule="auto"/>
        <w:jc w:val="center"/>
        <w:rPr>
          <w:rFonts w:ascii="Times New Roman" w:eastAsia="Calibri" w:hAnsi="Times New Roman"/>
          <w:i/>
          <w:iCs/>
          <w:lang w:val="uk-UA"/>
        </w:rPr>
      </w:pPr>
    </w:p>
    <w:p w:rsidR="00636E09" w:rsidRPr="00CF1EC8" w:rsidRDefault="00CF1EC8" w:rsidP="00636E09">
      <w:pPr>
        <w:spacing w:after="0" w:line="240" w:lineRule="auto"/>
        <w:ind w:firstLine="709"/>
        <w:jc w:val="both"/>
        <w:rPr>
          <w:rFonts w:ascii="Times New Roman" w:eastAsia="Calibri" w:hAnsi="Times New Roman"/>
          <w:iCs/>
          <w:lang w:val="uk-UA"/>
        </w:rPr>
      </w:pPr>
      <w:r w:rsidRPr="00A81B51">
        <w:rPr>
          <w:rFonts w:ascii="Times New Roman" w:eastAsia="Calibri" w:hAnsi="Times New Roman"/>
          <w:b/>
          <w:i/>
          <w:iCs/>
          <w:lang w:val="uk-UA"/>
        </w:rPr>
        <w:t>Рисунок 2</w:t>
      </w:r>
      <w:r w:rsidRPr="00CF1EC8">
        <w:rPr>
          <w:rFonts w:ascii="Times New Roman" w:eastAsia="Calibri" w:hAnsi="Times New Roman"/>
          <w:iCs/>
          <w:lang w:val="uk-UA"/>
        </w:rPr>
        <w:t xml:space="preserve"> – Технологічні властивості цеоліту</w:t>
      </w:r>
      <w:r w:rsidR="00720468">
        <w:rPr>
          <w:rFonts w:ascii="Times New Roman" w:eastAsia="Calibri" w:hAnsi="Times New Roman"/>
          <w:iCs/>
          <w:lang w:val="uk-UA"/>
        </w:rPr>
        <w:t>:</w:t>
      </w:r>
      <w:r w:rsidRPr="00CF1EC8">
        <w:rPr>
          <w:rFonts w:ascii="Times New Roman" w:eastAsia="Calibri" w:hAnsi="Times New Roman"/>
          <w:iCs/>
          <w:lang w:val="uk-UA"/>
        </w:rPr>
        <w:t xml:space="preserve"> </w:t>
      </w:r>
      <w:r w:rsidR="00636E09" w:rsidRPr="00CF1EC8">
        <w:rPr>
          <w:rFonts w:ascii="Times New Roman" w:eastAsia="Calibri" w:hAnsi="Times New Roman"/>
          <w:i/>
          <w:iCs/>
          <w:lang w:val="uk-UA"/>
        </w:rPr>
        <w:t>a</w:t>
      </w:r>
      <w:r w:rsidR="00890E3F">
        <w:rPr>
          <w:rFonts w:ascii="Times New Roman" w:eastAsia="Calibri" w:hAnsi="Times New Roman"/>
          <w:i/>
          <w:iCs/>
          <w:lang w:val="uk-UA"/>
        </w:rPr>
        <w:t>)</w:t>
      </w:r>
      <w:r w:rsidR="00636E09" w:rsidRPr="00CF1EC8">
        <w:rPr>
          <w:rFonts w:ascii="Times New Roman" w:eastAsia="Calibri" w:hAnsi="Times New Roman"/>
          <w:iCs/>
          <w:lang w:val="uk-UA"/>
        </w:rPr>
        <w:t xml:space="preserve"> – дрібна ф</w:t>
      </w:r>
      <w:r w:rsidR="00720468">
        <w:rPr>
          <w:rFonts w:ascii="Times New Roman" w:eastAsia="Calibri" w:hAnsi="Times New Roman"/>
          <w:iCs/>
          <w:lang w:val="uk-UA"/>
        </w:rPr>
        <w:t>ракція цеоліту 0,025 мм. (суха та  </w:t>
      </w:r>
      <w:r w:rsidR="00636E09" w:rsidRPr="00CF1EC8">
        <w:rPr>
          <w:rFonts w:ascii="Times New Roman" w:eastAsia="Calibri" w:hAnsi="Times New Roman"/>
          <w:iCs/>
          <w:lang w:val="uk-UA"/>
        </w:rPr>
        <w:t xml:space="preserve">з водою); </w:t>
      </w:r>
      <w:r w:rsidR="00636E09" w:rsidRPr="00CF1EC8">
        <w:rPr>
          <w:rFonts w:ascii="Times New Roman" w:eastAsia="Calibri" w:hAnsi="Times New Roman"/>
          <w:i/>
          <w:iCs/>
          <w:lang w:val="en-US"/>
        </w:rPr>
        <w:t>b</w:t>
      </w:r>
      <w:r w:rsidR="00AD5867">
        <w:rPr>
          <w:rFonts w:ascii="Times New Roman" w:eastAsia="Calibri" w:hAnsi="Times New Roman"/>
          <w:i/>
          <w:iCs/>
          <w:lang w:val="uk-UA"/>
        </w:rPr>
        <w:t>)</w:t>
      </w:r>
      <w:r w:rsidR="00636E09" w:rsidRPr="00CF1EC8">
        <w:rPr>
          <w:rFonts w:ascii="Times New Roman" w:eastAsia="Calibri" w:hAnsi="Times New Roman"/>
          <w:iCs/>
          <w:lang w:val="uk-UA"/>
        </w:rPr>
        <w:t xml:space="preserve"> –</w:t>
      </w:r>
      <w:r w:rsidR="00636E09">
        <w:rPr>
          <w:rFonts w:ascii="Times New Roman" w:eastAsia="Calibri" w:hAnsi="Times New Roman"/>
          <w:iCs/>
          <w:lang w:val="uk-UA"/>
        </w:rPr>
        <w:t xml:space="preserve"> груба фракція цеоліту 6 мм. (з  </w:t>
      </w:r>
      <w:r w:rsidR="00636E09" w:rsidRPr="00CF1EC8">
        <w:rPr>
          <w:rFonts w:ascii="Times New Roman" w:eastAsia="Calibri" w:hAnsi="Times New Roman"/>
          <w:iCs/>
          <w:lang w:val="uk-UA"/>
        </w:rPr>
        <w:t>пере</w:t>
      </w:r>
      <w:r w:rsidR="00636E09">
        <w:rPr>
          <w:rFonts w:ascii="Times New Roman" w:eastAsia="Calibri" w:hAnsi="Times New Roman"/>
          <w:iCs/>
          <w:lang w:val="uk-UA"/>
        </w:rPr>
        <w:t>на</w:t>
      </w:r>
      <w:r w:rsidR="00636E09" w:rsidRPr="00CF1EC8">
        <w:rPr>
          <w:rFonts w:ascii="Times New Roman" w:eastAsia="Calibri" w:hAnsi="Times New Roman"/>
          <w:iCs/>
          <w:lang w:val="uk-UA"/>
        </w:rPr>
        <w:t>сиченим водяним розчином</w:t>
      </w:r>
      <w:r w:rsidR="00636E09">
        <w:rPr>
          <w:rFonts w:ascii="Times New Roman" w:eastAsia="Calibri" w:hAnsi="Times New Roman"/>
          <w:iCs/>
          <w:lang w:val="uk-UA"/>
        </w:rPr>
        <w:t xml:space="preserve"> </w:t>
      </w:r>
      <w:proofErr w:type="spellStart"/>
      <w:r w:rsidR="00636E09" w:rsidRPr="00CF1EC8">
        <w:rPr>
          <w:rFonts w:ascii="Times New Roman" w:eastAsia="Calibri" w:hAnsi="Times New Roman"/>
          <w:lang w:val="uk-UA"/>
        </w:rPr>
        <w:t>NaCl</w:t>
      </w:r>
      <w:proofErr w:type="spellEnd"/>
      <w:r w:rsidR="00636E09" w:rsidRPr="00CF1EC8">
        <w:rPr>
          <w:rFonts w:ascii="Times New Roman" w:eastAsia="Calibri" w:hAnsi="Times New Roman"/>
          <w:lang w:val="uk-UA"/>
        </w:rPr>
        <w:t>,</w:t>
      </w:r>
      <w:r w:rsidR="00636E09">
        <w:rPr>
          <w:rFonts w:ascii="Times New Roman" w:eastAsia="Calibri" w:hAnsi="Times New Roman"/>
          <w:lang w:val="uk-UA"/>
        </w:rPr>
        <w:t xml:space="preserve"> </w:t>
      </w:r>
      <w:r w:rsidR="00636E09" w:rsidRPr="00CF1EC8">
        <w:rPr>
          <w:rFonts w:ascii="Times New Roman" w:eastAsia="Calibri" w:hAnsi="Times New Roman"/>
          <w:iCs/>
          <w:lang w:val="uk-UA"/>
        </w:rPr>
        <w:t>насиченим водяним розчином</w:t>
      </w:r>
      <w:r w:rsidR="00636E09" w:rsidRPr="00CF1EC8">
        <w:rPr>
          <w:rFonts w:ascii="Times New Roman" w:eastAsia="Calibri" w:hAnsi="Times New Roman"/>
          <w:lang w:val="uk-UA"/>
        </w:rPr>
        <w:t xml:space="preserve"> </w:t>
      </w:r>
      <w:proofErr w:type="spellStart"/>
      <w:r w:rsidR="00636E09" w:rsidRPr="00CF1EC8">
        <w:rPr>
          <w:rFonts w:ascii="Times New Roman" w:eastAsia="Calibri" w:hAnsi="Times New Roman"/>
          <w:lang w:val="uk-UA"/>
        </w:rPr>
        <w:t>NaC</w:t>
      </w:r>
      <w:proofErr w:type="spellEnd"/>
      <w:r w:rsidR="00636E09">
        <w:rPr>
          <w:rFonts w:ascii="Times New Roman" w:eastAsia="Calibri" w:hAnsi="Times New Roman"/>
          <w:lang w:val="en-US"/>
        </w:rPr>
        <w:t>l</w:t>
      </w:r>
      <w:r w:rsidR="00636E09" w:rsidRPr="00CF1EC8">
        <w:rPr>
          <w:rFonts w:ascii="Times New Roman" w:eastAsia="Calibri" w:hAnsi="Times New Roman"/>
          <w:lang w:val="uk-UA"/>
        </w:rPr>
        <w:t>, вихідний матеріал</w:t>
      </w:r>
      <w:r w:rsidR="00636E09" w:rsidRPr="00CF1EC8">
        <w:rPr>
          <w:rFonts w:ascii="Times New Roman" w:eastAsia="Calibri" w:hAnsi="Times New Roman"/>
          <w:iCs/>
          <w:lang w:val="uk-UA"/>
        </w:rPr>
        <w:t>)</w:t>
      </w:r>
    </w:p>
    <w:p w:rsidR="000B7F0B" w:rsidRDefault="000B7F0B" w:rsidP="001930C4">
      <w:pPr>
        <w:spacing w:after="0" w:line="240" w:lineRule="auto"/>
        <w:ind w:firstLine="709"/>
        <w:jc w:val="both"/>
        <w:rPr>
          <w:rFonts w:ascii="Times New Roman" w:eastAsia="Calibri" w:hAnsi="Times New Roman"/>
          <w:lang w:val="uk-UA"/>
        </w:rPr>
      </w:pPr>
    </w:p>
    <w:p w:rsidR="00CF1EC8" w:rsidRPr="00CF1EC8" w:rsidRDefault="00CF1EC8" w:rsidP="00972BE9">
      <w:pPr>
        <w:spacing w:after="0" w:line="240" w:lineRule="auto"/>
        <w:ind w:firstLine="709"/>
        <w:jc w:val="both"/>
        <w:rPr>
          <w:rFonts w:ascii="Times New Roman" w:hAnsi="Times New Roman"/>
          <w:lang w:val="uk-UA"/>
        </w:rPr>
      </w:pPr>
      <w:r w:rsidRPr="00CF1EC8">
        <w:rPr>
          <w:rFonts w:ascii="Times New Roman" w:eastAsia="Calibri" w:hAnsi="Times New Roman"/>
          <w:lang w:val="uk-UA"/>
        </w:rPr>
        <w:t xml:space="preserve">Позбавлений води цеоліт являє собою мікропористу кристалічну «губку», обсяг пор в якій становить до 50% обсягу каркасу цеоліту. Така «губка», що має діаметр вхідних отворів від 0,3 до 1 мм (в залежності від виду цеоліту) є високоактивним сорбентом. </w:t>
      </w:r>
      <w:r w:rsidRPr="00CF1EC8">
        <w:rPr>
          <w:rFonts w:ascii="Times New Roman" w:eastAsia="Calibri" w:hAnsi="Times New Roman"/>
          <w:lang w:val="uk-UA" w:eastAsia="en-US"/>
        </w:rPr>
        <w:t>Саме завдяки цій властивості цеоліт використовується як сорбент.</w:t>
      </w:r>
      <w:r w:rsidRPr="00CF1EC8">
        <w:rPr>
          <w:rFonts w:ascii="Times New Roman" w:hAnsi="Times New Roman"/>
          <w:lang w:val="uk-UA"/>
        </w:rPr>
        <w:t xml:space="preserve"> Явищем адсорбції – поглинання, концентрування речовини з газової фази на поверхні твердого тіла (адсорбенту) або в внутрішній структурі пор утворених системою порожнин і каналів, в яких розташовані лужні, лужноземельні катіоні та молекули води. Ми прогнозуємо подальшу </w:t>
      </w:r>
      <w:proofErr w:type="spellStart"/>
      <w:r w:rsidRPr="00CF1EC8">
        <w:rPr>
          <w:rFonts w:ascii="Times New Roman" w:hAnsi="Times New Roman"/>
          <w:lang w:val="uk-UA"/>
        </w:rPr>
        <w:t>локалізу</w:t>
      </w:r>
      <w:r w:rsidR="00972BE9">
        <w:rPr>
          <w:rFonts w:ascii="Times New Roman" w:hAnsi="Times New Roman"/>
          <w:lang w:val="uk-UA"/>
        </w:rPr>
        <w:t>вальну</w:t>
      </w:r>
      <w:proofErr w:type="spellEnd"/>
      <w:r w:rsidRPr="00CF1EC8">
        <w:rPr>
          <w:rFonts w:ascii="Times New Roman" w:hAnsi="Times New Roman"/>
          <w:lang w:val="uk-UA"/>
        </w:rPr>
        <w:t xml:space="preserve"> здатність цеолітів щодо всіх гетерогенних викидів органічної та неорганічної природи в зонах</w:t>
      </w:r>
      <w:r w:rsidR="00972BE9">
        <w:rPr>
          <w:rFonts w:ascii="Times New Roman" w:hAnsi="Times New Roman"/>
          <w:lang w:val="uk-UA"/>
        </w:rPr>
        <w:t>,</w:t>
      </w:r>
      <w:r w:rsidRPr="00CF1EC8">
        <w:rPr>
          <w:rFonts w:ascii="Times New Roman" w:hAnsi="Times New Roman"/>
          <w:lang w:val="uk-UA"/>
        </w:rPr>
        <w:t xml:space="preserve"> прилеглих до автомобільної дороги</w:t>
      </w:r>
      <w:r w:rsidR="00972BE9">
        <w:rPr>
          <w:rFonts w:ascii="Times New Roman" w:hAnsi="Times New Roman"/>
          <w:lang w:val="uk-UA"/>
        </w:rPr>
        <w:t>,</w:t>
      </w:r>
      <w:r w:rsidRPr="00CF1EC8">
        <w:rPr>
          <w:rFonts w:ascii="Times New Roman" w:hAnsi="Times New Roman"/>
          <w:lang w:val="uk-UA"/>
        </w:rPr>
        <w:t xml:space="preserve"> в тому числі і шкідливих солей , що зменшує їх викиди в ґрунтові води.</w:t>
      </w:r>
    </w:p>
    <w:p w:rsidR="00CF1EC8" w:rsidRPr="00CF1EC8" w:rsidRDefault="00CF1EC8" w:rsidP="00972BE9">
      <w:pPr>
        <w:spacing w:after="0" w:line="240" w:lineRule="auto"/>
        <w:ind w:firstLine="709"/>
        <w:jc w:val="both"/>
        <w:rPr>
          <w:rFonts w:ascii="Times New Roman" w:eastAsia="Calibri" w:hAnsi="Times New Roman"/>
          <w:lang w:val="uk-UA"/>
        </w:rPr>
      </w:pPr>
      <w:r w:rsidRPr="00CF1EC8">
        <w:rPr>
          <w:rFonts w:ascii="Times New Roman" w:eastAsia="Calibri" w:hAnsi="Times New Roman"/>
          <w:lang w:val="uk-UA"/>
        </w:rPr>
        <w:t xml:space="preserve">Цеоліт володіє адсорбційними, іонообмінними, каталітичними, </w:t>
      </w:r>
      <w:proofErr w:type="spellStart"/>
      <w:r w:rsidRPr="00CF1EC8">
        <w:rPr>
          <w:rFonts w:ascii="Times New Roman" w:eastAsia="Calibri" w:hAnsi="Times New Roman"/>
          <w:lang w:val="uk-UA"/>
        </w:rPr>
        <w:t>детоксикаційними</w:t>
      </w:r>
      <w:proofErr w:type="spellEnd"/>
      <w:r w:rsidRPr="00CF1EC8">
        <w:rPr>
          <w:rFonts w:ascii="Times New Roman" w:eastAsia="Calibri" w:hAnsi="Times New Roman"/>
          <w:lang w:val="uk-UA"/>
        </w:rPr>
        <w:t>, бактерицидними та іншими цінними властивостям. Кожна частинка цеолітової порошинки має  безліч наскрізних</w:t>
      </w:r>
      <w:r w:rsidR="00972BE9">
        <w:rPr>
          <w:rFonts w:ascii="Times New Roman" w:eastAsia="Calibri" w:hAnsi="Times New Roman"/>
          <w:lang w:val="uk-UA"/>
        </w:rPr>
        <w:t xml:space="preserve"> отворів</w:t>
      </w:r>
      <w:r w:rsidRPr="00CF1EC8">
        <w:rPr>
          <w:rFonts w:ascii="Times New Roman" w:eastAsia="Calibri" w:hAnsi="Times New Roman"/>
          <w:lang w:val="uk-UA"/>
        </w:rPr>
        <w:t xml:space="preserve"> діаметром 2-10 ангстрем. Хімічна природа поверхні цеоліту здатна адсорбувати як молекули води,</w:t>
      </w:r>
      <w:r w:rsidR="00720468">
        <w:rPr>
          <w:rFonts w:ascii="Times New Roman" w:eastAsia="Calibri" w:hAnsi="Times New Roman"/>
          <w:lang w:val="uk-UA"/>
        </w:rPr>
        <w:t xml:space="preserve"> </w:t>
      </w:r>
      <w:r w:rsidRPr="00CF1EC8">
        <w:rPr>
          <w:rFonts w:ascii="Times New Roman" w:eastAsia="Calibri" w:hAnsi="Times New Roman"/>
          <w:lang w:val="uk-UA"/>
        </w:rPr>
        <w:t>так і СО</w:t>
      </w:r>
      <w:r w:rsidRPr="00CF1EC8">
        <w:rPr>
          <w:rFonts w:ascii="Times New Roman" w:eastAsia="Calibri" w:hAnsi="Times New Roman"/>
          <w:vertAlign w:val="subscript"/>
          <w:lang w:val="uk-UA"/>
        </w:rPr>
        <w:t>2</w:t>
      </w:r>
      <w:r w:rsidRPr="00CF1EC8">
        <w:rPr>
          <w:rFonts w:ascii="Times New Roman" w:eastAsia="Calibri" w:hAnsi="Times New Roman"/>
          <w:lang w:val="uk-UA"/>
        </w:rPr>
        <w:t>, Н</w:t>
      </w:r>
      <w:r w:rsidRPr="00CF1EC8">
        <w:rPr>
          <w:rFonts w:ascii="Times New Roman" w:eastAsia="Calibri" w:hAnsi="Times New Roman"/>
          <w:vertAlign w:val="subscript"/>
          <w:lang w:val="uk-UA"/>
        </w:rPr>
        <w:t>2</w:t>
      </w:r>
      <w:r w:rsidRPr="00CF1EC8">
        <w:rPr>
          <w:rFonts w:ascii="Times New Roman" w:eastAsia="Calibri" w:hAnsi="Times New Roman"/>
          <w:lang w:val="uk-UA"/>
        </w:rPr>
        <w:t>S, NH</w:t>
      </w:r>
      <w:r w:rsidRPr="00CF1EC8">
        <w:rPr>
          <w:rFonts w:ascii="Times New Roman" w:eastAsia="Calibri" w:hAnsi="Times New Roman"/>
          <w:vertAlign w:val="subscript"/>
          <w:lang w:val="uk-UA"/>
        </w:rPr>
        <w:t>3 ,</w:t>
      </w:r>
      <w:r w:rsidRPr="00CF1EC8">
        <w:rPr>
          <w:rFonts w:ascii="Times New Roman" w:eastAsia="Calibri" w:hAnsi="Times New Roman"/>
          <w:lang w:val="uk-UA"/>
        </w:rPr>
        <w:t xml:space="preserve"> </w:t>
      </w:r>
      <w:proofErr w:type="spellStart"/>
      <w:r w:rsidRPr="00CF1EC8">
        <w:rPr>
          <w:rFonts w:ascii="Times New Roman" w:eastAsia="Calibri" w:hAnsi="Times New Roman"/>
          <w:lang w:val="uk-UA"/>
        </w:rPr>
        <w:t>NaCl</w:t>
      </w:r>
      <w:proofErr w:type="spellEnd"/>
      <w:r w:rsidRPr="00CF1EC8">
        <w:rPr>
          <w:rFonts w:ascii="Times New Roman" w:eastAsia="Calibri" w:hAnsi="Times New Roman"/>
          <w:lang w:val="uk-UA"/>
        </w:rPr>
        <w:t xml:space="preserve"> інших неорганічних речовин; органічних речовин нафтопродукти, масла</w:t>
      </w:r>
      <w:r w:rsidR="00972BE9">
        <w:rPr>
          <w:rFonts w:ascii="Times New Roman" w:eastAsia="Calibri" w:hAnsi="Times New Roman"/>
          <w:lang w:val="uk-UA"/>
        </w:rPr>
        <w:t>,</w:t>
      </w:r>
      <w:r w:rsidRPr="00CF1EC8">
        <w:rPr>
          <w:rFonts w:ascii="Times New Roman" w:eastAsia="Calibri" w:hAnsi="Times New Roman"/>
          <w:lang w:val="uk-UA"/>
        </w:rPr>
        <w:t xml:space="preserve"> жири. Він є хорошим сорбентом як з рідкої</w:t>
      </w:r>
      <w:r w:rsidR="00972BE9">
        <w:rPr>
          <w:rFonts w:ascii="Times New Roman" w:eastAsia="Calibri" w:hAnsi="Times New Roman"/>
          <w:lang w:val="uk-UA"/>
        </w:rPr>
        <w:t>,</w:t>
      </w:r>
      <w:r w:rsidRPr="00CF1EC8">
        <w:rPr>
          <w:rFonts w:ascii="Times New Roman" w:eastAsia="Calibri" w:hAnsi="Times New Roman"/>
          <w:lang w:val="uk-UA"/>
        </w:rPr>
        <w:t xml:space="preserve"> так газоподібної фази. Особливістю цеоліту є те, що він здатен утримувати в своїх порах речовини</w:t>
      </w:r>
      <w:r w:rsidR="00972BE9">
        <w:rPr>
          <w:rFonts w:ascii="Times New Roman" w:eastAsia="Calibri" w:hAnsi="Times New Roman"/>
          <w:lang w:val="uk-UA"/>
        </w:rPr>
        <w:t>,</w:t>
      </w:r>
      <w:r w:rsidRPr="00CF1EC8">
        <w:rPr>
          <w:rFonts w:ascii="Times New Roman" w:eastAsia="Calibri" w:hAnsi="Times New Roman"/>
          <w:lang w:val="uk-UA"/>
        </w:rPr>
        <w:t xml:space="preserve"> які туди потрапили, розміри молекул яких не перевищують розміри пор, тому цеоліти називають молекулярними ситами, прості речовини він пропускає, а більші утримує  в</w:t>
      </w:r>
      <w:r w:rsidR="00972BE9">
        <w:rPr>
          <w:rFonts w:ascii="Times New Roman" w:eastAsia="Calibri" w:hAnsi="Times New Roman"/>
          <w:lang w:val="uk-UA"/>
        </w:rPr>
        <w:t xml:space="preserve"> </w:t>
      </w:r>
      <w:r w:rsidRPr="00CF1EC8">
        <w:rPr>
          <w:rFonts w:ascii="Times New Roman" w:eastAsia="Calibri" w:hAnsi="Times New Roman"/>
          <w:lang w:val="uk-UA"/>
        </w:rPr>
        <w:t>тому числі і солі як кріоскопічні добавки, що благотворно впливає на екологічну ситуацію прилеглих до автошляхів ділянок Таблиця 4.</w:t>
      </w:r>
    </w:p>
    <w:p w:rsidR="00065F54" w:rsidRDefault="00065F54">
      <w:pPr>
        <w:spacing w:after="0" w:line="240" w:lineRule="auto"/>
        <w:rPr>
          <w:rFonts w:ascii="Times New Roman" w:eastAsia="Calibri" w:hAnsi="Times New Roman"/>
          <w:b/>
          <w:i/>
          <w:iCs/>
          <w:lang w:val="uk-UA"/>
        </w:rPr>
      </w:pPr>
      <w:r>
        <w:rPr>
          <w:rFonts w:ascii="Times New Roman" w:eastAsia="Calibri" w:hAnsi="Times New Roman"/>
          <w:b/>
          <w:i/>
          <w:iCs/>
          <w:lang w:val="uk-UA"/>
        </w:rPr>
        <w:br w:type="page"/>
      </w:r>
    </w:p>
    <w:p w:rsidR="00CF1EC8" w:rsidRPr="001930C4" w:rsidRDefault="00CF1EC8" w:rsidP="00CF1EC8">
      <w:pPr>
        <w:spacing w:after="0" w:line="240" w:lineRule="auto"/>
        <w:jc w:val="right"/>
        <w:rPr>
          <w:rFonts w:ascii="Times New Roman" w:eastAsia="Calibri" w:hAnsi="Times New Roman"/>
          <w:b/>
          <w:i/>
          <w:lang w:val="uk-UA"/>
        </w:rPr>
      </w:pPr>
      <w:r w:rsidRPr="001930C4">
        <w:rPr>
          <w:rFonts w:ascii="Times New Roman" w:eastAsia="Calibri" w:hAnsi="Times New Roman"/>
          <w:b/>
          <w:i/>
          <w:iCs/>
          <w:lang w:val="uk-UA"/>
        </w:rPr>
        <w:lastRenderedPageBreak/>
        <w:t>Таблиця 4</w:t>
      </w:r>
    </w:p>
    <w:p w:rsidR="00CF1EC8" w:rsidRPr="001930C4" w:rsidRDefault="00CF1EC8" w:rsidP="001930C4">
      <w:pPr>
        <w:tabs>
          <w:tab w:val="left" w:pos="567"/>
        </w:tabs>
        <w:spacing w:after="120" w:line="240" w:lineRule="auto"/>
        <w:jc w:val="center"/>
        <w:rPr>
          <w:rFonts w:ascii="Times New Roman" w:eastAsia="Calibri" w:hAnsi="Times New Roman"/>
          <w:b/>
          <w:bCs/>
          <w:i/>
          <w:lang w:val="uk-UA"/>
        </w:rPr>
      </w:pPr>
      <w:r w:rsidRPr="001930C4">
        <w:rPr>
          <w:rFonts w:ascii="Times New Roman" w:eastAsia="Calibri" w:hAnsi="Times New Roman"/>
          <w:b/>
          <w:bCs/>
          <w:i/>
          <w:lang w:val="uk-UA"/>
        </w:rPr>
        <w:t>Критичні діаметри деяких молекул</w:t>
      </w:r>
      <w:r w:rsidR="00972BE9">
        <w:rPr>
          <w:rFonts w:ascii="Times New Roman" w:eastAsia="Calibri" w:hAnsi="Times New Roman"/>
          <w:b/>
          <w:bCs/>
          <w:i/>
          <w:lang w:val="uk-UA"/>
        </w:rPr>
        <w:t xml:space="preserve"> </w:t>
      </w:r>
      <w:r w:rsidRPr="001930C4">
        <w:rPr>
          <w:rFonts w:ascii="Times New Roman" w:eastAsia="Calibri" w:hAnsi="Times New Roman"/>
          <w:b/>
          <w:i/>
          <w:lang w:val="uk-UA"/>
        </w:rPr>
        <w:t>[7]</w:t>
      </w:r>
    </w:p>
    <w:tbl>
      <w:tblPr>
        <w:tblW w:w="4885" w:type="pct"/>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7" w:type="dxa"/>
          <w:right w:w="107" w:type="dxa"/>
        </w:tblCellMar>
        <w:tblLook w:val="0000" w:firstRow="0" w:lastRow="0" w:firstColumn="0" w:lastColumn="0" w:noHBand="0" w:noVBand="0"/>
      </w:tblPr>
      <w:tblGrid>
        <w:gridCol w:w="1334"/>
        <w:gridCol w:w="1220"/>
        <w:gridCol w:w="1190"/>
        <w:gridCol w:w="1109"/>
        <w:gridCol w:w="1109"/>
        <w:gridCol w:w="1109"/>
        <w:gridCol w:w="1109"/>
        <w:gridCol w:w="1003"/>
      </w:tblGrid>
      <w:tr w:rsidR="00CF1EC8" w:rsidRPr="00CF1EC8" w:rsidTr="008153B0">
        <w:trPr>
          <w:trHeight w:val="334"/>
        </w:trPr>
        <w:tc>
          <w:tcPr>
            <w:tcW w:w="726" w:type="pct"/>
          </w:tcPr>
          <w:p w:rsidR="00CF1EC8" w:rsidRPr="00CF1EC8" w:rsidRDefault="00CF1EC8" w:rsidP="00CF1EC8">
            <w:pPr>
              <w:tabs>
                <w:tab w:val="left" w:pos="567"/>
              </w:tabs>
              <w:spacing w:after="0" w:line="240" w:lineRule="auto"/>
              <w:jc w:val="center"/>
              <w:rPr>
                <w:rFonts w:ascii="Times New Roman" w:eastAsia="Calibri" w:hAnsi="Times New Roman"/>
                <w:lang w:val="uk-UA"/>
              </w:rPr>
            </w:pPr>
            <w:r w:rsidRPr="00CF1EC8">
              <w:rPr>
                <w:rFonts w:ascii="Times New Roman" w:eastAsia="Calibri" w:hAnsi="Times New Roman"/>
                <w:lang w:val="uk-UA"/>
              </w:rPr>
              <w:t>Молекула</w:t>
            </w:r>
          </w:p>
        </w:tc>
        <w:tc>
          <w:tcPr>
            <w:tcW w:w="664" w:type="pct"/>
          </w:tcPr>
          <w:p w:rsidR="00CF1EC8" w:rsidRPr="00CF1EC8" w:rsidRDefault="00CF1EC8" w:rsidP="00CF1EC8">
            <w:pPr>
              <w:tabs>
                <w:tab w:val="left" w:pos="567"/>
              </w:tabs>
              <w:spacing w:after="0" w:line="240" w:lineRule="auto"/>
              <w:jc w:val="center"/>
              <w:rPr>
                <w:rFonts w:ascii="Times New Roman" w:eastAsia="Calibri" w:hAnsi="Times New Roman"/>
                <w:lang w:val="uk-UA"/>
              </w:rPr>
            </w:pPr>
            <w:r w:rsidRPr="00CF1EC8">
              <w:rPr>
                <w:rFonts w:ascii="Times New Roman" w:eastAsia="Calibri" w:hAnsi="Times New Roman"/>
                <w:lang w:val="uk-UA"/>
              </w:rPr>
              <w:t>H</w:t>
            </w:r>
            <w:r w:rsidRPr="00CF1EC8">
              <w:rPr>
                <w:rFonts w:ascii="Times New Roman" w:eastAsia="Calibri" w:hAnsi="Times New Roman"/>
                <w:vertAlign w:val="subscript"/>
                <w:lang w:val="uk-UA"/>
              </w:rPr>
              <w:t>2</w:t>
            </w:r>
          </w:p>
        </w:tc>
        <w:tc>
          <w:tcPr>
            <w:tcW w:w="648" w:type="pct"/>
          </w:tcPr>
          <w:p w:rsidR="00CF1EC8" w:rsidRPr="00CF1EC8" w:rsidRDefault="00CF1EC8" w:rsidP="00CF1EC8">
            <w:pPr>
              <w:tabs>
                <w:tab w:val="left" w:pos="567"/>
              </w:tabs>
              <w:spacing w:after="0" w:line="240" w:lineRule="auto"/>
              <w:jc w:val="center"/>
              <w:rPr>
                <w:rFonts w:ascii="Times New Roman" w:eastAsia="Calibri" w:hAnsi="Times New Roman"/>
                <w:lang w:val="uk-UA"/>
              </w:rPr>
            </w:pPr>
            <w:r w:rsidRPr="00CF1EC8">
              <w:rPr>
                <w:rFonts w:ascii="Times New Roman" w:eastAsia="Calibri" w:hAnsi="Times New Roman"/>
                <w:lang w:val="uk-UA"/>
              </w:rPr>
              <w:t>O</w:t>
            </w:r>
            <w:r w:rsidRPr="00CF1EC8">
              <w:rPr>
                <w:rFonts w:ascii="Times New Roman" w:eastAsia="Calibri" w:hAnsi="Times New Roman"/>
                <w:vertAlign w:val="subscript"/>
                <w:lang w:val="uk-UA"/>
              </w:rPr>
              <w:t>2</w:t>
            </w:r>
          </w:p>
        </w:tc>
        <w:tc>
          <w:tcPr>
            <w:tcW w:w="604" w:type="pct"/>
          </w:tcPr>
          <w:p w:rsidR="00CF1EC8" w:rsidRPr="00CF1EC8" w:rsidRDefault="00CF1EC8" w:rsidP="00CF1EC8">
            <w:pPr>
              <w:tabs>
                <w:tab w:val="left" w:pos="567"/>
              </w:tabs>
              <w:spacing w:after="0" w:line="240" w:lineRule="auto"/>
              <w:jc w:val="center"/>
              <w:rPr>
                <w:rFonts w:ascii="Times New Roman" w:eastAsia="Calibri" w:hAnsi="Times New Roman"/>
                <w:lang w:val="uk-UA"/>
              </w:rPr>
            </w:pPr>
            <w:r w:rsidRPr="00CF1EC8">
              <w:rPr>
                <w:rFonts w:ascii="Times New Roman" w:eastAsia="Calibri" w:hAnsi="Times New Roman"/>
                <w:lang w:val="uk-UA"/>
              </w:rPr>
              <w:t>N</w:t>
            </w:r>
            <w:r w:rsidRPr="00CF1EC8">
              <w:rPr>
                <w:rFonts w:ascii="Times New Roman" w:eastAsia="Calibri" w:hAnsi="Times New Roman"/>
                <w:vertAlign w:val="subscript"/>
                <w:lang w:val="uk-UA"/>
              </w:rPr>
              <w:t>2</w:t>
            </w:r>
          </w:p>
        </w:tc>
        <w:tc>
          <w:tcPr>
            <w:tcW w:w="604" w:type="pct"/>
          </w:tcPr>
          <w:p w:rsidR="00CF1EC8" w:rsidRPr="00CF1EC8" w:rsidRDefault="00CF1EC8" w:rsidP="00CF1EC8">
            <w:pPr>
              <w:tabs>
                <w:tab w:val="left" w:pos="567"/>
              </w:tabs>
              <w:spacing w:after="0" w:line="240" w:lineRule="auto"/>
              <w:jc w:val="center"/>
              <w:rPr>
                <w:rFonts w:ascii="Times New Roman" w:eastAsia="Calibri" w:hAnsi="Times New Roman"/>
                <w:lang w:val="uk-UA"/>
              </w:rPr>
            </w:pPr>
            <w:r w:rsidRPr="00CF1EC8">
              <w:rPr>
                <w:rFonts w:ascii="Times New Roman" w:eastAsia="Calibri" w:hAnsi="Times New Roman"/>
                <w:lang w:val="uk-UA"/>
              </w:rPr>
              <w:t>H</w:t>
            </w:r>
            <w:r w:rsidRPr="00CF1EC8">
              <w:rPr>
                <w:rFonts w:ascii="Times New Roman" w:eastAsia="Calibri" w:hAnsi="Times New Roman"/>
                <w:vertAlign w:val="subscript"/>
                <w:lang w:val="uk-UA"/>
              </w:rPr>
              <w:t>2</w:t>
            </w:r>
            <w:r w:rsidRPr="00CF1EC8">
              <w:rPr>
                <w:rFonts w:ascii="Times New Roman" w:eastAsia="Calibri" w:hAnsi="Times New Roman"/>
                <w:lang w:val="uk-UA"/>
              </w:rPr>
              <w:t>O</w:t>
            </w:r>
          </w:p>
        </w:tc>
        <w:tc>
          <w:tcPr>
            <w:tcW w:w="604" w:type="pct"/>
          </w:tcPr>
          <w:p w:rsidR="00CF1EC8" w:rsidRPr="00CF1EC8" w:rsidRDefault="00CF1EC8" w:rsidP="00CF1EC8">
            <w:pPr>
              <w:tabs>
                <w:tab w:val="left" w:pos="567"/>
              </w:tabs>
              <w:spacing w:after="0" w:line="240" w:lineRule="auto"/>
              <w:jc w:val="center"/>
              <w:rPr>
                <w:rFonts w:ascii="Times New Roman" w:eastAsia="Calibri" w:hAnsi="Times New Roman"/>
                <w:lang w:val="uk-UA"/>
              </w:rPr>
            </w:pPr>
            <w:r w:rsidRPr="00CF1EC8">
              <w:rPr>
                <w:rFonts w:ascii="Times New Roman" w:eastAsia="Calibri" w:hAnsi="Times New Roman"/>
                <w:lang w:val="uk-UA"/>
              </w:rPr>
              <w:t>NH</w:t>
            </w:r>
            <w:r w:rsidRPr="00CF1EC8">
              <w:rPr>
                <w:rFonts w:ascii="Times New Roman" w:eastAsia="Calibri" w:hAnsi="Times New Roman"/>
                <w:vertAlign w:val="subscript"/>
                <w:lang w:val="uk-UA"/>
              </w:rPr>
              <w:t>3</w:t>
            </w:r>
          </w:p>
        </w:tc>
        <w:tc>
          <w:tcPr>
            <w:tcW w:w="604" w:type="pct"/>
          </w:tcPr>
          <w:p w:rsidR="00CF1EC8" w:rsidRPr="00CF1EC8" w:rsidRDefault="00CF1EC8" w:rsidP="00CF1EC8">
            <w:pPr>
              <w:tabs>
                <w:tab w:val="left" w:pos="567"/>
              </w:tabs>
              <w:spacing w:after="0" w:line="240" w:lineRule="auto"/>
              <w:jc w:val="center"/>
              <w:rPr>
                <w:rFonts w:ascii="Times New Roman" w:eastAsia="Calibri" w:hAnsi="Times New Roman"/>
                <w:lang w:val="uk-UA"/>
              </w:rPr>
            </w:pPr>
            <w:r w:rsidRPr="00CF1EC8">
              <w:rPr>
                <w:rFonts w:ascii="Times New Roman" w:eastAsia="Calibri" w:hAnsi="Times New Roman"/>
                <w:lang w:val="uk-UA"/>
              </w:rPr>
              <w:t>CH</w:t>
            </w:r>
            <w:r w:rsidRPr="00CF1EC8">
              <w:rPr>
                <w:rFonts w:ascii="Times New Roman" w:eastAsia="Calibri" w:hAnsi="Times New Roman"/>
                <w:vertAlign w:val="subscript"/>
                <w:lang w:val="uk-UA"/>
              </w:rPr>
              <w:t>4</w:t>
            </w:r>
          </w:p>
        </w:tc>
        <w:tc>
          <w:tcPr>
            <w:tcW w:w="546" w:type="pct"/>
          </w:tcPr>
          <w:p w:rsidR="00CF1EC8" w:rsidRPr="00CF1EC8" w:rsidRDefault="007A142E" w:rsidP="00CF1EC8">
            <w:pPr>
              <w:tabs>
                <w:tab w:val="left" w:pos="567"/>
              </w:tabs>
              <w:spacing w:after="0" w:line="240" w:lineRule="auto"/>
              <w:jc w:val="center"/>
              <w:rPr>
                <w:rFonts w:ascii="Times New Roman" w:eastAsia="Calibri" w:hAnsi="Times New Roman"/>
                <w:lang w:val="uk-UA"/>
              </w:rPr>
            </w:pPr>
            <w:r>
              <w:rPr>
                <w:rFonts w:ascii="Times New Roman" w:eastAsia="Calibri" w:hAnsi="Times New Roman"/>
                <w:lang w:val="uk-UA"/>
              </w:rPr>
              <w:t>С</w:t>
            </w:r>
            <w:r w:rsidR="00CF1EC8" w:rsidRPr="00CF1EC8">
              <w:rPr>
                <w:rFonts w:ascii="Times New Roman" w:eastAsia="Calibri" w:hAnsi="Times New Roman"/>
                <w:vertAlign w:val="subscript"/>
                <w:lang w:val="uk-UA"/>
              </w:rPr>
              <w:t>2</w:t>
            </w:r>
            <w:r w:rsidR="00CF1EC8" w:rsidRPr="00CF1EC8">
              <w:rPr>
                <w:rFonts w:ascii="Times New Roman" w:eastAsia="Calibri" w:hAnsi="Times New Roman"/>
                <w:lang w:val="uk-UA"/>
              </w:rPr>
              <w:t>H</w:t>
            </w:r>
            <w:r w:rsidR="00CF1EC8" w:rsidRPr="00CF1EC8">
              <w:rPr>
                <w:rFonts w:ascii="Times New Roman" w:eastAsia="Calibri" w:hAnsi="Times New Roman"/>
                <w:vertAlign w:val="subscript"/>
                <w:lang w:val="uk-UA"/>
              </w:rPr>
              <w:t>4</w:t>
            </w:r>
          </w:p>
        </w:tc>
      </w:tr>
      <w:tr w:rsidR="00CF1EC8" w:rsidRPr="00CF1EC8" w:rsidTr="008153B0">
        <w:trPr>
          <w:trHeight w:val="352"/>
        </w:trPr>
        <w:tc>
          <w:tcPr>
            <w:tcW w:w="726" w:type="pct"/>
          </w:tcPr>
          <w:p w:rsidR="00CF1EC8" w:rsidRPr="00CF1EC8" w:rsidRDefault="00CF1EC8" w:rsidP="00CF1EC8">
            <w:pPr>
              <w:tabs>
                <w:tab w:val="left" w:pos="567"/>
              </w:tabs>
              <w:spacing w:after="0" w:line="240" w:lineRule="auto"/>
              <w:jc w:val="center"/>
              <w:rPr>
                <w:rFonts w:ascii="Times New Roman" w:eastAsia="Calibri" w:hAnsi="Times New Roman"/>
                <w:lang w:val="uk-UA"/>
              </w:rPr>
            </w:pPr>
            <w:proofErr w:type="spellStart"/>
            <w:r w:rsidRPr="00CF1EC8">
              <w:rPr>
                <w:rFonts w:ascii="Times New Roman" w:eastAsia="Calibri" w:hAnsi="Times New Roman"/>
                <w:lang w:val="uk-UA"/>
              </w:rPr>
              <w:t>d</w:t>
            </w:r>
            <w:r w:rsidRPr="00CF1EC8">
              <w:rPr>
                <w:rFonts w:ascii="Times New Roman" w:eastAsia="Calibri" w:hAnsi="Times New Roman"/>
                <w:vertAlign w:val="subscript"/>
                <w:lang w:val="uk-UA"/>
              </w:rPr>
              <w:t>кр</w:t>
            </w:r>
            <w:proofErr w:type="spellEnd"/>
            <w:r w:rsidRPr="00CF1EC8">
              <w:rPr>
                <w:rFonts w:ascii="Times New Roman" w:eastAsia="Calibri" w:hAnsi="Times New Roman"/>
                <w:vertAlign w:val="subscript"/>
                <w:lang w:val="uk-UA"/>
              </w:rPr>
              <w:t>,</w:t>
            </w:r>
          </w:p>
        </w:tc>
        <w:tc>
          <w:tcPr>
            <w:tcW w:w="664" w:type="pct"/>
          </w:tcPr>
          <w:p w:rsidR="00CF1EC8" w:rsidRPr="00CF1EC8" w:rsidRDefault="00CF1EC8" w:rsidP="00CF1EC8">
            <w:pPr>
              <w:tabs>
                <w:tab w:val="left" w:pos="567"/>
              </w:tabs>
              <w:spacing w:after="0" w:line="240" w:lineRule="auto"/>
              <w:jc w:val="center"/>
              <w:rPr>
                <w:rFonts w:ascii="Times New Roman" w:eastAsia="Calibri" w:hAnsi="Times New Roman"/>
                <w:lang w:val="uk-UA"/>
              </w:rPr>
            </w:pPr>
            <w:r w:rsidRPr="00CF1EC8">
              <w:rPr>
                <w:rFonts w:ascii="Times New Roman" w:eastAsia="Calibri" w:hAnsi="Times New Roman"/>
                <w:lang w:val="uk-UA"/>
              </w:rPr>
              <w:t>2,4</w:t>
            </w:r>
          </w:p>
        </w:tc>
        <w:tc>
          <w:tcPr>
            <w:tcW w:w="648" w:type="pct"/>
          </w:tcPr>
          <w:p w:rsidR="00CF1EC8" w:rsidRPr="00CF1EC8" w:rsidRDefault="00CF1EC8" w:rsidP="00CF1EC8">
            <w:pPr>
              <w:tabs>
                <w:tab w:val="left" w:pos="567"/>
              </w:tabs>
              <w:spacing w:after="0" w:line="240" w:lineRule="auto"/>
              <w:jc w:val="center"/>
              <w:rPr>
                <w:rFonts w:ascii="Times New Roman" w:eastAsia="Calibri" w:hAnsi="Times New Roman"/>
                <w:lang w:val="uk-UA"/>
              </w:rPr>
            </w:pPr>
            <w:r w:rsidRPr="00CF1EC8">
              <w:rPr>
                <w:rFonts w:ascii="Times New Roman" w:eastAsia="Calibri" w:hAnsi="Times New Roman"/>
                <w:lang w:val="uk-UA"/>
              </w:rPr>
              <w:t>3,4</w:t>
            </w:r>
          </w:p>
        </w:tc>
        <w:tc>
          <w:tcPr>
            <w:tcW w:w="604" w:type="pct"/>
          </w:tcPr>
          <w:p w:rsidR="00CF1EC8" w:rsidRPr="00CF1EC8" w:rsidRDefault="00CF1EC8" w:rsidP="00CF1EC8">
            <w:pPr>
              <w:tabs>
                <w:tab w:val="left" w:pos="567"/>
              </w:tabs>
              <w:spacing w:after="0" w:line="240" w:lineRule="auto"/>
              <w:jc w:val="center"/>
              <w:rPr>
                <w:rFonts w:ascii="Times New Roman" w:eastAsia="Calibri" w:hAnsi="Times New Roman"/>
                <w:lang w:val="uk-UA"/>
              </w:rPr>
            </w:pPr>
            <w:r w:rsidRPr="00CF1EC8">
              <w:rPr>
                <w:rFonts w:ascii="Times New Roman" w:eastAsia="Calibri" w:hAnsi="Times New Roman"/>
                <w:lang w:val="uk-UA"/>
              </w:rPr>
              <w:t>3,7</w:t>
            </w:r>
          </w:p>
        </w:tc>
        <w:tc>
          <w:tcPr>
            <w:tcW w:w="604" w:type="pct"/>
          </w:tcPr>
          <w:p w:rsidR="00CF1EC8" w:rsidRPr="00CF1EC8" w:rsidRDefault="00CF1EC8" w:rsidP="00CF1EC8">
            <w:pPr>
              <w:tabs>
                <w:tab w:val="left" w:pos="567"/>
              </w:tabs>
              <w:spacing w:after="0" w:line="240" w:lineRule="auto"/>
              <w:jc w:val="center"/>
              <w:rPr>
                <w:rFonts w:ascii="Times New Roman" w:eastAsia="Calibri" w:hAnsi="Times New Roman"/>
                <w:lang w:val="uk-UA"/>
              </w:rPr>
            </w:pPr>
            <w:r w:rsidRPr="00CF1EC8">
              <w:rPr>
                <w:rFonts w:ascii="Times New Roman" w:eastAsia="Calibri" w:hAnsi="Times New Roman"/>
                <w:lang w:val="uk-UA"/>
              </w:rPr>
              <w:t>2,7</w:t>
            </w:r>
          </w:p>
        </w:tc>
        <w:tc>
          <w:tcPr>
            <w:tcW w:w="604" w:type="pct"/>
          </w:tcPr>
          <w:p w:rsidR="00CF1EC8" w:rsidRPr="00CF1EC8" w:rsidRDefault="00CF1EC8" w:rsidP="00CF1EC8">
            <w:pPr>
              <w:tabs>
                <w:tab w:val="left" w:pos="567"/>
              </w:tabs>
              <w:spacing w:after="0" w:line="240" w:lineRule="auto"/>
              <w:jc w:val="center"/>
              <w:rPr>
                <w:rFonts w:ascii="Times New Roman" w:eastAsia="Calibri" w:hAnsi="Times New Roman"/>
                <w:lang w:val="uk-UA"/>
              </w:rPr>
            </w:pPr>
            <w:r w:rsidRPr="00CF1EC8">
              <w:rPr>
                <w:rFonts w:ascii="Times New Roman" w:eastAsia="Calibri" w:hAnsi="Times New Roman"/>
                <w:lang w:val="uk-UA"/>
              </w:rPr>
              <w:t>3,6</w:t>
            </w:r>
          </w:p>
        </w:tc>
        <w:tc>
          <w:tcPr>
            <w:tcW w:w="604" w:type="pct"/>
          </w:tcPr>
          <w:p w:rsidR="00CF1EC8" w:rsidRPr="00CF1EC8" w:rsidRDefault="00CF1EC8" w:rsidP="00CF1EC8">
            <w:pPr>
              <w:tabs>
                <w:tab w:val="left" w:pos="567"/>
              </w:tabs>
              <w:spacing w:after="0" w:line="240" w:lineRule="auto"/>
              <w:jc w:val="center"/>
              <w:rPr>
                <w:rFonts w:ascii="Times New Roman" w:eastAsia="Calibri" w:hAnsi="Times New Roman"/>
                <w:lang w:val="uk-UA"/>
              </w:rPr>
            </w:pPr>
            <w:r w:rsidRPr="00CF1EC8">
              <w:rPr>
                <w:rFonts w:ascii="Times New Roman" w:eastAsia="Calibri" w:hAnsi="Times New Roman"/>
                <w:lang w:val="uk-UA"/>
              </w:rPr>
              <w:t>3,8</w:t>
            </w:r>
          </w:p>
        </w:tc>
        <w:tc>
          <w:tcPr>
            <w:tcW w:w="546" w:type="pct"/>
          </w:tcPr>
          <w:p w:rsidR="00CF1EC8" w:rsidRPr="00CF1EC8" w:rsidRDefault="00CF1EC8" w:rsidP="00CF1EC8">
            <w:pPr>
              <w:tabs>
                <w:tab w:val="left" w:pos="567"/>
              </w:tabs>
              <w:spacing w:after="0" w:line="240" w:lineRule="auto"/>
              <w:jc w:val="center"/>
              <w:rPr>
                <w:rFonts w:ascii="Times New Roman" w:eastAsia="Calibri" w:hAnsi="Times New Roman"/>
                <w:lang w:val="uk-UA"/>
              </w:rPr>
            </w:pPr>
            <w:r w:rsidRPr="00CF1EC8">
              <w:rPr>
                <w:rFonts w:ascii="Times New Roman" w:eastAsia="Calibri" w:hAnsi="Times New Roman"/>
                <w:lang w:val="uk-UA"/>
              </w:rPr>
              <w:t>4,07</w:t>
            </w:r>
          </w:p>
        </w:tc>
      </w:tr>
    </w:tbl>
    <w:p w:rsidR="00CF1EC8" w:rsidRPr="00CF1EC8" w:rsidRDefault="00CF1EC8" w:rsidP="008153B0">
      <w:pPr>
        <w:spacing w:before="120" w:after="0" w:line="245" w:lineRule="auto"/>
        <w:ind w:firstLine="709"/>
        <w:jc w:val="both"/>
        <w:rPr>
          <w:rFonts w:ascii="Times New Roman" w:eastAsia="Calibri" w:hAnsi="Times New Roman"/>
          <w:lang w:val="hu-HU"/>
        </w:rPr>
      </w:pPr>
      <w:r w:rsidRPr="00CF1EC8">
        <w:rPr>
          <w:rFonts w:ascii="Times New Roman" w:eastAsia="Calibri" w:hAnsi="Times New Roman"/>
          <w:lang w:val="uk-UA"/>
        </w:rPr>
        <w:t xml:space="preserve">Цеоліт є відносно нетвердим матеріалом, не </w:t>
      </w:r>
      <w:proofErr w:type="spellStart"/>
      <w:r w:rsidRPr="00CF1EC8">
        <w:rPr>
          <w:rFonts w:ascii="Times New Roman" w:eastAsia="Calibri" w:hAnsi="Times New Roman"/>
          <w:lang w:val="uk-UA"/>
        </w:rPr>
        <w:t>комкується</w:t>
      </w:r>
      <w:proofErr w:type="spellEnd"/>
      <w:r w:rsidR="00972BE9">
        <w:rPr>
          <w:rFonts w:ascii="Times New Roman" w:eastAsia="Calibri" w:hAnsi="Times New Roman"/>
          <w:lang w:val="uk-UA"/>
        </w:rPr>
        <w:t>,</w:t>
      </w:r>
      <w:r w:rsidRPr="00CF1EC8">
        <w:rPr>
          <w:rFonts w:ascii="Times New Roman" w:eastAsia="Calibri" w:hAnsi="Times New Roman"/>
          <w:lang w:val="uk-UA"/>
        </w:rPr>
        <w:t xml:space="preserve"> </w:t>
      </w:r>
      <w:r w:rsidR="006B27F3">
        <w:rPr>
          <w:rFonts w:ascii="Times New Roman" w:eastAsia="Calibri" w:hAnsi="Times New Roman"/>
          <w:lang w:val="uk-UA"/>
        </w:rPr>
        <w:t>тому може бути застосований  для  </w:t>
      </w:r>
      <w:r w:rsidRPr="00CF1EC8">
        <w:rPr>
          <w:rFonts w:ascii="Times New Roman" w:eastAsia="Calibri" w:hAnsi="Times New Roman"/>
          <w:lang w:val="uk-UA"/>
        </w:rPr>
        <w:t>посипання доріг, має відносно невисоку вартість, ринк</w:t>
      </w:r>
      <w:r w:rsidR="006B27F3">
        <w:rPr>
          <w:rFonts w:ascii="Times New Roman" w:eastAsia="Calibri" w:hAnsi="Times New Roman"/>
          <w:lang w:val="uk-UA"/>
        </w:rPr>
        <w:t>ова ціна знаходиться в межах 50 </w:t>
      </w:r>
      <w:r w:rsidRPr="00CF1EC8">
        <w:rPr>
          <w:rFonts w:ascii="Times New Roman" w:eastAsia="Calibri" w:hAnsi="Times New Roman"/>
          <w:lang w:val="uk-UA"/>
        </w:rPr>
        <w:t>євро за тону</w:t>
      </w:r>
      <w:r w:rsidRPr="00CF1EC8">
        <w:rPr>
          <w:rFonts w:ascii="Times New Roman" w:eastAsia="Calibri" w:hAnsi="Times New Roman"/>
          <w:lang w:val="hu-HU"/>
        </w:rPr>
        <w:t>.</w:t>
      </w:r>
    </w:p>
    <w:p w:rsidR="001930C4" w:rsidRDefault="00CF1EC8" w:rsidP="008153B0">
      <w:pPr>
        <w:spacing w:before="240" w:after="120" w:line="245" w:lineRule="auto"/>
        <w:jc w:val="center"/>
        <w:rPr>
          <w:rFonts w:ascii="Times New Roman" w:eastAsia="Calibri" w:hAnsi="Times New Roman"/>
          <w:b/>
          <w:bCs/>
          <w:lang w:val="uk-UA"/>
        </w:rPr>
      </w:pPr>
      <w:r w:rsidRPr="00CF1EC8">
        <w:rPr>
          <w:rFonts w:ascii="Times New Roman" w:eastAsia="Calibri" w:hAnsi="Times New Roman"/>
          <w:b/>
          <w:bCs/>
          <w:lang w:val="uk-UA"/>
        </w:rPr>
        <w:t>Висновки</w:t>
      </w:r>
    </w:p>
    <w:p w:rsidR="00CF1EC8" w:rsidRPr="00CF1EC8" w:rsidRDefault="00CF1EC8" w:rsidP="008153B0">
      <w:pPr>
        <w:spacing w:before="120" w:after="0" w:line="245" w:lineRule="auto"/>
        <w:ind w:firstLine="709"/>
        <w:jc w:val="both"/>
        <w:rPr>
          <w:rFonts w:ascii="Times New Roman" w:eastAsia="Calibri" w:hAnsi="Times New Roman"/>
          <w:b/>
          <w:bCs/>
          <w:lang w:val="uk-UA"/>
        </w:rPr>
      </w:pPr>
      <w:r w:rsidRPr="00CF1EC8">
        <w:rPr>
          <w:rFonts w:ascii="Times New Roman" w:eastAsia="Calibri" w:hAnsi="Times New Roman"/>
          <w:lang w:val="uk-UA"/>
        </w:rPr>
        <w:t xml:space="preserve">Дослідження середовищ на основі природнього мінералу цеоліту з добавкою традиційних компонентів солей в якості суміші для профілактики ожеледиці транспортних шляхів, шляхопроводів, тротуарів показало перспективність використання таких </w:t>
      </w:r>
      <w:proofErr w:type="spellStart"/>
      <w:r w:rsidRPr="00CF1EC8">
        <w:rPr>
          <w:rFonts w:ascii="Times New Roman" w:eastAsia="Calibri" w:hAnsi="Times New Roman"/>
          <w:lang w:val="uk-UA"/>
        </w:rPr>
        <w:t>протиожеледних</w:t>
      </w:r>
      <w:proofErr w:type="spellEnd"/>
      <w:r w:rsidRPr="00CF1EC8">
        <w:rPr>
          <w:rFonts w:ascii="Times New Roman" w:eastAsia="Calibri" w:hAnsi="Times New Roman"/>
          <w:lang w:val="uk-UA"/>
        </w:rPr>
        <w:t xml:space="preserve"> матеріалів та</w:t>
      </w:r>
      <w:r w:rsidR="00B57AE3">
        <w:rPr>
          <w:rFonts w:ascii="Times New Roman" w:eastAsia="Calibri" w:hAnsi="Times New Roman"/>
          <w:lang w:val="uk-UA"/>
        </w:rPr>
        <w:t xml:space="preserve"> </w:t>
      </w:r>
      <w:r w:rsidRPr="00CF1EC8">
        <w:rPr>
          <w:rFonts w:ascii="Times New Roman" w:eastAsia="Calibri" w:hAnsi="Times New Roman"/>
          <w:lang w:val="uk-UA"/>
        </w:rPr>
        <w:t>визначило необхідність подальших їх досліджень</w:t>
      </w:r>
      <w:r w:rsidRPr="00CF1EC8">
        <w:rPr>
          <w:rFonts w:ascii="Times New Roman" w:eastAsia="Calibri" w:hAnsi="Times New Roman"/>
          <w:lang w:val="uk-UA" w:eastAsia="uk-UA"/>
        </w:rPr>
        <w:t>.</w:t>
      </w:r>
    </w:p>
    <w:p w:rsidR="00CF1EC8" w:rsidRPr="00CF1EC8" w:rsidRDefault="00CF1EC8" w:rsidP="008153B0">
      <w:pPr>
        <w:shd w:val="clear" w:color="auto" w:fill="FFFFFF"/>
        <w:spacing w:after="0" w:line="245" w:lineRule="auto"/>
        <w:ind w:firstLine="709"/>
        <w:jc w:val="both"/>
        <w:rPr>
          <w:rFonts w:ascii="Times New Roman" w:eastAsia="Calibri" w:hAnsi="Times New Roman"/>
          <w:lang w:val="uk-UA" w:eastAsia="uk-UA"/>
        </w:rPr>
      </w:pPr>
      <w:r w:rsidRPr="00CF1EC8">
        <w:rPr>
          <w:rFonts w:ascii="Times New Roman" w:eastAsia="Calibri" w:hAnsi="Times New Roman"/>
          <w:lang w:val="uk-UA" w:eastAsia="uk-UA"/>
        </w:rPr>
        <w:t xml:space="preserve">Вигоди від застосування </w:t>
      </w:r>
      <w:proofErr w:type="spellStart"/>
      <w:r w:rsidRPr="00CF1EC8">
        <w:rPr>
          <w:rFonts w:ascii="Times New Roman" w:eastAsia="Calibri" w:hAnsi="Times New Roman"/>
          <w:lang w:val="uk-UA" w:eastAsia="uk-UA"/>
        </w:rPr>
        <w:t>протиожеледних</w:t>
      </w:r>
      <w:proofErr w:type="spellEnd"/>
      <w:r w:rsidRPr="00CF1EC8">
        <w:rPr>
          <w:rFonts w:ascii="Times New Roman" w:eastAsia="Calibri" w:hAnsi="Times New Roman"/>
          <w:lang w:val="uk-UA" w:eastAsia="uk-UA"/>
        </w:rPr>
        <w:t xml:space="preserve"> реагентів очевидні:</w:t>
      </w:r>
    </w:p>
    <w:p w:rsidR="00972BE9" w:rsidRPr="00B57AE3" w:rsidRDefault="00CF1EC8" w:rsidP="008153B0">
      <w:pPr>
        <w:pStyle w:val="af7"/>
        <w:numPr>
          <w:ilvl w:val="1"/>
          <w:numId w:val="48"/>
        </w:numPr>
        <w:shd w:val="clear" w:color="auto" w:fill="FFFFFF"/>
        <w:tabs>
          <w:tab w:val="left" w:pos="1134"/>
        </w:tabs>
        <w:spacing w:line="245" w:lineRule="auto"/>
        <w:ind w:left="0" w:firstLine="709"/>
        <w:contextualSpacing w:val="0"/>
        <w:jc w:val="both"/>
        <w:rPr>
          <w:rFonts w:eastAsia="Calibri"/>
          <w:sz w:val="22"/>
          <w:szCs w:val="22"/>
          <w:lang w:val="uk-UA" w:eastAsia="uk-UA"/>
        </w:rPr>
      </w:pPr>
      <w:r w:rsidRPr="00B57AE3">
        <w:rPr>
          <w:rFonts w:eastAsia="Calibri"/>
          <w:sz w:val="22"/>
          <w:szCs w:val="22"/>
          <w:lang w:val="uk-UA" w:eastAsia="uk-UA"/>
        </w:rPr>
        <w:t>простота в експлуатації;</w:t>
      </w:r>
      <w:r w:rsidR="00972BE9" w:rsidRPr="00B57AE3">
        <w:rPr>
          <w:rFonts w:eastAsia="Calibri"/>
          <w:sz w:val="22"/>
          <w:szCs w:val="22"/>
          <w:lang w:val="uk-UA" w:eastAsia="uk-UA"/>
        </w:rPr>
        <w:t xml:space="preserve"> </w:t>
      </w:r>
    </w:p>
    <w:p w:rsidR="00972BE9" w:rsidRPr="00B57AE3" w:rsidRDefault="00CF1EC8" w:rsidP="008153B0">
      <w:pPr>
        <w:pStyle w:val="af7"/>
        <w:numPr>
          <w:ilvl w:val="1"/>
          <w:numId w:val="48"/>
        </w:numPr>
        <w:shd w:val="clear" w:color="auto" w:fill="FFFFFF"/>
        <w:tabs>
          <w:tab w:val="left" w:pos="1134"/>
        </w:tabs>
        <w:spacing w:line="245" w:lineRule="auto"/>
        <w:ind w:left="0" w:firstLine="709"/>
        <w:contextualSpacing w:val="0"/>
        <w:jc w:val="both"/>
        <w:rPr>
          <w:rFonts w:eastAsia="Calibri"/>
          <w:sz w:val="22"/>
          <w:szCs w:val="22"/>
          <w:lang w:val="uk-UA" w:eastAsia="uk-UA"/>
        </w:rPr>
      </w:pPr>
      <w:r w:rsidRPr="00B57AE3">
        <w:rPr>
          <w:rFonts w:eastAsia="Calibri"/>
          <w:sz w:val="22"/>
          <w:szCs w:val="22"/>
          <w:lang w:val="uk-UA" w:eastAsia="uk-UA"/>
        </w:rPr>
        <w:t>простота в приготуванні;</w:t>
      </w:r>
    </w:p>
    <w:p w:rsidR="00CF1EC8" w:rsidRPr="00B57AE3" w:rsidRDefault="00CF1EC8" w:rsidP="008153B0">
      <w:pPr>
        <w:pStyle w:val="af7"/>
        <w:numPr>
          <w:ilvl w:val="1"/>
          <w:numId w:val="48"/>
        </w:numPr>
        <w:shd w:val="clear" w:color="auto" w:fill="FFFFFF"/>
        <w:tabs>
          <w:tab w:val="left" w:pos="1134"/>
        </w:tabs>
        <w:spacing w:line="245" w:lineRule="auto"/>
        <w:ind w:left="0" w:firstLine="709"/>
        <w:contextualSpacing w:val="0"/>
        <w:jc w:val="both"/>
        <w:rPr>
          <w:rFonts w:eastAsia="Calibri"/>
          <w:sz w:val="22"/>
          <w:szCs w:val="22"/>
          <w:lang w:val="uk-UA" w:eastAsia="uk-UA"/>
        </w:rPr>
      </w:pPr>
      <w:r w:rsidRPr="00B57AE3">
        <w:rPr>
          <w:rFonts w:eastAsia="Calibri"/>
          <w:sz w:val="22"/>
          <w:szCs w:val="22"/>
          <w:lang w:val="uk-UA" w:eastAsia="uk-UA"/>
        </w:rPr>
        <w:t>висока ефективність дії;</w:t>
      </w:r>
    </w:p>
    <w:p w:rsidR="00CF1EC8" w:rsidRPr="00B57AE3" w:rsidRDefault="00CF1EC8" w:rsidP="008153B0">
      <w:pPr>
        <w:pStyle w:val="af7"/>
        <w:numPr>
          <w:ilvl w:val="1"/>
          <w:numId w:val="48"/>
        </w:numPr>
        <w:shd w:val="clear" w:color="auto" w:fill="FFFFFF"/>
        <w:tabs>
          <w:tab w:val="left" w:pos="1134"/>
        </w:tabs>
        <w:spacing w:line="245" w:lineRule="auto"/>
        <w:ind w:left="0" w:firstLine="709"/>
        <w:contextualSpacing w:val="0"/>
        <w:jc w:val="both"/>
        <w:rPr>
          <w:rFonts w:eastAsia="Calibri"/>
          <w:sz w:val="22"/>
          <w:szCs w:val="22"/>
          <w:lang w:val="uk-UA" w:eastAsia="uk-UA"/>
        </w:rPr>
      </w:pPr>
      <w:r w:rsidRPr="00B57AE3">
        <w:rPr>
          <w:rFonts w:eastAsia="Calibri"/>
          <w:sz w:val="22"/>
          <w:szCs w:val="22"/>
          <w:lang w:val="uk-UA" w:eastAsia="uk-UA"/>
        </w:rPr>
        <w:t>швидка швидкість впливу. Ефект від застосування помітний вже протягом 10 хвилин;</w:t>
      </w:r>
    </w:p>
    <w:p w:rsidR="00CF1EC8" w:rsidRPr="00B57AE3" w:rsidRDefault="00CF1EC8" w:rsidP="008153B0">
      <w:pPr>
        <w:pStyle w:val="af7"/>
        <w:numPr>
          <w:ilvl w:val="1"/>
          <w:numId w:val="48"/>
        </w:numPr>
        <w:shd w:val="clear" w:color="auto" w:fill="FFFFFF"/>
        <w:tabs>
          <w:tab w:val="left" w:pos="1134"/>
        </w:tabs>
        <w:spacing w:line="245" w:lineRule="auto"/>
        <w:ind w:left="0" w:firstLine="709"/>
        <w:contextualSpacing w:val="0"/>
        <w:jc w:val="both"/>
        <w:rPr>
          <w:rFonts w:eastAsia="Calibri"/>
          <w:sz w:val="22"/>
          <w:szCs w:val="22"/>
          <w:lang w:val="uk-UA" w:eastAsia="uk-UA"/>
        </w:rPr>
      </w:pPr>
      <w:r w:rsidRPr="00B57AE3">
        <w:rPr>
          <w:rFonts w:eastAsia="Calibri"/>
          <w:sz w:val="22"/>
          <w:szCs w:val="22"/>
          <w:lang w:val="uk-UA" w:eastAsia="uk-UA"/>
        </w:rPr>
        <w:t>мінімальні витрати на зберігання та логістику;</w:t>
      </w:r>
    </w:p>
    <w:p w:rsidR="00CF1EC8" w:rsidRPr="00B57AE3" w:rsidRDefault="00CF1EC8" w:rsidP="008153B0">
      <w:pPr>
        <w:pStyle w:val="af7"/>
        <w:numPr>
          <w:ilvl w:val="1"/>
          <w:numId w:val="48"/>
        </w:numPr>
        <w:shd w:val="clear" w:color="auto" w:fill="FFFFFF"/>
        <w:tabs>
          <w:tab w:val="left" w:pos="1134"/>
        </w:tabs>
        <w:spacing w:line="245" w:lineRule="auto"/>
        <w:ind w:left="0" w:firstLine="709"/>
        <w:contextualSpacing w:val="0"/>
        <w:jc w:val="both"/>
        <w:rPr>
          <w:rFonts w:eastAsia="Calibri"/>
          <w:sz w:val="22"/>
          <w:szCs w:val="22"/>
          <w:lang w:val="hu-HU" w:eastAsia="uk-UA"/>
        </w:rPr>
      </w:pPr>
      <w:r w:rsidRPr="00B57AE3">
        <w:rPr>
          <w:rFonts w:eastAsia="Calibri"/>
          <w:sz w:val="22"/>
          <w:szCs w:val="22"/>
          <w:lang w:val="uk-UA" w:eastAsia="uk-UA"/>
        </w:rPr>
        <w:t>екологічність.</w:t>
      </w:r>
    </w:p>
    <w:p w:rsidR="00CF1EC8" w:rsidRPr="00CF1EC8" w:rsidRDefault="00CF1EC8" w:rsidP="008153B0">
      <w:pPr>
        <w:shd w:val="clear" w:color="auto" w:fill="FFFFFF"/>
        <w:spacing w:after="0" w:line="245" w:lineRule="auto"/>
        <w:ind w:firstLine="709"/>
        <w:jc w:val="both"/>
        <w:rPr>
          <w:rFonts w:ascii="Times New Roman" w:eastAsia="Calibri" w:hAnsi="Times New Roman"/>
          <w:lang w:val="uk-UA" w:eastAsia="uk-UA"/>
        </w:rPr>
      </w:pPr>
      <w:r w:rsidRPr="00B57AE3">
        <w:rPr>
          <w:rFonts w:ascii="Times New Roman" w:eastAsia="Calibri" w:hAnsi="Times New Roman"/>
          <w:lang w:val="hu-HU" w:eastAsia="uk-UA"/>
        </w:rPr>
        <w:t>Запропонований</w:t>
      </w:r>
      <w:r w:rsidRPr="00CF1EC8">
        <w:rPr>
          <w:rFonts w:ascii="Times New Roman" w:eastAsia="Calibri" w:hAnsi="Times New Roman"/>
          <w:lang w:val="hu-HU" w:eastAsia="uk-UA"/>
        </w:rPr>
        <w:t xml:space="preserve"> склад є багато функціональний. </w:t>
      </w:r>
      <w:r w:rsidRPr="00CF1EC8">
        <w:rPr>
          <w:rFonts w:ascii="Times New Roman" w:eastAsia="Calibri" w:hAnsi="Times New Roman"/>
          <w:lang w:val="uk-UA" w:eastAsia="uk-UA"/>
        </w:rPr>
        <w:t>Не містить солей. Не надає корозійного впливу на сталь, пластмасу, гуму. При по</w:t>
      </w:r>
      <w:r w:rsidR="00504DFC">
        <w:rPr>
          <w:rFonts w:ascii="Times New Roman" w:eastAsia="Calibri" w:hAnsi="Times New Roman"/>
          <w:lang w:val="uk-UA" w:eastAsia="uk-UA"/>
        </w:rPr>
        <w:t>трапля</w:t>
      </w:r>
      <w:r w:rsidRPr="00CF1EC8">
        <w:rPr>
          <w:rFonts w:ascii="Times New Roman" w:eastAsia="Calibri" w:hAnsi="Times New Roman"/>
          <w:lang w:val="uk-UA" w:eastAsia="uk-UA"/>
        </w:rPr>
        <w:t xml:space="preserve">нні на </w:t>
      </w:r>
      <w:proofErr w:type="spellStart"/>
      <w:r w:rsidRPr="00CF1EC8">
        <w:rPr>
          <w:rFonts w:ascii="Times New Roman" w:eastAsia="Calibri" w:hAnsi="Times New Roman"/>
          <w:lang w:val="uk-UA" w:eastAsia="uk-UA"/>
        </w:rPr>
        <w:t>грунт</w:t>
      </w:r>
      <w:proofErr w:type="spellEnd"/>
      <w:r w:rsidRPr="00CF1EC8">
        <w:rPr>
          <w:rFonts w:ascii="Times New Roman" w:eastAsia="Calibri" w:hAnsi="Times New Roman"/>
          <w:lang w:val="uk-UA" w:eastAsia="uk-UA"/>
        </w:rPr>
        <w:t xml:space="preserve"> виступає сорбентом для шкідливих реагентів.</w:t>
      </w:r>
    </w:p>
    <w:p w:rsidR="00CF1EC8" w:rsidRPr="00CF1EC8" w:rsidRDefault="00CF1EC8" w:rsidP="008153B0">
      <w:pPr>
        <w:spacing w:after="0" w:line="245" w:lineRule="auto"/>
        <w:ind w:firstLine="709"/>
        <w:jc w:val="both"/>
        <w:rPr>
          <w:rFonts w:ascii="Times New Roman" w:eastAsia="Calibri" w:hAnsi="Times New Roman"/>
          <w:lang w:val="hu-HU"/>
        </w:rPr>
      </w:pPr>
      <w:r w:rsidRPr="00CF1EC8">
        <w:rPr>
          <w:rFonts w:ascii="Times New Roman" w:eastAsia="Calibri" w:hAnsi="Times New Roman"/>
          <w:lang w:val="uk-UA"/>
        </w:rPr>
        <w:t>Очікується зменшення кількості реагентів хлоридів натрію, кальцію, магнію, забезпечується більша тривалість використання середовищ, зменшується екологічне навантаження на довкілля в зонах прилеглих до шляхопроводів.</w:t>
      </w:r>
      <w:r w:rsidR="00504DFC">
        <w:rPr>
          <w:rFonts w:ascii="Times New Roman" w:eastAsia="Calibri" w:hAnsi="Times New Roman"/>
          <w:lang w:val="uk-UA"/>
        </w:rPr>
        <w:t xml:space="preserve"> </w:t>
      </w:r>
      <w:r w:rsidRPr="00CF1EC8">
        <w:rPr>
          <w:rFonts w:ascii="Times New Roman" w:eastAsia="Calibri" w:hAnsi="Times New Roman"/>
          <w:lang w:val="hu-HU"/>
        </w:rPr>
        <w:t>Регламентоване використання більш прогресивного з екологічної точки зору складу для профілактики ожеледиці сприятиме зниженню витрат на утримання в належному стані всієї</w:t>
      </w:r>
      <w:r w:rsidR="00504DFC">
        <w:rPr>
          <w:rFonts w:ascii="Times New Roman" w:eastAsia="Calibri" w:hAnsi="Times New Roman"/>
          <w:lang w:val="uk-UA"/>
        </w:rPr>
        <w:t xml:space="preserve"> </w:t>
      </w:r>
      <w:r w:rsidRPr="00CF1EC8">
        <w:rPr>
          <w:rFonts w:ascii="Times New Roman" w:eastAsia="Calibri" w:hAnsi="Times New Roman"/>
          <w:lang w:val="hu-HU"/>
        </w:rPr>
        <w:t>транспортної інфраструктури та покращить якість автомобільних перевезень</w:t>
      </w:r>
      <w:r w:rsidR="00504DFC">
        <w:rPr>
          <w:rFonts w:ascii="Times New Roman" w:eastAsia="Calibri" w:hAnsi="Times New Roman"/>
          <w:lang w:val="uk-UA"/>
        </w:rPr>
        <w:t>,</w:t>
      </w:r>
      <w:r w:rsidRPr="00CF1EC8">
        <w:rPr>
          <w:rFonts w:ascii="Times New Roman" w:eastAsia="Calibri" w:hAnsi="Times New Roman"/>
          <w:lang w:val="hu-HU"/>
        </w:rPr>
        <w:t xml:space="preserve"> особливо в зимовий період. </w:t>
      </w:r>
    </w:p>
    <w:p w:rsidR="00CF1EC8" w:rsidRPr="00CF1EC8" w:rsidRDefault="00CF1EC8" w:rsidP="008153B0">
      <w:pPr>
        <w:spacing w:before="240" w:after="120" w:line="245" w:lineRule="auto"/>
        <w:jc w:val="center"/>
        <w:rPr>
          <w:rFonts w:ascii="Times New Roman" w:eastAsia="Calibri" w:hAnsi="Times New Roman"/>
          <w:b/>
          <w:bCs/>
          <w:lang w:val="uk-UA"/>
        </w:rPr>
      </w:pPr>
      <w:r w:rsidRPr="00CF1EC8">
        <w:rPr>
          <w:rFonts w:ascii="Times New Roman" w:eastAsia="Calibri" w:hAnsi="Times New Roman"/>
          <w:b/>
          <w:bCs/>
          <w:lang w:val="uk-UA"/>
        </w:rPr>
        <w:t>Список літератури</w:t>
      </w:r>
    </w:p>
    <w:p w:rsidR="00CF1EC8" w:rsidRPr="006F3B22" w:rsidRDefault="00CF1EC8" w:rsidP="008153B0">
      <w:pPr>
        <w:numPr>
          <w:ilvl w:val="0"/>
          <w:numId w:val="2"/>
        </w:numPr>
        <w:tabs>
          <w:tab w:val="left" w:pos="1134"/>
        </w:tabs>
        <w:spacing w:after="0" w:line="245" w:lineRule="auto"/>
        <w:ind w:left="0" w:firstLine="709"/>
        <w:jc w:val="both"/>
        <w:rPr>
          <w:rFonts w:ascii="Times New Roman" w:hAnsi="Times New Roman"/>
          <w:spacing w:val="-2"/>
          <w:lang w:val="uk-UA" w:eastAsia="uk-UA"/>
        </w:rPr>
      </w:pPr>
      <w:r w:rsidRPr="00CF1EC8">
        <w:rPr>
          <w:rFonts w:ascii="Times New Roman" w:hAnsi="Times New Roman"/>
          <w:spacing w:val="-2"/>
          <w:lang w:val="uk-UA" w:eastAsia="uk-UA"/>
        </w:rPr>
        <w:t xml:space="preserve">Закон </w:t>
      </w:r>
      <w:r w:rsidRPr="006F3B22">
        <w:rPr>
          <w:rFonts w:ascii="Times New Roman" w:hAnsi="Times New Roman"/>
          <w:spacing w:val="-2"/>
          <w:lang w:val="uk-UA" w:eastAsia="uk-UA"/>
        </w:rPr>
        <w:t>України Про дорожній рух (зі змінами до 2004)</w:t>
      </w:r>
      <w:r w:rsidR="00504DFC" w:rsidRPr="006F3B22">
        <w:rPr>
          <w:rFonts w:ascii="Times New Roman" w:hAnsi="Times New Roman"/>
          <w:spacing w:val="-2"/>
          <w:lang w:val="uk-UA" w:eastAsia="uk-UA"/>
        </w:rPr>
        <w:t xml:space="preserve"> м. Київ, 30 червня 1993 року, N </w:t>
      </w:r>
      <w:r w:rsidRPr="006F3B22">
        <w:rPr>
          <w:rFonts w:ascii="Times New Roman" w:hAnsi="Times New Roman"/>
          <w:spacing w:val="-2"/>
          <w:lang w:val="uk-UA" w:eastAsia="uk-UA"/>
        </w:rPr>
        <w:t xml:space="preserve">3353-XII. </w:t>
      </w:r>
      <w:r w:rsidRPr="006F3B22">
        <w:rPr>
          <w:rFonts w:ascii="Times New Roman" w:hAnsi="Times New Roman"/>
          <w:spacing w:val="-2"/>
          <w:lang w:val="en-US" w:eastAsia="uk-UA"/>
        </w:rPr>
        <w:t>URL</w:t>
      </w:r>
      <w:r w:rsidRPr="006F3B22">
        <w:rPr>
          <w:rFonts w:ascii="Times New Roman" w:hAnsi="Times New Roman"/>
          <w:spacing w:val="-2"/>
          <w:lang w:eastAsia="uk-UA"/>
        </w:rPr>
        <w:t>:</w:t>
      </w:r>
      <w:r w:rsidR="00FE3B24" w:rsidRPr="006F3B22">
        <w:rPr>
          <w:rFonts w:ascii="Times New Roman" w:hAnsi="Times New Roman"/>
          <w:spacing w:val="-2"/>
          <w:lang w:eastAsia="uk-UA"/>
        </w:rPr>
        <w:t xml:space="preserve"> </w:t>
      </w:r>
      <w:hyperlink r:id="rId64" w:history="1">
        <w:r w:rsidR="00204FD2" w:rsidRPr="006F3B22">
          <w:rPr>
            <w:rStyle w:val="af1"/>
            <w:rFonts w:ascii="Times New Roman" w:hAnsi="Times New Roman"/>
            <w:spacing w:val="-2"/>
            <w:u w:val="none"/>
            <w:lang w:val="uk-UA" w:eastAsia="uk-UA"/>
          </w:rPr>
          <w:t>http://zakon.rada.gov.ua/laws/show/3353-12</w:t>
        </w:r>
      </w:hyperlink>
      <w:r w:rsidR="00504DFC" w:rsidRPr="006F3B22">
        <w:rPr>
          <w:rFonts w:eastAsia="Calibri"/>
          <w:lang w:val="uk-UA" w:eastAsia="en-US"/>
        </w:rPr>
        <w:t xml:space="preserve"> </w:t>
      </w:r>
      <w:r w:rsidRPr="006F3B22">
        <w:rPr>
          <w:rFonts w:ascii="Times New Roman" w:eastAsia="Calibri" w:hAnsi="Times New Roman"/>
          <w:lang w:eastAsia="en-US"/>
        </w:rPr>
        <w:t xml:space="preserve">(дата </w:t>
      </w:r>
      <w:proofErr w:type="spellStart"/>
      <w:r w:rsidRPr="006F3B22">
        <w:rPr>
          <w:rFonts w:ascii="Times New Roman" w:eastAsia="Calibri" w:hAnsi="Times New Roman"/>
          <w:lang w:eastAsia="en-US"/>
        </w:rPr>
        <w:t>звернення</w:t>
      </w:r>
      <w:proofErr w:type="spellEnd"/>
      <w:r w:rsidRPr="006F3B22">
        <w:rPr>
          <w:rFonts w:ascii="Times New Roman" w:eastAsia="Calibri" w:hAnsi="Times New Roman"/>
          <w:lang w:eastAsia="en-US"/>
        </w:rPr>
        <w:t>: 07.11.2018).</w:t>
      </w:r>
    </w:p>
    <w:p w:rsidR="00CF1EC8" w:rsidRPr="00C04D9D" w:rsidRDefault="00C04D9D" w:rsidP="008153B0">
      <w:pPr>
        <w:numPr>
          <w:ilvl w:val="0"/>
          <w:numId w:val="2"/>
        </w:numPr>
        <w:tabs>
          <w:tab w:val="left" w:pos="1134"/>
        </w:tabs>
        <w:spacing w:after="0" w:line="245" w:lineRule="auto"/>
        <w:ind w:left="0" w:firstLine="709"/>
        <w:jc w:val="both"/>
        <w:rPr>
          <w:rFonts w:ascii="Times New Roman" w:hAnsi="Times New Roman"/>
          <w:spacing w:val="-2"/>
          <w:lang w:val="uk-UA" w:eastAsia="uk-UA"/>
        </w:rPr>
      </w:pPr>
      <w:r w:rsidRPr="006F3B22">
        <w:rPr>
          <w:rFonts w:ascii="Times New Roman" w:hAnsi="Times New Roman"/>
          <w:lang w:val="uk-UA"/>
        </w:rPr>
        <w:t>Бородіна</w:t>
      </w:r>
      <w:r w:rsidR="002B0F95" w:rsidRPr="006F3B22">
        <w:rPr>
          <w:rFonts w:ascii="Times New Roman" w:hAnsi="Times New Roman"/>
          <w:lang w:val="uk-UA"/>
        </w:rPr>
        <w:t> </w:t>
      </w:r>
      <w:r w:rsidRPr="006F3B22">
        <w:rPr>
          <w:rFonts w:ascii="Times New Roman" w:hAnsi="Times New Roman"/>
          <w:lang w:val="uk-UA"/>
        </w:rPr>
        <w:t>Н.</w:t>
      </w:r>
      <w:r w:rsidR="002B0F95" w:rsidRPr="006F3B22">
        <w:rPr>
          <w:rFonts w:ascii="Times New Roman" w:hAnsi="Times New Roman"/>
          <w:lang w:val="uk-UA"/>
        </w:rPr>
        <w:t> </w:t>
      </w:r>
      <w:r w:rsidRPr="006F3B22">
        <w:rPr>
          <w:rFonts w:ascii="Times New Roman" w:hAnsi="Times New Roman"/>
          <w:lang w:val="uk-UA"/>
        </w:rPr>
        <w:t>А.</w:t>
      </w:r>
      <w:r w:rsidR="00421DBA" w:rsidRPr="006F3B22">
        <w:rPr>
          <w:rFonts w:ascii="Times New Roman" w:hAnsi="Times New Roman"/>
          <w:lang w:val="uk-UA"/>
        </w:rPr>
        <w:t>,</w:t>
      </w:r>
      <w:r w:rsidRPr="006F3B22">
        <w:rPr>
          <w:rFonts w:ascii="Times New Roman" w:hAnsi="Times New Roman"/>
          <w:lang w:val="uk-UA"/>
        </w:rPr>
        <w:t xml:space="preserve"> </w:t>
      </w:r>
      <w:proofErr w:type="spellStart"/>
      <w:r w:rsidR="002B0F95" w:rsidRPr="006F3B22">
        <w:rPr>
          <w:rFonts w:ascii="Times New Roman" w:hAnsi="Times New Roman"/>
          <w:lang w:val="uk-UA"/>
        </w:rPr>
        <w:t>Вирожемський</w:t>
      </w:r>
      <w:proofErr w:type="spellEnd"/>
      <w:r w:rsidR="002B0F95" w:rsidRPr="006F3B22">
        <w:rPr>
          <w:rFonts w:ascii="Times New Roman" w:hAnsi="Times New Roman"/>
          <w:lang w:val="uk-UA"/>
        </w:rPr>
        <w:t> </w:t>
      </w:r>
      <w:r w:rsidRPr="006F3B22">
        <w:rPr>
          <w:rFonts w:ascii="Times New Roman" w:hAnsi="Times New Roman"/>
          <w:lang w:val="uk-UA"/>
        </w:rPr>
        <w:t>В.</w:t>
      </w:r>
      <w:r w:rsidR="002B0F95" w:rsidRPr="006F3B22">
        <w:rPr>
          <w:rFonts w:ascii="Times New Roman" w:hAnsi="Times New Roman"/>
          <w:lang w:val="uk-UA"/>
        </w:rPr>
        <w:t> </w:t>
      </w:r>
      <w:r w:rsidRPr="006F3B22">
        <w:rPr>
          <w:rFonts w:ascii="Times New Roman" w:hAnsi="Times New Roman"/>
          <w:lang w:val="uk-UA"/>
        </w:rPr>
        <w:t xml:space="preserve">К. Оцінка впливу хлористих </w:t>
      </w:r>
      <w:proofErr w:type="spellStart"/>
      <w:r w:rsidRPr="006F3B22">
        <w:rPr>
          <w:rFonts w:ascii="Times New Roman" w:hAnsi="Times New Roman"/>
          <w:lang w:val="uk-UA"/>
        </w:rPr>
        <w:t>протиожеледних</w:t>
      </w:r>
      <w:proofErr w:type="spellEnd"/>
      <w:r w:rsidRPr="006F3B22">
        <w:rPr>
          <w:rFonts w:ascii="Times New Roman" w:hAnsi="Times New Roman"/>
          <w:lang w:val="uk-UA"/>
        </w:rPr>
        <w:t xml:space="preserve"> матеріалів на навколишнє середовище при зимовому утриманні</w:t>
      </w:r>
      <w:r w:rsidRPr="00C04D9D">
        <w:rPr>
          <w:rFonts w:ascii="Times New Roman" w:hAnsi="Times New Roman"/>
          <w:lang w:val="uk-UA"/>
        </w:rPr>
        <w:t xml:space="preserve"> автомобільних доріг</w:t>
      </w:r>
      <w:r w:rsidRPr="002225E0">
        <w:rPr>
          <w:rFonts w:ascii="Times New Roman" w:hAnsi="Times New Roman"/>
        </w:rPr>
        <w:t xml:space="preserve">. </w:t>
      </w:r>
      <w:r w:rsidRPr="00295EDD">
        <w:rPr>
          <w:rFonts w:ascii="Times New Roman" w:hAnsi="Times New Roman"/>
          <w:i/>
          <w:lang w:val="uk-UA"/>
        </w:rPr>
        <w:t>Дороги і мости</w:t>
      </w:r>
      <w:r w:rsidRPr="00C04D9D">
        <w:rPr>
          <w:rFonts w:ascii="Times New Roman" w:hAnsi="Times New Roman"/>
          <w:lang w:val="uk-UA"/>
        </w:rPr>
        <w:t xml:space="preserve">. Київ, 2004. </w:t>
      </w:r>
      <w:r w:rsidRPr="00C04D9D">
        <w:rPr>
          <w:rFonts w:ascii="Times New Roman" w:hAnsi="Times New Roman"/>
          <w:lang w:val="en-US"/>
        </w:rPr>
        <w:t>N</w:t>
      </w:r>
      <w:r w:rsidRPr="002B0F95">
        <w:rPr>
          <w:rFonts w:ascii="Times New Roman" w:hAnsi="Times New Roman"/>
        </w:rPr>
        <w:t xml:space="preserve"> 2. </w:t>
      </w:r>
      <w:r w:rsidRPr="00C04D9D">
        <w:rPr>
          <w:rFonts w:ascii="Times New Roman" w:hAnsi="Times New Roman"/>
        </w:rPr>
        <w:t>С. 14-17</w:t>
      </w:r>
      <w:r w:rsidRPr="002B0F95">
        <w:rPr>
          <w:rFonts w:ascii="Times New Roman" w:hAnsi="Times New Roman"/>
        </w:rPr>
        <w:t>.</w:t>
      </w:r>
    </w:p>
    <w:p w:rsidR="00CF1EC8" w:rsidRPr="00421DBA" w:rsidRDefault="002A69F2" w:rsidP="008153B0">
      <w:pPr>
        <w:numPr>
          <w:ilvl w:val="0"/>
          <w:numId w:val="2"/>
        </w:numPr>
        <w:tabs>
          <w:tab w:val="left" w:pos="1134"/>
        </w:tabs>
        <w:spacing w:after="0" w:line="245" w:lineRule="auto"/>
        <w:ind w:left="0" w:firstLine="709"/>
        <w:jc w:val="both"/>
        <w:rPr>
          <w:rFonts w:ascii="Times New Roman" w:hAnsi="Times New Roman"/>
          <w:spacing w:val="-2"/>
          <w:lang w:eastAsia="uk-UA"/>
        </w:rPr>
      </w:pPr>
      <w:proofErr w:type="spellStart"/>
      <w:r w:rsidRPr="00421DBA">
        <w:rPr>
          <w:rFonts w:ascii="Times New Roman" w:hAnsi="Times New Roman"/>
          <w:szCs w:val="28"/>
          <w:lang w:val="uk-UA"/>
        </w:rPr>
        <w:t>Вирожемський</w:t>
      </w:r>
      <w:proofErr w:type="spellEnd"/>
      <w:r w:rsidR="002B0F95">
        <w:rPr>
          <w:rFonts w:ascii="Times New Roman" w:hAnsi="Times New Roman"/>
          <w:szCs w:val="28"/>
          <w:lang w:val="uk-UA"/>
        </w:rPr>
        <w:t> </w:t>
      </w:r>
      <w:r w:rsidRPr="00421DBA">
        <w:rPr>
          <w:rFonts w:ascii="Times New Roman" w:hAnsi="Times New Roman"/>
          <w:szCs w:val="28"/>
          <w:lang w:val="uk-UA"/>
        </w:rPr>
        <w:t xml:space="preserve">В., </w:t>
      </w:r>
      <w:r w:rsidR="00421DBA" w:rsidRPr="00421DBA">
        <w:rPr>
          <w:rFonts w:ascii="Times New Roman" w:hAnsi="Times New Roman"/>
          <w:lang w:val="uk-UA"/>
        </w:rPr>
        <w:t>Бородіна</w:t>
      </w:r>
      <w:r w:rsidR="002B0F95">
        <w:rPr>
          <w:rFonts w:ascii="Times New Roman" w:hAnsi="Times New Roman"/>
          <w:lang w:val="uk-UA"/>
        </w:rPr>
        <w:t> </w:t>
      </w:r>
      <w:r w:rsidR="00421DBA" w:rsidRPr="00421DBA">
        <w:rPr>
          <w:rFonts w:ascii="Times New Roman" w:hAnsi="Times New Roman"/>
          <w:lang w:val="uk-UA"/>
        </w:rPr>
        <w:t>Н.</w:t>
      </w:r>
      <w:r w:rsidR="002B0F95">
        <w:rPr>
          <w:rFonts w:ascii="Times New Roman" w:hAnsi="Times New Roman"/>
          <w:lang w:val="uk-UA"/>
        </w:rPr>
        <w:t> </w:t>
      </w:r>
      <w:r w:rsidR="00421DBA" w:rsidRPr="00421DBA">
        <w:rPr>
          <w:rFonts w:ascii="Times New Roman" w:hAnsi="Times New Roman"/>
          <w:lang w:val="uk-UA"/>
        </w:rPr>
        <w:t xml:space="preserve">А., </w:t>
      </w:r>
      <w:proofErr w:type="spellStart"/>
      <w:r w:rsidR="00421DBA" w:rsidRPr="00421DBA">
        <w:rPr>
          <w:rFonts w:ascii="Times New Roman" w:hAnsi="Times New Roman"/>
          <w:caps/>
          <w:szCs w:val="28"/>
          <w:lang w:val="uk-UA"/>
        </w:rPr>
        <w:t>Т</w:t>
      </w:r>
      <w:r w:rsidR="002B0F95">
        <w:rPr>
          <w:rFonts w:ascii="Times New Roman" w:hAnsi="Times New Roman"/>
          <w:szCs w:val="28"/>
          <w:lang w:val="uk-UA"/>
        </w:rPr>
        <w:t>рух</w:t>
      </w:r>
      <w:proofErr w:type="spellEnd"/>
      <w:r w:rsidR="002B0F95">
        <w:rPr>
          <w:rFonts w:ascii="Times New Roman" w:hAnsi="Times New Roman"/>
          <w:szCs w:val="28"/>
          <w:lang w:val="uk-UA"/>
        </w:rPr>
        <w:t> </w:t>
      </w:r>
      <w:r w:rsidR="00421DBA" w:rsidRPr="00421DBA">
        <w:rPr>
          <w:rFonts w:ascii="Times New Roman" w:hAnsi="Times New Roman"/>
          <w:szCs w:val="28"/>
          <w:lang w:val="uk-UA"/>
        </w:rPr>
        <w:t xml:space="preserve">М. </w:t>
      </w:r>
      <w:proofErr w:type="spellStart"/>
      <w:r w:rsidR="00421DBA" w:rsidRPr="00421DBA">
        <w:rPr>
          <w:rFonts w:ascii="Times New Roman" w:hAnsi="Times New Roman"/>
          <w:spacing w:val="-2"/>
          <w:lang w:eastAsia="uk-UA"/>
        </w:rPr>
        <w:t>Екологічні</w:t>
      </w:r>
      <w:proofErr w:type="spellEnd"/>
      <w:r w:rsidR="00421DBA" w:rsidRPr="00421DBA">
        <w:rPr>
          <w:rFonts w:ascii="Times New Roman" w:hAnsi="Times New Roman"/>
          <w:spacing w:val="-2"/>
          <w:lang w:eastAsia="uk-UA"/>
        </w:rPr>
        <w:t xml:space="preserve"> </w:t>
      </w:r>
      <w:proofErr w:type="spellStart"/>
      <w:r w:rsidR="00421DBA" w:rsidRPr="00421DBA">
        <w:rPr>
          <w:rFonts w:ascii="Times New Roman" w:hAnsi="Times New Roman"/>
          <w:spacing w:val="-2"/>
          <w:lang w:eastAsia="uk-UA"/>
        </w:rPr>
        <w:t>наслідки</w:t>
      </w:r>
      <w:proofErr w:type="spellEnd"/>
      <w:r w:rsidR="00421DBA" w:rsidRPr="00421DBA">
        <w:rPr>
          <w:rFonts w:ascii="Times New Roman" w:hAnsi="Times New Roman"/>
          <w:spacing w:val="-2"/>
          <w:lang w:eastAsia="uk-UA"/>
        </w:rPr>
        <w:t xml:space="preserve"> </w:t>
      </w:r>
      <w:proofErr w:type="spellStart"/>
      <w:r w:rsidR="00421DBA" w:rsidRPr="00421DBA">
        <w:rPr>
          <w:rFonts w:ascii="Times New Roman" w:hAnsi="Times New Roman"/>
          <w:spacing w:val="-2"/>
          <w:lang w:eastAsia="uk-UA"/>
        </w:rPr>
        <w:t>зимового</w:t>
      </w:r>
      <w:proofErr w:type="spellEnd"/>
      <w:r w:rsidR="00421DBA" w:rsidRPr="00421DBA">
        <w:rPr>
          <w:rFonts w:ascii="Times New Roman" w:hAnsi="Times New Roman"/>
          <w:spacing w:val="-2"/>
          <w:lang w:eastAsia="uk-UA"/>
        </w:rPr>
        <w:t xml:space="preserve"> </w:t>
      </w:r>
      <w:proofErr w:type="spellStart"/>
      <w:r w:rsidR="00421DBA" w:rsidRPr="00421DBA">
        <w:rPr>
          <w:rFonts w:ascii="Times New Roman" w:hAnsi="Times New Roman"/>
          <w:spacing w:val="-2"/>
          <w:lang w:eastAsia="uk-UA"/>
        </w:rPr>
        <w:t>утримання</w:t>
      </w:r>
      <w:proofErr w:type="spellEnd"/>
      <w:r w:rsidR="00421DBA" w:rsidRPr="00421DBA">
        <w:rPr>
          <w:rFonts w:ascii="Times New Roman" w:hAnsi="Times New Roman"/>
          <w:spacing w:val="-2"/>
          <w:lang w:eastAsia="uk-UA"/>
        </w:rPr>
        <w:t xml:space="preserve"> </w:t>
      </w:r>
      <w:proofErr w:type="spellStart"/>
      <w:r w:rsidR="00421DBA" w:rsidRPr="00421DBA">
        <w:rPr>
          <w:rFonts w:ascii="Times New Roman" w:hAnsi="Times New Roman"/>
          <w:spacing w:val="-2"/>
          <w:lang w:eastAsia="uk-UA"/>
        </w:rPr>
        <w:t>автомобільних</w:t>
      </w:r>
      <w:proofErr w:type="spellEnd"/>
      <w:r w:rsidR="00421DBA" w:rsidRPr="00421DBA">
        <w:rPr>
          <w:rFonts w:ascii="Times New Roman" w:hAnsi="Times New Roman"/>
          <w:spacing w:val="-2"/>
          <w:lang w:eastAsia="uk-UA"/>
        </w:rPr>
        <w:t xml:space="preserve"> </w:t>
      </w:r>
      <w:proofErr w:type="spellStart"/>
      <w:r w:rsidR="00421DBA" w:rsidRPr="00421DBA">
        <w:rPr>
          <w:rFonts w:ascii="Times New Roman" w:hAnsi="Times New Roman"/>
          <w:spacing w:val="-2"/>
          <w:lang w:eastAsia="uk-UA"/>
        </w:rPr>
        <w:t>доріг</w:t>
      </w:r>
      <w:proofErr w:type="spellEnd"/>
      <w:r w:rsidR="00421DBA">
        <w:rPr>
          <w:rFonts w:ascii="Times New Roman" w:hAnsi="Times New Roman"/>
          <w:spacing w:val="-2"/>
          <w:lang w:val="uk-UA" w:eastAsia="uk-UA"/>
        </w:rPr>
        <w:t xml:space="preserve">. </w:t>
      </w:r>
      <w:r w:rsidR="00421DBA" w:rsidRPr="00295EDD">
        <w:rPr>
          <w:rFonts w:ascii="Times New Roman" w:hAnsi="Times New Roman"/>
          <w:i/>
          <w:spacing w:val="-2"/>
          <w:lang w:val="uk-UA" w:eastAsia="uk-UA"/>
        </w:rPr>
        <w:t>Автошляховик України</w:t>
      </w:r>
      <w:r w:rsidR="00421DBA">
        <w:rPr>
          <w:rFonts w:ascii="Times New Roman" w:hAnsi="Times New Roman"/>
          <w:spacing w:val="-2"/>
          <w:lang w:val="uk-UA" w:eastAsia="uk-UA"/>
        </w:rPr>
        <w:t>. Київ,</w:t>
      </w:r>
      <w:r w:rsidR="00421DBA" w:rsidRPr="00421DBA">
        <w:rPr>
          <w:rFonts w:ascii="Times New Roman" w:hAnsi="Times New Roman"/>
          <w:spacing w:val="-2"/>
          <w:lang w:val="uk-UA" w:eastAsia="uk-UA"/>
        </w:rPr>
        <w:t xml:space="preserve"> 2006. </w:t>
      </w:r>
      <w:r w:rsidR="00421DBA">
        <w:rPr>
          <w:rFonts w:ascii="Times New Roman" w:hAnsi="Times New Roman"/>
          <w:spacing w:val="-2"/>
          <w:lang w:val="en-US" w:eastAsia="uk-UA"/>
        </w:rPr>
        <w:t>N</w:t>
      </w:r>
      <w:r w:rsidR="00421DBA" w:rsidRPr="00421DBA">
        <w:rPr>
          <w:rFonts w:ascii="Times New Roman" w:hAnsi="Times New Roman"/>
          <w:spacing w:val="-2"/>
          <w:lang w:val="uk-UA" w:eastAsia="uk-UA"/>
        </w:rPr>
        <w:t xml:space="preserve"> 2</w:t>
      </w:r>
      <w:r w:rsidR="001668D0" w:rsidRPr="002B0F95">
        <w:rPr>
          <w:rFonts w:ascii="Times New Roman" w:hAnsi="Times New Roman"/>
          <w:spacing w:val="-2"/>
          <w:lang w:eastAsia="uk-UA"/>
        </w:rPr>
        <w:t xml:space="preserve"> (190)</w:t>
      </w:r>
      <w:r w:rsidR="00421DBA" w:rsidRPr="002B0F95">
        <w:rPr>
          <w:rFonts w:ascii="Times New Roman" w:hAnsi="Times New Roman"/>
          <w:spacing w:val="-2"/>
          <w:lang w:eastAsia="uk-UA"/>
        </w:rPr>
        <w:t xml:space="preserve">. </w:t>
      </w:r>
      <w:r w:rsidR="00421DBA" w:rsidRPr="00421DBA">
        <w:rPr>
          <w:rFonts w:ascii="Times New Roman" w:hAnsi="Times New Roman"/>
          <w:spacing w:val="-2"/>
          <w:lang w:val="uk-UA" w:eastAsia="uk-UA"/>
        </w:rPr>
        <w:t>С. 35-38</w:t>
      </w:r>
      <w:r w:rsidR="000E6DDD">
        <w:rPr>
          <w:rFonts w:ascii="Times New Roman" w:hAnsi="Times New Roman"/>
          <w:spacing w:val="-2"/>
          <w:lang w:val="uk-UA" w:eastAsia="uk-UA"/>
        </w:rPr>
        <w:t>.</w:t>
      </w:r>
    </w:p>
    <w:p w:rsidR="00CF1EC8" w:rsidRPr="00F1372A" w:rsidRDefault="00CF1EC8" w:rsidP="008153B0">
      <w:pPr>
        <w:numPr>
          <w:ilvl w:val="0"/>
          <w:numId w:val="2"/>
        </w:numPr>
        <w:tabs>
          <w:tab w:val="left" w:pos="1134"/>
        </w:tabs>
        <w:spacing w:after="0" w:line="245" w:lineRule="auto"/>
        <w:ind w:left="0" w:firstLine="709"/>
        <w:jc w:val="both"/>
        <w:rPr>
          <w:rFonts w:ascii="Times New Roman" w:hAnsi="Times New Roman"/>
          <w:spacing w:val="-2"/>
          <w:lang w:eastAsia="uk-UA"/>
        </w:rPr>
      </w:pPr>
      <w:proofErr w:type="spellStart"/>
      <w:r w:rsidRPr="00F1372A">
        <w:rPr>
          <w:rFonts w:ascii="Times New Roman" w:hAnsi="Times New Roman"/>
          <w:spacing w:val="-2"/>
          <w:lang w:eastAsia="uk-UA"/>
        </w:rPr>
        <w:t>Лефельд</w:t>
      </w:r>
      <w:proofErr w:type="spellEnd"/>
      <w:r w:rsidR="00F1372A" w:rsidRPr="00F1372A">
        <w:rPr>
          <w:rFonts w:ascii="Times New Roman" w:hAnsi="Times New Roman"/>
          <w:spacing w:val="-2"/>
          <w:lang w:val="en-US" w:eastAsia="uk-UA"/>
        </w:rPr>
        <w:t> </w:t>
      </w:r>
      <w:r w:rsidRPr="00F1372A">
        <w:rPr>
          <w:rFonts w:ascii="Times New Roman" w:hAnsi="Times New Roman"/>
          <w:spacing w:val="-2"/>
          <w:lang w:eastAsia="uk-UA"/>
        </w:rPr>
        <w:t>К.</w:t>
      </w:r>
      <w:r w:rsidR="00F1372A" w:rsidRPr="00F1372A">
        <w:rPr>
          <w:rFonts w:ascii="Times New Roman" w:hAnsi="Times New Roman"/>
          <w:spacing w:val="-2"/>
          <w:lang w:val="en-US" w:eastAsia="uk-UA"/>
        </w:rPr>
        <w:t> </w:t>
      </w:r>
      <w:r w:rsidR="001668D0">
        <w:rPr>
          <w:rFonts w:ascii="Times New Roman" w:hAnsi="Times New Roman"/>
          <w:spacing w:val="-2"/>
          <w:lang w:eastAsia="uk-UA"/>
        </w:rPr>
        <w:t xml:space="preserve">Г. Зимнее содержание дорог </w:t>
      </w:r>
      <w:r w:rsidR="001668D0" w:rsidRPr="002225E0">
        <w:rPr>
          <w:rFonts w:ascii="Times New Roman" w:hAnsi="Times New Roman"/>
          <w:spacing w:val="-2"/>
          <w:lang w:eastAsia="uk-UA"/>
        </w:rPr>
        <w:t>(</w:t>
      </w:r>
      <w:r w:rsidR="001668D0">
        <w:rPr>
          <w:rFonts w:ascii="Times New Roman" w:hAnsi="Times New Roman"/>
          <w:spacing w:val="-2"/>
          <w:lang w:val="uk-UA" w:eastAsia="uk-UA"/>
        </w:rPr>
        <w:t>п</w:t>
      </w:r>
      <w:r w:rsidR="001668D0">
        <w:rPr>
          <w:rFonts w:ascii="Times New Roman" w:hAnsi="Times New Roman"/>
          <w:spacing w:val="-2"/>
          <w:lang w:eastAsia="uk-UA"/>
        </w:rPr>
        <w:t>ер</w:t>
      </w:r>
      <w:proofErr w:type="spellStart"/>
      <w:r w:rsidR="001668D0">
        <w:rPr>
          <w:rFonts w:ascii="Times New Roman" w:hAnsi="Times New Roman"/>
          <w:spacing w:val="-2"/>
          <w:lang w:val="uk-UA" w:eastAsia="uk-UA"/>
        </w:rPr>
        <w:t>евод</w:t>
      </w:r>
      <w:proofErr w:type="spellEnd"/>
      <w:r w:rsidR="001668D0">
        <w:rPr>
          <w:rFonts w:ascii="Times New Roman" w:hAnsi="Times New Roman"/>
          <w:spacing w:val="-2"/>
          <w:lang w:eastAsia="uk-UA"/>
        </w:rPr>
        <w:t xml:space="preserve"> с нем</w:t>
      </w:r>
      <w:proofErr w:type="spellStart"/>
      <w:r w:rsidR="001668D0">
        <w:rPr>
          <w:rFonts w:ascii="Times New Roman" w:hAnsi="Times New Roman"/>
          <w:spacing w:val="-2"/>
          <w:lang w:val="uk-UA" w:eastAsia="uk-UA"/>
        </w:rPr>
        <w:t>ецкого</w:t>
      </w:r>
      <w:proofErr w:type="spellEnd"/>
      <w:r w:rsidR="001668D0" w:rsidRPr="002225E0">
        <w:rPr>
          <w:rFonts w:ascii="Times New Roman" w:hAnsi="Times New Roman"/>
          <w:spacing w:val="-2"/>
          <w:lang w:eastAsia="uk-UA"/>
        </w:rPr>
        <w:t>)</w:t>
      </w:r>
      <w:r w:rsidR="001668D0">
        <w:rPr>
          <w:rFonts w:ascii="Times New Roman" w:hAnsi="Times New Roman"/>
          <w:spacing w:val="-2"/>
          <w:lang w:eastAsia="uk-UA"/>
        </w:rPr>
        <w:t>.</w:t>
      </w:r>
      <w:r w:rsidR="001668D0" w:rsidRPr="002225E0">
        <w:rPr>
          <w:rFonts w:ascii="Times New Roman" w:hAnsi="Times New Roman"/>
          <w:spacing w:val="-2"/>
          <w:lang w:eastAsia="uk-UA"/>
        </w:rPr>
        <w:t xml:space="preserve"> </w:t>
      </w:r>
      <w:r w:rsidRPr="00F1372A">
        <w:rPr>
          <w:rFonts w:ascii="Times New Roman" w:hAnsi="Times New Roman"/>
          <w:spacing w:val="-2"/>
          <w:lang w:eastAsia="uk-UA"/>
        </w:rPr>
        <w:t>М</w:t>
      </w:r>
      <w:proofErr w:type="spellStart"/>
      <w:r w:rsidR="001668D0">
        <w:rPr>
          <w:rFonts w:ascii="Times New Roman" w:hAnsi="Times New Roman"/>
          <w:spacing w:val="-2"/>
          <w:lang w:val="uk-UA" w:eastAsia="uk-UA"/>
        </w:rPr>
        <w:t>осква</w:t>
      </w:r>
      <w:proofErr w:type="spellEnd"/>
      <w:r w:rsidRPr="00F1372A">
        <w:rPr>
          <w:rFonts w:ascii="Times New Roman" w:hAnsi="Times New Roman"/>
          <w:spacing w:val="-2"/>
          <w:lang w:eastAsia="uk-UA"/>
        </w:rPr>
        <w:t>,</w:t>
      </w:r>
      <w:r w:rsidR="00504DFC" w:rsidRPr="00F1372A">
        <w:rPr>
          <w:rFonts w:ascii="Times New Roman" w:hAnsi="Times New Roman"/>
          <w:spacing w:val="-2"/>
          <w:lang w:val="uk-UA" w:eastAsia="uk-UA"/>
        </w:rPr>
        <w:t xml:space="preserve"> </w:t>
      </w:r>
      <w:r w:rsidRPr="00F1372A">
        <w:rPr>
          <w:rFonts w:ascii="Times New Roman" w:hAnsi="Times New Roman"/>
          <w:spacing w:val="-2"/>
          <w:lang w:eastAsia="uk-UA"/>
        </w:rPr>
        <w:t>1977.</w:t>
      </w:r>
      <w:r w:rsidR="001668D0">
        <w:rPr>
          <w:rFonts w:ascii="Times New Roman" w:hAnsi="Times New Roman"/>
          <w:spacing w:val="-2"/>
          <w:lang w:val="uk-UA" w:eastAsia="uk-UA"/>
        </w:rPr>
        <w:t xml:space="preserve"> </w:t>
      </w:r>
      <w:r w:rsidRPr="00F1372A">
        <w:rPr>
          <w:rFonts w:ascii="Times New Roman" w:hAnsi="Times New Roman"/>
          <w:spacing w:val="-2"/>
          <w:lang w:eastAsia="uk-UA"/>
        </w:rPr>
        <w:t>173 с.</w:t>
      </w:r>
    </w:p>
    <w:p w:rsidR="00CF1EC8" w:rsidRPr="00853790" w:rsidRDefault="00F1372A" w:rsidP="008153B0">
      <w:pPr>
        <w:numPr>
          <w:ilvl w:val="0"/>
          <w:numId w:val="2"/>
        </w:numPr>
        <w:tabs>
          <w:tab w:val="left" w:pos="1134"/>
        </w:tabs>
        <w:spacing w:after="0" w:line="245" w:lineRule="auto"/>
        <w:ind w:left="0" w:firstLine="709"/>
        <w:jc w:val="both"/>
        <w:rPr>
          <w:rFonts w:ascii="Times New Roman" w:hAnsi="Times New Roman"/>
          <w:spacing w:val="-2"/>
          <w:lang w:eastAsia="uk-UA"/>
        </w:rPr>
      </w:pPr>
      <w:r w:rsidRPr="00F1372A">
        <w:rPr>
          <w:rFonts w:ascii="Times New Roman" w:hAnsi="Times New Roman"/>
          <w:spacing w:val="-2"/>
          <w:lang w:eastAsia="uk-UA"/>
        </w:rPr>
        <w:t>Корецкий </w:t>
      </w:r>
      <w:r w:rsidR="00CF1EC8" w:rsidRPr="00F1372A">
        <w:rPr>
          <w:rFonts w:ascii="Times New Roman" w:hAnsi="Times New Roman"/>
          <w:spacing w:val="-2"/>
          <w:lang w:eastAsia="uk-UA"/>
        </w:rPr>
        <w:t>В.</w:t>
      </w:r>
      <w:r w:rsidRPr="00F1372A">
        <w:rPr>
          <w:rFonts w:ascii="Times New Roman" w:hAnsi="Times New Roman"/>
          <w:spacing w:val="-2"/>
          <w:lang w:val="en-US" w:eastAsia="uk-UA"/>
        </w:rPr>
        <w:t> </w:t>
      </w:r>
      <w:r w:rsidR="00CF1EC8" w:rsidRPr="00F1372A">
        <w:rPr>
          <w:rFonts w:ascii="Times New Roman" w:hAnsi="Times New Roman"/>
          <w:spacing w:val="-2"/>
          <w:lang w:eastAsia="uk-UA"/>
        </w:rPr>
        <w:t xml:space="preserve">Е. Зарубежный опыт зимнего содержания дорожных покрытий. </w:t>
      </w:r>
      <w:r w:rsidR="00CF1EC8" w:rsidRPr="00295EDD">
        <w:rPr>
          <w:rFonts w:ascii="Times New Roman" w:hAnsi="Times New Roman"/>
          <w:i/>
          <w:spacing w:val="-2"/>
          <w:lang w:eastAsia="uk-UA"/>
        </w:rPr>
        <w:t>Проекты развития инфраструктуры города</w:t>
      </w:r>
      <w:r w:rsidR="00CF1EC8" w:rsidRPr="00F1372A">
        <w:rPr>
          <w:rFonts w:ascii="Times New Roman" w:hAnsi="Times New Roman"/>
          <w:spacing w:val="-2"/>
          <w:lang w:eastAsia="uk-UA"/>
        </w:rPr>
        <w:t>. М</w:t>
      </w:r>
      <w:r w:rsidR="001668D0">
        <w:rPr>
          <w:rFonts w:ascii="Times New Roman" w:hAnsi="Times New Roman"/>
          <w:spacing w:val="-2"/>
          <w:lang w:eastAsia="uk-UA"/>
        </w:rPr>
        <w:t>осква</w:t>
      </w:r>
      <w:r w:rsidR="00CF1EC8" w:rsidRPr="00F1372A">
        <w:rPr>
          <w:rFonts w:ascii="Times New Roman" w:hAnsi="Times New Roman"/>
          <w:spacing w:val="-2"/>
          <w:lang w:eastAsia="uk-UA"/>
        </w:rPr>
        <w:t xml:space="preserve">, 2002. </w:t>
      </w:r>
      <w:proofErr w:type="spellStart"/>
      <w:r w:rsidR="00853790" w:rsidRPr="00F1372A">
        <w:rPr>
          <w:rFonts w:ascii="Times New Roman" w:hAnsi="Times New Roman"/>
          <w:spacing w:val="-2"/>
          <w:lang w:eastAsia="uk-UA"/>
        </w:rPr>
        <w:t>Вып</w:t>
      </w:r>
      <w:proofErr w:type="spellEnd"/>
      <w:r w:rsidR="00853790" w:rsidRPr="00F1372A">
        <w:rPr>
          <w:rFonts w:ascii="Times New Roman" w:hAnsi="Times New Roman"/>
          <w:spacing w:val="-2"/>
          <w:lang w:eastAsia="uk-UA"/>
        </w:rPr>
        <w:t xml:space="preserve">. 2. </w:t>
      </w:r>
      <w:r w:rsidR="00580F7D">
        <w:rPr>
          <w:rFonts w:ascii="Times New Roman" w:hAnsi="Times New Roman"/>
          <w:spacing w:val="-2"/>
          <w:lang w:eastAsia="uk-UA"/>
        </w:rPr>
        <w:t>С. 108-116.</w:t>
      </w:r>
    </w:p>
    <w:p w:rsidR="00853790" w:rsidRDefault="00853790" w:rsidP="00853790">
      <w:pPr>
        <w:tabs>
          <w:tab w:val="left" w:pos="1134"/>
        </w:tabs>
        <w:spacing w:after="0" w:line="240" w:lineRule="auto"/>
        <w:ind w:left="709"/>
        <w:jc w:val="both"/>
        <w:rPr>
          <w:rFonts w:ascii="Times New Roman" w:hAnsi="Times New Roman"/>
          <w:spacing w:val="-2"/>
          <w:lang w:val="uk-UA" w:eastAsia="uk-UA"/>
        </w:rPr>
      </w:pPr>
    </w:p>
    <w:p w:rsidR="00853790" w:rsidRPr="00F1372A" w:rsidRDefault="00853790" w:rsidP="00853790">
      <w:pPr>
        <w:tabs>
          <w:tab w:val="left" w:pos="1134"/>
        </w:tabs>
        <w:spacing w:after="0" w:line="240" w:lineRule="auto"/>
        <w:ind w:left="709"/>
        <w:jc w:val="both"/>
        <w:rPr>
          <w:rFonts w:ascii="Times New Roman" w:hAnsi="Times New Roman"/>
          <w:spacing w:val="-2"/>
          <w:lang w:eastAsia="uk-UA"/>
        </w:rPr>
      </w:pPr>
    </w:p>
    <w:p w:rsidR="00CF1EC8" w:rsidRPr="00204FD2" w:rsidRDefault="00CF1EC8" w:rsidP="008153B0">
      <w:pPr>
        <w:numPr>
          <w:ilvl w:val="0"/>
          <w:numId w:val="2"/>
        </w:numPr>
        <w:tabs>
          <w:tab w:val="left" w:pos="1134"/>
        </w:tabs>
        <w:spacing w:after="0" w:line="250" w:lineRule="auto"/>
        <w:ind w:left="0" w:firstLine="709"/>
        <w:jc w:val="both"/>
        <w:rPr>
          <w:rFonts w:ascii="Times New Roman" w:hAnsi="Times New Roman"/>
          <w:spacing w:val="-2"/>
          <w:lang w:eastAsia="uk-UA"/>
        </w:rPr>
      </w:pPr>
      <w:r w:rsidRPr="00F1372A">
        <w:rPr>
          <w:rFonts w:ascii="Times New Roman" w:hAnsi="Times New Roman"/>
          <w:spacing w:val="-2"/>
          <w:lang w:eastAsia="uk-UA"/>
        </w:rPr>
        <w:lastRenderedPageBreak/>
        <w:t>Корецкий</w:t>
      </w:r>
      <w:r w:rsidR="00F1372A" w:rsidRPr="00F1372A">
        <w:rPr>
          <w:rFonts w:ascii="Times New Roman" w:hAnsi="Times New Roman"/>
          <w:spacing w:val="-2"/>
          <w:lang w:val="en-US" w:eastAsia="uk-UA"/>
        </w:rPr>
        <w:t> </w:t>
      </w:r>
      <w:r w:rsidRPr="00F1372A">
        <w:rPr>
          <w:rFonts w:ascii="Times New Roman" w:hAnsi="Times New Roman"/>
          <w:spacing w:val="-2"/>
          <w:lang w:eastAsia="uk-UA"/>
        </w:rPr>
        <w:t>В., Павлов</w:t>
      </w:r>
      <w:r w:rsidR="00F1372A" w:rsidRPr="00F1372A">
        <w:rPr>
          <w:rFonts w:ascii="Times New Roman" w:hAnsi="Times New Roman"/>
          <w:spacing w:val="-2"/>
          <w:lang w:val="en-US" w:eastAsia="uk-UA"/>
        </w:rPr>
        <w:t> </w:t>
      </w:r>
      <w:r w:rsidRPr="00F1372A">
        <w:rPr>
          <w:rFonts w:ascii="Times New Roman" w:hAnsi="Times New Roman"/>
          <w:spacing w:val="-2"/>
          <w:lang w:eastAsia="uk-UA"/>
        </w:rPr>
        <w:t xml:space="preserve">Н. </w:t>
      </w:r>
      <w:r w:rsidRPr="00204FD2">
        <w:rPr>
          <w:rFonts w:ascii="Times New Roman" w:hAnsi="Times New Roman"/>
          <w:spacing w:val="-2"/>
          <w:lang w:eastAsia="uk-UA"/>
        </w:rPr>
        <w:t>Зимняя уборка магистралей города.</w:t>
      </w:r>
      <w:r w:rsidR="00F1372A" w:rsidRPr="00204FD2">
        <w:rPr>
          <w:rFonts w:ascii="Times New Roman" w:hAnsi="Times New Roman"/>
          <w:spacing w:val="-2"/>
          <w:lang w:eastAsia="uk-UA"/>
        </w:rPr>
        <w:t xml:space="preserve"> </w:t>
      </w:r>
      <w:r w:rsidRPr="00204FD2">
        <w:rPr>
          <w:rFonts w:ascii="Times New Roman" w:hAnsi="Times New Roman"/>
          <w:spacing w:val="-2"/>
          <w:lang w:eastAsia="uk-UA"/>
        </w:rPr>
        <w:t>М</w:t>
      </w:r>
      <w:r w:rsidR="00580F7D" w:rsidRPr="00204FD2">
        <w:rPr>
          <w:rFonts w:ascii="Times New Roman" w:hAnsi="Times New Roman"/>
          <w:spacing w:val="-2"/>
          <w:lang w:eastAsia="uk-UA"/>
        </w:rPr>
        <w:t>осква,</w:t>
      </w:r>
      <w:r w:rsidRPr="00204FD2">
        <w:rPr>
          <w:rFonts w:ascii="Times New Roman" w:hAnsi="Times New Roman"/>
          <w:spacing w:val="-2"/>
          <w:lang w:eastAsia="uk-UA"/>
        </w:rPr>
        <w:t xml:space="preserve"> 2002.</w:t>
      </w:r>
      <w:r w:rsidR="00580F7D" w:rsidRPr="00204FD2">
        <w:rPr>
          <w:rFonts w:ascii="Times New Roman" w:hAnsi="Times New Roman"/>
          <w:spacing w:val="-2"/>
          <w:lang w:eastAsia="uk-UA"/>
        </w:rPr>
        <w:t xml:space="preserve"> С. 86-97.</w:t>
      </w:r>
    </w:p>
    <w:p w:rsidR="00CF1EC8" w:rsidRPr="00204FD2" w:rsidRDefault="00CF1EC8" w:rsidP="008153B0">
      <w:pPr>
        <w:numPr>
          <w:ilvl w:val="0"/>
          <w:numId w:val="2"/>
        </w:numPr>
        <w:tabs>
          <w:tab w:val="left" w:pos="1134"/>
        </w:tabs>
        <w:spacing w:after="0" w:line="250" w:lineRule="auto"/>
        <w:ind w:left="0" w:firstLine="709"/>
        <w:jc w:val="both"/>
        <w:rPr>
          <w:rFonts w:ascii="Times New Roman" w:hAnsi="Times New Roman"/>
          <w:spacing w:val="-2"/>
          <w:lang w:eastAsia="uk-UA"/>
        </w:rPr>
      </w:pPr>
      <w:proofErr w:type="spellStart"/>
      <w:r w:rsidRPr="00204FD2">
        <w:rPr>
          <w:rFonts w:ascii="Times New Roman" w:hAnsi="Times New Roman"/>
          <w:spacing w:val="-2"/>
          <w:lang w:eastAsia="uk-UA"/>
        </w:rPr>
        <w:t>Неймарк</w:t>
      </w:r>
      <w:proofErr w:type="spellEnd"/>
      <w:r w:rsidR="00F1372A" w:rsidRPr="00204FD2">
        <w:rPr>
          <w:rFonts w:ascii="Times New Roman" w:hAnsi="Times New Roman"/>
          <w:spacing w:val="-2"/>
          <w:lang w:val="en-US" w:eastAsia="uk-UA"/>
        </w:rPr>
        <w:t> </w:t>
      </w:r>
      <w:r w:rsidRPr="00204FD2">
        <w:rPr>
          <w:rFonts w:ascii="Times New Roman" w:hAnsi="Times New Roman"/>
          <w:spacing w:val="-2"/>
          <w:lang w:eastAsia="uk-UA"/>
        </w:rPr>
        <w:t>Н.</w:t>
      </w:r>
      <w:r w:rsidR="00F1372A" w:rsidRPr="00204FD2">
        <w:rPr>
          <w:rFonts w:ascii="Times New Roman" w:hAnsi="Times New Roman"/>
          <w:spacing w:val="-2"/>
          <w:lang w:val="en-US" w:eastAsia="uk-UA"/>
        </w:rPr>
        <w:t> </w:t>
      </w:r>
      <w:r w:rsidRPr="00204FD2">
        <w:rPr>
          <w:rFonts w:ascii="Times New Roman" w:hAnsi="Times New Roman"/>
          <w:spacing w:val="-2"/>
          <w:lang w:eastAsia="uk-UA"/>
        </w:rPr>
        <w:t xml:space="preserve">Е. Адсорбенты и катализаторы. </w:t>
      </w:r>
      <w:r w:rsidR="00580F7D" w:rsidRPr="00204FD2">
        <w:rPr>
          <w:rFonts w:ascii="Times New Roman" w:hAnsi="Times New Roman"/>
          <w:spacing w:val="-2"/>
          <w:lang w:eastAsia="uk-UA"/>
        </w:rPr>
        <w:t>Киев</w:t>
      </w:r>
      <w:r w:rsidRPr="00204FD2">
        <w:rPr>
          <w:rFonts w:ascii="Times New Roman" w:hAnsi="Times New Roman"/>
          <w:spacing w:val="-2"/>
          <w:lang w:eastAsia="uk-UA"/>
        </w:rPr>
        <w:t>, 1978. 145 с.</w:t>
      </w:r>
    </w:p>
    <w:p w:rsidR="00CF1EC8" w:rsidRPr="00204FD2" w:rsidRDefault="00CF1EC8" w:rsidP="00370244">
      <w:pPr>
        <w:numPr>
          <w:ilvl w:val="0"/>
          <w:numId w:val="2"/>
        </w:numPr>
        <w:tabs>
          <w:tab w:val="left" w:pos="1134"/>
        </w:tabs>
        <w:spacing w:after="0" w:line="250" w:lineRule="auto"/>
        <w:ind w:left="0" w:firstLine="709"/>
        <w:jc w:val="both"/>
        <w:rPr>
          <w:rFonts w:ascii="Times New Roman" w:hAnsi="Times New Roman"/>
          <w:spacing w:val="-2"/>
          <w:lang w:eastAsia="uk-UA"/>
        </w:rPr>
      </w:pPr>
      <w:r w:rsidRPr="00204FD2">
        <w:rPr>
          <w:rFonts w:ascii="Times New Roman" w:hAnsi="Times New Roman"/>
          <w:spacing w:val="-2"/>
          <w:lang w:val="hu-HU" w:eastAsia="uk-UA"/>
        </w:rPr>
        <w:t>Лучко</w:t>
      </w:r>
      <w:r w:rsidR="00F1372A" w:rsidRPr="00204FD2">
        <w:rPr>
          <w:rFonts w:ascii="Times New Roman" w:hAnsi="Times New Roman"/>
          <w:spacing w:val="-2"/>
          <w:lang w:val="hu-HU" w:eastAsia="uk-UA"/>
        </w:rPr>
        <w:t> </w:t>
      </w:r>
      <w:r w:rsidRPr="00204FD2">
        <w:rPr>
          <w:rFonts w:ascii="Times New Roman" w:hAnsi="Times New Roman"/>
          <w:spacing w:val="-2"/>
          <w:lang w:val="hu-HU" w:eastAsia="uk-UA"/>
        </w:rPr>
        <w:t>Й.</w:t>
      </w:r>
      <w:r w:rsidR="00F1372A" w:rsidRPr="00204FD2">
        <w:rPr>
          <w:rFonts w:ascii="Times New Roman" w:hAnsi="Times New Roman"/>
          <w:spacing w:val="-2"/>
          <w:lang w:val="hu-HU" w:eastAsia="uk-UA"/>
        </w:rPr>
        <w:t> </w:t>
      </w:r>
      <w:r w:rsidRPr="00204FD2">
        <w:rPr>
          <w:rFonts w:ascii="Times New Roman" w:hAnsi="Times New Roman"/>
          <w:spacing w:val="-2"/>
          <w:lang w:val="hu-HU" w:eastAsia="uk-UA"/>
        </w:rPr>
        <w:t>Й.,</w:t>
      </w:r>
      <w:r w:rsidR="000F484F" w:rsidRPr="00204FD2">
        <w:rPr>
          <w:rFonts w:ascii="Times New Roman" w:hAnsi="Times New Roman"/>
          <w:spacing w:val="-2"/>
          <w:lang w:val="uk-UA" w:eastAsia="uk-UA"/>
        </w:rPr>
        <w:t xml:space="preserve"> </w:t>
      </w:r>
      <w:r w:rsidR="00F1372A" w:rsidRPr="00204FD2">
        <w:rPr>
          <w:rFonts w:ascii="Times New Roman" w:hAnsi="Times New Roman"/>
          <w:spacing w:val="-2"/>
          <w:lang w:val="hu-HU" w:eastAsia="uk-UA"/>
        </w:rPr>
        <w:t>Фордзюн </w:t>
      </w:r>
      <w:r w:rsidRPr="00204FD2">
        <w:rPr>
          <w:rFonts w:ascii="Times New Roman" w:hAnsi="Times New Roman"/>
          <w:spacing w:val="-2"/>
          <w:lang w:val="hu-HU" w:eastAsia="uk-UA"/>
        </w:rPr>
        <w:t>Ю.</w:t>
      </w:r>
      <w:r w:rsidR="00F1372A" w:rsidRPr="00204FD2">
        <w:rPr>
          <w:rFonts w:ascii="Times New Roman" w:hAnsi="Times New Roman"/>
          <w:spacing w:val="-2"/>
          <w:lang w:val="hu-HU" w:eastAsia="uk-UA"/>
        </w:rPr>
        <w:t> </w:t>
      </w:r>
      <w:r w:rsidRPr="00204FD2">
        <w:rPr>
          <w:rFonts w:ascii="Times New Roman" w:hAnsi="Times New Roman"/>
          <w:spacing w:val="-2"/>
          <w:lang w:val="hu-HU" w:eastAsia="uk-UA"/>
        </w:rPr>
        <w:t xml:space="preserve">І. </w:t>
      </w:r>
      <w:r w:rsidRPr="006F3B22">
        <w:rPr>
          <w:rFonts w:ascii="Times New Roman" w:hAnsi="Times New Roman"/>
          <w:spacing w:val="-2"/>
          <w:lang w:val="hu-HU" w:eastAsia="uk-UA"/>
        </w:rPr>
        <w:t>Використання природнього мінералу цеоліту в якості добавки</w:t>
      </w:r>
      <w:r w:rsidR="00504DFC" w:rsidRPr="006F3B22">
        <w:rPr>
          <w:rFonts w:ascii="Times New Roman" w:hAnsi="Times New Roman"/>
          <w:spacing w:val="-2"/>
          <w:lang w:val="uk-UA" w:eastAsia="uk-UA"/>
        </w:rPr>
        <w:t xml:space="preserve"> </w:t>
      </w:r>
      <w:r w:rsidRPr="006F3B22">
        <w:rPr>
          <w:rFonts w:ascii="Times New Roman" w:hAnsi="Times New Roman"/>
          <w:spacing w:val="-2"/>
          <w:lang w:val="hu-HU" w:eastAsia="uk-UA"/>
        </w:rPr>
        <w:t xml:space="preserve">для профілактики ожеледиці транспортних шляхів доріх </w:t>
      </w:r>
      <w:r w:rsidR="00254FD2" w:rsidRPr="006F3B22">
        <w:rPr>
          <w:rFonts w:ascii="Times New Roman" w:hAnsi="Times New Roman"/>
          <w:spacing w:val="-2"/>
          <w:lang w:val="hu-HU" w:eastAsia="uk-UA"/>
        </w:rPr>
        <w:t>та тротуарів</w:t>
      </w:r>
      <w:r w:rsidR="00580F7D" w:rsidRPr="006F3B22">
        <w:rPr>
          <w:rFonts w:ascii="Times New Roman" w:hAnsi="Times New Roman"/>
          <w:spacing w:val="-2"/>
          <w:lang w:eastAsia="uk-UA"/>
        </w:rPr>
        <w:t xml:space="preserve">. </w:t>
      </w:r>
      <w:r w:rsidR="00254FD2" w:rsidRPr="006F3B22">
        <w:rPr>
          <w:rFonts w:ascii="Times New Roman" w:hAnsi="Times New Roman"/>
          <w:i/>
          <w:spacing w:val="-2"/>
          <w:lang w:val="hu-HU" w:eastAsia="uk-UA"/>
        </w:rPr>
        <w:t>Дороги і мости</w:t>
      </w:r>
      <w:r w:rsidR="00254FD2" w:rsidRPr="006F3B22">
        <w:rPr>
          <w:rFonts w:ascii="Times New Roman" w:hAnsi="Times New Roman"/>
          <w:spacing w:val="-2"/>
          <w:lang w:val="hu-HU" w:eastAsia="uk-UA"/>
        </w:rPr>
        <w:t xml:space="preserve">. </w:t>
      </w:r>
      <w:r w:rsidR="00580F7D" w:rsidRPr="006F3B22">
        <w:rPr>
          <w:rFonts w:ascii="Times New Roman" w:hAnsi="Times New Roman"/>
          <w:spacing w:val="-2"/>
          <w:lang w:val="uk-UA" w:eastAsia="uk-UA"/>
        </w:rPr>
        <w:t xml:space="preserve">Київ, </w:t>
      </w:r>
      <w:r w:rsidR="00254FD2" w:rsidRPr="006F3B22">
        <w:rPr>
          <w:rFonts w:ascii="Times New Roman" w:hAnsi="Times New Roman"/>
          <w:spacing w:val="-2"/>
          <w:lang w:val="uk-UA" w:eastAsia="uk-UA"/>
        </w:rPr>
        <w:t>2</w:t>
      </w:r>
      <w:r w:rsidRPr="006F3B22">
        <w:rPr>
          <w:rFonts w:ascii="Times New Roman" w:hAnsi="Times New Roman"/>
          <w:spacing w:val="-2"/>
          <w:lang w:val="hu-HU" w:eastAsia="uk-UA"/>
        </w:rPr>
        <w:t>006. Вип.</w:t>
      </w:r>
      <w:r w:rsidR="00B57AE3" w:rsidRPr="006F3B22">
        <w:rPr>
          <w:rFonts w:ascii="Times New Roman" w:hAnsi="Times New Roman"/>
          <w:spacing w:val="-2"/>
          <w:lang w:val="uk-UA" w:eastAsia="uk-UA"/>
        </w:rPr>
        <w:t> </w:t>
      </w:r>
      <w:r w:rsidR="00B57AE3" w:rsidRPr="006F3B22">
        <w:rPr>
          <w:rFonts w:ascii="Times New Roman" w:hAnsi="Times New Roman"/>
          <w:spacing w:val="-2"/>
          <w:lang w:val="hu-HU" w:eastAsia="uk-UA"/>
        </w:rPr>
        <w:t>6.</w:t>
      </w:r>
      <w:r w:rsidRPr="006F3B22">
        <w:rPr>
          <w:rFonts w:ascii="Times New Roman" w:hAnsi="Times New Roman"/>
          <w:spacing w:val="-2"/>
          <w:lang w:val="hu-HU" w:eastAsia="uk-UA"/>
        </w:rPr>
        <w:t xml:space="preserve"> С.</w:t>
      </w:r>
      <w:r w:rsidR="00B57AE3" w:rsidRPr="006F3B22">
        <w:rPr>
          <w:rFonts w:ascii="Times New Roman" w:hAnsi="Times New Roman"/>
          <w:spacing w:val="-2"/>
          <w:lang w:val="hu-HU" w:eastAsia="uk-UA"/>
        </w:rPr>
        <w:t> </w:t>
      </w:r>
      <w:r w:rsidRPr="006F3B22">
        <w:rPr>
          <w:rFonts w:ascii="Times New Roman" w:hAnsi="Times New Roman"/>
          <w:spacing w:val="-2"/>
          <w:lang w:val="hu-HU" w:eastAsia="uk-UA"/>
        </w:rPr>
        <w:t>313-321.</w:t>
      </w:r>
      <w:r w:rsidR="00504DFC" w:rsidRPr="006F3B22">
        <w:rPr>
          <w:rFonts w:ascii="Times New Roman" w:hAnsi="Times New Roman"/>
          <w:spacing w:val="-2"/>
          <w:lang w:val="uk-UA" w:eastAsia="uk-UA"/>
        </w:rPr>
        <w:t xml:space="preserve"> </w:t>
      </w:r>
      <w:r w:rsidR="00580F7D" w:rsidRPr="006F3B22">
        <w:rPr>
          <w:rFonts w:ascii="Times New Roman" w:hAnsi="Times New Roman"/>
          <w:spacing w:val="-2"/>
          <w:lang w:val="en-US" w:eastAsia="uk-UA"/>
        </w:rPr>
        <w:t>URL</w:t>
      </w:r>
      <w:r w:rsidR="00580F7D" w:rsidRPr="006F3B22">
        <w:rPr>
          <w:rFonts w:ascii="Times New Roman" w:hAnsi="Times New Roman"/>
          <w:spacing w:val="-2"/>
          <w:lang w:eastAsia="uk-UA"/>
        </w:rPr>
        <w:t>:</w:t>
      </w:r>
      <w:r w:rsidRPr="006F3B22">
        <w:rPr>
          <w:rFonts w:ascii="Times New Roman" w:hAnsi="Times New Roman"/>
          <w:spacing w:val="-2"/>
          <w:lang w:eastAsia="uk-UA"/>
        </w:rPr>
        <w:t> </w:t>
      </w:r>
      <w:hyperlink r:id="rId65" w:history="1">
        <w:r w:rsidR="00204FD2" w:rsidRPr="006F3B22">
          <w:rPr>
            <w:rStyle w:val="af1"/>
            <w:rFonts w:ascii="Times New Roman" w:hAnsi="Times New Roman"/>
            <w:u w:val="none"/>
          </w:rPr>
          <w:t>http://nbuv.gov.ua/UJRN/dim_2006_6_31</w:t>
        </w:r>
      </w:hyperlink>
    </w:p>
    <w:p w:rsidR="00CF1EC8" w:rsidRPr="00204FD2" w:rsidRDefault="00CF1EC8" w:rsidP="008153B0">
      <w:pPr>
        <w:numPr>
          <w:ilvl w:val="0"/>
          <w:numId w:val="2"/>
        </w:numPr>
        <w:tabs>
          <w:tab w:val="left" w:pos="1134"/>
        </w:tabs>
        <w:spacing w:after="0" w:line="250" w:lineRule="auto"/>
        <w:ind w:left="0" w:firstLine="709"/>
        <w:jc w:val="both"/>
        <w:rPr>
          <w:rFonts w:ascii="Times New Roman" w:hAnsi="Times New Roman"/>
          <w:spacing w:val="-2"/>
          <w:lang w:val="uk-UA" w:eastAsia="uk-UA"/>
        </w:rPr>
      </w:pPr>
      <w:r w:rsidRPr="00204FD2">
        <w:rPr>
          <w:rFonts w:ascii="Times New Roman" w:hAnsi="Times New Roman"/>
          <w:spacing w:val="-2"/>
          <w:lang w:val="uk-UA" w:eastAsia="uk-UA"/>
        </w:rPr>
        <w:t>ДСТУ</w:t>
      </w:r>
      <w:r w:rsidR="00F1372A" w:rsidRPr="00204FD2">
        <w:rPr>
          <w:rFonts w:ascii="Times New Roman" w:hAnsi="Times New Roman"/>
          <w:spacing w:val="-2"/>
          <w:lang w:val="en-US" w:eastAsia="uk-UA"/>
        </w:rPr>
        <w:t> </w:t>
      </w:r>
      <w:r w:rsidR="00296118" w:rsidRPr="00204FD2">
        <w:rPr>
          <w:rFonts w:ascii="Times New Roman" w:hAnsi="Times New Roman"/>
          <w:spacing w:val="-2"/>
          <w:lang w:val="uk-UA" w:eastAsia="uk-UA"/>
        </w:rPr>
        <w:t>3587-</w:t>
      </w:r>
      <w:r w:rsidRPr="00204FD2">
        <w:rPr>
          <w:rFonts w:ascii="Times New Roman" w:hAnsi="Times New Roman"/>
          <w:spacing w:val="-2"/>
          <w:lang w:val="uk-UA" w:eastAsia="uk-UA"/>
        </w:rPr>
        <w:t>97 Безпека дорожнього руху. Автомобільні дороги, вулиці та залізничні переїзди. Вимоги до експлуатаційного стану</w:t>
      </w:r>
      <w:r w:rsidR="00B57AE3" w:rsidRPr="00204FD2">
        <w:rPr>
          <w:rFonts w:ascii="Times New Roman" w:hAnsi="Times New Roman"/>
          <w:spacing w:val="-2"/>
          <w:lang w:eastAsia="uk-UA"/>
        </w:rPr>
        <w:t>.</w:t>
      </w:r>
      <w:r w:rsidR="00296118" w:rsidRPr="00204FD2">
        <w:t xml:space="preserve"> </w:t>
      </w:r>
      <w:proofErr w:type="spellStart"/>
      <w:r w:rsidR="00296118" w:rsidRPr="00204FD2">
        <w:rPr>
          <w:rFonts w:ascii="Times New Roman" w:hAnsi="Times New Roman"/>
          <w:spacing w:val="-2"/>
          <w:lang w:eastAsia="uk-UA"/>
        </w:rPr>
        <w:t>Київ</w:t>
      </w:r>
      <w:proofErr w:type="spellEnd"/>
      <w:r w:rsidR="00296118" w:rsidRPr="00204FD2">
        <w:rPr>
          <w:rFonts w:ascii="Times New Roman" w:hAnsi="Times New Roman"/>
          <w:spacing w:val="-2"/>
          <w:lang w:eastAsia="uk-UA"/>
        </w:rPr>
        <w:t xml:space="preserve">, </w:t>
      </w:r>
      <w:r w:rsidR="00E87842" w:rsidRPr="00204FD2">
        <w:rPr>
          <w:rFonts w:ascii="Times New Roman" w:hAnsi="Times New Roman"/>
          <w:spacing w:val="-2"/>
          <w:lang w:val="uk-UA" w:eastAsia="uk-UA"/>
        </w:rPr>
        <w:t>1997</w:t>
      </w:r>
      <w:r w:rsidR="00296118" w:rsidRPr="00204FD2">
        <w:rPr>
          <w:rFonts w:ascii="Times New Roman" w:hAnsi="Times New Roman"/>
          <w:spacing w:val="-2"/>
          <w:lang w:eastAsia="uk-UA"/>
        </w:rPr>
        <w:t xml:space="preserve">. </w:t>
      </w:r>
      <w:r w:rsidR="00E87842" w:rsidRPr="00204FD2">
        <w:rPr>
          <w:rFonts w:ascii="Times New Roman" w:hAnsi="Times New Roman"/>
          <w:spacing w:val="-2"/>
          <w:lang w:val="uk-UA" w:eastAsia="uk-UA"/>
        </w:rPr>
        <w:t>23</w:t>
      </w:r>
      <w:r w:rsidR="00296118" w:rsidRPr="00204FD2">
        <w:rPr>
          <w:rFonts w:ascii="Times New Roman" w:hAnsi="Times New Roman"/>
          <w:spacing w:val="-2"/>
          <w:lang w:eastAsia="uk-UA"/>
        </w:rPr>
        <w:t xml:space="preserve"> с. (</w:t>
      </w:r>
      <w:proofErr w:type="spellStart"/>
      <w:r w:rsidR="00296118" w:rsidRPr="00204FD2">
        <w:rPr>
          <w:rFonts w:ascii="Times New Roman" w:hAnsi="Times New Roman"/>
          <w:spacing w:val="-2"/>
          <w:lang w:eastAsia="uk-UA"/>
        </w:rPr>
        <w:t>Інформація</w:t>
      </w:r>
      <w:proofErr w:type="spellEnd"/>
      <w:r w:rsidR="00296118" w:rsidRPr="00204FD2">
        <w:rPr>
          <w:rFonts w:ascii="Times New Roman" w:hAnsi="Times New Roman"/>
          <w:spacing w:val="-2"/>
          <w:lang w:eastAsia="uk-UA"/>
        </w:rPr>
        <w:t xml:space="preserve"> та </w:t>
      </w:r>
      <w:proofErr w:type="spellStart"/>
      <w:r w:rsidR="00296118" w:rsidRPr="00204FD2">
        <w:rPr>
          <w:rFonts w:ascii="Times New Roman" w:hAnsi="Times New Roman"/>
          <w:spacing w:val="-2"/>
          <w:lang w:eastAsia="uk-UA"/>
        </w:rPr>
        <w:t>документація</w:t>
      </w:r>
      <w:proofErr w:type="spellEnd"/>
      <w:r w:rsidR="00296118" w:rsidRPr="00204FD2">
        <w:rPr>
          <w:rFonts w:ascii="Times New Roman" w:hAnsi="Times New Roman"/>
          <w:spacing w:val="-2"/>
          <w:lang w:eastAsia="uk-UA"/>
        </w:rPr>
        <w:t>).</w:t>
      </w:r>
    </w:p>
    <w:p w:rsidR="00CF1EC8" w:rsidRPr="00204FD2" w:rsidRDefault="00CF1EC8" w:rsidP="008153B0">
      <w:pPr>
        <w:numPr>
          <w:ilvl w:val="0"/>
          <w:numId w:val="2"/>
        </w:numPr>
        <w:tabs>
          <w:tab w:val="left" w:pos="1134"/>
        </w:tabs>
        <w:spacing w:after="0" w:line="250" w:lineRule="auto"/>
        <w:ind w:left="0" w:firstLine="709"/>
        <w:jc w:val="both"/>
        <w:rPr>
          <w:rFonts w:ascii="Times New Roman" w:hAnsi="Times New Roman"/>
          <w:spacing w:val="-2"/>
          <w:lang w:val="uk-UA" w:eastAsia="uk-UA"/>
        </w:rPr>
      </w:pPr>
      <w:proofErr w:type="spellStart"/>
      <w:r w:rsidRPr="00204FD2">
        <w:rPr>
          <w:rFonts w:ascii="Times New Roman" w:hAnsi="Times New Roman"/>
          <w:spacing w:val="-2"/>
          <w:lang w:val="uk-UA" w:eastAsia="uk-UA"/>
        </w:rPr>
        <w:t>Корецкий</w:t>
      </w:r>
      <w:proofErr w:type="spellEnd"/>
      <w:r w:rsidR="005A2DEC" w:rsidRPr="00204FD2">
        <w:rPr>
          <w:rFonts w:ascii="Times New Roman" w:hAnsi="Times New Roman"/>
          <w:spacing w:val="-2"/>
          <w:lang w:val="uk-UA" w:eastAsia="uk-UA"/>
        </w:rPr>
        <w:t> </w:t>
      </w:r>
      <w:r w:rsidRPr="00204FD2">
        <w:rPr>
          <w:rFonts w:ascii="Times New Roman" w:hAnsi="Times New Roman"/>
          <w:spacing w:val="-2"/>
          <w:lang w:val="uk-UA" w:eastAsia="uk-UA"/>
        </w:rPr>
        <w:t>В.</w:t>
      </w:r>
      <w:r w:rsidR="005A2DEC" w:rsidRPr="00204FD2">
        <w:rPr>
          <w:rFonts w:ascii="Times New Roman" w:hAnsi="Times New Roman"/>
          <w:spacing w:val="-2"/>
          <w:lang w:val="uk-UA" w:eastAsia="uk-UA"/>
        </w:rPr>
        <w:t> </w:t>
      </w:r>
      <w:r w:rsidRPr="00204FD2">
        <w:rPr>
          <w:rFonts w:ascii="Times New Roman" w:hAnsi="Times New Roman"/>
          <w:spacing w:val="-2"/>
          <w:lang w:val="uk-UA" w:eastAsia="uk-UA"/>
        </w:rPr>
        <w:t>Е</w:t>
      </w:r>
      <w:r w:rsidR="00720468" w:rsidRPr="00204FD2">
        <w:rPr>
          <w:rFonts w:ascii="Times New Roman" w:hAnsi="Times New Roman"/>
          <w:spacing w:val="-2"/>
          <w:lang w:val="uk-UA" w:eastAsia="uk-UA"/>
        </w:rPr>
        <w:t>.</w:t>
      </w:r>
      <w:r w:rsidRPr="00204FD2">
        <w:rPr>
          <w:rFonts w:ascii="Times New Roman" w:hAnsi="Times New Roman"/>
          <w:spacing w:val="-2"/>
          <w:lang w:val="uk-UA" w:eastAsia="uk-UA"/>
        </w:rPr>
        <w:t xml:space="preserve"> </w:t>
      </w:r>
      <w:proofErr w:type="spellStart"/>
      <w:r w:rsidRPr="00204FD2">
        <w:rPr>
          <w:rFonts w:ascii="Times New Roman" w:hAnsi="Times New Roman"/>
          <w:spacing w:val="-2"/>
          <w:lang w:val="uk-UA" w:eastAsia="uk-UA"/>
        </w:rPr>
        <w:t>Геоэкологические</w:t>
      </w:r>
      <w:proofErr w:type="spellEnd"/>
      <w:r w:rsidRPr="00204FD2">
        <w:rPr>
          <w:rFonts w:ascii="Times New Roman" w:hAnsi="Times New Roman"/>
          <w:spacing w:val="-2"/>
          <w:lang w:val="uk-UA" w:eastAsia="uk-UA"/>
        </w:rPr>
        <w:t xml:space="preserve"> </w:t>
      </w:r>
      <w:proofErr w:type="spellStart"/>
      <w:r w:rsidRPr="00204FD2">
        <w:rPr>
          <w:rFonts w:ascii="Times New Roman" w:hAnsi="Times New Roman"/>
          <w:spacing w:val="-2"/>
          <w:lang w:val="uk-UA" w:eastAsia="uk-UA"/>
        </w:rPr>
        <w:t>основы</w:t>
      </w:r>
      <w:proofErr w:type="spellEnd"/>
      <w:r w:rsidRPr="00204FD2">
        <w:rPr>
          <w:rFonts w:ascii="Times New Roman" w:hAnsi="Times New Roman"/>
          <w:spacing w:val="-2"/>
          <w:lang w:val="uk-UA" w:eastAsia="uk-UA"/>
        </w:rPr>
        <w:t xml:space="preserve"> </w:t>
      </w:r>
      <w:proofErr w:type="spellStart"/>
      <w:r w:rsidRPr="00204FD2">
        <w:rPr>
          <w:rFonts w:ascii="Times New Roman" w:hAnsi="Times New Roman"/>
          <w:spacing w:val="-2"/>
          <w:lang w:val="uk-UA" w:eastAsia="uk-UA"/>
        </w:rPr>
        <w:t>теории</w:t>
      </w:r>
      <w:proofErr w:type="spellEnd"/>
      <w:r w:rsidRPr="00204FD2">
        <w:rPr>
          <w:rFonts w:ascii="Times New Roman" w:hAnsi="Times New Roman"/>
          <w:spacing w:val="-2"/>
          <w:lang w:val="uk-UA" w:eastAsia="uk-UA"/>
        </w:rPr>
        <w:t xml:space="preserve"> и практики </w:t>
      </w:r>
      <w:proofErr w:type="spellStart"/>
      <w:r w:rsidRPr="00204FD2">
        <w:rPr>
          <w:rFonts w:ascii="Times New Roman" w:hAnsi="Times New Roman"/>
          <w:spacing w:val="-2"/>
          <w:lang w:val="uk-UA" w:eastAsia="uk-UA"/>
        </w:rPr>
        <w:t>инженерной</w:t>
      </w:r>
      <w:proofErr w:type="spellEnd"/>
      <w:r w:rsidRPr="00204FD2">
        <w:rPr>
          <w:rFonts w:ascii="Times New Roman" w:hAnsi="Times New Roman"/>
          <w:spacing w:val="-2"/>
          <w:lang w:val="uk-UA" w:eastAsia="uk-UA"/>
        </w:rPr>
        <w:t xml:space="preserve"> </w:t>
      </w:r>
      <w:proofErr w:type="spellStart"/>
      <w:r w:rsidRPr="00204FD2">
        <w:rPr>
          <w:rFonts w:ascii="Times New Roman" w:hAnsi="Times New Roman"/>
          <w:spacing w:val="-2"/>
          <w:lang w:val="uk-UA" w:eastAsia="uk-UA"/>
        </w:rPr>
        <w:t>защиты</w:t>
      </w:r>
      <w:proofErr w:type="spellEnd"/>
      <w:r w:rsidRPr="00204FD2">
        <w:rPr>
          <w:rFonts w:ascii="Times New Roman" w:hAnsi="Times New Roman"/>
          <w:spacing w:val="-2"/>
          <w:lang w:val="uk-UA" w:eastAsia="uk-UA"/>
        </w:rPr>
        <w:t xml:space="preserve"> </w:t>
      </w:r>
      <w:proofErr w:type="spellStart"/>
      <w:r w:rsidRPr="00204FD2">
        <w:rPr>
          <w:rFonts w:ascii="Times New Roman" w:hAnsi="Times New Roman"/>
          <w:spacing w:val="-2"/>
          <w:lang w:val="uk-UA" w:eastAsia="uk-UA"/>
        </w:rPr>
        <w:t>водной</w:t>
      </w:r>
      <w:proofErr w:type="spellEnd"/>
      <w:r w:rsidRPr="00204FD2">
        <w:rPr>
          <w:rFonts w:ascii="Times New Roman" w:hAnsi="Times New Roman"/>
          <w:spacing w:val="-2"/>
          <w:lang w:val="uk-UA" w:eastAsia="uk-UA"/>
        </w:rPr>
        <w:t xml:space="preserve"> </w:t>
      </w:r>
      <w:proofErr w:type="spellStart"/>
      <w:r w:rsidRPr="00204FD2">
        <w:rPr>
          <w:rFonts w:ascii="Times New Roman" w:hAnsi="Times New Roman"/>
          <w:spacing w:val="-2"/>
          <w:lang w:val="uk-UA" w:eastAsia="uk-UA"/>
        </w:rPr>
        <w:t>системы</w:t>
      </w:r>
      <w:proofErr w:type="spellEnd"/>
      <w:r w:rsidRPr="00204FD2">
        <w:rPr>
          <w:rFonts w:ascii="Times New Roman" w:hAnsi="Times New Roman"/>
          <w:spacing w:val="-2"/>
          <w:lang w:val="uk-UA" w:eastAsia="uk-UA"/>
        </w:rPr>
        <w:t xml:space="preserve"> </w:t>
      </w:r>
      <w:proofErr w:type="spellStart"/>
      <w:r w:rsidRPr="00204FD2">
        <w:rPr>
          <w:rFonts w:ascii="Times New Roman" w:hAnsi="Times New Roman"/>
          <w:spacing w:val="-2"/>
          <w:lang w:val="uk-UA" w:eastAsia="uk-UA"/>
        </w:rPr>
        <w:t>север</w:t>
      </w:r>
      <w:r w:rsidR="00296118" w:rsidRPr="00204FD2">
        <w:rPr>
          <w:rFonts w:ascii="Times New Roman" w:hAnsi="Times New Roman"/>
          <w:spacing w:val="-2"/>
          <w:lang w:val="uk-UA" w:eastAsia="uk-UA"/>
        </w:rPr>
        <w:t>ного</w:t>
      </w:r>
      <w:proofErr w:type="spellEnd"/>
      <w:r w:rsidR="00296118" w:rsidRPr="00204FD2">
        <w:rPr>
          <w:rFonts w:ascii="Times New Roman" w:hAnsi="Times New Roman"/>
          <w:spacing w:val="-2"/>
          <w:lang w:val="uk-UA" w:eastAsia="uk-UA"/>
        </w:rPr>
        <w:t xml:space="preserve"> </w:t>
      </w:r>
      <w:proofErr w:type="spellStart"/>
      <w:r w:rsidR="00296118" w:rsidRPr="00204FD2">
        <w:rPr>
          <w:rFonts w:ascii="Times New Roman" w:hAnsi="Times New Roman"/>
          <w:spacing w:val="-2"/>
          <w:lang w:val="uk-UA" w:eastAsia="uk-UA"/>
        </w:rPr>
        <w:t>мегаполиса</w:t>
      </w:r>
      <w:proofErr w:type="spellEnd"/>
      <w:r w:rsidR="00296118" w:rsidRPr="00204FD2">
        <w:rPr>
          <w:rFonts w:ascii="Times New Roman" w:hAnsi="Times New Roman"/>
          <w:spacing w:val="-2"/>
          <w:lang w:val="uk-UA" w:eastAsia="uk-UA"/>
        </w:rPr>
        <w:t xml:space="preserve"> в зимний </w:t>
      </w:r>
      <w:proofErr w:type="spellStart"/>
      <w:r w:rsidR="00296118" w:rsidRPr="00204FD2">
        <w:rPr>
          <w:rFonts w:ascii="Times New Roman" w:hAnsi="Times New Roman"/>
          <w:spacing w:val="-2"/>
          <w:lang w:val="uk-UA" w:eastAsia="uk-UA"/>
        </w:rPr>
        <w:t>период</w:t>
      </w:r>
      <w:proofErr w:type="spellEnd"/>
      <w:r w:rsidRPr="00204FD2">
        <w:rPr>
          <w:rFonts w:ascii="Times New Roman" w:hAnsi="Times New Roman"/>
          <w:spacing w:val="-2"/>
          <w:lang w:val="uk-UA" w:eastAsia="uk-UA"/>
        </w:rPr>
        <w:t>: автор</w:t>
      </w:r>
      <w:r w:rsidR="000F484F" w:rsidRPr="00204FD2">
        <w:rPr>
          <w:rFonts w:ascii="Times New Roman" w:hAnsi="Times New Roman"/>
          <w:spacing w:val="-2"/>
          <w:lang w:val="uk-UA" w:eastAsia="uk-UA"/>
        </w:rPr>
        <w:t xml:space="preserve">еферат </w:t>
      </w:r>
      <w:proofErr w:type="spellStart"/>
      <w:r w:rsidR="000F484F" w:rsidRPr="00204FD2">
        <w:rPr>
          <w:rFonts w:ascii="Times New Roman" w:hAnsi="Times New Roman"/>
          <w:spacing w:val="-2"/>
          <w:lang w:val="uk-UA" w:eastAsia="uk-UA"/>
        </w:rPr>
        <w:t>дис</w:t>
      </w:r>
      <w:proofErr w:type="spellEnd"/>
      <w:r w:rsidR="000F484F" w:rsidRPr="00204FD2">
        <w:rPr>
          <w:rFonts w:ascii="Times New Roman" w:hAnsi="Times New Roman"/>
          <w:spacing w:val="-2"/>
          <w:lang w:val="uk-UA" w:eastAsia="uk-UA"/>
        </w:rPr>
        <w:t xml:space="preserve">. ... д-ра </w:t>
      </w:r>
      <w:proofErr w:type="spellStart"/>
      <w:r w:rsidR="000F484F" w:rsidRPr="00204FD2">
        <w:rPr>
          <w:rFonts w:ascii="Times New Roman" w:hAnsi="Times New Roman"/>
          <w:spacing w:val="-2"/>
          <w:lang w:val="uk-UA" w:eastAsia="uk-UA"/>
        </w:rPr>
        <w:t>техн</w:t>
      </w:r>
      <w:proofErr w:type="spellEnd"/>
      <w:r w:rsidR="000F484F" w:rsidRPr="00204FD2">
        <w:rPr>
          <w:rFonts w:ascii="Times New Roman" w:hAnsi="Times New Roman"/>
          <w:spacing w:val="-2"/>
          <w:lang w:val="uk-UA" w:eastAsia="uk-UA"/>
        </w:rPr>
        <w:t>. наук</w:t>
      </w:r>
      <w:r w:rsidR="00296118" w:rsidRPr="00204FD2">
        <w:rPr>
          <w:rFonts w:ascii="Times New Roman" w:hAnsi="Times New Roman"/>
          <w:spacing w:val="-2"/>
          <w:lang w:val="uk-UA" w:eastAsia="uk-UA"/>
        </w:rPr>
        <w:t>.</w:t>
      </w:r>
      <w:r w:rsidRPr="00204FD2">
        <w:rPr>
          <w:rFonts w:ascii="Times New Roman" w:hAnsi="Times New Roman"/>
          <w:spacing w:val="-2"/>
          <w:lang w:val="uk-UA" w:eastAsia="uk-UA"/>
        </w:rPr>
        <w:t xml:space="preserve"> Москва, 2007. 36</w:t>
      </w:r>
      <w:r w:rsidR="00B57AE3" w:rsidRPr="00204FD2">
        <w:rPr>
          <w:rFonts w:ascii="Times New Roman" w:hAnsi="Times New Roman"/>
          <w:spacing w:val="-2"/>
          <w:lang w:val="uk-UA" w:eastAsia="uk-UA"/>
        </w:rPr>
        <w:t> </w:t>
      </w:r>
      <w:r w:rsidRPr="00204FD2">
        <w:rPr>
          <w:rFonts w:ascii="Times New Roman" w:hAnsi="Times New Roman"/>
          <w:spacing w:val="-2"/>
          <w:lang w:val="uk-UA" w:eastAsia="uk-UA"/>
        </w:rPr>
        <w:t>с.</w:t>
      </w:r>
    </w:p>
    <w:p w:rsidR="00CF1EC8" w:rsidRDefault="00296118" w:rsidP="008153B0">
      <w:pPr>
        <w:numPr>
          <w:ilvl w:val="0"/>
          <w:numId w:val="2"/>
        </w:numPr>
        <w:tabs>
          <w:tab w:val="left" w:pos="1134"/>
        </w:tabs>
        <w:spacing w:after="0" w:line="250" w:lineRule="auto"/>
        <w:ind w:left="0" w:firstLine="709"/>
        <w:jc w:val="both"/>
        <w:rPr>
          <w:rFonts w:ascii="Times New Roman" w:hAnsi="Times New Roman"/>
          <w:spacing w:val="-2"/>
          <w:lang w:val="uk-UA" w:eastAsia="uk-UA"/>
        </w:rPr>
      </w:pPr>
      <w:proofErr w:type="spellStart"/>
      <w:r w:rsidRPr="00CF1EC8">
        <w:rPr>
          <w:rFonts w:ascii="Times New Roman" w:hAnsi="Times New Roman"/>
          <w:spacing w:val="-2"/>
          <w:lang w:val="uk-UA" w:eastAsia="uk-UA"/>
        </w:rPr>
        <w:t>Гутаревич</w:t>
      </w:r>
      <w:proofErr w:type="spellEnd"/>
      <w:r>
        <w:rPr>
          <w:rFonts w:ascii="Times New Roman" w:hAnsi="Times New Roman"/>
          <w:spacing w:val="-2"/>
          <w:lang w:val="uk-UA" w:eastAsia="uk-UA"/>
        </w:rPr>
        <w:t> </w:t>
      </w:r>
      <w:r w:rsidRPr="00CF1EC8">
        <w:rPr>
          <w:rFonts w:ascii="Times New Roman" w:hAnsi="Times New Roman"/>
          <w:spacing w:val="-2"/>
          <w:lang w:val="uk-UA" w:eastAsia="uk-UA"/>
        </w:rPr>
        <w:t>Ю.</w:t>
      </w:r>
      <w:r>
        <w:rPr>
          <w:rFonts w:ascii="Times New Roman" w:hAnsi="Times New Roman"/>
          <w:spacing w:val="-2"/>
          <w:lang w:val="uk-UA" w:eastAsia="uk-UA"/>
        </w:rPr>
        <w:t> </w:t>
      </w:r>
      <w:r w:rsidRPr="00CF1EC8">
        <w:rPr>
          <w:rFonts w:ascii="Times New Roman" w:hAnsi="Times New Roman"/>
          <w:spacing w:val="-2"/>
          <w:lang w:val="uk-UA" w:eastAsia="uk-UA"/>
        </w:rPr>
        <w:t xml:space="preserve">Ф., </w:t>
      </w:r>
      <w:proofErr w:type="spellStart"/>
      <w:r w:rsidRPr="00CF1EC8">
        <w:rPr>
          <w:rFonts w:ascii="Times New Roman" w:hAnsi="Times New Roman"/>
          <w:spacing w:val="-2"/>
          <w:lang w:val="uk-UA" w:eastAsia="uk-UA"/>
        </w:rPr>
        <w:t>Зеркалов</w:t>
      </w:r>
      <w:proofErr w:type="spellEnd"/>
      <w:r>
        <w:rPr>
          <w:rFonts w:ascii="Times New Roman" w:hAnsi="Times New Roman"/>
          <w:spacing w:val="-2"/>
          <w:lang w:val="en-US" w:eastAsia="uk-UA"/>
        </w:rPr>
        <w:t> </w:t>
      </w:r>
      <w:r w:rsidRPr="00CF1EC8">
        <w:rPr>
          <w:rFonts w:ascii="Times New Roman" w:hAnsi="Times New Roman"/>
          <w:spacing w:val="-2"/>
          <w:lang w:val="uk-UA" w:eastAsia="uk-UA"/>
        </w:rPr>
        <w:t>Д.</w:t>
      </w:r>
      <w:r>
        <w:rPr>
          <w:rFonts w:ascii="Times New Roman" w:hAnsi="Times New Roman"/>
          <w:spacing w:val="-2"/>
          <w:lang w:val="en-US" w:eastAsia="uk-UA"/>
        </w:rPr>
        <w:t> </w:t>
      </w:r>
      <w:r w:rsidRPr="00CF1EC8">
        <w:rPr>
          <w:rFonts w:ascii="Times New Roman" w:hAnsi="Times New Roman"/>
          <w:spacing w:val="-2"/>
          <w:lang w:val="uk-UA" w:eastAsia="uk-UA"/>
        </w:rPr>
        <w:t>В., Говорун</w:t>
      </w:r>
      <w:r>
        <w:rPr>
          <w:rFonts w:ascii="Times New Roman" w:hAnsi="Times New Roman"/>
          <w:spacing w:val="-2"/>
          <w:lang w:val="en-US" w:eastAsia="uk-UA"/>
        </w:rPr>
        <w:t> </w:t>
      </w:r>
      <w:r w:rsidRPr="00CF1EC8">
        <w:rPr>
          <w:rFonts w:ascii="Times New Roman" w:hAnsi="Times New Roman"/>
          <w:spacing w:val="-2"/>
          <w:lang w:val="uk-UA" w:eastAsia="uk-UA"/>
        </w:rPr>
        <w:t>А.</w:t>
      </w:r>
      <w:r>
        <w:rPr>
          <w:rFonts w:ascii="Times New Roman" w:hAnsi="Times New Roman"/>
          <w:spacing w:val="-2"/>
          <w:lang w:val="en-US" w:eastAsia="uk-UA"/>
        </w:rPr>
        <w:t> </w:t>
      </w:r>
      <w:r w:rsidRPr="00CF1EC8">
        <w:rPr>
          <w:rFonts w:ascii="Times New Roman" w:hAnsi="Times New Roman"/>
          <w:spacing w:val="-2"/>
          <w:lang w:val="uk-UA" w:eastAsia="uk-UA"/>
        </w:rPr>
        <w:t xml:space="preserve">Г., </w:t>
      </w:r>
      <w:proofErr w:type="spellStart"/>
      <w:r w:rsidRPr="00CF1EC8">
        <w:rPr>
          <w:rFonts w:ascii="Times New Roman" w:hAnsi="Times New Roman"/>
          <w:spacing w:val="-2"/>
          <w:lang w:val="uk-UA" w:eastAsia="uk-UA"/>
        </w:rPr>
        <w:t>Корпач</w:t>
      </w:r>
      <w:proofErr w:type="spellEnd"/>
      <w:r>
        <w:rPr>
          <w:rFonts w:ascii="Times New Roman" w:hAnsi="Times New Roman"/>
          <w:spacing w:val="-2"/>
          <w:lang w:val="en-US" w:eastAsia="uk-UA"/>
        </w:rPr>
        <w:t> </w:t>
      </w:r>
      <w:r w:rsidRPr="00CF1EC8">
        <w:rPr>
          <w:rFonts w:ascii="Times New Roman" w:hAnsi="Times New Roman"/>
          <w:spacing w:val="-2"/>
          <w:lang w:val="uk-UA" w:eastAsia="uk-UA"/>
        </w:rPr>
        <w:t>А.</w:t>
      </w:r>
      <w:r>
        <w:rPr>
          <w:rFonts w:ascii="Times New Roman" w:hAnsi="Times New Roman"/>
          <w:spacing w:val="-2"/>
          <w:lang w:val="en-US" w:eastAsia="uk-UA"/>
        </w:rPr>
        <w:t> </w:t>
      </w:r>
      <w:r w:rsidRPr="00CF1EC8">
        <w:rPr>
          <w:rFonts w:ascii="Times New Roman" w:hAnsi="Times New Roman"/>
          <w:spacing w:val="-2"/>
          <w:lang w:val="uk-UA" w:eastAsia="uk-UA"/>
        </w:rPr>
        <w:t>О.</w:t>
      </w:r>
      <w:r w:rsidR="00CF1EC8" w:rsidRPr="00CF1EC8">
        <w:rPr>
          <w:rFonts w:ascii="Times New Roman" w:hAnsi="Times New Roman"/>
          <w:spacing w:val="-2"/>
          <w:lang w:val="uk-UA" w:eastAsia="uk-UA"/>
        </w:rPr>
        <w:t xml:space="preserve"> Екологія автомобільного транспорту: </w:t>
      </w:r>
      <w:proofErr w:type="spellStart"/>
      <w:r>
        <w:rPr>
          <w:rFonts w:ascii="Times New Roman" w:hAnsi="Times New Roman"/>
          <w:spacing w:val="-2"/>
          <w:lang w:val="uk-UA" w:eastAsia="uk-UA"/>
        </w:rPr>
        <w:t>н</w:t>
      </w:r>
      <w:r w:rsidR="00CF1EC8" w:rsidRPr="00CF1EC8">
        <w:rPr>
          <w:rFonts w:ascii="Times New Roman" w:hAnsi="Times New Roman"/>
          <w:spacing w:val="-2"/>
          <w:lang w:val="uk-UA" w:eastAsia="uk-UA"/>
        </w:rPr>
        <w:t>авч</w:t>
      </w:r>
      <w:proofErr w:type="spellEnd"/>
      <w:r w:rsidR="00CF1EC8" w:rsidRPr="00CF1EC8">
        <w:rPr>
          <w:rFonts w:ascii="Times New Roman" w:hAnsi="Times New Roman"/>
          <w:spacing w:val="-2"/>
          <w:lang w:val="uk-UA" w:eastAsia="uk-UA"/>
        </w:rPr>
        <w:t xml:space="preserve">. </w:t>
      </w:r>
      <w:proofErr w:type="spellStart"/>
      <w:r w:rsidR="00CF1EC8" w:rsidRPr="00CF1EC8">
        <w:rPr>
          <w:rFonts w:ascii="Times New Roman" w:hAnsi="Times New Roman"/>
          <w:spacing w:val="-2"/>
          <w:lang w:val="uk-UA" w:eastAsia="uk-UA"/>
        </w:rPr>
        <w:t>посіб</w:t>
      </w:r>
      <w:proofErr w:type="spellEnd"/>
      <w:r w:rsidR="00CF1EC8" w:rsidRPr="00CF1EC8">
        <w:rPr>
          <w:rFonts w:ascii="Times New Roman" w:hAnsi="Times New Roman"/>
          <w:spacing w:val="-2"/>
          <w:lang w:val="uk-UA" w:eastAsia="uk-UA"/>
        </w:rPr>
        <w:t xml:space="preserve">. </w:t>
      </w:r>
      <w:r w:rsidR="005A2DEC">
        <w:rPr>
          <w:rFonts w:ascii="Times New Roman" w:hAnsi="Times New Roman"/>
          <w:spacing w:val="-2"/>
          <w:lang w:val="uk-UA" w:eastAsia="uk-UA"/>
        </w:rPr>
        <w:t>К</w:t>
      </w:r>
      <w:r>
        <w:rPr>
          <w:rFonts w:ascii="Times New Roman" w:hAnsi="Times New Roman"/>
          <w:spacing w:val="-2"/>
          <w:lang w:val="uk-UA" w:eastAsia="uk-UA"/>
        </w:rPr>
        <w:t xml:space="preserve">иїв, </w:t>
      </w:r>
      <w:r w:rsidR="00CF1EC8" w:rsidRPr="00CF1EC8">
        <w:rPr>
          <w:rFonts w:ascii="Times New Roman" w:hAnsi="Times New Roman"/>
          <w:spacing w:val="-2"/>
          <w:lang w:val="uk-UA" w:eastAsia="uk-UA"/>
        </w:rPr>
        <w:t>2002. 312</w:t>
      </w:r>
      <w:r w:rsidR="00B57AE3">
        <w:rPr>
          <w:rFonts w:ascii="Times New Roman" w:hAnsi="Times New Roman"/>
          <w:spacing w:val="-2"/>
          <w:lang w:val="uk-UA" w:eastAsia="uk-UA"/>
        </w:rPr>
        <w:t> </w:t>
      </w:r>
      <w:r w:rsidR="00CF1EC8" w:rsidRPr="00CF1EC8">
        <w:rPr>
          <w:rFonts w:ascii="Times New Roman" w:hAnsi="Times New Roman"/>
          <w:spacing w:val="-2"/>
          <w:lang w:val="uk-UA" w:eastAsia="uk-UA"/>
        </w:rPr>
        <w:t>с</w:t>
      </w:r>
      <w:r>
        <w:rPr>
          <w:rFonts w:ascii="Times New Roman" w:hAnsi="Times New Roman"/>
          <w:spacing w:val="-2"/>
          <w:lang w:val="uk-UA" w:eastAsia="uk-UA"/>
        </w:rPr>
        <w:t>.</w:t>
      </w:r>
    </w:p>
    <w:p w:rsidR="00CF1EC8" w:rsidRPr="00CF1EC8" w:rsidRDefault="00CF1EC8" w:rsidP="008153B0">
      <w:pPr>
        <w:spacing w:before="120" w:after="120" w:line="250" w:lineRule="auto"/>
        <w:jc w:val="center"/>
        <w:rPr>
          <w:rFonts w:ascii="Times New Roman" w:eastAsia="Calibri" w:hAnsi="Times New Roman"/>
          <w:b/>
          <w:lang w:val="uk-UA" w:eastAsia="en-US"/>
        </w:rPr>
      </w:pPr>
      <w:r w:rsidRPr="00CF1EC8">
        <w:rPr>
          <w:rFonts w:ascii="Times New Roman" w:eastAsia="Calibri" w:hAnsi="Times New Roman"/>
          <w:b/>
          <w:lang w:val="en-US" w:eastAsia="en-US"/>
        </w:rPr>
        <w:t>REFERENCES</w:t>
      </w:r>
    </w:p>
    <w:p w:rsidR="00CF1EC8" w:rsidRPr="006F3B22" w:rsidRDefault="00CF1EC8" w:rsidP="008153B0">
      <w:pPr>
        <w:pStyle w:val="af7"/>
        <w:numPr>
          <w:ilvl w:val="0"/>
          <w:numId w:val="49"/>
        </w:numPr>
        <w:tabs>
          <w:tab w:val="left" w:pos="426"/>
          <w:tab w:val="left" w:pos="1134"/>
        </w:tabs>
        <w:spacing w:line="250" w:lineRule="auto"/>
        <w:ind w:left="0" w:firstLine="709"/>
        <w:contextualSpacing w:val="0"/>
        <w:jc w:val="both"/>
        <w:rPr>
          <w:rFonts w:eastAsia="Calibri"/>
          <w:sz w:val="22"/>
          <w:szCs w:val="22"/>
          <w:lang w:val="en-US" w:eastAsia="en-US"/>
        </w:rPr>
      </w:pPr>
      <w:r w:rsidRPr="000F484F">
        <w:rPr>
          <w:rFonts w:eastAsia="Calibri"/>
          <w:sz w:val="22"/>
          <w:szCs w:val="22"/>
          <w:lang w:val="en-US" w:eastAsia="en-US"/>
        </w:rPr>
        <w:t xml:space="preserve">Law </w:t>
      </w:r>
      <w:r w:rsidRPr="006F3B22">
        <w:rPr>
          <w:rFonts w:eastAsia="Calibri"/>
          <w:sz w:val="22"/>
          <w:szCs w:val="22"/>
          <w:lang w:val="en-US" w:eastAsia="en-US"/>
        </w:rPr>
        <w:t>of</w:t>
      </w:r>
      <w:r w:rsidR="00A22B22" w:rsidRPr="006F3B22">
        <w:rPr>
          <w:rFonts w:eastAsia="Calibri"/>
          <w:sz w:val="22"/>
          <w:szCs w:val="22"/>
          <w:lang w:val="uk-UA" w:eastAsia="en-US"/>
        </w:rPr>
        <w:t xml:space="preserve"> </w:t>
      </w:r>
      <w:r w:rsidRPr="006F3B22">
        <w:rPr>
          <w:rFonts w:eastAsia="Calibri"/>
          <w:sz w:val="22"/>
          <w:szCs w:val="22"/>
          <w:lang w:val="en-US" w:eastAsia="en-US"/>
        </w:rPr>
        <w:t>Ukraine on Road Traffic (with amendments to 2004) Kyiv, June 30, 1993, N 3353-XII.</w:t>
      </w:r>
      <w:r w:rsidRPr="006F3B22">
        <w:rPr>
          <w:spacing w:val="-2"/>
          <w:sz w:val="22"/>
          <w:szCs w:val="22"/>
          <w:lang w:val="en-US" w:eastAsia="uk-UA"/>
        </w:rPr>
        <w:t>URL:</w:t>
      </w:r>
      <w:r w:rsidR="005A35EE" w:rsidRPr="006F3B22">
        <w:rPr>
          <w:spacing w:val="-2"/>
          <w:sz w:val="22"/>
          <w:szCs w:val="22"/>
          <w:lang w:val="en-US" w:eastAsia="uk-UA"/>
        </w:rPr>
        <w:t xml:space="preserve"> </w:t>
      </w:r>
      <w:hyperlink r:id="rId66" w:history="1">
        <w:r w:rsidR="00204FD2" w:rsidRPr="006F3B22">
          <w:rPr>
            <w:rStyle w:val="af1"/>
            <w:spacing w:val="-2"/>
            <w:sz w:val="22"/>
            <w:szCs w:val="22"/>
            <w:u w:val="none"/>
            <w:lang w:val="uk-UA" w:eastAsia="uk-UA"/>
          </w:rPr>
          <w:t>http://zakon.rada.gov.ua/laws/show/3353-12</w:t>
        </w:r>
      </w:hyperlink>
      <w:r w:rsidR="000F484F" w:rsidRPr="006F3B22">
        <w:rPr>
          <w:color w:val="0066CC"/>
          <w:spacing w:val="-2"/>
          <w:sz w:val="22"/>
          <w:szCs w:val="22"/>
          <w:lang w:val="uk-UA" w:eastAsia="uk-UA"/>
        </w:rPr>
        <w:t xml:space="preserve"> </w:t>
      </w:r>
      <w:r w:rsidRPr="006F3B22">
        <w:rPr>
          <w:rFonts w:eastAsia="Calibri"/>
          <w:sz w:val="22"/>
          <w:szCs w:val="22"/>
          <w:lang w:val="en-US" w:eastAsia="en-US"/>
        </w:rPr>
        <w:t>(Last accessed: 07.11.2018)</w:t>
      </w:r>
      <w:r w:rsidR="001668D0" w:rsidRPr="006F3B22">
        <w:rPr>
          <w:rFonts w:eastAsia="Calibri"/>
          <w:sz w:val="22"/>
          <w:szCs w:val="22"/>
          <w:lang w:val="en-US" w:eastAsia="en-US"/>
        </w:rPr>
        <w:t xml:space="preserve"> </w:t>
      </w:r>
      <w:r w:rsidR="001668D0" w:rsidRPr="006F3B22">
        <w:rPr>
          <w:sz w:val="22"/>
          <w:szCs w:val="22"/>
          <w:lang w:val="en-US"/>
        </w:rPr>
        <w:t>[in Ukrainian]</w:t>
      </w:r>
      <w:r w:rsidR="00BB2B3C" w:rsidRPr="006F3B22">
        <w:rPr>
          <w:sz w:val="22"/>
          <w:szCs w:val="22"/>
          <w:lang w:val="uk-UA"/>
        </w:rPr>
        <w:t>.</w:t>
      </w:r>
    </w:p>
    <w:p w:rsidR="00CF1EC8" w:rsidRPr="006F3B22" w:rsidRDefault="00C04D9D" w:rsidP="008153B0">
      <w:pPr>
        <w:pStyle w:val="af7"/>
        <w:numPr>
          <w:ilvl w:val="0"/>
          <w:numId w:val="49"/>
        </w:numPr>
        <w:tabs>
          <w:tab w:val="left" w:pos="426"/>
          <w:tab w:val="left" w:pos="1134"/>
          <w:tab w:val="left" w:pos="1418"/>
        </w:tabs>
        <w:spacing w:line="250" w:lineRule="auto"/>
        <w:ind w:left="0" w:firstLine="709"/>
        <w:contextualSpacing w:val="0"/>
        <w:jc w:val="both"/>
        <w:rPr>
          <w:rFonts w:eastAsia="Calibri"/>
          <w:sz w:val="22"/>
          <w:szCs w:val="22"/>
          <w:lang w:val="en-US" w:eastAsia="en-US"/>
        </w:rPr>
      </w:pPr>
      <w:proofErr w:type="spellStart"/>
      <w:r w:rsidRPr="006F3B22">
        <w:rPr>
          <w:sz w:val="22"/>
          <w:szCs w:val="22"/>
          <w:lang w:val="uk-UA"/>
        </w:rPr>
        <w:t>Borodina</w:t>
      </w:r>
      <w:proofErr w:type="spellEnd"/>
      <w:r w:rsidR="002B0F95" w:rsidRPr="006F3B22">
        <w:rPr>
          <w:sz w:val="22"/>
          <w:szCs w:val="22"/>
          <w:lang w:val="uk-UA"/>
        </w:rPr>
        <w:t> </w:t>
      </w:r>
      <w:r w:rsidRPr="006F3B22">
        <w:rPr>
          <w:sz w:val="22"/>
          <w:szCs w:val="22"/>
          <w:lang w:val="uk-UA"/>
        </w:rPr>
        <w:t>N.</w:t>
      </w:r>
      <w:r w:rsidR="002B0F95" w:rsidRPr="006F3B22">
        <w:rPr>
          <w:sz w:val="22"/>
          <w:szCs w:val="22"/>
          <w:lang w:val="uk-UA"/>
        </w:rPr>
        <w:t> </w:t>
      </w:r>
      <w:r w:rsidRPr="006F3B22">
        <w:rPr>
          <w:sz w:val="22"/>
          <w:szCs w:val="22"/>
          <w:lang w:val="uk-UA"/>
        </w:rPr>
        <w:t>A.</w:t>
      </w:r>
      <w:r w:rsidR="00421DBA" w:rsidRPr="006F3B22">
        <w:rPr>
          <w:sz w:val="22"/>
          <w:szCs w:val="22"/>
          <w:lang w:val="uk-UA"/>
        </w:rPr>
        <w:t>,</w:t>
      </w:r>
      <w:r w:rsidRPr="006F3B22">
        <w:rPr>
          <w:sz w:val="22"/>
          <w:szCs w:val="22"/>
          <w:lang w:val="uk-UA"/>
        </w:rPr>
        <w:t xml:space="preserve"> </w:t>
      </w:r>
      <w:proofErr w:type="spellStart"/>
      <w:r w:rsidRPr="006F3B22">
        <w:rPr>
          <w:sz w:val="22"/>
          <w:szCs w:val="22"/>
          <w:lang w:val="uk-UA"/>
        </w:rPr>
        <w:t>Vyrozhemskyi</w:t>
      </w:r>
      <w:proofErr w:type="spellEnd"/>
      <w:r w:rsidR="002B0F95" w:rsidRPr="006F3B22">
        <w:rPr>
          <w:sz w:val="22"/>
          <w:szCs w:val="22"/>
          <w:lang w:val="uk-UA"/>
        </w:rPr>
        <w:t> </w:t>
      </w:r>
      <w:r w:rsidRPr="006F3B22">
        <w:rPr>
          <w:sz w:val="22"/>
          <w:szCs w:val="22"/>
          <w:lang w:val="uk-UA"/>
        </w:rPr>
        <w:t>V.</w:t>
      </w:r>
      <w:r w:rsidR="002B0F95" w:rsidRPr="006F3B22">
        <w:rPr>
          <w:sz w:val="22"/>
          <w:szCs w:val="22"/>
          <w:lang w:val="uk-UA"/>
        </w:rPr>
        <w:t> </w:t>
      </w:r>
      <w:r w:rsidRPr="006F3B22">
        <w:rPr>
          <w:sz w:val="22"/>
          <w:szCs w:val="22"/>
          <w:lang w:val="uk-UA"/>
        </w:rPr>
        <w:t xml:space="preserve">K. </w:t>
      </w:r>
      <w:proofErr w:type="spellStart"/>
      <w:r w:rsidRPr="006F3B22">
        <w:rPr>
          <w:sz w:val="22"/>
          <w:szCs w:val="22"/>
          <w:lang w:val="uk-UA"/>
        </w:rPr>
        <w:t>Otsinka</w:t>
      </w:r>
      <w:proofErr w:type="spellEnd"/>
      <w:r w:rsidRPr="006F3B22">
        <w:rPr>
          <w:sz w:val="22"/>
          <w:szCs w:val="22"/>
          <w:lang w:val="uk-UA"/>
        </w:rPr>
        <w:t xml:space="preserve"> </w:t>
      </w:r>
      <w:proofErr w:type="spellStart"/>
      <w:r w:rsidRPr="006F3B22">
        <w:rPr>
          <w:sz w:val="22"/>
          <w:szCs w:val="22"/>
          <w:lang w:val="uk-UA"/>
        </w:rPr>
        <w:t>vplyvu</w:t>
      </w:r>
      <w:proofErr w:type="spellEnd"/>
      <w:r w:rsidRPr="006F3B22">
        <w:rPr>
          <w:sz w:val="22"/>
          <w:szCs w:val="22"/>
          <w:lang w:val="uk-UA"/>
        </w:rPr>
        <w:t xml:space="preserve"> </w:t>
      </w:r>
      <w:proofErr w:type="spellStart"/>
      <w:r w:rsidRPr="006F3B22">
        <w:rPr>
          <w:sz w:val="22"/>
          <w:szCs w:val="22"/>
          <w:lang w:val="uk-UA"/>
        </w:rPr>
        <w:t>khlorystykh</w:t>
      </w:r>
      <w:proofErr w:type="spellEnd"/>
      <w:r w:rsidRPr="006F3B22">
        <w:rPr>
          <w:sz w:val="22"/>
          <w:szCs w:val="22"/>
          <w:lang w:val="uk-UA"/>
        </w:rPr>
        <w:t xml:space="preserve"> </w:t>
      </w:r>
      <w:proofErr w:type="spellStart"/>
      <w:r w:rsidRPr="006F3B22">
        <w:rPr>
          <w:sz w:val="22"/>
          <w:szCs w:val="22"/>
          <w:lang w:val="uk-UA"/>
        </w:rPr>
        <w:t>protyozhelednykh</w:t>
      </w:r>
      <w:proofErr w:type="spellEnd"/>
      <w:r w:rsidRPr="006F3B22">
        <w:rPr>
          <w:sz w:val="22"/>
          <w:szCs w:val="22"/>
          <w:lang w:val="uk-UA"/>
        </w:rPr>
        <w:t xml:space="preserve"> </w:t>
      </w:r>
      <w:proofErr w:type="spellStart"/>
      <w:r w:rsidRPr="006F3B22">
        <w:rPr>
          <w:sz w:val="22"/>
          <w:szCs w:val="22"/>
          <w:lang w:val="uk-UA"/>
        </w:rPr>
        <w:t>materialiv</w:t>
      </w:r>
      <w:proofErr w:type="spellEnd"/>
      <w:r w:rsidRPr="006F3B22">
        <w:rPr>
          <w:sz w:val="22"/>
          <w:szCs w:val="22"/>
          <w:lang w:val="uk-UA"/>
        </w:rPr>
        <w:t xml:space="preserve"> </w:t>
      </w:r>
      <w:proofErr w:type="spellStart"/>
      <w:r w:rsidRPr="006F3B22">
        <w:rPr>
          <w:sz w:val="22"/>
          <w:szCs w:val="22"/>
          <w:lang w:val="uk-UA"/>
        </w:rPr>
        <w:t>na</w:t>
      </w:r>
      <w:proofErr w:type="spellEnd"/>
      <w:r w:rsidRPr="006F3B22">
        <w:rPr>
          <w:sz w:val="22"/>
          <w:szCs w:val="22"/>
          <w:lang w:val="uk-UA"/>
        </w:rPr>
        <w:t xml:space="preserve"> </w:t>
      </w:r>
      <w:proofErr w:type="spellStart"/>
      <w:r w:rsidRPr="006F3B22">
        <w:rPr>
          <w:sz w:val="22"/>
          <w:szCs w:val="22"/>
          <w:lang w:val="uk-UA"/>
        </w:rPr>
        <w:t>navkolyshnie</w:t>
      </w:r>
      <w:proofErr w:type="spellEnd"/>
      <w:r w:rsidRPr="006F3B22">
        <w:rPr>
          <w:sz w:val="22"/>
          <w:szCs w:val="22"/>
          <w:lang w:val="uk-UA"/>
        </w:rPr>
        <w:t xml:space="preserve"> </w:t>
      </w:r>
      <w:proofErr w:type="spellStart"/>
      <w:r w:rsidRPr="006F3B22">
        <w:rPr>
          <w:sz w:val="22"/>
          <w:szCs w:val="22"/>
          <w:lang w:val="uk-UA"/>
        </w:rPr>
        <w:t>seredovyshche</w:t>
      </w:r>
      <w:proofErr w:type="spellEnd"/>
      <w:r w:rsidRPr="006F3B22">
        <w:rPr>
          <w:sz w:val="22"/>
          <w:szCs w:val="22"/>
          <w:lang w:val="uk-UA"/>
        </w:rPr>
        <w:t xml:space="preserve"> </w:t>
      </w:r>
      <w:proofErr w:type="spellStart"/>
      <w:r w:rsidRPr="006F3B22">
        <w:rPr>
          <w:sz w:val="22"/>
          <w:szCs w:val="22"/>
          <w:lang w:val="uk-UA"/>
        </w:rPr>
        <w:t>pry</w:t>
      </w:r>
      <w:proofErr w:type="spellEnd"/>
      <w:r w:rsidRPr="006F3B22">
        <w:rPr>
          <w:sz w:val="22"/>
          <w:szCs w:val="22"/>
          <w:lang w:val="uk-UA"/>
        </w:rPr>
        <w:t xml:space="preserve"> </w:t>
      </w:r>
      <w:proofErr w:type="spellStart"/>
      <w:r w:rsidRPr="006F3B22">
        <w:rPr>
          <w:sz w:val="22"/>
          <w:szCs w:val="22"/>
          <w:lang w:val="uk-UA"/>
        </w:rPr>
        <w:t>zymovomu</w:t>
      </w:r>
      <w:proofErr w:type="spellEnd"/>
      <w:r w:rsidRPr="006F3B22">
        <w:rPr>
          <w:sz w:val="22"/>
          <w:szCs w:val="22"/>
          <w:lang w:val="uk-UA"/>
        </w:rPr>
        <w:t xml:space="preserve"> </w:t>
      </w:r>
      <w:proofErr w:type="spellStart"/>
      <w:r w:rsidRPr="006F3B22">
        <w:rPr>
          <w:sz w:val="22"/>
          <w:szCs w:val="22"/>
          <w:lang w:val="uk-UA"/>
        </w:rPr>
        <w:t>utrymanni</w:t>
      </w:r>
      <w:proofErr w:type="spellEnd"/>
      <w:r w:rsidRPr="006F3B22">
        <w:rPr>
          <w:sz w:val="22"/>
          <w:szCs w:val="22"/>
          <w:lang w:val="uk-UA"/>
        </w:rPr>
        <w:t xml:space="preserve"> </w:t>
      </w:r>
      <w:proofErr w:type="spellStart"/>
      <w:r w:rsidRPr="006F3B22">
        <w:rPr>
          <w:sz w:val="22"/>
          <w:szCs w:val="22"/>
          <w:lang w:val="uk-UA"/>
        </w:rPr>
        <w:t>avtomobilnykh</w:t>
      </w:r>
      <w:proofErr w:type="spellEnd"/>
      <w:r w:rsidRPr="006F3B22">
        <w:rPr>
          <w:sz w:val="22"/>
          <w:szCs w:val="22"/>
          <w:lang w:val="uk-UA"/>
        </w:rPr>
        <w:t xml:space="preserve"> </w:t>
      </w:r>
      <w:proofErr w:type="spellStart"/>
      <w:r w:rsidRPr="006F3B22">
        <w:rPr>
          <w:sz w:val="22"/>
          <w:szCs w:val="22"/>
          <w:lang w:val="uk-UA"/>
        </w:rPr>
        <w:t>dorih</w:t>
      </w:r>
      <w:proofErr w:type="spellEnd"/>
      <w:r w:rsidRPr="006F3B22">
        <w:rPr>
          <w:sz w:val="22"/>
          <w:szCs w:val="22"/>
          <w:lang w:val="uk-UA"/>
        </w:rPr>
        <w:t>.</w:t>
      </w:r>
      <w:r w:rsidRPr="006F3B22">
        <w:rPr>
          <w:sz w:val="22"/>
          <w:szCs w:val="22"/>
          <w:lang w:val="en-US"/>
        </w:rPr>
        <w:t xml:space="preserve"> </w:t>
      </w:r>
      <w:proofErr w:type="spellStart"/>
      <w:r w:rsidRPr="006F3B22">
        <w:rPr>
          <w:i/>
          <w:sz w:val="22"/>
          <w:szCs w:val="22"/>
          <w:lang w:val="en-US"/>
        </w:rPr>
        <w:t>Dorogi</w:t>
      </w:r>
      <w:proofErr w:type="spellEnd"/>
      <w:r w:rsidRPr="006F3B22">
        <w:rPr>
          <w:i/>
          <w:sz w:val="22"/>
          <w:szCs w:val="22"/>
          <w:lang w:val="en-US"/>
        </w:rPr>
        <w:t xml:space="preserve"> і </w:t>
      </w:r>
      <w:proofErr w:type="spellStart"/>
      <w:r w:rsidRPr="006F3B22">
        <w:rPr>
          <w:i/>
          <w:sz w:val="22"/>
          <w:szCs w:val="22"/>
          <w:lang w:val="en-US"/>
        </w:rPr>
        <w:t>mosti</w:t>
      </w:r>
      <w:proofErr w:type="spellEnd"/>
      <w:r w:rsidRPr="006F3B22">
        <w:rPr>
          <w:sz w:val="22"/>
          <w:szCs w:val="22"/>
          <w:lang w:val="en-US"/>
        </w:rPr>
        <w:t xml:space="preserve"> [Roads and bridges]. Kyiv, 2014. 2. P. 14-17 [in Ukrainian]</w:t>
      </w:r>
      <w:r w:rsidR="00BB2B3C" w:rsidRPr="006F3B22">
        <w:rPr>
          <w:sz w:val="22"/>
          <w:szCs w:val="22"/>
          <w:lang w:val="uk-UA"/>
        </w:rPr>
        <w:t>.</w:t>
      </w:r>
    </w:p>
    <w:p w:rsidR="00CF1EC8" w:rsidRPr="006F3B22" w:rsidRDefault="001668D0" w:rsidP="008153B0">
      <w:pPr>
        <w:pStyle w:val="af7"/>
        <w:numPr>
          <w:ilvl w:val="0"/>
          <w:numId w:val="49"/>
        </w:numPr>
        <w:tabs>
          <w:tab w:val="left" w:pos="426"/>
          <w:tab w:val="left" w:pos="1134"/>
        </w:tabs>
        <w:spacing w:line="250" w:lineRule="auto"/>
        <w:ind w:left="0" w:firstLine="709"/>
        <w:contextualSpacing w:val="0"/>
        <w:jc w:val="both"/>
        <w:rPr>
          <w:rFonts w:eastAsia="Calibri"/>
          <w:sz w:val="22"/>
          <w:szCs w:val="22"/>
          <w:lang w:val="en-US" w:eastAsia="en-US"/>
        </w:rPr>
      </w:pPr>
      <w:proofErr w:type="spellStart"/>
      <w:r w:rsidRPr="006F3B22">
        <w:rPr>
          <w:rFonts w:eastAsia="Calibri"/>
          <w:sz w:val="22"/>
          <w:szCs w:val="22"/>
          <w:lang w:val="en-US" w:eastAsia="en-US"/>
        </w:rPr>
        <w:t>Vyrozhemskyi</w:t>
      </w:r>
      <w:proofErr w:type="spellEnd"/>
      <w:r w:rsidR="002B0F95" w:rsidRPr="006F3B22">
        <w:rPr>
          <w:rFonts w:eastAsia="Calibri"/>
          <w:sz w:val="22"/>
          <w:szCs w:val="22"/>
          <w:lang w:val="uk-UA" w:eastAsia="en-US"/>
        </w:rPr>
        <w:t> </w:t>
      </w:r>
      <w:r w:rsidRPr="006F3B22">
        <w:rPr>
          <w:rFonts w:eastAsia="Calibri"/>
          <w:sz w:val="22"/>
          <w:szCs w:val="22"/>
          <w:lang w:val="en-US" w:eastAsia="en-US"/>
        </w:rPr>
        <w:t xml:space="preserve">V., </w:t>
      </w:r>
      <w:proofErr w:type="spellStart"/>
      <w:r w:rsidR="002A69F2" w:rsidRPr="006F3B22">
        <w:rPr>
          <w:rFonts w:eastAsia="Calibri"/>
          <w:sz w:val="22"/>
          <w:szCs w:val="22"/>
          <w:lang w:val="en-US" w:eastAsia="en-US"/>
        </w:rPr>
        <w:t>Borodina</w:t>
      </w:r>
      <w:proofErr w:type="spellEnd"/>
      <w:r w:rsidR="002B0F95" w:rsidRPr="006F3B22">
        <w:rPr>
          <w:rFonts w:eastAsia="Calibri"/>
          <w:sz w:val="22"/>
          <w:szCs w:val="22"/>
          <w:lang w:val="uk-UA" w:eastAsia="en-US"/>
        </w:rPr>
        <w:t> </w:t>
      </w:r>
      <w:r w:rsidR="002A69F2" w:rsidRPr="006F3B22">
        <w:rPr>
          <w:rFonts w:eastAsia="Calibri"/>
          <w:sz w:val="22"/>
          <w:szCs w:val="22"/>
          <w:lang w:val="en-US" w:eastAsia="en-US"/>
        </w:rPr>
        <w:t>N.</w:t>
      </w:r>
      <w:r w:rsidR="002B0F95" w:rsidRPr="006F3B22">
        <w:rPr>
          <w:rFonts w:eastAsia="Calibri"/>
          <w:sz w:val="22"/>
          <w:szCs w:val="22"/>
          <w:lang w:val="uk-UA" w:eastAsia="en-US"/>
        </w:rPr>
        <w:t> </w:t>
      </w:r>
      <w:r w:rsidR="002B0F95" w:rsidRPr="006F3B22">
        <w:rPr>
          <w:rFonts w:eastAsia="Calibri"/>
          <w:sz w:val="22"/>
          <w:szCs w:val="22"/>
          <w:lang w:val="en-US" w:eastAsia="en-US"/>
        </w:rPr>
        <w:t xml:space="preserve">A., </w:t>
      </w:r>
      <w:proofErr w:type="spellStart"/>
      <w:r w:rsidR="002B0F95" w:rsidRPr="006F3B22">
        <w:rPr>
          <w:rFonts w:eastAsia="Calibri"/>
          <w:sz w:val="22"/>
          <w:szCs w:val="22"/>
          <w:lang w:val="en-US" w:eastAsia="en-US"/>
        </w:rPr>
        <w:t>Trukh</w:t>
      </w:r>
      <w:proofErr w:type="spellEnd"/>
      <w:r w:rsidR="002B0F95" w:rsidRPr="006F3B22">
        <w:rPr>
          <w:rFonts w:eastAsia="Calibri"/>
          <w:sz w:val="22"/>
          <w:szCs w:val="22"/>
          <w:lang w:val="en-US" w:eastAsia="en-US"/>
        </w:rPr>
        <w:t> </w:t>
      </w:r>
      <w:r w:rsidR="002A69F2" w:rsidRPr="006F3B22">
        <w:rPr>
          <w:rFonts w:eastAsia="Calibri"/>
          <w:sz w:val="22"/>
          <w:szCs w:val="22"/>
          <w:lang w:val="en-US" w:eastAsia="en-US"/>
        </w:rPr>
        <w:t xml:space="preserve">M. </w:t>
      </w:r>
      <w:proofErr w:type="spellStart"/>
      <w:r w:rsidR="002A69F2" w:rsidRPr="006F3B22">
        <w:rPr>
          <w:rFonts w:eastAsia="Calibri"/>
          <w:sz w:val="22"/>
          <w:szCs w:val="22"/>
          <w:lang w:val="en-US" w:eastAsia="en-US"/>
        </w:rPr>
        <w:t>Ekolohichni</w:t>
      </w:r>
      <w:proofErr w:type="spellEnd"/>
      <w:r w:rsidR="002A69F2" w:rsidRPr="006F3B22">
        <w:rPr>
          <w:rFonts w:eastAsia="Calibri"/>
          <w:sz w:val="22"/>
          <w:szCs w:val="22"/>
          <w:lang w:val="en-US" w:eastAsia="en-US"/>
        </w:rPr>
        <w:t xml:space="preserve"> </w:t>
      </w:r>
      <w:proofErr w:type="spellStart"/>
      <w:r w:rsidR="002A69F2" w:rsidRPr="006F3B22">
        <w:rPr>
          <w:rFonts w:eastAsia="Calibri"/>
          <w:sz w:val="22"/>
          <w:szCs w:val="22"/>
          <w:lang w:val="en-US" w:eastAsia="en-US"/>
        </w:rPr>
        <w:t>naslidky</w:t>
      </w:r>
      <w:proofErr w:type="spellEnd"/>
      <w:r w:rsidR="002A69F2" w:rsidRPr="006F3B22">
        <w:rPr>
          <w:rFonts w:eastAsia="Calibri"/>
          <w:sz w:val="22"/>
          <w:szCs w:val="22"/>
          <w:lang w:val="en-US" w:eastAsia="en-US"/>
        </w:rPr>
        <w:t xml:space="preserve"> </w:t>
      </w:r>
      <w:proofErr w:type="spellStart"/>
      <w:r w:rsidR="002A69F2" w:rsidRPr="006F3B22">
        <w:rPr>
          <w:rFonts w:eastAsia="Calibri"/>
          <w:sz w:val="22"/>
          <w:szCs w:val="22"/>
          <w:lang w:val="en-US" w:eastAsia="en-US"/>
        </w:rPr>
        <w:t>zymovoho</w:t>
      </w:r>
      <w:proofErr w:type="spellEnd"/>
      <w:r w:rsidR="002A69F2" w:rsidRPr="006F3B22">
        <w:rPr>
          <w:rFonts w:eastAsia="Calibri"/>
          <w:sz w:val="22"/>
          <w:szCs w:val="22"/>
          <w:lang w:val="en-US" w:eastAsia="en-US"/>
        </w:rPr>
        <w:t xml:space="preserve"> </w:t>
      </w:r>
      <w:proofErr w:type="spellStart"/>
      <w:r w:rsidR="002A69F2" w:rsidRPr="006F3B22">
        <w:rPr>
          <w:rFonts w:eastAsia="Calibri"/>
          <w:sz w:val="22"/>
          <w:szCs w:val="22"/>
          <w:lang w:val="en-US" w:eastAsia="en-US"/>
        </w:rPr>
        <w:t>utrymannia</w:t>
      </w:r>
      <w:proofErr w:type="spellEnd"/>
      <w:r w:rsidR="002A69F2" w:rsidRPr="006F3B22">
        <w:rPr>
          <w:rFonts w:eastAsia="Calibri"/>
          <w:sz w:val="22"/>
          <w:szCs w:val="22"/>
          <w:lang w:val="en-US" w:eastAsia="en-US"/>
        </w:rPr>
        <w:t xml:space="preserve"> </w:t>
      </w:r>
      <w:proofErr w:type="spellStart"/>
      <w:r w:rsidR="002A69F2" w:rsidRPr="006F3B22">
        <w:rPr>
          <w:rFonts w:eastAsia="Calibri"/>
          <w:sz w:val="22"/>
          <w:szCs w:val="22"/>
          <w:lang w:val="en-US" w:eastAsia="en-US"/>
        </w:rPr>
        <w:t>avtomobilnykh</w:t>
      </w:r>
      <w:proofErr w:type="spellEnd"/>
      <w:r w:rsidR="002A69F2" w:rsidRPr="006F3B22">
        <w:rPr>
          <w:rFonts w:eastAsia="Calibri"/>
          <w:sz w:val="22"/>
          <w:szCs w:val="22"/>
          <w:lang w:val="en-US" w:eastAsia="en-US"/>
        </w:rPr>
        <w:t xml:space="preserve"> </w:t>
      </w:r>
      <w:proofErr w:type="spellStart"/>
      <w:r w:rsidR="002A69F2" w:rsidRPr="006F3B22">
        <w:rPr>
          <w:rFonts w:eastAsia="Calibri"/>
          <w:sz w:val="22"/>
          <w:szCs w:val="22"/>
          <w:lang w:val="en-US" w:eastAsia="en-US"/>
        </w:rPr>
        <w:t>dorih</w:t>
      </w:r>
      <w:proofErr w:type="spellEnd"/>
      <w:r w:rsidR="002A69F2" w:rsidRPr="006F3B22">
        <w:rPr>
          <w:rFonts w:eastAsia="Calibri"/>
          <w:sz w:val="22"/>
          <w:szCs w:val="22"/>
          <w:lang w:val="en-US" w:eastAsia="en-US"/>
        </w:rPr>
        <w:t xml:space="preserve">. </w:t>
      </w:r>
      <w:proofErr w:type="spellStart"/>
      <w:r w:rsidRPr="006F3B22">
        <w:rPr>
          <w:i/>
          <w:spacing w:val="-2"/>
          <w:sz w:val="22"/>
          <w:szCs w:val="22"/>
          <w:lang w:val="uk-UA" w:eastAsia="uk-UA"/>
        </w:rPr>
        <w:t>Avtošlâhovik</w:t>
      </w:r>
      <w:proofErr w:type="spellEnd"/>
      <w:r w:rsidRPr="006F3B22">
        <w:rPr>
          <w:i/>
          <w:spacing w:val="-2"/>
          <w:sz w:val="22"/>
          <w:szCs w:val="22"/>
          <w:lang w:val="uk-UA" w:eastAsia="uk-UA"/>
        </w:rPr>
        <w:t xml:space="preserve"> </w:t>
      </w:r>
      <w:proofErr w:type="spellStart"/>
      <w:r w:rsidRPr="006F3B22">
        <w:rPr>
          <w:i/>
          <w:spacing w:val="-2"/>
          <w:sz w:val="22"/>
          <w:szCs w:val="22"/>
          <w:lang w:val="uk-UA" w:eastAsia="uk-UA"/>
        </w:rPr>
        <w:t>Ukraïni</w:t>
      </w:r>
      <w:proofErr w:type="spellEnd"/>
      <w:r w:rsidRPr="006F3B22">
        <w:rPr>
          <w:spacing w:val="-2"/>
          <w:sz w:val="22"/>
          <w:szCs w:val="22"/>
          <w:lang w:val="uk-UA" w:eastAsia="uk-UA"/>
        </w:rPr>
        <w:t>.</w:t>
      </w:r>
      <w:r w:rsidR="002A69F2" w:rsidRPr="006F3B22">
        <w:rPr>
          <w:spacing w:val="-2"/>
          <w:sz w:val="22"/>
          <w:szCs w:val="22"/>
          <w:lang w:val="uk-UA" w:eastAsia="uk-UA"/>
        </w:rPr>
        <w:t xml:space="preserve"> </w:t>
      </w:r>
      <w:r w:rsidRPr="006F3B22">
        <w:rPr>
          <w:sz w:val="22"/>
          <w:szCs w:val="22"/>
          <w:lang w:val="en-US"/>
        </w:rPr>
        <w:t>Kyiv</w:t>
      </w:r>
      <w:r w:rsidR="002A69F2" w:rsidRPr="006F3B22">
        <w:rPr>
          <w:spacing w:val="-2"/>
          <w:sz w:val="22"/>
          <w:szCs w:val="22"/>
          <w:lang w:val="uk-UA" w:eastAsia="uk-UA"/>
        </w:rPr>
        <w:t xml:space="preserve">, 2006. </w:t>
      </w:r>
      <w:r w:rsidR="002A69F2" w:rsidRPr="006F3B22">
        <w:rPr>
          <w:spacing w:val="-2"/>
          <w:sz w:val="22"/>
          <w:szCs w:val="22"/>
          <w:lang w:val="en-US" w:eastAsia="uk-UA"/>
        </w:rPr>
        <w:t>N</w:t>
      </w:r>
      <w:r w:rsidR="002A69F2" w:rsidRPr="006F3B22">
        <w:rPr>
          <w:spacing w:val="-2"/>
          <w:sz w:val="22"/>
          <w:szCs w:val="22"/>
          <w:lang w:val="uk-UA" w:eastAsia="uk-UA"/>
        </w:rPr>
        <w:t xml:space="preserve"> 2</w:t>
      </w:r>
      <w:r w:rsidR="002A69F2" w:rsidRPr="006F3B22">
        <w:rPr>
          <w:spacing w:val="-2"/>
          <w:sz w:val="22"/>
          <w:szCs w:val="22"/>
          <w:lang w:val="en-US" w:eastAsia="uk-UA"/>
        </w:rPr>
        <w:t xml:space="preserve">. </w:t>
      </w:r>
      <w:r w:rsidRPr="006F3B22">
        <w:rPr>
          <w:spacing w:val="-2"/>
          <w:sz w:val="22"/>
          <w:szCs w:val="22"/>
          <w:lang w:val="en-US" w:eastAsia="uk-UA"/>
        </w:rPr>
        <w:t>P</w:t>
      </w:r>
      <w:r w:rsidR="002A69F2" w:rsidRPr="006F3B22">
        <w:rPr>
          <w:spacing w:val="-2"/>
          <w:sz w:val="22"/>
          <w:szCs w:val="22"/>
          <w:lang w:val="uk-UA" w:eastAsia="uk-UA"/>
        </w:rPr>
        <w:t>. 35-38</w:t>
      </w:r>
      <w:r w:rsidRPr="006F3B22">
        <w:rPr>
          <w:spacing w:val="-2"/>
          <w:sz w:val="22"/>
          <w:szCs w:val="22"/>
          <w:lang w:val="en-US" w:eastAsia="uk-UA"/>
        </w:rPr>
        <w:t xml:space="preserve"> </w:t>
      </w:r>
      <w:r w:rsidRPr="006F3B22">
        <w:rPr>
          <w:sz w:val="22"/>
          <w:szCs w:val="22"/>
          <w:lang w:val="en-US"/>
        </w:rPr>
        <w:t>[in Ukrainian]</w:t>
      </w:r>
      <w:r w:rsidR="00BB2B3C" w:rsidRPr="006F3B22">
        <w:rPr>
          <w:sz w:val="22"/>
          <w:szCs w:val="22"/>
          <w:lang w:val="uk-UA"/>
        </w:rPr>
        <w:t>.</w:t>
      </w:r>
    </w:p>
    <w:p w:rsidR="000F484F" w:rsidRPr="006F3B22" w:rsidRDefault="00CF1EC8" w:rsidP="008153B0">
      <w:pPr>
        <w:pStyle w:val="af7"/>
        <w:numPr>
          <w:ilvl w:val="0"/>
          <w:numId w:val="49"/>
        </w:numPr>
        <w:tabs>
          <w:tab w:val="left" w:pos="426"/>
          <w:tab w:val="left" w:pos="1134"/>
        </w:tabs>
        <w:spacing w:line="250" w:lineRule="auto"/>
        <w:ind w:left="0" w:firstLine="709"/>
        <w:contextualSpacing w:val="0"/>
        <w:jc w:val="both"/>
        <w:rPr>
          <w:rFonts w:eastAsia="Calibri"/>
          <w:sz w:val="22"/>
          <w:szCs w:val="22"/>
          <w:lang w:val="en-US" w:eastAsia="en-US"/>
        </w:rPr>
      </w:pPr>
      <w:proofErr w:type="spellStart"/>
      <w:r w:rsidRPr="006F3B22">
        <w:rPr>
          <w:rFonts w:eastAsia="Calibri"/>
          <w:sz w:val="22"/>
          <w:szCs w:val="22"/>
          <w:lang w:val="en-US" w:eastAsia="en-US"/>
        </w:rPr>
        <w:t>Lefeld</w:t>
      </w:r>
      <w:proofErr w:type="spellEnd"/>
      <w:r w:rsidR="00F1372A" w:rsidRPr="006F3B22">
        <w:rPr>
          <w:rFonts w:eastAsia="Calibri"/>
          <w:sz w:val="22"/>
          <w:szCs w:val="22"/>
          <w:lang w:val="en-US" w:eastAsia="en-US"/>
        </w:rPr>
        <w:t> </w:t>
      </w:r>
      <w:r w:rsidRPr="006F3B22">
        <w:rPr>
          <w:rFonts w:eastAsia="Calibri"/>
          <w:sz w:val="22"/>
          <w:szCs w:val="22"/>
          <w:lang w:val="en-US" w:eastAsia="en-US"/>
        </w:rPr>
        <w:t>K.</w:t>
      </w:r>
      <w:r w:rsidR="00F1372A" w:rsidRPr="006F3B22">
        <w:rPr>
          <w:rFonts w:eastAsia="Calibri"/>
          <w:sz w:val="22"/>
          <w:szCs w:val="22"/>
          <w:lang w:val="en-US" w:eastAsia="en-US"/>
        </w:rPr>
        <w:t> </w:t>
      </w:r>
      <w:r w:rsidRPr="006F3B22">
        <w:rPr>
          <w:rFonts w:eastAsia="Calibri"/>
          <w:sz w:val="22"/>
          <w:szCs w:val="22"/>
          <w:lang w:val="en-US" w:eastAsia="en-US"/>
        </w:rPr>
        <w:t xml:space="preserve">G. </w:t>
      </w:r>
      <w:proofErr w:type="spellStart"/>
      <w:r w:rsidRPr="006F3B22">
        <w:rPr>
          <w:rFonts w:eastAsia="Calibri"/>
          <w:sz w:val="22"/>
          <w:szCs w:val="22"/>
          <w:lang w:val="en-US" w:eastAsia="en-US"/>
        </w:rPr>
        <w:t>Zimnee</w:t>
      </w:r>
      <w:proofErr w:type="spellEnd"/>
      <w:r w:rsidR="00720468" w:rsidRPr="006F3B22">
        <w:rPr>
          <w:rFonts w:eastAsia="Calibri"/>
          <w:sz w:val="22"/>
          <w:szCs w:val="22"/>
          <w:lang w:val="uk-UA" w:eastAsia="en-US"/>
        </w:rPr>
        <w:t xml:space="preserve"> </w:t>
      </w:r>
      <w:proofErr w:type="spellStart"/>
      <w:r w:rsidRPr="006F3B22">
        <w:rPr>
          <w:rFonts w:eastAsia="Calibri"/>
          <w:sz w:val="22"/>
          <w:szCs w:val="22"/>
          <w:lang w:val="en-US" w:eastAsia="en-US"/>
        </w:rPr>
        <w:t>soderzhanie</w:t>
      </w:r>
      <w:proofErr w:type="spellEnd"/>
      <w:r w:rsidR="00720468" w:rsidRPr="006F3B22">
        <w:rPr>
          <w:rFonts w:eastAsia="Calibri"/>
          <w:sz w:val="22"/>
          <w:szCs w:val="22"/>
          <w:lang w:val="uk-UA" w:eastAsia="en-US"/>
        </w:rPr>
        <w:t xml:space="preserve"> </w:t>
      </w:r>
      <w:proofErr w:type="spellStart"/>
      <w:r w:rsidRPr="006F3B22">
        <w:rPr>
          <w:rFonts w:eastAsia="Calibri"/>
          <w:sz w:val="22"/>
          <w:szCs w:val="22"/>
          <w:lang w:val="en-US" w:eastAsia="en-US"/>
        </w:rPr>
        <w:t>dorog</w:t>
      </w:r>
      <w:proofErr w:type="spellEnd"/>
      <w:r w:rsidR="001668D0" w:rsidRPr="006F3B22">
        <w:rPr>
          <w:rFonts w:eastAsia="Calibri"/>
          <w:sz w:val="22"/>
          <w:szCs w:val="22"/>
          <w:lang w:val="en-US" w:eastAsia="en-US"/>
        </w:rPr>
        <w:t xml:space="preserve"> (translated from German)</w:t>
      </w:r>
      <w:r w:rsidRPr="006F3B22">
        <w:rPr>
          <w:rFonts w:eastAsia="Calibri"/>
          <w:sz w:val="22"/>
          <w:szCs w:val="22"/>
          <w:lang w:val="en-US" w:eastAsia="en-US"/>
        </w:rPr>
        <w:t xml:space="preserve">. </w:t>
      </w:r>
      <w:r w:rsidR="001668D0" w:rsidRPr="006F3B22">
        <w:rPr>
          <w:rFonts w:eastAsia="Calibri"/>
          <w:sz w:val="22"/>
          <w:szCs w:val="22"/>
          <w:lang w:val="en-US" w:eastAsia="en-US"/>
        </w:rPr>
        <w:t>Moscow</w:t>
      </w:r>
      <w:r w:rsidR="001668D0" w:rsidRPr="006F3B22">
        <w:rPr>
          <w:rFonts w:eastAsia="Calibri"/>
          <w:sz w:val="22"/>
          <w:szCs w:val="22"/>
          <w:lang w:val="uk-UA" w:eastAsia="en-US"/>
        </w:rPr>
        <w:t xml:space="preserve">, </w:t>
      </w:r>
      <w:r w:rsidR="001668D0" w:rsidRPr="006F3B22">
        <w:rPr>
          <w:rFonts w:eastAsia="Calibri"/>
          <w:sz w:val="22"/>
          <w:szCs w:val="22"/>
          <w:lang w:val="en-US" w:eastAsia="en-US"/>
        </w:rPr>
        <w:t>1977</w:t>
      </w:r>
      <w:r w:rsidR="001668D0" w:rsidRPr="006F3B22">
        <w:rPr>
          <w:rFonts w:eastAsia="Calibri"/>
          <w:sz w:val="22"/>
          <w:szCs w:val="22"/>
          <w:lang w:val="uk-UA" w:eastAsia="en-US"/>
        </w:rPr>
        <w:t>.</w:t>
      </w:r>
      <w:r w:rsidR="001668D0" w:rsidRPr="006F3B22">
        <w:rPr>
          <w:rFonts w:eastAsia="Calibri"/>
          <w:sz w:val="22"/>
          <w:szCs w:val="22"/>
          <w:lang w:val="en-US" w:eastAsia="en-US"/>
        </w:rPr>
        <w:t xml:space="preserve"> 173 p.</w:t>
      </w:r>
      <w:r w:rsidRPr="006F3B22">
        <w:rPr>
          <w:rFonts w:eastAsia="Calibri"/>
          <w:sz w:val="22"/>
          <w:szCs w:val="22"/>
          <w:lang w:val="en-US" w:eastAsia="en-US"/>
        </w:rPr>
        <w:t xml:space="preserve"> </w:t>
      </w:r>
      <w:r w:rsidR="007C49E2" w:rsidRPr="006F3B22">
        <w:rPr>
          <w:rFonts w:eastAsia="Calibri"/>
          <w:sz w:val="22"/>
          <w:szCs w:val="22"/>
          <w:lang w:val="en-US" w:eastAsia="en-US"/>
        </w:rPr>
        <w:t>[in Russian]</w:t>
      </w:r>
      <w:r w:rsidR="000E6DDD" w:rsidRPr="006F3B22">
        <w:rPr>
          <w:rFonts w:eastAsia="Calibri"/>
          <w:sz w:val="22"/>
          <w:szCs w:val="22"/>
          <w:lang w:val="uk-UA" w:eastAsia="en-US"/>
        </w:rPr>
        <w:t>.</w:t>
      </w:r>
    </w:p>
    <w:p w:rsidR="00CF1EC8" w:rsidRPr="006F3B22" w:rsidRDefault="00CF1EC8" w:rsidP="008153B0">
      <w:pPr>
        <w:pStyle w:val="af7"/>
        <w:numPr>
          <w:ilvl w:val="0"/>
          <w:numId w:val="49"/>
        </w:numPr>
        <w:tabs>
          <w:tab w:val="left" w:pos="426"/>
          <w:tab w:val="left" w:pos="1134"/>
        </w:tabs>
        <w:spacing w:line="250" w:lineRule="auto"/>
        <w:ind w:left="0" w:firstLine="709"/>
        <w:contextualSpacing w:val="0"/>
        <w:jc w:val="both"/>
        <w:rPr>
          <w:rFonts w:eastAsia="Calibri"/>
          <w:sz w:val="22"/>
          <w:szCs w:val="22"/>
          <w:lang w:val="uk-UA" w:eastAsia="en-US"/>
        </w:rPr>
      </w:pPr>
      <w:proofErr w:type="spellStart"/>
      <w:r w:rsidRPr="006F3B22">
        <w:rPr>
          <w:rFonts w:eastAsia="Calibri"/>
          <w:sz w:val="22"/>
          <w:szCs w:val="22"/>
          <w:lang w:val="en-US" w:eastAsia="en-US"/>
        </w:rPr>
        <w:t>Koretskiy</w:t>
      </w:r>
      <w:proofErr w:type="spellEnd"/>
      <w:r w:rsidR="00720468" w:rsidRPr="006F3B22">
        <w:rPr>
          <w:rFonts w:eastAsia="Calibri"/>
          <w:sz w:val="22"/>
          <w:szCs w:val="22"/>
          <w:lang w:val="uk-UA" w:eastAsia="en-US"/>
        </w:rPr>
        <w:t> </w:t>
      </w:r>
      <w:r w:rsidRPr="006F3B22">
        <w:rPr>
          <w:rFonts w:eastAsia="Calibri"/>
          <w:sz w:val="22"/>
          <w:szCs w:val="22"/>
          <w:lang w:val="en-US" w:eastAsia="en-US"/>
        </w:rPr>
        <w:t>V.</w:t>
      </w:r>
      <w:r w:rsidR="00720468" w:rsidRPr="006F3B22">
        <w:rPr>
          <w:rFonts w:eastAsia="Calibri"/>
          <w:sz w:val="22"/>
          <w:szCs w:val="22"/>
          <w:lang w:val="uk-UA" w:eastAsia="en-US"/>
        </w:rPr>
        <w:t> </w:t>
      </w:r>
      <w:r w:rsidRPr="006F3B22">
        <w:rPr>
          <w:rFonts w:eastAsia="Calibri"/>
          <w:sz w:val="22"/>
          <w:szCs w:val="22"/>
          <w:lang w:val="en-US" w:eastAsia="en-US"/>
        </w:rPr>
        <w:t>Ye.</w:t>
      </w:r>
      <w:r w:rsidR="00720468" w:rsidRPr="006F3B22">
        <w:rPr>
          <w:rFonts w:eastAsia="Calibri"/>
          <w:sz w:val="22"/>
          <w:szCs w:val="22"/>
          <w:lang w:val="uk-UA" w:eastAsia="en-US"/>
        </w:rPr>
        <w:t xml:space="preserve"> </w:t>
      </w:r>
      <w:proofErr w:type="spellStart"/>
      <w:r w:rsidRPr="006F3B22">
        <w:rPr>
          <w:rFonts w:eastAsia="Calibri"/>
          <w:sz w:val="22"/>
          <w:szCs w:val="22"/>
          <w:lang w:val="en-US" w:eastAsia="en-US"/>
        </w:rPr>
        <w:t>Zarubezhnyy</w:t>
      </w:r>
      <w:proofErr w:type="spellEnd"/>
      <w:r w:rsidR="00720468" w:rsidRPr="006F3B22">
        <w:rPr>
          <w:rFonts w:eastAsia="Calibri"/>
          <w:sz w:val="22"/>
          <w:szCs w:val="22"/>
          <w:lang w:val="uk-UA" w:eastAsia="en-US"/>
        </w:rPr>
        <w:t xml:space="preserve"> </w:t>
      </w:r>
      <w:proofErr w:type="spellStart"/>
      <w:r w:rsidRPr="006F3B22">
        <w:rPr>
          <w:rFonts w:eastAsia="Calibri"/>
          <w:sz w:val="22"/>
          <w:szCs w:val="22"/>
          <w:lang w:val="en-US" w:eastAsia="en-US"/>
        </w:rPr>
        <w:t>opyt</w:t>
      </w:r>
      <w:proofErr w:type="spellEnd"/>
      <w:r w:rsidR="00720468" w:rsidRPr="006F3B22">
        <w:rPr>
          <w:rFonts w:eastAsia="Calibri"/>
          <w:sz w:val="22"/>
          <w:szCs w:val="22"/>
          <w:lang w:val="uk-UA" w:eastAsia="en-US"/>
        </w:rPr>
        <w:t xml:space="preserve"> </w:t>
      </w:r>
      <w:proofErr w:type="spellStart"/>
      <w:r w:rsidRPr="006F3B22">
        <w:rPr>
          <w:rFonts w:eastAsia="Calibri"/>
          <w:sz w:val="22"/>
          <w:szCs w:val="22"/>
          <w:lang w:val="en-US" w:eastAsia="en-US"/>
        </w:rPr>
        <w:t>zimnego</w:t>
      </w:r>
      <w:proofErr w:type="spellEnd"/>
      <w:r w:rsidR="00720468" w:rsidRPr="006F3B22">
        <w:rPr>
          <w:rFonts w:eastAsia="Calibri"/>
          <w:sz w:val="22"/>
          <w:szCs w:val="22"/>
          <w:lang w:val="uk-UA" w:eastAsia="en-US"/>
        </w:rPr>
        <w:t xml:space="preserve"> </w:t>
      </w:r>
      <w:proofErr w:type="spellStart"/>
      <w:r w:rsidRPr="006F3B22">
        <w:rPr>
          <w:rFonts w:eastAsia="Calibri"/>
          <w:sz w:val="22"/>
          <w:szCs w:val="22"/>
          <w:lang w:val="en-US" w:eastAsia="en-US"/>
        </w:rPr>
        <w:t>soderzhaniya</w:t>
      </w:r>
      <w:proofErr w:type="spellEnd"/>
      <w:r w:rsidR="00720468" w:rsidRPr="006F3B22">
        <w:rPr>
          <w:rFonts w:eastAsia="Calibri"/>
          <w:sz w:val="22"/>
          <w:szCs w:val="22"/>
          <w:lang w:val="uk-UA" w:eastAsia="en-US"/>
        </w:rPr>
        <w:t xml:space="preserve"> </w:t>
      </w:r>
      <w:proofErr w:type="spellStart"/>
      <w:r w:rsidRPr="006F3B22">
        <w:rPr>
          <w:rFonts w:eastAsia="Calibri"/>
          <w:sz w:val="22"/>
          <w:szCs w:val="22"/>
          <w:lang w:val="en-US" w:eastAsia="en-US"/>
        </w:rPr>
        <w:t>dorozhnykh</w:t>
      </w:r>
      <w:proofErr w:type="spellEnd"/>
      <w:r w:rsidR="00720468" w:rsidRPr="006F3B22">
        <w:rPr>
          <w:rFonts w:eastAsia="Calibri"/>
          <w:sz w:val="22"/>
          <w:szCs w:val="22"/>
          <w:lang w:val="uk-UA" w:eastAsia="en-US"/>
        </w:rPr>
        <w:t xml:space="preserve"> </w:t>
      </w:r>
      <w:proofErr w:type="spellStart"/>
      <w:r w:rsidRPr="006F3B22">
        <w:rPr>
          <w:rFonts w:eastAsia="Calibri"/>
          <w:sz w:val="22"/>
          <w:szCs w:val="22"/>
          <w:lang w:val="en-US" w:eastAsia="en-US"/>
        </w:rPr>
        <w:t>pokrytiy</w:t>
      </w:r>
      <w:proofErr w:type="spellEnd"/>
      <w:r w:rsidRPr="006F3B22">
        <w:rPr>
          <w:rFonts w:eastAsia="Calibri"/>
          <w:sz w:val="22"/>
          <w:szCs w:val="22"/>
          <w:lang w:val="uk-UA" w:eastAsia="en-US"/>
        </w:rPr>
        <w:t>.</w:t>
      </w:r>
      <w:r w:rsidR="000F484F" w:rsidRPr="006F3B22">
        <w:rPr>
          <w:rFonts w:eastAsia="Calibri"/>
          <w:sz w:val="22"/>
          <w:szCs w:val="22"/>
          <w:lang w:val="uk-UA" w:eastAsia="en-US"/>
        </w:rPr>
        <w:t xml:space="preserve"> </w:t>
      </w:r>
      <w:proofErr w:type="spellStart"/>
      <w:r w:rsidRPr="006F3B22">
        <w:rPr>
          <w:rFonts w:eastAsia="Calibri"/>
          <w:i/>
          <w:sz w:val="22"/>
          <w:szCs w:val="22"/>
          <w:lang w:val="en-US" w:eastAsia="en-US"/>
        </w:rPr>
        <w:t>Proekty</w:t>
      </w:r>
      <w:proofErr w:type="spellEnd"/>
      <w:r w:rsidR="00720468" w:rsidRPr="006F3B22">
        <w:rPr>
          <w:rFonts w:eastAsia="Calibri"/>
          <w:i/>
          <w:sz w:val="22"/>
          <w:szCs w:val="22"/>
          <w:lang w:val="uk-UA" w:eastAsia="en-US"/>
        </w:rPr>
        <w:t xml:space="preserve"> </w:t>
      </w:r>
      <w:proofErr w:type="spellStart"/>
      <w:r w:rsidRPr="006F3B22">
        <w:rPr>
          <w:rFonts w:eastAsia="Calibri"/>
          <w:i/>
          <w:sz w:val="22"/>
          <w:szCs w:val="22"/>
          <w:lang w:val="en-US" w:eastAsia="en-US"/>
        </w:rPr>
        <w:t>razvi</w:t>
      </w:r>
      <w:r w:rsidR="000F484F" w:rsidRPr="006F3B22">
        <w:rPr>
          <w:rFonts w:eastAsia="Calibri"/>
          <w:i/>
          <w:sz w:val="22"/>
          <w:szCs w:val="22"/>
          <w:lang w:val="en-US" w:eastAsia="en-US"/>
        </w:rPr>
        <w:t>tiya</w:t>
      </w:r>
      <w:proofErr w:type="spellEnd"/>
      <w:r w:rsidR="00720468" w:rsidRPr="006F3B22">
        <w:rPr>
          <w:rFonts w:eastAsia="Calibri"/>
          <w:i/>
          <w:sz w:val="22"/>
          <w:szCs w:val="22"/>
          <w:lang w:val="uk-UA" w:eastAsia="en-US"/>
        </w:rPr>
        <w:t xml:space="preserve"> </w:t>
      </w:r>
      <w:proofErr w:type="spellStart"/>
      <w:r w:rsidR="000F484F" w:rsidRPr="006F3B22">
        <w:rPr>
          <w:rFonts w:eastAsia="Calibri"/>
          <w:i/>
          <w:sz w:val="22"/>
          <w:szCs w:val="22"/>
          <w:lang w:val="en-US" w:eastAsia="en-US"/>
        </w:rPr>
        <w:t>infrastruktury</w:t>
      </w:r>
      <w:proofErr w:type="spellEnd"/>
      <w:r w:rsidR="00720468" w:rsidRPr="006F3B22">
        <w:rPr>
          <w:rFonts w:eastAsia="Calibri"/>
          <w:i/>
          <w:sz w:val="22"/>
          <w:szCs w:val="22"/>
          <w:lang w:val="uk-UA" w:eastAsia="en-US"/>
        </w:rPr>
        <w:t xml:space="preserve"> </w:t>
      </w:r>
      <w:proofErr w:type="spellStart"/>
      <w:r w:rsidR="000F484F" w:rsidRPr="006F3B22">
        <w:rPr>
          <w:rFonts w:eastAsia="Calibri"/>
          <w:i/>
          <w:sz w:val="22"/>
          <w:szCs w:val="22"/>
          <w:lang w:val="en-US" w:eastAsia="en-US"/>
        </w:rPr>
        <w:t>goroda</w:t>
      </w:r>
      <w:proofErr w:type="spellEnd"/>
      <w:r w:rsidR="000F484F" w:rsidRPr="006F3B22">
        <w:rPr>
          <w:rFonts w:eastAsia="Calibri"/>
          <w:i/>
          <w:sz w:val="22"/>
          <w:szCs w:val="22"/>
          <w:lang w:val="uk-UA" w:eastAsia="en-US"/>
        </w:rPr>
        <w:t xml:space="preserve">. </w:t>
      </w:r>
      <w:proofErr w:type="spellStart"/>
      <w:r w:rsidR="00853790" w:rsidRPr="006F3B22">
        <w:rPr>
          <w:rFonts w:eastAsia="Calibri"/>
          <w:sz w:val="22"/>
          <w:szCs w:val="22"/>
          <w:lang w:val="uk-UA" w:eastAsia="en-US"/>
        </w:rPr>
        <w:t>Moscow</w:t>
      </w:r>
      <w:proofErr w:type="spellEnd"/>
      <w:r w:rsidR="00853790" w:rsidRPr="006F3B22">
        <w:rPr>
          <w:rFonts w:eastAsia="Calibri"/>
          <w:sz w:val="22"/>
          <w:szCs w:val="22"/>
          <w:lang w:val="uk-UA" w:eastAsia="en-US"/>
        </w:rPr>
        <w:t xml:space="preserve"> </w:t>
      </w:r>
      <w:r w:rsidR="00853790" w:rsidRPr="006F3B22">
        <w:rPr>
          <w:rFonts w:eastAsia="Calibri"/>
          <w:sz w:val="22"/>
          <w:szCs w:val="22"/>
          <w:lang w:val="en-US" w:eastAsia="en-US"/>
        </w:rPr>
        <w:t>(2002).</w:t>
      </w:r>
      <w:r w:rsidR="00853790" w:rsidRPr="006F3B22">
        <w:rPr>
          <w:rFonts w:eastAsia="Calibri"/>
          <w:sz w:val="22"/>
          <w:szCs w:val="22"/>
          <w:lang w:val="uk-UA" w:eastAsia="en-US"/>
        </w:rPr>
        <w:t xml:space="preserve"> </w:t>
      </w:r>
      <w:r w:rsidR="000F484F" w:rsidRPr="006F3B22">
        <w:rPr>
          <w:rFonts w:eastAsia="Calibri"/>
          <w:sz w:val="22"/>
          <w:szCs w:val="22"/>
          <w:lang w:val="en-US" w:eastAsia="en-US"/>
        </w:rPr>
        <w:t>Vol</w:t>
      </w:r>
      <w:r w:rsidR="000F484F" w:rsidRPr="006F3B22">
        <w:rPr>
          <w:rFonts w:eastAsia="Calibri"/>
          <w:sz w:val="22"/>
          <w:szCs w:val="22"/>
          <w:lang w:val="uk-UA" w:eastAsia="en-US"/>
        </w:rPr>
        <w:t>. </w:t>
      </w:r>
      <w:r w:rsidRPr="006F3B22">
        <w:rPr>
          <w:rFonts w:eastAsia="Calibri"/>
          <w:sz w:val="22"/>
          <w:szCs w:val="22"/>
          <w:lang w:val="uk-UA" w:eastAsia="en-US"/>
        </w:rPr>
        <w:t>2</w:t>
      </w:r>
      <w:r w:rsidR="00853790" w:rsidRPr="006F3B22">
        <w:rPr>
          <w:rFonts w:eastAsia="Calibri"/>
          <w:sz w:val="22"/>
          <w:szCs w:val="22"/>
          <w:lang w:val="uk-UA" w:eastAsia="en-US"/>
        </w:rPr>
        <w:t>.</w:t>
      </w:r>
      <w:r w:rsidRPr="006F3B22">
        <w:rPr>
          <w:rFonts w:eastAsia="Calibri"/>
          <w:sz w:val="22"/>
          <w:szCs w:val="22"/>
          <w:lang w:val="uk-UA" w:eastAsia="en-US"/>
        </w:rPr>
        <w:t xml:space="preserve"> </w:t>
      </w:r>
      <w:r w:rsidR="00853790" w:rsidRPr="006F3B22">
        <w:rPr>
          <w:rFonts w:eastAsia="Calibri"/>
          <w:sz w:val="22"/>
          <w:szCs w:val="22"/>
          <w:lang w:val="en-US" w:eastAsia="en-US"/>
        </w:rPr>
        <w:t>P</w:t>
      </w:r>
      <w:r w:rsidR="00853790" w:rsidRPr="006F3B22">
        <w:rPr>
          <w:rFonts w:eastAsia="Calibri"/>
          <w:sz w:val="22"/>
          <w:szCs w:val="22"/>
          <w:lang w:val="uk-UA" w:eastAsia="en-US"/>
        </w:rPr>
        <w:t xml:space="preserve">. 108-116 </w:t>
      </w:r>
      <w:r w:rsidRPr="006F3B22">
        <w:rPr>
          <w:rFonts w:eastAsia="Calibri"/>
          <w:sz w:val="22"/>
          <w:szCs w:val="22"/>
          <w:lang w:val="uk-UA" w:eastAsia="en-US"/>
        </w:rPr>
        <w:t>[</w:t>
      </w:r>
      <w:r w:rsidRPr="006F3B22">
        <w:rPr>
          <w:rFonts w:eastAsia="Calibri"/>
          <w:sz w:val="22"/>
          <w:szCs w:val="22"/>
          <w:lang w:val="en-US" w:eastAsia="en-US"/>
        </w:rPr>
        <w:t>in</w:t>
      </w:r>
      <w:r w:rsidRPr="006F3B22">
        <w:rPr>
          <w:rFonts w:eastAsia="Calibri"/>
          <w:sz w:val="22"/>
          <w:szCs w:val="22"/>
          <w:lang w:val="uk-UA" w:eastAsia="en-US"/>
        </w:rPr>
        <w:t xml:space="preserve"> </w:t>
      </w:r>
      <w:r w:rsidRPr="006F3B22">
        <w:rPr>
          <w:rFonts w:eastAsia="Calibri"/>
          <w:sz w:val="22"/>
          <w:szCs w:val="22"/>
          <w:lang w:val="en-US" w:eastAsia="en-US"/>
        </w:rPr>
        <w:t>Russian</w:t>
      </w:r>
      <w:r w:rsidR="007C49E2" w:rsidRPr="006F3B22">
        <w:rPr>
          <w:rFonts w:eastAsia="Calibri"/>
          <w:sz w:val="22"/>
          <w:szCs w:val="22"/>
          <w:lang w:val="uk-UA" w:eastAsia="en-US"/>
        </w:rPr>
        <w:t>]</w:t>
      </w:r>
      <w:r w:rsidR="00BB2B3C" w:rsidRPr="006F3B22">
        <w:rPr>
          <w:rFonts w:eastAsia="Calibri"/>
          <w:sz w:val="22"/>
          <w:szCs w:val="22"/>
          <w:lang w:val="uk-UA" w:eastAsia="en-US"/>
        </w:rPr>
        <w:t>.</w:t>
      </w:r>
    </w:p>
    <w:p w:rsidR="00CF1EC8" w:rsidRPr="006F3B22" w:rsidRDefault="00CF1EC8" w:rsidP="008153B0">
      <w:pPr>
        <w:pStyle w:val="af7"/>
        <w:numPr>
          <w:ilvl w:val="0"/>
          <w:numId w:val="49"/>
        </w:numPr>
        <w:tabs>
          <w:tab w:val="left" w:pos="426"/>
          <w:tab w:val="left" w:pos="1134"/>
        </w:tabs>
        <w:spacing w:line="250" w:lineRule="auto"/>
        <w:ind w:left="0" w:firstLine="709"/>
        <w:contextualSpacing w:val="0"/>
        <w:jc w:val="both"/>
        <w:rPr>
          <w:rFonts w:eastAsia="Calibri"/>
          <w:sz w:val="22"/>
          <w:szCs w:val="22"/>
          <w:lang w:val="en-US" w:eastAsia="en-US"/>
        </w:rPr>
      </w:pPr>
      <w:proofErr w:type="spellStart"/>
      <w:r w:rsidRPr="006F3B22">
        <w:rPr>
          <w:rFonts w:eastAsia="Calibri"/>
          <w:sz w:val="22"/>
          <w:szCs w:val="22"/>
          <w:lang w:val="en-US" w:eastAsia="en-US"/>
        </w:rPr>
        <w:t>Koretskiy</w:t>
      </w:r>
      <w:proofErr w:type="spellEnd"/>
      <w:r w:rsidR="00F1372A" w:rsidRPr="006F3B22">
        <w:rPr>
          <w:rFonts w:eastAsia="Calibri"/>
          <w:sz w:val="22"/>
          <w:szCs w:val="22"/>
          <w:lang w:val="en-US" w:eastAsia="en-US"/>
        </w:rPr>
        <w:t> </w:t>
      </w:r>
      <w:r w:rsidRPr="006F3B22">
        <w:rPr>
          <w:rFonts w:eastAsia="Calibri"/>
          <w:sz w:val="22"/>
          <w:szCs w:val="22"/>
          <w:lang w:val="en-US" w:eastAsia="en-US"/>
        </w:rPr>
        <w:t>V.,</w:t>
      </w:r>
      <w:r w:rsidR="000F484F" w:rsidRPr="006F3B22">
        <w:rPr>
          <w:rFonts w:eastAsia="Calibri"/>
          <w:sz w:val="22"/>
          <w:szCs w:val="22"/>
          <w:lang w:val="uk-UA" w:eastAsia="en-US"/>
        </w:rPr>
        <w:t xml:space="preserve"> </w:t>
      </w:r>
      <w:r w:rsidR="002B0F95" w:rsidRPr="006F3B22">
        <w:rPr>
          <w:rFonts w:eastAsia="Calibri"/>
          <w:sz w:val="22"/>
          <w:szCs w:val="22"/>
          <w:lang w:val="en-US" w:eastAsia="en-US"/>
        </w:rPr>
        <w:t>Pavlov </w:t>
      </w:r>
      <w:r w:rsidRPr="006F3B22">
        <w:rPr>
          <w:rFonts w:eastAsia="Calibri"/>
          <w:sz w:val="22"/>
          <w:szCs w:val="22"/>
          <w:lang w:val="en-US" w:eastAsia="en-US"/>
        </w:rPr>
        <w:t xml:space="preserve">N. </w:t>
      </w:r>
      <w:proofErr w:type="spellStart"/>
      <w:r w:rsidRPr="006F3B22">
        <w:rPr>
          <w:rFonts w:eastAsia="Calibri"/>
          <w:sz w:val="22"/>
          <w:szCs w:val="22"/>
          <w:lang w:val="en-US" w:eastAsia="en-US"/>
        </w:rPr>
        <w:t>Zimnyaya</w:t>
      </w:r>
      <w:proofErr w:type="spellEnd"/>
      <w:r w:rsidR="00720468" w:rsidRPr="006F3B22">
        <w:rPr>
          <w:rFonts w:eastAsia="Calibri"/>
          <w:sz w:val="22"/>
          <w:szCs w:val="22"/>
          <w:lang w:val="uk-UA" w:eastAsia="en-US"/>
        </w:rPr>
        <w:t xml:space="preserve"> </w:t>
      </w:r>
      <w:proofErr w:type="spellStart"/>
      <w:r w:rsidRPr="006F3B22">
        <w:rPr>
          <w:rFonts w:eastAsia="Calibri"/>
          <w:sz w:val="22"/>
          <w:szCs w:val="22"/>
          <w:lang w:val="en-US" w:eastAsia="en-US"/>
        </w:rPr>
        <w:t>uborka</w:t>
      </w:r>
      <w:proofErr w:type="spellEnd"/>
      <w:r w:rsidR="00720468" w:rsidRPr="006F3B22">
        <w:rPr>
          <w:rFonts w:eastAsia="Calibri"/>
          <w:sz w:val="22"/>
          <w:szCs w:val="22"/>
          <w:lang w:val="uk-UA" w:eastAsia="en-US"/>
        </w:rPr>
        <w:t xml:space="preserve"> </w:t>
      </w:r>
      <w:proofErr w:type="spellStart"/>
      <w:r w:rsidRPr="006F3B22">
        <w:rPr>
          <w:rFonts w:eastAsia="Calibri"/>
          <w:sz w:val="22"/>
          <w:szCs w:val="22"/>
          <w:lang w:val="en-US" w:eastAsia="en-US"/>
        </w:rPr>
        <w:t>magis</w:t>
      </w:r>
      <w:r w:rsidR="000F484F" w:rsidRPr="006F3B22">
        <w:rPr>
          <w:rFonts w:eastAsia="Calibri"/>
          <w:sz w:val="22"/>
          <w:szCs w:val="22"/>
          <w:lang w:val="en-US" w:eastAsia="en-US"/>
        </w:rPr>
        <w:t>traley</w:t>
      </w:r>
      <w:proofErr w:type="spellEnd"/>
      <w:r w:rsidR="00720468" w:rsidRPr="006F3B22">
        <w:rPr>
          <w:rFonts w:eastAsia="Calibri"/>
          <w:sz w:val="22"/>
          <w:szCs w:val="22"/>
          <w:lang w:val="uk-UA" w:eastAsia="en-US"/>
        </w:rPr>
        <w:t xml:space="preserve"> </w:t>
      </w:r>
      <w:proofErr w:type="spellStart"/>
      <w:r w:rsidR="00853790" w:rsidRPr="006F3B22">
        <w:rPr>
          <w:rFonts w:eastAsia="Calibri"/>
          <w:sz w:val="22"/>
          <w:szCs w:val="22"/>
          <w:lang w:val="en-US" w:eastAsia="en-US"/>
        </w:rPr>
        <w:t>goroda</w:t>
      </w:r>
      <w:proofErr w:type="spellEnd"/>
      <w:r w:rsidR="00853790" w:rsidRPr="006F3B22">
        <w:rPr>
          <w:rFonts w:eastAsia="Calibri"/>
          <w:sz w:val="22"/>
          <w:szCs w:val="22"/>
          <w:lang w:val="en-US" w:eastAsia="en-US"/>
        </w:rPr>
        <w:t>. Moscow, 2002.</w:t>
      </w:r>
      <w:r w:rsidR="00853790" w:rsidRPr="006F3B22">
        <w:rPr>
          <w:rFonts w:eastAsia="Calibri"/>
          <w:sz w:val="22"/>
          <w:szCs w:val="22"/>
          <w:lang w:val="uk-UA" w:eastAsia="en-US"/>
        </w:rPr>
        <w:t xml:space="preserve"> </w:t>
      </w:r>
      <w:r w:rsidR="00853790" w:rsidRPr="006F3B22">
        <w:rPr>
          <w:spacing w:val="-2"/>
          <w:sz w:val="22"/>
          <w:szCs w:val="22"/>
          <w:lang w:val="en-US" w:eastAsia="uk-UA"/>
        </w:rPr>
        <w:t>P. 86-97</w:t>
      </w:r>
      <w:r w:rsidR="000F484F" w:rsidRPr="006F3B22">
        <w:rPr>
          <w:rFonts w:eastAsia="Calibri"/>
          <w:sz w:val="22"/>
          <w:szCs w:val="22"/>
          <w:lang w:val="en-US" w:eastAsia="en-US"/>
        </w:rPr>
        <w:t xml:space="preserve"> [in </w:t>
      </w:r>
      <w:r w:rsidR="0077783D" w:rsidRPr="006F3B22">
        <w:rPr>
          <w:rFonts w:eastAsia="Calibri"/>
          <w:sz w:val="22"/>
          <w:szCs w:val="22"/>
          <w:lang w:val="en-US" w:eastAsia="en-US"/>
        </w:rPr>
        <w:t>Russian]</w:t>
      </w:r>
      <w:r w:rsidR="000E6DDD" w:rsidRPr="006F3B22">
        <w:rPr>
          <w:rFonts w:eastAsia="Calibri"/>
          <w:sz w:val="22"/>
          <w:szCs w:val="22"/>
          <w:lang w:val="uk-UA" w:eastAsia="en-US"/>
        </w:rPr>
        <w:t>.</w:t>
      </w:r>
    </w:p>
    <w:p w:rsidR="00CF1EC8" w:rsidRPr="006F3B22" w:rsidRDefault="00CF1EC8" w:rsidP="008153B0">
      <w:pPr>
        <w:pStyle w:val="af7"/>
        <w:numPr>
          <w:ilvl w:val="0"/>
          <w:numId w:val="49"/>
        </w:numPr>
        <w:tabs>
          <w:tab w:val="left" w:pos="426"/>
          <w:tab w:val="left" w:pos="1134"/>
        </w:tabs>
        <w:spacing w:line="250" w:lineRule="auto"/>
        <w:ind w:left="0" w:firstLine="709"/>
        <w:contextualSpacing w:val="0"/>
        <w:jc w:val="both"/>
        <w:rPr>
          <w:rFonts w:eastAsia="Calibri"/>
          <w:sz w:val="22"/>
          <w:szCs w:val="22"/>
          <w:lang w:val="en-US" w:eastAsia="en-US"/>
        </w:rPr>
      </w:pPr>
      <w:proofErr w:type="spellStart"/>
      <w:r w:rsidRPr="006F3B22">
        <w:rPr>
          <w:rFonts w:eastAsia="Calibri"/>
          <w:sz w:val="22"/>
          <w:szCs w:val="22"/>
          <w:lang w:val="en-US" w:eastAsia="en-US"/>
        </w:rPr>
        <w:t>Neymark</w:t>
      </w:r>
      <w:proofErr w:type="spellEnd"/>
      <w:r w:rsidR="00F1372A" w:rsidRPr="006F3B22">
        <w:rPr>
          <w:rFonts w:eastAsia="Calibri"/>
          <w:sz w:val="22"/>
          <w:szCs w:val="22"/>
          <w:lang w:val="uk-UA" w:eastAsia="en-US"/>
        </w:rPr>
        <w:t> </w:t>
      </w:r>
      <w:r w:rsidRPr="006F3B22">
        <w:rPr>
          <w:rFonts w:eastAsia="Calibri"/>
          <w:sz w:val="22"/>
          <w:szCs w:val="22"/>
          <w:lang w:val="en-US" w:eastAsia="en-US"/>
        </w:rPr>
        <w:t>N.</w:t>
      </w:r>
      <w:r w:rsidR="00F1372A" w:rsidRPr="006F3B22">
        <w:rPr>
          <w:rFonts w:eastAsia="Calibri"/>
          <w:sz w:val="22"/>
          <w:szCs w:val="22"/>
          <w:lang w:val="en-US" w:eastAsia="en-US"/>
        </w:rPr>
        <w:t> </w:t>
      </w:r>
      <w:r w:rsidRPr="006F3B22">
        <w:rPr>
          <w:rFonts w:eastAsia="Calibri"/>
          <w:sz w:val="22"/>
          <w:szCs w:val="22"/>
          <w:lang w:val="en-US" w:eastAsia="en-US"/>
        </w:rPr>
        <w:t>Ye.</w:t>
      </w:r>
      <w:r w:rsidR="000F484F" w:rsidRPr="006F3B22">
        <w:rPr>
          <w:rFonts w:eastAsia="Calibri"/>
          <w:sz w:val="22"/>
          <w:szCs w:val="22"/>
          <w:lang w:val="uk-UA" w:eastAsia="en-US"/>
        </w:rPr>
        <w:t xml:space="preserve"> </w:t>
      </w:r>
      <w:proofErr w:type="spellStart"/>
      <w:r w:rsidR="00853790" w:rsidRPr="006F3B22">
        <w:rPr>
          <w:rFonts w:eastAsia="Calibri"/>
          <w:sz w:val="22"/>
          <w:szCs w:val="22"/>
          <w:lang w:val="en-US" w:eastAsia="en-US"/>
        </w:rPr>
        <w:t>Adsorbenty</w:t>
      </w:r>
      <w:proofErr w:type="spellEnd"/>
      <w:r w:rsidR="00853790" w:rsidRPr="006F3B22">
        <w:rPr>
          <w:rFonts w:eastAsia="Calibri"/>
          <w:sz w:val="22"/>
          <w:szCs w:val="22"/>
          <w:lang w:val="en-US" w:eastAsia="en-US"/>
        </w:rPr>
        <w:t xml:space="preserve"> </w:t>
      </w:r>
      <w:proofErr w:type="spellStart"/>
      <w:r w:rsidR="00853790" w:rsidRPr="006F3B22">
        <w:rPr>
          <w:rFonts w:eastAsia="Calibri"/>
          <w:sz w:val="22"/>
          <w:szCs w:val="22"/>
          <w:lang w:val="en-US" w:eastAsia="en-US"/>
        </w:rPr>
        <w:t>i</w:t>
      </w:r>
      <w:proofErr w:type="spellEnd"/>
      <w:r w:rsidR="00853790" w:rsidRPr="006F3B22">
        <w:rPr>
          <w:rFonts w:eastAsia="Calibri"/>
          <w:sz w:val="22"/>
          <w:szCs w:val="22"/>
          <w:lang w:val="en-US" w:eastAsia="en-US"/>
        </w:rPr>
        <w:t xml:space="preserve"> </w:t>
      </w:r>
      <w:proofErr w:type="spellStart"/>
      <w:r w:rsidR="00853790" w:rsidRPr="006F3B22">
        <w:rPr>
          <w:rFonts w:eastAsia="Calibri"/>
          <w:sz w:val="22"/>
          <w:szCs w:val="22"/>
          <w:lang w:val="en-US" w:eastAsia="en-US"/>
        </w:rPr>
        <w:t>katalizatory</w:t>
      </w:r>
      <w:proofErr w:type="spellEnd"/>
      <w:r w:rsidR="00853790" w:rsidRPr="006F3B22">
        <w:rPr>
          <w:rFonts w:eastAsia="Calibri"/>
          <w:sz w:val="22"/>
          <w:szCs w:val="22"/>
          <w:lang w:val="en-US" w:eastAsia="en-US"/>
        </w:rPr>
        <w:t>. K</w:t>
      </w:r>
      <w:r w:rsidR="007C49E2" w:rsidRPr="006F3B22">
        <w:rPr>
          <w:rFonts w:eastAsia="Calibri"/>
          <w:sz w:val="22"/>
          <w:szCs w:val="22"/>
          <w:lang w:val="en-US" w:eastAsia="en-US"/>
        </w:rPr>
        <w:t>y</w:t>
      </w:r>
      <w:r w:rsidR="00853790" w:rsidRPr="006F3B22">
        <w:rPr>
          <w:rFonts w:eastAsia="Calibri"/>
          <w:sz w:val="22"/>
          <w:szCs w:val="22"/>
          <w:lang w:val="en-US" w:eastAsia="en-US"/>
        </w:rPr>
        <w:t>iv, 1978.</w:t>
      </w:r>
      <w:r w:rsidR="00853790" w:rsidRPr="006F3B22">
        <w:rPr>
          <w:rFonts w:eastAsia="Calibri"/>
          <w:sz w:val="22"/>
          <w:szCs w:val="22"/>
          <w:lang w:val="uk-UA" w:eastAsia="en-US"/>
        </w:rPr>
        <w:t xml:space="preserve"> </w:t>
      </w:r>
      <w:r w:rsidR="00853790" w:rsidRPr="006F3B22">
        <w:rPr>
          <w:rFonts w:eastAsia="Calibri"/>
          <w:sz w:val="22"/>
          <w:szCs w:val="22"/>
          <w:lang w:val="en-US" w:eastAsia="en-US"/>
        </w:rPr>
        <w:t>145 p.</w:t>
      </w:r>
      <w:r w:rsidR="007C49E2" w:rsidRPr="006F3B22">
        <w:rPr>
          <w:rFonts w:eastAsia="Calibri"/>
          <w:sz w:val="22"/>
          <w:szCs w:val="22"/>
          <w:lang w:val="en-US" w:eastAsia="en-US"/>
        </w:rPr>
        <w:t xml:space="preserve"> [in Russian]</w:t>
      </w:r>
      <w:r w:rsidR="00BB2B3C" w:rsidRPr="006F3B22">
        <w:rPr>
          <w:rFonts w:eastAsia="Calibri"/>
          <w:sz w:val="22"/>
          <w:szCs w:val="22"/>
          <w:lang w:val="uk-UA" w:eastAsia="en-US"/>
        </w:rPr>
        <w:t>.</w:t>
      </w:r>
    </w:p>
    <w:p w:rsidR="00CF1EC8" w:rsidRPr="006F3B22" w:rsidRDefault="00CF1EC8" w:rsidP="008153B0">
      <w:pPr>
        <w:pStyle w:val="af7"/>
        <w:numPr>
          <w:ilvl w:val="0"/>
          <w:numId w:val="49"/>
        </w:numPr>
        <w:tabs>
          <w:tab w:val="left" w:pos="426"/>
          <w:tab w:val="left" w:pos="1134"/>
        </w:tabs>
        <w:spacing w:line="250" w:lineRule="auto"/>
        <w:ind w:left="0" w:firstLine="709"/>
        <w:contextualSpacing w:val="0"/>
        <w:jc w:val="both"/>
        <w:rPr>
          <w:rFonts w:eastAsia="Calibri"/>
          <w:sz w:val="22"/>
          <w:szCs w:val="22"/>
          <w:lang w:val="hu-HU" w:eastAsia="en-US"/>
        </w:rPr>
      </w:pPr>
      <w:r w:rsidRPr="006F3B22">
        <w:rPr>
          <w:rFonts w:eastAsia="Calibri"/>
          <w:sz w:val="22"/>
          <w:szCs w:val="22"/>
          <w:lang w:val="hu-HU" w:eastAsia="en-US"/>
        </w:rPr>
        <w:t>Luchko</w:t>
      </w:r>
      <w:r w:rsidR="00565B72" w:rsidRPr="006F3B22">
        <w:rPr>
          <w:rFonts w:eastAsia="Calibri"/>
          <w:sz w:val="22"/>
          <w:szCs w:val="22"/>
          <w:lang w:val="hu-HU" w:eastAsia="en-US"/>
        </w:rPr>
        <w:t> </w:t>
      </w:r>
      <w:r w:rsidRPr="006F3B22">
        <w:rPr>
          <w:rFonts w:eastAsia="Calibri"/>
          <w:sz w:val="22"/>
          <w:szCs w:val="22"/>
          <w:lang w:val="hu-HU" w:eastAsia="en-US"/>
        </w:rPr>
        <w:t>Y.</w:t>
      </w:r>
      <w:r w:rsidR="00565B72" w:rsidRPr="006F3B22">
        <w:rPr>
          <w:rFonts w:eastAsia="Calibri"/>
          <w:sz w:val="22"/>
          <w:szCs w:val="22"/>
          <w:lang w:val="hu-HU" w:eastAsia="en-US"/>
        </w:rPr>
        <w:t> Y., Fordzyun </w:t>
      </w:r>
      <w:r w:rsidRPr="006F3B22">
        <w:rPr>
          <w:rFonts w:eastAsia="Calibri"/>
          <w:sz w:val="22"/>
          <w:szCs w:val="22"/>
          <w:lang w:val="hu-HU" w:eastAsia="en-US"/>
        </w:rPr>
        <w:t>Yu.</w:t>
      </w:r>
      <w:r w:rsidR="00565B72" w:rsidRPr="006F3B22">
        <w:rPr>
          <w:rFonts w:eastAsia="Calibri"/>
          <w:sz w:val="22"/>
          <w:szCs w:val="22"/>
          <w:lang w:val="hu-HU" w:eastAsia="en-US"/>
        </w:rPr>
        <w:t> </w:t>
      </w:r>
      <w:r w:rsidRPr="006F3B22">
        <w:rPr>
          <w:rFonts w:eastAsia="Calibri"/>
          <w:sz w:val="22"/>
          <w:szCs w:val="22"/>
          <w:lang w:val="hu-HU" w:eastAsia="en-US"/>
        </w:rPr>
        <w:t>I. Vykorystannya pryrodnʹoho mineralu tseolitu v yakosti dobavky dlya profilaktyky ozheledytsi transportnykh shlyakhiv dorikh ta trotuariv</w:t>
      </w:r>
      <w:r w:rsidR="00853790" w:rsidRPr="006F3B22">
        <w:rPr>
          <w:rFonts w:eastAsia="Calibri"/>
          <w:sz w:val="22"/>
          <w:szCs w:val="22"/>
          <w:lang w:val="hu-HU" w:eastAsia="en-US"/>
        </w:rPr>
        <w:t>.</w:t>
      </w:r>
      <w:r w:rsidRPr="006F3B22">
        <w:rPr>
          <w:rFonts w:eastAsia="Calibri"/>
          <w:sz w:val="22"/>
          <w:szCs w:val="22"/>
          <w:lang w:val="hu-HU" w:eastAsia="en-US"/>
        </w:rPr>
        <w:t xml:space="preserve"> </w:t>
      </w:r>
      <w:proofErr w:type="spellStart"/>
      <w:r w:rsidR="00853790" w:rsidRPr="006F3B22">
        <w:rPr>
          <w:i/>
          <w:sz w:val="22"/>
          <w:szCs w:val="22"/>
          <w:lang w:val="en-US"/>
        </w:rPr>
        <w:t>Dorogi</w:t>
      </w:r>
      <w:proofErr w:type="spellEnd"/>
      <w:r w:rsidR="00853790" w:rsidRPr="006F3B22">
        <w:rPr>
          <w:i/>
          <w:sz w:val="22"/>
          <w:szCs w:val="22"/>
          <w:lang w:val="en-US"/>
        </w:rPr>
        <w:t xml:space="preserve"> і </w:t>
      </w:r>
      <w:proofErr w:type="spellStart"/>
      <w:r w:rsidR="00853790" w:rsidRPr="006F3B22">
        <w:rPr>
          <w:i/>
          <w:sz w:val="22"/>
          <w:szCs w:val="22"/>
          <w:lang w:val="en-US"/>
        </w:rPr>
        <w:t>mosti</w:t>
      </w:r>
      <w:proofErr w:type="spellEnd"/>
      <w:r w:rsidR="00853790" w:rsidRPr="006F3B22">
        <w:rPr>
          <w:sz w:val="22"/>
          <w:szCs w:val="22"/>
          <w:lang w:val="en-US"/>
        </w:rPr>
        <w:t xml:space="preserve"> [Roads and bridges]. Kyiv,</w:t>
      </w:r>
      <w:r w:rsidR="00853790" w:rsidRPr="006F3B22">
        <w:rPr>
          <w:rFonts w:eastAsia="Calibri"/>
          <w:sz w:val="22"/>
          <w:szCs w:val="22"/>
          <w:lang w:val="hu-HU" w:eastAsia="en-US"/>
        </w:rPr>
        <w:t xml:space="preserve"> </w:t>
      </w:r>
      <w:r w:rsidRPr="006F3B22">
        <w:rPr>
          <w:rFonts w:eastAsia="Calibri"/>
          <w:sz w:val="22"/>
          <w:szCs w:val="22"/>
          <w:lang w:val="hu-HU" w:eastAsia="en-US"/>
        </w:rPr>
        <w:t>2006. 6</w:t>
      </w:r>
      <w:r w:rsidRPr="006F3B22">
        <w:rPr>
          <w:rFonts w:eastAsia="Calibri"/>
          <w:sz w:val="22"/>
          <w:szCs w:val="22"/>
          <w:lang w:val="uk-UA" w:eastAsia="en-US"/>
        </w:rPr>
        <w:t>.</w:t>
      </w:r>
      <w:r w:rsidRPr="006F3B22">
        <w:rPr>
          <w:rFonts w:eastAsia="Calibri"/>
          <w:sz w:val="22"/>
          <w:szCs w:val="22"/>
          <w:lang w:val="hu-HU" w:eastAsia="en-US"/>
        </w:rPr>
        <w:t xml:space="preserve"> P.</w:t>
      </w:r>
      <w:r w:rsidR="00B57AE3" w:rsidRPr="006F3B22">
        <w:rPr>
          <w:rFonts w:eastAsia="Calibri"/>
          <w:sz w:val="22"/>
          <w:szCs w:val="22"/>
          <w:lang w:val="uk-UA" w:eastAsia="en-US"/>
        </w:rPr>
        <w:t> </w:t>
      </w:r>
      <w:r w:rsidRPr="006F3B22">
        <w:rPr>
          <w:rFonts w:eastAsia="Calibri"/>
          <w:sz w:val="22"/>
          <w:szCs w:val="22"/>
          <w:lang w:val="hu-HU" w:eastAsia="en-US"/>
        </w:rPr>
        <w:t>313-321.</w:t>
      </w:r>
      <w:r w:rsidR="00853790" w:rsidRPr="006F3B22">
        <w:rPr>
          <w:rFonts w:eastAsia="Calibri"/>
          <w:sz w:val="22"/>
          <w:szCs w:val="22"/>
          <w:lang w:val="hu-HU" w:eastAsia="en-US"/>
        </w:rPr>
        <w:t xml:space="preserve"> </w:t>
      </w:r>
      <w:r w:rsidR="00853790" w:rsidRPr="006F3B22">
        <w:rPr>
          <w:spacing w:val="-2"/>
          <w:sz w:val="22"/>
          <w:szCs w:val="22"/>
          <w:lang w:val="en-US" w:eastAsia="uk-UA"/>
        </w:rPr>
        <w:t>URL:</w:t>
      </w:r>
      <w:r w:rsidRPr="006F3B22">
        <w:rPr>
          <w:rFonts w:eastAsia="Calibri"/>
          <w:sz w:val="22"/>
          <w:szCs w:val="22"/>
          <w:lang w:val="hu-HU" w:eastAsia="en-US"/>
        </w:rPr>
        <w:t xml:space="preserve"> </w:t>
      </w:r>
      <w:hyperlink r:id="rId67" w:history="1">
        <w:r w:rsidR="00204FD2" w:rsidRPr="006F3B22">
          <w:rPr>
            <w:rStyle w:val="af1"/>
            <w:sz w:val="22"/>
            <w:szCs w:val="22"/>
            <w:u w:val="none"/>
            <w:lang w:val="en-US"/>
          </w:rPr>
          <w:t>http://nbuv.gov.ua/UJRN/dim_2006_6_31</w:t>
        </w:r>
      </w:hyperlink>
      <w:r w:rsidR="00853790" w:rsidRPr="006F3B22">
        <w:rPr>
          <w:rStyle w:val="af1"/>
          <w:rFonts w:eastAsia="Calibri"/>
          <w:color w:val="auto"/>
          <w:sz w:val="22"/>
          <w:szCs w:val="22"/>
          <w:u w:val="none"/>
          <w:lang w:val="hu-HU" w:eastAsia="en-US"/>
        </w:rPr>
        <w:t xml:space="preserve"> </w:t>
      </w:r>
      <w:r w:rsidR="00370244" w:rsidRPr="006F3B22">
        <w:rPr>
          <w:sz w:val="22"/>
          <w:szCs w:val="22"/>
          <w:lang w:val="en-US"/>
        </w:rPr>
        <w:t>[in </w:t>
      </w:r>
      <w:r w:rsidR="00853790" w:rsidRPr="006F3B22">
        <w:rPr>
          <w:sz w:val="22"/>
          <w:szCs w:val="22"/>
          <w:lang w:val="en-US"/>
        </w:rPr>
        <w:t>Ukrainian]</w:t>
      </w:r>
      <w:r w:rsidR="00BB2B3C" w:rsidRPr="006F3B22">
        <w:rPr>
          <w:rStyle w:val="af1"/>
          <w:rFonts w:eastAsia="Calibri"/>
          <w:color w:val="auto"/>
          <w:sz w:val="22"/>
          <w:szCs w:val="22"/>
          <w:u w:val="none"/>
          <w:lang w:val="uk-UA" w:eastAsia="en-US"/>
        </w:rPr>
        <w:t>.</w:t>
      </w:r>
    </w:p>
    <w:p w:rsidR="00CF1EC8" w:rsidRPr="006F3B22" w:rsidRDefault="007C49E2" w:rsidP="008153B0">
      <w:pPr>
        <w:pStyle w:val="af7"/>
        <w:numPr>
          <w:ilvl w:val="0"/>
          <w:numId w:val="49"/>
        </w:numPr>
        <w:tabs>
          <w:tab w:val="left" w:pos="426"/>
          <w:tab w:val="left" w:pos="1134"/>
        </w:tabs>
        <w:spacing w:line="250" w:lineRule="auto"/>
        <w:ind w:left="0" w:firstLine="709"/>
        <w:contextualSpacing w:val="0"/>
        <w:jc w:val="both"/>
        <w:rPr>
          <w:rFonts w:eastAsia="Calibri"/>
          <w:sz w:val="22"/>
          <w:szCs w:val="22"/>
          <w:lang w:val="hu-HU" w:eastAsia="en-US"/>
        </w:rPr>
      </w:pPr>
      <w:r w:rsidRPr="006F3B22">
        <w:rPr>
          <w:rFonts w:eastAsia="Calibri"/>
          <w:sz w:val="22"/>
          <w:szCs w:val="22"/>
          <w:lang w:val="hu-HU" w:eastAsia="en-US"/>
        </w:rPr>
        <w:t>State Standard of Ukraine (DSTU</w:t>
      </w:r>
      <w:r w:rsidR="00CF1EC8" w:rsidRPr="006F3B22">
        <w:rPr>
          <w:rFonts w:eastAsia="Calibri"/>
          <w:sz w:val="22"/>
          <w:szCs w:val="22"/>
          <w:lang w:val="hu-HU" w:eastAsia="en-US"/>
        </w:rPr>
        <w:t xml:space="preserve"> 3587</w:t>
      </w:r>
      <w:r w:rsidR="00B57AE3" w:rsidRPr="006F3B22">
        <w:rPr>
          <w:rFonts w:eastAsia="Calibri"/>
          <w:sz w:val="22"/>
          <w:szCs w:val="22"/>
          <w:lang w:val="uk-UA" w:eastAsia="en-US"/>
        </w:rPr>
        <w:t>-</w:t>
      </w:r>
      <w:r w:rsidR="00CF1EC8" w:rsidRPr="006F3B22">
        <w:rPr>
          <w:rFonts w:eastAsia="Calibri"/>
          <w:sz w:val="22"/>
          <w:szCs w:val="22"/>
          <w:lang w:val="hu-HU" w:eastAsia="en-US"/>
        </w:rPr>
        <w:t>97</w:t>
      </w:r>
      <w:r w:rsidRPr="006F3B22">
        <w:rPr>
          <w:rFonts w:eastAsia="Calibri"/>
          <w:sz w:val="22"/>
          <w:szCs w:val="22"/>
          <w:lang w:val="hu-HU" w:eastAsia="en-US"/>
        </w:rPr>
        <w:t>).</w:t>
      </w:r>
      <w:r w:rsidR="00CF1EC8" w:rsidRPr="006F3B22">
        <w:rPr>
          <w:rFonts w:eastAsia="Calibri"/>
          <w:sz w:val="22"/>
          <w:szCs w:val="22"/>
          <w:lang w:val="hu-HU" w:eastAsia="en-US"/>
        </w:rPr>
        <w:t xml:space="preserve"> Bezpeka</w:t>
      </w:r>
      <w:r w:rsidR="00720468" w:rsidRPr="006F3B22">
        <w:rPr>
          <w:rFonts w:eastAsia="Calibri"/>
          <w:sz w:val="22"/>
          <w:szCs w:val="22"/>
          <w:lang w:val="uk-UA" w:eastAsia="en-US"/>
        </w:rPr>
        <w:t xml:space="preserve"> </w:t>
      </w:r>
      <w:r w:rsidR="00CF1EC8" w:rsidRPr="006F3B22">
        <w:rPr>
          <w:rFonts w:eastAsia="Calibri"/>
          <w:sz w:val="22"/>
          <w:szCs w:val="22"/>
          <w:lang w:val="hu-HU" w:eastAsia="en-US"/>
        </w:rPr>
        <w:t>dorozhnjogho</w:t>
      </w:r>
      <w:r w:rsidR="00720468" w:rsidRPr="006F3B22">
        <w:rPr>
          <w:rFonts w:eastAsia="Calibri"/>
          <w:sz w:val="22"/>
          <w:szCs w:val="22"/>
          <w:lang w:val="uk-UA" w:eastAsia="en-US"/>
        </w:rPr>
        <w:t xml:space="preserve"> </w:t>
      </w:r>
      <w:r w:rsidR="00CF1EC8" w:rsidRPr="006F3B22">
        <w:rPr>
          <w:rFonts w:eastAsia="Calibri"/>
          <w:sz w:val="22"/>
          <w:szCs w:val="22"/>
          <w:lang w:val="hu-HU" w:eastAsia="en-US"/>
        </w:rPr>
        <w:t>rukhu. Avtomobiljni</w:t>
      </w:r>
      <w:r w:rsidR="00720468" w:rsidRPr="006F3B22">
        <w:rPr>
          <w:rFonts w:eastAsia="Calibri"/>
          <w:sz w:val="22"/>
          <w:szCs w:val="22"/>
          <w:lang w:val="uk-UA" w:eastAsia="en-US"/>
        </w:rPr>
        <w:t xml:space="preserve"> </w:t>
      </w:r>
      <w:r w:rsidR="00CF1EC8" w:rsidRPr="006F3B22">
        <w:rPr>
          <w:rFonts w:eastAsia="Calibri"/>
          <w:sz w:val="22"/>
          <w:szCs w:val="22"/>
          <w:lang w:val="hu-HU" w:eastAsia="en-US"/>
        </w:rPr>
        <w:t>doroghy, vulyci ta zaliznychni</w:t>
      </w:r>
      <w:r w:rsidR="00720468" w:rsidRPr="006F3B22">
        <w:rPr>
          <w:rFonts w:eastAsia="Calibri"/>
          <w:sz w:val="22"/>
          <w:szCs w:val="22"/>
          <w:lang w:val="uk-UA" w:eastAsia="en-US"/>
        </w:rPr>
        <w:t xml:space="preserve"> </w:t>
      </w:r>
      <w:r w:rsidR="00CF1EC8" w:rsidRPr="006F3B22">
        <w:rPr>
          <w:rFonts w:eastAsia="Calibri"/>
          <w:sz w:val="22"/>
          <w:szCs w:val="22"/>
          <w:lang w:val="hu-HU" w:eastAsia="en-US"/>
        </w:rPr>
        <w:t>perejizdy.</w:t>
      </w:r>
      <w:r w:rsidR="00573BE0" w:rsidRPr="006F3B22">
        <w:rPr>
          <w:rFonts w:eastAsia="Calibri"/>
          <w:sz w:val="22"/>
          <w:szCs w:val="22"/>
          <w:lang w:val="uk-UA" w:eastAsia="en-US"/>
        </w:rPr>
        <w:t xml:space="preserve"> </w:t>
      </w:r>
      <w:r w:rsidR="00CF1EC8" w:rsidRPr="006F3B22">
        <w:rPr>
          <w:rFonts w:eastAsia="Calibri"/>
          <w:sz w:val="22"/>
          <w:szCs w:val="22"/>
          <w:lang w:val="hu-HU" w:eastAsia="en-US"/>
        </w:rPr>
        <w:t>Vymoghy do ekspluatacijnogho</w:t>
      </w:r>
      <w:r w:rsidR="00720468" w:rsidRPr="006F3B22">
        <w:rPr>
          <w:rFonts w:eastAsia="Calibri"/>
          <w:sz w:val="22"/>
          <w:szCs w:val="22"/>
          <w:lang w:val="uk-UA" w:eastAsia="en-US"/>
        </w:rPr>
        <w:t xml:space="preserve"> </w:t>
      </w:r>
      <w:r w:rsidR="00CF1EC8" w:rsidRPr="006F3B22">
        <w:rPr>
          <w:rFonts w:eastAsia="Calibri"/>
          <w:sz w:val="22"/>
          <w:szCs w:val="22"/>
          <w:lang w:val="hu-HU" w:eastAsia="en-US"/>
        </w:rPr>
        <w:t>stanu</w:t>
      </w:r>
      <w:r w:rsidRPr="006F3B22">
        <w:rPr>
          <w:rFonts w:eastAsia="Calibri"/>
          <w:sz w:val="22"/>
          <w:szCs w:val="22"/>
          <w:lang w:val="hu-HU" w:eastAsia="en-US"/>
        </w:rPr>
        <w:t xml:space="preserve">. </w:t>
      </w:r>
      <w:r w:rsidRPr="006F3B22">
        <w:rPr>
          <w:rFonts w:eastAsia="Calibri"/>
          <w:sz w:val="22"/>
          <w:szCs w:val="22"/>
          <w:lang w:val="en-US" w:eastAsia="en-US"/>
        </w:rPr>
        <w:t>Kyiv, 1997. 23 p.</w:t>
      </w:r>
      <w:r w:rsidR="00573BE0" w:rsidRPr="006F3B22">
        <w:rPr>
          <w:rFonts w:eastAsia="Calibri"/>
          <w:sz w:val="22"/>
          <w:szCs w:val="22"/>
          <w:lang w:val="uk-UA" w:eastAsia="en-US"/>
        </w:rPr>
        <w:t xml:space="preserve"> </w:t>
      </w:r>
      <w:r w:rsidRPr="006F3B22">
        <w:rPr>
          <w:rFonts w:eastAsia="Calibri"/>
          <w:sz w:val="22"/>
          <w:szCs w:val="22"/>
          <w:lang w:val="uk-UA" w:eastAsia="en-US"/>
        </w:rPr>
        <w:t>(</w:t>
      </w:r>
      <w:proofErr w:type="spellStart"/>
      <w:r w:rsidRPr="006F3B22">
        <w:rPr>
          <w:rFonts w:eastAsia="Calibri"/>
          <w:sz w:val="22"/>
          <w:szCs w:val="22"/>
          <w:lang w:val="uk-UA" w:eastAsia="en-US"/>
        </w:rPr>
        <w:t>Information</w:t>
      </w:r>
      <w:proofErr w:type="spellEnd"/>
      <w:r w:rsidRPr="006F3B22">
        <w:rPr>
          <w:rFonts w:eastAsia="Calibri"/>
          <w:sz w:val="22"/>
          <w:szCs w:val="22"/>
          <w:lang w:val="uk-UA" w:eastAsia="en-US"/>
        </w:rPr>
        <w:t xml:space="preserve"> </w:t>
      </w:r>
      <w:proofErr w:type="spellStart"/>
      <w:r w:rsidRPr="006F3B22">
        <w:rPr>
          <w:rFonts w:eastAsia="Calibri"/>
          <w:sz w:val="22"/>
          <w:szCs w:val="22"/>
          <w:lang w:val="uk-UA" w:eastAsia="en-US"/>
        </w:rPr>
        <w:t>and</w:t>
      </w:r>
      <w:proofErr w:type="spellEnd"/>
      <w:r w:rsidRPr="006F3B22">
        <w:rPr>
          <w:rFonts w:eastAsia="Calibri"/>
          <w:sz w:val="22"/>
          <w:szCs w:val="22"/>
          <w:lang w:val="uk-UA" w:eastAsia="en-US"/>
        </w:rPr>
        <w:t xml:space="preserve"> </w:t>
      </w:r>
      <w:proofErr w:type="spellStart"/>
      <w:r w:rsidRPr="006F3B22">
        <w:rPr>
          <w:rFonts w:eastAsia="Calibri"/>
          <w:sz w:val="22"/>
          <w:szCs w:val="22"/>
          <w:lang w:val="uk-UA" w:eastAsia="en-US"/>
        </w:rPr>
        <w:t>documentation</w:t>
      </w:r>
      <w:proofErr w:type="spellEnd"/>
      <w:r w:rsidRPr="006F3B22">
        <w:rPr>
          <w:rFonts w:eastAsia="Calibri"/>
          <w:sz w:val="22"/>
          <w:szCs w:val="22"/>
          <w:lang w:val="uk-UA" w:eastAsia="en-US"/>
        </w:rPr>
        <w:t xml:space="preserve">) </w:t>
      </w:r>
      <w:r w:rsidR="0077783D" w:rsidRPr="006F3B22">
        <w:rPr>
          <w:rFonts w:eastAsia="Calibri"/>
          <w:sz w:val="22"/>
          <w:szCs w:val="22"/>
          <w:lang w:val="hu-HU" w:eastAsia="en-US"/>
        </w:rPr>
        <w:t>[in Ukrainian]</w:t>
      </w:r>
      <w:r w:rsidR="00BB2B3C" w:rsidRPr="006F3B22">
        <w:rPr>
          <w:rFonts w:eastAsia="Calibri"/>
          <w:sz w:val="22"/>
          <w:szCs w:val="22"/>
          <w:lang w:val="uk-UA" w:eastAsia="en-US"/>
        </w:rPr>
        <w:t>.</w:t>
      </w:r>
    </w:p>
    <w:p w:rsidR="00CF1EC8" w:rsidRPr="00964DE4" w:rsidRDefault="00CF1EC8" w:rsidP="008153B0">
      <w:pPr>
        <w:pStyle w:val="af7"/>
        <w:numPr>
          <w:ilvl w:val="0"/>
          <w:numId w:val="49"/>
        </w:numPr>
        <w:tabs>
          <w:tab w:val="left" w:pos="426"/>
          <w:tab w:val="left" w:pos="1134"/>
        </w:tabs>
        <w:spacing w:line="250" w:lineRule="auto"/>
        <w:ind w:left="0" w:firstLine="709"/>
        <w:contextualSpacing w:val="0"/>
        <w:jc w:val="both"/>
        <w:rPr>
          <w:rFonts w:eastAsia="Calibri"/>
          <w:sz w:val="22"/>
          <w:szCs w:val="22"/>
          <w:lang w:val="en-US" w:eastAsia="en-US"/>
        </w:rPr>
      </w:pPr>
      <w:proofErr w:type="spellStart"/>
      <w:r w:rsidRPr="006F3B22">
        <w:rPr>
          <w:rFonts w:eastAsia="Calibri"/>
          <w:sz w:val="22"/>
          <w:szCs w:val="22"/>
          <w:lang w:val="en-US" w:eastAsia="en-US"/>
        </w:rPr>
        <w:t>Koretskiy</w:t>
      </w:r>
      <w:proofErr w:type="spellEnd"/>
      <w:r w:rsidR="00F1372A" w:rsidRPr="006F3B22">
        <w:rPr>
          <w:rFonts w:eastAsia="Calibri"/>
          <w:sz w:val="22"/>
          <w:szCs w:val="22"/>
          <w:lang w:val="en-US" w:eastAsia="en-US"/>
        </w:rPr>
        <w:t> </w:t>
      </w:r>
      <w:r w:rsidRPr="006F3B22">
        <w:rPr>
          <w:rFonts w:eastAsia="Calibri"/>
          <w:sz w:val="22"/>
          <w:szCs w:val="22"/>
          <w:lang w:val="en-US" w:eastAsia="en-US"/>
        </w:rPr>
        <w:t>V.</w:t>
      </w:r>
      <w:r w:rsidR="00F1372A" w:rsidRPr="006F3B22">
        <w:rPr>
          <w:rFonts w:eastAsia="Calibri"/>
          <w:sz w:val="22"/>
          <w:szCs w:val="22"/>
          <w:lang w:val="en-US" w:eastAsia="en-US"/>
        </w:rPr>
        <w:t> </w:t>
      </w:r>
      <w:r w:rsidRPr="006F3B22">
        <w:rPr>
          <w:rFonts w:eastAsia="Calibri"/>
          <w:sz w:val="22"/>
          <w:szCs w:val="22"/>
          <w:lang w:val="en-US" w:eastAsia="en-US"/>
        </w:rPr>
        <w:t xml:space="preserve">Ye. </w:t>
      </w:r>
      <w:proofErr w:type="spellStart"/>
      <w:r w:rsidRPr="006F3B22">
        <w:rPr>
          <w:rFonts w:eastAsia="Calibri"/>
          <w:sz w:val="22"/>
          <w:szCs w:val="22"/>
          <w:lang w:val="en-US" w:eastAsia="en-US"/>
        </w:rPr>
        <w:t>Geoekologicheskie</w:t>
      </w:r>
      <w:proofErr w:type="spellEnd"/>
      <w:r w:rsidR="00720468" w:rsidRPr="006F3B22">
        <w:rPr>
          <w:rFonts w:eastAsia="Calibri"/>
          <w:sz w:val="22"/>
          <w:szCs w:val="22"/>
          <w:lang w:val="uk-UA" w:eastAsia="en-US"/>
        </w:rPr>
        <w:t xml:space="preserve"> </w:t>
      </w:r>
      <w:proofErr w:type="spellStart"/>
      <w:r w:rsidRPr="006F3B22">
        <w:rPr>
          <w:rFonts w:eastAsia="Calibri"/>
          <w:sz w:val="22"/>
          <w:szCs w:val="22"/>
          <w:lang w:val="en-US" w:eastAsia="en-US"/>
        </w:rPr>
        <w:t>osnovy</w:t>
      </w:r>
      <w:proofErr w:type="spellEnd"/>
      <w:r w:rsidR="00720468" w:rsidRPr="006F3B22">
        <w:rPr>
          <w:rFonts w:eastAsia="Calibri"/>
          <w:sz w:val="22"/>
          <w:szCs w:val="22"/>
          <w:lang w:val="uk-UA" w:eastAsia="en-US"/>
        </w:rPr>
        <w:t xml:space="preserve"> </w:t>
      </w:r>
      <w:proofErr w:type="spellStart"/>
      <w:r w:rsidRPr="006F3B22">
        <w:rPr>
          <w:rFonts w:eastAsia="Calibri"/>
          <w:sz w:val="22"/>
          <w:szCs w:val="22"/>
          <w:lang w:val="en-US" w:eastAsia="en-US"/>
        </w:rPr>
        <w:t>teorii</w:t>
      </w:r>
      <w:proofErr w:type="spellEnd"/>
      <w:r w:rsidRPr="006F3B22">
        <w:rPr>
          <w:rFonts w:eastAsia="Calibri"/>
          <w:sz w:val="22"/>
          <w:szCs w:val="22"/>
          <w:lang w:val="en-US" w:eastAsia="en-US"/>
        </w:rPr>
        <w:t xml:space="preserve"> </w:t>
      </w:r>
      <w:proofErr w:type="spellStart"/>
      <w:r w:rsidRPr="006F3B22">
        <w:rPr>
          <w:rFonts w:eastAsia="Calibri"/>
          <w:sz w:val="22"/>
          <w:szCs w:val="22"/>
          <w:lang w:val="en-US" w:eastAsia="en-US"/>
        </w:rPr>
        <w:t>i</w:t>
      </w:r>
      <w:proofErr w:type="spellEnd"/>
      <w:r w:rsidRPr="006F3B22">
        <w:rPr>
          <w:rFonts w:eastAsia="Calibri"/>
          <w:sz w:val="22"/>
          <w:szCs w:val="22"/>
          <w:lang w:val="en-US" w:eastAsia="en-US"/>
        </w:rPr>
        <w:t xml:space="preserve"> </w:t>
      </w:r>
      <w:proofErr w:type="spellStart"/>
      <w:r w:rsidRPr="006F3B22">
        <w:rPr>
          <w:rFonts w:eastAsia="Calibri"/>
          <w:sz w:val="22"/>
          <w:szCs w:val="22"/>
          <w:lang w:val="en-US" w:eastAsia="en-US"/>
        </w:rPr>
        <w:t>praktiki</w:t>
      </w:r>
      <w:proofErr w:type="spellEnd"/>
      <w:r w:rsidR="00720468" w:rsidRPr="006F3B22">
        <w:rPr>
          <w:rFonts w:eastAsia="Calibri"/>
          <w:sz w:val="22"/>
          <w:szCs w:val="22"/>
          <w:lang w:val="uk-UA" w:eastAsia="en-US"/>
        </w:rPr>
        <w:t xml:space="preserve"> </w:t>
      </w:r>
      <w:proofErr w:type="spellStart"/>
      <w:r w:rsidRPr="006F3B22">
        <w:rPr>
          <w:rFonts w:eastAsia="Calibri"/>
          <w:sz w:val="22"/>
          <w:szCs w:val="22"/>
          <w:lang w:val="en-US" w:eastAsia="en-US"/>
        </w:rPr>
        <w:t>inzhenernoy</w:t>
      </w:r>
      <w:proofErr w:type="spellEnd"/>
      <w:r w:rsidR="00720468" w:rsidRPr="00BB2B3C">
        <w:rPr>
          <w:rFonts w:eastAsia="Calibri"/>
          <w:sz w:val="22"/>
          <w:szCs w:val="22"/>
          <w:lang w:val="uk-UA" w:eastAsia="en-US"/>
        </w:rPr>
        <w:t xml:space="preserve"> </w:t>
      </w:r>
      <w:proofErr w:type="spellStart"/>
      <w:r w:rsidRPr="00BB2B3C">
        <w:rPr>
          <w:rFonts w:eastAsia="Calibri"/>
          <w:sz w:val="22"/>
          <w:szCs w:val="22"/>
          <w:lang w:val="en-US" w:eastAsia="en-US"/>
        </w:rPr>
        <w:t>zashchity</w:t>
      </w:r>
      <w:proofErr w:type="spellEnd"/>
      <w:r w:rsidR="00720468" w:rsidRPr="00BB2B3C">
        <w:rPr>
          <w:rFonts w:eastAsia="Calibri"/>
          <w:sz w:val="22"/>
          <w:szCs w:val="22"/>
          <w:lang w:val="uk-UA" w:eastAsia="en-US"/>
        </w:rPr>
        <w:t xml:space="preserve"> </w:t>
      </w:r>
      <w:proofErr w:type="spellStart"/>
      <w:r w:rsidRPr="00BB2B3C">
        <w:rPr>
          <w:rFonts w:eastAsia="Calibri"/>
          <w:sz w:val="22"/>
          <w:szCs w:val="22"/>
          <w:lang w:val="en-US" w:eastAsia="en-US"/>
        </w:rPr>
        <w:t>vodnoy</w:t>
      </w:r>
      <w:proofErr w:type="spellEnd"/>
      <w:r w:rsidR="00720468" w:rsidRPr="00BB2B3C">
        <w:rPr>
          <w:rFonts w:eastAsia="Calibri"/>
          <w:sz w:val="22"/>
          <w:szCs w:val="22"/>
          <w:lang w:val="uk-UA" w:eastAsia="en-US"/>
        </w:rPr>
        <w:t xml:space="preserve"> </w:t>
      </w:r>
      <w:proofErr w:type="spellStart"/>
      <w:r w:rsidRPr="00BB2B3C">
        <w:rPr>
          <w:rFonts w:eastAsia="Calibri"/>
          <w:sz w:val="22"/>
          <w:szCs w:val="22"/>
          <w:lang w:val="en-US" w:eastAsia="en-US"/>
        </w:rPr>
        <w:t>sistemy</w:t>
      </w:r>
      <w:proofErr w:type="spellEnd"/>
      <w:r w:rsidR="0079482E" w:rsidRPr="00BB2B3C">
        <w:rPr>
          <w:rFonts w:eastAsia="Calibri"/>
          <w:sz w:val="22"/>
          <w:szCs w:val="22"/>
          <w:lang w:val="uk-UA" w:eastAsia="en-US"/>
        </w:rPr>
        <w:t xml:space="preserve"> </w:t>
      </w:r>
      <w:proofErr w:type="spellStart"/>
      <w:r w:rsidRPr="00BB2B3C">
        <w:rPr>
          <w:rFonts w:eastAsia="Calibri"/>
          <w:sz w:val="22"/>
          <w:szCs w:val="22"/>
          <w:lang w:val="en-US" w:eastAsia="en-US"/>
        </w:rPr>
        <w:t>severnogo</w:t>
      </w:r>
      <w:proofErr w:type="spellEnd"/>
      <w:r w:rsidR="0079482E" w:rsidRPr="00BB2B3C">
        <w:rPr>
          <w:rFonts w:eastAsia="Calibri"/>
          <w:sz w:val="22"/>
          <w:szCs w:val="22"/>
          <w:lang w:val="uk-UA" w:eastAsia="en-US"/>
        </w:rPr>
        <w:t xml:space="preserve"> </w:t>
      </w:r>
      <w:proofErr w:type="spellStart"/>
      <w:r w:rsidRPr="00BB2B3C">
        <w:rPr>
          <w:rFonts w:eastAsia="Calibri"/>
          <w:sz w:val="22"/>
          <w:szCs w:val="22"/>
          <w:lang w:val="en-US" w:eastAsia="en-US"/>
        </w:rPr>
        <w:t>megapolisa</w:t>
      </w:r>
      <w:proofErr w:type="spellEnd"/>
      <w:r w:rsidRPr="00BB2B3C">
        <w:rPr>
          <w:rFonts w:eastAsia="Calibri"/>
          <w:sz w:val="22"/>
          <w:szCs w:val="22"/>
          <w:lang w:val="en-US" w:eastAsia="en-US"/>
        </w:rPr>
        <w:t xml:space="preserve"> v </w:t>
      </w:r>
      <w:proofErr w:type="spellStart"/>
      <w:r w:rsidRPr="00BB2B3C">
        <w:rPr>
          <w:rFonts w:eastAsia="Calibri"/>
          <w:sz w:val="22"/>
          <w:szCs w:val="22"/>
          <w:lang w:val="en-US" w:eastAsia="en-US"/>
        </w:rPr>
        <w:t>zimniy</w:t>
      </w:r>
      <w:proofErr w:type="spellEnd"/>
      <w:r w:rsidRPr="00BB2B3C">
        <w:rPr>
          <w:rFonts w:eastAsia="Calibri"/>
          <w:sz w:val="22"/>
          <w:szCs w:val="22"/>
          <w:lang w:val="en-US" w:eastAsia="en-US"/>
        </w:rPr>
        <w:t xml:space="preserve"> period</w:t>
      </w:r>
      <w:r w:rsidR="007C49E2" w:rsidRPr="00BB2B3C">
        <w:rPr>
          <w:rFonts w:eastAsia="Calibri"/>
          <w:sz w:val="22"/>
          <w:szCs w:val="22"/>
          <w:lang w:val="uk-UA" w:eastAsia="en-US"/>
        </w:rPr>
        <w:t>.</w:t>
      </w:r>
      <w:r w:rsidR="007C49E2" w:rsidRPr="002225E0">
        <w:rPr>
          <w:sz w:val="22"/>
          <w:szCs w:val="22"/>
          <w:shd w:val="clear" w:color="auto" w:fill="FFFFFF"/>
          <w:lang w:val="en-US"/>
        </w:rPr>
        <w:t xml:space="preserve"> (Doctoral dissertation).</w:t>
      </w:r>
      <w:r w:rsidR="007C49E2" w:rsidRPr="00BB2B3C">
        <w:rPr>
          <w:rFonts w:eastAsia="Calibri"/>
          <w:sz w:val="22"/>
          <w:szCs w:val="22"/>
          <w:lang w:val="uk-UA" w:eastAsia="en-US"/>
        </w:rPr>
        <w:t xml:space="preserve"> </w:t>
      </w:r>
      <w:r w:rsidRPr="00BB2B3C">
        <w:rPr>
          <w:rFonts w:eastAsia="Calibri"/>
          <w:sz w:val="22"/>
          <w:szCs w:val="22"/>
          <w:lang w:val="en-US" w:eastAsia="en-US"/>
        </w:rPr>
        <w:t>Moscow</w:t>
      </w:r>
      <w:r w:rsidR="007C49E2" w:rsidRPr="00BB2B3C">
        <w:rPr>
          <w:rFonts w:eastAsia="Calibri"/>
          <w:sz w:val="22"/>
          <w:szCs w:val="22"/>
          <w:lang w:val="uk-UA" w:eastAsia="en-US"/>
        </w:rPr>
        <w:t xml:space="preserve">, </w:t>
      </w:r>
      <w:r w:rsidR="007C49E2" w:rsidRPr="00BB2B3C">
        <w:rPr>
          <w:rFonts w:eastAsia="Calibri"/>
          <w:sz w:val="22"/>
          <w:szCs w:val="22"/>
          <w:lang w:val="en-US" w:eastAsia="en-US"/>
        </w:rPr>
        <w:t>2007</w:t>
      </w:r>
      <w:r w:rsidR="007C49E2" w:rsidRPr="00BB2B3C">
        <w:rPr>
          <w:rFonts w:eastAsia="Calibri"/>
          <w:sz w:val="22"/>
          <w:szCs w:val="22"/>
          <w:lang w:val="uk-UA" w:eastAsia="en-US"/>
        </w:rPr>
        <w:t xml:space="preserve">. </w:t>
      </w:r>
      <w:r w:rsidRPr="00BB2B3C">
        <w:rPr>
          <w:rFonts w:eastAsia="Calibri"/>
          <w:sz w:val="22"/>
          <w:szCs w:val="22"/>
          <w:lang w:val="en-US" w:eastAsia="en-US"/>
        </w:rPr>
        <w:t xml:space="preserve">State </w:t>
      </w:r>
      <w:r w:rsidRPr="00964DE4">
        <w:rPr>
          <w:rFonts w:eastAsia="Calibri"/>
          <w:sz w:val="22"/>
          <w:szCs w:val="22"/>
          <w:lang w:val="en-US" w:eastAsia="en-US"/>
        </w:rPr>
        <w:t>University of Civil Engineering</w:t>
      </w:r>
      <w:r w:rsidR="007C49E2" w:rsidRPr="00964DE4">
        <w:rPr>
          <w:rFonts w:eastAsia="Calibri"/>
          <w:sz w:val="22"/>
          <w:szCs w:val="22"/>
          <w:lang w:val="uk-UA" w:eastAsia="en-US"/>
        </w:rPr>
        <w:t xml:space="preserve"> </w:t>
      </w:r>
      <w:r w:rsidR="0077783D" w:rsidRPr="00964DE4">
        <w:rPr>
          <w:rFonts w:eastAsia="Calibri"/>
          <w:sz w:val="22"/>
          <w:szCs w:val="22"/>
          <w:lang w:val="en-US" w:eastAsia="en-US"/>
        </w:rPr>
        <w:t>[in Russian]</w:t>
      </w:r>
      <w:r w:rsidR="00BB2B3C" w:rsidRPr="00964DE4">
        <w:rPr>
          <w:rFonts w:eastAsia="Calibri"/>
          <w:sz w:val="22"/>
          <w:szCs w:val="22"/>
          <w:lang w:val="uk-UA" w:eastAsia="en-US"/>
        </w:rPr>
        <w:t>.</w:t>
      </w:r>
    </w:p>
    <w:p w:rsidR="00CF1EC8" w:rsidRPr="00964DE4" w:rsidRDefault="00CF1EC8" w:rsidP="008153B0">
      <w:pPr>
        <w:pStyle w:val="af7"/>
        <w:numPr>
          <w:ilvl w:val="0"/>
          <w:numId w:val="49"/>
        </w:numPr>
        <w:tabs>
          <w:tab w:val="left" w:pos="426"/>
          <w:tab w:val="left" w:pos="1134"/>
        </w:tabs>
        <w:spacing w:line="250" w:lineRule="auto"/>
        <w:ind w:left="0" w:firstLine="709"/>
        <w:contextualSpacing w:val="0"/>
        <w:jc w:val="both"/>
        <w:rPr>
          <w:rFonts w:eastAsia="Calibri"/>
          <w:sz w:val="22"/>
          <w:szCs w:val="22"/>
          <w:lang w:val="en-US" w:eastAsia="en-US"/>
        </w:rPr>
      </w:pPr>
      <w:proofErr w:type="spellStart"/>
      <w:r w:rsidRPr="00964DE4">
        <w:rPr>
          <w:rFonts w:eastAsia="Calibri"/>
          <w:sz w:val="22"/>
          <w:szCs w:val="22"/>
          <w:lang w:val="en-US" w:eastAsia="en-US"/>
        </w:rPr>
        <w:t>Ghutarevych</w:t>
      </w:r>
      <w:proofErr w:type="spellEnd"/>
      <w:r w:rsidRPr="00964DE4">
        <w:rPr>
          <w:rFonts w:eastAsia="Calibri"/>
          <w:sz w:val="22"/>
          <w:szCs w:val="22"/>
          <w:lang w:val="en-US" w:eastAsia="en-US"/>
        </w:rPr>
        <w:t>,</w:t>
      </w:r>
      <w:r w:rsidR="00484571" w:rsidRPr="00964DE4">
        <w:rPr>
          <w:rFonts w:eastAsia="Calibri"/>
          <w:sz w:val="22"/>
          <w:szCs w:val="22"/>
          <w:lang w:val="en-US" w:eastAsia="en-US"/>
        </w:rPr>
        <w:t> </w:t>
      </w:r>
      <w:r w:rsidRPr="00964DE4">
        <w:rPr>
          <w:rFonts w:eastAsia="Calibri"/>
          <w:sz w:val="22"/>
          <w:szCs w:val="22"/>
          <w:lang w:val="en-US" w:eastAsia="en-US"/>
        </w:rPr>
        <w:t>Ju.</w:t>
      </w:r>
      <w:r w:rsidR="00484571" w:rsidRPr="00964DE4">
        <w:rPr>
          <w:rFonts w:eastAsia="Calibri"/>
          <w:sz w:val="22"/>
          <w:szCs w:val="22"/>
          <w:lang w:val="en-US" w:eastAsia="en-US"/>
        </w:rPr>
        <w:t> </w:t>
      </w:r>
      <w:r w:rsidRPr="00964DE4">
        <w:rPr>
          <w:rFonts w:eastAsia="Calibri"/>
          <w:sz w:val="22"/>
          <w:szCs w:val="22"/>
          <w:lang w:val="en-US" w:eastAsia="en-US"/>
        </w:rPr>
        <w:t xml:space="preserve">F., </w:t>
      </w:r>
      <w:proofErr w:type="spellStart"/>
      <w:r w:rsidRPr="00964DE4">
        <w:rPr>
          <w:rFonts w:eastAsia="Calibri"/>
          <w:sz w:val="22"/>
          <w:szCs w:val="22"/>
          <w:lang w:val="en-US" w:eastAsia="en-US"/>
        </w:rPr>
        <w:t>Zerkalov</w:t>
      </w:r>
      <w:proofErr w:type="spellEnd"/>
      <w:r w:rsidRPr="00964DE4">
        <w:rPr>
          <w:rFonts w:eastAsia="Calibri"/>
          <w:sz w:val="22"/>
          <w:szCs w:val="22"/>
          <w:lang w:val="en-US" w:eastAsia="en-US"/>
        </w:rPr>
        <w:t>,</w:t>
      </w:r>
      <w:r w:rsidR="00484571" w:rsidRPr="00964DE4">
        <w:rPr>
          <w:rFonts w:eastAsia="Calibri"/>
          <w:sz w:val="22"/>
          <w:szCs w:val="22"/>
          <w:lang w:val="en-US" w:eastAsia="en-US"/>
        </w:rPr>
        <w:t> </w:t>
      </w:r>
      <w:r w:rsidRPr="00964DE4">
        <w:rPr>
          <w:rFonts w:eastAsia="Calibri"/>
          <w:sz w:val="22"/>
          <w:szCs w:val="22"/>
          <w:lang w:val="en-US" w:eastAsia="en-US"/>
        </w:rPr>
        <w:t>D.</w:t>
      </w:r>
      <w:r w:rsidR="00484571" w:rsidRPr="00964DE4">
        <w:rPr>
          <w:rFonts w:eastAsia="Calibri"/>
          <w:sz w:val="22"/>
          <w:szCs w:val="22"/>
          <w:lang w:val="en-US" w:eastAsia="en-US"/>
        </w:rPr>
        <w:t> </w:t>
      </w:r>
      <w:r w:rsidRPr="00964DE4">
        <w:rPr>
          <w:rFonts w:eastAsia="Calibri"/>
          <w:sz w:val="22"/>
          <w:szCs w:val="22"/>
          <w:lang w:val="en-US" w:eastAsia="en-US"/>
        </w:rPr>
        <w:t xml:space="preserve">V., </w:t>
      </w:r>
      <w:proofErr w:type="spellStart"/>
      <w:r w:rsidRPr="00964DE4">
        <w:rPr>
          <w:rFonts w:eastAsia="Calibri"/>
          <w:sz w:val="22"/>
          <w:szCs w:val="22"/>
          <w:lang w:val="en-US" w:eastAsia="en-US"/>
        </w:rPr>
        <w:t>Ghovorun</w:t>
      </w:r>
      <w:proofErr w:type="spellEnd"/>
      <w:r w:rsidRPr="00964DE4">
        <w:rPr>
          <w:rFonts w:eastAsia="Calibri"/>
          <w:sz w:val="22"/>
          <w:szCs w:val="22"/>
          <w:lang w:val="en-US" w:eastAsia="en-US"/>
        </w:rPr>
        <w:t>,</w:t>
      </w:r>
      <w:r w:rsidR="00484571" w:rsidRPr="00964DE4">
        <w:rPr>
          <w:rFonts w:eastAsia="Calibri"/>
          <w:sz w:val="22"/>
          <w:szCs w:val="22"/>
          <w:lang w:val="en-US" w:eastAsia="en-US"/>
        </w:rPr>
        <w:t> </w:t>
      </w:r>
      <w:r w:rsidRPr="00964DE4">
        <w:rPr>
          <w:rFonts w:eastAsia="Calibri"/>
          <w:sz w:val="22"/>
          <w:szCs w:val="22"/>
          <w:lang w:val="en-US" w:eastAsia="en-US"/>
        </w:rPr>
        <w:t>A.</w:t>
      </w:r>
      <w:r w:rsidR="00484571" w:rsidRPr="00964DE4">
        <w:rPr>
          <w:rFonts w:eastAsia="Calibri"/>
          <w:sz w:val="22"/>
          <w:szCs w:val="22"/>
          <w:lang w:val="en-US" w:eastAsia="en-US"/>
        </w:rPr>
        <w:t> </w:t>
      </w:r>
      <w:proofErr w:type="spellStart"/>
      <w:r w:rsidRPr="00964DE4">
        <w:rPr>
          <w:rFonts w:eastAsia="Calibri"/>
          <w:sz w:val="22"/>
          <w:szCs w:val="22"/>
          <w:lang w:val="en-US" w:eastAsia="en-US"/>
        </w:rPr>
        <w:t>Gh</w:t>
      </w:r>
      <w:proofErr w:type="spellEnd"/>
      <w:r w:rsidRPr="00964DE4">
        <w:rPr>
          <w:rFonts w:eastAsia="Calibri"/>
          <w:sz w:val="22"/>
          <w:szCs w:val="22"/>
          <w:lang w:val="en-US" w:eastAsia="en-US"/>
        </w:rPr>
        <w:t>.,</w:t>
      </w:r>
      <w:r w:rsidR="000F484F" w:rsidRPr="00964DE4">
        <w:rPr>
          <w:rFonts w:eastAsia="Calibri"/>
          <w:sz w:val="22"/>
          <w:szCs w:val="22"/>
          <w:lang w:val="uk-UA" w:eastAsia="en-US"/>
        </w:rPr>
        <w:t xml:space="preserve"> </w:t>
      </w:r>
      <w:proofErr w:type="spellStart"/>
      <w:r w:rsidRPr="00964DE4">
        <w:rPr>
          <w:rFonts w:eastAsia="Calibri"/>
          <w:sz w:val="22"/>
          <w:szCs w:val="22"/>
          <w:lang w:val="en-US" w:eastAsia="en-US"/>
        </w:rPr>
        <w:t>Korpach</w:t>
      </w:r>
      <w:proofErr w:type="spellEnd"/>
      <w:r w:rsidRPr="00964DE4">
        <w:rPr>
          <w:rFonts w:eastAsia="Calibri"/>
          <w:sz w:val="22"/>
          <w:szCs w:val="22"/>
          <w:lang w:val="en-US" w:eastAsia="en-US"/>
        </w:rPr>
        <w:t>,</w:t>
      </w:r>
      <w:r w:rsidR="00484571" w:rsidRPr="00964DE4">
        <w:rPr>
          <w:rFonts w:eastAsia="Calibri"/>
          <w:sz w:val="22"/>
          <w:szCs w:val="22"/>
          <w:lang w:val="en-US" w:eastAsia="en-US"/>
        </w:rPr>
        <w:t> A. </w:t>
      </w:r>
      <w:r w:rsidRPr="00964DE4">
        <w:rPr>
          <w:rFonts w:eastAsia="Calibri"/>
          <w:sz w:val="22"/>
          <w:szCs w:val="22"/>
          <w:lang w:val="en-US" w:eastAsia="en-US"/>
        </w:rPr>
        <w:t xml:space="preserve">O. </w:t>
      </w:r>
      <w:proofErr w:type="spellStart"/>
      <w:r w:rsidRPr="00964DE4">
        <w:rPr>
          <w:rFonts w:eastAsia="Calibri"/>
          <w:sz w:val="22"/>
          <w:szCs w:val="22"/>
          <w:lang w:val="en-US" w:eastAsia="en-US"/>
        </w:rPr>
        <w:t>Ekologhija</w:t>
      </w:r>
      <w:proofErr w:type="spellEnd"/>
      <w:r w:rsidR="000F484F" w:rsidRPr="00964DE4">
        <w:rPr>
          <w:rFonts w:eastAsia="Calibri"/>
          <w:sz w:val="22"/>
          <w:szCs w:val="22"/>
          <w:lang w:val="uk-UA" w:eastAsia="en-US"/>
        </w:rPr>
        <w:t xml:space="preserve"> </w:t>
      </w:r>
      <w:proofErr w:type="spellStart"/>
      <w:r w:rsidRPr="00964DE4">
        <w:rPr>
          <w:rFonts w:eastAsia="Calibri"/>
          <w:sz w:val="22"/>
          <w:szCs w:val="22"/>
          <w:lang w:val="en-US" w:eastAsia="en-US"/>
        </w:rPr>
        <w:t>avtomobiljnogho</w:t>
      </w:r>
      <w:proofErr w:type="spellEnd"/>
      <w:r w:rsidR="000F484F" w:rsidRPr="00964DE4">
        <w:rPr>
          <w:rFonts w:eastAsia="Calibri"/>
          <w:sz w:val="22"/>
          <w:szCs w:val="22"/>
          <w:lang w:val="uk-UA" w:eastAsia="en-US"/>
        </w:rPr>
        <w:t xml:space="preserve"> </w:t>
      </w:r>
      <w:r w:rsidR="00BB2B3C" w:rsidRPr="00964DE4">
        <w:rPr>
          <w:rFonts w:eastAsia="Calibri"/>
          <w:sz w:val="22"/>
          <w:szCs w:val="22"/>
          <w:lang w:val="en-US" w:eastAsia="en-US"/>
        </w:rPr>
        <w:t>transport</w:t>
      </w:r>
      <w:r w:rsidR="00BB2B3C" w:rsidRPr="00964DE4">
        <w:rPr>
          <w:rFonts w:eastAsia="Calibri"/>
          <w:sz w:val="22"/>
          <w:szCs w:val="22"/>
          <w:lang w:val="uk-UA" w:eastAsia="en-US"/>
        </w:rPr>
        <w:t xml:space="preserve">: </w:t>
      </w:r>
      <w:proofErr w:type="spellStart"/>
      <w:r w:rsidR="00BB2B3C" w:rsidRPr="00964DE4">
        <w:rPr>
          <w:rFonts w:eastAsia="Calibri"/>
          <w:sz w:val="22"/>
          <w:szCs w:val="22"/>
          <w:lang w:val="uk-UA" w:eastAsia="en-US"/>
        </w:rPr>
        <w:t>Tutorial</w:t>
      </w:r>
      <w:proofErr w:type="spellEnd"/>
      <w:r w:rsidRPr="00964DE4">
        <w:rPr>
          <w:rFonts w:eastAsia="Calibri"/>
          <w:sz w:val="22"/>
          <w:szCs w:val="22"/>
          <w:lang w:val="en-US" w:eastAsia="en-US"/>
        </w:rPr>
        <w:t>.</w:t>
      </w:r>
      <w:r w:rsidR="000F484F" w:rsidRPr="00964DE4">
        <w:rPr>
          <w:rFonts w:eastAsia="Calibri"/>
          <w:sz w:val="22"/>
          <w:szCs w:val="22"/>
          <w:lang w:val="uk-UA" w:eastAsia="en-US"/>
        </w:rPr>
        <w:t xml:space="preserve"> </w:t>
      </w:r>
      <w:r w:rsidRPr="00964DE4">
        <w:rPr>
          <w:rFonts w:eastAsia="Calibri"/>
          <w:sz w:val="22"/>
          <w:szCs w:val="22"/>
          <w:lang w:val="en-US" w:eastAsia="en-US"/>
        </w:rPr>
        <w:t>Kyiv</w:t>
      </w:r>
      <w:r w:rsidR="00BB2B3C" w:rsidRPr="00964DE4">
        <w:rPr>
          <w:rFonts w:eastAsia="Calibri"/>
          <w:sz w:val="22"/>
          <w:szCs w:val="22"/>
          <w:lang w:val="uk-UA" w:eastAsia="en-US"/>
        </w:rPr>
        <w:t xml:space="preserve">, 2002. </w:t>
      </w:r>
      <w:r w:rsidR="00BB2B3C" w:rsidRPr="00964DE4">
        <w:rPr>
          <w:spacing w:val="-2"/>
          <w:sz w:val="22"/>
          <w:szCs w:val="22"/>
          <w:lang w:val="uk-UA" w:eastAsia="uk-UA"/>
        </w:rPr>
        <w:t>312 </w:t>
      </w:r>
      <w:r w:rsidR="00BB2B3C" w:rsidRPr="00964DE4">
        <w:rPr>
          <w:spacing w:val="-2"/>
          <w:sz w:val="22"/>
          <w:szCs w:val="22"/>
          <w:lang w:val="en-US" w:eastAsia="uk-UA"/>
        </w:rPr>
        <w:t xml:space="preserve">p. </w:t>
      </w:r>
      <w:r w:rsidR="00BB2B3C" w:rsidRPr="00964DE4">
        <w:rPr>
          <w:sz w:val="22"/>
          <w:szCs w:val="22"/>
          <w:lang w:val="en-US"/>
        </w:rPr>
        <w:t>[in Ukrainian]</w:t>
      </w:r>
      <w:r w:rsidR="00BB2B3C" w:rsidRPr="00964DE4">
        <w:rPr>
          <w:sz w:val="22"/>
          <w:szCs w:val="22"/>
          <w:lang w:val="uk-UA"/>
        </w:rPr>
        <w:t>.</w:t>
      </w:r>
    </w:p>
    <w:p w:rsidR="00CF1EC8" w:rsidRPr="000F484F" w:rsidRDefault="00CF1EC8" w:rsidP="008153B0">
      <w:pPr>
        <w:tabs>
          <w:tab w:val="left" w:pos="1134"/>
        </w:tabs>
        <w:spacing w:after="0" w:line="240" w:lineRule="auto"/>
        <w:ind w:firstLine="709"/>
        <w:jc w:val="both"/>
        <w:rPr>
          <w:rFonts w:ascii="Times New Roman" w:eastAsia="Calibri" w:hAnsi="Times New Roman"/>
          <w:lang w:val="uk-UA" w:eastAsia="en-US"/>
        </w:rPr>
      </w:pPr>
    </w:p>
    <w:p w:rsidR="008153B0" w:rsidRDefault="008153B0">
      <w:pPr>
        <w:spacing w:after="0" w:line="240" w:lineRule="auto"/>
        <w:rPr>
          <w:rFonts w:ascii="Times New Roman" w:eastAsia="Calibri" w:hAnsi="Times New Roman"/>
          <w:lang w:val="uk-UA" w:eastAsia="en-US"/>
        </w:rPr>
      </w:pPr>
      <w:r>
        <w:rPr>
          <w:rFonts w:ascii="Times New Roman" w:eastAsia="Calibri" w:hAnsi="Times New Roman"/>
          <w:lang w:val="uk-UA" w:eastAsia="en-US"/>
        </w:rPr>
        <w:br w:type="page"/>
      </w:r>
    </w:p>
    <w:p w:rsidR="00370244" w:rsidRDefault="00370244">
      <w:pPr>
        <w:spacing w:after="0" w:line="240" w:lineRule="auto"/>
        <w:rPr>
          <w:rFonts w:ascii="Times New Roman" w:eastAsia="Calibri" w:hAnsi="Times New Roman"/>
          <w:lang w:val="uk-UA" w:eastAsia="en-US"/>
        </w:rPr>
      </w:pPr>
    </w:p>
    <w:p w:rsidR="00CF1EC8" w:rsidRDefault="00CF1EC8" w:rsidP="008153B0">
      <w:pPr>
        <w:pBdr>
          <w:top w:val="dashDotStroked" w:sz="24" w:space="1" w:color="auto"/>
        </w:pBdr>
        <w:spacing w:after="0" w:line="240" w:lineRule="auto"/>
        <w:jc w:val="both"/>
        <w:rPr>
          <w:rFonts w:ascii="Times New Roman" w:eastAsia="Calibri" w:hAnsi="Times New Roman"/>
          <w:lang w:val="uk-UA" w:eastAsia="en-US"/>
        </w:rPr>
      </w:pPr>
    </w:p>
    <w:p w:rsidR="000F484F" w:rsidRDefault="00090335" w:rsidP="008153B0">
      <w:pPr>
        <w:spacing w:after="0" w:line="240" w:lineRule="auto"/>
        <w:jc w:val="both"/>
        <w:rPr>
          <w:rStyle w:val="af1"/>
          <w:rFonts w:ascii="Times New Roman" w:eastAsia="Calibri" w:hAnsi="Times New Roman"/>
          <w:i/>
          <w:u w:val="none"/>
          <w:lang w:val="en-US" w:eastAsia="en-US"/>
        </w:rPr>
      </w:pPr>
      <w:r>
        <w:rPr>
          <w:rFonts w:ascii="Times New Roman" w:eastAsia="Calibri" w:hAnsi="Times New Roman"/>
          <w:i/>
          <w:vertAlign w:val="superscript"/>
          <w:lang w:val="uk-UA" w:eastAsia="en-US"/>
        </w:rPr>
        <w:t>1</w:t>
      </w:r>
      <w:r w:rsidR="00CF1EC8" w:rsidRPr="00565B72">
        <w:rPr>
          <w:rFonts w:ascii="Times New Roman" w:eastAsia="Calibri" w:hAnsi="Times New Roman"/>
          <w:b/>
          <w:lang w:val="en-US" w:eastAsia="en-US"/>
        </w:rPr>
        <w:t xml:space="preserve">Josef </w:t>
      </w:r>
      <w:proofErr w:type="spellStart"/>
      <w:r w:rsidR="00CF1EC8" w:rsidRPr="00565B72">
        <w:rPr>
          <w:rFonts w:ascii="Times New Roman" w:eastAsia="Calibri" w:hAnsi="Times New Roman"/>
          <w:b/>
          <w:lang w:val="en-US" w:eastAsia="en-US"/>
        </w:rPr>
        <w:t>Luchko</w:t>
      </w:r>
      <w:proofErr w:type="spellEnd"/>
      <w:r w:rsidR="00CF1EC8" w:rsidRPr="00565B72">
        <w:rPr>
          <w:rFonts w:ascii="Times New Roman" w:eastAsia="Calibri" w:hAnsi="Times New Roman"/>
          <w:lang w:val="uk-UA" w:eastAsia="en-US"/>
        </w:rPr>
        <w:t xml:space="preserve">, </w:t>
      </w:r>
      <w:r w:rsidR="007A0B80">
        <w:rPr>
          <w:rFonts w:ascii="Times New Roman" w:hAnsi="Times New Roman"/>
          <w:i/>
          <w:color w:val="000000" w:themeColor="text1"/>
          <w:lang w:val="en-US"/>
        </w:rPr>
        <w:t>D.S</w:t>
      </w:r>
      <w:r w:rsidR="007A0B80">
        <w:rPr>
          <w:rFonts w:ascii="Times New Roman" w:hAnsi="Times New Roman"/>
          <w:i/>
          <w:color w:val="000000" w:themeColor="text1"/>
          <w:lang w:val="uk-UA"/>
        </w:rPr>
        <w:t>с</w:t>
      </w:r>
      <w:r w:rsidR="000F484F" w:rsidRPr="00565B72">
        <w:rPr>
          <w:rFonts w:ascii="Times New Roman" w:eastAsia="Calibri" w:hAnsi="Times New Roman"/>
          <w:i/>
          <w:lang w:val="uk-UA" w:eastAsia="en-US"/>
        </w:rPr>
        <w:t>,</w:t>
      </w:r>
      <w:r w:rsidR="0016263C" w:rsidRPr="00565B72">
        <w:rPr>
          <w:rFonts w:ascii="Times New Roman" w:eastAsia="Calibri" w:hAnsi="Times New Roman"/>
          <w:i/>
          <w:lang w:val="uk-UA" w:eastAsia="en-US"/>
        </w:rPr>
        <w:t xml:space="preserve"> </w:t>
      </w:r>
      <w:r w:rsidR="0016263C" w:rsidRPr="00565B72">
        <w:rPr>
          <w:rFonts w:ascii="Times New Roman" w:eastAsia="Calibri" w:hAnsi="Times New Roman"/>
          <w:i/>
          <w:lang w:val="en-US" w:eastAsia="en-US"/>
        </w:rPr>
        <w:t>Professor</w:t>
      </w:r>
      <w:r w:rsidR="007A0B80">
        <w:rPr>
          <w:rFonts w:ascii="Times New Roman" w:eastAsia="Calibri" w:hAnsi="Times New Roman"/>
          <w:i/>
          <w:lang w:val="uk-UA" w:eastAsia="en-US"/>
        </w:rPr>
        <w:t>,</w:t>
      </w:r>
      <w:r w:rsidR="000F484F" w:rsidRPr="00565B72">
        <w:rPr>
          <w:rFonts w:eastAsia="Calibri"/>
          <w:i/>
          <w:lang w:val="uk-UA" w:eastAsia="en-US"/>
        </w:rPr>
        <w:t xml:space="preserve"> </w:t>
      </w:r>
      <w:hyperlink r:id="rId68" w:history="1">
        <w:r w:rsidR="00565B72" w:rsidRPr="00565B72">
          <w:rPr>
            <w:rStyle w:val="af1"/>
            <w:rFonts w:ascii="Times New Roman" w:eastAsia="Calibri" w:hAnsi="Times New Roman"/>
            <w:i/>
            <w:u w:val="none"/>
            <w:lang w:val="en-US" w:eastAsia="en-US"/>
          </w:rPr>
          <w:t>https://orcid.org/0000-0002-3675-0503</w:t>
        </w:r>
      </w:hyperlink>
    </w:p>
    <w:p w:rsidR="00090335" w:rsidRPr="00565B72" w:rsidRDefault="00090335" w:rsidP="00090335">
      <w:pPr>
        <w:spacing w:after="0" w:line="240" w:lineRule="auto"/>
        <w:jc w:val="both"/>
        <w:rPr>
          <w:rFonts w:ascii="Times New Roman" w:eastAsia="Calibri" w:hAnsi="Times New Roman"/>
          <w:iCs/>
          <w:lang w:val="en-US" w:eastAsia="en-US"/>
        </w:rPr>
      </w:pPr>
      <w:r>
        <w:rPr>
          <w:rFonts w:ascii="Times New Roman" w:eastAsia="Calibri" w:hAnsi="Times New Roman"/>
          <w:i/>
          <w:shd w:val="clear" w:color="auto" w:fill="FFFFFF"/>
          <w:vertAlign w:val="superscript"/>
          <w:lang w:val="uk-UA" w:eastAsia="en-US"/>
        </w:rPr>
        <w:t>2</w:t>
      </w:r>
      <w:proofErr w:type="spellStart"/>
      <w:r w:rsidRPr="00254FD2">
        <w:rPr>
          <w:rFonts w:ascii="Times New Roman" w:eastAsia="Calibri" w:hAnsi="Times New Roman"/>
          <w:b/>
          <w:shd w:val="clear" w:color="auto" w:fill="FFFFFF"/>
          <w:lang w:val="en-US" w:eastAsia="en-US"/>
        </w:rPr>
        <w:t>Yurii</w:t>
      </w:r>
      <w:proofErr w:type="spellEnd"/>
      <w:r w:rsidRPr="00254FD2">
        <w:rPr>
          <w:rFonts w:ascii="Times New Roman" w:eastAsia="Calibri" w:hAnsi="Times New Roman"/>
          <w:b/>
          <w:shd w:val="clear" w:color="auto" w:fill="FFFFFF"/>
          <w:lang w:val="en-US" w:eastAsia="en-US"/>
        </w:rPr>
        <w:t xml:space="preserve"> </w:t>
      </w:r>
      <w:proofErr w:type="spellStart"/>
      <w:r w:rsidRPr="00254FD2">
        <w:rPr>
          <w:rFonts w:ascii="Times New Roman" w:eastAsia="Calibri" w:hAnsi="Times New Roman"/>
          <w:b/>
          <w:shd w:val="clear" w:color="auto" w:fill="FFFFFF"/>
          <w:lang w:val="en-US" w:eastAsia="en-US"/>
        </w:rPr>
        <w:t>Forziun</w:t>
      </w:r>
      <w:proofErr w:type="spellEnd"/>
      <w:r w:rsidRPr="00CF1EC8">
        <w:rPr>
          <w:rFonts w:ascii="Times New Roman" w:eastAsia="Calibri" w:hAnsi="Times New Roman"/>
          <w:lang w:val="uk-UA" w:eastAsia="en-US"/>
        </w:rPr>
        <w:t xml:space="preserve">, </w:t>
      </w:r>
      <w:proofErr w:type="spellStart"/>
      <w:r>
        <w:rPr>
          <w:rFonts w:ascii="Times New Roman" w:hAnsi="Times New Roman"/>
          <w:i/>
          <w:color w:val="000000" w:themeColor="text1"/>
          <w:lang w:val="en-US"/>
        </w:rPr>
        <w:t>Ph.D</w:t>
      </w:r>
      <w:proofErr w:type="spellEnd"/>
      <w:r w:rsidRPr="00565B72">
        <w:rPr>
          <w:rFonts w:ascii="Times New Roman" w:eastAsia="Calibri" w:hAnsi="Times New Roman"/>
          <w:i/>
          <w:lang w:val="en-US" w:eastAsia="en-US"/>
        </w:rPr>
        <w:t xml:space="preserve">, </w:t>
      </w:r>
      <w:hyperlink r:id="rId69" w:history="1">
        <w:r w:rsidRPr="00565B72">
          <w:rPr>
            <w:rStyle w:val="af1"/>
            <w:rFonts w:ascii="Times New Roman" w:eastAsia="Calibri" w:hAnsi="Times New Roman"/>
            <w:i/>
            <w:u w:val="none"/>
            <w:lang w:val="en-US" w:eastAsia="en-US"/>
          </w:rPr>
          <w:t>https://orcid.org/0000-0001-6709-9525</w:t>
        </w:r>
      </w:hyperlink>
    </w:p>
    <w:p w:rsidR="00CF1EC8" w:rsidRPr="000F484F" w:rsidRDefault="00090335" w:rsidP="00090335">
      <w:pPr>
        <w:spacing w:before="120" w:after="0" w:line="240" w:lineRule="auto"/>
        <w:rPr>
          <w:rFonts w:ascii="Times New Roman" w:eastAsia="Calibri" w:hAnsi="Times New Roman"/>
          <w:i/>
          <w:lang w:val="uk-UA" w:eastAsia="en-US"/>
        </w:rPr>
      </w:pPr>
      <w:r>
        <w:rPr>
          <w:rFonts w:ascii="Times New Roman" w:eastAsia="Calibri" w:hAnsi="Times New Roman"/>
          <w:i/>
          <w:vertAlign w:val="superscript"/>
          <w:lang w:val="uk-UA" w:eastAsia="en-US"/>
        </w:rPr>
        <w:t>1</w:t>
      </w:r>
      <w:proofErr w:type="spellStart"/>
      <w:r w:rsidR="000F484F" w:rsidRPr="000F484F">
        <w:rPr>
          <w:rFonts w:ascii="Times New Roman" w:eastAsia="Calibri" w:hAnsi="Times New Roman"/>
          <w:i/>
          <w:lang w:val="en-US" w:eastAsia="en-US"/>
        </w:rPr>
        <w:t>Ternopil</w:t>
      </w:r>
      <w:proofErr w:type="spellEnd"/>
      <w:r w:rsidR="000F484F" w:rsidRPr="000F484F">
        <w:rPr>
          <w:rFonts w:ascii="Times New Roman" w:eastAsia="Calibri" w:hAnsi="Times New Roman"/>
          <w:i/>
          <w:lang w:val="en-US" w:eastAsia="en-US"/>
        </w:rPr>
        <w:t xml:space="preserve"> Ivan </w:t>
      </w:r>
      <w:proofErr w:type="spellStart"/>
      <w:r w:rsidR="000F484F" w:rsidRPr="000F484F">
        <w:rPr>
          <w:rFonts w:ascii="Times New Roman" w:eastAsia="Calibri" w:hAnsi="Times New Roman"/>
          <w:i/>
          <w:lang w:val="en-US" w:eastAsia="en-US"/>
        </w:rPr>
        <w:t>Puluj</w:t>
      </w:r>
      <w:proofErr w:type="spellEnd"/>
      <w:r w:rsidR="000F484F" w:rsidRPr="000F484F">
        <w:rPr>
          <w:rFonts w:ascii="Times New Roman" w:eastAsia="Calibri" w:hAnsi="Times New Roman"/>
          <w:i/>
          <w:lang w:val="en-US" w:eastAsia="en-US"/>
        </w:rPr>
        <w:t xml:space="preserve"> National Technical University, </w:t>
      </w:r>
      <w:proofErr w:type="spellStart"/>
      <w:r w:rsidR="000F484F" w:rsidRPr="000F484F">
        <w:rPr>
          <w:rFonts w:ascii="Times New Roman" w:eastAsia="Calibri" w:hAnsi="Times New Roman"/>
          <w:i/>
          <w:lang w:val="en-US" w:eastAsia="en-US"/>
        </w:rPr>
        <w:t>Ternopil</w:t>
      </w:r>
      <w:proofErr w:type="spellEnd"/>
      <w:r w:rsidR="000F484F" w:rsidRPr="000F484F">
        <w:rPr>
          <w:rFonts w:ascii="Times New Roman" w:eastAsia="Calibri" w:hAnsi="Times New Roman"/>
          <w:i/>
          <w:lang w:val="en-US" w:eastAsia="en-US"/>
        </w:rPr>
        <w:t>, Ukraine</w:t>
      </w:r>
    </w:p>
    <w:p w:rsidR="00090335" w:rsidRPr="000F484F" w:rsidRDefault="00090335" w:rsidP="00090335">
      <w:pPr>
        <w:spacing w:after="0" w:line="240" w:lineRule="auto"/>
        <w:rPr>
          <w:rFonts w:ascii="Times New Roman" w:eastAsia="Calibri" w:hAnsi="Times New Roman"/>
          <w:i/>
          <w:lang w:val="en-US" w:eastAsia="en-US"/>
        </w:rPr>
      </w:pPr>
      <w:r w:rsidRPr="00090335">
        <w:rPr>
          <w:rFonts w:ascii="Times New Roman" w:hAnsi="Times New Roman"/>
          <w:i/>
          <w:vertAlign w:val="superscript"/>
          <w:lang w:val="uk-UA"/>
        </w:rPr>
        <w:t>2</w:t>
      </w:r>
      <w:hyperlink r:id="rId70" w:tooltip="Mukachevo State University" w:history="1">
        <w:proofErr w:type="spellStart"/>
        <w:r w:rsidRPr="000F484F">
          <w:rPr>
            <w:rFonts w:ascii="Times New Roman" w:eastAsia="Calibri" w:hAnsi="Times New Roman"/>
            <w:i/>
            <w:lang w:val="en-US" w:eastAsia="en-US"/>
          </w:rPr>
          <w:t>Mukachevo</w:t>
        </w:r>
        <w:proofErr w:type="spellEnd"/>
        <w:r w:rsidRPr="000F484F">
          <w:rPr>
            <w:rFonts w:ascii="Times New Roman" w:eastAsia="Calibri" w:hAnsi="Times New Roman"/>
            <w:i/>
            <w:lang w:val="en-US" w:eastAsia="en-US"/>
          </w:rPr>
          <w:t xml:space="preserve"> State University</w:t>
        </w:r>
      </w:hyperlink>
      <w:r w:rsidRPr="000F484F">
        <w:rPr>
          <w:rFonts w:ascii="Times New Roman" w:eastAsia="Calibri" w:hAnsi="Times New Roman"/>
          <w:i/>
          <w:lang w:val="en-US" w:eastAsia="en-US"/>
        </w:rPr>
        <w:t>,</w:t>
      </w:r>
      <w:r w:rsidRPr="000F484F">
        <w:rPr>
          <w:rFonts w:ascii="Times New Roman" w:eastAsia="Calibri" w:hAnsi="Times New Roman"/>
          <w:i/>
          <w:lang w:val="uk-UA" w:eastAsia="en-US"/>
        </w:rPr>
        <w:t xml:space="preserve"> </w:t>
      </w:r>
      <w:proofErr w:type="spellStart"/>
      <w:r w:rsidRPr="000F484F">
        <w:rPr>
          <w:rFonts w:ascii="Times New Roman" w:eastAsia="Calibri" w:hAnsi="Times New Roman"/>
          <w:i/>
          <w:shd w:val="clear" w:color="auto" w:fill="FFFFFF"/>
          <w:lang w:val="en-US" w:eastAsia="en-US"/>
        </w:rPr>
        <w:t>Mukachevo</w:t>
      </w:r>
      <w:proofErr w:type="spellEnd"/>
      <w:r w:rsidRPr="000F484F">
        <w:rPr>
          <w:rFonts w:ascii="Times New Roman" w:eastAsia="Calibri" w:hAnsi="Times New Roman"/>
          <w:i/>
          <w:shd w:val="clear" w:color="auto" w:fill="FFFFFF"/>
          <w:lang w:val="uk-UA" w:eastAsia="en-US"/>
        </w:rPr>
        <w:t xml:space="preserve">, </w:t>
      </w:r>
      <w:r w:rsidRPr="000F484F">
        <w:rPr>
          <w:rFonts w:ascii="Times New Roman" w:eastAsia="Calibri" w:hAnsi="Times New Roman"/>
          <w:i/>
          <w:lang w:val="en-US" w:eastAsia="en-US"/>
        </w:rPr>
        <w:t xml:space="preserve">Ukraine </w:t>
      </w:r>
    </w:p>
    <w:p w:rsidR="000F484F" w:rsidRPr="00CF1EC8" w:rsidRDefault="000F484F" w:rsidP="008153B0">
      <w:pPr>
        <w:spacing w:after="0" w:line="240" w:lineRule="auto"/>
        <w:rPr>
          <w:rFonts w:ascii="Times New Roman" w:eastAsia="Calibri" w:hAnsi="Times New Roman"/>
          <w:b/>
          <w:lang w:val="uk-UA" w:eastAsia="en-US"/>
        </w:rPr>
      </w:pPr>
    </w:p>
    <w:p w:rsidR="000F484F" w:rsidRDefault="00CF1EC8" w:rsidP="008153B0">
      <w:pPr>
        <w:spacing w:after="0" w:line="240" w:lineRule="auto"/>
        <w:jc w:val="center"/>
        <w:rPr>
          <w:rFonts w:ascii="Times New Roman" w:eastAsia="Calibri" w:hAnsi="Times New Roman"/>
          <w:b/>
          <w:lang w:val="en-US" w:eastAsia="en-US"/>
        </w:rPr>
      </w:pPr>
      <w:r w:rsidRPr="00CF1EC8">
        <w:rPr>
          <w:rFonts w:ascii="Times New Roman" w:eastAsia="Calibri" w:hAnsi="Times New Roman"/>
          <w:b/>
          <w:lang w:val="en-US" w:eastAsia="en-US"/>
        </w:rPr>
        <w:t xml:space="preserve">MULTI-FUNCTIONAL COMPOSITION BASED ON THE </w:t>
      </w:r>
    </w:p>
    <w:p w:rsidR="00CF1EC8" w:rsidRPr="00CF1EC8" w:rsidRDefault="00CF1EC8" w:rsidP="008153B0">
      <w:pPr>
        <w:spacing w:after="0" w:line="240" w:lineRule="auto"/>
        <w:jc w:val="center"/>
        <w:rPr>
          <w:rFonts w:ascii="Times New Roman" w:eastAsia="Calibri" w:hAnsi="Times New Roman"/>
          <w:lang w:val="uk-UA" w:eastAsia="en-US"/>
        </w:rPr>
      </w:pPr>
      <w:r w:rsidRPr="00CF1EC8">
        <w:rPr>
          <w:rFonts w:ascii="Times New Roman" w:eastAsia="Calibri" w:hAnsi="Times New Roman"/>
          <w:b/>
          <w:lang w:val="en-US" w:eastAsia="en-US"/>
        </w:rPr>
        <w:t>NATURAL MINERAL FOR ICING PREVENTION</w:t>
      </w:r>
    </w:p>
    <w:p w:rsidR="00CF1EC8" w:rsidRPr="00CF1EC8" w:rsidRDefault="00CF1EC8" w:rsidP="008153B0">
      <w:pPr>
        <w:spacing w:after="0" w:line="240" w:lineRule="auto"/>
        <w:jc w:val="both"/>
        <w:rPr>
          <w:rFonts w:ascii="Times New Roman" w:eastAsia="Calibri" w:hAnsi="Times New Roman"/>
          <w:b/>
          <w:lang w:val="en-US" w:eastAsia="en-US"/>
        </w:rPr>
      </w:pPr>
    </w:p>
    <w:p w:rsidR="00CF1EC8" w:rsidRPr="00CF1EC8" w:rsidRDefault="000F484F" w:rsidP="008153B0">
      <w:pPr>
        <w:spacing w:after="0" w:line="240" w:lineRule="auto"/>
        <w:ind w:firstLine="709"/>
        <w:jc w:val="both"/>
        <w:rPr>
          <w:rFonts w:ascii="Times New Roman" w:eastAsia="Calibri" w:hAnsi="Times New Roman"/>
          <w:b/>
          <w:i/>
          <w:lang w:val="uk-UA" w:eastAsia="en-US"/>
        </w:rPr>
      </w:pPr>
      <w:r>
        <w:rPr>
          <w:rFonts w:ascii="Times New Roman" w:eastAsia="Calibri" w:hAnsi="Times New Roman"/>
          <w:b/>
          <w:i/>
          <w:lang w:val="en-US" w:eastAsia="en-US"/>
        </w:rPr>
        <w:t>Abstract</w:t>
      </w:r>
    </w:p>
    <w:p w:rsidR="00CF1EC8" w:rsidRPr="001930C4" w:rsidRDefault="00CF1EC8" w:rsidP="008153B0">
      <w:pPr>
        <w:spacing w:after="0" w:line="240" w:lineRule="auto"/>
        <w:ind w:firstLine="709"/>
        <w:jc w:val="both"/>
        <w:rPr>
          <w:rFonts w:ascii="Times New Roman" w:eastAsia="Calibri" w:hAnsi="Times New Roman"/>
          <w:lang w:val="en-US" w:eastAsia="en-US"/>
        </w:rPr>
      </w:pPr>
      <w:r w:rsidRPr="001930C4">
        <w:rPr>
          <w:rFonts w:ascii="Times New Roman" w:eastAsia="Calibri" w:hAnsi="Times New Roman"/>
          <w:u w:val="single"/>
          <w:lang w:val="en-US" w:eastAsia="en-US"/>
        </w:rPr>
        <w:t>Introduction</w:t>
      </w:r>
      <w:r w:rsidRPr="001930C4">
        <w:rPr>
          <w:rFonts w:ascii="Times New Roman" w:eastAsia="Calibri" w:hAnsi="Times New Roman"/>
          <w:lang w:val="uk-UA" w:eastAsia="en-US"/>
        </w:rPr>
        <w:t>.</w:t>
      </w:r>
      <w:r w:rsidR="001930C4">
        <w:rPr>
          <w:rFonts w:ascii="Times New Roman" w:eastAsia="Calibri" w:hAnsi="Times New Roman"/>
          <w:lang w:val="uk-UA" w:eastAsia="en-US"/>
        </w:rPr>
        <w:t xml:space="preserve"> </w:t>
      </w:r>
      <w:r w:rsidRPr="001930C4">
        <w:rPr>
          <w:rFonts w:ascii="Times New Roman" w:eastAsia="Calibri" w:hAnsi="Times New Roman"/>
          <w:lang w:val="en-US" w:eastAsia="en-US"/>
        </w:rPr>
        <w:t>The introduction briefly describes the state of roads in Ukraine and its favorable geographical location on the way to European integration. The expediency of measures for prevention of icing on roads which will improve the quality of road transportations especially during the winter period and, in general, will contribute to the reduction of the cost of maintenance in the proper condition the whole transport infrastructure was justified.</w:t>
      </w:r>
    </w:p>
    <w:p w:rsidR="00FC7E66" w:rsidRDefault="00FC7E66" w:rsidP="008153B0">
      <w:pPr>
        <w:spacing w:after="0" w:line="240" w:lineRule="auto"/>
        <w:ind w:firstLine="709"/>
        <w:jc w:val="both"/>
        <w:rPr>
          <w:rFonts w:ascii="Times New Roman" w:eastAsia="Calibri" w:hAnsi="Times New Roman"/>
          <w:u w:val="single"/>
          <w:lang w:val="en-US" w:eastAsia="en-US"/>
        </w:rPr>
      </w:pPr>
    </w:p>
    <w:p w:rsidR="00CF1EC8" w:rsidRDefault="00CF1EC8" w:rsidP="008153B0">
      <w:pPr>
        <w:spacing w:after="0" w:line="240" w:lineRule="auto"/>
        <w:ind w:firstLine="709"/>
        <w:jc w:val="both"/>
        <w:rPr>
          <w:rFonts w:ascii="Times New Roman" w:eastAsia="Calibri" w:hAnsi="Times New Roman"/>
          <w:lang w:val="en-US" w:eastAsia="en-US"/>
        </w:rPr>
      </w:pPr>
      <w:r w:rsidRPr="001930C4">
        <w:rPr>
          <w:rFonts w:ascii="Times New Roman" w:eastAsia="Calibri" w:hAnsi="Times New Roman"/>
          <w:u w:val="single"/>
          <w:lang w:val="en-US" w:eastAsia="en-US"/>
        </w:rPr>
        <w:t>Problem Statement</w:t>
      </w:r>
      <w:r w:rsidRPr="001930C4">
        <w:rPr>
          <w:rFonts w:ascii="Times New Roman" w:eastAsia="Calibri" w:hAnsi="Times New Roman"/>
          <w:lang w:val="uk-UA" w:eastAsia="en-US"/>
        </w:rPr>
        <w:t>.</w:t>
      </w:r>
      <w:r w:rsidRPr="001930C4">
        <w:rPr>
          <w:rFonts w:ascii="Times New Roman" w:eastAsia="Calibri" w:hAnsi="Times New Roman"/>
          <w:lang w:val="en-US" w:eastAsia="en-US"/>
        </w:rPr>
        <w:t xml:space="preserve"> The analysis of recent researches and publications was carried out; the main methods of icing combat were analyzed: mechanical, frictional, chemical and combined.</w:t>
      </w:r>
      <w:r w:rsidRPr="001930C4">
        <w:rPr>
          <w:rFonts w:eastAsia="Calibri"/>
          <w:lang w:val="en-US" w:eastAsia="en-US"/>
        </w:rPr>
        <w:t xml:space="preserve"> </w:t>
      </w:r>
      <w:r w:rsidRPr="001930C4">
        <w:rPr>
          <w:rFonts w:ascii="Times New Roman" w:eastAsia="Calibri" w:hAnsi="Times New Roman"/>
          <w:lang w:val="en-US" w:eastAsia="en-US"/>
        </w:rPr>
        <w:t>The advantages and disadvantages of known methods and compounding used for prevention of icing on highways are systematized.</w:t>
      </w:r>
    </w:p>
    <w:p w:rsidR="00CF1EC8" w:rsidRPr="001930C4" w:rsidRDefault="00CF1EC8" w:rsidP="008153B0">
      <w:pPr>
        <w:spacing w:after="0" w:line="240" w:lineRule="auto"/>
        <w:ind w:firstLine="709"/>
        <w:jc w:val="both"/>
        <w:rPr>
          <w:rFonts w:ascii="Times New Roman" w:eastAsia="Calibri" w:hAnsi="Times New Roman"/>
          <w:lang w:val="uk-UA" w:eastAsia="en-US"/>
        </w:rPr>
      </w:pPr>
      <w:r w:rsidRPr="001930C4">
        <w:rPr>
          <w:rFonts w:ascii="Times New Roman" w:eastAsia="Calibri" w:hAnsi="Times New Roman"/>
          <w:u w:val="single"/>
          <w:lang w:val="en-US" w:eastAsia="en-US"/>
        </w:rPr>
        <w:t>Purpose</w:t>
      </w:r>
      <w:r w:rsidRPr="001930C4">
        <w:rPr>
          <w:rFonts w:ascii="Times New Roman" w:eastAsia="Calibri" w:hAnsi="Times New Roman"/>
          <w:lang w:val="uk-UA" w:eastAsia="en-US"/>
        </w:rPr>
        <w:t>.</w:t>
      </w:r>
      <w:r w:rsidRPr="001930C4">
        <w:rPr>
          <w:rFonts w:ascii="Times New Roman" w:eastAsia="Calibri" w:hAnsi="Times New Roman"/>
          <w:lang w:val="en-US" w:eastAsia="en-US"/>
        </w:rPr>
        <w:t xml:space="preserve"> The purpose of this article is the replacement of traditional sand-gravel mixtures (siftings) of solid rocks used for icing prevention on porous materials in combination with chemical additives. The object of research is natural, microporous mineral - zeolite</w:t>
      </w:r>
      <w:r w:rsidR="00065F54">
        <w:rPr>
          <w:rFonts w:ascii="Times New Roman" w:eastAsia="Calibri" w:hAnsi="Times New Roman"/>
          <w:lang w:val="en-US" w:eastAsia="en-US"/>
        </w:rPr>
        <w:t>. Microporous nature of zeolite  </w:t>
      </w:r>
      <w:r w:rsidRPr="001930C4">
        <w:rPr>
          <w:rFonts w:ascii="Times New Roman" w:eastAsia="Calibri" w:hAnsi="Times New Roman"/>
          <w:lang w:val="en-US" w:eastAsia="en-US"/>
        </w:rPr>
        <w:t>provides its high sorption properties, respectively, expands the possibilities of using the ingredient in combination with traditional chemical reagents (salts) for icing prevention. Such compounding (composition) is more technological, reducing the use of chemical reage</w:t>
      </w:r>
      <w:r w:rsidR="00065F54">
        <w:rPr>
          <w:rFonts w:ascii="Times New Roman" w:eastAsia="Calibri" w:hAnsi="Times New Roman"/>
          <w:lang w:val="en-US" w:eastAsia="en-US"/>
        </w:rPr>
        <w:t>nts and, accordingly, providing  </w:t>
      </w:r>
      <w:r w:rsidRPr="001930C4">
        <w:rPr>
          <w:rFonts w:ascii="Times New Roman" w:eastAsia="Calibri" w:hAnsi="Times New Roman"/>
          <w:lang w:val="en-US" w:eastAsia="en-US"/>
        </w:rPr>
        <w:t xml:space="preserve">less environmental impact on the transport routes and roadside territory due to high sorption properties, etc. </w:t>
      </w:r>
    </w:p>
    <w:p w:rsidR="00CF1EC8" w:rsidRPr="001930C4" w:rsidRDefault="00CF1EC8" w:rsidP="008153B0">
      <w:pPr>
        <w:spacing w:after="0" w:line="240" w:lineRule="auto"/>
        <w:ind w:firstLine="709"/>
        <w:jc w:val="both"/>
        <w:rPr>
          <w:rFonts w:ascii="Times New Roman" w:eastAsia="Calibri" w:hAnsi="Times New Roman"/>
          <w:lang w:val="uk-UA" w:eastAsia="en-US"/>
        </w:rPr>
      </w:pPr>
      <w:r w:rsidRPr="001930C4">
        <w:rPr>
          <w:rFonts w:ascii="Times New Roman" w:eastAsia="Calibri" w:hAnsi="Times New Roman"/>
          <w:u w:val="single"/>
          <w:lang w:val="en-US" w:eastAsia="en-US"/>
        </w:rPr>
        <w:t>Materials and methods</w:t>
      </w:r>
      <w:r w:rsidRPr="001930C4">
        <w:rPr>
          <w:rFonts w:ascii="Times New Roman" w:eastAsia="Calibri" w:hAnsi="Times New Roman"/>
          <w:lang w:val="en-US" w:eastAsia="en-US"/>
        </w:rPr>
        <w:t xml:space="preserve">. By systematic approach the mechanism of interaction of salt with ice and snow was studied, </w:t>
      </w:r>
      <w:proofErr w:type="spellStart"/>
      <w:r w:rsidRPr="001930C4">
        <w:rPr>
          <w:rFonts w:ascii="Times New Roman" w:eastAsia="Calibri" w:hAnsi="Times New Roman"/>
          <w:lang w:val="en-US" w:eastAsia="en-US"/>
        </w:rPr>
        <w:t>cryoscopic</w:t>
      </w:r>
      <w:proofErr w:type="spellEnd"/>
      <w:r w:rsidRPr="001930C4">
        <w:rPr>
          <w:rFonts w:ascii="Times New Roman" w:eastAsia="Calibri" w:hAnsi="Times New Roman"/>
          <w:lang w:val="en-US" w:eastAsia="en-US"/>
        </w:rPr>
        <w:t xml:space="preserve"> constant value for water was determined. It was analyzed that mechanism of dissolution which is </w:t>
      </w:r>
      <w:proofErr w:type="spellStart"/>
      <w:r w:rsidRPr="001930C4">
        <w:rPr>
          <w:rFonts w:ascii="Times New Roman" w:eastAsia="Calibri" w:hAnsi="Times New Roman"/>
          <w:lang w:val="en-US" w:eastAsia="en-US"/>
        </w:rPr>
        <w:t>physico</w:t>
      </w:r>
      <w:proofErr w:type="spellEnd"/>
      <w:r w:rsidRPr="001930C4">
        <w:rPr>
          <w:rFonts w:ascii="Times New Roman" w:eastAsia="Calibri" w:hAnsi="Times New Roman"/>
          <w:lang w:val="en-US" w:eastAsia="en-US"/>
        </w:rPr>
        <w:t>-chemical because salt ions solvation (chemical component) is accompanied by thermal phenomena. It is also shown that for high diluted solutions, the molar concentration is corresponded the mole concentration.</w:t>
      </w:r>
    </w:p>
    <w:p w:rsidR="00CF1EC8" w:rsidRPr="001930C4" w:rsidRDefault="00CF1EC8" w:rsidP="008153B0">
      <w:pPr>
        <w:spacing w:after="0" w:line="240" w:lineRule="auto"/>
        <w:ind w:firstLine="709"/>
        <w:jc w:val="both"/>
        <w:rPr>
          <w:rFonts w:ascii="Times New Roman" w:eastAsia="Calibri" w:hAnsi="Times New Roman"/>
          <w:lang w:val="uk-UA" w:eastAsia="en-US"/>
        </w:rPr>
      </w:pPr>
      <w:r w:rsidRPr="001930C4">
        <w:rPr>
          <w:rFonts w:ascii="Times New Roman" w:eastAsia="Calibri" w:hAnsi="Times New Roman"/>
          <w:u w:val="single"/>
          <w:lang w:val="en-US" w:eastAsia="en-US"/>
        </w:rPr>
        <w:t>Results</w:t>
      </w:r>
      <w:r w:rsidRPr="001930C4">
        <w:rPr>
          <w:rFonts w:ascii="Times New Roman" w:eastAsia="Calibri" w:hAnsi="Times New Roman"/>
          <w:lang w:val="uk-UA" w:eastAsia="en-US"/>
        </w:rPr>
        <w:t>.</w:t>
      </w:r>
      <w:r w:rsidRPr="001930C4">
        <w:rPr>
          <w:rFonts w:ascii="Times New Roman" w:eastAsia="Calibri" w:hAnsi="Times New Roman"/>
          <w:lang w:val="en-US" w:eastAsia="en-US"/>
        </w:rPr>
        <w:t xml:space="preserve"> The full characteristic of the mineral zeolite is given, its basic physical properties are established which are shown the obvious advantages of zeolite in comparison with traditional sand-gravel mixtures. The thermodynamic characteristics, concentration factors (reference data for various salts) which will allow choosing more optimal chemical reagent (salt or their mixture) taking into account working temperatures, environment, availability, etc. are presented. </w:t>
      </w:r>
    </w:p>
    <w:p w:rsidR="00CF1EC8" w:rsidRPr="00CF1EC8" w:rsidRDefault="00CF1EC8" w:rsidP="008153B0">
      <w:pPr>
        <w:spacing w:after="0" w:line="240" w:lineRule="auto"/>
        <w:ind w:firstLine="709"/>
        <w:jc w:val="both"/>
        <w:rPr>
          <w:rFonts w:ascii="Times New Roman" w:eastAsia="Calibri" w:hAnsi="Times New Roman"/>
          <w:lang w:val="en-US" w:eastAsia="en-US"/>
        </w:rPr>
      </w:pPr>
      <w:r w:rsidRPr="001930C4">
        <w:rPr>
          <w:rFonts w:ascii="Times New Roman" w:eastAsia="Calibri" w:hAnsi="Times New Roman"/>
          <w:u w:val="single"/>
          <w:lang w:val="en-US" w:eastAsia="en-US"/>
        </w:rPr>
        <w:t>Conclusion</w:t>
      </w:r>
      <w:r w:rsidRPr="001930C4">
        <w:rPr>
          <w:rFonts w:ascii="Times New Roman" w:eastAsia="Calibri" w:hAnsi="Times New Roman"/>
          <w:lang w:val="en-US" w:eastAsia="en-US"/>
        </w:rPr>
        <w:t>. Research of environments based on natural mineral zeolite with adding the traditional salt components as a mixture for icing prevention of highways, including bridges, overpasses, sidewalks, is shown the prospect of the use of de-icing materials of the proposed composition and determined the need for their</w:t>
      </w:r>
      <w:r w:rsidRPr="00CF1EC8">
        <w:rPr>
          <w:rFonts w:ascii="Times New Roman" w:eastAsia="Calibri" w:hAnsi="Times New Roman"/>
          <w:lang w:val="en-US" w:eastAsia="en-US"/>
        </w:rPr>
        <w:t xml:space="preserve"> further research.</w:t>
      </w:r>
    </w:p>
    <w:p w:rsidR="00A465CD" w:rsidRDefault="00CF1EC8" w:rsidP="008153B0">
      <w:pPr>
        <w:spacing w:after="0" w:line="240" w:lineRule="auto"/>
        <w:ind w:firstLine="709"/>
        <w:jc w:val="both"/>
        <w:rPr>
          <w:lang w:val="en-US"/>
        </w:rPr>
      </w:pPr>
      <w:r w:rsidRPr="00864750">
        <w:rPr>
          <w:rFonts w:ascii="Times New Roman" w:eastAsia="Calibri" w:hAnsi="Times New Roman"/>
          <w:b/>
          <w:i/>
          <w:lang w:val="en-US" w:eastAsia="en-US"/>
        </w:rPr>
        <w:t>Key</w:t>
      </w:r>
      <w:r w:rsidR="001930C4" w:rsidRPr="00864750">
        <w:rPr>
          <w:rFonts w:ascii="Times New Roman" w:eastAsia="Calibri" w:hAnsi="Times New Roman"/>
          <w:b/>
          <w:i/>
          <w:lang w:val="uk-UA" w:eastAsia="en-US"/>
        </w:rPr>
        <w:t xml:space="preserve"> </w:t>
      </w:r>
      <w:r w:rsidRPr="00864750">
        <w:rPr>
          <w:rFonts w:ascii="Times New Roman" w:eastAsia="Calibri" w:hAnsi="Times New Roman"/>
          <w:b/>
          <w:i/>
          <w:lang w:val="en-US" w:eastAsia="en-US"/>
        </w:rPr>
        <w:t>words:</w:t>
      </w:r>
      <w:r w:rsidRPr="00CF1EC8">
        <w:rPr>
          <w:rFonts w:ascii="Times New Roman" w:eastAsia="Calibri" w:hAnsi="Times New Roman"/>
          <w:lang w:val="en-US" w:eastAsia="en-US"/>
        </w:rPr>
        <w:t xml:space="preserve"> highways, icing, snow, zeolite, salt.</w:t>
      </w:r>
    </w:p>
    <w:p w:rsidR="00A465CD" w:rsidRPr="00CF1EC8" w:rsidRDefault="00A465CD" w:rsidP="00A34A03">
      <w:pPr>
        <w:autoSpaceDE w:val="0"/>
        <w:autoSpaceDN w:val="0"/>
        <w:adjustRightInd w:val="0"/>
        <w:spacing w:after="0" w:line="230" w:lineRule="auto"/>
        <w:ind w:firstLine="567"/>
        <w:jc w:val="both"/>
        <w:rPr>
          <w:lang w:val="en-US"/>
        </w:rPr>
        <w:sectPr w:rsidR="00A465CD" w:rsidRPr="00CF1EC8" w:rsidSect="00DE6AF8">
          <w:headerReference w:type="even" r:id="rId71"/>
          <w:headerReference w:type="default" r:id="rId72"/>
          <w:footerReference w:type="even" r:id="rId73"/>
          <w:footerReference w:type="default" r:id="rId74"/>
          <w:headerReference w:type="first" r:id="rId75"/>
          <w:footerReference w:type="first" r:id="rId76"/>
          <w:pgSz w:w="11907" w:h="16840" w:code="9"/>
          <w:pgMar w:top="1247" w:right="1588" w:bottom="2211" w:left="1134" w:header="1247" w:footer="2211" w:gutter="0"/>
          <w:cols w:space="708"/>
          <w:titlePg/>
          <w:docGrid w:linePitch="360"/>
        </w:sectPr>
      </w:pPr>
    </w:p>
    <w:p w:rsidR="002B0F95" w:rsidRPr="00204FD2" w:rsidRDefault="00F62B4E" w:rsidP="002B0F95">
      <w:pPr>
        <w:spacing w:after="0" w:line="233" w:lineRule="auto"/>
        <w:jc w:val="right"/>
        <w:rPr>
          <w:rFonts w:ascii="Times New Roman" w:hAnsi="Times New Roman"/>
          <w:u w:val="single"/>
          <w:lang w:val="uk-UA" w:eastAsia="en-US"/>
        </w:rPr>
      </w:pPr>
      <w:hyperlink r:id="rId77" w:history="1">
        <w:r w:rsidR="00186B67" w:rsidRPr="00204FD2">
          <w:rPr>
            <w:rStyle w:val="af1"/>
            <w:rFonts w:ascii="Times New Roman" w:hAnsi="Times New Roman"/>
            <w:lang w:val="uk-UA"/>
          </w:rPr>
          <w:t>https://doi.org/10.</w:t>
        </w:r>
        <w:r w:rsidR="00186B67" w:rsidRPr="00204FD2">
          <w:rPr>
            <w:rStyle w:val="af1"/>
            <w:rFonts w:ascii="Times New Roman" w:hAnsi="Times New Roman"/>
            <w:lang w:val="en-US"/>
          </w:rPr>
          <w:t>36</w:t>
        </w:r>
        <w:r w:rsidR="00186B67" w:rsidRPr="00204FD2">
          <w:rPr>
            <w:rStyle w:val="af1"/>
            <w:rFonts w:ascii="Times New Roman" w:hAnsi="Times New Roman"/>
            <w:lang w:val="uk-UA"/>
          </w:rPr>
          <w:t>100/</w:t>
        </w:r>
        <w:r w:rsidR="00186B67" w:rsidRPr="00204FD2">
          <w:rPr>
            <w:rStyle w:val="af1"/>
            <w:rFonts w:ascii="Times New Roman" w:hAnsi="Times New Roman"/>
            <w:lang w:val="en-US"/>
          </w:rPr>
          <w:t>dorogimosti2019.19.000</w:t>
        </w:r>
      </w:hyperlink>
    </w:p>
    <w:p w:rsidR="00EF2832" w:rsidRDefault="00EF2832" w:rsidP="00370244">
      <w:pPr>
        <w:spacing w:after="0" w:line="233" w:lineRule="auto"/>
        <w:jc w:val="both"/>
        <w:rPr>
          <w:rFonts w:ascii="Times New Roman" w:hAnsi="Times New Roman"/>
          <w:lang w:val="en-GB" w:eastAsia="en-US"/>
        </w:rPr>
      </w:pPr>
      <w:r w:rsidRPr="00D37A1D">
        <w:rPr>
          <w:rFonts w:ascii="Times New Roman" w:hAnsi="Times New Roman"/>
          <w:lang w:val="en-GB" w:eastAsia="en-US"/>
        </w:rPr>
        <w:t>UDK 624.21.1</w:t>
      </w:r>
    </w:p>
    <w:p w:rsidR="00EF2832" w:rsidRPr="00D37A1D" w:rsidRDefault="00EF2832" w:rsidP="00370244">
      <w:pPr>
        <w:spacing w:after="0" w:line="233" w:lineRule="auto"/>
        <w:jc w:val="both"/>
        <w:rPr>
          <w:rFonts w:ascii="Times New Roman" w:hAnsi="Times New Roman"/>
          <w:lang w:val="en-GB" w:eastAsia="en-US"/>
        </w:rPr>
      </w:pPr>
    </w:p>
    <w:p w:rsidR="00EF2832" w:rsidRPr="00370244" w:rsidRDefault="00EF2832" w:rsidP="001B7C69">
      <w:pPr>
        <w:pStyle w:val="2"/>
        <w:jc w:val="left"/>
      </w:pPr>
      <w:bookmarkStart w:id="40" w:name="_Toc13664869"/>
      <w:r w:rsidRPr="005B5F79">
        <w:rPr>
          <w:lang w:val="en-GB"/>
        </w:rPr>
        <w:t xml:space="preserve">Albert </w:t>
      </w:r>
      <w:proofErr w:type="spellStart"/>
      <w:r w:rsidRPr="005B5F79">
        <w:rPr>
          <w:lang w:val="en-GB"/>
        </w:rPr>
        <w:t>Lantukh-Liashchenko</w:t>
      </w:r>
      <w:proofErr w:type="spellEnd"/>
      <w:r w:rsidRPr="00D37A1D">
        <w:t xml:space="preserve">, </w:t>
      </w:r>
      <w:proofErr w:type="spellStart"/>
      <w:r w:rsidRPr="0014237E">
        <w:rPr>
          <w:b w:val="0"/>
          <w:i/>
          <w:color w:val="000000" w:themeColor="text1"/>
        </w:rPr>
        <w:t>D</w:t>
      </w:r>
      <w:r w:rsidR="00C95BEB" w:rsidRPr="0014237E">
        <w:rPr>
          <w:b w:val="0"/>
          <w:i/>
          <w:color w:val="000000" w:themeColor="text1"/>
        </w:rPr>
        <w:t>.</w:t>
      </w:r>
      <w:r w:rsidRPr="0014237E">
        <w:rPr>
          <w:b w:val="0"/>
          <w:i/>
          <w:color w:val="000000" w:themeColor="text1"/>
        </w:rPr>
        <w:t>Sc</w:t>
      </w:r>
      <w:proofErr w:type="spellEnd"/>
      <w:r w:rsidR="00C95BEB" w:rsidRPr="0014237E">
        <w:rPr>
          <w:b w:val="0"/>
          <w:i/>
          <w:color w:val="000000" w:themeColor="text1"/>
        </w:rPr>
        <w:t>.</w:t>
      </w:r>
      <w:r w:rsidRPr="0014237E">
        <w:rPr>
          <w:b w:val="0"/>
          <w:i/>
          <w:color w:val="000000" w:themeColor="text1"/>
        </w:rPr>
        <w:t xml:space="preserve">, </w:t>
      </w:r>
      <w:proofErr w:type="spellStart"/>
      <w:r w:rsidRPr="0014237E">
        <w:rPr>
          <w:b w:val="0"/>
          <w:i/>
          <w:color w:val="000000" w:themeColor="text1"/>
        </w:rPr>
        <w:t>Professor</w:t>
      </w:r>
      <w:proofErr w:type="spellEnd"/>
      <w:r w:rsidRPr="0014237E">
        <w:rPr>
          <w:b w:val="0"/>
          <w:i/>
          <w:color w:val="000000" w:themeColor="text1"/>
        </w:rPr>
        <w:t xml:space="preserve">, </w:t>
      </w:r>
      <w:r w:rsidRPr="0014237E">
        <w:rPr>
          <w:rStyle w:val="af1"/>
          <w:b w:val="0"/>
          <w:i/>
          <w:u w:val="none"/>
          <w:lang w:val="en-US" w:eastAsia="ru-RU"/>
        </w:rPr>
        <w:t>https://orcid.org</w:t>
      </w:r>
      <w:r w:rsidRPr="0014237E">
        <w:rPr>
          <w:rStyle w:val="af1"/>
          <w:b w:val="0"/>
          <w:i/>
          <w:u w:val="none"/>
          <w:lang w:eastAsia="ru-RU"/>
        </w:rPr>
        <w:t>/</w:t>
      </w:r>
      <w:hyperlink r:id="rId78" w:tgtFrame="_blank" w:history="1">
        <w:r w:rsidRPr="0014237E">
          <w:rPr>
            <w:rStyle w:val="af1"/>
            <w:b w:val="0"/>
            <w:i/>
            <w:u w:val="none"/>
            <w:lang w:eastAsia="ru-RU"/>
          </w:rPr>
          <w:t>0000-0002-6642-2359</w:t>
        </w:r>
        <w:bookmarkEnd w:id="40"/>
      </w:hyperlink>
    </w:p>
    <w:p w:rsidR="00EF2832" w:rsidRPr="00D37A1D" w:rsidRDefault="00EF2832" w:rsidP="00384C1F">
      <w:pPr>
        <w:pBdr>
          <w:bottom w:val="single" w:sz="4" w:space="1" w:color="auto"/>
        </w:pBdr>
        <w:spacing w:before="120" w:after="0" w:line="233" w:lineRule="auto"/>
        <w:rPr>
          <w:rFonts w:ascii="Times New Roman" w:hAnsi="Times New Roman"/>
          <w:i/>
          <w:lang w:val="en-US"/>
        </w:rPr>
      </w:pPr>
      <w:proofErr w:type="spellStart"/>
      <w:r w:rsidRPr="00D37A1D">
        <w:rPr>
          <w:rFonts w:ascii="Times New Roman" w:hAnsi="Times New Roman"/>
          <w:i/>
          <w:lang w:val="uk-UA"/>
        </w:rPr>
        <w:t>National</w:t>
      </w:r>
      <w:proofErr w:type="spellEnd"/>
      <w:r w:rsidRPr="00D37A1D">
        <w:rPr>
          <w:rFonts w:ascii="Times New Roman" w:hAnsi="Times New Roman"/>
          <w:i/>
          <w:lang w:val="uk-UA"/>
        </w:rPr>
        <w:t xml:space="preserve"> </w:t>
      </w:r>
      <w:proofErr w:type="spellStart"/>
      <w:r w:rsidRPr="00D37A1D">
        <w:rPr>
          <w:rFonts w:ascii="Times New Roman" w:hAnsi="Times New Roman"/>
          <w:i/>
          <w:lang w:val="uk-UA"/>
        </w:rPr>
        <w:t>Transport</w:t>
      </w:r>
      <w:proofErr w:type="spellEnd"/>
      <w:r w:rsidRPr="00D37A1D">
        <w:rPr>
          <w:rFonts w:ascii="Times New Roman" w:hAnsi="Times New Roman"/>
          <w:i/>
          <w:lang w:val="uk-UA"/>
        </w:rPr>
        <w:t xml:space="preserve"> </w:t>
      </w:r>
      <w:proofErr w:type="spellStart"/>
      <w:r w:rsidRPr="00D37A1D">
        <w:rPr>
          <w:rFonts w:ascii="Times New Roman" w:hAnsi="Times New Roman"/>
          <w:i/>
          <w:lang w:val="uk-UA"/>
        </w:rPr>
        <w:t>University</w:t>
      </w:r>
      <w:proofErr w:type="spellEnd"/>
      <w:r>
        <w:rPr>
          <w:rFonts w:ascii="Times New Roman" w:hAnsi="Times New Roman"/>
          <w:i/>
          <w:lang w:val="uk-UA"/>
        </w:rPr>
        <w:t>,</w:t>
      </w:r>
      <w:r w:rsidRPr="00D37A1D">
        <w:rPr>
          <w:rFonts w:ascii="Times New Roman" w:hAnsi="Times New Roman"/>
          <w:i/>
          <w:lang w:val="en-US"/>
        </w:rPr>
        <w:t xml:space="preserve"> </w:t>
      </w:r>
      <w:proofErr w:type="spellStart"/>
      <w:r w:rsidRPr="00D37A1D">
        <w:rPr>
          <w:rFonts w:ascii="Times New Roman" w:hAnsi="Times New Roman"/>
          <w:i/>
          <w:lang w:val="uk-UA"/>
        </w:rPr>
        <w:t>Kiev</w:t>
      </w:r>
      <w:proofErr w:type="spellEnd"/>
      <w:r w:rsidRPr="00D37A1D">
        <w:rPr>
          <w:rFonts w:ascii="Times New Roman" w:hAnsi="Times New Roman"/>
          <w:i/>
          <w:lang w:val="uk-UA"/>
        </w:rPr>
        <w:t xml:space="preserve">, </w:t>
      </w:r>
      <w:proofErr w:type="spellStart"/>
      <w:r w:rsidRPr="00D37A1D">
        <w:rPr>
          <w:rFonts w:ascii="Times New Roman" w:hAnsi="Times New Roman"/>
          <w:i/>
          <w:lang w:val="uk-UA"/>
        </w:rPr>
        <w:t>Ukraine</w:t>
      </w:r>
      <w:proofErr w:type="spellEnd"/>
    </w:p>
    <w:p w:rsidR="00EF2832" w:rsidRPr="00D37A1D" w:rsidRDefault="00EF2832" w:rsidP="00370244">
      <w:pPr>
        <w:spacing w:after="0" w:line="233" w:lineRule="auto"/>
        <w:jc w:val="both"/>
        <w:rPr>
          <w:rFonts w:ascii="Times New Roman" w:hAnsi="Times New Roman"/>
          <w:lang w:val="en-US"/>
        </w:rPr>
      </w:pPr>
    </w:p>
    <w:p w:rsidR="00EF2832" w:rsidRPr="00D37A1D" w:rsidRDefault="00EF2832" w:rsidP="001B7C69">
      <w:pPr>
        <w:pStyle w:val="2"/>
      </w:pPr>
      <w:bookmarkStart w:id="41" w:name="_Toc13664870"/>
      <w:r w:rsidRPr="00D37A1D">
        <w:t>MARKOV MODELS FOR ASSESSMENTS AND PREDICTION</w:t>
      </w:r>
      <w:r>
        <w:t xml:space="preserve"> </w:t>
      </w:r>
      <w:r w:rsidRPr="00D37A1D">
        <w:t>OF STRUCTURAL ELEMENTS</w:t>
      </w:r>
      <w:bookmarkEnd w:id="41"/>
    </w:p>
    <w:p w:rsidR="00EF2832" w:rsidRPr="00D37A1D" w:rsidRDefault="00EF2832" w:rsidP="00370244">
      <w:pPr>
        <w:spacing w:after="0" w:line="233" w:lineRule="auto"/>
        <w:jc w:val="both"/>
        <w:rPr>
          <w:rFonts w:ascii="Times New Roman" w:hAnsi="Times New Roman"/>
          <w:lang w:val="en-US"/>
        </w:rPr>
      </w:pPr>
    </w:p>
    <w:p w:rsidR="00EF2832" w:rsidRPr="00014A8A" w:rsidRDefault="00EF2832" w:rsidP="00370244">
      <w:pPr>
        <w:autoSpaceDE w:val="0"/>
        <w:autoSpaceDN w:val="0"/>
        <w:spacing w:after="0" w:line="233" w:lineRule="auto"/>
        <w:ind w:firstLine="709"/>
        <w:rPr>
          <w:rFonts w:ascii="Times New Roman" w:hAnsi="Times New Roman"/>
          <w:b/>
          <w:lang w:val="en-US"/>
        </w:rPr>
      </w:pPr>
      <w:r w:rsidRPr="00014A8A">
        <w:rPr>
          <w:rFonts w:ascii="Times New Roman" w:hAnsi="Times New Roman"/>
          <w:b/>
          <w:i/>
          <w:lang w:val="en-US"/>
        </w:rPr>
        <w:t>Abstract</w:t>
      </w:r>
    </w:p>
    <w:p w:rsidR="00EF2832" w:rsidRDefault="00EF2832" w:rsidP="00370244">
      <w:pPr>
        <w:spacing w:after="0" w:line="233" w:lineRule="auto"/>
        <w:ind w:firstLine="709"/>
        <w:jc w:val="both"/>
        <w:rPr>
          <w:rFonts w:ascii="Times New Roman" w:hAnsi="Times New Roman"/>
          <w:lang w:val="en-US"/>
        </w:rPr>
      </w:pPr>
      <w:r w:rsidRPr="00D37A1D">
        <w:rPr>
          <w:rFonts w:ascii="Times New Roman" w:hAnsi="Times New Roman"/>
          <w:u w:val="single"/>
          <w:lang w:val="en-US"/>
        </w:rPr>
        <w:t>Purpose</w:t>
      </w:r>
      <w:r w:rsidRPr="00D37A1D">
        <w:rPr>
          <w:rFonts w:ascii="Times New Roman" w:hAnsi="Times New Roman"/>
          <w:lang w:val="en-US"/>
        </w:rPr>
        <w:t>. The purpose of the work is to develop a universal model for assessing the technical condition of the structure in the function of the time of operation. The theoretical basis for the development of a stochastic model for the technical condition of a structure during operation is the Markov theory of random processes. Phenomenological models of cumulative accumulation of damaged due to the natural degradation of elements during the life cycle of operation are considered. The wear of the structure element is described by a Markov discrete process with continuous time. The Markov process, whose evolution over time depends only on a fixed modern state, has found wide application in the system of operation of road bridges.</w:t>
      </w:r>
      <w:r w:rsidRPr="00D37A1D">
        <w:rPr>
          <w:rFonts w:ascii="Times New Roman" w:hAnsi="Times New Roman"/>
          <w:lang w:val="uk-UA"/>
        </w:rPr>
        <w:t xml:space="preserve"> </w:t>
      </w:r>
      <w:r w:rsidRPr="00D37A1D">
        <w:rPr>
          <w:rFonts w:ascii="Times New Roman" w:hAnsi="Times New Roman"/>
          <w:lang w:val="en-US"/>
        </w:rPr>
        <w:t xml:space="preserve">Degradation of elements during operation is considered as a stream of failures that are physically a manifestation of damage to the elements of a structure under the influence of loads and the environment. The degradation of bridge elements is interpreted as a stationary simplest flow of </w:t>
      </w:r>
      <w:proofErr w:type="spellStart"/>
      <w:r w:rsidRPr="00D37A1D">
        <w:rPr>
          <w:rFonts w:ascii="Times New Roman" w:hAnsi="Times New Roman"/>
          <w:lang w:val="en-US"/>
        </w:rPr>
        <w:t>Poissian</w:t>
      </w:r>
      <w:proofErr w:type="spellEnd"/>
      <w:r w:rsidRPr="00D37A1D">
        <w:rPr>
          <w:rFonts w:ascii="Times New Roman" w:hAnsi="Times New Roman"/>
          <w:lang w:val="en-US"/>
        </w:rPr>
        <w:t xml:space="preserve"> type. A mathematical model of a random process with continuous time and discrete states is described by the well-known Kolmogorov </w:t>
      </w:r>
      <w:r w:rsidR="0000216D">
        <w:rPr>
          <w:rFonts w:ascii="Times New Roman" w:hAnsi="Times New Roman"/>
          <w:lang w:val="uk-UA"/>
        </w:rPr>
        <w:t>–</w:t>
      </w:r>
      <w:r w:rsidRPr="00D37A1D">
        <w:rPr>
          <w:rFonts w:ascii="Times New Roman" w:hAnsi="Times New Roman"/>
          <w:lang w:val="en-US"/>
        </w:rPr>
        <w:t xml:space="preserve"> Chapman equations.</w:t>
      </w:r>
    </w:p>
    <w:p w:rsidR="00EF2832" w:rsidRDefault="00EF2832" w:rsidP="00370244">
      <w:pPr>
        <w:spacing w:after="0" w:line="233" w:lineRule="auto"/>
        <w:ind w:firstLine="709"/>
        <w:jc w:val="both"/>
        <w:rPr>
          <w:rFonts w:ascii="Times New Roman" w:hAnsi="Times New Roman"/>
          <w:lang w:val="en-US"/>
        </w:rPr>
      </w:pPr>
      <w:r w:rsidRPr="00D37A1D">
        <w:rPr>
          <w:rFonts w:ascii="Times New Roman" w:hAnsi="Times New Roman"/>
          <w:u w:val="single"/>
          <w:lang w:val="en-US"/>
        </w:rPr>
        <w:t>The technique</w:t>
      </w:r>
      <w:r w:rsidRPr="00D37A1D">
        <w:rPr>
          <w:rFonts w:ascii="Times New Roman" w:hAnsi="Times New Roman"/>
          <w:lang w:val="en-US"/>
        </w:rPr>
        <w:t>. Theoretical study of the processes of degradation of elements of bridges made in the framework of probability theory and mathematical statistics.</w:t>
      </w:r>
    </w:p>
    <w:p w:rsidR="00EF2832" w:rsidRDefault="00EF2832" w:rsidP="00370244">
      <w:pPr>
        <w:spacing w:after="0" w:line="233" w:lineRule="auto"/>
        <w:ind w:firstLine="709"/>
        <w:jc w:val="both"/>
        <w:rPr>
          <w:rFonts w:ascii="Times New Roman" w:hAnsi="Times New Roman"/>
          <w:lang w:val="en-US"/>
        </w:rPr>
      </w:pPr>
      <w:r w:rsidRPr="00D37A1D">
        <w:rPr>
          <w:rFonts w:ascii="Times New Roman" w:hAnsi="Times New Roman"/>
          <w:u w:val="single"/>
          <w:lang w:val="en-US"/>
        </w:rPr>
        <w:t>Results</w:t>
      </w:r>
      <w:r w:rsidRPr="00D37A1D">
        <w:rPr>
          <w:rFonts w:ascii="Times New Roman" w:hAnsi="Times New Roman"/>
          <w:lang w:val="en-US"/>
        </w:rPr>
        <w:t>. The model for assessment and prediction of a technical state of structural elements which is based on the Markov theory of random processes is received.. Markov stochastic models of damage accumulation as a result of natural deterioration, considered herein, are universal. They are well proved theoretically and have a practical orientation. These models may be applied as an effective tool for technical state assessments and prediction of structural residual resource.</w:t>
      </w:r>
      <w:r w:rsidRPr="00D37A1D">
        <w:rPr>
          <w:rFonts w:ascii="Times New Roman" w:hAnsi="Times New Roman"/>
          <w:lang w:val="uk-UA"/>
        </w:rPr>
        <w:t xml:space="preserve"> </w:t>
      </w:r>
      <w:r w:rsidRPr="00D37A1D">
        <w:rPr>
          <w:rFonts w:ascii="Times New Roman" w:hAnsi="Times New Roman"/>
          <w:lang w:val="en-US"/>
        </w:rPr>
        <w:t>A key aspect of this approach is the special procedure for evaluating the transition intensity parameter. The main lack of the model is that the basis of the elementary flow with parameter λ = const is accepted. However, the parameter λ is determined for each given element, and every time after a subsequent inspection it can be specified, so the accuracy of the model should increase.</w:t>
      </w:r>
    </w:p>
    <w:p w:rsidR="00EF2832" w:rsidRDefault="00EF2832" w:rsidP="00370244">
      <w:pPr>
        <w:spacing w:after="0" w:line="233" w:lineRule="auto"/>
        <w:ind w:firstLine="709"/>
        <w:jc w:val="both"/>
        <w:rPr>
          <w:rFonts w:ascii="Times New Roman" w:hAnsi="Times New Roman"/>
          <w:lang w:val="en-US"/>
        </w:rPr>
      </w:pPr>
      <w:r w:rsidRPr="00D37A1D">
        <w:rPr>
          <w:rFonts w:ascii="Times New Roman" w:hAnsi="Times New Roman"/>
          <w:u w:val="single"/>
          <w:lang w:val="en-US"/>
        </w:rPr>
        <w:t>Scientific novelty</w:t>
      </w:r>
      <w:r w:rsidRPr="00D37A1D">
        <w:rPr>
          <w:rFonts w:ascii="Times New Roman" w:hAnsi="Times New Roman"/>
          <w:lang w:val="en-US"/>
        </w:rPr>
        <w:t>. The study is pioneering. For the first time in the system of operation of structural elements, a stochastic assessment of the technical conditio</w:t>
      </w:r>
      <w:r>
        <w:rPr>
          <w:rFonts w:ascii="Times New Roman" w:hAnsi="Times New Roman"/>
          <w:lang w:val="en-US"/>
        </w:rPr>
        <w:t>n of the structure is proposed.</w:t>
      </w:r>
    </w:p>
    <w:p w:rsidR="00EF2832" w:rsidRPr="00D37A1D" w:rsidRDefault="00EF2832" w:rsidP="00370244">
      <w:pPr>
        <w:spacing w:after="0" w:line="233" w:lineRule="auto"/>
        <w:ind w:firstLine="709"/>
        <w:jc w:val="both"/>
        <w:rPr>
          <w:rFonts w:ascii="Times New Roman" w:hAnsi="Times New Roman"/>
          <w:lang w:val="en-US"/>
        </w:rPr>
      </w:pPr>
      <w:r w:rsidRPr="00D37A1D">
        <w:rPr>
          <w:rFonts w:ascii="Times New Roman" w:hAnsi="Times New Roman"/>
          <w:u w:val="single"/>
          <w:lang w:val="en-US"/>
        </w:rPr>
        <w:t>Practical value</w:t>
      </w:r>
      <w:r w:rsidRPr="00D37A1D">
        <w:rPr>
          <w:rFonts w:ascii="Times New Roman" w:hAnsi="Times New Roman"/>
          <w:lang w:val="en-US"/>
        </w:rPr>
        <w:t>. The resulting model is a practical tool for managing the reliability and resource of structural elements.</w:t>
      </w:r>
    </w:p>
    <w:p w:rsidR="00EF2832" w:rsidRDefault="00EF2832" w:rsidP="00370244">
      <w:pPr>
        <w:spacing w:after="0" w:line="233" w:lineRule="auto"/>
        <w:ind w:firstLine="709"/>
        <w:jc w:val="both"/>
        <w:rPr>
          <w:rFonts w:ascii="Times New Roman" w:hAnsi="Times New Roman"/>
          <w:lang w:val="en-US"/>
        </w:rPr>
      </w:pPr>
      <w:r w:rsidRPr="00D37A1D">
        <w:rPr>
          <w:rFonts w:ascii="Times New Roman" w:hAnsi="Times New Roman"/>
          <w:b/>
          <w:i/>
          <w:lang w:val="en-US"/>
        </w:rPr>
        <w:t>Key</w:t>
      </w:r>
      <w:r w:rsidRPr="00D37A1D">
        <w:rPr>
          <w:rFonts w:ascii="Times New Roman" w:hAnsi="Times New Roman"/>
          <w:b/>
          <w:i/>
          <w:lang w:val="uk-UA"/>
        </w:rPr>
        <w:t xml:space="preserve"> </w:t>
      </w:r>
      <w:r w:rsidRPr="00D37A1D">
        <w:rPr>
          <w:rFonts w:ascii="Times New Roman" w:hAnsi="Times New Roman"/>
          <w:b/>
          <w:i/>
          <w:lang w:val="en-US"/>
        </w:rPr>
        <w:t>words</w:t>
      </w:r>
      <w:r w:rsidRPr="00D37A1D">
        <w:rPr>
          <w:rFonts w:ascii="Times New Roman" w:hAnsi="Times New Roman"/>
          <w:b/>
          <w:lang w:val="en-US"/>
        </w:rPr>
        <w:t>:</w:t>
      </w:r>
      <w:r w:rsidRPr="00D37A1D">
        <w:rPr>
          <w:rFonts w:ascii="Times New Roman" w:hAnsi="Times New Roman"/>
          <w:lang w:val="en-US"/>
        </w:rPr>
        <w:t xml:space="preserve"> deterioration process; intensity of failures; Markov model of a random process; matrix of transitions; </w:t>
      </w:r>
      <w:r w:rsidRPr="00D37A1D">
        <w:rPr>
          <w:rFonts w:ascii="Times New Roman" w:hAnsi="Times New Roman"/>
          <w:bCs/>
          <w:lang w:val="en-US"/>
        </w:rPr>
        <w:t>reliability function,</w:t>
      </w:r>
      <w:r>
        <w:rPr>
          <w:rFonts w:ascii="Times New Roman" w:hAnsi="Times New Roman"/>
          <w:lang w:val="en-US"/>
        </w:rPr>
        <w:t xml:space="preserve"> structural elements.</w:t>
      </w:r>
      <w:r w:rsidRPr="00D37A1D">
        <w:rPr>
          <w:rFonts w:ascii="Times New Roman" w:hAnsi="Times New Roman"/>
          <w:lang w:val="en-US"/>
        </w:rPr>
        <w:t xml:space="preserve"> </w:t>
      </w:r>
    </w:p>
    <w:p w:rsidR="00EF2832" w:rsidRPr="00D37A1D" w:rsidRDefault="00EF2832" w:rsidP="00370244">
      <w:pPr>
        <w:spacing w:before="120" w:after="120" w:line="233" w:lineRule="auto"/>
        <w:jc w:val="center"/>
        <w:rPr>
          <w:rFonts w:ascii="Times New Roman" w:hAnsi="Times New Roman"/>
          <w:lang w:val="en-US"/>
        </w:rPr>
      </w:pPr>
      <w:r w:rsidRPr="00D37A1D">
        <w:rPr>
          <w:rFonts w:ascii="Times New Roman" w:eastAsiaTheme="majorEastAsia" w:hAnsi="Times New Roman"/>
          <w:b/>
          <w:lang w:val="en-US"/>
        </w:rPr>
        <w:t>Introduction</w:t>
      </w:r>
    </w:p>
    <w:p w:rsidR="00EF2832" w:rsidRPr="00D37A1D" w:rsidRDefault="00EF2832" w:rsidP="00370244">
      <w:pPr>
        <w:spacing w:after="0" w:line="233" w:lineRule="auto"/>
        <w:ind w:firstLine="709"/>
        <w:jc w:val="both"/>
        <w:rPr>
          <w:rFonts w:ascii="Times New Roman" w:hAnsi="Times New Roman"/>
          <w:szCs w:val="24"/>
          <w:lang w:val="en-US"/>
        </w:rPr>
      </w:pPr>
      <w:r w:rsidRPr="00D37A1D">
        <w:rPr>
          <w:rFonts w:ascii="Times New Roman" w:hAnsi="Times New Roman"/>
          <w:szCs w:val="24"/>
          <w:lang w:val="en-US"/>
        </w:rPr>
        <w:t xml:space="preserve">This research dedicated the problem of stochastic modelling to describe damages accumulated in structural elements. </w:t>
      </w:r>
      <w:r w:rsidRPr="00D37A1D">
        <w:rPr>
          <w:rFonts w:ascii="Times New Roman" w:hAnsi="Times New Roman"/>
          <w:lang w:val="en-US"/>
        </w:rPr>
        <w:t>Classic scientific a priori formulation of structure lifecycle will obtain here a rigorous scientific substantiation in resource terms – structures find correspond</w:t>
      </w:r>
      <w:r>
        <w:rPr>
          <w:rFonts w:ascii="Times New Roman" w:hAnsi="Times New Roman"/>
          <w:lang w:val="en-US"/>
        </w:rPr>
        <w:t>ing universal models describing</w:t>
      </w:r>
      <w:r>
        <w:rPr>
          <w:rFonts w:ascii="Times New Roman" w:hAnsi="Times New Roman"/>
          <w:lang w:val="uk-UA"/>
        </w:rPr>
        <w:t>  </w:t>
      </w:r>
      <w:r w:rsidRPr="00D37A1D">
        <w:rPr>
          <w:rFonts w:ascii="Times New Roman" w:hAnsi="Times New Roman"/>
          <w:lang w:val="en-US"/>
        </w:rPr>
        <w:t>phenomenological processes of destruction with application</w:t>
      </w:r>
      <w:r>
        <w:rPr>
          <w:rFonts w:ascii="Times New Roman" w:hAnsi="Times New Roman"/>
          <w:lang w:val="en-US"/>
        </w:rPr>
        <w:t xml:space="preserve"> of Markovian random functions. </w:t>
      </w:r>
      <w:r>
        <w:rPr>
          <w:rFonts w:ascii="Times New Roman" w:hAnsi="Times New Roman"/>
          <w:lang w:val="uk-UA"/>
        </w:rPr>
        <w:t> </w:t>
      </w:r>
      <w:r w:rsidRPr="00D37A1D">
        <w:rPr>
          <w:rFonts w:ascii="Times New Roman" w:hAnsi="Times New Roman"/>
          <w:lang w:val="en-US"/>
        </w:rPr>
        <w:t xml:space="preserve">The basic scientific idea of this approach lies in </w:t>
      </w:r>
      <w:r w:rsidRPr="00D37A1D">
        <w:rPr>
          <w:rFonts w:ascii="Times New Roman" w:hAnsi="Times New Roman"/>
          <w:i/>
          <w:lang w:val="en-US"/>
        </w:rPr>
        <w:t>new paradigm of structural theory –</w:t>
      </w:r>
      <w:r>
        <w:rPr>
          <w:rFonts w:ascii="Times New Roman" w:hAnsi="Times New Roman"/>
          <w:i/>
          <w:lang w:val="uk-UA"/>
        </w:rPr>
        <w:t xml:space="preserve"> </w:t>
      </w:r>
      <w:r w:rsidRPr="00D37A1D">
        <w:rPr>
          <w:rFonts w:ascii="Times New Roman" w:hAnsi="Times New Roman"/>
          <w:i/>
          <w:lang w:val="en-US"/>
        </w:rPr>
        <w:t>connection between limit state equations and service life duration</w:t>
      </w:r>
      <w:r w:rsidRPr="00D37A1D">
        <w:rPr>
          <w:rFonts w:ascii="Times New Roman" w:hAnsi="Times New Roman"/>
          <w:lang w:val="en-US"/>
        </w:rPr>
        <w:t>, so-called ‘stochastic’ ‘time-</w:t>
      </w:r>
      <w:r w:rsidRPr="00D37A1D">
        <w:rPr>
          <w:rFonts w:ascii="Times New Roman" w:hAnsi="Times New Roman"/>
          <w:lang w:val="en-US"/>
        </w:rPr>
        <w:lastRenderedPageBreak/>
        <w:t>dependent’ random variables problem and the related failure probability calculations. The problem has its own weight as a risk management tool.</w:t>
      </w:r>
    </w:p>
    <w:p w:rsidR="00EF2832" w:rsidRPr="00D37A1D" w:rsidRDefault="00EF2832" w:rsidP="00370244">
      <w:pPr>
        <w:spacing w:after="0" w:line="233" w:lineRule="auto"/>
        <w:ind w:firstLine="709"/>
        <w:jc w:val="both"/>
        <w:rPr>
          <w:rFonts w:ascii="Times New Roman" w:hAnsi="Times New Roman"/>
          <w:szCs w:val="24"/>
          <w:lang w:val="en-US"/>
        </w:rPr>
      </w:pPr>
      <w:r w:rsidRPr="00D37A1D">
        <w:rPr>
          <w:rFonts w:ascii="Times New Roman" w:hAnsi="Times New Roman"/>
          <w:szCs w:val="24"/>
          <w:lang w:val="en-US"/>
        </w:rPr>
        <w:t>There have been multiple attempts to develop analytical models representing the degradation of bridge structures by knowing the deterioration process of materials. These models are typically very complex, as they attempt to represent physical and chemical processes using specific models for each different degradation cause. Moreover, they have to account that the actual condition of a bridge is the consequence of many concurring degradation processes. For these reasons, obtaining an effective and reliable mathematical degradation model is a very difficult task.</w:t>
      </w:r>
    </w:p>
    <w:p w:rsidR="00EF2832" w:rsidRPr="00D37A1D" w:rsidRDefault="00EF2832" w:rsidP="00370244">
      <w:pPr>
        <w:spacing w:after="0" w:line="233" w:lineRule="auto"/>
        <w:ind w:firstLine="709"/>
        <w:jc w:val="both"/>
        <w:rPr>
          <w:rFonts w:ascii="Times New Roman" w:hAnsi="Times New Roman"/>
          <w:szCs w:val="24"/>
          <w:lang w:val="en-GB"/>
        </w:rPr>
      </w:pPr>
      <w:r w:rsidRPr="00D37A1D">
        <w:rPr>
          <w:rFonts w:ascii="Times New Roman" w:hAnsi="Times New Roman"/>
          <w:szCs w:val="24"/>
          <w:lang w:val="en-US"/>
        </w:rPr>
        <w:t>A different approach allows for evaluating the degradation a reliability-based models, using historical bridge conditional al data. This allows an appropriate degradation curve to be determined for each bridge reflecting all specific factors that have caused its degradation.</w:t>
      </w:r>
    </w:p>
    <w:p w:rsidR="00EF2832" w:rsidRPr="00D37A1D" w:rsidRDefault="00EF2832" w:rsidP="00370244">
      <w:pPr>
        <w:spacing w:after="0" w:line="233" w:lineRule="auto"/>
        <w:ind w:firstLine="709"/>
        <w:jc w:val="both"/>
        <w:rPr>
          <w:rFonts w:ascii="Times New Roman" w:hAnsi="Times New Roman"/>
          <w:szCs w:val="24"/>
          <w:lang w:val="en-US"/>
        </w:rPr>
      </w:pPr>
      <w:r w:rsidRPr="00D37A1D">
        <w:rPr>
          <w:rFonts w:ascii="Times New Roman" w:hAnsi="Times New Roman"/>
          <w:szCs w:val="24"/>
          <w:lang w:val="en-US"/>
        </w:rPr>
        <w:t>Despite classic, basic research in the reliability theory and practical algorithms of estimation and prediction of structural condition states are insufficiently developed [1, 2. 3, 8, 12, 13, 14].</w:t>
      </w:r>
    </w:p>
    <w:p w:rsidR="00EF2832" w:rsidRPr="00D37A1D" w:rsidRDefault="00EF2832" w:rsidP="00370244">
      <w:pPr>
        <w:spacing w:after="0" w:line="233" w:lineRule="auto"/>
        <w:ind w:firstLine="709"/>
        <w:jc w:val="both"/>
        <w:rPr>
          <w:rFonts w:ascii="Times New Roman" w:hAnsi="Times New Roman"/>
          <w:szCs w:val="24"/>
          <w:lang w:val="en-US"/>
        </w:rPr>
      </w:pPr>
      <w:r w:rsidRPr="00D37A1D">
        <w:rPr>
          <w:rFonts w:ascii="Times New Roman" w:hAnsi="Times New Roman"/>
          <w:szCs w:val="24"/>
          <w:lang w:val="en-US"/>
        </w:rPr>
        <w:t xml:space="preserve">The classic models of reliability are based on the basic mechanics of material destruction, consequently the structural reliability theory has not had wide practical application. The main limitation is that the classic reliability models require precise information based on a load history, which is expressed in the number of loading – unloading cycles [2]. Such data, for the majority of structural elements, have never been obtained and it is not expected to be done so in the foreseeable future. Therefore, when modelling uncertain processes of structural deterioration, one needs a model focused on incompleteness of the initial information. This limitation can be overcame by </w:t>
      </w:r>
      <w:r w:rsidRPr="00D37A1D">
        <w:rPr>
          <w:rFonts w:ascii="Times New Roman" w:hAnsi="Times New Roman"/>
          <w:vanish/>
          <w:szCs w:val="24"/>
          <w:lang w:val="en-US"/>
        </w:rPr>
        <w:t>using</w:t>
      </w:r>
      <w:r w:rsidRPr="00D37A1D">
        <w:rPr>
          <w:rFonts w:ascii="Times New Roman" w:hAnsi="Times New Roman"/>
          <w:szCs w:val="24"/>
          <w:lang w:val="en-US"/>
        </w:rPr>
        <w:t xml:space="preserve"> a phenomenological stochastic model.</w:t>
      </w:r>
    </w:p>
    <w:p w:rsidR="00EF2832" w:rsidRPr="00D37A1D" w:rsidRDefault="00EF2832" w:rsidP="00370244">
      <w:pPr>
        <w:spacing w:after="0" w:line="233" w:lineRule="auto"/>
        <w:ind w:firstLine="709"/>
        <w:jc w:val="both"/>
        <w:rPr>
          <w:rFonts w:ascii="Times New Roman" w:hAnsi="Times New Roman"/>
          <w:szCs w:val="24"/>
          <w:lang w:val="en-GB"/>
        </w:rPr>
      </w:pPr>
      <w:r w:rsidRPr="00D37A1D">
        <w:rPr>
          <w:rFonts w:ascii="Times New Roman" w:hAnsi="Times New Roman"/>
          <w:szCs w:val="24"/>
          <w:lang w:val="en-US"/>
        </w:rPr>
        <w:t xml:space="preserve">The phenomenological stochastic model, which is described as the accumulation of damages in the process where the evolution of time is defined by probabilistic laws, has become a powerful alternative for a deterministic model during the last 30-40 years. Now, many researchers are inclined to believe that the </w:t>
      </w:r>
      <w:r w:rsidRPr="00D37A1D">
        <w:rPr>
          <w:rFonts w:ascii="Times New Roman" w:hAnsi="Times New Roman"/>
          <w:i/>
          <w:szCs w:val="24"/>
          <w:lang w:val="en-US"/>
        </w:rPr>
        <w:t xml:space="preserve">Markov stochastic model </w:t>
      </w:r>
      <w:r w:rsidRPr="00D37A1D">
        <w:rPr>
          <w:rFonts w:ascii="Times New Roman" w:hAnsi="Times New Roman"/>
          <w:szCs w:val="24"/>
          <w:lang w:val="en-US"/>
        </w:rPr>
        <w:t>are the integrated universal for describe the cumulative damage of structural elements.</w:t>
      </w:r>
    </w:p>
    <w:p w:rsidR="00EF2832" w:rsidRPr="00D37A1D" w:rsidRDefault="00EF2832" w:rsidP="00370244">
      <w:pPr>
        <w:spacing w:after="0" w:line="233" w:lineRule="auto"/>
        <w:ind w:firstLine="709"/>
        <w:jc w:val="both"/>
        <w:rPr>
          <w:rFonts w:ascii="Times New Roman" w:hAnsi="Times New Roman"/>
          <w:szCs w:val="24"/>
          <w:lang w:val="en-US"/>
        </w:rPr>
      </w:pPr>
      <w:r w:rsidRPr="00D37A1D">
        <w:rPr>
          <w:rFonts w:ascii="Times New Roman" w:hAnsi="Times New Roman"/>
          <w:szCs w:val="24"/>
          <w:lang w:val="en-US"/>
        </w:rPr>
        <w:t xml:space="preserve">The objective of this paper is to present this universal approach for evaluation stochastic deterioration of the structural elements under maintenance.  </w:t>
      </w:r>
    </w:p>
    <w:p w:rsidR="00EF2832" w:rsidRPr="00D37A1D" w:rsidRDefault="00EF2832" w:rsidP="00370244">
      <w:pPr>
        <w:spacing w:before="120" w:after="120" w:line="233" w:lineRule="auto"/>
        <w:jc w:val="center"/>
        <w:rPr>
          <w:rFonts w:ascii="Times New Roman" w:hAnsi="Times New Roman"/>
          <w:b/>
          <w:lang w:val="uk-UA" w:eastAsia="en-US"/>
        </w:rPr>
      </w:pPr>
      <w:r w:rsidRPr="00D37A1D">
        <w:rPr>
          <w:rFonts w:ascii="Times New Roman" w:hAnsi="Times New Roman"/>
          <w:b/>
          <w:lang w:val="en-US"/>
        </w:rPr>
        <w:t>Marko</w:t>
      </w:r>
      <w:r w:rsidR="0014237E">
        <w:rPr>
          <w:rFonts w:ascii="Times New Roman" w:hAnsi="Times New Roman"/>
          <w:b/>
          <w:lang w:val="en-US"/>
        </w:rPr>
        <w:t>vian models of random processes</w:t>
      </w:r>
    </w:p>
    <w:p w:rsidR="00EF2832" w:rsidRPr="00D37A1D" w:rsidRDefault="00EF2832" w:rsidP="00370244">
      <w:pPr>
        <w:spacing w:after="0" w:line="233" w:lineRule="auto"/>
        <w:ind w:firstLine="709"/>
        <w:jc w:val="both"/>
        <w:rPr>
          <w:rFonts w:ascii="Times New Roman" w:hAnsi="Times New Roman"/>
          <w:lang w:val="en-US"/>
        </w:rPr>
      </w:pPr>
      <w:r w:rsidRPr="00D37A1D">
        <w:rPr>
          <w:rFonts w:ascii="Times New Roman" w:hAnsi="Times New Roman"/>
          <w:lang w:val="en-US"/>
        </w:rPr>
        <w:t xml:space="preserve">Theoretical basis of the research is Markovian mathematical model for estimation and prediction of structure element service life prediction within its operational cycle. This model is one whose evolution in time depends only of fixed current state. </w:t>
      </w:r>
    </w:p>
    <w:p w:rsidR="00EF2832" w:rsidRPr="00D37A1D" w:rsidRDefault="00EF2832" w:rsidP="00370244">
      <w:pPr>
        <w:spacing w:after="0" w:line="233" w:lineRule="auto"/>
        <w:ind w:firstLine="709"/>
        <w:jc w:val="both"/>
        <w:rPr>
          <w:rFonts w:ascii="Arial Narrow" w:hAnsi="Arial Narrow"/>
          <w:szCs w:val="24"/>
          <w:lang w:val="en-US"/>
        </w:rPr>
      </w:pPr>
      <w:r w:rsidRPr="00D37A1D">
        <w:rPr>
          <w:rFonts w:ascii="Times New Roman" w:hAnsi="Times New Roman"/>
          <w:szCs w:val="24"/>
          <w:lang w:val="en-US"/>
        </w:rPr>
        <w:t xml:space="preserve">The modelling by the Markov process means that for any time </w:t>
      </w:r>
      <w:r w:rsidRPr="00D37A1D">
        <w:rPr>
          <w:rFonts w:ascii="Times New Roman" w:hAnsi="Times New Roman"/>
          <w:i/>
          <w:szCs w:val="24"/>
          <w:lang w:val="en-US"/>
        </w:rPr>
        <w:t>t</w:t>
      </w:r>
      <w:r w:rsidRPr="00D37A1D">
        <w:rPr>
          <w:rFonts w:ascii="Times New Roman" w:hAnsi="Times New Roman"/>
          <w:i/>
          <w:szCs w:val="24"/>
          <w:vertAlign w:val="subscript"/>
          <w:lang w:val="en-US"/>
        </w:rPr>
        <w:t>0</w:t>
      </w:r>
      <w:r>
        <w:rPr>
          <w:rFonts w:ascii="Times New Roman" w:hAnsi="Times New Roman"/>
          <w:szCs w:val="24"/>
          <w:lang w:val="en-US"/>
        </w:rPr>
        <w:t xml:space="preserve"> the probability of stay in  an  </w:t>
      </w:r>
      <w:r w:rsidRPr="00D37A1D">
        <w:rPr>
          <w:rFonts w:ascii="Times New Roman" w:hAnsi="Times New Roman"/>
          <w:szCs w:val="24"/>
          <w:lang w:val="en-US"/>
        </w:rPr>
        <w:t>element, in each state in the future (</w:t>
      </w:r>
      <w:r w:rsidRPr="00D37A1D">
        <w:rPr>
          <w:rFonts w:ascii="Times New Roman" w:hAnsi="Times New Roman"/>
          <w:i/>
          <w:szCs w:val="24"/>
          <w:lang w:val="en-US"/>
        </w:rPr>
        <w:t>t</w:t>
      </w:r>
      <w:r w:rsidRPr="00D37A1D">
        <w:rPr>
          <w:rFonts w:ascii="Times New Roman" w:hAnsi="Times New Roman"/>
          <w:szCs w:val="24"/>
          <w:lang w:val="en-US"/>
        </w:rPr>
        <w:t xml:space="preserve"> &gt; </w:t>
      </w:r>
      <w:r w:rsidRPr="00D37A1D">
        <w:rPr>
          <w:rFonts w:ascii="Times New Roman" w:hAnsi="Times New Roman"/>
          <w:i/>
          <w:szCs w:val="24"/>
          <w:lang w:val="en-US"/>
        </w:rPr>
        <w:t>t</w:t>
      </w:r>
      <w:r w:rsidRPr="00D37A1D">
        <w:rPr>
          <w:rFonts w:ascii="Times New Roman" w:hAnsi="Times New Roman"/>
          <w:szCs w:val="24"/>
          <w:vertAlign w:val="subscript"/>
          <w:lang w:val="en-US"/>
        </w:rPr>
        <w:t>0</w:t>
      </w:r>
      <w:r w:rsidRPr="00D37A1D">
        <w:rPr>
          <w:rFonts w:ascii="Times New Roman" w:hAnsi="Times New Roman"/>
          <w:szCs w:val="24"/>
          <w:lang w:val="en-US"/>
        </w:rPr>
        <w:t>) depends only upon its state in the present (</w:t>
      </w:r>
      <w:r w:rsidRPr="00D37A1D">
        <w:rPr>
          <w:rFonts w:ascii="Times New Roman" w:hAnsi="Times New Roman"/>
          <w:i/>
          <w:szCs w:val="24"/>
          <w:lang w:val="en-US"/>
        </w:rPr>
        <w:t>t = t</w:t>
      </w:r>
      <w:r w:rsidRPr="00D37A1D">
        <w:rPr>
          <w:rFonts w:ascii="Times New Roman" w:hAnsi="Times New Roman"/>
          <w:i/>
          <w:szCs w:val="24"/>
          <w:vertAlign w:val="subscript"/>
          <w:lang w:val="en-US"/>
        </w:rPr>
        <w:t>0</w:t>
      </w:r>
      <w:r w:rsidRPr="00D37A1D">
        <w:rPr>
          <w:rFonts w:ascii="Times New Roman" w:hAnsi="Times New Roman"/>
          <w:szCs w:val="24"/>
          <w:lang w:val="en-US"/>
        </w:rPr>
        <w:t xml:space="preserve">). It is a so-called memory-less process with discrete states (1, 2 … </w:t>
      </w:r>
      <w:r w:rsidRPr="00D37A1D">
        <w:rPr>
          <w:rFonts w:ascii="Times New Roman" w:hAnsi="Times New Roman"/>
          <w:i/>
          <w:szCs w:val="24"/>
          <w:lang w:val="en-US"/>
        </w:rPr>
        <w:t>n</w:t>
      </w:r>
      <w:r w:rsidRPr="00D37A1D">
        <w:rPr>
          <w:rFonts w:ascii="Times New Roman" w:hAnsi="Times New Roman"/>
          <w:szCs w:val="24"/>
          <w:lang w:val="en-US"/>
        </w:rPr>
        <w:t xml:space="preserve">) in continuous time </w:t>
      </w:r>
      <w:r w:rsidRPr="00D37A1D">
        <w:rPr>
          <w:rFonts w:ascii="Times New Roman" w:hAnsi="Times New Roman"/>
          <w:i/>
          <w:szCs w:val="24"/>
          <w:lang w:val="en-US"/>
        </w:rPr>
        <w:t>t</w:t>
      </w:r>
      <w:r>
        <w:rPr>
          <w:rFonts w:ascii="Times New Roman" w:hAnsi="Times New Roman"/>
          <w:szCs w:val="24"/>
          <w:lang w:val="en-US"/>
        </w:rPr>
        <w:t xml:space="preserve">. It is a </w:t>
      </w:r>
      <w:r>
        <w:rPr>
          <w:rFonts w:ascii="Times New Roman" w:hAnsi="Times New Roman"/>
          <w:szCs w:val="24"/>
          <w:lang w:val="uk-UA"/>
        </w:rPr>
        <w:t>«</w:t>
      </w:r>
      <w:r w:rsidRPr="00D37A1D">
        <w:rPr>
          <w:rFonts w:ascii="Times New Roman" w:hAnsi="Times New Roman"/>
          <w:szCs w:val="24"/>
          <w:lang w:val="en-US"/>
        </w:rPr>
        <w:t>memory-less</w:t>
      </w:r>
      <w:r>
        <w:rPr>
          <w:rFonts w:ascii="Times New Roman" w:hAnsi="Times New Roman"/>
          <w:szCs w:val="24"/>
          <w:lang w:val="uk-UA"/>
        </w:rPr>
        <w:t>»</w:t>
      </w:r>
      <w:r w:rsidRPr="00D37A1D">
        <w:rPr>
          <w:rFonts w:ascii="Times New Roman" w:hAnsi="Times New Roman"/>
          <w:szCs w:val="24"/>
          <w:lang w:val="en-US"/>
        </w:rPr>
        <w:t xml:space="preserve"> process because each discrete state is independent of the previous state. In other words, the distribution of the Markov process at the moment of time, </w:t>
      </w:r>
      <w:r w:rsidRPr="00D37A1D">
        <w:rPr>
          <w:rFonts w:ascii="Times New Roman" w:hAnsi="Times New Roman"/>
          <w:i/>
          <w:szCs w:val="24"/>
          <w:lang w:val="en-US"/>
        </w:rPr>
        <w:t>t</w:t>
      </w:r>
      <w:r w:rsidRPr="00D37A1D">
        <w:rPr>
          <w:rFonts w:ascii="Times New Roman" w:hAnsi="Times New Roman"/>
          <w:szCs w:val="24"/>
          <w:lang w:val="en-US"/>
        </w:rPr>
        <w:t>, can be expressed through the distribution of the previous moment of time independently of the process history.</w:t>
      </w:r>
    </w:p>
    <w:p w:rsidR="00EF2832" w:rsidRPr="00D37A1D" w:rsidRDefault="00EF2832" w:rsidP="00370244">
      <w:pPr>
        <w:widowControl w:val="0"/>
        <w:suppressAutoHyphens/>
        <w:spacing w:after="0" w:line="233" w:lineRule="auto"/>
        <w:ind w:firstLine="709"/>
        <w:jc w:val="both"/>
        <w:rPr>
          <w:rFonts w:ascii="Arial Narrow" w:eastAsia="Times" w:hAnsi="Arial Narrow"/>
          <w:kern w:val="20"/>
          <w:sz w:val="24"/>
          <w:szCs w:val="20"/>
          <w:lang w:val="en-US" w:eastAsia="en-US"/>
        </w:rPr>
      </w:pPr>
      <w:r w:rsidRPr="00D37A1D">
        <w:rPr>
          <w:rFonts w:ascii="Times New Roman" w:eastAsia="Times" w:hAnsi="Times New Roman"/>
          <w:kern w:val="20"/>
          <w:lang w:val="en-GB" w:eastAsia="en-US"/>
        </w:rPr>
        <w:t>At the same time the Markov discrete process is not completely independent from the past. The small amount of the philosophical formulation of this dependence is: for the Markov discrete process a future and its correlation depend on the past only through the present.</w:t>
      </w:r>
      <w:r w:rsidRPr="00D37A1D">
        <w:rPr>
          <w:rFonts w:ascii="Times New Roman" w:eastAsia="Times" w:hAnsi="Times New Roman"/>
          <w:kern w:val="20"/>
          <w:lang w:val="en-US" w:eastAsia="en-US"/>
        </w:rPr>
        <w:t xml:space="preserve"> Hence, it is not complete independence of a future from the past, because the starting, present state (</w:t>
      </w:r>
      <w:r w:rsidRPr="00D37A1D">
        <w:rPr>
          <w:rFonts w:ascii="Times New Roman" w:eastAsia="Times" w:hAnsi="Times New Roman"/>
          <w:i/>
          <w:kern w:val="20"/>
          <w:lang w:val="en-US" w:eastAsia="en-US"/>
        </w:rPr>
        <w:t xml:space="preserve">t </w:t>
      </w:r>
      <w:r w:rsidRPr="00D37A1D">
        <w:rPr>
          <w:rFonts w:ascii="Times New Roman" w:eastAsia="Times" w:hAnsi="Times New Roman"/>
          <w:kern w:val="20"/>
          <w:lang w:val="en-US" w:eastAsia="en-US"/>
        </w:rPr>
        <w:t xml:space="preserve">= </w:t>
      </w:r>
      <w:r w:rsidRPr="00D37A1D">
        <w:rPr>
          <w:rFonts w:ascii="Times New Roman" w:eastAsia="Times" w:hAnsi="Times New Roman"/>
          <w:i/>
          <w:kern w:val="20"/>
          <w:lang w:val="en-US" w:eastAsia="en-US"/>
        </w:rPr>
        <w:t>t</w:t>
      </w:r>
      <w:r w:rsidRPr="00D37A1D">
        <w:rPr>
          <w:rFonts w:ascii="Times New Roman" w:eastAsia="Times" w:hAnsi="Times New Roman"/>
          <w:i/>
          <w:kern w:val="20"/>
          <w:vertAlign w:val="subscript"/>
          <w:lang w:val="en-US" w:eastAsia="en-US"/>
        </w:rPr>
        <w:t>0</w:t>
      </w:r>
      <w:r w:rsidRPr="00D37A1D">
        <w:rPr>
          <w:rFonts w:ascii="Times New Roman" w:eastAsia="Times" w:hAnsi="Times New Roman"/>
          <w:kern w:val="20"/>
          <w:lang w:val="en-US" w:eastAsia="en-US"/>
        </w:rPr>
        <w:t>) depends from the past deterioration stochastic process</w:t>
      </w:r>
      <w:r w:rsidRPr="00D37A1D">
        <w:rPr>
          <w:rFonts w:ascii="Arial Narrow" w:eastAsia="Times" w:hAnsi="Arial Narrow"/>
          <w:kern w:val="20"/>
          <w:sz w:val="24"/>
          <w:szCs w:val="20"/>
          <w:lang w:val="en-US" w:eastAsia="en-US"/>
        </w:rPr>
        <w:t>.</w:t>
      </w:r>
    </w:p>
    <w:p w:rsidR="00EF2832" w:rsidRPr="00D37A1D" w:rsidRDefault="00EF2832" w:rsidP="00370244">
      <w:pPr>
        <w:spacing w:after="0" w:line="233" w:lineRule="auto"/>
        <w:ind w:firstLine="709"/>
        <w:jc w:val="both"/>
        <w:rPr>
          <w:rFonts w:ascii="Times New Roman" w:hAnsi="Times New Roman"/>
          <w:szCs w:val="24"/>
          <w:lang w:val="en-US"/>
        </w:rPr>
      </w:pPr>
      <w:r w:rsidRPr="00D37A1D">
        <w:rPr>
          <w:rFonts w:ascii="Times New Roman" w:hAnsi="Times New Roman"/>
          <w:szCs w:val="24"/>
          <w:lang w:val="en-US"/>
        </w:rPr>
        <w:t>Here we shall formulate discrete models which meander on discrete states that transit in one direction only - from a state with a smaller number to a state with the g</w:t>
      </w:r>
      <w:r>
        <w:rPr>
          <w:rFonts w:ascii="Times New Roman" w:hAnsi="Times New Roman"/>
          <w:szCs w:val="24"/>
          <w:lang w:val="en-US"/>
        </w:rPr>
        <w:t>reatest number. In terms of the </w:t>
      </w:r>
      <w:r w:rsidRPr="00D37A1D">
        <w:rPr>
          <w:rFonts w:ascii="Times New Roman" w:hAnsi="Times New Roman"/>
          <w:szCs w:val="24"/>
          <w:lang w:val="en-US"/>
        </w:rPr>
        <w:t xml:space="preserve">Markov process, the task is to find unconditional probabilities for stay system </w:t>
      </w:r>
      <w:r w:rsidRPr="00D37A1D">
        <w:rPr>
          <w:rFonts w:ascii="Times New Roman" w:hAnsi="Times New Roman"/>
          <w:b/>
          <w:szCs w:val="24"/>
          <w:lang w:val="en-US"/>
        </w:rPr>
        <w:t>S</w:t>
      </w:r>
      <w:r w:rsidRPr="00D37A1D">
        <w:rPr>
          <w:rFonts w:ascii="Times New Roman" w:hAnsi="Times New Roman"/>
          <w:szCs w:val="24"/>
          <w:lang w:val="en-US"/>
        </w:rPr>
        <w:t xml:space="preserve"> on any step </w:t>
      </w:r>
      <w:r w:rsidRPr="00D37A1D">
        <w:rPr>
          <w:rFonts w:ascii="Times New Roman" w:hAnsi="Times New Roman"/>
          <w:i/>
          <w:szCs w:val="24"/>
          <w:lang w:val="en-US"/>
        </w:rPr>
        <w:t>k</w:t>
      </w:r>
      <w:r w:rsidRPr="00D37A1D">
        <w:rPr>
          <w:rFonts w:ascii="Times New Roman" w:hAnsi="Times New Roman"/>
          <w:szCs w:val="24"/>
          <w:lang w:val="en-US"/>
        </w:rPr>
        <w:t xml:space="preserve"> in a state </w:t>
      </w:r>
      <w:r w:rsidRPr="00D37A1D">
        <w:rPr>
          <w:rFonts w:ascii="Times New Roman" w:hAnsi="Times New Roman"/>
          <w:i/>
          <w:szCs w:val="24"/>
          <w:lang w:val="en-US"/>
        </w:rPr>
        <w:t>S</w:t>
      </w:r>
      <w:r w:rsidRPr="00D37A1D">
        <w:rPr>
          <w:rFonts w:ascii="Times New Roman" w:hAnsi="Times New Roman"/>
          <w:i/>
          <w:szCs w:val="24"/>
          <w:vertAlign w:val="subscript"/>
        </w:rPr>
        <w:t>і</w:t>
      </w:r>
      <w:r w:rsidRPr="00D37A1D">
        <w:rPr>
          <w:rFonts w:ascii="Times New Roman" w:hAnsi="Times New Roman"/>
          <w:szCs w:val="24"/>
          <w:lang w:val="en-US"/>
        </w:rPr>
        <w:t>:</w:t>
      </w:r>
    </w:p>
    <w:p w:rsidR="00EF2832" w:rsidRPr="00D37A1D" w:rsidRDefault="00EF2832" w:rsidP="00370244">
      <w:pPr>
        <w:spacing w:after="0" w:line="233" w:lineRule="auto"/>
        <w:ind w:firstLine="709"/>
        <w:jc w:val="right"/>
        <w:rPr>
          <w:rFonts w:ascii="Times New Roman" w:hAnsi="Times New Roman"/>
          <w:szCs w:val="24"/>
          <w:lang w:val="en-US"/>
        </w:rPr>
      </w:pPr>
      <w:r w:rsidRPr="00D37A1D">
        <w:rPr>
          <w:rFonts w:ascii="Times New Roman" w:hAnsi="Times New Roman"/>
          <w:i/>
          <w:lang w:val="en-US"/>
        </w:rPr>
        <w:t>p</w:t>
      </w:r>
      <w:r w:rsidRPr="00D37A1D">
        <w:rPr>
          <w:rFonts w:ascii="Times New Roman" w:hAnsi="Times New Roman"/>
          <w:i/>
          <w:vertAlign w:val="subscript"/>
          <w:lang w:val="en-US"/>
        </w:rPr>
        <w:t>i</w:t>
      </w:r>
      <w:r w:rsidRPr="00D37A1D">
        <w:rPr>
          <w:rFonts w:ascii="Times New Roman" w:hAnsi="Times New Roman"/>
          <w:lang w:val="en-US"/>
        </w:rPr>
        <w:t>(</w:t>
      </w:r>
      <w:r w:rsidRPr="00D37A1D">
        <w:rPr>
          <w:rFonts w:ascii="Times New Roman" w:hAnsi="Times New Roman"/>
          <w:i/>
          <w:lang w:val="en-US"/>
        </w:rPr>
        <w:t>k</w:t>
      </w:r>
      <w:r w:rsidRPr="00D37A1D">
        <w:rPr>
          <w:rFonts w:ascii="Times New Roman" w:hAnsi="Times New Roman"/>
          <w:lang w:val="en-US"/>
        </w:rPr>
        <w:t>) = Prob[</w:t>
      </w:r>
      <w:r w:rsidRPr="00D37A1D">
        <w:rPr>
          <w:rFonts w:ascii="Times New Roman" w:hAnsi="Times New Roman"/>
          <w:i/>
          <w:lang w:val="en-US"/>
        </w:rPr>
        <w:t>S</w:t>
      </w:r>
      <w:r w:rsidRPr="00D37A1D">
        <w:rPr>
          <w:rFonts w:ascii="Times New Roman" w:hAnsi="Times New Roman"/>
          <w:lang w:val="en-US"/>
        </w:rPr>
        <w:t>(</w:t>
      </w:r>
      <w:r w:rsidRPr="00D37A1D">
        <w:rPr>
          <w:rFonts w:ascii="Times New Roman" w:hAnsi="Times New Roman"/>
          <w:i/>
          <w:lang w:val="en-US"/>
        </w:rPr>
        <w:t>k</w:t>
      </w:r>
      <w:r w:rsidRPr="00D37A1D">
        <w:rPr>
          <w:rFonts w:ascii="Times New Roman" w:hAnsi="Times New Roman"/>
          <w:lang w:val="en-US"/>
        </w:rPr>
        <w:t xml:space="preserve">) = </w:t>
      </w:r>
      <w:r w:rsidRPr="00D37A1D">
        <w:rPr>
          <w:rFonts w:ascii="Times New Roman" w:hAnsi="Times New Roman"/>
          <w:i/>
          <w:lang w:val="en-US"/>
        </w:rPr>
        <w:t>S</w:t>
      </w:r>
      <w:r w:rsidRPr="00D37A1D">
        <w:rPr>
          <w:rFonts w:ascii="Times New Roman" w:hAnsi="Times New Roman"/>
          <w:i/>
          <w:vertAlign w:val="subscript"/>
          <w:lang w:val="en-US"/>
        </w:rPr>
        <w:t>t</w:t>
      </w:r>
      <w:r w:rsidRPr="00D37A1D">
        <w:rPr>
          <w:rFonts w:ascii="Times New Roman" w:hAnsi="Times New Roman"/>
          <w:lang w:val="en-US"/>
        </w:rPr>
        <w:t xml:space="preserve">]; </w:t>
      </w:r>
      <w:r w:rsidRPr="00D37A1D">
        <w:rPr>
          <w:rFonts w:ascii="Times New Roman" w:hAnsi="Times New Roman"/>
          <w:i/>
          <w:lang w:val="en-US"/>
        </w:rPr>
        <w:t>k</w:t>
      </w:r>
      <w:r w:rsidRPr="00D37A1D">
        <w:rPr>
          <w:rFonts w:ascii="Times New Roman" w:hAnsi="Times New Roman"/>
          <w:lang w:val="en-US"/>
        </w:rPr>
        <w:t xml:space="preserve"> = 1, 2, …</w:t>
      </w:r>
      <w:r w:rsidRPr="00D37A1D">
        <w:rPr>
          <w:rFonts w:ascii="Times New Roman" w:hAnsi="Times New Roman"/>
          <w:i/>
          <w:lang w:val="en-US"/>
        </w:rPr>
        <w:t>n</w:t>
      </w:r>
      <w:r w:rsidRPr="00D37A1D">
        <w:rPr>
          <w:rFonts w:ascii="Times New Roman" w:hAnsi="Times New Roman"/>
          <w:lang w:val="en-US"/>
        </w:rPr>
        <w:t xml:space="preserve">; </w:t>
      </w:r>
      <w:proofErr w:type="spellStart"/>
      <w:r w:rsidRPr="00D37A1D">
        <w:rPr>
          <w:rFonts w:ascii="Times New Roman" w:hAnsi="Times New Roman"/>
          <w:i/>
          <w:lang w:val="en-US"/>
        </w:rPr>
        <w:t>i</w:t>
      </w:r>
      <w:proofErr w:type="spellEnd"/>
      <w:r w:rsidRPr="00D37A1D">
        <w:rPr>
          <w:rFonts w:ascii="Times New Roman" w:hAnsi="Times New Roman"/>
          <w:i/>
          <w:lang w:val="en-US"/>
        </w:rPr>
        <w:t xml:space="preserve"> </w:t>
      </w:r>
      <w:r w:rsidRPr="00D37A1D">
        <w:rPr>
          <w:rFonts w:ascii="Times New Roman" w:hAnsi="Times New Roman"/>
          <w:lang w:val="en-US"/>
        </w:rPr>
        <w:t>= 0, 1, …</w:t>
      </w:r>
      <w:r w:rsidRPr="00D37A1D">
        <w:rPr>
          <w:rFonts w:ascii="Times New Roman" w:hAnsi="Times New Roman"/>
          <w:i/>
          <w:lang w:val="en-US"/>
        </w:rPr>
        <w:t>n</w:t>
      </w:r>
      <w:r w:rsidRPr="00D37A1D">
        <w:rPr>
          <w:rFonts w:ascii="Times New Roman" w:hAnsi="Times New Roman"/>
          <w:lang w:val="en-US"/>
        </w:rPr>
        <w:t xml:space="preserve"> – 1</w:t>
      </w:r>
      <w:r>
        <w:rPr>
          <w:rFonts w:ascii="Times New Roman" w:hAnsi="Times New Roman"/>
          <w:lang w:val="en-US"/>
        </w:rPr>
        <w:tab/>
      </w:r>
      <w:r>
        <w:rPr>
          <w:rFonts w:ascii="Times New Roman" w:hAnsi="Times New Roman"/>
          <w:lang w:val="en-US"/>
        </w:rPr>
        <w:tab/>
      </w:r>
      <w:r>
        <w:rPr>
          <w:rFonts w:ascii="Times New Roman" w:hAnsi="Times New Roman"/>
          <w:lang w:val="en-US"/>
        </w:rPr>
        <w:tab/>
      </w:r>
      <w:r w:rsidRPr="00D37A1D">
        <w:rPr>
          <w:rFonts w:ascii="Times New Roman" w:hAnsi="Times New Roman"/>
          <w:lang w:val="en-US"/>
        </w:rPr>
        <w:t>(1)</w:t>
      </w:r>
    </w:p>
    <w:p w:rsidR="00EF2832" w:rsidRPr="00D37A1D" w:rsidRDefault="00EF2832" w:rsidP="00457435">
      <w:pPr>
        <w:spacing w:after="0" w:line="238" w:lineRule="auto"/>
        <w:ind w:firstLine="709"/>
        <w:jc w:val="both"/>
        <w:rPr>
          <w:rFonts w:ascii="Times New Roman" w:hAnsi="Times New Roman"/>
          <w:szCs w:val="24"/>
          <w:lang w:val="en-US"/>
        </w:rPr>
      </w:pPr>
      <w:r w:rsidRPr="00D37A1D">
        <w:rPr>
          <w:rFonts w:ascii="Times New Roman" w:hAnsi="Times New Roman"/>
          <w:szCs w:val="24"/>
          <w:lang w:val="en-US"/>
        </w:rPr>
        <w:lastRenderedPageBreak/>
        <w:t xml:space="preserve">The probabilities </w:t>
      </w:r>
      <w:r w:rsidRPr="00D37A1D">
        <w:rPr>
          <w:rFonts w:ascii="Times New Roman" w:hAnsi="Times New Roman"/>
          <w:i/>
          <w:szCs w:val="24"/>
          <w:lang w:val="en-US"/>
        </w:rPr>
        <w:t>p</w:t>
      </w:r>
      <w:r w:rsidRPr="00D37A1D">
        <w:rPr>
          <w:rFonts w:ascii="Times New Roman" w:hAnsi="Times New Roman"/>
          <w:i/>
          <w:szCs w:val="24"/>
          <w:vertAlign w:val="subscript"/>
          <w:lang w:val="en-US"/>
        </w:rPr>
        <w:t>i</w:t>
      </w:r>
      <w:r w:rsidRPr="00D37A1D">
        <w:rPr>
          <w:rFonts w:ascii="Times New Roman" w:hAnsi="Times New Roman"/>
          <w:szCs w:val="24"/>
          <w:lang w:val="en-US"/>
        </w:rPr>
        <w:t>(</w:t>
      </w:r>
      <w:r w:rsidRPr="00D37A1D">
        <w:rPr>
          <w:rFonts w:ascii="Times New Roman" w:hAnsi="Times New Roman"/>
          <w:i/>
          <w:szCs w:val="24"/>
          <w:lang w:val="en-US"/>
        </w:rPr>
        <w:t>k</w:t>
      </w:r>
      <w:r w:rsidRPr="00D37A1D">
        <w:rPr>
          <w:rFonts w:ascii="Times New Roman" w:hAnsi="Times New Roman"/>
          <w:szCs w:val="24"/>
          <w:lang w:val="en-US"/>
        </w:rPr>
        <w:t xml:space="preserve">) are expressed through conditional probabilities of transition of system </w:t>
      </w:r>
      <w:r w:rsidRPr="00D37A1D">
        <w:rPr>
          <w:rFonts w:ascii="Times New Roman" w:hAnsi="Times New Roman"/>
          <w:b/>
          <w:szCs w:val="24"/>
          <w:lang w:val="en-US"/>
        </w:rPr>
        <w:t xml:space="preserve">S </w:t>
      </w:r>
      <w:r w:rsidRPr="00D37A1D">
        <w:rPr>
          <w:rFonts w:ascii="Times New Roman" w:hAnsi="Times New Roman"/>
          <w:szCs w:val="24"/>
          <w:lang w:val="en-US"/>
        </w:rPr>
        <w:t xml:space="preserve">on a step </w:t>
      </w:r>
      <w:r w:rsidRPr="00D37A1D">
        <w:rPr>
          <w:rFonts w:ascii="Times New Roman" w:hAnsi="Times New Roman"/>
          <w:i/>
          <w:szCs w:val="24"/>
          <w:lang w:val="en-US"/>
        </w:rPr>
        <w:t>k</w:t>
      </w:r>
      <w:r w:rsidRPr="00D37A1D">
        <w:rPr>
          <w:rFonts w:ascii="Times New Roman" w:hAnsi="Times New Roman"/>
          <w:szCs w:val="24"/>
          <w:lang w:val="en-US"/>
        </w:rPr>
        <w:t xml:space="preserve"> in a state </w:t>
      </w:r>
      <w:proofErr w:type="spellStart"/>
      <w:r w:rsidRPr="00D37A1D">
        <w:rPr>
          <w:rFonts w:ascii="Times New Roman" w:hAnsi="Times New Roman"/>
          <w:i/>
          <w:szCs w:val="24"/>
          <w:lang w:val="en-US"/>
        </w:rPr>
        <w:t>S</w:t>
      </w:r>
      <w:r w:rsidRPr="00D37A1D">
        <w:rPr>
          <w:rFonts w:ascii="Times New Roman" w:hAnsi="Times New Roman"/>
          <w:i/>
          <w:szCs w:val="24"/>
          <w:vertAlign w:val="subscript"/>
          <w:lang w:val="en-US"/>
        </w:rPr>
        <w:t>j</w:t>
      </w:r>
      <w:proofErr w:type="spellEnd"/>
      <w:r w:rsidRPr="00D37A1D">
        <w:rPr>
          <w:rFonts w:ascii="Times New Roman" w:hAnsi="Times New Roman"/>
          <w:szCs w:val="24"/>
          <w:lang w:val="en-US"/>
        </w:rPr>
        <w:t xml:space="preserve">, provided that on a step </w:t>
      </w:r>
      <w:r w:rsidRPr="00D37A1D">
        <w:rPr>
          <w:rFonts w:ascii="Times New Roman" w:hAnsi="Times New Roman"/>
          <w:i/>
          <w:szCs w:val="24"/>
          <w:lang w:val="en-US"/>
        </w:rPr>
        <w:t>k</w:t>
      </w:r>
      <w:r w:rsidRPr="00D37A1D">
        <w:rPr>
          <w:rFonts w:ascii="Times New Roman" w:hAnsi="Times New Roman"/>
          <w:szCs w:val="24"/>
          <w:lang w:val="en-US"/>
        </w:rPr>
        <w:t xml:space="preserve"> -1 the system is able to </w:t>
      </w:r>
      <w:r w:rsidRPr="00D37A1D">
        <w:rPr>
          <w:rFonts w:ascii="Times New Roman" w:hAnsi="Times New Roman"/>
          <w:i/>
          <w:szCs w:val="24"/>
          <w:lang w:val="en-US"/>
        </w:rPr>
        <w:t>S</w:t>
      </w:r>
      <w:r w:rsidRPr="00D37A1D">
        <w:rPr>
          <w:rFonts w:ascii="Times New Roman" w:hAnsi="Times New Roman"/>
          <w:i/>
          <w:szCs w:val="24"/>
          <w:vertAlign w:val="subscript"/>
        </w:rPr>
        <w:t>і</w:t>
      </w:r>
      <w:r w:rsidRPr="00D37A1D">
        <w:rPr>
          <w:rFonts w:ascii="Times New Roman" w:hAnsi="Times New Roman"/>
          <w:szCs w:val="24"/>
          <w:lang w:val="en-US"/>
        </w:rPr>
        <w:t>:</w:t>
      </w:r>
    </w:p>
    <w:p w:rsidR="00EF2832" w:rsidRPr="00D37A1D" w:rsidRDefault="00EF2832" w:rsidP="00457435">
      <w:pPr>
        <w:spacing w:after="0" w:line="238" w:lineRule="auto"/>
        <w:ind w:firstLine="709"/>
        <w:jc w:val="right"/>
        <w:rPr>
          <w:rFonts w:ascii="Arial Narrow" w:hAnsi="Arial Narrow"/>
          <w:szCs w:val="20"/>
          <w:lang w:val="en-GB" w:eastAsia="en-US"/>
        </w:rPr>
      </w:pPr>
      <w:proofErr w:type="spellStart"/>
      <w:r w:rsidRPr="00D37A1D">
        <w:rPr>
          <w:rFonts w:ascii="Times New Roman" w:hAnsi="Times New Roman"/>
          <w:i/>
          <w:szCs w:val="24"/>
          <w:lang w:val="en-US"/>
        </w:rPr>
        <w:t>p</w:t>
      </w:r>
      <w:r w:rsidRPr="00D37A1D">
        <w:rPr>
          <w:rFonts w:ascii="Times New Roman" w:hAnsi="Times New Roman"/>
          <w:i/>
          <w:szCs w:val="24"/>
          <w:vertAlign w:val="subscript"/>
          <w:lang w:val="en-US"/>
        </w:rPr>
        <w:t>ij</w:t>
      </w:r>
      <w:proofErr w:type="spellEnd"/>
      <w:r w:rsidRPr="00D37A1D">
        <w:rPr>
          <w:rFonts w:ascii="Times New Roman" w:hAnsi="Times New Roman"/>
          <w:szCs w:val="24"/>
          <w:lang w:val="en-US"/>
        </w:rPr>
        <w:t>(</w:t>
      </w:r>
      <w:r w:rsidRPr="00D37A1D">
        <w:rPr>
          <w:rFonts w:ascii="Times New Roman" w:hAnsi="Times New Roman"/>
          <w:i/>
          <w:szCs w:val="24"/>
          <w:lang w:val="en-US"/>
        </w:rPr>
        <w:t>k</w:t>
      </w:r>
      <w:r w:rsidRPr="00D37A1D">
        <w:rPr>
          <w:rFonts w:ascii="Times New Roman" w:hAnsi="Times New Roman"/>
          <w:szCs w:val="24"/>
          <w:lang w:val="en-US"/>
        </w:rPr>
        <w:t>) = Prob[</w:t>
      </w:r>
      <w:r w:rsidRPr="00D37A1D">
        <w:rPr>
          <w:rFonts w:ascii="Times New Roman" w:hAnsi="Times New Roman"/>
          <w:i/>
          <w:szCs w:val="24"/>
          <w:lang w:val="en-US"/>
        </w:rPr>
        <w:t>S</w:t>
      </w:r>
      <w:r w:rsidRPr="00D37A1D">
        <w:rPr>
          <w:rFonts w:ascii="Times New Roman" w:hAnsi="Times New Roman"/>
          <w:szCs w:val="24"/>
          <w:lang w:val="en-US"/>
        </w:rPr>
        <w:t>(</w:t>
      </w:r>
      <w:r w:rsidRPr="00D37A1D">
        <w:rPr>
          <w:rFonts w:ascii="Times New Roman" w:hAnsi="Times New Roman"/>
          <w:i/>
          <w:szCs w:val="24"/>
          <w:lang w:val="en-US"/>
        </w:rPr>
        <w:t>k</w:t>
      </w:r>
      <w:r w:rsidRPr="00D37A1D">
        <w:rPr>
          <w:rFonts w:ascii="Times New Roman" w:hAnsi="Times New Roman"/>
          <w:szCs w:val="24"/>
          <w:lang w:val="en-US"/>
        </w:rPr>
        <w:t xml:space="preserve">) = </w:t>
      </w:r>
      <w:proofErr w:type="spellStart"/>
      <w:r w:rsidRPr="00D37A1D">
        <w:rPr>
          <w:rFonts w:ascii="Times New Roman" w:hAnsi="Times New Roman"/>
          <w:i/>
          <w:szCs w:val="24"/>
          <w:lang w:val="en-US"/>
        </w:rPr>
        <w:t>S</w:t>
      </w:r>
      <w:r w:rsidRPr="00D37A1D">
        <w:rPr>
          <w:rFonts w:ascii="Times New Roman" w:hAnsi="Times New Roman"/>
          <w:i/>
          <w:szCs w:val="24"/>
          <w:vertAlign w:val="subscript"/>
          <w:lang w:val="en-US"/>
        </w:rPr>
        <w:t>j</w:t>
      </w:r>
      <w:proofErr w:type="spellEnd"/>
      <w:r w:rsidRPr="00D37A1D">
        <w:rPr>
          <w:rFonts w:ascii="Times New Roman" w:hAnsi="Times New Roman"/>
          <w:szCs w:val="24"/>
          <w:lang w:val="en-US"/>
        </w:rPr>
        <w:t xml:space="preserve"> │</w:t>
      </w:r>
      <w:r w:rsidRPr="00D37A1D">
        <w:rPr>
          <w:rFonts w:ascii="Times New Roman" w:hAnsi="Times New Roman"/>
          <w:i/>
          <w:szCs w:val="24"/>
          <w:lang w:val="en-US"/>
        </w:rPr>
        <w:t>S</w:t>
      </w:r>
      <w:r w:rsidRPr="00D37A1D">
        <w:rPr>
          <w:rFonts w:ascii="Times New Roman" w:hAnsi="Times New Roman"/>
          <w:szCs w:val="24"/>
          <w:lang w:val="en-US"/>
        </w:rPr>
        <w:t>(</w:t>
      </w:r>
      <w:r w:rsidRPr="00D37A1D">
        <w:rPr>
          <w:rFonts w:ascii="Times New Roman" w:hAnsi="Times New Roman"/>
          <w:i/>
          <w:szCs w:val="24"/>
          <w:lang w:val="en-US"/>
        </w:rPr>
        <w:t>k</w:t>
      </w:r>
      <w:r w:rsidRPr="00D37A1D">
        <w:rPr>
          <w:rFonts w:ascii="Times New Roman" w:hAnsi="Times New Roman"/>
          <w:szCs w:val="24"/>
          <w:lang w:val="en-US"/>
        </w:rPr>
        <w:t xml:space="preserve">-1) = </w:t>
      </w:r>
      <w:r w:rsidRPr="00D37A1D">
        <w:rPr>
          <w:rFonts w:ascii="Times New Roman" w:hAnsi="Times New Roman"/>
          <w:i/>
          <w:szCs w:val="24"/>
          <w:lang w:val="en-US"/>
        </w:rPr>
        <w:t>S</w:t>
      </w:r>
      <w:r w:rsidRPr="00D37A1D">
        <w:rPr>
          <w:rFonts w:ascii="Times New Roman" w:hAnsi="Times New Roman"/>
          <w:i/>
          <w:szCs w:val="24"/>
          <w:vertAlign w:val="subscript"/>
          <w:lang w:val="en-US"/>
        </w:rPr>
        <w:t>i</w:t>
      </w:r>
      <w:r w:rsidRPr="00D37A1D">
        <w:rPr>
          <w:rFonts w:ascii="Times New Roman" w:hAnsi="Times New Roman"/>
          <w:szCs w:val="24"/>
          <w:lang w:val="en-US"/>
        </w:rPr>
        <w:t xml:space="preserve">] </w:t>
      </w:r>
      <w:r w:rsidRPr="00D37A1D">
        <w:rPr>
          <w:rFonts w:ascii="Times New Roman" w:hAnsi="Times New Roman" w:cs="Arial"/>
          <w:lang w:val="en-US"/>
        </w:rPr>
        <w:t xml:space="preserve"> </w:t>
      </w:r>
      <w:r w:rsidRPr="00D37A1D">
        <w:rPr>
          <w:rFonts w:ascii="Times New Roman" w:hAnsi="Times New Roman" w:cs="Arial"/>
          <w:i/>
        </w:rPr>
        <w:t>і</w:t>
      </w:r>
      <w:r w:rsidRPr="00D37A1D">
        <w:rPr>
          <w:rFonts w:ascii="Times New Roman" w:hAnsi="Times New Roman" w:cs="Arial"/>
          <w:i/>
          <w:lang w:val="en-US"/>
        </w:rPr>
        <w:t>, j</w:t>
      </w:r>
      <w:r w:rsidRPr="00D37A1D">
        <w:rPr>
          <w:rFonts w:ascii="Times New Roman" w:hAnsi="Times New Roman" w:cs="Arial"/>
          <w:lang w:val="en-US"/>
        </w:rPr>
        <w:t xml:space="preserve"> = 0, 1,…, </w:t>
      </w:r>
      <w:r w:rsidRPr="00D37A1D">
        <w:rPr>
          <w:rFonts w:ascii="Times New Roman" w:hAnsi="Times New Roman" w:cs="Arial"/>
          <w:i/>
          <w:lang w:val="en-US"/>
        </w:rPr>
        <w:t xml:space="preserve">n </w:t>
      </w:r>
      <w:r>
        <w:rPr>
          <w:rFonts w:ascii="Times New Roman" w:hAnsi="Times New Roman" w:cs="Arial"/>
          <w:lang w:val="en-US"/>
        </w:rPr>
        <w:t>– 1</w:t>
      </w:r>
      <w:r>
        <w:rPr>
          <w:rFonts w:ascii="Times New Roman" w:hAnsi="Times New Roman" w:cs="Arial"/>
          <w:lang w:val="en-US"/>
        </w:rPr>
        <w:tab/>
      </w:r>
      <w:r>
        <w:rPr>
          <w:rFonts w:ascii="Times New Roman" w:hAnsi="Times New Roman" w:cs="Arial"/>
          <w:lang w:val="en-US"/>
        </w:rPr>
        <w:tab/>
      </w:r>
      <w:r>
        <w:rPr>
          <w:rFonts w:ascii="Times New Roman" w:hAnsi="Times New Roman" w:cs="Arial"/>
          <w:lang w:val="en-US"/>
        </w:rPr>
        <w:tab/>
      </w:r>
      <w:r w:rsidRPr="00D37A1D">
        <w:rPr>
          <w:rFonts w:ascii="Times New Roman" w:hAnsi="Times New Roman" w:cs="Arial"/>
          <w:lang w:val="en-US"/>
        </w:rPr>
        <w:t>(2)</w:t>
      </w:r>
    </w:p>
    <w:p w:rsidR="00EF2832" w:rsidRPr="00D37A1D" w:rsidRDefault="00EF2832" w:rsidP="00457435">
      <w:pPr>
        <w:spacing w:after="0" w:line="238" w:lineRule="auto"/>
        <w:ind w:firstLine="709"/>
        <w:jc w:val="both"/>
        <w:rPr>
          <w:rFonts w:ascii="Times New Roman" w:hAnsi="Times New Roman"/>
          <w:szCs w:val="24"/>
          <w:lang w:val="en-US"/>
        </w:rPr>
      </w:pPr>
      <w:r w:rsidRPr="00D37A1D">
        <w:rPr>
          <w:rFonts w:ascii="Times New Roman" w:hAnsi="Times New Roman"/>
          <w:szCs w:val="24"/>
          <w:lang w:val="en-US"/>
        </w:rPr>
        <w:t>It is apparent that the transition probabilities (</w:t>
      </w:r>
      <w:r w:rsidRPr="00D37A1D">
        <w:rPr>
          <w:rFonts w:ascii="Times New Roman" w:hAnsi="Times New Roman"/>
          <w:szCs w:val="24"/>
          <w:lang w:val="uk-UA"/>
        </w:rPr>
        <w:t>2</w:t>
      </w:r>
      <w:r w:rsidRPr="00D37A1D">
        <w:rPr>
          <w:rFonts w:ascii="Times New Roman" w:hAnsi="Times New Roman"/>
          <w:szCs w:val="24"/>
          <w:lang w:val="en-US"/>
        </w:rPr>
        <w:t xml:space="preserve">) form a square matrix of transitions with the size </w:t>
      </w:r>
      <w:proofErr w:type="spellStart"/>
      <w:r w:rsidRPr="00D37A1D">
        <w:rPr>
          <w:rFonts w:ascii="Times New Roman" w:hAnsi="Times New Roman"/>
          <w:i/>
          <w:szCs w:val="24"/>
          <w:lang w:val="en-US"/>
        </w:rPr>
        <w:t>n</w:t>
      </w:r>
      <w:r w:rsidRPr="00D37A1D">
        <w:rPr>
          <w:rFonts w:ascii="Times New Roman" w:hAnsi="Times New Roman"/>
          <w:szCs w:val="24"/>
          <w:lang w:val="en-US"/>
        </w:rPr>
        <w:t>·</w:t>
      </w:r>
      <w:r w:rsidRPr="00D37A1D">
        <w:rPr>
          <w:rFonts w:ascii="Times New Roman" w:hAnsi="Times New Roman"/>
          <w:i/>
          <w:szCs w:val="24"/>
          <w:lang w:val="en-US"/>
        </w:rPr>
        <w:t>n</w:t>
      </w:r>
      <w:proofErr w:type="spellEnd"/>
      <w:r w:rsidRPr="00D37A1D">
        <w:rPr>
          <w:rFonts w:ascii="Times New Roman" w:hAnsi="Times New Roman"/>
          <w:szCs w:val="24"/>
          <w:lang w:val="en-US"/>
        </w:rPr>
        <w:t xml:space="preserve">, where </w:t>
      </w:r>
      <w:r w:rsidRPr="00D37A1D">
        <w:rPr>
          <w:rFonts w:ascii="Times New Roman" w:hAnsi="Times New Roman"/>
          <w:i/>
          <w:szCs w:val="24"/>
          <w:lang w:val="en-US"/>
        </w:rPr>
        <w:t>n</w:t>
      </w:r>
      <w:r w:rsidRPr="00D37A1D">
        <w:rPr>
          <w:rFonts w:ascii="Times New Roman" w:hAnsi="Times New Roman"/>
          <w:szCs w:val="24"/>
          <w:lang w:val="en-US"/>
        </w:rPr>
        <w:t xml:space="preserve"> is the number of discrete states considered.</w:t>
      </w:r>
      <w:r w:rsidRPr="00D37A1D">
        <w:rPr>
          <w:rFonts w:ascii="Times New Roman" w:hAnsi="Times New Roman"/>
          <w:szCs w:val="24"/>
          <w:lang w:val="uk-UA"/>
        </w:rPr>
        <w:t xml:space="preserve"> </w:t>
      </w:r>
      <w:r w:rsidRPr="00D37A1D">
        <w:rPr>
          <w:rFonts w:ascii="Times New Roman" w:hAnsi="Times New Roman"/>
          <w:szCs w:val="24"/>
          <w:lang w:val="en-US"/>
        </w:rPr>
        <w:t xml:space="preserve">Let us denote the transitions matrix as </w:t>
      </w:r>
      <w:r w:rsidRPr="00D37A1D">
        <w:rPr>
          <w:rFonts w:ascii="Times New Roman" w:hAnsi="Times New Roman"/>
          <w:b/>
          <w:szCs w:val="24"/>
        </w:rPr>
        <w:t>Р</w:t>
      </w:r>
      <w:r w:rsidRPr="00D37A1D">
        <w:rPr>
          <w:rFonts w:ascii="Times New Roman" w:hAnsi="Times New Roman"/>
          <w:szCs w:val="24"/>
          <w:lang w:val="en-US"/>
        </w:rPr>
        <w:t>(</w:t>
      </w:r>
      <w:proofErr w:type="spellStart"/>
      <w:r w:rsidRPr="00D37A1D">
        <w:rPr>
          <w:rFonts w:ascii="Times New Roman" w:hAnsi="Times New Roman"/>
          <w:i/>
          <w:szCs w:val="24"/>
          <w:lang w:val="en-US"/>
        </w:rPr>
        <w:t>i,t</w:t>
      </w:r>
      <w:proofErr w:type="spellEnd"/>
      <w:r w:rsidRPr="00D37A1D">
        <w:rPr>
          <w:rFonts w:ascii="Times New Roman" w:hAnsi="Times New Roman"/>
          <w:szCs w:val="24"/>
          <w:lang w:val="en-US"/>
        </w:rPr>
        <w:t xml:space="preserve">). On the main diagonal of the matrix, </w:t>
      </w:r>
      <w:r w:rsidRPr="00D37A1D">
        <w:rPr>
          <w:rFonts w:ascii="Times New Roman" w:hAnsi="Times New Roman"/>
          <w:b/>
          <w:szCs w:val="24"/>
        </w:rPr>
        <w:t>Р</w:t>
      </w:r>
      <w:r w:rsidRPr="00D37A1D">
        <w:rPr>
          <w:rFonts w:ascii="Times New Roman" w:hAnsi="Times New Roman"/>
          <w:szCs w:val="24"/>
          <w:lang w:val="en-US"/>
        </w:rPr>
        <w:t>(</w:t>
      </w:r>
      <w:proofErr w:type="spellStart"/>
      <w:r w:rsidRPr="00D37A1D">
        <w:rPr>
          <w:rFonts w:ascii="Times New Roman" w:hAnsi="Times New Roman"/>
          <w:i/>
          <w:szCs w:val="24"/>
          <w:lang w:val="en-US"/>
        </w:rPr>
        <w:t>i,t</w:t>
      </w:r>
      <w:proofErr w:type="spellEnd"/>
      <w:r w:rsidRPr="00D37A1D">
        <w:rPr>
          <w:rFonts w:ascii="Times New Roman" w:hAnsi="Times New Roman"/>
          <w:szCs w:val="24"/>
          <w:lang w:val="en-US"/>
        </w:rPr>
        <w:t xml:space="preserve">) stands for the probabilities of a system delay in that given state, where </w:t>
      </w:r>
      <w:r w:rsidRPr="00D37A1D">
        <w:rPr>
          <w:rFonts w:ascii="Times New Roman" w:hAnsi="Times New Roman"/>
          <w:i/>
          <w:szCs w:val="24"/>
          <w:lang w:val="en-US"/>
        </w:rPr>
        <w:t>S</w:t>
      </w:r>
      <w:r w:rsidRPr="00D37A1D">
        <w:rPr>
          <w:rFonts w:ascii="Times New Roman" w:hAnsi="Times New Roman"/>
          <w:i/>
          <w:szCs w:val="24"/>
          <w:vertAlign w:val="subscript"/>
        </w:rPr>
        <w:t>і</w:t>
      </w:r>
      <w:r w:rsidRPr="00D37A1D">
        <w:rPr>
          <w:rFonts w:ascii="Times New Roman" w:hAnsi="Times New Roman"/>
          <w:szCs w:val="24"/>
          <w:lang w:val="en-US"/>
        </w:rPr>
        <w:t xml:space="preserve"> is on a step </w:t>
      </w:r>
      <w:r w:rsidRPr="00D37A1D">
        <w:rPr>
          <w:rFonts w:ascii="Times New Roman" w:hAnsi="Times New Roman"/>
          <w:i/>
          <w:szCs w:val="24"/>
          <w:lang w:val="en-US"/>
        </w:rPr>
        <w:t>k</w:t>
      </w:r>
      <w:r w:rsidRPr="00D37A1D">
        <w:rPr>
          <w:rFonts w:ascii="Times New Roman" w:hAnsi="Times New Roman"/>
          <w:szCs w:val="24"/>
          <w:lang w:val="en-US"/>
        </w:rPr>
        <w:t xml:space="preserve">; on lateral diagonals, a transition probability of the system transition is from the state </w:t>
      </w:r>
      <w:r w:rsidRPr="00D37A1D">
        <w:rPr>
          <w:rFonts w:ascii="Times New Roman" w:hAnsi="Times New Roman"/>
          <w:i/>
          <w:szCs w:val="24"/>
          <w:lang w:val="en-US"/>
        </w:rPr>
        <w:t>S</w:t>
      </w:r>
      <w:r w:rsidRPr="00D37A1D">
        <w:rPr>
          <w:rFonts w:ascii="Times New Roman" w:hAnsi="Times New Roman"/>
          <w:i/>
          <w:szCs w:val="24"/>
          <w:vertAlign w:val="subscript"/>
        </w:rPr>
        <w:t>і</w:t>
      </w:r>
      <w:r w:rsidRPr="00D37A1D">
        <w:rPr>
          <w:rFonts w:ascii="Times New Roman" w:hAnsi="Times New Roman"/>
          <w:szCs w:val="24"/>
          <w:lang w:val="en-US"/>
        </w:rPr>
        <w:t xml:space="preserve"> to the state </w:t>
      </w:r>
      <w:proofErr w:type="spellStart"/>
      <w:r w:rsidRPr="00D37A1D">
        <w:rPr>
          <w:rFonts w:ascii="Times New Roman" w:hAnsi="Times New Roman"/>
          <w:i/>
          <w:szCs w:val="24"/>
          <w:lang w:val="en-US"/>
        </w:rPr>
        <w:t>S</w:t>
      </w:r>
      <w:r w:rsidRPr="00D37A1D">
        <w:rPr>
          <w:rFonts w:ascii="Times New Roman" w:hAnsi="Times New Roman"/>
          <w:i/>
          <w:szCs w:val="24"/>
          <w:vertAlign w:val="subscript"/>
          <w:lang w:val="en-US"/>
        </w:rPr>
        <w:t>j</w:t>
      </w:r>
      <w:proofErr w:type="spellEnd"/>
      <w:r w:rsidRPr="00D37A1D">
        <w:rPr>
          <w:rFonts w:ascii="Times New Roman" w:hAnsi="Times New Roman"/>
          <w:szCs w:val="24"/>
          <w:lang w:val="en-US"/>
        </w:rPr>
        <w:t xml:space="preserve">- </w:t>
      </w:r>
      <w:proofErr w:type="spellStart"/>
      <w:r w:rsidRPr="00D37A1D">
        <w:rPr>
          <w:rFonts w:ascii="Times New Roman" w:hAnsi="Times New Roman"/>
          <w:i/>
          <w:szCs w:val="24"/>
          <w:lang w:val="en-US"/>
        </w:rPr>
        <w:t>p</w:t>
      </w:r>
      <w:r w:rsidRPr="00D37A1D">
        <w:rPr>
          <w:rFonts w:ascii="Times New Roman" w:hAnsi="Times New Roman"/>
          <w:i/>
          <w:szCs w:val="24"/>
          <w:vertAlign w:val="subscript"/>
          <w:lang w:val="en-US"/>
        </w:rPr>
        <w:t>ij</w:t>
      </w:r>
      <w:proofErr w:type="spellEnd"/>
      <w:r w:rsidRPr="00D37A1D">
        <w:rPr>
          <w:rFonts w:ascii="Times New Roman" w:hAnsi="Times New Roman"/>
          <w:szCs w:val="24"/>
          <w:lang w:val="en-US"/>
        </w:rPr>
        <w:t>(</w:t>
      </w:r>
      <w:r w:rsidRPr="00D37A1D">
        <w:rPr>
          <w:rFonts w:ascii="Times New Roman" w:hAnsi="Times New Roman"/>
          <w:i/>
          <w:szCs w:val="24"/>
          <w:lang w:val="en-US"/>
        </w:rPr>
        <w:t>k</w:t>
      </w:r>
      <w:r w:rsidRPr="00D37A1D">
        <w:rPr>
          <w:rFonts w:ascii="Times New Roman" w:hAnsi="Times New Roman"/>
          <w:szCs w:val="24"/>
          <w:lang w:val="en-US"/>
        </w:rPr>
        <w:t xml:space="preserve">). </w:t>
      </w:r>
    </w:p>
    <w:p w:rsidR="00EF2832" w:rsidRPr="00D37A1D" w:rsidRDefault="00EF2832" w:rsidP="00457435">
      <w:pPr>
        <w:spacing w:after="0" w:line="238" w:lineRule="auto"/>
        <w:ind w:firstLine="709"/>
        <w:jc w:val="both"/>
        <w:rPr>
          <w:rFonts w:ascii="Times New Roman" w:hAnsi="Times New Roman"/>
          <w:szCs w:val="24"/>
          <w:lang w:val="en-US"/>
        </w:rPr>
      </w:pPr>
      <w:r w:rsidRPr="00D37A1D">
        <w:rPr>
          <w:rFonts w:ascii="Times New Roman" w:hAnsi="Times New Roman"/>
          <w:szCs w:val="24"/>
          <w:lang w:val="en-US"/>
        </w:rPr>
        <w:t xml:space="preserve">In the search of transition probabilities, which are contained in the stochastic matrix </w:t>
      </w:r>
      <w:r w:rsidRPr="00D37A1D">
        <w:rPr>
          <w:rFonts w:ascii="Times New Roman" w:hAnsi="Times New Roman"/>
          <w:b/>
          <w:szCs w:val="24"/>
        </w:rPr>
        <w:t>Р</w:t>
      </w:r>
      <w:r w:rsidRPr="00D37A1D">
        <w:rPr>
          <w:rFonts w:ascii="Times New Roman" w:hAnsi="Times New Roman"/>
          <w:szCs w:val="24"/>
          <w:lang w:val="en-US"/>
        </w:rPr>
        <w:t>(</w:t>
      </w:r>
      <w:proofErr w:type="spellStart"/>
      <w:r w:rsidRPr="00D37A1D">
        <w:rPr>
          <w:rFonts w:ascii="Times New Roman" w:hAnsi="Times New Roman"/>
          <w:i/>
          <w:szCs w:val="24"/>
          <w:lang w:val="en-US"/>
        </w:rPr>
        <w:t>i,t</w:t>
      </w:r>
      <w:proofErr w:type="spellEnd"/>
      <w:r w:rsidRPr="00D37A1D">
        <w:rPr>
          <w:rFonts w:ascii="Times New Roman" w:hAnsi="Times New Roman"/>
          <w:szCs w:val="24"/>
          <w:lang w:val="en-US"/>
        </w:rPr>
        <w:t>), a major central point in the development of a deterioration model for structure elements are described by the Markov discrete process</w:t>
      </w:r>
      <w:r w:rsidR="00065F54">
        <w:rPr>
          <w:rFonts w:ascii="Times New Roman" w:hAnsi="Times New Roman"/>
          <w:szCs w:val="24"/>
          <w:lang w:val="uk-UA"/>
        </w:rPr>
        <w:t xml:space="preserve"> </w:t>
      </w:r>
      <w:r w:rsidRPr="00D37A1D">
        <w:rPr>
          <w:rFonts w:ascii="Times New Roman" w:hAnsi="Times New Roman"/>
          <w:szCs w:val="24"/>
          <w:lang w:val="en-US"/>
        </w:rPr>
        <w:t xml:space="preserve">[5, 6]. When the matrix, </w:t>
      </w:r>
      <w:r w:rsidRPr="00D37A1D">
        <w:rPr>
          <w:rFonts w:ascii="Times New Roman" w:hAnsi="Times New Roman"/>
          <w:b/>
          <w:szCs w:val="24"/>
        </w:rPr>
        <w:t>Р</w:t>
      </w:r>
      <w:r w:rsidRPr="00D37A1D">
        <w:rPr>
          <w:rFonts w:ascii="Times New Roman" w:hAnsi="Times New Roman"/>
          <w:szCs w:val="24"/>
          <w:lang w:val="en-US"/>
        </w:rPr>
        <w:t>(</w:t>
      </w:r>
      <w:proofErr w:type="spellStart"/>
      <w:r w:rsidRPr="00D37A1D">
        <w:rPr>
          <w:rFonts w:ascii="Times New Roman" w:hAnsi="Times New Roman"/>
          <w:i/>
          <w:szCs w:val="24"/>
          <w:lang w:val="en-US"/>
        </w:rPr>
        <w:t>i,t</w:t>
      </w:r>
      <w:proofErr w:type="spellEnd"/>
      <w:r w:rsidRPr="00D37A1D">
        <w:rPr>
          <w:rFonts w:ascii="Times New Roman" w:hAnsi="Times New Roman"/>
          <w:szCs w:val="24"/>
          <w:lang w:val="en-US"/>
        </w:rPr>
        <w:t xml:space="preserve">), of a conditional transition probability is found, the unconditional probabilities </w:t>
      </w:r>
      <w:proofErr w:type="spellStart"/>
      <w:r w:rsidRPr="00D37A1D">
        <w:rPr>
          <w:rFonts w:ascii="Times New Roman" w:hAnsi="Times New Roman"/>
          <w:i/>
          <w:szCs w:val="24"/>
          <w:lang w:val="en-US"/>
        </w:rPr>
        <w:t>P</w:t>
      </w:r>
      <w:r w:rsidRPr="00D37A1D">
        <w:rPr>
          <w:rFonts w:ascii="Times New Roman" w:hAnsi="Times New Roman"/>
          <w:i/>
          <w:szCs w:val="24"/>
          <w:vertAlign w:val="subscript"/>
          <w:lang w:val="en-US"/>
        </w:rPr>
        <w:t>j</w:t>
      </w:r>
      <w:proofErr w:type="spellEnd"/>
      <w:r w:rsidRPr="00D37A1D">
        <w:rPr>
          <w:rFonts w:ascii="Times New Roman" w:hAnsi="Times New Roman"/>
          <w:szCs w:val="24"/>
          <w:vertAlign w:val="subscript"/>
          <w:lang w:val="en-US"/>
        </w:rPr>
        <w:t xml:space="preserve"> </w:t>
      </w:r>
      <w:r w:rsidRPr="00D37A1D">
        <w:rPr>
          <w:rFonts w:ascii="Times New Roman" w:hAnsi="Times New Roman"/>
          <w:szCs w:val="24"/>
          <w:lang w:val="en-US"/>
        </w:rPr>
        <w:t xml:space="preserve">of that system stay in a state </w:t>
      </w:r>
      <w:r w:rsidRPr="00D37A1D">
        <w:rPr>
          <w:rFonts w:ascii="Times New Roman" w:hAnsi="Times New Roman"/>
          <w:i/>
          <w:szCs w:val="24"/>
          <w:lang w:val="en-US"/>
        </w:rPr>
        <w:t>S</w:t>
      </w:r>
      <w:r w:rsidRPr="00D37A1D">
        <w:rPr>
          <w:rFonts w:ascii="Times New Roman" w:hAnsi="Times New Roman"/>
          <w:szCs w:val="24"/>
          <w:vertAlign w:val="subscript"/>
          <w:lang w:val="en-US"/>
        </w:rPr>
        <w:t>i</w:t>
      </w:r>
      <w:r w:rsidRPr="00D37A1D">
        <w:rPr>
          <w:rFonts w:ascii="Times New Roman" w:hAnsi="Times New Roman"/>
          <w:szCs w:val="24"/>
          <w:lang w:val="en-US"/>
        </w:rPr>
        <w:t xml:space="preserve"> are turned out by the recurrent formula:</w:t>
      </w:r>
    </w:p>
    <w:p w:rsidR="00EF2832" w:rsidRPr="00D37A1D" w:rsidRDefault="00EF2832" w:rsidP="00457435">
      <w:pPr>
        <w:spacing w:after="0" w:line="238" w:lineRule="auto"/>
        <w:ind w:firstLine="709"/>
        <w:jc w:val="right"/>
        <w:rPr>
          <w:rFonts w:ascii="Times New Roman" w:hAnsi="Times New Roman"/>
          <w:lang w:val="en-US"/>
        </w:rPr>
      </w:pPr>
      <w:r w:rsidRPr="00D37A1D">
        <w:rPr>
          <w:rFonts w:ascii="Times New Roman" w:hAnsi="Times New Roman"/>
          <w:position w:val="-30"/>
        </w:rPr>
        <w:object w:dxaOrig="2240" w:dyaOrig="700">
          <v:shape id="_x0000_i1026" type="#_x0000_t75" style="width:112.2pt;height:35.4pt" o:ole="">
            <v:imagedata r:id="rId79" o:title=""/>
          </v:shape>
          <o:OLEObject Type="Embed" ProgID="Equation.3" ShapeID="_x0000_i1026" DrawAspect="Content" ObjectID="_1636267572" r:id="rId80"/>
        </w:object>
      </w:r>
      <w:r w:rsidRPr="00D37A1D">
        <w:rPr>
          <w:rFonts w:ascii="Times New Roman" w:hAnsi="Times New Roman"/>
          <w:lang w:val="en-US"/>
        </w:rPr>
        <w:t xml:space="preserve">, </w:t>
      </w:r>
      <w:r w:rsidRPr="00D37A1D">
        <w:rPr>
          <w:rFonts w:ascii="Times New Roman" w:hAnsi="Times New Roman"/>
          <w:i/>
          <w:lang w:val="en-US"/>
        </w:rPr>
        <w:t>k</w:t>
      </w:r>
      <w:r w:rsidRPr="00D37A1D">
        <w:rPr>
          <w:rFonts w:ascii="Times New Roman" w:hAnsi="Times New Roman"/>
          <w:lang w:val="en-US"/>
        </w:rPr>
        <w:t xml:space="preserve"> = 1, </w:t>
      </w:r>
      <w:proofErr w:type="gramStart"/>
      <w:r w:rsidRPr="00D37A1D">
        <w:rPr>
          <w:rFonts w:ascii="Times New Roman" w:hAnsi="Times New Roman"/>
          <w:lang w:val="en-US"/>
        </w:rPr>
        <w:t>2,…</w:t>
      </w:r>
      <w:proofErr w:type="gramEnd"/>
      <w:r w:rsidRPr="00D37A1D">
        <w:rPr>
          <w:rFonts w:ascii="Times New Roman" w:hAnsi="Times New Roman"/>
          <w:lang w:val="en-US"/>
        </w:rPr>
        <w:t xml:space="preserve">, </w:t>
      </w:r>
      <w:r w:rsidRPr="00D37A1D">
        <w:rPr>
          <w:rFonts w:ascii="Times New Roman" w:hAnsi="Times New Roman"/>
          <w:i/>
          <w:lang w:val="en-US"/>
        </w:rPr>
        <w:t>n</w:t>
      </w:r>
      <w:r w:rsidRPr="00D37A1D">
        <w:rPr>
          <w:rFonts w:ascii="Times New Roman" w:hAnsi="Times New Roman"/>
          <w:lang w:val="en-US"/>
        </w:rPr>
        <w:t xml:space="preserve">;  </w:t>
      </w:r>
      <w:proofErr w:type="spellStart"/>
      <w:r w:rsidRPr="00D37A1D">
        <w:rPr>
          <w:rFonts w:ascii="Times New Roman" w:hAnsi="Times New Roman"/>
          <w:i/>
          <w:lang w:val="en-US"/>
        </w:rPr>
        <w:t>i</w:t>
      </w:r>
      <w:proofErr w:type="spellEnd"/>
      <w:r w:rsidRPr="00D37A1D">
        <w:rPr>
          <w:rFonts w:ascii="Times New Roman" w:hAnsi="Times New Roman"/>
          <w:lang w:val="en-US"/>
        </w:rPr>
        <w:t xml:space="preserve"> = 1, 2,…, </w:t>
      </w:r>
      <w:r w:rsidRPr="00D37A1D">
        <w:rPr>
          <w:rFonts w:ascii="Times New Roman" w:hAnsi="Times New Roman"/>
          <w:i/>
          <w:lang w:val="en-US"/>
        </w:rPr>
        <w:t xml:space="preserve">n, </w:t>
      </w:r>
      <w:r>
        <w:rPr>
          <w:rFonts w:ascii="Times New Roman" w:hAnsi="Times New Roman"/>
          <w:lang w:val="en-US"/>
        </w:rPr>
        <w:tab/>
      </w:r>
      <w:r>
        <w:rPr>
          <w:rFonts w:ascii="Times New Roman" w:hAnsi="Times New Roman"/>
          <w:lang w:val="en-US"/>
        </w:rPr>
        <w:tab/>
      </w:r>
      <w:r>
        <w:rPr>
          <w:rFonts w:ascii="Times New Roman" w:hAnsi="Times New Roman"/>
          <w:lang w:val="en-US"/>
        </w:rPr>
        <w:tab/>
      </w:r>
      <w:r w:rsidRPr="00D37A1D">
        <w:rPr>
          <w:rFonts w:ascii="Times New Roman" w:hAnsi="Times New Roman"/>
          <w:lang w:val="en-US"/>
        </w:rPr>
        <w:t>(3)</w:t>
      </w:r>
    </w:p>
    <w:p w:rsidR="00EF2832" w:rsidRPr="00D37A1D" w:rsidRDefault="00EF2832" w:rsidP="00457435">
      <w:pPr>
        <w:spacing w:after="0" w:line="238" w:lineRule="auto"/>
        <w:ind w:firstLine="709"/>
        <w:jc w:val="both"/>
        <w:rPr>
          <w:rFonts w:ascii="Times New Roman" w:hAnsi="Times New Roman"/>
          <w:lang w:val="en-US"/>
        </w:rPr>
      </w:pPr>
      <w:r w:rsidRPr="00D37A1D">
        <w:rPr>
          <w:rFonts w:ascii="Times New Roman" w:hAnsi="Times New Roman"/>
          <w:szCs w:val="24"/>
          <w:lang w:val="en-US"/>
        </w:rPr>
        <w:t xml:space="preserve">where </w:t>
      </w:r>
      <w:proofErr w:type="spellStart"/>
      <w:r w:rsidRPr="00D37A1D">
        <w:rPr>
          <w:rFonts w:ascii="Times New Roman" w:hAnsi="Times New Roman"/>
          <w:i/>
          <w:szCs w:val="24"/>
          <w:lang w:val="en-US"/>
        </w:rPr>
        <w:t>i</w:t>
      </w:r>
      <w:proofErr w:type="spellEnd"/>
      <w:r w:rsidRPr="00D37A1D">
        <w:rPr>
          <w:rFonts w:ascii="Times New Roman" w:hAnsi="Times New Roman"/>
          <w:i/>
          <w:szCs w:val="24"/>
          <w:lang w:val="en-US"/>
        </w:rPr>
        <w:t xml:space="preserve"> </w:t>
      </w:r>
      <w:r w:rsidRPr="00D37A1D">
        <w:rPr>
          <w:rFonts w:ascii="Times New Roman" w:hAnsi="Times New Roman"/>
          <w:szCs w:val="24"/>
          <w:lang w:val="en-US"/>
        </w:rPr>
        <w:t xml:space="preserve">is number of current state; </w:t>
      </w:r>
      <w:r w:rsidRPr="00D37A1D">
        <w:rPr>
          <w:rFonts w:ascii="Times New Roman" w:hAnsi="Times New Roman"/>
          <w:i/>
          <w:szCs w:val="24"/>
          <w:lang w:val="en-US"/>
        </w:rPr>
        <w:t>n</w:t>
      </w:r>
      <w:r w:rsidRPr="00D37A1D">
        <w:rPr>
          <w:rFonts w:ascii="Times New Roman" w:hAnsi="Times New Roman"/>
          <w:szCs w:val="24"/>
          <w:lang w:val="en-US"/>
        </w:rPr>
        <w:t xml:space="preserve"> is number of discrete states in the course of element lifecycle;</w:t>
      </w:r>
      <w:r>
        <w:rPr>
          <w:rFonts w:ascii="Times New Roman" w:hAnsi="Times New Roman"/>
          <w:szCs w:val="24"/>
          <w:lang w:val="en-US"/>
        </w:rPr>
        <w:t>  </w:t>
      </w:r>
      <w:r w:rsidRPr="00D37A1D">
        <w:rPr>
          <w:rFonts w:ascii="Times New Roman" w:hAnsi="Times New Roman"/>
          <w:i/>
          <w:szCs w:val="24"/>
          <w:lang w:val="en-US"/>
        </w:rPr>
        <w:t>p</w:t>
      </w:r>
      <w:r w:rsidRPr="00D37A1D">
        <w:rPr>
          <w:rFonts w:ascii="Times New Roman" w:hAnsi="Times New Roman"/>
          <w:szCs w:val="24"/>
          <w:vertAlign w:val="subscript"/>
          <w:lang w:val="en-US"/>
        </w:rPr>
        <w:t>k</w:t>
      </w:r>
      <w:r w:rsidRPr="00D37A1D">
        <w:rPr>
          <w:rFonts w:ascii="Times New Roman" w:hAnsi="Times New Roman"/>
          <w:i/>
          <w:szCs w:val="24"/>
          <w:lang w:val="en-US"/>
        </w:rPr>
        <w:t xml:space="preserve"> </w:t>
      </w:r>
      <w:r w:rsidRPr="00D37A1D">
        <w:rPr>
          <w:rFonts w:ascii="Times New Roman" w:hAnsi="Times New Roman"/>
          <w:szCs w:val="24"/>
          <w:lang w:val="en-US"/>
        </w:rPr>
        <w:t>is</w:t>
      </w:r>
      <w:r w:rsidRPr="00D37A1D">
        <w:rPr>
          <w:rFonts w:ascii="Times New Roman" w:hAnsi="Times New Roman"/>
          <w:i/>
          <w:szCs w:val="24"/>
          <w:lang w:val="en-US"/>
        </w:rPr>
        <w:t xml:space="preserve"> absolute probability </w:t>
      </w:r>
      <w:r w:rsidRPr="00D37A1D">
        <w:rPr>
          <w:rFonts w:ascii="Times New Roman" w:hAnsi="Times New Roman"/>
          <w:szCs w:val="24"/>
          <w:lang w:val="en-US"/>
        </w:rPr>
        <w:t xml:space="preserve">of element remaining in </w:t>
      </w:r>
      <w:r w:rsidRPr="00D37A1D">
        <w:rPr>
          <w:rFonts w:ascii="Times New Roman" w:hAnsi="Times New Roman"/>
          <w:i/>
          <w:szCs w:val="24"/>
          <w:lang w:val="en-US"/>
        </w:rPr>
        <w:t>k</w:t>
      </w:r>
      <w:r w:rsidRPr="00D37A1D">
        <w:rPr>
          <w:rFonts w:ascii="Times New Roman" w:hAnsi="Times New Roman"/>
          <w:szCs w:val="24"/>
          <w:lang w:val="en-US"/>
        </w:rPr>
        <w:t>-</w:t>
      </w:r>
      <w:proofErr w:type="spellStart"/>
      <w:r w:rsidRPr="00D37A1D">
        <w:rPr>
          <w:rFonts w:ascii="Times New Roman" w:hAnsi="Times New Roman"/>
          <w:szCs w:val="24"/>
          <w:lang w:val="en-US"/>
        </w:rPr>
        <w:t>th</w:t>
      </w:r>
      <w:proofErr w:type="spellEnd"/>
      <w:r w:rsidRPr="00D37A1D">
        <w:rPr>
          <w:rFonts w:ascii="Times New Roman" w:hAnsi="Times New Roman"/>
          <w:szCs w:val="24"/>
          <w:lang w:val="en-US"/>
        </w:rPr>
        <w:t xml:space="preserve"> discrete state</w:t>
      </w:r>
      <w:r w:rsidRPr="00D37A1D">
        <w:rPr>
          <w:rFonts w:ascii="Times New Roman" w:hAnsi="Times New Roman"/>
          <w:szCs w:val="24"/>
        </w:rPr>
        <w:t>і</w:t>
      </w:r>
      <w:r w:rsidRPr="00D37A1D">
        <w:rPr>
          <w:rFonts w:ascii="Times New Roman" w:hAnsi="Times New Roman"/>
          <w:szCs w:val="24"/>
          <w:lang w:val="en-US"/>
        </w:rPr>
        <w:t xml:space="preserve">; </w:t>
      </w:r>
      <w:r w:rsidRPr="00D37A1D">
        <w:rPr>
          <w:rFonts w:ascii="Times New Roman" w:hAnsi="Times New Roman"/>
          <w:i/>
          <w:szCs w:val="24"/>
          <w:lang w:val="en-US"/>
        </w:rPr>
        <w:t>p</w:t>
      </w:r>
      <w:r w:rsidRPr="00D37A1D">
        <w:rPr>
          <w:rFonts w:ascii="Times New Roman" w:hAnsi="Times New Roman"/>
          <w:szCs w:val="24"/>
          <w:vertAlign w:val="subscript"/>
        </w:rPr>
        <w:t>і</w:t>
      </w:r>
      <w:r w:rsidRPr="00D37A1D">
        <w:rPr>
          <w:rFonts w:ascii="Times New Roman" w:hAnsi="Times New Roman"/>
          <w:szCs w:val="24"/>
          <w:vertAlign w:val="subscript"/>
          <w:lang w:val="en-US"/>
        </w:rPr>
        <w:t>k</w:t>
      </w:r>
      <w:r w:rsidRPr="00D37A1D">
        <w:rPr>
          <w:rFonts w:ascii="Times New Roman" w:hAnsi="Times New Roman"/>
          <w:szCs w:val="24"/>
          <w:lang w:val="en-US"/>
        </w:rPr>
        <w:t>(</w:t>
      </w:r>
      <w:r w:rsidRPr="00D37A1D">
        <w:rPr>
          <w:rFonts w:ascii="Times New Roman" w:hAnsi="Times New Roman"/>
          <w:i/>
          <w:szCs w:val="24"/>
          <w:lang w:val="en-US"/>
        </w:rPr>
        <w:t>t</w:t>
      </w:r>
      <w:r w:rsidRPr="00D37A1D">
        <w:rPr>
          <w:rFonts w:ascii="Times New Roman" w:hAnsi="Times New Roman"/>
          <w:szCs w:val="24"/>
          <w:lang w:val="en-US"/>
        </w:rPr>
        <w:t>)</w:t>
      </w:r>
      <w:r w:rsidRPr="00D37A1D">
        <w:rPr>
          <w:rFonts w:ascii="Times New Roman" w:hAnsi="Times New Roman"/>
          <w:i/>
          <w:szCs w:val="24"/>
          <w:lang w:val="en-US"/>
        </w:rPr>
        <w:t xml:space="preserve"> </w:t>
      </w:r>
      <w:r w:rsidRPr="00D37A1D">
        <w:rPr>
          <w:rFonts w:ascii="Times New Roman" w:hAnsi="Times New Roman"/>
          <w:szCs w:val="24"/>
          <w:lang w:val="en-US"/>
        </w:rPr>
        <w:t xml:space="preserve">is transient probability of </w:t>
      </w:r>
      <w:r w:rsidRPr="00D37A1D">
        <w:rPr>
          <w:rFonts w:ascii="Times New Roman" w:hAnsi="Times New Roman"/>
          <w:i/>
          <w:szCs w:val="24"/>
          <w:lang w:val="en-US"/>
        </w:rPr>
        <w:t>k</w:t>
      </w:r>
      <w:r w:rsidRPr="00D37A1D">
        <w:rPr>
          <w:rFonts w:ascii="Times New Roman" w:hAnsi="Times New Roman"/>
          <w:szCs w:val="24"/>
          <w:lang w:val="en-US"/>
        </w:rPr>
        <w:t>-</w:t>
      </w:r>
      <w:proofErr w:type="spellStart"/>
      <w:r w:rsidRPr="00D37A1D">
        <w:rPr>
          <w:rFonts w:ascii="Times New Roman" w:hAnsi="Times New Roman"/>
          <w:szCs w:val="24"/>
          <w:lang w:val="en-US"/>
        </w:rPr>
        <w:t>th</w:t>
      </w:r>
      <w:proofErr w:type="spellEnd"/>
      <w:r w:rsidRPr="00D37A1D">
        <w:rPr>
          <w:rFonts w:ascii="Times New Roman" w:hAnsi="Times New Roman"/>
          <w:szCs w:val="24"/>
          <w:lang w:val="en-US"/>
        </w:rPr>
        <w:t xml:space="preserve"> discrete state.</w:t>
      </w:r>
    </w:p>
    <w:p w:rsidR="00EF2832" w:rsidRPr="00C81762" w:rsidRDefault="00EF2832" w:rsidP="00457435">
      <w:pPr>
        <w:spacing w:after="0" w:line="238" w:lineRule="auto"/>
        <w:ind w:firstLine="709"/>
        <w:jc w:val="both"/>
        <w:rPr>
          <w:rFonts w:ascii="Times New Roman" w:hAnsi="Times New Roman"/>
          <w:lang w:val="en-US"/>
        </w:rPr>
      </w:pPr>
      <w:r w:rsidRPr="00D37A1D">
        <w:rPr>
          <w:rFonts w:ascii="Times New Roman" w:hAnsi="Times New Roman"/>
          <w:szCs w:val="24"/>
          <w:lang w:val="en-US"/>
        </w:rPr>
        <w:t xml:space="preserve">Required probabilities of the Markov chain </w:t>
      </w:r>
      <w:r w:rsidRPr="00D37A1D">
        <w:rPr>
          <w:rFonts w:ascii="Times New Roman" w:hAnsi="Times New Roman"/>
          <w:i/>
          <w:szCs w:val="24"/>
          <w:lang w:val="en-US"/>
        </w:rPr>
        <w:t>p</w:t>
      </w:r>
      <w:r w:rsidRPr="00D37A1D">
        <w:rPr>
          <w:rFonts w:ascii="Times New Roman" w:hAnsi="Times New Roman"/>
          <w:i/>
          <w:szCs w:val="24"/>
          <w:vertAlign w:val="subscript"/>
          <w:lang w:val="en-US"/>
        </w:rPr>
        <w:t>1</w:t>
      </w:r>
      <w:r w:rsidRPr="00D37A1D">
        <w:rPr>
          <w:rFonts w:ascii="Times New Roman" w:hAnsi="Times New Roman"/>
          <w:szCs w:val="24"/>
          <w:lang w:val="en-US"/>
        </w:rPr>
        <w:t>(</w:t>
      </w:r>
      <w:r w:rsidRPr="00D37A1D">
        <w:rPr>
          <w:rFonts w:ascii="Times New Roman" w:hAnsi="Times New Roman"/>
          <w:i/>
          <w:szCs w:val="24"/>
          <w:lang w:val="en-US"/>
        </w:rPr>
        <w:t>t</w:t>
      </w:r>
      <w:r w:rsidRPr="00D37A1D">
        <w:rPr>
          <w:rFonts w:ascii="Times New Roman" w:hAnsi="Times New Roman"/>
          <w:szCs w:val="24"/>
          <w:lang w:val="en-US"/>
        </w:rPr>
        <w:t xml:space="preserve">), </w:t>
      </w:r>
      <w:r w:rsidRPr="00D37A1D">
        <w:rPr>
          <w:rFonts w:ascii="Times New Roman" w:hAnsi="Times New Roman"/>
          <w:i/>
          <w:szCs w:val="24"/>
          <w:lang w:val="en-US"/>
        </w:rPr>
        <w:t>p</w:t>
      </w:r>
      <w:r w:rsidRPr="00D37A1D">
        <w:rPr>
          <w:rFonts w:ascii="Times New Roman" w:hAnsi="Times New Roman"/>
          <w:i/>
          <w:szCs w:val="24"/>
          <w:vertAlign w:val="subscript"/>
          <w:lang w:val="en-US"/>
        </w:rPr>
        <w:t>2</w:t>
      </w:r>
      <w:r w:rsidRPr="00D37A1D">
        <w:rPr>
          <w:rFonts w:ascii="Times New Roman" w:hAnsi="Times New Roman"/>
          <w:szCs w:val="24"/>
          <w:lang w:val="en-US"/>
        </w:rPr>
        <w:t>(</w:t>
      </w:r>
      <w:r w:rsidRPr="00D37A1D">
        <w:rPr>
          <w:rFonts w:ascii="Times New Roman" w:hAnsi="Times New Roman"/>
          <w:i/>
          <w:szCs w:val="24"/>
          <w:lang w:val="en-US"/>
        </w:rPr>
        <w:t>t</w:t>
      </w:r>
      <w:r w:rsidRPr="00D37A1D">
        <w:rPr>
          <w:rFonts w:ascii="Times New Roman" w:hAnsi="Times New Roman"/>
          <w:szCs w:val="24"/>
          <w:lang w:val="en-US"/>
        </w:rPr>
        <w:t xml:space="preserve">),…, </w:t>
      </w:r>
      <w:proofErr w:type="spellStart"/>
      <w:r w:rsidRPr="00D37A1D">
        <w:rPr>
          <w:rFonts w:ascii="Times New Roman" w:hAnsi="Times New Roman"/>
          <w:i/>
          <w:szCs w:val="24"/>
          <w:lang w:val="en-US"/>
        </w:rPr>
        <w:t>p</w:t>
      </w:r>
      <w:r w:rsidRPr="00D37A1D">
        <w:rPr>
          <w:rFonts w:ascii="Times New Roman" w:hAnsi="Times New Roman"/>
          <w:i/>
          <w:szCs w:val="24"/>
          <w:vertAlign w:val="subscript"/>
          <w:lang w:val="en-US"/>
        </w:rPr>
        <w:t>n</w:t>
      </w:r>
      <w:proofErr w:type="spellEnd"/>
      <w:r w:rsidRPr="00D37A1D">
        <w:rPr>
          <w:rFonts w:ascii="Times New Roman" w:hAnsi="Times New Roman"/>
          <w:szCs w:val="24"/>
          <w:lang w:val="en-US"/>
        </w:rPr>
        <w:t>(</w:t>
      </w:r>
      <w:r w:rsidRPr="00D37A1D">
        <w:rPr>
          <w:rFonts w:ascii="Times New Roman" w:hAnsi="Times New Roman"/>
          <w:i/>
          <w:szCs w:val="24"/>
          <w:lang w:val="en-US"/>
        </w:rPr>
        <w:t>t</w:t>
      </w:r>
      <w:r w:rsidRPr="00D37A1D">
        <w:rPr>
          <w:rFonts w:ascii="Times New Roman" w:hAnsi="Times New Roman"/>
          <w:szCs w:val="24"/>
          <w:lang w:val="en-US"/>
        </w:rPr>
        <w:t xml:space="preserve">) are functions of time. They are determined from </w:t>
      </w:r>
      <w:r w:rsidRPr="00C81762">
        <w:rPr>
          <w:rFonts w:ascii="Times New Roman" w:hAnsi="Times New Roman"/>
          <w:lang w:val="en-US"/>
        </w:rPr>
        <w:t xml:space="preserve">a system of ordinary differential equations. It is known as the forward Chapman </w:t>
      </w:r>
      <w:r w:rsidRPr="00C81762">
        <w:rPr>
          <w:rFonts w:ascii="Times New Roman" w:hAnsi="Times New Roman"/>
          <w:lang w:val="uk-UA"/>
        </w:rPr>
        <w:t xml:space="preserve">- </w:t>
      </w:r>
      <w:r w:rsidRPr="00C81762">
        <w:rPr>
          <w:rFonts w:ascii="Times New Roman" w:hAnsi="Times New Roman"/>
          <w:lang w:val="en-US"/>
        </w:rPr>
        <w:t>Kolmogorov equation, which describes the evolution of the Markov discrete process with continuous time. In the matrix form, the differential equations are:</w:t>
      </w:r>
    </w:p>
    <w:p w:rsidR="00EF2832" w:rsidRPr="00C81762" w:rsidRDefault="00EF2832" w:rsidP="00457435">
      <w:pPr>
        <w:spacing w:after="0" w:line="238" w:lineRule="auto"/>
        <w:ind w:firstLine="709"/>
        <w:jc w:val="right"/>
        <w:rPr>
          <w:rFonts w:ascii="Times New Roman" w:eastAsia="Times" w:hAnsi="Times New Roman"/>
          <w:noProof/>
          <w:kern w:val="20"/>
          <w:lang w:val="en-US" w:eastAsia="uk-UA"/>
        </w:rPr>
      </w:pPr>
      <w:r w:rsidRPr="00C81762">
        <w:rPr>
          <w:rFonts w:ascii="Times New Roman" w:hAnsi="Times New Roman"/>
          <w:noProof/>
          <w:position w:val="-30"/>
          <w:lang w:val="en-US" w:eastAsia="uk-UA"/>
        </w:rPr>
        <w:object w:dxaOrig="1880" w:dyaOrig="680">
          <v:shape id="_x0000_i1027" type="#_x0000_t75" style="width:94.2pt;height:34.8pt" o:ole="">
            <v:imagedata r:id="rId81" o:title=""/>
          </v:shape>
          <o:OLEObject Type="Embed" ProgID="Equation.3" ShapeID="_x0000_i1027" DrawAspect="Content" ObjectID="_1636267573" r:id="rId82"/>
        </w:object>
      </w:r>
      <w:r w:rsidRPr="00C81762">
        <w:rPr>
          <w:rFonts w:ascii="Times New Roman" w:hAnsi="Times New Roman"/>
          <w:noProof/>
          <w:lang w:val="en-US" w:eastAsia="uk-UA"/>
        </w:rPr>
        <w:t>,</w:t>
      </w:r>
      <w:r w:rsidRPr="00C81762">
        <w:rPr>
          <w:rFonts w:ascii="Times New Roman" w:eastAsia="Times" w:hAnsi="Times New Roman"/>
          <w:noProof/>
          <w:kern w:val="20"/>
          <w:lang w:val="en-US" w:eastAsia="uk-UA"/>
        </w:rPr>
        <w:t xml:space="preserve"> </w:t>
      </w:r>
      <w:r w:rsidRPr="00C81762">
        <w:rPr>
          <w:rFonts w:ascii="Times New Roman" w:eastAsia="Times" w:hAnsi="Times New Roman"/>
          <w:noProof/>
          <w:kern w:val="20"/>
          <w:lang w:val="en-US" w:eastAsia="uk-UA"/>
        </w:rPr>
        <w:tab/>
      </w:r>
      <w:r w:rsidRPr="00C81762">
        <w:rPr>
          <w:rFonts w:ascii="Times New Roman" w:eastAsia="Times" w:hAnsi="Times New Roman"/>
          <w:noProof/>
          <w:kern w:val="20"/>
          <w:lang w:val="en-US" w:eastAsia="uk-UA"/>
        </w:rPr>
        <w:tab/>
      </w:r>
      <w:r w:rsidRPr="00C81762">
        <w:rPr>
          <w:rFonts w:ascii="Times New Roman" w:eastAsia="Times" w:hAnsi="Times New Roman"/>
          <w:noProof/>
          <w:kern w:val="20"/>
          <w:lang w:val="en-US" w:eastAsia="uk-UA"/>
        </w:rPr>
        <w:tab/>
      </w:r>
      <w:r w:rsidRPr="00C81762">
        <w:rPr>
          <w:rFonts w:ascii="Times New Roman" w:eastAsia="Times" w:hAnsi="Times New Roman"/>
          <w:noProof/>
          <w:kern w:val="20"/>
          <w:lang w:val="en-US" w:eastAsia="uk-UA"/>
        </w:rPr>
        <w:tab/>
      </w:r>
      <w:r w:rsidRPr="00C81762">
        <w:rPr>
          <w:rFonts w:ascii="Times New Roman" w:eastAsia="Times" w:hAnsi="Times New Roman"/>
          <w:noProof/>
          <w:kern w:val="20"/>
          <w:lang w:val="en-US" w:eastAsia="uk-UA"/>
        </w:rPr>
        <w:tab/>
        <w:t>(4)</w:t>
      </w:r>
    </w:p>
    <w:p w:rsidR="00EF2832" w:rsidRPr="00C81762" w:rsidRDefault="00EF2832" w:rsidP="00457435">
      <w:pPr>
        <w:spacing w:after="0" w:line="238" w:lineRule="auto"/>
        <w:ind w:firstLine="709"/>
        <w:jc w:val="both"/>
        <w:rPr>
          <w:rFonts w:ascii="Times New Roman" w:hAnsi="Times New Roman"/>
          <w:lang w:val="en-US"/>
        </w:rPr>
      </w:pPr>
      <w:r w:rsidRPr="00C81762">
        <w:rPr>
          <w:rFonts w:ascii="Times New Roman" w:hAnsi="Times New Roman"/>
          <w:lang w:val="en-US"/>
        </w:rPr>
        <w:t xml:space="preserve">where </w:t>
      </w:r>
      <w:r w:rsidRPr="00C81762">
        <w:rPr>
          <w:rFonts w:ascii="Times New Roman" w:hAnsi="Times New Roman"/>
          <w:b/>
          <w:lang w:val="en-US"/>
        </w:rPr>
        <w:t>P</w:t>
      </w:r>
      <w:r w:rsidRPr="00C81762">
        <w:rPr>
          <w:rFonts w:ascii="Times New Roman" w:hAnsi="Times New Roman"/>
          <w:lang w:val="en-US"/>
        </w:rPr>
        <w:t>(</w:t>
      </w:r>
      <w:proofErr w:type="spellStart"/>
      <w:r w:rsidRPr="00C81762">
        <w:rPr>
          <w:rFonts w:ascii="Times New Roman" w:hAnsi="Times New Roman"/>
          <w:i/>
          <w:lang w:val="en-US"/>
        </w:rPr>
        <w:t>i</w:t>
      </w:r>
      <w:proofErr w:type="spellEnd"/>
      <w:r w:rsidRPr="00C81762">
        <w:rPr>
          <w:rFonts w:ascii="Times New Roman" w:hAnsi="Times New Roman"/>
          <w:i/>
          <w:lang w:val="en-US"/>
        </w:rPr>
        <w:t>, t</w:t>
      </w:r>
      <w:r w:rsidRPr="00C81762">
        <w:rPr>
          <w:rFonts w:ascii="Times New Roman" w:hAnsi="Times New Roman"/>
          <w:lang w:val="en-US"/>
        </w:rPr>
        <w:t xml:space="preserve">) is a transition probability matrix and </w:t>
      </w:r>
      <w:r w:rsidRPr="00C81762">
        <w:rPr>
          <w:rFonts w:ascii="Times New Roman" w:hAnsi="Times New Roman"/>
          <w:b/>
          <w:lang w:val="en-US"/>
        </w:rPr>
        <w:t>E</w:t>
      </w:r>
      <w:r w:rsidRPr="00C81762">
        <w:rPr>
          <w:rFonts w:ascii="Times New Roman" w:hAnsi="Times New Roman"/>
          <w:lang w:val="en-US"/>
        </w:rPr>
        <w:t xml:space="preserve"> is a transition intensity matrix.</w:t>
      </w:r>
      <w:r w:rsidRPr="00C81762">
        <w:rPr>
          <w:rFonts w:ascii="Times New Roman" w:hAnsi="Times New Roman"/>
          <w:lang w:val="uk-UA"/>
        </w:rPr>
        <w:t xml:space="preserve"> </w:t>
      </w:r>
      <w:r w:rsidRPr="00C81762">
        <w:rPr>
          <w:rFonts w:ascii="Times New Roman" w:hAnsi="Times New Roman"/>
          <w:lang w:val="en-US"/>
        </w:rPr>
        <w:t>In addition to the equation (4) we have the initial conditions:</w:t>
      </w:r>
    </w:p>
    <w:p w:rsidR="00EF2832" w:rsidRPr="00C81762" w:rsidRDefault="00EF2832" w:rsidP="00457435">
      <w:pPr>
        <w:spacing w:after="0" w:line="238" w:lineRule="auto"/>
        <w:ind w:firstLine="709"/>
        <w:jc w:val="right"/>
        <w:rPr>
          <w:rFonts w:ascii="Times New Roman" w:hAnsi="Times New Roman"/>
          <w:lang w:val="en-US"/>
        </w:rPr>
      </w:pPr>
      <w:r w:rsidRPr="00C81762">
        <w:rPr>
          <w:rFonts w:ascii="Times New Roman" w:hAnsi="Times New Roman"/>
          <w:lang w:val="en-US"/>
        </w:rPr>
        <w:t xml:space="preserve">at </w:t>
      </w:r>
      <w:r w:rsidRPr="00C81762">
        <w:rPr>
          <w:rFonts w:ascii="Times New Roman" w:hAnsi="Times New Roman"/>
          <w:i/>
          <w:lang w:val="en-US"/>
        </w:rPr>
        <w:t xml:space="preserve">t </w:t>
      </w:r>
      <w:r w:rsidRPr="00C81762">
        <w:rPr>
          <w:rFonts w:ascii="Times New Roman" w:hAnsi="Times New Roman"/>
          <w:lang w:val="en-US"/>
        </w:rPr>
        <w:t xml:space="preserve">= 0  </w:t>
      </w:r>
      <w:r w:rsidRPr="00C81762">
        <w:rPr>
          <w:rFonts w:ascii="Times New Roman" w:hAnsi="Times New Roman"/>
          <w:i/>
          <w:lang w:val="en-US"/>
        </w:rPr>
        <w:t>p</w:t>
      </w:r>
      <w:r w:rsidRPr="00C81762">
        <w:rPr>
          <w:rFonts w:ascii="Times New Roman" w:hAnsi="Times New Roman"/>
          <w:i/>
          <w:vertAlign w:val="subscript"/>
          <w:lang w:val="en-US"/>
        </w:rPr>
        <w:t>1</w:t>
      </w:r>
      <w:r w:rsidRPr="00C81762">
        <w:rPr>
          <w:rFonts w:ascii="Times New Roman" w:hAnsi="Times New Roman"/>
          <w:lang w:val="en-US"/>
        </w:rPr>
        <w:t>(</w:t>
      </w:r>
      <w:r w:rsidRPr="00C81762">
        <w:rPr>
          <w:rFonts w:ascii="Times New Roman" w:hAnsi="Times New Roman"/>
          <w:i/>
          <w:lang w:val="en-US"/>
        </w:rPr>
        <w:t>t</w:t>
      </w:r>
      <w:r w:rsidRPr="00C81762">
        <w:rPr>
          <w:rFonts w:ascii="Times New Roman" w:hAnsi="Times New Roman"/>
          <w:lang w:val="en-US"/>
        </w:rPr>
        <w:t xml:space="preserve">)=1;  </w:t>
      </w:r>
      <w:r w:rsidRPr="00C81762">
        <w:rPr>
          <w:rFonts w:ascii="Times New Roman" w:hAnsi="Times New Roman"/>
          <w:i/>
          <w:lang w:val="en-US"/>
        </w:rPr>
        <w:t>p</w:t>
      </w:r>
      <w:r w:rsidRPr="00C81762">
        <w:rPr>
          <w:rFonts w:ascii="Times New Roman" w:hAnsi="Times New Roman"/>
          <w:i/>
          <w:vertAlign w:val="subscript"/>
          <w:lang w:val="en-US"/>
        </w:rPr>
        <w:t>2</w:t>
      </w:r>
      <w:r w:rsidRPr="00C81762">
        <w:rPr>
          <w:rFonts w:ascii="Times New Roman" w:hAnsi="Times New Roman"/>
          <w:lang w:val="en-US"/>
        </w:rPr>
        <w:t>(</w:t>
      </w:r>
      <w:r w:rsidRPr="00C81762">
        <w:rPr>
          <w:rFonts w:ascii="Times New Roman" w:hAnsi="Times New Roman"/>
          <w:i/>
          <w:lang w:val="en-US"/>
        </w:rPr>
        <w:t>t</w:t>
      </w:r>
      <w:r w:rsidRPr="00C81762">
        <w:rPr>
          <w:rFonts w:ascii="Times New Roman" w:hAnsi="Times New Roman"/>
          <w:lang w:val="en-US"/>
        </w:rPr>
        <w:t xml:space="preserve">) = </w:t>
      </w:r>
      <w:r w:rsidRPr="00C81762">
        <w:rPr>
          <w:rFonts w:ascii="Times New Roman" w:hAnsi="Times New Roman"/>
          <w:i/>
          <w:lang w:val="en-US"/>
        </w:rPr>
        <w:t>p</w:t>
      </w:r>
      <w:r w:rsidRPr="00C81762">
        <w:rPr>
          <w:rFonts w:ascii="Times New Roman" w:hAnsi="Times New Roman"/>
          <w:i/>
          <w:vertAlign w:val="subscript"/>
          <w:lang w:val="en-US"/>
        </w:rPr>
        <w:t>3</w:t>
      </w:r>
      <w:r w:rsidRPr="00C81762">
        <w:rPr>
          <w:rFonts w:ascii="Times New Roman" w:hAnsi="Times New Roman"/>
          <w:lang w:val="en-US"/>
        </w:rPr>
        <w:t>(</w:t>
      </w:r>
      <w:r w:rsidRPr="00C81762">
        <w:rPr>
          <w:rFonts w:ascii="Times New Roman" w:hAnsi="Times New Roman"/>
          <w:i/>
          <w:lang w:val="en-US"/>
        </w:rPr>
        <w:t>t</w:t>
      </w:r>
      <w:r w:rsidRPr="00C81762">
        <w:rPr>
          <w:rFonts w:ascii="Times New Roman" w:hAnsi="Times New Roman"/>
          <w:lang w:val="en-US"/>
        </w:rPr>
        <w:t xml:space="preserve">)= </w:t>
      </w:r>
      <w:r w:rsidRPr="00C81762">
        <w:rPr>
          <w:rFonts w:ascii="Times New Roman" w:hAnsi="Times New Roman"/>
          <w:i/>
          <w:lang w:val="en-US"/>
        </w:rPr>
        <w:t>p</w:t>
      </w:r>
      <w:r w:rsidRPr="00C81762">
        <w:rPr>
          <w:rFonts w:ascii="Times New Roman" w:hAnsi="Times New Roman"/>
          <w:i/>
          <w:vertAlign w:val="subscript"/>
          <w:lang w:val="en-US"/>
        </w:rPr>
        <w:t>4</w:t>
      </w:r>
      <w:r w:rsidRPr="00C81762">
        <w:rPr>
          <w:rFonts w:ascii="Times New Roman" w:hAnsi="Times New Roman"/>
          <w:lang w:val="en-US"/>
        </w:rPr>
        <w:t>(</w:t>
      </w:r>
      <w:r w:rsidRPr="00C81762">
        <w:rPr>
          <w:rFonts w:ascii="Times New Roman" w:hAnsi="Times New Roman"/>
          <w:i/>
          <w:lang w:val="en-US"/>
        </w:rPr>
        <w:t>t</w:t>
      </w:r>
      <w:r w:rsidRPr="00C81762">
        <w:rPr>
          <w:rFonts w:ascii="Times New Roman" w:hAnsi="Times New Roman"/>
          <w:lang w:val="en-US"/>
        </w:rPr>
        <w:t xml:space="preserve">) = 0 </w:t>
      </w:r>
      <w:r w:rsidRPr="00C81762">
        <w:rPr>
          <w:rFonts w:ascii="Times New Roman" w:hAnsi="Times New Roman"/>
          <w:lang w:val="en-US"/>
        </w:rPr>
        <w:tab/>
      </w:r>
      <w:r w:rsidRPr="00C81762">
        <w:rPr>
          <w:rFonts w:ascii="Times New Roman" w:hAnsi="Times New Roman"/>
          <w:lang w:val="en-US"/>
        </w:rPr>
        <w:tab/>
      </w:r>
      <w:r w:rsidRPr="00C81762">
        <w:rPr>
          <w:rFonts w:ascii="Times New Roman" w:hAnsi="Times New Roman"/>
          <w:lang w:val="en-US"/>
        </w:rPr>
        <w:tab/>
      </w:r>
      <w:r w:rsidRPr="00C81762">
        <w:rPr>
          <w:rFonts w:ascii="Times New Roman" w:hAnsi="Times New Roman"/>
          <w:lang w:val="en-US"/>
        </w:rPr>
        <w:tab/>
        <w:t>(5)</w:t>
      </w:r>
    </w:p>
    <w:p w:rsidR="00EF2832" w:rsidRPr="00C81762" w:rsidRDefault="00EF2832" w:rsidP="00457435">
      <w:pPr>
        <w:spacing w:after="0" w:line="238" w:lineRule="auto"/>
        <w:ind w:firstLine="709"/>
        <w:jc w:val="both"/>
        <w:rPr>
          <w:rFonts w:ascii="Times New Roman" w:hAnsi="Times New Roman"/>
          <w:lang w:val="en-US" w:eastAsia="en-US"/>
        </w:rPr>
      </w:pPr>
      <w:r w:rsidRPr="00C81762">
        <w:rPr>
          <w:rFonts w:ascii="Times New Roman" w:hAnsi="Times New Roman"/>
          <w:lang w:val="en-US"/>
        </w:rPr>
        <w:t xml:space="preserve">The elements of </w:t>
      </w:r>
      <w:r w:rsidRPr="00C81762">
        <w:rPr>
          <w:rFonts w:ascii="Times New Roman" w:hAnsi="Times New Roman"/>
          <w:b/>
          <w:lang w:val="en-US"/>
        </w:rPr>
        <w:t>P</w:t>
      </w:r>
      <w:r w:rsidRPr="00C81762">
        <w:rPr>
          <w:rFonts w:ascii="Times New Roman" w:hAnsi="Times New Roman"/>
          <w:lang w:val="en-US"/>
        </w:rPr>
        <w:t>(</w:t>
      </w:r>
      <w:proofErr w:type="spellStart"/>
      <w:r w:rsidRPr="00C81762">
        <w:rPr>
          <w:rFonts w:ascii="Times New Roman" w:hAnsi="Times New Roman"/>
          <w:i/>
          <w:lang w:val="en-US"/>
        </w:rPr>
        <w:t>i,t</w:t>
      </w:r>
      <w:proofErr w:type="spellEnd"/>
      <w:r w:rsidRPr="00C81762">
        <w:rPr>
          <w:rFonts w:ascii="Times New Roman" w:hAnsi="Times New Roman"/>
          <w:lang w:val="en-US"/>
        </w:rPr>
        <w:t>) should meet the followings normalization condition</w:t>
      </w:r>
    </w:p>
    <w:p w:rsidR="00EF2832" w:rsidRPr="00C81762" w:rsidRDefault="00EF2832" w:rsidP="00457435">
      <w:pPr>
        <w:spacing w:after="0" w:line="238" w:lineRule="auto"/>
        <w:ind w:firstLine="709"/>
        <w:jc w:val="right"/>
        <w:rPr>
          <w:rFonts w:ascii="Times New Roman" w:hAnsi="Times New Roman"/>
          <w:lang w:val="en-US"/>
        </w:rPr>
      </w:pPr>
      <w:r w:rsidRPr="00C81762">
        <w:rPr>
          <w:rFonts w:ascii="Times New Roman" w:eastAsia="Calibri" w:hAnsi="Times New Roman"/>
          <w:position w:val="-28"/>
          <w:lang w:val="uk-UA"/>
        </w:rPr>
        <w:object w:dxaOrig="1092" w:dyaOrig="660">
          <v:shape id="_x0000_i1028" type="#_x0000_t75" style="width:53.4pt;height:31.8pt" o:ole="">
            <v:imagedata r:id="rId83" o:title=""/>
          </v:shape>
          <o:OLEObject Type="Embed" ProgID="Equation.3" ShapeID="_x0000_i1028" DrawAspect="Content" ObjectID="_1636267574" r:id="rId84"/>
        </w:object>
      </w:r>
      <w:r w:rsidRPr="00C81762">
        <w:rPr>
          <w:rFonts w:ascii="Times New Roman" w:hAnsi="Times New Roman"/>
          <w:lang w:val="en-US"/>
        </w:rPr>
        <w:tab/>
      </w:r>
      <w:r w:rsidRPr="00C81762">
        <w:rPr>
          <w:rFonts w:ascii="Times New Roman" w:hAnsi="Times New Roman"/>
          <w:lang w:val="en-US"/>
        </w:rPr>
        <w:tab/>
      </w:r>
      <w:r w:rsidRPr="00C81762">
        <w:rPr>
          <w:rFonts w:ascii="Times New Roman" w:hAnsi="Times New Roman"/>
          <w:lang w:val="en-US"/>
        </w:rPr>
        <w:tab/>
      </w:r>
      <w:r>
        <w:rPr>
          <w:rFonts w:ascii="Times New Roman" w:hAnsi="Times New Roman"/>
          <w:lang w:val="en-US"/>
        </w:rPr>
        <w:tab/>
      </w:r>
      <w:r w:rsidRPr="00C81762">
        <w:rPr>
          <w:rFonts w:ascii="Times New Roman" w:hAnsi="Times New Roman"/>
          <w:lang w:val="en-US"/>
        </w:rPr>
        <w:tab/>
      </w:r>
      <w:r w:rsidRPr="00C81762">
        <w:rPr>
          <w:rFonts w:ascii="Times New Roman" w:hAnsi="Times New Roman"/>
          <w:lang w:val="en-US"/>
        </w:rPr>
        <w:tab/>
        <w:t>(6)</w:t>
      </w:r>
    </w:p>
    <w:p w:rsidR="00EF2832" w:rsidRPr="00C81762" w:rsidRDefault="00EF2832" w:rsidP="00457435">
      <w:pPr>
        <w:spacing w:after="0" w:line="238" w:lineRule="auto"/>
        <w:ind w:firstLine="709"/>
        <w:rPr>
          <w:rFonts w:ascii="Times New Roman" w:hAnsi="Times New Roman"/>
          <w:lang w:val="en-US" w:eastAsia="en-US"/>
        </w:rPr>
      </w:pPr>
      <w:r w:rsidRPr="00C81762">
        <w:rPr>
          <w:rFonts w:ascii="Times New Roman" w:hAnsi="Times New Roman"/>
          <w:lang w:val="en-US"/>
        </w:rPr>
        <w:t xml:space="preserve">for all </w:t>
      </w:r>
      <w:proofErr w:type="spellStart"/>
      <w:r w:rsidRPr="00C81762">
        <w:rPr>
          <w:rFonts w:ascii="Times New Roman" w:hAnsi="Times New Roman"/>
          <w:i/>
          <w:lang w:val="en-US"/>
        </w:rPr>
        <w:t>i</w:t>
      </w:r>
      <w:proofErr w:type="spellEnd"/>
      <w:r w:rsidRPr="00C81762">
        <w:rPr>
          <w:rFonts w:ascii="Times New Roman" w:hAnsi="Times New Roman"/>
          <w:lang w:val="en-US"/>
        </w:rPr>
        <w:t xml:space="preserve"> (row sum). This condition is due to the fact that Markov chain events are incompatible and form a complete group. </w:t>
      </w:r>
    </w:p>
    <w:p w:rsidR="00EF2832" w:rsidRPr="00C81762" w:rsidRDefault="00EF2832" w:rsidP="00457435">
      <w:pPr>
        <w:spacing w:after="0" w:line="238" w:lineRule="auto"/>
        <w:ind w:firstLine="709"/>
        <w:jc w:val="both"/>
        <w:rPr>
          <w:rFonts w:ascii="Times New Roman" w:hAnsi="Times New Roman"/>
          <w:lang w:val="en-US"/>
        </w:rPr>
      </w:pPr>
      <w:r w:rsidRPr="00C81762">
        <w:rPr>
          <w:rFonts w:ascii="Times New Roman" w:hAnsi="Times New Roman"/>
          <w:lang w:val="en-US"/>
        </w:rPr>
        <w:t xml:space="preserve">From known elements of transition matrix </w:t>
      </w:r>
      <w:r w:rsidRPr="00C81762">
        <w:rPr>
          <w:rFonts w:ascii="Times New Roman" w:hAnsi="Times New Roman"/>
          <w:b/>
        </w:rPr>
        <w:t>Р</w:t>
      </w:r>
      <w:r w:rsidRPr="00C81762">
        <w:rPr>
          <w:rFonts w:ascii="Times New Roman" w:hAnsi="Times New Roman"/>
          <w:lang w:val="en-US"/>
        </w:rPr>
        <w:t xml:space="preserve"> and vector of initial probabilities </w:t>
      </w:r>
      <w:r w:rsidRPr="00C81762">
        <w:rPr>
          <w:rFonts w:ascii="Times New Roman" w:hAnsi="Times New Roman"/>
          <w:b/>
        </w:rPr>
        <w:t>р</w:t>
      </w:r>
      <w:r w:rsidRPr="00C81762">
        <w:rPr>
          <w:rFonts w:ascii="Times New Roman" w:hAnsi="Times New Roman"/>
          <w:b/>
          <w:vertAlign w:val="subscript"/>
          <w:lang w:val="en-US"/>
        </w:rPr>
        <w:t>0</w:t>
      </w:r>
      <w:r w:rsidRPr="00C81762">
        <w:rPr>
          <w:rFonts w:ascii="Times New Roman" w:hAnsi="Times New Roman"/>
          <w:lang w:val="en-US"/>
        </w:rPr>
        <w:t xml:space="preserve"> (formula (3)</w:t>
      </w:r>
      <w:r w:rsidR="00065F54">
        <w:rPr>
          <w:rFonts w:ascii="Times New Roman" w:hAnsi="Times New Roman"/>
          <w:lang w:val="uk-UA"/>
        </w:rPr>
        <w:t>)</w:t>
      </w:r>
      <w:r w:rsidRPr="00C81762">
        <w:rPr>
          <w:rFonts w:ascii="Times New Roman" w:hAnsi="Times New Roman"/>
          <w:lang w:val="en-US"/>
        </w:rPr>
        <w:t xml:space="preserve"> are determined </w:t>
      </w:r>
      <w:r w:rsidRPr="00C81762">
        <w:rPr>
          <w:rFonts w:ascii="Times New Roman" w:hAnsi="Times New Roman"/>
          <w:i/>
          <w:lang w:val="en-US"/>
        </w:rPr>
        <w:t>absolute probabilities</w:t>
      </w:r>
      <w:r w:rsidRPr="00C81762">
        <w:rPr>
          <w:rFonts w:ascii="Times New Roman" w:hAnsi="Times New Roman"/>
          <w:lang w:val="en-US"/>
        </w:rPr>
        <w:t xml:space="preserve"> of system states in time function after a fixed number of transition steps.</w:t>
      </w:r>
    </w:p>
    <w:p w:rsidR="00EF2832" w:rsidRPr="00C81762" w:rsidRDefault="00EF2832" w:rsidP="00457435">
      <w:pPr>
        <w:widowControl w:val="0"/>
        <w:suppressAutoHyphens/>
        <w:spacing w:before="120" w:after="120" w:line="238" w:lineRule="auto"/>
        <w:jc w:val="center"/>
        <w:rPr>
          <w:rFonts w:ascii="Times New Roman" w:hAnsi="Times New Roman"/>
          <w:b/>
          <w:kern w:val="28"/>
          <w:lang w:val="en-GB" w:eastAsia="en-US"/>
        </w:rPr>
      </w:pPr>
      <w:r w:rsidRPr="00C81762">
        <w:rPr>
          <w:rFonts w:ascii="Times New Roman" w:hAnsi="Times New Roman"/>
          <w:b/>
          <w:kern w:val="28"/>
          <w:lang w:val="en-GB" w:eastAsia="en-US"/>
        </w:rPr>
        <w:t>Application</w:t>
      </w:r>
    </w:p>
    <w:p w:rsidR="00EF2832" w:rsidRPr="00C81762" w:rsidRDefault="00EF2832" w:rsidP="00457435">
      <w:pPr>
        <w:spacing w:after="0" w:line="238" w:lineRule="auto"/>
        <w:ind w:firstLine="709"/>
        <w:jc w:val="both"/>
        <w:rPr>
          <w:rFonts w:ascii="Times New Roman" w:hAnsi="Times New Roman"/>
          <w:lang w:val="en-US"/>
        </w:rPr>
      </w:pPr>
      <w:r w:rsidRPr="00C81762">
        <w:rPr>
          <w:rFonts w:ascii="Times New Roman" w:hAnsi="Times New Roman"/>
          <w:lang w:val="en-US"/>
        </w:rPr>
        <w:t xml:space="preserve">Markovian random process models as described in 2. are universal. Random process described by </w:t>
      </w:r>
      <w:r w:rsidRPr="00C81762">
        <w:rPr>
          <w:rFonts w:ascii="Times New Roman" w:hAnsi="Times New Roman"/>
          <w:i/>
          <w:lang w:val="en-US"/>
        </w:rPr>
        <w:t>the model is invariant as regards the type of structure, its material, operational environment</w:t>
      </w:r>
      <w:r w:rsidRPr="00C81762">
        <w:rPr>
          <w:rFonts w:ascii="Times New Roman" w:hAnsi="Times New Roman"/>
          <w:lang w:val="en-US"/>
        </w:rPr>
        <w:t xml:space="preserve">. Degradation properties of structure elements are described by two parameters: </w:t>
      </w:r>
      <w:r w:rsidRPr="00C81762">
        <w:rPr>
          <w:rFonts w:ascii="Times New Roman" w:hAnsi="Times New Roman"/>
          <w:i/>
          <w:lang w:val="en-US"/>
        </w:rPr>
        <w:t>degradation criterion</w:t>
      </w:r>
      <w:r w:rsidRPr="00C81762">
        <w:rPr>
          <w:rFonts w:ascii="Times New Roman" w:hAnsi="Times New Roman"/>
          <w:lang w:val="en-US"/>
        </w:rPr>
        <w:t xml:space="preserve"> and parameter </w:t>
      </w:r>
      <w:r w:rsidRPr="00C81762">
        <w:rPr>
          <w:rFonts w:ascii="Times New Roman" w:hAnsi="Times New Roman"/>
          <w:i/>
          <w:lang w:val="en-US"/>
        </w:rPr>
        <w:t>failures intensity</w:t>
      </w:r>
      <w:r w:rsidRPr="00C81762">
        <w:rPr>
          <w:rFonts w:ascii="Times New Roman" w:hAnsi="Times New Roman"/>
          <w:lang w:val="en-US"/>
        </w:rPr>
        <w:t xml:space="preserve"> (mean rate of events occurrence)</w:t>
      </w:r>
    </w:p>
    <w:p w:rsidR="00EF2832" w:rsidRPr="00C81762" w:rsidRDefault="00EF2832" w:rsidP="00457435">
      <w:pPr>
        <w:spacing w:after="0" w:line="238" w:lineRule="auto"/>
        <w:ind w:firstLine="709"/>
        <w:jc w:val="both"/>
        <w:rPr>
          <w:rFonts w:ascii="Times New Roman" w:hAnsi="Times New Roman"/>
          <w:lang w:val="en-US"/>
        </w:rPr>
      </w:pPr>
      <w:r w:rsidRPr="00C81762">
        <w:rPr>
          <w:rFonts w:ascii="Times New Roman" w:hAnsi="Times New Roman"/>
          <w:lang w:val="en-US"/>
        </w:rPr>
        <w:t xml:space="preserve">The criterion of degradation may be adopted any factor of the stress-strain state: reliability, internal effort, deformation. In our case, the criterion of degradation assumes </w:t>
      </w:r>
      <w:r w:rsidRPr="00C81762">
        <w:rPr>
          <w:rFonts w:ascii="Times New Roman" w:hAnsi="Times New Roman"/>
          <w:i/>
          <w:lang w:val="en-US"/>
        </w:rPr>
        <w:t>the reliability of the element</w:t>
      </w:r>
      <w:r w:rsidRPr="00C81762">
        <w:rPr>
          <w:rFonts w:ascii="Times New Roman" w:hAnsi="Times New Roman"/>
          <w:lang w:val="en-US"/>
        </w:rPr>
        <w:t>, as the most common factor of the stress-strain state.</w:t>
      </w:r>
    </w:p>
    <w:p w:rsidR="00EF2832" w:rsidRPr="00C81762" w:rsidRDefault="00EF2832" w:rsidP="00415928">
      <w:pPr>
        <w:spacing w:after="0" w:line="233" w:lineRule="auto"/>
        <w:ind w:firstLine="709"/>
        <w:jc w:val="both"/>
        <w:rPr>
          <w:rFonts w:ascii="Times New Roman" w:hAnsi="Times New Roman"/>
          <w:b/>
          <w:lang w:val="uk-UA"/>
        </w:rPr>
      </w:pPr>
      <w:r w:rsidRPr="00C81762">
        <w:rPr>
          <w:rFonts w:ascii="Times New Roman" w:hAnsi="Times New Roman"/>
          <w:lang w:val="en-US"/>
        </w:rPr>
        <w:t xml:space="preserve">As regards failure intensity parameter, it requires special investigation in phenomenological model of failures accumulation, and its determination in our model is described below.  </w:t>
      </w:r>
    </w:p>
    <w:p w:rsidR="00EF2832" w:rsidRPr="006F28D5" w:rsidRDefault="00EF2832" w:rsidP="00415928">
      <w:pPr>
        <w:spacing w:before="120" w:after="0" w:line="233" w:lineRule="auto"/>
        <w:ind w:firstLine="709"/>
        <w:rPr>
          <w:rFonts w:ascii="Times New Roman" w:hAnsi="Times New Roman"/>
          <w:i/>
          <w:lang w:val="uk-UA"/>
        </w:rPr>
      </w:pPr>
      <w:r w:rsidRPr="00CE7278">
        <w:rPr>
          <w:rFonts w:ascii="Times New Roman" w:hAnsi="Times New Roman"/>
          <w:b/>
          <w:i/>
          <w:lang w:val="en-US"/>
        </w:rPr>
        <w:lastRenderedPageBreak/>
        <w:t>Problem formulation</w:t>
      </w:r>
      <w:r>
        <w:rPr>
          <w:rFonts w:ascii="Times New Roman" w:hAnsi="Times New Roman"/>
          <w:b/>
          <w:i/>
          <w:lang w:val="uk-UA"/>
        </w:rPr>
        <w:t>.</w:t>
      </w:r>
    </w:p>
    <w:p w:rsidR="00EF2832" w:rsidRPr="00C81762" w:rsidRDefault="00EF2832" w:rsidP="00415928">
      <w:pPr>
        <w:spacing w:after="0" w:line="233" w:lineRule="auto"/>
        <w:ind w:firstLine="709"/>
        <w:jc w:val="both"/>
        <w:rPr>
          <w:rFonts w:ascii="Times New Roman" w:hAnsi="Times New Roman"/>
          <w:lang w:val="en-US"/>
        </w:rPr>
      </w:pPr>
      <w:r w:rsidRPr="00C81762">
        <w:rPr>
          <w:rFonts w:ascii="Times New Roman" w:hAnsi="Times New Roman"/>
          <w:lang w:val="en-US"/>
        </w:rPr>
        <w:t xml:space="preserve">We set a task to build a phenomenological probabilistic model of object element degradation in the process of operation. Element degradation model is aimed to establish reliability law in time function and, thus, to install tool for its technical condition prediction [9, 10]. Our developed model has two components: phenomenological classification tables of discrete states and reliability function. The following four assumptions form theoretical basis of </w:t>
      </w:r>
      <w:r w:rsidRPr="00C81762">
        <w:rPr>
          <w:rFonts w:ascii="Times New Roman" w:hAnsi="Times New Roman"/>
          <w:lang w:val="en-GB"/>
        </w:rPr>
        <w:t>the models proposed</w:t>
      </w:r>
      <w:r w:rsidRPr="00C81762">
        <w:rPr>
          <w:rFonts w:ascii="Times New Roman" w:hAnsi="Times New Roman"/>
          <w:lang w:val="en-US"/>
        </w:rPr>
        <w:t xml:space="preserve"> are shown below.</w:t>
      </w:r>
    </w:p>
    <w:p w:rsidR="00EF2832" w:rsidRPr="00C81762" w:rsidRDefault="00EF2832" w:rsidP="00415928">
      <w:pPr>
        <w:spacing w:after="0" w:line="233" w:lineRule="auto"/>
        <w:ind w:firstLine="709"/>
        <w:jc w:val="both"/>
        <w:rPr>
          <w:rFonts w:ascii="Times New Roman" w:hAnsi="Times New Roman"/>
          <w:lang w:val="en-GB"/>
        </w:rPr>
      </w:pPr>
      <w:r w:rsidRPr="00C81762">
        <w:rPr>
          <w:rFonts w:ascii="Times New Roman" w:hAnsi="Times New Roman"/>
          <w:lang w:val="en-GB"/>
        </w:rPr>
        <w:t xml:space="preserve">A. </w:t>
      </w:r>
      <w:r w:rsidRPr="00C81762">
        <w:rPr>
          <w:rFonts w:ascii="Times New Roman" w:hAnsi="Times New Roman"/>
          <w:lang w:val="en-US"/>
        </w:rPr>
        <w:t xml:space="preserve">As criterion </w:t>
      </w:r>
      <w:r w:rsidRPr="00C81762">
        <w:rPr>
          <w:rFonts w:ascii="Times New Roman" w:hAnsi="Times New Roman"/>
          <w:lang w:val="en-GB"/>
        </w:rPr>
        <w:t>an</w:t>
      </w:r>
      <w:r w:rsidRPr="00C81762">
        <w:rPr>
          <w:rFonts w:ascii="Times New Roman" w:hAnsi="Times New Roman"/>
          <w:lang w:val="en-US"/>
        </w:rPr>
        <w:t xml:space="preserve"> element </w:t>
      </w:r>
      <w:r w:rsidRPr="00C81762">
        <w:rPr>
          <w:rFonts w:ascii="Times New Roman" w:hAnsi="Times New Roman"/>
          <w:lang w:val="en-GB"/>
        </w:rPr>
        <w:t xml:space="preserve">state </w:t>
      </w:r>
      <w:r w:rsidRPr="00C81762">
        <w:rPr>
          <w:rFonts w:ascii="Times New Roman" w:hAnsi="Times New Roman"/>
          <w:lang w:val="en-US"/>
        </w:rPr>
        <w:t xml:space="preserve">condition a numerical reliability parameter </w:t>
      </w:r>
      <w:r w:rsidRPr="00C81762">
        <w:rPr>
          <w:rFonts w:ascii="Times New Roman" w:hAnsi="Times New Roman"/>
          <w:lang w:val="en-GB"/>
        </w:rPr>
        <w:t>for integrated quantitative estimation of condition assessment and prediction is assumed. The reliability of an element is defined in the classical meaning [13] as the probability that the safety limit state will be violated:</w:t>
      </w:r>
    </w:p>
    <w:p w:rsidR="00EF2832" w:rsidRPr="00C81762" w:rsidRDefault="00EF2832" w:rsidP="00415928">
      <w:pPr>
        <w:spacing w:after="0" w:line="233" w:lineRule="auto"/>
        <w:ind w:firstLine="306"/>
        <w:jc w:val="right"/>
        <w:rPr>
          <w:rFonts w:ascii="Times New Roman" w:hAnsi="Times New Roman"/>
          <w:lang w:val="en-GB"/>
        </w:rPr>
      </w:pPr>
      <w:r w:rsidRPr="00C81762">
        <w:rPr>
          <w:rFonts w:ascii="Times New Roman" w:hAnsi="Times New Roman"/>
          <w:i/>
          <w:lang w:val="en-GB"/>
        </w:rPr>
        <w:t>p</w:t>
      </w:r>
      <w:r w:rsidRPr="00C81762">
        <w:rPr>
          <w:rFonts w:ascii="Times New Roman" w:hAnsi="Times New Roman"/>
          <w:vertAlign w:val="subscript"/>
          <w:lang w:val="en-GB"/>
        </w:rPr>
        <w:t>f</w:t>
      </w:r>
      <w:r w:rsidRPr="00C81762">
        <w:rPr>
          <w:rFonts w:ascii="Times New Roman" w:hAnsi="Times New Roman"/>
          <w:lang w:val="en-GB"/>
        </w:rPr>
        <w:t xml:space="preserve"> = Prob</w:t>
      </w:r>
      <w:r w:rsidR="00065F54">
        <w:rPr>
          <w:rFonts w:ascii="Times New Roman" w:hAnsi="Times New Roman"/>
          <w:lang w:val="uk-UA"/>
        </w:rPr>
        <w:t xml:space="preserve"> </w:t>
      </w:r>
      <w:r w:rsidRPr="00C81762">
        <w:rPr>
          <w:rFonts w:ascii="Times New Roman" w:hAnsi="Times New Roman"/>
          <w:lang w:val="en-GB"/>
        </w:rPr>
        <w:t>[</w:t>
      </w:r>
      <w:r w:rsidRPr="00C81762">
        <w:rPr>
          <w:rFonts w:ascii="Times New Roman" w:hAnsi="Times New Roman"/>
          <w:i/>
          <w:lang w:val="en-GB"/>
        </w:rPr>
        <w:t>r</w:t>
      </w:r>
      <w:r w:rsidRPr="00C81762">
        <w:rPr>
          <w:rFonts w:ascii="Times New Roman" w:hAnsi="Times New Roman"/>
          <w:lang w:val="en-GB"/>
        </w:rPr>
        <w:t>(</w:t>
      </w:r>
      <w:r w:rsidRPr="00C81762">
        <w:rPr>
          <w:rFonts w:ascii="Times New Roman" w:hAnsi="Times New Roman"/>
          <w:i/>
          <w:lang w:val="en-GB"/>
        </w:rPr>
        <w:t>R</w:t>
      </w:r>
      <w:r w:rsidRPr="00C81762">
        <w:rPr>
          <w:rFonts w:ascii="Times New Roman" w:hAnsi="Times New Roman"/>
          <w:lang w:val="en-GB"/>
        </w:rPr>
        <w:t xml:space="preserve">) – </w:t>
      </w:r>
      <w:r w:rsidRPr="00C81762">
        <w:rPr>
          <w:rFonts w:ascii="Times New Roman" w:hAnsi="Times New Roman"/>
          <w:i/>
          <w:lang w:val="en-GB"/>
        </w:rPr>
        <w:t>s</w:t>
      </w:r>
      <w:r w:rsidRPr="00C81762">
        <w:rPr>
          <w:rFonts w:ascii="Times New Roman" w:hAnsi="Times New Roman"/>
          <w:lang w:val="en-GB"/>
        </w:rPr>
        <w:t>(</w:t>
      </w:r>
      <w:r w:rsidRPr="00C81762">
        <w:rPr>
          <w:rFonts w:ascii="Times New Roman" w:hAnsi="Times New Roman"/>
          <w:i/>
          <w:lang w:val="en-GB"/>
        </w:rPr>
        <w:t>S</w:t>
      </w:r>
      <w:r w:rsidRPr="00C81762">
        <w:rPr>
          <w:rFonts w:ascii="Times New Roman" w:hAnsi="Times New Roman"/>
          <w:lang w:val="en-GB"/>
        </w:rPr>
        <w:t>) ≤ 0],</w:t>
      </w:r>
      <w:r w:rsidRPr="00C81762">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sidRPr="00C81762">
        <w:rPr>
          <w:rFonts w:ascii="Times New Roman" w:hAnsi="Times New Roman"/>
          <w:lang w:val="en-GB"/>
        </w:rPr>
        <w:t>(</w:t>
      </w:r>
      <w:r w:rsidRPr="00C81762">
        <w:rPr>
          <w:rFonts w:ascii="Times New Roman" w:hAnsi="Times New Roman"/>
          <w:lang w:val="uk-UA"/>
        </w:rPr>
        <w:t>7</w:t>
      </w:r>
      <w:r w:rsidRPr="00C81762">
        <w:rPr>
          <w:rFonts w:ascii="Times New Roman" w:hAnsi="Times New Roman"/>
          <w:lang w:val="en-GB"/>
        </w:rPr>
        <w:t>)</w:t>
      </w:r>
    </w:p>
    <w:p w:rsidR="00EF2832" w:rsidRPr="00C81762" w:rsidRDefault="00EF2832" w:rsidP="00415928">
      <w:pPr>
        <w:spacing w:after="0" w:line="233" w:lineRule="auto"/>
        <w:jc w:val="both"/>
        <w:rPr>
          <w:rFonts w:ascii="Times New Roman" w:hAnsi="Times New Roman"/>
          <w:lang w:val="en-GB"/>
        </w:rPr>
      </w:pPr>
      <w:r w:rsidRPr="00C81762">
        <w:rPr>
          <w:rFonts w:ascii="Times New Roman" w:hAnsi="Times New Roman"/>
          <w:lang w:val="en-GB"/>
        </w:rPr>
        <w:t xml:space="preserve">where </w:t>
      </w:r>
      <w:r w:rsidRPr="00C81762">
        <w:rPr>
          <w:rFonts w:ascii="Times New Roman" w:hAnsi="Times New Roman"/>
          <w:i/>
          <w:lang w:val="en-GB"/>
        </w:rPr>
        <w:t>r</w:t>
      </w:r>
      <w:r w:rsidRPr="00C81762">
        <w:rPr>
          <w:rFonts w:ascii="Times New Roman" w:hAnsi="Times New Roman"/>
          <w:lang w:val="en-GB"/>
        </w:rPr>
        <w:t>(</w:t>
      </w:r>
      <w:r w:rsidRPr="00C81762">
        <w:rPr>
          <w:rFonts w:ascii="Times New Roman" w:hAnsi="Times New Roman"/>
          <w:i/>
          <w:lang w:val="en-GB"/>
        </w:rPr>
        <w:t>R</w:t>
      </w:r>
      <w:r w:rsidRPr="00C81762">
        <w:rPr>
          <w:rFonts w:ascii="Times New Roman" w:hAnsi="Times New Roman"/>
          <w:lang w:val="en-GB"/>
        </w:rPr>
        <w:t xml:space="preserve">) and </w:t>
      </w:r>
      <w:r w:rsidRPr="00C81762">
        <w:rPr>
          <w:rFonts w:ascii="Times New Roman" w:hAnsi="Times New Roman"/>
          <w:i/>
          <w:lang w:val="en-GB"/>
        </w:rPr>
        <w:t>s</w:t>
      </w:r>
      <w:r w:rsidRPr="00C81762">
        <w:rPr>
          <w:rFonts w:ascii="Times New Roman" w:hAnsi="Times New Roman"/>
          <w:lang w:val="en-GB"/>
        </w:rPr>
        <w:t xml:space="preserve">(S) </w:t>
      </w:r>
      <w:r w:rsidRPr="00C81762">
        <w:rPr>
          <w:rFonts w:ascii="Times New Roman" w:hAnsi="Times New Roman" w:cs="Arial"/>
          <w:lang w:val="en-US"/>
        </w:rPr>
        <w:t>are functions of random variables associated with resistance and loading effects respectively</w:t>
      </w:r>
    </w:p>
    <w:p w:rsidR="00EF2832" w:rsidRPr="00C81762" w:rsidRDefault="00EF2832" w:rsidP="00415928">
      <w:pPr>
        <w:spacing w:after="0" w:line="233" w:lineRule="auto"/>
        <w:ind w:firstLine="709"/>
        <w:jc w:val="both"/>
        <w:rPr>
          <w:rFonts w:ascii="Times New Roman" w:hAnsi="Times New Roman"/>
          <w:lang w:val="en-GB"/>
        </w:rPr>
      </w:pPr>
      <w:r w:rsidRPr="00C81762">
        <w:rPr>
          <w:rFonts w:ascii="Times New Roman" w:hAnsi="Times New Roman"/>
          <w:lang w:val="en-GB"/>
        </w:rPr>
        <w:t xml:space="preserve">B. </w:t>
      </w:r>
      <w:r w:rsidRPr="00C81762">
        <w:rPr>
          <w:rFonts w:ascii="Times New Roman" w:hAnsi="Times New Roman"/>
          <w:lang w:val="en-US"/>
        </w:rPr>
        <w:t>Lifecycle of the structures is divided into 5 discrete states. Each state is characterized by a set of quantitative and informal qualitative degradation indices which describe hierarchy of element failures.</w:t>
      </w:r>
    </w:p>
    <w:p w:rsidR="00EF2832" w:rsidRPr="00C81762" w:rsidRDefault="00EF2832" w:rsidP="00415928">
      <w:pPr>
        <w:spacing w:after="0" w:line="233" w:lineRule="auto"/>
        <w:ind w:firstLine="709"/>
        <w:jc w:val="both"/>
        <w:rPr>
          <w:rFonts w:ascii="Times New Roman" w:hAnsi="Times New Roman"/>
          <w:lang w:val="en-US"/>
        </w:rPr>
      </w:pPr>
      <w:r w:rsidRPr="00C81762">
        <w:rPr>
          <w:rFonts w:ascii="Times New Roman" w:hAnsi="Times New Roman"/>
          <w:lang w:val="en-US"/>
        </w:rPr>
        <w:t xml:space="preserve">C. Element degradation process within its lifecycle is described by a discrete Markovian random process with continuous time. </w:t>
      </w:r>
    </w:p>
    <w:p w:rsidR="00EF2832" w:rsidRPr="00C81762" w:rsidRDefault="00EF2832" w:rsidP="00415928">
      <w:pPr>
        <w:spacing w:after="0" w:line="233" w:lineRule="auto"/>
        <w:ind w:firstLine="709"/>
        <w:jc w:val="both"/>
        <w:rPr>
          <w:rFonts w:ascii="Times New Roman" w:hAnsi="Times New Roman"/>
          <w:lang w:val="en-US"/>
        </w:rPr>
      </w:pPr>
      <w:r w:rsidRPr="00C81762">
        <w:rPr>
          <w:rFonts w:ascii="Times New Roman" w:hAnsi="Times New Roman"/>
          <w:lang w:val="en-US"/>
        </w:rPr>
        <w:t>D. Transition from one discrete state to another is described as Poisson’s process with discrete states and continuous time.</w:t>
      </w:r>
    </w:p>
    <w:p w:rsidR="00EF2832" w:rsidRPr="006F28D5" w:rsidRDefault="00EF2832" w:rsidP="00415928">
      <w:pPr>
        <w:spacing w:before="120" w:after="0" w:line="233" w:lineRule="auto"/>
        <w:ind w:firstLine="709"/>
        <w:rPr>
          <w:rFonts w:ascii="Times New Roman" w:hAnsi="Times New Roman"/>
          <w:b/>
          <w:i/>
          <w:lang w:val="uk-UA"/>
        </w:rPr>
      </w:pPr>
      <w:r w:rsidRPr="00CE7278">
        <w:rPr>
          <w:rFonts w:ascii="Times New Roman" w:hAnsi="Times New Roman"/>
          <w:b/>
          <w:i/>
          <w:lang w:val="en-US"/>
        </w:rPr>
        <w:t>Discrete states of element</w:t>
      </w:r>
      <w:r>
        <w:rPr>
          <w:rFonts w:ascii="Times New Roman" w:hAnsi="Times New Roman"/>
          <w:b/>
          <w:i/>
          <w:lang w:val="uk-UA"/>
        </w:rPr>
        <w:t>.</w:t>
      </w:r>
    </w:p>
    <w:p w:rsidR="00EF2832" w:rsidRPr="00C81762" w:rsidRDefault="00EF2832" w:rsidP="00415928">
      <w:pPr>
        <w:spacing w:after="0" w:line="233" w:lineRule="auto"/>
        <w:ind w:firstLine="709"/>
        <w:jc w:val="both"/>
        <w:rPr>
          <w:rFonts w:ascii="Times New Roman" w:hAnsi="Times New Roman"/>
          <w:b/>
          <w:lang w:val="en-US"/>
        </w:rPr>
      </w:pPr>
      <w:r w:rsidRPr="00C81762">
        <w:rPr>
          <w:rFonts w:ascii="Times New Roman" w:hAnsi="Times New Roman"/>
          <w:lang w:val="en-US"/>
        </w:rPr>
        <w:t xml:space="preserve">We will formulate the Markovian process for models in which wandering in discrete states is carried out in only one direction: from a state smaller, to a state with a larger number. Transition is possible not only to adjacent state but with overshooting to subsequent states as well. In terms of discrete Markovian process the problem comes down to search of unconditional probabilities of system </w:t>
      </w:r>
      <w:proofErr w:type="spellStart"/>
      <w:r w:rsidRPr="00C81762">
        <w:rPr>
          <w:rFonts w:ascii="Times New Roman" w:hAnsi="Times New Roman"/>
          <w:b/>
          <w:lang w:val="en-US"/>
        </w:rPr>
        <w:t>S</w:t>
      </w:r>
      <w:proofErr w:type="spellEnd"/>
      <w:r w:rsidRPr="00C81762">
        <w:rPr>
          <w:rFonts w:ascii="Times New Roman" w:hAnsi="Times New Roman"/>
          <w:lang w:val="en-US"/>
        </w:rPr>
        <w:t xml:space="preserve"> being at a random step </w:t>
      </w:r>
      <w:r w:rsidRPr="00C81762">
        <w:rPr>
          <w:rFonts w:ascii="Times New Roman" w:hAnsi="Times New Roman"/>
          <w:bCs/>
          <w:i/>
          <w:iCs/>
          <w:lang w:val="en-US"/>
        </w:rPr>
        <w:t>k</w:t>
      </w:r>
      <w:r w:rsidRPr="00C81762">
        <w:rPr>
          <w:rFonts w:ascii="Times New Roman" w:hAnsi="Times New Roman"/>
          <w:bCs/>
          <w:lang w:val="en-US"/>
        </w:rPr>
        <w:t xml:space="preserve"> in state </w:t>
      </w:r>
      <w:r w:rsidRPr="00C81762">
        <w:rPr>
          <w:rFonts w:ascii="Times New Roman" w:hAnsi="Times New Roman"/>
          <w:bCs/>
          <w:i/>
          <w:iCs/>
          <w:lang w:val="en-US"/>
        </w:rPr>
        <w:t>S</w:t>
      </w:r>
      <w:r w:rsidRPr="00C81762">
        <w:rPr>
          <w:rFonts w:ascii="Times New Roman" w:hAnsi="Times New Roman"/>
          <w:bCs/>
          <w:i/>
          <w:iCs/>
          <w:vertAlign w:val="subscript"/>
        </w:rPr>
        <w:t>і</w:t>
      </w:r>
      <w:r w:rsidRPr="00C81762">
        <w:rPr>
          <w:rFonts w:ascii="Times New Roman" w:hAnsi="Times New Roman"/>
          <w:bCs/>
          <w:lang w:val="en-US"/>
        </w:rPr>
        <w:t xml:space="preserve"> </w:t>
      </w:r>
      <w:r w:rsidRPr="00C81762">
        <w:rPr>
          <w:rFonts w:ascii="Times New Roman" w:hAnsi="Times New Roman"/>
          <w:lang w:val="en-US"/>
        </w:rPr>
        <w:t>We shall treat system of failures due to object element worn-out as a flow of random</w:t>
      </w:r>
      <w:r w:rsidR="00065F54">
        <w:rPr>
          <w:rFonts w:ascii="Times New Roman" w:hAnsi="Times New Roman"/>
          <w:lang w:val="en-US"/>
        </w:rPr>
        <w:t xml:space="preserve"> discrete Markov chain events. </w:t>
      </w:r>
      <w:r w:rsidR="00065F54">
        <w:rPr>
          <w:rFonts w:ascii="Times New Roman" w:hAnsi="Times New Roman"/>
          <w:lang w:val="uk-UA"/>
        </w:rPr>
        <w:t>«</w:t>
      </w:r>
      <w:r w:rsidRPr="00C81762">
        <w:rPr>
          <w:rFonts w:ascii="Times New Roman" w:hAnsi="Times New Roman"/>
          <w:lang w:val="en-US"/>
        </w:rPr>
        <w:t>Random system discrete state</w:t>
      </w:r>
      <w:r w:rsidR="00065F54">
        <w:rPr>
          <w:rFonts w:ascii="Times New Roman" w:hAnsi="Times New Roman"/>
          <w:lang w:val="uk-UA"/>
        </w:rPr>
        <w:t>»</w:t>
      </w:r>
      <w:r w:rsidRPr="00C81762">
        <w:rPr>
          <w:rFonts w:ascii="Times New Roman" w:hAnsi="Times New Roman"/>
          <w:lang w:val="en-US"/>
        </w:rPr>
        <w:t xml:space="preserve"> acts as random value.  </w:t>
      </w:r>
    </w:p>
    <w:p w:rsidR="00EF2832" w:rsidRDefault="00EF2832" w:rsidP="00415928">
      <w:pPr>
        <w:spacing w:after="0" w:line="233" w:lineRule="auto"/>
        <w:ind w:firstLine="709"/>
        <w:jc w:val="both"/>
        <w:rPr>
          <w:rFonts w:ascii="Times New Roman" w:hAnsi="Times New Roman"/>
          <w:sz w:val="24"/>
          <w:szCs w:val="24"/>
          <w:lang w:val="en-US"/>
        </w:rPr>
      </w:pPr>
      <w:r w:rsidRPr="00C81762">
        <w:rPr>
          <w:rFonts w:ascii="Times New Roman" w:hAnsi="Times New Roman"/>
          <w:lang w:val="en-US"/>
        </w:rPr>
        <w:t>Let us introduce 5 discrete states within element operation lifecycle which form a cortege</w:t>
      </w:r>
      <w:r>
        <w:rPr>
          <w:rFonts w:ascii="Times New Roman" w:hAnsi="Times New Roman"/>
          <w:lang w:val="uk-UA"/>
        </w:rPr>
        <w:t xml:space="preserve"> </w:t>
      </w:r>
      <w:r w:rsidRPr="00C81762">
        <w:rPr>
          <w:rFonts w:ascii="Times New Roman" w:hAnsi="Times New Roman"/>
          <w:b/>
          <w:bCs/>
          <w:lang w:val="en-US"/>
        </w:rPr>
        <w:t>S</w:t>
      </w:r>
      <w:r>
        <w:rPr>
          <w:rFonts w:ascii="Times New Roman" w:hAnsi="Times New Roman"/>
          <w:b/>
          <w:bCs/>
          <w:lang w:val="uk-UA"/>
        </w:rPr>
        <w:t> </w:t>
      </w:r>
      <w:r>
        <w:rPr>
          <w:rFonts w:ascii="Times New Roman" w:hAnsi="Times New Roman"/>
          <w:lang w:val="en-US"/>
        </w:rPr>
        <w:t>= </w:t>
      </w:r>
      <w:r w:rsidRPr="00C81762">
        <w:rPr>
          <w:rFonts w:ascii="Times New Roman" w:hAnsi="Times New Roman"/>
          <w:lang w:val="en-US"/>
        </w:rPr>
        <w:t>{</w:t>
      </w:r>
      <w:r w:rsidRPr="00C81762">
        <w:rPr>
          <w:rFonts w:ascii="Times New Roman" w:hAnsi="Times New Roman"/>
          <w:i/>
          <w:iCs/>
          <w:lang w:val="en-US"/>
        </w:rPr>
        <w:t>S</w:t>
      </w:r>
      <w:r w:rsidRPr="00C81762">
        <w:rPr>
          <w:rFonts w:ascii="Times New Roman" w:hAnsi="Times New Roman"/>
          <w:i/>
          <w:iCs/>
          <w:vertAlign w:val="subscript"/>
          <w:lang w:val="en-US"/>
        </w:rPr>
        <w:t>1</w:t>
      </w:r>
      <w:r>
        <w:rPr>
          <w:rFonts w:ascii="Times New Roman" w:hAnsi="Times New Roman"/>
          <w:i/>
          <w:iCs/>
          <w:lang w:val="en-US"/>
        </w:rPr>
        <w:t>,</w:t>
      </w:r>
      <w:r>
        <w:rPr>
          <w:rFonts w:ascii="Times New Roman" w:hAnsi="Times New Roman"/>
          <w:i/>
          <w:iCs/>
          <w:lang w:val="uk-UA"/>
        </w:rPr>
        <w:t> </w:t>
      </w:r>
      <w:r w:rsidRPr="00C81762">
        <w:rPr>
          <w:rFonts w:ascii="Times New Roman" w:hAnsi="Times New Roman"/>
          <w:i/>
          <w:iCs/>
          <w:lang w:val="en-US"/>
        </w:rPr>
        <w:t>S</w:t>
      </w:r>
      <w:r w:rsidRPr="00C81762">
        <w:rPr>
          <w:rFonts w:ascii="Times New Roman" w:hAnsi="Times New Roman"/>
          <w:i/>
          <w:iCs/>
          <w:vertAlign w:val="subscript"/>
          <w:lang w:val="en-US"/>
        </w:rPr>
        <w:t>2</w:t>
      </w:r>
      <w:r w:rsidRPr="00C81762">
        <w:rPr>
          <w:rFonts w:ascii="Times New Roman" w:hAnsi="Times New Roman"/>
          <w:i/>
          <w:iCs/>
          <w:lang w:val="en-US"/>
        </w:rPr>
        <w:t>, …, S</w:t>
      </w:r>
      <w:r w:rsidRPr="00C81762">
        <w:rPr>
          <w:rFonts w:ascii="Times New Roman" w:hAnsi="Times New Roman"/>
          <w:i/>
          <w:iCs/>
          <w:vertAlign w:val="subscript"/>
          <w:lang w:val="en-US"/>
        </w:rPr>
        <w:t>5</w:t>
      </w:r>
      <w:r w:rsidRPr="00C81762">
        <w:rPr>
          <w:rFonts w:ascii="Times New Roman" w:hAnsi="Times New Roman"/>
          <w:lang w:val="en-US"/>
        </w:rPr>
        <w:t>}. Discrete states are described by a set of quantitative and qualitative informal indices which characterize hierarchy of element failures [7, 11]. A generalized description of states representing accumulation of failures as hierarchy of</w:t>
      </w:r>
      <w:r w:rsidRPr="00D37A1D">
        <w:rPr>
          <w:rFonts w:ascii="Times New Roman" w:hAnsi="Times New Roman"/>
          <w:lang w:val="en-US"/>
        </w:rPr>
        <w:t xml:space="preserve"> successive element failures is specified in Table 1</w:t>
      </w:r>
      <w:r>
        <w:rPr>
          <w:rFonts w:ascii="Times New Roman" w:hAnsi="Times New Roman"/>
          <w:sz w:val="24"/>
          <w:szCs w:val="24"/>
          <w:lang w:val="en-US"/>
        </w:rPr>
        <w:t>.</w:t>
      </w:r>
    </w:p>
    <w:p w:rsidR="0000216D" w:rsidRDefault="0000216D" w:rsidP="009A25A8">
      <w:pPr>
        <w:spacing w:after="0" w:line="240" w:lineRule="auto"/>
        <w:ind w:firstLine="306"/>
        <w:jc w:val="right"/>
        <w:rPr>
          <w:rFonts w:ascii="Times New Roman" w:hAnsi="Times New Roman"/>
          <w:b/>
          <w:bCs/>
          <w:i/>
          <w:lang w:val="en-US"/>
        </w:rPr>
      </w:pPr>
    </w:p>
    <w:p w:rsidR="00EF2832" w:rsidRPr="00C81762" w:rsidRDefault="00EF2832" w:rsidP="009A25A8">
      <w:pPr>
        <w:spacing w:after="0" w:line="240" w:lineRule="auto"/>
        <w:ind w:firstLine="306"/>
        <w:jc w:val="right"/>
        <w:rPr>
          <w:rFonts w:ascii="Times New Roman" w:hAnsi="Times New Roman"/>
          <w:b/>
          <w:bCs/>
          <w:i/>
          <w:lang w:val="en-US"/>
        </w:rPr>
      </w:pPr>
      <w:r w:rsidRPr="00C81762">
        <w:rPr>
          <w:rFonts w:ascii="Times New Roman" w:hAnsi="Times New Roman"/>
          <w:b/>
          <w:bCs/>
          <w:i/>
          <w:lang w:val="en-US"/>
        </w:rPr>
        <w:t>Table 1</w:t>
      </w:r>
    </w:p>
    <w:p w:rsidR="00EF2832" w:rsidRPr="00C81762" w:rsidRDefault="00EF2832" w:rsidP="00C0416E">
      <w:pPr>
        <w:spacing w:after="120" w:line="240" w:lineRule="auto"/>
        <w:jc w:val="center"/>
        <w:rPr>
          <w:rFonts w:ascii="Times New Roman" w:hAnsi="Times New Roman"/>
          <w:b/>
          <w:i/>
          <w:lang w:val="en-US" w:eastAsia="en-US"/>
        </w:rPr>
      </w:pPr>
      <w:r w:rsidRPr="00C81762">
        <w:rPr>
          <w:rFonts w:ascii="Times New Roman" w:hAnsi="Times New Roman"/>
          <w:b/>
          <w:bCs/>
          <w:i/>
          <w:lang w:val="en-US"/>
        </w:rPr>
        <w:t>Ge</w:t>
      </w:r>
      <w:r>
        <w:rPr>
          <w:rFonts w:ascii="Times New Roman" w:hAnsi="Times New Roman"/>
          <w:b/>
          <w:bCs/>
          <w:i/>
          <w:lang w:val="en-US"/>
        </w:rPr>
        <w:t>neral characteristics of states</w:t>
      </w:r>
    </w:p>
    <w:tbl>
      <w:tblPr>
        <w:tblW w:w="899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915"/>
        <w:gridCol w:w="8079"/>
      </w:tblGrid>
      <w:tr w:rsidR="00EF2832" w:rsidRPr="00457435" w:rsidTr="000225B7">
        <w:tc>
          <w:tcPr>
            <w:tcW w:w="915" w:type="dxa"/>
            <w:hideMark/>
          </w:tcPr>
          <w:p w:rsidR="00EF2832" w:rsidRPr="00457435" w:rsidRDefault="00EF2832" w:rsidP="00A76421">
            <w:pPr>
              <w:spacing w:after="0" w:line="240" w:lineRule="auto"/>
              <w:jc w:val="center"/>
              <w:rPr>
                <w:rFonts w:ascii="Times New Roman" w:hAnsi="Times New Roman"/>
                <w:iCs/>
                <w:lang w:val="en-US"/>
              </w:rPr>
            </w:pPr>
            <w:r w:rsidRPr="00457435">
              <w:rPr>
                <w:rFonts w:ascii="Times New Roman" w:hAnsi="Times New Roman"/>
                <w:iCs/>
                <w:lang w:val="en-US"/>
              </w:rPr>
              <w:t>State</w:t>
            </w:r>
          </w:p>
        </w:tc>
        <w:tc>
          <w:tcPr>
            <w:tcW w:w="8079" w:type="dxa"/>
            <w:hideMark/>
          </w:tcPr>
          <w:p w:rsidR="00EF2832" w:rsidRPr="00457435" w:rsidRDefault="00EF2832" w:rsidP="00A76421">
            <w:pPr>
              <w:spacing w:after="0" w:line="240" w:lineRule="auto"/>
              <w:jc w:val="center"/>
              <w:rPr>
                <w:rFonts w:ascii="Times New Roman" w:hAnsi="Times New Roman"/>
                <w:iCs/>
                <w:lang w:val="uk-UA"/>
              </w:rPr>
            </w:pPr>
            <w:r w:rsidRPr="00457435">
              <w:rPr>
                <w:rFonts w:ascii="Times New Roman" w:hAnsi="Times New Roman"/>
                <w:iCs/>
                <w:lang w:val="en-US"/>
              </w:rPr>
              <w:t>Characteristic of state</w:t>
            </w:r>
          </w:p>
        </w:tc>
      </w:tr>
      <w:tr w:rsidR="00EF2832" w:rsidRPr="008C1278" w:rsidTr="000225B7">
        <w:trPr>
          <w:trHeight w:val="370"/>
        </w:trPr>
        <w:tc>
          <w:tcPr>
            <w:tcW w:w="915" w:type="dxa"/>
            <w:vAlign w:val="center"/>
            <w:hideMark/>
          </w:tcPr>
          <w:p w:rsidR="00EF2832" w:rsidRPr="00457435" w:rsidRDefault="00EF2832" w:rsidP="00A76421">
            <w:pPr>
              <w:spacing w:after="0" w:line="240" w:lineRule="auto"/>
              <w:jc w:val="center"/>
              <w:outlineLvl w:val="5"/>
              <w:rPr>
                <w:rFonts w:ascii="Times New Roman" w:eastAsiaTheme="majorEastAsia" w:hAnsi="Times New Roman" w:cstheme="majorBidi"/>
                <w:i/>
                <w:iCs/>
              </w:rPr>
            </w:pPr>
            <w:r w:rsidRPr="00457435">
              <w:rPr>
                <w:rFonts w:ascii="Times New Roman" w:eastAsiaTheme="majorEastAsia" w:hAnsi="Times New Roman" w:cstheme="majorBidi"/>
                <w:bCs/>
                <w:i/>
                <w:iCs/>
                <w:lang w:val="en-US"/>
              </w:rPr>
              <w:t>S</w:t>
            </w:r>
            <w:r w:rsidRPr="00457435">
              <w:rPr>
                <w:rFonts w:ascii="Times New Roman" w:eastAsiaTheme="majorEastAsia" w:hAnsi="Times New Roman" w:cstheme="majorBidi"/>
                <w:bCs/>
                <w:iCs/>
                <w:vertAlign w:val="subscript"/>
              </w:rPr>
              <w:t>1</w:t>
            </w:r>
          </w:p>
        </w:tc>
        <w:tc>
          <w:tcPr>
            <w:tcW w:w="8079" w:type="dxa"/>
            <w:vAlign w:val="center"/>
            <w:hideMark/>
          </w:tcPr>
          <w:p w:rsidR="00EF2832" w:rsidRPr="00457435" w:rsidRDefault="00EF2832" w:rsidP="00C0416E">
            <w:pPr>
              <w:spacing w:before="40" w:after="40" w:line="240" w:lineRule="auto"/>
              <w:ind w:left="74" w:right="69"/>
              <w:jc w:val="both"/>
              <w:rPr>
                <w:rFonts w:ascii="Times New Roman" w:hAnsi="Times New Roman"/>
                <w:lang w:val="en-US"/>
              </w:rPr>
            </w:pPr>
            <w:r w:rsidRPr="00457435">
              <w:rPr>
                <w:rFonts w:ascii="Times New Roman" w:hAnsi="Times New Roman"/>
                <w:lang w:val="en-US"/>
              </w:rPr>
              <w:t>Element meets all project requirements</w:t>
            </w:r>
          </w:p>
        </w:tc>
      </w:tr>
      <w:tr w:rsidR="00EF2832" w:rsidRPr="008C1278" w:rsidTr="000225B7">
        <w:tc>
          <w:tcPr>
            <w:tcW w:w="915" w:type="dxa"/>
            <w:vAlign w:val="center"/>
          </w:tcPr>
          <w:p w:rsidR="00EF2832" w:rsidRPr="00457435" w:rsidRDefault="00EF2832" w:rsidP="00A76421">
            <w:pPr>
              <w:spacing w:after="0" w:line="240" w:lineRule="auto"/>
              <w:jc w:val="center"/>
              <w:rPr>
                <w:rFonts w:ascii="Times New Roman" w:hAnsi="Times New Roman"/>
                <w:i/>
                <w:iCs/>
              </w:rPr>
            </w:pPr>
            <w:r w:rsidRPr="00457435">
              <w:rPr>
                <w:rFonts w:ascii="Times New Roman" w:hAnsi="Times New Roman"/>
                <w:i/>
                <w:iCs/>
                <w:lang w:val="en-US"/>
              </w:rPr>
              <w:t>S</w:t>
            </w:r>
            <w:r w:rsidRPr="00457435">
              <w:rPr>
                <w:rFonts w:ascii="Times New Roman" w:hAnsi="Times New Roman"/>
                <w:iCs/>
                <w:vertAlign w:val="subscript"/>
              </w:rPr>
              <w:t>2</w:t>
            </w:r>
          </w:p>
        </w:tc>
        <w:tc>
          <w:tcPr>
            <w:tcW w:w="8079" w:type="dxa"/>
            <w:vAlign w:val="center"/>
            <w:hideMark/>
          </w:tcPr>
          <w:p w:rsidR="00EF2832" w:rsidRPr="00457435" w:rsidRDefault="00EF2832" w:rsidP="00C0416E">
            <w:pPr>
              <w:spacing w:before="40" w:after="40" w:line="240" w:lineRule="auto"/>
              <w:ind w:left="74" w:right="69"/>
              <w:jc w:val="both"/>
              <w:rPr>
                <w:rFonts w:ascii="Times New Roman" w:hAnsi="Times New Roman"/>
                <w:i/>
                <w:lang w:val="uk-UA"/>
              </w:rPr>
            </w:pPr>
            <w:r w:rsidRPr="00457435">
              <w:rPr>
                <w:rFonts w:ascii="Times New Roman" w:hAnsi="Times New Roman"/>
                <w:lang w:val="en-US"/>
              </w:rPr>
              <w:t>Element does not meet all project requirements, but the requirements of both first and second groups of boundary states are not violated</w:t>
            </w:r>
          </w:p>
        </w:tc>
      </w:tr>
      <w:tr w:rsidR="00EF2832" w:rsidRPr="008C1278" w:rsidTr="000225B7">
        <w:tc>
          <w:tcPr>
            <w:tcW w:w="915" w:type="dxa"/>
            <w:vAlign w:val="center"/>
          </w:tcPr>
          <w:p w:rsidR="00EF2832" w:rsidRPr="00457435" w:rsidRDefault="00EF2832" w:rsidP="00A76421">
            <w:pPr>
              <w:spacing w:after="0" w:line="240" w:lineRule="auto"/>
              <w:jc w:val="center"/>
              <w:rPr>
                <w:rFonts w:ascii="Times New Roman" w:hAnsi="Times New Roman"/>
                <w:i/>
                <w:iCs/>
                <w:lang w:val="en-US"/>
              </w:rPr>
            </w:pPr>
            <w:r w:rsidRPr="00457435">
              <w:rPr>
                <w:rFonts w:ascii="Times New Roman" w:hAnsi="Times New Roman"/>
                <w:i/>
                <w:iCs/>
                <w:lang w:val="en-US"/>
              </w:rPr>
              <w:t>S</w:t>
            </w:r>
            <w:r w:rsidRPr="00457435">
              <w:rPr>
                <w:rFonts w:ascii="Times New Roman" w:hAnsi="Times New Roman"/>
                <w:iCs/>
                <w:vertAlign w:val="subscript"/>
                <w:lang w:val="en-US"/>
              </w:rPr>
              <w:t>3</w:t>
            </w:r>
          </w:p>
        </w:tc>
        <w:tc>
          <w:tcPr>
            <w:tcW w:w="8079" w:type="dxa"/>
            <w:vAlign w:val="center"/>
            <w:hideMark/>
          </w:tcPr>
          <w:p w:rsidR="00EF2832" w:rsidRPr="00457435" w:rsidRDefault="00EF2832" w:rsidP="00C0416E">
            <w:pPr>
              <w:spacing w:before="40" w:after="40" w:line="240" w:lineRule="auto"/>
              <w:ind w:left="74" w:right="69"/>
              <w:jc w:val="both"/>
              <w:rPr>
                <w:rFonts w:ascii="Times New Roman" w:hAnsi="Times New Roman"/>
                <w:lang w:val="uk-UA"/>
              </w:rPr>
            </w:pPr>
            <w:r w:rsidRPr="00457435">
              <w:rPr>
                <w:rFonts w:ascii="Times New Roman" w:hAnsi="Times New Roman"/>
                <w:lang w:val="en-US"/>
              </w:rPr>
              <w:t xml:space="preserve">Element does not meet all project requirements, but the requirements of the first group of boundary states are not violated. Requirements of the second groups of boundary states may be partially violated, if this is not limiting normal structure functioning  </w:t>
            </w:r>
          </w:p>
        </w:tc>
      </w:tr>
      <w:tr w:rsidR="00EF2832" w:rsidRPr="008C1278" w:rsidTr="000225B7">
        <w:tc>
          <w:tcPr>
            <w:tcW w:w="915" w:type="dxa"/>
            <w:vAlign w:val="center"/>
            <w:hideMark/>
          </w:tcPr>
          <w:p w:rsidR="00EF2832" w:rsidRPr="00457435" w:rsidRDefault="00EF2832" w:rsidP="00A76421">
            <w:pPr>
              <w:spacing w:after="0" w:line="240" w:lineRule="auto"/>
              <w:jc w:val="center"/>
              <w:rPr>
                <w:rFonts w:ascii="Times New Roman" w:hAnsi="Times New Roman"/>
                <w:i/>
                <w:iCs/>
                <w:lang w:val="en-US"/>
              </w:rPr>
            </w:pPr>
            <w:r w:rsidRPr="00457435">
              <w:rPr>
                <w:rFonts w:ascii="Times New Roman" w:hAnsi="Times New Roman"/>
                <w:i/>
                <w:iCs/>
                <w:lang w:val="en-US"/>
              </w:rPr>
              <w:t>S</w:t>
            </w:r>
            <w:r w:rsidRPr="00457435">
              <w:rPr>
                <w:rFonts w:ascii="Times New Roman" w:hAnsi="Times New Roman"/>
                <w:iCs/>
                <w:vertAlign w:val="subscript"/>
                <w:lang w:val="en-US"/>
              </w:rPr>
              <w:t>4</w:t>
            </w:r>
          </w:p>
        </w:tc>
        <w:tc>
          <w:tcPr>
            <w:tcW w:w="8079" w:type="dxa"/>
            <w:vAlign w:val="center"/>
            <w:hideMark/>
          </w:tcPr>
          <w:p w:rsidR="00EF2832" w:rsidRPr="00457435" w:rsidRDefault="00EF2832" w:rsidP="00C0416E">
            <w:pPr>
              <w:spacing w:before="40" w:after="40" w:line="240" w:lineRule="auto"/>
              <w:ind w:left="74" w:right="69"/>
              <w:jc w:val="both"/>
              <w:rPr>
                <w:rFonts w:ascii="Times New Roman" w:hAnsi="Times New Roman"/>
                <w:lang w:val="uk-UA"/>
              </w:rPr>
            </w:pPr>
            <w:r w:rsidRPr="00457435">
              <w:rPr>
                <w:rFonts w:ascii="Times New Roman" w:hAnsi="Times New Roman"/>
                <w:lang w:val="en-US"/>
              </w:rPr>
              <w:t>Element has signs of violation of requirements of the first group of boundary states, whereas requirements of the second group of boundary states are seriously violated</w:t>
            </w:r>
          </w:p>
        </w:tc>
      </w:tr>
      <w:tr w:rsidR="00EF2832" w:rsidRPr="008C1278" w:rsidTr="000225B7">
        <w:tc>
          <w:tcPr>
            <w:tcW w:w="915" w:type="dxa"/>
            <w:vAlign w:val="center"/>
            <w:hideMark/>
          </w:tcPr>
          <w:p w:rsidR="00EF2832" w:rsidRPr="00457435" w:rsidRDefault="00EF2832" w:rsidP="00A76421">
            <w:pPr>
              <w:spacing w:after="0" w:line="240" w:lineRule="auto"/>
              <w:jc w:val="center"/>
              <w:outlineLvl w:val="6"/>
              <w:rPr>
                <w:rFonts w:ascii="Times New Roman" w:eastAsiaTheme="majorEastAsia" w:hAnsi="Times New Roman" w:cstheme="majorBidi"/>
                <w:i/>
                <w:iCs/>
                <w:lang w:val="en-US"/>
              </w:rPr>
            </w:pPr>
            <w:r w:rsidRPr="00457435">
              <w:rPr>
                <w:rFonts w:ascii="Times New Roman" w:eastAsiaTheme="majorEastAsia" w:hAnsi="Times New Roman" w:cstheme="majorBidi"/>
                <w:lang w:val="en-US"/>
              </w:rPr>
              <w:t>S</w:t>
            </w:r>
            <w:r w:rsidRPr="00457435">
              <w:rPr>
                <w:rFonts w:ascii="Times New Roman" w:eastAsiaTheme="majorEastAsia" w:hAnsi="Times New Roman" w:cstheme="majorBidi"/>
                <w:i/>
                <w:vertAlign w:val="subscript"/>
                <w:lang w:val="en-US"/>
              </w:rPr>
              <w:t>5</w:t>
            </w:r>
          </w:p>
        </w:tc>
        <w:tc>
          <w:tcPr>
            <w:tcW w:w="8079" w:type="dxa"/>
            <w:vAlign w:val="center"/>
            <w:hideMark/>
          </w:tcPr>
          <w:p w:rsidR="00EF2832" w:rsidRPr="00457435" w:rsidRDefault="00EF2832" w:rsidP="00C0416E">
            <w:pPr>
              <w:spacing w:before="40" w:after="40" w:line="240" w:lineRule="auto"/>
              <w:ind w:left="74" w:right="69"/>
              <w:jc w:val="both"/>
              <w:rPr>
                <w:rFonts w:ascii="Times New Roman" w:hAnsi="Times New Roman"/>
                <w:lang w:val="uk-UA"/>
              </w:rPr>
            </w:pPr>
            <w:r w:rsidRPr="00457435">
              <w:rPr>
                <w:rFonts w:ascii="Times New Roman" w:hAnsi="Times New Roman"/>
                <w:lang w:val="en-US"/>
              </w:rPr>
              <w:t>Element has serious violations of requirements of the first group of boundary states, impossibility of their prevention is proven and its operation must be stopped</w:t>
            </w:r>
          </w:p>
        </w:tc>
      </w:tr>
    </w:tbl>
    <w:p w:rsidR="00EF2832" w:rsidRPr="00D37A1D" w:rsidRDefault="00EF2832" w:rsidP="00EF2832">
      <w:pPr>
        <w:spacing w:after="0" w:line="252" w:lineRule="auto"/>
        <w:ind w:firstLine="709"/>
        <w:jc w:val="both"/>
        <w:rPr>
          <w:rFonts w:ascii="Times New Roman" w:hAnsi="Times New Roman"/>
          <w:bCs/>
          <w:sz w:val="24"/>
          <w:szCs w:val="24"/>
          <w:lang w:val="en-US"/>
        </w:rPr>
      </w:pPr>
      <w:r w:rsidRPr="00D37A1D">
        <w:rPr>
          <w:rFonts w:ascii="Times New Roman" w:hAnsi="Times New Roman"/>
          <w:sz w:val="24"/>
          <w:szCs w:val="24"/>
          <w:lang w:val="en-US"/>
        </w:rPr>
        <w:lastRenderedPageBreak/>
        <w:t xml:space="preserve">In terms of discrete Markovian process the problem comes down to search of </w:t>
      </w:r>
      <w:r w:rsidRPr="00D37A1D">
        <w:rPr>
          <w:rFonts w:ascii="Times New Roman" w:hAnsi="Times New Roman"/>
          <w:i/>
          <w:sz w:val="24"/>
          <w:szCs w:val="24"/>
          <w:lang w:val="en-US"/>
        </w:rPr>
        <w:t>unconditional probabilities</w:t>
      </w:r>
      <w:r w:rsidRPr="00D37A1D">
        <w:rPr>
          <w:rFonts w:ascii="Times New Roman" w:hAnsi="Times New Roman"/>
          <w:sz w:val="24"/>
          <w:szCs w:val="24"/>
          <w:lang w:val="en-US"/>
        </w:rPr>
        <w:t xml:space="preserve"> of system </w:t>
      </w:r>
      <w:proofErr w:type="spellStart"/>
      <w:r w:rsidRPr="00D37A1D">
        <w:rPr>
          <w:rFonts w:ascii="Times New Roman" w:hAnsi="Times New Roman"/>
          <w:b/>
          <w:sz w:val="24"/>
          <w:szCs w:val="24"/>
          <w:lang w:val="en-US"/>
        </w:rPr>
        <w:t>S</w:t>
      </w:r>
      <w:proofErr w:type="spellEnd"/>
      <w:r w:rsidRPr="00D37A1D">
        <w:rPr>
          <w:rFonts w:ascii="Times New Roman" w:hAnsi="Times New Roman"/>
          <w:sz w:val="24"/>
          <w:szCs w:val="24"/>
          <w:lang w:val="en-US"/>
        </w:rPr>
        <w:t xml:space="preserve"> being at a random step </w:t>
      </w:r>
      <w:r w:rsidRPr="00D37A1D">
        <w:rPr>
          <w:rFonts w:ascii="Times New Roman" w:hAnsi="Times New Roman"/>
          <w:bCs/>
          <w:i/>
          <w:iCs/>
          <w:sz w:val="24"/>
          <w:szCs w:val="24"/>
          <w:lang w:val="en-US"/>
        </w:rPr>
        <w:t>k</w:t>
      </w:r>
      <w:r w:rsidRPr="00D37A1D">
        <w:rPr>
          <w:rFonts w:ascii="Times New Roman" w:hAnsi="Times New Roman"/>
          <w:bCs/>
          <w:sz w:val="24"/>
          <w:szCs w:val="24"/>
          <w:lang w:val="en-US"/>
        </w:rPr>
        <w:t xml:space="preserve"> in state </w:t>
      </w:r>
      <w:r w:rsidRPr="00D37A1D">
        <w:rPr>
          <w:rFonts w:ascii="Times New Roman" w:hAnsi="Times New Roman"/>
          <w:bCs/>
          <w:i/>
          <w:iCs/>
          <w:sz w:val="24"/>
          <w:szCs w:val="24"/>
          <w:lang w:val="en-US"/>
        </w:rPr>
        <w:t>S</w:t>
      </w:r>
      <w:r w:rsidRPr="00D37A1D">
        <w:rPr>
          <w:rFonts w:ascii="Times New Roman" w:hAnsi="Times New Roman"/>
          <w:bCs/>
          <w:i/>
          <w:iCs/>
          <w:sz w:val="24"/>
          <w:szCs w:val="24"/>
          <w:vertAlign w:val="subscript"/>
        </w:rPr>
        <w:t>і</w:t>
      </w:r>
      <w:r w:rsidRPr="00D37A1D">
        <w:rPr>
          <w:rFonts w:ascii="Times New Roman" w:hAnsi="Times New Roman"/>
          <w:bCs/>
          <w:sz w:val="24"/>
          <w:szCs w:val="24"/>
          <w:lang w:val="en-US"/>
        </w:rPr>
        <w:t xml:space="preserve"> , that is, to obtaining transient probability matrix.</w:t>
      </w:r>
    </w:p>
    <w:p w:rsidR="00EF2832" w:rsidRDefault="00EF2832" w:rsidP="00EF2832">
      <w:pPr>
        <w:spacing w:after="0" w:line="252" w:lineRule="auto"/>
        <w:ind w:firstLine="709"/>
        <w:jc w:val="both"/>
        <w:rPr>
          <w:rFonts w:ascii="Times New Roman" w:hAnsi="Times New Roman"/>
          <w:lang w:val="en-US"/>
        </w:rPr>
      </w:pPr>
      <w:r w:rsidRPr="00D37A1D">
        <w:rPr>
          <w:rFonts w:ascii="Times New Roman" w:hAnsi="Times New Roman"/>
          <w:lang w:val="en-US"/>
        </w:rPr>
        <w:t xml:space="preserve">Let us assume that an element is to be consistently in state </w:t>
      </w:r>
      <w:r w:rsidRPr="00D37A1D">
        <w:rPr>
          <w:rFonts w:ascii="Times New Roman" w:hAnsi="Times New Roman"/>
          <w:i/>
          <w:lang w:val="en-US"/>
        </w:rPr>
        <w:t>S</w:t>
      </w:r>
      <w:r w:rsidRPr="00D37A1D">
        <w:rPr>
          <w:rFonts w:ascii="Times New Roman" w:hAnsi="Times New Roman"/>
          <w:i/>
          <w:vertAlign w:val="subscript"/>
          <w:lang w:val="en-US"/>
        </w:rPr>
        <w:t>1</w:t>
      </w:r>
      <w:r w:rsidRPr="00D37A1D">
        <w:rPr>
          <w:rFonts w:ascii="Times New Roman" w:hAnsi="Times New Roman"/>
          <w:i/>
          <w:lang w:val="en-US"/>
        </w:rPr>
        <w:t>, S</w:t>
      </w:r>
      <w:r w:rsidRPr="00D37A1D">
        <w:rPr>
          <w:rFonts w:ascii="Times New Roman" w:hAnsi="Times New Roman"/>
          <w:i/>
          <w:vertAlign w:val="subscript"/>
          <w:lang w:val="en-US"/>
        </w:rPr>
        <w:t>2</w:t>
      </w:r>
      <w:r w:rsidRPr="00D37A1D">
        <w:rPr>
          <w:rFonts w:ascii="Times New Roman" w:hAnsi="Times New Roman"/>
          <w:i/>
          <w:lang w:val="en-US"/>
        </w:rPr>
        <w:t>..., S</w:t>
      </w:r>
      <w:r w:rsidRPr="00D37A1D">
        <w:rPr>
          <w:rFonts w:ascii="Times New Roman" w:hAnsi="Times New Roman"/>
          <w:i/>
          <w:vertAlign w:val="subscript"/>
          <w:lang w:val="en-US"/>
        </w:rPr>
        <w:t>n</w:t>
      </w:r>
      <w:r w:rsidRPr="00D37A1D">
        <w:rPr>
          <w:rFonts w:ascii="Times New Roman" w:hAnsi="Times New Roman"/>
          <w:lang w:val="en-US"/>
        </w:rPr>
        <w:t xml:space="preserve">, and the transitions from one discrete condition state to another are carried out at the moment of time </w:t>
      </w:r>
      <w:r w:rsidRPr="00D37A1D">
        <w:rPr>
          <w:rFonts w:ascii="Times New Roman" w:hAnsi="Times New Roman"/>
          <w:i/>
          <w:lang w:val="en-US"/>
        </w:rPr>
        <w:t>t</w:t>
      </w:r>
      <w:r w:rsidRPr="00D37A1D">
        <w:rPr>
          <w:rFonts w:ascii="Times New Roman" w:hAnsi="Times New Roman"/>
          <w:i/>
          <w:vertAlign w:val="subscript"/>
          <w:lang w:val="en-US"/>
        </w:rPr>
        <w:t>1</w:t>
      </w:r>
      <w:r w:rsidRPr="00D37A1D">
        <w:rPr>
          <w:rFonts w:ascii="Times New Roman" w:hAnsi="Times New Roman"/>
          <w:i/>
          <w:lang w:val="en-US"/>
        </w:rPr>
        <w:t>, t</w:t>
      </w:r>
      <w:r w:rsidRPr="00D37A1D">
        <w:rPr>
          <w:rFonts w:ascii="Times New Roman" w:hAnsi="Times New Roman"/>
          <w:i/>
          <w:vertAlign w:val="subscript"/>
          <w:lang w:val="en-US"/>
        </w:rPr>
        <w:t>2</w:t>
      </w:r>
      <w:r w:rsidRPr="00D37A1D">
        <w:rPr>
          <w:rFonts w:ascii="Times New Roman" w:hAnsi="Times New Roman"/>
          <w:i/>
          <w:lang w:val="en-US"/>
        </w:rPr>
        <w:t>..., t</w:t>
      </w:r>
      <w:r w:rsidRPr="00D37A1D">
        <w:rPr>
          <w:rFonts w:ascii="Times New Roman" w:hAnsi="Times New Roman"/>
          <w:i/>
          <w:vertAlign w:val="subscript"/>
          <w:lang w:val="en-US"/>
        </w:rPr>
        <w:t>n-1</w:t>
      </w:r>
      <w:r w:rsidRPr="00D37A1D">
        <w:rPr>
          <w:rFonts w:ascii="Times New Roman" w:hAnsi="Times New Roman"/>
          <w:lang w:val="en-US"/>
        </w:rPr>
        <w:t>. The global aim of this model is to establish the change reliability law in the function of time and the time prediction of stay in each subsequent discrete state. This is a discrete stochastic process with continuous time and regular distributed time intervals between states. The graph of the process represents a linear sequence of events, i.e. a transition from any state to next (fig. 1).</w:t>
      </w:r>
    </w:p>
    <w:p w:rsidR="00EF2832" w:rsidRPr="00D37A1D" w:rsidRDefault="00EF2832" w:rsidP="00EF2832">
      <w:pPr>
        <w:spacing w:after="0" w:line="252" w:lineRule="auto"/>
        <w:ind w:firstLine="709"/>
        <w:jc w:val="both"/>
        <w:rPr>
          <w:rFonts w:ascii="Times New Roman" w:hAnsi="Times New Roman"/>
          <w:lang w:val="en-US"/>
        </w:rPr>
      </w:pPr>
    </w:p>
    <w:p w:rsidR="00EF2832" w:rsidRPr="00D37A1D" w:rsidRDefault="00EF2832" w:rsidP="00EF2832">
      <w:pPr>
        <w:spacing w:after="0" w:line="252" w:lineRule="auto"/>
        <w:jc w:val="both"/>
        <w:rPr>
          <w:rFonts w:ascii="Times New Roman" w:hAnsi="Times New Roman"/>
          <w:lang w:val="en-GB"/>
        </w:rPr>
      </w:pPr>
      <w:r w:rsidRPr="00D37A1D">
        <w:rPr>
          <w:rFonts w:ascii="Times New Roman" w:hAnsi="Times New Roman"/>
          <w:noProof/>
          <w:lang w:val="en-US" w:eastAsia="en-US"/>
        </w:rPr>
        <w:drawing>
          <wp:anchor distT="0" distB="0" distL="114300" distR="114300" simplePos="0" relativeHeight="251653120" behindDoc="0" locked="0" layoutInCell="1" allowOverlap="1">
            <wp:simplePos x="0" y="0"/>
            <wp:positionH relativeFrom="column">
              <wp:posOffset>1497965</wp:posOffset>
            </wp:positionH>
            <wp:positionV relativeFrom="paragraph">
              <wp:posOffset>61595</wp:posOffset>
            </wp:positionV>
            <wp:extent cx="2912110" cy="808428"/>
            <wp:effectExtent l="0" t="0" r="2540" b="0"/>
            <wp:wrapNone/>
            <wp:docPr id="56" name="Рисунок 56" descr="Рис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Рис 1"/>
                    <pic:cNvPicPr>
                      <a:picLocks noChangeAspect="1" noChangeArrowheads="1"/>
                    </pic:cNvPicPr>
                  </pic:nvPicPr>
                  <pic:blipFill>
                    <a:blip r:embed="rId85" cstate="print">
                      <a:extLst>
                        <a:ext uri="{28A0092B-C50C-407E-A947-70E740481C1C}">
                          <a14:useLocalDpi xmlns:a14="http://schemas.microsoft.com/office/drawing/2010/main" val="0"/>
                        </a:ext>
                      </a:extLst>
                    </a:blip>
                    <a:srcRect l="8661" t="11597" r="35757" b="64496"/>
                    <a:stretch>
                      <a:fillRect/>
                    </a:stretch>
                  </pic:blipFill>
                  <pic:spPr bwMode="auto">
                    <a:xfrm>
                      <a:off x="0" y="0"/>
                      <a:ext cx="2912110" cy="808428"/>
                    </a:xfrm>
                    <a:prstGeom prst="rect">
                      <a:avLst/>
                    </a:prstGeom>
                    <a:solidFill>
                      <a:srgbClr val="DAEEF3">
                        <a:alpha val="54117"/>
                      </a:srgbClr>
                    </a:solidFill>
                  </pic:spPr>
                </pic:pic>
              </a:graphicData>
            </a:graphic>
          </wp:anchor>
        </w:drawing>
      </w:r>
    </w:p>
    <w:p w:rsidR="00EF2832" w:rsidRPr="00D37A1D" w:rsidRDefault="00EF2832" w:rsidP="00EF2832">
      <w:pPr>
        <w:widowControl w:val="0"/>
        <w:suppressAutoHyphens/>
        <w:spacing w:before="120" w:after="120" w:line="252" w:lineRule="auto"/>
        <w:jc w:val="center"/>
        <w:rPr>
          <w:rFonts w:ascii="Times New Roman" w:eastAsia="Times" w:hAnsi="Times New Roman"/>
          <w:i/>
          <w:kern w:val="20"/>
          <w:lang w:val="en-GB" w:eastAsia="en-US"/>
        </w:rPr>
      </w:pPr>
    </w:p>
    <w:p w:rsidR="00EF2832" w:rsidRPr="00D37A1D" w:rsidRDefault="00EF2832" w:rsidP="00EF2832">
      <w:pPr>
        <w:widowControl w:val="0"/>
        <w:suppressAutoHyphens/>
        <w:spacing w:before="120" w:after="120" w:line="252" w:lineRule="auto"/>
        <w:jc w:val="center"/>
        <w:rPr>
          <w:rFonts w:ascii="Times New Roman" w:eastAsia="Times" w:hAnsi="Times New Roman"/>
          <w:i/>
          <w:kern w:val="20"/>
          <w:lang w:val="en-GB" w:eastAsia="en-US"/>
        </w:rPr>
      </w:pPr>
    </w:p>
    <w:p w:rsidR="00EF2832" w:rsidRPr="00D37A1D" w:rsidRDefault="00EF2832" w:rsidP="00EF2832">
      <w:pPr>
        <w:widowControl w:val="0"/>
        <w:suppressAutoHyphens/>
        <w:spacing w:before="120" w:after="120" w:line="252" w:lineRule="auto"/>
        <w:jc w:val="center"/>
        <w:rPr>
          <w:rFonts w:ascii="Times New Roman" w:eastAsia="Times" w:hAnsi="Times New Roman"/>
          <w:i/>
          <w:kern w:val="20"/>
          <w:lang w:val="en-GB" w:eastAsia="en-US"/>
        </w:rPr>
      </w:pPr>
    </w:p>
    <w:p w:rsidR="00EF2832" w:rsidRPr="00C335E1" w:rsidRDefault="00EF2832" w:rsidP="00EF2832">
      <w:pPr>
        <w:widowControl w:val="0"/>
        <w:suppressAutoHyphens/>
        <w:spacing w:after="0" w:line="252" w:lineRule="auto"/>
        <w:ind w:firstLine="709"/>
        <w:rPr>
          <w:rFonts w:ascii="Times New Roman" w:eastAsia="Times" w:hAnsi="Times New Roman"/>
          <w:kern w:val="20"/>
          <w:lang w:val="en-GB" w:eastAsia="en-US"/>
        </w:rPr>
      </w:pPr>
      <w:proofErr w:type="spellStart"/>
      <w:r w:rsidRPr="00607B7A">
        <w:rPr>
          <w:rFonts w:ascii="Times New Roman" w:hAnsi="Times New Roman"/>
          <w:b/>
          <w:i/>
          <w:lang w:val="uk-UA" w:eastAsia="uk-UA"/>
        </w:rPr>
        <w:t>Figure</w:t>
      </w:r>
      <w:proofErr w:type="spellEnd"/>
      <w:r>
        <w:rPr>
          <w:rFonts w:ascii="Times New Roman" w:hAnsi="Times New Roman"/>
          <w:b/>
          <w:i/>
          <w:lang w:val="uk-UA" w:eastAsia="uk-UA"/>
        </w:rPr>
        <w:t xml:space="preserve"> 1</w:t>
      </w:r>
      <w:r>
        <w:rPr>
          <w:rFonts w:ascii="Times New Roman" w:eastAsia="Times" w:hAnsi="Times New Roman"/>
          <w:i/>
          <w:kern w:val="20"/>
          <w:lang w:val="uk-UA" w:eastAsia="en-US"/>
        </w:rPr>
        <w:t xml:space="preserve"> –</w:t>
      </w:r>
      <w:r w:rsidRPr="00C81762">
        <w:rPr>
          <w:rFonts w:ascii="Times New Roman" w:eastAsia="Times" w:hAnsi="Times New Roman"/>
          <w:i/>
          <w:kern w:val="20"/>
          <w:lang w:val="en-GB" w:eastAsia="en-US"/>
        </w:rPr>
        <w:t xml:space="preserve"> </w:t>
      </w:r>
      <w:r w:rsidRPr="00C335E1">
        <w:rPr>
          <w:rFonts w:ascii="Times New Roman" w:eastAsia="Times" w:hAnsi="Times New Roman"/>
          <w:kern w:val="20"/>
          <w:lang w:val="en-GB" w:eastAsia="en-US"/>
        </w:rPr>
        <w:t>Graph of the deterioration process</w:t>
      </w:r>
    </w:p>
    <w:p w:rsidR="00EF2832" w:rsidRPr="00C81762" w:rsidRDefault="00EF2832" w:rsidP="00EF2832">
      <w:pPr>
        <w:widowControl w:val="0"/>
        <w:suppressAutoHyphens/>
        <w:spacing w:after="0" w:line="252" w:lineRule="auto"/>
        <w:jc w:val="center"/>
        <w:rPr>
          <w:rFonts w:ascii="Times New Roman" w:eastAsia="Times" w:hAnsi="Times New Roman"/>
          <w:i/>
          <w:kern w:val="20"/>
          <w:lang w:val="en-GB" w:eastAsia="en-US"/>
        </w:rPr>
      </w:pPr>
    </w:p>
    <w:p w:rsidR="00EF2832" w:rsidRPr="00C81762" w:rsidRDefault="00EF2832" w:rsidP="00EF2832">
      <w:pPr>
        <w:spacing w:after="0" w:line="252" w:lineRule="auto"/>
        <w:ind w:firstLine="709"/>
        <w:jc w:val="both"/>
        <w:rPr>
          <w:rFonts w:ascii="Times New Roman" w:hAnsi="Times New Roman"/>
          <w:bCs/>
          <w:lang w:val="uk-UA"/>
        </w:rPr>
      </w:pPr>
      <w:r w:rsidRPr="00C81762">
        <w:rPr>
          <w:rFonts w:ascii="Times New Roman" w:hAnsi="Times New Roman"/>
          <w:lang w:val="en-US"/>
        </w:rPr>
        <w:t xml:space="preserve">We determine matrix </w:t>
      </w:r>
      <w:r w:rsidRPr="00C81762">
        <w:rPr>
          <w:rFonts w:ascii="Times New Roman" w:hAnsi="Times New Roman"/>
          <w:b/>
          <w:bCs/>
        </w:rPr>
        <w:t>Р</w:t>
      </w:r>
      <w:r w:rsidRPr="00C81762">
        <w:rPr>
          <w:rFonts w:ascii="Times New Roman" w:hAnsi="Times New Roman"/>
          <w:iCs/>
          <w:lang w:val="en-US"/>
        </w:rPr>
        <w:t>(</w:t>
      </w:r>
      <w:proofErr w:type="spellStart"/>
      <w:r w:rsidRPr="00C81762">
        <w:rPr>
          <w:rFonts w:ascii="Times New Roman" w:hAnsi="Times New Roman"/>
          <w:i/>
          <w:iCs/>
          <w:lang w:val="en-US"/>
        </w:rPr>
        <w:t>i</w:t>
      </w:r>
      <w:proofErr w:type="spellEnd"/>
      <w:r w:rsidRPr="00C81762">
        <w:rPr>
          <w:rFonts w:ascii="Times New Roman" w:hAnsi="Times New Roman"/>
          <w:i/>
          <w:iCs/>
          <w:lang w:val="en-US"/>
        </w:rPr>
        <w:t>, t</w:t>
      </w:r>
      <w:r w:rsidRPr="00C81762">
        <w:rPr>
          <w:rFonts w:ascii="Times New Roman" w:hAnsi="Times New Roman"/>
          <w:iCs/>
          <w:lang w:val="en-US"/>
        </w:rPr>
        <w:t>)</w:t>
      </w:r>
      <w:r w:rsidRPr="00C81762">
        <w:rPr>
          <w:rFonts w:ascii="Times New Roman" w:hAnsi="Times New Roman"/>
          <w:lang w:val="en-US"/>
        </w:rPr>
        <w:t xml:space="preserve"> and matrix </w:t>
      </w:r>
      <w:r w:rsidRPr="00C81762">
        <w:rPr>
          <w:rFonts w:ascii="Times New Roman" w:hAnsi="Times New Roman"/>
          <w:b/>
          <w:bCs/>
        </w:rPr>
        <w:t>Е</w:t>
      </w:r>
      <w:r w:rsidRPr="00C81762">
        <w:rPr>
          <w:rFonts w:ascii="Times New Roman" w:hAnsi="Times New Roman"/>
          <w:lang w:val="en-US"/>
        </w:rPr>
        <w:t xml:space="preserve"> by Chapman-Kolmogorov equations (equation (4)</w:t>
      </w:r>
      <w:r w:rsidR="00065F54">
        <w:rPr>
          <w:rFonts w:ascii="Times New Roman" w:hAnsi="Times New Roman"/>
          <w:lang w:val="uk-UA"/>
        </w:rPr>
        <w:t>)</w:t>
      </w:r>
      <w:r w:rsidRPr="00C81762">
        <w:rPr>
          <w:rFonts w:ascii="Times New Roman" w:hAnsi="Times New Roman"/>
          <w:lang w:val="en-US"/>
        </w:rPr>
        <w:t xml:space="preserve">. We slightly amend matrix elements form to simplify recording. </w:t>
      </w:r>
      <w:r w:rsidRPr="00C81762">
        <w:rPr>
          <w:rFonts w:ascii="Times New Roman" w:hAnsi="Times New Roman"/>
          <w:bCs/>
          <w:lang w:val="en-US"/>
        </w:rPr>
        <w:t xml:space="preserve">The </w:t>
      </w:r>
      <w:r w:rsidRPr="00C81762">
        <w:rPr>
          <w:rFonts w:ascii="Times New Roman" w:hAnsi="Times New Roman"/>
          <w:lang w:val="en-US"/>
        </w:rPr>
        <w:t>state flow intensities</w:t>
      </w:r>
      <w:r w:rsidRPr="00C81762">
        <w:rPr>
          <w:rFonts w:ascii="Times New Roman" w:hAnsi="Times New Roman"/>
          <w:bCs/>
          <w:lang w:val="en-US"/>
        </w:rPr>
        <w:t xml:space="preserve"> independent from step and time</w:t>
      </w:r>
    </w:p>
    <w:p w:rsidR="00EF2832" w:rsidRPr="00C81762" w:rsidRDefault="00EF2832" w:rsidP="00EF2832">
      <w:pPr>
        <w:spacing w:after="0" w:line="252" w:lineRule="auto"/>
        <w:ind w:firstLine="306"/>
        <w:jc w:val="right"/>
        <w:rPr>
          <w:rFonts w:ascii="Times New Roman" w:hAnsi="Times New Roman"/>
          <w:bCs/>
          <w:lang w:val="en-US"/>
        </w:rPr>
      </w:pPr>
      <w:r w:rsidRPr="00C81762">
        <w:rPr>
          <w:rFonts w:ascii="Times New Roman" w:hAnsi="Times New Roman"/>
          <w:bCs/>
          <w:position w:val="-14"/>
          <w:lang w:val="uk-UA"/>
        </w:rPr>
        <w:object w:dxaOrig="1716" w:dyaOrig="444">
          <v:shape id="_x0000_i1029" type="#_x0000_t75" style="width:84.6pt;height:22.8pt" o:ole="">
            <v:imagedata r:id="rId86" o:title=""/>
          </v:shape>
          <o:OLEObject Type="Embed" ProgID="Equation.3" ShapeID="_x0000_i1029" DrawAspect="Content" ObjectID="_1636267575" r:id="rId87"/>
        </w:object>
      </w:r>
      <w:r w:rsidRPr="00C81762">
        <w:rPr>
          <w:rFonts w:ascii="Times New Roman" w:hAnsi="Times New Roman"/>
          <w:bCs/>
          <w:lang w:val="en-US"/>
        </w:rPr>
        <w:tab/>
      </w:r>
      <w:r w:rsidRPr="00C81762">
        <w:rPr>
          <w:rFonts w:ascii="Times New Roman" w:hAnsi="Times New Roman"/>
          <w:bCs/>
          <w:lang w:val="en-US"/>
        </w:rPr>
        <w:tab/>
      </w:r>
      <w:r w:rsidRPr="00C81762">
        <w:rPr>
          <w:rFonts w:ascii="Times New Roman" w:hAnsi="Times New Roman"/>
          <w:bCs/>
          <w:lang w:val="en-US"/>
        </w:rPr>
        <w:tab/>
      </w:r>
      <w:r>
        <w:rPr>
          <w:rFonts w:ascii="Times New Roman" w:hAnsi="Times New Roman"/>
          <w:bCs/>
          <w:lang w:val="en-US"/>
        </w:rPr>
        <w:tab/>
      </w:r>
      <w:r w:rsidRPr="00C81762">
        <w:rPr>
          <w:rFonts w:ascii="Times New Roman" w:hAnsi="Times New Roman"/>
          <w:bCs/>
          <w:lang w:val="en-US"/>
        </w:rPr>
        <w:tab/>
        <w:t>(</w:t>
      </w:r>
      <w:r w:rsidRPr="00C81762">
        <w:rPr>
          <w:rFonts w:ascii="Times New Roman" w:hAnsi="Times New Roman"/>
          <w:bCs/>
          <w:lang w:val="uk-UA"/>
        </w:rPr>
        <w:t>8</w:t>
      </w:r>
      <w:r w:rsidRPr="00C81762">
        <w:rPr>
          <w:rFonts w:ascii="Times New Roman" w:hAnsi="Times New Roman"/>
          <w:bCs/>
          <w:lang w:val="en-US"/>
        </w:rPr>
        <w:t>)</w:t>
      </w:r>
    </w:p>
    <w:p w:rsidR="00EF2832" w:rsidRPr="00C81762" w:rsidRDefault="00EF2832" w:rsidP="00EF2832">
      <w:pPr>
        <w:spacing w:after="0" w:line="252" w:lineRule="auto"/>
        <w:ind w:firstLine="709"/>
        <w:jc w:val="both"/>
        <w:rPr>
          <w:rFonts w:ascii="Times New Roman" w:hAnsi="Times New Roman"/>
          <w:lang w:val="uk-UA"/>
        </w:rPr>
      </w:pPr>
      <w:r w:rsidRPr="00C81762">
        <w:rPr>
          <w:rFonts w:ascii="Times New Roman" w:hAnsi="Times New Roman"/>
          <w:lang w:val="en-US"/>
        </w:rPr>
        <w:t>Equation (</w:t>
      </w:r>
      <w:r w:rsidRPr="00C81762">
        <w:rPr>
          <w:rFonts w:ascii="Times New Roman" w:hAnsi="Times New Roman"/>
          <w:lang w:val="uk-UA"/>
        </w:rPr>
        <w:t>5</w:t>
      </w:r>
      <w:r w:rsidRPr="00C81762">
        <w:rPr>
          <w:rFonts w:ascii="Times New Roman" w:hAnsi="Times New Roman"/>
          <w:lang w:val="en-US"/>
        </w:rPr>
        <w:t>) in this case is simplified and written as:</w:t>
      </w:r>
    </w:p>
    <w:p w:rsidR="00EF2832" w:rsidRPr="00C81762" w:rsidRDefault="00EF2832" w:rsidP="00EF2832">
      <w:pPr>
        <w:spacing w:after="0" w:line="252" w:lineRule="auto"/>
        <w:ind w:firstLine="306"/>
        <w:jc w:val="right"/>
        <w:rPr>
          <w:rFonts w:ascii="Times New Roman" w:hAnsi="Times New Roman"/>
          <w:lang w:val="en-US"/>
        </w:rPr>
      </w:pPr>
      <w:r w:rsidRPr="00C81762">
        <w:rPr>
          <w:rFonts w:ascii="Times New Roman" w:hAnsi="Times New Roman"/>
          <w:bCs/>
          <w:position w:val="-24"/>
          <w:lang w:val="uk-UA"/>
        </w:rPr>
        <w:object w:dxaOrig="1300" w:dyaOrig="620">
          <v:shape id="_x0000_i1030" type="#_x0000_t75" style="width:66.6pt;height:31.2pt" o:ole="">
            <v:imagedata r:id="rId88" o:title=""/>
          </v:shape>
          <o:OLEObject Type="Embed" ProgID="Equation.3" ShapeID="_x0000_i1030" DrawAspect="Content" ObjectID="_1636267576" r:id="rId89"/>
        </w:object>
      </w:r>
      <w:r w:rsidRPr="00C81762">
        <w:rPr>
          <w:rFonts w:ascii="Times New Roman" w:hAnsi="Times New Roman"/>
          <w:bCs/>
          <w:lang w:val="en-US"/>
        </w:rPr>
        <w:tab/>
      </w:r>
      <w:r w:rsidRPr="00C81762">
        <w:rPr>
          <w:rFonts w:ascii="Times New Roman" w:hAnsi="Times New Roman"/>
          <w:bCs/>
          <w:lang w:val="en-US"/>
        </w:rPr>
        <w:tab/>
      </w:r>
      <w:r w:rsidRPr="00C81762">
        <w:rPr>
          <w:rFonts w:ascii="Times New Roman" w:hAnsi="Times New Roman"/>
          <w:bCs/>
          <w:lang w:val="en-US"/>
        </w:rPr>
        <w:tab/>
      </w:r>
      <w:r w:rsidRPr="00C81762">
        <w:rPr>
          <w:rFonts w:ascii="Times New Roman" w:hAnsi="Times New Roman"/>
          <w:bCs/>
          <w:lang w:val="en-US"/>
        </w:rPr>
        <w:tab/>
      </w:r>
      <w:r>
        <w:rPr>
          <w:rFonts w:ascii="Times New Roman" w:hAnsi="Times New Roman"/>
          <w:bCs/>
          <w:lang w:val="en-US"/>
        </w:rPr>
        <w:tab/>
      </w:r>
      <w:r w:rsidRPr="00C81762">
        <w:rPr>
          <w:rFonts w:ascii="Times New Roman" w:hAnsi="Times New Roman"/>
          <w:bCs/>
          <w:lang w:val="en-US"/>
        </w:rPr>
        <w:t>(9)</w:t>
      </w:r>
    </w:p>
    <w:p w:rsidR="00EF2832" w:rsidRPr="00C81762" w:rsidRDefault="00EF2832" w:rsidP="00EF2832">
      <w:pPr>
        <w:spacing w:after="0" w:line="252" w:lineRule="auto"/>
        <w:ind w:firstLine="709"/>
        <w:jc w:val="both"/>
        <w:rPr>
          <w:rFonts w:ascii="Times New Roman" w:hAnsi="Times New Roman"/>
          <w:lang w:val="uk-UA" w:eastAsia="en-US"/>
        </w:rPr>
      </w:pPr>
      <w:r w:rsidRPr="00C81762">
        <w:rPr>
          <w:rFonts w:ascii="Times New Roman" w:hAnsi="Times New Roman"/>
          <w:lang w:val="en-US"/>
        </w:rPr>
        <w:t>By integrating system of equations (</w:t>
      </w:r>
      <w:r w:rsidRPr="00C81762">
        <w:rPr>
          <w:rFonts w:ascii="Times New Roman" w:hAnsi="Times New Roman"/>
          <w:lang w:val="uk-UA"/>
        </w:rPr>
        <w:t>11</w:t>
      </w:r>
      <w:r w:rsidRPr="00C81762">
        <w:rPr>
          <w:rFonts w:ascii="Times New Roman" w:hAnsi="Times New Roman"/>
          <w:lang w:val="en-US"/>
        </w:rPr>
        <w:t xml:space="preserve">) we obtain transition probability matrix </w:t>
      </w:r>
      <w:r w:rsidRPr="00C81762">
        <w:rPr>
          <w:rFonts w:ascii="Times New Roman" w:hAnsi="Times New Roman"/>
          <w:b/>
          <w:lang w:val="en-US"/>
        </w:rPr>
        <w:t>P:</w:t>
      </w:r>
      <w:r w:rsidRPr="00C81762">
        <w:rPr>
          <w:rFonts w:ascii="Times New Roman" w:hAnsi="Times New Roman"/>
          <w:lang w:val="en-US"/>
        </w:rPr>
        <w:t xml:space="preserve"> </w:t>
      </w:r>
    </w:p>
    <w:p w:rsidR="00EF2832" w:rsidRPr="00C81762" w:rsidRDefault="00EF2832" w:rsidP="00EF2832">
      <w:pPr>
        <w:spacing w:after="0" w:line="252" w:lineRule="auto"/>
        <w:ind w:firstLine="306"/>
        <w:jc w:val="right"/>
        <w:rPr>
          <w:rFonts w:ascii="Times New Roman" w:hAnsi="Times New Roman"/>
          <w:color w:val="000000"/>
          <w:lang w:val="en-US"/>
        </w:rPr>
      </w:pPr>
    </w:p>
    <w:p w:rsidR="00EF2832" w:rsidRPr="00C81762" w:rsidRDefault="00EF2832" w:rsidP="00EF2832">
      <w:pPr>
        <w:spacing w:after="0" w:line="252" w:lineRule="auto"/>
        <w:ind w:firstLine="306"/>
        <w:jc w:val="right"/>
        <w:rPr>
          <w:rFonts w:ascii="Times New Roman" w:hAnsi="Times New Roman"/>
          <w:lang w:val="uk-UA"/>
        </w:rPr>
      </w:pPr>
      <w:r w:rsidRPr="00C81762">
        <w:rPr>
          <w:rFonts w:ascii="Times New Roman" w:hAnsi="Times New Roman"/>
          <w:position w:val="-84"/>
        </w:rPr>
        <w:object w:dxaOrig="4620" w:dyaOrig="1800">
          <v:shape id="_x0000_i1031" type="#_x0000_t75" style="width:219.6pt;height:84.6pt" o:ole="">
            <v:imagedata r:id="rId90" o:title=""/>
          </v:shape>
          <o:OLEObject Type="Embed" ProgID="Equation.3" ShapeID="_x0000_i1031" DrawAspect="Content" ObjectID="_1636267577" r:id="rId91"/>
        </w:object>
      </w:r>
      <w:r w:rsidRPr="00C81762">
        <w:rPr>
          <w:rFonts w:ascii="Times New Roman" w:hAnsi="Times New Roman"/>
          <w:lang w:val="uk-UA"/>
        </w:rPr>
        <w:t xml:space="preserve"> </w:t>
      </w:r>
      <w:r>
        <w:rPr>
          <w:rFonts w:ascii="Times New Roman" w:hAnsi="Times New Roman"/>
          <w:lang w:val="uk-UA"/>
        </w:rPr>
        <w:tab/>
      </w:r>
      <w:r>
        <w:rPr>
          <w:rFonts w:ascii="Times New Roman" w:hAnsi="Times New Roman"/>
          <w:lang w:val="uk-UA"/>
        </w:rPr>
        <w:tab/>
      </w:r>
      <w:r>
        <w:rPr>
          <w:rFonts w:ascii="Times New Roman" w:hAnsi="Times New Roman"/>
          <w:lang w:val="uk-UA"/>
        </w:rPr>
        <w:tab/>
      </w:r>
      <w:r w:rsidRPr="00C81762">
        <w:rPr>
          <w:rFonts w:ascii="Times New Roman" w:hAnsi="Times New Roman"/>
          <w:lang w:val="uk-UA"/>
        </w:rPr>
        <w:t>(1</w:t>
      </w:r>
      <w:r w:rsidRPr="00C81762">
        <w:rPr>
          <w:rFonts w:ascii="Times New Roman" w:hAnsi="Times New Roman"/>
          <w:lang w:val="en-US"/>
        </w:rPr>
        <w:t>0</w:t>
      </w:r>
      <w:r w:rsidRPr="00C81762">
        <w:rPr>
          <w:rFonts w:ascii="Times New Roman" w:hAnsi="Times New Roman"/>
          <w:lang w:val="uk-UA"/>
        </w:rPr>
        <w:t>)</w:t>
      </w:r>
    </w:p>
    <w:p w:rsidR="00EF2832" w:rsidRDefault="00EF2832" w:rsidP="00EF2832">
      <w:pPr>
        <w:spacing w:after="0" w:line="252" w:lineRule="auto"/>
        <w:ind w:firstLine="709"/>
        <w:jc w:val="both"/>
        <w:rPr>
          <w:rFonts w:ascii="Times New Roman" w:hAnsi="Times New Roman"/>
          <w:lang w:val="en-US"/>
        </w:rPr>
      </w:pPr>
    </w:p>
    <w:p w:rsidR="00EF2832" w:rsidRPr="00C81762" w:rsidRDefault="00EF2832" w:rsidP="00EF2832">
      <w:pPr>
        <w:spacing w:after="0" w:line="252" w:lineRule="auto"/>
        <w:ind w:firstLine="709"/>
        <w:jc w:val="both"/>
        <w:rPr>
          <w:rFonts w:ascii="Times New Roman" w:hAnsi="Times New Roman"/>
          <w:lang w:val="en-US"/>
        </w:rPr>
      </w:pPr>
      <w:r w:rsidRPr="00C81762">
        <w:rPr>
          <w:rFonts w:ascii="Times New Roman" w:hAnsi="Times New Roman"/>
          <w:lang w:val="en-US"/>
        </w:rPr>
        <w:t>We assume initial unconditional probability</w:t>
      </w:r>
      <w:r w:rsidRPr="00C81762">
        <w:rPr>
          <w:rFonts w:ascii="Times New Roman" w:hAnsi="Times New Roman"/>
          <w:i/>
          <w:iCs/>
          <w:lang w:val="en-US"/>
        </w:rPr>
        <w:t xml:space="preserve"> p</w:t>
      </w:r>
      <w:r w:rsidRPr="00C81762">
        <w:rPr>
          <w:rFonts w:ascii="Times New Roman" w:hAnsi="Times New Roman"/>
          <w:iCs/>
          <w:vertAlign w:val="subscript"/>
          <w:lang w:val="en-US"/>
        </w:rPr>
        <w:t>k</w:t>
      </w:r>
      <w:r w:rsidRPr="00C81762">
        <w:rPr>
          <w:rFonts w:ascii="Times New Roman" w:hAnsi="Times New Roman"/>
          <w:lang w:val="en-US"/>
        </w:rPr>
        <w:t xml:space="preserve"> = 0.9998 (</w:t>
      </w:r>
      <w:r w:rsidRPr="00C81762">
        <w:rPr>
          <w:rFonts w:ascii="Times New Roman" w:hAnsi="Times New Roman"/>
        </w:rPr>
        <w:t>β</w:t>
      </w:r>
      <w:r w:rsidRPr="00C81762">
        <w:rPr>
          <w:rFonts w:ascii="Times New Roman" w:hAnsi="Times New Roman"/>
          <w:lang w:val="en-US"/>
        </w:rPr>
        <w:t xml:space="preserve"> = 3,8. Here </w:t>
      </w:r>
      <w:r w:rsidRPr="00C81762">
        <w:rPr>
          <w:rFonts w:ascii="Times New Roman" w:hAnsi="Times New Roman"/>
        </w:rPr>
        <w:t>β</w:t>
      </w:r>
      <w:r w:rsidRPr="00C81762">
        <w:rPr>
          <w:rFonts w:ascii="Times New Roman" w:hAnsi="Times New Roman"/>
          <w:lang w:val="en-US"/>
        </w:rPr>
        <w:t xml:space="preserve"> is safety characteristic, numerical parameter connected to reliability by relation: </w:t>
      </w:r>
      <w:r w:rsidRPr="00C81762">
        <w:rPr>
          <w:rFonts w:ascii="Times New Roman" w:hAnsi="Times New Roman"/>
          <w:i/>
          <w:lang w:val="en-US"/>
        </w:rPr>
        <w:t>P</w:t>
      </w:r>
      <w:r w:rsidRPr="00C81762">
        <w:rPr>
          <w:rFonts w:ascii="Times New Roman" w:hAnsi="Times New Roman"/>
          <w:lang w:val="en-US"/>
        </w:rPr>
        <w:t xml:space="preserve">t = </w:t>
      </w:r>
      <w:r w:rsidRPr="00C81762">
        <w:rPr>
          <w:rFonts w:ascii="Times New Roman" w:hAnsi="Times New Roman"/>
        </w:rPr>
        <w:t>Ф</w:t>
      </w:r>
      <w:r w:rsidRPr="00C81762">
        <w:rPr>
          <w:rFonts w:ascii="Times New Roman" w:hAnsi="Times New Roman"/>
          <w:lang w:val="en-US"/>
        </w:rPr>
        <w:t>(-</w:t>
      </w:r>
      <w:r w:rsidRPr="00C81762">
        <w:rPr>
          <w:rFonts w:ascii="Times New Roman" w:hAnsi="Times New Roman"/>
        </w:rPr>
        <w:sym w:font="UniversalMath1 BT" w:char="F062"/>
      </w:r>
      <w:r w:rsidRPr="00C81762">
        <w:rPr>
          <w:rFonts w:ascii="Times New Roman" w:hAnsi="Times New Roman"/>
          <w:lang w:val="en-US"/>
        </w:rPr>
        <w:t xml:space="preserve">), </w:t>
      </w:r>
      <w:r w:rsidRPr="00C81762">
        <w:rPr>
          <w:rFonts w:ascii="Times New Roman" w:hAnsi="Times New Roman"/>
          <w:snapToGrid w:val="0"/>
          <w:lang w:val="en-US"/>
        </w:rPr>
        <w:t xml:space="preserve">where </w:t>
      </w:r>
      <w:r w:rsidRPr="00C81762">
        <w:rPr>
          <w:rFonts w:ascii="Times New Roman" w:hAnsi="Times New Roman"/>
          <w:snapToGrid w:val="0"/>
        </w:rPr>
        <w:t>Ф</w:t>
      </w:r>
      <w:r w:rsidRPr="00C81762">
        <w:rPr>
          <w:rFonts w:ascii="Times New Roman" w:hAnsi="Times New Roman"/>
          <w:snapToGrid w:val="0"/>
          <w:lang w:val="en-US"/>
        </w:rPr>
        <w:t xml:space="preserve"> is standard normal distribution function),</w:t>
      </w:r>
      <w:r w:rsidRPr="00C81762">
        <w:rPr>
          <w:rFonts w:ascii="Times New Roman" w:hAnsi="Times New Roman"/>
          <w:lang w:val="en-US"/>
        </w:rPr>
        <w:t xml:space="preserve"> which corresponds to minimum normalized value of design reliability in State</w:t>
      </w:r>
      <w:r>
        <w:rPr>
          <w:rFonts w:ascii="Times New Roman" w:hAnsi="Times New Roman"/>
          <w:lang w:val="uk-UA"/>
        </w:rPr>
        <w:t> </w:t>
      </w:r>
      <w:r w:rsidRPr="00C81762">
        <w:rPr>
          <w:rFonts w:ascii="Times New Roman" w:hAnsi="Times New Roman"/>
          <w:lang w:val="en-US"/>
        </w:rPr>
        <w:t>1. From equation (</w:t>
      </w:r>
      <w:r w:rsidRPr="00C81762">
        <w:rPr>
          <w:rFonts w:ascii="Times New Roman" w:hAnsi="Times New Roman"/>
          <w:lang w:val="uk-UA"/>
        </w:rPr>
        <w:t>3</w:t>
      </w:r>
      <w:r w:rsidRPr="00C81762">
        <w:rPr>
          <w:rFonts w:ascii="Times New Roman" w:hAnsi="Times New Roman"/>
          <w:lang w:val="en-US"/>
        </w:rPr>
        <w:t xml:space="preserve">) we obtain the vector of unconditional probabilities of staying in the state </w:t>
      </w:r>
      <w:r w:rsidRPr="00C81762">
        <w:rPr>
          <w:rFonts w:ascii="Times New Roman" w:hAnsi="Times New Roman"/>
          <w:i/>
          <w:lang w:val="en-US"/>
        </w:rPr>
        <w:t>j</w:t>
      </w:r>
      <w:r w:rsidRPr="00C81762">
        <w:rPr>
          <w:rFonts w:ascii="Times New Roman" w:hAnsi="Times New Roman"/>
          <w:lang w:val="en-US"/>
        </w:rPr>
        <w:t>:</w:t>
      </w:r>
    </w:p>
    <w:p w:rsidR="00EF2832" w:rsidRPr="00C81762" w:rsidRDefault="00EF2832" w:rsidP="00EF2832">
      <w:pPr>
        <w:spacing w:after="0" w:line="252" w:lineRule="auto"/>
        <w:ind w:firstLine="306"/>
        <w:jc w:val="right"/>
        <w:rPr>
          <w:rFonts w:ascii="Times New Roman" w:hAnsi="Times New Roman"/>
          <w:lang w:val="en-US"/>
        </w:rPr>
      </w:pPr>
      <w:r w:rsidRPr="00C81762">
        <w:rPr>
          <w:rFonts w:ascii="Times New Roman" w:hAnsi="Times New Roman"/>
          <w:bCs/>
          <w:position w:val="-14"/>
          <w:lang w:val="uk-UA"/>
        </w:rPr>
        <w:object w:dxaOrig="4512" w:dyaOrig="396">
          <v:shape id="_x0000_i1032" type="#_x0000_t75" style="width:227.4pt;height:19.8pt" o:ole="">
            <v:imagedata r:id="rId92" o:title=""/>
          </v:shape>
          <o:OLEObject Type="Embed" ProgID="Equation.3" ShapeID="_x0000_i1032" DrawAspect="Content" ObjectID="_1636267578" r:id="rId93"/>
        </w:object>
      </w:r>
      <w:r w:rsidRPr="00C81762">
        <w:rPr>
          <w:rFonts w:ascii="Times New Roman" w:hAnsi="Times New Roman"/>
          <w:bCs/>
          <w:lang w:val="en-US"/>
        </w:rPr>
        <w:tab/>
      </w:r>
      <w:r w:rsidRPr="00C81762">
        <w:rPr>
          <w:rFonts w:ascii="Times New Roman" w:hAnsi="Times New Roman"/>
          <w:color w:val="000000"/>
          <w:lang w:val="en-US"/>
        </w:rPr>
        <w:t xml:space="preserve"> </w:t>
      </w:r>
      <w:r>
        <w:rPr>
          <w:rFonts w:ascii="Times New Roman" w:hAnsi="Times New Roman"/>
          <w:color w:val="000000"/>
          <w:lang w:val="en-US"/>
        </w:rPr>
        <w:tab/>
      </w:r>
      <w:r>
        <w:rPr>
          <w:rFonts w:ascii="Times New Roman" w:hAnsi="Times New Roman"/>
          <w:color w:val="000000"/>
          <w:lang w:val="en-US"/>
        </w:rPr>
        <w:tab/>
      </w:r>
      <w:r w:rsidRPr="00C81762">
        <w:rPr>
          <w:rFonts w:ascii="Times New Roman" w:hAnsi="Times New Roman"/>
          <w:bCs/>
          <w:lang w:val="en-US"/>
        </w:rPr>
        <w:t>(11)</w:t>
      </w:r>
    </w:p>
    <w:p w:rsidR="00EF2832" w:rsidRPr="00C81762" w:rsidRDefault="00EF2832" w:rsidP="00EF2832">
      <w:pPr>
        <w:spacing w:after="0" w:line="252" w:lineRule="auto"/>
        <w:ind w:firstLine="709"/>
        <w:jc w:val="both"/>
        <w:rPr>
          <w:rFonts w:ascii="Times New Roman" w:hAnsi="Times New Roman"/>
          <w:i/>
          <w:iCs/>
          <w:lang w:val="en-US"/>
        </w:rPr>
      </w:pPr>
      <w:r w:rsidRPr="00C81762">
        <w:rPr>
          <w:rFonts w:ascii="Times New Roman" w:hAnsi="Times New Roman"/>
          <w:lang w:val="en-US"/>
        </w:rPr>
        <w:t xml:space="preserve">By known vector of remaining in state </w:t>
      </w:r>
      <w:r w:rsidRPr="00C81762">
        <w:rPr>
          <w:rFonts w:ascii="Times New Roman" w:hAnsi="Times New Roman"/>
          <w:i/>
          <w:iCs/>
          <w:lang w:val="en-US"/>
        </w:rPr>
        <w:t>j</w:t>
      </w:r>
      <w:r w:rsidRPr="00C81762">
        <w:rPr>
          <w:rFonts w:ascii="Times New Roman" w:hAnsi="Times New Roman"/>
          <w:lang w:val="en-US"/>
        </w:rPr>
        <w:t xml:space="preserve"> = </w:t>
      </w:r>
      <w:r w:rsidRPr="00C81762">
        <w:rPr>
          <w:rFonts w:ascii="Times New Roman" w:hAnsi="Times New Roman"/>
          <w:iCs/>
          <w:lang w:val="en-US"/>
        </w:rPr>
        <w:t>1, 2, …, 5</w:t>
      </w:r>
      <w:r w:rsidRPr="00C81762">
        <w:rPr>
          <w:rFonts w:ascii="Times New Roman" w:hAnsi="Times New Roman"/>
          <w:i/>
          <w:iCs/>
          <w:lang w:val="en-US"/>
        </w:rPr>
        <w:t xml:space="preserve"> </w:t>
      </w:r>
      <w:r w:rsidRPr="00C81762">
        <w:rPr>
          <w:rFonts w:ascii="Times New Roman" w:hAnsi="Times New Roman"/>
          <w:iCs/>
          <w:lang w:val="en-US"/>
        </w:rPr>
        <w:t xml:space="preserve">unconditional probabilities we determine degradation curves, that is, family of stochastic process implementations, each of them at given value of failure intensity parameter </w:t>
      </w:r>
      <w:r w:rsidRPr="00C81762">
        <w:rPr>
          <w:rFonts w:ascii="Times New Roman" w:hAnsi="Times New Roman"/>
          <w:lang w:val="en-US"/>
        </w:rPr>
        <w:t xml:space="preserve"> </w:t>
      </w:r>
      <w:r w:rsidRPr="00C81762">
        <w:rPr>
          <w:rFonts w:ascii="Times New Roman" w:hAnsi="Times New Roman"/>
          <w:position w:val="-6"/>
          <w:lang w:val="uk-UA"/>
        </w:rPr>
        <w:object w:dxaOrig="240" w:dyaOrig="252">
          <v:shape id="_x0000_i1033" type="#_x0000_t75" style="width:12pt;height:12pt" o:ole="">
            <v:imagedata r:id="rId94" o:title=""/>
          </v:shape>
          <o:OLEObject Type="Embed" ProgID="Equation.3" ShapeID="_x0000_i1033" DrawAspect="Content" ObjectID="_1636267579" r:id="rId95"/>
        </w:object>
      </w:r>
      <w:r w:rsidRPr="00C81762">
        <w:rPr>
          <w:rFonts w:ascii="Times New Roman" w:hAnsi="Times New Roman"/>
          <w:lang w:val="en-US"/>
        </w:rPr>
        <w:t xml:space="preserve"> gives </w:t>
      </w:r>
      <w:r w:rsidRPr="00C81762">
        <w:rPr>
          <w:rFonts w:ascii="Times New Roman" w:hAnsi="Times New Roman"/>
          <w:i/>
          <w:lang w:val="en-US"/>
        </w:rPr>
        <w:t>predicted transition time</w:t>
      </w:r>
      <w:r w:rsidRPr="00C81762">
        <w:rPr>
          <w:rFonts w:ascii="Times New Roman" w:hAnsi="Times New Roman"/>
          <w:lang w:val="en-US"/>
        </w:rPr>
        <w:t xml:space="preserve"> from state </w:t>
      </w:r>
      <w:r w:rsidRPr="00C81762">
        <w:rPr>
          <w:rFonts w:ascii="Times New Roman" w:hAnsi="Times New Roman"/>
          <w:i/>
          <w:iCs/>
          <w:lang w:val="en-US"/>
        </w:rPr>
        <w:t xml:space="preserve">j </w:t>
      </w:r>
      <w:r w:rsidRPr="00C81762">
        <w:rPr>
          <w:rFonts w:ascii="Times New Roman" w:hAnsi="Times New Roman"/>
          <w:lang w:val="en-US"/>
        </w:rPr>
        <w:t xml:space="preserve">to state </w:t>
      </w:r>
      <w:r w:rsidRPr="00C81762">
        <w:rPr>
          <w:rFonts w:ascii="Times New Roman" w:hAnsi="Times New Roman"/>
          <w:i/>
          <w:iCs/>
          <w:lang w:val="en-US"/>
        </w:rPr>
        <w:t xml:space="preserve">j + </w:t>
      </w:r>
      <w:r w:rsidRPr="00C81762">
        <w:rPr>
          <w:rFonts w:ascii="Times New Roman" w:hAnsi="Times New Roman"/>
          <w:iCs/>
          <w:lang w:val="en-US"/>
        </w:rPr>
        <w:t>1</w:t>
      </w:r>
      <w:r w:rsidRPr="00C81762">
        <w:rPr>
          <w:rFonts w:ascii="Times New Roman" w:hAnsi="Times New Roman"/>
          <w:lang w:val="en-US"/>
        </w:rPr>
        <w:t xml:space="preserve"> [7,11]. </w:t>
      </w:r>
    </w:p>
    <w:p w:rsidR="00EF2832" w:rsidRDefault="00EF2832" w:rsidP="00EF2832">
      <w:pPr>
        <w:spacing w:after="0" w:line="240" w:lineRule="auto"/>
        <w:rPr>
          <w:rFonts w:ascii="Times New Roman" w:eastAsiaTheme="minorHAnsi" w:hAnsi="Times New Roman"/>
          <w:b/>
          <w:i/>
          <w:lang w:val="en-US" w:eastAsia="en-US"/>
        </w:rPr>
      </w:pPr>
      <w:r>
        <w:rPr>
          <w:rFonts w:ascii="Times New Roman" w:eastAsiaTheme="minorHAnsi" w:hAnsi="Times New Roman"/>
          <w:b/>
          <w:i/>
          <w:lang w:val="en-US" w:eastAsia="en-US"/>
        </w:rPr>
        <w:br w:type="page"/>
      </w:r>
    </w:p>
    <w:p w:rsidR="00EF2832" w:rsidRPr="006F28D5" w:rsidRDefault="00EF2832" w:rsidP="00EF2832">
      <w:pPr>
        <w:spacing w:before="120" w:after="0" w:line="245" w:lineRule="auto"/>
        <w:ind w:firstLine="709"/>
        <w:rPr>
          <w:rFonts w:ascii="Times New Roman" w:eastAsiaTheme="minorHAnsi" w:hAnsi="Times New Roman"/>
          <w:b/>
          <w:bCs/>
          <w:i/>
          <w:lang w:val="uk-UA" w:eastAsia="uk-UA"/>
        </w:rPr>
      </w:pPr>
      <w:r w:rsidRPr="00CE7278">
        <w:rPr>
          <w:rFonts w:ascii="Times New Roman" w:eastAsiaTheme="minorHAnsi" w:hAnsi="Times New Roman"/>
          <w:b/>
          <w:i/>
          <w:lang w:val="en-US" w:eastAsia="en-US"/>
        </w:rPr>
        <w:lastRenderedPageBreak/>
        <w:t>Reliability function</w:t>
      </w:r>
      <w:r>
        <w:rPr>
          <w:rFonts w:ascii="Times New Roman" w:eastAsiaTheme="minorHAnsi" w:hAnsi="Times New Roman"/>
          <w:b/>
          <w:i/>
          <w:lang w:val="uk-UA" w:eastAsia="en-US"/>
        </w:rPr>
        <w:t>.</w:t>
      </w:r>
    </w:p>
    <w:p w:rsidR="00EF2832" w:rsidRPr="00C81762" w:rsidRDefault="00EF2832" w:rsidP="00EF2832">
      <w:pPr>
        <w:spacing w:after="0" w:line="245" w:lineRule="auto"/>
        <w:ind w:firstLine="709"/>
        <w:jc w:val="both"/>
        <w:rPr>
          <w:rFonts w:ascii="Times New Roman" w:hAnsi="Times New Roman"/>
          <w:bCs/>
          <w:lang w:val="en-US"/>
        </w:rPr>
      </w:pPr>
      <w:r w:rsidRPr="00C81762">
        <w:rPr>
          <w:rFonts w:ascii="Times New Roman" w:hAnsi="Times New Roman"/>
          <w:lang w:val="en-US"/>
        </w:rPr>
        <w:t xml:space="preserve">Reliability function describes element degradation process within its lifecycle, that is, connection is established between element reliability and operation time. It is postulated that degradation rate is described by a single parameter </w:t>
      </w:r>
      <w:r w:rsidRPr="00C81762">
        <w:rPr>
          <w:rFonts w:ascii="Times New Roman" w:hAnsi="Times New Roman"/>
          <w:position w:val="-6"/>
          <w:lang w:val="uk-UA"/>
        </w:rPr>
        <w:object w:dxaOrig="240" w:dyaOrig="252">
          <v:shape id="_x0000_i1034" type="#_x0000_t75" style="width:12pt;height:12pt" o:ole="">
            <v:imagedata r:id="rId96" o:title=""/>
          </v:shape>
          <o:OLEObject Type="Embed" ProgID="Equation.3" ShapeID="_x0000_i1034" DrawAspect="Content" ObjectID="_1636267580" r:id="rId97"/>
        </w:object>
      </w:r>
      <w:r>
        <w:rPr>
          <w:rFonts w:ascii="Times New Roman" w:hAnsi="Times New Roman"/>
          <w:lang w:val="en-US"/>
        </w:rPr>
        <w:t>–</w:t>
      </w:r>
      <w:r w:rsidRPr="00C81762">
        <w:rPr>
          <w:rFonts w:ascii="Times New Roman" w:hAnsi="Times New Roman"/>
          <w:lang w:val="en-US"/>
        </w:rPr>
        <w:t xml:space="preserve"> failure intensity index. This parameter is admitted as constant, time-independent </w:t>
      </w:r>
      <w:r w:rsidRPr="00C81762">
        <w:rPr>
          <w:rFonts w:ascii="Times New Roman" w:hAnsi="Times New Roman"/>
          <w:position w:val="-6"/>
          <w:lang w:val="uk-UA"/>
        </w:rPr>
        <w:object w:dxaOrig="240" w:dyaOrig="252">
          <v:shape id="_x0000_i1035" type="#_x0000_t75" style="width:12pt;height:12pt" o:ole="">
            <v:imagedata r:id="rId96" o:title=""/>
          </v:shape>
          <o:OLEObject Type="Embed" ProgID="Equation.3" ShapeID="_x0000_i1035" DrawAspect="Content" ObjectID="_1636267581" r:id="rId98"/>
        </w:object>
      </w:r>
      <w:r w:rsidRPr="00C81762">
        <w:rPr>
          <w:rFonts w:ascii="Times New Roman" w:hAnsi="Times New Roman"/>
          <w:lang w:val="en-US"/>
        </w:rPr>
        <w:t xml:space="preserve">= </w:t>
      </w:r>
      <w:r w:rsidRPr="00C81762">
        <w:rPr>
          <w:rFonts w:ascii="Times New Roman" w:hAnsi="Times New Roman"/>
          <w:i/>
          <w:iCs/>
          <w:position w:val="-6"/>
          <w:lang w:val="uk-UA"/>
        </w:rPr>
        <w:object w:dxaOrig="240" w:dyaOrig="252">
          <v:shape id="_x0000_i1036" type="#_x0000_t75" style="width:12pt;height:12pt" o:ole="">
            <v:imagedata r:id="rId96" o:title=""/>
          </v:shape>
          <o:OLEObject Type="Embed" ProgID="Equation.3" ShapeID="_x0000_i1036" DrawAspect="Content" ObjectID="_1636267582" r:id="rId99"/>
        </w:object>
      </w:r>
      <w:r w:rsidRPr="00C81762">
        <w:rPr>
          <w:rFonts w:ascii="Times New Roman" w:hAnsi="Times New Roman"/>
          <w:i/>
          <w:iCs/>
          <w:lang w:val="en-US"/>
        </w:rPr>
        <w:t>(t)</w:t>
      </w:r>
      <w:r w:rsidRPr="00C81762">
        <w:rPr>
          <w:rFonts w:ascii="Times New Roman" w:hAnsi="Times New Roman"/>
          <w:lang w:val="en-US"/>
        </w:rPr>
        <w:t>.</w:t>
      </w:r>
    </w:p>
    <w:p w:rsidR="00EF2832" w:rsidRPr="00C81762" w:rsidRDefault="00EF2832" w:rsidP="00EF2832">
      <w:pPr>
        <w:spacing w:after="0" w:line="245" w:lineRule="auto"/>
        <w:ind w:firstLine="709"/>
        <w:jc w:val="both"/>
        <w:rPr>
          <w:rFonts w:ascii="Times New Roman" w:hAnsi="Times New Roman"/>
          <w:lang w:val="en-US"/>
        </w:rPr>
      </w:pPr>
      <w:r w:rsidRPr="00C81762">
        <w:rPr>
          <w:rFonts w:ascii="Times New Roman" w:hAnsi="Times New Roman"/>
          <w:bCs/>
          <w:lang w:val="en-US"/>
        </w:rPr>
        <w:t xml:space="preserve">We admit Poisson’s distribution law as reliability function under hypothesis D. </w:t>
      </w:r>
      <w:r>
        <w:rPr>
          <w:rFonts w:ascii="Times New Roman" w:hAnsi="Times New Roman"/>
          <w:bCs/>
          <w:lang w:val="uk-UA"/>
        </w:rPr>
        <w:t xml:space="preserve"> </w:t>
      </w:r>
      <w:r w:rsidRPr="00C81762">
        <w:rPr>
          <w:rFonts w:ascii="Times New Roman" w:hAnsi="Times New Roman"/>
          <w:bCs/>
          <w:lang w:val="en-US"/>
        </w:rPr>
        <w:t xml:space="preserve">At </w:t>
      </w:r>
      <w:r w:rsidRPr="00C81762">
        <w:rPr>
          <w:rFonts w:ascii="Times New Roman" w:hAnsi="Times New Roman"/>
          <w:lang w:val="en-US"/>
        </w:rPr>
        <w:t xml:space="preserve"> </w:t>
      </w:r>
      <w:r w:rsidRPr="00C81762">
        <w:rPr>
          <w:rFonts w:ascii="Times New Roman" w:hAnsi="Times New Roman"/>
          <w:i/>
          <w:lang w:val="en-US"/>
        </w:rPr>
        <w:t>k = 5</w:t>
      </w:r>
      <w:r w:rsidRPr="00C81762">
        <w:rPr>
          <w:rFonts w:ascii="Times New Roman" w:hAnsi="Times New Roman"/>
          <w:lang w:val="en-US"/>
        </w:rPr>
        <w:t xml:space="preserve"> function has the form</w:t>
      </w:r>
    </w:p>
    <w:p w:rsidR="00EF2832" w:rsidRPr="00C81762" w:rsidRDefault="00EF2832" w:rsidP="00EF2832">
      <w:pPr>
        <w:spacing w:after="0" w:line="245" w:lineRule="auto"/>
        <w:ind w:firstLine="306"/>
        <w:jc w:val="right"/>
        <w:rPr>
          <w:rFonts w:ascii="Times New Roman" w:hAnsi="Times New Roman"/>
          <w:lang w:val="en-US"/>
        </w:rPr>
      </w:pPr>
      <w:r w:rsidRPr="00C81762">
        <w:rPr>
          <w:rFonts w:ascii="Times New Roman" w:eastAsia="Calibri" w:hAnsi="Times New Roman"/>
          <w:position w:val="-10"/>
          <w:lang w:val="uk-UA"/>
        </w:rPr>
        <w:object w:dxaOrig="3340" w:dyaOrig="380">
          <v:shape id="_x0000_i1037" type="#_x0000_t75" style="width:166.2pt;height:19.2pt" o:ole="">
            <v:imagedata r:id="rId100" o:title=""/>
          </v:shape>
          <o:OLEObject Type="Embed" ProgID="Equation.3" ShapeID="_x0000_i1037" DrawAspect="Content" ObjectID="_1636267583" r:id="rId101"/>
        </w:object>
      </w:r>
      <w:r w:rsidRPr="00C81762">
        <w:rPr>
          <w:rFonts w:ascii="Times New Roman" w:hAnsi="Times New Roman"/>
          <w:lang w:val="en-US"/>
        </w:rPr>
        <w:tab/>
      </w:r>
      <w:r w:rsidRPr="00C81762">
        <w:rPr>
          <w:rFonts w:ascii="Times New Roman" w:hAnsi="Times New Roman"/>
          <w:lang w:val="en-US"/>
        </w:rPr>
        <w:tab/>
      </w:r>
      <w:r w:rsidRPr="00C81762">
        <w:rPr>
          <w:rFonts w:ascii="Times New Roman" w:hAnsi="Times New Roman"/>
          <w:lang w:val="en-US"/>
        </w:rPr>
        <w:tab/>
      </w:r>
      <w:r w:rsidRPr="00C81762">
        <w:rPr>
          <w:rFonts w:ascii="Times New Roman" w:hAnsi="Times New Roman"/>
          <w:color w:val="000000"/>
          <w:lang w:val="en-US"/>
        </w:rPr>
        <w:t xml:space="preserve"> </w:t>
      </w:r>
      <w:r w:rsidRPr="00C81762">
        <w:rPr>
          <w:rFonts w:ascii="Times New Roman" w:hAnsi="Times New Roman"/>
          <w:lang w:val="en-US"/>
        </w:rPr>
        <w:t>(12)</w:t>
      </w:r>
    </w:p>
    <w:p w:rsidR="00EF2832" w:rsidRPr="00C81762" w:rsidRDefault="00EF2832" w:rsidP="00EF2832">
      <w:pPr>
        <w:spacing w:after="0" w:line="245" w:lineRule="auto"/>
        <w:jc w:val="both"/>
        <w:rPr>
          <w:rFonts w:ascii="Times New Roman" w:hAnsi="Times New Roman"/>
          <w:lang w:val="en-US"/>
        </w:rPr>
      </w:pPr>
      <w:r w:rsidRPr="00C81762">
        <w:rPr>
          <w:rFonts w:ascii="Times New Roman" w:hAnsi="Times New Roman"/>
          <w:bCs/>
          <w:lang w:val="en-US"/>
        </w:rPr>
        <w:t xml:space="preserve">where </w:t>
      </w:r>
      <w:r w:rsidRPr="00C81762">
        <w:rPr>
          <w:rFonts w:ascii="Times New Roman" w:hAnsi="Times New Roman"/>
          <w:i/>
          <w:iCs/>
          <w:lang w:val="en-US"/>
        </w:rPr>
        <w:t>P</w:t>
      </w:r>
      <w:r w:rsidRPr="00C81762">
        <w:rPr>
          <w:rFonts w:ascii="Times New Roman" w:hAnsi="Times New Roman"/>
          <w:i/>
          <w:iCs/>
          <w:vertAlign w:val="subscript"/>
          <w:lang w:val="en-US"/>
        </w:rPr>
        <w:t>t</w:t>
      </w:r>
      <w:r w:rsidRPr="00C81762">
        <w:rPr>
          <w:rFonts w:ascii="Times New Roman" w:hAnsi="Times New Roman"/>
          <w:lang w:val="en-US"/>
        </w:rPr>
        <w:t xml:space="preserve"> – probability of element transition to state </w:t>
      </w:r>
      <w:r w:rsidRPr="00C81762">
        <w:rPr>
          <w:rFonts w:ascii="Times New Roman" w:hAnsi="Times New Roman"/>
          <w:i/>
          <w:lang w:val="en-US"/>
        </w:rPr>
        <w:t xml:space="preserve">k </w:t>
      </w:r>
      <w:r w:rsidRPr="00C81762">
        <w:rPr>
          <w:rFonts w:ascii="Times New Roman" w:hAnsi="Times New Roman"/>
          <w:lang w:val="en-US"/>
        </w:rPr>
        <w:t xml:space="preserve">within time </w:t>
      </w:r>
      <w:r w:rsidRPr="00C81762">
        <w:rPr>
          <w:rFonts w:ascii="Times New Roman" w:hAnsi="Times New Roman"/>
          <w:i/>
          <w:iCs/>
          <w:lang w:val="en-US"/>
        </w:rPr>
        <w:t>t &lt; T</w:t>
      </w:r>
      <w:r w:rsidRPr="00C81762">
        <w:rPr>
          <w:rFonts w:ascii="Times New Roman" w:hAnsi="Times New Roman"/>
          <w:i/>
          <w:iCs/>
          <w:vertAlign w:val="subscript"/>
          <w:lang w:val="en-US"/>
        </w:rPr>
        <w:t>k</w:t>
      </w:r>
      <w:r w:rsidRPr="00C81762">
        <w:rPr>
          <w:rFonts w:ascii="Times New Roman" w:hAnsi="Times New Roman"/>
          <w:lang w:val="en-US"/>
        </w:rPr>
        <w:t xml:space="preserve"> , is probability function of service life in other terms.</w:t>
      </w:r>
    </w:p>
    <w:p w:rsidR="00EF2832" w:rsidRDefault="00EF2832" w:rsidP="00EF2832">
      <w:pPr>
        <w:spacing w:after="0" w:line="245" w:lineRule="auto"/>
        <w:ind w:firstLine="709"/>
        <w:jc w:val="both"/>
        <w:rPr>
          <w:rFonts w:ascii="Times New Roman" w:hAnsi="Times New Roman"/>
          <w:lang w:val="en-US"/>
        </w:rPr>
      </w:pPr>
      <w:r w:rsidRPr="00C81762">
        <w:rPr>
          <w:rFonts w:ascii="Times New Roman" w:hAnsi="Times New Roman"/>
          <w:lang w:val="en-US"/>
        </w:rPr>
        <w:t xml:space="preserve">Thus, at given failure intensity </w:t>
      </w:r>
      <w:r w:rsidRPr="00C81762">
        <w:rPr>
          <w:rFonts w:ascii="Times New Roman" w:hAnsi="Times New Roman"/>
          <w:i/>
          <w:iCs/>
        </w:rPr>
        <w:sym w:font="Symbol" w:char="F06C"/>
      </w:r>
      <w:r w:rsidRPr="00C81762">
        <w:rPr>
          <w:rFonts w:ascii="Times New Roman" w:hAnsi="Times New Roman"/>
          <w:lang w:val="en-US"/>
        </w:rPr>
        <w:t xml:space="preserve">, equation (12) founds connection between element reliability </w:t>
      </w:r>
      <w:r w:rsidRPr="00C81762">
        <w:rPr>
          <w:rFonts w:ascii="Times New Roman" w:hAnsi="Times New Roman"/>
          <w:i/>
          <w:iCs/>
          <w:lang w:val="en-US"/>
        </w:rPr>
        <w:t>P</w:t>
      </w:r>
      <w:r w:rsidRPr="00C81762">
        <w:rPr>
          <w:rFonts w:ascii="Times New Roman" w:hAnsi="Times New Roman"/>
          <w:i/>
          <w:iCs/>
          <w:vertAlign w:val="subscript"/>
          <w:lang w:val="en-US"/>
        </w:rPr>
        <w:t>t</w:t>
      </w:r>
      <w:r w:rsidRPr="00C81762">
        <w:rPr>
          <w:rFonts w:ascii="Times New Roman" w:hAnsi="Times New Roman"/>
          <w:i/>
          <w:iCs/>
          <w:lang w:val="en-US"/>
        </w:rPr>
        <w:t xml:space="preserve"> </w:t>
      </w:r>
      <w:r w:rsidRPr="00C81762">
        <w:rPr>
          <w:rFonts w:ascii="Times New Roman" w:hAnsi="Times New Roman"/>
          <w:lang w:val="en-US"/>
        </w:rPr>
        <w:t xml:space="preserve"> in </w:t>
      </w:r>
      <w:r w:rsidRPr="00C81762">
        <w:rPr>
          <w:rFonts w:ascii="Times New Roman" w:hAnsi="Times New Roman"/>
          <w:i/>
          <w:iCs/>
        </w:rPr>
        <w:t>і</w:t>
      </w:r>
      <w:r w:rsidRPr="00C81762">
        <w:rPr>
          <w:rFonts w:ascii="Times New Roman" w:hAnsi="Times New Roman"/>
          <w:lang w:val="en-US"/>
        </w:rPr>
        <w:t>-</w:t>
      </w:r>
      <w:proofErr w:type="spellStart"/>
      <w:r w:rsidRPr="00C81762">
        <w:rPr>
          <w:rFonts w:ascii="Times New Roman" w:hAnsi="Times New Roman"/>
          <w:lang w:val="en-US"/>
        </w:rPr>
        <w:t>th</w:t>
      </w:r>
      <w:proofErr w:type="spellEnd"/>
      <w:r w:rsidRPr="00C81762">
        <w:rPr>
          <w:rFonts w:ascii="Times New Roman" w:hAnsi="Times New Roman"/>
          <w:lang w:val="en-US"/>
        </w:rPr>
        <w:t xml:space="preserve"> state and time </w:t>
      </w:r>
      <w:r w:rsidRPr="00C81762">
        <w:rPr>
          <w:rFonts w:ascii="Times New Roman" w:hAnsi="Times New Roman"/>
          <w:i/>
          <w:iCs/>
          <w:lang w:val="en-US"/>
        </w:rPr>
        <w:t>t</w:t>
      </w:r>
      <w:r w:rsidRPr="00C81762">
        <w:rPr>
          <w:rFonts w:ascii="Times New Roman" w:hAnsi="Times New Roman"/>
          <w:lang w:val="en-US"/>
        </w:rPr>
        <w:t xml:space="preserve">, which passed from beginning of operation to state </w:t>
      </w:r>
      <w:r w:rsidRPr="00C81762">
        <w:rPr>
          <w:rFonts w:ascii="Times New Roman" w:hAnsi="Times New Roman"/>
          <w:i/>
          <w:iCs/>
        </w:rPr>
        <w:t>і</w:t>
      </w:r>
      <w:r w:rsidRPr="00C81762">
        <w:rPr>
          <w:rFonts w:ascii="Times New Roman" w:hAnsi="Times New Roman"/>
          <w:i/>
          <w:iCs/>
          <w:lang w:val="en-US"/>
        </w:rPr>
        <w:t>=2,</w:t>
      </w:r>
      <w:r w:rsidRPr="00C81762">
        <w:rPr>
          <w:rFonts w:ascii="Times New Roman" w:hAnsi="Times New Roman"/>
          <w:lang w:val="en-US"/>
        </w:rPr>
        <w:t>...</w:t>
      </w:r>
      <w:r w:rsidRPr="00C81762">
        <w:rPr>
          <w:rFonts w:ascii="Times New Roman" w:hAnsi="Times New Roman"/>
          <w:i/>
          <w:iCs/>
          <w:lang w:val="en-US"/>
        </w:rPr>
        <w:t xml:space="preserve">5. </w:t>
      </w:r>
      <w:r w:rsidRPr="00C81762">
        <w:rPr>
          <w:rFonts w:ascii="Times New Roman" w:hAnsi="Times New Roman"/>
          <w:lang w:val="en-US"/>
        </w:rPr>
        <w:t>Element degradation curves under equation (</w:t>
      </w:r>
      <w:r w:rsidRPr="00C81762">
        <w:rPr>
          <w:rFonts w:ascii="Times New Roman" w:hAnsi="Times New Roman"/>
          <w:lang w:val="uk-UA"/>
        </w:rPr>
        <w:t>12</w:t>
      </w:r>
      <w:r w:rsidRPr="00C81762">
        <w:rPr>
          <w:rFonts w:ascii="Times New Roman" w:hAnsi="Times New Roman"/>
          <w:lang w:val="en-US"/>
        </w:rPr>
        <w:t>) see Fig.</w:t>
      </w:r>
      <w:r>
        <w:rPr>
          <w:rFonts w:ascii="Times New Roman" w:hAnsi="Times New Roman"/>
          <w:lang w:val="uk-UA"/>
        </w:rPr>
        <w:t> </w:t>
      </w:r>
      <w:r w:rsidRPr="00C81762">
        <w:rPr>
          <w:rFonts w:ascii="Times New Roman" w:hAnsi="Times New Roman"/>
          <w:lang w:val="en-US"/>
        </w:rPr>
        <w:t>2.</w:t>
      </w:r>
    </w:p>
    <w:p w:rsidR="00EF2832" w:rsidRPr="00C81762" w:rsidRDefault="00EF2832" w:rsidP="00EF2832">
      <w:pPr>
        <w:spacing w:after="0" w:line="245" w:lineRule="auto"/>
        <w:ind w:firstLine="709"/>
        <w:jc w:val="both"/>
        <w:rPr>
          <w:rFonts w:ascii="Times New Roman" w:hAnsi="Times New Roman"/>
          <w:lang w:val="uk-UA" w:eastAsia="en-US"/>
        </w:rPr>
      </w:pPr>
    </w:p>
    <w:p w:rsidR="00EF2832" w:rsidRPr="00C81762" w:rsidRDefault="00EF2832" w:rsidP="00EF2832">
      <w:pPr>
        <w:spacing w:after="0" w:line="245" w:lineRule="auto"/>
        <w:ind w:firstLine="306"/>
        <w:jc w:val="center"/>
        <w:rPr>
          <w:rFonts w:ascii="Times New Roman" w:hAnsi="Times New Roman"/>
          <w:iCs/>
        </w:rPr>
      </w:pPr>
      <w:r w:rsidRPr="00C81762">
        <w:rPr>
          <w:rFonts w:ascii="Times New Roman" w:hAnsi="Times New Roman"/>
          <w:noProof/>
          <w:lang w:val="en-US" w:eastAsia="en-US"/>
        </w:rPr>
        <w:drawing>
          <wp:inline distT="0" distB="0" distL="0" distR="0">
            <wp:extent cx="3352800" cy="26924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352800" cy="2692400"/>
                    </a:xfrm>
                    <a:prstGeom prst="rect">
                      <a:avLst/>
                    </a:prstGeom>
                    <a:noFill/>
                    <a:ln>
                      <a:noFill/>
                    </a:ln>
                  </pic:spPr>
                </pic:pic>
              </a:graphicData>
            </a:graphic>
          </wp:inline>
        </w:drawing>
      </w:r>
    </w:p>
    <w:p w:rsidR="00EF2832" w:rsidRPr="00C81762" w:rsidRDefault="00EF2832" w:rsidP="00EF2832">
      <w:pPr>
        <w:spacing w:after="0" w:line="245" w:lineRule="auto"/>
        <w:ind w:firstLine="709"/>
        <w:jc w:val="both"/>
        <w:rPr>
          <w:rFonts w:ascii="Times New Roman" w:hAnsi="Times New Roman"/>
          <w:bCs/>
          <w:iCs/>
          <w:lang w:val="en-US"/>
        </w:rPr>
      </w:pPr>
      <w:r w:rsidRPr="00C335E1">
        <w:rPr>
          <w:rFonts w:ascii="Times New Roman" w:hAnsi="Times New Roman"/>
          <w:b/>
          <w:bCs/>
          <w:i/>
          <w:iCs/>
          <w:lang w:val="en-US"/>
        </w:rPr>
        <w:t>Figure 2</w:t>
      </w:r>
      <w:r>
        <w:rPr>
          <w:rFonts w:ascii="Times New Roman" w:hAnsi="Times New Roman"/>
          <w:b/>
          <w:bCs/>
          <w:iCs/>
          <w:lang w:val="uk-UA"/>
        </w:rPr>
        <w:t xml:space="preserve"> – </w:t>
      </w:r>
      <w:r>
        <w:rPr>
          <w:rFonts w:ascii="Times New Roman" w:hAnsi="Times New Roman"/>
          <w:bCs/>
          <w:iCs/>
          <w:lang w:val="en-US"/>
        </w:rPr>
        <w:t>Element degradation curves</w:t>
      </w:r>
    </w:p>
    <w:p w:rsidR="00EF2832" w:rsidRPr="00C81762" w:rsidRDefault="00EF2832" w:rsidP="00EF2832">
      <w:pPr>
        <w:spacing w:after="0" w:line="245" w:lineRule="auto"/>
        <w:ind w:firstLine="306"/>
        <w:jc w:val="both"/>
        <w:rPr>
          <w:rFonts w:ascii="Times New Roman" w:hAnsi="Times New Roman"/>
          <w:bCs/>
          <w:iCs/>
          <w:lang w:val="en-US"/>
        </w:rPr>
      </w:pPr>
    </w:p>
    <w:p w:rsidR="00EF2832" w:rsidRPr="00C6208F" w:rsidRDefault="00EF2832" w:rsidP="00EF2832">
      <w:pPr>
        <w:spacing w:before="120" w:after="0" w:line="245" w:lineRule="auto"/>
        <w:ind w:firstLine="709"/>
        <w:rPr>
          <w:rFonts w:ascii="Times New Roman" w:hAnsi="Times New Roman"/>
          <w:i/>
          <w:lang w:val="uk-UA"/>
        </w:rPr>
      </w:pPr>
      <w:r w:rsidRPr="00CE7278">
        <w:rPr>
          <w:rFonts w:ascii="Times New Roman" w:hAnsi="Times New Roman"/>
          <w:b/>
          <w:i/>
          <w:lang w:val="en-US"/>
        </w:rPr>
        <w:t>Determination of flow</w:t>
      </w:r>
      <w:r w:rsidRPr="00CE7278">
        <w:rPr>
          <w:rFonts w:ascii="Times New Roman" w:hAnsi="Times New Roman"/>
          <w:i/>
          <w:lang w:val="en-US"/>
        </w:rPr>
        <w:t xml:space="preserve"> </w:t>
      </w:r>
      <w:r w:rsidRPr="00CE7278">
        <w:rPr>
          <w:rFonts w:ascii="Times New Roman" w:hAnsi="Times New Roman"/>
          <w:b/>
          <w:i/>
          <w:lang w:val="en-US"/>
        </w:rPr>
        <w:t>intensity parameter</w:t>
      </w:r>
      <w:r>
        <w:rPr>
          <w:rFonts w:ascii="Times New Roman" w:hAnsi="Times New Roman"/>
          <w:b/>
          <w:i/>
          <w:lang w:val="uk-UA"/>
        </w:rPr>
        <w:t>.</w:t>
      </w:r>
    </w:p>
    <w:p w:rsidR="00EF2832" w:rsidRPr="00C81762" w:rsidRDefault="00EF2832" w:rsidP="00EF2832">
      <w:pPr>
        <w:spacing w:after="0" w:line="245" w:lineRule="auto"/>
        <w:ind w:firstLine="709"/>
        <w:jc w:val="both"/>
        <w:rPr>
          <w:rFonts w:ascii="Times New Roman" w:hAnsi="Times New Roman"/>
          <w:iCs/>
          <w:lang w:val="en-US" w:eastAsia="uk-UA"/>
        </w:rPr>
      </w:pPr>
      <w:r w:rsidRPr="00C81762">
        <w:rPr>
          <w:rFonts w:ascii="Times New Roman" w:hAnsi="Times New Roman"/>
          <w:lang w:val="en-US"/>
        </w:rPr>
        <w:t xml:space="preserve">Determination of flow intensity parameter is a keystone of structure element failure accumulation under Markov phenomenological model. As seen from equation </w:t>
      </w:r>
      <w:r w:rsidRPr="00C81762">
        <w:rPr>
          <w:rFonts w:ascii="Times New Roman" w:hAnsi="Times New Roman"/>
          <w:lang w:val="en-US" w:eastAsia="uk-UA"/>
        </w:rPr>
        <w:t>(</w:t>
      </w:r>
      <w:r w:rsidRPr="00C81762">
        <w:rPr>
          <w:rFonts w:ascii="Times New Roman" w:hAnsi="Times New Roman"/>
          <w:lang w:val="en-US"/>
        </w:rPr>
        <w:t>12</w:t>
      </w:r>
      <w:r w:rsidRPr="00C81762">
        <w:rPr>
          <w:rFonts w:ascii="Times New Roman" w:hAnsi="Times New Roman"/>
          <w:lang w:val="en-US" w:eastAsia="uk-UA"/>
        </w:rPr>
        <w:t xml:space="preserve">), a single lifecycle management parameter is the </w:t>
      </w:r>
      <w:r w:rsidRPr="00C81762">
        <w:rPr>
          <w:rFonts w:ascii="Times New Roman" w:hAnsi="Times New Roman"/>
          <w:lang w:val="en-US"/>
        </w:rPr>
        <w:t>flow intensity</w:t>
      </w:r>
      <w:r w:rsidRPr="00C81762">
        <w:rPr>
          <w:rFonts w:ascii="Times New Roman" w:hAnsi="Times New Roman"/>
          <w:lang w:val="en-US" w:eastAsia="uk-UA"/>
        </w:rPr>
        <w:t xml:space="preserve"> </w:t>
      </w:r>
      <w:r w:rsidRPr="00C81762">
        <w:rPr>
          <w:rFonts w:ascii="Times New Roman" w:hAnsi="Times New Roman"/>
          <w:i/>
          <w:iCs/>
          <w:lang w:eastAsia="uk-UA"/>
        </w:rPr>
        <w:sym w:font="Symbol" w:char="F06C"/>
      </w:r>
      <w:r w:rsidRPr="00C81762">
        <w:rPr>
          <w:rFonts w:ascii="Times New Roman" w:hAnsi="Times New Roman"/>
          <w:lang w:val="en-US" w:eastAsia="uk-UA"/>
        </w:rPr>
        <w:t xml:space="preserve">. In the model under study the parameter </w:t>
      </w:r>
      <w:r w:rsidRPr="00C81762">
        <w:rPr>
          <w:rFonts w:ascii="Times New Roman" w:hAnsi="Times New Roman"/>
          <w:i/>
          <w:iCs/>
          <w:lang w:eastAsia="uk-UA"/>
        </w:rPr>
        <w:sym w:font="Symbol" w:char="F06C"/>
      </w:r>
      <w:r w:rsidRPr="00C81762">
        <w:rPr>
          <w:rFonts w:ascii="Times New Roman" w:hAnsi="Times New Roman"/>
          <w:lang w:val="en-US" w:eastAsia="uk-UA"/>
        </w:rPr>
        <w:t xml:space="preserve"> is determined by solution of equation (12) with initial conditions for a particular element obtain</w:t>
      </w:r>
      <w:r>
        <w:rPr>
          <w:rFonts w:ascii="Times New Roman" w:hAnsi="Times New Roman"/>
          <w:lang w:val="en-US" w:eastAsia="uk-UA"/>
        </w:rPr>
        <w:t>ed from inspection results. The</w:t>
      </w:r>
      <w:r>
        <w:rPr>
          <w:rFonts w:ascii="Times New Roman" w:hAnsi="Times New Roman"/>
          <w:lang w:val="uk-UA" w:eastAsia="uk-UA"/>
        </w:rPr>
        <w:t> </w:t>
      </w:r>
      <w:r w:rsidRPr="00C81762">
        <w:rPr>
          <w:rFonts w:ascii="Times New Roman" w:hAnsi="Times New Roman"/>
          <w:lang w:val="en-US" w:eastAsia="uk-UA"/>
        </w:rPr>
        <w:t xml:space="preserve">procedure of parameter </w:t>
      </w:r>
      <w:r w:rsidRPr="00C81762">
        <w:rPr>
          <w:rFonts w:ascii="Times New Roman" w:hAnsi="Times New Roman"/>
          <w:i/>
          <w:iCs/>
          <w:lang w:eastAsia="uk-UA"/>
        </w:rPr>
        <w:sym w:font="Symbol" w:char="F06C"/>
      </w:r>
      <w:r w:rsidRPr="00C81762">
        <w:rPr>
          <w:rFonts w:ascii="Times New Roman" w:hAnsi="Times New Roman"/>
          <w:lang w:val="en-US" w:eastAsia="uk-UA"/>
        </w:rPr>
        <w:t xml:space="preserve"> determination was first proposed in 1999 in </w:t>
      </w:r>
      <w:r w:rsidRPr="00C81762">
        <w:rPr>
          <w:rFonts w:ascii="Times New Roman" w:hAnsi="Times New Roman"/>
          <w:lang w:val="en-US"/>
        </w:rPr>
        <w:t>[152]</w:t>
      </w:r>
      <w:r w:rsidRPr="00C81762">
        <w:rPr>
          <w:rFonts w:ascii="Times New Roman" w:hAnsi="Times New Roman"/>
          <w:lang w:val="en-US" w:eastAsia="uk-UA"/>
        </w:rPr>
        <w:t xml:space="preserve">. It consists in specific determination of initial conditions for equation (12) relative to unknown parameter </w:t>
      </w:r>
      <w:r w:rsidRPr="00C81762">
        <w:rPr>
          <w:rFonts w:ascii="Times New Roman" w:hAnsi="Times New Roman"/>
          <w:i/>
          <w:iCs/>
          <w:lang w:eastAsia="uk-UA"/>
        </w:rPr>
        <w:sym w:font="Symbol" w:char="F06C"/>
      </w:r>
      <w:r w:rsidRPr="00C81762">
        <w:rPr>
          <w:rFonts w:ascii="Times New Roman" w:hAnsi="Times New Roman"/>
          <w:iCs/>
          <w:lang w:val="en-US" w:eastAsia="uk-UA"/>
        </w:rPr>
        <w:t>:</w:t>
      </w:r>
    </w:p>
    <w:p w:rsidR="00EF2832" w:rsidRPr="00CE7278" w:rsidRDefault="00EF2832" w:rsidP="00EF2832">
      <w:pPr>
        <w:pStyle w:val="af7"/>
        <w:numPr>
          <w:ilvl w:val="0"/>
          <w:numId w:val="52"/>
        </w:numPr>
        <w:tabs>
          <w:tab w:val="left" w:pos="1134"/>
        </w:tabs>
        <w:spacing w:line="245" w:lineRule="auto"/>
        <w:ind w:left="0" w:firstLine="709"/>
        <w:jc w:val="both"/>
        <w:rPr>
          <w:lang w:val="en-US" w:eastAsia="en-US"/>
        </w:rPr>
      </w:pPr>
      <w:r w:rsidRPr="00CE7278">
        <w:rPr>
          <w:lang w:val="en-US" w:eastAsia="uk-UA"/>
        </w:rPr>
        <w:t>reliability</w:t>
      </w:r>
      <w:r w:rsidRPr="00CE7278">
        <w:rPr>
          <w:lang w:val="en-US"/>
        </w:rPr>
        <w:t xml:space="preserve"> </w:t>
      </w:r>
      <w:proofErr w:type="spellStart"/>
      <w:r w:rsidRPr="00CE7278">
        <w:rPr>
          <w:i/>
          <w:iCs/>
          <w:lang w:val="en-US"/>
        </w:rPr>
        <w:t>P</w:t>
      </w:r>
      <w:r w:rsidRPr="00CE7278">
        <w:rPr>
          <w:i/>
          <w:iCs/>
          <w:vertAlign w:val="subscript"/>
          <w:lang w:val="en-US"/>
        </w:rPr>
        <w:t>t,i</w:t>
      </w:r>
      <w:proofErr w:type="spellEnd"/>
      <w:r w:rsidRPr="00CE7278">
        <w:rPr>
          <w:lang w:val="en-US"/>
        </w:rPr>
        <w:t xml:space="preserve"> </w:t>
      </w:r>
      <w:r w:rsidR="0000216D">
        <w:rPr>
          <w:lang w:val="uk-UA"/>
        </w:rPr>
        <w:t>-</w:t>
      </w:r>
      <w:r w:rsidRPr="00CE7278">
        <w:rPr>
          <w:lang w:val="en-US"/>
        </w:rPr>
        <w:t xml:space="preserve"> corresponding to determined </w:t>
      </w:r>
      <w:r w:rsidRPr="00CE7278">
        <w:rPr>
          <w:i/>
          <w:iCs/>
        </w:rPr>
        <w:t>і</w:t>
      </w:r>
      <w:r w:rsidRPr="00CE7278">
        <w:rPr>
          <w:lang w:val="en-US"/>
        </w:rPr>
        <w:t>-</w:t>
      </w:r>
      <w:proofErr w:type="spellStart"/>
      <w:r w:rsidRPr="00CE7278">
        <w:rPr>
          <w:lang w:val="en-US"/>
        </w:rPr>
        <w:t>th</w:t>
      </w:r>
      <w:proofErr w:type="spellEnd"/>
      <w:r w:rsidRPr="00CE7278">
        <w:rPr>
          <w:lang w:val="en-US"/>
        </w:rPr>
        <w:t xml:space="preserve"> lifetime condition. This value becomes known as soon as by inspection data element discrete state is classified;</w:t>
      </w:r>
    </w:p>
    <w:p w:rsidR="00EF2832" w:rsidRPr="00CE7278" w:rsidRDefault="00EF2832" w:rsidP="00EF2832">
      <w:pPr>
        <w:pStyle w:val="af7"/>
        <w:numPr>
          <w:ilvl w:val="0"/>
          <w:numId w:val="52"/>
        </w:numPr>
        <w:tabs>
          <w:tab w:val="left" w:pos="1134"/>
        </w:tabs>
        <w:spacing w:line="245" w:lineRule="auto"/>
        <w:ind w:left="0" w:firstLine="709"/>
        <w:jc w:val="both"/>
        <w:rPr>
          <w:iCs/>
          <w:lang w:val="en-US"/>
        </w:rPr>
      </w:pPr>
      <w:r w:rsidRPr="00CE7278">
        <w:rPr>
          <w:lang w:val="en-US"/>
        </w:rPr>
        <w:t xml:space="preserve">and also </w:t>
      </w:r>
      <w:r w:rsidRPr="00CE7278">
        <w:rPr>
          <w:i/>
          <w:iCs/>
          <w:lang w:val="en-US"/>
        </w:rPr>
        <w:t>t</w:t>
      </w:r>
      <w:r w:rsidRPr="00CE7278">
        <w:rPr>
          <w:i/>
          <w:iCs/>
          <w:vertAlign w:val="subscript"/>
        </w:rPr>
        <w:t>і</w:t>
      </w:r>
      <w:r w:rsidRPr="00CE7278">
        <w:rPr>
          <w:i/>
          <w:iCs/>
          <w:vertAlign w:val="subscript"/>
          <w:lang w:val="en-US"/>
        </w:rPr>
        <w:t xml:space="preserve"> </w:t>
      </w:r>
      <w:r w:rsidR="0000216D">
        <w:rPr>
          <w:i/>
          <w:iCs/>
          <w:lang w:val="uk-UA"/>
        </w:rPr>
        <w:t>-</w:t>
      </w:r>
      <w:r w:rsidRPr="00CE7278">
        <w:rPr>
          <w:i/>
          <w:iCs/>
          <w:lang w:val="en-US"/>
        </w:rPr>
        <w:t xml:space="preserve"> </w:t>
      </w:r>
      <w:r w:rsidRPr="00CE7278">
        <w:rPr>
          <w:lang w:val="en-US"/>
        </w:rPr>
        <w:t xml:space="preserve">time that passed from beginning of element operation to state </w:t>
      </w:r>
      <w:r w:rsidRPr="00CE7278">
        <w:rPr>
          <w:i/>
          <w:iCs/>
        </w:rPr>
        <w:t>і</w:t>
      </w:r>
      <w:r w:rsidRPr="00CE7278">
        <w:rPr>
          <w:lang w:val="en-US"/>
        </w:rPr>
        <w:t xml:space="preserve">. Time </w:t>
      </w:r>
      <w:r w:rsidRPr="00CE7278">
        <w:rPr>
          <w:i/>
          <w:iCs/>
          <w:lang w:val="en-US"/>
        </w:rPr>
        <w:t>t</w:t>
      </w:r>
      <w:r w:rsidRPr="00CE7278">
        <w:rPr>
          <w:i/>
          <w:iCs/>
          <w:vertAlign w:val="subscript"/>
        </w:rPr>
        <w:t>і</w:t>
      </w:r>
      <w:r w:rsidRPr="00CE7278">
        <w:rPr>
          <w:iCs/>
          <w:lang w:val="en-US"/>
        </w:rPr>
        <w:t xml:space="preserve"> is known from bridge technical documentation.</w:t>
      </w:r>
    </w:p>
    <w:p w:rsidR="00EF2832" w:rsidRPr="00C81762" w:rsidRDefault="00EF2832" w:rsidP="00EF2832">
      <w:pPr>
        <w:spacing w:after="0" w:line="245" w:lineRule="auto"/>
        <w:ind w:firstLine="709"/>
        <w:jc w:val="both"/>
        <w:rPr>
          <w:rFonts w:ascii="Times New Roman" w:hAnsi="Times New Roman"/>
          <w:lang w:val="en-US"/>
        </w:rPr>
      </w:pPr>
      <w:r w:rsidRPr="00C81762">
        <w:rPr>
          <w:rFonts w:ascii="Times New Roman" w:hAnsi="Times New Roman"/>
          <w:iCs/>
          <w:lang w:val="en-US"/>
        </w:rPr>
        <w:t>Graphic interpretation of parameter determination procedure see Fig.3.</w:t>
      </w:r>
    </w:p>
    <w:p w:rsidR="00EF2832" w:rsidRDefault="00EF2832" w:rsidP="00EF2832">
      <w:pPr>
        <w:spacing w:after="0" w:line="240" w:lineRule="auto"/>
        <w:ind w:firstLine="306"/>
        <w:jc w:val="center"/>
        <w:rPr>
          <w:rFonts w:ascii="Times New Roman" w:hAnsi="Times New Roman"/>
        </w:rPr>
      </w:pPr>
      <w:r w:rsidRPr="00C81762">
        <w:rPr>
          <w:rFonts w:ascii="Times New Roman" w:hAnsi="Times New Roman"/>
          <w:noProof/>
          <w:lang w:val="en-US" w:eastAsia="en-US"/>
        </w:rPr>
        <w:lastRenderedPageBreak/>
        <w:drawing>
          <wp:inline distT="0" distB="0" distL="0" distR="0">
            <wp:extent cx="2402840" cy="2341880"/>
            <wp:effectExtent l="0" t="0" r="0" b="127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402840" cy="2341880"/>
                    </a:xfrm>
                    <a:prstGeom prst="rect">
                      <a:avLst/>
                    </a:prstGeom>
                    <a:noFill/>
                    <a:ln>
                      <a:noFill/>
                    </a:ln>
                  </pic:spPr>
                </pic:pic>
              </a:graphicData>
            </a:graphic>
          </wp:inline>
        </w:drawing>
      </w:r>
    </w:p>
    <w:p w:rsidR="00EF2832" w:rsidRPr="00C81762" w:rsidRDefault="00EF2832" w:rsidP="00C77040">
      <w:pPr>
        <w:spacing w:before="120" w:after="0" w:line="240" w:lineRule="auto"/>
        <w:ind w:firstLine="709"/>
        <w:jc w:val="both"/>
        <w:rPr>
          <w:rFonts w:ascii="Times New Roman" w:hAnsi="Times New Roman"/>
          <w:lang w:val="en-US"/>
        </w:rPr>
      </w:pPr>
      <w:r w:rsidRPr="00C335E1">
        <w:rPr>
          <w:rFonts w:ascii="Times New Roman" w:hAnsi="Times New Roman"/>
          <w:b/>
          <w:i/>
          <w:lang w:val="en-US" w:eastAsia="uk-UA"/>
        </w:rPr>
        <w:t>Figure 3</w:t>
      </w:r>
      <w:r>
        <w:rPr>
          <w:rFonts w:ascii="Times New Roman" w:hAnsi="Times New Roman"/>
          <w:b/>
          <w:lang w:val="en-US" w:eastAsia="uk-UA"/>
        </w:rPr>
        <w:t xml:space="preserve"> –</w:t>
      </w:r>
      <w:r>
        <w:rPr>
          <w:rFonts w:ascii="Times New Roman" w:hAnsi="Times New Roman"/>
          <w:b/>
          <w:lang w:val="uk-UA" w:eastAsia="uk-UA"/>
        </w:rPr>
        <w:t xml:space="preserve"> </w:t>
      </w:r>
      <w:r w:rsidRPr="00C81762">
        <w:rPr>
          <w:rFonts w:ascii="Times New Roman" w:hAnsi="Times New Roman"/>
          <w:iCs/>
          <w:lang w:val="en-US"/>
        </w:rPr>
        <w:t xml:space="preserve">Graphic interpretation of </w:t>
      </w:r>
      <w:r w:rsidRPr="00C81762">
        <w:rPr>
          <w:rFonts w:ascii="Times New Roman" w:hAnsi="Times New Roman"/>
          <w:lang w:val="en-US"/>
        </w:rPr>
        <w:t>flow intensity</w:t>
      </w:r>
      <w:r w:rsidRPr="00C81762">
        <w:rPr>
          <w:rFonts w:ascii="Times New Roman" w:hAnsi="Times New Roman"/>
          <w:iCs/>
          <w:lang w:val="en-US"/>
        </w:rPr>
        <w:t xml:space="preserve"> parameter </w:t>
      </w:r>
      <w:r w:rsidRPr="00C81762">
        <w:rPr>
          <w:rFonts w:ascii="Times New Roman" w:hAnsi="Times New Roman"/>
          <w:i/>
          <w:iCs/>
          <w:lang w:eastAsia="uk-UA"/>
        </w:rPr>
        <w:sym w:font="Symbol" w:char="F06C"/>
      </w:r>
      <w:r w:rsidRPr="00C81762">
        <w:rPr>
          <w:rFonts w:ascii="Times New Roman" w:hAnsi="Times New Roman"/>
          <w:iCs/>
          <w:lang w:val="en-US" w:eastAsia="uk-UA"/>
        </w:rPr>
        <w:t xml:space="preserve"> </w:t>
      </w:r>
      <w:r>
        <w:rPr>
          <w:rFonts w:ascii="Times New Roman" w:hAnsi="Times New Roman"/>
          <w:iCs/>
          <w:lang w:val="en-US"/>
        </w:rPr>
        <w:t>determination procedure</w:t>
      </w:r>
    </w:p>
    <w:p w:rsidR="00EF2832" w:rsidRPr="00C81762" w:rsidRDefault="00EF2832" w:rsidP="00EF2832">
      <w:pPr>
        <w:spacing w:after="0" w:line="240" w:lineRule="auto"/>
        <w:ind w:firstLine="306"/>
        <w:jc w:val="both"/>
        <w:rPr>
          <w:rFonts w:ascii="Times New Roman" w:hAnsi="Times New Roman"/>
          <w:lang w:val="en-US"/>
        </w:rPr>
      </w:pPr>
    </w:p>
    <w:p w:rsidR="00EF2832" w:rsidRPr="00C6208F" w:rsidRDefault="00EF2832" w:rsidP="00415928">
      <w:pPr>
        <w:spacing w:after="0" w:line="240" w:lineRule="auto"/>
        <w:ind w:firstLine="709"/>
        <w:rPr>
          <w:rFonts w:ascii="Times New Roman" w:hAnsi="Times New Roman"/>
          <w:b/>
          <w:i/>
          <w:lang w:val="uk-UA" w:eastAsia="en-US"/>
        </w:rPr>
      </w:pPr>
      <w:r w:rsidRPr="00CE7278">
        <w:rPr>
          <w:rFonts w:ascii="Times New Roman" w:hAnsi="Times New Roman"/>
          <w:b/>
          <w:i/>
          <w:lang w:val="en-US"/>
        </w:rPr>
        <w:t>Element residual life prediction</w:t>
      </w:r>
      <w:r>
        <w:rPr>
          <w:rFonts w:ascii="Times New Roman" w:hAnsi="Times New Roman"/>
          <w:b/>
          <w:i/>
          <w:lang w:val="uk-UA"/>
        </w:rPr>
        <w:t>.</w:t>
      </w:r>
    </w:p>
    <w:p w:rsidR="00EF2832" w:rsidRPr="00C81762" w:rsidRDefault="00EF2832" w:rsidP="00415928">
      <w:pPr>
        <w:spacing w:after="0" w:line="238" w:lineRule="auto"/>
        <w:ind w:firstLine="709"/>
        <w:jc w:val="both"/>
        <w:rPr>
          <w:rFonts w:ascii="Times New Roman" w:hAnsi="Times New Roman"/>
          <w:iCs/>
          <w:lang w:val="en-US"/>
        </w:rPr>
      </w:pPr>
      <w:r w:rsidRPr="00C81762">
        <w:rPr>
          <w:rFonts w:ascii="Times New Roman" w:hAnsi="Times New Roman"/>
          <w:lang w:val="en-US"/>
        </w:rPr>
        <w:t>Residual life prediction is also determined by solution of the deg</w:t>
      </w:r>
      <w:r>
        <w:rPr>
          <w:rFonts w:ascii="Times New Roman" w:hAnsi="Times New Roman"/>
          <w:lang w:val="en-US"/>
        </w:rPr>
        <w:t>radation equation (12). Initial</w:t>
      </w:r>
      <w:r>
        <w:rPr>
          <w:rFonts w:ascii="Times New Roman" w:hAnsi="Times New Roman"/>
          <w:lang w:val="uk-UA"/>
        </w:rPr>
        <w:t>  </w:t>
      </w:r>
      <w:r w:rsidRPr="00C81762">
        <w:rPr>
          <w:rFonts w:ascii="Times New Roman" w:hAnsi="Times New Roman"/>
          <w:lang w:val="en-US"/>
        </w:rPr>
        <w:t xml:space="preserve">data for equation solution now become reliability </w:t>
      </w:r>
      <w:r w:rsidRPr="00C81762">
        <w:rPr>
          <w:rFonts w:ascii="Times New Roman" w:hAnsi="Times New Roman"/>
          <w:i/>
          <w:iCs/>
          <w:lang w:val="en-US"/>
        </w:rPr>
        <w:t>P</w:t>
      </w:r>
      <w:r w:rsidRPr="00C81762">
        <w:rPr>
          <w:rFonts w:ascii="Times New Roman" w:hAnsi="Times New Roman"/>
          <w:i/>
          <w:iCs/>
          <w:vertAlign w:val="subscript"/>
          <w:lang w:val="en-US"/>
        </w:rPr>
        <w:t>t,5</w:t>
      </w:r>
      <w:r w:rsidRPr="00C81762">
        <w:rPr>
          <w:rFonts w:ascii="Times New Roman" w:hAnsi="Times New Roman"/>
          <w:i/>
          <w:iCs/>
          <w:lang w:val="en-US"/>
        </w:rPr>
        <w:t xml:space="preserve"> </w:t>
      </w:r>
      <w:r w:rsidRPr="00C81762">
        <w:rPr>
          <w:rFonts w:ascii="Times New Roman" w:hAnsi="Times New Roman"/>
          <w:lang w:val="uk-UA"/>
        </w:rPr>
        <w:t>–</w:t>
      </w:r>
      <w:r w:rsidRPr="00C81762">
        <w:rPr>
          <w:rFonts w:ascii="Times New Roman" w:hAnsi="Times New Roman"/>
          <w:iCs/>
          <w:lang w:val="en-US"/>
        </w:rPr>
        <w:t xml:space="preserve"> boundary valu</w:t>
      </w:r>
      <w:r>
        <w:rPr>
          <w:rFonts w:ascii="Times New Roman" w:hAnsi="Times New Roman"/>
          <w:iCs/>
          <w:lang w:val="en-US"/>
        </w:rPr>
        <w:t>e of reliability in operational  </w:t>
      </w:r>
      <w:r w:rsidRPr="00C81762">
        <w:rPr>
          <w:rFonts w:ascii="Times New Roman" w:hAnsi="Times New Roman"/>
          <w:iCs/>
          <w:lang w:val="en-US"/>
        </w:rPr>
        <w:t xml:space="preserve">condition 5 and </w:t>
      </w:r>
      <w:r w:rsidRPr="00C81762">
        <w:rPr>
          <w:rFonts w:ascii="Times New Roman" w:hAnsi="Times New Roman"/>
          <w:lang w:val="en-US"/>
        </w:rPr>
        <w:t xml:space="preserve">flow </w:t>
      </w:r>
      <w:r w:rsidRPr="00C81762">
        <w:rPr>
          <w:rFonts w:ascii="Times New Roman" w:hAnsi="Times New Roman"/>
          <w:iCs/>
          <w:lang w:val="en-US"/>
        </w:rPr>
        <w:t xml:space="preserve">intensity parameter </w:t>
      </w:r>
      <w:r w:rsidRPr="00C81762">
        <w:rPr>
          <w:rFonts w:ascii="Times New Roman" w:hAnsi="Times New Roman"/>
          <w:i/>
          <w:iCs/>
        </w:rPr>
        <w:sym w:font="UniversalMath1 BT" w:char="F06C"/>
      </w:r>
      <w:r w:rsidRPr="00C81762">
        <w:rPr>
          <w:rFonts w:ascii="Times New Roman" w:hAnsi="Times New Roman"/>
          <w:iCs/>
          <w:lang w:val="en-US"/>
        </w:rPr>
        <w:t xml:space="preserve"> </w:t>
      </w:r>
      <w:r w:rsidRPr="00C81762">
        <w:rPr>
          <w:rFonts w:ascii="Times New Roman" w:hAnsi="Times New Roman"/>
          <w:lang w:val="en-US"/>
        </w:rPr>
        <w:t xml:space="preserve">determined </w:t>
      </w:r>
      <w:r w:rsidRPr="00C81762">
        <w:rPr>
          <w:rFonts w:ascii="Times New Roman" w:hAnsi="Times New Roman"/>
          <w:iCs/>
          <w:lang w:val="en-US"/>
        </w:rPr>
        <w:t>at previous step from equation (</w:t>
      </w:r>
      <w:r w:rsidRPr="00C81762">
        <w:rPr>
          <w:rFonts w:ascii="Times New Roman" w:hAnsi="Times New Roman"/>
          <w:iCs/>
          <w:lang w:val="uk-UA"/>
        </w:rPr>
        <w:t>12</w:t>
      </w:r>
      <w:r w:rsidRPr="00C81762">
        <w:rPr>
          <w:rFonts w:ascii="Times New Roman" w:hAnsi="Times New Roman"/>
          <w:iCs/>
          <w:lang w:val="en-US"/>
        </w:rPr>
        <w:t>).</w:t>
      </w:r>
      <w:r w:rsidRPr="00C81762">
        <w:rPr>
          <w:rFonts w:ascii="Times New Roman" w:hAnsi="Times New Roman"/>
          <w:lang w:val="en-US"/>
        </w:rPr>
        <w:t xml:space="preserve"> The time </w:t>
      </w:r>
      <w:r w:rsidRPr="00C81762">
        <w:rPr>
          <w:rFonts w:ascii="Times New Roman" w:hAnsi="Times New Roman"/>
          <w:i/>
          <w:lang w:val="en-US"/>
        </w:rPr>
        <w:t>T</w:t>
      </w:r>
      <w:r w:rsidRPr="00C81762">
        <w:rPr>
          <w:rFonts w:ascii="Times New Roman" w:hAnsi="Times New Roman"/>
          <w:vertAlign w:val="subscript"/>
          <w:lang w:val="en-US"/>
        </w:rPr>
        <w:t>5</w:t>
      </w:r>
      <w:r w:rsidRPr="00C81762">
        <w:rPr>
          <w:rFonts w:ascii="Times New Roman" w:hAnsi="Times New Roman"/>
          <w:lang w:val="en-US"/>
        </w:rPr>
        <w:t xml:space="preserve"> obtained under such initial conditions </w:t>
      </w:r>
      <w:r w:rsidRPr="00C81762">
        <w:rPr>
          <w:rFonts w:ascii="Times New Roman" w:hAnsi="Times New Roman"/>
          <w:iCs/>
          <w:lang w:val="en-US"/>
        </w:rPr>
        <w:t>that is time passing from element current state to fifth operational state, just is its residual life.</w:t>
      </w:r>
    </w:p>
    <w:p w:rsidR="00EF2832" w:rsidRPr="00C81762" w:rsidRDefault="00EF2832" w:rsidP="00415928">
      <w:pPr>
        <w:spacing w:after="0" w:line="238" w:lineRule="auto"/>
        <w:ind w:firstLine="709"/>
        <w:jc w:val="both"/>
        <w:rPr>
          <w:rFonts w:ascii="Times New Roman" w:hAnsi="Times New Roman"/>
          <w:lang w:val="en-US"/>
        </w:rPr>
      </w:pPr>
      <w:r w:rsidRPr="00C81762">
        <w:rPr>
          <w:rFonts w:ascii="Times New Roman" w:hAnsi="Times New Roman"/>
          <w:lang w:val="en-US"/>
        </w:rPr>
        <w:t>Algorithm of evaluation and prediction of structure element technical condition under Markovian phenomenological model of failure accumu</w:t>
      </w:r>
      <w:r>
        <w:rPr>
          <w:rFonts w:ascii="Times New Roman" w:hAnsi="Times New Roman"/>
          <w:lang w:val="en-US"/>
        </w:rPr>
        <w:t>lation is specified in Table 2 –</w:t>
      </w:r>
      <w:r w:rsidRPr="00C81762">
        <w:rPr>
          <w:rFonts w:ascii="Times New Roman" w:hAnsi="Times New Roman"/>
          <w:lang w:val="en-US"/>
        </w:rPr>
        <w:t xml:space="preserve"> an example of operation system rules of road bridges [7].</w:t>
      </w:r>
    </w:p>
    <w:p w:rsidR="00EF2832" w:rsidRPr="00CE7278" w:rsidRDefault="00EF2832" w:rsidP="00EF2832">
      <w:pPr>
        <w:spacing w:before="120" w:after="0" w:line="240" w:lineRule="auto"/>
        <w:ind w:firstLine="306"/>
        <w:jc w:val="right"/>
        <w:rPr>
          <w:rFonts w:ascii="Times New Roman" w:hAnsi="Times New Roman"/>
          <w:b/>
          <w:i/>
          <w:lang w:val="en-US"/>
        </w:rPr>
      </w:pPr>
      <w:r w:rsidRPr="00CE7278">
        <w:rPr>
          <w:rFonts w:ascii="Times New Roman" w:hAnsi="Times New Roman"/>
          <w:b/>
          <w:i/>
          <w:lang w:val="en-US"/>
        </w:rPr>
        <w:t>Table 2</w:t>
      </w:r>
    </w:p>
    <w:p w:rsidR="00EF2832" w:rsidRPr="00CE7278" w:rsidRDefault="00EF2832" w:rsidP="00EF2832">
      <w:pPr>
        <w:spacing w:after="120" w:line="240" w:lineRule="auto"/>
        <w:jc w:val="center"/>
        <w:rPr>
          <w:rFonts w:ascii="Times New Roman" w:hAnsi="Times New Roman"/>
          <w:b/>
          <w:i/>
          <w:lang w:val="en-US" w:eastAsia="en-US"/>
        </w:rPr>
      </w:pPr>
      <w:r w:rsidRPr="00CE7278">
        <w:rPr>
          <w:rFonts w:ascii="Times New Roman" w:hAnsi="Times New Roman"/>
          <w:b/>
          <w:i/>
          <w:lang w:val="en-US"/>
        </w:rPr>
        <w:t>Algorithm of structure element lifetime cond</w:t>
      </w:r>
      <w:r>
        <w:rPr>
          <w:rFonts w:ascii="Times New Roman" w:hAnsi="Times New Roman"/>
          <w:b/>
          <w:i/>
          <w:lang w:val="en-US"/>
        </w:rPr>
        <w:t>ition evaluation and prediction</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0"/>
        <w:gridCol w:w="8624"/>
      </w:tblGrid>
      <w:tr w:rsidR="00EF2832" w:rsidRPr="00A7698B" w:rsidTr="005F2873">
        <w:trPr>
          <w:trHeight w:val="412"/>
        </w:trPr>
        <w:tc>
          <w:tcPr>
            <w:tcW w:w="590" w:type="dxa"/>
            <w:tcBorders>
              <w:top w:val="single" w:sz="4" w:space="0" w:color="auto"/>
              <w:left w:val="single" w:sz="4" w:space="0" w:color="auto"/>
              <w:bottom w:val="single" w:sz="4" w:space="0" w:color="auto"/>
              <w:right w:val="single" w:sz="4" w:space="0" w:color="auto"/>
            </w:tcBorders>
            <w:vAlign w:val="center"/>
            <w:hideMark/>
          </w:tcPr>
          <w:p w:rsidR="00EF2832" w:rsidRPr="00A7698B" w:rsidRDefault="00EF2832" w:rsidP="000225B7">
            <w:pPr>
              <w:spacing w:after="0" w:line="240" w:lineRule="auto"/>
              <w:jc w:val="center"/>
              <w:rPr>
                <w:rFonts w:ascii="Times New Roman" w:hAnsi="Times New Roman"/>
                <w:sz w:val="21"/>
                <w:szCs w:val="21"/>
                <w:lang w:val="en-US"/>
              </w:rPr>
            </w:pPr>
            <w:r w:rsidRPr="00A7698B">
              <w:rPr>
                <w:rFonts w:ascii="Times New Roman" w:hAnsi="Times New Roman"/>
                <w:sz w:val="21"/>
                <w:szCs w:val="21"/>
                <w:lang w:val="en-US"/>
              </w:rPr>
              <w:t>Step</w:t>
            </w:r>
          </w:p>
        </w:tc>
        <w:tc>
          <w:tcPr>
            <w:tcW w:w="8624" w:type="dxa"/>
            <w:tcBorders>
              <w:top w:val="single" w:sz="4" w:space="0" w:color="auto"/>
              <w:left w:val="single" w:sz="4" w:space="0" w:color="auto"/>
              <w:bottom w:val="single" w:sz="4" w:space="0" w:color="auto"/>
              <w:right w:val="single" w:sz="4" w:space="0" w:color="auto"/>
            </w:tcBorders>
            <w:vAlign w:val="center"/>
            <w:hideMark/>
          </w:tcPr>
          <w:p w:rsidR="00EF2832" w:rsidRPr="00A7698B" w:rsidRDefault="00EF2832" w:rsidP="000225B7">
            <w:pPr>
              <w:spacing w:after="0" w:line="240" w:lineRule="auto"/>
              <w:jc w:val="center"/>
              <w:rPr>
                <w:rFonts w:ascii="Times New Roman" w:hAnsi="Times New Roman"/>
                <w:sz w:val="21"/>
                <w:szCs w:val="21"/>
                <w:lang w:val="uk-UA"/>
              </w:rPr>
            </w:pPr>
            <w:r w:rsidRPr="00A7698B">
              <w:rPr>
                <w:rFonts w:ascii="Times New Roman" w:hAnsi="Times New Roman"/>
                <w:sz w:val="21"/>
                <w:szCs w:val="21"/>
                <w:lang w:val="en-US"/>
              </w:rPr>
              <w:t>Operation</w:t>
            </w:r>
          </w:p>
        </w:tc>
      </w:tr>
      <w:tr w:rsidR="00EF2832" w:rsidRPr="008C1278" w:rsidTr="00C5185B">
        <w:trPr>
          <w:trHeight w:val="20"/>
        </w:trPr>
        <w:tc>
          <w:tcPr>
            <w:tcW w:w="590" w:type="dxa"/>
            <w:tcBorders>
              <w:top w:val="single" w:sz="4" w:space="0" w:color="auto"/>
              <w:left w:val="single" w:sz="4" w:space="0" w:color="auto"/>
              <w:bottom w:val="single" w:sz="4" w:space="0" w:color="auto"/>
              <w:right w:val="single" w:sz="4" w:space="0" w:color="auto"/>
            </w:tcBorders>
            <w:hideMark/>
          </w:tcPr>
          <w:p w:rsidR="00EF2832" w:rsidRPr="00A7698B" w:rsidRDefault="00EF2832" w:rsidP="000225B7">
            <w:pPr>
              <w:spacing w:before="40" w:after="0" w:line="240" w:lineRule="auto"/>
              <w:ind w:firstLine="40"/>
              <w:jc w:val="center"/>
              <w:rPr>
                <w:rFonts w:ascii="Times New Roman" w:hAnsi="Times New Roman"/>
                <w:sz w:val="21"/>
                <w:szCs w:val="21"/>
              </w:rPr>
            </w:pPr>
            <w:r w:rsidRPr="00A7698B">
              <w:rPr>
                <w:rFonts w:ascii="Times New Roman" w:hAnsi="Times New Roman"/>
                <w:sz w:val="21"/>
                <w:szCs w:val="21"/>
              </w:rPr>
              <w:t>1</w:t>
            </w:r>
          </w:p>
        </w:tc>
        <w:tc>
          <w:tcPr>
            <w:tcW w:w="8624" w:type="dxa"/>
            <w:tcBorders>
              <w:top w:val="single" w:sz="4" w:space="0" w:color="auto"/>
              <w:left w:val="single" w:sz="4" w:space="0" w:color="auto"/>
              <w:bottom w:val="single" w:sz="4" w:space="0" w:color="auto"/>
              <w:right w:val="single" w:sz="4" w:space="0" w:color="auto"/>
            </w:tcBorders>
            <w:hideMark/>
          </w:tcPr>
          <w:p w:rsidR="00EF2832" w:rsidRPr="00A7698B" w:rsidRDefault="00EF2832" w:rsidP="000225B7">
            <w:pPr>
              <w:tabs>
                <w:tab w:val="left" w:pos="8212"/>
              </w:tabs>
              <w:spacing w:before="40" w:after="40" w:line="240" w:lineRule="auto"/>
              <w:ind w:right="170"/>
              <w:jc w:val="both"/>
              <w:rPr>
                <w:rFonts w:ascii="Times New Roman" w:hAnsi="Times New Roman"/>
                <w:sz w:val="21"/>
                <w:szCs w:val="21"/>
                <w:lang w:val="en-US"/>
              </w:rPr>
            </w:pPr>
            <w:r w:rsidRPr="00A7698B">
              <w:rPr>
                <w:rFonts w:ascii="Times New Roman" w:hAnsi="Times New Roman"/>
                <w:i/>
                <w:sz w:val="21"/>
                <w:szCs w:val="21"/>
                <w:lang w:val="en-US"/>
              </w:rPr>
              <w:t>Conventional assessment.</w:t>
            </w:r>
            <w:r w:rsidRPr="00A7698B">
              <w:rPr>
                <w:rFonts w:ascii="Times New Roman" w:hAnsi="Times New Roman"/>
                <w:sz w:val="21"/>
                <w:szCs w:val="21"/>
                <w:lang w:val="en-US"/>
              </w:rPr>
              <w:t xml:space="preserve"> The procedure for classifying the operating status of bridges according to the survey results of inspection and/or testing and comparison characteristic defects and damage, other signs of degradation with signs specified in the classification tables.</w:t>
            </w:r>
          </w:p>
        </w:tc>
      </w:tr>
      <w:tr w:rsidR="00EF2832" w:rsidRPr="008C1278" w:rsidTr="00C5185B">
        <w:trPr>
          <w:trHeight w:val="20"/>
        </w:trPr>
        <w:tc>
          <w:tcPr>
            <w:tcW w:w="590" w:type="dxa"/>
            <w:tcBorders>
              <w:top w:val="single" w:sz="4" w:space="0" w:color="auto"/>
              <w:left w:val="single" w:sz="4" w:space="0" w:color="auto"/>
              <w:bottom w:val="single" w:sz="4" w:space="0" w:color="auto"/>
              <w:right w:val="single" w:sz="4" w:space="0" w:color="auto"/>
            </w:tcBorders>
            <w:hideMark/>
          </w:tcPr>
          <w:p w:rsidR="00EF2832" w:rsidRPr="00A7698B" w:rsidRDefault="00EF2832" w:rsidP="000225B7">
            <w:pPr>
              <w:spacing w:before="40" w:after="0" w:line="240" w:lineRule="auto"/>
              <w:ind w:firstLine="40"/>
              <w:jc w:val="center"/>
              <w:rPr>
                <w:rFonts w:ascii="Times New Roman" w:hAnsi="Times New Roman"/>
                <w:sz w:val="21"/>
                <w:szCs w:val="21"/>
              </w:rPr>
            </w:pPr>
            <w:r w:rsidRPr="00A7698B">
              <w:rPr>
                <w:rFonts w:ascii="Times New Roman" w:hAnsi="Times New Roman"/>
                <w:sz w:val="21"/>
                <w:szCs w:val="21"/>
              </w:rPr>
              <w:t>2</w:t>
            </w:r>
          </w:p>
        </w:tc>
        <w:tc>
          <w:tcPr>
            <w:tcW w:w="8624" w:type="dxa"/>
            <w:tcBorders>
              <w:top w:val="single" w:sz="4" w:space="0" w:color="auto"/>
              <w:left w:val="single" w:sz="4" w:space="0" w:color="auto"/>
              <w:bottom w:val="single" w:sz="4" w:space="0" w:color="auto"/>
              <w:right w:val="single" w:sz="4" w:space="0" w:color="auto"/>
            </w:tcBorders>
            <w:hideMark/>
          </w:tcPr>
          <w:p w:rsidR="00EF2832" w:rsidRPr="00A7698B" w:rsidRDefault="00EF2832" w:rsidP="000225B7">
            <w:pPr>
              <w:tabs>
                <w:tab w:val="left" w:pos="8212"/>
              </w:tabs>
              <w:spacing w:before="40" w:after="40" w:line="240" w:lineRule="auto"/>
              <w:ind w:right="170"/>
              <w:jc w:val="both"/>
              <w:rPr>
                <w:rFonts w:ascii="Times New Roman" w:hAnsi="Times New Roman"/>
                <w:sz w:val="21"/>
                <w:szCs w:val="21"/>
                <w:lang w:val="uk-UA"/>
              </w:rPr>
            </w:pPr>
            <w:r w:rsidRPr="00A7698B">
              <w:rPr>
                <w:rFonts w:ascii="Times New Roman" w:hAnsi="Times New Roman"/>
                <w:i/>
                <w:sz w:val="21"/>
                <w:szCs w:val="21"/>
                <w:lang w:val="en-US"/>
              </w:rPr>
              <w:t>Performance assessments.</w:t>
            </w:r>
            <w:r w:rsidRPr="00A7698B">
              <w:rPr>
                <w:rFonts w:ascii="Times New Roman" w:hAnsi="Times New Roman"/>
                <w:sz w:val="21"/>
                <w:szCs w:val="21"/>
                <w:lang w:val="en-US"/>
              </w:rPr>
              <w:t xml:space="preserve"> Classification of bridge element lifetime condition from results of actual load capacity. Load capacity is determined on the basis of actual structure element dimensions, mechanical characteristics of materials and description of defects revealed in the course of inspection.</w:t>
            </w:r>
          </w:p>
        </w:tc>
      </w:tr>
      <w:tr w:rsidR="00EF2832" w:rsidRPr="008C1278" w:rsidTr="00C5185B">
        <w:trPr>
          <w:trHeight w:val="20"/>
        </w:trPr>
        <w:tc>
          <w:tcPr>
            <w:tcW w:w="590" w:type="dxa"/>
            <w:tcBorders>
              <w:top w:val="single" w:sz="4" w:space="0" w:color="auto"/>
              <w:left w:val="single" w:sz="4" w:space="0" w:color="auto"/>
              <w:bottom w:val="single" w:sz="4" w:space="0" w:color="auto"/>
              <w:right w:val="single" w:sz="4" w:space="0" w:color="auto"/>
            </w:tcBorders>
            <w:hideMark/>
          </w:tcPr>
          <w:p w:rsidR="00EF2832" w:rsidRPr="00A7698B" w:rsidRDefault="00EF2832" w:rsidP="000225B7">
            <w:pPr>
              <w:spacing w:before="40" w:after="0" w:line="240" w:lineRule="auto"/>
              <w:ind w:firstLine="40"/>
              <w:jc w:val="center"/>
              <w:rPr>
                <w:rFonts w:ascii="Times New Roman" w:hAnsi="Times New Roman"/>
                <w:sz w:val="21"/>
                <w:szCs w:val="21"/>
                <w:lang w:val="en-US"/>
              </w:rPr>
            </w:pPr>
            <w:r w:rsidRPr="00A7698B">
              <w:rPr>
                <w:rFonts w:ascii="Times New Roman" w:hAnsi="Times New Roman"/>
                <w:sz w:val="21"/>
                <w:szCs w:val="21"/>
                <w:lang w:val="en-US"/>
              </w:rPr>
              <w:t>3</w:t>
            </w:r>
          </w:p>
        </w:tc>
        <w:tc>
          <w:tcPr>
            <w:tcW w:w="8624" w:type="dxa"/>
            <w:tcBorders>
              <w:top w:val="single" w:sz="4" w:space="0" w:color="auto"/>
              <w:left w:val="single" w:sz="4" w:space="0" w:color="auto"/>
              <w:bottom w:val="single" w:sz="4" w:space="0" w:color="auto"/>
              <w:right w:val="single" w:sz="4" w:space="0" w:color="auto"/>
            </w:tcBorders>
            <w:hideMark/>
          </w:tcPr>
          <w:p w:rsidR="00EF2832" w:rsidRPr="00A7698B" w:rsidRDefault="00EF2832" w:rsidP="000225B7">
            <w:pPr>
              <w:tabs>
                <w:tab w:val="left" w:pos="8212"/>
              </w:tabs>
              <w:spacing w:before="40" w:after="40" w:line="240" w:lineRule="auto"/>
              <w:ind w:right="170"/>
              <w:jc w:val="both"/>
              <w:rPr>
                <w:rFonts w:ascii="Times New Roman" w:hAnsi="Times New Roman"/>
                <w:sz w:val="21"/>
                <w:szCs w:val="21"/>
                <w:lang w:val="uk-UA"/>
              </w:rPr>
            </w:pPr>
            <w:r w:rsidRPr="00A7698B">
              <w:rPr>
                <w:rFonts w:ascii="Times New Roman" w:hAnsi="Times New Roman"/>
                <w:i/>
                <w:sz w:val="21"/>
                <w:szCs w:val="21"/>
                <w:lang w:val="en-US"/>
              </w:rPr>
              <w:t>Detail assessments.</w:t>
            </w:r>
            <w:r w:rsidRPr="00A7698B">
              <w:rPr>
                <w:rFonts w:ascii="Times New Roman" w:hAnsi="Times New Roman"/>
                <w:sz w:val="21"/>
                <w:szCs w:val="21"/>
                <w:lang w:val="en-US"/>
              </w:rPr>
              <w:t xml:space="preserve"> Classification of bridge element lifetime condition from results of analytical calculation of their safety index actual as per moment of inspection. Initial data for safety index are inspection data with material mechanical characteristics determined for the element and quantitative degradation features of its cross-section, characteristic values of generalized resistance and load at the ultimate limit state load. </w:t>
            </w:r>
          </w:p>
        </w:tc>
      </w:tr>
      <w:tr w:rsidR="00EF2832" w:rsidRPr="008C1278" w:rsidTr="00C5185B">
        <w:trPr>
          <w:trHeight w:val="20"/>
        </w:trPr>
        <w:tc>
          <w:tcPr>
            <w:tcW w:w="590" w:type="dxa"/>
            <w:tcBorders>
              <w:top w:val="single" w:sz="4" w:space="0" w:color="auto"/>
              <w:left w:val="single" w:sz="4" w:space="0" w:color="auto"/>
              <w:bottom w:val="single" w:sz="4" w:space="0" w:color="auto"/>
              <w:right w:val="single" w:sz="4" w:space="0" w:color="auto"/>
            </w:tcBorders>
            <w:hideMark/>
          </w:tcPr>
          <w:p w:rsidR="00EF2832" w:rsidRPr="00A7698B" w:rsidRDefault="00EF2832" w:rsidP="000225B7">
            <w:pPr>
              <w:spacing w:before="40" w:after="0" w:line="240" w:lineRule="auto"/>
              <w:ind w:firstLine="40"/>
              <w:jc w:val="center"/>
              <w:rPr>
                <w:rFonts w:ascii="Times New Roman" w:hAnsi="Times New Roman"/>
                <w:sz w:val="21"/>
                <w:szCs w:val="21"/>
              </w:rPr>
            </w:pPr>
            <w:r w:rsidRPr="00A7698B">
              <w:rPr>
                <w:rFonts w:ascii="Times New Roman" w:hAnsi="Times New Roman"/>
                <w:sz w:val="21"/>
                <w:szCs w:val="21"/>
              </w:rPr>
              <w:t>4</w:t>
            </w:r>
          </w:p>
        </w:tc>
        <w:tc>
          <w:tcPr>
            <w:tcW w:w="8624" w:type="dxa"/>
            <w:tcBorders>
              <w:top w:val="single" w:sz="4" w:space="0" w:color="auto"/>
              <w:left w:val="single" w:sz="4" w:space="0" w:color="auto"/>
              <w:bottom w:val="single" w:sz="4" w:space="0" w:color="auto"/>
              <w:right w:val="single" w:sz="4" w:space="0" w:color="auto"/>
            </w:tcBorders>
            <w:hideMark/>
          </w:tcPr>
          <w:p w:rsidR="00EF2832" w:rsidRPr="00A7698B" w:rsidRDefault="00EF2832" w:rsidP="000225B7">
            <w:pPr>
              <w:tabs>
                <w:tab w:val="left" w:pos="8212"/>
              </w:tabs>
              <w:spacing w:before="40" w:after="40" w:line="240" w:lineRule="auto"/>
              <w:ind w:right="170"/>
              <w:jc w:val="both"/>
              <w:rPr>
                <w:rFonts w:ascii="Times New Roman" w:hAnsi="Times New Roman"/>
                <w:sz w:val="21"/>
                <w:szCs w:val="21"/>
                <w:lang w:val="uk-UA"/>
              </w:rPr>
            </w:pPr>
            <w:r w:rsidRPr="00A7698B">
              <w:rPr>
                <w:rFonts w:ascii="Times New Roman" w:hAnsi="Times New Roman"/>
                <w:i/>
                <w:sz w:val="21"/>
                <w:szCs w:val="21"/>
                <w:lang w:val="en-US"/>
              </w:rPr>
              <w:t>Lifetime prediction.</w:t>
            </w:r>
            <w:r w:rsidRPr="00A7698B">
              <w:rPr>
                <w:rFonts w:ascii="Times New Roman" w:hAnsi="Times New Roman"/>
                <w:sz w:val="21"/>
                <w:szCs w:val="21"/>
                <w:lang w:val="en-US"/>
              </w:rPr>
              <w:t xml:space="preserve"> Initial data for determination of residual life are element reliability </w:t>
            </w:r>
            <w:r w:rsidRPr="00A7698B">
              <w:rPr>
                <w:rFonts w:ascii="Times New Roman" w:hAnsi="Times New Roman"/>
                <w:i/>
                <w:sz w:val="21"/>
                <w:szCs w:val="21"/>
                <w:lang w:val="en-US"/>
              </w:rPr>
              <w:t>P</w:t>
            </w:r>
            <w:r w:rsidRPr="00A7698B">
              <w:rPr>
                <w:rFonts w:ascii="Times New Roman" w:hAnsi="Times New Roman"/>
                <w:i/>
                <w:sz w:val="21"/>
                <w:szCs w:val="21"/>
                <w:vertAlign w:val="subscript"/>
              </w:rPr>
              <w:t>і</w:t>
            </w:r>
            <w:r w:rsidRPr="00A7698B">
              <w:rPr>
                <w:rFonts w:ascii="Times New Roman" w:hAnsi="Times New Roman"/>
                <w:sz w:val="21"/>
                <w:szCs w:val="21"/>
                <w:lang w:val="en-US"/>
              </w:rPr>
              <w:t>, time that passed from beginning of operation to current condition, and failure intensity flow intensity</w:t>
            </w:r>
            <w:r w:rsidRPr="00A7698B">
              <w:rPr>
                <w:rFonts w:ascii="Times New Roman" w:hAnsi="Times New Roman"/>
                <w:iCs/>
                <w:sz w:val="21"/>
                <w:szCs w:val="21"/>
                <w:lang w:val="en-US"/>
              </w:rPr>
              <w:t xml:space="preserve"> parameter</w:t>
            </w:r>
            <w:r w:rsidRPr="00A7698B">
              <w:rPr>
                <w:rFonts w:ascii="Times New Roman" w:hAnsi="Times New Roman"/>
                <w:sz w:val="21"/>
                <w:szCs w:val="21"/>
                <w:lang w:val="en-US"/>
              </w:rPr>
              <w:t xml:space="preserve"> </w:t>
            </w:r>
            <w:r w:rsidRPr="00A7698B">
              <w:rPr>
                <w:rFonts w:ascii="Times New Roman" w:hAnsi="Times New Roman"/>
                <w:i/>
                <w:position w:val="-6"/>
                <w:sz w:val="21"/>
                <w:szCs w:val="21"/>
              </w:rPr>
              <w:object w:dxaOrig="240" w:dyaOrig="324">
                <v:shape id="_x0000_i1038" type="#_x0000_t75" style="width:12pt;height:16.8pt" o:ole="">
                  <v:imagedata r:id="rId104" o:title=""/>
                </v:shape>
                <o:OLEObject Type="Embed" ProgID="Equation.3" ShapeID="_x0000_i1038" DrawAspect="Content" ObjectID="_1636267584" r:id="rId105"/>
              </w:object>
            </w:r>
            <w:r w:rsidRPr="00A7698B">
              <w:rPr>
                <w:rFonts w:ascii="Times New Roman" w:hAnsi="Times New Roman"/>
                <w:sz w:val="21"/>
                <w:szCs w:val="21"/>
                <w:lang w:val="en-US"/>
              </w:rPr>
              <w:t>.</w:t>
            </w:r>
          </w:p>
        </w:tc>
      </w:tr>
    </w:tbl>
    <w:p w:rsidR="00C5185B" w:rsidRDefault="00C5185B">
      <w:pPr>
        <w:spacing w:after="0" w:line="240" w:lineRule="auto"/>
        <w:rPr>
          <w:rFonts w:ascii="Times New Roman" w:hAnsi="Times New Roman"/>
          <w:b/>
          <w:lang w:val="en-US"/>
        </w:rPr>
      </w:pPr>
      <w:r>
        <w:rPr>
          <w:rFonts w:ascii="Times New Roman" w:hAnsi="Times New Roman"/>
          <w:b/>
          <w:lang w:val="en-US"/>
        </w:rPr>
        <w:br w:type="page"/>
      </w:r>
    </w:p>
    <w:p w:rsidR="00EF2832" w:rsidRPr="00D37A1D" w:rsidRDefault="00EF2832" w:rsidP="008153B0">
      <w:pPr>
        <w:spacing w:before="120" w:after="120" w:line="240" w:lineRule="auto"/>
        <w:jc w:val="center"/>
        <w:rPr>
          <w:rFonts w:ascii="Times New Roman" w:hAnsi="Times New Roman"/>
          <w:b/>
          <w:lang w:val="en-US"/>
        </w:rPr>
      </w:pPr>
      <w:r w:rsidRPr="00D37A1D">
        <w:rPr>
          <w:rFonts w:ascii="Times New Roman" w:hAnsi="Times New Roman"/>
          <w:b/>
          <w:lang w:val="en-US"/>
        </w:rPr>
        <w:lastRenderedPageBreak/>
        <w:t>Discussion</w:t>
      </w:r>
    </w:p>
    <w:p w:rsidR="00EF2832" w:rsidRPr="00D37A1D" w:rsidRDefault="00EF2832" w:rsidP="008153B0">
      <w:pPr>
        <w:spacing w:after="0" w:line="240" w:lineRule="auto"/>
        <w:ind w:firstLine="709"/>
        <w:jc w:val="both"/>
        <w:rPr>
          <w:rFonts w:ascii="Times New Roman" w:hAnsi="Times New Roman"/>
          <w:lang w:val="en-US"/>
        </w:rPr>
      </w:pPr>
      <w:r w:rsidRPr="00D37A1D">
        <w:rPr>
          <w:rFonts w:ascii="Times New Roman" w:hAnsi="Times New Roman"/>
          <w:lang w:val="en-US"/>
        </w:rPr>
        <w:t>The proposed model is integral. It does not contain an explicit theoretical apparatus of an element sensitive to the material, its static scheme, construction technology, environmental conditions, and many other aspects.</w:t>
      </w:r>
      <w:r w:rsidRPr="00D37A1D">
        <w:rPr>
          <w:rFonts w:ascii="Times New Roman" w:hAnsi="Times New Roman"/>
          <w:lang w:val="uk-UA"/>
        </w:rPr>
        <w:t xml:space="preserve"> </w:t>
      </w:r>
      <w:r w:rsidRPr="00D37A1D">
        <w:rPr>
          <w:rFonts w:ascii="Times New Roman" w:hAnsi="Times New Roman"/>
          <w:lang w:val="en-US"/>
        </w:rPr>
        <w:t>On the other hand, all of these factors, are taken into account in the model at a time when element state is specified by the tables of classification containing physical and mechanical signs of degradation</w:t>
      </w:r>
    </w:p>
    <w:p w:rsidR="00EF2832" w:rsidRPr="00D37A1D" w:rsidRDefault="00EF2832" w:rsidP="008153B0">
      <w:pPr>
        <w:spacing w:after="0" w:line="240" w:lineRule="auto"/>
        <w:ind w:firstLine="709"/>
        <w:jc w:val="both"/>
        <w:rPr>
          <w:rFonts w:ascii="Times New Roman" w:hAnsi="Times New Roman"/>
          <w:lang w:val="en-US"/>
        </w:rPr>
      </w:pPr>
      <w:r w:rsidRPr="00D37A1D">
        <w:rPr>
          <w:rFonts w:ascii="Times New Roman" w:hAnsi="Times New Roman"/>
          <w:lang w:val="en-US"/>
        </w:rPr>
        <w:t>It is evident that the proposed technique for determining the value of the parameter</w:t>
      </w:r>
      <w:r w:rsidRPr="00D37A1D">
        <w:rPr>
          <w:rFonts w:ascii="Times New Roman" w:hAnsi="Times New Roman"/>
          <w:lang w:val="uk-UA"/>
        </w:rPr>
        <w:t xml:space="preserve"> </w:t>
      </w:r>
      <w:r w:rsidRPr="00D37A1D">
        <w:rPr>
          <w:rFonts w:ascii="Times New Roman" w:hAnsi="Times New Roman"/>
          <w:i/>
          <w:iCs/>
          <w:lang w:eastAsia="uk-UA"/>
        </w:rPr>
        <w:sym w:font="Symbol" w:char="F06C"/>
      </w:r>
      <w:r w:rsidRPr="00D37A1D">
        <w:rPr>
          <w:rFonts w:ascii="Times New Roman" w:hAnsi="Times New Roman"/>
          <w:lang w:val="en-US"/>
        </w:rPr>
        <w:t>, which man</w:t>
      </w:r>
      <w:r w:rsidR="00065F54">
        <w:rPr>
          <w:rFonts w:ascii="Times New Roman" w:hAnsi="Times New Roman"/>
          <w:lang w:val="en-US"/>
        </w:rPr>
        <w:t xml:space="preserve">ages operation lifecycle model </w:t>
      </w:r>
      <w:r w:rsidR="00065F54">
        <w:rPr>
          <w:rFonts w:ascii="Times New Roman" w:hAnsi="Times New Roman"/>
          <w:lang w:val="uk-UA"/>
        </w:rPr>
        <w:t>«</w:t>
      </w:r>
      <w:r w:rsidRPr="00D37A1D">
        <w:rPr>
          <w:rFonts w:ascii="Times New Roman" w:hAnsi="Times New Roman"/>
          <w:lang w:val="en-US"/>
        </w:rPr>
        <w:t>from present</w:t>
      </w:r>
      <w:r w:rsidR="00065F54">
        <w:rPr>
          <w:rFonts w:ascii="Times New Roman" w:hAnsi="Times New Roman"/>
          <w:lang w:val="uk-UA"/>
        </w:rPr>
        <w:t>»</w:t>
      </w:r>
      <w:r w:rsidRPr="00D37A1D">
        <w:rPr>
          <w:rFonts w:ascii="Times New Roman" w:hAnsi="Times New Roman"/>
          <w:lang w:val="en-US"/>
        </w:rPr>
        <w:t xml:space="preserve">, that is, from </w:t>
      </w:r>
      <w:proofErr w:type="spellStart"/>
      <w:r w:rsidRPr="00D37A1D">
        <w:rPr>
          <w:rFonts w:ascii="Times New Roman" w:hAnsi="Times New Roman"/>
          <w:i/>
          <w:lang w:val="en-US"/>
        </w:rPr>
        <w:t>i</w:t>
      </w:r>
      <w:r w:rsidRPr="00D37A1D">
        <w:rPr>
          <w:rFonts w:ascii="Times New Roman" w:hAnsi="Times New Roman"/>
          <w:lang w:val="en-US"/>
        </w:rPr>
        <w:t>-th</w:t>
      </w:r>
      <w:proofErr w:type="spellEnd"/>
      <w:r w:rsidRPr="00D37A1D">
        <w:rPr>
          <w:rFonts w:ascii="Times New Roman" w:hAnsi="Times New Roman"/>
          <w:lang w:val="en-US"/>
        </w:rPr>
        <w:t xml:space="preserve"> discrete state, gives full information about t</w:t>
      </w:r>
      <w:r w:rsidR="00065F54">
        <w:rPr>
          <w:rFonts w:ascii="Times New Roman" w:hAnsi="Times New Roman"/>
          <w:lang w:val="en-US"/>
        </w:rPr>
        <w:t xml:space="preserve">he loading history of the load </w:t>
      </w:r>
      <w:r w:rsidR="00065F54">
        <w:rPr>
          <w:rFonts w:ascii="Times New Roman" w:hAnsi="Times New Roman"/>
          <w:lang w:val="uk-UA"/>
        </w:rPr>
        <w:t>«</w:t>
      </w:r>
      <w:r w:rsidRPr="00D37A1D">
        <w:rPr>
          <w:rFonts w:ascii="Times New Roman" w:hAnsi="Times New Roman"/>
          <w:lang w:val="en-US"/>
        </w:rPr>
        <w:t>in the past</w:t>
      </w:r>
      <w:r w:rsidR="00065F54">
        <w:rPr>
          <w:rFonts w:ascii="Times New Roman" w:hAnsi="Times New Roman"/>
          <w:lang w:val="uk-UA"/>
        </w:rPr>
        <w:t>»</w:t>
      </w:r>
      <w:r w:rsidRPr="00D37A1D">
        <w:rPr>
          <w:rFonts w:ascii="Times New Roman" w:hAnsi="Times New Roman"/>
          <w:lang w:val="en-US"/>
        </w:rPr>
        <w:t xml:space="preserve">. Flow intensity parameter </w:t>
      </w:r>
      <w:r w:rsidRPr="00D37A1D">
        <w:rPr>
          <w:rFonts w:ascii="Times New Roman" w:hAnsi="Times New Roman"/>
          <w:i/>
          <w:iCs/>
          <w:lang w:eastAsia="uk-UA"/>
        </w:rPr>
        <w:sym w:font="Symbol" w:char="F06C"/>
      </w:r>
      <w:r w:rsidRPr="00D37A1D">
        <w:rPr>
          <w:rFonts w:ascii="Times New Roman" w:hAnsi="Times New Roman"/>
          <w:lang w:val="en-US" w:eastAsia="uk-UA"/>
        </w:rPr>
        <w:t xml:space="preserve"> </w:t>
      </w:r>
      <w:r w:rsidRPr="00D37A1D">
        <w:rPr>
          <w:rFonts w:ascii="Times New Roman" w:hAnsi="Times New Roman"/>
          <w:lang w:val="en-US"/>
        </w:rPr>
        <w:t xml:space="preserve">determined in this procedure contains a lot of other information relating to object operation, such as environment characteristics, level of loading effects, features of the design and the like. As parameter </w:t>
      </w:r>
      <w:r w:rsidRPr="00D37A1D">
        <w:rPr>
          <w:rFonts w:ascii="Times New Roman" w:hAnsi="Times New Roman"/>
          <w:i/>
          <w:iCs/>
          <w:lang w:eastAsia="uk-UA"/>
        </w:rPr>
        <w:sym w:font="Symbol" w:char="F06C"/>
      </w:r>
      <w:r w:rsidRPr="00D37A1D">
        <w:rPr>
          <w:rFonts w:ascii="Times New Roman" w:hAnsi="Times New Roman"/>
          <w:lang w:val="en-US"/>
        </w:rPr>
        <w:t xml:space="preserve"> is determined for each particular element and must be finalized after each consecutive inspection, the model becomes more accurate. </w:t>
      </w:r>
    </w:p>
    <w:p w:rsidR="00EF2832" w:rsidRPr="00D37A1D" w:rsidRDefault="00EF2832" w:rsidP="008153B0">
      <w:pPr>
        <w:spacing w:after="0" w:line="240" w:lineRule="auto"/>
        <w:ind w:firstLine="709"/>
        <w:jc w:val="both"/>
        <w:rPr>
          <w:rFonts w:ascii="Times New Roman" w:hAnsi="Times New Roman"/>
          <w:lang w:val="uk-UA" w:eastAsia="en-US"/>
        </w:rPr>
      </w:pPr>
      <w:r w:rsidRPr="00D37A1D">
        <w:rPr>
          <w:rFonts w:ascii="Times New Roman" w:hAnsi="Times New Roman"/>
          <w:lang w:val="en-US"/>
        </w:rPr>
        <w:t xml:space="preserve">This is clear from the above formulation that the model is strictly substantiated in theory. However, as the model is phenomenological, deep penetration into physical essence of described process is necessary, as not only each of discrete states must be adequately described, but also parameter variation within one state should be correctly established, whereas the modeled process is a continuous one. </w:t>
      </w:r>
    </w:p>
    <w:p w:rsidR="00EF2832" w:rsidRPr="00D37A1D" w:rsidRDefault="00EF2832" w:rsidP="008153B0">
      <w:pPr>
        <w:spacing w:after="0" w:line="240" w:lineRule="auto"/>
        <w:ind w:firstLine="709"/>
        <w:jc w:val="both"/>
        <w:rPr>
          <w:rFonts w:ascii="Times New Roman" w:hAnsi="Times New Roman"/>
          <w:lang w:val="en-US"/>
        </w:rPr>
      </w:pPr>
      <w:r w:rsidRPr="00D37A1D">
        <w:rPr>
          <w:rFonts w:ascii="Times New Roman" w:hAnsi="Times New Roman"/>
          <w:lang w:val="en-US"/>
        </w:rPr>
        <w:t xml:space="preserve">The solution on number of discrete states representing element lifecycle is quite arbitrary. It is </w:t>
      </w:r>
      <w:r w:rsidRPr="00D37A1D">
        <w:rPr>
          <w:rFonts w:ascii="Times New Roman" w:hAnsi="Times New Roman"/>
          <w:color w:val="000000"/>
          <w:szCs w:val="24"/>
          <w:shd w:val="clear" w:color="auto" w:fill="FFFFFF"/>
          <w:lang w:val="en-US"/>
        </w:rPr>
        <w:t xml:space="preserve">evidently </w:t>
      </w:r>
      <w:r w:rsidRPr="00D37A1D">
        <w:rPr>
          <w:rFonts w:ascii="Times New Roman" w:hAnsi="Times New Roman"/>
          <w:lang w:val="en-US"/>
        </w:rPr>
        <w:t xml:space="preserve">that the more discrete states, will be the more accurate description of continuous damage accumulation process. From the other side, description of a large number of discrete states requires substantial expansion of valid natural data base. Model developer shall find a reasonable compromise between these contradictory requirements. </w:t>
      </w:r>
    </w:p>
    <w:p w:rsidR="00EF2832" w:rsidRPr="00D37A1D" w:rsidRDefault="00EF2832" w:rsidP="008153B0">
      <w:pPr>
        <w:spacing w:after="0" w:line="240" w:lineRule="auto"/>
        <w:ind w:firstLine="709"/>
        <w:jc w:val="both"/>
        <w:rPr>
          <w:rFonts w:ascii="Times New Roman" w:hAnsi="Times New Roman"/>
          <w:lang w:val="en-US"/>
        </w:rPr>
      </w:pPr>
      <w:r w:rsidRPr="00D37A1D">
        <w:rPr>
          <w:rFonts w:ascii="Times New Roman" w:hAnsi="Times New Roman"/>
          <w:lang w:val="en-US"/>
        </w:rPr>
        <w:t>An important theoretical aspect of model is element degradation process graph. Model graph, which depends on the number of discrete states and the relationships between them will always be the subject of special attention from the researcher, will always reflect his subjective idea of the essence and patterns of the process.</w:t>
      </w:r>
    </w:p>
    <w:p w:rsidR="00EF2832" w:rsidRPr="00D37A1D" w:rsidRDefault="00EF2832" w:rsidP="008153B0">
      <w:pPr>
        <w:spacing w:before="120" w:after="120" w:line="240" w:lineRule="auto"/>
        <w:jc w:val="center"/>
        <w:rPr>
          <w:rFonts w:ascii="Times New Roman" w:hAnsi="Times New Roman"/>
          <w:b/>
          <w:lang w:val="en-US"/>
        </w:rPr>
      </w:pPr>
      <w:r w:rsidRPr="00D37A1D">
        <w:rPr>
          <w:rFonts w:ascii="Times New Roman" w:hAnsi="Times New Roman"/>
          <w:b/>
          <w:lang w:val="en-US"/>
        </w:rPr>
        <w:t>Conclusions</w:t>
      </w:r>
    </w:p>
    <w:p w:rsidR="00EF2832" w:rsidRPr="00D37A1D" w:rsidRDefault="00EF2832" w:rsidP="008153B0">
      <w:pPr>
        <w:spacing w:after="0" w:line="240" w:lineRule="auto"/>
        <w:ind w:firstLine="709"/>
        <w:jc w:val="both"/>
        <w:rPr>
          <w:rFonts w:ascii="Times New Roman" w:hAnsi="Times New Roman"/>
          <w:lang w:val="en-US"/>
        </w:rPr>
      </w:pPr>
      <w:r w:rsidRPr="00D37A1D">
        <w:rPr>
          <w:rFonts w:ascii="Times New Roman" w:hAnsi="Times New Roman"/>
          <w:lang w:val="en-US"/>
        </w:rPr>
        <w:t>Markov stochastic models of damage accumulation as a result of natural deterioration, considered herein, are universal. They are well proved theoretically and have a practical orientation. These models may be applied as an effective tool for technical state assessments and prediction of structural residual resource.</w:t>
      </w:r>
    </w:p>
    <w:p w:rsidR="00EF2832" w:rsidRPr="00D37A1D" w:rsidRDefault="00EF2832" w:rsidP="008153B0">
      <w:pPr>
        <w:spacing w:after="0" w:line="240" w:lineRule="auto"/>
        <w:ind w:firstLine="709"/>
        <w:jc w:val="both"/>
        <w:rPr>
          <w:rFonts w:ascii="Times New Roman" w:hAnsi="Times New Roman"/>
          <w:lang w:val="en-US"/>
        </w:rPr>
      </w:pPr>
      <w:r w:rsidRPr="00D37A1D">
        <w:rPr>
          <w:rFonts w:ascii="Times New Roman" w:hAnsi="Times New Roman"/>
          <w:lang w:val="en-US"/>
        </w:rPr>
        <w:t xml:space="preserve">A key aspect of this approach is the special procedure for evaluating the transition intensity parameter. The main lack of the model is that the basis of the elementary flow with parameter </w:t>
      </w:r>
      <w:r w:rsidRPr="00065F54">
        <w:rPr>
          <w:rFonts w:ascii="Times New Roman" w:hAnsi="Times New Roman"/>
          <w:i/>
          <w:lang w:val="en-US"/>
        </w:rPr>
        <w:t>λ</w:t>
      </w:r>
      <w:r w:rsidRPr="00D37A1D">
        <w:rPr>
          <w:rFonts w:ascii="Times New Roman" w:hAnsi="Times New Roman"/>
          <w:lang w:val="en-US"/>
        </w:rPr>
        <w:t xml:space="preserve"> = const is accepted. Actually, the parameter of failure rate is described by the stochastic function of time. However, the parameter is determined for each given element, and every time after a subsequent inspection it can be specified, so the accuracy of the model will be raised.</w:t>
      </w:r>
    </w:p>
    <w:p w:rsidR="008556A7" w:rsidRPr="00B53E39" w:rsidRDefault="008556A7" w:rsidP="008153B0">
      <w:pPr>
        <w:spacing w:before="120" w:after="120" w:line="240" w:lineRule="auto"/>
        <w:jc w:val="center"/>
        <w:rPr>
          <w:rFonts w:ascii="Times New Roman" w:hAnsi="Times New Roman"/>
          <w:b/>
          <w:lang w:val="uk-UA"/>
        </w:rPr>
      </w:pPr>
      <w:r w:rsidRPr="00B53E39">
        <w:rPr>
          <w:rFonts w:ascii="Times New Roman" w:hAnsi="Times New Roman"/>
          <w:b/>
          <w:lang w:val="uk-UA"/>
        </w:rPr>
        <w:t>Список літератури</w:t>
      </w:r>
    </w:p>
    <w:p w:rsidR="00B53E39" w:rsidRPr="005B1F46" w:rsidRDefault="00B53E39" w:rsidP="008153B0">
      <w:pPr>
        <w:numPr>
          <w:ilvl w:val="0"/>
          <w:numId w:val="59"/>
        </w:numPr>
        <w:tabs>
          <w:tab w:val="left" w:pos="1134"/>
        </w:tabs>
        <w:spacing w:after="100" w:afterAutospacing="1" w:line="240" w:lineRule="auto"/>
        <w:ind w:left="0" w:firstLine="709"/>
        <w:jc w:val="both"/>
        <w:rPr>
          <w:rFonts w:ascii="Times New Roman" w:hAnsi="Times New Roman"/>
          <w:lang w:val="uk-UA" w:eastAsia="en-US"/>
        </w:rPr>
      </w:pPr>
      <w:bookmarkStart w:id="42" w:name="_Ref280533284"/>
      <w:bookmarkStart w:id="43" w:name="_Ref469307309"/>
      <w:proofErr w:type="spellStart"/>
      <w:r w:rsidRPr="00B53E39">
        <w:rPr>
          <w:rFonts w:ascii="Times New Roman" w:hAnsi="Times New Roman"/>
        </w:rPr>
        <w:t>Богданофф</w:t>
      </w:r>
      <w:proofErr w:type="spellEnd"/>
      <w:r w:rsidRPr="00B53E39">
        <w:rPr>
          <w:rFonts w:ascii="Times New Roman" w:hAnsi="Times New Roman"/>
        </w:rPr>
        <w:t xml:space="preserve"> Дж., Козин Ф. Вероятностные модели</w:t>
      </w:r>
      <w:r w:rsidR="001F366B">
        <w:rPr>
          <w:rFonts w:ascii="Times New Roman" w:hAnsi="Times New Roman"/>
        </w:rPr>
        <w:t xml:space="preserve"> накопления повреждений. Москва</w:t>
      </w:r>
      <w:r w:rsidRPr="00B53E39">
        <w:rPr>
          <w:rFonts w:ascii="Times New Roman" w:hAnsi="Times New Roman"/>
        </w:rPr>
        <w:t>, 1989. 344 с.</w:t>
      </w:r>
      <w:bookmarkEnd w:id="42"/>
      <w:r w:rsidRPr="00B53E39">
        <w:rPr>
          <w:rFonts w:ascii="Times New Roman" w:hAnsi="Times New Roman"/>
        </w:rPr>
        <w:t xml:space="preserve"> </w:t>
      </w:r>
    </w:p>
    <w:p w:rsidR="00D0679A" w:rsidRPr="00D0679A" w:rsidRDefault="00D0679A" w:rsidP="008153B0">
      <w:pPr>
        <w:numPr>
          <w:ilvl w:val="0"/>
          <w:numId w:val="59"/>
        </w:numPr>
        <w:tabs>
          <w:tab w:val="left" w:pos="1134"/>
        </w:tabs>
        <w:spacing w:after="0" w:line="240" w:lineRule="auto"/>
        <w:ind w:left="0" w:firstLine="709"/>
        <w:jc w:val="both"/>
        <w:rPr>
          <w:rFonts w:ascii="Times New Roman" w:hAnsi="Times New Roman"/>
          <w:lang w:val="uk-UA"/>
        </w:rPr>
      </w:pPr>
      <w:bookmarkStart w:id="44" w:name="_Ref469307288"/>
      <w:proofErr w:type="spellStart"/>
      <w:r w:rsidRPr="005B1F46">
        <w:rPr>
          <w:rFonts w:ascii="Times New Roman" w:hAnsi="Times New Roman"/>
          <w:lang w:val="en-US"/>
        </w:rPr>
        <w:t>Bogdanoff</w:t>
      </w:r>
      <w:proofErr w:type="spellEnd"/>
      <w:r w:rsidRPr="005B1F46">
        <w:rPr>
          <w:rFonts w:ascii="Times New Roman" w:hAnsi="Times New Roman"/>
          <w:lang w:val="uk-UA"/>
        </w:rPr>
        <w:t> </w:t>
      </w:r>
      <w:r w:rsidRPr="005B1F46">
        <w:rPr>
          <w:rFonts w:ascii="Times New Roman" w:hAnsi="Times New Roman"/>
          <w:lang w:val="en-US"/>
        </w:rPr>
        <w:t>J.</w:t>
      </w:r>
      <w:r w:rsidRPr="005B1F46">
        <w:rPr>
          <w:rFonts w:ascii="Times New Roman" w:hAnsi="Times New Roman"/>
          <w:lang w:val="uk-UA"/>
        </w:rPr>
        <w:t> </w:t>
      </w:r>
      <w:r w:rsidRPr="005B1F46">
        <w:rPr>
          <w:rFonts w:ascii="Times New Roman" w:hAnsi="Times New Roman"/>
          <w:lang w:val="en-US"/>
        </w:rPr>
        <w:t>L. A New cumulative damage model</w:t>
      </w:r>
      <w:r>
        <w:rPr>
          <w:rFonts w:ascii="Times New Roman" w:hAnsi="Times New Roman"/>
          <w:lang w:val="en-US"/>
        </w:rPr>
        <w:t xml:space="preserve"> - </w:t>
      </w:r>
      <w:r w:rsidRPr="00D0679A">
        <w:rPr>
          <w:rFonts w:ascii="Times New Roman" w:hAnsi="Times New Roman"/>
          <w:lang w:val="en-US"/>
        </w:rPr>
        <w:t xml:space="preserve">Part </w:t>
      </w:r>
      <w:r>
        <w:rPr>
          <w:rFonts w:ascii="Times New Roman" w:hAnsi="Times New Roman"/>
          <w:lang w:val="en-US"/>
        </w:rPr>
        <w:t>1</w:t>
      </w:r>
      <w:r w:rsidRPr="005B1F46">
        <w:rPr>
          <w:rFonts w:ascii="Times New Roman" w:hAnsi="Times New Roman"/>
          <w:lang w:val="en-US"/>
        </w:rPr>
        <w:t xml:space="preserve">. </w:t>
      </w:r>
      <w:r w:rsidRPr="005B1F46">
        <w:rPr>
          <w:rFonts w:ascii="Times New Roman" w:hAnsi="Times New Roman"/>
          <w:i/>
          <w:lang w:val="en-US"/>
        </w:rPr>
        <w:t>Journal of Applied Mechanics</w:t>
      </w:r>
      <w:r w:rsidRPr="005B1F46">
        <w:rPr>
          <w:rFonts w:ascii="Times New Roman" w:hAnsi="Times New Roman"/>
          <w:lang w:val="en-US"/>
        </w:rPr>
        <w:t xml:space="preserve">. 1978. </w:t>
      </w:r>
      <w:r w:rsidRPr="006542A5">
        <w:rPr>
          <w:rFonts w:ascii="Times New Roman" w:hAnsi="Times New Roman"/>
          <w:lang w:val="en-US"/>
        </w:rPr>
        <w:t>Vol. 45</w:t>
      </w:r>
      <w:r>
        <w:rPr>
          <w:rFonts w:ascii="Times New Roman" w:hAnsi="Times New Roman"/>
          <w:lang w:val="en-US"/>
        </w:rPr>
        <w:t xml:space="preserve"> (2)</w:t>
      </w:r>
      <w:r w:rsidRPr="006542A5">
        <w:rPr>
          <w:rFonts w:ascii="Times New Roman" w:hAnsi="Times New Roman"/>
          <w:lang w:val="en-US"/>
        </w:rPr>
        <w:t xml:space="preserve">. P. 246-250. </w:t>
      </w:r>
      <w:r>
        <w:rPr>
          <w:rFonts w:ascii="Times New Roman" w:hAnsi="Times New Roman"/>
          <w:lang w:val="en-US"/>
        </w:rPr>
        <w:t>D</w:t>
      </w:r>
      <w:r w:rsidRPr="006542A5">
        <w:rPr>
          <w:rFonts w:ascii="Times New Roman" w:hAnsi="Times New Roman"/>
          <w:lang w:val="en-US"/>
        </w:rPr>
        <w:t xml:space="preserve">OI: </w:t>
      </w:r>
      <w:r w:rsidRPr="00D0679A">
        <w:rPr>
          <w:rFonts w:ascii="Times New Roman" w:hAnsi="Times New Roman"/>
          <w:lang w:val="en-US"/>
        </w:rPr>
        <w:t>10.1115/1.3424282</w:t>
      </w:r>
    </w:p>
    <w:p w:rsidR="006542A5" w:rsidRPr="006034DA" w:rsidRDefault="006542A5" w:rsidP="008153B0">
      <w:pPr>
        <w:numPr>
          <w:ilvl w:val="0"/>
          <w:numId w:val="59"/>
        </w:numPr>
        <w:tabs>
          <w:tab w:val="left" w:pos="1134"/>
        </w:tabs>
        <w:spacing w:after="0" w:line="240" w:lineRule="auto"/>
        <w:ind w:left="0" w:firstLine="709"/>
        <w:jc w:val="both"/>
        <w:rPr>
          <w:rFonts w:ascii="Times New Roman" w:hAnsi="Times New Roman"/>
          <w:lang w:val="uk-UA"/>
        </w:rPr>
      </w:pPr>
      <w:proofErr w:type="spellStart"/>
      <w:r w:rsidRPr="006542A5">
        <w:rPr>
          <w:rFonts w:ascii="Times New Roman" w:hAnsi="Times New Roman"/>
          <w:lang w:val="en-US"/>
        </w:rPr>
        <w:t>Bogdanoff</w:t>
      </w:r>
      <w:proofErr w:type="spellEnd"/>
      <w:r w:rsidRPr="006542A5">
        <w:rPr>
          <w:rFonts w:ascii="Times New Roman" w:hAnsi="Times New Roman"/>
          <w:lang w:val="en-US"/>
        </w:rPr>
        <w:t xml:space="preserve"> J. L., Krieger W. A </w:t>
      </w:r>
      <w:r w:rsidR="00D0679A" w:rsidRPr="006542A5">
        <w:rPr>
          <w:rFonts w:ascii="Times New Roman" w:hAnsi="Times New Roman"/>
          <w:lang w:val="en-US"/>
        </w:rPr>
        <w:t>n</w:t>
      </w:r>
      <w:r w:rsidRPr="006542A5">
        <w:rPr>
          <w:rFonts w:ascii="Times New Roman" w:hAnsi="Times New Roman"/>
          <w:lang w:val="en-US"/>
        </w:rPr>
        <w:t>ew cumulative damage model</w:t>
      </w:r>
      <w:r w:rsidR="00D0679A">
        <w:rPr>
          <w:rFonts w:ascii="Times New Roman" w:hAnsi="Times New Roman"/>
          <w:lang w:val="uk-UA"/>
        </w:rPr>
        <w:t>:</w:t>
      </w:r>
      <w:r w:rsidR="00D0679A" w:rsidRPr="00D0679A">
        <w:rPr>
          <w:rFonts w:ascii="Times New Roman" w:hAnsi="Times New Roman"/>
          <w:lang w:val="en-US"/>
        </w:rPr>
        <w:t xml:space="preserve"> </w:t>
      </w:r>
      <w:r w:rsidR="00D0679A" w:rsidRPr="006542A5">
        <w:rPr>
          <w:rFonts w:ascii="Times New Roman" w:hAnsi="Times New Roman"/>
          <w:lang w:val="en-US"/>
        </w:rPr>
        <w:t>Part 2</w:t>
      </w:r>
      <w:r w:rsidRPr="006542A5">
        <w:rPr>
          <w:rFonts w:ascii="Times New Roman" w:hAnsi="Times New Roman"/>
          <w:lang w:val="en-US"/>
        </w:rPr>
        <w:t xml:space="preserve">. </w:t>
      </w:r>
      <w:r w:rsidRPr="006542A5">
        <w:rPr>
          <w:rFonts w:ascii="Times New Roman" w:hAnsi="Times New Roman"/>
          <w:i/>
          <w:lang w:val="en-US"/>
        </w:rPr>
        <w:t>Journal of Applied Mechanics</w:t>
      </w:r>
      <w:r w:rsidRPr="006542A5">
        <w:rPr>
          <w:rFonts w:ascii="Times New Roman" w:hAnsi="Times New Roman"/>
          <w:lang w:val="en-US"/>
        </w:rPr>
        <w:t>. 1978.. Vol. 45. P. 251-257</w:t>
      </w:r>
      <w:bookmarkEnd w:id="44"/>
      <w:r w:rsidRPr="006542A5">
        <w:rPr>
          <w:rFonts w:ascii="Times New Roman" w:hAnsi="Times New Roman"/>
          <w:lang w:val="en-US"/>
        </w:rPr>
        <w:t>.</w:t>
      </w:r>
      <w:r w:rsidRPr="0000216D">
        <w:rPr>
          <w:lang w:val="en-US"/>
        </w:rPr>
        <w:t xml:space="preserve"> </w:t>
      </w:r>
      <w:r w:rsidRPr="006542A5">
        <w:rPr>
          <w:rFonts w:ascii="Times New Roman" w:hAnsi="Times New Roman"/>
          <w:lang w:val="en-US"/>
        </w:rPr>
        <w:t>D</w:t>
      </w:r>
      <w:r w:rsidR="00D0679A" w:rsidRPr="006542A5">
        <w:rPr>
          <w:rFonts w:ascii="Times New Roman" w:hAnsi="Times New Roman"/>
          <w:lang w:val="en-US"/>
        </w:rPr>
        <w:t>OI</w:t>
      </w:r>
      <w:r w:rsidRPr="006542A5">
        <w:rPr>
          <w:rFonts w:ascii="Times New Roman" w:hAnsi="Times New Roman"/>
          <w:lang w:val="en-US"/>
        </w:rPr>
        <w:t>:</w:t>
      </w:r>
      <w:r w:rsidR="00D0679A" w:rsidRPr="00D0679A">
        <w:t xml:space="preserve"> </w:t>
      </w:r>
      <w:r w:rsidR="00D0679A" w:rsidRPr="00D0679A">
        <w:rPr>
          <w:rFonts w:ascii="Times New Roman" w:hAnsi="Times New Roman"/>
          <w:lang w:val="en-US"/>
        </w:rPr>
        <w:t>10.1115/1.3424283</w:t>
      </w:r>
    </w:p>
    <w:p w:rsidR="006034DA" w:rsidRPr="005245EC" w:rsidRDefault="006034DA" w:rsidP="009F52D1">
      <w:pPr>
        <w:numPr>
          <w:ilvl w:val="0"/>
          <w:numId w:val="59"/>
        </w:numPr>
        <w:tabs>
          <w:tab w:val="left" w:pos="1134"/>
        </w:tabs>
        <w:spacing w:after="0" w:line="247" w:lineRule="auto"/>
        <w:ind w:left="0" w:firstLine="709"/>
        <w:jc w:val="both"/>
        <w:rPr>
          <w:rFonts w:ascii="Times New Roman" w:hAnsi="Times New Roman"/>
          <w:lang w:val="uk-UA"/>
        </w:rPr>
      </w:pPr>
      <w:proofErr w:type="spellStart"/>
      <w:r w:rsidRPr="002E41BD">
        <w:rPr>
          <w:rFonts w:ascii="Times New Roman" w:hAnsi="Times New Roman"/>
          <w:lang w:val="uk-UA"/>
        </w:rPr>
        <w:lastRenderedPageBreak/>
        <w:t>Lyndhurst</w:t>
      </w:r>
      <w:proofErr w:type="spellEnd"/>
      <w:r w:rsidRPr="002E41BD">
        <w:rPr>
          <w:rFonts w:ascii="Times New Roman" w:hAnsi="Times New Roman"/>
          <w:lang w:val="uk-UA"/>
        </w:rPr>
        <w:t xml:space="preserve"> </w:t>
      </w:r>
      <w:proofErr w:type="spellStart"/>
      <w:r w:rsidRPr="002E41BD">
        <w:rPr>
          <w:rFonts w:ascii="Times New Roman" w:hAnsi="Times New Roman"/>
          <w:lang w:val="uk-UA"/>
        </w:rPr>
        <w:t>Collins</w:t>
      </w:r>
      <w:proofErr w:type="spellEnd"/>
      <w:r w:rsidRPr="002E41BD">
        <w:rPr>
          <w:rFonts w:ascii="Times New Roman" w:hAnsi="Times New Roman"/>
          <w:lang w:val="uk-UA"/>
        </w:rPr>
        <w:t xml:space="preserve">. </w:t>
      </w:r>
      <w:proofErr w:type="spellStart"/>
      <w:r w:rsidRPr="002E41BD">
        <w:rPr>
          <w:rFonts w:ascii="Times New Roman" w:hAnsi="Times New Roman"/>
          <w:lang w:val="uk-UA"/>
        </w:rPr>
        <w:t>An</w:t>
      </w:r>
      <w:proofErr w:type="spellEnd"/>
      <w:r w:rsidRPr="002E41BD">
        <w:rPr>
          <w:rFonts w:ascii="Times New Roman" w:hAnsi="Times New Roman"/>
          <w:lang w:val="uk-UA"/>
        </w:rPr>
        <w:t xml:space="preserve"> </w:t>
      </w:r>
      <w:proofErr w:type="spellStart"/>
      <w:r w:rsidRPr="002E41BD">
        <w:rPr>
          <w:rFonts w:ascii="Times New Roman" w:hAnsi="Times New Roman"/>
          <w:lang w:val="uk-UA"/>
        </w:rPr>
        <w:t>introduction</w:t>
      </w:r>
      <w:proofErr w:type="spellEnd"/>
      <w:r w:rsidRPr="002E41BD">
        <w:rPr>
          <w:rFonts w:ascii="Times New Roman" w:hAnsi="Times New Roman"/>
          <w:lang w:val="uk-UA"/>
        </w:rPr>
        <w:t xml:space="preserve"> </w:t>
      </w:r>
      <w:proofErr w:type="spellStart"/>
      <w:r w:rsidRPr="002E41BD">
        <w:rPr>
          <w:rFonts w:ascii="Times New Roman" w:hAnsi="Times New Roman"/>
          <w:lang w:val="uk-UA"/>
        </w:rPr>
        <w:t>to</w:t>
      </w:r>
      <w:proofErr w:type="spellEnd"/>
      <w:r w:rsidRPr="002E41BD">
        <w:rPr>
          <w:rFonts w:ascii="Times New Roman" w:hAnsi="Times New Roman"/>
          <w:lang w:val="uk-UA"/>
        </w:rPr>
        <w:t xml:space="preserve"> </w:t>
      </w:r>
      <w:proofErr w:type="spellStart"/>
      <w:r w:rsidRPr="002E41BD">
        <w:rPr>
          <w:rFonts w:ascii="Times New Roman" w:hAnsi="Times New Roman"/>
          <w:lang w:val="uk-UA"/>
        </w:rPr>
        <w:t>Markov</w:t>
      </w:r>
      <w:proofErr w:type="spellEnd"/>
      <w:r w:rsidRPr="002E41BD">
        <w:rPr>
          <w:rFonts w:ascii="Times New Roman" w:hAnsi="Times New Roman"/>
          <w:lang w:val="uk-UA"/>
        </w:rPr>
        <w:t xml:space="preserve"> </w:t>
      </w:r>
      <w:proofErr w:type="spellStart"/>
      <w:r w:rsidRPr="002E41BD">
        <w:rPr>
          <w:rFonts w:ascii="Times New Roman" w:hAnsi="Times New Roman"/>
          <w:lang w:val="uk-UA"/>
        </w:rPr>
        <w:t>chain</w:t>
      </w:r>
      <w:proofErr w:type="spellEnd"/>
      <w:r w:rsidRPr="002E41BD">
        <w:rPr>
          <w:rFonts w:ascii="Times New Roman" w:hAnsi="Times New Roman"/>
          <w:lang w:val="uk-UA"/>
        </w:rPr>
        <w:t xml:space="preserve"> </w:t>
      </w:r>
      <w:proofErr w:type="spellStart"/>
      <w:r w:rsidRPr="002E41BD">
        <w:rPr>
          <w:rFonts w:ascii="Times New Roman" w:hAnsi="Times New Roman"/>
          <w:lang w:val="uk-UA"/>
        </w:rPr>
        <w:t>analysis</w:t>
      </w:r>
      <w:proofErr w:type="spellEnd"/>
      <w:r w:rsidRPr="002E41BD">
        <w:rPr>
          <w:rFonts w:ascii="Times New Roman" w:hAnsi="Times New Roman"/>
          <w:lang w:val="uk-UA"/>
        </w:rPr>
        <w:t xml:space="preserve">. </w:t>
      </w:r>
      <w:proofErr w:type="spellStart"/>
      <w:r w:rsidR="00AD7119">
        <w:rPr>
          <w:rFonts w:ascii="Times New Roman" w:hAnsi="Times New Roman"/>
          <w:i/>
          <w:lang w:val="uk-UA"/>
        </w:rPr>
        <w:t>Concepts</w:t>
      </w:r>
      <w:proofErr w:type="spellEnd"/>
      <w:r w:rsidR="00AD7119">
        <w:rPr>
          <w:rFonts w:ascii="Times New Roman" w:hAnsi="Times New Roman"/>
          <w:i/>
          <w:lang w:val="uk-UA"/>
        </w:rPr>
        <w:t xml:space="preserve"> </w:t>
      </w:r>
      <w:proofErr w:type="spellStart"/>
      <w:r w:rsidR="00AD7119">
        <w:rPr>
          <w:rFonts w:ascii="Times New Roman" w:hAnsi="Times New Roman"/>
          <w:i/>
          <w:lang w:val="uk-UA"/>
        </w:rPr>
        <w:t>and</w:t>
      </w:r>
      <w:proofErr w:type="spellEnd"/>
      <w:r w:rsidR="00AD7119">
        <w:rPr>
          <w:rFonts w:ascii="Times New Roman" w:hAnsi="Times New Roman"/>
          <w:i/>
          <w:lang w:val="uk-UA"/>
        </w:rPr>
        <w:t xml:space="preserve"> </w:t>
      </w:r>
      <w:proofErr w:type="spellStart"/>
      <w:r w:rsidR="00AD7119">
        <w:rPr>
          <w:rFonts w:ascii="Times New Roman" w:hAnsi="Times New Roman"/>
          <w:i/>
          <w:lang w:val="uk-UA"/>
        </w:rPr>
        <w:t>Techniques</w:t>
      </w:r>
      <w:proofErr w:type="spellEnd"/>
      <w:r w:rsidR="00AD7119">
        <w:rPr>
          <w:rFonts w:ascii="Times New Roman" w:hAnsi="Times New Roman"/>
          <w:i/>
          <w:lang w:val="uk-UA"/>
        </w:rPr>
        <w:t>  </w:t>
      </w:r>
      <w:proofErr w:type="spellStart"/>
      <w:r w:rsidR="00AD7119">
        <w:rPr>
          <w:rFonts w:ascii="Times New Roman" w:hAnsi="Times New Roman"/>
          <w:i/>
          <w:lang w:val="uk-UA"/>
        </w:rPr>
        <w:t>in</w:t>
      </w:r>
      <w:proofErr w:type="spellEnd"/>
      <w:r w:rsidR="00AD7119">
        <w:rPr>
          <w:rFonts w:ascii="Times New Roman" w:hAnsi="Times New Roman"/>
          <w:i/>
          <w:lang w:val="uk-UA"/>
        </w:rPr>
        <w:t>  </w:t>
      </w:r>
      <w:proofErr w:type="spellStart"/>
      <w:r w:rsidRPr="005245EC">
        <w:rPr>
          <w:rFonts w:ascii="Times New Roman" w:hAnsi="Times New Roman"/>
          <w:i/>
          <w:lang w:val="uk-UA"/>
        </w:rPr>
        <w:t>Modern</w:t>
      </w:r>
      <w:proofErr w:type="spellEnd"/>
      <w:r w:rsidRPr="005245EC">
        <w:rPr>
          <w:rFonts w:ascii="Times New Roman" w:hAnsi="Times New Roman"/>
          <w:i/>
          <w:lang w:val="uk-UA"/>
        </w:rPr>
        <w:t xml:space="preserve"> </w:t>
      </w:r>
      <w:proofErr w:type="spellStart"/>
      <w:r w:rsidRPr="005245EC">
        <w:rPr>
          <w:rFonts w:ascii="Times New Roman" w:hAnsi="Times New Roman"/>
          <w:i/>
          <w:lang w:val="uk-UA"/>
        </w:rPr>
        <w:t>Geography</w:t>
      </w:r>
      <w:proofErr w:type="spellEnd"/>
      <w:r w:rsidRPr="005245EC">
        <w:rPr>
          <w:rFonts w:ascii="Times New Roman" w:hAnsi="Times New Roman"/>
          <w:i/>
          <w:lang w:val="uk-UA"/>
        </w:rPr>
        <w:t xml:space="preserve"> </w:t>
      </w:r>
      <w:r w:rsidRPr="005245EC">
        <w:rPr>
          <w:rFonts w:ascii="Times New Roman" w:hAnsi="Times New Roman"/>
          <w:i/>
          <w:lang w:val="en-US"/>
        </w:rPr>
        <w:t>(</w:t>
      </w:r>
      <w:r w:rsidRPr="005245EC">
        <w:rPr>
          <w:rFonts w:ascii="Times New Roman" w:hAnsi="Times New Roman"/>
          <w:lang w:val="uk-UA"/>
        </w:rPr>
        <w:t xml:space="preserve">CATMOG). </w:t>
      </w:r>
      <w:proofErr w:type="spellStart"/>
      <w:r w:rsidRPr="005245EC">
        <w:rPr>
          <w:rFonts w:ascii="Times New Roman" w:hAnsi="Times New Roman"/>
          <w:lang w:val="uk-UA"/>
        </w:rPr>
        <w:t>London</w:t>
      </w:r>
      <w:proofErr w:type="spellEnd"/>
      <w:r w:rsidRPr="005245EC">
        <w:rPr>
          <w:rFonts w:ascii="Times New Roman" w:hAnsi="Times New Roman"/>
          <w:lang w:val="uk-UA"/>
        </w:rPr>
        <w:t>,</w:t>
      </w:r>
      <w:r w:rsidRPr="005245EC">
        <w:rPr>
          <w:rFonts w:ascii="Times New Roman" w:hAnsi="Times New Roman"/>
          <w:lang w:val="en-US"/>
        </w:rPr>
        <w:t> </w:t>
      </w:r>
      <w:r w:rsidRPr="005245EC">
        <w:rPr>
          <w:rFonts w:ascii="Times New Roman" w:hAnsi="Times New Roman"/>
          <w:lang w:val="uk-UA"/>
        </w:rPr>
        <w:t>1972</w:t>
      </w:r>
      <w:r w:rsidRPr="005245EC">
        <w:rPr>
          <w:rFonts w:ascii="Times New Roman" w:hAnsi="Times New Roman"/>
          <w:lang w:val="en-US"/>
        </w:rPr>
        <w:t>.</w:t>
      </w:r>
      <w:r w:rsidRPr="005245EC">
        <w:rPr>
          <w:rFonts w:ascii="Times New Roman" w:hAnsi="Times New Roman"/>
          <w:lang w:val="uk-UA"/>
        </w:rPr>
        <w:t xml:space="preserve"> </w:t>
      </w:r>
      <w:r w:rsidRPr="005245EC">
        <w:rPr>
          <w:rFonts w:ascii="Times New Roman" w:hAnsi="Times New Roman"/>
          <w:lang w:val="en-US"/>
        </w:rPr>
        <w:t xml:space="preserve">N 1. P. 1-36. URL: </w:t>
      </w:r>
      <w:hyperlink r:id="rId106" w:history="1">
        <w:r w:rsidRPr="005245EC">
          <w:rPr>
            <w:rStyle w:val="af1"/>
            <w:rFonts w:ascii="Times New Roman" w:hAnsi="Times New Roman"/>
            <w:u w:val="none"/>
            <w:lang w:val="en-US"/>
          </w:rPr>
          <w:t>https://alexsingleton.files.wordpress.com/2014/09/1-intro-markov-chain-analysis.pdf</w:t>
        </w:r>
      </w:hyperlink>
      <w:r w:rsidRPr="005245EC">
        <w:rPr>
          <w:rFonts w:ascii="Times New Roman" w:hAnsi="Times New Roman"/>
          <w:lang w:val="en-US"/>
        </w:rPr>
        <w:t xml:space="preserve"> </w:t>
      </w:r>
      <w:r w:rsidR="0000216D" w:rsidRPr="005245EC">
        <w:rPr>
          <w:rFonts w:ascii="Times New Roman" w:hAnsi="Times New Roman"/>
          <w:lang w:val="en-US"/>
        </w:rPr>
        <w:t>(Last accessed: 17.06.2019)</w:t>
      </w:r>
      <w:r w:rsidRPr="005245EC">
        <w:rPr>
          <w:rFonts w:ascii="Times New Roman" w:hAnsi="Times New Roman"/>
          <w:lang w:val="en-US"/>
        </w:rPr>
        <w:t xml:space="preserve"> [</w:t>
      </w:r>
      <w:proofErr w:type="spellStart"/>
      <w:r w:rsidRPr="005245EC">
        <w:rPr>
          <w:rFonts w:ascii="Times New Roman" w:hAnsi="Times New Roman"/>
          <w:lang w:val="uk-UA"/>
        </w:rPr>
        <w:t>in</w:t>
      </w:r>
      <w:proofErr w:type="spellEnd"/>
      <w:r w:rsidRPr="005245EC">
        <w:rPr>
          <w:rFonts w:ascii="Times New Roman" w:hAnsi="Times New Roman"/>
          <w:lang w:val="uk-UA"/>
        </w:rPr>
        <w:t xml:space="preserve"> </w:t>
      </w:r>
      <w:proofErr w:type="spellStart"/>
      <w:r w:rsidRPr="005245EC">
        <w:rPr>
          <w:rFonts w:ascii="Times New Roman" w:hAnsi="Times New Roman"/>
          <w:lang w:val="uk-UA"/>
        </w:rPr>
        <w:t>English</w:t>
      </w:r>
      <w:proofErr w:type="spellEnd"/>
      <w:r w:rsidRPr="005245EC">
        <w:rPr>
          <w:rFonts w:ascii="Times New Roman" w:hAnsi="Times New Roman"/>
          <w:lang w:val="en-US"/>
        </w:rPr>
        <w:t>].</w:t>
      </w:r>
    </w:p>
    <w:p w:rsidR="007A2F46" w:rsidRPr="005245EC" w:rsidRDefault="007A2F46" w:rsidP="009F52D1">
      <w:pPr>
        <w:numPr>
          <w:ilvl w:val="0"/>
          <w:numId w:val="59"/>
        </w:numPr>
        <w:tabs>
          <w:tab w:val="left" w:pos="1134"/>
        </w:tabs>
        <w:spacing w:after="0" w:line="247" w:lineRule="auto"/>
        <w:ind w:left="0" w:firstLine="709"/>
        <w:jc w:val="both"/>
        <w:rPr>
          <w:rFonts w:ascii="Times New Roman" w:hAnsi="Times New Roman"/>
          <w:lang w:val="uk-UA"/>
        </w:rPr>
      </w:pPr>
      <w:proofErr w:type="spellStart"/>
      <w:r w:rsidRPr="005245EC">
        <w:rPr>
          <w:rFonts w:ascii="Times New Roman" w:hAnsi="Times New Roman"/>
          <w:lang w:val="uk-UA"/>
        </w:rPr>
        <w:t>Collins</w:t>
      </w:r>
      <w:proofErr w:type="spellEnd"/>
      <w:r w:rsidRPr="005245EC">
        <w:rPr>
          <w:rFonts w:ascii="Times New Roman" w:hAnsi="Times New Roman"/>
          <w:lang w:val="uk-UA"/>
        </w:rPr>
        <w:t xml:space="preserve"> L. </w:t>
      </w:r>
      <w:proofErr w:type="spellStart"/>
      <w:r w:rsidRPr="005245EC">
        <w:rPr>
          <w:rFonts w:ascii="Times New Roman" w:hAnsi="Times New Roman"/>
          <w:lang w:val="uk-UA"/>
        </w:rPr>
        <w:t>Estimating</w:t>
      </w:r>
      <w:proofErr w:type="spellEnd"/>
      <w:r w:rsidRPr="005245EC">
        <w:rPr>
          <w:rFonts w:ascii="Times New Roman" w:hAnsi="Times New Roman"/>
          <w:lang w:val="uk-UA"/>
        </w:rPr>
        <w:t xml:space="preserve"> </w:t>
      </w:r>
      <w:proofErr w:type="spellStart"/>
      <w:r w:rsidRPr="005245EC">
        <w:rPr>
          <w:rFonts w:ascii="Times New Roman" w:hAnsi="Times New Roman"/>
          <w:lang w:val="uk-UA"/>
        </w:rPr>
        <w:t>Markov</w:t>
      </w:r>
      <w:proofErr w:type="spellEnd"/>
      <w:r w:rsidRPr="005245EC">
        <w:rPr>
          <w:rFonts w:ascii="Times New Roman" w:hAnsi="Times New Roman"/>
          <w:lang w:val="uk-UA"/>
        </w:rPr>
        <w:t xml:space="preserve"> </w:t>
      </w:r>
      <w:proofErr w:type="spellStart"/>
      <w:r w:rsidRPr="005245EC">
        <w:rPr>
          <w:rFonts w:ascii="Times New Roman" w:hAnsi="Times New Roman"/>
          <w:lang w:val="uk-UA"/>
        </w:rPr>
        <w:t>Transition</w:t>
      </w:r>
      <w:proofErr w:type="spellEnd"/>
      <w:r w:rsidRPr="005245EC">
        <w:rPr>
          <w:rFonts w:ascii="Times New Roman" w:hAnsi="Times New Roman"/>
          <w:lang w:val="uk-UA"/>
        </w:rPr>
        <w:t xml:space="preserve"> </w:t>
      </w:r>
      <w:proofErr w:type="spellStart"/>
      <w:r w:rsidRPr="005245EC">
        <w:rPr>
          <w:rFonts w:ascii="Times New Roman" w:hAnsi="Times New Roman"/>
          <w:lang w:val="uk-UA"/>
        </w:rPr>
        <w:t>Probabilities</w:t>
      </w:r>
      <w:proofErr w:type="spellEnd"/>
      <w:r w:rsidRPr="005245EC">
        <w:rPr>
          <w:rFonts w:ascii="Times New Roman" w:hAnsi="Times New Roman"/>
          <w:lang w:val="uk-UA"/>
        </w:rPr>
        <w:t xml:space="preserve"> </w:t>
      </w:r>
      <w:proofErr w:type="spellStart"/>
      <w:r w:rsidRPr="005245EC">
        <w:rPr>
          <w:rFonts w:ascii="Times New Roman" w:hAnsi="Times New Roman"/>
          <w:lang w:val="uk-UA"/>
        </w:rPr>
        <w:t>from</w:t>
      </w:r>
      <w:proofErr w:type="spellEnd"/>
      <w:r w:rsidRPr="005245EC">
        <w:rPr>
          <w:rFonts w:ascii="Times New Roman" w:hAnsi="Times New Roman"/>
          <w:lang w:val="uk-UA"/>
        </w:rPr>
        <w:t xml:space="preserve"> </w:t>
      </w:r>
      <w:proofErr w:type="spellStart"/>
      <w:r w:rsidRPr="005245EC">
        <w:rPr>
          <w:rFonts w:ascii="Times New Roman" w:hAnsi="Times New Roman"/>
          <w:lang w:val="uk-UA"/>
        </w:rPr>
        <w:t>Micro-Unit</w:t>
      </w:r>
      <w:proofErr w:type="spellEnd"/>
      <w:r w:rsidRPr="005245EC">
        <w:rPr>
          <w:rFonts w:ascii="Times New Roman" w:hAnsi="Times New Roman"/>
          <w:lang w:val="uk-UA"/>
        </w:rPr>
        <w:t xml:space="preserve"> </w:t>
      </w:r>
      <w:proofErr w:type="spellStart"/>
      <w:r w:rsidRPr="005245EC">
        <w:rPr>
          <w:rFonts w:ascii="Times New Roman" w:hAnsi="Times New Roman"/>
          <w:lang w:val="uk-UA"/>
        </w:rPr>
        <w:t>Data</w:t>
      </w:r>
      <w:proofErr w:type="spellEnd"/>
      <w:r w:rsidRPr="005245EC">
        <w:rPr>
          <w:rFonts w:ascii="Times New Roman" w:hAnsi="Times New Roman"/>
          <w:lang w:val="uk-UA"/>
        </w:rPr>
        <w:t xml:space="preserve">. </w:t>
      </w:r>
      <w:proofErr w:type="spellStart"/>
      <w:r w:rsidRPr="005245EC">
        <w:rPr>
          <w:rFonts w:ascii="Times New Roman" w:hAnsi="Times New Roman"/>
          <w:lang w:val="uk-UA"/>
        </w:rPr>
        <w:t>Journal</w:t>
      </w:r>
      <w:proofErr w:type="spellEnd"/>
      <w:r w:rsidRPr="005245EC">
        <w:rPr>
          <w:rFonts w:ascii="Times New Roman" w:hAnsi="Times New Roman"/>
          <w:lang w:val="uk-UA"/>
        </w:rPr>
        <w:t xml:space="preserve"> </w:t>
      </w:r>
      <w:proofErr w:type="spellStart"/>
      <w:r w:rsidRPr="005245EC">
        <w:rPr>
          <w:rFonts w:ascii="Times New Roman" w:hAnsi="Times New Roman"/>
          <w:lang w:val="uk-UA"/>
        </w:rPr>
        <w:t>of</w:t>
      </w:r>
      <w:proofErr w:type="spellEnd"/>
      <w:r w:rsidRPr="005245EC">
        <w:rPr>
          <w:rFonts w:ascii="Times New Roman" w:hAnsi="Times New Roman"/>
          <w:lang w:val="uk-UA"/>
        </w:rPr>
        <w:t xml:space="preserve"> </w:t>
      </w:r>
      <w:proofErr w:type="spellStart"/>
      <w:r w:rsidRPr="005245EC">
        <w:rPr>
          <w:rFonts w:ascii="Times New Roman" w:hAnsi="Times New Roman"/>
          <w:lang w:val="uk-UA"/>
        </w:rPr>
        <w:t>the</w:t>
      </w:r>
      <w:proofErr w:type="spellEnd"/>
      <w:r w:rsidRPr="005245EC">
        <w:rPr>
          <w:rFonts w:ascii="Times New Roman" w:hAnsi="Times New Roman"/>
          <w:lang w:val="uk-UA"/>
        </w:rPr>
        <w:t xml:space="preserve"> </w:t>
      </w:r>
      <w:proofErr w:type="spellStart"/>
      <w:r w:rsidRPr="005245EC">
        <w:rPr>
          <w:rFonts w:ascii="Times New Roman" w:hAnsi="Times New Roman"/>
          <w:lang w:val="uk-UA"/>
        </w:rPr>
        <w:t>Royal</w:t>
      </w:r>
      <w:proofErr w:type="spellEnd"/>
      <w:r w:rsidRPr="005245EC">
        <w:rPr>
          <w:rFonts w:ascii="Times New Roman" w:hAnsi="Times New Roman"/>
          <w:lang w:val="uk-UA"/>
        </w:rPr>
        <w:t xml:space="preserve"> </w:t>
      </w:r>
      <w:proofErr w:type="spellStart"/>
      <w:r w:rsidRPr="005245EC">
        <w:rPr>
          <w:rFonts w:ascii="Times New Roman" w:hAnsi="Times New Roman"/>
          <w:lang w:val="uk-UA"/>
        </w:rPr>
        <w:t>Statistical</w:t>
      </w:r>
      <w:proofErr w:type="spellEnd"/>
      <w:r w:rsidRPr="005245EC">
        <w:rPr>
          <w:rFonts w:ascii="Times New Roman" w:hAnsi="Times New Roman"/>
          <w:lang w:val="uk-UA"/>
        </w:rPr>
        <w:t xml:space="preserve"> </w:t>
      </w:r>
      <w:proofErr w:type="spellStart"/>
      <w:r w:rsidRPr="005245EC">
        <w:rPr>
          <w:rFonts w:ascii="Times New Roman" w:hAnsi="Times New Roman"/>
          <w:lang w:val="uk-UA"/>
        </w:rPr>
        <w:t>Society</w:t>
      </w:r>
      <w:proofErr w:type="spellEnd"/>
      <w:r w:rsidRPr="005245EC">
        <w:rPr>
          <w:rFonts w:ascii="Times New Roman" w:hAnsi="Times New Roman"/>
          <w:lang w:val="uk-UA"/>
        </w:rPr>
        <w:t xml:space="preserve">. </w:t>
      </w:r>
      <w:proofErr w:type="spellStart"/>
      <w:r w:rsidRPr="005245EC">
        <w:rPr>
          <w:rFonts w:ascii="Times New Roman" w:hAnsi="Times New Roman"/>
          <w:lang w:val="uk-UA"/>
        </w:rPr>
        <w:t>Series</w:t>
      </w:r>
      <w:proofErr w:type="spellEnd"/>
      <w:r w:rsidRPr="005245EC">
        <w:rPr>
          <w:rFonts w:ascii="Times New Roman" w:hAnsi="Times New Roman"/>
          <w:lang w:val="uk-UA"/>
        </w:rPr>
        <w:t xml:space="preserve"> C (</w:t>
      </w:r>
      <w:proofErr w:type="spellStart"/>
      <w:r w:rsidRPr="005245EC">
        <w:rPr>
          <w:rFonts w:ascii="Times New Roman" w:hAnsi="Times New Roman"/>
          <w:lang w:val="uk-UA"/>
        </w:rPr>
        <w:t>Applied</w:t>
      </w:r>
      <w:proofErr w:type="spellEnd"/>
      <w:r w:rsidRPr="005245EC">
        <w:rPr>
          <w:rFonts w:ascii="Times New Roman" w:hAnsi="Times New Roman"/>
          <w:lang w:val="uk-UA"/>
        </w:rPr>
        <w:t xml:space="preserve"> </w:t>
      </w:r>
      <w:proofErr w:type="spellStart"/>
      <w:r w:rsidRPr="005245EC">
        <w:rPr>
          <w:rFonts w:ascii="Times New Roman" w:hAnsi="Times New Roman"/>
          <w:lang w:val="uk-UA"/>
        </w:rPr>
        <w:t>Statistics</w:t>
      </w:r>
      <w:proofErr w:type="spellEnd"/>
      <w:r w:rsidRPr="005245EC">
        <w:rPr>
          <w:rFonts w:ascii="Times New Roman" w:hAnsi="Times New Roman"/>
          <w:lang w:val="uk-UA"/>
        </w:rPr>
        <w:t xml:space="preserve">). 1974. </w:t>
      </w:r>
      <w:proofErr w:type="spellStart"/>
      <w:r w:rsidRPr="005245EC">
        <w:rPr>
          <w:rFonts w:ascii="Times New Roman" w:hAnsi="Times New Roman"/>
          <w:lang w:val="uk-UA"/>
        </w:rPr>
        <w:t>Vol</w:t>
      </w:r>
      <w:proofErr w:type="spellEnd"/>
      <w:r w:rsidRPr="005245EC">
        <w:rPr>
          <w:rFonts w:ascii="Times New Roman" w:hAnsi="Times New Roman"/>
          <w:lang w:val="uk-UA"/>
        </w:rPr>
        <w:t>. 23. P. 355-371.</w:t>
      </w:r>
    </w:p>
    <w:p w:rsidR="007F4C68" w:rsidRPr="005245EC" w:rsidRDefault="007F4C68" w:rsidP="009F52D1">
      <w:pPr>
        <w:numPr>
          <w:ilvl w:val="0"/>
          <w:numId w:val="59"/>
        </w:numPr>
        <w:tabs>
          <w:tab w:val="left" w:pos="1134"/>
        </w:tabs>
        <w:spacing w:after="0" w:line="247" w:lineRule="auto"/>
        <w:ind w:left="0" w:firstLine="709"/>
        <w:jc w:val="both"/>
        <w:rPr>
          <w:rFonts w:ascii="Times New Roman" w:hAnsi="Times New Roman"/>
          <w:lang w:val="uk-UA"/>
        </w:rPr>
      </w:pPr>
      <w:proofErr w:type="spellStart"/>
      <w:r w:rsidRPr="005245EC">
        <w:rPr>
          <w:rFonts w:ascii="Times New Roman" w:hAnsi="Times New Roman"/>
          <w:lang w:val="uk-UA"/>
        </w:rPr>
        <w:t>Paul</w:t>
      </w:r>
      <w:proofErr w:type="spellEnd"/>
      <w:r w:rsidRPr="005245EC">
        <w:rPr>
          <w:rFonts w:ascii="Times New Roman" w:hAnsi="Times New Roman"/>
          <w:lang w:val="uk-UA"/>
        </w:rPr>
        <w:t xml:space="preserve"> D. </w:t>
      </w:r>
      <w:proofErr w:type="spellStart"/>
      <w:r w:rsidRPr="005245EC">
        <w:rPr>
          <w:rFonts w:ascii="Times New Roman" w:hAnsi="Times New Roman"/>
          <w:lang w:val="uk-UA"/>
        </w:rPr>
        <w:t>DeStefano</w:t>
      </w:r>
      <w:proofErr w:type="spellEnd"/>
      <w:r w:rsidRPr="005245EC">
        <w:rPr>
          <w:rFonts w:ascii="Times New Roman" w:hAnsi="Times New Roman"/>
          <w:lang w:val="uk-UA"/>
        </w:rPr>
        <w:t xml:space="preserve">, </w:t>
      </w:r>
      <w:proofErr w:type="spellStart"/>
      <w:r w:rsidRPr="005245EC">
        <w:rPr>
          <w:rFonts w:ascii="Times New Roman" w:hAnsi="Times New Roman"/>
          <w:lang w:val="uk-UA"/>
        </w:rPr>
        <w:t>Dimitri</w:t>
      </w:r>
      <w:proofErr w:type="spellEnd"/>
      <w:r w:rsidRPr="005245EC">
        <w:rPr>
          <w:rFonts w:ascii="Times New Roman" w:hAnsi="Times New Roman"/>
          <w:lang w:val="uk-UA"/>
        </w:rPr>
        <w:t xml:space="preserve"> A. </w:t>
      </w:r>
      <w:proofErr w:type="spellStart"/>
      <w:r w:rsidRPr="005245EC">
        <w:rPr>
          <w:rFonts w:ascii="Times New Roman" w:hAnsi="Times New Roman"/>
          <w:lang w:val="uk-UA"/>
        </w:rPr>
        <w:t>Grivas</w:t>
      </w:r>
      <w:proofErr w:type="spellEnd"/>
      <w:r w:rsidRPr="005245EC">
        <w:rPr>
          <w:rFonts w:ascii="Times New Roman" w:hAnsi="Times New Roman"/>
          <w:lang w:val="uk-UA"/>
        </w:rPr>
        <w:t xml:space="preserve">. </w:t>
      </w:r>
      <w:proofErr w:type="spellStart"/>
      <w:r w:rsidRPr="005245EC">
        <w:rPr>
          <w:rFonts w:ascii="Times New Roman" w:hAnsi="Times New Roman"/>
          <w:lang w:val="uk-UA"/>
        </w:rPr>
        <w:t>Method</w:t>
      </w:r>
      <w:proofErr w:type="spellEnd"/>
      <w:r w:rsidRPr="005245EC">
        <w:rPr>
          <w:rFonts w:ascii="Times New Roman" w:hAnsi="Times New Roman"/>
          <w:lang w:val="uk-UA"/>
        </w:rPr>
        <w:t xml:space="preserve"> </w:t>
      </w:r>
      <w:proofErr w:type="spellStart"/>
      <w:r w:rsidRPr="005245EC">
        <w:rPr>
          <w:rFonts w:ascii="Times New Roman" w:hAnsi="Times New Roman"/>
          <w:lang w:val="uk-UA"/>
        </w:rPr>
        <w:t>for</w:t>
      </w:r>
      <w:proofErr w:type="spellEnd"/>
      <w:r w:rsidRPr="005245EC">
        <w:rPr>
          <w:rFonts w:ascii="Times New Roman" w:hAnsi="Times New Roman"/>
          <w:lang w:val="uk-UA"/>
        </w:rPr>
        <w:t xml:space="preserve"> </w:t>
      </w:r>
      <w:proofErr w:type="spellStart"/>
      <w:r w:rsidRPr="005245EC">
        <w:rPr>
          <w:rFonts w:ascii="Times New Roman" w:hAnsi="Times New Roman"/>
          <w:lang w:val="uk-UA"/>
        </w:rPr>
        <w:t>Estimating</w:t>
      </w:r>
      <w:proofErr w:type="spellEnd"/>
      <w:r w:rsidRPr="005245EC">
        <w:rPr>
          <w:rFonts w:ascii="Times New Roman" w:hAnsi="Times New Roman"/>
          <w:lang w:val="uk-UA"/>
        </w:rPr>
        <w:t xml:space="preserve"> </w:t>
      </w:r>
      <w:proofErr w:type="spellStart"/>
      <w:r w:rsidRPr="005245EC">
        <w:rPr>
          <w:rFonts w:ascii="Times New Roman" w:hAnsi="Times New Roman"/>
          <w:lang w:val="uk-UA"/>
        </w:rPr>
        <w:t>Transition</w:t>
      </w:r>
      <w:proofErr w:type="spellEnd"/>
      <w:r w:rsidRPr="005245EC">
        <w:rPr>
          <w:rFonts w:ascii="Times New Roman" w:hAnsi="Times New Roman"/>
          <w:lang w:val="uk-UA"/>
        </w:rPr>
        <w:t xml:space="preserve"> </w:t>
      </w:r>
      <w:proofErr w:type="spellStart"/>
      <w:r w:rsidRPr="005245EC">
        <w:rPr>
          <w:rFonts w:ascii="Times New Roman" w:hAnsi="Times New Roman"/>
          <w:lang w:val="uk-UA"/>
        </w:rPr>
        <w:t>Probability</w:t>
      </w:r>
      <w:proofErr w:type="spellEnd"/>
      <w:r w:rsidRPr="005245EC">
        <w:rPr>
          <w:rFonts w:ascii="Times New Roman" w:hAnsi="Times New Roman"/>
          <w:lang w:val="uk-UA"/>
        </w:rPr>
        <w:t xml:space="preserve"> </w:t>
      </w:r>
      <w:proofErr w:type="spellStart"/>
      <w:r w:rsidRPr="005245EC">
        <w:rPr>
          <w:rFonts w:ascii="Times New Roman" w:hAnsi="Times New Roman"/>
          <w:lang w:val="uk-UA"/>
        </w:rPr>
        <w:t>in</w:t>
      </w:r>
      <w:proofErr w:type="spellEnd"/>
      <w:r w:rsidRPr="005245EC">
        <w:rPr>
          <w:rFonts w:ascii="Times New Roman" w:hAnsi="Times New Roman"/>
          <w:lang w:val="uk-UA"/>
        </w:rPr>
        <w:t xml:space="preserve"> </w:t>
      </w:r>
      <w:proofErr w:type="spellStart"/>
      <w:r w:rsidRPr="005245EC">
        <w:rPr>
          <w:rFonts w:ascii="Times New Roman" w:hAnsi="Times New Roman"/>
          <w:lang w:val="uk-UA"/>
        </w:rPr>
        <w:t>Bridge</w:t>
      </w:r>
      <w:proofErr w:type="spellEnd"/>
      <w:r w:rsidRPr="005245EC">
        <w:rPr>
          <w:rFonts w:ascii="Times New Roman" w:hAnsi="Times New Roman"/>
          <w:lang w:val="uk-UA"/>
        </w:rPr>
        <w:t xml:space="preserve"> </w:t>
      </w:r>
      <w:proofErr w:type="spellStart"/>
      <w:r w:rsidRPr="005245EC">
        <w:rPr>
          <w:rFonts w:ascii="Times New Roman" w:hAnsi="Times New Roman"/>
          <w:lang w:val="uk-UA"/>
        </w:rPr>
        <w:t>Deterioration</w:t>
      </w:r>
      <w:proofErr w:type="spellEnd"/>
      <w:r w:rsidRPr="005245EC">
        <w:rPr>
          <w:rFonts w:ascii="Times New Roman" w:hAnsi="Times New Roman"/>
          <w:lang w:val="uk-UA"/>
        </w:rPr>
        <w:t xml:space="preserve"> </w:t>
      </w:r>
      <w:proofErr w:type="spellStart"/>
      <w:r w:rsidRPr="005245EC">
        <w:rPr>
          <w:rFonts w:ascii="Times New Roman" w:hAnsi="Times New Roman"/>
          <w:lang w:val="uk-UA"/>
        </w:rPr>
        <w:t>Models</w:t>
      </w:r>
      <w:proofErr w:type="spellEnd"/>
      <w:r w:rsidRPr="005245EC">
        <w:rPr>
          <w:rFonts w:ascii="Times New Roman" w:hAnsi="Times New Roman"/>
          <w:lang w:val="uk-UA"/>
        </w:rPr>
        <w:t xml:space="preserve">. </w:t>
      </w:r>
      <w:proofErr w:type="spellStart"/>
      <w:r w:rsidRPr="005245EC">
        <w:rPr>
          <w:rFonts w:ascii="Times New Roman" w:hAnsi="Times New Roman"/>
          <w:i/>
          <w:lang w:val="uk-UA"/>
        </w:rPr>
        <w:t>Journal</w:t>
      </w:r>
      <w:proofErr w:type="spellEnd"/>
      <w:r w:rsidRPr="005245EC">
        <w:rPr>
          <w:rFonts w:ascii="Times New Roman" w:hAnsi="Times New Roman"/>
          <w:i/>
          <w:lang w:val="uk-UA"/>
        </w:rPr>
        <w:t xml:space="preserve"> </w:t>
      </w:r>
      <w:proofErr w:type="spellStart"/>
      <w:r w:rsidRPr="005245EC">
        <w:rPr>
          <w:rFonts w:ascii="Times New Roman" w:hAnsi="Times New Roman"/>
          <w:i/>
          <w:lang w:val="uk-UA"/>
        </w:rPr>
        <w:t>of</w:t>
      </w:r>
      <w:proofErr w:type="spellEnd"/>
      <w:r w:rsidRPr="005245EC">
        <w:rPr>
          <w:rFonts w:ascii="Times New Roman" w:hAnsi="Times New Roman"/>
          <w:i/>
          <w:lang w:val="uk-UA"/>
        </w:rPr>
        <w:t xml:space="preserve"> </w:t>
      </w:r>
      <w:proofErr w:type="spellStart"/>
      <w:r w:rsidRPr="005245EC">
        <w:rPr>
          <w:rFonts w:ascii="Times New Roman" w:hAnsi="Times New Roman"/>
          <w:i/>
          <w:lang w:val="uk-UA"/>
        </w:rPr>
        <w:t>Infrastructure</w:t>
      </w:r>
      <w:proofErr w:type="spellEnd"/>
      <w:r w:rsidRPr="005245EC">
        <w:rPr>
          <w:rFonts w:ascii="Times New Roman" w:hAnsi="Times New Roman"/>
          <w:i/>
          <w:lang w:val="uk-UA"/>
        </w:rPr>
        <w:t xml:space="preserve"> </w:t>
      </w:r>
      <w:proofErr w:type="spellStart"/>
      <w:r w:rsidRPr="005245EC">
        <w:rPr>
          <w:rFonts w:ascii="Times New Roman" w:hAnsi="Times New Roman"/>
          <w:i/>
          <w:lang w:val="uk-UA"/>
        </w:rPr>
        <w:t>Systems</w:t>
      </w:r>
      <w:proofErr w:type="spellEnd"/>
      <w:r w:rsidRPr="005245EC">
        <w:rPr>
          <w:rFonts w:ascii="Times New Roman" w:hAnsi="Times New Roman"/>
          <w:lang w:val="uk-UA"/>
        </w:rPr>
        <w:t xml:space="preserve">. 1998. </w:t>
      </w:r>
      <w:proofErr w:type="spellStart"/>
      <w:r w:rsidRPr="005245EC">
        <w:rPr>
          <w:rFonts w:ascii="Times New Roman" w:hAnsi="Times New Roman"/>
          <w:lang w:val="uk-UA"/>
        </w:rPr>
        <w:t>Vol</w:t>
      </w:r>
      <w:proofErr w:type="spellEnd"/>
      <w:r w:rsidRPr="005245EC">
        <w:rPr>
          <w:rFonts w:ascii="Times New Roman" w:hAnsi="Times New Roman"/>
          <w:lang w:val="uk-UA"/>
        </w:rPr>
        <w:t>. 4</w:t>
      </w:r>
      <w:r w:rsidRPr="005245EC">
        <w:rPr>
          <w:rFonts w:ascii="Times New Roman" w:hAnsi="Times New Roman"/>
          <w:lang w:val="en-US"/>
        </w:rPr>
        <w:t>.</w:t>
      </w:r>
      <w:r w:rsidRPr="005245EC">
        <w:rPr>
          <w:rFonts w:ascii="Times New Roman" w:hAnsi="Times New Roman"/>
          <w:lang w:val="uk-UA"/>
        </w:rPr>
        <w:t xml:space="preserve"> </w:t>
      </w:r>
      <w:proofErr w:type="spellStart"/>
      <w:r w:rsidRPr="005245EC">
        <w:rPr>
          <w:rFonts w:ascii="Times New Roman" w:hAnsi="Times New Roman"/>
          <w:lang w:val="uk-UA"/>
        </w:rPr>
        <w:t>Issue</w:t>
      </w:r>
      <w:proofErr w:type="spellEnd"/>
      <w:r w:rsidRPr="005245EC">
        <w:rPr>
          <w:rFonts w:ascii="Times New Roman" w:hAnsi="Times New Roman"/>
          <w:lang w:val="uk-UA"/>
        </w:rPr>
        <w:t xml:space="preserve"> 2</w:t>
      </w:r>
      <w:r w:rsidRPr="005245EC">
        <w:rPr>
          <w:rFonts w:ascii="Times New Roman" w:hAnsi="Times New Roman"/>
          <w:lang w:val="en-US"/>
        </w:rPr>
        <w:t>.</w:t>
      </w:r>
      <w:r w:rsidRPr="005245EC">
        <w:rPr>
          <w:rFonts w:ascii="Times New Roman" w:hAnsi="Times New Roman"/>
          <w:lang w:val="uk-UA"/>
        </w:rPr>
        <w:t xml:space="preserve"> P. 56-62. </w:t>
      </w:r>
      <w:r w:rsidRPr="005245EC">
        <w:rPr>
          <w:rFonts w:ascii="Times New Roman" w:hAnsi="Times New Roman"/>
          <w:lang w:val="en-US"/>
        </w:rPr>
        <w:t xml:space="preserve">URL: </w:t>
      </w:r>
      <w:hyperlink r:id="rId107" w:history="1">
        <w:r w:rsidRPr="005245EC">
          <w:rPr>
            <w:rStyle w:val="af1"/>
            <w:rFonts w:ascii="Times New Roman" w:hAnsi="Times New Roman"/>
            <w:u w:val="none"/>
            <w:lang w:val="uk-UA"/>
          </w:rPr>
          <w:t>https://doi.org/10.1061/(ASCE)1076-0342(1998)4:2(56)</w:t>
        </w:r>
      </w:hyperlink>
    </w:p>
    <w:p w:rsidR="007F4C68" w:rsidRPr="005245EC" w:rsidRDefault="007F4C68" w:rsidP="009F52D1">
      <w:pPr>
        <w:numPr>
          <w:ilvl w:val="0"/>
          <w:numId w:val="59"/>
        </w:numPr>
        <w:tabs>
          <w:tab w:val="left" w:pos="1134"/>
        </w:tabs>
        <w:spacing w:after="0" w:line="247" w:lineRule="auto"/>
        <w:ind w:left="0" w:firstLine="709"/>
        <w:jc w:val="both"/>
        <w:rPr>
          <w:rFonts w:ascii="Times New Roman" w:hAnsi="Times New Roman"/>
          <w:lang w:val="uk-UA"/>
        </w:rPr>
      </w:pPr>
      <w:r w:rsidRPr="005245EC">
        <w:rPr>
          <w:rFonts w:ascii="Times New Roman" w:hAnsi="Times New Roman"/>
          <w:lang w:val="uk-UA" w:eastAsia="en-US"/>
        </w:rPr>
        <w:t>ДСТУ-Н Б.В.2.3-23:2012. Споруди транспорту. Настанова з оцінювання і прогнозування технічного стану автодорожніх мостів. Київ, 2012. 116 с.</w:t>
      </w:r>
      <w:r w:rsidRPr="005245EC">
        <w:t xml:space="preserve"> </w:t>
      </w:r>
      <w:r w:rsidRPr="005245EC">
        <w:rPr>
          <w:rFonts w:ascii="Times New Roman" w:hAnsi="Times New Roman"/>
          <w:lang w:val="uk-UA" w:eastAsia="en-US"/>
        </w:rPr>
        <w:t>(Інформація та документація).</w:t>
      </w:r>
    </w:p>
    <w:p w:rsidR="00250F43" w:rsidRPr="005245EC" w:rsidRDefault="00250F43" w:rsidP="009F52D1">
      <w:pPr>
        <w:numPr>
          <w:ilvl w:val="0"/>
          <w:numId w:val="59"/>
        </w:numPr>
        <w:tabs>
          <w:tab w:val="left" w:pos="1134"/>
        </w:tabs>
        <w:spacing w:after="0" w:line="247" w:lineRule="auto"/>
        <w:ind w:left="0" w:firstLine="709"/>
        <w:jc w:val="both"/>
        <w:rPr>
          <w:rFonts w:ascii="Times New Roman" w:hAnsi="Times New Roman"/>
          <w:lang w:val="uk-UA"/>
        </w:rPr>
      </w:pPr>
      <w:r w:rsidRPr="005245EC">
        <w:rPr>
          <w:rFonts w:ascii="Times New Roman" w:hAnsi="Times New Roman"/>
          <w:lang w:val="uk-UA"/>
        </w:rPr>
        <w:t xml:space="preserve">JCSS </w:t>
      </w:r>
      <w:proofErr w:type="spellStart"/>
      <w:r w:rsidRPr="005245EC">
        <w:rPr>
          <w:rFonts w:ascii="Times New Roman" w:hAnsi="Times New Roman"/>
          <w:lang w:val="uk-UA"/>
        </w:rPr>
        <w:t>course</w:t>
      </w:r>
      <w:proofErr w:type="spellEnd"/>
      <w:r w:rsidRPr="005245EC">
        <w:rPr>
          <w:rFonts w:ascii="Times New Roman" w:hAnsi="Times New Roman"/>
          <w:lang w:val="uk-UA"/>
        </w:rPr>
        <w:t xml:space="preserve"> </w:t>
      </w:r>
      <w:proofErr w:type="spellStart"/>
      <w:r w:rsidRPr="005245EC">
        <w:rPr>
          <w:rFonts w:ascii="Times New Roman" w:hAnsi="Times New Roman"/>
          <w:lang w:val="uk-UA"/>
        </w:rPr>
        <w:t>on</w:t>
      </w:r>
      <w:proofErr w:type="spellEnd"/>
      <w:r w:rsidRPr="005245EC">
        <w:rPr>
          <w:rFonts w:ascii="Times New Roman" w:hAnsi="Times New Roman"/>
          <w:lang w:val="uk-UA"/>
        </w:rPr>
        <w:t xml:space="preserve"> </w:t>
      </w:r>
      <w:proofErr w:type="spellStart"/>
      <w:r w:rsidRPr="005245EC">
        <w:rPr>
          <w:rFonts w:ascii="Times New Roman" w:hAnsi="Times New Roman"/>
          <w:lang w:val="uk-UA"/>
        </w:rPr>
        <w:t>Structural</w:t>
      </w:r>
      <w:proofErr w:type="spellEnd"/>
      <w:r w:rsidRPr="005245EC">
        <w:rPr>
          <w:rFonts w:ascii="Times New Roman" w:hAnsi="Times New Roman"/>
          <w:lang w:val="uk-UA"/>
        </w:rPr>
        <w:t xml:space="preserve"> </w:t>
      </w:r>
      <w:proofErr w:type="spellStart"/>
      <w:r w:rsidRPr="005245EC">
        <w:rPr>
          <w:rFonts w:ascii="Times New Roman" w:hAnsi="Times New Roman"/>
          <w:lang w:val="uk-UA"/>
        </w:rPr>
        <w:t>Reliability</w:t>
      </w:r>
      <w:proofErr w:type="spellEnd"/>
      <w:r w:rsidRPr="005245EC">
        <w:rPr>
          <w:rFonts w:ascii="Times New Roman" w:hAnsi="Times New Roman"/>
          <w:lang w:val="uk-UA"/>
        </w:rPr>
        <w:t xml:space="preserve"> </w:t>
      </w:r>
      <w:proofErr w:type="spellStart"/>
      <w:r w:rsidRPr="005245EC">
        <w:rPr>
          <w:rFonts w:ascii="Times New Roman" w:hAnsi="Times New Roman"/>
          <w:lang w:val="uk-UA"/>
        </w:rPr>
        <w:t>and</w:t>
      </w:r>
      <w:proofErr w:type="spellEnd"/>
      <w:r w:rsidRPr="005245EC">
        <w:rPr>
          <w:rFonts w:ascii="Times New Roman" w:hAnsi="Times New Roman"/>
          <w:lang w:val="uk-UA"/>
        </w:rPr>
        <w:t xml:space="preserve"> </w:t>
      </w:r>
      <w:proofErr w:type="spellStart"/>
      <w:r w:rsidRPr="005245EC">
        <w:rPr>
          <w:rFonts w:ascii="Times New Roman" w:hAnsi="Times New Roman"/>
          <w:lang w:val="uk-UA"/>
        </w:rPr>
        <w:t>Probabilistic</w:t>
      </w:r>
      <w:proofErr w:type="spellEnd"/>
      <w:r w:rsidRPr="005245EC">
        <w:rPr>
          <w:rFonts w:ascii="Times New Roman" w:hAnsi="Times New Roman"/>
          <w:lang w:val="uk-UA"/>
        </w:rPr>
        <w:t xml:space="preserve"> </w:t>
      </w:r>
      <w:proofErr w:type="spellStart"/>
      <w:r w:rsidRPr="005245EC">
        <w:rPr>
          <w:rFonts w:ascii="Times New Roman" w:hAnsi="Times New Roman"/>
          <w:lang w:val="uk-UA"/>
        </w:rPr>
        <w:t>Model</w:t>
      </w:r>
      <w:proofErr w:type="spellEnd"/>
      <w:r w:rsidRPr="005245EC">
        <w:rPr>
          <w:rFonts w:ascii="Times New Roman" w:hAnsi="Times New Roman"/>
          <w:lang w:val="uk-UA"/>
        </w:rPr>
        <w:t xml:space="preserve"> </w:t>
      </w:r>
      <w:proofErr w:type="spellStart"/>
      <w:r w:rsidRPr="005245EC">
        <w:rPr>
          <w:rFonts w:ascii="Times New Roman" w:hAnsi="Times New Roman"/>
          <w:lang w:val="uk-UA"/>
        </w:rPr>
        <w:t>Code</w:t>
      </w:r>
      <w:proofErr w:type="spellEnd"/>
      <w:r w:rsidRPr="005245EC">
        <w:rPr>
          <w:rFonts w:ascii="Times New Roman" w:hAnsi="Times New Roman"/>
          <w:lang w:val="uk-UA"/>
        </w:rPr>
        <w:t xml:space="preserve"> &amp; </w:t>
      </w:r>
      <w:proofErr w:type="spellStart"/>
      <w:r w:rsidRPr="005245EC">
        <w:rPr>
          <w:rFonts w:ascii="Times New Roman" w:hAnsi="Times New Roman"/>
          <w:lang w:val="uk-UA"/>
        </w:rPr>
        <w:t>Risk</w:t>
      </w:r>
      <w:proofErr w:type="spellEnd"/>
      <w:r w:rsidRPr="005245EC">
        <w:rPr>
          <w:rFonts w:ascii="Times New Roman" w:hAnsi="Times New Roman"/>
          <w:lang w:val="uk-UA"/>
        </w:rPr>
        <w:t xml:space="preserve"> </w:t>
      </w:r>
      <w:proofErr w:type="spellStart"/>
      <w:r w:rsidRPr="005245EC">
        <w:rPr>
          <w:rFonts w:ascii="Times New Roman" w:hAnsi="Times New Roman"/>
          <w:lang w:val="uk-UA"/>
        </w:rPr>
        <w:t>Informed</w:t>
      </w:r>
      <w:proofErr w:type="spellEnd"/>
      <w:r w:rsidRPr="005245EC">
        <w:rPr>
          <w:rFonts w:ascii="Times New Roman" w:hAnsi="Times New Roman"/>
          <w:lang w:val="uk-UA"/>
        </w:rPr>
        <w:t xml:space="preserve"> </w:t>
      </w:r>
      <w:proofErr w:type="spellStart"/>
      <w:r w:rsidRPr="005245EC">
        <w:rPr>
          <w:rFonts w:ascii="Times New Roman" w:hAnsi="Times New Roman"/>
          <w:lang w:val="uk-UA"/>
        </w:rPr>
        <w:t>Decision</w:t>
      </w:r>
      <w:proofErr w:type="spellEnd"/>
      <w:r w:rsidRPr="005245EC">
        <w:rPr>
          <w:rFonts w:ascii="Times New Roman" w:hAnsi="Times New Roman"/>
          <w:lang w:val="uk-UA"/>
        </w:rPr>
        <w:t xml:space="preserve"> </w:t>
      </w:r>
      <w:proofErr w:type="spellStart"/>
      <w:r w:rsidRPr="005245EC">
        <w:rPr>
          <w:rFonts w:ascii="Times New Roman" w:hAnsi="Times New Roman"/>
          <w:lang w:val="uk-UA"/>
        </w:rPr>
        <w:t>Making</w:t>
      </w:r>
      <w:proofErr w:type="spellEnd"/>
      <w:r w:rsidRPr="005245EC">
        <w:rPr>
          <w:rFonts w:ascii="Times New Roman" w:hAnsi="Times New Roman"/>
          <w:lang w:val="uk-UA"/>
        </w:rPr>
        <w:t xml:space="preserve"> </w:t>
      </w:r>
      <w:proofErr w:type="spellStart"/>
      <w:r w:rsidRPr="005245EC">
        <w:rPr>
          <w:rFonts w:ascii="Times New Roman" w:hAnsi="Times New Roman"/>
          <w:lang w:val="uk-UA"/>
        </w:rPr>
        <w:t>and</w:t>
      </w:r>
      <w:proofErr w:type="spellEnd"/>
      <w:r w:rsidRPr="005245EC">
        <w:rPr>
          <w:rFonts w:ascii="Times New Roman" w:hAnsi="Times New Roman"/>
          <w:lang w:val="uk-UA"/>
        </w:rPr>
        <w:t xml:space="preserve"> </w:t>
      </w:r>
      <w:proofErr w:type="spellStart"/>
      <w:r w:rsidRPr="005245EC">
        <w:rPr>
          <w:rFonts w:ascii="Times New Roman" w:hAnsi="Times New Roman"/>
          <w:lang w:val="uk-UA"/>
        </w:rPr>
        <w:t>Decision</w:t>
      </w:r>
      <w:proofErr w:type="spellEnd"/>
      <w:r w:rsidRPr="005245EC">
        <w:rPr>
          <w:rFonts w:ascii="Times New Roman" w:hAnsi="Times New Roman"/>
          <w:lang w:val="uk-UA"/>
        </w:rPr>
        <w:t xml:space="preserve"> </w:t>
      </w:r>
      <w:proofErr w:type="spellStart"/>
      <w:r w:rsidRPr="005245EC">
        <w:rPr>
          <w:rFonts w:ascii="Times New Roman" w:hAnsi="Times New Roman"/>
          <w:lang w:val="uk-UA"/>
        </w:rPr>
        <w:t>Analysis</w:t>
      </w:r>
      <w:proofErr w:type="spellEnd"/>
      <w:r w:rsidRPr="005245EC">
        <w:rPr>
          <w:rFonts w:ascii="Times New Roman" w:hAnsi="Times New Roman"/>
          <w:lang w:val="uk-UA"/>
        </w:rPr>
        <w:t xml:space="preserve">, 29 </w:t>
      </w:r>
      <w:proofErr w:type="spellStart"/>
      <w:r w:rsidRPr="005245EC">
        <w:rPr>
          <w:rFonts w:ascii="Times New Roman" w:hAnsi="Times New Roman"/>
          <w:lang w:val="uk-UA"/>
        </w:rPr>
        <w:t>June</w:t>
      </w:r>
      <w:proofErr w:type="spellEnd"/>
      <w:r w:rsidRPr="005245EC">
        <w:rPr>
          <w:rFonts w:ascii="Times New Roman" w:hAnsi="Times New Roman"/>
          <w:lang w:val="uk-UA"/>
        </w:rPr>
        <w:t xml:space="preserve"> </w:t>
      </w:r>
      <w:proofErr w:type="spellStart"/>
      <w:r w:rsidRPr="005245EC">
        <w:rPr>
          <w:rFonts w:ascii="Times New Roman" w:hAnsi="Times New Roman"/>
          <w:lang w:val="uk-UA"/>
        </w:rPr>
        <w:t>to</w:t>
      </w:r>
      <w:proofErr w:type="spellEnd"/>
      <w:r w:rsidRPr="005245EC">
        <w:rPr>
          <w:rFonts w:ascii="Times New Roman" w:hAnsi="Times New Roman"/>
          <w:lang w:val="uk-UA"/>
        </w:rPr>
        <w:t xml:space="preserve"> 4 </w:t>
      </w:r>
      <w:proofErr w:type="spellStart"/>
      <w:r w:rsidRPr="005245EC">
        <w:rPr>
          <w:rFonts w:ascii="Times New Roman" w:hAnsi="Times New Roman"/>
          <w:lang w:val="uk-UA"/>
        </w:rPr>
        <w:t>July</w:t>
      </w:r>
      <w:proofErr w:type="spellEnd"/>
      <w:r w:rsidRPr="005245EC">
        <w:rPr>
          <w:rFonts w:ascii="Times New Roman" w:hAnsi="Times New Roman"/>
          <w:lang w:val="uk-UA"/>
        </w:rPr>
        <w:t xml:space="preserve"> 2019. URL: </w:t>
      </w:r>
      <w:hyperlink r:id="rId108" w:history="1">
        <w:r w:rsidR="00A145FF" w:rsidRPr="005245EC">
          <w:rPr>
            <w:rStyle w:val="af1"/>
            <w:rFonts w:ascii="Times New Roman" w:hAnsi="Times New Roman"/>
            <w:u w:val="none"/>
            <w:lang w:val="uk-UA"/>
          </w:rPr>
          <w:t>http://www.jcss.ethz.ch/</w:t>
        </w:r>
      </w:hyperlink>
      <w:r w:rsidR="00A145FF" w:rsidRPr="005245EC">
        <w:rPr>
          <w:rFonts w:ascii="Times New Roman" w:hAnsi="Times New Roman"/>
          <w:lang w:val="uk-UA"/>
        </w:rPr>
        <w:t xml:space="preserve"> </w:t>
      </w:r>
      <w:r w:rsidRPr="005245EC">
        <w:rPr>
          <w:rFonts w:ascii="Times New Roman" w:hAnsi="Times New Roman"/>
          <w:lang w:val="uk-UA"/>
        </w:rPr>
        <w:t>(</w:t>
      </w:r>
      <w:r w:rsidR="00AD7119" w:rsidRPr="005245EC">
        <w:rPr>
          <w:rFonts w:ascii="Times New Roman" w:hAnsi="Times New Roman"/>
          <w:lang w:val="uk-UA"/>
        </w:rPr>
        <w:t>дата  </w:t>
      </w:r>
      <w:r w:rsidR="008D3FB5" w:rsidRPr="005245EC">
        <w:rPr>
          <w:rFonts w:ascii="Times New Roman" w:hAnsi="Times New Roman"/>
          <w:lang w:val="uk-UA"/>
        </w:rPr>
        <w:t>звернення</w:t>
      </w:r>
      <w:r w:rsidRPr="005245EC">
        <w:rPr>
          <w:rFonts w:ascii="Times New Roman" w:hAnsi="Times New Roman"/>
          <w:lang w:val="uk-UA"/>
        </w:rPr>
        <w:t>: 17.06.2019).</w:t>
      </w:r>
    </w:p>
    <w:p w:rsidR="00250F43" w:rsidRPr="005245EC" w:rsidRDefault="00250F43" w:rsidP="009F52D1">
      <w:pPr>
        <w:numPr>
          <w:ilvl w:val="0"/>
          <w:numId w:val="59"/>
        </w:numPr>
        <w:tabs>
          <w:tab w:val="left" w:pos="1134"/>
        </w:tabs>
        <w:spacing w:after="0" w:line="247" w:lineRule="auto"/>
        <w:ind w:left="0" w:firstLine="709"/>
        <w:jc w:val="both"/>
        <w:rPr>
          <w:rFonts w:ascii="Times New Roman" w:hAnsi="Times New Roman"/>
          <w:lang w:val="uk-UA"/>
        </w:rPr>
      </w:pPr>
      <w:proofErr w:type="spellStart"/>
      <w:r w:rsidRPr="005245EC">
        <w:rPr>
          <w:rFonts w:ascii="Times New Roman" w:hAnsi="Times New Roman"/>
          <w:lang w:val="en-US"/>
        </w:rPr>
        <w:t>Lantoukh-Liashchenko</w:t>
      </w:r>
      <w:proofErr w:type="spellEnd"/>
      <w:r w:rsidRPr="005245EC">
        <w:rPr>
          <w:rFonts w:ascii="Times New Roman" w:hAnsi="Times New Roman"/>
          <w:lang w:val="en-US"/>
        </w:rPr>
        <w:t xml:space="preserve"> A. Markov chain models for the residual service life prediction of bridges. 4-th International Conference FOOTBRIDGE 2011: Wroclaw, Poland, 2011. p.1386-1393.</w:t>
      </w:r>
    </w:p>
    <w:p w:rsidR="00250F43" w:rsidRPr="005245EC" w:rsidRDefault="009F52D1" w:rsidP="009F52D1">
      <w:pPr>
        <w:numPr>
          <w:ilvl w:val="0"/>
          <w:numId w:val="59"/>
        </w:numPr>
        <w:tabs>
          <w:tab w:val="left" w:pos="1134"/>
        </w:tabs>
        <w:spacing w:after="0" w:line="247" w:lineRule="auto"/>
        <w:ind w:left="0" w:firstLine="709"/>
        <w:jc w:val="both"/>
        <w:rPr>
          <w:rFonts w:ascii="Times New Roman" w:hAnsi="Times New Roman"/>
          <w:lang w:val="uk-UA"/>
        </w:rPr>
      </w:pPr>
      <w:proofErr w:type="spellStart"/>
      <w:r w:rsidRPr="005245EC">
        <w:rPr>
          <w:rFonts w:ascii="Times New Roman" w:hAnsi="Times New Roman"/>
        </w:rPr>
        <w:t>Лантух</w:t>
      </w:r>
      <w:proofErr w:type="spellEnd"/>
      <w:r w:rsidRPr="005245EC">
        <w:rPr>
          <w:rFonts w:ascii="Times New Roman" w:hAnsi="Times New Roman"/>
        </w:rPr>
        <w:t>-Лященко </w:t>
      </w:r>
      <w:r w:rsidR="00250F43" w:rsidRPr="005245EC">
        <w:rPr>
          <w:rFonts w:ascii="Times New Roman" w:hAnsi="Times New Roman"/>
        </w:rPr>
        <w:t>А.</w:t>
      </w:r>
      <w:r w:rsidRPr="005245EC">
        <w:rPr>
          <w:rFonts w:ascii="Times New Roman" w:hAnsi="Times New Roman"/>
          <w:lang w:val="uk-UA"/>
        </w:rPr>
        <w:t> </w:t>
      </w:r>
      <w:r w:rsidR="00250F43" w:rsidRPr="005245EC">
        <w:rPr>
          <w:rFonts w:ascii="Times New Roman" w:hAnsi="Times New Roman"/>
        </w:rPr>
        <w:t xml:space="preserve">І. </w:t>
      </w:r>
      <w:proofErr w:type="spellStart"/>
      <w:r w:rsidR="00250F43" w:rsidRPr="005245EC">
        <w:rPr>
          <w:rFonts w:ascii="Times New Roman" w:hAnsi="Times New Roman"/>
        </w:rPr>
        <w:t>Оцінка</w:t>
      </w:r>
      <w:proofErr w:type="spellEnd"/>
      <w:r w:rsidR="00250F43" w:rsidRPr="005245EC">
        <w:rPr>
          <w:rFonts w:ascii="Times New Roman" w:hAnsi="Times New Roman"/>
        </w:rPr>
        <w:t xml:space="preserve"> </w:t>
      </w:r>
      <w:proofErr w:type="spellStart"/>
      <w:r w:rsidR="00250F43" w:rsidRPr="005245EC">
        <w:rPr>
          <w:rFonts w:ascii="Times New Roman" w:hAnsi="Times New Roman"/>
        </w:rPr>
        <w:t>надійності</w:t>
      </w:r>
      <w:proofErr w:type="spellEnd"/>
      <w:r w:rsidR="00250F43" w:rsidRPr="005245EC">
        <w:rPr>
          <w:rFonts w:ascii="Times New Roman" w:hAnsi="Times New Roman"/>
        </w:rPr>
        <w:t xml:space="preserve"> </w:t>
      </w:r>
      <w:proofErr w:type="spellStart"/>
      <w:r w:rsidR="00250F43" w:rsidRPr="005245EC">
        <w:rPr>
          <w:rFonts w:ascii="Times New Roman" w:hAnsi="Times New Roman"/>
        </w:rPr>
        <w:t>споруди</w:t>
      </w:r>
      <w:proofErr w:type="spellEnd"/>
      <w:r w:rsidR="00250F43" w:rsidRPr="005245EC">
        <w:rPr>
          <w:rFonts w:ascii="Times New Roman" w:hAnsi="Times New Roman"/>
        </w:rPr>
        <w:t xml:space="preserve"> за </w:t>
      </w:r>
      <w:proofErr w:type="spellStart"/>
      <w:r w:rsidR="00250F43" w:rsidRPr="005245EC">
        <w:rPr>
          <w:rFonts w:ascii="Times New Roman" w:hAnsi="Times New Roman"/>
        </w:rPr>
        <w:t>моделлю</w:t>
      </w:r>
      <w:proofErr w:type="spellEnd"/>
      <w:r w:rsidR="00250F43" w:rsidRPr="005245EC">
        <w:rPr>
          <w:rFonts w:ascii="Times New Roman" w:hAnsi="Times New Roman"/>
        </w:rPr>
        <w:t xml:space="preserve"> </w:t>
      </w:r>
      <w:proofErr w:type="spellStart"/>
      <w:r w:rsidR="00250F43" w:rsidRPr="005245EC">
        <w:rPr>
          <w:rFonts w:ascii="Times New Roman" w:hAnsi="Times New Roman"/>
        </w:rPr>
        <w:t>марковського</w:t>
      </w:r>
      <w:proofErr w:type="spellEnd"/>
      <w:r w:rsidR="00250F43" w:rsidRPr="005245EC">
        <w:rPr>
          <w:rFonts w:ascii="Times New Roman" w:hAnsi="Times New Roman"/>
        </w:rPr>
        <w:t xml:space="preserve"> </w:t>
      </w:r>
      <w:proofErr w:type="spellStart"/>
      <w:r w:rsidR="00250F43" w:rsidRPr="005245EC">
        <w:rPr>
          <w:rFonts w:ascii="Times New Roman" w:hAnsi="Times New Roman"/>
        </w:rPr>
        <w:t>випадкового</w:t>
      </w:r>
      <w:proofErr w:type="spellEnd"/>
      <w:r w:rsidR="00250F43" w:rsidRPr="005245EC">
        <w:rPr>
          <w:rFonts w:ascii="Times New Roman" w:hAnsi="Times New Roman"/>
        </w:rPr>
        <w:t xml:space="preserve"> </w:t>
      </w:r>
      <w:proofErr w:type="spellStart"/>
      <w:r w:rsidR="00250F43" w:rsidRPr="005245EC">
        <w:rPr>
          <w:rFonts w:ascii="Times New Roman" w:hAnsi="Times New Roman"/>
        </w:rPr>
        <w:t>процесу</w:t>
      </w:r>
      <w:proofErr w:type="spellEnd"/>
      <w:r w:rsidR="00250F43" w:rsidRPr="005245EC">
        <w:rPr>
          <w:rFonts w:ascii="Times New Roman" w:hAnsi="Times New Roman"/>
        </w:rPr>
        <w:t xml:space="preserve"> з </w:t>
      </w:r>
      <w:proofErr w:type="spellStart"/>
      <w:r w:rsidR="00250F43" w:rsidRPr="005245EC">
        <w:rPr>
          <w:rFonts w:ascii="Times New Roman" w:hAnsi="Times New Roman"/>
        </w:rPr>
        <w:t>дискретними</w:t>
      </w:r>
      <w:proofErr w:type="spellEnd"/>
      <w:r w:rsidR="00250F43" w:rsidRPr="005245EC">
        <w:rPr>
          <w:rFonts w:ascii="Times New Roman" w:hAnsi="Times New Roman"/>
        </w:rPr>
        <w:t xml:space="preserve"> станами. </w:t>
      </w:r>
      <w:proofErr w:type="spellStart"/>
      <w:r w:rsidR="00250F43" w:rsidRPr="005245EC">
        <w:rPr>
          <w:rFonts w:ascii="Times New Roman" w:hAnsi="Times New Roman"/>
          <w:i/>
        </w:rPr>
        <w:t>Автомобільні</w:t>
      </w:r>
      <w:proofErr w:type="spellEnd"/>
      <w:r w:rsidR="00250F43" w:rsidRPr="005245EC">
        <w:rPr>
          <w:rFonts w:ascii="Times New Roman" w:hAnsi="Times New Roman"/>
          <w:i/>
        </w:rPr>
        <w:t xml:space="preserve"> дороги і </w:t>
      </w:r>
      <w:proofErr w:type="spellStart"/>
      <w:r w:rsidR="00250F43" w:rsidRPr="005245EC">
        <w:rPr>
          <w:rFonts w:ascii="Times New Roman" w:hAnsi="Times New Roman"/>
          <w:i/>
        </w:rPr>
        <w:t>дорожнє</w:t>
      </w:r>
      <w:proofErr w:type="spellEnd"/>
      <w:r w:rsidR="00250F43" w:rsidRPr="005245EC">
        <w:rPr>
          <w:rFonts w:ascii="Times New Roman" w:hAnsi="Times New Roman"/>
          <w:i/>
        </w:rPr>
        <w:t xml:space="preserve"> </w:t>
      </w:r>
      <w:proofErr w:type="spellStart"/>
      <w:r w:rsidR="00250F43" w:rsidRPr="005245EC">
        <w:rPr>
          <w:rFonts w:ascii="Times New Roman" w:hAnsi="Times New Roman"/>
          <w:i/>
        </w:rPr>
        <w:t>будівництво</w:t>
      </w:r>
      <w:proofErr w:type="spellEnd"/>
      <w:r w:rsidR="00250F43" w:rsidRPr="005245EC">
        <w:rPr>
          <w:rFonts w:ascii="Times New Roman" w:hAnsi="Times New Roman"/>
        </w:rPr>
        <w:t xml:space="preserve">. </w:t>
      </w:r>
      <w:proofErr w:type="spellStart"/>
      <w:r w:rsidR="00250F43" w:rsidRPr="005245EC">
        <w:rPr>
          <w:rFonts w:ascii="Times New Roman" w:hAnsi="Times New Roman"/>
        </w:rPr>
        <w:t>Київ</w:t>
      </w:r>
      <w:proofErr w:type="spellEnd"/>
      <w:r w:rsidR="00250F43" w:rsidRPr="005245EC">
        <w:rPr>
          <w:rFonts w:ascii="Times New Roman" w:hAnsi="Times New Roman"/>
        </w:rPr>
        <w:t xml:space="preserve">, 1999. </w:t>
      </w:r>
      <w:proofErr w:type="spellStart"/>
      <w:r w:rsidR="00250F43" w:rsidRPr="005245EC">
        <w:rPr>
          <w:rFonts w:ascii="Times New Roman" w:hAnsi="Times New Roman"/>
        </w:rPr>
        <w:t>Вип</w:t>
      </w:r>
      <w:proofErr w:type="spellEnd"/>
      <w:r w:rsidR="00250F43" w:rsidRPr="005245EC">
        <w:rPr>
          <w:rFonts w:ascii="Times New Roman" w:hAnsi="Times New Roman"/>
        </w:rPr>
        <w:t>. 57. С. 183-188.</w:t>
      </w:r>
    </w:p>
    <w:p w:rsidR="0056053F" w:rsidRPr="005245EC" w:rsidRDefault="009F52D1" w:rsidP="009F52D1">
      <w:pPr>
        <w:numPr>
          <w:ilvl w:val="0"/>
          <w:numId w:val="59"/>
        </w:numPr>
        <w:tabs>
          <w:tab w:val="left" w:pos="1134"/>
        </w:tabs>
        <w:spacing w:after="0" w:line="247" w:lineRule="auto"/>
        <w:ind w:left="0" w:firstLine="709"/>
        <w:jc w:val="both"/>
        <w:rPr>
          <w:rFonts w:ascii="Times New Roman" w:hAnsi="Times New Roman"/>
          <w:lang w:val="uk-UA"/>
        </w:rPr>
      </w:pPr>
      <w:bookmarkStart w:id="45" w:name="_Ref463857499"/>
      <w:proofErr w:type="spellStart"/>
      <w:r w:rsidRPr="005245EC">
        <w:rPr>
          <w:rFonts w:ascii="Times New Roman" w:hAnsi="Times New Roman"/>
        </w:rPr>
        <w:t>Лантух</w:t>
      </w:r>
      <w:proofErr w:type="spellEnd"/>
      <w:r w:rsidRPr="005245EC">
        <w:rPr>
          <w:rFonts w:ascii="Times New Roman" w:hAnsi="Times New Roman"/>
        </w:rPr>
        <w:t>-Лященко </w:t>
      </w:r>
      <w:r w:rsidR="0056053F" w:rsidRPr="005245EC">
        <w:rPr>
          <w:rFonts w:ascii="Times New Roman" w:hAnsi="Times New Roman"/>
        </w:rPr>
        <w:t>А.</w:t>
      </w:r>
      <w:r w:rsidRPr="005245EC">
        <w:rPr>
          <w:rFonts w:ascii="Times New Roman" w:hAnsi="Times New Roman"/>
          <w:lang w:val="uk-UA"/>
        </w:rPr>
        <w:t> </w:t>
      </w:r>
      <w:r w:rsidR="0056053F" w:rsidRPr="005245EC">
        <w:rPr>
          <w:rFonts w:ascii="Times New Roman" w:hAnsi="Times New Roman"/>
        </w:rPr>
        <w:t>І. Марковские модели накопления повреждений. Наука и искусство</w:t>
      </w:r>
      <w:r w:rsidR="0056053F" w:rsidRPr="005245EC">
        <w:rPr>
          <w:rFonts w:ascii="Times New Roman" w:hAnsi="Times New Roman"/>
          <w:i/>
        </w:rPr>
        <w:t xml:space="preserve">. </w:t>
      </w:r>
      <w:proofErr w:type="spellStart"/>
      <w:r w:rsidR="0056053F" w:rsidRPr="005245EC">
        <w:rPr>
          <w:rFonts w:ascii="Times New Roman" w:hAnsi="Times New Roman"/>
          <w:i/>
        </w:rPr>
        <w:t>Промислове</w:t>
      </w:r>
      <w:proofErr w:type="spellEnd"/>
      <w:r w:rsidR="0056053F" w:rsidRPr="005245EC">
        <w:rPr>
          <w:rFonts w:ascii="Times New Roman" w:hAnsi="Times New Roman"/>
          <w:i/>
        </w:rPr>
        <w:t xml:space="preserve"> </w:t>
      </w:r>
      <w:proofErr w:type="spellStart"/>
      <w:r w:rsidR="0056053F" w:rsidRPr="005245EC">
        <w:rPr>
          <w:rFonts w:ascii="Times New Roman" w:hAnsi="Times New Roman"/>
          <w:i/>
        </w:rPr>
        <w:t>б</w:t>
      </w:r>
      <w:r w:rsidR="00622425" w:rsidRPr="005245EC">
        <w:rPr>
          <w:rFonts w:ascii="Times New Roman" w:hAnsi="Times New Roman"/>
          <w:i/>
        </w:rPr>
        <w:t>удівництво</w:t>
      </w:r>
      <w:proofErr w:type="spellEnd"/>
      <w:r w:rsidR="00622425" w:rsidRPr="005245EC">
        <w:rPr>
          <w:rFonts w:ascii="Times New Roman" w:hAnsi="Times New Roman"/>
          <w:i/>
        </w:rPr>
        <w:t xml:space="preserve"> та </w:t>
      </w:r>
      <w:proofErr w:type="spellStart"/>
      <w:r w:rsidR="00622425" w:rsidRPr="005245EC">
        <w:rPr>
          <w:rFonts w:ascii="Times New Roman" w:hAnsi="Times New Roman"/>
          <w:i/>
        </w:rPr>
        <w:t>інженерні</w:t>
      </w:r>
      <w:proofErr w:type="spellEnd"/>
      <w:r w:rsidR="00622425" w:rsidRPr="005245EC">
        <w:rPr>
          <w:rFonts w:ascii="Times New Roman" w:hAnsi="Times New Roman"/>
          <w:i/>
        </w:rPr>
        <w:t xml:space="preserve"> </w:t>
      </w:r>
      <w:proofErr w:type="spellStart"/>
      <w:r w:rsidR="00622425" w:rsidRPr="005245EC">
        <w:rPr>
          <w:rFonts w:ascii="Times New Roman" w:hAnsi="Times New Roman"/>
          <w:i/>
        </w:rPr>
        <w:t>споруди</w:t>
      </w:r>
      <w:proofErr w:type="spellEnd"/>
      <w:r w:rsidR="0056053F" w:rsidRPr="005245EC">
        <w:rPr>
          <w:rFonts w:ascii="Times New Roman" w:hAnsi="Times New Roman"/>
          <w:i/>
        </w:rPr>
        <w:t>.</w:t>
      </w:r>
      <w:r w:rsidR="0056053F" w:rsidRPr="005245EC">
        <w:rPr>
          <w:rFonts w:ascii="Times New Roman" w:hAnsi="Times New Roman"/>
        </w:rPr>
        <w:t xml:space="preserve"> </w:t>
      </w:r>
      <w:proofErr w:type="spellStart"/>
      <w:r w:rsidR="0056053F" w:rsidRPr="005245EC">
        <w:rPr>
          <w:rFonts w:ascii="Times New Roman" w:hAnsi="Times New Roman"/>
        </w:rPr>
        <w:t>Київ</w:t>
      </w:r>
      <w:proofErr w:type="spellEnd"/>
      <w:r w:rsidR="0056053F" w:rsidRPr="005245EC">
        <w:rPr>
          <w:rFonts w:ascii="Times New Roman" w:hAnsi="Times New Roman"/>
        </w:rPr>
        <w:t xml:space="preserve">, 2009. </w:t>
      </w:r>
      <w:r w:rsidR="0056053F" w:rsidRPr="005245EC">
        <w:rPr>
          <w:rFonts w:ascii="Times New Roman" w:hAnsi="Times New Roman"/>
          <w:lang w:val="en-US"/>
        </w:rPr>
        <w:t>N</w:t>
      </w:r>
      <w:r w:rsidR="0056053F" w:rsidRPr="005245EC">
        <w:rPr>
          <w:rFonts w:ascii="Times New Roman" w:hAnsi="Times New Roman"/>
        </w:rPr>
        <w:t xml:space="preserve"> 2. С. 22</w:t>
      </w:r>
      <w:r w:rsidR="0056053F" w:rsidRPr="005245EC">
        <w:rPr>
          <w:rFonts w:ascii="Times New Roman" w:hAnsi="Times New Roman"/>
          <w:lang w:val="en-US"/>
        </w:rPr>
        <w:t>-</w:t>
      </w:r>
      <w:r w:rsidR="0056053F" w:rsidRPr="005245EC">
        <w:rPr>
          <w:rFonts w:ascii="Times New Roman" w:hAnsi="Times New Roman"/>
        </w:rPr>
        <w:t>25.</w:t>
      </w:r>
      <w:bookmarkEnd w:id="45"/>
    </w:p>
    <w:bookmarkEnd w:id="43"/>
    <w:p w:rsidR="00A145FF" w:rsidRPr="005245EC" w:rsidRDefault="00A145FF" w:rsidP="009F52D1">
      <w:pPr>
        <w:numPr>
          <w:ilvl w:val="0"/>
          <w:numId w:val="59"/>
        </w:numPr>
        <w:tabs>
          <w:tab w:val="left" w:pos="1134"/>
        </w:tabs>
        <w:spacing w:after="0" w:line="247" w:lineRule="auto"/>
        <w:ind w:left="0" w:firstLine="709"/>
        <w:jc w:val="both"/>
        <w:rPr>
          <w:rFonts w:ascii="Times New Roman" w:hAnsi="Times New Roman"/>
          <w:lang w:val="uk-UA"/>
        </w:rPr>
      </w:pPr>
      <w:r w:rsidRPr="005245EC">
        <w:rPr>
          <w:rFonts w:ascii="Times New Roman" w:hAnsi="Times New Roman"/>
          <w:lang w:val="en-US"/>
        </w:rPr>
        <w:t xml:space="preserve">Lawrence M. </w:t>
      </w:r>
      <w:proofErr w:type="spellStart"/>
      <w:r w:rsidR="00622425" w:rsidRPr="005245EC">
        <w:rPr>
          <w:rFonts w:ascii="Times New Roman" w:hAnsi="Times New Roman"/>
          <w:lang w:val="uk-UA"/>
        </w:rPr>
        <w:t>Leemis</w:t>
      </w:r>
      <w:proofErr w:type="spellEnd"/>
      <w:r w:rsidR="00622425" w:rsidRPr="005245EC">
        <w:rPr>
          <w:rFonts w:ascii="Times New Roman" w:hAnsi="Times New Roman"/>
          <w:lang w:val="uk-UA"/>
        </w:rPr>
        <w:t xml:space="preserve">. </w:t>
      </w:r>
      <w:proofErr w:type="spellStart"/>
      <w:r w:rsidR="00622425" w:rsidRPr="005245EC">
        <w:rPr>
          <w:rFonts w:ascii="Times New Roman" w:hAnsi="Times New Roman"/>
          <w:lang w:val="uk-UA"/>
        </w:rPr>
        <w:t>Reliability</w:t>
      </w:r>
      <w:proofErr w:type="spellEnd"/>
      <w:r w:rsidRPr="005245EC">
        <w:rPr>
          <w:rFonts w:ascii="Times New Roman" w:hAnsi="Times New Roman"/>
          <w:lang w:val="uk-UA"/>
        </w:rPr>
        <w:t>:</w:t>
      </w:r>
      <w:r w:rsidR="00622425" w:rsidRPr="005245EC">
        <w:rPr>
          <w:rFonts w:ascii="Times New Roman" w:hAnsi="Times New Roman"/>
          <w:lang w:val="uk-UA"/>
        </w:rPr>
        <w:t xml:space="preserve"> </w:t>
      </w:r>
      <w:proofErr w:type="spellStart"/>
      <w:r w:rsidRPr="005245EC">
        <w:rPr>
          <w:rFonts w:ascii="Times New Roman" w:hAnsi="Times New Roman"/>
          <w:lang w:val="uk-UA"/>
        </w:rPr>
        <w:t>probabilistic</w:t>
      </w:r>
      <w:proofErr w:type="spellEnd"/>
      <w:r w:rsidRPr="005245EC">
        <w:rPr>
          <w:rFonts w:ascii="Times New Roman" w:hAnsi="Times New Roman"/>
          <w:lang w:val="uk-UA"/>
        </w:rPr>
        <w:t xml:space="preserve"> </w:t>
      </w:r>
      <w:proofErr w:type="spellStart"/>
      <w:r w:rsidRPr="005245EC">
        <w:rPr>
          <w:rFonts w:ascii="Times New Roman" w:hAnsi="Times New Roman"/>
          <w:lang w:val="uk-UA"/>
        </w:rPr>
        <w:t>models</w:t>
      </w:r>
      <w:proofErr w:type="spellEnd"/>
      <w:r w:rsidRPr="005245EC">
        <w:rPr>
          <w:rFonts w:ascii="Times New Roman" w:hAnsi="Times New Roman"/>
          <w:lang w:val="uk-UA"/>
        </w:rPr>
        <w:t xml:space="preserve"> </w:t>
      </w:r>
      <w:proofErr w:type="spellStart"/>
      <w:r w:rsidRPr="005245EC">
        <w:rPr>
          <w:rFonts w:ascii="Times New Roman" w:hAnsi="Times New Roman"/>
          <w:lang w:val="uk-UA"/>
        </w:rPr>
        <w:t>and</w:t>
      </w:r>
      <w:proofErr w:type="spellEnd"/>
      <w:r w:rsidRPr="005245EC">
        <w:rPr>
          <w:rFonts w:ascii="Times New Roman" w:hAnsi="Times New Roman"/>
          <w:lang w:val="uk-UA"/>
        </w:rPr>
        <w:t xml:space="preserve"> </w:t>
      </w:r>
      <w:proofErr w:type="spellStart"/>
      <w:r w:rsidRPr="005245EC">
        <w:rPr>
          <w:rFonts w:ascii="Times New Roman" w:hAnsi="Times New Roman"/>
          <w:lang w:val="uk-UA"/>
        </w:rPr>
        <w:t>statistical</w:t>
      </w:r>
      <w:proofErr w:type="spellEnd"/>
      <w:r w:rsidRPr="005245EC">
        <w:rPr>
          <w:rFonts w:ascii="Times New Roman" w:hAnsi="Times New Roman"/>
          <w:lang w:val="uk-UA"/>
        </w:rPr>
        <w:t xml:space="preserve"> </w:t>
      </w:r>
      <w:proofErr w:type="spellStart"/>
      <w:r w:rsidRPr="005245EC">
        <w:rPr>
          <w:rFonts w:ascii="Times New Roman" w:hAnsi="Times New Roman"/>
          <w:lang w:val="uk-UA"/>
        </w:rPr>
        <w:t>methods</w:t>
      </w:r>
      <w:proofErr w:type="spellEnd"/>
      <w:r w:rsidR="00622425" w:rsidRPr="005245EC">
        <w:rPr>
          <w:rFonts w:ascii="Times New Roman" w:hAnsi="Times New Roman"/>
          <w:lang w:val="uk-UA"/>
        </w:rPr>
        <w:t xml:space="preserve">. </w:t>
      </w:r>
      <w:proofErr w:type="spellStart"/>
      <w:r w:rsidRPr="005245EC">
        <w:rPr>
          <w:rFonts w:ascii="Times New Roman" w:hAnsi="Times New Roman"/>
          <w:lang w:val="uk-UA"/>
        </w:rPr>
        <w:t>Englewood</w:t>
      </w:r>
      <w:proofErr w:type="spellEnd"/>
      <w:r w:rsidRPr="005245EC">
        <w:rPr>
          <w:rFonts w:ascii="Times New Roman" w:hAnsi="Times New Roman"/>
          <w:lang w:val="uk-UA"/>
        </w:rPr>
        <w:t xml:space="preserve"> </w:t>
      </w:r>
      <w:proofErr w:type="spellStart"/>
      <w:r w:rsidRPr="005245EC">
        <w:rPr>
          <w:rFonts w:ascii="Times New Roman" w:hAnsi="Times New Roman"/>
          <w:lang w:val="uk-UA"/>
        </w:rPr>
        <w:t>Cliffs</w:t>
      </w:r>
      <w:proofErr w:type="spellEnd"/>
      <w:r w:rsidRPr="005245EC">
        <w:rPr>
          <w:rFonts w:ascii="Times New Roman" w:hAnsi="Times New Roman"/>
          <w:lang w:val="uk-UA"/>
        </w:rPr>
        <w:t xml:space="preserve">, </w:t>
      </w:r>
      <w:proofErr w:type="spellStart"/>
      <w:r w:rsidRPr="005245EC">
        <w:rPr>
          <w:rFonts w:ascii="Times New Roman" w:hAnsi="Times New Roman"/>
          <w:lang w:val="uk-UA"/>
        </w:rPr>
        <w:t>New</w:t>
      </w:r>
      <w:proofErr w:type="spellEnd"/>
      <w:r w:rsidRPr="005245EC">
        <w:rPr>
          <w:rFonts w:ascii="Times New Roman" w:hAnsi="Times New Roman"/>
          <w:lang w:val="uk-UA"/>
        </w:rPr>
        <w:t xml:space="preserve"> </w:t>
      </w:r>
      <w:proofErr w:type="spellStart"/>
      <w:r w:rsidRPr="005245EC">
        <w:rPr>
          <w:rFonts w:ascii="Times New Roman" w:hAnsi="Times New Roman"/>
          <w:lang w:val="uk-UA"/>
        </w:rPr>
        <w:t>York</w:t>
      </w:r>
      <w:proofErr w:type="spellEnd"/>
      <w:r w:rsidRPr="005245EC">
        <w:rPr>
          <w:rFonts w:ascii="Times New Roman" w:hAnsi="Times New Roman"/>
          <w:lang w:val="uk-UA"/>
        </w:rPr>
        <w:t xml:space="preserve"> </w:t>
      </w:r>
      <w:proofErr w:type="spellStart"/>
      <w:r w:rsidRPr="005245EC">
        <w:rPr>
          <w:rFonts w:ascii="Times New Roman" w:hAnsi="Times New Roman"/>
          <w:lang w:val="uk-UA"/>
        </w:rPr>
        <w:t>State</w:t>
      </w:r>
      <w:proofErr w:type="spellEnd"/>
      <w:r w:rsidRPr="005245EC">
        <w:rPr>
          <w:rFonts w:ascii="Times New Roman" w:hAnsi="Times New Roman"/>
          <w:lang w:val="uk-UA"/>
        </w:rPr>
        <w:t xml:space="preserve">, 1995. 319 р. </w:t>
      </w:r>
      <w:r w:rsidRPr="005245EC">
        <w:rPr>
          <w:rFonts w:ascii="Times New Roman" w:hAnsi="Times New Roman"/>
          <w:lang w:val="en-US"/>
        </w:rPr>
        <w:t>URL:</w:t>
      </w:r>
      <w:r w:rsidRPr="005245EC">
        <w:rPr>
          <w:rFonts w:ascii="Times New Roman" w:hAnsi="Times New Roman"/>
          <w:lang w:val="uk-UA"/>
        </w:rPr>
        <w:t xml:space="preserve"> </w:t>
      </w:r>
      <w:hyperlink r:id="rId109" w:history="1">
        <w:r w:rsidRPr="005245EC">
          <w:rPr>
            <w:rStyle w:val="af1"/>
            <w:rFonts w:ascii="Times New Roman" w:hAnsi="Times New Roman"/>
            <w:u w:val="none"/>
            <w:lang w:val="uk-UA"/>
          </w:rPr>
          <w:t>https://searchworks.stanford.edu/view/2967879</w:t>
        </w:r>
      </w:hyperlink>
      <w:r w:rsidRPr="005245EC">
        <w:rPr>
          <w:rFonts w:ascii="Times New Roman" w:hAnsi="Times New Roman"/>
          <w:lang w:val="uk-UA"/>
        </w:rPr>
        <w:t xml:space="preserve"> </w:t>
      </w:r>
      <w:bookmarkStart w:id="46" w:name="_Ref280266887"/>
      <w:r w:rsidR="00AD7119" w:rsidRPr="005245EC">
        <w:rPr>
          <w:rFonts w:ascii="Times New Roman" w:hAnsi="Times New Roman"/>
          <w:lang w:val="uk-UA"/>
        </w:rPr>
        <w:t>(дата </w:t>
      </w:r>
      <w:r w:rsidR="008D3FB5" w:rsidRPr="005245EC">
        <w:rPr>
          <w:rFonts w:ascii="Times New Roman" w:hAnsi="Times New Roman"/>
          <w:lang w:val="uk-UA"/>
        </w:rPr>
        <w:t>звернення: 17.06.2019)</w:t>
      </w:r>
      <w:r w:rsidR="0000216D" w:rsidRPr="005245EC">
        <w:rPr>
          <w:rFonts w:ascii="Times New Roman" w:hAnsi="Times New Roman"/>
          <w:lang w:val="uk-UA"/>
        </w:rPr>
        <w:t>.</w:t>
      </w:r>
    </w:p>
    <w:p w:rsidR="00622425" w:rsidRPr="005245EC" w:rsidRDefault="009F52D1" w:rsidP="009F52D1">
      <w:pPr>
        <w:numPr>
          <w:ilvl w:val="0"/>
          <w:numId w:val="59"/>
        </w:numPr>
        <w:tabs>
          <w:tab w:val="left" w:pos="1134"/>
        </w:tabs>
        <w:spacing w:after="0" w:line="247" w:lineRule="auto"/>
        <w:ind w:left="0" w:firstLine="709"/>
        <w:jc w:val="both"/>
        <w:rPr>
          <w:rFonts w:ascii="Times New Roman" w:hAnsi="Times New Roman"/>
          <w:lang w:val="uk-UA"/>
        </w:rPr>
      </w:pPr>
      <w:r w:rsidRPr="005245EC">
        <w:rPr>
          <w:rFonts w:ascii="Times New Roman" w:hAnsi="Times New Roman"/>
          <w:lang w:val="en-US"/>
        </w:rPr>
        <w:t>Melchers </w:t>
      </w:r>
      <w:r w:rsidR="00622425" w:rsidRPr="005245EC">
        <w:rPr>
          <w:rFonts w:ascii="Times New Roman" w:hAnsi="Times New Roman"/>
          <w:lang w:val="en-US"/>
        </w:rPr>
        <w:t>R.</w:t>
      </w:r>
      <w:r w:rsidRPr="005245EC">
        <w:rPr>
          <w:rFonts w:ascii="Times New Roman" w:hAnsi="Times New Roman"/>
          <w:lang w:val="uk-UA"/>
        </w:rPr>
        <w:t> </w:t>
      </w:r>
      <w:r w:rsidR="00622425" w:rsidRPr="005245EC">
        <w:rPr>
          <w:rFonts w:ascii="Times New Roman" w:hAnsi="Times New Roman"/>
          <w:lang w:val="en-US"/>
        </w:rPr>
        <w:t xml:space="preserve">E. </w:t>
      </w:r>
      <w:r w:rsidR="00FB6BB0" w:rsidRPr="005245EC">
        <w:rPr>
          <w:rFonts w:ascii="Times New Roman" w:hAnsi="Times New Roman"/>
          <w:lang w:val="en-US"/>
        </w:rPr>
        <w:t xml:space="preserve">Structural reliability </w:t>
      </w:r>
      <w:proofErr w:type="spellStart"/>
      <w:r w:rsidR="00FB6BB0" w:rsidRPr="005245EC">
        <w:rPr>
          <w:rFonts w:ascii="Times New Roman" w:hAnsi="Times New Roman"/>
          <w:lang w:val="en-US"/>
        </w:rPr>
        <w:t>analyssis</w:t>
      </w:r>
      <w:proofErr w:type="spellEnd"/>
      <w:r w:rsidR="00FB6BB0" w:rsidRPr="005245EC">
        <w:rPr>
          <w:rFonts w:ascii="Times New Roman" w:hAnsi="Times New Roman"/>
          <w:lang w:val="en-US"/>
        </w:rPr>
        <w:t xml:space="preserve"> and prediction</w:t>
      </w:r>
      <w:r w:rsidR="00622425" w:rsidRPr="005245EC">
        <w:rPr>
          <w:rFonts w:ascii="Times New Roman" w:hAnsi="Times New Roman"/>
          <w:lang w:val="uk-UA"/>
        </w:rPr>
        <w:t>:</w:t>
      </w:r>
      <w:r w:rsidR="00622425" w:rsidRPr="005245EC">
        <w:rPr>
          <w:rFonts w:ascii="Times New Roman" w:hAnsi="Times New Roman"/>
          <w:lang w:val="en-US"/>
        </w:rPr>
        <w:t xml:space="preserve"> </w:t>
      </w:r>
      <w:r w:rsidR="00910822" w:rsidRPr="005245EC">
        <w:rPr>
          <w:rFonts w:ascii="Times New Roman" w:hAnsi="Times New Roman"/>
          <w:lang w:val="en-US"/>
        </w:rPr>
        <w:t>Ellis Horwood, Chichester</w:t>
      </w:r>
      <w:r w:rsidR="00622425" w:rsidRPr="005245EC">
        <w:rPr>
          <w:rFonts w:ascii="Times New Roman" w:hAnsi="Times New Roman"/>
          <w:lang w:val="uk-UA"/>
        </w:rPr>
        <w:t>,</w:t>
      </w:r>
      <w:r w:rsidR="00622425" w:rsidRPr="005245EC">
        <w:rPr>
          <w:rFonts w:ascii="Times New Roman" w:hAnsi="Times New Roman"/>
          <w:lang w:val="en-US"/>
        </w:rPr>
        <w:t xml:space="preserve"> 19</w:t>
      </w:r>
      <w:r w:rsidR="00FB6BB0" w:rsidRPr="005245EC">
        <w:rPr>
          <w:rFonts w:ascii="Times New Roman" w:hAnsi="Times New Roman"/>
          <w:lang w:val="uk-UA"/>
        </w:rPr>
        <w:t>87</w:t>
      </w:r>
      <w:r w:rsidR="00622425" w:rsidRPr="005245EC">
        <w:rPr>
          <w:rFonts w:ascii="Times New Roman" w:hAnsi="Times New Roman"/>
          <w:lang w:val="uk-UA"/>
        </w:rPr>
        <w:t>.</w:t>
      </w:r>
      <w:r w:rsidR="00622425" w:rsidRPr="005245EC">
        <w:rPr>
          <w:rFonts w:ascii="Times New Roman" w:hAnsi="Times New Roman"/>
          <w:lang w:val="en-US"/>
        </w:rPr>
        <w:t xml:space="preserve"> </w:t>
      </w:r>
      <w:r w:rsidR="00FB6BB0" w:rsidRPr="005245EC">
        <w:rPr>
          <w:rFonts w:ascii="Times New Roman" w:hAnsi="Times New Roman"/>
          <w:lang w:val="uk-UA"/>
        </w:rPr>
        <w:t>398</w:t>
      </w:r>
      <w:r w:rsidR="00622425" w:rsidRPr="005245EC">
        <w:rPr>
          <w:rFonts w:ascii="Times New Roman" w:hAnsi="Times New Roman"/>
          <w:lang w:val="en-US"/>
        </w:rPr>
        <w:t xml:space="preserve"> p.</w:t>
      </w:r>
      <w:bookmarkEnd w:id="46"/>
      <w:r w:rsidR="00622425" w:rsidRPr="005245EC">
        <w:rPr>
          <w:rFonts w:ascii="Times New Roman" w:hAnsi="Times New Roman"/>
          <w:lang w:val="en-US"/>
        </w:rPr>
        <w:t xml:space="preserve"> </w:t>
      </w:r>
      <w:r w:rsidR="00FB6BB0" w:rsidRPr="005245EC">
        <w:rPr>
          <w:rFonts w:ascii="Times New Roman" w:hAnsi="Times New Roman"/>
          <w:lang w:val="en-US"/>
        </w:rPr>
        <w:t>URL:</w:t>
      </w:r>
      <w:r w:rsidR="00FB6BB0" w:rsidRPr="005245EC">
        <w:rPr>
          <w:rFonts w:ascii="Times New Roman" w:hAnsi="Times New Roman"/>
          <w:lang w:val="uk-UA"/>
        </w:rPr>
        <w:t xml:space="preserve"> </w:t>
      </w:r>
      <w:hyperlink r:id="rId110" w:history="1">
        <w:r w:rsidR="00FB6BB0" w:rsidRPr="005245EC">
          <w:rPr>
            <w:rStyle w:val="af1"/>
            <w:rFonts w:ascii="Times New Roman" w:hAnsi="Times New Roman"/>
            <w:u w:val="none"/>
            <w:lang w:val="en-US"/>
          </w:rPr>
          <w:t>https://doi.org/10.1002/qre.4680040317</w:t>
        </w:r>
      </w:hyperlink>
      <w:r w:rsidR="00FB6BB0" w:rsidRPr="005245EC">
        <w:rPr>
          <w:rFonts w:ascii="Times New Roman" w:hAnsi="Times New Roman"/>
          <w:lang w:val="uk-UA"/>
        </w:rPr>
        <w:t xml:space="preserve"> </w:t>
      </w:r>
    </w:p>
    <w:p w:rsidR="00B53E39" w:rsidRPr="005245EC" w:rsidRDefault="00622425" w:rsidP="009F52D1">
      <w:pPr>
        <w:numPr>
          <w:ilvl w:val="0"/>
          <w:numId w:val="59"/>
        </w:numPr>
        <w:tabs>
          <w:tab w:val="left" w:pos="1134"/>
        </w:tabs>
        <w:spacing w:after="0" w:line="247" w:lineRule="auto"/>
        <w:ind w:left="0" w:firstLine="709"/>
        <w:jc w:val="both"/>
        <w:rPr>
          <w:rFonts w:ascii="Times New Roman" w:hAnsi="Times New Roman"/>
          <w:lang w:val="uk-UA" w:eastAsia="en-US"/>
        </w:rPr>
      </w:pPr>
      <w:bookmarkStart w:id="47" w:name="_Ref324406474"/>
      <w:proofErr w:type="spellStart"/>
      <w:r w:rsidRPr="005245EC">
        <w:rPr>
          <w:rFonts w:ascii="Times New Roman" w:hAnsi="Times New Roman"/>
          <w:lang w:val="uk-UA"/>
        </w:rPr>
        <w:t>Вентцель</w:t>
      </w:r>
      <w:proofErr w:type="spellEnd"/>
      <w:r w:rsidR="009F52D1" w:rsidRPr="005245EC">
        <w:rPr>
          <w:rFonts w:ascii="Times New Roman" w:hAnsi="Times New Roman"/>
          <w:lang w:val="uk-UA"/>
        </w:rPr>
        <w:t> </w:t>
      </w:r>
      <w:r w:rsidRPr="005245EC">
        <w:rPr>
          <w:rFonts w:ascii="Times New Roman" w:hAnsi="Times New Roman"/>
          <w:lang w:val="uk-UA"/>
        </w:rPr>
        <w:t>Е.</w:t>
      </w:r>
      <w:r w:rsidR="009F52D1" w:rsidRPr="005245EC">
        <w:rPr>
          <w:rFonts w:ascii="Times New Roman" w:hAnsi="Times New Roman"/>
          <w:lang w:val="uk-UA"/>
        </w:rPr>
        <w:t> </w:t>
      </w:r>
      <w:r w:rsidRPr="005245EC">
        <w:rPr>
          <w:rFonts w:ascii="Times New Roman" w:hAnsi="Times New Roman"/>
          <w:lang w:val="uk-UA"/>
        </w:rPr>
        <w:t xml:space="preserve">С. </w:t>
      </w:r>
      <w:proofErr w:type="spellStart"/>
      <w:r w:rsidRPr="005245EC">
        <w:rPr>
          <w:rFonts w:ascii="Times New Roman" w:hAnsi="Times New Roman"/>
          <w:lang w:val="uk-UA"/>
        </w:rPr>
        <w:t>Исследование</w:t>
      </w:r>
      <w:proofErr w:type="spellEnd"/>
      <w:r w:rsidRPr="005245EC">
        <w:rPr>
          <w:rFonts w:ascii="Times New Roman" w:hAnsi="Times New Roman"/>
          <w:lang w:val="uk-UA"/>
        </w:rPr>
        <w:t xml:space="preserve"> </w:t>
      </w:r>
      <w:proofErr w:type="spellStart"/>
      <w:r w:rsidRPr="005245EC">
        <w:rPr>
          <w:rFonts w:ascii="Times New Roman" w:hAnsi="Times New Roman"/>
          <w:lang w:val="uk-UA"/>
        </w:rPr>
        <w:t>операций</w:t>
      </w:r>
      <w:proofErr w:type="spellEnd"/>
      <w:r w:rsidRPr="005245EC">
        <w:rPr>
          <w:rFonts w:ascii="Times New Roman" w:hAnsi="Times New Roman"/>
          <w:lang w:val="uk-UA"/>
        </w:rPr>
        <w:t>. Москва, 1972. 552 с.</w:t>
      </w:r>
      <w:bookmarkEnd w:id="47"/>
    </w:p>
    <w:p w:rsidR="00EF2832" w:rsidRPr="005245EC" w:rsidRDefault="00EF2832" w:rsidP="009F52D1">
      <w:pPr>
        <w:spacing w:before="120" w:after="120" w:line="247" w:lineRule="auto"/>
        <w:jc w:val="center"/>
        <w:rPr>
          <w:rFonts w:ascii="Times New Roman" w:hAnsi="Times New Roman"/>
          <w:b/>
          <w:lang w:val="uk-UA"/>
        </w:rPr>
      </w:pPr>
      <w:r w:rsidRPr="005245EC">
        <w:rPr>
          <w:rFonts w:ascii="Times New Roman" w:hAnsi="Times New Roman"/>
          <w:b/>
          <w:lang w:val="en-US"/>
        </w:rPr>
        <w:t>REFERENCES</w:t>
      </w:r>
    </w:p>
    <w:p w:rsidR="00EF2832" w:rsidRPr="005245EC" w:rsidRDefault="005B1F46" w:rsidP="009F52D1">
      <w:pPr>
        <w:numPr>
          <w:ilvl w:val="0"/>
          <w:numId w:val="61"/>
        </w:numPr>
        <w:tabs>
          <w:tab w:val="left" w:pos="1134"/>
        </w:tabs>
        <w:spacing w:after="0" w:line="247" w:lineRule="auto"/>
        <w:ind w:left="0" w:firstLine="709"/>
        <w:jc w:val="both"/>
        <w:rPr>
          <w:rFonts w:ascii="Times New Roman" w:hAnsi="Times New Roman"/>
          <w:szCs w:val="24"/>
          <w:lang w:val="uk-UA"/>
        </w:rPr>
      </w:pPr>
      <w:proofErr w:type="spellStart"/>
      <w:r w:rsidRPr="005245EC">
        <w:rPr>
          <w:rFonts w:ascii="Times New Roman" w:hAnsi="Times New Roman"/>
          <w:szCs w:val="24"/>
          <w:shd w:val="clear" w:color="auto" w:fill="FFFFFF"/>
          <w:lang w:val="en-US"/>
        </w:rPr>
        <w:t>Bohdanoff</w:t>
      </w:r>
      <w:proofErr w:type="spellEnd"/>
      <w:r w:rsidRPr="005245EC">
        <w:rPr>
          <w:rFonts w:ascii="Times New Roman" w:hAnsi="Times New Roman"/>
          <w:szCs w:val="24"/>
          <w:shd w:val="clear" w:color="auto" w:fill="FFFFFF"/>
          <w:lang w:val="uk-UA"/>
        </w:rPr>
        <w:t xml:space="preserve"> </w:t>
      </w:r>
      <w:proofErr w:type="spellStart"/>
      <w:r w:rsidRPr="005245EC">
        <w:rPr>
          <w:rFonts w:ascii="Times New Roman" w:hAnsi="Times New Roman"/>
          <w:szCs w:val="24"/>
          <w:shd w:val="clear" w:color="auto" w:fill="FFFFFF"/>
          <w:lang w:val="en-US"/>
        </w:rPr>
        <w:t>Dzh</w:t>
      </w:r>
      <w:proofErr w:type="spellEnd"/>
      <w:r w:rsidRPr="005245EC">
        <w:rPr>
          <w:rFonts w:ascii="Times New Roman" w:hAnsi="Times New Roman"/>
          <w:szCs w:val="24"/>
          <w:shd w:val="clear" w:color="auto" w:fill="FFFFFF"/>
          <w:lang w:val="uk-UA"/>
        </w:rPr>
        <w:t xml:space="preserve">., </w:t>
      </w:r>
      <w:proofErr w:type="spellStart"/>
      <w:r w:rsidRPr="005245EC">
        <w:rPr>
          <w:rFonts w:ascii="Times New Roman" w:hAnsi="Times New Roman"/>
          <w:szCs w:val="24"/>
          <w:shd w:val="clear" w:color="auto" w:fill="FFFFFF"/>
          <w:lang w:val="en-US"/>
        </w:rPr>
        <w:t>Kozyn</w:t>
      </w:r>
      <w:proofErr w:type="spellEnd"/>
      <w:r w:rsidRPr="005245EC">
        <w:rPr>
          <w:rFonts w:ascii="Times New Roman" w:hAnsi="Times New Roman"/>
          <w:szCs w:val="24"/>
          <w:shd w:val="clear" w:color="auto" w:fill="FFFFFF"/>
          <w:lang w:val="uk-UA"/>
        </w:rPr>
        <w:t xml:space="preserve"> </w:t>
      </w:r>
      <w:r w:rsidRPr="005245EC">
        <w:rPr>
          <w:rFonts w:ascii="Times New Roman" w:hAnsi="Times New Roman"/>
          <w:szCs w:val="24"/>
          <w:shd w:val="clear" w:color="auto" w:fill="FFFFFF"/>
          <w:lang w:val="en-US"/>
        </w:rPr>
        <w:t>F</w:t>
      </w:r>
      <w:r w:rsidRPr="005245EC">
        <w:rPr>
          <w:rFonts w:ascii="Times New Roman" w:hAnsi="Times New Roman"/>
          <w:szCs w:val="24"/>
          <w:shd w:val="clear" w:color="auto" w:fill="FFFFFF"/>
          <w:lang w:val="uk-UA"/>
        </w:rPr>
        <w:t xml:space="preserve">. </w:t>
      </w:r>
      <w:proofErr w:type="spellStart"/>
      <w:r w:rsidR="001375AD" w:rsidRPr="005245EC">
        <w:rPr>
          <w:rFonts w:ascii="Times New Roman" w:hAnsi="Times New Roman"/>
          <w:szCs w:val="24"/>
          <w:shd w:val="clear" w:color="auto" w:fill="FFFFFF"/>
          <w:lang w:val="en-US"/>
        </w:rPr>
        <w:t>Vieroiatnostnyie</w:t>
      </w:r>
      <w:proofErr w:type="spellEnd"/>
      <w:r w:rsidR="001375AD" w:rsidRPr="005245EC">
        <w:rPr>
          <w:rFonts w:ascii="Times New Roman" w:hAnsi="Times New Roman"/>
          <w:szCs w:val="24"/>
          <w:shd w:val="clear" w:color="auto" w:fill="FFFFFF"/>
          <w:lang w:val="uk-UA"/>
        </w:rPr>
        <w:t xml:space="preserve"> </w:t>
      </w:r>
      <w:proofErr w:type="spellStart"/>
      <w:r w:rsidR="001375AD" w:rsidRPr="005245EC">
        <w:rPr>
          <w:rFonts w:ascii="Times New Roman" w:hAnsi="Times New Roman"/>
          <w:szCs w:val="24"/>
          <w:shd w:val="clear" w:color="auto" w:fill="FFFFFF"/>
          <w:lang w:val="en-US"/>
        </w:rPr>
        <w:t>modeli</w:t>
      </w:r>
      <w:proofErr w:type="spellEnd"/>
      <w:r w:rsidR="001375AD" w:rsidRPr="005245EC">
        <w:rPr>
          <w:rFonts w:ascii="Times New Roman" w:hAnsi="Times New Roman"/>
          <w:szCs w:val="24"/>
          <w:shd w:val="clear" w:color="auto" w:fill="FFFFFF"/>
          <w:lang w:val="uk-UA"/>
        </w:rPr>
        <w:t xml:space="preserve"> </w:t>
      </w:r>
      <w:proofErr w:type="spellStart"/>
      <w:r w:rsidR="001375AD" w:rsidRPr="005245EC">
        <w:rPr>
          <w:rFonts w:ascii="Times New Roman" w:hAnsi="Times New Roman"/>
          <w:szCs w:val="24"/>
          <w:shd w:val="clear" w:color="auto" w:fill="FFFFFF"/>
          <w:lang w:val="en-US"/>
        </w:rPr>
        <w:t>nakopleniia</w:t>
      </w:r>
      <w:proofErr w:type="spellEnd"/>
      <w:r w:rsidR="001375AD" w:rsidRPr="005245EC">
        <w:rPr>
          <w:rFonts w:ascii="Times New Roman" w:hAnsi="Times New Roman"/>
          <w:szCs w:val="24"/>
          <w:shd w:val="clear" w:color="auto" w:fill="FFFFFF"/>
          <w:lang w:val="uk-UA"/>
        </w:rPr>
        <w:t xml:space="preserve"> </w:t>
      </w:r>
      <w:proofErr w:type="spellStart"/>
      <w:r w:rsidR="001375AD" w:rsidRPr="005245EC">
        <w:rPr>
          <w:rFonts w:ascii="Times New Roman" w:hAnsi="Times New Roman"/>
          <w:szCs w:val="24"/>
          <w:shd w:val="clear" w:color="auto" w:fill="FFFFFF"/>
          <w:lang w:val="en-US"/>
        </w:rPr>
        <w:t>povriezhdienii</w:t>
      </w:r>
      <w:proofErr w:type="spellEnd"/>
      <w:r w:rsidR="00EF2832" w:rsidRPr="005245EC">
        <w:rPr>
          <w:rFonts w:ascii="Times New Roman" w:hAnsi="Times New Roman"/>
          <w:szCs w:val="24"/>
          <w:shd w:val="clear" w:color="auto" w:fill="FFFFFF"/>
          <w:lang w:val="uk-UA"/>
        </w:rPr>
        <w:t xml:space="preserve">. </w:t>
      </w:r>
      <w:r w:rsidRPr="005245EC">
        <w:rPr>
          <w:rFonts w:ascii="Times New Roman" w:hAnsi="Times New Roman"/>
          <w:szCs w:val="24"/>
          <w:shd w:val="clear" w:color="auto" w:fill="FFFFFF"/>
          <w:lang w:val="en-US"/>
        </w:rPr>
        <w:t>Moscow</w:t>
      </w:r>
      <w:r w:rsidRPr="005245EC">
        <w:rPr>
          <w:rFonts w:ascii="Times New Roman" w:hAnsi="Times New Roman"/>
          <w:szCs w:val="24"/>
          <w:shd w:val="clear" w:color="auto" w:fill="FFFFFF"/>
          <w:lang w:val="uk-UA"/>
        </w:rPr>
        <w:t>,</w:t>
      </w:r>
      <w:r w:rsidR="00EF2832" w:rsidRPr="005245EC">
        <w:rPr>
          <w:rFonts w:ascii="Times New Roman" w:hAnsi="Times New Roman"/>
          <w:szCs w:val="24"/>
          <w:shd w:val="clear" w:color="auto" w:fill="FFFFFF"/>
          <w:lang w:val="uk-UA"/>
        </w:rPr>
        <w:t xml:space="preserve"> 1989</w:t>
      </w:r>
      <w:r w:rsidRPr="005245EC">
        <w:rPr>
          <w:rFonts w:ascii="Times New Roman" w:hAnsi="Times New Roman"/>
          <w:szCs w:val="24"/>
          <w:shd w:val="clear" w:color="auto" w:fill="FFFFFF"/>
          <w:lang w:val="uk-UA"/>
        </w:rPr>
        <w:t xml:space="preserve">. 344 </w:t>
      </w:r>
      <w:r w:rsidRPr="005245EC">
        <w:rPr>
          <w:rFonts w:ascii="Times New Roman" w:hAnsi="Times New Roman"/>
          <w:szCs w:val="24"/>
          <w:shd w:val="clear" w:color="auto" w:fill="FFFFFF"/>
          <w:lang w:val="en-US"/>
        </w:rPr>
        <w:t>p</w:t>
      </w:r>
      <w:r w:rsidRPr="005245EC">
        <w:rPr>
          <w:rFonts w:ascii="Times New Roman" w:hAnsi="Times New Roman"/>
          <w:szCs w:val="24"/>
          <w:shd w:val="clear" w:color="auto" w:fill="FFFFFF"/>
          <w:lang w:val="uk-UA"/>
        </w:rPr>
        <w:t>.</w:t>
      </w:r>
      <w:r w:rsidR="002E41BD" w:rsidRPr="005245EC">
        <w:rPr>
          <w:rFonts w:ascii="Times New Roman" w:hAnsi="Times New Roman"/>
          <w:szCs w:val="24"/>
          <w:shd w:val="clear" w:color="auto" w:fill="FFFFFF"/>
          <w:lang w:val="uk-UA"/>
        </w:rPr>
        <w:t xml:space="preserve"> </w:t>
      </w:r>
      <w:r w:rsidR="002E41BD" w:rsidRPr="005245EC">
        <w:rPr>
          <w:rFonts w:ascii="Times New Roman" w:eastAsia="Calibri" w:hAnsi="Times New Roman"/>
          <w:lang w:val="uk-UA" w:eastAsia="en-US"/>
        </w:rPr>
        <w:t>[</w:t>
      </w:r>
      <w:r w:rsidR="002E41BD" w:rsidRPr="005245EC">
        <w:rPr>
          <w:rFonts w:ascii="Times New Roman" w:eastAsia="Calibri" w:hAnsi="Times New Roman"/>
          <w:lang w:val="en-US" w:eastAsia="en-US"/>
        </w:rPr>
        <w:t>in</w:t>
      </w:r>
      <w:r w:rsidR="002E41BD" w:rsidRPr="005245EC">
        <w:rPr>
          <w:rFonts w:ascii="Times New Roman" w:eastAsia="Calibri" w:hAnsi="Times New Roman"/>
          <w:lang w:val="uk-UA" w:eastAsia="en-US"/>
        </w:rPr>
        <w:t xml:space="preserve"> </w:t>
      </w:r>
      <w:r w:rsidR="002E41BD" w:rsidRPr="005245EC">
        <w:rPr>
          <w:rFonts w:ascii="Times New Roman" w:eastAsia="Calibri" w:hAnsi="Times New Roman"/>
          <w:lang w:val="en-US" w:eastAsia="en-US"/>
        </w:rPr>
        <w:t>Russian</w:t>
      </w:r>
      <w:r w:rsidR="002E41BD" w:rsidRPr="005245EC">
        <w:rPr>
          <w:rFonts w:ascii="Times New Roman" w:eastAsia="Calibri" w:hAnsi="Times New Roman"/>
          <w:lang w:val="uk-UA" w:eastAsia="en-US"/>
        </w:rPr>
        <w:t>].</w:t>
      </w:r>
    </w:p>
    <w:p w:rsidR="00CE29B5" w:rsidRPr="005245EC" w:rsidRDefault="00CE29B5" w:rsidP="009F52D1">
      <w:pPr>
        <w:numPr>
          <w:ilvl w:val="0"/>
          <w:numId w:val="61"/>
        </w:numPr>
        <w:tabs>
          <w:tab w:val="left" w:pos="1134"/>
        </w:tabs>
        <w:spacing w:after="0" w:line="247" w:lineRule="auto"/>
        <w:ind w:left="0" w:firstLine="709"/>
        <w:jc w:val="both"/>
        <w:rPr>
          <w:rFonts w:ascii="Times New Roman" w:hAnsi="Times New Roman"/>
          <w:lang w:val="uk-UA"/>
        </w:rPr>
      </w:pPr>
      <w:proofErr w:type="spellStart"/>
      <w:r w:rsidRPr="005245EC">
        <w:rPr>
          <w:rFonts w:ascii="Times New Roman" w:hAnsi="Times New Roman"/>
          <w:lang w:val="en-US"/>
        </w:rPr>
        <w:t>Bogdanoff</w:t>
      </w:r>
      <w:proofErr w:type="spellEnd"/>
      <w:r w:rsidRPr="005245EC">
        <w:rPr>
          <w:rFonts w:ascii="Times New Roman" w:hAnsi="Times New Roman"/>
          <w:lang w:val="uk-UA"/>
        </w:rPr>
        <w:t> </w:t>
      </w:r>
      <w:r w:rsidRPr="005245EC">
        <w:rPr>
          <w:rFonts w:ascii="Times New Roman" w:hAnsi="Times New Roman"/>
          <w:lang w:val="en-US"/>
        </w:rPr>
        <w:t>J.</w:t>
      </w:r>
      <w:r w:rsidRPr="005245EC">
        <w:rPr>
          <w:rFonts w:ascii="Times New Roman" w:hAnsi="Times New Roman"/>
          <w:lang w:val="uk-UA"/>
        </w:rPr>
        <w:t> </w:t>
      </w:r>
      <w:r w:rsidRPr="005245EC">
        <w:rPr>
          <w:rFonts w:ascii="Times New Roman" w:hAnsi="Times New Roman"/>
          <w:lang w:val="en-US"/>
        </w:rPr>
        <w:t xml:space="preserve">L. A New cumulative damage model - Part 1. </w:t>
      </w:r>
      <w:r w:rsidRPr="005245EC">
        <w:rPr>
          <w:rFonts w:ascii="Times New Roman" w:hAnsi="Times New Roman"/>
          <w:i/>
          <w:lang w:val="en-US"/>
        </w:rPr>
        <w:t>Journal of Applied Mechanics</w:t>
      </w:r>
      <w:r w:rsidRPr="005245EC">
        <w:rPr>
          <w:rFonts w:ascii="Times New Roman" w:hAnsi="Times New Roman"/>
          <w:lang w:val="en-US"/>
        </w:rPr>
        <w:t>. 1978. Vol. 45 (2). P. 246-250. DOI: 10.1115/1.3424282</w:t>
      </w:r>
      <w:r w:rsidR="002E41BD" w:rsidRPr="005245EC">
        <w:rPr>
          <w:rFonts w:ascii="Times New Roman" w:hAnsi="Times New Roman"/>
          <w:lang w:val="en-US"/>
        </w:rPr>
        <w:t xml:space="preserve"> [</w:t>
      </w:r>
      <w:proofErr w:type="spellStart"/>
      <w:r w:rsidR="002E41BD" w:rsidRPr="005245EC">
        <w:rPr>
          <w:rFonts w:ascii="Times New Roman" w:hAnsi="Times New Roman"/>
          <w:lang w:val="uk-UA"/>
        </w:rPr>
        <w:t>in</w:t>
      </w:r>
      <w:proofErr w:type="spellEnd"/>
      <w:r w:rsidR="002E41BD" w:rsidRPr="005245EC">
        <w:rPr>
          <w:rFonts w:ascii="Times New Roman" w:hAnsi="Times New Roman"/>
          <w:lang w:val="uk-UA"/>
        </w:rPr>
        <w:t xml:space="preserve"> </w:t>
      </w:r>
      <w:proofErr w:type="spellStart"/>
      <w:r w:rsidR="002E41BD" w:rsidRPr="005245EC">
        <w:rPr>
          <w:rFonts w:ascii="Times New Roman" w:hAnsi="Times New Roman"/>
          <w:lang w:val="uk-UA"/>
        </w:rPr>
        <w:t>English</w:t>
      </w:r>
      <w:proofErr w:type="spellEnd"/>
      <w:r w:rsidR="002E41BD" w:rsidRPr="005245EC">
        <w:rPr>
          <w:rFonts w:ascii="Times New Roman" w:hAnsi="Times New Roman"/>
          <w:lang w:val="en-US"/>
        </w:rPr>
        <w:t>].</w:t>
      </w:r>
    </w:p>
    <w:p w:rsidR="00CE29B5" w:rsidRPr="005245EC" w:rsidRDefault="00CE29B5" w:rsidP="009F52D1">
      <w:pPr>
        <w:numPr>
          <w:ilvl w:val="0"/>
          <w:numId w:val="61"/>
        </w:numPr>
        <w:tabs>
          <w:tab w:val="left" w:pos="1134"/>
        </w:tabs>
        <w:spacing w:after="0" w:line="247" w:lineRule="auto"/>
        <w:ind w:left="0" w:firstLine="709"/>
        <w:jc w:val="both"/>
        <w:rPr>
          <w:rFonts w:ascii="Times New Roman" w:hAnsi="Times New Roman"/>
          <w:lang w:val="uk-UA"/>
        </w:rPr>
      </w:pPr>
      <w:proofErr w:type="spellStart"/>
      <w:r w:rsidRPr="005245EC">
        <w:rPr>
          <w:rFonts w:ascii="Times New Roman" w:hAnsi="Times New Roman"/>
          <w:lang w:val="en-US"/>
        </w:rPr>
        <w:t>Bogdanoff</w:t>
      </w:r>
      <w:proofErr w:type="spellEnd"/>
      <w:r w:rsidRPr="005245EC">
        <w:rPr>
          <w:rFonts w:ascii="Times New Roman" w:hAnsi="Times New Roman"/>
          <w:lang w:val="en-US"/>
        </w:rPr>
        <w:t xml:space="preserve"> J. L., Krieger W. A new cumulative damage model</w:t>
      </w:r>
      <w:r w:rsidRPr="005245EC">
        <w:rPr>
          <w:rFonts w:ascii="Times New Roman" w:hAnsi="Times New Roman"/>
          <w:lang w:val="uk-UA"/>
        </w:rPr>
        <w:t>:</w:t>
      </w:r>
      <w:r w:rsidRPr="005245EC">
        <w:rPr>
          <w:rFonts w:ascii="Times New Roman" w:hAnsi="Times New Roman"/>
          <w:lang w:val="en-US"/>
        </w:rPr>
        <w:t xml:space="preserve"> Part 2. </w:t>
      </w:r>
      <w:r w:rsidRPr="005245EC">
        <w:rPr>
          <w:rFonts w:ascii="Times New Roman" w:hAnsi="Times New Roman"/>
          <w:i/>
          <w:lang w:val="en-US"/>
        </w:rPr>
        <w:t>Journal of Applied Mechanics</w:t>
      </w:r>
      <w:r w:rsidRPr="005245EC">
        <w:rPr>
          <w:rFonts w:ascii="Times New Roman" w:hAnsi="Times New Roman"/>
          <w:lang w:val="en-US"/>
        </w:rPr>
        <w:t>. 1978.. Vol. 45. P. 251-257.</w:t>
      </w:r>
      <w:r w:rsidRPr="005245EC">
        <w:rPr>
          <w:rFonts w:ascii="Times New Roman" w:hAnsi="Times New Roman"/>
        </w:rPr>
        <w:t xml:space="preserve"> </w:t>
      </w:r>
      <w:r w:rsidRPr="005245EC">
        <w:rPr>
          <w:rFonts w:ascii="Times New Roman" w:hAnsi="Times New Roman"/>
          <w:lang w:val="en-US"/>
        </w:rPr>
        <w:t>DOI:</w:t>
      </w:r>
      <w:r w:rsidRPr="005245EC">
        <w:rPr>
          <w:rFonts w:ascii="Times New Roman" w:hAnsi="Times New Roman"/>
        </w:rPr>
        <w:t xml:space="preserve"> </w:t>
      </w:r>
      <w:r w:rsidRPr="005245EC">
        <w:rPr>
          <w:rFonts w:ascii="Times New Roman" w:hAnsi="Times New Roman"/>
          <w:lang w:val="en-US"/>
        </w:rPr>
        <w:t>10.1115/1.3424283</w:t>
      </w:r>
      <w:r w:rsidR="002E41BD" w:rsidRPr="005245EC">
        <w:rPr>
          <w:rFonts w:ascii="Times New Roman" w:hAnsi="Times New Roman"/>
          <w:lang w:val="en-US"/>
        </w:rPr>
        <w:t xml:space="preserve"> [</w:t>
      </w:r>
      <w:proofErr w:type="spellStart"/>
      <w:r w:rsidR="002E41BD" w:rsidRPr="005245EC">
        <w:rPr>
          <w:rFonts w:ascii="Times New Roman" w:hAnsi="Times New Roman"/>
          <w:lang w:val="uk-UA"/>
        </w:rPr>
        <w:t>in</w:t>
      </w:r>
      <w:proofErr w:type="spellEnd"/>
      <w:r w:rsidR="002E41BD" w:rsidRPr="005245EC">
        <w:rPr>
          <w:rFonts w:ascii="Times New Roman" w:hAnsi="Times New Roman"/>
          <w:lang w:val="uk-UA"/>
        </w:rPr>
        <w:t xml:space="preserve"> </w:t>
      </w:r>
      <w:proofErr w:type="spellStart"/>
      <w:r w:rsidR="002E41BD" w:rsidRPr="005245EC">
        <w:rPr>
          <w:rFonts w:ascii="Times New Roman" w:hAnsi="Times New Roman"/>
          <w:lang w:val="uk-UA"/>
        </w:rPr>
        <w:t>English</w:t>
      </w:r>
      <w:proofErr w:type="spellEnd"/>
      <w:r w:rsidR="002E41BD" w:rsidRPr="005245EC">
        <w:rPr>
          <w:rFonts w:ascii="Times New Roman" w:hAnsi="Times New Roman"/>
          <w:lang w:val="en-US"/>
        </w:rPr>
        <w:t>].</w:t>
      </w:r>
    </w:p>
    <w:p w:rsidR="00EF2832" w:rsidRPr="005245EC" w:rsidRDefault="00CE29B5" w:rsidP="009F52D1">
      <w:pPr>
        <w:numPr>
          <w:ilvl w:val="0"/>
          <w:numId w:val="61"/>
        </w:numPr>
        <w:tabs>
          <w:tab w:val="left" w:pos="1134"/>
        </w:tabs>
        <w:spacing w:after="0" w:line="247" w:lineRule="auto"/>
        <w:ind w:left="0" w:firstLine="709"/>
        <w:jc w:val="both"/>
        <w:rPr>
          <w:rFonts w:ascii="Times New Roman" w:hAnsi="Times New Roman"/>
          <w:lang w:val="uk-UA"/>
        </w:rPr>
      </w:pPr>
      <w:proofErr w:type="spellStart"/>
      <w:r w:rsidRPr="005245EC">
        <w:rPr>
          <w:rFonts w:ascii="Times New Roman" w:hAnsi="Times New Roman"/>
          <w:lang w:val="uk-UA"/>
        </w:rPr>
        <w:t>Lyndhurst</w:t>
      </w:r>
      <w:proofErr w:type="spellEnd"/>
      <w:r w:rsidRPr="005245EC">
        <w:rPr>
          <w:rFonts w:ascii="Times New Roman" w:hAnsi="Times New Roman"/>
          <w:lang w:val="uk-UA"/>
        </w:rPr>
        <w:t xml:space="preserve"> </w:t>
      </w:r>
      <w:proofErr w:type="spellStart"/>
      <w:r w:rsidR="00EF2832" w:rsidRPr="005245EC">
        <w:rPr>
          <w:rFonts w:ascii="Times New Roman" w:hAnsi="Times New Roman"/>
          <w:lang w:val="uk-UA"/>
        </w:rPr>
        <w:t>Collins</w:t>
      </w:r>
      <w:proofErr w:type="spellEnd"/>
      <w:r w:rsidRPr="005245EC">
        <w:rPr>
          <w:rFonts w:ascii="Times New Roman" w:hAnsi="Times New Roman"/>
          <w:lang w:val="uk-UA"/>
        </w:rPr>
        <w:t>.</w:t>
      </w:r>
      <w:r w:rsidR="00EF2832" w:rsidRPr="005245EC">
        <w:rPr>
          <w:rFonts w:ascii="Times New Roman" w:hAnsi="Times New Roman"/>
          <w:lang w:val="uk-UA"/>
        </w:rPr>
        <w:t xml:space="preserve"> </w:t>
      </w:r>
      <w:proofErr w:type="spellStart"/>
      <w:r w:rsidR="00EF2832" w:rsidRPr="005245EC">
        <w:rPr>
          <w:rFonts w:ascii="Times New Roman" w:hAnsi="Times New Roman"/>
          <w:lang w:val="uk-UA"/>
        </w:rPr>
        <w:t>An</w:t>
      </w:r>
      <w:proofErr w:type="spellEnd"/>
      <w:r w:rsidR="00EF2832" w:rsidRPr="005245EC">
        <w:rPr>
          <w:rFonts w:ascii="Times New Roman" w:hAnsi="Times New Roman"/>
          <w:lang w:val="uk-UA"/>
        </w:rPr>
        <w:t xml:space="preserve"> </w:t>
      </w:r>
      <w:proofErr w:type="spellStart"/>
      <w:r w:rsidR="00EF2832" w:rsidRPr="005245EC">
        <w:rPr>
          <w:rFonts w:ascii="Times New Roman" w:hAnsi="Times New Roman"/>
          <w:lang w:val="uk-UA"/>
        </w:rPr>
        <w:t>introduction</w:t>
      </w:r>
      <w:proofErr w:type="spellEnd"/>
      <w:r w:rsidR="00EF2832" w:rsidRPr="005245EC">
        <w:rPr>
          <w:rFonts w:ascii="Times New Roman" w:hAnsi="Times New Roman"/>
          <w:lang w:val="uk-UA"/>
        </w:rPr>
        <w:t xml:space="preserve"> </w:t>
      </w:r>
      <w:proofErr w:type="spellStart"/>
      <w:r w:rsidR="00EF2832" w:rsidRPr="005245EC">
        <w:rPr>
          <w:rFonts w:ascii="Times New Roman" w:hAnsi="Times New Roman"/>
          <w:lang w:val="uk-UA"/>
        </w:rPr>
        <w:t>to</w:t>
      </w:r>
      <w:proofErr w:type="spellEnd"/>
      <w:r w:rsidR="00EF2832" w:rsidRPr="005245EC">
        <w:rPr>
          <w:rFonts w:ascii="Times New Roman" w:hAnsi="Times New Roman"/>
          <w:lang w:val="uk-UA"/>
        </w:rPr>
        <w:t xml:space="preserve"> </w:t>
      </w:r>
      <w:proofErr w:type="spellStart"/>
      <w:r w:rsidR="00EF2832" w:rsidRPr="005245EC">
        <w:rPr>
          <w:rFonts w:ascii="Times New Roman" w:hAnsi="Times New Roman"/>
          <w:lang w:val="uk-UA"/>
        </w:rPr>
        <w:t>Markov</w:t>
      </w:r>
      <w:proofErr w:type="spellEnd"/>
      <w:r w:rsidR="00EF2832" w:rsidRPr="005245EC">
        <w:rPr>
          <w:rFonts w:ascii="Times New Roman" w:hAnsi="Times New Roman"/>
          <w:lang w:val="uk-UA"/>
        </w:rPr>
        <w:t xml:space="preserve"> </w:t>
      </w:r>
      <w:proofErr w:type="spellStart"/>
      <w:r w:rsidR="00EF2832" w:rsidRPr="005245EC">
        <w:rPr>
          <w:rFonts w:ascii="Times New Roman" w:hAnsi="Times New Roman"/>
          <w:lang w:val="uk-UA"/>
        </w:rPr>
        <w:t>chain</w:t>
      </w:r>
      <w:proofErr w:type="spellEnd"/>
      <w:r w:rsidR="00EF2832" w:rsidRPr="005245EC">
        <w:rPr>
          <w:rFonts w:ascii="Times New Roman" w:hAnsi="Times New Roman"/>
          <w:lang w:val="uk-UA"/>
        </w:rPr>
        <w:t xml:space="preserve"> </w:t>
      </w:r>
      <w:proofErr w:type="spellStart"/>
      <w:r w:rsidR="00EF2832" w:rsidRPr="005245EC">
        <w:rPr>
          <w:rFonts w:ascii="Times New Roman" w:hAnsi="Times New Roman"/>
          <w:lang w:val="uk-UA"/>
        </w:rPr>
        <w:t>analysis</w:t>
      </w:r>
      <w:proofErr w:type="spellEnd"/>
      <w:r w:rsidR="00EF2832" w:rsidRPr="005245EC">
        <w:rPr>
          <w:rFonts w:ascii="Times New Roman" w:hAnsi="Times New Roman"/>
          <w:lang w:val="uk-UA"/>
        </w:rPr>
        <w:t xml:space="preserve">. </w:t>
      </w:r>
      <w:proofErr w:type="spellStart"/>
      <w:r w:rsidR="009F52D1" w:rsidRPr="005245EC">
        <w:rPr>
          <w:rFonts w:ascii="Times New Roman" w:hAnsi="Times New Roman"/>
          <w:i/>
          <w:lang w:val="uk-UA"/>
        </w:rPr>
        <w:t>Concepts</w:t>
      </w:r>
      <w:proofErr w:type="spellEnd"/>
      <w:r w:rsidR="009F52D1" w:rsidRPr="005245EC">
        <w:rPr>
          <w:rFonts w:ascii="Times New Roman" w:hAnsi="Times New Roman"/>
          <w:i/>
          <w:lang w:val="uk-UA"/>
        </w:rPr>
        <w:t xml:space="preserve"> </w:t>
      </w:r>
      <w:proofErr w:type="spellStart"/>
      <w:r w:rsidR="009F52D1" w:rsidRPr="005245EC">
        <w:rPr>
          <w:rFonts w:ascii="Times New Roman" w:hAnsi="Times New Roman"/>
          <w:i/>
          <w:lang w:val="uk-UA"/>
        </w:rPr>
        <w:t>and</w:t>
      </w:r>
      <w:proofErr w:type="spellEnd"/>
      <w:r w:rsidR="009F52D1" w:rsidRPr="005245EC">
        <w:rPr>
          <w:rFonts w:ascii="Times New Roman" w:hAnsi="Times New Roman"/>
          <w:i/>
          <w:lang w:val="uk-UA"/>
        </w:rPr>
        <w:t xml:space="preserve"> </w:t>
      </w:r>
      <w:proofErr w:type="spellStart"/>
      <w:r w:rsidR="009F52D1" w:rsidRPr="005245EC">
        <w:rPr>
          <w:rFonts w:ascii="Times New Roman" w:hAnsi="Times New Roman"/>
          <w:i/>
          <w:lang w:val="uk-UA"/>
        </w:rPr>
        <w:t>Techniques</w:t>
      </w:r>
      <w:proofErr w:type="spellEnd"/>
      <w:r w:rsidR="009F52D1" w:rsidRPr="005245EC">
        <w:rPr>
          <w:rFonts w:ascii="Times New Roman" w:hAnsi="Times New Roman"/>
          <w:i/>
          <w:lang w:val="uk-UA"/>
        </w:rPr>
        <w:t>  </w:t>
      </w:r>
      <w:proofErr w:type="spellStart"/>
      <w:r w:rsidR="009F52D1" w:rsidRPr="005245EC">
        <w:rPr>
          <w:rFonts w:ascii="Times New Roman" w:hAnsi="Times New Roman"/>
          <w:i/>
          <w:lang w:val="uk-UA"/>
        </w:rPr>
        <w:t>in</w:t>
      </w:r>
      <w:proofErr w:type="spellEnd"/>
      <w:r w:rsidR="009F52D1" w:rsidRPr="005245EC">
        <w:rPr>
          <w:rFonts w:ascii="Times New Roman" w:hAnsi="Times New Roman"/>
          <w:i/>
          <w:lang w:val="uk-UA"/>
        </w:rPr>
        <w:t>  </w:t>
      </w:r>
      <w:proofErr w:type="spellStart"/>
      <w:r w:rsidR="002E41BD" w:rsidRPr="005245EC">
        <w:rPr>
          <w:rFonts w:ascii="Times New Roman" w:hAnsi="Times New Roman"/>
          <w:i/>
          <w:lang w:val="uk-UA"/>
        </w:rPr>
        <w:t>Modern</w:t>
      </w:r>
      <w:proofErr w:type="spellEnd"/>
      <w:r w:rsidR="002E41BD" w:rsidRPr="005245EC">
        <w:rPr>
          <w:rFonts w:ascii="Times New Roman" w:hAnsi="Times New Roman"/>
          <w:i/>
          <w:lang w:val="uk-UA"/>
        </w:rPr>
        <w:t xml:space="preserve"> </w:t>
      </w:r>
      <w:proofErr w:type="spellStart"/>
      <w:r w:rsidR="002E41BD" w:rsidRPr="005245EC">
        <w:rPr>
          <w:rFonts w:ascii="Times New Roman" w:hAnsi="Times New Roman"/>
          <w:i/>
          <w:lang w:val="uk-UA"/>
        </w:rPr>
        <w:t>Geography</w:t>
      </w:r>
      <w:proofErr w:type="spellEnd"/>
      <w:r w:rsidR="002E41BD" w:rsidRPr="005245EC">
        <w:rPr>
          <w:rFonts w:ascii="Times New Roman" w:hAnsi="Times New Roman"/>
          <w:i/>
          <w:lang w:val="uk-UA"/>
        </w:rPr>
        <w:t xml:space="preserve"> </w:t>
      </w:r>
      <w:r w:rsidR="002E41BD" w:rsidRPr="005245EC">
        <w:rPr>
          <w:rFonts w:ascii="Times New Roman" w:hAnsi="Times New Roman"/>
          <w:i/>
          <w:lang w:val="en-US"/>
        </w:rPr>
        <w:t>(</w:t>
      </w:r>
      <w:r w:rsidR="002E41BD" w:rsidRPr="005245EC">
        <w:rPr>
          <w:rFonts w:ascii="Times New Roman" w:hAnsi="Times New Roman"/>
          <w:lang w:val="uk-UA"/>
        </w:rPr>
        <w:t>CATMOG</w:t>
      </w:r>
      <w:r w:rsidR="00EF2832" w:rsidRPr="005245EC">
        <w:rPr>
          <w:rFonts w:ascii="Times New Roman" w:hAnsi="Times New Roman"/>
          <w:lang w:val="uk-UA"/>
        </w:rPr>
        <w:t xml:space="preserve">). </w:t>
      </w:r>
      <w:proofErr w:type="spellStart"/>
      <w:r w:rsidR="002E41BD" w:rsidRPr="005245EC">
        <w:rPr>
          <w:rFonts w:ascii="Times New Roman" w:hAnsi="Times New Roman"/>
          <w:lang w:val="uk-UA"/>
        </w:rPr>
        <w:t>London</w:t>
      </w:r>
      <w:proofErr w:type="spellEnd"/>
      <w:r w:rsidRPr="005245EC">
        <w:rPr>
          <w:rFonts w:ascii="Times New Roman" w:hAnsi="Times New Roman"/>
          <w:lang w:val="uk-UA"/>
        </w:rPr>
        <w:t>,</w:t>
      </w:r>
      <w:r w:rsidR="002E41BD" w:rsidRPr="005245EC">
        <w:rPr>
          <w:rFonts w:ascii="Times New Roman" w:hAnsi="Times New Roman"/>
          <w:lang w:val="en-US"/>
        </w:rPr>
        <w:t> </w:t>
      </w:r>
      <w:r w:rsidR="00EF2832" w:rsidRPr="005245EC">
        <w:rPr>
          <w:rFonts w:ascii="Times New Roman" w:hAnsi="Times New Roman"/>
          <w:lang w:val="uk-UA"/>
        </w:rPr>
        <w:t>1972</w:t>
      </w:r>
      <w:r w:rsidR="002E41BD" w:rsidRPr="005245EC">
        <w:rPr>
          <w:rFonts w:ascii="Times New Roman" w:hAnsi="Times New Roman"/>
          <w:lang w:val="en-US"/>
        </w:rPr>
        <w:t>.</w:t>
      </w:r>
      <w:r w:rsidRPr="005245EC">
        <w:rPr>
          <w:rFonts w:ascii="Times New Roman" w:hAnsi="Times New Roman"/>
          <w:lang w:val="uk-UA"/>
        </w:rPr>
        <w:t xml:space="preserve"> </w:t>
      </w:r>
      <w:r w:rsidRPr="005245EC">
        <w:rPr>
          <w:rFonts w:ascii="Times New Roman" w:hAnsi="Times New Roman"/>
          <w:lang w:val="en-US"/>
        </w:rPr>
        <w:t>N</w:t>
      </w:r>
      <w:r w:rsidR="002E41BD" w:rsidRPr="005245EC">
        <w:rPr>
          <w:rFonts w:ascii="Times New Roman" w:hAnsi="Times New Roman"/>
          <w:lang w:val="en-US"/>
        </w:rPr>
        <w:t> </w:t>
      </w:r>
      <w:r w:rsidRPr="005245EC">
        <w:rPr>
          <w:rFonts w:ascii="Times New Roman" w:hAnsi="Times New Roman"/>
          <w:lang w:val="en-US"/>
        </w:rPr>
        <w:t xml:space="preserve">1. </w:t>
      </w:r>
      <w:r w:rsidR="002E41BD" w:rsidRPr="005245EC">
        <w:rPr>
          <w:rFonts w:ascii="Times New Roman" w:hAnsi="Times New Roman"/>
          <w:lang w:val="en-US"/>
        </w:rPr>
        <w:t xml:space="preserve">P. 1-36. URL: </w:t>
      </w:r>
      <w:hyperlink r:id="rId111" w:history="1">
        <w:r w:rsidR="006034DA" w:rsidRPr="005245EC">
          <w:rPr>
            <w:rStyle w:val="af1"/>
            <w:rFonts w:ascii="Times New Roman" w:hAnsi="Times New Roman"/>
            <w:u w:val="none"/>
            <w:lang w:val="en-US"/>
          </w:rPr>
          <w:t>https://alexsingleton.files.wordpress.com/2014/09/1-intro-markov-chain-analysis.pdf</w:t>
        </w:r>
      </w:hyperlink>
      <w:r w:rsidR="006034DA" w:rsidRPr="005245EC">
        <w:rPr>
          <w:rFonts w:ascii="Times New Roman" w:hAnsi="Times New Roman"/>
          <w:lang w:val="en-US"/>
        </w:rPr>
        <w:t xml:space="preserve"> </w:t>
      </w:r>
      <w:r w:rsidR="002E41BD" w:rsidRPr="005245EC">
        <w:rPr>
          <w:rFonts w:ascii="Times New Roman" w:hAnsi="Times New Roman"/>
          <w:lang w:val="en-US"/>
        </w:rPr>
        <w:t>(Last accessed: 17.06.2019</w:t>
      </w:r>
      <w:r w:rsidR="007F4C68" w:rsidRPr="005245EC">
        <w:rPr>
          <w:rFonts w:ascii="Times New Roman" w:hAnsi="Times New Roman"/>
          <w:lang w:val="en-US"/>
        </w:rPr>
        <w:t>)</w:t>
      </w:r>
      <w:r w:rsidR="002E41BD" w:rsidRPr="005245EC">
        <w:rPr>
          <w:rFonts w:ascii="Times New Roman" w:hAnsi="Times New Roman"/>
          <w:lang w:val="en-US"/>
        </w:rPr>
        <w:t xml:space="preserve"> [</w:t>
      </w:r>
      <w:proofErr w:type="spellStart"/>
      <w:r w:rsidR="002E41BD" w:rsidRPr="005245EC">
        <w:rPr>
          <w:rFonts w:ascii="Times New Roman" w:hAnsi="Times New Roman"/>
          <w:lang w:val="uk-UA"/>
        </w:rPr>
        <w:t>in</w:t>
      </w:r>
      <w:proofErr w:type="spellEnd"/>
      <w:r w:rsidR="002E41BD" w:rsidRPr="005245EC">
        <w:rPr>
          <w:rFonts w:ascii="Times New Roman" w:hAnsi="Times New Roman"/>
          <w:lang w:val="uk-UA"/>
        </w:rPr>
        <w:t xml:space="preserve"> </w:t>
      </w:r>
      <w:proofErr w:type="spellStart"/>
      <w:r w:rsidR="002E41BD" w:rsidRPr="005245EC">
        <w:rPr>
          <w:rFonts w:ascii="Times New Roman" w:hAnsi="Times New Roman"/>
          <w:lang w:val="uk-UA"/>
        </w:rPr>
        <w:t>English</w:t>
      </w:r>
      <w:proofErr w:type="spellEnd"/>
      <w:r w:rsidR="002E41BD" w:rsidRPr="005245EC">
        <w:rPr>
          <w:rFonts w:ascii="Times New Roman" w:hAnsi="Times New Roman"/>
          <w:lang w:val="en-US"/>
        </w:rPr>
        <w:t>].</w:t>
      </w:r>
    </w:p>
    <w:p w:rsidR="00EF2832" w:rsidRPr="005245EC" w:rsidRDefault="00EF2832" w:rsidP="009F52D1">
      <w:pPr>
        <w:numPr>
          <w:ilvl w:val="0"/>
          <w:numId w:val="61"/>
        </w:numPr>
        <w:tabs>
          <w:tab w:val="left" w:pos="1134"/>
        </w:tabs>
        <w:spacing w:after="0" w:line="247" w:lineRule="auto"/>
        <w:ind w:left="0" w:firstLine="709"/>
        <w:jc w:val="both"/>
        <w:rPr>
          <w:rFonts w:ascii="Times New Roman" w:hAnsi="Times New Roman"/>
          <w:lang w:val="uk-UA"/>
        </w:rPr>
      </w:pPr>
      <w:proofErr w:type="spellStart"/>
      <w:r w:rsidRPr="005245EC">
        <w:rPr>
          <w:rFonts w:ascii="Times New Roman" w:hAnsi="Times New Roman"/>
          <w:lang w:val="uk-UA"/>
        </w:rPr>
        <w:t>Collins</w:t>
      </w:r>
      <w:proofErr w:type="spellEnd"/>
      <w:r w:rsidRPr="005245EC">
        <w:rPr>
          <w:rFonts w:ascii="Times New Roman" w:hAnsi="Times New Roman"/>
          <w:lang w:val="uk-UA"/>
        </w:rPr>
        <w:t xml:space="preserve"> L. </w:t>
      </w:r>
      <w:proofErr w:type="spellStart"/>
      <w:r w:rsidRPr="005245EC">
        <w:rPr>
          <w:rFonts w:ascii="Times New Roman" w:hAnsi="Times New Roman"/>
          <w:lang w:val="uk-UA"/>
        </w:rPr>
        <w:t>Estimating</w:t>
      </w:r>
      <w:proofErr w:type="spellEnd"/>
      <w:r w:rsidRPr="005245EC">
        <w:rPr>
          <w:rFonts w:ascii="Times New Roman" w:hAnsi="Times New Roman"/>
          <w:lang w:val="uk-UA"/>
        </w:rPr>
        <w:t xml:space="preserve"> </w:t>
      </w:r>
      <w:proofErr w:type="spellStart"/>
      <w:r w:rsidRPr="005245EC">
        <w:rPr>
          <w:rFonts w:ascii="Times New Roman" w:hAnsi="Times New Roman"/>
          <w:lang w:val="uk-UA"/>
        </w:rPr>
        <w:t>Markov</w:t>
      </w:r>
      <w:proofErr w:type="spellEnd"/>
      <w:r w:rsidRPr="005245EC">
        <w:rPr>
          <w:rFonts w:ascii="Times New Roman" w:hAnsi="Times New Roman"/>
          <w:lang w:val="uk-UA"/>
        </w:rPr>
        <w:t xml:space="preserve"> </w:t>
      </w:r>
      <w:proofErr w:type="spellStart"/>
      <w:r w:rsidRPr="005245EC">
        <w:rPr>
          <w:rFonts w:ascii="Times New Roman" w:hAnsi="Times New Roman"/>
          <w:lang w:val="uk-UA"/>
        </w:rPr>
        <w:t>Transition</w:t>
      </w:r>
      <w:proofErr w:type="spellEnd"/>
      <w:r w:rsidRPr="005245EC">
        <w:rPr>
          <w:rFonts w:ascii="Times New Roman" w:hAnsi="Times New Roman"/>
          <w:lang w:val="uk-UA"/>
        </w:rPr>
        <w:t xml:space="preserve"> </w:t>
      </w:r>
      <w:proofErr w:type="spellStart"/>
      <w:r w:rsidRPr="005245EC">
        <w:rPr>
          <w:rFonts w:ascii="Times New Roman" w:hAnsi="Times New Roman"/>
          <w:lang w:val="uk-UA"/>
        </w:rPr>
        <w:t>Probabilities</w:t>
      </w:r>
      <w:proofErr w:type="spellEnd"/>
      <w:r w:rsidRPr="005245EC">
        <w:rPr>
          <w:rFonts w:ascii="Times New Roman" w:hAnsi="Times New Roman"/>
          <w:lang w:val="uk-UA"/>
        </w:rPr>
        <w:t xml:space="preserve"> </w:t>
      </w:r>
      <w:proofErr w:type="spellStart"/>
      <w:r w:rsidRPr="005245EC">
        <w:rPr>
          <w:rFonts w:ascii="Times New Roman" w:hAnsi="Times New Roman"/>
          <w:lang w:val="uk-UA"/>
        </w:rPr>
        <w:t>from</w:t>
      </w:r>
      <w:proofErr w:type="spellEnd"/>
      <w:r w:rsidRPr="005245EC">
        <w:rPr>
          <w:rFonts w:ascii="Times New Roman" w:hAnsi="Times New Roman"/>
          <w:lang w:val="uk-UA"/>
        </w:rPr>
        <w:t xml:space="preserve"> </w:t>
      </w:r>
      <w:proofErr w:type="spellStart"/>
      <w:r w:rsidRPr="005245EC">
        <w:rPr>
          <w:rFonts w:ascii="Times New Roman" w:hAnsi="Times New Roman"/>
          <w:lang w:val="uk-UA"/>
        </w:rPr>
        <w:t>Micro-Unit</w:t>
      </w:r>
      <w:proofErr w:type="spellEnd"/>
      <w:r w:rsidRPr="005245EC">
        <w:rPr>
          <w:rFonts w:ascii="Times New Roman" w:hAnsi="Times New Roman"/>
          <w:lang w:val="uk-UA"/>
        </w:rPr>
        <w:t xml:space="preserve"> </w:t>
      </w:r>
      <w:proofErr w:type="spellStart"/>
      <w:r w:rsidRPr="005245EC">
        <w:rPr>
          <w:rFonts w:ascii="Times New Roman" w:hAnsi="Times New Roman"/>
          <w:lang w:val="uk-UA"/>
        </w:rPr>
        <w:t>Data</w:t>
      </w:r>
      <w:proofErr w:type="spellEnd"/>
      <w:r w:rsidRPr="005245EC">
        <w:rPr>
          <w:rFonts w:ascii="Times New Roman" w:hAnsi="Times New Roman"/>
          <w:lang w:val="uk-UA"/>
        </w:rPr>
        <w:t xml:space="preserve">. </w:t>
      </w:r>
      <w:proofErr w:type="spellStart"/>
      <w:r w:rsidRPr="005245EC">
        <w:rPr>
          <w:rFonts w:ascii="Times New Roman" w:hAnsi="Times New Roman"/>
          <w:i/>
          <w:lang w:val="uk-UA"/>
        </w:rPr>
        <w:t>Journal</w:t>
      </w:r>
      <w:proofErr w:type="spellEnd"/>
      <w:r w:rsidRPr="005245EC">
        <w:rPr>
          <w:rFonts w:ascii="Times New Roman" w:hAnsi="Times New Roman"/>
          <w:i/>
          <w:lang w:val="uk-UA"/>
        </w:rPr>
        <w:t xml:space="preserve"> </w:t>
      </w:r>
      <w:proofErr w:type="spellStart"/>
      <w:r w:rsidRPr="005245EC">
        <w:rPr>
          <w:rFonts w:ascii="Times New Roman" w:hAnsi="Times New Roman"/>
          <w:i/>
          <w:lang w:val="uk-UA"/>
        </w:rPr>
        <w:t>of</w:t>
      </w:r>
      <w:proofErr w:type="spellEnd"/>
      <w:r w:rsidRPr="005245EC">
        <w:rPr>
          <w:rFonts w:ascii="Times New Roman" w:hAnsi="Times New Roman"/>
          <w:i/>
          <w:lang w:val="uk-UA"/>
        </w:rPr>
        <w:t xml:space="preserve"> </w:t>
      </w:r>
      <w:proofErr w:type="spellStart"/>
      <w:r w:rsidRPr="005245EC">
        <w:rPr>
          <w:rFonts w:ascii="Times New Roman" w:hAnsi="Times New Roman"/>
          <w:i/>
          <w:lang w:val="uk-UA"/>
        </w:rPr>
        <w:t>the</w:t>
      </w:r>
      <w:proofErr w:type="spellEnd"/>
      <w:r w:rsidRPr="005245EC">
        <w:rPr>
          <w:rFonts w:ascii="Times New Roman" w:hAnsi="Times New Roman"/>
          <w:i/>
          <w:lang w:val="uk-UA"/>
        </w:rPr>
        <w:t xml:space="preserve"> </w:t>
      </w:r>
      <w:proofErr w:type="spellStart"/>
      <w:r w:rsidRPr="005245EC">
        <w:rPr>
          <w:rFonts w:ascii="Times New Roman" w:hAnsi="Times New Roman"/>
          <w:i/>
          <w:lang w:val="uk-UA"/>
        </w:rPr>
        <w:t>Royal</w:t>
      </w:r>
      <w:proofErr w:type="spellEnd"/>
      <w:r w:rsidRPr="005245EC">
        <w:rPr>
          <w:rFonts w:ascii="Times New Roman" w:hAnsi="Times New Roman"/>
          <w:i/>
          <w:lang w:val="uk-UA"/>
        </w:rPr>
        <w:t xml:space="preserve"> </w:t>
      </w:r>
      <w:proofErr w:type="spellStart"/>
      <w:r w:rsidRPr="005245EC">
        <w:rPr>
          <w:rFonts w:ascii="Times New Roman" w:hAnsi="Times New Roman"/>
          <w:i/>
          <w:lang w:val="uk-UA"/>
        </w:rPr>
        <w:t>Statistical</w:t>
      </w:r>
      <w:proofErr w:type="spellEnd"/>
      <w:r w:rsidRPr="005245EC">
        <w:rPr>
          <w:rFonts w:ascii="Times New Roman" w:hAnsi="Times New Roman"/>
          <w:i/>
          <w:lang w:val="uk-UA"/>
        </w:rPr>
        <w:t xml:space="preserve"> </w:t>
      </w:r>
      <w:proofErr w:type="spellStart"/>
      <w:r w:rsidRPr="005245EC">
        <w:rPr>
          <w:rFonts w:ascii="Times New Roman" w:hAnsi="Times New Roman"/>
          <w:i/>
          <w:lang w:val="uk-UA"/>
        </w:rPr>
        <w:t>Society</w:t>
      </w:r>
      <w:proofErr w:type="spellEnd"/>
      <w:r w:rsidRPr="005245EC">
        <w:rPr>
          <w:rFonts w:ascii="Times New Roman" w:hAnsi="Times New Roman"/>
          <w:lang w:val="uk-UA"/>
        </w:rPr>
        <w:t xml:space="preserve">. </w:t>
      </w:r>
      <w:proofErr w:type="spellStart"/>
      <w:r w:rsidRPr="005245EC">
        <w:rPr>
          <w:rFonts w:ascii="Times New Roman" w:hAnsi="Times New Roman"/>
          <w:lang w:val="uk-UA"/>
        </w:rPr>
        <w:t>Series</w:t>
      </w:r>
      <w:proofErr w:type="spellEnd"/>
      <w:r w:rsidRPr="005245EC">
        <w:rPr>
          <w:rFonts w:ascii="Times New Roman" w:hAnsi="Times New Roman"/>
          <w:lang w:val="uk-UA"/>
        </w:rPr>
        <w:t xml:space="preserve"> C (</w:t>
      </w:r>
      <w:proofErr w:type="spellStart"/>
      <w:r w:rsidRPr="005245EC">
        <w:rPr>
          <w:rFonts w:ascii="Times New Roman" w:hAnsi="Times New Roman"/>
          <w:lang w:val="uk-UA"/>
        </w:rPr>
        <w:t>Applied</w:t>
      </w:r>
      <w:proofErr w:type="spellEnd"/>
      <w:r w:rsidRPr="005245EC">
        <w:rPr>
          <w:rFonts w:ascii="Times New Roman" w:hAnsi="Times New Roman"/>
          <w:lang w:val="uk-UA"/>
        </w:rPr>
        <w:t xml:space="preserve"> </w:t>
      </w:r>
      <w:proofErr w:type="spellStart"/>
      <w:r w:rsidRPr="005245EC">
        <w:rPr>
          <w:rFonts w:ascii="Times New Roman" w:hAnsi="Times New Roman"/>
          <w:lang w:val="uk-UA"/>
        </w:rPr>
        <w:t>Sta</w:t>
      </w:r>
      <w:r w:rsidR="0092653E" w:rsidRPr="005245EC">
        <w:rPr>
          <w:rFonts w:ascii="Times New Roman" w:hAnsi="Times New Roman"/>
          <w:lang w:val="uk-UA"/>
        </w:rPr>
        <w:t>tistics</w:t>
      </w:r>
      <w:proofErr w:type="spellEnd"/>
      <w:r w:rsidR="0092653E" w:rsidRPr="005245EC">
        <w:rPr>
          <w:rFonts w:ascii="Times New Roman" w:hAnsi="Times New Roman"/>
          <w:lang w:val="uk-UA"/>
        </w:rPr>
        <w:t xml:space="preserve">). 1974. </w:t>
      </w:r>
      <w:proofErr w:type="spellStart"/>
      <w:r w:rsidR="0092653E" w:rsidRPr="005245EC">
        <w:rPr>
          <w:rFonts w:ascii="Times New Roman" w:hAnsi="Times New Roman"/>
          <w:lang w:val="uk-UA"/>
        </w:rPr>
        <w:t>Vol</w:t>
      </w:r>
      <w:proofErr w:type="spellEnd"/>
      <w:r w:rsidR="0092653E" w:rsidRPr="005245EC">
        <w:rPr>
          <w:rFonts w:ascii="Times New Roman" w:hAnsi="Times New Roman"/>
          <w:lang w:val="uk-UA"/>
        </w:rPr>
        <w:t>. 23. P. 355-</w:t>
      </w:r>
      <w:r w:rsidR="007A2F46" w:rsidRPr="005245EC">
        <w:rPr>
          <w:rFonts w:ascii="Times New Roman" w:hAnsi="Times New Roman"/>
          <w:lang w:val="uk-UA"/>
        </w:rPr>
        <w:t>371</w:t>
      </w:r>
      <w:r w:rsidR="007A2F46" w:rsidRPr="005245EC">
        <w:rPr>
          <w:rFonts w:ascii="Times New Roman" w:hAnsi="Times New Roman"/>
          <w:lang w:val="en-US"/>
        </w:rPr>
        <w:t xml:space="preserve"> [</w:t>
      </w:r>
      <w:proofErr w:type="spellStart"/>
      <w:r w:rsidR="007A2F46" w:rsidRPr="005245EC">
        <w:rPr>
          <w:rFonts w:ascii="Times New Roman" w:hAnsi="Times New Roman"/>
          <w:lang w:val="uk-UA"/>
        </w:rPr>
        <w:t>in</w:t>
      </w:r>
      <w:proofErr w:type="spellEnd"/>
      <w:r w:rsidR="007A2F46" w:rsidRPr="005245EC">
        <w:rPr>
          <w:rFonts w:ascii="Times New Roman" w:hAnsi="Times New Roman"/>
          <w:lang w:val="uk-UA"/>
        </w:rPr>
        <w:t xml:space="preserve"> </w:t>
      </w:r>
      <w:proofErr w:type="spellStart"/>
      <w:r w:rsidR="007A2F46" w:rsidRPr="005245EC">
        <w:rPr>
          <w:rFonts w:ascii="Times New Roman" w:hAnsi="Times New Roman"/>
          <w:lang w:val="uk-UA"/>
        </w:rPr>
        <w:t>English</w:t>
      </w:r>
      <w:proofErr w:type="spellEnd"/>
      <w:r w:rsidR="007A2F46" w:rsidRPr="005245EC">
        <w:rPr>
          <w:rFonts w:ascii="Times New Roman" w:hAnsi="Times New Roman"/>
          <w:lang w:val="en-US"/>
        </w:rPr>
        <w:t>].</w:t>
      </w:r>
    </w:p>
    <w:p w:rsidR="00EF2832" w:rsidRPr="005245EC" w:rsidRDefault="007F4C68" w:rsidP="009F52D1">
      <w:pPr>
        <w:numPr>
          <w:ilvl w:val="0"/>
          <w:numId w:val="61"/>
        </w:numPr>
        <w:tabs>
          <w:tab w:val="left" w:pos="1134"/>
        </w:tabs>
        <w:spacing w:after="0" w:line="247" w:lineRule="auto"/>
        <w:ind w:left="0" w:firstLine="709"/>
        <w:jc w:val="both"/>
        <w:rPr>
          <w:rFonts w:ascii="Times New Roman" w:hAnsi="Times New Roman"/>
          <w:lang w:val="uk-UA"/>
        </w:rPr>
      </w:pPr>
      <w:proofErr w:type="spellStart"/>
      <w:r w:rsidRPr="005245EC">
        <w:rPr>
          <w:rFonts w:ascii="Times New Roman" w:hAnsi="Times New Roman"/>
          <w:lang w:val="uk-UA"/>
        </w:rPr>
        <w:t>Paul</w:t>
      </w:r>
      <w:proofErr w:type="spellEnd"/>
      <w:r w:rsidRPr="005245EC">
        <w:rPr>
          <w:rFonts w:ascii="Times New Roman" w:hAnsi="Times New Roman"/>
          <w:lang w:val="uk-UA"/>
        </w:rPr>
        <w:t xml:space="preserve"> D. </w:t>
      </w:r>
      <w:proofErr w:type="spellStart"/>
      <w:r w:rsidRPr="005245EC">
        <w:rPr>
          <w:rFonts w:ascii="Times New Roman" w:hAnsi="Times New Roman"/>
          <w:lang w:val="uk-UA"/>
        </w:rPr>
        <w:t>DeStefano</w:t>
      </w:r>
      <w:proofErr w:type="spellEnd"/>
      <w:r w:rsidR="00EF2832" w:rsidRPr="005245EC">
        <w:rPr>
          <w:rFonts w:ascii="Times New Roman" w:hAnsi="Times New Roman"/>
          <w:lang w:val="uk-UA"/>
        </w:rPr>
        <w:t xml:space="preserve">, </w:t>
      </w:r>
      <w:proofErr w:type="spellStart"/>
      <w:r w:rsidRPr="005245EC">
        <w:rPr>
          <w:rFonts w:ascii="Times New Roman" w:hAnsi="Times New Roman"/>
          <w:lang w:val="uk-UA"/>
        </w:rPr>
        <w:t>Dimitri</w:t>
      </w:r>
      <w:proofErr w:type="spellEnd"/>
      <w:r w:rsidRPr="005245EC">
        <w:rPr>
          <w:rFonts w:ascii="Times New Roman" w:hAnsi="Times New Roman"/>
          <w:lang w:val="uk-UA"/>
        </w:rPr>
        <w:t xml:space="preserve"> A. </w:t>
      </w:r>
      <w:proofErr w:type="spellStart"/>
      <w:r w:rsidRPr="005245EC">
        <w:rPr>
          <w:rFonts w:ascii="Times New Roman" w:hAnsi="Times New Roman"/>
          <w:lang w:val="uk-UA"/>
        </w:rPr>
        <w:t>Grivas</w:t>
      </w:r>
      <w:proofErr w:type="spellEnd"/>
      <w:r w:rsidR="00EF2832" w:rsidRPr="005245EC">
        <w:rPr>
          <w:rFonts w:ascii="Times New Roman" w:hAnsi="Times New Roman"/>
          <w:lang w:val="uk-UA"/>
        </w:rPr>
        <w:t xml:space="preserve">. </w:t>
      </w:r>
      <w:proofErr w:type="spellStart"/>
      <w:r w:rsidR="00EF2832" w:rsidRPr="005245EC">
        <w:rPr>
          <w:rFonts w:ascii="Times New Roman" w:hAnsi="Times New Roman"/>
          <w:lang w:val="uk-UA"/>
        </w:rPr>
        <w:t>Method</w:t>
      </w:r>
      <w:proofErr w:type="spellEnd"/>
      <w:r w:rsidR="00EF2832" w:rsidRPr="005245EC">
        <w:rPr>
          <w:rFonts w:ascii="Times New Roman" w:hAnsi="Times New Roman"/>
          <w:lang w:val="uk-UA"/>
        </w:rPr>
        <w:t xml:space="preserve"> </w:t>
      </w:r>
      <w:proofErr w:type="spellStart"/>
      <w:r w:rsidR="00EF2832" w:rsidRPr="005245EC">
        <w:rPr>
          <w:rFonts w:ascii="Times New Roman" w:hAnsi="Times New Roman"/>
          <w:lang w:val="uk-UA"/>
        </w:rPr>
        <w:t>for</w:t>
      </w:r>
      <w:proofErr w:type="spellEnd"/>
      <w:r w:rsidR="00EF2832" w:rsidRPr="005245EC">
        <w:rPr>
          <w:rFonts w:ascii="Times New Roman" w:hAnsi="Times New Roman"/>
          <w:lang w:val="uk-UA"/>
        </w:rPr>
        <w:t xml:space="preserve"> </w:t>
      </w:r>
      <w:proofErr w:type="spellStart"/>
      <w:r w:rsidR="00EF2832" w:rsidRPr="005245EC">
        <w:rPr>
          <w:rFonts w:ascii="Times New Roman" w:hAnsi="Times New Roman"/>
          <w:lang w:val="uk-UA"/>
        </w:rPr>
        <w:t>Estimating</w:t>
      </w:r>
      <w:proofErr w:type="spellEnd"/>
      <w:r w:rsidR="00EF2832" w:rsidRPr="005245EC">
        <w:rPr>
          <w:rFonts w:ascii="Times New Roman" w:hAnsi="Times New Roman"/>
          <w:lang w:val="uk-UA"/>
        </w:rPr>
        <w:t xml:space="preserve"> </w:t>
      </w:r>
      <w:proofErr w:type="spellStart"/>
      <w:r w:rsidR="00EF2832" w:rsidRPr="005245EC">
        <w:rPr>
          <w:rFonts w:ascii="Times New Roman" w:hAnsi="Times New Roman"/>
          <w:lang w:val="uk-UA"/>
        </w:rPr>
        <w:t>Transition</w:t>
      </w:r>
      <w:proofErr w:type="spellEnd"/>
      <w:r w:rsidR="00EF2832" w:rsidRPr="005245EC">
        <w:rPr>
          <w:rFonts w:ascii="Times New Roman" w:hAnsi="Times New Roman"/>
          <w:lang w:val="uk-UA"/>
        </w:rPr>
        <w:t xml:space="preserve"> </w:t>
      </w:r>
      <w:proofErr w:type="spellStart"/>
      <w:r w:rsidR="00EF2832" w:rsidRPr="005245EC">
        <w:rPr>
          <w:rFonts w:ascii="Times New Roman" w:hAnsi="Times New Roman"/>
          <w:lang w:val="uk-UA"/>
        </w:rPr>
        <w:t>Probability</w:t>
      </w:r>
      <w:proofErr w:type="spellEnd"/>
      <w:r w:rsidR="00EF2832" w:rsidRPr="005245EC">
        <w:rPr>
          <w:rFonts w:ascii="Times New Roman" w:hAnsi="Times New Roman"/>
          <w:lang w:val="uk-UA"/>
        </w:rPr>
        <w:t xml:space="preserve"> </w:t>
      </w:r>
      <w:proofErr w:type="spellStart"/>
      <w:r w:rsidR="00EF2832" w:rsidRPr="005245EC">
        <w:rPr>
          <w:rFonts w:ascii="Times New Roman" w:hAnsi="Times New Roman"/>
          <w:lang w:val="uk-UA"/>
        </w:rPr>
        <w:t>in</w:t>
      </w:r>
      <w:proofErr w:type="spellEnd"/>
      <w:r w:rsidR="00EF2832" w:rsidRPr="005245EC">
        <w:rPr>
          <w:rFonts w:ascii="Times New Roman" w:hAnsi="Times New Roman"/>
          <w:lang w:val="uk-UA"/>
        </w:rPr>
        <w:t xml:space="preserve"> </w:t>
      </w:r>
      <w:proofErr w:type="spellStart"/>
      <w:r w:rsidR="00EF2832" w:rsidRPr="005245EC">
        <w:rPr>
          <w:rFonts w:ascii="Times New Roman" w:hAnsi="Times New Roman"/>
          <w:lang w:val="uk-UA"/>
        </w:rPr>
        <w:t>Bridge</w:t>
      </w:r>
      <w:proofErr w:type="spellEnd"/>
      <w:r w:rsidR="00EF2832" w:rsidRPr="005245EC">
        <w:rPr>
          <w:rFonts w:ascii="Times New Roman" w:hAnsi="Times New Roman"/>
          <w:lang w:val="uk-UA"/>
        </w:rPr>
        <w:t xml:space="preserve"> </w:t>
      </w:r>
      <w:proofErr w:type="spellStart"/>
      <w:r w:rsidR="00EF2832" w:rsidRPr="005245EC">
        <w:rPr>
          <w:rFonts w:ascii="Times New Roman" w:hAnsi="Times New Roman"/>
          <w:lang w:val="uk-UA"/>
        </w:rPr>
        <w:t>Deterioration</w:t>
      </w:r>
      <w:proofErr w:type="spellEnd"/>
      <w:r w:rsidR="00EF2832" w:rsidRPr="005245EC">
        <w:rPr>
          <w:rFonts w:ascii="Times New Roman" w:hAnsi="Times New Roman"/>
          <w:lang w:val="uk-UA"/>
        </w:rPr>
        <w:t xml:space="preserve"> </w:t>
      </w:r>
      <w:proofErr w:type="spellStart"/>
      <w:r w:rsidR="00EF2832" w:rsidRPr="005245EC">
        <w:rPr>
          <w:rFonts w:ascii="Times New Roman" w:hAnsi="Times New Roman"/>
          <w:lang w:val="uk-UA"/>
        </w:rPr>
        <w:t>Models</w:t>
      </w:r>
      <w:proofErr w:type="spellEnd"/>
      <w:r w:rsidR="00EF2832" w:rsidRPr="005245EC">
        <w:rPr>
          <w:rFonts w:ascii="Times New Roman" w:hAnsi="Times New Roman"/>
          <w:lang w:val="uk-UA"/>
        </w:rPr>
        <w:t xml:space="preserve">. </w:t>
      </w:r>
      <w:proofErr w:type="spellStart"/>
      <w:r w:rsidR="00EF2832" w:rsidRPr="005245EC">
        <w:rPr>
          <w:rFonts w:ascii="Times New Roman" w:hAnsi="Times New Roman"/>
          <w:i/>
          <w:lang w:val="uk-UA"/>
        </w:rPr>
        <w:t>Journal</w:t>
      </w:r>
      <w:proofErr w:type="spellEnd"/>
      <w:r w:rsidR="00EF2832" w:rsidRPr="005245EC">
        <w:rPr>
          <w:rFonts w:ascii="Times New Roman" w:hAnsi="Times New Roman"/>
          <w:i/>
          <w:lang w:val="uk-UA"/>
        </w:rPr>
        <w:t xml:space="preserve"> </w:t>
      </w:r>
      <w:proofErr w:type="spellStart"/>
      <w:r w:rsidR="00EF2832" w:rsidRPr="005245EC">
        <w:rPr>
          <w:rFonts w:ascii="Times New Roman" w:hAnsi="Times New Roman"/>
          <w:i/>
          <w:lang w:val="uk-UA"/>
        </w:rPr>
        <w:t>of</w:t>
      </w:r>
      <w:proofErr w:type="spellEnd"/>
      <w:r w:rsidR="00EF2832" w:rsidRPr="005245EC">
        <w:rPr>
          <w:rFonts w:ascii="Times New Roman" w:hAnsi="Times New Roman"/>
          <w:i/>
          <w:lang w:val="uk-UA"/>
        </w:rPr>
        <w:t xml:space="preserve"> </w:t>
      </w:r>
      <w:proofErr w:type="spellStart"/>
      <w:r w:rsidR="00EF2832" w:rsidRPr="005245EC">
        <w:rPr>
          <w:rFonts w:ascii="Times New Roman" w:hAnsi="Times New Roman"/>
          <w:i/>
          <w:lang w:val="uk-UA"/>
        </w:rPr>
        <w:t>Infrastructure</w:t>
      </w:r>
      <w:proofErr w:type="spellEnd"/>
      <w:r w:rsidR="00EF2832" w:rsidRPr="005245EC">
        <w:rPr>
          <w:rFonts w:ascii="Times New Roman" w:hAnsi="Times New Roman"/>
          <w:i/>
          <w:lang w:val="uk-UA"/>
        </w:rPr>
        <w:t xml:space="preserve"> </w:t>
      </w:r>
      <w:proofErr w:type="spellStart"/>
      <w:r w:rsidR="00EF2832" w:rsidRPr="005245EC">
        <w:rPr>
          <w:rFonts w:ascii="Times New Roman" w:hAnsi="Times New Roman"/>
          <w:i/>
          <w:lang w:val="uk-UA"/>
        </w:rPr>
        <w:t>Syst</w:t>
      </w:r>
      <w:r w:rsidR="0092653E" w:rsidRPr="005245EC">
        <w:rPr>
          <w:rFonts w:ascii="Times New Roman" w:hAnsi="Times New Roman"/>
          <w:i/>
          <w:lang w:val="uk-UA"/>
        </w:rPr>
        <w:t>ems</w:t>
      </w:r>
      <w:proofErr w:type="spellEnd"/>
      <w:r w:rsidR="0092653E" w:rsidRPr="005245EC">
        <w:rPr>
          <w:rFonts w:ascii="Times New Roman" w:hAnsi="Times New Roman"/>
          <w:lang w:val="uk-UA"/>
        </w:rPr>
        <w:t xml:space="preserve">. 1998. </w:t>
      </w:r>
      <w:proofErr w:type="spellStart"/>
      <w:r w:rsidRPr="005245EC">
        <w:rPr>
          <w:rFonts w:ascii="Times New Roman" w:hAnsi="Times New Roman"/>
          <w:lang w:val="uk-UA"/>
        </w:rPr>
        <w:t>Vol</w:t>
      </w:r>
      <w:proofErr w:type="spellEnd"/>
      <w:r w:rsidRPr="005245EC">
        <w:rPr>
          <w:rFonts w:ascii="Times New Roman" w:hAnsi="Times New Roman"/>
          <w:lang w:val="uk-UA"/>
        </w:rPr>
        <w:t>. 4</w:t>
      </w:r>
      <w:r w:rsidRPr="005245EC">
        <w:rPr>
          <w:rFonts w:ascii="Times New Roman" w:hAnsi="Times New Roman"/>
          <w:lang w:val="en-US"/>
        </w:rPr>
        <w:t>.</w:t>
      </w:r>
      <w:r w:rsidRPr="005245EC">
        <w:rPr>
          <w:rFonts w:ascii="Times New Roman" w:hAnsi="Times New Roman"/>
          <w:lang w:val="uk-UA"/>
        </w:rPr>
        <w:t xml:space="preserve"> </w:t>
      </w:r>
      <w:proofErr w:type="spellStart"/>
      <w:r w:rsidRPr="005245EC">
        <w:rPr>
          <w:rFonts w:ascii="Times New Roman" w:hAnsi="Times New Roman"/>
          <w:lang w:val="uk-UA"/>
        </w:rPr>
        <w:t>Issue</w:t>
      </w:r>
      <w:proofErr w:type="spellEnd"/>
      <w:r w:rsidRPr="005245EC">
        <w:rPr>
          <w:rFonts w:ascii="Times New Roman" w:hAnsi="Times New Roman"/>
          <w:lang w:val="uk-UA"/>
        </w:rPr>
        <w:t xml:space="preserve"> 2</w:t>
      </w:r>
      <w:r w:rsidRPr="005245EC">
        <w:rPr>
          <w:rFonts w:ascii="Times New Roman" w:hAnsi="Times New Roman"/>
          <w:lang w:val="en-US"/>
        </w:rPr>
        <w:t>.</w:t>
      </w:r>
      <w:r w:rsidR="0092653E" w:rsidRPr="005245EC">
        <w:rPr>
          <w:rFonts w:ascii="Times New Roman" w:hAnsi="Times New Roman"/>
          <w:lang w:val="uk-UA"/>
        </w:rPr>
        <w:t xml:space="preserve"> P. 56-</w:t>
      </w:r>
      <w:r w:rsidR="00EF2832" w:rsidRPr="005245EC">
        <w:rPr>
          <w:rFonts w:ascii="Times New Roman" w:hAnsi="Times New Roman"/>
          <w:lang w:val="uk-UA"/>
        </w:rPr>
        <w:t xml:space="preserve">62. </w:t>
      </w:r>
      <w:r w:rsidRPr="005245EC">
        <w:rPr>
          <w:rFonts w:ascii="Times New Roman" w:hAnsi="Times New Roman"/>
          <w:lang w:val="en-US"/>
        </w:rPr>
        <w:t>URL:</w:t>
      </w:r>
      <w:r w:rsidR="00AD7119" w:rsidRPr="005245EC">
        <w:rPr>
          <w:rFonts w:ascii="Times New Roman" w:hAnsi="Times New Roman"/>
          <w:lang w:val="uk-UA"/>
        </w:rPr>
        <w:t>  </w:t>
      </w:r>
      <w:hyperlink r:id="rId112" w:history="1">
        <w:r w:rsidRPr="005245EC">
          <w:rPr>
            <w:rStyle w:val="af1"/>
            <w:rFonts w:ascii="Times New Roman" w:hAnsi="Times New Roman"/>
            <w:u w:val="none"/>
            <w:lang w:val="uk-UA"/>
          </w:rPr>
          <w:t>https://doi.org/10.1061/(ASCE)1076-0342(1998)4:2(56)</w:t>
        </w:r>
      </w:hyperlink>
      <w:r w:rsidRPr="005245EC">
        <w:rPr>
          <w:rFonts w:ascii="Times New Roman" w:hAnsi="Times New Roman"/>
          <w:color w:val="FF0000"/>
          <w:lang w:val="en-US"/>
        </w:rPr>
        <w:t xml:space="preserve"> </w:t>
      </w:r>
      <w:r w:rsidRPr="005245EC">
        <w:rPr>
          <w:rFonts w:ascii="Times New Roman" w:hAnsi="Times New Roman"/>
          <w:lang w:val="en-US"/>
        </w:rPr>
        <w:t>[</w:t>
      </w:r>
      <w:proofErr w:type="spellStart"/>
      <w:r w:rsidRPr="005245EC">
        <w:rPr>
          <w:rFonts w:ascii="Times New Roman" w:hAnsi="Times New Roman"/>
          <w:lang w:val="uk-UA"/>
        </w:rPr>
        <w:t>in</w:t>
      </w:r>
      <w:proofErr w:type="spellEnd"/>
      <w:r w:rsidRPr="005245EC">
        <w:rPr>
          <w:rFonts w:ascii="Times New Roman" w:hAnsi="Times New Roman"/>
          <w:lang w:val="uk-UA"/>
        </w:rPr>
        <w:t xml:space="preserve"> </w:t>
      </w:r>
      <w:proofErr w:type="spellStart"/>
      <w:r w:rsidRPr="005245EC">
        <w:rPr>
          <w:rFonts w:ascii="Times New Roman" w:hAnsi="Times New Roman"/>
          <w:lang w:val="uk-UA"/>
        </w:rPr>
        <w:t>English</w:t>
      </w:r>
      <w:proofErr w:type="spellEnd"/>
      <w:r w:rsidRPr="005245EC">
        <w:rPr>
          <w:rFonts w:ascii="Times New Roman" w:hAnsi="Times New Roman"/>
          <w:lang w:val="en-US"/>
        </w:rPr>
        <w:t>].</w:t>
      </w:r>
    </w:p>
    <w:p w:rsidR="00EF2832" w:rsidRPr="005245EC" w:rsidRDefault="007F4C68" w:rsidP="009F52D1">
      <w:pPr>
        <w:numPr>
          <w:ilvl w:val="0"/>
          <w:numId w:val="61"/>
        </w:numPr>
        <w:tabs>
          <w:tab w:val="left" w:pos="1134"/>
        </w:tabs>
        <w:spacing w:after="0" w:line="247" w:lineRule="auto"/>
        <w:ind w:left="0" w:firstLine="709"/>
        <w:jc w:val="both"/>
        <w:rPr>
          <w:rFonts w:ascii="Times New Roman" w:hAnsi="Times New Roman"/>
          <w:lang w:val="uk-UA"/>
        </w:rPr>
      </w:pPr>
      <w:r w:rsidRPr="005245EC">
        <w:rPr>
          <w:rFonts w:ascii="Times New Roman" w:hAnsi="Times New Roman"/>
          <w:szCs w:val="24"/>
          <w:shd w:val="clear" w:color="auto" w:fill="FFFFFF"/>
          <w:lang w:val="en-US"/>
        </w:rPr>
        <w:lastRenderedPageBreak/>
        <w:t>State Standard of Ukraine (</w:t>
      </w:r>
      <w:r w:rsidR="00EF2832" w:rsidRPr="005245EC">
        <w:rPr>
          <w:rFonts w:ascii="Times New Roman" w:hAnsi="Times New Roman"/>
          <w:szCs w:val="24"/>
          <w:shd w:val="clear" w:color="auto" w:fill="FFFFFF"/>
          <w:lang w:val="en-US"/>
        </w:rPr>
        <w:t>DSTU-N B.V.2.3-23:2012</w:t>
      </w:r>
      <w:r w:rsidRPr="005245EC">
        <w:rPr>
          <w:rFonts w:ascii="Times New Roman" w:hAnsi="Times New Roman"/>
          <w:szCs w:val="24"/>
          <w:shd w:val="clear" w:color="auto" w:fill="FFFFFF"/>
          <w:lang w:val="en-US"/>
        </w:rPr>
        <w:t>)</w:t>
      </w:r>
      <w:r w:rsidR="00EF2832" w:rsidRPr="005245EC">
        <w:rPr>
          <w:rFonts w:ascii="Times New Roman" w:hAnsi="Times New Roman"/>
          <w:szCs w:val="24"/>
          <w:shd w:val="clear" w:color="auto" w:fill="FFFFFF"/>
          <w:lang w:val="en-US"/>
        </w:rPr>
        <w:t xml:space="preserve"> </w:t>
      </w:r>
      <w:proofErr w:type="spellStart"/>
      <w:r w:rsidR="00EF2832" w:rsidRPr="005245EC">
        <w:rPr>
          <w:rFonts w:ascii="Times New Roman" w:hAnsi="Times New Roman"/>
          <w:szCs w:val="24"/>
          <w:shd w:val="clear" w:color="auto" w:fill="FFFFFF"/>
          <w:lang w:val="en-US"/>
        </w:rPr>
        <w:t>Sporudy</w:t>
      </w:r>
      <w:proofErr w:type="spellEnd"/>
      <w:r w:rsidR="00EF2832" w:rsidRPr="005245EC">
        <w:rPr>
          <w:rFonts w:ascii="Times New Roman" w:hAnsi="Times New Roman"/>
          <w:szCs w:val="24"/>
          <w:shd w:val="clear" w:color="auto" w:fill="FFFFFF"/>
          <w:lang w:val="en-US"/>
        </w:rPr>
        <w:t xml:space="preserve"> </w:t>
      </w:r>
      <w:proofErr w:type="spellStart"/>
      <w:r w:rsidR="00EF2832" w:rsidRPr="005245EC">
        <w:rPr>
          <w:rFonts w:ascii="Times New Roman" w:hAnsi="Times New Roman"/>
          <w:szCs w:val="24"/>
          <w:shd w:val="clear" w:color="auto" w:fill="FFFFFF"/>
          <w:lang w:val="en-US"/>
        </w:rPr>
        <w:t>transportu</w:t>
      </w:r>
      <w:proofErr w:type="spellEnd"/>
      <w:r w:rsidR="00EF2832" w:rsidRPr="005245EC">
        <w:rPr>
          <w:rFonts w:ascii="Times New Roman" w:hAnsi="Times New Roman"/>
          <w:szCs w:val="24"/>
          <w:shd w:val="clear" w:color="auto" w:fill="FFFFFF"/>
          <w:lang w:val="en-US"/>
        </w:rPr>
        <w:t xml:space="preserve">. </w:t>
      </w:r>
      <w:proofErr w:type="spellStart"/>
      <w:r w:rsidR="00EF2832" w:rsidRPr="005245EC">
        <w:rPr>
          <w:rFonts w:ascii="Times New Roman" w:hAnsi="Times New Roman"/>
          <w:szCs w:val="24"/>
          <w:shd w:val="clear" w:color="auto" w:fill="FFFFFF"/>
          <w:lang w:val="en-US"/>
        </w:rPr>
        <w:t>Nastanova</w:t>
      </w:r>
      <w:proofErr w:type="spellEnd"/>
      <w:r w:rsidR="00EF2832" w:rsidRPr="005245EC">
        <w:rPr>
          <w:rFonts w:ascii="Times New Roman" w:hAnsi="Times New Roman"/>
          <w:szCs w:val="24"/>
          <w:shd w:val="clear" w:color="auto" w:fill="FFFFFF"/>
          <w:lang w:val="en-US"/>
        </w:rPr>
        <w:t xml:space="preserve"> z </w:t>
      </w:r>
      <w:proofErr w:type="spellStart"/>
      <w:r w:rsidR="00EF2832" w:rsidRPr="005245EC">
        <w:rPr>
          <w:rFonts w:ascii="Times New Roman" w:hAnsi="Times New Roman"/>
          <w:szCs w:val="24"/>
          <w:shd w:val="clear" w:color="auto" w:fill="FFFFFF"/>
          <w:lang w:val="en-US"/>
        </w:rPr>
        <w:t>otsinyuvannya</w:t>
      </w:r>
      <w:proofErr w:type="spellEnd"/>
      <w:r w:rsidR="00EF2832" w:rsidRPr="005245EC">
        <w:rPr>
          <w:rFonts w:ascii="Times New Roman" w:hAnsi="Times New Roman"/>
          <w:szCs w:val="24"/>
          <w:shd w:val="clear" w:color="auto" w:fill="FFFFFF"/>
          <w:lang w:val="en-US"/>
        </w:rPr>
        <w:t xml:space="preserve"> </w:t>
      </w:r>
      <w:proofErr w:type="spellStart"/>
      <w:r w:rsidR="00EF2832" w:rsidRPr="005245EC">
        <w:rPr>
          <w:rFonts w:ascii="Times New Roman" w:hAnsi="Times New Roman"/>
          <w:szCs w:val="24"/>
          <w:shd w:val="clear" w:color="auto" w:fill="FFFFFF"/>
          <w:lang w:val="en-US"/>
        </w:rPr>
        <w:t>i</w:t>
      </w:r>
      <w:proofErr w:type="spellEnd"/>
      <w:r w:rsidR="00EF2832" w:rsidRPr="005245EC">
        <w:rPr>
          <w:rFonts w:ascii="Times New Roman" w:hAnsi="Times New Roman"/>
          <w:szCs w:val="24"/>
          <w:shd w:val="clear" w:color="auto" w:fill="FFFFFF"/>
          <w:lang w:val="en-US"/>
        </w:rPr>
        <w:t xml:space="preserve"> </w:t>
      </w:r>
      <w:proofErr w:type="spellStart"/>
      <w:r w:rsidR="00EF2832" w:rsidRPr="005245EC">
        <w:rPr>
          <w:rFonts w:ascii="Times New Roman" w:hAnsi="Times New Roman"/>
          <w:szCs w:val="24"/>
          <w:shd w:val="clear" w:color="auto" w:fill="FFFFFF"/>
          <w:lang w:val="en-US"/>
        </w:rPr>
        <w:t>prohnozuvannya</w:t>
      </w:r>
      <w:proofErr w:type="spellEnd"/>
      <w:r w:rsidR="00EF2832" w:rsidRPr="005245EC">
        <w:rPr>
          <w:rFonts w:ascii="Times New Roman" w:hAnsi="Times New Roman"/>
          <w:szCs w:val="24"/>
          <w:shd w:val="clear" w:color="auto" w:fill="FFFFFF"/>
          <w:lang w:val="en-US"/>
        </w:rPr>
        <w:t xml:space="preserve"> </w:t>
      </w:r>
      <w:proofErr w:type="spellStart"/>
      <w:r w:rsidR="00EF2832" w:rsidRPr="005245EC">
        <w:rPr>
          <w:rFonts w:ascii="Times New Roman" w:hAnsi="Times New Roman"/>
          <w:szCs w:val="24"/>
          <w:shd w:val="clear" w:color="auto" w:fill="FFFFFF"/>
          <w:lang w:val="en-US"/>
        </w:rPr>
        <w:t>tekhnichnoho</w:t>
      </w:r>
      <w:proofErr w:type="spellEnd"/>
      <w:r w:rsidR="00EF2832" w:rsidRPr="005245EC">
        <w:rPr>
          <w:rFonts w:ascii="Times New Roman" w:hAnsi="Times New Roman"/>
          <w:szCs w:val="24"/>
          <w:shd w:val="clear" w:color="auto" w:fill="FFFFFF"/>
          <w:lang w:val="en-US"/>
        </w:rPr>
        <w:t xml:space="preserve"> </w:t>
      </w:r>
      <w:proofErr w:type="spellStart"/>
      <w:r w:rsidR="00EF2832" w:rsidRPr="005245EC">
        <w:rPr>
          <w:rFonts w:ascii="Times New Roman" w:hAnsi="Times New Roman"/>
          <w:szCs w:val="24"/>
          <w:shd w:val="clear" w:color="auto" w:fill="FFFFFF"/>
          <w:lang w:val="en-US"/>
        </w:rPr>
        <w:t>stanu</w:t>
      </w:r>
      <w:proofErr w:type="spellEnd"/>
      <w:r w:rsidR="00EF2832" w:rsidRPr="005245EC">
        <w:rPr>
          <w:rFonts w:ascii="Times New Roman" w:hAnsi="Times New Roman"/>
          <w:szCs w:val="24"/>
          <w:shd w:val="clear" w:color="auto" w:fill="FFFFFF"/>
          <w:lang w:val="en-US"/>
        </w:rPr>
        <w:t xml:space="preserve"> </w:t>
      </w:r>
      <w:proofErr w:type="spellStart"/>
      <w:r w:rsidR="00EF2832" w:rsidRPr="005245EC">
        <w:rPr>
          <w:rFonts w:ascii="Times New Roman" w:hAnsi="Times New Roman"/>
          <w:szCs w:val="24"/>
          <w:shd w:val="clear" w:color="auto" w:fill="FFFFFF"/>
          <w:lang w:val="en-US"/>
        </w:rPr>
        <w:t>avtodorozhnikh</w:t>
      </w:r>
      <w:proofErr w:type="spellEnd"/>
      <w:r w:rsidR="00EF2832" w:rsidRPr="005245EC">
        <w:rPr>
          <w:rFonts w:ascii="Times New Roman" w:hAnsi="Times New Roman"/>
          <w:szCs w:val="24"/>
          <w:shd w:val="clear" w:color="auto" w:fill="FFFFFF"/>
          <w:lang w:val="en-US"/>
        </w:rPr>
        <w:t xml:space="preserve"> </w:t>
      </w:r>
      <w:proofErr w:type="spellStart"/>
      <w:r w:rsidR="00EF2832" w:rsidRPr="005245EC">
        <w:rPr>
          <w:rFonts w:ascii="Times New Roman" w:hAnsi="Times New Roman"/>
          <w:szCs w:val="24"/>
          <w:shd w:val="clear" w:color="auto" w:fill="FFFFFF"/>
          <w:lang w:val="en-US"/>
        </w:rPr>
        <w:t>mostiv</w:t>
      </w:r>
      <w:proofErr w:type="spellEnd"/>
      <w:r w:rsidR="00EF2832" w:rsidRPr="005245EC">
        <w:rPr>
          <w:rFonts w:ascii="Times New Roman" w:hAnsi="Times New Roman"/>
          <w:szCs w:val="24"/>
          <w:shd w:val="clear" w:color="auto" w:fill="FFFFFF"/>
          <w:lang w:val="en-US"/>
        </w:rPr>
        <w:t>. Ky</w:t>
      </w:r>
      <w:r w:rsidRPr="005245EC">
        <w:rPr>
          <w:rFonts w:ascii="Times New Roman" w:hAnsi="Times New Roman"/>
          <w:szCs w:val="24"/>
          <w:shd w:val="clear" w:color="auto" w:fill="FFFFFF"/>
          <w:lang w:val="en-US"/>
        </w:rPr>
        <w:t>iv</w:t>
      </w:r>
      <w:r w:rsidR="00EF2832" w:rsidRPr="005245EC">
        <w:rPr>
          <w:rFonts w:ascii="Times New Roman" w:hAnsi="Times New Roman"/>
          <w:szCs w:val="24"/>
          <w:shd w:val="clear" w:color="auto" w:fill="FFFFFF"/>
          <w:lang w:val="en-US"/>
        </w:rPr>
        <w:t xml:space="preserve">, 2012. 116 </w:t>
      </w:r>
      <w:r w:rsidRPr="005245EC">
        <w:rPr>
          <w:rFonts w:ascii="Times New Roman" w:hAnsi="Times New Roman"/>
          <w:szCs w:val="24"/>
          <w:shd w:val="clear" w:color="auto" w:fill="FFFFFF"/>
          <w:lang w:val="en-US"/>
        </w:rPr>
        <w:t>p.</w:t>
      </w:r>
      <w:r w:rsidRPr="005245EC">
        <w:t xml:space="preserve"> </w:t>
      </w:r>
      <w:r w:rsidRPr="005245EC">
        <w:rPr>
          <w:rFonts w:ascii="Times New Roman" w:hAnsi="Times New Roman"/>
          <w:szCs w:val="24"/>
          <w:shd w:val="clear" w:color="auto" w:fill="FFFFFF"/>
          <w:lang w:val="en-US"/>
        </w:rPr>
        <w:t>(Information and documentation) [in Ukrainian].</w:t>
      </w:r>
    </w:p>
    <w:p w:rsidR="00EF2832" w:rsidRPr="005245EC" w:rsidRDefault="00250F43" w:rsidP="009F52D1">
      <w:pPr>
        <w:numPr>
          <w:ilvl w:val="0"/>
          <w:numId w:val="61"/>
        </w:numPr>
        <w:tabs>
          <w:tab w:val="left" w:pos="1134"/>
        </w:tabs>
        <w:spacing w:after="0" w:line="247" w:lineRule="auto"/>
        <w:ind w:left="0" w:firstLine="709"/>
        <w:jc w:val="both"/>
        <w:rPr>
          <w:rFonts w:ascii="Times New Roman" w:hAnsi="Times New Roman"/>
          <w:lang w:val="en-US"/>
        </w:rPr>
      </w:pPr>
      <w:r w:rsidRPr="005245EC">
        <w:rPr>
          <w:rFonts w:ascii="Times New Roman" w:hAnsi="Times New Roman"/>
          <w:lang w:val="en-US"/>
        </w:rPr>
        <w:t xml:space="preserve">JCSS course on Structural Reliability and Probabilistic Model Code &amp; Risk Informed Decision Making and Decision Analysis, 29 June to 4 July 2019. URL: </w:t>
      </w:r>
      <w:hyperlink r:id="rId113" w:history="1">
        <w:r w:rsidR="00AD7119" w:rsidRPr="005245EC">
          <w:rPr>
            <w:rStyle w:val="af1"/>
            <w:rFonts w:ascii="Times New Roman" w:hAnsi="Times New Roman"/>
            <w:u w:val="none"/>
            <w:lang w:val="en-US"/>
          </w:rPr>
          <w:t>http://www.jcss.ethz.ch/</w:t>
        </w:r>
      </w:hyperlink>
      <w:r w:rsidR="00AD7119" w:rsidRPr="005245EC">
        <w:rPr>
          <w:rFonts w:ascii="Times New Roman" w:hAnsi="Times New Roman"/>
          <w:lang w:val="en-US"/>
        </w:rPr>
        <w:t xml:space="preserve"> (Last </w:t>
      </w:r>
      <w:r w:rsidR="00910822" w:rsidRPr="005245EC">
        <w:rPr>
          <w:rFonts w:ascii="Times New Roman" w:hAnsi="Times New Roman"/>
          <w:lang w:val="en-US"/>
        </w:rPr>
        <w:t>accessed: 17.06.2019)</w:t>
      </w:r>
      <w:r w:rsidRPr="005245EC">
        <w:rPr>
          <w:rFonts w:ascii="Times New Roman" w:hAnsi="Times New Roman"/>
          <w:lang w:val="en-US"/>
        </w:rPr>
        <w:t xml:space="preserve"> [</w:t>
      </w:r>
      <w:proofErr w:type="spellStart"/>
      <w:r w:rsidRPr="005245EC">
        <w:rPr>
          <w:rFonts w:ascii="Times New Roman" w:hAnsi="Times New Roman"/>
          <w:lang w:val="uk-UA"/>
        </w:rPr>
        <w:t>in</w:t>
      </w:r>
      <w:proofErr w:type="spellEnd"/>
      <w:r w:rsidRPr="005245EC">
        <w:rPr>
          <w:rFonts w:ascii="Times New Roman" w:hAnsi="Times New Roman"/>
          <w:lang w:val="uk-UA"/>
        </w:rPr>
        <w:t xml:space="preserve"> </w:t>
      </w:r>
      <w:proofErr w:type="spellStart"/>
      <w:r w:rsidRPr="005245EC">
        <w:rPr>
          <w:rFonts w:ascii="Times New Roman" w:hAnsi="Times New Roman"/>
          <w:lang w:val="uk-UA"/>
        </w:rPr>
        <w:t>English</w:t>
      </w:r>
      <w:proofErr w:type="spellEnd"/>
      <w:r w:rsidRPr="005245EC">
        <w:rPr>
          <w:rFonts w:ascii="Times New Roman" w:hAnsi="Times New Roman"/>
          <w:lang w:val="en-US"/>
        </w:rPr>
        <w:t>].</w:t>
      </w:r>
    </w:p>
    <w:p w:rsidR="00EF2832" w:rsidRPr="005245EC" w:rsidRDefault="00250F43" w:rsidP="009F52D1">
      <w:pPr>
        <w:numPr>
          <w:ilvl w:val="0"/>
          <w:numId w:val="61"/>
        </w:numPr>
        <w:tabs>
          <w:tab w:val="left" w:pos="1134"/>
        </w:tabs>
        <w:spacing w:after="0" w:line="247" w:lineRule="auto"/>
        <w:ind w:left="0" w:firstLine="709"/>
        <w:jc w:val="both"/>
        <w:rPr>
          <w:rFonts w:ascii="Times New Roman" w:hAnsi="Times New Roman"/>
          <w:lang w:val="en-US"/>
        </w:rPr>
      </w:pPr>
      <w:proofErr w:type="spellStart"/>
      <w:r w:rsidRPr="005245EC">
        <w:rPr>
          <w:rFonts w:ascii="Times New Roman" w:hAnsi="Times New Roman"/>
          <w:lang w:val="en-US"/>
        </w:rPr>
        <w:t>Lantoukh-Liashchenko</w:t>
      </w:r>
      <w:proofErr w:type="spellEnd"/>
      <w:r w:rsidRPr="005245EC">
        <w:rPr>
          <w:rFonts w:ascii="Times New Roman" w:hAnsi="Times New Roman"/>
          <w:lang w:val="en-US"/>
        </w:rPr>
        <w:t xml:space="preserve"> A. Markov chain models for the residual service life prediction of bridges. 4-th International Conference FOOTBRIDGE 2011: Wroclaw, Poland, 2011. p.1386-1393</w:t>
      </w:r>
      <w:r w:rsidRPr="005245EC">
        <w:t xml:space="preserve"> </w:t>
      </w:r>
      <w:r w:rsidR="00AD7119" w:rsidRPr="005245EC">
        <w:rPr>
          <w:rFonts w:ascii="Times New Roman" w:hAnsi="Times New Roman"/>
          <w:lang w:val="en-US"/>
        </w:rPr>
        <w:t>[in </w:t>
      </w:r>
      <w:r w:rsidRPr="005245EC">
        <w:rPr>
          <w:rFonts w:ascii="Times New Roman" w:hAnsi="Times New Roman"/>
          <w:lang w:val="en-US"/>
        </w:rPr>
        <w:t>English].</w:t>
      </w:r>
    </w:p>
    <w:p w:rsidR="00EF2832" w:rsidRPr="005245EC" w:rsidRDefault="00EF2832" w:rsidP="009F52D1">
      <w:pPr>
        <w:numPr>
          <w:ilvl w:val="0"/>
          <w:numId w:val="61"/>
        </w:numPr>
        <w:tabs>
          <w:tab w:val="left" w:pos="1134"/>
        </w:tabs>
        <w:spacing w:after="0" w:line="247" w:lineRule="auto"/>
        <w:ind w:left="0" w:firstLine="709"/>
        <w:jc w:val="both"/>
        <w:rPr>
          <w:rFonts w:ascii="Times New Roman" w:hAnsi="Times New Roman"/>
          <w:lang w:val="uk-UA"/>
        </w:rPr>
      </w:pPr>
      <w:proofErr w:type="spellStart"/>
      <w:r w:rsidRPr="005245EC">
        <w:rPr>
          <w:rFonts w:ascii="Times New Roman" w:hAnsi="Times New Roman"/>
          <w:szCs w:val="20"/>
          <w:lang w:val="en-US"/>
        </w:rPr>
        <w:t>Lantukh</w:t>
      </w:r>
      <w:proofErr w:type="spellEnd"/>
      <w:r w:rsidRPr="005245EC">
        <w:rPr>
          <w:rFonts w:ascii="Times New Roman" w:hAnsi="Times New Roman"/>
          <w:szCs w:val="20"/>
          <w:lang w:val="uk-UA"/>
        </w:rPr>
        <w:t>-</w:t>
      </w:r>
      <w:proofErr w:type="spellStart"/>
      <w:r w:rsidRPr="005245EC">
        <w:rPr>
          <w:rFonts w:ascii="Times New Roman" w:hAnsi="Times New Roman"/>
          <w:szCs w:val="20"/>
          <w:lang w:val="en-US"/>
        </w:rPr>
        <w:t>Lyashchenko</w:t>
      </w:r>
      <w:proofErr w:type="spellEnd"/>
      <w:r w:rsidR="00065F54" w:rsidRPr="005245EC">
        <w:rPr>
          <w:rFonts w:ascii="Times New Roman" w:hAnsi="Times New Roman"/>
          <w:szCs w:val="20"/>
          <w:lang w:val="uk-UA"/>
        </w:rPr>
        <w:t> </w:t>
      </w:r>
      <w:r w:rsidRPr="005245EC">
        <w:rPr>
          <w:rFonts w:ascii="Times New Roman" w:hAnsi="Times New Roman"/>
          <w:szCs w:val="20"/>
          <w:lang w:val="en-US"/>
        </w:rPr>
        <w:t>A</w:t>
      </w:r>
      <w:r w:rsidRPr="005245EC">
        <w:rPr>
          <w:rFonts w:ascii="Times New Roman" w:hAnsi="Times New Roman"/>
          <w:szCs w:val="20"/>
          <w:lang w:val="uk-UA"/>
        </w:rPr>
        <w:t>.</w:t>
      </w:r>
      <w:r w:rsidR="00065F54" w:rsidRPr="005245EC">
        <w:rPr>
          <w:rFonts w:ascii="Times New Roman" w:hAnsi="Times New Roman"/>
          <w:szCs w:val="20"/>
          <w:lang w:val="uk-UA"/>
        </w:rPr>
        <w:t> </w:t>
      </w:r>
      <w:r w:rsidRPr="005245EC">
        <w:rPr>
          <w:rFonts w:ascii="Times New Roman" w:hAnsi="Times New Roman"/>
          <w:szCs w:val="20"/>
          <w:lang w:val="en-US"/>
        </w:rPr>
        <w:t>I</w:t>
      </w:r>
      <w:r w:rsidRPr="005245EC">
        <w:rPr>
          <w:rFonts w:ascii="Times New Roman" w:hAnsi="Times New Roman"/>
          <w:szCs w:val="20"/>
          <w:lang w:val="uk-UA"/>
        </w:rPr>
        <w:t xml:space="preserve">. </w:t>
      </w:r>
      <w:proofErr w:type="spellStart"/>
      <w:r w:rsidRPr="005245EC">
        <w:rPr>
          <w:rFonts w:ascii="Times New Roman" w:hAnsi="Times New Roman"/>
          <w:szCs w:val="20"/>
          <w:lang w:val="en-US"/>
        </w:rPr>
        <w:t>Otsinka</w:t>
      </w:r>
      <w:proofErr w:type="spellEnd"/>
      <w:r w:rsidRPr="005245EC">
        <w:rPr>
          <w:rFonts w:ascii="Times New Roman" w:hAnsi="Times New Roman"/>
          <w:szCs w:val="20"/>
          <w:lang w:val="uk-UA"/>
        </w:rPr>
        <w:t xml:space="preserve"> </w:t>
      </w:r>
      <w:proofErr w:type="spellStart"/>
      <w:r w:rsidRPr="005245EC">
        <w:rPr>
          <w:rFonts w:ascii="Times New Roman" w:hAnsi="Times New Roman"/>
          <w:szCs w:val="20"/>
          <w:lang w:val="en-US"/>
        </w:rPr>
        <w:t>nadiynosti</w:t>
      </w:r>
      <w:proofErr w:type="spellEnd"/>
      <w:r w:rsidRPr="005245EC">
        <w:rPr>
          <w:rFonts w:ascii="Times New Roman" w:hAnsi="Times New Roman"/>
          <w:szCs w:val="20"/>
          <w:lang w:val="uk-UA"/>
        </w:rPr>
        <w:t xml:space="preserve"> </w:t>
      </w:r>
      <w:proofErr w:type="spellStart"/>
      <w:r w:rsidRPr="005245EC">
        <w:rPr>
          <w:rFonts w:ascii="Times New Roman" w:hAnsi="Times New Roman"/>
          <w:szCs w:val="20"/>
          <w:lang w:val="en-US"/>
        </w:rPr>
        <w:t>sporudy</w:t>
      </w:r>
      <w:proofErr w:type="spellEnd"/>
      <w:r w:rsidRPr="005245EC">
        <w:rPr>
          <w:rFonts w:ascii="Times New Roman" w:hAnsi="Times New Roman"/>
          <w:szCs w:val="20"/>
          <w:lang w:val="uk-UA"/>
        </w:rPr>
        <w:t xml:space="preserve"> </w:t>
      </w:r>
      <w:r w:rsidRPr="005245EC">
        <w:rPr>
          <w:rFonts w:ascii="Times New Roman" w:hAnsi="Times New Roman"/>
          <w:szCs w:val="20"/>
          <w:lang w:val="en-US"/>
        </w:rPr>
        <w:t>za</w:t>
      </w:r>
      <w:r w:rsidRPr="005245EC">
        <w:rPr>
          <w:rFonts w:ascii="Times New Roman" w:hAnsi="Times New Roman"/>
          <w:szCs w:val="20"/>
          <w:lang w:val="uk-UA"/>
        </w:rPr>
        <w:t xml:space="preserve"> </w:t>
      </w:r>
      <w:proofErr w:type="spellStart"/>
      <w:r w:rsidRPr="005245EC">
        <w:rPr>
          <w:rFonts w:ascii="Times New Roman" w:hAnsi="Times New Roman"/>
          <w:szCs w:val="20"/>
          <w:lang w:val="en-US"/>
        </w:rPr>
        <w:t>modellyu</w:t>
      </w:r>
      <w:proofErr w:type="spellEnd"/>
      <w:r w:rsidRPr="005245EC">
        <w:rPr>
          <w:rFonts w:ascii="Times New Roman" w:hAnsi="Times New Roman"/>
          <w:szCs w:val="20"/>
          <w:lang w:val="uk-UA"/>
        </w:rPr>
        <w:t xml:space="preserve"> </w:t>
      </w:r>
      <w:proofErr w:type="spellStart"/>
      <w:r w:rsidRPr="005245EC">
        <w:rPr>
          <w:rFonts w:ascii="Times New Roman" w:hAnsi="Times New Roman"/>
          <w:szCs w:val="20"/>
          <w:lang w:val="en-US"/>
        </w:rPr>
        <w:t>markovs</w:t>
      </w:r>
      <w:proofErr w:type="spellEnd"/>
      <w:r w:rsidRPr="005245EC">
        <w:rPr>
          <w:rFonts w:ascii="Times New Roman" w:hAnsi="Times New Roman"/>
          <w:szCs w:val="20"/>
          <w:lang w:val="uk-UA"/>
        </w:rPr>
        <w:t>ʹ</w:t>
      </w:r>
      <w:proofErr w:type="spellStart"/>
      <w:r w:rsidRPr="005245EC">
        <w:rPr>
          <w:rFonts w:ascii="Times New Roman" w:hAnsi="Times New Roman"/>
          <w:szCs w:val="20"/>
          <w:lang w:val="en-US"/>
        </w:rPr>
        <w:t>koho</w:t>
      </w:r>
      <w:proofErr w:type="spellEnd"/>
      <w:r w:rsidRPr="005245EC">
        <w:rPr>
          <w:rFonts w:ascii="Times New Roman" w:hAnsi="Times New Roman"/>
          <w:szCs w:val="20"/>
          <w:lang w:val="uk-UA"/>
        </w:rPr>
        <w:t xml:space="preserve"> </w:t>
      </w:r>
      <w:proofErr w:type="spellStart"/>
      <w:r w:rsidRPr="005245EC">
        <w:rPr>
          <w:rFonts w:ascii="Times New Roman" w:hAnsi="Times New Roman"/>
          <w:szCs w:val="20"/>
          <w:lang w:val="en-US"/>
        </w:rPr>
        <w:t>vypadkovoho</w:t>
      </w:r>
      <w:proofErr w:type="spellEnd"/>
      <w:r w:rsidRPr="005245EC">
        <w:rPr>
          <w:rFonts w:ascii="Times New Roman" w:hAnsi="Times New Roman"/>
          <w:szCs w:val="20"/>
          <w:lang w:val="uk-UA"/>
        </w:rPr>
        <w:t xml:space="preserve"> </w:t>
      </w:r>
      <w:proofErr w:type="spellStart"/>
      <w:r w:rsidRPr="005245EC">
        <w:rPr>
          <w:rFonts w:ascii="Times New Roman" w:hAnsi="Times New Roman"/>
          <w:szCs w:val="20"/>
          <w:lang w:val="en-US"/>
        </w:rPr>
        <w:t>protsesu</w:t>
      </w:r>
      <w:proofErr w:type="spellEnd"/>
      <w:r w:rsidRPr="005245EC">
        <w:rPr>
          <w:rFonts w:ascii="Times New Roman" w:hAnsi="Times New Roman"/>
          <w:szCs w:val="20"/>
          <w:lang w:val="uk-UA"/>
        </w:rPr>
        <w:t xml:space="preserve"> </w:t>
      </w:r>
      <w:r w:rsidRPr="005245EC">
        <w:rPr>
          <w:rFonts w:ascii="Times New Roman" w:hAnsi="Times New Roman"/>
          <w:szCs w:val="20"/>
          <w:lang w:val="en-US"/>
        </w:rPr>
        <w:t>z</w:t>
      </w:r>
      <w:r w:rsidRPr="005245EC">
        <w:rPr>
          <w:rFonts w:ascii="Times New Roman" w:hAnsi="Times New Roman"/>
          <w:szCs w:val="20"/>
          <w:lang w:val="uk-UA"/>
        </w:rPr>
        <w:t xml:space="preserve"> </w:t>
      </w:r>
      <w:proofErr w:type="spellStart"/>
      <w:r w:rsidRPr="005245EC">
        <w:rPr>
          <w:rFonts w:ascii="Times New Roman" w:hAnsi="Times New Roman"/>
          <w:szCs w:val="20"/>
          <w:lang w:val="en-US"/>
        </w:rPr>
        <w:t>dyskretnymy</w:t>
      </w:r>
      <w:proofErr w:type="spellEnd"/>
      <w:r w:rsidRPr="005245EC">
        <w:rPr>
          <w:rFonts w:ascii="Times New Roman" w:hAnsi="Times New Roman"/>
          <w:szCs w:val="20"/>
          <w:lang w:val="uk-UA"/>
        </w:rPr>
        <w:t xml:space="preserve"> </w:t>
      </w:r>
      <w:proofErr w:type="spellStart"/>
      <w:r w:rsidRPr="005245EC">
        <w:rPr>
          <w:rFonts w:ascii="Times New Roman" w:hAnsi="Times New Roman"/>
          <w:szCs w:val="20"/>
          <w:lang w:val="en-US"/>
        </w:rPr>
        <w:t>stanamy</w:t>
      </w:r>
      <w:proofErr w:type="spellEnd"/>
      <w:r w:rsidRPr="005245EC">
        <w:rPr>
          <w:rFonts w:ascii="Times New Roman" w:hAnsi="Times New Roman"/>
          <w:szCs w:val="20"/>
          <w:lang w:val="uk-UA"/>
        </w:rPr>
        <w:t xml:space="preserve">. </w:t>
      </w:r>
      <w:proofErr w:type="spellStart"/>
      <w:r w:rsidR="00250F43" w:rsidRPr="005245EC">
        <w:rPr>
          <w:rFonts w:ascii="Times New Roman" w:hAnsi="Times New Roman"/>
          <w:szCs w:val="20"/>
          <w:lang w:val="en-US"/>
        </w:rPr>
        <w:t>Avtomobìlʹnì</w:t>
      </w:r>
      <w:proofErr w:type="spellEnd"/>
      <w:r w:rsidR="00250F43" w:rsidRPr="005245EC">
        <w:rPr>
          <w:rFonts w:ascii="Times New Roman" w:hAnsi="Times New Roman"/>
          <w:szCs w:val="20"/>
          <w:lang w:val="en-US"/>
        </w:rPr>
        <w:t xml:space="preserve"> </w:t>
      </w:r>
      <w:proofErr w:type="spellStart"/>
      <w:r w:rsidR="00250F43" w:rsidRPr="005245EC">
        <w:rPr>
          <w:rFonts w:ascii="Times New Roman" w:hAnsi="Times New Roman"/>
          <w:szCs w:val="20"/>
          <w:lang w:val="en-US"/>
        </w:rPr>
        <w:t>dorogi</w:t>
      </w:r>
      <w:proofErr w:type="spellEnd"/>
      <w:r w:rsidR="00250F43" w:rsidRPr="005245EC">
        <w:rPr>
          <w:rFonts w:ascii="Times New Roman" w:hAnsi="Times New Roman"/>
          <w:szCs w:val="20"/>
          <w:lang w:val="en-US"/>
        </w:rPr>
        <w:t xml:space="preserve"> ì </w:t>
      </w:r>
      <w:proofErr w:type="spellStart"/>
      <w:r w:rsidR="00250F43" w:rsidRPr="005245EC">
        <w:rPr>
          <w:rFonts w:ascii="Times New Roman" w:hAnsi="Times New Roman"/>
          <w:szCs w:val="20"/>
          <w:lang w:val="en-US"/>
        </w:rPr>
        <w:t>dorožnê</w:t>
      </w:r>
      <w:proofErr w:type="spellEnd"/>
      <w:r w:rsidR="00250F43" w:rsidRPr="005245EC">
        <w:rPr>
          <w:rFonts w:ascii="Times New Roman" w:hAnsi="Times New Roman"/>
          <w:szCs w:val="20"/>
          <w:lang w:val="en-US"/>
        </w:rPr>
        <w:t xml:space="preserve"> </w:t>
      </w:r>
      <w:proofErr w:type="spellStart"/>
      <w:r w:rsidR="00250F43" w:rsidRPr="005245EC">
        <w:rPr>
          <w:rFonts w:ascii="Times New Roman" w:hAnsi="Times New Roman"/>
          <w:szCs w:val="20"/>
          <w:lang w:val="en-US"/>
        </w:rPr>
        <w:t>budìvnictvo</w:t>
      </w:r>
      <w:proofErr w:type="spellEnd"/>
      <w:r w:rsidR="00065F54" w:rsidRPr="005245EC">
        <w:rPr>
          <w:rFonts w:ascii="Times New Roman" w:hAnsi="Times New Roman"/>
          <w:szCs w:val="20"/>
          <w:lang w:val="uk-UA"/>
        </w:rPr>
        <w:t xml:space="preserve">. </w:t>
      </w:r>
      <w:r w:rsidRPr="005245EC">
        <w:rPr>
          <w:rFonts w:ascii="Times New Roman" w:hAnsi="Times New Roman"/>
          <w:szCs w:val="20"/>
          <w:lang w:val="en-US"/>
        </w:rPr>
        <w:t>K</w:t>
      </w:r>
      <w:r w:rsidR="00250F43" w:rsidRPr="005245EC">
        <w:rPr>
          <w:rFonts w:ascii="Times New Roman" w:hAnsi="Times New Roman"/>
          <w:szCs w:val="20"/>
          <w:lang w:val="en-US"/>
        </w:rPr>
        <w:t>yiv,</w:t>
      </w:r>
      <w:r w:rsidRPr="005245EC">
        <w:rPr>
          <w:rFonts w:ascii="Times New Roman" w:hAnsi="Times New Roman"/>
          <w:szCs w:val="20"/>
          <w:lang w:val="uk-UA"/>
        </w:rPr>
        <w:t xml:space="preserve"> 1999</w:t>
      </w:r>
      <w:r w:rsidR="00250F43" w:rsidRPr="005245EC">
        <w:rPr>
          <w:rFonts w:ascii="Times New Roman" w:hAnsi="Times New Roman"/>
          <w:szCs w:val="20"/>
          <w:lang w:val="en-US"/>
        </w:rPr>
        <w:t>.</w:t>
      </w:r>
      <w:r w:rsidRPr="005245EC">
        <w:rPr>
          <w:rFonts w:ascii="Times New Roman" w:hAnsi="Times New Roman"/>
          <w:szCs w:val="20"/>
          <w:lang w:val="uk-UA"/>
        </w:rPr>
        <w:t xml:space="preserve"> </w:t>
      </w:r>
      <w:r w:rsidRPr="005245EC">
        <w:rPr>
          <w:rFonts w:ascii="Times New Roman" w:hAnsi="Times New Roman"/>
          <w:szCs w:val="28"/>
          <w:lang w:val="en-US"/>
        </w:rPr>
        <w:t xml:space="preserve">57. </w:t>
      </w:r>
      <w:r w:rsidR="00250F43" w:rsidRPr="005245EC">
        <w:rPr>
          <w:rFonts w:ascii="Times New Roman" w:hAnsi="Times New Roman"/>
          <w:szCs w:val="28"/>
          <w:lang w:val="en-US"/>
        </w:rPr>
        <w:t>P</w:t>
      </w:r>
      <w:r w:rsidRPr="005245EC">
        <w:rPr>
          <w:rFonts w:ascii="Times New Roman" w:hAnsi="Times New Roman"/>
          <w:szCs w:val="28"/>
          <w:lang w:val="en-US"/>
        </w:rPr>
        <w:t>. 183</w:t>
      </w:r>
      <w:r w:rsidR="0092653E" w:rsidRPr="005245EC">
        <w:rPr>
          <w:rFonts w:ascii="Times New Roman" w:hAnsi="Times New Roman"/>
          <w:szCs w:val="28"/>
          <w:lang w:val="uk-UA"/>
        </w:rPr>
        <w:t>-</w:t>
      </w:r>
      <w:r w:rsidRPr="005245EC">
        <w:rPr>
          <w:rFonts w:ascii="Times New Roman" w:hAnsi="Times New Roman"/>
          <w:szCs w:val="28"/>
          <w:lang w:val="en-US"/>
        </w:rPr>
        <w:t>188</w:t>
      </w:r>
      <w:r w:rsidR="00250F43" w:rsidRPr="005245EC">
        <w:rPr>
          <w:rFonts w:ascii="Times New Roman" w:hAnsi="Times New Roman"/>
          <w:szCs w:val="28"/>
          <w:lang w:val="en-US"/>
        </w:rPr>
        <w:t xml:space="preserve"> </w:t>
      </w:r>
      <w:r w:rsidR="00250F43" w:rsidRPr="005245EC">
        <w:rPr>
          <w:rFonts w:ascii="Times New Roman" w:hAnsi="Times New Roman"/>
          <w:lang w:val="en-US"/>
        </w:rPr>
        <w:t>[in Ukrainian].</w:t>
      </w:r>
    </w:p>
    <w:p w:rsidR="00EF2832" w:rsidRPr="005245EC" w:rsidRDefault="00EF2832" w:rsidP="009F52D1">
      <w:pPr>
        <w:numPr>
          <w:ilvl w:val="0"/>
          <w:numId w:val="61"/>
        </w:numPr>
        <w:tabs>
          <w:tab w:val="left" w:pos="1134"/>
        </w:tabs>
        <w:spacing w:after="0" w:line="247" w:lineRule="auto"/>
        <w:ind w:left="0" w:firstLine="709"/>
        <w:jc w:val="both"/>
        <w:rPr>
          <w:rFonts w:ascii="Times New Roman" w:hAnsi="Times New Roman"/>
          <w:lang w:val="uk-UA"/>
        </w:rPr>
      </w:pPr>
      <w:proofErr w:type="spellStart"/>
      <w:r w:rsidRPr="005245EC">
        <w:rPr>
          <w:rFonts w:ascii="Times New Roman" w:hAnsi="Times New Roman"/>
          <w:szCs w:val="24"/>
          <w:shd w:val="clear" w:color="auto" w:fill="FFFFFF"/>
          <w:lang w:val="en-US"/>
        </w:rPr>
        <w:t>Lantukh</w:t>
      </w:r>
      <w:proofErr w:type="spellEnd"/>
      <w:r w:rsidRPr="005245EC">
        <w:rPr>
          <w:rFonts w:ascii="Times New Roman" w:hAnsi="Times New Roman"/>
          <w:szCs w:val="24"/>
          <w:shd w:val="clear" w:color="auto" w:fill="FFFFFF"/>
          <w:lang w:val="uk-UA"/>
        </w:rPr>
        <w:t>-</w:t>
      </w:r>
      <w:proofErr w:type="spellStart"/>
      <w:r w:rsidRPr="005245EC">
        <w:rPr>
          <w:rFonts w:ascii="Times New Roman" w:hAnsi="Times New Roman"/>
          <w:szCs w:val="24"/>
          <w:shd w:val="clear" w:color="auto" w:fill="FFFFFF"/>
          <w:lang w:val="en-US"/>
        </w:rPr>
        <w:t>Lyashchenko</w:t>
      </w:r>
      <w:proofErr w:type="spellEnd"/>
      <w:r w:rsidR="00065F54" w:rsidRPr="005245EC">
        <w:rPr>
          <w:rFonts w:ascii="Times New Roman" w:hAnsi="Times New Roman"/>
          <w:szCs w:val="24"/>
          <w:shd w:val="clear" w:color="auto" w:fill="FFFFFF"/>
          <w:lang w:val="uk-UA"/>
        </w:rPr>
        <w:t> </w:t>
      </w:r>
      <w:r w:rsidRPr="005245EC">
        <w:rPr>
          <w:rFonts w:ascii="Times New Roman" w:hAnsi="Times New Roman"/>
          <w:szCs w:val="24"/>
          <w:shd w:val="clear" w:color="auto" w:fill="FFFFFF"/>
          <w:lang w:val="en-US"/>
        </w:rPr>
        <w:t>A</w:t>
      </w:r>
      <w:r w:rsidRPr="005245EC">
        <w:rPr>
          <w:rFonts w:ascii="Times New Roman" w:hAnsi="Times New Roman"/>
          <w:szCs w:val="24"/>
          <w:shd w:val="clear" w:color="auto" w:fill="FFFFFF"/>
          <w:lang w:val="uk-UA"/>
        </w:rPr>
        <w:t>.</w:t>
      </w:r>
      <w:r w:rsidR="00065F54" w:rsidRPr="005245EC">
        <w:rPr>
          <w:rFonts w:ascii="Times New Roman" w:hAnsi="Times New Roman"/>
          <w:szCs w:val="24"/>
          <w:shd w:val="clear" w:color="auto" w:fill="FFFFFF"/>
          <w:lang w:val="uk-UA"/>
        </w:rPr>
        <w:t> </w:t>
      </w:r>
      <w:r w:rsidRPr="005245EC">
        <w:rPr>
          <w:rFonts w:ascii="Times New Roman" w:hAnsi="Times New Roman"/>
          <w:szCs w:val="24"/>
          <w:shd w:val="clear" w:color="auto" w:fill="FFFFFF"/>
          <w:lang w:val="en-US"/>
        </w:rPr>
        <w:t>Y</w:t>
      </w:r>
      <w:r w:rsidRPr="005245EC">
        <w:rPr>
          <w:rFonts w:ascii="Times New Roman" w:hAnsi="Times New Roman"/>
          <w:szCs w:val="24"/>
          <w:shd w:val="clear" w:color="auto" w:fill="FFFFFF"/>
          <w:lang w:val="uk-UA"/>
        </w:rPr>
        <w:t xml:space="preserve">. </w:t>
      </w:r>
      <w:proofErr w:type="spellStart"/>
      <w:r w:rsidRPr="005245EC">
        <w:rPr>
          <w:rFonts w:ascii="Times New Roman" w:hAnsi="Times New Roman"/>
          <w:szCs w:val="24"/>
          <w:shd w:val="clear" w:color="auto" w:fill="FFFFFF"/>
          <w:lang w:val="en-US"/>
        </w:rPr>
        <w:t>Markovskye</w:t>
      </w:r>
      <w:proofErr w:type="spellEnd"/>
      <w:r w:rsidRPr="005245EC">
        <w:rPr>
          <w:rFonts w:ascii="Times New Roman" w:hAnsi="Times New Roman"/>
          <w:szCs w:val="24"/>
          <w:shd w:val="clear" w:color="auto" w:fill="FFFFFF"/>
          <w:lang w:val="uk-UA"/>
        </w:rPr>
        <w:t xml:space="preserve"> </w:t>
      </w:r>
      <w:proofErr w:type="spellStart"/>
      <w:r w:rsidRPr="005245EC">
        <w:rPr>
          <w:rFonts w:ascii="Times New Roman" w:hAnsi="Times New Roman"/>
          <w:szCs w:val="24"/>
          <w:shd w:val="clear" w:color="auto" w:fill="FFFFFF"/>
          <w:lang w:val="en-US"/>
        </w:rPr>
        <w:t>modely</w:t>
      </w:r>
      <w:proofErr w:type="spellEnd"/>
      <w:r w:rsidRPr="005245EC">
        <w:rPr>
          <w:rFonts w:ascii="Times New Roman" w:hAnsi="Times New Roman"/>
          <w:szCs w:val="24"/>
          <w:shd w:val="clear" w:color="auto" w:fill="FFFFFF"/>
          <w:lang w:val="uk-UA"/>
        </w:rPr>
        <w:t xml:space="preserve"> </w:t>
      </w:r>
      <w:proofErr w:type="spellStart"/>
      <w:r w:rsidRPr="005245EC">
        <w:rPr>
          <w:rFonts w:ascii="Times New Roman" w:hAnsi="Times New Roman"/>
          <w:szCs w:val="24"/>
          <w:shd w:val="clear" w:color="auto" w:fill="FFFFFF"/>
          <w:lang w:val="en-US"/>
        </w:rPr>
        <w:t>nakoplenyya</w:t>
      </w:r>
      <w:proofErr w:type="spellEnd"/>
      <w:r w:rsidRPr="005245EC">
        <w:rPr>
          <w:rFonts w:ascii="Times New Roman" w:hAnsi="Times New Roman"/>
          <w:szCs w:val="24"/>
          <w:shd w:val="clear" w:color="auto" w:fill="FFFFFF"/>
          <w:lang w:val="uk-UA"/>
        </w:rPr>
        <w:t xml:space="preserve"> </w:t>
      </w:r>
      <w:proofErr w:type="spellStart"/>
      <w:r w:rsidRPr="005245EC">
        <w:rPr>
          <w:rFonts w:ascii="Times New Roman" w:hAnsi="Times New Roman"/>
          <w:szCs w:val="24"/>
          <w:shd w:val="clear" w:color="auto" w:fill="FFFFFF"/>
          <w:lang w:val="en-US"/>
        </w:rPr>
        <w:t>povrezhdenyy</w:t>
      </w:r>
      <w:proofErr w:type="spellEnd"/>
      <w:r w:rsidRPr="005245EC">
        <w:rPr>
          <w:rFonts w:ascii="Times New Roman" w:hAnsi="Times New Roman"/>
          <w:szCs w:val="24"/>
          <w:shd w:val="clear" w:color="auto" w:fill="FFFFFF"/>
          <w:lang w:val="uk-UA"/>
        </w:rPr>
        <w:t xml:space="preserve">. </w:t>
      </w:r>
      <w:proofErr w:type="spellStart"/>
      <w:r w:rsidRPr="005245EC">
        <w:rPr>
          <w:rFonts w:ascii="Times New Roman" w:hAnsi="Times New Roman"/>
          <w:szCs w:val="24"/>
          <w:shd w:val="clear" w:color="auto" w:fill="FFFFFF"/>
          <w:lang w:val="en-US"/>
        </w:rPr>
        <w:t>Nauka</w:t>
      </w:r>
      <w:proofErr w:type="spellEnd"/>
      <w:r w:rsidRPr="005245EC">
        <w:rPr>
          <w:rFonts w:ascii="Times New Roman" w:hAnsi="Times New Roman"/>
          <w:szCs w:val="24"/>
          <w:shd w:val="clear" w:color="auto" w:fill="FFFFFF"/>
          <w:lang w:val="uk-UA"/>
        </w:rPr>
        <w:t xml:space="preserve"> </w:t>
      </w:r>
      <w:r w:rsidRPr="005245EC">
        <w:rPr>
          <w:rFonts w:ascii="Times New Roman" w:hAnsi="Times New Roman"/>
          <w:szCs w:val="24"/>
          <w:shd w:val="clear" w:color="auto" w:fill="FFFFFF"/>
          <w:lang w:val="en-US"/>
        </w:rPr>
        <w:t>y</w:t>
      </w:r>
      <w:r w:rsidRPr="005245EC">
        <w:rPr>
          <w:rFonts w:ascii="Times New Roman" w:hAnsi="Times New Roman"/>
          <w:szCs w:val="24"/>
          <w:shd w:val="clear" w:color="auto" w:fill="FFFFFF"/>
          <w:lang w:val="uk-UA"/>
        </w:rPr>
        <w:t xml:space="preserve"> </w:t>
      </w:r>
      <w:proofErr w:type="spellStart"/>
      <w:r w:rsidRPr="005245EC">
        <w:rPr>
          <w:rFonts w:ascii="Times New Roman" w:hAnsi="Times New Roman"/>
          <w:szCs w:val="24"/>
          <w:shd w:val="clear" w:color="auto" w:fill="FFFFFF"/>
          <w:lang w:val="en-US"/>
        </w:rPr>
        <w:t>yskusstvo</w:t>
      </w:r>
      <w:proofErr w:type="spellEnd"/>
      <w:r w:rsidRPr="005245EC">
        <w:rPr>
          <w:rFonts w:ascii="Times New Roman" w:hAnsi="Times New Roman"/>
          <w:szCs w:val="24"/>
          <w:shd w:val="clear" w:color="auto" w:fill="FFFFFF"/>
          <w:lang w:val="uk-UA"/>
        </w:rPr>
        <w:t xml:space="preserve">. </w:t>
      </w:r>
      <w:proofErr w:type="spellStart"/>
      <w:r w:rsidR="00622425" w:rsidRPr="005245EC">
        <w:rPr>
          <w:rFonts w:ascii="Times New Roman" w:hAnsi="Times New Roman"/>
          <w:szCs w:val="24"/>
          <w:shd w:val="clear" w:color="auto" w:fill="FFFFFF"/>
          <w:lang w:val="en-US"/>
        </w:rPr>
        <w:t>Promislove</w:t>
      </w:r>
      <w:proofErr w:type="spellEnd"/>
      <w:r w:rsidR="00622425" w:rsidRPr="005245EC">
        <w:rPr>
          <w:rFonts w:ascii="Times New Roman" w:hAnsi="Times New Roman"/>
          <w:szCs w:val="24"/>
          <w:shd w:val="clear" w:color="auto" w:fill="FFFFFF"/>
          <w:lang w:val="en-US"/>
        </w:rPr>
        <w:t xml:space="preserve"> </w:t>
      </w:r>
      <w:proofErr w:type="spellStart"/>
      <w:r w:rsidR="00622425" w:rsidRPr="005245EC">
        <w:rPr>
          <w:rFonts w:ascii="Times New Roman" w:hAnsi="Times New Roman"/>
          <w:szCs w:val="24"/>
          <w:shd w:val="clear" w:color="auto" w:fill="FFFFFF"/>
          <w:lang w:val="en-US"/>
        </w:rPr>
        <w:t>budìvnictvo</w:t>
      </w:r>
      <w:proofErr w:type="spellEnd"/>
      <w:r w:rsidR="00622425" w:rsidRPr="005245EC">
        <w:rPr>
          <w:rFonts w:ascii="Times New Roman" w:hAnsi="Times New Roman"/>
          <w:szCs w:val="24"/>
          <w:shd w:val="clear" w:color="auto" w:fill="FFFFFF"/>
          <w:lang w:val="en-US"/>
        </w:rPr>
        <w:t xml:space="preserve"> ta </w:t>
      </w:r>
      <w:proofErr w:type="spellStart"/>
      <w:r w:rsidR="00622425" w:rsidRPr="005245EC">
        <w:rPr>
          <w:rFonts w:ascii="Times New Roman" w:hAnsi="Times New Roman"/>
          <w:szCs w:val="24"/>
          <w:shd w:val="clear" w:color="auto" w:fill="FFFFFF"/>
          <w:lang w:val="en-US"/>
        </w:rPr>
        <w:t>ìnženernì</w:t>
      </w:r>
      <w:proofErr w:type="spellEnd"/>
      <w:r w:rsidR="00622425" w:rsidRPr="005245EC">
        <w:rPr>
          <w:rFonts w:ascii="Times New Roman" w:hAnsi="Times New Roman"/>
          <w:szCs w:val="24"/>
          <w:shd w:val="clear" w:color="auto" w:fill="FFFFFF"/>
          <w:lang w:val="en-US"/>
        </w:rPr>
        <w:t xml:space="preserve"> </w:t>
      </w:r>
      <w:proofErr w:type="spellStart"/>
      <w:r w:rsidR="00622425" w:rsidRPr="005245EC">
        <w:rPr>
          <w:rFonts w:ascii="Times New Roman" w:hAnsi="Times New Roman"/>
          <w:szCs w:val="24"/>
          <w:shd w:val="clear" w:color="auto" w:fill="FFFFFF"/>
          <w:lang w:val="en-US"/>
        </w:rPr>
        <w:t>sporudni</w:t>
      </w:r>
      <w:proofErr w:type="spellEnd"/>
      <w:r w:rsidRPr="005245EC">
        <w:rPr>
          <w:rFonts w:ascii="Times New Roman" w:hAnsi="Times New Roman"/>
          <w:szCs w:val="24"/>
          <w:shd w:val="clear" w:color="auto" w:fill="FFFFFF"/>
          <w:lang w:val="uk-UA"/>
        </w:rPr>
        <w:t xml:space="preserve">. </w:t>
      </w:r>
      <w:r w:rsidR="00622425" w:rsidRPr="005245EC">
        <w:rPr>
          <w:rFonts w:ascii="Times New Roman" w:hAnsi="Times New Roman"/>
          <w:szCs w:val="24"/>
          <w:shd w:val="clear" w:color="auto" w:fill="FFFFFF"/>
          <w:lang w:val="en-US"/>
        </w:rPr>
        <w:t>Ky</w:t>
      </w:r>
      <w:r w:rsidRPr="005245EC">
        <w:rPr>
          <w:rFonts w:ascii="Times New Roman" w:hAnsi="Times New Roman"/>
          <w:szCs w:val="24"/>
          <w:shd w:val="clear" w:color="auto" w:fill="FFFFFF"/>
          <w:lang w:val="en-US"/>
        </w:rPr>
        <w:t xml:space="preserve">iv, 2009. </w:t>
      </w:r>
      <w:r w:rsidR="00622425" w:rsidRPr="005245EC">
        <w:rPr>
          <w:rFonts w:ascii="Times New Roman" w:hAnsi="Times New Roman"/>
          <w:szCs w:val="24"/>
          <w:shd w:val="clear" w:color="auto" w:fill="FFFFFF"/>
          <w:lang w:val="en-US"/>
        </w:rPr>
        <w:t>N</w:t>
      </w:r>
      <w:r w:rsidRPr="005245EC">
        <w:rPr>
          <w:rFonts w:ascii="Times New Roman" w:hAnsi="Times New Roman"/>
          <w:szCs w:val="24"/>
          <w:shd w:val="clear" w:color="auto" w:fill="FFFFFF"/>
          <w:lang w:val="en-US"/>
        </w:rPr>
        <w:t xml:space="preserve"> 2. </w:t>
      </w:r>
      <w:r w:rsidR="00622425" w:rsidRPr="005245EC">
        <w:rPr>
          <w:rFonts w:ascii="Times New Roman" w:hAnsi="Times New Roman"/>
          <w:szCs w:val="24"/>
          <w:shd w:val="clear" w:color="auto" w:fill="FFFFFF"/>
          <w:lang w:val="en-US"/>
        </w:rPr>
        <w:t>P</w:t>
      </w:r>
      <w:r w:rsidRPr="005245EC">
        <w:rPr>
          <w:rFonts w:ascii="Times New Roman" w:hAnsi="Times New Roman"/>
          <w:szCs w:val="24"/>
          <w:shd w:val="clear" w:color="auto" w:fill="FFFFFF"/>
          <w:lang w:val="en-US"/>
        </w:rPr>
        <w:t>. 22</w:t>
      </w:r>
      <w:r w:rsidR="00622425" w:rsidRPr="005245EC">
        <w:rPr>
          <w:rFonts w:ascii="Times New Roman" w:hAnsi="Times New Roman"/>
          <w:szCs w:val="24"/>
          <w:shd w:val="clear" w:color="auto" w:fill="FFFFFF"/>
          <w:lang w:val="en-US"/>
        </w:rPr>
        <w:t>-</w:t>
      </w:r>
      <w:r w:rsidRPr="005245EC">
        <w:rPr>
          <w:rFonts w:ascii="Times New Roman" w:hAnsi="Times New Roman"/>
          <w:szCs w:val="24"/>
          <w:shd w:val="clear" w:color="auto" w:fill="FFFFFF"/>
          <w:lang w:val="en-US"/>
        </w:rPr>
        <w:t>25.</w:t>
      </w:r>
    </w:p>
    <w:p w:rsidR="00EF2832" w:rsidRPr="005245EC" w:rsidRDefault="008D3FB5" w:rsidP="009F52D1">
      <w:pPr>
        <w:numPr>
          <w:ilvl w:val="0"/>
          <w:numId w:val="61"/>
        </w:numPr>
        <w:tabs>
          <w:tab w:val="left" w:pos="1134"/>
        </w:tabs>
        <w:spacing w:after="0" w:line="247" w:lineRule="auto"/>
        <w:ind w:left="0" w:firstLine="709"/>
        <w:jc w:val="both"/>
        <w:rPr>
          <w:rFonts w:ascii="Times New Roman" w:hAnsi="Times New Roman"/>
          <w:lang w:val="uk-UA"/>
        </w:rPr>
      </w:pPr>
      <w:r w:rsidRPr="005245EC">
        <w:rPr>
          <w:rFonts w:ascii="Times New Roman" w:hAnsi="Times New Roman"/>
          <w:lang w:val="en-US"/>
        </w:rPr>
        <w:t xml:space="preserve">Lawrence M. </w:t>
      </w:r>
      <w:proofErr w:type="spellStart"/>
      <w:r w:rsidRPr="005245EC">
        <w:rPr>
          <w:rFonts w:ascii="Times New Roman" w:hAnsi="Times New Roman"/>
          <w:lang w:val="uk-UA"/>
        </w:rPr>
        <w:t>Leemis</w:t>
      </w:r>
      <w:proofErr w:type="spellEnd"/>
      <w:r w:rsidRPr="005245EC">
        <w:rPr>
          <w:rFonts w:ascii="Times New Roman" w:hAnsi="Times New Roman"/>
          <w:lang w:val="uk-UA"/>
        </w:rPr>
        <w:t xml:space="preserve">. </w:t>
      </w:r>
      <w:proofErr w:type="spellStart"/>
      <w:r w:rsidRPr="005245EC">
        <w:rPr>
          <w:rFonts w:ascii="Times New Roman" w:hAnsi="Times New Roman"/>
          <w:lang w:val="uk-UA"/>
        </w:rPr>
        <w:t>Reliability</w:t>
      </w:r>
      <w:proofErr w:type="spellEnd"/>
      <w:r w:rsidRPr="005245EC">
        <w:rPr>
          <w:rFonts w:ascii="Times New Roman" w:hAnsi="Times New Roman"/>
          <w:lang w:val="uk-UA"/>
        </w:rPr>
        <w:t xml:space="preserve">: </w:t>
      </w:r>
      <w:proofErr w:type="spellStart"/>
      <w:r w:rsidRPr="005245EC">
        <w:rPr>
          <w:rFonts w:ascii="Times New Roman" w:hAnsi="Times New Roman"/>
          <w:lang w:val="uk-UA"/>
        </w:rPr>
        <w:t>probabilistic</w:t>
      </w:r>
      <w:proofErr w:type="spellEnd"/>
      <w:r w:rsidRPr="005245EC">
        <w:rPr>
          <w:rFonts w:ascii="Times New Roman" w:hAnsi="Times New Roman"/>
          <w:lang w:val="uk-UA"/>
        </w:rPr>
        <w:t xml:space="preserve"> </w:t>
      </w:r>
      <w:proofErr w:type="spellStart"/>
      <w:r w:rsidRPr="005245EC">
        <w:rPr>
          <w:rFonts w:ascii="Times New Roman" w:hAnsi="Times New Roman"/>
          <w:lang w:val="uk-UA"/>
        </w:rPr>
        <w:t>models</w:t>
      </w:r>
      <w:proofErr w:type="spellEnd"/>
      <w:r w:rsidRPr="005245EC">
        <w:rPr>
          <w:rFonts w:ascii="Times New Roman" w:hAnsi="Times New Roman"/>
          <w:lang w:val="uk-UA"/>
        </w:rPr>
        <w:t xml:space="preserve"> </w:t>
      </w:r>
      <w:proofErr w:type="spellStart"/>
      <w:r w:rsidRPr="005245EC">
        <w:rPr>
          <w:rFonts w:ascii="Times New Roman" w:hAnsi="Times New Roman"/>
          <w:lang w:val="uk-UA"/>
        </w:rPr>
        <w:t>and</w:t>
      </w:r>
      <w:proofErr w:type="spellEnd"/>
      <w:r w:rsidRPr="005245EC">
        <w:rPr>
          <w:rFonts w:ascii="Times New Roman" w:hAnsi="Times New Roman"/>
          <w:lang w:val="uk-UA"/>
        </w:rPr>
        <w:t xml:space="preserve"> </w:t>
      </w:r>
      <w:proofErr w:type="spellStart"/>
      <w:r w:rsidRPr="005245EC">
        <w:rPr>
          <w:rFonts w:ascii="Times New Roman" w:hAnsi="Times New Roman"/>
          <w:lang w:val="uk-UA"/>
        </w:rPr>
        <w:t>statistical</w:t>
      </w:r>
      <w:proofErr w:type="spellEnd"/>
      <w:r w:rsidRPr="005245EC">
        <w:rPr>
          <w:rFonts w:ascii="Times New Roman" w:hAnsi="Times New Roman"/>
          <w:lang w:val="uk-UA"/>
        </w:rPr>
        <w:t xml:space="preserve"> </w:t>
      </w:r>
      <w:proofErr w:type="spellStart"/>
      <w:r w:rsidRPr="005245EC">
        <w:rPr>
          <w:rFonts w:ascii="Times New Roman" w:hAnsi="Times New Roman"/>
          <w:lang w:val="uk-UA"/>
        </w:rPr>
        <w:t>methods</w:t>
      </w:r>
      <w:proofErr w:type="spellEnd"/>
      <w:r w:rsidRPr="005245EC">
        <w:rPr>
          <w:rFonts w:ascii="Times New Roman" w:hAnsi="Times New Roman"/>
          <w:lang w:val="uk-UA"/>
        </w:rPr>
        <w:t xml:space="preserve">. </w:t>
      </w:r>
      <w:proofErr w:type="spellStart"/>
      <w:r w:rsidRPr="005245EC">
        <w:rPr>
          <w:rFonts w:ascii="Times New Roman" w:hAnsi="Times New Roman"/>
          <w:lang w:val="uk-UA"/>
        </w:rPr>
        <w:t>Englewood</w:t>
      </w:r>
      <w:proofErr w:type="spellEnd"/>
      <w:r w:rsidRPr="005245EC">
        <w:rPr>
          <w:rFonts w:ascii="Times New Roman" w:hAnsi="Times New Roman"/>
          <w:lang w:val="uk-UA"/>
        </w:rPr>
        <w:t xml:space="preserve"> </w:t>
      </w:r>
      <w:proofErr w:type="spellStart"/>
      <w:r w:rsidRPr="005245EC">
        <w:rPr>
          <w:rFonts w:ascii="Times New Roman" w:hAnsi="Times New Roman"/>
          <w:lang w:val="uk-UA"/>
        </w:rPr>
        <w:t>Cliffs</w:t>
      </w:r>
      <w:proofErr w:type="spellEnd"/>
      <w:r w:rsidRPr="005245EC">
        <w:rPr>
          <w:rFonts w:ascii="Times New Roman" w:hAnsi="Times New Roman"/>
          <w:lang w:val="uk-UA"/>
        </w:rPr>
        <w:t xml:space="preserve">, </w:t>
      </w:r>
      <w:proofErr w:type="spellStart"/>
      <w:r w:rsidRPr="005245EC">
        <w:rPr>
          <w:rFonts w:ascii="Times New Roman" w:hAnsi="Times New Roman"/>
          <w:lang w:val="uk-UA"/>
        </w:rPr>
        <w:t>New</w:t>
      </w:r>
      <w:proofErr w:type="spellEnd"/>
      <w:r w:rsidRPr="005245EC">
        <w:rPr>
          <w:rFonts w:ascii="Times New Roman" w:hAnsi="Times New Roman"/>
          <w:lang w:val="uk-UA"/>
        </w:rPr>
        <w:t xml:space="preserve"> </w:t>
      </w:r>
      <w:proofErr w:type="spellStart"/>
      <w:r w:rsidRPr="005245EC">
        <w:rPr>
          <w:rFonts w:ascii="Times New Roman" w:hAnsi="Times New Roman"/>
          <w:lang w:val="uk-UA"/>
        </w:rPr>
        <w:t>York</w:t>
      </w:r>
      <w:proofErr w:type="spellEnd"/>
      <w:r w:rsidRPr="005245EC">
        <w:rPr>
          <w:rFonts w:ascii="Times New Roman" w:hAnsi="Times New Roman"/>
          <w:lang w:val="uk-UA"/>
        </w:rPr>
        <w:t xml:space="preserve"> </w:t>
      </w:r>
      <w:proofErr w:type="spellStart"/>
      <w:r w:rsidRPr="005245EC">
        <w:rPr>
          <w:rFonts w:ascii="Times New Roman" w:hAnsi="Times New Roman"/>
          <w:lang w:val="uk-UA"/>
        </w:rPr>
        <w:t>State</w:t>
      </w:r>
      <w:proofErr w:type="spellEnd"/>
      <w:r w:rsidRPr="005245EC">
        <w:rPr>
          <w:rFonts w:ascii="Times New Roman" w:hAnsi="Times New Roman"/>
          <w:lang w:val="uk-UA"/>
        </w:rPr>
        <w:t xml:space="preserve">, 1995. 319 </w:t>
      </w:r>
      <w:r w:rsidR="00301A0B" w:rsidRPr="005245EC">
        <w:rPr>
          <w:rFonts w:ascii="Times New Roman" w:hAnsi="Times New Roman"/>
          <w:lang w:val="en-US"/>
        </w:rPr>
        <w:t>p</w:t>
      </w:r>
      <w:r w:rsidRPr="005245EC">
        <w:rPr>
          <w:rFonts w:ascii="Times New Roman" w:hAnsi="Times New Roman"/>
          <w:lang w:val="uk-UA"/>
        </w:rPr>
        <w:t xml:space="preserve">. </w:t>
      </w:r>
      <w:r w:rsidRPr="005245EC">
        <w:rPr>
          <w:rFonts w:ascii="Times New Roman" w:hAnsi="Times New Roman"/>
          <w:lang w:val="en-US"/>
        </w:rPr>
        <w:t>URL:</w:t>
      </w:r>
      <w:r w:rsidRPr="005245EC">
        <w:rPr>
          <w:rFonts w:ascii="Times New Roman" w:hAnsi="Times New Roman"/>
          <w:lang w:val="uk-UA"/>
        </w:rPr>
        <w:t xml:space="preserve"> </w:t>
      </w:r>
      <w:hyperlink r:id="rId114" w:history="1">
        <w:r w:rsidRPr="005245EC">
          <w:rPr>
            <w:rStyle w:val="af1"/>
            <w:rFonts w:ascii="Times New Roman" w:hAnsi="Times New Roman"/>
            <w:u w:val="none"/>
            <w:lang w:val="uk-UA"/>
          </w:rPr>
          <w:t>https://searchworks.stanford.edu/view/2967879</w:t>
        </w:r>
      </w:hyperlink>
      <w:r w:rsidRPr="005245EC">
        <w:rPr>
          <w:rFonts w:ascii="Times New Roman" w:hAnsi="Times New Roman"/>
          <w:lang w:val="uk-UA"/>
        </w:rPr>
        <w:t xml:space="preserve">  </w:t>
      </w:r>
      <w:r w:rsidR="00AD7119" w:rsidRPr="005245EC">
        <w:rPr>
          <w:rFonts w:ascii="Times New Roman" w:hAnsi="Times New Roman"/>
          <w:lang w:val="en-US"/>
        </w:rPr>
        <w:t>(Last </w:t>
      </w:r>
      <w:r w:rsidRPr="005245EC">
        <w:rPr>
          <w:rFonts w:ascii="Times New Roman" w:hAnsi="Times New Roman"/>
          <w:lang w:val="en-US"/>
        </w:rPr>
        <w:t>accessed: 17.06.2019) [</w:t>
      </w:r>
      <w:proofErr w:type="spellStart"/>
      <w:r w:rsidRPr="005245EC">
        <w:rPr>
          <w:rFonts w:ascii="Times New Roman" w:hAnsi="Times New Roman"/>
          <w:lang w:val="uk-UA"/>
        </w:rPr>
        <w:t>in</w:t>
      </w:r>
      <w:proofErr w:type="spellEnd"/>
      <w:r w:rsidRPr="005245EC">
        <w:rPr>
          <w:rFonts w:ascii="Times New Roman" w:hAnsi="Times New Roman"/>
          <w:lang w:val="uk-UA"/>
        </w:rPr>
        <w:t xml:space="preserve"> </w:t>
      </w:r>
      <w:proofErr w:type="spellStart"/>
      <w:r w:rsidRPr="005245EC">
        <w:rPr>
          <w:rFonts w:ascii="Times New Roman" w:hAnsi="Times New Roman"/>
          <w:lang w:val="uk-UA"/>
        </w:rPr>
        <w:t>English</w:t>
      </w:r>
      <w:proofErr w:type="spellEnd"/>
      <w:r w:rsidRPr="005245EC">
        <w:rPr>
          <w:rFonts w:ascii="Times New Roman" w:hAnsi="Times New Roman"/>
          <w:lang w:val="en-US"/>
        </w:rPr>
        <w:t>].</w:t>
      </w:r>
    </w:p>
    <w:p w:rsidR="00EF2832" w:rsidRPr="005245EC" w:rsidRDefault="00910822" w:rsidP="009F52D1">
      <w:pPr>
        <w:numPr>
          <w:ilvl w:val="0"/>
          <w:numId w:val="61"/>
        </w:numPr>
        <w:tabs>
          <w:tab w:val="left" w:pos="1134"/>
        </w:tabs>
        <w:spacing w:after="0" w:line="247" w:lineRule="auto"/>
        <w:ind w:left="0" w:firstLine="709"/>
        <w:jc w:val="both"/>
        <w:rPr>
          <w:rFonts w:ascii="Times New Roman" w:hAnsi="Times New Roman"/>
          <w:lang w:val="uk-UA"/>
        </w:rPr>
      </w:pPr>
      <w:r w:rsidRPr="005245EC">
        <w:rPr>
          <w:rFonts w:ascii="Times New Roman" w:hAnsi="Times New Roman"/>
          <w:lang w:val="en-US"/>
        </w:rPr>
        <w:t>Melchers R.</w:t>
      </w:r>
      <w:r w:rsidR="005F2873" w:rsidRPr="005245EC">
        <w:rPr>
          <w:rFonts w:ascii="Times New Roman" w:hAnsi="Times New Roman"/>
          <w:lang w:val="uk-UA"/>
        </w:rPr>
        <w:t xml:space="preserve"> </w:t>
      </w:r>
      <w:r w:rsidRPr="005245EC">
        <w:rPr>
          <w:rFonts w:ascii="Times New Roman" w:hAnsi="Times New Roman"/>
          <w:lang w:val="en-US"/>
        </w:rPr>
        <w:t xml:space="preserve">E. Structural reliability </w:t>
      </w:r>
      <w:proofErr w:type="spellStart"/>
      <w:r w:rsidRPr="005245EC">
        <w:rPr>
          <w:rFonts w:ascii="Times New Roman" w:hAnsi="Times New Roman"/>
          <w:lang w:val="en-US"/>
        </w:rPr>
        <w:t>analyssis</w:t>
      </w:r>
      <w:proofErr w:type="spellEnd"/>
      <w:r w:rsidRPr="005245EC">
        <w:rPr>
          <w:rFonts w:ascii="Times New Roman" w:hAnsi="Times New Roman"/>
          <w:lang w:val="en-US"/>
        </w:rPr>
        <w:t xml:space="preserve"> and prediction</w:t>
      </w:r>
      <w:r w:rsidRPr="005245EC">
        <w:rPr>
          <w:rFonts w:ascii="Times New Roman" w:hAnsi="Times New Roman"/>
          <w:lang w:val="uk-UA"/>
        </w:rPr>
        <w:t>:</w:t>
      </w:r>
      <w:r w:rsidRPr="005245EC">
        <w:rPr>
          <w:rFonts w:ascii="Times New Roman" w:hAnsi="Times New Roman"/>
          <w:lang w:val="en-US"/>
        </w:rPr>
        <w:t xml:space="preserve"> Ellis Horwood, Chichester</w:t>
      </w:r>
      <w:r w:rsidRPr="005245EC">
        <w:rPr>
          <w:rFonts w:ascii="Times New Roman" w:hAnsi="Times New Roman"/>
          <w:lang w:val="uk-UA"/>
        </w:rPr>
        <w:t>,</w:t>
      </w:r>
      <w:r w:rsidRPr="005245EC">
        <w:rPr>
          <w:rFonts w:ascii="Times New Roman" w:hAnsi="Times New Roman"/>
          <w:lang w:val="en-US"/>
        </w:rPr>
        <w:t xml:space="preserve"> 19</w:t>
      </w:r>
      <w:r w:rsidRPr="005245EC">
        <w:rPr>
          <w:rFonts w:ascii="Times New Roman" w:hAnsi="Times New Roman"/>
          <w:lang w:val="uk-UA"/>
        </w:rPr>
        <w:t>87.</w:t>
      </w:r>
      <w:r w:rsidRPr="005245EC">
        <w:rPr>
          <w:rFonts w:ascii="Times New Roman" w:hAnsi="Times New Roman"/>
          <w:lang w:val="en-US"/>
        </w:rPr>
        <w:t xml:space="preserve"> </w:t>
      </w:r>
      <w:r w:rsidRPr="005245EC">
        <w:rPr>
          <w:rFonts w:ascii="Times New Roman" w:hAnsi="Times New Roman"/>
          <w:lang w:val="uk-UA"/>
        </w:rPr>
        <w:t>398</w:t>
      </w:r>
      <w:r w:rsidRPr="005245EC">
        <w:rPr>
          <w:rFonts w:ascii="Times New Roman" w:hAnsi="Times New Roman"/>
          <w:lang w:val="en-US"/>
        </w:rPr>
        <w:t xml:space="preserve"> p. URL:</w:t>
      </w:r>
      <w:r w:rsidRPr="005245EC">
        <w:rPr>
          <w:rFonts w:ascii="Times New Roman" w:hAnsi="Times New Roman"/>
          <w:lang w:val="uk-UA"/>
        </w:rPr>
        <w:t xml:space="preserve"> </w:t>
      </w:r>
      <w:hyperlink r:id="rId115" w:history="1">
        <w:r w:rsidRPr="005245EC">
          <w:rPr>
            <w:rStyle w:val="af1"/>
            <w:rFonts w:ascii="Times New Roman" w:hAnsi="Times New Roman"/>
            <w:u w:val="none"/>
            <w:lang w:val="en-US"/>
          </w:rPr>
          <w:t>https://doi.org/10.1002/qre.4680040317</w:t>
        </w:r>
      </w:hyperlink>
      <w:r w:rsidRPr="005245EC">
        <w:rPr>
          <w:rFonts w:ascii="Times New Roman" w:hAnsi="Times New Roman"/>
          <w:lang w:val="uk-UA"/>
        </w:rPr>
        <w:t xml:space="preserve"> </w:t>
      </w:r>
      <w:r w:rsidRPr="005245EC">
        <w:rPr>
          <w:rFonts w:ascii="Times New Roman" w:hAnsi="Times New Roman"/>
          <w:lang w:val="en-US"/>
        </w:rPr>
        <w:t>[</w:t>
      </w:r>
      <w:proofErr w:type="spellStart"/>
      <w:r w:rsidRPr="005245EC">
        <w:rPr>
          <w:rFonts w:ascii="Times New Roman" w:hAnsi="Times New Roman"/>
          <w:lang w:val="uk-UA"/>
        </w:rPr>
        <w:t>in</w:t>
      </w:r>
      <w:proofErr w:type="spellEnd"/>
      <w:r w:rsidRPr="005245EC">
        <w:rPr>
          <w:rFonts w:ascii="Times New Roman" w:hAnsi="Times New Roman"/>
          <w:lang w:val="uk-UA"/>
        </w:rPr>
        <w:t xml:space="preserve"> </w:t>
      </w:r>
      <w:proofErr w:type="spellStart"/>
      <w:r w:rsidRPr="005245EC">
        <w:rPr>
          <w:rFonts w:ascii="Times New Roman" w:hAnsi="Times New Roman"/>
          <w:lang w:val="uk-UA"/>
        </w:rPr>
        <w:t>English</w:t>
      </w:r>
      <w:proofErr w:type="spellEnd"/>
      <w:r w:rsidRPr="005245EC">
        <w:rPr>
          <w:rFonts w:ascii="Times New Roman" w:hAnsi="Times New Roman"/>
          <w:lang w:val="en-US"/>
        </w:rPr>
        <w:t>]</w:t>
      </w:r>
      <w:r w:rsidRPr="005245EC">
        <w:rPr>
          <w:rFonts w:ascii="Times New Roman" w:hAnsi="Times New Roman"/>
          <w:lang w:val="uk-UA"/>
        </w:rPr>
        <w:t>.</w:t>
      </w:r>
    </w:p>
    <w:p w:rsidR="00EF2832" w:rsidRPr="005245EC" w:rsidRDefault="008D3FB5" w:rsidP="009F52D1">
      <w:pPr>
        <w:numPr>
          <w:ilvl w:val="0"/>
          <w:numId w:val="61"/>
        </w:numPr>
        <w:tabs>
          <w:tab w:val="left" w:pos="1134"/>
        </w:tabs>
        <w:spacing w:after="0" w:line="247" w:lineRule="auto"/>
        <w:ind w:left="0" w:firstLine="709"/>
        <w:jc w:val="both"/>
        <w:rPr>
          <w:rFonts w:ascii="Times New Roman" w:hAnsi="Times New Roman"/>
          <w:lang w:val="uk-UA"/>
        </w:rPr>
      </w:pPr>
      <w:proofErr w:type="spellStart"/>
      <w:r w:rsidRPr="005245EC">
        <w:rPr>
          <w:rFonts w:ascii="Times New Roman" w:hAnsi="Times New Roman"/>
          <w:szCs w:val="24"/>
          <w:shd w:val="clear" w:color="auto" w:fill="FFFFFF"/>
          <w:lang w:val="en-US"/>
        </w:rPr>
        <w:t>Vienttsiel</w:t>
      </w:r>
      <w:proofErr w:type="spellEnd"/>
      <w:r w:rsidR="00EF2832" w:rsidRPr="005245EC">
        <w:rPr>
          <w:rFonts w:ascii="Times New Roman" w:hAnsi="Times New Roman"/>
          <w:szCs w:val="24"/>
          <w:shd w:val="clear" w:color="auto" w:fill="FFFFFF"/>
          <w:lang w:val="en-US"/>
        </w:rPr>
        <w:t xml:space="preserve"> E.</w:t>
      </w:r>
      <w:r w:rsidR="00EF2832" w:rsidRPr="005245EC">
        <w:rPr>
          <w:rFonts w:ascii="Times New Roman" w:hAnsi="Times New Roman"/>
          <w:szCs w:val="24"/>
          <w:shd w:val="clear" w:color="auto" w:fill="FFFFFF"/>
          <w:lang w:val="uk-UA"/>
        </w:rPr>
        <w:t xml:space="preserve"> </w:t>
      </w:r>
      <w:r w:rsidR="00EF2832" w:rsidRPr="005245EC">
        <w:rPr>
          <w:rFonts w:ascii="Times New Roman" w:hAnsi="Times New Roman"/>
          <w:szCs w:val="24"/>
          <w:shd w:val="clear" w:color="auto" w:fill="FFFFFF"/>
          <w:lang w:val="en-US"/>
        </w:rPr>
        <w:t xml:space="preserve">S. </w:t>
      </w:r>
      <w:proofErr w:type="spellStart"/>
      <w:r w:rsidRPr="005245EC">
        <w:rPr>
          <w:rFonts w:ascii="Times New Roman" w:hAnsi="Times New Roman"/>
          <w:szCs w:val="24"/>
          <w:shd w:val="clear" w:color="auto" w:fill="FFFFFF"/>
          <w:lang w:val="en-US"/>
        </w:rPr>
        <w:t>Issledovanie</w:t>
      </w:r>
      <w:proofErr w:type="spellEnd"/>
      <w:r w:rsidRPr="005245EC">
        <w:rPr>
          <w:rFonts w:ascii="Times New Roman" w:hAnsi="Times New Roman"/>
          <w:szCs w:val="24"/>
          <w:shd w:val="clear" w:color="auto" w:fill="FFFFFF"/>
          <w:lang w:val="en-US"/>
        </w:rPr>
        <w:t xml:space="preserve"> </w:t>
      </w:r>
      <w:proofErr w:type="spellStart"/>
      <w:r w:rsidRPr="005245EC">
        <w:rPr>
          <w:rFonts w:ascii="Times New Roman" w:hAnsi="Times New Roman"/>
          <w:szCs w:val="24"/>
          <w:shd w:val="clear" w:color="auto" w:fill="FFFFFF"/>
          <w:lang w:val="en-US"/>
        </w:rPr>
        <w:t>opieratsii</w:t>
      </w:r>
      <w:proofErr w:type="spellEnd"/>
      <w:r w:rsidR="00EF2832" w:rsidRPr="005245EC">
        <w:rPr>
          <w:rFonts w:ascii="Times New Roman" w:hAnsi="Times New Roman"/>
          <w:szCs w:val="24"/>
          <w:shd w:val="clear" w:color="auto" w:fill="FFFFFF"/>
          <w:lang w:val="en-US"/>
        </w:rPr>
        <w:t xml:space="preserve">. </w:t>
      </w:r>
      <w:r w:rsidRPr="005245EC">
        <w:rPr>
          <w:rFonts w:ascii="Times New Roman" w:hAnsi="Times New Roman"/>
          <w:szCs w:val="24"/>
          <w:shd w:val="clear" w:color="auto" w:fill="FFFFFF"/>
          <w:lang w:val="en-US"/>
        </w:rPr>
        <w:t>Moscow</w:t>
      </w:r>
      <w:r w:rsidR="00EF2832" w:rsidRPr="005245EC">
        <w:rPr>
          <w:rFonts w:ascii="Times New Roman" w:hAnsi="Times New Roman"/>
          <w:szCs w:val="24"/>
          <w:shd w:val="clear" w:color="auto" w:fill="FFFFFF"/>
          <w:lang w:val="en-US"/>
        </w:rPr>
        <w:t xml:space="preserve">, 1972. 552 </w:t>
      </w:r>
      <w:r w:rsidR="00301A0B" w:rsidRPr="005245EC">
        <w:rPr>
          <w:rFonts w:ascii="Times New Roman" w:hAnsi="Times New Roman"/>
          <w:szCs w:val="24"/>
          <w:shd w:val="clear" w:color="auto" w:fill="FFFFFF"/>
          <w:lang w:val="en-US"/>
        </w:rPr>
        <w:t>p</w:t>
      </w:r>
      <w:r w:rsidRPr="005245EC">
        <w:rPr>
          <w:rFonts w:ascii="Times New Roman" w:hAnsi="Times New Roman"/>
          <w:szCs w:val="24"/>
          <w:shd w:val="clear" w:color="auto" w:fill="FFFFFF"/>
          <w:lang w:val="uk-UA"/>
        </w:rPr>
        <w:t xml:space="preserve">. </w:t>
      </w:r>
      <w:r w:rsidRPr="005245EC">
        <w:rPr>
          <w:rFonts w:ascii="Times New Roman" w:eastAsia="Calibri" w:hAnsi="Times New Roman"/>
          <w:lang w:val="en-US" w:eastAsia="en-US"/>
        </w:rPr>
        <w:t>[in Russian]</w:t>
      </w:r>
      <w:r w:rsidR="00735263" w:rsidRPr="005245EC">
        <w:rPr>
          <w:rFonts w:ascii="Times New Roman" w:eastAsia="Calibri" w:hAnsi="Times New Roman"/>
          <w:lang w:val="en-US" w:eastAsia="en-US"/>
        </w:rPr>
        <w:t>.</w:t>
      </w:r>
    </w:p>
    <w:p w:rsidR="008153B0" w:rsidRPr="005245EC" w:rsidRDefault="008153B0" w:rsidP="009F52D1">
      <w:pPr>
        <w:spacing w:after="0" w:line="247" w:lineRule="auto"/>
        <w:ind w:left="720"/>
        <w:jc w:val="both"/>
        <w:rPr>
          <w:rFonts w:ascii="Times New Roman" w:hAnsi="Times New Roman"/>
          <w:lang w:val="uk-UA"/>
        </w:rPr>
      </w:pPr>
    </w:p>
    <w:p w:rsidR="00EF2832" w:rsidRPr="00D37A1D" w:rsidRDefault="00EF2832" w:rsidP="009F52D1">
      <w:pPr>
        <w:pBdr>
          <w:top w:val="dashDotStroked" w:sz="24" w:space="1" w:color="auto"/>
        </w:pBdr>
        <w:spacing w:after="0" w:line="247" w:lineRule="auto"/>
        <w:jc w:val="both"/>
        <w:rPr>
          <w:rFonts w:ascii="Times New Roman" w:hAnsi="Times New Roman"/>
          <w:lang w:val="uk-UA"/>
        </w:rPr>
      </w:pPr>
    </w:p>
    <w:p w:rsidR="00EF2832" w:rsidRPr="00AD7119" w:rsidRDefault="00EF2832" w:rsidP="009F52D1">
      <w:pPr>
        <w:spacing w:after="0" w:line="247" w:lineRule="auto"/>
        <w:rPr>
          <w:rFonts w:ascii="Times New Roman" w:hAnsi="Times New Roman"/>
          <w:i/>
        </w:rPr>
      </w:pPr>
      <w:r>
        <w:rPr>
          <w:rFonts w:ascii="Times New Roman" w:hAnsi="Times New Roman"/>
          <w:b/>
          <w:lang w:val="uk-UA"/>
        </w:rPr>
        <w:t>Лантух-</w:t>
      </w:r>
      <w:proofErr w:type="spellStart"/>
      <w:r>
        <w:rPr>
          <w:rFonts w:ascii="Times New Roman" w:hAnsi="Times New Roman"/>
          <w:b/>
          <w:lang w:val="uk-UA"/>
        </w:rPr>
        <w:t>Лященко</w:t>
      </w:r>
      <w:proofErr w:type="spellEnd"/>
      <w:r>
        <w:rPr>
          <w:rFonts w:ascii="Times New Roman" w:hAnsi="Times New Roman"/>
          <w:b/>
          <w:lang w:val="uk-UA"/>
        </w:rPr>
        <w:t xml:space="preserve"> А. І.</w:t>
      </w:r>
      <w:r>
        <w:rPr>
          <w:rFonts w:ascii="Times New Roman" w:hAnsi="Times New Roman"/>
          <w:lang w:val="uk-UA"/>
        </w:rPr>
        <w:t xml:space="preserve">, </w:t>
      </w:r>
      <w:r w:rsidRPr="00DA4285">
        <w:rPr>
          <w:rFonts w:ascii="Times New Roman" w:hAnsi="Times New Roman"/>
          <w:i/>
          <w:lang w:val="uk-UA"/>
        </w:rPr>
        <w:t>д</w:t>
      </w:r>
      <w:r w:rsidR="00E175E0">
        <w:rPr>
          <w:rFonts w:ascii="Times New Roman" w:hAnsi="Times New Roman"/>
          <w:i/>
          <w:lang w:val="uk-UA"/>
        </w:rPr>
        <w:t>-</w:t>
      </w:r>
      <w:r w:rsidRPr="00DA4285">
        <w:rPr>
          <w:rFonts w:ascii="Times New Roman" w:hAnsi="Times New Roman"/>
          <w:i/>
          <w:lang w:val="uk-UA"/>
        </w:rPr>
        <w:t xml:space="preserve">р </w:t>
      </w:r>
      <w:proofErr w:type="spellStart"/>
      <w:r w:rsidRPr="00DA4285">
        <w:rPr>
          <w:rFonts w:ascii="Times New Roman" w:hAnsi="Times New Roman"/>
          <w:i/>
          <w:lang w:val="uk-UA"/>
        </w:rPr>
        <w:t>техн</w:t>
      </w:r>
      <w:proofErr w:type="spellEnd"/>
      <w:r w:rsidR="00E175E0">
        <w:rPr>
          <w:rFonts w:ascii="Times New Roman" w:hAnsi="Times New Roman"/>
          <w:i/>
          <w:lang w:val="uk-UA"/>
        </w:rPr>
        <w:t>.</w:t>
      </w:r>
      <w:r w:rsidRPr="00DA4285">
        <w:rPr>
          <w:rFonts w:ascii="Times New Roman" w:hAnsi="Times New Roman"/>
          <w:i/>
          <w:lang w:val="uk-UA"/>
        </w:rPr>
        <w:t xml:space="preserve"> наук, професор</w:t>
      </w:r>
      <w:r w:rsidRPr="003846E5">
        <w:rPr>
          <w:rFonts w:ascii="Times New Roman" w:hAnsi="Times New Roman"/>
          <w:i/>
          <w:lang w:val="uk-UA"/>
        </w:rPr>
        <w:t xml:space="preserve">, </w:t>
      </w:r>
      <w:r w:rsidRPr="003846E5">
        <w:rPr>
          <w:rStyle w:val="af1"/>
          <w:rFonts w:ascii="Times New Roman" w:hAnsi="Times New Roman"/>
          <w:i/>
          <w:u w:val="none"/>
          <w:lang w:val="en-US"/>
        </w:rPr>
        <w:t>https</w:t>
      </w:r>
      <w:r w:rsidRPr="00F67549">
        <w:rPr>
          <w:rStyle w:val="af1"/>
          <w:rFonts w:ascii="Times New Roman" w:hAnsi="Times New Roman"/>
          <w:i/>
          <w:u w:val="none"/>
        </w:rPr>
        <w:t>://</w:t>
      </w:r>
      <w:proofErr w:type="spellStart"/>
      <w:r w:rsidRPr="003846E5">
        <w:rPr>
          <w:rStyle w:val="af1"/>
          <w:rFonts w:ascii="Times New Roman" w:hAnsi="Times New Roman"/>
          <w:i/>
          <w:u w:val="none"/>
          <w:lang w:val="en-US"/>
        </w:rPr>
        <w:t>orcid</w:t>
      </w:r>
      <w:proofErr w:type="spellEnd"/>
      <w:r w:rsidRPr="00F67549">
        <w:rPr>
          <w:rStyle w:val="af1"/>
          <w:rFonts w:ascii="Times New Roman" w:hAnsi="Times New Roman"/>
          <w:i/>
          <w:u w:val="none"/>
        </w:rPr>
        <w:t>.</w:t>
      </w:r>
      <w:r w:rsidRPr="003846E5">
        <w:rPr>
          <w:rStyle w:val="af1"/>
          <w:rFonts w:ascii="Times New Roman" w:hAnsi="Times New Roman"/>
          <w:i/>
          <w:u w:val="none"/>
          <w:lang w:val="en-US"/>
        </w:rPr>
        <w:t>org</w:t>
      </w:r>
      <w:r w:rsidRPr="00F67549">
        <w:rPr>
          <w:rStyle w:val="af1"/>
          <w:rFonts w:ascii="Times New Roman" w:hAnsi="Times New Roman"/>
          <w:i/>
          <w:u w:val="none"/>
        </w:rPr>
        <w:t>/</w:t>
      </w:r>
      <w:hyperlink r:id="rId116" w:tgtFrame="_blank" w:history="1">
        <w:r w:rsidRPr="00F67549">
          <w:rPr>
            <w:rStyle w:val="af1"/>
            <w:rFonts w:ascii="Times New Roman" w:hAnsi="Times New Roman"/>
            <w:i/>
            <w:u w:val="none"/>
          </w:rPr>
          <w:t>0000-0002-6642-2359</w:t>
        </w:r>
      </w:hyperlink>
    </w:p>
    <w:p w:rsidR="00EF2832" w:rsidRDefault="00EF2832" w:rsidP="009F52D1">
      <w:pPr>
        <w:spacing w:before="120" w:after="0" w:line="247" w:lineRule="auto"/>
        <w:rPr>
          <w:rFonts w:ascii="Times New Roman" w:hAnsi="Times New Roman"/>
          <w:i/>
          <w:lang w:val="uk-UA"/>
        </w:rPr>
      </w:pPr>
      <w:r w:rsidRPr="00DA4285">
        <w:rPr>
          <w:rFonts w:ascii="Times New Roman" w:hAnsi="Times New Roman"/>
          <w:i/>
          <w:lang w:val="uk-UA"/>
        </w:rPr>
        <w:t>Національний транспортний університет</w:t>
      </w:r>
      <w:r>
        <w:rPr>
          <w:rFonts w:ascii="Times New Roman" w:hAnsi="Times New Roman"/>
          <w:i/>
          <w:lang w:val="uk-UA"/>
        </w:rPr>
        <w:t>, м. Київ, Україна</w:t>
      </w:r>
    </w:p>
    <w:p w:rsidR="00EF2832" w:rsidRPr="00DA4285" w:rsidRDefault="00EF2832" w:rsidP="009F52D1">
      <w:pPr>
        <w:spacing w:after="0" w:line="247" w:lineRule="auto"/>
        <w:rPr>
          <w:rFonts w:ascii="Times New Roman" w:hAnsi="Times New Roman"/>
          <w:i/>
          <w:lang w:val="uk-UA"/>
        </w:rPr>
      </w:pPr>
    </w:p>
    <w:p w:rsidR="00EF2832" w:rsidRDefault="00EF2832" w:rsidP="009F52D1">
      <w:pPr>
        <w:spacing w:after="0" w:line="247" w:lineRule="auto"/>
        <w:ind w:left="720"/>
        <w:jc w:val="center"/>
        <w:rPr>
          <w:rFonts w:ascii="Times New Roman" w:hAnsi="Times New Roman"/>
          <w:b/>
          <w:lang w:val="uk-UA"/>
        </w:rPr>
      </w:pPr>
      <w:r w:rsidRPr="00CE7278">
        <w:rPr>
          <w:rFonts w:ascii="Times New Roman" w:hAnsi="Times New Roman"/>
          <w:b/>
        </w:rPr>
        <w:t>МА</w:t>
      </w:r>
      <w:r w:rsidRPr="00CE7278">
        <w:rPr>
          <w:rFonts w:ascii="Times New Roman" w:hAnsi="Times New Roman"/>
          <w:b/>
          <w:lang w:val="uk-UA"/>
        </w:rPr>
        <w:t>РКОВСЬКА МОДЕЛЬ ОЦІНКИ І ПРОГНОЗУ ТЕХНІЧНОГО СТАНУ БУДІВЕЛЬНИХ КОНСТРУКЦІЙ</w:t>
      </w:r>
    </w:p>
    <w:p w:rsidR="00EF2832" w:rsidRPr="00CE7278" w:rsidRDefault="00EF2832" w:rsidP="009F52D1">
      <w:pPr>
        <w:spacing w:after="0" w:line="247" w:lineRule="auto"/>
        <w:ind w:left="720"/>
        <w:jc w:val="center"/>
        <w:rPr>
          <w:rFonts w:ascii="Times New Roman" w:hAnsi="Times New Roman"/>
          <w:b/>
          <w:lang w:val="uk-UA"/>
        </w:rPr>
      </w:pPr>
    </w:p>
    <w:p w:rsidR="00EF2832" w:rsidRPr="00C335E1" w:rsidRDefault="00EF2832" w:rsidP="009F52D1">
      <w:pPr>
        <w:spacing w:after="0" w:line="247" w:lineRule="auto"/>
        <w:ind w:firstLine="708"/>
        <w:jc w:val="both"/>
        <w:rPr>
          <w:rFonts w:ascii="Times New Roman" w:hAnsi="Times New Roman"/>
          <w:b/>
          <w:i/>
          <w:lang w:val="uk-UA"/>
        </w:rPr>
      </w:pPr>
      <w:r w:rsidRPr="00C335E1">
        <w:rPr>
          <w:rFonts w:ascii="Times New Roman" w:hAnsi="Times New Roman"/>
          <w:b/>
          <w:i/>
          <w:lang w:val="uk-UA"/>
        </w:rPr>
        <w:t>Анотація</w:t>
      </w:r>
    </w:p>
    <w:p w:rsidR="00EF2832" w:rsidRPr="00C335E1" w:rsidRDefault="00EF2832" w:rsidP="009F52D1">
      <w:pPr>
        <w:spacing w:after="0" w:line="247" w:lineRule="auto"/>
        <w:ind w:firstLine="708"/>
        <w:jc w:val="both"/>
        <w:rPr>
          <w:rFonts w:ascii="Times New Roman" w:hAnsi="Times New Roman"/>
          <w:lang w:val="uk-UA"/>
        </w:rPr>
      </w:pPr>
      <w:r w:rsidRPr="00C335E1">
        <w:rPr>
          <w:rFonts w:ascii="Times New Roman" w:hAnsi="Times New Roman"/>
          <w:u w:val="single"/>
          <w:lang w:val="uk-UA"/>
        </w:rPr>
        <w:t>Мета</w:t>
      </w:r>
      <w:r w:rsidRPr="00C335E1">
        <w:rPr>
          <w:rFonts w:ascii="Times New Roman" w:hAnsi="Times New Roman"/>
          <w:lang w:val="uk-UA"/>
        </w:rPr>
        <w:t xml:space="preserve">. Мета роботи полягає в розробці універсальної моделі оцінки технічного стану споруди в функції часу експлуатації. Теоретичним базисом розробки моделі стохастичної оцінки технічного стану споруди в процесі експлуатації, є </w:t>
      </w:r>
      <w:proofErr w:type="spellStart"/>
      <w:r w:rsidRPr="00C335E1">
        <w:rPr>
          <w:rFonts w:ascii="Times New Roman" w:hAnsi="Times New Roman"/>
          <w:lang w:val="uk-UA"/>
        </w:rPr>
        <w:t>марковська</w:t>
      </w:r>
      <w:proofErr w:type="spellEnd"/>
      <w:r w:rsidRPr="00C335E1">
        <w:rPr>
          <w:rFonts w:ascii="Times New Roman" w:hAnsi="Times New Roman"/>
          <w:lang w:val="uk-UA"/>
        </w:rPr>
        <w:t xml:space="preserve"> теорія випадкових процесів. Розглядаються феноменологічні моделі кумулятивного накопичення пош</w:t>
      </w:r>
      <w:r w:rsidR="009F52D1">
        <w:rPr>
          <w:rFonts w:ascii="Times New Roman" w:hAnsi="Times New Roman"/>
          <w:lang w:val="uk-UA"/>
        </w:rPr>
        <w:t xml:space="preserve">кодженого внаслідок природньої </w:t>
      </w:r>
      <w:r w:rsidRPr="00C335E1">
        <w:rPr>
          <w:rFonts w:ascii="Times New Roman" w:hAnsi="Times New Roman"/>
          <w:lang w:val="uk-UA"/>
        </w:rPr>
        <w:t xml:space="preserve">деградації елементів в процесі життєвого циклу експлуатації. Знос елемента споруди  описується </w:t>
      </w:r>
      <w:proofErr w:type="spellStart"/>
      <w:r w:rsidRPr="00C335E1">
        <w:rPr>
          <w:rFonts w:ascii="Times New Roman" w:hAnsi="Times New Roman"/>
          <w:lang w:val="uk-UA"/>
        </w:rPr>
        <w:t>марковським</w:t>
      </w:r>
      <w:proofErr w:type="spellEnd"/>
      <w:r w:rsidRPr="00C335E1">
        <w:rPr>
          <w:rFonts w:ascii="Times New Roman" w:hAnsi="Times New Roman"/>
          <w:lang w:val="uk-UA"/>
        </w:rPr>
        <w:t xml:space="preserve"> дискретним процесом з неперервним часом. </w:t>
      </w:r>
    </w:p>
    <w:p w:rsidR="008153B0" w:rsidRDefault="00EF2832" w:rsidP="009F52D1">
      <w:pPr>
        <w:spacing w:after="0" w:line="247" w:lineRule="auto"/>
        <w:ind w:firstLine="708"/>
        <w:jc w:val="both"/>
        <w:rPr>
          <w:rFonts w:ascii="Times New Roman" w:hAnsi="Times New Roman"/>
          <w:lang w:val="uk-UA"/>
        </w:rPr>
      </w:pPr>
      <w:r w:rsidRPr="00C335E1">
        <w:rPr>
          <w:rFonts w:ascii="Times New Roman" w:hAnsi="Times New Roman"/>
          <w:lang w:val="uk-UA"/>
        </w:rPr>
        <w:t xml:space="preserve">Деградація елементів в процесі експлуатації розглядається як потік відмов, що фізично є проявом пошкоджень елементів споруди під впливом навантажень і оточуючого середовища. Деградація елементів моста трактується як стаціонарний простійний потік </w:t>
      </w:r>
      <w:proofErr w:type="spellStart"/>
      <w:r w:rsidRPr="00C335E1">
        <w:rPr>
          <w:rFonts w:ascii="Times New Roman" w:hAnsi="Times New Roman"/>
          <w:lang w:val="uk-UA"/>
        </w:rPr>
        <w:t>пуассовського</w:t>
      </w:r>
      <w:proofErr w:type="spellEnd"/>
      <w:r w:rsidRPr="00C335E1">
        <w:rPr>
          <w:rFonts w:ascii="Times New Roman" w:hAnsi="Times New Roman"/>
          <w:lang w:val="uk-UA"/>
        </w:rPr>
        <w:t xml:space="preserve"> типу. Математична модель випадкового процесу з безперервним часом і дискретними станами описується відомими рівняннями </w:t>
      </w:r>
      <w:proofErr w:type="spellStart"/>
      <w:r w:rsidRPr="00C335E1">
        <w:rPr>
          <w:rFonts w:ascii="Times New Roman" w:hAnsi="Times New Roman"/>
          <w:lang w:val="uk-UA"/>
        </w:rPr>
        <w:t>Колмогорова</w:t>
      </w:r>
      <w:proofErr w:type="spellEnd"/>
      <w:r w:rsidRPr="00C335E1">
        <w:rPr>
          <w:rFonts w:ascii="Times New Roman" w:hAnsi="Times New Roman"/>
          <w:lang w:val="uk-UA"/>
        </w:rPr>
        <w:t>=</w:t>
      </w:r>
      <w:proofErr w:type="spellStart"/>
      <w:r w:rsidRPr="00C335E1">
        <w:rPr>
          <w:rFonts w:ascii="Times New Roman" w:hAnsi="Times New Roman"/>
          <w:lang w:val="uk-UA"/>
        </w:rPr>
        <w:t>Чепмена</w:t>
      </w:r>
      <w:proofErr w:type="spellEnd"/>
      <w:r w:rsidRPr="00C335E1">
        <w:rPr>
          <w:rFonts w:ascii="Times New Roman" w:hAnsi="Times New Roman"/>
          <w:lang w:val="uk-UA"/>
        </w:rPr>
        <w:t>. Методика. Теоретичне дослідження процесів деградації елементів мостів виконане в рамках теорії ймовірно</w:t>
      </w:r>
      <w:r>
        <w:rPr>
          <w:rFonts w:ascii="Times New Roman" w:hAnsi="Times New Roman"/>
          <w:lang w:val="uk-UA"/>
        </w:rPr>
        <w:t>стей і математичної статистики.</w:t>
      </w:r>
    </w:p>
    <w:p w:rsidR="00EF2832" w:rsidRPr="00C335E1" w:rsidRDefault="00EF2832" w:rsidP="009F52D1">
      <w:pPr>
        <w:spacing w:after="0" w:line="247" w:lineRule="auto"/>
        <w:ind w:firstLine="708"/>
        <w:jc w:val="both"/>
        <w:rPr>
          <w:rFonts w:ascii="Times New Roman" w:hAnsi="Times New Roman"/>
          <w:lang w:val="uk-UA"/>
        </w:rPr>
      </w:pPr>
      <w:r w:rsidRPr="00C335E1">
        <w:rPr>
          <w:rFonts w:ascii="Times New Roman" w:hAnsi="Times New Roman"/>
          <w:u w:val="single"/>
          <w:lang w:val="uk-UA"/>
        </w:rPr>
        <w:t>Результати</w:t>
      </w:r>
      <w:r w:rsidRPr="00C335E1">
        <w:rPr>
          <w:rFonts w:ascii="Times New Roman" w:hAnsi="Times New Roman"/>
          <w:lang w:val="uk-UA"/>
        </w:rPr>
        <w:t xml:space="preserve">. Отримана модель оцінки і прогнозу технічного стану будівельних конструкцій яка базується на </w:t>
      </w:r>
      <w:proofErr w:type="spellStart"/>
      <w:r w:rsidRPr="00C335E1">
        <w:rPr>
          <w:rFonts w:ascii="Times New Roman" w:hAnsi="Times New Roman"/>
          <w:lang w:val="uk-UA"/>
        </w:rPr>
        <w:t>марковській</w:t>
      </w:r>
      <w:proofErr w:type="spellEnd"/>
      <w:r w:rsidRPr="00C335E1">
        <w:rPr>
          <w:rFonts w:ascii="Times New Roman" w:hAnsi="Times New Roman"/>
          <w:lang w:val="uk-UA"/>
        </w:rPr>
        <w:t xml:space="preserve"> теорії випадкових процесів.</w:t>
      </w:r>
      <w:r w:rsidRPr="00C335E1">
        <w:rPr>
          <w:rFonts w:ascii="Times New Roman" w:hAnsi="Times New Roman"/>
        </w:rPr>
        <w:t xml:space="preserve"> </w:t>
      </w:r>
      <w:r w:rsidRPr="00C335E1">
        <w:rPr>
          <w:rFonts w:ascii="Times New Roman" w:hAnsi="Times New Roman"/>
          <w:lang w:val="uk-UA"/>
        </w:rPr>
        <w:t xml:space="preserve">Стохастичні моделі накопичення пошкоджень внаслідок природного погіршення, розглянуті в даному документі, є </w:t>
      </w:r>
      <w:r w:rsidRPr="00C335E1">
        <w:rPr>
          <w:rFonts w:ascii="Times New Roman" w:hAnsi="Times New Roman"/>
          <w:lang w:val="uk-UA"/>
        </w:rPr>
        <w:lastRenderedPageBreak/>
        <w:t>універсальними. Вони теоретично обґрунтовані і мають практичну спрямованість. Ці моделі можуть бути застосовані як ефективний інструмент для оцінки і прогнозування технічного стану та оцінки залишкового ресурсу.</w:t>
      </w:r>
    </w:p>
    <w:p w:rsidR="00EF2832" w:rsidRPr="00C335E1" w:rsidRDefault="00EF2832" w:rsidP="009F52D1">
      <w:pPr>
        <w:spacing w:after="0" w:line="247" w:lineRule="auto"/>
        <w:ind w:firstLine="708"/>
        <w:jc w:val="both"/>
        <w:rPr>
          <w:rFonts w:ascii="Times New Roman" w:hAnsi="Times New Roman"/>
          <w:lang w:val="uk-UA"/>
        </w:rPr>
      </w:pPr>
      <w:r w:rsidRPr="00C335E1">
        <w:rPr>
          <w:rFonts w:ascii="Times New Roman" w:hAnsi="Times New Roman"/>
          <w:lang w:val="uk-UA"/>
        </w:rPr>
        <w:t>Ключовим аспектом цього підходу є спеціальна процедура</w:t>
      </w:r>
      <w:r>
        <w:rPr>
          <w:rFonts w:ascii="Times New Roman" w:hAnsi="Times New Roman"/>
          <w:lang w:val="uk-UA"/>
        </w:rPr>
        <w:t xml:space="preserve"> оцінки параметра інтенсивності  </w:t>
      </w:r>
      <w:r w:rsidRPr="00C335E1">
        <w:rPr>
          <w:rFonts w:ascii="Times New Roman" w:hAnsi="Times New Roman"/>
          <w:lang w:val="uk-UA"/>
        </w:rPr>
        <w:t xml:space="preserve">відмов. Основним недоліком моделі є те, що прийнята основа елементарного потоку з параметром </w:t>
      </w:r>
      <w:r w:rsidRPr="00065F54">
        <w:rPr>
          <w:rFonts w:ascii="Times New Roman" w:hAnsi="Times New Roman"/>
          <w:i/>
          <w:lang w:val="uk-UA"/>
        </w:rPr>
        <w:t>λ</w:t>
      </w:r>
      <w:r w:rsidRPr="00C335E1">
        <w:rPr>
          <w:rFonts w:ascii="Times New Roman" w:hAnsi="Times New Roman"/>
          <w:lang w:val="uk-UA"/>
        </w:rPr>
        <w:t xml:space="preserve"> = </w:t>
      </w:r>
      <w:proofErr w:type="spellStart"/>
      <w:r w:rsidRPr="00C335E1">
        <w:rPr>
          <w:rFonts w:ascii="Times New Roman" w:hAnsi="Times New Roman"/>
          <w:lang w:val="uk-UA"/>
        </w:rPr>
        <w:t>const</w:t>
      </w:r>
      <w:proofErr w:type="spellEnd"/>
      <w:r w:rsidRPr="00C335E1">
        <w:rPr>
          <w:rFonts w:ascii="Times New Roman" w:hAnsi="Times New Roman"/>
          <w:lang w:val="uk-UA"/>
        </w:rPr>
        <w:t xml:space="preserve">. В нашому випадку, параметр визначається для кожного даного елемента, і кожен раз після наступного обстеження </w:t>
      </w:r>
      <w:r w:rsidRPr="00065F54">
        <w:rPr>
          <w:rFonts w:ascii="Times New Roman" w:hAnsi="Times New Roman"/>
          <w:i/>
          <w:lang w:val="uk-UA"/>
        </w:rPr>
        <w:t>λ</w:t>
      </w:r>
      <w:r w:rsidRPr="00C335E1">
        <w:rPr>
          <w:rFonts w:ascii="Times New Roman" w:hAnsi="Times New Roman"/>
          <w:lang w:val="uk-UA"/>
        </w:rPr>
        <w:t xml:space="preserve">  отримує нове значення, тому точність моделі буде підвищуватися.</w:t>
      </w:r>
    </w:p>
    <w:p w:rsidR="00EF2832" w:rsidRDefault="00EF2832" w:rsidP="009F52D1">
      <w:pPr>
        <w:spacing w:after="0" w:line="247" w:lineRule="auto"/>
        <w:ind w:firstLine="708"/>
        <w:jc w:val="both"/>
        <w:rPr>
          <w:rFonts w:ascii="Times New Roman" w:hAnsi="Times New Roman"/>
          <w:lang w:val="uk-UA"/>
        </w:rPr>
      </w:pPr>
      <w:r w:rsidRPr="00C335E1">
        <w:rPr>
          <w:rFonts w:ascii="Times New Roman" w:hAnsi="Times New Roman"/>
          <w:u w:val="single"/>
          <w:lang w:val="uk-UA"/>
        </w:rPr>
        <w:t>Наукова новизна</w:t>
      </w:r>
      <w:r w:rsidRPr="00C335E1">
        <w:rPr>
          <w:rFonts w:ascii="Times New Roman" w:hAnsi="Times New Roman"/>
          <w:lang w:val="uk-UA"/>
        </w:rPr>
        <w:t>. Виконане дослідження є піонерним. Вперше в системі експлуатації автодорожніх мостів пропонується стохастична оцінка технічного будівельних конструкцій</w:t>
      </w:r>
      <w:r>
        <w:rPr>
          <w:rFonts w:ascii="Times New Roman" w:hAnsi="Times New Roman"/>
          <w:lang w:val="uk-UA"/>
        </w:rPr>
        <w:t>.</w:t>
      </w:r>
    </w:p>
    <w:p w:rsidR="00EF2832" w:rsidRPr="00C335E1" w:rsidRDefault="00EF2832" w:rsidP="009F52D1">
      <w:pPr>
        <w:spacing w:after="0" w:line="247" w:lineRule="auto"/>
        <w:ind w:firstLine="708"/>
        <w:jc w:val="both"/>
        <w:rPr>
          <w:rFonts w:ascii="Times New Roman" w:hAnsi="Times New Roman"/>
          <w:lang w:val="uk-UA"/>
        </w:rPr>
      </w:pPr>
      <w:r w:rsidRPr="00C335E1">
        <w:rPr>
          <w:rFonts w:ascii="Times New Roman" w:hAnsi="Times New Roman"/>
          <w:u w:val="single"/>
          <w:lang w:val="uk-UA"/>
        </w:rPr>
        <w:t>Практичне значення</w:t>
      </w:r>
      <w:r w:rsidRPr="00C335E1">
        <w:rPr>
          <w:rFonts w:ascii="Times New Roman" w:hAnsi="Times New Roman"/>
          <w:lang w:val="uk-UA"/>
        </w:rPr>
        <w:t xml:space="preserve">. </w:t>
      </w:r>
      <w:r>
        <w:rPr>
          <w:rFonts w:ascii="Times New Roman" w:hAnsi="Times New Roman"/>
          <w:lang w:val="uk-UA"/>
        </w:rPr>
        <w:t>Отримана модель є</w:t>
      </w:r>
      <w:r w:rsidRPr="00C335E1">
        <w:rPr>
          <w:rFonts w:ascii="Times New Roman" w:hAnsi="Times New Roman"/>
          <w:lang w:val="uk-UA"/>
        </w:rPr>
        <w:t xml:space="preserve"> практичним інструментом управління надійністю і ресурсом будівельних конструкцій.</w:t>
      </w:r>
    </w:p>
    <w:p w:rsidR="00EF2832" w:rsidRPr="00C335E1" w:rsidRDefault="00EF2832" w:rsidP="009F52D1">
      <w:pPr>
        <w:spacing w:after="0" w:line="247" w:lineRule="auto"/>
        <w:ind w:firstLine="708"/>
        <w:jc w:val="both"/>
        <w:rPr>
          <w:rFonts w:ascii="Times New Roman" w:hAnsi="Times New Roman"/>
          <w:lang w:val="uk-UA"/>
        </w:rPr>
      </w:pPr>
      <w:r w:rsidRPr="00C335E1">
        <w:rPr>
          <w:rFonts w:ascii="Times New Roman" w:hAnsi="Times New Roman"/>
          <w:b/>
          <w:i/>
          <w:lang w:val="uk-UA"/>
        </w:rPr>
        <w:t>Ключові слова:</w:t>
      </w:r>
      <w:r w:rsidRPr="00C335E1">
        <w:rPr>
          <w:rFonts w:ascii="Times New Roman" w:hAnsi="Times New Roman"/>
          <w:i/>
          <w:lang w:val="uk-UA"/>
        </w:rPr>
        <w:t xml:space="preserve"> </w:t>
      </w:r>
      <w:r w:rsidRPr="00C335E1">
        <w:rPr>
          <w:rFonts w:ascii="Times New Roman" w:hAnsi="Times New Roman"/>
          <w:lang w:val="uk-UA"/>
        </w:rPr>
        <w:t xml:space="preserve">будівельні конструкції; інтенсивність відмов; </w:t>
      </w:r>
      <w:proofErr w:type="spellStart"/>
      <w:r w:rsidRPr="00C335E1">
        <w:rPr>
          <w:rFonts w:ascii="Times New Roman" w:hAnsi="Times New Roman"/>
          <w:lang w:val="uk-UA"/>
        </w:rPr>
        <w:t>марковська</w:t>
      </w:r>
      <w:proofErr w:type="spellEnd"/>
      <w:r w:rsidRPr="00C335E1">
        <w:rPr>
          <w:rFonts w:ascii="Times New Roman" w:hAnsi="Times New Roman"/>
          <w:lang w:val="uk-UA"/>
        </w:rPr>
        <w:t xml:space="preserve"> модель випадкового процесу, матриця переходів; процес деградації; функція надійності</w:t>
      </w:r>
    </w:p>
    <w:p w:rsidR="00EB38AA" w:rsidRPr="00C335E1" w:rsidRDefault="00EB38AA" w:rsidP="0000216D">
      <w:pPr>
        <w:spacing w:after="0" w:line="240" w:lineRule="auto"/>
        <w:ind w:left="720" w:firstLine="708"/>
        <w:jc w:val="both"/>
        <w:rPr>
          <w:rFonts w:ascii="Times New Roman" w:hAnsi="Times New Roman"/>
          <w:lang w:val="uk-UA"/>
        </w:rPr>
      </w:pPr>
    </w:p>
    <w:p w:rsidR="00EF2832" w:rsidRDefault="00EF2832">
      <w:pPr>
        <w:spacing w:after="0" w:line="240" w:lineRule="auto"/>
        <w:rPr>
          <w:rFonts w:ascii="Times New Roman" w:hAnsi="Times New Roman"/>
          <w:lang w:val="uk-UA"/>
        </w:rPr>
      </w:pPr>
      <w:r>
        <w:rPr>
          <w:rFonts w:ascii="Times New Roman" w:hAnsi="Times New Roman"/>
          <w:lang w:val="uk-UA"/>
        </w:rPr>
        <w:br w:type="page"/>
      </w:r>
    </w:p>
    <w:p w:rsidR="005F2873" w:rsidRPr="005F2873" w:rsidRDefault="00F62B4E" w:rsidP="005F2873">
      <w:pPr>
        <w:spacing w:after="0" w:line="0" w:lineRule="atLeast"/>
        <w:jc w:val="right"/>
        <w:rPr>
          <w:rFonts w:ascii="Times New Roman" w:eastAsia="Calibri" w:hAnsi="Times New Roman"/>
          <w:lang w:val="uk-UA" w:eastAsia="en-US"/>
        </w:rPr>
      </w:pPr>
      <w:hyperlink r:id="rId117" w:history="1">
        <w:r w:rsidR="00384C1F" w:rsidRPr="00544F9B">
          <w:rPr>
            <w:rStyle w:val="af1"/>
            <w:rFonts w:ascii="Times New Roman" w:hAnsi="Times New Roman"/>
            <w:lang w:val="uk-UA"/>
          </w:rPr>
          <w:t>https://doi.org/10.</w:t>
        </w:r>
        <w:r w:rsidR="00384C1F" w:rsidRPr="0098678E">
          <w:rPr>
            <w:rStyle w:val="af1"/>
            <w:rFonts w:ascii="Times New Roman" w:hAnsi="Times New Roman"/>
            <w:lang w:val="uk-UA"/>
          </w:rPr>
          <w:t>36</w:t>
        </w:r>
        <w:r w:rsidR="00384C1F" w:rsidRPr="00544F9B">
          <w:rPr>
            <w:rStyle w:val="af1"/>
            <w:rFonts w:ascii="Times New Roman" w:hAnsi="Times New Roman"/>
            <w:lang w:val="uk-UA"/>
          </w:rPr>
          <w:t>100/</w:t>
        </w:r>
        <w:proofErr w:type="spellStart"/>
        <w:r w:rsidR="00384C1F" w:rsidRPr="00544F9B">
          <w:rPr>
            <w:rStyle w:val="af1"/>
            <w:rFonts w:ascii="Times New Roman" w:hAnsi="Times New Roman"/>
            <w:lang w:val="en-US"/>
          </w:rPr>
          <w:t>dorogimosti</w:t>
        </w:r>
        <w:proofErr w:type="spellEnd"/>
        <w:r w:rsidR="00384C1F" w:rsidRPr="0098678E">
          <w:rPr>
            <w:rStyle w:val="af1"/>
            <w:rFonts w:ascii="Times New Roman" w:hAnsi="Times New Roman"/>
            <w:lang w:val="uk-UA"/>
          </w:rPr>
          <w:t>2019.19.000</w:t>
        </w:r>
      </w:hyperlink>
    </w:p>
    <w:p w:rsidR="00E2502D" w:rsidRPr="0098678E" w:rsidRDefault="00E2502D" w:rsidP="00E2502D">
      <w:pPr>
        <w:spacing w:after="0" w:line="0" w:lineRule="atLeast"/>
        <w:rPr>
          <w:rFonts w:ascii="Times New Roman" w:eastAsia="Calibri" w:hAnsi="Times New Roman"/>
          <w:lang w:val="uk-UA" w:eastAsia="en-US"/>
        </w:rPr>
      </w:pPr>
      <w:r>
        <w:rPr>
          <w:rFonts w:ascii="Times New Roman" w:eastAsia="Calibri" w:hAnsi="Times New Roman"/>
          <w:lang w:val="en-US" w:eastAsia="en-US"/>
        </w:rPr>
        <w:t>UDK</w:t>
      </w:r>
      <w:r w:rsidRPr="0098678E">
        <w:rPr>
          <w:rFonts w:ascii="Times New Roman" w:eastAsia="Calibri" w:hAnsi="Times New Roman"/>
          <w:lang w:val="uk-UA" w:eastAsia="en-US"/>
        </w:rPr>
        <w:t xml:space="preserve"> </w:t>
      </w:r>
      <w:r>
        <w:rPr>
          <w:rFonts w:ascii="Times New Roman" w:eastAsia="Calibri" w:hAnsi="Times New Roman"/>
          <w:lang w:val="uk-UA" w:eastAsia="en-US"/>
        </w:rPr>
        <w:t>624.21:</w:t>
      </w:r>
      <w:r w:rsidRPr="00607B7A">
        <w:rPr>
          <w:rFonts w:ascii="Times New Roman" w:eastAsia="Calibri" w:hAnsi="Times New Roman"/>
          <w:lang w:val="uk-UA" w:eastAsia="en-US"/>
        </w:rPr>
        <w:t>625.745</w:t>
      </w:r>
      <w:r w:rsidRPr="0098678E">
        <w:rPr>
          <w:rFonts w:ascii="Times New Roman" w:eastAsia="Calibri" w:hAnsi="Times New Roman"/>
          <w:lang w:val="uk-UA" w:eastAsia="en-US"/>
        </w:rPr>
        <w:t>.1</w:t>
      </w:r>
    </w:p>
    <w:p w:rsidR="00E2502D" w:rsidRPr="0098678E" w:rsidRDefault="00E2502D" w:rsidP="00E2502D">
      <w:pPr>
        <w:spacing w:after="0" w:line="0" w:lineRule="atLeast"/>
        <w:rPr>
          <w:rFonts w:ascii="Times New Roman" w:eastAsia="Calibri" w:hAnsi="Times New Roman"/>
          <w:lang w:val="uk-UA" w:eastAsia="en-US"/>
        </w:rPr>
      </w:pPr>
    </w:p>
    <w:p w:rsidR="00E2502D" w:rsidRPr="00B2059F" w:rsidRDefault="00E2502D" w:rsidP="0014237E">
      <w:pPr>
        <w:pStyle w:val="2"/>
        <w:jc w:val="left"/>
        <w:rPr>
          <w:rFonts w:eastAsia="Calibri"/>
        </w:rPr>
      </w:pPr>
      <w:bookmarkStart w:id="48" w:name="_Toc13664871"/>
      <w:proofErr w:type="spellStart"/>
      <w:r w:rsidRPr="00B2059F">
        <w:rPr>
          <w:rFonts w:eastAsia="Calibri"/>
        </w:rPr>
        <w:t>Ihor</w:t>
      </w:r>
      <w:proofErr w:type="spellEnd"/>
      <w:r w:rsidRPr="00B2059F">
        <w:rPr>
          <w:rFonts w:eastAsia="Calibri"/>
        </w:rPr>
        <w:t xml:space="preserve"> </w:t>
      </w:r>
      <w:proofErr w:type="spellStart"/>
      <w:r w:rsidRPr="00B2059F">
        <w:rPr>
          <w:rFonts w:eastAsia="Calibri"/>
        </w:rPr>
        <w:t>Babiak</w:t>
      </w:r>
      <w:proofErr w:type="spellEnd"/>
      <w:r w:rsidRPr="00747C7A">
        <w:rPr>
          <w:rFonts w:eastAsia="Calibri"/>
        </w:rPr>
        <w:t xml:space="preserve">, </w:t>
      </w:r>
      <w:proofErr w:type="spellStart"/>
      <w:r w:rsidR="00747C7A" w:rsidRPr="0014237E">
        <w:rPr>
          <w:rFonts w:eastAsia="Calibri"/>
          <w:b w:val="0"/>
          <w:i/>
          <w:lang w:val="en-US"/>
        </w:rPr>
        <w:t>Ph.D</w:t>
      </w:r>
      <w:proofErr w:type="spellEnd"/>
      <w:r w:rsidRPr="0014237E">
        <w:rPr>
          <w:rFonts w:eastAsia="Calibri"/>
          <w:b w:val="0"/>
          <w:i/>
        </w:rPr>
        <w:t>,</w:t>
      </w:r>
      <w:r w:rsidRPr="003846E5">
        <w:rPr>
          <w:rFonts w:eastAsia="Calibri"/>
          <w:i/>
        </w:rPr>
        <w:t xml:space="preserve"> </w:t>
      </w:r>
      <w:hyperlink r:id="rId118" w:history="1">
        <w:r w:rsidRPr="003846E5">
          <w:rPr>
            <w:rStyle w:val="af1"/>
            <w:rFonts w:eastAsia="Calibri"/>
            <w:b w:val="0"/>
            <w:i/>
            <w:u w:val="none"/>
          </w:rPr>
          <w:t>https://orcid.org/0000-0002-3732-2439</w:t>
        </w:r>
        <w:bookmarkEnd w:id="48"/>
      </w:hyperlink>
      <w:r w:rsidRPr="00B2059F">
        <w:rPr>
          <w:rFonts w:eastAsia="Calibri"/>
          <w:sz w:val="20"/>
          <w:szCs w:val="20"/>
        </w:rPr>
        <w:t xml:space="preserve"> </w:t>
      </w:r>
    </w:p>
    <w:p w:rsidR="00E2502D" w:rsidRPr="00B2059F" w:rsidRDefault="00E2502D" w:rsidP="0014237E">
      <w:pPr>
        <w:pStyle w:val="2"/>
        <w:jc w:val="left"/>
        <w:rPr>
          <w:rFonts w:eastAsia="Calibri"/>
        </w:rPr>
      </w:pPr>
      <w:bookmarkStart w:id="49" w:name="_Toc13664872"/>
      <w:proofErr w:type="spellStart"/>
      <w:r w:rsidRPr="00B2059F">
        <w:rPr>
          <w:rFonts w:eastAsia="Calibri"/>
          <w:lang w:val="en-US"/>
        </w:rPr>
        <w:t>Nataliia</w:t>
      </w:r>
      <w:proofErr w:type="spellEnd"/>
      <w:r w:rsidRPr="00B2059F">
        <w:rPr>
          <w:rFonts w:eastAsia="Calibri"/>
          <w:lang w:val="en-US"/>
        </w:rPr>
        <w:t xml:space="preserve"> </w:t>
      </w:r>
      <w:proofErr w:type="spellStart"/>
      <w:r w:rsidRPr="00B2059F">
        <w:rPr>
          <w:rFonts w:eastAsia="Calibri"/>
          <w:lang w:val="en-US"/>
        </w:rPr>
        <w:t>Bidnenko</w:t>
      </w:r>
      <w:proofErr w:type="spellEnd"/>
      <w:r w:rsidRPr="00296795">
        <w:rPr>
          <w:rFonts w:eastAsia="Calibri"/>
        </w:rPr>
        <w:t>,</w:t>
      </w:r>
      <w:r w:rsidRPr="00B2059F">
        <w:rPr>
          <w:rFonts w:eastAsia="Calibri"/>
        </w:rPr>
        <w:t xml:space="preserve"> </w:t>
      </w:r>
      <w:hyperlink r:id="rId119" w:history="1">
        <w:r w:rsidRPr="00EA6886">
          <w:rPr>
            <w:rStyle w:val="af1"/>
            <w:rFonts w:eastAsia="Calibri"/>
            <w:b w:val="0"/>
            <w:i/>
            <w:u w:val="none"/>
          </w:rPr>
          <w:t>https://orcid.org/0000-0003-3978-1193</w:t>
        </w:r>
        <w:bookmarkEnd w:id="49"/>
      </w:hyperlink>
    </w:p>
    <w:p w:rsidR="00E2502D" w:rsidRPr="00B2059F" w:rsidRDefault="00E2502D" w:rsidP="0014237E">
      <w:pPr>
        <w:pStyle w:val="2"/>
        <w:jc w:val="left"/>
        <w:rPr>
          <w:rFonts w:eastAsia="Calibri"/>
        </w:rPr>
      </w:pPr>
      <w:bookmarkStart w:id="50" w:name="_Toc13664873"/>
      <w:proofErr w:type="spellStart"/>
      <w:r w:rsidRPr="00B2059F">
        <w:rPr>
          <w:rFonts w:eastAsia="Calibri"/>
          <w:lang w:val="en-US"/>
        </w:rPr>
        <w:t>Valerii</w:t>
      </w:r>
      <w:proofErr w:type="spellEnd"/>
      <w:r w:rsidRPr="00B2059F">
        <w:rPr>
          <w:rFonts w:eastAsia="Calibri"/>
          <w:lang w:val="en-US"/>
        </w:rPr>
        <w:t xml:space="preserve"> </w:t>
      </w:r>
      <w:proofErr w:type="spellStart"/>
      <w:r w:rsidRPr="00B2059F">
        <w:rPr>
          <w:rFonts w:eastAsia="Calibri"/>
          <w:lang w:val="en-US"/>
        </w:rPr>
        <w:t>Vyrozhemskyi</w:t>
      </w:r>
      <w:proofErr w:type="spellEnd"/>
      <w:r w:rsidRPr="00B2059F">
        <w:rPr>
          <w:rFonts w:eastAsia="Calibri"/>
        </w:rPr>
        <w:t xml:space="preserve">, </w:t>
      </w:r>
      <w:proofErr w:type="spellStart"/>
      <w:r w:rsidR="00747C7A" w:rsidRPr="0014237E">
        <w:rPr>
          <w:b w:val="0"/>
          <w:i/>
          <w:color w:val="000000" w:themeColor="text1"/>
          <w:lang w:val="en-US"/>
        </w:rPr>
        <w:t>Ph.D</w:t>
      </w:r>
      <w:proofErr w:type="spellEnd"/>
      <w:r w:rsidRPr="0014237E">
        <w:rPr>
          <w:rFonts w:eastAsia="Calibri"/>
          <w:b w:val="0"/>
          <w:i/>
        </w:rPr>
        <w:t>,</w:t>
      </w:r>
      <w:r w:rsidRPr="0014237E">
        <w:rPr>
          <w:rFonts w:eastAsia="Calibri"/>
          <w:b w:val="0"/>
        </w:rPr>
        <w:t xml:space="preserve"> </w:t>
      </w:r>
      <w:hyperlink r:id="rId120" w:history="1">
        <w:r w:rsidRPr="0014237E">
          <w:rPr>
            <w:rStyle w:val="af1"/>
            <w:rFonts w:eastAsia="Calibri"/>
            <w:b w:val="0"/>
            <w:i/>
            <w:u w:val="none"/>
            <w:lang w:val="en-US"/>
          </w:rPr>
          <w:t>https</w:t>
        </w:r>
        <w:r w:rsidRPr="0014237E">
          <w:rPr>
            <w:rStyle w:val="af1"/>
            <w:rFonts w:eastAsia="Calibri"/>
            <w:b w:val="0"/>
            <w:i/>
            <w:u w:val="none"/>
          </w:rPr>
          <w:t>://</w:t>
        </w:r>
        <w:proofErr w:type="spellStart"/>
        <w:r w:rsidRPr="0014237E">
          <w:rPr>
            <w:rStyle w:val="af1"/>
            <w:rFonts w:eastAsia="Calibri"/>
            <w:b w:val="0"/>
            <w:i/>
            <w:u w:val="none"/>
            <w:lang w:val="en-US"/>
          </w:rPr>
          <w:t>orcid</w:t>
        </w:r>
        <w:proofErr w:type="spellEnd"/>
        <w:r w:rsidRPr="0014237E">
          <w:rPr>
            <w:rStyle w:val="af1"/>
            <w:rFonts w:eastAsia="Calibri"/>
            <w:b w:val="0"/>
            <w:i/>
            <w:u w:val="none"/>
          </w:rPr>
          <w:t>.</w:t>
        </w:r>
        <w:r w:rsidRPr="0014237E">
          <w:rPr>
            <w:rStyle w:val="af1"/>
            <w:rFonts w:eastAsia="Calibri"/>
            <w:b w:val="0"/>
            <w:i/>
            <w:u w:val="none"/>
            <w:lang w:val="en-US"/>
          </w:rPr>
          <w:t>org</w:t>
        </w:r>
        <w:r w:rsidRPr="0014237E">
          <w:rPr>
            <w:rStyle w:val="af1"/>
            <w:rFonts w:eastAsia="Calibri"/>
            <w:b w:val="0"/>
            <w:i/>
            <w:u w:val="none"/>
          </w:rPr>
          <w:t>/0000-0003-2010-1004</w:t>
        </w:r>
        <w:bookmarkEnd w:id="50"/>
      </w:hyperlink>
      <w:r w:rsidRPr="00EA6886">
        <w:rPr>
          <w:rFonts w:eastAsia="Calibri"/>
          <w:i/>
        </w:rPr>
        <w:t xml:space="preserve"> </w:t>
      </w:r>
    </w:p>
    <w:p w:rsidR="00E2502D" w:rsidRPr="00607B7A" w:rsidRDefault="00E2502D" w:rsidP="00E2502D">
      <w:pPr>
        <w:pBdr>
          <w:bottom w:val="single" w:sz="4" w:space="1" w:color="auto"/>
        </w:pBdr>
        <w:spacing w:before="120" w:after="0" w:line="240" w:lineRule="auto"/>
        <w:jc w:val="both"/>
        <w:rPr>
          <w:rFonts w:ascii="Times New Roman" w:eastAsia="Calibri" w:hAnsi="Times New Roman"/>
          <w:lang w:val="en-US" w:eastAsia="en-US"/>
        </w:rPr>
      </w:pPr>
      <w:r w:rsidRPr="00142854">
        <w:rPr>
          <w:rFonts w:ascii="Times New Roman" w:eastAsia="Calibri" w:hAnsi="Times New Roman"/>
          <w:i/>
          <w:lang w:val="en-US" w:eastAsia="en-US"/>
        </w:rPr>
        <w:t>M. P. Shulgin</w:t>
      </w:r>
      <w:r w:rsidRPr="00B2059F">
        <w:rPr>
          <w:rFonts w:ascii="Times New Roman" w:eastAsia="Calibri" w:hAnsi="Times New Roman"/>
          <w:i/>
          <w:lang w:val="en-US" w:eastAsia="en-US"/>
        </w:rPr>
        <w:t xml:space="preserve"> State</w:t>
      </w:r>
      <w:r w:rsidRPr="00607B7A">
        <w:rPr>
          <w:rFonts w:ascii="Times New Roman" w:eastAsia="Calibri" w:hAnsi="Times New Roman"/>
          <w:i/>
          <w:lang w:val="en-US" w:eastAsia="en-US"/>
        </w:rPr>
        <w:t xml:space="preserve"> Road Researc</w:t>
      </w:r>
      <w:r>
        <w:rPr>
          <w:rFonts w:ascii="Times New Roman" w:eastAsia="Calibri" w:hAnsi="Times New Roman"/>
          <w:i/>
          <w:lang w:val="en-US" w:eastAsia="en-US"/>
        </w:rPr>
        <w:t xml:space="preserve">h Institute State Enterprise – </w:t>
      </w:r>
      <w:r>
        <w:rPr>
          <w:rFonts w:ascii="Times New Roman" w:eastAsia="Calibri" w:hAnsi="Times New Roman"/>
          <w:i/>
          <w:lang w:val="uk-UA" w:eastAsia="en-US"/>
        </w:rPr>
        <w:t>«</w:t>
      </w:r>
      <w:proofErr w:type="spellStart"/>
      <w:r w:rsidRPr="00607B7A">
        <w:rPr>
          <w:rFonts w:ascii="Times New Roman" w:eastAsia="Calibri" w:hAnsi="Times New Roman"/>
          <w:i/>
          <w:lang w:val="en-US" w:eastAsia="en-US"/>
        </w:rPr>
        <w:t>DerzhdorNDI</w:t>
      </w:r>
      <w:proofErr w:type="spellEnd"/>
      <w:r>
        <w:rPr>
          <w:rFonts w:ascii="Times New Roman" w:eastAsia="Calibri" w:hAnsi="Times New Roman"/>
          <w:i/>
          <w:lang w:val="uk-UA" w:eastAsia="en-US"/>
        </w:rPr>
        <w:t>»</w:t>
      </w:r>
      <w:r w:rsidRPr="00607B7A">
        <w:rPr>
          <w:rFonts w:ascii="Times New Roman" w:eastAsia="Calibri" w:hAnsi="Times New Roman"/>
          <w:i/>
          <w:lang w:val="en-US" w:eastAsia="en-US"/>
        </w:rPr>
        <w:t xml:space="preserve"> SE, Kyiv, Ukraine</w:t>
      </w:r>
      <w:r w:rsidRPr="00607B7A">
        <w:rPr>
          <w:rFonts w:ascii="Times New Roman" w:eastAsia="Calibri" w:hAnsi="Times New Roman"/>
          <w:lang w:val="en-US" w:eastAsia="en-US"/>
        </w:rPr>
        <w:t xml:space="preserve"> </w:t>
      </w:r>
    </w:p>
    <w:p w:rsidR="00E2502D" w:rsidRPr="00607B7A" w:rsidRDefault="00E2502D" w:rsidP="00E2502D">
      <w:pPr>
        <w:spacing w:after="0" w:line="0" w:lineRule="atLeast"/>
        <w:jc w:val="both"/>
        <w:rPr>
          <w:rFonts w:ascii="Times New Roman" w:eastAsia="Calibri" w:hAnsi="Times New Roman"/>
          <w:lang w:val="uk-UA" w:eastAsia="en-US"/>
        </w:rPr>
      </w:pPr>
    </w:p>
    <w:p w:rsidR="00E2502D" w:rsidRDefault="00E2502D" w:rsidP="001B7C69">
      <w:pPr>
        <w:pStyle w:val="2"/>
        <w:rPr>
          <w:rFonts w:eastAsia="Calibri"/>
        </w:rPr>
      </w:pPr>
      <w:bookmarkStart w:id="51" w:name="_Toc13664874"/>
      <w:r w:rsidRPr="00FA6C0A">
        <w:rPr>
          <w:rFonts w:eastAsia="Calibri"/>
        </w:rPr>
        <w:t>MODERN EUROPEAN METHODS OF NON-DESTRUCTIVE DIAGNOSTICS OF BRIDGE STRUCTURES</w:t>
      </w:r>
      <w:bookmarkEnd w:id="51"/>
    </w:p>
    <w:p w:rsidR="00E2502D" w:rsidRPr="00FA6C0A" w:rsidRDefault="00E2502D" w:rsidP="008153B0">
      <w:pPr>
        <w:spacing w:after="0" w:line="245" w:lineRule="auto"/>
        <w:jc w:val="center"/>
        <w:rPr>
          <w:rFonts w:ascii="Times New Roman" w:eastAsia="Calibri" w:hAnsi="Times New Roman"/>
          <w:b/>
          <w:lang w:val="uk-UA" w:eastAsia="en-US"/>
        </w:rPr>
      </w:pPr>
    </w:p>
    <w:p w:rsidR="00E2502D" w:rsidRPr="00607B7A" w:rsidRDefault="00E2502D" w:rsidP="008153B0">
      <w:pPr>
        <w:spacing w:after="0" w:line="245" w:lineRule="auto"/>
        <w:ind w:firstLine="709"/>
        <w:rPr>
          <w:rFonts w:ascii="Times New Roman" w:hAnsi="Times New Roman"/>
          <w:b/>
          <w:i/>
          <w:lang w:val="uk-UA" w:eastAsia="uk-UA"/>
        </w:rPr>
      </w:pPr>
      <w:proofErr w:type="spellStart"/>
      <w:r w:rsidRPr="00607B7A">
        <w:rPr>
          <w:rFonts w:ascii="Times New Roman" w:hAnsi="Times New Roman"/>
          <w:b/>
          <w:i/>
          <w:lang w:val="uk-UA" w:eastAsia="uk-UA"/>
        </w:rPr>
        <w:t>Abstract</w:t>
      </w:r>
      <w:proofErr w:type="spellEnd"/>
    </w:p>
    <w:p w:rsidR="00E2502D" w:rsidRPr="00607B7A" w:rsidRDefault="00E2502D" w:rsidP="008153B0">
      <w:pPr>
        <w:spacing w:after="0" w:line="245" w:lineRule="auto"/>
        <w:ind w:firstLine="709"/>
        <w:jc w:val="both"/>
        <w:rPr>
          <w:rFonts w:ascii="Times New Roman" w:hAnsi="Times New Roman"/>
          <w:lang w:val="uk-UA" w:eastAsia="uk-UA"/>
        </w:rPr>
      </w:pPr>
      <w:proofErr w:type="spellStart"/>
      <w:r w:rsidRPr="00607B7A">
        <w:rPr>
          <w:rFonts w:ascii="Times New Roman" w:hAnsi="Times New Roman"/>
          <w:u w:val="single"/>
          <w:lang w:val="uk-UA" w:eastAsia="uk-UA"/>
        </w:rPr>
        <w:t>Introduction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Various</w:t>
      </w:r>
      <w:proofErr w:type="spellEnd"/>
      <w:r w:rsidRPr="00607B7A">
        <w:rPr>
          <w:rFonts w:ascii="Times New Roman" w:hAnsi="Times New Roman"/>
          <w:lang w:val="en-US" w:eastAsia="uk-UA"/>
        </w:rPr>
        <w:t xml:space="preserve"> existing</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methods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non-destructive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diagnostics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particular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for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diagnostics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bridge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are</w:t>
      </w:r>
      <w:proofErr w:type="spellEnd"/>
      <w:r w:rsidRPr="00607B7A">
        <w:rPr>
          <w:rFonts w:ascii="Times New Roman" w:hAnsi="Times New Roman"/>
          <w:lang w:val="en-US" w:eastAsia="uk-UA"/>
        </w:rPr>
        <w:t xml:space="preserve"> analyzed</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However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nowadays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different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countries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world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researches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under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way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search</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for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most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informative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methods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non-destructive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diagnostics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building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facilities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particular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bridge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which</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would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enable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receive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reliable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data</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processes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occurring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under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influence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various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factors</w:t>
      </w:r>
      <w:proofErr w:type="spellEnd"/>
      <w:r w:rsidRPr="00607B7A">
        <w:rPr>
          <w:rFonts w:ascii="Times New Roman" w:hAnsi="Times New Roman"/>
          <w:lang w:val="uk-UA" w:eastAsia="uk-UA"/>
        </w:rPr>
        <w:t>.</w:t>
      </w:r>
    </w:p>
    <w:p w:rsidR="00E2502D" w:rsidRPr="00B2059F" w:rsidRDefault="00E2502D" w:rsidP="008153B0">
      <w:pPr>
        <w:spacing w:after="0" w:line="245" w:lineRule="auto"/>
        <w:ind w:firstLine="709"/>
        <w:jc w:val="both"/>
        <w:rPr>
          <w:rFonts w:ascii="Times New Roman" w:hAnsi="Times New Roman"/>
          <w:lang w:val="uk-UA" w:eastAsia="uk-UA"/>
        </w:rPr>
      </w:pPr>
      <w:r w:rsidRPr="00B2059F">
        <w:rPr>
          <w:rFonts w:ascii="Times New Roman" w:eastAsia="Calibri" w:hAnsi="Times New Roman"/>
          <w:color w:val="000000"/>
          <w:u w:val="single"/>
          <w:lang w:val="en-US" w:eastAsia="en-US"/>
        </w:rPr>
        <w:t>Problem</w:t>
      </w:r>
      <w:r w:rsidRPr="00B2059F">
        <w:rPr>
          <w:rFonts w:ascii="Times New Roman" w:eastAsia="Calibri" w:hAnsi="Times New Roman"/>
          <w:color w:val="000000"/>
          <w:u w:val="single"/>
          <w:lang w:val="uk-UA" w:eastAsia="en-US"/>
        </w:rPr>
        <w:t xml:space="preserve"> </w:t>
      </w:r>
      <w:proofErr w:type="spellStart"/>
      <w:r w:rsidRPr="00B2059F">
        <w:rPr>
          <w:rFonts w:ascii="Times New Roman" w:eastAsia="Calibri" w:hAnsi="Times New Roman"/>
          <w:color w:val="000000"/>
          <w:u w:val="single"/>
          <w:lang w:val="uk-UA" w:eastAsia="en-US"/>
        </w:rPr>
        <w:t>Statement</w:t>
      </w:r>
      <w:proofErr w:type="spellEnd"/>
      <w:r w:rsidRPr="00B2059F">
        <w:rPr>
          <w:rFonts w:ascii="Times New Roman" w:hAnsi="Times New Roman"/>
          <w:lang w:val="uk-UA" w:eastAsia="uk-UA"/>
        </w:rPr>
        <w:t>.</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Existing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methods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non-destructive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diagnostics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which</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used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for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diagnostics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bridge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basically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consist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periodic</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placement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sensors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Having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gathered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information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sensors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dismantled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Such</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actions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repeated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time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next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inspection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comes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addition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measurements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fulfilled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only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discrete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points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most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devices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equipment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have</w:t>
      </w:r>
      <w:proofErr w:type="spellEnd"/>
      <w:r w:rsidRPr="00607B7A">
        <w:rPr>
          <w:rFonts w:ascii="Times New Roman" w:hAnsi="Times New Roman"/>
          <w:lang w:val="uk-UA" w:eastAsia="uk-UA"/>
        </w:rPr>
        <w:t xml:space="preserve"> a </w:t>
      </w:r>
      <w:proofErr w:type="spellStart"/>
      <w:r w:rsidRPr="00607B7A">
        <w:rPr>
          <w:rFonts w:ascii="Times New Roman" w:hAnsi="Times New Roman"/>
          <w:lang w:val="uk-UA" w:eastAsia="uk-UA"/>
        </w:rPr>
        <w:t>limited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operating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range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measurements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small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amount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data</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received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long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interval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between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their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acquisitions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cannot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provide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signaling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about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inevitable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disaster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that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may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be</w:t>
      </w:r>
      <w:proofErr w:type="spellEnd"/>
      <w:r w:rsidRPr="00607B7A">
        <w:rPr>
          <w:rFonts w:ascii="Times New Roman" w:hAnsi="Times New Roman"/>
          <w:lang w:val="uk-UA" w:eastAsia="uk-UA"/>
        </w:rPr>
        <w:t xml:space="preserve"> </w:t>
      </w:r>
      <w:proofErr w:type="spellStart"/>
      <w:r w:rsidRPr="00B2059F">
        <w:rPr>
          <w:rFonts w:ascii="Times New Roman" w:hAnsi="Times New Roman"/>
          <w:lang w:val="uk-UA" w:eastAsia="uk-UA"/>
        </w:rPr>
        <w:t>caused</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by</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various</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impact</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factors</w:t>
      </w:r>
      <w:proofErr w:type="spellEnd"/>
      <w:r w:rsidRPr="00B2059F">
        <w:rPr>
          <w:rFonts w:ascii="Times New Roman" w:hAnsi="Times New Roman"/>
          <w:lang w:val="uk-UA" w:eastAsia="uk-UA"/>
        </w:rPr>
        <w:t>.</w:t>
      </w:r>
    </w:p>
    <w:p w:rsidR="00E2502D" w:rsidRPr="00B2059F" w:rsidRDefault="00E2502D" w:rsidP="008153B0">
      <w:pPr>
        <w:spacing w:after="0" w:line="245" w:lineRule="auto"/>
        <w:ind w:firstLine="709"/>
        <w:jc w:val="both"/>
        <w:rPr>
          <w:rFonts w:ascii="Times New Roman" w:eastAsia="Calibri" w:hAnsi="Times New Roman"/>
          <w:lang w:val="en-US" w:eastAsia="en-US"/>
        </w:rPr>
      </w:pPr>
      <w:r w:rsidRPr="00B2059F">
        <w:rPr>
          <w:rFonts w:ascii="Times New Roman" w:eastAsia="Calibri" w:hAnsi="Times New Roman"/>
          <w:color w:val="000000"/>
          <w:u w:val="single"/>
          <w:lang w:val="en-US" w:eastAsia="en-US"/>
        </w:rPr>
        <w:t>Purpose</w:t>
      </w:r>
      <w:r w:rsidRPr="00B2059F">
        <w:rPr>
          <w:rFonts w:ascii="Times New Roman" w:eastAsia="Calibri" w:hAnsi="Times New Roman"/>
          <w:color w:val="000000"/>
          <w:lang w:val="uk-UA" w:eastAsia="en-US"/>
        </w:rPr>
        <w:t>.</w:t>
      </w:r>
      <w:r w:rsidRPr="00B2059F">
        <w:rPr>
          <w:rFonts w:ascii="Times New Roman" w:hAnsi="Times New Roman"/>
          <w:lang w:val="uk-UA" w:eastAsia="uk-UA"/>
        </w:rPr>
        <w:t xml:space="preserve"> </w:t>
      </w:r>
      <w:proofErr w:type="spellStart"/>
      <w:r w:rsidRPr="00B2059F">
        <w:rPr>
          <w:rFonts w:ascii="Times New Roman" w:hAnsi="Times New Roman"/>
          <w:lang w:val="uk-UA" w:eastAsia="uk-UA"/>
        </w:rPr>
        <w:t>The</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ultimate</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goal</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of</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the</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international</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scientific</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organization</w:t>
      </w:r>
      <w:proofErr w:type="spellEnd"/>
      <w:r w:rsidRPr="00B2059F">
        <w:rPr>
          <w:rFonts w:ascii="Times New Roman" w:hAnsi="Times New Roman"/>
          <w:lang w:val="uk-UA" w:eastAsia="uk-UA"/>
        </w:rPr>
        <w:t xml:space="preserve"> FEHRL, </w:t>
      </w:r>
      <w:proofErr w:type="spellStart"/>
      <w:r w:rsidRPr="00B2059F">
        <w:rPr>
          <w:rFonts w:ascii="Times New Roman" w:hAnsi="Times New Roman"/>
          <w:lang w:val="uk-UA" w:eastAsia="uk-UA"/>
        </w:rPr>
        <w:t>within</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the</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framework</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of</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which</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the</w:t>
      </w:r>
      <w:proofErr w:type="spellEnd"/>
      <w:r w:rsidRPr="00B2059F">
        <w:rPr>
          <w:rFonts w:ascii="Times New Roman" w:hAnsi="Times New Roman"/>
          <w:lang w:val="uk-UA" w:eastAsia="uk-UA"/>
        </w:rPr>
        <w:t xml:space="preserve"> SENSKIN </w:t>
      </w:r>
      <w:proofErr w:type="spellStart"/>
      <w:r w:rsidRPr="00B2059F">
        <w:rPr>
          <w:rFonts w:ascii="Times New Roman" w:hAnsi="Times New Roman"/>
          <w:lang w:val="uk-UA" w:eastAsia="uk-UA"/>
        </w:rPr>
        <w:t>Consortium</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works</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is</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to</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develop</w:t>
      </w:r>
      <w:proofErr w:type="spellEnd"/>
      <w:r w:rsidRPr="00B2059F">
        <w:rPr>
          <w:rFonts w:ascii="Times New Roman" w:hAnsi="Times New Roman"/>
          <w:lang w:val="uk-UA" w:eastAsia="uk-UA"/>
        </w:rPr>
        <w:t xml:space="preserve"> a </w:t>
      </w:r>
      <w:proofErr w:type="spellStart"/>
      <w:r w:rsidRPr="00B2059F">
        <w:rPr>
          <w:rFonts w:ascii="Times New Roman" w:hAnsi="Times New Roman"/>
          <w:lang w:val="uk-UA" w:eastAsia="uk-UA"/>
        </w:rPr>
        <w:t>system</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for</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monitoring</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bridge</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structures</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in</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the</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framework</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of</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the</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international</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research</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project</w:t>
      </w:r>
      <w:proofErr w:type="spellEnd"/>
      <w:r w:rsidRPr="00B2059F">
        <w:rPr>
          <w:rFonts w:ascii="Times New Roman" w:hAnsi="Times New Roman"/>
          <w:lang w:val="uk-UA" w:eastAsia="uk-UA"/>
        </w:rPr>
        <w:t xml:space="preserve"> </w:t>
      </w:r>
      <w:r>
        <w:rPr>
          <w:rFonts w:ascii="Times New Roman" w:hAnsi="Times New Roman"/>
          <w:lang w:val="uk-UA" w:eastAsia="uk-UA"/>
        </w:rPr>
        <w:t>«</w:t>
      </w:r>
      <w:r>
        <w:rPr>
          <w:rFonts w:ascii="Times New Roman" w:eastAsia="Calibri" w:hAnsi="Times New Roman"/>
          <w:lang w:val="en-US" w:eastAsia="en-US"/>
        </w:rPr>
        <w:t>SENSKIN</w:t>
      </w:r>
      <w:r>
        <w:rPr>
          <w:rFonts w:ascii="Times New Roman" w:eastAsia="Calibri" w:hAnsi="Times New Roman"/>
          <w:lang w:val="uk-UA" w:eastAsia="en-US"/>
        </w:rPr>
        <w:t>»</w:t>
      </w:r>
      <w:r w:rsidRPr="00B2059F">
        <w:rPr>
          <w:rFonts w:ascii="Times New Roman" w:eastAsia="Calibri" w:hAnsi="Times New Roman"/>
          <w:lang w:val="en-US" w:eastAsia="en-US"/>
        </w:rPr>
        <w:t xml:space="preserve"> – </w:t>
      </w:r>
      <w:r>
        <w:rPr>
          <w:rFonts w:ascii="Times New Roman" w:eastAsia="Calibri" w:hAnsi="Times New Roman"/>
          <w:lang w:val="uk-UA" w:eastAsia="en-US"/>
        </w:rPr>
        <w:t>«</w:t>
      </w:r>
      <w:r w:rsidRPr="00B2059F">
        <w:rPr>
          <w:rFonts w:ascii="Times New Roman" w:eastAsia="Calibri" w:hAnsi="Times New Roman"/>
          <w:lang w:val="en-US" w:eastAsia="en-US"/>
        </w:rPr>
        <w:t xml:space="preserve">Sensing Skin for monitoring-based maintenance </w:t>
      </w:r>
      <w:r>
        <w:rPr>
          <w:rFonts w:ascii="Times New Roman" w:eastAsia="Calibri" w:hAnsi="Times New Roman"/>
          <w:lang w:val="en-US" w:eastAsia="en-US"/>
        </w:rPr>
        <w:t>on the transport infrastructure</w:t>
      </w:r>
      <w:r>
        <w:rPr>
          <w:rFonts w:ascii="Times New Roman" w:eastAsia="Calibri" w:hAnsi="Times New Roman"/>
          <w:lang w:val="uk-UA" w:eastAsia="en-US"/>
        </w:rPr>
        <w:t>»</w:t>
      </w:r>
      <w:r w:rsidRPr="00B2059F">
        <w:rPr>
          <w:rFonts w:ascii="Times New Roman" w:eastAsia="Calibri" w:hAnsi="Times New Roman"/>
          <w:lang w:val="en-US" w:eastAsia="en-US"/>
        </w:rPr>
        <w:t>.</w:t>
      </w:r>
    </w:p>
    <w:p w:rsidR="00E2502D" w:rsidRPr="005245EC" w:rsidRDefault="00E2502D" w:rsidP="008153B0">
      <w:pPr>
        <w:spacing w:after="0" w:line="245" w:lineRule="auto"/>
        <w:ind w:firstLine="709"/>
        <w:jc w:val="both"/>
        <w:rPr>
          <w:rFonts w:ascii="Times New Roman" w:hAnsi="Times New Roman"/>
          <w:lang w:val="uk-UA" w:eastAsia="uk-UA"/>
        </w:rPr>
      </w:pPr>
      <w:proofErr w:type="spellStart"/>
      <w:r w:rsidRPr="00B2059F">
        <w:rPr>
          <w:rFonts w:ascii="Times New Roman" w:hAnsi="Times New Roman"/>
          <w:u w:val="single"/>
          <w:lang w:val="uk-UA" w:eastAsia="uk-UA"/>
        </w:rPr>
        <w:t>Conclusions</w:t>
      </w:r>
      <w:proofErr w:type="spellEnd"/>
      <w:r w:rsidRPr="00B2059F">
        <w:rPr>
          <w:rFonts w:ascii="Times New Roman" w:hAnsi="Times New Roman"/>
          <w:lang w:val="uk-UA" w:eastAsia="uk-UA"/>
        </w:rPr>
        <w:t>.</w:t>
      </w:r>
      <w:r w:rsidRPr="00B2059F">
        <w:rPr>
          <w:rFonts w:ascii="Times New Roman" w:hAnsi="Times New Roman"/>
          <w:lang w:val="en-US" w:eastAsia="uk-UA"/>
        </w:rPr>
        <w:t xml:space="preserve"> </w:t>
      </w:r>
      <w:proofErr w:type="spellStart"/>
      <w:r w:rsidRPr="00B2059F">
        <w:rPr>
          <w:rFonts w:ascii="Times New Roman" w:hAnsi="Times New Roman"/>
          <w:lang w:val="uk-UA" w:eastAsia="uk-UA"/>
        </w:rPr>
        <w:t>Participants</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of</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th</w:t>
      </w:r>
      <w:r>
        <w:rPr>
          <w:rFonts w:ascii="Times New Roman" w:hAnsi="Times New Roman"/>
          <w:lang w:val="uk-UA" w:eastAsia="uk-UA"/>
        </w:rPr>
        <w:t>e</w:t>
      </w:r>
      <w:proofErr w:type="spellEnd"/>
      <w:r>
        <w:rPr>
          <w:rFonts w:ascii="Times New Roman" w:hAnsi="Times New Roman"/>
          <w:lang w:val="uk-UA" w:eastAsia="uk-UA"/>
        </w:rPr>
        <w:t xml:space="preserve"> </w:t>
      </w:r>
      <w:proofErr w:type="spellStart"/>
      <w:r>
        <w:rPr>
          <w:rFonts w:ascii="Times New Roman" w:hAnsi="Times New Roman"/>
          <w:lang w:val="uk-UA" w:eastAsia="uk-UA"/>
        </w:rPr>
        <w:t>project</w:t>
      </w:r>
      <w:proofErr w:type="spellEnd"/>
      <w:r>
        <w:rPr>
          <w:rFonts w:ascii="Times New Roman" w:hAnsi="Times New Roman"/>
          <w:lang w:val="uk-UA" w:eastAsia="uk-UA"/>
        </w:rPr>
        <w:t xml:space="preserve"> «SENSKIN», </w:t>
      </w:r>
      <w:proofErr w:type="spellStart"/>
      <w:r>
        <w:rPr>
          <w:rFonts w:ascii="Times New Roman" w:hAnsi="Times New Roman"/>
          <w:lang w:val="uk-UA" w:eastAsia="uk-UA"/>
        </w:rPr>
        <w:t>including</w:t>
      </w:r>
      <w:proofErr w:type="spellEnd"/>
      <w:r>
        <w:rPr>
          <w:rFonts w:ascii="Times New Roman" w:hAnsi="Times New Roman"/>
          <w:lang w:val="uk-UA" w:eastAsia="uk-UA"/>
        </w:rPr>
        <w:t xml:space="preserve"> «</w:t>
      </w:r>
      <w:proofErr w:type="spellStart"/>
      <w:r w:rsidRPr="00B2059F">
        <w:rPr>
          <w:rFonts w:ascii="Times New Roman" w:hAnsi="Times New Roman"/>
          <w:lang w:val="uk-UA" w:eastAsia="uk-UA"/>
        </w:rPr>
        <w:t>DerzhorNDI</w:t>
      </w:r>
      <w:proofErr w:type="spellEnd"/>
      <w:r>
        <w:rPr>
          <w:rFonts w:ascii="Times New Roman" w:hAnsi="Times New Roman"/>
          <w:lang w:val="uk-UA" w:eastAsia="uk-UA"/>
        </w:rPr>
        <w:t>» </w:t>
      </w:r>
      <w:r w:rsidRPr="00B2059F">
        <w:rPr>
          <w:rFonts w:ascii="Times New Roman" w:hAnsi="Times New Roman"/>
          <w:lang w:val="uk-UA" w:eastAsia="uk-UA"/>
        </w:rPr>
        <w:t xml:space="preserve">SE </w:t>
      </w:r>
      <w:proofErr w:type="spellStart"/>
      <w:r w:rsidRPr="00B2059F">
        <w:rPr>
          <w:rFonts w:ascii="Times New Roman" w:hAnsi="Times New Roman"/>
          <w:lang w:val="uk-UA" w:eastAsia="uk-UA"/>
        </w:rPr>
        <w:t>as</w:t>
      </w:r>
      <w:proofErr w:type="spellEnd"/>
      <w:r w:rsidRPr="00B2059F">
        <w:rPr>
          <w:rFonts w:ascii="Times New Roman" w:hAnsi="Times New Roman"/>
          <w:lang w:val="uk-UA" w:eastAsia="uk-UA"/>
        </w:rPr>
        <w:t xml:space="preserve"> a </w:t>
      </w:r>
      <w:proofErr w:type="spellStart"/>
      <w:r w:rsidRPr="00B2059F">
        <w:rPr>
          <w:rFonts w:ascii="Times New Roman" w:hAnsi="Times New Roman"/>
          <w:lang w:val="uk-UA" w:eastAsia="uk-UA"/>
        </w:rPr>
        <w:t>Consortium</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member</w:t>
      </w:r>
      <w:proofErr w:type="spellEnd"/>
      <w:r w:rsidRPr="00B2059F">
        <w:rPr>
          <w:rFonts w:ascii="Times New Roman" w:hAnsi="Times New Roman"/>
          <w:lang w:val="uk-UA" w:eastAsia="uk-UA"/>
        </w:rPr>
        <w:t xml:space="preserve">, </w:t>
      </w:r>
      <w:proofErr w:type="spellStart"/>
      <w:r w:rsidRPr="005245EC">
        <w:rPr>
          <w:rFonts w:ascii="Times New Roman" w:hAnsi="Times New Roman"/>
          <w:lang w:val="uk-UA" w:eastAsia="uk-UA"/>
        </w:rPr>
        <w:t>developed</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the</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sensors</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that</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will</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collect</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information</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on</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bridges</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power</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supplies</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data</w:t>
      </w:r>
      <w:proofErr w:type="spellEnd"/>
      <w:r w:rsidRPr="005245EC">
        <w:rPr>
          <w:rFonts w:ascii="Times New Roman" w:hAnsi="Times New Roman"/>
          <w:lang w:val="uk-UA" w:eastAsia="uk-UA"/>
        </w:rPr>
        <w:t>  </w:t>
      </w:r>
      <w:proofErr w:type="spellStart"/>
      <w:r w:rsidRPr="005245EC">
        <w:rPr>
          <w:rFonts w:ascii="Times New Roman" w:hAnsi="Times New Roman"/>
          <w:lang w:val="uk-UA" w:eastAsia="uk-UA"/>
        </w:rPr>
        <w:t>transmission</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and</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processing</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modules</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software</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and</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other</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components</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of</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the</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bridge</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structure</w:t>
      </w:r>
      <w:proofErr w:type="spellEnd"/>
      <w:r w:rsidRPr="005245EC">
        <w:rPr>
          <w:rFonts w:ascii="Times New Roman" w:hAnsi="Times New Roman"/>
          <w:lang w:val="uk-UA" w:eastAsia="uk-UA"/>
        </w:rPr>
        <w:t>  </w:t>
      </w:r>
      <w:proofErr w:type="spellStart"/>
      <w:r w:rsidRPr="005245EC">
        <w:rPr>
          <w:rFonts w:ascii="Times New Roman" w:hAnsi="Times New Roman"/>
          <w:lang w:val="uk-UA" w:eastAsia="uk-UA"/>
        </w:rPr>
        <w:t>monitoring</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system</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At</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this</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stage</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the</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prototype</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of</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the</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monitoring</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system</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has</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been</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tested</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on</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the</w:t>
      </w:r>
      <w:proofErr w:type="spellEnd"/>
      <w:r w:rsidRPr="005245EC">
        <w:rPr>
          <w:rFonts w:ascii="Times New Roman" w:hAnsi="Times New Roman"/>
          <w:lang w:val="uk-UA" w:eastAsia="uk-UA"/>
        </w:rPr>
        <w:t>  </w:t>
      </w:r>
      <w:proofErr w:type="spellStart"/>
      <w:r w:rsidRPr="005245EC">
        <w:rPr>
          <w:rFonts w:ascii="Times New Roman" w:hAnsi="Times New Roman"/>
          <w:lang w:val="uk-UA" w:eastAsia="uk-UA"/>
        </w:rPr>
        <w:t>full-scale</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objects</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Current</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information</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on</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the</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monitoring</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system</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can</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be</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found</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on</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the</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website</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of</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the</w:t>
      </w:r>
      <w:proofErr w:type="spellEnd"/>
      <w:r w:rsidRPr="005245EC">
        <w:rPr>
          <w:rFonts w:ascii="Times New Roman" w:hAnsi="Times New Roman"/>
          <w:lang w:val="uk-UA" w:eastAsia="uk-UA"/>
        </w:rPr>
        <w:t xml:space="preserve">  SENSKIN </w:t>
      </w:r>
      <w:proofErr w:type="spellStart"/>
      <w:r w:rsidRPr="005245EC">
        <w:rPr>
          <w:rFonts w:ascii="Times New Roman" w:hAnsi="Times New Roman"/>
          <w:lang w:val="uk-UA" w:eastAsia="uk-UA"/>
        </w:rPr>
        <w:t>Consortium</w:t>
      </w:r>
      <w:proofErr w:type="spellEnd"/>
      <w:r w:rsidRPr="005245EC">
        <w:rPr>
          <w:rFonts w:ascii="Times New Roman" w:hAnsi="Times New Roman"/>
          <w:lang w:val="uk-UA" w:eastAsia="uk-UA"/>
        </w:rPr>
        <w:t xml:space="preserve"> </w:t>
      </w:r>
      <w:hyperlink r:id="rId121" w:history="1">
        <w:r w:rsidR="00535957" w:rsidRPr="005245EC">
          <w:rPr>
            <w:rStyle w:val="af1"/>
            <w:rFonts w:ascii="Times New Roman" w:hAnsi="Times New Roman"/>
            <w:u w:val="none"/>
            <w:lang w:val="uk-UA" w:eastAsia="uk-UA"/>
          </w:rPr>
          <w:t>http://www.senskin.eu</w:t>
        </w:r>
      </w:hyperlink>
      <w:r w:rsidRPr="005245EC">
        <w:rPr>
          <w:rFonts w:ascii="Times New Roman" w:hAnsi="Times New Roman"/>
          <w:lang w:val="uk-UA" w:eastAsia="uk-UA"/>
        </w:rPr>
        <w:t>.</w:t>
      </w:r>
    </w:p>
    <w:p w:rsidR="00E2502D" w:rsidRPr="00B2059F" w:rsidRDefault="00E2502D" w:rsidP="008153B0">
      <w:pPr>
        <w:spacing w:after="0" w:line="245" w:lineRule="auto"/>
        <w:ind w:firstLine="709"/>
        <w:jc w:val="both"/>
        <w:rPr>
          <w:rFonts w:ascii="Times New Roman" w:hAnsi="Times New Roman"/>
          <w:lang w:val="uk-UA" w:eastAsia="uk-UA"/>
        </w:rPr>
      </w:pPr>
      <w:proofErr w:type="spellStart"/>
      <w:r w:rsidRPr="005245EC">
        <w:rPr>
          <w:rFonts w:ascii="Times New Roman" w:hAnsi="Times New Roman"/>
          <w:lang w:val="uk-UA" w:eastAsia="uk-UA"/>
        </w:rPr>
        <w:t>For</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more</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reliable</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operation</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of</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non-standard</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bridges</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the</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bridges</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which</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parameters</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exceed</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the</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limit</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values</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according</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to</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the</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adopted</w:t>
      </w:r>
      <w:proofErr w:type="spellEnd"/>
      <w:r w:rsidRPr="005245EC">
        <w:rPr>
          <w:rFonts w:ascii="Times New Roman" w:hAnsi="Times New Roman"/>
          <w:lang w:val="uk-UA" w:eastAsia="uk-UA"/>
        </w:rPr>
        <w:t xml:space="preserve"> </w:t>
      </w:r>
      <w:proofErr w:type="spellStart"/>
      <w:r w:rsidRPr="005245EC">
        <w:rPr>
          <w:rFonts w:ascii="Times New Roman" w:hAnsi="Times New Roman"/>
          <w:lang w:val="uk-UA" w:eastAsia="uk-UA"/>
        </w:rPr>
        <w:t>classification</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of</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bridges</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in</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Ukraine</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it</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is</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necessary</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to</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plan</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the</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transition</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to</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monitoring</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of</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bridge</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structures</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using</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the</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systems</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that</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would</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enable</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the</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acquisition</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of</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the</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necessary</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information</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about</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the</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state</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of</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structures</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in</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the</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event</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of</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catastrophic</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situations</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that</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will</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allow</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avoiding</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in</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particular</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the</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death</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of</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people</w:t>
      </w:r>
      <w:proofErr w:type="spellEnd"/>
      <w:r w:rsidRPr="00B2059F">
        <w:rPr>
          <w:rFonts w:ascii="Times New Roman" w:hAnsi="Times New Roman"/>
          <w:lang w:val="uk-UA" w:eastAsia="uk-UA"/>
        </w:rPr>
        <w:t>.</w:t>
      </w:r>
    </w:p>
    <w:p w:rsidR="00E2502D" w:rsidRPr="00607B7A" w:rsidRDefault="00E2502D" w:rsidP="008153B0">
      <w:pPr>
        <w:spacing w:after="0" w:line="245" w:lineRule="auto"/>
        <w:ind w:firstLine="709"/>
        <w:jc w:val="both"/>
        <w:rPr>
          <w:rFonts w:ascii="Times New Roman" w:hAnsi="Times New Roman"/>
          <w:lang w:val="uk-UA" w:eastAsia="uk-UA"/>
        </w:rPr>
      </w:pPr>
      <w:proofErr w:type="spellStart"/>
      <w:r w:rsidRPr="00B2059F">
        <w:rPr>
          <w:rFonts w:ascii="Times New Roman" w:hAnsi="Times New Roman"/>
          <w:b/>
          <w:i/>
          <w:lang w:val="uk-UA" w:eastAsia="uk-UA"/>
        </w:rPr>
        <w:t>Key</w:t>
      </w:r>
      <w:proofErr w:type="spellEnd"/>
      <w:r>
        <w:rPr>
          <w:rFonts w:ascii="Times New Roman" w:hAnsi="Times New Roman"/>
          <w:b/>
          <w:i/>
          <w:lang w:val="uk-UA" w:eastAsia="uk-UA"/>
        </w:rPr>
        <w:t xml:space="preserve"> </w:t>
      </w:r>
      <w:proofErr w:type="spellStart"/>
      <w:r w:rsidRPr="00B2059F">
        <w:rPr>
          <w:rFonts w:ascii="Times New Roman" w:hAnsi="Times New Roman"/>
          <w:b/>
          <w:i/>
          <w:lang w:val="uk-UA" w:eastAsia="uk-UA"/>
        </w:rPr>
        <w:t>words</w:t>
      </w:r>
      <w:proofErr w:type="spellEnd"/>
      <w:r w:rsidRPr="00B2059F">
        <w:rPr>
          <w:rFonts w:ascii="Times New Roman" w:hAnsi="Times New Roman"/>
          <w:b/>
          <w:lang w:val="uk-UA" w:eastAsia="uk-UA"/>
        </w:rPr>
        <w:t>:</w:t>
      </w:r>
      <w:r w:rsidRPr="00B2059F">
        <w:rPr>
          <w:rFonts w:ascii="Times New Roman" w:hAnsi="Times New Roman"/>
          <w:lang w:val="uk-UA" w:eastAsia="uk-UA"/>
        </w:rPr>
        <w:t xml:space="preserve"> </w:t>
      </w:r>
      <w:proofErr w:type="spellStart"/>
      <w:r w:rsidRPr="00B2059F">
        <w:rPr>
          <w:rFonts w:ascii="Times New Roman" w:hAnsi="Times New Roman"/>
          <w:lang w:val="uk-UA" w:eastAsia="uk-UA"/>
        </w:rPr>
        <w:t>automatic</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monitoring</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and</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management</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systems</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sensor</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methods</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of</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non-destructive</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diagnostics</w:t>
      </w:r>
      <w:proofErr w:type="spellEnd"/>
      <w:r w:rsidRPr="00B2059F">
        <w:rPr>
          <w:rFonts w:ascii="Times New Roman" w:hAnsi="Times New Roman"/>
          <w:lang w:val="uk-UA" w:eastAsia="uk-UA"/>
        </w:rPr>
        <w:t xml:space="preserve">, </w:t>
      </w:r>
      <w:proofErr w:type="spellStart"/>
      <w:r w:rsidRPr="00B2059F">
        <w:rPr>
          <w:rFonts w:ascii="Times New Roman" w:hAnsi="Times New Roman"/>
          <w:lang w:val="uk-UA" w:eastAsia="uk-UA"/>
        </w:rPr>
        <w:t>non-standard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bridges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monitori</w:t>
      </w:r>
      <w:r>
        <w:rPr>
          <w:rFonts w:ascii="Times New Roman" w:hAnsi="Times New Roman"/>
          <w:lang w:val="uk-UA" w:eastAsia="uk-UA"/>
        </w:rPr>
        <w:t>ng</w:t>
      </w:r>
      <w:proofErr w:type="spellEnd"/>
      <w:r>
        <w:rPr>
          <w:rFonts w:ascii="Times New Roman" w:hAnsi="Times New Roman"/>
          <w:lang w:val="uk-UA" w:eastAsia="uk-UA"/>
        </w:rPr>
        <w:t xml:space="preserve"> </w:t>
      </w:r>
      <w:proofErr w:type="spellStart"/>
      <w:r>
        <w:rPr>
          <w:rFonts w:ascii="Times New Roman" w:hAnsi="Times New Roman"/>
          <w:lang w:val="uk-UA" w:eastAsia="uk-UA"/>
        </w:rPr>
        <w:t>system</w:t>
      </w:r>
      <w:proofErr w:type="spellEnd"/>
      <w:r>
        <w:rPr>
          <w:rFonts w:ascii="Times New Roman" w:hAnsi="Times New Roman"/>
          <w:lang w:val="uk-UA" w:eastAsia="uk-UA"/>
        </w:rPr>
        <w:t xml:space="preserve"> </w:t>
      </w:r>
      <w:proofErr w:type="spellStart"/>
      <w:r>
        <w:rPr>
          <w:rFonts w:ascii="Times New Roman" w:hAnsi="Times New Roman"/>
          <w:lang w:val="uk-UA" w:eastAsia="uk-UA"/>
        </w:rPr>
        <w:t>of</w:t>
      </w:r>
      <w:proofErr w:type="spellEnd"/>
      <w:r>
        <w:rPr>
          <w:rFonts w:ascii="Times New Roman" w:hAnsi="Times New Roman"/>
          <w:lang w:val="uk-UA" w:eastAsia="uk-UA"/>
        </w:rPr>
        <w:t xml:space="preserve"> </w:t>
      </w:r>
      <w:proofErr w:type="spellStart"/>
      <w:r>
        <w:rPr>
          <w:rFonts w:ascii="Times New Roman" w:hAnsi="Times New Roman"/>
          <w:lang w:val="uk-UA" w:eastAsia="uk-UA"/>
        </w:rPr>
        <w:t>bridge</w:t>
      </w:r>
      <w:proofErr w:type="spellEnd"/>
      <w:r>
        <w:rPr>
          <w:rFonts w:ascii="Times New Roman" w:hAnsi="Times New Roman"/>
          <w:lang w:val="uk-UA" w:eastAsia="uk-UA"/>
        </w:rPr>
        <w:t xml:space="preserve"> </w:t>
      </w:r>
      <w:proofErr w:type="spellStart"/>
      <w:r>
        <w:rPr>
          <w:rFonts w:ascii="Times New Roman" w:hAnsi="Times New Roman"/>
          <w:lang w:val="uk-UA" w:eastAsia="uk-UA"/>
        </w:rPr>
        <w:t>structures</w:t>
      </w:r>
      <w:proofErr w:type="spellEnd"/>
      <w:r>
        <w:rPr>
          <w:rFonts w:ascii="Times New Roman" w:hAnsi="Times New Roman"/>
          <w:lang w:val="uk-UA" w:eastAsia="uk-UA"/>
        </w:rPr>
        <w:t xml:space="preserve"> «</w:t>
      </w:r>
      <w:r w:rsidRPr="00607B7A">
        <w:rPr>
          <w:rFonts w:ascii="Times New Roman" w:hAnsi="Times New Roman"/>
          <w:lang w:val="uk-UA" w:eastAsia="uk-UA"/>
        </w:rPr>
        <w:t>SENSKIN</w:t>
      </w:r>
      <w:r>
        <w:rPr>
          <w:rFonts w:ascii="Times New Roman" w:hAnsi="Times New Roman"/>
          <w:lang w:val="uk-UA" w:eastAsia="uk-UA"/>
        </w:rPr>
        <w:t>»</w:t>
      </w:r>
      <w:r w:rsidRPr="00607B7A">
        <w:rPr>
          <w:rFonts w:ascii="Times New Roman" w:hAnsi="Times New Roman"/>
          <w:lang w:val="uk-UA" w:eastAsia="uk-UA"/>
        </w:rPr>
        <w:t>.</w:t>
      </w:r>
    </w:p>
    <w:p w:rsidR="00E2502D" w:rsidRPr="00607B7A" w:rsidRDefault="00E2502D" w:rsidP="008153B0">
      <w:pPr>
        <w:spacing w:before="120" w:after="120" w:line="245" w:lineRule="auto"/>
        <w:jc w:val="center"/>
        <w:rPr>
          <w:rFonts w:ascii="Times New Roman" w:hAnsi="Times New Roman"/>
          <w:b/>
          <w:lang w:val="uk-UA" w:eastAsia="uk-UA"/>
        </w:rPr>
      </w:pPr>
      <w:proofErr w:type="spellStart"/>
      <w:r w:rsidRPr="00607B7A">
        <w:rPr>
          <w:rFonts w:ascii="Times New Roman" w:hAnsi="Times New Roman"/>
          <w:b/>
          <w:lang w:val="uk-UA" w:eastAsia="uk-UA"/>
        </w:rPr>
        <w:t>Introduction</w:t>
      </w:r>
      <w:proofErr w:type="spellEnd"/>
    </w:p>
    <w:p w:rsidR="00E2502D" w:rsidRPr="00607B7A" w:rsidRDefault="00E2502D" w:rsidP="008153B0">
      <w:pPr>
        <w:spacing w:after="0" w:line="245" w:lineRule="auto"/>
        <w:ind w:firstLine="709"/>
        <w:jc w:val="both"/>
        <w:rPr>
          <w:rFonts w:ascii="Times New Roman" w:hAnsi="Times New Roman"/>
          <w:lang w:val="uk-UA" w:eastAsia="uk-UA"/>
        </w:rPr>
      </w:pPr>
      <w:proofErr w:type="spellStart"/>
      <w:r w:rsidRPr="00607B7A">
        <w:rPr>
          <w:rFonts w:ascii="Times New Roman" w:hAnsi="Times New Roman"/>
          <w:lang w:val="uk-UA" w:eastAsia="uk-UA"/>
        </w:rPr>
        <w:t>At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present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various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methods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non-destructive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diagnostics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particular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for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diagnostics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bridge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[1]. </w:t>
      </w:r>
      <w:proofErr w:type="spellStart"/>
      <w:r w:rsidRPr="00607B7A">
        <w:rPr>
          <w:rFonts w:ascii="Times New Roman" w:hAnsi="Times New Roman"/>
          <w:lang w:val="uk-UA" w:eastAsia="uk-UA"/>
        </w:rPr>
        <w:t>However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studies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most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informative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methods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non-destructive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diagnostics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building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facilities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particular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bridge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[2-6] </w:t>
      </w:r>
      <w:proofErr w:type="spellStart"/>
      <w:r w:rsidRPr="00607B7A">
        <w:rPr>
          <w:rFonts w:ascii="Times New Roman" w:hAnsi="Times New Roman"/>
          <w:lang w:val="uk-UA" w:eastAsia="uk-UA"/>
        </w:rPr>
        <w:t>are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lastRenderedPageBreak/>
        <w:t>currently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being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conducted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different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countries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world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Non-destructive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diagnostic</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methods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should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provide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reliable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data</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processes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occurring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under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influence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various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impact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factors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These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data</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should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sufficiently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precise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expected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errors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should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not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exceed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permissible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values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received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data</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during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diagnostics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bridge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should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sufficient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volume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for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making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correct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decisions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regarding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technical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condition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bridge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equipment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devices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used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diagnose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bridge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should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work</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reliably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different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climatic</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conditions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which</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bridge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found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throughout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their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life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cycle</w:t>
      </w:r>
      <w:proofErr w:type="spellEnd"/>
      <w:r w:rsidRPr="00607B7A">
        <w:rPr>
          <w:rFonts w:ascii="Times New Roman" w:hAnsi="Times New Roman"/>
          <w:lang w:val="uk-UA" w:eastAsia="uk-UA"/>
        </w:rPr>
        <w:t>.</w:t>
      </w:r>
    </w:p>
    <w:p w:rsidR="00E2502D" w:rsidRPr="00607B7A" w:rsidRDefault="00E2502D" w:rsidP="008153B0">
      <w:pPr>
        <w:tabs>
          <w:tab w:val="left" w:pos="1134"/>
        </w:tabs>
        <w:spacing w:before="120" w:after="120" w:line="245" w:lineRule="auto"/>
        <w:jc w:val="center"/>
        <w:rPr>
          <w:rFonts w:ascii="Times New Roman" w:eastAsia="Calibri" w:hAnsi="Times New Roman"/>
          <w:lang w:val="uk-UA" w:eastAsia="en-US"/>
        </w:rPr>
      </w:pPr>
      <w:proofErr w:type="spellStart"/>
      <w:r w:rsidRPr="00607B7A">
        <w:rPr>
          <w:rFonts w:ascii="Times New Roman" w:eastAsia="Calibri" w:hAnsi="Times New Roman"/>
          <w:b/>
          <w:lang w:val="uk-UA" w:eastAsia="en-US"/>
        </w:rPr>
        <w:t>Monitoring</w:t>
      </w:r>
      <w:proofErr w:type="spellEnd"/>
      <w:r w:rsidRPr="00607B7A">
        <w:rPr>
          <w:rFonts w:ascii="Times New Roman" w:eastAsia="Calibri" w:hAnsi="Times New Roman"/>
          <w:b/>
          <w:lang w:val="uk-UA" w:eastAsia="en-US"/>
        </w:rPr>
        <w:t xml:space="preserve"> </w:t>
      </w:r>
      <w:proofErr w:type="spellStart"/>
      <w:r w:rsidRPr="00607B7A">
        <w:rPr>
          <w:rFonts w:ascii="Times New Roman" w:eastAsia="Calibri" w:hAnsi="Times New Roman"/>
          <w:b/>
          <w:lang w:val="uk-UA" w:eastAsia="en-US"/>
        </w:rPr>
        <w:t>of</w:t>
      </w:r>
      <w:proofErr w:type="spellEnd"/>
      <w:r w:rsidRPr="00607B7A">
        <w:rPr>
          <w:rFonts w:ascii="Times New Roman" w:eastAsia="Calibri" w:hAnsi="Times New Roman"/>
          <w:b/>
          <w:lang w:val="uk-UA" w:eastAsia="en-US"/>
        </w:rPr>
        <w:t xml:space="preserve"> </w:t>
      </w:r>
      <w:proofErr w:type="spellStart"/>
      <w:r w:rsidRPr="00607B7A">
        <w:rPr>
          <w:rFonts w:ascii="Times New Roman" w:eastAsia="Calibri" w:hAnsi="Times New Roman"/>
          <w:b/>
          <w:lang w:val="uk-UA" w:eastAsia="en-US"/>
        </w:rPr>
        <w:t>the</w:t>
      </w:r>
      <w:proofErr w:type="spellEnd"/>
      <w:r w:rsidRPr="00607B7A">
        <w:rPr>
          <w:rFonts w:ascii="Times New Roman" w:eastAsia="Calibri" w:hAnsi="Times New Roman"/>
          <w:b/>
          <w:lang w:val="uk-UA" w:eastAsia="en-US"/>
        </w:rPr>
        <w:t xml:space="preserve"> </w:t>
      </w:r>
      <w:proofErr w:type="spellStart"/>
      <w:r w:rsidRPr="00607B7A">
        <w:rPr>
          <w:rFonts w:ascii="Times New Roman" w:eastAsia="Calibri" w:hAnsi="Times New Roman"/>
          <w:b/>
          <w:lang w:val="uk-UA" w:eastAsia="en-US"/>
        </w:rPr>
        <w:t>structural</w:t>
      </w:r>
      <w:proofErr w:type="spellEnd"/>
      <w:r w:rsidRPr="00607B7A">
        <w:rPr>
          <w:rFonts w:ascii="Times New Roman" w:eastAsia="Calibri" w:hAnsi="Times New Roman"/>
          <w:b/>
          <w:lang w:val="uk-UA" w:eastAsia="en-US"/>
        </w:rPr>
        <w:t xml:space="preserve"> </w:t>
      </w:r>
      <w:proofErr w:type="spellStart"/>
      <w:r w:rsidRPr="00607B7A">
        <w:rPr>
          <w:rFonts w:ascii="Times New Roman" w:eastAsia="Calibri" w:hAnsi="Times New Roman"/>
          <w:b/>
          <w:lang w:val="uk-UA" w:eastAsia="en-US"/>
        </w:rPr>
        <w:t>state</w:t>
      </w:r>
      <w:proofErr w:type="spellEnd"/>
      <w:r w:rsidRPr="00607B7A">
        <w:rPr>
          <w:rFonts w:ascii="Times New Roman" w:eastAsia="Calibri" w:hAnsi="Times New Roman"/>
          <w:b/>
          <w:lang w:val="uk-UA" w:eastAsia="en-US"/>
        </w:rPr>
        <w:t xml:space="preserve"> </w:t>
      </w:r>
      <w:proofErr w:type="spellStart"/>
      <w:r w:rsidRPr="00607B7A">
        <w:rPr>
          <w:rFonts w:ascii="Times New Roman" w:eastAsia="Calibri" w:hAnsi="Times New Roman"/>
          <w:b/>
          <w:lang w:val="uk-UA" w:eastAsia="en-US"/>
        </w:rPr>
        <w:t>of</w:t>
      </w:r>
      <w:proofErr w:type="spellEnd"/>
      <w:r w:rsidRPr="00607B7A">
        <w:rPr>
          <w:rFonts w:ascii="Times New Roman" w:eastAsia="Calibri" w:hAnsi="Times New Roman"/>
          <w:b/>
          <w:lang w:val="uk-UA" w:eastAsia="en-US"/>
        </w:rPr>
        <w:t xml:space="preserve"> </w:t>
      </w:r>
      <w:proofErr w:type="spellStart"/>
      <w:r w:rsidRPr="00607B7A">
        <w:rPr>
          <w:rFonts w:ascii="Times New Roman" w:eastAsia="Calibri" w:hAnsi="Times New Roman"/>
          <w:b/>
          <w:lang w:val="uk-UA" w:eastAsia="en-US"/>
        </w:rPr>
        <w:t>bridges</w:t>
      </w:r>
      <w:proofErr w:type="spellEnd"/>
    </w:p>
    <w:p w:rsidR="00E2502D" w:rsidRPr="00142854" w:rsidRDefault="00E2502D" w:rsidP="008153B0">
      <w:pPr>
        <w:spacing w:before="120" w:after="0" w:line="245" w:lineRule="auto"/>
        <w:ind w:firstLine="709"/>
        <w:jc w:val="both"/>
        <w:rPr>
          <w:rFonts w:ascii="Times New Roman" w:eastAsia="Calibri" w:hAnsi="Times New Roman"/>
          <w:b/>
          <w:i/>
          <w:lang w:val="uk-UA" w:eastAsia="en-US"/>
        </w:rPr>
      </w:pPr>
      <w:proofErr w:type="spellStart"/>
      <w:r w:rsidRPr="00142854">
        <w:rPr>
          <w:rFonts w:ascii="Times New Roman" w:eastAsia="Calibri" w:hAnsi="Times New Roman"/>
          <w:b/>
          <w:i/>
          <w:lang w:val="uk-UA" w:eastAsia="en-US"/>
        </w:rPr>
        <w:t>Monitoring</w:t>
      </w:r>
      <w:proofErr w:type="spellEnd"/>
      <w:r w:rsidRPr="00142854">
        <w:rPr>
          <w:rFonts w:ascii="Times New Roman" w:eastAsia="Calibri" w:hAnsi="Times New Roman"/>
          <w:b/>
          <w:i/>
          <w:lang w:val="uk-UA" w:eastAsia="en-US"/>
        </w:rPr>
        <w:t xml:space="preserve"> </w:t>
      </w:r>
      <w:proofErr w:type="spellStart"/>
      <w:r w:rsidRPr="00142854">
        <w:rPr>
          <w:rFonts w:ascii="Times New Roman" w:eastAsia="Calibri" w:hAnsi="Times New Roman"/>
          <w:b/>
          <w:i/>
          <w:lang w:val="uk-UA" w:eastAsia="en-US"/>
        </w:rPr>
        <w:t>of</w:t>
      </w:r>
      <w:proofErr w:type="spellEnd"/>
      <w:r w:rsidRPr="00142854">
        <w:rPr>
          <w:rFonts w:ascii="Times New Roman" w:eastAsia="Calibri" w:hAnsi="Times New Roman"/>
          <w:b/>
          <w:i/>
          <w:lang w:val="uk-UA" w:eastAsia="en-US"/>
        </w:rPr>
        <w:t xml:space="preserve"> </w:t>
      </w:r>
      <w:proofErr w:type="spellStart"/>
      <w:r w:rsidRPr="00142854">
        <w:rPr>
          <w:rFonts w:ascii="Times New Roman" w:eastAsia="Calibri" w:hAnsi="Times New Roman"/>
          <w:b/>
          <w:i/>
          <w:lang w:val="uk-UA" w:eastAsia="en-US"/>
        </w:rPr>
        <w:t>the</w:t>
      </w:r>
      <w:proofErr w:type="spellEnd"/>
      <w:r w:rsidRPr="00142854">
        <w:rPr>
          <w:rFonts w:ascii="Times New Roman" w:eastAsia="Calibri" w:hAnsi="Times New Roman"/>
          <w:b/>
          <w:i/>
          <w:lang w:val="uk-UA" w:eastAsia="en-US"/>
        </w:rPr>
        <w:t xml:space="preserve"> </w:t>
      </w:r>
      <w:proofErr w:type="spellStart"/>
      <w:r w:rsidRPr="00142854">
        <w:rPr>
          <w:rFonts w:ascii="Times New Roman" w:eastAsia="Calibri" w:hAnsi="Times New Roman"/>
          <w:b/>
          <w:i/>
          <w:lang w:val="uk-UA" w:eastAsia="en-US"/>
        </w:rPr>
        <w:t>structural</w:t>
      </w:r>
      <w:proofErr w:type="spellEnd"/>
      <w:r w:rsidRPr="00142854">
        <w:rPr>
          <w:rFonts w:ascii="Times New Roman" w:eastAsia="Calibri" w:hAnsi="Times New Roman"/>
          <w:b/>
          <w:i/>
          <w:lang w:val="uk-UA" w:eastAsia="en-US"/>
        </w:rPr>
        <w:t xml:space="preserve"> </w:t>
      </w:r>
      <w:proofErr w:type="spellStart"/>
      <w:r w:rsidRPr="00142854">
        <w:rPr>
          <w:rFonts w:ascii="Times New Roman" w:eastAsia="Calibri" w:hAnsi="Times New Roman"/>
          <w:b/>
          <w:i/>
          <w:lang w:val="uk-UA" w:eastAsia="en-US"/>
        </w:rPr>
        <w:t>state</w:t>
      </w:r>
      <w:proofErr w:type="spellEnd"/>
      <w:r w:rsidRPr="00142854">
        <w:rPr>
          <w:rFonts w:ascii="Times New Roman" w:eastAsia="Calibri" w:hAnsi="Times New Roman"/>
          <w:b/>
          <w:i/>
          <w:lang w:val="uk-UA" w:eastAsia="en-US"/>
        </w:rPr>
        <w:t xml:space="preserve"> </w:t>
      </w:r>
      <w:proofErr w:type="spellStart"/>
      <w:r w:rsidRPr="00142854">
        <w:rPr>
          <w:rFonts w:ascii="Times New Roman" w:eastAsia="Calibri" w:hAnsi="Times New Roman"/>
          <w:b/>
          <w:i/>
          <w:lang w:val="uk-UA" w:eastAsia="en-US"/>
        </w:rPr>
        <w:t>of</w:t>
      </w:r>
      <w:proofErr w:type="spellEnd"/>
      <w:r w:rsidRPr="00142854">
        <w:rPr>
          <w:rFonts w:ascii="Times New Roman" w:eastAsia="Calibri" w:hAnsi="Times New Roman"/>
          <w:b/>
          <w:i/>
          <w:lang w:val="uk-UA" w:eastAsia="en-US"/>
        </w:rPr>
        <w:t xml:space="preserve"> </w:t>
      </w:r>
      <w:proofErr w:type="spellStart"/>
      <w:r w:rsidRPr="00142854">
        <w:rPr>
          <w:rFonts w:ascii="Times New Roman" w:eastAsia="Calibri" w:hAnsi="Times New Roman"/>
          <w:b/>
          <w:i/>
          <w:lang w:val="uk-UA" w:eastAsia="en-US"/>
        </w:rPr>
        <w:t>civil</w:t>
      </w:r>
      <w:proofErr w:type="spellEnd"/>
      <w:r w:rsidRPr="00142854">
        <w:rPr>
          <w:rFonts w:ascii="Times New Roman" w:eastAsia="Calibri" w:hAnsi="Times New Roman"/>
          <w:b/>
          <w:i/>
          <w:lang w:val="uk-UA" w:eastAsia="en-US"/>
        </w:rPr>
        <w:t xml:space="preserve"> </w:t>
      </w:r>
      <w:proofErr w:type="spellStart"/>
      <w:r w:rsidRPr="00142854">
        <w:rPr>
          <w:rFonts w:ascii="Times New Roman" w:eastAsia="Calibri" w:hAnsi="Times New Roman"/>
          <w:b/>
          <w:i/>
          <w:lang w:val="uk-UA" w:eastAsia="en-US"/>
        </w:rPr>
        <w:t>engineering</w:t>
      </w:r>
      <w:proofErr w:type="spellEnd"/>
      <w:r w:rsidRPr="00142854">
        <w:rPr>
          <w:rFonts w:ascii="Times New Roman" w:eastAsia="Calibri" w:hAnsi="Times New Roman"/>
          <w:b/>
          <w:i/>
          <w:lang w:val="uk-UA" w:eastAsia="en-US"/>
        </w:rPr>
        <w:t xml:space="preserve"> </w:t>
      </w:r>
      <w:proofErr w:type="spellStart"/>
      <w:r w:rsidRPr="00142854">
        <w:rPr>
          <w:rFonts w:ascii="Times New Roman" w:eastAsia="Calibri" w:hAnsi="Times New Roman"/>
          <w:b/>
          <w:i/>
          <w:lang w:val="uk-UA" w:eastAsia="en-US"/>
        </w:rPr>
        <w:t>infrastructure</w:t>
      </w:r>
      <w:proofErr w:type="spellEnd"/>
      <w:r w:rsidRPr="00142854">
        <w:rPr>
          <w:rFonts w:ascii="Times New Roman" w:eastAsia="Calibri" w:hAnsi="Times New Roman"/>
          <w:b/>
          <w:i/>
          <w:lang w:val="uk-UA" w:eastAsia="en-US"/>
        </w:rPr>
        <w:t xml:space="preserve"> </w:t>
      </w:r>
      <w:proofErr w:type="spellStart"/>
      <w:r w:rsidRPr="00142854">
        <w:rPr>
          <w:rFonts w:ascii="Times New Roman" w:eastAsia="Calibri" w:hAnsi="Times New Roman"/>
          <w:b/>
          <w:i/>
          <w:lang w:val="uk-UA" w:eastAsia="en-US"/>
        </w:rPr>
        <w:t>of</w:t>
      </w:r>
      <w:proofErr w:type="spellEnd"/>
      <w:r w:rsidRPr="00142854">
        <w:rPr>
          <w:rFonts w:ascii="Times New Roman" w:eastAsia="Calibri" w:hAnsi="Times New Roman"/>
          <w:b/>
          <w:i/>
          <w:lang w:val="uk-UA" w:eastAsia="en-US"/>
        </w:rPr>
        <w:t xml:space="preserve"> </w:t>
      </w:r>
      <w:proofErr w:type="spellStart"/>
      <w:r w:rsidRPr="00142854">
        <w:rPr>
          <w:rFonts w:ascii="Times New Roman" w:eastAsia="Calibri" w:hAnsi="Times New Roman"/>
          <w:b/>
          <w:i/>
          <w:lang w:val="uk-UA" w:eastAsia="en-US"/>
        </w:rPr>
        <w:t>Ukraine</w:t>
      </w:r>
      <w:proofErr w:type="spellEnd"/>
      <w:r>
        <w:rPr>
          <w:rFonts w:ascii="Times New Roman" w:eastAsia="Calibri" w:hAnsi="Times New Roman"/>
          <w:b/>
          <w:i/>
          <w:lang w:val="uk-UA" w:eastAsia="en-US"/>
        </w:rPr>
        <w:t xml:space="preserve">. </w:t>
      </w:r>
    </w:p>
    <w:p w:rsidR="00E2502D" w:rsidRPr="00607B7A" w:rsidRDefault="00E2502D" w:rsidP="008153B0">
      <w:pPr>
        <w:spacing w:after="0" w:line="245" w:lineRule="auto"/>
        <w:ind w:firstLine="709"/>
        <w:jc w:val="both"/>
        <w:rPr>
          <w:rFonts w:ascii="Times New Roman" w:eastAsia="Calibri" w:hAnsi="Times New Roman"/>
          <w:lang w:val="uk-UA" w:eastAsia="en-US"/>
        </w:rPr>
      </w:pPr>
      <w:proofErr w:type="spellStart"/>
      <w:r w:rsidRPr="00607B7A">
        <w:rPr>
          <w:rFonts w:ascii="Times New Roman" w:eastAsia="Calibri" w:hAnsi="Times New Roman"/>
          <w:lang w:val="uk-UA" w:eastAsia="en-US"/>
        </w:rPr>
        <w:t>Monitoring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structural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state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civil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engineering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infrastructure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Ukraine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particular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bridges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carried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out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accordance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with</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state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building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regulations</w:t>
      </w:r>
      <w:proofErr w:type="spellEnd"/>
      <w:r w:rsidRPr="00607B7A">
        <w:rPr>
          <w:rFonts w:ascii="Times New Roman" w:eastAsia="Calibri" w:hAnsi="Times New Roman"/>
          <w:lang w:val="uk-UA" w:eastAsia="en-US"/>
        </w:rPr>
        <w:t xml:space="preserve"> (DBN).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main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document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Ukraine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this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issue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is</w:t>
      </w:r>
      <w:proofErr w:type="spellEnd"/>
      <w:r w:rsidRPr="00607B7A">
        <w:rPr>
          <w:rFonts w:ascii="Times New Roman" w:eastAsia="Calibri" w:hAnsi="Times New Roman"/>
          <w:lang w:val="uk-UA" w:eastAsia="en-US"/>
        </w:rPr>
        <w:t xml:space="preserve"> DBN B.1.2-14-2009 [7]. </w:t>
      </w:r>
      <w:proofErr w:type="spellStart"/>
      <w:r w:rsidRPr="00607B7A">
        <w:rPr>
          <w:rFonts w:ascii="Times New Roman" w:eastAsia="Calibri" w:hAnsi="Times New Roman"/>
          <w:lang w:val="uk-UA" w:eastAsia="en-US"/>
        </w:rPr>
        <w:t>It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establishes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general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principles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ensuring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reliability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structural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safety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buildings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facilities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building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structures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foundations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basis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regulation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reliability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their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constituent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parts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during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all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stages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life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cycle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a </w:t>
      </w:r>
      <w:proofErr w:type="spellStart"/>
      <w:r w:rsidRPr="00607B7A">
        <w:rPr>
          <w:rFonts w:ascii="Times New Roman" w:eastAsia="Calibri" w:hAnsi="Times New Roman"/>
          <w:lang w:val="uk-UA" w:eastAsia="en-US"/>
        </w:rPr>
        <w:t>construction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object</w:t>
      </w:r>
      <w:proofErr w:type="spellEnd"/>
      <w:r w:rsidRPr="00607B7A">
        <w:rPr>
          <w:rFonts w:ascii="Times New Roman" w:eastAsia="Calibri" w:hAnsi="Times New Roman"/>
          <w:lang w:val="uk-UA" w:eastAsia="en-US"/>
        </w:rPr>
        <w:t>.</w:t>
      </w:r>
    </w:p>
    <w:p w:rsidR="00E2502D" w:rsidRPr="00607B7A" w:rsidRDefault="00E2502D" w:rsidP="008153B0">
      <w:pPr>
        <w:spacing w:after="0" w:line="245" w:lineRule="auto"/>
        <w:ind w:firstLine="709"/>
        <w:jc w:val="both"/>
        <w:rPr>
          <w:rFonts w:ascii="Times New Roman" w:eastAsia="Calibri" w:hAnsi="Times New Roman"/>
          <w:lang w:val="uk-UA" w:eastAsia="en-US"/>
        </w:rPr>
      </w:pPr>
      <w:proofErr w:type="spellStart"/>
      <w:r w:rsidRPr="00607B7A">
        <w:rPr>
          <w:rFonts w:ascii="Times New Roman" w:eastAsia="Calibri" w:hAnsi="Times New Roman"/>
          <w:lang w:val="uk-UA" w:eastAsia="en-US"/>
        </w:rPr>
        <w:t>In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order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to</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achieve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maintain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necessary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level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reliability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safety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accordance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with</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DBN, </w:t>
      </w:r>
      <w:proofErr w:type="spellStart"/>
      <w:r w:rsidRPr="00607B7A">
        <w:rPr>
          <w:rFonts w:ascii="Times New Roman" w:eastAsia="Calibri" w:hAnsi="Times New Roman"/>
          <w:lang w:val="uk-UA" w:eastAsia="en-US"/>
        </w:rPr>
        <w:t>it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necessary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to</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effectively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monitor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control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structural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state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civil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infrastructure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objects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all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stages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life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cycle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structures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buildings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facilities</w:t>
      </w:r>
      <w:proofErr w:type="spellEnd"/>
      <w:r w:rsidRPr="00607B7A">
        <w:rPr>
          <w:rFonts w:ascii="Times New Roman" w:eastAsia="Calibri" w:hAnsi="Times New Roman"/>
          <w:lang w:val="uk-UA" w:eastAsia="en-US"/>
        </w:rPr>
        <w:t>.</w:t>
      </w:r>
    </w:p>
    <w:p w:rsidR="00E2502D" w:rsidRPr="00607B7A" w:rsidRDefault="00E2502D" w:rsidP="008153B0">
      <w:pPr>
        <w:spacing w:after="0" w:line="245" w:lineRule="auto"/>
        <w:ind w:firstLine="709"/>
        <w:jc w:val="both"/>
        <w:rPr>
          <w:rFonts w:ascii="Times New Roman" w:eastAsia="Calibri" w:hAnsi="Times New Roman"/>
          <w:lang w:val="uk-UA" w:eastAsia="en-US"/>
        </w:rPr>
      </w:pP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purpose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monitoring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to</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verify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compliance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actual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characteristics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object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with</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requirements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established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for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it</w:t>
      </w:r>
      <w:proofErr w:type="spellEnd"/>
      <w:r w:rsidRPr="00607B7A">
        <w:rPr>
          <w:rFonts w:ascii="Times New Roman" w:eastAsia="Calibri" w:hAnsi="Times New Roman"/>
          <w:lang w:val="uk-UA" w:eastAsia="en-US"/>
        </w:rPr>
        <w:t>.</w:t>
      </w:r>
    </w:p>
    <w:p w:rsidR="00E2502D" w:rsidRPr="00607B7A" w:rsidRDefault="00E2502D" w:rsidP="008153B0">
      <w:pPr>
        <w:spacing w:after="0" w:line="245" w:lineRule="auto"/>
        <w:ind w:firstLine="709"/>
        <w:jc w:val="both"/>
        <w:rPr>
          <w:rFonts w:ascii="Times New Roman" w:eastAsia="Calibri" w:hAnsi="Times New Roman"/>
          <w:lang w:val="uk-UA" w:eastAsia="en-US"/>
        </w:rPr>
      </w:pP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process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creation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use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object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results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implementation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these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processes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are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subject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to</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monitoring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namely</w:t>
      </w:r>
      <w:proofErr w:type="spellEnd"/>
      <w:r w:rsidRPr="00607B7A">
        <w:rPr>
          <w:rFonts w:ascii="Times New Roman" w:eastAsia="Calibri" w:hAnsi="Times New Roman"/>
          <w:lang w:val="uk-UA" w:eastAsia="en-US"/>
        </w:rPr>
        <w:t>:</w:t>
      </w:r>
    </w:p>
    <w:p w:rsidR="00E2502D" w:rsidRPr="00607B7A" w:rsidRDefault="00E2502D" w:rsidP="008153B0">
      <w:pPr>
        <w:numPr>
          <w:ilvl w:val="0"/>
          <w:numId w:val="13"/>
        </w:numPr>
        <w:tabs>
          <w:tab w:val="left" w:pos="1134"/>
        </w:tabs>
        <w:spacing w:after="0" w:line="245" w:lineRule="auto"/>
        <w:ind w:left="0" w:firstLine="709"/>
        <w:jc w:val="both"/>
        <w:rPr>
          <w:rFonts w:ascii="Times New Roman" w:eastAsia="Calibri" w:hAnsi="Times New Roman"/>
          <w:lang w:val="uk-UA" w:eastAsia="en-US"/>
        </w:rPr>
      </w:pPr>
      <w:proofErr w:type="spellStart"/>
      <w:r w:rsidRPr="00607B7A">
        <w:rPr>
          <w:rFonts w:ascii="Times New Roman" w:eastAsia="Calibri" w:hAnsi="Times New Roman"/>
          <w:lang w:val="uk-UA" w:eastAsia="en-US"/>
        </w:rPr>
        <w:t>execution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surveying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works</w:t>
      </w:r>
      <w:proofErr w:type="spellEnd"/>
      <w:r w:rsidRPr="00607B7A">
        <w:rPr>
          <w:rFonts w:ascii="Times New Roman" w:eastAsia="Calibri" w:hAnsi="Times New Roman"/>
          <w:lang w:val="uk-UA" w:eastAsia="en-US"/>
        </w:rPr>
        <w:t>;</w:t>
      </w:r>
    </w:p>
    <w:p w:rsidR="00E2502D" w:rsidRPr="00607B7A" w:rsidRDefault="00E2502D" w:rsidP="008153B0">
      <w:pPr>
        <w:numPr>
          <w:ilvl w:val="0"/>
          <w:numId w:val="13"/>
        </w:numPr>
        <w:tabs>
          <w:tab w:val="left" w:pos="1134"/>
        </w:tabs>
        <w:spacing w:after="0" w:line="245" w:lineRule="auto"/>
        <w:ind w:left="0" w:firstLine="709"/>
        <w:jc w:val="both"/>
        <w:rPr>
          <w:rFonts w:ascii="Times New Roman" w:eastAsia="Calibri" w:hAnsi="Times New Roman"/>
          <w:lang w:val="uk-UA" w:eastAsia="en-US"/>
        </w:rPr>
      </w:pPr>
      <w:proofErr w:type="spellStart"/>
      <w:r w:rsidRPr="00607B7A">
        <w:rPr>
          <w:rFonts w:ascii="Times New Roman" w:eastAsia="Calibri" w:hAnsi="Times New Roman"/>
          <w:lang w:val="uk-UA" w:eastAsia="en-US"/>
        </w:rPr>
        <w:t>project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development</w:t>
      </w:r>
      <w:proofErr w:type="spellEnd"/>
      <w:r w:rsidRPr="00607B7A">
        <w:rPr>
          <w:rFonts w:ascii="Times New Roman" w:eastAsia="Calibri" w:hAnsi="Times New Roman"/>
          <w:lang w:val="uk-UA" w:eastAsia="en-US"/>
        </w:rPr>
        <w:t>;</w:t>
      </w:r>
    </w:p>
    <w:p w:rsidR="00E2502D" w:rsidRPr="00607B7A" w:rsidRDefault="00E2502D" w:rsidP="008153B0">
      <w:pPr>
        <w:numPr>
          <w:ilvl w:val="0"/>
          <w:numId w:val="13"/>
        </w:numPr>
        <w:tabs>
          <w:tab w:val="left" w:pos="1134"/>
        </w:tabs>
        <w:spacing w:after="0" w:line="245" w:lineRule="auto"/>
        <w:ind w:left="0" w:firstLine="709"/>
        <w:jc w:val="both"/>
        <w:rPr>
          <w:rFonts w:ascii="Times New Roman" w:eastAsia="Calibri" w:hAnsi="Times New Roman"/>
          <w:lang w:val="uk-UA" w:eastAsia="en-US"/>
        </w:rPr>
      </w:pPr>
      <w:proofErr w:type="spellStart"/>
      <w:r w:rsidRPr="00607B7A">
        <w:rPr>
          <w:rFonts w:ascii="Times New Roman" w:eastAsia="Calibri" w:hAnsi="Times New Roman"/>
          <w:lang w:val="uk-UA" w:eastAsia="en-US"/>
        </w:rPr>
        <w:t>manufacture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materials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products</w:t>
      </w:r>
      <w:proofErr w:type="spellEnd"/>
      <w:r w:rsidRPr="00607B7A">
        <w:rPr>
          <w:rFonts w:ascii="Times New Roman" w:eastAsia="Calibri" w:hAnsi="Times New Roman"/>
          <w:lang w:val="uk-UA" w:eastAsia="en-US"/>
        </w:rPr>
        <w:t>;</w:t>
      </w:r>
    </w:p>
    <w:p w:rsidR="00E2502D" w:rsidRPr="00607B7A" w:rsidRDefault="00E2502D" w:rsidP="008153B0">
      <w:pPr>
        <w:numPr>
          <w:ilvl w:val="0"/>
          <w:numId w:val="13"/>
        </w:numPr>
        <w:tabs>
          <w:tab w:val="left" w:pos="1134"/>
        </w:tabs>
        <w:spacing w:after="0" w:line="245" w:lineRule="auto"/>
        <w:ind w:left="0" w:firstLine="709"/>
        <w:jc w:val="both"/>
        <w:rPr>
          <w:rFonts w:ascii="Times New Roman" w:eastAsia="Calibri" w:hAnsi="Times New Roman"/>
          <w:lang w:val="uk-UA" w:eastAsia="en-US"/>
        </w:rPr>
      </w:pPr>
      <w:proofErr w:type="spellStart"/>
      <w:r w:rsidRPr="00607B7A">
        <w:rPr>
          <w:rFonts w:ascii="Times New Roman" w:eastAsia="Calibri" w:hAnsi="Times New Roman"/>
          <w:lang w:val="uk-UA" w:eastAsia="en-US"/>
        </w:rPr>
        <w:t>construction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a </w:t>
      </w:r>
      <w:proofErr w:type="spellStart"/>
      <w:r w:rsidRPr="00607B7A">
        <w:rPr>
          <w:rFonts w:ascii="Times New Roman" w:eastAsia="Calibri" w:hAnsi="Times New Roman"/>
          <w:lang w:val="uk-UA" w:eastAsia="en-US"/>
        </w:rPr>
        <w:t>building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object</w:t>
      </w:r>
      <w:proofErr w:type="spellEnd"/>
      <w:r w:rsidRPr="00607B7A">
        <w:rPr>
          <w:rFonts w:ascii="Times New Roman" w:eastAsia="Calibri" w:hAnsi="Times New Roman"/>
          <w:lang w:val="uk-UA" w:eastAsia="en-US"/>
        </w:rPr>
        <w:t>;</w:t>
      </w:r>
    </w:p>
    <w:p w:rsidR="00E2502D" w:rsidRPr="00607B7A" w:rsidRDefault="00E2502D" w:rsidP="008153B0">
      <w:pPr>
        <w:numPr>
          <w:ilvl w:val="0"/>
          <w:numId w:val="13"/>
        </w:numPr>
        <w:tabs>
          <w:tab w:val="left" w:pos="1134"/>
        </w:tabs>
        <w:spacing w:after="0" w:line="245" w:lineRule="auto"/>
        <w:ind w:left="0" w:firstLine="709"/>
        <w:jc w:val="both"/>
        <w:rPr>
          <w:rFonts w:ascii="Times New Roman" w:eastAsia="Calibri" w:hAnsi="Times New Roman"/>
          <w:lang w:val="uk-UA" w:eastAsia="en-US"/>
        </w:rPr>
      </w:pPr>
      <w:proofErr w:type="spellStart"/>
      <w:r w:rsidRPr="00607B7A">
        <w:rPr>
          <w:rFonts w:ascii="Times New Roman" w:eastAsia="Calibri" w:hAnsi="Times New Roman"/>
          <w:lang w:val="uk-UA" w:eastAsia="en-US"/>
        </w:rPr>
        <w:t>technical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operation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repairs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reconstruction</w:t>
      </w:r>
      <w:proofErr w:type="spellEnd"/>
      <w:r w:rsidRPr="00607B7A">
        <w:rPr>
          <w:rFonts w:ascii="Times New Roman" w:eastAsia="Calibri" w:hAnsi="Times New Roman"/>
          <w:lang w:val="uk-UA" w:eastAsia="en-US"/>
        </w:rPr>
        <w:t>.</w:t>
      </w:r>
    </w:p>
    <w:p w:rsidR="00E2502D" w:rsidRPr="00607B7A" w:rsidRDefault="00E2502D" w:rsidP="008153B0">
      <w:pPr>
        <w:spacing w:after="0" w:line="245" w:lineRule="auto"/>
        <w:ind w:firstLine="709"/>
        <w:jc w:val="both"/>
        <w:rPr>
          <w:rFonts w:ascii="Times New Roman" w:eastAsia="Calibri" w:hAnsi="Times New Roman"/>
          <w:lang w:val="uk-UA" w:eastAsia="en-US"/>
        </w:rPr>
      </w:pP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results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control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are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used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to</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make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decisions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about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possibility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completing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process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using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its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results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eliminating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detected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non-conformity</w:t>
      </w:r>
      <w:proofErr w:type="spellEnd"/>
      <w:r w:rsidRPr="00607B7A">
        <w:rPr>
          <w:rFonts w:ascii="Times New Roman" w:eastAsia="Calibri" w:hAnsi="Times New Roman"/>
          <w:lang w:val="uk-UA" w:eastAsia="en-US"/>
        </w:rPr>
        <w:t>.</w:t>
      </w:r>
    </w:p>
    <w:p w:rsidR="00E2502D" w:rsidRPr="00607B7A" w:rsidRDefault="00E2502D" w:rsidP="008153B0">
      <w:pPr>
        <w:spacing w:after="0" w:line="245" w:lineRule="auto"/>
        <w:ind w:firstLine="709"/>
        <w:jc w:val="both"/>
        <w:rPr>
          <w:rFonts w:ascii="Times New Roman" w:eastAsia="Calibri" w:hAnsi="Times New Roman"/>
          <w:lang w:val="uk-UA" w:eastAsia="en-US"/>
        </w:rPr>
      </w:pPr>
      <w:proofErr w:type="spellStart"/>
      <w:r w:rsidRPr="00607B7A">
        <w:rPr>
          <w:rFonts w:ascii="Times New Roman" w:eastAsia="Calibri" w:hAnsi="Times New Roman"/>
          <w:lang w:val="uk-UA" w:eastAsia="en-US"/>
        </w:rPr>
        <w:t>In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period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construction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operation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facility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for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prevention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accidents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timely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detection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damage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other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defects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well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for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improvement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operating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conditions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necessary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to</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provide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continuous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inspection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monitoring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state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object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adjacent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territory</w:t>
      </w:r>
      <w:proofErr w:type="spellEnd"/>
      <w:r w:rsidRPr="00607B7A">
        <w:rPr>
          <w:rFonts w:ascii="Times New Roman" w:eastAsia="Calibri" w:hAnsi="Times New Roman"/>
          <w:lang w:val="uk-UA" w:eastAsia="en-US"/>
        </w:rPr>
        <w:t>.</w:t>
      </w:r>
    </w:p>
    <w:p w:rsidR="00E2502D" w:rsidRPr="00607B7A" w:rsidRDefault="00E2502D" w:rsidP="008153B0">
      <w:pPr>
        <w:spacing w:after="0" w:line="245" w:lineRule="auto"/>
        <w:ind w:firstLine="709"/>
        <w:jc w:val="both"/>
        <w:rPr>
          <w:rFonts w:ascii="Times New Roman" w:eastAsia="Calibri" w:hAnsi="Times New Roman"/>
          <w:lang w:val="uk-UA" w:eastAsia="en-US"/>
        </w:rPr>
      </w:pP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objects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which</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destruction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can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lead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to</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catastrophic</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consequences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are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equipped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with</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automatic</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monitoring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control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systems</w:t>
      </w:r>
      <w:proofErr w:type="spellEnd"/>
      <w:r w:rsidRPr="00607B7A">
        <w:rPr>
          <w:rFonts w:ascii="Times New Roman" w:eastAsia="Calibri" w:hAnsi="Times New Roman"/>
          <w:lang w:val="uk-UA" w:eastAsia="en-US"/>
        </w:rPr>
        <w:t xml:space="preserve"> (ASMU).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ASMU </w:t>
      </w:r>
      <w:proofErr w:type="spellStart"/>
      <w:r w:rsidRPr="00607B7A">
        <w:rPr>
          <w:rFonts w:ascii="Times New Roman" w:eastAsia="Calibri" w:hAnsi="Times New Roman"/>
          <w:lang w:val="uk-UA" w:eastAsia="en-US"/>
        </w:rPr>
        <w:t>must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include</w:t>
      </w:r>
      <w:proofErr w:type="spellEnd"/>
      <w:r w:rsidRPr="00607B7A">
        <w:rPr>
          <w:rFonts w:ascii="Times New Roman" w:eastAsia="Calibri" w:hAnsi="Times New Roman"/>
          <w:lang w:val="uk-UA" w:eastAsia="en-US"/>
        </w:rPr>
        <w:t xml:space="preserve"> a </w:t>
      </w:r>
      <w:proofErr w:type="spellStart"/>
      <w:r w:rsidRPr="00607B7A">
        <w:rPr>
          <w:rFonts w:ascii="Times New Roman" w:eastAsia="Calibri" w:hAnsi="Times New Roman"/>
          <w:lang w:val="uk-UA" w:eastAsia="en-US"/>
        </w:rPr>
        <w:t>system</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technical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diagnostics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building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structures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which</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includes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following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devices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protected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from</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damage</w:t>
      </w:r>
      <w:proofErr w:type="spellEnd"/>
      <w:r w:rsidRPr="00607B7A">
        <w:rPr>
          <w:rFonts w:ascii="Times New Roman" w:eastAsia="Calibri" w:hAnsi="Times New Roman"/>
          <w:lang w:val="uk-UA" w:eastAsia="en-US"/>
        </w:rPr>
        <w:t>:</w:t>
      </w:r>
    </w:p>
    <w:p w:rsidR="00E2502D" w:rsidRPr="00C6208F" w:rsidRDefault="00E2502D" w:rsidP="008153B0">
      <w:pPr>
        <w:pStyle w:val="af7"/>
        <w:numPr>
          <w:ilvl w:val="1"/>
          <w:numId w:val="56"/>
        </w:numPr>
        <w:tabs>
          <w:tab w:val="left" w:pos="1134"/>
        </w:tabs>
        <w:spacing w:line="245" w:lineRule="auto"/>
        <w:ind w:left="0" w:firstLine="709"/>
        <w:contextualSpacing w:val="0"/>
        <w:jc w:val="both"/>
        <w:rPr>
          <w:rFonts w:eastAsia="Calibri"/>
          <w:sz w:val="22"/>
          <w:szCs w:val="22"/>
          <w:lang w:val="uk-UA" w:eastAsia="en-US"/>
        </w:rPr>
      </w:pPr>
      <w:proofErr w:type="spellStart"/>
      <w:r w:rsidRPr="00C6208F">
        <w:rPr>
          <w:rFonts w:eastAsia="Calibri"/>
          <w:sz w:val="22"/>
          <w:szCs w:val="22"/>
          <w:lang w:val="uk-UA" w:eastAsia="en-US"/>
        </w:rPr>
        <w:t>primary</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devices</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for</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obtaining</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information</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regarding</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the</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change</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of</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position</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displacement</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and</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state</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deformation</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temperature</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etc</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of</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the</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inspected</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object</w:t>
      </w:r>
      <w:proofErr w:type="spellEnd"/>
      <w:r w:rsidRPr="00C6208F">
        <w:rPr>
          <w:rFonts w:eastAsia="Calibri"/>
          <w:sz w:val="22"/>
          <w:szCs w:val="22"/>
          <w:lang w:val="uk-UA" w:eastAsia="en-US"/>
        </w:rPr>
        <w:t>;</w:t>
      </w:r>
    </w:p>
    <w:p w:rsidR="00E2502D" w:rsidRPr="00C6208F" w:rsidRDefault="00E2502D" w:rsidP="008153B0">
      <w:pPr>
        <w:pStyle w:val="af7"/>
        <w:numPr>
          <w:ilvl w:val="1"/>
          <w:numId w:val="56"/>
        </w:numPr>
        <w:tabs>
          <w:tab w:val="left" w:pos="1134"/>
        </w:tabs>
        <w:spacing w:line="245" w:lineRule="auto"/>
        <w:ind w:left="0" w:firstLine="709"/>
        <w:contextualSpacing w:val="0"/>
        <w:jc w:val="both"/>
        <w:rPr>
          <w:rFonts w:eastAsia="Calibri"/>
          <w:sz w:val="22"/>
          <w:szCs w:val="22"/>
          <w:lang w:val="uk-UA" w:eastAsia="en-US"/>
        </w:rPr>
      </w:pPr>
      <w:proofErr w:type="spellStart"/>
      <w:r w:rsidRPr="00C6208F">
        <w:rPr>
          <w:rFonts w:eastAsia="Calibri"/>
          <w:sz w:val="22"/>
          <w:szCs w:val="22"/>
          <w:lang w:val="uk-UA" w:eastAsia="en-US"/>
        </w:rPr>
        <w:t>secondary</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devices</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for</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the</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processing</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of</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the</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received</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information</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for</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example</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computer</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system</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of</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the</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analysis</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of</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the</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state</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of</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the</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object</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containing</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control</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standards</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and</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rules</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of</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decision-making</w:t>
      </w:r>
      <w:proofErr w:type="spellEnd"/>
      <w:r w:rsidRPr="00C6208F">
        <w:rPr>
          <w:rFonts w:eastAsia="Calibri"/>
          <w:sz w:val="22"/>
          <w:szCs w:val="22"/>
          <w:lang w:val="uk-UA" w:eastAsia="en-US"/>
        </w:rPr>
        <w:t>);</w:t>
      </w:r>
    </w:p>
    <w:p w:rsidR="00E2502D" w:rsidRPr="00C6208F" w:rsidRDefault="00E2502D" w:rsidP="008153B0">
      <w:pPr>
        <w:pStyle w:val="af7"/>
        <w:numPr>
          <w:ilvl w:val="1"/>
          <w:numId w:val="56"/>
        </w:numPr>
        <w:tabs>
          <w:tab w:val="left" w:pos="1134"/>
        </w:tabs>
        <w:spacing w:line="245" w:lineRule="auto"/>
        <w:ind w:left="0" w:firstLine="709"/>
        <w:contextualSpacing w:val="0"/>
        <w:jc w:val="both"/>
        <w:rPr>
          <w:rFonts w:eastAsia="Calibri"/>
          <w:sz w:val="22"/>
          <w:szCs w:val="22"/>
          <w:lang w:val="uk-UA" w:eastAsia="en-US"/>
        </w:rPr>
      </w:pPr>
      <w:proofErr w:type="spellStart"/>
      <w:r w:rsidRPr="00C6208F">
        <w:rPr>
          <w:rFonts w:eastAsia="Calibri"/>
          <w:sz w:val="22"/>
          <w:szCs w:val="22"/>
          <w:lang w:val="uk-UA" w:eastAsia="en-US"/>
        </w:rPr>
        <w:t>signaling</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devices</w:t>
      </w:r>
      <w:proofErr w:type="spellEnd"/>
      <w:r w:rsidRPr="00C6208F">
        <w:rPr>
          <w:rFonts w:eastAsia="Calibri"/>
          <w:sz w:val="22"/>
          <w:szCs w:val="22"/>
          <w:lang w:val="uk-UA" w:eastAsia="en-US"/>
        </w:rPr>
        <w:t>;</w:t>
      </w:r>
    </w:p>
    <w:p w:rsidR="00E2502D" w:rsidRPr="00C6208F" w:rsidRDefault="00E2502D" w:rsidP="008153B0">
      <w:pPr>
        <w:pStyle w:val="af7"/>
        <w:numPr>
          <w:ilvl w:val="1"/>
          <w:numId w:val="56"/>
        </w:numPr>
        <w:tabs>
          <w:tab w:val="left" w:pos="1134"/>
        </w:tabs>
        <w:spacing w:line="245" w:lineRule="auto"/>
        <w:ind w:left="0" w:firstLine="709"/>
        <w:contextualSpacing w:val="0"/>
        <w:jc w:val="both"/>
        <w:rPr>
          <w:rFonts w:eastAsia="Calibri"/>
          <w:sz w:val="22"/>
          <w:szCs w:val="22"/>
          <w:lang w:val="uk-UA" w:eastAsia="en-US"/>
        </w:rPr>
      </w:pPr>
      <w:proofErr w:type="spellStart"/>
      <w:r w:rsidRPr="00C6208F">
        <w:rPr>
          <w:rFonts w:eastAsia="Calibri"/>
          <w:sz w:val="22"/>
          <w:szCs w:val="22"/>
          <w:lang w:val="uk-UA" w:eastAsia="en-US"/>
        </w:rPr>
        <w:t>lines</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of</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communication</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between</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equipment</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and</w:t>
      </w:r>
      <w:proofErr w:type="spellEnd"/>
      <w:r w:rsidRPr="00C6208F">
        <w:rPr>
          <w:rFonts w:eastAsia="Calibri"/>
          <w:sz w:val="22"/>
          <w:szCs w:val="22"/>
          <w:lang w:val="uk-UA" w:eastAsia="en-US"/>
        </w:rPr>
        <w:t xml:space="preserve"> </w:t>
      </w:r>
      <w:proofErr w:type="spellStart"/>
      <w:r w:rsidRPr="00C6208F">
        <w:rPr>
          <w:rFonts w:eastAsia="Calibri"/>
          <w:sz w:val="22"/>
          <w:szCs w:val="22"/>
          <w:lang w:val="uk-UA" w:eastAsia="en-US"/>
        </w:rPr>
        <w:t>devices</w:t>
      </w:r>
      <w:proofErr w:type="spellEnd"/>
      <w:r w:rsidRPr="00C6208F">
        <w:rPr>
          <w:rFonts w:eastAsia="Calibri"/>
          <w:sz w:val="22"/>
          <w:szCs w:val="22"/>
          <w:lang w:val="uk-UA" w:eastAsia="en-US"/>
        </w:rPr>
        <w:t>.</w:t>
      </w:r>
    </w:p>
    <w:p w:rsidR="00E2502D" w:rsidRPr="00607B7A" w:rsidRDefault="00E2502D" w:rsidP="008153B0">
      <w:pPr>
        <w:spacing w:after="0" w:line="245" w:lineRule="auto"/>
        <w:ind w:firstLine="709"/>
        <w:jc w:val="both"/>
        <w:rPr>
          <w:rFonts w:ascii="Times New Roman" w:eastAsia="Calibri" w:hAnsi="Times New Roman"/>
          <w:lang w:val="uk-UA" w:eastAsia="en-US"/>
        </w:rPr>
      </w:pPr>
      <w:proofErr w:type="spellStart"/>
      <w:r w:rsidRPr="00C6208F">
        <w:rPr>
          <w:rFonts w:ascii="Times New Roman" w:eastAsia="Calibri" w:hAnsi="Times New Roman"/>
          <w:lang w:val="uk-UA" w:eastAsia="en-US"/>
        </w:rPr>
        <w:t>The</w:t>
      </w:r>
      <w:proofErr w:type="spellEnd"/>
      <w:r w:rsidRPr="00C6208F">
        <w:rPr>
          <w:rFonts w:ascii="Times New Roman" w:eastAsia="Calibri" w:hAnsi="Times New Roman"/>
          <w:lang w:val="uk-UA" w:eastAsia="en-US"/>
        </w:rPr>
        <w:t xml:space="preserve"> </w:t>
      </w:r>
      <w:proofErr w:type="spellStart"/>
      <w:r w:rsidRPr="00C6208F">
        <w:rPr>
          <w:rFonts w:ascii="Times New Roman" w:eastAsia="Calibri" w:hAnsi="Times New Roman"/>
          <w:lang w:val="uk-UA" w:eastAsia="en-US"/>
        </w:rPr>
        <w:t>necessity</w:t>
      </w:r>
      <w:proofErr w:type="spellEnd"/>
      <w:r w:rsidRPr="00C6208F">
        <w:rPr>
          <w:rFonts w:ascii="Times New Roman" w:eastAsia="Calibri" w:hAnsi="Times New Roman"/>
          <w:lang w:val="uk-UA" w:eastAsia="en-US"/>
        </w:rPr>
        <w:t xml:space="preserve"> </w:t>
      </w:r>
      <w:proofErr w:type="spellStart"/>
      <w:r w:rsidRPr="00C6208F">
        <w:rPr>
          <w:rFonts w:ascii="Times New Roman" w:eastAsia="Calibri" w:hAnsi="Times New Roman"/>
          <w:lang w:val="uk-UA" w:eastAsia="en-US"/>
        </w:rPr>
        <w:t>of</w:t>
      </w:r>
      <w:proofErr w:type="spellEnd"/>
      <w:r w:rsidRPr="00C6208F">
        <w:rPr>
          <w:rFonts w:ascii="Times New Roman" w:eastAsia="Calibri" w:hAnsi="Times New Roman"/>
          <w:lang w:val="uk-UA" w:eastAsia="en-US"/>
        </w:rPr>
        <w:t xml:space="preserve"> </w:t>
      </w:r>
      <w:proofErr w:type="spellStart"/>
      <w:r w:rsidRPr="00C6208F">
        <w:rPr>
          <w:rFonts w:ascii="Times New Roman" w:eastAsia="Calibri" w:hAnsi="Times New Roman"/>
          <w:lang w:val="uk-UA" w:eastAsia="en-US"/>
        </w:rPr>
        <w:t>applying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such</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systems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requirements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to</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them</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should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be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established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by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design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norms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rules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operation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relevant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objects</w:t>
      </w:r>
      <w:proofErr w:type="spellEnd"/>
      <w:r w:rsidRPr="00607B7A">
        <w:rPr>
          <w:rFonts w:ascii="Times New Roman" w:eastAsia="Calibri" w:hAnsi="Times New Roman"/>
          <w:lang w:val="uk-UA" w:eastAsia="en-US"/>
        </w:rPr>
        <w:t>.</w:t>
      </w:r>
    </w:p>
    <w:p w:rsidR="00E2502D" w:rsidRPr="00607B7A" w:rsidRDefault="00E2502D" w:rsidP="008153B0">
      <w:pPr>
        <w:spacing w:after="0" w:line="245" w:lineRule="auto"/>
        <w:ind w:firstLine="709"/>
        <w:jc w:val="both"/>
        <w:rPr>
          <w:rFonts w:ascii="Times New Roman" w:eastAsia="Calibri" w:hAnsi="Times New Roman"/>
          <w:lang w:val="uk-UA" w:eastAsia="en-US"/>
        </w:rPr>
      </w:pPr>
      <w:proofErr w:type="spellStart"/>
      <w:r w:rsidRPr="00607B7A">
        <w:rPr>
          <w:rFonts w:ascii="Times New Roman" w:eastAsia="Calibri" w:hAnsi="Times New Roman"/>
          <w:lang w:val="uk-UA" w:eastAsia="en-US"/>
        </w:rPr>
        <w:t>Currently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such</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monitoring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systems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have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not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been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used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for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bridges</w:t>
      </w:r>
      <w:proofErr w:type="spellEnd"/>
      <w:r w:rsidRPr="00607B7A">
        <w:rPr>
          <w:rFonts w:ascii="Times New Roman" w:eastAsia="Calibri" w:hAnsi="Times New Roman"/>
          <w:lang w:val="uk-UA" w:eastAsia="en-US"/>
        </w:rPr>
        <w:t>.</w:t>
      </w:r>
    </w:p>
    <w:p w:rsidR="00E2502D" w:rsidRPr="00142854" w:rsidRDefault="00E2502D" w:rsidP="008153B0">
      <w:pPr>
        <w:spacing w:before="120" w:after="0" w:line="245" w:lineRule="auto"/>
        <w:ind w:firstLine="709"/>
        <w:jc w:val="both"/>
        <w:rPr>
          <w:rFonts w:ascii="Times New Roman" w:hAnsi="Times New Roman"/>
          <w:b/>
          <w:i/>
          <w:lang w:val="uk-UA" w:eastAsia="uk-UA"/>
        </w:rPr>
      </w:pPr>
      <w:proofErr w:type="spellStart"/>
      <w:r w:rsidRPr="00142854">
        <w:rPr>
          <w:rFonts w:ascii="Times New Roman" w:hAnsi="Times New Roman"/>
          <w:b/>
          <w:i/>
          <w:lang w:val="uk-UA" w:eastAsia="uk-UA"/>
        </w:rPr>
        <w:lastRenderedPageBreak/>
        <w:t>Analysis</w:t>
      </w:r>
      <w:proofErr w:type="spellEnd"/>
      <w:r w:rsidRPr="00142854">
        <w:rPr>
          <w:rFonts w:ascii="Times New Roman" w:hAnsi="Times New Roman"/>
          <w:b/>
          <w:i/>
          <w:lang w:val="uk-UA" w:eastAsia="uk-UA"/>
        </w:rPr>
        <w:t xml:space="preserve"> </w:t>
      </w:r>
      <w:proofErr w:type="spellStart"/>
      <w:r w:rsidRPr="00142854">
        <w:rPr>
          <w:rFonts w:ascii="Times New Roman" w:hAnsi="Times New Roman"/>
          <w:b/>
          <w:i/>
          <w:lang w:val="uk-UA" w:eastAsia="uk-UA"/>
        </w:rPr>
        <w:t>of</w:t>
      </w:r>
      <w:proofErr w:type="spellEnd"/>
      <w:r w:rsidRPr="00142854">
        <w:rPr>
          <w:rFonts w:ascii="Times New Roman" w:hAnsi="Times New Roman"/>
          <w:b/>
          <w:i/>
          <w:lang w:val="uk-UA" w:eastAsia="uk-UA"/>
        </w:rPr>
        <w:t xml:space="preserve"> </w:t>
      </w:r>
      <w:proofErr w:type="spellStart"/>
      <w:r w:rsidRPr="00142854">
        <w:rPr>
          <w:rFonts w:ascii="Times New Roman" w:hAnsi="Times New Roman"/>
          <w:b/>
          <w:i/>
          <w:lang w:val="uk-UA" w:eastAsia="uk-UA"/>
        </w:rPr>
        <w:t>the</w:t>
      </w:r>
      <w:proofErr w:type="spellEnd"/>
      <w:r w:rsidRPr="00142854">
        <w:rPr>
          <w:rFonts w:ascii="Times New Roman" w:hAnsi="Times New Roman"/>
          <w:b/>
          <w:i/>
          <w:lang w:val="uk-UA" w:eastAsia="uk-UA"/>
        </w:rPr>
        <w:t xml:space="preserve"> </w:t>
      </w:r>
      <w:proofErr w:type="spellStart"/>
      <w:r w:rsidRPr="00142854">
        <w:rPr>
          <w:rFonts w:ascii="Times New Roman" w:hAnsi="Times New Roman"/>
          <w:b/>
          <w:i/>
          <w:lang w:val="uk-UA" w:eastAsia="uk-UA"/>
        </w:rPr>
        <w:t>need</w:t>
      </w:r>
      <w:proofErr w:type="spellEnd"/>
      <w:r w:rsidRPr="00142854">
        <w:rPr>
          <w:rFonts w:ascii="Times New Roman" w:hAnsi="Times New Roman"/>
          <w:b/>
          <w:i/>
          <w:lang w:val="uk-UA" w:eastAsia="uk-UA"/>
        </w:rPr>
        <w:t xml:space="preserve"> </w:t>
      </w:r>
      <w:proofErr w:type="spellStart"/>
      <w:r w:rsidRPr="00142854">
        <w:rPr>
          <w:rFonts w:ascii="Times New Roman" w:hAnsi="Times New Roman"/>
          <w:b/>
          <w:i/>
          <w:lang w:val="uk-UA" w:eastAsia="uk-UA"/>
        </w:rPr>
        <w:t>for</w:t>
      </w:r>
      <w:proofErr w:type="spellEnd"/>
      <w:r w:rsidRPr="00142854">
        <w:rPr>
          <w:rFonts w:ascii="Times New Roman" w:hAnsi="Times New Roman"/>
          <w:b/>
          <w:i/>
          <w:lang w:val="uk-UA" w:eastAsia="uk-UA"/>
        </w:rPr>
        <w:t xml:space="preserve"> </w:t>
      </w:r>
      <w:proofErr w:type="spellStart"/>
      <w:r w:rsidRPr="00142854">
        <w:rPr>
          <w:rFonts w:ascii="Times New Roman" w:hAnsi="Times New Roman"/>
          <w:b/>
          <w:i/>
          <w:lang w:val="uk-UA" w:eastAsia="uk-UA"/>
        </w:rPr>
        <w:t>monitoring</w:t>
      </w:r>
      <w:proofErr w:type="spellEnd"/>
      <w:r w:rsidRPr="00142854">
        <w:rPr>
          <w:rFonts w:ascii="Times New Roman" w:hAnsi="Times New Roman"/>
          <w:b/>
          <w:i/>
          <w:lang w:val="uk-UA" w:eastAsia="uk-UA"/>
        </w:rPr>
        <w:t xml:space="preserve"> </w:t>
      </w:r>
      <w:proofErr w:type="spellStart"/>
      <w:r w:rsidRPr="00142854">
        <w:rPr>
          <w:rFonts w:ascii="Times New Roman" w:hAnsi="Times New Roman"/>
          <w:b/>
          <w:i/>
          <w:lang w:val="uk-UA" w:eastAsia="uk-UA"/>
        </w:rPr>
        <w:t>of</w:t>
      </w:r>
      <w:proofErr w:type="spellEnd"/>
      <w:r w:rsidRPr="00142854">
        <w:rPr>
          <w:rFonts w:ascii="Times New Roman" w:hAnsi="Times New Roman"/>
          <w:b/>
          <w:i/>
          <w:lang w:val="uk-UA" w:eastAsia="uk-UA"/>
        </w:rPr>
        <w:t xml:space="preserve"> </w:t>
      </w:r>
      <w:proofErr w:type="spellStart"/>
      <w:r w:rsidRPr="00142854">
        <w:rPr>
          <w:rFonts w:ascii="Times New Roman" w:hAnsi="Times New Roman"/>
          <w:b/>
          <w:i/>
          <w:lang w:val="uk-UA" w:eastAsia="uk-UA"/>
        </w:rPr>
        <w:t>bridge</w:t>
      </w:r>
      <w:proofErr w:type="spellEnd"/>
      <w:r w:rsidRPr="00142854">
        <w:rPr>
          <w:rFonts w:ascii="Times New Roman" w:hAnsi="Times New Roman"/>
          <w:b/>
          <w:i/>
          <w:lang w:val="uk-UA" w:eastAsia="uk-UA"/>
        </w:rPr>
        <w:t xml:space="preserve"> </w:t>
      </w:r>
      <w:proofErr w:type="spellStart"/>
      <w:r w:rsidRPr="00142854">
        <w:rPr>
          <w:rFonts w:ascii="Times New Roman" w:hAnsi="Times New Roman"/>
          <w:b/>
          <w:i/>
          <w:lang w:val="uk-UA" w:eastAsia="uk-UA"/>
        </w:rPr>
        <w:t>structures</w:t>
      </w:r>
      <w:proofErr w:type="spellEnd"/>
      <w:r w:rsidRPr="00142854">
        <w:rPr>
          <w:rFonts w:ascii="Times New Roman" w:hAnsi="Times New Roman"/>
          <w:b/>
          <w:i/>
          <w:lang w:val="uk-UA" w:eastAsia="uk-UA"/>
        </w:rPr>
        <w:t xml:space="preserve"> </w:t>
      </w:r>
      <w:proofErr w:type="spellStart"/>
      <w:r w:rsidRPr="00142854">
        <w:rPr>
          <w:rFonts w:ascii="Times New Roman" w:hAnsi="Times New Roman"/>
          <w:b/>
          <w:i/>
          <w:lang w:val="uk-UA" w:eastAsia="uk-UA"/>
        </w:rPr>
        <w:t>using</w:t>
      </w:r>
      <w:proofErr w:type="spellEnd"/>
      <w:r w:rsidRPr="00142854">
        <w:rPr>
          <w:rFonts w:ascii="Times New Roman" w:hAnsi="Times New Roman"/>
          <w:b/>
          <w:i/>
          <w:lang w:val="uk-UA" w:eastAsia="uk-UA"/>
        </w:rPr>
        <w:t xml:space="preserve"> </w:t>
      </w:r>
      <w:proofErr w:type="spellStart"/>
      <w:r w:rsidRPr="00142854">
        <w:rPr>
          <w:rFonts w:ascii="Times New Roman" w:hAnsi="Times New Roman"/>
          <w:b/>
          <w:i/>
          <w:lang w:val="uk-UA" w:eastAsia="uk-UA"/>
        </w:rPr>
        <w:t>non-destructive</w:t>
      </w:r>
      <w:proofErr w:type="spellEnd"/>
      <w:r w:rsidRPr="00142854">
        <w:rPr>
          <w:rFonts w:ascii="Times New Roman" w:hAnsi="Times New Roman"/>
          <w:b/>
          <w:i/>
          <w:lang w:val="uk-UA" w:eastAsia="uk-UA"/>
        </w:rPr>
        <w:t xml:space="preserve"> </w:t>
      </w:r>
      <w:proofErr w:type="spellStart"/>
      <w:r w:rsidRPr="00142854">
        <w:rPr>
          <w:rFonts w:ascii="Times New Roman" w:hAnsi="Times New Roman"/>
          <w:b/>
          <w:i/>
          <w:lang w:val="uk-UA" w:eastAsia="uk-UA"/>
        </w:rPr>
        <w:t>diagnostics</w:t>
      </w:r>
      <w:proofErr w:type="spellEnd"/>
      <w:r w:rsidRPr="00142854">
        <w:rPr>
          <w:rFonts w:ascii="Times New Roman" w:hAnsi="Times New Roman"/>
          <w:b/>
          <w:i/>
          <w:lang w:val="uk-UA" w:eastAsia="uk-UA"/>
        </w:rPr>
        <w:t xml:space="preserve"> </w:t>
      </w:r>
      <w:proofErr w:type="spellStart"/>
      <w:r w:rsidRPr="00142854">
        <w:rPr>
          <w:rFonts w:ascii="Times New Roman" w:hAnsi="Times New Roman"/>
          <w:b/>
          <w:i/>
          <w:lang w:val="uk-UA" w:eastAsia="uk-UA"/>
        </w:rPr>
        <w:t>on</w:t>
      </w:r>
      <w:proofErr w:type="spellEnd"/>
      <w:r w:rsidRPr="00142854">
        <w:rPr>
          <w:rFonts w:ascii="Times New Roman" w:hAnsi="Times New Roman"/>
          <w:b/>
          <w:i/>
          <w:lang w:val="uk-UA" w:eastAsia="uk-UA"/>
        </w:rPr>
        <w:t xml:space="preserve"> </w:t>
      </w:r>
      <w:proofErr w:type="spellStart"/>
      <w:r w:rsidRPr="00142854">
        <w:rPr>
          <w:rFonts w:ascii="Times New Roman" w:hAnsi="Times New Roman"/>
          <w:b/>
          <w:i/>
          <w:lang w:val="uk-UA" w:eastAsia="uk-UA"/>
        </w:rPr>
        <w:t>an</w:t>
      </w:r>
      <w:proofErr w:type="spellEnd"/>
      <w:r w:rsidRPr="00142854">
        <w:rPr>
          <w:rFonts w:ascii="Times New Roman" w:hAnsi="Times New Roman"/>
          <w:b/>
          <w:i/>
          <w:lang w:val="uk-UA" w:eastAsia="uk-UA"/>
        </w:rPr>
        <w:t xml:space="preserve"> </w:t>
      </w:r>
      <w:proofErr w:type="spellStart"/>
      <w:r w:rsidRPr="00142854">
        <w:rPr>
          <w:rFonts w:ascii="Times New Roman" w:hAnsi="Times New Roman"/>
          <w:b/>
          <w:i/>
          <w:lang w:val="uk-UA" w:eastAsia="uk-UA"/>
        </w:rPr>
        <w:t>example</w:t>
      </w:r>
      <w:proofErr w:type="spellEnd"/>
      <w:r w:rsidRPr="00142854">
        <w:rPr>
          <w:rFonts w:ascii="Times New Roman" w:hAnsi="Times New Roman"/>
          <w:b/>
          <w:i/>
          <w:lang w:val="uk-UA" w:eastAsia="uk-UA"/>
        </w:rPr>
        <w:t xml:space="preserve"> </w:t>
      </w:r>
      <w:proofErr w:type="spellStart"/>
      <w:r w:rsidRPr="00142854">
        <w:rPr>
          <w:rFonts w:ascii="Times New Roman" w:hAnsi="Times New Roman"/>
          <w:b/>
          <w:i/>
          <w:lang w:val="uk-UA" w:eastAsia="uk-UA"/>
        </w:rPr>
        <w:t>of</w:t>
      </w:r>
      <w:proofErr w:type="spellEnd"/>
      <w:r w:rsidRPr="00142854">
        <w:rPr>
          <w:rFonts w:ascii="Times New Roman" w:hAnsi="Times New Roman"/>
          <w:b/>
          <w:i/>
          <w:lang w:val="uk-UA" w:eastAsia="uk-UA"/>
        </w:rPr>
        <w:t xml:space="preserve"> </w:t>
      </w:r>
      <w:proofErr w:type="spellStart"/>
      <w:r w:rsidRPr="00142854">
        <w:rPr>
          <w:rFonts w:ascii="Times New Roman" w:hAnsi="Times New Roman"/>
          <w:b/>
          <w:i/>
          <w:lang w:val="uk-UA" w:eastAsia="uk-UA"/>
        </w:rPr>
        <w:t>real</w:t>
      </w:r>
      <w:proofErr w:type="spellEnd"/>
      <w:r w:rsidRPr="00142854">
        <w:rPr>
          <w:rFonts w:ascii="Times New Roman" w:hAnsi="Times New Roman"/>
          <w:b/>
          <w:i/>
          <w:lang w:val="uk-UA" w:eastAsia="uk-UA"/>
        </w:rPr>
        <w:t xml:space="preserve"> </w:t>
      </w:r>
      <w:proofErr w:type="spellStart"/>
      <w:r w:rsidRPr="00142854">
        <w:rPr>
          <w:rFonts w:ascii="Times New Roman" w:hAnsi="Times New Roman"/>
          <w:b/>
          <w:i/>
          <w:lang w:val="uk-UA" w:eastAsia="uk-UA"/>
        </w:rPr>
        <w:t>objects</w:t>
      </w:r>
      <w:proofErr w:type="spellEnd"/>
      <w:r>
        <w:rPr>
          <w:rFonts w:ascii="Times New Roman" w:hAnsi="Times New Roman"/>
          <w:b/>
          <w:i/>
          <w:lang w:val="uk-UA" w:eastAsia="uk-UA"/>
        </w:rPr>
        <w:t>.</w:t>
      </w:r>
    </w:p>
    <w:p w:rsidR="00E2502D" w:rsidRPr="00607B7A" w:rsidRDefault="00E2502D" w:rsidP="008153B0">
      <w:pPr>
        <w:spacing w:after="0" w:line="245" w:lineRule="auto"/>
        <w:ind w:firstLine="709"/>
        <w:jc w:val="both"/>
        <w:rPr>
          <w:rFonts w:ascii="Times New Roman" w:hAnsi="Times New Roman"/>
          <w:lang w:val="uk-UA" w:eastAsia="uk-UA"/>
        </w:rPr>
      </w:pP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Ukraine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accordance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with</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current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norms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technical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status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bridges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monitored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during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their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life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cycle</w:t>
      </w:r>
      <w:proofErr w:type="spellEnd"/>
      <w:r w:rsidRPr="00607B7A">
        <w:rPr>
          <w:rFonts w:ascii="Times New Roman" w:hAnsi="Times New Roman"/>
          <w:lang w:val="uk-UA" w:eastAsia="uk-UA"/>
        </w:rPr>
        <w:t xml:space="preserve"> [7, 8, 9].</w:t>
      </w:r>
    </w:p>
    <w:p w:rsidR="00E2502D" w:rsidRPr="00607B7A" w:rsidRDefault="00E2502D" w:rsidP="008153B0">
      <w:pPr>
        <w:spacing w:after="0" w:line="245" w:lineRule="auto"/>
        <w:ind w:firstLine="709"/>
        <w:jc w:val="both"/>
        <w:rPr>
          <w:rFonts w:ascii="Times New Roman" w:hAnsi="Times New Roman"/>
          <w:lang w:val="uk-UA" w:eastAsia="uk-UA"/>
        </w:rPr>
      </w:pPr>
      <w:proofErr w:type="spellStart"/>
      <w:r w:rsidRPr="00607B7A">
        <w:rPr>
          <w:rFonts w:ascii="Times New Roman" w:hAnsi="Times New Roman"/>
          <w:lang w:val="uk-UA" w:eastAsia="uk-UA"/>
        </w:rPr>
        <w:t>Monitoring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technical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condition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bridges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carried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out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survey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experts</w:t>
      </w:r>
      <w:proofErr w:type="spellEnd"/>
      <w:r w:rsidRPr="00607B7A">
        <w:rPr>
          <w:rFonts w:ascii="Times New Roman" w:hAnsi="Times New Roman"/>
          <w:lang w:val="uk-UA" w:eastAsia="uk-UA"/>
        </w:rPr>
        <w:t>.</w:t>
      </w:r>
    </w:p>
    <w:p w:rsidR="00E2502D" w:rsidRPr="00607B7A" w:rsidRDefault="00E2502D" w:rsidP="008153B0">
      <w:pPr>
        <w:spacing w:after="0" w:line="245" w:lineRule="auto"/>
        <w:ind w:firstLine="709"/>
        <w:jc w:val="both"/>
        <w:rPr>
          <w:rFonts w:ascii="Times New Roman" w:eastAsia="Calibri" w:hAnsi="Times New Roman"/>
          <w:lang w:val="uk-UA" w:eastAsia="en-US"/>
        </w:rPr>
      </w:pP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survey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expert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initial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monitoring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stage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periodically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examines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bridge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nature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damage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bridge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determined</w:t>
      </w:r>
      <w:proofErr w:type="spellEnd"/>
      <w:r w:rsidRPr="00607B7A">
        <w:rPr>
          <w:rFonts w:ascii="Times New Roman" w:hAnsi="Times New Roman"/>
          <w:lang w:val="uk-UA" w:eastAsia="uk-UA"/>
        </w:rPr>
        <w:t>.</w:t>
      </w:r>
      <w:r w:rsidRPr="00607B7A">
        <w:rPr>
          <w:rFonts w:ascii="Times New Roman" w:hAnsi="Times New Roman"/>
          <w:lang w:val="en-US" w:eastAsia="uk-UA"/>
        </w:rPr>
        <w:t xml:space="preserve"> </w:t>
      </w:r>
      <w:proofErr w:type="spellStart"/>
      <w:r w:rsidRPr="00607B7A">
        <w:rPr>
          <w:rFonts w:ascii="Times New Roman" w:eastAsia="Calibri" w:hAnsi="Times New Roman"/>
          <w:lang w:val="uk-UA" w:eastAsia="en-US"/>
        </w:rPr>
        <w:t>In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case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detecting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defects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expert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may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decide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need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for</w:t>
      </w:r>
      <w:proofErr w:type="spellEnd"/>
      <w:r w:rsidRPr="00607B7A">
        <w:rPr>
          <w:rFonts w:ascii="Times New Roman" w:eastAsia="Calibri" w:hAnsi="Times New Roman"/>
          <w:lang w:val="uk-UA" w:eastAsia="en-US"/>
        </w:rPr>
        <w:t xml:space="preserve"> a </w:t>
      </w:r>
      <w:proofErr w:type="spellStart"/>
      <w:r w:rsidRPr="00607B7A">
        <w:rPr>
          <w:rFonts w:ascii="Times New Roman" w:eastAsia="Calibri" w:hAnsi="Times New Roman"/>
          <w:lang w:val="uk-UA" w:eastAsia="en-US"/>
        </w:rPr>
        <w:t>survey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test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bridge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using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devices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equipment</w:t>
      </w:r>
      <w:proofErr w:type="spellEnd"/>
      <w:r w:rsidRPr="00607B7A">
        <w:rPr>
          <w:rFonts w:ascii="Times New Roman" w:eastAsia="Calibri" w:hAnsi="Times New Roman"/>
          <w:lang w:val="uk-UA" w:eastAsia="en-US"/>
        </w:rPr>
        <w:t>.</w:t>
      </w:r>
    </w:p>
    <w:p w:rsidR="00E2502D" w:rsidRPr="00607B7A" w:rsidRDefault="00E2502D" w:rsidP="008153B0">
      <w:pPr>
        <w:spacing w:after="0" w:line="245" w:lineRule="auto"/>
        <w:ind w:firstLine="709"/>
        <w:jc w:val="both"/>
        <w:rPr>
          <w:rFonts w:ascii="Times New Roman" w:eastAsia="Calibri" w:hAnsi="Times New Roman"/>
          <w:lang w:val="en-US" w:eastAsia="en-US"/>
        </w:rPr>
      </w:pPr>
      <w:r w:rsidRPr="00607B7A">
        <w:rPr>
          <w:rFonts w:ascii="Times New Roman" w:eastAsia="Calibri" w:hAnsi="Times New Roman"/>
          <w:lang w:val="en-US" w:eastAsia="en-US"/>
        </w:rPr>
        <w:t>The o</w:t>
      </w:r>
      <w:proofErr w:type="spellStart"/>
      <w:r w:rsidRPr="00607B7A">
        <w:rPr>
          <w:rFonts w:ascii="Times New Roman" w:eastAsia="Calibri" w:hAnsi="Times New Roman"/>
          <w:lang w:val="uk-UA" w:eastAsia="en-US"/>
        </w:rPr>
        <w:t>bjects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wh</w:t>
      </w:r>
      <w:proofErr w:type="spellEnd"/>
      <w:r w:rsidRPr="00607B7A">
        <w:rPr>
          <w:rFonts w:ascii="Times New Roman" w:eastAsia="Calibri" w:hAnsi="Times New Roman"/>
          <w:lang w:val="en-US" w:eastAsia="en-US"/>
        </w:rPr>
        <w:t>ich</w:t>
      </w:r>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failure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de</w:t>
      </w:r>
      <w:r w:rsidRPr="00607B7A">
        <w:rPr>
          <w:rFonts w:ascii="Times New Roman" w:eastAsia="Calibri" w:hAnsi="Times New Roman"/>
          <w:lang w:val="en-US" w:eastAsia="en-US"/>
        </w:rPr>
        <w:t>terioration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can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lead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to</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catastrophic</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consequences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include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particular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bridges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tunnels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located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on</w:t>
      </w:r>
      <w:proofErr w:type="spellEnd"/>
      <w:r w:rsidRPr="00607B7A">
        <w:rPr>
          <w:rFonts w:ascii="Times New Roman" w:eastAsia="Calibri" w:hAnsi="Times New Roman"/>
          <w:lang w:val="uk-UA" w:eastAsia="en-US"/>
        </w:rPr>
        <w:t xml:space="preserve"> </w:t>
      </w:r>
      <w:r w:rsidRPr="00607B7A">
        <w:rPr>
          <w:rFonts w:ascii="Times New Roman" w:eastAsia="Calibri" w:hAnsi="Times New Roman"/>
          <w:lang w:val="en-US" w:eastAsia="en-US"/>
        </w:rPr>
        <w:t xml:space="preserve">the </w:t>
      </w:r>
      <w:proofErr w:type="spellStart"/>
      <w:r w:rsidRPr="00607B7A">
        <w:rPr>
          <w:rFonts w:ascii="Times New Roman" w:eastAsia="Calibri" w:hAnsi="Times New Roman"/>
          <w:lang w:val="uk-UA" w:eastAsia="en-US"/>
        </w:rPr>
        <w:t>main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streets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w:t>
      </w:r>
      <w:proofErr w:type="spellEnd"/>
      <w:r w:rsidRPr="00607B7A">
        <w:rPr>
          <w:rFonts w:ascii="Times New Roman" w:eastAsia="Calibri" w:hAnsi="Times New Roman"/>
          <w:lang w:val="uk-UA" w:eastAsia="en-US"/>
        </w:rPr>
        <w:t xml:space="preserve"> </w:t>
      </w:r>
      <w:r w:rsidRPr="00607B7A">
        <w:rPr>
          <w:rFonts w:ascii="Times New Roman" w:eastAsia="Calibri" w:hAnsi="Times New Roman"/>
          <w:lang w:val="en-US" w:eastAsia="en-US"/>
        </w:rPr>
        <w:t xml:space="preserve">the </w:t>
      </w:r>
      <w:proofErr w:type="spellStart"/>
      <w:r w:rsidRPr="00607B7A">
        <w:rPr>
          <w:rFonts w:ascii="Times New Roman" w:eastAsia="Calibri" w:hAnsi="Times New Roman"/>
          <w:lang w:val="uk-UA" w:eastAsia="en-US"/>
        </w:rPr>
        <w:t>cities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since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failure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such</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object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can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lead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for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example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to</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transport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collapse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entire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neighborhood</w:t>
      </w:r>
      <w:proofErr w:type="spellEnd"/>
      <w:r w:rsidRPr="00607B7A">
        <w:rPr>
          <w:rFonts w:ascii="Times New Roman" w:eastAsia="Calibri" w:hAnsi="Times New Roman"/>
          <w:lang w:val="uk-UA" w:eastAsia="en-US"/>
        </w:rPr>
        <w:t xml:space="preserve"> </w:t>
      </w:r>
      <w:r w:rsidRPr="00607B7A">
        <w:rPr>
          <w:rFonts w:ascii="Times New Roman" w:eastAsia="Calibri" w:hAnsi="Times New Roman"/>
          <w:lang w:val="en-US" w:eastAsia="en-US"/>
        </w:rPr>
        <w:t xml:space="preserve"> unit of the </w:t>
      </w:r>
      <w:proofErr w:type="spellStart"/>
      <w:r w:rsidRPr="00607B7A">
        <w:rPr>
          <w:rFonts w:ascii="Times New Roman" w:eastAsia="Calibri" w:hAnsi="Times New Roman"/>
          <w:lang w:val="uk-UA" w:eastAsia="en-US"/>
        </w:rPr>
        <w:t>cit</w:t>
      </w:r>
      <w:proofErr w:type="spellEnd"/>
      <w:r w:rsidRPr="00607B7A">
        <w:rPr>
          <w:rFonts w:ascii="Times New Roman" w:eastAsia="Calibri" w:hAnsi="Times New Roman"/>
          <w:lang w:val="en-US" w:eastAsia="en-US"/>
        </w:rPr>
        <w:t>y</w:t>
      </w:r>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Below</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are</w:t>
      </w:r>
      <w:proofErr w:type="spellEnd"/>
      <w:r w:rsidRPr="00607B7A">
        <w:rPr>
          <w:rFonts w:ascii="Times New Roman" w:eastAsia="Calibri" w:hAnsi="Times New Roman"/>
          <w:lang w:val="uk-UA" w:eastAsia="en-US"/>
        </w:rPr>
        <w:t xml:space="preserve"> </w:t>
      </w:r>
      <w:r w:rsidRPr="00607B7A">
        <w:rPr>
          <w:rFonts w:ascii="Times New Roman" w:eastAsia="Calibri" w:hAnsi="Times New Roman"/>
          <w:lang w:val="en-US" w:eastAsia="en-US"/>
        </w:rPr>
        <w:t xml:space="preserve">the </w:t>
      </w:r>
      <w:proofErr w:type="spellStart"/>
      <w:r w:rsidRPr="00607B7A">
        <w:rPr>
          <w:rFonts w:ascii="Times New Roman" w:eastAsia="Calibri" w:hAnsi="Times New Roman"/>
          <w:lang w:val="uk-UA" w:eastAsia="en-US"/>
        </w:rPr>
        <w:t>examples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such</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monitored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objects</w:t>
      </w:r>
      <w:proofErr w:type="spellEnd"/>
      <w:r w:rsidRPr="00607B7A">
        <w:rPr>
          <w:rFonts w:ascii="Times New Roman" w:eastAsia="Calibri" w:hAnsi="Times New Roman"/>
          <w:lang w:val="uk-UA" w:eastAsia="en-US"/>
        </w:rPr>
        <w:t>.</w:t>
      </w:r>
    </w:p>
    <w:p w:rsidR="00E2502D" w:rsidRDefault="00E2502D" w:rsidP="008153B0">
      <w:pPr>
        <w:spacing w:after="0" w:line="245" w:lineRule="auto"/>
        <w:ind w:firstLine="709"/>
        <w:jc w:val="both"/>
        <w:rPr>
          <w:rFonts w:ascii="Times New Roman" w:hAnsi="Times New Roman"/>
          <w:lang w:val="en-US" w:eastAsia="uk-UA"/>
        </w:rPr>
      </w:pPr>
      <w:proofErr w:type="spellStart"/>
      <w:r w:rsidRPr="00607B7A">
        <w:rPr>
          <w:rFonts w:ascii="Times New Roman" w:hAnsi="Times New Roman"/>
          <w:lang w:val="uk-UA" w:eastAsia="uk-UA"/>
        </w:rPr>
        <w:t>For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example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Figure</w:t>
      </w:r>
      <w:proofErr w:type="spellEnd"/>
      <w:r w:rsidRPr="00607B7A">
        <w:rPr>
          <w:rFonts w:ascii="Times New Roman" w:hAnsi="Times New Roman"/>
          <w:lang w:val="uk-UA" w:eastAsia="uk-UA"/>
        </w:rPr>
        <w:t xml:space="preserve"> 1 </w:t>
      </w:r>
      <w:proofErr w:type="spellStart"/>
      <w:r w:rsidRPr="00607B7A">
        <w:rPr>
          <w:rFonts w:ascii="Times New Roman" w:hAnsi="Times New Roman"/>
          <w:lang w:val="uk-UA" w:eastAsia="uk-UA"/>
        </w:rPr>
        <w:t>shows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photos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bridge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after</w:t>
      </w:r>
      <w:proofErr w:type="spellEnd"/>
      <w:r w:rsidRPr="00607B7A">
        <w:rPr>
          <w:rFonts w:ascii="Times New Roman" w:hAnsi="Times New Roman"/>
          <w:lang w:val="uk-UA" w:eastAsia="uk-UA"/>
        </w:rPr>
        <w:t xml:space="preserve"> a </w:t>
      </w:r>
      <w:proofErr w:type="spellStart"/>
      <w:r w:rsidRPr="00607B7A">
        <w:rPr>
          <w:rFonts w:ascii="Times New Roman" w:hAnsi="Times New Roman"/>
          <w:lang w:val="uk-UA" w:eastAsia="uk-UA"/>
        </w:rPr>
        <w:t>fire</w:t>
      </w:r>
      <w:proofErr w:type="spellEnd"/>
      <w:r>
        <w:rPr>
          <w:rFonts w:ascii="Times New Roman" w:hAnsi="Times New Roman"/>
          <w:lang w:val="uk-UA" w:eastAsia="uk-UA"/>
        </w:rPr>
        <w:t xml:space="preserve">, </w:t>
      </w:r>
      <w:proofErr w:type="spellStart"/>
      <w:r>
        <w:rPr>
          <w:rFonts w:ascii="Times New Roman" w:hAnsi="Times New Roman"/>
          <w:lang w:val="uk-UA" w:eastAsia="uk-UA"/>
        </w:rPr>
        <w:t>as</w:t>
      </w:r>
      <w:proofErr w:type="spellEnd"/>
      <w:r>
        <w:rPr>
          <w:rFonts w:ascii="Times New Roman" w:hAnsi="Times New Roman"/>
          <w:lang w:val="uk-UA" w:eastAsia="uk-UA"/>
        </w:rPr>
        <w:t xml:space="preserve"> </w:t>
      </w:r>
      <w:proofErr w:type="spellStart"/>
      <w:r>
        <w:rPr>
          <w:rFonts w:ascii="Times New Roman" w:hAnsi="Times New Roman"/>
          <w:lang w:val="uk-UA" w:eastAsia="uk-UA"/>
        </w:rPr>
        <w:t>in</w:t>
      </w:r>
      <w:proofErr w:type="spellEnd"/>
      <w:r>
        <w:rPr>
          <w:rFonts w:ascii="Times New Roman" w:hAnsi="Times New Roman"/>
          <w:lang w:val="uk-UA" w:eastAsia="uk-UA"/>
        </w:rPr>
        <w:t xml:space="preserve"> </w:t>
      </w:r>
      <w:proofErr w:type="spellStart"/>
      <w:r>
        <w:rPr>
          <w:rFonts w:ascii="Times New Roman" w:hAnsi="Times New Roman"/>
          <w:lang w:val="uk-UA" w:eastAsia="uk-UA"/>
        </w:rPr>
        <w:t>the</w:t>
      </w:r>
      <w:proofErr w:type="spellEnd"/>
      <w:r>
        <w:rPr>
          <w:rFonts w:ascii="Times New Roman" w:hAnsi="Times New Roman"/>
          <w:lang w:val="uk-UA" w:eastAsia="uk-UA"/>
        </w:rPr>
        <w:t xml:space="preserve"> </w:t>
      </w:r>
      <w:proofErr w:type="spellStart"/>
      <w:r>
        <w:rPr>
          <w:rFonts w:ascii="Times New Roman" w:hAnsi="Times New Roman"/>
          <w:lang w:val="uk-UA" w:eastAsia="uk-UA"/>
        </w:rPr>
        <w:t>case</w:t>
      </w:r>
      <w:proofErr w:type="spellEnd"/>
      <w:r>
        <w:rPr>
          <w:rFonts w:ascii="Times New Roman" w:hAnsi="Times New Roman"/>
          <w:lang w:val="uk-UA" w:eastAsia="uk-UA"/>
        </w:rPr>
        <w:t xml:space="preserve"> </w:t>
      </w:r>
      <w:proofErr w:type="spellStart"/>
      <w:r>
        <w:rPr>
          <w:rFonts w:ascii="Times New Roman" w:hAnsi="Times New Roman"/>
          <w:lang w:val="uk-UA" w:eastAsia="uk-UA"/>
        </w:rPr>
        <w:t>of</w:t>
      </w:r>
      <w:proofErr w:type="spellEnd"/>
      <w:r>
        <w:rPr>
          <w:rFonts w:ascii="Times New Roman" w:hAnsi="Times New Roman"/>
          <w:lang w:val="uk-UA" w:eastAsia="uk-UA"/>
        </w:rPr>
        <w:t xml:space="preserve"> </w:t>
      </w:r>
      <w:proofErr w:type="spellStart"/>
      <w:r>
        <w:rPr>
          <w:rFonts w:ascii="Times New Roman" w:hAnsi="Times New Roman"/>
          <w:lang w:val="uk-UA" w:eastAsia="uk-UA"/>
        </w:rPr>
        <w:t>an</w:t>
      </w:r>
      <w:proofErr w:type="spellEnd"/>
      <w:r>
        <w:rPr>
          <w:rFonts w:ascii="Times New Roman" w:hAnsi="Times New Roman"/>
          <w:lang w:val="uk-UA" w:eastAsia="uk-UA"/>
        </w:rPr>
        <w:t xml:space="preserve"> </w:t>
      </w:r>
      <w:proofErr w:type="spellStart"/>
      <w:r>
        <w:rPr>
          <w:rFonts w:ascii="Times New Roman" w:hAnsi="Times New Roman"/>
          <w:lang w:val="uk-UA" w:eastAsia="uk-UA"/>
        </w:rPr>
        <w:t>overpass</w:t>
      </w:r>
      <w:proofErr w:type="spellEnd"/>
      <w:r>
        <w:rPr>
          <w:rFonts w:ascii="Times New Roman" w:hAnsi="Times New Roman"/>
          <w:lang w:val="uk-UA" w:eastAsia="uk-UA"/>
        </w:rPr>
        <w:t>  </w:t>
      </w:r>
      <w:proofErr w:type="spellStart"/>
      <w:r w:rsidRPr="00607B7A">
        <w:rPr>
          <w:rFonts w:ascii="Times New Roman" w:hAnsi="Times New Roman"/>
          <w:lang w:val="uk-UA" w:eastAsia="uk-UA"/>
        </w:rPr>
        <w:t>near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Shul</w:t>
      </w:r>
      <w:r w:rsidRPr="00607B7A">
        <w:rPr>
          <w:rFonts w:ascii="Times New Roman" w:hAnsi="Times New Roman"/>
          <w:lang w:val="en-US" w:eastAsia="uk-UA"/>
        </w:rPr>
        <w:t>i</w:t>
      </w:r>
      <w:r w:rsidRPr="00607B7A">
        <w:rPr>
          <w:rFonts w:ascii="Times New Roman" w:hAnsi="Times New Roman"/>
          <w:lang w:val="uk-UA" w:eastAsia="uk-UA"/>
        </w:rPr>
        <w:t>avska</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metro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station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Kyiv</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Here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course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initial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inspection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defects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concrete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protective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layer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fittings</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 xml:space="preserve">of the girders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beams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spans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were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detected</w:t>
      </w:r>
      <w:proofErr w:type="spellEnd"/>
      <w:r w:rsidRPr="00607B7A">
        <w:rPr>
          <w:rFonts w:ascii="Times New Roman" w:hAnsi="Times New Roman"/>
          <w:lang w:val="uk-UA" w:eastAsia="uk-UA"/>
        </w:rPr>
        <w:t xml:space="preserve"> [10].</w:t>
      </w:r>
    </w:p>
    <w:p w:rsidR="005D02A7" w:rsidRDefault="005D02A7" w:rsidP="008153B0">
      <w:pPr>
        <w:spacing w:after="0" w:line="245" w:lineRule="auto"/>
        <w:ind w:firstLine="709"/>
        <w:jc w:val="both"/>
        <w:rPr>
          <w:rFonts w:ascii="Times New Roman" w:hAnsi="Times New Roman"/>
          <w:lang w:val="en-US" w:eastAsia="uk-UA"/>
        </w:rPr>
      </w:pPr>
    </w:p>
    <w:tbl>
      <w:tblPr>
        <w:tblW w:w="0" w:type="auto"/>
        <w:tblLook w:val="04A0" w:firstRow="1" w:lastRow="0" w:firstColumn="1" w:lastColumn="0" w:noHBand="0" w:noVBand="1"/>
      </w:tblPr>
      <w:tblGrid>
        <w:gridCol w:w="4700"/>
        <w:gridCol w:w="4622"/>
      </w:tblGrid>
      <w:tr w:rsidR="00E2502D" w:rsidRPr="00C709DF" w:rsidTr="0042516F">
        <w:tc>
          <w:tcPr>
            <w:tcW w:w="4700" w:type="dxa"/>
            <w:shd w:val="clear" w:color="auto" w:fill="auto"/>
          </w:tcPr>
          <w:p w:rsidR="00E2502D" w:rsidRPr="00C709DF" w:rsidRDefault="00E2502D" w:rsidP="008153B0">
            <w:pPr>
              <w:spacing w:before="120" w:after="0" w:line="245" w:lineRule="auto"/>
              <w:jc w:val="center"/>
              <w:rPr>
                <w:rFonts w:ascii="Times New Roman" w:hAnsi="Times New Roman"/>
                <w:lang w:val="uk-UA" w:eastAsia="uk-UA"/>
              </w:rPr>
            </w:pPr>
            <w:r w:rsidRPr="00C709DF">
              <w:rPr>
                <w:rFonts w:ascii="Times New Roman" w:eastAsia="Calibri" w:hAnsi="Times New Roman"/>
                <w:noProof/>
                <w:lang w:val="en-US" w:eastAsia="en-US"/>
              </w:rPr>
              <w:drawing>
                <wp:inline distT="0" distB="0" distL="0" distR="0" wp14:anchorId="6806BC65" wp14:editId="65766C6B">
                  <wp:extent cx="2163170" cy="1617023"/>
                  <wp:effectExtent l="0" t="0" r="8890" b="2540"/>
                  <wp:docPr id="1" name="Рисунок 2" descr="PICT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ICT003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62850" cy="1616784"/>
                          </a:xfrm>
                          <a:prstGeom prst="rect">
                            <a:avLst/>
                          </a:prstGeom>
                          <a:noFill/>
                          <a:ln>
                            <a:noFill/>
                          </a:ln>
                        </pic:spPr>
                      </pic:pic>
                    </a:graphicData>
                  </a:graphic>
                </wp:inline>
              </w:drawing>
            </w:r>
          </w:p>
        </w:tc>
        <w:tc>
          <w:tcPr>
            <w:tcW w:w="4622" w:type="dxa"/>
            <w:shd w:val="clear" w:color="auto" w:fill="auto"/>
          </w:tcPr>
          <w:p w:rsidR="00E2502D" w:rsidRPr="00C709DF" w:rsidRDefault="00E2502D" w:rsidP="008153B0">
            <w:pPr>
              <w:spacing w:before="400" w:after="0" w:line="245" w:lineRule="auto"/>
              <w:jc w:val="center"/>
              <w:rPr>
                <w:rFonts w:ascii="Times New Roman" w:hAnsi="Times New Roman"/>
                <w:lang w:val="uk-UA" w:eastAsia="uk-UA"/>
              </w:rPr>
            </w:pPr>
            <w:r w:rsidRPr="00C709DF">
              <w:rPr>
                <w:rFonts w:ascii="Times New Roman" w:eastAsia="Calibri" w:hAnsi="Times New Roman"/>
                <w:noProof/>
                <w:lang w:val="en-US" w:eastAsia="en-US"/>
              </w:rPr>
              <w:drawing>
                <wp:inline distT="0" distB="0" distL="0" distR="0" wp14:anchorId="0B2A3D22" wp14:editId="6E780948">
                  <wp:extent cx="2085975" cy="1438275"/>
                  <wp:effectExtent l="0" t="0" r="0" b="0"/>
                  <wp:docPr id="3" name="Рисунок 3" descr="PICT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PICT0037"/>
                          <pic:cNvPicPr>
                            <a:picLocks noChangeAspect="1" noChangeArrowheads="1"/>
                          </pic:cNvPicPr>
                        </pic:nvPicPr>
                        <pic:blipFill>
                          <a:blip r:embed="rId123">
                            <a:extLst>
                              <a:ext uri="{28A0092B-C50C-407E-A947-70E740481C1C}">
                                <a14:useLocalDpi xmlns:a14="http://schemas.microsoft.com/office/drawing/2010/main" val="0"/>
                              </a:ext>
                            </a:extLst>
                          </a:blip>
                          <a:srcRect t="7465"/>
                          <a:stretch>
                            <a:fillRect/>
                          </a:stretch>
                        </pic:blipFill>
                        <pic:spPr bwMode="auto">
                          <a:xfrm>
                            <a:off x="0" y="0"/>
                            <a:ext cx="2085975" cy="1438275"/>
                          </a:xfrm>
                          <a:prstGeom prst="rect">
                            <a:avLst/>
                          </a:prstGeom>
                          <a:noFill/>
                          <a:ln>
                            <a:noFill/>
                          </a:ln>
                        </pic:spPr>
                      </pic:pic>
                    </a:graphicData>
                  </a:graphic>
                </wp:inline>
              </w:drawing>
            </w:r>
          </w:p>
        </w:tc>
      </w:tr>
      <w:tr w:rsidR="00E2502D" w:rsidRPr="00C709DF" w:rsidTr="0042516F">
        <w:tc>
          <w:tcPr>
            <w:tcW w:w="4700" w:type="dxa"/>
            <w:shd w:val="clear" w:color="auto" w:fill="auto"/>
          </w:tcPr>
          <w:p w:rsidR="00E2502D" w:rsidRPr="009D625C" w:rsidRDefault="00E2502D" w:rsidP="008153B0">
            <w:pPr>
              <w:spacing w:after="0" w:line="245" w:lineRule="auto"/>
              <w:jc w:val="center"/>
              <w:rPr>
                <w:rFonts w:ascii="Times New Roman" w:eastAsia="Calibri" w:hAnsi="Times New Roman"/>
                <w:i/>
                <w:noProof/>
                <w:lang w:val="en-US"/>
              </w:rPr>
            </w:pPr>
            <w:r w:rsidRPr="00206B24">
              <w:rPr>
                <w:rFonts w:ascii="Times New Roman" w:eastAsia="Calibri" w:hAnsi="Times New Roman"/>
                <w:i/>
                <w:noProof/>
                <w:lang w:val="uk-UA"/>
              </w:rPr>
              <w:t>a</w:t>
            </w:r>
          </w:p>
        </w:tc>
        <w:tc>
          <w:tcPr>
            <w:tcW w:w="4622" w:type="dxa"/>
            <w:shd w:val="clear" w:color="auto" w:fill="auto"/>
          </w:tcPr>
          <w:p w:rsidR="00E2502D" w:rsidRPr="00206B24" w:rsidRDefault="00E2502D" w:rsidP="008153B0">
            <w:pPr>
              <w:spacing w:after="0" w:line="245" w:lineRule="auto"/>
              <w:jc w:val="center"/>
              <w:rPr>
                <w:rFonts w:ascii="Times New Roman" w:eastAsia="Calibri" w:hAnsi="Times New Roman"/>
                <w:i/>
                <w:noProof/>
                <w:lang w:val="en-US"/>
              </w:rPr>
            </w:pPr>
            <w:r w:rsidRPr="00206B24">
              <w:rPr>
                <w:rFonts w:ascii="Times New Roman" w:eastAsia="Calibri" w:hAnsi="Times New Roman"/>
                <w:i/>
                <w:noProof/>
                <w:lang w:val="en-US"/>
              </w:rPr>
              <w:t>b</w:t>
            </w:r>
          </w:p>
        </w:tc>
      </w:tr>
    </w:tbl>
    <w:p w:rsidR="00E2502D" w:rsidRPr="00C335E1" w:rsidRDefault="00E2502D" w:rsidP="008153B0">
      <w:pPr>
        <w:spacing w:before="120" w:after="0" w:line="245" w:lineRule="auto"/>
        <w:ind w:firstLine="709"/>
        <w:jc w:val="both"/>
        <w:rPr>
          <w:rFonts w:ascii="Times New Roman" w:hAnsi="Times New Roman"/>
          <w:lang w:val="uk-UA" w:eastAsia="uk-UA"/>
        </w:rPr>
      </w:pPr>
      <w:proofErr w:type="spellStart"/>
      <w:r w:rsidRPr="00607B7A">
        <w:rPr>
          <w:rFonts w:ascii="Times New Roman" w:hAnsi="Times New Roman"/>
          <w:b/>
          <w:i/>
          <w:lang w:val="uk-UA" w:eastAsia="uk-UA"/>
        </w:rPr>
        <w:t>Figure</w:t>
      </w:r>
      <w:proofErr w:type="spellEnd"/>
      <w:r w:rsidRPr="00607B7A">
        <w:rPr>
          <w:rFonts w:ascii="Times New Roman" w:hAnsi="Times New Roman"/>
          <w:b/>
          <w:i/>
          <w:lang w:val="uk-UA" w:eastAsia="uk-UA"/>
        </w:rPr>
        <w:t xml:space="preserve"> 1 </w:t>
      </w:r>
      <w:r>
        <w:rPr>
          <w:rFonts w:ascii="Times New Roman" w:hAnsi="Times New Roman"/>
          <w:i/>
          <w:lang w:val="uk-UA" w:eastAsia="uk-UA"/>
        </w:rPr>
        <w:t>–</w:t>
      </w:r>
      <w:r w:rsidRPr="00607B7A">
        <w:rPr>
          <w:rFonts w:ascii="Times New Roman" w:hAnsi="Times New Roman"/>
          <w:i/>
          <w:lang w:val="uk-UA" w:eastAsia="uk-UA"/>
        </w:rPr>
        <w:t xml:space="preserve"> </w:t>
      </w:r>
      <w:proofErr w:type="spellStart"/>
      <w:r w:rsidRPr="00C335E1">
        <w:rPr>
          <w:rFonts w:ascii="Times New Roman" w:hAnsi="Times New Roman"/>
          <w:lang w:val="uk-UA" w:eastAsia="uk-UA"/>
        </w:rPr>
        <w:t>Overpass</w:t>
      </w:r>
      <w:proofErr w:type="spellEnd"/>
      <w:r w:rsidRPr="00C335E1">
        <w:rPr>
          <w:rFonts w:ascii="Times New Roman" w:hAnsi="Times New Roman"/>
          <w:lang w:val="uk-UA" w:eastAsia="uk-UA"/>
        </w:rPr>
        <w:t xml:space="preserve"> </w:t>
      </w:r>
      <w:proofErr w:type="spellStart"/>
      <w:r w:rsidRPr="00C335E1">
        <w:rPr>
          <w:rFonts w:ascii="Times New Roman" w:hAnsi="Times New Roman"/>
          <w:lang w:val="uk-UA" w:eastAsia="uk-UA"/>
        </w:rPr>
        <w:t>structures</w:t>
      </w:r>
      <w:proofErr w:type="spellEnd"/>
      <w:r w:rsidRPr="00C335E1">
        <w:rPr>
          <w:rFonts w:ascii="Times New Roman" w:hAnsi="Times New Roman"/>
          <w:lang w:val="uk-UA" w:eastAsia="uk-UA"/>
        </w:rPr>
        <w:t xml:space="preserve"> </w:t>
      </w:r>
      <w:proofErr w:type="spellStart"/>
      <w:r w:rsidRPr="00C335E1">
        <w:rPr>
          <w:rFonts w:ascii="Times New Roman" w:hAnsi="Times New Roman"/>
          <w:lang w:val="uk-UA" w:eastAsia="uk-UA"/>
        </w:rPr>
        <w:t>near</w:t>
      </w:r>
      <w:proofErr w:type="spellEnd"/>
      <w:r w:rsidRPr="00C335E1">
        <w:rPr>
          <w:rFonts w:ascii="Times New Roman" w:hAnsi="Times New Roman"/>
          <w:lang w:val="uk-UA" w:eastAsia="uk-UA"/>
        </w:rPr>
        <w:t xml:space="preserve"> </w:t>
      </w:r>
      <w:proofErr w:type="spellStart"/>
      <w:r w:rsidRPr="00C335E1">
        <w:rPr>
          <w:rFonts w:ascii="Times New Roman" w:hAnsi="Times New Roman"/>
          <w:lang w:val="uk-UA" w:eastAsia="uk-UA"/>
        </w:rPr>
        <w:t>the</w:t>
      </w:r>
      <w:proofErr w:type="spellEnd"/>
      <w:r w:rsidRPr="00C335E1">
        <w:rPr>
          <w:rFonts w:ascii="Times New Roman" w:hAnsi="Times New Roman"/>
          <w:lang w:val="uk-UA" w:eastAsia="uk-UA"/>
        </w:rPr>
        <w:t xml:space="preserve"> </w:t>
      </w:r>
      <w:proofErr w:type="spellStart"/>
      <w:r w:rsidRPr="00C335E1">
        <w:rPr>
          <w:rFonts w:ascii="Times New Roman" w:hAnsi="Times New Roman"/>
          <w:lang w:val="uk-UA" w:eastAsia="uk-UA"/>
        </w:rPr>
        <w:t>Shulyavskaya</w:t>
      </w:r>
      <w:proofErr w:type="spellEnd"/>
      <w:r w:rsidRPr="00C335E1">
        <w:rPr>
          <w:rFonts w:ascii="Times New Roman" w:hAnsi="Times New Roman"/>
          <w:lang w:val="uk-UA" w:eastAsia="uk-UA"/>
        </w:rPr>
        <w:t xml:space="preserve"> </w:t>
      </w:r>
      <w:proofErr w:type="spellStart"/>
      <w:r w:rsidRPr="00C335E1">
        <w:rPr>
          <w:rFonts w:ascii="Times New Roman" w:hAnsi="Times New Roman"/>
          <w:lang w:val="uk-UA" w:eastAsia="uk-UA"/>
        </w:rPr>
        <w:t>metro</w:t>
      </w:r>
      <w:proofErr w:type="spellEnd"/>
      <w:r w:rsidRPr="00C335E1">
        <w:rPr>
          <w:rFonts w:ascii="Times New Roman" w:hAnsi="Times New Roman"/>
          <w:lang w:val="uk-UA" w:eastAsia="uk-UA"/>
        </w:rPr>
        <w:t xml:space="preserve"> </w:t>
      </w:r>
      <w:proofErr w:type="spellStart"/>
      <w:r w:rsidRPr="00C335E1">
        <w:rPr>
          <w:rFonts w:ascii="Times New Roman" w:hAnsi="Times New Roman"/>
          <w:lang w:val="uk-UA" w:eastAsia="uk-UA"/>
        </w:rPr>
        <w:t>station</w:t>
      </w:r>
      <w:proofErr w:type="spellEnd"/>
      <w:r w:rsidRPr="00C335E1">
        <w:rPr>
          <w:rFonts w:ascii="Times New Roman" w:hAnsi="Times New Roman"/>
          <w:lang w:val="uk-UA" w:eastAsia="uk-UA"/>
        </w:rPr>
        <w:t xml:space="preserve"> </w:t>
      </w:r>
      <w:proofErr w:type="spellStart"/>
      <w:r w:rsidRPr="00C335E1">
        <w:rPr>
          <w:rFonts w:ascii="Times New Roman" w:hAnsi="Times New Roman"/>
          <w:lang w:val="uk-UA" w:eastAsia="uk-UA"/>
        </w:rPr>
        <w:t>in</w:t>
      </w:r>
      <w:proofErr w:type="spellEnd"/>
      <w:r w:rsidRPr="00C335E1">
        <w:rPr>
          <w:rFonts w:ascii="Times New Roman" w:hAnsi="Times New Roman"/>
          <w:lang w:val="uk-UA" w:eastAsia="uk-UA"/>
        </w:rPr>
        <w:t xml:space="preserve"> </w:t>
      </w:r>
      <w:proofErr w:type="spellStart"/>
      <w:r w:rsidRPr="00C335E1">
        <w:rPr>
          <w:rFonts w:ascii="Times New Roman" w:hAnsi="Times New Roman"/>
          <w:lang w:val="uk-UA" w:eastAsia="uk-UA"/>
        </w:rPr>
        <w:t>Kyiv</w:t>
      </w:r>
      <w:proofErr w:type="spellEnd"/>
      <w:r w:rsidRPr="00C335E1">
        <w:rPr>
          <w:rFonts w:ascii="Times New Roman" w:hAnsi="Times New Roman"/>
          <w:lang w:val="uk-UA" w:eastAsia="uk-UA"/>
        </w:rPr>
        <w:t xml:space="preserve"> </w:t>
      </w:r>
      <w:proofErr w:type="spellStart"/>
      <w:r w:rsidRPr="00C335E1">
        <w:rPr>
          <w:rFonts w:ascii="Times New Roman" w:hAnsi="Times New Roman"/>
          <w:lang w:val="uk-UA" w:eastAsia="uk-UA"/>
        </w:rPr>
        <w:t>after</w:t>
      </w:r>
      <w:proofErr w:type="spellEnd"/>
      <w:r w:rsidRPr="00C335E1">
        <w:rPr>
          <w:rFonts w:ascii="Times New Roman" w:hAnsi="Times New Roman"/>
          <w:lang w:val="uk-UA" w:eastAsia="uk-UA"/>
        </w:rPr>
        <w:t xml:space="preserve"> a </w:t>
      </w:r>
      <w:proofErr w:type="spellStart"/>
      <w:r w:rsidRPr="00C335E1">
        <w:rPr>
          <w:rFonts w:ascii="Times New Roman" w:hAnsi="Times New Roman"/>
          <w:lang w:val="uk-UA" w:eastAsia="uk-UA"/>
        </w:rPr>
        <w:t>fire</w:t>
      </w:r>
      <w:proofErr w:type="spellEnd"/>
    </w:p>
    <w:p w:rsidR="00E2502D" w:rsidRPr="00607B7A" w:rsidRDefault="00E2502D" w:rsidP="008153B0">
      <w:pPr>
        <w:spacing w:after="0" w:line="245" w:lineRule="auto"/>
        <w:jc w:val="both"/>
        <w:rPr>
          <w:rFonts w:ascii="Times New Roman" w:hAnsi="Times New Roman"/>
          <w:lang w:val="uk-UA" w:eastAsia="uk-UA"/>
        </w:rPr>
      </w:pPr>
    </w:p>
    <w:p w:rsidR="00E2502D" w:rsidRPr="00607B7A" w:rsidRDefault="00E2502D" w:rsidP="008153B0">
      <w:pPr>
        <w:spacing w:after="0" w:line="245" w:lineRule="auto"/>
        <w:ind w:firstLine="708"/>
        <w:jc w:val="both"/>
        <w:rPr>
          <w:rFonts w:ascii="Times New Roman" w:hAnsi="Times New Roman"/>
          <w:lang w:val="en-US" w:eastAsia="uk-UA"/>
        </w:rPr>
      </w:pPr>
      <w:proofErr w:type="spellStart"/>
      <w:r w:rsidRPr="00607B7A">
        <w:rPr>
          <w:rFonts w:ascii="Times New Roman" w:hAnsi="Times New Roman"/>
          <w:lang w:val="uk-UA" w:eastAsia="uk-UA"/>
        </w:rPr>
        <w:t>The</w:t>
      </w:r>
      <w:proofErr w:type="spellEnd"/>
      <w:r w:rsidRPr="00607B7A">
        <w:rPr>
          <w:rFonts w:ascii="Times New Roman" w:hAnsi="Times New Roman"/>
          <w:lang w:val="en-US" w:eastAsia="uk-UA"/>
        </w:rPr>
        <w:t xml:space="preserve"> overpass</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consists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17</w:t>
      </w:r>
      <w:r>
        <w:rPr>
          <w:rFonts w:ascii="Times New Roman" w:hAnsi="Times New Roman"/>
          <w:lang w:val="uk-UA" w:eastAsia="uk-UA"/>
        </w:rPr>
        <w:t xml:space="preserve"> </w:t>
      </w:r>
      <w:r w:rsidRPr="00607B7A">
        <w:rPr>
          <w:rFonts w:ascii="Times New Roman" w:hAnsi="Times New Roman"/>
          <w:lang w:val="en-US" w:eastAsia="uk-UA"/>
        </w:rPr>
        <w:t>spans</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split</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system</w:t>
      </w:r>
      <w:proofErr w:type="spellEnd"/>
      <w:r w:rsidRPr="00607B7A">
        <w:rPr>
          <w:rFonts w:ascii="Times New Roman" w:hAnsi="Times New Roman"/>
          <w:lang w:val="uk-UA" w:eastAsia="uk-UA"/>
        </w:rPr>
        <w:t>.</w:t>
      </w:r>
    </w:p>
    <w:p w:rsidR="00E2502D" w:rsidRPr="00607B7A" w:rsidRDefault="00E2502D" w:rsidP="008153B0">
      <w:pPr>
        <w:spacing w:after="0" w:line="245" w:lineRule="auto"/>
        <w:ind w:firstLine="708"/>
        <w:jc w:val="both"/>
        <w:rPr>
          <w:rFonts w:ascii="Times New Roman" w:hAnsi="Times New Roman"/>
          <w:lang w:val="en-US" w:eastAsia="uk-UA"/>
        </w:rPr>
      </w:pPr>
      <w:proofErr w:type="spellStart"/>
      <w:r w:rsidRPr="00607B7A">
        <w:rPr>
          <w:rFonts w:ascii="Times New Roman" w:hAnsi="Times New Roman"/>
          <w:lang w:val="uk-UA" w:eastAsia="uk-UA"/>
        </w:rPr>
        <w:t>Subsequently</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 xml:space="preserve">the </w:t>
      </w:r>
      <w:proofErr w:type="spellStart"/>
      <w:r w:rsidRPr="00607B7A">
        <w:rPr>
          <w:rFonts w:ascii="Times New Roman" w:hAnsi="Times New Roman"/>
          <w:lang w:val="uk-UA" w:eastAsia="uk-UA"/>
        </w:rPr>
        <w:t>employees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r>
        <w:rPr>
          <w:rFonts w:ascii="Times New Roman" w:hAnsi="Times New Roman"/>
          <w:lang w:val="uk-UA" w:eastAsia="uk-UA"/>
        </w:rPr>
        <w:t>«</w:t>
      </w:r>
      <w:proofErr w:type="spellStart"/>
      <w:r w:rsidRPr="00607B7A">
        <w:rPr>
          <w:rFonts w:ascii="Times New Roman" w:hAnsi="Times New Roman"/>
          <w:lang w:val="uk-UA" w:eastAsia="uk-UA"/>
        </w:rPr>
        <w:t>DerzhdorN</w:t>
      </w:r>
      <w:proofErr w:type="spellEnd"/>
      <w:r w:rsidRPr="00607B7A">
        <w:rPr>
          <w:rFonts w:ascii="Times New Roman" w:hAnsi="Times New Roman"/>
          <w:lang w:val="en-US" w:eastAsia="uk-UA"/>
        </w:rPr>
        <w:t>D</w:t>
      </w:r>
      <w:r w:rsidRPr="00607B7A">
        <w:rPr>
          <w:rFonts w:ascii="Times New Roman" w:hAnsi="Times New Roman"/>
          <w:lang w:val="uk-UA" w:eastAsia="uk-UA"/>
        </w:rPr>
        <w:t>I</w:t>
      </w:r>
      <w:r>
        <w:rPr>
          <w:rFonts w:ascii="Times New Roman" w:hAnsi="Times New Roman"/>
          <w:lang w:val="uk-UA" w:eastAsia="uk-UA"/>
        </w:rPr>
        <w:t>»</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State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Enterprise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carried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out</w:t>
      </w:r>
      <w:proofErr w:type="spellEnd"/>
      <w:r w:rsidRPr="00607B7A">
        <w:rPr>
          <w:rFonts w:ascii="Times New Roman" w:hAnsi="Times New Roman"/>
          <w:lang w:val="uk-UA" w:eastAsia="uk-UA"/>
        </w:rPr>
        <w:t xml:space="preserve"> a </w:t>
      </w:r>
      <w:proofErr w:type="spellStart"/>
      <w:r w:rsidRPr="00607B7A">
        <w:rPr>
          <w:rFonts w:ascii="Times New Roman" w:hAnsi="Times New Roman"/>
          <w:lang w:val="uk-UA" w:eastAsia="uk-UA"/>
        </w:rPr>
        <w:t>special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inspection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overpass</w:t>
      </w:r>
      <w:proofErr w:type="spellEnd"/>
      <w:r w:rsidRPr="00607B7A">
        <w:rPr>
          <w:rFonts w:ascii="Times New Roman" w:hAnsi="Times New Roman"/>
          <w:lang w:val="en-US" w:eastAsia="uk-UA"/>
        </w:rPr>
        <w:t xml:space="preserve"> </w:t>
      </w:r>
      <w:proofErr w:type="spellStart"/>
      <w:r w:rsidRPr="00607B7A">
        <w:rPr>
          <w:rFonts w:ascii="Times New Roman" w:hAnsi="Times New Roman"/>
          <w:lang w:val="uk-UA" w:eastAsia="uk-UA"/>
        </w:rPr>
        <w:t>which</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was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exposed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fire</w:t>
      </w:r>
      <w:proofErr w:type="spellEnd"/>
      <w:r w:rsidRPr="00607B7A">
        <w:rPr>
          <w:rFonts w:ascii="Times New Roman" w:hAnsi="Times New Roman"/>
          <w:lang w:val="uk-UA" w:eastAsia="uk-UA"/>
        </w:rPr>
        <w:t xml:space="preserve">. A </w:t>
      </w:r>
      <w:proofErr w:type="spellStart"/>
      <w:r w:rsidRPr="00607B7A">
        <w:rPr>
          <w:rFonts w:ascii="Times New Roman" w:hAnsi="Times New Roman"/>
          <w:lang w:val="uk-UA" w:eastAsia="uk-UA"/>
        </w:rPr>
        <w:t>special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survey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was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carried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out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due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deterioration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technical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condition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three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supports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three</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spans</w:t>
      </w:r>
      <w:r w:rsidRPr="00607B7A">
        <w:rPr>
          <w:rFonts w:ascii="Times New Roman" w:hAnsi="Times New Roman"/>
          <w:lang w:val="uk-UA" w:eastAsia="uk-UA"/>
        </w:rPr>
        <w:t>.</w:t>
      </w:r>
    </w:p>
    <w:p w:rsidR="00E2502D" w:rsidRPr="00607B7A" w:rsidRDefault="00E2502D" w:rsidP="008153B0">
      <w:pPr>
        <w:spacing w:after="0" w:line="245" w:lineRule="auto"/>
        <w:ind w:firstLine="708"/>
        <w:jc w:val="both"/>
        <w:rPr>
          <w:rFonts w:ascii="Times New Roman" w:hAnsi="Times New Roman"/>
          <w:lang w:val="en-US" w:eastAsia="uk-UA"/>
        </w:rPr>
      </w:pPr>
      <w:proofErr w:type="spellStart"/>
      <w:r w:rsidRPr="00607B7A">
        <w:rPr>
          <w:rFonts w:ascii="Times New Roman" w:hAnsi="Times New Roman"/>
          <w:lang w:val="uk-UA" w:eastAsia="uk-UA"/>
        </w:rPr>
        <w:t>According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results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research</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carried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out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construction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overpass</w:t>
      </w:r>
      <w:proofErr w:type="spellEnd"/>
      <w:r>
        <w:rPr>
          <w:rFonts w:ascii="Times New Roman" w:hAnsi="Times New Roman"/>
          <w:lang w:val="en-US" w:eastAsia="uk-UA"/>
        </w:rPr>
        <w:t xml:space="preserve"> I was found </w:t>
      </w:r>
      <w:r>
        <w:rPr>
          <w:rFonts w:ascii="Times New Roman" w:hAnsi="Times New Roman"/>
          <w:lang w:val="uk-UA" w:eastAsia="uk-UA"/>
        </w:rPr>
        <w:t> </w:t>
      </w:r>
      <w:r w:rsidRPr="00607B7A">
        <w:rPr>
          <w:rFonts w:ascii="Times New Roman" w:hAnsi="Times New Roman"/>
          <w:lang w:val="en-US" w:eastAsia="uk-UA"/>
        </w:rPr>
        <w:t>out</w:t>
      </w:r>
      <w:r w:rsidRPr="00607B7A">
        <w:rPr>
          <w:rFonts w:ascii="Times New Roman" w:hAnsi="Times New Roman"/>
          <w:lang w:val="uk-UA" w:eastAsia="uk-UA"/>
        </w:rPr>
        <w:t xml:space="preserve"> </w:t>
      </w:r>
      <w:r w:rsidRPr="00607B7A">
        <w:rPr>
          <w:rFonts w:ascii="Times New Roman" w:hAnsi="Times New Roman"/>
          <w:lang w:val="en-US" w:eastAsia="uk-UA"/>
        </w:rPr>
        <w:t xml:space="preserve">that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the spans</w:t>
      </w:r>
      <w:r w:rsidRPr="00607B7A">
        <w:rPr>
          <w:rFonts w:ascii="Times New Roman" w:hAnsi="Times New Roman"/>
          <w:lang w:val="uk-UA" w:eastAsia="uk-UA"/>
        </w:rPr>
        <w:t xml:space="preserve"> 8 </w:t>
      </w:r>
      <w:r>
        <w:rPr>
          <w:rFonts w:ascii="Times New Roman" w:hAnsi="Times New Roman"/>
          <w:lang w:val="uk-UA" w:eastAsia="uk-UA"/>
        </w:rPr>
        <w:t>–</w:t>
      </w:r>
      <w:r w:rsidRPr="00607B7A">
        <w:rPr>
          <w:rFonts w:ascii="Times New Roman" w:hAnsi="Times New Roman"/>
          <w:lang w:val="uk-UA" w:eastAsia="uk-UA"/>
        </w:rPr>
        <w:t xml:space="preserve"> 9, 9 </w:t>
      </w:r>
      <w:r>
        <w:rPr>
          <w:rFonts w:ascii="Times New Roman" w:hAnsi="Times New Roman"/>
          <w:lang w:val="uk-UA" w:eastAsia="uk-UA"/>
        </w:rPr>
        <w:t>–</w:t>
      </w:r>
      <w:r w:rsidRPr="00607B7A">
        <w:rPr>
          <w:rFonts w:ascii="Times New Roman" w:hAnsi="Times New Roman"/>
          <w:lang w:val="uk-UA" w:eastAsia="uk-UA"/>
        </w:rPr>
        <w:t xml:space="preserve"> 10, 10 </w:t>
      </w:r>
      <w:r>
        <w:rPr>
          <w:rFonts w:ascii="Times New Roman" w:hAnsi="Times New Roman"/>
          <w:lang w:val="uk-UA" w:eastAsia="uk-UA"/>
        </w:rPr>
        <w:t>–</w:t>
      </w:r>
      <w:r w:rsidRPr="00607B7A">
        <w:rPr>
          <w:rFonts w:ascii="Times New Roman" w:hAnsi="Times New Roman"/>
          <w:lang w:val="uk-UA" w:eastAsia="uk-UA"/>
        </w:rPr>
        <w:t xml:space="preserve"> 11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greatest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damage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from</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fire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impact</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s</w:t>
      </w:r>
      <w:proofErr w:type="spellStart"/>
      <w:r w:rsidRPr="00607B7A">
        <w:rPr>
          <w:rFonts w:ascii="Times New Roman" w:hAnsi="Times New Roman"/>
          <w:lang w:val="uk-UA" w:eastAsia="uk-UA"/>
        </w:rPr>
        <w:t>truct</w:t>
      </w:r>
      <w:r w:rsidRPr="00607B7A">
        <w:rPr>
          <w:rFonts w:ascii="Times New Roman" w:hAnsi="Times New Roman"/>
          <w:lang w:val="en-US" w:eastAsia="uk-UA"/>
        </w:rPr>
        <w:t>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8 </w:t>
      </w:r>
      <w:r>
        <w:rPr>
          <w:rFonts w:ascii="Times New Roman" w:hAnsi="Times New Roman"/>
          <w:lang w:val="uk-UA" w:eastAsia="uk-UA"/>
        </w:rPr>
        <w:t>–</w:t>
      </w:r>
      <w:r w:rsidRPr="00607B7A">
        <w:rPr>
          <w:rFonts w:ascii="Times New Roman" w:hAnsi="Times New Roman"/>
          <w:lang w:val="uk-UA" w:eastAsia="uk-UA"/>
        </w:rPr>
        <w:t xml:space="preserve"> 9, 9</w:t>
      </w:r>
      <w:r>
        <w:rPr>
          <w:rFonts w:ascii="Times New Roman" w:hAnsi="Times New Roman"/>
          <w:lang w:val="uk-UA" w:eastAsia="uk-UA"/>
        </w:rPr>
        <w:t> – </w:t>
      </w:r>
      <w:r w:rsidRPr="00607B7A">
        <w:rPr>
          <w:rFonts w:ascii="Times New Roman" w:hAnsi="Times New Roman"/>
          <w:lang w:val="uk-UA" w:eastAsia="uk-UA"/>
        </w:rPr>
        <w:t>10</w:t>
      </w:r>
      <w:r>
        <w:rPr>
          <w:rFonts w:ascii="Times New Roman" w:hAnsi="Times New Roman"/>
          <w:lang w:val="uk-UA" w:eastAsia="uk-UA"/>
        </w:rPr>
        <w:t xml:space="preserve"> </w:t>
      </w:r>
      <w:r w:rsidRPr="00607B7A">
        <w:rPr>
          <w:rFonts w:ascii="Times New Roman" w:hAnsi="Times New Roman"/>
          <w:lang w:val="en-US" w:eastAsia="uk-UA"/>
        </w:rPr>
        <w:t>spans</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had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undergone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less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damage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was</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caused</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by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spans</w:t>
      </w:r>
      <w:r w:rsidRPr="00206B24">
        <w:rPr>
          <w:rFonts w:ascii="Times New Roman" w:hAnsi="Times New Roman"/>
          <w:lang w:val="en-US" w:eastAsia="uk-UA"/>
        </w:rPr>
        <w:t xml:space="preserve"> </w:t>
      </w:r>
      <w:r w:rsidRPr="00607B7A">
        <w:rPr>
          <w:rFonts w:ascii="Times New Roman" w:hAnsi="Times New Roman"/>
          <w:lang w:val="uk-UA" w:eastAsia="uk-UA"/>
        </w:rPr>
        <w:t xml:space="preserve">10 </w:t>
      </w:r>
      <w:r>
        <w:rPr>
          <w:rFonts w:ascii="Times New Roman" w:hAnsi="Times New Roman"/>
          <w:lang w:val="uk-UA" w:eastAsia="uk-UA"/>
        </w:rPr>
        <w:t>–</w:t>
      </w:r>
      <w:r w:rsidRPr="00607B7A">
        <w:rPr>
          <w:rFonts w:ascii="Times New Roman" w:hAnsi="Times New Roman"/>
          <w:lang w:val="uk-UA" w:eastAsia="uk-UA"/>
        </w:rPr>
        <w:t xml:space="preserve"> 11.</w:t>
      </w:r>
    </w:p>
    <w:p w:rsidR="00E2502D" w:rsidRPr="00607B7A" w:rsidRDefault="00E2502D" w:rsidP="008153B0">
      <w:pPr>
        <w:spacing w:after="0" w:line="245" w:lineRule="auto"/>
        <w:ind w:firstLine="709"/>
        <w:jc w:val="both"/>
        <w:rPr>
          <w:rFonts w:ascii="Times New Roman" w:hAnsi="Times New Roman"/>
          <w:lang w:val="en-US" w:eastAsia="uk-UA"/>
        </w:rPr>
      </w:pP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duration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fire</w:t>
      </w:r>
      <w:proofErr w:type="spellEnd"/>
      <w:r w:rsidRPr="00607B7A">
        <w:rPr>
          <w:rFonts w:ascii="Times New Roman" w:hAnsi="Times New Roman"/>
          <w:lang w:val="en-US" w:eastAsia="uk-UA"/>
        </w:rPr>
        <w:t>,</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accordance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with</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technical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en-US" w:eastAsia="uk-UA"/>
        </w:rPr>
        <w:t>concclusion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study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causes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fire</w:t>
      </w:r>
      <w:proofErr w:type="spellEnd"/>
      <w:r w:rsidRPr="00607B7A">
        <w:rPr>
          <w:rFonts w:ascii="Times New Roman" w:hAnsi="Times New Roman"/>
          <w:lang w:val="en-US" w:eastAsia="uk-UA"/>
        </w:rPr>
        <w:t>,</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was</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 xml:space="preserve">of </w:t>
      </w:r>
      <w:r w:rsidRPr="00607B7A">
        <w:rPr>
          <w:rFonts w:ascii="Times New Roman" w:hAnsi="Times New Roman"/>
          <w:lang w:val="uk-UA" w:eastAsia="uk-UA"/>
        </w:rPr>
        <w:t xml:space="preserve">78 </w:t>
      </w:r>
      <w:r>
        <w:rPr>
          <w:rFonts w:ascii="Times New Roman" w:hAnsi="Times New Roman"/>
          <w:lang w:val="uk-UA" w:eastAsia="uk-UA"/>
        </w:rPr>
        <w:t>–</w:t>
      </w:r>
      <w:r w:rsidRPr="00607B7A">
        <w:rPr>
          <w:rFonts w:ascii="Times New Roman" w:hAnsi="Times New Roman"/>
          <w:lang w:val="uk-UA" w:eastAsia="uk-UA"/>
        </w:rPr>
        <w:t xml:space="preserve"> 85 </w:t>
      </w:r>
      <w:proofErr w:type="spellStart"/>
      <w:r w:rsidRPr="00607B7A">
        <w:rPr>
          <w:rFonts w:ascii="Times New Roman" w:hAnsi="Times New Roman"/>
          <w:lang w:val="uk-UA" w:eastAsia="uk-UA"/>
        </w:rPr>
        <w:t>minutes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same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time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data</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when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traffic</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overpass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was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blocked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not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given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report</w:t>
      </w:r>
      <w:proofErr w:type="spellEnd"/>
      <w:r w:rsidRPr="00607B7A">
        <w:rPr>
          <w:rFonts w:ascii="Times New Roman" w:hAnsi="Times New Roman"/>
          <w:lang w:val="uk-UA" w:eastAsia="uk-UA"/>
        </w:rPr>
        <w:t>.</w:t>
      </w:r>
    </w:p>
    <w:p w:rsidR="00E2502D" w:rsidRPr="00607B7A" w:rsidRDefault="00E2502D" w:rsidP="008153B0">
      <w:pPr>
        <w:spacing w:after="0" w:line="245" w:lineRule="auto"/>
        <w:ind w:firstLine="708"/>
        <w:jc w:val="both"/>
        <w:rPr>
          <w:rFonts w:ascii="Times New Roman" w:hAnsi="Times New Roman"/>
          <w:lang w:val="en-US" w:eastAsia="uk-UA"/>
        </w:rPr>
      </w:pPr>
      <w:proofErr w:type="spellStart"/>
      <w:r w:rsidRPr="00607B7A">
        <w:rPr>
          <w:rFonts w:ascii="Times New Roman" w:hAnsi="Times New Roman"/>
          <w:lang w:val="uk-UA" w:eastAsia="uk-UA"/>
        </w:rPr>
        <w:t>Specimens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concrete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cor</w:t>
      </w:r>
      <w:proofErr w:type="spellEnd"/>
      <w:r w:rsidRPr="00607B7A">
        <w:rPr>
          <w:rFonts w:ascii="Times New Roman" w:hAnsi="Times New Roman"/>
          <w:lang w:val="en-US" w:eastAsia="uk-UA"/>
        </w:rPr>
        <w:t>s</w:t>
      </w:r>
      <w:r w:rsidRPr="00607B7A">
        <w:rPr>
          <w:rFonts w:ascii="Times New Roman" w:hAnsi="Times New Roman"/>
          <w:lang w:val="uk-UA" w:eastAsia="uk-UA"/>
        </w:rPr>
        <w:t xml:space="preserve">e) </w:t>
      </w:r>
      <w:proofErr w:type="spellStart"/>
      <w:r w:rsidRPr="00607B7A">
        <w:rPr>
          <w:rFonts w:ascii="Times New Roman" w:hAnsi="Times New Roman"/>
          <w:lang w:val="uk-UA" w:eastAsia="uk-UA"/>
        </w:rPr>
        <w:t>were</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taken</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assess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impact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fire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strength</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overpass</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samples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were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taken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from</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body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supports</w:t>
      </w:r>
      <w:proofErr w:type="spellEnd"/>
      <w:r w:rsidRPr="00607B7A">
        <w:rPr>
          <w:rFonts w:ascii="Times New Roman" w:hAnsi="Times New Roman"/>
          <w:lang w:val="en-US" w:eastAsia="uk-UA"/>
        </w:rPr>
        <w:t xml:space="preserve"> that were</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damaged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not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damaged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by</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 xml:space="preserve">the </w:t>
      </w:r>
      <w:proofErr w:type="spellStart"/>
      <w:r w:rsidRPr="00607B7A">
        <w:rPr>
          <w:rFonts w:ascii="Times New Roman" w:hAnsi="Times New Roman"/>
          <w:lang w:val="uk-UA" w:eastAsia="uk-UA"/>
        </w:rPr>
        <w:t>fire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order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compare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characteristics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concrete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Also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samples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were</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taken</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from</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transverse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beam</w:t>
      </w:r>
      <w:proofErr w:type="spellEnd"/>
      <w:r w:rsidRPr="00607B7A">
        <w:rPr>
          <w:rFonts w:ascii="Times New Roman" w:hAnsi="Times New Roman"/>
          <w:lang w:val="en-US" w:eastAsia="uk-UA"/>
        </w:rPr>
        <w:t xml:space="preserve">s’ diaphragms </w:t>
      </w:r>
      <w:r w:rsidRPr="00607B7A">
        <w:rPr>
          <w:rFonts w:ascii="Times New Roman" w:hAnsi="Times New Roman"/>
          <w:lang w:val="uk-UA" w:eastAsia="uk-UA"/>
        </w:rPr>
        <w:t>.</w:t>
      </w:r>
    </w:p>
    <w:p w:rsidR="00E2502D" w:rsidRPr="00607B7A" w:rsidRDefault="00E2502D" w:rsidP="008153B0">
      <w:pPr>
        <w:spacing w:after="0" w:line="245" w:lineRule="auto"/>
        <w:ind w:firstLine="708"/>
        <w:jc w:val="both"/>
        <w:rPr>
          <w:rFonts w:ascii="Times New Roman" w:hAnsi="Times New Roman"/>
          <w:lang w:val="uk-UA" w:eastAsia="uk-UA"/>
        </w:rPr>
      </w:pPr>
      <w:proofErr w:type="spellStart"/>
      <w:r w:rsidRPr="00607B7A">
        <w:rPr>
          <w:rFonts w:ascii="Times New Roman" w:hAnsi="Times New Roman"/>
          <w:lang w:val="uk-UA" w:eastAsia="uk-UA"/>
        </w:rPr>
        <w:lastRenderedPageBreak/>
        <w:t>Measurements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deflections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vertical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displacements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lower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beams</w:t>
      </w:r>
      <w:proofErr w:type="spellEnd"/>
      <w:r w:rsidRPr="00607B7A">
        <w:rPr>
          <w:rFonts w:ascii="Times New Roman" w:hAnsi="Times New Roman"/>
          <w:lang w:val="en-US" w:eastAsia="uk-UA"/>
        </w:rPr>
        <w:t>’ booms</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8</w:t>
      </w:r>
      <w:r>
        <w:rPr>
          <w:rFonts w:ascii="Times New Roman" w:hAnsi="Times New Roman"/>
          <w:lang w:val="uk-UA" w:eastAsia="uk-UA"/>
        </w:rPr>
        <w:t> – </w:t>
      </w:r>
      <w:r w:rsidRPr="00607B7A">
        <w:rPr>
          <w:rFonts w:ascii="Times New Roman" w:hAnsi="Times New Roman"/>
          <w:lang w:val="uk-UA" w:eastAsia="uk-UA"/>
        </w:rPr>
        <w:t xml:space="preserve">9 </w:t>
      </w:r>
      <w:r>
        <w:rPr>
          <w:rFonts w:ascii="Times New Roman" w:hAnsi="Times New Roman"/>
          <w:lang w:val="uk-UA" w:eastAsia="uk-UA"/>
        </w:rPr>
        <w:t>–</w:t>
      </w:r>
      <w:r w:rsidRPr="00607B7A">
        <w:rPr>
          <w:rFonts w:ascii="Times New Roman" w:hAnsi="Times New Roman"/>
          <w:lang w:val="uk-UA" w:eastAsia="uk-UA"/>
        </w:rPr>
        <w:t xml:space="preserve"> 10 </w:t>
      </w:r>
      <w:r>
        <w:rPr>
          <w:rFonts w:ascii="Times New Roman" w:hAnsi="Times New Roman"/>
          <w:lang w:val="uk-UA" w:eastAsia="uk-UA"/>
        </w:rPr>
        <w:t>–</w:t>
      </w:r>
      <w:r w:rsidRPr="00607B7A">
        <w:rPr>
          <w:rFonts w:ascii="Times New Roman" w:hAnsi="Times New Roman"/>
          <w:lang w:val="uk-UA" w:eastAsia="uk-UA"/>
        </w:rPr>
        <w:t xml:space="preserve"> 11</w:t>
      </w:r>
      <w:r w:rsidRPr="00607B7A">
        <w:rPr>
          <w:rFonts w:ascii="Times New Roman" w:hAnsi="Times New Roman"/>
          <w:lang w:val="en-US" w:eastAsia="uk-UA"/>
        </w:rPr>
        <w:t xml:space="preserve"> spans</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the m</w:t>
      </w:r>
      <w:proofErr w:type="spellStart"/>
      <w:r w:rsidRPr="00607B7A">
        <w:rPr>
          <w:rFonts w:ascii="Times New Roman" w:hAnsi="Times New Roman"/>
          <w:lang w:val="uk-UA" w:eastAsia="uk-UA"/>
        </w:rPr>
        <w:t>easurements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spans</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that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were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not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damaged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fire</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 xml:space="preserve">were made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determine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their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possible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increase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compliance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with</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a</w:t>
      </w:r>
      <w:proofErr w:type="spellStart"/>
      <w:r w:rsidRPr="00607B7A">
        <w:rPr>
          <w:rFonts w:ascii="Times New Roman" w:hAnsi="Times New Roman"/>
          <w:lang w:val="en-US" w:eastAsia="uk-UA"/>
        </w:rPr>
        <w:t>dmissible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values</w:t>
      </w:r>
      <w:proofErr w:type="spellEnd"/>
      <w:r w:rsidRPr="00607B7A">
        <w:rPr>
          <w:rFonts w:ascii="Times New Roman" w:hAnsi="Times New Roman"/>
          <w:lang w:val="uk-UA" w:eastAsia="uk-UA"/>
        </w:rPr>
        <w:t>.</w:t>
      </w:r>
    </w:p>
    <w:p w:rsidR="00E2502D" w:rsidRPr="00607B7A" w:rsidRDefault="00E2502D" w:rsidP="008153B0">
      <w:pPr>
        <w:spacing w:after="0" w:line="245" w:lineRule="auto"/>
        <w:ind w:firstLine="708"/>
        <w:jc w:val="both"/>
        <w:rPr>
          <w:rFonts w:ascii="Times New Roman" w:hAnsi="Times New Roman"/>
          <w:lang w:val="en-US" w:eastAsia="uk-UA"/>
        </w:rPr>
      </w:pP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order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evaluate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influence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defects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bearing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capacity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overpass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en-US" w:eastAsia="uk-UA"/>
        </w:rPr>
        <w:t xml:space="preserve">, the </w:t>
      </w:r>
      <w:r w:rsidRPr="00607B7A">
        <w:rPr>
          <w:rFonts w:ascii="Times New Roman" w:hAnsi="Times New Roman"/>
          <w:lang w:val="uk-UA" w:eastAsia="uk-UA"/>
        </w:rPr>
        <w:t xml:space="preserve"> </w:t>
      </w:r>
      <w:r w:rsidRPr="00607B7A">
        <w:rPr>
          <w:rFonts w:ascii="Times New Roman" w:hAnsi="Times New Roman"/>
          <w:lang w:val="en-US" w:eastAsia="uk-UA"/>
        </w:rPr>
        <w:t>s</w:t>
      </w:r>
      <w:proofErr w:type="spellStart"/>
      <w:r w:rsidRPr="00607B7A">
        <w:rPr>
          <w:rFonts w:ascii="Times New Roman" w:hAnsi="Times New Roman"/>
          <w:lang w:val="uk-UA" w:eastAsia="uk-UA"/>
        </w:rPr>
        <w:t>tatic</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dynamic</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tests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were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conducted</w:t>
      </w:r>
      <w:proofErr w:type="spellEnd"/>
      <w:r w:rsidRPr="00607B7A">
        <w:rPr>
          <w:rFonts w:ascii="Times New Roman" w:hAnsi="Times New Roman"/>
          <w:lang w:val="uk-UA" w:eastAsia="uk-UA"/>
        </w:rPr>
        <w:t>.</w:t>
      </w:r>
    </w:p>
    <w:p w:rsidR="00E2502D" w:rsidRPr="00607B7A" w:rsidRDefault="00E2502D" w:rsidP="008153B0">
      <w:pPr>
        <w:spacing w:after="0" w:line="245" w:lineRule="auto"/>
        <w:ind w:firstLine="708"/>
        <w:jc w:val="both"/>
        <w:rPr>
          <w:rFonts w:ascii="Times New Roman" w:hAnsi="Times New Roman"/>
          <w:lang w:val="en-US" w:eastAsia="uk-UA"/>
        </w:rPr>
      </w:pPr>
      <w:proofErr w:type="spellStart"/>
      <w:r w:rsidRPr="00607B7A">
        <w:rPr>
          <w:rFonts w:ascii="Times New Roman" w:hAnsi="Times New Roman"/>
          <w:lang w:val="uk-UA" w:eastAsia="uk-UA"/>
        </w:rPr>
        <w:t>During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static</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tests</w:t>
      </w:r>
      <w:proofErr w:type="spellEnd"/>
      <w:r w:rsidRPr="00607B7A">
        <w:rPr>
          <w:rFonts w:ascii="Times New Roman" w:hAnsi="Times New Roman"/>
          <w:lang w:val="en-US" w:eastAsia="uk-UA"/>
        </w:rPr>
        <w:t xml:space="preserve"> the following was</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measured</w:t>
      </w:r>
      <w:proofErr w:type="spellEnd"/>
      <w:r w:rsidRPr="00607B7A">
        <w:rPr>
          <w:rFonts w:ascii="Times New Roman" w:hAnsi="Times New Roman"/>
          <w:lang w:val="uk-UA" w:eastAsia="uk-UA"/>
        </w:rPr>
        <w:t>:</w:t>
      </w:r>
    </w:p>
    <w:p w:rsidR="00E2502D" w:rsidRPr="00607B7A" w:rsidRDefault="00E2502D" w:rsidP="008153B0">
      <w:pPr>
        <w:numPr>
          <w:ilvl w:val="0"/>
          <w:numId w:val="14"/>
        </w:numPr>
        <w:tabs>
          <w:tab w:val="clear" w:pos="720"/>
          <w:tab w:val="num" w:pos="1134"/>
        </w:tabs>
        <w:spacing w:after="0" w:line="245" w:lineRule="auto"/>
        <w:ind w:left="0" w:firstLine="709"/>
        <w:jc w:val="both"/>
        <w:rPr>
          <w:rFonts w:ascii="Times New Roman" w:hAnsi="Times New Roman"/>
          <w:lang w:val="en-US" w:eastAsia="uk-UA"/>
        </w:rPr>
      </w:pPr>
      <w:r w:rsidRPr="00607B7A">
        <w:rPr>
          <w:rFonts w:ascii="Times New Roman" w:hAnsi="Times New Roman"/>
          <w:lang w:val="en-US" w:eastAsia="uk-UA"/>
        </w:rPr>
        <w:t>deflections</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vertical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displacements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mechanical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devices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scale</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spacing</w:t>
      </w:r>
      <w:r w:rsidRPr="00607B7A">
        <w:rPr>
          <w:rFonts w:ascii="Times New Roman" w:hAnsi="Times New Roman"/>
          <w:lang w:val="uk-UA" w:eastAsia="uk-UA"/>
        </w:rPr>
        <w:t xml:space="preserve"> </w:t>
      </w:r>
      <w:r w:rsidRPr="00607B7A">
        <w:rPr>
          <w:rFonts w:ascii="Times New Roman" w:hAnsi="Times New Roman"/>
          <w:lang w:val="en-US" w:eastAsia="uk-UA"/>
        </w:rPr>
        <w:t>was</w:t>
      </w:r>
      <w:r w:rsidRPr="00607B7A">
        <w:rPr>
          <w:rFonts w:ascii="Times New Roman" w:hAnsi="Times New Roman"/>
          <w:lang w:val="uk-UA" w:eastAsia="uk-UA"/>
        </w:rPr>
        <w:t xml:space="preserve"> 0,01 mm)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optical-digital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leveler</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scale spacing of</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leveling rod was</w:t>
      </w:r>
      <w:r w:rsidRPr="00206B24">
        <w:rPr>
          <w:rFonts w:ascii="Times New Roman" w:hAnsi="Times New Roman"/>
          <w:lang w:val="en-US" w:eastAsia="uk-UA"/>
        </w:rPr>
        <w:t xml:space="preserve"> </w:t>
      </w:r>
      <w:r w:rsidRPr="00607B7A">
        <w:rPr>
          <w:rFonts w:ascii="Times New Roman" w:hAnsi="Times New Roman"/>
          <w:lang w:val="uk-UA" w:eastAsia="uk-UA"/>
        </w:rPr>
        <w:t>1,0 mm);</w:t>
      </w:r>
    </w:p>
    <w:p w:rsidR="00E2502D" w:rsidRPr="00607B7A" w:rsidRDefault="00E2502D" w:rsidP="008153B0">
      <w:pPr>
        <w:numPr>
          <w:ilvl w:val="0"/>
          <w:numId w:val="14"/>
        </w:numPr>
        <w:tabs>
          <w:tab w:val="clear" w:pos="720"/>
          <w:tab w:val="num" w:pos="1134"/>
        </w:tabs>
        <w:spacing w:after="0" w:line="245" w:lineRule="auto"/>
        <w:ind w:left="0" w:firstLine="709"/>
        <w:jc w:val="both"/>
        <w:rPr>
          <w:rFonts w:ascii="Times New Roman" w:hAnsi="Times New Roman"/>
          <w:lang w:val="en-US" w:eastAsia="uk-UA"/>
        </w:rPr>
      </w:pPr>
      <w:proofErr w:type="spellStart"/>
      <w:r w:rsidRPr="00607B7A">
        <w:rPr>
          <w:rFonts w:ascii="Times New Roman" w:hAnsi="Times New Roman"/>
          <w:lang w:val="uk-UA" w:eastAsia="uk-UA"/>
        </w:rPr>
        <w:t>deformations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mechanical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strain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gauges</w:t>
      </w:r>
      <w:proofErr w:type="spellEnd"/>
      <w:r w:rsidRPr="00607B7A">
        <w:rPr>
          <w:rFonts w:ascii="Times New Roman" w:hAnsi="Times New Roman"/>
          <w:lang w:val="uk-UA" w:eastAsia="uk-UA"/>
        </w:rPr>
        <w:t>) (</w:t>
      </w:r>
      <w:proofErr w:type="spellStart"/>
      <w:r w:rsidRPr="00607B7A">
        <w:rPr>
          <w:rFonts w:ascii="Times New Roman" w:hAnsi="Times New Roman"/>
          <w:lang w:val="uk-UA" w:eastAsia="uk-UA"/>
        </w:rPr>
        <w:t>price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leveling rod was</w:t>
      </w:r>
      <w:r w:rsidRPr="00607B7A">
        <w:rPr>
          <w:rFonts w:ascii="Times New Roman" w:hAnsi="Times New Roman"/>
          <w:lang w:val="uk-UA" w:eastAsia="uk-UA"/>
        </w:rPr>
        <w:t xml:space="preserve"> 0.004 mm);</w:t>
      </w:r>
    </w:p>
    <w:p w:rsidR="00E2502D" w:rsidRPr="00607B7A" w:rsidRDefault="00E2502D" w:rsidP="008153B0">
      <w:pPr>
        <w:numPr>
          <w:ilvl w:val="0"/>
          <w:numId w:val="14"/>
        </w:numPr>
        <w:tabs>
          <w:tab w:val="clear" w:pos="720"/>
          <w:tab w:val="num" w:pos="1134"/>
        </w:tabs>
        <w:spacing w:after="0" w:line="245" w:lineRule="auto"/>
        <w:ind w:left="0" w:firstLine="709"/>
        <w:jc w:val="both"/>
        <w:rPr>
          <w:rFonts w:ascii="Times New Roman" w:hAnsi="Times New Roman"/>
          <w:lang w:val="en-US" w:eastAsia="uk-UA"/>
        </w:rPr>
      </w:pPr>
      <w:proofErr w:type="spellStart"/>
      <w:r w:rsidRPr="00607B7A">
        <w:rPr>
          <w:rFonts w:ascii="Times New Roman" w:hAnsi="Times New Roman"/>
          <w:lang w:val="uk-UA" w:eastAsia="uk-UA"/>
        </w:rPr>
        <w:t>acoustic</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emission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signa</w:t>
      </w:r>
      <w:r>
        <w:rPr>
          <w:rFonts w:ascii="Times New Roman" w:hAnsi="Times New Roman"/>
          <w:lang w:val="uk-UA" w:eastAsia="uk-UA"/>
        </w:rPr>
        <w:t>ls</w:t>
      </w:r>
      <w:proofErr w:type="spellEnd"/>
      <w:r>
        <w:rPr>
          <w:rFonts w:ascii="Times New Roman" w:hAnsi="Times New Roman"/>
          <w:lang w:val="uk-UA" w:eastAsia="uk-UA"/>
        </w:rPr>
        <w:t xml:space="preserve"> (</w:t>
      </w:r>
      <w:proofErr w:type="spellStart"/>
      <w:r>
        <w:rPr>
          <w:rFonts w:ascii="Times New Roman" w:hAnsi="Times New Roman"/>
          <w:lang w:val="uk-UA" w:eastAsia="uk-UA"/>
        </w:rPr>
        <w:t>software-technical</w:t>
      </w:r>
      <w:proofErr w:type="spellEnd"/>
      <w:r>
        <w:rPr>
          <w:rFonts w:ascii="Times New Roman" w:hAnsi="Times New Roman"/>
          <w:lang w:val="uk-UA" w:eastAsia="uk-UA"/>
        </w:rPr>
        <w:t xml:space="preserve"> </w:t>
      </w:r>
      <w:proofErr w:type="spellStart"/>
      <w:r>
        <w:rPr>
          <w:rFonts w:ascii="Times New Roman" w:hAnsi="Times New Roman"/>
          <w:lang w:val="uk-UA" w:eastAsia="uk-UA"/>
        </w:rPr>
        <w:t>complex</w:t>
      </w:r>
      <w:proofErr w:type="spellEnd"/>
      <w:r>
        <w:rPr>
          <w:rFonts w:ascii="Times New Roman" w:hAnsi="Times New Roman"/>
          <w:lang w:val="uk-UA" w:eastAsia="uk-UA"/>
        </w:rPr>
        <w:t xml:space="preserve"> «</w:t>
      </w:r>
      <w:r w:rsidRPr="00607B7A">
        <w:rPr>
          <w:rFonts w:ascii="Times New Roman" w:hAnsi="Times New Roman"/>
          <w:lang w:val="uk-UA" w:eastAsia="uk-UA"/>
        </w:rPr>
        <w:t>AKEM</w:t>
      </w:r>
      <w:r>
        <w:rPr>
          <w:rFonts w:ascii="Times New Roman" w:hAnsi="Times New Roman"/>
          <w:lang w:val="uk-UA" w:eastAsia="uk-UA"/>
        </w:rPr>
        <w:t>»</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basis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a </w:t>
      </w:r>
      <w:proofErr w:type="spellStart"/>
      <w:r w:rsidRPr="00607B7A">
        <w:rPr>
          <w:rFonts w:ascii="Times New Roman" w:hAnsi="Times New Roman"/>
          <w:lang w:val="uk-UA" w:eastAsia="uk-UA"/>
        </w:rPr>
        <w:t>personal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computer</w:t>
      </w:r>
      <w:proofErr w:type="spellEnd"/>
      <w:r w:rsidRPr="00607B7A">
        <w:rPr>
          <w:rFonts w:ascii="Times New Roman" w:hAnsi="Times New Roman"/>
          <w:lang w:val="uk-UA" w:eastAsia="uk-UA"/>
        </w:rPr>
        <w:t>).</w:t>
      </w:r>
    </w:p>
    <w:p w:rsidR="00E2502D" w:rsidRPr="00607B7A" w:rsidRDefault="00E2502D" w:rsidP="008153B0">
      <w:pPr>
        <w:spacing w:after="0" w:line="245" w:lineRule="auto"/>
        <w:ind w:firstLine="708"/>
        <w:jc w:val="both"/>
        <w:rPr>
          <w:rFonts w:ascii="Times New Roman" w:hAnsi="Times New Roman"/>
          <w:lang w:val="en-US" w:eastAsia="uk-UA"/>
        </w:rPr>
      </w:pPr>
      <w:proofErr w:type="spellStart"/>
      <w:r w:rsidRPr="00607B7A">
        <w:rPr>
          <w:rFonts w:ascii="Times New Roman" w:hAnsi="Times New Roman"/>
          <w:lang w:val="uk-UA" w:eastAsia="uk-UA"/>
        </w:rPr>
        <w:t>Acoustic</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emission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converters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were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installed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concrete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surfaces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beams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the spans</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 xml:space="preserve">that were </w:t>
      </w:r>
      <w:proofErr w:type="spellStart"/>
      <w:r w:rsidRPr="00607B7A">
        <w:rPr>
          <w:rFonts w:ascii="Times New Roman" w:hAnsi="Times New Roman"/>
          <w:lang w:val="uk-UA" w:eastAsia="uk-UA"/>
        </w:rPr>
        <w:t>damaged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for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comparison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not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damaged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by</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 xml:space="preserve">the </w:t>
      </w:r>
      <w:proofErr w:type="spellStart"/>
      <w:r w:rsidRPr="00607B7A">
        <w:rPr>
          <w:rFonts w:ascii="Times New Roman" w:hAnsi="Times New Roman"/>
          <w:lang w:val="uk-UA" w:eastAsia="uk-UA"/>
        </w:rPr>
        <w:t>fire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middle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 xml:space="preserve">span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console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 xml:space="preserve">the </w:t>
      </w:r>
      <w:r w:rsidRPr="00607B7A">
        <w:rPr>
          <w:rFonts w:ascii="Times New Roman" w:hAnsi="Times New Roman"/>
          <w:lang w:val="uk-UA" w:eastAsia="uk-UA"/>
        </w:rPr>
        <w:t>9</w:t>
      </w:r>
      <w:r>
        <w:rPr>
          <w:rFonts w:ascii="Times New Roman" w:hAnsi="Times New Roman"/>
          <w:lang w:val="uk-UA" w:eastAsia="uk-UA"/>
        </w:rPr>
        <w:t xml:space="preserve"> </w:t>
      </w:r>
      <w:proofErr w:type="spellStart"/>
      <w:r w:rsidRPr="00607B7A">
        <w:rPr>
          <w:rFonts w:ascii="Times New Roman" w:hAnsi="Times New Roman"/>
          <w:lang w:val="en-US" w:eastAsia="uk-UA"/>
        </w:rPr>
        <w:t>th</w:t>
      </w:r>
      <w:proofErr w:type="spellEnd"/>
      <w:r w:rsidRPr="00607B7A">
        <w:rPr>
          <w:rFonts w:ascii="Times New Roman" w:hAnsi="Times New Roman"/>
          <w:lang w:val="en-US" w:eastAsia="uk-UA"/>
        </w:rPr>
        <w:t xml:space="preserve"> girder of the support</w:t>
      </w:r>
      <w:r w:rsidRPr="00607B7A">
        <w:rPr>
          <w:rFonts w:ascii="Times New Roman" w:hAnsi="Times New Roman"/>
          <w:lang w:val="uk-UA" w:eastAsia="uk-UA"/>
        </w:rPr>
        <w:t>.</w:t>
      </w:r>
    </w:p>
    <w:p w:rsidR="00E2502D" w:rsidRPr="00607B7A" w:rsidRDefault="00E2502D" w:rsidP="008153B0">
      <w:pPr>
        <w:spacing w:after="0" w:line="245" w:lineRule="auto"/>
        <w:ind w:firstLine="708"/>
        <w:jc w:val="both"/>
        <w:rPr>
          <w:rFonts w:ascii="Times New Roman" w:hAnsi="Times New Roman"/>
          <w:lang w:val="en-US" w:eastAsia="uk-UA"/>
        </w:rPr>
      </w:pPr>
      <w:proofErr w:type="spellStart"/>
      <w:r w:rsidRPr="00607B7A">
        <w:rPr>
          <w:rFonts w:ascii="Times New Roman" w:hAnsi="Times New Roman"/>
          <w:lang w:val="uk-UA" w:eastAsia="uk-UA"/>
        </w:rPr>
        <w:t>During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dynamic</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tests</w:t>
      </w:r>
      <w:proofErr w:type="spellEnd"/>
      <w:r w:rsidRPr="00607B7A">
        <w:rPr>
          <w:rFonts w:ascii="Times New Roman" w:hAnsi="Times New Roman"/>
          <w:lang w:val="en-US" w:eastAsia="uk-UA"/>
        </w:rPr>
        <w:t xml:space="preserve"> the following </w:t>
      </w:r>
      <w:r w:rsidRPr="00607B7A">
        <w:rPr>
          <w:rFonts w:ascii="Times New Roman" w:hAnsi="Times New Roman"/>
          <w:lang w:val="uk-UA" w:eastAsia="uk-UA"/>
        </w:rPr>
        <w:t>w</w:t>
      </w:r>
      <w:r w:rsidRPr="00607B7A">
        <w:rPr>
          <w:rFonts w:ascii="Times New Roman" w:hAnsi="Times New Roman"/>
          <w:lang w:val="en-US" w:eastAsia="uk-UA"/>
        </w:rPr>
        <w:t>as</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measured</w:t>
      </w:r>
      <w:proofErr w:type="spellEnd"/>
      <w:r w:rsidRPr="00607B7A">
        <w:rPr>
          <w:rFonts w:ascii="Times New Roman" w:hAnsi="Times New Roman"/>
          <w:lang w:val="uk-UA" w:eastAsia="uk-UA"/>
        </w:rPr>
        <w:t>:</w:t>
      </w:r>
    </w:p>
    <w:p w:rsidR="00E2502D" w:rsidRPr="00607B7A" w:rsidRDefault="00E2502D" w:rsidP="008153B0">
      <w:pPr>
        <w:numPr>
          <w:ilvl w:val="0"/>
          <w:numId w:val="15"/>
        </w:numPr>
        <w:tabs>
          <w:tab w:val="left" w:pos="1134"/>
        </w:tabs>
        <w:spacing w:after="0" w:line="245" w:lineRule="auto"/>
        <w:ind w:left="0" w:firstLine="709"/>
        <w:jc w:val="both"/>
        <w:rPr>
          <w:rFonts w:ascii="Times New Roman" w:hAnsi="Times New Roman"/>
          <w:lang w:val="en-US" w:eastAsia="uk-UA"/>
        </w:rPr>
      </w:pPr>
      <w:proofErr w:type="spellStart"/>
      <w:r w:rsidRPr="00607B7A">
        <w:rPr>
          <w:rFonts w:ascii="Times New Roman" w:hAnsi="Times New Roman"/>
          <w:lang w:val="uk-UA" w:eastAsia="uk-UA"/>
        </w:rPr>
        <w:t>mechanical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vibrations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surface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bridge decking</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middle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span</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over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beams</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 xml:space="preserve">using </w:t>
      </w:r>
      <w:r>
        <w:rPr>
          <w:rFonts w:ascii="Times New Roman" w:hAnsi="Times New Roman"/>
          <w:lang w:val="uk-UA" w:eastAsia="uk-UA"/>
        </w:rPr>
        <w:t>(</w:t>
      </w:r>
      <w:proofErr w:type="spellStart"/>
      <w:r>
        <w:rPr>
          <w:rFonts w:ascii="Times New Roman" w:hAnsi="Times New Roman"/>
          <w:lang w:val="uk-UA" w:eastAsia="uk-UA"/>
        </w:rPr>
        <w:t>software</w:t>
      </w:r>
      <w:proofErr w:type="spellEnd"/>
      <w:r>
        <w:rPr>
          <w:rFonts w:ascii="Times New Roman" w:hAnsi="Times New Roman"/>
          <w:lang w:val="uk-UA" w:eastAsia="uk-UA"/>
        </w:rPr>
        <w:t xml:space="preserve"> </w:t>
      </w:r>
      <w:proofErr w:type="spellStart"/>
      <w:r>
        <w:rPr>
          <w:rFonts w:ascii="Times New Roman" w:hAnsi="Times New Roman"/>
          <w:lang w:val="uk-UA" w:eastAsia="uk-UA"/>
        </w:rPr>
        <w:t>and</w:t>
      </w:r>
      <w:proofErr w:type="spellEnd"/>
      <w:r>
        <w:rPr>
          <w:rFonts w:ascii="Times New Roman" w:hAnsi="Times New Roman"/>
          <w:lang w:val="uk-UA" w:eastAsia="uk-UA"/>
        </w:rPr>
        <w:t xml:space="preserve"> </w:t>
      </w:r>
      <w:proofErr w:type="spellStart"/>
      <w:r>
        <w:rPr>
          <w:rFonts w:ascii="Times New Roman" w:hAnsi="Times New Roman"/>
          <w:lang w:val="uk-UA" w:eastAsia="uk-UA"/>
        </w:rPr>
        <w:t>hardware</w:t>
      </w:r>
      <w:proofErr w:type="spellEnd"/>
      <w:r>
        <w:rPr>
          <w:rFonts w:ascii="Times New Roman" w:hAnsi="Times New Roman"/>
          <w:lang w:val="uk-UA" w:eastAsia="uk-UA"/>
        </w:rPr>
        <w:t xml:space="preserve"> </w:t>
      </w:r>
      <w:proofErr w:type="spellStart"/>
      <w:r>
        <w:rPr>
          <w:rFonts w:ascii="Times New Roman" w:hAnsi="Times New Roman"/>
          <w:lang w:val="uk-UA" w:eastAsia="uk-UA"/>
        </w:rPr>
        <w:t>complex</w:t>
      </w:r>
      <w:proofErr w:type="spellEnd"/>
      <w:r>
        <w:rPr>
          <w:rFonts w:ascii="Times New Roman" w:hAnsi="Times New Roman"/>
          <w:lang w:val="uk-UA" w:eastAsia="uk-UA"/>
        </w:rPr>
        <w:t xml:space="preserve"> «</w:t>
      </w:r>
      <w:r w:rsidRPr="00607B7A">
        <w:rPr>
          <w:rFonts w:ascii="Times New Roman" w:hAnsi="Times New Roman"/>
          <w:lang w:val="uk-UA" w:eastAsia="uk-UA"/>
        </w:rPr>
        <w:t>FREQS</w:t>
      </w:r>
      <w:r>
        <w:rPr>
          <w:rFonts w:ascii="Times New Roman" w:hAnsi="Times New Roman"/>
          <w:lang w:val="uk-UA" w:eastAsia="uk-UA"/>
        </w:rPr>
        <w:t>»</w:t>
      </w:r>
      <w:r w:rsidRPr="00607B7A">
        <w:rPr>
          <w:rFonts w:ascii="Times New Roman" w:hAnsi="Times New Roman"/>
          <w:lang w:val="uk-UA" w:eastAsia="uk-UA"/>
        </w:rPr>
        <w:t>).</w:t>
      </w:r>
    </w:p>
    <w:p w:rsidR="00E2502D" w:rsidRPr="00607B7A" w:rsidRDefault="00E2502D" w:rsidP="008153B0">
      <w:pPr>
        <w:tabs>
          <w:tab w:val="left" w:pos="1134"/>
        </w:tabs>
        <w:spacing w:after="0" w:line="245" w:lineRule="auto"/>
        <w:ind w:firstLine="709"/>
        <w:jc w:val="both"/>
        <w:rPr>
          <w:rFonts w:ascii="Times New Roman" w:hAnsi="Times New Roman"/>
          <w:lang w:val="en-US" w:eastAsia="uk-UA"/>
        </w:rPr>
      </w:pPr>
      <w:proofErr w:type="spellStart"/>
      <w:r w:rsidRPr="00607B7A">
        <w:rPr>
          <w:rFonts w:ascii="Times New Roman" w:hAnsi="Times New Roman"/>
          <w:lang w:val="uk-UA" w:eastAsia="uk-UA"/>
        </w:rPr>
        <w:t>As</w:t>
      </w:r>
      <w:proofErr w:type="spellEnd"/>
      <w:r w:rsidRPr="00607B7A">
        <w:rPr>
          <w:rFonts w:ascii="Times New Roman" w:hAnsi="Times New Roman"/>
          <w:lang w:val="uk-UA" w:eastAsia="uk-UA"/>
        </w:rPr>
        <w:t xml:space="preserve"> a </w:t>
      </w:r>
      <w:proofErr w:type="spellStart"/>
      <w:r w:rsidRPr="00607B7A">
        <w:rPr>
          <w:rFonts w:ascii="Times New Roman" w:hAnsi="Times New Roman"/>
          <w:lang w:val="uk-UA" w:eastAsia="uk-UA"/>
        </w:rPr>
        <w:t>result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 xml:space="preserve">fulfilled </w:t>
      </w:r>
      <w:proofErr w:type="spellStart"/>
      <w:r w:rsidRPr="00607B7A">
        <w:rPr>
          <w:rFonts w:ascii="Times New Roman" w:hAnsi="Times New Roman"/>
          <w:lang w:val="uk-UA" w:eastAsia="uk-UA"/>
        </w:rPr>
        <w:t>work</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 xml:space="preserve">the </w:t>
      </w:r>
      <w:proofErr w:type="spellStart"/>
      <w:r w:rsidRPr="00607B7A">
        <w:rPr>
          <w:rFonts w:ascii="Times New Roman" w:hAnsi="Times New Roman"/>
          <w:lang w:val="uk-UA" w:eastAsia="uk-UA"/>
        </w:rPr>
        <w:t>conclusions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were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obtained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some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which</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presented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below</w:t>
      </w:r>
      <w:proofErr w:type="spellEnd"/>
      <w:r w:rsidRPr="00607B7A">
        <w:rPr>
          <w:rFonts w:ascii="Times New Roman" w:hAnsi="Times New Roman"/>
          <w:lang w:val="uk-UA" w:eastAsia="uk-UA"/>
        </w:rPr>
        <w:t>:</w:t>
      </w:r>
    </w:p>
    <w:p w:rsidR="00E2502D" w:rsidRPr="00607B7A" w:rsidRDefault="00E2502D" w:rsidP="008153B0">
      <w:pPr>
        <w:numPr>
          <w:ilvl w:val="0"/>
          <w:numId w:val="15"/>
        </w:numPr>
        <w:tabs>
          <w:tab w:val="left" w:pos="1134"/>
        </w:tabs>
        <w:spacing w:after="0" w:line="245" w:lineRule="auto"/>
        <w:ind w:left="0" w:firstLine="709"/>
        <w:jc w:val="both"/>
        <w:rPr>
          <w:rFonts w:ascii="Times New Roman" w:hAnsi="Times New Roman"/>
          <w:lang w:val="en-US" w:eastAsia="uk-UA"/>
        </w:rPr>
      </w:pPr>
      <w:proofErr w:type="spellStart"/>
      <w:r w:rsidRPr="00607B7A">
        <w:rPr>
          <w:rFonts w:ascii="Times New Roman" w:hAnsi="Times New Roman"/>
          <w:lang w:val="uk-UA" w:eastAsia="uk-UA"/>
        </w:rPr>
        <w:t>as</w:t>
      </w:r>
      <w:proofErr w:type="spellEnd"/>
      <w:r w:rsidRPr="00607B7A">
        <w:rPr>
          <w:rFonts w:ascii="Times New Roman" w:hAnsi="Times New Roman"/>
          <w:lang w:val="uk-UA" w:eastAsia="uk-UA"/>
        </w:rPr>
        <w:t xml:space="preserve"> a </w:t>
      </w:r>
      <w:proofErr w:type="spellStart"/>
      <w:r w:rsidRPr="00607B7A">
        <w:rPr>
          <w:rFonts w:ascii="Times New Roman" w:hAnsi="Times New Roman"/>
          <w:lang w:val="uk-UA" w:eastAsia="uk-UA"/>
        </w:rPr>
        <w:t>result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visual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inspection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results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dynamic</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tests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was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found</w:t>
      </w:r>
      <w:proofErr w:type="spellEnd"/>
      <w:r w:rsidRPr="00607B7A">
        <w:rPr>
          <w:rFonts w:ascii="Times New Roman" w:hAnsi="Times New Roman"/>
          <w:lang w:val="en-US" w:eastAsia="uk-UA"/>
        </w:rPr>
        <w:t xml:space="preserve"> out</w:t>
      </w:r>
      <w:r>
        <w:rPr>
          <w:rFonts w:ascii="Times New Roman" w:hAnsi="Times New Roman"/>
          <w:lang w:val="uk-UA" w:eastAsia="uk-UA"/>
        </w:rPr>
        <w:t xml:space="preserve"> </w:t>
      </w:r>
      <w:proofErr w:type="spellStart"/>
      <w:r>
        <w:rPr>
          <w:rFonts w:ascii="Times New Roman" w:hAnsi="Times New Roman"/>
          <w:lang w:val="uk-UA" w:eastAsia="uk-UA"/>
        </w:rPr>
        <w:t>that</w:t>
      </w:r>
      <w:proofErr w:type="spellEnd"/>
      <w:r>
        <w:rPr>
          <w:rFonts w:ascii="Times New Roman" w:hAnsi="Times New Roman"/>
          <w:lang w:val="uk-UA" w:eastAsia="uk-UA"/>
        </w:rPr>
        <w:t> 8 – 9, 9 – </w:t>
      </w:r>
      <w:r w:rsidRPr="00607B7A">
        <w:rPr>
          <w:rFonts w:ascii="Times New Roman" w:hAnsi="Times New Roman"/>
          <w:lang w:val="uk-UA" w:eastAsia="uk-UA"/>
        </w:rPr>
        <w:t>10</w:t>
      </w:r>
      <w:r w:rsidRPr="00607B7A">
        <w:rPr>
          <w:rFonts w:ascii="Times New Roman" w:hAnsi="Times New Roman"/>
          <w:lang w:val="en-US" w:eastAsia="uk-UA"/>
        </w:rPr>
        <w:t xml:space="preserve"> spans were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most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damaged</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by</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fire</w:t>
      </w:r>
      <w:proofErr w:type="spellEnd"/>
      <w:r w:rsidRPr="00607B7A">
        <w:rPr>
          <w:rFonts w:ascii="Times New Roman" w:hAnsi="Times New Roman"/>
          <w:lang w:val="en-US" w:eastAsia="uk-UA"/>
        </w:rPr>
        <w:t>,</w:t>
      </w:r>
      <w:r w:rsidRPr="00607B7A">
        <w:rPr>
          <w:rFonts w:ascii="Times New Roman" w:hAnsi="Times New Roman"/>
          <w:lang w:val="uk-UA" w:eastAsia="uk-UA"/>
        </w:rPr>
        <w:t xml:space="preserve"> </w:t>
      </w:r>
      <w:r w:rsidRPr="00607B7A">
        <w:rPr>
          <w:rFonts w:ascii="Times New Roman" w:hAnsi="Times New Roman"/>
          <w:lang w:val="en-US" w:eastAsia="uk-UA"/>
        </w:rPr>
        <w:t xml:space="preserve">the spans </w:t>
      </w:r>
      <w:r w:rsidRPr="00607B7A">
        <w:rPr>
          <w:rFonts w:ascii="Times New Roman" w:hAnsi="Times New Roman"/>
          <w:lang w:val="uk-UA" w:eastAsia="uk-UA"/>
        </w:rPr>
        <w:t>10 – 11</w:t>
      </w:r>
      <w:r w:rsidRPr="00607B7A">
        <w:rPr>
          <w:rFonts w:ascii="Times New Roman" w:hAnsi="Times New Roman"/>
          <w:lang w:val="en-US" w:eastAsia="uk-UA"/>
        </w:rPr>
        <w:t xml:space="preserve"> were </w:t>
      </w:r>
      <w:proofErr w:type="spellStart"/>
      <w:r w:rsidRPr="00607B7A">
        <w:rPr>
          <w:rFonts w:ascii="Times New Roman" w:hAnsi="Times New Roman"/>
          <w:lang w:val="uk-UA" w:eastAsia="uk-UA"/>
        </w:rPr>
        <w:t>less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damage</w:t>
      </w:r>
      <w:proofErr w:type="spellEnd"/>
      <w:r w:rsidRPr="00607B7A">
        <w:rPr>
          <w:rFonts w:ascii="Times New Roman" w:hAnsi="Times New Roman"/>
          <w:lang w:val="en-US" w:eastAsia="uk-UA"/>
        </w:rPr>
        <w:t>d</w:t>
      </w:r>
      <w:r w:rsidRPr="00607B7A">
        <w:rPr>
          <w:rFonts w:ascii="Times New Roman" w:hAnsi="Times New Roman"/>
          <w:lang w:val="uk-UA" w:eastAsia="uk-UA"/>
        </w:rPr>
        <w:t>;</w:t>
      </w:r>
    </w:p>
    <w:p w:rsidR="00E2502D" w:rsidRPr="00607B7A" w:rsidRDefault="00E2502D" w:rsidP="008153B0">
      <w:pPr>
        <w:numPr>
          <w:ilvl w:val="0"/>
          <w:numId w:val="15"/>
        </w:numPr>
        <w:tabs>
          <w:tab w:val="left" w:pos="1134"/>
        </w:tabs>
        <w:spacing w:after="0" w:line="245" w:lineRule="auto"/>
        <w:ind w:left="0" w:firstLine="709"/>
        <w:jc w:val="both"/>
        <w:rPr>
          <w:rFonts w:ascii="Times New Roman" w:hAnsi="Times New Roman"/>
          <w:lang w:val="en-US" w:eastAsia="uk-UA"/>
        </w:rPr>
      </w:pPr>
      <w:r w:rsidRPr="00607B7A">
        <w:rPr>
          <w:rFonts w:ascii="Times New Roman" w:hAnsi="Times New Roman"/>
          <w:lang w:val="en-US" w:eastAsia="uk-UA"/>
        </w:rPr>
        <w:t>t</w:t>
      </w:r>
      <w:proofErr w:type="spellStart"/>
      <w:r w:rsidRPr="00607B7A">
        <w:rPr>
          <w:rFonts w:ascii="Times New Roman" w:hAnsi="Times New Roman"/>
          <w:lang w:val="uk-UA" w:eastAsia="uk-UA"/>
        </w:rPr>
        <w: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limiting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load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 xml:space="preserve">the </w:t>
      </w:r>
      <w:proofErr w:type="spellStart"/>
      <w:r w:rsidRPr="00607B7A">
        <w:rPr>
          <w:rFonts w:ascii="Times New Roman" w:hAnsi="Times New Roman"/>
          <w:lang w:val="uk-UA" w:eastAsia="uk-UA"/>
        </w:rPr>
        <w:t>damaged</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spans</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overpass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is</w:t>
      </w:r>
      <w:proofErr w:type="spellEnd"/>
      <w:r w:rsidRPr="00607B7A">
        <w:rPr>
          <w:rFonts w:ascii="Times New Roman" w:hAnsi="Times New Roman"/>
          <w:lang w:val="en-US" w:eastAsia="uk-UA"/>
        </w:rPr>
        <w:t xml:space="preserve"> as follows</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for</w:t>
      </w:r>
      <w:proofErr w:type="spellEnd"/>
      <w:r w:rsidRPr="00607B7A">
        <w:rPr>
          <w:rFonts w:ascii="Times New Roman" w:hAnsi="Times New Roman"/>
          <w:lang w:val="uk-UA" w:eastAsia="uk-UA"/>
        </w:rPr>
        <w:t xml:space="preserve"> a </w:t>
      </w:r>
      <w:proofErr w:type="spellStart"/>
      <w:r w:rsidRPr="00607B7A">
        <w:rPr>
          <w:rFonts w:ascii="Times New Roman" w:hAnsi="Times New Roman"/>
          <w:lang w:val="uk-UA" w:eastAsia="uk-UA"/>
        </w:rPr>
        <w:t>motor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vehicle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load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a </w:t>
      </w:r>
      <w:proofErr w:type="spellStart"/>
      <w:r w:rsidRPr="00607B7A">
        <w:rPr>
          <w:rFonts w:ascii="Times New Roman" w:hAnsi="Times New Roman"/>
          <w:lang w:val="uk-UA" w:eastAsia="uk-UA"/>
        </w:rPr>
        <w:t>column</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is</w:t>
      </w:r>
      <w:r w:rsidRPr="00607B7A">
        <w:rPr>
          <w:rFonts w:ascii="Times New Roman" w:hAnsi="Times New Roman"/>
          <w:lang w:val="uk-UA" w:eastAsia="uk-UA"/>
        </w:rPr>
        <w:t xml:space="preserve"> 10 t</w:t>
      </w:r>
      <w:r w:rsidRPr="00607B7A">
        <w:rPr>
          <w:rFonts w:ascii="Times New Roman" w:hAnsi="Times New Roman"/>
          <w:lang w:val="en-US" w:eastAsia="uk-UA"/>
        </w:rPr>
        <w:t>on-force</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permissible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load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axle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car</w:t>
      </w:r>
      <w:proofErr w:type="spellEnd"/>
      <w:r w:rsidRPr="00607B7A">
        <w:rPr>
          <w:rFonts w:ascii="Times New Roman" w:hAnsi="Times New Roman"/>
          <w:lang w:val="en-US" w:eastAsia="uk-UA"/>
        </w:rPr>
        <w:t xml:space="preserve"> is</w:t>
      </w:r>
      <w:r w:rsidRPr="00607B7A">
        <w:rPr>
          <w:rFonts w:ascii="Times New Roman" w:hAnsi="Times New Roman"/>
          <w:lang w:val="uk-UA" w:eastAsia="uk-UA"/>
        </w:rPr>
        <w:t xml:space="preserve"> 7 t</w:t>
      </w:r>
      <w:r w:rsidRPr="00607B7A">
        <w:rPr>
          <w:rFonts w:ascii="Times New Roman" w:hAnsi="Times New Roman"/>
          <w:lang w:val="en-US" w:eastAsia="uk-UA"/>
        </w:rPr>
        <w:t>on-force</w:t>
      </w:r>
      <w:r w:rsidRPr="00607B7A">
        <w:rPr>
          <w:rFonts w:ascii="Times New Roman" w:hAnsi="Times New Roman"/>
          <w:lang w:val="uk-UA" w:eastAsia="uk-UA"/>
        </w:rPr>
        <w:t>;</w:t>
      </w:r>
    </w:p>
    <w:p w:rsidR="00E2502D" w:rsidRPr="00607B7A" w:rsidRDefault="00E2502D" w:rsidP="008153B0">
      <w:pPr>
        <w:numPr>
          <w:ilvl w:val="0"/>
          <w:numId w:val="15"/>
        </w:numPr>
        <w:tabs>
          <w:tab w:val="left" w:pos="1134"/>
        </w:tabs>
        <w:spacing w:after="0" w:line="245" w:lineRule="auto"/>
        <w:ind w:left="0" w:firstLine="709"/>
        <w:jc w:val="both"/>
        <w:rPr>
          <w:rFonts w:ascii="Times New Roman" w:hAnsi="Times New Roman"/>
          <w:lang w:val="en-US" w:eastAsia="uk-UA"/>
        </w:rPr>
      </w:pP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results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survey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overpass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indicate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that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stated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load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levels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due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changes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characteristics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materials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under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influence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high</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temperatures</w:t>
      </w:r>
      <w:proofErr w:type="spellEnd"/>
      <w:r w:rsidRPr="00607B7A">
        <w:rPr>
          <w:rFonts w:ascii="Times New Roman" w:hAnsi="Times New Roman"/>
          <w:lang w:val="en-US" w:eastAsia="uk-UA"/>
        </w:rPr>
        <w:t xml:space="preserve"> the initiation and development of the </w:t>
      </w:r>
      <w:proofErr w:type="spellStart"/>
      <w:r w:rsidRPr="00607B7A">
        <w:rPr>
          <w:rFonts w:ascii="Times New Roman" w:hAnsi="Times New Roman"/>
          <w:lang w:val="en-US" w:eastAsia="uk-UA"/>
        </w:rPr>
        <w:t>chanses</w:t>
      </w:r>
      <w:proofErr w:type="spellEnd"/>
      <w:r w:rsidRPr="00607B7A">
        <w:rPr>
          <w:rFonts w:ascii="Times New Roman" w:hAnsi="Times New Roman"/>
          <w:lang w:val="en-US" w:eastAsia="uk-UA"/>
        </w:rPr>
        <w:t xml:space="preserve"> on the macro level will occur;</w:t>
      </w:r>
    </w:p>
    <w:p w:rsidR="00E2502D" w:rsidRPr="00607B7A" w:rsidRDefault="00E2502D" w:rsidP="008153B0">
      <w:pPr>
        <w:numPr>
          <w:ilvl w:val="0"/>
          <w:numId w:val="15"/>
        </w:numPr>
        <w:tabs>
          <w:tab w:val="left" w:pos="1134"/>
        </w:tabs>
        <w:spacing w:after="0" w:line="245" w:lineRule="auto"/>
        <w:ind w:left="0" w:firstLine="709"/>
        <w:jc w:val="both"/>
        <w:rPr>
          <w:rFonts w:ascii="Times New Roman" w:hAnsi="Times New Roman"/>
          <w:lang w:val="en-US" w:eastAsia="uk-UA"/>
        </w:rPr>
      </w:pP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overpass</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needs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reconstruction</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 xml:space="preserve">including </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replacing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strengthening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supports</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 xml:space="preserve">of the spans </w:t>
      </w:r>
      <w:r w:rsidRPr="00607B7A">
        <w:rPr>
          <w:rFonts w:ascii="Times New Roman" w:hAnsi="Times New Roman"/>
          <w:lang w:val="uk-UA" w:eastAsia="uk-UA"/>
        </w:rPr>
        <w:t xml:space="preserve">8, 9, 10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beams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the spans</w:t>
      </w:r>
      <w:r w:rsidRPr="00607B7A">
        <w:rPr>
          <w:rFonts w:ascii="Times New Roman" w:hAnsi="Times New Roman"/>
          <w:lang w:val="uk-UA" w:eastAsia="uk-UA"/>
        </w:rPr>
        <w:t xml:space="preserve"> 8 </w:t>
      </w:r>
      <w:r>
        <w:rPr>
          <w:rFonts w:ascii="Times New Roman" w:hAnsi="Times New Roman"/>
          <w:lang w:val="uk-UA" w:eastAsia="uk-UA"/>
        </w:rPr>
        <w:t>–</w:t>
      </w:r>
      <w:r w:rsidRPr="00607B7A">
        <w:rPr>
          <w:rFonts w:ascii="Times New Roman" w:hAnsi="Times New Roman"/>
          <w:lang w:val="uk-UA" w:eastAsia="uk-UA"/>
        </w:rPr>
        <w:t xml:space="preserve"> 9, 9 </w:t>
      </w:r>
      <w:r>
        <w:rPr>
          <w:rFonts w:ascii="Times New Roman" w:hAnsi="Times New Roman"/>
          <w:lang w:val="uk-UA" w:eastAsia="uk-UA"/>
        </w:rPr>
        <w:t>–</w:t>
      </w:r>
      <w:r w:rsidRPr="00607B7A">
        <w:rPr>
          <w:rFonts w:ascii="Times New Roman" w:hAnsi="Times New Roman"/>
          <w:lang w:val="uk-UA" w:eastAsia="uk-UA"/>
        </w:rPr>
        <w:t xml:space="preserve"> 10, 10 </w:t>
      </w:r>
      <w:r>
        <w:rPr>
          <w:rFonts w:ascii="Times New Roman" w:hAnsi="Times New Roman"/>
          <w:lang w:val="uk-UA" w:eastAsia="uk-UA"/>
        </w:rPr>
        <w:t>–</w:t>
      </w:r>
      <w:r w:rsidRPr="00607B7A">
        <w:rPr>
          <w:rFonts w:ascii="Times New Roman" w:hAnsi="Times New Roman"/>
          <w:lang w:val="uk-UA" w:eastAsia="uk-UA"/>
        </w:rPr>
        <w:t xml:space="preserve"> 11</w:t>
      </w:r>
      <w:r w:rsidRPr="00607B7A">
        <w:rPr>
          <w:rFonts w:ascii="Times New Roman" w:hAnsi="Times New Roman"/>
          <w:lang w:val="en-US" w:eastAsia="uk-UA"/>
        </w:rPr>
        <w:t>,</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according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a </w:t>
      </w:r>
      <w:proofErr w:type="spellStart"/>
      <w:r w:rsidRPr="00607B7A">
        <w:rPr>
          <w:rFonts w:ascii="Times New Roman" w:hAnsi="Times New Roman"/>
          <w:lang w:val="uk-UA" w:eastAsia="uk-UA"/>
        </w:rPr>
        <w:t>specially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designed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project</w:t>
      </w:r>
      <w:proofErr w:type="spellEnd"/>
      <w:r w:rsidRPr="00607B7A">
        <w:rPr>
          <w:rFonts w:ascii="Times New Roman" w:hAnsi="Times New Roman"/>
          <w:lang w:val="uk-UA" w:eastAsia="uk-UA"/>
        </w:rPr>
        <w:t>.</w:t>
      </w:r>
    </w:p>
    <w:p w:rsidR="00E2502D" w:rsidRPr="00607B7A" w:rsidRDefault="00E2502D" w:rsidP="008153B0">
      <w:pPr>
        <w:spacing w:after="0" w:line="245" w:lineRule="auto"/>
        <w:ind w:firstLine="708"/>
        <w:jc w:val="both"/>
        <w:rPr>
          <w:rFonts w:ascii="Times New Roman" w:hAnsi="Times New Roman"/>
          <w:lang w:val="en-US" w:eastAsia="uk-UA"/>
        </w:rPr>
      </w:pPr>
      <w:proofErr w:type="spellStart"/>
      <w:r w:rsidRPr="00607B7A">
        <w:rPr>
          <w:rFonts w:ascii="Times New Roman" w:hAnsi="Times New Roman"/>
          <w:lang w:val="uk-UA" w:eastAsia="uk-UA"/>
        </w:rPr>
        <w:t>For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further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temporary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operation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facility</w:t>
      </w:r>
      <w:r w:rsidRPr="00607B7A">
        <w:rPr>
          <w:rFonts w:ascii="Times New Roman" w:hAnsi="Times New Roman"/>
          <w:lang w:val="uk-UA" w:eastAsia="uk-UA"/>
        </w:rPr>
        <w:t xml:space="preserve">, </w:t>
      </w:r>
      <w:r w:rsidRPr="00607B7A">
        <w:rPr>
          <w:rFonts w:ascii="Times New Roman" w:hAnsi="Times New Roman"/>
          <w:lang w:val="en-US" w:eastAsia="uk-UA"/>
        </w:rPr>
        <w:t xml:space="preserve">the following </w:t>
      </w:r>
      <w:proofErr w:type="spellStart"/>
      <w:r w:rsidRPr="00607B7A">
        <w:rPr>
          <w:rFonts w:ascii="Times New Roman" w:hAnsi="Times New Roman"/>
          <w:lang w:val="uk-UA" w:eastAsia="uk-UA"/>
        </w:rPr>
        <w:t>preventive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measures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were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taken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strengthen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damaged</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by</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fire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order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avoid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emergency</w:t>
      </w:r>
      <w:proofErr w:type="spellEnd"/>
      <w:r w:rsidRPr="00607B7A">
        <w:rPr>
          <w:rFonts w:ascii="Times New Roman" w:hAnsi="Times New Roman"/>
          <w:lang w:val="uk-UA" w:eastAsia="uk-UA"/>
        </w:rPr>
        <w:t>:</w:t>
      </w:r>
    </w:p>
    <w:p w:rsidR="00E2502D" w:rsidRPr="00607B7A" w:rsidRDefault="00E2502D" w:rsidP="008153B0">
      <w:pPr>
        <w:numPr>
          <w:ilvl w:val="0"/>
          <w:numId w:val="16"/>
        </w:numPr>
        <w:tabs>
          <w:tab w:val="left" w:pos="1134"/>
        </w:tabs>
        <w:spacing w:after="0" w:line="245" w:lineRule="auto"/>
        <w:ind w:left="0" w:firstLine="709"/>
        <w:jc w:val="both"/>
        <w:rPr>
          <w:rFonts w:ascii="Times New Roman" w:hAnsi="Times New Roman"/>
          <w:lang w:val="en-US" w:eastAsia="uk-UA"/>
        </w:rPr>
      </w:pPr>
      <w:r w:rsidRPr="00607B7A">
        <w:rPr>
          <w:rFonts w:ascii="Times New Roman" w:hAnsi="Times New Roman"/>
          <w:lang w:val="en-US" w:eastAsia="uk-UA"/>
        </w:rPr>
        <w:t>u</w:t>
      </w:r>
      <w:proofErr w:type="spellStart"/>
      <w:r w:rsidRPr="00607B7A">
        <w:rPr>
          <w:rFonts w:ascii="Times New Roman" w:hAnsi="Times New Roman"/>
          <w:lang w:val="uk-UA" w:eastAsia="uk-UA"/>
        </w:rPr>
        <w:t>rgent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measures</w:t>
      </w:r>
      <w:proofErr w:type="spellEnd"/>
      <w:r w:rsidRPr="00607B7A">
        <w:rPr>
          <w:rFonts w:ascii="Times New Roman" w:hAnsi="Times New Roman"/>
          <w:lang w:val="en-US" w:eastAsia="uk-UA"/>
        </w:rPr>
        <w:t xml:space="preserve"> to be</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taken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for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traffic</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 xml:space="preserve">management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order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comply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with</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operating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conditions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accordance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with</w:t>
      </w:r>
      <w:proofErr w:type="spellEnd"/>
      <w:r w:rsidRPr="00607B7A">
        <w:rPr>
          <w:rFonts w:ascii="Times New Roman" w:hAnsi="Times New Roman"/>
          <w:lang w:val="en-US" w:eastAsia="uk-UA"/>
        </w:rPr>
        <w:t xml:space="preserve"> the</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established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restrictions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load</w:t>
      </w:r>
      <w:proofErr w:type="spellEnd"/>
      <w:r w:rsidRPr="00607B7A">
        <w:rPr>
          <w:rFonts w:ascii="Times New Roman" w:hAnsi="Times New Roman"/>
          <w:lang w:val="en-US" w:eastAsia="uk-UA"/>
        </w:rPr>
        <w:t xml:space="preserve"> for </w:t>
      </w:r>
      <w:proofErr w:type="spellStart"/>
      <w:r w:rsidRPr="00607B7A">
        <w:rPr>
          <w:rFonts w:ascii="Times New Roman" w:hAnsi="Times New Roman"/>
          <w:lang w:val="en-US" w:eastAsia="uk-UA"/>
        </w:rPr>
        <w:t>trafffic</w:t>
      </w:r>
      <w:proofErr w:type="spellEnd"/>
      <w:r w:rsidRPr="00607B7A">
        <w:rPr>
          <w:rFonts w:ascii="Times New Roman" w:hAnsi="Times New Roman"/>
          <w:lang w:val="uk-UA" w:eastAsia="uk-UA"/>
        </w:rPr>
        <w:t>;</w:t>
      </w:r>
    </w:p>
    <w:p w:rsidR="00E2502D" w:rsidRPr="00607B7A" w:rsidRDefault="00E2502D" w:rsidP="008153B0">
      <w:pPr>
        <w:numPr>
          <w:ilvl w:val="0"/>
          <w:numId w:val="16"/>
        </w:numPr>
        <w:tabs>
          <w:tab w:val="left" w:pos="1134"/>
        </w:tabs>
        <w:spacing w:after="0" w:line="245" w:lineRule="auto"/>
        <w:ind w:left="0" w:firstLine="709"/>
        <w:jc w:val="both"/>
        <w:rPr>
          <w:rFonts w:ascii="Times New Roman" w:hAnsi="Times New Roman"/>
          <w:lang w:val="en-US" w:eastAsia="uk-UA"/>
        </w:rPr>
      </w:pPr>
      <w:proofErr w:type="spellStart"/>
      <w:r w:rsidRPr="00607B7A">
        <w:rPr>
          <w:rFonts w:ascii="Times New Roman" w:hAnsi="Times New Roman"/>
          <w:lang w:val="uk-UA" w:eastAsia="uk-UA"/>
        </w:rPr>
        <w:t>after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that</w:t>
      </w:r>
      <w:proofErr w:type="spellEnd"/>
      <w:r w:rsidRPr="00607B7A">
        <w:rPr>
          <w:rFonts w:ascii="Times New Roman" w:hAnsi="Times New Roman"/>
          <w:lang w:val="en-US" w:eastAsia="uk-UA"/>
        </w:rPr>
        <w:t xml:space="preserve">, </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for the</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reinforcement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supports</w:t>
      </w:r>
      <w:proofErr w:type="spellEnd"/>
      <w:r w:rsidRPr="00607B7A">
        <w:rPr>
          <w:rFonts w:ascii="Times New Roman" w:hAnsi="Times New Roman"/>
          <w:lang w:val="uk-UA" w:eastAsia="uk-UA"/>
        </w:rPr>
        <w:t xml:space="preserve"> 8, 9, 10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beams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the spans</w:t>
      </w:r>
      <w:r w:rsidRPr="00607B7A">
        <w:rPr>
          <w:rFonts w:ascii="Times New Roman" w:hAnsi="Times New Roman"/>
          <w:lang w:val="uk-UA" w:eastAsia="uk-UA"/>
        </w:rPr>
        <w:t xml:space="preserve"> 8 </w:t>
      </w:r>
      <w:r>
        <w:rPr>
          <w:rFonts w:ascii="Times New Roman" w:hAnsi="Times New Roman"/>
          <w:lang w:val="uk-UA" w:eastAsia="uk-UA"/>
        </w:rPr>
        <w:t>–</w:t>
      </w:r>
      <w:r w:rsidRPr="00607B7A">
        <w:rPr>
          <w:rFonts w:ascii="Times New Roman" w:hAnsi="Times New Roman"/>
          <w:lang w:val="uk-UA" w:eastAsia="uk-UA"/>
        </w:rPr>
        <w:t xml:space="preserve"> 9, 9 </w:t>
      </w:r>
      <w:r>
        <w:rPr>
          <w:rFonts w:ascii="Times New Roman" w:hAnsi="Times New Roman"/>
          <w:lang w:val="uk-UA" w:eastAsia="uk-UA"/>
        </w:rPr>
        <w:t>–</w:t>
      </w:r>
      <w:r w:rsidRPr="00607B7A">
        <w:rPr>
          <w:rFonts w:ascii="Times New Roman" w:hAnsi="Times New Roman"/>
          <w:lang w:val="uk-UA" w:eastAsia="uk-UA"/>
        </w:rPr>
        <w:t xml:space="preserve"> 10, 10 </w:t>
      </w:r>
      <w:r>
        <w:rPr>
          <w:rFonts w:ascii="Times New Roman" w:hAnsi="Times New Roman"/>
          <w:lang w:val="uk-UA" w:eastAsia="uk-UA"/>
        </w:rPr>
        <w:t>–</w:t>
      </w:r>
      <w:r w:rsidRPr="00607B7A">
        <w:rPr>
          <w:rFonts w:ascii="Times New Roman" w:hAnsi="Times New Roman"/>
          <w:lang w:val="uk-UA" w:eastAsia="uk-UA"/>
        </w:rPr>
        <w:t xml:space="preserve"> 11 </w:t>
      </w:r>
      <w:proofErr w:type="spellStart"/>
      <w:r w:rsidRPr="00607B7A">
        <w:rPr>
          <w:rFonts w:ascii="Times New Roman" w:hAnsi="Times New Roman"/>
          <w:lang w:val="uk-UA" w:eastAsia="uk-UA"/>
        </w:rPr>
        <w:t>were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installed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according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a </w:t>
      </w:r>
      <w:proofErr w:type="spellStart"/>
      <w:r w:rsidRPr="00607B7A">
        <w:rPr>
          <w:rFonts w:ascii="Times New Roman" w:hAnsi="Times New Roman"/>
          <w:lang w:val="uk-UA" w:eastAsia="uk-UA"/>
        </w:rPr>
        <w:t>specially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designed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project</w:t>
      </w:r>
      <w:proofErr w:type="spellEnd"/>
      <w:r w:rsidRPr="00607B7A">
        <w:rPr>
          <w:rFonts w:ascii="Times New Roman" w:hAnsi="Times New Roman"/>
          <w:lang w:val="uk-UA" w:eastAsia="uk-UA"/>
        </w:rPr>
        <w:t>;</w:t>
      </w:r>
    </w:p>
    <w:p w:rsidR="00E2502D" w:rsidRPr="00607B7A" w:rsidRDefault="00E2502D" w:rsidP="008153B0">
      <w:pPr>
        <w:numPr>
          <w:ilvl w:val="0"/>
          <w:numId w:val="16"/>
        </w:numPr>
        <w:tabs>
          <w:tab w:val="left" w:pos="1134"/>
        </w:tabs>
        <w:spacing w:after="0" w:line="245" w:lineRule="auto"/>
        <w:ind w:left="0" w:firstLine="709"/>
        <w:jc w:val="both"/>
        <w:rPr>
          <w:rFonts w:ascii="Times New Roman" w:hAnsi="Times New Roman"/>
          <w:lang w:val="en-US" w:eastAsia="uk-UA"/>
        </w:rPr>
      </w:pP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strengthen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supports</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 xml:space="preserve">the </w:t>
      </w:r>
      <w:proofErr w:type="spellStart"/>
      <w:r w:rsidRPr="00607B7A">
        <w:rPr>
          <w:rFonts w:ascii="Times New Roman" w:hAnsi="Times New Roman"/>
          <w:lang w:val="uk-UA" w:eastAsia="uk-UA"/>
        </w:rPr>
        <w:t>beams</w:t>
      </w:r>
      <w:proofErr w:type="spellEnd"/>
      <w:r w:rsidRPr="00607B7A">
        <w:rPr>
          <w:rFonts w:ascii="Times New Roman" w:hAnsi="Times New Roman"/>
          <w:lang w:val="en-US" w:eastAsia="uk-UA"/>
        </w:rPr>
        <w:t>,</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at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least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once</w:t>
      </w:r>
      <w:proofErr w:type="spellEnd"/>
      <w:r w:rsidRPr="00607B7A">
        <w:rPr>
          <w:rFonts w:ascii="Times New Roman" w:hAnsi="Times New Roman"/>
          <w:lang w:val="uk-UA" w:eastAsia="uk-UA"/>
        </w:rPr>
        <w:t xml:space="preserve"> a </w:t>
      </w:r>
      <w:proofErr w:type="spellStart"/>
      <w:r w:rsidRPr="00607B7A">
        <w:rPr>
          <w:rFonts w:ascii="Times New Roman" w:hAnsi="Times New Roman"/>
          <w:lang w:val="uk-UA" w:eastAsia="uk-UA"/>
        </w:rPr>
        <w:t>week</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the check</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tests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state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damaged</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bearing structures should be</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carried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out</w:t>
      </w:r>
      <w:proofErr w:type="spellEnd"/>
      <w:r w:rsidRPr="00607B7A">
        <w:rPr>
          <w:rFonts w:ascii="Times New Roman" w:hAnsi="Times New Roman"/>
          <w:lang w:val="uk-UA" w:eastAsia="uk-UA"/>
        </w:rPr>
        <w:t>;</w:t>
      </w:r>
    </w:p>
    <w:p w:rsidR="00E2502D" w:rsidRPr="00607B7A" w:rsidRDefault="00E2502D" w:rsidP="008153B0">
      <w:pPr>
        <w:numPr>
          <w:ilvl w:val="0"/>
          <w:numId w:val="16"/>
        </w:numPr>
        <w:tabs>
          <w:tab w:val="left" w:pos="1134"/>
        </w:tabs>
        <w:spacing w:after="0" w:line="245" w:lineRule="auto"/>
        <w:ind w:left="0" w:firstLine="709"/>
        <w:jc w:val="both"/>
        <w:rPr>
          <w:rFonts w:ascii="Times New Roman" w:hAnsi="Times New Roman"/>
          <w:lang w:val="en-US" w:eastAsia="uk-UA"/>
        </w:rPr>
      </w:pPr>
      <w:proofErr w:type="spellStart"/>
      <w:r w:rsidRPr="00607B7A">
        <w:rPr>
          <w:rFonts w:ascii="Times New Roman" w:hAnsi="Times New Roman"/>
          <w:lang w:val="uk-UA" w:eastAsia="uk-UA"/>
        </w:rPr>
        <w:t>after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construction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reinforcement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2007,</w:t>
      </w:r>
      <w:r>
        <w:rPr>
          <w:rFonts w:ascii="Times New Roman" w:hAnsi="Times New Roman"/>
          <w:lang w:val="uk-UA" w:eastAsia="uk-UA"/>
        </w:rPr>
        <w:t xml:space="preserve"> </w:t>
      </w:r>
      <w:r w:rsidRPr="00607B7A">
        <w:rPr>
          <w:rFonts w:ascii="Times New Roman" w:hAnsi="Times New Roman"/>
          <w:lang w:val="en-US" w:eastAsia="uk-UA"/>
        </w:rPr>
        <w:t xml:space="preserve">the </w:t>
      </w:r>
      <w:proofErr w:type="spellStart"/>
      <w:r w:rsidRPr="00607B7A">
        <w:rPr>
          <w:rFonts w:ascii="Times New Roman" w:hAnsi="Times New Roman"/>
          <w:lang w:val="uk-UA" w:eastAsia="uk-UA"/>
        </w:rPr>
        <w:t>restrictions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dimensions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bridge decking</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load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capacity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were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removed</w:t>
      </w:r>
      <w:proofErr w:type="spellEnd"/>
      <w:r w:rsidRPr="00607B7A">
        <w:rPr>
          <w:rFonts w:ascii="Times New Roman" w:hAnsi="Times New Roman"/>
          <w:lang w:val="uk-UA" w:eastAsia="uk-UA"/>
        </w:rPr>
        <w:t>;</w:t>
      </w:r>
    </w:p>
    <w:p w:rsidR="00E2502D" w:rsidRPr="00607B7A" w:rsidRDefault="00E2502D" w:rsidP="008153B0">
      <w:pPr>
        <w:numPr>
          <w:ilvl w:val="0"/>
          <w:numId w:val="16"/>
        </w:numPr>
        <w:tabs>
          <w:tab w:val="left" w:pos="1134"/>
        </w:tabs>
        <w:spacing w:after="0" w:line="245" w:lineRule="auto"/>
        <w:ind w:left="0" w:firstLine="709"/>
        <w:jc w:val="both"/>
        <w:rPr>
          <w:rFonts w:ascii="Times New Roman" w:hAnsi="Times New Roman"/>
          <w:lang w:val="en-US" w:eastAsia="uk-UA"/>
        </w:rPr>
      </w:pPr>
      <w:proofErr w:type="spellStart"/>
      <w:r w:rsidRPr="00607B7A">
        <w:rPr>
          <w:rFonts w:ascii="Times New Roman" w:hAnsi="Times New Roman"/>
          <w:lang w:val="uk-UA" w:eastAsia="uk-UA"/>
        </w:rPr>
        <w:t>during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operation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overpass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with</w:t>
      </w:r>
      <w:proofErr w:type="spellEnd"/>
      <w:r w:rsidRPr="00607B7A">
        <w:rPr>
          <w:rFonts w:ascii="Times New Roman" w:hAnsi="Times New Roman"/>
          <w:lang w:val="uk-UA" w:eastAsia="uk-UA"/>
        </w:rPr>
        <w:t xml:space="preserve"> a </w:t>
      </w:r>
      <w:proofErr w:type="spellStart"/>
      <w:r w:rsidRPr="00607B7A">
        <w:rPr>
          <w:rFonts w:ascii="Times New Roman" w:hAnsi="Times New Roman"/>
          <w:lang w:val="uk-UA" w:eastAsia="uk-UA"/>
        </w:rPr>
        <w:t>temporary</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reinforcement</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order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ensure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trouble-free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operation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once</w:t>
      </w:r>
      <w:proofErr w:type="spellEnd"/>
      <w:r w:rsidRPr="00607B7A">
        <w:rPr>
          <w:rFonts w:ascii="Times New Roman" w:hAnsi="Times New Roman"/>
          <w:lang w:val="uk-UA" w:eastAsia="uk-UA"/>
        </w:rPr>
        <w:t xml:space="preserve"> a </w:t>
      </w:r>
      <w:proofErr w:type="spellStart"/>
      <w:r w:rsidRPr="00607B7A">
        <w:rPr>
          <w:rFonts w:ascii="Times New Roman" w:hAnsi="Times New Roman"/>
          <w:lang w:val="uk-UA" w:eastAsia="uk-UA"/>
        </w:rPr>
        <w:t>month</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the check</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tests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carried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out</w:t>
      </w:r>
      <w:proofErr w:type="spellEnd"/>
      <w:r w:rsidRPr="00607B7A">
        <w:rPr>
          <w:rFonts w:ascii="Times New Roman" w:hAnsi="Times New Roman"/>
          <w:lang w:val="uk-UA" w:eastAsia="uk-UA"/>
        </w:rPr>
        <w:t>.</w:t>
      </w:r>
    </w:p>
    <w:p w:rsidR="00E2502D" w:rsidRPr="00607B7A" w:rsidRDefault="00E2502D" w:rsidP="008153B0">
      <w:pPr>
        <w:spacing w:after="0" w:line="245" w:lineRule="auto"/>
        <w:ind w:firstLine="708"/>
        <w:jc w:val="both"/>
        <w:rPr>
          <w:rFonts w:ascii="Times New Roman" w:hAnsi="Times New Roman"/>
          <w:lang w:val="en-US" w:eastAsia="uk-UA"/>
        </w:rPr>
      </w:pPr>
      <w:proofErr w:type="spellStart"/>
      <w:r w:rsidRPr="00607B7A">
        <w:rPr>
          <w:rFonts w:ascii="Times New Roman" w:hAnsi="Times New Roman"/>
          <w:lang w:val="uk-UA" w:eastAsia="uk-UA"/>
        </w:rPr>
        <w:t>As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noted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above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presence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equipment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Pr>
          <w:rFonts w:ascii="Times New Roman" w:hAnsi="Times New Roman"/>
          <w:lang w:val="uk-UA" w:eastAsia="uk-UA"/>
        </w:rPr>
        <w:t xml:space="preserve"> </w:t>
      </w:r>
      <w:proofErr w:type="spellStart"/>
      <w:r>
        <w:rPr>
          <w:rFonts w:ascii="Times New Roman" w:hAnsi="Times New Roman"/>
          <w:lang w:val="uk-UA" w:eastAsia="uk-UA"/>
        </w:rPr>
        <w:t>highly</w:t>
      </w:r>
      <w:proofErr w:type="spellEnd"/>
      <w:r>
        <w:rPr>
          <w:rFonts w:ascii="Times New Roman" w:hAnsi="Times New Roman"/>
          <w:lang w:val="uk-UA" w:eastAsia="uk-UA"/>
        </w:rPr>
        <w:t xml:space="preserve"> </w:t>
      </w:r>
      <w:proofErr w:type="spellStart"/>
      <w:r>
        <w:rPr>
          <w:rFonts w:ascii="Times New Roman" w:hAnsi="Times New Roman"/>
          <w:lang w:val="uk-UA" w:eastAsia="uk-UA"/>
        </w:rPr>
        <w:t>qualified</w:t>
      </w:r>
      <w:proofErr w:type="spellEnd"/>
      <w:r>
        <w:rPr>
          <w:rFonts w:ascii="Times New Roman" w:hAnsi="Times New Roman"/>
          <w:lang w:val="uk-UA" w:eastAsia="uk-UA"/>
        </w:rPr>
        <w:t xml:space="preserve"> </w:t>
      </w:r>
      <w:proofErr w:type="spellStart"/>
      <w:r>
        <w:rPr>
          <w:rFonts w:ascii="Times New Roman" w:hAnsi="Times New Roman"/>
          <w:lang w:val="uk-UA" w:eastAsia="uk-UA"/>
        </w:rPr>
        <w:t>specialists</w:t>
      </w:r>
      <w:proofErr w:type="spellEnd"/>
      <w:r>
        <w:rPr>
          <w:rFonts w:ascii="Times New Roman" w:hAnsi="Times New Roman"/>
          <w:lang w:val="uk-UA" w:eastAsia="uk-UA"/>
        </w:rPr>
        <w:t>, «</w:t>
      </w:r>
      <w:proofErr w:type="spellStart"/>
      <w:r w:rsidRPr="00607B7A">
        <w:rPr>
          <w:rFonts w:ascii="Times New Roman" w:hAnsi="Times New Roman"/>
          <w:lang w:val="uk-UA" w:eastAsia="uk-UA"/>
        </w:rPr>
        <w:t>Derzh</w:t>
      </w:r>
      <w:r w:rsidRPr="00607B7A">
        <w:rPr>
          <w:rFonts w:ascii="Times New Roman" w:hAnsi="Times New Roman"/>
          <w:lang w:val="en-US" w:eastAsia="uk-UA"/>
        </w:rPr>
        <w:t>dor</w:t>
      </w:r>
      <w:proofErr w:type="spellEnd"/>
      <w:r w:rsidRPr="00607B7A">
        <w:rPr>
          <w:rFonts w:ascii="Times New Roman" w:hAnsi="Times New Roman"/>
          <w:lang w:val="uk-UA" w:eastAsia="uk-UA"/>
        </w:rPr>
        <w:t>N</w:t>
      </w:r>
      <w:r w:rsidRPr="00607B7A">
        <w:rPr>
          <w:rFonts w:ascii="Times New Roman" w:hAnsi="Times New Roman"/>
          <w:lang w:val="en-US" w:eastAsia="uk-UA"/>
        </w:rPr>
        <w:t>D</w:t>
      </w:r>
      <w:r w:rsidRPr="00607B7A">
        <w:rPr>
          <w:rFonts w:ascii="Times New Roman" w:hAnsi="Times New Roman"/>
          <w:lang w:val="uk-UA" w:eastAsia="uk-UA"/>
        </w:rPr>
        <w:t>I</w:t>
      </w:r>
      <w:r>
        <w:rPr>
          <w:rFonts w:ascii="Times New Roman" w:hAnsi="Times New Roman"/>
          <w:lang w:val="uk-UA" w:eastAsia="uk-UA"/>
        </w:rPr>
        <w:t>»</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State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Enterprise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managed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carry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out</w:t>
      </w:r>
      <w:proofErr w:type="spellEnd"/>
      <w:r w:rsidRPr="00607B7A">
        <w:rPr>
          <w:rFonts w:ascii="Times New Roman" w:hAnsi="Times New Roman"/>
          <w:lang w:val="uk-UA" w:eastAsia="uk-UA"/>
        </w:rPr>
        <w:t xml:space="preserve"> a </w:t>
      </w:r>
      <w:proofErr w:type="spellStart"/>
      <w:r w:rsidRPr="00607B7A">
        <w:rPr>
          <w:rFonts w:ascii="Times New Roman" w:hAnsi="Times New Roman"/>
          <w:lang w:val="uk-UA" w:eastAsia="uk-UA"/>
        </w:rPr>
        <w:t>special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inspection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fire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superstructure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develop</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preventive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measures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strengthen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damaged</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by</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fire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order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avoid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emergency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this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case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particular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deflections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bearing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were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determined</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 xml:space="preserve">it was </w:t>
      </w:r>
      <w:proofErr w:type="spellStart"/>
      <w:r w:rsidRPr="00607B7A">
        <w:rPr>
          <w:rFonts w:ascii="Times New Roman" w:hAnsi="Times New Roman"/>
          <w:lang w:val="uk-UA" w:eastAsia="uk-UA"/>
        </w:rPr>
        <w:t>found</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out which of the</w:t>
      </w:r>
      <w:r w:rsidRPr="00607B7A">
        <w:rPr>
          <w:rFonts w:ascii="Times New Roman" w:hAnsi="Times New Roman"/>
          <w:lang w:val="uk-UA" w:eastAsia="uk-UA"/>
        </w:rPr>
        <w:t xml:space="preserve"> </w:t>
      </w:r>
      <w:r w:rsidRPr="00607B7A">
        <w:rPr>
          <w:rFonts w:ascii="Times New Roman" w:hAnsi="Times New Roman"/>
          <w:lang w:val="en-US" w:eastAsia="uk-UA"/>
        </w:rPr>
        <w:t>structures</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spans</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were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most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damaged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what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how</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much</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 xml:space="preserve">carrying capacity and </w:t>
      </w:r>
      <w:proofErr w:type="spellStart"/>
      <w:r w:rsidRPr="00607B7A">
        <w:rPr>
          <w:rFonts w:ascii="Times New Roman" w:hAnsi="Times New Roman"/>
          <w:lang w:val="uk-UA" w:eastAsia="uk-UA"/>
        </w:rPr>
        <w:t>stiffness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decreased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this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instrumental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measurements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were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carried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out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both</w:t>
      </w:r>
      <w:proofErr w:type="spellEnd"/>
      <w:r w:rsidRPr="00607B7A">
        <w:rPr>
          <w:rFonts w:ascii="Times New Roman" w:hAnsi="Times New Roman"/>
          <w:lang w:val="en-US" w:eastAsia="uk-UA"/>
        </w:rPr>
        <w:t>,</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lastRenderedPageBreak/>
        <w:t>damaged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non-damaged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should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noted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that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survey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work</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was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carried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out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extremely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quickly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immediately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after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fire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since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closed</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bridge</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virtually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paralyzed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traffic</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whole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microdistrict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city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same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time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although</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work</w:t>
      </w:r>
      <w:proofErr w:type="spellEnd"/>
      <w:r w:rsidRPr="00607B7A">
        <w:rPr>
          <w:rFonts w:ascii="Times New Roman" w:hAnsi="Times New Roman"/>
          <w:lang w:val="en-US" w:eastAsia="uk-UA"/>
        </w:rPr>
        <w:t>s</w:t>
      </w:r>
      <w:r w:rsidRPr="00607B7A">
        <w:rPr>
          <w:rFonts w:ascii="Times New Roman" w:hAnsi="Times New Roman"/>
          <w:lang w:val="uk-UA" w:eastAsia="uk-UA"/>
        </w:rPr>
        <w:t xml:space="preserve">  w</w:t>
      </w:r>
      <w:r w:rsidRPr="00607B7A">
        <w:rPr>
          <w:rFonts w:ascii="Times New Roman" w:hAnsi="Times New Roman"/>
          <w:lang w:val="en-US" w:eastAsia="uk-UA"/>
        </w:rPr>
        <w:t>ere</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carried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out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with</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 xml:space="preserve">observance occupational </w:t>
      </w:r>
      <w:proofErr w:type="spellStart"/>
      <w:r w:rsidRPr="00607B7A">
        <w:rPr>
          <w:rFonts w:ascii="Times New Roman" w:hAnsi="Times New Roman"/>
          <w:lang w:val="uk-UA" w:eastAsia="uk-UA"/>
        </w:rPr>
        <w:t>safety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was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necessary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work</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remnants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 xml:space="preserve"> fire</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where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was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still</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fumigation</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including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night</w:t>
      </w:r>
      <w:proofErr w:type="spellEnd"/>
      <w:r w:rsidRPr="00607B7A">
        <w:rPr>
          <w:rFonts w:ascii="Times New Roman" w:hAnsi="Times New Roman"/>
          <w:lang w:val="uk-UA" w:eastAsia="uk-UA"/>
        </w:rPr>
        <w:t>.</w:t>
      </w:r>
    </w:p>
    <w:p w:rsidR="00E2502D" w:rsidRPr="00607B7A" w:rsidRDefault="00E2502D" w:rsidP="008153B0">
      <w:pPr>
        <w:spacing w:after="0" w:line="245" w:lineRule="auto"/>
        <w:ind w:firstLine="708"/>
        <w:jc w:val="both"/>
        <w:rPr>
          <w:rFonts w:ascii="Times New Roman" w:eastAsia="Calibri" w:hAnsi="Times New Roman"/>
          <w:lang w:val="en-US" w:eastAsia="en-US"/>
        </w:rPr>
      </w:pPr>
      <w:proofErr w:type="spellStart"/>
      <w:r w:rsidRPr="00607B7A">
        <w:rPr>
          <w:rFonts w:ascii="Times New Roman" w:eastAsia="Calibri" w:hAnsi="Times New Roman"/>
          <w:lang w:val="uk-UA" w:eastAsia="en-US"/>
        </w:rPr>
        <w:t>Another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example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collapse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bridge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which</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considerably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complicated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pedestrian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connection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neighborhoods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city's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districts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collapse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bridge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across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Dnipro</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Harbor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Kyiv</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Figure</w:t>
      </w:r>
      <w:proofErr w:type="spellEnd"/>
      <w:r w:rsidRPr="00607B7A">
        <w:rPr>
          <w:rFonts w:ascii="Times New Roman" w:eastAsia="Calibri" w:hAnsi="Times New Roman"/>
          <w:lang w:val="uk-UA" w:eastAsia="en-US"/>
        </w:rPr>
        <w:t xml:space="preserve"> 2)</w:t>
      </w:r>
      <w:r w:rsidRPr="00607B7A">
        <w:rPr>
          <w:rFonts w:ascii="Times New Roman" w:eastAsia="Calibri" w:hAnsi="Times New Roman"/>
          <w:lang w:val="en-US" w:eastAsia="en-US"/>
        </w:rPr>
        <w:t>.</w:t>
      </w:r>
    </w:p>
    <w:p w:rsidR="00E2502D" w:rsidRPr="00607B7A" w:rsidRDefault="00E2502D" w:rsidP="008153B0">
      <w:pPr>
        <w:spacing w:after="0" w:line="245" w:lineRule="auto"/>
        <w:ind w:firstLine="708"/>
        <w:jc w:val="both"/>
        <w:rPr>
          <w:rFonts w:ascii="Times New Roman" w:eastAsia="Calibri" w:hAnsi="Times New Roman"/>
          <w:lang w:val="en-US" w:eastAsia="en-US"/>
        </w:rPr>
      </w:pPr>
      <w:proofErr w:type="spellStart"/>
      <w:r w:rsidRPr="00607B7A">
        <w:rPr>
          <w:rFonts w:ascii="Times New Roman" w:eastAsia="Calibri" w:hAnsi="Times New Roman"/>
          <w:lang w:val="uk-UA" w:eastAsia="en-US"/>
        </w:rPr>
        <w:t>Here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damage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to</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bridge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structures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arose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as</w:t>
      </w:r>
      <w:proofErr w:type="spellEnd"/>
      <w:r w:rsidRPr="00607B7A">
        <w:rPr>
          <w:rFonts w:ascii="Times New Roman" w:eastAsia="Calibri" w:hAnsi="Times New Roman"/>
          <w:lang w:val="uk-UA" w:eastAsia="en-US"/>
        </w:rPr>
        <w:t xml:space="preserve"> a </w:t>
      </w:r>
      <w:proofErr w:type="spellStart"/>
      <w:r w:rsidRPr="00607B7A">
        <w:rPr>
          <w:rFonts w:ascii="Times New Roman" w:eastAsia="Calibri" w:hAnsi="Times New Roman"/>
          <w:lang w:val="uk-UA" w:eastAsia="en-US"/>
        </w:rPr>
        <w:t>result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prolonged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operation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For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example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after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prolonged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operation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defects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structures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particular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cable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stays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bridge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over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Harbor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Dnipro</w:t>
      </w:r>
      <w:proofErr w:type="spellEnd"/>
      <w:r w:rsidRPr="00607B7A">
        <w:rPr>
          <w:rFonts w:ascii="Times New Roman" w:eastAsia="Calibri" w:hAnsi="Times New Roman"/>
          <w:lang w:val="uk-UA" w:eastAsia="en-US"/>
        </w:rPr>
        <w:t xml:space="preserve"> </w:t>
      </w:r>
      <w:r w:rsidRPr="00607B7A">
        <w:rPr>
          <w:rFonts w:ascii="Times New Roman" w:eastAsia="Calibri" w:hAnsi="Times New Roman"/>
          <w:lang w:val="en-US" w:eastAsia="en-US"/>
        </w:rPr>
        <w:t>R</w:t>
      </w:r>
      <w:proofErr w:type="spellStart"/>
      <w:r w:rsidRPr="00607B7A">
        <w:rPr>
          <w:rFonts w:ascii="Times New Roman" w:eastAsia="Calibri" w:hAnsi="Times New Roman"/>
          <w:lang w:val="uk-UA" w:eastAsia="en-US"/>
        </w:rPr>
        <w:t>iver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Kyiv</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Figure</w:t>
      </w:r>
      <w:proofErr w:type="spellEnd"/>
      <w:r w:rsidRPr="00607B7A">
        <w:rPr>
          <w:rFonts w:ascii="Times New Roman" w:eastAsia="Calibri" w:hAnsi="Times New Roman"/>
          <w:lang w:val="uk-UA" w:eastAsia="en-US"/>
        </w:rPr>
        <w:t xml:space="preserve"> 2), </w:t>
      </w:r>
      <w:proofErr w:type="spellStart"/>
      <w:r w:rsidRPr="00607B7A">
        <w:rPr>
          <w:rFonts w:ascii="Times New Roman" w:eastAsia="Calibri" w:hAnsi="Times New Roman"/>
          <w:lang w:val="uk-UA" w:eastAsia="en-US"/>
        </w:rPr>
        <w:t>were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found</w:t>
      </w:r>
      <w:proofErr w:type="spellEnd"/>
      <w:r w:rsidRPr="00607B7A">
        <w:rPr>
          <w:rFonts w:ascii="Times New Roman" w:eastAsia="Calibri" w:hAnsi="Times New Roman"/>
          <w:lang w:val="uk-UA" w:eastAsia="en-US"/>
        </w:rPr>
        <w:t>.</w:t>
      </w:r>
    </w:p>
    <w:p w:rsidR="00E2502D" w:rsidRPr="00607B7A" w:rsidRDefault="00E2502D" w:rsidP="008153B0">
      <w:pPr>
        <w:tabs>
          <w:tab w:val="left" w:pos="5103"/>
        </w:tabs>
        <w:spacing w:after="0" w:line="245" w:lineRule="auto"/>
        <w:ind w:firstLine="708"/>
        <w:jc w:val="both"/>
        <w:rPr>
          <w:rFonts w:ascii="Times New Roman" w:eastAsia="Calibri" w:hAnsi="Times New Roman"/>
          <w:lang w:val="uk-UA" w:eastAsia="en-US"/>
        </w:rPr>
      </w:pPr>
      <w:proofErr w:type="spellStart"/>
      <w:r w:rsidRPr="00607B7A">
        <w:rPr>
          <w:rFonts w:ascii="Times New Roman" w:eastAsia="Calibri" w:hAnsi="Times New Roman"/>
          <w:lang w:val="uk-UA" w:eastAsia="en-US"/>
        </w:rPr>
        <w:t>Unfortunately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due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to</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various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reasons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survey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bridge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structu</w:t>
      </w:r>
      <w:r>
        <w:rPr>
          <w:rFonts w:ascii="Times New Roman" w:eastAsia="Calibri" w:hAnsi="Times New Roman"/>
          <w:lang w:val="uk-UA" w:eastAsia="en-US"/>
        </w:rPr>
        <w:t>res</w:t>
      </w:r>
      <w:proofErr w:type="spellEnd"/>
      <w:r>
        <w:rPr>
          <w:rFonts w:ascii="Times New Roman" w:eastAsia="Calibri" w:hAnsi="Times New Roman"/>
          <w:lang w:val="uk-UA" w:eastAsia="en-US"/>
        </w:rPr>
        <w:t xml:space="preserve"> </w:t>
      </w:r>
      <w:proofErr w:type="spellStart"/>
      <w:r>
        <w:rPr>
          <w:rFonts w:ascii="Times New Roman" w:eastAsia="Calibri" w:hAnsi="Times New Roman"/>
          <w:lang w:val="uk-UA" w:eastAsia="en-US"/>
        </w:rPr>
        <w:t>was</w:t>
      </w:r>
      <w:proofErr w:type="spellEnd"/>
      <w:r>
        <w:rPr>
          <w:rFonts w:ascii="Times New Roman" w:eastAsia="Calibri" w:hAnsi="Times New Roman"/>
          <w:lang w:val="uk-UA" w:eastAsia="en-US"/>
        </w:rPr>
        <w:t xml:space="preserve"> </w:t>
      </w:r>
      <w:proofErr w:type="spellStart"/>
      <w:r>
        <w:rPr>
          <w:rFonts w:ascii="Times New Roman" w:eastAsia="Calibri" w:hAnsi="Times New Roman"/>
          <w:lang w:val="uk-UA" w:eastAsia="en-US"/>
        </w:rPr>
        <w:t>not</w:t>
      </w:r>
      <w:proofErr w:type="spellEnd"/>
      <w:r>
        <w:rPr>
          <w:rFonts w:ascii="Times New Roman" w:eastAsia="Calibri" w:hAnsi="Times New Roman"/>
          <w:lang w:val="uk-UA" w:eastAsia="en-US"/>
        </w:rPr>
        <w:t xml:space="preserve"> </w:t>
      </w:r>
      <w:proofErr w:type="spellStart"/>
      <w:r>
        <w:rPr>
          <w:rFonts w:ascii="Times New Roman" w:eastAsia="Calibri" w:hAnsi="Times New Roman"/>
          <w:lang w:val="uk-UA" w:eastAsia="en-US"/>
        </w:rPr>
        <w:t>carried</w:t>
      </w:r>
      <w:proofErr w:type="spellEnd"/>
      <w:r>
        <w:rPr>
          <w:rFonts w:ascii="Times New Roman" w:eastAsia="Calibri" w:hAnsi="Times New Roman"/>
          <w:lang w:val="uk-UA" w:eastAsia="en-US"/>
        </w:rPr>
        <w:t xml:space="preserve"> </w:t>
      </w:r>
      <w:proofErr w:type="spellStart"/>
      <w:r>
        <w:rPr>
          <w:rFonts w:ascii="Times New Roman" w:eastAsia="Calibri" w:hAnsi="Times New Roman"/>
          <w:lang w:val="uk-UA" w:eastAsia="en-US"/>
        </w:rPr>
        <w:t>out</w:t>
      </w:r>
      <w:proofErr w:type="spellEnd"/>
      <w:r>
        <w:rPr>
          <w:rFonts w:ascii="Times New Roman" w:eastAsia="Calibri" w:hAnsi="Times New Roman"/>
          <w:lang w:val="uk-UA" w:eastAsia="en-US"/>
        </w:rPr>
        <w:t xml:space="preserve"> </w:t>
      </w:r>
      <w:proofErr w:type="spellStart"/>
      <w:r>
        <w:rPr>
          <w:rFonts w:ascii="Times New Roman" w:eastAsia="Calibri" w:hAnsi="Times New Roman"/>
          <w:lang w:val="uk-UA" w:eastAsia="en-US"/>
        </w:rPr>
        <w:t>timely</w:t>
      </w:r>
      <w:proofErr w:type="spellEnd"/>
      <w:r>
        <w:rPr>
          <w:rFonts w:ascii="Times New Roman" w:eastAsia="Calibri" w:hAnsi="Times New Roman"/>
          <w:lang w:val="uk-UA" w:eastAsia="en-US"/>
        </w:rPr>
        <w:t>.</w:t>
      </w:r>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Accordingly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repair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works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were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not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performed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time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As</w:t>
      </w:r>
      <w:proofErr w:type="spellEnd"/>
      <w:r w:rsidRPr="00607B7A">
        <w:rPr>
          <w:rFonts w:ascii="Times New Roman" w:eastAsia="Calibri" w:hAnsi="Times New Roman"/>
          <w:lang w:val="uk-UA" w:eastAsia="en-US"/>
        </w:rPr>
        <w:t xml:space="preserve"> a </w:t>
      </w:r>
      <w:proofErr w:type="spellStart"/>
      <w:r w:rsidRPr="00607B7A">
        <w:rPr>
          <w:rFonts w:ascii="Times New Roman" w:eastAsia="Calibri" w:hAnsi="Times New Roman"/>
          <w:lang w:val="uk-UA" w:eastAsia="en-US"/>
        </w:rPr>
        <w:t>result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propagation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defects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occurred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which</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led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to</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gradual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weakening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bridge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its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failure</w:t>
      </w:r>
      <w:proofErr w:type="spellEnd"/>
      <w:r w:rsidRPr="00607B7A">
        <w:rPr>
          <w:rFonts w:ascii="Times New Roman" w:eastAsia="Calibri" w:hAnsi="Times New Roman"/>
          <w:lang w:val="uk-UA" w:eastAsia="en-US"/>
        </w:rPr>
        <w:t>.</w:t>
      </w:r>
    </w:p>
    <w:p w:rsidR="00E2502D" w:rsidRPr="00607B7A" w:rsidRDefault="00E2502D" w:rsidP="008153B0">
      <w:pPr>
        <w:tabs>
          <w:tab w:val="left" w:pos="5103"/>
        </w:tabs>
        <w:spacing w:after="0" w:line="245" w:lineRule="auto"/>
        <w:ind w:firstLine="708"/>
        <w:jc w:val="both"/>
        <w:rPr>
          <w:rFonts w:ascii="Times New Roman" w:eastAsia="Calibri" w:hAnsi="Times New Roman"/>
          <w:lang w:val="en-US" w:eastAsia="en-US"/>
        </w:rPr>
      </w:pPr>
      <w:proofErr w:type="spellStart"/>
      <w:r w:rsidRPr="00607B7A">
        <w:rPr>
          <w:rFonts w:ascii="Times New Roman" w:eastAsia="Calibri" w:hAnsi="Times New Roman"/>
          <w:lang w:val="uk-UA" w:eastAsia="en-US"/>
        </w:rPr>
        <w:t>In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case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a </w:t>
      </w:r>
      <w:proofErr w:type="spellStart"/>
      <w:r w:rsidRPr="00607B7A">
        <w:rPr>
          <w:rFonts w:ascii="Times New Roman" w:eastAsia="Calibri" w:hAnsi="Times New Roman"/>
          <w:lang w:val="uk-UA" w:eastAsia="en-US"/>
        </w:rPr>
        <w:t>monitoring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system</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availability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monitoring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system</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which</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would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provide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data</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for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example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cable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stays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deformation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structures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this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object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prior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to</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occurrence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irreversible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deformation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cable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stays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would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be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possible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to</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receive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timely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information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damaged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cable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stays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Subsequently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required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to</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perform</w:t>
      </w:r>
      <w:proofErr w:type="spellEnd"/>
      <w:r w:rsidRPr="00607B7A">
        <w:rPr>
          <w:rFonts w:ascii="Times New Roman" w:eastAsia="Calibri" w:hAnsi="Times New Roman"/>
          <w:lang w:val="uk-UA" w:eastAsia="en-US"/>
        </w:rPr>
        <w:t xml:space="preserve"> a </w:t>
      </w:r>
      <w:proofErr w:type="spellStart"/>
      <w:r w:rsidRPr="00607B7A">
        <w:rPr>
          <w:rFonts w:ascii="Times New Roman" w:eastAsia="Calibri" w:hAnsi="Times New Roman"/>
          <w:lang w:val="uk-UA" w:eastAsia="en-US"/>
        </w:rPr>
        <w:t>special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survey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repair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replacement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cable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stays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thereby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extending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bridge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operation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term</w:t>
      </w:r>
      <w:proofErr w:type="spellEnd"/>
      <w:r w:rsidRPr="00607B7A">
        <w:rPr>
          <w:rFonts w:ascii="Times New Roman" w:eastAsia="Calibri" w:hAnsi="Times New Roman"/>
          <w:lang w:val="uk-UA" w:eastAsia="en-US"/>
        </w:rPr>
        <w:t xml:space="preserve">. </w:t>
      </w:r>
    </w:p>
    <w:p w:rsidR="00E2502D" w:rsidRPr="00607B7A" w:rsidRDefault="00E2502D" w:rsidP="008153B0">
      <w:pPr>
        <w:spacing w:after="0" w:line="245" w:lineRule="auto"/>
        <w:ind w:left="708" w:firstLine="708"/>
        <w:jc w:val="center"/>
        <w:rPr>
          <w:rFonts w:ascii="Times New Roman" w:eastAsia="Calibri" w:hAnsi="Times New Roman"/>
          <w:lang w:val="en-US" w:eastAsia="en-US"/>
        </w:rPr>
      </w:pPr>
    </w:p>
    <w:p w:rsidR="00E2502D" w:rsidRPr="00607B7A" w:rsidRDefault="00E2502D" w:rsidP="008153B0">
      <w:pPr>
        <w:spacing w:after="0" w:line="245" w:lineRule="auto"/>
        <w:jc w:val="center"/>
        <w:rPr>
          <w:rFonts w:ascii="Times New Roman" w:eastAsia="Calibri" w:hAnsi="Times New Roman"/>
          <w:lang w:val="en-US" w:eastAsia="en-US"/>
        </w:rPr>
      </w:pPr>
      <w:r w:rsidRPr="00607B7A">
        <w:rPr>
          <w:rFonts w:ascii="Times New Roman" w:eastAsia="Calibri" w:hAnsi="Times New Roman"/>
          <w:noProof/>
          <w:lang w:val="en-US" w:eastAsia="en-US"/>
        </w:rPr>
        <w:drawing>
          <wp:inline distT="0" distB="0" distL="0" distR="0">
            <wp:extent cx="5286375" cy="1809750"/>
            <wp:effectExtent l="0" t="0" r="0" b="0"/>
            <wp:docPr id="5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4">
                      <a:extLst>
                        <a:ext uri="{28A0092B-C50C-407E-A947-70E740481C1C}">
                          <a14:useLocalDpi xmlns:a14="http://schemas.microsoft.com/office/drawing/2010/main" val="0"/>
                        </a:ext>
                      </a:extLst>
                    </a:blip>
                    <a:srcRect l="6433" t="26955" r="57457" b="54869"/>
                    <a:stretch>
                      <a:fillRect/>
                    </a:stretch>
                  </pic:blipFill>
                  <pic:spPr bwMode="auto">
                    <a:xfrm>
                      <a:off x="0" y="0"/>
                      <a:ext cx="5286375" cy="1809750"/>
                    </a:xfrm>
                    <a:prstGeom prst="rect">
                      <a:avLst/>
                    </a:prstGeom>
                    <a:noFill/>
                    <a:ln>
                      <a:noFill/>
                    </a:ln>
                  </pic:spPr>
                </pic:pic>
              </a:graphicData>
            </a:graphic>
          </wp:inline>
        </w:drawing>
      </w:r>
    </w:p>
    <w:p w:rsidR="00E2502D" w:rsidRPr="00206B24" w:rsidRDefault="00E2502D" w:rsidP="008153B0">
      <w:pPr>
        <w:spacing w:after="0" w:line="245" w:lineRule="auto"/>
        <w:jc w:val="center"/>
        <w:rPr>
          <w:rFonts w:ascii="Times New Roman" w:eastAsia="Calibri" w:hAnsi="Times New Roman"/>
          <w:i/>
          <w:lang w:val="uk-UA" w:eastAsia="en-US"/>
        </w:rPr>
      </w:pPr>
      <w:r w:rsidRPr="00206B24">
        <w:rPr>
          <w:rFonts w:ascii="Times New Roman" w:eastAsia="Calibri" w:hAnsi="Times New Roman"/>
          <w:i/>
          <w:lang w:val="uk-UA" w:eastAsia="en-US"/>
        </w:rPr>
        <w:t>а</w:t>
      </w:r>
    </w:p>
    <w:p w:rsidR="00E2502D" w:rsidRPr="00206B24" w:rsidRDefault="00E2502D" w:rsidP="008153B0">
      <w:pPr>
        <w:spacing w:after="0" w:line="245" w:lineRule="auto"/>
        <w:jc w:val="center"/>
        <w:rPr>
          <w:rFonts w:ascii="Times New Roman" w:eastAsia="Calibri" w:hAnsi="Times New Roman"/>
          <w:i/>
          <w:lang w:val="en-US" w:eastAsia="en-US"/>
        </w:rPr>
      </w:pPr>
      <w:r w:rsidRPr="00206B24">
        <w:rPr>
          <w:rFonts w:ascii="Times New Roman" w:eastAsia="Calibri" w:hAnsi="Times New Roman"/>
          <w:i/>
          <w:noProof/>
          <w:lang w:val="en-US" w:eastAsia="en-US"/>
        </w:rPr>
        <w:drawing>
          <wp:inline distT="0" distB="0" distL="0" distR="0">
            <wp:extent cx="2447925" cy="1809750"/>
            <wp:effectExtent l="0" t="0" r="0" b="0"/>
            <wp:docPr id="60" name="Рисунок 5" descr="сканир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сканирование"/>
                    <pic:cNvPicPr>
                      <a:picLocks noChangeAspect="1" noChangeArrowheads="1"/>
                    </pic:cNvPicPr>
                  </pic:nvPicPr>
                  <pic:blipFill>
                    <a:blip r:embed="rId125">
                      <a:lum bright="-12000" contrast="18000"/>
                      <a:extLst>
                        <a:ext uri="{28A0092B-C50C-407E-A947-70E740481C1C}">
                          <a14:useLocalDpi xmlns:a14="http://schemas.microsoft.com/office/drawing/2010/main" val="0"/>
                        </a:ext>
                      </a:extLst>
                    </a:blip>
                    <a:srcRect l="832" t="6506" r="7706" b="3511"/>
                    <a:stretch>
                      <a:fillRect/>
                    </a:stretch>
                  </pic:blipFill>
                  <pic:spPr bwMode="auto">
                    <a:xfrm>
                      <a:off x="0" y="0"/>
                      <a:ext cx="2447925" cy="1809750"/>
                    </a:xfrm>
                    <a:prstGeom prst="rect">
                      <a:avLst/>
                    </a:prstGeom>
                    <a:noFill/>
                    <a:ln>
                      <a:noFill/>
                    </a:ln>
                  </pic:spPr>
                </pic:pic>
              </a:graphicData>
            </a:graphic>
          </wp:inline>
        </w:drawing>
      </w:r>
    </w:p>
    <w:p w:rsidR="00E2502D" w:rsidRPr="00607B7A" w:rsidRDefault="00E2502D" w:rsidP="008153B0">
      <w:pPr>
        <w:spacing w:after="0" w:line="245" w:lineRule="auto"/>
        <w:jc w:val="center"/>
        <w:rPr>
          <w:rFonts w:ascii="Times New Roman" w:eastAsia="Calibri" w:hAnsi="Times New Roman"/>
          <w:lang w:val="en-US" w:eastAsia="en-US"/>
        </w:rPr>
      </w:pPr>
      <w:r w:rsidRPr="00206B24">
        <w:rPr>
          <w:rFonts w:ascii="Times New Roman" w:eastAsia="Calibri" w:hAnsi="Times New Roman"/>
          <w:i/>
          <w:lang w:val="en-US" w:eastAsia="en-US"/>
        </w:rPr>
        <w:t>b</w:t>
      </w:r>
    </w:p>
    <w:p w:rsidR="00E2502D" w:rsidRDefault="00E2502D" w:rsidP="008153B0">
      <w:pPr>
        <w:spacing w:after="0" w:line="245" w:lineRule="auto"/>
        <w:ind w:firstLine="709"/>
        <w:jc w:val="both"/>
        <w:rPr>
          <w:rFonts w:ascii="Times New Roman" w:eastAsia="Calibri" w:hAnsi="Times New Roman"/>
          <w:lang w:val="en-US" w:eastAsia="en-US"/>
        </w:rPr>
      </w:pPr>
      <w:proofErr w:type="spellStart"/>
      <w:r w:rsidRPr="00607B7A">
        <w:rPr>
          <w:rFonts w:ascii="Times New Roman" w:eastAsia="Calibri" w:hAnsi="Times New Roman"/>
          <w:b/>
          <w:i/>
          <w:lang w:val="uk-UA" w:eastAsia="en-US"/>
        </w:rPr>
        <w:t>Figure</w:t>
      </w:r>
      <w:proofErr w:type="spellEnd"/>
      <w:r w:rsidRPr="00607B7A">
        <w:rPr>
          <w:rFonts w:ascii="Times New Roman" w:eastAsia="Calibri" w:hAnsi="Times New Roman"/>
          <w:b/>
          <w:i/>
          <w:lang w:val="uk-UA" w:eastAsia="en-US"/>
        </w:rPr>
        <w:t xml:space="preserve"> 2</w:t>
      </w:r>
      <w:r>
        <w:rPr>
          <w:rFonts w:ascii="Times New Roman" w:eastAsia="Calibri" w:hAnsi="Times New Roman"/>
          <w:lang w:val="uk-UA" w:eastAsia="en-US"/>
        </w:rPr>
        <w:t xml:space="preserve"> –</w:t>
      </w:r>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Damage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bridge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structures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over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harbor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Dnipro</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River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Kyiv</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due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to</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prolonged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operation</w:t>
      </w:r>
      <w:proofErr w:type="spellEnd"/>
    </w:p>
    <w:p w:rsidR="00E2502D" w:rsidRPr="00607B7A" w:rsidRDefault="00E2502D" w:rsidP="00E2502D">
      <w:pPr>
        <w:spacing w:after="0" w:line="0" w:lineRule="atLeast"/>
        <w:ind w:firstLine="709"/>
        <w:jc w:val="both"/>
        <w:rPr>
          <w:rFonts w:ascii="Times New Roman" w:hAnsi="Times New Roman"/>
          <w:lang w:val="en-US" w:eastAsia="uk-UA"/>
        </w:rPr>
      </w:pPr>
      <w:r>
        <w:rPr>
          <w:rFonts w:ascii="Times New Roman" w:eastAsia="Calibri" w:hAnsi="Times New Roman"/>
          <w:lang w:val="en-US" w:eastAsia="en-US"/>
        </w:rPr>
        <w:br w:type="page"/>
      </w:r>
      <w:proofErr w:type="spellStart"/>
      <w:r w:rsidRPr="00607B7A">
        <w:rPr>
          <w:rFonts w:ascii="Times New Roman" w:hAnsi="Times New Roman"/>
          <w:lang w:val="uk-UA" w:eastAsia="uk-UA"/>
        </w:rPr>
        <w:lastRenderedPageBreak/>
        <w:t>Taking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account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above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can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note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advantages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having</w:t>
      </w:r>
      <w:proofErr w:type="spellEnd"/>
      <w:r w:rsidRPr="00607B7A">
        <w:rPr>
          <w:rFonts w:ascii="Times New Roman" w:hAnsi="Times New Roman"/>
          <w:lang w:val="uk-UA" w:eastAsia="uk-UA"/>
        </w:rPr>
        <w:t xml:space="preserve"> a </w:t>
      </w:r>
      <w:proofErr w:type="spellStart"/>
      <w:r w:rsidRPr="00607B7A">
        <w:rPr>
          <w:rFonts w:ascii="Times New Roman" w:hAnsi="Times New Roman"/>
          <w:lang w:val="uk-UA" w:eastAsia="uk-UA"/>
        </w:rPr>
        <w:t>monitoring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system</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objects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transport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facilities</w:t>
      </w:r>
      <w:proofErr w:type="spellEnd"/>
      <w:r w:rsidRPr="00607B7A">
        <w:rPr>
          <w:rFonts w:ascii="Times New Roman" w:hAnsi="Times New Roman"/>
          <w:lang w:val="uk-UA" w:eastAsia="uk-UA"/>
        </w:rPr>
        <w:t>:</w:t>
      </w:r>
    </w:p>
    <w:p w:rsidR="00E2502D" w:rsidRPr="00607B7A" w:rsidRDefault="00E2502D" w:rsidP="00E2502D">
      <w:pPr>
        <w:numPr>
          <w:ilvl w:val="0"/>
          <w:numId w:val="17"/>
        </w:numPr>
        <w:tabs>
          <w:tab w:val="left" w:pos="1134"/>
        </w:tabs>
        <w:spacing w:after="0" w:line="254" w:lineRule="auto"/>
        <w:ind w:left="0" w:firstLine="709"/>
        <w:jc w:val="both"/>
        <w:rPr>
          <w:rFonts w:ascii="Times New Roman" w:hAnsi="Times New Roman"/>
          <w:lang w:val="en-US" w:eastAsia="uk-UA"/>
        </w:rPr>
      </w:pPr>
      <w:proofErr w:type="spellStart"/>
      <w:r w:rsidRPr="00607B7A">
        <w:rPr>
          <w:rFonts w:ascii="Times New Roman" w:hAnsi="Times New Roman"/>
          <w:lang w:val="en-US" w:eastAsia="uk-UA"/>
        </w:rPr>
        <w:t>i</w:t>
      </w:r>
      <w:proofErr w:type="spellEnd"/>
      <w:r w:rsidRPr="00607B7A">
        <w:rPr>
          <w:rFonts w:ascii="Times New Roman" w:hAnsi="Times New Roman"/>
          <w:lang w:val="uk-UA" w:eastAsia="uk-UA"/>
        </w:rPr>
        <w:t xml:space="preserve">n </w:t>
      </w:r>
      <w:proofErr w:type="spellStart"/>
      <w:r w:rsidRPr="00607B7A">
        <w:rPr>
          <w:rFonts w:ascii="Times New Roman" w:hAnsi="Times New Roman"/>
          <w:lang w:val="uk-UA" w:eastAsia="uk-UA"/>
        </w:rPr>
        <w:t>case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a </w:t>
      </w:r>
      <w:proofErr w:type="spellStart"/>
      <w:r w:rsidRPr="00607B7A">
        <w:rPr>
          <w:rFonts w:ascii="Times New Roman" w:hAnsi="Times New Roman"/>
          <w:lang w:val="uk-UA" w:eastAsia="uk-UA"/>
        </w:rPr>
        <w:t>fire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possible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react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quickly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situation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particular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with</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regard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limiting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closing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traffic</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bridge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which</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will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protect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people's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life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health</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addition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often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expert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can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not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access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all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necessary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parts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facility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obtain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necessary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information</w:t>
      </w:r>
      <w:proofErr w:type="spellEnd"/>
      <w:r w:rsidRPr="00607B7A">
        <w:rPr>
          <w:rFonts w:ascii="Times New Roman" w:hAnsi="Times New Roman"/>
          <w:lang w:val="uk-UA" w:eastAsia="uk-UA"/>
        </w:rPr>
        <w:t>;</w:t>
      </w:r>
    </w:p>
    <w:p w:rsidR="00E2502D" w:rsidRPr="00607B7A" w:rsidRDefault="00E2502D" w:rsidP="00E2502D">
      <w:pPr>
        <w:numPr>
          <w:ilvl w:val="0"/>
          <w:numId w:val="17"/>
        </w:numPr>
        <w:tabs>
          <w:tab w:val="left" w:pos="1134"/>
        </w:tabs>
        <w:spacing w:after="0" w:line="254" w:lineRule="auto"/>
        <w:ind w:left="0" w:firstLine="709"/>
        <w:jc w:val="both"/>
        <w:rPr>
          <w:rFonts w:ascii="Times New Roman" w:hAnsi="Times New Roman"/>
          <w:lang w:val="en-US" w:eastAsia="uk-UA"/>
        </w:rPr>
      </w:pP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event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failure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defining</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bearing</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possible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quickly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obtain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information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which</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structures</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have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been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out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order</w:t>
      </w:r>
      <w:proofErr w:type="spellEnd"/>
      <w:r w:rsidRPr="00607B7A">
        <w:rPr>
          <w:rFonts w:ascii="Times New Roman" w:hAnsi="Times New Roman"/>
          <w:lang w:val="uk-UA" w:eastAsia="uk-UA"/>
        </w:rPr>
        <w:t>;</w:t>
      </w:r>
    </w:p>
    <w:p w:rsidR="00E2502D" w:rsidRPr="00607B7A" w:rsidRDefault="00E2502D" w:rsidP="00E2502D">
      <w:pPr>
        <w:numPr>
          <w:ilvl w:val="0"/>
          <w:numId w:val="17"/>
        </w:numPr>
        <w:tabs>
          <w:tab w:val="left" w:pos="1134"/>
        </w:tabs>
        <w:spacing w:after="0" w:line="254" w:lineRule="auto"/>
        <w:ind w:left="0" w:firstLine="709"/>
        <w:jc w:val="both"/>
        <w:rPr>
          <w:rFonts w:ascii="Times New Roman" w:hAnsi="Times New Roman"/>
          <w:lang w:val="en-US" w:eastAsia="uk-UA"/>
        </w:rPr>
      </w:pPr>
      <w:proofErr w:type="spellStart"/>
      <w:r w:rsidRPr="00607B7A">
        <w:rPr>
          <w:rFonts w:ascii="Times New Roman" w:hAnsi="Times New Roman"/>
          <w:lang w:val="uk-UA" w:eastAsia="uk-UA"/>
        </w:rPr>
        <w:t>during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monitoring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possible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receive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notification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about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critical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values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deformations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caused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damage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de</w:t>
      </w:r>
      <w:r w:rsidRPr="00607B7A">
        <w:rPr>
          <w:rFonts w:ascii="Times New Roman" w:hAnsi="Times New Roman"/>
          <w:lang w:val="en-US" w:eastAsia="uk-UA"/>
        </w:rPr>
        <w:t>terioration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this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case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monitoring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experts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at</w:t>
      </w:r>
      <w:proofErr w:type="spellEnd"/>
      <w:r w:rsidRPr="00607B7A">
        <w:rPr>
          <w:rFonts w:ascii="Times New Roman" w:hAnsi="Times New Roman"/>
          <w:lang w:val="uk-UA" w:eastAsia="uk-UA"/>
        </w:rPr>
        <w:t xml:space="preserve"> a </w:t>
      </w:r>
      <w:proofErr w:type="spellStart"/>
      <w:r w:rsidRPr="00607B7A">
        <w:rPr>
          <w:rFonts w:ascii="Times New Roman" w:hAnsi="Times New Roman"/>
          <w:lang w:val="uk-UA" w:eastAsia="uk-UA"/>
        </w:rPr>
        <w:t>safe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distance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from</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monitor</w:t>
      </w:r>
      <w:proofErr w:type="spellEnd"/>
      <w:r w:rsidRPr="00607B7A">
        <w:rPr>
          <w:rFonts w:ascii="Times New Roman" w:hAnsi="Times New Roman"/>
          <w:lang w:val="en-US" w:eastAsia="uk-UA"/>
        </w:rPr>
        <w:t>ed</w:t>
      </w:r>
      <w:r w:rsidRPr="00607B7A">
        <w:rPr>
          <w:rFonts w:ascii="Times New Roman" w:hAnsi="Times New Roman"/>
          <w:lang w:val="uk-UA" w:eastAsia="uk-UA"/>
        </w:rPr>
        <w:t xml:space="preserve">g </w:t>
      </w:r>
      <w:proofErr w:type="spellStart"/>
      <w:r w:rsidRPr="00607B7A">
        <w:rPr>
          <w:rFonts w:ascii="Times New Roman" w:hAnsi="Times New Roman"/>
          <w:lang w:val="uk-UA" w:eastAsia="uk-UA"/>
        </w:rPr>
        <w:t>facility</w:t>
      </w:r>
      <w:proofErr w:type="spellEnd"/>
      <w:r w:rsidRPr="00607B7A">
        <w:rPr>
          <w:rFonts w:ascii="Times New Roman" w:hAnsi="Times New Roman"/>
          <w:lang w:val="uk-UA" w:eastAsia="uk-UA"/>
        </w:rPr>
        <w:t>;</w:t>
      </w:r>
    </w:p>
    <w:p w:rsidR="00E2502D" w:rsidRPr="00607B7A" w:rsidRDefault="00E2502D" w:rsidP="00E2502D">
      <w:pPr>
        <w:numPr>
          <w:ilvl w:val="0"/>
          <w:numId w:val="17"/>
        </w:numPr>
        <w:tabs>
          <w:tab w:val="left" w:pos="1134"/>
        </w:tabs>
        <w:spacing w:after="0" w:line="254" w:lineRule="auto"/>
        <w:ind w:left="0" w:firstLine="709"/>
        <w:jc w:val="both"/>
        <w:rPr>
          <w:rFonts w:ascii="Times New Roman" w:hAnsi="Times New Roman"/>
          <w:lang w:val="en-US" w:eastAsia="uk-UA"/>
        </w:rPr>
      </w:pPr>
      <w:proofErr w:type="spellStart"/>
      <w:r w:rsidRPr="00607B7A">
        <w:rPr>
          <w:rFonts w:ascii="Times New Roman" w:hAnsi="Times New Roman"/>
          <w:lang w:val="uk-UA" w:eastAsia="uk-UA"/>
        </w:rPr>
        <w:t>it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possible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obtain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data</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deformations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defining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elements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during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operation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establish</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their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conformity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with</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admissible</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values</w:t>
      </w:r>
      <w:proofErr w:type="spellEnd"/>
      <w:r w:rsidRPr="00607B7A">
        <w:rPr>
          <w:rFonts w:ascii="Times New Roman" w:hAnsi="Times New Roman"/>
          <w:lang w:val="en-US" w:eastAsia="uk-UA"/>
        </w:rPr>
        <w:t xml:space="preserve"> </w:t>
      </w:r>
      <w:proofErr w:type="spellStart"/>
      <w:r w:rsidRPr="00607B7A">
        <w:rPr>
          <w:rFonts w:ascii="Times New Roman" w:hAnsi="Times New Roman"/>
          <w:lang w:val="uk-UA" w:eastAsia="uk-UA"/>
        </w:rPr>
        <w:t>without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closing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traffic</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for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time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inspection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testing</w:t>
      </w:r>
      <w:proofErr w:type="spellEnd"/>
      <w:r w:rsidRPr="00607B7A">
        <w:rPr>
          <w:rFonts w:ascii="Times New Roman" w:hAnsi="Times New Roman"/>
          <w:lang w:val="uk-UA" w:eastAsia="uk-UA"/>
        </w:rPr>
        <w:t>;</w:t>
      </w:r>
    </w:p>
    <w:p w:rsidR="00E2502D" w:rsidRPr="00607B7A" w:rsidRDefault="00E2502D" w:rsidP="00E2502D">
      <w:pPr>
        <w:numPr>
          <w:ilvl w:val="0"/>
          <w:numId w:val="17"/>
        </w:numPr>
        <w:tabs>
          <w:tab w:val="left" w:pos="1134"/>
        </w:tabs>
        <w:spacing w:after="0" w:line="254" w:lineRule="auto"/>
        <w:ind w:left="0" w:firstLine="709"/>
        <w:jc w:val="both"/>
        <w:rPr>
          <w:rFonts w:ascii="Times New Roman" w:hAnsi="Times New Roman"/>
          <w:lang w:val="uk-UA" w:eastAsia="uk-UA"/>
        </w:rPr>
      </w:pP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possibility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prolonged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operation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monitoring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system's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sensors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their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stable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operation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including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under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influence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repeatedly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deformations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allows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receiv</w:t>
      </w:r>
      <w:r w:rsidRPr="00607B7A">
        <w:rPr>
          <w:rFonts w:ascii="Times New Roman" w:hAnsi="Times New Roman"/>
          <w:lang w:val="en-US" w:eastAsia="uk-UA"/>
        </w:rPr>
        <w:t>ing</w:t>
      </w:r>
      <w:proofErr w:type="spellEnd"/>
      <w:r w:rsidRPr="00607B7A">
        <w:rPr>
          <w:rFonts w:ascii="Times New Roman" w:hAnsi="Times New Roman"/>
          <w:lang w:val="uk-UA" w:eastAsia="uk-UA"/>
        </w:rPr>
        <w:t xml:space="preserve"> a </w:t>
      </w:r>
      <w:proofErr w:type="spellStart"/>
      <w:r w:rsidRPr="00607B7A">
        <w:rPr>
          <w:rFonts w:ascii="Times New Roman" w:hAnsi="Times New Roman"/>
          <w:lang w:val="uk-UA" w:eastAsia="uk-UA"/>
        </w:rPr>
        <w:t>considerable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amount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information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about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state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en-US" w:eastAsia="uk-UA"/>
        </w:rPr>
        <w:t xml:space="preserve"> the</w:t>
      </w:r>
      <w:r w:rsidRPr="00607B7A">
        <w:rPr>
          <w:rFonts w:ascii="Times New Roman" w:hAnsi="Times New Roman"/>
          <w:lang w:val="uk-UA" w:eastAsia="uk-UA"/>
        </w:rPr>
        <w:t xml:space="preserve"> </w:t>
      </w:r>
      <w:r w:rsidRPr="00607B7A">
        <w:rPr>
          <w:rFonts w:ascii="Times New Roman" w:hAnsi="Times New Roman"/>
          <w:lang w:val="en-US" w:eastAsia="uk-UA"/>
        </w:rPr>
        <w:t>structure</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with</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relatively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low</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cost</w:t>
      </w:r>
      <w:proofErr w:type="spellEnd"/>
      <w:r w:rsidRPr="00607B7A">
        <w:rPr>
          <w:rFonts w:ascii="Times New Roman" w:hAnsi="Times New Roman"/>
          <w:lang w:val="en-US" w:eastAsia="uk-UA"/>
        </w:rPr>
        <w:t>s o</w:t>
      </w:r>
      <w:r w:rsidRPr="00607B7A">
        <w:rPr>
          <w:rFonts w:ascii="Times New Roman" w:hAnsi="Times New Roman"/>
          <w:lang w:val="uk-UA" w:eastAsia="uk-UA"/>
        </w:rPr>
        <w:t xml:space="preserve">n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sensor</w:t>
      </w:r>
      <w:proofErr w:type="spellEnd"/>
      <w:r w:rsidRPr="00607B7A">
        <w:rPr>
          <w:rFonts w:ascii="Times New Roman" w:hAnsi="Times New Roman"/>
          <w:lang w:val="uk-UA" w:eastAsia="uk-UA"/>
        </w:rPr>
        <w:t>.</w:t>
      </w:r>
    </w:p>
    <w:p w:rsidR="00E2502D" w:rsidRPr="00607B7A" w:rsidRDefault="00E2502D" w:rsidP="00E2502D">
      <w:pPr>
        <w:spacing w:before="120" w:after="120" w:line="254" w:lineRule="auto"/>
        <w:jc w:val="center"/>
        <w:rPr>
          <w:rFonts w:ascii="Times New Roman" w:eastAsia="Calibri" w:hAnsi="Times New Roman"/>
          <w:b/>
          <w:lang w:val="en-US" w:eastAsia="en-US"/>
        </w:rPr>
      </w:pPr>
      <w:r w:rsidRPr="00607B7A">
        <w:rPr>
          <w:rFonts w:ascii="Times New Roman" w:eastAsia="Calibri" w:hAnsi="Times New Roman"/>
          <w:b/>
          <w:lang w:val="en-US" w:eastAsia="en-US"/>
        </w:rPr>
        <w:t>Methods of diagnosing the technical state of the bridges</w:t>
      </w:r>
    </w:p>
    <w:p w:rsidR="00E2502D" w:rsidRPr="00607B7A" w:rsidRDefault="00E2502D" w:rsidP="00E2502D">
      <w:pPr>
        <w:spacing w:after="0" w:line="254" w:lineRule="auto"/>
        <w:ind w:firstLine="708"/>
        <w:jc w:val="both"/>
        <w:rPr>
          <w:rFonts w:ascii="Times New Roman" w:eastAsia="Calibri" w:hAnsi="Times New Roman"/>
          <w:lang w:val="en-US" w:eastAsia="en-US"/>
        </w:rPr>
      </w:pPr>
      <w:r w:rsidRPr="00607B7A">
        <w:rPr>
          <w:rFonts w:ascii="Times New Roman" w:eastAsia="Calibri" w:hAnsi="Times New Roman"/>
          <w:lang w:val="en-US" w:eastAsia="en-US"/>
        </w:rPr>
        <w:t>It is possible to use equipment that measures deformations in structures. These are various strain gauge complexes and mechanical devices.</w:t>
      </w:r>
    </w:p>
    <w:p w:rsidR="00E2502D" w:rsidRDefault="00E2502D" w:rsidP="00E2502D">
      <w:pPr>
        <w:spacing w:after="0" w:line="254" w:lineRule="auto"/>
        <w:ind w:firstLine="708"/>
        <w:jc w:val="both"/>
        <w:rPr>
          <w:rFonts w:ascii="Times New Roman" w:eastAsia="Calibri" w:hAnsi="Times New Roman"/>
          <w:lang w:val="en-US" w:eastAsia="en-US"/>
        </w:rPr>
      </w:pPr>
      <w:r w:rsidRPr="00607B7A">
        <w:rPr>
          <w:rFonts w:ascii="Times New Roman" w:eastAsia="Calibri" w:hAnsi="Times New Roman"/>
          <w:lang w:val="en-US" w:eastAsia="en-US"/>
        </w:rPr>
        <w:t>Other type of equipment is the equipment, the work principle of which is based on the measurement of acoustic emission signals (AE). Acoustic emission (AE) is a phenomenon which is based on the emission of elastic waves in solids due to the local and dynamic rearrangement of the internal structure of the material. Block scheme of registration of AE signals is shown in Figure 3.</w:t>
      </w:r>
    </w:p>
    <w:p w:rsidR="00E2502D" w:rsidRPr="00607B7A" w:rsidRDefault="00E2502D" w:rsidP="00E2502D">
      <w:pPr>
        <w:spacing w:after="0" w:line="254" w:lineRule="auto"/>
        <w:ind w:firstLine="708"/>
        <w:jc w:val="both"/>
        <w:rPr>
          <w:rFonts w:ascii="Times New Roman" w:eastAsia="Calibri" w:hAnsi="Times New Roman"/>
          <w:lang w:val="en-US" w:eastAsia="en-US"/>
        </w:rPr>
      </w:pPr>
    </w:p>
    <w:tbl>
      <w:tblPr>
        <w:tblW w:w="0" w:type="auto"/>
        <w:tblLook w:val="04A0" w:firstRow="1" w:lastRow="0" w:firstColumn="1" w:lastColumn="0" w:noHBand="0" w:noVBand="1"/>
      </w:tblPr>
      <w:tblGrid>
        <w:gridCol w:w="9287"/>
      </w:tblGrid>
      <w:tr w:rsidR="00E2502D" w:rsidRPr="00607B7A" w:rsidTr="0042516F">
        <w:tc>
          <w:tcPr>
            <w:tcW w:w="9287" w:type="dxa"/>
          </w:tcPr>
          <w:p w:rsidR="00E2502D" w:rsidRPr="00607B7A" w:rsidRDefault="00E2502D" w:rsidP="0042516F">
            <w:pPr>
              <w:spacing w:after="0" w:line="0" w:lineRule="atLeast"/>
              <w:jc w:val="center"/>
              <w:rPr>
                <w:rFonts w:ascii="Times New Roman" w:eastAsia="Calibri" w:hAnsi="Times New Roman"/>
                <w:lang w:val="uk-UA" w:eastAsia="en-US"/>
              </w:rPr>
            </w:pPr>
            <w:r w:rsidRPr="00607B7A">
              <w:rPr>
                <w:rFonts w:ascii="Times New Roman" w:eastAsia="Calibri" w:hAnsi="Times New Roman"/>
                <w:lang w:val="uk-UA" w:eastAsia="en-US"/>
              </w:rPr>
              <w:object w:dxaOrig="3977" w:dyaOrig="1951">
                <v:shape id="_x0000_i1039" type="#_x0000_t75" style="width:261pt;height:126.6pt" o:ole="" o:allowoverlap="f">
                  <v:imagedata r:id="rId126" o:title="" croptop="6664f"/>
                </v:shape>
                <o:OLEObject Type="Embed" ProgID="Word.Picture.8" ShapeID="_x0000_i1039" DrawAspect="Content" ObjectID="_1636267585" r:id="rId127"/>
              </w:object>
            </w:r>
          </w:p>
        </w:tc>
      </w:tr>
      <w:tr w:rsidR="00E2502D" w:rsidRPr="008C1278" w:rsidTr="0042516F">
        <w:tc>
          <w:tcPr>
            <w:tcW w:w="9287" w:type="dxa"/>
          </w:tcPr>
          <w:p w:rsidR="00E2502D" w:rsidRPr="00E073CB" w:rsidRDefault="00E2502D" w:rsidP="0042516F">
            <w:pPr>
              <w:spacing w:after="0" w:line="0" w:lineRule="atLeast"/>
              <w:ind w:firstLine="709"/>
              <w:jc w:val="both"/>
              <w:rPr>
                <w:rFonts w:ascii="Times New Roman" w:eastAsia="Calibri" w:hAnsi="Times New Roman"/>
                <w:b/>
                <w:lang w:val="en-US" w:eastAsia="en-US"/>
              </w:rPr>
            </w:pPr>
            <w:r w:rsidRPr="00607B7A">
              <w:rPr>
                <w:rFonts w:ascii="Times New Roman" w:eastAsia="Calibri" w:hAnsi="Times New Roman"/>
                <w:b/>
                <w:i/>
                <w:lang w:val="en-US" w:eastAsia="en-US"/>
              </w:rPr>
              <w:t>Figure</w:t>
            </w:r>
            <w:r w:rsidRPr="00607B7A">
              <w:rPr>
                <w:rFonts w:ascii="Times New Roman" w:eastAsia="Calibri" w:hAnsi="Times New Roman"/>
                <w:b/>
                <w:i/>
                <w:lang w:val="uk-UA" w:eastAsia="en-US"/>
              </w:rPr>
              <w:t xml:space="preserve"> 3</w:t>
            </w:r>
            <w:r w:rsidRPr="00607B7A">
              <w:rPr>
                <w:rFonts w:ascii="Times New Roman" w:eastAsia="Calibri" w:hAnsi="Times New Roman"/>
                <w:lang w:val="uk-UA" w:eastAsia="en-US"/>
              </w:rPr>
              <w:t xml:space="preserve"> </w:t>
            </w:r>
            <w:r>
              <w:rPr>
                <w:rFonts w:ascii="Times New Roman" w:eastAsia="Calibri" w:hAnsi="Times New Roman"/>
                <w:lang w:val="uk-UA" w:eastAsia="en-US"/>
              </w:rPr>
              <w:t>–</w:t>
            </w:r>
            <w:r w:rsidRPr="00607B7A">
              <w:rPr>
                <w:rFonts w:ascii="Times New Roman" w:eastAsia="Calibri" w:hAnsi="Times New Roman"/>
                <w:lang w:val="uk-UA" w:eastAsia="en-US"/>
              </w:rPr>
              <w:t xml:space="preserve"> </w:t>
            </w:r>
            <w:r w:rsidRPr="00607B7A">
              <w:rPr>
                <w:rFonts w:ascii="Times New Roman" w:eastAsia="Calibri" w:hAnsi="Times New Roman"/>
                <w:lang w:val="en-US" w:eastAsia="en-US"/>
              </w:rPr>
              <w:t>Block scheme of registration of AE signals</w:t>
            </w:r>
            <w:r>
              <w:rPr>
                <w:rFonts w:ascii="Times New Roman" w:eastAsia="Calibri" w:hAnsi="Times New Roman"/>
                <w:lang w:val="uk-UA" w:eastAsia="en-US"/>
              </w:rPr>
              <w:t xml:space="preserve">: </w:t>
            </w:r>
            <w:r w:rsidRPr="00E073CB">
              <w:rPr>
                <w:rFonts w:ascii="Times New Roman" w:eastAsia="Calibri" w:hAnsi="Times New Roman"/>
                <w:lang w:val="uk-UA" w:eastAsia="en-US"/>
              </w:rPr>
              <w:t>1</w:t>
            </w:r>
            <w:r w:rsidRPr="00E073CB">
              <w:rPr>
                <w:rFonts w:ascii="Times New Roman" w:eastAsia="Calibri" w:hAnsi="Times New Roman"/>
                <w:lang w:val="en-US" w:eastAsia="en-US"/>
              </w:rPr>
              <w:t xml:space="preserve"> </w:t>
            </w:r>
            <w:r w:rsidRPr="00E073CB">
              <w:rPr>
                <w:rFonts w:ascii="Times New Roman" w:eastAsia="Calibri" w:hAnsi="Times New Roman"/>
                <w:lang w:val="uk-UA" w:eastAsia="en-US"/>
              </w:rPr>
              <w:t xml:space="preserve">– </w:t>
            </w:r>
            <w:r w:rsidRPr="00E073CB">
              <w:rPr>
                <w:rFonts w:ascii="Times New Roman" w:eastAsia="Calibri" w:hAnsi="Times New Roman"/>
                <w:lang w:val="en-US" w:eastAsia="en-US"/>
              </w:rPr>
              <w:t>the studied element</w:t>
            </w:r>
            <w:r w:rsidRPr="00E073CB">
              <w:rPr>
                <w:rFonts w:ascii="Times New Roman" w:eastAsia="Calibri" w:hAnsi="Times New Roman"/>
                <w:lang w:val="uk-UA" w:eastAsia="en-US"/>
              </w:rPr>
              <w:t xml:space="preserve"> (</w:t>
            </w:r>
            <w:r w:rsidRPr="00E073CB">
              <w:rPr>
                <w:rFonts w:ascii="Times New Roman" w:eastAsia="Calibri" w:hAnsi="Times New Roman"/>
                <w:lang w:val="en-US" w:eastAsia="en-US"/>
              </w:rPr>
              <w:t>structure</w:t>
            </w:r>
            <w:r w:rsidRPr="00E073CB">
              <w:rPr>
                <w:rFonts w:ascii="Times New Roman" w:eastAsia="Calibri" w:hAnsi="Times New Roman"/>
                <w:lang w:val="uk-UA" w:eastAsia="en-US"/>
              </w:rPr>
              <w:t>)</w:t>
            </w:r>
            <w:r w:rsidRPr="00E073CB">
              <w:rPr>
                <w:rFonts w:ascii="Times New Roman" w:eastAsia="Calibri" w:hAnsi="Times New Roman"/>
                <w:lang w:val="en-US" w:eastAsia="en-US"/>
              </w:rPr>
              <w:t xml:space="preserve"> which is under the influence of</w:t>
            </w:r>
            <w:r w:rsidRPr="00E073CB">
              <w:rPr>
                <w:rFonts w:ascii="Times New Roman" w:eastAsia="Calibri" w:hAnsi="Times New Roman"/>
                <w:lang w:val="uk-UA" w:eastAsia="en-US"/>
              </w:rPr>
              <w:t xml:space="preserve"> </w:t>
            </w:r>
            <w:r w:rsidRPr="00E073CB">
              <w:rPr>
                <w:rFonts w:ascii="Times New Roman" w:eastAsia="Calibri" w:hAnsi="Times New Roman"/>
                <w:lang w:val="en-US" w:eastAsia="en-US"/>
              </w:rPr>
              <w:t>F</w:t>
            </w:r>
            <w:r w:rsidRPr="00E073CB">
              <w:rPr>
                <w:rFonts w:ascii="Times New Roman" w:eastAsia="Calibri" w:hAnsi="Times New Roman"/>
                <w:lang w:val="uk-UA" w:eastAsia="en-US"/>
              </w:rPr>
              <w:t>; 2</w:t>
            </w:r>
            <w:r w:rsidRPr="00E073CB">
              <w:rPr>
                <w:rFonts w:ascii="Times New Roman" w:eastAsia="Calibri" w:hAnsi="Times New Roman"/>
                <w:lang w:val="en-US" w:eastAsia="en-US"/>
              </w:rPr>
              <w:t xml:space="preserve"> </w:t>
            </w:r>
            <w:r>
              <w:rPr>
                <w:rFonts w:ascii="Times New Roman" w:eastAsia="Calibri" w:hAnsi="Times New Roman"/>
                <w:lang w:val="uk-UA" w:eastAsia="en-US"/>
              </w:rPr>
              <w:t xml:space="preserve">– </w:t>
            </w:r>
            <w:proofErr w:type="spellStart"/>
            <w:r>
              <w:rPr>
                <w:rFonts w:ascii="Times New Roman" w:eastAsia="Calibri" w:hAnsi="Times New Roman"/>
                <w:lang w:val="uk-UA" w:eastAsia="en-US"/>
              </w:rPr>
              <w:t>wave</w:t>
            </w:r>
            <w:proofErr w:type="spellEnd"/>
            <w:r>
              <w:rPr>
                <w:rFonts w:ascii="Times New Roman" w:eastAsia="Calibri" w:hAnsi="Times New Roman"/>
                <w:lang w:val="uk-UA" w:eastAsia="en-US"/>
              </w:rPr>
              <w:t xml:space="preserve"> </w:t>
            </w:r>
            <w:proofErr w:type="spellStart"/>
            <w:r>
              <w:rPr>
                <w:rFonts w:ascii="Times New Roman" w:eastAsia="Calibri" w:hAnsi="Times New Roman"/>
                <w:lang w:val="uk-UA" w:eastAsia="en-US"/>
              </w:rPr>
              <w:t>conductor</w:t>
            </w:r>
            <w:proofErr w:type="spellEnd"/>
            <w:r>
              <w:rPr>
                <w:rFonts w:ascii="Times New Roman" w:eastAsia="Calibri" w:hAnsi="Times New Roman"/>
                <w:lang w:val="uk-UA" w:eastAsia="en-US"/>
              </w:rPr>
              <w:t xml:space="preserve">; </w:t>
            </w:r>
            <w:r w:rsidRPr="00E073CB">
              <w:rPr>
                <w:rFonts w:ascii="Times New Roman" w:eastAsia="Calibri" w:hAnsi="Times New Roman"/>
                <w:lang w:val="uk-UA" w:eastAsia="en-US"/>
              </w:rPr>
              <w:t>3</w:t>
            </w:r>
            <w:r w:rsidRPr="00E073CB">
              <w:rPr>
                <w:rFonts w:ascii="Times New Roman" w:eastAsia="Calibri" w:hAnsi="Times New Roman"/>
                <w:lang w:val="en-US" w:eastAsia="en-US"/>
              </w:rPr>
              <w:t xml:space="preserve"> </w:t>
            </w:r>
            <w:r w:rsidRPr="00E073CB">
              <w:rPr>
                <w:rFonts w:ascii="Times New Roman" w:eastAsia="Calibri" w:hAnsi="Times New Roman"/>
                <w:lang w:val="uk-UA" w:eastAsia="en-US"/>
              </w:rPr>
              <w:t>– АЕ</w:t>
            </w:r>
            <w:r w:rsidRPr="00E073CB">
              <w:rPr>
                <w:rFonts w:ascii="Times New Roman" w:eastAsia="Calibri" w:hAnsi="Times New Roman"/>
                <w:lang w:val="en-US" w:eastAsia="en-US"/>
              </w:rPr>
              <w:t xml:space="preserve"> sensor</w:t>
            </w:r>
            <w:r w:rsidRPr="00E073CB">
              <w:rPr>
                <w:rFonts w:ascii="Times New Roman" w:eastAsia="Calibri" w:hAnsi="Times New Roman"/>
                <w:lang w:val="uk-UA" w:eastAsia="en-US"/>
              </w:rPr>
              <w:t>; 4</w:t>
            </w:r>
            <w:r w:rsidRPr="00E073CB">
              <w:rPr>
                <w:rFonts w:ascii="Times New Roman" w:eastAsia="Calibri" w:hAnsi="Times New Roman"/>
                <w:lang w:val="en-US" w:eastAsia="en-US"/>
              </w:rPr>
              <w:t xml:space="preserve"> </w:t>
            </w:r>
            <w:r w:rsidRPr="00E073CB">
              <w:rPr>
                <w:rFonts w:ascii="Times New Roman" w:eastAsia="Calibri" w:hAnsi="Times New Roman"/>
                <w:lang w:val="uk-UA" w:eastAsia="en-US"/>
              </w:rPr>
              <w:t xml:space="preserve">– </w:t>
            </w:r>
            <w:proofErr w:type="spellStart"/>
            <w:r w:rsidRPr="00E073CB">
              <w:rPr>
                <w:rFonts w:ascii="Times New Roman" w:eastAsia="Calibri" w:hAnsi="Times New Roman"/>
                <w:lang w:val="uk-UA" w:eastAsia="en-US"/>
              </w:rPr>
              <w:t>amplifier</w:t>
            </w:r>
            <w:proofErr w:type="spellEnd"/>
            <w:r w:rsidRPr="00E073CB">
              <w:rPr>
                <w:rFonts w:ascii="Times New Roman" w:eastAsia="Calibri" w:hAnsi="Times New Roman"/>
                <w:lang w:val="uk-UA" w:eastAsia="en-US"/>
              </w:rPr>
              <w:t xml:space="preserve">; 5 –  </w:t>
            </w:r>
            <w:r w:rsidRPr="00E073CB">
              <w:rPr>
                <w:rFonts w:ascii="Times New Roman" w:eastAsia="Calibri" w:hAnsi="Times New Roman"/>
                <w:lang w:val="en-US" w:eastAsia="en-US"/>
              </w:rPr>
              <w:t>computer connection port</w:t>
            </w:r>
            <w:r w:rsidRPr="00E073CB">
              <w:rPr>
                <w:rFonts w:ascii="Times New Roman" w:eastAsia="Calibri" w:hAnsi="Times New Roman"/>
                <w:lang w:val="uk-UA" w:eastAsia="en-US"/>
              </w:rPr>
              <w:t>;</w:t>
            </w:r>
            <w:r w:rsidRPr="00E073CB">
              <w:rPr>
                <w:rFonts w:ascii="Times New Roman" w:eastAsia="Calibri" w:hAnsi="Times New Roman"/>
                <w:lang w:val="en-US" w:eastAsia="en-US"/>
              </w:rPr>
              <w:t xml:space="preserve"> </w:t>
            </w:r>
            <w:r w:rsidRPr="00E073CB">
              <w:rPr>
                <w:rFonts w:ascii="Times New Roman" w:eastAsia="Calibri" w:hAnsi="Times New Roman"/>
                <w:lang w:val="uk-UA" w:eastAsia="en-US"/>
              </w:rPr>
              <w:t xml:space="preserve">6 – </w:t>
            </w:r>
            <w:r w:rsidRPr="00E073CB">
              <w:rPr>
                <w:rFonts w:ascii="Times New Roman" w:eastAsia="Calibri" w:hAnsi="Times New Roman"/>
                <w:lang w:val="en-US" w:eastAsia="en-US"/>
              </w:rPr>
              <w:t>PC</w:t>
            </w:r>
          </w:p>
          <w:p w:rsidR="00E2502D" w:rsidRPr="0097656D" w:rsidRDefault="00E2502D" w:rsidP="0042516F">
            <w:pPr>
              <w:spacing w:before="120" w:after="0" w:line="0" w:lineRule="atLeast"/>
              <w:ind w:firstLine="709"/>
              <w:rPr>
                <w:rFonts w:ascii="Times New Roman" w:eastAsia="Calibri" w:hAnsi="Times New Roman"/>
                <w:lang w:val="en-US" w:eastAsia="en-US"/>
              </w:rPr>
            </w:pPr>
          </w:p>
        </w:tc>
      </w:tr>
    </w:tbl>
    <w:p w:rsidR="00E2502D" w:rsidRPr="00607B7A" w:rsidRDefault="00E2502D" w:rsidP="00E2502D">
      <w:pPr>
        <w:spacing w:after="0" w:line="254" w:lineRule="auto"/>
        <w:ind w:firstLine="709"/>
        <w:jc w:val="both"/>
        <w:rPr>
          <w:rFonts w:ascii="Times New Roman" w:eastAsia="Calibri" w:hAnsi="Times New Roman"/>
          <w:lang w:val="en-US" w:eastAsia="en-US"/>
        </w:rPr>
      </w:pPr>
      <w:r w:rsidRPr="00607B7A">
        <w:rPr>
          <w:rFonts w:ascii="Times New Roman" w:eastAsia="Calibri" w:hAnsi="Times New Roman"/>
          <w:lang w:val="en-US" w:eastAsia="en-US"/>
        </w:rPr>
        <w:t>Such equipment records the formation and development of defects, in particular, the occurrence and propagation of cracks.</w:t>
      </w:r>
    </w:p>
    <w:p w:rsidR="008B0298" w:rsidRDefault="00E2502D" w:rsidP="003846E5">
      <w:pPr>
        <w:spacing w:after="0" w:line="254" w:lineRule="auto"/>
        <w:ind w:firstLine="708"/>
        <w:jc w:val="both"/>
        <w:rPr>
          <w:rFonts w:ascii="Times New Roman" w:eastAsia="Calibri" w:hAnsi="Times New Roman"/>
          <w:lang w:val="en-US" w:eastAsia="en-US"/>
        </w:rPr>
      </w:pP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emp</w:t>
      </w:r>
      <w:r>
        <w:rPr>
          <w:rFonts w:ascii="Times New Roman" w:hAnsi="Times New Roman"/>
          <w:lang w:val="uk-UA" w:eastAsia="uk-UA"/>
        </w:rPr>
        <w:t>loyees</w:t>
      </w:r>
      <w:proofErr w:type="spellEnd"/>
      <w:r>
        <w:rPr>
          <w:rFonts w:ascii="Times New Roman" w:hAnsi="Times New Roman"/>
          <w:lang w:val="uk-UA" w:eastAsia="uk-UA"/>
        </w:rPr>
        <w:t xml:space="preserve"> </w:t>
      </w:r>
      <w:proofErr w:type="spellStart"/>
      <w:r>
        <w:rPr>
          <w:rFonts w:ascii="Times New Roman" w:hAnsi="Times New Roman"/>
          <w:lang w:val="uk-UA" w:eastAsia="uk-UA"/>
        </w:rPr>
        <w:t>of</w:t>
      </w:r>
      <w:proofErr w:type="spellEnd"/>
      <w:r>
        <w:rPr>
          <w:rFonts w:ascii="Times New Roman" w:hAnsi="Times New Roman"/>
          <w:lang w:val="uk-UA" w:eastAsia="uk-UA"/>
        </w:rPr>
        <w:t xml:space="preserve"> </w:t>
      </w:r>
      <w:proofErr w:type="spellStart"/>
      <w:r>
        <w:rPr>
          <w:rFonts w:ascii="Times New Roman" w:hAnsi="Times New Roman"/>
          <w:lang w:val="uk-UA" w:eastAsia="uk-UA"/>
        </w:rPr>
        <w:t>the</w:t>
      </w:r>
      <w:proofErr w:type="spellEnd"/>
      <w:r>
        <w:rPr>
          <w:rFonts w:ascii="Times New Roman" w:hAnsi="Times New Roman"/>
          <w:lang w:val="uk-UA" w:eastAsia="uk-UA"/>
        </w:rPr>
        <w:t xml:space="preserve"> </w:t>
      </w:r>
      <w:proofErr w:type="spellStart"/>
      <w:r>
        <w:rPr>
          <w:rFonts w:ascii="Times New Roman" w:hAnsi="Times New Roman"/>
          <w:lang w:val="uk-UA" w:eastAsia="uk-UA"/>
        </w:rPr>
        <w:t>State</w:t>
      </w:r>
      <w:proofErr w:type="spellEnd"/>
      <w:r>
        <w:rPr>
          <w:rFonts w:ascii="Times New Roman" w:hAnsi="Times New Roman"/>
          <w:lang w:val="uk-UA" w:eastAsia="uk-UA"/>
        </w:rPr>
        <w:t xml:space="preserve"> </w:t>
      </w:r>
      <w:proofErr w:type="spellStart"/>
      <w:r>
        <w:rPr>
          <w:rFonts w:ascii="Times New Roman" w:hAnsi="Times New Roman"/>
          <w:lang w:val="uk-UA" w:eastAsia="uk-UA"/>
        </w:rPr>
        <w:t>Enterprise</w:t>
      </w:r>
      <w:proofErr w:type="spellEnd"/>
      <w:r>
        <w:rPr>
          <w:rFonts w:ascii="Times New Roman" w:hAnsi="Times New Roman"/>
          <w:lang w:val="uk-UA" w:eastAsia="uk-UA"/>
        </w:rPr>
        <w:t xml:space="preserve"> «</w:t>
      </w:r>
      <w:proofErr w:type="spellStart"/>
      <w:r w:rsidRPr="00607B7A">
        <w:rPr>
          <w:rFonts w:ascii="Times New Roman" w:hAnsi="Times New Roman"/>
          <w:lang w:val="uk-UA" w:eastAsia="uk-UA"/>
        </w:rPr>
        <w:t>DerzhdorN</w:t>
      </w:r>
      <w:proofErr w:type="spellEnd"/>
      <w:r w:rsidRPr="00607B7A">
        <w:rPr>
          <w:rFonts w:ascii="Times New Roman" w:hAnsi="Times New Roman"/>
          <w:lang w:val="en-US" w:eastAsia="uk-UA"/>
        </w:rPr>
        <w:t>D</w:t>
      </w:r>
      <w:r w:rsidRPr="00607B7A">
        <w:rPr>
          <w:rFonts w:ascii="Times New Roman" w:hAnsi="Times New Roman"/>
          <w:lang w:val="uk-UA" w:eastAsia="uk-UA"/>
        </w:rPr>
        <w:t>I</w:t>
      </w:r>
      <w:r>
        <w:rPr>
          <w:rFonts w:ascii="Times New Roman" w:hAnsi="Times New Roman"/>
          <w:lang w:val="uk-UA" w:eastAsia="uk-UA"/>
        </w:rPr>
        <w:t>»</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developed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methods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for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determining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characteristics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building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products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using</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AKEM </w:t>
      </w:r>
      <w:proofErr w:type="spellStart"/>
      <w:r w:rsidRPr="00607B7A">
        <w:rPr>
          <w:rFonts w:ascii="Times New Roman" w:hAnsi="Times New Roman"/>
          <w:lang w:val="uk-UA" w:eastAsia="uk-UA"/>
        </w:rPr>
        <w:t>equipment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which</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allow</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determining</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micro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macro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cr</w:t>
      </w:r>
      <w:proofErr w:type="spellEnd"/>
      <w:r w:rsidRPr="00607B7A">
        <w:rPr>
          <w:rFonts w:ascii="Times New Roman" w:hAnsi="Times New Roman"/>
          <w:lang w:val="en-US" w:eastAsia="uk-UA"/>
        </w:rPr>
        <w:t>acks</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formation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metal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material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or</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 xml:space="preserve">in the </w:t>
      </w:r>
      <w:proofErr w:type="spellStart"/>
      <w:r w:rsidRPr="00607B7A">
        <w:rPr>
          <w:rFonts w:ascii="Times New Roman" w:hAnsi="Times New Roman"/>
          <w:lang w:val="uk-UA" w:eastAsia="uk-UA"/>
        </w:rPr>
        <w:t>reinforced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concrete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structures</w:t>
      </w:r>
      <w:proofErr w:type="spellEnd"/>
      <w:r w:rsidRPr="00607B7A">
        <w:rPr>
          <w:rFonts w:ascii="Times New Roman" w:hAnsi="Times New Roman"/>
          <w:lang w:val="uk-UA" w:eastAsia="uk-UA"/>
        </w:rPr>
        <w:t>.</w:t>
      </w:r>
      <w:r w:rsidR="008B0298">
        <w:rPr>
          <w:rFonts w:ascii="Times New Roman" w:eastAsia="Calibri" w:hAnsi="Times New Roman"/>
          <w:lang w:val="en-US" w:eastAsia="en-US"/>
        </w:rPr>
        <w:br w:type="page"/>
      </w:r>
    </w:p>
    <w:p w:rsidR="00E2502D" w:rsidRDefault="00E2502D" w:rsidP="00E2502D">
      <w:pPr>
        <w:spacing w:after="0" w:line="254" w:lineRule="auto"/>
        <w:ind w:firstLine="709"/>
        <w:jc w:val="both"/>
        <w:rPr>
          <w:rFonts w:ascii="Times New Roman" w:eastAsia="Calibri" w:hAnsi="Times New Roman"/>
          <w:lang w:val="en-US" w:eastAsia="en-US"/>
        </w:rPr>
      </w:pPr>
      <w:r w:rsidRPr="00607B7A">
        <w:rPr>
          <w:rFonts w:ascii="Times New Roman" w:eastAsia="Calibri" w:hAnsi="Times New Roman"/>
          <w:lang w:val="en-US" w:eastAsia="en-US"/>
        </w:rPr>
        <w:lastRenderedPageBreak/>
        <w:t>Figure 4 shows the general view of the software and</w:t>
      </w:r>
      <w:r>
        <w:rPr>
          <w:rFonts w:ascii="Times New Roman" w:eastAsia="Calibri" w:hAnsi="Times New Roman"/>
          <w:lang w:val="en-US" w:eastAsia="en-US"/>
        </w:rPr>
        <w:t xml:space="preserve"> hardware complex </w:t>
      </w:r>
      <w:r>
        <w:rPr>
          <w:rFonts w:ascii="Times New Roman" w:eastAsia="Calibri" w:hAnsi="Times New Roman"/>
          <w:lang w:val="uk-UA" w:eastAsia="en-US"/>
        </w:rPr>
        <w:t>«</w:t>
      </w:r>
      <w:r w:rsidRPr="00607B7A">
        <w:rPr>
          <w:rFonts w:ascii="Times New Roman" w:eastAsia="Calibri" w:hAnsi="Times New Roman"/>
          <w:lang w:val="en-US" w:eastAsia="en-US"/>
        </w:rPr>
        <w:t>AKEM</w:t>
      </w:r>
      <w:r>
        <w:rPr>
          <w:rFonts w:ascii="Times New Roman" w:eastAsia="Calibri" w:hAnsi="Times New Roman"/>
          <w:lang w:val="uk-UA" w:eastAsia="en-US"/>
        </w:rPr>
        <w:t>»</w:t>
      </w:r>
      <w:r w:rsidRPr="00607B7A">
        <w:rPr>
          <w:rFonts w:ascii="Times New Roman" w:eastAsia="Calibri" w:hAnsi="Times New Roman"/>
          <w:lang w:val="en-US" w:eastAsia="en-US"/>
        </w:rPr>
        <w:t>.</w:t>
      </w:r>
    </w:p>
    <w:p w:rsidR="00E2502D" w:rsidRPr="00607B7A" w:rsidRDefault="00E2502D" w:rsidP="00E2502D">
      <w:pPr>
        <w:spacing w:after="0" w:line="254" w:lineRule="auto"/>
        <w:ind w:firstLine="709"/>
        <w:jc w:val="both"/>
        <w:rPr>
          <w:rFonts w:ascii="Times New Roman" w:eastAsia="Calibri" w:hAnsi="Times New Roman"/>
          <w:lang w:val="en-US" w:eastAsia="en-US"/>
        </w:rPr>
      </w:pPr>
    </w:p>
    <w:tbl>
      <w:tblPr>
        <w:tblW w:w="0" w:type="auto"/>
        <w:tblLook w:val="04A0" w:firstRow="1" w:lastRow="0" w:firstColumn="1" w:lastColumn="0" w:noHBand="0" w:noVBand="1"/>
      </w:tblPr>
      <w:tblGrid>
        <w:gridCol w:w="9287"/>
      </w:tblGrid>
      <w:tr w:rsidR="00E2502D" w:rsidRPr="00607B7A" w:rsidTr="0042516F">
        <w:tc>
          <w:tcPr>
            <w:tcW w:w="9287" w:type="dxa"/>
          </w:tcPr>
          <w:p w:rsidR="00E2502D" w:rsidRPr="00607B7A" w:rsidRDefault="00E2502D" w:rsidP="0042516F">
            <w:pPr>
              <w:spacing w:after="0" w:line="0" w:lineRule="atLeast"/>
              <w:jc w:val="center"/>
              <w:rPr>
                <w:rFonts w:ascii="Times New Roman" w:eastAsia="Calibri" w:hAnsi="Times New Roman"/>
                <w:lang w:val="uk-UA" w:eastAsia="en-US"/>
              </w:rPr>
            </w:pPr>
            <w:r w:rsidRPr="00607B7A">
              <w:rPr>
                <w:rFonts w:ascii="Times New Roman" w:eastAsia="Calibri" w:hAnsi="Times New Roman"/>
                <w:noProof/>
                <w:lang w:val="en-US" w:eastAsia="en-US"/>
              </w:rPr>
              <w:drawing>
                <wp:inline distT="0" distB="0" distL="0" distR="0">
                  <wp:extent cx="2800350" cy="2162175"/>
                  <wp:effectExtent l="0" t="0" r="0" b="0"/>
                  <wp:docPr id="61" name="Рисунок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1"/>
                          <pic:cNvPicPr>
                            <a:picLocks noChangeAspect="1" noChangeArrowheads="1"/>
                          </pic:cNvPicPr>
                        </pic:nvPicPr>
                        <pic:blipFill>
                          <a:blip r:embed="rId128">
                            <a:extLst>
                              <a:ext uri="{28A0092B-C50C-407E-A947-70E740481C1C}">
                                <a14:useLocalDpi xmlns:a14="http://schemas.microsoft.com/office/drawing/2010/main" val="0"/>
                              </a:ext>
                            </a:extLst>
                          </a:blip>
                          <a:srcRect l="37369" t="12869" r="27927" b="53351"/>
                          <a:stretch>
                            <a:fillRect/>
                          </a:stretch>
                        </pic:blipFill>
                        <pic:spPr bwMode="auto">
                          <a:xfrm>
                            <a:off x="0" y="0"/>
                            <a:ext cx="2800350" cy="2162175"/>
                          </a:xfrm>
                          <a:prstGeom prst="rect">
                            <a:avLst/>
                          </a:prstGeom>
                          <a:noFill/>
                          <a:ln>
                            <a:noFill/>
                          </a:ln>
                        </pic:spPr>
                      </pic:pic>
                    </a:graphicData>
                  </a:graphic>
                </wp:inline>
              </w:drawing>
            </w:r>
          </w:p>
        </w:tc>
      </w:tr>
      <w:tr w:rsidR="00E2502D" w:rsidRPr="008C1278" w:rsidTr="0042516F">
        <w:tc>
          <w:tcPr>
            <w:tcW w:w="9287" w:type="dxa"/>
          </w:tcPr>
          <w:p w:rsidR="00E2502D" w:rsidRPr="00763D83" w:rsidRDefault="00E2502D" w:rsidP="0042516F">
            <w:pPr>
              <w:spacing w:before="240" w:after="0" w:line="0" w:lineRule="atLeast"/>
              <w:ind w:firstLine="709"/>
              <w:jc w:val="both"/>
              <w:rPr>
                <w:rFonts w:ascii="Times New Roman" w:eastAsia="Calibri" w:hAnsi="Times New Roman"/>
                <w:lang w:val="uk-UA" w:eastAsia="en-US"/>
              </w:rPr>
            </w:pPr>
            <w:r w:rsidRPr="00607B7A">
              <w:rPr>
                <w:rFonts w:ascii="Times New Roman" w:eastAsia="Calibri" w:hAnsi="Times New Roman"/>
                <w:b/>
                <w:i/>
                <w:lang w:val="en-US" w:eastAsia="en-US"/>
              </w:rPr>
              <w:t>Figure</w:t>
            </w:r>
            <w:r w:rsidRPr="00607B7A">
              <w:rPr>
                <w:rFonts w:ascii="Times New Roman" w:eastAsia="Calibri" w:hAnsi="Times New Roman"/>
                <w:b/>
                <w:i/>
                <w:lang w:val="uk-UA" w:eastAsia="en-US"/>
              </w:rPr>
              <w:t xml:space="preserve"> 4</w:t>
            </w:r>
            <w:r w:rsidRPr="00607B7A">
              <w:rPr>
                <w:rFonts w:ascii="Times New Roman" w:eastAsia="Calibri" w:hAnsi="Times New Roman"/>
                <w:lang w:val="uk-UA" w:eastAsia="en-US"/>
              </w:rPr>
              <w:t xml:space="preserve"> − </w:t>
            </w:r>
            <w:r w:rsidRPr="00607B7A">
              <w:rPr>
                <w:rFonts w:ascii="Times New Roman" w:eastAsia="Calibri" w:hAnsi="Times New Roman"/>
                <w:lang w:val="en-US" w:eastAsia="en-US"/>
              </w:rPr>
              <w:t xml:space="preserve">General view of the </w:t>
            </w:r>
            <w:r>
              <w:rPr>
                <w:rFonts w:ascii="Times New Roman" w:eastAsia="Calibri" w:hAnsi="Times New Roman"/>
                <w:lang w:val="en-US" w:eastAsia="en-US"/>
              </w:rPr>
              <w:t xml:space="preserve">software and technical complex </w:t>
            </w:r>
            <w:r>
              <w:rPr>
                <w:rFonts w:ascii="Times New Roman" w:eastAsia="Calibri" w:hAnsi="Times New Roman"/>
                <w:lang w:val="uk-UA" w:eastAsia="en-US"/>
              </w:rPr>
              <w:t>«</w:t>
            </w:r>
            <w:r w:rsidRPr="00607B7A">
              <w:rPr>
                <w:rFonts w:ascii="Times New Roman" w:eastAsia="Calibri" w:hAnsi="Times New Roman"/>
                <w:lang w:val="en-US" w:eastAsia="en-US"/>
              </w:rPr>
              <w:t>AKEM</w:t>
            </w:r>
            <w:r>
              <w:rPr>
                <w:rFonts w:ascii="Times New Roman" w:eastAsia="Calibri" w:hAnsi="Times New Roman"/>
                <w:lang w:val="uk-UA" w:eastAsia="en-US"/>
              </w:rPr>
              <w:t>»</w:t>
            </w:r>
          </w:p>
        </w:tc>
      </w:tr>
    </w:tbl>
    <w:p w:rsidR="00E2502D" w:rsidRDefault="00E2502D" w:rsidP="00E2502D">
      <w:pPr>
        <w:spacing w:after="0" w:line="254" w:lineRule="auto"/>
        <w:ind w:firstLine="709"/>
        <w:jc w:val="both"/>
        <w:rPr>
          <w:rFonts w:ascii="Times New Roman" w:eastAsia="Calibri" w:hAnsi="Times New Roman"/>
          <w:lang w:val="en-US" w:eastAsia="en-US"/>
        </w:rPr>
      </w:pPr>
    </w:p>
    <w:p w:rsidR="00E2502D" w:rsidRPr="00607B7A" w:rsidRDefault="00E2502D" w:rsidP="00E2502D">
      <w:pPr>
        <w:spacing w:after="0" w:line="254" w:lineRule="auto"/>
        <w:ind w:firstLine="709"/>
        <w:jc w:val="both"/>
        <w:rPr>
          <w:rFonts w:ascii="Times New Roman" w:eastAsia="Calibri" w:hAnsi="Times New Roman"/>
          <w:lang w:val="en-US" w:eastAsia="en-US"/>
        </w:rPr>
      </w:pPr>
      <w:r w:rsidRPr="00607B7A">
        <w:rPr>
          <w:rFonts w:ascii="Times New Roman" w:eastAsia="Calibri" w:hAnsi="Times New Roman"/>
          <w:lang w:val="en-US" w:eastAsia="en-US"/>
        </w:rPr>
        <w:t>Tests within the monitoring can be performed both during the day and at night depending on the object of the monitoring.</w:t>
      </w:r>
    </w:p>
    <w:p w:rsidR="00E2502D" w:rsidRPr="00607B7A" w:rsidRDefault="00E2502D" w:rsidP="00E2502D">
      <w:pPr>
        <w:spacing w:after="0" w:line="254" w:lineRule="auto"/>
        <w:ind w:firstLine="709"/>
        <w:jc w:val="both"/>
        <w:rPr>
          <w:rFonts w:ascii="Times New Roman" w:eastAsia="Calibri" w:hAnsi="Times New Roman"/>
          <w:lang w:val="en-US" w:eastAsia="en-US"/>
        </w:rPr>
      </w:pPr>
      <w:r w:rsidRPr="00607B7A">
        <w:rPr>
          <w:rFonts w:ascii="Times New Roman" w:eastAsia="Calibri" w:hAnsi="Times New Roman"/>
          <w:lang w:val="en-US" w:eastAsia="en-US"/>
        </w:rPr>
        <w:t xml:space="preserve">Several parameters are used to analyze the signals. One of these parameters is the coefficient </w:t>
      </w:r>
      <w:proofErr w:type="spellStart"/>
      <w:r w:rsidRPr="00607B7A">
        <w:rPr>
          <w:rFonts w:ascii="Times New Roman" w:eastAsia="Calibri" w:hAnsi="Times New Roman"/>
          <w:lang w:val="en-US" w:eastAsia="en-US"/>
        </w:rPr>
        <w:t>Kp</w:t>
      </w:r>
      <w:proofErr w:type="spellEnd"/>
      <w:r w:rsidRPr="00607B7A">
        <w:rPr>
          <w:rFonts w:ascii="Times New Roman" w:eastAsia="Calibri" w:hAnsi="Times New Roman"/>
          <w:lang w:val="en-US" w:eastAsia="en-US"/>
        </w:rPr>
        <w:t xml:space="preserve"> of AE signals.</w:t>
      </w:r>
    </w:p>
    <w:p w:rsidR="00E2502D" w:rsidRDefault="00E2502D" w:rsidP="00E2502D">
      <w:pPr>
        <w:spacing w:after="0" w:line="254" w:lineRule="auto"/>
        <w:ind w:firstLine="709"/>
        <w:jc w:val="both"/>
        <w:rPr>
          <w:rFonts w:ascii="Times New Roman" w:eastAsia="Calibri" w:hAnsi="Times New Roman"/>
          <w:lang w:val="en-US" w:eastAsia="en-US"/>
        </w:rPr>
      </w:pPr>
      <w:r w:rsidRPr="00607B7A">
        <w:rPr>
          <w:rFonts w:ascii="Times New Roman" w:eastAsia="Calibri" w:hAnsi="Times New Roman"/>
          <w:lang w:val="en-US" w:eastAsia="en-US"/>
        </w:rPr>
        <w:t xml:space="preserve">Figure 5 shows a graph of changes in the coefficient </w:t>
      </w:r>
      <w:proofErr w:type="spellStart"/>
      <w:r w:rsidRPr="00607B7A">
        <w:rPr>
          <w:rFonts w:ascii="Times New Roman" w:eastAsia="Calibri" w:hAnsi="Times New Roman"/>
          <w:lang w:val="en-US" w:eastAsia="en-US"/>
        </w:rPr>
        <w:t>Kp</w:t>
      </w:r>
      <w:proofErr w:type="spellEnd"/>
      <w:r w:rsidRPr="00607B7A">
        <w:rPr>
          <w:rFonts w:ascii="Times New Roman" w:eastAsia="Calibri" w:hAnsi="Times New Roman"/>
          <w:lang w:val="en-US" w:eastAsia="en-US"/>
        </w:rPr>
        <w:t xml:space="preserve"> of AE si</w:t>
      </w:r>
      <w:r>
        <w:rPr>
          <w:rFonts w:ascii="Times New Roman" w:eastAsia="Calibri" w:hAnsi="Times New Roman"/>
          <w:lang w:val="en-US" w:eastAsia="en-US"/>
        </w:rPr>
        <w:t>gnals that were recorded during</w:t>
      </w:r>
      <w:r>
        <w:rPr>
          <w:rFonts w:ascii="Times New Roman" w:eastAsia="Calibri" w:hAnsi="Times New Roman"/>
          <w:lang w:val="uk-UA" w:eastAsia="en-US"/>
        </w:rPr>
        <w:t>  </w:t>
      </w:r>
      <w:r w:rsidRPr="00607B7A">
        <w:rPr>
          <w:rFonts w:ascii="Times New Roman" w:eastAsia="Calibri" w:hAnsi="Times New Roman"/>
          <w:lang w:val="en-US" w:eastAsia="en-US"/>
        </w:rPr>
        <w:t>testing the bridge span. The temporary load on the bridge span according to the loading scheme is one car.</w:t>
      </w:r>
    </w:p>
    <w:p w:rsidR="00E2502D" w:rsidRDefault="00E2502D" w:rsidP="00E2502D">
      <w:pPr>
        <w:spacing w:after="0" w:line="254" w:lineRule="auto"/>
        <w:ind w:firstLine="709"/>
        <w:jc w:val="both"/>
        <w:rPr>
          <w:rFonts w:ascii="Times New Roman" w:eastAsia="Calibri" w:hAnsi="Times New Roman"/>
          <w:lang w:val="en-US" w:eastAsia="en-US"/>
        </w:rPr>
      </w:pPr>
    </w:p>
    <w:tbl>
      <w:tblPr>
        <w:tblW w:w="0" w:type="auto"/>
        <w:tblLook w:val="04A0" w:firstRow="1" w:lastRow="0" w:firstColumn="1" w:lastColumn="0" w:noHBand="0" w:noVBand="1"/>
      </w:tblPr>
      <w:tblGrid>
        <w:gridCol w:w="9287"/>
      </w:tblGrid>
      <w:tr w:rsidR="00E2502D" w:rsidRPr="00607B7A" w:rsidTr="0042516F">
        <w:tc>
          <w:tcPr>
            <w:tcW w:w="9287" w:type="dxa"/>
          </w:tcPr>
          <w:p w:rsidR="00E2502D" w:rsidRDefault="00E2502D" w:rsidP="0042516F">
            <w:pPr>
              <w:spacing w:after="0" w:line="0" w:lineRule="atLeast"/>
              <w:jc w:val="center"/>
              <w:rPr>
                <w:rFonts w:ascii="Times New Roman" w:eastAsia="Calibri" w:hAnsi="Times New Roman"/>
                <w:noProof/>
              </w:rPr>
            </w:pPr>
            <w:r w:rsidRPr="00607B7A">
              <w:rPr>
                <w:rFonts w:ascii="Times New Roman" w:eastAsia="Calibri" w:hAnsi="Times New Roman"/>
                <w:noProof/>
                <w:lang w:val="en-US" w:eastAsia="en-US"/>
              </w:rPr>
              <w:drawing>
                <wp:inline distT="0" distB="0" distL="0" distR="0">
                  <wp:extent cx="3876675" cy="2438400"/>
                  <wp:effectExtent l="0" t="0" r="0" b="0"/>
                  <wp:docPr id="6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9">
                            <a:extLst>
                              <a:ext uri="{28A0092B-C50C-407E-A947-70E740481C1C}">
                                <a14:useLocalDpi xmlns:a14="http://schemas.microsoft.com/office/drawing/2010/main" val="0"/>
                              </a:ext>
                            </a:extLst>
                          </a:blip>
                          <a:srcRect l="12631" t="18221" r="10928" b="7733"/>
                          <a:stretch>
                            <a:fillRect/>
                          </a:stretch>
                        </pic:blipFill>
                        <pic:spPr bwMode="auto">
                          <a:xfrm>
                            <a:off x="0" y="0"/>
                            <a:ext cx="3876675" cy="2438400"/>
                          </a:xfrm>
                          <a:prstGeom prst="rect">
                            <a:avLst/>
                          </a:prstGeom>
                          <a:noFill/>
                          <a:ln>
                            <a:noFill/>
                          </a:ln>
                        </pic:spPr>
                      </pic:pic>
                    </a:graphicData>
                  </a:graphic>
                </wp:inline>
              </w:drawing>
            </w:r>
          </w:p>
          <w:p w:rsidR="00E2502D" w:rsidRPr="00607B7A" w:rsidRDefault="00E2502D" w:rsidP="0042516F">
            <w:pPr>
              <w:spacing w:after="0" w:line="0" w:lineRule="atLeast"/>
              <w:jc w:val="center"/>
              <w:rPr>
                <w:rFonts w:ascii="Times New Roman" w:eastAsia="Calibri" w:hAnsi="Times New Roman"/>
                <w:lang w:val="uk-UA" w:eastAsia="en-US"/>
              </w:rPr>
            </w:pPr>
          </w:p>
        </w:tc>
      </w:tr>
      <w:tr w:rsidR="00E2502D" w:rsidRPr="008C1278" w:rsidTr="0042516F">
        <w:tc>
          <w:tcPr>
            <w:tcW w:w="9287" w:type="dxa"/>
          </w:tcPr>
          <w:p w:rsidR="00E2502D" w:rsidRPr="00607B7A" w:rsidRDefault="00E2502D" w:rsidP="0042516F">
            <w:pPr>
              <w:spacing w:before="240" w:after="0" w:line="0" w:lineRule="atLeast"/>
              <w:ind w:firstLine="709"/>
              <w:jc w:val="both"/>
              <w:rPr>
                <w:rFonts w:ascii="Times New Roman" w:eastAsia="Calibri" w:hAnsi="Times New Roman"/>
                <w:lang w:val="uk-UA" w:eastAsia="en-US"/>
              </w:rPr>
            </w:pPr>
            <w:r w:rsidRPr="00607B7A">
              <w:rPr>
                <w:rFonts w:ascii="Times New Roman" w:eastAsia="Calibri" w:hAnsi="Times New Roman"/>
                <w:b/>
                <w:i/>
                <w:lang w:val="en-US" w:eastAsia="en-US"/>
              </w:rPr>
              <w:t>Figure</w:t>
            </w:r>
            <w:r w:rsidRPr="00607B7A">
              <w:rPr>
                <w:rFonts w:ascii="Times New Roman" w:eastAsia="Calibri" w:hAnsi="Times New Roman"/>
                <w:b/>
                <w:i/>
                <w:lang w:val="uk-UA" w:eastAsia="en-US"/>
              </w:rPr>
              <w:t xml:space="preserve"> 5</w:t>
            </w:r>
            <w:r w:rsidRPr="00607B7A">
              <w:rPr>
                <w:rFonts w:ascii="Times New Roman" w:eastAsia="Calibri" w:hAnsi="Times New Roman"/>
                <w:lang w:val="uk-UA" w:eastAsia="en-US"/>
              </w:rPr>
              <w:t xml:space="preserve"> − </w:t>
            </w:r>
            <w:proofErr w:type="spellStart"/>
            <w:r w:rsidRPr="00607B7A">
              <w:rPr>
                <w:rFonts w:ascii="Times New Roman" w:eastAsia="Calibri" w:hAnsi="Times New Roman"/>
                <w:lang w:val="uk-UA" w:eastAsia="en-US"/>
              </w:rPr>
              <w:t>Graph</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changes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coefficient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Kp</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AE </w:t>
            </w:r>
            <w:proofErr w:type="spellStart"/>
            <w:r w:rsidRPr="00607B7A">
              <w:rPr>
                <w:rFonts w:ascii="Times New Roman" w:eastAsia="Calibri" w:hAnsi="Times New Roman"/>
                <w:lang w:val="uk-UA" w:eastAsia="en-US"/>
              </w:rPr>
              <w:t>signals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that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were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recorded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during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testing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bridge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span</w:t>
            </w:r>
            <w:proofErr w:type="spellEnd"/>
          </w:p>
        </w:tc>
      </w:tr>
    </w:tbl>
    <w:p w:rsidR="00E2502D" w:rsidRDefault="00E2502D" w:rsidP="00E2502D">
      <w:pPr>
        <w:spacing w:after="0" w:line="240" w:lineRule="auto"/>
        <w:rPr>
          <w:rFonts w:ascii="Times New Roman" w:eastAsia="Calibri" w:hAnsi="Times New Roman"/>
          <w:lang w:val="uk-UA" w:eastAsia="en-US"/>
        </w:rPr>
      </w:pPr>
      <w:r>
        <w:rPr>
          <w:rFonts w:ascii="Times New Roman" w:eastAsia="Calibri" w:hAnsi="Times New Roman"/>
          <w:lang w:val="uk-UA" w:eastAsia="en-US"/>
        </w:rPr>
        <w:br w:type="page"/>
      </w:r>
    </w:p>
    <w:p w:rsidR="00E2502D" w:rsidRPr="00607B7A" w:rsidRDefault="00E2502D" w:rsidP="00E2502D">
      <w:pPr>
        <w:spacing w:after="0" w:line="257" w:lineRule="auto"/>
        <w:ind w:firstLine="709"/>
        <w:jc w:val="both"/>
        <w:rPr>
          <w:rFonts w:ascii="Times New Roman" w:eastAsia="Calibri" w:hAnsi="Times New Roman"/>
          <w:lang w:val="en-US" w:eastAsia="en-US"/>
        </w:rPr>
      </w:pPr>
      <w:r w:rsidRPr="00607B7A">
        <w:rPr>
          <w:rFonts w:ascii="Times New Roman" w:eastAsia="Calibri" w:hAnsi="Times New Roman"/>
          <w:lang w:val="en-US" w:eastAsia="en-US"/>
        </w:rPr>
        <w:lastRenderedPageBreak/>
        <w:t>In this case, according to the results of the conducted researches using the AE method, it is established that the temporary load on the bridge span created during static tests causes the formation of micro and macro cracks in the metal structure. A limit for structure loading was determined, the excess of which can create dangerous propagation of defects which were available in structures that could lead to an emergency situation.</w:t>
      </w:r>
    </w:p>
    <w:p w:rsidR="00E2502D" w:rsidRDefault="00E2502D" w:rsidP="00E2502D">
      <w:pPr>
        <w:spacing w:after="0" w:line="254" w:lineRule="auto"/>
        <w:ind w:firstLine="709"/>
        <w:jc w:val="both"/>
        <w:rPr>
          <w:rFonts w:ascii="Times New Roman" w:eastAsia="Calibri" w:hAnsi="Times New Roman"/>
          <w:lang w:val="en-US" w:eastAsia="en-US"/>
        </w:rPr>
      </w:pPr>
      <w:r w:rsidRPr="00607B7A">
        <w:rPr>
          <w:rFonts w:ascii="Times New Roman" w:eastAsia="Calibri" w:hAnsi="Times New Roman"/>
          <w:lang w:val="en-US" w:eastAsia="en-US"/>
        </w:rPr>
        <w:t>Also, other parameter that can signal on the presence and propagation o</w:t>
      </w:r>
      <w:r>
        <w:rPr>
          <w:rFonts w:ascii="Times New Roman" w:eastAsia="Calibri" w:hAnsi="Times New Roman"/>
          <w:lang w:val="en-US" w:eastAsia="en-US"/>
        </w:rPr>
        <w:t xml:space="preserve">f defects can be the parameter </w:t>
      </w:r>
      <w:r>
        <w:rPr>
          <w:rFonts w:ascii="Times New Roman" w:eastAsia="Calibri" w:hAnsi="Times New Roman"/>
          <w:lang w:val="uk-UA" w:eastAsia="en-US"/>
        </w:rPr>
        <w:t>«</w:t>
      </w:r>
      <w:r w:rsidRPr="00607B7A">
        <w:rPr>
          <w:rFonts w:ascii="Times New Roman" w:eastAsia="Calibri" w:hAnsi="Times New Roman"/>
          <w:lang w:val="en-US" w:eastAsia="en-US"/>
        </w:rPr>
        <w:t xml:space="preserve">accumulation of energy </w:t>
      </w:r>
      <w:r>
        <w:rPr>
          <w:rFonts w:ascii="Times New Roman" w:eastAsia="Calibri" w:hAnsi="Times New Roman"/>
          <w:lang w:val="en-US" w:eastAsia="en-US"/>
        </w:rPr>
        <w:t>of signals of acoustic emission</w:t>
      </w:r>
      <w:r>
        <w:rPr>
          <w:rFonts w:ascii="Times New Roman" w:eastAsia="Calibri" w:hAnsi="Times New Roman"/>
          <w:lang w:val="uk-UA" w:eastAsia="en-US"/>
        </w:rPr>
        <w:t>»</w:t>
      </w:r>
      <w:r w:rsidRPr="00607B7A">
        <w:rPr>
          <w:rFonts w:ascii="Times New Roman" w:eastAsia="Calibri" w:hAnsi="Times New Roman"/>
          <w:lang w:val="en-US" w:eastAsia="en-US"/>
        </w:rPr>
        <w:t xml:space="preserve"> (Figure 6).</w:t>
      </w:r>
    </w:p>
    <w:p w:rsidR="00E2502D" w:rsidRPr="00607B7A" w:rsidRDefault="00E2502D" w:rsidP="00E2502D">
      <w:pPr>
        <w:spacing w:after="0" w:line="254" w:lineRule="auto"/>
        <w:ind w:firstLine="709"/>
        <w:jc w:val="both"/>
        <w:rPr>
          <w:rFonts w:ascii="Times New Roman" w:eastAsia="Calibri" w:hAnsi="Times New Roman"/>
          <w:lang w:val="en-US" w:eastAsia="en-US"/>
        </w:rPr>
      </w:pPr>
    </w:p>
    <w:tbl>
      <w:tblPr>
        <w:tblW w:w="0" w:type="auto"/>
        <w:tblLook w:val="04A0" w:firstRow="1" w:lastRow="0" w:firstColumn="1" w:lastColumn="0" w:noHBand="0" w:noVBand="1"/>
      </w:tblPr>
      <w:tblGrid>
        <w:gridCol w:w="9287"/>
      </w:tblGrid>
      <w:tr w:rsidR="00E2502D" w:rsidRPr="00607B7A" w:rsidTr="0042516F">
        <w:tc>
          <w:tcPr>
            <w:tcW w:w="9287" w:type="dxa"/>
          </w:tcPr>
          <w:p w:rsidR="00E2502D" w:rsidRDefault="00E2502D" w:rsidP="0042516F">
            <w:pPr>
              <w:spacing w:after="0" w:line="254" w:lineRule="auto"/>
              <w:jc w:val="center"/>
              <w:rPr>
                <w:rFonts w:ascii="Times New Roman" w:eastAsia="Calibri" w:hAnsi="Times New Roman"/>
                <w:noProof/>
              </w:rPr>
            </w:pPr>
            <w:r w:rsidRPr="00607B7A">
              <w:rPr>
                <w:rFonts w:ascii="Times New Roman" w:eastAsia="Calibri" w:hAnsi="Times New Roman"/>
                <w:noProof/>
                <w:lang w:val="en-US" w:eastAsia="en-US"/>
              </w:rPr>
              <w:drawing>
                <wp:inline distT="0" distB="0" distL="0" distR="0">
                  <wp:extent cx="3076575" cy="2276475"/>
                  <wp:effectExtent l="0" t="0" r="0" b="0"/>
                  <wp:docPr id="6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0">
                            <a:extLst>
                              <a:ext uri="{28A0092B-C50C-407E-A947-70E740481C1C}">
                                <a14:useLocalDpi xmlns:a14="http://schemas.microsoft.com/office/drawing/2010/main" val="0"/>
                              </a:ext>
                            </a:extLst>
                          </a:blip>
                          <a:srcRect l="2423" t="6824" r="4504" b="5019"/>
                          <a:stretch>
                            <a:fillRect/>
                          </a:stretch>
                        </pic:blipFill>
                        <pic:spPr bwMode="auto">
                          <a:xfrm>
                            <a:off x="0" y="0"/>
                            <a:ext cx="3076575" cy="2276475"/>
                          </a:xfrm>
                          <a:prstGeom prst="rect">
                            <a:avLst/>
                          </a:prstGeom>
                          <a:noFill/>
                          <a:ln>
                            <a:noFill/>
                          </a:ln>
                        </pic:spPr>
                      </pic:pic>
                    </a:graphicData>
                  </a:graphic>
                </wp:inline>
              </w:drawing>
            </w:r>
          </w:p>
          <w:p w:rsidR="00E2502D" w:rsidRPr="00607B7A" w:rsidRDefault="00E2502D" w:rsidP="0042516F">
            <w:pPr>
              <w:spacing w:after="0" w:line="254" w:lineRule="auto"/>
              <w:jc w:val="center"/>
              <w:rPr>
                <w:rFonts w:ascii="Times New Roman" w:eastAsia="Calibri" w:hAnsi="Times New Roman"/>
                <w:lang w:val="uk-UA" w:eastAsia="en-US"/>
              </w:rPr>
            </w:pPr>
          </w:p>
        </w:tc>
      </w:tr>
      <w:tr w:rsidR="00E2502D" w:rsidRPr="008C1278" w:rsidTr="0042516F">
        <w:tc>
          <w:tcPr>
            <w:tcW w:w="9287" w:type="dxa"/>
          </w:tcPr>
          <w:p w:rsidR="00E2502D" w:rsidRPr="00607B7A" w:rsidRDefault="00E2502D" w:rsidP="0042516F">
            <w:pPr>
              <w:spacing w:after="0" w:line="257" w:lineRule="auto"/>
              <w:ind w:firstLine="709"/>
              <w:jc w:val="both"/>
              <w:rPr>
                <w:rFonts w:ascii="Times New Roman" w:eastAsia="Calibri" w:hAnsi="Times New Roman"/>
                <w:lang w:val="uk-UA" w:eastAsia="en-US"/>
              </w:rPr>
            </w:pPr>
            <w:r w:rsidRPr="00607B7A">
              <w:rPr>
                <w:rFonts w:ascii="Times New Roman" w:eastAsia="Calibri" w:hAnsi="Times New Roman"/>
                <w:b/>
                <w:i/>
                <w:lang w:val="en-US" w:eastAsia="en-US"/>
              </w:rPr>
              <w:t>Figure</w:t>
            </w:r>
            <w:r w:rsidRPr="00607B7A">
              <w:rPr>
                <w:rFonts w:ascii="Times New Roman" w:eastAsia="Calibri" w:hAnsi="Times New Roman"/>
                <w:b/>
                <w:i/>
                <w:lang w:val="uk-UA" w:eastAsia="en-US"/>
              </w:rPr>
              <w:t xml:space="preserve"> 6</w:t>
            </w:r>
            <w:r w:rsidRPr="00607B7A">
              <w:rPr>
                <w:rFonts w:ascii="Times New Roman" w:eastAsia="Calibri" w:hAnsi="Times New Roman"/>
                <w:lang w:val="uk-UA" w:eastAsia="en-US"/>
              </w:rPr>
              <w:t xml:space="preserve"> </w:t>
            </w:r>
            <w:r>
              <w:rPr>
                <w:rFonts w:ascii="Times New Roman" w:eastAsia="Calibri" w:hAnsi="Times New Roman"/>
                <w:lang w:val="uk-UA" w:eastAsia="en-US"/>
              </w:rPr>
              <w:t>–</w:t>
            </w:r>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Graph</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changes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r>
              <w:rPr>
                <w:rFonts w:ascii="Times New Roman" w:eastAsia="Calibri" w:hAnsi="Times New Roman"/>
                <w:lang w:val="en-US" w:eastAsia="en-US"/>
              </w:rPr>
              <w:t xml:space="preserve">parameter </w:t>
            </w:r>
            <w:r>
              <w:rPr>
                <w:rFonts w:ascii="Times New Roman" w:eastAsia="Calibri" w:hAnsi="Times New Roman"/>
                <w:lang w:val="uk-UA" w:eastAsia="en-US"/>
              </w:rPr>
              <w:t>«</w:t>
            </w:r>
            <w:r w:rsidRPr="00607B7A">
              <w:rPr>
                <w:rFonts w:ascii="Times New Roman" w:eastAsia="Calibri" w:hAnsi="Times New Roman"/>
                <w:lang w:val="en-US" w:eastAsia="en-US"/>
              </w:rPr>
              <w:t xml:space="preserve">accumulation of energy </w:t>
            </w:r>
            <w:r>
              <w:rPr>
                <w:rFonts w:ascii="Times New Roman" w:eastAsia="Calibri" w:hAnsi="Times New Roman"/>
                <w:lang w:val="en-US" w:eastAsia="en-US"/>
              </w:rPr>
              <w:t>of signals of acoustic emission</w:t>
            </w:r>
            <w:r>
              <w:rPr>
                <w:rFonts w:ascii="Times New Roman" w:eastAsia="Calibri" w:hAnsi="Times New Roman"/>
                <w:lang w:val="uk-UA" w:eastAsia="en-US"/>
              </w:rPr>
              <w:t>»</w:t>
            </w:r>
            <w:r w:rsidRPr="00607B7A">
              <w:rPr>
                <w:rFonts w:ascii="Times New Roman" w:eastAsia="Calibri" w:hAnsi="Times New Roman"/>
                <w:lang w:val="uk-UA" w:eastAsia="en-US"/>
              </w:rPr>
              <w:t xml:space="preserve"> </w:t>
            </w:r>
            <w:r w:rsidRPr="00607B7A">
              <w:rPr>
                <w:rFonts w:ascii="Times New Roman" w:eastAsia="Calibri" w:hAnsi="Times New Roman"/>
                <w:lang w:val="en-US" w:eastAsia="en-US"/>
              </w:rPr>
              <w:t xml:space="preserve">depending on the values of the applied load which were recorded during the test of the bridge span </w:t>
            </w:r>
          </w:p>
        </w:tc>
      </w:tr>
    </w:tbl>
    <w:p w:rsidR="00E2502D" w:rsidRPr="00607B7A" w:rsidRDefault="00E2502D" w:rsidP="00E2502D">
      <w:pPr>
        <w:spacing w:after="0" w:line="257" w:lineRule="auto"/>
        <w:ind w:firstLine="709"/>
        <w:jc w:val="both"/>
        <w:rPr>
          <w:rFonts w:ascii="Times New Roman" w:eastAsia="Calibri" w:hAnsi="Times New Roman"/>
          <w:lang w:val="uk-UA" w:eastAsia="en-US"/>
        </w:rPr>
      </w:pPr>
    </w:p>
    <w:p w:rsidR="00E2502D" w:rsidRPr="00607B7A" w:rsidRDefault="00E2502D" w:rsidP="00E2502D">
      <w:pPr>
        <w:spacing w:after="0" w:line="257" w:lineRule="auto"/>
        <w:ind w:firstLine="709"/>
        <w:jc w:val="both"/>
        <w:rPr>
          <w:rFonts w:ascii="Times New Roman" w:eastAsia="Calibri" w:hAnsi="Times New Roman"/>
          <w:lang w:val="en-US" w:eastAsia="en-US"/>
        </w:rPr>
      </w:pPr>
      <w:r w:rsidRPr="00607B7A">
        <w:rPr>
          <w:rFonts w:ascii="Times New Roman" w:eastAsia="Calibri" w:hAnsi="Times New Roman"/>
          <w:lang w:val="en-US" w:eastAsia="en-US"/>
        </w:rPr>
        <w:t>Changing the value of this parameter reflects the technical state of the structure. For example, during the analysis of this parameter it was established that the values of the energy of the acoustic emission signals recorded in the material of the structures of the bridge span before the reinforcement of structures significantly exceeds the energy of the acoustic emission signals after reinforcement.</w:t>
      </w:r>
    </w:p>
    <w:p w:rsidR="00E2502D" w:rsidRPr="00607B7A" w:rsidRDefault="00E2502D" w:rsidP="00E2502D">
      <w:pPr>
        <w:spacing w:after="0" w:line="257" w:lineRule="auto"/>
        <w:ind w:firstLine="709"/>
        <w:jc w:val="both"/>
        <w:rPr>
          <w:rFonts w:ascii="Times New Roman" w:eastAsia="Calibri" w:hAnsi="Times New Roman"/>
          <w:lang w:val="en-US" w:eastAsia="en-US"/>
        </w:rPr>
      </w:pPr>
      <w:r w:rsidRPr="00607B7A">
        <w:rPr>
          <w:rFonts w:ascii="Times New Roman" w:eastAsia="Calibri" w:hAnsi="Times New Roman"/>
          <w:lang w:val="en-US" w:eastAsia="en-US"/>
        </w:rPr>
        <w:t>The AE method is one of the methods for diagnosing the bridges state. Diagnostic methods developed based on it can be effectively used for monitoring the technical state of the bridges.</w:t>
      </w:r>
    </w:p>
    <w:p w:rsidR="00E2502D" w:rsidRPr="00607B7A" w:rsidRDefault="00E2502D" w:rsidP="00E2502D">
      <w:pPr>
        <w:spacing w:before="120" w:after="120" w:line="257" w:lineRule="auto"/>
        <w:jc w:val="center"/>
        <w:rPr>
          <w:rFonts w:ascii="Times New Roman" w:eastAsia="Calibri" w:hAnsi="Times New Roman"/>
          <w:b/>
          <w:lang w:val="uk-UA" w:eastAsia="en-US"/>
        </w:rPr>
      </w:pPr>
      <w:r w:rsidRPr="00607B7A">
        <w:rPr>
          <w:rFonts w:ascii="Times New Roman" w:eastAsia="Calibri" w:hAnsi="Times New Roman"/>
          <w:b/>
          <w:lang w:val="en-US" w:eastAsia="en-US"/>
        </w:rPr>
        <w:t>Modern</w:t>
      </w:r>
      <w:r w:rsidRPr="00607B7A">
        <w:rPr>
          <w:rFonts w:ascii="Times New Roman" w:eastAsia="Calibri" w:hAnsi="Times New Roman"/>
          <w:b/>
          <w:lang w:val="uk-UA" w:eastAsia="en-US"/>
        </w:rPr>
        <w:t xml:space="preserve"> </w:t>
      </w:r>
      <w:r w:rsidRPr="00607B7A">
        <w:rPr>
          <w:rFonts w:ascii="Times New Roman" w:eastAsia="Calibri" w:hAnsi="Times New Roman"/>
          <w:b/>
          <w:lang w:val="en-US" w:eastAsia="en-US"/>
        </w:rPr>
        <w:t>European</w:t>
      </w:r>
      <w:r w:rsidRPr="00607B7A">
        <w:rPr>
          <w:rFonts w:ascii="Times New Roman" w:eastAsia="Calibri" w:hAnsi="Times New Roman"/>
          <w:b/>
          <w:lang w:val="uk-UA" w:eastAsia="en-US"/>
        </w:rPr>
        <w:t xml:space="preserve"> </w:t>
      </w:r>
      <w:r w:rsidRPr="00607B7A">
        <w:rPr>
          <w:rFonts w:ascii="Times New Roman" w:eastAsia="Calibri" w:hAnsi="Times New Roman"/>
          <w:b/>
          <w:lang w:val="en-US" w:eastAsia="en-US"/>
        </w:rPr>
        <w:t>methods</w:t>
      </w:r>
      <w:r w:rsidRPr="00607B7A">
        <w:rPr>
          <w:rFonts w:ascii="Times New Roman" w:eastAsia="Calibri" w:hAnsi="Times New Roman"/>
          <w:b/>
          <w:lang w:val="uk-UA" w:eastAsia="en-US"/>
        </w:rPr>
        <w:t xml:space="preserve"> </w:t>
      </w:r>
      <w:r w:rsidRPr="00607B7A">
        <w:rPr>
          <w:rFonts w:ascii="Times New Roman" w:eastAsia="Calibri" w:hAnsi="Times New Roman"/>
          <w:b/>
          <w:lang w:val="en-US" w:eastAsia="en-US"/>
        </w:rPr>
        <w:t>of</w:t>
      </w:r>
      <w:r w:rsidRPr="00607B7A">
        <w:rPr>
          <w:rFonts w:ascii="Times New Roman" w:eastAsia="Calibri" w:hAnsi="Times New Roman"/>
          <w:b/>
          <w:lang w:val="uk-UA" w:eastAsia="en-US"/>
        </w:rPr>
        <w:t xml:space="preserve"> </w:t>
      </w:r>
      <w:r w:rsidRPr="00607B7A">
        <w:rPr>
          <w:rFonts w:ascii="Times New Roman" w:eastAsia="Calibri" w:hAnsi="Times New Roman"/>
          <w:b/>
          <w:lang w:val="en-US" w:eastAsia="en-US"/>
        </w:rPr>
        <w:t>non-destructive</w:t>
      </w:r>
      <w:r w:rsidRPr="00607B7A">
        <w:rPr>
          <w:rFonts w:ascii="Times New Roman" w:eastAsia="Calibri" w:hAnsi="Times New Roman"/>
          <w:b/>
          <w:lang w:val="uk-UA" w:eastAsia="en-US"/>
        </w:rPr>
        <w:t xml:space="preserve"> </w:t>
      </w:r>
      <w:r w:rsidRPr="00607B7A">
        <w:rPr>
          <w:rFonts w:ascii="Times New Roman" w:eastAsia="Calibri" w:hAnsi="Times New Roman"/>
          <w:b/>
          <w:lang w:val="en-US" w:eastAsia="en-US"/>
        </w:rPr>
        <w:t>diagnostic</w:t>
      </w:r>
      <w:r w:rsidRPr="00607B7A">
        <w:rPr>
          <w:rFonts w:ascii="Times New Roman" w:eastAsia="Calibri" w:hAnsi="Times New Roman"/>
          <w:b/>
          <w:lang w:val="uk-UA" w:eastAsia="en-US"/>
        </w:rPr>
        <w:t xml:space="preserve"> </w:t>
      </w:r>
      <w:r w:rsidRPr="00607B7A">
        <w:rPr>
          <w:rFonts w:ascii="Times New Roman" w:eastAsia="Calibri" w:hAnsi="Times New Roman"/>
          <w:b/>
          <w:lang w:val="en-US" w:eastAsia="en-US"/>
        </w:rPr>
        <w:t>of</w:t>
      </w:r>
      <w:r w:rsidRPr="00607B7A">
        <w:rPr>
          <w:rFonts w:ascii="Times New Roman" w:eastAsia="Calibri" w:hAnsi="Times New Roman"/>
          <w:b/>
          <w:lang w:val="uk-UA" w:eastAsia="en-US"/>
        </w:rPr>
        <w:t xml:space="preserve"> </w:t>
      </w:r>
      <w:r w:rsidRPr="00607B7A">
        <w:rPr>
          <w:rFonts w:ascii="Times New Roman" w:eastAsia="Calibri" w:hAnsi="Times New Roman"/>
          <w:b/>
          <w:lang w:val="en-US" w:eastAsia="en-US"/>
        </w:rPr>
        <w:t>bridge</w:t>
      </w:r>
      <w:r w:rsidRPr="00607B7A">
        <w:rPr>
          <w:rFonts w:ascii="Times New Roman" w:eastAsia="Calibri" w:hAnsi="Times New Roman"/>
          <w:b/>
          <w:lang w:val="uk-UA" w:eastAsia="en-US"/>
        </w:rPr>
        <w:t xml:space="preserve"> </w:t>
      </w:r>
      <w:r w:rsidRPr="00607B7A">
        <w:rPr>
          <w:rFonts w:ascii="Times New Roman" w:eastAsia="Calibri" w:hAnsi="Times New Roman"/>
          <w:b/>
          <w:lang w:val="en-US" w:eastAsia="en-US"/>
        </w:rPr>
        <w:t>structures</w:t>
      </w:r>
    </w:p>
    <w:p w:rsidR="00E2502D" w:rsidRPr="00CF14F6" w:rsidRDefault="00E2502D" w:rsidP="00E2502D">
      <w:pPr>
        <w:spacing w:after="0" w:line="257" w:lineRule="auto"/>
        <w:ind w:firstLine="709"/>
        <w:jc w:val="both"/>
        <w:rPr>
          <w:rFonts w:ascii="Times New Roman" w:eastAsia="Calibri" w:hAnsi="Times New Roman"/>
          <w:b/>
          <w:i/>
          <w:lang w:val="uk-UA" w:eastAsia="en-US"/>
        </w:rPr>
      </w:pPr>
      <w:r w:rsidRPr="00CF14F6">
        <w:rPr>
          <w:rFonts w:ascii="Times New Roman" w:eastAsia="Calibri" w:hAnsi="Times New Roman"/>
          <w:b/>
          <w:i/>
          <w:lang w:val="en-US" w:eastAsia="en-US"/>
        </w:rPr>
        <w:t xml:space="preserve">Project </w:t>
      </w:r>
      <w:r w:rsidRPr="00CF14F6">
        <w:rPr>
          <w:rFonts w:ascii="Times New Roman" w:eastAsia="Calibri" w:hAnsi="Times New Roman"/>
          <w:b/>
          <w:i/>
          <w:lang w:val="uk-UA" w:eastAsia="en-US"/>
        </w:rPr>
        <w:t>«</w:t>
      </w:r>
      <w:r w:rsidRPr="00CF14F6">
        <w:rPr>
          <w:rFonts w:ascii="Times New Roman" w:eastAsia="Calibri" w:hAnsi="Times New Roman"/>
          <w:b/>
          <w:i/>
          <w:lang w:val="en-US" w:eastAsia="en-US"/>
        </w:rPr>
        <w:t>SENSKIN</w:t>
      </w:r>
      <w:r w:rsidRPr="00CF14F6">
        <w:rPr>
          <w:rFonts w:ascii="Times New Roman" w:eastAsia="Calibri" w:hAnsi="Times New Roman"/>
          <w:b/>
          <w:i/>
          <w:lang w:val="uk-UA" w:eastAsia="en-US"/>
        </w:rPr>
        <w:t>»</w:t>
      </w:r>
      <w:r>
        <w:rPr>
          <w:rFonts w:ascii="Times New Roman" w:eastAsia="Calibri" w:hAnsi="Times New Roman"/>
          <w:b/>
          <w:i/>
          <w:lang w:val="uk-UA" w:eastAsia="en-US"/>
        </w:rPr>
        <w:t>.</w:t>
      </w:r>
    </w:p>
    <w:p w:rsidR="00E2502D" w:rsidRPr="00607B7A" w:rsidRDefault="00E2502D" w:rsidP="00E2502D">
      <w:pPr>
        <w:spacing w:after="0" w:line="257" w:lineRule="auto"/>
        <w:ind w:firstLine="709"/>
        <w:jc w:val="both"/>
        <w:rPr>
          <w:rFonts w:ascii="Times New Roman" w:eastAsia="Calibri" w:hAnsi="Times New Roman"/>
          <w:lang w:val="en-US" w:eastAsia="en-US"/>
        </w:rPr>
      </w:pPr>
      <w:r w:rsidRPr="00607B7A">
        <w:rPr>
          <w:rFonts w:ascii="Times New Roman" w:eastAsia="Calibri" w:hAnsi="Times New Roman"/>
          <w:lang w:val="en-US" w:eastAsia="en-US"/>
        </w:rPr>
        <w:t>The international scientific organization FEHRL have been developing a system for monitoring the bridge structures in the framework of the i</w:t>
      </w:r>
      <w:r>
        <w:rPr>
          <w:rFonts w:ascii="Times New Roman" w:eastAsia="Calibri" w:hAnsi="Times New Roman"/>
          <w:lang w:val="en-US" w:eastAsia="en-US"/>
        </w:rPr>
        <w:t xml:space="preserve">nternational research project </w:t>
      </w:r>
      <w:r>
        <w:rPr>
          <w:rFonts w:ascii="Times New Roman" w:eastAsia="Calibri" w:hAnsi="Times New Roman"/>
          <w:lang w:val="uk-UA" w:eastAsia="en-US"/>
        </w:rPr>
        <w:t>«</w:t>
      </w:r>
      <w:r w:rsidRPr="00607B7A">
        <w:rPr>
          <w:rFonts w:ascii="Times New Roman" w:eastAsia="Calibri" w:hAnsi="Times New Roman"/>
          <w:lang w:val="en-US" w:eastAsia="en-US"/>
        </w:rPr>
        <w:t>SENSKIN</w:t>
      </w:r>
      <w:r>
        <w:rPr>
          <w:rFonts w:ascii="Times New Roman" w:eastAsia="Calibri" w:hAnsi="Times New Roman"/>
          <w:lang w:val="uk-UA" w:eastAsia="en-US"/>
        </w:rPr>
        <w:t>»</w:t>
      </w:r>
      <w:r w:rsidRPr="00607B7A">
        <w:rPr>
          <w:rFonts w:ascii="Times New Roman" w:eastAsia="Calibri" w:hAnsi="Times New Roman"/>
          <w:lang w:val="en-US" w:eastAsia="en-US"/>
        </w:rPr>
        <w:t xml:space="preserve"> – </w:t>
      </w:r>
      <w:r>
        <w:rPr>
          <w:rFonts w:ascii="Times New Roman" w:eastAsia="Calibri" w:hAnsi="Times New Roman"/>
          <w:lang w:val="uk-UA" w:eastAsia="en-US"/>
        </w:rPr>
        <w:t>«</w:t>
      </w:r>
      <w:r w:rsidRPr="00607B7A">
        <w:rPr>
          <w:rFonts w:ascii="Times New Roman" w:eastAsia="Calibri" w:hAnsi="Times New Roman"/>
          <w:lang w:val="en-US" w:eastAsia="en-US"/>
        </w:rPr>
        <w:t>Sensing Skin for monitoring-based maintenance on the transport infrastructure</w:t>
      </w:r>
      <w:r>
        <w:rPr>
          <w:rFonts w:ascii="Times New Roman" w:eastAsia="Calibri" w:hAnsi="Times New Roman"/>
          <w:lang w:val="uk-UA" w:eastAsia="en-US"/>
        </w:rPr>
        <w:t>»</w:t>
      </w:r>
      <w:r w:rsidRPr="00607B7A">
        <w:rPr>
          <w:rFonts w:ascii="Times New Roman" w:eastAsia="Calibri" w:hAnsi="Times New Roman"/>
          <w:lang w:val="en-US" w:eastAsia="en-US"/>
        </w:rPr>
        <w:t xml:space="preserve"> within the European Commission Program HORIZON 2020. </w:t>
      </w:r>
    </w:p>
    <w:p w:rsidR="00E2502D" w:rsidRDefault="00E2502D" w:rsidP="00E2502D">
      <w:pPr>
        <w:spacing w:after="0" w:line="257" w:lineRule="auto"/>
        <w:ind w:firstLine="709"/>
        <w:jc w:val="both"/>
        <w:rPr>
          <w:rFonts w:ascii="Times New Roman" w:eastAsia="Calibri" w:hAnsi="Times New Roman"/>
          <w:lang w:val="uk-UA" w:eastAsia="en-US"/>
        </w:rPr>
      </w:pPr>
      <w:r w:rsidRPr="00607B7A">
        <w:rPr>
          <w:rFonts w:ascii="Times New Roman" w:eastAsia="Calibri" w:hAnsi="Times New Roman"/>
          <w:lang w:val="uk-UA" w:eastAsia="en-US"/>
        </w:rPr>
        <w:t xml:space="preserve">SENSKIN </w:t>
      </w:r>
      <w:proofErr w:type="spellStart"/>
      <w:r w:rsidRPr="00607B7A">
        <w:rPr>
          <w:rFonts w:ascii="Times New Roman" w:eastAsia="Calibri" w:hAnsi="Times New Roman"/>
          <w:lang w:val="uk-UA" w:eastAsia="en-US"/>
        </w:rPr>
        <w:t>is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w:t>
      </w:r>
      <w:proofErr w:type="spellEnd"/>
      <w:r w:rsidRPr="00607B7A">
        <w:rPr>
          <w:rFonts w:ascii="Times New Roman" w:eastAsia="Calibri" w:hAnsi="Times New Roman"/>
          <w:lang w:val="uk-UA" w:eastAsia="en-US"/>
        </w:rPr>
        <w:t xml:space="preserve"> EC </w:t>
      </w:r>
      <w:proofErr w:type="spellStart"/>
      <w:r w:rsidRPr="00607B7A">
        <w:rPr>
          <w:rFonts w:ascii="Times New Roman" w:eastAsia="Calibri" w:hAnsi="Times New Roman"/>
          <w:lang w:val="uk-UA" w:eastAsia="en-US"/>
        </w:rPr>
        <w:t>co-funded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project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that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operates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framework</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EC-FP7-Transport </w:t>
      </w:r>
      <w:r>
        <w:rPr>
          <w:rFonts w:ascii="Times New Roman" w:eastAsia="Calibri" w:hAnsi="Times New Roman"/>
          <w:lang w:val="uk-UA" w:eastAsia="en-US"/>
        </w:rPr>
        <w:t xml:space="preserve">            </w:t>
      </w:r>
      <w:r w:rsidRPr="00607B7A">
        <w:rPr>
          <w:rFonts w:ascii="Times New Roman" w:eastAsia="Calibri" w:hAnsi="Times New Roman"/>
          <w:lang w:val="uk-UA" w:eastAsia="en-US"/>
        </w:rPr>
        <w:t xml:space="preserve">(MG-8.1a-2014 - </w:t>
      </w:r>
      <w:proofErr w:type="spellStart"/>
      <w:r w:rsidRPr="00607B7A">
        <w:rPr>
          <w:rFonts w:ascii="Times New Roman" w:eastAsia="Calibri" w:hAnsi="Times New Roman"/>
          <w:lang w:val="uk-UA" w:eastAsia="en-US"/>
        </w:rPr>
        <w:t>Smarter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design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construction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maintenance</w:t>
      </w:r>
      <w:proofErr w:type="spellEnd"/>
      <w:r w:rsidRPr="00607B7A">
        <w:rPr>
          <w:rFonts w:ascii="Times New Roman" w:eastAsia="Calibri" w:hAnsi="Times New Roman"/>
          <w:lang w:val="uk-UA" w:eastAsia="en-US"/>
        </w:rPr>
        <w:t xml:space="preserve">). SENSKIN </w:t>
      </w:r>
      <w:proofErr w:type="spellStart"/>
      <w:r w:rsidRPr="00607B7A">
        <w:rPr>
          <w:rFonts w:ascii="Times New Roman" w:eastAsia="Calibri" w:hAnsi="Times New Roman"/>
          <w:lang w:val="uk-UA" w:eastAsia="en-US"/>
        </w:rPr>
        <w:t>includes</w:t>
      </w:r>
      <w:proofErr w:type="spellEnd"/>
      <w:r w:rsidRPr="00607B7A">
        <w:rPr>
          <w:rFonts w:ascii="Times New Roman" w:eastAsia="Calibri" w:hAnsi="Times New Roman"/>
          <w:lang w:val="uk-UA" w:eastAsia="en-US"/>
        </w:rPr>
        <w:t xml:space="preserve"> a </w:t>
      </w:r>
      <w:proofErr w:type="spellStart"/>
      <w:r w:rsidRPr="00607B7A">
        <w:rPr>
          <w:rFonts w:ascii="Times New Roman" w:eastAsia="Calibri" w:hAnsi="Times New Roman"/>
          <w:lang w:val="uk-UA" w:eastAsia="en-US"/>
        </w:rPr>
        <w:t>consortium</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with</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all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expertise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needed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lifecycle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from</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research</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to</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innovation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well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real-life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end-users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that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can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provide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solid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feedback</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project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results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list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partners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consortium</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has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been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presented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below</w:t>
      </w:r>
      <w:proofErr w:type="spellEnd"/>
      <w:r w:rsidRPr="00607B7A">
        <w:rPr>
          <w:rFonts w:ascii="Times New Roman" w:eastAsia="Calibri" w:hAnsi="Times New Roman"/>
          <w:lang w:val="uk-UA" w:eastAsia="en-US"/>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1417"/>
        <w:gridCol w:w="1276"/>
      </w:tblGrid>
      <w:tr w:rsidR="00E2502D" w:rsidRPr="00B37B57" w:rsidTr="00B37B57">
        <w:trPr>
          <w:trHeight w:val="227"/>
        </w:trPr>
        <w:tc>
          <w:tcPr>
            <w:tcW w:w="6521" w:type="dxa"/>
          </w:tcPr>
          <w:p w:rsidR="00E2502D" w:rsidRPr="00B37B57" w:rsidRDefault="00E2502D" w:rsidP="0042516F">
            <w:pPr>
              <w:spacing w:after="0" w:line="0" w:lineRule="atLeast"/>
              <w:jc w:val="both"/>
              <w:rPr>
                <w:rFonts w:ascii="Times New Roman" w:eastAsia="Calibri" w:hAnsi="Times New Roman"/>
                <w:sz w:val="20"/>
                <w:szCs w:val="20"/>
                <w:lang w:val="uk-UA" w:eastAsia="en-US"/>
              </w:rPr>
            </w:pPr>
            <w:r w:rsidRPr="00B37B57">
              <w:rPr>
                <w:rFonts w:ascii="Times New Roman" w:eastAsia="Calibri" w:hAnsi="Times New Roman"/>
                <w:sz w:val="20"/>
                <w:szCs w:val="20"/>
                <w:lang w:val="en-US" w:eastAsia="en-US"/>
              </w:rPr>
              <w:lastRenderedPageBreak/>
              <w:br w:type="page"/>
            </w:r>
            <w:proofErr w:type="spellStart"/>
            <w:r w:rsidRPr="00B37B57">
              <w:rPr>
                <w:rFonts w:ascii="Times New Roman" w:eastAsia="Calibri" w:hAnsi="Times New Roman"/>
                <w:sz w:val="20"/>
                <w:szCs w:val="20"/>
                <w:lang w:val="uk-UA" w:eastAsia="en-US"/>
              </w:rPr>
              <w:t>Partner</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Name</w:t>
            </w:r>
            <w:proofErr w:type="spellEnd"/>
          </w:p>
        </w:tc>
        <w:tc>
          <w:tcPr>
            <w:tcW w:w="1417"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proofErr w:type="spellStart"/>
            <w:r w:rsidRPr="00B37B57">
              <w:rPr>
                <w:rFonts w:ascii="Times New Roman" w:eastAsia="Calibri" w:hAnsi="Times New Roman"/>
                <w:sz w:val="20"/>
                <w:szCs w:val="20"/>
                <w:lang w:val="uk-UA" w:eastAsia="en-US"/>
              </w:rPr>
              <w:t>Short</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Name</w:t>
            </w:r>
            <w:proofErr w:type="spellEnd"/>
          </w:p>
        </w:tc>
        <w:tc>
          <w:tcPr>
            <w:tcW w:w="1276"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proofErr w:type="spellStart"/>
            <w:r w:rsidRPr="00B37B57">
              <w:rPr>
                <w:rFonts w:ascii="Times New Roman" w:eastAsia="Calibri" w:hAnsi="Times New Roman"/>
                <w:sz w:val="20"/>
                <w:szCs w:val="20"/>
                <w:lang w:val="uk-UA" w:eastAsia="en-US"/>
              </w:rPr>
              <w:t>Country</w:t>
            </w:r>
            <w:proofErr w:type="spellEnd"/>
          </w:p>
        </w:tc>
      </w:tr>
      <w:tr w:rsidR="00E2502D" w:rsidRPr="00B37B57" w:rsidTr="00B37B57">
        <w:trPr>
          <w:trHeight w:val="227"/>
        </w:trPr>
        <w:tc>
          <w:tcPr>
            <w:tcW w:w="6521" w:type="dxa"/>
          </w:tcPr>
          <w:p w:rsidR="00E2502D" w:rsidRPr="00B37B57" w:rsidRDefault="00E2502D" w:rsidP="0042516F">
            <w:pPr>
              <w:spacing w:after="0" w:line="0" w:lineRule="atLeast"/>
              <w:jc w:val="both"/>
              <w:rPr>
                <w:rFonts w:ascii="Times New Roman" w:eastAsia="Calibri" w:hAnsi="Times New Roman"/>
                <w:sz w:val="20"/>
                <w:szCs w:val="20"/>
                <w:lang w:val="uk-UA" w:eastAsia="en-US"/>
              </w:rPr>
            </w:pPr>
            <w:proofErr w:type="spellStart"/>
            <w:r w:rsidRPr="00B37B57">
              <w:rPr>
                <w:rFonts w:ascii="Times New Roman" w:eastAsia="Calibri" w:hAnsi="Times New Roman"/>
                <w:sz w:val="20"/>
                <w:szCs w:val="20"/>
                <w:lang w:val="uk-UA" w:eastAsia="en-US"/>
              </w:rPr>
              <w:t>Institute</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of</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Communication</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and</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Computer</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Systems</w:t>
            </w:r>
            <w:proofErr w:type="spellEnd"/>
          </w:p>
        </w:tc>
        <w:tc>
          <w:tcPr>
            <w:tcW w:w="1417"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r w:rsidRPr="00B37B57">
              <w:rPr>
                <w:rFonts w:ascii="Times New Roman" w:eastAsia="Calibri" w:hAnsi="Times New Roman"/>
                <w:sz w:val="20"/>
                <w:szCs w:val="20"/>
                <w:lang w:val="uk-UA" w:eastAsia="en-US"/>
              </w:rPr>
              <w:t>ICCS</w:t>
            </w:r>
          </w:p>
        </w:tc>
        <w:tc>
          <w:tcPr>
            <w:tcW w:w="1276"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proofErr w:type="spellStart"/>
            <w:r w:rsidRPr="00B37B57">
              <w:rPr>
                <w:rFonts w:ascii="Times New Roman" w:eastAsia="Calibri" w:hAnsi="Times New Roman"/>
                <w:sz w:val="20"/>
                <w:szCs w:val="20"/>
                <w:lang w:val="uk-UA" w:eastAsia="en-US"/>
              </w:rPr>
              <w:t>Greece</w:t>
            </w:r>
            <w:proofErr w:type="spellEnd"/>
          </w:p>
        </w:tc>
      </w:tr>
      <w:tr w:rsidR="00E2502D" w:rsidRPr="00B37B57" w:rsidTr="00B37B57">
        <w:trPr>
          <w:trHeight w:val="227"/>
        </w:trPr>
        <w:tc>
          <w:tcPr>
            <w:tcW w:w="6521" w:type="dxa"/>
          </w:tcPr>
          <w:p w:rsidR="00E2502D" w:rsidRPr="00B37B57" w:rsidRDefault="00E2502D" w:rsidP="0042516F">
            <w:pPr>
              <w:spacing w:after="0" w:line="0" w:lineRule="atLeast"/>
              <w:jc w:val="both"/>
              <w:rPr>
                <w:rFonts w:ascii="Times New Roman" w:eastAsia="Calibri" w:hAnsi="Times New Roman"/>
                <w:sz w:val="20"/>
                <w:szCs w:val="20"/>
                <w:lang w:val="uk-UA" w:eastAsia="en-US"/>
              </w:rPr>
            </w:pPr>
            <w:proofErr w:type="spellStart"/>
            <w:r w:rsidRPr="00B37B57">
              <w:rPr>
                <w:rFonts w:ascii="Times New Roman" w:eastAsia="Calibri" w:hAnsi="Times New Roman"/>
                <w:sz w:val="20"/>
                <w:szCs w:val="20"/>
                <w:lang w:val="uk-UA" w:eastAsia="en-US"/>
              </w:rPr>
              <w:t>University</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of</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Potsdam</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Applied</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Condensed-Matter</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Physics</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Group</w:t>
            </w:r>
            <w:proofErr w:type="spellEnd"/>
          </w:p>
        </w:tc>
        <w:tc>
          <w:tcPr>
            <w:tcW w:w="1417"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r w:rsidRPr="00B37B57">
              <w:rPr>
                <w:rFonts w:ascii="Times New Roman" w:eastAsia="Calibri" w:hAnsi="Times New Roman"/>
                <w:sz w:val="20"/>
                <w:szCs w:val="20"/>
                <w:lang w:val="uk-UA" w:eastAsia="en-US"/>
              </w:rPr>
              <w:t>UP</w:t>
            </w:r>
          </w:p>
        </w:tc>
        <w:tc>
          <w:tcPr>
            <w:tcW w:w="1276"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proofErr w:type="spellStart"/>
            <w:r w:rsidRPr="00B37B57">
              <w:rPr>
                <w:rFonts w:ascii="Times New Roman" w:eastAsia="Calibri" w:hAnsi="Times New Roman"/>
                <w:sz w:val="20"/>
                <w:szCs w:val="20"/>
                <w:lang w:val="uk-UA" w:eastAsia="en-US"/>
              </w:rPr>
              <w:t>Germany</w:t>
            </w:r>
            <w:proofErr w:type="spellEnd"/>
          </w:p>
        </w:tc>
      </w:tr>
      <w:tr w:rsidR="00E2502D" w:rsidRPr="00B37B57" w:rsidTr="00B37B57">
        <w:trPr>
          <w:trHeight w:val="227"/>
        </w:trPr>
        <w:tc>
          <w:tcPr>
            <w:tcW w:w="6521" w:type="dxa"/>
          </w:tcPr>
          <w:p w:rsidR="00E2502D" w:rsidRPr="00B37B57" w:rsidRDefault="00E2502D" w:rsidP="00B37B57">
            <w:pPr>
              <w:spacing w:after="0" w:line="0" w:lineRule="atLeast"/>
              <w:jc w:val="both"/>
              <w:rPr>
                <w:rFonts w:ascii="Times New Roman" w:eastAsia="Calibri" w:hAnsi="Times New Roman"/>
                <w:sz w:val="20"/>
                <w:szCs w:val="20"/>
                <w:lang w:val="uk-UA" w:eastAsia="en-US"/>
              </w:rPr>
            </w:pPr>
            <w:proofErr w:type="spellStart"/>
            <w:r w:rsidRPr="00B37B57">
              <w:rPr>
                <w:rFonts w:ascii="Times New Roman" w:eastAsia="Calibri" w:hAnsi="Times New Roman"/>
                <w:sz w:val="20"/>
                <w:szCs w:val="20"/>
                <w:lang w:val="uk-UA" w:eastAsia="en-US"/>
              </w:rPr>
              <w:t>Egnatia</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Odos</w:t>
            </w:r>
            <w:proofErr w:type="spellEnd"/>
            <w:r w:rsidRPr="00B37B57">
              <w:rPr>
                <w:rFonts w:ascii="Times New Roman" w:eastAsia="Calibri" w:hAnsi="Times New Roman"/>
                <w:sz w:val="20"/>
                <w:szCs w:val="20"/>
                <w:lang w:val="uk-UA" w:eastAsia="en-US"/>
              </w:rPr>
              <w:t xml:space="preserve"> A.E.</w:t>
            </w:r>
          </w:p>
        </w:tc>
        <w:tc>
          <w:tcPr>
            <w:tcW w:w="1417"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r w:rsidRPr="00B37B57">
              <w:rPr>
                <w:rFonts w:ascii="Times New Roman" w:eastAsia="Calibri" w:hAnsi="Times New Roman"/>
                <w:sz w:val="20"/>
                <w:szCs w:val="20"/>
                <w:lang w:val="uk-UA" w:eastAsia="en-US"/>
              </w:rPr>
              <w:t>EOAE</w:t>
            </w:r>
          </w:p>
        </w:tc>
        <w:tc>
          <w:tcPr>
            <w:tcW w:w="1276"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proofErr w:type="spellStart"/>
            <w:r w:rsidRPr="00B37B57">
              <w:rPr>
                <w:rFonts w:ascii="Times New Roman" w:eastAsia="Calibri" w:hAnsi="Times New Roman"/>
                <w:sz w:val="20"/>
                <w:szCs w:val="20"/>
                <w:lang w:val="uk-UA" w:eastAsia="en-US"/>
              </w:rPr>
              <w:t>Greece</w:t>
            </w:r>
            <w:proofErr w:type="spellEnd"/>
          </w:p>
        </w:tc>
      </w:tr>
      <w:tr w:rsidR="00E2502D" w:rsidRPr="00B37B57" w:rsidTr="00B37B57">
        <w:trPr>
          <w:trHeight w:val="227"/>
        </w:trPr>
        <w:tc>
          <w:tcPr>
            <w:tcW w:w="6521" w:type="dxa"/>
          </w:tcPr>
          <w:p w:rsidR="00E2502D" w:rsidRPr="00B37B57" w:rsidRDefault="00E2502D" w:rsidP="0042516F">
            <w:pPr>
              <w:spacing w:after="0" w:line="0" w:lineRule="atLeast"/>
              <w:jc w:val="both"/>
              <w:rPr>
                <w:rFonts w:ascii="Times New Roman" w:eastAsia="Calibri" w:hAnsi="Times New Roman"/>
                <w:sz w:val="20"/>
                <w:szCs w:val="20"/>
                <w:lang w:val="uk-UA" w:eastAsia="en-US"/>
              </w:rPr>
            </w:pPr>
            <w:r w:rsidRPr="00B37B57">
              <w:rPr>
                <w:rFonts w:ascii="Times New Roman" w:eastAsia="Calibri" w:hAnsi="Times New Roman"/>
                <w:sz w:val="20"/>
                <w:szCs w:val="20"/>
                <w:lang w:val="uk-UA" w:eastAsia="en-US"/>
              </w:rPr>
              <w:t xml:space="preserve">RISA </w:t>
            </w:r>
            <w:proofErr w:type="spellStart"/>
            <w:r w:rsidRPr="00B37B57">
              <w:rPr>
                <w:rFonts w:ascii="Times New Roman" w:eastAsia="Calibri" w:hAnsi="Times New Roman"/>
                <w:sz w:val="20"/>
                <w:szCs w:val="20"/>
                <w:lang w:val="uk-UA" w:eastAsia="en-US"/>
              </w:rPr>
              <w:t>Sicherheitsanalysen</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GmbH</w:t>
            </w:r>
            <w:proofErr w:type="spellEnd"/>
          </w:p>
        </w:tc>
        <w:tc>
          <w:tcPr>
            <w:tcW w:w="1417"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r w:rsidRPr="00B37B57">
              <w:rPr>
                <w:rFonts w:ascii="Times New Roman" w:eastAsia="Calibri" w:hAnsi="Times New Roman"/>
                <w:sz w:val="20"/>
                <w:szCs w:val="20"/>
                <w:lang w:val="uk-UA" w:eastAsia="en-US"/>
              </w:rPr>
              <w:t>RISA</w:t>
            </w:r>
          </w:p>
        </w:tc>
        <w:tc>
          <w:tcPr>
            <w:tcW w:w="1276"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proofErr w:type="spellStart"/>
            <w:r w:rsidRPr="00B37B57">
              <w:rPr>
                <w:rFonts w:ascii="Times New Roman" w:eastAsia="Calibri" w:hAnsi="Times New Roman"/>
                <w:sz w:val="20"/>
                <w:szCs w:val="20"/>
                <w:lang w:val="uk-UA" w:eastAsia="en-US"/>
              </w:rPr>
              <w:t>Germany</w:t>
            </w:r>
            <w:proofErr w:type="spellEnd"/>
          </w:p>
        </w:tc>
      </w:tr>
      <w:tr w:rsidR="00E2502D" w:rsidRPr="00B37B57" w:rsidTr="00B37B57">
        <w:trPr>
          <w:trHeight w:val="227"/>
        </w:trPr>
        <w:tc>
          <w:tcPr>
            <w:tcW w:w="6521" w:type="dxa"/>
          </w:tcPr>
          <w:p w:rsidR="00E2502D" w:rsidRPr="00B37B57" w:rsidRDefault="00E2502D" w:rsidP="0042516F">
            <w:pPr>
              <w:spacing w:after="0" w:line="0" w:lineRule="atLeast"/>
              <w:jc w:val="both"/>
              <w:rPr>
                <w:rFonts w:ascii="Times New Roman" w:eastAsia="Calibri" w:hAnsi="Times New Roman"/>
                <w:sz w:val="20"/>
                <w:szCs w:val="20"/>
                <w:lang w:val="uk-UA" w:eastAsia="en-US"/>
              </w:rPr>
            </w:pPr>
            <w:r w:rsidRPr="00B37B57">
              <w:rPr>
                <w:rFonts w:ascii="Times New Roman" w:eastAsia="Calibri" w:hAnsi="Times New Roman"/>
                <w:sz w:val="20"/>
                <w:szCs w:val="20"/>
                <w:lang w:val="uk-UA" w:eastAsia="en-US"/>
              </w:rPr>
              <w:t xml:space="preserve">TECNIC </w:t>
            </w:r>
            <w:proofErr w:type="spellStart"/>
            <w:r w:rsidRPr="00B37B57">
              <w:rPr>
                <w:rFonts w:ascii="Times New Roman" w:eastAsia="Calibri" w:hAnsi="Times New Roman"/>
                <w:sz w:val="20"/>
                <w:szCs w:val="20"/>
                <w:lang w:val="uk-UA" w:eastAsia="en-US"/>
              </w:rPr>
              <w:t>S.p.A</w:t>
            </w:r>
            <w:proofErr w:type="spellEnd"/>
            <w:r w:rsidRPr="00B37B57">
              <w:rPr>
                <w:rFonts w:ascii="Times New Roman" w:eastAsia="Calibri" w:hAnsi="Times New Roman"/>
                <w:sz w:val="20"/>
                <w:szCs w:val="20"/>
                <w:lang w:val="uk-UA" w:eastAsia="en-US"/>
              </w:rPr>
              <w:t>.</w:t>
            </w:r>
          </w:p>
        </w:tc>
        <w:tc>
          <w:tcPr>
            <w:tcW w:w="1417"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r w:rsidRPr="00B37B57">
              <w:rPr>
                <w:rFonts w:ascii="Times New Roman" w:eastAsia="Calibri" w:hAnsi="Times New Roman"/>
                <w:sz w:val="20"/>
                <w:szCs w:val="20"/>
                <w:lang w:val="uk-UA" w:eastAsia="en-US"/>
              </w:rPr>
              <w:t>TECNIC</w:t>
            </w:r>
          </w:p>
        </w:tc>
        <w:tc>
          <w:tcPr>
            <w:tcW w:w="1276"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proofErr w:type="spellStart"/>
            <w:r w:rsidRPr="00B37B57">
              <w:rPr>
                <w:rFonts w:ascii="Times New Roman" w:eastAsia="Calibri" w:hAnsi="Times New Roman"/>
                <w:sz w:val="20"/>
                <w:szCs w:val="20"/>
                <w:lang w:val="uk-UA" w:eastAsia="en-US"/>
              </w:rPr>
              <w:t>Italy</w:t>
            </w:r>
            <w:proofErr w:type="spellEnd"/>
          </w:p>
        </w:tc>
      </w:tr>
      <w:tr w:rsidR="00E2502D" w:rsidRPr="00B37B57" w:rsidTr="00B37B57">
        <w:trPr>
          <w:trHeight w:val="227"/>
        </w:trPr>
        <w:tc>
          <w:tcPr>
            <w:tcW w:w="6521" w:type="dxa"/>
          </w:tcPr>
          <w:p w:rsidR="00E2502D" w:rsidRPr="00B37B57" w:rsidRDefault="00E2502D" w:rsidP="0042516F">
            <w:pPr>
              <w:spacing w:after="0" w:line="0" w:lineRule="atLeast"/>
              <w:jc w:val="both"/>
              <w:rPr>
                <w:rFonts w:ascii="Times New Roman" w:eastAsia="Calibri" w:hAnsi="Times New Roman"/>
                <w:sz w:val="20"/>
                <w:szCs w:val="20"/>
                <w:lang w:val="uk-UA" w:eastAsia="en-US"/>
              </w:rPr>
            </w:pPr>
            <w:proofErr w:type="spellStart"/>
            <w:r w:rsidRPr="00B37B57">
              <w:rPr>
                <w:rFonts w:ascii="Times New Roman" w:eastAsia="Calibri" w:hAnsi="Times New Roman"/>
                <w:sz w:val="20"/>
                <w:szCs w:val="20"/>
                <w:lang w:val="uk-UA" w:eastAsia="en-US"/>
              </w:rPr>
              <w:t>Democritus</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University</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of</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Thrace</w:t>
            </w:r>
            <w:proofErr w:type="spellEnd"/>
          </w:p>
        </w:tc>
        <w:tc>
          <w:tcPr>
            <w:tcW w:w="1417"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r w:rsidRPr="00B37B57">
              <w:rPr>
                <w:rFonts w:ascii="Times New Roman" w:eastAsia="Calibri" w:hAnsi="Times New Roman"/>
                <w:sz w:val="20"/>
                <w:szCs w:val="20"/>
                <w:lang w:val="uk-UA" w:eastAsia="en-US"/>
              </w:rPr>
              <w:t>DUTH</w:t>
            </w:r>
          </w:p>
        </w:tc>
        <w:tc>
          <w:tcPr>
            <w:tcW w:w="1276"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proofErr w:type="spellStart"/>
            <w:r w:rsidRPr="00B37B57">
              <w:rPr>
                <w:rFonts w:ascii="Times New Roman" w:eastAsia="Calibri" w:hAnsi="Times New Roman"/>
                <w:sz w:val="20"/>
                <w:szCs w:val="20"/>
                <w:lang w:val="uk-UA" w:eastAsia="en-US"/>
              </w:rPr>
              <w:t>Greece</w:t>
            </w:r>
            <w:proofErr w:type="spellEnd"/>
          </w:p>
        </w:tc>
      </w:tr>
      <w:tr w:rsidR="00E2502D" w:rsidRPr="00B37B57" w:rsidTr="00B37B57">
        <w:trPr>
          <w:trHeight w:val="227"/>
        </w:trPr>
        <w:tc>
          <w:tcPr>
            <w:tcW w:w="6521" w:type="dxa"/>
          </w:tcPr>
          <w:p w:rsidR="00E2502D" w:rsidRPr="00B37B57" w:rsidRDefault="00E2502D" w:rsidP="0042516F">
            <w:pPr>
              <w:tabs>
                <w:tab w:val="left" w:pos="1183"/>
              </w:tabs>
              <w:spacing w:after="0" w:line="0" w:lineRule="atLeast"/>
              <w:jc w:val="both"/>
              <w:rPr>
                <w:rFonts w:ascii="Times New Roman" w:eastAsia="Calibri" w:hAnsi="Times New Roman"/>
                <w:sz w:val="20"/>
                <w:szCs w:val="20"/>
                <w:lang w:val="uk-UA" w:eastAsia="en-US"/>
              </w:rPr>
            </w:pPr>
            <w:proofErr w:type="spellStart"/>
            <w:r w:rsidRPr="00B37B57">
              <w:rPr>
                <w:rFonts w:ascii="Times New Roman" w:eastAsia="Calibri" w:hAnsi="Times New Roman"/>
                <w:sz w:val="20"/>
                <w:szCs w:val="20"/>
                <w:lang w:val="uk-UA" w:eastAsia="en-US"/>
              </w:rPr>
              <w:t>Mistras</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Group</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Hellas</w:t>
            </w:r>
            <w:proofErr w:type="spellEnd"/>
            <w:r w:rsidRPr="00B37B57">
              <w:rPr>
                <w:rFonts w:ascii="Times New Roman" w:eastAsia="Calibri" w:hAnsi="Times New Roman"/>
                <w:sz w:val="20"/>
                <w:szCs w:val="20"/>
                <w:lang w:val="uk-UA" w:eastAsia="en-US"/>
              </w:rPr>
              <w:t xml:space="preserve"> A.B.E.E.</w:t>
            </w:r>
          </w:p>
        </w:tc>
        <w:tc>
          <w:tcPr>
            <w:tcW w:w="1417"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r w:rsidRPr="00B37B57">
              <w:rPr>
                <w:rFonts w:ascii="Times New Roman" w:eastAsia="Calibri" w:hAnsi="Times New Roman"/>
                <w:sz w:val="20"/>
                <w:szCs w:val="20"/>
                <w:lang w:val="uk-UA" w:eastAsia="en-US"/>
              </w:rPr>
              <w:t>MGH</w:t>
            </w:r>
          </w:p>
        </w:tc>
        <w:tc>
          <w:tcPr>
            <w:tcW w:w="1276"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proofErr w:type="spellStart"/>
            <w:r w:rsidRPr="00B37B57">
              <w:rPr>
                <w:rFonts w:ascii="Times New Roman" w:eastAsia="Calibri" w:hAnsi="Times New Roman"/>
                <w:sz w:val="20"/>
                <w:szCs w:val="20"/>
                <w:lang w:val="uk-UA" w:eastAsia="en-US"/>
              </w:rPr>
              <w:t>Greece</w:t>
            </w:r>
            <w:proofErr w:type="spellEnd"/>
          </w:p>
        </w:tc>
      </w:tr>
      <w:tr w:rsidR="00E2502D" w:rsidRPr="00B37B57" w:rsidTr="00B37B57">
        <w:trPr>
          <w:trHeight w:val="227"/>
        </w:trPr>
        <w:tc>
          <w:tcPr>
            <w:tcW w:w="6521" w:type="dxa"/>
          </w:tcPr>
          <w:p w:rsidR="00E2502D" w:rsidRPr="00B37B57" w:rsidRDefault="00E2502D" w:rsidP="0042516F">
            <w:pPr>
              <w:spacing w:after="0" w:line="0" w:lineRule="atLeast"/>
              <w:jc w:val="both"/>
              <w:rPr>
                <w:rFonts w:ascii="Times New Roman" w:eastAsia="Calibri" w:hAnsi="Times New Roman"/>
                <w:sz w:val="20"/>
                <w:szCs w:val="20"/>
                <w:lang w:val="uk-UA" w:eastAsia="en-US"/>
              </w:rPr>
            </w:pPr>
            <w:proofErr w:type="spellStart"/>
            <w:r w:rsidRPr="00B37B57">
              <w:rPr>
                <w:rFonts w:ascii="Times New Roman" w:eastAsia="Calibri" w:hAnsi="Times New Roman"/>
                <w:sz w:val="20"/>
                <w:szCs w:val="20"/>
                <w:lang w:val="uk-UA" w:eastAsia="en-US"/>
              </w:rPr>
              <w:t>University</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of</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Stuttgart</w:t>
            </w:r>
            <w:proofErr w:type="spellEnd"/>
          </w:p>
        </w:tc>
        <w:tc>
          <w:tcPr>
            <w:tcW w:w="1417"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r w:rsidRPr="00B37B57">
              <w:rPr>
                <w:rFonts w:ascii="Times New Roman" w:eastAsia="Calibri" w:hAnsi="Times New Roman"/>
                <w:sz w:val="20"/>
                <w:szCs w:val="20"/>
                <w:lang w:val="uk-UA" w:eastAsia="en-US"/>
              </w:rPr>
              <w:t>USTUTT</w:t>
            </w:r>
          </w:p>
        </w:tc>
        <w:tc>
          <w:tcPr>
            <w:tcW w:w="1276"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proofErr w:type="spellStart"/>
            <w:r w:rsidRPr="00B37B57">
              <w:rPr>
                <w:rFonts w:ascii="Times New Roman" w:eastAsia="Calibri" w:hAnsi="Times New Roman"/>
                <w:sz w:val="20"/>
                <w:szCs w:val="20"/>
                <w:lang w:val="uk-UA" w:eastAsia="en-US"/>
              </w:rPr>
              <w:t>Germany</w:t>
            </w:r>
            <w:proofErr w:type="spellEnd"/>
          </w:p>
        </w:tc>
      </w:tr>
      <w:tr w:rsidR="00E2502D" w:rsidRPr="00B37B57" w:rsidTr="00B37B57">
        <w:trPr>
          <w:trHeight w:val="227"/>
        </w:trPr>
        <w:tc>
          <w:tcPr>
            <w:tcW w:w="6521" w:type="dxa"/>
          </w:tcPr>
          <w:p w:rsidR="00E2502D" w:rsidRPr="00B37B57" w:rsidRDefault="00E2502D" w:rsidP="0042516F">
            <w:pPr>
              <w:tabs>
                <w:tab w:val="left" w:pos="994"/>
              </w:tabs>
              <w:spacing w:after="0" w:line="0" w:lineRule="atLeast"/>
              <w:jc w:val="both"/>
              <w:rPr>
                <w:rFonts w:ascii="Times New Roman" w:eastAsia="Calibri" w:hAnsi="Times New Roman"/>
                <w:sz w:val="20"/>
                <w:szCs w:val="20"/>
                <w:lang w:val="uk-UA" w:eastAsia="en-US"/>
              </w:rPr>
            </w:pPr>
            <w:r w:rsidRPr="00B37B57">
              <w:rPr>
                <w:rFonts w:ascii="Times New Roman" w:eastAsia="Calibri" w:hAnsi="Times New Roman"/>
                <w:sz w:val="20"/>
                <w:szCs w:val="20"/>
                <w:lang w:val="uk-UA" w:eastAsia="en-US"/>
              </w:rPr>
              <w:t xml:space="preserve">TRL </w:t>
            </w:r>
            <w:proofErr w:type="spellStart"/>
            <w:r w:rsidRPr="00B37B57">
              <w:rPr>
                <w:rFonts w:ascii="Times New Roman" w:eastAsia="Calibri" w:hAnsi="Times New Roman"/>
                <w:sz w:val="20"/>
                <w:szCs w:val="20"/>
                <w:lang w:val="uk-UA" w:eastAsia="en-US"/>
              </w:rPr>
              <w:t>Limited</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Transport</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Research</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Laboratory</w:t>
            </w:r>
            <w:proofErr w:type="spellEnd"/>
          </w:p>
        </w:tc>
        <w:tc>
          <w:tcPr>
            <w:tcW w:w="1417"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r w:rsidRPr="00B37B57">
              <w:rPr>
                <w:rFonts w:ascii="Times New Roman" w:eastAsia="Calibri" w:hAnsi="Times New Roman"/>
                <w:sz w:val="20"/>
                <w:szCs w:val="20"/>
                <w:lang w:val="uk-UA" w:eastAsia="en-US"/>
              </w:rPr>
              <w:t>TRL</w:t>
            </w:r>
          </w:p>
        </w:tc>
        <w:tc>
          <w:tcPr>
            <w:tcW w:w="1276"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r w:rsidRPr="00B37B57">
              <w:rPr>
                <w:rFonts w:ascii="Times New Roman" w:eastAsia="Calibri" w:hAnsi="Times New Roman"/>
                <w:sz w:val="20"/>
                <w:szCs w:val="20"/>
                <w:lang w:val="uk-UA" w:eastAsia="en-US"/>
              </w:rPr>
              <w:t>UK</w:t>
            </w:r>
          </w:p>
        </w:tc>
      </w:tr>
      <w:tr w:rsidR="00E2502D" w:rsidRPr="00B37B57" w:rsidTr="00B37B57">
        <w:trPr>
          <w:trHeight w:val="227"/>
        </w:trPr>
        <w:tc>
          <w:tcPr>
            <w:tcW w:w="6521" w:type="dxa"/>
          </w:tcPr>
          <w:p w:rsidR="00E2502D" w:rsidRPr="00B37B57" w:rsidRDefault="00E2502D" w:rsidP="0042516F">
            <w:pPr>
              <w:spacing w:after="0" w:line="0" w:lineRule="atLeast"/>
              <w:jc w:val="both"/>
              <w:rPr>
                <w:rFonts w:ascii="Times New Roman" w:eastAsia="Calibri" w:hAnsi="Times New Roman"/>
                <w:sz w:val="20"/>
                <w:szCs w:val="20"/>
                <w:lang w:val="uk-UA" w:eastAsia="en-US"/>
              </w:rPr>
            </w:pPr>
            <w:proofErr w:type="spellStart"/>
            <w:r w:rsidRPr="00B37B57">
              <w:rPr>
                <w:rFonts w:ascii="Times New Roman" w:eastAsia="Calibri" w:hAnsi="Times New Roman"/>
                <w:sz w:val="20"/>
                <w:szCs w:val="20"/>
                <w:lang w:val="uk-UA" w:eastAsia="en-US"/>
              </w:rPr>
              <w:t>State</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Enterprise</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State</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Road</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Scientific</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Research</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Institute</w:t>
            </w:r>
            <w:proofErr w:type="spellEnd"/>
          </w:p>
        </w:tc>
        <w:tc>
          <w:tcPr>
            <w:tcW w:w="1417"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r w:rsidRPr="00B37B57">
              <w:rPr>
                <w:rFonts w:ascii="Times New Roman" w:eastAsia="Calibri" w:hAnsi="Times New Roman"/>
                <w:sz w:val="20"/>
                <w:szCs w:val="20"/>
                <w:lang w:val="uk-UA" w:eastAsia="en-US"/>
              </w:rPr>
              <w:t>DNDI</w:t>
            </w:r>
          </w:p>
        </w:tc>
        <w:tc>
          <w:tcPr>
            <w:tcW w:w="1276"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proofErr w:type="spellStart"/>
            <w:r w:rsidRPr="00B37B57">
              <w:rPr>
                <w:rFonts w:ascii="Times New Roman" w:eastAsia="Calibri" w:hAnsi="Times New Roman"/>
                <w:sz w:val="20"/>
                <w:szCs w:val="20"/>
                <w:lang w:val="uk-UA" w:eastAsia="en-US"/>
              </w:rPr>
              <w:t>Uktraine</w:t>
            </w:r>
            <w:proofErr w:type="spellEnd"/>
          </w:p>
        </w:tc>
      </w:tr>
      <w:tr w:rsidR="00E2502D" w:rsidRPr="00B37B57" w:rsidTr="00B37B57">
        <w:trPr>
          <w:trHeight w:val="227"/>
        </w:trPr>
        <w:tc>
          <w:tcPr>
            <w:tcW w:w="6521" w:type="dxa"/>
          </w:tcPr>
          <w:p w:rsidR="00E2502D" w:rsidRPr="00B37B57" w:rsidRDefault="00E2502D" w:rsidP="0042516F">
            <w:pPr>
              <w:tabs>
                <w:tab w:val="left" w:pos="2006"/>
              </w:tabs>
              <w:spacing w:after="0" w:line="0" w:lineRule="atLeast"/>
              <w:jc w:val="both"/>
              <w:rPr>
                <w:rFonts w:ascii="Times New Roman" w:eastAsia="Calibri" w:hAnsi="Times New Roman"/>
                <w:sz w:val="20"/>
                <w:szCs w:val="20"/>
                <w:lang w:val="uk-UA" w:eastAsia="en-US"/>
              </w:rPr>
            </w:pPr>
            <w:proofErr w:type="spellStart"/>
            <w:r w:rsidRPr="00B37B57">
              <w:rPr>
                <w:rFonts w:ascii="Times New Roman" w:eastAsia="Calibri" w:hAnsi="Times New Roman"/>
                <w:sz w:val="20"/>
                <w:szCs w:val="20"/>
                <w:lang w:val="uk-UA" w:eastAsia="en-US"/>
              </w:rPr>
              <w:t>Forum</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Des</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Laboratoires</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Nationaux</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Europeens</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De</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Recherche</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Routiere</w:t>
            </w:r>
            <w:proofErr w:type="spellEnd"/>
          </w:p>
        </w:tc>
        <w:tc>
          <w:tcPr>
            <w:tcW w:w="1417"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r w:rsidRPr="00B37B57">
              <w:rPr>
                <w:rFonts w:ascii="Times New Roman" w:eastAsia="Calibri" w:hAnsi="Times New Roman"/>
                <w:sz w:val="20"/>
                <w:szCs w:val="20"/>
                <w:lang w:val="uk-UA" w:eastAsia="en-US"/>
              </w:rPr>
              <w:t>FEHRL</w:t>
            </w:r>
          </w:p>
        </w:tc>
        <w:tc>
          <w:tcPr>
            <w:tcW w:w="1276"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proofErr w:type="spellStart"/>
            <w:r w:rsidRPr="00B37B57">
              <w:rPr>
                <w:rFonts w:ascii="Times New Roman" w:eastAsia="Calibri" w:hAnsi="Times New Roman"/>
                <w:sz w:val="20"/>
                <w:szCs w:val="20"/>
                <w:lang w:val="uk-UA" w:eastAsia="en-US"/>
              </w:rPr>
              <w:t>Belgium</w:t>
            </w:r>
            <w:proofErr w:type="spellEnd"/>
          </w:p>
        </w:tc>
      </w:tr>
      <w:tr w:rsidR="00E2502D" w:rsidRPr="00B37B57" w:rsidTr="00B37B57">
        <w:trPr>
          <w:trHeight w:val="227"/>
        </w:trPr>
        <w:tc>
          <w:tcPr>
            <w:tcW w:w="6521" w:type="dxa"/>
          </w:tcPr>
          <w:p w:rsidR="00E2502D" w:rsidRPr="00B37B57" w:rsidRDefault="00E2502D" w:rsidP="0042516F">
            <w:pPr>
              <w:spacing w:after="0" w:line="0" w:lineRule="atLeast"/>
              <w:jc w:val="both"/>
              <w:rPr>
                <w:rFonts w:ascii="Times New Roman" w:eastAsia="Calibri" w:hAnsi="Times New Roman"/>
                <w:sz w:val="20"/>
                <w:szCs w:val="20"/>
                <w:lang w:val="uk-UA" w:eastAsia="en-US"/>
              </w:rPr>
            </w:pPr>
            <w:proofErr w:type="spellStart"/>
            <w:r w:rsidRPr="00B37B57">
              <w:rPr>
                <w:rFonts w:ascii="Times New Roman" w:eastAsia="Calibri" w:hAnsi="Times New Roman"/>
                <w:sz w:val="20"/>
                <w:szCs w:val="20"/>
                <w:lang w:val="uk-UA" w:eastAsia="en-US"/>
              </w:rPr>
              <w:t>Teletronic</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Rossendorf</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GmbH</w:t>
            </w:r>
            <w:proofErr w:type="spellEnd"/>
          </w:p>
        </w:tc>
        <w:tc>
          <w:tcPr>
            <w:tcW w:w="1417"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r w:rsidRPr="00B37B57">
              <w:rPr>
                <w:rFonts w:ascii="Times New Roman" w:eastAsia="Calibri" w:hAnsi="Times New Roman"/>
                <w:sz w:val="20"/>
                <w:szCs w:val="20"/>
                <w:lang w:val="uk-UA" w:eastAsia="en-US"/>
              </w:rPr>
              <w:t>TTRONIC</w:t>
            </w:r>
          </w:p>
        </w:tc>
        <w:tc>
          <w:tcPr>
            <w:tcW w:w="1276"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proofErr w:type="spellStart"/>
            <w:r w:rsidRPr="00B37B57">
              <w:rPr>
                <w:rFonts w:ascii="Times New Roman" w:eastAsia="Calibri" w:hAnsi="Times New Roman"/>
                <w:sz w:val="20"/>
                <w:szCs w:val="20"/>
                <w:lang w:val="uk-UA" w:eastAsia="en-US"/>
              </w:rPr>
              <w:t>Germany</w:t>
            </w:r>
            <w:proofErr w:type="spellEnd"/>
          </w:p>
        </w:tc>
      </w:tr>
      <w:tr w:rsidR="00E2502D" w:rsidRPr="00B37B57" w:rsidTr="00B37B57">
        <w:trPr>
          <w:trHeight w:val="227"/>
        </w:trPr>
        <w:tc>
          <w:tcPr>
            <w:tcW w:w="6521" w:type="dxa"/>
          </w:tcPr>
          <w:p w:rsidR="00E2502D" w:rsidRPr="00B37B57" w:rsidRDefault="00E2502D" w:rsidP="0042516F">
            <w:pPr>
              <w:spacing w:after="0" w:line="0" w:lineRule="atLeast"/>
              <w:jc w:val="both"/>
              <w:rPr>
                <w:rFonts w:ascii="Times New Roman" w:eastAsia="Calibri" w:hAnsi="Times New Roman"/>
                <w:sz w:val="20"/>
                <w:szCs w:val="20"/>
                <w:lang w:val="uk-UA" w:eastAsia="en-US"/>
              </w:rPr>
            </w:pPr>
            <w:proofErr w:type="spellStart"/>
            <w:r w:rsidRPr="00B37B57">
              <w:rPr>
                <w:rFonts w:ascii="Times New Roman" w:eastAsia="Calibri" w:hAnsi="Times New Roman"/>
                <w:sz w:val="20"/>
                <w:szCs w:val="20"/>
                <w:lang w:val="uk-UA" w:eastAsia="en-US"/>
              </w:rPr>
              <w:t>Turkish</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General</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Directorate</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of</w:t>
            </w:r>
            <w:proofErr w:type="spellEnd"/>
            <w:r w:rsidRPr="00B37B57">
              <w:rPr>
                <w:rFonts w:ascii="Times New Roman" w:eastAsia="Calibri" w:hAnsi="Times New Roman"/>
                <w:sz w:val="20"/>
                <w:szCs w:val="20"/>
                <w:lang w:val="uk-UA" w:eastAsia="en-US"/>
              </w:rPr>
              <w:t xml:space="preserve"> </w:t>
            </w:r>
            <w:proofErr w:type="spellStart"/>
            <w:r w:rsidRPr="00B37B57">
              <w:rPr>
                <w:rFonts w:ascii="Times New Roman" w:eastAsia="Calibri" w:hAnsi="Times New Roman"/>
                <w:sz w:val="20"/>
                <w:szCs w:val="20"/>
                <w:lang w:val="uk-UA" w:eastAsia="en-US"/>
              </w:rPr>
              <w:t>Highways</w:t>
            </w:r>
            <w:proofErr w:type="spellEnd"/>
          </w:p>
        </w:tc>
        <w:tc>
          <w:tcPr>
            <w:tcW w:w="1417"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r w:rsidRPr="00B37B57">
              <w:rPr>
                <w:rFonts w:ascii="Times New Roman" w:eastAsia="Calibri" w:hAnsi="Times New Roman"/>
                <w:sz w:val="20"/>
                <w:szCs w:val="20"/>
                <w:lang w:val="uk-UA" w:eastAsia="en-US"/>
              </w:rPr>
              <w:t>KGM</w:t>
            </w:r>
          </w:p>
        </w:tc>
        <w:tc>
          <w:tcPr>
            <w:tcW w:w="1276" w:type="dxa"/>
          </w:tcPr>
          <w:p w:rsidR="00E2502D" w:rsidRPr="00B37B57" w:rsidRDefault="00E2502D" w:rsidP="0042516F">
            <w:pPr>
              <w:spacing w:after="0" w:line="0" w:lineRule="atLeast"/>
              <w:ind w:left="56"/>
              <w:rPr>
                <w:rFonts w:ascii="Times New Roman" w:eastAsia="Calibri" w:hAnsi="Times New Roman"/>
                <w:sz w:val="20"/>
                <w:szCs w:val="20"/>
                <w:lang w:val="uk-UA" w:eastAsia="en-US"/>
              </w:rPr>
            </w:pPr>
            <w:proofErr w:type="spellStart"/>
            <w:r w:rsidRPr="00B37B57">
              <w:rPr>
                <w:rFonts w:ascii="Times New Roman" w:eastAsia="Calibri" w:hAnsi="Times New Roman"/>
                <w:sz w:val="20"/>
                <w:szCs w:val="20"/>
                <w:lang w:val="uk-UA" w:eastAsia="en-US"/>
              </w:rPr>
              <w:t>Turkey</w:t>
            </w:r>
            <w:proofErr w:type="spellEnd"/>
          </w:p>
        </w:tc>
      </w:tr>
    </w:tbl>
    <w:p w:rsidR="00E2502D" w:rsidRPr="00607B7A" w:rsidRDefault="00E2502D" w:rsidP="00E2502D">
      <w:pPr>
        <w:spacing w:after="0" w:line="0" w:lineRule="atLeast"/>
        <w:ind w:firstLine="709"/>
        <w:jc w:val="both"/>
        <w:rPr>
          <w:rFonts w:ascii="Times New Roman" w:eastAsia="Calibri" w:hAnsi="Times New Roman"/>
          <w:lang w:val="uk-UA" w:eastAsia="en-US"/>
        </w:rPr>
      </w:pPr>
    </w:p>
    <w:p w:rsidR="00E2502D" w:rsidRPr="00607B7A" w:rsidRDefault="00E2502D" w:rsidP="00B37B57">
      <w:pPr>
        <w:spacing w:after="0" w:line="240" w:lineRule="auto"/>
        <w:ind w:firstLine="709"/>
        <w:jc w:val="both"/>
        <w:rPr>
          <w:rFonts w:ascii="Times New Roman" w:eastAsia="Calibri" w:hAnsi="Times New Roman"/>
          <w:lang w:val="en-US" w:eastAsia="en-US"/>
        </w:rPr>
      </w:pPr>
      <w:r w:rsidRPr="00607B7A">
        <w:rPr>
          <w:rFonts w:ascii="Times New Roman" w:eastAsia="Calibri" w:hAnsi="Times New Roman"/>
          <w:lang w:val="en-US" w:eastAsia="en-US"/>
        </w:rPr>
        <w:t xml:space="preserve">The participants of the project, a member of which is also the </w:t>
      </w:r>
      <w:proofErr w:type="spellStart"/>
      <w:r w:rsidRPr="00607B7A">
        <w:rPr>
          <w:rFonts w:ascii="Times New Roman" w:eastAsia="Calibri" w:hAnsi="Times New Roman"/>
          <w:lang w:val="en-US" w:eastAsia="en-US"/>
        </w:rPr>
        <w:t>DerzhdorNDI</w:t>
      </w:r>
      <w:proofErr w:type="spellEnd"/>
      <w:r w:rsidRPr="00607B7A">
        <w:rPr>
          <w:rFonts w:ascii="Times New Roman" w:eastAsia="Calibri" w:hAnsi="Times New Roman"/>
          <w:lang w:val="en-US" w:eastAsia="en-US"/>
        </w:rPr>
        <w:t xml:space="preserve"> SE, at different stages of the project solve different tasks such as development of the requirements for the method of non-destructive diagnostics of bridge structures. It included collecting and analyzing the data on existing approaches for monitoring the bridge structures state in different countries by the project participants: which devices, equipment, monitoring methods are used in this case; who carries out monitoring of bridge structures in different countries and with what difficulties, in this case, performers of works face. The</w:t>
      </w:r>
      <w:r>
        <w:rPr>
          <w:rFonts w:ascii="Times New Roman" w:eastAsia="Calibri" w:hAnsi="Times New Roman"/>
          <w:lang w:val="uk-UA" w:eastAsia="en-US"/>
        </w:rPr>
        <w:t>  </w:t>
      </w:r>
      <w:r w:rsidRPr="00607B7A">
        <w:rPr>
          <w:rFonts w:ascii="Times New Roman" w:eastAsia="Calibri" w:hAnsi="Times New Roman"/>
          <w:lang w:val="en-US" w:eastAsia="en-US"/>
        </w:rPr>
        <w:t>result of this data collection and analysis was the work tasks for further development of the monitoring system for bridge structures approved by the project participants.</w:t>
      </w:r>
    </w:p>
    <w:p w:rsidR="00E2502D" w:rsidRPr="00607B7A" w:rsidRDefault="00E2502D" w:rsidP="00B37B57">
      <w:pPr>
        <w:spacing w:after="0" w:line="240" w:lineRule="auto"/>
        <w:ind w:firstLine="709"/>
        <w:jc w:val="both"/>
        <w:rPr>
          <w:rFonts w:ascii="Times New Roman" w:eastAsia="Calibri" w:hAnsi="Times New Roman"/>
          <w:lang w:val="en-US" w:eastAsia="en-US"/>
        </w:rPr>
      </w:pPr>
      <w:r w:rsidRPr="00607B7A">
        <w:rPr>
          <w:rFonts w:ascii="Times New Roman" w:eastAsia="Calibri" w:hAnsi="Times New Roman"/>
          <w:lang w:val="en-US" w:eastAsia="en-US"/>
        </w:rPr>
        <w:t>At the next stages, the project participants developed a sensor that will collect information on bridge structures, power supplies, data modules, software and other components. Particular attention was paid to the development of sensors because the task was to develop quite universal sensors which can be used for monitoring the concrete, reinforced concrete and metal structures of bridges. For this purpose, a multilevel method of checking the characteristics of the sensors was used: the mechanical properties of the sensors were determined in the laboratory. The further studies were carried out on the location of the sensors on the samples that simulated the bridge structures. At the final stage, the study of the sensors on the full scale structures was carried out.</w:t>
      </w:r>
    </w:p>
    <w:p w:rsidR="00E2502D" w:rsidRPr="001D3D44" w:rsidRDefault="00E2502D" w:rsidP="00B37B57">
      <w:pPr>
        <w:spacing w:after="0" w:line="240" w:lineRule="auto"/>
        <w:ind w:firstLine="709"/>
        <w:jc w:val="both"/>
        <w:rPr>
          <w:rFonts w:ascii="Times New Roman" w:eastAsia="Calibri" w:hAnsi="Times New Roman"/>
          <w:lang w:val="en-US" w:eastAsia="en-US"/>
        </w:rPr>
      </w:pPr>
      <w:r w:rsidRPr="00607B7A">
        <w:rPr>
          <w:rFonts w:ascii="Times New Roman" w:eastAsia="Calibri" w:hAnsi="Times New Roman"/>
          <w:lang w:val="en-US" w:eastAsia="en-US"/>
        </w:rPr>
        <w:t xml:space="preserve">At the current stage, a prototype of the monitoring system which was approbated on full scale objects was manufactured. Relative information on the monitoring system can be found on the website of the SENSKIN </w:t>
      </w:r>
      <w:r w:rsidRPr="001D3D44">
        <w:rPr>
          <w:rFonts w:ascii="Times New Roman" w:eastAsia="Calibri" w:hAnsi="Times New Roman"/>
          <w:lang w:val="en-US" w:eastAsia="en-US"/>
        </w:rPr>
        <w:t xml:space="preserve">Consortium </w:t>
      </w:r>
      <w:hyperlink r:id="rId131" w:history="1">
        <w:r w:rsidR="005F2873" w:rsidRPr="005245EC">
          <w:rPr>
            <w:rStyle w:val="af1"/>
            <w:rFonts w:ascii="Times New Roman" w:eastAsia="Calibri" w:hAnsi="Times New Roman"/>
            <w:u w:val="none"/>
            <w:lang w:val="en-US" w:eastAsia="en-US"/>
          </w:rPr>
          <w:t>http://www.senskin.eu</w:t>
        </w:r>
      </w:hyperlink>
      <w:r w:rsidRPr="005245EC">
        <w:rPr>
          <w:rFonts w:ascii="Times New Roman" w:eastAsia="Calibri" w:hAnsi="Times New Roman"/>
          <w:lang w:val="en-US" w:eastAsia="en-US"/>
        </w:rPr>
        <w:t>.</w:t>
      </w:r>
      <w:r w:rsidRPr="001D3D44">
        <w:rPr>
          <w:rFonts w:ascii="Times New Roman" w:eastAsia="Calibri" w:hAnsi="Times New Roman"/>
          <w:lang w:val="en-US" w:eastAsia="en-US"/>
        </w:rPr>
        <w:t xml:space="preserve"> </w:t>
      </w:r>
    </w:p>
    <w:p w:rsidR="00E2502D" w:rsidRPr="00CF14F6" w:rsidRDefault="00E2502D" w:rsidP="00B37B57">
      <w:pPr>
        <w:spacing w:before="120" w:after="0" w:line="240" w:lineRule="auto"/>
        <w:ind w:firstLine="709"/>
        <w:jc w:val="both"/>
        <w:rPr>
          <w:rFonts w:ascii="Times New Roman" w:hAnsi="Times New Roman"/>
          <w:b/>
          <w:i/>
          <w:lang w:val="en-US" w:eastAsia="uk-UA"/>
        </w:rPr>
      </w:pPr>
      <w:r w:rsidRPr="00CF14F6">
        <w:rPr>
          <w:rFonts w:ascii="Times New Roman" w:hAnsi="Times New Roman"/>
          <w:b/>
          <w:i/>
          <w:lang w:val="uk-UA" w:eastAsia="uk-UA"/>
        </w:rPr>
        <w:t xml:space="preserve">«SENSKIN» </w:t>
      </w:r>
      <w:proofErr w:type="spellStart"/>
      <w:r w:rsidRPr="00CF14F6">
        <w:rPr>
          <w:rFonts w:ascii="Times New Roman" w:hAnsi="Times New Roman"/>
          <w:b/>
          <w:i/>
          <w:lang w:val="uk-UA" w:eastAsia="uk-UA"/>
        </w:rPr>
        <w:t>sensor</w:t>
      </w:r>
      <w:proofErr w:type="spellEnd"/>
      <w:r>
        <w:rPr>
          <w:rFonts w:ascii="Times New Roman" w:hAnsi="Times New Roman"/>
          <w:b/>
          <w:i/>
          <w:lang w:val="uk-UA" w:eastAsia="uk-UA"/>
        </w:rPr>
        <w:t>.</w:t>
      </w:r>
    </w:p>
    <w:p w:rsidR="00E2502D" w:rsidRPr="00607B7A" w:rsidRDefault="00E2502D" w:rsidP="00B37B57">
      <w:pPr>
        <w:spacing w:after="0" w:line="240" w:lineRule="auto"/>
        <w:ind w:firstLine="709"/>
        <w:jc w:val="both"/>
        <w:rPr>
          <w:rFonts w:ascii="Times New Roman" w:hAnsi="Times New Roman"/>
          <w:lang w:val="en-US" w:eastAsia="uk-UA"/>
        </w:rPr>
      </w:pPr>
      <w:r w:rsidRPr="00607B7A">
        <w:rPr>
          <w:rFonts w:ascii="Times New Roman" w:hAnsi="Times New Roman"/>
          <w:lang w:val="en-US" w:eastAsia="uk-UA"/>
        </w:rPr>
        <w:t>The SENSKIN system consists of a sensor similar to dielectric elastomers and microelectronics based on the use of a large expandable membrane with a sensitive capacity. The sensor ensures spatial measurement of the strains exceeding the values of 10%, it has several advantages in comparison with the similar sensors such as: needs low power for operation, easy to install, has a comparable or less cost than conventional strain sensors, allows simple signal processing, has the opportunity of independent monitoring and reporting. The system supports the network technol</w:t>
      </w:r>
      <w:r>
        <w:rPr>
          <w:rFonts w:ascii="Times New Roman" w:hAnsi="Times New Roman"/>
          <w:lang w:val="en-US" w:eastAsia="uk-UA"/>
        </w:rPr>
        <w:t>ogy which ensures that received </w:t>
      </w:r>
      <w:r w:rsidRPr="00607B7A">
        <w:rPr>
          <w:rFonts w:ascii="Times New Roman" w:hAnsi="Times New Roman"/>
          <w:lang w:val="en-US" w:eastAsia="uk-UA"/>
        </w:rPr>
        <w:t>stresses measurements reach the base station even under extreme conditions where communication can fail. The SENSKIN project also develops a decision support system (DSS) for proactive structural interventions based on conventional operational conditions and response emergency measures in case of accident. Assessing the potential rehabilitation options, DSS will use the data provided by SENSKIN sensors along with extended models of structural analysis taking into account the economic, social and environmental impacts of the lifecycle.</w:t>
      </w:r>
    </w:p>
    <w:p w:rsidR="00E2502D" w:rsidRPr="00607B7A" w:rsidRDefault="00E2502D" w:rsidP="00B37B57">
      <w:pPr>
        <w:spacing w:after="0" w:line="240" w:lineRule="auto"/>
        <w:ind w:firstLine="709"/>
        <w:jc w:val="both"/>
        <w:rPr>
          <w:rFonts w:ascii="Times New Roman" w:hAnsi="Times New Roman"/>
          <w:lang w:val="en-US" w:eastAsia="uk-UA"/>
        </w:rPr>
      </w:pPr>
      <w:r w:rsidRPr="00607B7A">
        <w:rPr>
          <w:rFonts w:ascii="Times New Roman" w:hAnsi="Times New Roman"/>
          <w:lang w:val="en-US" w:eastAsia="uk-UA"/>
        </w:rPr>
        <w:lastRenderedPageBreak/>
        <w:t>The principle of work of a skin-like sensor is based on the periodic measurement (monitoring) of changes in capacity caused by the strain of the sensor. It is well known that capacity C of a parallel plate capacitor can be presented as follows:</w:t>
      </w:r>
    </w:p>
    <w:p w:rsidR="00E2502D" w:rsidRPr="00607B7A" w:rsidRDefault="00E2502D" w:rsidP="00B37B57">
      <w:pPr>
        <w:spacing w:after="0" w:line="240" w:lineRule="auto"/>
        <w:ind w:firstLine="709"/>
        <w:jc w:val="right"/>
        <w:rPr>
          <w:rFonts w:ascii="Times New Roman" w:hAnsi="Times New Roman"/>
          <w:lang w:val="en-US" w:eastAsia="uk-UA"/>
        </w:rPr>
      </w:pPr>
      <w:r w:rsidRPr="00607B7A">
        <w:rPr>
          <w:rFonts w:ascii="Times New Roman" w:hAnsi="Times New Roman"/>
          <w:lang w:val="en-US" w:eastAsia="uk-UA"/>
        </w:rPr>
        <w:t>C = εε</w:t>
      </w:r>
      <w:r w:rsidRPr="00607B7A">
        <w:rPr>
          <w:rFonts w:ascii="Times New Roman" w:hAnsi="Times New Roman"/>
          <w:vertAlign w:val="subscript"/>
          <w:lang w:val="en-US" w:eastAsia="uk-UA"/>
        </w:rPr>
        <w:t>0</w:t>
      </w:r>
      <w:r>
        <w:rPr>
          <w:rFonts w:ascii="Times New Roman" w:hAnsi="Times New Roman"/>
          <w:lang w:val="en-US" w:eastAsia="uk-UA"/>
        </w:rPr>
        <w:t xml:space="preserve"> A / d</w:t>
      </w:r>
      <w:r>
        <w:rPr>
          <w:rFonts w:ascii="Times New Roman" w:hAnsi="Times New Roman"/>
          <w:lang w:val="en-US" w:eastAsia="uk-UA"/>
        </w:rPr>
        <w:tab/>
      </w:r>
      <w:r>
        <w:rPr>
          <w:rFonts w:ascii="Times New Roman" w:hAnsi="Times New Roman"/>
          <w:lang w:val="en-US" w:eastAsia="uk-UA"/>
        </w:rPr>
        <w:tab/>
      </w:r>
      <w:r>
        <w:rPr>
          <w:rFonts w:ascii="Times New Roman" w:hAnsi="Times New Roman"/>
          <w:lang w:val="en-US" w:eastAsia="uk-UA"/>
        </w:rPr>
        <w:tab/>
      </w:r>
      <w:r>
        <w:rPr>
          <w:rFonts w:ascii="Times New Roman" w:hAnsi="Times New Roman"/>
          <w:lang w:val="en-US" w:eastAsia="uk-UA"/>
        </w:rPr>
        <w:tab/>
      </w:r>
      <w:r>
        <w:rPr>
          <w:rFonts w:ascii="Times New Roman" w:hAnsi="Times New Roman"/>
          <w:lang w:val="en-US" w:eastAsia="uk-UA"/>
        </w:rPr>
        <w:tab/>
      </w:r>
      <w:r>
        <w:rPr>
          <w:rFonts w:ascii="Times New Roman" w:hAnsi="Times New Roman"/>
          <w:lang w:val="en-US" w:eastAsia="uk-UA"/>
        </w:rPr>
        <w:tab/>
      </w:r>
      <w:r w:rsidRPr="00607B7A">
        <w:rPr>
          <w:rFonts w:ascii="Times New Roman" w:hAnsi="Times New Roman"/>
          <w:lang w:val="en-US" w:eastAsia="uk-UA"/>
        </w:rPr>
        <w:t>(1)</w:t>
      </w:r>
    </w:p>
    <w:p w:rsidR="00E2502D" w:rsidRDefault="00E2502D" w:rsidP="00B37B57">
      <w:pPr>
        <w:spacing w:after="0" w:line="240" w:lineRule="auto"/>
        <w:ind w:firstLine="709"/>
        <w:jc w:val="both"/>
        <w:rPr>
          <w:rFonts w:ascii="Times New Roman" w:hAnsi="Times New Roman"/>
          <w:lang w:val="en-US" w:eastAsia="uk-UA"/>
        </w:rPr>
      </w:pPr>
      <w:r w:rsidRPr="00607B7A">
        <w:rPr>
          <w:rFonts w:ascii="Times New Roman" w:hAnsi="Times New Roman"/>
          <w:lang w:val="en-US" w:eastAsia="uk-UA"/>
        </w:rPr>
        <w:t>where A is the area of the capacitor, d is its thickness, and ε and ε</w:t>
      </w:r>
      <w:r w:rsidRPr="00607B7A">
        <w:rPr>
          <w:rFonts w:ascii="Times New Roman" w:hAnsi="Times New Roman"/>
          <w:vertAlign w:val="subscript"/>
          <w:lang w:val="en-US" w:eastAsia="uk-UA"/>
        </w:rPr>
        <w:t>0</w:t>
      </w:r>
      <w:r w:rsidRPr="00607B7A">
        <w:rPr>
          <w:rFonts w:ascii="Times New Roman" w:hAnsi="Times New Roman"/>
          <w:lang w:val="en-US" w:eastAsia="uk-UA"/>
        </w:rPr>
        <w:t xml:space="preserve"> are the relative dielectric penetration of the material of the sensor (i.e., the capacitor dielectric) and the vacuum dielectric penetration in the SI system, respectively. If any of the above parameters changes, the capacity will also change. Thus, if the capacitor is attached to any substrate, the strain of the substrate leads to a change in the capacity of the sensor. For recording the large strains of the substrate, the capacitor must be fairly soft, that is, it should be able to change its linear dimensions within the elastic strain, and the electrodes must also remain conductive throughout the designed or expected range of movement. In order to meet these requirements, a soft capacitive sensor which is manufactured from silicone rubber films with corresponding electrodes was developed. Since the elastomeric material is essentially incompressible, an increase in the area A in equation (1) will necessarily be associated with a decrease in thickness d. Both combined processes lead to a linear increase in capacity when the sensor is stretched, for example, in length or width. The view of the capacitive sensor and its design can be seen in Figure 7.</w:t>
      </w:r>
    </w:p>
    <w:p w:rsidR="00E2502D" w:rsidRPr="00607B7A" w:rsidRDefault="00E2502D" w:rsidP="00B37B57">
      <w:pPr>
        <w:spacing w:after="0" w:line="240" w:lineRule="auto"/>
        <w:ind w:firstLine="709"/>
        <w:jc w:val="both"/>
        <w:rPr>
          <w:rFonts w:ascii="Times New Roman" w:hAnsi="Times New Roman"/>
          <w:lang w:val="en-US" w:eastAsia="uk-UA"/>
        </w:rPr>
      </w:pPr>
    </w:p>
    <w:p w:rsidR="00E2502D" w:rsidRPr="00607B7A" w:rsidRDefault="00E2502D" w:rsidP="00B37B57">
      <w:pPr>
        <w:spacing w:after="0" w:line="240" w:lineRule="auto"/>
        <w:jc w:val="center"/>
        <w:rPr>
          <w:rFonts w:ascii="Times New Roman" w:eastAsia="Calibri" w:hAnsi="Times New Roman"/>
          <w:b/>
          <w:lang w:val="en-US" w:eastAsia="en-US"/>
        </w:rPr>
      </w:pPr>
      <w:r w:rsidRPr="00607B7A">
        <w:rPr>
          <w:rFonts w:ascii="Times New Roman" w:eastAsia="Calibri" w:hAnsi="Times New Roman"/>
          <w:b/>
          <w:noProof/>
          <w:lang w:val="en-US" w:eastAsia="en-US"/>
        </w:rPr>
        <w:drawing>
          <wp:inline distT="0" distB="0" distL="0" distR="0">
            <wp:extent cx="4429125" cy="1438275"/>
            <wp:effectExtent l="0" t="0" r="0" b="0"/>
            <wp:docPr id="6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2">
                      <a:extLst>
                        <a:ext uri="{28A0092B-C50C-407E-A947-70E740481C1C}">
                          <a14:useLocalDpi xmlns:a14="http://schemas.microsoft.com/office/drawing/2010/main" val="0"/>
                        </a:ext>
                      </a:extLst>
                    </a:blip>
                    <a:srcRect l="2040" r="2031" b="54669"/>
                    <a:stretch>
                      <a:fillRect/>
                    </a:stretch>
                  </pic:blipFill>
                  <pic:spPr bwMode="auto">
                    <a:xfrm>
                      <a:off x="0" y="0"/>
                      <a:ext cx="4429125" cy="1438275"/>
                    </a:xfrm>
                    <a:prstGeom prst="rect">
                      <a:avLst/>
                    </a:prstGeom>
                    <a:noFill/>
                    <a:ln>
                      <a:noFill/>
                    </a:ln>
                  </pic:spPr>
                </pic:pic>
              </a:graphicData>
            </a:graphic>
          </wp:inline>
        </w:drawing>
      </w:r>
    </w:p>
    <w:p w:rsidR="00E2502D" w:rsidRPr="00CF14F6" w:rsidRDefault="00E2502D" w:rsidP="00B37B57">
      <w:pPr>
        <w:spacing w:after="0" w:line="240" w:lineRule="auto"/>
        <w:jc w:val="center"/>
        <w:rPr>
          <w:rFonts w:ascii="Times New Roman" w:eastAsia="Calibri" w:hAnsi="Times New Roman"/>
          <w:i/>
          <w:lang w:val="en-US" w:eastAsia="en-US"/>
        </w:rPr>
      </w:pPr>
      <w:r w:rsidRPr="00CF14F6">
        <w:rPr>
          <w:rFonts w:ascii="Times New Roman" w:eastAsia="Calibri" w:hAnsi="Times New Roman"/>
          <w:i/>
          <w:lang w:val="en-US" w:eastAsia="en-US"/>
        </w:rPr>
        <w:t>a</w:t>
      </w:r>
      <w:r>
        <w:rPr>
          <w:rFonts w:ascii="Times New Roman" w:eastAsia="Calibri" w:hAnsi="Times New Roman"/>
          <w:i/>
          <w:lang w:val="en-US" w:eastAsia="en-US"/>
        </w:rPr>
        <w:t>)</w:t>
      </w:r>
    </w:p>
    <w:p w:rsidR="00E2502D" w:rsidRPr="00CF14F6" w:rsidRDefault="00E2502D" w:rsidP="00B37B57">
      <w:pPr>
        <w:spacing w:after="0" w:line="240" w:lineRule="auto"/>
        <w:jc w:val="center"/>
        <w:rPr>
          <w:rFonts w:ascii="Times New Roman" w:eastAsia="Calibri" w:hAnsi="Times New Roman"/>
          <w:i/>
          <w:lang w:val="en-US" w:eastAsia="en-US"/>
        </w:rPr>
      </w:pPr>
      <w:r w:rsidRPr="00CF14F6">
        <w:rPr>
          <w:rFonts w:ascii="Times New Roman" w:eastAsia="Calibri" w:hAnsi="Times New Roman"/>
          <w:i/>
          <w:noProof/>
          <w:lang w:val="en-US" w:eastAsia="en-US"/>
        </w:rPr>
        <w:drawing>
          <wp:inline distT="0" distB="0" distL="0" distR="0">
            <wp:extent cx="4638675" cy="1438275"/>
            <wp:effectExtent l="0" t="0" r="0" b="0"/>
            <wp:docPr id="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2">
                      <a:extLst>
                        <a:ext uri="{28A0092B-C50C-407E-A947-70E740481C1C}">
                          <a14:useLocalDpi xmlns:a14="http://schemas.microsoft.com/office/drawing/2010/main" val="0"/>
                        </a:ext>
                      </a:extLst>
                    </a:blip>
                    <a:srcRect l="2892" t="50992" r="4071" b="7141"/>
                    <a:stretch>
                      <a:fillRect/>
                    </a:stretch>
                  </pic:blipFill>
                  <pic:spPr bwMode="auto">
                    <a:xfrm>
                      <a:off x="0" y="0"/>
                      <a:ext cx="4638675" cy="1438275"/>
                    </a:xfrm>
                    <a:prstGeom prst="rect">
                      <a:avLst/>
                    </a:prstGeom>
                    <a:noFill/>
                    <a:ln>
                      <a:noFill/>
                    </a:ln>
                  </pic:spPr>
                </pic:pic>
              </a:graphicData>
            </a:graphic>
          </wp:inline>
        </w:drawing>
      </w:r>
    </w:p>
    <w:p w:rsidR="00E2502D" w:rsidRDefault="00E2502D" w:rsidP="00B37B57">
      <w:pPr>
        <w:spacing w:after="0" w:line="240" w:lineRule="auto"/>
        <w:jc w:val="center"/>
        <w:rPr>
          <w:rFonts w:ascii="Times New Roman" w:eastAsia="Calibri" w:hAnsi="Times New Roman"/>
          <w:i/>
          <w:lang w:val="en-US" w:eastAsia="en-US"/>
        </w:rPr>
      </w:pPr>
      <w:r w:rsidRPr="00CF14F6">
        <w:rPr>
          <w:rFonts w:ascii="Times New Roman" w:eastAsia="Calibri" w:hAnsi="Times New Roman"/>
          <w:i/>
          <w:lang w:val="en-US" w:eastAsia="en-US"/>
        </w:rPr>
        <w:t>b</w:t>
      </w:r>
      <w:r>
        <w:rPr>
          <w:rFonts w:ascii="Times New Roman" w:eastAsia="Calibri" w:hAnsi="Times New Roman"/>
          <w:i/>
          <w:lang w:val="en-US" w:eastAsia="en-US"/>
        </w:rPr>
        <w:t>)</w:t>
      </w:r>
    </w:p>
    <w:p w:rsidR="00E2502D" w:rsidRPr="00CF14F6" w:rsidRDefault="00E2502D" w:rsidP="00B37B57">
      <w:pPr>
        <w:spacing w:after="0" w:line="240" w:lineRule="auto"/>
        <w:jc w:val="center"/>
        <w:rPr>
          <w:rFonts w:ascii="Times New Roman" w:eastAsia="Calibri" w:hAnsi="Times New Roman"/>
          <w:i/>
          <w:lang w:val="en-US" w:eastAsia="en-US"/>
        </w:rPr>
      </w:pPr>
    </w:p>
    <w:p w:rsidR="00E2502D" w:rsidRPr="00E073CB" w:rsidRDefault="00E2502D" w:rsidP="00B37B57">
      <w:pPr>
        <w:spacing w:after="0" w:line="240" w:lineRule="auto"/>
        <w:ind w:firstLine="709"/>
        <w:jc w:val="both"/>
        <w:rPr>
          <w:rFonts w:ascii="Times New Roman" w:hAnsi="Times New Roman"/>
          <w:lang w:val="en-US" w:eastAsia="uk-UA"/>
        </w:rPr>
      </w:pPr>
      <w:r w:rsidRPr="00607B7A">
        <w:rPr>
          <w:rFonts w:ascii="Times New Roman" w:eastAsia="Calibri" w:hAnsi="Times New Roman"/>
          <w:b/>
          <w:i/>
          <w:lang w:val="en-US" w:eastAsia="en-US"/>
        </w:rPr>
        <w:t>Figure 7</w:t>
      </w:r>
      <w:r w:rsidRPr="00607B7A">
        <w:rPr>
          <w:rFonts w:ascii="Times New Roman" w:hAnsi="Times New Roman"/>
          <w:lang w:val="en-US" w:eastAsia="uk-UA"/>
        </w:rPr>
        <w:t xml:space="preserve"> </w:t>
      </w:r>
      <w:r>
        <w:rPr>
          <w:rFonts w:ascii="Times New Roman" w:hAnsi="Times New Roman"/>
          <w:lang w:val="uk-UA" w:eastAsia="uk-UA"/>
        </w:rPr>
        <w:t>–</w:t>
      </w:r>
      <w:r w:rsidRPr="00607B7A">
        <w:rPr>
          <w:rFonts w:ascii="Times New Roman" w:hAnsi="Times New Roman"/>
          <w:lang w:val="en-US" w:eastAsia="uk-UA"/>
        </w:rPr>
        <w:t xml:space="preserve"> </w:t>
      </w:r>
      <w:r w:rsidRPr="00E073CB">
        <w:rPr>
          <w:rFonts w:ascii="Times New Roman" w:hAnsi="Times New Roman"/>
          <w:i/>
          <w:lang w:val="en-US" w:eastAsia="uk-UA"/>
        </w:rPr>
        <w:t>a</w:t>
      </w:r>
      <w:r>
        <w:rPr>
          <w:rFonts w:ascii="Times New Roman" w:hAnsi="Times New Roman"/>
          <w:i/>
          <w:lang w:val="en-US" w:eastAsia="uk-UA"/>
        </w:rPr>
        <w:t>)</w:t>
      </w:r>
      <w:r w:rsidRPr="00607B7A">
        <w:rPr>
          <w:rFonts w:ascii="Times New Roman" w:hAnsi="Times New Roman"/>
          <w:lang w:val="en-US" w:eastAsia="uk-UA"/>
        </w:rPr>
        <w:t xml:space="preserve">: SENSKIN sensor (top view); </w:t>
      </w:r>
      <w:r w:rsidRPr="00E073CB">
        <w:rPr>
          <w:rFonts w:ascii="Times New Roman" w:hAnsi="Times New Roman"/>
          <w:i/>
          <w:lang w:val="en-US" w:eastAsia="uk-UA"/>
        </w:rPr>
        <w:t>b</w:t>
      </w:r>
      <w:r>
        <w:rPr>
          <w:rFonts w:ascii="Times New Roman" w:hAnsi="Times New Roman"/>
          <w:i/>
          <w:lang w:val="en-US" w:eastAsia="uk-UA"/>
        </w:rPr>
        <w:t>)</w:t>
      </w:r>
      <w:r w:rsidRPr="00607B7A">
        <w:rPr>
          <w:rFonts w:ascii="Times New Roman" w:hAnsi="Times New Roman"/>
          <w:lang w:val="en-US" w:eastAsia="uk-UA"/>
        </w:rPr>
        <w:t>: SEN</w:t>
      </w:r>
      <w:r>
        <w:rPr>
          <w:rFonts w:ascii="Times New Roman" w:hAnsi="Times New Roman"/>
          <w:lang w:val="en-US" w:eastAsia="uk-UA"/>
        </w:rPr>
        <w:t xml:space="preserve">SKIN sensor (design scheme): </w:t>
      </w:r>
      <w:r w:rsidRPr="00E073CB">
        <w:rPr>
          <w:rFonts w:ascii="Times New Roman" w:hAnsi="Times New Roman"/>
          <w:lang w:val="en-US" w:eastAsia="uk-UA"/>
        </w:rPr>
        <w:t xml:space="preserve">1 </w:t>
      </w:r>
      <w:r w:rsidRPr="00E073CB">
        <w:rPr>
          <w:rFonts w:ascii="Times New Roman" w:hAnsi="Times New Roman"/>
          <w:lang w:val="uk-UA" w:eastAsia="uk-UA"/>
        </w:rPr>
        <w:t>–</w:t>
      </w:r>
      <w:r w:rsidRPr="00E073CB">
        <w:rPr>
          <w:rFonts w:ascii="Times New Roman" w:hAnsi="Times New Roman"/>
          <w:lang w:val="en-US" w:eastAsia="uk-UA"/>
        </w:rPr>
        <w:t xml:space="preserve"> silicone film; 2 </w:t>
      </w:r>
      <w:r w:rsidRPr="00E073CB">
        <w:rPr>
          <w:rFonts w:ascii="Times New Roman" w:hAnsi="Times New Roman"/>
          <w:lang w:val="uk-UA" w:eastAsia="uk-UA"/>
        </w:rPr>
        <w:t>–</w:t>
      </w:r>
      <w:r w:rsidRPr="00E073CB">
        <w:rPr>
          <w:rFonts w:ascii="Times New Roman" w:hAnsi="Times New Roman"/>
          <w:lang w:val="en-US" w:eastAsia="uk-UA"/>
        </w:rPr>
        <w:t xml:space="preserve"> conductive layer (with a type electrical resistance of 0.1 </w:t>
      </w:r>
      <w:r>
        <w:rPr>
          <w:rFonts w:ascii="Times New Roman" w:hAnsi="Times New Roman"/>
          <w:lang w:val="uk-UA" w:eastAsia="uk-UA"/>
        </w:rPr>
        <w:t>–</w:t>
      </w:r>
      <w:r w:rsidRPr="00E073CB">
        <w:rPr>
          <w:rFonts w:ascii="Times New Roman" w:hAnsi="Times New Roman"/>
          <w:lang w:val="en-US" w:eastAsia="uk-UA"/>
        </w:rPr>
        <w:t xml:space="preserve"> 10 </w:t>
      </w:r>
      <w:proofErr w:type="spellStart"/>
      <w:r w:rsidRPr="00E073CB">
        <w:rPr>
          <w:rFonts w:ascii="Times New Roman" w:hAnsi="Times New Roman"/>
          <w:lang w:val="en-US" w:eastAsia="uk-UA"/>
        </w:rPr>
        <w:t>kOm</w:t>
      </w:r>
      <w:proofErr w:type="spellEnd"/>
      <w:r w:rsidRPr="00E073CB">
        <w:rPr>
          <w:rFonts w:ascii="Times New Roman" w:hAnsi="Times New Roman"/>
          <w:lang w:val="en-US" w:eastAsia="uk-UA"/>
        </w:rPr>
        <w:t xml:space="preserve"> per 15 cm in length); 3</w:t>
      </w:r>
      <w:r>
        <w:rPr>
          <w:rFonts w:ascii="Times New Roman" w:hAnsi="Times New Roman"/>
          <w:lang w:val="uk-UA" w:eastAsia="uk-UA"/>
        </w:rPr>
        <w:t> </w:t>
      </w:r>
      <w:r w:rsidRPr="00E073CB">
        <w:rPr>
          <w:rFonts w:ascii="Times New Roman" w:hAnsi="Times New Roman"/>
          <w:lang w:val="uk-UA" w:eastAsia="uk-UA"/>
        </w:rPr>
        <w:t>–</w:t>
      </w:r>
      <w:r>
        <w:rPr>
          <w:rFonts w:ascii="Times New Roman" w:hAnsi="Times New Roman"/>
          <w:lang w:val="uk-UA" w:eastAsia="uk-UA"/>
        </w:rPr>
        <w:t> </w:t>
      </w:r>
      <w:r w:rsidRPr="00E073CB">
        <w:rPr>
          <w:rFonts w:ascii="Times New Roman" w:hAnsi="Times New Roman"/>
          <w:lang w:val="en-US" w:eastAsia="uk-UA"/>
        </w:rPr>
        <w:t xml:space="preserve">electrical contacts connected to the conductive layer; 4 </w:t>
      </w:r>
      <w:r w:rsidRPr="00E073CB">
        <w:rPr>
          <w:rFonts w:ascii="Times New Roman" w:hAnsi="Times New Roman"/>
          <w:lang w:val="uk-UA" w:eastAsia="uk-UA"/>
        </w:rPr>
        <w:t>–</w:t>
      </w:r>
      <w:r w:rsidRPr="00E073CB">
        <w:rPr>
          <w:rFonts w:ascii="Times New Roman" w:hAnsi="Times New Roman"/>
          <w:lang w:val="en-US" w:eastAsia="uk-UA"/>
        </w:rPr>
        <w:t xml:space="preserve"> silicone protective layer which seals the sensor; 5 – external frames used for mounting</w:t>
      </w:r>
      <w:r>
        <w:rPr>
          <w:rFonts w:ascii="Times New Roman" w:hAnsi="Times New Roman"/>
          <w:lang w:val="en-US" w:eastAsia="uk-UA"/>
        </w:rPr>
        <w:t xml:space="preserve"> the sensor in the test device</w:t>
      </w:r>
    </w:p>
    <w:p w:rsidR="00E2502D" w:rsidRPr="00607B7A" w:rsidRDefault="00E2502D" w:rsidP="00B37B57">
      <w:pPr>
        <w:spacing w:before="120" w:after="0" w:line="240" w:lineRule="auto"/>
        <w:ind w:firstLine="709"/>
        <w:jc w:val="both"/>
        <w:rPr>
          <w:rFonts w:ascii="Times New Roman" w:hAnsi="Times New Roman"/>
          <w:lang w:val="en-US" w:eastAsia="uk-UA"/>
        </w:rPr>
      </w:pPr>
    </w:p>
    <w:p w:rsidR="00E2502D" w:rsidRDefault="00E2502D" w:rsidP="00B37B57">
      <w:pPr>
        <w:spacing w:after="0" w:line="240" w:lineRule="auto"/>
        <w:ind w:firstLine="709"/>
        <w:jc w:val="both"/>
        <w:rPr>
          <w:rFonts w:ascii="Times New Roman" w:hAnsi="Times New Roman"/>
          <w:lang w:val="en-US" w:eastAsia="uk-UA"/>
        </w:rPr>
      </w:pPr>
      <w:r w:rsidRPr="00607B7A">
        <w:rPr>
          <w:rFonts w:ascii="Times New Roman" w:hAnsi="Times New Roman"/>
          <w:b/>
          <w:lang w:val="en-US" w:eastAsia="uk-UA"/>
        </w:rPr>
        <w:t>Sensor parameters:</w:t>
      </w:r>
      <w:r w:rsidRPr="00607B7A">
        <w:rPr>
          <w:rFonts w:ascii="Times New Roman" w:hAnsi="Times New Roman"/>
          <w:lang w:val="en-US" w:eastAsia="uk-UA"/>
        </w:rPr>
        <w:t xml:space="preserve"> Active electrode area is 15x3 cm</w:t>
      </w:r>
      <w:r w:rsidRPr="00607B7A">
        <w:rPr>
          <w:rFonts w:ascii="Times New Roman" w:hAnsi="Times New Roman"/>
          <w:vertAlign w:val="superscript"/>
          <w:lang w:val="en-US" w:eastAsia="uk-UA"/>
        </w:rPr>
        <w:t>2</w:t>
      </w:r>
      <w:r w:rsidRPr="00607B7A">
        <w:rPr>
          <w:rFonts w:ascii="Times New Roman" w:hAnsi="Times New Roman"/>
          <w:lang w:val="en-US" w:eastAsia="uk-UA"/>
        </w:rPr>
        <w:t xml:space="preserve">. The capacity without pretension is from 2.3 to 2.5 </w:t>
      </w:r>
      <w:proofErr w:type="spellStart"/>
      <w:r w:rsidRPr="00607B7A">
        <w:rPr>
          <w:rFonts w:ascii="Times New Roman" w:hAnsi="Times New Roman"/>
          <w:lang w:val="en-US" w:eastAsia="uk-UA"/>
        </w:rPr>
        <w:t>nF</w:t>
      </w:r>
      <w:proofErr w:type="spellEnd"/>
      <w:r w:rsidRPr="00607B7A">
        <w:rPr>
          <w:rFonts w:ascii="Times New Roman" w:hAnsi="Times New Roman"/>
          <w:lang w:val="en-US" w:eastAsia="uk-UA"/>
        </w:rPr>
        <w:t xml:space="preserve">. Typically, the sensitivity is from 2 to 2.5 </w:t>
      </w:r>
      <w:proofErr w:type="spellStart"/>
      <w:r w:rsidRPr="00607B7A">
        <w:rPr>
          <w:rFonts w:ascii="Times New Roman" w:hAnsi="Times New Roman"/>
          <w:lang w:val="en-US" w:eastAsia="uk-UA"/>
        </w:rPr>
        <w:t>fF</w:t>
      </w:r>
      <w:proofErr w:type="spellEnd"/>
      <w:r w:rsidRPr="00607B7A">
        <w:rPr>
          <w:rFonts w:ascii="Times New Roman" w:hAnsi="Times New Roman"/>
          <w:lang w:val="en-US" w:eastAsia="uk-UA"/>
        </w:rPr>
        <w:t xml:space="preserve"> / micro strain. The resistance of the electrodes varies within 0,02-0,07 Om / micro strain. Being made from soft elastomeric materials, </w:t>
      </w:r>
      <w:r w:rsidRPr="00607B7A">
        <w:rPr>
          <w:rFonts w:ascii="Times New Roman" w:hAnsi="Times New Roman"/>
          <w:lang w:val="en-US" w:eastAsia="uk-UA"/>
        </w:rPr>
        <w:lastRenderedPageBreak/>
        <w:t>sensitive capacitors can withstand mechanical stresses that exceed 300</w:t>
      </w:r>
      <w:r>
        <w:rPr>
          <w:rFonts w:ascii="Times New Roman" w:hAnsi="Times New Roman"/>
          <w:lang w:val="uk-UA" w:eastAsia="uk-UA"/>
        </w:rPr>
        <w:t> </w:t>
      </w:r>
      <w:r w:rsidRPr="00607B7A">
        <w:rPr>
          <w:rFonts w:ascii="Times New Roman" w:hAnsi="Times New Roman"/>
          <w:lang w:val="en-US" w:eastAsia="uk-UA"/>
        </w:rPr>
        <w:t>% without losing their integrity. It is proved that the electric characteristics of the sensor perform well within 100</w:t>
      </w:r>
      <w:r>
        <w:rPr>
          <w:rFonts w:ascii="Times New Roman" w:hAnsi="Times New Roman"/>
          <w:lang w:val="uk-UA" w:eastAsia="uk-UA"/>
        </w:rPr>
        <w:t> </w:t>
      </w:r>
      <w:r w:rsidRPr="00607B7A">
        <w:rPr>
          <w:rFonts w:ascii="Times New Roman" w:hAnsi="Times New Roman"/>
          <w:lang w:val="en-US" w:eastAsia="uk-UA"/>
        </w:rPr>
        <w:t>% of its strain.</w:t>
      </w:r>
    </w:p>
    <w:p w:rsidR="00E2502D" w:rsidRPr="000E7563" w:rsidRDefault="00E2502D" w:rsidP="000F45C2">
      <w:pPr>
        <w:spacing w:before="120" w:after="0" w:line="247" w:lineRule="auto"/>
        <w:ind w:left="709"/>
        <w:jc w:val="both"/>
        <w:rPr>
          <w:rFonts w:ascii="Times New Roman" w:hAnsi="Times New Roman"/>
          <w:b/>
          <w:i/>
          <w:lang w:val="uk-UA" w:eastAsia="uk-UA"/>
        </w:rPr>
      </w:pPr>
      <w:r w:rsidRPr="00CF14F6">
        <w:rPr>
          <w:rFonts w:ascii="Times New Roman" w:hAnsi="Times New Roman"/>
          <w:b/>
          <w:i/>
          <w:lang w:val="en-US" w:eastAsia="uk-UA"/>
        </w:rPr>
        <w:t>Data collection system</w:t>
      </w:r>
      <w:r>
        <w:rPr>
          <w:rFonts w:ascii="Times New Roman" w:hAnsi="Times New Roman"/>
          <w:b/>
          <w:i/>
          <w:lang w:val="uk-UA" w:eastAsia="uk-UA"/>
        </w:rPr>
        <w:t>.</w:t>
      </w:r>
    </w:p>
    <w:p w:rsidR="00E2502D" w:rsidRPr="00607B7A" w:rsidRDefault="00E2502D" w:rsidP="000F45C2">
      <w:pPr>
        <w:spacing w:after="0" w:line="247" w:lineRule="auto"/>
        <w:ind w:firstLine="709"/>
        <w:jc w:val="both"/>
        <w:rPr>
          <w:rFonts w:ascii="Times New Roman" w:hAnsi="Times New Roman"/>
          <w:lang w:val="en-US" w:eastAsia="uk-UA"/>
        </w:rPr>
      </w:pPr>
      <w:r w:rsidRPr="00607B7A">
        <w:rPr>
          <w:rFonts w:ascii="Times New Roman" w:hAnsi="Times New Roman"/>
          <w:lang w:val="en-US" w:eastAsia="uk-UA"/>
        </w:rPr>
        <w:t xml:space="preserve">The challenge for data collection is the measurement of relatively small changes in capacities caused by stretching compared to the large basic capacity of the sensitive element of the SENSKIN sensor. The limitation for the data collection system is the relatively high contact resistance of the sensor which varies from 100 Om to 10 </w:t>
      </w:r>
      <w:proofErr w:type="spellStart"/>
      <w:r w:rsidRPr="00607B7A">
        <w:rPr>
          <w:rFonts w:ascii="Times New Roman" w:hAnsi="Times New Roman"/>
          <w:lang w:val="en-US" w:eastAsia="uk-UA"/>
        </w:rPr>
        <w:t>kOm</w:t>
      </w:r>
      <w:proofErr w:type="spellEnd"/>
      <w:r w:rsidRPr="00607B7A">
        <w:rPr>
          <w:rFonts w:ascii="Times New Roman" w:hAnsi="Times New Roman"/>
          <w:lang w:val="en-US" w:eastAsia="uk-UA"/>
        </w:rPr>
        <w:t xml:space="preserve">. Thus, for data collection there is a need in capacity for digital </w:t>
      </w:r>
      <w:proofErr w:type="spellStart"/>
      <w:r w:rsidRPr="00607B7A">
        <w:rPr>
          <w:rFonts w:ascii="Times New Roman" w:hAnsi="Times New Roman"/>
          <w:lang w:val="en-US" w:eastAsia="uk-UA"/>
        </w:rPr>
        <w:t>convector</w:t>
      </w:r>
      <w:proofErr w:type="spellEnd"/>
      <w:r w:rsidRPr="00607B7A">
        <w:rPr>
          <w:rFonts w:ascii="Times New Roman" w:hAnsi="Times New Roman"/>
          <w:lang w:val="en-US" w:eastAsia="uk-UA"/>
        </w:rPr>
        <w:t xml:space="preserve"> (CDC) with a high resolution and a huge dynamic range. The data collection system module consists of an analog part and the next digital signal processor (DSP). The DSP module provides processing of the low-level signals as average value and supports the adaptation of sensor parameters, as well as the requirements for measuring technology by programming at the assembler level. The time of discharge of the internal circuit resistor and the unknown capacity of the sensor, on the one hand, and the control capacitor, on the other hand are measured from the analog part. The sensor capacity is determined by comparing the discharge cycles. The disadvantage of this measurement principle is the resistances of the tensile electrode of a sensitive capacitor which significantly impacts on the measurement result. Therefore, the system that includes the sensor must be calibrated and the calibration results must be recorded in the DSP. The data collection system is located on the investigated structure, at a certain distance from the sensor.</w:t>
      </w:r>
    </w:p>
    <w:p w:rsidR="00E2502D" w:rsidRPr="000E7563" w:rsidRDefault="00E2502D" w:rsidP="000F45C2">
      <w:pPr>
        <w:spacing w:before="120" w:after="0" w:line="247" w:lineRule="auto"/>
        <w:ind w:firstLine="709"/>
        <w:jc w:val="both"/>
        <w:rPr>
          <w:rFonts w:ascii="Times New Roman" w:hAnsi="Times New Roman"/>
          <w:b/>
          <w:i/>
          <w:lang w:val="uk-UA" w:eastAsia="uk-UA"/>
        </w:rPr>
      </w:pPr>
      <w:r w:rsidRPr="00CF14F6">
        <w:rPr>
          <w:rFonts w:ascii="Times New Roman" w:hAnsi="Times New Roman"/>
          <w:b/>
          <w:i/>
          <w:lang w:val="en-US" w:eastAsia="uk-UA"/>
        </w:rPr>
        <w:t>Communication system of SENSKIN</w:t>
      </w:r>
      <w:r>
        <w:rPr>
          <w:rFonts w:ascii="Times New Roman" w:hAnsi="Times New Roman"/>
          <w:b/>
          <w:i/>
          <w:lang w:val="uk-UA" w:eastAsia="uk-UA"/>
        </w:rPr>
        <w:t>.</w:t>
      </w:r>
    </w:p>
    <w:p w:rsidR="00E2502D" w:rsidRPr="00607B7A" w:rsidRDefault="00E2502D" w:rsidP="000F45C2">
      <w:pPr>
        <w:spacing w:after="0" w:line="247" w:lineRule="auto"/>
        <w:ind w:firstLine="709"/>
        <w:jc w:val="both"/>
        <w:rPr>
          <w:rFonts w:ascii="Times New Roman" w:hAnsi="Times New Roman"/>
          <w:lang w:val="en-US" w:eastAsia="uk-UA"/>
        </w:rPr>
      </w:pPr>
      <w:r w:rsidRPr="00607B7A">
        <w:rPr>
          <w:rFonts w:ascii="Times New Roman" w:hAnsi="Times New Roman"/>
          <w:lang w:val="en-US" w:eastAsia="uk-UA"/>
        </w:rPr>
        <w:t>SENSKIN communication system is based exclusively on wireless telecommunication technologies.</w:t>
      </w:r>
    </w:p>
    <w:p w:rsidR="00E2502D" w:rsidRPr="00607B7A" w:rsidRDefault="00E2502D" w:rsidP="000F45C2">
      <w:pPr>
        <w:spacing w:after="0" w:line="247" w:lineRule="auto"/>
        <w:ind w:firstLine="709"/>
        <w:jc w:val="both"/>
        <w:rPr>
          <w:rFonts w:ascii="Times New Roman" w:hAnsi="Times New Roman"/>
          <w:lang w:val="en-US" w:eastAsia="uk-UA"/>
        </w:rPr>
      </w:pPr>
      <w:r w:rsidRPr="00607B7A">
        <w:rPr>
          <w:rFonts w:ascii="Times New Roman" w:hAnsi="Times New Roman"/>
          <w:lang w:val="en-US" w:eastAsia="uk-UA"/>
        </w:rPr>
        <w:t>SENSKIN communication system consists of three different elements:</w:t>
      </w:r>
    </w:p>
    <w:p w:rsidR="00E2502D" w:rsidRPr="00607B7A" w:rsidRDefault="00E2502D" w:rsidP="000F45C2">
      <w:pPr>
        <w:numPr>
          <w:ilvl w:val="0"/>
          <w:numId w:val="3"/>
        </w:numPr>
        <w:tabs>
          <w:tab w:val="left" w:pos="1134"/>
        </w:tabs>
        <w:spacing w:after="0" w:line="247" w:lineRule="auto"/>
        <w:ind w:left="0" w:firstLine="709"/>
        <w:jc w:val="both"/>
        <w:rPr>
          <w:rFonts w:ascii="Times New Roman" w:hAnsi="Times New Roman"/>
          <w:lang w:val="en-US" w:eastAsia="uk-UA"/>
        </w:rPr>
      </w:pPr>
      <w:r w:rsidRPr="00607B7A">
        <w:rPr>
          <w:rFonts w:ascii="Times New Roman" w:hAnsi="Times New Roman"/>
          <w:lang w:val="en-US" w:eastAsia="uk-UA"/>
        </w:rPr>
        <w:t>SENSKIN nodes. These are SENSKIN devices located at different places of the bridge (bridge parts). Each SENSKIN device is equipped with a communication module.</w:t>
      </w:r>
    </w:p>
    <w:p w:rsidR="00E2502D" w:rsidRPr="00607B7A" w:rsidRDefault="00E2502D" w:rsidP="000F45C2">
      <w:pPr>
        <w:numPr>
          <w:ilvl w:val="0"/>
          <w:numId w:val="3"/>
        </w:numPr>
        <w:tabs>
          <w:tab w:val="left" w:pos="1134"/>
        </w:tabs>
        <w:spacing w:after="0" w:line="247" w:lineRule="auto"/>
        <w:ind w:left="0" w:firstLine="709"/>
        <w:jc w:val="both"/>
        <w:rPr>
          <w:rFonts w:ascii="Times New Roman" w:eastAsia="Calibri" w:hAnsi="Times New Roman"/>
          <w:lang w:val="uk-UA" w:eastAsia="en-US"/>
        </w:rPr>
      </w:pPr>
      <w:r w:rsidRPr="00607B7A">
        <w:rPr>
          <w:rFonts w:ascii="Times New Roman" w:hAnsi="Times New Roman"/>
          <w:lang w:val="en-US" w:eastAsia="uk-UA"/>
        </w:rPr>
        <w:t xml:space="preserve"> SENSKIN gateways. They are a platform for intermediate software for the interconnection of the deployed SENSKIN network with a remote administration tool.</w:t>
      </w:r>
    </w:p>
    <w:p w:rsidR="00E2502D" w:rsidRPr="00607B7A" w:rsidRDefault="00E2502D" w:rsidP="000F45C2">
      <w:pPr>
        <w:numPr>
          <w:ilvl w:val="0"/>
          <w:numId w:val="3"/>
        </w:numPr>
        <w:tabs>
          <w:tab w:val="left" w:pos="1134"/>
        </w:tabs>
        <w:spacing w:after="0" w:line="247" w:lineRule="auto"/>
        <w:ind w:left="0" w:firstLine="709"/>
        <w:jc w:val="both"/>
        <w:rPr>
          <w:rFonts w:ascii="Times New Roman" w:eastAsia="Calibri" w:hAnsi="Times New Roman"/>
          <w:lang w:val="uk-UA" w:eastAsia="en-US"/>
        </w:rPr>
      </w:pPr>
      <w:r w:rsidRPr="00607B7A">
        <w:rPr>
          <w:rFonts w:ascii="Times New Roman" w:hAnsi="Times New Roman"/>
          <w:lang w:val="en-US" w:eastAsia="uk-UA"/>
        </w:rPr>
        <w:t>SENSKIN security nodes. Their main difference is that they are mobile.</w:t>
      </w:r>
    </w:p>
    <w:p w:rsidR="00E2502D" w:rsidRPr="00CF14F6" w:rsidRDefault="00E2502D" w:rsidP="000F45C2">
      <w:pPr>
        <w:spacing w:before="120" w:after="0" w:line="247" w:lineRule="auto"/>
        <w:ind w:firstLine="709"/>
        <w:jc w:val="both"/>
        <w:rPr>
          <w:rFonts w:ascii="Times New Roman" w:hAnsi="Times New Roman"/>
          <w:b/>
          <w:i/>
          <w:lang w:val="uk-UA" w:eastAsia="uk-UA"/>
        </w:rPr>
      </w:pPr>
      <w:proofErr w:type="spellStart"/>
      <w:r w:rsidRPr="00CF14F6">
        <w:rPr>
          <w:rFonts w:ascii="Times New Roman" w:hAnsi="Times New Roman"/>
          <w:b/>
          <w:i/>
          <w:lang w:val="uk-UA" w:eastAsia="uk-UA"/>
        </w:rPr>
        <w:t>Control</w:t>
      </w:r>
      <w:proofErr w:type="spellEnd"/>
      <w:r w:rsidRPr="00CF14F6">
        <w:rPr>
          <w:rFonts w:ascii="Times New Roman" w:hAnsi="Times New Roman"/>
          <w:b/>
          <w:i/>
          <w:lang w:val="uk-UA" w:eastAsia="uk-UA"/>
        </w:rPr>
        <w:t xml:space="preserve"> </w:t>
      </w:r>
      <w:proofErr w:type="spellStart"/>
      <w:r w:rsidRPr="00CF14F6">
        <w:rPr>
          <w:rFonts w:ascii="Times New Roman" w:hAnsi="Times New Roman"/>
          <w:b/>
          <w:i/>
          <w:lang w:val="uk-UA" w:eastAsia="uk-UA"/>
        </w:rPr>
        <w:t>system</w:t>
      </w:r>
      <w:proofErr w:type="spellEnd"/>
      <w:r w:rsidRPr="00CF14F6">
        <w:rPr>
          <w:rFonts w:ascii="Times New Roman" w:hAnsi="Times New Roman"/>
          <w:b/>
          <w:i/>
          <w:lang w:val="uk-UA" w:eastAsia="uk-UA"/>
        </w:rPr>
        <w:t xml:space="preserve"> </w:t>
      </w:r>
      <w:proofErr w:type="spellStart"/>
      <w:r w:rsidRPr="00CF14F6">
        <w:rPr>
          <w:rFonts w:ascii="Times New Roman" w:hAnsi="Times New Roman"/>
          <w:b/>
          <w:i/>
          <w:lang w:val="uk-UA" w:eastAsia="uk-UA"/>
        </w:rPr>
        <w:t>in</w:t>
      </w:r>
      <w:proofErr w:type="spellEnd"/>
      <w:r w:rsidRPr="00CF14F6">
        <w:rPr>
          <w:rFonts w:ascii="Times New Roman" w:hAnsi="Times New Roman"/>
          <w:b/>
          <w:i/>
          <w:lang w:val="uk-UA" w:eastAsia="uk-UA"/>
        </w:rPr>
        <w:t xml:space="preserve"> SENSKIN</w:t>
      </w:r>
      <w:r>
        <w:rPr>
          <w:rFonts w:ascii="Times New Roman" w:hAnsi="Times New Roman"/>
          <w:b/>
          <w:i/>
          <w:lang w:val="uk-UA" w:eastAsia="uk-UA"/>
        </w:rPr>
        <w:t>.</w:t>
      </w:r>
    </w:p>
    <w:p w:rsidR="00E2502D" w:rsidRPr="00607B7A" w:rsidRDefault="00E2502D" w:rsidP="000F45C2">
      <w:pPr>
        <w:spacing w:after="0" w:line="247" w:lineRule="auto"/>
        <w:ind w:firstLine="709"/>
        <w:jc w:val="both"/>
        <w:rPr>
          <w:rFonts w:ascii="Times New Roman" w:hAnsi="Times New Roman"/>
          <w:lang w:val="en-US" w:eastAsia="uk-UA"/>
        </w:rPr>
      </w:pPr>
      <w:proofErr w:type="spellStart"/>
      <w:r w:rsidRPr="00607B7A">
        <w:rPr>
          <w:rFonts w:ascii="Times New Roman" w:hAnsi="Times New Roman"/>
          <w:lang w:val="uk-UA" w:eastAsia="uk-UA"/>
        </w:rPr>
        <w:t>At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this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stage</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 xml:space="preserve">the </w:t>
      </w:r>
      <w:proofErr w:type="spellStart"/>
      <w:r w:rsidRPr="00607B7A">
        <w:rPr>
          <w:rFonts w:ascii="Times New Roman" w:hAnsi="Times New Roman"/>
          <w:lang w:val="uk-UA" w:eastAsia="uk-UA"/>
        </w:rPr>
        <w:t>work</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underway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improve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control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system</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w:t>
      </w:r>
      <w:proofErr w:type="spellEnd"/>
      <w:r w:rsidRPr="00607B7A">
        <w:rPr>
          <w:rFonts w:ascii="Times New Roman" w:hAnsi="Times New Roman"/>
          <w:lang w:val="uk-UA" w:eastAsia="uk-UA"/>
        </w:rPr>
        <w:t xml:space="preserve"> SENSKIN </w:t>
      </w:r>
      <w:proofErr w:type="spellStart"/>
      <w:r w:rsidRPr="00607B7A">
        <w:rPr>
          <w:rFonts w:ascii="Times New Roman" w:hAnsi="Times New Roman"/>
          <w:lang w:val="uk-UA" w:eastAsia="uk-UA"/>
        </w:rPr>
        <w:t>which</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includes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calculation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modules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formation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SENSKIN </w:t>
      </w:r>
      <w:proofErr w:type="spellStart"/>
      <w:r w:rsidRPr="00607B7A">
        <w:rPr>
          <w:rFonts w:ascii="Times New Roman" w:hAnsi="Times New Roman"/>
          <w:lang w:val="uk-UA" w:eastAsia="uk-UA"/>
        </w:rPr>
        <w:t>database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structure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development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end-user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interface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module</w:t>
      </w:r>
      <w:proofErr w:type="spellEnd"/>
      <w:r w:rsidRPr="00607B7A">
        <w:rPr>
          <w:rFonts w:ascii="Times New Roman" w:hAnsi="Times New Roman"/>
          <w:lang w:val="en-US" w:eastAsia="uk-UA"/>
        </w:rPr>
        <w:t xml:space="preserve"> of measurement</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data</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processing</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obtained</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from</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sensors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All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these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modules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are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en-US" w:eastAsia="uk-UA"/>
        </w:rPr>
        <w:t>initer</w:t>
      </w:r>
      <w:r w:rsidRPr="00607B7A">
        <w:rPr>
          <w:rFonts w:ascii="Times New Roman" w:hAnsi="Times New Roman"/>
          <w:lang w:val="uk-UA" w:eastAsia="uk-UA"/>
        </w:rPr>
        <w:t>linked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through</w:t>
      </w:r>
      <w:proofErr w:type="spellEnd"/>
      <w:r w:rsidRPr="00607B7A">
        <w:rPr>
          <w:rFonts w:ascii="Times New Roman" w:hAnsi="Times New Roman"/>
          <w:lang w:val="uk-UA" w:eastAsia="uk-UA"/>
        </w:rPr>
        <w:t xml:space="preserve"> a </w:t>
      </w:r>
      <w:proofErr w:type="spellStart"/>
      <w:r w:rsidRPr="00607B7A">
        <w:rPr>
          <w:rFonts w:ascii="Times New Roman" w:hAnsi="Times New Roman"/>
          <w:lang w:val="uk-UA" w:eastAsia="uk-UA"/>
        </w:rPr>
        <w:t>control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module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control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module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provides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efficient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accurate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data</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exchange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between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individual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applications</w:t>
      </w:r>
      <w:proofErr w:type="spellEnd"/>
      <w:r w:rsidRPr="00607B7A">
        <w:rPr>
          <w:rFonts w:ascii="Times New Roman" w:hAnsi="Times New Roman"/>
          <w:lang w:val="en-US" w:eastAsia="uk-UA"/>
        </w:rPr>
        <w:t>.</w:t>
      </w:r>
    </w:p>
    <w:p w:rsidR="00E2502D" w:rsidRPr="00607B7A" w:rsidRDefault="00E2502D" w:rsidP="000F45C2">
      <w:pPr>
        <w:spacing w:after="0" w:line="247" w:lineRule="auto"/>
        <w:ind w:firstLine="709"/>
        <w:jc w:val="both"/>
        <w:rPr>
          <w:rFonts w:ascii="Times New Roman" w:hAnsi="Times New Roman"/>
          <w:lang w:val="en-US" w:eastAsia="uk-UA"/>
        </w:rPr>
      </w:pP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SENSKIN </w:t>
      </w:r>
      <w:proofErr w:type="spellStart"/>
      <w:r w:rsidRPr="00607B7A">
        <w:rPr>
          <w:rFonts w:ascii="Times New Roman" w:hAnsi="Times New Roman"/>
          <w:lang w:val="uk-UA" w:eastAsia="uk-UA"/>
        </w:rPr>
        <w:t>database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central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repository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of</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information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provides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relevant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input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data</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obtains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output</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from</w:t>
      </w:r>
      <w:proofErr w:type="spellEnd"/>
      <w:r w:rsidRPr="00607B7A">
        <w:rPr>
          <w:rFonts w:ascii="Times New Roman" w:hAnsi="Times New Roman"/>
          <w:lang w:val="uk-UA" w:eastAsia="uk-UA"/>
        </w:rPr>
        <w:t xml:space="preserve"> </w:t>
      </w:r>
      <w:r w:rsidRPr="00607B7A">
        <w:rPr>
          <w:rFonts w:ascii="Times New Roman" w:hAnsi="Times New Roman"/>
          <w:lang w:val="en-US" w:eastAsia="uk-UA"/>
        </w:rPr>
        <w:t>calculation</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or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information</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modules</w:t>
      </w:r>
      <w:proofErr w:type="spellEnd"/>
      <w:r w:rsidRPr="00607B7A">
        <w:rPr>
          <w:rFonts w:ascii="Times New Roman" w:hAnsi="Times New Roman"/>
          <w:lang w:val="uk-UA" w:eastAsia="uk-UA"/>
        </w:rPr>
        <w:t xml:space="preserve"> (e</w:t>
      </w:r>
      <w:r w:rsidRPr="00607B7A">
        <w:rPr>
          <w:rFonts w:ascii="Times New Roman" w:hAnsi="Times New Roman"/>
          <w:lang w:val="en-US" w:eastAsia="uk-UA"/>
        </w:rPr>
        <w:t>.</w:t>
      </w:r>
      <w:r w:rsidRPr="00607B7A">
        <w:rPr>
          <w:rFonts w:ascii="Times New Roman" w:hAnsi="Times New Roman"/>
          <w:lang w:val="uk-UA" w:eastAsia="uk-UA"/>
        </w:rPr>
        <w:t>g</w:t>
      </w:r>
      <w:r w:rsidRPr="00607B7A">
        <w:rPr>
          <w:rFonts w:ascii="Times New Roman" w:hAnsi="Times New Roman"/>
          <w:lang w:val="en-US" w:eastAsia="uk-UA"/>
        </w:rPr>
        <w:t>.</w:t>
      </w:r>
      <w:r w:rsidRPr="00607B7A">
        <w:rPr>
          <w:rFonts w:ascii="Times New Roman" w:hAnsi="Times New Roman"/>
          <w:lang w:val="uk-UA" w:eastAsia="uk-UA"/>
        </w:rPr>
        <w:t xml:space="preserve">, </w:t>
      </w:r>
      <w:proofErr w:type="spellStart"/>
      <w:r w:rsidRPr="00607B7A">
        <w:rPr>
          <w:rFonts w:ascii="Times New Roman" w:hAnsi="Times New Roman"/>
          <w:lang w:val="uk-UA" w:eastAsia="uk-UA"/>
        </w:rPr>
        <w:t>sensor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data</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environmental</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and</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economic</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profiles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status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states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for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various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bridge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elements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etc</w:t>
      </w:r>
      <w:proofErr w:type="spellEnd"/>
      <w:r w:rsidRPr="00607B7A">
        <w:rPr>
          <w:rFonts w:ascii="Times New Roman" w:hAnsi="Times New Roman"/>
          <w:lang w:val="uk-UA" w:eastAsia="uk-UA"/>
        </w:rPr>
        <w:t>.).</w:t>
      </w:r>
    </w:p>
    <w:p w:rsidR="00E2502D" w:rsidRPr="00607B7A" w:rsidRDefault="00E2502D" w:rsidP="000F45C2">
      <w:pPr>
        <w:spacing w:after="0" w:line="247" w:lineRule="auto"/>
        <w:ind w:firstLine="709"/>
        <w:jc w:val="both"/>
        <w:rPr>
          <w:rFonts w:ascii="Times New Roman" w:hAnsi="Times New Roman"/>
          <w:lang w:val="uk-UA" w:eastAsia="uk-UA"/>
        </w:rPr>
      </w:pP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user</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interface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serves</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to</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graphically</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visualize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the</w:t>
      </w:r>
      <w:proofErr w:type="spellEnd"/>
      <w:r w:rsidRPr="00607B7A">
        <w:rPr>
          <w:rFonts w:ascii="Times New Roman" w:hAnsi="Times New Roman"/>
          <w:lang w:val="uk-UA" w:eastAsia="uk-UA"/>
        </w:rPr>
        <w:t xml:space="preserve"> </w:t>
      </w:r>
      <w:proofErr w:type="spellStart"/>
      <w:r w:rsidRPr="00607B7A">
        <w:rPr>
          <w:rFonts w:ascii="Times New Roman" w:hAnsi="Times New Roman"/>
          <w:lang w:val="uk-UA" w:eastAsia="uk-UA"/>
        </w:rPr>
        <w:t>results</w:t>
      </w:r>
      <w:proofErr w:type="spellEnd"/>
      <w:r w:rsidRPr="00607B7A">
        <w:rPr>
          <w:rFonts w:ascii="Times New Roman" w:hAnsi="Times New Roman"/>
          <w:lang w:val="uk-UA" w:eastAsia="uk-UA"/>
        </w:rPr>
        <w:t>.</w:t>
      </w:r>
    </w:p>
    <w:p w:rsidR="00E2502D" w:rsidRPr="00607B7A" w:rsidRDefault="00E2502D" w:rsidP="000F45C2">
      <w:pPr>
        <w:spacing w:before="120" w:after="120" w:line="247" w:lineRule="auto"/>
        <w:jc w:val="center"/>
        <w:rPr>
          <w:rFonts w:ascii="Times New Roman" w:eastAsia="Calibri" w:hAnsi="Times New Roman"/>
          <w:b/>
          <w:lang w:val="en-US" w:eastAsia="en-US"/>
        </w:rPr>
      </w:pPr>
      <w:r w:rsidRPr="00607B7A">
        <w:rPr>
          <w:rFonts w:ascii="Times New Roman" w:eastAsia="Calibri" w:hAnsi="Times New Roman"/>
          <w:b/>
          <w:lang w:val="en-US" w:eastAsia="en-US"/>
        </w:rPr>
        <w:t xml:space="preserve">Approbation of the measuring equipment for monitoring the </w:t>
      </w:r>
      <w:r>
        <w:rPr>
          <w:rFonts w:ascii="Times New Roman" w:eastAsia="Calibri" w:hAnsi="Times New Roman"/>
          <w:b/>
          <w:lang w:val="en-US" w:eastAsia="en-US"/>
        </w:rPr>
        <w:t xml:space="preserve">technical state of the bridges </w:t>
      </w:r>
      <w:r>
        <w:rPr>
          <w:rFonts w:ascii="Times New Roman" w:eastAsia="Calibri" w:hAnsi="Times New Roman"/>
          <w:b/>
          <w:lang w:val="uk-UA" w:eastAsia="en-US"/>
        </w:rPr>
        <w:t>«</w:t>
      </w:r>
      <w:r w:rsidRPr="00607B7A">
        <w:rPr>
          <w:rFonts w:ascii="Times New Roman" w:eastAsia="Calibri" w:hAnsi="Times New Roman"/>
          <w:b/>
          <w:lang w:val="en-US" w:eastAsia="en-US"/>
        </w:rPr>
        <w:t>SENSKIN</w:t>
      </w:r>
      <w:r>
        <w:rPr>
          <w:rFonts w:ascii="Times New Roman" w:eastAsia="Calibri" w:hAnsi="Times New Roman"/>
          <w:b/>
          <w:lang w:val="uk-UA" w:eastAsia="en-US"/>
        </w:rPr>
        <w:t>»</w:t>
      </w:r>
      <w:r w:rsidRPr="00607B7A">
        <w:rPr>
          <w:rFonts w:ascii="Times New Roman" w:eastAsia="Calibri" w:hAnsi="Times New Roman"/>
          <w:b/>
          <w:lang w:val="en-US" w:eastAsia="en-US"/>
        </w:rPr>
        <w:t xml:space="preserve"> (Sensing Skin) on the bridge over the Bosporus (Istanbul, Turkey)</w:t>
      </w:r>
    </w:p>
    <w:p w:rsidR="00E2502D" w:rsidRDefault="00E2502D" w:rsidP="000F45C2">
      <w:pPr>
        <w:spacing w:after="0" w:line="247" w:lineRule="auto"/>
        <w:ind w:firstLine="709"/>
        <w:jc w:val="both"/>
        <w:rPr>
          <w:rFonts w:ascii="Times New Roman" w:eastAsia="Calibri" w:hAnsi="Times New Roman"/>
          <w:lang w:val="en-US" w:eastAsia="en-US"/>
        </w:rPr>
      </w:pPr>
      <w:r w:rsidRPr="00607B7A">
        <w:rPr>
          <w:rFonts w:ascii="Times New Roman" w:eastAsia="Calibri" w:hAnsi="Times New Roman"/>
          <w:lang w:val="en-US" w:eastAsia="en-US"/>
        </w:rPr>
        <w:t>In May 2018, approbation of the measuring equipment for monitoring the technical state of the bridges was carried out. Approbation was performed on the cable bridge over the Bosporus (Figure 8).</w:t>
      </w:r>
    </w:p>
    <w:p w:rsidR="00E2502D" w:rsidRPr="00607B7A" w:rsidRDefault="00E2502D" w:rsidP="000F45C2">
      <w:pPr>
        <w:spacing w:after="0" w:line="247" w:lineRule="auto"/>
        <w:ind w:firstLine="709"/>
        <w:jc w:val="both"/>
        <w:rPr>
          <w:rFonts w:ascii="Times New Roman" w:eastAsia="Calibri" w:hAnsi="Times New Roman"/>
          <w:lang w:val="en-US" w:eastAsia="en-US"/>
        </w:rPr>
      </w:pPr>
    </w:p>
    <w:p w:rsidR="00E2502D" w:rsidRDefault="00E2502D" w:rsidP="00E2502D">
      <w:pPr>
        <w:spacing w:after="0" w:line="247" w:lineRule="auto"/>
        <w:jc w:val="center"/>
        <w:rPr>
          <w:rFonts w:ascii="Times New Roman" w:eastAsia="Calibri" w:hAnsi="Times New Roman"/>
          <w:noProof/>
        </w:rPr>
      </w:pPr>
      <w:r w:rsidRPr="00607B7A">
        <w:rPr>
          <w:rFonts w:ascii="Times New Roman" w:eastAsia="Calibri" w:hAnsi="Times New Roman"/>
          <w:noProof/>
          <w:lang w:val="en-US" w:eastAsia="en-US"/>
        </w:rPr>
        <w:lastRenderedPageBreak/>
        <w:drawing>
          <wp:inline distT="0" distB="0" distL="0" distR="0">
            <wp:extent cx="2314575" cy="1733550"/>
            <wp:effectExtent l="0" t="0" r="0" b="0"/>
            <wp:docPr id="6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314575" cy="1733550"/>
                    </a:xfrm>
                    <a:prstGeom prst="rect">
                      <a:avLst/>
                    </a:prstGeom>
                    <a:noFill/>
                    <a:ln>
                      <a:noFill/>
                    </a:ln>
                  </pic:spPr>
                </pic:pic>
              </a:graphicData>
            </a:graphic>
          </wp:inline>
        </w:drawing>
      </w:r>
    </w:p>
    <w:p w:rsidR="00E2502D" w:rsidRPr="00607B7A" w:rsidRDefault="00E2502D" w:rsidP="00E2502D">
      <w:pPr>
        <w:spacing w:before="120" w:after="0" w:line="240" w:lineRule="auto"/>
        <w:ind w:firstLine="709"/>
        <w:jc w:val="both"/>
        <w:rPr>
          <w:rFonts w:ascii="Times New Roman" w:eastAsia="Calibri" w:hAnsi="Times New Roman"/>
          <w:lang w:val="uk-UA" w:eastAsia="en-US"/>
        </w:rPr>
      </w:pPr>
      <w:r w:rsidRPr="00607B7A">
        <w:rPr>
          <w:rFonts w:ascii="Times New Roman" w:eastAsia="Calibri" w:hAnsi="Times New Roman"/>
          <w:b/>
          <w:i/>
          <w:lang w:val="en-US" w:eastAsia="en-US"/>
        </w:rPr>
        <w:t>Figure</w:t>
      </w:r>
      <w:r w:rsidRPr="00607B7A">
        <w:rPr>
          <w:rFonts w:ascii="Times New Roman" w:eastAsia="Calibri" w:hAnsi="Times New Roman"/>
          <w:b/>
          <w:i/>
          <w:lang w:val="uk-UA" w:eastAsia="en-US"/>
        </w:rPr>
        <w:t xml:space="preserve"> </w:t>
      </w:r>
      <w:r w:rsidRPr="00607B7A">
        <w:rPr>
          <w:rFonts w:ascii="Times New Roman" w:eastAsia="Calibri" w:hAnsi="Times New Roman"/>
          <w:b/>
          <w:i/>
          <w:lang w:val="en-US" w:eastAsia="en-US"/>
        </w:rPr>
        <w:t>8</w:t>
      </w:r>
      <w:r w:rsidRPr="00607B7A">
        <w:rPr>
          <w:rFonts w:ascii="Times New Roman" w:eastAsia="Calibri" w:hAnsi="Times New Roman"/>
          <w:lang w:val="uk-UA" w:eastAsia="en-US"/>
        </w:rPr>
        <w:t xml:space="preserve"> – </w:t>
      </w:r>
      <w:r w:rsidRPr="00607B7A">
        <w:rPr>
          <w:rFonts w:ascii="Times New Roman" w:eastAsia="Calibri" w:hAnsi="Times New Roman"/>
          <w:lang w:val="en-US" w:eastAsia="en-US"/>
        </w:rPr>
        <w:t xml:space="preserve">General view of the bridge over Strait of the Bosporus </w:t>
      </w:r>
    </w:p>
    <w:p w:rsidR="00E2502D" w:rsidRPr="00607B7A" w:rsidRDefault="00E2502D" w:rsidP="00E2502D">
      <w:pPr>
        <w:spacing w:after="0" w:line="240" w:lineRule="auto"/>
        <w:ind w:firstLine="709"/>
        <w:jc w:val="both"/>
        <w:rPr>
          <w:rFonts w:ascii="Times New Roman" w:eastAsia="Calibri" w:hAnsi="Times New Roman"/>
          <w:lang w:val="uk-UA" w:eastAsia="en-US"/>
        </w:rPr>
      </w:pPr>
    </w:p>
    <w:p w:rsidR="00E2502D" w:rsidRPr="00607B7A" w:rsidRDefault="00E2502D" w:rsidP="00E2502D">
      <w:pPr>
        <w:spacing w:after="0" w:line="240" w:lineRule="auto"/>
        <w:ind w:firstLine="709"/>
        <w:jc w:val="both"/>
        <w:rPr>
          <w:rFonts w:ascii="Times New Roman" w:eastAsia="Calibri" w:hAnsi="Times New Roman"/>
          <w:lang w:val="en-US" w:eastAsia="en-US"/>
        </w:rPr>
      </w:pPr>
      <w:r w:rsidRPr="00607B7A">
        <w:rPr>
          <w:rFonts w:ascii="Times New Roman" w:eastAsia="Calibri" w:hAnsi="Times New Roman"/>
          <w:lang w:val="en-US" w:eastAsia="en-US"/>
        </w:rPr>
        <w:t>The sensors and other elements of measuring equipment were located on the bridge structures over the Bosporus (Figure 9).</w:t>
      </w:r>
    </w:p>
    <w:p w:rsidR="00E2502D" w:rsidRDefault="00E2502D" w:rsidP="00E2502D">
      <w:pPr>
        <w:spacing w:after="0" w:line="240" w:lineRule="auto"/>
        <w:jc w:val="center"/>
        <w:rPr>
          <w:rFonts w:ascii="Times New Roman" w:eastAsia="Calibri" w:hAnsi="Times New Roman"/>
          <w:lang w:val="uk-UA" w:eastAsia="en-US"/>
        </w:rPr>
      </w:pPr>
      <w:r w:rsidRPr="00607B7A">
        <w:rPr>
          <w:rFonts w:ascii="Times New Roman" w:eastAsia="Calibri" w:hAnsi="Times New Roman"/>
          <w:noProof/>
          <w:lang w:val="en-US" w:eastAsia="en-US"/>
        </w:rPr>
        <w:drawing>
          <wp:inline distT="0" distB="0" distL="0" distR="0">
            <wp:extent cx="1362075" cy="1809750"/>
            <wp:effectExtent l="0" t="0" r="0" b="0"/>
            <wp:docPr id="6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362075" cy="1809750"/>
                    </a:xfrm>
                    <a:prstGeom prst="rect">
                      <a:avLst/>
                    </a:prstGeom>
                    <a:noFill/>
                    <a:ln>
                      <a:noFill/>
                    </a:ln>
                  </pic:spPr>
                </pic:pic>
              </a:graphicData>
            </a:graphic>
          </wp:inline>
        </w:drawing>
      </w:r>
    </w:p>
    <w:p w:rsidR="00E2502D" w:rsidRPr="00607B7A" w:rsidRDefault="00E2502D" w:rsidP="00E2502D">
      <w:pPr>
        <w:spacing w:before="120" w:after="0" w:line="240" w:lineRule="auto"/>
        <w:ind w:firstLine="709"/>
        <w:jc w:val="both"/>
        <w:rPr>
          <w:rFonts w:ascii="Times New Roman" w:eastAsia="Calibri" w:hAnsi="Times New Roman"/>
          <w:lang w:val="uk-UA" w:eastAsia="en-US"/>
        </w:rPr>
      </w:pPr>
      <w:r w:rsidRPr="00607B7A">
        <w:rPr>
          <w:rFonts w:ascii="Times New Roman" w:eastAsia="Calibri" w:hAnsi="Times New Roman"/>
          <w:b/>
          <w:i/>
          <w:lang w:val="en-US" w:eastAsia="en-US"/>
        </w:rPr>
        <w:t>Figure</w:t>
      </w:r>
      <w:r w:rsidRPr="00607B7A">
        <w:rPr>
          <w:rFonts w:ascii="Times New Roman" w:eastAsia="Calibri" w:hAnsi="Times New Roman"/>
          <w:b/>
          <w:i/>
          <w:lang w:val="uk-UA" w:eastAsia="en-US"/>
        </w:rPr>
        <w:t xml:space="preserve"> </w:t>
      </w:r>
      <w:r w:rsidRPr="00607B7A">
        <w:rPr>
          <w:rFonts w:ascii="Times New Roman" w:eastAsia="Calibri" w:hAnsi="Times New Roman"/>
          <w:b/>
          <w:i/>
          <w:lang w:val="en-US" w:eastAsia="en-US"/>
        </w:rPr>
        <w:t>9</w:t>
      </w:r>
      <w:r w:rsidRPr="00607B7A">
        <w:rPr>
          <w:rFonts w:ascii="Times New Roman" w:eastAsia="Calibri" w:hAnsi="Times New Roman"/>
          <w:lang w:val="uk-UA" w:eastAsia="en-US"/>
        </w:rPr>
        <w:t xml:space="preserve"> </w:t>
      </w:r>
      <w:r>
        <w:rPr>
          <w:rFonts w:ascii="Times New Roman" w:eastAsia="Calibri" w:hAnsi="Times New Roman"/>
          <w:lang w:val="uk-UA" w:eastAsia="en-US"/>
        </w:rPr>
        <w:t>–</w:t>
      </w:r>
      <w:r w:rsidRPr="00607B7A">
        <w:rPr>
          <w:rFonts w:ascii="Times New Roman" w:eastAsia="Calibri" w:hAnsi="Times New Roman"/>
          <w:lang w:val="uk-UA" w:eastAsia="en-US"/>
        </w:rPr>
        <w:t xml:space="preserve"> </w:t>
      </w:r>
      <w:r>
        <w:rPr>
          <w:rFonts w:ascii="Times New Roman" w:eastAsia="Calibri" w:hAnsi="Times New Roman"/>
          <w:lang w:val="uk-UA" w:eastAsia="en-US"/>
        </w:rPr>
        <w:t>«SENSKIN»</w:t>
      </w:r>
      <w:r w:rsidRPr="00607B7A">
        <w:rPr>
          <w:rFonts w:ascii="Times New Roman" w:eastAsia="Calibri" w:hAnsi="Times New Roman"/>
          <w:lang w:val="en-US" w:eastAsia="en-US"/>
        </w:rPr>
        <w:t xml:space="preserve"> sensor</w:t>
      </w:r>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solar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cell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data</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modules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are</w:t>
      </w:r>
      <w:proofErr w:type="spellEnd"/>
      <w:r w:rsidRPr="00607B7A">
        <w:rPr>
          <w:rFonts w:ascii="Times New Roman" w:eastAsia="Calibri" w:hAnsi="Times New Roman"/>
          <w:lang w:val="uk-UA" w:eastAsia="en-US"/>
        </w:rPr>
        <w:t xml:space="preserve"> </w:t>
      </w:r>
      <w:r w:rsidRPr="00607B7A">
        <w:rPr>
          <w:rFonts w:ascii="Times New Roman" w:eastAsia="Calibri" w:hAnsi="Times New Roman"/>
          <w:lang w:val="en-US" w:eastAsia="en-US"/>
        </w:rPr>
        <w:t>placed</w:t>
      </w:r>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surface</w:t>
      </w:r>
      <w:proofErr w:type="spellEnd"/>
      <w:r>
        <w:rPr>
          <w:rFonts w:ascii="Times New Roman" w:eastAsia="Calibri" w:hAnsi="Times New Roman"/>
          <w:lang w:val="uk-UA" w:eastAsia="en-US"/>
        </w:rPr>
        <w:t xml:space="preserve"> </w:t>
      </w:r>
      <w:proofErr w:type="spellStart"/>
      <w:r>
        <w:rPr>
          <w:rFonts w:ascii="Times New Roman" w:eastAsia="Calibri" w:hAnsi="Times New Roman"/>
          <w:lang w:val="uk-UA" w:eastAsia="en-US"/>
        </w:rPr>
        <w:t>of</w:t>
      </w:r>
      <w:proofErr w:type="spellEnd"/>
      <w:r>
        <w:rPr>
          <w:rFonts w:ascii="Times New Roman" w:eastAsia="Calibri" w:hAnsi="Times New Roman"/>
          <w:lang w:val="uk-UA" w:eastAsia="en-US"/>
        </w:rPr>
        <w:t xml:space="preserve"> </w:t>
      </w:r>
      <w:proofErr w:type="spellStart"/>
      <w:r>
        <w:rPr>
          <w:rFonts w:ascii="Times New Roman" w:eastAsia="Calibri" w:hAnsi="Times New Roman"/>
          <w:lang w:val="uk-UA" w:eastAsia="en-US"/>
        </w:rPr>
        <w:t>the</w:t>
      </w:r>
      <w:proofErr w:type="spellEnd"/>
      <w:r>
        <w:rPr>
          <w:rFonts w:ascii="Times New Roman" w:eastAsia="Calibri" w:hAnsi="Times New Roman"/>
          <w:lang w:val="uk-UA" w:eastAsia="en-US"/>
        </w:rPr>
        <w:t xml:space="preserve"> </w:t>
      </w:r>
      <w:proofErr w:type="spellStart"/>
      <w:r>
        <w:rPr>
          <w:rFonts w:ascii="Times New Roman" w:eastAsia="Calibri" w:hAnsi="Times New Roman"/>
          <w:lang w:val="uk-UA" w:eastAsia="en-US"/>
        </w:rPr>
        <w:t>bridge</w:t>
      </w:r>
      <w:proofErr w:type="spellEnd"/>
      <w:r>
        <w:rPr>
          <w:rFonts w:ascii="Times New Roman" w:eastAsia="Calibri" w:hAnsi="Times New Roman"/>
          <w:lang w:val="uk-UA" w:eastAsia="en-US"/>
        </w:rPr>
        <w:t>  </w:t>
      </w:r>
      <w:proofErr w:type="spellStart"/>
      <w:r w:rsidRPr="00607B7A">
        <w:rPr>
          <w:rFonts w:ascii="Times New Roman" w:eastAsia="Calibri" w:hAnsi="Times New Roman"/>
          <w:lang w:val="uk-UA" w:eastAsia="en-US"/>
        </w:rPr>
        <w:t>pylon</w:t>
      </w:r>
      <w:proofErr w:type="spellEnd"/>
      <w:r w:rsidRPr="00607B7A">
        <w:rPr>
          <w:rFonts w:ascii="Times New Roman" w:eastAsia="Calibri" w:hAnsi="Times New Roman"/>
          <w:lang w:val="uk-UA" w:eastAsia="en-US"/>
        </w:rPr>
        <w:t xml:space="preserve"> </w:t>
      </w:r>
    </w:p>
    <w:p w:rsidR="00E2502D" w:rsidRPr="00607B7A" w:rsidRDefault="00E2502D" w:rsidP="00E2502D">
      <w:pPr>
        <w:spacing w:after="0" w:line="240" w:lineRule="auto"/>
        <w:ind w:firstLine="709"/>
        <w:jc w:val="both"/>
        <w:rPr>
          <w:rFonts w:ascii="Times New Roman" w:eastAsia="Calibri" w:hAnsi="Times New Roman"/>
          <w:lang w:val="uk-UA" w:eastAsia="en-US"/>
        </w:rPr>
      </w:pPr>
    </w:p>
    <w:p w:rsidR="00E2502D" w:rsidRPr="00607B7A" w:rsidRDefault="00E2502D" w:rsidP="00E2502D">
      <w:pPr>
        <w:spacing w:after="0" w:line="240" w:lineRule="auto"/>
        <w:ind w:firstLine="709"/>
        <w:jc w:val="both"/>
        <w:rPr>
          <w:rFonts w:ascii="Times New Roman" w:eastAsia="Calibri" w:hAnsi="Times New Roman"/>
          <w:lang w:val="en-US" w:eastAsia="en-US"/>
        </w:rPr>
      </w:pPr>
      <w:r>
        <w:rPr>
          <w:rFonts w:ascii="Times New Roman" w:eastAsia="Calibri" w:hAnsi="Times New Roman"/>
          <w:lang w:val="en-US" w:eastAsia="en-US"/>
        </w:rPr>
        <w:t xml:space="preserve">The </w:t>
      </w:r>
      <w:r>
        <w:rPr>
          <w:rFonts w:ascii="Times New Roman" w:eastAsia="Calibri" w:hAnsi="Times New Roman"/>
          <w:lang w:val="uk-UA" w:eastAsia="en-US"/>
        </w:rPr>
        <w:t xml:space="preserve"> «</w:t>
      </w:r>
      <w:r w:rsidRPr="00607B7A">
        <w:rPr>
          <w:rFonts w:ascii="Times New Roman" w:eastAsia="Calibri" w:hAnsi="Times New Roman"/>
          <w:lang w:val="en-US" w:eastAsia="en-US"/>
        </w:rPr>
        <w:t>ENSKIN</w:t>
      </w:r>
      <w:r>
        <w:rPr>
          <w:rFonts w:ascii="Times New Roman" w:eastAsia="Calibri" w:hAnsi="Times New Roman"/>
          <w:lang w:val="uk-UA" w:eastAsia="en-US"/>
        </w:rPr>
        <w:t>»</w:t>
      </w:r>
      <w:r w:rsidRPr="00607B7A">
        <w:rPr>
          <w:rFonts w:ascii="Times New Roman" w:eastAsia="Calibri" w:hAnsi="Times New Roman"/>
          <w:lang w:val="en-US" w:eastAsia="en-US"/>
        </w:rPr>
        <w:t xml:space="preserve"> sensors were placed both on the opposite sides of the bridge footing and on the lateral part of the bridge footing. The expert's workplace was equipped in the middle of the bridge pylon bearing.</w:t>
      </w:r>
    </w:p>
    <w:p w:rsidR="00E2502D" w:rsidRDefault="00E2502D" w:rsidP="00E2502D">
      <w:pPr>
        <w:spacing w:after="0" w:line="240" w:lineRule="auto"/>
        <w:ind w:firstLine="709"/>
        <w:jc w:val="both"/>
        <w:rPr>
          <w:rFonts w:ascii="Times New Roman" w:eastAsia="Calibri" w:hAnsi="Times New Roman"/>
          <w:lang w:val="en-US" w:eastAsia="en-US"/>
        </w:rPr>
      </w:pPr>
      <w:r w:rsidRPr="00607B7A">
        <w:rPr>
          <w:rFonts w:ascii="Times New Roman" w:eastAsia="Calibri" w:hAnsi="Times New Roman"/>
          <w:lang w:val="en-US" w:eastAsia="en-US"/>
        </w:rPr>
        <w:t>The resu</w:t>
      </w:r>
      <w:r>
        <w:rPr>
          <w:rFonts w:ascii="Times New Roman" w:eastAsia="Calibri" w:hAnsi="Times New Roman"/>
          <w:lang w:val="en-US" w:eastAsia="en-US"/>
        </w:rPr>
        <w:t xml:space="preserve">lts of the measurements of the </w:t>
      </w:r>
      <w:r>
        <w:rPr>
          <w:rFonts w:ascii="Times New Roman" w:eastAsia="Calibri" w:hAnsi="Times New Roman"/>
          <w:lang w:val="uk-UA" w:eastAsia="en-US"/>
        </w:rPr>
        <w:t>«</w:t>
      </w:r>
      <w:r w:rsidRPr="00607B7A">
        <w:rPr>
          <w:rFonts w:ascii="Times New Roman" w:eastAsia="Calibri" w:hAnsi="Times New Roman"/>
          <w:lang w:val="en-US" w:eastAsia="en-US"/>
        </w:rPr>
        <w:t>SENSKIN</w:t>
      </w:r>
      <w:r w:rsidRPr="008D7864">
        <w:rPr>
          <w:rFonts w:ascii="Times New Roman" w:eastAsia="Calibri" w:hAnsi="Times New Roman"/>
          <w:lang w:val="en-US" w:eastAsia="en-US"/>
        </w:rPr>
        <w:t>»</w:t>
      </w:r>
      <w:r w:rsidRPr="00607B7A">
        <w:rPr>
          <w:rFonts w:ascii="Times New Roman" w:eastAsia="Calibri" w:hAnsi="Times New Roman"/>
          <w:lang w:val="en-US" w:eastAsia="en-US"/>
        </w:rPr>
        <w:t xml:space="preserve"> sensors were displayed on the monitor in the form of graphs (Figure 10</w:t>
      </w:r>
      <w:r>
        <w:rPr>
          <w:rFonts w:ascii="Times New Roman" w:eastAsia="Calibri" w:hAnsi="Times New Roman"/>
          <w:lang w:val="uk-UA" w:eastAsia="en-US"/>
        </w:rPr>
        <w:t xml:space="preserve">, </w:t>
      </w:r>
      <w:r w:rsidRPr="00607B7A">
        <w:rPr>
          <w:rFonts w:ascii="Times New Roman" w:eastAsia="Calibri" w:hAnsi="Times New Roman"/>
          <w:lang w:val="en-US" w:eastAsia="en-US"/>
        </w:rPr>
        <w:t>a) and data tables (Figure 10, b) by using specially designed software.</w:t>
      </w:r>
    </w:p>
    <w:p w:rsidR="00E2502D" w:rsidRDefault="00E2502D" w:rsidP="00E2502D">
      <w:pPr>
        <w:spacing w:after="0" w:line="240" w:lineRule="auto"/>
        <w:rPr>
          <w:rFonts w:ascii="Times New Roman" w:eastAsia="Calibri" w:hAnsi="Times New Roman"/>
          <w:lang w:val="en-US" w:eastAsia="en-US"/>
        </w:rPr>
      </w:pPr>
    </w:p>
    <w:tbl>
      <w:tblPr>
        <w:tblW w:w="0" w:type="auto"/>
        <w:tblLook w:val="04A0" w:firstRow="1" w:lastRow="0" w:firstColumn="1" w:lastColumn="0" w:noHBand="0" w:noVBand="1"/>
      </w:tblPr>
      <w:tblGrid>
        <w:gridCol w:w="4575"/>
        <w:gridCol w:w="4610"/>
      </w:tblGrid>
      <w:tr w:rsidR="00E2502D" w:rsidRPr="00607B7A" w:rsidTr="0042516F">
        <w:tc>
          <w:tcPr>
            <w:tcW w:w="4575" w:type="dxa"/>
          </w:tcPr>
          <w:p w:rsidR="00E2502D" w:rsidRPr="00CF14F6" w:rsidRDefault="00E2502D" w:rsidP="0042516F">
            <w:pPr>
              <w:spacing w:after="0" w:line="240" w:lineRule="auto"/>
              <w:jc w:val="center"/>
              <w:rPr>
                <w:rFonts w:ascii="Times New Roman" w:eastAsia="Calibri" w:hAnsi="Times New Roman"/>
                <w:i/>
                <w:lang w:val="uk-UA" w:eastAsia="en-US"/>
              </w:rPr>
            </w:pPr>
            <w:r w:rsidRPr="00CF14F6">
              <w:rPr>
                <w:rFonts w:ascii="Times New Roman" w:eastAsia="Calibri" w:hAnsi="Times New Roman"/>
                <w:i/>
                <w:noProof/>
                <w:lang w:val="en-US" w:eastAsia="en-US"/>
              </w:rPr>
              <w:drawing>
                <wp:inline distT="0" distB="0" distL="0" distR="0">
                  <wp:extent cx="1066624" cy="1419226"/>
                  <wp:effectExtent l="0" t="0" r="635" b="0"/>
                  <wp:docPr id="6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068003" cy="1421060"/>
                          </a:xfrm>
                          <a:prstGeom prst="rect">
                            <a:avLst/>
                          </a:prstGeom>
                          <a:noFill/>
                          <a:ln>
                            <a:noFill/>
                          </a:ln>
                        </pic:spPr>
                      </pic:pic>
                    </a:graphicData>
                  </a:graphic>
                </wp:inline>
              </w:drawing>
            </w:r>
          </w:p>
        </w:tc>
        <w:tc>
          <w:tcPr>
            <w:tcW w:w="4610" w:type="dxa"/>
          </w:tcPr>
          <w:p w:rsidR="00E2502D" w:rsidRPr="00CF14F6" w:rsidRDefault="00E2502D" w:rsidP="0042516F">
            <w:pPr>
              <w:spacing w:after="0" w:line="240" w:lineRule="auto"/>
              <w:jc w:val="center"/>
              <w:rPr>
                <w:rFonts w:ascii="Times New Roman" w:eastAsia="Calibri" w:hAnsi="Times New Roman"/>
                <w:i/>
                <w:lang w:val="uk-UA" w:eastAsia="en-US"/>
              </w:rPr>
            </w:pPr>
            <w:r w:rsidRPr="00CF14F6">
              <w:rPr>
                <w:rFonts w:ascii="Times New Roman" w:eastAsia="Calibri" w:hAnsi="Times New Roman"/>
                <w:i/>
                <w:noProof/>
                <w:lang w:val="en-US" w:eastAsia="en-US"/>
              </w:rPr>
              <w:drawing>
                <wp:inline distT="0" distB="0" distL="0" distR="0">
                  <wp:extent cx="1819030" cy="1362076"/>
                  <wp:effectExtent l="0" t="0" r="0" b="0"/>
                  <wp:docPr id="6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819811" cy="1362661"/>
                          </a:xfrm>
                          <a:prstGeom prst="rect">
                            <a:avLst/>
                          </a:prstGeom>
                          <a:noFill/>
                          <a:ln>
                            <a:noFill/>
                          </a:ln>
                        </pic:spPr>
                      </pic:pic>
                    </a:graphicData>
                  </a:graphic>
                </wp:inline>
              </w:drawing>
            </w:r>
          </w:p>
        </w:tc>
      </w:tr>
      <w:tr w:rsidR="00E2502D" w:rsidRPr="00607B7A" w:rsidTr="0042516F">
        <w:tc>
          <w:tcPr>
            <w:tcW w:w="4575" w:type="dxa"/>
          </w:tcPr>
          <w:p w:rsidR="00E2502D" w:rsidRPr="00CF14F6" w:rsidRDefault="005D784E" w:rsidP="0042516F">
            <w:pPr>
              <w:spacing w:after="0" w:line="240" w:lineRule="auto"/>
              <w:jc w:val="center"/>
              <w:rPr>
                <w:rFonts w:ascii="Times New Roman" w:eastAsia="Calibri" w:hAnsi="Times New Roman"/>
                <w:i/>
                <w:lang w:val="uk-UA" w:eastAsia="en-US"/>
              </w:rPr>
            </w:pPr>
            <w:r>
              <w:rPr>
                <w:rFonts w:ascii="Times New Roman" w:eastAsia="Calibri" w:hAnsi="Times New Roman"/>
                <w:i/>
                <w:lang w:val="uk-UA" w:eastAsia="en-US"/>
              </w:rPr>
              <w:t>а)</w:t>
            </w:r>
          </w:p>
        </w:tc>
        <w:tc>
          <w:tcPr>
            <w:tcW w:w="4610" w:type="dxa"/>
          </w:tcPr>
          <w:p w:rsidR="00E2502D" w:rsidRPr="005D784E" w:rsidRDefault="00E2502D" w:rsidP="0042516F">
            <w:pPr>
              <w:spacing w:after="0" w:line="240" w:lineRule="auto"/>
              <w:jc w:val="center"/>
              <w:rPr>
                <w:rFonts w:ascii="Times New Roman" w:eastAsia="Calibri" w:hAnsi="Times New Roman"/>
                <w:i/>
                <w:lang w:val="uk-UA" w:eastAsia="en-US"/>
              </w:rPr>
            </w:pPr>
            <w:r w:rsidRPr="00CF14F6">
              <w:rPr>
                <w:rFonts w:ascii="Times New Roman" w:eastAsia="Calibri" w:hAnsi="Times New Roman"/>
                <w:i/>
                <w:lang w:val="en-US" w:eastAsia="en-US"/>
              </w:rPr>
              <w:t>b</w:t>
            </w:r>
            <w:r w:rsidR="005D784E">
              <w:rPr>
                <w:rFonts w:ascii="Times New Roman" w:eastAsia="Calibri" w:hAnsi="Times New Roman"/>
                <w:i/>
                <w:lang w:val="uk-UA" w:eastAsia="en-US"/>
              </w:rPr>
              <w:t>)</w:t>
            </w:r>
          </w:p>
        </w:tc>
      </w:tr>
    </w:tbl>
    <w:p w:rsidR="00E2502D" w:rsidRPr="008A1474" w:rsidRDefault="00E2502D" w:rsidP="005D784E">
      <w:pPr>
        <w:spacing w:after="0" w:line="240" w:lineRule="auto"/>
        <w:ind w:firstLine="709"/>
        <w:jc w:val="both"/>
        <w:rPr>
          <w:rFonts w:ascii="Times New Roman" w:eastAsia="Calibri" w:hAnsi="Times New Roman"/>
          <w:lang w:val="en-US" w:eastAsia="en-US"/>
        </w:rPr>
      </w:pPr>
      <w:r w:rsidRPr="00607B7A">
        <w:rPr>
          <w:rFonts w:ascii="Times New Roman" w:eastAsia="Calibri" w:hAnsi="Times New Roman"/>
          <w:b/>
          <w:i/>
          <w:lang w:val="en-US" w:eastAsia="en-US"/>
        </w:rPr>
        <w:t xml:space="preserve">Figure 10 </w:t>
      </w:r>
      <w:r w:rsidRPr="00607B7A">
        <w:rPr>
          <w:rFonts w:ascii="Times New Roman" w:eastAsia="Calibri" w:hAnsi="Times New Roman"/>
          <w:lang w:val="uk-UA" w:eastAsia="en-US"/>
        </w:rPr>
        <w:t>−</w:t>
      </w:r>
      <w:r w:rsidRPr="00607B7A">
        <w:rPr>
          <w:rFonts w:ascii="Times New Roman" w:eastAsia="Calibri" w:hAnsi="Times New Roman"/>
          <w:lang w:val="en-US" w:eastAsia="en-US"/>
        </w:rPr>
        <w:t xml:space="preserve"> The resu</w:t>
      </w:r>
      <w:r>
        <w:rPr>
          <w:rFonts w:ascii="Times New Roman" w:eastAsia="Calibri" w:hAnsi="Times New Roman"/>
          <w:lang w:val="en-US" w:eastAsia="en-US"/>
        </w:rPr>
        <w:t xml:space="preserve">lts of the measurements of the </w:t>
      </w:r>
      <w:r w:rsidRPr="008D7864">
        <w:rPr>
          <w:rFonts w:ascii="Times New Roman" w:eastAsia="Calibri" w:hAnsi="Times New Roman"/>
          <w:lang w:val="en-US" w:eastAsia="en-US"/>
        </w:rPr>
        <w:t>«</w:t>
      </w:r>
      <w:r>
        <w:rPr>
          <w:rFonts w:ascii="Times New Roman" w:eastAsia="Calibri" w:hAnsi="Times New Roman"/>
          <w:lang w:val="en-US" w:eastAsia="en-US"/>
        </w:rPr>
        <w:t>SENSKIN</w:t>
      </w:r>
      <w:r w:rsidRPr="008D7864">
        <w:rPr>
          <w:rFonts w:ascii="Times New Roman" w:eastAsia="Calibri" w:hAnsi="Times New Roman"/>
          <w:lang w:val="en-US" w:eastAsia="en-US"/>
        </w:rPr>
        <w:t>»</w:t>
      </w:r>
      <w:r w:rsidRPr="00607B7A">
        <w:rPr>
          <w:rFonts w:ascii="Times New Roman" w:eastAsia="Calibri" w:hAnsi="Times New Roman"/>
          <w:lang w:val="en-US" w:eastAsia="en-US"/>
        </w:rPr>
        <w:t xml:space="preserve"> sensors on the monitor</w:t>
      </w:r>
      <w:r>
        <w:rPr>
          <w:rFonts w:ascii="Times New Roman" w:eastAsia="Calibri" w:hAnsi="Times New Roman"/>
          <w:lang w:val="uk-UA" w:eastAsia="en-US"/>
        </w:rPr>
        <w:t>:</w:t>
      </w:r>
      <w:r w:rsidR="00BF0D87">
        <w:rPr>
          <w:rFonts w:ascii="Times New Roman" w:eastAsia="Calibri" w:hAnsi="Times New Roman"/>
          <w:lang w:val="uk-UA" w:eastAsia="en-US"/>
        </w:rPr>
        <w:t xml:space="preserve">             </w:t>
      </w:r>
      <w:r w:rsidRPr="00E073CB">
        <w:rPr>
          <w:rFonts w:ascii="Times New Roman" w:eastAsia="Calibri" w:hAnsi="Times New Roman"/>
          <w:i/>
          <w:lang w:val="uk-UA" w:eastAsia="en-US"/>
        </w:rPr>
        <w:t xml:space="preserve"> </w:t>
      </w:r>
      <w:r w:rsidRPr="00CF14F6">
        <w:rPr>
          <w:rFonts w:ascii="Times New Roman" w:eastAsia="Calibri" w:hAnsi="Times New Roman"/>
          <w:i/>
          <w:lang w:val="uk-UA" w:eastAsia="en-US"/>
        </w:rPr>
        <w:t>а</w:t>
      </w:r>
      <w:r w:rsidR="005D784E">
        <w:rPr>
          <w:rFonts w:ascii="Times New Roman" w:eastAsia="Calibri" w:hAnsi="Times New Roman"/>
          <w:i/>
          <w:lang w:val="uk-UA" w:eastAsia="en-US"/>
        </w:rPr>
        <w:t>)</w:t>
      </w:r>
      <w:r>
        <w:rPr>
          <w:rFonts w:ascii="Times New Roman" w:eastAsia="Calibri" w:hAnsi="Times New Roman"/>
          <w:i/>
          <w:lang w:val="uk-UA" w:eastAsia="en-US"/>
        </w:rPr>
        <w:t> </w:t>
      </w:r>
      <w:r w:rsidRPr="008A1474">
        <w:rPr>
          <w:rFonts w:ascii="Times New Roman" w:eastAsia="Calibri" w:hAnsi="Times New Roman"/>
          <w:lang w:val="en-US" w:eastAsia="en-US"/>
        </w:rPr>
        <w:t>graphs</w:t>
      </w:r>
      <w:r w:rsidRPr="008A1474">
        <w:rPr>
          <w:rFonts w:ascii="Times New Roman" w:eastAsia="Calibri" w:hAnsi="Times New Roman"/>
          <w:lang w:val="uk-UA" w:eastAsia="en-US"/>
        </w:rPr>
        <w:t>;</w:t>
      </w:r>
      <w:r w:rsidRPr="00CF14F6">
        <w:rPr>
          <w:rFonts w:ascii="Times New Roman" w:eastAsia="Calibri" w:hAnsi="Times New Roman"/>
          <w:i/>
          <w:lang w:val="uk-UA" w:eastAsia="en-US"/>
        </w:rPr>
        <w:t xml:space="preserve"> </w:t>
      </w:r>
      <w:r w:rsidRPr="00CF14F6">
        <w:rPr>
          <w:rFonts w:ascii="Times New Roman" w:eastAsia="Calibri" w:hAnsi="Times New Roman"/>
          <w:i/>
          <w:lang w:val="en-US" w:eastAsia="en-US"/>
        </w:rPr>
        <w:t>b</w:t>
      </w:r>
      <w:r w:rsidR="005D784E">
        <w:rPr>
          <w:rFonts w:ascii="Times New Roman" w:eastAsia="Calibri" w:hAnsi="Times New Roman"/>
          <w:i/>
          <w:lang w:val="uk-UA" w:eastAsia="en-US"/>
        </w:rPr>
        <w:t>)</w:t>
      </w:r>
      <w:r w:rsidRPr="00CF14F6">
        <w:rPr>
          <w:rFonts w:ascii="Times New Roman" w:eastAsia="Calibri" w:hAnsi="Times New Roman"/>
          <w:i/>
          <w:lang w:val="uk-UA" w:eastAsia="en-US"/>
        </w:rPr>
        <w:t xml:space="preserve"> </w:t>
      </w:r>
      <w:r w:rsidRPr="008A1474">
        <w:rPr>
          <w:rFonts w:ascii="Times New Roman" w:eastAsia="Calibri" w:hAnsi="Times New Roman"/>
          <w:lang w:val="en-US" w:eastAsia="en-US"/>
        </w:rPr>
        <w:t>data tables</w:t>
      </w:r>
    </w:p>
    <w:p w:rsidR="00E2502D" w:rsidRPr="00607B7A" w:rsidRDefault="00E2502D" w:rsidP="0024507C">
      <w:pPr>
        <w:spacing w:after="0" w:line="247" w:lineRule="auto"/>
        <w:ind w:firstLine="709"/>
        <w:jc w:val="both"/>
        <w:rPr>
          <w:rFonts w:ascii="Times New Roman" w:eastAsia="Calibri" w:hAnsi="Times New Roman"/>
          <w:lang w:val="uk-UA" w:eastAsia="en-US"/>
        </w:rPr>
      </w:pPr>
      <w:r w:rsidRPr="00607B7A">
        <w:rPr>
          <w:rFonts w:ascii="Times New Roman" w:eastAsia="Calibri" w:hAnsi="Times New Roman"/>
          <w:lang w:val="en-US" w:eastAsia="en-US"/>
        </w:rPr>
        <w:lastRenderedPageBreak/>
        <w:t>Conventional</w:t>
      </w:r>
      <w:r w:rsidRPr="00607B7A">
        <w:rPr>
          <w:rFonts w:ascii="Times New Roman" w:eastAsia="Calibri" w:hAnsi="Times New Roman"/>
          <w:lang w:val="uk-UA" w:eastAsia="en-US"/>
        </w:rPr>
        <w:t xml:space="preserve"> </w:t>
      </w:r>
      <w:r w:rsidRPr="00607B7A">
        <w:rPr>
          <w:rFonts w:ascii="Times New Roman" w:eastAsia="Calibri" w:hAnsi="Times New Roman"/>
          <w:lang w:val="en-US" w:eastAsia="en-US"/>
        </w:rPr>
        <w:t>strain</w:t>
      </w:r>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sensors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were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placed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alongside</w:t>
      </w:r>
      <w:proofErr w:type="spellEnd"/>
      <w:r w:rsidRPr="00607B7A">
        <w:rPr>
          <w:rFonts w:ascii="Times New Roman" w:eastAsia="Calibri" w:hAnsi="Times New Roman"/>
          <w:lang w:val="uk-UA" w:eastAsia="en-US"/>
        </w:rPr>
        <w:t xml:space="preserve"> </w:t>
      </w:r>
      <w:r w:rsidRPr="00607B7A">
        <w:rPr>
          <w:rFonts w:ascii="Times New Roman" w:eastAsia="Calibri" w:hAnsi="Times New Roman"/>
          <w:lang w:val="en-US" w:eastAsia="en-US"/>
        </w:rPr>
        <w:t xml:space="preserve">the </w:t>
      </w:r>
      <w:r w:rsidRPr="00607B7A">
        <w:rPr>
          <w:rFonts w:ascii="Times New Roman" w:eastAsia="Calibri" w:hAnsi="Times New Roman"/>
          <w:lang w:val="uk-UA" w:eastAsia="en-US"/>
        </w:rPr>
        <w:t xml:space="preserve">SENSKIN </w:t>
      </w:r>
      <w:proofErr w:type="spellStart"/>
      <w:r w:rsidRPr="00607B7A">
        <w:rPr>
          <w:rFonts w:ascii="Times New Roman" w:eastAsia="Calibri" w:hAnsi="Times New Roman"/>
          <w:lang w:val="uk-UA" w:eastAsia="en-US"/>
        </w:rPr>
        <w:t>sensors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to</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perform</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parallel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measurements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that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were</w:t>
      </w:r>
      <w:proofErr w:type="spellEnd"/>
      <w:r w:rsidRPr="00607B7A">
        <w:rPr>
          <w:rFonts w:ascii="Times New Roman" w:eastAsia="Calibri" w:hAnsi="Times New Roman"/>
          <w:lang w:val="uk-UA" w:eastAsia="en-US"/>
        </w:rPr>
        <w:t xml:space="preserve"> </w:t>
      </w:r>
      <w:r w:rsidRPr="00607B7A">
        <w:rPr>
          <w:rFonts w:ascii="Times New Roman" w:eastAsia="Calibri" w:hAnsi="Times New Roman"/>
          <w:lang w:val="en-US" w:eastAsia="en-US"/>
        </w:rPr>
        <w:t>forwarded</w:t>
      </w:r>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to</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central</w:t>
      </w:r>
      <w:proofErr w:type="spellEnd"/>
      <w:r w:rsidRPr="00607B7A">
        <w:rPr>
          <w:rFonts w:ascii="Times New Roman" w:eastAsia="Calibri" w:hAnsi="Times New Roman"/>
          <w:lang w:val="uk-UA" w:eastAsia="en-US"/>
        </w:rPr>
        <w:t xml:space="preserve"> SENSKIN </w:t>
      </w:r>
      <w:proofErr w:type="spellStart"/>
      <w:r w:rsidRPr="00607B7A">
        <w:rPr>
          <w:rFonts w:ascii="Times New Roman" w:eastAsia="Calibri" w:hAnsi="Times New Roman"/>
          <w:lang w:val="uk-UA" w:eastAsia="en-US"/>
        </w:rPr>
        <w:t>database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were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used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to</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evaluate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compare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technical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characteristics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SENSKIN </w:t>
      </w:r>
      <w:proofErr w:type="spellStart"/>
      <w:r w:rsidRPr="00607B7A">
        <w:rPr>
          <w:rFonts w:ascii="Times New Roman" w:eastAsia="Calibri" w:hAnsi="Times New Roman"/>
          <w:lang w:val="uk-UA" w:eastAsia="en-US"/>
        </w:rPr>
        <w:t>sensors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sensor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was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evaluated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comparison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with</w:t>
      </w:r>
      <w:proofErr w:type="spellEnd"/>
      <w:r w:rsidRPr="00607B7A">
        <w:rPr>
          <w:rFonts w:ascii="Times New Roman" w:eastAsia="Calibri" w:hAnsi="Times New Roman"/>
          <w:lang w:val="uk-UA" w:eastAsia="en-US"/>
        </w:rPr>
        <w:t xml:space="preserve"> </w:t>
      </w:r>
      <w:r w:rsidRPr="00607B7A">
        <w:rPr>
          <w:rFonts w:ascii="Times New Roman" w:eastAsia="Calibri" w:hAnsi="Times New Roman"/>
          <w:lang w:val="en-US" w:eastAsia="en-US"/>
        </w:rPr>
        <w:t>the conventional</w:t>
      </w:r>
      <w:r w:rsidRPr="00607B7A">
        <w:rPr>
          <w:rFonts w:ascii="Times New Roman" w:eastAsia="Calibri" w:hAnsi="Times New Roman"/>
          <w:lang w:val="uk-UA" w:eastAsia="en-US"/>
        </w:rPr>
        <w:t xml:space="preserve"> </w:t>
      </w:r>
      <w:r w:rsidRPr="00607B7A">
        <w:rPr>
          <w:rFonts w:ascii="Times New Roman" w:eastAsia="Calibri" w:hAnsi="Times New Roman"/>
          <w:lang w:val="en-US" w:eastAsia="en-US"/>
        </w:rPr>
        <w:t xml:space="preserve">tensor </w:t>
      </w:r>
      <w:proofErr w:type="spellStart"/>
      <w:r w:rsidRPr="00607B7A">
        <w:rPr>
          <w:rFonts w:ascii="Times New Roman" w:eastAsia="Calibri" w:hAnsi="Times New Roman"/>
          <w:lang w:val="uk-UA" w:eastAsia="en-US"/>
        </w:rPr>
        <w:t>strain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gauges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terms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quality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measurements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accuracy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sensitivity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noise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threshold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useful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measuring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range</w:t>
      </w:r>
      <w:proofErr w:type="spellEnd"/>
      <w:r w:rsidRPr="00607B7A">
        <w:rPr>
          <w:rFonts w:ascii="Times New Roman" w:eastAsia="Calibri" w:hAnsi="Times New Roman"/>
          <w:lang w:val="uk-UA" w:eastAsia="en-US"/>
        </w:rPr>
        <w:t xml:space="preserve">; </w:t>
      </w:r>
      <w:r w:rsidRPr="00607B7A">
        <w:rPr>
          <w:rFonts w:ascii="Times New Roman" w:eastAsia="Calibri" w:hAnsi="Times New Roman"/>
          <w:lang w:val="en-US" w:eastAsia="en-US"/>
        </w:rPr>
        <w:t xml:space="preserve">the </w:t>
      </w:r>
      <w:proofErr w:type="spellStart"/>
      <w:r w:rsidRPr="00607B7A">
        <w:rPr>
          <w:rFonts w:ascii="Times New Roman" w:eastAsia="Calibri" w:hAnsi="Times New Roman"/>
          <w:lang w:val="uk-UA" w:eastAsia="en-US"/>
        </w:rPr>
        <w:t>sensor</w:t>
      </w:r>
      <w:proofErr w:type="spellEnd"/>
      <w:r w:rsidRPr="00607B7A">
        <w:rPr>
          <w:rFonts w:ascii="Times New Roman" w:eastAsia="Calibri" w:hAnsi="Times New Roman"/>
          <w:lang w:val="en-US" w:eastAsia="en-US"/>
        </w:rPr>
        <w:t>’s</w:t>
      </w:r>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response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on</w:t>
      </w:r>
      <w:proofErr w:type="spellEnd"/>
      <w:r w:rsidRPr="00607B7A">
        <w:rPr>
          <w:rFonts w:ascii="Times New Roman" w:eastAsia="Calibri" w:hAnsi="Times New Roman"/>
          <w:lang w:val="uk-UA" w:eastAsia="en-US"/>
        </w:rPr>
        <w:t xml:space="preserve"> </w:t>
      </w:r>
      <w:r w:rsidRPr="00607B7A">
        <w:rPr>
          <w:rFonts w:ascii="Times New Roman" w:eastAsia="Calibri" w:hAnsi="Times New Roman"/>
          <w:lang w:val="en-US" w:eastAsia="en-US"/>
        </w:rPr>
        <w:t xml:space="preserve">the </w:t>
      </w:r>
      <w:proofErr w:type="spellStart"/>
      <w:r w:rsidRPr="00607B7A">
        <w:rPr>
          <w:rFonts w:ascii="Times New Roman" w:eastAsia="Calibri" w:hAnsi="Times New Roman"/>
          <w:lang w:val="uk-UA" w:eastAsia="en-US"/>
        </w:rPr>
        <w:t>changes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temperature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humidity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strength</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durability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life</w:t>
      </w:r>
      <w:proofErr w:type="spellEnd"/>
      <w:r w:rsidRPr="00607B7A">
        <w:rPr>
          <w:rFonts w:ascii="Times New Roman" w:eastAsia="Calibri" w:hAnsi="Times New Roman"/>
          <w:lang w:val="en-US" w:eastAsia="en-US"/>
        </w:rPr>
        <w:t>cycle</w:t>
      </w:r>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sensor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during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cyclic</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loading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weather</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conditions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technical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operational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performance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whole</w:t>
      </w:r>
      <w:proofErr w:type="spellEnd"/>
      <w:r w:rsidRPr="00607B7A">
        <w:rPr>
          <w:rFonts w:ascii="Times New Roman" w:eastAsia="Calibri" w:hAnsi="Times New Roman"/>
          <w:lang w:val="uk-UA" w:eastAsia="en-US"/>
        </w:rPr>
        <w:t xml:space="preserve"> SENSKIN </w:t>
      </w:r>
      <w:proofErr w:type="spellStart"/>
      <w:r w:rsidRPr="00607B7A">
        <w:rPr>
          <w:rFonts w:ascii="Times New Roman" w:eastAsia="Calibri" w:hAnsi="Times New Roman"/>
          <w:lang w:val="uk-UA" w:eastAsia="en-US"/>
        </w:rPr>
        <w:t>system</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which</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consists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SENSKIN </w:t>
      </w:r>
      <w:proofErr w:type="spellStart"/>
      <w:r w:rsidRPr="00607B7A">
        <w:rPr>
          <w:rFonts w:ascii="Times New Roman" w:eastAsia="Calibri" w:hAnsi="Times New Roman"/>
          <w:lang w:val="uk-UA" w:eastAsia="en-US"/>
        </w:rPr>
        <w:t>sensors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data</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acquisition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system</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modules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communication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elements</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data</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transmission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was</w:t>
      </w:r>
      <w:proofErr w:type="spellEnd"/>
      <w:r w:rsidRPr="00607B7A">
        <w:rPr>
          <w:rFonts w:ascii="Times New Roman" w:eastAsia="Calibri" w:hAnsi="Times New Roman"/>
          <w:lang w:val="uk-UA" w:eastAsia="en-US"/>
        </w:rPr>
        <w:t xml:space="preserve"> </w:t>
      </w:r>
      <w:r w:rsidRPr="00607B7A">
        <w:rPr>
          <w:rFonts w:ascii="Times New Roman" w:eastAsia="Calibri" w:hAnsi="Times New Roman"/>
          <w:lang w:val="en-US" w:eastAsia="en-US"/>
        </w:rPr>
        <w:t>assessed</w:t>
      </w:r>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Ease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use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entire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system</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interpretation</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source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data</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system</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to</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support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engineering</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assessment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the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ability</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to</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self-control</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self-assessment</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of</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hardware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and</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software</w:t>
      </w:r>
      <w:proofErr w:type="spellEnd"/>
      <w:r w:rsidRPr="00607B7A">
        <w:rPr>
          <w:rFonts w:ascii="Times New Roman" w:eastAsia="Calibri" w:hAnsi="Times New Roman"/>
          <w:lang w:val="uk-UA" w:eastAsia="en-US"/>
        </w:rPr>
        <w:t xml:space="preserve"> </w:t>
      </w:r>
      <w:proofErr w:type="spellStart"/>
      <w:r w:rsidRPr="00607B7A">
        <w:rPr>
          <w:rFonts w:ascii="Times New Roman" w:eastAsia="Calibri" w:hAnsi="Times New Roman"/>
          <w:lang w:val="uk-UA" w:eastAsia="en-US"/>
        </w:rPr>
        <w:t>malfunctions</w:t>
      </w:r>
      <w:proofErr w:type="spellEnd"/>
      <w:r w:rsidRPr="00607B7A">
        <w:rPr>
          <w:rFonts w:ascii="Times New Roman" w:eastAsia="Calibri" w:hAnsi="Times New Roman"/>
          <w:lang w:val="en-US" w:eastAsia="en-US"/>
        </w:rPr>
        <w:t xml:space="preserve"> was also assessed</w:t>
      </w:r>
      <w:r w:rsidRPr="00607B7A">
        <w:rPr>
          <w:rFonts w:ascii="Times New Roman" w:eastAsia="Calibri" w:hAnsi="Times New Roman"/>
          <w:lang w:val="uk-UA" w:eastAsia="en-US"/>
        </w:rPr>
        <w:t>.</w:t>
      </w:r>
    </w:p>
    <w:p w:rsidR="00E2502D" w:rsidRPr="00607B7A" w:rsidRDefault="00E2502D" w:rsidP="0024507C">
      <w:pPr>
        <w:spacing w:after="0" w:line="247" w:lineRule="auto"/>
        <w:ind w:firstLine="709"/>
        <w:jc w:val="both"/>
        <w:rPr>
          <w:rFonts w:ascii="Times New Roman" w:eastAsia="Calibri" w:hAnsi="Times New Roman"/>
          <w:lang w:val="en-US" w:eastAsia="en-US"/>
        </w:rPr>
      </w:pPr>
      <w:r>
        <w:rPr>
          <w:rFonts w:ascii="Times New Roman" w:eastAsia="Calibri" w:hAnsi="Times New Roman"/>
          <w:lang w:val="en-US" w:eastAsia="en-US"/>
        </w:rPr>
        <w:t xml:space="preserve">By the use of </w:t>
      </w:r>
      <w:r w:rsidRPr="008D7864">
        <w:rPr>
          <w:rFonts w:ascii="Times New Roman" w:eastAsia="Calibri" w:hAnsi="Times New Roman"/>
          <w:lang w:val="en-US" w:eastAsia="en-US"/>
        </w:rPr>
        <w:t>«</w:t>
      </w:r>
      <w:r w:rsidRPr="00607B7A">
        <w:rPr>
          <w:rFonts w:ascii="Times New Roman" w:eastAsia="Calibri" w:hAnsi="Times New Roman"/>
          <w:lang w:val="en-US" w:eastAsia="en-US"/>
        </w:rPr>
        <w:t>SENSKIN</w:t>
      </w:r>
      <w:r w:rsidRPr="008D7864">
        <w:rPr>
          <w:rFonts w:ascii="Times New Roman" w:eastAsia="Calibri" w:hAnsi="Times New Roman"/>
          <w:lang w:val="en-US" w:eastAsia="en-US"/>
        </w:rPr>
        <w:t>»</w:t>
      </w:r>
      <w:r w:rsidRPr="00607B7A">
        <w:rPr>
          <w:rFonts w:ascii="Times New Roman" w:eastAsia="Calibri" w:hAnsi="Times New Roman"/>
          <w:lang w:val="en-US" w:eastAsia="en-US"/>
        </w:rPr>
        <w:t xml:space="preserve"> equipment, the data on the operation o</w:t>
      </w:r>
      <w:r>
        <w:rPr>
          <w:rFonts w:ascii="Times New Roman" w:eastAsia="Calibri" w:hAnsi="Times New Roman"/>
          <w:lang w:val="en-US" w:eastAsia="en-US"/>
        </w:rPr>
        <w:t>f the bridge structure elements  </w:t>
      </w:r>
      <w:r w:rsidRPr="00607B7A">
        <w:rPr>
          <w:rFonts w:ascii="Times New Roman" w:eastAsia="Calibri" w:hAnsi="Times New Roman"/>
          <w:lang w:val="en-US" w:eastAsia="en-US"/>
        </w:rPr>
        <w:t>were obtained. Further, the obtained data will be analyzed by the specialists involved in the SENSKIN project.</w:t>
      </w:r>
    </w:p>
    <w:p w:rsidR="00E2502D" w:rsidRPr="00607B7A" w:rsidRDefault="00E2502D" w:rsidP="0024507C">
      <w:pPr>
        <w:spacing w:before="120" w:after="120" w:line="247" w:lineRule="auto"/>
        <w:jc w:val="center"/>
        <w:rPr>
          <w:rFonts w:ascii="Times New Roman" w:eastAsia="Calibri" w:hAnsi="Times New Roman"/>
          <w:b/>
          <w:lang w:val="uk-UA" w:eastAsia="en-US"/>
        </w:rPr>
      </w:pPr>
      <w:r w:rsidRPr="00607B7A">
        <w:rPr>
          <w:rFonts w:ascii="Times New Roman" w:eastAsia="Calibri" w:hAnsi="Times New Roman"/>
          <w:b/>
          <w:lang w:val="en-US" w:eastAsia="en-US"/>
        </w:rPr>
        <w:t>Conclusions</w:t>
      </w:r>
    </w:p>
    <w:p w:rsidR="00E2502D" w:rsidRPr="008D7864" w:rsidRDefault="00E2502D" w:rsidP="0024507C">
      <w:pPr>
        <w:numPr>
          <w:ilvl w:val="0"/>
          <w:numId w:val="18"/>
        </w:numPr>
        <w:tabs>
          <w:tab w:val="left" w:pos="1134"/>
        </w:tabs>
        <w:spacing w:after="0" w:line="247" w:lineRule="auto"/>
        <w:ind w:left="0" w:firstLine="709"/>
        <w:jc w:val="both"/>
        <w:rPr>
          <w:rFonts w:ascii="Times New Roman" w:eastAsia="Calibri" w:hAnsi="Times New Roman"/>
          <w:lang w:val="en-US" w:eastAsia="en-US"/>
        </w:rPr>
      </w:pPr>
      <w:r w:rsidRPr="008D7864">
        <w:rPr>
          <w:rFonts w:ascii="Times New Roman" w:eastAsia="Calibri" w:hAnsi="Times New Roman"/>
          <w:lang w:val="en-US" w:eastAsia="en-US"/>
        </w:rPr>
        <w:t xml:space="preserve">The international scientific organization FEHRL have been developing a system for monitoring the bridge structures in the framework of the </w:t>
      </w:r>
      <w:r>
        <w:rPr>
          <w:rFonts w:ascii="Times New Roman" w:eastAsia="Calibri" w:hAnsi="Times New Roman"/>
          <w:lang w:val="en-US" w:eastAsia="en-US"/>
        </w:rPr>
        <w:t xml:space="preserve">international research project  </w:t>
      </w:r>
      <w:r>
        <w:rPr>
          <w:rFonts w:ascii="Times New Roman" w:eastAsia="Calibri" w:hAnsi="Times New Roman"/>
          <w:lang w:val="uk-UA" w:eastAsia="en-US"/>
        </w:rPr>
        <w:t>«</w:t>
      </w:r>
      <w:r w:rsidRPr="008D7864">
        <w:rPr>
          <w:rFonts w:ascii="Times New Roman" w:eastAsia="Calibri" w:hAnsi="Times New Roman"/>
          <w:lang w:val="en-US" w:eastAsia="en-US"/>
        </w:rPr>
        <w:t>SENSKIN</w:t>
      </w:r>
      <w:r>
        <w:rPr>
          <w:rFonts w:ascii="Times New Roman" w:eastAsia="Calibri" w:hAnsi="Times New Roman"/>
          <w:lang w:val="uk-UA" w:eastAsia="en-US"/>
        </w:rPr>
        <w:t>»</w:t>
      </w:r>
      <w:r w:rsidRPr="008D7864">
        <w:rPr>
          <w:rFonts w:ascii="Times New Roman" w:eastAsia="Calibri" w:hAnsi="Times New Roman"/>
          <w:lang w:val="en-US" w:eastAsia="en-US"/>
        </w:rPr>
        <w:t xml:space="preserve"> – </w:t>
      </w:r>
      <w:r>
        <w:rPr>
          <w:rFonts w:ascii="Times New Roman" w:eastAsia="Calibri" w:hAnsi="Times New Roman"/>
          <w:lang w:val="uk-UA" w:eastAsia="en-US"/>
        </w:rPr>
        <w:t>«</w:t>
      </w:r>
      <w:r w:rsidRPr="008D7864">
        <w:rPr>
          <w:rFonts w:ascii="Times New Roman" w:eastAsia="Calibri" w:hAnsi="Times New Roman"/>
          <w:lang w:val="en-US" w:eastAsia="en-US"/>
        </w:rPr>
        <w:t>Sensing Skin for monitoring-based maintenance on the transport infrastructure</w:t>
      </w:r>
      <w:r>
        <w:rPr>
          <w:rFonts w:ascii="Times New Roman" w:eastAsia="Calibri" w:hAnsi="Times New Roman"/>
          <w:lang w:val="uk-UA" w:eastAsia="en-US"/>
        </w:rPr>
        <w:t>»</w:t>
      </w:r>
      <w:r w:rsidRPr="008D7864">
        <w:rPr>
          <w:rFonts w:ascii="Times New Roman" w:eastAsia="Calibri" w:hAnsi="Times New Roman"/>
          <w:lang w:val="en-US" w:eastAsia="en-US"/>
        </w:rPr>
        <w:t xml:space="preserve"> within the European Commission Program HORIZON 2020.</w:t>
      </w:r>
    </w:p>
    <w:p w:rsidR="00E2502D" w:rsidRPr="008D7864" w:rsidRDefault="00E2502D" w:rsidP="0024507C">
      <w:pPr>
        <w:numPr>
          <w:ilvl w:val="0"/>
          <w:numId w:val="18"/>
        </w:numPr>
        <w:tabs>
          <w:tab w:val="left" w:pos="1134"/>
        </w:tabs>
        <w:spacing w:after="0" w:line="247" w:lineRule="auto"/>
        <w:ind w:left="0" w:firstLine="709"/>
        <w:jc w:val="both"/>
        <w:rPr>
          <w:rFonts w:ascii="Times New Roman" w:eastAsia="Calibri" w:hAnsi="Times New Roman"/>
          <w:lang w:val="uk-UA" w:eastAsia="en-US"/>
        </w:rPr>
      </w:pPr>
      <w:r w:rsidRPr="008D7864">
        <w:rPr>
          <w:rFonts w:ascii="Times New Roman" w:eastAsia="Calibri" w:hAnsi="Times New Roman"/>
          <w:lang w:val="en-US" w:eastAsia="en-US"/>
        </w:rPr>
        <w:t xml:space="preserve">The participants of the project, a member of which is also the </w:t>
      </w:r>
      <w:proofErr w:type="spellStart"/>
      <w:r w:rsidRPr="008D7864">
        <w:rPr>
          <w:rFonts w:ascii="Times New Roman" w:eastAsia="Calibri" w:hAnsi="Times New Roman"/>
          <w:lang w:val="en-US" w:eastAsia="en-US"/>
        </w:rPr>
        <w:t>DerzhdorNDI</w:t>
      </w:r>
      <w:proofErr w:type="spellEnd"/>
      <w:r w:rsidRPr="008D7864">
        <w:rPr>
          <w:rFonts w:ascii="Times New Roman" w:eastAsia="Calibri" w:hAnsi="Times New Roman"/>
          <w:lang w:val="en-US" w:eastAsia="en-US"/>
        </w:rPr>
        <w:t xml:space="preserve"> SE,</w:t>
      </w:r>
      <w:r w:rsidRPr="008D7864">
        <w:rPr>
          <w:rFonts w:ascii="Times New Roman" w:eastAsia="Calibri" w:hAnsi="Times New Roman"/>
          <w:bCs/>
          <w:lang w:val="uk-UA" w:eastAsia="en-US"/>
        </w:rPr>
        <w:t xml:space="preserve"> </w:t>
      </w:r>
      <w:r w:rsidRPr="008D7864">
        <w:rPr>
          <w:rFonts w:ascii="Times New Roman" w:eastAsia="Calibri" w:hAnsi="Times New Roman"/>
          <w:lang w:val="en-US" w:eastAsia="en-US"/>
        </w:rPr>
        <w:t>developed a sensor that will collect information on bridge structures, power supplies, data modules, software and other components of monitoring system of the bridge structures.</w:t>
      </w:r>
      <w:r w:rsidRPr="008D7864">
        <w:rPr>
          <w:rFonts w:ascii="Times New Roman" w:eastAsia="Calibri" w:hAnsi="Times New Roman"/>
          <w:lang w:val="uk-UA" w:eastAsia="en-US"/>
        </w:rPr>
        <w:t xml:space="preserve"> </w:t>
      </w:r>
    </w:p>
    <w:p w:rsidR="00E2502D" w:rsidRPr="005245EC" w:rsidRDefault="00E2502D" w:rsidP="0024507C">
      <w:pPr>
        <w:numPr>
          <w:ilvl w:val="0"/>
          <w:numId w:val="18"/>
        </w:numPr>
        <w:tabs>
          <w:tab w:val="left" w:pos="1134"/>
        </w:tabs>
        <w:spacing w:after="0" w:line="247" w:lineRule="auto"/>
        <w:ind w:left="0" w:firstLine="709"/>
        <w:jc w:val="both"/>
        <w:rPr>
          <w:rFonts w:ascii="Times New Roman" w:eastAsia="Calibri" w:hAnsi="Times New Roman"/>
          <w:lang w:val="uk-UA" w:eastAsia="en-US"/>
        </w:rPr>
      </w:pPr>
      <w:r w:rsidRPr="008D7864">
        <w:rPr>
          <w:rFonts w:ascii="Times New Roman" w:eastAsia="Calibri" w:hAnsi="Times New Roman"/>
          <w:lang w:val="en-US" w:eastAsia="en-US"/>
        </w:rPr>
        <w:t xml:space="preserve">At the current stage, a prototype of the monitoring system which was approbated on full scale objects was manufactured. </w:t>
      </w:r>
      <w:r w:rsidRPr="005245EC">
        <w:rPr>
          <w:rFonts w:ascii="Times New Roman" w:eastAsia="Calibri" w:hAnsi="Times New Roman"/>
          <w:lang w:val="en-US" w:eastAsia="en-US"/>
        </w:rPr>
        <w:t xml:space="preserve">Relative information on the monitoring system can be found on the website of the SENSKIN Consortium </w:t>
      </w:r>
      <w:hyperlink r:id="rId137" w:history="1">
        <w:r w:rsidR="005F2873" w:rsidRPr="005245EC">
          <w:rPr>
            <w:rStyle w:val="af1"/>
            <w:rFonts w:ascii="Times New Roman" w:eastAsia="Calibri" w:hAnsi="Times New Roman"/>
            <w:u w:val="none"/>
            <w:lang w:val="en-US" w:eastAsia="en-US"/>
          </w:rPr>
          <w:t>http://www.senskin.eu</w:t>
        </w:r>
      </w:hyperlink>
    </w:p>
    <w:p w:rsidR="00E2502D" w:rsidRPr="005245EC" w:rsidRDefault="00E2502D" w:rsidP="0024507C">
      <w:pPr>
        <w:numPr>
          <w:ilvl w:val="0"/>
          <w:numId w:val="18"/>
        </w:numPr>
        <w:tabs>
          <w:tab w:val="left" w:pos="1134"/>
        </w:tabs>
        <w:spacing w:after="0" w:line="247" w:lineRule="auto"/>
        <w:ind w:left="0" w:firstLine="709"/>
        <w:jc w:val="both"/>
        <w:rPr>
          <w:rFonts w:ascii="Times New Roman" w:hAnsi="Times New Roman"/>
          <w:lang w:val="en-US" w:eastAsia="uk-UA"/>
        </w:rPr>
      </w:pPr>
      <w:r w:rsidRPr="005245EC">
        <w:rPr>
          <w:rFonts w:ascii="Times New Roman" w:hAnsi="Times New Roman"/>
          <w:lang w:val="en-US" w:eastAsia="uk-UA"/>
        </w:rPr>
        <w:t>For more reliable operation of non-standard bridges (the bridges which parameters exceed the limit values according to the adopted classification of bridges) in Ukraine, it is necessary to plan the transition to monitoring of bridge structures using the systems that would enable the acquisition of the necessary information about the state of structures in the event of catastrophic situations that will allow avoiding, in particular, the death of people.</w:t>
      </w:r>
    </w:p>
    <w:p w:rsidR="00E2502D" w:rsidRPr="005245EC" w:rsidRDefault="00E2502D" w:rsidP="0024507C">
      <w:pPr>
        <w:spacing w:after="0" w:line="247" w:lineRule="auto"/>
        <w:ind w:firstLine="709"/>
        <w:jc w:val="both"/>
        <w:rPr>
          <w:rFonts w:ascii="Times New Roman" w:eastAsia="Calibri" w:hAnsi="Times New Roman"/>
          <w:lang w:val="uk-UA" w:eastAsia="en-US"/>
        </w:rPr>
      </w:pPr>
      <w:r w:rsidRPr="005245EC">
        <w:rPr>
          <w:rFonts w:ascii="Times New Roman" w:eastAsia="Calibri" w:hAnsi="Times New Roman"/>
          <w:lang w:val="en-US" w:eastAsia="en-US"/>
        </w:rPr>
        <w:t>For</w:t>
      </w:r>
      <w:r w:rsidRPr="005245EC">
        <w:rPr>
          <w:rFonts w:ascii="Times New Roman" w:eastAsia="Calibri" w:hAnsi="Times New Roman"/>
          <w:lang w:val="uk-UA" w:eastAsia="en-US"/>
        </w:rPr>
        <w:t xml:space="preserve"> </w:t>
      </w:r>
      <w:r w:rsidRPr="005245EC">
        <w:rPr>
          <w:rFonts w:ascii="Times New Roman" w:eastAsia="Calibri" w:hAnsi="Times New Roman"/>
          <w:lang w:val="en-US" w:eastAsia="en-US"/>
        </w:rPr>
        <w:t>carrying</w:t>
      </w:r>
      <w:r w:rsidRPr="005245EC">
        <w:rPr>
          <w:rFonts w:ascii="Times New Roman" w:eastAsia="Calibri" w:hAnsi="Times New Roman"/>
          <w:lang w:val="uk-UA" w:eastAsia="en-US"/>
        </w:rPr>
        <w:t xml:space="preserve"> </w:t>
      </w:r>
      <w:r w:rsidRPr="005245EC">
        <w:rPr>
          <w:rFonts w:ascii="Times New Roman" w:eastAsia="Calibri" w:hAnsi="Times New Roman"/>
          <w:lang w:val="en-US" w:eastAsia="en-US"/>
        </w:rPr>
        <w:t>out</w:t>
      </w:r>
      <w:r w:rsidRPr="005245EC">
        <w:rPr>
          <w:rFonts w:ascii="Times New Roman" w:eastAsia="Calibri" w:hAnsi="Times New Roman"/>
          <w:lang w:val="uk-UA" w:eastAsia="en-US"/>
        </w:rPr>
        <w:t xml:space="preserve"> </w:t>
      </w:r>
      <w:r w:rsidRPr="005245EC">
        <w:rPr>
          <w:rFonts w:ascii="Times New Roman" w:eastAsia="Calibri" w:hAnsi="Times New Roman"/>
          <w:lang w:val="en-US" w:eastAsia="en-US"/>
        </w:rPr>
        <w:t>the</w:t>
      </w:r>
      <w:r w:rsidRPr="005245EC">
        <w:rPr>
          <w:rFonts w:ascii="Times New Roman" w:eastAsia="Calibri" w:hAnsi="Times New Roman"/>
          <w:lang w:val="uk-UA" w:eastAsia="en-US"/>
        </w:rPr>
        <w:t xml:space="preserve"> </w:t>
      </w:r>
      <w:r w:rsidRPr="005245EC">
        <w:rPr>
          <w:rFonts w:ascii="Times New Roman" w:eastAsia="Calibri" w:hAnsi="Times New Roman"/>
          <w:lang w:val="en-US" w:eastAsia="en-US"/>
        </w:rPr>
        <w:t>monitoring</w:t>
      </w:r>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in</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addition</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to</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the</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necessary</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equipment</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the</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following</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issues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need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to</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be</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en-US" w:eastAsia="en-US"/>
        </w:rPr>
        <w:t>solv</w:t>
      </w:r>
      <w:r w:rsidRPr="005245EC">
        <w:rPr>
          <w:rFonts w:ascii="Times New Roman" w:eastAsia="Calibri" w:hAnsi="Times New Roman"/>
          <w:lang w:val="uk-UA" w:eastAsia="en-US"/>
        </w:rPr>
        <w:t>ed</w:t>
      </w:r>
      <w:proofErr w:type="spellEnd"/>
      <w:r w:rsidRPr="005245EC">
        <w:rPr>
          <w:rFonts w:ascii="Times New Roman" w:eastAsia="Calibri" w:hAnsi="Times New Roman"/>
          <w:lang w:val="uk-UA" w:eastAsia="en-US"/>
        </w:rPr>
        <w:t>:</w:t>
      </w:r>
    </w:p>
    <w:p w:rsidR="00E2502D" w:rsidRPr="005245EC" w:rsidRDefault="00E2502D" w:rsidP="0024507C">
      <w:pPr>
        <w:numPr>
          <w:ilvl w:val="0"/>
          <w:numId w:val="21"/>
        </w:numPr>
        <w:tabs>
          <w:tab w:val="left" w:pos="1134"/>
        </w:tabs>
        <w:spacing w:after="0" w:line="247" w:lineRule="auto"/>
        <w:ind w:left="0" w:firstLine="709"/>
        <w:jc w:val="both"/>
        <w:rPr>
          <w:rFonts w:ascii="Times New Roman" w:eastAsia="Calibri" w:hAnsi="Times New Roman"/>
          <w:lang w:val="uk-UA" w:eastAsia="en-US"/>
        </w:rPr>
      </w:pPr>
      <w:r w:rsidRPr="005245EC">
        <w:rPr>
          <w:rFonts w:ascii="Times New Roman" w:eastAsia="Calibri" w:hAnsi="Times New Roman"/>
          <w:lang w:val="en-US" w:eastAsia="en-US"/>
        </w:rPr>
        <w:t>providing</w:t>
      </w:r>
      <w:r w:rsidRPr="005245EC">
        <w:rPr>
          <w:rFonts w:ascii="Times New Roman" w:eastAsia="Calibri" w:hAnsi="Times New Roman"/>
          <w:lang w:val="uk-UA" w:eastAsia="en-US"/>
        </w:rPr>
        <w:t xml:space="preserve"> </w:t>
      </w:r>
      <w:r w:rsidRPr="005245EC">
        <w:rPr>
          <w:rFonts w:ascii="Times New Roman" w:eastAsia="Calibri" w:hAnsi="Times New Roman"/>
          <w:lang w:val="en-US" w:eastAsia="en-US"/>
        </w:rPr>
        <w:t>the</w:t>
      </w:r>
      <w:r w:rsidRPr="005245EC">
        <w:rPr>
          <w:rFonts w:ascii="Times New Roman" w:eastAsia="Calibri" w:hAnsi="Times New Roman"/>
          <w:lang w:val="uk-UA" w:eastAsia="en-US"/>
        </w:rPr>
        <w:t xml:space="preserve"> </w:t>
      </w:r>
      <w:r w:rsidRPr="005245EC">
        <w:rPr>
          <w:rFonts w:ascii="Times New Roman" w:eastAsia="Calibri" w:hAnsi="Times New Roman"/>
          <w:lang w:val="en-US" w:eastAsia="en-US"/>
        </w:rPr>
        <w:t>arrangement</w:t>
      </w:r>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of</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stationary</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monitoring</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systems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on</w:t>
      </w:r>
      <w:proofErr w:type="spellEnd"/>
      <w:r w:rsidRPr="005245EC">
        <w:rPr>
          <w:rFonts w:ascii="Times New Roman" w:eastAsia="Calibri" w:hAnsi="Times New Roman"/>
          <w:lang w:val="uk-UA" w:eastAsia="en-US"/>
        </w:rPr>
        <w:t xml:space="preserve"> </w:t>
      </w:r>
      <w:r w:rsidRPr="005245EC">
        <w:rPr>
          <w:rFonts w:ascii="Times New Roman" w:eastAsia="Calibri" w:hAnsi="Times New Roman"/>
          <w:lang w:val="en-US" w:eastAsia="en-US"/>
        </w:rPr>
        <w:t>the non-</w:t>
      </w:r>
      <w:proofErr w:type="spellStart"/>
      <w:r w:rsidRPr="005245EC">
        <w:rPr>
          <w:rFonts w:ascii="Times New Roman" w:eastAsia="Calibri" w:hAnsi="Times New Roman"/>
          <w:lang w:val="en-US" w:eastAsia="en-US"/>
        </w:rPr>
        <w:t>stzndard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bridges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that</w:t>
      </w:r>
      <w:proofErr w:type="spellEnd"/>
      <w:r w:rsidRPr="005245EC">
        <w:rPr>
          <w:rFonts w:ascii="Times New Roman" w:eastAsia="Calibri" w:hAnsi="Times New Roman"/>
          <w:lang w:val="uk-UA" w:eastAsia="en-US"/>
        </w:rPr>
        <w:t>  </w:t>
      </w:r>
      <w:proofErr w:type="spellStart"/>
      <w:r w:rsidRPr="005245EC">
        <w:rPr>
          <w:rFonts w:ascii="Times New Roman" w:eastAsia="Calibri" w:hAnsi="Times New Roman"/>
          <w:lang w:val="uk-UA" w:eastAsia="en-US"/>
        </w:rPr>
        <w:t>would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inform</w:t>
      </w:r>
      <w:proofErr w:type="spellEnd"/>
      <w:r w:rsidRPr="005245EC">
        <w:rPr>
          <w:rFonts w:ascii="Times New Roman" w:eastAsia="Calibri" w:hAnsi="Times New Roman"/>
          <w:lang w:val="uk-UA" w:eastAsia="en-US"/>
        </w:rPr>
        <w:t xml:space="preserve"> </w:t>
      </w:r>
      <w:r w:rsidRPr="005245EC">
        <w:rPr>
          <w:rFonts w:ascii="Times New Roman" w:eastAsia="Calibri" w:hAnsi="Times New Roman"/>
          <w:lang w:val="en-US" w:eastAsia="en-US"/>
        </w:rPr>
        <w:t>on</w:t>
      </w:r>
      <w:r w:rsidRPr="005245EC">
        <w:rPr>
          <w:rFonts w:ascii="Times New Roman" w:eastAsia="Calibri" w:hAnsi="Times New Roman"/>
          <w:lang w:val="uk-UA" w:eastAsia="en-US"/>
        </w:rPr>
        <w:t xml:space="preserve"> </w:t>
      </w:r>
      <w:r w:rsidRPr="005245EC">
        <w:rPr>
          <w:rFonts w:ascii="Times New Roman" w:eastAsia="Calibri" w:hAnsi="Times New Roman"/>
          <w:lang w:val="en-US" w:eastAsia="en-US"/>
        </w:rPr>
        <w:t>the</w:t>
      </w:r>
      <w:r w:rsidRPr="005245EC">
        <w:rPr>
          <w:rFonts w:ascii="Times New Roman" w:eastAsia="Calibri" w:hAnsi="Times New Roman"/>
          <w:lang w:val="uk-UA" w:eastAsia="en-US"/>
        </w:rPr>
        <w:t xml:space="preserve"> </w:t>
      </w:r>
      <w:r w:rsidRPr="005245EC">
        <w:rPr>
          <w:rFonts w:ascii="Times New Roman" w:eastAsia="Calibri" w:hAnsi="Times New Roman"/>
          <w:lang w:val="en-US" w:eastAsia="en-US"/>
        </w:rPr>
        <w:t>emergency</w:t>
      </w:r>
      <w:r w:rsidRPr="005245EC">
        <w:rPr>
          <w:rFonts w:ascii="Times New Roman" w:eastAsia="Calibri" w:hAnsi="Times New Roman"/>
          <w:lang w:val="uk-UA" w:eastAsia="en-US"/>
        </w:rPr>
        <w:t xml:space="preserve"> </w:t>
      </w:r>
      <w:r w:rsidRPr="005245EC">
        <w:rPr>
          <w:rFonts w:ascii="Times New Roman" w:eastAsia="Calibri" w:hAnsi="Times New Roman"/>
          <w:lang w:val="en-US" w:eastAsia="en-US"/>
        </w:rPr>
        <w:t>situations</w:t>
      </w:r>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eg</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critical</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deformation</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of</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structures</w:t>
      </w:r>
      <w:proofErr w:type="spellEnd"/>
      <w:r w:rsidRPr="005245EC">
        <w:rPr>
          <w:rFonts w:ascii="Times New Roman" w:eastAsia="Calibri" w:hAnsi="Times New Roman"/>
          <w:lang w:val="uk-UA" w:eastAsia="en-US"/>
        </w:rPr>
        <w:t xml:space="preserve">, </w:t>
      </w:r>
      <w:r w:rsidRPr="005245EC">
        <w:rPr>
          <w:rFonts w:ascii="Times New Roman" w:eastAsia="Calibri" w:hAnsi="Times New Roman"/>
          <w:lang w:val="en-US" w:eastAsia="en-US"/>
        </w:rPr>
        <w:t>the</w:t>
      </w:r>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rise</w:t>
      </w:r>
      <w:proofErr w:type="spellEnd"/>
      <w:r w:rsidRPr="005245EC">
        <w:rPr>
          <w:rFonts w:ascii="Times New Roman" w:eastAsia="Calibri" w:hAnsi="Times New Roman"/>
          <w:lang w:val="uk-UA" w:eastAsia="en-US"/>
        </w:rPr>
        <w:t xml:space="preserve"> </w:t>
      </w:r>
      <w:r w:rsidRPr="005245EC">
        <w:rPr>
          <w:rFonts w:ascii="Times New Roman" w:eastAsia="Calibri" w:hAnsi="Times New Roman"/>
          <w:lang w:val="en-US" w:eastAsia="en-US"/>
        </w:rPr>
        <w:t>of</w:t>
      </w:r>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water</w:t>
      </w:r>
      <w:proofErr w:type="spellEnd"/>
      <w:r w:rsidRPr="005245EC">
        <w:rPr>
          <w:rFonts w:ascii="Times New Roman" w:eastAsia="Calibri" w:hAnsi="Times New Roman"/>
          <w:lang w:val="uk-UA" w:eastAsia="en-US"/>
        </w:rPr>
        <w:t>  </w:t>
      </w:r>
      <w:proofErr w:type="spellStart"/>
      <w:r w:rsidRPr="005245EC">
        <w:rPr>
          <w:rFonts w:ascii="Times New Roman" w:eastAsia="Calibri" w:hAnsi="Times New Roman"/>
          <w:lang w:val="uk-UA" w:eastAsia="en-US"/>
        </w:rPr>
        <w:t>level</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etc</w:t>
      </w:r>
      <w:proofErr w:type="spellEnd"/>
      <w:r w:rsidRPr="005245EC">
        <w:rPr>
          <w:rFonts w:ascii="Times New Roman" w:eastAsia="Calibri" w:hAnsi="Times New Roman"/>
          <w:lang w:val="uk-UA" w:eastAsia="en-US"/>
        </w:rPr>
        <w:t>.);</w:t>
      </w:r>
    </w:p>
    <w:p w:rsidR="00E2502D" w:rsidRPr="005245EC" w:rsidRDefault="00E2502D" w:rsidP="0024507C">
      <w:pPr>
        <w:numPr>
          <w:ilvl w:val="0"/>
          <w:numId w:val="21"/>
        </w:numPr>
        <w:tabs>
          <w:tab w:val="left" w:pos="1134"/>
        </w:tabs>
        <w:spacing w:after="0" w:line="247" w:lineRule="auto"/>
        <w:ind w:left="0" w:firstLine="709"/>
        <w:jc w:val="both"/>
        <w:rPr>
          <w:rFonts w:ascii="Times New Roman" w:eastAsia="Calibri" w:hAnsi="Times New Roman"/>
          <w:lang w:val="en-US" w:eastAsia="en-US"/>
        </w:rPr>
      </w:pPr>
      <w:r w:rsidRPr="005245EC">
        <w:rPr>
          <w:rFonts w:ascii="Times New Roman" w:eastAsia="Calibri" w:hAnsi="Times New Roman"/>
          <w:lang w:val="en-US" w:eastAsia="en-US"/>
        </w:rPr>
        <w:t>improvement of regulations on the order of data provision according to the monitoring results (clarification of the passport of the bridge which contains information on existing defects and their volume). It is needed for further planning of bridges repairs.</w:t>
      </w:r>
    </w:p>
    <w:p w:rsidR="00E2502D" w:rsidRPr="005245EC" w:rsidRDefault="00E2502D" w:rsidP="0024507C">
      <w:pPr>
        <w:spacing w:before="120" w:after="120" w:line="247" w:lineRule="auto"/>
        <w:jc w:val="center"/>
        <w:rPr>
          <w:rFonts w:ascii="Times New Roman" w:eastAsia="Calibri" w:hAnsi="Times New Roman"/>
          <w:b/>
          <w:lang w:val="uk-UA" w:eastAsia="en-US"/>
        </w:rPr>
      </w:pPr>
      <w:r w:rsidRPr="005245EC">
        <w:rPr>
          <w:rFonts w:ascii="Times New Roman" w:eastAsia="Calibri" w:hAnsi="Times New Roman"/>
          <w:b/>
          <w:lang w:val="uk-UA" w:eastAsia="en-US"/>
        </w:rPr>
        <w:t>Список літератури</w:t>
      </w:r>
    </w:p>
    <w:p w:rsidR="00590C8A" w:rsidRPr="005245EC" w:rsidRDefault="00294EF0" w:rsidP="0024507C">
      <w:pPr>
        <w:numPr>
          <w:ilvl w:val="0"/>
          <w:numId w:val="19"/>
        </w:numPr>
        <w:tabs>
          <w:tab w:val="left" w:pos="1134"/>
        </w:tabs>
        <w:spacing w:after="0" w:line="247" w:lineRule="auto"/>
        <w:ind w:left="0" w:firstLine="709"/>
        <w:jc w:val="both"/>
        <w:rPr>
          <w:rFonts w:ascii="Times New Roman" w:eastAsia="Calibri" w:hAnsi="Times New Roman"/>
          <w:lang w:val="uk-UA" w:eastAsia="en-US"/>
        </w:rPr>
      </w:pPr>
      <w:r w:rsidRPr="005245EC">
        <w:rPr>
          <w:rFonts w:ascii="Times New Roman" w:eastAsia="Calibri" w:hAnsi="Times New Roman"/>
          <w:lang w:val="uk-UA" w:eastAsia="en-US"/>
        </w:rPr>
        <w:t>Коваль</w:t>
      </w:r>
      <w:r w:rsidR="00864A3B" w:rsidRPr="005245EC">
        <w:rPr>
          <w:rFonts w:ascii="Times New Roman" w:eastAsia="Calibri" w:hAnsi="Times New Roman"/>
          <w:lang w:val="uk-UA" w:eastAsia="en-US"/>
        </w:rPr>
        <w:t> </w:t>
      </w:r>
      <w:r w:rsidRPr="005245EC">
        <w:rPr>
          <w:rFonts w:ascii="Times New Roman" w:eastAsia="Calibri" w:hAnsi="Times New Roman"/>
          <w:lang w:val="uk-UA" w:eastAsia="en-US"/>
        </w:rPr>
        <w:t>П.</w:t>
      </w:r>
      <w:r w:rsidR="00864A3B" w:rsidRPr="005245EC">
        <w:rPr>
          <w:rFonts w:ascii="Times New Roman" w:eastAsia="Calibri" w:hAnsi="Times New Roman"/>
          <w:lang w:val="uk-UA" w:eastAsia="en-US"/>
        </w:rPr>
        <w:t> </w:t>
      </w:r>
      <w:r w:rsidRPr="005245EC">
        <w:rPr>
          <w:rFonts w:ascii="Times New Roman" w:eastAsia="Calibri" w:hAnsi="Times New Roman"/>
          <w:lang w:val="uk-UA" w:eastAsia="en-US"/>
        </w:rPr>
        <w:t xml:space="preserve">М. Вдосконалення системи утримання автодорожніх мостів України. </w:t>
      </w:r>
      <w:r w:rsidRPr="005245EC">
        <w:rPr>
          <w:rFonts w:ascii="Times New Roman" w:eastAsia="Calibri" w:hAnsi="Times New Roman"/>
          <w:i/>
          <w:lang w:val="uk-UA" w:eastAsia="en-US"/>
        </w:rPr>
        <w:t>Дороги і мости</w:t>
      </w:r>
      <w:r w:rsidRPr="005245EC">
        <w:rPr>
          <w:rFonts w:ascii="Times New Roman" w:eastAsia="Calibri" w:hAnsi="Times New Roman"/>
          <w:lang w:val="uk-UA" w:eastAsia="en-US"/>
        </w:rPr>
        <w:t xml:space="preserve">. Київ, 2009. </w:t>
      </w:r>
      <w:proofErr w:type="spellStart"/>
      <w:r w:rsidRPr="005245EC">
        <w:rPr>
          <w:rFonts w:ascii="Times New Roman" w:eastAsia="Calibri" w:hAnsi="Times New Roman"/>
          <w:lang w:val="uk-UA" w:eastAsia="en-US"/>
        </w:rPr>
        <w:t>Вип</w:t>
      </w:r>
      <w:proofErr w:type="spellEnd"/>
      <w:r w:rsidRPr="005245EC">
        <w:rPr>
          <w:rFonts w:ascii="Times New Roman" w:eastAsia="Calibri" w:hAnsi="Times New Roman"/>
          <w:lang w:val="uk-UA" w:eastAsia="en-US"/>
        </w:rPr>
        <w:t>. 11. С. 133-145.</w:t>
      </w:r>
      <w:r w:rsidR="00590C8A" w:rsidRPr="005245EC">
        <w:rPr>
          <w:rFonts w:ascii="Times New Roman" w:eastAsia="Calibri" w:hAnsi="Times New Roman"/>
          <w:lang w:eastAsia="en-US"/>
        </w:rPr>
        <w:t xml:space="preserve"> </w:t>
      </w:r>
      <w:r w:rsidR="00590C8A" w:rsidRPr="005245EC">
        <w:rPr>
          <w:rFonts w:ascii="Times New Roman" w:eastAsia="Calibri" w:hAnsi="Times New Roman"/>
          <w:lang w:val="en-US" w:eastAsia="en-US"/>
        </w:rPr>
        <w:t>URI</w:t>
      </w:r>
      <w:r w:rsidR="00590C8A" w:rsidRPr="005245EC">
        <w:rPr>
          <w:rFonts w:ascii="Times New Roman" w:eastAsia="Calibri" w:hAnsi="Times New Roman"/>
          <w:lang w:eastAsia="en-US"/>
        </w:rPr>
        <w:t xml:space="preserve">: </w:t>
      </w:r>
      <w:hyperlink r:id="rId138" w:history="1">
        <w:r w:rsidR="00590C8A" w:rsidRPr="005245EC">
          <w:rPr>
            <w:rStyle w:val="af1"/>
            <w:rFonts w:ascii="Times New Roman" w:eastAsia="Calibri" w:hAnsi="Times New Roman"/>
            <w:u w:val="none"/>
            <w:lang w:val="en-US" w:eastAsia="en-US"/>
          </w:rPr>
          <w:t>http</w:t>
        </w:r>
        <w:r w:rsidR="00590C8A" w:rsidRPr="005245EC">
          <w:rPr>
            <w:rStyle w:val="af1"/>
            <w:rFonts w:ascii="Times New Roman" w:eastAsia="Calibri" w:hAnsi="Times New Roman"/>
            <w:u w:val="none"/>
            <w:lang w:eastAsia="en-US"/>
          </w:rPr>
          <w:t>://</w:t>
        </w:r>
        <w:proofErr w:type="spellStart"/>
        <w:r w:rsidR="00590C8A" w:rsidRPr="005245EC">
          <w:rPr>
            <w:rStyle w:val="af1"/>
            <w:rFonts w:ascii="Times New Roman" w:eastAsia="Calibri" w:hAnsi="Times New Roman"/>
            <w:u w:val="none"/>
            <w:lang w:val="en-US" w:eastAsia="en-US"/>
          </w:rPr>
          <w:t>dorogimosti</w:t>
        </w:r>
        <w:proofErr w:type="spellEnd"/>
        <w:r w:rsidR="00590C8A" w:rsidRPr="005245EC">
          <w:rPr>
            <w:rStyle w:val="af1"/>
            <w:rFonts w:ascii="Times New Roman" w:eastAsia="Calibri" w:hAnsi="Times New Roman"/>
            <w:u w:val="none"/>
            <w:lang w:eastAsia="en-US"/>
          </w:rPr>
          <w:t>.</w:t>
        </w:r>
        <w:r w:rsidR="00590C8A" w:rsidRPr="005245EC">
          <w:rPr>
            <w:rStyle w:val="af1"/>
            <w:rFonts w:ascii="Times New Roman" w:eastAsia="Calibri" w:hAnsi="Times New Roman"/>
            <w:u w:val="none"/>
            <w:lang w:val="en-US" w:eastAsia="en-US"/>
          </w:rPr>
          <w:t>org</w:t>
        </w:r>
        <w:r w:rsidR="00590C8A" w:rsidRPr="005245EC">
          <w:rPr>
            <w:rStyle w:val="af1"/>
            <w:rFonts w:ascii="Times New Roman" w:eastAsia="Calibri" w:hAnsi="Times New Roman"/>
            <w:u w:val="none"/>
            <w:lang w:eastAsia="en-US"/>
          </w:rPr>
          <w:t>.</w:t>
        </w:r>
        <w:proofErr w:type="spellStart"/>
        <w:r w:rsidR="00590C8A" w:rsidRPr="005245EC">
          <w:rPr>
            <w:rStyle w:val="af1"/>
            <w:rFonts w:ascii="Times New Roman" w:eastAsia="Calibri" w:hAnsi="Times New Roman"/>
            <w:u w:val="none"/>
            <w:lang w:val="en-US" w:eastAsia="en-US"/>
          </w:rPr>
          <w:t>ua</w:t>
        </w:r>
        <w:proofErr w:type="spellEnd"/>
        <w:r w:rsidR="00590C8A" w:rsidRPr="005245EC">
          <w:rPr>
            <w:rStyle w:val="af1"/>
            <w:rFonts w:ascii="Times New Roman" w:eastAsia="Calibri" w:hAnsi="Times New Roman"/>
            <w:u w:val="none"/>
            <w:lang w:eastAsia="en-US"/>
          </w:rPr>
          <w:t>/</w:t>
        </w:r>
        <w:proofErr w:type="spellStart"/>
        <w:r w:rsidR="00590C8A" w:rsidRPr="005245EC">
          <w:rPr>
            <w:rStyle w:val="af1"/>
            <w:rFonts w:ascii="Times New Roman" w:eastAsia="Calibri" w:hAnsi="Times New Roman"/>
            <w:u w:val="none"/>
            <w:lang w:val="en-US" w:eastAsia="en-US"/>
          </w:rPr>
          <w:t>ua</w:t>
        </w:r>
        <w:proofErr w:type="spellEnd"/>
        <w:r w:rsidR="00590C8A" w:rsidRPr="005245EC">
          <w:rPr>
            <w:rStyle w:val="af1"/>
            <w:rFonts w:ascii="Times New Roman" w:eastAsia="Calibri" w:hAnsi="Times New Roman"/>
            <w:u w:val="none"/>
            <w:lang w:eastAsia="en-US"/>
          </w:rPr>
          <w:t>/</w:t>
        </w:r>
        <w:proofErr w:type="spellStart"/>
        <w:r w:rsidR="00590C8A" w:rsidRPr="005245EC">
          <w:rPr>
            <w:rStyle w:val="af1"/>
            <w:rFonts w:ascii="Times New Roman" w:eastAsia="Calibri" w:hAnsi="Times New Roman"/>
            <w:u w:val="none"/>
            <w:lang w:val="en-US" w:eastAsia="en-US"/>
          </w:rPr>
          <w:t>vdoskonalennya</w:t>
        </w:r>
        <w:proofErr w:type="spellEnd"/>
        <w:r w:rsidR="00590C8A" w:rsidRPr="005245EC">
          <w:rPr>
            <w:rStyle w:val="af1"/>
            <w:rFonts w:ascii="Times New Roman" w:eastAsia="Calibri" w:hAnsi="Times New Roman"/>
            <w:u w:val="none"/>
            <w:lang w:eastAsia="en-US"/>
          </w:rPr>
          <w:t>-</w:t>
        </w:r>
        <w:proofErr w:type="spellStart"/>
        <w:r w:rsidR="00590C8A" w:rsidRPr="005245EC">
          <w:rPr>
            <w:rStyle w:val="af1"/>
            <w:rFonts w:ascii="Times New Roman" w:eastAsia="Calibri" w:hAnsi="Times New Roman"/>
            <w:u w:val="none"/>
            <w:lang w:val="en-US" w:eastAsia="en-US"/>
          </w:rPr>
          <w:t>sistemi</w:t>
        </w:r>
        <w:proofErr w:type="spellEnd"/>
        <w:r w:rsidR="00590C8A" w:rsidRPr="005245EC">
          <w:rPr>
            <w:rStyle w:val="af1"/>
            <w:rFonts w:ascii="Times New Roman" w:eastAsia="Calibri" w:hAnsi="Times New Roman"/>
            <w:u w:val="none"/>
            <w:lang w:eastAsia="en-US"/>
          </w:rPr>
          <w:t>-</w:t>
        </w:r>
        <w:proofErr w:type="spellStart"/>
        <w:r w:rsidR="00590C8A" w:rsidRPr="005245EC">
          <w:rPr>
            <w:rStyle w:val="af1"/>
            <w:rFonts w:ascii="Times New Roman" w:eastAsia="Calibri" w:hAnsi="Times New Roman"/>
            <w:u w:val="none"/>
            <w:lang w:val="en-US" w:eastAsia="en-US"/>
          </w:rPr>
          <w:t>utrimannya</w:t>
        </w:r>
        <w:proofErr w:type="spellEnd"/>
        <w:r w:rsidR="00590C8A" w:rsidRPr="005245EC">
          <w:rPr>
            <w:rStyle w:val="af1"/>
            <w:rFonts w:ascii="Times New Roman" w:eastAsia="Calibri" w:hAnsi="Times New Roman"/>
            <w:u w:val="none"/>
            <w:lang w:eastAsia="en-US"/>
          </w:rPr>
          <w:t>-</w:t>
        </w:r>
        <w:proofErr w:type="spellStart"/>
        <w:r w:rsidR="00590C8A" w:rsidRPr="005245EC">
          <w:rPr>
            <w:rStyle w:val="af1"/>
            <w:rFonts w:ascii="Times New Roman" w:eastAsia="Calibri" w:hAnsi="Times New Roman"/>
            <w:u w:val="none"/>
            <w:lang w:val="en-US" w:eastAsia="en-US"/>
          </w:rPr>
          <w:t>avtodoroghnih</w:t>
        </w:r>
        <w:proofErr w:type="spellEnd"/>
        <w:r w:rsidR="00590C8A" w:rsidRPr="005245EC">
          <w:rPr>
            <w:rStyle w:val="af1"/>
            <w:rFonts w:ascii="Times New Roman" w:eastAsia="Calibri" w:hAnsi="Times New Roman"/>
            <w:u w:val="none"/>
            <w:lang w:eastAsia="en-US"/>
          </w:rPr>
          <w:t>-</w:t>
        </w:r>
        <w:proofErr w:type="spellStart"/>
        <w:r w:rsidR="00590C8A" w:rsidRPr="005245EC">
          <w:rPr>
            <w:rStyle w:val="af1"/>
            <w:rFonts w:ascii="Times New Roman" w:eastAsia="Calibri" w:hAnsi="Times New Roman"/>
            <w:u w:val="none"/>
            <w:lang w:val="en-US" w:eastAsia="en-US"/>
          </w:rPr>
          <w:t>mostiv</w:t>
        </w:r>
        <w:proofErr w:type="spellEnd"/>
        <w:r w:rsidR="00590C8A" w:rsidRPr="005245EC">
          <w:rPr>
            <w:rStyle w:val="af1"/>
            <w:rFonts w:ascii="Times New Roman" w:eastAsia="Calibri" w:hAnsi="Times New Roman"/>
            <w:u w:val="none"/>
            <w:lang w:eastAsia="en-US"/>
          </w:rPr>
          <w:t>-</w:t>
        </w:r>
        <w:proofErr w:type="spellStart"/>
        <w:r w:rsidR="00590C8A" w:rsidRPr="005245EC">
          <w:rPr>
            <w:rStyle w:val="af1"/>
            <w:rFonts w:ascii="Times New Roman" w:eastAsia="Calibri" w:hAnsi="Times New Roman"/>
            <w:u w:val="none"/>
            <w:lang w:val="en-US" w:eastAsia="en-US"/>
          </w:rPr>
          <w:t>ukrayini</w:t>
        </w:r>
        <w:proofErr w:type="spellEnd"/>
      </w:hyperlink>
      <w:r w:rsidR="00590C8A" w:rsidRPr="005245EC">
        <w:rPr>
          <w:rFonts w:ascii="Times New Roman" w:eastAsia="Calibri" w:hAnsi="Times New Roman"/>
          <w:lang w:val="uk-UA" w:eastAsia="en-US"/>
        </w:rPr>
        <w:t xml:space="preserve"> (</w:t>
      </w:r>
      <w:r w:rsidR="00590C8A" w:rsidRPr="005245EC">
        <w:rPr>
          <w:rFonts w:ascii="Times New Roman" w:hAnsi="Times New Roman"/>
          <w:color w:val="161A20"/>
          <w:shd w:val="clear" w:color="auto" w:fill="FFFFFF"/>
        </w:rPr>
        <w:t xml:space="preserve">дата </w:t>
      </w:r>
      <w:proofErr w:type="spellStart"/>
      <w:r w:rsidR="00590C8A" w:rsidRPr="005245EC">
        <w:rPr>
          <w:rFonts w:ascii="Times New Roman" w:hAnsi="Times New Roman"/>
          <w:color w:val="161A20"/>
          <w:shd w:val="clear" w:color="auto" w:fill="FFFFFF"/>
        </w:rPr>
        <w:t>звернення</w:t>
      </w:r>
      <w:proofErr w:type="spellEnd"/>
      <w:r w:rsidR="00590C8A" w:rsidRPr="005245EC">
        <w:rPr>
          <w:rFonts w:ascii="Times New Roman" w:hAnsi="Times New Roman"/>
          <w:color w:val="161A20"/>
          <w:shd w:val="clear" w:color="auto" w:fill="FFFFFF"/>
        </w:rPr>
        <w:t xml:space="preserve">: </w:t>
      </w:r>
      <w:r w:rsidR="00590C8A" w:rsidRPr="005245EC">
        <w:rPr>
          <w:rFonts w:ascii="Times New Roman" w:eastAsia="Calibri" w:hAnsi="Times New Roman"/>
          <w:lang w:eastAsia="en-US"/>
        </w:rPr>
        <w:t>31</w:t>
      </w:r>
      <w:r w:rsidR="00590C8A" w:rsidRPr="005245EC">
        <w:rPr>
          <w:rFonts w:ascii="Times New Roman" w:eastAsia="Calibri" w:hAnsi="Times New Roman"/>
          <w:lang w:val="uk-UA" w:eastAsia="en-US"/>
        </w:rPr>
        <w:t>.0</w:t>
      </w:r>
      <w:r w:rsidR="00590C8A" w:rsidRPr="005245EC">
        <w:rPr>
          <w:rFonts w:ascii="Times New Roman" w:eastAsia="Calibri" w:hAnsi="Times New Roman"/>
          <w:lang w:eastAsia="en-US"/>
        </w:rPr>
        <w:t>7</w:t>
      </w:r>
      <w:r w:rsidR="00590C8A" w:rsidRPr="005245EC">
        <w:rPr>
          <w:rFonts w:ascii="Times New Roman" w:eastAsia="Calibri" w:hAnsi="Times New Roman"/>
          <w:lang w:val="uk-UA" w:eastAsia="en-US"/>
        </w:rPr>
        <w:t>.2019).</w:t>
      </w:r>
    </w:p>
    <w:p w:rsidR="006834A5" w:rsidRPr="005245EC" w:rsidRDefault="006834A5" w:rsidP="0024507C">
      <w:pPr>
        <w:tabs>
          <w:tab w:val="left" w:pos="1134"/>
        </w:tabs>
        <w:spacing w:after="0" w:line="247" w:lineRule="auto"/>
        <w:ind w:left="709"/>
        <w:jc w:val="both"/>
        <w:rPr>
          <w:rFonts w:ascii="Times New Roman" w:eastAsia="Calibri" w:hAnsi="Times New Roman"/>
          <w:lang w:val="uk-UA" w:eastAsia="en-US"/>
        </w:rPr>
      </w:pPr>
    </w:p>
    <w:p w:rsidR="00E2502D" w:rsidRPr="005245EC" w:rsidRDefault="00F62B4E" w:rsidP="0024507C">
      <w:pPr>
        <w:numPr>
          <w:ilvl w:val="0"/>
          <w:numId w:val="19"/>
        </w:numPr>
        <w:tabs>
          <w:tab w:val="left" w:pos="1134"/>
        </w:tabs>
        <w:spacing w:after="0" w:line="247" w:lineRule="auto"/>
        <w:ind w:left="0" w:firstLine="709"/>
        <w:jc w:val="both"/>
        <w:rPr>
          <w:rFonts w:ascii="Times New Roman" w:eastAsia="Calibri" w:hAnsi="Times New Roman"/>
          <w:i/>
          <w:lang w:val="uk-UA" w:eastAsia="en-US"/>
        </w:rPr>
      </w:pPr>
      <w:hyperlink r:id="rId139" w:history="1">
        <w:r w:rsidR="009F594A" w:rsidRPr="005245EC">
          <w:rPr>
            <w:rFonts w:ascii="Times New Roman" w:eastAsia="Calibri" w:hAnsi="Times New Roman"/>
            <w:lang w:val="uk-UA" w:eastAsia="en-US"/>
          </w:rPr>
          <w:t>Panetsos Panagiotis</w:t>
        </w:r>
        <w:r w:rsidR="00E2502D" w:rsidRPr="005245EC">
          <w:rPr>
            <w:rFonts w:ascii="Times New Roman" w:eastAsia="Calibri" w:hAnsi="Times New Roman"/>
            <w:lang w:val="uk-UA" w:eastAsia="en-US"/>
          </w:rPr>
          <w:t>,</w:t>
        </w:r>
      </w:hyperlink>
      <w:r w:rsidR="00E2502D" w:rsidRPr="005245EC">
        <w:rPr>
          <w:rFonts w:ascii="Times New Roman" w:eastAsia="Calibri" w:hAnsi="Times New Roman"/>
          <w:lang w:val="uk-UA" w:eastAsia="en-US"/>
        </w:rPr>
        <w:t xml:space="preserve"> </w:t>
      </w:r>
      <w:hyperlink r:id="rId140" w:history="1">
        <w:r w:rsidR="009F594A" w:rsidRPr="005245EC">
          <w:rPr>
            <w:rFonts w:ascii="Times New Roman" w:eastAsia="Calibri" w:hAnsi="Times New Roman"/>
            <w:lang w:val="uk-UA" w:eastAsia="en-US"/>
          </w:rPr>
          <w:t>Ntotsios, Evangelos</w:t>
        </w:r>
        <w:r w:rsidR="00E2502D" w:rsidRPr="005245EC">
          <w:rPr>
            <w:rFonts w:ascii="Times New Roman" w:eastAsia="Calibri" w:hAnsi="Times New Roman"/>
            <w:lang w:val="uk-UA" w:eastAsia="en-US"/>
          </w:rPr>
          <w:t>,</w:t>
        </w:r>
      </w:hyperlink>
      <w:r w:rsidR="00E2502D" w:rsidRPr="005245EC">
        <w:rPr>
          <w:rFonts w:ascii="Times New Roman" w:eastAsia="Calibri" w:hAnsi="Times New Roman"/>
          <w:lang w:val="uk-UA" w:eastAsia="en-US"/>
        </w:rPr>
        <w:t xml:space="preserve"> </w:t>
      </w:r>
      <w:hyperlink r:id="rId141" w:history="1">
        <w:r w:rsidR="009F594A" w:rsidRPr="005245EC">
          <w:rPr>
            <w:rFonts w:ascii="Times New Roman" w:eastAsia="Calibri" w:hAnsi="Times New Roman"/>
            <w:lang w:val="uk-UA" w:eastAsia="en-US"/>
          </w:rPr>
          <w:t>Liokos, Nikolaos-Aggelos</w:t>
        </w:r>
        <w:r w:rsidR="00E2502D" w:rsidRPr="005245EC">
          <w:rPr>
            <w:rFonts w:ascii="Times New Roman" w:eastAsia="Calibri" w:hAnsi="Times New Roman"/>
            <w:lang w:val="uk-UA" w:eastAsia="en-US"/>
          </w:rPr>
          <w:t>,</w:t>
        </w:r>
      </w:hyperlink>
      <w:r w:rsidR="00E2502D" w:rsidRPr="005245EC">
        <w:rPr>
          <w:rFonts w:ascii="Times New Roman" w:eastAsia="Calibri" w:hAnsi="Times New Roman"/>
          <w:lang w:val="uk-UA" w:eastAsia="en-US"/>
        </w:rPr>
        <w:t xml:space="preserve"> </w:t>
      </w:r>
      <w:hyperlink r:id="rId142" w:history="1">
        <w:r w:rsidR="009F594A" w:rsidRPr="005245EC">
          <w:rPr>
            <w:rFonts w:ascii="Times New Roman" w:eastAsia="Calibri" w:hAnsi="Times New Roman"/>
            <w:lang w:val="uk-UA" w:eastAsia="en-US"/>
          </w:rPr>
          <w:t>Papadimitriou, Costas</w:t>
        </w:r>
        <w:r w:rsidR="00E2502D" w:rsidRPr="005245EC">
          <w:rPr>
            <w:rFonts w:ascii="Times New Roman" w:eastAsia="Calibri" w:hAnsi="Times New Roman"/>
            <w:lang w:val="uk-UA" w:eastAsia="en-US"/>
          </w:rPr>
          <w:t>.</w:t>
        </w:r>
      </w:hyperlink>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Identification</w:t>
      </w:r>
      <w:proofErr w:type="spellEnd"/>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of</w:t>
      </w:r>
      <w:proofErr w:type="spellEnd"/>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dynamic</w:t>
      </w:r>
      <w:proofErr w:type="spellEnd"/>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models</w:t>
      </w:r>
      <w:proofErr w:type="spellEnd"/>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of</w:t>
      </w:r>
      <w:proofErr w:type="spellEnd"/>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Metsovo</w:t>
      </w:r>
      <w:proofErr w:type="spellEnd"/>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Greece</w:t>
      </w:r>
      <w:proofErr w:type="spellEnd"/>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Bridge</w:t>
      </w:r>
      <w:proofErr w:type="spellEnd"/>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using</w:t>
      </w:r>
      <w:proofErr w:type="spellEnd"/>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ambient</w:t>
      </w:r>
      <w:proofErr w:type="spellEnd"/>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vibration</w:t>
      </w:r>
      <w:proofErr w:type="spellEnd"/>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measurements</w:t>
      </w:r>
      <w:proofErr w:type="spellEnd"/>
      <w:r w:rsidR="00E2502D" w:rsidRPr="005245EC">
        <w:rPr>
          <w:rFonts w:ascii="Times New Roman" w:eastAsia="Calibri" w:hAnsi="Times New Roman"/>
          <w:lang w:val="uk-UA" w:eastAsia="en-US"/>
        </w:rPr>
        <w:t xml:space="preserve">. </w:t>
      </w:r>
      <w:r w:rsidR="009F594A" w:rsidRPr="005245EC">
        <w:rPr>
          <w:rFonts w:ascii="Times New Roman" w:eastAsia="Calibri" w:hAnsi="Times New Roman"/>
          <w:lang w:val="uk-UA" w:eastAsia="en-US"/>
        </w:rPr>
        <w:t xml:space="preserve">2nd ECCOMAS </w:t>
      </w:r>
      <w:proofErr w:type="spellStart"/>
      <w:r w:rsidR="009F594A" w:rsidRPr="005245EC">
        <w:rPr>
          <w:rFonts w:ascii="Times New Roman" w:eastAsia="Calibri" w:hAnsi="Times New Roman"/>
          <w:lang w:val="uk-UA" w:eastAsia="en-US"/>
        </w:rPr>
        <w:t>Thematic</w:t>
      </w:r>
      <w:proofErr w:type="spellEnd"/>
      <w:r w:rsidR="009F594A" w:rsidRPr="005245EC">
        <w:rPr>
          <w:rFonts w:ascii="Times New Roman" w:eastAsia="Calibri" w:hAnsi="Times New Roman"/>
          <w:lang w:val="uk-UA" w:eastAsia="en-US"/>
        </w:rPr>
        <w:t xml:space="preserve"> </w:t>
      </w:r>
      <w:proofErr w:type="spellStart"/>
      <w:r w:rsidR="009F594A" w:rsidRPr="005245EC">
        <w:rPr>
          <w:rFonts w:ascii="Times New Roman" w:eastAsia="Calibri" w:hAnsi="Times New Roman"/>
          <w:lang w:val="uk-UA" w:eastAsia="en-US"/>
        </w:rPr>
        <w:t>Conference</w:t>
      </w:r>
      <w:proofErr w:type="spellEnd"/>
      <w:r w:rsidR="009F594A" w:rsidRPr="005245EC">
        <w:rPr>
          <w:rFonts w:ascii="Times New Roman" w:eastAsia="Calibri" w:hAnsi="Times New Roman"/>
          <w:lang w:val="uk-UA" w:eastAsia="en-US"/>
        </w:rPr>
        <w:t xml:space="preserve"> </w:t>
      </w:r>
      <w:proofErr w:type="spellStart"/>
      <w:r w:rsidR="009F594A" w:rsidRPr="005245EC">
        <w:rPr>
          <w:rFonts w:ascii="Times New Roman" w:eastAsia="Calibri" w:hAnsi="Times New Roman"/>
          <w:lang w:val="uk-UA" w:eastAsia="en-US"/>
        </w:rPr>
        <w:t>on</w:t>
      </w:r>
      <w:proofErr w:type="spellEnd"/>
      <w:r w:rsidR="009F594A" w:rsidRPr="005245EC">
        <w:rPr>
          <w:rFonts w:ascii="Times New Roman" w:eastAsia="Calibri" w:hAnsi="Times New Roman"/>
          <w:lang w:val="uk-UA" w:eastAsia="en-US"/>
        </w:rPr>
        <w:t xml:space="preserve"> </w:t>
      </w:r>
      <w:proofErr w:type="spellStart"/>
      <w:r w:rsidR="009F594A" w:rsidRPr="005245EC">
        <w:rPr>
          <w:rFonts w:ascii="Times New Roman" w:eastAsia="Calibri" w:hAnsi="Times New Roman"/>
          <w:lang w:val="uk-UA" w:eastAsia="en-US"/>
        </w:rPr>
        <w:t>Computational</w:t>
      </w:r>
      <w:proofErr w:type="spellEnd"/>
      <w:r w:rsidR="009F594A" w:rsidRPr="005245EC">
        <w:rPr>
          <w:rFonts w:ascii="Times New Roman" w:eastAsia="Calibri" w:hAnsi="Times New Roman"/>
          <w:lang w:val="uk-UA" w:eastAsia="en-US"/>
        </w:rPr>
        <w:t xml:space="preserve"> </w:t>
      </w:r>
      <w:proofErr w:type="spellStart"/>
      <w:r w:rsidR="009F594A" w:rsidRPr="005245EC">
        <w:rPr>
          <w:rFonts w:ascii="Times New Roman" w:eastAsia="Calibri" w:hAnsi="Times New Roman"/>
          <w:lang w:val="uk-UA" w:eastAsia="en-US"/>
        </w:rPr>
        <w:t>Methods</w:t>
      </w:r>
      <w:proofErr w:type="spellEnd"/>
      <w:r w:rsidR="009F594A" w:rsidRPr="005245EC">
        <w:rPr>
          <w:rFonts w:ascii="Times New Roman" w:eastAsia="Calibri" w:hAnsi="Times New Roman"/>
          <w:lang w:val="uk-UA" w:eastAsia="en-US"/>
        </w:rPr>
        <w:t xml:space="preserve"> </w:t>
      </w:r>
      <w:proofErr w:type="spellStart"/>
      <w:r w:rsidR="009F594A" w:rsidRPr="005245EC">
        <w:rPr>
          <w:rFonts w:ascii="Times New Roman" w:eastAsia="Calibri" w:hAnsi="Times New Roman"/>
          <w:lang w:val="uk-UA" w:eastAsia="en-US"/>
        </w:rPr>
        <w:t>in</w:t>
      </w:r>
      <w:proofErr w:type="spellEnd"/>
      <w:r w:rsidR="009F594A" w:rsidRPr="005245EC">
        <w:rPr>
          <w:rFonts w:ascii="Times New Roman" w:eastAsia="Calibri" w:hAnsi="Times New Roman"/>
          <w:lang w:val="uk-UA" w:eastAsia="en-US"/>
        </w:rPr>
        <w:t xml:space="preserve"> </w:t>
      </w:r>
      <w:proofErr w:type="spellStart"/>
      <w:r w:rsidR="009F594A" w:rsidRPr="005245EC">
        <w:rPr>
          <w:rFonts w:ascii="Times New Roman" w:eastAsia="Calibri" w:hAnsi="Times New Roman"/>
          <w:lang w:val="uk-UA" w:eastAsia="en-US"/>
        </w:rPr>
        <w:t>Structural</w:t>
      </w:r>
      <w:proofErr w:type="spellEnd"/>
      <w:r w:rsidR="009F594A" w:rsidRPr="005245EC">
        <w:rPr>
          <w:rFonts w:ascii="Times New Roman" w:eastAsia="Calibri" w:hAnsi="Times New Roman"/>
          <w:lang w:val="uk-UA" w:eastAsia="en-US"/>
        </w:rPr>
        <w:t xml:space="preserve"> Dynam</w:t>
      </w:r>
      <w:r w:rsidR="006C46B0" w:rsidRPr="005245EC">
        <w:rPr>
          <w:rFonts w:ascii="Times New Roman" w:eastAsia="Calibri" w:hAnsi="Times New Roman"/>
          <w:lang w:val="uk-UA" w:eastAsia="en-US"/>
        </w:rPr>
        <w:t xml:space="preserve">ics </w:t>
      </w:r>
      <w:proofErr w:type="spellStart"/>
      <w:r w:rsidR="006C46B0" w:rsidRPr="005245EC">
        <w:rPr>
          <w:rFonts w:ascii="Times New Roman" w:eastAsia="Calibri" w:hAnsi="Times New Roman"/>
          <w:lang w:val="uk-UA" w:eastAsia="en-US"/>
        </w:rPr>
        <w:t>and</w:t>
      </w:r>
      <w:proofErr w:type="spellEnd"/>
      <w:r w:rsidR="006C46B0" w:rsidRPr="005245EC">
        <w:rPr>
          <w:rFonts w:ascii="Times New Roman" w:eastAsia="Calibri" w:hAnsi="Times New Roman"/>
          <w:lang w:val="uk-UA" w:eastAsia="en-US"/>
        </w:rPr>
        <w:t xml:space="preserve"> </w:t>
      </w:r>
      <w:proofErr w:type="spellStart"/>
      <w:r w:rsidR="006C46B0" w:rsidRPr="005245EC">
        <w:rPr>
          <w:rFonts w:ascii="Times New Roman" w:eastAsia="Calibri" w:hAnsi="Times New Roman"/>
          <w:lang w:val="uk-UA" w:eastAsia="en-US"/>
        </w:rPr>
        <w:t>Earthquake</w:t>
      </w:r>
      <w:proofErr w:type="spellEnd"/>
      <w:r w:rsidR="006C46B0" w:rsidRPr="005245EC">
        <w:rPr>
          <w:rFonts w:ascii="Times New Roman" w:eastAsia="Calibri" w:hAnsi="Times New Roman"/>
          <w:lang w:val="uk-UA" w:eastAsia="en-US"/>
        </w:rPr>
        <w:t xml:space="preserve"> </w:t>
      </w:r>
      <w:proofErr w:type="spellStart"/>
      <w:r w:rsidR="006C46B0" w:rsidRPr="005245EC">
        <w:rPr>
          <w:rFonts w:ascii="Times New Roman" w:eastAsia="Calibri" w:hAnsi="Times New Roman"/>
          <w:lang w:val="uk-UA" w:eastAsia="en-US"/>
        </w:rPr>
        <w:t>Engineering</w:t>
      </w:r>
      <w:proofErr w:type="spellEnd"/>
      <w:r w:rsidR="006C46B0" w:rsidRPr="005245EC">
        <w:rPr>
          <w:rFonts w:ascii="Times New Roman" w:eastAsia="Calibri" w:hAnsi="Times New Roman"/>
          <w:lang w:val="uk-UA" w:eastAsia="en-US"/>
        </w:rPr>
        <w:t xml:space="preserve"> </w:t>
      </w:r>
      <w:r w:rsidR="006C46B0" w:rsidRPr="005245EC">
        <w:rPr>
          <w:rFonts w:ascii="Times New Roman" w:eastAsia="Calibri" w:hAnsi="Times New Roman"/>
          <w:lang w:val="en-US" w:eastAsia="en-US"/>
        </w:rPr>
        <w:t xml:space="preserve">- </w:t>
      </w:r>
      <w:r w:rsidR="009F594A" w:rsidRPr="005245EC">
        <w:rPr>
          <w:rFonts w:ascii="Times New Roman" w:eastAsia="Calibri" w:hAnsi="Times New Roman"/>
          <w:lang w:val="uk-UA" w:eastAsia="en-US"/>
        </w:rPr>
        <w:t>COMPDYN 2009</w:t>
      </w:r>
      <w:r w:rsidR="006C46B0" w:rsidRPr="005245EC">
        <w:rPr>
          <w:rFonts w:ascii="Times New Roman" w:eastAsia="Calibri" w:hAnsi="Times New Roman"/>
          <w:lang w:val="en-US" w:eastAsia="en-US"/>
        </w:rPr>
        <w:t xml:space="preserve"> (</w:t>
      </w:r>
      <w:r w:rsidR="006C46B0" w:rsidRPr="005245EC">
        <w:rPr>
          <w:rFonts w:ascii="Times New Roman" w:eastAsia="Calibri" w:hAnsi="Times New Roman"/>
          <w:lang w:val="uk-UA" w:eastAsia="en-US"/>
        </w:rPr>
        <w:t xml:space="preserve">22-24 </w:t>
      </w:r>
      <w:proofErr w:type="spellStart"/>
      <w:r w:rsidR="006C46B0" w:rsidRPr="005245EC">
        <w:rPr>
          <w:rFonts w:ascii="Times New Roman" w:eastAsia="Calibri" w:hAnsi="Times New Roman"/>
          <w:lang w:val="uk-UA" w:eastAsia="en-US"/>
        </w:rPr>
        <w:t>June</w:t>
      </w:r>
      <w:proofErr w:type="spellEnd"/>
      <w:r w:rsidR="006C46B0" w:rsidRPr="005245EC">
        <w:rPr>
          <w:rFonts w:ascii="Times New Roman" w:eastAsia="Calibri" w:hAnsi="Times New Roman"/>
          <w:lang w:val="en-US" w:eastAsia="en-US"/>
        </w:rPr>
        <w:t>,</w:t>
      </w:r>
      <w:r w:rsidR="006C46B0" w:rsidRPr="005245EC">
        <w:rPr>
          <w:rFonts w:ascii="Times New Roman" w:eastAsia="Calibri" w:hAnsi="Times New Roman"/>
          <w:lang w:val="uk-UA" w:eastAsia="en-US"/>
        </w:rPr>
        <w:t xml:space="preserve"> </w:t>
      </w:r>
      <w:proofErr w:type="spellStart"/>
      <w:r w:rsidR="006C46B0" w:rsidRPr="005245EC">
        <w:rPr>
          <w:rFonts w:ascii="Times New Roman" w:eastAsia="Calibri" w:hAnsi="Times New Roman"/>
          <w:lang w:val="uk-UA" w:eastAsia="en-US"/>
        </w:rPr>
        <w:t>Rhodes</w:t>
      </w:r>
      <w:proofErr w:type="spellEnd"/>
      <w:r w:rsidR="006C46B0" w:rsidRPr="005245EC">
        <w:rPr>
          <w:rFonts w:ascii="Times New Roman" w:eastAsia="Calibri" w:hAnsi="Times New Roman"/>
          <w:lang w:val="uk-UA" w:eastAsia="en-US"/>
        </w:rPr>
        <w:t xml:space="preserve">, </w:t>
      </w:r>
      <w:proofErr w:type="spellStart"/>
      <w:r w:rsidR="006C46B0" w:rsidRPr="005245EC">
        <w:rPr>
          <w:rFonts w:ascii="Times New Roman" w:eastAsia="Calibri" w:hAnsi="Times New Roman"/>
          <w:lang w:val="uk-UA" w:eastAsia="en-US"/>
        </w:rPr>
        <w:t>Greece</w:t>
      </w:r>
      <w:proofErr w:type="spellEnd"/>
      <w:r w:rsidR="006C46B0" w:rsidRPr="005245EC">
        <w:rPr>
          <w:rFonts w:ascii="Times New Roman" w:eastAsia="Calibri" w:hAnsi="Times New Roman"/>
          <w:lang w:val="en-US" w:eastAsia="en-US"/>
        </w:rPr>
        <w:t>)</w:t>
      </w:r>
      <w:r w:rsidR="009F594A" w:rsidRPr="005245EC">
        <w:rPr>
          <w:rFonts w:ascii="Times New Roman" w:eastAsia="Calibri" w:hAnsi="Times New Roman"/>
          <w:lang w:val="uk-UA" w:eastAsia="en-US"/>
        </w:rPr>
        <w:t xml:space="preserve">. </w:t>
      </w:r>
      <w:proofErr w:type="spellStart"/>
      <w:r w:rsidR="009F594A" w:rsidRPr="005245EC">
        <w:rPr>
          <w:rFonts w:ascii="Times New Roman" w:eastAsia="Calibri" w:hAnsi="Times New Roman"/>
          <w:lang w:val="uk-UA" w:eastAsia="en-US"/>
        </w:rPr>
        <w:t>Rhodes</w:t>
      </w:r>
      <w:proofErr w:type="spellEnd"/>
      <w:r w:rsidR="009F594A" w:rsidRPr="005245EC">
        <w:rPr>
          <w:rFonts w:ascii="Times New Roman" w:eastAsia="Calibri" w:hAnsi="Times New Roman"/>
          <w:lang w:val="uk-UA" w:eastAsia="en-US"/>
        </w:rPr>
        <w:t xml:space="preserve">, 2009. </w:t>
      </w:r>
      <w:r w:rsidR="004D77D5" w:rsidRPr="005245EC">
        <w:rPr>
          <w:rFonts w:ascii="Times New Roman" w:eastAsia="Calibri" w:hAnsi="Times New Roman"/>
          <w:lang w:val="en-US" w:eastAsia="en-US"/>
        </w:rPr>
        <w:t>P</w:t>
      </w:r>
      <w:r w:rsidR="009F594A" w:rsidRPr="005245EC">
        <w:rPr>
          <w:rFonts w:ascii="Times New Roman" w:eastAsia="Calibri" w:hAnsi="Times New Roman"/>
          <w:lang w:val="uk-UA" w:eastAsia="en-US"/>
        </w:rPr>
        <w:t>.</w:t>
      </w:r>
      <w:r w:rsidR="006C46B0" w:rsidRPr="005245EC">
        <w:rPr>
          <w:rFonts w:ascii="Times New Roman" w:eastAsia="Calibri" w:hAnsi="Times New Roman"/>
          <w:lang w:val="en-US" w:eastAsia="en-US"/>
        </w:rPr>
        <w:t> </w:t>
      </w:r>
      <w:r w:rsidR="009F594A" w:rsidRPr="005245EC">
        <w:rPr>
          <w:rFonts w:ascii="Times New Roman" w:eastAsia="Calibri" w:hAnsi="Times New Roman"/>
          <w:lang w:val="uk-UA" w:eastAsia="en-US"/>
        </w:rPr>
        <w:t>456-468</w:t>
      </w:r>
      <w:r w:rsidR="004D77D5" w:rsidRPr="005245EC">
        <w:rPr>
          <w:rFonts w:ascii="Times New Roman" w:eastAsia="Calibri" w:hAnsi="Times New Roman"/>
          <w:lang w:eastAsia="en-US"/>
        </w:rPr>
        <w:t>.</w:t>
      </w:r>
      <w:r w:rsidR="009F594A" w:rsidRPr="005245EC">
        <w:rPr>
          <w:rFonts w:ascii="Times New Roman" w:eastAsia="Calibri" w:hAnsi="Times New Roman"/>
          <w:lang w:val="uk-UA" w:eastAsia="en-US"/>
        </w:rPr>
        <w:t xml:space="preserve">  </w:t>
      </w:r>
      <w:r w:rsidR="00E2502D" w:rsidRPr="005245EC">
        <w:rPr>
          <w:rFonts w:ascii="Times New Roman" w:eastAsia="Calibri" w:hAnsi="Times New Roman"/>
          <w:bCs/>
          <w:lang w:val="uk-UA" w:eastAsia="en-US"/>
        </w:rPr>
        <w:t>URI:</w:t>
      </w:r>
      <w:r w:rsidR="00515D6E" w:rsidRPr="005245EC">
        <w:rPr>
          <w:rFonts w:ascii="Times New Roman" w:hAnsi="Times New Roman"/>
        </w:rPr>
        <w:t xml:space="preserve"> </w:t>
      </w:r>
      <w:hyperlink r:id="rId143" w:history="1">
        <w:r w:rsidR="00515D6E" w:rsidRPr="005245EC">
          <w:rPr>
            <w:rStyle w:val="af1"/>
            <w:rFonts w:ascii="Times New Roman" w:hAnsi="Times New Roman"/>
            <w:u w:val="none"/>
            <w:lang w:val="en-US"/>
          </w:rPr>
          <w:t>https</w:t>
        </w:r>
        <w:r w:rsidR="00515D6E" w:rsidRPr="005245EC">
          <w:rPr>
            <w:rStyle w:val="af1"/>
            <w:rFonts w:ascii="Times New Roman" w:hAnsi="Times New Roman"/>
            <w:u w:val="none"/>
          </w:rPr>
          <w:t>://</w:t>
        </w:r>
        <w:r w:rsidR="00515D6E" w:rsidRPr="005245EC">
          <w:rPr>
            <w:rStyle w:val="af1"/>
            <w:rFonts w:ascii="Times New Roman" w:hAnsi="Times New Roman"/>
            <w:u w:val="none"/>
            <w:lang w:val="en-US"/>
          </w:rPr>
          <w:t>dspace</w:t>
        </w:r>
        <w:r w:rsidR="00515D6E" w:rsidRPr="005245EC">
          <w:rPr>
            <w:rStyle w:val="af1"/>
            <w:rFonts w:ascii="Times New Roman" w:hAnsi="Times New Roman"/>
            <w:u w:val="none"/>
          </w:rPr>
          <w:t>.</w:t>
        </w:r>
        <w:r w:rsidR="00515D6E" w:rsidRPr="005245EC">
          <w:rPr>
            <w:rStyle w:val="af1"/>
            <w:rFonts w:ascii="Times New Roman" w:hAnsi="Times New Roman"/>
            <w:u w:val="none"/>
            <w:lang w:val="en-US"/>
          </w:rPr>
          <w:t>lboro</w:t>
        </w:r>
        <w:r w:rsidR="00515D6E" w:rsidRPr="005245EC">
          <w:rPr>
            <w:rStyle w:val="af1"/>
            <w:rFonts w:ascii="Times New Roman" w:hAnsi="Times New Roman"/>
            <w:u w:val="none"/>
          </w:rPr>
          <w:t>.</w:t>
        </w:r>
        <w:r w:rsidR="00515D6E" w:rsidRPr="005245EC">
          <w:rPr>
            <w:rStyle w:val="af1"/>
            <w:rFonts w:ascii="Times New Roman" w:hAnsi="Times New Roman"/>
            <w:u w:val="none"/>
            <w:lang w:val="en-US"/>
          </w:rPr>
          <w:t>ac</w:t>
        </w:r>
        <w:r w:rsidR="00515D6E" w:rsidRPr="005245EC">
          <w:rPr>
            <w:rStyle w:val="af1"/>
            <w:rFonts w:ascii="Times New Roman" w:hAnsi="Times New Roman"/>
            <w:u w:val="none"/>
          </w:rPr>
          <w:t>.</w:t>
        </w:r>
        <w:r w:rsidR="00515D6E" w:rsidRPr="005245EC">
          <w:rPr>
            <w:rStyle w:val="af1"/>
            <w:rFonts w:ascii="Times New Roman" w:hAnsi="Times New Roman"/>
            <w:u w:val="none"/>
            <w:lang w:val="en-US"/>
          </w:rPr>
          <w:t>uk</w:t>
        </w:r>
        <w:r w:rsidR="00515D6E" w:rsidRPr="005245EC">
          <w:rPr>
            <w:rStyle w:val="af1"/>
            <w:rFonts w:ascii="Times New Roman" w:hAnsi="Times New Roman"/>
            <w:u w:val="none"/>
          </w:rPr>
          <w:t>/2134/10771</w:t>
        </w:r>
      </w:hyperlink>
      <w:r w:rsidR="00515D6E" w:rsidRPr="005245EC">
        <w:rPr>
          <w:rFonts w:ascii="Times New Roman" w:hAnsi="Times New Roman"/>
          <w:i/>
        </w:rPr>
        <w:t xml:space="preserve"> </w:t>
      </w:r>
      <w:r w:rsidR="00E2502D" w:rsidRPr="005245EC">
        <w:rPr>
          <w:rFonts w:ascii="Times New Roman" w:eastAsia="Calibri" w:hAnsi="Times New Roman"/>
          <w:lang w:val="uk-UA" w:eastAsia="en-US"/>
        </w:rPr>
        <w:t>(</w:t>
      </w:r>
      <w:r w:rsidR="00501A83" w:rsidRPr="005245EC">
        <w:rPr>
          <w:rFonts w:ascii="Times New Roman" w:hAnsi="Times New Roman"/>
          <w:color w:val="161A20"/>
          <w:shd w:val="clear" w:color="auto" w:fill="FFFFFF"/>
        </w:rPr>
        <w:t xml:space="preserve">дата </w:t>
      </w:r>
      <w:proofErr w:type="spellStart"/>
      <w:r w:rsidR="00501A83" w:rsidRPr="005245EC">
        <w:rPr>
          <w:rFonts w:ascii="Times New Roman" w:hAnsi="Times New Roman"/>
          <w:color w:val="161A20"/>
          <w:shd w:val="clear" w:color="auto" w:fill="FFFFFF"/>
        </w:rPr>
        <w:t>звернення</w:t>
      </w:r>
      <w:proofErr w:type="spellEnd"/>
      <w:r w:rsidR="00501A83" w:rsidRPr="005245EC">
        <w:rPr>
          <w:rFonts w:ascii="Times New Roman" w:hAnsi="Times New Roman"/>
          <w:color w:val="161A20"/>
          <w:shd w:val="clear" w:color="auto" w:fill="FFFFFF"/>
        </w:rPr>
        <w:t xml:space="preserve">: </w:t>
      </w:r>
      <w:r w:rsidR="00E2502D" w:rsidRPr="005245EC">
        <w:rPr>
          <w:rFonts w:ascii="Times New Roman" w:eastAsia="Calibri" w:hAnsi="Times New Roman"/>
          <w:lang w:val="uk-UA" w:eastAsia="en-US"/>
        </w:rPr>
        <w:t>14.05.2019).</w:t>
      </w:r>
    </w:p>
    <w:p w:rsidR="00E2502D" w:rsidRPr="005245EC" w:rsidRDefault="00A34B97" w:rsidP="0024507C">
      <w:pPr>
        <w:numPr>
          <w:ilvl w:val="0"/>
          <w:numId w:val="19"/>
        </w:numPr>
        <w:tabs>
          <w:tab w:val="left" w:pos="1134"/>
        </w:tabs>
        <w:spacing w:after="0" w:line="247" w:lineRule="auto"/>
        <w:ind w:left="0" w:firstLine="709"/>
        <w:jc w:val="both"/>
        <w:rPr>
          <w:rFonts w:ascii="Times New Roman" w:eastAsia="Calibri" w:hAnsi="Times New Roman"/>
          <w:lang w:val="uk-UA" w:eastAsia="en-US"/>
        </w:rPr>
      </w:pPr>
      <w:proofErr w:type="spellStart"/>
      <w:r w:rsidRPr="005245EC">
        <w:rPr>
          <w:rFonts w:ascii="Times New Roman" w:eastAsia="Calibri" w:hAnsi="Times New Roman"/>
          <w:lang w:val="uk-UA" w:eastAsia="en-US"/>
        </w:rPr>
        <w:t>Konstantinos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Loupos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Angelos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Amditis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Athanasia</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T</w:t>
      </w:r>
      <w:r w:rsidR="005321AA" w:rsidRPr="005245EC">
        <w:rPr>
          <w:rFonts w:ascii="Times New Roman" w:eastAsia="Calibri" w:hAnsi="Times New Roman"/>
          <w:lang w:val="uk-UA" w:eastAsia="en-US"/>
        </w:rPr>
        <w:t>sertou</w:t>
      </w:r>
      <w:proofErr w:type="spellEnd"/>
      <w:r w:rsidR="005321AA" w:rsidRPr="005245EC">
        <w:rPr>
          <w:rFonts w:ascii="Times New Roman" w:eastAsia="Calibri" w:hAnsi="Times New Roman"/>
          <w:lang w:val="uk-UA" w:eastAsia="en-US"/>
        </w:rPr>
        <w:t xml:space="preserve">, </w:t>
      </w:r>
      <w:proofErr w:type="spellStart"/>
      <w:r w:rsidR="005321AA" w:rsidRPr="005245EC">
        <w:rPr>
          <w:rFonts w:ascii="Times New Roman" w:eastAsia="Calibri" w:hAnsi="Times New Roman"/>
          <w:lang w:val="uk-UA" w:eastAsia="en-US"/>
        </w:rPr>
        <w:t>Yannis</w:t>
      </w:r>
      <w:proofErr w:type="spellEnd"/>
      <w:r w:rsidR="005321AA" w:rsidRPr="005245EC">
        <w:rPr>
          <w:rFonts w:ascii="Times New Roman" w:eastAsia="Calibri" w:hAnsi="Times New Roman"/>
          <w:lang w:val="uk-UA" w:eastAsia="en-US"/>
        </w:rPr>
        <w:t xml:space="preserve"> </w:t>
      </w:r>
      <w:proofErr w:type="spellStart"/>
      <w:r w:rsidR="005321AA" w:rsidRPr="005245EC">
        <w:rPr>
          <w:rFonts w:ascii="Times New Roman" w:eastAsia="Calibri" w:hAnsi="Times New Roman"/>
          <w:lang w:val="uk-UA" w:eastAsia="en-US"/>
        </w:rPr>
        <w:t>Damigos</w:t>
      </w:r>
      <w:proofErr w:type="spellEnd"/>
      <w:r w:rsidR="005321AA" w:rsidRPr="005245EC">
        <w:rPr>
          <w:rFonts w:ascii="Times New Roman" w:eastAsia="Calibri" w:hAnsi="Times New Roman"/>
          <w:lang w:val="uk-UA" w:eastAsia="en-US"/>
        </w:rPr>
        <w:t xml:space="preserve">, </w:t>
      </w:r>
      <w:proofErr w:type="spellStart"/>
      <w:r w:rsidR="005321AA" w:rsidRPr="005245EC">
        <w:rPr>
          <w:rFonts w:ascii="Times New Roman" w:eastAsia="Calibri" w:hAnsi="Times New Roman"/>
          <w:lang w:val="uk-UA" w:eastAsia="en-US"/>
        </w:rPr>
        <w:t>Reimund</w:t>
      </w:r>
      <w:proofErr w:type="spellEnd"/>
      <w:r w:rsidR="005321AA" w:rsidRPr="005245EC">
        <w:rPr>
          <w:rFonts w:ascii="Times New Roman" w:eastAsia="Calibri" w:hAnsi="Times New Roman"/>
          <w:lang w:val="uk-UA" w:eastAsia="en-US"/>
        </w:rPr>
        <w:t>  </w:t>
      </w:r>
      <w:proofErr w:type="spellStart"/>
      <w:r w:rsidRPr="005245EC">
        <w:rPr>
          <w:rFonts w:ascii="Times New Roman" w:eastAsia="Calibri" w:hAnsi="Times New Roman"/>
          <w:lang w:val="uk-UA" w:eastAsia="en-US"/>
        </w:rPr>
        <w:t>Gerhard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Dmitry</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Rychkov</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Werner</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Wirges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Vassilis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Kalidromitis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St</w:t>
      </w:r>
      <w:r w:rsidR="005321AA" w:rsidRPr="005245EC">
        <w:rPr>
          <w:rFonts w:ascii="Times New Roman" w:eastAsia="Calibri" w:hAnsi="Times New Roman"/>
          <w:lang w:val="uk-UA" w:eastAsia="en-US"/>
        </w:rPr>
        <w:t>ephanos</w:t>
      </w:r>
      <w:proofErr w:type="spellEnd"/>
      <w:r w:rsidR="005321AA" w:rsidRPr="005245EC">
        <w:rPr>
          <w:rFonts w:ascii="Times New Roman" w:eastAsia="Calibri" w:hAnsi="Times New Roman"/>
          <w:lang w:val="uk-UA" w:eastAsia="en-US"/>
        </w:rPr>
        <w:t xml:space="preserve"> </w:t>
      </w:r>
      <w:proofErr w:type="spellStart"/>
      <w:r w:rsidR="005321AA" w:rsidRPr="005245EC">
        <w:rPr>
          <w:rFonts w:ascii="Times New Roman" w:eastAsia="Calibri" w:hAnsi="Times New Roman"/>
          <w:lang w:val="uk-UA" w:eastAsia="en-US"/>
        </w:rPr>
        <w:t>Camarinopoulos</w:t>
      </w:r>
      <w:proofErr w:type="spellEnd"/>
      <w:r w:rsidR="005321AA" w:rsidRPr="005245EC">
        <w:rPr>
          <w:rFonts w:ascii="Times New Roman" w:eastAsia="Calibri" w:hAnsi="Times New Roman"/>
          <w:lang w:val="uk-UA" w:eastAsia="en-US"/>
        </w:rPr>
        <w:t xml:space="preserve">, </w:t>
      </w:r>
      <w:proofErr w:type="spellStart"/>
      <w:r w:rsidR="005321AA" w:rsidRPr="005245EC">
        <w:rPr>
          <w:rFonts w:ascii="Times New Roman" w:eastAsia="Calibri" w:hAnsi="Times New Roman"/>
          <w:lang w:val="uk-UA" w:eastAsia="en-US"/>
        </w:rPr>
        <w:t>Sotiris</w:t>
      </w:r>
      <w:proofErr w:type="spellEnd"/>
      <w:r w:rsidR="005321AA" w:rsidRPr="005245EC">
        <w:rPr>
          <w:rFonts w:ascii="Times New Roman" w:eastAsia="Calibri" w:hAnsi="Times New Roman"/>
          <w:lang w:val="uk-UA" w:eastAsia="en-US"/>
        </w:rPr>
        <w:t>  </w:t>
      </w:r>
      <w:proofErr w:type="spellStart"/>
      <w:r w:rsidRPr="005245EC">
        <w:rPr>
          <w:rFonts w:ascii="Times New Roman" w:eastAsia="Calibri" w:hAnsi="Times New Roman"/>
          <w:lang w:val="uk-UA" w:eastAsia="en-US"/>
        </w:rPr>
        <w:t>Angelos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Lenas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Vassilis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Tsaoussidis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Athanasios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Anastasopoulos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Kat</w:t>
      </w:r>
      <w:r w:rsidR="005321AA" w:rsidRPr="005245EC">
        <w:rPr>
          <w:rFonts w:ascii="Times New Roman" w:eastAsia="Calibri" w:hAnsi="Times New Roman"/>
          <w:lang w:val="uk-UA" w:eastAsia="en-US"/>
        </w:rPr>
        <w:t>rin</w:t>
      </w:r>
      <w:proofErr w:type="spellEnd"/>
      <w:r w:rsidR="005321AA" w:rsidRPr="005245EC">
        <w:rPr>
          <w:rFonts w:ascii="Times New Roman" w:eastAsia="Calibri" w:hAnsi="Times New Roman"/>
          <w:lang w:val="uk-UA" w:eastAsia="en-US"/>
        </w:rPr>
        <w:t>  </w:t>
      </w:r>
      <w:proofErr w:type="spellStart"/>
      <w:r w:rsidR="005321AA" w:rsidRPr="005245EC">
        <w:rPr>
          <w:rFonts w:ascii="Times New Roman" w:eastAsia="Calibri" w:hAnsi="Times New Roman"/>
          <w:lang w:val="uk-UA" w:eastAsia="en-US"/>
        </w:rPr>
        <w:t>Lenz</w:t>
      </w:r>
      <w:proofErr w:type="spellEnd"/>
      <w:r w:rsidR="005321AA" w:rsidRPr="005245EC">
        <w:rPr>
          <w:rFonts w:ascii="Times New Roman" w:eastAsia="Calibri" w:hAnsi="Times New Roman"/>
          <w:lang w:val="uk-UA" w:eastAsia="en-US"/>
        </w:rPr>
        <w:t xml:space="preserve">, </w:t>
      </w:r>
      <w:proofErr w:type="spellStart"/>
      <w:r w:rsidR="005321AA" w:rsidRPr="005245EC">
        <w:rPr>
          <w:rFonts w:ascii="Times New Roman" w:eastAsia="Calibri" w:hAnsi="Times New Roman"/>
          <w:lang w:val="uk-UA" w:eastAsia="en-US"/>
        </w:rPr>
        <w:t>Sarah</w:t>
      </w:r>
      <w:proofErr w:type="spellEnd"/>
      <w:r w:rsidR="005321AA" w:rsidRPr="005245EC">
        <w:rPr>
          <w:rFonts w:ascii="Times New Roman" w:eastAsia="Calibri" w:hAnsi="Times New Roman"/>
          <w:lang w:val="uk-UA" w:eastAsia="en-US"/>
        </w:rPr>
        <w:t xml:space="preserve"> </w:t>
      </w:r>
      <w:proofErr w:type="spellStart"/>
      <w:r w:rsidR="005321AA" w:rsidRPr="005245EC">
        <w:rPr>
          <w:rFonts w:ascii="Times New Roman" w:eastAsia="Calibri" w:hAnsi="Times New Roman"/>
          <w:lang w:val="uk-UA" w:eastAsia="en-US"/>
        </w:rPr>
        <w:t>Schneider</w:t>
      </w:r>
      <w:proofErr w:type="spellEnd"/>
      <w:r w:rsidR="005321AA" w:rsidRPr="005245EC">
        <w:rPr>
          <w:rFonts w:ascii="Times New Roman" w:eastAsia="Calibri" w:hAnsi="Times New Roman"/>
          <w:lang w:val="uk-UA" w:eastAsia="en-US"/>
        </w:rPr>
        <w:t xml:space="preserve">, </w:t>
      </w:r>
      <w:proofErr w:type="spellStart"/>
      <w:r w:rsidR="005321AA" w:rsidRPr="005245EC">
        <w:rPr>
          <w:rFonts w:ascii="Times New Roman" w:eastAsia="Calibri" w:hAnsi="Times New Roman"/>
          <w:lang w:val="uk-UA" w:eastAsia="en-US"/>
        </w:rPr>
        <w:t>Mike</w:t>
      </w:r>
      <w:proofErr w:type="spellEnd"/>
      <w:r w:rsidR="005321AA" w:rsidRPr="005245EC">
        <w:rPr>
          <w:rFonts w:ascii="Times New Roman" w:eastAsia="Calibri" w:hAnsi="Times New Roman"/>
          <w:lang w:val="uk-UA" w:eastAsia="en-US"/>
        </w:rPr>
        <w:t>  </w:t>
      </w:r>
      <w:proofErr w:type="spellStart"/>
      <w:r w:rsidRPr="005245EC">
        <w:rPr>
          <w:rFonts w:ascii="Times New Roman" w:eastAsia="Calibri" w:hAnsi="Times New Roman"/>
          <w:lang w:val="uk-UA" w:eastAsia="en-US"/>
        </w:rPr>
        <w:t>Hill</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Adewole</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Adesiyun</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Bernd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Frankenstein</w:t>
      </w:r>
      <w:proofErr w:type="spellEnd"/>
      <w:r w:rsidRPr="005245EC">
        <w:rPr>
          <w:rFonts w:ascii="Times New Roman" w:eastAsia="Calibri" w:hAnsi="Times New Roman"/>
          <w:lang w:val="en-US" w:eastAsia="en-US"/>
        </w:rPr>
        <w:t>.</w:t>
      </w:r>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Skin-like</w:t>
      </w:r>
      <w:proofErr w:type="spellEnd"/>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sensor</w:t>
      </w:r>
      <w:proofErr w:type="spellEnd"/>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en</w:t>
      </w:r>
      <w:r w:rsidR="005321AA" w:rsidRPr="005245EC">
        <w:rPr>
          <w:rFonts w:ascii="Times New Roman" w:eastAsia="Calibri" w:hAnsi="Times New Roman"/>
          <w:lang w:val="uk-UA" w:eastAsia="en-US"/>
        </w:rPr>
        <w:t>abled</w:t>
      </w:r>
      <w:proofErr w:type="spellEnd"/>
      <w:r w:rsidR="005321AA" w:rsidRPr="005245EC">
        <w:rPr>
          <w:rFonts w:ascii="Times New Roman" w:eastAsia="Calibri" w:hAnsi="Times New Roman"/>
          <w:lang w:val="uk-UA" w:eastAsia="en-US"/>
        </w:rPr>
        <w:t xml:space="preserve"> </w:t>
      </w:r>
      <w:proofErr w:type="spellStart"/>
      <w:r w:rsidR="005321AA" w:rsidRPr="005245EC">
        <w:rPr>
          <w:rFonts w:ascii="Times New Roman" w:eastAsia="Calibri" w:hAnsi="Times New Roman"/>
          <w:lang w:val="uk-UA" w:eastAsia="en-US"/>
        </w:rPr>
        <w:t>bridge</w:t>
      </w:r>
      <w:proofErr w:type="spellEnd"/>
      <w:r w:rsidR="005321AA" w:rsidRPr="005245EC">
        <w:rPr>
          <w:rFonts w:ascii="Times New Roman" w:eastAsia="Calibri" w:hAnsi="Times New Roman"/>
          <w:lang w:val="uk-UA" w:eastAsia="en-US"/>
        </w:rPr>
        <w:t>  </w:t>
      </w:r>
      <w:proofErr w:type="spellStart"/>
      <w:r w:rsidRPr="005245EC">
        <w:rPr>
          <w:rFonts w:ascii="Times New Roman" w:eastAsia="Calibri" w:hAnsi="Times New Roman"/>
          <w:lang w:val="uk-UA" w:eastAsia="en-US"/>
        </w:rPr>
        <w:t>structural</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health</w:t>
      </w:r>
      <w:proofErr w:type="spellEnd"/>
      <w:r w:rsidR="005321AA" w:rsidRPr="005245EC">
        <w:rPr>
          <w:rFonts w:ascii="Times New Roman" w:eastAsia="Calibri" w:hAnsi="Times New Roman"/>
          <w:lang w:val="en-US" w:eastAsia="en-US"/>
        </w:rPr>
        <w:t> </w:t>
      </w:r>
      <w:r w:rsidR="005321AA" w:rsidRPr="005245EC">
        <w:rPr>
          <w:rFonts w:ascii="Times New Roman" w:eastAsia="Calibri" w:hAnsi="Times New Roman"/>
          <w:lang w:val="uk-UA" w:eastAsia="en-US"/>
        </w:rPr>
        <w:t> </w:t>
      </w:r>
      <w:r w:rsidR="00E2502D" w:rsidRPr="005245EC">
        <w:rPr>
          <w:rFonts w:ascii="Times New Roman" w:eastAsia="Calibri" w:hAnsi="Times New Roman"/>
          <w:lang w:val="en-US" w:eastAsia="en-US"/>
        </w:rPr>
        <w:t>monitoring</w:t>
      </w:r>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system</w:t>
      </w:r>
      <w:proofErr w:type="spellEnd"/>
      <w:r w:rsidR="00E2502D" w:rsidRPr="005245EC">
        <w:rPr>
          <w:rFonts w:ascii="Times New Roman" w:eastAsia="Calibri" w:hAnsi="Times New Roman"/>
          <w:lang w:val="uk-UA" w:eastAsia="en-US"/>
        </w:rPr>
        <w:t xml:space="preserve">. 8th </w:t>
      </w:r>
      <w:proofErr w:type="spellStart"/>
      <w:r w:rsidR="00E2502D" w:rsidRPr="005245EC">
        <w:rPr>
          <w:rFonts w:ascii="Times New Roman" w:eastAsia="Calibri" w:hAnsi="Times New Roman"/>
          <w:lang w:val="uk-UA" w:eastAsia="en-US"/>
        </w:rPr>
        <w:t>European</w:t>
      </w:r>
      <w:proofErr w:type="spellEnd"/>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workshop</w:t>
      </w:r>
      <w:proofErr w:type="spellEnd"/>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on</w:t>
      </w:r>
      <w:proofErr w:type="spellEnd"/>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structural</w:t>
      </w:r>
      <w:proofErr w:type="spellEnd"/>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health</w:t>
      </w:r>
      <w:proofErr w:type="spellEnd"/>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monitoring</w:t>
      </w:r>
      <w:proofErr w:type="spellEnd"/>
      <w:r w:rsidR="00E2502D" w:rsidRPr="005245EC">
        <w:rPr>
          <w:rFonts w:ascii="Times New Roman" w:eastAsia="Calibri" w:hAnsi="Times New Roman"/>
          <w:lang w:val="uk-UA" w:eastAsia="en-US"/>
        </w:rPr>
        <w:t xml:space="preserve"> </w:t>
      </w:r>
      <w:r w:rsidR="00D16EC6" w:rsidRPr="005245EC">
        <w:rPr>
          <w:rFonts w:ascii="Times New Roman" w:eastAsia="Calibri" w:hAnsi="Times New Roman"/>
          <w:lang w:val="en-US" w:eastAsia="en-US"/>
        </w:rPr>
        <w:t xml:space="preserve">- </w:t>
      </w:r>
      <w:r w:rsidR="00E2502D" w:rsidRPr="005245EC">
        <w:rPr>
          <w:rFonts w:ascii="Times New Roman" w:eastAsia="Calibri" w:hAnsi="Times New Roman"/>
          <w:lang w:val="uk-UA" w:eastAsia="en-US"/>
        </w:rPr>
        <w:t>EWSHM 2016</w:t>
      </w:r>
      <w:r w:rsidR="00D16EC6" w:rsidRPr="005245EC">
        <w:rPr>
          <w:rFonts w:ascii="Times New Roman" w:eastAsia="Calibri" w:hAnsi="Times New Roman"/>
          <w:lang w:val="en-US" w:eastAsia="en-US"/>
        </w:rPr>
        <w:t xml:space="preserve"> (</w:t>
      </w:r>
      <w:r w:rsidR="00E2502D" w:rsidRPr="005245EC">
        <w:rPr>
          <w:rFonts w:ascii="Times New Roman" w:eastAsia="Calibri" w:hAnsi="Times New Roman"/>
          <w:lang w:val="uk-UA" w:eastAsia="en-US"/>
        </w:rPr>
        <w:t>5</w:t>
      </w:r>
      <w:r w:rsidRPr="005245EC">
        <w:rPr>
          <w:rFonts w:ascii="Times New Roman" w:eastAsia="Calibri" w:hAnsi="Times New Roman"/>
          <w:lang w:val="en-US" w:eastAsia="en-US"/>
        </w:rPr>
        <w:t>-</w:t>
      </w:r>
      <w:r w:rsidR="005321AA" w:rsidRPr="005245EC">
        <w:rPr>
          <w:rFonts w:ascii="Times New Roman" w:eastAsia="Calibri" w:hAnsi="Times New Roman"/>
          <w:lang w:val="uk-UA" w:eastAsia="en-US"/>
        </w:rPr>
        <w:t xml:space="preserve">8 </w:t>
      </w:r>
      <w:proofErr w:type="spellStart"/>
      <w:r w:rsidR="005321AA" w:rsidRPr="005245EC">
        <w:rPr>
          <w:rFonts w:ascii="Times New Roman" w:eastAsia="Calibri" w:hAnsi="Times New Roman"/>
          <w:lang w:val="uk-UA" w:eastAsia="en-US"/>
        </w:rPr>
        <w:t>July</w:t>
      </w:r>
      <w:proofErr w:type="spellEnd"/>
      <w:r w:rsidR="005321AA" w:rsidRPr="005245EC">
        <w:rPr>
          <w:rFonts w:ascii="Times New Roman" w:eastAsia="Calibri" w:hAnsi="Times New Roman"/>
          <w:lang w:val="uk-UA" w:eastAsia="en-US"/>
        </w:rPr>
        <w:t>  </w:t>
      </w:r>
      <w:r w:rsidR="00E2502D" w:rsidRPr="005245EC">
        <w:rPr>
          <w:rFonts w:ascii="Times New Roman" w:eastAsia="Calibri" w:hAnsi="Times New Roman"/>
          <w:lang w:val="uk-UA" w:eastAsia="en-US"/>
        </w:rPr>
        <w:t xml:space="preserve">2016, </w:t>
      </w:r>
      <w:proofErr w:type="spellStart"/>
      <w:r w:rsidR="00E2502D" w:rsidRPr="005245EC">
        <w:rPr>
          <w:rFonts w:ascii="Times New Roman" w:eastAsia="Calibri" w:hAnsi="Times New Roman"/>
          <w:lang w:val="uk-UA" w:eastAsia="en-US"/>
        </w:rPr>
        <w:t>Spain</w:t>
      </w:r>
      <w:proofErr w:type="spellEnd"/>
      <w:r w:rsidR="00E2502D" w:rsidRPr="005245EC">
        <w:rPr>
          <w:rFonts w:ascii="Times New Roman" w:eastAsia="Calibri" w:hAnsi="Times New Roman"/>
          <w:lang w:val="en-US" w:eastAsia="en-US"/>
        </w:rPr>
        <w:t>,</w:t>
      </w:r>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Bilbao</w:t>
      </w:r>
      <w:proofErr w:type="spellEnd"/>
      <w:r w:rsidR="00D16EC6" w:rsidRPr="005245EC">
        <w:rPr>
          <w:rFonts w:ascii="Times New Roman" w:eastAsia="Calibri" w:hAnsi="Times New Roman"/>
          <w:lang w:val="en-US" w:eastAsia="en-US"/>
        </w:rPr>
        <w:t>)</w:t>
      </w:r>
      <w:r w:rsidRPr="005245EC">
        <w:rPr>
          <w:rFonts w:ascii="Times New Roman" w:eastAsia="Calibri" w:hAnsi="Times New Roman"/>
          <w:lang w:val="en-US" w:eastAsia="en-US"/>
        </w:rPr>
        <w:t xml:space="preserve">. </w:t>
      </w:r>
      <w:proofErr w:type="spellStart"/>
      <w:r w:rsidRPr="005245EC">
        <w:rPr>
          <w:rFonts w:ascii="Times New Roman" w:eastAsia="Calibri" w:hAnsi="Times New Roman"/>
          <w:lang w:val="uk-UA" w:eastAsia="en-US"/>
        </w:rPr>
        <w:t>Bilbao</w:t>
      </w:r>
      <w:proofErr w:type="spellEnd"/>
      <w:r w:rsidR="00E2502D" w:rsidRPr="005245EC">
        <w:rPr>
          <w:rFonts w:ascii="Times New Roman" w:eastAsia="Calibri" w:hAnsi="Times New Roman"/>
          <w:lang w:val="uk-UA" w:eastAsia="en-US"/>
        </w:rPr>
        <w:t xml:space="preserve">, </w:t>
      </w:r>
      <w:r w:rsidRPr="005245EC">
        <w:rPr>
          <w:rFonts w:ascii="Times New Roman" w:eastAsia="Calibri" w:hAnsi="Times New Roman"/>
          <w:lang w:eastAsia="en-US"/>
        </w:rPr>
        <w:t xml:space="preserve">2016. </w:t>
      </w:r>
      <w:r w:rsidRPr="005245EC">
        <w:rPr>
          <w:rFonts w:ascii="Times New Roman" w:eastAsia="Calibri" w:hAnsi="Times New Roman"/>
          <w:bCs/>
          <w:lang w:val="uk-UA" w:eastAsia="en-US"/>
        </w:rPr>
        <w:t>URI:</w:t>
      </w:r>
      <w:r w:rsidR="005321AA" w:rsidRPr="005245EC">
        <w:rPr>
          <w:rFonts w:ascii="Times New Roman" w:eastAsia="Calibri" w:hAnsi="Times New Roman"/>
          <w:bCs/>
          <w:lang w:eastAsia="en-US"/>
        </w:rPr>
        <w:t> </w:t>
      </w:r>
      <w:hyperlink r:id="rId144" w:history="1">
        <w:r w:rsidR="005F2873" w:rsidRPr="005245EC">
          <w:rPr>
            <w:rStyle w:val="af1"/>
            <w:rFonts w:ascii="Times New Roman" w:eastAsia="Calibri" w:hAnsi="Times New Roman"/>
            <w:u w:val="none"/>
            <w:lang w:val="uk-UA" w:eastAsia="en-US"/>
          </w:rPr>
          <w:t>https://www.ndt.net/search/docs.php3?showForm=off&amp;id=19908</w:t>
        </w:r>
      </w:hyperlink>
      <w:r w:rsidR="006C46B0" w:rsidRPr="005245EC">
        <w:rPr>
          <w:rStyle w:val="af1"/>
          <w:rFonts w:ascii="Times New Roman" w:eastAsia="Calibri" w:hAnsi="Times New Roman"/>
          <w:u w:val="none"/>
          <w:lang w:val="uk-UA" w:eastAsia="en-US"/>
        </w:rPr>
        <w:t xml:space="preserve"> </w:t>
      </w:r>
      <w:r w:rsidRPr="005245EC">
        <w:rPr>
          <w:rFonts w:ascii="Times New Roman" w:eastAsia="Calibri" w:hAnsi="Times New Roman"/>
          <w:lang w:val="uk-UA" w:eastAsia="en-US"/>
        </w:rPr>
        <w:t>(</w:t>
      </w:r>
      <w:r w:rsidRPr="005245EC">
        <w:rPr>
          <w:rFonts w:ascii="Times New Roman" w:hAnsi="Times New Roman"/>
          <w:color w:val="161A20"/>
          <w:shd w:val="clear" w:color="auto" w:fill="FFFFFF"/>
        </w:rPr>
        <w:t xml:space="preserve">дата </w:t>
      </w:r>
      <w:proofErr w:type="spellStart"/>
      <w:r w:rsidRPr="005245EC">
        <w:rPr>
          <w:rFonts w:ascii="Times New Roman" w:hAnsi="Times New Roman"/>
          <w:color w:val="161A20"/>
          <w:shd w:val="clear" w:color="auto" w:fill="FFFFFF"/>
        </w:rPr>
        <w:t>звернення</w:t>
      </w:r>
      <w:proofErr w:type="spellEnd"/>
      <w:r w:rsidRPr="005245EC">
        <w:rPr>
          <w:rFonts w:ascii="Times New Roman" w:hAnsi="Times New Roman"/>
          <w:color w:val="161A20"/>
          <w:shd w:val="clear" w:color="auto" w:fill="FFFFFF"/>
        </w:rPr>
        <w:t xml:space="preserve">: </w:t>
      </w:r>
      <w:r w:rsidRPr="005245EC">
        <w:rPr>
          <w:rFonts w:ascii="Times New Roman" w:eastAsia="Calibri" w:hAnsi="Times New Roman"/>
          <w:lang w:val="uk-UA" w:eastAsia="en-US"/>
        </w:rPr>
        <w:t>14.05.2019)</w:t>
      </w:r>
      <w:r w:rsidR="00E2502D" w:rsidRPr="005245EC">
        <w:rPr>
          <w:rFonts w:ascii="Times New Roman" w:eastAsia="Calibri" w:hAnsi="Times New Roman"/>
          <w:lang w:val="uk-UA" w:eastAsia="en-US"/>
        </w:rPr>
        <w:t>.</w:t>
      </w:r>
      <w:r w:rsidR="00D16EC6" w:rsidRPr="005245EC">
        <w:rPr>
          <w:rFonts w:ascii="Times New Roman" w:eastAsia="Calibri" w:hAnsi="Times New Roman"/>
          <w:lang w:eastAsia="en-US"/>
        </w:rPr>
        <w:t xml:space="preserve"> </w:t>
      </w:r>
    </w:p>
    <w:p w:rsidR="00E2502D" w:rsidRPr="005245EC" w:rsidRDefault="00E2502D" w:rsidP="005F2873">
      <w:pPr>
        <w:numPr>
          <w:ilvl w:val="0"/>
          <w:numId w:val="19"/>
        </w:numPr>
        <w:tabs>
          <w:tab w:val="left" w:pos="1134"/>
        </w:tabs>
        <w:spacing w:after="0" w:line="247" w:lineRule="auto"/>
        <w:ind w:left="0" w:firstLine="709"/>
        <w:jc w:val="both"/>
        <w:rPr>
          <w:rFonts w:ascii="Times New Roman" w:eastAsia="Calibri" w:hAnsi="Times New Roman"/>
          <w:lang w:val="uk-UA" w:eastAsia="en-US"/>
        </w:rPr>
      </w:pPr>
      <w:proofErr w:type="spellStart"/>
      <w:r w:rsidRPr="005245EC">
        <w:rPr>
          <w:rFonts w:ascii="Times New Roman" w:eastAsia="Calibri" w:hAnsi="Times New Roman"/>
          <w:lang w:val="uk-UA" w:eastAsia="en-US"/>
        </w:rPr>
        <w:t>Cheilakou</w:t>
      </w:r>
      <w:proofErr w:type="spellEnd"/>
      <w:r w:rsidR="005F2873" w:rsidRPr="005245EC">
        <w:rPr>
          <w:rFonts w:ascii="Times New Roman" w:eastAsia="Calibri" w:hAnsi="Times New Roman"/>
          <w:lang w:val="uk-UA" w:eastAsia="en-US"/>
        </w:rPr>
        <w:t> </w:t>
      </w:r>
      <w:r w:rsidRPr="005245EC">
        <w:rPr>
          <w:rFonts w:ascii="Times New Roman" w:eastAsia="Calibri" w:hAnsi="Times New Roman"/>
          <w:lang w:val="uk-UA" w:eastAsia="en-US"/>
        </w:rPr>
        <w:t xml:space="preserve">E., </w:t>
      </w:r>
      <w:proofErr w:type="spellStart"/>
      <w:r w:rsidRPr="005245EC">
        <w:rPr>
          <w:rFonts w:ascii="Times New Roman" w:eastAsia="Calibri" w:hAnsi="Times New Roman"/>
          <w:lang w:val="uk-UA" w:eastAsia="en-US"/>
        </w:rPr>
        <w:t>Tsopelas</w:t>
      </w:r>
      <w:proofErr w:type="spellEnd"/>
      <w:r w:rsidR="005F2873" w:rsidRPr="005245EC">
        <w:rPr>
          <w:rFonts w:ascii="Times New Roman" w:eastAsia="Calibri" w:hAnsi="Times New Roman"/>
          <w:lang w:val="uk-UA" w:eastAsia="en-US"/>
        </w:rPr>
        <w:t> </w:t>
      </w:r>
      <w:r w:rsidRPr="005245EC">
        <w:rPr>
          <w:rFonts w:ascii="Times New Roman" w:eastAsia="Calibri" w:hAnsi="Times New Roman"/>
          <w:lang w:val="uk-UA" w:eastAsia="en-US"/>
        </w:rPr>
        <w:t xml:space="preserve">N., </w:t>
      </w:r>
      <w:proofErr w:type="spellStart"/>
      <w:r w:rsidRPr="005245EC">
        <w:rPr>
          <w:rFonts w:ascii="Times New Roman" w:eastAsia="Calibri" w:hAnsi="Times New Roman"/>
          <w:lang w:val="uk-UA" w:eastAsia="en-US"/>
        </w:rPr>
        <w:t>Anastasopoulos</w:t>
      </w:r>
      <w:proofErr w:type="spellEnd"/>
      <w:r w:rsidR="005F2873" w:rsidRPr="005245EC">
        <w:rPr>
          <w:rFonts w:ascii="Times New Roman" w:eastAsia="Calibri" w:hAnsi="Times New Roman"/>
          <w:lang w:val="uk-UA" w:eastAsia="en-US"/>
        </w:rPr>
        <w:t xml:space="preserve"> A., </w:t>
      </w:r>
      <w:proofErr w:type="spellStart"/>
      <w:r w:rsidR="005F2873" w:rsidRPr="005245EC">
        <w:rPr>
          <w:rFonts w:ascii="Times New Roman" w:eastAsia="Calibri" w:hAnsi="Times New Roman"/>
          <w:lang w:val="uk-UA" w:eastAsia="en-US"/>
        </w:rPr>
        <w:t>Kourousis</w:t>
      </w:r>
      <w:proofErr w:type="spellEnd"/>
      <w:r w:rsidR="005F2873" w:rsidRPr="005245EC">
        <w:rPr>
          <w:rFonts w:ascii="Times New Roman" w:eastAsia="Calibri" w:hAnsi="Times New Roman"/>
          <w:lang w:val="uk-UA" w:eastAsia="en-US"/>
        </w:rPr>
        <w:t> </w:t>
      </w:r>
      <w:r w:rsidRPr="005245EC">
        <w:rPr>
          <w:rFonts w:ascii="Times New Roman" w:eastAsia="Calibri" w:hAnsi="Times New Roman"/>
          <w:lang w:val="uk-UA" w:eastAsia="en-US"/>
        </w:rPr>
        <w:t xml:space="preserve">D., </w:t>
      </w:r>
      <w:proofErr w:type="spellStart"/>
      <w:r w:rsidRPr="005245EC">
        <w:rPr>
          <w:rFonts w:ascii="Times New Roman" w:eastAsia="Calibri" w:hAnsi="Times New Roman"/>
          <w:lang w:val="uk-UA" w:eastAsia="en-US"/>
        </w:rPr>
        <w:t>Rychkov</w:t>
      </w:r>
      <w:proofErr w:type="spellEnd"/>
      <w:r w:rsidR="005F2873" w:rsidRPr="005245EC">
        <w:rPr>
          <w:rFonts w:ascii="Times New Roman" w:eastAsia="Calibri" w:hAnsi="Times New Roman"/>
          <w:lang w:val="uk-UA" w:eastAsia="en-US"/>
        </w:rPr>
        <w:t> </w:t>
      </w:r>
      <w:r w:rsidRPr="005245EC">
        <w:rPr>
          <w:rFonts w:ascii="Times New Roman" w:eastAsia="Calibri" w:hAnsi="Times New Roman"/>
          <w:lang w:val="uk-UA" w:eastAsia="en-US"/>
        </w:rPr>
        <w:t xml:space="preserve">D., </w:t>
      </w:r>
      <w:hyperlink r:id="rId145" w:anchor="!" w:history="1">
        <w:r w:rsidRPr="005245EC">
          <w:rPr>
            <w:rFonts w:ascii="Times New Roman" w:eastAsia="Calibri" w:hAnsi="Times New Roman"/>
            <w:lang w:val="uk-UA" w:eastAsia="en-US"/>
          </w:rPr>
          <w:t>Gerhard</w:t>
        </w:r>
      </w:hyperlink>
      <w:r w:rsidR="005F2873" w:rsidRPr="005245EC">
        <w:rPr>
          <w:rFonts w:ascii="Times New Roman" w:eastAsia="Calibri" w:hAnsi="Times New Roman"/>
          <w:lang w:val="uk-UA" w:eastAsia="en-US"/>
        </w:rPr>
        <w:t> </w:t>
      </w:r>
      <w:r w:rsidRPr="005245EC">
        <w:rPr>
          <w:rFonts w:ascii="Times New Roman" w:eastAsia="Calibri" w:hAnsi="Times New Roman"/>
          <w:lang w:val="uk-UA" w:eastAsia="en-US"/>
        </w:rPr>
        <w:t xml:space="preserve">R., </w:t>
      </w:r>
      <w:hyperlink r:id="rId146" w:anchor="!" w:history="1">
        <w:r w:rsidRPr="005245EC">
          <w:rPr>
            <w:rFonts w:ascii="Times New Roman" w:eastAsia="Calibri" w:hAnsi="Times New Roman"/>
            <w:lang w:val="uk-UA" w:eastAsia="en-US"/>
          </w:rPr>
          <w:t>Frankenstein</w:t>
        </w:r>
      </w:hyperlink>
      <w:r w:rsidR="005F2873" w:rsidRPr="005245EC">
        <w:rPr>
          <w:rFonts w:ascii="Times New Roman" w:eastAsia="Calibri" w:hAnsi="Times New Roman"/>
          <w:lang w:val="uk-UA" w:eastAsia="en-US"/>
        </w:rPr>
        <w:t> </w:t>
      </w:r>
      <w:r w:rsidRPr="005245EC">
        <w:rPr>
          <w:rFonts w:ascii="Times New Roman" w:eastAsia="Calibri" w:hAnsi="Times New Roman"/>
          <w:lang w:val="uk-UA" w:eastAsia="en-US"/>
        </w:rPr>
        <w:t xml:space="preserve">B., </w:t>
      </w:r>
      <w:hyperlink r:id="rId147" w:anchor="!" w:history="1">
        <w:r w:rsidRPr="005245EC">
          <w:rPr>
            <w:rFonts w:ascii="Times New Roman" w:eastAsia="Calibri" w:hAnsi="Times New Roman"/>
            <w:lang w:val="uk-UA" w:eastAsia="en-US"/>
          </w:rPr>
          <w:t>Amditis</w:t>
        </w:r>
      </w:hyperlink>
      <w:r w:rsidR="005F2873" w:rsidRPr="005245EC">
        <w:rPr>
          <w:rFonts w:ascii="Times New Roman" w:eastAsia="Calibri" w:hAnsi="Times New Roman"/>
          <w:lang w:val="uk-UA" w:eastAsia="en-US"/>
        </w:rPr>
        <w:t> </w:t>
      </w:r>
      <w:r w:rsidRPr="005245EC">
        <w:rPr>
          <w:rFonts w:ascii="Times New Roman" w:eastAsia="Calibri" w:hAnsi="Times New Roman"/>
          <w:lang w:val="uk-UA" w:eastAsia="en-US"/>
        </w:rPr>
        <w:t xml:space="preserve">A., </w:t>
      </w:r>
      <w:hyperlink r:id="rId148" w:anchor="!" w:history="1">
        <w:r w:rsidRPr="005245EC">
          <w:rPr>
            <w:rFonts w:ascii="Times New Roman" w:eastAsia="Calibri" w:hAnsi="Times New Roman"/>
            <w:lang w:val="uk-UA" w:eastAsia="en-US"/>
          </w:rPr>
          <w:t>Damigos</w:t>
        </w:r>
      </w:hyperlink>
      <w:r w:rsidR="005F2873" w:rsidRPr="005245EC">
        <w:rPr>
          <w:rFonts w:ascii="Times New Roman" w:eastAsia="Calibri" w:hAnsi="Times New Roman"/>
          <w:lang w:val="uk-UA" w:eastAsia="en-US"/>
        </w:rPr>
        <w:t> </w:t>
      </w:r>
      <w:r w:rsidRPr="005245EC">
        <w:rPr>
          <w:rFonts w:ascii="Times New Roman" w:eastAsia="Calibri" w:hAnsi="Times New Roman"/>
          <w:lang w:val="uk-UA" w:eastAsia="en-US"/>
        </w:rPr>
        <w:t xml:space="preserve">Y., </w:t>
      </w:r>
      <w:hyperlink r:id="rId149" w:anchor="!" w:history="1">
        <w:r w:rsidRPr="005245EC">
          <w:rPr>
            <w:rFonts w:ascii="Times New Roman" w:eastAsia="Calibri" w:hAnsi="Times New Roman"/>
            <w:lang w:val="uk-UA" w:eastAsia="en-US"/>
          </w:rPr>
          <w:t>Bouklas</w:t>
        </w:r>
      </w:hyperlink>
      <w:r w:rsidR="005F2873" w:rsidRPr="005245EC">
        <w:rPr>
          <w:rFonts w:ascii="Times New Roman" w:eastAsia="Calibri" w:hAnsi="Times New Roman"/>
          <w:lang w:val="uk-UA" w:eastAsia="en-US"/>
        </w:rPr>
        <w:t> </w:t>
      </w:r>
      <w:r w:rsidRPr="005245EC">
        <w:rPr>
          <w:rFonts w:ascii="Times New Roman" w:eastAsia="Calibri" w:hAnsi="Times New Roman"/>
          <w:lang w:val="uk-UA" w:eastAsia="en-US"/>
        </w:rPr>
        <w:t xml:space="preserve">C. </w:t>
      </w:r>
      <w:proofErr w:type="spellStart"/>
      <w:r w:rsidRPr="005245EC">
        <w:rPr>
          <w:rFonts w:ascii="Times New Roman" w:eastAsia="Calibri" w:hAnsi="Times New Roman"/>
          <w:lang w:val="uk-UA" w:eastAsia="en-US"/>
        </w:rPr>
        <w:t>Strain</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monitoring</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system</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for</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steel</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and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concrete</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structures</w:t>
      </w:r>
      <w:proofErr w:type="spellEnd"/>
      <w:r w:rsidRPr="005245EC">
        <w:rPr>
          <w:rFonts w:ascii="Times New Roman" w:eastAsia="Calibri" w:hAnsi="Times New Roman"/>
          <w:lang w:val="uk-UA" w:eastAsia="en-US"/>
        </w:rPr>
        <w:t xml:space="preserve">. </w:t>
      </w:r>
      <w:hyperlink r:id="rId150" w:history="1">
        <w:r w:rsidR="005F2873" w:rsidRPr="005245EC">
          <w:rPr>
            <w:rStyle w:val="af1"/>
            <w:rFonts w:ascii="Times New Roman" w:eastAsia="Calibri" w:hAnsi="Times New Roman"/>
            <w:u w:val="none"/>
            <w:lang w:val="uk-UA" w:eastAsia="en-US"/>
          </w:rPr>
          <w:t>1st International Conference of the Greek Society of Experimental Mechanics of Materials (10-12 May 2018, Greece, Athens)</w:t>
        </w:r>
        <w:r w:rsidR="005F2873" w:rsidRPr="005245EC">
          <w:rPr>
            <w:rStyle w:val="af1"/>
            <w:rFonts w:ascii="Times New Roman" w:eastAsia="Calibri" w:hAnsi="Times New Roman"/>
            <w:u w:val="none"/>
            <w:lang w:val="en-US" w:eastAsia="en-US"/>
          </w:rPr>
          <w:t>.</w:t>
        </w:r>
        <w:r w:rsidR="005F2873" w:rsidRPr="005245EC">
          <w:rPr>
            <w:rStyle w:val="af1"/>
            <w:rFonts w:ascii="Times New Roman" w:eastAsia="Calibri" w:hAnsi="Times New Roman"/>
            <w:u w:val="none"/>
            <w:lang w:val="uk-UA" w:eastAsia="en-US"/>
          </w:rPr>
          <w:t xml:space="preserve"> Athens</w:t>
        </w:r>
        <w:r w:rsidR="005F2873" w:rsidRPr="005245EC">
          <w:rPr>
            <w:rStyle w:val="af1"/>
            <w:rFonts w:ascii="Times New Roman" w:eastAsia="Calibri" w:hAnsi="Times New Roman"/>
            <w:u w:val="none"/>
            <w:lang w:val="en-US" w:eastAsia="en-US"/>
          </w:rPr>
          <w:t>, 2018.</w:t>
        </w:r>
        <w:r w:rsidR="005F2873" w:rsidRPr="005245EC">
          <w:rPr>
            <w:rStyle w:val="af1"/>
            <w:rFonts w:ascii="Times New Roman" w:eastAsia="Calibri" w:hAnsi="Times New Roman"/>
            <w:u w:val="none"/>
            <w:lang w:val="uk-UA" w:eastAsia="en-US"/>
          </w:rPr>
          <w:t xml:space="preserve"> UR</w:t>
        </w:r>
        <w:r w:rsidR="005F2873" w:rsidRPr="005245EC">
          <w:rPr>
            <w:rStyle w:val="af1"/>
            <w:rFonts w:ascii="Times New Roman" w:eastAsia="Calibri" w:hAnsi="Times New Roman"/>
            <w:u w:val="none"/>
            <w:lang w:val="en-US" w:eastAsia="en-US"/>
          </w:rPr>
          <w:t>L</w:t>
        </w:r>
        <w:r w:rsidR="005F2873" w:rsidRPr="005245EC">
          <w:rPr>
            <w:rStyle w:val="af1"/>
            <w:rFonts w:ascii="Times New Roman" w:eastAsia="Calibri" w:hAnsi="Times New Roman"/>
            <w:u w:val="none"/>
            <w:lang w:val="uk-UA" w:eastAsia="en-US"/>
          </w:rPr>
          <w:t>:</w:t>
        </w:r>
        <w:r w:rsidR="005F2873" w:rsidRPr="005245EC">
          <w:rPr>
            <w:rStyle w:val="af1"/>
            <w:rFonts w:ascii="Times New Roman" w:eastAsia="Calibri" w:hAnsi="Times New Roman"/>
            <w:u w:val="none"/>
            <w:lang w:val="en-US" w:eastAsia="en-US"/>
          </w:rPr>
          <w:t xml:space="preserve"> https://doi.org/10.1016/j.prostr.2018.09.005</w:t>
        </w:r>
        <w:r w:rsidR="005F2873" w:rsidRPr="005245EC">
          <w:rPr>
            <w:rStyle w:val="af1"/>
            <w:rFonts w:ascii="Times New Roman" w:eastAsia="Calibri" w:hAnsi="Times New Roman"/>
            <w:u w:val="none"/>
            <w:lang w:val="uk-UA" w:eastAsia="en-US"/>
          </w:rPr>
          <w:t xml:space="preserve"> (</w:t>
        </w:r>
        <w:r w:rsidR="005F2873" w:rsidRPr="005245EC">
          <w:rPr>
            <w:rStyle w:val="af1"/>
            <w:rFonts w:ascii="Times New Roman" w:hAnsi="Times New Roman"/>
            <w:u w:val="none"/>
            <w:shd w:val="clear" w:color="auto" w:fill="FFFFFF"/>
          </w:rPr>
          <w:t>дата</w:t>
        </w:r>
        <w:r w:rsidR="005F2873" w:rsidRPr="005245EC">
          <w:rPr>
            <w:rStyle w:val="af1"/>
            <w:rFonts w:ascii="Times New Roman" w:hAnsi="Times New Roman"/>
            <w:u w:val="none"/>
            <w:shd w:val="clear" w:color="auto" w:fill="FFFFFF"/>
            <w:lang w:val="en-US"/>
          </w:rPr>
          <w:t xml:space="preserve"> </w:t>
        </w:r>
        <w:proofErr w:type="spellStart"/>
        <w:r w:rsidR="005F2873" w:rsidRPr="005245EC">
          <w:rPr>
            <w:rStyle w:val="af1"/>
            <w:rFonts w:ascii="Times New Roman" w:hAnsi="Times New Roman"/>
            <w:u w:val="none"/>
            <w:shd w:val="clear" w:color="auto" w:fill="FFFFFF"/>
          </w:rPr>
          <w:t>звернення</w:t>
        </w:r>
        <w:proofErr w:type="spellEnd"/>
        <w:r w:rsidR="005F2873" w:rsidRPr="005245EC">
          <w:rPr>
            <w:rStyle w:val="af1"/>
            <w:rFonts w:ascii="Times New Roman" w:hAnsi="Times New Roman"/>
            <w:u w:val="none"/>
            <w:shd w:val="clear" w:color="auto" w:fill="FFFFFF"/>
            <w:lang w:val="en-US"/>
          </w:rPr>
          <w:t xml:space="preserve">: </w:t>
        </w:r>
        <w:r w:rsidR="005F2873" w:rsidRPr="005245EC">
          <w:rPr>
            <w:rStyle w:val="af1"/>
            <w:rFonts w:ascii="Times New Roman" w:eastAsia="Calibri" w:hAnsi="Times New Roman"/>
            <w:u w:val="none"/>
            <w:lang w:val="uk-UA" w:eastAsia="en-US"/>
          </w:rPr>
          <w:t>14.05.2019).</w:t>
        </w:r>
      </w:hyperlink>
    </w:p>
    <w:p w:rsidR="00E2502D" w:rsidRPr="005245EC" w:rsidRDefault="00AD2B62" w:rsidP="0024507C">
      <w:pPr>
        <w:numPr>
          <w:ilvl w:val="0"/>
          <w:numId w:val="19"/>
        </w:numPr>
        <w:tabs>
          <w:tab w:val="left" w:pos="1134"/>
        </w:tabs>
        <w:spacing w:after="0" w:line="247" w:lineRule="auto"/>
        <w:ind w:left="0" w:firstLine="709"/>
        <w:jc w:val="both"/>
        <w:rPr>
          <w:rFonts w:ascii="Times New Roman" w:eastAsia="Calibri" w:hAnsi="Times New Roman"/>
          <w:lang w:val="uk-UA" w:eastAsia="en-US"/>
        </w:rPr>
      </w:pPr>
      <w:proofErr w:type="spellStart"/>
      <w:r w:rsidRPr="005245EC">
        <w:rPr>
          <w:rFonts w:ascii="Times New Roman" w:eastAsia="Calibri" w:hAnsi="Times New Roman"/>
          <w:lang w:val="uk-UA" w:eastAsia="en-US"/>
        </w:rPr>
        <w:t>Konstantinos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Loupos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Yannis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Damigos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Angelos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Amditis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Reimund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Gerhard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Dmitry</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Rychkov</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Werner</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Wirges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Manuel</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Schulze</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Sotiris-Angelos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Lenas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Christos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Chatziandreoglou</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Christina</w:t>
      </w:r>
      <w:proofErr w:type="spellEnd"/>
      <w:r w:rsidRPr="005245EC">
        <w:rPr>
          <w:rFonts w:ascii="Times New Roman" w:eastAsia="Calibri" w:hAnsi="Times New Roman"/>
          <w:lang w:val="uk-UA" w:eastAsia="en-US"/>
        </w:rPr>
        <w:t xml:space="preserve"> M. </w:t>
      </w:r>
      <w:proofErr w:type="spellStart"/>
      <w:r w:rsidRPr="005245EC">
        <w:rPr>
          <w:rFonts w:ascii="Times New Roman" w:eastAsia="Calibri" w:hAnsi="Times New Roman"/>
          <w:lang w:val="uk-UA" w:eastAsia="en-US"/>
        </w:rPr>
        <w:t>Malliou</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Vassilis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Tsaoussidis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Ken</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Brady</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Bernd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Frankenstein</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Structural</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health</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monitoring</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system</w:t>
      </w:r>
      <w:proofErr w:type="spellEnd"/>
      <w:r w:rsidRPr="005245EC">
        <w:rPr>
          <w:rFonts w:ascii="Times New Roman" w:eastAsia="Calibri" w:hAnsi="Times New Roman"/>
          <w:lang w:val="uk-UA" w:eastAsia="en-US"/>
        </w:rPr>
        <w:t xml:space="preserve"> </w:t>
      </w:r>
      <w:proofErr w:type="spellStart"/>
      <w:r w:rsidRPr="005245EC">
        <w:rPr>
          <w:rStyle w:val="af1"/>
          <w:color w:val="auto"/>
          <w:u w:val="none"/>
          <w:lang w:val="uk-UA" w:eastAsia="en-US"/>
        </w:rPr>
        <w:t>for</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bridges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based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on</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skin-like</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sensor</w:t>
      </w:r>
      <w:proofErr w:type="spellEnd"/>
      <w:r w:rsidRPr="005245EC">
        <w:rPr>
          <w:rFonts w:ascii="Times New Roman" w:eastAsia="Calibri" w:hAnsi="Times New Roman"/>
          <w:lang w:val="uk-UA" w:eastAsia="en-US"/>
        </w:rPr>
        <w:t xml:space="preserve">. IOP </w:t>
      </w:r>
      <w:proofErr w:type="spellStart"/>
      <w:r w:rsidRPr="005245EC">
        <w:rPr>
          <w:rFonts w:ascii="Times New Roman" w:eastAsia="Calibri" w:hAnsi="Times New Roman"/>
          <w:lang w:val="uk-UA" w:eastAsia="en-US"/>
        </w:rPr>
        <w:t>Conferenc</w:t>
      </w:r>
      <w:r w:rsidR="005321AA" w:rsidRPr="005245EC">
        <w:rPr>
          <w:rFonts w:ascii="Times New Roman" w:eastAsia="Calibri" w:hAnsi="Times New Roman"/>
          <w:lang w:val="uk-UA" w:eastAsia="en-US"/>
        </w:rPr>
        <w:t>e</w:t>
      </w:r>
      <w:proofErr w:type="spellEnd"/>
      <w:r w:rsidR="005321AA" w:rsidRPr="005245EC">
        <w:rPr>
          <w:rFonts w:ascii="Times New Roman" w:eastAsia="Calibri" w:hAnsi="Times New Roman"/>
          <w:lang w:val="uk-UA" w:eastAsia="en-US"/>
        </w:rPr>
        <w:t xml:space="preserve"> </w:t>
      </w:r>
      <w:proofErr w:type="spellStart"/>
      <w:r w:rsidR="005321AA" w:rsidRPr="005245EC">
        <w:rPr>
          <w:rFonts w:ascii="Times New Roman" w:eastAsia="Calibri" w:hAnsi="Times New Roman"/>
          <w:lang w:val="uk-UA" w:eastAsia="en-US"/>
        </w:rPr>
        <w:t>Series</w:t>
      </w:r>
      <w:proofErr w:type="spellEnd"/>
      <w:r w:rsidR="005321AA" w:rsidRPr="005245EC">
        <w:rPr>
          <w:rFonts w:ascii="Times New Roman" w:eastAsia="Calibri" w:hAnsi="Times New Roman"/>
          <w:lang w:val="uk-UA" w:eastAsia="en-US"/>
        </w:rPr>
        <w:t xml:space="preserve">: </w:t>
      </w:r>
      <w:proofErr w:type="spellStart"/>
      <w:r w:rsidR="005321AA" w:rsidRPr="005245EC">
        <w:rPr>
          <w:rFonts w:ascii="Times New Roman" w:eastAsia="Calibri" w:hAnsi="Times New Roman"/>
          <w:lang w:val="uk-UA" w:eastAsia="en-US"/>
        </w:rPr>
        <w:t>Materials</w:t>
      </w:r>
      <w:proofErr w:type="spellEnd"/>
      <w:r w:rsidR="005321AA" w:rsidRPr="005245EC">
        <w:rPr>
          <w:rFonts w:ascii="Times New Roman" w:eastAsia="Calibri" w:hAnsi="Times New Roman"/>
          <w:lang w:val="uk-UA" w:eastAsia="en-US"/>
        </w:rPr>
        <w:t xml:space="preserve"> </w:t>
      </w:r>
      <w:proofErr w:type="spellStart"/>
      <w:r w:rsidR="005321AA" w:rsidRPr="005245EC">
        <w:rPr>
          <w:rFonts w:ascii="Times New Roman" w:eastAsia="Calibri" w:hAnsi="Times New Roman"/>
          <w:lang w:val="uk-UA" w:eastAsia="en-US"/>
        </w:rPr>
        <w:t>Science</w:t>
      </w:r>
      <w:proofErr w:type="spellEnd"/>
      <w:r w:rsidR="005321AA" w:rsidRPr="005245EC">
        <w:rPr>
          <w:rFonts w:ascii="Times New Roman" w:eastAsia="Calibri" w:hAnsi="Times New Roman"/>
          <w:lang w:val="uk-UA" w:eastAsia="en-US"/>
        </w:rPr>
        <w:t xml:space="preserve"> </w:t>
      </w:r>
      <w:proofErr w:type="spellStart"/>
      <w:r w:rsidR="005321AA" w:rsidRPr="005245EC">
        <w:rPr>
          <w:rFonts w:ascii="Times New Roman" w:eastAsia="Calibri" w:hAnsi="Times New Roman"/>
          <w:lang w:val="uk-UA" w:eastAsia="en-US"/>
        </w:rPr>
        <w:t>and</w:t>
      </w:r>
      <w:proofErr w:type="spellEnd"/>
      <w:r w:rsidR="005321AA" w:rsidRPr="005245EC">
        <w:rPr>
          <w:rFonts w:ascii="Times New Roman" w:eastAsia="Calibri" w:hAnsi="Times New Roman"/>
          <w:lang w:val="uk-UA" w:eastAsia="en-US"/>
        </w:rPr>
        <w:t>  </w:t>
      </w:r>
      <w:proofErr w:type="spellStart"/>
      <w:r w:rsidRPr="005245EC">
        <w:rPr>
          <w:rFonts w:ascii="Times New Roman" w:eastAsia="Calibri" w:hAnsi="Times New Roman"/>
          <w:lang w:val="uk-UA" w:eastAsia="en-US"/>
        </w:rPr>
        <w:t>Engineering</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Building</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up</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Efficient</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and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Sustainable</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Transport</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Infrastructure</w:t>
      </w:r>
      <w:proofErr w:type="spellEnd"/>
      <w:r w:rsidRPr="005245EC">
        <w:rPr>
          <w:rFonts w:ascii="Times New Roman" w:eastAsia="Calibri" w:hAnsi="Times New Roman"/>
          <w:lang w:val="uk-UA" w:eastAsia="en-US"/>
        </w:rPr>
        <w:t xml:space="preserve"> 2017 - BESTInfra2017 (21–22 </w:t>
      </w:r>
      <w:proofErr w:type="spellStart"/>
      <w:r w:rsidRPr="005245EC">
        <w:rPr>
          <w:rFonts w:ascii="Times New Roman" w:eastAsia="Calibri" w:hAnsi="Times New Roman"/>
          <w:lang w:val="uk-UA" w:eastAsia="en-US"/>
        </w:rPr>
        <w:t>September</w:t>
      </w:r>
      <w:proofErr w:type="spellEnd"/>
      <w:r w:rsidRPr="005245EC">
        <w:rPr>
          <w:rFonts w:ascii="Times New Roman" w:eastAsia="Calibri" w:hAnsi="Times New Roman"/>
          <w:lang w:val="uk-UA" w:eastAsia="en-US"/>
        </w:rPr>
        <w:t xml:space="preserve"> 2017, </w:t>
      </w:r>
      <w:proofErr w:type="spellStart"/>
      <w:r w:rsidRPr="005245EC">
        <w:rPr>
          <w:rFonts w:ascii="Times New Roman" w:eastAsia="Calibri" w:hAnsi="Times New Roman"/>
          <w:lang w:val="uk-UA" w:eastAsia="en-US"/>
        </w:rPr>
        <w:t>Prague</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Czech</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Republic</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Prague</w:t>
      </w:r>
      <w:proofErr w:type="spellEnd"/>
      <w:r w:rsidRPr="005245EC">
        <w:rPr>
          <w:rFonts w:ascii="Times New Roman" w:eastAsia="Calibri" w:hAnsi="Times New Roman"/>
          <w:lang w:val="uk-UA" w:eastAsia="en-US"/>
        </w:rPr>
        <w:t xml:space="preserve">, 2017. </w:t>
      </w:r>
      <w:proofErr w:type="spellStart"/>
      <w:r w:rsidRPr="005245EC">
        <w:rPr>
          <w:rFonts w:ascii="Times New Roman" w:eastAsia="Calibri" w:hAnsi="Times New Roman"/>
          <w:lang w:val="uk-UA" w:eastAsia="en-US"/>
        </w:rPr>
        <w:t>Vol</w:t>
      </w:r>
      <w:proofErr w:type="spellEnd"/>
      <w:r w:rsidRPr="005245EC">
        <w:rPr>
          <w:rFonts w:ascii="Times New Roman" w:eastAsia="Calibri" w:hAnsi="Times New Roman"/>
          <w:lang w:val="uk-UA" w:eastAsia="en-US"/>
        </w:rPr>
        <w:t>. 236. 012100. URL:</w:t>
      </w:r>
      <w:r w:rsidR="005321AA" w:rsidRPr="005245EC">
        <w:rPr>
          <w:rFonts w:ascii="Times New Roman" w:eastAsia="Calibri" w:hAnsi="Times New Roman"/>
          <w:lang w:val="uk-UA" w:eastAsia="en-US"/>
        </w:rPr>
        <w:t> </w:t>
      </w:r>
      <w:hyperlink r:id="rId151" w:history="1">
        <w:r w:rsidRPr="005245EC">
          <w:rPr>
            <w:rStyle w:val="af1"/>
            <w:rFonts w:ascii="Times New Roman" w:eastAsia="Calibri" w:hAnsi="Times New Roman"/>
            <w:u w:val="none"/>
            <w:lang w:val="uk-UA" w:eastAsia="en-US"/>
          </w:rPr>
          <w:t>https://doi.org/10.1088/1757-899X/236/1/012100</w:t>
        </w:r>
      </w:hyperlink>
      <w:r w:rsidRPr="005245EC">
        <w:rPr>
          <w:rFonts w:ascii="Times New Roman" w:eastAsia="Calibri" w:hAnsi="Times New Roman"/>
          <w:lang w:val="en-US" w:eastAsia="en-US"/>
        </w:rPr>
        <w:t xml:space="preserve"> </w:t>
      </w:r>
      <w:r w:rsidRPr="005245EC">
        <w:rPr>
          <w:rFonts w:ascii="Times New Roman" w:eastAsia="Calibri" w:hAnsi="Times New Roman"/>
          <w:lang w:val="uk-UA" w:eastAsia="en-US"/>
        </w:rPr>
        <w:t>(дата звернення: 14.05.2019).</w:t>
      </w:r>
      <w:r w:rsidR="00E2502D" w:rsidRPr="005245EC">
        <w:rPr>
          <w:rFonts w:ascii="Times New Roman" w:eastAsia="Calibri" w:hAnsi="Times New Roman"/>
          <w:lang w:val="uk-UA" w:eastAsia="en-US"/>
        </w:rPr>
        <w:t xml:space="preserve"> </w:t>
      </w:r>
    </w:p>
    <w:p w:rsidR="00434F65" w:rsidRPr="005245EC" w:rsidRDefault="00434F65" w:rsidP="0024507C">
      <w:pPr>
        <w:numPr>
          <w:ilvl w:val="0"/>
          <w:numId w:val="19"/>
        </w:numPr>
        <w:tabs>
          <w:tab w:val="left" w:pos="1134"/>
        </w:tabs>
        <w:spacing w:after="0" w:line="247" w:lineRule="auto"/>
        <w:ind w:left="0" w:firstLine="709"/>
        <w:jc w:val="both"/>
        <w:rPr>
          <w:rFonts w:ascii="Times New Roman" w:hAnsi="Times New Roman"/>
          <w:iCs/>
          <w:lang w:val="en-US"/>
        </w:rPr>
      </w:pPr>
      <w:r w:rsidRPr="005245EC">
        <w:rPr>
          <w:rFonts w:ascii="Times New Roman" w:hAnsi="Times New Roman"/>
          <w:iCs/>
          <w:lang w:val="en-US"/>
        </w:rPr>
        <w:t xml:space="preserve">Antonia </w:t>
      </w:r>
      <w:proofErr w:type="spellStart"/>
      <w:r w:rsidRPr="005245EC">
        <w:rPr>
          <w:rFonts w:ascii="Times New Roman" w:hAnsi="Times New Roman"/>
          <w:iCs/>
          <w:lang w:val="en-US"/>
        </w:rPr>
        <w:t>Gordt</w:t>
      </w:r>
      <w:proofErr w:type="spellEnd"/>
      <w:r w:rsidRPr="005245EC">
        <w:rPr>
          <w:rFonts w:ascii="Times New Roman" w:hAnsi="Times New Roman"/>
          <w:iCs/>
          <w:lang w:val="en-US"/>
        </w:rPr>
        <w:t xml:space="preserve">, Stephanie Maier, Kristina </w:t>
      </w:r>
      <w:proofErr w:type="spellStart"/>
      <w:r w:rsidRPr="005245EC">
        <w:rPr>
          <w:rFonts w:ascii="Times New Roman" w:hAnsi="Times New Roman"/>
          <w:iCs/>
          <w:lang w:val="en-US"/>
        </w:rPr>
        <w:t>Henzler</w:t>
      </w:r>
      <w:proofErr w:type="spellEnd"/>
      <w:r w:rsidRPr="005245EC">
        <w:rPr>
          <w:rFonts w:ascii="Times New Roman" w:hAnsi="Times New Roman"/>
          <w:iCs/>
          <w:lang w:val="en-US"/>
        </w:rPr>
        <w:t xml:space="preserve">, Stephanos </w:t>
      </w:r>
      <w:proofErr w:type="spellStart"/>
      <w:r w:rsidRPr="005245EC">
        <w:rPr>
          <w:rFonts w:ascii="Times New Roman" w:hAnsi="Times New Roman"/>
          <w:iCs/>
          <w:lang w:val="en-US"/>
        </w:rPr>
        <w:t>Camarinopoulos</w:t>
      </w:r>
      <w:proofErr w:type="spellEnd"/>
      <w:r w:rsidRPr="005245EC">
        <w:rPr>
          <w:rFonts w:ascii="Times New Roman" w:hAnsi="Times New Roman"/>
          <w:iCs/>
          <w:lang w:val="en-US"/>
        </w:rPr>
        <w:t xml:space="preserve">, </w:t>
      </w:r>
      <w:proofErr w:type="spellStart"/>
      <w:r w:rsidRPr="005245EC">
        <w:rPr>
          <w:rFonts w:ascii="Times New Roman" w:hAnsi="Times New Roman"/>
          <w:iCs/>
          <w:lang w:val="en-US"/>
        </w:rPr>
        <w:t>Vassilis</w:t>
      </w:r>
      <w:proofErr w:type="spellEnd"/>
      <w:r w:rsidRPr="005245EC">
        <w:rPr>
          <w:rFonts w:ascii="Times New Roman" w:hAnsi="Times New Roman"/>
          <w:iCs/>
          <w:lang w:val="en-US"/>
        </w:rPr>
        <w:t xml:space="preserve"> </w:t>
      </w:r>
      <w:proofErr w:type="spellStart"/>
      <w:r w:rsidRPr="005245EC">
        <w:rPr>
          <w:rFonts w:ascii="Times New Roman" w:hAnsi="Times New Roman"/>
          <w:iCs/>
          <w:lang w:val="en-US"/>
        </w:rPr>
        <w:t>Kallidromitis</w:t>
      </w:r>
      <w:proofErr w:type="spellEnd"/>
      <w:r w:rsidRPr="005245EC">
        <w:rPr>
          <w:rFonts w:ascii="Times New Roman" w:hAnsi="Times New Roman"/>
          <w:iCs/>
          <w:lang w:val="en-US"/>
        </w:rPr>
        <w:t xml:space="preserve">, </w:t>
      </w:r>
      <w:proofErr w:type="spellStart"/>
      <w:r w:rsidRPr="005245EC">
        <w:rPr>
          <w:rFonts w:ascii="Times New Roman" w:eastAsia="Calibri" w:hAnsi="Times New Roman"/>
          <w:lang w:val="uk-UA" w:eastAsia="en-US"/>
        </w:rPr>
        <w:t>Corrado</w:t>
      </w:r>
      <w:proofErr w:type="spellEnd"/>
      <w:r w:rsidRPr="005245EC">
        <w:rPr>
          <w:rFonts w:ascii="Times New Roman" w:hAnsi="Times New Roman"/>
          <w:iCs/>
          <w:lang w:val="en-US"/>
        </w:rPr>
        <w:t xml:space="preserve"> </w:t>
      </w:r>
      <w:proofErr w:type="spellStart"/>
      <w:r w:rsidRPr="005245EC">
        <w:rPr>
          <w:rFonts w:ascii="Times New Roman" w:hAnsi="Times New Roman"/>
          <w:iCs/>
          <w:lang w:val="en-US"/>
        </w:rPr>
        <w:t>Sanna</w:t>
      </w:r>
      <w:proofErr w:type="spellEnd"/>
      <w:r w:rsidRPr="005245EC">
        <w:rPr>
          <w:rFonts w:ascii="Times New Roman" w:hAnsi="Times New Roman"/>
          <w:iCs/>
          <w:lang w:val="en-US"/>
        </w:rPr>
        <w:t xml:space="preserve">, Panagiotis </w:t>
      </w:r>
      <w:proofErr w:type="spellStart"/>
      <w:r w:rsidRPr="005245EC">
        <w:rPr>
          <w:rFonts w:ascii="Times New Roman" w:hAnsi="Times New Roman"/>
          <w:iCs/>
          <w:lang w:val="en-US"/>
        </w:rPr>
        <w:t>Panetsos</w:t>
      </w:r>
      <w:proofErr w:type="spellEnd"/>
      <w:r w:rsidRPr="005245EC">
        <w:rPr>
          <w:rFonts w:ascii="Times New Roman" w:hAnsi="Times New Roman"/>
          <w:iCs/>
          <w:lang w:val="en-US"/>
        </w:rPr>
        <w:t xml:space="preserve">, Theodora </w:t>
      </w:r>
      <w:proofErr w:type="spellStart"/>
      <w:r w:rsidRPr="005245EC">
        <w:rPr>
          <w:rFonts w:ascii="Times New Roman" w:hAnsi="Times New Roman"/>
          <w:iCs/>
          <w:lang w:val="en-US"/>
        </w:rPr>
        <w:t>Karali</w:t>
      </w:r>
      <w:proofErr w:type="spellEnd"/>
      <w:r w:rsidRPr="005245EC">
        <w:rPr>
          <w:rFonts w:ascii="Times New Roman" w:hAnsi="Times New Roman"/>
          <w:iCs/>
          <w:lang w:val="en-US"/>
        </w:rPr>
        <w:t xml:space="preserve">, Kostas </w:t>
      </w:r>
      <w:proofErr w:type="spellStart"/>
      <w:r w:rsidRPr="005245EC">
        <w:rPr>
          <w:rFonts w:ascii="Times New Roman" w:hAnsi="Times New Roman"/>
          <w:iCs/>
          <w:lang w:val="en-US"/>
        </w:rPr>
        <w:t>Bouklas</w:t>
      </w:r>
      <w:proofErr w:type="spellEnd"/>
      <w:r w:rsidRPr="005245EC">
        <w:rPr>
          <w:rFonts w:ascii="Times New Roman" w:hAnsi="Times New Roman"/>
          <w:iCs/>
          <w:lang w:val="en-US"/>
        </w:rPr>
        <w:t xml:space="preserve">. Proactive condition-based bridge rehabilitation planning including LCA and LCC. 5th international conference on road and rail infrastructure </w:t>
      </w:r>
      <w:r w:rsidR="00F22A3B" w:rsidRPr="005245EC">
        <w:rPr>
          <w:rFonts w:ascii="Times New Roman" w:hAnsi="Times New Roman"/>
          <w:iCs/>
          <w:lang w:val="en-US"/>
        </w:rPr>
        <w:t xml:space="preserve">- </w:t>
      </w:r>
      <w:r w:rsidRPr="005245EC">
        <w:rPr>
          <w:rFonts w:ascii="Times New Roman" w:hAnsi="Times New Roman"/>
          <w:iCs/>
          <w:lang w:val="en-US"/>
        </w:rPr>
        <w:t>CETRA 2018</w:t>
      </w:r>
      <w:r w:rsidR="00F22A3B" w:rsidRPr="005245EC">
        <w:rPr>
          <w:rFonts w:ascii="Times New Roman" w:hAnsi="Times New Roman"/>
          <w:iCs/>
          <w:lang w:val="en-US"/>
        </w:rPr>
        <w:t xml:space="preserve"> (</w:t>
      </w:r>
      <w:r w:rsidRPr="005245EC">
        <w:rPr>
          <w:rFonts w:ascii="Times New Roman" w:hAnsi="Times New Roman"/>
          <w:iCs/>
          <w:lang w:val="en-US"/>
        </w:rPr>
        <w:t>17–19 May 2018, Croatia, Zadar</w:t>
      </w:r>
      <w:r w:rsidR="00F22A3B" w:rsidRPr="005245EC">
        <w:rPr>
          <w:rFonts w:ascii="Times New Roman" w:hAnsi="Times New Roman"/>
          <w:iCs/>
          <w:lang w:val="en-US"/>
        </w:rPr>
        <w:t>)</w:t>
      </w:r>
      <w:r w:rsidRPr="005245EC">
        <w:rPr>
          <w:rFonts w:ascii="Times New Roman" w:hAnsi="Times New Roman"/>
          <w:iCs/>
          <w:lang w:val="en-US"/>
        </w:rPr>
        <w:t>. Zadar, 2018</w:t>
      </w:r>
      <w:r w:rsidR="00F22A3B" w:rsidRPr="005245EC">
        <w:rPr>
          <w:rFonts w:ascii="Times New Roman" w:hAnsi="Times New Roman"/>
          <w:iCs/>
          <w:lang w:val="en-US"/>
        </w:rPr>
        <w:t>.</w:t>
      </w:r>
      <w:r w:rsidRPr="005245EC">
        <w:rPr>
          <w:rFonts w:ascii="Times New Roman" w:hAnsi="Times New Roman"/>
          <w:iCs/>
          <w:lang w:val="en-US"/>
        </w:rPr>
        <w:t xml:space="preserve"> URL:</w:t>
      </w:r>
      <w:r w:rsidR="005321AA" w:rsidRPr="005245EC">
        <w:rPr>
          <w:rFonts w:ascii="Times New Roman" w:hAnsi="Times New Roman"/>
          <w:iCs/>
          <w:lang w:val="en-US"/>
        </w:rPr>
        <w:t> </w:t>
      </w:r>
      <w:hyperlink r:id="rId152" w:history="1">
        <w:r w:rsidR="00E72AE1" w:rsidRPr="005245EC">
          <w:rPr>
            <w:rStyle w:val="af1"/>
            <w:rFonts w:ascii="Times New Roman" w:eastAsia="Calibri" w:hAnsi="Times New Roman"/>
            <w:u w:val="none"/>
            <w:lang w:val="uk-UA" w:eastAsia="en-US"/>
          </w:rPr>
          <w:t>https://doi.org/10.5592/CO/cetra.2018.650</w:t>
        </w:r>
      </w:hyperlink>
      <w:r w:rsidR="00A57B1D" w:rsidRPr="005245EC">
        <w:rPr>
          <w:rFonts w:ascii="Times New Roman" w:hAnsi="Times New Roman"/>
          <w:iCs/>
          <w:lang w:val="en-US"/>
        </w:rPr>
        <w:t xml:space="preserve"> </w:t>
      </w:r>
      <w:r w:rsidR="00E72AE1" w:rsidRPr="005245EC">
        <w:rPr>
          <w:rFonts w:ascii="Times New Roman" w:hAnsi="Times New Roman"/>
          <w:iCs/>
          <w:lang w:val="en-US"/>
        </w:rPr>
        <w:t>(</w:t>
      </w:r>
      <w:proofErr w:type="spellStart"/>
      <w:r w:rsidR="00E72AE1" w:rsidRPr="005245EC">
        <w:rPr>
          <w:rFonts w:ascii="Times New Roman" w:hAnsi="Times New Roman"/>
          <w:iCs/>
          <w:lang w:val="en-US"/>
        </w:rPr>
        <w:t>дата</w:t>
      </w:r>
      <w:proofErr w:type="spellEnd"/>
      <w:r w:rsidR="00E72AE1" w:rsidRPr="005245EC">
        <w:rPr>
          <w:rFonts w:ascii="Times New Roman" w:hAnsi="Times New Roman"/>
          <w:iCs/>
          <w:lang w:val="en-US"/>
        </w:rPr>
        <w:t xml:space="preserve"> </w:t>
      </w:r>
      <w:proofErr w:type="spellStart"/>
      <w:r w:rsidR="00E72AE1" w:rsidRPr="005245EC">
        <w:rPr>
          <w:rFonts w:ascii="Times New Roman" w:hAnsi="Times New Roman"/>
          <w:iCs/>
          <w:lang w:val="en-US"/>
        </w:rPr>
        <w:t>звернення</w:t>
      </w:r>
      <w:proofErr w:type="spellEnd"/>
      <w:r w:rsidR="00E72AE1" w:rsidRPr="005245EC">
        <w:rPr>
          <w:rFonts w:ascii="Times New Roman" w:hAnsi="Times New Roman"/>
          <w:iCs/>
          <w:lang w:val="en-US"/>
        </w:rPr>
        <w:t>: 14.05.2019).</w:t>
      </w:r>
    </w:p>
    <w:p w:rsidR="00E2502D" w:rsidRPr="005245EC" w:rsidRDefault="00E2502D" w:rsidP="0024507C">
      <w:pPr>
        <w:numPr>
          <w:ilvl w:val="0"/>
          <w:numId w:val="19"/>
        </w:numPr>
        <w:tabs>
          <w:tab w:val="left" w:pos="1134"/>
        </w:tabs>
        <w:spacing w:after="0" w:line="247" w:lineRule="auto"/>
        <w:ind w:left="0" w:firstLine="709"/>
        <w:jc w:val="both"/>
        <w:rPr>
          <w:rFonts w:ascii="Times New Roman" w:eastAsia="Calibri" w:hAnsi="Times New Roman"/>
          <w:lang w:val="uk-UA" w:eastAsia="en-US"/>
        </w:rPr>
      </w:pPr>
      <w:r w:rsidRPr="005245EC">
        <w:rPr>
          <w:rFonts w:ascii="Times New Roman" w:eastAsia="Calibri" w:hAnsi="Times New Roman"/>
          <w:lang w:val="uk-UA" w:eastAsia="en-US"/>
        </w:rPr>
        <w:t>ДБН В.1.2-14-20</w:t>
      </w:r>
      <w:r w:rsidRPr="005245EC">
        <w:rPr>
          <w:rFonts w:ascii="Times New Roman" w:eastAsia="Calibri" w:hAnsi="Times New Roman"/>
          <w:lang w:eastAsia="en-US"/>
        </w:rPr>
        <w:t>18</w:t>
      </w:r>
      <w:r w:rsidRPr="005245EC">
        <w:rPr>
          <w:rFonts w:ascii="Times New Roman" w:eastAsia="Calibri" w:hAnsi="Times New Roman"/>
          <w:lang w:val="uk-UA" w:eastAsia="en-US"/>
        </w:rPr>
        <w:t xml:space="preserve"> Система забезпечення надійності та безпеки будівельних об'єктів. Загальні принципи забезпечення надійності та конструктивної безпеки будівель і споруд. </w:t>
      </w:r>
      <w:proofErr w:type="spellStart"/>
      <w:r w:rsidRPr="005245EC">
        <w:rPr>
          <w:rFonts w:ascii="Times New Roman" w:eastAsia="Calibri" w:hAnsi="Times New Roman"/>
          <w:lang w:eastAsia="en-US"/>
        </w:rPr>
        <w:t>Київ</w:t>
      </w:r>
      <w:proofErr w:type="spellEnd"/>
      <w:r w:rsidRPr="005245EC">
        <w:rPr>
          <w:rFonts w:ascii="Times New Roman" w:eastAsia="Calibri" w:hAnsi="Times New Roman"/>
          <w:lang w:eastAsia="en-US"/>
        </w:rPr>
        <w:t xml:space="preserve">, 2018. 30 c. </w:t>
      </w:r>
      <w:r w:rsidRPr="005245EC">
        <w:rPr>
          <w:rFonts w:ascii="Times New Roman" w:eastAsia="Calibri" w:hAnsi="Times New Roman"/>
          <w:lang w:val="uk-UA" w:eastAsia="en-US"/>
        </w:rPr>
        <w:t>(Інформація та документація).</w:t>
      </w:r>
    </w:p>
    <w:p w:rsidR="00E2502D" w:rsidRPr="005245EC" w:rsidRDefault="00E2502D" w:rsidP="0024507C">
      <w:pPr>
        <w:numPr>
          <w:ilvl w:val="0"/>
          <w:numId w:val="19"/>
        </w:numPr>
        <w:tabs>
          <w:tab w:val="left" w:pos="1134"/>
        </w:tabs>
        <w:spacing w:after="0" w:line="247" w:lineRule="auto"/>
        <w:ind w:left="0" w:firstLine="709"/>
        <w:jc w:val="both"/>
        <w:rPr>
          <w:rFonts w:ascii="Times New Roman" w:eastAsia="Calibri" w:hAnsi="Times New Roman"/>
          <w:lang w:val="uk-UA" w:eastAsia="en-US"/>
        </w:rPr>
      </w:pPr>
      <w:r w:rsidRPr="005245EC">
        <w:rPr>
          <w:rFonts w:ascii="Times New Roman" w:eastAsia="Calibri" w:hAnsi="Times New Roman"/>
          <w:lang w:val="uk-UA" w:eastAsia="en-US"/>
        </w:rPr>
        <w:t>ДБН В.1.2-5:2007 Система забезпечення надійності та безпеки будівельних об'єктів.</w:t>
      </w:r>
      <w:r w:rsidR="00A34B97" w:rsidRPr="005245EC">
        <w:rPr>
          <w:rFonts w:ascii="Times New Roman" w:eastAsia="Calibri" w:hAnsi="Times New Roman"/>
          <w:lang w:eastAsia="en-US"/>
        </w:rPr>
        <w:t xml:space="preserve"> </w:t>
      </w:r>
      <w:r w:rsidRPr="005245EC">
        <w:rPr>
          <w:rFonts w:ascii="Times New Roman" w:eastAsia="Calibri" w:hAnsi="Times New Roman"/>
          <w:lang w:val="uk-UA" w:eastAsia="en-US"/>
        </w:rPr>
        <w:t xml:space="preserve">Науково-технічний супровід будівельних об'єктів. </w:t>
      </w:r>
      <w:proofErr w:type="spellStart"/>
      <w:r w:rsidRPr="005245EC">
        <w:rPr>
          <w:rFonts w:ascii="Times New Roman" w:eastAsia="Calibri" w:hAnsi="Times New Roman"/>
          <w:lang w:eastAsia="en-US"/>
        </w:rPr>
        <w:t>Київ</w:t>
      </w:r>
      <w:proofErr w:type="spellEnd"/>
      <w:r w:rsidRPr="005245EC">
        <w:rPr>
          <w:rFonts w:ascii="Times New Roman" w:eastAsia="Calibri" w:hAnsi="Times New Roman"/>
          <w:lang w:eastAsia="en-US"/>
        </w:rPr>
        <w:t>,</w:t>
      </w:r>
      <w:r w:rsidR="00A34B97" w:rsidRPr="005245EC">
        <w:rPr>
          <w:rFonts w:ascii="Times New Roman" w:eastAsia="Calibri" w:hAnsi="Times New Roman"/>
          <w:lang w:val="en-US" w:eastAsia="en-US"/>
        </w:rPr>
        <w:t> </w:t>
      </w:r>
      <w:r w:rsidRPr="005245EC">
        <w:rPr>
          <w:rFonts w:ascii="Times New Roman" w:eastAsia="Calibri" w:hAnsi="Times New Roman"/>
          <w:lang w:eastAsia="en-US"/>
        </w:rPr>
        <w:t>20</w:t>
      </w:r>
      <w:r w:rsidRPr="005245EC">
        <w:rPr>
          <w:rFonts w:ascii="Times New Roman" w:eastAsia="Calibri" w:hAnsi="Times New Roman"/>
          <w:lang w:val="uk-UA" w:eastAsia="en-US"/>
        </w:rPr>
        <w:t>07</w:t>
      </w:r>
      <w:r w:rsidRPr="005245EC">
        <w:rPr>
          <w:rFonts w:ascii="Times New Roman" w:eastAsia="Calibri" w:hAnsi="Times New Roman"/>
          <w:lang w:eastAsia="en-US"/>
        </w:rPr>
        <w:t xml:space="preserve">. </w:t>
      </w:r>
      <w:r w:rsidRPr="005245EC">
        <w:rPr>
          <w:rFonts w:ascii="Times New Roman" w:eastAsia="Calibri" w:hAnsi="Times New Roman"/>
          <w:lang w:val="uk-UA" w:eastAsia="en-US"/>
        </w:rPr>
        <w:t>16</w:t>
      </w:r>
      <w:r w:rsidR="00A34B97" w:rsidRPr="005245EC">
        <w:rPr>
          <w:rFonts w:ascii="Times New Roman" w:eastAsia="Calibri" w:hAnsi="Times New Roman"/>
          <w:lang w:val="en-US" w:eastAsia="en-US"/>
        </w:rPr>
        <w:t> </w:t>
      </w:r>
      <w:r w:rsidRPr="005245EC">
        <w:rPr>
          <w:rFonts w:ascii="Times New Roman" w:eastAsia="Calibri" w:hAnsi="Times New Roman"/>
          <w:lang w:eastAsia="en-US"/>
        </w:rPr>
        <w:t xml:space="preserve">c. </w:t>
      </w:r>
      <w:r w:rsidRPr="005245EC">
        <w:rPr>
          <w:rFonts w:ascii="Times New Roman" w:eastAsia="Calibri" w:hAnsi="Times New Roman"/>
          <w:lang w:val="uk-UA" w:eastAsia="en-US"/>
        </w:rPr>
        <w:t>(Інформація та документація).</w:t>
      </w:r>
    </w:p>
    <w:p w:rsidR="00E2502D" w:rsidRPr="005245EC" w:rsidRDefault="00E2502D" w:rsidP="0024507C">
      <w:pPr>
        <w:numPr>
          <w:ilvl w:val="0"/>
          <w:numId w:val="19"/>
        </w:numPr>
        <w:tabs>
          <w:tab w:val="left" w:pos="1134"/>
        </w:tabs>
        <w:spacing w:after="0" w:line="247" w:lineRule="auto"/>
        <w:ind w:left="0" w:firstLine="709"/>
        <w:jc w:val="both"/>
        <w:rPr>
          <w:rFonts w:ascii="Times New Roman" w:eastAsia="Calibri" w:hAnsi="Times New Roman"/>
          <w:lang w:val="uk-UA" w:eastAsia="en-US"/>
        </w:rPr>
      </w:pPr>
      <w:r w:rsidRPr="005245EC">
        <w:rPr>
          <w:rFonts w:ascii="Times New Roman" w:eastAsia="Calibri" w:hAnsi="Times New Roman"/>
          <w:lang w:val="uk-UA" w:eastAsia="en-US"/>
        </w:rPr>
        <w:t xml:space="preserve">ДБН В.2.3-6:2009 Споруди транспорту. Мости та труби. Обстеження і випробування. Київ, 2009. 63 </w:t>
      </w:r>
      <w:r w:rsidRPr="005245EC">
        <w:rPr>
          <w:rFonts w:ascii="Times New Roman" w:eastAsia="Calibri" w:hAnsi="Times New Roman"/>
          <w:lang w:eastAsia="en-US"/>
        </w:rPr>
        <w:t>c</w:t>
      </w:r>
      <w:r w:rsidRPr="005245EC">
        <w:rPr>
          <w:rFonts w:ascii="Times New Roman" w:eastAsia="Calibri" w:hAnsi="Times New Roman"/>
          <w:lang w:val="uk-UA" w:eastAsia="en-US"/>
        </w:rPr>
        <w:t>. (Інформація та документація).</w:t>
      </w:r>
    </w:p>
    <w:p w:rsidR="00E2502D" w:rsidRPr="005245EC" w:rsidRDefault="00E2502D" w:rsidP="0024507C">
      <w:pPr>
        <w:numPr>
          <w:ilvl w:val="0"/>
          <w:numId w:val="19"/>
        </w:numPr>
        <w:tabs>
          <w:tab w:val="left" w:pos="1134"/>
        </w:tabs>
        <w:spacing w:after="0" w:line="247" w:lineRule="auto"/>
        <w:ind w:left="0" w:firstLine="709"/>
        <w:jc w:val="both"/>
        <w:rPr>
          <w:rFonts w:ascii="Times New Roman" w:eastAsia="Calibri" w:hAnsi="Times New Roman"/>
          <w:color w:val="000000"/>
          <w:lang w:val="uk-UA" w:eastAsia="en-US"/>
        </w:rPr>
      </w:pPr>
      <w:r w:rsidRPr="005245EC">
        <w:rPr>
          <w:rFonts w:ascii="Times New Roman" w:eastAsia="Calibri" w:hAnsi="Times New Roman"/>
          <w:lang w:val="uk-UA" w:eastAsia="en-US"/>
        </w:rPr>
        <w:t>Коваль</w:t>
      </w:r>
      <w:r w:rsidR="00864A3B" w:rsidRPr="005245EC">
        <w:rPr>
          <w:rFonts w:ascii="Times New Roman" w:eastAsia="Calibri" w:hAnsi="Times New Roman"/>
          <w:lang w:val="uk-UA" w:eastAsia="en-US"/>
        </w:rPr>
        <w:t xml:space="preserve"> П. М., </w:t>
      </w:r>
      <w:proofErr w:type="spellStart"/>
      <w:r w:rsidR="00864A3B" w:rsidRPr="005245EC">
        <w:rPr>
          <w:rFonts w:ascii="Times New Roman" w:eastAsia="Calibri" w:hAnsi="Times New Roman"/>
          <w:lang w:val="uk-UA" w:eastAsia="en-US"/>
        </w:rPr>
        <w:t>Сташук</w:t>
      </w:r>
      <w:proofErr w:type="spellEnd"/>
      <w:r w:rsidR="00864A3B" w:rsidRPr="005245EC">
        <w:rPr>
          <w:rFonts w:ascii="Times New Roman" w:eastAsia="Calibri" w:hAnsi="Times New Roman"/>
          <w:lang w:val="uk-UA" w:eastAsia="en-US"/>
        </w:rPr>
        <w:t> </w:t>
      </w:r>
      <w:r w:rsidRPr="005245EC">
        <w:rPr>
          <w:rFonts w:ascii="Times New Roman" w:eastAsia="Calibri" w:hAnsi="Times New Roman"/>
          <w:lang w:val="uk-UA" w:eastAsia="en-US"/>
        </w:rPr>
        <w:t>П.</w:t>
      </w:r>
      <w:r w:rsidR="00864A3B" w:rsidRPr="005245EC">
        <w:rPr>
          <w:rFonts w:ascii="Times New Roman" w:eastAsia="Calibri" w:hAnsi="Times New Roman"/>
          <w:lang w:val="uk-UA" w:eastAsia="en-US"/>
        </w:rPr>
        <w:t> </w:t>
      </w:r>
      <w:r w:rsidRPr="005245EC">
        <w:rPr>
          <w:rFonts w:ascii="Times New Roman" w:eastAsia="Calibri" w:hAnsi="Times New Roman"/>
          <w:lang w:val="uk-UA" w:eastAsia="en-US"/>
        </w:rPr>
        <w:t xml:space="preserve">М., </w:t>
      </w:r>
      <w:proofErr w:type="spellStart"/>
      <w:r w:rsidRPr="005245EC">
        <w:rPr>
          <w:rFonts w:ascii="Times New Roman" w:eastAsia="Calibri" w:hAnsi="Times New Roman"/>
          <w:lang w:val="uk-UA" w:eastAsia="en-US"/>
        </w:rPr>
        <w:t>Фаль</w:t>
      </w:r>
      <w:proofErr w:type="spellEnd"/>
      <w:r w:rsidR="00864A3B" w:rsidRPr="005245EC">
        <w:rPr>
          <w:rFonts w:ascii="Times New Roman" w:eastAsia="Calibri" w:hAnsi="Times New Roman"/>
          <w:lang w:val="uk-UA" w:eastAsia="en-US"/>
        </w:rPr>
        <w:t> </w:t>
      </w:r>
      <w:r w:rsidRPr="005245EC">
        <w:rPr>
          <w:rFonts w:ascii="Times New Roman" w:eastAsia="Calibri" w:hAnsi="Times New Roman"/>
          <w:lang w:val="uk-UA" w:eastAsia="en-US"/>
        </w:rPr>
        <w:t>А.</w:t>
      </w:r>
      <w:r w:rsidR="00864A3B" w:rsidRPr="005245EC">
        <w:rPr>
          <w:rFonts w:ascii="Times New Roman" w:eastAsia="Calibri" w:hAnsi="Times New Roman"/>
          <w:lang w:val="uk-UA" w:eastAsia="en-US"/>
        </w:rPr>
        <w:t> </w:t>
      </w:r>
      <w:r w:rsidRPr="005245EC">
        <w:rPr>
          <w:rFonts w:ascii="Times New Roman" w:eastAsia="Calibri" w:hAnsi="Times New Roman"/>
          <w:lang w:val="uk-UA" w:eastAsia="en-US"/>
        </w:rPr>
        <w:t xml:space="preserve">Є., </w:t>
      </w:r>
      <w:proofErr w:type="spellStart"/>
      <w:r w:rsidRPr="005245EC">
        <w:rPr>
          <w:rFonts w:ascii="Times New Roman" w:eastAsia="Calibri" w:hAnsi="Times New Roman"/>
          <w:lang w:val="uk-UA" w:eastAsia="en-US"/>
        </w:rPr>
        <w:t>Полюга</w:t>
      </w:r>
      <w:proofErr w:type="spellEnd"/>
      <w:r w:rsidR="00864A3B" w:rsidRPr="005245EC">
        <w:rPr>
          <w:rFonts w:ascii="Times New Roman" w:eastAsia="Calibri" w:hAnsi="Times New Roman"/>
          <w:lang w:val="uk-UA" w:eastAsia="en-US"/>
        </w:rPr>
        <w:t> </w:t>
      </w:r>
      <w:r w:rsidRPr="005245EC">
        <w:rPr>
          <w:rFonts w:ascii="Times New Roman" w:eastAsia="Calibri" w:hAnsi="Times New Roman"/>
          <w:lang w:val="uk-UA" w:eastAsia="en-US"/>
        </w:rPr>
        <w:t>Р.</w:t>
      </w:r>
      <w:r w:rsidR="00864A3B" w:rsidRPr="005245EC">
        <w:rPr>
          <w:rFonts w:ascii="Times New Roman" w:eastAsia="Calibri" w:hAnsi="Times New Roman"/>
          <w:lang w:val="uk-UA" w:eastAsia="en-US"/>
        </w:rPr>
        <w:t xml:space="preserve"> І., </w:t>
      </w:r>
      <w:proofErr w:type="spellStart"/>
      <w:r w:rsidR="00864A3B" w:rsidRPr="005245EC">
        <w:rPr>
          <w:rFonts w:ascii="Times New Roman" w:eastAsia="Calibri" w:hAnsi="Times New Roman"/>
          <w:lang w:val="uk-UA" w:eastAsia="en-US"/>
        </w:rPr>
        <w:t>Бабяк</w:t>
      </w:r>
      <w:proofErr w:type="spellEnd"/>
      <w:r w:rsidR="00864A3B" w:rsidRPr="005245EC">
        <w:rPr>
          <w:rFonts w:ascii="Times New Roman" w:eastAsia="Calibri" w:hAnsi="Times New Roman"/>
          <w:lang w:val="uk-UA" w:eastAsia="en-US"/>
        </w:rPr>
        <w:t> </w:t>
      </w:r>
      <w:r w:rsidRPr="005245EC">
        <w:rPr>
          <w:rFonts w:ascii="Times New Roman" w:eastAsia="Calibri" w:hAnsi="Times New Roman"/>
          <w:lang w:val="uk-UA" w:eastAsia="en-US"/>
        </w:rPr>
        <w:t>І.</w:t>
      </w:r>
      <w:r w:rsidR="00864A3B" w:rsidRPr="005245EC">
        <w:rPr>
          <w:rFonts w:ascii="Times New Roman" w:eastAsia="Calibri" w:hAnsi="Times New Roman"/>
          <w:lang w:val="uk-UA" w:eastAsia="en-US"/>
        </w:rPr>
        <w:t> </w:t>
      </w:r>
      <w:r w:rsidRPr="005245EC">
        <w:rPr>
          <w:rFonts w:ascii="Times New Roman" w:eastAsia="Calibri" w:hAnsi="Times New Roman"/>
          <w:lang w:val="uk-UA" w:eastAsia="en-US"/>
        </w:rPr>
        <w:t xml:space="preserve">П. Дослідження технічного стану естакади в м. Києві, пошкодженої пожежею. </w:t>
      </w:r>
      <w:r w:rsidRPr="005245EC">
        <w:rPr>
          <w:rFonts w:ascii="Times New Roman" w:eastAsia="Calibri" w:hAnsi="Times New Roman"/>
          <w:i/>
          <w:lang w:val="uk-UA" w:eastAsia="en-US"/>
        </w:rPr>
        <w:t>Дороги і мости</w:t>
      </w:r>
      <w:r w:rsidRPr="005245EC">
        <w:rPr>
          <w:rFonts w:ascii="Times New Roman" w:eastAsia="Calibri" w:hAnsi="Times New Roman"/>
          <w:lang w:val="uk-UA" w:eastAsia="en-US"/>
        </w:rPr>
        <w:t xml:space="preserve">, Київ, 2007. </w:t>
      </w:r>
      <w:proofErr w:type="spellStart"/>
      <w:r w:rsidRPr="005245EC">
        <w:rPr>
          <w:rFonts w:ascii="Times New Roman" w:eastAsia="Calibri" w:hAnsi="Times New Roman"/>
          <w:lang w:val="uk-UA" w:eastAsia="en-US"/>
        </w:rPr>
        <w:t>Вип</w:t>
      </w:r>
      <w:proofErr w:type="spellEnd"/>
      <w:r w:rsidRPr="005245EC">
        <w:rPr>
          <w:rFonts w:ascii="Times New Roman" w:eastAsia="Calibri" w:hAnsi="Times New Roman"/>
          <w:lang w:val="uk-UA" w:eastAsia="en-US"/>
        </w:rPr>
        <w:t>. 7. С. 288</w:t>
      </w:r>
      <w:r w:rsidR="009F327A" w:rsidRPr="005245EC">
        <w:rPr>
          <w:rFonts w:ascii="Times New Roman" w:eastAsia="Calibri" w:hAnsi="Times New Roman"/>
          <w:lang w:eastAsia="en-US"/>
        </w:rPr>
        <w:t>-</w:t>
      </w:r>
      <w:r w:rsidRPr="005245EC">
        <w:rPr>
          <w:rFonts w:ascii="Times New Roman" w:eastAsia="Calibri" w:hAnsi="Times New Roman"/>
          <w:lang w:val="uk-UA" w:eastAsia="en-US"/>
        </w:rPr>
        <w:t>297.</w:t>
      </w:r>
    </w:p>
    <w:p w:rsidR="00E2502D" w:rsidRPr="005245EC" w:rsidRDefault="00E2502D" w:rsidP="0024507C">
      <w:pPr>
        <w:spacing w:before="120" w:after="120" w:line="247" w:lineRule="auto"/>
        <w:jc w:val="center"/>
        <w:rPr>
          <w:rFonts w:ascii="Times New Roman" w:eastAsia="Calibri" w:hAnsi="Times New Roman"/>
          <w:b/>
          <w:lang w:val="en-US" w:eastAsia="en-US"/>
        </w:rPr>
      </w:pPr>
      <w:r w:rsidRPr="005245EC">
        <w:rPr>
          <w:rFonts w:ascii="Times New Roman" w:eastAsia="Calibri" w:hAnsi="Times New Roman"/>
          <w:b/>
          <w:lang w:val="en-US" w:eastAsia="en-US"/>
        </w:rPr>
        <w:t>REFERENCES</w:t>
      </w:r>
    </w:p>
    <w:p w:rsidR="00294EF0" w:rsidRPr="005245EC" w:rsidRDefault="00294EF0" w:rsidP="0024507C">
      <w:pPr>
        <w:numPr>
          <w:ilvl w:val="0"/>
          <w:numId w:val="20"/>
        </w:numPr>
        <w:tabs>
          <w:tab w:val="left" w:pos="1134"/>
        </w:tabs>
        <w:spacing w:after="0" w:line="247" w:lineRule="auto"/>
        <w:ind w:left="0" w:firstLine="709"/>
        <w:jc w:val="both"/>
        <w:rPr>
          <w:rFonts w:ascii="Times New Roman" w:eastAsia="Calibri" w:hAnsi="Times New Roman"/>
          <w:lang w:val="uk-UA" w:eastAsia="en-US"/>
        </w:rPr>
      </w:pPr>
      <w:proofErr w:type="spellStart"/>
      <w:r w:rsidRPr="005245EC">
        <w:rPr>
          <w:rFonts w:ascii="Times New Roman" w:eastAsia="Calibri" w:hAnsi="Times New Roman"/>
          <w:lang w:val="uk-UA" w:eastAsia="en-US"/>
        </w:rPr>
        <w:t>Petro</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Koval</w:t>
      </w:r>
      <w:proofErr w:type="spellEnd"/>
      <w:r w:rsidRPr="005245EC">
        <w:rPr>
          <w:rFonts w:ascii="Times New Roman" w:eastAsia="Calibri" w:hAnsi="Times New Roman"/>
          <w:lang w:val="en-US" w:eastAsia="en-US"/>
        </w:rPr>
        <w:t>.</w:t>
      </w:r>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Upgrading</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the</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system</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of</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maintenance</w:t>
      </w:r>
      <w:proofErr w:type="spellEnd"/>
      <w:r w:rsidR="008178D1" w:rsidRPr="005245EC">
        <w:rPr>
          <w:rFonts w:ascii="Times New Roman" w:eastAsia="Calibri" w:hAnsi="Times New Roman"/>
          <w:lang w:val="uk-UA" w:eastAsia="en-US"/>
        </w:rPr>
        <w:t xml:space="preserve"> </w:t>
      </w:r>
      <w:proofErr w:type="spellStart"/>
      <w:r w:rsidR="008178D1" w:rsidRPr="005245EC">
        <w:rPr>
          <w:rFonts w:ascii="Times New Roman" w:eastAsia="Calibri" w:hAnsi="Times New Roman"/>
          <w:lang w:val="uk-UA" w:eastAsia="en-US"/>
        </w:rPr>
        <w:t>of</w:t>
      </w:r>
      <w:proofErr w:type="spellEnd"/>
      <w:r w:rsidR="008178D1" w:rsidRPr="005245EC">
        <w:rPr>
          <w:rFonts w:ascii="Times New Roman" w:eastAsia="Calibri" w:hAnsi="Times New Roman"/>
          <w:lang w:val="uk-UA" w:eastAsia="en-US"/>
        </w:rPr>
        <w:t xml:space="preserve"> </w:t>
      </w:r>
      <w:proofErr w:type="spellStart"/>
      <w:r w:rsidR="008178D1" w:rsidRPr="005245EC">
        <w:rPr>
          <w:rFonts w:ascii="Times New Roman" w:eastAsia="Calibri" w:hAnsi="Times New Roman"/>
          <w:lang w:val="uk-UA" w:eastAsia="en-US"/>
        </w:rPr>
        <w:t>highway</w:t>
      </w:r>
      <w:proofErr w:type="spellEnd"/>
      <w:r w:rsidR="008178D1" w:rsidRPr="005245EC">
        <w:rPr>
          <w:rFonts w:ascii="Times New Roman" w:eastAsia="Calibri" w:hAnsi="Times New Roman"/>
          <w:lang w:val="uk-UA" w:eastAsia="en-US"/>
        </w:rPr>
        <w:t xml:space="preserve"> </w:t>
      </w:r>
      <w:proofErr w:type="spellStart"/>
      <w:r w:rsidR="008178D1" w:rsidRPr="005245EC">
        <w:rPr>
          <w:rFonts w:ascii="Times New Roman" w:eastAsia="Calibri" w:hAnsi="Times New Roman"/>
          <w:lang w:val="uk-UA" w:eastAsia="en-US"/>
        </w:rPr>
        <w:t>bridges</w:t>
      </w:r>
      <w:proofErr w:type="spellEnd"/>
      <w:r w:rsidR="008178D1" w:rsidRPr="005245EC">
        <w:rPr>
          <w:rFonts w:ascii="Times New Roman" w:eastAsia="Calibri" w:hAnsi="Times New Roman"/>
          <w:lang w:val="uk-UA" w:eastAsia="en-US"/>
        </w:rPr>
        <w:t xml:space="preserve"> </w:t>
      </w:r>
      <w:proofErr w:type="spellStart"/>
      <w:r w:rsidR="008178D1" w:rsidRPr="005245EC">
        <w:rPr>
          <w:rFonts w:ascii="Times New Roman" w:eastAsia="Calibri" w:hAnsi="Times New Roman"/>
          <w:lang w:val="uk-UA" w:eastAsia="en-US"/>
        </w:rPr>
        <w:t>of</w:t>
      </w:r>
      <w:proofErr w:type="spellEnd"/>
      <w:r w:rsidR="008178D1" w:rsidRPr="005245EC">
        <w:rPr>
          <w:rFonts w:ascii="Times New Roman" w:eastAsia="Calibri" w:hAnsi="Times New Roman"/>
          <w:lang w:val="uk-UA" w:eastAsia="en-US"/>
        </w:rPr>
        <w:t>  </w:t>
      </w:r>
      <w:r w:rsidR="008178D1" w:rsidRPr="005245EC">
        <w:rPr>
          <w:rFonts w:ascii="Times New Roman" w:eastAsia="Calibri" w:hAnsi="Times New Roman"/>
          <w:lang w:val="en-US" w:eastAsia="en-US"/>
        </w:rPr>
        <w:t> </w:t>
      </w:r>
      <w:proofErr w:type="spellStart"/>
      <w:r w:rsidR="008178D1" w:rsidRPr="005245EC">
        <w:rPr>
          <w:rFonts w:ascii="Times New Roman" w:eastAsia="Calibri" w:hAnsi="Times New Roman"/>
          <w:lang w:val="uk-UA" w:eastAsia="en-US"/>
        </w:rPr>
        <w:t>Ukraine</w:t>
      </w:r>
      <w:proofErr w:type="spellEnd"/>
      <w:r w:rsidR="008178D1" w:rsidRPr="005245EC">
        <w:rPr>
          <w:rFonts w:ascii="Times New Roman" w:eastAsia="Calibri" w:hAnsi="Times New Roman"/>
          <w:lang w:val="uk-UA" w:eastAsia="en-US"/>
        </w:rPr>
        <w:t>.</w:t>
      </w:r>
      <w:r w:rsidR="008178D1" w:rsidRPr="005245EC">
        <w:rPr>
          <w:rFonts w:ascii="Times New Roman" w:eastAsia="Calibri" w:hAnsi="Times New Roman"/>
          <w:lang w:val="en-US" w:eastAsia="en-US"/>
        </w:rPr>
        <w:t>   </w:t>
      </w:r>
      <w:proofErr w:type="spellStart"/>
      <w:r w:rsidR="008178D1" w:rsidRPr="005245EC">
        <w:rPr>
          <w:rFonts w:ascii="Times New Roman" w:eastAsia="Calibri" w:hAnsi="Times New Roman"/>
          <w:i/>
          <w:lang w:val="uk-UA" w:eastAsia="en-US"/>
        </w:rPr>
        <w:t>Dorogi</w:t>
      </w:r>
      <w:proofErr w:type="spellEnd"/>
      <w:r w:rsidR="008178D1" w:rsidRPr="005245EC">
        <w:rPr>
          <w:rFonts w:ascii="Times New Roman" w:eastAsia="Calibri" w:hAnsi="Times New Roman"/>
          <w:i/>
          <w:lang w:val="uk-UA" w:eastAsia="en-US"/>
        </w:rPr>
        <w:t>  </w:t>
      </w:r>
      <w:r w:rsidR="008178D1" w:rsidRPr="005245EC">
        <w:rPr>
          <w:rFonts w:ascii="Times New Roman" w:eastAsia="Calibri" w:hAnsi="Times New Roman"/>
          <w:i/>
          <w:lang w:val="en-US" w:eastAsia="en-US"/>
        </w:rPr>
        <w:t> </w:t>
      </w:r>
      <w:r w:rsidRPr="005245EC">
        <w:rPr>
          <w:rFonts w:ascii="Times New Roman" w:eastAsia="Calibri" w:hAnsi="Times New Roman"/>
          <w:i/>
          <w:lang w:val="uk-UA" w:eastAsia="en-US"/>
        </w:rPr>
        <w:t xml:space="preserve">і </w:t>
      </w:r>
      <w:proofErr w:type="spellStart"/>
      <w:r w:rsidRPr="005245EC">
        <w:rPr>
          <w:rFonts w:ascii="Times New Roman" w:eastAsia="Calibri" w:hAnsi="Times New Roman"/>
          <w:i/>
          <w:lang w:val="uk-UA" w:eastAsia="en-US"/>
        </w:rPr>
        <w:t>mosti</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Roads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and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bridges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Kyiv</w:t>
      </w:r>
      <w:proofErr w:type="spellEnd"/>
      <w:r w:rsidRPr="005245EC">
        <w:rPr>
          <w:rFonts w:ascii="Times New Roman" w:eastAsia="Calibri" w:hAnsi="Times New Roman"/>
          <w:lang w:val="uk-UA" w:eastAsia="en-US"/>
        </w:rPr>
        <w:t>,</w:t>
      </w:r>
      <w:r w:rsidR="008178D1" w:rsidRPr="005245EC">
        <w:rPr>
          <w:rFonts w:ascii="Times New Roman" w:eastAsia="Calibri" w:hAnsi="Times New Roman"/>
          <w:lang w:val="en-US" w:eastAsia="en-US"/>
        </w:rPr>
        <w:t xml:space="preserve"> </w:t>
      </w:r>
      <w:r w:rsidRPr="005245EC">
        <w:rPr>
          <w:rFonts w:ascii="Times New Roman" w:eastAsia="Calibri" w:hAnsi="Times New Roman"/>
          <w:lang w:val="uk-UA" w:eastAsia="en-US"/>
        </w:rPr>
        <w:t>2009. 11. P.</w:t>
      </w:r>
      <w:r w:rsidRPr="005245EC">
        <w:rPr>
          <w:rFonts w:ascii="Times New Roman" w:eastAsia="Calibri" w:hAnsi="Times New Roman"/>
          <w:lang w:val="en-US" w:eastAsia="en-US"/>
        </w:rPr>
        <w:t> </w:t>
      </w:r>
      <w:r w:rsidRPr="005245EC">
        <w:rPr>
          <w:rFonts w:ascii="Times New Roman" w:eastAsia="Calibri" w:hAnsi="Times New Roman"/>
          <w:lang w:val="uk-UA" w:eastAsia="en-US"/>
        </w:rPr>
        <w:t>133-145</w:t>
      </w:r>
      <w:r w:rsidRPr="005245EC">
        <w:rPr>
          <w:rFonts w:ascii="Times New Roman" w:eastAsia="Calibri" w:hAnsi="Times New Roman"/>
          <w:lang w:val="en-US" w:eastAsia="en-US"/>
        </w:rPr>
        <w:t>. URI:</w:t>
      </w:r>
      <w:r w:rsidR="008178D1" w:rsidRPr="005245EC">
        <w:rPr>
          <w:rFonts w:ascii="Times New Roman" w:eastAsia="Calibri" w:hAnsi="Times New Roman"/>
          <w:lang w:val="en-US" w:eastAsia="en-US"/>
        </w:rPr>
        <w:t>  </w:t>
      </w:r>
      <w:hyperlink r:id="rId153" w:history="1">
        <w:r w:rsidRPr="005245EC">
          <w:rPr>
            <w:rStyle w:val="af1"/>
            <w:rFonts w:ascii="Times New Roman" w:eastAsia="Calibri" w:hAnsi="Times New Roman"/>
            <w:u w:val="none"/>
            <w:lang w:val="en-US" w:eastAsia="en-US"/>
          </w:rPr>
          <w:t>http://dorogimosti.org.ua/ua/vdoskonalennya-sistemi-utrimannya-avtodoroghnih-mostiv-ukrayini</w:t>
        </w:r>
      </w:hyperlink>
      <w:r w:rsidRPr="005245EC">
        <w:rPr>
          <w:rFonts w:ascii="Times New Roman" w:eastAsia="Calibri" w:hAnsi="Times New Roman"/>
          <w:lang w:val="uk-UA" w:eastAsia="en-US"/>
        </w:rPr>
        <w:t xml:space="preserve"> </w:t>
      </w:r>
      <w:r w:rsidR="008178D1" w:rsidRPr="005245EC">
        <w:rPr>
          <w:rFonts w:ascii="Times New Roman" w:hAnsi="Times New Roman"/>
          <w:lang w:val="en-US"/>
        </w:rPr>
        <w:t>(Last </w:t>
      </w:r>
      <w:r w:rsidRPr="005245EC">
        <w:rPr>
          <w:rFonts w:ascii="Times New Roman" w:hAnsi="Times New Roman"/>
          <w:lang w:val="en-US"/>
        </w:rPr>
        <w:t>accessed: 31.07.2019)</w:t>
      </w:r>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in</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Ukrainian</w:t>
      </w:r>
      <w:proofErr w:type="spellEnd"/>
      <w:r w:rsidRPr="005245EC">
        <w:rPr>
          <w:rFonts w:ascii="Times New Roman" w:eastAsia="Calibri" w:hAnsi="Times New Roman"/>
          <w:lang w:val="uk-UA" w:eastAsia="en-US"/>
        </w:rPr>
        <w:t>]</w:t>
      </w:r>
      <w:r w:rsidRPr="005245EC">
        <w:rPr>
          <w:rFonts w:ascii="Times New Roman" w:eastAsia="Calibri" w:hAnsi="Times New Roman"/>
          <w:lang w:val="en-US" w:eastAsia="en-US"/>
        </w:rPr>
        <w:t>.</w:t>
      </w:r>
    </w:p>
    <w:p w:rsidR="00E2502D" w:rsidRPr="005245EC" w:rsidRDefault="00501A83" w:rsidP="0024507C">
      <w:pPr>
        <w:numPr>
          <w:ilvl w:val="0"/>
          <w:numId w:val="20"/>
        </w:numPr>
        <w:tabs>
          <w:tab w:val="left" w:pos="1134"/>
        </w:tabs>
        <w:spacing w:after="0" w:line="247" w:lineRule="auto"/>
        <w:ind w:left="0" w:firstLine="709"/>
        <w:jc w:val="both"/>
        <w:rPr>
          <w:rFonts w:ascii="Times New Roman" w:eastAsia="Calibri" w:hAnsi="Times New Roman"/>
          <w:lang w:val="uk-UA" w:eastAsia="en-US"/>
        </w:rPr>
      </w:pPr>
      <w:proofErr w:type="spellStart"/>
      <w:r w:rsidRPr="005245EC">
        <w:rPr>
          <w:rFonts w:ascii="Times New Roman" w:hAnsi="Times New Roman"/>
          <w:lang w:val="en-US"/>
        </w:rPr>
        <w:lastRenderedPageBreak/>
        <w:t>Panetsos</w:t>
      </w:r>
      <w:proofErr w:type="spellEnd"/>
      <w:r w:rsidRPr="005245EC">
        <w:rPr>
          <w:rFonts w:ascii="Times New Roman" w:hAnsi="Times New Roman"/>
          <w:lang w:val="en-US"/>
        </w:rPr>
        <w:t xml:space="preserve"> Panagiotis, </w:t>
      </w:r>
      <w:proofErr w:type="spellStart"/>
      <w:r w:rsidRPr="005245EC">
        <w:rPr>
          <w:rFonts w:ascii="Times New Roman" w:hAnsi="Times New Roman"/>
          <w:lang w:val="en-US"/>
        </w:rPr>
        <w:t>Ntotsios</w:t>
      </w:r>
      <w:proofErr w:type="spellEnd"/>
      <w:r w:rsidRPr="005245EC">
        <w:rPr>
          <w:rFonts w:ascii="Times New Roman" w:hAnsi="Times New Roman"/>
          <w:lang w:val="en-US"/>
        </w:rPr>
        <w:t xml:space="preserve">, </w:t>
      </w:r>
      <w:proofErr w:type="spellStart"/>
      <w:r w:rsidRPr="005245EC">
        <w:rPr>
          <w:rFonts w:ascii="Times New Roman" w:hAnsi="Times New Roman"/>
          <w:lang w:val="en-US"/>
        </w:rPr>
        <w:t>Evangelos</w:t>
      </w:r>
      <w:proofErr w:type="spellEnd"/>
      <w:r w:rsidRPr="005245EC">
        <w:rPr>
          <w:rFonts w:ascii="Times New Roman" w:hAnsi="Times New Roman"/>
          <w:lang w:val="en-US"/>
        </w:rPr>
        <w:t xml:space="preserve">, </w:t>
      </w:r>
      <w:proofErr w:type="spellStart"/>
      <w:r w:rsidRPr="005245EC">
        <w:rPr>
          <w:rFonts w:ascii="Times New Roman" w:hAnsi="Times New Roman"/>
          <w:lang w:val="en-US"/>
        </w:rPr>
        <w:t>Liokos</w:t>
      </w:r>
      <w:proofErr w:type="spellEnd"/>
      <w:r w:rsidRPr="005245EC">
        <w:rPr>
          <w:rFonts w:ascii="Times New Roman" w:hAnsi="Times New Roman"/>
          <w:lang w:val="en-US"/>
        </w:rPr>
        <w:t>, Nikolaos-</w:t>
      </w:r>
      <w:proofErr w:type="spellStart"/>
      <w:r w:rsidRPr="005245EC">
        <w:rPr>
          <w:rFonts w:ascii="Times New Roman" w:hAnsi="Times New Roman"/>
          <w:lang w:val="en-US"/>
        </w:rPr>
        <w:t>Aggelos</w:t>
      </w:r>
      <w:proofErr w:type="spellEnd"/>
      <w:r w:rsidRPr="005245EC">
        <w:rPr>
          <w:rFonts w:ascii="Times New Roman" w:hAnsi="Times New Roman"/>
          <w:lang w:val="en-US"/>
        </w:rPr>
        <w:t xml:space="preserve">, Papadimitriou, Costas. Identification of dynamic models of </w:t>
      </w:r>
      <w:proofErr w:type="spellStart"/>
      <w:r w:rsidRPr="005245EC">
        <w:rPr>
          <w:rFonts w:ascii="Times New Roman" w:hAnsi="Times New Roman"/>
          <w:lang w:val="en-US"/>
        </w:rPr>
        <w:t>Metsovo</w:t>
      </w:r>
      <w:proofErr w:type="spellEnd"/>
      <w:r w:rsidRPr="005245EC">
        <w:rPr>
          <w:rFonts w:ascii="Times New Roman" w:hAnsi="Times New Roman"/>
          <w:lang w:val="en-US"/>
        </w:rPr>
        <w:t xml:space="preserve"> (Greece) Bridge using ambient vibration </w:t>
      </w:r>
      <w:proofErr w:type="spellStart"/>
      <w:r w:rsidRPr="005245EC">
        <w:rPr>
          <w:rFonts w:ascii="Times New Roman" w:eastAsia="Calibri" w:hAnsi="Times New Roman"/>
          <w:lang w:val="uk-UA" w:eastAsia="en-US"/>
        </w:rPr>
        <w:t>measurements</w:t>
      </w:r>
      <w:proofErr w:type="spellEnd"/>
      <w:r w:rsidRPr="005245EC">
        <w:rPr>
          <w:rFonts w:ascii="Times New Roman" w:hAnsi="Times New Roman"/>
          <w:lang w:val="en-US"/>
        </w:rPr>
        <w:t xml:space="preserve">. 2nd ECCOMAS Thematic Conference on Computational Methods in Structural Dynamics and Earthquake Engineering (COMPDYN 2009), Rhodes, Greece, 22-24 June. Rhodes, 2009. P.456-468.  URI: </w:t>
      </w:r>
      <w:hyperlink r:id="rId154" w:history="1">
        <w:r w:rsidRPr="005245EC">
          <w:rPr>
            <w:rStyle w:val="af1"/>
            <w:rFonts w:ascii="Times New Roman" w:hAnsi="Times New Roman"/>
            <w:u w:val="none"/>
            <w:lang w:val="en-US"/>
          </w:rPr>
          <w:t>https://dspace.lboro.ac.uk/2134/10771</w:t>
        </w:r>
      </w:hyperlink>
      <w:r w:rsidRPr="005245EC">
        <w:rPr>
          <w:rFonts w:ascii="Times New Roman" w:hAnsi="Times New Roman"/>
          <w:lang w:val="en-US"/>
        </w:rPr>
        <w:t xml:space="preserve"> (Last accessed: 14.05.2019)</w:t>
      </w:r>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in</w:t>
      </w:r>
      <w:proofErr w:type="spellEnd"/>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English</w:t>
      </w:r>
      <w:proofErr w:type="spellEnd"/>
      <w:r w:rsidR="00E2502D" w:rsidRPr="005245EC">
        <w:rPr>
          <w:rFonts w:ascii="Times New Roman" w:eastAsia="Calibri" w:hAnsi="Times New Roman"/>
          <w:lang w:val="uk-UA" w:eastAsia="en-US"/>
        </w:rPr>
        <w:t>].</w:t>
      </w:r>
    </w:p>
    <w:p w:rsidR="00E2502D" w:rsidRPr="005245EC" w:rsidRDefault="00A34B97" w:rsidP="0024507C">
      <w:pPr>
        <w:numPr>
          <w:ilvl w:val="0"/>
          <w:numId w:val="20"/>
        </w:numPr>
        <w:tabs>
          <w:tab w:val="left" w:pos="1134"/>
        </w:tabs>
        <w:spacing w:after="0" w:line="247" w:lineRule="auto"/>
        <w:ind w:left="0" w:firstLine="709"/>
        <w:jc w:val="both"/>
        <w:rPr>
          <w:rFonts w:ascii="Times New Roman" w:eastAsia="Calibri" w:hAnsi="Times New Roman"/>
          <w:lang w:val="uk-UA" w:eastAsia="en-US"/>
        </w:rPr>
      </w:pPr>
      <w:proofErr w:type="spellStart"/>
      <w:r w:rsidRPr="005245EC">
        <w:rPr>
          <w:rFonts w:ascii="Times New Roman" w:eastAsia="Calibri" w:hAnsi="Times New Roman"/>
          <w:lang w:val="uk-UA" w:eastAsia="en-US"/>
        </w:rPr>
        <w:t>Konstantinos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Loupos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Angelos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Amditis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Athanasia</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T</w:t>
      </w:r>
      <w:r w:rsidR="005321AA" w:rsidRPr="005245EC">
        <w:rPr>
          <w:rFonts w:ascii="Times New Roman" w:eastAsia="Calibri" w:hAnsi="Times New Roman"/>
          <w:lang w:val="uk-UA" w:eastAsia="en-US"/>
        </w:rPr>
        <w:t>sertou</w:t>
      </w:r>
      <w:proofErr w:type="spellEnd"/>
      <w:r w:rsidR="005321AA" w:rsidRPr="005245EC">
        <w:rPr>
          <w:rFonts w:ascii="Times New Roman" w:eastAsia="Calibri" w:hAnsi="Times New Roman"/>
          <w:lang w:val="uk-UA" w:eastAsia="en-US"/>
        </w:rPr>
        <w:t xml:space="preserve">, </w:t>
      </w:r>
      <w:proofErr w:type="spellStart"/>
      <w:r w:rsidR="005321AA" w:rsidRPr="005245EC">
        <w:rPr>
          <w:rFonts w:ascii="Times New Roman" w:eastAsia="Calibri" w:hAnsi="Times New Roman"/>
          <w:lang w:val="uk-UA" w:eastAsia="en-US"/>
        </w:rPr>
        <w:t>Yannis</w:t>
      </w:r>
      <w:proofErr w:type="spellEnd"/>
      <w:r w:rsidR="005321AA" w:rsidRPr="005245EC">
        <w:rPr>
          <w:rFonts w:ascii="Times New Roman" w:eastAsia="Calibri" w:hAnsi="Times New Roman"/>
          <w:lang w:val="uk-UA" w:eastAsia="en-US"/>
        </w:rPr>
        <w:t xml:space="preserve"> </w:t>
      </w:r>
      <w:proofErr w:type="spellStart"/>
      <w:r w:rsidR="005321AA" w:rsidRPr="005245EC">
        <w:rPr>
          <w:rFonts w:ascii="Times New Roman" w:eastAsia="Calibri" w:hAnsi="Times New Roman"/>
          <w:lang w:val="uk-UA" w:eastAsia="en-US"/>
        </w:rPr>
        <w:t>Damigos</w:t>
      </w:r>
      <w:proofErr w:type="spellEnd"/>
      <w:r w:rsidR="005321AA" w:rsidRPr="005245EC">
        <w:rPr>
          <w:rFonts w:ascii="Times New Roman" w:eastAsia="Calibri" w:hAnsi="Times New Roman"/>
          <w:lang w:val="uk-UA" w:eastAsia="en-US"/>
        </w:rPr>
        <w:t xml:space="preserve">, </w:t>
      </w:r>
      <w:proofErr w:type="spellStart"/>
      <w:r w:rsidR="005321AA" w:rsidRPr="005245EC">
        <w:rPr>
          <w:rFonts w:ascii="Times New Roman" w:eastAsia="Calibri" w:hAnsi="Times New Roman"/>
          <w:lang w:val="uk-UA" w:eastAsia="en-US"/>
        </w:rPr>
        <w:t>Reimund</w:t>
      </w:r>
      <w:proofErr w:type="spellEnd"/>
      <w:r w:rsidR="005321AA" w:rsidRPr="005245EC">
        <w:rPr>
          <w:rFonts w:ascii="Times New Roman" w:eastAsia="Calibri" w:hAnsi="Times New Roman"/>
          <w:lang w:val="uk-UA" w:eastAsia="en-US"/>
        </w:rPr>
        <w:t>  </w:t>
      </w:r>
      <w:proofErr w:type="spellStart"/>
      <w:r w:rsidRPr="005245EC">
        <w:rPr>
          <w:rFonts w:ascii="Times New Roman" w:eastAsia="Calibri" w:hAnsi="Times New Roman"/>
          <w:lang w:val="uk-UA" w:eastAsia="en-US"/>
        </w:rPr>
        <w:t>Gerhard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Dmitry</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Rychkov</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Werner</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Wirges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Vassilis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Kalidromitis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St</w:t>
      </w:r>
      <w:r w:rsidR="005F2873" w:rsidRPr="005245EC">
        <w:rPr>
          <w:rFonts w:ascii="Times New Roman" w:eastAsia="Calibri" w:hAnsi="Times New Roman"/>
          <w:lang w:val="uk-UA" w:eastAsia="en-US"/>
        </w:rPr>
        <w:t>ephanos</w:t>
      </w:r>
      <w:proofErr w:type="spellEnd"/>
      <w:r w:rsidR="005F2873" w:rsidRPr="005245EC">
        <w:rPr>
          <w:rFonts w:ascii="Times New Roman" w:eastAsia="Calibri" w:hAnsi="Times New Roman"/>
          <w:lang w:val="uk-UA" w:eastAsia="en-US"/>
        </w:rPr>
        <w:t xml:space="preserve"> </w:t>
      </w:r>
      <w:proofErr w:type="spellStart"/>
      <w:r w:rsidR="005F2873" w:rsidRPr="005245EC">
        <w:rPr>
          <w:rFonts w:ascii="Times New Roman" w:eastAsia="Calibri" w:hAnsi="Times New Roman"/>
          <w:lang w:val="uk-UA" w:eastAsia="en-US"/>
        </w:rPr>
        <w:t>Camarinopoulos</w:t>
      </w:r>
      <w:proofErr w:type="spellEnd"/>
      <w:r w:rsidR="005F2873" w:rsidRPr="005245EC">
        <w:rPr>
          <w:rFonts w:ascii="Times New Roman" w:eastAsia="Calibri" w:hAnsi="Times New Roman"/>
          <w:lang w:val="uk-UA" w:eastAsia="en-US"/>
        </w:rPr>
        <w:t xml:space="preserve">, </w:t>
      </w:r>
      <w:proofErr w:type="spellStart"/>
      <w:r w:rsidR="005F2873" w:rsidRPr="005245EC">
        <w:rPr>
          <w:rFonts w:ascii="Times New Roman" w:eastAsia="Calibri" w:hAnsi="Times New Roman"/>
          <w:lang w:val="uk-UA" w:eastAsia="en-US"/>
        </w:rPr>
        <w:t>Sotiris</w:t>
      </w:r>
      <w:proofErr w:type="spellEnd"/>
      <w:r w:rsidR="005F2873" w:rsidRPr="005245EC">
        <w:rPr>
          <w:rFonts w:ascii="Times New Roman" w:eastAsia="Calibri" w:hAnsi="Times New Roman"/>
          <w:lang w:val="uk-UA" w:eastAsia="en-US"/>
        </w:rPr>
        <w:t>  </w:t>
      </w:r>
      <w:proofErr w:type="spellStart"/>
      <w:r w:rsidRPr="005245EC">
        <w:rPr>
          <w:rFonts w:ascii="Times New Roman" w:eastAsia="Calibri" w:hAnsi="Times New Roman"/>
          <w:lang w:val="uk-UA" w:eastAsia="en-US"/>
        </w:rPr>
        <w:t>Angelos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Lenas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Vassilis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Tsaoussidis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Athanasios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Anastasopoulos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Kat</w:t>
      </w:r>
      <w:r w:rsidR="005321AA" w:rsidRPr="005245EC">
        <w:rPr>
          <w:rFonts w:ascii="Times New Roman" w:eastAsia="Calibri" w:hAnsi="Times New Roman"/>
          <w:lang w:val="uk-UA" w:eastAsia="en-US"/>
        </w:rPr>
        <w:t>rin</w:t>
      </w:r>
      <w:proofErr w:type="spellEnd"/>
      <w:r w:rsidR="005321AA" w:rsidRPr="005245EC">
        <w:rPr>
          <w:rFonts w:ascii="Times New Roman" w:eastAsia="Calibri" w:hAnsi="Times New Roman"/>
          <w:lang w:val="uk-UA" w:eastAsia="en-US"/>
        </w:rPr>
        <w:t>  </w:t>
      </w:r>
      <w:proofErr w:type="spellStart"/>
      <w:r w:rsidR="005321AA" w:rsidRPr="005245EC">
        <w:rPr>
          <w:rFonts w:ascii="Times New Roman" w:eastAsia="Calibri" w:hAnsi="Times New Roman"/>
          <w:lang w:val="uk-UA" w:eastAsia="en-US"/>
        </w:rPr>
        <w:t>Lenz</w:t>
      </w:r>
      <w:proofErr w:type="spellEnd"/>
      <w:r w:rsidR="005321AA" w:rsidRPr="005245EC">
        <w:rPr>
          <w:rFonts w:ascii="Times New Roman" w:eastAsia="Calibri" w:hAnsi="Times New Roman"/>
          <w:lang w:val="uk-UA" w:eastAsia="en-US"/>
        </w:rPr>
        <w:t xml:space="preserve">, </w:t>
      </w:r>
      <w:proofErr w:type="spellStart"/>
      <w:r w:rsidR="005321AA" w:rsidRPr="005245EC">
        <w:rPr>
          <w:rFonts w:ascii="Times New Roman" w:eastAsia="Calibri" w:hAnsi="Times New Roman"/>
          <w:lang w:val="uk-UA" w:eastAsia="en-US"/>
        </w:rPr>
        <w:t>Sarah</w:t>
      </w:r>
      <w:proofErr w:type="spellEnd"/>
      <w:r w:rsidR="005321AA" w:rsidRPr="005245EC">
        <w:rPr>
          <w:rFonts w:ascii="Times New Roman" w:eastAsia="Calibri" w:hAnsi="Times New Roman"/>
          <w:lang w:val="uk-UA" w:eastAsia="en-US"/>
        </w:rPr>
        <w:t>  </w:t>
      </w:r>
      <w:proofErr w:type="spellStart"/>
      <w:r w:rsidR="005F2873" w:rsidRPr="005245EC">
        <w:rPr>
          <w:rFonts w:ascii="Times New Roman" w:eastAsia="Calibri" w:hAnsi="Times New Roman"/>
          <w:lang w:val="uk-UA" w:eastAsia="en-US"/>
        </w:rPr>
        <w:t>Schneider</w:t>
      </w:r>
      <w:proofErr w:type="spellEnd"/>
      <w:r w:rsidR="005F2873" w:rsidRPr="005245EC">
        <w:rPr>
          <w:rFonts w:ascii="Times New Roman" w:eastAsia="Calibri" w:hAnsi="Times New Roman"/>
          <w:lang w:val="uk-UA" w:eastAsia="en-US"/>
        </w:rPr>
        <w:t xml:space="preserve">, </w:t>
      </w:r>
      <w:proofErr w:type="spellStart"/>
      <w:r w:rsidR="005F2873" w:rsidRPr="005245EC">
        <w:rPr>
          <w:rFonts w:ascii="Times New Roman" w:eastAsia="Calibri" w:hAnsi="Times New Roman"/>
          <w:lang w:val="uk-UA" w:eastAsia="en-US"/>
        </w:rPr>
        <w:t>Mike</w:t>
      </w:r>
      <w:proofErr w:type="spellEnd"/>
      <w:r w:rsidR="005F2873" w:rsidRPr="005245EC">
        <w:rPr>
          <w:rFonts w:ascii="Times New Roman" w:eastAsia="Calibri" w:hAnsi="Times New Roman"/>
          <w:lang w:val="uk-UA" w:eastAsia="en-US"/>
        </w:rPr>
        <w:t>  </w:t>
      </w:r>
      <w:proofErr w:type="spellStart"/>
      <w:r w:rsidRPr="005245EC">
        <w:rPr>
          <w:rFonts w:ascii="Times New Roman" w:eastAsia="Calibri" w:hAnsi="Times New Roman"/>
          <w:lang w:val="uk-UA" w:eastAsia="en-US"/>
        </w:rPr>
        <w:t>Hill</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Adewole</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Adesiyun</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Bernd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Frankenstein</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Skin-like</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sensor</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enabled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bridge</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structural</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health</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monitoring</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system</w:t>
      </w:r>
      <w:proofErr w:type="spellEnd"/>
      <w:r w:rsidRPr="005245EC">
        <w:rPr>
          <w:rFonts w:ascii="Times New Roman" w:eastAsia="Calibri" w:hAnsi="Times New Roman"/>
          <w:lang w:val="uk-UA" w:eastAsia="en-US"/>
        </w:rPr>
        <w:t xml:space="preserve">. 8th </w:t>
      </w:r>
      <w:proofErr w:type="spellStart"/>
      <w:r w:rsidRPr="005245EC">
        <w:rPr>
          <w:rFonts w:ascii="Times New Roman" w:eastAsia="Calibri" w:hAnsi="Times New Roman"/>
          <w:lang w:val="uk-UA" w:eastAsia="en-US"/>
        </w:rPr>
        <w:t>European</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workshop</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on</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stru</w:t>
      </w:r>
      <w:r w:rsidR="005F2873" w:rsidRPr="005245EC">
        <w:rPr>
          <w:rFonts w:ascii="Times New Roman" w:eastAsia="Calibri" w:hAnsi="Times New Roman"/>
          <w:lang w:val="uk-UA" w:eastAsia="en-US"/>
        </w:rPr>
        <w:t>ctural</w:t>
      </w:r>
      <w:proofErr w:type="spellEnd"/>
      <w:r w:rsidR="005F2873" w:rsidRPr="005245EC">
        <w:rPr>
          <w:rFonts w:ascii="Times New Roman" w:eastAsia="Calibri" w:hAnsi="Times New Roman"/>
          <w:lang w:val="uk-UA" w:eastAsia="en-US"/>
        </w:rPr>
        <w:t xml:space="preserve"> </w:t>
      </w:r>
      <w:proofErr w:type="spellStart"/>
      <w:r w:rsidR="005F2873" w:rsidRPr="005245EC">
        <w:rPr>
          <w:rFonts w:ascii="Times New Roman" w:eastAsia="Calibri" w:hAnsi="Times New Roman"/>
          <w:lang w:val="uk-UA" w:eastAsia="en-US"/>
        </w:rPr>
        <w:t>health</w:t>
      </w:r>
      <w:proofErr w:type="spellEnd"/>
      <w:r w:rsidR="005F2873" w:rsidRPr="005245EC">
        <w:rPr>
          <w:rFonts w:ascii="Times New Roman" w:eastAsia="Calibri" w:hAnsi="Times New Roman"/>
          <w:lang w:val="uk-UA" w:eastAsia="en-US"/>
        </w:rPr>
        <w:t xml:space="preserve"> </w:t>
      </w:r>
      <w:proofErr w:type="spellStart"/>
      <w:r w:rsidR="005F2873" w:rsidRPr="005245EC">
        <w:rPr>
          <w:rFonts w:ascii="Times New Roman" w:eastAsia="Calibri" w:hAnsi="Times New Roman"/>
          <w:lang w:val="uk-UA" w:eastAsia="en-US"/>
        </w:rPr>
        <w:t>monitoring</w:t>
      </w:r>
      <w:proofErr w:type="spellEnd"/>
      <w:r w:rsidR="005F2873" w:rsidRPr="005245EC">
        <w:rPr>
          <w:rFonts w:ascii="Times New Roman" w:eastAsia="Calibri" w:hAnsi="Times New Roman"/>
          <w:lang w:val="uk-UA" w:eastAsia="en-US"/>
        </w:rPr>
        <w:t xml:space="preserve"> (EWSHM  </w:t>
      </w:r>
      <w:r w:rsidRPr="005245EC">
        <w:rPr>
          <w:rFonts w:ascii="Times New Roman" w:eastAsia="Calibri" w:hAnsi="Times New Roman"/>
          <w:lang w:val="uk-UA" w:eastAsia="en-US"/>
        </w:rPr>
        <w:t xml:space="preserve">2016), 5-8 </w:t>
      </w:r>
      <w:proofErr w:type="spellStart"/>
      <w:r w:rsidRPr="005245EC">
        <w:rPr>
          <w:rFonts w:ascii="Times New Roman" w:eastAsia="Calibri" w:hAnsi="Times New Roman"/>
          <w:lang w:val="uk-UA" w:eastAsia="en-US"/>
        </w:rPr>
        <w:t>July</w:t>
      </w:r>
      <w:proofErr w:type="spellEnd"/>
      <w:r w:rsidRPr="005245EC">
        <w:rPr>
          <w:rFonts w:ascii="Times New Roman" w:eastAsia="Calibri" w:hAnsi="Times New Roman"/>
          <w:lang w:val="uk-UA" w:eastAsia="en-US"/>
        </w:rPr>
        <w:t xml:space="preserve"> 2016, </w:t>
      </w:r>
      <w:proofErr w:type="spellStart"/>
      <w:r w:rsidRPr="005245EC">
        <w:rPr>
          <w:rFonts w:ascii="Times New Roman" w:eastAsia="Calibri" w:hAnsi="Times New Roman"/>
          <w:lang w:val="uk-UA" w:eastAsia="en-US"/>
        </w:rPr>
        <w:t>Spain</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Bilbao</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Bilbao</w:t>
      </w:r>
      <w:proofErr w:type="spellEnd"/>
      <w:r w:rsidRPr="005245EC">
        <w:rPr>
          <w:rFonts w:ascii="Times New Roman" w:eastAsia="Calibri" w:hAnsi="Times New Roman"/>
          <w:lang w:val="uk-UA" w:eastAsia="en-US"/>
        </w:rPr>
        <w:t>, 2016. URI:</w:t>
      </w:r>
      <w:r w:rsidR="005321AA" w:rsidRPr="005245EC">
        <w:rPr>
          <w:rFonts w:ascii="Times New Roman" w:eastAsia="Calibri" w:hAnsi="Times New Roman"/>
          <w:lang w:val="uk-UA" w:eastAsia="en-US"/>
        </w:rPr>
        <w:t> </w:t>
      </w:r>
      <w:hyperlink r:id="rId155" w:history="1">
        <w:r w:rsidR="006C46B0" w:rsidRPr="005245EC">
          <w:rPr>
            <w:rStyle w:val="af1"/>
            <w:rFonts w:ascii="Times New Roman" w:eastAsia="Calibri" w:hAnsi="Times New Roman"/>
            <w:u w:val="none"/>
            <w:lang w:val="uk-UA" w:eastAsia="en-US"/>
          </w:rPr>
          <w:t>https://www.ndt.net/search/docs.php3?showForm=off&amp;id=19908</w:t>
        </w:r>
      </w:hyperlink>
      <w:r w:rsidRPr="005245EC">
        <w:rPr>
          <w:rFonts w:ascii="Times New Roman" w:eastAsia="Calibri" w:hAnsi="Times New Roman"/>
          <w:lang w:val="en-US" w:eastAsia="en-US"/>
        </w:rPr>
        <w:t xml:space="preserve"> </w:t>
      </w:r>
      <w:r w:rsidRPr="005245EC">
        <w:rPr>
          <w:rFonts w:ascii="Times New Roman" w:eastAsia="Calibri" w:hAnsi="Times New Roman"/>
          <w:lang w:val="uk-UA" w:eastAsia="en-US"/>
        </w:rPr>
        <w:t>(</w:t>
      </w:r>
      <w:proofErr w:type="spellStart"/>
      <w:r w:rsidRPr="005245EC">
        <w:rPr>
          <w:rFonts w:ascii="Times New Roman" w:eastAsia="Calibri" w:hAnsi="Times New Roman"/>
          <w:lang w:val="uk-UA" w:eastAsia="en-US"/>
        </w:rPr>
        <w:t>Last</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accessed</w:t>
      </w:r>
      <w:proofErr w:type="spellEnd"/>
      <w:r w:rsidRPr="005245EC">
        <w:rPr>
          <w:rFonts w:ascii="Times New Roman" w:eastAsia="Calibri" w:hAnsi="Times New Roman"/>
          <w:lang w:val="uk-UA" w:eastAsia="en-US"/>
        </w:rPr>
        <w:t>: 14.05.2019).</w:t>
      </w:r>
      <w:r w:rsidR="005F2873" w:rsidRPr="005245EC">
        <w:rPr>
          <w:rFonts w:ascii="Times New Roman" w:eastAsia="Calibri" w:hAnsi="Times New Roman"/>
          <w:lang w:val="uk-UA" w:eastAsia="en-US"/>
        </w:rPr>
        <w:t xml:space="preserve"> [</w:t>
      </w:r>
      <w:proofErr w:type="spellStart"/>
      <w:r w:rsidR="005F2873" w:rsidRPr="005245EC">
        <w:rPr>
          <w:rFonts w:ascii="Times New Roman" w:eastAsia="Calibri" w:hAnsi="Times New Roman"/>
          <w:lang w:val="uk-UA" w:eastAsia="en-US"/>
        </w:rPr>
        <w:t>in</w:t>
      </w:r>
      <w:proofErr w:type="spellEnd"/>
      <w:r w:rsidR="005F2873" w:rsidRPr="005245EC">
        <w:rPr>
          <w:rFonts w:ascii="Times New Roman" w:eastAsia="Calibri" w:hAnsi="Times New Roman"/>
          <w:lang w:val="uk-UA" w:eastAsia="en-US"/>
        </w:rPr>
        <w:t> </w:t>
      </w:r>
      <w:proofErr w:type="spellStart"/>
      <w:r w:rsidR="00E2502D" w:rsidRPr="005245EC">
        <w:rPr>
          <w:rFonts w:ascii="Times New Roman" w:eastAsia="Calibri" w:hAnsi="Times New Roman"/>
          <w:lang w:val="uk-UA" w:eastAsia="en-US"/>
        </w:rPr>
        <w:t>English</w:t>
      </w:r>
      <w:proofErr w:type="spellEnd"/>
      <w:r w:rsidR="00E2502D" w:rsidRPr="005245EC">
        <w:rPr>
          <w:rFonts w:ascii="Times New Roman" w:eastAsia="Calibri" w:hAnsi="Times New Roman"/>
          <w:lang w:val="uk-UA" w:eastAsia="en-US"/>
        </w:rPr>
        <w:t>].</w:t>
      </w:r>
    </w:p>
    <w:p w:rsidR="00E2502D" w:rsidRPr="005245EC" w:rsidRDefault="00C30C97" w:rsidP="0024507C">
      <w:pPr>
        <w:numPr>
          <w:ilvl w:val="0"/>
          <w:numId w:val="20"/>
        </w:numPr>
        <w:tabs>
          <w:tab w:val="left" w:pos="1134"/>
        </w:tabs>
        <w:spacing w:after="0" w:line="247" w:lineRule="auto"/>
        <w:ind w:left="0" w:firstLine="709"/>
        <w:jc w:val="both"/>
        <w:rPr>
          <w:rFonts w:ascii="Times New Roman" w:eastAsia="Calibri" w:hAnsi="Times New Roman"/>
          <w:lang w:val="uk-UA" w:eastAsia="en-US"/>
        </w:rPr>
      </w:pPr>
      <w:proofErr w:type="spellStart"/>
      <w:r w:rsidRPr="005245EC">
        <w:rPr>
          <w:rFonts w:ascii="Times New Roman" w:eastAsia="Calibri" w:hAnsi="Times New Roman"/>
          <w:lang w:val="uk-UA" w:eastAsia="en-US"/>
        </w:rPr>
        <w:t>Cheilakou</w:t>
      </w:r>
      <w:proofErr w:type="spellEnd"/>
      <w:r w:rsidRPr="005245EC">
        <w:rPr>
          <w:rFonts w:ascii="Times New Roman" w:eastAsia="Calibri" w:hAnsi="Times New Roman"/>
          <w:lang w:val="uk-UA" w:eastAsia="en-US"/>
        </w:rPr>
        <w:t xml:space="preserve"> E., </w:t>
      </w:r>
      <w:proofErr w:type="spellStart"/>
      <w:r w:rsidRPr="005245EC">
        <w:rPr>
          <w:rFonts w:ascii="Times New Roman" w:eastAsia="Calibri" w:hAnsi="Times New Roman"/>
          <w:lang w:val="uk-UA" w:eastAsia="en-US"/>
        </w:rPr>
        <w:t>Tsopelas</w:t>
      </w:r>
      <w:proofErr w:type="spellEnd"/>
      <w:r w:rsidRPr="005245EC">
        <w:rPr>
          <w:rFonts w:ascii="Times New Roman" w:eastAsia="Calibri" w:hAnsi="Times New Roman"/>
          <w:lang w:val="uk-UA" w:eastAsia="en-US"/>
        </w:rPr>
        <w:t xml:space="preserve"> N., </w:t>
      </w:r>
      <w:proofErr w:type="spellStart"/>
      <w:r w:rsidRPr="005245EC">
        <w:rPr>
          <w:rFonts w:ascii="Times New Roman" w:eastAsia="Calibri" w:hAnsi="Times New Roman"/>
          <w:lang w:val="uk-UA" w:eastAsia="en-US"/>
        </w:rPr>
        <w:t>Anastasopoulos</w:t>
      </w:r>
      <w:proofErr w:type="spellEnd"/>
      <w:r w:rsidRPr="005245EC">
        <w:rPr>
          <w:rFonts w:ascii="Times New Roman" w:eastAsia="Calibri" w:hAnsi="Times New Roman"/>
          <w:lang w:val="uk-UA" w:eastAsia="en-US"/>
        </w:rPr>
        <w:t xml:space="preserve"> A., </w:t>
      </w:r>
      <w:proofErr w:type="spellStart"/>
      <w:r w:rsidRPr="005245EC">
        <w:rPr>
          <w:rFonts w:ascii="Times New Roman" w:eastAsia="Calibri" w:hAnsi="Times New Roman"/>
          <w:lang w:val="uk-UA" w:eastAsia="en-US"/>
        </w:rPr>
        <w:t>Kourousis</w:t>
      </w:r>
      <w:proofErr w:type="spellEnd"/>
      <w:r w:rsidRPr="005245EC">
        <w:rPr>
          <w:rFonts w:ascii="Times New Roman" w:eastAsia="Calibri" w:hAnsi="Times New Roman"/>
          <w:lang w:val="uk-UA" w:eastAsia="en-US"/>
        </w:rPr>
        <w:t xml:space="preserve"> D., </w:t>
      </w:r>
      <w:proofErr w:type="spellStart"/>
      <w:r w:rsidRPr="005245EC">
        <w:rPr>
          <w:rFonts w:ascii="Times New Roman" w:eastAsia="Calibri" w:hAnsi="Times New Roman"/>
          <w:lang w:val="uk-UA" w:eastAsia="en-US"/>
        </w:rPr>
        <w:t>Rychkov</w:t>
      </w:r>
      <w:proofErr w:type="spellEnd"/>
      <w:r w:rsidRPr="005245EC">
        <w:rPr>
          <w:rFonts w:ascii="Times New Roman" w:eastAsia="Calibri" w:hAnsi="Times New Roman"/>
          <w:lang w:val="uk-UA" w:eastAsia="en-US"/>
        </w:rPr>
        <w:t xml:space="preserve"> D., </w:t>
      </w:r>
      <w:hyperlink r:id="rId156" w:anchor="!" w:history="1">
        <w:r w:rsidRPr="005245EC">
          <w:rPr>
            <w:rFonts w:ascii="Times New Roman" w:eastAsia="Calibri" w:hAnsi="Times New Roman"/>
            <w:lang w:val="uk-UA" w:eastAsia="en-US"/>
          </w:rPr>
          <w:t>Gerhard</w:t>
        </w:r>
      </w:hyperlink>
      <w:r w:rsidRPr="005245EC">
        <w:rPr>
          <w:rFonts w:ascii="Times New Roman" w:eastAsia="Calibri" w:hAnsi="Times New Roman"/>
          <w:lang w:val="uk-UA" w:eastAsia="en-US"/>
        </w:rPr>
        <w:t xml:space="preserve"> R., </w:t>
      </w:r>
      <w:hyperlink r:id="rId157" w:anchor="!" w:history="1">
        <w:r w:rsidRPr="005245EC">
          <w:rPr>
            <w:rFonts w:ascii="Times New Roman" w:eastAsia="Calibri" w:hAnsi="Times New Roman"/>
            <w:lang w:val="uk-UA" w:eastAsia="en-US"/>
          </w:rPr>
          <w:t>Frankenstein</w:t>
        </w:r>
      </w:hyperlink>
      <w:r w:rsidRPr="005245EC">
        <w:rPr>
          <w:rFonts w:ascii="Times New Roman" w:eastAsia="Calibri" w:hAnsi="Times New Roman"/>
          <w:lang w:val="uk-UA" w:eastAsia="en-US"/>
        </w:rPr>
        <w:t xml:space="preserve"> B., </w:t>
      </w:r>
      <w:hyperlink r:id="rId158" w:anchor="!" w:history="1">
        <w:r w:rsidRPr="005245EC">
          <w:rPr>
            <w:rFonts w:ascii="Times New Roman" w:eastAsia="Calibri" w:hAnsi="Times New Roman"/>
            <w:lang w:val="uk-UA" w:eastAsia="en-US"/>
          </w:rPr>
          <w:t>Amditis</w:t>
        </w:r>
      </w:hyperlink>
      <w:r w:rsidRPr="005245EC">
        <w:rPr>
          <w:rFonts w:ascii="Times New Roman" w:eastAsia="Calibri" w:hAnsi="Times New Roman"/>
          <w:lang w:val="uk-UA" w:eastAsia="en-US"/>
        </w:rPr>
        <w:t xml:space="preserve"> A., </w:t>
      </w:r>
      <w:hyperlink r:id="rId159" w:anchor="!" w:history="1">
        <w:r w:rsidRPr="005245EC">
          <w:rPr>
            <w:rFonts w:ascii="Times New Roman" w:eastAsia="Calibri" w:hAnsi="Times New Roman"/>
            <w:lang w:val="uk-UA" w:eastAsia="en-US"/>
          </w:rPr>
          <w:t>Damigos</w:t>
        </w:r>
      </w:hyperlink>
      <w:r w:rsidRPr="005245EC">
        <w:rPr>
          <w:rFonts w:ascii="Times New Roman" w:eastAsia="Calibri" w:hAnsi="Times New Roman"/>
          <w:lang w:val="uk-UA" w:eastAsia="en-US"/>
        </w:rPr>
        <w:t xml:space="preserve"> Y., </w:t>
      </w:r>
      <w:hyperlink r:id="rId160" w:anchor="!" w:history="1">
        <w:r w:rsidRPr="005245EC">
          <w:rPr>
            <w:rFonts w:ascii="Times New Roman" w:eastAsia="Calibri" w:hAnsi="Times New Roman"/>
            <w:lang w:val="uk-UA" w:eastAsia="en-US"/>
          </w:rPr>
          <w:t>Bouklas</w:t>
        </w:r>
      </w:hyperlink>
      <w:r w:rsidRPr="005245EC">
        <w:rPr>
          <w:rFonts w:ascii="Times New Roman" w:eastAsia="Calibri" w:hAnsi="Times New Roman"/>
          <w:lang w:val="uk-UA" w:eastAsia="en-US"/>
        </w:rPr>
        <w:t xml:space="preserve"> C. </w:t>
      </w:r>
      <w:proofErr w:type="spellStart"/>
      <w:r w:rsidRPr="005245EC">
        <w:rPr>
          <w:rFonts w:ascii="Times New Roman" w:eastAsia="Calibri" w:hAnsi="Times New Roman"/>
          <w:lang w:val="uk-UA" w:eastAsia="en-US"/>
        </w:rPr>
        <w:t>Strain</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monitoring</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system</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for</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steel</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and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concrete</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structures</w:t>
      </w:r>
      <w:proofErr w:type="spellEnd"/>
      <w:r w:rsidRPr="005245EC">
        <w:rPr>
          <w:rFonts w:ascii="Times New Roman" w:eastAsia="Calibri" w:hAnsi="Times New Roman"/>
          <w:lang w:val="uk-UA" w:eastAsia="en-US"/>
        </w:rPr>
        <w:t xml:space="preserve">. </w:t>
      </w:r>
      <w:hyperlink r:id="rId161" w:history="1">
        <w:r w:rsidRPr="005245EC">
          <w:rPr>
            <w:rStyle w:val="af1"/>
            <w:rFonts w:ascii="Times New Roman" w:eastAsia="Calibri" w:hAnsi="Times New Roman"/>
            <w:color w:val="auto"/>
            <w:u w:val="none"/>
            <w:lang w:val="uk-UA" w:eastAsia="en-US"/>
          </w:rPr>
          <w:t>1st International Conference of the Greek Society of Experimental Mechanics of Materials (10-12 May 2018, Greece, Athens)</w:t>
        </w:r>
        <w:r w:rsidRPr="005245EC">
          <w:rPr>
            <w:rStyle w:val="af1"/>
            <w:rFonts w:ascii="Times New Roman" w:eastAsia="Calibri" w:hAnsi="Times New Roman"/>
            <w:color w:val="auto"/>
            <w:u w:val="none"/>
            <w:lang w:val="en-US" w:eastAsia="en-US"/>
          </w:rPr>
          <w:t>.</w:t>
        </w:r>
        <w:r w:rsidRPr="005245EC">
          <w:rPr>
            <w:rStyle w:val="af1"/>
            <w:rFonts w:ascii="Times New Roman" w:eastAsia="Calibri" w:hAnsi="Times New Roman"/>
            <w:color w:val="auto"/>
            <w:u w:val="none"/>
            <w:lang w:val="uk-UA" w:eastAsia="en-US"/>
          </w:rPr>
          <w:t xml:space="preserve"> Athens</w:t>
        </w:r>
        <w:r w:rsidRPr="005245EC">
          <w:rPr>
            <w:rStyle w:val="af1"/>
            <w:rFonts w:ascii="Times New Roman" w:eastAsia="Calibri" w:hAnsi="Times New Roman"/>
            <w:color w:val="auto"/>
            <w:u w:val="none"/>
            <w:lang w:val="en-US" w:eastAsia="en-US"/>
          </w:rPr>
          <w:t>, 2018.</w:t>
        </w:r>
        <w:r w:rsidRPr="005245EC">
          <w:rPr>
            <w:rStyle w:val="af1"/>
            <w:rFonts w:ascii="Times New Roman" w:eastAsia="Calibri" w:hAnsi="Times New Roman"/>
            <w:color w:val="auto"/>
            <w:u w:val="none"/>
            <w:lang w:val="uk-UA" w:eastAsia="en-US"/>
          </w:rPr>
          <w:t xml:space="preserve"> UR</w:t>
        </w:r>
        <w:r w:rsidRPr="005245EC">
          <w:rPr>
            <w:rStyle w:val="af1"/>
            <w:rFonts w:ascii="Times New Roman" w:eastAsia="Calibri" w:hAnsi="Times New Roman"/>
            <w:color w:val="auto"/>
            <w:u w:val="none"/>
            <w:lang w:val="en-US" w:eastAsia="en-US"/>
          </w:rPr>
          <w:t>L</w:t>
        </w:r>
        <w:r w:rsidRPr="005245EC">
          <w:rPr>
            <w:rStyle w:val="af1"/>
            <w:rFonts w:ascii="Times New Roman" w:eastAsia="Calibri" w:hAnsi="Times New Roman"/>
            <w:color w:val="auto"/>
            <w:u w:val="none"/>
            <w:lang w:val="uk-UA" w:eastAsia="en-US"/>
          </w:rPr>
          <w:t>:</w:t>
        </w:r>
        <w:r w:rsidRPr="005245EC">
          <w:rPr>
            <w:rStyle w:val="af1"/>
            <w:rFonts w:ascii="Times New Roman" w:eastAsia="Calibri" w:hAnsi="Times New Roman"/>
            <w:color w:val="auto"/>
            <w:u w:val="none"/>
            <w:lang w:val="en-US" w:eastAsia="en-US"/>
          </w:rPr>
          <w:t xml:space="preserve"> </w:t>
        </w:r>
        <w:r w:rsidRPr="005245EC">
          <w:rPr>
            <w:rStyle w:val="af1"/>
            <w:rFonts w:ascii="Times New Roman" w:eastAsia="Calibri" w:hAnsi="Times New Roman"/>
            <w:u w:val="none"/>
            <w:lang w:val="en-US" w:eastAsia="en-US"/>
          </w:rPr>
          <w:t>https://doi.org/10.1016/j.prostr.2018.09.005</w:t>
        </w:r>
        <w:r w:rsidRPr="005245EC">
          <w:rPr>
            <w:rStyle w:val="af1"/>
            <w:rFonts w:ascii="Times New Roman" w:eastAsia="Calibri" w:hAnsi="Times New Roman"/>
            <w:u w:val="none"/>
            <w:lang w:val="uk-UA" w:eastAsia="en-US"/>
          </w:rPr>
          <w:t xml:space="preserve"> </w:t>
        </w:r>
        <w:r w:rsidRPr="005245EC">
          <w:rPr>
            <w:rStyle w:val="af1"/>
            <w:rFonts w:ascii="Times New Roman" w:eastAsia="Calibri" w:hAnsi="Times New Roman"/>
            <w:color w:val="auto"/>
            <w:u w:val="none"/>
            <w:lang w:val="uk-UA" w:eastAsia="en-US"/>
          </w:rPr>
          <w:t>(</w:t>
        </w:r>
        <w:proofErr w:type="spellStart"/>
        <w:r w:rsidRPr="005245EC">
          <w:rPr>
            <w:rStyle w:val="af1"/>
            <w:rFonts w:ascii="Times New Roman" w:eastAsia="Calibri" w:hAnsi="Times New Roman"/>
            <w:color w:val="auto"/>
            <w:u w:val="none"/>
            <w:lang w:val="uk-UA" w:eastAsia="en-US"/>
          </w:rPr>
          <w:t>Last</w:t>
        </w:r>
        <w:proofErr w:type="spellEnd"/>
        <w:r w:rsidRPr="005245EC">
          <w:rPr>
            <w:rStyle w:val="af1"/>
            <w:rFonts w:ascii="Times New Roman" w:eastAsia="Calibri" w:hAnsi="Times New Roman"/>
            <w:color w:val="auto"/>
            <w:u w:val="none"/>
            <w:lang w:val="uk-UA" w:eastAsia="en-US"/>
          </w:rPr>
          <w:t xml:space="preserve"> </w:t>
        </w:r>
        <w:proofErr w:type="spellStart"/>
        <w:r w:rsidRPr="005245EC">
          <w:rPr>
            <w:rStyle w:val="af1"/>
            <w:rFonts w:ascii="Times New Roman" w:eastAsia="Calibri" w:hAnsi="Times New Roman"/>
            <w:color w:val="auto"/>
            <w:u w:val="none"/>
            <w:lang w:val="uk-UA" w:eastAsia="en-US"/>
          </w:rPr>
          <w:t>accessed</w:t>
        </w:r>
        <w:proofErr w:type="spellEnd"/>
        <w:r w:rsidRPr="005245EC">
          <w:rPr>
            <w:rStyle w:val="af1"/>
            <w:rFonts w:ascii="Times New Roman" w:eastAsia="Calibri" w:hAnsi="Times New Roman"/>
            <w:color w:val="auto"/>
            <w:u w:val="none"/>
            <w:lang w:val="uk-UA" w:eastAsia="en-US"/>
          </w:rPr>
          <w:t>: 14.05.2019)</w:t>
        </w:r>
      </w:hyperlink>
      <w:r w:rsidRPr="005245EC">
        <w:rPr>
          <w:rFonts w:ascii="Times New Roman" w:eastAsia="Calibri" w:hAnsi="Times New Roman"/>
          <w:lang w:val="uk-UA" w:eastAsia="en-US"/>
        </w:rPr>
        <w:t xml:space="preserve">. </w:t>
      </w:r>
      <w:r w:rsidR="00E2502D" w:rsidRPr="005245EC">
        <w:rPr>
          <w:rFonts w:ascii="Times New Roman" w:eastAsia="Calibri" w:hAnsi="Times New Roman"/>
          <w:lang w:val="uk-UA" w:eastAsia="en-US"/>
        </w:rPr>
        <w:t>[</w:t>
      </w:r>
      <w:proofErr w:type="spellStart"/>
      <w:r w:rsidR="00E2502D" w:rsidRPr="005245EC">
        <w:rPr>
          <w:rFonts w:ascii="Times New Roman" w:eastAsia="Calibri" w:hAnsi="Times New Roman"/>
          <w:lang w:val="uk-UA" w:eastAsia="en-US"/>
        </w:rPr>
        <w:t>in</w:t>
      </w:r>
      <w:proofErr w:type="spellEnd"/>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English</w:t>
      </w:r>
      <w:proofErr w:type="spellEnd"/>
      <w:r w:rsidR="00E2502D" w:rsidRPr="005245EC">
        <w:rPr>
          <w:rFonts w:ascii="Times New Roman" w:eastAsia="Calibri" w:hAnsi="Times New Roman"/>
          <w:lang w:val="uk-UA" w:eastAsia="en-US"/>
        </w:rPr>
        <w:t>].</w:t>
      </w:r>
    </w:p>
    <w:p w:rsidR="00E2502D" w:rsidRPr="005245EC" w:rsidRDefault="00AD2B62" w:rsidP="0024507C">
      <w:pPr>
        <w:numPr>
          <w:ilvl w:val="0"/>
          <w:numId w:val="20"/>
        </w:numPr>
        <w:tabs>
          <w:tab w:val="left" w:pos="1134"/>
        </w:tabs>
        <w:spacing w:after="0" w:line="247" w:lineRule="auto"/>
        <w:ind w:left="0" w:firstLine="709"/>
        <w:jc w:val="both"/>
        <w:rPr>
          <w:rFonts w:ascii="Times New Roman" w:eastAsia="Calibri" w:hAnsi="Times New Roman"/>
          <w:lang w:val="uk-UA" w:eastAsia="en-US"/>
        </w:rPr>
      </w:pPr>
      <w:proofErr w:type="spellStart"/>
      <w:r w:rsidRPr="005245EC">
        <w:rPr>
          <w:rFonts w:ascii="Times New Roman" w:eastAsia="Calibri" w:hAnsi="Times New Roman"/>
          <w:lang w:val="uk-UA" w:eastAsia="en-US"/>
        </w:rPr>
        <w:t>Konstantinos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Loupos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Yannis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Damigos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Angelos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Amditis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Reimund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Gerhard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Dmitry</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Rychkov</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Werner</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Wirges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Manuel</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Schulze</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Sotiris-Angelos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Lenas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Christos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Chatziandreoglou</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Christina</w:t>
      </w:r>
      <w:proofErr w:type="spellEnd"/>
      <w:r w:rsidRPr="005245EC">
        <w:rPr>
          <w:rFonts w:ascii="Times New Roman" w:eastAsia="Calibri" w:hAnsi="Times New Roman"/>
          <w:lang w:val="uk-UA" w:eastAsia="en-US"/>
        </w:rPr>
        <w:t xml:space="preserve"> M. </w:t>
      </w:r>
      <w:proofErr w:type="spellStart"/>
      <w:r w:rsidRPr="005245EC">
        <w:rPr>
          <w:rFonts w:ascii="Times New Roman" w:eastAsia="Calibri" w:hAnsi="Times New Roman"/>
          <w:lang w:val="uk-UA" w:eastAsia="en-US"/>
        </w:rPr>
        <w:t>Malliou</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Vassilis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Tsaoussidis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Ken</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Brady</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Bernd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Frankenstein</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Structural</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health</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monitoring</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system</w:t>
      </w:r>
      <w:proofErr w:type="spellEnd"/>
      <w:r w:rsidRPr="005245EC">
        <w:rPr>
          <w:rFonts w:ascii="Times New Roman" w:eastAsia="Calibri" w:hAnsi="Times New Roman"/>
          <w:lang w:val="uk-UA" w:eastAsia="en-US"/>
        </w:rPr>
        <w:t xml:space="preserve"> </w:t>
      </w:r>
      <w:proofErr w:type="spellStart"/>
      <w:r w:rsidRPr="005245EC">
        <w:rPr>
          <w:rStyle w:val="af1"/>
          <w:color w:val="auto"/>
          <w:u w:val="none"/>
          <w:lang w:val="uk-UA" w:eastAsia="en-US"/>
        </w:rPr>
        <w:t>for</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bridges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based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on</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skin-like</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sensor</w:t>
      </w:r>
      <w:proofErr w:type="spellEnd"/>
      <w:r w:rsidRPr="005245EC">
        <w:rPr>
          <w:rFonts w:ascii="Times New Roman" w:eastAsia="Calibri" w:hAnsi="Times New Roman"/>
          <w:lang w:val="uk-UA" w:eastAsia="en-US"/>
        </w:rPr>
        <w:t xml:space="preserve">. IOP </w:t>
      </w:r>
      <w:proofErr w:type="spellStart"/>
      <w:r w:rsidRPr="005245EC">
        <w:rPr>
          <w:rFonts w:ascii="Times New Roman" w:eastAsia="Calibri" w:hAnsi="Times New Roman"/>
          <w:lang w:val="uk-UA" w:eastAsia="en-US"/>
        </w:rPr>
        <w:t>Conference</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Series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Materials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Science</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and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Engineering</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Building</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up</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Efficient</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and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Sustainable</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Transport</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Infrastructure</w:t>
      </w:r>
      <w:proofErr w:type="spellEnd"/>
      <w:r w:rsidRPr="005245EC">
        <w:rPr>
          <w:rFonts w:ascii="Times New Roman" w:eastAsia="Calibri" w:hAnsi="Times New Roman"/>
          <w:lang w:val="uk-UA" w:eastAsia="en-US"/>
        </w:rPr>
        <w:t xml:space="preserve"> 2017 - BESTInfra2017 (21–22 </w:t>
      </w:r>
      <w:proofErr w:type="spellStart"/>
      <w:r w:rsidRPr="005245EC">
        <w:rPr>
          <w:rFonts w:ascii="Times New Roman" w:eastAsia="Calibri" w:hAnsi="Times New Roman"/>
          <w:lang w:val="uk-UA" w:eastAsia="en-US"/>
        </w:rPr>
        <w:t>September</w:t>
      </w:r>
      <w:proofErr w:type="spellEnd"/>
      <w:r w:rsidRPr="005245EC">
        <w:rPr>
          <w:rFonts w:ascii="Times New Roman" w:eastAsia="Calibri" w:hAnsi="Times New Roman"/>
          <w:lang w:val="uk-UA" w:eastAsia="en-US"/>
        </w:rPr>
        <w:t xml:space="preserve"> 2017, </w:t>
      </w:r>
      <w:proofErr w:type="spellStart"/>
      <w:r w:rsidRPr="005245EC">
        <w:rPr>
          <w:rFonts w:ascii="Times New Roman" w:eastAsia="Calibri" w:hAnsi="Times New Roman"/>
          <w:lang w:val="uk-UA" w:eastAsia="en-US"/>
        </w:rPr>
        <w:t>Prague</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Czech</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Republic</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Prague</w:t>
      </w:r>
      <w:proofErr w:type="spellEnd"/>
      <w:r w:rsidRPr="005245EC">
        <w:rPr>
          <w:rFonts w:ascii="Times New Roman" w:eastAsia="Calibri" w:hAnsi="Times New Roman"/>
          <w:lang w:val="uk-UA" w:eastAsia="en-US"/>
        </w:rPr>
        <w:t xml:space="preserve">, 2017. </w:t>
      </w:r>
      <w:proofErr w:type="spellStart"/>
      <w:r w:rsidRPr="005245EC">
        <w:rPr>
          <w:rFonts w:ascii="Times New Roman" w:eastAsia="Calibri" w:hAnsi="Times New Roman"/>
          <w:lang w:val="uk-UA" w:eastAsia="en-US"/>
        </w:rPr>
        <w:t>Vol</w:t>
      </w:r>
      <w:proofErr w:type="spellEnd"/>
      <w:r w:rsidRPr="005245EC">
        <w:rPr>
          <w:rFonts w:ascii="Times New Roman" w:eastAsia="Calibri" w:hAnsi="Times New Roman"/>
          <w:lang w:val="uk-UA" w:eastAsia="en-US"/>
        </w:rPr>
        <w:t>. 236. 012100. URL:</w:t>
      </w:r>
      <w:r w:rsidR="005321AA" w:rsidRPr="005245EC">
        <w:rPr>
          <w:rFonts w:ascii="Times New Roman" w:eastAsia="Calibri" w:hAnsi="Times New Roman"/>
          <w:lang w:val="uk-UA" w:eastAsia="en-US"/>
        </w:rPr>
        <w:t> </w:t>
      </w:r>
      <w:hyperlink r:id="rId162" w:history="1">
        <w:r w:rsidRPr="005245EC">
          <w:rPr>
            <w:rStyle w:val="af1"/>
            <w:rFonts w:ascii="Times New Roman" w:eastAsia="Calibri" w:hAnsi="Times New Roman"/>
            <w:u w:val="none"/>
            <w:lang w:val="uk-UA" w:eastAsia="en-US"/>
          </w:rPr>
          <w:t>https://doi.org/10.1088/1757-899X/236/1/012100</w:t>
        </w:r>
      </w:hyperlink>
      <w:r w:rsidRPr="005245EC">
        <w:rPr>
          <w:rFonts w:ascii="Times New Roman" w:eastAsia="Calibri" w:hAnsi="Times New Roman"/>
          <w:lang w:val="en-US" w:eastAsia="en-US"/>
        </w:rPr>
        <w:t xml:space="preserve"> </w:t>
      </w:r>
      <w:r w:rsidRPr="005245EC">
        <w:rPr>
          <w:rFonts w:ascii="Times New Roman" w:eastAsia="Calibri" w:hAnsi="Times New Roman"/>
          <w:lang w:val="uk-UA" w:eastAsia="en-US"/>
        </w:rPr>
        <w:t>(</w:t>
      </w:r>
      <w:proofErr w:type="spellStart"/>
      <w:r w:rsidRPr="005245EC">
        <w:rPr>
          <w:rFonts w:ascii="Times New Roman" w:eastAsia="Calibri" w:hAnsi="Times New Roman"/>
          <w:lang w:val="uk-UA" w:eastAsia="en-US"/>
        </w:rPr>
        <w:t>Last</w:t>
      </w:r>
      <w:proofErr w:type="spellEnd"/>
      <w:r w:rsidRPr="005245EC">
        <w:rPr>
          <w:rFonts w:ascii="Times New Roman" w:eastAsia="Calibri" w:hAnsi="Times New Roman"/>
          <w:lang w:val="uk-UA" w:eastAsia="en-US"/>
        </w:rPr>
        <w:t>  </w:t>
      </w:r>
      <w:proofErr w:type="spellStart"/>
      <w:r w:rsidRPr="005245EC">
        <w:rPr>
          <w:rFonts w:ascii="Times New Roman" w:eastAsia="Calibri" w:hAnsi="Times New Roman"/>
          <w:lang w:val="uk-UA" w:eastAsia="en-US"/>
        </w:rPr>
        <w:t>accessed</w:t>
      </w:r>
      <w:proofErr w:type="spellEnd"/>
      <w:r w:rsidRPr="005245EC">
        <w:rPr>
          <w:rFonts w:ascii="Times New Roman" w:eastAsia="Calibri" w:hAnsi="Times New Roman"/>
          <w:lang w:val="uk-UA" w:eastAsia="en-US"/>
        </w:rPr>
        <w:t>: 14.05.2019)</w:t>
      </w:r>
      <w:r w:rsidRPr="005245EC">
        <w:rPr>
          <w:rFonts w:ascii="Times New Roman" w:eastAsia="Calibri" w:hAnsi="Times New Roman"/>
          <w:lang w:val="en-US" w:eastAsia="en-US"/>
        </w:rPr>
        <w:t xml:space="preserve"> </w:t>
      </w:r>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in</w:t>
      </w:r>
      <w:proofErr w:type="spellEnd"/>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English</w:t>
      </w:r>
      <w:proofErr w:type="spellEnd"/>
      <w:r w:rsidR="00E2502D" w:rsidRPr="005245EC">
        <w:rPr>
          <w:rFonts w:ascii="Times New Roman" w:eastAsia="Calibri" w:hAnsi="Times New Roman"/>
          <w:lang w:val="uk-UA" w:eastAsia="en-US"/>
        </w:rPr>
        <w:t>].</w:t>
      </w:r>
    </w:p>
    <w:p w:rsidR="00E2502D" w:rsidRPr="005245EC" w:rsidRDefault="00A57B1D" w:rsidP="0024507C">
      <w:pPr>
        <w:numPr>
          <w:ilvl w:val="0"/>
          <w:numId w:val="20"/>
        </w:numPr>
        <w:tabs>
          <w:tab w:val="left" w:pos="1134"/>
        </w:tabs>
        <w:spacing w:after="0" w:line="247" w:lineRule="auto"/>
        <w:ind w:left="0" w:firstLine="709"/>
        <w:jc w:val="both"/>
        <w:rPr>
          <w:rFonts w:ascii="Times New Roman" w:eastAsia="Calibri" w:hAnsi="Times New Roman"/>
          <w:lang w:val="uk-UA" w:eastAsia="en-US"/>
        </w:rPr>
      </w:pPr>
      <w:r w:rsidRPr="005245EC">
        <w:rPr>
          <w:rFonts w:ascii="Times New Roman" w:hAnsi="Times New Roman"/>
          <w:iCs/>
          <w:lang w:val="en-US"/>
        </w:rPr>
        <w:t xml:space="preserve">Antonia </w:t>
      </w:r>
      <w:proofErr w:type="spellStart"/>
      <w:r w:rsidRPr="005245EC">
        <w:rPr>
          <w:rFonts w:ascii="Times New Roman" w:hAnsi="Times New Roman"/>
          <w:iCs/>
          <w:lang w:val="en-US"/>
        </w:rPr>
        <w:t>Gordt</w:t>
      </w:r>
      <w:proofErr w:type="spellEnd"/>
      <w:r w:rsidRPr="005245EC">
        <w:rPr>
          <w:rFonts w:ascii="Times New Roman" w:hAnsi="Times New Roman"/>
          <w:iCs/>
          <w:lang w:val="en-US"/>
        </w:rPr>
        <w:t xml:space="preserve">, Stephanie Maier, Kristina </w:t>
      </w:r>
      <w:proofErr w:type="spellStart"/>
      <w:r w:rsidRPr="005245EC">
        <w:rPr>
          <w:rFonts w:ascii="Times New Roman" w:hAnsi="Times New Roman"/>
          <w:iCs/>
          <w:lang w:val="en-US"/>
        </w:rPr>
        <w:t>Henzler</w:t>
      </w:r>
      <w:proofErr w:type="spellEnd"/>
      <w:r w:rsidRPr="005245EC">
        <w:rPr>
          <w:rFonts w:ascii="Times New Roman" w:hAnsi="Times New Roman"/>
          <w:iCs/>
          <w:lang w:val="en-US"/>
        </w:rPr>
        <w:t xml:space="preserve">, Stephanos </w:t>
      </w:r>
      <w:proofErr w:type="spellStart"/>
      <w:r w:rsidRPr="005245EC">
        <w:rPr>
          <w:rFonts w:ascii="Times New Roman" w:hAnsi="Times New Roman"/>
          <w:iCs/>
          <w:lang w:val="en-US"/>
        </w:rPr>
        <w:t>Camarinopoulos</w:t>
      </w:r>
      <w:proofErr w:type="spellEnd"/>
      <w:r w:rsidRPr="005245EC">
        <w:rPr>
          <w:rFonts w:ascii="Times New Roman" w:hAnsi="Times New Roman"/>
          <w:iCs/>
          <w:lang w:val="en-US"/>
        </w:rPr>
        <w:t xml:space="preserve">, </w:t>
      </w:r>
      <w:proofErr w:type="spellStart"/>
      <w:r w:rsidRPr="005245EC">
        <w:rPr>
          <w:rFonts w:ascii="Times New Roman" w:hAnsi="Times New Roman"/>
          <w:iCs/>
          <w:lang w:val="en-US"/>
        </w:rPr>
        <w:t>Vassilis</w:t>
      </w:r>
      <w:proofErr w:type="spellEnd"/>
      <w:r w:rsidRPr="005245EC">
        <w:rPr>
          <w:rFonts w:ascii="Times New Roman" w:hAnsi="Times New Roman"/>
          <w:iCs/>
          <w:lang w:val="en-US"/>
        </w:rPr>
        <w:t xml:space="preserve"> </w:t>
      </w:r>
      <w:proofErr w:type="spellStart"/>
      <w:r w:rsidRPr="005245EC">
        <w:rPr>
          <w:rFonts w:ascii="Times New Roman" w:hAnsi="Times New Roman"/>
          <w:iCs/>
          <w:lang w:val="en-US"/>
        </w:rPr>
        <w:t>Kallidromitis</w:t>
      </w:r>
      <w:proofErr w:type="spellEnd"/>
      <w:r w:rsidRPr="005245EC">
        <w:rPr>
          <w:rFonts w:ascii="Times New Roman" w:hAnsi="Times New Roman"/>
          <w:iCs/>
          <w:lang w:val="en-US"/>
        </w:rPr>
        <w:t xml:space="preserve">, </w:t>
      </w:r>
      <w:proofErr w:type="spellStart"/>
      <w:r w:rsidRPr="005245EC">
        <w:rPr>
          <w:rFonts w:ascii="Times New Roman" w:eastAsia="Calibri" w:hAnsi="Times New Roman"/>
          <w:lang w:val="uk-UA" w:eastAsia="en-US"/>
        </w:rPr>
        <w:t>Corrado</w:t>
      </w:r>
      <w:proofErr w:type="spellEnd"/>
      <w:r w:rsidRPr="005245EC">
        <w:rPr>
          <w:rFonts w:ascii="Times New Roman" w:hAnsi="Times New Roman"/>
          <w:iCs/>
          <w:lang w:val="en-US"/>
        </w:rPr>
        <w:t xml:space="preserve"> </w:t>
      </w:r>
      <w:proofErr w:type="spellStart"/>
      <w:r w:rsidRPr="005245EC">
        <w:rPr>
          <w:rFonts w:ascii="Times New Roman" w:hAnsi="Times New Roman"/>
          <w:iCs/>
          <w:lang w:val="en-US"/>
        </w:rPr>
        <w:t>Sanna</w:t>
      </w:r>
      <w:proofErr w:type="spellEnd"/>
      <w:r w:rsidRPr="005245EC">
        <w:rPr>
          <w:rFonts w:ascii="Times New Roman" w:hAnsi="Times New Roman"/>
          <w:iCs/>
          <w:lang w:val="en-US"/>
        </w:rPr>
        <w:t xml:space="preserve">, Panagiotis </w:t>
      </w:r>
      <w:proofErr w:type="spellStart"/>
      <w:r w:rsidRPr="005245EC">
        <w:rPr>
          <w:rFonts w:ascii="Times New Roman" w:hAnsi="Times New Roman"/>
          <w:iCs/>
          <w:lang w:val="en-US"/>
        </w:rPr>
        <w:t>Panetsos</w:t>
      </w:r>
      <w:proofErr w:type="spellEnd"/>
      <w:r w:rsidRPr="005245EC">
        <w:rPr>
          <w:rFonts w:ascii="Times New Roman" w:hAnsi="Times New Roman"/>
          <w:iCs/>
          <w:lang w:val="en-US"/>
        </w:rPr>
        <w:t xml:space="preserve">, Theodora </w:t>
      </w:r>
      <w:proofErr w:type="spellStart"/>
      <w:r w:rsidRPr="005245EC">
        <w:rPr>
          <w:rFonts w:ascii="Times New Roman" w:hAnsi="Times New Roman"/>
          <w:iCs/>
          <w:lang w:val="en-US"/>
        </w:rPr>
        <w:t>Karali</w:t>
      </w:r>
      <w:proofErr w:type="spellEnd"/>
      <w:r w:rsidRPr="005245EC">
        <w:rPr>
          <w:rFonts w:ascii="Times New Roman" w:hAnsi="Times New Roman"/>
          <w:iCs/>
          <w:lang w:val="en-US"/>
        </w:rPr>
        <w:t xml:space="preserve">, Kostas </w:t>
      </w:r>
      <w:proofErr w:type="spellStart"/>
      <w:r w:rsidRPr="005245EC">
        <w:rPr>
          <w:rFonts w:ascii="Times New Roman" w:hAnsi="Times New Roman"/>
          <w:iCs/>
          <w:lang w:val="en-US"/>
        </w:rPr>
        <w:t>Bouklas</w:t>
      </w:r>
      <w:proofErr w:type="spellEnd"/>
      <w:r w:rsidRPr="005245EC">
        <w:rPr>
          <w:rFonts w:ascii="Times New Roman" w:hAnsi="Times New Roman"/>
          <w:iCs/>
          <w:lang w:val="en-US"/>
        </w:rPr>
        <w:t xml:space="preserve">. Proactive condition-based bridge rehabilitation planning including LCA and LCC. 5th international conference on road and rail infrastructure - CETRA 2018 (17–19 May 2018, Croatia, Zadar). Zadar, 2018. URL: </w:t>
      </w:r>
      <w:hyperlink r:id="rId163" w:history="1">
        <w:r w:rsidRPr="005245EC">
          <w:rPr>
            <w:rStyle w:val="af1"/>
            <w:rFonts w:ascii="Times New Roman" w:eastAsia="Calibri" w:hAnsi="Times New Roman"/>
            <w:u w:val="none"/>
            <w:lang w:val="uk-UA" w:eastAsia="en-US"/>
          </w:rPr>
          <w:t>https://doi.org/10.5592/CO/cetra.2018.650</w:t>
        </w:r>
      </w:hyperlink>
      <w:r w:rsidR="00E2502D" w:rsidRPr="005245EC">
        <w:rPr>
          <w:rFonts w:ascii="Times New Roman" w:eastAsia="Calibri" w:hAnsi="Times New Roman"/>
          <w:lang w:val="uk-UA" w:eastAsia="en-US"/>
        </w:rPr>
        <w:t xml:space="preserve"> </w:t>
      </w:r>
      <w:r w:rsidRPr="005245EC">
        <w:rPr>
          <w:rFonts w:ascii="Times New Roman" w:eastAsia="Calibri" w:hAnsi="Times New Roman"/>
          <w:lang w:val="uk-UA" w:eastAsia="en-US"/>
        </w:rPr>
        <w:t>(</w:t>
      </w:r>
      <w:proofErr w:type="spellStart"/>
      <w:r w:rsidRPr="005245EC">
        <w:rPr>
          <w:rFonts w:ascii="Times New Roman" w:eastAsia="Calibri" w:hAnsi="Times New Roman"/>
          <w:lang w:val="uk-UA" w:eastAsia="en-US"/>
        </w:rPr>
        <w:t>Last</w:t>
      </w:r>
      <w:proofErr w:type="spellEnd"/>
      <w:r w:rsidRPr="005245EC">
        <w:rPr>
          <w:rFonts w:ascii="Times New Roman" w:eastAsia="Calibri" w:hAnsi="Times New Roman"/>
          <w:lang w:val="uk-UA" w:eastAsia="en-US"/>
        </w:rPr>
        <w:t>  </w:t>
      </w:r>
      <w:proofErr w:type="spellStart"/>
      <w:r w:rsidRPr="005245EC">
        <w:rPr>
          <w:rFonts w:ascii="Times New Roman" w:eastAsia="Calibri" w:hAnsi="Times New Roman"/>
          <w:lang w:val="uk-UA" w:eastAsia="en-US"/>
        </w:rPr>
        <w:t>accessed</w:t>
      </w:r>
      <w:proofErr w:type="spellEnd"/>
      <w:r w:rsidRPr="005245EC">
        <w:rPr>
          <w:rFonts w:ascii="Times New Roman" w:eastAsia="Calibri" w:hAnsi="Times New Roman"/>
          <w:lang w:val="uk-UA" w:eastAsia="en-US"/>
        </w:rPr>
        <w:t xml:space="preserve">: 14.05.2019) </w:t>
      </w:r>
      <w:r w:rsidR="00E2502D" w:rsidRPr="005245EC">
        <w:rPr>
          <w:rFonts w:ascii="Times New Roman" w:eastAsia="Calibri" w:hAnsi="Times New Roman"/>
          <w:lang w:val="uk-UA" w:eastAsia="en-US"/>
        </w:rPr>
        <w:t>[</w:t>
      </w:r>
      <w:proofErr w:type="spellStart"/>
      <w:r w:rsidR="00E2502D" w:rsidRPr="005245EC">
        <w:rPr>
          <w:rFonts w:ascii="Times New Roman" w:eastAsia="Calibri" w:hAnsi="Times New Roman"/>
          <w:lang w:val="uk-UA" w:eastAsia="en-US"/>
        </w:rPr>
        <w:t>in</w:t>
      </w:r>
      <w:proofErr w:type="spellEnd"/>
      <w:r w:rsidR="00E2502D" w:rsidRPr="005245EC">
        <w:rPr>
          <w:rFonts w:ascii="Times New Roman" w:eastAsia="Calibri" w:hAnsi="Times New Roman"/>
          <w:lang w:val="uk-UA" w:eastAsia="en-US"/>
        </w:rPr>
        <w:t xml:space="preserve"> </w:t>
      </w:r>
      <w:proofErr w:type="spellStart"/>
      <w:r w:rsidR="00E2502D" w:rsidRPr="005245EC">
        <w:rPr>
          <w:rFonts w:ascii="Times New Roman" w:eastAsia="Calibri" w:hAnsi="Times New Roman"/>
          <w:lang w:val="uk-UA" w:eastAsia="en-US"/>
        </w:rPr>
        <w:t>English</w:t>
      </w:r>
      <w:proofErr w:type="spellEnd"/>
      <w:r w:rsidR="00E2502D" w:rsidRPr="005245EC">
        <w:rPr>
          <w:rFonts w:ascii="Times New Roman" w:eastAsia="Calibri" w:hAnsi="Times New Roman"/>
          <w:lang w:val="uk-UA" w:eastAsia="en-US"/>
        </w:rPr>
        <w:t>].</w:t>
      </w:r>
    </w:p>
    <w:p w:rsidR="00E2502D" w:rsidRPr="005245EC" w:rsidRDefault="00E2502D" w:rsidP="0024507C">
      <w:pPr>
        <w:numPr>
          <w:ilvl w:val="0"/>
          <w:numId w:val="20"/>
        </w:numPr>
        <w:tabs>
          <w:tab w:val="left" w:pos="1134"/>
        </w:tabs>
        <w:spacing w:after="0" w:line="247" w:lineRule="auto"/>
        <w:ind w:left="0" w:firstLine="709"/>
        <w:jc w:val="both"/>
        <w:rPr>
          <w:rFonts w:ascii="Times New Roman" w:eastAsia="Calibri" w:hAnsi="Times New Roman"/>
          <w:lang w:val="uk-UA" w:eastAsia="en-US"/>
        </w:rPr>
      </w:pPr>
      <w:r w:rsidRPr="005245EC">
        <w:rPr>
          <w:rFonts w:ascii="Times New Roman" w:eastAsia="Calibri" w:hAnsi="Times New Roman"/>
          <w:lang w:val="en-US" w:eastAsia="en-US"/>
        </w:rPr>
        <w:t>State Building Norms (DBN V.1.2-14-2018) General principles for reliability and constructive safety ensuring of buildings and civil engineering works. Kyiv, 2018. 30 p. (Information and documentation) [in Ukrainian]</w:t>
      </w:r>
      <w:r w:rsidRPr="005245EC">
        <w:rPr>
          <w:rFonts w:ascii="Times New Roman" w:eastAsia="Calibri" w:hAnsi="Times New Roman"/>
          <w:lang w:val="uk-UA" w:eastAsia="en-US"/>
        </w:rPr>
        <w:t>.</w:t>
      </w:r>
    </w:p>
    <w:p w:rsidR="00E2502D" w:rsidRPr="005245EC" w:rsidRDefault="00E2502D" w:rsidP="0024507C">
      <w:pPr>
        <w:numPr>
          <w:ilvl w:val="0"/>
          <w:numId w:val="20"/>
        </w:numPr>
        <w:tabs>
          <w:tab w:val="left" w:pos="1134"/>
        </w:tabs>
        <w:spacing w:after="0" w:line="247" w:lineRule="auto"/>
        <w:ind w:left="0" w:firstLine="709"/>
        <w:jc w:val="both"/>
        <w:rPr>
          <w:rFonts w:ascii="Times New Roman" w:eastAsia="Calibri" w:hAnsi="Times New Roman"/>
          <w:lang w:val="uk-UA" w:eastAsia="en-US"/>
        </w:rPr>
      </w:pPr>
      <w:r w:rsidRPr="005245EC">
        <w:rPr>
          <w:rFonts w:ascii="Times New Roman" w:eastAsia="Calibri" w:hAnsi="Times New Roman"/>
          <w:lang w:val="en-US" w:eastAsia="en-US"/>
        </w:rPr>
        <w:t>State</w:t>
      </w:r>
      <w:r w:rsidRPr="005245EC">
        <w:rPr>
          <w:rFonts w:ascii="Times New Roman" w:eastAsia="Calibri" w:hAnsi="Times New Roman"/>
          <w:lang w:val="uk-UA" w:eastAsia="en-US"/>
        </w:rPr>
        <w:t xml:space="preserve"> </w:t>
      </w:r>
      <w:r w:rsidRPr="005245EC">
        <w:rPr>
          <w:rFonts w:ascii="Times New Roman" w:eastAsia="Calibri" w:hAnsi="Times New Roman"/>
          <w:lang w:val="en-US" w:eastAsia="en-US"/>
        </w:rPr>
        <w:t>Building</w:t>
      </w:r>
      <w:r w:rsidRPr="005245EC">
        <w:rPr>
          <w:rFonts w:ascii="Times New Roman" w:eastAsia="Calibri" w:hAnsi="Times New Roman"/>
          <w:lang w:val="uk-UA" w:eastAsia="en-US"/>
        </w:rPr>
        <w:t xml:space="preserve"> </w:t>
      </w:r>
      <w:r w:rsidRPr="005245EC">
        <w:rPr>
          <w:rFonts w:ascii="Times New Roman" w:eastAsia="Calibri" w:hAnsi="Times New Roman"/>
          <w:lang w:val="en-US" w:eastAsia="en-US"/>
        </w:rPr>
        <w:t>Norms</w:t>
      </w:r>
      <w:r w:rsidRPr="005245EC">
        <w:rPr>
          <w:rFonts w:ascii="Times New Roman" w:eastAsia="Calibri" w:hAnsi="Times New Roman"/>
          <w:lang w:val="uk-UA" w:eastAsia="en-US"/>
        </w:rPr>
        <w:t xml:space="preserve"> (</w:t>
      </w:r>
      <w:r w:rsidRPr="005245EC">
        <w:rPr>
          <w:rFonts w:ascii="Times New Roman" w:eastAsia="Calibri" w:hAnsi="Times New Roman"/>
          <w:lang w:val="en-US" w:eastAsia="en-US"/>
        </w:rPr>
        <w:t>DBN</w:t>
      </w:r>
      <w:r w:rsidRPr="005245EC">
        <w:rPr>
          <w:rFonts w:ascii="Times New Roman" w:eastAsia="Calibri" w:hAnsi="Times New Roman"/>
          <w:lang w:val="uk-UA" w:eastAsia="en-US"/>
        </w:rPr>
        <w:t xml:space="preserve"> </w:t>
      </w:r>
      <w:r w:rsidRPr="005245EC">
        <w:rPr>
          <w:rFonts w:ascii="Times New Roman" w:eastAsia="Calibri" w:hAnsi="Times New Roman"/>
          <w:lang w:val="en-US" w:eastAsia="en-US"/>
        </w:rPr>
        <w:t>V</w:t>
      </w:r>
      <w:r w:rsidRPr="005245EC">
        <w:rPr>
          <w:rFonts w:ascii="Times New Roman" w:eastAsia="Calibri" w:hAnsi="Times New Roman"/>
          <w:lang w:val="uk-UA" w:eastAsia="en-US"/>
        </w:rPr>
        <w:t xml:space="preserve">.1.2-5:2007) </w:t>
      </w:r>
      <w:proofErr w:type="spellStart"/>
      <w:r w:rsidRPr="005245EC">
        <w:rPr>
          <w:rFonts w:ascii="Times New Roman" w:eastAsia="Calibri" w:hAnsi="Times New Roman"/>
          <w:lang w:val="en-US" w:eastAsia="en-US"/>
        </w:rPr>
        <w:t>Systema</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en-US" w:eastAsia="en-US"/>
        </w:rPr>
        <w:t>zabezpechennia</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en-US" w:eastAsia="en-US"/>
        </w:rPr>
        <w:t>nadiinosti</w:t>
      </w:r>
      <w:proofErr w:type="spellEnd"/>
      <w:r w:rsidRPr="005245EC">
        <w:rPr>
          <w:rFonts w:ascii="Times New Roman" w:eastAsia="Calibri" w:hAnsi="Times New Roman"/>
          <w:lang w:val="uk-UA" w:eastAsia="en-US"/>
        </w:rPr>
        <w:t xml:space="preserve"> </w:t>
      </w:r>
      <w:r w:rsidRPr="005245EC">
        <w:rPr>
          <w:rFonts w:ascii="Times New Roman" w:eastAsia="Calibri" w:hAnsi="Times New Roman"/>
          <w:lang w:val="en-US" w:eastAsia="en-US"/>
        </w:rPr>
        <w:t>ta</w:t>
      </w:r>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en-US" w:eastAsia="en-US"/>
        </w:rPr>
        <w:t>bezpeky</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en-US" w:eastAsia="en-US"/>
        </w:rPr>
        <w:t>budivelnykh</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en-US" w:eastAsia="en-US"/>
        </w:rPr>
        <w:t>obiektiv</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en-US" w:eastAsia="en-US"/>
        </w:rPr>
        <w:t>Naukovo-tekhnichnyi</w:t>
      </w:r>
      <w:proofErr w:type="spellEnd"/>
      <w:r w:rsidRPr="005245EC">
        <w:rPr>
          <w:rFonts w:ascii="Times New Roman" w:eastAsia="Calibri" w:hAnsi="Times New Roman"/>
          <w:lang w:val="en-US" w:eastAsia="en-US"/>
        </w:rPr>
        <w:t xml:space="preserve"> </w:t>
      </w:r>
      <w:proofErr w:type="spellStart"/>
      <w:r w:rsidRPr="005245EC">
        <w:rPr>
          <w:rFonts w:ascii="Times New Roman" w:eastAsia="Calibri" w:hAnsi="Times New Roman"/>
          <w:lang w:val="en-US" w:eastAsia="en-US"/>
        </w:rPr>
        <w:t>suprovid</w:t>
      </w:r>
      <w:proofErr w:type="spellEnd"/>
      <w:r w:rsidRPr="005245EC">
        <w:rPr>
          <w:rFonts w:ascii="Times New Roman" w:eastAsia="Calibri" w:hAnsi="Times New Roman"/>
          <w:lang w:val="en-US" w:eastAsia="en-US"/>
        </w:rPr>
        <w:t xml:space="preserve"> </w:t>
      </w:r>
      <w:proofErr w:type="spellStart"/>
      <w:r w:rsidRPr="005245EC">
        <w:rPr>
          <w:rFonts w:ascii="Times New Roman" w:eastAsia="Calibri" w:hAnsi="Times New Roman"/>
          <w:lang w:val="en-US" w:eastAsia="en-US"/>
        </w:rPr>
        <w:t>budivelnykh</w:t>
      </w:r>
      <w:proofErr w:type="spellEnd"/>
      <w:r w:rsidRPr="005245EC">
        <w:rPr>
          <w:rFonts w:ascii="Times New Roman" w:eastAsia="Calibri" w:hAnsi="Times New Roman"/>
          <w:lang w:val="en-US" w:eastAsia="en-US"/>
        </w:rPr>
        <w:t xml:space="preserve"> </w:t>
      </w:r>
      <w:proofErr w:type="spellStart"/>
      <w:r w:rsidRPr="005245EC">
        <w:rPr>
          <w:rFonts w:ascii="Times New Roman" w:eastAsia="Calibri" w:hAnsi="Times New Roman"/>
          <w:lang w:val="en-US" w:eastAsia="en-US"/>
        </w:rPr>
        <w:t>obiektiv</w:t>
      </w:r>
      <w:proofErr w:type="spellEnd"/>
      <w:r w:rsidRPr="005245EC">
        <w:rPr>
          <w:rFonts w:ascii="Times New Roman" w:eastAsia="Calibri" w:hAnsi="Times New Roman"/>
          <w:lang w:val="uk-UA" w:eastAsia="en-US"/>
        </w:rPr>
        <w:t xml:space="preserve"> (</w:t>
      </w:r>
      <w:r w:rsidRPr="005245EC">
        <w:rPr>
          <w:rFonts w:ascii="Times New Roman" w:eastAsia="Calibri" w:hAnsi="Times New Roman"/>
          <w:lang w:val="en-US" w:eastAsia="en-US"/>
        </w:rPr>
        <w:t>System of reliability and safety of building objects. Scientific and technical support of construction objects</w:t>
      </w:r>
      <w:r w:rsidRPr="005245EC">
        <w:rPr>
          <w:rFonts w:ascii="Times New Roman" w:eastAsia="Calibri" w:hAnsi="Times New Roman"/>
          <w:lang w:val="uk-UA" w:eastAsia="en-US"/>
        </w:rPr>
        <w:t>)</w:t>
      </w:r>
      <w:r w:rsidR="00A34B97" w:rsidRPr="005245EC">
        <w:rPr>
          <w:rFonts w:ascii="Times New Roman" w:eastAsia="Calibri" w:hAnsi="Times New Roman"/>
          <w:lang w:val="en-US" w:eastAsia="en-US"/>
        </w:rPr>
        <w:t>.</w:t>
      </w:r>
      <w:r w:rsidRPr="005245EC">
        <w:rPr>
          <w:rFonts w:ascii="Times New Roman" w:eastAsia="Calibri" w:hAnsi="Times New Roman"/>
          <w:lang w:val="uk-UA" w:eastAsia="en-US"/>
        </w:rPr>
        <w:t xml:space="preserve"> </w:t>
      </w:r>
      <w:r w:rsidRPr="005245EC">
        <w:rPr>
          <w:rFonts w:ascii="Times New Roman" w:eastAsia="Calibri" w:hAnsi="Times New Roman"/>
          <w:lang w:val="en-US" w:eastAsia="en-US"/>
        </w:rPr>
        <w:t>Kyiv, 20</w:t>
      </w:r>
      <w:r w:rsidRPr="005245EC">
        <w:rPr>
          <w:rFonts w:ascii="Times New Roman" w:eastAsia="Calibri" w:hAnsi="Times New Roman"/>
          <w:lang w:val="uk-UA" w:eastAsia="en-US"/>
        </w:rPr>
        <w:t>07</w:t>
      </w:r>
      <w:r w:rsidRPr="005245EC">
        <w:rPr>
          <w:rFonts w:ascii="Times New Roman" w:eastAsia="Calibri" w:hAnsi="Times New Roman"/>
          <w:lang w:val="en-US" w:eastAsia="en-US"/>
        </w:rPr>
        <w:t xml:space="preserve">. </w:t>
      </w:r>
      <w:r w:rsidRPr="005245EC">
        <w:rPr>
          <w:rFonts w:ascii="Times New Roman" w:eastAsia="Calibri" w:hAnsi="Times New Roman"/>
          <w:lang w:val="uk-UA" w:eastAsia="en-US"/>
        </w:rPr>
        <w:t>16</w:t>
      </w:r>
      <w:r w:rsidRPr="005245EC">
        <w:rPr>
          <w:rFonts w:ascii="Times New Roman" w:eastAsia="Calibri" w:hAnsi="Times New Roman"/>
          <w:lang w:val="en-US" w:eastAsia="en-US"/>
        </w:rPr>
        <w:t xml:space="preserve"> p. (Information and documentation) [in Ukrainian]</w:t>
      </w:r>
      <w:r w:rsidRPr="005245EC">
        <w:rPr>
          <w:rFonts w:ascii="Times New Roman" w:eastAsia="Calibri" w:hAnsi="Times New Roman"/>
          <w:lang w:val="uk-UA" w:eastAsia="en-US"/>
        </w:rPr>
        <w:t>.</w:t>
      </w:r>
    </w:p>
    <w:p w:rsidR="00E2502D" w:rsidRPr="005245EC" w:rsidRDefault="00E2502D" w:rsidP="0024507C">
      <w:pPr>
        <w:numPr>
          <w:ilvl w:val="0"/>
          <w:numId w:val="20"/>
        </w:numPr>
        <w:tabs>
          <w:tab w:val="left" w:pos="1134"/>
        </w:tabs>
        <w:spacing w:after="0" w:line="247" w:lineRule="auto"/>
        <w:ind w:left="0" w:firstLine="709"/>
        <w:jc w:val="both"/>
        <w:rPr>
          <w:rFonts w:ascii="Times New Roman" w:eastAsia="Calibri" w:hAnsi="Times New Roman"/>
          <w:lang w:val="en-US" w:eastAsia="en-US"/>
        </w:rPr>
      </w:pPr>
      <w:r w:rsidRPr="005245EC">
        <w:rPr>
          <w:rFonts w:ascii="Times New Roman" w:eastAsia="Calibri" w:hAnsi="Times New Roman"/>
          <w:lang w:val="en-US" w:eastAsia="en-US"/>
        </w:rPr>
        <w:t xml:space="preserve">State Building Norms (DBN V.2.3-6: 2009) </w:t>
      </w:r>
      <w:proofErr w:type="spellStart"/>
      <w:r w:rsidRPr="005245EC">
        <w:rPr>
          <w:rFonts w:ascii="Times New Roman" w:eastAsia="Calibri" w:hAnsi="Times New Roman"/>
          <w:lang w:val="en-US" w:eastAsia="en-US"/>
        </w:rPr>
        <w:t>Sporudy</w:t>
      </w:r>
      <w:proofErr w:type="spellEnd"/>
      <w:r w:rsidRPr="005245EC">
        <w:rPr>
          <w:rFonts w:ascii="Times New Roman" w:eastAsia="Calibri" w:hAnsi="Times New Roman"/>
          <w:lang w:val="en-US" w:eastAsia="en-US"/>
        </w:rPr>
        <w:t xml:space="preserve"> </w:t>
      </w:r>
      <w:proofErr w:type="spellStart"/>
      <w:r w:rsidRPr="005245EC">
        <w:rPr>
          <w:rFonts w:ascii="Times New Roman" w:eastAsia="Calibri" w:hAnsi="Times New Roman"/>
          <w:lang w:val="en-US" w:eastAsia="en-US"/>
        </w:rPr>
        <w:t>transportu</w:t>
      </w:r>
      <w:proofErr w:type="spellEnd"/>
      <w:r w:rsidRPr="005245EC">
        <w:rPr>
          <w:rFonts w:ascii="Times New Roman" w:eastAsia="Calibri" w:hAnsi="Times New Roman"/>
          <w:lang w:val="en-US" w:eastAsia="en-US"/>
        </w:rPr>
        <w:t xml:space="preserve">. </w:t>
      </w:r>
      <w:proofErr w:type="spellStart"/>
      <w:r w:rsidRPr="005245EC">
        <w:rPr>
          <w:rFonts w:ascii="Times New Roman" w:eastAsia="Calibri" w:hAnsi="Times New Roman"/>
          <w:lang w:val="en-US" w:eastAsia="en-US"/>
        </w:rPr>
        <w:t>Mosty</w:t>
      </w:r>
      <w:proofErr w:type="spellEnd"/>
      <w:r w:rsidRPr="005245EC">
        <w:rPr>
          <w:rFonts w:ascii="Times New Roman" w:eastAsia="Calibri" w:hAnsi="Times New Roman"/>
          <w:lang w:val="en-US" w:eastAsia="en-US"/>
        </w:rPr>
        <w:t xml:space="preserve"> ta </w:t>
      </w:r>
      <w:proofErr w:type="spellStart"/>
      <w:r w:rsidRPr="005245EC">
        <w:rPr>
          <w:rFonts w:ascii="Times New Roman" w:eastAsia="Calibri" w:hAnsi="Times New Roman"/>
          <w:lang w:val="en-US" w:eastAsia="en-US"/>
        </w:rPr>
        <w:t>truby</w:t>
      </w:r>
      <w:proofErr w:type="spellEnd"/>
      <w:r w:rsidRPr="005245EC">
        <w:rPr>
          <w:rFonts w:ascii="Times New Roman" w:eastAsia="Calibri" w:hAnsi="Times New Roman"/>
          <w:lang w:val="en-US" w:eastAsia="en-US"/>
        </w:rPr>
        <w:t xml:space="preserve">. </w:t>
      </w:r>
      <w:proofErr w:type="spellStart"/>
      <w:r w:rsidRPr="005245EC">
        <w:rPr>
          <w:rFonts w:ascii="Times New Roman" w:eastAsia="Calibri" w:hAnsi="Times New Roman"/>
          <w:lang w:val="en-US" w:eastAsia="en-US"/>
        </w:rPr>
        <w:t>Obstezhennia</w:t>
      </w:r>
      <w:proofErr w:type="spellEnd"/>
      <w:r w:rsidRPr="005245EC">
        <w:rPr>
          <w:rFonts w:ascii="Times New Roman" w:eastAsia="Calibri" w:hAnsi="Times New Roman"/>
          <w:lang w:val="en-US" w:eastAsia="en-US"/>
        </w:rPr>
        <w:t xml:space="preserve"> </w:t>
      </w:r>
      <w:proofErr w:type="spellStart"/>
      <w:r w:rsidRPr="005245EC">
        <w:rPr>
          <w:rFonts w:ascii="Times New Roman" w:eastAsia="Calibri" w:hAnsi="Times New Roman"/>
          <w:lang w:val="en-US" w:eastAsia="en-US"/>
        </w:rPr>
        <w:t>i</w:t>
      </w:r>
      <w:proofErr w:type="spellEnd"/>
      <w:r w:rsidRPr="005245EC">
        <w:rPr>
          <w:rFonts w:ascii="Times New Roman" w:eastAsia="Calibri" w:hAnsi="Times New Roman"/>
          <w:lang w:val="en-US" w:eastAsia="en-US"/>
        </w:rPr>
        <w:t xml:space="preserve"> </w:t>
      </w:r>
      <w:proofErr w:type="spellStart"/>
      <w:r w:rsidRPr="005245EC">
        <w:rPr>
          <w:rFonts w:ascii="Times New Roman" w:eastAsia="Calibri" w:hAnsi="Times New Roman"/>
          <w:lang w:val="en-US" w:eastAsia="en-US"/>
        </w:rPr>
        <w:t>vyprobuvannia</w:t>
      </w:r>
      <w:proofErr w:type="spellEnd"/>
      <w:r w:rsidRPr="005245EC">
        <w:rPr>
          <w:rFonts w:ascii="Times New Roman" w:eastAsia="Calibri" w:hAnsi="Times New Roman"/>
          <w:lang w:val="en-US" w:eastAsia="en-US"/>
        </w:rPr>
        <w:t xml:space="preserve"> (Constructions of transport. Bridges and pipes. Inspection and testing). Kyiv, 20</w:t>
      </w:r>
      <w:r w:rsidRPr="005245EC">
        <w:rPr>
          <w:rFonts w:ascii="Times New Roman" w:eastAsia="Calibri" w:hAnsi="Times New Roman"/>
          <w:lang w:val="uk-UA" w:eastAsia="en-US"/>
        </w:rPr>
        <w:t>09</w:t>
      </w:r>
      <w:r w:rsidRPr="005245EC">
        <w:rPr>
          <w:rFonts w:ascii="Times New Roman" w:eastAsia="Calibri" w:hAnsi="Times New Roman"/>
          <w:lang w:val="en-US" w:eastAsia="en-US"/>
        </w:rPr>
        <w:t xml:space="preserve">. </w:t>
      </w:r>
      <w:r w:rsidRPr="005245EC">
        <w:rPr>
          <w:rFonts w:ascii="Times New Roman" w:eastAsia="Calibri" w:hAnsi="Times New Roman"/>
          <w:lang w:val="uk-UA" w:eastAsia="en-US"/>
        </w:rPr>
        <w:t>63</w:t>
      </w:r>
      <w:r w:rsidRPr="005245EC">
        <w:rPr>
          <w:rFonts w:ascii="Times New Roman" w:eastAsia="Calibri" w:hAnsi="Times New Roman"/>
          <w:lang w:val="en-US" w:eastAsia="en-US"/>
        </w:rPr>
        <w:t xml:space="preserve"> p. (Information and documentation) [in Ukrainian].</w:t>
      </w:r>
    </w:p>
    <w:p w:rsidR="00E2502D" w:rsidRPr="00BB252A" w:rsidRDefault="00E2502D" w:rsidP="0024507C">
      <w:pPr>
        <w:numPr>
          <w:ilvl w:val="0"/>
          <w:numId w:val="20"/>
        </w:numPr>
        <w:tabs>
          <w:tab w:val="left" w:pos="1134"/>
        </w:tabs>
        <w:spacing w:after="0" w:line="247" w:lineRule="auto"/>
        <w:ind w:left="0" w:firstLine="709"/>
        <w:jc w:val="both"/>
        <w:rPr>
          <w:rFonts w:ascii="Times New Roman" w:eastAsia="Calibri" w:hAnsi="Times New Roman"/>
          <w:lang w:val="uk-UA" w:eastAsia="en-US"/>
        </w:rPr>
      </w:pPr>
      <w:proofErr w:type="spellStart"/>
      <w:r w:rsidRPr="005245EC">
        <w:rPr>
          <w:rFonts w:ascii="Times New Roman" w:eastAsia="Calibri" w:hAnsi="Times New Roman"/>
          <w:lang w:val="uk-UA" w:eastAsia="en-US"/>
        </w:rPr>
        <w:t>Koval</w:t>
      </w:r>
      <w:proofErr w:type="spellEnd"/>
      <w:r w:rsidR="00106AAA" w:rsidRPr="005245EC">
        <w:rPr>
          <w:rFonts w:ascii="Times New Roman" w:eastAsia="Calibri" w:hAnsi="Times New Roman"/>
          <w:lang w:val="uk-UA" w:eastAsia="en-US"/>
        </w:rPr>
        <w:t> </w:t>
      </w:r>
      <w:r w:rsidRPr="005245EC">
        <w:rPr>
          <w:rFonts w:ascii="Times New Roman" w:eastAsia="Calibri" w:hAnsi="Times New Roman"/>
          <w:lang w:val="uk-UA" w:eastAsia="en-US"/>
        </w:rPr>
        <w:t xml:space="preserve">P. M., </w:t>
      </w:r>
      <w:proofErr w:type="spellStart"/>
      <w:r w:rsidRPr="005245EC">
        <w:rPr>
          <w:rFonts w:ascii="Times New Roman" w:eastAsia="Calibri" w:hAnsi="Times New Roman"/>
          <w:lang w:val="uk-UA" w:eastAsia="en-US"/>
        </w:rPr>
        <w:t>Stashuk</w:t>
      </w:r>
      <w:proofErr w:type="spellEnd"/>
      <w:r w:rsidR="00106AAA" w:rsidRPr="005245EC">
        <w:rPr>
          <w:rFonts w:ascii="Times New Roman" w:eastAsia="Calibri" w:hAnsi="Times New Roman"/>
          <w:lang w:val="uk-UA" w:eastAsia="en-US"/>
        </w:rPr>
        <w:t> </w:t>
      </w:r>
      <w:r w:rsidRPr="005245EC">
        <w:rPr>
          <w:rFonts w:ascii="Times New Roman" w:eastAsia="Calibri" w:hAnsi="Times New Roman"/>
          <w:lang w:val="uk-UA" w:eastAsia="en-US"/>
        </w:rPr>
        <w:t xml:space="preserve">P. M., </w:t>
      </w:r>
      <w:proofErr w:type="spellStart"/>
      <w:r w:rsidRPr="005245EC">
        <w:rPr>
          <w:rFonts w:ascii="Times New Roman" w:eastAsia="Calibri" w:hAnsi="Times New Roman"/>
          <w:lang w:val="uk-UA" w:eastAsia="en-US"/>
        </w:rPr>
        <w:t>Fal</w:t>
      </w:r>
      <w:proofErr w:type="spellEnd"/>
      <w:r w:rsidR="00106AAA" w:rsidRPr="005245EC">
        <w:rPr>
          <w:rFonts w:ascii="Times New Roman" w:eastAsia="Calibri" w:hAnsi="Times New Roman"/>
          <w:lang w:val="uk-UA" w:eastAsia="en-US"/>
        </w:rPr>
        <w:t> </w:t>
      </w:r>
      <w:r w:rsidRPr="005245EC">
        <w:rPr>
          <w:rFonts w:ascii="Times New Roman" w:eastAsia="Calibri" w:hAnsi="Times New Roman"/>
          <w:lang w:val="uk-UA" w:eastAsia="en-US"/>
        </w:rPr>
        <w:t>A. </w:t>
      </w:r>
      <w:proofErr w:type="spellStart"/>
      <w:r w:rsidRPr="005245EC">
        <w:rPr>
          <w:rFonts w:ascii="Times New Roman" w:eastAsia="Calibri" w:hAnsi="Times New Roman"/>
          <w:lang w:val="uk-UA" w:eastAsia="en-US"/>
        </w:rPr>
        <w:t>Ye</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Poliuha</w:t>
      </w:r>
      <w:proofErr w:type="spellEnd"/>
      <w:r w:rsidR="00106AAA" w:rsidRPr="005245EC">
        <w:rPr>
          <w:rFonts w:ascii="Times New Roman" w:eastAsia="Calibri" w:hAnsi="Times New Roman"/>
          <w:lang w:val="uk-UA" w:eastAsia="en-US"/>
        </w:rPr>
        <w:t> </w:t>
      </w:r>
      <w:r w:rsidRPr="005245EC">
        <w:rPr>
          <w:rFonts w:ascii="Times New Roman" w:eastAsia="Calibri" w:hAnsi="Times New Roman"/>
          <w:lang w:val="uk-UA" w:eastAsia="en-US"/>
        </w:rPr>
        <w:t xml:space="preserve">R. I., </w:t>
      </w:r>
      <w:proofErr w:type="spellStart"/>
      <w:r w:rsidRPr="005245EC">
        <w:rPr>
          <w:rFonts w:ascii="Times New Roman" w:eastAsia="Calibri" w:hAnsi="Times New Roman"/>
          <w:lang w:val="uk-UA" w:eastAsia="en-US"/>
        </w:rPr>
        <w:t>Babiak</w:t>
      </w:r>
      <w:proofErr w:type="spellEnd"/>
      <w:r w:rsidR="00106AAA" w:rsidRPr="005245EC">
        <w:rPr>
          <w:rFonts w:ascii="Times New Roman" w:eastAsia="Calibri" w:hAnsi="Times New Roman"/>
          <w:lang w:val="uk-UA" w:eastAsia="en-US"/>
        </w:rPr>
        <w:t> </w:t>
      </w:r>
      <w:r w:rsidRPr="005245EC">
        <w:rPr>
          <w:rFonts w:ascii="Times New Roman" w:eastAsia="Calibri" w:hAnsi="Times New Roman"/>
          <w:lang w:val="uk-UA" w:eastAsia="en-US"/>
        </w:rPr>
        <w:t xml:space="preserve">I. P. </w:t>
      </w:r>
      <w:proofErr w:type="spellStart"/>
      <w:r w:rsidRPr="005245EC">
        <w:rPr>
          <w:rFonts w:ascii="Times New Roman" w:eastAsia="Calibri" w:hAnsi="Times New Roman"/>
          <w:lang w:val="uk-UA" w:eastAsia="en-US"/>
        </w:rPr>
        <w:t>Doslidzhennia</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tekhnichnoho</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stanu</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estakady</w:t>
      </w:r>
      <w:proofErr w:type="spellEnd"/>
      <w:r w:rsidRPr="005245EC">
        <w:rPr>
          <w:rFonts w:ascii="Times New Roman" w:eastAsia="Calibri" w:hAnsi="Times New Roman"/>
          <w:lang w:val="uk-UA" w:eastAsia="en-US"/>
        </w:rPr>
        <w:t xml:space="preserve"> v m. </w:t>
      </w:r>
      <w:proofErr w:type="spellStart"/>
      <w:r w:rsidRPr="005245EC">
        <w:rPr>
          <w:rFonts w:ascii="Times New Roman" w:eastAsia="Calibri" w:hAnsi="Times New Roman"/>
          <w:lang w:val="uk-UA" w:eastAsia="en-US"/>
        </w:rPr>
        <w:t>Kyievi</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poshkodzhenoi</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pozhezheiu</w:t>
      </w:r>
      <w:proofErr w:type="spellEnd"/>
      <w:r w:rsidRPr="005245EC">
        <w:rPr>
          <w:rFonts w:ascii="Times New Roman" w:eastAsia="Calibri" w:hAnsi="Times New Roman"/>
          <w:lang w:val="uk-UA" w:eastAsia="en-US"/>
        </w:rPr>
        <w:t xml:space="preserve"> (</w:t>
      </w:r>
      <w:r w:rsidRPr="005245EC">
        <w:rPr>
          <w:rFonts w:ascii="Times New Roman" w:eastAsia="Calibri" w:hAnsi="Times New Roman"/>
          <w:lang w:val="en-US" w:eastAsia="en-US"/>
        </w:rPr>
        <w:t>Investigation of the technical condition of the overpass in Kyiv, damaged by a fire</w:t>
      </w:r>
      <w:r w:rsidRPr="005245EC">
        <w:rPr>
          <w:rFonts w:ascii="Times New Roman" w:eastAsia="Calibri" w:hAnsi="Times New Roman"/>
          <w:lang w:val="uk-UA" w:eastAsia="en-US"/>
        </w:rPr>
        <w:t xml:space="preserve">). </w:t>
      </w:r>
      <w:proofErr w:type="spellStart"/>
      <w:r w:rsidRPr="005245EC">
        <w:rPr>
          <w:rFonts w:ascii="Times New Roman" w:eastAsia="Calibri" w:hAnsi="Times New Roman"/>
          <w:bCs/>
          <w:i/>
          <w:lang w:val="en-US" w:eastAsia="en-US"/>
        </w:rPr>
        <w:t>Dor</w:t>
      </w:r>
      <w:r w:rsidRPr="00BB252A">
        <w:rPr>
          <w:rFonts w:ascii="Times New Roman" w:eastAsia="Calibri" w:hAnsi="Times New Roman"/>
          <w:bCs/>
          <w:i/>
          <w:lang w:val="en-US" w:eastAsia="en-US"/>
        </w:rPr>
        <w:t>ogi</w:t>
      </w:r>
      <w:proofErr w:type="spellEnd"/>
      <w:r w:rsidRPr="00BB252A">
        <w:rPr>
          <w:rFonts w:ascii="Times New Roman" w:eastAsia="Calibri" w:hAnsi="Times New Roman"/>
          <w:bCs/>
          <w:i/>
          <w:lang w:val="uk-UA" w:eastAsia="en-US"/>
        </w:rPr>
        <w:t xml:space="preserve"> і </w:t>
      </w:r>
      <w:proofErr w:type="spellStart"/>
      <w:r w:rsidRPr="00BB252A">
        <w:rPr>
          <w:rFonts w:ascii="Times New Roman" w:eastAsia="Calibri" w:hAnsi="Times New Roman"/>
          <w:bCs/>
          <w:i/>
          <w:lang w:val="en-US" w:eastAsia="en-US"/>
        </w:rPr>
        <w:t>mosti</w:t>
      </w:r>
      <w:proofErr w:type="spellEnd"/>
      <w:r w:rsidRPr="00BB252A">
        <w:rPr>
          <w:rFonts w:ascii="Times New Roman" w:eastAsia="Calibri" w:hAnsi="Times New Roman"/>
          <w:bCs/>
          <w:i/>
          <w:lang w:val="uk-UA" w:eastAsia="en-US"/>
        </w:rPr>
        <w:t>.</w:t>
      </w:r>
      <w:r w:rsidRPr="00BB252A">
        <w:rPr>
          <w:rFonts w:ascii="Times New Roman" w:eastAsia="Calibri" w:hAnsi="Times New Roman"/>
          <w:lang w:val="uk-UA" w:eastAsia="en-US"/>
        </w:rPr>
        <w:t xml:space="preserve"> </w:t>
      </w:r>
      <w:r w:rsidRPr="00BB252A">
        <w:rPr>
          <w:rFonts w:ascii="Times New Roman" w:eastAsia="Calibri" w:hAnsi="Times New Roman"/>
          <w:lang w:val="en-US" w:eastAsia="en-US"/>
        </w:rPr>
        <w:t>Kiev</w:t>
      </w:r>
      <w:r w:rsidRPr="00BB252A">
        <w:rPr>
          <w:rFonts w:ascii="Times New Roman" w:eastAsia="Calibri" w:hAnsi="Times New Roman"/>
          <w:lang w:val="uk-UA" w:eastAsia="en-US"/>
        </w:rPr>
        <w:t>, 200</w:t>
      </w:r>
      <w:r w:rsidRPr="00BB252A">
        <w:rPr>
          <w:rFonts w:ascii="Times New Roman" w:eastAsia="Calibri" w:hAnsi="Times New Roman"/>
          <w:lang w:val="en-US" w:eastAsia="en-US"/>
        </w:rPr>
        <w:t>7</w:t>
      </w:r>
      <w:r w:rsidRPr="00BB252A">
        <w:rPr>
          <w:rFonts w:ascii="Times New Roman" w:eastAsia="Calibri" w:hAnsi="Times New Roman"/>
          <w:lang w:val="uk-UA" w:eastAsia="en-US"/>
        </w:rPr>
        <w:t xml:space="preserve">. </w:t>
      </w:r>
      <w:r w:rsidRPr="00BB252A">
        <w:rPr>
          <w:rFonts w:ascii="Times New Roman" w:eastAsia="Calibri" w:hAnsi="Times New Roman"/>
          <w:lang w:val="en-US" w:eastAsia="en-US"/>
        </w:rPr>
        <w:t>7</w:t>
      </w:r>
      <w:r w:rsidRPr="00BB252A">
        <w:rPr>
          <w:rFonts w:ascii="Times New Roman" w:eastAsia="Calibri" w:hAnsi="Times New Roman"/>
          <w:lang w:val="uk-UA" w:eastAsia="en-US"/>
        </w:rPr>
        <w:t xml:space="preserve">. </w:t>
      </w:r>
      <w:r w:rsidRPr="00BB252A">
        <w:rPr>
          <w:rFonts w:ascii="Times New Roman" w:eastAsia="Calibri" w:hAnsi="Times New Roman"/>
          <w:lang w:val="en-US" w:eastAsia="en-US"/>
        </w:rPr>
        <w:t>P</w:t>
      </w:r>
      <w:r w:rsidRPr="00BB252A">
        <w:rPr>
          <w:rFonts w:ascii="Times New Roman" w:eastAsia="Calibri" w:hAnsi="Times New Roman"/>
          <w:lang w:val="uk-UA" w:eastAsia="en-US"/>
        </w:rPr>
        <w:t xml:space="preserve">. </w:t>
      </w:r>
      <w:r w:rsidRPr="00BB252A">
        <w:rPr>
          <w:rFonts w:ascii="Times New Roman" w:eastAsia="Calibri" w:hAnsi="Times New Roman"/>
          <w:lang w:val="en-US" w:eastAsia="en-US"/>
        </w:rPr>
        <w:t>288</w:t>
      </w:r>
      <w:r w:rsidR="00BB252A">
        <w:rPr>
          <w:rFonts w:ascii="Times New Roman" w:eastAsia="Calibri" w:hAnsi="Times New Roman"/>
          <w:lang w:val="en-US" w:eastAsia="en-US"/>
        </w:rPr>
        <w:t>-</w:t>
      </w:r>
      <w:r w:rsidRPr="00BB252A">
        <w:rPr>
          <w:rFonts w:ascii="Times New Roman" w:eastAsia="Calibri" w:hAnsi="Times New Roman"/>
          <w:lang w:val="en-US" w:eastAsia="en-US"/>
        </w:rPr>
        <w:t>297</w:t>
      </w:r>
      <w:r w:rsidRPr="00BB252A">
        <w:rPr>
          <w:rFonts w:ascii="Times New Roman" w:eastAsia="Calibri" w:hAnsi="Times New Roman"/>
          <w:lang w:val="uk-UA" w:eastAsia="en-US"/>
        </w:rPr>
        <w:t xml:space="preserve"> [</w:t>
      </w:r>
      <w:r w:rsidRPr="00BB252A">
        <w:rPr>
          <w:rFonts w:ascii="Times New Roman" w:eastAsia="Calibri" w:hAnsi="Times New Roman"/>
          <w:lang w:val="en-US" w:eastAsia="en-US"/>
        </w:rPr>
        <w:t>in</w:t>
      </w:r>
      <w:r w:rsidRPr="00BB252A">
        <w:rPr>
          <w:rFonts w:ascii="Times New Roman" w:eastAsia="Calibri" w:hAnsi="Times New Roman"/>
          <w:lang w:val="uk-UA" w:eastAsia="en-US"/>
        </w:rPr>
        <w:t> </w:t>
      </w:r>
      <w:r w:rsidRPr="00BB252A">
        <w:rPr>
          <w:rFonts w:ascii="Times New Roman" w:eastAsia="Calibri" w:hAnsi="Times New Roman"/>
          <w:lang w:val="en-US" w:eastAsia="en-US"/>
        </w:rPr>
        <w:t>Ukrainian</w:t>
      </w:r>
      <w:r w:rsidRPr="00BB252A">
        <w:rPr>
          <w:rFonts w:ascii="Times New Roman" w:eastAsia="Calibri" w:hAnsi="Times New Roman"/>
          <w:lang w:val="uk-UA" w:eastAsia="en-US"/>
        </w:rPr>
        <w:t>].</w:t>
      </w:r>
    </w:p>
    <w:p w:rsidR="0024507C" w:rsidRDefault="0024507C">
      <w:pPr>
        <w:spacing w:after="0" w:line="240" w:lineRule="auto"/>
        <w:rPr>
          <w:rFonts w:ascii="Times New Roman" w:eastAsia="Calibri" w:hAnsi="Times New Roman"/>
          <w:lang w:val="uk-UA" w:eastAsia="en-US"/>
        </w:rPr>
      </w:pPr>
      <w:r>
        <w:rPr>
          <w:rFonts w:ascii="Times New Roman" w:eastAsia="Calibri" w:hAnsi="Times New Roman"/>
          <w:lang w:val="uk-UA" w:eastAsia="en-US"/>
        </w:rPr>
        <w:br w:type="page"/>
      </w:r>
    </w:p>
    <w:p w:rsidR="00E2502D" w:rsidRPr="00607B7A" w:rsidRDefault="00E2502D" w:rsidP="0024507C">
      <w:pPr>
        <w:spacing w:after="0" w:line="247" w:lineRule="auto"/>
        <w:ind w:firstLine="709"/>
        <w:jc w:val="both"/>
        <w:rPr>
          <w:rFonts w:ascii="Times New Roman" w:eastAsia="Calibri" w:hAnsi="Times New Roman"/>
          <w:lang w:val="uk-UA" w:eastAsia="en-US"/>
        </w:rPr>
      </w:pPr>
    </w:p>
    <w:p w:rsidR="00E2502D" w:rsidRPr="00607B7A" w:rsidRDefault="00E2502D" w:rsidP="005D784E">
      <w:pPr>
        <w:pBdr>
          <w:top w:val="dashDotStroked" w:sz="24" w:space="1" w:color="auto"/>
        </w:pBdr>
        <w:spacing w:after="0" w:line="245" w:lineRule="auto"/>
        <w:ind w:firstLine="709"/>
        <w:jc w:val="both"/>
        <w:rPr>
          <w:rFonts w:ascii="Times New Roman" w:eastAsia="Calibri" w:hAnsi="Times New Roman"/>
          <w:lang w:val="uk-UA" w:eastAsia="en-US"/>
        </w:rPr>
      </w:pPr>
    </w:p>
    <w:p w:rsidR="00E2502D" w:rsidRPr="004F6E1D" w:rsidRDefault="00E2502D" w:rsidP="005D784E">
      <w:pPr>
        <w:spacing w:after="0" w:line="245" w:lineRule="auto"/>
        <w:jc w:val="both"/>
        <w:rPr>
          <w:rFonts w:ascii="Times New Roman" w:eastAsia="Calibri" w:hAnsi="Times New Roman"/>
          <w:i/>
          <w:lang w:val="uk-UA" w:eastAsia="en-US"/>
        </w:rPr>
      </w:pPr>
      <w:proofErr w:type="spellStart"/>
      <w:r w:rsidRPr="00607B7A">
        <w:rPr>
          <w:rFonts w:ascii="Times New Roman" w:eastAsia="Calibri" w:hAnsi="Times New Roman"/>
          <w:b/>
          <w:lang w:val="uk-UA" w:eastAsia="en-US"/>
        </w:rPr>
        <w:t>Бабяк</w:t>
      </w:r>
      <w:proofErr w:type="spellEnd"/>
      <w:r w:rsidRPr="00607B7A">
        <w:rPr>
          <w:rFonts w:ascii="Times New Roman" w:eastAsia="Calibri" w:hAnsi="Times New Roman"/>
          <w:b/>
          <w:lang w:val="uk-UA" w:eastAsia="en-US"/>
        </w:rPr>
        <w:t xml:space="preserve"> І.</w:t>
      </w:r>
      <w:r>
        <w:rPr>
          <w:rFonts w:ascii="Times New Roman" w:eastAsia="Calibri" w:hAnsi="Times New Roman"/>
          <w:b/>
          <w:lang w:val="uk-UA" w:eastAsia="en-US"/>
        </w:rPr>
        <w:t xml:space="preserve"> </w:t>
      </w:r>
      <w:r w:rsidRPr="00607B7A">
        <w:rPr>
          <w:rFonts w:ascii="Times New Roman" w:eastAsia="Calibri" w:hAnsi="Times New Roman"/>
          <w:b/>
          <w:lang w:val="uk-UA" w:eastAsia="en-US"/>
        </w:rPr>
        <w:t>П.</w:t>
      </w:r>
      <w:r w:rsidRPr="00607B7A">
        <w:rPr>
          <w:rFonts w:ascii="Times New Roman" w:eastAsia="Calibri" w:hAnsi="Times New Roman"/>
          <w:lang w:val="uk-UA" w:eastAsia="en-US"/>
        </w:rPr>
        <w:t xml:space="preserve">, </w:t>
      </w:r>
      <w:proofErr w:type="spellStart"/>
      <w:r w:rsidRPr="00607B7A">
        <w:rPr>
          <w:rFonts w:ascii="Times New Roman" w:eastAsia="Calibri" w:hAnsi="Times New Roman"/>
          <w:i/>
          <w:lang w:val="uk-UA" w:eastAsia="en-US"/>
        </w:rPr>
        <w:t>к</w:t>
      </w:r>
      <w:r>
        <w:rPr>
          <w:rFonts w:ascii="Times New Roman" w:eastAsia="Calibri" w:hAnsi="Times New Roman"/>
          <w:i/>
          <w:lang w:val="uk-UA" w:eastAsia="en-US"/>
        </w:rPr>
        <w:t>анд</w:t>
      </w:r>
      <w:proofErr w:type="spellEnd"/>
      <w:r w:rsidR="00F50B24" w:rsidRPr="00F50B24">
        <w:rPr>
          <w:rFonts w:ascii="Times New Roman" w:eastAsia="Calibri" w:hAnsi="Times New Roman"/>
          <w:i/>
          <w:lang w:eastAsia="en-US"/>
        </w:rPr>
        <w:t xml:space="preserve">. </w:t>
      </w:r>
      <w:proofErr w:type="spellStart"/>
      <w:r w:rsidR="009B1901">
        <w:rPr>
          <w:rFonts w:ascii="Times New Roman" w:eastAsia="Calibri" w:hAnsi="Times New Roman"/>
          <w:i/>
          <w:lang w:val="uk-UA" w:eastAsia="en-US"/>
        </w:rPr>
        <w:t>т</w:t>
      </w:r>
      <w:r>
        <w:rPr>
          <w:rFonts w:ascii="Times New Roman" w:eastAsia="Calibri" w:hAnsi="Times New Roman"/>
          <w:i/>
          <w:lang w:val="uk-UA" w:eastAsia="en-US"/>
        </w:rPr>
        <w:t>ехн</w:t>
      </w:r>
      <w:proofErr w:type="spellEnd"/>
      <w:r w:rsidR="00F50B24" w:rsidRPr="00F50B24">
        <w:rPr>
          <w:rFonts w:ascii="Times New Roman" w:eastAsia="Calibri" w:hAnsi="Times New Roman"/>
          <w:i/>
          <w:lang w:eastAsia="en-US"/>
        </w:rPr>
        <w:t>.</w:t>
      </w:r>
      <w:r w:rsidRPr="00607B7A">
        <w:rPr>
          <w:rFonts w:ascii="Times New Roman" w:eastAsia="Calibri" w:hAnsi="Times New Roman"/>
          <w:i/>
          <w:lang w:val="uk-UA" w:eastAsia="en-US"/>
        </w:rPr>
        <w:t xml:space="preserve"> н</w:t>
      </w:r>
      <w:r>
        <w:rPr>
          <w:rFonts w:ascii="Times New Roman" w:eastAsia="Calibri" w:hAnsi="Times New Roman"/>
          <w:i/>
          <w:lang w:val="uk-UA" w:eastAsia="en-US"/>
        </w:rPr>
        <w:t>аук</w:t>
      </w:r>
      <w:r w:rsidRPr="00607B7A">
        <w:rPr>
          <w:rFonts w:ascii="Times New Roman" w:eastAsia="Calibri" w:hAnsi="Times New Roman"/>
          <w:i/>
          <w:lang w:val="uk-UA" w:eastAsia="en-US"/>
        </w:rPr>
        <w:t>,</w:t>
      </w:r>
      <w:r w:rsidRPr="00607B7A">
        <w:rPr>
          <w:rFonts w:ascii="Times New Roman" w:eastAsia="Calibri" w:hAnsi="Times New Roman"/>
          <w:b/>
          <w:i/>
          <w:lang w:val="uk-UA" w:eastAsia="en-US"/>
        </w:rPr>
        <w:t xml:space="preserve"> </w:t>
      </w:r>
      <w:hyperlink r:id="rId164" w:history="1">
        <w:r w:rsidRPr="004F6E1D">
          <w:rPr>
            <w:rFonts w:ascii="Times New Roman" w:eastAsia="Calibri" w:hAnsi="Times New Roman"/>
            <w:i/>
            <w:color w:val="0000FF"/>
            <w:lang w:val="uk-UA" w:eastAsia="en-US"/>
          </w:rPr>
          <w:t>https://orcid.org/0000-0002-3732-2439</w:t>
        </w:r>
      </w:hyperlink>
    </w:p>
    <w:p w:rsidR="007E53C7" w:rsidRPr="004F6E1D" w:rsidRDefault="007E53C7" w:rsidP="005D784E">
      <w:pPr>
        <w:spacing w:after="0" w:line="245" w:lineRule="auto"/>
        <w:jc w:val="both"/>
        <w:rPr>
          <w:rFonts w:ascii="Times New Roman" w:eastAsia="Calibri" w:hAnsi="Times New Roman"/>
          <w:lang w:val="uk-UA" w:eastAsia="en-US"/>
        </w:rPr>
      </w:pPr>
      <w:proofErr w:type="spellStart"/>
      <w:r w:rsidRPr="004F6E1D">
        <w:rPr>
          <w:rFonts w:ascii="Times New Roman" w:eastAsia="Calibri" w:hAnsi="Times New Roman"/>
          <w:b/>
          <w:lang w:val="uk-UA" w:eastAsia="en-US"/>
        </w:rPr>
        <w:t>Бідненко</w:t>
      </w:r>
      <w:proofErr w:type="spellEnd"/>
      <w:r w:rsidRPr="004F6E1D">
        <w:rPr>
          <w:rFonts w:ascii="Times New Roman" w:eastAsia="Calibri" w:hAnsi="Times New Roman"/>
          <w:b/>
          <w:lang w:val="uk-UA" w:eastAsia="en-US"/>
        </w:rPr>
        <w:t xml:space="preserve"> Н. М.</w:t>
      </w:r>
      <w:r w:rsidRPr="004F6E1D">
        <w:rPr>
          <w:rFonts w:ascii="Times New Roman" w:eastAsia="Calibri" w:hAnsi="Times New Roman"/>
          <w:lang w:val="uk-UA" w:eastAsia="en-US"/>
        </w:rPr>
        <w:t xml:space="preserve">, </w:t>
      </w:r>
      <w:hyperlink r:id="rId165" w:history="1">
        <w:r w:rsidRPr="004F6E1D">
          <w:rPr>
            <w:rFonts w:ascii="Times New Roman" w:eastAsia="Calibri" w:hAnsi="Times New Roman"/>
            <w:i/>
            <w:color w:val="0000FF"/>
            <w:lang w:val="uk-UA" w:eastAsia="en-US"/>
          </w:rPr>
          <w:t>https://orcid.org/0000-0003-3978-1193</w:t>
        </w:r>
      </w:hyperlink>
    </w:p>
    <w:p w:rsidR="00E2502D" w:rsidRPr="004F6E1D" w:rsidRDefault="00E2502D" w:rsidP="005D784E">
      <w:pPr>
        <w:spacing w:after="0" w:line="245" w:lineRule="auto"/>
        <w:jc w:val="both"/>
        <w:rPr>
          <w:rFonts w:ascii="Times New Roman" w:eastAsia="Calibri" w:hAnsi="Times New Roman"/>
          <w:i/>
          <w:lang w:val="uk-UA" w:eastAsia="en-US"/>
        </w:rPr>
      </w:pPr>
      <w:proofErr w:type="spellStart"/>
      <w:r w:rsidRPr="004F6E1D">
        <w:rPr>
          <w:rFonts w:ascii="Times New Roman" w:eastAsia="Calibri" w:hAnsi="Times New Roman"/>
          <w:b/>
          <w:lang w:val="uk-UA" w:eastAsia="en-US"/>
        </w:rPr>
        <w:t>Вирожемський</w:t>
      </w:r>
      <w:proofErr w:type="spellEnd"/>
      <w:r w:rsidRPr="004F6E1D">
        <w:rPr>
          <w:rFonts w:ascii="Times New Roman" w:eastAsia="Calibri" w:hAnsi="Times New Roman"/>
          <w:b/>
          <w:lang w:val="uk-UA" w:eastAsia="en-US"/>
        </w:rPr>
        <w:t xml:space="preserve"> В. К.</w:t>
      </w:r>
      <w:r w:rsidRPr="004F6E1D">
        <w:rPr>
          <w:rFonts w:ascii="Times New Roman" w:eastAsia="Calibri" w:hAnsi="Times New Roman"/>
          <w:lang w:val="uk-UA" w:eastAsia="en-US"/>
        </w:rPr>
        <w:t xml:space="preserve">, </w:t>
      </w:r>
      <w:proofErr w:type="spellStart"/>
      <w:r w:rsidRPr="004F6E1D">
        <w:rPr>
          <w:rFonts w:ascii="Times New Roman" w:eastAsia="Calibri" w:hAnsi="Times New Roman"/>
          <w:i/>
          <w:lang w:val="uk-UA" w:eastAsia="en-US"/>
        </w:rPr>
        <w:t>канд</w:t>
      </w:r>
      <w:proofErr w:type="spellEnd"/>
      <w:r w:rsidR="00F50B24">
        <w:rPr>
          <w:rFonts w:ascii="Times New Roman" w:eastAsia="Calibri" w:hAnsi="Times New Roman"/>
          <w:i/>
          <w:lang w:eastAsia="en-US"/>
        </w:rPr>
        <w:t>.</w:t>
      </w:r>
      <w:r w:rsidRPr="004F6E1D">
        <w:rPr>
          <w:rFonts w:ascii="Times New Roman" w:eastAsia="Calibri" w:hAnsi="Times New Roman"/>
          <w:i/>
          <w:lang w:val="uk-UA" w:eastAsia="en-US"/>
        </w:rPr>
        <w:t xml:space="preserve"> </w:t>
      </w:r>
      <w:proofErr w:type="spellStart"/>
      <w:r w:rsidR="00F50B24">
        <w:rPr>
          <w:rFonts w:ascii="Times New Roman" w:eastAsia="Calibri" w:hAnsi="Times New Roman"/>
          <w:i/>
          <w:lang w:val="uk-UA" w:eastAsia="en-US"/>
        </w:rPr>
        <w:t>т</w:t>
      </w:r>
      <w:r w:rsidRPr="004F6E1D">
        <w:rPr>
          <w:rFonts w:ascii="Times New Roman" w:eastAsia="Calibri" w:hAnsi="Times New Roman"/>
          <w:i/>
          <w:lang w:val="uk-UA" w:eastAsia="en-US"/>
        </w:rPr>
        <w:t>ехн</w:t>
      </w:r>
      <w:proofErr w:type="spellEnd"/>
      <w:r w:rsidR="00F50B24" w:rsidRPr="00F50B24">
        <w:rPr>
          <w:rFonts w:ascii="Times New Roman" w:eastAsia="Calibri" w:hAnsi="Times New Roman"/>
          <w:i/>
          <w:lang w:eastAsia="en-US"/>
        </w:rPr>
        <w:t>.</w:t>
      </w:r>
      <w:r w:rsidRPr="004F6E1D">
        <w:rPr>
          <w:rFonts w:ascii="Times New Roman" w:eastAsia="Calibri" w:hAnsi="Times New Roman"/>
          <w:i/>
          <w:lang w:val="uk-UA" w:eastAsia="en-US"/>
        </w:rPr>
        <w:t xml:space="preserve"> наук,</w:t>
      </w:r>
      <w:r w:rsidRPr="004F6E1D">
        <w:rPr>
          <w:rFonts w:ascii="Times New Roman" w:eastAsia="Calibri" w:hAnsi="Times New Roman"/>
          <w:b/>
          <w:i/>
          <w:lang w:val="uk-UA" w:eastAsia="en-US"/>
        </w:rPr>
        <w:t xml:space="preserve"> </w:t>
      </w:r>
      <w:hyperlink r:id="rId166" w:history="1">
        <w:r w:rsidRPr="004F6E1D">
          <w:rPr>
            <w:rFonts w:ascii="Times New Roman" w:eastAsia="Calibri" w:hAnsi="Times New Roman"/>
            <w:i/>
            <w:color w:val="0000FF"/>
            <w:lang w:val="uk-UA" w:eastAsia="en-US"/>
          </w:rPr>
          <w:t xml:space="preserve">https://orcid.org/0000-0003-2010-1004 </w:t>
        </w:r>
      </w:hyperlink>
    </w:p>
    <w:p w:rsidR="00E2502D" w:rsidRDefault="00E2502D" w:rsidP="005D784E">
      <w:pPr>
        <w:spacing w:before="100" w:after="0" w:line="245" w:lineRule="auto"/>
        <w:jc w:val="both"/>
        <w:rPr>
          <w:rFonts w:ascii="Times New Roman" w:eastAsia="Calibri" w:hAnsi="Times New Roman"/>
          <w:i/>
          <w:lang w:val="uk-UA" w:eastAsia="en-US"/>
        </w:rPr>
      </w:pPr>
      <w:r w:rsidRPr="004F6E1D">
        <w:rPr>
          <w:rFonts w:ascii="Times New Roman" w:eastAsia="Calibri" w:hAnsi="Times New Roman"/>
          <w:i/>
          <w:lang w:val="uk-UA" w:eastAsia="en-US"/>
        </w:rPr>
        <w:t xml:space="preserve">Державне підприємство «Державний </w:t>
      </w:r>
      <w:r w:rsidRPr="00607B7A">
        <w:rPr>
          <w:rFonts w:ascii="Times New Roman" w:eastAsia="Calibri" w:hAnsi="Times New Roman"/>
          <w:i/>
          <w:lang w:val="uk-UA" w:eastAsia="en-US"/>
        </w:rPr>
        <w:t>дорожній нау</w:t>
      </w:r>
      <w:r>
        <w:rPr>
          <w:rFonts w:ascii="Times New Roman" w:eastAsia="Calibri" w:hAnsi="Times New Roman"/>
          <w:i/>
          <w:lang w:val="uk-UA" w:eastAsia="en-US"/>
        </w:rPr>
        <w:t>ково-дослідний інститут імені  М.</w:t>
      </w:r>
      <w:r w:rsidR="005F74DC">
        <w:rPr>
          <w:rFonts w:ascii="Times New Roman" w:eastAsia="Calibri" w:hAnsi="Times New Roman"/>
          <w:i/>
          <w:lang w:val="uk-UA" w:eastAsia="en-US"/>
        </w:rPr>
        <w:t> </w:t>
      </w:r>
      <w:r>
        <w:rPr>
          <w:rFonts w:ascii="Times New Roman" w:eastAsia="Calibri" w:hAnsi="Times New Roman"/>
          <w:i/>
          <w:lang w:val="uk-UA" w:eastAsia="en-US"/>
        </w:rPr>
        <w:t>П. </w:t>
      </w:r>
      <w:r w:rsidRPr="00607B7A">
        <w:rPr>
          <w:rFonts w:ascii="Times New Roman" w:eastAsia="Calibri" w:hAnsi="Times New Roman"/>
          <w:i/>
          <w:lang w:val="uk-UA" w:eastAsia="en-US"/>
        </w:rPr>
        <w:t>Шульгіна» (ДП «</w:t>
      </w:r>
      <w:proofErr w:type="spellStart"/>
      <w:r w:rsidRPr="00607B7A">
        <w:rPr>
          <w:rFonts w:ascii="Times New Roman" w:eastAsia="Calibri" w:hAnsi="Times New Roman"/>
          <w:i/>
          <w:lang w:val="uk-UA" w:eastAsia="en-US"/>
        </w:rPr>
        <w:t>ДерждорНДІ</w:t>
      </w:r>
      <w:proofErr w:type="spellEnd"/>
      <w:r w:rsidRPr="00607B7A">
        <w:rPr>
          <w:rFonts w:ascii="Times New Roman" w:eastAsia="Calibri" w:hAnsi="Times New Roman"/>
          <w:i/>
          <w:lang w:val="uk-UA" w:eastAsia="en-US"/>
        </w:rPr>
        <w:t xml:space="preserve">»), м. Київ, </w:t>
      </w:r>
      <w:r>
        <w:rPr>
          <w:rFonts w:ascii="Times New Roman" w:eastAsia="Calibri" w:hAnsi="Times New Roman"/>
          <w:i/>
          <w:lang w:val="uk-UA" w:eastAsia="en-US"/>
        </w:rPr>
        <w:t>Україна</w:t>
      </w:r>
    </w:p>
    <w:p w:rsidR="00E2502D" w:rsidRPr="00607B7A" w:rsidRDefault="00E2502D" w:rsidP="005D784E">
      <w:pPr>
        <w:spacing w:after="0" w:line="245" w:lineRule="auto"/>
        <w:jc w:val="both"/>
        <w:rPr>
          <w:rFonts w:ascii="Times New Roman" w:eastAsia="Calibri" w:hAnsi="Times New Roman"/>
          <w:i/>
          <w:lang w:val="uk-UA" w:eastAsia="en-US"/>
        </w:rPr>
      </w:pPr>
    </w:p>
    <w:p w:rsidR="00E2502D" w:rsidRDefault="00E2502D" w:rsidP="005D784E">
      <w:pPr>
        <w:spacing w:after="0" w:line="245" w:lineRule="auto"/>
        <w:jc w:val="center"/>
        <w:rPr>
          <w:rFonts w:ascii="Times New Roman" w:eastAsia="Calibri" w:hAnsi="Times New Roman"/>
          <w:b/>
          <w:lang w:val="uk-UA" w:eastAsia="en-US"/>
        </w:rPr>
      </w:pPr>
      <w:r w:rsidRPr="008D7864">
        <w:rPr>
          <w:rFonts w:ascii="Times New Roman" w:eastAsia="Calibri" w:hAnsi="Times New Roman"/>
          <w:b/>
          <w:lang w:val="uk-UA" w:eastAsia="en-US"/>
        </w:rPr>
        <w:t xml:space="preserve">СУЧАСНИЙ ЄВРОПЕЙСЬКИЙ МЕТОД НЕРУЙНІВНОЇ ДІАГНОСТИКИ </w:t>
      </w:r>
    </w:p>
    <w:p w:rsidR="00E2502D" w:rsidRPr="008D7864" w:rsidRDefault="00E2502D" w:rsidP="005D784E">
      <w:pPr>
        <w:spacing w:after="0" w:line="245" w:lineRule="auto"/>
        <w:jc w:val="center"/>
        <w:rPr>
          <w:rFonts w:ascii="Times New Roman" w:eastAsia="Calibri" w:hAnsi="Times New Roman"/>
          <w:b/>
          <w:lang w:val="uk-UA" w:eastAsia="en-US"/>
        </w:rPr>
      </w:pPr>
      <w:r w:rsidRPr="008D7864">
        <w:rPr>
          <w:rFonts w:ascii="Times New Roman" w:eastAsia="Calibri" w:hAnsi="Times New Roman"/>
          <w:b/>
          <w:lang w:val="uk-UA" w:eastAsia="en-US"/>
        </w:rPr>
        <w:t>МОСТОВИХ КОНСТРУКЦІЙ</w:t>
      </w:r>
    </w:p>
    <w:p w:rsidR="00E2502D" w:rsidRPr="00607B7A" w:rsidRDefault="00E2502D" w:rsidP="005D784E">
      <w:pPr>
        <w:spacing w:after="0" w:line="245" w:lineRule="auto"/>
        <w:ind w:firstLine="709"/>
        <w:jc w:val="both"/>
        <w:rPr>
          <w:rFonts w:ascii="Times New Roman" w:eastAsia="Calibri" w:hAnsi="Times New Roman"/>
          <w:lang w:val="uk-UA" w:eastAsia="en-US"/>
        </w:rPr>
      </w:pPr>
    </w:p>
    <w:p w:rsidR="00E2502D" w:rsidRPr="00607B7A" w:rsidRDefault="00E2502D" w:rsidP="005D784E">
      <w:pPr>
        <w:spacing w:after="0" w:line="245" w:lineRule="auto"/>
        <w:ind w:firstLine="709"/>
        <w:jc w:val="both"/>
        <w:rPr>
          <w:rFonts w:ascii="Times New Roman" w:eastAsia="Calibri" w:hAnsi="Times New Roman"/>
          <w:i/>
          <w:iCs/>
          <w:lang w:val="uk-UA" w:eastAsia="en-US"/>
        </w:rPr>
      </w:pPr>
      <w:r w:rsidRPr="008D7864">
        <w:rPr>
          <w:rFonts w:ascii="Times New Roman" w:eastAsia="Calibri" w:hAnsi="Times New Roman"/>
          <w:b/>
          <w:i/>
          <w:iCs/>
          <w:lang w:val="uk-UA" w:eastAsia="en-US"/>
        </w:rPr>
        <w:t>Анотація</w:t>
      </w:r>
    </w:p>
    <w:p w:rsidR="00E2502D" w:rsidRPr="004F6E1D" w:rsidRDefault="00E2502D" w:rsidP="005D784E">
      <w:pPr>
        <w:spacing w:after="0" w:line="245" w:lineRule="auto"/>
        <w:ind w:firstLine="709"/>
        <w:jc w:val="both"/>
        <w:rPr>
          <w:rFonts w:ascii="Times New Roman" w:eastAsia="Calibri" w:hAnsi="Times New Roman"/>
          <w:lang w:val="uk-UA" w:eastAsia="en-US"/>
        </w:rPr>
      </w:pPr>
      <w:r w:rsidRPr="004F6E1D">
        <w:rPr>
          <w:rFonts w:ascii="Times New Roman" w:eastAsia="Calibri" w:hAnsi="Times New Roman"/>
          <w:u w:val="single"/>
          <w:lang w:val="uk-UA" w:eastAsia="en-US"/>
        </w:rPr>
        <w:t>Вступ</w:t>
      </w:r>
      <w:r w:rsidRPr="004F6E1D">
        <w:rPr>
          <w:rFonts w:ascii="Times New Roman" w:eastAsia="Calibri" w:hAnsi="Times New Roman"/>
          <w:lang w:val="uk-UA" w:eastAsia="en-US"/>
        </w:rPr>
        <w:t xml:space="preserve">. Проаналізовано різні існуючі методи неруйнівної діагностики, зокрема, і для діагностики мостових конструкцій. Проте, в даний час в різних країнах світу продовжують </w:t>
      </w:r>
      <w:proofErr w:type="spellStart"/>
      <w:r w:rsidRPr="004F6E1D">
        <w:rPr>
          <w:rFonts w:ascii="Times New Roman" w:eastAsia="Calibri" w:hAnsi="Times New Roman"/>
          <w:lang w:val="uk-UA" w:eastAsia="en-US"/>
        </w:rPr>
        <w:t>виконуати</w:t>
      </w:r>
      <w:proofErr w:type="spellEnd"/>
      <w:r w:rsidRPr="004F6E1D">
        <w:rPr>
          <w:rFonts w:ascii="Times New Roman" w:eastAsia="Calibri" w:hAnsi="Times New Roman"/>
          <w:lang w:val="uk-UA" w:eastAsia="en-US"/>
        </w:rPr>
        <w:t xml:space="preserve"> дослідження щодо пошуку найбільш інформативних методів неруйнівної діагностики будівельних конструкцій, споруд, зокрема, мостових конструкцій, які б давали можливість отримувати достовірні дані щодо процесів, які відбуваються в конструкціях під дією різних факторів пливу. </w:t>
      </w:r>
    </w:p>
    <w:p w:rsidR="00E2502D" w:rsidRPr="004F6E1D" w:rsidRDefault="00E2502D" w:rsidP="000F45C2">
      <w:pPr>
        <w:spacing w:after="0" w:line="247" w:lineRule="auto"/>
        <w:ind w:firstLine="709"/>
        <w:jc w:val="both"/>
        <w:rPr>
          <w:rFonts w:ascii="Times New Roman" w:eastAsia="Calibri" w:hAnsi="Times New Roman"/>
          <w:lang w:val="uk-UA" w:eastAsia="en-US"/>
        </w:rPr>
      </w:pPr>
      <w:r w:rsidRPr="004F6E1D">
        <w:rPr>
          <w:rFonts w:ascii="Times New Roman" w:eastAsia="Calibri" w:hAnsi="Times New Roman"/>
          <w:u w:val="single"/>
          <w:lang w:val="uk-UA" w:eastAsia="en-US"/>
        </w:rPr>
        <w:t>Проблематика</w:t>
      </w:r>
      <w:r>
        <w:rPr>
          <w:rFonts w:ascii="Times New Roman" w:eastAsia="Calibri" w:hAnsi="Times New Roman"/>
          <w:lang w:val="uk-UA" w:eastAsia="en-US"/>
        </w:rPr>
        <w:t>.</w:t>
      </w:r>
      <w:r w:rsidRPr="004F6E1D">
        <w:rPr>
          <w:rFonts w:ascii="Times New Roman" w:eastAsia="Calibri" w:hAnsi="Times New Roman"/>
          <w:lang w:val="uk-UA" w:eastAsia="en-US"/>
        </w:rPr>
        <w:t xml:space="preserve"> Існуючі методи неруйнівної діагностики, які використовуються для діагностики мостових конструкцій</w:t>
      </w:r>
      <w:r>
        <w:rPr>
          <w:rFonts w:ascii="Times New Roman" w:eastAsia="Calibri" w:hAnsi="Times New Roman"/>
          <w:lang w:val="uk-UA" w:eastAsia="en-US"/>
        </w:rPr>
        <w:t>,</w:t>
      </w:r>
      <w:r w:rsidRPr="004F6E1D">
        <w:rPr>
          <w:rFonts w:ascii="Times New Roman" w:eastAsia="Calibri" w:hAnsi="Times New Roman"/>
          <w:lang w:val="uk-UA" w:eastAsia="en-US"/>
        </w:rPr>
        <w:t xml:space="preserve"> полягають, в основному, у періодичному розміщенні давачів на конструкціях. Зібравши інформацію, давачі демонтуються. Такі дії повторюються, коли настає час наступного обстеження. Крім того, вимірювання виконують тільки в дискретних точках, більшість приладів та обладнання мають обмежений робочий діапазон вимірювань. Мала кількість отриманих даних та великий інтервал між їх отриманням не можуть забезпечити сигналізацію про неминучу катастрофу, яка може бути спричинена різними факторами впливу.</w:t>
      </w:r>
    </w:p>
    <w:p w:rsidR="00E2502D" w:rsidRPr="004F6E1D" w:rsidRDefault="00E2502D" w:rsidP="000F45C2">
      <w:pPr>
        <w:spacing w:after="0" w:line="247" w:lineRule="auto"/>
        <w:ind w:firstLine="709"/>
        <w:jc w:val="both"/>
        <w:rPr>
          <w:rFonts w:ascii="Times New Roman" w:eastAsia="Calibri" w:hAnsi="Times New Roman"/>
          <w:bCs/>
          <w:lang w:val="uk-UA" w:eastAsia="en-US"/>
        </w:rPr>
      </w:pPr>
      <w:r w:rsidRPr="004F6E1D">
        <w:rPr>
          <w:rFonts w:ascii="Times New Roman" w:eastAsia="Calibri" w:hAnsi="Times New Roman"/>
          <w:u w:val="single"/>
          <w:lang w:val="uk-UA" w:eastAsia="en-US"/>
        </w:rPr>
        <w:t>Мета</w:t>
      </w:r>
      <w:r>
        <w:rPr>
          <w:rFonts w:ascii="Times New Roman" w:eastAsia="Calibri" w:hAnsi="Times New Roman"/>
          <w:lang w:val="uk-UA" w:eastAsia="en-US"/>
        </w:rPr>
        <w:t>.</w:t>
      </w:r>
      <w:r w:rsidRPr="004F6E1D">
        <w:rPr>
          <w:rFonts w:ascii="Times New Roman" w:eastAsia="Calibri" w:hAnsi="Times New Roman"/>
          <w:lang w:val="uk-UA" w:eastAsia="en-US"/>
        </w:rPr>
        <w:t xml:space="preserve"> Кінцевою метою Міжнародної наукової організації FEHRL, в рамках якої працює Консорціум «SENSKIN» є розроблення системи моніторингу мостових конструкцій в рамках міжнародного науково-дослідного проекту «SENSKIN» (Ч</w:t>
      </w:r>
      <w:r w:rsidRPr="004F6E1D">
        <w:rPr>
          <w:rFonts w:ascii="Times New Roman" w:eastAsia="Calibri" w:hAnsi="Times New Roman"/>
          <w:bCs/>
          <w:lang w:val="uk-UA" w:eastAsia="en-US"/>
        </w:rPr>
        <w:t>утлива шкіра) для технічного обслуговування на основі моніторингу транспортної інфраструктури.</w:t>
      </w:r>
    </w:p>
    <w:p w:rsidR="00E2502D" w:rsidRPr="006B21F1" w:rsidRDefault="00E2502D" w:rsidP="000F45C2">
      <w:pPr>
        <w:spacing w:after="0" w:line="247" w:lineRule="auto"/>
        <w:ind w:firstLine="709"/>
        <w:jc w:val="both"/>
        <w:rPr>
          <w:rFonts w:ascii="Times New Roman" w:eastAsia="Calibri" w:hAnsi="Times New Roman"/>
          <w:b/>
          <w:lang w:val="uk-UA" w:eastAsia="en-US"/>
        </w:rPr>
      </w:pPr>
      <w:r w:rsidRPr="004F6E1D">
        <w:rPr>
          <w:rFonts w:ascii="Times New Roman" w:eastAsia="Calibri" w:hAnsi="Times New Roman"/>
          <w:bCs/>
          <w:u w:val="single"/>
          <w:lang w:val="uk-UA" w:eastAsia="en-US"/>
        </w:rPr>
        <w:t>Висновки</w:t>
      </w:r>
      <w:r w:rsidRPr="004F6E1D">
        <w:rPr>
          <w:rFonts w:ascii="Times New Roman" w:eastAsia="Calibri" w:hAnsi="Times New Roman"/>
          <w:bCs/>
          <w:lang w:val="uk-UA" w:eastAsia="en-US"/>
        </w:rPr>
        <w:t xml:space="preserve">. </w:t>
      </w:r>
      <w:r w:rsidRPr="004F6E1D">
        <w:rPr>
          <w:rFonts w:ascii="Times New Roman" w:eastAsia="Calibri" w:hAnsi="Times New Roman"/>
          <w:lang w:val="uk-UA" w:eastAsia="en-US"/>
        </w:rPr>
        <w:t xml:space="preserve">Учасниками проекту «SENSKIN», членом якого є </w:t>
      </w:r>
      <w:r w:rsidRPr="004F6E1D">
        <w:rPr>
          <w:rFonts w:ascii="Times New Roman" w:eastAsia="Calibri" w:hAnsi="Times New Roman"/>
          <w:bCs/>
          <w:lang w:val="uk-UA" w:eastAsia="en-US"/>
        </w:rPr>
        <w:t>ДП</w:t>
      </w:r>
      <w:r>
        <w:rPr>
          <w:rFonts w:ascii="Times New Roman" w:eastAsia="Calibri" w:hAnsi="Times New Roman"/>
          <w:bCs/>
          <w:lang w:val="uk-UA" w:eastAsia="en-US"/>
        </w:rPr>
        <w:t> </w:t>
      </w:r>
      <w:r w:rsidRPr="004F6E1D">
        <w:rPr>
          <w:rFonts w:ascii="Times New Roman" w:eastAsia="Calibri" w:hAnsi="Times New Roman"/>
          <w:lang w:val="uk-UA" w:eastAsia="en-US"/>
        </w:rPr>
        <w:t>«</w:t>
      </w:r>
      <w:proofErr w:type="spellStart"/>
      <w:r w:rsidRPr="004F6E1D">
        <w:rPr>
          <w:rFonts w:ascii="Times New Roman" w:eastAsia="Calibri" w:hAnsi="Times New Roman"/>
          <w:lang w:val="uk-UA" w:eastAsia="en-US"/>
        </w:rPr>
        <w:t>ДерждорНДІ</w:t>
      </w:r>
      <w:proofErr w:type="spellEnd"/>
      <w:r w:rsidRPr="004F6E1D">
        <w:rPr>
          <w:rFonts w:ascii="Times New Roman" w:eastAsia="Calibri" w:hAnsi="Times New Roman"/>
          <w:lang w:val="uk-UA" w:eastAsia="en-US"/>
        </w:rPr>
        <w:t>»,</w:t>
      </w:r>
      <w:r w:rsidRPr="004F6E1D">
        <w:rPr>
          <w:rFonts w:ascii="Times New Roman" w:eastAsia="Calibri" w:hAnsi="Times New Roman"/>
          <w:bCs/>
          <w:lang w:val="uk-UA" w:eastAsia="en-US"/>
        </w:rPr>
        <w:t xml:space="preserve"> розроблено давачі</w:t>
      </w:r>
      <w:r w:rsidRPr="004F6E1D">
        <w:rPr>
          <w:rFonts w:ascii="Times New Roman" w:eastAsia="Calibri" w:hAnsi="Times New Roman"/>
          <w:lang w:val="uk-UA" w:eastAsia="en-US"/>
        </w:rPr>
        <w:t>, які збиратимуть інформацію з конструкцій мостів, джерела живлення, модулі передачі та обробки даних, програмне забезпечення та інші компоненти систем</w:t>
      </w:r>
      <w:r>
        <w:rPr>
          <w:rFonts w:ascii="Times New Roman" w:eastAsia="Calibri" w:hAnsi="Times New Roman"/>
          <w:lang w:val="uk-UA" w:eastAsia="en-US"/>
        </w:rPr>
        <w:t>и</w:t>
      </w:r>
      <w:r w:rsidRPr="004F6E1D">
        <w:rPr>
          <w:rFonts w:ascii="Times New Roman" w:eastAsia="Calibri" w:hAnsi="Times New Roman"/>
          <w:lang w:val="uk-UA" w:eastAsia="en-US"/>
        </w:rPr>
        <w:t xml:space="preserve"> моніторингу мостових конструкцій. На даному етапі апробовано прототип системи моніторингу на натурних об’єктах. </w:t>
      </w:r>
      <w:r w:rsidRPr="006B21F1">
        <w:rPr>
          <w:rFonts w:ascii="Times New Roman" w:eastAsia="Calibri" w:hAnsi="Times New Roman"/>
          <w:lang w:val="uk-UA" w:eastAsia="en-US"/>
        </w:rPr>
        <w:t>Актуальну інформацію щодо системи моніторингу можна знайти на сайті Консорціуму «SENSKIN</w:t>
      </w:r>
      <w:r w:rsidRPr="005245EC">
        <w:rPr>
          <w:rFonts w:ascii="Times New Roman" w:eastAsia="Calibri" w:hAnsi="Times New Roman"/>
          <w:lang w:val="uk-UA" w:eastAsia="en-US"/>
        </w:rPr>
        <w:t xml:space="preserve">» </w:t>
      </w:r>
      <w:hyperlink r:id="rId167" w:history="1">
        <w:r w:rsidR="005321AA" w:rsidRPr="005245EC">
          <w:rPr>
            <w:rStyle w:val="af1"/>
            <w:rFonts w:ascii="Times New Roman" w:eastAsia="Calibri" w:hAnsi="Times New Roman"/>
            <w:u w:val="none"/>
            <w:lang w:val="uk-UA" w:eastAsia="en-US"/>
          </w:rPr>
          <w:t>http://www.senskin.eu</w:t>
        </w:r>
      </w:hyperlink>
      <w:r w:rsidRPr="006B21F1">
        <w:rPr>
          <w:rFonts w:ascii="Times New Roman" w:eastAsia="Calibri" w:hAnsi="Times New Roman"/>
          <w:lang w:val="uk-UA" w:eastAsia="en-US"/>
        </w:rPr>
        <w:t xml:space="preserve"> .</w:t>
      </w:r>
    </w:p>
    <w:p w:rsidR="00E2502D" w:rsidRPr="00607B7A" w:rsidRDefault="00E2502D" w:rsidP="000F45C2">
      <w:pPr>
        <w:spacing w:after="0" w:line="247" w:lineRule="auto"/>
        <w:ind w:firstLine="709"/>
        <w:jc w:val="both"/>
        <w:rPr>
          <w:rFonts w:ascii="Times New Roman" w:eastAsia="Calibri" w:hAnsi="Times New Roman"/>
          <w:lang w:val="uk-UA" w:eastAsia="en-US"/>
        </w:rPr>
      </w:pPr>
      <w:r w:rsidRPr="006B21F1">
        <w:rPr>
          <w:rFonts w:ascii="Times New Roman" w:eastAsia="Calibri" w:hAnsi="Times New Roman"/>
          <w:lang w:val="uk-UA" w:eastAsia="en-US"/>
        </w:rPr>
        <w:t>Для більш надійної</w:t>
      </w:r>
      <w:r w:rsidRPr="00607B7A">
        <w:rPr>
          <w:rFonts w:ascii="Times New Roman" w:eastAsia="Calibri" w:hAnsi="Times New Roman"/>
          <w:lang w:val="uk-UA" w:eastAsia="en-US"/>
        </w:rPr>
        <w:t xml:space="preserve"> експлуатації позакласних мостів (мостів, параметри яких перевищують граничні значення згідно з прийнятою класифікацією мостів) в Україні необхідно планувати перехід на моніторинг мостових конструкцій із використанням систем, які б давали можливість отримувати необхідну інформацію про стан конструкцій у випадку виникнення катастрофічних ситуацій, що дасть можливість уникнути, зокрема, загибелі людей.</w:t>
      </w:r>
    </w:p>
    <w:p w:rsidR="00E2502D" w:rsidRPr="00607B7A" w:rsidRDefault="00E2502D" w:rsidP="000F45C2">
      <w:pPr>
        <w:spacing w:after="0" w:line="247" w:lineRule="auto"/>
        <w:ind w:firstLine="709"/>
        <w:jc w:val="both"/>
        <w:rPr>
          <w:rFonts w:ascii="Times New Roman" w:eastAsia="Calibri" w:hAnsi="Times New Roman"/>
          <w:lang w:val="uk-UA" w:eastAsia="en-US"/>
        </w:rPr>
      </w:pPr>
      <w:r w:rsidRPr="001F6BFC">
        <w:rPr>
          <w:rFonts w:ascii="Times New Roman" w:eastAsia="Calibri" w:hAnsi="Times New Roman"/>
          <w:b/>
          <w:i/>
          <w:iCs/>
          <w:lang w:val="uk-UA" w:eastAsia="en-US"/>
        </w:rPr>
        <w:t>Ключові слова:</w:t>
      </w:r>
      <w:r>
        <w:rPr>
          <w:rFonts w:ascii="Times New Roman" w:eastAsia="Calibri" w:hAnsi="Times New Roman"/>
          <w:lang w:val="uk-UA" w:eastAsia="en-US"/>
        </w:rPr>
        <w:t xml:space="preserve"> автоматичні</w:t>
      </w:r>
      <w:r w:rsidRPr="00607B7A">
        <w:rPr>
          <w:rFonts w:ascii="Times New Roman" w:eastAsia="Calibri" w:hAnsi="Times New Roman"/>
          <w:lang w:val="uk-UA" w:eastAsia="en-US"/>
        </w:rPr>
        <w:t xml:space="preserve"> системи моніторингу і управління, давач, методи неруйнівної діагностики, позакласні мости, система мо</w:t>
      </w:r>
      <w:r>
        <w:rPr>
          <w:rFonts w:ascii="Times New Roman" w:eastAsia="Calibri" w:hAnsi="Times New Roman"/>
          <w:lang w:val="uk-UA" w:eastAsia="en-US"/>
        </w:rPr>
        <w:t>ніторингу мостових конструкцій «</w:t>
      </w:r>
      <w:r w:rsidRPr="00607B7A">
        <w:rPr>
          <w:rFonts w:ascii="Times New Roman" w:eastAsia="Calibri" w:hAnsi="Times New Roman"/>
          <w:lang w:val="uk-UA" w:eastAsia="en-US"/>
        </w:rPr>
        <w:t>SENSKIN</w:t>
      </w:r>
      <w:r>
        <w:rPr>
          <w:rFonts w:ascii="Times New Roman" w:eastAsia="Calibri" w:hAnsi="Times New Roman"/>
          <w:lang w:val="uk-UA" w:eastAsia="en-US"/>
        </w:rPr>
        <w:t>»</w:t>
      </w:r>
      <w:r w:rsidRPr="00607B7A">
        <w:rPr>
          <w:rFonts w:ascii="Times New Roman" w:eastAsia="Calibri" w:hAnsi="Times New Roman"/>
          <w:lang w:val="uk-UA" w:eastAsia="en-US"/>
        </w:rPr>
        <w:t>.</w:t>
      </w:r>
    </w:p>
    <w:p w:rsidR="00E2502D" w:rsidRDefault="00E2502D">
      <w:pPr>
        <w:spacing w:after="0" w:line="240" w:lineRule="auto"/>
        <w:rPr>
          <w:rFonts w:ascii="Times New Roman" w:hAnsi="Times New Roman"/>
          <w:lang w:val="uk-UA"/>
        </w:rPr>
      </w:pPr>
      <w:r>
        <w:rPr>
          <w:rFonts w:ascii="Times New Roman" w:hAnsi="Times New Roman"/>
          <w:lang w:val="uk-UA"/>
        </w:rPr>
        <w:br w:type="page"/>
      </w:r>
    </w:p>
    <w:p w:rsidR="005321AA" w:rsidRDefault="00F62B4E" w:rsidP="005321AA">
      <w:pPr>
        <w:spacing w:after="0" w:line="240" w:lineRule="auto"/>
        <w:jc w:val="right"/>
        <w:rPr>
          <w:rFonts w:ascii="Times New Roman" w:hAnsi="Times New Roman"/>
          <w:lang w:val="uk-UA"/>
        </w:rPr>
      </w:pPr>
      <w:hyperlink r:id="rId168" w:history="1">
        <w:r w:rsidR="008178D1" w:rsidRPr="00544F9B">
          <w:rPr>
            <w:rStyle w:val="af1"/>
            <w:rFonts w:ascii="Times New Roman" w:hAnsi="Times New Roman"/>
            <w:lang w:val="uk-UA"/>
          </w:rPr>
          <w:t>https://doi.org/10.</w:t>
        </w:r>
        <w:r w:rsidR="008178D1" w:rsidRPr="0098678E">
          <w:rPr>
            <w:rStyle w:val="af1"/>
            <w:rFonts w:ascii="Times New Roman" w:hAnsi="Times New Roman"/>
            <w:lang w:val="uk-UA"/>
          </w:rPr>
          <w:t>36</w:t>
        </w:r>
        <w:r w:rsidR="008178D1" w:rsidRPr="00544F9B">
          <w:rPr>
            <w:rStyle w:val="af1"/>
            <w:rFonts w:ascii="Times New Roman" w:hAnsi="Times New Roman"/>
            <w:lang w:val="uk-UA"/>
          </w:rPr>
          <w:t>100/</w:t>
        </w:r>
        <w:proofErr w:type="spellStart"/>
        <w:r w:rsidR="008178D1" w:rsidRPr="00544F9B">
          <w:rPr>
            <w:rStyle w:val="af1"/>
            <w:rFonts w:ascii="Times New Roman" w:hAnsi="Times New Roman"/>
            <w:lang w:val="en-US"/>
          </w:rPr>
          <w:t>dorogimosti</w:t>
        </w:r>
        <w:proofErr w:type="spellEnd"/>
        <w:r w:rsidR="008178D1" w:rsidRPr="0098678E">
          <w:rPr>
            <w:rStyle w:val="af1"/>
            <w:rFonts w:ascii="Times New Roman" w:hAnsi="Times New Roman"/>
            <w:lang w:val="uk-UA"/>
          </w:rPr>
          <w:t>2019.19.000</w:t>
        </w:r>
      </w:hyperlink>
    </w:p>
    <w:p w:rsidR="00014A8A" w:rsidRPr="00014A8A" w:rsidRDefault="00014A8A" w:rsidP="00014A8A">
      <w:pPr>
        <w:spacing w:after="0" w:line="240" w:lineRule="auto"/>
        <w:jc w:val="both"/>
        <w:rPr>
          <w:rFonts w:ascii="Times New Roman" w:hAnsi="Times New Roman"/>
          <w:lang w:val="uk-UA"/>
        </w:rPr>
      </w:pPr>
      <w:r w:rsidRPr="00014A8A">
        <w:rPr>
          <w:rFonts w:ascii="Times New Roman" w:hAnsi="Times New Roman"/>
          <w:lang w:val="uk-UA"/>
        </w:rPr>
        <w:t>УДК 624.4:539.374</w:t>
      </w:r>
    </w:p>
    <w:p w:rsidR="00014A8A" w:rsidRPr="00014A8A" w:rsidRDefault="00014A8A" w:rsidP="00014A8A">
      <w:pPr>
        <w:spacing w:after="0" w:line="240" w:lineRule="auto"/>
        <w:jc w:val="both"/>
        <w:rPr>
          <w:rFonts w:ascii="Times New Roman" w:hAnsi="Times New Roman"/>
          <w:lang w:val="uk-UA"/>
        </w:rPr>
      </w:pPr>
    </w:p>
    <w:p w:rsidR="00014A8A" w:rsidRPr="0024507C" w:rsidRDefault="00875771" w:rsidP="005F74DC">
      <w:pPr>
        <w:pStyle w:val="2"/>
        <w:jc w:val="left"/>
      </w:pPr>
      <w:bookmarkStart w:id="52" w:name="_Toc13664875"/>
      <w:proofErr w:type="spellStart"/>
      <w:r>
        <w:t>Бабков</w:t>
      </w:r>
      <w:proofErr w:type="spellEnd"/>
      <w:r>
        <w:t> </w:t>
      </w:r>
      <w:r w:rsidR="00014A8A" w:rsidRPr="00014A8A">
        <w:t>О.</w:t>
      </w:r>
      <w:r>
        <w:t> </w:t>
      </w:r>
      <w:r w:rsidR="00014A8A" w:rsidRPr="00014A8A">
        <w:t>В.</w:t>
      </w:r>
      <w:r w:rsidR="00014A8A" w:rsidRPr="00875771">
        <w:t>,</w:t>
      </w:r>
      <w:r w:rsidR="00014A8A" w:rsidRPr="00014A8A">
        <w:t xml:space="preserve"> </w:t>
      </w:r>
      <w:proofErr w:type="spellStart"/>
      <w:r w:rsidR="00014A8A" w:rsidRPr="005F74DC">
        <w:rPr>
          <w:b w:val="0"/>
          <w:i/>
        </w:rPr>
        <w:t>канд</w:t>
      </w:r>
      <w:proofErr w:type="spellEnd"/>
      <w:r w:rsidR="00632EDF" w:rsidRPr="005F74DC">
        <w:rPr>
          <w:b w:val="0"/>
          <w:i/>
        </w:rPr>
        <w:t>.</w:t>
      </w:r>
      <w:r w:rsidR="00014A8A" w:rsidRPr="005F74DC">
        <w:rPr>
          <w:b w:val="0"/>
          <w:i/>
        </w:rPr>
        <w:t xml:space="preserve"> </w:t>
      </w:r>
      <w:proofErr w:type="spellStart"/>
      <w:r w:rsidR="00014A8A" w:rsidRPr="005F74DC">
        <w:rPr>
          <w:b w:val="0"/>
          <w:i/>
        </w:rPr>
        <w:t>техн</w:t>
      </w:r>
      <w:proofErr w:type="spellEnd"/>
      <w:r w:rsidR="00632EDF" w:rsidRPr="005F74DC">
        <w:rPr>
          <w:b w:val="0"/>
          <w:i/>
        </w:rPr>
        <w:t>.</w:t>
      </w:r>
      <w:r w:rsidR="00014A8A" w:rsidRPr="005F74DC">
        <w:rPr>
          <w:b w:val="0"/>
          <w:i/>
        </w:rPr>
        <w:t xml:space="preserve"> наук, </w:t>
      </w:r>
      <w:hyperlink r:id="rId169" w:history="1">
        <w:r w:rsidR="0024507C" w:rsidRPr="005F74DC">
          <w:rPr>
            <w:rStyle w:val="af1"/>
            <w:b w:val="0"/>
            <w:i/>
            <w:u w:val="none"/>
          </w:rPr>
          <w:t>https://orcid.org/0000-0001-5075-4239</w:t>
        </w:r>
      </w:hyperlink>
      <w:bookmarkEnd w:id="52"/>
      <w:r w:rsidR="00014A8A" w:rsidRPr="0024507C">
        <w:t xml:space="preserve"> </w:t>
      </w:r>
    </w:p>
    <w:p w:rsidR="00014A8A" w:rsidRPr="0024507C" w:rsidRDefault="00875771" w:rsidP="005F74DC">
      <w:pPr>
        <w:pStyle w:val="2"/>
        <w:jc w:val="left"/>
      </w:pPr>
      <w:bookmarkStart w:id="53" w:name="_Toc13664876"/>
      <w:r w:rsidRPr="00535957">
        <w:t>Дехтяр </w:t>
      </w:r>
      <w:r w:rsidR="00014A8A" w:rsidRPr="00535957">
        <w:t>А.</w:t>
      </w:r>
      <w:r w:rsidRPr="00535957">
        <w:t> </w:t>
      </w:r>
      <w:r w:rsidR="00014A8A" w:rsidRPr="00535957">
        <w:t xml:space="preserve">С., </w:t>
      </w:r>
      <w:r w:rsidR="00014A8A" w:rsidRPr="005F74DC">
        <w:rPr>
          <w:b w:val="0"/>
          <w:i/>
        </w:rPr>
        <w:t>д</w:t>
      </w:r>
      <w:r w:rsidR="00632EDF" w:rsidRPr="005F74DC">
        <w:rPr>
          <w:b w:val="0"/>
          <w:i/>
        </w:rPr>
        <w:t>-</w:t>
      </w:r>
      <w:r w:rsidR="00B15EEE" w:rsidRPr="005F74DC">
        <w:rPr>
          <w:b w:val="0"/>
          <w:i/>
        </w:rPr>
        <w:t>р</w:t>
      </w:r>
      <w:r w:rsidR="00014A8A" w:rsidRPr="005F74DC">
        <w:rPr>
          <w:b w:val="0"/>
          <w:i/>
        </w:rPr>
        <w:t xml:space="preserve"> </w:t>
      </w:r>
      <w:proofErr w:type="spellStart"/>
      <w:r w:rsidR="00014A8A" w:rsidRPr="005F74DC">
        <w:rPr>
          <w:b w:val="0"/>
          <w:i/>
        </w:rPr>
        <w:t>техн</w:t>
      </w:r>
      <w:proofErr w:type="spellEnd"/>
      <w:r w:rsidR="00632EDF" w:rsidRPr="005F74DC">
        <w:rPr>
          <w:b w:val="0"/>
          <w:i/>
        </w:rPr>
        <w:t>.</w:t>
      </w:r>
      <w:r w:rsidR="00014A8A" w:rsidRPr="005F74DC">
        <w:rPr>
          <w:b w:val="0"/>
          <w:i/>
        </w:rPr>
        <w:t xml:space="preserve"> наук,</w:t>
      </w:r>
      <w:r w:rsidR="005E4E8B" w:rsidRPr="005F74DC">
        <w:rPr>
          <w:b w:val="0"/>
          <w:i/>
        </w:rPr>
        <w:t xml:space="preserve"> професор,</w:t>
      </w:r>
      <w:r w:rsidR="00014A8A" w:rsidRPr="005F74DC">
        <w:rPr>
          <w:b w:val="0"/>
          <w:i/>
        </w:rPr>
        <w:t xml:space="preserve"> </w:t>
      </w:r>
      <w:hyperlink r:id="rId170" w:history="1">
        <w:r w:rsidR="0024507C" w:rsidRPr="005F74DC">
          <w:rPr>
            <w:rStyle w:val="af1"/>
            <w:b w:val="0"/>
            <w:i/>
            <w:u w:val="none"/>
          </w:rPr>
          <w:t>https://orcid.org/0000-0002-6838-0770</w:t>
        </w:r>
      </w:hyperlink>
      <w:bookmarkEnd w:id="53"/>
      <w:r w:rsidR="00014A8A" w:rsidRPr="0024507C">
        <w:t xml:space="preserve"> </w:t>
      </w:r>
    </w:p>
    <w:p w:rsidR="00014A8A" w:rsidRPr="00014A8A" w:rsidRDefault="00014A8A" w:rsidP="00142854">
      <w:pPr>
        <w:pBdr>
          <w:bottom w:val="single" w:sz="4" w:space="1" w:color="auto"/>
        </w:pBdr>
        <w:spacing w:before="120" w:after="0" w:line="240" w:lineRule="auto"/>
        <w:jc w:val="both"/>
        <w:rPr>
          <w:rFonts w:ascii="Times New Roman" w:hAnsi="Times New Roman"/>
          <w:i/>
          <w:lang w:val="uk-UA"/>
        </w:rPr>
      </w:pPr>
      <w:r w:rsidRPr="00014A8A">
        <w:rPr>
          <w:rFonts w:ascii="Times New Roman" w:hAnsi="Times New Roman"/>
          <w:i/>
          <w:lang w:val="uk-UA"/>
        </w:rPr>
        <w:t>Національна академія образотворчого мистецтва і архітектури</w:t>
      </w:r>
      <w:r w:rsidR="00CC5347">
        <w:rPr>
          <w:rFonts w:ascii="Times New Roman" w:hAnsi="Times New Roman"/>
          <w:i/>
          <w:lang w:val="uk-UA"/>
        </w:rPr>
        <w:t>, м. Київ,</w:t>
      </w:r>
      <w:r w:rsidR="00C40464">
        <w:rPr>
          <w:rFonts w:ascii="Times New Roman" w:hAnsi="Times New Roman"/>
          <w:i/>
          <w:lang w:val="uk-UA"/>
        </w:rPr>
        <w:t xml:space="preserve"> Україна</w:t>
      </w:r>
    </w:p>
    <w:p w:rsidR="00014A8A" w:rsidRPr="00014A8A" w:rsidRDefault="00014A8A" w:rsidP="00014A8A">
      <w:pPr>
        <w:spacing w:after="0" w:line="240" w:lineRule="auto"/>
        <w:rPr>
          <w:rFonts w:ascii="Times New Roman" w:hAnsi="Times New Roman"/>
          <w:lang w:val="uk-UA" w:eastAsia="uk-UA"/>
        </w:rPr>
      </w:pPr>
    </w:p>
    <w:p w:rsidR="00014A8A" w:rsidRPr="009A0A11" w:rsidRDefault="00014A8A" w:rsidP="001B7C69">
      <w:pPr>
        <w:pStyle w:val="2"/>
      </w:pPr>
      <w:bookmarkStart w:id="54" w:name="_Toc13664877"/>
      <w:r w:rsidRPr="00014A8A">
        <w:t>МЕТОДИКА ПЛАНУВАННЯ ЕКСПЛУАТАЦІЇ БУДІВЕЛЬНИХ КОНСТРУКЦІЙ</w:t>
      </w:r>
      <w:bookmarkEnd w:id="54"/>
    </w:p>
    <w:p w:rsidR="00014A8A" w:rsidRPr="009A0A11" w:rsidRDefault="00014A8A" w:rsidP="00627583">
      <w:pPr>
        <w:spacing w:after="0" w:line="245" w:lineRule="auto"/>
        <w:jc w:val="center"/>
        <w:rPr>
          <w:rFonts w:ascii="Times New Roman" w:hAnsi="Times New Roman"/>
          <w:lang w:val="uk-UA" w:eastAsia="uk-UA"/>
        </w:rPr>
      </w:pPr>
    </w:p>
    <w:p w:rsidR="00014A8A" w:rsidRPr="00014A8A" w:rsidRDefault="00014A8A" w:rsidP="00627583">
      <w:pPr>
        <w:autoSpaceDE w:val="0"/>
        <w:autoSpaceDN w:val="0"/>
        <w:spacing w:after="0" w:line="245" w:lineRule="auto"/>
        <w:ind w:firstLine="709"/>
        <w:rPr>
          <w:rFonts w:ascii="Times New Roman" w:hAnsi="Times New Roman"/>
          <w:b/>
          <w:lang w:val="uk-UA"/>
        </w:rPr>
      </w:pPr>
      <w:r w:rsidRPr="00014A8A">
        <w:rPr>
          <w:rFonts w:ascii="Times New Roman" w:hAnsi="Times New Roman"/>
          <w:b/>
          <w:i/>
          <w:lang w:val="uk-UA"/>
        </w:rPr>
        <w:t>Анотація</w:t>
      </w:r>
    </w:p>
    <w:p w:rsidR="00014A8A" w:rsidRPr="00014A8A" w:rsidRDefault="00014A8A" w:rsidP="00627583">
      <w:pPr>
        <w:autoSpaceDE w:val="0"/>
        <w:autoSpaceDN w:val="0"/>
        <w:spacing w:after="0" w:line="245" w:lineRule="auto"/>
        <w:ind w:firstLine="709"/>
        <w:jc w:val="both"/>
        <w:rPr>
          <w:rFonts w:ascii="Times New Roman" w:hAnsi="Times New Roman"/>
          <w:lang w:val="uk-UA"/>
        </w:rPr>
      </w:pPr>
      <w:r w:rsidRPr="00014A8A">
        <w:rPr>
          <w:rFonts w:ascii="Times New Roman" w:hAnsi="Times New Roman"/>
          <w:bCs/>
          <w:u w:val="single"/>
          <w:lang w:val="uk-UA"/>
        </w:rPr>
        <w:t>Вступ</w:t>
      </w:r>
      <w:r w:rsidRPr="00014A8A">
        <w:rPr>
          <w:rFonts w:ascii="Times New Roman" w:hAnsi="Times New Roman"/>
          <w:lang w:val="uk-UA"/>
        </w:rPr>
        <w:t>. Публікації останніх роки свідчать про інтерес фахівців до проблеми експлуатації будівельних конструкцій. Він викликаний недостатнім фінансуванням, що веде до накопичення об'ємів відкладених ремонтів, було навіть запропоновано</w:t>
      </w:r>
      <w:r w:rsidRPr="00014A8A">
        <w:rPr>
          <w:rFonts w:ascii="Times New Roman" w:hAnsi="Times New Roman"/>
          <w:color w:val="00B050"/>
          <w:lang w:val="uk-UA"/>
        </w:rPr>
        <w:t xml:space="preserve"> </w:t>
      </w:r>
      <w:r w:rsidRPr="00014A8A">
        <w:rPr>
          <w:rFonts w:ascii="Times New Roman" w:hAnsi="Times New Roman"/>
          <w:lang w:val="uk-UA"/>
        </w:rPr>
        <w:t xml:space="preserve">вводити в </w:t>
      </w:r>
      <w:proofErr w:type="spellStart"/>
      <w:r w:rsidRPr="00014A8A">
        <w:rPr>
          <w:rFonts w:ascii="Times New Roman" w:hAnsi="Times New Roman"/>
          <w:lang w:val="uk-UA"/>
        </w:rPr>
        <w:t>несні</w:t>
      </w:r>
      <w:proofErr w:type="spellEnd"/>
      <w:r w:rsidRPr="00014A8A">
        <w:rPr>
          <w:rFonts w:ascii="Times New Roman" w:hAnsi="Times New Roman"/>
          <w:lang w:val="uk-UA"/>
        </w:rPr>
        <w:t xml:space="preserve"> конструкції сигнальні елементи, поведінка яких змушувала б замислитися про початок розумної експлуатації. </w:t>
      </w:r>
    </w:p>
    <w:p w:rsidR="00014A8A" w:rsidRPr="00014A8A" w:rsidRDefault="00014A8A" w:rsidP="00627583">
      <w:pPr>
        <w:autoSpaceDE w:val="0"/>
        <w:autoSpaceDN w:val="0"/>
        <w:spacing w:after="0" w:line="245" w:lineRule="auto"/>
        <w:ind w:firstLine="709"/>
        <w:jc w:val="both"/>
        <w:rPr>
          <w:rFonts w:ascii="Times New Roman" w:hAnsi="Times New Roman"/>
          <w:lang w:val="uk-UA"/>
        </w:rPr>
      </w:pPr>
      <w:r w:rsidRPr="00014A8A">
        <w:rPr>
          <w:rFonts w:ascii="Times New Roman" w:hAnsi="Times New Roman"/>
          <w:bCs/>
          <w:u w:val="single"/>
          <w:lang w:val="uk-UA"/>
        </w:rPr>
        <w:t>Проблематика</w:t>
      </w:r>
      <w:r w:rsidRPr="00014A8A">
        <w:rPr>
          <w:rFonts w:ascii="Times New Roman" w:hAnsi="Times New Roman"/>
          <w:lang w:val="uk-UA"/>
        </w:rPr>
        <w:t>. У зв'язку з цим слід зазначити такі обставини.</w:t>
      </w:r>
    </w:p>
    <w:p w:rsidR="00014A8A" w:rsidRPr="00014A8A" w:rsidRDefault="00014A8A" w:rsidP="00627583">
      <w:pPr>
        <w:autoSpaceDE w:val="0"/>
        <w:autoSpaceDN w:val="0"/>
        <w:spacing w:after="0" w:line="245" w:lineRule="auto"/>
        <w:ind w:firstLine="709"/>
        <w:jc w:val="both"/>
        <w:rPr>
          <w:rFonts w:ascii="Times New Roman" w:hAnsi="Times New Roman"/>
          <w:lang w:val="uk-UA"/>
        </w:rPr>
      </w:pPr>
      <w:r w:rsidRPr="00014A8A">
        <w:rPr>
          <w:rFonts w:ascii="Times New Roman" w:hAnsi="Times New Roman"/>
          <w:lang w:val="uk-UA"/>
        </w:rPr>
        <w:t>– Оскільки деградація властивостей споруди починається негайно після закінчення її зведення, здійснювати експлуатаційні заходи необхідно одночасно з початком експлуатації, а не пізніше – після певного нагадування.</w:t>
      </w:r>
    </w:p>
    <w:p w:rsidR="00014A8A" w:rsidRPr="00014A8A" w:rsidRDefault="00014A8A" w:rsidP="00627583">
      <w:pPr>
        <w:autoSpaceDE w:val="0"/>
        <w:autoSpaceDN w:val="0"/>
        <w:spacing w:after="0" w:line="245" w:lineRule="auto"/>
        <w:ind w:firstLine="709"/>
        <w:jc w:val="both"/>
        <w:rPr>
          <w:rFonts w:ascii="Times New Roman" w:hAnsi="Times New Roman"/>
          <w:lang w:val="uk-UA"/>
        </w:rPr>
      </w:pPr>
      <w:r w:rsidRPr="00014A8A">
        <w:rPr>
          <w:rFonts w:ascii="Times New Roman" w:hAnsi="Times New Roman"/>
          <w:lang w:val="uk-UA"/>
        </w:rPr>
        <w:t xml:space="preserve">– Сучасна будівельна наука дозволяє теоретично і достатньо точно передбачати погіршення властивостей конструкцій і відповідно будувати план експлуатації, не вдаючись до додаткових натурних вимірювань.  </w:t>
      </w:r>
    </w:p>
    <w:p w:rsidR="00014A8A" w:rsidRPr="00014A8A" w:rsidRDefault="00014A8A" w:rsidP="00627583">
      <w:pPr>
        <w:autoSpaceDE w:val="0"/>
        <w:autoSpaceDN w:val="0"/>
        <w:spacing w:after="0" w:line="245" w:lineRule="auto"/>
        <w:ind w:firstLine="709"/>
        <w:jc w:val="both"/>
        <w:rPr>
          <w:rFonts w:ascii="Times New Roman" w:hAnsi="Times New Roman"/>
          <w:lang w:val="uk-UA"/>
        </w:rPr>
      </w:pPr>
      <w:r w:rsidRPr="00014A8A">
        <w:rPr>
          <w:rFonts w:ascii="Times New Roman" w:hAnsi="Times New Roman"/>
          <w:lang w:val="uk-UA"/>
        </w:rPr>
        <w:t xml:space="preserve">Серед причин деградації властивостей будівельних конструкцій основною </w:t>
      </w:r>
      <w:r w:rsidRPr="00014A8A">
        <w:rPr>
          <w:rFonts w:ascii="Times New Roman" w:hAnsi="Times New Roman"/>
          <w:color w:val="008000"/>
          <w:lang w:val="uk-UA"/>
        </w:rPr>
        <w:t>є</w:t>
      </w:r>
      <w:r w:rsidRPr="00014A8A">
        <w:rPr>
          <w:rFonts w:ascii="Times New Roman" w:hAnsi="Times New Roman"/>
          <w:lang w:val="uk-UA"/>
        </w:rPr>
        <w:t xml:space="preserve"> корозія сталі і бетону – атмосферна, в агресивних газових і рідких середовищах. Корозійне руйнування бетону пов'язано з розчиненням компонентів цементного </w:t>
      </w:r>
      <w:proofErr w:type="spellStart"/>
      <w:r w:rsidRPr="00014A8A">
        <w:rPr>
          <w:rFonts w:ascii="Times New Roman" w:hAnsi="Times New Roman"/>
          <w:lang w:val="uk-UA"/>
        </w:rPr>
        <w:t>каменя</w:t>
      </w:r>
      <w:proofErr w:type="spellEnd"/>
      <w:r w:rsidRPr="00014A8A">
        <w:rPr>
          <w:rFonts w:ascii="Times New Roman" w:hAnsi="Times New Roman"/>
          <w:lang w:val="uk-UA"/>
        </w:rPr>
        <w:t xml:space="preserve">, його взаємодією з кислотами, з утворенням і кристалізацією в порах нерозчинних речовин. </w:t>
      </w:r>
    </w:p>
    <w:p w:rsidR="00014A8A" w:rsidRPr="00014A8A" w:rsidRDefault="00014A8A" w:rsidP="00627583">
      <w:pPr>
        <w:autoSpaceDE w:val="0"/>
        <w:autoSpaceDN w:val="0"/>
        <w:spacing w:after="0" w:line="245" w:lineRule="auto"/>
        <w:ind w:firstLine="709"/>
        <w:jc w:val="both"/>
        <w:rPr>
          <w:rFonts w:ascii="Times New Roman" w:hAnsi="Times New Roman"/>
          <w:bCs/>
          <w:lang w:val="uk-UA"/>
        </w:rPr>
      </w:pPr>
      <w:r w:rsidRPr="00014A8A">
        <w:rPr>
          <w:rFonts w:ascii="Times New Roman" w:hAnsi="Times New Roman"/>
          <w:u w:val="single"/>
          <w:lang w:val="uk-UA"/>
        </w:rPr>
        <w:t>Мета</w:t>
      </w:r>
      <w:r w:rsidRPr="00014A8A">
        <w:rPr>
          <w:rFonts w:ascii="Times New Roman" w:hAnsi="Times New Roman"/>
          <w:bCs/>
          <w:u w:val="single"/>
          <w:lang w:val="uk-UA"/>
        </w:rPr>
        <w:t xml:space="preserve"> роботи</w:t>
      </w:r>
      <w:r w:rsidRPr="00014A8A">
        <w:rPr>
          <w:rFonts w:ascii="Times New Roman" w:hAnsi="Times New Roman"/>
          <w:bCs/>
          <w:lang w:val="uk-UA"/>
        </w:rPr>
        <w:t xml:space="preserve"> – побудова методики планування експлуатаційних заходів для того, щоб забезпечити безпечну роботу споруди протягом заданого періоду.</w:t>
      </w:r>
    </w:p>
    <w:p w:rsidR="00014A8A" w:rsidRPr="00014A8A" w:rsidRDefault="00014A8A" w:rsidP="00627583">
      <w:pPr>
        <w:autoSpaceDE w:val="0"/>
        <w:autoSpaceDN w:val="0"/>
        <w:spacing w:after="0" w:line="245" w:lineRule="auto"/>
        <w:ind w:firstLine="709"/>
        <w:jc w:val="both"/>
        <w:rPr>
          <w:rFonts w:ascii="Times New Roman" w:hAnsi="Times New Roman"/>
          <w:lang w:val="uk-UA"/>
        </w:rPr>
      </w:pPr>
      <w:r w:rsidRPr="00014A8A">
        <w:rPr>
          <w:rFonts w:ascii="Times New Roman" w:hAnsi="Times New Roman"/>
          <w:bCs/>
          <w:u w:val="single"/>
          <w:lang w:val="uk-UA"/>
        </w:rPr>
        <w:t>Матеріали і методи</w:t>
      </w:r>
      <w:r w:rsidRPr="00014A8A">
        <w:rPr>
          <w:rFonts w:ascii="Times New Roman" w:hAnsi="Times New Roman"/>
          <w:lang w:val="uk-UA"/>
        </w:rPr>
        <w:t>. Методику розроблено на основі аналізу деградації будівельних конструкцій та вартості відновлювальних робіт.</w:t>
      </w:r>
    </w:p>
    <w:p w:rsidR="00014A8A" w:rsidRPr="00014A8A" w:rsidRDefault="00014A8A" w:rsidP="00627583">
      <w:pPr>
        <w:autoSpaceDE w:val="0"/>
        <w:autoSpaceDN w:val="0"/>
        <w:spacing w:after="0" w:line="245" w:lineRule="auto"/>
        <w:ind w:firstLine="709"/>
        <w:jc w:val="both"/>
        <w:rPr>
          <w:rFonts w:ascii="Times New Roman" w:hAnsi="Times New Roman"/>
          <w:lang w:val="uk-UA"/>
        </w:rPr>
      </w:pPr>
      <w:r w:rsidRPr="00014A8A">
        <w:rPr>
          <w:rFonts w:ascii="Times New Roman" w:hAnsi="Times New Roman"/>
          <w:u w:val="single"/>
        </w:rPr>
        <w:t>Результат</w:t>
      </w:r>
      <w:r w:rsidRPr="00014A8A">
        <w:rPr>
          <w:rFonts w:ascii="Times New Roman" w:hAnsi="Times New Roman"/>
          <w:u w:val="single"/>
          <w:lang w:val="uk-UA"/>
        </w:rPr>
        <w:t>и</w:t>
      </w:r>
      <w:r w:rsidRPr="00014A8A">
        <w:rPr>
          <w:rFonts w:ascii="Times New Roman" w:hAnsi="Times New Roman"/>
          <w:lang w:val="uk-UA"/>
        </w:rPr>
        <w:t xml:space="preserve">. Запропоновані пропозиції носять методичний характер і не претендують на широкі узагальнення. Проте, можна зауважити, що правильна експлуатація конструкції повинна ґрунтуватися на спільному аналізі обох кривих – деградації </w:t>
      </w:r>
      <w:proofErr w:type="spellStart"/>
      <w:r w:rsidRPr="00014A8A">
        <w:rPr>
          <w:rFonts w:ascii="Times New Roman" w:hAnsi="Times New Roman"/>
          <w:lang w:val="uk-UA"/>
        </w:rPr>
        <w:t>несних</w:t>
      </w:r>
      <w:proofErr w:type="spellEnd"/>
      <w:r w:rsidRPr="00014A8A">
        <w:rPr>
          <w:rFonts w:ascii="Times New Roman" w:hAnsi="Times New Roman"/>
          <w:lang w:val="uk-UA"/>
        </w:rPr>
        <w:t xml:space="preserve"> властивостей і вартості ремонтів.</w:t>
      </w:r>
    </w:p>
    <w:p w:rsidR="00014A8A" w:rsidRPr="00014A8A" w:rsidRDefault="00014A8A" w:rsidP="00627583">
      <w:pPr>
        <w:autoSpaceDE w:val="0"/>
        <w:autoSpaceDN w:val="0"/>
        <w:spacing w:after="0" w:line="245" w:lineRule="auto"/>
        <w:ind w:firstLine="709"/>
        <w:jc w:val="both"/>
        <w:rPr>
          <w:rFonts w:ascii="Times New Roman" w:hAnsi="Times New Roman"/>
          <w:lang w:val="uk-UA"/>
        </w:rPr>
      </w:pPr>
      <w:r w:rsidRPr="00014A8A">
        <w:rPr>
          <w:rFonts w:ascii="Times New Roman" w:hAnsi="Times New Roman"/>
          <w:bCs/>
          <w:u w:val="single"/>
          <w:lang w:val="uk-UA"/>
        </w:rPr>
        <w:t>Висновки</w:t>
      </w:r>
      <w:r w:rsidRPr="00014A8A">
        <w:rPr>
          <w:rFonts w:ascii="Times New Roman" w:hAnsi="Times New Roman"/>
          <w:bCs/>
          <w:lang w:val="uk-UA"/>
        </w:rPr>
        <w:t>.</w:t>
      </w:r>
      <w:r w:rsidRPr="00014A8A">
        <w:rPr>
          <w:rFonts w:ascii="Times New Roman" w:hAnsi="Times New Roman"/>
          <w:lang w:val="uk-UA"/>
        </w:rPr>
        <w:t xml:space="preserve"> Запропоновано методику планування експлуатаційних заходів для забезпечення безпечної роботи споруди протягом заданого періоду.</w:t>
      </w:r>
    </w:p>
    <w:p w:rsidR="00014A8A" w:rsidRPr="00014A8A" w:rsidRDefault="00014A8A" w:rsidP="00627583">
      <w:pPr>
        <w:autoSpaceDE w:val="0"/>
        <w:autoSpaceDN w:val="0"/>
        <w:spacing w:after="0" w:line="245" w:lineRule="auto"/>
        <w:ind w:firstLine="709"/>
        <w:jc w:val="both"/>
        <w:rPr>
          <w:rFonts w:ascii="Times New Roman" w:hAnsi="Times New Roman"/>
          <w:lang w:val="uk-UA"/>
        </w:rPr>
      </w:pPr>
      <w:r w:rsidRPr="00014A8A">
        <w:rPr>
          <w:rFonts w:ascii="Times New Roman" w:hAnsi="Times New Roman"/>
          <w:b/>
          <w:bCs/>
          <w:i/>
          <w:lang w:val="uk-UA"/>
        </w:rPr>
        <w:t>Ключові слова:</w:t>
      </w:r>
      <w:r w:rsidRPr="00014A8A">
        <w:rPr>
          <w:rFonts w:ascii="Times New Roman" w:hAnsi="Times New Roman"/>
          <w:bCs/>
          <w:lang w:val="uk-UA"/>
        </w:rPr>
        <w:t xml:space="preserve"> будівельні конструкції, експлуатація споруд, планування ремонтів, терміни відновлювання.</w:t>
      </w:r>
    </w:p>
    <w:p w:rsidR="00014A8A" w:rsidRPr="00014A8A" w:rsidRDefault="00014A8A" w:rsidP="00627583">
      <w:pPr>
        <w:spacing w:before="120" w:after="120" w:line="245" w:lineRule="auto"/>
        <w:jc w:val="center"/>
        <w:rPr>
          <w:rFonts w:ascii="Times New Roman" w:hAnsi="Times New Roman"/>
          <w:b/>
        </w:rPr>
      </w:pPr>
      <w:proofErr w:type="spellStart"/>
      <w:r w:rsidRPr="00014A8A">
        <w:rPr>
          <w:rFonts w:ascii="Times New Roman" w:hAnsi="Times New Roman"/>
          <w:b/>
        </w:rPr>
        <w:t>Вступ</w:t>
      </w:r>
      <w:proofErr w:type="spellEnd"/>
    </w:p>
    <w:p w:rsidR="00014A8A" w:rsidRDefault="00014A8A" w:rsidP="00627583">
      <w:pPr>
        <w:spacing w:after="0" w:line="245" w:lineRule="auto"/>
        <w:ind w:firstLine="709"/>
        <w:jc w:val="both"/>
        <w:rPr>
          <w:rFonts w:ascii="Times New Roman" w:hAnsi="Times New Roman"/>
          <w:lang w:val="uk-UA" w:eastAsia="uk-UA"/>
        </w:rPr>
      </w:pPr>
      <w:r w:rsidRPr="00014A8A">
        <w:rPr>
          <w:rFonts w:ascii="Times New Roman" w:hAnsi="Times New Roman"/>
          <w:lang w:val="uk-UA" w:eastAsia="uk-UA"/>
        </w:rPr>
        <w:t xml:space="preserve">Відомо </w:t>
      </w:r>
      <w:r w:rsidRPr="00014A8A">
        <w:rPr>
          <w:rFonts w:ascii="Times New Roman" w:hAnsi="Times New Roman"/>
          <w:lang w:val="uk-UA"/>
        </w:rPr>
        <w:t>[1,</w:t>
      </w:r>
      <w:r w:rsidR="00142854">
        <w:rPr>
          <w:rFonts w:ascii="Times New Roman" w:hAnsi="Times New Roman"/>
          <w:lang w:val="uk-UA"/>
        </w:rPr>
        <w:t xml:space="preserve"> </w:t>
      </w:r>
      <w:r w:rsidRPr="00014A8A">
        <w:rPr>
          <w:rFonts w:ascii="Times New Roman" w:hAnsi="Times New Roman"/>
          <w:lang w:val="uk-UA"/>
        </w:rPr>
        <w:t>2,</w:t>
      </w:r>
      <w:r w:rsidR="00142854">
        <w:rPr>
          <w:rFonts w:ascii="Times New Roman" w:hAnsi="Times New Roman"/>
          <w:lang w:val="uk-UA"/>
        </w:rPr>
        <w:t xml:space="preserve"> </w:t>
      </w:r>
      <w:r w:rsidRPr="00014A8A">
        <w:rPr>
          <w:rFonts w:ascii="Times New Roman" w:hAnsi="Times New Roman"/>
          <w:lang w:val="uk-UA"/>
        </w:rPr>
        <w:t>3]</w:t>
      </w:r>
      <w:r w:rsidRPr="00014A8A">
        <w:rPr>
          <w:rFonts w:ascii="Times New Roman" w:hAnsi="Times New Roman"/>
          <w:lang w:val="uk-UA" w:eastAsia="uk-UA"/>
        </w:rPr>
        <w:t xml:space="preserve">, що споруди з плином часу втрачають свої властивості. Таке погіршення починається від самого початку експлуатації. Будівельні конструкції під впливом сталих і змінних навантажень, а також під дією зовнішнього середовища втрачають міцність – </w:t>
      </w:r>
      <w:proofErr w:type="spellStart"/>
      <w:r w:rsidRPr="00014A8A">
        <w:rPr>
          <w:rFonts w:ascii="Times New Roman" w:hAnsi="Times New Roman"/>
          <w:lang w:val="uk-UA" w:eastAsia="uk-UA"/>
        </w:rPr>
        <w:t>несну</w:t>
      </w:r>
      <w:proofErr w:type="spellEnd"/>
      <w:r w:rsidRPr="00014A8A">
        <w:rPr>
          <w:rFonts w:ascii="Times New Roman" w:hAnsi="Times New Roman"/>
          <w:lang w:val="uk-UA" w:eastAsia="uk-UA"/>
        </w:rPr>
        <w:t xml:space="preserve"> здатність, збільшують прогини, втрачають стійкість форм рівноваги. Всі такі процеси мають загальну назву «деградація». В певний момент деградація збільшується настільки, шо унеможливлює подальшу безпечну експлуатацію споруди. </w:t>
      </w:r>
    </w:p>
    <w:p w:rsidR="00142854" w:rsidRPr="00014A8A" w:rsidRDefault="00142854" w:rsidP="00627583">
      <w:pPr>
        <w:spacing w:after="0" w:line="240" w:lineRule="auto"/>
        <w:ind w:firstLine="709"/>
        <w:jc w:val="both"/>
        <w:rPr>
          <w:rFonts w:ascii="Times New Roman" w:hAnsi="Times New Roman"/>
          <w:lang w:val="uk-UA" w:eastAsia="uk-UA"/>
        </w:rPr>
      </w:pPr>
    </w:p>
    <w:p w:rsidR="00014A8A" w:rsidRPr="00014A8A" w:rsidRDefault="00014A8A" w:rsidP="0024507C">
      <w:pPr>
        <w:spacing w:after="0" w:line="240" w:lineRule="auto"/>
        <w:ind w:firstLine="709"/>
        <w:jc w:val="both"/>
        <w:rPr>
          <w:rFonts w:ascii="Times New Roman" w:hAnsi="Times New Roman"/>
          <w:lang w:val="uk-UA" w:eastAsia="uk-UA"/>
        </w:rPr>
      </w:pPr>
      <w:r w:rsidRPr="00014A8A">
        <w:rPr>
          <w:rFonts w:ascii="Times New Roman" w:hAnsi="Times New Roman"/>
          <w:lang w:val="uk-UA" w:eastAsia="uk-UA"/>
        </w:rPr>
        <w:lastRenderedPageBreak/>
        <w:t>Термін безпечної експлуатації споруди</w:t>
      </w:r>
      <w:r w:rsidRPr="00014A8A">
        <w:rPr>
          <w:rFonts w:ascii="Times New Roman" w:hAnsi="Times New Roman"/>
          <w:lang w:eastAsia="uk-UA"/>
        </w:rPr>
        <w:t xml:space="preserve"> н</w:t>
      </w:r>
      <w:r w:rsidRPr="00014A8A">
        <w:rPr>
          <w:rFonts w:ascii="Times New Roman" w:hAnsi="Times New Roman"/>
          <w:lang w:val="uk-UA" w:eastAsia="uk-UA"/>
        </w:rPr>
        <w:t>і</w:t>
      </w:r>
      <w:r w:rsidRPr="00014A8A">
        <w:rPr>
          <w:rFonts w:ascii="Times New Roman" w:hAnsi="Times New Roman"/>
          <w:lang w:eastAsia="uk-UA"/>
        </w:rPr>
        <w:t xml:space="preserve">коли не </w:t>
      </w:r>
      <w:proofErr w:type="spellStart"/>
      <w:r w:rsidRPr="00014A8A">
        <w:rPr>
          <w:rFonts w:ascii="Times New Roman" w:hAnsi="Times New Roman"/>
          <w:lang w:eastAsia="uk-UA"/>
        </w:rPr>
        <w:t>був</w:t>
      </w:r>
      <w:proofErr w:type="spellEnd"/>
      <w:r w:rsidRPr="00014A8A">
        <w:rPr>
          <w:rFonts w:ascii="Times New Roman" w:hAnsi="Times New Roman"/>
          <w:lang w:eastAsia="uk-UA"/>
        </w:rPr>
        <w:t xml:space="preserve"> і</w:t>
      </w:r>
      <w:r w:rsidRPr="00014A8A">
        <w:rPr>
          <w:rFonts w:ascii="Times New Roman" w:hAnsi="Times New Roman"/>
          <w:lang w:val="uk-UA" w:eastAsia="uk-UA"/>
        </w:rPr>
        <w:t xml:space="preserve"> наразі не є предметом проектування. Жодні норми не містять рекомендації про те, як проектувати споруду з заданим терміном 47</w:t>
      </w:r>
      <w:r w:rsidR="00665352">
        <w:rPr>
          <w:rFonts w:ascii="Times New Roman" w:hAnsi="Times New Roman"/>
          <w:lang w:val="uk-UA" w:eastAsia="uk-UA"/>
        </w:rPr>
        <w:t xml:space="preserve"> років</w:t>
      </w:r>
      <w:r w:rsidRPr="00014A8A">
        <w:rPr>
          <w:rFonts w:ascii="Times New Roman" w:hAnsi="Times New Roman"/>
          <w:lang w:val="uk-UA" w:eastAsia="uk-UA"/>
        </w:rPr>
        <w:t xml:space="preserve"> або, наприклад, 69 років. Споруду спроектовано, побудовано, і вже експлуатаційн</w:t>
      </w:r>
      <w:r w:rsidR="0017472C">
        <w:rPr>
          <w:rFonts w:ascii="Times New Roman" w:hAnsi="Times New Roman"/>
          <w:lang w:val="uk-UA" w:eastAsia="uk-UA"/>
        </w:rPr>
        <w:t>і організації визначають</w:t>
      </w:r>
      <w:r w:rsidRPr="00014A8A">
        <w:rPr>
          <w:rFonts w:ascii="Times New Roman" w:hAnsi="Times New Roman"/>
          <w:lang w:val="uk-UA" w:eastAsia="uk-UA"/>
        </w:rPr>
        <w:t>, що з нею робити далі. Проте навіть якщо під час проектування споруди було би все ж таки призначено певну тривалість її безпечної експлуатації, то і в такому випадку скоріш за все через брак коштів в момент вичерпання заданого терміну заміну конструкцій зроблено не буде, натомість найвірогідніше буде ухвалено рішення про продовження експлуатації. Відтак виникає задача про терміни і об’єми відновлювальних робіт. В загальному ж випадку така задача виникатиме і в межах початково запроектованого періоду. Залежно від подовженої тривалості експлуатації може бути здійснено один або декілька ремонтів</w:t>
      </w:r>
      <w:r w:rsidR="00142854">
        <w:rPr>
          <w:rFonts w:ascii="Times New Roman" w:hAnsi="Times New Roman"/>
          <w:lang w:val="uk-UA" w:eastAsia="uk-UA"/>
        </w:rPr>
        <w:t>.</w:t>
      </w:r>
    </w:p>
    <w:p w:rsidR="00014A8A" w:rsidRPr="00014A8A" w:rsidRDefault="00014A8A" w:rsidP="0024507C">
      <w:pPr>
        <w:spacing w:after="0" w:line="240" w:lineRule="auto"/>
        <w:ind w:firstLine="709"/>
        <w:jc w:val="both"/>
        <w:rPr>
          <w:rFonts w:ascii="Times New Roman" w:hAnsi="Times New Roman"/>
          <w:lang w:val="uk-UA" w:eastAsia="uk-UA"/>
        </w:rPr>
      </w:pPr>
      <w:r w:rsidRPr="00014A8A">
        <w:rPr>
          <w:rFonts w:ascii="Times New Roman" w:hAnsi="Times New Roman"/>
          <w:lang w:val="uk-UA" w:eastAsia="uk-UA"/>
        </w:rPr>
        <w:t xml:space="preserve">Для планування експлуатації споруд існують комп’ютерні програми, зокрема для мостів відомі системи експлуатації </w:t>
      </w:r>
      <w:proofErr w:type="spellStart"/>
      <w:r w:rsidRPr="00014A8A">
        <w:rPr>
          <w:rFonts w:ascii="Times New Roman" w:hAnsi="Times New Roman"/>
          <w:lang w:val="en-US" w:eastAsia="uk-UA"/>
        </w:rPr>
        <w:t>Pontis</w:t>
      </w:r>
      <w:proofErr w:type="spellEnd"/>
      <w:r w:rsidRPr="00014A8A">
        <w:rPr>
          <w:rFonts w:ascii="Times New Roman" w:hAnsi="Times New Roman"/>
          <w:lang w:val="uk-UA" w:eastAsia="uk-UA"/>
        </w:rPr>
        <w:t xml:space="preserve">, </w:t>
      </w:r>
      <w:r w:rsidRPr="00014A8A">
        <w:rPr>
          <w:rFonts w:ascii="Times New Roman" w:hAnsi="Times New Roman"/>
          <w:lang w:val="en-US" w:eastAsia="uk-UA"/>
        </w:rPr>
        <w:t>Bridgit</w:t>
      </w:r>
      <w:r w:rsidRPr="00014A8A">
        <w:rPr>
          <w:rFonts w:ascii="Times New Roman" w:hAnsi="Times New Roman"/>
          <w:lang w:val="uk-UA" w:eastAsia="uk-UA"/>
        </w:rPr>
        <w:t xml:space="preserve">, </w:t>
      </w:r>
      <w:r w:rsidRPr="00014A8A">
        <w:rPr>
          <w:rFonts w:ascii="Times New Roman" w:hAnsi="Times New Roman"/>
          <w:lang w:val="en-US" w:eastAsia="uk-UA"/>
        </w:rPr>
        <w:t>B</w:t>
      </w:r>
      <w:r w:rsidRPr="00014A8A">
        <w:rPr>
          <w:rFonts w:ascii="Times New Roman" w:hAnsi="Times New Roman"/>
          <w:lang w:val="uk-UA" w:eastAsia="uk-UA"/>
        </w:rPr>
        <w:t>М</w:t>
      </w:r>
      <w:r w:rsidRPr="00014A8A">
        <w:rPr>
          <w:rFonts w:ascii="Times New Roman" w:hAnsi="Times New Roman"/>
          <w:lang w:val="en-US" w:eastAsia="uk-UA"/>
        </w:rPr>
        <w:t>S</w:t>
      </w:r>
      <w:r w:rsidRPr="00014A8A">
        <w:rPr>
          <w:rFonts w:ascii="Times New Roman" w:hAnsi="Times New Roman"/>
          <w:lang w:val="uk-UA" w:eastAsia="uk-UA"/>
        </w:rPr>
        <w:t xml:space="preserve"> та ін. Вони в своїх розрахунках найчастіше виходять з поняття </w:t>
      </w:r>
      <w:r w:rsidR="0017472C">
        <w:rPr>
          <w:rFonts w:ascii="Times New Roman" w:hAnsi="Times New Roman"/>
          <w:lang w:val="uk-UA" w:eastAsia="uk-UA"/>
        </w:rPr>
        <w:t>–</w:t>
      </w:r>
      <w:r w:rsidRPr="00014A8A">
        <w:rPr>
          <w:rFonts w:ascii="Times New Roman" w:hAnsi="Times New Roman"/>
          <w:lang w:val="uk-UA" w:eastAsia="uk-UA"/>
        </w:rPr>
        <w:t xml:space="preserve"> надійність споруди. </w:t>
      </w:r>
      <w:r w:rsidR="00665352">
        <w:rPr>
          <w:rFonts w:ascii="Times New Roman" w:hAnsi="Times New Roman"/>
          <w:lang w:val="uk-UA" w:eastAsia="uk-UA"/>
        </w:rPr>
        <w:t>Надійність споруди</w:t>
      </w:r>
      <w:r w:rsidRPr="00014A8A">
        <w:rPr>
          <w:rFonts w:ascii="Times New Roman" w:hAnsi="Times New Roman"/>
          <w:lang w:val="uk-UA" w:eastAsia="uk-UA"/>
        </w:rPr>
        <w:t xml:space="preserve"> </w:t>
      </w:r>
      <w:r w:rsidR="00142854">
        <w:rPr>
          <w:rFonts w:ascii="Times New Roman" w:hAnsi="Times New Roman"/>
          <w:lang w:val="uk-UA" w:eastAsia="uk-UA"/>
        </w:rPr>
        <w:t>–</w:t>
      </w:r>
      <w:r w:rsidRPr="00014A8A">
        <w:rPr>
          <w:rFonts w:ascii="Times New Roman" w:hAnsi="Times New Roman"/>
          <w:lang w:val="uk-UA" w:eastAsia="uk-UA"/>
        </w:rPr>
        <w:t xml:space="preserve"> узагальнене поняття, воно охоплює різні сторони роботи конструкцій, тому важко отримати рекомендації про терміни і об’єми відновлювальних робіт відносно конкретних будівельних конструкцій. </w:t>
      </w:r>
    </w:p>
    <w:p w:rsidR="00014A8A" w:rsidRPr="00014A8A" w:rsidRDefault="00014A8A" w:rsidP="0024507C">
      <w:pPr>
        <w:spacing w:after="0" w:line="240" w:lineRule="auto"/>
        <w:ind w:firstLine="709"/>
        <w:jc w:val="both"/>
        <w:rPr>
          <w:rFonts w:ascii="Times New Roman" w:hAnsi="Times New Roman"/>
          <w:lang w:val="uk-UA" w:eastAsia="uk-UA"/>
        </w:rPr>
      </w:pPr>
      <w:r w:rsidRPr="00014A8A">
        <w:rPr>
          <w:rFonts w:ascii="Times New Roman" w:hAnsi="Times New Roman"/>
          <w:lang w:val="uk-UA" w:eastAsia="uk-UA"/>
        </w:rPr>
        <w:t xml:space="preserve">За визначенням </w:t>
      </w:r>
      <w:r w:rsidR="0017472C">
        <w:rPr>
          <w:rFonts w:ascii="Times New Roman" w:hAnsi="Times New Roman"/>
          <w:lang w:val="uk-UA" w:eastAsia="uk-UA"/>
        </w:rPr>
        <w:t>«</w:t>
      </w:r>
      <w:r w:rsidRPr="00014A8A">
        <w:rPr>
          <w:rFonts w:ascii="Times New Roman" w:hAnsi="Times New Roman"/>
          <w:lang w:val="uk-UA" w:eastAsia="uk-UA"/>
        </w:rPr>
        <w:t>надійність</w:t>
      </w:r>
      <w:r w:rsidR="0017472C">
        <w:rPr>
          <w:rFonts w:ascii="Times New Roman" w:hAnsi="Times New Roman"/>
          <w:lang w:val="uk-UA" w:eastAsia="uk-UA"/>
        </w:rPr>
        <w:t>» –</w:t>
      </w:r>
      <w:r w:rsidRPr="00014A8A">
        <w:rPr>
          <w:rFonts w:ascii="Times New Roman" w:hAnsi="Times New Roman"/>
          <w:lang w:val="uk-UA" w:eastAsia="uk-UA"/>
        </w:rPr>
        <w:t xml:space="preserve"> є ймовірність невиходу параметрів споруди за границі допустимої області, і, як будь-яка ймовірність, вона ґрунтується не на матеріальних оцінках і об’єктах, а на ступеню нашої інформованості про ту чи іншу подію. </w:t>
      </w:r>
    </w:p>
    <w:p w:rsidR="00014A8A" w:rsidRPr="00014A8A" w:rsidRDefault="00014A8A" w:rsidP="0024507C">
      <w:pPr>
        <w:spacing w:after="0" w:line="240" w:lineRule="auto"/>
        <w:ind w:firstLine="709"/>
        <w:jc w:val="both"/>
        <w:rPr>
          <w:rFonts w:ascii="Times New Roman" w:hAnsi="Times New Roman"/>
          <w:lang w:val="uk-UA" w:eastAsia="uk-UA"/>
        </w:rPr>
      </w:pPr>
      <w:r w:rsidRPr="00014A8A">
        <w:rPr>
          <w:rFonts w:ascii="Times New Roman" w:hAnsi="Times New Roman"/>
          <w:lang w:val="uk-UA" w:eastAsia="uk-UA"/>
        </w:rPr>
        <w:t xml:space="preserve">В </w:t>
      </w:r>
      <w:r w:rsidR="0017472C">
        <w:rPr>
          <w:rFonts w:ascii="Times New Roman" w:hAnsi="Times New Roman"/>
          <w:lang w:val="uk-UA" w:eastAsia="uk-UA"/>
        </w:rPr>
        <w:t>цьому досліджені</w:t>
      </w:r>
      <w:r w:rsidRPr="00014A8A">
        <w:rPr>
          <w:rFonts w:ascii="Times New Roman" w:hAnsi="Times New Roman"/>
          <w:lang w:val="uk-UA" w:eastAsia="uk-UA"/>
        </w:rPr>
        <w:t xml:space="preserve"> виходимо з того, що оцінкою придатності до подальшої експлуатації є лише одна характеристика споруди – </w:t>
      </w:r>
      <w:proofErr w:type="spellStart"/>
      <w:r w:rsidRPr="00014A8A">
        <w:rPr>
          <w:rFonts w:ascii="Times New Roman" w:hAnsi="Times New Roman"/>
          <w:lang w:val="uk-UA" w:eastAsia="uk-UA"/>
        </w:rPr>
        <w:t>несна</w:t>
      </w:r>
      <w:proofErr w:type="spellEnd"/>
      <w:r w:rsidRPr="00014A8A">
        <w:rPr>
          <w:rFonts w:ascii="Times New Roman" w:hAnsi="Times New Roman"/>
          <w:lang w:val="uk-UA" w:eastAsia="uk-UA"/>
        </w:rPr>
        <w:t xml:space="preserve"> спроможність. Її можна оцінювати розрахунком, тому відпадає потреба в різних інших підходах, зокрема в експертних оцінках.</w:t>
      </w:r>
    </w:p>
    <w:p w:rsidR="00014A8A" w:rsidRPr="00014A8A" w:rsidRDefault="00014A8A" w:rsidP="0024507C">
      <w:pPr>
        <w:spacing w:after="0" w:line="240" w:lineRule="auto"/>
        <w:ind w:firstLine="709"/>
        <w:jc w:val="both"/>
        <w:rPr>
          <w:rFonts w:ascii="Times New Roman" w:hAnsi="Times New Roman"/>
          <w:lang w:val="uk-UA" w:eastAsia="uk-UA"/>
        </w:rPr>
      </w:pPr>
      <w:r w:rsidRPr="00014A8A">
        <w:rPr>
          <w:rFonts w:ascii="Times New Roman" w:hAnsi="Times New Roman"/>
          <w:lang w:val="uk-UA" w:eastAsia="uk-UA"/>
        </w:rPr>
        <w:t xml:space="preserve">Не існує </w:t>
      </w:r>
      <w:proofErr w:type="spellStart"/>
      <w:r w:rsidRPr="00014A8A">
        <w:rPr>
          <w:rFonts w:ascii="Times New Roman" w:hAnsi="Times New Roman"/>
          <w:lang w:val="uk-UA" w:eastAsia="uk-UA"/>
        </w:rPr>
        <w:t>несності</w:t>
      </w:r>
      <w:proofErr w:type="spellEnd"/>
      <w:r w:rsidRPr="00014A8A">
        <w:rPr>
          <w:rFonts w:ascii="Times New Roman" w:hAnsi="Times New Roman"/>
          <w:lang w:val="uk-UA" w:eastAsia="uk-UA"/>
        </w:rPr>
        <w:t xml:space="preserve"> споруди в цілому, її </w:t>
      </w:r>
      <w:proofErr w:type="spellStart"/>
      <w:r w:rsidRPr="00014A8A">
        <w:rPr>
          <w:rFonts w:ascii="Times New Roman" w:hAnsi="Times New Roman"/>
          <w:lang w:val="uk-UA" w:eastAsia="uk-UA"/>
        </w:rPr>
        <w:t>несність</w:t>
      </w:r>
      <w:proofErr w:type="spellEnd"/>
      <w:r w:rsidRPr="00014A8A">
        <w:rPr>
          <w:rFonts w:ascii="Times New Roman" w:hAnsi="Times New Roman"/>
          <w:lang w:val="uk-UA" w:eastAsia="uk-UA"/>
        </w:rPr>
        <w:t xml:space="preserve"> визначається </w:t>
      </w:r>
      <w:proofErr w:type="spellStart"/>
      <w:r w:rsidRPr="00014A8A">
        <w:rPr>
          <w:rFonts w:ascii="Times New Roman" w:hAnsi="Times New Roman"/>
          <w:lang w:val="uk-UA" w:eastAsia="uk-UA"/>
        </w:rPr>
        <w:t>несністю</w:t>
      </w:r>
      <w:proofErr w:type="spellEnd"/>
      <w:r w:rsidRPr="00014A8A">
        <w:rPr>
          <w:rFonts w:ascii="Times New Roman" w:hAnsi="Times New Roman"/>
          <w:lang w:val="uk-UA" w:eastAsia="uk-UA"/>
        </w:rPr>
        <w:t xml:space="preserve"> окремих конструкцій, а вона може бути різною. В складі споруди її елементи можуть експлуатуватися в різних умовах. відтак можуть мати неоднакові терміни безпечної експлуатації.</w:t>
      </w:r>
    </w:p>
    <w:p w:rsidR="00014A8A" w:rsidRPr="00014A8A" w:rsidRDefault="00014A8A" w:rsidP="0024507C">
      <w:pPr>
        <w:spacing w:before="120" w:after="120" w:line="240" w:lineRule="auto"/>
        <w:jc w:val="center"/>
        <w:rPr>
          <w:rFonts w:ascii="Times New Roman" w:hAnsi="Times New Roman"/>
          <w:b/>
          <w:lang w:val="uk-UA" w:eastAsia="uk-UA"/>
        </w:rPr>
      </w:pPr>
      <w:r w:rsidRPr="00014A8A">
        <w:rPr>
          <w:rFonts w:ascii="Times New Roman" w:hAnsi="Times New Roman"/>
          <w:b/>
          <w:lang w:val="uk-UA" w:eastAsia="uk-UA"/>
        </w:rPr>
        <w:t>Виклад основного матеріалу</w:t>
      </w:r>
    </w:p>
    <w:p w:rsidR="00014A8A" w:rsidRPr="00014A8A" w:rsidRDefault="00014A8A" w:rsidP="0024507C">
      <w:pPr>
        <w:spacing w:after="0" w:line="240" w:lineRule="auto"/>
        <w:ind w:firstLine="709"/>
        <w:jc w:val="both"/>
        <w:rPr>
          <w:rFonts w:ascii="Times New Roman" w:hAnsi="Times New Roman"/>
          <w:lang w:val="uk-UA" w:eastAsia="uk-UA"/>
        </w:rPr>
      </w:pPr>
      <w:r w:rsidRPr="00014A8A">
        <w:rPr>
          <w:rFonts w:ascii="Times New Roman" w:hAnsi="Times New Roman"/>
          <w:lang w:val="uk-UA" w:eastAsia="uk-UA"/>
        </w:rPr>
        <w:t>Пропон</w:t>
      </w:r>
      <w:r w:rsidR="007C6019">
        <w:rPr>
          <w:rFonts w:ascii="Times New Roman" w:hAnsi="Times New Roman"/>
          <w:lang w:val="uk-UA" w:eastAsia="uk-UA"/>
        </w:rPr>
        <w:t xml:space="preserve">ується </w:t>
      </w:r>
      <w:r w:rsidRPr="00014A8A">
        <w:rPr>
          <w:rFonts w:ascii="Times New Roman" w:hAnsi="Times New Roman"/>
          <w:lang w:val="uk-UA" w:eastAsia="uk-UA"/>
        </w:rPr>
        <w:t>підхід</w:t>
      </w:r>
      <w:r w:rsidR="007C6019">
        <w:rPr>
          <w:rFonts w:ascii="Times New Roman" w:hAnsi="Times New Roman"/>
          <w:lang w:val="uk-UA" w:eastAsia="uk-UA"/>
        </w:rPr>
        <w:t>, який</w:t>
      </w:r>
      <w:r w:rsidRPr="00014A8A">
        <w:rPr>
          <w:rFonts w:ascii="Times New Roman" w:hAnsi="Times New Roman"/>
          <w:lang w:val="uk-UA" w:eastAsia="uk-UA"/>
        </w:rPr>
        <w:t xml:space="preserve"> полягає в тому, що в кожній споруді формується певна кількість груп елементів, які знаходяться в однакових умовах, тому мають однаковий термін безпечної роботи. Можна уявити собі три залізобетонні балки, однакові за розмірами та за використаними матеріалами. Для прикладу в споруді залізничного вокзалу одна з таких балок може знаходитись всередині опалюваного приміщення, інша розташована на відкритому пероні проте під покрівлею, а третя працює в складі віадуку над коліями. Кожну з цих балок треба віднести до трьох різних груп конструкцій, тому що вони матимуть різні умови експлуатації</w:t>
      </w:r>
      <w:r w:rsidR="00142854">
        <w:rPr>
          <w:rFonts w:ascii="Times New Roman" w:hAnsi="Times New Roman"/>
          <w:lang w:val="uk-UA" w:eastAsia="uk-UA"/>
        </w:rPr>
        <w:t>.</w:t>
      </w:r>
    </w:p>
    <w:p w:rsidR="00014A8A" w:rsidRPr="00014A8A" w:rsidRDefault="00014A8A" w:rsidP="0024507C">
      <w:pPr>
        <w:spacing w:after="0" w:line="240" w:lineRule="auto"/>
        <w:ind w:firstLine="709"/>
        <w:jc w:val="both"/>
        <w:rPr>
          <w:rFonts w:ascii="Times New Roman" w:hAnsi="Times New Roman"/>
          <w:lang w:val="uk-UA" w:eastAsia="uk-UA"/>
        </w:rPr>
      </w:pPr>
      <w:r w:rsidRPr="00014A8A">
        <w:rPr>
          <w:rFonts w:ascii="Times New Roman" w:hAnsi="Times New Roman"/>
          <w:lang w:val="uk-UA" w:eastAsia="uk-UA"/>
        </w:rPr>
        <w:t xml:space="preserve">Відомо </w:t>
      </w:r>
      <w:r w:rsidRPr="00014A8A">
        <w:rPr>
          <w:rFonts w:ascii="Times New Roman" w:hAnsi="Times New Roman"/>
          <w:lang w:val="uk-UA"/>
        </w:rPr>
        <w:t>[1,</w:t>
      </w:r>
      <w:r w:rsidR="00142854">
        <w:rPr>
          <w:rFonts w:ascii="Times New Roman" w:hAnsi="Times New Roman"/>
          <w:lang w:val="uk-UA"/>
        </w:rPr>
        <w:t xml:space="preserve"> </w:t>
      </w:r>
      <w:r w:rsidRPr="00014A8A">
        <w:rPr>
          <w:rFonts w:ascii="Times New Roman" w:hAnsi="Times New Roman"/>
          <w:lang w:val="uk-UA"/>
        </w:rPr>
        <w:t>2]</w:t>
      </w:r>
      <w:r w:rsidRPr="00014A8A">
        <w:rPr>
          <w:rFonts w:ascii="Times New Roman" w:hAnsi="Times New Roman"/>
          <w:lang w:val="uk-UA" w:eastAsia="uk-UA"/>
        </w:rPr>
        <w:t xml:space="preserve">, що передчасні ремонти економічно невигідні, оскільки гроші ще «дорогі», хоча об’єми робіт порівняно невеликі. Так само запізнілі ремонти виконуються після суттєвого знецінення грошей, проте швидко збільшуються об’єми відновлювальних робіт. Отже, маємо оптимізаційну задачу про найкращі терміни виконання експлуатаційних заходів. Таких заходів може бути один або декілька залежно від терміну подовженої експлуатації споруди. </w:t>
      </w:r>
    </w:p>
    <w:p w:rsidR="00014A8A" w:rsidRDefault="00014A8A" w:rsidP="0024507C">
      <w:pPr>
        <w:spacing w:after="0" w:line="240" w:lineRule="auto"/>
        <w:ind w:firstLine="709"/>
        <w:jc w:val="both"/>
        <w:rPr>
          <w:rFonts w:ascii="Times New Roman" w:hAnsi="Times New Roman"/>
          <w:lang w:val="uk-UA" w:eastAsia="uk-UA"/>
        </w:rPr>
      </w:pPr>
      <w:r w:rsidRPr="00014A8A">
        <w:rPr>
          <w:rFonts w:ascii="Times New Roman" w:hAnsi="Times New Roman"/>
          <w:lang w:val="uk-UA" w:eastAsia="uk-UA"/>
        </w:rPr>
        <w:t xml:space="preserve">Не тільки терміни, але й об’єми ремонтних робіт також є предметом розрахунків, адже в загальному випадку необов’язково щоразу елементи споруди відновлювати до їхнього початкового стану. Проте, якщо йдеться про залізобетонні конструкції, то </w:t>
      </w:r>
      <w:proofErr w:type="spellStart"/>
      <w:r w:rsidRPr="00014A8A">
        <w:rPr>
          <w:rFonts w:ascii="Times New Roman" w:hAnsi="Times New Roman"/>
          <w:lang w:val="uk-UA" w:eastAsia="uk-UA"/>
        </w:rPr>
        <w:t>добетонування</w:t>
      </w:r>
      <w:proofErr w:type="spellEnd"/>
      <w:r w:rsidRPr="00014A8A">
        <w:rPr>
          <w:rFonts w:ascii="Times New Roman" w:hAnsi="Times New Roman"/>
          <w:lang w:val="uk-UA" w:eastAsia="uk-UA"/>
        </w:rPr>
        <w:t xml:space="preserve"> перерізів і відновлення арматури зазвичай відбувається саме так – до початкових розмірів. Тому для залізобетонних конструкцій друге питання – про об’єми робіт – найчастіше відпадає і залишаються лише терміни ремонтів.</w:t>
      </w:r>
    </w:p>
    <w:p w:rsidR="00014A8A" w:rsidRDefault="00014A8A" w:rsidP="0024507C">
      <w:pPr>
        <w:spacing w:after="0" w:line="240" w:lineRule="auto"/>
        <w:ind w:firstLine="709"/>
        <w:jc w:val="both"/>
        <w:rPr>
          <w:rFonts w:ascii="Times New Roman" w:hAnsi="Times New Roman"/>
          <w:lang w:val="uk-UA" w:eastAsia="uk-UA"/>
        </w:rPr>
      </w:pPr>
      <w:r w:rsidRPr="00014A8A">
        <w:rPr>
          <w:rFonts w:ascii="Times New Roman" w:hAnsi="Times New Roman"/>
          <w:lang w:val="uk-UA" w:eastAsia="uk-UA"/>
        </w:rPr>
        <w:t xml:space="preserve">В роботі </w:t>
      </w:r>
      <w:r w:rsidRPr="00014A8A">
        <w:rPr>
          <w:rFonts w:ascii="Times New Roman" w:hAnsi="Times New Roman"/>
          <w:lang w:val="uk-UA"/>
        </w:rPr>
        <w:t xml:space="preserve">[2] </w:t>
      </w:r>
      <w:r w:rsidRPr="00014A8A">
        <w:rPr>
          <w:rFonts w:ascii="Times New Roman" w:hAnsi="Times New Roman"/>
          <w:lang w:val="uk-UA" w:eastAsia="uk-UA"/>
        </w:rPr>
        <w:t>задачу про строки ремонтних робіт було розглянуто стосовн</w:t>
      </w:r>
      <w:r w:rsidR="007C6019">
        <w:rPr>
          <w:rFonts w:ascii="Times New Roman" w:hAnsi="Times New Roman"/>
          <w:lang w:val="uk-UA" w:eastAsia="uk-UA"/>
        </w:rPr>
        <w:t>о прогонових елементів мостів, в цьому досліджені</w:t>
      </w:r>
      <w:r w:rsidRPr="00014A8A">
        <w:rPr>
          <w:rFonts w:ascii="Times New Roman" w:hAnsi="Times New Roman"/>
          <w:lang w:val="uk-UA" w:eastAsia="uk-UA"/>
        </w:rPr>
        <w:t xml:space="preserve"> задачу поширено на споруду в цілому. Також узагальнено </w:t>
      </w:r>
      <w:r w:rsidRPr="00014A8A">
        <w:rPr>
          <w:rFonts w:ascii="Times New Roman" w:hAnsi="Times New Roman"/>
          <w:lang w:val="uk-UA" w:eastAsia="uk-UA"/>
        </w:rPr>
        <w:lastRenderedPageBreak/>
        <w:t xml:space="preserve">вигляд цільової функції – вартості відновлювальних робіт. Нижче йдеться про відновлення залізобетонних конструкцій </w:t>
      </w:r>
      <w:proofErr w:type="spellStart"/>
      <w:r w:rsidRPr="00014A8A">
        <w:rPr>
          <w:rFonts w:ascii="Times New Roman" w:hAnsi="Times New Roman"/>
          <w:lang w:val="uk-UA" w:eastAsia="uk-UA"/>
        </w:rPr>
        <w:t>добетонуванням</w:t>
      </w:r>
      <w:proofErr w:type="spellEnd"/>
      <w:r w:rsidRPr="00014A8A">
        <w:rPr>
          <w:rFonts w:ascii="Times New Roman" w:hAnsi="Times New Roman"/>
          <w:lang w:val="uk-UA" w:eastAsia="uk-UA"/>
        </w:rPr>
        <w:t>.</w:t>
      </w:r>
    </w:p>
    <w:p w:rsidR="00014A8A" w:rsidRPr="00014A8A" w:rsidRDefault="00014A8A" w:rsidP="0024507C">
      <w:pPr>
        <w:spacing w:after="0" w:line="240" w:lineRule="auto"/>
        <w:ind w:firstLine="709"/>
        <w:jc w:val="both"/>
        <w:rPr>
          <w:rFonts w:ascii="Times New Roman" w:hAnsi="Times New Roman"/>
          <w:lang w:val="uk-UA" w:eastAsia="uk-UA"/>
        </w:rPr>
      </w:pPr>
      <w:r w:rsidRPr="00014A8A">
        <w:rPr>
          <w:rFonts w:ascii="Times New Roman" w:hAnsi="Times New Roman"/>
          <w:lang w:val="uk-UA" w:eastAsia="uk-UA"/>
        </w:rPr>
        <w:t>Задача в загальному випадку складається з трьох частин:</w:t>
      </w:r>
    </w:p>
    <w:p w:rsidR="00014A8A" w:rsidRPr="00014A8A" w:rsidRDefault="00014A8A" w:rsidP="0024507C">
      <w:pPr>
        <w:numPr>
          <w:ilvl w:val="0"/>
          <w:numId w:val="35"/>
        </w:numPr>
        <w:tabs>
          <w:tab w:val="left" w:pos="1134"/>
        </w:tabs>
        <w:spacing w:after="0" w:line="240" w:lineRule="auto"/>
        <w:ind w:left="0" w:firstLine="709"/>
        <w:jc w:val="both"/>
        <w:rPr>
          <w:rFonts w:ascii="Times New Roman" w:hAnsi="Times New Roman"/>
          <w:lang w:val="uk-UA" w:eastAsia="uk-UA"/>
        </w:rPr>
      </w:pPr>
      <w:r w:rsidRPr="00014A8A">
        <w:rPr>
          <w:rFonts w:ascii="Times New Roman" w:hAnsi="Times New Roman"/>
          <w:lang w:val="uk-UA" w:eastAsia="uk-UA"/>
        </w:rPr>
        <w:t>моделі руйнування бетону і стальної арматури залежно від навантажень і властивостей середовища;</w:t>
      </w:r>
    </w:p>
    <w:p w:rsidR="00014A8A" w:rsidRPr="00014A8A" w:rsidRDefault="00014A8A" w:rsidP="0024507C">
      <w:pPr>
        <w:numPr>
          <w:ilvl w:val="0"/>
          <w:numId w:val="35"/>
        </w:numPr>
        <w:tabs>
          <w:tab w:val="left" w:pos="1134"/>
        </w:tabs>
        <w:spacing w:after="0" w:line="240" w:lineRule="auto"/>
        <w:ind w:left="0" w:firstLine="709"/>
        <w:jc w:val="both"/>
        <w:rPr>
          <w:rFonts w:ascii="Times New Roman" w:hAnsi="Times New Roman"/>
          <w:lang w:val="uk-UA" w:eastAsia="uk-UA"/>
        </w:rPr>
      </w:pPr>
      <w:r w:rsidRPr="00014A8A">
        <w:rPr>
          <w:rFonts w:ascii="Times New Roman" w:hAnsi="Times New Roman"/>
          <w:lang w:val="uk-UA" w:eastAsia="uk-UA"/>
        </w:rPr>
        <w:t>оптимізаційна задача про найкращі терміни відновлювальних робіт;</w:t>
      </w:r>
    </w:p>
    <w:p w:rsidR="00014A8A" w:rsidRPr="00014A8A" w:rsidRDefault="00014A8A" w:rsidP="0024507C">
      <w:pPr>
        <w:numPr>
          <w:ilvl w:val="0"/>
          <w:numId w:val="35"/>
        </w:numPr>
        <w:tabs>
          <w:tab w:val="left" w:pos="1134"/>
        </w:tabs>
        <w:spacing w:after="0" w:line="240" w:lineRule="auto"/>
        <w:ind w:left="0" w:firstLine="709"/>
        <w:jc w:val="both"/>
        <w:rPr>
          <w:rFonts w:ascii="Times New Roman" w:hAnsi="Times New Roman"/>
          <w:lang w:val="uk-UA" w:eastAsia="uk-UA"/>
        </w:rPr>
      </w:pPr>
      <w:r w:rsidRPr="00014A8A">
        <w:rPr>
          <w:rFonts w:ascii="Times New Roman" w:hAnsi="Times New Roman"/>
          <w:lang w:val="uk-UA" w:eastAsia="uk-UA"/>
        </w:rPr>
        <w:t>методи і способи відновлення.</w:t>
      </w:r>
    </w:p>
    <w:p w:rsidR="00014A8A" w:rsidRPr="00014A8A" w:rsidRDefault="007C6019" w:rsidP="0024507C">
      <w:pPr>
        <w:spacing w:after="0" w:line="240" w:lineRule="auto"/>
        <w:ind w:firstLine="709"/>
        <w:jc w:val="both"/>
        <w:rPr>
          <w:rFonts w:ascii="Times New Roman" w:hAnsi="Times New Roman"/>
          <w:lang w:val="uk-UA" w:eastAsia="uk-UA"/>
        </w:rPr>
      </w:pPr>
      <w:r>
        <w:rPr>
          <w:rFonts w:ascii="Times New Roman" w:hAnsi="Times New Roman"/>
          <w:lang w:val="uk-UA" w:eastAsia="uk-UA"/>
        </w:rPr>
        <w:t>Р</w:t>
      </w:r>
      <w:r w:rsidR="00014A8A" w:rsidRPr="00014A8A">
        <w:rPr>
          <w:rFonts w:ascii="Times New Roman" w:hAnsi="Times New Roman"/>
          <w:lang w:val="uk-UA" w:eastAsia="uk-UA"/>
        </w:rPr>
        <w:t>озглян</w:t>
      </w:r>
      <w:r>
        <w:rPr>
          <w:rFonts w:ascii="Times New Roman" w:hAnsi="Times New Roman"/>
          <w:lang w:val="uk-UA" w:eastAsia="uk-UA"/>
        </w:rPr>
        <w:t>емо</w:t>
      </w:r>
      <w:r w:rsidR="00014A8A" w:rsidRPr="00014A8A">
        <w:rPr>
          <w:rFonts w:ascii="Times New Roman" w:hAnsi="Times New Roman"/>
          <w:lang w:val="uk-UA" w:eastAsia="uk-UA"/>
        </w:rPr>
        <w:t xml:space="preserve"> лише середню ланку </w:t>
      </w:r>
      <w:r w:rsidR="00665352">
        <w:rPr>
          <w:rFonts w:ascii="Times New Roman" w:hAnsi="Times New Roman"/>
          <w:lang w:val="uk-UA" w:eastAsia="uk-UA"/>
        </w:rPr>
        <w:t>зазначеної вище</w:t>
      </w:r>
      <w:r w:rsidR="00014A8A" w:rsidRPr="00014A8A">
        <w:rPr>
          <w:rFonts w:ascii="Times New Roman" w:hAnsi="Times New Roman"/>
          <w:lang w:val="uk-UA" w:eastAsia="uk-UA"/>
        </w:rPr>
        <w:t xml:space="preserve"> послідовності. Важливим є сам факт існування тих чи інших моделей (перша частина проблеми), вони часто мають формульний вигляд і можуть в подальшому, якщо треба, бути замінені іншими залежно від умов експлуатації.</w:t>
      </w:r>
    </w:p>
    <w:p w:rsidR="00014A8A" w:rsidRPr="00014A8A" w:rsidRDefault="00014A8A" w:rsidP="0024507C">
      <w:pPr>
        <w:spacing w:after="0" w:line="240" w:lineRule="auto"/>
        <w:ind w:firstLine="709"/>
        <w:jc w:val="both"/>
        <w:rPr>
          <w:rFonts w:ascii="Times New Roman" w:hAnsi="Times New Roman"/>
          <w:lang w:val="uk-UA" w:eastAsia="uk-UA"/>
        </w:rPr>
      </w:pPr>
      <w:r w:rsidRPr="00014A8A">
        <w:rPr>
          <w:rFonts w:ascii="Times New Roman" w:hAnsi="Times New Roman"/>
          <w:lang w:val="uk-UA" w:eastAsia="uk-UA"/>
        </w:rPr>
        <w:t xml:space="preserve">В певній споруді виберемо </w:t>
      </w:r>
      <w:r w:rsidR="007C6019">
        <w:rPr>
          <w:rFonts w:ascii="Times New Roman" w:hAnsi="Times New Roman"/>
          <w:lang w:val="uk-UA" w:eastAsia="uk-UA"/>
        </w:rPr>
        <w:t>якусь групу конструкцій. Нехай це</w:t>
      </w:r>
      <w:r w:rsidRPr="00014A8A">
        <w:rPr>
          <w:rFonts w:ascii="Times New Roman" w:hAnsi="Times New Roman"/>
          <w:lang w:val="uk-UA" w:eastAsia="uk-UA"/>
        </w:rPr>
        <w:t xml:space="preserve"> будуть залізобетонні балки прямокутного перерізу з розмірами </w:t>
      </w:r>
      <w:r w:rsidRPr="00014A8A">
        <w:rPr>
          <w:rFonts w:ascii="Times New Roman" w:hAnsi="Times New Roman"/>
          <w:i/>
          <w:lang w:val="en-US"/>
        </w:rPr>
        <w:t>b</w:t>
      </w:r>
      <w:r w:rsidRPr="00014A8A">
        <w:rPr>
          <w:rFonts w:ascii="Times New Roman" w:hAnsi="Times New Roman"/>
        </w:rPr>
        <w:t xml:space="preserve"> </w:t>
      </w:r>
      <w:r w:rsidRPr="00014A8A">
        <w:rPr>
          <w:rFonts w:ascii="Times New Roman" w:hAnsi="Times New Roman"/>
          <w:lang w:val="uk-UA"/>
        </w:rPr>
        <w:t>(</w:t>
      </w:r>
      <w:r w:rsidRPr="00014A8A">
        <w:rPr>
          <w:rFonts w:ascii="Times New Roman" w:hAnsi="Times New Roman"/>
        </w:rPr>
        <w:t>ширин</w:t>
      </w:r>
      <w:r w:rsidRPr="00014A8A">
        <w:rPr>
          <w:rFonts w:ascii="Times New Roman" w:hAnsi="Times New Roman"/>
          <w:lang w:val="uk-UA"/>
        </w:rPr>
        <w:t>а) і</w:t>
      </w:r>
      <w:r w:rsidRPr="00014A8A">
        <w:rPr>
          <w:rFonts w:ascii="Times New Roman" w:hAnsi="Times New Roman"/>
        </w:rPr>
        <w:t xml:space="preserve"> </w:t>
      </w:r>
      <w:r w:rsidRPr="00014A8A">
        <w:rPr>
          <w:rFonts w:ascii="Times New Roman" w:hAnsi="Times New Roman"/>
          <w:i/>
          <w:lang w:val="en-US"/>
        </w:rPr>
        <w:t>h</w:t>
      </w:r>
      <w:r w:rsidRPr="00014A8A">
        <w:rPr>
          <w:rFonts w:ascii="Times New Roman" w:hAnsi="Times New Roman"/>
        </w:rPr>
        <w:t xml:space="preserve"> </w:t>
      </w:r>
      <w:r w:rsidRPr="00014A8A">
        <w:rPr>
          <w:rFonts w:ascii="Times New Roman" w:hAnsi="Times New Roman"/>
          <w:lang w:val="uk-UA"/>
        </w:rPr>
        <w:t>(</w:t>
      </w:r>
      <w:r w:rsidRPr="00014A8A">
        <w:rPr>
          <w:rFonts w:ascii="Times New Roman" w:hAnsi="Times New Roman"/>
        </w:rPr>
        <w:t xml:space="preserve"> в</w:t>
      </w:r>
      <w:r w:rsidRPr="00014A8A">
        <w:rPr>
          <w:rFonts w:ascii="Times New Roman" w:hAnsi="Times New Roman"/>
          <w:lang w:val="uk-UA"/>
        </w:rPr>
        <w:t>и</w:t>
      </w:r>
      <w:r w:rsidRPr="00014A8A">
        <w:rPr>
          <w:rFonts w:ascii="Times New Roman" w:hAnsi="Times New Roman"/>
        </w:rPr>
        <w:t>сот</w:t>
      </w:r>
      <w:r w:rsidRPr="00014A8A">
        <w:rPr>
          <w:rFonts w:ascii="Times New Roman" w:hAnsi="Times New Roman"/>
          <w:lang w:val="uk-UA"/>
        </w:rPr>
        <w:t>а)</w:t>
      </w:r>
      <w:r w:rsidRPr="00014A8A">
        <w:rPr>
          <w:rFonts w:ascii="Times New Roman" w:hAnsi="Times New Roman"/>
          <w:lang w:val="uk-UA" w:eastAsia="uk-UA"/>
        </w:rPr>
        <w:t>. Нехай робоча арматура з площею перерізу</w:t>
      </w:r>
      <w:r w:rsidRPr="00014A8A">
        <w:rPr>
          <w:rFonts w:ascii="Times New Roman" w:hAnsi="Times New Roman"/>
          <w:lang w:eastAsia="uk-UA"/>
        </w:rPr>
        <w:t xml:space="preserve"> </w:t>
      </w:r>
      <w:r w:rsidRPr="00014A8A">
        <w:rPr>
          <w:rFonts w:ascii="Times New Roman" w:hAnsi="Times New Roman"/>
          <w:i/>
          <w:lang w:val="en-US"/>
        </w:rPr>
        <w:t>F</w:t>
      </w:r>
      <w:r w:rsidRPr="00014A8A">
        <w:rPr>
          <w:rFonts w:ascii="Times New Roman" w:hAnsi="Times New Roman"/>
          <w:lang w:val="uk-UA" w:eastAsia="uk-UA"/>
        </w:rPr>
        <w:t xml:space="preserve"> розташована в </w:t>
      </w:r>
      <w:r w:rsidR="00665352">
        <w:rPr>
          <w:rFonts w:ascii="Times New Roman" w:hAnsi="Times New Roman"/>
          <w:lang w:val="uk-UA" w:eastAsia="uk-UA"/>
        </w:rPr>
        <w:t>нижній частині перерізу балки.</w:t>
      </w:r>
      <w:r w:rsidRPr="00014A8A">
        <w:rPr>
          <w:rFonts w:ascii="Times New Roman" w:hAnsi="Times New Roman"/>
          <w:lang w:val="uk-UA" w:eastAsia="uk-UA"/>
        </w:rPr>
        <w:t xml:space="preserve"> Центр тяжіння </w:t>
      </w:r>
      <w:r w:rsidRPr="00014A8A">
        <w:rPr>
          <w:rFonts w:ascii="Times New Roman" w:hAnsi="Times New Roman"/>
          <w:i/>
          <w:lang w:val="en-US"/>
        </w:rPr>
        <w:t>F</w:t>
      </w:r>
      <w:r w:rsidRPr="00014A8A">
        <w:rPr>
          <w:rFonts w:ascii="Times New Roman" w:hAnsi="Times New Roman"/>
          <w:lang w:val="uk-UA" w:eastAsia="uk-UA"/>
        </w:rPr>
        <w:t xml:space="preserve"> віддалено від нижньої поверхні балки на висоту </w:t>
      </w:r>
      <w:r w:rsidRPr="00014A8A">
        <w:rPr>
          <w:rFonts w:ascii="Times New Roman" w:hAnsi="Times New Roman"/>
          <w:i/>
          <w:lang w:val="en-US" w:eastAsia="uk-UA"/>
        </w:rPr>
        <w:t>a</w:t>
      </w:r>
      <w:r w:rsidRPr="00014A8A">
        <w:rPr>
          <w:rFonts w:ascii="Times New Roman" w:hAnsi="Times New Roman"/>
          <w:lang w:val="uk-UA" w:eastAsia="uk-UA"/>
        </w:rPr>
        <w:t xml:space="preserve"> захисного шару.</w:t>
      </w:r>
    </w:p>
    <w:p w:rsidR="00014A8A" w:rsidRPr="00014A8A" w:rsidRDefault="00014A8A" w:rsidP="0024507C">
      <w:pPr>
        <w:spacing w:after="0" w:line="240" w:lineRule="auto"/>
        <w:ind w:firstLine="709"/>
        <w:jc w:val="both"/>
        <w:rPr>
          <w:rFonts w:ascii="Times New Roman" w:hAnsi="Times New Roman"/>
          <w:lang w:val="uk-UA" w:eastAsia="uk-UA"/>
        </w:rPr>
      </w:pPr>
      <w:r w:rsidRPr="00014A8A">
        <w:rPr>
          <w:rFonts w:ascii="Times New Roman" w:hAnsi="Times New Roman"/>
          <w:lang w:val="uk-UA" w:eastAsia="uk-UA"/>
        </w:rPr>
        <w:t xml:space="preserve">Границю текучості арматури позначимо </w:t>
      </w:r>
      <w:r w:rsidRPr="00014A8A">
        <w:rPr>
          <w:rFonts w:ascii="Times New Roman" w:hAnsi="Times New Roman"/>
          <w:position w:val="-6"/>
        </w:rPr>
        <w:object w:dxaOrig="240" w:dyaOrig="220">
          <v:shape id="_x0000_i1040" type="#_x0000_t75" style="width:12pt;height:11.4pt" o:ole="">
            <v:imagedata r:id="rId171" o:title=""/>
          </v:shape>
          <o:OLEObject Type="Embed" ProgID="Equation.3" ShapeID="_x0000_i1040" DrawAspect="Content" ObjectID="_1636267586" r:id="rId172"/>
        </w:object>
      </w:r>
      <w:r w:rsidRPr="00014A8A">
        <w:rPr>
          <w:rFonts w:ascii="Times New Roman" w:hAnsi="Times New Roman"/>
          <w:lang w:val="uk-UA" w:eastAsia="uk-UA"/>
        </w:rPr>
        <w:t xml:space="preserve">, </w:t>
      </w:r>
      <w:r w:rsidR="007C6019">
        <w:rPr>
          <w:rFonts w:ascii="Times New Roman" w:hAnsi="Times New Roman"/>
          <w:lang w:val="uk-UA" w:eastAsia="uk-UA"/>
        </w:rPr>
        <w:t>тоді границя</w:t>
      </w:r>
      <w:r w:rsidRPr="00014A8A">
        <w:rPr>
          <w:rFonts w:ascii="Times New Roman" w:hAnsi="Times New Roman"/>
          <w:lang w:val="uk-UA" w:eastAsia="uk-UA"/>
        </w:rPr>
        <w:t xml:space="preserve"> міцності бетону на стиск при згині дорівню</w:t>
      </w:r>
      <w:r w:rsidR="007C6019">
        <w:rPr>
          <w:rFonts w:ascii="Times New Roman" w:hAnsi="Times New Roman"/>
          <w:lang w:val="uk-UA" w:eastAsia="uk-UA"/>
        </w:rPr>
        <w:t>ватиме</w:t>
      </w:r>
      <w:r w:rsidRPr="00014A8A">
        <w:rPr>
          <w:rFonts w:ascii="Times New Roman" w:hAnsi="Times New Roman"/>
          <w:lang w:val="uk-UA" w:eastAsia="uk-UA"/>
        </w:rPr>
        <w:t xml:space="preserve"> </w:t>
      </w:r>
      <w:r w:rsidRPr="00014A8A">
        <w:rPr>
          <w:rFonts w:ascii="Times New Roman" w:hAnsi="Times New Roman"/>
          <w:position w:val="-6"/>
        </w:rPr>
        <w:object w:dxaOrig="400" w:dyaOrig="220">
          <v:shape id="_x0000_i1041" type="#_x0000_t75" style="width:20.4pt;height:11.4pt" o:ole="">
            <v:imagedata r:id="rId173" o:title=""/>
          </v:shape>
          <o:OLEObject Type="Embed" ProgID="Equation.3" ShapeID="_x0000_i1041" DrawAspect="Content" ObjectID="_1636267587" r:id="rId174"/>
        </w:object>
      </w:r>
      <w:r w:rsidRPr="00014A8A">
        <w:rPr>
          <w:rFonts w:ascii="Times New Roman" w:hAnsi="Times New Roman"/>
          <w:lang w:val="uk-UA" w:eastAsia="uk-UA"/>
        </w:rPr>
        <w:t>. Балку шарнірно обперто по кінцях і рівномірно навантажено.</w:t>
      </w:r>
    </w:p>
    <w:p w:rsidR="00014A8A" w:rsidRPr="00014A8A" w:rsidRDefault="00014A8A" w:rsidP="0024507C">
      <w:pPr>
        <w:spacing w:after="0" w:line="240" w:lineRule="auto"/>
        <w:ind w:firstLine="709"/>
        <w:jc w:val="both"/>
        <w:rPr>
          <w:rFonts w:ascii="Times New Roman" w:hAnsi="Times New Roman"/>
          <w:lang w:val="uk-UA" w:eastAsia="uk-UA"/>
        </w:rPr>
      </w:pPr>
      <w:r w:rsidRPr="00014A8A">
        <w:rPr>
          <w:rFonts w:ascii="Times New Roman" w:hAnsi="Times New Roman"/>
          <w:lang w:val="uk-UA" w:eastAsia="uk-UA"/>
        </w:rPr>
        <w:t>Товщину зруйнованого шару бетону описуватимемо співвідношенням</w:t>
      </w:r>
    </w:p>
    <w:p w:rsidR="00014A8A" w:rsidRPr="00014A8A" w:rsidRDefault="00014A8A" w:rsidP="0024507C">
      <w:pPr>
        <w:spacing w:after="0" w:line="240" w:lineRule="auto"/>
        <w:jc w:val="right"/>
        <w:rPr>
          <w:rFonts w:ascii="Times New Roman" w:hAnsi="Times New Roman"/>
          <w:lang w:eastAsia="uk-UA"/>
        </w:rPr>
      </w:pPr>
      <w:r w:rsidRPr="00014A8A">
        <w:rPr>
          <w:rFonts w:ascii="Times New Roman" w:hAnsi="Times New Roman"/>
          <w:position w:val="-10"/>
        </w:rPr>
        <w:object w:dxaOrig="960" w:dyaOrig="360">
          <v:shape id="_x0000_i1042" type="#_x0000_t75" style="width:48pt;height:18.6pt" o:ole="">
            <v:imagedata r:id="rId175" o:title=""/>
          </v:shape>
          <o:OLEObject Type="Embed" ProgID="Equation.3" ShapeID="_x0000_i1042" DrawAspect="Content" ObjectID="_1636267588" r:id="rId176"/>
        </w:object>
      </w:r>
      <w:r w:rsidRPr="00014A8A">
        <w:rPr>
          <w:rFonts w:ascii="Times New Roman" w:hAnsi="Times New Roman"/>
        </w:rPr>
        <w:t xml:space="preserve"> </w:t>
      </w:r>
      <w:r w:rsidRPr="00014A8A">
        <w:rPr>
          <w:rFonts w:ascii="Times New Roman" w:hAnsi="Times New Roman"/>
        </w:rPr>
        <w:tab/>
      </w:r>
      <w:r w:rsidRPr="00014A8A">
        <w:rPr>
          <w:rFonts w:ascii="Times New Roman" w:hAnsi="Times New Roman"/>
        </w:rPr>
        <w:tab/>
      </w:r>
      <w:r w:rsidRPr="00014A8A">
        <w:rPr>
          <w:rFonts w:ascii="Times New Roman" w:hAnsi="Times New Roman"/>
        </w:rPr>
        <w:tab/>
      </w:r>
      <w:r w:rsidRPr="00014A8A">
        <w:rPr>
          <w:rFonts w:ascii="Times New Roman" w:hAnsi="Times New Roman"/>
        </w:rPr>
        <w:tab/>
      </w:r>
      <w:r w:rsidRPr="00014A8A">
        <w:rPr>
          <w:rFonts w:ascii="Times New Roman" w:hAnsi="Times New Roman"/>
        </w:rPr>
        <w:tab/>
        <w:t>(1)</w:t>
      </w:r>
    </w:p>
    <w:p w:rsidR="00014A8A" w:rsidRPr="00014A8A" w:rsidRDefault="00014A8A" w:rsidP="0024507C">
      <w:pPr>
        <w:spacing w:after="0" w:line="240" w:lineRule="auto"/>
        <w:ind w:firstLine="709"/>
        <w:jc w:val="both"/>
        <w:rPr>
          <w:rFonts w:ascii="Times New Roman" w:hAnsi="Times New Roman"/>
          <w:lang w:val="uk-UA"/>
        </w:rPr>
      </w:pPr>
      <w:r w:rsidRPr="00014A8A">
        <w:rPr>
          <w:rFonts w:ascii="Times New Roman" w:hAnsi="Times New Roman"/>
          <w:lang w:val="uk-UA"/>
        </w:rPr>
        <w:t xml:space="preserve">Вичерпування </w:t>
      </w:r>
      <w:proofErr w:type="spellStart"/>
      <w:r w:rsidRPr="00014A8A">
        <w:rPr>
          <w:rFonts w:ascii="Times New Roman" w:hAnsi="Times New Roman"/>
          <w:lang w:val="uk-UA"/>
        </w:rPr>
        <w:t>несної</w:t>
      </w:r>
      <w:proofErr w:type="spellEnd"/>
      <w:r w:rsidRPr="00014A8A">
        <w:rPr>
          <w:rFonts w:ascii="Times New Roman" w:hAnsi="Times New Roman"/>
          <w:lang w:val="uk-UA"/>
        </w:rPr>
        <w:t xml:space="preserve"> здатності балки супроводжується утворенням одного пластичного шарніра в найнапруженішому перерізі.</w:t>
      </w:r>
    </w:p>
    <w:p w:rsidR="00014A8A" w:rsidRDefault="00014A8A" w:rsidP="0024507C">
      <w:pPr>
        <w:autoSpaceDE w:val="0"/>
        <w:autoSpaceDN w:val="0"/>
        <w:spacing w:after="0" w:line="240" w:lineRule="auto"/>
        <w:ind w:firstLine="709"/>
        <w:jc w:val="both"/>
        <w:rPr>
          <w:rFonts w:ascii="Times New Roman" w:hAnsi="Times New Roman"/>
          <w:lang w:val="uk-UA"/>
        </w:rPr>
      </w:pPr>
      <w:r w:rsidRPr="00014A8A">
        <w:rPr>
          <w:rFonts w:ascii="Times New Roman" w:hAnsi="Times New Roman"/>
          <w:lang w:val="uk-UA"/>
        </w:rPr>
        <w:t>Припустимо, що балка не має захищених поверхонь. Корозія зменшує розміри поперечного перерізу</w:t>
      </w:r>
    </w:p>
    <w:p w:rsidR="00014A8A" w:rsidRPr="00014A8A" w:rsidRDefault="00F62B4E" w:rsidP="0024507C">
      <w:pPr>
        <w:spacing w:after="0" w:line="240" w:lineRule="auto"/>
        <w:ind w:left="2836" w:firstLine="709"/>
        <w:rPr>
          <w:rFonts w:ascii="Times New Roman" w:hAnsi="Times New Roman"/>
          <w:lang w:val="uk-UA"/>
        </w:rPr>
      </w:pPr>
      <w:r>
        <w:rPr>
          <w:noProof/>
          <w:lang w:val="en-US" w:eastAsia="en-US"/>
        </w:rPr>
        <w:object w:dxaOrig="1440" w:dyaOrig="1440">
          <v:shape id="_x0000_s4196" type="#_x0000_t75" style="position:absolute;left:0;text-align:left;margin-left:253.7pt;margin-top:.6pt;width:57pt;height:17pt;z-index:251663360">
            <v:imagedata r:id="rId177" o:title=""/>
          </v:shape>
          <o:OLEObject Type="Embed" ProgID="Equation.3" ShapeID="_x0000_s4196" DrawAspect="Content" ObjectID="_1636267713" r:id="rId178"/>
        </w:object>
      </w:r>
      <w:r w:rsidR="00014A8A" w:rsidRPr="00014A8A">
        <w:rPr>
          <w:rFonts w:ascii="Times New Roman" w:hAnsi="Times New Roman"/>
          <w:position w:val="-10"/>
          <w:lang w:val="en-US"/>
        </w:rPr>
        <w:object w:dxaOrig="1180" w:dyaOrig="340">
          <v:shape id="_x0000_i1044" type="#_x0000_t75" style="width:60pt;height:18.6pt" o:ole="">
            <v:imagedata r:id="rId179" o:title=""/>
          </v:shape>
          <o:OLEObject Type="Embed" ProgID="Equation.3" ShapeID="_x0000_i1044" DrawAspect="Content" ObjectID="_1636267589" r:id="rId180"/>
        </w:object>
      </w:r>
    </w:p>
    <w:p w:rsidR="00014A8A" w:rsidRPr="00014A8A" w:rsidRDefault="00014A8A" w:rsidP="0024507C">
      <w:pPr>
        <w:spacing w:after="0" w:line="240" w:lineRule="auto"/>
        <w:jc w:val="both"/>
        <w:rPr>
          <w:rFonts w:ascii="Times New Roman" w:hAnsi="Times New Roman"/>
          <w:lang w:val="uk-UA"/>
        </w:rPr>
      </w:pPr>
      <w:r w:rsidRPr="00014A8A">
        <w:rPr>
          <w:rFonts w:ascii="Times New Roman" w:hAnsi="Times New Roman"/>
          <w:lang w:val="uk-UA"/>
        </w:rPr>
        <w:t>де глибина пошкодженого шару описується співвідношенням виду (1).</w:t>
      </w:r>
      <w:r w:rsidRPr="00014A8A">
        <w:rPr>
          <w:rFonts w:ascii="Times New Roman" w:hAnsi="Times New Roman"/>
          <w:lang w:val="uk-UA" w:eastAsia="uk-UA"/>
        </w:rPr>
        <w:t xml:space="preserve"> Висота стиснутої зони визначається рівністю</w:t>
      </w:r>
    </w:p>
    <w:p w:rsidR="00014A8A" w:rsidRPr="00014A8A" w:rsidRDefault="00014A8A" w:rsidP="0024507C">
      <w:pPr>
        <w:spacing w:after="0" w:line="240" w:lineRule="auto"/>
        <w:jc w:val="center"/>
        <w:rPr>
          <w:rFonts w:ascii="Times New Roman" w:hAnsi="Times New Roman"/>
          <w:lang w:val="en-US"/>
        </w:rPr>
      </w:pPr>
      <w:r w:rsidRPr="00014A8A">
        <w:rPr>
          <w:rFonts w:ascii="Times New Roman" w:hAnsi="Times New Roman"/>
          <w:position w:val="-10"/>
        </w:rPr>
        <w:object w:dxaOrig="1260" w:dyaOrig="360">
          <v:shape id="_x0000_i1045" type="#_x0000_t75" style="width:60.6pt;height:18.6pt" o:ole="">
            <v:imagedata r:id="rId181" o:title=""/>
          </v:shape>
          <o:OLEObject Type="Embed" ProgID="Equation.3" ShapeID="_x0000_i1045" DrawAspect="Content" ObjectID="_1636267590" r:id="rId182"/>
        </w:object>
      </w:r>
      <w:r w:rsidRPr="00014A8A">
        <w:rPr>
          <w:rFonts w:ascii="Times New Roman" w:hAnsi="Times New Roman"/>
          <w:position w:val="-10"/>
        </w:rPr>
        <w:object w:dxaOrig="180" w:dyaOrig="340">
          <v:shape id="_x0000_i1046" type="#_x0000_t75" style="width:9pt;height:18.6pt" o:ole="">
            <v:imagedata r:id="rId183" o:title=""/>
          </v:shape>
          <o:OLEObject Type="Embed" ProgID="Equation.3" ShapeID="_x0000_i1046" DrawAspect="Content" ObjectID="_1636267591" r:id="rId184"/>
        </w:object>
      </w:r>
    </w:p>
    <w:p w:rsidR="00014A8A" w:rsidRPr="00014A8A" w:rsidRDefault="00014A8A" w:rsidP="0024507C">
      <w:pPr>
        <w:spacing w:after="0" w:line="240" w:lineRule="auto"/>
        <w:jc w:val="both"/>
        <w:rPr>
          <w:rFonts w:ascii="Times New Roman" w:hAnsi="Times New Roman"/>
          <w:lang w:val="uk-UA"/>
        </w:rPr>
      </w:pPr>
      <w:r w:rsidRPr="00014A8A">
        <w:rPr>
          <w:rFonts w:ascii="Times New Roman" w:hAnsi="Times New Roman"/>
          <w:lang w:val="uk-UA"/>
        </w:rPr>
        <w:t xml:space="preserve">де </w:t>
      </w:r>
      <w:r w:rsidRPr="00014A8A">
        <w:rPr>
          <w:rFonts w:ascii="Times New Roman" w:hAnsi="Times New Roman"/>
          <w:lang w:val="uk-UA"/>
        </w:rPr>
        <w:tab/>
      </w:r>
      <w:r w:rsidRPr="00014A8A">
        <w:rPr>
          <w:rFonts w:ascii="Times New Roman" w:hAnsi="Times New Roman"/>
          <w:position w:val="-10"/>
          <w:lang w:val="uk-UA" w:eastAsia="uk-UA"/>
        </w:rPr>
        <w:object w:dxaOrig="240" w:dyaOrig="260">
          <v:shape id="_x0000_i1047" type="#_x0000_t75" style="width:12pt;height:12pt" o:ole="">
            <v:imagedata r:id="rId185" o:title=""/>
          </v:shape>
          <o:OLEObject Type="Embed" ProgID="Equation.3" ShapeID="_x0000_i1047" DrawAspect="Content" ObjectID="_1636267592" r:id="rId186"/>
        </w:object>
      </w:r>
      <w:r w:rsidRPr="00014A8A">
        <w:rPr>
          <w:rFonts w:ascii="Times New Roman" w:hAnsi="Times New Roman"/>
          <w:lang w:val="uk-UA"/>
        </w:rPr>
        <w:t xml:space="preserve"> – коефіцієнт армування. Плече внутрішньої пари становить </w:t>
      </w:r>
      <w:r w:rsidRPr="00014A8A">
        <w:rPr>
          <w:rFonts w:ascii="Times New Roman" w:hAnsi="Times New Roman"/>
          <w:position w:val="-12"/>
          <w:lang w:val="en-US"/>
        </w:rPr>
        <w:object w:dxaOrig="1880" w:dyaOrig="360">
          <v:shape id="_x0000_i1048" type="#_x0000_t75" style="width:92.4pt;height:18.6pt" o:ole="">
            <v:imagedata r:id="rId187" o:title=""/>
          </v:shape>
          <o:OLEObject Type="Embed" ProgID="Equation.3" ShapeID="_x0000_i1048" DrawAspect="Content" ObjectID="_1636267593" r:id="rId188"/>
        </w:object>
      </w:r>
      <w:r w:rsidR="00BC49F3">
        <w:rPr>
          <w:rFonts w:ascii="Times New Roman" w:hAnsi="Times New Roman"/>
          <w:lang w:val="uk-UA"/>
        </w:rPr>
        <w:t>. З  </w:t>
      </w:r>
      <w:r w:rsidRPr="00014A8A">
        <w:rPr>
          <w:rFonts w:ascii="Times New Roman" w:hAnsi="Times New Roman"/>
          <w:lang w:val="uk-UA"/>
        </w:rPr>
        <w:t>урахуванням його величини знаходимо граничний згинальний момент</w:t>
      </w:r>
    </w:p>
    <w:p w:rsidR="00014A8A" w:rsidRPr="00014A8A" w:rsidRDefault="00014A8A" w:rsidP="0024507C">
      <w:pPr>
        <w:spacing w:after="0" w:line="240" w:lineRule="auto"/>
        <w:jc w:val="right"/>
        <w:rPr>
          <w:rFonts w:ascii="Times New Roman" w:hAnsi="Times New Roman"/>
          <w:lang w:val="uk-UA"/>
        </w:rPr>
      </w:pPr>
      <w:r w:rsidRPr="00014A8A">
        <w:rPr>
          <w:rFonts w:ascii="Times New Roman" w:hAnsi="Times New Roman"/>
          <w:position w:val="-12"/>
          <w:lang w:val="uk-UA" w:eastAsia="uk-UA"/>
        </w:rPr>
        <w:object w:dxaOrig="1340" w:dyaOrig="380">
          <v:shape id="_x0000_i1049" type="#_x0000_t75" style="width:67.2pt;height:19.2pt" o:ole="">
            <v:imagedata r:id="rId189" o:title=""/>
          </v:shape>
          <o:OLEObject Type="Embed" ProgID="Equation.3" ShapeID="_x0000_i1049" DrawAspect="Content" ObjectID="_1636267594" r:id="rId190"/>
        </w:object>
      </w:r>
      <w:r w:rsidRPr="00014A8A">
        <w:rPr>
          <w:rFonts w:ascii="Times New Roman" w:hAnsi="Times New Roman"/>
          <w:lang w:val="uk-UA"/>
        </w:rPr>
        <w:t xml:space="preserve">  </w:t>
      </w:r>
      <w:r w:rsidRPr="00014A8A">
        <w:rPr>
          <w:rFonts w:ascii="Times New Roman" w:hAnsi="Times New Roman"/>
          <w:lang w:val="uk-UA"/>
        </w:rPr>
        <w:tab/>
      </w:r>
      <w:r w:rsidRPr="00014A8A">
        <w:rPr>
          <w:rFonts w:ascii="Times New Roman" w:hAnsi="Times New Roman"/>
          <w:lang w:val="uk-UA"/>
        </w:rPr>
        <w:tab/>
      </w:r>
      <w:r w:rsidRPr="00014A8A">
        <w:rPr>
          <w:rFonts w:ascii="Times New Roman" w:hAnsi="Times New Roman"/>
          <w:lang w:val="uk-UA"/>
        </w:rPr>
        <w:tab/>
      </w:r>
      <w:r w:rsidRPr="00014A8A">
        <w:rPr>
          <w:rFonts w:ascii="Times New Roman" w:hAnsi="Times New Roman"/>
          <w:lang w:val="uk-UA"/>
        </w:rPr>
        <w:tab/>
      </w:r>
      <w:r w:rsidRPr="00014A8A">
        <w:rPr>
          <w:rFonts w:ascii="Times New Roman" w:hAnsi="Times New Roman"/>
          <w:lang w:val="uk-UA"/>
        </w:rPr>
        <w:tab/>
        <w:t>(2)</w:t>
      </w:r>
    </w:p>
    <w:p w:rsidR="00014A8A" w:rsidRPr="00014A8A" w:rsidRDefault="00014A8A" w:rsidP="0024507C">
      <w:pPr>
        <w:spacing w:after="0" w:line="240" w:lineRule="auto"/>
        <w:ind w:firstLine="709"/>
        <w:jc w:val="both"/>
        <w:rPr>
          <w:rFonts w:ascii="Times New Roman" w:hAnsi="Times New Roman"/>
          <w:lang w:val="uk-UA"/>
        </w:rPr>
      </w:pPr>
      <w:r w:rsidRPr="00014A8A">
        <w:rPr>
          <w:rFonts w:ascii="Times New Roman" w:hAnsi="Times New Roman"/>
          <w:lang w:val="uk-UA"/>
        </w:rPr>
        <w:t xml:space="preserve">Вираз (2) справедливий для малих </w:t>
      </w:r>
      <w:r w:rsidRPr="00014A8A">
        <w:rPr>
          <w:rFonts w:ascii="Times New Roman" w:hAnsi="Times New Roman"/>
          <w:position w:val="-6"/>
          <w:lang w:val="uk-UA" w:eastAsia="uk-UA"/>
        </w:rPr>
        <w:object w:dxaOrig="600" w:dyaOrig="279">
          <v:shape id="_x0000_i1050" type="#_x0000_t75" style="width:30pt;height:14.4pt" o:ole="">
            <v:imagedata r:id="rId191" o:title=""/>
          </v:shape>
          <o:OLEObject Type="Embed" ProgID="Equation.3" ShapeID="_x0000_i1050" DrawAspect="Content" ObjectID="_1636267595" r:id="rId192"/>
        </w:object>
      </w:r>
      <w:r w:rsidRPr="00014A8A">
        <w:rPr>
          <w:rFonts w:ascii="Times New Roman" w:hAnsi="Times New Roman"/>
          <w:lang w:val="uk-UA"/>
        </w:rPr>
        <w:t>. Якщо ж глибина пошкодження перевищує товщину захисного шару, починається інтенсивне руйнування арматури. Зменшення площі її поперечного перерізу може бути представлено виразом</w:t>
      </w:r>
    </w:p>
    <w:p w:rsidR="00014A8A" w:rsidRPr="00014A8A" w:rsidRDefault="00014A8A" w:rsidP="0024507C">
      <w:pPr>
        <w:spacing w:after="0" w:line="240" w:lineRule="auto"/>
        <w:jc w:val="right"/>
        <w:rPr>
          <w:rFonts w:ascii="Times New Roman" w:hAnsi="Times New Roman"/>
          <w:lang w:val="uk-UA"/>
        </w:rPr>
      </w:pPr>
      <w:r w:rsidRPr="00014A8A">
        <w:rPr>
          <w:rFonts w:ascii="Times New Roman" w:hAnsi="Times New Roman"/>
          <w:position w:val="-12"/>
        </w:rPr>
        <w:object w:dxaOrig="1680" w:dyaOrig="380">
          <v:shape id="_x0000_i1051" type="#_x0000_t75" style="width:84pt;height:19.2pt" o:ole="">
            <v:imagedata r:id="rId193" o:title=""/>
          </v:shape>
          <o:OLEObject Type="Embed" ProgID="Equation.3" ShapeID="_x0000_i1051" DrawAspect="Content" ObjectID="_1636267596" r:id="rId194"/>
        </w:object>
      </w:r>
      <w:r w:rsidRPr="00014A8A">
        <w:rPr>
          <w:rFonts w:ascii="Times New Roman" w:hAnsi="Times New Roman"/>
        </w:rPr>
        <w:tab/>
      </w:r>
      <w:r w:rsidRPr="00014A8A">
        <w:rPr>
          <w:rFonts w:ascii="Times New Roman" w:hAnsi="Times New Roman"/>
        </w:rPr>
        <w:tab/>
      </w:r>
      <w:r w:rsidRPr="00014A8A">
        <w:rPr>
          <w:rFonts w:ascii="Times New Roman" w:hAnsi="Times New Roman"/>
        </w:rPr>
        <w:tab/>
      </w:r>
      <w:r w:rsidRPr="00014A8A">
        <w:rPr>
          <w:rFonts w:ascii="Times New Roman" w:hAnsi="Times New Roman"/>
        </w:rPr>
        <w:tab/>
      </w:r>
      <w:r w:rsidRPr="00014A8A">
        <w:rPr>
          <w:rFonts w:ascii="Times New Roman" w:hAnsi="Times New Roman"/>
        </w:rPr>
        <w:tab/>
      </w:r>
      <w:r w:rsidRPr="00014A8A">
        <w:rPr>
          <w:rFonts w:ascii="Times New Roman" w:hAnsi="Times New Roman"/>
          <w:lang w:val="uk-UA"/>
        </w:rPr>
        <w:t xml:space="preserve"> (3)</w:t>
      </w:r>
    </w:p>
    <w:p w:rsidR="007C6019" w:rsidRDefault="00014A8A" w:rsidP="0024507C">
      <w:pPr>
        <w:spacing w:after="0" w:line="240" w:lineRule="auto"/>
        <w:jc w:val="both"/>
        <w:rPr>
          <w:rFonts w:ascii="Times New Roman" w:hAnsi="Times New Roman"/>
          <w:lang w:val="uk-UA"/>
        </w:rPr>
      </w:pPr>
      <w:r w:rsidRPr="00014A8A">
        <w:rPr>
          <w:rFonts w:ascii="Times New Roman" w:hAnsi="Times New Roman"/>
          <w:lang w:val="uk-UA"/>
        </w:rPr>
        <w:t>де</w:t>
      </w:r>
      <w:r w:rsidRPr="00014A8A">
        <w:rPr>
          <w:rFonts w:ascii="Times New Roman" w:hAnsi="Times New Roman"/>
          <w:lang w:val="uk-UA"/>
        </w:rPr>
        <w:tab/>
      </w:r>
      <w:r w:rsidRPr="00014A8A">
        <w:rPr>
          <w:rFonts w:ascii="Times New Roman" w:hAnsi="Times New Roman"/>
          <w:position w:val="-12"/>
          <w:lang w:val="uk-UA" w:eastAsia="uk-UA"/>
        </w:rPr>
        <w:object w:dxaOrig="220" w:dyaOrig="360">
          <v:shape id="_x0000_i1052" type="#_x0000_t75" style="width:11.4pt;height:18.6pt" o:ole="">
            <v:imagedata r:id="rId195" o:title=""/>
          </v:shape>
          <o:OLEObject Type="Embed" ProgID="Equation.3" ShapeID="_x0000_i1052" DrawAspect="Content" ObjectID="_1636267597" r:id="rId196"/>
        </w:object>
      </w:r>
      <w:r w:rsidRPr="00014A8A">
        <w:rPr>
          <w:rFonts w:ascii="Times New Roman" w:hAnsi="Times New Roman"/>
          <w:lang w:val="uk-UA"/>
        </w:rPr>
        <w:t xml:space="preserve"> – час повного руйнування захисного шару. </w:t>
      </w:r>
    </w:p>
    <w:p w:rsidR="00014A8A" w:rsidRPr="00014A8A" w:rsidRDefault="00014A8A" w:rsidP="0024507C">
      <w:pPr>
        <w:spacing w:after="0" w:line="240" w:lineRule="auto"/>
        <w:ind w:firstLine="709"/>
        <w:jc w:val="both"/>
        <w:rPr>
          <w:rFonts w:ascii="Times New Roman" w:hAnsi="Times New Roman"/>
          <w:lang w:val="uk-UA"/>
        </w:rPr>
      </w:pPr>
      <w:r w:rsidRPr="00014A8A">
        <w:rPr>
          <w:rFonts w:ascii="Times New Roman" w:hAnsi="Times New Roman"/>
          <w:lang w:val="uk-UA"/>
        </w:rPr>
        <w:t>Відповідно змінюється і решта величин – висота стиснутої зони і плече внутрішньої пари</w:t>
      </w:r>
    </w:p>
    <w:p w:rsidR="00014A8A" w:rsidRPr="00014A8A" w:rsidRDefault="00014A8A" w:rsidP="0024507C">
      <w:pPr>
        <w:spacing w:after="0" w:line="240" w:lineRule="auto"/>
        <w:jc w:val="center"/>
        <w:rPr>
          <w:rFonts w:ascii="Times New Roman" w:hAnsi="Times New Roman"/>
        </w:rPr>
      </w:pPr>
      <w:r w:rsidRPr="00014A8A">
        <w:rPr>
          <w:rFonts w:ascii="Times New Roman" w:hAnsi="Times New Roman"/>
          <w:position w:val="-12"/>
        </w:rPr>
        <w:object w:dxaOrig="4040" w:dyaOrig="360">
          <v:shape id="_x0000_i1053" type="#_x0000_t75" style="width:201.6pt;height:18.6pt" o:ole="">
            <v:imagedata r:id="rId197" o:title=""/>
          </v:shape>
          <o:OLEObject Type="Embed" ProgID="Equation.3" ShapeID="_x0000_i1053" DrawAspect="Content" ObjectID="_1636267598" r:id="rId198"/>
        </w:object>
      </w:r>
    </w:p>
    <w:p w:rsidR="00014A8A" w:rsidRPr="00014A8A" w:rsidRDefault="00014A8A" w:rsidP="0024507C">
      <w:pPr>
        <w:spacing w:after="0" w:line="240" w:lineRule="auto"/>
        <w:jc w:val="both"/>
        <w:rPr>
          <w:rFonts w:ascii="Times New Roman" w:hAnsi="Times New Roman"/>
          <w:lang w:val="uk-UA"/>
        </w:rPr>
      </w:pPr>
      <w:r w:rsidRPr="00014A8A">
        <w:rPr>
          <w:rFonts w:ascii="Times New Roman" w:hAnsi="Times New Roman"/>
          <w:lang w:val="uk-UA"/>
        </w:rPr>
        <w:t xml:space="preserve">а також граничний згинальний момент </w:t>
      </w:r>
    </w:p>
    <w:p w:rsidR="00014A8A" w:rsidRPr="00014A8A" w:rsidRDefault="00014A8A" w:rsidP="0024507C">
      <w:pPr>
        <w:spacing w:after="0" w:line="240" w:lineRule="auto"/>
        <w:jc w:val="center"/>
        <w:rPr>
          <w:rFonts w:ascii="Times New Roman" w:hAnsi="Times New Roman"/>
        </w:rPr>
      </w:pPr>
      <w:r w:rsidRPr="00014A8A">
        <w:rPr>
          <w:rFonts w:ascii="Times New Roman" w:hAnsi="Times New Roman"/>
          <w:position w:val="-12"/>
        </w:rPr>
        <w:object w:dxaOrig="2079" w:dyaOrig="360">
          <v:shape id="_x0000_i1054" type="#_x0000_t75" style="width:103.8pt;height:18.6pt" o:ole="">
            <v:imagedata r:id="rId199" o:title=""/>
          </v:shape>
          <o:OLEObject Type="Embed" ProgID="Equation.3" ShapeID="_x0000_i1054" DrawAspect="Content" ObjectID="_1636267599" r:id="rId200"/>
        </w:object>
      </w:r>
    </w:p>
    <w:p w:rsidR="00014A8A" w:rsidRPr="00014A8A" w:rsidRDefault="00014A8A" w:rsidP="0024507C">
      <w:pPr>
        <w:spacing w:after="0" w:line="240" w:lineRule="auto"/>
        <w:ind w:firstLine="709"/>
        <w:jc w:val="both"/>
        <w:rPr>
          <w:rFonts w:ascii="Times New Roman" w:hAnsi="Times New Roman"/>
        </w:rPr>
      </w:pPr>
      <w:r w:rsidRPr="00014A8A">
        <w:rPr>
          <w:rFonts w:ascii="Times New Roman" w:hAnsi="Times New Roman"/>
          <w:lang w:val="uk-UA"/>
        </w:rPr>
        <w:t xml:space="preserve">Отже, лінія зменшення в часі </w:t>
      </w:r>
      <w:proofErr w:type="spellStart"/>
      <w:r w:rsidRPr="00014A8A">
        <w:rPr>
          <w:rFonts w:ascii="Times New Roman" w:hAnsi="Times New Roman"/>
          <w:lang w:val="uk-UA"/>
        </w:rPr>
        <w:t>несності</w:t>
      </w:r>
      <w:proofErr w:type="spellEnd"/>
      <w:r w:rsidRPr="00014A8A">
        <w:rPr>
          <w:rFonts w:ascii="Times New Roman" w:hAnsi="Times New Roman"/>
          <w:lang w:val="uk-UA"/>
        </w:rPr>
        <w:t xml:space="preserve"> має дві ділянки (рис.</w:t>
      </w:r>
      <w:r w:rsidR="001107B1">
        <w:rPr>
          <w:rFonts w:ascii="Times New Roman" w:hAnsi="Times New Roman"/>
          <w:lang w:val="uk-UA"/>
        </w:rPr>
        <w:t> </w:t>
      </w:r>
      <w:r w:rsidRPr="00014A8A">
        <w:rPr>
          <w:rFonts w:ascii="Times New Roman" w:hAnsi="Times New Roman"/>
          <w:lang w:val="uk-UA"/>
        </w:rPr>
        <w:t>1), розділені моментом початку корозії арматури.</w:t>
      </w:r>
    </w:p>
    <w:p w:rsidR="00BC49F3" w:rsidRDefault="00390406" w:rsidP="00014A8A">
      <w:pPr>
        <w:spacing w:after="0" w:line="240" w:lineRule="auto"/>
        <w:jc w:val="center"/>
        <w:rPr>
          <w:rFonts w:ascii="Times New Roman" w:hAnsi="Times New Roman"/>
          <w:noProof/>
          <w:lang w:val="en-US" w:eastAsia="en-US"/>
        </w:rPr>
      </w:pPr>
      <w:r w:rsidRPr="00014A8A">
        <w:rPr>
          <w:rFonts w:ascii="Times New Roman" w:hAnsi="Times New Roman"/>
          <w:noProof/>
          <w:lang w:val="en-US" w:eastAsia="en-US"/>
        </w:rPr>
        <w:lastRenderedPageBreak/>
        <w:drawing>
          <wp:inline distT="0" distB="0" distL="0" distR="0">
            <wp:extent cx="3080074" cy="2661586"/>
            <wp:effectExtent l="0" t="0" r="6350" b="5715"/>
            <wp:docPr id="54" name="Рисунок 15" descr="dr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drr1"/>
                    <pic:cNvPicPr>
                      <a:picLocks noChangeAspect="1" noChangeArrowheads="1"/>
                    </pic:cNvPicPr>
                  </pic:nvPicPr>
                  <pic:blipFill>
                    <a:blip r:embed="rId201">
                      <a:extLst>
                        <a:ext uri="{28A0092B-C50C-407E-A947-70E740481C1C}">
                          <a14:useLocalDpi xmlns:a14="http://schemas.microsoft.com/office/drawing/2010/main" val="0"/>
                        </a:ext>
                      </a:extLst>
                    </a:blip>
                    <a:srcRect l="17209" r="18283"/>
                    <a:stretch>
                      <a:fillRect/>
                    </a:stretch>
                  </pic:blipFill>
                  <pic:spPr bwMode="auto">
                    <a:xfrm>
                      <a:off x="0" y="0"/>
                      <a:ext cx="3097165" cy="2676355"/>
                    </a:xfrm>
                    <a:prstGeom prst="rect">
                      <a:avLst/>
                    </a:prstGeom>
                    <a:noFill/>
                    <a:ln>
                      <a:noFill/>
                    </a:ln>
                  </pic:spPr>
                </pic:pic>
              </a:graphicData>
            </a:graphic>
          </wp:inline>
        </w:drawing>
      </w:r>
    </w:p>
    <w:p w:rsidR="00014A8A" w:rsidRPr="007C6019" w:rsidRDefault="001D617E" w:rsidP="004627B0">
      <w:pPr>
        <w:spacing w:after="0" w:line="20" w:lineRule="atLeast"/>
        <w:ind w:firstLine="709"/>
        <w:jc w:val="both"/>
        <w:rPr>
          <w:rFonts w:ascii="Times New Roman" w:hAnsi="Times New Roman"/>
          <w:lang w:val="uk-UA"/>
        </w:rPr>
      </w:pPr>
      <w:r w:rsidRPr="001D617E">
        <w:rPr>
          <w:rFonts w:ascii="Times New Roman" w:hAnsi="Times New Roman"/>
          <w:b/>
          <w:i/>
          <w:lang w:val="uk-UA"/>
        </w:rPr>
        <w:t xml:space="preserve">Рисунок </w:t>
      </w:r>
      <w:r w:rsidR="00014A8A" w:rsidRPr="001D617E">
        <w:rPr>
          <w:rFonts w:ascii="Times New Roman" w:hAnsi="Times New Roman"/>
          <w:b/>
          <w:i/>
          <w:lang w:val="uk-UA"/>
        </w:rPr>
        <w:t>1</w:t>
      </w:r>
      <w:r w:rsidR="007C6019">
        <w:rPr>
          <w:rFonts w:ascii="Times New Roman" w:hAnsi="Times New Roman"/>
          <w:b/>
          <w:i/>
          <w:lang w:val="uk-UA"/>
        </w:rPr>
        <w:t xml:space="preserve"> </w:t>
      </w:r>
      <w:r w:rsidR="007C6019">
        <w:rPr>
          <w:rFonts w:ascii="Times New Roman" w:hAnsi="Times New Roman"/>
          <w:lang w:val="uk-UA"/>
        </w:rPr>
        <w:t>– Залежність граничного згинального моменту від часу експлуатації та вартості експлуатаційних заходів</w:t>
      </w:r>
    </w:p>
    <w:p w:rsidR="00262B05" w:rsidRDefault="00262B05" w:rsidP="004627B0">
      <w:pPr>
        <w:spacing w:after="0" w:line="20" w:lineRule="atLeast"/>
        <w:ind w:firstLine="709"/>
        <w:jc w:val="both"/>
        <w:rPr>
          <w:rFonts w:ascii="Times New Roman" w:hAnsi="Times New Roman"/>
          <w:lang w:val="uk-UA"/>
        </w:rPr>
      </w:pPr>
    </w:p>
    <w:p w:rsidR="00014A8A" w:rsidRPr="00014A8A" w:rsidRDefault="00014A8A" w:rsidP="004627B0">
      <w:pPr>
        <w:spacing w:after="0" w:line="20" w:lineRule="atLeast"/>
        <w:ind w:firstLine="709"/>
        <w:jc w:val="both"/>
        <w:rPr>
          <w:rFonts w:ascii="Times New Roman" w:hAnsi="Times New Roman"/>
          <w:lang w:val="uk-UA" w:eastAsia="uk-UA"/>
        </w:rPr>
      </w:pPr>
      <w:r w:rsidRPr="00014A8A">
        <w:rPr>
          <w:rFonts w:ascii="Times New Roman" w:hAnsi="Times New Roman"/>
          <w:lang w:val="uk-UA"/>
        </w:rPr>
        <w:t>Допустиму величину</w:t>
      </w:r>
      <w:r w:rsidRPr="00014A8A">
        <w:rPr>
          <w:rFonts w:ascii="Times New Roman" w:hAnsi="Times New Roman"/>
          <w:position w:val="-12"/>
          <w:lang w:val="uk-UA" w:eastAsia="uk-UA"/>
        </w:rPr>
        <w:object w:dxaOrig="980" w:dyaOrig="360">
          <v:shape id="_x0000_i1055" type="#_x0000_t75" style="width:48.6pt;height:18.6pt" o:ole="">
            <v:imagedata r:id="rId202" o:title=""/>
          </v:shape>
          <o:OLEObject Type="Embed" ProgID="Equation.3" ShapeID="_x0000_i1055" DrawAspect="Content" ObjectID="_1636267600" r:id="rId203"/>
        </w:object>
      </w:r>
      <w:r w:rsidRPr="00014A8A">
        <w:rPr>
          <w:rFonts w:ascii="Times New Roman" w:hAnsi="Times New Roman"/>
          <w:lang w:eastAsia="uk-UA"/>
        </w:rPr>
        <w:t xml:space="preserve"> </w:t>
      </w:r>
      <w:proofErr w:type="spellStart"/>
      <w:r w:rsidRPr="00014A8A">
        <w:rPr>
          <w:rFonts w:ascii="Times New Roman" w:hAnsi="Times New Roman"/>
          <w:lang w:eastAsia="uk-UA"/>
        </w:rPr>
        <w:t>кНм</w:t>
      </w:r>
      <w:proofErr w:type="spellEnd"/>
      <w:r w:rsidRPr="00014A8A">
        <w:rPr>
          <w:rFonts w:ascii="Times New Roman" w:hAnsi="Times New Roman"/>
          <w:lang w:val="uk-UA" w:eastAsia="uk-UA"/>
        </w:rPr>
        <w:t xml:space="preserve"> граничного згинального моменту показано на рис.</w:t>
      </w:r>
      <w:r w:rsidR="00AA6411">
        <w:rPr>
          <w:rFonts w:ascii="Times New Roman" w:hAnsi="Times New Roman"/>
          <w:lang w:val="uk-UA" w:eastAsia="uk-UA"/>
        </w:rPr>
        <w:t> </w:t>
      </w:r>
      <w:r w:rsidRPr="00014A8A">
        <w:rPr>
          <w:rFonts w:ascii="Times New Roman" w:hAnsi="Times New Roman"/>
          <w:lang w:val="uk-UA" w:eastAsia="uk-UA"/>
        </w:rPr>
        <w:t>1 горизонтальною лінією. Її пере</w:t>
      </w:r>
      <w:r w:rsidR="00CF6058">
        <w:rPr>
          <w:rFonts w:ascii="Times New Roman" w:hAnsi="Times New Roman"/>
          <w:lang w:val="uk-UA" w:eastAsia="uk-UA"/>
        </w:rPr>
        <w:t>тин</w:t>
      </w:r>
      <w:r w:rsidRPr="00014A8A">
        <w:rPr>
          <w:rFonts w:ascii="Times New Roman" w:hAnsi="Times New Roman"/>
          <w:lang w:val="uk-UA" w:eastAsia="uk-UA"/>
        </w:rPr>
        <w:t xml:space="preserve"> з графіком деградації міцності дозволяє визначити час </w:t>
      </w:r>
      <w:r w:rsidRPr="00014A8A">
        <w:rPr>
          <w:rFonts w:ascii="Times New Roman" w:hAnsi="Times New Roman"/>
          <w:position w:val="-10"/>
          <w:lang w:val="uk-UA" w:eastAsia="uk-UA"/>
        </w:rPr>
        <w:object w:dxaOrig="220" w:dyaOrig="360">
          <v:shape id="_x0000_i1056" type="#_x0000_t75" style="width:11.4pt;height:18.6pt" o:ole="">
            <v:imagedata r:id="rId204" o:title=""/>
          </v:shape>
          <o:OLEObject Type="Embed" ProgID="Equation.3" ShapeID="_x0000_i1056" DrawAspect="Content" ObjectID="_1636267601" r:id="rId205"/>
        </w:object>
      </w:r>
      <w:r w:rsidRPr="00014A8A">
        <w:rPr>
          <w:rFonts w:ascii="Times New Roman" w:hAnsi="Times New Roman"/>
          <w:lang w:val="uk-UA" w:eastAsia="uk-UA"/>
        </w:rPr>
        <w:t xml:space="preserve">, до якого можлива безпечна експлуатація балки без будь-яких </w:t>
      </w:r>
      <w:proofErr w:type="spellStart"/>
      <w:r w:rsidRPr="00014A8A">
        <w:rPr>
          <w:rFonts w:ascii="Times New Roman" w:hAnsi="Times New Roman"/>
          <w:lang w:val="uk-UA" w:eastAsia="uk-UA"/>
        </w:rPr>
        <w:t>відновлень</w:t>
      </w:r>
      <w:proofErr w:type="spellEnd"/>
      <w:r w:rsidRPr="00014A8A">
        <w:rPr>
          <w:rFonts w:ascii="Times New Roman" w:hAnsi="Times New Roman"/>
          <w:lang w:val="uk-UA" w:eastAsia="uk-UA"/>
        </w:rPr>
        <w:t xml:space="preserve"> і ремонтів. Якщо ж балку треба експлуатувати довше, необхідні додаткові експлуатаційні заходи. Основна задача тут – визначення часу проведення таких робіт.</w:t>
      </w:r>
    </w:p>
    <w:p w:rsidR="00014A8A" w:rsidRPr="00014A8A" w:rsidRDefault="00014A8A" w:rsidP="004627B0">
      <w:pPr>
        <w:spacing w:after="0" w:line="20" w:lineRule="atLeast"/>
        <w:ind w:firstLine="709"/>
        <w:jc w:val="both"/>
        <w:rPr>
          <w:rFonts w:ascii="Times New Roman" w:hAnsi="Times New Roman"/>
          <w:lang w:val="uk-UA" w:eastAsia="uk-UA"/>
        </w:rPr>
      </w:pPr>
      <w:r w:rsidRPr="00014A8A">
        <w:rPr>
          <w:rFonts w:ascii="Times New Roman" w:hAnsi="Times New Roman"/>
          <w:lang w:val="uk-UA"/>
        </w:rPr>
        <w:t>Хоча задача</w:t>
      </w:r>
      <w:r w:rsidR="004627B0">
        <w:rPr>
          <w:rFonts w:ascii="Times New Roman" w:hAnsi="Times New Roman"/>
          <w:lang w:val="uk-UA"/>
        </w:rPr>
        <w:t>,</w:t>
      </w:r>
      <w:r w:rsidR="009D5FCA">
        <w:rPr>
          <w:rFonts w:ascii="Times New Roman" w:hAnsi="Times New Roman"/>
          <w:lang w:val="uk-UA"/>
        </w:rPr>
        <w:t xml:space="preserve"> що розглянута,</w:t>
      </w:r>
      <w:r w:rsidRPr="00014A8A">
        <w:rPr>
          <w:rFonts w:ascii="Times New Roman" w:hAnsi="Times New Roman"/>
          <w:lang w:val="uk-UA"/>
        </w:rPr>
        <w:t xml:space="preserve"> в загальному випадку припускає визначення якнайкращих часу і об'єму відновлювальних робіт [1,</w:t>
      </w:r>
      <w:r w:rsidR="00AA6411">
        <w:rPr>
          <w:rFonts w:ascii="Times New Roman" w:hAnsi="Times New Roman"/>
          <w:lang w:val="uk-UA"/>
        </w:rPr>
        <w:t xml:space="preserve"> </w:t>
      </w:r>
      <w:r w:rsidRPr="00014A8A">
        <w:rPr>
          <w:rFonts w:ascii="Times New Roman" w:hAnsi="Times New Roman"/>
          <w:lang w:val="uk-UA"/>
        </w:rPr>
        <w:t>2], у застосуванні до балки, швидше за все, буде проведене повне, а не часткове відновлення перерізу, тобто відновлення до первинних розмірів. Тому задача спрощується і зводиться до визначення тільки найкращого часу ремонту конструкції. Крім того, при повному відновленні перерізу в першому наближенні можна прийняти, що вартість робіт пропорційна до глибини</w:t>
      </w:r>
      <w:r w:rsidR="00AA6411">
        <w:rPr>
          <w:rFonts w:ascii="Times New Roman" w:hAnsi="Times New Roman"/>
          <w:lang w:val="uk-UA"/>
        </w:rPr>
        <w:t xml:space="preserve"> </w:t>
      </w:r>
      <w:r w:rsidRPr="00014A8A">
        <w:rPr>
          <w:rFonts w:ascii="Times New Roman" w:hAnsi="Times New Roman"/>
          <w:position w:val="-6"/>
          <w:lang w:val="uk-UA" w:eastAsia="uk-UA"/>
        </w:rPr>
        <w:object w:dxaOrig="220" w:dyaOrig="279">
          <v:shape id="_x0000_i1057" type="#_x0000_t75" style="width:11.4pt;height:14.4pt" o:ole="">
            <v:imagedata r:id="rId206" o:title=""/>
          </v:shape>
          <o:OLEObject Type="Embed" ProgID="Equation.3" ShapeID="_x0000_i1057" DrawAspect="Content" ObjectID="_1636267602" r:id="rId207"/>
        </w:object>
      </w:r>
      <w:r w:rsidRPr="00014A8A">
        <w:rPr>
          <w:rFonts w:ascii="Times New Roman" w:hAnsi="Times New Roman"/>
          <w:lang w:val="uk-UA" w:eastAsia="uk-UA"/>
        </w:rPr>
        <w:t xml:space="preserve"> пошкодженого бетону, принаймні, до моменту </w:t>
      </w:r>
      <w:r w:rsidRPr="00014A8A">
        <w:rPr>
          <w:rFonts w:ascii="Times New Roman" w:hAnsi="Times New Roman"/>
          <w:position w:val="-12"/>
          <w:lang w:val="uk-UA" w:eastAsia="uk-UA"/>
        </w:rPr>
        <w:object w:dxaOrig="220" w:dyaOrig="360">
          <v:shape id="_x0000_i1058" type="#_x0000_t75" style="width:11.4pt;height:18.6pt" o:ole="">
            <v:imagedata r:id="rId208" o:title=""/>
          </v:shape>
          <o:OLEObject Type="Embed" ProgID="Equation.3" ShapeID="_x0000_i1058" DrawAspect="Content" ObjectID="_1636267603" r:id="rId209"/>
        </w:object>
      </w:r>
      <w:r w:rsidRPr="00014A8A">
        <w:rPr>
          <w:rFonts w:ascii="Times New Roman" w:hAnsi="Times New Roman"/>
          <w:lang w:val="uk-UA" w:eastAsia="uk-UA"/>
        </w:rPr>
        <w:t xml:space="preserve"> повного руйнування захисного шару. Загалом же цільова функція – вартість відновних робіт </w:t>
      </w:r>
      <w:r w:rsidR="00342448">
        <w:rPr>
          <w:rFonts w:ascii="Times New Roman" w:hAnsi="Times New Roman"/>
          <w:lang w:val="uk-UA" w:eastAsia="uk-UA"/>
        </w:rPr>
        <w:t>–</w:t>
      </w:r>
      <w:r w:rsidRPr="00014A8A">
        <w:rPr>
          <w:rFonts w:ascii="Times New Roman" w:hAnsi="Times New Roman"/>
          <w:lang w:val="uk-UA" w:eastAsia="uk-UA"/>
        </w:rPr>
        <w:t xml:space="preserve"> може бути представлена співвідношенням</w:t>
      </w:r>
    </w:p>
    <w:p w:rsidR="00014A8A" w:rsidRPr="00014A8A" w:rsidRDefault="00014A8A" w:rsidP="004627B0">
      <w:pPr>
        <w:spacing w:after="0" w:line="20" w:lineRule="atLeast"/>
        <w:jc w:val="right"/>
        <w:rPr>
          <w:rFonts w:ascii="Times New Roman" w:hAnsi="Times New Roman"/>
          <w:lang w:val="uk-UA"/>
        </w:rPr>
      </w:pPr>
      <w:r w:rsidRPr="00014A8A">
        <w:rPr>
          <w:rFonts w:ascii="Times New Roman" w:hAnsi="Times New Roman"/>
          <w:position w:val="-10"/>
          <w:lang w:val="uk-UA" w:eastAsia="uk-UA"/>
        </w:rPr>
        <w:object w:dxaOrig="3320" w:dyaOrig="360">
          <v:shape id="_x0000_i1059" type="#_x0000_t75" style="width:163.8pt;height:18.6pt" o:ole="">
            <v:imagedata r:id="rId210" o:title=""/>
          </v:shape>
          <o:OLEObject Type="Embed" ProgID="Equation.3" ShapeID="_x0000_i1059" DrawAspect="Content" ObjectID="_1636267604" r:id="rId211"/>
        </w:object>
      </w:r>
      <w:r w:rsidRPr="00014A8A">
        <w:rPr>
          <w:rFonts w:ascii="Times New Roman" w:hAnsi="Times New Roman"/>
          <w:lang w:val="uk-UA"/>
        </w:rPr>
        <w:t xml:space="preserve"> </w:t>
      </w:r>
      <w:r w:rsidRPr="00014A8A">
        <w:rPr>
          <w:rFonts w:ascii="Times New Roman" w:hAnsi="Times New Roman"/>
          <w:lang w:val="uk-UA"/>
        </w:rPr>
        <w:tab/>
      </w:r>
      <w:r w:rsidRPr="00014A8A">
        <w:rPr>
          <w:rFonts w:ascii="Times New Roman" w:hAnsi="Times New Roman"/>
          <w:lang w:val="uk-UA"/>
        </w:rPr>
        <w:tab/>
      </w:r>
      <w:r w:rsidRPr="00014A8A">
        <w:rPr>
          <w:rFonts w:ascii="Times New Roman" w:hAnsi="Times New Roman"/>
          <w:lang w:val="uk-UA"/>
        </w:rPr>
        <w:tab/>
      </w:r>
      <w:r w:rsidRPr="00014A8A">
        <w:rPr>
          <w:rFonts w:ascii="Times New Roman" w:hAnsi="Times New Roman"/>
          <w:lang w:val="uk-UA"/>
        </w:rPr>
        <w:tab/>
        <w:t>(4)</w:t>
      </w:r>
    </w:p>
    <w:p w:rsidR="00014A8A" w:rsidRPr="00014A8A" w:rsidRDefault="00014A8A" w:rsidP="004627B0">
      <w:pPr>
        <w:spacing w:after="0" w:line="20" w:lineRule="atLeast"/>
        <w:jc w:val="both"/>
        <w:rPr>
          <w:rFonts w:ascii="Times New Roman" w:hAnsi="Times New Roman"/>
          <w:lang w:val="uk-UA"/>
        </w:rPr>
      </w:pPr>
      <w:r w:rsidRPr="00014A8A">
        <w:rPr>
          <w:rFonts w:ascii="Times New Roman" w:hAnsi="Times New Roman"/>
          <w:lang w:val="uk-UA"/>
        </w:rPr>
        <w:t xml:space="preserve">де </w:t>
      </w:r>
      <w:r w:rsidRPr="00014A8A">
        <w:rPr>
          <w:rFonts w:ascii="Times New Roman" w:hAnsi="Times New Roman"/>
          <w:lang w:val="uk-UA"/>
        </w:rPr>
        <w:tab/>
      </w:r>
      <w:r w:rsidRPr="00014A8A">
        <w:rPr>
          <w:rFonts w:ascii="Times New Roman" w:hAnsi="Times New Roman"/>
          <w:position w:val="-10"/>
          <w:lang w:val="uk-UA" w:eastAsia="uk-UA"/>
        </w:rPr>
        <w:object w:dxaOrig="580" w:dyaOrig="340">
          <v:shape id="_x0000_i1060" type="#_x0000_t75" style="width:29.4pt;height:18.6pt" o:ole="">
            <v:imagedata r:id="rId212" o:title=""/>
          </v:shape>
          <o:OLEObject Type="Embed" ProgID="Equation.3" ShapeID="_x0000_i1060" DrawAspect="Content" ObjectID="_1636267605" r:id="rId213"/>
        </w:object>
      </w:r>
      <w:r w:rsidRPr="00014A8A">
        <w:rPr>
          <w:rFonts w:ascii="Times New Roman" w:hAnsi="Times New Roman"/>
          <w:lang w:val="uk-UA"/>
        </w:rPr>
        <w:t xml:space="preserve"> – параметри, величина </w:t>
      </w:r>
      <w:r w:rsidRPr="00014A8A">
        <w:rPr>
          <w:rFonts w:ascii="Times New Roman" w:hAnsi="Times New Roman"/>
          <w:position w:val="-6"/>
        </w:rPr>
        <w:object w:dxaOrig="220" w:dyaOrig="279">
          <v:shape id="_x0000_i1061" type="#_x0000_t75" style="width:11.4pt;height:14.4pt" o:ole="">
            <v:imagedata r:id="rId214" o:title=""/>
          </v:shape>
          <o:OLEObject Type="Embed" ProgID="Equation.3" ShapeID="_x0000_i1061" DrawAspect="Content" ObjectID="_1636267606" r:id="rId215"/>
        </w:object>
      </w:r>
      <w:r w:rsidRPr="00014A8A">
        <w:rPr>
          <w:rFonts w:ascii="Times New Roman" w:hAnsi="Times New Roman"/>
          <w:lang w:val="uk-UA"/>
        </w:rPr>
        <w:t xml:space="preserve"> визначається виразами виду (1), </w:t>
      </w:r>
    </w:p>
    <w:p w:rsidR="00014A8A" w:rsidRPr="00014A8A" w:rsidRDefault="00014A8A" w:rsidP="004627B0">
      <w:pPr>
        <w:spacing w:after="0" w:line="20" w:lineRule="atLeast"/>
        <w:ind w:firstLine="709"/>
        <w:jc w:val="both"/>
        <w:rPr>
          <w:rFonts w:ascii="Times New Roman" w:hAnsi="Times New Roman"/>
          <w:lang w:val="uk-UA"/>
        </w:rPr>
      </w:pPr>
      <w:r w:rsidRPr="00014A8A">
        <w:rPr>
          <w:rFonts w:ascii="Times New Roman" w:hAnsi="Times New Roman"/>
          <w:i/>
          <w:lang w:val="uk-UA"/>
        </w:rPr>
        <w:t>e</w:t>
      </w:r>
      <w:r w:rsidRPr="00014A8A">
        <w:rPr>
          <w:rFonts w:ascii="Times New Roman" w:hAnsi="Times New Roman"/>
          <w:lang w:val="uk-UA"/>
        </w:rPr>
        <w:t xml:space="preserve"> – коефіцієнт економічної ефективності. Така цільова функція окрім вартості відновлення первинних розмірів перерізу містить ще й вартість ремонту арматури. З практичної точки зору часткове відновлення арматури складніше, ніж її заміна, тому в другому доданку в (4) введено повну площу перерізу </w:t>
      </w:r>
      <w:r w:rsidRPr="00014A8A">
        <w:rPr>
          <w:rFonts w:ascii="Times New Roman" w:hAnsi="Times New Roman"/>
          <w:i/>
          <w:lang w:val="uk-UA"/>
        </w:rPr>
        <w:t>F</w:t>
      </w:r>
      <w:r w:rsidRPr="00014A8A">
        <w:rPr>
          <w:rFonts w:ascii="Times New Roman" w:hAnsi="Times New Roman"/>
          <w:lang w:val="uk-UA"/>
        </w:rPr>
        <w:t>, а не її пошкоджену частину.</w:t>
      </w:r>
    </w:p>
    <w:p w:rsidR="00014A8A" w:rsidRPr="00014A8A" w:rsidRDefault="00014A8A" w:rsidP="004627B0">
      <w:pPr>
        <w:spacing w:after="0" w:line="20" w:lineRule="atLeast"/>
        <w:ind w:firstLine="709"/>
        <w:jc w:val="both"/>
        <w:rPr>
          <w:rFonts w:ascii="Times New Roman" w:hAnsi="Times New Roman"/>
          <w:lang w:val="uk-UA"/>
        </w:rPr>
      </w:pPr>
      <w:r w:rsidRPr="00014A8A">
        <w:rPr>
          <w:rFonts w:ascii="Times New Roman" w:hAnsi="Times New Roman"/>
          <w:lang w:val="uk-UA"/>
        </w:rPr>
        <w:t xml:space="preserve">Розглянемо перший приклад – залізобетонну балку з розмірами перерізу </w:t>
      </w:r>
      <w:r w:rsidR="00142854">
        <w:rPr>
          <w:rFonts w:ascii="Times New Roman" w:hAnsi="Times New Roman"/>
          <w:lang w:val="uk-UA"/>
        </w:rPr>
        <w:t xml:space="preserve">                  </w:t>
      </w:r>
      <w:r w:rsidRPr="00014A8A">
        <w:rPr>
          <w:rFonts w:ascii="Times New Roman" w:hAnsi="Times New Roman"/>
          <w:position w:val="-6"/>
          <w:lang w:val="uk-UA" w:eastAsia="uk-UA"/>
        </w:rPr>
        <w:object w:dxaOrig="1420" w:dyaOrig="279">
          <v:shape id="_x0000_i1062" type="#_x0000_t75" style="width:71.4pt;height:14.4pt" o:ole="">
            <v:imagedata r:id="rId216" o:title=""/>
          </v:shape>
          <o:OLEObject Type="Embed" ProgID="Equation.3" ShapeID="_x0000_i1062" DrawAspect="Content" ObjectID="_1636267607" r:id="rId217"/>
        </w:object>
      </w:r>
      <w:r w:rsidRPr="00014A8A">
        <w:rPr>
          <w:rFonts w:ascii="Times New Roman" w:hAnsi="Times New Roman"/>
          <w:lang w:val="uk-UA" w:eastAsia="uk-UA"/>
        </w:rPr>
        <w:t xml:space="preserve">см з коефіцієнтом армування розтягнутої зони </w:t>
      </w:r>
      <w:r w:rsidRPr="00014A8A">
        <w:rPr>
          <w:rFonts w:ascii="Times New Roman" w:hAnsi="Times New Roman"/>
          <w:position w:val="-10"/>
          <w:lang w:val="uk-UA" w:eastAsia="uk-UA"/>
        </w:rPr>
        <w:object w:dxaOrig="1020" w:dyaOrig="320">
          <v:shape id="_x0000_i1063" type="#_x0000_t75" style="width:51.6pt;height:15.6pt" o:ole="">
            <v:imagedata r:id="rId218" o:title=""/>
          </v:shape>
          <o:OLEObject Type="Embed" ProgID="Equation.3" ShapeID="_x0000_i1063" DrawAspect="Content" ObjectID="_1636267608" r:id="rId219"/>
        </w:object>
      </w:r>
      <w:r w:rsidRPr="00014A8A">
        <w:rPr>
          <w:rFonts w:ascii="Times New Roman" w:hAnsi="Times New Roman"/>
          <w:lang w:val="uk-UA" w:eastAsia="uk-UA"/>
        </w:rPr>
        <w:t xml:space="preserve">. Границя текучості стальної арматури прийнята </w:t>
      </w:r>
      <w:r w:rsidRPr="00014A8A">
        <w:rPr>
          <w:rFonts w:ascii="Times New Roman" w:hAnsi="Times New Roman"/>
          <w:position w:val="-6"/>
          <w:lang w:val="uk-UA" w:eastAsia="uk-UA"/>
        </w:rPr>
        <w:object w:dxaOrig="980" w:dyaOrig="279">
          <v:shape id="_x0000_i1064" type="#_x0000_t75" style="width:48.6pt;height:14.4pt" o:ole="">
            <v:imagedata r:id="rId220" o:title=""/>
          </v:shape>
          <o:OLEObject Type="Embed" ProgID="Equation.3" ShapeID="_x0000_i1064" DrawAspect="Content" ObjectID="_1636267609" r:id="rId221"/>
        </w:object>
      </w:r>
      <w:r w:rsidRPr="00014A8A">
        <w:rPr>
          <w:rFonts w:ascii="Times New Roman" w:hAnsi="Times New Roman"/>
          <w:lang w:val="uk-UA" w:eastAsia="uk-UA"/>
        </w:rPr>
        <w:t xml:space="preserve"> МПа. Моделі корозійного пошкодження (1) і (3) представлено параметрами</w:t>
      </w:r>
      <w:r w:rsidR="00142854">
        <w:rPr>
          <w:rFonts w:ascii="Times New Roman" w:hAnsi="Times New Roman"/>
          <w:lang w:val="uk-UA" w:eastAsia="uk-UA"/>
        </w:rPr>
        <w:t xml:space="preserve"> </w:t>
      </w:r>
      <w:r w:rsidRPr="00014A8A">
        <w:rPr>
          <w:rFonts w:ascii="Times New Roman" w:hAnsi="Times New Roman"/>
          <w:position w:val="-10"/>
          <w:lang w:val="uk-UA" w:eastAsia="uk-UA"/>
        </w:rPr>
        <w:object w:dxaOrig="3400" w:dyaOrig="340">
          <v:shape id="_x0000_i1065" type="#_x0000_t75" style="width:169.2pt;height:18.6pt" o:ole="">
            <v:imagedata r:id="rId222" o:title=""/>
          </v:shape>
          <o:OLEObject Type="Embed" ProgID="Equation.3" ShapeID="_x0000_i1065" DrawAspect="Content" ObjectID="_1636267610" r:id="rId223"/>
        </w:object>
      </w:r>
      <w:r w:rsidRPr="00014A8A">
        <w:rPr>
          <w:rFonts w:ascii="Times New Roman" w:hAnsi="Times New Roman"/>
          <w:lang w:val="uk-UA" w:eastAsia="uk-UA"/>
        </w:rPr>
        <w:t xml:space="preserve"> а цільова функція – </w:t>
      </w:r>
      <w:r w:rsidRPr="00014A8A">
        <w:rPr>
          <w:rFonts w:ascii="Times New Roman" w:hAnsi="Times New Roman"/>
          <w:position w:val="-10"/>
          <w:lang w:val="uk-UA" w:eastAsia="uk-UA"/>
        </w:rPr>
        <w:object w:dxaOrig="2140" w:dyaOrig="340">
          <v:shape id="_x0000_i1066" type="#_x0000_t75" style="width:108pt;height:18.6pt" o:ole="">
            <v:imagedata r:id="rId224" o:title=""/>
          </v:shape>
          <o:OLEObject Type="Embed" ProgID="Equation.3" ShapeID="_x0000_i1066" DrawAspect="Content" ObjectID="_1636267611" r:id="rId225"/>
        </w:object>
      </w:r>
      <w:r w:rsidR="00BC49F3">
        <w:rPr>
          <w:rFonts w:ascii="Times New Roman" w:hAnsi="Times New Roman"/>
          <w:lang w:val="uk-UA" w:eastAsia="uk-UA"/>
        </w:rPr>
        <w:t xml:space="preserve"> </w:t>
      </w:r>
      <w:r w:rsidRPr="00014A8A">
        <w:rPr>
          <w:rFonts w:ascii="Times New Roman" w:hAnsi="Times New Roman"/>
          <w:lang w:val="uk-UA" w:eastAsia="uk-UA"/>
        </w:rPr>
        <w:t xml:space="preserve">Крім того </w:t>
      </w:r>
      <w:r w:rsidRPr="00014A8A">
        <w:rPr>
          <w:rFonts w:ascii="Times New Roman" w:hAnsi="Times New Roman"/>
          <w:position w:val="-10"/>
          <w:lang w:val="uk-UA" w:eastAsia="uk-UA"/>
        </w:rPr>
        <w:object w:dxaOrig="1540" w:dyaOrig="320">
          <v:shape id="_x0000_i1067" type="#_x0000_t75" style="width:76.8pt;height:15.6pt" o:ole="">
            <v:imagedata r:id="rId226" o:title=""/>
          </v:shape>
          <o:OLEObject Type="Embed" ProgID="Equation.3" ShapeID="_x0000_i1067" DrawAspect="Content" ObjectID="_1636267612" r:id="rId227"/>
        </w:object>
      </w:r>
      <w:r w:rsidRPr="00014A8A">
        <w:rPr>
          <w:rFonts w:ascii="Times New Roman" w:hAnsi="Times New Roman"/>
          <w:lang w:val="uk-UA" w:eastAsia="uk-UA"/>
        </w:rPr>
        <w:t>.</w:t>
      </w:r>
    </w:p>
    <w:p w:rsidR="00014A8A" w:rsidRPr="00014A8A" w:rsidRDefault="00014A8A" w:rsidP="004627B0">
      <w:pPr>
        <w:spacing w:after="0" w:line="20" w:lineRule="atLeast"/>
        <w:ind w:firstLine="709"/>
        <w:jc w:val="both"/>
        <w:rPr>
          <w:rFonts w:ascii="Times New Roman" w:hAnsi="Times New Roman"/>
          <w:lang w:val="uk-UA" w:eastAsia="uk-UA"/>
        </w:rPr>
      </w:pPr>
      <w:r w:rsidRPr="00014A8A">
        <w:rPr>
          <w:rFonts w:ascii="Times New Roman" w:hAnsi="Times New Roman"/>
          <w:lang w:val="uk-UA"/>
        </w:rPr>
        <w:lastRenderedPageBreak/>
        <w:t>На рис.</w:t>
      </w:r>
      <w:r w:rsidR="00342448">
        <w:rPr>
          <w:rFonts w:ascii="Times New Roman" w:hAnsi="Times New Roman"/>
          <w:lang w:val="uk-UA"/>
        </w:rPr>
        <w:t> </w:t>
      </w:r>
      <w:r w:rsidRPr="00014A8A">
        <w:rPr>
          <w:rFonts w:ascii="Times New Roman" w:hAnsi="Times New Roman"/>
          <w:lang w:val="uk-UA"/>
        </w:rPr>
        <w:t xml:space="preserve">1 </w:t>
      </w:r>
      <w:r w:rsidR="00FB75E0">
        <w:rPr>
          <w:rFonts w:ascii="Times New Roman" w:hAnsi="Times New Roman"/>
          <w:lang w:val="uk-UA"/>
        </w:rPr>
        <w:t>відображе</w:t>
      </w:r>
      <w:r w:rsidRPr="00014A8A">
        <w:rPr>
          <w:rFonts w:ascii="Times New Roman" w:hAnsi="Times New Roman"/>
          <w:lang w:val="uk-UA"/>
        </w:rPr>
        <w:t xml:space="preserve">но зменшення </w:t>
      </w:r>
      <w:proofErr w:type="spellStart"/>
      <w:r w:rsidRPr="00014A8A">
        <w:rPr>
          <w:rFonts w:ascii="Times New Roman" w:hAnsi="Times New Roman"/>
          <w:lang w:val="uk-UA"/>
        </w:rPr>
        <w:t>несної</w:t>
      </w:r>
      <w:proofErr w:type="spellEnd"/>
      <w:r w:rsidRPr="00014A8A">
        <w:rPr>
          <w:rFonts w:ascii="Times New Roman" w:hAnsi="Times New Roman"/>
          <w:lang w:val="uk-UA"/>
        </w:rPr>
        <w:t xml:space="preserve"> здатності балки в часі (спочатку вона становила </w:t>
      </w:r>
      <w:r w:rsidRPr="00014A8A">
        <w:rPr>
          <w:rFonts w:ascii="Times New Roman" w:hAnsi="Times New Roman"/>
          <w:position w:val="-10"/>
          <w:lang w:val="uk-UA" w:eastAsia="uk-UA"/>
        </w:rPr>
        <w:object w:dxaOrig="1040" w:dyaOrig="320">
          <v:shape id="_x0000_i1068" type="#_x0000_t75" style="width:51.6pt;height:15.6pt" o:ole="">
            <v:imagedata r:id="rId228" o:title=""/>
          </v:shape>
          <o:OLEObject Type="Embed" ProgID="Equation.3" ShapeID="_x0000_i1068" DrawAspect="Content" ObjectID="_1636267613" r:id="rId229"/>
        </w:object>
      </w:r>
      <w:r w:rsidRPr="00014A8A">
        <w:rPr>
          <w:rFonts w:ascii="Times New Roman" w:hAnsi="Times New Roman"/>
          <w:lang w:val="uk-UA" w:eastAsia="uk-UA"/>
        </w:rPr>
        <w:t xml:space="preserve"> </w:t>
      </w:r>
      <w:proofErr w:type="spellStart"/>
      <w:r w:rsidRPr="00014A8A">
        <w:rPr>
          <w:rFonts w:ascii="Times New Roman" w:hAnsi="Times New Roman"/>
        </w:rPr>
        <w:t>кНм</w:t>
      </w:r>
      <w:proofErr w:type="spellEnd"/>
      <w:r w:rsidRPr="00014A8A">
        <w:rPr>
          <w:rFonts w:ascii="Times New Roman" w:hAnsi="Times New Roman"/>
        </w:rPr>
        <w:t xml:space="preserve">). </w:t>
      </w:r>
      <w:r w:rsidRPr="00014A8A">
        <w:rPr>
          <w:rFonts w:ascii="Times New Roman" w:hAnsi="Times New Roman"/>
          <w:lang w:val="uk-UA" w:eastAsia="uk-UA"/>
        </w:rPr>
        <w:t xml:space="preserve">Якщо допустима величина </w:t>
      </w:r>
      <w:proofErr w:type="spellStart"/>
      <w:r w:rsidRPr="00014A8A">
        <w:rPr>
          <w:rFonts w:ascii="Times New Roman" w:hAnsi="Times New Roman"/>
          <w:lang w:val="uk-UA" w:eastAsia="uk-UA"/>
        </w:rPr>
        <w:t>несності</w:t>
      </w:r>
      <w:proofErr w:type="spellEnd"/>
      <w:r w:rsidRPr="00014A8A">
        <w:rPr>
          <w:rFonts w:ascii="Times New Roman" w:hAnsi="Times New Roman"/>
          <w:lang w:val="uk-UA" w:eastAsia="uk-UA"/>
        </w:rPr>
        <w:t xml:space="preserve"> </w:t>
      </w:r>
      <w:r w:rsidRPr="00014A8A">
        <w:rPr>
          <w:rFonts w:ascii="Times New Roman" w:hAnsi="Times New Roman"/>
          <w:position w:val="-12"/>
          <w:lang w:val="uk-UA" w:eastAsia="uk-UA"/>
        </w:rPr>
        <w:object w:dxaOrig="960" w:dyaOrig="360">
          <v:shape id="_x0000_i1069" type="#_x0000_t75" style="width:48pt;height:18.6pt" o:ole="">
            <v:imagedata r:id="rId230" o:title=""/>
          </v:shape>
          <o:OLEObject Type="Embed" ProgID="Equation.3" ShapeID="_x0000_i1069" DrawAspect="Content" ObjectID="_1636267614" r:id="rId231"/>
        </w:object>
      </w:r>
      <w:r w:rsidRPr="00014A8A">
        <w:rPr>
          <w:rFonts w:ascii="Times New Roman" w:hAnsi="Times New Roman"/>
          <w:lang w:val="uk-UA" w:eastAsia="uk-UA"/>
        </w:rPr>
        <w:t xml:space="preserve"> </w:t>
      </w:r>
      <w:proofErr w:type="spellStart"/>
      <w:r w:rsidRPr="00014A8A">
        <w:rPr>
          <w:rFonts w:ascii="Times New Roman" w:hAnsi="Times New Roman"/>
          <w:lang w:eastAsia="uk-UA"/>
        </w:rPr>
        <w:t>кНм</w:t>
      </w:r>
      <w:proofErr w:type="spellEnd"/>
      <w:r w:rsidRPr="00014A8A">
        <w:rPr>
          <w:rFonts w:ascii="Times New Roman" w:hAnsi="Times New Roman"/>
          <w:lang w:val="uk-UA" w:eastAsia="uk-UA"/>
        </w:rPr>
        <w:t xml:space="preserve">, то свої </w:t>
      </w:r>
      <w:proofErr w:type="spellStart"/>
      <w:r w:rsidRPr="00014A8A">
        <w:rPr>
          <w:rFonts w:ascii="Times New Roman" w:hAnsi="Times New Roman"/>
          <w:lang w:val="uk-UA" w:eastAsia="uk-UA"/>
        </w:rPr>
        <w:t>несні</w:t>
      </w:r>
      <w:proofErr w:type="spellEnd"/>
      <w:r w:rsidRPr="00014A8A">
        <w:rPr>
          <w:rFonts w:ascii="Times New Roman" w:hAnsi="Times New Roman"/>
          <w:lang w:val="uk-UA" w:eastAsia="uk-UA"/>
        </w:rPr>
        <w:t xml:space="preserve"> властивості балка вичерпує до кінця 1</w:t>
      </w:r>
      <w:r w:rsidRPr="00014A8A">
        <w:rPr>
          <w:rFonts w:ascii="Times New Roman" w:hAnsi="Times New Roman"/>
          <w:lang w:eastAsia="uk-UA"/>
        </w:rPr>
        <w:t>5</w:t>
      </w:r>
      <w:r w:rsidRPr="00014A8A">
        <w:rPr>
          <w:rFonts w:ascii="Times New Roman" w:hAnsi="Times New Roman"/>
          <w:lang w:val="uk-UA" w:eastAsia="uk-UA"/>
        </w:rPr>
        <w:t xml:space="preserve"> року. Якщо ж треба подовжити термін експлуатації ще на 12 років – до 27 року від початку експлуатації, то потрібні відновлювальні заходи.</w:t>
      </w:r>
    </w:p>
    <w:p w:rsidR="00014A8A" w:rsidRPr="00014A8A" w:rsidRDefault="00342448" w:rsidP="004627B0">
      <w:pPr>
        <w:spacing w:after="0" w:line="20" w:lineRule="atLeast"/>
        <w:ind w:firstLine="709"/>
        <w:jc w:val="both"/>
        <w:rPr>
          <w:rFonts w:ascii="Times New Roman" w:hAnsi="Times New Roman"/>
          <w:lang w:val="uk-UA" w:eastAsia="uk-UA"/>
        </w:rPr>
      </w:pPr>
      <w:r>
        <w:rPr>
          <w:rFonts w:ascii="Times New Roman" w:hAnsi="Times New Roman"/>
          <w:lang w:val="uk-UA" w:eastAsia="uk-UA"/>
        </w:rPr>
        <w:t>На тому ж рис. </w:t>
      </w:r>
      <w:r w:rsidR="00014A8A" w:rsidRPr="00014A8A">
        <w:rPr>
          <w:rFonts w:ascii="Times New Roman" w:hAnsi="Times New Roman"/>
          <w:lang w:val="uk-UA" w:eastAsia="uk-UA"/>
        </w:rPr>
        <w:t>1 але в іншій системі координат (див. праву крайку) наведено графік змінювання вартості експлуатаційних заходів</w:t>
      </w:r>
      <w:r w:rsidR="004627B0">
        <w:rPr>
          <w:rFonts w:ascii="Times New Roman" w:hAnsi="Times New Roman"/>
          <w:lang w:val="uk-UA" w:eastAsia="uk-UA"/>
        </w:rPr>
        <w:t xml:space="preserve"> (С)</w:t>
      </w:r>
      <w:r w:rsidR="00014A8A" w:rsidRPr="00014A8A">
        <w:rPr>
          <w:rFonts w:ascii="Times New Roman" w:hAnsi="Times New Roman"/>
          <w:lang w:val="uk-UA" w:eastAsia="uk-UA"/>
        </w:rPr>
        <w:t>. В межах початкового періоду найменшій вартості відповідає момент повного руйнування захисного шару бетону й початку руйнування арматури.</w:t>
      </w:r>
    </w:p>
    <w:p w:rsidR="00014A8A" w:rsidRPr="00014A8A" w:rsidRDefault="00014A8A" w:rsidP="004627B0">
      <w:pPr>
        <w:spacing w:after="0" w:line="20" w:lineRule="atLeast"/>
        <w:ind w:firstLine="709"/>
        <w:jc w:val="both"/>
        <w:rPr>
          <w:rFonts w:ascii="Times New Roman" w:hAnsi="Times New Roman"/>
          <w:lang w:val="uk-UA" w:eastAsia="uk-UA"/>
        </w:rPr>
      </w:pPr>
      <w:r w:rsidRPr="00014A8A">
        <w:rPr>
          <w:rFonts w:ascii="Times New Roman" w:hAnsi="Times New Roman"/>
          <w:lang w:val="uk-UA" w:eastAsia="uk-UA"/>
        </w:rPr>
        <w:t>Намагання подовжити строк експлуатації балки можна розглядати як поступальне перенесення ділянки графіка на відповідну відстань</w:t>
      </w:r>
      <w:r w:rsidRPr="00014A8A">
        <w:rPr>
          <w:rFonts w:ascii="Times New Roman" w:hAnsi="Times New Roman"/>
          <w:lang w:eastAsia="uk-UA"/>
        </w:rPr>
        <w:t xml:space="preserve"> </w:t>
      </w:r>
      <w:r w:rsidRPr="00014A8A">
        <w:rPr>
          <w:rFonts w:ascii="Times New Roman" w:hAnsi="Times New Roman"/>
          <w:i/>
          <w:lang w:val="en-US" w:eastAsia="uk-UA"/>
        </w:rPr>
        <w:t>n</w:t>
      </w:r>
      <w:r w:rsidR="00E51AAB">
        <w:rPr>
          <w:rFonts w:ascii="Times New Roman" w:hAnsi="Times New Roman"/>
          <w:i/>
          <w:lang w:eastAsia="uk-UA"/>
        </w:rPr>
        <w:t xml:space="preserve"> </w:t>
      </w:r>
      <w:r w:rsidR="00E51AAB">
        <w:rPr>
          <w:rFonts w:ascii="Times New Roman" w:hAnsi="Times New Roman"/>
          <w:i/>
          <w:lang w:val="uk-UA" w:eastAsia="uk-UA"/>
        </w:rPr>
        <w:t>-</w:t>
      </w:r>
      <w:r w:rsidRPr="00014A8A">
        <w:rPr>
          <w:rFonts w:ascii="Times New Roman" w:hAnsi="Times New Roman"/>
          <w:i/>
          <w:lang w:eastAsia="uk-UA"/>
        </w:rPr>
        <w:t xml:space="preserve"> </w:t>
      </w:r>
      <w:r w:rsidRPr="00014A8A">
        <w:rPr>
          <w:rFonts w:ascii="Times New Roman" w:hAnsi="Times New Roman"/>
          <w:i/>
          <w:lang w:val="en-US" w:eastAsia="uk-UA"/>
        </w:rPr>
        <w:t>n</w:t>
      </w:r>
      <w:r w:rsidRPr="00014A8A">
        <w:rPr>
          <w:rFonts w:ascii="Times New Roman" w:hAnsi="Times New Roman"/>
          <w:lang w:val="uk-UA" w:eastAsia="uk-UA"/>
        </w:rPr>
        <w:t>, як показано на рис. 1.</w:t>
      </w:r>
    </w:p>
    <w:p w:rsidR="00014A8A" w:rsidRPr="00014A8A" w:rsidRDefault="00014A8A" w:rsidP="004627B0">
      <w:pPr>
        <w:spacing w:after="0" w:line="20" w:lineRule="atLeast"/>
        <w:ind w:firstLine="709"/>
        <w:jc w:val="both"/>
        <w:rPr>
          <w:rFonts w:ascii="Times New Roman" w:hAnsi="Times New Roman"/>
          <w:lang w:val="uk-UA" w:eastAsia="uk-UA"/>
        </w:rPr>
      </w:pPr>
      <w:r w:rsidRPr="00014A8A">
        <w:rPr>
          <w:rFonts w:ascii="Times New Roman" w:hAnsi="Times New Roman"/>
          <w:lang w:val="uk-UA" w:eastAsia="uk-UA"/>
        </w:rPr>
        <w:t xml:space="preserve">На графіку вартості робіт можна вгледіти точку </w:t>
      </w:r>
      <w:r w:rsidRPr="00014A8A">
        <w:rPr>
          <w:rFonts w:ascii="Times New Roman" w:hAnsi="Times New Roman"/>
          <w:i/>
          <w:lang w:val="en-US" w:eastAsia="uk-UA"/>
        </w:rPr>
        <w:t>m</w:t>
      </w:r>
      <w:r w:rsidRPr="00014A8A">
        <w:rPr>
          <w:rFonts w:ascii="Times New Roman" w:hAnsi="Times New Roman"/>
          <w:lang w:val="uk-UA" w:eastAsia="uk-UA"/>
        </w:rPr>
        <w:t xml:space="preserve"> мінімуму, але зазвичай вона розташована набагато пізніше (правіше на графіку), ніж треба, тому єдиною точкою, вартою уваги, є точка, що відповідає часу </w:t>
      </w:r>
      <w:r w:rsidRPr="00014A8A">
        <w:rPr>
          <w:rFonts w:ascii="Times New Roman" w:hAnsi="Times New Roman"/>
          <w:position w:val="-12"/>
          <w:lang w:val="uk-UA" w:eastAsia="uk-UA"/>
        </w:rPr>
        <w:object w:dxaOrig="220" w:dyaOrig="360">
          <v:shape id="_x0000_i1070" type="#_x0000_t75" style="width:11.4pt;height:18.6pt" o:ole="">
            <v:imagedata r:id="rId232" o:title=""/>
          </v:shape>
          <o:OLEObject Type="Embed" ProgID="Equation.3" ShapeID="_x0000_i1070" DrawAspect="Content" ObjectID="_1636267615" r:id="rId233"/>
        </w:object>
      </w:r>
      <w:r w:rsidRPr="00014A8A">
        <w:rPr>
          <w:rFonts w:ascii="Times New Roman" w:hAnsi="Times New Roman"/>
          <w:lang w:val="uk-UA" w:eastAsia="uk-UA"/>
        </w:rPr>
        <w:t>.</w:t>
      </w:r>
    </w:p>
    <w:p w:rsidR="00014A8A" w:rsidRPr="00014A8A" w:rsidRDefault="00014A8A" w:rsidP="004627B0">
      <w:pPr>
        <w:spacing w:after="0" w:line="20" w:lineRule="atLeast"/>
        <w:ind w:firstLine="709"/>
        <w:jc w:val="both"/>
        <w:rPr>
          <w:rFonts w:ascii="Times New Roman" w:hAnsi="Times New Roman"/>
          <w:lang w:val="uk-UA" w:eastAsia="uk-UA"/>
        </w:rPr>
      </w:pPr>
      <w:r w:rsidRPr="00014A8A">
        <w:rPr>
          <w:rFonts w:ascii="Times New Roman" w:hAnsi="Times New Roman"/>
          <w:lang w:val="uk-UA" w:eastAsia="uk-UA"/>
        </w:rPr>
        <w:t xml:space="preserve">Виникає </w:t>
      </w:r>
      <w:r w:rsidRPr="00014A8A">
        <w:rPr>
          <w:rFonts w:ascii="Times New Roman" w:hAnsi="Times New Roman"/>
          <w:lang w:eastAsia="uk-UA"/>
        </w:rPr>
        <w:t xml:space="preserve">едино </w:t>
      </w:r>
      <w:proofErr w:type="spellStart"/>
      <w:r w:rsidRPr="00014A8A">
        <w:rPr>
          <w:rFonts w:ascii="Times New Roman" w:hAnsi="Times New Roman"/>
          <w:lang w:eastAsia="uk-UA"/>
        </w:rPr>
        <w:t>можливий</w:t>
      </w:r>
      <w:proofErr w:type="spellEnd"/>
      <w:r w:rsidRPr="00014A8A">
        <w:rPr>
          <w:rFonts w:ascii="Times New Roman" w:hAnsi="Times New Roman"/>
          <w:lang w:val="uk-UA" w:eastAsia="uk-UA"/>
        </w:rPr>
        <w:t xml:space="preserve"> висновок про те, що якщо погодитися з повним відновлюванням щоразу конструкції до початкового стану, то отримуємо просту рекомендацію – виконувати ремонтні роботи в моменти перед початком корозії арматури.</w:t>
      </w:r>
    </w:p>
    <w:p w:rsidR="00014A8A" w:rsidRPr="00014A8A" w:rsidRDefault="00014A8A" w:rsidP="004627B0">
      <w:pPr>
        <w:spacing w:after="0" w:line="20" w:lineRule="atLeast"/>
        <w:ind w:firstLine="709"/>
        <w:jc w:val="both"/>
        <w:rPr>
          <w:rFonts w:ascii="Times New Roman" w:hAnsi="Times New Roman"/>
          <w:lang w:val="uk-UA" w:eastAsia="uk-UA"/>
        </w:rPr>
      </w:pPr>
      <w:r w:rsidRPr="00014A8A">
        <w:rPr>
          <w:rFonts w:ascii="Times New Roman" w:hAnsi="Times New Roman"/>
          <w:lang w:val="uk-UA" w:eastAsia="uk-UA"/>
        </w:rPr>
        <w:t>Як видно з викладеного вище, для повного опису задачі мають бу</w:t>
      </w:r>
      <w:proofErr w:type="spellStart"/>
      <w:r w:rsidRPr="00014A8A">
        <w:rPr>
          <w:rFonts w:ascii="Times New Roman" w:hAnsi="Times New Roman"/>
          <w:lang w:eastAsia="uk-UA"/>
        </w:rPr>
        <w:t>ти</w:t>
      </w:r>
      <w:proofErr w:type="spellEnd"/>
      <w:r w:rsidRPr="00014A8A">
        <w:rPr>
          <w:rFonts w:ascii="Times New Roman" w:hAnsi="Times New Roman"/>
          <w:lang w:val="uk-UA" w:eastAsia="uk-UA"/>
        </w:rPr>
        <w:t xml:space="preserve"> задані </w:t>
      </w:r>
      <w:r w:rsidR="00FB75E0">
        <w:rPr>
          <w:rFonts w:ascii="Times New Roman" w:hAnsi="Times New Roman"/>
          <w:lang w:val="uk-UA" w:eastAsia="uk-UA"/>
        </w:rPr>
        <w:t>наступн</w:t>
      </w:r>
      <w:r w:rsidRPr="00014A8A">
        <w:rPr>
          <w:rFonts w:ascii="Times New Roman" w:hAnsi="Times New Roman"/>
          <w:lang w:val="uk-UA" w:eastAsia="uk-UA"/>
        </w:rPr>
        <w:t>і параметри:</w:t>
      </w:r>
    </w:p>
    <w:p w:rsidR="00014A8A" w:rsidRPr="00014A8A" w:rsidRDefault="00014A8A" w:rsidP="004627B0">
      <w:pPr>
        <w:numPr>
          <w:ilvl w:val="0"/>
          <w:numId w:val="36"/>
        </w:numPr>
        <w:tabs>
          <w:tab w:val="clear" w:pos="720"/>
          <w:tab w:val="num" w:pos="1134"/>
        </w:tabs>
        <w:spacing w:after="0" w:line="20" w:lineRule="atLeast"/>
        <w:ind w:left="0" w:firstLine="709"/>
        <w:jc w:val="both"/>
        <w:rPr>
          <w:rFonts w:ascii="Times New Roman" w:hAnsi="Times New Roman"/>
          <w:lang w:val="uk-UA" w:eastAsia="uk-UA"/>
        </w:rPr>
      </w:pPr>
      <w:r w:rsidRPr="00014A8A">
        <w:rPr>
          <w:rFonts w:ascii="Times New Roman" w:hAnsi="Times New Roman"/>
          <w:lang w:val="uk-UA" w:eastAsia="uk-UA"/>
        </w:rPr>
        <w:t xml:space="preserve">висота захисного шару </w:t>
      </w:r>
      <w:r w:rsidRPr="00014A8A">
        <w:rPr>
          <w:rFonts w:ascii="Times New Roman" w:hAnsi="Times New Roman"/>
          <w:i/>
          <w:lang w:val="uk-UA" w:eastAsia="uk-UA"/>
        </w:rPr>
        <w:t>а</w:t>
      </w:r>
      <w:r w:rsidRPr="00014A8A">
        <w:rPr>
          <w:rFonts w:ascii="Times New Roman" w:hAnsi="Times New Roman"/>
          <w:lang w:val="uk-UA" w:eastAsia="uk-UA"/>
        </w:rPr>
        <w:t>;</w:t>
      </w:r>
    </w:p>
    <w:p w:rsidR="00014A8A" w:rsidRPr="00014A8A" w:rsidRDefault="00014A8A" w:rsidP="004627B0">
      <w:pPr>
        <w:numPr>
          <w:ilvl w:val="0"/>
          <w:numId w:val="36"/>
        </w:numPr>
        <w:tabs>
          <w:tab w:val="clear" w:pos="720"/>
          <w:tab w:val="num" w:pos="1134"/>
        </w:tabs>
        <w:spacing w:after="0" w:line="20" w:lineRule="atLeast"/>
        <w:ind w:left="0" w:firstLine="709"/>
        <w:jc w:val="both"/>
        <w:rPr>
          <w:rFonts w:ascii="Times New Roman" w:hAnsi="Times New Roman"/>
          <w:lang w:eastAsia="uk-UA"/>
        </w:rPr>
      </w:pPr>
      <w:r w:rsidRPr="00014A8A">
        <w:rPr>
          <w:rFonts w:ascii="Times New Roman" w:hAnsi="Times New Roman"/>
          <w:lang w:val="uk-UA" w:eastAsia="uk-UA"/>
        </w:rPr>
        <w:t xml:space="preserve">коефіцієнт поздовжнього армування </w:t>
      </w:r>
      <w:r w:rsidRPr="00014A8A">
        <w:rPr>
          <w:rFonts w:ascii="Times New Roman" w:hAnsi="Times New Roman"/>
          <w:position w:val="-10"/>
          <w:lang w:val="uk-UA" w:eastAsia="uk-UA"/>
        </w:rPr>
        <w:object w:dxaOrig="240" w:dyaOrig="260">
          <v:shape id="_x0000_i1071" type="#_x0000_t75" style="width:12pt;height:12pt" o:ole="">
            <v:imagedata r:id="rId234" o:title=""/>
          </v:shape>
          <o:OLEObject Type="Embed" ProgID="Equation.3" ShapeID="_x0000_i1071" DrawAspect="Content" ObjectID="_1636267616" r:id="rId235"/>
        </w:object>
      </w:r>
      <w:r w:rsidRPr="00014A8A">
        <w:rPr>
          <w:rFonts w:ascii="Times New Roman" w:hAnsi="Times New Roman"/>
          <w:lang w:val="uk-UA" w:eastAsia="uk-UA"/>
        </w:rPr>
        <w:t>;</w:t>
      </w:r>
    </w:p>
    <w:p w:rsidR="00014A8A" w:rsidRPr="00014A8A" w:rsidRDefault="00014A8A" w:rsidP="004627B0">
      <w:pPr>
        <w:numPr>
          <w:ilvl w:val="0"/>
          <w:numId w:val="36"/>
        </w:numPr>
        <w:tabs>
          <w:tab w:val="clear" w:pos="720"/>
          <w:tab w:val="num" w:pos="1134"/>
        </w:tabs>
        <w:spacing w:after="0" w:line="20" w:lineRule="atLeast"/>
        <w:ind w:left="0" w:firstLine="709"/>
        <w:jc w:val="both"/>
        <w:rPr>
          <w:rFonts w:ascii="Times New Roman" w:hAnsi="Times New Roman"/>
          <w:lang w:eastAsia="uk-UA"/>
        </w:rPr>
      </w:pPr>
      <w:r w:rsidRPr="00014A8A">
        <w:rPr>
          <w:rFonts w:ascii="Times New Roman" w:hAnsi="Times New Roman"/>
          <w:lang w:val="uk-UA" w:eastAsia="uk-UA"/>
        </w:rPr>
        <w:t xml:space="preserve">границя текучості арматури </w:t>
      </w:r>
      <w:r w:rsidRPr="00014A8A">
        <w:rPr>
          <w:rFonts w:ascii="Times New Roman" w:hAnsi="Times New Roman"/>
          <w:position w:val="-6"/>
          <w:lang w:val="uk-UA" w:eastAsia="uk-UA"/>
        </w:rPr>
        <w:object w:dxaOrig="240" w:dyaOrig="220">
          <v:shape id="_x0000_i1072" type="#_x0000_t75" style="width:12pt;height:11.4pt" o:ole="">
            <v:imagedata r:id="rId236" o:title=""/>
          </v:shape>
          <o:OLEObject Type="Embed" ProgID="Equation.3" ShapeID="_x0000_i1072" DrawAspect="Content" ObjectID="_1636267617" r:id="rId237"/>
        </w:object>
      </w:r>
      <w:r w:rsidRPr="00014A8A">
        <w:rPr>
          <w:rFonts w:ascii="Times New Roman" w:hAnsi="Times New Roman"/>
          <w:lang w:val="uk-UA" w:eastAsia="uk-UA"/>
        </w:rPr>
        <w:t>;</w:t>
      </w:r>
    </w:p>
    <w:p w:rsidR="00014A8A" w:rsidRPr="00014A8A" w:rsidRDefault="00014A8A" w:rsidP="004627B0">
      <w:pPr>
        <w:numPr>
          <w:ilvl w:val="0"/>
          <w:numId w:val="36"/>
        </w:numPr>
        <w:tabs>
          <w:tab w:val="clear" w:pos="720"/>
          <w:tab w:val="num" w:pos="1134"/>
        </w:tabs>
        <w:spacing w:after="0" w:line="20" w:lineRule="atLeast"/>
        <w:ind w:left="0" w:firstLine="709"/>
        <w:jc w:val="both"/>
        <w:rPr>
          <w:rFonts w:ascii="Times New Roman" w:hAnsi="Times New Roman"/>
          <w:lang w:eastAsia="uk-UA"/>
        </w:rPr>
      </w:pPr>
      <w:r w:rsidRPr="00014A8A">
        <w:rPr>
          <w:rFonts w:ascii="Times New Roman" w:hAnsi="Times New Roman"/>
          <w:lang w:val="uk-UA" w:eastAsia="uk-UA"/>
        </w:rPr>
        <w:t xml:space="preserve">міцність бетону на стиск при згині </w:t>
      </w:r>
      <w:r w:rsidRPr="00014A8A">
        <w:rPr>
          <w:rFonts w:ascii="Times New Roman" w:hAnsi="Times New Roman"/>
          <w:position w:val="-6"/>
          <w:lang w:val="uk-UA" w:eastAsia="uk-UA"/>
        </w:rPr>
        <w:object w:dxaOrig="240" w:dyaOrig="220">
          <v:shape id="_x0000_i1073" type="#_x0000_t75" style="width:12pt;height:11.4pt" o:ole="">
            <v:imagedata r:id="rId238" o:title=""/>
          </v:shape>
          <o:OLEObject Type="Embed" ProgID="Equation.3" ShapeID="_x0000_i1073" DrawAspect="Content" ObjectID="_1636267618" r:id="rId239"/>
        </w:object>
      </w:r>
      <w:r w:rsidRPr="00014A8A">
        <w:rPr>
          <w:rFonts w:ascii="Times New Roman" w:hAnsi="Times New Roman"/>
          <w:lang w:val="uk-UA" w:eastAsia="uk-UA"/>
        </w:rPr>
        <w:t>;</w:t>
      </w:r>
    </w:p>
    <w:p w:rsidR="00014A8A" w:rsidRPr="00014A8A" w:rsidRDefault="00014A8A" w:rsidP="004627B0">
      <w:pPr>
        <w:numPr>
          <w:ilvl w:val="0"/>
          <w:numId w:val="36"/>
        </w:numPr>
        <w:tabs>
          <w:tab w:val="clear" w:pos="720"/>
          <w:tab w:val="num" w:pos="1134"/>
        </w:tabs>
        <w:spacing w:after="0" w:line="20" w:lineRule="atLeast"/>
        <w:ind w:left="0" w:firstLine="709"/>
        <w:jc w:val="both"/>
        <w:rPr>
          <w:rFonts w:ascii="Times New Roman" w:hAnsi="Times New Roman"/>
          <w:lang w:eastAsia="uk-UA"/>
        </w:rPr>
      </w:pPr>
      <w:r w:rsidRPr="00014A8A">
        <w:rPr>
          <w:rFonts w:ascii="Times New Roman" w:hAnsi="Times New Roman"/>
          <w:lang w:val="uk-UA" w:eastAsia="uk-UA"/>
        </w:rPr>
        <w:t xml:space="preserve">допустима величина згинального моменту </w:t>
      </w:r>
      <w:r w:rsidRPr="00014A8A">
        <w:rPr>
          <w:rFonts w:ascii="Times New Roman" w:hAnsi="Times New Roman"/>
          <w:position w:val="-12"/>
          <w:lang w:val="uk-UA" w:eastAsia="uk-UA"/>
        </w:rPr>
        <w:object w:dxaOrig="380" w:dyaOrig="360">
          <v:shape id="_x0000_i1074" type="#_x0000_t75" style="width:19.2pt;height:18.6pt" o:ole="">
            <v:imagedata r:id="rId240" o:title=""/>
          </v:shape>
          <o:OLEObject Type="Embed" ProgID="Equation.3" ShapeID="_x0000_i1074" DrawAspect="Content" ObjectID="_1636267619" r:id="rId241"/>
        </w:object>
      </w:r>
      <w:r w:rsidRPr="00014A8A">
        <w:rPr>
          <w:rFonts w:ascii="Times New Roman" w:hAnsi="Times New Roman"/>
          <w:lang w:val="uk-UA" w:eastAsia="uk-UA"/>
        </w:rPr>
        <w:t>;</w:t>
      </w:r>
    </w:p>
    <w:p w:rsidR="00014A8A" w:rsidRPr="00014A8A" w:rsidRDefault="00014A8A" w:rsidP="004627B0">
      <w:pPr>
        <w:numPr>
          <w:ilvl w:val="0"/>
          <w:numId w:val="36"/>
        </w:numPr>
        <w:tabs>
          <w:tab w:val="clear" w:pos="720"/>
          <w:tab w:val="num" w:pos="1134"/>
        </w:tabs>
        <w:spacing w:after="0" w:line="20" w:lineRule="atLeast"/>
        <w:ind w:left="0" w:firstLine="709"/>
        <w:jc w:val="both"/>
        <w:rPr>
          <w:rFonts w:ascii="Times New Roman" w:hAnsi="Times New Roman"/>
          <w:lang w:eastAsia="uk-UA"/>
        </w:rPr>
      </w:pPr>
      <w:r w:rsidRPr="00014A8A">
        <w:rPr>
          <w:rFonts w:ascii="Times New Roman" w:hAnsi="Times New Roman"/>
          <w:lang w:val="uk-UA" w:eastAsia="uk-UA"/>
        </w:rPr>
        <w:t xml:space="preserve">коефіцієнти </w:t>
      </w:r>
      <w:r w:rsidRPr="00014A8A">
        <w:rPr>
          <w:rFonts w:ascii="Times New Roman" w:hAnsi="Times New Roman"/>
          <w:position w:val="-10"/>
          <w:lang w:val="uk-UA" w:eastAsia="uk-UA"/>
        </w:rPr>
        <w:object w:dxaOrig="540" w:dyaOrig="360">
          <v:shape id="_x0000_i1075" type="#_x0000_t75" style="width:27pt;height:18.6pt" o:ole="">
            <v:imagedata r:id="rId242" o:title=""/>
          </v:shape>
          <o:OLEObject Type="Embed" ProgID="Equation.3" ShapeID="_x0000_i1075" DrawAspect="Content" ObjectID="_1636267620" r:id="rId243"/>
        </w:object>
      </w:r>
      <w:r w:rsidRPr="00014A8A">
        <w:rPr>
          <w:rFonts w:ascii="Times New Roman" w:hAnsi="Times New Roman"/>
          <w:lang w:val="uk-UA" w:eastAsia="uk-UA"/>
        </w:rPr>
        <w:t xml:space="preserve"> моделі руйнування бетону;</w:t>
      </w:r>
    </w:p>
    <w:p w:rsidR="00014A8A" w:rsidRPr="00014A8A" w:rsidRDefault="00014A8A" w:rsidP="004627B0">
      <w:pPr>
        <w:numPr>
          <w:ilvl w:val="0"/>
          <w:numId w:val="36"/>
        </w:numPr>
        <w:tabs>
          <w:tab w:val="clear" w:pos="720"/>
          <w:tab w:val="num" w:pos="1134"/>
        </w:tabs>
        <w:spacing w:after="0" w:line="20" w:lineRule="atLeast"/>
        <w:ind w:left="0" w:firstLine="709"/>
        <w:jc w:val="both"/>
        <w:rPr>
          <w:rFonts w:ascii="Times New Roman" w:hAnsi="Times New Roman"/>
          <w:lang w:eastAsia="uk-UA"/>
        </w:rPr>
      </w:pPr>
      <w:r w:rsidRPr="00014A8A">
        <w:rPr>
          <w:rFonts w:ascii="Times New Roman" w:hAnsi="Times New Roman"/>
          <w:lang w:val="uk-UA" w:eastAsia="uk-UA"/>
        </w:rPr>
        <w:t xml:space="preserve">коефіцієнти </w:t>
      </w:r>
      <w:r w:rsidRPr="00014A8A">
        <w:rPr>
          <w:rFonts w:ascii="Times New Roman" w:hAnsi="Times New Roman"/>
          <w:position w:val="-10"/>
          <w:lang w:val="uk-UA" w:eastAsia="uk-UA"/>
        </w:rPr>
        <w:object w:dxaOrig="580" w:dyaOrig="340">
          <v:shape id="_x0000_i1076" type="#_x0000_t75" style="width:29.4pt;height:18.6pt" o:ole="">
            <v:imagedata r:id="rId244" o:title=""/>
          </v:shape>
          <o:OLEObject Type="Embed" ProgID="Equation.3" ShapeID="_x0000_i1076" DrawAspect="Content" ObjectID="_1636267621" r:id="rId245"/>
        </w:object>
      </w:r>
      <w:r w:rsidRPr="00014A8A">
        <w:rPr>
          <w:rFonts w:ascii="Times New Roman" w:hAnsi="Times New Roman"/>
          <w:lang w:val="uk-UA" w:eastAsia="uk-UA"/>
        </w:rPr>
        <w:t xml:space="preserve"> корозії арматури;</w:t>
      </w:r>
    </w:p>
    <w:p w:rsidR="00014A8A" w:rsidRPr="00014A8A" w:rsidRDefault="00014A8A" w:rsidP="004627B0">
      <w:pPr>
        <w:numPr>
          <w:ilvl w:val="0"/>
          <w:numId w:val="36"/>
        </w:numPr>
        <w:tabs>
          <w:tab w:val="clear" w:pos="720"/>
          <w:tab w:val="num" w:pos="1134"/>
        </w:tabs>
        <w:spacing w:after="0" w:line="20" w:lineRule="atLeast"/>
        <w:ind w:left="0" w:firstLine="709"/>
        <w:jc w:val="both"/>
        <w:rPr>
          <w:rFonts w:ascii="Times New Roman" w:hAnsi="Times New Roman"/>
          <w:lang w:eastAsia="uk-UA"/>
        </w:rPr>
      </w:pPr>
      <w:r w:rsidRPr="00014A8A">
        <w:rPr>
          <w:rFonts w:ascii="Times New Roman" w:hAnsi="Times New Roman"/>
          <w:lang w:val="uk-UA" w:eastAsia="uk-UA"/>
        </w:rPr>
        <w:t xml:space="preserve">коефіцієнти </w:t>
      </w:r>
      <w:r w:rsidRPr="00014A8A">
        <w:rPr>
          <w:rFonts w:ascii="Times New Roman" w:hAnsi="Times New Roman"/>
          <w:position w:val="-10"/>
          <w:lang w:val="uk-UA" w:eastAsia="uk-UA"/>
        </w:rPr>
        <w:object w:dxaOrig="560" w:dyaOrig="340">
          <v:shape id="_x0000_i1077" type="#_x0000_t75" style="width:27.6pt;height:18.6pt" o:ole="">
            <v:imagedata r:id="rId246" o:title=""/>
          </v:shape>
          <o:OLEObject Type="Embed" ProgID="Equation.3" ShapeID="_x0000_i1077" DrawAspect="Content" ObjectID="_1636267622" r:id="rId247"/>
        </w:object>
      </w:r>
      <w:r w:rsidRPr="00014A8A">
        <w:rPr>
          <w:rFonts w:ascii="Times New Roman" w:hAnsi="Times New Roman"/>
          <w:lang w:val="uk-UA" w:eastAsia="uk-UA"/>
        </w:rPr>
        <w:t xml:space="preserve"> цільової функції;</w:t>
      </w:r>
    </w:p>
    <w:p w:rsidR="00014A8A" w:rsidRPr="00014A8A" w:rsidRDefault="00014A8A" w:rsidP="004627B0">
      <w:pPr>
        <w:numPr>
          <w:ilvl w:val="0"/>
          <w:numId w:val="36"/>
        </w:numPr>
        <w:tabs>
          <w:tab w:val="clear" w:pos="720"/>
          <w:tab w:val="num" w:pos="1134"/>
        </w:tabs>
        <w:spacing w:after="0" w:line="20" w:lineRule="atLeast"/>
        <w:ind w:left="0" w:firstLine="709"/>
        <w:jc w:val="both"/>
        <w:rPr>
          <w:rFonts w:ascii="Times New Roman" w:hAnsi="Times New Roman"/>
          <w:lang w:eastAsia="uk-UA"/>
        </w:rPr>
      </w:pPr>
      <w:r w:rsidRPr="00014A8A">
        <w:rPr>
          <w:rFonts w:ascii="Times New Roman" w:hAnsi="Times New Roman"/>
          <w:lang w:val="uk-UA" w:eastAsia="uk-UA"/>
        </w:rPr>
        <w:t xml:space="preserve">коефіцієнт економічної ефективності </w:t>
      </w:r>
      <w:r w:rsidRPr="00014A8A">
        <w:rPr>
          <w:rFonts w:ascii="Times New Roman" w:hAnsi="Times New Roman"/>
          <w:i/>
          <w:lang w:val="uk-UA" w:eastAsia="uk-UA"/>
        </w:rPr>
        <w:t>е</w:t>
      </w:r>
      <w:r w:rsidRPr="00014A8A">
        <w:rPr>
          <w:rFonts w:ascii="Times New Roman" w:hAnsi="Times New Roman"/>
          <w:lang w:val="uk-UA" w:eastAsia="uk-UA"/>
        </w:rPr>
        <w:t>.</w:t>
      </w:r>
    </w:p>
    <w:p w:rsidR="00014A8A" w:rsidRPr="00014A8A" w:rsidRDefault="00014A8A" w:rsidP="004627B0">
      <w:pPr>
        <w:spacing w:after="0" w:line="20" w:lineRule="atLeast"/>
        <w:ind w:firstLine="709"/>
        <w:jc w:val="both"/>
        <w:rPr>
          <w:rFonts w:ascii="Times New Roman" w:hAnsi="Times New Roman"/>
          <w:lang w:val="uk-UA" w:eastAsia="uk-UA"/>
        </w:rPr>
      </w:pPr>
      <w:r w:rsidRPr="00014A8A">
        <w:rPr>
          <w:rFonts w:ascii="Times New Roman" w:hAnsi="Times New Roman"/>
          <w:lang w:val="uk-UA" w:eastAsia="uk-UA"/>
        </w:rPr>
        <w:t xml:space="preserve">В складі певної споруди мають бути утворені декілька груп </w:t>
      </w:r>
      <w:proofErr w:type="spellStart"/>
      <w:r w:rsidRPr="00014A8A">
        <w:rPr>
          <w:rFonts w:ascii="Times New Roman" w:hAnsi="Times New Roman"/>
          <w:lang w:val="uk-UA" w:eastAsia="uk-UA"/>
        </w:rPr>
        <w:t>несних</w:t>
      </w:r>
      <w:proofErr w:type="spellEnd"/>
      <w:r w:rsidRPr="00014A8A">
        <w:rPr>
          <w:rFonts w:ascii="Times New Roman" w:hAnsi="Times New Roman"/>
          <w:lang w:val="uk-UA" w:eastAsia="uk-UA"/>
        </w:rPr>
        <w:t xml:space="preserve"> елементів. Відмінність хоча би одного з перелічених параметрів переводить елемент до іншої групи, відтак іншими будуть і результати розрахунків.</w:t>
      </w:r>
    </w:p>
    <w:p w:rsidR="00014A8A" w:rsidRPr="00014A8A" w:rsidRDefault="00014A8A" w:rsidP="004627B0">
      <w:pPr>
        <w:spacing w:after="0" w:line="20" w:lineRule="atLeast"/>
        <w:ind w:firstLine="709"/>
        <w:jc w:val="both"/>
        <w:rPr>
          <w:rFonts w:ascii="Times New Roman" w:hAnsi="Times New Roman"/>
          <w:lang w:val="uk-UA" w:eastAsia="uk-UA"/>
        </w:rPr>
      </w:pPr>
      <w:r w:rsidRPr="00014A8A">
        <w:rPr>
          <w:rFonts w:ascii="Times New Roman" w:hAnsi="Times New Roman"/>
          <w:lang w:val="uk-UA" w:eastAsia="uk-UA"/>
        </w:rPr>
        <w:t xml:space="preserve">Розглянемо приклад 2, в якому за умов прикладу 1 будемо змінювати лише один параметр – висоту </w:t>
      </w:r>
      <w:r w:rsidRPr="00014A8A">
        <w:rPr>
          <w:rFonts w:ascii="Times New Roman" w:hAnsi="Times New Roman"/>
          <w:i/>
          <w:lang w:val="uk-UA" w:eastAsia="uk-UA"/>
        </w:rPr>
        <w:t>а</w:t>
      </w:r>
      <w:r w:rsidRPr="00014A8A">
        <w:rPr>
          <w:rFonts w:ascii="Times New Roman" w:hAnsi="Times New Roman"/>
          <w:lang w:val="uk-UA" w:eastAsia="uk-UA"/>
        </w:rPr>
        <w:t xml:space="preserve"> захисного шару в інтервалі 1,8 </w:t>
      </w:r>
      <w:r w:rsidR="00AA6411">
        <w:rPr>
          <w:rFonts w:ascii="Times New Roman" w:hAnsi="Times New Roman"/>
          <w:lang w:val="uk-UA" w:eastAsia="uk-UA"/>
        </w:rPr>
        <w:t>–</w:t>
      </w:r>
      <w:r w:rsidRPr="00014A8A">
        <w:rPr>
          <w:rFonts w:ascii="Times New Roman" w:hAnsi="Times New Roman"/>
          <w:lang w:val="uk-UA" w:eastAsia="uk-UA"/>
        </w:rPr>
        <w:t xml:space="preserve"> </w:t>
      </w:r>
      <w:smartTag w:uri="urn:schemas-microsoft-com:office:smarttags" w:element="metricconverter">
        <w:smartTagPr>
          <w:attr w:name="ProductID" w:val="2,8 см"/>
        </w:smartTagPr>
        <w:r w:rsidRPr="00014A8A">
          <w:rPr>
            <w:rFonts w:ascii="Times New Roman" w:hAnsi="Times New Roman"/>
            <w:lang w:val="uk-UA" w:eastAsia="uk-UA"/>
          </w:rPr>
          <w:t>2,8 см</w:t>
        </w:r>
      </w:smartTag>
      <w:r w:rsidRPr="00014A8A">
        <w:rPr>
          <w:rFonts w:ascii="Times New Roman" w:hAnsi="Times New Roman"/>
          <w:lang w:val="uk-UA" w:eastAsia="uk-UA"/>
        </w:rPr>
        <w:t>. Результати подано в табл.1</w:t>
      </w:r>
    </w:p>
    <w:p w:rsidR="00014A8A" w:rsidRDefault="00014A8A" w:rsidP="004627B0">
      <w:pPr>
        <w:spacing w:after="0" w:line="20" w:lineRule="atLeast"/>
        <w:jc w:val="right"/>
        <w:rPr>
          <w:rFonts w:ascii="Times New Roman" w:hAnsi="Times New Roman"/>
          <w:b/>
          <w:i/>
          <w:lang w:val="uk-UA" w:eastAsia="uk-UA"/>
        </w:rPr>
      </w:pPr>
      <w:r w:rsidRPr="00014A8A">
        <w:rPr>
          <w:rFonts w:ascii="Times New Roman" w:hAnsi="Times New Roman"/>
          <w:b/>
          <w:i/>
          <w:lang w:val="uk-UA" w:eastAsia="uk-UA"/>
        </w:rPr>
        <w:t>Таблиця 1</w:t>
      </w:r>
    </w:p>
    <w:p w:rsidR="00EB5D9E" w:rsidRDefault="00FB75E0" w:rsidP="004627B0">
      <w:pPr>
        <w:spacing w:after="0" w:line="20" w:lineRule="atLeast"/>
        <w:jc w:val="center"/>
        <w:rPr>
          <w:rFonts w:ascii="Times New Roman" w:hAnsi="Times New Roman"/>
          <w:b/>
          <w:i/>
          <w:lang w:val="uk-UA" w:eastAsia="uk-UA"/>
        </w:rPr>
      </w:pPr>
      <w:r>
        <w:rPr>
          <w:rFonts w:ascii="Times New Roman" w:hAnsi="Times New Roman"/>
          <w:b/>
          <w:i/>
          <w:lang w:val="uk-UA" w:eastAsia="uk-UA"/>
        </w:rPr>
        <w:t xml:space="preserve">Оцінка зміни показників вартості відновлюваних робіт в залежності від </w:t>
      </w:r>
    </w:p>
    <w:p w:rsidR="00FB75E0" w:rsidRPr="00FB75E0" w:rsidRDefault="00FB75E0" w:rsidP="004627B0">
      <w:pPr>
        <w:spacing w:after="120" w:line="20" w:lineRule="atLeast"/>
        <w:jc w:val="center"/>
        <w:rPr>
          <w:rFonts w:ascii="Times New Roman" w:hAnsi="Times New Roman"/>
          <w:b/>
          <w:i/>
          <w:lang w:val="uk-UA" w:eastAsia="uk-UA"/>
        </w:rPr>
      </w:pPr>
      <w:r>
        <w:rPr>
          <w:rFonts w:ascii="Times New Roman" w:hAnsi="Times New Roman"/>
          <w:b/>
          <w:i/>
          <w:lang w:val="uk-UA" w:eastAsia="uk-UA"/>
        </w:rPr>
        <w:t>технічних параметрів</w:t>
      </w:r>
      <w:r w:rsidR="00262B05">
        <w:rPr>
          <w:rFonts w:ascii="Times New Roman" w:hAnsi="Times New Roman"/>
          <w:b/>
          <w:i/>
          <w:lang w:val="uk-UA" w:eastAsia="uk-UA"/>
        </w:rPr>
        <w:t xml:space="preserve"> (приклад 2)</w:t>
      </w:r>
    </w:p>
    <w:tbl>
      <w:tblPr>
        <w:tblW w:w="4884" w:type="pct"/>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07"/>
        <w:gridCol w:w="687"/>
        <w:gridCol w:w="687"/>
        <w:gridCol w:w="687"/>
        <w:gridCol w:w="615"/>
      </w:tblGrid>
      <w:tr w:rsidR="00FB75E0" w:rsidRPr="004627B0" w:rsidTr="00FB75E0">
        <w:trPr>
          <w:trHeight w:val="268"/>
        </w:trPr>
        <w:tc>
          <w:tcPr>
            <w:tcW w:w="3543" w:type="pct"/>
          </w:tcPr>
          <w:p w:rsidR="00FB75E0" w:rsidRPr="004627B0" w:rsidRDefault="00FB75E0" w:rsidP="00342448">
            <w:pPr>
              <w:spacing w:after="0" w:line="240" w:lineRule="auto"/>
              <w:jc w:val="center"/>
              <w:rPr>
                <w:rFonts w:ascii="Times New Roman" w:hAnsi="Times New Roman"/>
                <w:sz w:val="20"/>
                <w:szCs w:val="20"/>
                <w:lang w:val="uk-UA" w:eastAsia="uk-UA"/>
              </w:rPr>
            </w:pPr>
            <w:r w:rsidRPr="004627B0">
              <w:rPr>
                <w:rFonts w:ascii="Times New Roman" w:hAnsi="Times New Roman"/>
                <w:sz w:val="20"/>
                <w:szCs w:val="20"/>
                <w:lang w:val="uk-UA" w:eastAsia="uk-UA"/>
              </w:rPr>
              <w:t>Найменування параметрів</w:t>
            </w:r>
          </w:p>
        </w:tc>
        <w:tc>
          <w:tcPr>
            <w:tcW w:w="1457" w:type="pct"/>
            <w:gridSpan w:val="4"/>
          </w:tcPr>
          <w:p w:rsidR="00FB75E0" w:rsidRPr="004627B0" w:rsidRDefault="00FB75E0" w:rsidP="00342448">
            <w:pPr>
              <w:spacing w:after="0" w:line="240" w:lineRule="auto"/>
              <w:jc w:val="center"/>
              <w:rPr>
                <w:rFonts w:ascii="Times New Roman" w:hAnsi="Times New Roman"/>
                <w:sz w:val="20"/>
                <w:szCs w:val="20"/>
                <w:lang w:val="uk-UA" w:eastAsia="uk-UA"/>
              </w:rPr>
            </w:pPr>
            <w:r w:rsidRPr="004627B0">
              <w:rPr>
                <w:rFonts w:ascii="Times New Roman" w:hAnsi="Times New Roman"/>
                <w:sz w:val="20"/>
                <w:szCs w:val="20"/>
                <w:lang w:val="uk-UA" w:eastAsia="uk-UA"/>
              </w:rPr>
              <w:t>Показники</w:t>
            </w:r>
          </w:p>
        </w:tc>
      </w:tr>
      <w:tr w:rsidR="00014A8A" w:rsidRPr="004627B0" w:rsidTr="00FB75E0">
        <w:trPr>
          <w:trHeight w:val="273"/>
        </w:trPr>
        <w:tc>
          <w:tcPr>
            <w:tcW w:w="3543" w:type="pct"/>
          </w:tcPr>
          <w:p w:rsidR="00014A8A" w:rsidRPr="004627B0" w:rsidRDefault="00014A8A" w:rsidP="00342448">
            <w:pPr>
              <w:spacing w:after="0" w:line="240" w:lineRule="auto"/>
              <w:rPr>
                <w:rFonts w:ascii="Times New Roman" w:hAnsi="Times New Roman"/>
                <w:sz w:val="20"/>
                <w:szCs w:val="20"/>
                <w:lang w:val="uk-UA" w:eastAsia="uk-UA"/>
              </w:rPr>
            </w:pPr>
            <w:r w:rsidRPr="004627B0">
              <w:rPr>
                <w:rFonts w:ascii="Times New Roman" w:hAnsi="Times New Roman"/>
                <w:sz w:val="20"/>
                <w:szCs w:val="20"/>
                <w:lang w:val="uk-UA" w:eastAsia="uk-UA"/>
              </w:rPr>
              <w:t xml:space="preserve">Група елементів за товщиною захисного шару </w:t>
            </w:r>
            <w:r w:rsidRPr="004627B0">
              <w:rPr>
                <w:rFonts w:ascii="Times New Roman" w:hAnsi="Times New Roman"/>
                <w:i/>
                <w:sz w:val="20"/>
                <w:szCs w:val="20"/>
                <w:lang w:val="uk-UA" w:eastAsia="uk-UA"/>
              </w:rPr>
              <w:t>а</w:t>
            </w:r>
            <w:r w:rsidRPr="004627B0">
              <w:rPr>
                <w:rFonts w:ascii="Times New Roman" w:hAnsi="Times New Roman"/>
                <w:sz w:val="20"/>
                <w:szCs w:val="20"/>
                <w:lang w:val="uk-UA" w:eastAsia="uk-UA"/>
              </w:rPr>
              <w:t>, см</w:t>
            </w:r>
          </w:p>
        </w:tc>
        <w:tc>
          <w:tcPr>
            <w:tcW w:w="374" w:type="pct"/>
          </w:tcPr>
          <w:p w:rsidR="00014A8A" w:rsidRPr="004627B0" w:rsidRDefault="00014A8A" w:rsidP="00342448">
            <w:pPr>
              <w:spacing w:after="0" w:line="240" w:lineRule="auto"/>
              <w:jc w:val="center"/>
              <w:rPr>
                <w:rFonts w:ascii="Times New Roman" w:hAnsi="Times New Roman"/>
                <w:sz w:val="20"/>
                <w:szCs w:val="20"/>
                <w:lang w:val="uk-UA" w:eastAsia="uk-UA"/>
              </w:rPr>
            </w:pPr>
            <w:r w:rsidRPr="004627B0">
              <w:rPr>
                <w:rFonts w:ascii="Times New Roman" w:hAnsi="Times New Roman"/>
                <w:sz w:val="20"/>
                <w:szCs w:val="20"/>
                <w:lang w:val="uk-UA" w:eastAsia="uk-UA"/>
              </w:rPr>
              <w:t>1,8</w:t>
            </w:r>
          </w:p>
        </w:tc>
        <w:tc>
          <w:tcPr>
            <w:tcW w:w="374" w:type="pct"/>
          </w:tcPr>
          <w:p w:rsidR="00014A8A" w:rsidRPr="004627B0" w:rsidRDefault="00014A8A" w:rsidP="00342448">
            <w:pPr>
              <w:spacing w:after="0" w:line="240" w:lineRule="auto"/>
              <w:jc w:val="center"/>
              <w:rPr>
                <w:rFonts w:ascii="Times New Roman" w:hAnsi="Times New Roman"/>
                <w:sz w:val="20"/>
                <w:szCs w:val="20"/>
                <w:lang w:val="uk-UA" w:eastAsia="uk-UA"/>
              </w:rPr>
            </w:pPr>
            <w:r w:rsidRPr="004627B0">
              <w:rPr>
                <w:rFonts w:ascii="Times New Roman" w:hAnsi="Times New Roman"/>
                <w:sz w:val="20"/>
                <w:szCs w:val="20"/>
                <w:lang w:val="uk-UA" w:eastAsia="uk-UA"/>
              </w:rPr>
              <w:t>2,0</w:t>
            </w:r>
          </w:p>
        </w:tc>
        <w:tc>
          <w:tcPr>
            <w:tcW w:w="374" w:type="pct"/>
          </w:tcPr>
          <w:p w:rsidR="00014A8A" w:rsidRPr="004627B0" w:rsidRDefault="00014A8A" w:rsidP="00342448">
            <w:pPr>
              <w:spacing w:after="0" w:line="240" w:lineRule="auto"/>
              <w:jc w:val="center"/>
              <w:rPr>
                <w:rFonts w:ascii="Times New Roman" w:hAnsi="Times New Roman"/>
                <w:sz w:val="20"/>
                <w:szCs w:val="20"/>
                <w:lang w:val="uk-UA" w:eastAsia="uk-UA"/>
              </w:rPr>
            </w:pPr>
            <w:r w:rsidRPr="004627B0">
              <w:rPr>
                <w:rFonts w:ascii="Times New Roman" w:hAnsi="Times New Roman"/>
                <w:sz w:val="20"/>
                <w:szCs w:val="20"/>
                <w:lang w:val="uk-UA" w:eastAsia="uk-UA"/>
              </w:rPr>
              <w:t>2,4</w:t>
            </w:r>
          </w:p>
        </w:tc>
        <w:tc>
          <w:tcPr>
            <w:tcW w:w="335" w:type="pct"/>
          </w:tcPr>
          <w:p w:rsidR="00014A8A" w:rsidRPr="004627B0" w:rsidRDefault="00014A8A" w:rsidP="00342448">
            <w:pPr>
              <w:spacing w:after="0" w:line="240" w:lineRule="auto"/>
              <w:jc w:val="center"/>
              <w:rPr>
                <w:rFonts w:ascii="Times New Roman" w:hAnsi="Times New Roman"/>
                <w:sz w:val="20"/>
                <w:szCs w:val="20"/>
                <w:lang w:val="uk-UA" w:eastAsia="uk-UA"/>
              </w:rPr>
            </w:pPr>
            <w:r w:rsidRPr="004627B0">
              <w:rPr>
                <w:rFonts w:ascii="Times New Roman" w:hAnsi="Times New Roman"/>
                <w:sz w:val="20"/>
                <w:szCs w:val="20"/>
                <w:lang w:val="uk-UA" w:eastAsia="uk-UA"/>
              </w:rPr>
              <w:t>2,8</w:t>
            </w:r>
          </w:p>
        </w:tc>
      </w:tr>
      <w:tr w:rsidR="00014A8A" w:rsidRPr="004627B0" w:rsidTr="004627B0">
        <w:trPr>
          <w:trHeight w:val="227"/>
        </w:trPr>
        <w:tc>
          <w:tcPr>
            <w:tcW w:w="3543" w:type="pct"/>
          </w:tcPr>
          <w:p w:rsidR="00014A8A" w:rsidRPr="004627B0" w:rsidRDefault="00014A8A" w:rsidP="00342448">
            <w:pPr>
              <w:spacing w:after="0" w:line="240" w:lineRule="auto"/>
              <w:jc w:val="both"/>
              <w:rPr>
                <w:rFonts w:ascii="Times New Roman" w:hAnsi="Times New Roman"/>
                <w:sz w:val="20"/>
                <w:szCs w:val="20"/>
                <w:lang w:val="uk-UA" w:eastAsia="uk-UA"/>
              </w:rPr>
            </w:pPr>
            <w:r w:rsidRPr="004627B0">
              <w:rPr>
                <w:rFonts w:ascii="Times New Roman" w:hAnsi="Times New Roman"/>
                <w:sz w:val="20"/>
                <w:szCs w:val="20"/>
                <w:lang w:val="uk-UA" w:eastAsia="uk-UA"/>
              </w:rPr>
              <w:t xml:space="preserve">Момент </w:t>
            </w:r>
            <w:r w:rsidRPr="004627B0">
              <w:rPr>
                <w:rFonts w:ascii="Times New Roman" w:hAnsi="Times New Roman"/>
                <w:position w:val="-12"/>
                <w:sz w:val="20"/>
                <w:szCs w:val="20"/>
                <w:lang w:val="uk-UA" w:eastAsia="uk-UA"/>
              </w:rPr>
              <w:object w:dxaOrig="220" w:dyaOrig="360">
                <v:shape id="_x0000_i1078" type="#_x0000_t75" style="width:11.4pt;height:18.6pt" o:ole="">
                  <v:imagedata r:id="rId248" o:title=""/>
                </v:shape>
                <o:OLEObject Type="Embed" ProgID="Equation.3" ShapeID="_x0000_i1078" DrawAspect="Content" ObjectID="_1636267623" r:id="rId249"/>
              </w:object>
            </w:r>
            <w:r w:rsidRPr="004627B0">
              <w:rPr>
                <w:rFonts w:ascii="Times New Roman" w:hAnsi="Times New Roman"/>
                <w:sz w:val="20"/>
                <w:szCs w:val="20"/>
                <w:lang w:val="uk-UA" w:eastAsia="uk-UA"/>
              </w:rPr>
              <w:t xml:space="preserve"> повного руйнування захисного шару, рік </w:t>
            </w:r>
          </w:p>
        </w:tc>
        <w:tc>
          <w:tcPr>
            <w:tcW w:w="374" w:type="pct"/>
          </w:tcPr>
          <w:p w:rsidR="00014A8A" w:rsidRPr="004627B0" w:rsidRDefault="00014A8A" w:rsidP="00342448">
            <w:pPr>
              <w:spacing w:after="0" w:line="240" w:lineRule="auto"/>
              <w:jc w:val="center"/>
              <w:rPr>
                <w:rFonts w:ascii="Times New Roman" w:hAnsi="Times New Roman"/>
                <w:sz w:val="20"/>
                <w:szCs w:val="20"/>
                <w:lang w:val="uk-UA" w:eastAsia="uk-UA"/>
              </w:rPr>
            </w:pPr>
            <w:r w:rsidRPr="004627B0">
              <w:rPr>
                <w:rFonts w:ascii="Times New Roman" w:hAnsi="Times New Roman"/>
                <w:sz w:val="20"/>
                <w:szCs w:val="20"/>
                <w:lang w:val="uk-UA" w:eastAsia="uk-UA"/>
              </w:rPr>
              <w:t>9</w:t>
            </w:r>
          </w:p>
        </w:tc>
        <w:tc>
          <w:tcPr>
            <w:tcW w:w="374" w:type="pct"/>
          </w:tcPr>
          <w:p w:rsidR="00014A8A" w:rsidRPr="004627B0" w:rsidRDefault="00014A8A" w:rsidP="00342448">
            <w:pPr>
              <w:spacing w:after="0" w:line="240" w:lineRule="auto"/>
              <w:jc w:val="center"/>
              <w:rPr>
                <w:rFonts w:ascii="Times New Roman" w:hAnsi="Times New Roman"/>
                <w:sz w:val="20"/>
                <w:szCs w:val="20"/>
                <w:lang w:val="uk-UA" w:eastAsia="uk-UA"/>
              </w:rPr>
            </w:pPr>
            <w:r w:rsidRPr="004627B0">
              <w:rPr>
                <w:rFonts w:ascii="Times New Roman" w:hAnsi="Times New Roman"/>
                <w:sz w:val="20"/>
                <w:szCs w:val="20"/>
                <w:lang w:val="uk-UA" w:eastAsia="uk-UA"/>
              </w:rPr>
              <w:t>12</w:t>
            </w:r>
          </w:p>
        </w:tc>
        <w:tc>
          <w:tcPr>
            <w:tcW w:w="374" w:type="pct"/>
          </w:tcPr>
          <w:p w:rsidR="00014A8A" w:rsidRPr="004627B0" w:rsidRDefault="00014A8A" w:rsidP="00342448">
            <w:pPr>
              <w:spacing w:after="0" w:line="240" w:lineRule="auto"/>
              <w:jc w:val="center"/>
              <w:rPr>
                <w:rFonts w:ascii="Times New Roman" w:hAnsi="Times New Roman"/>
                <w:sz w:val="20"/>
                <w:szCs w:val="20"/>
                <w:lang w:val="uk-UA" w:eastAsia="uk-UA"/>
              </w:rPr>
            </w:pPr>
            <w:r w:rsidRPr="004627B0">
              <w:rPr>
                <w:rFonts w:ascii="Times New Roman" w:hAnsi="Times New Roman"/>
                <w:sz w:val="20"/>
                <w:szCs w:val="20"/>
                <w:lang w:val="uk-UA" w:eastAsia="uk-UA"/>
              </w:rPr>
              <w:t>16</w:t>
            </w:r>
          </w:p>
        </w:tc>
        <w:tc>
          <w:tcPr>
            <w:tcW w:w="335" w:type="pct"/>
          </w:tcPr>
          <w:p w:rsidR="00014A8A" w:rsidRPr="004627B0" w:rsidRDefault="00014A8A" w:rsidP="00342448">
            <w:pPr>
              <w:spacing w:after="0" w:line="240" w:lineRule="auto"/>
              <w:jc w:val="center"/>
              <w:rPr>
                <w:rFonts w:ascii="Times New Roman" w:hAnsi="Times New Roman"/>
                <w:sz w:val="20"/>
                <w:szCs w:val="20"/>
                <w:lang w:val="uk-UA" w:eastAsia="uk-UA"/>
              </w:rPr>
            </w:pPr>
            <w:r w:rsidRPr="004627B0">
              <w:rPr>
                <w:rFonts w:ascii="Times New Roman" w:hAnsi="Times New Roman"/>
                <w:sz w:val="20"/>
                <w:szCs w:val="20"/>
                <w:lang w:val="uk-UA" w:eastAsia="uk-UA"/>
              </w:rPr>
              <w:t>22</w:t>
            </w:r>
          </w:p>
        </w:tc>
      </w:tr>
      <w:tr w:rsidR="00014A8A" w:rsidRPr="004627B0" w:rsidTr="004627B0">
        <w:trPr>
          <w:trHeight w:val="227"/>
        </w:trPr>
        <w:tc>
          <w:tcPr>
            <w:tcW w:w="3543" w:type="pct"/>
          </w:tcPr>
          <w:p w:rsidR="00014A8A" w:rsidRPr="004627B0" w:rsidRDefault="00014A8A" w:rsidP="00342448">
            <w:pPr>
              <w:spacing w:after="0" w:line="240" w:lineRule="auto"/>
              <w:jc w:val="both"/>
              <w:rPr>
                <w:rFonts w:ascii="Times New Roman" w:hAnsi="Times New Roman"/>
                <w:sz w:val="20"/>
                <w:szCs w:val="20"/>
                <w:lang w:val="uk-UA" w:eastAsia="uk-UA"/>
              </w:rPr>
            </w:pPr>
            <w:r w:rsidRPr="004627B0">
              <w:rPr>
                <w:rFonts w:ascii="Times New Roman" w:hAnsi="Times New Roman"/>
                <w:sz w:val="20"/>
                <w:szCs w:val="20"/>
                <w:lang w:val="uk-UA" w:eastAsia="uk-UA"/>
              </w:rPr>
              <w:t xml:space="preserve">Момент </w:t>
            </w:r>
            <w:r w:rsidRPr="004627B0">
              <w:rPr>
                <w:rFonts w:ascii="Times New Roman" w:hAnsi="Times New Roman"/>
                <w:position w:val="-10"/>
                <w:sz w:val="20"/>
                <w:szCs w:val="20"/>
                <w:lang w:val="uk-UA" w:eastAsia="uk-UA"/>
              </w:rPr>
              <w:object w:dxaOrig="200" w:dyaOrig="340">
                <v:shape id="_x0000_i1079" type="#_x0000_t75" style="width:11.4pt;height:18.6pt" o:ole="">
                  <v:imagedata r:id="rId250" o:title=""/>
                </v:shape>
                <o:OLEObject Type="Embed" ProgID="Equation.3" ShapeID="_x0000_i1079" DrawAspect="Content" ObjectID="_1636267624" r:id="rId251"/>
              </w:object>
            </w:r>
            <w:r w:rsidRPr="004627B0">
              <w:rPr>
                <w:rFonts w:ascii="Times New Roman" w:hAnsi="Times New Roman"/>
                <w:sz w:val="20"/>
                <w:szCs w:val="20"/>
                <w:lang w:val="uk-UA" w:eastAsia="uk-UA"/>
              </w:rPr>
              <w:t xml:space="preserve"> вичерпання </w:t>
            </w:r>
            <w:proofErr w:type="spellStart"/>
            <w:r w:rsidRPr="004627B0">
              <w:rPr>
                <w:rFonts w:ascii="Times New Roman" w:hAnsi="Times New Roman"/>
                <w:sz w:val="20"/>
                <w:szCs w:val="20"/>
                <w:lang w:val="uk-UA" w:eastAsia="uk-UA"/>
              </w:rPr>
              <w:t>несності</w:t>
            </w:r>
            <w:proofErr w:type="spellEnd"/>
            <w:r w:rsidRPr="004627B0">
              <w:rPr>
                <w:rFonts w:ascii="Times New Roman" w:hAnsi="Times New Roman"/>
                <w:sz w:val="20"/>
                <w:szCs w:val="20"/>
                <w:lang w:val="uk-UA" w:eastAsia="uk-UA"/>
              </w:rPr>
              <w:t xml:space="preserve"> балки, рік</w:t>
            </w:r>
          </w:p>
        </w:tc>
        <w:tc>
          <w:tcPr>
            <w:tcW w:w="374" w:type="pct"/>
          </w:tcPr>
          <w:p w:rsidR="00014A8A" w:rsidRPr="004627B0" w:rsidRDefault="00014A8A" w:rsidP="00342448">
            <w:pPr>
              <w:spacing w:after="0" w:line="240" w:lineRule="auto"/>
              <w:jc w:val="center"/>
              <w:rPr>
                <w:rFonts w:ascii="Times New Roman" w:hAnsi="Times New Roman"/>
                <w:sz w:val="20"/>
                <w:szCs w:val="20"/>
                <w:lang w:val="uk-UA" w:eastAsia="uk-UA"/>
              </w:rPr>
            </w:pPr>
            <w:r w:rsidRPr="004627B0">
              <w:rPr>
                <w:rFonts w:ascii="Times New Roman" w:hAnsi="Times New Roman"/>
                <w:sz w:val="20"/>
                <w:szCs w:val="20"/>
                <w:lang w:val="uk-UA" w:eastAsia="uk-UA"/>
              </w:rPr>
              <w:t>13</w:t>
            </w:r>
          </w:p>
        </w:tc>
        <w:tc>
          <w:tcPr>
            <w:tcW w:w="374" w:type="pct"/>
          </w:tcPr>
          <w:p w:rsidR="00014A8A" w:rsidRPr="004627B0" w:rsidRDefault="00014A8A" w:rsidP="00342448">
            <w:pPr>
              <w:spacing w:after="0" w:line="240" w:lineRule="auto"/>
              <w:jc w:val="center"/>
              <w:rPr>
                <w:rFonts w:ascii="Times New Roman" w:hAnsi="Times New Roman"/>
                <w:sz w:val="20"/>
                <w:szCs w:val="20"/>
                <w:lang w:val="uk-UA" w:eastAsia="uk-UA"/>
              </w:rPr>
            </w:pPr>
            <w:r w:rsidRPr="004627B0">
              <w:rPr>
                <w:rFonts w:ascii="Times New Roman" w:hAnsi="Times New Roman"/>
                <w:sz w:val="20"/>
                <w:szCs w:val="20"/>
                <w:lang w:val="uk-UA" w:eastAsia="uk-UA"/>
              </w:rPr>
              <w:t>15</w:t>
            </w:r>
          </w:p>
        </w:tc>
        <w:tc>
          <w:tcPr>
            <w:tcW w:w="374" w:type="pct"/>
          </w:tcPr>
          <w:p w:rsidR="00014A8A" w:rsidRPr="004627B0" w:rsidRDefault="00014A8A" w:rsidP="00342448">
            <w:pPr>
              <w:spacing w:after="0" w:line="240" w:lineRule="auto"/>
              <w:jc w:val="center"/>
              <w:rPr>
                <w:rFonts w:ascii="Times New Roman" w:hAnsi="Times New Roman"/>
                <w:sz w:val="20"/>
                <w:szCs w:val="20"/>
                <w:lang w:val="uk-UA" w:eastAsia="uk-UA"/>
              </w:rPr>
            </w:pPr>
            <w:r w:rsidRPr="004627B0">
              <w:rPr>
                <w:rFonts w:ascii="Times New Roman" w:hAnsi="Times New Roman"/>
                <w:sz w:val="20"/>
                <w:szCs w:val="20"/>
                <w:lang w:val="uk-UA" w:eastAsia="uk-UA"/>
              </w:rPr>
              <w:t>18</w:t>
            </w:r>
          </w:p>
        </w:tc>
        <w:tc>
          <w:tcPr>
            <w:tcW w:w="335" w:type="pct"/>
          </w:tcPr>
          <w:p w:rsidR="00014A8A" w:rsidRPr="004627B0" w:rsidRDefault="00014A8A" w:rsidP="00342448">
            <w:pPr>
              <w:spacing w:after="0" w:line="240" w:lineRule="auto"/>
              <w:jc w:val="center"/>
              <w:rPr>
                <w:rFonts w:ascii="Times New Roman" w:hAnsi="Times New Roman"/>
                <w:sz w:val="20"/>
                <w:szCs w:val="20"/>
                <w:lang w:val="uk-UA" w:eastAsia="uk-UA"/>
              </w:rPr>
            </w:pPr>
            <w:r w:rsidRPr="004627B0">
              <w:rPr>
                <w:rFonts w:ascii="Times New Roman" w:hAnsi="Times New Roman"/>
                <w:sz w:val="20"/>
                <w:szCs w:val="20"/>
                <w:lang w:val="uk-UA" w:eastAsia="uk-UA"/>
              </w:rPr>
              <w:t>23</w:t>
            </w:r>
          </w:p>
        </w:tc>
      </w:tr>
      <w:tr w:rsidR="00014A8A" w:rsidRPr="004627B0" w:rsidTr="004627B0">
        <w:trPr>
          <w:trHeight w:val="227"/>
        </w:trPr>
        <w:tc>
          <w:tcPr>
            <w:tcW w:w="3543" w:type="pct"/>
          </w:tcPr>
          <w:p w:rsidR="00014A8A" w:rsidRPr="004627B0" w:rsidRDefault="00014A8A" w:rsidP="00342448">
            <w:pPr>
              <w:spacing w:after="0" w:line="240" w:lineRule="auto"/>
              <w:jc w:val="both"/>
              <w:rPr>
                <w:rFonts w:ascii="Times New Roman" w:hAnsi="Times New Roman"/>
                <w:sz w:val="20"/>
                <w:szCs w:val="20"/>
                <w:lang w:val="uk-UA" w:eastAsia="uk-UA"/>
              </w:rPr>
            </w:pPr>
            <w:r w:rsidRPr="004627B0">
              <w:rPr>
                <w:rFonts w:ascii="Times New Roman" w:hAnsi="Times New Roman"/>
                <w:sz w:val="20"/>
                <w:szCs w:val="20"/>
                <w:lang w:val="uk-UA" w:eastAsia="uk-UA"/>
              </w:rPr>
              <w:t xml:space="preserve">Вартість відновлювальних робіт на момент </w:t>
            </w:r>
            <w:r w:rsidRPr="004627B0">
              <w:rPr>
                <w:rFonts w:ascii="Times New Roman" w:hAnsi="Times New Roman"/>
                <w:position w:val="-12"/>
                <w:sz w:val="20"/>
                <w:szCs w:val="20"/>
                <w:lang w:val="uk-UA" w:eastAsia="uk-UA"/>
              </w:rPr>
              <w:object w:dxaOrig="220" w:dyaOrig="360">
                <v:shape id="_x0000_i1080" type="#_x0000_t75" style="width:11.4pt;height:18.6pt" o:ole="">
                  <v:imagedata r:id="rId248" o:title=""/>
                </v:shape>
                <o:OLEObject Type="Embed" ProgID="Equation.3" ShapeID="_x0000_i1080" DrawAspect="Content" ObjectID="_1636267625" r:id="rId252"/>
              </w:object>
            </w:r>
            <w:r w:rsidRPr="004627B0">
              <w:rPr>
                <w:rFonts w:ascii="Times New Roman" w:hAnsi="Times New Roman"/>
                <w:sz w:val="20"/>
                <w:szCs w:val="20"/>
                <w:lang w:val="uk-UA" w:eastAsia="uk-UA"/>
              </w:rPr>
              <w:t xml:space="preserve">, умов. </w:t>
            </w:r>
            <w:proofErr w:type="spellStart"/>
            <w:r w:rsidR="00262B05" w:rsidRPr="004627B0">
              <w:rPr>
                <w:rFonts w:ascii="Times New Roman" w:hAnsi="Times New Roman"/>
                <w:sz w:val="20"/>
                <w:szCs w:val="20"/>
                <w:lang w:val="uk-UA" w:eastAsia="uk-UA"/>
              </w:rPr>
              <w:t>грош</w:t>
            </w:r>
            <w:proofErr w:type="spellEnd"/>
            <w:r w:rsidR="00262B05" w:rsidRPr="004627B0">
              <w:rPr>
                <w:rFonts w:ascii="Times New Roman" w:hAnsi="Times New Roman"/>
                <w:sz w:val="20"/>
                <w:szCs w:val="20"/>
                <w:lang w:val="uk-UA" w:eastAsia="uk-UA"/>
              </w:rPr>
              <w:t xml:space="preserve">. </w:t>
            </w:r>
            <w:r w:rsidRPr="004627B0">
              <w:rPr>
                <w:rFonts w:ascii="Times New Roman" w:hAnsi="Times New Roman"/>
                <w:sz w:val="20"/>
                <w:szCs w:val="20"/>
                <w:lang w:val="uk-UA" w:eastAsia="uk-UA"/>
              </w:rPr>
              <w:t>од.</w:t>
            </w:r>
          </w:p>
        </w:tc>
        <w:tc>
          <w:tcPr>
            <w:tcW w:w="374" w:type="pct"/>
          </w:tcPr>
          <w:p w:rsidR="00014A8A" w:rsidRPr="004627B0" w:rsidRDefault="00014A8A" w:rsidP="00342448">
            <w:pPr>
              <w:spacing w:after="0" w:line="240" w:lineRule="auto"/>
              <w:jc w:val="center"/>
              <w:rPr>
                <w:rFonts w:ascii="Times New Roman" w:hAnsi="Times New Roman"/>
                <w:sz w:val="20"/>
                <w:szCs w:val="20"/>
                <w:lang w:val="uk-UA" w:eastAsia="uk-UA"/>
              </w:rPr>
            </w:pPr>
            <w:r w:rsidRPr="004627B0">
              <w:rPr>
                <w:rFonts w:ascii="Times New Roman" w:hAnsi="Times New Roman"/>
                <w:sz w:val="20"/>
                <w:szCs w:val="20"/>
                <w:lang w:val="uk-UA" w:eastAsia="uk-UA"/>
              </w:rPr>
              <w:t>7,84</w:t>
            </w:r>
          </w:p>
        </w:tc>
        <w:tc>
          <w:tcPr>
            <w:tcW w:w="374" w:type="pct"/>
          </w:tcPr>
          <w:p w:rsidR="00014A8A" w:rsidRPr="004627B0" w:rsidRDefault="00014A8A" w:rsidP="00342448">
            <w:pPr>
              <w:spacing w:after="0" w:line="240" w:lineRule="auto"/>
              <w:jc w:val="center"/>
              <w:rPr>
                <w:rFonts w:ascii="Times New Roman" w:hAnsi="Times New Roman"/>
                <w:sz w:val="20"/>
                <w:szCs w:val="20"/>
                <w:lang w:val="uk-UA" w:eastAsia="uk-UA"/>
              </w:rPr>
            </w:pPr>
            <w:r w:rsidRPr="004627B0">
              <w:rPr>
                <w:rFonts w:ascii="Times New Roman" w:hAnsi="Times New Roman"/>
                <w:sz w:val="20"/>
                <w:szCs w:val="20"/>
                <w:lang w:val="uk-UA" w:eastAsia="uk-UA"/>
              </w:rPr>
              <w:t>6,41</w:t>
            </w:r>
          </w:p>
        </w:tc>
        <w:tc>
          <w:tcPr>
            <w:tcW w:w="374" w:type="pct"/>
          </w:tcPr>
          <w:p w:rsidR="00014A8A" w:rsidRPr="004627B0" w:rsidRDefault="00014A8A" w:rsidP="00342448">
            <w:pPr>
              <w:spacing w:after="0" w:line="240" w:lineRule="auto"/>
              <w:jc w:val="center"/>
              <w:rPr>
                <w:rFonts w:ascii="Times New Roman" w:hAnsi="Times New Roman"/>
                <w:sz w:val="20"/>
                <w:szCs w:val="20"/>
                <w:lang w:val="uk-UA" w:eastAsia="uk-UA"/>
              </w:rPr>
            </w:pPr>
            <w:r w:rsidRPr="004627B0">
              <w:rPr>
                <w:rFonts w:ascii="Times New Roman" w:hAnsi="Times New Roman"/>
                <w:sz w:val="20"/>
                <w:szCs w:val="20"/>
                <w:lang w:val="uk-UA" w:eastAsia="uk-UA"/>
              </w:rPr>
              <w:t>4,64</w:t>
            </w:r>
          </w:p>
        </w:tc>
        <w:tc>
          <w:tcPr>
            <w:tcW w:w="335" w:type="pct"/>
          </w:tcPr>
          <w:p w:rsidR="00014A8A" w:rsidRPr="004627B0" w:rsidRDefault="00014A8A" w:rsidP="00342448">
            <w:pPr>
              <w:spacing w:after="0" w:line="240" w:lineRule="auto"/>
              <w:jc w:val="center"/>
              <w:rPr>
                <w:rFonts w:ascii="Times New Roman" w:hAnsi="Times New Roman"/>
                <w:sz w:val="20"/>
                <w:szCs w:val="20"/>
                <w:lang w:val="uk-UA" w:eastAsia="uk-UA"/>
              </w:rPr>
            </w:pPr>
            <w:r w:rsidRPr="004627B0">
              <w:rPr>
                <w:rFonts w:ascii="Times New Roman" w:hAnsi="Times New Roman"/>
                <w:sz w:val="20"/>
                <w:szCs w:val="20"/>
                <w:lang w:val="uk-UA" w:eastAsia="uk-UA"/>
              </w:rPr>
              <w:t>2,69</w:t>
            </w:r>
          </w:p>
        </w:tc>
      </w:tr>
      <w:tr w:rsidR="00014A8A" w:rsidRPr="004627B0" w:rsidTr="004627B0">
        <w:trPr>
          <w:trHeight w:val="227"/>
        </w:trPr>
        <w:tc>
          <w:tcPr>
            <w:tcW w:w="3543" w:type="pct"/>
          </w:tcPr>
          <w:p w:rsidR="00014A8A" w:rsidRPr="004627B0" w:rsidRDefault="00014A8A" w:rsidP="00342448">
            <w:pPr>
              <w:spacing w:after="0" w:line="240" w:lineRule="auto"/>
              <w:jc w:val="both"/>
              <w:rPr>
                <w:rFonts w:ascii="Times New Roman" w:hAnsi="Times New Roman"/>
                <w:sz w:val="20"/>
                <w:szCs w:val="20"/>
                <w:lang w:eastAsia="uk-UA"/>
              </w:rPr>
            </w:pPr>
            <w:r w:rsidRPr="004627B0">
              <w:rPr>
                <w:rFonts w:ascii="Times New Roman" w:hAnsi="Times New Roman"/>
                <w:sz w:val="20"/>
                <w:szCs w:val="20"/>
                <w:lang w:val="uk-UA" w:eastAsia="uk-UA"/>
              </w:rPr>
              <w:t xml:space="preserve">Вартість відновлювальних робіт на момент </w:t>
            </w:r>
            <w:r w:rsidRPr="004627B0">
              <w:rPr>
                <w:rFonts w:ascii="Times New Roman" w:hAnsi="Times New Roman"/>
                <w:position w:val="-10"/>
                <w:sz w:val="20"/>
                <w:szCs w:val="20"/>
                <w:lang w:val="uk-UA" w:eastAsia="uk-UA"/>
              </w:rPr>
              <w:object w:dxaOrig="200" w:dyaOrig="340">
                <v:shape id="_x0000_i1081" type="#_x0000_t75" style="width:11.4pt;height:18.6pt" o:ole="">
                  <v:imagedata r:id="rId253" o:title=""/>
                </v:shape>
                <o:OLEObject Type="Embed" ProgID="Equation.3" ShapeID="_x0000_i1081" DrawAspect="Content" ObjectID="_1636267626" r:id="rId254"/>
              </w:object>
            </w:r>
            <w:r w:rsidRPr="004627B0">
              <w:rPr>
                <w:rFonts w:ascii="Times New Roman" w:hAnsi="Times New Roman"/>
                <w:sz w:val="20"/>
                <w:szCs w:val="20"/>
                <w:lang w:val="uk-UA" w:eastAsia="uk-UA"/>
              </w:rPr>
              <w:t xml:space="preserve">, умов. </w:t>
            </w:r>
            <w:proofErr w:type="spellStart"/>
            <w:r w:rsidR="00262B05" w:rsidRPr="004627B0">
              <w:rPr>
                <w:rFonts w:ascii="Times New Roman" w:hAnsi="Times New Roman"/>
                <w:sz w:val="20"/>
                <w:szCs w:val="20"/>
                <w:lang w:val="uk-UA" w:eastAsia="uk-UA"/>
              </w:rPr>
              <w:t>грош</w:t>
            </w:r>
            <w:proofErr w:type="spellEnd"/>
            <w:r w:rsidR="00262B05" w:rsidRPr="004627B0">
              <w:rPr>
                <w:rFonts w:ascii="Times New Roman" w:hAnsi="Times New Roman"/>
                <w:sz w:val="20"/>
                <w:szCs w:val="20"/>
                <w:lang w:val="uk-UA" w:eastAsia="uk-UA"/>
              </w:rPr>
              <w:t xml:space="preserve">. </w:t>
            </w:r>
            <w:r w:rsidRPr="004627B0">
              <w:rPr>
                <w:rFonts w:ascii="Times New Roman" w:hAnsi="Times New Roman"/>
                <w:sz w:val="20"/>
                <w:szCs w:val="20"/>
                <w:lang w:val="uk-UA" w:eastAsia="uk-UA"/>
              </w:rPr>
              <w:t>од.</w:t>
            </w:r>
          </w:p>
        </w:tc>
        <w:tc>
          <w:tcPr>
            <w:tcW w:w="374" w:type="pct"/>
          </w:tcPr>
          <w:p w:rsidR="00014A8A" w:rsidRPr="004627B0" w:rsidRDefault="00014A8A" w:rsidP="00342448">
            <w:pPr>
              <w:spacing w:after="0" w:line="240" w:lineRule="auto"/>
              <w:jc w:val="center"/>
              <w:rPr>
                <w:rFonts w:ascii="Times New Roman" w:hAnsi="Times New Roman"/>
                <w:sz w:val="20"/>
                <w:szCs w:val="20"/>
                <w:lang w:val="uk-UA" w:eastAsia="uk-UA"/>
              </w:rPr>
            </w:pPr>
            <w:r w:rsidRPr="004627B0">
              <w:rPr>
                <w:rFonts w:ascii="Times New Roman" w:hAnsi="Times New Roman"/>
                <w:sz w:val="20"/>
                <w:szCs w:val="20"/>
                <w:lang w:val="uk-UA" w:eastAsia="uk-UA"/>
              </w:rPr>
              <w:t>9,55</w:t>
            </w:r>
          </w:p>
        </w:tc>
        <w:tc>
          <w:tcPr>
            <w:tcW w:w="374" w:type="pct"/>
          </w:tcPr>
          <w:p w:rsidR="00014A8A" w:rsidRPr="004627B0" w:rsidRDefault="00014A8A" w:rsidP="00342448">
            <w:pPr>
              <w:spacing w:after="0" w:line="240" w:lineRule="auto"/>
              <w:jc w:val="center"/>
              <w:rPr>
                <w:rFonts w:ascii="Times New Roman" w:hAnsi="Times New Roman"/>
                <w:sz w:val="20"/>
                <w:szCs w:val="20"/>
                <w:lang w:val="uk-UA" w:eastAsia="uk-UA"/>
              </w:rPr>
            </w:pPr>
            <w:r w:rsidRPr="004627B0">
              <w:rPr>
                <w:rFonts w:ascii="Times New Roman" w:hAnsi="Times New Roman"/>
                <w:sz w:val="20"/>
                <w:szCs w:val="20"/>
                <w:lang w:val="uk-UA" w:eastAsia="uk-UA"/>
              </w:rPr>
              <w:t>8,88</w:t>
            </w:r>
          </w:p>
        </w:tc>
        <w:tc>
          <w:tcPr>
            <w:tcW w:w="374" w:type="pct"/>
          </w:tcPr>
          <w:p w:rsidR="00014A8A" w:rsidRPr="004627B0" w:rsidRDefault="00014A8A" w:rsidP="00342448">
            <w:pPr>
              <w:spacing w:after="0" w:line="240" w:lineRule="auto"/>
              <w:jc w:val="center"/>
              <w:rPr>
                <w:rFonts w:ascii="Times New Roman" w:hAnsi="Times New Roman"/>
                <w:sz w:val="20"/>
                <w:szCs w:val="20"/>
                <w:lang w:val="uk-UA" w:eastAsia="uk-UA"/>
              </w:rPr>
            </w:pPr>
            <w:r w:rsidRPr="004627B0">
              <w:rPr>
                <w:rFonts w:ascii="Times New Roman" w:hAnsi="Times New Roman"/>
                <w:sz w:val="20"/>
                <w:szCs w:val="20"/>
                <w:lang w:val="uk-UA" w:eastAsia="uk-UA"/>
              </w:rPr>
              <w:t>7,39</w:t>
            </w:r>
          </w:p>
        </w:tc>
        <w:tc>
          <w:tcPr>
            <w:tcW w:w="335" w:type="pct"/>
          </w:tcPr>
          <w:p w:rsidR="00014A8A" w:rsidRPr="004627B0" w:rsidRDefault="00014A8A" w:rsidP="00342448">
            <w:pPr>
              <w:spacing w:after="0" w:line="240" w:lineRule="auto"/>
              <w:jc w:val="center"/>
              <w:rPr>
                <w:rFonts w:ascii="Times New Roman" w:hAnsi="Times New Roman"/>
                <w:sz w:val="20"/>
                <w:szCs w:val="20"/>
                <w:lang w:val="uk-UA" w:eastAsia="uk-UA"/>
              </w:rPr>
            </w:pPr>
            <w:r w:rsidRPr="004627B0">
              <w:rPr>
                <w:rFonts w:ascii="Times New Roman" w:hAnsi="Times New Roman"/>
                <w:sz w:val="20"/>
                <w:szCs w:val="20"/>
                <w:lang w:val="uk-UA" w:eastAsia="uk-UA"/>
              </w:rPr>
              <w:t>6,51</w:t>
            </w:r>
          </w:p>
        </w:tc>
      </w:tr>
    </w:tbl>
    <w:p w:rsidR="00EB5D9E" w:rsidRDefault="00EB5D9E" w:rsidP="00342448">
      <w:pPr>
        <w:spacing w:after="0" w:line="240" w:lineRule="auto"/>
        <w:ind w:firstLine="709"/>
        <w:jc w:val="both"/>
        <w:rPr>
          <w:rFonts w:ascii="Times New Roman" w:hAnsi="Times New Roman"/>
          <w:lang w:val="uk-UA" w:eastAsia="uk-UA"/>
        </w:rPr>
      </w:pPr>
    </w:p>
    <w:p w:rsidR="00014A8A" w:rsidRPr="00014A8A" w:rsidRDefault="00014A8A" w:rsidP="00E31BF5">
      <w:pPr>
        <w:spacing w:after="0" w:line="252" w:lineRule="auto"/>
        <w:ind w:firstLine="709"/>
        <w:jc w:val="both"/>
        <w:rPr>
          <w:rFonts w:ascii="Times New Roman" w:hAnsi="Times New Roman"/>
          <w:lang w:val="uk-UA" w:eastAsia="uk-UA"/>
        </w:rPr>
      </w:pPr>
      <w:r w:rsidRPr="00014A8A">
        <w:rPr>
          <w:rFonts w:ascii="Times New Roman" w:hAnsi="Times New Roman"/>
          <w:lang w:val="uk-UA" w:eastAsia="uk-UA"/>
        </w:rPr>
        <w:t>Припустимо тепер, що вирішено експлуатув</w:t>
      </w:r>
      <w:r w:rsidR="00AA6411">
        <w:rPr>
          <w:rFonts w:ascii="Times New Roman" w:hAnsi="Times New Roman"/>
          <w:lang w:val="uk-UA" w:eastAsia="uk-UA"/>
        </w:rPr>
        <w:t>ати споруду 20 років. З таблиці </w:t>
      </w:r>
      <w:r w:rsidRPr="00014A8A">
        <w:rPr>
          <w:rFonts w:ascii="Times New Roman" w:hAnsi="Times New Roman"/>
          <w:lang w:val="uk-UA" w:eastAsia="uk-UA"/>
        </w:rPr>
        <w:t>1 випливає, що для перших трьох груп конструкцій маємо планувати відн</w:t>
      </w:r>
      <w:r w:rsidR="00BC49F3">
        <w:rPr>
          <w:rFonts w:ascii="Times New Roman" w:hAnsi="Times New Roman"/>
          <w:lang w:val="uk-UA" w:eastAsia="uk-UA"/>
        </w:rPr>
        <w:t>овлення. Якщо прийняти зроблену  </w:t>
      </w:r>
      <w:r w:rsidRPr="00014A8A">
        <w:rPr>
          <w:rFonts w:ascii="Times New Roman" w:hAnsi="Times New Roman"/>
          <w:lang w:val="uk-UA" w:eastAsia="uk-UA"/>
        </w:rPr>
        <w:t>вище пропозицію, то першу балку доведеться ремонтувати двічі – в 9 і 18 році. Перший ремонт для неї коштуватиме, як видно з табл.</w:t>
      </w:r>
      <w:r w:rsidR="00AA6411">
        <w:rPr>
          <w:rFonts w:ascii="Times New Roman" w:hAnsi="Times New Roman"/>
          <w:lang w:val="uk-UA" w:eastAsia="uk-UA"/>
        </w:rPr>
        <w:t> </w:t>
      </w:r>
      <w:r w:rsidRPr="00014A8A">
        <w:rPr>
          <w:rFonts w:ascii="Times New Roman" w:hAnsi="Times New Roman"/>
          <w:lang w:val="uk-UA" w:eastAsia="uk-UA"/>
        </w:rPr>
        <w:t>1,</w:t>
      </w:r>
      <w:r w:rsidR="00AA6411">
        <w:rPr>
          <w:rFonts w:ascii="Times New Roman" w:hAnsi="Times New Roman"/>
          <w:lang w:val="uk-UA" w:eastAsia="uk-UA"/>
        </w:rPr>
        <w:t xml:space="preserve"> </w:t>
      </w:r>
      <w:r w:rsidRPr="00014A8A">
        <w:rPr>
          <w:rFonts w:ascii="Times New Roman" w:hAnsi="Times New Roman"/>
          <w:lang w:val="uk-UA" w:eastAsia="uk-UA"/>
        </w:rPr>
        <w:t xml:space="preserve"> 7,84</w:t>
      </w:r>
      <w:r w:rsidR="00262B05" w:rsidRPr="00262B05">
        <w:rPr>
          <w:rFonts w:ascii="Times New Roman" w:hAnsi="Times New Roman"/>
          <w:lang w:val="uk-UA" w:eastAsia="uk-UA"/>
        </w:rPr>
        <w:t xml:space="preserve"> </w:t>
      </w:r>
      <w:r w:rsidR="00262B05">
        <w:rPr>
          <w:rFonts w:ascii="Times New Roman" w:hAnsi="Times New Roman"/>
          <w:lang w:val="uk-UA" w:eastAsia="uk-UA"/>
        </w:rPr>
        <w:t>умовних грошових одиниць</w:t>
      </w:r>
      <w:r w:rsidRPr="00014A8A">
        <w:rPr>
          <w:rFonts w:ascii="Times New Roman" w:hAnsi="Times New Roman"/>
          <w:lang w:val="uk-UA" w:eastAsia="uk-UA"/>
        </w:rPr>
        <w:t xml:space="preserve">, а другий, виконуваний на 9 років пізніше, лише </w:t>
      </w:r>
      <w:r w:rsidR="00262B05">
        <w:rPr>
          <w:rFonts w:ascii="Times New Roman" w:hAnsi="Times New Roman"/>
          <w:lang w:val="uk-UA" w:eastAsia="uk-UA"/>
        </w:rPr>
        <w:t xml:space="preserve">– </w:t>
      </w:r>
      <w:r w:rsidRPr="00014A8A">
        <w:rPr>
          <w:rFonts w:ascii="Times New Roman" w:hAnsi="Times New Roman"/>
          <w:lang w:val="uk-UA" w:eastAsia="uk-UA"/>
        </w:rPr>
        <w:t>2,82</w:t>
      </w:r>
      <w:r w:rsidR="00262B05">
        <w:rPr>
          <w:rFonts w:ascii="Times New Roman" w:hAnsi="Times New Roman"/>
          <w:lang w:val="uk-UA" w:eastAsia="uk-UA"/>
        </w:rPr>
        <w:t xml:space="preserve"> умовних грошових одиниць</w:t>
      </w:r>
      <w:r w:rsidRPr="00014A8A">
        <w:rPr>
          <w:rFonts w:ascii="Times New Roman" w:hAnsi="Times New Roman"/>
          <w:lang w:val="uk-UA" w:eastAsia="uk-UA"/>
        </w:rPr>
        <w:t xml:space="preserve">, тож сума всіх п’ятьох доданків становить 21,9 </w:t>
      </w:r>
      <w:r w:rsidR="00262B05">
        <w:rPr>
          <w:rFonts w:ascii="Times New Roman" w:hAnsi="Times New Roman"/>
          <w:lang w:val="uk-UA" w:eastAsia="uk-UA"/>
        </w:rPr>
        <w:t>умовних грошових одиниць</w:t>
      </w:r>
      <w:r w:rsidRPr="00014A8A">
        <w:rPr>
          <w:rFonts w:ascii="Times New Roman" w:hAnsi="Times New Roman"/>
          <w:lang w:val="uk-UA" w:eastAsia="uk-UA"/>
        </w:rPr>
        <w:t xml:space="preserve">. Якщо ж будемо чекати до останньої миті, що передує вичерпанню </w:t>
      </w:r>
      <w:proofErr w:type="spellStart"/>
      <w:r w:rsidRPr="00014A8A">
        <w:rPr>
          <w:rFonts w:ascii="Times New Roman" w:hAnsi="Times New Roman"/>
          <w:lang w:val="uk-UA" w:eastAsia="uk-UA"/>
        </w:rPr>
        <w:t>несності</w:t>
      </w:r>
      <w:proofErr w:type="spellEnd"/>
      <w:r w:rsidRPr="00014A8A">
        <w:rPr>
          <w:rFonts w:ascii="Times New Roman" w:hAnsi="Times New Roman"/>
          <w:lang w:val="uk-UA" w:eastAsia="uk-UA"/>
        </w:rPr>
        <w:t xml:space="preserve"> цих елементів, то три перші балки буде відремонтовано в 13, 15 і 18 роки від початку експлуатації, а сумарну вартість робіт в такому випадку отримаємо додаванням перших трьох чисел з останнього рядка табл.</w:t>
      </w:r>
      <w:r w:rsidR="00AA6411">
        <w:rPr>
          <w:rFonts w:ascii="Times New Roman" w:hAnsi="Times New Roman"/>
          <w:lang w:val="uk-UA" w:eastAsia="uk-UA"/>
        </w:rPr>
        <w:t xml:space="preserve"> 1. Ця сума становить  </w:t>
      </w:r>
      <w:r w:rsidRPr="00014A8A">
        <w:rPr>
          <w:rFonts w:ascii="Times New Roman" w:hAnsi="Times New Roman"/>
          <w:lang w:val="uk-UA" w:eastAsia="uk-UA"/>
        </w:rPr>
        <w:t xml:space="preserve">24,71 </w:t>
      </w:r>
      <w:r w:rsidR="00262B05">
        <w:rPr>
          <w:rFonts w:ascii="Times New Roman" w:hAnsi="Times New Roman"/>
          <w:lang w:val="uk-UA" w:eastAsia="uk-UA"/>
        </w:rPr>
        <w:t>умовних грошових одиниць, це на 13 </w:t>
      </w:r>
      <w:r w:rsidRPr="00014A8A">
        <w:rPr>
          <w:rFonts w:ascii="Times New Roman" w:hAnsi="Times New Roman"/>
          <w:lang w:val="uk-UA" w:eastAsia="uk-UA"/>
        </w:rPr>
        <w:t xml:space="preserve">% більше від попередньої. В цьому прикладі четверта балка не потребує </w:t>
      </w:r>
      <w:r w:rsidR="00262B05">
        <w:rPr>
          <w:rFonts w:ascii="Times New Roman" w:hAnsi="Times New Roman"/>
          <w:lang w:val="uk-UA" w:eastAsia="uk-UA"/>
        </w:rPr>
        <w:t>відновлюваних</w:t>
      </w:r>
      <w:r w:rsidRPr="00014A8A">
        <w:rPr>
          <w:rFonts w:ascii="Times New Roman" w:hAnsi="Times New Roman"/>
          <w:lang w:val="uk-UA" w:eastAsia="uk-UA"/>
        </w:rPr>
        <w:t xml:space="preserve"> заходів.</w:t>
      </w:r>
    </w:p>
    <w:p w:rsidR="00014A8A" w:rsidRPr="00014A8A" w:rsidRDefault="00014A8A" w:rsidP="00E31BF5">
      <w:pPr>
        <w:spacing w:after="0" w:line="252" w:lineRule="auto"/>
        <w:ind w:firstLine="709"/>
        <w:jc w:val="both"/>
        <w:rPr>
          <w:rFonts w:ascii="Times New Roman" w:hAnsi="Times New Roman"/>
          <w:lang w:val="uk-UA" w:eastAsia="uk-UA"/>
        </w:rPr>
      </w:pPr>
      <w:r w:rsidRPr="00014A8A">
        <w:rPr>
          <w:rFonts w:ascii="Times New Roman" w:hAnsi="Times New Roman"/>
          <w:lang w:val="uk-UA" w:eastAsia="uk-UA"/>
        </w:rPr>
        <w:t>Ще один приклад (приклад 3) від двох попередніх відрізняєтьс</w:t>
      </w:r>
      <w:r w:rsidR="00AA6411">
        <w:rPr>
          <w:rFonts w:ascii="Times New Roman" w:hAnsi="Times New Roman"/>
          <w:lang w:val="uk-UA" w:eastAsia="uk-UA"/>
        </w:rPr>
        <w:t>я змінюванням лише  </w:t>
      </w:r>
      <w:r w:rsidRPr="00014A8A">
        <w:rPr>
          <w:rFonts w:ascii="Times New Roman" w:hAnsi="Times New Roman"/>
          <w:lang w:val="uk-UA" w:eastAsia="uk-UA"/>
        </w:rPr>
        <w:t xml:space="preserve">коефіцієнта </w:t>
      </w:r>
      <w:r w:rsidRPr="00014A8A">
        <w:rPr>
          <w:rFonts w:ascii="Times New Roman" w:hAnsi="Times New Roman"/>
          <w:position w:val="-10"/>
          <w:lang w:val="uk-UA" w:eastAsia="uk-UA"/>
        </w:rPr>
        <w:object w:dxaOrig="240" w:dyaOrig="340">
          <v:shape id="_x0000_i1082" type="#_x0000_t75" style="width:12pt;height:18.6pt" o:ole="">
            <v:imagedata r:id="rId255" o:title=""/>
          </v:shape>
          <o:OLEObject Type="Embed" ProgID="Equation.3" ShapeID="_x0000_i1082" DrawAspect="Content" ObjectID="_1636267627" r:id="rId256"/>
        </w:object>
      </w:r>
      <w:r w:rsidRPr="00014A8A">
        <w:rPr>
          <w:rFonts w:ascii="Times New Roman" w:hAnsi="Times New Roman"/>
          <w:lang w:val="uk-UA" w:eastAsia="uk-UA"/>
        </w:rPr>
        <w:t xml:space="preserve"> в моделі деградації бетону –</w:t>
      </w:r>
      <w:r w:rsidR="0010672E">
        <w:rPr>
          <w:rFonts w:ascii="Times New Roman" w:hAnsi="Times New Roman"/>
          <w:lang w:val="uk-UA" w:eastAsia="uk-UA"/>
        </w:rPr>
        <w:t xml:space="preserve"> </w:t>
      </w:r>
      <w:r w:rsidRPr="00014A8A">
        <w:rPr>
          <w:rFonts w:ascii="Times New Roman" w:hAnsi="Times New Roman"/>
          <w:lang w:val="uk-UA" w:eastAsia="uk-UA"/>
        </w:rPr>
        <w:t>швидкості руйнування,</w:t>
      </w:r>
      <w:r w:rsidR="00AA6411">
        <w:rPr>
          <w:rFonts w:ascii="Times New Roman" w:hAnsi="Times New Roman"/>
          <w:lang w:val="uk-UA" w:eastAsia="uk-UA"/>
        </w:rPr>
        <w:t xml:space="preserve"> інші параметри – як в прикладі </w:t>
      </w:r>
      <w:r w:rsidRPr="00014A8A">
        <w:rPr>
          <w:rFonts w:ascii="Times New Roman" w:hAnsi="Times New Roman"/>
          <w:lang w:val="uk-UA" w:eastAsia="uk-UA"/>
        </w:rPr>
        <w:t>1. Результати обчислень наведено в табл.</w:t>
      </w:r>
      <w:r w:rsidR="00142854">
        <w:rPr>
          <w:rFonts w:ascii="Times New Roman" w:hAnsi="Times New Roman"/>
          <w:lang w:val="uk-UA" w:eastAsia="uk-UA"/>
        </w:rPr>
        <w:t xml:space="preserve"> </w:t>
      </w:r>
      <w:r w:rsidRPr="00014A8A">
        <w:rPr>
          <w:rFonts w:ascii="Times New Roman" w:hAnsi="Times New Roman"/>
          <w:lang w:val="uk-UA" w:eastAsia="uk-UA"/>
        </w:rPr>
        <w:t>2.</w:t>
      </w:r>
    </w:p>
    <w:p w:rsidR="00014A8A" w:rsidRPr="00014A8A" w:rsidRDefault="00014A8A" w:rsidP="00E31BF5">
      <w:pPr>
        <w:spacing w:after="0" w:line="252" w:lineRule="auto"/>
        <w:jc w:val="both"/>
        <w:rPr>
          <w:rFonts w:ascii="Times New Roman" w:hAnsi="Times New Roman"/>
          <w:lang w:val="uk-UA" w:eastAsia="uk-UA"/>
        </w:rPr>
      </w:pPr>
    </w:p>
    <w:p w:rsidR="00014A8A" w:rsidRDefault="00014A8A" w:rsidP="00E31BF5">
      <w:pPr>
        <w:spacing w:after="120" w:line="21" w:lineRule="atLeast"/>
        <w:jc w:val="right"/>
        <w:rPr>
          <w:rFonts w:ascii="Times New Roman" w:hAnsi="Times New Roman"/>
          <w:b/>
          <w:i/>
          <w:lang w:val="uk-UA" w:eastAsia="uk-UA"/>
        </w:rPr>
      </w:pPr>
      <w:r w:rsidRPr="00014A8A">
        <w:rPr>
          <w:rFonts w:ascii="Times New Roman" w:hAnsi="Times New Roman"/>
          <w:b/>
          <w:i/>
          <w:lang w:val="uk-UA" w:eastAsia="uk-UA"/>
        </w:rPr>
        <w:t>Таблиця 2</w:t>
      </w:r>
    </w:p>
    <w:p w:rsidR="00262B05" w:rsidRDefault="00262B05" w:rsidP="00262B05">
      <w:pPr>
        <w:spacing w:after="0" w:line="240" w:lineRule="auto"/>
        <w:jc w:val="center"/>
        <w:rPr>
          <w:rFonts w:ascii="Times New Roman" w:hAnsi="Times New Roman"/>
          <w:b/>
          <w:i/>
          <w:lang w:val="uk-UA" w:eastAsia="uk-UA"/>
        </w:rPr>
      </w:pPr>
      <w:r>
        <w:rPr>
          <w:rFonts w:ascii="Times New Roman" w:hAnsi="Times New Roman"/>
          <w:b/>
          <w:i/>
          <w:lang w:val="uk-UA" w:eastAsia="uk-UA"/>
        </w:rPr>
        <w:t xml:space="preserve">Оцінка зміни показників вартості відновлюваних робіт в залежності від </w:t>
      </w:r>
    </w:p>
    <w:p w:rsidR="00262B05" w:rsidRPr="00FB75E0" w:rsidRDefault="00262B05" w:rsidP="00262B05">
      <w:pPr>
        <w:spacing w:after="120" w:line="240" w:lineRule="auto"/>
        <w:jc w:val="center"/>
        <w:rPr>
          <w:rFonts w:ascii="Times New Roman" w:hAnsi="Times New Roman"/>
          <w:b/>
          <w:i/>
          <w:lang w:val="uk-UA" w:eastAsia="uk-UA"/>
        </w:rPr>
      </w:pPr>
      <w:r>
        <w:rPr>
          <w:rFonts w:ascii="Times New Roman" w:hAnsi="Times New Roman"/>
          <w:b/>
          <w:i/>
          <w:lang w:val="uk-UA" w:eastAsia="uk-UA"/>
        </w:rPr>
        <w:t>технічних параметрів (приклад 3)</w:t>
      </w:r>
    </w:p>
    <w:tbl>
      <w:tblPr>
        <w:tblW w:w="4861" w:type="pct"/>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57"/>
        <w:gridCol w:w="883"/>
        <w:gridCol w:w="883"/>
        <w:gridCol w:w="717"/>
      </w:tblGrid>
      <w:tr w:rsidR="001F24C1" w:rsidRPr="00014A8A" w:rsidTr="00262B05">
        <w:tc>
          <w:tcPr>
            <w:tcW w:w="3642" w:type="pct"/>
          </w:tcPr>
          <w:p w:rsidR="001F24C1" w:rsidRPr="00014A8A" w:rsidRDefault="001F24C1" w:rsidP="001F24C1">
            <w:pPr>
              <w:spacing w:after="0" w:line="21" w:lineRule="atLeast"/>
              <w:jc w:val="center"/>
              <w:rPr>
                <w:rFonts w:ascii="Times New Roman" w:hAnsi="Times New Roman"/>
                <w:lang w:val="uk-UA" w:eastAsia="uk-UA"/>
              </w:rPr>
            </w:pPr>
            <w:r w:rsidRPr="001F24C1">
              <w:rPr>
                <w:rFonts w:ascii="Times New Roman" w:hAnsi="Times New Roman"/>
                <w:lang w:val="uk-UA" w:eastAsia="uk-UA"/>
              </w:rPr>
              <w:t>Найменування параметрів</w:t>
            </w:r>
          </w:p>
        </w:tc>
        <w:tc>
          <w:tcPr>
            <w:tcW w:w="1358" w:type="pct"/>
            <w:gridSpan w:val="3"/>
          </w:tcPr>
          <w:p w:rsidR="001F24C1" w:rsidRPr="00014A8A" w:rsidRDefault="001F24C1" w:rsidP="00AA6411">
            <w:pPr>
              <w:spacing w:after="0" w:line="21" w:lineRule="atLeast"/>
              <w:jc w:val="center"/>
              <w:rPr>
                <w:rFonts w:ascii="Times New Roman" w:hAnsi="Times New Roman"/>
                <w:lang w:val="uk-UA" w:eastAsia="uk-UA"/>
              </w:rPr>
            </w:pPr>
            <w:r w:rsidRPr="001F24C1">
              <w:rPr>
                <w:rFonts w:ascii="Times New Roman" w:hAnsi="Times New Roman"/>
                <w:lang w:val="uk-UA" w:eastAsia="uk-UA"/>
              </w:rPr>
              <w:t>Показники</w:t>
            </w:r>
          </w:p>
        </w:tc>
      </w:tr>
      <w:tr w:rsidR="00014A8A" w:rsidRPr="00014A8A" w:rsidTr="00262B05">
        <w:tc>
          <w:tcPr>
            <w:tcW w:w="3642" w:type="pct"/>
          </w:tcPr>
          <w:p w:rsidR="00014A8A" w:rsidRPr="00014A8A" w:rsidRDefault="00014A8A" w:rsidP="00E31BF5">
            <w:pPr>
              <w:spacing w:after="0" w:line="21" w:lineRule="atLeast"/>
              <w:jc w:val="both"/>
              <w:rPr>
                <w:rFonts w:ascii="Times New Roman" w:hAnsi="Times New Roman"/>
                <w:lang w:val="uk-UA" w:eastAsia="uk-UA"/>
              </w:rPr>
            </w:pPr>
            <w:r w:rsidRPr="00014A8A">
              <w:rPr>
                <w:rFonts w:ascii="Times New Roman" w:hAnsi="Times New Roman"/>
                <w:lang w:val="uk-UA" w:eastAsia="uk-UA"/>
              </w:rPr>
              <w:t xml:space="preserve">Група елементів за швидкістю </w:t>
            </w:r>
            <w:r w:rsidRPr="00014A8A">
              <w:rPr>
                <w:rFonts w:ascii="Times New Roman" w:hAnsi="Times New Roman"/>
                <w:position w:val="-10"/>
                <w:lang w:val="uk-UA" w:eastAsia="uk-UA"/>
              </w:rPr>
              <w:object w:dxaOrig="240" w:dyaOrig="340">
                <v:shape id="_x0000_i1083" type="#_x0000_t75" style="width:12pt;height:18.6pt" o:ole="">
                  <v:imagedata r:id="rId257" o:title=""/>
                </v:shape>
                <o:OLEObject Type="Embed" ProgID="Equation.3" ShapeID="_x0000_i1083" DrawAspect="Content" ObjectID="_1636267628" r:id="rId258"/>
              </w:object>
            </w:r>
            <w:r w:rsidRPr="00014A8A">
              <w:rPr>
                <w:rFonts w:ascii="Times New Roman" w:hAnsi="Times New Roman"/>
                <w:lang w:val="uk-UA" w:eastAsia="uk-UA"/>
              </w:rPr>
              <w:t xml:space="preserve"> руйнування захисного шару </w:t>
            </w:r>
          </w:p>
        </w:tc>
        <w:tc>
          <w:tcPr>
            <w:tcW w:w="483" w:type="pct"/>
          </w:tcPr>
          <w:p w:rsidR="00014A8A" w:rsidRPr="00014A8A" w:rsidRDefault="00014A8A" w:rsidP="00AA6411">
            <w:pPr>
              <w:spacing w:after="0" w:line="21" w:lineRule="atLeast"/>
              <w:jc w:val="center"/>
              <w:rPr>
                <w:rFonts w:ascii="Times New Roman" w:hAnsi="Times New Roman"/>
                <w:lang w:val="uk-UA" w:eastAsia="uk-UA"/>
              </w:rPr>
            </w:pPr>
            <w:r w:rsidRPr="00014A8A">
              <w:rPr>
                <w:rFonts w:ascii="Times New Roman" w:hAnsi="Times New Roman"/>
                <w:lang w:val="uk-UA" w:eastAsia="uk-UA"/>
              </w:rPr>
              <w:t>0,8</w:t>
            </w:r>
          </w:p>
        </w:tc>
        <w:tc>
          <w:tcPr>
            <w:tcW w:w="483" w:type="pct"/>
          </w:tcPr>
          <w:p w:rsidR="00014A8A" w:rsidRPr="00014A8A" w:rsidRDefault="00014A8A" w:rsidP="00AA6411">
            <w:pPr>
              <w:spacing w:after="0" w:line="21" w:lineRule="atLeast"/>
              <w:jc w:val="center"/>
              <w:rPr>
                <w:rFonts w:ascii="Times New Roman" w:hAnsi="Times New Roman"/>
                <w:lang w:val="uk-UA" w:eastAsia="uk-UA"/>
              </w:rPr>
            </w:pPr>
            <w:r w:rsidRPr="00014A8A">
              <w:rPr>
                <w:rFonts w:ascii="Times New Roman" w:hAnsi="Times New Roman"/>
                <w:lang w:val="uk-UA" w:eastAsia="uk-UA"/>
              </w:rPr>
              <w:t>0,6</w:t>
            </w:r>
          </w:p>
        </w:tc>
        <w:tc>
          <w:tcPr>
            <w:tcW w:w="391" w:type="pct"/>
          </w:tcPr>
          <w:p w:rsidR="00014A8A" w:rsidRPr="00014A8A" w:rsidRDefault="00014A8A" w:rsidP="00AA6411">
            <w:pPr>
              <w:spacing w:after="0" w:line="21" w:lineRule="atLeast"/>
              <w:jc w:val="center"/>
              <w:rPr>
                <w:rFonts w:ascii="Times New Roman" w:hAnsi="Times New Roman"/>
                <w:lang w:val="uk-UA" w:eastAsia="uk-UA"/>
              </w:rPr>
            </w:pPr>
            <w:r w:rsidRPr="00014A8A">
              <w:rPr>
                <w:rFonts w:ascii="Times New Roman" w:hAnsi="Times New Roman"/>
                <w:lang w:val="uk-UA" w:eastAsia="uk-UA"/>
              </w:rPr>
              <w:t>0,4</w:t>
            </w:r>
          </w:p>
        </w:tc>
      </w:tr>
      <w:tr w:rsidR="00014A8A" w:rsidRPr="00014A8A" w:rsidTr="00262B05">
        <w:tc>
          <w:tcPr>
            <w:tcW w:w="3642" w:type="pct"/>
          </w:tcPr>
          <w:p w:rsidR="00014A8A" w:rsidRPr="00014A8A" w:rsidRDefault="00014A8A" w:rsidP="00E31BF5">
            <w:pPr>
              <w:spacing w:after="0" w:line="21" w:lineRule="atLeast"/>
              <w:jc w:val="both"/>
              <w:rPr>
                <w:rFonts w:ascii="Times New Roman" w:hAnsi="Times New Roman"/>
                <w:lang w:val="uk-UA" w:eastAsia="uk-UA"/>
              </w:rPr>
            </w:pPr>
            <w:r w:rsidRPr="00014A8A">
              <w:rPr>
                <w:rFonts w:ascii="Times New Roman" w:hAnsi="Times New Roman"/>
                <w:lang w:val="uk-UA" w:eastAsia="uk-UA"/>
              </w:rPr>
              <w:t xml:space="preserve">Момент </w:t>
            </w:r>
            <w:r w:rsidRPr="00014A8A">
              <w:rPr>
                <w:rFonts w:ascii="Times New Roman" w:hAnsi="Times New Roman"/>
                <w:position w:val="-12"/>
                <w:lang w:val="uk-UA" w:eastAsia="uk-UA"/>
              </w:rPr>
              <w:object w:dxaOrig="220" w:dyaOrig="360">
                <v:shape id="_x0000_i1084" type="#_x0000_t75" style="width:11.4pt;height:18.6pt" o:ole="">
                  <v:imagedata r:id="rId248" o:title=""/>
                </v:shape>
                <o:OLEObject Type="Embed" ProgID="Equation.3" ShapeID="_x0000_i1084" DrawAspect="Content" ObjectID="_1636267629" r:id="rId259"/>
              </w:object>
            </w:r>
            <w:r w:rsidRPr="00014A8A">
              <w:rPr>
                <w:rFonts w:ascii="Times New Roman" w:hAnsi="Times New Roman"/>
                <w:lang w:val="uk-UA" w:eastAsia="uk-UA"/>
              </w:rPr>
              <w:t xml:space="preserve"> повного руйнування захисного шару, рік </w:t>
            </w:r>
          </w:p>
        </w:tc>
        <w:tc>
          <w:tcPr>
            <w:tcW w:w="483" w:type="pct"/>
          </w:tcPr>
          <w:p w:rsidR="00014A8A" w:rsidRPr="00014A8A" w:rsidRDefault="00014A8A" w:rsidP="00AA6411">
            <w:pPr>
              <w:spacing w:after="0" w:line="21" w:lineRule="atLeast"/>
              <w:jc w:val="center"/>
              <w:rPr>
                <w:rFonts w:ascii="Times New Roman" w:hAnsi="Times New Roman"/>
                <w:lang w:val="uk-UA" w:eastAsia="uk-UA"/>
              </w:rPr>
            </w:pPr>
            <w:r w:rsidRPr="00014A8A">
              <w:rPr>
                <w:rFonts w:ascii="Times New Roman" w:hAnsi="Times New Roman"/>
                <w:lang w:val="uk-UA" w:eastAsia="uk-UA"/>
              </w:rPr>
              <w:t>7</w:t>
            </w:r>
          </w:p>
        </w:tc>
        <w:tc>
          <w:tcPr>
            <w:tcW w:w="483" w:type="pct"/>
          </w:tcPr>
          <w:p w:rsidR="00014A8A" w:rsidRPr="00014A8A" w:rsidRDefault="00014A8A" w:rsidP="00AA6411">
            <w:pPr>
              <w:spacing w:after="0" w:line="21" w:lineRule="atLeast"/>
              <w:jc w:val="center"/>
              <w:rPr>
                <w:rFonts w:ascii="Times New Roman" w:hAnsi="Times New Roman"/>
                <w:lang w:val="uk-UA" w:eastAsia="uk-UA"/>
              </w:rPr>
            </w:pPr>
            <w:r w:rsidRPr="00014A8A">
              <w:rPr>
                <w:rFonts w:ascii="Times New Roman" w:hAnsi="Times New Roman"/>
                <w:lang w:val="uk-UA" w:eastAsia="uk-UA"/>
              </w:rPr>
              <w:t>12</w:t>
            </w:r>
          </w:p>
        </w:tc>
        <w:tc>
          <w:tcPr>
            <w:tcW w:w="391" w:type="pct"/>
          </w:tcPr>
          <w:p w:rsidR="00014A8A" w:rsidRPr="00014A8A" w:rsidRDefault="00014A8A" w:rsidP="00AA6411">
            <w:pPr>
              <w:spacing w:after="0" w:line="21" w:lineRule="atLeast"/>
              <w:jc w:val="center"/>
              <w:rPr>
                <w:rFonts w:ascii="Times New Roman" w:hAnsi="Times New Roman"/>
                <w:lang w:val="uk-UA" w:eastAsia="uk-UA"/>
              </w:rPr>
            </w:pPr>
            <w:r w:rsidRPr="00014A8A">
              <w:rPr>
                <w:rFonts w:ascii="Times New Roman" w:hAnsi="Times New Roman"/>
                <w:lang w:val="uk-UA" w:eastAsia="uk-UA"/>
              </w:rPr>
              <w:t>25</w:t>
            </w:r>
          </w:p>
        </w:tc>
      </w:tr>
      <w:tr w:rsidR="00014A8A" w:rsidRPr="00014A8A" w:rsidTr="00262B05">
        <w:tc>
          <w:tcPr>
            <w:tcW w:w="3642" w:type="pct"/>
          </w:tcPr>
          <w:p w:rsidR="00014A8A" w:rsidRPr="00014A8A" w:rsidRDefault="00014A8A" w:rsidP="00E31BF5">
            <w:pPr>
              <w:spacing w:after="0" w:line="21" w:lineRule="atLeast"/>
              <w:jc w:val="both"/>
              <w:rPr>
                <w:rFonts w:ascii="Times New Roman" w:hAnsi="Times New Roman"/>
                <w:lang w:val="uk-UA" w:eastAsia="uk-UA"/>
              </w:rPr>
            </w:pPr>
            <w:r w:rsidRPr="00014A8A">
              <w:rPr>
                <w:rFonts w:ascii="Times New Roman" w:hAnsi="Times New Roman"/>
                <w:lang w:val="uk-UA" w:eastAsia="uk-UA"/>
              </w:rPr>
              <w:t xml:space="preserve">Момент </w:t>
            </w:r>
            <w:r w:rsidRPr="00014A8A">
              <w:rPr>
                <w:rFonts w:ascii="Times New Roman" w:hAnsi="Times New Roman"/>
                <w:position w:val="-12"/>
                <w:lang w:val="uk-UA" w:eastAsia="uk-UA"/>
              </w:rPr>
              <w:object w:dxaOrig="220" w:dyaOrig="360">
                <v:shape id="_x0000_i1085" type="#_x0000_t75" style="width:11.4pt;height:18.6pt" o:ole="">
                  <v:imagedata r:id="rId248" o:title=""/>
                </v:shape>
                <o:OLEObject Type="Embed" ProgID="Equation.3" ShapeID="_x0000_i1085" DrawAspect="Content" ObjectID="_1636267630" r:id="rId260"/>
              </w:object>
            </w:r>
            <w:r w:rsidRPr="00014A8A">
              <w:rPr>
                <w:rFonts w:ascii="Times New Roman" w:hAnsi="Times New Roman"/>
                <w:lang w:val="uk-UA" w:eastAsia="uk-UA"/>
              </w:rPr>
              <w:t xml:space="preserve"> вичерпання </w:t>
            </w:r>
            <w:proofErr w:type="spellStart"/>
            <w:r w:rsidRPr="00014A8A">
              <w:rPr>
                <w:rFonts w:ascii="Times New Roman" w:hAnsi="Times New Roman"/>
                <w:lang w:val="uk-UA" w:eastAsia="uk-UA"/>
              </w:rPr>
              <w:t>несності</w:t>
            </w:r>
            <w:proofErr w:type="spellEnd"/>
            <w:r w:rsidRPr="00014A8A">
              <w:rPr>
                <w:rFonts w:ascii="Times New Roman" w:hAnsi="Times New Roman"/>
                <w:lang w:val="uk-UA" w:eastAsia="uk-UA"/>
              </w:rPr>
              <w:t xml:space="preserve"> балки, рік</w:t>
            </w:r>
          </w:p>
        </w:tc>
        <w:tc>
          <w:tcPr>
            <w:tcW w:w="483" w:type="pct"/>
          </w:tcPr>
          <w:p w:rsidR="00014A8A" w:rsidRPr="00014A8A" w:rsidRDefault="00014A8A" w:rsidP="00AA6411">
            <w:pPr>
              <w:spacing w:after="0" w:line="21" w:lineRule="atLeast"/>
              <w:jc w:val="center"/>
              <w:rPr>
                <w:rFonts w:ascii="Times New Roman" w:hAnsi="Times New Roman"/>
                <w:lang w:val="uk-UA" w:eastAsia="uk-UA"/>
              </w:rPr>
            </w:pPr>
            <w:r w:rsidRPr="00014A8A">
              <w:rPr>
                <w:rFonts w:ascii="Times New Roman" w:hAnsi="Times New Roman"/>
                <w:lang w:val="uk-UA" w:eastAsia="uk-UA"/>
              </w:rPr>
              <w:t>10</w:t>
            </w:r>
          </w:p>
        </w:tc>
        <w:tc>
          <w:tcPr>
            <w:tcW w:w="483" w:type="pct"/>
          </w:tcPr>
          <w:p w:rsidR="00014A8A" w:rsidRPr="00014A8A" w:rsidRDefault="00014A8A" w:rsidP="00AA6411">
            <w:pPr>
              <w:spacing w:after="0" w:line="21" w:lineRule="atLeast"/>
              <w:jc w:val="center"/>
              <w:rPr>
                <w:rFonts w:ascii="Times New Roman" w:hAnsi="Times New Roman"/>
                <w:lang w:val="uk-UA" w:eastAsia="uk-UA"/>
              </w:rPr>
            </w:pPr>
            <w:r w:rsidRPr="00014A8A">
              <w:rPr>
                <w:rFonts w:ascii="Times New Roman" w:hAnsi="Times New Roman"/>
                <w:lang w:val="uk-UA" w:eastAsia="uk-UA"/>
              </w:rPr>
              <w:t>15</w:t>
            </w:r>
          </w:p>
        </w:tc>
        <w:tc>
          <w:tcPr>
            <w:tcW w:w="391" w:type="pct"/>
          </w:tcPr>
          <w:p w:rsidR="00014A8A" w:rsidRPr="00014A8A" w:rsidRDefault="00014A8A" w:rsidP="00AA6411">
            <w:pPr>
              <w:spacing w:after="0" w:line="21" w:lineRule="atLeast"/>
              <w:jc w:val="center"/>
              <w:rPr>
                <w:rFonts w:ascii="Times New Roman" w:hAnsi="Times New Roman"/>
                <w:lang w:val="uk-UA" w:eastAsia="uk-UA"/>
              </w:rPr>
            </w:pPr>
            <w:r w:rsidRPr="00014A8A">
              <w:rPr>
                <w:rFonts w:ascii="Times New Roman" w:hAnsi="Times New Roman"/>
                <w:lang w:val="uk-UA" w:eastAsia="uk-UA"/>
              </w:rPr>
              <w:t>28</w:t>
            </w:r>
          </w:p>
        </w:tc>
      </w:tr>
      <w:tr w:rsidR="00014A8A" w:rsidRPr="00014A8A" w:rsidTr="00262B05">
        <w:tc>
          <w:tcPr>
            <w:tcW w:w="3642" w:type="pct"/>
          </w:tcPr>
          <w:p w:rsidR="00014A8A" w:rsidRPr="00014A8A" w:rsidRDefault="00014A8A" w:rsidP="00E31BF5">
            <w:pPr>
              <w:spacing w:after="0" w:line="21" w:lineRule="atLeast"/>
              <w:jc w:val="both"/>
              <w:rPr>
                <w:rFonts w:ascii="Times New Roman" w:hAnsi="Times New Roman"/>
                <w:lang w:val="uk-UA" w:eastAsia="uk-UA"/>
              </w:rPr>
            </w:pPr>
            <w:r w:rsidRPr="00014A8A">
              <w:rPr>
                <w:rFonts w:ascii="Times New Roman" w:hAnsi="Times New Roman"/>
                <w:lang w:val="uk-UA" w:eastAsia="uk-UA"/>
              </w:rPr>
              <w:t xml:space="preserve">Вартість відновлювальних робіт на момент </w:t>
            </w:r>
            <w:r w:rsidRPr="00014A8A">
              <w:rPr>
                <w:rFonts w:ascii="Times New Roman" w:hAnsi="Times New Roman"/>
                <w:position w:val="-12"/>
                <w:lang w:val="uk-UA" w:eastAsia="uk-UA"/>
              </w:rPr>
              <w:object w:dxaOrig="220" w:dyaOrig="360">
                <v:shape id="_x0000_i1086" type="#_x0000_t75" style="width:11.4pt;height:18.6pt" o:ole="">
                  <v:imagedata r:id="rId248" o:title=""/>
                </v:shape>
                <o:OLEObject Type="Embed" ProgID="Equation.3" ShapeID="_x0000_i1086" DrawAspect="Content" ObjectID="_1636267631" r:id="rId261"/>
              </w:object>
            </w:r>
            <w:r w:rsidRPr="00014A8A">
              <w:rPr>
                <w:rFonts w:ascii="Times New Roman" w:hAnsi="Times New Roman"/>
                <w:lang w:val="uk-UA" w:eastAsia="uk-UA"/>
              </w:rPr>
              <w:t>, умов. од.</w:t>
            </w:r>
          </w:p>
        </w:tc>
        <w:tc>
          <w:tcPr>
            <w:tcW w:w="483" w:type="pct"/>
          </w:tcPr>
          <w:p w:rsidR="00014A8A" w:rsidRPr="00014A8A" w:rsidRDefault="00014A8A" w:rsidP="00AA6411">
            <w:pPr>
              <w:spacing w:after="0" w:line="21" w:lineRule="atLeast"/>
              <w:jc w:val="center"/>
              <w:rPr>
                <w:rFonts w:ascii="Times New Roman" w:hAnsi="Times New Roman"/>
                <w:lang w:val="uk-UA" w:eastAsia="uk-UA"/>
              </w:rPr>
            </w:pPr>
            <w:r w:rsidRPr="00014A8A">
              <w:rPr>
                <w:rFonts w:ascii="Times New Roman" w:hAnsi="Times New Roman"/>
                <w:lang w:val="uk-UA" w:eastAsia="uk-UA"/>
              </w:rPr>
              <w:t>11.15</w:t>
            </w:r>
          </w:p>
        </w:tc>
        <w:tc>
          <w:tcPr>
            <w:tcW w:w="483" w:type="pct"/>
          </w:tcPr>
          <w:p w:rsidR="00014A8A" w:rsidRPr="00014A8A" w:rsidRDefault="00014A8A" w:rsidP="00AA6411">
            <w:pPr>
              <w:spacing w:after="0" w:line="21" w:lineRule="atLeast"/>
              <w:jc w:val="center"/>
              <w:rPr>
                <w:rFonts w:ascii="Times New Roman" w:hAnsi="Times New Roman"/>
                <w:lang w:val="uk-UA" w:eastAsia="uk-UA"/>
              </w:rPr>
            </w:pPr>
            <w:r w:rsidRPr="00014A8A">
              <w:rPr>
                <w:rFonts w:ascii="Times New Roman" w:hAnsi="Times New Roman"/>
                <w:lang w:val="uk-UA" w:eastAsia="uk-UA"/>
              </w:rPr>
              <w:t>6,41</w:t>
            </w:r>
          </w:p>
        </w:tc>
        <w:tc>
          <w:tcPr>
            <w:tcW w:w="391" w:type="pct"/>
          </w:tcPr>
          <w:p w:rsidR="00014A8A" w:rsidRPr="00014A8A" w:rsidRDefault="00014A8A" w:rsidP="00AA6411">
            <w:pPr>
              <w:spacing w:after="0" w:line="21" w:lineRule="atLeast"/>
              <w:jc w:val="center"/>
              <w:rPr>
                <w:rFonts w:ascii="Times New Roman" w:hAnsi="Times New Roman"/>
                <w:lang w:val="uk-UA" w:eastAsia="uk-UA"/>
              </w:rPr>
            </w:pPr>
            <w:r w:rsidRPr="00014A8A">
              <w:rPr>
                <w:rFonts w:ascii="Times New Roman" w:hAnsi="Times New Roman"/>
                <w:lang w:val="uk-UA" w:eastAsia="uk-UA"/>
              </w:rPr>
              <w:t>4,40</w:t>
            </w:r>
          </w:p>
        </w:tc>
      </w:tr>
    </w:tbl>
    <w:p w:rsidR="00014A8A" w:rsidRPr="00014A8A" w:rsidRDefault="00014A8A" w:rsidP="00E31BF5">
      <w:pPr>
        <w:spacing w:after="0" w:line="21" w:lineRule="atLeast"/>
        <w:jc w:val="both"/>
        <w:rPr>
          <w:rFonts w:ascii="Times New Roman" w:hAnsi="Times New Roman"/>
          <w:lang w:val="uk-UA" w:eastAsia="uk-UA"/>
        </w:rPr>
      </w:pPr>
    </w:p>
    <w:p w:rsidR="00014A8A" w:rsidRPr="00014A8A" w:rsidRDefault="00014A8A" w:rsidP="001F24C1">
      <w:pPr>
        <w:spacing w:after="0" w:line="240" w:lineRule="auto"/>
        <w:ind w:firstLine="709"/>
        <w:jc w:val="both"/>
        <w:rPr>
          <w:rFonts w:ascii="Times New Roman" w:hAnsi="Times New Roman"/>
          <w:lang w:val="uk-UA" w:eastAsia="uk-UA"/>
        </w:rPr>
      </w:pPr>
      <w:r w:rsidRPr="00014A8A">
        <w:rPr>
          <w:rFonts w:ascii="Times New Roman" w:hAnsi="Times New Roman"/>
          <w:lang w:val="uk-UA" w:eastAsia="uk-UA"/>
        </w:rPr>
        <w:t>В цьому прикладі видно, що для заданого терміну експлуатації 20 років конструкції першої групи мають відновлюватися двічі, а другої групи – один раз протягом такого терміну.</w:t>
      </w:r>
    </w:p>
    <w:p w:rsidR="001F24C1" w:rsidRDefault="001F24C1" w:rsidP="001F24C1">
      <w:pPr>
        <w:autoSpaceDE w:val="0"/>
        <w:autoSpaceDN w:val="0"/>
        <w:spacing w:before="120" w:after="120" w:line="240" w:lineRule="auto"/>
        <w:jc w:val="center"/>
        <w:rPr>
          <w:rFonts w:ascii="Times New Roman" w:hAnsi="Times New Roman"/>
          <w:b/>
          <w:bCs/>
          <w:lang w:val="uk-UA"/>
        </w:rPr>
      </w:pPr>
    </w:p>
    <w:p w:rsidR="00014A8A" w:rsidRPr="00014A8A" w:rsidRDefault="00014A8A" w:rsidP="001F24C1">
      <w:pPr>
        <w:autoSpaceDE w:val="0"/>
        <w:autoSpaceDN w:val="0"/>
        <w:spacing w:before="120" w:after="120" w:line="240" w:lineRule="auto"/>
        <w:jc w:val="center"/>
        <w:rPr>
          <w:rFonts w:ascii="Times New Roman" w:hAnsi="Times New Roman"/>
          <w:b/>
          <w:bCs/>
          <w:lang w:val="uk-UA"/>
        </w:rPr>
      </w:pPr>
      <w:r w:rsidRPr="00014A8A">
        <w:rPr>
          <w:rFonts w:ascii="Times New Roman" w:hAnsi="Times New Roman"/>
          <w:b/>
          <w:bCs/>
          <w:lang w:val="uk-UA"/>
        </w:rPr>
        <w:t>Виснов</w:t>
      </w:r>
      <w:r w:rsidR="000356BF">
        <w:rPr>
          <w:rFonts w:ascii="Times New Roman" w:hAnsi="Times New Roman"/>
          <w:b/>
          <w:bCs/>
          <w:lang w:val="uk-UA"/>
        </w:rPr>
        <w:t>о</w:t>
      </w:r>
      <w:r w:rsidRPr="00014A8A">
        <w:rPr>
          <w:rFonts w:ascii="Times New Roman" w:hAnsi="Times New Roman"/>
          <w:b/>
          <w:bCs/>
          <w:lang w:val="uk-UA"/>
        </w:rPr>
        <w:t>к</w:t>
      </w:r>
    </w:p>
    <w:p w:rsidR="00014A8A" w:rsidRPr="00014A8A" w:rsidRDefault="00014A8A" w:rsidP="001F24C1">
      <w:pPr>
        <w:autoSpaceDE w:val="0"/>
        <w:autoSpaceDN w:val="0"/>
        <w:spacing w:after="0" w:line="240" w:lineRule="auto"/>
        <w:ind w:firstLine="709"/>
        <w:jc w:val="both"/>
        <w:rPr>
          <w:rFonts w:ascii="Times New Roman" w:hAnsi="Times New Roman"/>
          <w:lang w:val="uk-UA"/>
        </w:rPr>
      </w:pPr>
      <w:r w:rsidRPr="00014A8A">
        <w:rPr>
          <w:rFonts w:ascii="Times New Roman" w:hAnsi="Times New Roman"/>
          <w:lang w:val="uk-UA"/>
        </w:rPr>
        <w:t>Запропонован</w:t>
      </w:r>
      <w:r w:rsidR="00262B05">
        <w:rPr>
          <w:rFonts w:ascii="Times New Roman" w:hAnsi="Times New Roman"/>
          <w:lang w:val="uk-UA"/>
        </w:rPr>
        <w:t>а методика</w:t>
      </w:r>
      <w:r w:rsidRPr="00014A8A">
        <w:rPr>
          <w:rFonts w:ascii="Times New Roman" w:hAnsi="Times New Roman"/>
          <w:lang w:val="uk-UA"/>
        </w:rPr>
        <w:t xml:space="preserve"> планування експлуатаційних заходів для забезпечення безпечної роботи споруди протягом заданого періоду</w:t>
      </w:r>
      <w:r w:rsidR="001F24C1">
        <w:rPr>
          <w:rFonts w:ascii="Times New Roman" w:hAnsi="Times New Roman"/>
          <w:lang w:val="uk-UA"/>
        </w:rPr>
        <w:t xml:space="preserve"> дозволяє врахувати умови експлуатації споруди від якого залежить момент повного руйнування захисного шару.</w:t>
      </w:r>
    </w:p>
    <w:p w:rsidR="00014A8A" w:rsidRPr="00014A8A" w:rsidRDefault="00014A8A" w:rsidP="001F24C1">
      <w:pPr>
        <w:spacing w:before="120" w:after="120" w:line="240" w:lineRule="auto"/>
        <w:jc w:val="center"/>
        <w:rPr>
          <w:rFonts w:ascii="Times New Roman" w:hAnsi="Times New Roman"/>
          <w:b/>
          <w:lang w:val="uk-UA"/>
        </w:rPr>
      </w:pPr>
      <w:r w:rsidRPr="00014A8A">
        <w:rPr>
          <w:rFonts w:ascii="Times New Roman" w:hAnsi="Times New Roman"/>
          <w:b/>
          <w:lang w:val="uk-UA"/>
        </w:rPr>
        <w:t>Список літератури</w:t>
      </w:r>
    </w:p>
    <w:p w:rsidR="00014A8A" w:rsidRPr="00014A8A" w:rsidRDefault="00014A8A" w:rsidP="001F24C1">
      <w:pPr>
        <w:numPr>
          <w:ilvl w:val="0"/>
          <w:numId w:val="12"/>
        </w:numPr>
        <w:tabs>
          <w:tab w:val="left" w:pos="1134"/>
        </w:tabs>
        <w:spacing w:after="0" w:line="240" w:lineRule="auto"/>
        <w:ind w:left="0" w:firstLine="709"/>
        <w:jc w:val="both"/>
        <w:rPr>
          <w:rFonts w:ascii="Times New Roman" w:hAnsi="Times New Roman"/>
          <w:lang w:val="uk-UA"/>
        </w:rPr>
      </w:pPr>
      <w:r w:rsidRPr="00014A8A">
        <w:rPr>
          <w:rFonts w:ascii="Times New Roman" w:hAnsi="Times New Roman"/>
          <w:lang w:val="uk-UA"/>
        </w:rPr>
        <w:t>Дехтяр</w:t>
      </w:r>
      <w:r w:rsidR="001F24C1">
        <w:rPr>
          <w:rFonts w:ascii="Times New Roman" w:hAnsi="Times New Roman"/>
          <w:lang w:val="uk-UA"/>
        </w:rPr>
        <w:t> </w:t>
      </w:r>
      <w:r w:rsidRPr="00014A8A">
        <w:rPr>
          <w:rFonts w:ascii="Times New Roman" w:hAnsi="Times New Roman"/>
          <w:lang w:val="uk-UA"/>
        </w:rPr>
        <w:t>А.С. Планування експлуатації залізобетонних мостів</w:t>
      </w:r>
      <w:r w:rsidR="00262B05">
        <w:rPr>
          <w:rFonts w:ascii="Times New Roman" w:hAnsi="Times New Roman"/>
          <w:lang w:val="uk-UA"/>
        </w:rPr>
        <w:t>.</w:t>
      </w:r>
      <w:r w:rsidRPr="00014A8A">
        <w:rPr>
          <w:rFonts w:ascii="Times New Roman" w:hAnsi="Times New Roman"/>
          <w:lang w:val="uk-UA"/>
        </w:rPr>
        <w:t xml:space="preserve"> Науко</w:t>
      </w:r>
      <w:r w:rsidR="00BC49F3">
        <w:rPr>
          <w:rFonts w:ascii="Times New Roman" w:hAnsi="Times New Roman"/>
          <w:lang w:val="uk-UA"/>
        </w:rPr>
        <w:t>ві праці Міжнародного семінару «</w:t>
      </w:r>
      <w:r w:rsidRPr="00014A8A">
        <w:rPr>
          <w:rFonts w:ascii="Times New Roman" w:hAnsi="Times New Roman"/>
          <w:lang w:val="uk-UA"/>
        </w:rPr>
        <w:t>Механіка і фізика руйнування будівельних матеріалів і конструкцій</w:t>
      </w:r>
      <w:r w:rsidR="00262B05">
        <w:rPr>
          <w:rFonts w:ascii="Times New Roman" w:hAnsi="Times New Roman"/>
          <w:lang w:val="uk-UA"/>
        </w:rPr>
        <w:t>»</w:t>
      </w:r>
      <w:r w:rsidR="00142854">
        <w:rPr>
          <w:rFonts w:ascii="Times New Roman" w:hAnsi="Times New Roman"/>
          <w:lang w:val="uk-UA"/>
        </w:rPr>
        <w:t xml:space="preserve">. </w:t>
      </w:r>
      <w:r w:rsidR="00262B05">
        <w:rPr>
          <w:rFonts w:ascii="Times New Roman" w:hAnsi="Times New Roman"/>
          <w:lang w:val="uk-UA"/>
        </w:rPr>
        <w:t xml:space="preserve"> </w:t>
      </w:r>
      <w:r w:rsidRPr="00014A8A">
        <w:rPr>
          <w:rFonts w:ascii="Times New Roman" w:hAnsi="Times New Roman"/>
          <w:lang w:val="uk-UA"/>
        </w:rPr>
        <w:t>Луцьк</w:t>
      </w:r>
      <w:r w:rsidR="00262B05">
        <w:rPr>
          <w:rFonts w:ascii="Times New Roman" w:hAnsi="Times New Roman"/>
          <w:lang w:val="uk-UA"/>
        </w:rPr>
        <w:t>, 2002.</w:t>
      </w:r>
      <w:r w:rsidRPr="00014A8A">
        <w:rPr>
          <w:rFonts w:ascii="Times New Roman" w:hAnsi="Times New Roman"/>
          <w:lang w:val="uk-UA"/>
        </w:rPr>
        <w:t xml:space="preserve"> </w:t>
      </w:r>
      <w:r w:rsidR="00262B05">
        <w:rPr>
          <w:rFonts w:ascii="Times New Roman" w:hAnsi="Times New Roman"/>
          <w:lang w:val="uk-UA"/>
        </w:rPr>
        <w:t xml:space="preserve">С. </w:t>
      </w:r>
      <w:r w:rsidRPr="00014A8A">
        <w:rPr>
          <w:rFonts w:ascii="Times New Roman" w:hAnsi="Times New Roman"/>
          <w:lang w:val="uk-UA"/>
        </w:rPr>
        <w:t>16</w:t>
      </w:r>
      <w:r w:rsidR="00262B05">
        <w:rPr>
          <w:rFonts w:ascii="Times New Roman" w:hAnsi="Times New Roman"/>
          <w:lang w:val="uk-UA"/>
        </w:rPr>
        <w:t>-19.</w:t>
      </w:r>
    </w:p>
    <w:p w:rsidR="00014A8A" w:rsidRPr="00014A8A" w:rsidRDefault="00014A8A" w:rsidP="001F24C1">
      <w:pPr>
        <w:numPr>
          <w:ilvl w:val="0"/>
          <w:numId w:val="12"/>
        </w:numPr>
        <w:tabs>
          <w:tab w:val="left" w:pos="1134"/>
        </w:tabs>
        <w:spacing w:after="0" w:line="240" w:lineRule="auto"/>
        <w:ind w:left="0" w:firstLine="709"/>
        <w:jc w:val="both"/>
        <w:rPr>
          <w:rFonts w:ascii="Times New Roman" w:hAnsi="Times New Roman"/>
          <w:lang w:val="uk-UA"/>
        </w:rPr>
      </w:pPr>
      <w:r w:rsidRPr="00262B05">
        <w:rPr>
          <w:rFonts w:ascii="Times New Roman" w:hAnsi="Times New Roman"/>
          <w:lang w:val="uk-UA"/>
        </w:rPr>
        <w:t>Де</w:t>
      </w:r>
      <w:r w:rsidRPr="00014A8A">
        <w:rPr>
          <w:rFonts w:ascii="Times New Roman" w:hAnsi="Times New Roman"/>
          <w:lang w:val="uk-UA"/>
        </w:rPr>
        <w:t>хтяр</w:t>
      </w:r>
      <w:r w:rsidR="000356BF">
        <w:rPr>
          <w:rFonts w:ascii="Times New Roman" w:hAnsi="Times New Roman"/>
          <w:lang w:val="uk-UA"/>
        </w:rPr>
        <w:t> </w:t>
      </w:r>
      <w:r w:rsidRPr="00014A8A">
        <w:rPr>
          <w:rFonts w:ascii="Times New Roman" w:hAnsi="Times New Roman"/>
          <w:lang w:val="uk-UA"/>
        </w:rPr>
        <w:t>А.С., Коваль</w:t>
      </w:r>
      <w:r w:rsidR="000356BF">
        <w:rPr>
          <w:rFonts w:ascii="Times New Roman" w:hAnsi="Times New Roman"/>
          <w:lang w:val="uk-UA"/>
        </w:rPr>
        <w:t> </w:t>
      </w:r>
      <w:r w:rsidRPr="00014A8A">
        <w:rPr>
          <w:rFonts w:ascii="Times New Roman" w:hAnsi="Times New Roman"/>
          <w:lang w:val="uk-UA"/>
        </w:rPr>
        <w:t>П.М. Про корисність своєчасних ремонтів мостів</w:t>
      </w:r>
      <w:r w:rsidR="00262B05">
        <w:rPr>
          <w:rFonts w:ascii="Times New Roman" w:hAnsi="Times New Roman"/>
          <w:lang w:val="uk-UA"/>
        </w:rPr>
        <w:t>.</w:t>
      </w:r>
      <w:r w:rsidRPr="00014A8A">
        <w:rPr>
          <w:rFonts w:ascii="Times New Roman" w:hAnsi="Times New Roman"/>
          <w:lang w:val="uk-UA"/>
        </w:rPr>
        <w:t xml:space="preserve"> </w:t>
      </w:r>
      <w:r w:rsidRPr="00014A8A">
        <w:rPr>
          <w:rFonts w:ascii="Times New Roman" w:hAnsi="Times New Roman"/>
          <w:i/>
          <w:lang w:val="uk-UA"/>
        </w:rPr>
        <w:t>Вісник Національного транспортного університету</w:t>
      </w:r>
      <w:r w:rsidRPr="00014A8A">
        <w:rPr>
          <w:rFonts w:ascii="Times New Roman" w:hAnsi="Times New Roman"/>
          <w:lang w:val="uk-UA"/>
        </w:rPr>
        <w:t xml:space="preserve">. </w:t>
      </w:r>
      <w:r w:rsidR="00ED1D7F">
        <w:rPr>
          <w:rFonts w:ascii="Times New Roman" w:hAnsi="Times New Roman"/>
          <w:lang w:val="uk-UA"/>
        </w:rPr>
        <w:t xml:space="preserve">Київ, </w:t>
      </w:r>
      <w:r w:rsidRPr="00014A8A">
        <w:rPr>
          <w:rFonts w:ascii="Times New Roman" w:hAnsi="Times New Roman"/>
          <w:lang w:val="uk-UA"/>
        </w:rPr>
        <w:t xml:space="preserve">2006. </w:t>
      </w:r>
      <w:r w:rsidR="008E5870">
        <w:rPr>
          <w:rFonts w:ascii="Times New Roman" w:hAnsi="Times New Roman"/>
          <w:lang w:val="en-US"/>
        </w:rPr>
        <w:t>N</w:t>
      </w:r>
      <w:r w:rsidR="00ED1D7F">
        <w:rPr>
          <w:rFonts w:ascii="Times New Roman" w:hAnsi="Times New Roman"/>
          <w:lang w:val="uk-UA"/>
        </w:rPr>
        <w:t> </w:t>
      </w:r>
      <w:r w:rsidRPr="00014A8A">
        <w:rPr>
          <w:rFonts w:ascii="Times New Roman" w:hAnsi="Times New Roman"/>
          <w:lang w:val="uk-UA"/>
        </w:rPr>
        <w:t>11. С. 219-222</w:t>
      </w:r>
      <w:r w:rsidR="00ED1D7F">
        <w:rPr>
          <w:rFonts w:ascii="Times New Roman" w:hAnsi="Times New Roman"/>
          <w:lang w:val="uk-UA"/>
        </w:rPr>
        <w:t>.</w:t>
      </w:r>
    </w:p>
    <w:p w:rsidR="00014A8A" w:rsidRPr="00014A8A" w:rsidRDefault="00014A8A" w:rsidP="001F24C1">
      <w:pPr>
        <w:numPr>
          <w:ilvl w:val="0"/>
          <w:numId w:val="12"/>
        </w:numPr>
        <w:tabs>
          <w:tab w:val="left" w:pos="1134"/>
        </w:tabs>
        <w:autoSpaceDE w:val="0"/>
        <w:autoSpaceDN w:val="0"/>
        <w:spacing w:after="0" w:line="240" w:lineRule="auto"/>
        <w:ind w:left="0" w:firstLine="709"/>
        <w:jc w:val="both"/>
        <w:rPr>
          <w:rFonts w:ascii="Times New Roman" w:hAnsi="Times New Roman"/>
          <w:b/>
        </w:rPr>
      </w:pPr>
      <w:r w:rsidRPr="00014A8A">
        <w:rPr>
          <w:rFonts w:ascii="Times New Roman" w:hAnsi="Times New Roman"/>
          <w:lang w:val="uk-UA"/>
        </w:rPr>
        <w:t>И</w:t>
      </w:r>
      <w:proofErr w:type="spellStart"/>
      <w:r w:rsidRPr="00014A8A">
        <w:rPr>
          <w:rFonts w:ascii="Times New Roman" w:hAnsi="Times New Roman"/>
        </w:rPr>
        <w:t>осилевский</w:t>
      </w:r>
      <w:proofErr w:type="spellEnd"/>
      <w:r w:rsidR="001F24C1">
        <w:rPr>
          <w:rFonts w:ascii="Times New Roman" w:hAnsi="Times New Roman"/>
          <w:lang w:val="uk-UA"/>
        </w:rPr>
        <w:t> </w:t>
      </w:r>
      <w:r w:rsidRPr="00014A8A">
        <w:rPr>
          <w:rFonts w:ascii="Times New Roman" w:hAnsi="Times New Roman"/>
        </w:rPr>
        <w:t>Л.</w:t>
      </w:r>
      <w:r w:rsidR="001F24C1">
        <w:rPr>
          <w:rFonts w:ascii="Times New Roman" w:hAnsi="Times New Roman"/>
          <w:lang w:val="uk-UA"/>
        </w:rPr>
        <w:t> </w:t>
      </w:r>
      <w:r w:rsidRPr="00014A8A">
        <w:rPr>
          <w:rFonts w:ascii="Times New Roman" w:hAnsi="Times New Roman"/>
        </w:rPr>
        <w:t>И. Практические методы управления надежностью железобетонных мостов.</w:t>
      </w:r>
      <w:r w:rsidRPr="00014A8A">
        <w:rPr>
          <w:rFonts w:ascii="Times New Roman" w:hAnsi="Times New Roman"/>
          <w:lang w:val="uk-UA"/>
        </w:rPr>
        <w:t xml:space="preserve"> </w:t>
      </w:r>
      <w:r w:rsidRPr="00014A8A">
        <w:rPr>
          <w:rFonts w:ascii="Times New Roman" w:hAnsi="Times New Roman"/>
        </w:rPr>
        <w:t>М</w:t>
      </w:r>
      <w:proofErr w:type="spellStart"/>
      <w:r w:rsidR="00ED1D7F">
        <w:rPr>
          <w:rFonts w:ascii="Times New Roman" w:hAnsi="Times New Roman"/>
          <w:lang w:val="uk-UA"/>
        </w:rPr>
        <w:t>осква</w:t>
      </w:r>
      <w:proofErr w:type="spellEnd"/>
      <w:r w:rsidRPr="00014A8A">
        <w:rPr>
          <w:rFonts w:ascii="Times New Roman" w:hAnsi="Times New Roman"/>
        </w:rPr>
        <w:t>,</w:t>
      </w:r>
      <w:r w:rsidRPr="00014A8A">
        <w:rPr>
          <w:rFonts w:ascii="Times New Roman" w:hAnsi="Times New Roman"/>
          <w:lang w:val="uk-UA"/>
        </w:rPr>
        <w:t xml:space="preserve"> </w:t>
      </w:r>
      <w:r w:rsidRPr="00014A8A">
        <w:rPr>
          <w:rFonts w:ascii="Times New Roman" w:hAnsi="Times New Roman"/>
        </w:rPr>
        <w:t>1999.</w:t>
      </w:r>
      <w:r w:rsidRPr="00014A8A">
        <w:rPr>
          <w:rFonts w:ascii="Times New Roman" w:hAnsi="Times New Roman"/>
          <w:lang w:val="uk-UA"/>
        </w:rPr>
        <w:t xml:space="preserve"> </w:t>
      </w:r>
      <w:r w:rsidRPr="00014A8A">
        <w:rPr>
          <w:rFonts w:ascii="Times New Roman" w:hAnsi="Times New Roman"/>
        </w:rPr>
        <w:t>295 с.</w:t>
      </w:r>
      <w:r w:rsidRPr="00014A8A">
        <w:rPr>
          <w:rFonts w:ascii="Times New Roman" w:hAnsi="Times New Roman"/>
          <w:b/>
        </w:rPr>
        <w:t xml:space="preserve"> </w:t>
      </w:r>
    </w:p>
    <w:p w:rsidR="00747ABC" w:rsidRDefault="00747ABC">
      <w:pPr>
        <w:spacing w:after="0" w:line="240" w:lineRule="auto"/>
        <w:rPr>
          <w:rFonts w:ascii="Times New Roman" w:hAnsi="Times New Roman"/>
          <w:b/>
          <w:lang w:val="en-US"/>
        </w:rPr>
      </w:pPr>
      <w:r>
        <w:rPr>
          <w:rFonts w:ascii="Times New Roman" w:hAnsi="Times New Roman"/>
          <w:b/>
          <w:lang w:val="en-US"/>
        </w:rPr>
        <w:br w:type="page"/>
      </w:r>
    </w:p>
    <w:p w:rsidR="00014A8A" w:rsidRPr="006D0D70" w:rsidRDefault="00014A8A" w:rsidP="001F24C1">
      <w:pPr>
        <w:autoSpaceDE w:val="0"/>
        <w:autoSpaceDN w:val="0"/>
        <w:spacing w:before="120" w:after="120" w:line="240" w:lineRule="auto"/>
        <w:jc w:val="center"/>
        <w:rPr>
          <w:rFonts w:ascii="Times New Roman" w:hAnsi="Times New Roman"/>
          <w:b/>
          <w:lang w:val="en-US"/>
        </w:rPr>
      </w:pPr>
      <w:r w:rsidRPr="00014A8A">
        <w:rPr>
          <w:rFonts w:ascii="Times New Roman" w:hAnsi="Times New Roman"/>
          <w:b/>
          <w:lang w:val="en-US"/>
        </w:rPr>
        <w:lastRenderedPageBreak/>
        <w:t>REFERENCES</w:t>
      </w:r>
    </w:p>
    <w:p w:rsidR="002D4D0A" w:rsidRPr="002D4D0A" w:rsidRDefault="002D4D0A" w:rsidP="002D4D0A">
      <w:pPr>
        <w:pBdr>
          <w:bottom w:val="dashDotStroked" w:sz="24" w:space="1" w:color="auto"/>
        </w:pBdr>
        <w:tabs>
          <w:tab w:val="left" w:pos="1134"/>
        </w:tabs>
        <w:spacing w:after="0" w:line="240" w:lineRule="auto"/>
        <w:ind w:firstLine="709"/>
        <w:jc w:val="both"/>
        <w:rPr>
          <w:rFonts w:ascii="Times New Roman" w:hAnsi="Times New Roman"/>
          <w:lang w:val="en-US"/>
        </w:rPr>
      </w:pPr>
      <w:r w:rsidRPr="002D4D0A">
        <w:rPr>
          <w:rFonts w:ascii="Times New Roman" w:hAnsi="Times New Roman"/>
          <w:lang w:val="en-US"/>
        </w:rPr>
        <w:t>1.</w:t>
      </w:r>
      <w:r w:rsidRPr="002D4D0A">
        <w:rPr>
          <w:rFonts w:ascii="Times New Roman" w:hAnsi="Times New Roman"/>
          <w:lang w:val="en-US"/>
        </w:rPr>
        <w:tab/>
      </w:r>
      <w:proofErr w:type="spellStart"/>
      <w:r w:rsidRPr="002D4D0A">
        <w:rPr>
          <w:rFonts w:ascii="Times New Roman" w:hAnsi="Times New Roman"/>
          <w:lang w:val="en-US"/>
        </w:rPr>
        <w:t>Dekhtiar</w:t>
      </w:r>
      <w:proofErr w:type="spellEnd"/>
      <w:r w:rsidR="00864A3B">
        <w:rPr>
          <w:rFonts w:ascii="Times New Roman" w:hAnsi="Times New Roman"/>
          <w:lang w:val="uk-UA"/>
        </w:rPr>
        <w:t> </w:t>
      </w:r>
      <w:r w:rsidRPr="002D4D0A">
        <w:rPr>
          <w:rFonts w:ascii="Times New Roman" w:hAnsi="Times New Roman"/>
          <w:lang w:val="en-US"/>
        </w:rPr>
        <w:t>A.</w:t>
      </w:r>
      <w:r w:rsidR="00864A3B">
        <w:rPr>
          <w:rFonts w:ascii="Times New Roman" w:hAnsi="Times New Roman"/>
          <w:lang w:val="uk-UA"/>
        </w:rPr>
        <w:t> </w:t>
      </w:r>
      <w:r w:rsidRPr="002D4D0A">
        <w:rPr>
          <w:rFonts w:ascii="Times New Roman" w:hAnsi="Times New Roman"/>
          <w:lang w:val="en-US"/>
        </w:rPr>
        <w:t xml:space="preserve">S. </w:t>
      </w:r>
      <w:proofErr w:type="spellStart"/>
      <w:r w:rsidRPr="002D4D0A">
        <w:rPr>
          <w:rFonts w:ascii="Times New Roman" w:hAnsi="Times New Roman"/>
          <w:lang w:val="en-US"/>
        </w:rPr>
        <w:t>Planuvannia</w:t>
      </w:r>
      <w:proofErr w:type="spellEnd"/>
      <w:r w:rsidRPr="002D4D0A">
        <w:rPr>
          <w:rFonts w:ascii="Times New Roman" w:hAnsi="Times New Roman"/>
          <w:lang w:val="en-US"/>
        </w:rPr>
        <w:t xml:space="preserve"> </w:t>
      </w:r>
      <w:proofErr w:type="spellStart"/>
      <w:r w:rsidRPr="002D4D0A">
        <w:rPr>
          <w:rFonts w:ascii="Times New Roman" w:hAnsi="Times New Roman"/>
          <w:lang w:val="en-US"/>
        </w:rPr>
        <w:t>ekspluatatsii</w:t>
      </w:r>
      <w:proofErr w:type="spellEnd"/>
      <w:r w:rsidRPr="002D4D0A">
        <w:rPr>
          <w:rFonts w:ascii="Times New Roman" w:hAnsi="Times New Roman"/>
          <w:lang w:val="en-US"/>
        </w:rPr>
        <w:t xml:space="preserve"> </w:t>
      </w:r>
      <w:proofErr w:type="spellStart"/>
      <w:r w:rsidRPr="002D4D0A">
        <w:rPr>
          <w:rFonts w:ascii="Times New Roman" w:hAnsi="Times New Roman"/>
          <w:lang w:val="en-US"/>
        </w:rPr>
        <w:t>zalizobetonnykh</w:t>
      </w:r>
      <w:proofErr w:type="spellEnd"/>
      <w:r w:rsidRPr="002D4D0A">
        <w:rPr>
          <w:rFonts w:ascii="Times New Roman" w:hAnsi="Times New Roman"/>
          <w:lang w:val="en-US"/>
        </w:rPr>
        <w:t xml:space="preserve"> </w:t>
      </w:r>
      <w:proofErr w:type="spellStart"/>
      <w:r w:rsidRPr="002D4D0A">
        <w:rPr>
          <w:rFonts w:ascii="Times New Roman" w:hAnsi="Times New Roman"/>
          <w:lang w:val="en-US"/>
        </w:rPr>
        <w:t>mostiv</w:t>
      </w:r>
      <w:proofErr w:type="spellEnd"/>
      <w:r w:rsidRPr="002D4D0A">
        <w:rPr>
          <w:rFonts w:ascii="Times New Roman" w:hAnsi="Times New Roman"/>
          <w:lang w:val="en-US"/>
        </w:rPr>
        <w:t xml:space="preserve">. </w:t>
      </w:r>
      <w:proofErr w:type="spellStart"/>
      <w:r w:rsidRPr="002D4D0A">
        <w:rPr>
          <w:rFonts w:ascii="Times New Roman" w:hAnsi="Times New Roman"/>
          <w:lang w:val="en-US"/>
        </w:rPr>
        <w:t>Naukovi</w:t>
      </w:r>
      <w:proofErr w:type="spellEnd"/>
      <w:r w:rsidRPr="002D4D0A">
        <w:rPr>
          <w:rFonts w:ascii="Times New Roman" w:hAnsi="Times New Roman"/>
          <w:lang w:val="en-US"/>
        </w:rPr>
        <w:t xml:space="preserve"> </w:t>
      </w:r>
      <w:proofErr w:type="spellStart"/>
      <w:r w:rsidRPr="002D4D0A">
        <w:rPr>
          <w:rFonts w:ascii="Times New Roman" w:hAnsi="Times New Roman"/>
          <w:lang w:val="en-US"/>
        </w:rPr>
        <w:t>pratsi</w:t>
      </w:r>
      <w:proofErr w:type="spellEnd"/>
      <w:r w:rsidRPr="002D4D0A">
        <w:rPr>
          <w:rFonts w:ascii="Times New Roman" w:hAnsi="Times New Roman"/>
          <w:lang w:val="en-US"/>
        </w:rPr>
        <w:t xml:space="preserve"> </w:t>
      </w:r>
      <w:proofErr w:type="spellStart"/>
      <w:r w:rsidRPr="002D4D0A">
        <w:rPr>
          <w:rFonts w:ascii="Times New Roman" w:hAnsi="Times New Roman"/>
          <w:lang w:val="en-US"/>
        </w:rPr>
        <w:t>Mizhnarodnoho</w:t>
      </w:r>
      <w:proofErr w:type="spellEnd"/>
      <w:r w:rsidRPr="002D4D0A">
        <w:rPr>
          <w:rFonts w:ascii="Times New Roman" w:hAnsi="Times New Roman"/>
          <w:lang w:val="en-US"/>
        </w:rPr>
        <w:t xml:space="preserve"> </w:t>
      </w:r>
      <w:proofErr w:type="spellStart"/>
      <w:r w:rsidRPr="002D4D0A">
        <w:rPr>
          <w:rFonts w:ascii="Times New Roman" w:hAnsi="Times New Roman"/>
          <w:lang w:val="en-US"/>
        </w:rPr>
        <w:t>seminaru</w:t>
      </w:r>
      <w:proofErr w:type="spellEnd"/>
      <w:r w:rsidRPr="002D4D0A">
        <w:rPr>
          <w:rFonts w:ascii="Times New Roman" w:hAnsi="Times New Roman"/>
          <w:lang w:val="en-US"/>
        </w:rPr>
        <w:t xml:space="preserve"> «</w:t>
      </w:r>
      <w:proofErr w:type="spellStart"/>
      <w:r w:rsidRPr="002D4D0A">
        <w:rPr>
          <w:rFonts w:ascii="Times New Roman" w:hAnsi="Times New Roman"/>
          <w:lang w:val="en-US"/>
        </w:rPr>
        <w:t>Mekhanika</w:t>
      </w:r>
      <w:proofErr w:type="spellEnd"/>
      <w:r w:rsidRPr="002D4D0A">
        <w:rPr>
          <w:rFonts w:ascii="Times New Roman" w:hAnsi="Times New Roman"/>
          <w:lang w:val="en-US"/>
        </w:rPr>
        <w:t xml:space="preserve"> </w:t>
      </w:r>
      <w:proofErr w:type="spellStart"/>
      <w:r w:rsidRPr="002D4D0A">
        <w:rPr>
          <w:rFonts w:ascii="Times New Roman" w:hAnsi="Times New Roman"/>
          <w:lang w:val="en-US"/>
        </w:rPr>
        <w:t>i</w:t>
      </w:r>
      <w:proofErr w:type="spellEnd"/>
      <w:r w:rsidRPr="002D4D0A">
        <w:rPr>
          <w:rFonts w:ascii="Times New Roman" w:hAnsi="Times New Roman"/>
          <w:lang w:val="en-US"/>
        </w:rPr>
        <w:t xml:space="preserve"> </w:t>
      </w:r>
      <w:proofErr w:type="spellStart"/>
      <w:r w:rsidRPr="002D4D0A">
        <w:rPr>
          <w:rFonts w:ascii="Times New Roman" w:hAnsi="Times New Roman"/>
          <w:lang w:val="en-US"/>
        </w:rPr>
        <w:t>fizyka</w:t>
      </w:r>
      <w:proofErr w:type="spellEnd"/>
      <w:r w:rsidRPr="002D4D0A">
        <w:rPr>
          <w:rFonts w:ascii="Times New Roman" w:hAnsi="Times New Roman"/>
          <w:lang w:val="en-US"/>
        </w:rPr>
        <w:t xml:space="preserve"> </w:t>
      </w:r>
      <w:proofErr w:type="spellStart"/>
      <w:r w:rsidRPr="002D4D0A">
        <w:rPr>
          <w:rFonts w:ascii="Times New Roman" w:hAnsi="Times New Roman"/>
          <w:lang w:val="en-US"/>
        </w:rPr>
        <w:t>ruinuvannia</w:t>
      </w:r>
      <w:proofErr w:type="spellEnd"/>
      <w:r w:rsidRPr="002D4D0A">
        <w:rPr>
          <w:rFonts w:ascii="Times New Roman" w:hAnsi="Times New Roman"/>
          <w:lang w:val="en-US"/>
        </w:rPr>
        <w:t xml:space="preserve"> </w:t>
      </w:r>
      <w:proofErr w:type="spellStart"/>
      <w:r w:rsidRPr="002D4D0A">
        <w:rPr>
          <w:rFonts w:ascii="Times New Roman" w:hAnsi="Times New Roman"/>
          <w:lang w:val="en-US"/>
        </w:rPr>
        <w:t>budivelnykh</w:t>
      </w:r>
      <w:proofErr w:type="spellEnd"/>
      <w:r w:rsidRPr="002D4D0A">
        <w:rPr>
          <w:rFonts w:ascii="Times New Roman" w:hAnsi="Times New Roman"/>
          <w:lang w:val="en-US"/>
        </w:rPr>
        <w:t xml:space="preserve"> </w:t>
      </w:r>
      <w:proofErr w:type="spellStart"/>
      <w:r w:rsidRPr="002D4D0A">
        <w:rPr>
          <w:rFonts w:ascii="Times New Roman" w:hAnsi="Times New Roman"/>
          <w:lang w:val="en-US"/>
        </w:rPr>
        <w:t>materialiv</w:t>
      </w:r>
      <w:proofErr w:type="spellEnd"/>
      <w:r w:rsidRPr="002D4D0A">
        <w:rPr>
          <w:rFonts w:ascii="Times New Roman" w:hAnsi="Times New Roman"/>
          <w:lang w:val="en-US"/>
        </w:rPr>
        <w:t xml:space="preserve"> </w:t>
      </w:r>
      <w:proofErr w:type="spellStart"/>
      <w:r w:rsidRPr="002D4D0A">
        <w:rPr>
          <w:rFonts w:ascii="Times New Roman" w:hAnsi="Times New Roman"/>
          <w:lang w:val="en-US"/>
        </w:rPr>
        <w:t>i</w:t>
      </w:r>
      <w:proofErr w:type="spellEnd"/>
      <w:r w:rsidRPr="002D4D0A">
        <w:rPr>
          <w:rFonts w:ascii="Times New Roman" w:hAnsi="Times New Roman"/>
          <w:lang w:val="en-US"/>
        </w:rPr>
        <w:t xml:space="preserve"> </w:t>
      </w:r>
      <w:proofErr w:type="spellStart"/>
      <w:r w:rsidRPr="002D4D0A">
        <w:rPr>
          <w:rFonts w:ascii="Times New Roman" w:hAnsi="Times New Roman"/>
          <w:lang w:val="en-US"/>
        </w:rPr>
        <w:t>konstruktsii</w:t>
      </w:r>
      <w:proofErr w:type="spellEnd"/>
      <w:r w:rsidRPr="002D4D0A">
        <w:rPr>
          <w:rFonts w:ascii="Times New Roman" w:hAnsi="Times New Roman"/>
          <w:lang w:val="en-US"/>
        </w:rPr>
        <w:t xml:space="preserve">». Lutsk, 2002. </w:t>
      </w:r>
      <w:r w:rsidR="00CF4514">
        <w:rPr>
          <w:rFonts w:ascii="Times New Roman" w:hAnsi="Times New Roman"/>
          <w:lang w:val="en-US"/>
        </w:rPr>
        <w:t>P</w:t>
      </w:r>
      <w:r w:rsidRPr="002D4D0A">
        <w:rPr>
          <w:rFonts w:ascii="Times New Roman" w:hAnsi="Times New Roman"/>
          <w:lang w:val="en-US"/>
        </w:rPr>
        <w:t>. 16</w:t>
      </w:r>
      <w:r w:rsidR="00CF4514">
        <w:rPr>
          <w:rFonts w:ascii="Times New Roman" w:hAnsi="Times New Roman"/>
          <w:lang w:val="en-US"/>
        </w:rPr>
        <w:t>-</w:t>
      </w:r>
      <w:r w:rsidRPr="002D4D0A">
        <w:rPr>
          <w:rFonts w:ascii="Times New Roman" w:hAnsi="Times New Roman"/>
          <w:lang w:val="en-US"/>
        </w:rPr>
        <w:t>19.</w:t>
      </w:r>
    </w:p>
    <w:p w:rsidR="002D4D0A" w:rsidRPr="002D4D0A" w:rsidRDefault="002D4D0A" w:rsidP="002D4D0A">
      <w:pPr>
        <w:pBdr>
          <w:bottom w:val="dashDotStroked" w:sz="24" w:space="1" w:color="auto"/>
        </w:pBdr>
        <w:tabs>
          <w:tab w:val="left" w:pos="1134"/>
        </w:tabs>
        <w:spacing w:after="0" w:line="240" w:lineRule="auto"/>
        <w:ind w:firstLine="709"/>
        <w:jc w:val="both"/>
        <w:rPr>
          <w:rFonts w:ascii="Times New Roman" w:hAnsi="Times New Roman"/>
          <w:lang w:val="en-US"/>
        </w:rPr>
      </w:pPr>
      <w:r w:rsidRPr="002D4D0A">
        <w:rPr>
          <w:rFonts w:ascii="Times New Roman" w:hAnsi="Times New Roman"/>
          <w:lang w:val="en-US"/>
        </w:rPr>
        <w:t>2.</w:t>
      </w:r>
      <w:r w:rsidRPr="002D4D0A">
        <w:rPr>
          <w:rFonts w:ascii="Times New Roman" w:hAnsi="Times New Roman"/>
          <w:lang w:val="en-US"/>
        </w:rPr>
        <w:tab/>
      </w:r>
      <w:proofErr w:type="spellStart"/>
      <w:r w:rsidRPr="002D4D0A">
        <w:rPr>
          <w:rFonts w:ascii="Times New Roman" w:hAnsi="Times New Roman"/>
          <w:lang w:val="en-US"/>
        </w:rPr>
        <w:t>Dehtyar</w:t>
      </w:r>
      <w:proofErr w:type="spellEnd"/>
      <w:r w:rsidR="00864A3B">
        <w:rPr>
          <w:rFonts w:ascii="Times New Roman" w:hAnsi="Times New Roman"/>
          <w:lang w:val="uk-UA"/>
        </w:rPr>
        <w:t> </w:t>
      </w:r>
      <w:r w:rsidRPr="002D4D0A">
        <w:rPr>
          <w:rFonts w:ascii="Times New Roman" w:hAnsi="Times New Roman"/>
          <w:lang w:val="en-US"/>
        </w:rPr>
        <w:t>A</w:t>
      </w:r>
      <w:r w:rsidR="00CF4514">
        <w:rPr>
          <w:rFonts w:ascii="Times New Roman" w:hAnsi="Times New Roman"/>
          <w:lang w:val="en-US"/>
        </w:rPr>
        <w:t>.</w:t>
      </w:r>
      <w:r w:rsidR="00864A3B">
        <w:rPr>
          <w:rFonts w:ascii="Times New Roman" w:hAnsi="Times New Roman"/>
          <w:lang w:val="uk-UA"/>
        </w:rPr>
        <w:t> </w:t>
      </w:r>
      <w:r w:rsidRPr="002D4D0A">
        <w:rPr>
          <w:rFonts w:ascii="Times New Roman" w:hAnsi="Times New Roman"/>
          <w:lang w:val="en-US"/>
        </w:rPr>
        <w:t>S</w:t>
      </w:r>
      <w:r w:rsidR="00CF4514">
        <w:rPr>
          <w:rFonts w:ascii="Times New Roman" w:hAnsi="Times New Roman"/>
          <w:lang w:val="en-US"/>
        </w:rPr>
        <w:t>.</w:t>
      </w:r>
      <w:r w:rsidRPr="002D4D0A">
        <w:rPr>
          <w:rFonts w:ascii="Times New Roman" w:hAnsi="Times New Roman"/>
          <w:lang w:val="en-US"/>
        </w:rPr>
        <w:t xml:space="preserve">, </w:t>
      </w:r>
      <w:proofErr w:type="spellStart"/>
      <w:r w:rsidRPr="002D4D0A">
        <w:rPr>
          <w:rFonts w:ascii="Times New Roman" w:hAnsi="Times New Roman"/>
          <w:lang w:val="en-US"/>
        </w:rPr>
        <w:t>Koval</w:t>
      </w:r>
      <w:proofErr w:type="spellEnd"/>
      <w:r w:rsidR="00864A3B">
        <w:rPr>
          <w:rFonts w:ascii="Times New Roman" w:hAnsi="Times New Roman"/>
          <w:lang w:val="uk-UA"/>
        </w:rPr>
        <w:t> </w:t>
      </w:r>
      <w:r w:rsidRPr="002D4D0A">
        <w:rPr>
          <w:rFonts w:ascii="Times New Roman" w:hAnsi="Times New Roman"/>
          <w:lang w:val="en-US"/>
        </w:rPr>
        <w:t>P.</w:t>
      </w:r>
      <w:r w:rsidR="00864A3B">
        <w:rPr>
          <w:rFonts w:ascii="Times New Roman" w:hAnsi="Times New Roman"/>
          <w:lang w:val="uk-UA"/>
        </w:rPr>
        <w:t> </w:t>
      </w:r>
      <w:r w:rsidRPr="002D4D0A">
        <w:rPr>
          <w:rFonts w:ascii="Times New Roman" w:hAnsi="Times New Roman"/>
          <w:lang w:val="en-US"/>
        </w:rPr>
        <w:t xml:space="preserve">M. On the usefulness of timely repairs of bridges (On the usefulness of timely repairs of bridges). </w:t>
      </w:r>
      <w:proofErr w:type="spellStart"/>
      <w:r w:rsidRPr="002D4D0A">
        <w:rPr>
          <w:rFonts w:ascii="Times New Roman" w:hAnsi="Times New Roman"/>
          <w:lang w:val="en-US"/>
        </w:rPr>
        <w:t>Vìsnik</w:t>
      </w:r>
      <w:proofErr w:type="spellEnd"/>
      <w:r w:rsidRPr="002D4D0A">
        <w:rPr>
          <w:rFonts w:ascii="Times New Roman" w:hAnsi="Times New Roman"/>
          <w:lang w:val="en-US"/>
        </w:rPr>
        <w:t xml:space="preserve"> </w:t>
      </w:r>
      <w:proofErr w:type="spellStart"/>
      <w:r w:rsidRPr="002D4D0A">
        <w:rPr>
          <w:rFonts w:ascii="Times New Roman" w:hAnsi="Times New Roman"/>
          <w:lang w:val="en-US"/>
        </w:rPr>
        <w:t>Nacìonalʹnogo</w:t>
      </w:r>
      <w:proofErr w:type="spellEnd"/>
      <w:r w:rsidRPr="002D4D0A">
        <w:rPr>
          <w:rFonts w:ascii="Times New Roman" w:hAnsi="Times New Roman"/>
          <w:lang w:val="en-US"/>
        </w:rPr>
        <w:t xml:space="preserve"> </w:t>
      </w:r>
      <w:proofErr w:type="spellStart"/>
      <w:r w:rsidRPr="002D4D0A">
        <w:rPr>
          <w:rFonts w:ascii="Times New Roman" w:hAnsi="Times New Roman"/>
          <w:lang w:val="en-US"/>
        </w:rPr>
        <w:t>transportnogo</w:t>
      </w:r>
      <w:proofErr w:type="spellEnd"/>
      <w:r w:rsidRPr="002D4D0A">
        <w:rPr>
          <w:rFonts w:ascii="Times New Roman" w:hAnsi="Times New Roman"/>
          <w:lang w:val="en-US"/>
        </w:rPr>
        <w:t xml:space="preserve"> </w:t>
      </w:r>
      <w:proofErr w:type="spellStart"/>
      <w:r w:rsidRPr="002D4D0A">
        <w:rPr>
          <w:rFonts w:ascii="Times New Roman" w:hAnsi="Times New Roman"/>
          <w:lang w:val="en-US"/>
        </w:rPr>
        <w:t>unìversitetu</w:t>
      </w:r>
      <w:proofErr w:type="spellEnd"/>
      <w:r w:rsidRPr="002D4D0A">
        <w:rPr>
          <w:rFonts w:ascii="Times New Roman" w:hAnsi="Times New Roman"/>
          <w:lang w:val="en-US"/>
        </w:rPr>
        <w:t>. Kyiv, 2006. 11. P. 219-222.</w:t>
      </w:r>
    </w:p>
    <w:p w:rsidR="002D4D0A" w:rsidRPr="002D4D0A" w:rsidRDefault="002D4D0A" w:rsidP="002D4D0A">
      <w:pPr>
        <w:pBdr>
          <w:bottom w:val="dashDotStroked" w:sz="24" w:space="1" w:color="auto"/>
        </w:pBdr>
        <w:tabs>
          <w:tab w:val="left" w:pos="1134"/>
        </w:tabs>
        <w:spacing w:after="0" w:line="240" w:lineRule="auto"/>
        <w:ind w:firstLine="709"/>
        <w:jc w:val="both"/>
        <w:rPr>
          <w:rFonts w:ascii="Times New Roman" w:hAnsi="Times New Roman"/>
          <w:lang w:val="en-US"/>
        </w:rPr>
      </w:pPr>
      <w:r w:rsidRPr="002D4D0A">
        <w:rPr>
          <w:rFonts w:ascii="Times New Roman" w:hAnsi="Times New Roman"/>
          <w:lang w:val="en-US"/>
        </w:rPr>
        <w:t>3.</w:t>
      </w:r>
      <w:r w:rsidRPr="002D4D0A">
        <w:rPr>
          <w:rFonts w:ascii="Times New Roman" w:hAnsi="Times New Roman"/>
          <w:lang w:val="en-US"/>
        </w:rPr>
        <w:tab/>
      </w:r>
      <w:proofErr w:type="spellStart"/>
      <w:r w:rsidRPr="002D4D0A">
        <w:rPr>
          <w:rFonts w:ascii="Times New Roman" w:hAnsi="Times New Roman"/>
          <w:lang w:val="en-US"/>
        </w:rPr>
        <w:t>Yosylevskyi</w:t>
      </w:r>
      <w:proofErr w:type="spellEnd"/>
      <w:r w:rsidR="00864A3B">
        <w:rPr>
          <w:rFonts w:ascii="Times New Roman" w:hAnsi="Times New Roman"/>
          <w:lang w:val="uk-UA"/>
        </w:rPr>
        <w:t> </w:t>
      </w:r>
      <w:r w:rsidRPr="002D4D0A">
        <w:rPr>
          <w:rFonts w:ascii="Times New Roman" w:hAnsi="Times New Roman"/>
          <w:lang w:val="en-US"/>
        </w:rPr>
        <w:t>L.</w:t>
      </w:r>
      <w:r w:rsidR="00864A3B">
        <w:rPr>
          <w:rFonts w:ascii="Times New Roman" w:hAnsi="Times New Roman"/>
          <w:lang w:val="uk-UA"/>
        </w:rPr>
        <w:t> </w:t>
      </w:r>
      <w:r w:rsidRPr="002D4D0A">
        <w:rPr>
          <w:rFonts w:ascii="Times New Roman" w:hAnsi="Times New Roman"/>
          <w:lang w:val="en-US"/>
        </w:rPr>
        <w:t xml:space="preserve">Y. </w:t>
      </w:r>
      <w:proofErr w:type="spellStart"/>
      <w:r w:rsidR="00CF4514" w:rsidRPr="00CF4514">
        <w:rPr>
          <w:rFonts w:ascii="Times New Roman" w:hAnsi="Times New Roman"/>
          <w:lang w:val="en-US"/>
        </w:rPr>
        <w:t>Prakticheskie</w:t>
      </w:r>
      <w:proofErr w:type="spellEnd"/>
      <w:r w:rsidR="00CF4514" w:rsidRPr="00CF4514">
        <w:rPr>
          <w:rFonts w:ascii="Times New Roman" w:hAnsi="Times New Roman"/>
          <w:lang w:val="en-US"/>
        </w:rPr>
        <w:t xml:space="preserve"> </w:t>
      </w:r>
      <w:proofErr w:type="spellStart"/>
      <w:r w:rsidR="00CF4514" w:rsidRPr="00CF4514">
        <w:rPr>
          <w:rFonts w:ascii="Times New Roman" w:hAnsi="Times New Roman"/>
          <w:lang w:val="en-US"/>
        </w:rPr>
        <w:t>metodyi</w:t>
      </w:r>
      <w:proofErr w:type="spellEnd"/>
      <w:r w:rsidR="00CF4514" w:rsidRPr="00CF4514">
        <w:rPr>
          <w:rFonts w:ascii="Times New Roman" w:hAnsi="Times New Roman"/>
          <w:lang w:val="en-US"/>
        </w:rPr>
        <w:t xml:space="preserve"> </w:t>
      </w:r>
      <w:proofErr w:type="spellStart"/>
      <w:r w:rsidR="00CF4514" w:rsidRPr="00CF4514">
        <w:rPr>
          <w:rFonts w:ascii="Times New Roman" w:hAnsi="Times New Roman"/>
          <w:lang w:val="en-US"/>
        </w:rPr>
        <w:t>upravleniya</w:t>
      </w:r>
      <w:proofErr w:type="spellEnd"/>
      <w:r w:rsidR="00CF4514" w:rsidRPr="00CF4514">
        <w:rPr>
          <w:rFonts w:ascii="Times New Roman" w:hAnsi="Times New Roman"/>
          <w:lang w:val="en-US"/>
        </w:rPr>
        <w:t xml:space="preserve"> </w:t>
      </w:r>
      <w:proofErr w:type="spellStart"/>
      <w:r w:rsidR="00CF4514" w:rsidRPr="00CF4514">
        <w:rPr>
          <w:rFonts w:ascii="Times New Roman" w:hAnsi="Times New Roman"/>
          <w:lang w:val="en-US"/>
        </w:rPr>
        <w:t>nadezhnostyu</w:t>
      </w:r>
      <w:proofErr w:type="spellEnd"/>
      <w:r w:rsidR="00CF4514" w:rsidRPr="00CF4514">
        <w:rPr>
          <w:rFonts w:ascii="Times New Roman" w:hAnsi="Times New Roman"/>
          <w:lang w:val="en-US"/>
        </w:rPr>
        <w:t xml:space="preserve"> </w:t>
      </w:r>
      <w:proofErr w:type="spellStart"/>
      <w:r w:rsidR="00CF4514" w:rsidRPr="00CF4514">
        <w:rPr>
          <w:rFonts w:ascii="Times New Roman" w:hAnsi="Times New Roman"/>
          <w:lang w:val="en-US"/>
        </w:rPr>
        <w:t>zhelezobetonnyih</w:t>
      </w:r>
      <w:proofErr w:type="spellEnd"/>
      <w:r w:rsidR="00CF4514" w:rsidRPr="00CF4514">
        <w:rPr>
          <w:rFonts w:ascii="Times New Roman" w:hAnsi="Times New Roman"/>
          <w:lang w:val="en-US"/>
        </w:rPr>
        <w:t xml:space="preserve"> </w:t>
      </w:r>
      <w:proofErr w:type="spellStart"/>
      <w:r w:rsidR="00CF4514" w:rsidRPr="00CF4514">
        <w:rPr>
          <w:rFonts w:ascii="Times New Roman" w:hAnsi="Times New Roman"/>
          <w:lang w:val="en-US"/>
        </w:rPr>
        <w:t>mostov</w:t>
      </w:r>
      <w:proofErr w:type="spellEnd"/>
      <w:r w:rsidRPr="002D4D0A">
        <w:rPr>
          <w:rFonts w:ascii="Times New Roman" w:hAnsi="Times New Roman"/>
          <w:lang w:val="en-US"/>
        </w:rPr>
        <w:t xml:space="preserve"> (Practical methods for managing the reliability of reinforced concrete bridges). Moscow, 1999. 295 p.</w:t>
      </w:r>
    </w:p>
    <w:p w:rsidR="00014A8A" w:rsidRPr="00014A8A" w:rsidRDefault="00014A8A" w:rsidP="001F24C1">
      <w:pPr>
        <w:pBdr>
          <w:bottom w:val="dashDotStroked" w:sz="24" w:space="1" w:color="auto"/>
        </w:pBdr>
        <w:spacing w:after="0" w:line="240" w:lineRule="auto"/>
        <w:jc w:val="both"/>
        <w:rPr>
          <w:rFonts w:ascii="Times New Roman" w:hAnsi="Times New Roman"/>
          <w:lang w:val="en-US"/>
        </w:rPr>
      </w:pPr>
    </w:p>
    <w:p w:rsidR="00014A8A" w:rsidRPr="00014A8A" w:rsidRDefault="00014A8A" w:rsidP="001F24C1">
      <w:pPr>
        <w:spacing w:after="0" w:line="240" w:lineRule="auto"/>
        <w:jc w:val="both"/>
        <w:rPr>
          <w:rFonts w:ascii="Times New Roman" w:hAnsi="Times New Roman"/>
          <w:lang w:val="en-US"/>
        </w:rPr>
      </w:pPr>
    </w:p>
    <w:p w:rsidR="00014A8A" w:rsidRPr="00AC51D4" w:rsidRDefault="00AA6411" w:rsidP="001F24C1">
      <w:pPr>
        <w:spacing w:after="0" w:line="240" w:lineRule="auto"/>
        <w:jc w:val="both"/>
        <w:rPr>
          <w:rFonts w:ascii="Times New Roman" w:hAnsi="Times New Roman"/>
          <w:lang w:val="uk-UA"/>
        </w:rPr>
      </w:pPr>
      <w:r w:rsidRPr="00AA6411">
        <w:rPr>
          <w:rFonts w:ascii="Times New Roman" w:hAnsi="Times New Roman"/>
          <w:b/>
          <w:lang w:val="en-US"/>
        </w:rPr>
        <w:t xml:space="preserve">Oleksandr </w:t>
      </w:r>
      <w:proofErr w:type="spellStart"/>
      <w:r w:rsidRPr="00AA6411">
        <w:rPr>
          <w:rFonts w:ascii="Times New Roman" w:hAnsi="Times New Roman"/>
          <w:b/>
          <w:lang w:val="en-US"/>
        </w:rPr>
        <w:t>Babkov</w:t>
      </w:r>
      <w:proofErr w:type="spellEnd"/>
      <w:r w:rsidR="00014A8A" w:rsidRPr="00014A8A">
        <w:rPr>
          <w:rFonts w:ascii="Times New Roman" w:hAnsi="Times New Roman"/>
          <w:lang w:val="uk-UA"/>
        </w:rPr>
        <w:t>,</w:t>
      </w:r>
      <w:r w:rsidR="00014A8A" w:rsidRPr="00014A8A">
        <w:rPr>
          <w:rFonts w:ascii="Times New Roman" w:hAnsi="Times New Roman"/>
          <w:lang w:val="en-US"/>
        </w:rPr>
        <w:t xml:space="preserve"> </w:t>
      </w:r>
      <w:proofErr w:type="spellStart"/>
      <w:r w:rsidR="00632EDF">
        <w:rPr>
          <w:rFonts w:ascii="Times New Roman" w:hAnsi="Times New Roman"/>
          <w:i/>
          <w:color w:val="000000" w:themeColor="text1"/>
          <w:lang w:val="en-US"/>
        </w:rPr>
        <w:t>Ph.D</w:t>
      </w:r>
      <w:proofErr w:type="spellEnd"/>
      <w:r w:rsidR="00014A8A" w:rsidRPr="00014A8A">
        <w:rPr>
          <w:rFonts w:ascii="Times New Roman" w:hAnsi="Times New Roman"/>
          <w:lang w:val="uk-UA"/>
        </w:rPr>
        <w:t xml:space="preserve">, </w:t>
      </w:r>
      <w:hyperlink r:id="rId262" w:history="1">
        <w:r w:rsidR="00AC51D4" w:rsidRPr="00AC51D4">
          <w:rPr>
            <w:rStyle w:val="af1"/>
            <w:rFonts w:ascii="Times New Roman" w:hAnsi="Times New Roman"/>
            <w:i/>
            <w:u w:val="none"/>
            <w:lang w:val="uk-UA"/>
          </w:rPr>
          <w:t>https://orcid.org/0000-0001-5075-4239</w:t>
        </w:r>
      </w:hyperlink>
    </w:p>
    <w:p w:rsidR="00014A8A" w:rsidRPr="00AC51D4" w:rsidRDefault="00AA6411" w:rsidP="001F24C1">
      <w:pPr>
        <w:spacing w:after="0" w:line="240" w:lineRule="auto"/>
        <w:jc w:val="both"/>
        <w:rPr>
          <w:rFonts w:ascii="Times New Roman" w:hAnsi="Times New Roman"/>
          <w:lang w:val="uk-UA"/>
        </w:rPr>
      </w:pPr>
      <w:proofErr w:type="spellStart"/>
      <w:r w:rsidRPr="00AC51D4">
        <w:rPr>
          <w:rFonts w:ascii="Times New Roman" w:hAnsi="Times New Roman"/>
          <w:b/>
          <w:lang w:val="en-US"/>
        </w:rPr>
        <w:t>Anatolii</w:t>
      </w:r>
      <w:proofErr w:type="spellEnd"/>
      <w:r w:rsidR="00014A8A" w:rsidRPr="00AC51D4">
        <w:rPr>
          <w:rFonts w:ascii="Times New Roman" w:hAnsi="Times New Roman"/>
          <w:b/>
          <w:lang w:val="en-US"/>
        </w:rPr>
        <w:t xml:space="preserve"> </w:t>
      </w:r>
      <w:proofErr w:type="spellStart"/>
      <w:r w:rsidRPr="00AC51D4">
        <w:rPr>
          <w:rFonts w:ascii="Times New Roman" w:hAnsi="Times New Roman"/>
          <w:b/>
          <w:lang w:val="en-US"/>
        </w:rPr>
        <w:t>Diekhtiar</w:t>
      </w:r>
      <w:proofErr w:type="spellEnd"/>
      <w:r w:rsidR="00014A8A" w:rsidRPr="00AC51D4">
        <w:rPr>
          <w:rFonts w:ascii="Times New Roman" w:hAnsi="Times New Roman"/>
          <w:lang w:val="en-US"/>
        </w:rPr>
        <w:t xml:space="preserve">, </w:t>
      </w:r>
      <w:r w:rsidR="00864A3B">
        <w:rPr>
          <w:rFonts w:ascii="Times New Roman" w:hAnsi="Times New Roman"/>
          <w:i/>
          <w:color w:val="000000" w:themeColor="text1"/>
          <w:lang w:val="en-US"/>
        </w:rPr>
        <w:t>D.S</w:t>
      </w:r>
      <w:r w:rsidR="00864A3B">
        <w:rPr>
          <w:rFonts w:ascii="Times New Roman" w:hAnsi="Times New Roman"/>
          <w:i/>
          <w:color w:val="000000" w:themeColor="text1"/>
          <w:lang w:val="uk-UA"/>
        </w:rPr>
        <w:t>с</w:t>
      </w:r>
      <w:r w:rsidR="00864A3B" w:rsidRPr="00565B72">
        <w:rPr>
          <w:rFonts w:ascii="Times New Roman" w:eastAsia="Calibri" w:hAnsi="Times New Roman"/>
          <w:i/>
          <w:lang w:val="uk-UA" w:eastAsia="en-US"/>
        </w:rPr>
        <w:t xml:space="preserve">, </w:t>
      </w:r>
      <w:r w:rsidR="00864A3B" w:rsidRPr="00565B72">
        <w:rPr>
          <w:rFonts w:ascii="Times New Roman" w:eastAsia="Calibri" w:hAnsi="Times New Roman"/>
          <w:i/>
          <w:lang w:val="en-US" w:eastAsia="en-US"/>
        </w:rPr>
        <w:t>Professor</w:t>
      </w:r>
      <w:r w:rsidR="00A26CEA" w:rsidRPr="00AC51D4">
        <w:rPr>
          <w:rFonts w:ascii="Times New Roman" w:hAnsi="Times New Roman"/>
          <w:i/>
          <w:lang w:val="en-US"/>
        </w:rPr>
        <w:t>,</w:t>
      </w:r>
      <w:r w:rsidR="00014A8A" w:rsidRPr="00AC51D4">
        <w:rPr>
          <w:rFonts w:ascii="Times New Roman" w:hAnsi="Times New Roman"/>
          <w:lang w:val="uk-UA"/>
        </w:rPr>
        <w:t xml:space="preserve"> </w:t>
      </w:r>
      <w:hyperlink r:id="rId263" w:history="1">
        <w:r w:rsidR="00AC51D4" w:rsidRPr="00AC51D4">
          <w:rPr>
            <w:rStyle w:val="af1"/>
            <w:rFonts w:ascii="Times New Roman" w:hAnsi="Times New Roman"/>
            <w:i/>
            <w:u w:val="none"/>
            <w:lang w:val="uk-UA"/>
          </w:rPr>
          <w:t>https://orcid.org/0000-0002-6838-0770</w:t>
        </w:r>
      </w:hyperlink>
      <w:r w:rsidR="00014A8A" w:rsidRPr="00AC51D4">
        <w:rPr>
          <w:rFonts w:ascii="Times New Roman" w:hAnsi="Times New Roman"/>
          <w:i/>
          <w:lang w:val="uk-UA"/>
        </w:rPr>
        <w:t xml:space="preserve"> </w:t>
      </w:r>
    </w:p>
    <w:p w:rsidR="00142854" w:rsidRPr="00AC51D4" w:rsidRDefault="00014A8A" w:rsidP="001F24C1">
      <w:pPr>
        <w:spacing w:before="120" w:after="0" w:line="240" w:lineRule="auto"/>
        <w:jc w:val="both"/>
        <w:rPr>
          <w:rFonts w:ascii="Times New Roman" w:hAnsi="Times New Roman"/>
          <w:i/>
          <w:lang w:val="en-US"/>
        </w:rPr>
      </w:pPr>
      <w:r w:rsidRPr="00AC51D4">
        <w:rPr>
          <w:rFonts w:ascii="Times New Roman" w:hAnsi="Times New Roman"/>
          <w:i/>
          <w:lang w:val="en-US"/>
        </w:rPr>
        <w:t>National Acade</w:t>
      </w:r>
      <w:r w:rsidR="001729AA" w:rsidRPr="00AC51D4">
        <w:rPr>
          <w:rFonts w:ascii="Times New Roman" w:hAnsi="Times New Roman"/>
          <w:i/>
          <w:lang w:val="en-US"/>
        </w:rPr>
        <w:t>my of Fine Art and Architecture</w:t>
      </w:r>
      <w:r w:rsidR="001729AA" w:rsidRPr="00AC51D4">
        <w:rPr>
          <w:rFonts w:ascii="Times New Roman" w:hAnsi="Times New Roman"/>
          <w:i/>
          <w:lang w:val="uk-UA"/>
        </w:rPr>
        <w:t xml:space="preserve">, </w:t>
      </w:r>
      <w:r w:rsidR="00142854" w:rsidRPr="00AC51D4">
        <w:rPr>
          <w:rFonts w:ascii="Times New Roman" w:hAnsi="Times New Roman"/>
          <w:i/>
          <w:lang w:val="en-US"/>
        </w:rPr>
        <w:t>Kyiv, Ukraine</w:t>
      </w:r>
    </w:p>
    <w:p w:rsidR="00142854" w:rsidRPr="00142854" w:rsidRDefault="00142854" w:rsidP="001F24C1">
      <w:pPr>
        <w:spacing w:after="0" w:line="240" w:lineRule="auto"/>
        <w:jc w:val="both"/>
        <w:rPr>
          <w:rFonts w:ascii="Times New Roman" w:hAnsi="Times New Roman"/>
          <w:i/>
          <w:lang w:val="en-US"/>
        </w:rPr>
      </w:pPr>
    </w:p>
    <w:p w:rsidR="00014A8A" w:rsidRPr="00014A8A" w:rsidRDefault="00014A8A" w:rsidP="001F24C1">
      <w:pPr>
        <w:spacing w:after="0" w:line="240" w:lineRule="auto"/>
        <w:jc w:val="center"/>
        <w:rPr>
          <w:rFonts w:ascii="Times New Roman" w:hAnsi="Times New Roman"/>
          <w:b/>
          <w:lang w:val="en-US" w:eastAsia="en-US"/>
        </w:rPr>
      </w:pPr>
      <w:r w:rsidRPr="00014A8A">
        <w:rPr>
          <w:rFonts w:ascii="Times New Roman" w:hAnsi="Times New Roman"/>
          <w:b/>
          <w:lang w:val="en-US" w:eastAsia="en-US"/>
        </w:rPr>
        <w:t>PLANNING METHOD OF BUILDING STRUCTURES MAINTENANCE</w:t>
      </w:r>
    </w:p>
    <w:p w:rsidR="00014A8A" w:rsidRPr="00014A8A" w:rsidRDefault="00014A8A" w:rsidP="001F24C1">
      <w:pPr>
        <w:spacing w:after="0" w:line="240" w:lineRule="auto"/>
        <w:jc w:val="both"/>
        <w:rPr>
          <w:rFonts w:ascii="Times New Roman" w:hAnsi="Times New Roman"/>
          <w:lang w:val="en-US"/>
        </w:rPr>
      </w:pPr>
    </w:p>
    <w:p w:rsidR="00014A8A" w:rsidRPr="00014A8A" w:rsidRDefault="00014A8A" w:rsidP="001F24C1">
      <w:pPr>
        <w:autoSpaceDE w:val="0"/>
        <w:autoSpaceDN w:val="0"/>
        <w:spacing w:after="0" w:line="240" w:lineRule="auto"/>
        <w:ind w:firstLine="709"/>
        <w:rPr>
          <w:rFonts w:ascii="Times New Roman" w:hAnsi="Times New Roman"/>
          <w:b/>
          <w:lang w:val="en-US"/>
        </w:rPr>
      </w:pPr>
      <w:r w:rsidRPr="00014A8A">
        <w:rPr>
          <w:rFonts w:ascii="Times New Roman" w:hAnsi="Times New Roman"/>
          <w:b/>
          <w:i/>
          <w:lang w:val="en-US"/>
        </w:rPr>
        <w:t>Abstract</w:t>
      </w:r>
    </w:p>
    <w:p w:rsidR="00014A8A" w:rsidRPr="00014A8A" w:rsidRDefault="00014A8A" w:rsidP="001F24C1">
      <w:pPr>
        <w:autoSpaceDE w:val="0"/>
        <w:autoSpaceDN w:val="0"/>
        <w:spacing w:after="0" w:line="240" w:lineRule="auto"/>
        <w:ind w:firstLine="709"/>
        <w:jc w:val="both"/>
        <w:rPr>
          <w:rFonts w:ascii="Times New Roman" w:hAnsi="Times New Roman"/>
          <w:lang w:val="en-US"/>
        </w:rPr>
      </w:pPr>
      <w:r w:rsidRPr="00014A8A">
        <w:rPr>
          <w:rFonts w:ascii="Times New Roman" w:hAnsi="Times New Roman"/>
          <w:bCs/>
          <w:u w:val="single"/>
          <w:lang w:val="en-US"/>
        </w:rPr>
        <w:t>Introduction</w:t>
      </w:r>
      <w:r w:rsidRPr="00014A8A">
        <w:rPr>
          <w:rFonts w:ascii="Times New Roman" w:hAnsi="Times New Roman"/>
          <w:lang w:val="en-US"/>
        </w:rPr>
        <w:t xml:space="preserve">. The publications of the last years testify to the interest of specialists to the problem of building structures operation. It is caused by the insufficient financing that conduces to accumulation of volumes of the postponed repairs; it was even offered to enter the signaling elements in the bearing structures which behavior would force to think of the beginning of a reasonable operation. </w:t>
      </w:r>
    </w:p>
    <w:p w:rsidR="00014A8A" w:rsidRPr="00014A8A" w:rsidRDefault="00014A8A" w:rsidP="001F24C1">
      <w:pPr>
        <w:autoSpaceDE w:val="0"/>
        <w:autoSpaceDN w:val="0"/>
        <w:spacing w:after="0" w:line="240" w:lineRule="auto"/>
        <w:ind w:firstLine="709"/>
        <w:jc w:val="both"/>
        <w:rPr>
          <w:rFonts w:ascii="Times New Roman" w:hAnsi="Times New Roman"/>
          <w:lang w:val="en-US"/>
        </w:rPr>
      </w:pPr>
      <w:r w:rsidRPr="00014A8A">
        <w:rPr>
          <w:rFonts w:ascii="Times New Roman" w:hAnsi="Times New Roman"/>
          <w:bCs/>
          <w:u w:val="single"/>
          <w:lang w:val="en-US"/>
        </w:rPr>
        <w:t>Problem Statement</w:t>
      </w:r>
      <w:r w:rsidRPr="00014A8A">
        <w:rPr>
          <w:rFonts w:ascii="Times New Roman" w:hAnsi="Times New Roman"/>
          <w:lang w:val="en-US"/>
        </w:rPr>
        <w:t>. In this connection it should be noted such circumstances:</w:t>
      </w:r>
    </w:p>
    <w:p w:rsidR="00014A8A" w:rsidRPr="00014A8A" w:rsidRDefault="00014A8A" w:rsidP="001F24C1">
      <w:pPr>
        <w:autoSpaceDE w:val="0"/>
        <w:autoSpaceDN w:val="0"/>
        <w:spacing w:after="0" w:line="240" w:lineRule="auto"/>
        <w:ind w:firstLine="709"/>
        <w:jc w:val="both"/>
        <w:rPr>
          <w:rFonts w:ascii="Times New Roman" w:hAnsi="Times New Roman"/>
          <w:lang w:val="en-US"/>
        </w:rPr>
      </w:pPr>
      <w:r w:rsidRPr="00014A8A">
        <w:rPr>
          <w:rFonts w:ascii="Times New Roman" w:hAnsi="Times New Roman"/>
          <w:lang w:val="uk-UA"/>
        </w:rPr>
        <w:t>–</w:t>
      </w:r>
      <w:r w:rsidRPr="00014A8A">
        <w:rPr>
          <w:rFonts w:ascii="Times New Roman" w:hAnsi="Times New Roman"/>
          <w:lang w:val="en-US"/>
        </w:rPr>
        <w:t xml:space="preserve"> As the degradation of properties of the building structure begins immediately after ending of its installation, carrying out the operating measures should be started simultaneously with the beginning of operation, but not later – after some reminders.</w:t>
      </w:r>
    </w:p>
    <w:p w:rsidR="00014A8A" w:rsidRPr="00014A8A" w:rsidRDefault="00014A8A" w:rsidP="001F24C1">
      <w:pPr>
        <w:autoSpaceDE w:val="0"/>
        <w:autoSpaceDN w:val="0"/>
        <w:spacing w:after="0" w:line="240" w:lineRule="auto"/>
        <w:ind w:firstLine="709"/>
        <w:jc w:val="both"/>
        <w:rPr>
          <w:rFonts w:ascii="Times New Roman" w:hAnsi="Times New Roman"/>
          <w:lang w:val="en-US"/>
        </w:rPr>
      </w:pPr>
      <w:r w:rsidRPr="00014A8A">
        <w:rPr>
          <w:rFonts w:ascii="Times New Roman" w:hAnsi="Times New Roman"/>
          <w:lang w:val="uk-UA"/>
        </w:rPr>
        <w:t>–</w:t>
      </w:r>
      <w:r w:rsidRPr="00014A8A">
        <w:rPr>
          <w:rFonts w:ascii="Times New Roman" w:hAnsi="Times New Roman"/>
          <w:lang w:val="en-US"/>
        </w:rPr>
        <w:t xml:space="preserve"> Modern building science allows in a theory and enough exactly to predict the deterioration of the properties of structures and accordingly to issue the plan of its operation, excluding the additional scale measuring.  </w:t>
      </w:r>
    </w:p>
    <w:p w:rsidR="00014A8A" w:rsidRPr="00014A8A" w:rsidRDefault="00014A8A" w:rsidP="001F24C1">
      <w:pPr>
        <w:autoSpaceDE w:val="0"/>
        <w:autoSpaceDN w:val="0"/>
        <w:spacing w:after="0" w:line="240" w:lineRule="auto"/>
        <w:ind w:firstLine="709"/>
        <w:jc w:val="both"/>
        <w:rPr>
          <w:rFonts w:ascii="Times New Roman" w:hAnsi="Times New Roman"/>
          <w:lang w:val="en-US"/>
        </w:rPr>
      </w:pPr>
      <w:r w:rsidRPr="00014A8A">
        <w:rPr>
          <w:rFonts w:ascii="Times New Roman" w:hAnsi="Times New Roman"/>
          <w:lang w:val="en-US"/>
        </w:rPr>
        <w:t xml:space="preserve">Among the reasons of the properties degradation of building structures, the basic one is the corrosion of steel and concrete – the atmospheric one, in aggressive gas and liquid environments. Corrosive deterioration of concrete is related to the dissolution of the components of cement stone,  its interaction with acids, with crystallization in the pores of insoluble matters. </w:t>
      </w:r>
    </w:p>
    <w:p w:rsidR="00014A8A" w:rsidRPr="00014A8A" w:rsidRDefault="00014A8A" w:rsidP="001F24C1">
      <w:pPr>
        <w:autoSpaceDE w:val="0"/>
        <w:autoSpaceDN w:val="0"/>
        <w:spacing w:after="0" w:line="240" w:lineRule="auto"/>
        <w:ind w:firstLine="709"/>
        <w:jc w:val="both"/>
        <w:rPr>
          <w:rFonts w:ascii="Times New Roman" w:hAnsi="Times New Roman"/>
          <w:lang w:val="en-US"/>
        </w:rPr>
      </w:pPr>
      <w:r w:rsidRPr="00014A8A">
        <w:rPr>
          <w:rFonts w:ascii="Times New Roman" w:hAnsi="Times New Roman"/>
          <w:bCs/>
          <w:u w:val="single"/>
          <w:lang w:val="en-US"/>
        </w:rPr>
        <w:t>Objective</w:t>
      </w:r>
      <w:r w:rsidRPr="00014A8A">
        <w:rPr>
          <w:rFonts w:ascii="Times New Roman" w:hAnsi="Times New Roman"/>
          <w:b/>
          <w:bCs/>
          <w:lang w:val="en-US"/>
        </w:rPr>
        <w:t xml:space="preserve"> </w:t>
      </w:r>
      <w:r w:rsidR="0010672E" w:rsidRPr="0010672E">
        <w:rPr>
          <w:rFonts w:ascii="Times New Roman" w:hAnsi="Times New Roman"/>
          <w:bCs/>
          <w:lang w:val="uk-UA"/>
        </w:rPr>
        <w:t>–</w:t>
      </w:r>
      <w:r w:rsidRPr="0010672E">
        <w:rPr>
          <w:rFonts w:ascii="Times New Roman" w:hAnsi="Times New Roman"/>
          <w:bCs/>
          <w:lang w:val="en-US"/>
        </w:rPr>
        <w:t xml:space="preserve"> i</w:t>
      </w:r>
      <w:r w:rsidRPr="0010672E">
        <w:rPr>
          <w:rFonts w:ascii="Times New Roman" w:hAnsi="Times New Roman"/>
          <w:lang w:val="en-US"/>
        </w:rPr>
        <w:t>s to</w:t>
      </w:r>
      <w:r w:rsidRPr="00014A8A">
        <w:rPr>
          <w:rFonts w:ascii="Times New Roman" w:hAnsi="Times New Roman"/>
          <w:lang w:val="en-US"/>
        </w:rPr>
        <w:t xml:space="preserve"> develop the technique for planning the method for operating the planning in order to provide safe work of the building facility during the set period.</w:t>
      </w:r>
    </w:p>
    <w:p w:rsidR="00014A8A" w:rsidRPr="00014A8A" w:rsidRDefault="00014A8A" w:rsidP="001F24C1">
      <w:pPr>
        <w:autoSpaceDE w:val="0"/>
        <w:autoSpaceDN w:val="0"/>
        <w:spacing w:after="0" w:line="240" w:lineRule="auto"/>
        <w:ind w:firstLine="709"/>
        <w:jc w:val="both"/>
        <w:rPr>
          <w:rFonts w:ascii="Times New Roman" w:hAnsi="Times New Roman"/>
          <w:lang w:val="en-US"/>
        </w:rPr>
      </w:pPr>
      <w:r w:rsidRPr="00014A8A">
        <w:rPr>
          <w:rFonts w:ascii="Times New Roman" w:hAnsi="Times New Roman"/>
          <w:bCs/>
          <w:u w:val="single"/>
          <w:lang w:val="en-US"/>
        </w:rPr>
        <w:t>Materials and Methods</w:t>
      </w:r>
      <w:r w:rsidRPr="00014A8A">
        <w:rPr>
          <w:rFonts w:ascii="Times New Roman" w:hAnsi="Times New Roman"/>
          <w:lang w:val="en-US"/>
        </w:rPr>
        <w:t>. Materials in this work were not used, methods have not used.</w:t>
      </w:r>
    </w:p>
    <w:p w:rsidR="00014A8A" w:rsidRPr="00014A8A" w:rsidRDefault="00014A8A" w:rsidP="001F24C1">
      <w:pPr>
        <w:autoSpaceDE w:val="0"/>
        <w:autoSpaceDN w:val="0"/>
        <w:spacing w:after="0" w:line="240" w:lineRule="auto"/>
        <w:ind w:firstLine="709"/>
        <w:jc w:val="both"/>
        <w:rPr>
          <w:rFonts w:ascii="Times New Roman" w:hAnsi="Times New Roman"/>
          <w:lang w:val="en-US"/>
        </w:rPr>
      </w:pPr>
      <w:r w:rsidRPr="00014A8A">
        <w:rPr>
          <w:rFonts w:ascii="Times New Roman" w:hAnsi="Times New Roman"/>
          <w:u w:val="single"/>
          <w:lang w:val="en-US"/>
        </w:rPr>
        <w:t>Results</w:t>
      </w:r>
      <w:r w:rsidRPr="00014A8A">
        <w:rPr>
          <w:rFonts w:ascii="Times New Roman" w:hAnsi="Times New Roman"/>
          <w:lang w:val="en-US"/>
        </w:rPr>
        <w:t>. The suggestions presented here, carry a methodical character and do not apply on wide generalizations. Nevertheless, it is possible to state that the correct operation of structures must be based on the joint analysis of both curves – degradations of bearing properties and the cost of repairs.</w:t>
      </w:r>
    </w:p>
    <w:p w:rsidR="00014A8A" w:rsidRPr="00014A8A" w:rsidRDefault="00014A8A" w:rsidP="001F24C1">
      <w:pPr>
        <w:autoSpaceDE w:val="0"/>
        <w:autoSpaceDN w:val="0"/>
        <w:spacing w:after="0" w:line="240" w:lineRule="auto"/>
        <w:ind w:firstLine="709"/>
        <w:jc w:val="both"/>
        <w:rPr>
          <w:rFonts w:ascii="Times New Roman" w:hAnsi="Times New Roman"/>
          <w:lang w:val="uk-UA"/>
        </w:rPr>
      </w:pPr>
      <w:r w:rsidRPr="00014A8A">
        <w:rPr>
          <w:rFonts w:ascii="Times New Roman" w:hAnsi="Times New Roman"/>
          <w:bCs/>
          <w:u w:val="single"/>
          <w:lang w:val="en-US"/>
        </w:rPr>
        <w:t>Conclusions</w:t>
      </w:r>
      <w:r w:rsidRPr="00014A8A">
        <w:rPr>
          <w:rFonts w:ascii="Times New Roman" w:hAnsi="Times New Roman"/>
          <w:bCs/>
          <w:lang w:val="en-US"/>
        </w:rPr>
        <w:t>.</w:t>
      </w:r>
      <w:r w:rsidRPr="00014A8A">
        <w:rPr>
          <w:rFonts w:ascii="Times New Roman" w:hAnsi="Times New Roman"/>
          <w:lang w:val="en-US"/>
        </w:rPr>
        <w:t xml:space="preserve"> The method of planning of operating measures for providing the safe work of building facility during the set period is offered.</w:t>
      </w:r>
    </w:p>
    <w:p w:rsidR="00014A8A" w:rsidRPr="00014A8A" w:rsidRDefault="00014A8A" w:rsidP="001F24C1">
      <w:pPr>
        <w:autoSpaceDE w:val="0"/>
        <w:autoSpaceDN w:val="0"/>
        <w:spacing w:after="0" w:line="240" w:lineRule="auto"/>
        <w:ind w:firstLine="709"/>
        <w:jc w:val="both"/>
        <w:rPr>
          <w:rFonts w:ascii="Times New Roman" w:hAnsi="Times New Roman"/>
          <w:bCs/>
          <w:lang w:val="en-US"/>
        </w:rPr>
      </w:pPr>
      <w:r w:rsidRPr="00014A8A">
        <w:rPr>
          <w:rFonts w:ascii="Times New Roman" w:hAnsi="Times New Roman"/>
          <w:b/>
          <w:bCs/>
          <w:i/>
          <w:lang w:val="en-US"/>
        </w:rPr>
        <w:t>Key words</w:t>
      </w:r>
      <w:r w:rsidRPr="00014A8A">
        <w:rPr>
          <w:rFonts w:ascii="Times New Roman" w:hAnsi="Times New Roman"/>
          <w:b/>
          <w:bCs/>
          <w:i/>
          <w:lang w:val="uk-UA"/>
        </w:rPr>
        <w:t>:</w:t>
      </w:r>
      <w:r w:rsidRPr="00014A8A">
        <w:rPr>
          <w:rFonts w:ascii="Times New Roman" w:hAnsi="Times New Roman"/>
          <w:b/>
          <w:bCs/>
          <w:lang w:val="en-US"/>
        </w:rPr>
        <w:t xml:space="preserve"> </w:t>
      </w:r>
      <w:r w:rsidRPr="00014A8A">
        <w:rPr>
          <w:rFonts w:ascii="Times New Roman" w:hAnsi="Times New Roman"/>
          <w:bCs/>
          <w:lang w:val="en-US"/>
        </w:rPr>
        <w:t>building facilities, operation of facilities, the repairs planning, renovation terms.</w:t>
      </w:r>
    </w:p>
    <w:p w:rsidR="004935DF" w:rsidRPr="004935DF" w:rsidRDefault="004935DF" w:rsidP="00857943">
      <w:pPr>
        <w:spacing w:after="0" w:line="240" w:lineRule="auto"/>
        <w:rPr>
          <w:rFonts w:ascii="Times New Roman" w:hAnsi="Times New Roman"/>
          <w:lang w:val="uk-UA"/>
        </w:rPr>
        <w:sectPr w:rsidR="004935DF" w:rsidRPr="004935DF" w:rsidSect="00B37B57">
          <w:headerReference w:type="even" r:id="rId264"/>
          <w:headerReference w:type="default" r:id="rId265"/>
          <w:footerReference w:type="default" r:id="rId266"/>
          <w:headerReference w:type="first" r:id="rId267"/>
          <w:footerReference w:type="first" r:id="rId268"/>
          <w:pgSz w:w="11907" w:h="16840" w:code="9"/>
          <w:pgMar w:top="1247" w:right="1588" w:bottom="2211" w:left="1134" w:header="1247" w:footer="2211" w:gutter="0"/>
          <w:cols w:space="708"/>
          <w:titlePg/>
          <w:docGrid w:linePitch="360"/>
        </w:sectPr>
      </w:pPr>
    </w:p>
    <w:p w:rsidR="005321AA" w:rsidRPr="005321AA" w:rsidRDefault="00F62B4E" w:rsidP="005321AA">
      <w:pPr>
        <w:spacing w:after="0" w:line="240" w:lineRule="auto"/>
        <w:jc w:val="right"/>
        <w:rPr>
          <w:rFonts w:ascii="Times New Roman" w:eastAsia="Calibri" w:hAnsi="Times New Roman"/>
          <w:lang w:val="uk-UA" w:eastAsia="en-US"/>
        </w:rPr>
      </w:pPr>
      <w:hyperlink r:id="rId269" w:history="1">
        <w:r w:rsidR="008155B3" w:rsidRPr="00544F9B">
          <w:rPr>
            <w:rStyle w:val="af1"/>
            <w:rFonts w:ascii="Times New Roman" w:hAnsi="Times New Roman"/>
            <w:lang w:val="uk-UA"/>
          </w:rPr>
          <w:t>https://doi.org/10.</w:t>
        </w:r>
        <w:r w:rsidR="008155B3" w:rsidRPr="0098678E">
          <w:rPr>
            <w:rStyle w:val="af1"/>
            <w:rFonts w:ascii="Times New Roman" w:hAnsi="Times New Roman"/>
            <w:lang w:val="uk-UA"/>
          </w:rPr>
          <w:t>36</w:t>
        </w:r>
        <w:r w:rsidR="008155B3" w:rsidRPr="00544F9B">
          <w:rPr>
            <w:rStyle w:val="af1"/>
            <w:rFonts w:ascii="Times New Roman" w:hAnsi="Times New Roman"/>
            <w:lang w:val="uk-UA"/>
          </w:rPr>
          <w:t>100/</w:t>
        </w:r>
        <w:proofErr w:type="spellStart"/>
        <w:r w:rsidR="008155B3" w:rsidRPr="00544F9B">
          <w:rPr>
            <w:rStyle w:val="af1"/>
            <w:rFonts w:ascii="Times New Roman" w:hAnsi="Times New Roman"/>
            <w:lang w:val="en-US"/>
          </w:rPr>
          <w:t>dorogimosti</w:t>
        </w:r>
        <w:proofErr w:type="spellEnd"/>
        <w:r w:rsidR="008155B3" w:rsidRPr="0098678E">
          <w:rPr>
            <w:rStyle w:val="af1"/>
            <w:rFonts w:ascii="Times New Roman" w:hAnsi="Times New Roman"/>
            <w:lang w:val="uk-UA"/>
          </w:rPr>
          <w:t>2019.19.000</w:t>
        </w:r>
      </w:hyperlink>
    </w:p>
    <w:p w:rsidR="00560A18" w:rsidRPr="0098678E" w:rsidRDefault="00560A18" w:rsidP="00560A18">
      <w:pPr>
        <w:spacing w:after="0" w:line="240" w:lineRule="auto"/>
        <w:rPr>
          <w:rFonts w:ascii="Times New Roman" w:eastAsia="Calibri" w:hAnsi="Times New Roman"/>
          <w:lang w:val="uk-UA" w:eastAsia="en-US"/>
        </w:rPr>
      </w:pPr>
      <w:r w:rsidRPr="0098678E">
        <w:rPr>
          <w:rFonts w:ascii="Times New Roman" w:eastAsia="Calibri" w:hAnsi="Times New Roman"/>
          <w:lang w:val="uk-UA" w:eastAsia="en-US"/>
        </w:rPr>
        <w:t>УДК 625.7/</w:t>
      </w:r>
      <w:r>
        <w:rPr>
          <w:rFonts w:ascii="Times New Roman" w:eastAsia="Calibri" w:hAnsi="Times New Roman"/>
          <w:lang w:val="uk-UA" w:eastAsia="en-US"/>
        </w:rPr>
        <w:t>.</w:t>
      </w:r>
      <w:r w:rsidRPr="0098678E">
        <w:rPr>
          <w:rFonts w:ascii="Times New Roman" w:eastAsia="Calibri" w:hAnsi="Times New Roman"/>
          <w:lang w:val="uk-UA" w:eastAsia="en-US"/>
        </w:rPr>
        <w:t>8</w:t>
      </w:r>
    </w:p>
    <w:p w:rsidR="00560A18" w:rsidRPr="0098678E" w:rsidRDefault="00560A18" w:rsidP="00560A18">
      <w:pPr>
        <w:spacing w:after="0" w:line="240" w:lineRule="auto"/>
        <w:rPr>
          <w:rFonts w:ascii="Times New Roman" w:eastAsia="Calibri" w:hAnsi="Times New Roman"/>
          <w:lang w:val="uk-UA" w:eastAsia="en-US"/>
        </w:rPr>
      </w:pPr>
    </w:p>
    <w:p w:rsidR="00560A18" w:rsidRPr="00E45BE1" w:rsidRDefault="00560A18" w:rsidP="005F74DC">
      <w:pPr>
        <w:pStyle w:val="2"/>
        <w:jc w:val="left"/>
        <w:rPr>
          <w:rFonts w:eastAsia="Calibri"/>
          <w:i/>
          <w:color w:val="0000FF"/>
        </w:rPr>
      </w:pPr>
      <w:bookmarkStart w:id="55" w:name="_Toc13664878"/>
      <w:r w:rsidRPr="00245911">
        <w:rPr>
          <w:rFonts w:eastAsia="Calibri"/>
        </w:rPr>
        <w:t>Гаркуша М.</w:t>
      </w:r>
      <w:r>
        <w:rPr>
          <w:rFonts w:eastAsia="Calibri"/>
        </w:rPr>
        <w:t xml:space="preserve"> </w:t>
      </w:r>
      <w:r w:rsidRPr="00245911">
        <w:rPr>
          <w:rFonts w:eastAsia="Calibri"/>
        </w:rPr>
        <w:t>В</w:t>
      </w:r>
      <w:r w:rsidRPr="002E7A14">
        <w:rPr>
          <w:rFonts w:eastAsia="Calibri"/>
        </w:rPr>
        <w:t>.</w:t>
      </w:r>
      <w:r>
        <w:rPr>
          <w:rFonts w:eastAsia="Calibri"/>
        </w:rPr>
        <w:t>,</w:t>
      </w:r>
      <w:r w:rsidRPr="002E7A14">
        <w:rPr>
          <w:rFonts w:eastAsia="Calibri"/>
        </w:rPr>
        <w:t xml:space="preserve"> </w:t>
      </w:r>
      <w:hyperlink r:id="rId270" w:history="1">
        <w:r w:rsidRPr="005F74DC">
          <w:rPr>
            <w:rFonts w:eastAsia="Calibri"/>
            <w:b w:val="0"/>
            <w:i/>
            <w:color w:val="0000FF"/>
          </w:rPr>
          <w:t>https://orcid.org/0000-0002-5388-0561</w:t>
        </w:r>
        <w:bookmarkEnd w:id="55"/>
      </w:hyperlink>
    </w:p>
    <w:p w:rsidR="00560A18" w:rsidRPr="002E7A14" w:rsidRDefault="00560A18" w:rsidP="005F74DC">
      <w:pPr>
        <w:pStyle w:val="2"/>
        <w:jc w:val="left"/>
        <w:rPr>
          <w:rFonts w:eastAsia="Calibri"/>
          <w:color w:val="0000FF"/>
          <w:u w:val="single"/>
        </w:rPr>
      </w:pPr>
      <w:bookmarkStart w:id="56" w:name="_Toc13664879"/>
      <w:r w:rsidRPr="00245911">
        <w:rPr>
          <w:rFonts w:eastAsia="Calibri"/>
        </w:rPr>
        <w:t>Онищенко А. М.</w:t>
      </w:r>
      <w:r w:rsidRPr="002E7A14">
        <w:rPr>
          <w:rFonts w:eastAsia="Calibri"/>
        </w:rPr>
        <w:t xml:space="preserve">, </w:t>
      </w:r>
      <w:r w:rsidRPr="005F74DC">
        <w:rPr>
          <w:rFonts w:eastAsia="Calibri"/>
          <w:b w:val="0"/>
          <w:i/>
        </w:rPr>
        <w:t>д</w:t>
      </w:r>
      <w:r w:rsidR="00632EDF" w:rsidRPr="005F74DC">
        <w:rPr>
          <w:rFonts w:eastAsia="Calibri"/>
          <w:b w:val="0"/>
          <w:i/>
          <w:lang w:val="ru-RU"/>
        </w:rPr>
        <w:t>-</w:t>
      </w:r>
      <w:r w:rsidRPr="005F74DC">
        <w:rPr>
          <w:rFonts w:eastAsia="Calibri"/>
          <w:b w:val="0"/>
          <w:i/>
        </w:rPr>
        <w:t xml:space="preserve">р </w:t>
      </w:r>
      <w:proofErr w:type="spellStart"/>
      <w:r w:rsidRPr="005F74DC">
        <w:rPr>
          <w:rFonts w:eastAsia="Calibri"/>
          <w:b w:val="0"/>
          <w:i/>
        </w:rPr>
        <w:t>техн</w:t>
      </w:r>
      <w:proofErr w:type="spellEnd"/>
      <w:r w:rsidR="00632EDF" w:rsidRPr="005F74DC">
        <w:rPr>
          <w:rFonts w:eastAsia="Calibri"/>
          <w:b w:val="0"/>
          <w:i/>
          <w:lang w:val="ru-RU"/>
        </w:rPr>
        <w:t>.</w:t>
      </w:r>
      <w:r w:rsidRPr="005F74DC">
        <w:rPr>
          <w:rFonts w:eastAsia="Calibri"/>
          <w:b w:val="0"/>
          <w:i/>
        </w:rPr>
        <w:t xml:space="preserve"> наук, професор, </w:t>
      </w:r>
      <w:hyperlink r:id="rId271" w:history="1">
        <w:r w:rsidRPr="005F74DC">
          <w:rPr>
            <w:rFonts w:eastAsia="Calibri"/>
            <w:b w:val="0"/>
            <w:i/>
            <w:color w:val="0000FF"/>
          </w:rPr>
          <w:t>https://orcid.org/0000-0002-1040-4530</w:t>
        </w:r>
        <w:bookmarkEnd w:id="56"/>
      </w:hyperlink>
    </w:p>
    <w:p w:rsidR="00560A18" w:rsidRPr="0029255A" w:rsidRDefault="00560A18" w:rsidP="00560A18">
      <w:pPr>
        <w:pBdr>
          <w:bottom w:val="single" w:sz="4" w:space="1" w:color="auto"/>
        </w:pBdr>
        <w:spacing w:before="120" w:after="0" w:line="240" w:lineRule="auto"/>
        <w:jc w:val="both"/>
        <w:rPr>
          <w:rFonts w:ascii="Times New Roman" w:eastAsia="Calibri" w:hAnsi="Times New Roman"/>
          <w:i/>
          <w:lang w:val="uk-UA" w:eastAsia="en-US"/>
        </w:rPr>
      </w:pPr>
      <w:proofErr w:type="spellStart"/>
      <w:r w:rsidRPr="00245911">
        <w:rPr>
          <w:rFonts w:ascii="Times New Roman" w:eastAsia="Calibri" w:hAnsi="Times New Roman"/>
          <w:i/>
          <w:lang w:eastAsia="en-US"/>
        </w:rPr>
        <w:t>Національний</w:t>
      </w:r>
      <w:proofErr w:type="spellEnd"/>
      <w:r>
        <w:rPr>
          <w:rFonts w:ascii="Times New Roman" w:eastAsia="Calibri" w:hAnsi="Times New Roman"/>
          <w:i/>
          <w:lang w:eastAsia="en-US"/>
        </w:rPr>
        <w:t xml:space="preserve"> </w:t>
      </w:r>
      <w:proofErr w:type="spellStart"/>
      <w:r w:rsidRPr="00245911">
        <w:rPr>
          <w:rFonts w:ascii="Times New Roman" w:eastAsia="Calibri" w:hAnsi="Times New Roman"/>
          <w:i/>
          <w:lang w:eastAsia="en-US"/>
        </w:rPr>
        <w:t>транспортний</w:t>
      </w:r>
      <w:proofErr w:type="spellEnd"/>
      <w:r>
        <w:rPr>
          <w:rFonts w:ascii="Times New Roman" w:eastAsia="Calibri" w:hAnsi="Times New Roman"/>
          <w:i/>
          <w:lang w:eastAsia="en-US"/>
        </w:rPr>
        <w:t xml:space="preserve"> </w:t>
      </w:r>
      <w:proofErr w:type="spellStart"/>
      <w:r>
        <w:rPr>
          <w:rFonts w:ascii="Times New Roman" w:eastAsia="Calibri" w:hAnsi="Times New Roman"/>
          <w:i/>
          <w:lang w:eastAsia="en-US"/>
        </w:rPr>
        <w:t>університет</w:t>
      </w:r>
      <w:proofErr w:type="spellEnd"/>
      <w:r>
        <w:rPr>
          <w:rFonts w:ascii="Times New Roman" w:eastAsia="Calibri" w:hAnsi="Times New Roman"/>
          <w:i/>
          <w:lang w:eastAsia="en-US"/>
        </w:rPr>
        <w:t>, м.</w:t>
      </w:r>
      <w:r>
        <w:rPr>
          <w:rFonts w:ascii="Times New Roman" w:eastAsia="Calibri" w:hAnsi="Times New Roman"/>
          <w:i/>
          <w:lang w:val="uk-UA" w:eastAsia="en-US"/>
        </w:rPr>
        <w:t xml:space="preserve"> Київ, Україна</w:t>
      </w:r>
    </w:p>
    <w:p w:rsidR="00560A18" w:rsidRPr="002E7A14" w:rsidRDefault="00560A18" w:rsidP="00560A18">
      <w:pPr>
        <w:spacing w:after="0" w:line="240" w:lineRule="auto"/>
        <w:rPr>
          <w:rFonts w:ascii="Times New Roman" w:eastAsia="Calibri" w:hAnsi="Times New Roman"/>
          <w:lang w:val="uk-UA" w:eastAsia="en-US"/>
        </w:rPr>
      </w:pPr>
    </w:p>
    <w:p w:rsidR="00560A18" w:rsidRPr="002E7A14" w:rsidRDefault="00560A18" w:rsidP="001B7C69">
      <w:pPr>
        <w:pStyle w:val="2"/>
        <w:rPr>
          <w:rFonts w:eastAsia="Calibri"/>
        </w:rPr>
      </w:pPr>
      <w:bookmarkStart w:id="57" w:name="_Toc13664880"/>
      <w:r w:rsidRPr="002E7A14">
        <w:rPr>
          <w:rFonts w:eastAsia="Calibri"/>
        </w:rPr>
        <w:t>УДОСКОНАЛЕННЯ МЕТОДУ ОЦІНКИ СТІЙКОСТІ ПОКРИТТЯ НЕЖОРСТКОГО ДОРОЖНЬОГО ОДЯГУ ДО УТВОРЕННЯ КОЛІЇ</w:t>
      </w:r>
      <w:bookmarkEnd w:id="57"/>
    </w:p>
    <w:p w:rsidR="00560A18" w:rsidRPr="002E7A14" w:rsidRDefault="00560A18" w:rsidP="00632EDF">
      <w:pPr>
        <w:spacing w:after="0" w:line="240" w:lineRule="auto"/>
        <w:ind w:firstLine="709"/>
        <w:jc w:val="both"/>
        <w:rPr>
          <w:rFonts w:ascii="Times New Roman" w:eastAsia="Calibri" w:hAnsi="Times New Roman"/>
          <w:lang w:val="uk-UA" w:eastAsia="en-US"/>
        </w:rPr>
      </w:pPr>
    </w:p>
    <w:p w:rsidR="00560A18" w:rsidRPr="002E7A14" w:rsidRDefault="00560A18" w:rsidP="00632EDF">
      <w:pPr>
        <w:spacing w:after="0" w:line="240" w:lineRule="auto"/>
        <w:ind w:firstLine="709"/>
        <w:jc w:val="both"/>
        <w:rPr>
          <w:rFonts w:ascii="Times New Roman" w:eastAsia="Calibri" w:hAnsi="Times New Roman"/>
          <w:b/>
          <w:lang w:val="uk-UA" w:eastAsia="en-US"/>
        </w:rPr>
      </w:pPr>
      <w:r w:rsidRPr="00245911">
        <w:rPr>
          <w:rFonts w:ascii="Times New Roman" w:eastAsia="Calibri" w:hAnsi="Times New Roman"/>
          <w:b/>
          <w:i/>
          <w:lang w:val="uk-UA" w:eastAsia="en-US"/>
        </w:rPr>
        <w:t>Анотація</w:t>
      </w:r>
    </w:p>
    <w:p w:rsidR="00560A18" w:rsidRPr="00245911" w:rsidRDefault="00560A18" w:rsidP="00632EDF">
      <w:pPr>
        <w:spacing w:after="0" w:line="240" w:lineRule="auto"/>
        <w:ind w:firstLine="709"/>
        <w:jc w:val="both"/>
        <w:rPr>
          <w:rFonts w:ascii="Times New Roman" w:eastAsia="Calibri" w:hAnsi="Times New Roman"/>
          <w:lang w:val="uk-UA" w:eastAsia="en-US"/>
        </w:rPr>
      </w:pPr>
      <w:r w:rsidRPr="00245911">
        <w:rPr>
          <w:rFonts w:ascii="Times New Roman" w:eastAsia="Calibri" w:hAnsi="Times New Roman"/>
          <w:u w:val="single"/>
          <w:lang w:val="uk-UA" w:eastAsia="en-US"/>
        </w:rPr>
        <w:t>Вступ</w:t>
      </w:r>
      <w:r w:rsidRPr="00245911">
        <w:rPr>
          <w:rFonts w:ascii="Times New Roman" w:eastAsia="Calibri" w:hAnsi="Times New Roman"/>
          <w:lang w:val="uk-UA" w:eastAsia="en-US"/>
        </w:rPr>
        <w:t>. На основі досвіду останніх років експлуатації автомобільних доріг встановлено, що одним з найпоширеніших дефектів на асфальтобетонному покритті від транспортного навантаження та високої літньої температури є колія, яка призводить до зменшення його строку служби, а відповідно і всієї конструкції дорожнього одягу в цілому. Визначено необхідність удосконалення методу оцінки стійкості покриття нежорсткого дорожнього одягу до утворення колії.</w:t>
      </w:r>
    </w:p>
    <w:p w:rsidR="00560A18" w:rsidRPr="00245911" w:rsidRDefault="00560A18" w:rsidP="00632EDF">
      <w:pPr>
        <w:spacing w:after="0" w:line="240" w:lineRule="auto"/>
        <w:ind w:firstLine="709"/>
        <w:jc w:val="both"/>
        <w:rPr>
          <w:rFonts w:ascii="Times New Roman" w:eastAsia="Calibri" w:hAnsi="Times New Roman"/>
          <w:lang w:val="uk-UA" w:eastAsia="en-US"/>
        </w:rPr>
      </w:pPr>
      <w:r w:rsidRPr="00245911">
        <w:rPr>
          <w:rFonts w:ascii="Times New Roman" w:eastAsia="Calibri" w:hAnsi="Times New Roman"/>
          <w:u w:val="single"/>
          <w:lang w:val="uk-UA" w:eastAsia="en-US"/>
        </w:rPr>
        <w:t>Проблематика</w:t>
      </w:r>
      <w:r w:rsidRPr="00245911">
        <w:rPr>
          <w:rFonts w:ascii="Times New Roman" w:eastAsia="Calibri" w:hAnsi="Times New Roman"/>
          <w:lang w:val="uk-UA" w:eastAsia="en-US"/>
        </w:rPr>
        <w:t>. Враховуючи, що покриття нежорсткого дорожнього одягу перебуває у складних умовах експлуатації</w:t>
      </w:r>
      <w:r w:rsidR="005321AA">
        <w:rPr>
          <w:rFonts w:ascii="Times New Roman" w:eastAsia="Calibri" w:hAnsi="Times New Roman"/>
          <w:lang w:val="uk-UA" w:eastAsia="en-US"/>
        </w:rPr>
        <w:t xml:space="preserve"> </w:t>
      </w:r>
      <w:r w:rsidRPr="00245911">
        <w:rPr>
          <w:rFonts w:ascii="Times New Roman" w:eastAsia="Calibri" w:hAnsi="Times New Roman"/>
          <w:lang w:val="uk-UA" w:eastAsia="en-US"/>
        </w:rPr>
        <w:t xml:space="preserve">(підтверджується інтенсивним зростанням дефектів у вигляді колії), причиною чого є зростання параметрів транспортних навантажень та високі літні температури, </w:t>
      </w:r>
      <w:proofErr w:type="spellStart"/>
      <w:r w:rsidRPr="00245911">
        <w:rPr>
          <w:rFonts w:ascii="Times New Roman" w:eastAsia="Calibri" w:hAnsi="Times New Roman"/>
          <w:lang w:val="uk-UA" w:eastAsia="en-US"/>
        </w:rPr>
        <w:t>необхіднопідвищити</w:t>
      </w:r>
      <w:proofErr w:type="spellEnd"/>
      <w:r w:rsidRPr="00245911">
        <w:rPr>
          <w:rFonts w:ascii="Times New Roman" w:eastAsia="Calibri" w:hAnsi="Times New Roman"/>
          <w:lang w:val="uk-UA" w:eastAsia="en-US"/>
        </w:rPr>
        <w:t xml:space="preserve"> стійкість покриття нежорсткого дорожнього одягу до утворення колії.</w:t>
      </w:r>
    </w:p>
    <w:p w:rsidR="00560A18" w:rsidRPr="00245911" w:rsidRDefault="00560A18" w:rsidP="00632EDF">
      <w:pPr>
        <w:spacing w:after="0" w:line="240" w:lineRule="auto"/>
        <w:ind w:firstLine="709"/>
        <w:jc w:val="both"/>
        <w:rPr>
          <w:rFonts w:ascii="Times New Roman" w:eastAsia="Calibri" w:hAnsi="Times New Roman"/>
          <w:lang w:val="uk-UA" w:eastAsia="en-US"/>
        </w:rPr>
      </w:pPr>
      <w:r w:rsidRPr="00245911">
        <w:rPr>
          <w:rFonts w:ascii="Times New Roman" w:eastAsia="Calibri" w:hAnsi="Times New Roman"/>
          <w:u w:val="single"/>
          <w:lang w:val="uk-UA" w:eastAsia="en-US"/>
        </w:rPr>
        <w:t>Мета</w:t>
      </w:r>
      <w:r w:rsidRPr="00245911">
        <w:rPr>
          <w:rFonts w:ascii="Times New Roman" w:eastAsia="Calibri" w:hAnsi="Times New Roman"/>
          <w:lang w:val="uk-UA" w:eastAsia="en-US"/>
        </w:rPr>
        <w:t>. Полягає в удосконаленні методу оцінки стійкості асфальтобетонного покриття нежорсткого доро</w:t>
      </w:r>
      <w:r>
        <w:rPr>
          <w:rFonts w:ascii="Times New Roman" w:eastAsia="Calibri" w:hAnsi="Times New Roman"/>
          <w:lang w:val="uk-UA" w:eastAsia="en-US"/>
        </w:rPr>
        <w:t>жнього одягу до утворення колії</w:t>
      </w:r>
      <w:r w:rsidRPr="00245911">
        <w:rPr>
          <w:rFonts w:ascii="Times New Roman" w:eastAsia="Calibri" w:hAnsi="Times New Roman"/>
          <w:lang w:val="uk-UA" w:eastAsia="en-US"/>
        </w:rPr>
        <w:t xml:space="preserve"> при дії вертикальних навантажень транспортних засобів за високих літніх температур.</w:t>
      </w:r>
    </w:p>
    <w:p w:rsidR="00560A18" w:rsidRPr="00245911" w:rsidRDefault="00560A18" w:rsidP="00632EDF">
      <w:pPr>
        <w:spacing w:after="0" w:line="240" w:lineRule="auto"/>
        <w:ind w:firstLine="709"/>
        <w:jc w:val="both"/>
        <w:rPr>
          <w:rFonts w:ascii="Times New Roman" w:eastAsia="Calibri" w:hAnsi="Times New Roman"/>
          <w:lang w:val="uk-UA" w:eastAsia="en-US"/>
        </w:rPr>
      </w:pPr>
      <w:r w:rsidRPr="008C3FDB">
        <w:rPr>
          <w:rFonts w:ascii="Times New Roman" w:eastAsia="Calibri" w:hAnsi="Times New Roman"/>
          <w:u w:val="single"/>
          <w:lang w:val="uk-UA" w:eastAsia="en-US"/>
        </w:rPr>
        <w:t>Методи дослідження</w:t>
      </w:r>
      <w:r w:rsidRPr="00245911">
        <w:rPr>
          <w:rFonts w:ascii="Times New Roman" w:eastAsia="Calibri" w:hAnsi="Times New Roman"/>
          <w:lang w:val="uk-UA" w:eastAsia="en-US"/>
        </w:rPr>
        <w:t xml:space="preserve"> – аналітично-експериментальні з використанням положень теорії </w:t>
      </w:r>
      <w:proofErr w:type="spellStart"/>
      <w:r w:rsidRPr="00245911">
        <w:rPr>
          <w:rFonts w:ascii="Times New Roman" w:eastAsia="Calibri" w:hAnsi="Times New Roman"/>
          <w:lang w:val="uk-UA" w:eastAsia="en-US"/>
        </w:rPr>
        <w:t>пружнопластичності</w:t>
      </w:r>
      <w:proofErr w:type="spellEnd"/>
      <w:r w:rsidRPr="00245911">
        <w:rPr>
          <w:rFonts w:ascii="Times New Roman" w:eastAsia="Calibri" w:hAnsi="Times New Roman"/>
          <w:lang w:val="uk-UA" w:eastAsia="en-US"/>
        </w:rPr>
        <w:t xml:space="preserve"> і </w:t>
      </w:r>
      <w:proofErr w:type="spellStart"/>
      <w:r w:rsidRPr="00245911">
        <w:rPr>
          <w:rFonts w:ascii="Times New Roman" w:eastAsia="Calibri" w:hAnsi="Times New Roman"/>
          <w:lang w:val="uk-UA" w:eastAsia="en-US"/>
        </w:rPr>
        <w:t>термов'язкопружності</w:t>
      </w:r>
      <w:proofErr w:type="spellEnd"/>
      <w:r w:rsidRPr="00245911">
        <w:rPr>
          <w:rFonts w:ascii="Times New Roman" w:eastAsia="Calibri" w:hAnsi="Times New Roman"/>
          <w:lang w:val="uk-UA" w:eastAsia="en-US"/>
        </w:rPr>
        <w:t xml:space="preserve"> та експериментальних методів дослідження утворення колії в асфальтобетонному покритті нежорсткого дорожнього одягу; чисельного моделювання; математичної статистики.</w:t>
      </w:r>
    </w:p>
    <w:p w:rsidR="00560A18" w:rsidRPr="00245911" w:rsidRDefault="00560A18" w:rsidP="00632EDF">
      <w:pPr>
        <w:spacing w:after="0" w:line="240" w:lineRule="auto"/>
        <w:ind w:firstLine="709"/>
        <w:jc w:val="both"/>
        <w:rPr>
          <w:rFonts w:ascii="Times New Roman" w:eastAsia="Calibri" w:hAnsi="Times New Roman"/>
          <w:szCs w:val="28"/>
          <w:lang w:val="uk-UA" w:eastAsia="en-US"/>
        </w:rPr>
      </w:pPr>
      <w:r w:rsidRPr="00245911">
        <w:rPr>
          <w:rFonts w:ascii="Times New Roman" w:eastAsia="Calibri" w:hAnsi="Times New Roman"/>
          <w:u w:val="single"/>
          <w:lang w:val="uk-UA" w:eastAsia="en-US"/>
        </w:rPr>
        <w:t>Результати</w:t>
      </w:r>
      <w:r w:rsidRPr="00245911">
        <w:rPr>
          <w:rFonts w:ascii="Times New Roman" w:eastAsia="Calibri" w:hAnsi="Times New Roman"/>
          <w:lang w:val="uk-UA" w:eastAsia="en-US"/>
        </w:rPr>
        <w:t xml:space="preserve">. </w:t>
      </w:r>
      <w:r w:rsidRPr="00245911">
        <w:rPr>
          <w:rFonts w:ascii="Times New Roman" w:eastAsia="Calibri" w:hAnsi="Times New Roman"/>
          <w:szCs w:val="26"/>
          <w:lang w:val="uk-UA" w:eastAsia="en-US"/>
        </w:rPr>
        <w:t>На основі виконаного аналізу розглянуто умови роботи покриття нежорсткого дорожнього одягу, а також проаналізовано існуючі теоретичні та експериментальні методи прогнозування утворення колії.</w:t>
      </w:r>
    </w:p>
    <w:p w:rsidR="00560A18" w:rsidRPr="00245911" w:rsidRDefault="00560A18" w:rsidP="00632EDF">
      <w:pPr>
        <w:spacing w:after="0" w:line="240" w:lineRule="auto"/>
        <w:ind w:firstLine="709"/>
        <w:jc w:val="both"/>
        <w:rPr>
          <w:rFonts w:ascii="Times New Roman" w:eastAsia="Calibri" w:hAnsi="Times New Roman"/>
          <w:lang w:val="uk-UA" w:eastAsia="en-US"/>
        </w:rPr>
      </w:pPr>
      <w:r w:rsidRPr="00245911">
        <w:rPr>
          <w:rFonts w:ascii="Times New Roman" w:eastAsia="Calibri" w:hAnsi="Times New Roman"/>
          <w:lang w:val="uk-UA" w:eastAsia="en-US"/>
        </w:rPr>
        <w:t xml:space="preserve">Отримано аналітичну залежність та удосконалено метод оцінки стійкості покриття нежорсткого дорожнього одягу до утворення колії, від дії вертикальних навантажень транспортних засобів, що дозволяє враховувати комплексну дію основних факторів, а саме: </w:t>
      </w:r>
      <w:proofErr w:type="spellStart"/>
      <w:r w:rsidRPr="00245911">
        <w:rPr>
          <w:rFonts w:ascii="Times New Roman" w:eastAsia="Calibri" w:hAnsi="Times New Roman"/>
          <w:lang w:val="uk-UA" w:eastAsia="en-US"/>
        </w:rPr>
        <w:t>термов’язкопружнопластичні</w:t>
      </w:r>
      <w:proofErr w:type="spellEnd"/>
      <w:r w:rsidRPr="00245911">
        <w:rPr>
          <w:rFonts w:ascii="Times New Roman" w:eastAsia="Calibri" w:hAnsi="Times New Roman"/>
          <w:lang w:val="uk-UA" w:eastAsia="en-US"/>
        </w:rPr>
        <w:t xml:space="preserve"> властивості асфальтобетону; укріплення ґрунтів; температуру асфальтобетону; вертикальний тиск на покриття пневматичних коліс при проїзді транспортних засобів; інтенсивність прикладання вертикальних навантажень; час дії навантаження.</w:t>
      </w:r>
    </w:p>
    <w:p w:rsidR="00560A18" w:rsidRPr="00245911" w:rsidRDefault="00560A18" w:rsidP="00632EDF">
      <w:pPr>
        <w:spacing w:after="0" w:line="240" w:lineRule="auto"/>
        <w:ind w:firstLine="709"/>
        <w:jc w:val="both"/>
        <w:rPr>
          <w:rFonts w:ascii="Times New Roman" w:eastAsia="Calibri" w:hAnsi="Times New Roman"/>
          <w:lang w:val="uk-UA" w:eastAsia="en-US"/>
        </w:rPr>
      </w:pPr>
      <w:r w:rsidRPr="00245911">
        <w:rPr>
          <w:rFonts w:ascii="Times New Roman" w:eastAsia="Calibri" w:hAnsi="Times New Roman"/>
          <w:lang w:val="uk-UA" w:eastAsia="en-US"/>
        </w:rPr>
        <w:t xml:space="preserve">Експериментально досліджено розрахункові </w:t>
      </w:r>
      <w:proofErr w:type="spellStart"/>
      <w:r w:rsidRPr="00245911">
        <w:rPr>
          <w:rFonts w:ascii="Times New Roman" w:eastAsia="Calibri" w:hAnsi="Times New Roman"/>
          <w:lang w:val="uk-UA" w:eastAsia="en-US"/>
        </w:rPr>
        <w:t>термореологічні</w:t>
      </w:r>
      <w:proofErr w:type="spellEnd"/>
      <w:r w:rsidRPr="00245911">
        <w:rPr>
          <w:rFonts w:ascii="Times New Roman" w:eastAsia="Calibri" w:hAnsi="Times New Roman"/>
          <w:lang w:val="uk-UA" w:eastAsia="en-US"/>
        </w:rPr>
        <w:t xml:space="preserve"> характеристики асфальтобетонів та укріплених ґрунтів, міцність зчеплення між асфальтобетоном та основою при зсуві, проведено натурні, лабораторні та стендові дослідження впливу різних факторів на утворення залишкових деформацій у вигляді колії, отримано закономірності дії впливових факторів на інтенсивність утворення колії в асфальтобетонному покритті нежорсткого дорожнього одягу.</w:t>
      </w:r>
    </w:p>
    <w:p w:rsidR="00560A18" w:rsidRPr="002E7A14" w:rsidRDefault="00560A18" w:rsidP="00632EDF">
      <w:pPr>
        <w:spacing w:after="0" w:line="240" w:lineRule="auto"/>
        <w:ind w:firstLine="709"/>
        <w:jc w:val="both"/>
        <w:rPr>
          <w:rFonts w:ascii="Times New Roman" w:eastAsia="Calibri" w:hAnsi="Times New Roman"/>
          <w:lang w:val="uk-UA" w:eastAsia="en-US"/>
        </w:rPr>
      </w:pPr>
      <w:r w:rsidRPr="00245911">
        <w:rPr>
          <w:rFonts w:ascii="Times New Roman" w:eastAsia="Calibri" w:hAnsi="Times New Roman"/>
          <w:u w:val="single"/>
          <w:lang w:val="uk-UA" w:eastAsia="en-US"/>
        </w:rPr>
        <w:t>Висновки</w:t>
      </w:r>
      <w:r w:rsidRPr="00245911">
        <w:rPr>
          <w:rFonts w:ascii="Times New Roman" w:eastAsia="Calibri" w:hAnsi="Times New Roman"/>
          <w:lang w:val="uk-UA" w:eastAsia="en-US"/>
        </w:rPr>
        <w:t xml:space="preserve">. Під час роботи удосконалено метод оцінки стійкості покриття нежорсткого дорожнього одягу до утворення колії та враховано комплексну дію основних факторів, а саме: </w:t>
      </w:r>
      <w:proofErr w:type="spellStart"/>
      <w:r w:rsidRPr="00245911">
        <w:rPr>
          <w:rFonts w:ascii="Times New Roman" w:eastAsia="Calibri" w:hAnsi="Times New Roman"/>
          <w:lang w:val="uk-UA" w:eastAsia="en-US"/>
        </w:rPr>
        <w:t>термов’язкопружнопластичних</w:t>
      </w:r>
      <w:proofErr w:type="spellEnd"/>
      <w:r w:rsidRPr="00245911">
        <w:rPr>
          <w:rFonts w:ascii="Times New Roman" w:eastAsia="Calibri" w:hAnsi="Times New Roman"/>
          <w:lang w:val="uk-UA" w:eastAsia="en-US"/>
        </w:rPr>
        <w:t xml:space="preserve"> властивостей асфальтобетону, вертикального тиску на покриття </w:t>
      </w:r>
      <w:r w:rsidRPr="00245911">
        <w:rPr>
          <w:rFonts w:ascii="Times New Roman" w:eastAsia="Calibri" w:hAnsi="Times New Roman"/>
          <w:lang w:val="uk-UA" w:eastAsia="en-US"/>
        </w:rPr>
        <w:lastRenderedPageBreak/>
        <w:t>транспортних засобів та часу їх дії на конструкцію; інтенсивності прикладання вертикальних навантажень. Результати досліджень</w:t>
      </w:r>
      <w:r w:rsidRPr="002E7A14">
        <w:rPr>
          <w:rFonts w:ascii="Times New Roman" w:eastAsia="Calibri" w:hAnsi="Times New Roman"/>
          <w:lang w:val="uk-UA" w:eastAsia="en-US"/>
        </w:rPr>
        <w:t xml:space="preserve"> знайшли застосування при розробці нормативних документів для проектування, будівництва, реконструкції, ремонту та експлуатації асфальтобетонних покриттів на автомобільних дорогах України.</w:t>
      </w:r>
    </w:p>
    <w:p w:rsidR="00560A18" w:rsidRPr="002E7A14" w:rsidRDefault="00560A18" w:rsidP="00EA165E">
      <w:pPr>
        <w:spacing w:after="0" w:line="240" w:lineRule="auto"/>
        <w:ind w:firstLine="709"/>
        <w:jc w:val="both"/>
        <w:rPr>
          <w:rFonts w:ascii="Times New Roman" w:eastAsia="Calibri" w:hAnsi="Times New Roman"/>
          <w:lang w:val="uk-UA" w:eastAsia="en-US"/>
        </w:rPr>
      </w:pPr>
      <w:r w:rsidRPr="00B416B0">
        <w:rPr>
          <w:rFonts w:ascii="Times New Roman" w:eastAsia="Calibri" w:hAnsi="Times New Roman"/>
          <w:b/>
          <w:i/>
          <w:lang w:val="uk-UA" w:eastAsia="en-US"/>
        </w:rPr>
        <w:t>Ключові слова:</w:t>
      </w:r>
      <w:r w:rsidRPr="002E7A14">
        <w:rPr>
          <w:rFonts w:ascii="Times New Roman" w:eastAsia="Calibri" w:hAnsi="Times New Roman"/>
          <w:lang w:val="uk-UA" w:eastAsia="en-US"/>
        </w:rPr>
        <w:t xml:space="preserve"> автомобільна дорога, асфальтобетон, бітум, дорожній одяг, колія, навантаження, покриття, стійкість, температура, </w:t>
      </w:r>
      <w:proofErr w:type="spellStart"/>
      <w:r w:rsidRPr="002E7A14">
        <w:rPr>
          <w:rFonts w:ascii="Times New Roman" w:eastAsia="Calibri" w:hAnsi="Times New Roman"/>
          <w:lang w:val="uk-UA" w:eastAsia="en-US"/>
        </w:rPr>
        <w:t>термов'язкопружність</w:t>
      </w:r>
      <w:proofErr w:type="spellEnd"/>
      <w:r w:rsidRPr="002E7A14">
        <w:rPr>
          <w:rFonts w:ascii="Times New Roman" w:eastAsia="Calibri" w:hAnsi="Times New Roman"/>
          <w:lang w:val="uk-UA" w:eastAsia="en-US"/>
        </w:rPr>
        <w:t>.</w:t>
      </w:r>
    </w:p>
    <w:p w:rsidR="00560A18" w:rsidRPr="002E7A14" w:rsidRDefault="00560A18" w:rsidP="00EA165E">
      <w:pPr>
        <w:spacing w:before="120" w:after="120" w:line="240" w:lineRule="auto"/>
        <w:jc w:val="center"/>
        <w:rPr>
          <w:rFonts w:ascii="Times New Roman" w:eastAsia="Calibri" w:hAnsi="Times New Roman"/>
          <w:b/>
          <w:lang w:val="uk-UA" w:eastAsia="en-US"/>
        </w:rPr>
      </w:pPr>
      <w:r w:rsidRPr="002E7A14">
        <w:rPr>
          <w:rFonts w:ascii="Times New Roman" w:eastAsia="Calibri" w:hAnsi="Times New Roman"/>
          <w:b/>
          <w:lang w:val="uk-UA" w:eastAsia="en-US"/>
        </w:rPr>
        <w:t>Вступ</w:t>
      </w:r>
    </w:p>
    <w:p w:rsidR="00560A18" w:rsidRPr="002E7A14" w:rsidRDefault="00560A18" w:rsidP="00EA165E">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Аналіз досвіду останніх років експлуатації автомобільних доріг показує, що одним з найпоширеніших дефектів на асфальтобетонному покритті від транспортного навантаження та високої літньої температури є колія, яка призводить до зменшення його строку служби, а відповідно і всієї конструкції дорожнього одягу в цілому [1 – 5].</w:t>
      </w:r>
    </w:p>
    <w:p w:rsidR="00560A18" w:rsidRPr="002E7A14" w:rsidRDefault="00560A18" w:rsidP="00EA165E">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Головною причиною утворення колії на асфальтобетонному покритті є та об</w:t>
      </w:r>
      <w:r>
        <w:rPr>
          <w:rFonts w:ascii="Times New Roman" w:eastAsia="Calibri" w:hAnsi="Times New Roman"/>
          <w:lang w:val="uk-UA" w:eastAsia="en-US"/>
        </w:rPr>
        <w:t>ставина, що більшість доріг було запроектовано</w:t>
      </w:r>
      <w:r w:rsidRPr="002E7A14">
        <w:rPr>
          <w:rFonts w:ascii="Times New Roman" w:eastAsia="Calibri" w:hAnsi="Times New Roman"/>
          <w:lang w:val="uk-UA" w:eastAsia="en-US"/>
        </w:rPr>
        <w:t xml:space="preserve"> під розрахункові навантаження групи А (100 </w:t>
      </w:r>
      <w:proofErr w:type="spellStart"/>
      <w:r w:rsidRPr="002E7A14">
        <w:rPr>
          <w:rFonts w:ascii="Times New Roman" w:eastAsia="Calibri" w:hAnsi="Times New Roman"/>
          <w:lang w:val="uk-UA" w:eastAsia="en-US"/>
        </w:rPr>
        <w:t>кН</w:t>
      </w:r>
      <w:proofErr w:type="spellEnd"/>
      <w:r w:rsidRPr="002E7A14">
        <w:rPr>
          <w:rFonts w:ascii="Times New Roman" w:eastAsia="Calibri" w:hAnsi="Times New Roman"/>
          <w:lang w:val="uk-UA" w:eastAsia="en-US"/>
        </w:rPr>
        <w:t xml:space="preserve"> на вісь) та групи Б (60 </w:t>
      </w:r>
      <w:proofErr w:type="spellStart"/>
      <w:r w:rsidRPr="002E7A14">
        <w:rPr>
          <w:rFonts w:ascii="Times New Roman" w:eastAsia="Calibri" w:hAnsi="Times New Roman"/>
          <w:lang w:val="uk-UA" w:eastAsia="en-US"/>
        </w:rPr>
        <w:t>кН</w:t>
      </w:r>
      <w:proofErr w:type="spellEnd"/>
      <w:r w:rsidRPr="002E7A14">
        <w:rPr>
          <w:rFonts w:ascii="Times New Roman" w:eastAsia="Calibri" w:hAnsi="Times New Roman"/>
          <w:lang w:val="uk-UA" w:eastAsia="en-US"/>
        </w:rPr>
        <w:t xml:space="preserve"> на вісь). З часом, в процесі е</w:t>
      </w:r>
      <w:r>
        <w:rPr>
          <w:rFonts w:ascii="Times New Roman" w:eastAsia="Calibri" w:hAnsi="Times New Roman"/>
          <w:lang w:val="uk-UA" w:eastAsia="en-US"/>
        </w:rPr>
        <w:t>ксплуатації автомобільних доріг</w:t>
      </w:r>
      <w:r w:rsidRPr="002E7A14">
        <w:rPr>
          <w:rFonts w:ascii="Times New Roman" w:eastAsia="Calibri" w:hAnsi="Times New Roman"/>
          <w:lang w:val="uk-UA" w:eastAsia="en-US"/>
        </w:rPr>
        <w:t xml:space="preserve"> зростає не тільки інтенсивність руху, але і збільшуються параметри транспортного навантаження. </w:t>
      </w:r>
    </w:p>
    <w:p w:rsidR="00560A18" w:rsidRPr="002E7A14" w:rsidRDefault="00560A18" w:rsidP="00EA165E">
      <w:pPr>
        <w:spacing w:after="0" w:line="240" w:lineRule="auto"/>
        <w:ind w:left="57" w:firstLine="709"/>
        <w:jc w:val="both"/>
        <w:rPr>
          <w:rFonts w:ascii="Times New Roman" w:eastAsia="Calibri" w:hAnsi="Times New Roman"/>
          <w:szCs w:val="26"/>
          <w:lang w:val="uk-UA" w:eastAsia="en-US"/>
        </w:rPr>
      </w:pPr>
      <w:r w:rsidRPr="002E7A14">
        <w:rPr>
          <w:rFonts w:ascii="Times New Roman" w:eastAsia="Calibri" w:hAnsi="Times New Roman"/>
          <w:bCs/>
          <w:szCs w:val="26"/>
          <w:lang w:val="uk-UA" w:eastAsia="en-US"/>
        </w:rPr>
        <w:t>Аналіз</w:t>
      </w:r>
      <w:r>
        <w:rPr>
          <w:rFonts w:ascii="Times New Roman" w:eastAsia="Calibri" w:hAnsi="Times New Roman"/>
          <w:bCs/>
          <w:szCs w:val="26"/>
          <w:lang w:val="uk-UA" w:eastAsia="en-US"/>
        </w:rPr>
        <w:t xml:space="preserve"> </w:t>
      </w:r>
      <w:r w:rsidRPr="002E7A14">
        <w:rPr>
          <w:rFonts w:ascii="Times New Roman" w:eastAsia="Calibri" w:hAnsi="Times New Roman"/>
          <w:bCs/>
          <w:szCs w:val="26"/>
          <w:lang w:val="uk-UA" w:eastAsia="en-US"/>
        </w:rPr>
        <w:t xml:space="preserve">досліджень з проблем деформування та утворення колії в асфальтобетонному покритті нежорсткого дорожнього одягу від дії транспортних </w:t>
      </w:r>
      <w:r>
        <w:rPr>
          <w:rFonts w:ascii="Times New Roman" w:eastAsia="Calibri" w:hAnsi="Times New Roman"/>
          <w:bCs/>
          <w:szCs w:val="26"/>
          <w:lang w:val="uk-UA" w:eastAsia="en-US"/>
        </w:rPr>
        <w:t>засобів та температури виконані  </w:t>
      </w:r>
      <w:r w:rsidRPr="002E7A14">
        <w:rPr>
          <w:rFonts w:ascii="Times New Roman" w:eastAsia="Calibri" w:hAnsi="Times New Roman"/>
          <w:bCs/>
          <w:szCs w:val="26"/>
          <w:lang w:val="uk-UA" w:eastAsia="en-US"/>
        </w:rPr>
        <w:t xml:space="preserve">вченими: </w:t>
      </w:r>
      <w:r w:rsidRPr="002E7A14">
        <w:rPr>
          <w:rFonts w:ascii="Times New Roman" w:eastAsia="Calibri" w:hAnsi="Times New Roman"/>
          <w:szCs w:val="26"/>
          <w:lang w:val="uk-UA" w:eastAsia="en-US"/>
        </w:rPr>
        <w:t>Александров</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А.</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 xml:space="preserve">С., </w:t>
      </w:r>
      <w:proofErr w:type="spellStart"/>
      <w:r w:rsidRPr="002E7A14">
        <w:rPr>
          <w:rFonts w:ascii="Times New Roman" w:eastAsia="Calibri" w:hAnsi="Times New Roman"/>
          <w:szCs w:val="26"/>
          <w:lang w:val="uk-UA" w:eastAsia="en-US"/>
        </w:rPr>
        <w:t>Батракова</w:t>
      </w:r>
      <w:proofErr w:type="spellEnd"/>
      <w:r>
        <w:rPr>
          <w:rFonts w:ascii="Times New Roman" w:eastAsia="Calibri" w:hAnsi="Times New Roman"/>
          <w:szCs w:val="26"/>
          <w:lang w:val="uk-UA" w:eastAsia="en-US"/>
        </w:rPr>
        <w:t> </w:t>
      </w:r>
      <w:r w:rsidRPr="002E7A14">
        <w:rPr>
          <w:rFonts w:ascii="Times New Roman" w:eastAsia="Calibri" w:hAnsi="Times New Roman"/>
          <w:szCs w:val="26"/>
          <w:lang w:val="uk-UA" w:eastAsia="en-US"/>
        </w:rPr>
        <w:t>А.</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 xml:space="preserve">Г., </w:t>
      </w:r>
      <w:proofErr w:type="spellStart"/>
      <w:r w:rsidRPr="002E7A14">
        <w:rPr>
          <w:rFonts w:ascii="Times New Roman" w:eastAsia="Calibri" w:hAnsi="Times New Roman"/>
          <w:szCs w:val="26"/>
          <w:lang w:val="uk-UA" w:eastAsia="en-US"/>
        </w:rPr>
        <w:t>Біруля</w:t>
      </w:r>
      <w:proofErr w:type="spellEnd"/>
      <w:r>
        <w:rPr>
          <w:rFonts w:ascii="Times New Roman" w:eastAsia="Calibri" w:hAnsi="Times New Roman"/>
          <w:szCs w:val="26"/>
          <w:lang w:val="uk-UA" w:eastAsia="en-US"/>
        </w:rPr>
        <w:t> </w:t>
      </w:r>
      <w:r w:rsidRPr="002E7A14">
        <w:rPr>
          <w:rFonts w:ascii="Times New Roman" w:eastAsia="Calibri" w:hAnsi="Times New Roman"/>
          <w:szCs w:val="26"/>
          <w:lang w:val="uk-UA" w:eastAsia="en-US"/>
        </w:rPr>
        <w:t>О.</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 xml:space="preserve">К., </w:t>
      </w:r>
      <w:proofErr w:type="spellStart"/>
      <w:r w:rsidRPr="002E7A14">
        <w:rPr>
          <w:rFonts w:ascii="Times New Roman" w:eastAsia="Calibri" w:hAnsi="Times New Roman"/>
          <w:szCs w:val="26"/>
          <w:lang w:val="uk-UA" w:eastAsia="en-US"/>
        </w:rPr>
        <w:t>Білятинський</w:t>
      </w:r>
      <w:proofErr w:type="spellEnd"/>
      <w:r>
        <w:rPr>
          <w:rFonts w:ascii="Times New Roman" w:eastAsia="Calibri" w:hAnsi="Times New Roman"/>
          <w:szCs w:val="26"/>
          <w:lang w:val="uk-UA" w:eastAsia="en-US"/>
        </w:rPr>
        <w:t> </w:t>
      </w:r>
      <w:r w:rsidRPr="002E7A14">
        <w:rPr>
          <w:rFonts w:ascii="Times New Roman" w:eastAsia="Calibri" w:hAnsi="Times New Roman"/>
          <w:szCs w:val="26"/>
          <w:lang w:val="uk-UA" w:eastAsia="en-US"/>
        </w:rPr>
        <w:t>А.</w:t>
      </w:r>
      <w:r>
        <w:rPr>
          <w:rFonts w:ascii="Times New Roman" w:eastAsia="Calibri" w:hAnsi="Times New Roman"/>
          <w:szCs w:val="26"/>
          <w:lang w:val="uk-UA" w:eastAsia="en-US"/>
        </w:rPr>
        <w:t> О., Богуславський </w:t>
      </w:r>
      <w:r w:rsidRPr="002E7A14">
        <w:rPr>
          <w:rFonts w:ascii="Times New Roman" w:eastAsia="Calibri" w:hAnsi="Times New Roman"/>
          <w:szCs w:val="26"/>
          <w:lang w:val="uk-UA" w:eastAsia="en-US"/>
        </w:rPr>
        <w:t>А.</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 xml:space="preserve">М., </w:t>
      </w:r>
      <w:proofErr w:type="spellStart"/>
      <w:r w:rsidRPr="002E7A14">
        <w:rPr>
          <w:rFonts w:ascii="Times New Roman" w:eastAsia="Calibri" w:hAnsi="Times New Roman"/>
          <w:szCs w:val="26"/>
          <w:lang w:val="uk-UA" w:eastAsia="en-US"/>
        </w:rPr>
        <w:t>Бонченко</w:t>
      </w:r>
      <w:proofErr w:type="spellEnd"/>
      <w:r w:rsidRPr="002E7A14">
        <w:rPr>
          <w:rFonts w:ascii="Times New Roman" w:eastAsia="Calibri" w:hAnsi="Times New Roman"/>
          <w:szCs w:val="26"/>
          <w:lang w:val="uk-UA" w:eastAsia="en-US"/>
        </w:rPr>
        <w:t xml:space="preserve"> Г.</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О., Борщ І.</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 xml:space="preserve">М., </w:t>
      </w:r>
      <w:proofErr w:type="spellStart"/>
      <w:r w:rsidRPr="002E7A14">
        <w:rPr>
          <w:rFonts w:ascii="Times New Roman" w:eastAsia="Calibri" w:hAnsi="Times New Roman"/>
          <w:szCs w:val="26"/>
          <w:lang w:val="uk-UA" w:eastAsia="en-US"/>
        </w:rPr>
        <w:t>Братчун</w:t>
      </w:r>
      <w:proofErr w:type="spellEnd"/>
      <w:r w:rsidRPr="002E7A14">
        <w:rPr>
          <w:rFonts w:ascii="Times New Roman" w:eastAsia="Calibri" w:hAnsi="Times New Roman"/>
          <w:szCs w:val="26"/>
          <w:lang w:val="uk-UA" w:eastAsia="en-US"/>
        </w:rPr>
        <w:t xml:space="preserve"> В.</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 xml:space="preserve">І., </w:t>
      </w:r>
      <w:proofErr w:type="spellStart"/>
      <w:r w:rsidRPr="002E7A14">
        <w:rPr>
          <w:rFonts w:ascii="Times New Roman" w:eastAsia="Calibri" w:hAnsi="Times New Roman"/>
          <w:szCs w:val="26"/>
          <w:lang w:val="uk-UA" w:eastAsia="en-US"/>
        </w:rPr>
        <w:t>Васільєв</w:t>
      </w:r>
      <w:proofErr w:type="spellEnd"/>
      <w:r w:rsidRPr="002E7A14">
        <w:rPr>
          <w:rFonts w:ascii="Times New Roman" w:eastAsia="Calibri" w:hAnsi="Times New Roman"/>
          <w:szCs w:val="26"/>
          <w:lang w:val="uk-UA" w:eastAsia="en-US"/>
        </w:rPr>
        <w:t xml:space="preserve"> О.</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 xml:space="preserve">П., </w:t>
      </w:r>
      <w:proofErr w:type="spellStart"/>
      <w:r w:rsidRPr="002E7A14">
        <w:rPr>
          <w:rFonts w:ascii="Times New Roman" w:eastAsia="Calibri" w:hAnsi="Times New Roman"/>
          <w:szCs w:val="26"/>
          <w:lang w:val="uk-UA" w:eastAsia="en-US"/>
        </w:rPr>
        <w:t>Веренько</w:t>
      </w:r>
      <w:proofErr w:type="spellEnd"/>
      <w:r w:rsidRPr="002E7A14">
        <w:rPr>
          <w:rFonts w:ascii="Times New Roman" w:eastAsia="Calibri" w:hAnsi="Times New Roman"/>
          <w:szCs w:val="26"/>
          <w:lang w:val="uk-UA" w:eastAsia="en-US"/>
        </w:rPr>
        <w:t xml:space="preserve"> В.</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 xml:space="preserve">А., </w:t>
      </w:r>
      <w:proofErr w:type="spellStart"/>
      <w:r w:rsidRPr="002E7A14">
        <w:rPr>
          <w:rFonts w:ascii="Times New Roman" w:eastAsia="Calibri" w:hAnsi="Times New Roman"/>
          <w:szCs w:val="26"/>
          <w:lang w:val="uk-UA" w:eastAsia="en-US"/>
        </w:rPr>
        <w:t>Вікович</w:t>
      </w:r>
      <w:proofErr w:type="spellEnd"/>
      <w:r w:rsidRPr="002E7A14">
        <w:rPr>
          <w:rFonts w:ascii="Times New Roman" w:eastAsia="Calibri" w:hAnsi="Times New Roman"/>
          <w:szCs w:val="26"/>
          <w:lang w:val="uk-UA" w:eastAsia="en-US"/>
        </w:rPr>
        <w:t xml:space="preserve"> І.</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А., Волков М.</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І., Воловик О.</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 xml:space="preserve">О., </w:t>
      </w:r>
      <w:proofErr w:type="spellStart"/>
      <w:r w:rsidRPr="002E7A14">
        <w:rPr>
          <w:rFonts w:ascii="Times New Roman" w:eastAsia="Calibri" w:hAnsi="Times New Roman"/>
          <w:szCs w:val="26"/>
          <w:lang w:val="uk-UA" w:eastAsia="en-US"/>
        </w:rPr>
        <w:t>Гамеляк</w:t>
      </w:r>
      <w:proofErr w:type="spellEnd"/>
      <w:r w:rsidRPr="002E7A14">
        <w:rPr>
          <w:rFonts w:ascii="Times New Roman" w:eastAsia="Calibri" w:hAnsi="Times New Roman"/>
          <w:szCs w:val="26"/>
          <w:lang w:val="uk-UA" w:eastAsia="en-US"/>
        </w:rPr>
        <w:t xml:space="preserve"> І.</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 xml:space="preserve">П., </w:t>
      </w:r>
      <w:proofErr w:type="spellStart"/>
      <w:r w:rsidRPr="002E7A14">
        <w:rPr>
          <w:rFonts w:ascii="Times New Roman" w:eastAsia="Calibri" w:hAnsi="Times New Roman"/>
          <w:szCs w:val="26"/>
          <w:lang w:val="uk-UA" w:eastAsia="en-US"/>
        </w:rPr>
        <w:t>Гезенцвей</w:t>
      </w:r>
      <w:proofErr w:type="spellEnd"/>
      <w:r w:rsidRPr="002E7A14">
        <w:rPr>
          <w:rFonts w:ascii="Times New Roman" w:eastAsia="Calibri" w:hAnsi="Times New Roman"/>
          <w:szCs w:val="26"/>
          <w:lang w:val="uk-UA" w:eastAsia="en-US"/>
        </w:rPr>
        <w:t xml:space="preserve"> Л.</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 xml:space="preserve">Б., </w:t>
      </w:r>
      <w:proofErr w:type="spellStart"/>
      <w:r w:rsidRPr="002E7A14">
        <w:rPr>
          <w:rFonts w:ascii="Times New Roman" w:eastAsia="Calibri" w:hAnsi="Times New Roman"/>
          <w:szCs w:val="26"/>
          <w:lang w:val="uk-UA" w:eastAsia="en-US"/>
        </w:rPr>
        <w:t>Гоглідзе</w:t>
      </w:r>
      <w:proofErr w:type="spellEnd"/>
      <w:r w:rsidRPr="002E7A14">
        <w:rPr>
          <w:rFonts w:ascii="Times New Roman" w:eastAsia="Calibri" w:hAnsi="Times New Roman"/>
          <w:szCs w:val="26"/>
          <w:lang w:val="uk-UA" w:eastAsia="en-US"/>
        </w:rPr>
        <w:t xml:space="preserve"> В.</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М., Головко</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С.</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К.,</w:t>
      </w:r>
      <w:proofErr w:type="spellStart"/>
      <w:r w:rsidRPr="002E7A14">
        <w:rPr>
          <w:rFonts w:ascii="Times New Roman" w:eastAsia="Calibri" w:hAnsi="Times New Roman"/>
          <w:szCs w:val="26"/>
          <w:lang w:val="uk-UA" w:eastAsia="en-US"/>
        </w:rPr>
        <w:t>Горелишев</w:t>
      </w:r>
      <w:proofErr w:type="spellEnd"/>
      <w:r w:rsidRPr="002E7A14">
        <w:rPr>
          <w:rFonts w:ascii="Times New Roman" w:eastAsia="Calibri" w:hAnsi="Times New Roman"/>
          <w:szCs w:val="26"/>
          <w:lang w:val="uk-UA" w:eastAsia="en-US"/>
        </w:rPr>
        <w:t xml:space="preserve"> М.</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 xml:space="preserve">В., </w:t>
      </w:r>
      <w:proofErr w:type="spellStart"/>
      <w:r w:rsidRPr="002E7A14">
        <w:rPr>
          <w:rFonts w:ascii="Times New Roman" w:eastAsia="Calibri" w:hAnsi="Times New Roman"/>
          <w:szCs w:val="26"/>
          <w:lang w:val="uk-UA" w:eastAsia="en-US"/>
        </w:rPr>
        <w:t>Гохман</w:t>
      </w:r>
      <w:proofErr w:type="spellEnd"/>
      <w:r w:rsidRPr="002E7A14">
        <w:rPr>
          <w:rFonts w:ascii="Times New Roman" w:eastAsia="Calibri" w:hAnsi="Times New Roman"/>
          <w:szCs w:val="26"/>
          <w:lang w:val="uk-UA" w:eastAsia="en-US"/>
        </w:rPr>
        <w:t xml:space="preserve"> Л.</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 xml:space="preserve">М., </w:t>
      </w:r>
      <w:proofErr w:type="spellStart"/>
      <w:r w:rsidRPr="002E7A14">
        <w:rPr>
          <w:rFonts w:ascii="Times New Roman" w:eastAsia="Calibri" w:hAnsi="Times New Roman"/>
          <w:szCs w:val="26"/>
          <w:lang w:val="uk-UA" w:eastAsia="en-US"/>
        </w:rPr>
        <w:t>Жданюк</w:t>
      </w:r>
      <w:proofErr w:type="spellEnd"/>
      <w:r w:rsidRPr="002E7A14">
        <w:rPr>
          <w:rFonts w:ascii="Times New Roman" w:eastAsia="Calibri" w:hAnsi="Times New Roman"/>
          <w:szCs w:val="26"/>
          <w:lang w:val="uk-UA" w:eastAsia="en-US"/>
        </w:rPr>
        <w:t xml:space="preserve"> В.</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К., Золотарьов В.</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О., Іванов М.</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 xml:space="preserve">М., </w:t>
      </w:r>
      <w:proofErr w:type="spellStart"/>
      <w:r w:rsidRPr="002E7A14">
        <w:rPr>
          <w:rFonts w:ascii="Times New Roman" w:eastAsia="Calibri" w:hAnsi="Times New Roman"/>
          <w:szCs w:val="26"/>
          <w:lang w:val="uk-UA" w:eastAsia="en-US"/>
        </w:rPr>
        <w:t>Казарновський</w:t>
      </w:r>
      <w:proofErr w:type="spellEnd"/>
      <w:r w:rsidRPr="002E7A14">
        <w:rPr>
          <w:rFonts w:ascii="Times New Roman" w:eastAsia="Calibri" w:hAnsi="Times New Roman"/>
          <w:szCs w:val="26"/>
          <w:lang w:val="uk-UA" w:eastAsia="en-US"/>
        </w:rPr>
        <w:t xml:space="preserve"> В.Д., Кияшко І.</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В., Корольов І.</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В., Ковальов Я.</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 xml:space="preserve">М., </w:t>
      </w:r>
      <w:proofErr w:type="spellStart"/>
      <w:r w:rsidRPr="002E7A14">
        <w:rPr>
          <w:rFonts w:ascii="Times New Roman" w:eastAsia="Calibri" w:hAnsi="Times New Roman"/>
          <w:szCs w:val="26"/>
          <w:lang w:val="uk-UA" w:eastAsia="en-US"/>
        </w:rPr>
        <w:t>Колбановська</w:t>
      </w:r>
      <w:proofErr w:type="spellEnd"/>
      <w:r w:rsidRPr="002E7A14">
        <w:rPr>
          <w:rFonts w:ascii="Times New Roman" w:eastAsia="Calibri" w:hAnsi="Times New Roman"/>
          <w:szCs w:val="26"/>
          <w:lang w:val="uk-UA" w:eastAsia="en-US"/>
        </w:rPr>
        <w:t xml:space="preserve"> А.</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 xml:space="preserve">С., </w:t>
      </w:r>
      <w:proofErr w:type="spellStart"/>
      <w:r w:rsidRPr="002E7A14">
        <w:rPr>
          <w:rFonts w:ascii="Times New Roman" w:eastAsia="Calibri" w:hAnsi="Times New Roman"/>
          <w:szCs w:val="26"/>
          <w:lang w:val="uk-UA" w:eastAsia="en-US"/>
        </w:rPr>
        <w:t>Кірічек</w:t>
      </w:r>
      <w:proofErr w:type="spellEnd"/>
      <w:r>
        <w:rPr>
          <w:rFonts w:ascii="Times New Roman" w:eastAsia="Calibri" w:hAnsi="Times New Roman"/>
          <w:szCs w:val="26"/>
          <w:lang w:val="uk-UA" w:eastAsia="en-US"/>
        </w:rPr>
        <w:t> </w:t>
      </w:r>
      <w:r w:rsidRPr="002E7A14">
        <w:rPr>
          <w:rFonts w:ascii="Times New Roman" w:eastAsia="Calibri" w:hAnsi="Times New Roman"/>
          <w:szCs w:val="26"/>
          <w:lang w:val="uk-UA" w:eastAsia="en-US"/>
        </w:rPr>
        <w:t>Ю.</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 xml:space="preserve">О., </w:t>
      </w:r>
      <w:proofErr w:type="spellStart"/>
      <w:r w:rsidRPr="002E7A14">
        <w:rPr>
          <w:rFonts w:ascii="Times New Roman" w:eastAsia="Calibri" w:hAnsi="Times New Roman"/>
          <w:szCs w:val="26"/>
          <w:lang w:val="uk-UA" w:eastAsia="en-US"/>
        </w:rPr>
        <w:t>Лапченко</w:t>
      </w:r>
      <w:proofErr w:type="spellEnd"/>
      <w:r w:rsidRPr="002E7A14">
        <w:rPr>
          <w:rFonts w:ascii="Times New Roman" w:eastAsia="Calibri" w:hAnsi="Times New Roman"/>
          <w:szCs w:val="26"/>
          <w:lang w:val="uk-UA" w:eastAsia="en-US"/>
        </w:rPr>
        <w:t xml:space="preserve"> А.</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С., Марчук О.</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 xml:space="preserve">В., </w:t>
      </w:r>
      <w:proofErr w:type="spellStart"/>
      <w:r w:rsidRPr="002E7A14">
        <w:rPr>
          <w:rFonts w:ascii="Times New Roman" w:eastAsia="Calibri" w:hAnsi="Times New Roman"/>
          <w:szCs w:val="26"/>
          <w:lang w:val="uk-UA" w:eastAsia="en-US"/>
        </w:rPr>
        <w:t>Матуа</w:t>
      </w:r>
      <w:proofErr w:type="spellEnd"/>
      <w:r w:rsidRPr="002E7A14">
        <w:rPr>
          <w:rFonts w:ascii="Times New Roman" w:eastAsia="Calibri" w:hAnsi="Times New Roman"/>
          <w:szCs w:val="26"/>
          <w:lang w:val="uk-UA" w:eastAsia="en-US"/>
        </w:rPr>
        <w:t xml:space="preserve"> В.</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П., Мозговий В.</w:t>
      </w:r>
      <w:r>
        <w:rPr>
          <w:rFonts w:ascii="Times New Roman" w:eastAsia="Calibri" w:hAnsi="Times New Roman"/>
          <w:szCs w:val="26"/>
          <w:lang w:val="uk-UA" w:eastAsia="en-US"/>
        </w:rPr>
        <w:t xml:space="preserve"> В., </w:t>
      </w:r>
      <w:proofErr w:type="spellStart"/>
      <w:r>
        <w:rPr>
          <w:rFonts w:ascii="Times New Roman" w:eastAsia="Calibri" w:hAnsi="Times New Roman"/>
          <w:szCs w:val="26"/>
          <w:lang w:val="uk-UA" w:eastAsia="en-US"/>
        </w:rPr>
        <w:t>Негомедзянов</w:t>
      </w:r>
      <w:proofErr w:type="spellEnd"/>
      <w:r>
        <w:rPr>
          <w:rFonts w:ascii="Times New Roman" w:eastAsia="Calibri" w:hAnsi="Times New Roman"/>
          <w:szCs w:val="26"/>
          <w:lang w:val="uk-UA" w:eastAsia="en-US"/>
        </w:rPr>
        <w:t> </w:t>
      </w:r>
      <w:r w:rsidRPr="002E7A14">
        <w:rPr>
          <w:rFonts w:ascii="Times New Roman" w:eastAsia="Calibri" w:hAnsi="Times New Roman"/>
          <w:szCs w:val="26"/>
          <w:lang w:val="uk-UA" w:eastAsia="en-US"/>
        </w:rPr>
        <w:t>А.</w:t>
      </w:r>
      <w:r>
        <w:rPr>
          <w:rFonts w:ascii="Times New Roman" w:eastAsia="Calibri" w:hAnsi="Times New Roman"/>
          <w:szCs w:val="26"/>
          <w:lang w:val="uk-UA" w:eastAsia="en-US"/>
        </w:rPr>
        <w:t> А., Онищенко А. М.,</w:t>
      </w:r>
      <w:r w:rsidRPr="002E7A14">
        <w:rPr>
          <w:rFonts w:ascii="Times New Roman" w:eastAsia="Calibri" w:hAnsi="Times New Roman"/>
          <w:szCs w:val="26"/>
          <w:lang w:val="uk-UA" w:eastAsia="en-US"/>
        </w:rPr>
        <w:t xml:space="preserve"> Павлюк Д.</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 xml:space="preserve">О., </w:t>
      </w:r>
      <w:proofErr w:type="spellStart"/>
      <w:r w:rsidRPr="002E7A14">
        <w:rPr>
          <w:rFonts w:ascii="Times New Roman" w:eastAsia="Calibri" w:hAnsi="Times New Roman"/>
          <w:szCs w:val="26"/>
          <w:lang w:val="uk-UA" w:eastAsia="en-US"/>
        </w:rPr>
        <w:t>Печьоний</w:t>
      </w:r>
      <w:proofErr w:type="spellEnd"/>
      <w:r w:rsidRPr="002E7A14">
        <w:rPr>
          <w:rFonts w:ascii="Times New Roman" w:eastAsia="Calibri" w:hAnsi="Times New Roman"/>
          <w:szCs w:val="26"/>
          <w:lang w:val="uk-UA" w:eastAsia="en-US"/>
        </w:rPr>
        <w:t xml:space="preserve"> Б.</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 xml:space="preserve">Г., </w:t>
      </w:r>
      <w:proofErr w:type="spellStart"/>
      <w:r w:rsidRPr="002E7A14">
        <w:rPr>
          <w:rFonts w:ascii="Times New Roman" w:eastAsia="Calibri" w:hAnsi="Times New Roman"/>
          <w:szCs w:val="26"/>
          <w:lang w:val="uk-UA" w:eastAsia="en-US"/>
        </w:rPr>
        <w:t>Радовський</w:t>
      </w:r>
      <w:proofErr w:type="spellEnd"/>
      <w:r w:rsidRPr="002E7A14">
        <w:rPr>
          <w:rFonts w:ascii="Times New Roman" w:eastAsia="Calibri" w:hAnsi="Times New Roman"/>
          <w:szCs w:val="26"/>
          <w:lang w:val="uk-UA" w:eastAsia="en-US"/>
        </w:rPr>
        <w:t xml:space="preserve"> Б.</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С.,</w:t>
      </w:r>
      <w:r>
        <w:rPr>
          <w:rFonts w:ascii="Times New Roman" w:eastAsia="Calibri" w:hAnsi="Times New Roman"/>
          <w:szCs w:val="26"/>
          <w:lang w:val="uk-UA" w:eastAsia="en-US"/>
        </w:rPr>
        <w:t xml:space="preserve"> </w:t>
      </w:r>
      <w:proofErr w:type="spellStart"/>
      <w:r>
        <w:rPr>
          <w:rFonts w:ascii="Times New Roman" w:eastAsia="Calibri" w:hAnsi="Times New Roman"/>
          <w:szCs w:val="26"/>
          <w:lang w:val="uk-UA" w:eastAsia="en-US"/>
        </w:rPr>
        <w:t>Руденська</w:t>
      </w:r>
      <w:proofErr w:type="spellEnd"/>
      <w:r>
        <w:rPr>
          <w:rFonts w:ascii="Times New Roman" w:eastAsia="Calibri" w:hAnsi="Times New Roman"/>
          <w:szCs w:val="26"/>
          <w:lang w:val="uk-UA" w:eastAsia="en-US"/>
        </w:rPr>
        <w:t xml:space="preserve"> А. В., Савенко В.Я.,</w:t>
      </w:r>
      <w:r w:rsidRPr="002E7A14">
        <w:rPr>
          <w:rFonts w:ascii="Times New Roman" w:eastAsia="Calibri" w:hAnsi="Times New Roman"/>
          <w:szCs w:val="26"/>
          <w:lang w:val="uk-UA" w:eastAsia="en-US"/>
        </w:rPr>
        <w:t xml:space="preserve"> </w:t>
      </w:r>
      <w:proofErr w:type="spellStart"/>
      <w:r w:rsidRPr="002E7A14">
        <w:rPr>
          <w:rFonts w:ascii="Times New Roman" w:eastAsia="Calibri" w:hAnsi="Times New Roman"/>
          <w:szCs w:val="26"/>
          <w:lang w:val="uk-UA" w:eastAsia="en-US"/>
        </w:rPr>
        <w:t>Сібільскій</w:t>
      </w:r>
      <w:proofErr w:type="spellEnd"/>
      <w:r w:rsidRPr="002E7A14">
        <w:rPr>
          <w:rFonts w:ascii="Times New Roman" w:eastAsia="Calibri" w:hAnsi="Times New Roman"/>
          <w:szCs w:val="26"/>
          <w:lang w:val="uk-UA" w:eastAsia="en-US"/>
        </w:rPr>
        <w:t xml:space="preserve"> Д., </w:t>
      </w:r>
      <w:proofErr w:type="spellStart"/>
      <w:r w:rsidRPr="002E7A14">
        <w:rPr>
          <w:rFonts w:ascii="Times New Roman" w:eastAsia="Calibri" w:hAnsi="Times New Roman"/>
          <w:szCs w:val="26"/>
          <w:lang w:val="uk-UA" w:eastAsia="en-US"/>
        </w:rPr>
        <w:t>Смірнов</w:t>
      </w:r>
      <w:proofErr w:type="spellEnd"/>
      <w:r w:rsidRPr="002E7A14">
        <w:rPr>
          <w:rFonts w:ascii="Times New Roman" w:eastAsia="Calibri" w:hAnsi="Times New Roman"/>
          <w:szCs w:val="26"/>
          <w:lang w:val="uk-UA" w:eastAsia="en-US"/>
        </w:rPr>
        <w:t xml:space="preserve"> В.</w:t>
      </w:r>
      <w:r>
        <w:rPr>
          <w:rFonts w:ascii="Times New Roman" w:eastAsia="Calibri" w:hAnsi="Times New Roman"/>
          <w:szCs w:val="26"/>
          <w:lang w:val="en-US" w:eastAsia="en-US"/>
        </w:rPr>
        <w:t> </w:t>
      </w:r>
      <w:r w:rsidRPr="002E7A14">
        <w:rPr>
          <w:rFonts w:ascii="Times New Roman" w:eastAsia="Calibri" w:hAnsi="Times New Roman"/>
          <w:szCs w:val="26"/>
          <w:lang w:val="uk-UA" w:eastAsia="en-US"/>
        </w:rPr>
        <w:t>М., Стьожка В.</w:t>
      </w:r>
      <w:r>
        <w:rPr>
          <w:rFonts w:ascii="Times New Roman" w:eastAsia="Calibri" w:hAnsi="Times New Roman"/>
          <w:szCs w:val="26"/>
          <w:lang w:val="en-US" w:eastAsia="en-US"/>
        </w:rPr>
        <w:t> </w:t>
      </w:r>
      <w:r w:rsidRPr="002E7A14">
        <w:rPr>
          <w:rFonts w:ascii="Times New Roman" w:eastAsia="Calibri" w:hAnsi="Times New Roman"/>
          <w:szCs w:val="26"/>
          <w:lang w:val="uk-UA" w:eastAsia="en-US"/>
        </w:rPr>
        <w:t xml:space="preserve">В., </w:t>
      </w:r>
      <w:proofErr w:type="spellStart"/>
      <w:r w:rsidRPr="002E7A14">
        <w:rPr>
          <w:rFonts w:ascii="Times New Roman" w:eastAsia="Calibri" w:hAnsi="Times New Roman"/>
          <w:szCs w:val="26"/>
          <w:lang w:val="uk-UA" w:eastAsia="en-US"/>
        </w:rPr>
        <w:t>Сюньї</w:t>
      </w:r>
      <w:proofErr w:type="spellEnd"/>
      <w:r w:rsidRPr="002E7A14">
        <w:rPr>
          <w:rFonts w:ascii="Times New Roman" w:eastAsia="Calibri" w:hAnsi="Times New Roman"/>
          <w:szCs w:val="26"/>
          <w:lang w:val="uk-UA" w:eastAsia="en-US"/>
        </w:rPr>
        <w:t xml:space="preserve"> Г.</w:t>
      </w:r>
      <w:r>
        <w:rPr>
          <w:rFonts w:ascii="Times New Roman" w:eastAsia="Calibri" w:hAnsi="Times New Roman"/>
          <w:szCs w:val="26"/>
          <w:lang w:val="en-US" w:eastAsia="en-US"/>
        </w:rPr>
        <w:t> </w:t>
      </w:r>
      <w:r w:rsidRPr="002E7A14">
        <w:rPr>
          <w:rFonts w:ascii="Times New Roman" w:eastAsia="Calibri" w:hAnsi="Times New Roman"/>
          <w:szCs w:val="26"/>
          <w:lang w:val="uk-UA" w:eastAsia="en-US"/>
        </w:rPr>
        <w:t>К., Титаренко О.</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 xml:space="preserve">М., </w:t>
      </w:r>
      <w:proofErr w:type="spellStart"/>
      <w:r w:rsidRPr="002E7A14">
        <w:rPr>
          <w:rFonts w:ascii="Times New Roman" w:eastAsia="Calibri" w:hAnsi="Times New Roman"/>
          <w:szCs w:val="26"/>
          <w:lang w:val="uk-UA" w:eastAsia="en-US"/>
        </w:rPr>
        <w:t>Телтаєв</w:t>
      </w:r>
      <w:proofErr w:type="spellEnd"/>
      <w:r w:rsidRPr="002E7A14">
        <w:rPr>
          <w:rFonts w:ascii="Times New Roman" w:eastAsia="Calibri" w:hAnsi="Times New Roman"/>
          <w:szCs w:val="26"/>
          <w:lang w:val="uk-UA" w:eastAsia="en-US"/>
        </w:rPr>
        <w:t xml:space="preserve"> Б.</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 xml:space="preserve">Б., </w:t>
      </w:r>
      <w:proofErr w:type="spellStart"/>
      <w:r w:rsidRPr="002E7A14">
        <w:rPr>
          <w:rFonts w:ascii="Times New Roman" w:eastAsia="Calibri" w:hAnsi="Times New Roman"/>
          <w:szCs w:val="26"/>
          <w:lang w:val="uk-UA" w:eastAsia="en-US"/>
        </w:rPr>
        <w:t>Хархута</w:t>
      </w:r>
      <w:proofErr w:type="spellEnd"/>
      <w:r w:rsidRPr="002E7A14">
        <w:rPr>
          <w:rFonts w:ascii="Times New Roman" w:eastAsia="Calibri" w:hAnsi="Times New Roman"/>
          <w:szCs w:val="26"/>
          <w:lang w:val="uk-UA" w:eastAsia="en-US"/>
        </w:rPr>
        <w:t xml:space="preserve"> М.</w:t>
      </w:r>
      <w:r>
        <w:rPr>
          <w:rFonts w:ascii="Times New Roman" w:eastAsia="Calibri" w:hAnsi="Times New Roman"/>
          <w:szCs w:val="26"/>
          <w:lang w:val="en-US" w:eastAsia="en-US"/>
        </w:rPr>
        <w:t> </w:t>
      </w:r>
      <w:r w:rsidRPr="002E7A14">
        <w:rPr>
          <w:rFonts w:ascii="Times New Roman" w:eastAsia="Calibri" w:hAnsi="Times New Roman"/>
          <w:szCs w:val="26"/>
          <w:lang w:val="uk-UA" w:eastAsia="en-US"/>
        </w:rPr>
        <w:t>Я., Шуляк І.</w:t>
      </w:r>
      <w:r>
        <w:rPr>
          <w:rFonts w:ascii="Times New Roman" w:eastAsia="Calibri" w:hAnsi="Times New Roman"/>
          <w:szCs w:val="26"/>
          <w:lang w:val="en-US" w:eastAsia="en-US"/>
        </w:rPr>
        <w:t> </w:t>
      </w:r>
      <w:r w:rsidRPr="002E7A14">
        <w:rPr>
          <w:rFonts w:ascii="Times New Roman" w:eastAsia="Calibri" w:hAnsi="Times New Roman"/>
          <w:szCs w:val="26"/>
          <w:lang w:val="uk-UA" w:eastAsia="en-US"/>
        </w:rPr>
        <w:t xml:space="preserve">С., </w:t>
      </w:r>
      <w:proofErr w:type="spellStart"/>
      <w:r w:rsidRPr="002E7A14">
        <w:rPr>
          <w:rFonts w:ascii="Times New Roman" w:eastAsia="Calibri" w:hAnsi="Times New Roman"/>
          <w:szCs w:val="26"/>
          <w:lang w:val="uk-UA" w:eastAsia="en-US"/>
        </w:rPr>
        <w:t>Barksdale</w:t>
      </w:r>
      <w:proofErr w:type="spellEnd"/>
      <w:r w:rsidRPr="002E7A14">
        <w:rPr>
          <w:rFonts w:ascii="Times New Roman" w:eastAsia="Calibri" w:hAnsi="Times New Roman"/>
          <w:szCs w:val="26"/>
          <w:lang w:val="uk-UA" w:eastAsia="en-US"/>
        </w:rPr>
        <w:t xml:space="preserve"> R.</w:t>
      </w:r>
      <w:r>
        <w:rPr>
          <w:rFonts w:ascii="Times New Roman" w:eastAsia="Calibri" w:hAnsi="Times New Roman"/>
          <w:szCs w:val="26"/>
          <w:lang w:val="en-US" w:eastAsia="en-US"/>
        </w:rPr>
        <w:t> </w:t>
      </w:r>
      <w:r w:rsidRPr="002E7A14">
        <w:rPr>
          <w:rFonts w:ascii="Times New Roman" w:eastAsia="Calibri" w:hAnsi="Times New Roman"/>
          <w:szCs w:val="26"/>
          <w:lang w:val="uk-UA" w:eastAsia="en-US"/>
        </w:rPr>
        <w:t xml:space="preserve">D., </w:t>
      </w:r>
      <w:proofErr w:type="spellStart"/>
      <w:r w:rsidRPr="002E7A14">
        <w:rPr>
          <w:rFonts w:ascii="Times New Roman" w:eastAsia="Calibri" w:hAnsi="Times New Roman"/>
          <w:szCs w:val="26"/>
          <w:lang w:val="uk-UA" w:eastAsia="en-US"/>
        </w:rPr>
        <w:t>Gachwendt</w:t>
      </w:r>
      <w:proofErr w:type="spellEnd"/>
      <w:r w:rsidRPr="002E7A14">
        <w:rPr>
          <w:rFonts w:ascii="Times New Roman" w:eastAsia="Calibri" w:hAnsi="Times New Roman"/>
          <w:szCs w:val="26"/>
          <w:lang w:val="uk-UA" w:eastAsia="en-US"/>
        </w:rPr>
        <w:t xml:space="preserve"> I., </w:t>
      </w:r>
      <w:proofErr w:type="spellStart"/>
      <w:r w:rsidRPr="002E7A14">
        <w:rPr>
          <w:rFonts w:ascii="Times New Roman" w:eastAsia="Calibri" w:hAnsi="Times New Roman"/>
          <w:szCs w:val="26"/>
          <w:lang w:val="en-US" w:eastAsia="en-US"/>
        </w:rPr>
        <w:t>Gidel</w:t>
      </w:r>
      <w:proofErr w:type="spellEnd"/>
      <w:r w:rsidRPr="002E7A14">
        <w:rPr>
          <w:rFonts w:ascii="Times New Roman" w:eastAsia="Calibri" w:hAnsi="Times New Roman"/>
          <w:szCs w:val="26"/>
          <w:lang w:val="uk-UA" w:eastAsia="en-US"/>
        </w:rPr>
        <w:t xml:space="preserve">, </w:t>
      </w:r>
      <w:proofErr w:type="spellStart"/>
      <w:r w:rsidRPr="002E7A14">
        <w:rPr>
          <w:rFonts w:ascii="Times New Roman" w:eastAsia="Calibri" w:hAnsi="Times New Roman"/>
          <w:szCs w:val="26"/>
          <w:lang w:val="uk-UA" w:eastAsia="en-US"/>
        </w:rPr>
        <w:t>Hushek</w:t>
      </w:r>
      <w:proofErr w:type="spellEnd"/>
      <w:r w:rsidRPr="002E7A14">
        <w:rPr>
          <w:rFonts w:ascii="Times New Roman" w:eastAsia="Calibri" w:hAnsi="Times New Roman"/>
          <w:szCs w:val="26"/>
          <w:lang w:val="uk-UA" w:eastAsia="en-US"/>
        </w:rPr>
        <w:t xml:space="preserve"> S., </w:t>
      </w:r>
      <w:proofErr w:type="spellStart"/>
      <w:r w:rsidRPr="002E7A14">
        <w:rPr>
          <w:rFonts w:ascii="Times New Roman" w:eastAsia="Calibri" w:hAnsi="Times New Roman"/>
          <w:szCs w:val="26"/>
          <w:lang w:val="en-US" w:eastAsia="en-US"/>
        </w:rPr>
        <w:t>HuurmanM</w:t>
      </w:r>
      <w:proofErr w:type="spellEnd"/>
      <w:r w:rsidRPr="002E7A14">
        <w:rPr>
          <w:rFonts w:ascii="Times New Roman" w:eastAsia="Calibri" w:hAnsi="Times New Roman"/>
          <w:szCs w:val="26"/>
          <w:lang w:val="uk-UA" w:eastAsia="en-US"/>
        </w:rPr>
        <w:t xml:space="preserve">., </w:t>
      </w:r>
      <w:proofErr w:type="spellStart"/>
      <w:r w:rsidRPr="002E7A14">
        <w:rPr>
          <w:rFonts w:ascii="Times New Roman" w:eastAsia="Calibri" w:hAnsi="Times New Roman"/>
          <w:szCs w:val="26"/>
          <w:lang w:val="uk-UA" w:eastAsia="en-US"/>
        </w:rPr>
        <w:t>Erlingsson</w:t>
      </w:r>
      <w:proofErr w:type="spellEnd"/>
      <w:r w:rsidRPr="002E7A14">
        <w:rPr>
          <w:rFonts w:ascii="Times New Roman" w:eastAsia="Calibri" w:hAnsi="Times New Roman"/>
          <w:szCs w:val="26"/>
          <w:lang w:val="uk-UA" w:eastAsia="en-US"/>
        </w:rPr>
        <w:t xml:space="preserve"> S., </w:t>
      </w:r>
      <w:proofErr w:type="spellStart"/>
      <w:r w:rsidRPr="002E7A14">
        <w:rPr>
          <w:rFonts w:ascii="Times New Roman" w:eastAsia="Calibri" w:hAnsi="Times New Roman"/>
          <w:szCs w:val="26"/>
          <w:lang w:val="uk-UA" w:eastAsia="en-US"/>
        </w:rPr>
        <w:t>Korkiala-Tanttu</w:t>
      </w:r>
      <w:proofErr w:type="spellEnd"/>
      <w:r w:rsidRPr="002E7A14">
        <w:rPr>
          <w:rFonts w:ascii="Times New Roman" w:eastAsia="Calibri" w:hAnsi="Times New Roman"/>
          <w:szCs w:val="26"/>
          <w:lang w:val="uk-UA" w:eastAsia="en-US"/>
        </w:rPr>
        <w:t xml:space="preserve"> L., </w:t>
      </w:r>
      <w:proofErr w:type="spellStart"/>
      <w:r w:rsidRPr="002E7A14">
        <w:rPr>
          <w:rFonts w:ascii="Times New Roman" w:eastAsia="Calibri" w:hAnsi="Times New Roman"/>
          <w:szCs w:val="26"/>
          <w:lang w:val="uk-UA" w:eastAsia="en-US"/>
        </w:rPr>
        <w:t>Lizenga</w:t>
      </w:r>
      <w:proofErr w:type="spellEnd"/>
      <w:r w:rsidRPr="002E7A14">
        <w:rPr>
          <w:rFonts w:ascii="Times New Roman" w:eastAsia="Calibri" w:hAnsi="Times New Roman"/>
          <w:szCs w:val="26"/>
          <w:lang w:val="uk-UA" w:eastAsia="en-US"/>
        </w:rPr>
        <w:t xml:space="preserve"> J., </w:t>
      </w:r>
      <w:proofErr w:type="spellStart"/>
      <w:r w:rsidRPr="002E7A14">
        <w:rPr>
          <w:rFonts w:ascii="Times New Roman" w:eastAsia="Calibri" w:hAnsi="Times New Roman"/>
          <w:szCs w:val="26"/>
          <w:lang w:val="uk-UA" w:eastAsia="en-US"/>
        </w:rPr>
        <w:t>Lytton</w:t>
      </w:r>
      <w:proofErr w:type="spellEnd"/>
      <w:r w:rsidRPr="002E7A14">
        <w:rPr>
          <w:rFonts w:ascii="Times New Roman" w:eastAsia="Calibri" w:hAnsi="Times New Roman"/>
          <w:szCs w:val="26"/>
          <w:lang w:val="uk-UA" w:eastAsia="en-US"/>
        </w:rPr>
        <w:t xml:space="preserve"> R.</w:t>
      </w:r>
      <w:r>
        <w:rPr>
          <w:rFonts w:ascii="Times New Roman" w:eastAsia="Calibri" w:hAnsi="Times New Roman"/>
          <w:szCs w:val="26"/>
          <w:lang w:val="en-US" w:eastAsia="en-US"/>
        </w:rPr>
        <w:t> </w:t>
      </w:r>
      <w:r w:rsidRPr="002E7A14">
        <w:rPr>
          <w:rFonts w:ascii="Times New Roman" w:eastAsia="Calibri" w:hAnsi="Times New Roman"/>
          <w:szCs w:val="26"/>
          <w:lang w:val="uk-UA" w:eastAsia="en-US"/>
        </w:rPr>
        <w:t xml:space="preserve">L., </w:t>
      </w:r>
      <w:r w:rsidRPr="002E7A14">
        <w:rPr>
          <w:rFonts w:ascii="Times New Roman" w:eastAsia="Calibri" w:hAnsi="Times New Roman"/>
          <w:szCs w:val="26"/>
          <w:lang w:val="en-US" w:eastAsia="en-US"/>
        </w:rPr>
        <w:t>Nielsen</w:t>
      </w:r>
      <w:r>
        <w:rPr>
          <w:rFonts w:ascii="Times New Roman" w:eastAsia="Calibri" w:hAnsi="Times New Roman"/>
          <w:szCs w:val="26"/>
          <w:lang w:val="en-US" w:eastAsia="en-US"/>
        </w:rPr>
        <w:t> </w:t>
      </w:r>
      <w:r w:rsidRPr="002E7A14">
        <w:rPr>
          <w:rFonts w:ascii="Times New Roman" w:eastAsia="Calibri" w:hAnsi="Times New Roman"/>
          <w:szCs w:val="26"/>
          <w:lang w:val="en-US" w:eastAsia="en-US"/>
        </w:rPr>
        <w:t>J</w:t>
      </w:r>
      <w:r w:rsidRPr="002E7A14">
        <w:rPr>
          <w:rFonts w:ascii="Times New Roman" w:eastAsia="Calibri" w:hAnsi="Times New Roman"/>
          <w:szCs w:val="26"/>
          <w:lang w:val="uk-UA" w:eastAsia="en-US"/>
        </w:rPr>
        <w:t xml:space="preserve">., </w:t>
      </w:r>
      <w:proofErr w:type="spellStart"/>
      <w:r w:rsidRPr="002E7A14">
        <w:rPr>
          <w:rFonts w:ascii="Times New Roman" w:eastAsia="Calibri" w:hAnsi="Times New Roman"/>
          <w:szCs w:val="26"/>
          <w:lang w:val="en-US" w:eastAsia="en-US"/>
        </w:rPr>
        <w:t>NijboerL</w:t>
      </w:r>
      <w:proofErr w:type="spellEnd"/>
      <w:r w:rsidRPr="002E7A14">
        <w:rPr>
          <w:rFonts w:ascii="Times New Roman" w:eastAsia="Calibri" w:hAnsi="Times New Roman"/>
          <w:szCs w:val="26"/>
          <w:lang w:val="uk-UA" w:eastAsia="en-US"/>
        </w:rPr>
        <w:t>.</w:t>
      </w:r>
      <w:r w:rsidRPr="002E7A14">
        <w:rPr>
          <w:rFonts w:ascii="Times New Roman" w:eastAsia="Calibri" w:hAnsi="Times New Roman"/>
          <w:szCs w:val="26"/>
          <w:lang w:val="en-US" w:eastAsia="en-US"/>
        </w:rPr>
        <w:t>W</w:t>
      </w:r>
      <w:r>
        <w:rPr>
          <w:rFonts w:ascii="Times New Roman" w:eastAsia="Calibri" w:hAnsi="Times New Roman"/>
          <w:szCs w:val="26"/>
          <w:lang w:val="uk-UA" w:eastAsia="en-US"/>
        </w:rPr>
        <w:t xml:space="preserve">., </w:t>
      </w:r>
      <w:proofErr w:type="spellStart"/>
      <w:r>
        <w:rPr>
          <w:rFonts w:ascii="Times New Roman" w:eastAsia="Calibri" w:hAnsi="Times New Roman"/>
          <w:szCs w:val="26"/>
          <w:lang w:val="uk-UA" w:eastAsia="en-US"/>
        </w:rPr>
        <w:t>Tseng</w:t>
      </w:r>
      <w:proofErr w:type="spellEnd"/>
      <w:r>
        <w:rPr>
          <w:rFonts w:ascii="Times New Roman" w:eastAsia="Calibri" w:hAnsi="Times New Roman"/>
          <w:szCs w:val="26"/>
          <w:lang w:val="uk-UA" w:eastAsia="en-US"/>
        </w:rPr>
        <w:t xml:space="preserve"> K-H., </w:t>
      </w:r>
      <w:proofErr w:type="spellStart"/>
      <w:r>
        <w:rPr>
          <w:rFonts w:ascii="Times New Roman" w:eastAsia="Calibri" w:hAnsi="Times New Roman"/>
          <w:szCs w:val="26"/>
          <w:lang w:val="uk-UA" w:eastAsia="en-US"/>
        </w:rPr>
        <w:t>Poliacek</w:t>
      </w:r>
      <w:proofErr w:type="spellEnd"/>
      <w:r>
        <w:rPr>
          <w:rFonts w:ascii="Times New Roman" w:eastAsia="Calibri" w:hAnsi="Times New Roman"/>
          <w:szCs w:val="26"/>
          <w:lang w:val="uk-UA" w:eastAsia="en-US"/>
        </w:rPr>
        <w:t xml:space="preserve"> I. та іншими дослідниками, </w:t>
      </w:r>
      <w:r w:rsidRPr="002E7A14">
        <w:rPr>
          <w:rFonts w:ascii="Times New Roman" w:eastAsia="Calibri" w:hAnsi="Times New Roman"/>
          <w:szCs w:val="26"/>
          <w:lang w:val="uk-UA" w:eastAsia="en-US"/>
        </w:rPr>
        <w:t xml:space="preserve">показав, що недостатня стійкість асфальтобетонного покриття нежорсткого дорожнього одягу до утворення колії суттєво знижує як міцність всієї конструкції дорожнього одягу, так і особливо рівень безпеки руху за рахунок створення ефекту </w:t>
      </w:r>
      <w:proofErr w:type="spellStart"/>
      <w:r w:rsidRPr="002E7A14">
        <w:rPr>
          <w:rFonts w:ascii="Times New Roman" w:eastAsia="Calibri" w:hAnsi="Times New Roman"/>
          <w:szCs w:val="26"/>
          <w:lang w:val="uk-UA" w:eastAsia="en-US"/>
        </w:rPr>
        <w:t>аквапланування</w:t>
      </w:r>
      <w:proofErr w:type="spellEnd"/>
      <w:r w:rsidRPr="002E7A14">
        <w:rPr>
          <w:rFonts w:ascii="Times New Roman" w:eastAsia="Calibri" w:hAnsi="Times New Roman"/>
          <w:szCs w:val="26"/>
          <w:lang w:val="uk-UA" w:eastAsia="en-US"/>
        </w:rPr>
        <w:t xml:space="preserve"> в місцях застою води та зимової слизькості [1, 2, 6 </w:t>
      </w:r>
      <w:r w:rsidRPr="002E7A14">
        <w:rPr>
          <w:rFonts w:ascii="Times New Roman" w:eastAsia="Calibri" w:hAnsi="Times New Roman"/>
          <w:lang w:val="uk-UA" w:eastAsia="en-US"/>
        </w:rPr>
        <w:t>– 11</w:t>
      </w:r>
      <w:r w:rsidRPr="002E7A14">
        <w:rPr>
          <w:rFonts w:ascii="Times New Roman" w:eastAsia="Calibri" w:hAnsi="Times New Roman"/>
          <w:szCs w:val="26"/>
          <w:lang w:val="uk-UA" w:eastAsia="en-US"/>
        </w:rPr>
        <w:t xml:space="preserve">]. </w:t>
      </w:r>
    </w:p>
    <w:p w:rsidR="00560A18" w:rsidRPr="002E7A14" w:rsidRDefault="00560A18" w:rsidP="00EA165E">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Згідно з чинними</w:t>
      </w:r>
      <w:r>
        <w:rPr>
          <w:rFonts w:ascii="Times New Roman" w:eastAsia="Calibri" w:hAnsi="Times New Roman"/>
          <w:lang w:val="uk-UA" w:eastAsia="en-US"/>
        </w:rPr>
        <w:t xml:space="preserve"> </w:t>
      </w:r>
      <w:r w:rsidRPr="002E7A14">
        <w:rPr>
          <w:rFonts w:ascii="Times New Roman" w:eastAsia="Calibri" w:hAnsi="Times New Roman"/>
          <w:lang w:val="uk-UA" w:eastAsia="en-US"/>
        </w:rPr>
        <w:t>нормами України щодо ремонту та утримання автомобільних доріг загального користування [19] поява колії на асфальтобетонному покритті автомобільних доріг є недопустимою, а та, що виникла, підлягає терміновій ліквідації. Ремонт та заходи з ліквідації колії на асфальтобетонному покритті є складним, трудомістким та фінансово витратним процесом, що супроводжується значними матеріальними та енергетичними затратами. Окрім того, існуючі підходи з виконання</w:t>
      </w:r>
      <w:r>
        <w:rPr>
          <w:rFonts w:ascii="Times New Roman" w:eastAsia="Calibri" w:hAnsi="Times New Roman"/>
          <w:lang w:val="uk-UA" w:eastAsia="en-US"/>
        </w:rPr>
        <w:t xml:space="preserve"> ремонтно-відновлюваних робіт усунення</w:t>
      </w:r>
      <w:r w:rsidRPr="002E7A14">
        <w:rPr>
          <w:rFonts w:ascii="Times New Roman" w:eastAsia="Calibri" w:hAnsi="Times New Roman"/>
          <w:lang w:val="uk-UA" w:eastAsia="en-US"/>
        </w:rPr>
        <w:t xml:space="preserve"> колії не завжди призводять до бажаного результату. Як показує широкий практичний досвід, використання типових конструкцій нежорсткого дорожнього</w:t>
      </w:r>
      <w:r>
        <w:rPr>
          <w:rFonts w:ascii="Times New Roman" w:eastAsia="Calibri" w:hAnsi="Times New Roman"/>
          <w:lang w:val="uk-UA" w:eastAsia="en-US"/>
        </w:rPr>
        <w:t xml:space="preserve"> одягу на автомобільних дорогах</w:t>
      </w:r>
      <w:r w:rsidRPr="002E7A14">
        <w:rPr>
          <w:rFonts w:ascii="Times New Roman" w:eastAsia="Calibri" w:hAnsi="Times New Roman"/>
          <w:lang w:val="uk-UA" w:eastAsia="en-US"/>
        </w:rPr>
        <w:t xml:space="preserve"> не завжди забезпечують необхідну стійкість до утворення колії, а методи їх розрахунку є недосконалими.</w:t>
      </w:r>
    </w:p>
    <w:p w:rsidR="00560A18" w:rsidRPr="002E7A14" w:rsidRDefault="00560A18" w:rsidP="00EA165E">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Існуючі методи оцінки стійкості покритт</w:t>
      </w:r>
      <w:r>
        <w:rPr>
          <w:rFonts w:ascii="Times New Roman" w:eastAsia="Calibri" w:hAnsi="Times New Roman"/>
          <w:lang w:val="uk-UA" w:eastAsia="en-US"/>
        </w:rPr>
        <w:t>я нежорсткого дорожнього одягу з утворення колії не</w:t>
      </w:r>
      <w:r w:rsidRPr="002E7A14">
        <w:rPr>
          <w:rFonts w:ascii="Times New Roman" w:eastAsia="Calibri" w:hAnsi="Times New Roman"/>
          <w:lang w:val="uk-UA" w:eastAsia="en-US"/>
        </w:rPr>
        <w:t xml:space="preserve">достатньо враховують комплексний вплив </w:t>
      </w:r>
      <w:proofErr w:type="spellStart"/>
      <w:r w:rsidRPr="002E7A14">
        <w:rPr>
          <w:rFonts w:ascii="Times New Roman" w:eastAsia="Calibri" w:hAnsi="Times New Roman"/>
          <w:lang w:val="uk-UA" w:eastAsia="en-US"/>
        </w:rPr>
        <w:t>термореологічних</w:t>
      </w:r>
      <w:proofErr w:type="spellEnd"/>
      <w:r w:rsidRPr="002E7A14">
        <w:rPr>
          <w:rFonts w:ascii="Times New Roman" w:eastAsia="Calibri" w:hAnsi="Times New Roman"/>
          <w:lang w:val="uk-UA" w:eastAsia="en-US"/>
        </w:rPr>
        <w:t xml:space="preserve"> властивостей асфальтобетону та укріплених шарів основи з урахуванням режимів навантаження великовагових транспортних засобів за різних температурних умов</w:t>
      </w:r>
      <w:r>
        <w:rPr>
          <w:rFonts w:ascii="Times New Roman" w:eastAsia="Calibri" w:hAnsi="Times New Roman"/>
          <w:lang w:val="uk-UA" w:eastAsia="en-US"/>
        </w:rPr>
        <w:t xml:space="preserve"> </w:t>
      </w:r>
      <w:r w:rsidRPr="002E7A14">
        <w:rPr>
          <w:rFonts w:ascii="Times New Roman" w:eastAsia="Calibri" w:hAnsi="Times New Roman"/>
          <w:lang w:val="uk-UA" w:eastAsia="en-US"/>
        </w:rPr>
        <w:t>[1 – 5].</w:t>
      </w:r>
    </w:p>
    <w:p w:rsidR="00560A18" w:rsidRPr="002E7A14" w:rsidRDefault="00560A18" w:rsidP="00AC51D4">
      <w:pPr>
        <w:shd w:val="clear" w:color="auto" w:fill="FFFFFF"/>
        <w:spacing w:after="0" w:line="233" w:lineRule="auto"/>
        <w:ind w:right="23" w:firstLine="709"/>
        <w:jc w:val="both"/>
        <w:rPr>
          <w:rFonts w:ascii="Times New Roman" w:eastAsia="Calibri" w:hAnsi="Times New Roman"/>
          <w:szCs w:val="26"/>
          <w:lang w:val="uk-UA" w:eastAsia="en-US"/>
        </w:rPr>
      </w:pPr>
      <w:r w:rsidRPr="002E7A14">
        <w:rPr>
          <w:rFonts w:ascii="Times New Roman" w:eastAsia="Calibri" w:hAnsi="Times New Roman"/>
          <w:szCs w:val="26"/>
          <w:lang w:val="uk-UA" w:eastAsia="en-US"/>
        </w:rPr>
        <w:t xml:space="preserve">Існуючі моделі та методи з прогнозування утворення колії в покритті нежорсткого дорожнього одягу не в повній мірі враховують такі фактори, як: структурні, </w:t>
      </w:r>
      <w:proofErr w:type="spellStart"/>
      <w:r w:rsidRPr="002E7A14">
        <w:rPr>
          <w:rFonts w:ascii="Times New Roman" w:eastAsia="Calibri" w:hAnsi="Times New Roman"/>
          <w:szCs w:val="26"/>
          <w:lang w:val="uk-UA" w:eastAsia="en-US"/>
        </w:rPr>
        <w:t>термореологічні</w:t>
      </w:r>
      <w:proofErr w:type="spellEnd"/>
      <w:r w:rsidRPr="002E7A14">
        <w:rPr>
          <w:rFonts w:ascii="Times New Roman" w:eastAsia="Calibri" w:hAnsi="Times New Roman"/>
          <w:szCs w:val="26"/>
          <w:lang w:val="uk-UA" w:eastAsia="en-US"/>
        </w:rPr>
        <w:t xml:space="preserve"> властивості асфальтобетону, реологічні властивості ґрунтів, конструктивні, </w:t>
      </w:r>
      <w:r>
        <w:rPr>
          <w:rFonts w:ascii="Times New Roman" w:eastAsia="Calibri" w:hAnsi="Times New Roman"/>
          <w:szCs w:val="26"/>
          <w:lang w:val="uk-UA" w:eastAsia="en-US"/>
        </w:rPr>
        <w:t xml:space="preserve">властивості </w:t>
      </w:r>
      <w:r w:rsidRPr="002E7A14">
        <w:rPr>
          <w:rFonts w:ascii="Times New Roman" w:eastAsia="Calibri" w:hAnsi="Times New Roman"/>
          <w:szCs w:val="26"/>
          <w:lang w:val="uk-UA" w:eastAsia="en-US"/>
        </w:rPr>
        <w:lastRenderedPageBreak/>
        <w:t xml:space="preserve">укріплених ґрунтів основи та </w:t>
      </w:r>
      <w:r>
        <w:rPr>
          <w:rFonts w:ascii="Times New Roman" w:eastAsia="Calibri" w:hAnsi="Times New Roman"/>
          <w:szCs w:val="26"/>
          <w:lang w:val="uk-UA" w:eastAsia="en-US"/>
        </w:rPr>
        <w:t xml:space="preserve">їх властивостей, технологічні, </w:t>
      </w:r>
      <w:r w:rsidRPr="002E7A14">
        <w:rPr>
          <w:rFonts w:ascii="Times New Roman" w:eastAsia="Calibri" w:hAnsi="Times New Roman"/>
          <w:szCs w:val="26"/>
          <w:lang w:val="uk-UA" w:eastAsia="en-US"/>
        </w:rPr>
        <w:t>кліматичні та транспортні фактори. Також істотним недоліком українських нормативних документів з проектування дорожнього одягу, зокрема ВБН В.2.3-218-186-2004, є відсутність методу оцінки стійкості покриття нежорсткого дорожнього одягу до утворення колії.</w:t>
      </w:r>
    </w:p>
    <w:p w:rsidR="00560A18" w:rsidRPr="002E7A14" w:rsidRDefault="00560A18" w:rsidP="006D7831">
      <w:pPr>
        <w:shd w:val="clear" w:color="auto" w:fill="FFFFFF"/>
        <w:spacing w:after="0" w:line="233" w:lineRule="auto"/>
        <w:ind w:right="21" w:firstLine="709"/>
        <w:jc w:val="both"/>
        <w:rPr>
          <w:rFonts w:ascii="Times New Roman" w:eastAsia="Calibri" w:hAnsi="Times New Roman"/>
          <w:szCs w:val="26"/>
          <w:lang w:val="uk-UA" w:eastAsia="en-US"/>
        </w:rPr>
      </w:pPr>
      <w:r w:rsidRPr="002E7A14">
        <w:rPr>
          <w:rFonts w:ascii="Times New Roman" w:eastAsia="Calibri" w:hAnsi="Times New Roman"/>
          <w:szCs w:val="26"/>
          <w:lang w:val="uk-UA" w:eastAsia="en-US"/>
        </w:rPr>
        <w:t>Проведений аналіз робіт свідчить, що до теперішнього часу залишається відкритим питання врахування с</w:t>
      </w:r>
      <w:r>
        <w:rPr>
          <w:rFonts w:ascii="Times New Roman" w:eastAsia="Calibri" w:hAnsi="Times New Roman"/>
          <w:szCs w:val="26"/>
          <w:lang w:val="uk-UA" w:eastAsia="en-US"/>
        </w:rPr>
        <w:t>пільн</w:t>
      </w:r>
      <w:r w:rsidRPr="002E7A14">
        <w:rPr>
          <w:rFonts w:ascii="Times New Roman" w:eastAsia="Calibri" w:hAnsi="Times New Roman"/>
          <w:szCs w:val="26"/>
          <w:lang w:val="uk-UA" w:eastAsia="en-US"/>
        </w:rPr>
        <w:t>ого впливу структурних, конструктивних, технологічних, кліматичних та транспортних факторів на утворення колії в покритті нежорсткого дорожнього одягу при лабораторних і стендових експериментальних дослідженнях.</w:t>
      </w:r>
    </w:p>
    <w:p w:rsidR="00560A18" w:rsidRPr="002E7A14" w:rsidRDefault="00560A18" w:rsidP="006D7831">
      <w:pPr>
        <w:spacing w:after="0" w:line="233" w:lineRule="auto"/>
        <w:ind w:firstLine="709"/>
        <w:jc w:val="both"/>
        <w:rPr>
          <w:rFonts w:ascii="Times New Roman" w:eastAsia="Calibri" w:hAnsi="Times New Roman"/>
          <w:szCs w:val="26"/>
          <w:lang w:val="uk-UA" w:eastAsia="en-US"/>
        </w:rPr>
      </w:pPr>
      <w:r w:rsidRPr="002E7A14">
        <w:rPr>
          <w:rFonts w:ascii="Times New Roman" w:eastAsia="Calibri" w:hAnsi="Times New Roman"/>
          <w:szCs w:val="26"/>
          <w:lang w:val="uk-UA" w:eastAsia="en-US"/>
        </w:rPr>
        <w:t xml:space="preserve">Таким чином, проведений аналіз існуючих підходів </w:t>
      </w:r>
      <w:r>
        <w:rPr>
          <w:rFonts w:ascii="Times New Roman" w:eastAsia="Calibri" w:hAnsi="Times New Roman"/>
          <w:szCs w:val="26"/>
          <w:lang w:val="uk-UA" w:eastAsia="en-US"/>
        </w:rPr>
        <w:t xml:space="preserve">до </w:t>
      </w:r>
      <w:r w:rsidRPr="002E7A14">
        <w:rPr>
          <w:rFonts w:ascii="Times New Roman" w:eastAsia="Calibri" w:hAnsi="Times New Roman"/>
          <w:szCs w:val="26"/>
          <w:lang w:val="uk-UA" w:eastAsia="en-US"/>
        </w:rPr>
        <w:t>урахування дії вертикальних навантажень транспортних засобів при високих літніх температурах на утворення колії в асфальтобетонному покритті нежорсткого дорожнього одягу, який дає можливість зробити висновок про те, що на даний час не розроблено удосконалений метод оцінки стійкості покриття нежорсткого дорожнього одягу до утворення колії з урахуванням структурних, конструктивних, технологічних, кліматичних та транспортних факторів.</w:t>
      </w:r>
    </w:p>
    <w:p w:rsidR="00560A18" w:rsidRPr="002E7A14" w:rsidRDefault="00560A18" w:rsidP="006D7831">
      <w:pPr>
        <w:spacing w:after="0" w:line="233" w:lineRule="auto"/>
        <w:ind w:firstLine="709"/>
        <w:jc w:val="both"/>
        <w:rPr>
          <w:rFonts w:ascii="Times New Roman" w:eastAsia="Calibri" w:hAnsi="Times New Roman"/>
          <w:lang w:val="uk-UA" w:eastAsia="en-US"/>
        </w:rPr>
      </w:pPr>
      <w:r>
        <w:rPr>
          <w:rFonts w:ascii="Times New Roman" w:eastAsia="Calibri" w:hAnsi="Times New Roman"/>
          <w:lang w:val="uk-UA" w:eastAsia="en-US"/>
        </w:rPr>
        <w:t>В</w:t>
      </w:r>
      <w:r w:rsidRPr="002E7A14">
        <w:rPr>
          <w:rFonts w:ascii="Times New Roman" w:eastAsia="Calibri" w:hAnsi="Times New Roman"/>
          <w:lang w:val="uk-UA" w:eastAsia="en-US"/>
        </w:rPr>
        <w:t>иникає необхідність вирішення важливої науково-практичної задачі – підвищення стійкості покриття нежорсткого дорожнього одягу до утворення колії за рахунок удосконалення методу її оцінки на стадії проектування, будівництва та експлуатації автомобільних доріг.</w:t>
      </w:r>
    </w:p>
    <w:p w:rsidR="00560A18" w:rsidRPr="002E7A14" w:rsidRDefault="00560A18" w:rsidP="006D7831">
      <w:pPr>
        <w:spacing w:before="120" w:after="120" w:line="233" w:lineRule="auto"/>
        <w:jc w:val="center"/>
        <w:rPr>
          <w:rFonts w:ascii="Times New Roman" w:eastAsia="Calibri" w:hAnsi="Times New Roman"/>
          <w:b/>
          <w:lang w:val="uk-UA" w:eastAsia="en-US"/>
        </w:rPr>
      </w:pPr>
      <w:r w:rsidRPr="002E7A14">
        <w:rPr>
          <w:rFonts w:ascii="Times New Roman" w:eastAsia="Calibri" w:hAnsi="Times New Roman"/>
          <w:b/>
          <w:lang w:val="uk-UA" w:eastAsia="en-US"/>
        </w:rPr>
        <w:t>Основна частина</w:t>
      </w:r>
    </w:p>
    <w:p w:rsidR="00560A18" w:rsidRPr="002E7A14" w:rsidRDefault="00560A18" w:rsidP="006D7831">
      <w:pPr>
        <w:spacing w:after="0" w:line="233"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Для підвищення стійкості покриття нежорсткого дорожнього одягу до утворення колії за рахунок удосконалення методу її оцінки на стадії проектування, будівництва та експлуатації автомобільних доріг необхідно вирішити ряд задач, а саме:</w:t>
      </w:r>
    </w:p>
    <w:p w:rsidR="00560A18" w:rsidRPr="002E7A14" w:rsidRDefault="00560A18" w:rsidP="006D7831">
      <w:pPr>
        <w:numPr>
          <w:ilvl w:val="0"/>
          <w:numId w:val="30"/>
        </w:numPr>
        <w:tabs>
          <w:tab w:val="left" w:pos="1134"/>
        </w:tabs>
        <w:spacing w:after="0" w:line="233" w:lineRule="auto"/>
        <w:ind w:left="0"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провести аналіз умов роботи і стану асфальтобетонного покриття нежорсткого дорожнього одягу на автомобільних дорогах, існуючих теоретичних та експериментальних методів прогнозування утворення колії; </w:t>
      </w:r>
    </w:p>
    <w:p w:rsidR="00560A18" w:rsidRPr="002E7A14" w:rsidRDefault="00560A18" w:rsidP="006D7831">
      <w:pPr>
        <w:numPr>
          <w:ilvl w:val="0"/>
          <w:numId w:val="30"/>
        </w:numPr>
        <w:tabs>
          <w:tab w:val="left" w:pos="1134"/>
        </w:tabs>
        <w:spacing w:after="0" w:line="233" w:lineRule="auto"/>
        <w:ind w:left="0" w:firstLine="709"/>
        <w:jc w:val="both"/>
        <w:rPr>
          <w:rFonts w:ascii="Times New Roman" w:eastAsia="Calibri" w:hAnsi="Times New Roman"/>
          <w:lang w:val="uk-UA" w:eastAsia="en-US"/>
        </w:rPr>
      </w:pPr>
      <w:r w:rsidRPr="002E7A14">
        <w:rPr>
          <w:rFonts w:ascii="Times New Roman" w:eastAsia="Calibri" w:hAnsi="Times New Roman"/>
          <w:lang w:val="uk-UA" w:eastAsia="en-US"/>
        </w:rPr>
        <w:t>встано</w:t>
      </w:r>
      <w:r>
        <w:rPr>
          <w:rFonts w:ascii="Times New Roman" w:eastAsia="Calibri" w:hAnsi="Times New Roman"/>
          <w:lang w:val="uk-UA" w:eastAsia="en-US"/>
        </w:rPr>
        <w:t>вити аналітичну залежність для в</w:t>
      </w:r>
      <w:r w:rsidRPr="002E7A14">
        <w:rPr>
          <w:rFonts w:ascii="Times New Roman" w:eastAsia="Calibri" w:hAnsi="Times New Roman"/>
          <w:lang w:val="uk-UA" w:eastAsia="en-US"/>
        </w:rPr>
        <w:t>досконалення методу оцінки стійкості асфальтобетонного покриття нежорсткого дорожнього одягу до утворення колії від дії вертикальних навантажень транспортних засобів при високих літніх температурах;</w:t>
      </w:r>
    </w:p>
    <w:p w:rsidR="00560A18" w:rsidRPr="002E7A14" w:rsidRDefault="00560A18" w:rsidP="006D7831">
      <w:pPr>
        <w:numPr>
          <w:ilvl w:val="0"/>
          <w:numId w:val="30"/>
        </w:numPr>
        <w:tabs>
          <w:tab w:val="left" w:pos="1134"/>
        </w:tabs>
        <w:spacing w:after="0" w:line="233" w:lineRule="auto"/>
        <w:ind w:left="0"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експериментально дослідити: розрахункові </w:t>
      </w:r>
      <w:proofErr w:type="spellStart"/>
      <w:r w:rsidRPr="002E7A14">
        <w:rPr>
          <w:rFonts w:ascii="Times New Roman" w:eastAsia="Calibri" w:hAnsi="Times New Roman"/>
          <w:lang w:val="uk-UA" w:eastAsia="en-US"/>
        </w:rPr>
        <w:t>термореологічні</w:t>
      </w:r>
      <w:proofErr w:type="spellEnd"/>
      <w:r w:rsidRPr="002E7A14">
        <w:rPr>
          <w:rFonts w:ascii="Times New Roman" w:eastAsia="Calibri" w:hAnsi="Times New Roman"/>
          <w:lang w:val="uk-UA" w:eastAsia="en-US"/>
        </w:rPr>
        <w:t xml:space="preserve"> характеристики асфальтобетонів та укріплених ґрунтів; міцність зчеплення між асфальтобетоном та основою при зсуві; лабораторні та стендові дослідження впливу різних факторів на утворення залишкових деформацій у вигляді колії; закономірності дії впливових факторів на інтенсивність утворення колії в асфальтобетонному покритті нежорсткого дорожнього одягу;</w:t>
      </w:r>
    </w:p>
    <w:p w:rsidR="00560A18" w:rsidRPr="002E7A14" w:rsidRDefault="00560A18" w:rsidP="006D7831">
      <w:pPr>
        <w:numPr>
          <w:ilvl w:val="0"/>
          <w:numId w:val="30"/>
        </w:numPr>
        <w:tabs>
          <w:tab w:val="left" w:pos="1134"/>
        </w:tabs>
        <w:spacing w:after="0" w:line="233" w:lineRule="auto"/>
        <w:ind w:left="0"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розробити практичні рекомендації та </w:t>
      </w:r>
      <w:r>
        <w:rPr>
          <w:rFonts w:ascii="Times New Roman" w:eastAsia="Calibri" w:hAnsi="Times New Roman"/>
          <w:lang w:val="uk-UA" w:eastAsia="en-US"/>
        </w:rPr>
        <w:t xml:space="preserve">методику розрахунку </w:t>
      </w:r>
      <w:r w:rsidRPr="002E7A14">
        <w:rPr>
          <w:rFonts w:ascii="Times New Roman" w:eastAsia="Calibri" w:hAnsi="Times New Roman"/>
          <w:lang w:val="uk-UA" w:eastAsia="en-US"/>
        </w:rPr>
        <w:t>підвищення стійкості асфальтобетонного покриття нежорсткого дорожнього одягу до утворення колії.</w:t>
      </w:r>
    </w:p>
    <w:p w:rsidR="00560A18" w:rsidRPr="002E7A14" w:rsidRDefault="00560A18" w:rsidP="006D7831">
      <w:pPr>
        <w:spacing w:before="120" w:after="0" w:line="233" w:lineRule="auto"/>
        <w:ind w:firstLine="709"/>
        <w:jc w:val="both"/>
        <w:rPr>
          <w:rFonts w:ascii="Times New Roman" w:eastAsia="Calibri" w:hAnsi="Times New Roman"/>
          <w:b/>
          <w:i/>
          <w:szCs w:val="26"/>
          <w:lang w:val="uk-UA" w:eastAsia="en-US"/>
        </w:rPr>
      </w:pPr>
      <w:r w:rsidRPr="002E7A14">
        <w:rPr>
          <w:rFonts w:ascii="Times New Roman" w:eastAsia="Calibri" w:hAnsi="Times New Roman"/>
          <w:b/>
          <w:i/>
          <w:lang w:val="uk-UA" w:eastAsia="en-US"/>
        </w:rPr>
        <w:t>Аналіз умов роботи і стану асфальтобетонного покриття нежорсткого дорожнього одягу на автомобільних дорогах</w:t>
      </w:r>
      <w:r>
        <w:rPr>
          <w:rFonts w:ascii="Times New Roman" w:eastAsia="Calibri" w:hAnsi="Times New Roman"/>
          <w:b/>
          <w:i/>
          <w:lang w:val="uk-UA" w:eastAsia="en-US"/>
        </w:rPr>
        <w:t>.</w:t>
      </w:r>
    </w:p>
    <w:p w:rsidR="00560A18" w:rsidRPr="002E7A14" w:rsidRDefault="00560A18" w:rsidP="006D7831">
      <w:pPr>
        <w:spacing w:after="0" w:line="233" w:lineRule="auto"/>
        <w:ind w:firstLine="709"/>
        <w:jc w:val="both"/>
        <w:rPr>
          <w:rFonts w:ascii="Times New Roman" w:eastAsia="Calibri" w:hAnsi="Times New Roman"/>
          <w:szCs w:val="26"/>
          <w:lang w:val="uk-UA" w:eastAsia="en-US"/>
        </w:rPr>
      </w:pPr>
      <w:r w:rsidRPr="002E7A14">
        <w:rPr>
          <w:rFonts w:ascii="Times New Roman" w:eastAsia="Calibri" w:hAnsi="Times New Roman"/>
          <w:szCs w:val="26"/>
          <w:lang w:val="uk-UA" w:eastAsia="en-US"/>
        </w:rPr>
        <w:t>З метою вирішення поставлених задач розроблено схему утворення колії на асфальтобетонному покритті нежорсткого дорожнього одягу (рис. 1).</w:t>
      </w:r>
    </w:p>
    <w:p w:rsidR="00560A18" w:rsidRPr="002E7A14" w:rsidRDefault="00560A18" w:rsidP="006D7831">
      <w:pPr>
        <w:spacing w:after="0" w:line="233" w:lineRule="auto"/>
        <w:ind w:firstLine="709"/>
        <w:jc w:val="both"/>
        <w:rPr>
          <w:rFonts w:ascii="Times New Roman" w:eastAsia="Calibri" w:hAnsi="Times New Roman"/>
          <w:szCs w:val="26"/>
          <w:lang w:val="uk-UA" w:eastAsia="en-US"/>
        </w:rPr>
      </w:pPr>
      <w:r w:rsidRPr="002E7A14">
        <w:rPr>
          <w:rFonts w:ascii="Times New Roman" w:eastAsia="Calibri" w:hAnsi="Times New Roman"/>
          <w:szCs w:val="26"/>
          <w:lang w:val="uk-UA" w:eastAsia="en-US"/>
        </w:rPr>
        <w:t>Виходячи з прийнятої в роботі постановки задачі в роботі застосовано аналітично-експериментальний підхід з врахуванням відомих наукових положень утворення пластичних деформацій в покритті нежорсткого дорожнього одягу. Зокрема на о</w:t>
      </w:r>
      <w:r>
        <w:rPr>
          <w:rFonts w:ascii="Times New Roman" w:eastAsia="Calibri" w:hAnsi="Times New Roman"/>
          <w:szCs w:val="26"/>
          <w:lang w:val="uk-UA" w:eastAsia="en-US"/>
        </w:rPr>
        <w:t>снові досліджень Богуславського </w:t>
      </w:r>
      <w:r w:rsidRPr="002E7A14">
        <w:rPr>
          <w:rFonts w:ascii="Times New Roman" w:eastAsia="Calibri" w:hAnsi="Times New Roman"/>
          <w:szCs w:val="26"/>
          <w:lang w:val="uk-UA" w:eastAsia="en-US"/>
        </w:rPr>
        <w:t>А.</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 xml:space="preserve">М., </w:t>
      </w:r>
      <w:proofErr w:type="spellStart"/>
      <w:r w:rsidRPr="002E7A14">
        <w:rPr>
          <w:rFonts w:ascii="Times New Roman" w:eastAsia="Calibri" w:hAnsi="Times New Roman"/>
          <w:szCs w:val="26"/>
          <w:lang w:val="uk-UA" w:eastAsia="en-US"/>
        </w:rPr>
        <w:t>Васільєва</w:t>
      </w:r>
      <w:proofErr w:type="spellEnd"/>
      <w:r>
        <w:rPr>
          <w:rFonts w:ascii="Times New Roman" w:eastAsia="Calibri" w:hAnsi="Times New Roman"/>
          <w:szCs w:val="26"/>
          <w:lang w:val="uk-UA" w:eastAsia="en-US"/>
        </w:rPr>
        <w:t> </w:t>
      </w:r>
      <w:r w:rsidRPr="002E7A14">
        <w:rPr>
          <w:rFonts w:ascii="Times New Roman" w:eastAsia="Calibri" w:hAnsi="Times New Roman"/>
          <w:szCs w:val="26"/>
          <w:lang w:val="uk-UA" w:eastAsia="en-US"/>
        </w:rPr>
        <w:t>О.</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П., Золотарьова</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В.</w:t>
      </w:r>
      <w:r>
        <w:rPr>
          <w:rFonts w:ascii="Times New Roman" w:eastAsia="Calibri" w:hAnsi="Times New Roman"/>
          <w:szCs w:val="26"/>
          <w:lang w:val="uk-UA" w:eastAsia="en-US"/>
        </w:rPr>
        <w:t xml:space="preserve"> О., </w:t>
      </w:r>
      <w:proofErr w:type="spellStart"/>
      <w:r>
        <w:rPr>
          <w:rFonts w:ascii="Times New Roman" w:eastAsia="Calibri" w:hAnsi="Times New Roman"/>
          <w:szCs w:val="26"/>
          <w:lang w:val="uk-UA" w:eastAsia="en-US"/>
        </w:rPr>
        <w:t>Жданюка</w:t>
      </w:r>
      <w:proofErr w:type="spellEnd"/>
      <w:r>
        <w:rPr>
          <w:rFonts w:ascii="Times New Roman" w:eastAsia="Calibri" w:hAnsi="Times New Roman"/>
          <w:szCs w:val="26"/>
          <w:lang w:val="uk-UA" w:eastAsia="en-US"/>
        </w:rPr>
        <w:t> </w:t>
      </w:r>
      <w:r w:rsidRPr="002E7A14">
        <w:rPr>
          <w:rFonts w:ascii="Times New Roman" w:eastAsia="Calibri" w:hAnsi="Times New Roman"/>
          <w:szCs w:val="26"/>
          <w:lang w:val="uk-UA" w:eastAsia="en-US"/>
        </w:rPr>
        <w:t>В.</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К., Лугова</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С.</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В., Смірнова</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О.</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 xml:space="preserve">В., </w:t>
      </w:r>
      <w:proofErr w:type="spellStart"/>
      <w:r w:rsidRPr="002E7A14">
        <w:rPr>
          <w:rFonts w:ascii="Times New Roman" w:eastAsia="Calibri" w:hAnsi="Times New Roman"/>
          <w:szCs w:val="26"/>
          <w:lang w:val="uk-UA" w:eastAsia="en-US"/>
        </w:rPr>
        <w:t>Мевлидинова</w:t>
      </w:r>
      <w:proofErr w:type="spellEnd"/>
      <w:r w:rsidRPr="002E7A14">
        <w:rPr>
          <w:rFonts w:ascii="Times New Roman" w:eastAsia="Calibri" w:hAnsi="Times New Roman"/>
          <w:szCs w:val="26"/>
          <w:lang w:val="uk-UA" w:eastAsia="en-US"/>
        </w:rPr>
        <w:t xml:space="preserve"> З.</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А., Павлюка Д.</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 xml:space="preserve">О., </w:t>
      </w:r>
      <w:proofErr w:type="spellStart"/>
      <w:r w:rsidRPr="002E7A14">
        <w:rPr>
          <w:rFonts w:ascii="Times New Roman" w:eastAsia="Calibri" w:hAnsi="Times New Roman"/>
          <w:szCs w:val="26"/>
          <w:lang w:val="uk-UA" w:eastAsia="en-US"/>
        </w:rPr>
        <w:t>Радовського</w:t>
      </w:r>
      <w:proofErr w:type="spellEnd"/>
      <w:r w:rsidRPr="002E7A14">
        <w:rPr>
          <w:rFonts w:ascii="Times New Roman" w:eastAsia="Calibri" w:hAnsi="Times New Roman"/>
          <w:szCs w:val="26"/>
          <w:lang w:val="uk-UA" w:eastAsia="en-US"/>
        </w:rPr>
        <w:t xml:space="preserve"> Б.</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 xml:space="preserve">С., </w:t>
      </w:r>
      <w:proofErr w:type="spellStart"/>
      <w:r w:rsidRPr="002E7A14">
        <w:rPr>
          <w:rFonts w:ascii="Times New Roman" w:eastAsia="Calibri" w:hAnsi="Times New Roman"/>
          <w:szCs w:val="26"/>
          <w:lang w:val="uk-UA" w:eastAsia="en-US"/>
        </w:rPr>
        <w:t>Телтаєва</w:t>
      </w:r>
      <w:proofErr w:type="spellEnd"/>
      <w:r w:rsidRPr="002E7A14">
        <w:rPr>
          <w:rFonts w:ascii="Times New Roman" w:eastAsia="Calibri" w:hAnsi="Times New Roman"/>
          <w:szCs w:val="26"/>
          <w:lang w:val="uk-UA" w:eastAsia="en-US"/>
        </w:rPr>
        <w:t xml:space="preserve"> Б.</w:t>
      </w:r>
      <w:r>
        <w:rPr>
          <w:rFonts w:ascii="Times New Roman" w:eastAsia="Calibri" w:hAnsi="Times New Roman"/>
          <w:szCs w:val="26"/>
          <w:lang w:val="uk-UA" w:eastAsia="en-US"/>
        </w:rPr>
        <w:t> </w:t>
      </w:r>
      <w:r w:rsidRPr="002E7A14">
        <w:rPr>
          <w:rFonts w:ascii="Times New Roman" w:eastAsia="Calibri" w:hAnsi="Times New Roman"/>
          <w:szCs w:val="26"/>
          <w:lang w:val="uk-UA" w:eastAsia="en-US"/>
        </w:rPr>
        <w:t>Б. та інших дослідників, можна констатувати, що відбуваються малі відносні деформації в асфальтобетонному покритті нежорсткого дорожнього одягу за рахунок накопичення вертикальних деформацій від дії навантаження, сумарне накопичення яких за певний період призводить до утворення колії.</w:t>
      </w:r>
    </w:p>
    <w:p w:rsidR="00560A18" w:rsidRPr="002E7A14" w:rsidRDefault="00560A18" w:rsidP="006D7831">
      <w:pPr>
        <w:spacing w:after="0" w:line="233" w:lineRule="auto"/>
        <w:ind w:firstLine="709"/>
        <w:jc w:val="both"/>
        <w:rPr>
          <w:rFonts w:ascii="Times New Roman" w:eastAsia="Calibri" w:hAnsi="Times New Roman"/>
          <w:szCs w:val="26"/>
          <w:lang w:val="uk-UA" w:eastAsia="en-US"/>
        </w:rPr>
      </w:pPr>
      <w:r w:rsidRPr="002E7A14">
        <w:rPr>
          <w:rFonts w:ascii="Times New Roman" w:eastAsia="Calibri" w:hAnsi="Times New Roman"/>
          <w:szCs w:val="26"/>
          <w:lang w:val="uk-UA" w:eastAsia="en-US"/>
        </w:rPr>
        <w:lastRenderedPageBreak/>
        <w:t>З метою вирішення поставленої задачі розроблено схему утворення колії на асфальтобетонному покритті нежорсткого дорожнього одягу (рис. 1) [1, 2, 10].</w:t>
      </w:r>
    </w:p>
    <w:p w:rsidR="00560A18" w:rsidRPr="002E7A14" w:rsidRDefault="00560A18" w:rsidP="006D7831">
      <w:pPr>
        <w:spacing w:after="0" w:line="233"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Для розроблення аналітичної залежності з прогнозування колії в асфальтобетонному покритті нежорсткого дорожнього одягу (рис. 1) розглядається її формування за рахунок накопичення залишкових деформацій при дії навантаження </w:t>
      </w:r>
      <w:r>
        <w:rPr>
          <w:rFonts w:ascii="Times New Roman" w:eastAsia="Calibri" w:hAnsi="Times New Roman"/>
          <w:lang w:val="uk-UA" w:eastAsia="en-US"/>
        </w:rPr>
        <w:t>транспортних засобів та високої  </w:t>
      </w:r>
      <w:r w:rsidRPr="002E7A14">
        <w:rPr>
          <w:rFonts w:ascii="Times New Roman" w:eastAsia="Calibri" w:hAnsi="Times New Roman"/>
          <w:lang w:val="uk-UA" w:eastAsia="en-US"/>
        </w:rPr>
        <w:t>літньої температури в асфальтобетонних шарах покриття та в шарах основи нежорсткого дорожнього одягу автомобільних доріг. Асфальтобетон з урахуванням відомих результатів дослідження Богуславського</w:t>
      </w:r>
      <w:r>
        <w:rPr>
          <w:rFonts w:ascii="Times New Roman" w:eastAsia="Calibri" w:hAnsi="Times New Roman"/>
          <w:lang w:val="uk-UA" w:eastAsia="en-US"/>
        </w:rPr>
        <w:t> </w:t>
      </w:r>
      <w:r w:rsidRPr="002E7A14">
        <w:rPr>
          <w:rFonts w:ascii="Times New Roman" w:eastAsia="Calibri" w:hAnsi="Times New Roman"/>
          <w:lang w:val="uk-UA" w:eastAsia="en-US"/>
        </w:rPr>
        <w:t>А.</w:t>
      </w:r>
      <w:r>
        <w:rPr>
          <w:rFonts w:ascii="Times New Roman" w:eastAsia="Calibri" w:hAnsi="Times New Roman"/>
          <w:lang w:val="uk-UA" w:eastAsia="en-US"/>
        </w:rPr>
        <w:t> </w:t>
      </w:r>
      <w:r w:rsidRPr="002E7A14">
        <w:rPr>
          <w:rFonts w:ascii="Times New Roman" w:eastAsia="Calibri" w:hAnsi="Times New Roman"/>
          <w:lang w:val="uk-UA" w:eastAsia="en-US"/>
        </w:rPr>
        <w:t xml:space="preserve">М., </w:t>
      </w:r>
      <w:proofErr w:type="spellStart"/>
      <w:r w:rsidRPr="002E7A14">
        <w:rPr>
          <w:rFonts w:ascii="Times New Roman" w:eastAsia="Calibri" w:hAnsi="Times New Roman"/>
          <w:lang w:val="uk-UA" w:eastAsia="en-US"/>
        </w:rPr>
        <w:t>Веренька</w:t>
      </w:r>
      <w:proofErr w:type="spellEnd"/>
      <w:r>
        <w:rPr>
          <w:rFonts w:ascii="Times New Roman" w:eastAsia="Calibri" w:hAnsi="Times New Roman"/>
          <w:lang w:val="uk-UA" w:eastAsia="en-US"/>
        </w:rPr>
        <w:t> </w:t>
      </w:r>
      <w:r w:rsidRPr="002E7A14">
        <w:rPr>
          <w:rFonts w:ascii="Times New Roman" w:eastAsia="Calibri" w:hAnsi="Times New Roman"/>
          <w:lang w:val="uk-UA" w:eastAsia="en-US"/>
        </w:rPr>
        <w:t>В.</w:t>
      </w:r>
      <w:r>
        <w:rPr>
          <w:rFonts w:ascii="Times New Roman" w:eastAsia="Calibri" w:hAnsi="Times New Roman"/>
          <w:lang w:val="uk-UA" w:eastAsia="en-US"/>
        </w:rPr>
        <w:t> </w:t>
      </w:r>
      <w:r w:rsidRPr="002E7A14">
        <w:rPr>
          <w:rFonts w:ascii="Times New Roman" w:eastAsia="Calibri" w:hAnsi="Times New Roman"/>
          <w:lang w:val="uk-UA" w:eastAsia="en-US"/>
        </w:rPr>
        <w:t xml:space="preserve">А., </w:t>
      </w:r>
      <w:proofErr w:type="spellStart"/>
      <w:r w:rsidRPr="002E7A14">
        <w:rPr>
          <w:rFonts w:ascii="Times New Roman" w:eastAsia="Calibri" w:hAnsi="Times New Roman"/>
          <w:lang w:val="uk-UA" w:eastAsia="en-US"/>
        </w:rPr>
        <w:t>Гезенцвея</w:t>
      </w:r>
      <w:proofErr w:type="spellEnd"/>
      <w:r>
        <w:rPr>
          <w:rFonts w:ascii="Times New Roman" w:eastAsia="Calibri" w:hAnsi="Times New Roman"/>
          <w:lang w:val="uk-UA" w:eastAsia="en-US"/>
        </w:rPr>
        <w:t> </w:t>
      </w:r>
      <w:r w:rsidRPr="002E7A14">
        <w:rPr>
          <w:rFonts w:ascii="Times New Roman" w:eastAsia="Calibri" w:hAnsi="Times New Roman"/>
          <w:lang w:val="uk-UA" w:eastAsia="en-US"/>
        </w:rPr>
        <w:t>Л.</w:t>
      </w:r>
      <w:r>
        <w:rPr>
          <w:rFonts w:ascii="Times New Roman" w:eastAsia="Calibri" w:hAnsi="Times New Roman"/>
          <w:lang w:val="uk-UA" w:eastAsia="en-US"/>
        </w:rPr>
        <w:t xml:space="preserve"> Б., </w:t>
      </w:r>
      <w:proofErr w:type="spellStart"/>
      <w:r>
        <w:rPr>
          <w:rFonts w:ascii="Times New Roman" w:eastAsia="Calibri" w:hAnsi="Times New Roman"/>
          <w:lang w:val="uk-UA" w:eastAsia="en-US"/>
        </w:rPr>
        <w:t>Жданюка</w:t>
      </w:r>
      <w:proofErr w:type="spellEnd"/>
      <w:r>
        <w:rPr>
          <w:rFonts w:ascii="Times New Roman" w:eastAsia="Calibri" w:hAnsi="Times New Roman"/>
          <w:lang w:val="uk-UA" w:eastAsia="en-US"/>
        </w:rPr>
        <w:t> </w:t>
      </w:r>
      <w:r w:rsidRPr="002E7A14">
        <w:rPr>
          <w:rFonts w:ascii="Times New Roman" w:eastAsia="Calibri" w:hAnsi="Times New Roman"/>
          <w:lang w:val="uk-UA" w:eastAsia="en-US"/>
        </w:rPr>
        <w:t>В.</w:t>
      </w:r>
      <w:r>
        <w:rPr>
          <w:rFonts w:ascii="Times New Roman" w:eastAsia="Calibri" w:hAnsi="Times New Roman"/>
          <w:lang w:val="uk-UA" w:eastAsia="en-US"/>
        </w:rPr>
        <w:t> К., Золотарьова </w:t>
      </w:r>
      <w:r w:rsidRPr="002E7A14">
        <w:rPr>
          <w:rFonts w:ascii="Times New Roman" w:eastAsia="Calibri" w:hAnsi="Times New Roman"/>
          <w:lang w:val="uk-UA" w:eastAsia="en-US"/>
        </w:rPr>
        <w:t>В.</w:t>
      </w:r>
      <w:r>
        <w:rPr>
          <w:rFonts w:ascii="Times New Roman" w:eastAsia="Calibri" w:hAnsi="Times New Roman"/>
          <w:lang w:val="uk-UA" w:eastAsia="en-US"/>
        </w:rPr>
        <w:t> </w:t>
      </w:r>
      <w:r w:rsidRPr="002E7A14">
        <w:rPr>
          <w:rFonts w:ascii="Times New Roman" w:eastAsia="Calibri" w:hAnsi="Times New Roman"/>
          <w:lang w:val="uk-UA" w:eastAsia="en-US"/>
        </w:rPr>
        <w:t xml:space="preserve">О., </w:t>
      </w:r>
      <w:proofErr w:type="spellStart"/>
      <w:r w:rsidRPr="002E7A14">
        <w:rPr>
          <w:rFonts w:ascii="Times New Roman" w:eastAsia="Calibri" w:hAnsi="Times New Roman"/>
          <w:lang w:val="uk-UA" w:eastAsia="en-US"/>
        </w:rPr>
        <w:t>Матуа</w:t>
      </w:r>
      <w:proofErr w:type="spellEnd"/>
      <w:r w:rsidR="005321AA">
        <w:rPr>
          <w:rFonts w:ascii="Times New Roman" w:eastAsia="Calibri" w:hAnsi="Times New Roman"/>
          <w:lang w:val="uk-UA" w:eastAsia="en-US"/>
        </w:rPr>
        <w:t> </w:t>
      </w:r>
      <w:r w:rsidRPr="002E7A14">
        <w:rPr>
          <w:rFonts w:ascii="Times New Roman" w:eastAsia="Calibri" w:hAnsi="Times New Roman"/>
          <w:lang w:val="uk-UA" w:eastAsia="en-US"/>
        </w:rPr>
        <w:t>В.</w:t>
      </w:r>
      <w:r w:rsidR="005321AA">
        <w:rPr>
          <w:rFonts w:ascii="Times New Roman" w:eastAsia="Calibri" w:hAnsi="Times New Roman"/>
          <w:lang w:val="uk-UA" w:eastAsia="en-US"/>
        </w:rPr>
        <w:t> П., Онищенка </w:t>
      </w:r>
      <w:r w:rsidRPr="002E7A14">
        <w:rPr>
          <w:rFonts w:ascii="Times New Roman" w:eastAsia="Calibri" w:hAnsi="Times New Roman"/>
          <w:lang w:val="uk-UA" w:eastAsia="en-US"/>
        </w:rPr>
        <w:t>А.</w:t>
      </w:r>
      <w:r w:rsidR="005321AA">
        <w:rPr>
          <w:rFonts w:ascii="Times New Roman" w:eastAsia="Calibri" w:hAnsi="Times New Roman"/>
          <w:lang w:val="uk-UA" w:eastAsia="en-US"/>
        </w:rPr>
        <w:t> </w:t>
      </w:r>
      <w:r w:rsidRPr="002E7A14">
        <w:rPr>
          <w:rFonts w:ascii="Times New Roman" w:eastAsia="Calibri" w:hAnsi="Times New Roman"/>
          <w:lang w:val="uk-UA" w:eastAsia="en-US"/>
        </w:rPr>
        <w:t xml:space="preserve">М., </w:t>
      </w:r>
      <w:proofErr w:type="spellStart"/>
      <w:r w:rsidRPr="002E7A14">
        <w:rPr>
          <w:rFonts w:ascii="Times New Roman" w:eastAsia="Calibri" w:hAnsi="Times New Roman"/>
          <w:lang w:val="uk-UA" w:eastAsia="en-US"/>
        </w:rPr>
        <w:t>Руденського</w:t>
      </w:r>
      <w:proofErr w:type="spellEnd"/>
      <w:r w:rsidR="005321AA">
        <w:rPr>
          <w:rFonts w:ascii="Times New Roman" w:eastAsia="Calibri" w:hAnsi="Times New Roman"/>
          <w:lang w:val="uk-UA" w:eastAsia="en-US"/>
        </w:rPr>
        <w:t> </w:t>
      </w:r>
      <w:r w:rsidRPr="002E7A14">
        <w:rPr>
          <w:rFonts w:ascii="Times New Roman" w:eastAsia="Calibri" w:hAnsi="Times New Roman"/>
          <w:lang w:val="uk-UA" w:eastAsia="en-US"/>
        </w:rPr>
        <w:t>А.</w:t>
      </w:r>
      <w:r w:rsidR="005321AA">
        <w:rPr>
          <w:rFonts w:ascii="Times New Roman" w:eastAsia="Calibri" w:hAnsi="Times New Roman"/>
          <w:lang w:val="uk-UA" w:eastAsia="en-US"/>
        </w:rPr>
        <w:t> </w:t>
      </w:r>
      <w:r>
        <w:rPr>
          <w:rFonts w:ascii="Times New Roman" w:eastAsia="Calibri" w:hAnsi="Times New Roman"/>
          <w:lang w:val="uk-UA" w:eastAsia="en-US"/>
        </w:rPr>
        <w:t>В.,</w:t>
      </w:r>
      <w:r w:rsidRPr="002E7A14">
        <w:rPr>
          <w:rFonts w:ascii="Times New Roman" w:eastAsia="Calibri" w:hAnsi="Times New Roman"/>
          <w:lang w:val="uk-UA" w:eastAsia="en-US"/>
        </w:rPr>
        <w:t xml:space="preserve"> </w:t>
      </w:r>
      <w:proofErr w:type="spellStart"/>
      <w:r w:rsidRPr="002E7A14">
        <w:rPr>
          <w:rFonts w:ascii="Times New Roman" w:eastAsia="Calibri" w:hAnsi="Times New Roman"/>
          <w:lang w:val="uk-UA" w:eastAsia="en-US"/>
        </w:rPr>
        <w:t>Телтаєва</w:t>
      </w:r>
      <w:proofErr w:type="spellEnd"/>
      <w:r w:rsidR="005321AA">
        <w:rPr>
          <w:rFonts w:ascii="Times New Roman" w:eastAsia="Calibri" w:hAnsi="Times New Roman"/>
          <w:lang w:val="uk-UA" w:eastAsia="en-US"/>
        </w:rPr>
        <w:t> </w:t>
      </w:r>
      <w:r w:rsidRPr="002E7A14">
        <w:rPr>
          <w:rFonts w:ascii="Times New Roman" w:eastAsia="Calibri" w:hAnsi="Times New Roman"/>
          <w:lang w:val="uk-UA" w:eastAsia="en-US"/>
        </w:rPr>
        <w:t>Б.</w:t>
      </w:r>
      <w:r w:rsidR="005321AA">
        <w:rPr>
          <w:rFonts w:ascii="Times New Roman" w:eastAsia="Calibri" w:hAnsi="Times New Roman"/>
          <w:lang w:val="uk-UA" w:eastAsia="en-US"/>
        </w:rPr>
        <w:t> </w:t>
      </w:r>
      <w:r w:rsidRPr="002E7A14">
        <w:rPr>
          <w:rFonts w:ascii="Times New Roman" w:eastAsia="Calibri" w:hAnsi="Times New Roman"/>
          <w:lang w:val="uk-UA" w:eastAsia="en-US"/>
        </w:rPr>
        <w:t xml:space="preserve">Б. та інших вчених, розглядається як </w:t>
      </w:r>
      <w:proofErr w:type="spellStart"/>
      <w:r w:rsidRPr="002E7A14">
        <w:rPr>
          <w:rFonts w:ascii="Times New Roman" w:eastAsia="Calibri" w:hAnsi="Times New Roman"/>
          <w:lang w:val="uk-UA" w:eastAsia="en-US"/>
        </w:rPr>
        <w:t>термов’язкопружнопластичне</w:t>
      </w:r>
      <w:proofErr w:type="spellEnd"/>
      <w:r w:rsidRPr="002E7A14">
        <w:rPr>
          <w:rFonts w:ascii="Times New Roman" w:eastAsia="Calibri" w:hAnsi="Times New Roman"/>
          <w:lang w:val="uk-UA" w:eastAsia="en-US"/>
        </w:rPr>
        <w:t xml:space="preserve"> тіло, властивості якого запропоновано описувати такими основними показниками: функція модуль пластичності (</w:t>
      </w:r>
      <w:proofErr w:type="spellStart"/>
      <w:r w:rsidRPr="002E7A14">
        <w:rPr>
          <w:rFonts w:ascii="Times New Roman" w:eastAsia="Calibri" w:hAnsi="Times New Roman"/>
          <w:lang w:val="uk-UA" w:eastAsia="en-US"/>
        </w:rPr>
        <w:t>в’язкопружна</w:t>
      </w:r>
      <w:proofErr w:type="spellEnd"/>
      <w:r w:rsidRPr="002E7A14">
        <w:rPr>
          <w:rFonts w:ascii="Times New Roman" w:eastAsia="Calibri" w:hAnsi="Times New Roman"/>
          <w:lang w:val="uk-UA" w:eastAsia="en-US"/>
        </w:rPr>
        <w:t xml:space="preserve"> характеристика) асфальтобетону </w:t>
      </w:r>
      <w:proofErr w:type="spellStart"/>
      <w:r w:rsidRPr="002E7A14">
        <w:rPr>
          <w:rFonts w:ascii="Times New Roman" w:eastAsia="Calibri" w:hAnsi="Times New Roman"/>
          <w:i/>
          <w:iCs/>
          <w:lang w:val="uk-UA" w:eastAsia="en-US"/>
        </w:rPr>
        <w:t>Е</w:t>
      </w:r>
      <w:r w:rsidRPr="002E7A14">
        <w:rPr>
          <w:rFonts w:ascii="Times New Roman" w:eastAsia="Calibri" w:hAnsi="Times New Roman"/>
          <w:i/>
          <w:iCs/>
          <w:vertAlign w:val="subscript"/>
          <w:lang w:val="uk-UA" w:eastAsia="en-US"/>
        </w:rPr>
        <w:t>п</w:t>
      </w:r>
      <w:proofErr w:type="spellEnd"/>
      <w:r w:rsidRPr="002E7A14">
        <w:rPr>
          <w:rFonts w:ascii="Times New Roman" w:eastAsia="Calibri" w:hAnsi="Times New Roman"/>
          <w:i/>
          <w:iCs/>
          <w:vertAlign w:val="subscript"/>
          <w:lang w:val="uk-UA" w:eastAsia="en-US"/>
        </w:rPr>
        <w:t xml:space="preserve"> а/б ш/</w:t>
      </w:r>
      <w:proofErr w:type="spellStart"/>
      <w:r w:rsidRPr="002E7A14">
        <w:rPr>
          <w:rFonts w:ascii="Times New Roman" w:eastAsia="Calibri" w:hAnsi="Times New Roman"/>
          <w:i/>
          <w:iCs/>
          <w:vertAlign w:val="subscript"/>
          <w:lang w:val="uk-UA" w:eastAsia="en-US"/>
        </w:rPr>
        <w:t>укр</w:t>
      </w:r>
      <w:proofErr w:type="spellEnd"/>
      <w:r w:rsidRPr="002E7A14">
        <w:rPr>
          <w:rFonts w:ascii="Times New Roman" w:eastAsia="Calibri" w:hAnsi="Times New Roman"/>
          <w:i/>
          <w:iCs/>
          <w:lang w:val="uk-UA" w:eastAsia="en-US"/>
        </w:rPr>
        <w:t>(t,</w:t>
      </w:r>
      <w:r w:rsidRPr="002E7A14">
        <w:rPr>
          <w:rFonts w:ascii="Times New Roman" w:eastAsia="Calibri" w:hAnsi="Times New Roman"/>
          <w:i/>
          <w:iCs/>
          <w:lang w:val="en-US" w:eastAsia="en-US"/>
        </w:rPr>
        <w:t>T</w:t>
      </w:r>
      <w:r w:rsidRPr="002E7A14">
        <w:rPr>
          <w:rFonts w:ascii="Times New Roman" w:eastAsia="Calibri" w:hAnsi="Times New Roman"/>
          <w:i/>
          <w:iCs/>
          <w:lang w:val="uk-UA" w:eastAsia="en-US"/>
        </w:rPr>
        <w:t>(t))</w:t>
      </w:r>
      <w:r w:rsidRPr="002E7A14">
        <w:rPr>
          <w:rFonts w:ascii="Times New Roman" w:eastAsia="Calibri" w:hAnsi="Times New Roman"/>
          <w:lang w:val="uk-UA" w:eastAsia="en-US"/>
        </w:rPr>
        <w:t>, яка залежить від часу ді</w:t>
      </w:r>
      <w:r>
        <w:rPr>
          <w:rFonts w:ascii="Times New Roman" w:eastAsia="Calibri" w:hAnsi="Times New Roman"/>
          <w:lang w:val="uk-UA" w:eastAsia="en-US"/>
        </w:rPr>
        <w:t>ї навантаження і температури. Ш</w:t>
      </w:r>
      <w:r w:rsidRPr="002E7A14">
        <w:rPr>
          <w:rFonts w:ascii="Times New Roman" w:eastAsia="Calibri" w:hAnsi="Times New Roman"/>
          <w:lang w:val="uk-UA" w:eastAsia="en-US"/>
        </w:rPr>
        <w:t xml:space="preserve">ари конструкції дорожнього одягу з урахуванням відомих результатів досліджень </w:t>
      </w:r>
      <w:proofErr w:type="spellStart"/>
      <w:r w:rsidRPr="002E7A14">
        <w:rPr>
          <w:rFonts w:ascii="Times New Roman" w:eastAsia="Calibri" w:hAnsi="Times New Roman"/>
          <w:lang w:val="uk-UA" w:eastAsia="en-US"/>
        </w:rPr>
        <w:t>Васільєва</w:t>
      </w:r>
      <w:proofErr w:type="spellEnd"/>
      <w:r w:rsidRPr="002E7A14">
        <w:rPr>
          <w:rFonts w:ascii="Times New Roman" w:eastAsia="Calibri" w:hAnsi="Times New Roman"/>
          <w:lang w:val="uk-UA" w:eastAsia="en-US"/>
        </w:rPr>
        <w:t xml:space="preserve"> О.</w:t>
      </w:r>
      <w:r w:rsidRPr="00D46246">
        <w:rPr>
          <w:rFonts w:ascii="Times New Roman" w:eastAsia="Calibri" w:hAnsi="Times New Roman"/>
          <w:lang w:val="uk-UA" w:eastAsia="en-US"/>
        </w:rPr>
        <w:t xml:space="preserve"> </w:t>
      </w:r>
      <w:r w:rsidRPr="002E7A14">
        <w:rPr>
          <w:rFonts w:ascii="Times New Roman" w:eastAsia="Calibri" w:hAnsi="Times New Roman"/>
          <w:lang w:val="uk-UA" w:eastAsia="en-US"/>
        </w:rPr>
        <w:t xml:space="preserve">П., </w:t>
      </w:r>
      <w:proofErr w:type="spellStart"/>
      <w:r w:rsidRPr="002E7A14">
        <w:rPr>
          <w:rFonts w:ascii="Times New Roman" w:eastAsia="Calibri" w:hAnsi="Times New Roman"/>
          <w:lang w:val="uk-UA" w:eastAsia="en-US"/>
        </w:rPr>
        <w:t>Матуа</w:t>
      </w:r>
      <w:proofErr w:type="spellEnd"/>
      <w:r w:rsidRPr="002E7A14">
        <w:rPr>
          <w:rFonts w:ascii="Times New Roman" w:eastAsia="Calibri" w:hAnsi="Times New Roman"/>
          <w:lang w:val="uk-UA" w:eastAsia="en-US"/>
        </w:rPr>
        <w:t xml:space="preserve"> В.</w:t>
      </w:r>
      <w:r w:rsidRPr="00D46246">
        <w:rPr>
          <w:rFonts w:ascii="Times New Roman" w:eastAsia="Calibri" w:hAnsi="Times New Roman"/>
          <w:lang w:val="uk-UA" w:eastAsia="en-US"/>
        </w:rPr>
        <w:t xml:space="preserve"> </w:t>
      </w:r>
      <w:r w:rsidRPr="002E7A14">
        <w:rPr>
          <w:rFonts w:ascii="Times New Roman" w:eastAsia="Calibri" w:hAnsi="Times New Roman"/>
          <w:lang w:val="uk-UA" w:eastAsia="en-US"/>
        </w:rPr>
        <w:t>П., Мозгового В.</w:t>
      </w:r>
      <w:r w:rsidRPr="00D46246">
        <w:rPr>
          <w:rFonts w:ascii="Times New Roman" w:eastAsia="Calibri" w:hAnsi="Times New Roman"/>
          <w:lang w:val="uk-UA" w:eastAsia="en-US"/>
        </w:rPr>
        <w:t xml:space="preserve"> </w:t>
      </w:r>
      <w:r w:rsidRPr="002E7A14">
        <w:rPr>
          <w:rFonts w:ascii="Times New Roman" w:eastAsia="Calibri" w:hAnsi="Times New Roman"/>
          <w:lang w:val="uk-UA" w:eastAsia="en-US"/>
        </w:rPr>
        <w:t>В, Мурашиної Н.</w:t>
      </w:r>
      <w:r w:rsidRPr="00D46246">
        <w:rPr>
          <w:rFonts w:ascii="Times New Roman" w:eastAsia="Calibri" w:hAnsi="Times New Roman"/>
          <w:lang w:val="uk-UA" w:eastAsia="en-US"/>
        </w:rPr>
        <w:t xml:space="preserve"> </w:t>
      </w:r>
      <w:r>
        <w:rPr>
          <w:rFonts w:ascii="Times New Roman" w:eastAsia="Calibri" w:hAnsi="Times New Roman"/>
          <w:lang w:val="uk-UA" w:eastAsia="en-US"/>
        </w:rPr>
        <w:t xml:space="preserve">В., </w:t>
      </w:r>
      <w:proofErr w:type="spellStart"/>
      <w:r>
        <w:rPr>
          <w:rFonts w:ascii="Times New Roman" w:eastAsia="Calibri" w:hAnsi="Times New Roman"/>
          <w:lang w:val="uk-UA" w:eastAsia="en-US"/>
        </w:rPr>
        <w:t>Радовського</w:t>
      </w:r>
      <w:proofErr w:type="spellEnd"/>
      <w:r>
        <w:rPr>
          <w:rFonts w:ascii="Times New Roman" w:eastAsia="Calibri" w:hAnsi="Times New Roman"/>
          <w:lang w:val="uk-UA" w:eastAsia="en-US"/>
        </w:rPr>
        <w:t> </w:t>
      </w:r>
      <w:r w:rsidRPr="002E7A14">
        <w:rPr>
          <w:rFonts w:ascii="Times New Roman" w:eastAsia="Calibri" w:hAnsi="Times New Roman"/>
          <w:lang w:val="uk-UA" w:eastAsia="en-US"/>
        </w:rPr>
        <w:t>Б.</w:t>
      </w:r>
      <w:r>
        <w:rPr>
          <w:rFonts w:ascii="Times New Roman" w:eastAsia="Calibri" w:hAnsi="Times New Roman"/>
          <w:lang w:val="uk-UA" w:eastAsia="en-US"/>
        </w:rPr>
        <w:t> С., Павлюка </w:t>
      </w:r>
      <w:r w:rsidRPr="002E7A14">
        <w:rPr>
          <w:rFonts w:ascii="Times New Roman" w:eastAsia="Calibri" w:hAnsi="Times New Roman"/>
          <w:lang w:val="uk-UA" w:eastAsia="en-US"/>
        </w:rPr>
        <w:t>Д.</w:t>
      </w:r>
      <w:r>
        <w:rPr>
          <w:rFonts w:ascii="Times New Roman" w:eastAsia="Calibri" w:hAnsi="Times New Roman"/>
          <w:lang w:val="uk-UA" w:eastAsia="en-US"/>
        </w:rPr>
        <w:t xml:space="preserve"> О., </w:t>
      </w:r>
      <w:proofErr w:type="spellStart"/>
      <w:r>
        <w:rPr>
          <w:rFonts w:ascii="Times New Roman" w:eastAsia="Calibri" w:hAnsi="Times New Roman"/>
          <w:lang w:val="uk-UA" w:eastAsia="en-US"/>
        </w:rPr>
        <w:t>Телтаєва</w:t>
      </w:r>
      <w:proofErr w:type="spellEnd"/>
      <w:r>
        <w:rPr>
          <w:rFonts w:ascii="Times New Roman" w:eastAsia="Calibri" w:hAnsi="Times New Roman"/>
          <w:lang w:val="uk-UA" w:eastAsia="en-US"/>
        </w:rPr>
        <w:t> </w:t>
      </w:r>
      <w:r w:rsidRPr="002E7A14">
        <w:rPr>
          <w:rFonts w:ascii="Times New Roman" w:eastAsia="Calibri" w:hAnsi="Times New Roman"/>
          <w:lang w:val="uk-UA" w:eastAsia="en-US"/>
        </w:rPr>
        <w:t>Б.</w:t>
      </w:r>
      <w:r>
        <w:rPr>
          <w:rFonts w:ascii="Times New Roman" w:eastAsia="Calibri" w:hAnsi="Times New Roman"/>
          <w:lang w:val="uk-UA" w:eastAsia="en-US"/>
        </w:rPr>
        <w:t> </w:t>
      </w:r>
      <w:r w:rsidRPr="002E7A14">
        <w:rPr>
          <w:rFonts w:ascii="Times New Roman" w:eastAsia="Calibri" w:hAnsi="Times New Roman"/>
          <w:lang w:val="uk-UA" w:eastAsia="en-US"/>
        </w:rPr>
        <w:t xml:space="preserve">Б. та інших вчених, описати: </w:t>
      </w:r>
      <w:r>
        <w:rPr>
          <w:rFonts w:ascii="Times New Roman" w:eastAsia="Calibri" w:hAnsi="Times New Roman"/>
          <w:lang w:val="uk-UA" w:eastAsia="en-US"/>
        </w:rPr>
        <w:t xml:space="preserve">функцією релаксації дискретного </w:t>
      </w:r>
      <w:r w:rsidRPr="002E7A14">
        <w:rPr>
          <w:rFonts w:ascii="Times New Roman" w:eastAsia="Calibri" w:hAnsi="Times New Roman"/>
          <w:lang w:val="uk-UA" w:eastAsia="en-US"/>
        </w:rPr>
        <w:t>матеріалу</w:t>
      </w:r>
      <w:r>
        <w:rPr>
          <w:rFonts w:ascii="Times New Roman" w:eastAsia="Calibri" w:hAnsi="Times New Roman"/>
          <w:lang w:val="uk-UA" w:eastAsia="en-US"/>
        </w:rPr>
        <w:t xml:space="preserve"> </w:t>
      </w:r>
      <w:proofErr w:type="spellStart"/>
      <w:r w:rsidRPr="002E7A14">
        <w:rPr>
          <w:rFonts w:ascii="Times New Roman" w:eastAsia="Calibri" w:hAnsi="Times New Roman"/>
          <w:i/>
          <w:iCs/>
          <w:lang w:val="uk-UA" w:eastAsia="en-US"/>
        </w:rPr>
        <w:t>R</w:t>
      </w:r>
      <w:r w:rsidRPr="002E7A14">
        <w:rPr>
          <w:rFonts w:ascii="Times New Roman" w:eastAsia="Calibri" w:hAnsi="Times New Roman"/>
          <w:i/>
          <w:iCs/>
          <w:vertAlign w:val="subscript"/>
          <w:lang w:val="uk-UA" w:eastAsia="en-US"/>
        </w:rPr>
        <w:t>ш</w:t>
      </w:r>
      <w:proofErr w:type="spellEnd"/>
      <w:r w:rsidRPr="002E7A14">
        <w:rPr>
          <w:rFonts w:ascii="Times New Roman" w:eastAsia="Calibri" w:hAnsi="Times New Roman"/>
          <w:i/>
          <w:iCs/>
          <w:vertAlign w:val="subscript"/>
          <w:lang w:val="uk-UA" w:eastAsia="en-US"/>
        </w:rPr>
        <w:t>/д</w:t>
      </w:r>
      <w:r w:rsidRPr="002E7A14">
        <w:rPr>
          <w:rFonts w:ascii="Times New Roman" w:eastAsia="Calibri" w:hAnsi="Times New Roman"/>
          <w:i/>
          <w:iCs/>
          <w:lang w:val="uk-UA" w:eastAsia="en-US"/>
        </w:rPr>
        <w:t>(t)</w:t>
      </w:r>
      <w:r w:rsidRPr="002E7A14">
        <w:rPr>
          <w:rFonts w:ascii="Times New Roman" w:eastAsia="Calibri" w:hAnsi="Times New Roman"/>
          <w:lang w:val="uk-UA" w:eastAsia="en-US"/>
        </w:rPr>
        <w:t>, укріпленого матеріалу</w:t>
      </w:r>
      <w:r>
        <w:rPr>
          <w:rFonts w:ascii="Times New Roman" w:eastAsia="Calibri" w:hAnsi="Times New Roman"/>
          <w:lang w:val="uk-UA" w:eastAsia="en-US"/>
        </w:rPr>
        <w:t xml:space="preserve"> </w:t>
      </w:r>
      <w:proofErr w:type="spellStart"/>
      <w:r w:rsidRPr="002E7A14">
        <w:rPr>
          <w:rFonts w:ascii="Times New Roman" w:eastAsia="Calibri" w:hAnsi="Times New Roman"/>
          <w:i/>
          <w:iCs/>
          <w:lang w:val="uk-UA" w:eastAsia="en-US"/>
        </w:rPr>
        <w:t>R</w:t>
      </w:r>
      <w:r w:rsidRPr="002E7A14">
        <w:rPr>
          <w:rFonts w:ascii="Times New Roman" w:eastAsia="Calibri" w:hAnsi="Times New Roman"/>
          <w:i/>
          <w:iCs/>
          <w:vertAlign w:val="subscript"/>
          <w:lang w:val="uk-UA" w:eastAsia="en-US"/>
        </w:rPr>
        <w:t>ш</w:t>
      </w:r>
      <w:proofErr w:type="spellEnd"/>
      <w:r w:rsidRPr="002E7A14">
        <w:rPr>
          <w:rFonts w:ascii="Times New Roman" w:eastAsia="Calibri" w:hAnsi="Times New Roman"/>
          <w:i/>
          <w:iCs/>
          <w:vertAlign w:val="subscript"/>
          <w:lang w:val="uk-UA" w:eastAsia="en-US"/>
        </w:rPr>
        <w:t>/</w:t>
      </w:r>
      <w:proofErr w:type="spellStart"/>
      <w:r w:rsidRPr="002E7A14">
        <w:rPr>
          <w:rFonts w:ascii="Times New Roman" w:eastAsia="Calibri" w:hAnsi="Times New Roman"/>
          <w:i/>
          <w:iCs/>
          <w:vertAlign w:val="subscript"/>
          <w:lang w:val="uk-UA" w:eastAsia="en-US"/>
        </w:rPr>
        <w:t>укр</w:t>
      </w:r>
      <w:proofErr w:type="spellEnd"/>
      <w:r w:rsidRPr="002E7A14">
        <w:rPr>
          <w:rFonts w:ascii="Times New Roman" w:eastAsia="Calibri" w:hAnsi="Times New Roman"/>
          <w:i/>
          <w:iCs/>
          <w:lang w:val="uk-UA" w:eastAsia="en-US"/>
        </w:rPr>
        <w:t>(t)</w:t>
      </w:r>
      <w:r w:rsidRPr="002E7A14">
        <w:rPr>
          <w:rFonts w:ascii="Times New Roman" w:eastAsia="Calibri" w:hAnsi="Times New Roman"/>
          <w:lang w:val="uk-UA" w:eastAsia="en-US"/>
        </w:rPr>
        <w:t>, земляного полотна</w:t>
      </w:r>
      <w:r>
        <w:rPr>
          <w:rFonts w:ascii="Times New Roman" w:eastAsia="Calibri" w:hAnsi="Times New Roman"/>
          <w:lang w:val="uk-UA" w:eastAsia="en-US"/>
        </w:rPr>
        <w:t xml:space="preserve"> </w:t>
      </w:r>
      <w:proofErr w:type="spellStart"/>
      <w:r w:rsidRPr="002E7A14">
        <w:rPr>
          <w:rFonts w:ascii="Times New Roman" w:eastAsia="Calibri" w:hAnsi="Times New Roman"/>
          <w:i/>
          <w:iCs/>
          <w:lang w:val="uk-UA" w:eastAsia="en-US"/>
        </w:rPr>
        <w:t>R</w:t>
      </w:r>
      <w:r w:rsidRPr="002E7A14">
        <w:rPr>
          <w:rFonts w:ascii="Times New Roman" w:eastAsia="Calibri" w:hAnsi="Times New Roman"/>
          <w:i/>
          <w:iCs/>
          <w:vertAlign w:val="subscript"/>
          <w:lang w:val="uk-UA" w:eastAsia="en-US"/>
        </w:rPr>
        <w:t>з</w:t>
      </w:r>
      <w:proofErr w:type="spellEnd"/>
      <w:r w:rsidRPr="002E7A14">
        <w:rPr>
          <w:rFonts w:ascii="Times New Roman" w:eastAsia="Calibri" w:hAnsi="Times New Roman"/>
          <w:i/>
          <w:iCs/>
          <w:vertAlign w:val="subscript"/>
          <w:lang w:val="uk-UA" w:eastAsia="en-US"/>
        </w:rPr>
        <w:t>/п</w:t>
      </w:r>
      <w:r w:rsidRPr="002E7A14">
        <w:rPr>
          <w:rFonts w:ascii="Times New Roman" w:eastAsia="Calibri" w:hAnsi="Times New Roman"/>
          <w:i/>
          <w:iCs/>
          <w:lang w:val="uk-UA" w:eastAsia="en-US"/>
        </w:rPr>
        <w:t xml:space="preserve">(t); </w:t>
      </w:r>
      <w:r w:rsidRPr="002E7A14">
        <w:rPr>
          <w:rFonts w:ascii="Times New Roman" w:eastAsia="Calibri" w:hAnsi="Times New Roman"/>
          <w:lang w:val="uk-UA" w:eastAsia="en-US"/>
        </w:rPr>
        <w:t>функція модуля деформації шару з дискретного матеріалу</w:t>
      </w:r>
      <w:r>
        <w:rPr>
          <w:rFonts w:ascii="Times New Roman" w:eastAsia="Calibri" w:hAnsi="Times New Roman"/>
          <w:lang w:val="uk-UA" w:eastAsia="en-US"/>
        </w:rPr>
        <w:t xml:space="preserve"> </w:t>
      </w:r>
      <w:proofErr w:type="spellStart"/>
      <w:r w:rsidRPr="002E7A14">
        <w:rPr>
          <w:rFonts w:ascii="Times New Roman" w:eastAsia="Calibri" w:hAnsi="Times New Roman"/>
          <w:i/>
          <w:iCs/>
          <w:lang w:val="uk-UA" w:eastAsia="en-US"/>
        </w:rPr>
        <w:t>Е</w:t>
      </w:r>
      <w:r w:rsidRPr="002E7A14">
        <w:rPr>
          <w:rFonts w:ascii="Times New Roman" w:eastAsia="Calibri" w:hAnsi="Times New Roman"/>
          <w:i/>
          <w:iCs/>
          <w:vertAlign w:val="subscript"/>
          <w:lang w:val="uk-UA" w:eastAsia="en-US"/>
        </w:rPr>
        <w:t>д</w:t>
      </w:r>
      <w:proofErr w:type="spellEnd"/>
      <w:r w:rsidRPr="002E7A14">
        <w:rPr>
          <w:rFonts w:ascii="Times New Roman" w:eastAsia="Calibri" w:hAnsi="Times New Roman"/>
          <w:i/>
          <w:iCs/>
          <w:vertAlign w:val="subscript"/>
          <w:lang w:val="uk-UA" w:eastAsia="en-US"/>
        </w:rPr>
        <w:t xml:space="preserve"> ш/д</w:t>
      </w:r>
      <w:r w:rsidRPr="002E7A14">
        <w:rPr>
          <w:rFonts w:ascii="Times New Roman" w:eastAsia="Calibri" w:hAnsi="Times New Roman"/>
          <w:i/>
          <w:iCs/>
          <w:lang w:val="uk-UA" w:eastAsia="en-US"/>
        </w:rPr>
        <w:t>(t)</w:t>
      </w:r>
      <w:r w:rsidRPr="002E7A14">
        <w:rPr>
          <w:rFonts w:ascii="Times New Roman" w:eastAsia="Calibri" w:hAnsi="Times New Roman"/>
          <w:lang w:val="uk-UA" w:eastAsia="en-US"/>
        </w:rPr>
        <w:t>, укріпленого матеріалу</w:t>
      </w:r>
      <w:r>
        <w:rPr>
          <w:rFonts w:ascii="Times New Roman" w:eastAsia="Calibri" w:hAnsi="Times New Roman"/>
          <w:lang w:val="uk-UA" w:eastAsia="en-US"/>
        </w:rPr>
        <w:t xml:space="preserve"> </w:t>
      </w:r>
      <w:proofErr w:type="spellStart"/>
      <w:r w:rsidRPr="002E7A14">
        <w:rPr>
          <w:rFonts w:ascii="Times New Roman" w:eastAsia="Calibri" w:hAnsi="Times New Roman"/>
          <w:i/>
          <w:iCs/>
          <w:lang w:val="uk-UA" w:eastAsia="en-US"/>
        </w:rPr>
        <w:t>Е</w:t>
      </w:r>
      <w:r w:rsidRPr="002E7A14">
        <w:rPr>
          <w:rFonts w:ascii="Times New Roman" w:eastAsia="Calibri" w:hAnsi="Times New Roman"/>
          <w:i/>
          <w:iCs/>
          <w:vertAlign w:val="subscript"/>
          <w:lang w:val="uk-UA" w:eastAsia="en-US"/>
        </w:rPr>
        <w:t>д</w:t>
      </w:r>
      <w:proofErr w:type="spellEnd"/>
      <w:r w:rsidRPr="002E7A14">
        <w:rPr>
          <w:rFonts w:ascii="Times New Roman" w:eastAsia="Calibri" w:hAnsi="Times New Roman"/>
          <w:i/>
          <w:iCs/>
          <w:vertAlign w:val="subscript"/>
          <w:lang w:val="uk-UA" w:eastAsia="en-US"/>
        </w:rPr>
        <w:t xml:space="preserve"> ш/</w:t>
      </w:r>
      <w:proofErr w:type="spellStart"/>
      <w:r w:rsidRPr="002E7A14">
        <w:rPr>
          <w:rFonts w:ascii="Times New Roman" w:eastAsia="Calibri" w:hAnsi="Times New Roman"/>
          <w:i/>
          <w:iCs/>
          <w:vertAlign w:val="subscript"/>
          <w:lang w:val="uk-UA" w:eastAsia="en-US"/>
        </w:rPr>
        <w:t>укр</w:t>
      </w:r>
      <w:proofErr w:type="spellEnd"/>
      <w:r w:rsidRPr="002E7A14">
        <w:rPr>
          <w:rFonts w:ascii="Times New Roman" w:eastAsia="Calibri" w:hAnsi="Times New Roman"/>
          <w:i/>
          <w:iCs/>
          <w:lang w:val="uk-UA" w:eastAsia="en-US"/>
        </w:rPr>
        <w:t>(t)</w:t>
      </w:r>
      <w:r>
        <w:rPr>
          <w:rFonts w:ascii="Times New Roman" w:eastAsia="Calibri" w:hAnsi="Times New Roman"/>
          <w:lang w:val="uk-UA" w:eastAsia="en-US"/>
        </w:rPr>
        <w:t>, земляного  </w:t>
      </w:r>
      <w:r w:rsidRPr="002E7A14">
        <w:rPr>
          <w:rFonts w:ascii="Times New Roman" w:eastAsia="Calibri" w:hAnsi="Times New Roman"/>
          <w:lang w:val="uk-UA" w:eastAsia="en-US"/>
        </w:rPr>
        <w:t>полотна</w:t>
      </w:r>
      <w:r>
        <w:rPr>
          <w:rFonts w:ascii="Times New Roman" w:eastAsia="Calibri" w:hAnsi="Times New Roman"/>
          <w:lang w:val="uk-UA" w:eastAsia="en-US"/>
        </w:rPr>
        <w:t xml:space="preserve"> </w:t>
      </w:r>
      <w:proofErr w:type="spellStart"/>
      <w:r w:rsidRPr="002E7A14">
        <w:rPr>
          <w:rFonts w:ascii="Times New Roman" w:eastAsia="Calibri" w:hAnsi="Times New Roman"/>
          <w:i/>
          <w:iCs/>
          <w:lang w:val="uk-UA" w:eastAsia="en-US"/>
        </w:rPr>
        <w:t>Е</w:t>
      </w:r>
      <w:r w:rsidRPr="002E7A14">
        <w:rPr>
          <w:rFonts w:ascii="Times New Roman" w:eastAsia="Calibri" w:hAnsi="Times New Roman"/>
          <w:i/>
          <w:iCs/>
          <w:vertAlign w:val="subscript"/>
          <w:lang w:val="uk-UA" w:eastAsia="en-US"/>
        </w:rPr>
        <w:t>д</w:t>
      </w:r>
      <w:proofErr w:type="spellEnd"/>
      <w:r w:rsidRPr="002E7A14">
        <w:rPr>
          <w:rFonts w:ascii="Times New Roman" w:eastAsia="Calibri" w:hAnsi="Times New Roman"/>
          <w:i/>
          <w:iCs/>
          <w:vertAlign w:val="subscript"/>
          <w:lang w:val="uk-UA" w:eastAsia="en-US"/>
        </w:rPr>
        <w:t xml:space="preserve"> з/п</w:t>
      </w:r>
      <w:r w:rsidRPr="002E7A14">
        <w:rPr>
          <w:rFonts w:ascii="Times New Roman" w:eastAsia="Calibri" w:hAnsi="Times New Roman"/>
          <w:i/>
          <w:iCs/>
          <w:lang w:val="uk-UA" w:eastAsia="en-US"/>
        </w:rPr>
        <w:t xml:space="preserve">(t); </w:t>
      </w:r>
      <w:r w:rsidRPr="002E7A14">
        <w:rPr>
          <w:rFonts w:ascii="Times New Roman" w:eastAsia="Calibri" w:hAnsi="Times New Roman"/>
          <w:lang w:val="uk-UA" w:eastAsia="en-US"/>
        </w:rPr>
        <w:t>коефіцієнтів, що враховують в’язко-п</w:t>
      </w:r>
      <w:r>
        <w:rPr>
          <w:rFonts w:ascii="Times New Roman" w:eastAsia="Calibri" w:hAnsi="Times New Roman"/>
          <w:lang w:val="uk-UA" w:eastAsia="en-US"/>
        </w:rPr>
        <w:t>ластичні властивості матеріалів </w:t>
      </w:r>
      <w:r w:rsidRPr="002E7A14">
        <w:rPr>
          <w:rFonts w:ascii="Times New Roman" w:eastAsia="Calibri" w:hAnsi="Times New Roman"/>
          <w:lang w:val="uk-UA" w:eastAsia="en-US"/>
        </w:rPr>
        <w:t xml:space="preserve">(дискретного матеріалу, укріпленого шару, земляного полотна), відповідно </w:t>
      </w:r>
      <w:r w:rsidRPr="002E7A14">
        <w:rPr>
          <w:rFonts w:ascii="Times New Roman" w:eastAsia="Calibri" w:hAnsi="Times New Roman"/>
          <w:i/>
          <w:lang w:val="en-US" w:eastAsia="en-US"/>
        </w:rPr>
        <w:t>k</w:t>
      </w:r>
      <w:r w:rsidRPr="002E7A14">
        <w:rPr>
          <w:rFonts w:ascii="Times New Roman" w:eastAsia="Calibri" w:hAnsi="Times New Roman"/>
          <w:i/>
          <w:vertAlign w:val="subscript"/>
          <w:lang w:val="uk-UA" w:eastAsia="en-US"/>
        </w:rPr>
        <w:t>ш/д,</w:t>
      </w:r>
      <w:r w:rsidRPr="002E7A14">
        <w:rPr>
          <w:rFonts w:ascii="Times New Roman" w:eastAsia="Calibri" w:hAnsi="Times New Roman"/>
          <w:i/>
          <w:lang w:val="en-US" w:eastAsia="en-US"/>
        </w:rPr>
        <w:t>k</w:t>
      </w:r>
      <w:r w:rsidRPr="002E7A14">
        <w:rPr>
          <w:rFonts w:ascii="Times New Roman" w:eastAsia="Calibri" w:hAnsi="Times New Roman"/>
          <w:i/>
          <w:vertAlign w:val="subscript"/>
          <w:lang w:val="uk-UA" w:eastAsia="en-US"/>
        </w:rPr>
        <w:t>ш/</w:t>
      </w:r>
      <w:proofErr w:type="spellStart"/>
      <w:r w:rsidRPr="002E7A14">
        <w:rPr>
          <w:rFonts w:ascii="Times New Roman" w:eastAsia="Calibri" w:hAnsi="Times New Roman"/>
          <w:i/>
          <w:vertAlign w:val="subscript"/>
          <w:lang w:val="uk-UA" w:eastAsia="en-US"/>
        </w:rPr>
        <w:t>укр</w:t>
      </w:r>
      <w:proofErr w:type="spellEnd"/>
      <w:r w:rsidRPr="002E7A14">
        <w:rPr>
          <w:rFonts w:ascii="Times New Roman" w:eastAsia="Calibri" w:hAnsi="Times New Roman"/>
          <w:i/>
          <w:lang w:val="uk-UA" w:eastAsia="en-US"/>
        </w:rPr>
        <w:t xml:space="preserve">, </w:t>
      </w:r>
      <w:r w:rsidRPr="002E7A14">
        <w:rPr>
          <w:rFonts w:ascii="Times New Roman" w:eastAsia="Calibri" w:hAnsi="Times New Roman"/>
          <w:i/>
          <w:lang w:val="en-US" w:eastAsia="en-US"/>
        </w:rPr>
        <w:t>k</w:t>
      </w:r>
      <w:r w:rsidRPr="002E7A14">
        <w:rPr>
          <w:rFonts w:ascii="Times New Roman" w:eastAsia="Calibri" w:hAnsi="Times New Roman"/>
          <w:i/>
          <w:vertAlign w:val="subscript"/>
          <w:lang w:val="uk-UA" w:eastAsia="en-US"/>
        </w:rPr>
        <w:t xml:space="preserve">з/п </w:t>
      </w:r>
      <w:r>
        <w:rPr>
          <w:rFonts w:ascii="Times New Roman" w:eastAsia="Calibri" w:hAnsi="Times New Roman"/>
          <w:i/>
          <w:vertAlign w:val="subscript"/>
          <w:lang w:val="uk-UA" w:eastAsia="en-US"/>
        </w:rPr>
        <w:t xml:space="preserve"> </w:t>
      </w:r>
      <w:r w:rsidRPr="002E7A14">
        <w:rPr>
          <w:rFonts w:ascii="Times New Roman" w:eastAsia="Calibri" w:hAnsi="Times New Roman"/>
          <w:szCs w:val="26"/>
          <w:lang w:val="uk-UA" w:eastAsia="en-US"/>
        </w:rPr>
        <w:t xml:space="preserve">[1, 2, 6 </w:t>
      </w:r>
      <w:r w:rsidRPr="002E7A14">
        <w:rPr>
          <w:rFonts w:ascii="Times New Roman" w:eastAsia="Calibri" w:hAnsi="Times New Roman"/>
          <w:lang w:val="uk-UA" w:eastAsia="en-US"/>
        </w:rPr>
        <w:t>– 11</w:t>
      </w:r>
      <w:r w:rsidRPr="002E7A14">
        <w:rPr>
          <w:rFonts w:ascii="Times New Roman" w:eastAsia="Calibri" w:hAnsi="Times New Roman"/>
          <w:szCs w:val="26"/>
          <w:lang w:val="uk-UA" w:eastAsia="en-US"/>
        </w:rPr>
        <w:t>]</w:t>
      </w:r>
      <w:r w:rsidRPr="002E7A14">
        <w:rPr>
          <w:rFonts w:ascii="Times New Roman" w:eastAsia="Calibri" w:hAnsi="Times New Roman"/>
          <w:i/>
          <w:lang w:val="uk-UA" w:eastAsia="en-US"/>
        </w:rPr>
        <w:t>.</w:t>
      </w:r>
    </w:p>
    <w:tbl>
      <w:tblPr>
        <w:tblW w:w="9180" w:type="dxa"/>
        <w:tblLayout w:type="fixed"/>
        <w:tblLook w:val="04A0" w:firstRow="1" w:lastRow="0" w:firstColumn="1" w:lastColumn="0" w:noHBand="0" w:noVBand="1"/>
      </w:tblPr>
      <w:tblGrid>
        <w:gridCol w:w="9180"/>
      </w:tblGrid>
      <w:tr w:rsidR="00560A18" w:rsidRPr="002E7A14" w:rsidTr="0042516F">
        <w:trPr>
          <w:trHeight w:val="4077"/>
        </w:trPr>
        <w:tc>
          <w:tcPr>
            <w:tcW w:w="9180" w:type="dxa"/>
            <w:shd w:val="clear" w:color="auto" w:fill="auto"/>
          </w:tcPr>
          <w:p w:rsidR="00560A18" w:rsidRPr="002E7A14" w:rsidRDefault="00560A18" w:rsidP="00EA165E">
            <w:pPr>
              <w:spacing w:after="0" w:line="240" w:lineRule="auto"/>
              <w:jc w:val="center"/>
              <w:rPr>
                <w:rFonts w:ascii="Times New Roman" w:eastAsia="Calibri" w:hAnsi="Times New Roman"/>
                <w:lang w:val="uk-UA" w:eastAsia="en-US"/>
              </w:rPr>
            </w:pPr>
            <w:r w:rsidRPr="002E7A14">
              <w:rPr>
                <w:rFonts w:ascii="Times New Roman" w:eastAsia="Calibri" w:hAnsi="Times New Roman"/>
                <w:noProof/>
                <w:lang w:val="en-US" w:eastAsia="en-US"/>
              </w:rPr>
              <w:drawing>
                <wp:inline distT="0" distB="0" distL="0" distR="0">
                  <wp:extent cx="3196602" cy="2610966"/>
                  <wp:effectExtent l="0" t="0" r="0" b="0"/>
                  <wp:docPr id="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2">
                            <a:extLst>
                              <a:ext uri="{28A0092B-C50C-407E-A947-70E740481C1C}">
                                <a14:useLocalDpi xmlns:a14="http://schemas.microsoft.com/office/drawing/2010/main" val="0"/>
                              </a:ext>
                            </a:extLst>
                          </a:blip>
                          <a:srcRect l="23804" t="22418" r="7631" b="9517"/>
                          <a:stretch>
                            <a:fillRect/>
                          </a:stretch>
                        </pic:blipFill>
                        <pic:spPr bwMode="auto">
                          <a:xfrm>
                            <a:off x="0" y="0"/>
                            <a:ext cx="3206802" cy="2619298"/>
                          </a:xfrm>
                          <a:prstGeom prst="rect">
                            <a:avLst/>
                          </a:prstGeom>
                          <a:noFill/>
                          <a:ln>
                            <a:noFill/>
                          </a:ln>
                        </pic:spPr>
                      </pic:pic>
                    </a:graphicData>
                  </a:graphic>
                </wp:inline>
              </w:drawing>
            </w:r>
          </w:p>
        </w:tc>
      </w:tr>
      <w:tr w:rsidR="00560A18" w:rsidRPr="002E7A14" w:rsidTr="0042516F">
        <w:trPr>
          <w:trHeight w:val="716"/>
        </w:trPr>
        <w:tc>
          <w:tcPr>
            <w:tcW w:w="9180" w:type="dxa"/>
            <w:shd w:val="clear" w:color="auto" w:fill="auto"/>
          </w:tcPr>
          <w:p w:rsidR="00560A18" w:rsidRPr="008E680A" w:rsidRDefault="00560A18" w:rsidP="00AC51D4">
            <w:pPr>
              <w:spacing w:before="120" w:after="0" w:line="233" w:lineRule="auto"/>
              <w:ind w:firstLine="743"/>
              <w:jc w:val="both"/>
              <w:rPr>
                <w:rFonts w:ascii="Times New Roman" w:eastAsia="Calibri" w:hAnsi="Times New Roman"/>
                <w:lang w:val="uk-UA" w:eastAsia="en-US"/>
              </w:rPr>
            </w:pPr>
            <w:r w:rsidRPr="00E43439">
              <w:rPr>
                <w:rFonts w:ascii="Times New Roman" w:eastAsia="Calibri" w:hAnsi="Times New Roman"/>
                <w:b/>
                <w:i/>
                <w:lang w:val="uk-UA" w:eastAsia="en-US"/>
              </w:rPr>
              <w:t>Рисунок 1</w:t>
            </w:r>
            <w:r w:rsidRPr="002E7A14">
              <w:rPr>
                <w:rFonts w:ascii="Times New Roman" w:eastAsia="Calibri" w:hAnsi="Times New Roman"/>
                <w:i/>
                <w:lang w:val="uk-UA" w:eastAsia="en-US"/>
              </w:rPr>
              <w:t xml:space="preserve"> – </w:t>
            </w:r>
            <w:r w:rsidRPr="008E680A">
              <w:rPr>
                <w:rFonts w:ascii="Times New Roman" w:eastAsia="Calibri" w:hAnsi="Times New Roman"/>
                <w:lang w:val="uk-UA" w:eastAsia="en-US"/>
              </w:rPr>
              <w:t xml:space="preserve">Схема утворення колії на асфальтобетонному покритті нежорсткого дорожнього одягу автомобільної дороги: </w:t>
            </w:r>
            <w:r w:rsidRPr="00BE3BA6">
              <w:rPr>
                <w:rFonts w:ascii="Times New Roman" w:eastAsia="Calibri" w:hAnsi="Times New Roman"/>
                <w:i/>
                <w:lang w:val="uk-UA" w:eastAsia="en-US"/>
              </w:rPr>
              <w:t xml:space="preserve">p </w:t>
            </w:r>
            <w:r w:rsidRPr="008E680A">
              <w:rPr>
                <w:rFonts w:ascii="Times New Roman" w:eastAsia="Calibri" w:hAnsi="Times New Roman"/>
                <w:lang w:val="uk-UA" w:eastAsia="en-US"/>
              </w:rPr>
              <w:t xml:space="preserve">– питомий тиск, МПа; </w:t>
            </w:r>
            <w:r w:rsidRPr="00BE3BA6">
              <w:rPr>
                <w:rFonts w:ascii="Times New Roman" w:eastAsia="Calibri" w:hAnsi="Times New Roman"/>
                <w:i/>
                <w:lang w:val="uk-UA" w:eastAsia="en-US"/>
              </w:rPr>
              <w:t>μ(t)</w:t>
            </w:r>
            <w:r w:rsidRPr="008E680A">
              <w:rPr>
                <w:rFonts w:ascii="Times New Roman" w:eastAsia="Calibri" w:hAnsi="Times New Roman"/>
                <w:lang w:val="uk-UA" w:eastAsia="en-US"/>
              </w:rPr>
              <w:t xml:space="preserve"> – коефіцієнт Пуассона, який залежать від часу дії навантаження,  температури і виду матеріалу; </w:t>
            </w:r>
            <w:r w:rsidRPr="002A0FA6">
              <w:rPr>
                <w:rFonts w:ascii="Times New Roman" w:eastAsia="Calibri" w:hAnsi="Times New Roman"/>
                <w:i/>
                <w:lang w:val="uk-UA" w:eastAsia="en-US"/>
              </w:rPr>
              <w:t>T(t)</w:t>
            </w:r>
            <w:r>
              <w:rPr>
                <w:rFonts w:ascii="Times New Roman" w:eastAsia="Calibri" w:hAnsi="Times New Roman"/>
                <w:lang w:val="uk-UA" w:eastAsia="en-US"/>
              </w:rPr>
              <w:t xml:space="preserve"> – температура, яка  </w:t>
            </w:r>
            <w:r w:rsidRPr="008E680A">
              <w:rPr>
                <w:rFonts w:ascii="Times New Roman" w:eastAsia="Calibri" w:hAnsi="Times New Roman"/>
                <w:lang w:val="uk-UA" w:eastAsia="en-US"/>
              </w:rPr>
              <w:t xml:space="preserve">залежить від часу, ºС; </w:t>
            </w:r>
            <w:proofErr w:type="spellStart"/>
            <w:r w:rsidRPr="002A0FA6">
              <w:rPr>
                <w:rFonts w:ascii="Times New Roman" w:eastAsia="Calibri" w:hAnsi="Times New Roman"/>
                <w:i/>
                <w:lang w:val="uk-UA" w:eastAsia="en-US"/>
              </w:rPr>
              <w:t>Е</w:t>
            </w:r>
            <w:r w:rsidRPr="002A0FA6">
              <w:rPr>
                <w:rFonts w:ascii="Times New Roman" w:eastAsia="Calibri" w:hAnsi="Times New Roman"/>
                <w:i/>
                <w:vertAlign w:val="subscript"/>
                <w:lang w:val="uk-UA" w:eastAsia="en-US"/>
              </w:rPr>
              <w:t>п</w:t>
            </w:r>
            <w:proofErr w:type="spellEnd"/>
            <w:r w:rsidRPr="002A0FA6">
              <w:rPr>
                <w:rFonts w:ascii="Times New Roman" w:eastAsia="Calibri" w:hAnsi="Times New Roman"/>
                <w:i/>
                <w:vertAlign w:val="subscript"/>
                <w:lang w:val="uk-UA" w:eastAsia="en-US"/>
              </w:rPr>
              <w:t xml:space="preserve"> а/б</w:t>
            </w:r>
            <w:r w:rsidRPr="002A0FA6">
              <w:rPr>
                <w:rFonts w:ascii="Times New Roman" w:eastAsia="Calibri" w:hAnsi="Times New Roman"/>
                <w:i/>
                <w:lang w:val="uk-UA" w:eastAsia="en-US"/>
              </w:rPr>
              <w:t>(t, T(t))</w:t>
            </w:r>
            <w:r w:rsidRPr="008E680A">
              <w:rPr>
                <w:rFonts w:ascii="Times New Roman" w:eastAsia="Calibri" w:hAnsi="Times New Roman"/>
                <w:lang w:val="uk-UA" w:eastAsia="en-US"/>
              </w:rPr>
              <w:t xml:space="preserve"> – функція модуля пластичності асфальтобетонного покриття, МПа;</w:t>
            </w:r>
            <w:r>
              <w:rPr>
                <w:rFonts w:ascii="Times New Roman" w:eastAsia="Calibri" w:hAnsi="Times New Roman"/>
                <w:lang w:val="uk-UA" w:eastAsia="en-US"/>
              </w:rPr>
              <w:t xml:space="preserve"> </w:t>
            </w:r>
            <w:proofErr w:type="spellStart"/>
            <w:r w:rsidRPr="002A0FA6">
              <w:rPr>
                <w:rFonts w:ascii="Times New Roman" w:eastAsia="Calibri" w:hAnsi="Times New Roman"/>
                <w:i/>
                <w:lang w:val="uk-UA" w:eastAsia="en-US"/>
              </w:rPr>
              <w:t>R</w:t>
            </w:r>
            <w:r w:rsidRPr="002A0FA6">
              <w:rPr>
                <w:rFonts w:ascii="Times New Roman" w:eastAsia="Calibri" w:hAnsi="Times New Roman"/>
                <w:i/>
                <w:vertAlign w:val="subscript"/>
                <w:lang w:val="uk-UA" w:eastAsia="en-US"/>
              </w:rPr>
              <w:t>ш</w:t>
            </w:r>
            <w:proofErr w:type="spellEnd"/>
            <w:r w:rsidRPr="002A0FA6">
              <w:rPr>
                <w:rFonts w:ascii="Times New Roman" w:eastAsia="Calibri" w:hAnsi="Times New Roman"/>
                <w:i/>
                <w:vertAlign w:val="subscript"/>
                <w:lang w:val="uk-UA" w:eastAsia="en-US"/>
              </w:rPr>
              <w:t>/д</w:t>
            </w:r>
            <w:r w:rsidRPr="002A0FA6">
              <w:rPr>
                <w:rFonts w:ascii="Times New Roman" w:eastAsia="Calibri" w:hAnsi="Times New Roman"/>
                <w:i/>
                <w:lang w:val="uk-UA" w:eastAsia="en-US"/>
              </w:rPr>
              <w:t xml:space="preserve">(t), </w:t>
            </w:r>
            <w:proofErr w:type="spellStart"/>
            <w:r w:rsidRPr="002A0FA6">
              <w:rPr>
                <w:rFonts w:ascii="Times New Roman" w:eastAsia="Calibri" w:hAnsi="Times New Roman"/>
                <w:i/>
                <w:lang w:val="uk-UA" w:eastAsia="en-US"/>
              </w:rPr>
              <w:t>R</w:t>
            </w:r>
            <w:r w:rsidRPr="002A0FA6">
              <w:rPr>
                <w:rFonts w:ascii="Times New Roman" w:eastAsia="Calibri" w:hAnsi="Times New Roman"/>
                <w:i/>
                <w:vertAlign w:val="subscript"/>
                <w:lang w:val="uk-UA" w:eastAsia="en-US"/>
              </w:rPr>
              <w:t>ш</w:t>
            </w:r>
            <w:proofErr w:type="spellEnd"/>
            <w:r w:rsidRPr="002A0FA6">
              <w:rPr>
                <w:rFonts w:ascii="Times New Roman" w:eastAsia="Calibri" w:hAnsi="Times New Roman"/>
                <w:i/>
                <w:vertAlign w:val="subscript"/>
                <w:lang w:val="uk-UA" w:eastAsia="en-US"/>
              </w:rPr>
              <w:t>/</w:t>
            </w:r>
            <w:proofErr w:type="spellStart"/>
            <w:r w:rsidRPr="002A0FA6">
              <w:rPr>
                <w:rFonts w:ascii="Times New Roman" w:eastAsia="Calibri" w:hAnsi="Times New Roman"/>
                <w:i/>
                <w:vertAlign w:val="subscript"/>
                <w:lang w:val="uk-UA" w:eastAsia="en-US"/>
              </w:rPr>
              <w:t>укр</w:t>
            </w:r>
            <w:proofErr w:type="spellEnd"/>
            <w:r w:rsidRPr="002A0FA6">
              <w:rPr>
                <w:rFonts w:ascii="Times New Roman" w:eastAsia="Calibri" w:hAnsi="Times New Roman"/>
                <w:i/>
                <w:lang w:val="uk-UA" w:eastAsia="en-US"/>
              </w:rPr>
              <w:t xml:space="preserve">(t), </w:t>
            </w:r>
            <w:proofErr w:type="spellStart"/>
            <w:r w:rsidRPr="002A0FA6">
              <w:rPr>
                <w:rFonts w:ascii="Times New Roman" w:eastAsia="Calibri" w:hAnsi="Times New Roman"/>
                <w:i/>
                <w:lang w:val="uk-UA" w:eastAsia="en-US"/>
              </w:rPr>
              <w:t>R</w:t>
            </w:r>
            <w:r w:rsidRPr="002A0FA6">
              <w:rPr>
                <w:rFonts w:ascii="Times New Roman" w:eastAsia="Calibri" w:hAnsi="Times New Roman"/>
                <w:i/>
                <w:vertAlign w:val="subscript"/>
                <w:lang w:val="uk-UA" w:eastAsia="en-US"/>
              </w:rPr>
              <w:t>з</w:t>
            </w:r>
            <w:proofErr w:type="spellEnd"/>
            <w:r w:rsidRPr="002A0FA6">
              <w:rPr>
                <w:rFonts w:ascii="Times New Roman" w:eastAsia="Calibri" w:hAnsi="Times New Roman"/>
                <w:i/>
                <w:vertAlign w:val="subscript"/>
                <w:lang w:val="uk-UA" w:eastAsia="en-US"/>
              </w:rPr>
              <w:t>/п</w:t>
            </w:r>
            <w:r w:rsidRPr="002A0FA6">
              <w:rPr>
                <w:rFonts w:ascii="Times New Roman" w:eastAsia="Calibri" w:hAnsi="Times New Roman"/>
                <w:i/>
                <w:lang w:val="uk-UA" w:eastAsia="en-US"/>
              </w:rPr>
              <w:t>(t)</w:t>
            </w:r>
            <w:r w:rsidRPr="008E680A">
              <w:rPr>
                <w:rFonts w:ascii="Times New Roman" w:eastAsia="Calibri" w:hAnsi="Times New Roman"/>
                <w:lang w:val="uk-UA" w:eastAsia="en-US"/>
              </w:rPr>
              <w:t xml:space="preserve"> – функція релаксації дискретного матеріалу, укріпленого матеріалу, земляного полотна, МПа; </w:t>
            </w:r>
            <w:proofErr w:type="spellStart"/>
            <w:r w:rsidRPr="002A0FA6">
              <w:rPr>
                <w:rFonts w:ascii="Times New Roman" w:eastAsia="Calibri" w:hAnsi="Times New Roman"/>
                <w:i/>
                <w:lang w:val="uk-UA" w:eastAsia="en-US"/>
              </w:rPr>
              <w:t>Е</w:t>
            </w:r>
            <w:r w:rsidRPr="002A0FA6">
              <w:rPr>
                <w:rFonts w:ascii="Times New Roman" w:eastAsia="Calibri" w:hAnsi="Times New Roman"/>
                <w:i/>
                <w:vertAlign w:val="subscript"/>
                <w:lang w:val="uk-UA" w:eastAsia="en-US"/>
              </w:rPr>
              <w:t>д</w:t>
            </w:r>
            <w:proofErr w:type="spellEnd"/>
            <w:r w:rsidRPr="002A0FA6">
              <w:rPr>
                <w:rFonts w:ascii="Times New Roman" w:eastAsia="Calibri" w:hAnsi="Times New Roman"/>
                <w:i/>
                <w:vertAlign w:val="subscript"/>
                <w:lang w:val="uk-UA" w:eastAsia="en-US"/>
              </w:rPr>
              <w:t xml:space="preserve"> ш/д</w:t>
            </w:r>
            <w:r w:rsidRPr="002A0FA6">
              <w:rPr>
                <w:rFonts w:ascii="Times New Roman" w:eastAsia="Calibri" w:hAnsi="Times New Roman"/>
                <w:i/>
                <w:lang w:val="uk-UA" w:eastAsia="en-US"/>
              </w:rPr>
              <w:t xml:space="preserve">(t), </w:t>
            </w:r>
            <w:proofErr w:type="spellStart"/>
            <w:r w:rsidRPr="002A0FA6">
              <w:rPr>
                <w:rFonts w:ascii="Times New Roman" w:eastAsia="Calibri" w:hAnsi="Times New Roman"/>
                <w:i/>
                <w:lang w:val="uk-UA" w:eastAsia="en-US"/>
              </w:rPr>
              <w:t>Е</w:t>
            </w:r>
            <w:r w:rsidRPr="002A0FA6">
              <w:rPr>
                <w:rFonts w:ascii="Times New Roman" w:eastAsia="Calibri" w:hAnsi="Times New Roman"/>
                <w:i/>
                <w:vertAlign w:val="subscript"/>
                <w:lang w:val="uk-UA" w:eastAsia="en-US"/>
              </w:rPr>
              <w:t>д</w:t>
            </w:r>
            <w:proofErr w:type="spellEnd"/>
            <w:r w:rsidRPr="002A0FA6">
              <w:rPr>
                <w:rFonts w:ascii="Times New Roman" w:eastAsia="Calibri" w:hAnsi="Times New Roman"/>
                <w:i/>
                <w:vertAlign w:val="subscript"/>
                <w:lang w:val="uk-UA" w:eastAsia="en-US"/>
              </w:rPr>
              <w:t xml:space="preserve"> ш/</w:t>
            </w:r>
            <w:proofErr w:type="spellStart"/>
            <w:r w:rsidRPr="002A0FA6">
              <w:rPr>
                <w:rFonts w:ascii="Times New Roman" w:eastAsia="Calibri" w:hAnsi="Times New Roman"/>
                <w:i/>
                <w:vertAlign w:val="subscript"/>
                <w:lang w:val="uk-UA" w:eastAsia="en-US"/>
              </w:rPr>
              <w:t>укр</w:t>
            </w:r>
            <w:proofErr w:type="spellEnd"/>
            <w:r w:rsidRPr="002A0FA6">
              <w:rPr>
                <w:rFonts w:ascii="Times New Roman" w:eastAsia="Calibri" w:hAnsi="Times New Roman"/>
                <w:i/>
                <w:lang w:val="uk-UA" w:eastAsia="en-US"/>
              </w:rPr>
              <w:t xml:space="preserve">(t), </w:t>
            </w:r>
            <w:proofErr w:type="spellStart"/>
            <w:r w:rsidRPr="002A0FA6">
              <w:rPr>
                <w:rFonts w:ascii="Times New Roman" w:eastAsia="Calibri" w:hAnsi="Times New Roman"/>
                <w:i/>
                <w:lang w:val="uk-UA" w:eastAsia="en-US"/>
              </w:rPr>
              <w:t>Е</w:t>
            </w:r>
            <w:r w:rsidRPr="002A0FA6">
              <w:rPr>
                <w:rFonts w:ascii="Times New Roman" w:eastAsia="Calibri" w:hAnsi="Times New Roman"/>
                <w:i/>
                <w:vertAlign w:val="subscript"/>
                <w:lang w:val="uk-UA" w:eastAsia="en-US"/>
              </w:rPr>
              <w:t>д</w:t>
            </w:r>
            <w:proofErr w:type="spellEnd"/>
            <w:r w:rsidRPr="002A0FA6">
              <w:rPr>
                <w:rFonts w:ascii="Times New Roman" w:eastAsia="Calibri" w:hAnsi="Times New Roman"/>
                <w:i/>
                <w:vertAlign w:val="subscript"/>
                <w:lang w:val="uk-UA" w:eastAsia="en-US"/>
              </w:rPr>
              <w:t xml:space="preserve"> з/п</w:t>
            </w:r>
            <w:r w:rsidRPr="002A0FA6">
              <w:rPr>
                <w:rFonts w:ascii="Times New Roman" w:eastAsia="Calibri" w:hAnsi="Times New Roman"/>
                <w:i/>
                <w:lang w:val="uk-UA" w:eastAsia="en-US"/>
              </w:rPr>
              <w:t>(t)</w:t>
            </w:r>
            <w:r w:rsidRPr="008E680A">
              <w:rPr>
                <w:rFonts w:ascii="Times New Roman" w:eastAsia="Calibri" w:hAnsi="Times New Roman"/>
                <w:lang w:val="uk-UA" w:eastAsia="en-US"/>
              </w:rPr>
              <w:t xml:space="preserve"> – функція деформації шару з дискретного матеріалу, укріпленого матеріалу, земляного полотна, МПа; </w:t>
            </w:r>
            <w:r w:rsidRPr="002A0FA6">
              <w:rPr>
                <w:rFonts w:ascii="Times New Roman" w:eastAsia="Calibri" w:hAnsi="Times New Roman"/>
                <w:i/>
                <w:lang w:val="uk-UA" w:eastAsia="en-US"/>
              </w:rPr>
              <w:t>Н</w:t>
            </w:r>
            <w:r w:rsidRPr="002A0FA6">
              <w:rPr>
                <w:rFonts w:ascii="Times New Roman" w:eastAsia="Calibri" w:hAnsi="Times New Roman"/>
                <w:i/>
                <w:vertAlign w:val="subscript"/>
                <w:lang w:val="uk-UA" w:eastAsia="en-US"/>
              </w:rPr>
              <w:t>а/б</w:t>
            </w:r>
            <w:r w:rsidRPr="008E680A">
              <w:rPr>
                <w:rFonts w:ascii="Times New Roman" w:eastAsia="Calibri" w:hAnsi="Times New Roman"/>
                <w:vertAlign w:val="subscript"/>
                <w:lang w:val="uk-UA" w:eastAsia="en-US"/>
              </w:rPr>
              <w:t xml:space="preserve"> </w:t>
            </w:r>
            <w:r w:rsidRPr="008E680A">
              <w:rPr>
                <w:rFonts w:ascii="Times New Roman" w:eastAsia="Calibri" w:hAnsi="Times New Roman"/>
                <w:lang w:val="uk-UA" w:eastAsia="en-US"/>
              </w:rPr>
              <w:t xml:space="preserve">– товщина асфальтобетонного покриття, що складається з кількості шарів </w:t>
            </w:r>
            <w:r w:rsidRPr="008E680A">
              <w:rPr>
                <w:rFonts w:ascii="Times New Roman" w:eastAsia="Calibri" w:hAnsi="Times New Roman"/>
                <w:lang w:val="en-US" w:eastAsia="en-US"/>
              </w:rPr>
              <w:t>n</w:t>
            </w:r>
            <w:r>
              <w:rPr>
                <w:rFonts w:ascii="Times New Roman" w:eastAsia="Calibri" w:hAnsi="Times New Roman"/>
                <w:lang w:val="uk-UA" w:eastAsia="en-US"/>
              </w:rPr>
              <w:t>, м</w:t>
            </w:r>
            <w:r w:rsidRPr="008E680A">
              <w:rPr>
                <w:rFonts w:ascii="Times New Roman" w:eastAsia="Calibri" w:hAnsi="Times New Roman"/>
                <w:lang w:val="uk-UA" w:eastAsia="en-US"/>
              </w:rPr>
              <w:t xml:space="preserve">; </w:t>
            </w:r>
            <w:proofErr w:type="spellStart"/>
            <w:r w:rsidRPr="002A0FA6">
              <w:rPr>
                <w:rFonts w:ascii="Times New Roman" w:eastAsia="Calibri" w:hAnsi="Times New Roman"/>
                <w:i/>
                <w:lang w:val="uk-UA" w:eastAsia="en-US"/>
              </w:rPr>
              <w:t>h</w:t>
            </w:r>
            <w:r w:rsidRPr="002A0FA6">
              <w:rPr>
                <w:rFonts w:ascii="Times New Roman" w:eastAsia="Calibri" w:hAnsi="Times New Roman"/>
                <w:i/>
                <w:vertAlign w:val="subscript"/>
                <w:lang w:val="uk-UA" w:eastAsia="en-US"/>
              </w:rPr>
              <w:t>ш</w:t>
            </w:r>
            <w:proofErr w:type="spellEnd"/>
            <w:r w:rsidRPr="002A0FA6">
              <w:rPr>
                <w:rFonts w:ascii="Times New Roman" w:eastAsia="Calibri" w:hAnsi="Times New Roman"/>
                <w:i/>
                <w:vertAlign w:val="subscript"/>
                <w:lang w:val="uk-UA" w:eastAsia="en-US"/>
              </w:rPr>
              <w:t>/д,</w:t>
            </w:r>
            <w:r>
              <w:rPr>
                <w:rFonts w:ascii="Times New Roman" w:eastAsia="Calibri" w:hAnsi="Times New Roman"/>
                <w:i/>
                <w:vertAlign w:val="subscript"/>
                <w:lang w:val="uk-UA" w:eastAsia="en-US"/>
              </w:rPr>
              <w:t xml:space="preserve"> </w:t>
            </w:r>
            <w:proofErr w:type="spellStart"/>
            <w:r w:rsidRPr="002A0FA6">
              <w:rPr>
                <w:rFonts w:ascii="Times New Roman" w:eastAsia="Calibri" w:hAnsi="Times New Roman"/>
                <w:i/>
                <w:lang w:val="uk-UA" w:eastAsia="en-US"/>
              </w:rPr>
              <w:t>h</w:t>
            </w:r>
            <w:r w:rsidRPr="002A0FA6">
              <w:rPr>
                <w:rFonts w:ascii="Times New Roman" w:eastAsia="Calibri" w:hAnsi="Times New Roman"/>
                <w:i/>
                <w:vertAlign w:val="subscript"/>
                <w:lang w:val="uk-UA" w:eastAsia="en-US"/>
              </w:rPr>
              <w:t>ш</w:t>
            </w:r>
            <w:proofErr w:type="spellEnd"/>
            <w:r w:rsidRPr="002A0FA6">
              <w:rPr>
                <w:rFonts w:ascii="Times New Roman" w:eastAsia="Calibri" w:hAnsi="Times New Roman"/>
                <w:i/>
                <w:vertAlign w:val="subscript"/>
                <w:lang w:val="uk-UA" w:eastAsia="en-US"/>
              </w:rPr>
              <w:t>/</w:t>
            </w:r>
            <w:proofErr w:type="spellStart"/>
            <w:r w:rsidRPr="002A0FA6">
              <w:rPr>
                <w:rFonts w:ascii="Times New Roman" w:eastAsia="Calibri" w:hAnsi="Times New Roman"/>
                <w:i/>
                <w:vertAlign w:val="subscript"/>
                <w:lang w:val="uk-UA" w:eastAsia="en-US"/>
              </w:rPr>
              <w:t>укр</w:t>
            </w:r>
            <w:proofErr w:type="spellEnd"/>
            <w:r w:rsidRPr="002A0FA6">
              <w:rPr>
                <w:rFonts w:ascii="Times New Roman" w:eastAsia="Calibri" w:hAnsi="Times New Roman"/>
                <w:i/>
                <w:lang w:val="uk-UA" w:eastAsia="en-US"/>
              </w:rPr>
              <w:t xml:space="preserve">, </w:t>
            </w:r>
            <w:proofErr w:type="spellStart"/>
            <w:r w:rsidRPr="002A0FA6">
              <w:rPr>
                <w:rFonts w:ascii="Times New Roman" w:eastAsia="Calibri" w:hAnsi="Times New Roman"/>
                <w:i/>
                <w:lang w:val="uk-UA" w:eastAsia="en-US"/>
              </w:rPr>
              <w:t>h</w:t>
            </w:r>
            <w:r w:rsidRPr="002A0FA6">
              <w:rPr>
                <w:rFonts w:ascii="Times New Roman" w:eastAsia="Calibri" w:hAnsi="Times New Roman"/>
                <w:i/>
                <w:vertAlign w:val="subscript"/>
                <w:lang w:val="uk-UA" w:eastAsia="en-US"/>
              </w:rPr>
              <w:t>з</w:t>
            </w:r>
            <w:proofErr w:type="spellEnd"/>
            <w:r w:rsidRPr="002A0FA6">
              <w:rPr>
                <w:rFonts w:ascii="Times New Roman" w:eastAsia="Calibri" w:hAnsi="Times New Roman"/>
                <w:i/>
                <w:vertAlign w:val="subscript"/>
                <w:lang w:val="uk-UA" w:eastAsia="en-US"/>
              </w:rPr>
              <w:t>/п</w:t>
            </w:r>
            <w:r w:rsidRPr="008E680A">
              <w:rPr>
                <w:rFonts w:ascii="Times New Roman" w:eastAsia="Calibri" w:hAnsi="Times New Roman"/>
                <w:vertAlign w:val="subscript"/>
                <w:lang w:val="uk-UA" w:eastAsia="en-US"/>
              </w:rPr>
              <w:t xml:space="preserve">  </w:t>
            </w:r>
            <w:r w:rsidRPr="008E680A">
              <w:rPr>
                <w:rFonts w:ascii="Times New Roman" w:eastAsia="Calibri" w:hAnsi="Times New Roman"/>
                <w:lang w:val="uk-UA" w:eastAsia="en-US"/>
              </w:rPr>
              <w:t>– товщина шару з дискретного матеріалу, укріпленого шару, земляного полотна, м;</w:t>
            </w:r>
            <w:r>
              <w:rPr>
                <w:rFonts w:ascii="Times New Roman" w:eastAsia="Calibri" w:hAnsi="Times New Roman"/>
                <w:lang w:val="uk-UA" w:eastAsia="en-US"/>
              </w:rPr>
              <w:t xml:space="preserve"> </w:t>
            </w:r>
            <w:r w:rsidRPr="002A0FA6">
              <w:rPr>
                <w:rFonts w:ascii="Times New Roman" w:eastAsia="Calibri" w:hAnsi="Times New Roman"/>
                <w:i/>
                <w:lang w:val="en-US" w:eastAsia="en-US"/>
              </w:rPr>
              <w:t>k</w:t>
            </w:r>
            <w:r w:rsidRPr="002A0FA6">
              <w:rPr>
                <w:rFonts w:ascii="Times New Roman" w:eastAsia="Calibri" w:hAnsi="Times New Roman"/>
                <w:i/>
                <w:vertAlign w:val="subscript"/>
                <w:lang w:val="uk-UA" w:eastAsia="en-US"/>
              </w:rPr>
              <w:t>ш/д,</w:t>
            </w:r>
            <w:r w:rsidRPr="002A0FA6">
              <w:rPr>
                <w:rFonts w:ascii="Times New Roman" w:eastAsia="Calibri" w:hAnsi="Times New Roman"/>
                <w:i/>
                <w:lang w:val="en-US" w:eastAsia="en-US"/>
              </w:rPr>
              <w:t>k</w:t>
            </w:r>
            <w:r w:rsidRPr="002A0FA6">
              <w:rPr>
                <w:rFonts w:ascii="Times New Roman" w:eastAsia="Calibri" w:hAnsi="Times New Roman"/>
                <w:i/>
                <w:vertAlign w:val="subscript"/>
                <w:lang w:val="uk-UA" w:eastAsia="en-US"/>
              </w:rPr>
              <w:t>ш/</w:t>
            </w:r>
            <w:proofErr w:type="spellStart"/>
            <w:r w:rsidRPr="002A0FA6">
              <w:rPr>
                <w:rFonts w:ascii="Times New Roman" w:eastAsia="Calibri" w:hAnsi="Times New Roman"/>
                <w:i/>
                <w:vertAlign w:val="subscript"/>
                <w:lang w:val="uk-UA" w:eastAsia="en-US"/>
              </w:rPr>
              <w:t>укр</w:t>
            </w:r>
            <w:proofErr w:type="spellEnd"/>
            <w:r w:rsidRPr="002A0FA6">
              <w:rPr>
                <w:rFonts w:ascii="Times New Roman" w:eastAsia="Calibri" w:hAnsi="Times New Roman"/>
                <w:i/>
                <w:lang w:val="uk-UA" w:eastAsia="en-US"/>
              </w:rPr>
              <w:t xml:space="preserve">, </w:t>
            </w:r>
            <w:r w:rsidRPr="002A0FA6">
              <w:rPr>
                <w:rFonts w:ascii="Times New Roman" w:eastAsia="Calibri" w:hAnsi="Times New Roman"/>
                <w:i/>
                <w:lang w:val="en-US" w:eastAsia="en-US"/>
              </w:rPr>
              <w:t>k</w:t>
            </w:r>
            <w:r w:rsidRPr="002A0FA6">
              <w:rPr>
                <w:rFonts w:ascii="Times New Roman" w:eastAsia="Calibri" w:hAnsi="Times New Roman"/>
                <w:i/>
                <w:vertAlign w:val="subscript"/>
                <w:lang w:val="uk-UA" w:eastAsia="en-US"/>
              </w:rPr>
              <w:t>з/п</w:t>
            </w:r>
            <w:r w:rsidRPr="008E680A">
              <w:rPr>
                <w:rFonts w:ascii="Times New Roman" w:eastAsia="Calibri" w:hAnsi="Times New Roman"/>
                <w:vertAlign w:val="subscript"/>
                <w:lang w:val="uk-UA" w:eastAsia="en-US"/>
              </w:rPr>
              <w:t xml:space="preserve"> </w:t>
            </w:r>
            <w:r w:rsidRPr="008E680A">
              <w:rPr>
                <w:rFonts w:ascii="Times New Roman" w:eastAsia="Calibri" w:hAnsi="Times New Roman"/>
                <w:lang w:val="uk-UA" w:eastAsia="en-US"/>
              </w:rPr>
              <w:t xml:space="preserve">–  коефіцієнти, що враховують в’язко-пластичні властивості матеріалів (дискретного матеріалу, укріпленого шару, земляного полотна); </w:t>
            </w:r>
            <w:proofErr w:type="spellStart"/>
            <w:r w:rsidRPr="002A0FA6">
              <w:rPr>
                <w:rFonts w:ascii="Times New Roman" w:eastAsia="Calibri" w:hAnsi="Times New Roman"/>
                <w:i/>
                <w:lang w:val="en-US" w:eastAsia="en-US"/>
              </w:rPr>
              <w:t>h</w:t>
            </w:r>
            <w:r w:rsidRPr="002A0FA6">
              <w:rPr>
                <w:rFonts w:ascii="Times New Roman" w:eastAsia="Calibri" w:hAnsi="Times New Roman"/>
                <w:i/>
                <w:vertAlign w:val="subscript"/>
                <w:lang w:val="en-US" w:eastAsia="en-US"/>
              </w:rPr>
              <w:t>max</w:t>
            </w:r>
            <w:proofErr w:type="spellEnd"/>
            <w:r w:rsidRPr="002A0FA6">
              <w:rPr>
                <w:rFonts w:ascii="Times New Roman" w:eastAsia="Calibri" w:hAnsi="Times New Roman"/>
                <w:i/>
                <w:lang w:val="uk-UA" w:eastAsia="en-US"/>
              </w:rPr>
              <w:t>(∑</w:t>
            </w:r>
            <w:proofErr w:type="spellStart"/>
            <w:r w:rsidRPr="002A0FA6">
              <w:rPr>
                <w:rFonts w:ascii="Times New Roman" w:eastAsia="Calibri" w:hAnsi="Times New Roman"/>
                <w:i/>
                <w:lang w:val="uk-UA" w:eastAsia="en-US"/>
              </w:rPr>
              <w:t>N,t,T</w:t>
            </w:r>
            <w:proofErr w:type="spellEnd"/>
            <w:r w:rsidRPr="002A0FA6">
              <w:rPr>
                <w:rFonts w:ascii="Times New Roman" w:eastAsia="Calibri" w:hAnsi="Times New Roman"/>
                <w:i/>
                <w:lang w:val="uk-UA" w:eastAsia="en-US"/>
              </w:rPr>
              <w:t>(t))</w:t>
            </w:r>
            <w:r w:rsidRPr="008E680A">
              <w:rPr>
                <w:rFonts w:ascii="Times New Roman" w:eastAsia="Calibri" w:hAnsi="Times New Roman"/>
                <w:lang w:val="uk-UA" w:eastAsia="en-US"/>
              </w:rPr>
              <w:t xml:space="preserve"> – максимальна глибина колія асфальтобетонного покриття нежорсткого</w:t>
            </w:r>
            <w:r>
              <w:rPr>
                <w:rFonts w:ascii="Times New Roman" w:eastAsia="Calibri" w:hAnsi="Times New Roman"/>
                <w:lang w:val="uk-UA" w:eastAsia="en-US"/>
              </w:rPr>
              <w:t xml:space="preserve"> дорожнього одягу, м</w:t>
            </w:r>
          </w:p>
        </w:tc>
      </w:tr>
    </w:tbl>
    <w:p w:rsidR="00560A18" w:rsidRPr="002E7A14" w:rsidRDefault="00560A18" w:rsidP="006D7831">
      <w:pPr>
        <w:spacing w:after="0" w:line="240" w:lineRule="atLeast"/>
        <w:ind w:firstLine="709"/>
        <w:jc w:val="both"/>
        <w:rPr>
          <w:rFonts w:ascii="Times New Roman" w:eastAsia="Calibri" w:hAnsi="Times New Roman"/>
          <w:b/>
          <w:i/>
          <w:lang w:val="uk-UA" w:eastAsia="en-US"/>
        </w:rPr>
      </w:pPr>
      <w:r w:rsidRPr="002E7A14">
        <w:rPr>
          <w:rFonts w:ascii="Times New Roman" w:eastAsia="Calibri" w:hAnsi="Times New Roman"/>
          <w:b/>
          <w:i/>
          <w:lang w:val="uk-UA" w:eastAsia="en-US"/>
        </w:rPr>
        <w:lastRenderedPageBreak/>
        <w:t>Аналітична залежність та удосконалений метод оцінки стійкості покриття нежорсткого дорожнього одягу до утворення колії</w:t>
      </w:r>
      <w:r>
        <w:rPr>
          <w:rFonts w:ascii="Times New Roman" w:eastAsia="Calibri" w:hAnsi="Times New Roman"/>
          <w:b/>
          <w:i/>
          <w:lang w:val="uk-UA" w:eastAsia="en-US"/>
        </w:rPr>
        <w:t>.</w:t>
      </w:r>
    </w:p>
    <w:p w:rsidR="00560A18" w:rsidRPr="002E7A14" w:rsidRDefault="00560A18" w:rsidP="006D7831">
      <w:pPr>
        <w:spacing w:after="0" w:line="240" w:lineRule="atLeast"/>
        <w:ind w:firstLine="709"/>
        <w:jc w:val="both"/>
        <w:rPr>
          <w:rFonts w:ascii="Times New Roman" w:eastAsia="Calibri" w:hAnsi="Times New Roman"/>
          <w:lang w:val="uk-UA" w:eastAsia="en-US"/>
        </w:rPr>
      </w:pPr>
      <w:r w:rsidRPr="002E7A14">
        <w:rPr>
          <w:rFonts w:ascii="Times New Roman" w:eastAsia="Calibri" w:hAnsi="Times New Roman"/>
          <w:lang w:val="uk-UA" w:eastAsia="en-US"/>
        </w:rPr>
        <w:t>Як передумова для оцінки стійкості асфальтобетонного покриття нежорсткого доро</w:t>
      </w:r>
      <w:r>
        <w:rPr>
          <w:rFonts w:ascii="Times New Roman" w:eastAsia="Calibri" w:hAnsi="Times New Roman"/>
          <w:lang w:val="uk-UA" w:eastAsia="en-US"/>
        </w:rPr>
        <w:t>жнього одягу до утворення колії</w:t>
      </w:r>
      <w:r w:rsidRPr="002E7A14">
        <w:rPr>
          <w:rFonts w:ascii="Times New Roman" w:eastAsia="Calibri" w:hAnsi="Times New Roman"/>
          <w:lang w:val="uk-UA" w:eastAsia="en-US"/>
        </w:rPr>
        <w:t xml:space="preserve"> було використано: теоретичні положення та рішення задач накопичення залишкових деформацій в асфальтобетоні</w:t>
      </w:r>
      <w:r>
        <w:rPr>
          <w:rFonts w:ascii="Times New Roman" w:eastAsia="Calibri" w:hAnsi="Times New Roman"/>
          <w:lang w:val="uk-UA" w:eastAsia="en-US"/>
        </w:rPr>
        <w:t xml:space="preserve"> </w:t>
      </w:r>
      <w:r w:rsidRPr="002E7A14">
        <w:rPr>
          <w:rFonts w:ascii="Times New Roman" w:eastAsia="Calibri" w:hAnsi="Times New Roman"/>
          <w:lang w:val="uk-UA" w:eastAsia="en-US"/>
        </w:rPr>
        <w:t>Богуславського А.</w:t>
      </w:r>
      <w:r>
        <w:rPr>
          <w:rFonts w:ascii="Times New Roman" w:eastAsia="Calibri" w:hAnsi="Times New Roman"/>
          <w:lang w:val="uk-UA" w:eastAsia="en-US"/>
        </w:rPr>
        <w:t xml:space="preserve"> </w:t>
      </w:r>
      <w:r w:rsidRPr="002E7A14">
        <w:rPr>
          <w:rFonts w:ascii="Times New Roman" w:eastAsia="Calibri" w:hAnsi="Times New Roman"/>
          <w:lang w:val="uk-UA" w:eastAsia="en-US"/>
        </w:rPr>
        <w:t xml:space="preserve">М., </w:t>
      </w:r>
      <w:proofErr w:type="spellStart"/>
      <w:r w:rsidRPr="002E7A14">
        <w:rPr>
          <w:rFonts w:ascii="Times New Roman" w:eastAsia="Calibri" w:hAnsi="Times New Roman"/>
          <w:lang w:val="uk-UA" w:eastAsia="en-US"/>
        </w:rPr>
        <w:t>Васільева</w:t>
      </w:r>
      <w:proofErr w:type="spellEnd"/>
      <w:r w:rsidRPr="002E7A14">
        <w:rPr>
          <w:rFonts w:ascii="Times New Roman" w:eastAsia="Calibri" w:hAnsi="Times New Roman"/>
          <w:lang w:val="uk-UA" w:eastAsia="en-US"/>
        </w:rPr>
        <w:t xml:space="preserve"> О.</w:t>
      </w:r>
      <w:r>
        <w:rPr>
          <w:rFonts w:ascii="Times New Roman" w:eastAsia="Calibri" w:hAnsi="Times New Roman"/>
          <w:lang w:val="uk-UA" w:eastAsia="en-US"/>
        </w:rPr>
        <w:t xml:space="preserve"> </w:t>
      </w:r>
      <w:r w:rsidRPr="002E7A14">
        <w:rPr>
          <w:rFonts w:ascii="Times New Roman" w:eastAsia="Calibri" w:hAnsi="Times New Roman"/>
          <w:lang w:val="uk-UA" w:eastAsia="en-US"/>
        </w:rPr>
        <w:t>П., Смірнова О.</w:t>
      </w:r>
      <w:r>
        <w:rPr>
          <w:rFonts w:ascii="Times New Roman" w:eastAsia="Calibri" w:hAnsi="Times New Roman"/>
          <w:lang w:val="uk-UA" w:eastAsia="en-US"/>
        </w:rPr>
        <w:t xml:space="preserve"> </w:t>
      </w:r>
      <w:r w:rsidRPr="002E7A14">
        <w:rPr>
          <w:rFonts w:ascii="Times New Roman" w:eastAsia="Calibri" w:hAnsi="Times New Roman"/>
          <w:lang w:val="uk-UA" w:eastAsia="en-US"/>
        </w:rPr>
        <w:t>В., а прогнозування залишкових деформацій в шарах основи та земляному полотні Васильєва О.</w:t>
      </w:r>
      <w:r>
        <w:rPr>
          <w:rFonts w:ascii="Times New Roman" w:eastAsia="Calibri" w:hAnsi="Times New Roman"/>
          <w:lang w:val="uk-UA" w:eastAsia="en-US"/>
        </w:rPr>
        <w:t xml:space="preserve"> </w:t>
      </w:r>
      <w:r w:rsidRPr="002E7A14">
        <w:rPr>
          <w:rFonts w:ascii="Times New Roman" w:eastAsia="Calibri" w:hAnsi="Times New Roman"/>
          <w:lang w:val="uk-UA" w:eastAsia="en-US"/>
        </w:rPr>
        <w:t>П., Мурашиної Н.</w:t>
      </w:r>
      <w:r>
        <w:rPr>
          <w:rFonts w:ascii="Times New Roman" w:eastAsia="Calibri" w:hAnsi="Times New Roman"/>
          <w:lang w:val="uk-UA" w:eastAsia="en-US"/>
        </w:rPr>
        <w:t xml:space="preserve"> </w:t>
      </w:r>
      <w:r w:rsidRPr="002E7A14">
        <w:rPr>
          <w:rFonts w:ascii="Times New Roman" w:eastAsia="Calibri" w:hAnsi="Times New Roman"/>
          <w:lang w:val="uk-UA" w:eastAsia="en-US"/>
        </w:rPr>
        <w:t xml:space="preserve">В., </w:t>
      </w:r>
      <w:proofErr w:type="spellStart"/>
      <w:r w:rsidRPr="002E7A14">
        <w:rPr>
          <w:rFonts w:ascii="Times New Roman" w:eastAsia="Calibri" w:hAnsi="Times New Roman"/>
          <w:lang w:val="uk-UA" w:eastAsia="en-US"/>
        </w:rPr>
        <w:t>Радовського</w:t>
      </w:r>
      <w:proofErr w:type="spellEnd"/>
      <w:r w:rsidRPr="002E7A14">
        <w:rPr>
          <w:rFonts w:ascii="Times New Roman" w:eastAsia="Calibri" w:hAnsi="Times New Roman"/>
          <w:lang w:val="uk-UA" w:eastAsia="en-US"/>
        </w:rPr>
        <w:t xml:space="preserve"> Б.</w:t>
      </w:r>
      <w:r>
        <w:rPr>
          <w:rFonts w:ascii="Times New Roman" w:eastAsia="Calibri" w:hAnsi="Times New Roman"/>
          <w:lang w:val="uk-UA" w:eastAsia="en-US"/>
        </w:rPr>
        <w:t xml:space="preserve"> </w:t>
      </w:r>
      <w:r w:rsidRPr="002E7A14">
        <w:rPr>
          <w:rFonts w:ascii="Times New Roman" w:eastAsia="Calibri" w:hAnsi="Times New Roman"/>
          <w:lang w:val="uk-UA" w:eastAsia="en-US"/>
        </w:rPr>
        <w:t>С., Павлюка Д.</w:t>
      </w:r>
      <w:r>
        <w:rPr>
          <w:rFonts w:ascii="Times New Roman" w:eastAsia="Calibri" w:hAnsi="Times New Roman"/>
          <w:lang w:val="uk-UA" w:eastAsia="en-US"/>
        </w:rPr>
        <w:t xml:space="preserve"> </w:t>
      </w:r>
      <w:r w:rsidRPr="002E7A14">
        <w:rPr>
          <w:rFonts w:ascii="Times New Roman" w:eastAsia="Calibri" w:hAnsi="Times New Roman"/>
          <w:lang w:val="uk-UA" w:eastAsia="en-US"/>
        </w:rPr>
        <w:t xml:space="preserve">О., </w:t>
      </w:r>
      <w:proofErr w:type="spellStart"/>
      <w:r w:rsidRPr="002E7A14">
        <w:rPr>
          <w:rFonts w:ascii="Times New Roman" w:eastAsia="Calibri" w:hAnsi="Times New Roman"/>
          <w:lang w:val="uk-UA" w:eastAsia="en-US"/>
        </w:rPr>
        <w:t>Телтаєва</w:t>
      </w:r>
      <w:proofErr w:type="spellEnd"/>
      <w:r w:rsidRPr="002E7A14">
        <w:rPr>
          <w:rFonts w:ascii="Times New Roman" w:eastAsia="Calibri" w:hAnsi="Times New Roman"/>
          <w:lang w:val="uk-UA" w:eastAsia="en-US"/>
        </w:rPr>
        <w:t xml:space="preserve"> Б.</w:t>
      </w:r>
      <w:r>
        <w:rPr>
          <w:rFonts w:ascii="Times New Roman" w:eastAsia="Calibri" w:hAnsi="Times New Roman"/>
          <w:lang w:val="uk-UA" w:eastAsia="en-US"/>
        </w:rPr>
        <w:t xml:space="preserve"> </w:t>
      </w:r>
      <w:r w:rsidRPr="002E7A14">
        <w:rPr>
          <w:rFonts w:ascii="Times New Roman" w:eastAsia="Calibri" w:hAnsi="Times New Roman"/>
          <w:lang w:val="uk-UA" w:eastAsia="en-US"/>
        </w:rPr>
        <w:t>Б. та інших дослідників при дії навантаження транспортних засобів та високої літньої температури.</w:t>
      </w:r>
    </w:p>
    <w:p w:rsidR="00560A18" w:rsidRPr="002E7A14" w:rsidRDefault="00560A18" w:rsidP="006D7831">
      <w:pPr>
        <w:spacing w:after="0" w:line="20" w:lineRule="atLeast"/>
        <w:ind w:firstLine="709"/>
        <w:jc w:val="both"/>
        <w:rPr>
          <w:rFonts w:ascii="Times New Roman" w:eastAsia="Calibri" w:hAnsi="Times New Roman"/>
          <w:lang w:val="uk-UA" w:eastAsia="en-US"/>
        </w:rPr>
      </w:pPr>
      <w:r w:rsidRPr="002E7A14">
        <w:rPr>
          <w:rFonts w:ascii="Times New Roman" w:eastAsia="Calibri" w:hAnsi="Times New Roman"/>
          <w:lang w:val="uk-UA" w:eastAsia="en-US"/>
        </w:rPr>
        <w:t>З урахуванням розробленої схеми (рис.1)</w:t>
      </w:r>
      <w:r>
        <w:rPr>
          <w:rFonts w:ascii="Times New Roman" w:eastAsia="Calibri" w:hAnsi="Times New Roman"/>
          <w:lang w:val="uk-UA" w:eastAsia="en-US"/>
        </w:rPr>
        <w:t xml:space="preserve"> [</w:t>
      </w:r>
      <w:r>
        <w:rPr>
          <w:rFonts w:ascii="Times New Roman" w:eastAsia="Calibri" w:hAnsi="Times New Roman"/>
          <w:lang w:eastAsia="en-US"/>
        </w:rPr>
        <w:t>1</w:t>
      </w:r>
      <w:r w:rsidRPr="008C11A6">
        <w:rPr>
          <w:rFonts w:ascii="Times New Roman" w:eastAsia="Calibri" w:hAnsi="Times New Roman"/>
          <w:lang w:eastAsia="en-US"/>
        </w:rPr>
        <w:t>, 2</w:t>
      </w:r>
      <w:r>
        <w:rPr>
          <w:rFonts w:ascii="Times New Roman" w:eastAsia="Calibri" w:hAnsi="Times New Roman"/>
          <w:lang w:eastAsia="en-US"/>
        </w:rPr>
        <w:t>,</w:t>
      </w:r>
      <w:r w:rsidRPr="008C11A6">
        <w:rPr>
          <w:rFonts w:ascii="Times New Roman" w:eastAsia="Calibri" w:hAnsi="Times New Roman"/>
          <w:lang w:eastAsia="en-US"/>
        </w:rPr>
        <w:t xml:space="preserve"> 10</w:t>
      </w:r>
      <w:r>
        <w:rPr>
          <w:rFonts w:ascii="Times New Roman" w:eastAsia="Calibri" w:hAnsi="Times New Roman"/>
          <w:lang w:val="uk-UA" w:eastAsia="en-US"/>
        </w:rPr>
        <w:t>]</w:t>
      </w:r>
      <w:r w:rsidRPr="002E7A14">
        <w:rPr>
          <w:rFonts w:ascii="Times New Roman" w:eastAsia="Calibri" w:hAnsi="Times New Roman"/>
          <w:lang w:val="uk-UA" w:eastAsia="en-US"/>
        </w:rPr>
        <w:t xml:space="preserve"> та відомих теоретичних положень запропоновано аналітичну залежність для прогнозування глибини у</w:t>
      </w:r>
      <w:r>
        <w:rPr>
          <w:rFonts w:ascii="Times New Roman" w:eastAsia="Calibri" w:hAnsi="Times New Roman"/>
          <w:lang w:val="uk-UA" w:eastAsia="en-US"/>
        </w:rPr>
        <w:t>творення колії в покритті  </w:t>
      </w:r>
      <w:r w:rsidRPr="002E7A14">
        <w:rPr>
          <w:rFonts w:ascii="Times New Roman" w:eastAsia="Calibri" w:hAnsi="Times New Roman"/>
          <w:lang w:val="uk-UA" w:eastAsia="en-US"/>
        </w:rPr>
        <w:t>нежорсткого дорожнього одягу, від дії циклічного вертикал</w:t>
      </w:r>
      <w:r>
        <w:rPr>
          <w:rFonts w:ascii="Times New Roman" w:eastAsia="Calibri" w:hAnsi="Times New Roman"/>
          <w:lang w:val="uk-UA" w:eastAsia="en-US"/>
        </w:rPr>
        <w:t>ьного навантаження транспортних  </w:t>
      </w:r>
      <w:r w:rsidRPr="002E7A14">
        <w:rPr>
          <w:rFonts w:ascii="Times New Roman" w:eastAsia="Calibri" w:hAnsi="Times New Roman"/>
          <w:lang w:val="uk-UA" w:eastAsia="en-US"/>
        </w:rPr>
        <w:t xml:space="preserve">засобів при високих літніх температурах, яка включає в себе параметри: </w:t>
      </w:r>
      <w:proofErr w:type="spellStart"/>
      <w:r w:rsidRPr="002E7A14">
        <w:rPr>
          <w:rFonts w:ascii="Times New Roman" w:eastAsia="Calibri" w:hAnsi="Times New Roman"/>
          <w:lang w:val="uk-UA" w:eastAsia="en-US"/>
        </w:rPr>
        <w:t>термов’язкопружнопластичні</w:t>
      </w:r>
      <w:proofErr w:type="spellEnd"/>
      <w:r w:rsidRPr="002E7A14">
        <w:rPr>
          <w:rFonts w:ascii="Times New Roman" w:eastAsia="Calibri" w:hAnsi="Times New Roman"/>
          <w:lang w:val="uk-UA" w:eastAsia="en-US"/>
        </w:rPr>
        <w:t xml:space="preserve"> властивості асфальтобетону; конструкції до</w:t>
      </w:r>
      <w:r>
        <w:rPr>
          <w:rFonts w:ascii="Times New Roman" w:eastAsia="Calibri" w:hAnsi="Times New Roman"/>
          <w:lang w:val="uk-UA" w:eastAsia="en-US"/>
        </w:rPr>
        <w:t>рожнього одягу (з/без </w:t>
      </w:r>
      <w:r w:rsidRPr="002E7A14">
        <w:rPr>
          <w:rFonts w:ascii="Times New Roman" w:eastAsia="Calibri" w:hAnsi="Times New Roman"/>
          <w:lang w:val="uk-UA" w:eastAsia="en-US"/>
        </w:rPr>
        <w:t xml:space="preserve">укріплення шарів основи); дії вертикального навантаження та зміни температури. Тому визначення загальної глибини колії  </w:t>
      </w:r>
      <w:r w:rsidRPr="002E7A14">
        <w:rPr>
          <w:rFonts w:ascii="Times New Roman" w:eastAsia="Calibri" w:hAnsi="Times New Roman"/>
          <w:i/>
          <w:lang w:val="en-US" w:eastAsia="en-US"/>
        </w:rPr>
        <w:t>h</w:t>
      </w:r>
      <w:proofErr w:type="spellStart"/>
      <w:r w:rsidRPr="002E7A14">
        <w:rPr>
          <w:rFonts w:ascii="Times New Roman" w:eastAsia="Calibri" w:hAnsi="Times New Roman"/>
          <w:i/>
          <w:vertAlign w:val="subscript"/>
          <w:lang w:val="uk-UA" w:eastAsia="en-US"/>
        </w:rPr>
        <w:t>заг</w:t>
      </w:r>
      <w:proofErr w:type="spellEnd"/>
      <w:r w:rsidRPr="002E7A14">
        <w:rPr>
          <w:rFonts w:ascii="Times New Roman" w:eastAsia="Calibri" w:hAnsi="Times New Roman"/>
          <w:i/>
          <w:lang w:val="uk-UA" w:eastAsia="en-US"/>
        </w:rPr>
        <w:t>(∑</w:t>
      </w:r>
      <w:r w:rsidRPr="002E7A14">
        <w:rPr>
          <w:rFonts w:ascii="Times New Roman" w:eastAsia="Calibri" w:hAnsi="Times New Roman"/>
          <w:i/>
          <w:lang w:val="en-US" w:eastAsia="en-US"/>
        </w:rPr>
        <w:t>N</w:t>
      </w:r>
      <w:r w:rsidRPr="002E7A14">
        <w:rPr>
          <w:rFonts w:ascii="Times New Roman" w:eastAsia="Calibri" w:hAnsi="Times New Roman"/>
          <w:i/>
          <w:lang w:val="uk-UA" w:eastAsia="en-US"/>
        </w:rPr>
        <w:t>,</w:t>
      </w:r>
      <w:r w:rsidRPr="002E7A14">
        <w:rPr>
          <w:rFonts w:ascii="Times New Roman" w:eastAsia="Calibri" w:hAnsi="Times New Roman"/>
          <w:i/>
          <w:iCs/>
          <w:lang w:val="uk-UA" w:eastAsia="en-US"/>
        </w:rPr>
        <w:t>t,</w:t>
      </w:r>
      <w:r w:rsidRPr="002E7A14">
        <w:rPr>
          <w:rFonts w:ascii="Times New Roman" w:eastAsia="Calibri" w:hAnsi="Times New Roman"/>
          <w:i/>
          <w:iCs/>
          <w:lang w:val="en-US" w:eastAsia="en-US"/>
        </w:rPr>
        <w:t>T</w:t>
      </w:r>
      <w:r w:rsidRPr="002E7A14">
        <w:rPr>
          <w:rFonts w:ascii="Times New Roman" w:eastAsia="Calibri" w:hAnsi="Times New Roman"/>
          <w:i/>
          <w:iCs/>
          <w:lang w:val="uk-UA" w:eastAsia="en-US"/>
        </w:rPr>
        <w:t>(t)</w:t>
      </w:r>
      <w:r w:rsidRPr="002E7A14">
        <w:rPr>
          <w:rFonts w:ascii="Times New Roman" w:eastAsia="Calibri" w:hAnsi="Times New Roman"/>
          <w:i/>
          <w:lang w:val="uk-UA" w:eastAsia="en-US"/>
        </w:rPr>
        <w:t>)</w:t>
      </w:r>
      <w:r w:rsidRPr="009955DC">
        <w:rPr>
          <w:rFonts w:ascii="Times New Roman" w:eastAsia="Calibri" w:hAnsi="Times New Roman"/>
          <w:i/>
          <w:lang w:val="uk-UA" w:eastAsia="en-US"/>
        </w:rPr>
        <w:t xml:space="preserve"> </w:t>
      </w:r>
      <w:r w:rsidRPr="002E7A14">
        <w:rPr>
          <w:rFonts w:ascii="Times New Roman" w:eastAsia="Calibri" w:hAnsi="Times New Roman"/>
          <w:lang w:val="uk-UA" w:eastAsia="en-US"/>
        </w:rPr>
        <w:t xml:space="preserve">в асфальтобетонному покритті з урахуванням підходів </w:t>
      </w:r>
      <w:proofErr w:type="spellStart"/>
      <w:r w:rsidRPr="002E7A14">
        <w:rPr>
          <w:rFonts w:ascii="Times New Roman" w:eastAsia="Calibri" w:hAnsi="Times New Roman"/>
          <w:lang w:val="uk-UA" w:eastAsia="en-US"/>
        </w:rPr>
        <w:t>Васільева</w:t>
      </w:r>
      <w:proofErr w:type="spellEnd"/>
      <w:r w:rsidRPr="002E7A14">
        <w:rPr>
          <w:rFonts w:ascii="Times New Roman" w:eastAsia="Calibri" w:hAnsi="Times New Roman"/>
          <w:lang w:val="uk-UA" w:eastAsia="en-US"/>
        </w:rPr>
        <w:t xml:space="preserve"> О.</w:t>
      </w:r>
      <w:r w:rsidRPr="009955DC">
        <w:rPr>
          <w:rFonts w:ascii="Times New Roman" w:eastAsia="Calibri" w:hAnsi="Times New Roman"/>
          <w:lang w:val="uk-UA" w:eastAsia="en-US"/>
        </w:rPr>
        <w:t xml:space="preserve"> </w:t>
      </w:r>
      <w:r w:rsidRPr="002E7A14">
        <w:rPr>
          <w:rFonts w:ascii="Times New Roman" w:eastAsia="Calibri" w:hAnsi="Times New Roman"/>
          <w:lang w:val="uk-UA" w:eastAsia="en-US"/>
        </w:rPr>
        <w:t>П. встановлюється за залежністю:</w:t>
      </w:r>
    </w:p>
    <w:p w:rsidR="00560A18" w:rsidRPr="002E7A14" w:rsidRDefault="00560A18" w:rsidP="006D7831">
      <w:pPr>
        <w:spacing w:after="0" w:line="20" w:lineRule="atLeast"/>
        <w:ind w:right="-1"/>
        <w:jc w:val="right"/>
        <w:rPr>
          <w:rFonts w:ascii="Times New Roman" w:hAnsi="Times New Roman"/>
          <w:lang w:val="uk-UA" w:eastAsia="en-US"/>
        </w:rPr>
      </w:pPr>
      <w:r w:rsidRPr="002E7A14">
        <w:rPr>
          <w:rFonts w:ascii="Times New Roman" w:hAnsi="Times New Roman"/>
          <w:position w:val="-14"/>
          <w:lang w:val="en-US" w:eastAsia="en-US"/>
        </w:rPr>
        <w:object w:dxaOrig="8580" w:dyaOrig="400">
          <v:shape id="_x0000_i1087" type="#_x0000_t75" style="width:398.4pt;height:20.4pt" o:ole="">
            <v:imagedata r:id="rId273" o:title=""/>
          </v:shape>
          <o:OLEObject Type="Embed" ProgID="Equation.3" ShapeID="_x0000_i1087" DrawAspect="Content" ObjectID="_1636267632" r:id="rId274"/>
        </w:object>
      </w:r>
      <w:r w:rsidRPr="002E7A14">
        <w:rPr>
          <w:rFonts w:ascii="Times New Roman" w:hAnsi="Times New Roman"/>
          <w:position w:val="-14"/>
          <w:lang w:val="uk-UA" w:eastAsia="en-US"/>
        </w:rPr>
        <w:tab/>
      </w:r>
      <w:r w:rsidRPr="002E7A14">
        <w:rPr>
          <w:rFonts w:ascii="Times New Roman" w:hAnsi="Times New Roman"/>
          <w:lang w:val="uk-UA" w:eastAsia="en-US"/>
        </w:rPr>
        <w:t>(1)</w:t>
      </w:r>
    </w:p>
    <w:p w:rsidR="00560A18" w:rsidRPr="002E7A14" w:rsidRDefault="00560A18" w:rsidP="006D7831">
      <w:pPr>
        <w:suppressAutoHyphens/>
        <w:spacing w:after="0" w:line="20" w:lineRule="atLeast"/>
        <w:ind w:firstLine="709"/>
        <w:jc w:val="both"/>
        <w:rPr>
          <w:rFonts w:ascii="Times New Roman" w:eastAsia="Calibri" w:hAnsi="Times New Roman"/>
          <w:lang w:val="uk-UA" w:eastAsia="en-US"/>
        </w:rPr>
      </w:pPr>
    </w:p>
    <w:p w:rsidR="00560A18" w:rsidRPr="002E7A14" w:rsidRDefault="00560A18" w:rsidP="006D7831">
      <w:pPr>
        <w:suppressAutoHyphens/>
        <w:spacing w:after="0" w:line="20" w:lineRule="atLeast"/>
        <w:jc w:val="both"/>
        <w:rPr>
          <w:rFonts w:ascii="Times New Roman" w:eastAsia="Calibri" w:hAnsi="Times New Roman"/>
          <w:lang w:val="uk-UA" w:eastAsia="en-US"/>
        </w:rPr>
      </w:pPr>
      <w:r>
        <w:rPr>
          <w:rFonts w:ascii="Times New Roman" w:eastAsia="Calibri" w:hAnsi="Times New Roman"/>
          <w:lang w:val="uk-UA" w:eastAsia="en-US"/>
        </w:rPr>
        <w:t>д</w:t>
      </w:r>
      <w:r w:rsidRPr="002E7A14">
        <w:rPr>
          <w:rFonts w:ascii="Times New Roman" w:eastAsia="Calibri" w:hAnsi="Times New Roman"/>
          <w:lang w:val="uk-UA" w:eastAsia="en-US"/>
        </w:rPr>
        <w:t>е</w:t>
      </w:r>
      <w:r>
        <w:rPr>
          <w:rFonts w:ascii="Times New Roman" w:eastAsia="Calibri" w:hAnsi="Times New Roman"/>
          <w:lang w:val="uk-UA" w:eastAsia="en-US"/>
        </w:rPr>
        <w:tab/>
      </w:r>
      <w:r w:rsidRPr="002E7A14">
        <w:rPr>
          <w:rFonts w:ascii="Times New Roman" w:eastAsia="Calibri" w:hAnsi="Times New Roman"/>
          <w:position w:val="-38"/>
          <w:lang w:eastAsia="en-US"/>
        </w:rPr>
        <w:object w:dxaOrig="7119" w:dyaOrig="940">
          <v:shape id="_x0000_i1088" type="#_x0000_t75" style="width:343.2pt;height:47.4pt" o:ole="">
            <v:imagedata r:id="rId275" o:title=""/>
          </v:shape>
          <o:OLEObject Type="Embed" ProgID="Equation.3" ShapeID="_x0000_i1088" DrawAspect="Content" ObjectID="_1636267633" r:id="rId276"/>
        </w:object>
      </w:r>
      <w:r w:rsidRPr="002E7A14">
        <w:rPr>
          <w:rFonts w:ascii="Times New Roman" w:eastAsia="Calibri" w:hAnsi="Times New Roman"/>
          <w:lang w:val="uk-UA" w:eastAsia="en-US"/>
        </w:rPr>
        <w:t xml:space="preserve"> – залишкова деформації в асфальтобетонному шарі, м;</w:t>
      </w:r>
    </w:p>
    <w:p w:rsidR="00560A18" w:rsidRPr="002E7A14" w:rsidRDefault="00560A18" w:rsidP="006D7831">
      <w:pPr>
        <w:suppressAutoHyphens/>
        <w:spacing w:after="0" w:line="20" w:lineRule="atLeast"/>
        <w:ind w:firstLine="709"/>
        <w:jc w:val="both"/>
        <w:rPr>
          <w:rFonts w:ascii="Times New Roman" w:eastAsia="Calibri" w:hAnsi="Times New Roman"/>
          <w:lang w:val="uk-UA" w:eastAsia="en-US"/>
        </w:rPr>
      </w:pPr>
      <w:r w:rsidRPr="002E7A14">
        <w:rPr>
          <w:rFonts w:ascii="Times New Roman" w:eastAsia="Calibri" w:hAnsi="Times New Roman"/>
          <w:position w:val="-34"/>
          <w:lang w:val="uk-UA" w:eastAsia="en-US"/>
        </w:rPr>
        <w:object w:dxaOrig="5160" w:dyaOrig="859">
          <v:shape id="_x0000_i1089" type="#_x0000_t75" style="width:285.6pt;height:47.4pt" o:ole="">
            <v:imagedata r:id="rId277" o:title=""/>
          </v:shape>
          <o:OLEObject Type="Embed" ProgID="Equation.3" ShapeID="_x0000_i1089" DrawAspect="Content" ObjectID="_1636267634" r:id="rId278"/>
        </w:object>
      </w:r>
      <w:r w:rsidRPr="002E7A14">
        <w:rPr>
          <w:rFonts w:ascii="Times New Roman" w:eastAsia="Calibri" w:hAnsi="Times New Roman"/>
          <w:lang w:val="uk-UA" w:eastAsia="en-US"/>
        </w:rPr>
        <w:t xml:space="preserve"> – </w:t>
      </w:r>
      <w:proofErr w:type="spellStart"/>
      <w:r w:rsidRPr="002E7A14">
        <w:rPr>
          <w:rFonts w:ascii="Times New Roman" w:eastAsia="Calibri" w:hAnsi="Times New Roman"/>
          <w:lang w:val="uk-UA" w:eastAsia="en-US"/>
        </w:rPr>
        <w:t>залишков</w:t>
      </w:r>
      <w:proofErr w:type="spellEnd"/>
      <w:r w:rsidRPr="002E7A14">
        <w:rPr>
          <w:rFonts w:ascii="Times New Roman" w:eastAsia="Calibri" w:hAnsi="Times New Roman"/>
          <w:lang w:eastAsia="en-US"/>
        </w:rPr>
        <w:t>а</w:t>
      </w:r>
      <w:r w:rsidRPr="002E7A14">
        <w:rPr>
          <w:rFonts w:ascii="Times New Roman" w:eastAsia="Calibri" w:hAnsi="Times New Roman"/>
          <w:lang w:val="uk-UA" w:eastAsia="en-US"/>
        </w:rPr>
        <w:t xml:space="preserve"> деформації в укріпленому шарі основи, м;</w:t>
      </w:r>
    </w:p>
    <w:p w:rsidR="00560A18" w:rsidRPr="002E7A14" w:rsidRDefault="00560A18" w:rsidP="006D7831">
      <w:pPr>
        <w:suppressAutoHyphens/>
        <w:spacing w:after="0" w:line="20" w:lineRule="atLeast"/>
        <w:ind w:firstLine="709"/>
        <w:jc w:val="both"/>
        <w:rPr>
          <w:rFonts w:ascii="Times New Roman" w:eastAsia="Calibri" w:hAnsi="Times New Roman"/>
          <w:lang w:val="uk-UA" w:eastAsia="en-US"/>
        </w:rPr>
      </w:pPr>
      <w:r w:rsidRPr="002E7A14">
        <w:rPr>
          <w:rFonts w:ascii="Times New Roman" w:eastAsia="Calibri" w:hAnsi="Times New Roman"/>
          <w:position w:val="-34"/>
          <w:lang w:val="uk-UA" w:eastAsia="en-US"/>
        </w:rPr>
        <w:object w:dxaOrig="5120" w:dyaOrig="840">
          <v:shape id="_x0000_i1090" type="#_x0000_t75" style="width:276.6pt;height:47.4pt" o:ole="">
            <v:imagedata r:id="rId279" o:title=""/>
          </v:shape>
          <o:OLEObject Type="Embed" ProgID="Equation.3" ShapeID="_x0000_i1090" DrawAspect="Content" ObjectID="_1636267635" r:id="rId280"/>
        </w:object>
      </w:r>
      <w:r w:rsidRPr="002E7A14">
        <w:rPr>
          <w:rFonts w:ascii="Times New Roman" w:eastAsia="Calibri" w:hAnsi="Times New Roman"/>
          <w:lang w:val="uk-UA" w:eastAsia="en-US"/>
        </w:rPr>
        <w:t xml:space="preserve">– залишкова деформація в шарі дискретного матеріалу, м; </w:t>
      </w:r>
    </w:p>
    <w:p w:rsidR="00560A18" w:rsidRPr="002E7A14" w:rsidRDefault="00560A18" w:rsidP="006D7831">
      <w:pPr>
        <w:suppressAutoHyphens/>
        <w:spacing w:after="0" w:line="20" w:lineRule="atLeast"/>
        <w:ind w:firstLine="709"/>
        <w:jc w:val="both"/>
        <w:rPr>
          <w:rFonts w:ascii="Times New Roman" w:eastAsia="Calibri" w:hAnsi="Times New Roman"/>
          <w:i/>
          <w:lang w:val="uk-UA" w:eastAsia="en-US"/>
        </w:rPr>
      </w:pPr>
      <w:r w:rsidRPr="002E7A14">
        <w:rPr>
          <w:rFonts w:ascii="Times New Roman" w:eastAsia="Calibri" w:hAnsi="Times New Roman"/>
          <w:position w:val="-14"/>
          <w:lang w:val="uk-UA" w:eastAsia="en-US"/>
        </w:rPr>
        <w:object w:dxaOrig="3400" w:dyaOrig="440">
          <v:shape id="_x0000_i1091" type="#_x0000_t75" style="width:186pt;height:24.6pt" o:ole="">
            <v:imagedata r:id="rId281" o:title=""/>
          </v:shape>
          <o:OLEObject Type="Embed" ProgID="Equation.3" ShapeID="_x0000_i1091" DrawAspect="Content" ObjectID="_1636267636" r:id="rId282"/>
        </w:object>
      </w:r>
      <w:r w:rsidRPr="002E7A14">
        <w:rPr>
          <w:rFonts w:ascii="Times New Roman" w:eastAsia="Calibri" w:hAnsi="Times New Roman"/>
          <w:lang w:val="uk-UA" w:eastAsia="en-US"/>
        </w:rPr>
        <w:t>– залишкова деформації в зе</w:t>
      </w:r>
      <w:r>
        <w:rPr>
          <w:rFonts w:ascii="Times New Roman" w:eastAsia="Calibri" w:hAnsi="Times New Roman"/>
          <w:lang w:val="uk-UA" w:eastAsia="en-US"/>
        </w:rPr>
        <w:t xml:space="preserve">мляному полотні, м; </w:t>
      </w:r>
    </w:p>
    <w:p w:rsidR="00560A18" w:rsidRDefault="00560A18" w:rsidP="006D7831">
      <w:pPr>
        <w:suppressAutoHyphens/>
        <w:spacing w:after="0" w:line="20" w:lineRule="atLeast"/>
        <w:ind w:firstLine="709"/>
        <w:jc w:val="both"/>
        <w:rPr>
          <w:rFonts w:ascii="Times New Roman" w:eastAsia="Calibri" w:hAnsi="Times New Roman"/>
          <w:lang w:val="uk-UA" w:eastAsia="en-US"/>
        </w:rPr>
      </w:pPr>
      <w:proofErr w:type="spellStart"/>
      <w:r w:rsidRPr="002E7A14">
        <w:rPr>
          <w:rFonts w:ascii="Times New Roman" w:eastAsia="Calibri" w:hAnsi="Times New Roman"/>
          <w:i/>
          <w:lang w:val="uk-UA" w:eastAsia="en-US"/>
        </w:rPr>
        <w:t>ω</w:t>
      </w:r>
      <w:r w:rsidRPr="002E7A14">
        <w:rPr>
          <w:rFonts w:ascii="Times New Roman" w:eastAsia="Calibri" w:hAnsi="Times New Roman"/>
          <w:i/>
          <w:vertAlign w:val="subscript"/>
          <w:lang w:val="uk-UA" w:eastAsia="en-US"/>
        </w:rPr>
        <w:t>в</w:t>
      </w:r>
      <w:proofErr w:type="spellEnd"/>
      <w:r w:rsidRPr="002E7A14">
        <w:rPr>
          <w:rFonts w:ascii="Times New Roman" w:eastAsia="Calibri" w:hAnsi="Times New Roman"/>
          <w:i/>
          <w:vertAlign w:val="subscript"/>
          <w:lang w:val="uk-UA" w:eastAsia="en-US"/>
        </w:rPr>
        <w:t xml:space="preserve"> </w:t>
      </w:r>
      <w:r w:rsidRPr="002E7A14">
        <w:rPr>
          <w:rFonts w:ascii="Times New Roman" w:eastAsia="Calibri" w:hAnsi="Times New Roman"/>
          <w:i/>
          <w:lang w:val="uk-UA" w:eastAsia="en-US"/>
        </w:rPr>
        <w:t>(</w:t>
      </w:r>
      <w:r w:rsidRPr="002E7A14">
        <w:rPr>
          <w:rFonts w:ascii="Times New Roman" w:eastAsia="Calibri" w:hAnsi="Times New Roman"/>
          <w:i/>
          <w:lang w:val="en-US" w:eastAsia="en-US"/>
        </w:rPr>
        <w:t>t</w:t>
      </w:r>
      <w:r w:rsidRPr="002E7A14">
        <w:rPr>
          <w:rFonts w:ascii="Times New Roman" w:eastAsia="Calibri" w:hAnsi="Times New Roman"/>
          <w:i/>
          <w:lang w:val="uk-UA" w:eastAsia="en-US"/>
        </w:rPr>
        <w:t xml:space="preserve">) </w:t>
      </w:r>
      <w:r w:rsidRPr="002E7A14">
        <w:rPr>
          <w:rFonts w:ascii="Times New Roman" w:eastAsia="Calibri" w:hAnsi="Times New Roman"/>
          <w:lang w:val="uk-UA" w:eastAsia="en-US"/>
        </w:rPr>
        <w:t xml:space="preserve">– середня висота </w:t>
      </w:r>
      <w:proofErr w:type="spellStart"/>
      <w:r w:rsidRPr="002E7A14">
        <w:rPr>
          <w:rFonts w:ascii="Times New Roman" w:eastAsia="Calibri" w:hAnsi="Times New Roman"/>
          <w:lang w:val="uk-UA" w:eastAsia="en-US"/>
        </w:rPr>
        <w:t>випорів</w:t>
      </w:r>
      <w:proofErr w:type="spellEnd"/>
      <w:r w:rsidRPr="002E7A14">
        <w:rPr>
          <w:rFonts w:ascii="Times New Roman" w:eastAsia="Calibri" w:hAnsi="Times New Roman"/>
          <w:lang w:val="uk-UA" w:eastAsia="en-US"/>
        </w:rPr>
        <w:t xml:space="preserve"> колії, м; </w:t>
      </w:r>
    </w:p>
    <w:p w:rsidR="00560A18" w:rsidRDefault="00560A18" w:rsidP="006D7831">
      <w:pPr>
        <w:suppressAutoHyphens/>
        <w:spacing w:after="0" w:line="20" w:lineRule="atLeast"/>
        <w:ind w:firstLine="709"/>
        <w:jc w:val="both"/>
        <w:rPr>
          <w:rFonts w:ascii="Times New Roman" w:eastAsia="Calibri" w:hAnsi="Times New Roman"/>
          <w:shd w:val="clear" w:color="auto" w:fill="FFFFFF"/>
          <w:lang w:val="uk-UA" w:eastAsia="en-US"/>
        </w:rPr>
      </w:pPr>
      <w:r w:rsidRPr="002E7A14">
        <w:rPr>
          <w:rFonts w:ascii="Times New Roman" w:eastAsia="Calibri" w:hAnsi="Times New Roman"/>
          <w:i/>
          <w:lang w:val="en-US" w:eastAsia="en-US"/>
        </w:rPr>
        <w:t>ω</w:t>
      </w:r>
      <w:r w:rsidRPr="002E7A14">
        <w:rPr>
          <w:rFonts w:ascii="Times New Roman" w:eastAsia="Calibri" w:hAnsi="Times New Roman"/>
          <w:i/>
          <w:vertAlign w:val="subscript"/>
          <w:lang w:val="uk-UA" w:eastAsia="en-US"/>
        </w:rPr>
        <w:t>τ</w:t>
      </w:r>
      <w:r w:rsidRPr="002E7A14">
        <w:rPr>
          <w:rFonts w:ascii="Times New Roman" w:eastAsia="Calibri" w:hAnsi="Times New Roman"/>
          <w:i/>
          <w:color w:val="000000"/>
          <w:lang w:val="uk-UA" w:eastAsia="en-US"/>
        </w:rPr>
        <w:t xml:space="preserve">(∑N, </w:t>
      </w:r>
      <w:r w:rsidRPr="002E7A14">
        <w:rPr>
          <w:rFonts w:ascii="Times New Roman" w:eastAsia="Calibri" w:hAnsi="Times New Roman"/>
          <w:i/>
          <w:color w:val="000000"/>
          <w:lang w:val="en-US" w:eastAsia="en-US"/>
        </w:rPr>
        <w:t>t</w:t>
      </w:r>
      <w:r>
        <w:rPr>
          <w:rFonts w:ascii="Times New Roman" w:eastAsia="Calibri" w:hAnsi="Times New Roman"/>
          <w:i/>
          <w:color w:val="000000"/>
          <w:lang w:val="uk-UA" w:eastAsia="en-US"/>
        </w:rPr>
        <w:t>)</w:t>
      </w:r>
      <w:r w:rsidRPr="002E7A14">
        <w:rPr>
          <w:rFonts w:ascii="Times New Roman" w:eastAsia="Calibri" w:hAnsi="Times New Roman"/>
          <w:i/>
          <w:color w:val="000000"/>
          <w:lang w:val="uk-UA" w:eastAsia="en-US"/>
        </w:rPr>
        <w:t xml:space="preserve"> </w:t>
      </w:r>
      <w:r w:rsidRPr="002E7A14">
        <w:rPr>
          <w:rFonts w:ascii="Times New Roman" w:eastAsia="Calibri" w:hAnsi="Times New Roman"/>
          <w:lang w:val="uk-UA" w:eastAsia="en-US"/>
        </w:rPr>
        <w:t xml:space="preserve">– </w:t>
      </w:r>
      <w:r w:rsidRPr="002E7A14">
        <w:rPr>
          <w:rFonts w:ascii="Times New Roman" w:eastAsia="Calibri" w:hAnsi="Times New Roman"/>
          <w:shd w:val="clear" w:color="auto" w:fill="FFFFFF"/>
          <w:lang w:val="uk-UA" w:eastAsia="en-US"/>
        </w:rPr>
        <w:t xml:space="preserve">знос покриття від </w:t>
      </w:r>
      <w:proofErr w:type="spellStart"/>
      <w:r w:rsidRPr="002E7A14">
        <w:rPr>
          <w:rFonts w:ascii="Times New Roman" w:eastAsia="Calibri" w:hAnsi="Times New Roman"/>
          <w:shd w:val="clear" w:color="auto" w:fill="FFFFFF"/>
          <w:lang w:val="uk-UA" w:eastAsia="en-US"/>
        </w:rPr>
        <w:t>шипованих</w:t>
      </w:r>
      <w:proofErr w:type="spellEnd"/>
      <w:r w:rsidRPr="002E7A14">
        <w:rPr>
          <w:rFonts w:ascii="Times New Roman" w:eastAsia="Calibri" w:hAnsi="Times New Roman"/>
          <w:shd w:val="clear" w:color="auto" w:fill="FFFFFF"/>
          <w:lang w:val="uk-UA" w:eastAsia="en-US"/>
        </w:rPr>
        <w:t xml:space="preserve"> шин (залежить від виду мінерального  матеріалу асфальтобетону), м;</w:t>
      </w:r>
    </w:p>
    <w:p w:rsidR="00560A18" w:rsidRDefault="00560A18" w:rsidP="006D7831">
      <w:pPr>
        <w:suppressAutoHyphens/>
        <w:spacing w:after="0" w:line="20" w:lineRule="atLeast"/>
        <w:ind w:firstLine="709"/>
        <w:jc w:val="both"/>
        <w:rPr>
          <w:rFonts w:ascii="Times New Roman" w:eastAsia="Calibri" w:hAnsi="Times New Roman"/>
          <w:lang w:val="uk-UA" w:eastAsia="en-US"/>
        </w:rPr>
      </w:pPr>
      <w:proofErr w:type="spellStart"/>
      <w:r w:rsidRPr="002E7A14">
        <w:rPr>
          <w:rFonts w:ascii="Times New Roman" w:eastAsia="Calibri" w:hAnsi="Times New Roman"/>
          <w:i/>
          <w:lang w:val="uk-UA" w:eastAsia="en-US"/>
        </w:rPr>
        <w:t>T</w:t>
      </w:r>
      <w:r w:rsidRPr="002E7A14">
        <w:rPr>
          <w:rFonts w:ascii="Times New Roman" w:eastAsia="Calibri" w:hAnsi="Times New Roman"/>
          <w:i/>
          <w:vertAlign w:val="subscript"/>
          <w:lang w:val="uk-UA" w:eastAsia="en-US"/>
        </w:rPr>
        <w:t>сл</w:t>
      </w:r>
      <w:proofErr w:type="spellEnd"/>
      <w:r w:rsidRPr="002E7A14">
        <w:rPr>
          <w:rFonts w:ascii="Times New Roman" w:eastAsia="Calibri" w:hAnsi="Times New Roman"/>
          <w:lang w:val="uk-UA" w:eastAsia="en-US"/>
        </w:rPr>
        <w:t xml:space="preserve"> – розрахунковий строк служби дорожньої конструкції, роки; </w:t>
      </w:r>
    </w:p>
    <w:p w:rsidR="00560A18" w:rsidRDefault="00560A18" w:rsidP="006D7831">
      <w:pPr>
        <w:suppressAutoHyphens/>
        <w:spacing w:after="0" w:line="20" w:lineRule="atLeast"/>
        <w:ind w:firstLine="709"/>
        <w:jc w:val="both"/>
        <w:rPr>
          <w:rFonts w:ascii="Times New Roman" w:eastAsia="Calibri" w:hAnsi="Times New Roman"/>
          <w:lang w:val="uk-UA" w:eastAsia="en-US"/>
        </w:rPr>
      </w:pPr>
      <w:r w:rsidRPr="002E7A14">
        <w:rPr>
          <w:rFonts w:ascii="Times New Roman" w:eastAsia="Calibri" w:hAnsi="Times New Roman"/>
          <w:i/>
          <w:lang w:val="en-US" w:eastAsia="en-US"/>
        </w:rPr>
        <w:t>n</w:t>
      </w:r>
      <w:r w:rsidRPr="002E7A14">
        <w:rPr>
          <w:rFonts w:ascii="Times New Roman" w:eastAsia="Calibri" w:hAnsi="Times New Roman"/>
          <w:lang w:val="uk-UA" w:eastAsia="en-US"/>
        </w:rPr>
        <w:t xml:space="preserve"> та </w:t>
      </w:r>
      <w:r w:rsidRPr="002E7A14">
        <w:rPr>
          <w:rFonts w:ascii="Times New Roman" w:eastAsia="Calibri" w:hAnsi="Times New Roman"/>
          <w:i/>
          <w:lang w:val="en-US" w:eastAsia="en-US"/>
        </w:rPr>
        <w:t>N</w:t>
      </w:r>
      <w:r w:rsidRPr="002E7A14">
        <w:rPr>
          <w:rFonts w:ascii="Times New Roman" w:eastAsia="Calibri" w:hAnsi="Times New Roman"/>
          <w:lang w:val="uk-UA" w:eastAsia="en-US"/>
        </w:rPr>
        <w:t xml:space="preserve"> – інтенсивність руху розрахункових автомобілів на полосу руху відповідно в місяць і за строк служби, один. </w:t>
      </w:r>
      <w:proofErr w:type="spellStart"/>
      <w:r w:rsidRPr="002E7A14">
        <w:rPr>
          <w:rFonts w:ascii="Times New Roman" w:eastAsia="Calibri" w:hAnsi="Times New Roman"/>
          <w:lang w:val="uk-UA" w:eastAsia="en-US"/>
        </w:rPr>
        <w:t>навант</w:t>
      </w:r>
      <w:proofErr w:type="spellEnd"/>
      <w:r w:rsidRPr="002E7A14">
        <w:rPr>
          <w:rFonts w:ascii="Times New Roman" w:eastAsia="Calibri" w:hAnsi="Times New Roman"/>
          <w:lang w:val="uk-UA" w:eastAsia="en-US"/>
        </w:rPr>
        <w:t xml:space="preserve">.; </w:t>
      </w:r>
    </w:p>
    <w:p w:rsidR="00560A18" w:rsidRDefault="00560A18" w:rsidP="006D7831">
      <w:pPr>
        <w:suppressAutoHyphens/>
        <w:spacing w:after="0" w:line="20" w:lineRule="atLeast"/>
        <w:ind w:firstLine="709"/>
        <w:jc w:val="both"/>
        <w:rPr>
          <w:rFonts w:ascii="Times New Roman" w:eastAsia="Calibri" w:hAnsi="Times New Roman"/>
          <w:lang w:val="uk-UA" w:eastAsia="en-US"/>
        </w:rPr>
      </w:pPr>
      <w:proofErr w:type="spellStart"/>
      <w:r w:rsidRPr="002E7A14">
        <w:rPr>
          <w:rFonts w:ascii="Times New Roman" w:eastAsia="Calibri" w:hAnsi="Times New Roman"/>
          <w:i/>
          <w:lang w:val="en-US" w:eastAsia="en-US"/>
        </w:rPr>
        <w:t>t</w:t>
      </w:r>
      <w:r w:rsidRPr="002E7A14">
        <w:rPr>
          <w:rFonts w:ascii="Times New Roman" w:eastAsia="Calibri" w:hAnsi="Times New Roman"/>
          <w:i/>
          <w:vertAlign w:val="subscript"/>
          <w:lang w:val="en-US" w:eastAsia="en-US"/>
        </w:rPr>
        <w:t>p</w:t>
      </w:r>
      <w:proofErr w:type="spellEnd"/>
      <w:r w:rsidRPr="002E7A14">
        <w:rPr>
          <w:rFonts w:ascii="Times New Roman" w:eastAsia="Calibri" w:hAnsi="Times New Roman"/>
          <w:lang w:val="uk-UA" w:eastAsia="en-US"/>
        </w:rPr>
        <w:t xml:space="preserve"> – час релаксації, с; </w:t>
      </w:r>
    </w:p>
    <w:p w:rsidR="00560A18" w:rsidRDefault="00560A18" w:rsidP="006D7831">
      <w:pPr>
        <w:suppressAutoHyphens/>
        <w:spacing w:after="0" w:line="20" w:lineRule="atLeast"/>
        <w:ind w:firstLine="709"/>
        <w:jc w:val="both"/>
        <w:rPr>
          <w:rFonts w:ascii="Times New Roman" w:eastAsia="Calibri" w:hAnsi="Times New Roman"/>
          <w:lang w:val="uk-UA" w:eastAsia="en-US"/>
        </w:rPr>
      </w:pPr>
      <w:r w:rsidRPr="002E7A14">
        <w:rPr>
          <w:rFonts w:ascii="Times New Roman" w:eastAsia="Calibri" w:hAnsi="Times New Roman"/>
          <w:i/>
          <w:lang w:val="en-US" w:eastAsia="en-US"/>
        </w:rPr>
        <w:t>V</w:t>
      </w:r>
      <w:r w:rsidRPr="002E7A14">
        <w:rPr>
          <w:rFonts w:ascii="Times New Roman" w:eastAsia="Calibri" w:hAnsi="Times New Roman"/>
          <w:lang w:val="uk-UA" w:eastAsia="en-US"/>
        </w:rPr>
        <w:t xml:space="preserve"> – швидкість транспортного потоку, приймається як середнє між швидкістю на початку експлуатації дорожньої конструкції та в кінці строку її служби, км/год; </w:t>
      </w:r>
    </w:p>
    <w:p w:rsidR="00560A18" w:rsidRDefault="00560A18" w:rsidP="006D7831">
      <w:pPr>
        <w:suppressAutoHyphens/>
        <w:spacing w:after="0" w:line="20" w:lineRule="atLeast"/>
        <w:ind w:firstLine="709"/>
        <w:jc w:val="both"/>
        <w:rPr>
          <w:rFonts w:ascii="Times New Roman" w:eastAsia="Calibri" w:hAnsi="Times New Roman"/>
          <w:lang w:val="uk-UA" w:eastAsia="en-US"/>
        </w:rPr>
      </w:pPr>
      <w:r w:rsidRPr="002E7A14">
        <w:rPr>
          <w:rFonts w:ascii="Times New Roman" w:eastAsia="Calibri" w:hAnsi="Times New Roman"/>
          <w:i/>
          <w:lang w:val="en-US" w:eastAsia="en-US"/>
        </w:rPr>
        <w:t>D</w:t>
      </w:r>
      <w:r w:rsidRPr="002E7A14">
        <w:rPr>
          <w:rFonts w:ascii="Times New Roman" w:eastAsia="Calibri" w:hAnsi="Times New Roman"/>
          <w:i/>
          <w:vertAlign w:val="subscript"/>
          <w:lang w:val="uk-UA" w:eastAsia="en-US"/>
        </w:rPr>
        <w:t>д</w:t>
      </w:r>
      <w:r w:rsidRPr="002E7A14">
        <w:rPr>
          <w:rFonts w:ascii="Times New Roman" w:eastAsia="Calibri" w:hAnsi="Times New Roman"/>
          <w:lang w:val="uk-UA" w:eastAsia="en-US"/>
        </w:rPr>
        <w:t xml:space="preserve"> – діаметр відбитку колеса рухомого автомобіля, м; </w:t>
      </w:r>
    </w:p>
    <w:p w:rsidR="00560A18" w:rsidRDefault="00560A18" w:rsidP="006D7831">
      <w:pPr>
        <w:suppressAutoHyphens/>
        <w:spacing w:after="0" w:line="20" w:lineRule="atLeast"/>
        <w:ind w:firstLine="709"/>
        <w:jc w:val="both"/>
        <w:rPr>
          <w:rFonts w:ascii="Times New Roman" w:eastAsia="Calibri" w:hAnsi="Times New Roman"/>
          <w:lang w:val="uk-UA" w:eastAsia="en-US"/>
        </w:rPr>
      </w:pPr>
      <w:r w:rsidRPr="002E7A14">
        <w:rPr>
          <w:rFonts w:ascii="Times New Roman" w:eastAsia="Calibri" w:hAnsi="Times New Roman"/>
          <w:i/>
          <w:lang w:val="uk-UA" w:eastAsia="en-US"/>
        </w:rPr>
        <w:t>і</w:t>
      </w:r>
      <w:r w:rsidRPr="002E7A14">
        <w:rPr>
          <w:rFonts w:ascii="Times New Roman" w:eastAsia="Calibri" w:hAnsi="Times New Roman"/>
          <w:lang w:val="uk-UA" w:eastAsia="en-US"/>
        </w:rPr>
        <w:t xml:space="preserve"> – число місяців в році з характерною середньою температурою; </w:t>
      </w:r>
    </w:p>
    <w:p w:rsidR="00B92A74" w:rsidRDefault="00560A18" w:rsidP="005321AA">
      <w:pPr>
        <w:suppressAutoHyphens/>
        <w:spacing w:after="0" w:line="20" w:lineRule="atLeast"/>
        <w:ind w:firstLine="709"/>
        <w:jc w:val="both"/>
        <w:rPr>
          <w:rFonts w:ascii="Times New Roman" w:eastAsia="Calibri" w:hAnsi="Times New Roman"/>
          <w:lang w:val="uk-UA" w:eastAsia="en-US"/>
        </w:rPr>
      </w:pPr>
      <w:r w:rsidRPr="002E7A14">
        <w:rPr>
          <w:rFonts w:ascii="Times New Roman" w:eastAsia="Calibri" w:hAnsi="Times New Roman"/>
          <w:i/>
          <w:lang w:val="uk-UA" w:eastAsia="en-US"/>
        </w:rPr>
        <w:t>τ</w:t>
      </w:r>
      <w:r w:rsidRPr="002E7A14">
        <w:rPr>
          <w:rFonts w:ascii="Times New Roman" w:eastAsia="Calibri" w:hAnsi="Times New Roman"/>
          <w:lang w:val="uk-UA" w:eastAsia="en-US"/>
        </w:rPr>
        <w:t xml:space="preserve"> – активні дотичні напруження зсуву в ґрунті земляного полотна, МПа; </w:t>
      </w:r>
    </w:p>
    <w:p w:rsidR="005B0C4E" w:rsidRPr="00FE3B24" w:rsidRDefault="005B0C4E" w:rsidP="005321AA">
      <w:pPr>
        <w:suppressAutoHyphens/>
        <w:spacing w:after="0" w:line="20" w:lineRule="atLeast"/>
        <w:ind w:firstLine="709"/>
        <w:jc w:val="both"/>
        <w:rPr>
          <w:rFonts w:ascii="Times New Roman" w:eastAsia="Calibri" w:hAnsi="Times New Roman"/>
          <w:i/>
          <w:lang w:eastAsia="en-US"/>
        </w:rPr>
      </w:pPr>
    </w:p>
    <w:p w:rsidR="00560A18" w:rsidRDefault="00560A18" w:rsidP="00560A18">
      <w:pPr>
        <w:suppressAutoHyphens/>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i/>
          <w:lang w:val="en-US" w:eastAsia="en-US"/>
        </w:rPr>
        <w:lastRenderedPageBreak/>
        <w:t>B</w:t>
      </w:r>
      <w:r w:rsidRPr="002E7A14">
        <w:rPr>
          <w:rFonts w:ascii="Times New Roman" w:eastAsia="Calibri" w:hAnsi="Times New Roman"/>
          <w:lang w:val="uk-UA" w:eastAsia="en-US"/>
        </w:rPr>
        <w:t xml:space="preserve"> – коефіцієнт консистенції ґрунту, доля одиниці;</w:t>
      </w:r>
    </w:p>
    <w:p w:rsidR="00560A18" w:rsidRDefault="00560A18" w:rsidP="00560A18">
      <w:pPr>
        <w:suppressAutoHyphens/>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i/>
          <w:lang w:val="en-US" w:eastAsia="en-US"/>
        </w:rPr>
        <w:t>t</w:t>
      </w:r>
      <w:r w:rsidRPr="002E7A14">
        <w:rPr>
          <w:rFonts w:ascii="Times New Roman" w:eastAsia="Calibri" w:hAnsi="Times New Roman"/>
          <w:lang w:val="uk-UA" w:eastAsia="en-US"/>
        </w:rPr>
        <w:t xml:space="preserve"> – тривалість дії одного прикладення автомобільного навантаження, с; </w:t>
      </w:r>
    </w:p>
    <w:p w:rsidR="00560A18" w:rsidRDefault="00560A18" w:rsidP="00560A18">
      <w:pPr>
        <w:suppressAutoHyphens/>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i/>
          <w:lang w:val="en-US" w:eastAsia="en-US"/>
        </w:rPr>
        <w:t>W</w:t>
      </w:r>
      <w:r w:rsidRPr="002E7A14">
        <w:rPr>
          <w:rFonts w:ascii="Times New Roman" w:eastAsia="Calibri" w:hAnsi="Times New Roman"/>
          <w:lang w:val="uk-UA" w:eastAsia="en-US"/>
        </w:rPr>
        <w:t xml:space="preserve"> – функція, що відображає вплив комбінації причин утворення колії від рецептурно-структурних, конструктивних, технологічних факторів (вид функції і параметрів встановлюється експериментально); </w:t>
      </w:r>
    </w:p>
    <w:p w:rsidR="00560A18" w:rsidRDefault="00560A18" w:rsidP="00560A18">
      <w:pPr>
        <w:suppressAutoHyphens/>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position w:val="-6"/>
          <w:lang w:eastAsia="en-US"/>
        </w:rPr>
        <w:object w:dxaOrig="200" w:dyaOrig="240">
          <v:shape id="_x0000_i1092" type="#_x0000_t75" style="width:12pt;height:12pt" o:ole="">
            <v:imagedata r:id="rId283" o:title=""/>
          </v:shape>
          <o:OLEObject Type="Embed" ProgID="Equation.3" ShapeID="_x0000_i1092" DrawAspect="Content" ObjectID="_1636267637" r:id="rId284"/>
        </w:object>
      </w:r>
      <w:r w:rsidRPr="002E7A14">
        <w:rPr>
          <w:rFonts w:ascii="Times New Roman" w:eastAsia="Calibri" w:hAnsi="Times New Roman"/>
          <w:lang w:val="uk-UA" w:eastAsia="en-US"/>
        </w:rPr>
        <w:t>,</w:t>
      </w:r>
      <w:r w:rsidRPr="002E7A14">
        <w:rPr>
          <w:rFonts w:ascii="Times New Roman" w:eastAsia="Calibri" w:hAnsi="Times New Roman"/>
          <w:position w:val="-6"/>
          <w:lang w:eastAsia="en-US"/>
        </w:rPr>
        <w:object w:dxaOrig="180" w:dyaOrig="240">
          <v:shape id="_x0000_i1093" type="#_x0000_t75" style="width:15pt;height:15pt" o:ole="">
            <v:imagedata r:id="rId285" o:title=""/>
          </v:shape>
          <o:OLEObject Type="Embed" ProgID="Equation.3" ShapeID="_x0000_i1093" DrawAspect="Content" ObjectID="_1636267638" r:id="rId286"/>
        </w:object>
      </w:r>
      <w:r w:rsidRPr="002E7A14">
        <w:rPr>
          <w:rFonts w:ascii="Times New Roman" w:eastAsia="Calibri" w:hAnsi="Times New Roman"/>
          <w:lang w:val="uk-UA" w:eastAsia="en-US"/>
        </w:rPr>
        <w:t>,</w:t>
      </w:r>
      <w:r w:rsidRPr="002E7A14">
        <w:rPr>
          <w:rFonts w:ascii="Times New Roman" w:eastAsia="Calibri" w:hAnsi="Times New Roman"/>
          <w:position w:val="-10"/>
          <w:lang w:eastAsia="en-US"/>
        </w:rPr>
        <w:object w:dxaOrig="180" w:dyaOrig="240">
          <v:shape id="_x0000_i1094" type="#_x0000_t75" style="width:15pt;height:15pt" o:ole="">
            <v:imagedata r:id="rId287" o:title=""/>
          </v:shape>
          <o:OLEObject Type="Embed" ProgID="Equation.3" ShapeID="_x0000_i1094" DrawAspect="Content" ObjectID="_1636267639" r:id="rId288"/>
        </w:object>
      </w:r>
      <w:r w:rsidRPr="002E7A14">
        <w:rPr>
          <w:rFonts w:ascii="Times New Roman" w:eastAsia="Calibri" w:hAnsi="Times New Roman"/>
          <w:lang w:val="uk-UA" w:eastAsia="en-US"/>
        </w:rPr>
        <w:t xml:space="preserve"> – параметри, що встановлюються експериментально і відображають вплив циклічного навантаження на утворення колії в асфальтобетоні при повторному проїзді </w:t>
      </w:r>
      <w:r w:rsidRPr="002E7A14">
        <w:rPr>
          <w:rFonts w:ascii="Times New Roman" w:eastAsia="Calibri" w:hAnsi="Times New Roman"/>
          <w:i/>
          <w:lang w:val="en-US" w:eastAsia="en-US"/>
        </w:rPr>
        <w:t>N</w:t>
      </w:r>
      <w:r w:rsidRPr="002E7A14">
        <w:rPr>
          <w:rFonts w:ascii="Times New Roman" w:eastAsia="Calibri" w:hAnsi="Times New Roman"/>
          <w:lang w:val="uk-UA" w:eastAsia="en-US"/>
        </w:rPr>
        <w:t xml:space="preserve"> колеса.</w:t>
      </w:r>
    </w:p>
    <w:p w:rsidR="00560A18" w:rsidRPr="002E7A14" w:rsidRDefault="00560A18" w:rsidP="00560A18">
      <w:pPr>
        <w:suppressAutoHyphens/>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position w:val="-12"/>
          <w:lang w:eastAsia="en-US"/>
        </w:rPr>
        <w:object w:dxaOrig="1160" w:dyaOrig="380">
          <v:shape id="_x0000_i1095" type="#_x0000_t75" style="width:60pt;height:19.2pt" o:ole="">
            <v:imagedata r:id="rId289" o:title=""/>
          </v:shape>
          <o:OLEObject Type="Embed" ProgID="Equation.3" ShapeID="_x0000_i1095" DrawAspect="Content" ObjectID="_1636267640" r:id="rId290"/>
        </w:object>
      </w:r>
      <w:r w:rsidRPr="002E7A14">
        <w:rPr>
          <w:rFonts w:ascii="Times New Roman" w:eastAsia="Calibri" w:hAnsi="Times New Roman"/>
          <w:lang w:val="uk-UA" w:eastAsia="en-US"/>
        </w:rPr>
        <w:t>– середньо-інтегральне значення модуля пластичності визначається за залежністю, МПа:</w:t>
      </w:r>
    </w:p>
    <w:p w:rsidR="00560A18" w:rsidRPr="002E7A14" w:rsidRDefault="00560A18" w:rsidP="00560A18">
      <w:pPr>
        <w:spacing w:after="0" w:line="240" w:lineRule="auto"/>
        <w:ind w:firstLine="709"/>
        <w:jc w:val="right"/>
        <w:rPr>
          <w:rFonts w:ascii="Times New Roman" w:eastAsia="Calibri" w:hAnsi="Times New Roman"/>
          <w:lang w:val="uk-UA" w:eastAsia="en-US"/>
        </w:rPr>
      </w:pPr>
      <w:r w:rsidRPr="002E7A14">
        <w:rPr>
          <w:rFonts w:ascii="Times New Roman" w:eastAsia="Calibri" w:hAnsi="Times New Roman"/>
          <w:position w:val="-30"/>
          <w:lang w:eastAsia="en-US"/>
        </w:rPr>
        <w:object w:dxaOrig="4540" w:dyaOrig="720">
          <v:shape id="_x0000_i1096" type="#_x0000_t75" style="width:228pt;height:36.6pt" o:ole="">
            <v:imagedata r:id="rId291" o:title=""/>
          </v:shape>
          <o:OLEObject Type="Embed" ProgID="Equation.3" ShapeID="_x0000_i1096" DrawAspect="Content" ObjectID="_1636267641" r:id="rId292"/>
        </w:object>
      </w:r>
      <w:r w:rsidRPr="002E7A14">
        <w:rPr>
          <w:rFonts w:ascii="Times New Roman" w:eastAsia="Calibri" w:hAnsi="Times New Roman"/>
          <w:position w:val="-14"/>
          <w:lang w:val="uk-UA" w:eastAsia="en-US"/>
        </w:rPr>
        <w:tab/>
      </w:r>
      <w:r w:rsidRPr="002E7A14">
        <w:rPr>
          <w:rFonts w:ascii="Times New Roman" w:eastAsia="Calibri" w:hAnsi="Times New Roman"/>
          <w:position w:val="-14"/>
          <w:lang w:val="uk-UA" w:eastAsia="en-US"/>
        </w:rPr>
        <w:tab/>
      </w:r>
      <w:r w:rsidRPr="002E7A14">
        <w:rPr>
          <w:rFonts w:ascii="Times New Roman" w:eastAsia="Calibri" w:hAnsi="Times New Roman"/>
          <w:position w:val="-14"/>
          <w:lang w:val="uk-UA" w:eastAsia="en-US"/>
        </w:rPr>
        <w:tab/>
      </w:r>
      <w:r w:rsidRPr="002E7A14">
        <w:rPr>
          <w:rFonts w:ascii="Times New Roman" w:eastAsia="Calibri" w:hAnsi="Times New Roman"/>
          <w:lang w:val="uk-UA" w:eastAsia="en-US"/>
        </w:rPr>
        <w:t>(2)</w:t>
      </w:r>
    </w:p>
    <w:p w:rsidR="00560A18" w:rsidRDefault="00560A18" w:rsidP="00560A18">
      <w:pPr>
        <w:spacing w:after="0" w:line="240" w:lineRule="auto"/>
        <w:jc w:val="both"/>
        <w:rPr>
          <w:rFonts w:ascii="Times New Roman" w:eastAsia="Calibri" w:hAnsi="Times New Roman"/>
          <w:lang w:val="uk-UA" w:eastAsia="en-US"/>
        </w:rPr>
      </w:pPr>
      <w:r w:rsidRPr="002E7A14">
        <w:rPr>
          <w:rFonts w:ascii="Times New Roman" w:eastAsia="Calibri" w:hAnsi="Times New Roman"/>
          <w:lang w:val="uk-UA" w:eastAsia="en-US"/>
        </w:rPr>
        <w:t xml:space="preserve">де </w:t>
      </w:r>
      <w:r>
        <w:rPr>
          <w:rFonts w:ascii="Times New Roman" w:eastAsia="Calibri" w:hAnsi="Times New Roman"/>
          <w:lang w:val="uk-UA" w:eastAsia="en-US"/>
        </w:rPr>
        <w:tab/>
      </w:r>
      <w:r w:rsidRPr="002E7A14">
        <w:rPr>
          <w:rFonts w:ascii="Times New Roman" w:eastAsia="Calibri" w:hAnsi="Times New Roman"/>
          <w:position w:val="-12"/>
          <w:lang w:eastAsia="en-US"/>
        </w:rPr>
        <w:object w:dxaOrig="1160" w:dyaOrig="380">
          <v:shape id="_x0000_i1097" type="#_x0000_t75" style="width:60pt;height:19.2pt" o:ole="">
            <v:imagedata r:id="rId293" o:title=""/>
          </v:shape>
          <o:OLEObject Type="Embed" ProgID="Equation.3" ShapeID="_x0000_i1097" DrawAspect="Content" ObjectID="_1636267642" r:id="rId294"/>
        </w:object>
      </w:r>
      <w:r w:rsidRPr="002E7A14">
        <w:rPr>
          <w:rFonts w:ascii="Times New Roman" w:eastAsia="Calibri" w:hAnsi="Times New Roman"/>
          <w:lang w:val="uk-UA" w:eastAsia="en-US"/>
        </w:rPr>
        <w:t xml:space="preserve"> – функція модуля пластичності і-го шару асфальтобетонного покриття; </w:t>
      </w:r>
    </w:p>
    <w:p w:rsidR="00560A18" w:rsidRDefault="00560A18" w:rsidP="00560A18">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i/>
          <w:lang w:val="uk-UA" w:eastAsia="en-US"/>
        </w:rPr>
        <w:t>n</w:t>
      </w:r>
      <w:r w:rsidRPr="002E7A14">
        <w:rPr>
          <w:rFonts w:ascii="Times New Roman" w:eastAsia="Calibri" w:hAnsi="Times New Roman"/>
          <w:lang w:val="uk-UA" w:eastAsia="en-US"/>
        </w:rPr>
        <w:t xml:space="preserve"> – кількість шарів асфальт</w:t>
      </w:r>
      <w:r>
        <w:rPr>
          <w:rFonts w:ascii="Times New Roman" w:eastAsia="Calibri" w:hAnsi="Times New Roman"/>
          <w:lang w:val="uk-UA" w:eastAsia="en-US"/>
        </w:rPr>
        <w:t>обетонного покриття (n=3), МПа;</w:t>
      </w:r>
    </w:p>
    <w:p w:rsidR="00560A18" w:rsidRPr="002E7A14" w:rsidRDefault="00560A18" w:rsidP="00560A18">
      <w:pPr>
        <w:spacing w:after="0" w:line="240" w:lineRule="auto"/>
        <w:ind w:firstLine="709"/>
        <w:jc w:val="both"/>
        <w:rPr>
          <w:rFonts w:ascii="Times New Roman" w:eastAsia="Calibri" w:hAnsi="Times New Roman"/>
          <w:lang w:val="uk-UA" w:eastAsia="en-US"/>
        </w:rPr>
      </w:pPr>
      <w:proofErr w:type="spellStart"/>
      <w:r w:rsidRPr="002E7A14">
        <w:rPr>
          <w:rFonts w:ascii="Times New Roman" w:eastAsia="Calibri" w:hAnsi="Times New Roman"/>
          <w:i/>
          <w:lang w:val="uk-UA" w:eastAsia="en-US"/>
        </w:rPr>
        <w:t>H</w:t>
      </w:r>
      <w:r w:rsidRPr="002E7A14">
        <w:rPr>
          <w:rFonts w:ascii="Times New Roman" w:eastAsia="Calibri" w:hAnsi="Times New Roman"/>
          <w:i/>
          <w:vertAlign w:val="subscript"/>
          <w:lang w:val="uk-UA" w:eastAsia="en-US"/>
        </w:rPr>
        <w:t>абі</w:t>
      </w:r>
      <w:proofErr w:type="spellEnd"/>
      <w:r w:rsidRPr="002E7A14">
        <w:rPr>
          <w:rFonts w:ascii="Times New Roman" w:eastAsia="Calibri" w:hAnsi="Times New Roman"/>
          <w:lang w:val="uk-UA" w:eastAsia="en-US"/>
        </w:rPr>
        <w:t xml:space="preserve"> – товщина  і-го шару асфальтобетонного покриття (і=3), м.</w:t>
      </w:r>
    </w:p>
    <w:p w:rsidR="00560A18" w:rsidRPr="002E7A14" w:rsidRDefault="00560A18" w:rsidP="00560A18">
      <w:pPr>
        <w:suppressAutoHyphens/>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Для оцінки стійкості покриття нежорсткого дорожнього одягу до утворення колії, яка базується на отриманні аналітичних </w:t>
      </w:r>
      <w:proofErr w:type="spellStart"/>
      <w:r w:rsidRPr="002E7A14">
        <w:rPr>
          <w:rFonts w:ascii="Times New Roman" w:eastAsia="Calibri" w:hAnsi="Times New Roman"/>
          <w:lang w:val="uk-UA" w:eastAsia="en-US"/>
        </w:rPr>
        <w:t>залежностей</w:t>
      </w:r>
      <w:proofErr w:type="spellEnd"/>
      <w:r w:rsidRPr="002E7A14">
        <w:rPr>
          <w:rFonts w:ascii="Times New Roman" w:eastAsia="Calibri" w:hAnsi="Times New Roman"/>
          <w:lang w:val="uk-UA" w:eastAsia="en-US"/>
        </w:rPr>
        <w:t xml:space="preserve"> (1, 2), запропоновано умову граничного стану, яка перевіряється як мак</w:t>
      </w:r>
      <w:r>
        <w:rPr>
          <w:rFonts w:ascii="Times New Roman" w:eastAsia="Calibri" w:hAnsi="Times New Roman"/>
          <w:lang w:val="uk-UA" w:eastAsia="en-US"/>
        </w:rPr>
        <w:t>симальне значення глибини колії</w:t>
      </w:r>
      <w:r w:rsidRPr="002E7A14">
        <w:rPr>
          <w:rFonts w:ascii="Times New Roman" w:eastAsia="Calibri" w:hAnsi="Times New Roman"/>
          <w:lang w:val="uk-UA" w:eastAsia="en-US"/>
        </w:rPr>
        <w:t xml:space="preserve"> </w:t>
      </w:r>
      <w:r w:rsidRPr="002E7A14">
        <w:rPr>
          <w:rFonts w:ascii="Times New Roman" w:eastAsia="Calibri" w:hAnsi="Times New Roman"/>
          <w:position w:val="-14"/>
          <w:lang w:eastAsia="en-US"/>
        </w:rPr>
        <w:object w:dxaOrig="1660" w:dyaOrig="400">
          <v:shape id="_x0000_i1098" type="#_x0000_t75" style="width:83.4pt;height:20.4pt" o:ole="">
            <v:imagedata r:id="rId295" o:title=""/>
          </v:shape>
          <o:OLEObject Type="Embed" ProgID="Equation.3" ShapeID="_x0000_i1098" DrawAspect="Content" ObjectID="_1636267643" r:id="rId296"/>
        </w:object>
      </w:r>
      <w:r>
        <w:rPr>
          <w:rFonts w:ascii="Times New Roman" w:eastAsia="Calibri" w:hAnsi="Times New Roman"/>
          <w:lang w:val="uk-UA" w:eastAsia="en-US"/>
        </w:rPr>
        <w:t>,</w:t>
      </w:r>
      <w:r w:rsidRPr="002E7A14">
        <w:rPr>
          <w:rFonts w:ascii="Times New Roman" w:eastAsia="Calibri" w:hAnsi="Times New Roman"/>
          <w:lang w:val="uk-UA" w:eastAsia="en-US"/>
        </w:rPr>
        <w:t xml:space="preserve"> накопиченою за розрахунковий строк служби та включає в себе загальну глибину колії </w:t>
      </w:r>
      <w:r w:rsidRPr="002E7A14">
        <w:rPr>
          <w:rFonts w:ascii="Times New Roman" w:eastAsia="Calibri" w:hAnsi="Times New Roman"/>
          <w:position w:val="-14"/>
          <w:lang w:eastAsia="en-US"/>
        </w:rPr>
        <w:object w:dxaOrig="1560" w:dyaOrig="400">
          <v:shape id="_x0000_i1099" type="#_x0000_t75" style="width:76.8pt;height:20.4pt" o:ole="">
            <v:imagedata r:id="rId297" o:title=""/>
          </v:shape>
          <o:OLEObject Type="Embed" ProgID="Equation.3" ShapeID="_x0000_i1099" DrawAspect="Content" ObjectID="_1636267644" r:id="rId298"/>
        </w:object>
      </w:r>
      <w:r w:rsidRPr="002E7A14">
        <w:rPr>
          <w:rFonts w:ascii="Times New Roman" w:eastAsia="Calibri" w:hAnsi="Times New Roman"/>
          <w:lang w:val="uk-UA" w:eastAsia="en-US"/>
        </w:rPr>
        <w:t xml:space="preserve"> з відповідною забезпеченістю, визначається за формулою:</w:t>
      </w:r>
    </w:p>
    <w:p w:rsidR="00560A18" w:rsidRPr="002E7A14" w:rsidRDefault="00560A18" w:rsidP="00560A18">
      <w:pPr>
        <w:spacing w:after="0" w:line="240" w:lineRule="auto"/>
        <w:jc w:val="right"/>
        <w:rPr>
          <w:rFonts w:ascii="Times New Roman" w:eastAsia="Calibri" w:hAnsi="Times New Roman"/>
          <w:lang w:val="uk-UA" w:eastAsia="en-US"/>
        </w:rPr>
      </w:pPr>
      <w:r w:rsidRPr="002E7A14">
        <w:rPr>
          <w:rFonts w:ascii="Times New Roman" w:eastAsia="Calibri" w:hAnsi="Times New Roman"/>
          <w:position w:val="-14"/>
          <w:lang w:val="en-US" w:eastAsia="en-US"/>
        </w:rPr>
        <w:object w:dxaOrig="5140" w:dyaOrig="400">
          <v:shape id="_x0000_i1100" type="#_x0000_t75" style="width:273.6pt;height:20.4pt" o:ole="">
            <v:imagedata r:id="rId299" o:title=""/>
          </v:shape>
          <o:OLEObject Type="Embed" ProgID="Equation.3" ShapeID="_x0000_i1100" DrawAspect="Content" ObjectID="_1636267645" r:id="rId300"/>
        </w:object>
      </w:r>
      <w:r w:rsidRPr="002E7A14">
        <w:rPr>
          <w:rFonts w:ascii="Times New Roman" w:eastAsia="Calibri" w:hAnsi="Times New Roman"/>
          <w:lang w:val="uk-UA" w:eastAsia="en-US"/>
        </w:rPr>
        <w:tab/>
      </w:r>
      <w:r w:rsidRPr="002E7A14">
        <w:rPr>
          <w:rFonts w:ascii="Times New Roman" w:eastAsia="Calibri" w:hAnsi="Times New Roman"/>
          <w:lang w:val="uk-UA" w:eastAsia="en-US"/>
        </w:rPr>
        <w:tab/>
      </w:r>
      <w:r>
        <w:rPr>
          <w:rFonts w:ascii="Times New Roman" w:eastAsia="Calibri" w:hAnsi="Times New Roman"/>
          <w:lang w:val="uk-UA" w:eastAsia="en-US"/>
        </w:rPr>
        <w:tab/>
      </w:r>
      <w:r w:rsidRPr="00D46246">
        <w:rPr>
          <w:rFonts w:ascii="Times New Roman" w:eastAsia="Calibri" w:hAnsi="Times New Roman"/>
          <w:lang w:val="uk-UA" w:eastAsia="en-US"/>
        </w:rPr>
        <w:t>(</w:t>
      </w:r>
      <w:r w:rsidRPr="002E7A14">
        <w:rPr>
          <w:rFonts w:ascii="Times New Roman" w:eastAsia="Calibri" w:hAnsi="Times New Roman"/>
          <w:lang w:val="uk-UA" w:eastAsia="en-US"/>
        </w:rPr>
        <w:t>3</w:t>
      </w:r>
      <w:r w:rsidRPr="00D46246">
        <w:rPr>
          <w:rFonts w:ascii="Times New Roman" w:eastAsia="Calibri" w:hAnsi="Times New Roman"/>
          <w:lang w:val="uk-UA" w:eastAsia="en-US"/>
        </w:rPr>
        <w:t>)</w:t>
      </w:r>
    </w:p>
    <w:p w:rsidR="00560A18" w:rsidRDefault="00560A18" w:rsidP="00560A18">
      <w:pPr>
        <w:suppressAutoHyphens/>
        <w:spacing w:after="0" w:line="240" w:lineRule="auto"/>
        <w:jc w:val="both"/>
        <w:rPr>
          <w:rFonts w:ascii="Times New Roman" w:eastAsia="Calibri" w:hAnsi="Times New Roman"/>
          <w:lang w:val="uk-UA" w:eastAsia="en-US"/>
        </w:rPr>
      </w:pPr>
      <w:r w:rsidRPr="002E7A14">
        <w:rPr>
          <w:rFonts w:ascii="Times New Roman" w:eastAsia="Calibri" w:hAnsi="Times New Roman"/>
          <w:lang w:val="uk-UA" w:eastAsia="en-US"/>
        </w:rPr>
        <w:t xml:space="preserve">де </w:t>
      </w:r>
      <w:r>
        <w:rPr>
          <w:rFonts w:ascii="Times New Roman" w:eastAsia="Calibri" w:hAnsi="Times New Roman"/>
          <w:lang w:val="uk-UA" w:eastAsia="en-US"/>
        </w:rPr>
        <w:tab/>
      </w:r>
      <w:r w:rsidRPr="002E7A14">
        <w:rPr>
          <w:rFonts w:ascii="Times New Roman" w:eastAsia="Calibri" w:hAnsi="Times New Roman"/>
          <w:position w:val="-12"/>
          <w:lang w:val="uk-UA" w:eastAsia="en-US"/>
        </w:rPr>
        <w:object w:dxaOrig="300" w:dyaOrig="360">
          <v:shape id="_x0000_i1101" type="#_x0000_t75" style="width:18.6pt;height:18.6pt" o:ole="">
            <v:imagedata r:id="rId301" o:title=""/>
          </v:shape>
          <o:OLEObject Type="Embed" ProgID="Equation.3" ShapeID="_x0000_i1101" DrawAspect="Content" ObjectID="_1636267646" r:id="rId302"/>
        </w:object>
      </w:r>
      <w:r w:rsidRPr="002E7A14">
        <w:rPr>
          <w:rFonts w:ascii="Times New Roman" w:eastAsia="Calibri" w:hAnsi="Times New Roman"/>
          <w:lang w:val="uk-UA" w:eastAsia="en-US"/>
        </w:rPr>
        <w:t xml:space="preserve"> – коефіцієнт довірчої імовірності; </w:t>
      </w:r>
    </w:p>
    <w:p w:rsidR="00560A18" w:rsidRDefault="00560A18" w:rsidP="00560A18">
      <w:pPr>
        <w:suppressAutoHyphens/>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position w:val="-12"/>
          <w:lang w:val="uk-UA" w:eastAsia="en-US"/>
        </w:rPr>
        <w:object w:dxaOrig="300" w:dyaOrig="360">
          <v:shape id="_x0000_i1102" type="#_x0000_t75" style="width:12pt;height:16.8pt" o:ole="">
            <v:imagedata r:id="rId303" o:title=""/>
          </v:shape>
          <o:OLEObject Type="Embed" ProgID="Equation.3" ShapeID="_x0000_i1102" DrawAspect="Content" ObjectID="_1636267647" r:id="rId304"/>
        </w:object>
      </w:r>
      <w:r w:rsidRPr="002E7A14">
        <w:rPr>
          <w:rFonts w:ascii="Times New Roman" w:eastAsia="Calibri" w:hAnsi="Times New Roman"/>
          <w:lang w:val="uk-UA" w:eastAsia="en-US"/>
        </w:rPr>
        <w:t xml:space="preserve"> – коефіцієнт варіації глибини колії;</w:t>
      </w:r>
    </w:p>
    <w:p w:rsidR="00560A18" w:rsidRPr="002E7A14" w:rsidRDefault="00560A18" w:rsidP="00560A18">
      <w:pPr>
        <w:suppressAutoHyphens/>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i/>
          <w:lang w:val="en-US" w:eastAsia="en-US"/>
        </w:rPr>
        <w:t>h</w:t>
      </w:r>
      <w:r w:rsidRPr="002E7A14">
        <w:rPr>
          <w:rFonts w:ascii="Times New Roman" w:eastAsia="Calibri" w:hAnsi="Times New Roman"/>
          <w:i/>
          <w:vertAlign w:val="subscript"/>
          <w:lang w:val="uk-UA" w:eastAsia="en-US"/>
        </w:rPr>
        <w:t xml:space="preserve">н </w:t>
      </w:r>
      <w:r w:rsidRPr="002E7A14">
        <w:rPr>
          <w:rFonts w:ascii="Times New Roman" w:eastAsia="Calibri" w:hAnsi="Times New Roman"/>
          <w:lang w:val="uk-UA" w:eastAsia="en-US"/>
        </w:rPr>
        <w:t>– гранично допустима глибина колії за нормативним документом, м.</w:t>
      </w:r>
    </w:p>
    <w:p w:rsidR="00560A18" w:rsidRPr="002E7A14" w:rsidRDefault="00560A18" w:rsidP="00560A18">
      <w:pPr>
        <w:spacing w:after="0" w:line="240" w:lineRule="auto"/>
        <w:ind w:firstLine="720"/>
        <w:jc w:val="both"/>
        <w:rPr>
          <w:rFonts w:ascii="Times New Roman" w:eastAsia="Calibri" w:hAnsi="Times New Roman"/>
          <w:lang w:val="uk-UA" w:eastAsia="en-US"/>
        </w:rPr>
      </w:pPr>
      <w:r w:rsidRPr="002E7A14">
        <w:rPr>
          <w:rFonts w:ascii="Times New Roman" w:eastAsia="Calibri" w:hAnsi="Times New Roman"/>
          <w:lang w:val="uk-UA" w:eastAsia="en-US"/>
        </w:rPr>
        <w:t>Таким чином, удосконалено метод оцін</w:t>
      </w:r>
      <w:r>
        <w:rPr>
          <w:rFonts w:ascii="Times New Roman" w:eastAsia="Calibri" w:hAnsi="Times New Roman"/>
          <w:lang w:val="uk-UA" w:eastAsia="en-US"/>
        </w:rPr>
        <w:t>ювання</w:t>
      </w:r>
      <w:r w:rsidRPr="002E7A14">
        <w:rPr>
          <w:rFonts w:ascii="Times New Roman" w:eastAsia="Calibri" w:hAnsi="Times New Roman"/>
          <w:lang w:val="uk-UA" w:eastAsia="en-US"/>
        </w:rPr>
        <w:t xml:space="preserve"> стійк</w:t>
      </w:r>
      <w:r>
        <w:rPr>
          <w:rFonts w:ascii="Times New Roman" w:eastAsia="Calibri" w:hAnsi="Times New Roman"/>
          <w:lang w:val="uk-UA" w:eastAsia="en-US"/>
        </w:rPr>
        <w:t>о</w:t>
      </w:r>
      <w:r w:rsidRPr="002E7A14">
        <w:rPr>
          <w:rFonts w:ascii="Times New Roman" w:eastAsia="Calibri" w:hAnsi="Times New Roman"/>
          <w:lang w:val="uk-UA" w:eastAsia="en-US"/>
        </w:rPr>
        <w:t>ст</w:t>
      </w:r>
      <w:r>
        <w:rPr>
          <w:rFonts w:ascii="Times New Roman" w:eastAsia="Calibri" w:hAnsi="Times New Roman"/>
          <w:lang w:val="uk-UA" w:eastAsia="en-US"/>
        </w:rPr>
        <w:t>і</w:t>
      </w:r>
      <w:r w:rsidRPr="002E7A14">
        <w:rPr>
          <w:rFonts w:ascii="Times New Roman" w:eastAsia="Calibri" w:hAnsi="Times New Roman"/>
          <w:lang w:val="uk-UA" w:eastAsia="en-US"/>
        </w:rPr>
        <w:t xml:space="preserve"> покриття нежорсткого дорожнього одягу до утворення колії від впливу структурних, конструктивних, технологічних, кліматичних та транспортних факторів, а також запропоновано послідовність розрахунку оцінки стійкості такого покриття.</w:t>
      </w:r>
    </w:p>
    <w:p w:rsidR="00560A18" w:rsidRPr="000A0F6B" w:rsidRDefault="00560A18" w:rsidP="00560A18">
      <w:pPr>
        <w:spacing w:before="120" w:after="120" w:line="240" w:lineRule="auto"/>
        <w:jc w:val="center"/>
        <w:rPr>
          <w:rFonts w:ascii="Times New Roman" w:eastAsia="Calibri" w:hAnsi="Times New Roman"/>
          <w:b/>
          <w:lang w:val="uk-UA" w:eastAsia="en-US"/>
        </w:rPr>
      </w:pPr>
      <w:r w:rsidRPr="000A0F6B">
        <w:rPr>
          <w:rFonts w:ascii="Times New Roman" w:eastAsia="Calibri" w:hAnsi="Times New Roman"/>
          <w:b/>
          <w:lang w:val="uk-UA" w:eastAsia="en-US"/>
        </w:rPr>
        <w:t>Експериментальні дослідження</w:t>
      </w:r>
    </w:p>
    <w:p w:rsidR="00560A18" w:rsidRPr="002E7A14" w:rsidRDefault="00560A18" w:rsidP="00560A18">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b/>
          <w:i/>
          <w:lang w:val="uk-UA" w:eastAsia="en-US"/>
        </w:rPr>
        <w:t>Об’єкти експериментальних досліджень</w:t>
      </w:r>
      <w:r w:rsidRPr="002E7A14">
        <w:rPr>
          <w:rFonts w:ascii="Times New Roman" w:eastAsia="Calibri" w:hAnsi="Times New Roman"/>
          <w:i/>
          <w:lang w:val="uk-UA" w:eastAsia="en-US"/>
        </w:rPr>
        <w:t>:</w:t>
      </w:r>
      <w:r w:rsidRPr="002E7A14">
        <w:rPr>
          <w:rFonts w:ascii="Times New Roman" w:eastAsia="Calibri" w:hAnsi="Times New Roman"/>
          <w:lang w:val="uk-UA" w:eastAsia="en-US"/>
        </w:rPr>
        <w:t xml:space="preserve"> асфальтобетонне покриття нежорсткого дорожнього одягу автомобільних доріг, кільцевий стенд ДП «Дорожній контроль якості»; традиційний асфальтобетони д</w:t>
      </w:r>
      <w:r>
        <w:rPr>
          <w:rFonts w:ascii="Times New Roman" w:eastAsia="Calibri" w:hAnsi="Times New Roman"/>
          <w:lang w:val="uk-UA" w:eastAsia="en-US"/>
        </w:rPr>
        <w:t>рібнозернистий, крупнозернистий</w:t>
      </w:r>
      <w:r w:rsidRPr="002E7A14">
        <w:rPr>
          <w:rFonts w:ascii="Times New Roman" w:eastAsia="Calibri" w:hAnsi="Times New Roman"/>
          <w:lang w:val="uk-UA" w:eastAsia="en-US"/>
        </w:rPr>
        <w:t xml:space="preserve"> (тип Б, А), щебенево-мастиковий асфальтобетон (ЩМА). Досліджувалися асфальтобетони з використанням </w:t>
      </w:r>
      <w:proofErr w:type="spellStart"/>
      <w:r w:rsidRPr="002E7A14">
        <w:rPr>
          <w:rFonts w:ascii="Times New Roman" w:eastAsia="Calibri" w:hAnsi="Times New Roman"/>
          <w:lang w:val="uk-UA" w:eastAsia="en-US"/>
        </w:rPr>
        <w:t>щебеню</w:t>
      </w:r>
      <w:proofErr w:type="spellEnd"/>
      <w:r w:rsidRPr="002E7A14">
        <w:rPr>
          <w:rFonts w:ascii="Times New Roman" w:eastAsia="Calibri" w:hAnsi="Times New Roman"/>
          <w:lang w:val="uk-UA" w:eastAsia="en-US"/>
        </w:rPr>
        <w:t xml:space="preserve"> розміром 10 мм, 20 мм, 40 мм на бітумах дорожніх марок БНД 40/60, БНД 60/90 та бітумах, модифікованих полімером марки: БМПА 60/90-53, що модифікували полімером – </w:t>
      </w:r>
      <w:proofErr w:type="spellStart"/>
      <w:r w:rsidRPr="002E7A14">
        <w:rPr>
          <w:rFonts w:ascii="Times New Roman" w:eastAsia="Calibri" w:hAnsi="Times New Roman"/>
          <w:lang w:val="uk-UA" w:eastAsia="en-US"/>
        </w:rPr>
        <w:t>термоеластопластом</w:t>
      </w:r>
      <w:proofErr w:type="spellEnd"/>
      <w:r w:rsidRPr="002E7A14">
        <w:rPr>
          <w:rFonts w:ascii="Times New Roman" w:eastAsia="Calibri" w:hAnsi="Times New Roman"/>
          <w:lang w:val="uk-UA" w:eastAsia="en-US"/>
        </w:rPr>
        <w:t xml:space="preserve">. Досліджувалися матеріали шарів основи дорожнього одягу: укріплений </w:t>
      </w:r>
      <w:proofErr w:type="spellStart"/>
      <w:r w:rsidRPr="002E7A14">
        <w:rPr>
          <w:rFonts w:ascii="Times New Roman" w:eastAsia="Calibri" w:hAnsi="Times New Roman"/>
          <w:lang w:val="uk-UA" w:eastAsia="en-US"/>
        </w:rPr>
        <w:t>грунт</w:t>
      </w:r>
      <w:proofErr w:type="spellEnd"/>
      <w:r w:rsidRPr="002E7A14">
        <w:rPr>
          <w:rFonts w:ascii="Times New Roman" w:eastAsia="Calibri" w:hAnsi="Times New Roman"/>
          <w:lang w:val="uk-UA" w:eastAsia="en-US"/>
        </w:rPr>
        <w:t>, щебінь фракції 20-40 мм, щебенево-піщана суміш, пісок, суглинок [12 – 13].</w:t>
      </w:r>
    </w:p>
    <w:p w:rsidR="00560A18" w:rsidRPr="002E7A14" w:rsidRDefault="00560A18" w:rsidP="00560A18">
      <w:pPr>
        <w:spacing w:before="120" w:after="0" w:line="240" w:lineRule="auto"/>
        <w:ind w:firstLine="709"/>
        <w:jc w:val="both"/>
        <w:rPr>
          <w:rFonts w:ascii="Times New Roman" w:eastAsia="Calibri" w:hAnsi="Times New Roman"/>
          <w:lang w:val="uk-UA" w:eastAsia="en-US"/>
        </w:rPr>
      </w:pPr>
      <w:r w:rsidRPr="002E7A14">
        <w:rPr>
          <w:rFonts w:ascii="Times New Roman" w:eastAsia="Calibri" w:hAnsi="Times New Roman"/>
          <w:b/>
          <w:bCs/>
          <w:i/>
          <w:iCs/>
          <w:lang w:val="uk-UA" w:eastAsia="en-US"/>
        </w:rPr>
        <w:t xml:space="preserve">Оцінка стійкості асфальтобетонів до утворення колії. </w:t>
      </w:r>
      <w:r>
        <w:rPr>
          <w:rFonts w:ascii="Times New Roman" w:eastAsia="Calibri" w:hAnsi="Times New Roman"/>
          <w:lang w:val="uk-UA" w:eastAsia="en-US"/>
        </w:rPr>
        <w:t>Перед випробуванням зразки  </w:t>
      </w:r>
      <w:r w:rsidRPr="002E7A14">
        <w:rPr>
          <w:rFonts w:ascii="Times New Roman" w:eastAsia="Calibri" w:hAnsi="Times New Roman"/>
          <w:lang w:val="uk-UA" w:eastAsia="en-US"/>
        </w:rPr>
        <w:t>виготовляли за допомогою секторного пресу (ПМА 218-21476215-450), що відтворює умови ущільнення асфальтобетонної суміші</w:t>
      </w:r>
      <w:r>
        <w:rPr>
          <w:rFonts w:ascii="Times New Roman" w:eastAsia="Calibri" w:hAnsi="Times New Roman"/>
          <w:lang w:val="uk-UA" w:eastAsia="en-US"/>
        </w:rPr>
        <w:t>,</w:t>
      </w:r>
      <w:r w:rsidRPr="002E7A14">
        <w:rPr>
          <w:rFonts w:ascii="Times New Roman" w:eastAsia="Calibri" w:hAnsi="Times New Roman"/>
          <w:lang w:val="uk-UA" w:eastAsia="en-US"/>
        </w:rPr>
        <w:t xml:space="preserve"> подібні умовам ущільнення котками. Базуючись на існуючому методі (СОУ 45.02-00018112-020) з метою</w:t>
      </w:r>
      <w:r>
        <w:rPr>
          <w:rFonts w:ascii="Times New Roman" w:eastAsia="Calibri" w:hAnsi="Times New Roman"/>
          <w:lang w:val="uk-UA" w:eastAsia="en-US"/>
        </w:rPr>
        <w:t xml:space="preserve"> визначення показника стійкості  </w:t>
      </w:r>
      <w:r w:rsidRPr="002E7A14">
        <w:rPr>
          <w:rFonts w:ascii="Times New Roman" w:eastAsia="Calibri" w:hAnsi="Times New Roman"/>
          <w:lang w:val="uk-UA" w:eastAsia="en-US"/>
        </w:rPr>
        <w:t xml:space="preserve">асфальтобетону накопичення залишкових деформацій у вигляді колії при </w:t>
      </w:r>
      <w:proofErr w:type="spellStart"/>
      <w:r w:rsidRPr="002E7A14">
        <w:rPr>
          <w:rFonts w:ascii="Times New Roman" w:eastAsia="Calibri" w:hAnsi="Times New Roman"/>
          <w:lang w:val="uk-UA" w:eastAsia="en-US"/>
        </w:rPr>
        <w:lastRenderedPageBreak/>
        <w:t>багатоцикловому</w:t>
      </w:r>
      <w:proofErr w:type="spellEnd"/>
      <w:r w:rsidRPr="002E7A14">
        <w:rPr>
          <w:rFonts w:ascii="Times New Roman" w:eastAsia="Calibri" w:hAnsi="Times New Roman"/>
          <w:lang w:val="uk-UA" w:eastAsia="en-US"/>
        </w:rPr>
        <w:t xml:space="preserve"> повторному навантаженні за підвищених температур</w:t>
      </w:r>
      <w:r>
        <w:rPr>
          <w:rFonts w:ascii="Times New Roman" w:eastAsia="Calibri" w:hAnsi="Times New Roman"/>
          <w:lang w:val="uk-UA" w:eastAsia="en-US"/>
        </w:rPr>
        <w:t>,</w:t>
      </w:r>
      <w:r w:rsidRPr="002E7A14">
        <w:rPr>
          <w:rFonts w:ascii="Times New Roman" w:eastAsia="Calibri" w:hAnsi="Times New Roman"/>
          <w:lang w:val="uk-UA" w:eastAsia="en-US"/>
        </w:rPr>
        <w:t xml:space="preserve"> проводил</w:t>
      </w:r>
      <w:r>
        <w:rPr>
          <w:rFonts w:ascii="Times New Roman" w:eastAsia="Calibri" w:hAnsi="Times New Roman"/>
          <w:lang w:val="uk-UA" w:eastAsia="en-US"/>
        </w:rPr>
        <w:t>и лабораторні випробування [14, </w:t>
      </w:r>
      <w:r w:rsidRPr="002E7A14">
        <w:rPr>
          <w:rFonts w:ascii="Times New Roman" w:eastAsia="Calibri" w:hAnsi="Times New Roman"/>
          <w:lang w:val="uk-UA" w:eastAsia="en-US"/>
        </w:rPr>
        <w:t>15].</w:t>
      </w:r>
    </w:p>
    <w:p w:rsidR="00560A18" w:rsidRPr="002E7A14" w:rsidRDefault="00560A18" w:rsidP="00560A18">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Отримані результати експериментальних досліджень впливу структурних факторів на підвищення стійкості до у</w:t>
      </w:r>
      <w:r>
        <w:rPr>
          <w:rFonts w:ascii="Times New Roman" w:eastAsia="Calibri" w:hAnsi="Times New Roman"/>
          <w:lang w:val="uk-UA" w:eastAsia="en-US"/>
        </w:rPr>
        <w:t>творення колії в асфальтобетоні</w:t>
      </w:r>
      <w:r w:rsidRPr="002E7A14">
        <w:rPr>
          <w:rFonts w:ascii="Times New Roman" w:eastAsia="Calibri" w:hAnsi="Times New Roman"/>
          <w:lang w:val="uk-UA" w:eastAsia="en-US"/>
        </w:rPr>
        <w:t xml:space="preserve"> підтвердили відомі дані про підвищення </w:t>
      </w:r>
      <w:proofErr w:type="spellStart"/>
      <w:r w:rsidRPr="002E7A14">
        <w:rPr>
          <w:rFonts w:ascii="Times New Roman" w:eastAsia="Calibri" w:hAnsi="Times New Roman"/>
          <w:lang w:val="uk-UA" w:eastAsia="en-US"/>
        </w:rPr>
        <w:t>зсувостійкості</w:t>
      </w:r>
      <w:proofErr w:type="spellEnd"/>
      <w:r w:rsidRPr="002E7A14">
        <w:rPr>
          <w:rFonts w:ascii="Times New Roman" w:eastAsia="Calibri" w:hAnsi="Times New Roman"/>
          <w:lang w:val="uk-UA" w:eastAsia="en-US"/>
        </w:rPr>
        <w:t xml:space="preserve"> асфальтобетону за рахунок регулювання зернового складу, властивостей бітумних в’яжучих, крім того, отриман</w:t>
      </w:r>
      <w:r>
        <w:rPr>
          <w:rFonts w:ascii="Times New Roman" w:eastAsia="Calibri" w:hAnsi="Times New Roman"/>
          <w:lang w:val="uk-UA" w:eastAsia="en-US"/>
        </w:rPr>
        <w:t>о</w:t>
      </w:r>
      <w:r w:rsidRPr="002E7A14">
        <w:rPr>
          <w:rFonts w:ascii="Times New Roman" w:eastAsia="Calibri" w:hAnsi="Times New Roman"/>
          <w:lang w:val="uk-UA" w:eastAsia="en-US"/>
        </w:rPr>
        <w:t xml:space="preserve"> кількісні дані та закономірності впливу режимів навантаження та </w:t>
      </w:r>
      <w:proofErr w:type="spellStart"/>
      <w:r w:rsidRPr="002E7A14">
        <w:rPr>
          <w:rFonts w:ascii="Times New Roman" w:eastAsia="Calibri" w:hAnsi="Times New Roman"/>
          <w:lang w:val="uk-UA" w:eastAsia="en-US"/>
        </w:rPr>
        <w:t>конструктивно</w:t>
      </w:r>
      <w:proofErr w:type="spellEnd"/>
      <w:r w:rsidRPr="002E7A14">
        <w:rPr>
          <w:rFonts w:ascii="Times New Roman" w:eastAsia="Calibri" w:hAnsi="Times New Roman"/>
          <w:lang w:val="uk-UA" w:eastAsia="en-US"/>
        </w:rPr>
        <w:t>-технологічних факторів.</w:t>
      </w:r>
    </w:p>
    <w:p w:rsidR="00560A18" w:rsidRPr="002E7A14" w:rsidRDefault="00560A18" w:rsidP="00560A18">
      <w:pPr>
        <w:spacing w:after="0" w:line="240" w:lineRule="auto"/>
        <w:ind w:firstLine="709"/>
        <w:jc w:val="both"/>
        <w:rPr>
          <w:rFonts w:ascii="Times New Roman" w:eastAsia="Calibri" w:hAnsi="Times New Roman"/>
          <w:lang w:val="uk-UA" w:eastAsia="en-US"/>
        </w:rPr>
      </w:pPr>
      <w:r>
        <w:rPr>
          <w:rFonts w:ascii="Times New Roman" w:eastAsia="Calibri" w:hAnsi="Times New Roman"/>
          <w:lang w:val="uk-UA" w:eastAsia="en-US"/>
        </w:rPr>
        <w:t xml:space="preserve">На </w:t>
      </w:r>
      <w:r w:rsidRPr="002E7A14">
        <w:rPr>
          <w:rFonts w:ascii="Times New Roman" w:eastAsia="Calibri" w:hAnsi="Times New Roman"/>
          <w:lang w:val="uk-UA" w:eastAsia="en-US"/>
        </w:rPr>
        <w:t>рисунку 2, показано вплив використання різних бітумних в’яжучих на дрібнозернистий асфальтобетон типу А-20, щебенево-мастиковий асфальтобетон ЩМА-10, ЩМА-20 на утворення колії.</w:t>
      </w:r>
    </w:p>
    <w:tbl>
      <w:tblPr>
        <w:tblW w:w="9072" w:type="dxa"/>
        <w:tblInd w:w="-5" w:type="dxa"/>
        <w:tblLook w:val="00A0" w:firstRow="1" w:lastRow="0" w:firstColumn="1" w:lastColumn="0" w:noHBand="0" w:noVBand="0"/>
      </w:tblPr>
      <w:tblGrid>
        <w:gridCol w:w="9072"/>
      </w:tblGrid>
      <w:tr w:rsidR="00560A18" w:rsidRPr="002E7A14" w:rsidTr="0042516F">
        <w:trPr>
          <w:trHeight w:val="2434"/>
        </w:trPr>
        <w:tc>
          <w:tcPr>
            <w:tcW w:w="9072" w:type="dxa"/>
            <w:vAlign w:val="center"/>
          </w:tcPr>
          <w:p w:rsidR="00560A18" w:rsidRPr="002E7A14" w:rsidRDefault="00560A18" w:rsidP="0042516F">
            <w:pPr>
              <w:spacing w:after="0" w:line="240" w:lineRule="auto"/>
              <w:jc w:val="center"/>
              <w:rPr>
                <w:rFonts w:ascii="Times New Roman" w:eastAsia="Calibri" w:hAnsi="Times New Roman"/>
                <w:lang w:val="uk-UA" w:eastAsia="en-US"/>
              </w:rPr>
            </w:pPr>
            <w:r w:rsidRPr="002E7A14">
              <w:rPr>
                <w:rFonts w:ascii="Times New Roman" w:eastAsia="Calibri" w:hAnsi="Times New Roman"/>
                <w:noProof/>
                <w:lang w:val="en-US" w:eastAsia="en-US"/>
              </w:rPr>
              <w:drawing>
                <wp:inline distT="0" distB="0" distL="0" distR="0">
                  <wp:extent cx="3629025" cy="2143125"/>
                  <wp:effectExtent l="0" t="0" r="0" b="0"/>
                  <wp:docPr id="7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05">
                            <a:extLst>
                              <a:ext uri="{28A0092B-C50C-407E-A947-70E740481C1C}">
                                <a14:useLocalDpi xmlns:a14="http://schemas.microsoft.com/office/drawing/2010/main" val="0"/>
                              </a:ext>
                            </a:extLst>
                          </a:blip>
                          <a:srcRect l="19179" t="31102" r="17065" b="19006"/>
                          <a:stretch>
                            <a:fillRect/>
                          </a:stretch>
                        </pic:blipFill>
                        <pic:spPr bwMode="auto">
                          <a:xfrm>
                            <a:off x="0" y="0"/>
                            <a:ext cx="3629025" cy="2143125"/>
                          </a:xfrm>
                          <a:prstGeom prst="rect">
                            <a:avLst/>
                          </a:prstGeom>
                          <a:noFill/>
                          <a:ln>
                            <a:noFill/>
                          </a:ln>
                        </pic:spPr>
                      </pic:pic>
                    </a:graphicData>
                  </a:graphic>
                </wp:inline>
              </w:drawing>
            </w:r>
          </w:p>
        </w:tc>
      </w:tr>
      <w:tr w:rsidR="00560A18" w:rsidRPr="002E7A14" w:rsidTr="0042516F">
        <w:trPr>
          <w:trHeight w:val="625"/>
        </w:trPr>
        <w:tc>
          <w:tcPr>
            <w:tcW w:w="9072" w:type="dxa"/>
            <w:vAlign w:val="center"/>
          </w:tcPr>
          <w:p w:rsidR="00560A18" w:rsidRPr="000A0F6B" w:rsidRDefault="00560A18" w:rsidP="0042516F">
            <w:pPr>
              <w:spacing w:before="120" w:after="0" w:line="240" w:lineRule="auto"/>
              <w:ind w:firstLine="743"/>
              <w:jc w:val="both"/>
              <w:rPr>
                <w:rFonts w:ascii="Times New Roman" w:eastAsia="Calibri" w:hAnsi="Times New Roman"/>
                <w:noProof/>
                <w:lang w:eastAsia="en-US"/>
              </w:rPr>
            </w:pPr>
            <w:r w:rsidRPr="00D46246">
              <w:rPr>
                <w:rFonts w:ascii="Times New Roman" w:eastAsia="Calibri" w:hAnsi="Times New Roman"/>
                <w:b/>
                <w:i/>
                <w:lang w:val="uk-UA" w:eastAsia="en-US"/>
              </w:rPr>
              <w:t>Рисунок 2</w:t>
            </w:r>
            <w:r w:rsidRPr="002E7A14">
              <w:rPr>
                <w:rFonts w:ascii="Times New Roman" w:eastAsia="Calibri" w:hAnsi="Times New Roman"/>
                <w:lang w:val="uk-UA" w:eastAsia="en-US"/>
              </w:rPr>
              <w:t xml:space="preserve"> – Залежність глибини колії від кількості проходів </w:t>
            </w:r>
            <w:proofErr w:type="spellStart"/>
            <w:r w:rsidRPr="002E7A14">
              <w:rPr>
                <w:rFonts w:ascii="Times New Roman" w:eastAsia="Calibri" w:hAnsi="Times New Roman"/>
                <w:lang w:val="uk-UA" w:eastAsia="en-US"/>
              </w:rPr>
              <w:t>огумленого</w:t>
            </w:r>
            <w:proofErr w:type="spellEnd"/>
            <w:r w:rsidRPr="002E7A14">
              <w:rPr>
                <w:rFonts w:ascii="Times New Roman" w:eastAsia="Calibri" w:hAnsi="Times New Roman"/>
                <w:lang w:val="uk-UA" w:eastAsia="en-US"/>
              </w:rPr>
              <w:t xml:space="preserve"> колеса та виду</w:t>
            </w:r>
            <w:r>
              <w:rPr>
                <w:rFonts w:ascii="Times New Roman" w:eastAsia="Calibri" w:hAnsi="Times New Roman"/>
                <w:lang w:val="uk-UA" w:eastAsia="en-US"/>
              </w:rPr>
              <w:t>  </w:t>
            </w:r>
            <w:r w:rsidRPr="002E7A14">
              <w:rPr>
                <w:rFonts w:ascii="Times New Roman" w:eastAsia="Calibri" w:hAnsi="Times New Roman"/>
                <w:lang w:val="uk-UA" w:eastAsia="en-US"/>
              </w:rPr>
              <w:t>бітумного в’яжучого в асфальтобетоні (тип А, ЩМА) за температури 50</w:t>
            </w:r>
            <w:r w:rsidRPr="002E7A14">
              <w:rPr>
                <w:rFonts w:ascii="Times New Roman" w:eastAsia="Calibri" w:hAnsi="Times New Roman"/>
                <w:vertAlign w:val="superscript"/>
                <w:lang w:val="uk-UA" w:eastAsia="en-US"/>
              </w:rPr>
              <w:t>о</w:t>
            </w:r>
            <w:r w:rsidRPr="002E7A14">
              <w:rPr>
                <w:rFonts w:ascii="Times New Roman" w:eastAsia="Calibri" w:hAnsi="Times New Roman"/>
                <w:lang w:val="uk-UA" w:eastAsia="en-US"/>
              </w:rPr>
              <w:t>С при навантажені 700 Н</w:t>
            </w:r>
          </w:p>
        </w:tc>
      </w:tr>
    </w:tbl>
    <w:p w:rsidR="00560A18" w:rsidRPr="002E7A14" w:rsidRDefault="00560A18" w:rsidP="00560A18">
      <w:pPr>
        <w:spacing w:after="0" w:line="240" w:lineRule="auto"/>
        <w:ind w:firstLine="709"/>
        <w:jc w:val="both"/>
        <w:rPr>
          <w:rFonts w:ascii="Times New Roman" w:eastAsia="Calibri" w:hAnsi="Times New Roman"/>
          <w:lang w:val="uk-UA" w:eastAsia="en-US"/>
        </w:rPr>
      </w:pPr>
    </w:p>
    <w:p w:rsidR="00560A18" w:rsidRPr="002E7A14" w:rsidRDefault="00560A18" w:rsidP="00560A18">
      <w:pPr>
        <w:spacing w:after="0" w:line="240" w:lineRule="auto"/>
        <w:ind w:firstLine="709"/>
        <w:jc w:val="both"/>
        <w:rPr>
          <w:rFonts w:ascii="Times New Roman" w:eastAsia="Calibri" w:hAnsi="Times New Roman"/>
          <w:lang w:val="uk-UA" w:eastAsia="en-US"/>
        </w:rPr>
      </w:pPr>
      <w:r>
        <w:rPr>
          <w:rFonts w:ascii="Times New Roman" w:eastAsia="Calibri" w:hAnsi="Times New Roman"/>
          <w:lang w:val="uk-UA" w:eastAsia="en-US"/>
        </w:rPr>
        <w:t>Одержано</w:t>
      </w:r>
      <w:r w:rsidRPr="002E7A14">
        <w:rPr>
          <w:rFonts w:ascii="Times New Roman" w:eastAsia="Calibri" w:hAnsi="Times New Roman"/>
          <w:lang w:val="uk-UA" w:eastAsia="en-US"/>
        </w:rPr>
        <w:t xml:space="preserve"> порівняльні результати (рис. 2) асфальтобетонів типу А (з максимальним розміром </w:t>
      </w:r>
      <w:proofErr w:type="spellStart"/>
      <w:r w:rsidRPr="002E7A14">
        <w:rPr>
          <w:rFonts w:ascii="Times New Roman" w:eastAsia="Calibri" w:hAnsi="Times New Roman"/>
          <w:lang w:val="uk-UA" w:eastAsia="en-US"/>
        </w:rPr>
        <w:t>зерен</w:t>
      </w:r>
      <w:proofErr w:type="spellEnd"/>
      <w:r w:rsidRPr="002E7A14">
        <w:rPr>
          <w:rFonts w:ascii="Times New Roman" w:eastAsia="Calibri" w:hAnsi="Times New Roman"/>
          <w:lang w:val="uk-UA" w:eastAsia="en-US"/>
        </w:rPr>
        <w:t xml:space="preserve"> </w:t>
      </w:r>
      <w:proofErr w:type="spellStart"/>
      <w:r w:rsidRPr="002E7A14">
        <w:rPr>
          <w:rFonts w:ascii="Times New Roman" w:eastAsia="Calibri" w:hAnsi="Times New Roman"/>
          <w:lang w:val="uk-UA" w:eastAsia="en-US"/>
        </w:rPr>
        <w:t>щебеню</w:t>
      </w:r>
      <w:proofErr w:type="spellEnd"/>
      <w:r w:rsidRPr="002E7A14">
        <w:rPr>
          <w:rFonts w:ascii="Times New Roman" w:eastAsia="Calibri" w:hAnsi="Times New Roman"/>
          <w:lang w:val="uk-UA" w:eastAsia="en-US"/>
        </w:rPr>
        <w:t xml:space="preserve"> 20 мм), щебенево-мастикових асфальтобетонів (ЩМА-10, ЩМА-20), з яких випливає, що мінімальне значення глибини колії при температурі +50 ºС становить 3,5 мм для ЩМА-20, а у типі А-20 значення колії більше в 2,7 разів. З результатів дослідження можна сказати, що</w:t>
      </w:r>
      <w:r>
        <w:rPr>
          <w:rFonts w:ascii="Times New Roman" w:eastAsia="Calibri" w:hAnsi="Times New Roman"/>
          <w:lang w:val="uk-UA" w:eastAsia="en-US"/>
        </w:rPr>
        <w:t>,</w:t>
      </w:r>
      <w:r w:rsidRPr="002E7A14">
        <w:rPr>
          <w:rFonts w:ascii="Times New Roman" w:eastAsia="Calibri" w:hAnsi="Times New Roman"/>
          <w:lang w:val="uk-UA" w:eastAsia="en-US"/>
        </w:rPr>
        <w:t xml:space="preserve"> використовуючи асфальтобетон</w:t>
      </w:r>
      <w:r>
        <w:rPr>
          <w:rFonts w:ascii="Times New Roman" w:eastAsia="Calibri" w:hAnsi="Times New Roman"/>
          <w:lang w:val="uk-UA" w:eastAsia="en-US"/>
        </w:rPr>
        <w:t>и</w:t>
      </w:r>
      <w:r w:rsidRPr="002E7A14">
        <w:rPr>
          <w:rFonts w:ascii="Times New Roman" w:eastAsia="Calibri" w:hAnsi="Times New Roman"/>
          <w:lang w:val="uk-UA" w:eastAsia="en-US"/>
        </w:rPr>
        <w:t xml:space="preserve"> на бітумах, модифікованих полімерами, можна підвищити стійкість до утворення колії асфальтобетонного покриття на 50 – 60 %. Дані дослідження дають можливість обрати найбільш стійкий асфальтобетон до утворення колії при проектуванні конструкції дорожнього одягу. Результати дослідження застосовуються для обґрунтування вибору асфальтобетону при проектуванні конструкції дорожнього одягу. </w:t>
      </w:r>
    </w:p>
    <w:p w:rsidR="00560A18" w:rsidRPr="002E7A14" w:rsidRDefault="00560A18" w:rsidP="00D465A6">
      <w:pPr>
        <w:spacing w:before="120" w:after="0" w:line="235" w:lineRule="auto"/>
        <w:ind w:firstLine="709"/>
        <w:jc w:val="both"/>
        <w:rPr>
          <w:rFonts w:ascii="Times New Roman" w:eastAsia="Calibri" w:hAnsi="Times New Roman"/>
          <w:lang w:val="uk-UA" w:eastAsia="en-US"/>
        </w:rPr>
      </w:pPr>
      <w:r w:rsidRPr="002E7A14">
        <w:rPr>
          <w:rFonts w:ascii="Times New Roman" w:eastAsia="Calibri" w:hAnsi="Times New Roman"/>
          <w:b/>
          <w:bCs/>
          <w:i/>
          <w:iCs/>
          <w:lang w:val="uk-UA" w:eastAsia="en-US"/>
        </w:rPr>
        <w:t>Оцінка міцності зчеплення при зсуві між</w:t>
      </w:r>
      <w:r>
        <w:rPr>
          <w:rFonts w:ascii="Times New Roman" w:eastAsia="Calibri" w:hAnsi="Times New Roman"/>
          <w:b/>
          <w:bCs/>
          <w:i/>
          <w:iCs/>
          <w:lang w:val="uk-UA" w:eastAsia="en-US"/>
        </w:rPr>
        <w:t xml:space="preserve"> </w:t>
      </w:r>
      <w:r w:rsidRPr="002E7A14">
        <w:rPr>
          <w:rFonts w:ascii="Times New Roman" w:eastAsia="Calibri" w:hAnsi="Times New Roman"/>
          <w:b/>
          <w:bCs/>
          <w:i/>
          <w:iCs/>
          <w:lang w:val="uk-UA" w:eastAsia="en-US"/>
        </w:rPr>
        <w:t>асфальтобетонним шаром і асфальтобетонним покриттям</w:t>
      </w:r>
      <w:r w:rsidRPr="002E7A14">
        <w:rPr>
          <w:rFonts w:ascii="Times New Roman" w:eastAsia="Calibri" w:hAnsi="Times New Roman"/>
          <w:lang w:val="uk-UA" w:eastAsia="en-US"/>
        </w:rPr>
        <w:t>. Для досліджень використовували методику</w:t>
      </w:r>
      <w:r>
        <w:rPr>
          <w:rFonts w:ascii="Times New Roman" w:eastAsia="Calibri" w:hAnsi="Times New Roman"/>
          <w:lang w:val="uk-UA" w:eastAsia="en-US"/>
        </w:rPr>
        <w:t xml:space="preserve">                          </w:t>
      </w:r>
      <w:r w:rsidRPr="002E7A14">
        <w:rPr>
          <w:rFonts w:ascii="Times New Roman" w:eastAsia="Calibri" w:hAnsi="Times New Roman"/>
          <w:lang w:val="uk-UA" w:eastAsia="en-US"/>
        </w:rPr>
        <w:t xml:space="preserve"> (СОУ</w:t>
      </w:r>
      <w:r>
        <w:rPr>
          <w:rFonts w:ascii="Times New Roman" w:eastAsia="Calibri" w:hAnsi="Times New Roman"/>
          <w:lang w:val="uk-UA" w:eastAsia="en-US"/>
        </w:rPr>
        <w:t> </w:t>
      </w:r>
      <w:r w:rsidRPr="002E7A14">
        <w:rPr>
          <w:rFonts w:ascii="Times New Roman" w:eastAsia="Calibri" w:hAnsi="Times New Roman"/>
          <w:lang w:val="uk-UA" w:eastAsia="en-US"/>
        </w:rPr>
        <w:t>45.2-00018112-046) для оцінки зчеплення асфальтобетонного шару і асфальтобетонного покриття при випробуванні під дією горизонтальних та вертикальних зусиль, що моделюють дію зовнішнього навантаження на асфальтобетонні шари при гальмуванні транспортних засобів. Випробування здійснювали за допомогою приладу НТУ-ЗЧ-1</w:t>
      </w:r>
      <w:r>
        <w:rPr>
          <w:rFonts w:ascii="Times New Roman" w:eastAsia="Calibri" w:hAnsi="Times New Roman"/>
          <w:lang w:val="uk-UA" w:eastAsia="en-US"/>
        </w:rPr>
        <w:t>,</w:t>
      </w:r>
      <w:r w:rsidRPr="002E7A14">
        <w:rPr>
          <w:rFonts w:ascii="Times New Roman" w:eastAsia="Calibri" w:hAnsi="Times New Roman"/>
          <w:lang w:val="uk-UA" w:eastAsia="en-US"/>
        </w:rPr>
        <w:t xml:space="preserve"> зразків кернів, які були відібрані з покриття кільцевого стенду. Результатами дослідження встановлено оптимальні витрати підґрунтовки, що складають від  0,3 – 0,7 л/м</w:t>
      </w:r>
      <w:r w:rsidRPr="002E7A14">
        <w:rPr>
          <w:rFonts w:ascii="Times New Roman" w:eastAsia="Calibri" w:hAnsi="Times New Roman"/>
          <w:vertAlign w:val="superscript"/>
          <w:lang w:val="uk-UA" w:eastAsia="en-US"/>
        </w:rPr>
        <w:t xml:space="preserve">2  </w:t>
      </w:r>
      <w:r>
        <w:rPr>
          <w:rFonts w:ascii="Times New Roman" w:eastAsia="Calibri" w:hAnsi="Times New Roman"/>
          <w:lang w:val="uk-UA" w:eastAsia="en-US"/>
        </w:rPr>
        <w:t>і суттєво залежа</w:t>
      </w:r>
      <w:r w:rsidRPr="002E7A14">
        <w:rPr>
          <w:rFonts w:ascii="Times New Roman" w:eastAsia="Calibri" w:hAnsi="Times New Roman"/>
          <w:lang w:val="uk-UA" w:eastAsia="en-US"/>
        </w:rPr>
        <w:t>ть від виду асфальтобетону. Це свідчить про</w:t>
      </w:r>
      <w:r>
        <w:rPr>
          <w:rFonts w:ascii="Times New Roman" w:eastAsia="Calibri" w:hAnsi="Times New Roman"/>
          <w:lang w:val="uk-UA" w:eastAsia="en-US"/>
        </w:rPr>
        <w:t xml:space="preserve"> </w:t>
      </w:r>
      <w:r w:rsidRPr="002E7A14">
        <w:rPr>
          <w:rFonts w:ascii="Times New Roman" w:eastAsia="Calibri" w:hAnsi="Times New Roman"/>
          <w:lang w:val="uk-UA" w:eastAsia="en-US"/>
        </w:rPr>
        <w:t xml:space="preserve">те, що при проектуванні асфальтобетонних шарів необхідно враховувати </w:t>
      </w:r>
      <w:r w:rsidRPr="002E7A14">
        <w:rPr>
          <w:rFonts w:ascii="Times New Roman" w:eastAsia="Calibri" w:hAnsi="Times New Roman"/>
          <w:lang w:val="uk-UA" w:eastAsia="en-US"/>
        </w:rPr>
        <w:lastRenderedPageBreak/>
        <w:t>оптимальні параметри технології їх влаштування [16]. Результати дослідження застосовуються для обґрунтування кількості підґрунтовки між асфальтобетонними шарами.</w:t>
      </w:r>
    </w:p>
    <w:p w:rsidR="00560A18" w:rsidRPr="002E7A14" w:rsidRDefault="00560A18" w:rsidP="00D465A6">
      <w:pPr>
        <w:spacing w:before="120" w:after="0" w:line="235" w:lineRule="auto"/>
        <w:ind w:firstLine="709"/>
        <w:jc w:val="both"/>
        <w:rPr>
          <w:rFonts w:ascii="Times New Roman" w:eastAsia="Calibri" w:hAnsi="Times New Roman"/>
          <w:lang w:val="uk-UA" w:eastAsia="en-US"/>
        </w:rPr>
      </w:pPr>
      <w:r w:rsidRPr="002E7A14">
        <w:rPr>
          <w:rFonts w:ascii="Times New Roman" w:eastAsia="Calibri" w:hAnsi="Times New Roman"/>
          <w:b/>
          <w:bCs/>
          <w:i/>
          <w:iCs/>
          <w:lang w:val="uk-UA" w:eastAsia="en-US"/>
        </w:rPr>
        <w:t xml:space="preserve">Встановлення </w:t>
      </w:r>
      <w:proofErr w:type="spellStart"/>
      <w:r w:rsidRPr="002E7A14">
        <w:rPr>
          <w:rFonts w:ascii="Times New Roman" w:eastAsia="Calibri" w:hAnsi="Times New Roman"/>
          <w:b/>
          <w:bCs/>
          <w:i/>
          <w:iCs/>
          <w:lang w:val="uk-UA" w:eastAsia="en-US"/>
        </w:rPr>
        <w:t>термов'язкопружньопластичних</w:t>
      </w:r>
      <w:proofErr w:type="spellEnd"/>
      <w:r w:rsidRPr="002E7A14">
        <w:rPr>
          <w:rFonts w:ascii="Times New Roman" w:eastAsia="Calibri" w:hAnsi="Times New Roman"/>
          <w:b/>
          <w:bCs/>
          <w:i/>
          <w:iCs/>
          <w:lang w:val="uk-UA" w:eastAsia="en-US"/>
        </w:rPr>
        <w:t xml:space="preserve"> характеристик асфальтобетону</w:t>
      </w:r>
      <w:r w:rsidRPr="002E7A14">
        <w:rPr>
          <w:rFonts w:ascii="Times New Roman" w:eastAsia="Calibri" w:hAnsi="Times New Roman"/>
          <w:lang w:val="uk-UA" w:eastAsia="en-US"/>
        </w:rPr>
        <w:t xml:space="preserve">. Аналітична залежність з прогнозування утворення колії в асфальтобетонному покритті потребує застосування характеристик, що описують </w:t>
      </w:r>
      <w:proofErr w:type="spellStart"/>
      <w:r w:rsidRPr="002E7A14">
        <w:rPr>
          <w:rFonts w:ascii="Times New Roman" w:eastAsia="Calibri" w:hAnsi="Times New Roman"/>
          <w:lang w:val="uk-UA" w:eastAsia="en-US"/>
        </w:rPr>
        <w:t>термов’язкопружню</w:t>
      </w:r>
      <w:proofErr w:type="spellEnd"/>
      <w:r w:rsidRPr="002E7A14">
        <w:rPr>
          <w:rFonts w:ascii="Times New Roman" w:eastAsia="Calibri" w:hAnsi="Times New Roman"/>
          <w:lang w:val="uk-UA" w:eastAsia="en-US"/>
        </w:rPr>
        <w:t xml:space="preserve"> поведінку асфальтобетонів (функція релаксації) та </w:t>
      </w:r>
      <w:proofErr w:type="spellStart"/>
      <w:r w:rsidRPr="002E7A14">
        <w:rPr>
          <w:rFonts w:ascii="Times New Roman" w:eastAsia="Calibri" w:hAnsi="Times New Roman"/>
          <w:lang w:val="uk-UA" w:eastAsia="en-US"/>
        </w:rPr>
        <w:t>термов'язкопружнопластичну</w:t>
      </w:r>
      <w:proofErr w:type="spellEnd"/>
      <w:r w:rsidRPr="002E7A14">
        <w:rPr>
          <w:rFonts w:ascii="Times New Roman" w:eastAsia="Calibri" w:hAnsi="Times New Roman"/>
          <w:lang w:val="uk-UA" w:eastAsia="en-US"/>
        </w:rPr>
        <w:t xml:space="preserve"> (функція модуля пластичності; функція, що відображає вплив комбінованих причин утворення колії від внутрішніх факторів; параметри, що відображають вплив циклічного навантаження) [1, 13, 17]. </w:t>
      </w:r>
    </w:p>
    <w:p w:rsidR="00560A18" w:rsidRDefault="00560A18" w:rsidP="00D465A6">
      <w:pPr>
        <w:spacing w:after="0" w:line="235"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Отримані параметри функції модуля пластичності щебенево-мастикового асфальтобетону наведено в таблиці 1. </w:t>
      </w:r>
    </w:p>
    <w:p w:rsidR="008973FE" w:rsidRPr="002E7A14" w:rsidRDefault="008973FE" w:rsidP="00D465A6">
      <w:pPr>
        <w:spacing w:after="0" w:line="235" w:lineRule="auto"/>
        <w:ind w:firstLine="709"/>
        <w:jc w:val="both"/>
        <w:rPr>
          <w:rFonts w:ascii="Times New Roman" w:eastAsia="Calibri" w:hAnsi="Times New Roman"/>
          <w:lang w:val="uk-UA" w:eastAsia="en-US"/>
        </w:rPr>
      </w:pPr>
    </w:p>
    <w:p w:rsidR="00560A18" w:rsidRPr="00D46246" w:rsidRDefault="00560A18" w:rsidP="008973FE">
      <w:pPr>
        <w:spacing w:after="0" w:line="240" w:lineRule="auto"/>
        <w:jc w:val="right"/>
        <w:rPr>
          <w:rFonts w:ascii="Times New Roman" w:eastAsia="Calibri" w:hAnsi="Times New Roman"/>
          <w:b/>
          <w:i/>
          <w:lang w:val="uk-UA" w:eastAsia="en-US"/>
        </w:rPr>
      </w:pPr>
      <w:r w:rsidRPr="00D46246">
        <w:rPr>
          <w:rFonts w:ascii="Times New Roman" w:eastAsia="Calibri" w:hAnsi="Times New Roman"/>
          <w:b/>
          <w:i/>
          <w:lang w:val="uk-UA" w:eastAsia="en-US"/>
        </w:rPr>
        <w:t xml:space="preserve">Таблиця 1 </w:t>
      </w:r>
    </w:p>
    <w:p w:rsidR="00560A18" w:rsidRPr="00D46246" w:rsidRDefault="00560A18" w:rsidP="00560A18">
      <w:pPr>
        <w:spacing w:after="120" w:line="240" w:lineRule="auto"/>
        <w:jc w:val="center"/>
        <w:rPr>
          <w:rFonts w:ascii="Times New Roman" w:eastAsia="Calibri" w:hAnsi="Times New Roman"/>
          <w:b/>
          <w:i/>
          <w:lang w:val="uk-UA" w:eastAsia="en-US"/>
        </w:rPr>
      </w:pPr>
      <w:r w:rsidRPr="00D46246">
        <w:rPr>
          <w:rFonts w:ascii="Times New Roman" w:eastAsia="Calibri" w:hAnsi="Times New Roman"/>
          <w:b/>
          <w:i/>
          <w:lang w:val="uk-UA" w:eastAsia="en-US"/>
        </w:rPr>
        <w:t>Параметри функції модуля пластичності ЩМА</w:t>
      </w:r>
    </w:p>
    <w:tbl>
      <w:tblPr>
        <w:tblW w:w="89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35"/>
        <w:gridCol w:w="1021"/>
        <w:gridCol w:w="1418"/>
        <w:gridCol w:w="1417"/>
        <w:gridCol w:w="1276"/>
        <w:gridCol w:w="992"/>
      </w:tblGrid>
      <w:tr w:rsidR="00560A18" w:rsidRPr="00D465A6" w:rsidTr="0042516F">
        <w:trPr>
          <w:trHeight w:val="435"/>
        </w:trPr>
        <w:tc>
          <w:tcPr>
            <w:tcW w:w="2835" w:type="dxa"/>
            <w:vMerge w:val="restart"/>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Шифр асфальтобетону</w:t>
            </w:r>
          </w:p>
        </w:tc>
        <w:tc>
          <w:tcPr>
            <w:tcW w:w="2439" w:type="dxa"/>
            <w:gridSpan w:val="2"/>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 xml:space="preserve">Параметри функції </w:t>
            </w:r>
            <w:r w:rsidRPr="00D465A6">
              <w:rPr>
                <w:rFonts w:ascii="Times New Roman" w:eastAsia="Calibri" w:hAnsi="Times New Roman"/>
                <w:i/>
                <w:sz w:val="20"/>
                <w:szCs w:val="20"/>
                <w:lang w:eastAsia="en-US"/>
              </w:rPr>
              <w:t>α</w:t>
            </w:r>
            <w:r w:rsidRPr="00D465A6">
              <w:rPr>
                <w:rFonts w:ascii="Times New Roman" w:eastAsia="Calibri" w:hAnsi="Times New Roman"/>
                <w:i/>
                <w:sz w:val="20"/>
                <w:szCs w:val="20"/>
                <w:vertAlign w:val="subscript"/>
                <w:lang w:val="uk-UA" w:eastAsia="en-US"/>
              </w:rPr>
              <w:t>Т</w:t>
            </w:r>
          </w:p>
        </w:tc>
        <w:tc>
          <w:tcPr>
            <w:tcW w:w="3685" w:type="dxa"/>
            <w:gridSpan w:val="3"/>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Параметри модуля пластичності</w:t>
            </w:r>
          </w:p>
        </w:tc>
      </w:tr>
      <w:tr w:rsidR="00560A18" w:rsidRPr="00D465A6" w:rsidTr="0042516F">
        <w:trPr>
          <w:trHeight w:val="411"/>
        </w:trPr>
        <w:tc>
          <w:tcPr>
            <w:tcW w:w="2835" w:type="dxa"/>
            <w:vMerge/>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p>
        </w:tc>
        <w:tc>
          <w:tcPr>
            <w:tcW w:w="1021" w:type="dxa"/>
            <w:vAlign w:val="center"/>
          </w:tcPr>
          <w:p w:rsidR="00560A18" w:rsidRPr="00D465A6" w:rsidRDefault="00560A18" w:rsidP="0042516F">
            <w:pPr>
              <w:spacing w:after="0" w:line="240" w:lineRule="auto"/>
              <w:jc w:val="center"/>
              <w:rPr>
                <w:rFonts w:ascii="Times New Roman" w:eastAsia="Calibri" w:hAnsi="Times New Roman"/>
                <w:i/>
                <w:sz w:val="20"/>
                <w:szCs w:val="20"/>
                <w:lang w:val="uk-UA" w:eastAsia="en-US"/>
              </w:rPr>
            </w:pPr>
            <w:r w:rsidRPr="00D465A6">
              <w:rPr>
                <w:rFonts w:ascii="Times New Roman" w:eastAsia="Calibri" w:hAnsi="Times New Roman"/>
                <w:i/>
                <w:sz w:val="20"/>
                <w:szCs w:val="20"/>
                <w:lang w:eastAsia="en-US"/>
              </w:rPr>
              <w:t>Q</w:t>
            </w:r>
            <w:r w:rsidRPr="00D465A6">
              <w:rPr>
                <w:rFonts w:ascii="Times New Roman" w:eastAsia="Calibri" w:hAnsi="Times New Roman"/>
                <w:i/>
                <w:sz w:val="20"/>
                <w:szCs w:val="20"/>
                <w:lang w:val="uk-UA" w:eastAsia="en-US"/>
              </w:rPr>
              <w:t xml:space="preserve">, </w:t>
            </w:r>
            <w:r w:rsidRPr="00D465A6">
              <w:rPr>
                <w:rFonts w:ascii="Times New Roman" w:eastAsia="Calibri" w:hAnsi="Times New Roman"/>
                <w:sz w:val="20"/>
                <w:szCs w:val="20"/>
                <w:lang w:val="uk-UA" w:eastAsia="en-US"/>
              </w:rPr>
              <w:t>°С</w:t>
            </w:r>
          </w:p>
        </w:tc>
        <w:tc>
          <w:tcPr>
            <w:tcW w:w="1418" w:type="dxa"/>
            <w:vAlign w:val="center"/>
          </w:tcPr>
          <w:p w:rsidR="00560A18" w:rsidRPr="00D465A6" w:rsidRDefault="00560A18" w:rsidP="0042516F">
            <w:pPr>
              <w:spacing w:after="0" w:line="240" w:lineRule="auto"/>
              <w:jc w:val="center"/>
              <w:rPr>
                <w:rFonts w:ascii="Times New Roman" w:eastAsia="Calibri" w:hAnsi="Times New Roman"/>
                <w:sz w:val="20"/>
                <w:szCs w:val="20"/>
                <w:vertAlign w:val="superscript"/>
                <w:lang w:val="uk-UA" w:eastAsia="en-US"/>
              </w:rPr>
            </w:pPr>
            <w:r w:rsidRPr="00D465A6">
              <w:rPr>
                <w:rFonts w:ascii="Times New Roman" w:eastAsia="Calibri" w:hAnsi="Times New Roman"/>
                <w:i/>
                <w:sz w:val="20"/>
                <w:szCs w:val="20"/>
                <w:lang w:val="uk-UA" w:eastAsia="en-US"/>
              </w:rPr>
              <w:t>р</w:t>
            </w:r>
            <w:r w:rsidRPr="00D465A6">
              <w:rPr>
                <w:rFonts w:ascii="Times New Roman" w:eastAsia="Calibri" w:hAnsi="Times New Roman"/>
                <w:sz w:val="20"/>
                <w:szCs w:val="20"/>
                <w:lang w:val="uk-UA" w:eastAsia="en-US"/>
              </w:rPr>
              <w:t>, град</w:t>
            </w:r>
            <w:r w:rsidRPr="00D465A6">
              <w:rPr>
                <w:rFonts w:ascii="Times New Roman" w:eastAsia="Calibri" w:hAnsi="Times New Roman"/>
                <w:sz w:val="20"/>
                <w:szCs w:val="20"/>
                <w:vertAlign w:val="superscript"/>
                <w:lang w:val="uk-UA" w:eastAsia="en-US"/>
              </w:rPr>
              <w:t>-1</w:t>
            </w:r>
          </w:p>
        </w:tc>
        <w:tc>
          <w:tcPr>
            <w:tcW w:w="1417" w:type="dxa"/>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proofErr w:type="spellStart"/>
            <w:r w:rsidRPr="00D465A6">
              <w:rPr>
                <w:rFonts w:ascii="Times New Roman" w:eastAsia="Calibri" w:hAnsi="Times New Roman"/>
                <w:i/>
                <w:sz w:val="20"/>
                <w:szCs w:val="20"/>
                <w:lang w:val="uk-UA" w:eastAsia="en-US"/>
              </w:rPr>
              <w:t>Е</w:t>
            </w:r>
            <w:r w:rsidRPr="00D465A6">
              <w:rPr>
                <w:rFonts w:ascii="Times New Roman" w:eastAsia="Calibri" w:hAnsi="Times New Roman"/>
                <w:i/>
                <w:sz w:val="20"/>
                <w:szCs w:val="20"/>
                <w:vertAlign w:val="subscript"/>
                <w:lang w:val="uk-UA" w:eastAsia="en-US"/>
              </w:rPr>
              <w:t>п</w:t>
            </w:r>
            <w:proofErr w:type="spellEnd"/>
            <w:r w:rsidRPr="00D465A6">
              <w:rPr>
                <w:rFonts w:ascii="Times New Roman" w:eastAsia="Calibri" w:hAnsi="Times New Roman"/>
                <w:i/>
                <w:sz w:val="20"/>
                <w:szCs w:val="20"/>
                <w:vertAlign w:val="subscript"/>
                <w:lang w:val="uk-UA" w:eastAsia="en-US"/>
              </w:rPr>
              <w:t xml:space="preserve"> а/б</w:t>
            </w:r>
            <w:r w:rsidRPr="00D465A6">
              <w:rPr>
                <w:rFonts w:ascii="Times New Roman" w:eastAsia="Calibri" w:hAnsi="Times New Roman"/>
                <w:sz w:val="20"/>
                <w:szCs w:val="20"/>
                <w:lang w:val="uk-UA" w:eastAsia="en-US"/>
              </w:rPr>
              <w:t>, МПа</w:t>
            </w:r>
          </w:p>
        </w:tc>
        <w:tc>
          <w:tcPr>
            <w:tcW w:w="1276" w:type="dxa"/>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i/>
                <w:sz w:val="20"/>
                <w:szCs w:val="20"/>
                <w:lang w:eastAsia="en-US"/>
              </w:rPr>
              <w:t>η</w:t>
            </w:r>
            <w:r w:rsidRPr="00D465A6">
              <w:rPr>
                <w:rFonts w:ascii="Times New Roman" w:eastAsia="Calibri" w:hAnsi="Times New Roman"/>
                <w:sz w:val="20"/>
                <w:szCs w:val="20"/>
                <w:lang w:val="uk-UA" w:eastAsia="en-US"/>
              </w:rPr>
              <w:t>, с</w:t>
            </w:r>
          </w:p>
        </w:tc>
        <w:tc>
          <w:tcPr>
            <w:tcW w:w="992" w:type="dxa"/>
            <w:vAlign w:val="center"/>
          </w:tcPr>
          <w:p w:rsidR="00560A18" w:rsidRPr="00D465A6" w:rsidRDefault="00560A18" w:rsidP="0042516F">
            <w:pPr>
              <w:spacing w:after="0" w:line="240" w:lineRule="auto"/>
              <w:jc w:val="center"/>
              <w:rPr>
                <w:rFonts w:ascii="Times New Roman" w:eastAsia="Calibri" w:hAnsi="Times New Roman"/>
                <w:i/>
                <w:sz w:val="20"/>
                <w:szCs w:val="20"/>
                <w:lang w:val="uk-UA" w:eastAsia="en-US"/>
              </w:rPr>
            </w:pPr>
            <w:r w:rsidRPr="00D465A6">
              <w:rPr>
                <w:rFonts w:ascii="Times New Roman" w:eastAsia="Calibri" w:hAnsi="Times New Roman"/>
                <w:i/>
                <w:sz w:val="20"/>
                <w:szCs w:val="20"/>
                <w:lang w:eastAsia="en-US"/>
              </w:rPr>
              <w:t>λ</w:t>
            </w:r>
          </w:p>
        </w:tc>
      </w:tr>
      <w:tr w:rsidR="00560A18" w:rsidRPr="00D465A6" w:rsidTr="0042516F">
        <w:trPr>
          <w:trHeight w:val="340"/>
        </w:trPr>
        <w:tc>
          <w:tcPr>
            <w:tcW w:w="2835" w:type="dxa"/>
            <w:shd w:val="clear" w:color="auto" w:fill="auto"/>
            <w:vAlign w:val="center"/>
          </w:tcPr>
          <w:p w:rsidR="00560A18" w:rsidRPr="00D465A6" w:rsidRDefault="00560A18" w:rsidP="0042516F">
            <w:pPr>
              <w:spacing w:after="0" w:line="240" w:lineRule="auto"/>
              <w:jc w:val="both"/>
              <w:rPr>
                <w:rFonts w:ascii="Times New Roman" w:eastAsia="Calibri" w:hAnsi="Times New Roman"/>
                <w:sz w:val="20"/>
                <w:szCs w:val="20"/>
                <w:lang w:eastAsia="en-US"/>
              </w:rPr>
            </w:pPr>
            <w:r w:rsidRPr="00D465A6">
              <w:rPr>
                <w:rFonts w:ascii="Times New Roman" w:eastAsia="Calibri" w:hAnsi="Times New Roman"/>
                <w:sz w:val="20"/>
                <w:szCs w:val="20"/>
                <w:lang w:eastAsia="en-US"/>
              </w:rPr>
              <w:t>ЩМА-</w:t>
            </w:r>
            <w:r w:rsidRPr="00D465A6">
              <w:rPr>
                <w:rFonts w:ascii="Times New Roman" w:eastAsia="Calibri" w:hAnsi="Times New Roman"/>
                <w:sz w:val="20"/>
                <w:szCs w:val="20"/>
                <w:lang w:val="uk-UA" w:eastAsia="en-US"/>
              </w:rPr>
              <w:t>1</w:t>
            </w:r>
            <w:r w:rsidRPr="00D465A6">
              <w:rPr>
                <w:rFonts w:ascii="Times New Roman" w:eastAsia="Calibri" w:hAnsi="Times New Roman"/>
                <w:sz w:val="20"/>
                <w:szCs w:val="20"/>
                <w:lang w:eastAsia="en-US"/>
              </w:rPr>
              <w:t>0</w:t>
            </w:r>
            <w:r w:rsidRPr="00D465A6">
              <w:rPr>
                <w:rFonts w:ascii="Times New Roman" w:eastAsia="Calibri" w:hAnsi="Times New Roman"/>
                <w:sz w:val="20"/>
                <w:szCs w:val="20"/>
                <w:lang w:val="uk-UA" w:eastAsia="en-US"/>
              </w:rPr>
              <w:t xml:space="preserve"> (БМПА 60/90-53)</w:t>
            </w:r>
          </w:p>
        </w:tc>
        <w:tc>
          <w:tcPr>
            <w:tcW w:w="1021" w:type="dxa"/>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eastAsia="en-US"/>
              </w:rPr>
            </w:pPr>
            <w:r w:rsidRPr="00D465A6">
              <w:rPr>
                <w:rFonts w:ascii="Times New Roman" w:eastAsia="Calibri" w:hAnsi="Times New Roman"/>
                <w:sz w:val="20"/>
                <w:szCs w:val="20"/>
                <w:lang w:eastAsia="en-US"/>
              </w:rPr>
              <w:t>20</w:t>
            </w:r>
          </w:p>
        </w:tc>
        <w:tc>
          <w:tcPr>
            <w:tcW w:w="1418" w:type="dxa"/>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eastAsia="en-US"/>
              </w:rPr>
            </w:pPr>
            <w:r w:rsidRPr="00D465A6">
              <w:rPr>
                <w:rFonts w:ascii="Times New Roman" w:eastAsia="Calibri" w:hAnsi="Times New Roman"/>
                <w:sz w:val="20"/>
                <w:szCs w:val="20"/>
                <w:lang w:eastAsia="en-US"/>
              </w:rPr>
              <w:t>0,</w:t>
            </w:r>
            <w:r w:rsidRPr="00D465A6">
              <w:rPr>
                <w:rFonts w:ascii="Times New Roman" w:eastAsia="Calibri" w:hAnsi="Times New Roman"/>
                <w:sz w:val="20"/>
                <w:szCs w:val="20"/>
                <w:lang w:val="uk-UA" w:eastAsia="en-US"/>
              </w:rPr>
              <w:t>171</w:t>
            </w:r>
          </w:p>
        </w:tc>
        <w:tc>
          <w:tcPr>
            <w:tcW w:w="1417" w:type="dxa"/>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4754</w:t>
            </w:r>
          </w:p>
        </w:tc>
        <w:tc>
          <w:tcPr>
            <w:tcW w:w="1276" w:type="dxa"/>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eastAsia="en-US"/>
              </w:rPr>
            </w:pPr>
            <w:r w:rsidRPr="00D465A6">
              <w:rPr>
                <w:rFonts w:ascii="Times New Roman" w:eastAsia="Calibri" w:hAnsi="Times New Roman"/>
                <w:sz w:val="20"/>
                <w:szCs w:val="20"/>
                <w:lang w:eastAsia="en-US"/>
              </w:rPr>
              <w:t>1,</w:t>
            </w:r>
            <w:r w:rsidRPr="00D465A6">
              <w:rPr>
                <w:rFonts w:ascii="Times New Roman" w:eastAsia="Calibri" w:hAnsi="Times New Roman"/>
                <w:sz w:val="20"/>
                <w:szCs w:val="20"/>
                <w:lang w:val="uk-UA" w:eastAsia="en-US"/>
              </w:rPr>
              <w:t>68</w:t>
            </w:r>
            <w:r w:rsidRPr="00D465A6">
              <w:rPr>
                <w:rFonts w:ascii="Times New Roman" w:eastAsia="Calibri" w:hAnsi="Times New Roman"/>
                <w:sz w:val="20"/>
                <w:szCs w:val="20"/>
                <w:lang w:eastAsia="en-US"/>
              </w:rPr>
              <w:t xml:space="preserve"> х10</w:t>
            </w:r>
            <w:r w:rsidRPr="00D465A6">
              <w:rPr>
                <w:rFonts w:ascii="Times New Roman" w:eastAsia="Calibri" w:hAnsi="Times New Roman"/>
                <w:sz w:val="20"/>
                <w:szCs w:val="20"/>
                <w:vertAlign w:val="superscript"/>
                <w:lang w:eastAsia="en-US"/>
              </w:rPr>
              <w:t>-5</w:t>
            </w:r>
          </w:p>
        </w:tc>
        <w:tc>
          <w:tcPr>
            <w:tcW w:w="992" w:type="dxa"/>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eastAsia="en-US"/>
              </w:rPr>
            </w:pPr>
            <w:r w:rsidRPr="00D465A6">
              <w:rPr>
                <w:rFonts w:ascii="Times New Roman" w:eastAsia="Calibri" w:hAnsi="Times New Roman"/>
                <w:sz w:val="20"/>
                <w:szCs w:val="20"/>
                <w:lang w:eastAsia="en-US"/>
              </w:rPr>
              <w:t>0,</w:t>
            </w:r>
            <w:r w:rsidRPr="00D465A6">
              <w:rPr>
                <w:rFonts w:ascii="Times New Roman" w:eastAsia="Calibri" w:hAnsi="Times New Roman"/>
                <w:sz w:val="20"/>
                <w:szCs w:val="20"/>
                <w:lang w:val="uk-UA" w:eastAsia="en-US"/>
              </w:rPr>
              <w:t>290</w:t>
            </w:r>
          </w:p>
        </w:tc>
      </w:tr>
      <w:tr w:rsidR="00560A18" w:rsidRPr="00D465A6" w:rsidTr="0042516F">
        <w:trPr>
          <w:trHeight w:val="340"/>
        </w:trPr>
        <w:tc>
          <w:tcPr>
            <w:tcW w:w="2835" w:type="dxa"/>
            <w:shd w:val="clear" w:color="auto" w:fill="auto"/>
            <w:vAlign w:val="center"/>
          </w:tcPr>
          <w:p w:rsidR="00560A18" w:rsidRPr="00D465A6" w:rsidRDefault="00560A18" w:rsidP="0042516F">
            <w:pPr>
              <w:spacing w:after="0" w:line="240" w:lineRule="auto"/>
              <w:jc w:val="both"/>
              <w:rPr>
                <w:rFonts w:ascii="Times New Roman" w:eastAsia="Calibri" w:hAnsi="Times New Roman"/>
                <w:sz w:val="20"/>
                <w:szCs w:val="20"/>
                <w:lang w:val="uk-UA" w:eastAsia="en-US"/>
              </w:rPr>
            </w:pPr>
            <w:r w:rsidRPr="00D465A6">
              <w:rPr>
                <w:rFonts w:ascii="Times New Roman" w:eastAsia="Calibri" w:hAnsi="Times New Roman"/>
                <w:sz w:val="20"/>
                <w:szCs w:val="20"/>
                <w:lang w:eastAsia="en-US"/>
              </w:rPr>
              <w:t>ЩМА-20</w:t>
            </w:r>
            <w:r w:rsidRPr="00D465A6">
              <w:rPr>
                <w:rFonts w:ascii="Times New Roman" w:eastAsia="Calibri" w:hAnsi="Times New Roman"/>
                <w:sz w:val="20"/>
                <w:szCs w:val="20"/>
                <w:lang w:val="uk-UA" w:eastAsia="en-US"/>
              </w:rPr>
              <w:t xml:space="preserve"> (БМПА 60/90-53)</w:t>
            </w:r>
          </w:p>
        </w:tc>
        <w:tc>
          <w:tcPr>
            <w:tcW w:w="1021" w:type="dxa"/>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eastAsia="en-US"/>
              </w:rPr>
            </w:pPr>
            <w:r w:rsidRPr="00D465A6">
              <w:rPr>
                <w:rFonts w:ascii="Times New Roman" w:eastAsia="Calibri" w:hAnsi="Times New Roman"/>
                <w:sz w:val="20"/>
                <w:szCs w:val="20"/>
                <w:lang w:eastAsia="en-US"/>
              </w:rPr>
              <w:t>20</w:t>
            </w:r>
          </w:p>
        </w:tc>
        <w:tc>
          <w:tcPr>
            <w:tcW w:w="1418" w:type="dxa"/>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eastAsia="en-US"/>
              </w:rPr>
            </w:pPr>
            <w:r w:rsidRPr="00D465A6">
              <w:rPr>
                <w:rFonts w:ascii="Times New Roman" w:eastAsia="Calibri" w:hAnsi="Times New Roman"/>
                <w:sz w:val="20"/>
                <w:szCs w:val="20"/>
                <w:lang w:eastAsia="en-US"/>
              </w:rPr>
              <w:t>0,165</w:t>
            </w:r>
          </w:p>
        </w:tc>
        <w:tc>
          <w:tcPr>
            <w:tcW w:w="1417" w:type="dxa"/>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4586</w:t>
            </w:r>
          </w:p>
        </w:tc>
        <w:tc>
          <w:tcPr>
            <w:tcW w:w="1276" w:type="dxa"/>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eastAsia="en-US"/>
              </w:rPr>
            </w:pPr>
            <w:r w:rsidRPr="00D465A6">
              <w:rPr>
                <w:rFonts w:ascii="Times New Roman" w:eastAsia="Calibri" w:hAnsi="Times New Roman"/>
                <w:sz w:val="20"/>
                <w:szCs w:val="20"/>
                <w:lang w:eastAsia="en-US"/>
              </w:rPr>
              <w:t>1,5</w:t>
            </w:r>
            <w:r w:rsidRPr="00D465A6">
              <w:rPr>
                <w:rFonts w:ascii="Times New Roman" w:eastAsia="Calibri" w:hAnsi="Times New Roman"/>
                <w:sz w:val="20"/>
                <w:szCs w:val="20"/>
                <w:lang w:val="uk-UA" w:eastAsia="en-US"/>
              </w:rPr>
              <w:t>3</w:t>
            </w:r>
            <w:r w:rsidRPr="00D465A6">
              <w:rPr>
                <w:rFonts w:ascii="Times New Roman" w:eastAsia="Calibri" w:hAnsi="Times New Roman"/>
                <w:sz w:val="20"/>
                <w:szCs w:val="20"/>
                <w:lang w:eastAsia="en-US"/>
              </w:rPr>
              <w:t xml:space="preserve"> х10</w:t>
            </w:r>
            <w:r w:rsidRPr="00D465A6">
              <w:rPr>
                <w:rFonts w:ascii="Times New Roman" w:eastAsia="Calibri" w:hAnsi="Times New Roman"/>
                <w:sz w:val="20"/>
                <w:szCs w:val="20"/>
                <w:vertAlign w:val="superscript"/>
                <w:lang w:eastAsia="en-US"/>
              </w:rPr>
              <w:t>-5</w:t>
            </w:r>
          </w:p>
        </w:tc>
        <w:tc>
          <w:tcPr>
            <w:tcW w:w="992" w:type="dxa"/>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eastAsia="en-US"/>
              </w:rPr>
            </w:pPr>
            <w:r w:rsidRPr="00D465A6">
              <w:rPr>
                <w:rFonts w:ascii="Times New Roman" w:eastAsia="Calibri" w:hAnsi="Times New Roman"/>
                <w:sz w:val="20"/>
                <w:szCs w:val="20"/>
                <w:lang w:eastAsia="en-US"/>
              </w:rPr>
              <w:t>0,3</w:t>
            </w:r>
            <w:r w:rsidRPr="00D465A6">
              <w:rPr>
                <w:rFonts w:ascii="Times New Roman" w:eastAsia="Calibri" w:hAnsi="Times New Roman"/>
                <w:sz w:val="20"/>
                <w:szCs w:val="20"/>
                <w:lang w:val="uk-UA" w:eastAsia="en-US"/>
              </w:rPr>
              <w:t>0</w:t>
            </w:r>
            <w:r w:rsidRPr="00D465A6">
              <w:rPr>
                <w:rFonts w:ascii="Times New Roman" w:eastAsia="Calibri" w:hAnsi="Times New Roman"/>
                <w:sz w:val="20"/>
                <w:szCs w:val="20"/>
                <w:lang w:eastAsia="en-US"/>
              </w:rPr>
              <w:t>0</w:t>
            </w:r>
          </w:p>
        </w:tc>
      </w:tr>
    </w:tbl>
    <w:p w:rsidR="00560A18" w:rsidRPr="002E7A14" w:rsidRDefault="00560A18" w:rsidP="00560A18">
      <w:pPr>
        <w:spacing w:after="0" w:line="240" w:lineRule="auto"/>
        <w:ind w:firstLine="709"/>
        <w:jc w:val="both"/>
        <w:rPr>
          <w:rFonts w:ascii="Times New Roman" w:eastAsia="Calibri" w:hAnsi="Times New Roman"/>
          <w:color w:val="000000"/>
          <w:lang w:val="uk-UA" w:eastAsia="en-US"/>
        </w:rPr>
      </w:pPr>
    </w:p>
    <w:p w:rsidR="00560A18" w:rsidRPr="002E7A14" w:rsidRDefault="00560A18" w:rsidP="00D465A6">
      <w:pPr>
        <w:spacing w:after="0" w:line="235"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Для визначення деформаційних властивостей матеріалів дорожньої конструкції в лабораторних умовах визначали </w:t>
      </w:r>
      <w:r w:rsidRPr="002E7A14">
        <w:rPr>
          <w:rFonts w:ascii="Times New Roman" w:eastAsia="Calibri" w:hAnsi="Times New Roman"/>
          <w:lang w:val="uk-UA" w:eastAsia="en-US"/>
        </w:rPr>
        <w:t>вертикальні переміщення за допомогою жорсткого штампу, встановленого на поверхні щебенево-піщаного шару (фракції 0 – 40 мм) покриття</w:t>
      </w:r>
      <w:r w:rsidRPr="002E7A14">
        <w:rPr>
          <w:rFonts w:ascii="Times New Roman" w:eastAsia="Calibri" w:hAnsi="Times New Roman"/>
          <w:color w:val="000000"/>
          <w:lang w:val="uk-UA" w:eastAsia="en-US"/>
        </w:rPr>
        <w:t xml:space="preserve"> за допомогою важільного пресу (рис. 3), в залежності від різного часу дії навантаження. Навантаження на поверхню щебеневого шару передавалося за допомогою важіль</w:t>
      </w:r>
      <w:r>
        <w:rPr>
          <w:rFonts w:ascii="Times New Roman" w:eastAsia="Calibri" w:hAnsi="Times New Roman"/>
          <w:color w:val="000000"/>
          <w:lang w:val="uk-UA" w:eastAsia="en-US"/>
        </w:rPr>
        <w:t>ного преса через сталевий штамп  </w:t>
      </w:r>
      <w:r w:rsidRPr="002E7A14">
        <w:rPr>
          <w:rFonts w:ascii="Times New Roman" w:eastAsia="Calibri" w:hAnsi="Times New Roman"/>
          <w:color w:val="000000"/>
          <w:lang w:val="uk-UA" w:eastAsia="en-US"/>
        </w:rPr>
        <w:t xml:space="preserve">заданим діаметром. Переміщення фіксувалося за допомогою індикатора годинникового типу. Випробування переміщень проводили двічі при навантаженні </w:t>
      </w:r>
      <w:r w:rsidRPr="00716792">
        <w:rPr>
          <w:rFonts w:ascii="Times New Roman" w:eastAsia="Calibri" w:hAnsi="Times New Roman"/>
          <w:i/>
          <w:color w:val="000000"/>
          <w:lang w:val="uk-UA" w:eastAsia="en-US"/>
        </w:rPr>
        <w:t xml:space="preserve">р </w:t>
      </w:r>
      <w:r w:rsidRPr="002E7A14">
        <w:rPr>
          <w:rFonts w:ascii="Times New Roman" w:eastAsia="Calibri" w:hAnsi="Times New Roman"/>
          <w:color w:val="000000"/>
          <w:lang w:val="uk-UA" w:eastAsia="en-US"/>
        </w:rPr>
        <w:t>= 0,5 МПа з тривалістю дії від 0 до 2400 с, результати наведено на рис. 4.</w:t>
      </w:r>
    </w:p>
    <w:p w:rsidR="00560A18" w:rsidRDefault="00560A18" w:rsidP="00D465A6">
      <w:pPr>
        <w:spacing w:after="0" w:line="235" w:lineRule="auto"/>
        <w:ind w:firstLine="709"/>
        <w:jc w:val="both"/>
        <w:rPr>
          <w:rFonts w:ascii="Times New Roman" w:eastAsia="Calibri" w:hAnsi="Times New Roman"/>
          <w:iCs/>
          <w:lang w:val="uk-UA" w:eastAsia="en-US"/>
        </w:rPr>
      </w:pPr>
      <w:r w:rsidRPr="002E7A14">
        <w:rPr>
          <w:rFonts w:ascii="Times New Roman" w:eastAsia="Calibri" w:hAnsi="Times New Roman"/>
          <w:iCs/>
          <w:lang w:val="uk-UA" w:eastAsia="en-US"/>
        </w:rPr>
        <w:t>Отримані результати випробувань матеріалів шарів основи за допомогою важільного прес</w:t>
      </w:r>
      <w:r>
        <w:rPr>
          <w:rFonts w:ascii="Times New Roman" w:eastAsia="Calibri" w:hAnsi="Times New Roman"/>
          <w:iCs/>
          <w:lang w:val="uk-UA" w:eastAsia="en-US"/>
        </w:rPr>
        <w:t>а</w:t>
      </w:r>
      <w:r w:rsidRPr="002E7A14">
        <w:rPr>
          <w:rFonts w:ascii="Times New Roman" w:eastAsia="Calibri" w:hAnsi="Times New Roman"/>
          <w:iCs/>
          <w:lang w:val="uk-UA" w:eastAsia="en-US"/>
        </w:rPr>
        <w:t xml:space="preserve"> (рис. 3) дозволили визначити на основі отриманих даних залежності переміщень матеріалів основи при заданій вологості т</w:t>
      </w:r>
      <w:r>
        <w:rPr>
          <w:rFonts w:ascii="Times New Roman" w:eastAsia="Calibri" w:hAnsi="Times New Roman"/>
          <w:iCs/>
          <w:lang w:val="uk-UA" w:eastAsia="en-US"/>
        </w:rPr>
        <w:t>а різному часі дії навантаження</w:t>
      </w:r>
      <w:r w:rsidRPr="002E7A14">
        <w:rPr>
          <w:rFonts w:ascii="Times New Roman" w:eastAsia="Calibri" w:hAnsi="Times New Roman"/>
          <w:iCs/>
          <w:lang w:val="uk-UA" w:eastAsia="en-US"/>
        </w:rPr>
        <w:t xml:space="preserve"> (рис.4), визначити параметри функцій релаксації та модуля деформації.  Результат</w:t>
      </w:r>
      <w:r>
        <w:rPr>
          <w:rFonts w:ascii="Times New Roman" w:eastAsia="Calibri" w:hAnsi="Times New Roman"/>
          <w:iCs/>
          <w:lang w:val="uk-UA" w:eastAsia="en-US"/>
        </w:rPr>
        <w:t>и параметрів наведено в таблиці</w:t>
      </w:r>
      <w:r>
        <w:rPr>
          <w:rFonts w:ascii="Times New Roman" w:eastAsia="Calibri" w:hAnsi="Times New Roman"/>
          <w:iCs/>
          <w:lang w:val="en-US" w:eastAsia="en-US"/>
        </w:rPr>
        <w:t> </w:t>
      </w:r>
      <w:r w:rsidRPr="002E7A14">
        <w:rPr>
          <w:rFonts w:ascii="Times New Roman" w:eastAsia="Calibri" w:hAnsi="Times New Roman"/>
          <w:iCs/>
          <w:lang w:val="uk-UA" w:eastAsia="en-US"/>
        </w:rPr>
        <w:t>2.</w:t>
      </w:r>
    </w:p>
    <w:p w:rsidR="00560A18" w:rsidRPr="00D46246" w:rsidRDefault="00560A18" w:rsidP="008973FE">
      <w:pPr>
        <w:spacing w:after="0" w:line="240" w:lineRule="auto"/>
        <w:ind w:firstLine="709"/>
        <w:jc w:val="right"/>
        <w:rPr>
          <w:rFonts w:ascii="Times New Roman" w:eastAsia="Calibri" w:hAnsi="Times New Roman"/>
          <w:b/>
          <w:i/>
          <w:lang w:val="uk-UA" w:eastAsia="en-US"/>
        </w:rPr>
      </w:pPr>
      <w:r w:rsidRPr="00D46246">
        <w:rPr>
          <w:rFonts w:ascii="Times New Roman" w:eastAsia="Calibri" w:hAnsi="Times New Roman"/>
          <w:b/>
          <w:i/>
          <w:lang w:val="uk-UA" w:eastAsia="en-US"/>
        </w:rPr>
        <w:t>Таблиця 2</w:t>
      </w:r>
    </w:p>
    <w:p w:rsidR="00560A18" w:rsidRPr="00D46246" w:rsidRDefault="00560A18" w:rsidP="00560A18">
      <w:pPr>
        <w:spacing w:after="120" w:line="240" w:lineRule="auto"/>
        <w:jc w:val="center"/>
        <w:rPr>
          <w:rFonts w:ascii="Times New Roman" w:eastAsia="Calibri" w:hAnsi="Times New Roman"/>
          <w:b/>
          <w:i/>
          <w:lang w:val="uk-UA" w:eastAsia="en-US"/>
        </w:rPr>
      </w:pPr>
      <w:r w:rsidRPr="00D46246">
        <w:rPr>
          <w:rFonts w:ascii="Times New Roman" w:eastAsia="Calibri" w:hAnsi="Times New Roman"/>
          <w:b/>
          <w:i/>
          <w:lang w:val="uk-UA" w:eastAsia="en-US"/>
        </w:rPr>
        <w:t xml:space="preserve">Параметри функції релаксації та коефіцієнт </w:t>
      </w:r>
      <w:proofErr w:type="spellStart"/>
      <w:r w:rsidRPr="00D46246">
        <w:rPr>
          <w:rFonts w:ascii="Times New Roman" w:eastAsia="Calibri" w:hAnsi="Times New Roman"/>
          <w:b/>
          <w:i/>
          <w:lang w:val="uk-UA" w:eastAsia="en-US"/>
        </w:rPr>
        <w:t>в’язкопластичності</w:t>
      </w:r>
      <w:proofErr w:type="spellEnd"/>
      <w:r w:rsidRPr="00D46246">
        <w:rPr>
          <w:rFonts w:ascii="Times New Roman" w:eastAsia="Calibri" w:hAnsi="Times New Roman"/>
          <w:b/>
          <w:i/>
          <w:lang w:val="uk-UA" w:eastAsia="en-US"/>
        </w:rPr>
        <w:t xml:space="preserve"> матеріалів</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
        <w:gridCol w:w="3148"/>
        <w:gridCol w:w="1134"/>
        <w:gridCol w:w="278"/>
        <w:gridCol w:w="856"/>
        <w:gridCol w:w="708"/>
        <w:gridCol w:w="709"/>
        <w:gridCol w:w="2126"/>
      </w:tblGrid>
      <w:tr w:rsidR="00560A18" w:rsidRPr="00D465A6" w:rsidTr="0042516F">
        <w:trPr>
          <w:gridBefore w:val="1"/>
          <w:wBefore w:w="113" w:type="dxa"/>
          <w:trHeight w:val="211"/>
        </w:trPr>
        <w:tc>
          <w:tcPr>
            <w:tcW w:w="3148" w:type="dxa"/>
            <w:vMerge w:val="restart"/>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Шифр матеріалу</w:t>
            </w:r>
          </w:p>
        </w:tc>
        <w:tc>
          <w:tcPr>
            <w:tcW w:w="3685" w:type="dxa"/>
            <w:gridSpan w:val="5"/>
            <w:tcBorders>
              <w:right w:val="single" w:sz="4" w:space="0" w:color="auto"/>
            </w:tcBorders>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Параметри функції релаксації</w:t>
            </w:r>
          </w:p>
        </w:tc>
        <w:tc>
          <w:tcPr>
            <w:tcW w:w="2126" w:type="dxa"/>
            <w:tcBorders>
              <w:left w:val="single" w:sz="4" w:space="0" w:color="auto"/>
            </w:tcBorders>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 xml:space="preserve">Коефіцієнт </w:t>
            </w:r>
            <w:proofErr w:type="spellStart"/>
            <w:r w:rsidRPr="00D465A6">
              <w:rPr>
                <w:rFonts w:ascii="Times New Roman" w:eastAsia="Calibri" w:hAnsi="Times New Roman"/>
                <w:sz w:val="20"/>
                <w:szCs w:val="20"/>
                <w:lang w:val="uk-UA" w:eastAsia="en-US"/>
              </w:rPr>
              <w:t>в'язкопластичності</w:t>
            </w:r>
            <w:proofErr w:type="spellEnd"/>
          </w:p>
        </w:tc>
      </w:tr>
      <w:tr w:rsidR="00560A18" w:rsidRPr="00D465A6" w:rsidTr="0042516F">
        <w:trPr>
          <w:gridBefore w:val="1"/>
          <w:wBefore w:w="113" w:type="dxa"/>
          <w:trHeight w:val="278"/>
        </w:trPr>
        <w:tc>
          <w:tcPr>
            <w:tcW w:w="3148" w:type="dxa"/>
            <w:vMerge/>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p>
        </w:tc>
        <w:tc>
          <w:tcPr>
            <w:tcW w:w="1134" w:type="dxa"/>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i/>
                <w:sz w:val="20"/>
                <w:szCs w:val="20"/>
                <w:lang w:val="en-US" w:eastAsia="en-US"/>
              </w:rPr>
              <w:t>E</w:t>
            </w:r>
            <w:proofErr w:type="spellStart"/>
            <w:r w:rsidRPr="00D465A6">
              <w:rPr>
                <w:rFonts w:ascii="Times New Roman" w:eastAsia="Calibri" w:hAnsi="Times New Roman"/>
                <w:sz w:val="20"/>
                <w:szCs w:val="20"/>
                <w:vertAlign w:val="subscript"/>
                <w:lang w:val="uk-UA" w:eastAsia="en-US"/>
              </w:rPr>
              <w:t>мт</w:t>
            </w:r>
            <w:proofErr w:type="spellEnd"/>
            <w:r w:rsidRPr="00D465A6">
              <w:rPr>
                <w:rFonts w:ascii="Times New Roman" w:eastAsia="Calibri" w:hAnsi="Times New Roman"/>
                <w:sz w:val="20"/>
                <w:szCs w:val="20"/>
                <w:lang w:val="en-US" w:eastAsia="en-US"/>
              </w:rPr>
              <w:t xml:space="preserve">, </w:t>
            </w:r>
            <w:r w:rsidRPr="00D465A6">
              <w:rPr>
                <w:rFonts w:ascii="Times New Roman" w:eastAsia="Calibri" w:hAnsi="Times New Roman"/>
                <w:sz w:val="20"/>
                <w:szCs w:val="20"/>
                <w:lang w:val="uk-UA" w:eastAsia="en-US"/>
              </w:rPr>
              <w:t>МПа</w:t>
            </w:r>
          </w:p>
        </w:tc>
        <w:tc>
          <w:tcPr>
            <w:tcW w:w="1134" w:type="dxa"/>
            <w:gridSpan w:val="2"/>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i/>
                <w:sz w:val="20"/>
                <w:szCs w:val="20"/>
                <w:lang w:eastAsia="en-US"/>
              </w:rPr>
              <w:t>Е</w:t>
            </w:r>
            <w:proofErr w:type="spellStart"/>
            <w:r w:rsidRPr="00D465A6">
              <w:rPr>
                <w:rFonts w:ascii="Times New Roman" w:eastAsia="Calibri" w:hAnsi="Times New Roman"/>
                <w:sz w:val="20"/>
                <w:szCs w:val="20"/>
                <w:vertAlign w:val="subscript"/>
                <w:lang w:val="uk-UA" w:eastAsia="en-US"/>
              </w:rPr>
              <w:t>дт</w:t>
            </w:r>
            <w:proofErr w:type="spellEnd"/>
            <w:r w:rsidRPr="00D465A6">
              <w:rPr>
                <w:rFonts w:ascii="Times New Roman" w:eastAsia="Calibri" w:hAnsi="Times New Roman"/>
                <w:sz w:val="20"/>
                <w:szCs w:val="20"/>
                <w:lang w:val="en-US" w:eastAsia="en-US"/>
              </w:rPr>
              <w:t xml:space="preserve">, </w:t>
            </w:r>
            <w:r w:rsidRPr="00D465A6">
              <w:rPr>
                <w:rFonts w:ascii="Times New Roman" w:eastAsia="Calibri" w:hAnsi="Times New Roman"/>
                <w:sz w:val="20"/>
                <w:szCs w:val="20"/>
                <w:lang w:val="uk-UA" w:eastAsia="en-US"/>
              </w:rPr>
              <w:t>МПа</w:t>
            </w:r>
          </w:p>
        </w:tc>
        <w:tc>
          <w:tcPr>
            <w:tcW w:w="708" w:type="dxa"/>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i/>
                <w:sz w:val="20"/>
                <w:szCs w:val="20"/>
                <w:lang w:val="uk-UA" w:eastAsia="en-US"/>
              </w:rPr>
              <w:t>а</w:t>
            </w:r>
          </w:p>
        </w:tc>
        <w:tc>
          <w:tcPr>
            <w:tcW w:w="709" w:type="dxa"/>
            <w:tcBorders>
              <w:right w:val="single" w:sz="4" w:space="0" w:color="auto"/>
            </w:tcBorders>
            <w:vAlign w:val="center"/>
          </w:tcPr>
          <w:p w:rsidR="00560A18" w:rsidRPr="00D465A6" w:rsidRDefault="00560A18" w:rsidP="0042516F">
            <w:pPr>
              <w:spacing w:after="0" w:line="240" w:lineRule="auto"/>
              <w:jc w:val="center"/>
              <w:rPr>
                <w:rFonts w:ascii="Times New Roman" w:eastAsia="Calibri" w:hAnsi="Times New Roman"/>
                <w:i/>
                <w:sz w:val="20"/>
                <w:szCs w:val="20"/>
                <w:lang w:val="uk-UA" w:eastAsia="en-US"/>
              </w:rPr>
            </w:pPr>
            <w:r w:rsidRPr="00D465A6">
              <w:rPr>
                <w:rFonts w:ascii="Times New Roman" w:eastAsia="Calibri" w:hAnsi="Times New Roman"/>
                <w:i/>
                <w:sz w:val="20"/>
                <w:szCs w:val="20"/>
                <w:lang w:eastAsia="en-US"/>
              </w:rPr>
              <w:t>χ</w:t>
            </w:r>
          </w:p>
        </w:tc>
        <w:tc>
          <w:tcPr>
            <w:tcW w:w="2126" w:type="dxa"/>
            <w:tcBorders>
              <w:left w:val="single" w:sz="4" w:space="0" w:color="auto"/>
              <w:bottom w:val="single" w:sz="4" w:space="0" w:color="auto"/>
            </w:tcBorders>
            <w:vAlign w:val="center"/>
          </w:tcPr>
          <w:p w:rsidR="00560A18" w:rsidRPr="00D465A6" w:rsidRDefault="00560A18" w:rsidP="0042516F">
            <w:pPr>
              <w:spacing w:after="0" w:line="240" w:lineRule="auto"/>
              <w:jc w:val="center"/>
              <w:rPr>
                <w:rFonts w:ascii="Times New Roman" w:eastAsia="Calibri" w:hAnsi="Times New Roman"/>
                <w:i/>
                <w:sz w:val="20"/>
                <w:szCs w:val="20"/>
                <w:lang w:val="en-US" w:eastAsia="en-US"/>
              </w:rPr>
            </w:pPr>
            <w:r w:rsidRPr="00D465A6">
              <w:rPr>
                <w:rFonts w:ascii="Times New Roman" w:eastAsia="Calibri" w:hAnsi="Times New Roman"/>
                <w:i/>
                <w:sz w:val="20"/>
                <w:szCs w:val="20"/>
                <w:lang w:val="en-US" w:eastAsia="en-US"/>
              </w:rPr>
              <w:t>k</w:t>
            </w:r>
          </w:p>
        </w:tc>
      </w:tr>
      <w:tr w:rsidR="00560A18" w:rsidRPr="00D465A6" w:rsidTr="0042516F">
        <w:trPr>
          <w:gridBefore w:val="1"/>
          <w:wBefore w:w="113" w:type="dxa"/>
          <w:trHeight w:val="97"/>
        </w:trPr>
        <w:tc>
          <w:tcPr>
            <w:tcW w:w="3148" w:type="dxa"/>
            <w:shd w:val="clear" w:color="auto" w:fill="auto"/>
            <w:vAlign w:val="center"/>
          </w:tcPr>
          <w:p w:rsidR="00560A18" w:rsidRPr="00D465A6" w:rsidRDefault="00560A18" w:rsidP="0042516F">
            <w:pPr>
              <w:spacing w:after="0" w:line="240" w:lineRule="auto"/>
              <w:jc w:val="both"/>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 xml:space="preserve">Укріплений </w:t>
            </w:r>
            <w:proofErr w:type="spellStart"/>
            <w:r w:rsidRPr="00D465A6">
              <w:rPr>
                <w:rFonts w:ascii="Times New Roman" w:eastAsia="Calibri" w:hAnsi="Times New Roman"/>
                <w:sz w:val="20"/>
                <w:szCs w:val="20"/>
                <w:lang w:val="uk-UA" w:eastAsia="en-US"/>
              </w:rPr>
              <w:t>грунт</w:t>
            </w:r>
            <w:proofErr w:type="spellEnd"/>
            <w:r w:rsidRPr="00D465A6">
              <w:rPr>
                <w:rFonts w:ascii="Times New Roman" w:eastAsia="Calibri" w:hAnsi="Times New Roman"/>
                <w:sz w:val="20"/>
                <w:szCs w:val="20"/>
                <w:lang w:val="uk-UA" w:eastAsia="en-US"/>
              </w:rPr>
              <w:t>, М 60</w:t>
            </w:r>
          </w:p>
        </w:tc>
        <w:tc>
          <w:tcPr>
            <w:tcW w:w="1134" w:type="dxa"/>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540</w:t>
            </w:r>
          </w:p>
        </w:tc>
        <w:tc>
          <w:tcPr>
            <w:tcW w:w="1134" w:type="dxa"/>
            <w:gridSpan w:val="2"/>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490</w:t>
            </w:r>
          </w:p>
        </w:tc>
        <w:tc>
          <w:tcPr>
            <w:tcW w:w="708" w:type="dxa"/>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6,1</w:t>
            </w:r>
          </w:p>
        </w:tc>
        <w:tc>
          <w:tcPr>
            <w:tcW w:w="709" w:type="dxa"/>
            <w:tcBorders>
              <w:right w:val="single" w:sz="4" w:space="0" w:color="auto"/>
            </w:tcBorders>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4,1</w:t>
            </w:r>
          </w:p>
        </w:tc>
        <w:tc>
          <w:tcPr>
            <w:tcW w:w="2126" w:type="dxa"/>
            <w:tcBorders>
              <w:top w:val="single" w:sz="4" w:space="0" w:color="auto"/>
              <w:left w:val="single" w:sz="4" w:space="0" w:color="auto"/>
            </w:tcBorders>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0,98– 0,96</w:t>
            </w:r>
          </w:p>
        </w:tc>
      </w:tr>
      <w:tr w:rsidR="00560A18" w:rsidRPr="00D465A6" w:rsidTr="0042516F">
        <w:trPr>
          <w:gridBefore w:val="1"/>
          <w:wBefore w:w="113" w:type="dxa"/>
          <w:trHeight w:val="151"/>
        </w:trPr>
        <w:tc>
          <w:tcPr>
            <w:tcW w:w="3148" w:type="dxa"/>
            <w:shd w:val="clear" w:color="auto" w:fill="auto"/>
            <w:vAlign w:val="bottom"/>
          </w:tcPr>
          <w:p w:rsidR="00560A18" w:rsidRPr="00D465A6" w:rsidRDefault="00560A18" w:rsidP="0042516F">
            <w:pPr>
              <w:spacing w:after="0" w:line="240" w:lineRule="auto"/>
              <w:jc w:val="both"/>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Щебінь, влаштований методом заклинки (фракції</w:t>
            </w:r>
            <w:r w:rsidRPr="00D465A6">
              <w:rPr>
                <w:rFonts w:ascii="Times New Roman" w:eastAsia="Calibri" w:hAnsi="Times New Roman"/>
                <w:sz w:val="20"/>
                <w:szCs w:val="20"/>
                <w:lang w:eastAsia="en-US"/>
              </w:rPr>
              <w:t xml:space="preserve"> 20</w:t>
            </w:r>
            <w:r w:rsidRPr="00D465A6">
              <w:rPr>
                <w:rFonts w:ascii="Times New Roman" w:eastAsia="Calibri" w:hAnsi="Times New Roman"/>
                <w:sz w:val="20"/>
                <w:szCs w:val="20"/>
                <w:lang w:val="uk-UA" w:eastAsia="en-US"/>
              </w:rPr>
              <w:t xml:space="preserve"> – </w:t>
            </w:r>
            <w:r w:rsidRPr="00D465A6">
              <w:rPr>
                <w:rFonts w:ascii="Times New Roman" w:eastAsia="Calibri" w:hAnsi="Times New Roman"/>
                <w:sz w:val="20"/>
                <w:szCs w:val="20"/>
                <w:lang w:eastAsia="en-US"/>
              </w:rPr>
              <w:t>40</w:t>
            </w:r>
            <w:r w:rsidRPr="00D465A6">
              <w:rPr>
                <w:rFonts w:ascii="Times New Roman" w:eastAsia="Calibri" w:hAnsi="Times New Roman"/>
                <w:sz w:val="20"/>
                <w:szCs w:val="20"/>
                <w:lang w:val="uk-UA" w:eastAsia="en-US"/>
              </w:rPr>
              <w:t xml:space="preserve"> мм)</w:t>
            </w:r>
          </w:p>
        </w:tc>
        <w:tc>
          <w:tcPr>
            <w:tcW w:w="1134" w:type="dxa"/>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358</w:t>
            </w:r>
          </w:p>
        </w:tc>
        <w:tc>
          <w:tcPr>
            <w:tcW w:w="1134" w:type="dxa"/>
            <w:gridSpan w:val="2"/>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332</w:t>
            </w:r>
          </w:p>
        </w:tc>
        <w:tc>
          <w:tcPr>
            <w:tcW w:w="708" w:type="dxa"/>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6,0</w:t>
            </w:r>
          </w:p>
        </w:tc>
        <w:tc>
          <w:tcPr>
            <w:tcW w:w="709" w:type="dxa"/>
            <w:tcBorders>
              <w:right w:val="single" w:sz="4" w:space="0" w:color="auto"/>
            </w:tcBorders>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4,0</w:t>
            </w:r>
          </w:p>
        </w:tc>
        <w:tc>
          <w:tcPr>
            <w:tcW w:w="2126" w:type="dxa"/>
            <w:tcBorders>
              <w:left w:val="single" w:sz="4" w:space="0" w:color="auto"/>
            </w:tcBorders>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0,97– 0,93</w:t>
            </w:r>
          </w:p>
        </w:tc>
      </w:tr>
      <w:tr w:rsidR="00560A18" w:rsidRPr="00D465A6" w:rsidTr="0042516F">
        <w:trPr>
          <w:gridBefore w:val="1"/>
          <w:wBefore w:w="113" w:type="dxa"/>
          <w:trHeight w:val="151"/>
        </w:trPr>
        <w:tc>
          <w:tcPr>
            <w:tcW w:w="3148" w:type="dxa"/>
            <w:shd w:val="clear" w:color="auto" w:fill="auto"/>
            <w:vAlign w:val="bottom"/>
          </w:tcPr>
          <w:p w:rsidR="00560A18" w:rsidRPr="00D465A6" w:rsidRDefault="00560A18" w:rsidP="0042516F">
            <w:pPr>
              <w:spacing w:after="0" w:line="240" w:lineRule="auto"/>
              <w:jc w:val="both"/>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 xml:space="preserve">Щебенево-піщана суміш </w:t>
            </w:r>
          </w:p>
          <w:p w:rsidR="00560A18" w:rsidRPr="00D465A6" w:rsidRDefault="00560A18" w:rsidP="0042516F">
            <w:pPr>
              <w:spacing w:after="0" w:line="240" w:lineRule="auto"/>
              <w:jc w:val="both"/>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(фракції</w:t>
            </w:r>
            <w:r w:rsidRPr="00D465A6">
              <w:rPr>
                <w:rFonts w:ascii="Times New Roman" w:eastAsia="Calibri" w:hAnsi="Times New Roman"/>
                <w:sz w:val="20"/>
                <w:szCs w:val="20"/>
                <w:lang w:eastAsia="en-US"/>
              </w:rPr>
              <w:t xml:space="preserve"> 0</w:t>
            </w:r>
            <w:r w:rsidRPr="00D465A6">
              <w:rPr>
                <w:rFonts w:ascii="Times New Roman" w:eastAsia="Calibri" w:hAnsi="Times New Roman"/>
                <w:sz w:val="20"/>
                <w:szCs w:val="20"/>
                <w:lang w:val="uk-UA" w:eastAsia="en-US"/>
              </w:rPr>
              <w:t xml:space="preserve"> – </w:t>
            </w:r>
            <w:r w:rsidRPr="00D465A6">
              <w:rPr>
                <w:rFonts w:ascii="Times New Roman" w:eastAsia="Calibri" w:hAnsi="Times New Roman"/>
                <w:sz w:val="20"/>
                <w:szCs w:val="20"/>
                <w:lang w:eastAsia="en-US"/>
              </w:rPr>
              <w:t>40</w:t>
            </w:r>
            <w:r w:rsidRPr="00D465A6">
              <w:rPr>
                <w:rFonts w:ascii="Times New Roman" w:eastAsia="Calibri" w:hAnsi="Times New Roman"/>
                <w:sz w:val="20"/>
                <w:szCs w:val="20"/>
                <w:lang w:val="uk-UA" w:eastAsia="en-US"/>
              </w:rPr>
              <w:t xml:space="preserve"> мм)</w:t>
            </w:r>
          </w:p>
        </w:tc>
        <w:tc>
          <w:tcPr>
            <w:tcW w:w="1134" w:type="dxa"/>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258</w:t>
            </w:r>
          </w:p>
        </w:tc>
        <w:tc>
          <w:tcPr>
            <w:tcW w:w="1134" w:type="dxa"/>
            <w:gridSpan w:val="2"/>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236</w:t>
            </w:r>
          </w:p>
        </w:tc>
        <w:tc>
          <w:tcPr>
            <w:tcW w:w="708" w:type="dxa"/>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5,9</w:t>
            </w:r>
          </w:p>
        </w:tc>
        <w:tc>
          <w:tcPr>
            <w:tcW w:w="709" w:type="dxa"/>
            <w:tcBorders>
              <w:right w:val="single" w:sz="4" w:space="0" w:color="auto"/>
            </w:tcBorders>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3,9</w:t>
            </w:r>
          </w:p>
        </w:tc>
        <w:tc>
          <w:tcPr>
            <w:tcW w:w="2126" w:type="dxa"/>
            <w:tcBorders>
              <w:left w:val="single" w:sz="4" w:space="0" w:color="auto"/>
            </w:tcBorders>
            <w:shd w:val="clear" w:color="auto" w:fill="auto"/>
            <w:vAlign w:val="center"/>
          </w:tcPr>
          <w:p w:rsidR="00560A18" w:rsidRPr="00D465A6" w:rsidRDefault="00560A18" w:rsidP="0042516F">
            <w:pPr>
              <w:spacing w:after="0" w:line="240" w:lineRule="auto"/>
              <w:jc w:val="center"/>
              <w:rPr>
                <w:rFonts w:ascii="Times New Roman" w:eastAsia="Calibri" w:hAnsi="Times New Roman"/>
                <w:b/>
                <w:bCs/>
                <w:sz w:val="20"/>
                <w:szCs w:val="20"/>
                <w:lang w:eastAsia="en-US"/>
              </w:rPr>
            </w:pPr>
            <w:r w:rsidRPr="00D465A6">
              <w:rPr>
                <w:rFonts w:ascii="Times New Roman" w:eastAsia="Calibri" w:hAnsi="Times New Roman"/>
                <w:sz w:val="20"/>
                <w:szCs w:val="20"/>
                <w:lang w:val="uk-UA" w:eastAsia="en-US"/>
              </w:rPr>
              <w:t>0,96– 0,91</w:t>
            </w:r>
          </w:p>
        </w:tc>
      </w:tr>
      <w:tr w:rsidR="00560A18" w:rsidRPr="00D465A6" w:rsidTr="0042516F">
        <w:trPr>
          <w:gridBefore w:val="1"/>
          <w:wBefore w:w="113" w:type="dxa"/>
          <w:trHeight w:val="151"/>
        </w:trPr>
        <w:tc>
          <w:tcPr>
            <w:tcW w:w="3148" w:type="dxa"/>
            <w:shd w:val="clear" w:color="auto" w:fill="auto"/>
            <w:vAlign w:val="bottom"/>
          </w:tcPr>
          <w:p w:rsidR="00560A18" w:rsidRPr="00D465A6" w:rsidRDefault="00560A18" w:rsidP="0042516F">
            <w:pPr>
              <w:spacing w:after="0" w:line="240" w:lineRule="auto"/>
              <w:jc w:val="both"/>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Пісок середній</w:t>
            </w:r>
          </w:p>
        </w:tc>
        <w:tc>
          <w:tcPr>
            <w:tcW w:w="1134" w:type="dxa"/>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138</w:t>
            </w:r>
          </w:p>
        </w:tc>
        <w:tc>
          <w:tcPr>
            <w:tcW w:w="1134" w:type="dxa"/>
            <w:gridSpan w:val="2"/>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125</w:t>
            </w:r>
          </w:p>
        </w:tc>
        <w:tc>
          <w:tcPr>
            <w:tcW w:w="708" w:type="dxa"/>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9,0</w:t>
            </w:r>
          </w:p>
        </w:tc>
        <w:tc>
          <w:tcPr>
            <w:tcW w:w="709" w:type="dxa"/>
            <w:tcBorders>
              <w:right w:val="single" w:sz="4" w:space="0" w:color="auto"/>
            </w:tcBorders>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3,75</w:t>
            </w:r>
          </w:p>
        </w:tc>
        <w:tc>
          <w:tcPr>
            <w:tcW w:w="2126" w:type="dxa"/>
            <w:tcBorders>
              <w:left w:val="single" w:sz="4" w:space="0" w:color="auto"/>
            </w:tcBorders>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eastAsia="en-US"/>
              </w:rPr>
            </w:pPr>
            <w:r w:rsidRPr="00D465A6">
              <w:rPr>
                <w:rFonts w:ascii="Times New Roman" w:eastAsia="Calibri" w:hAnsi="Times New Roman"/>
                <w:sz w:val="20"/>
                <w:szCs w:val="20"/>
                <w:lang w:val="uk-UA" w:eastAsia="en-US"/>
              </w:rPr>
              <w:t>0,94– 0,88</w:t>
            </w:r>
          </w:p>
        </w:tc>
      </w:tr>
      <w:tr w:rsidR="00560A18" w:rsidRPr="00D465A6" w:rsidTr="0042516F">
        <w:trPr>
          <w:gridBefore w:val="1"/>
          <w:wBefore w:w="113" w:type="dxa"/>
          <w:trHeight w:val="151"/>
        </w:trPr>
        <w:tc>
          <w:tcPr>
            <w:tcW w:w="3148" w:type="dxa"/>
            <w:shd w:val="clear" w:color="auto" w:fill="auto"/>
            <w:vAlign w:val="bottom"/>
          </w:tcPr>
          <w:p w:rsidR="00560A18" w:rsidRPr="00D465A6" w:rsidRDefault="00560A18" w:rsidP="0042516F">
            <w:pPr>
              <w:spacing w:after="0" w:line="240" w:lineRule="auto"/>
              <w:jc w:val="both"/>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Суглинок</w:t>
            </w:r>
          </w:p>
        </w:tc>
        <w:tc>
          <w:tcPr>
            <w:tcW w:w="1134" w:type="dxa"/>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70</w:t>
            </w:r>
          </w:p>
        </w:tc>
        <w:tc>
          <w:tcPr>
            <w:tcW w:w="1134" w:type="dxa"/>
            <w:gridSpan w:val="2"/>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49</w:t>
            </w:r>
          </w:p>
        </w:tc>
        <w:tc>
          <w:tcPr>
            <w:tcW w:w="708" w:type="dxa"/>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5,8</w:t>
            </w:r>
          </w:p>
        </w:tc>
        <w:tc>
          <w:tcPr>
            <w:tcW w:w="709" w:type="dxa"/>
            <w:tcBorders>
              <w:right w:val="single" w:sz="4" w:space="0" w:color="auto"/>
            </w:tcBorders>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val="uk-UA" w:eastAsia="en-US"/>
              </w:rPr>
            </w:pPr>
            <w:r w:rsidRPr="00D465A6">
              <w:rPr>
                <w:rFonts w:ascii="Times New Roman" w:eastAsia="Calibri" w:hAnsi="Times New Roman"/>
                <w:sz w:val="20"/>
                <w:szCs w:val="20"/>
                <w:lang w:val="uk-UA" w:eastAsia="en-US"/>
              </w:rPr>
              <w:t>2,1</w:t>
            </w:r>
          </w:p>
        </w:tc>
        <w:tc>
          <w:tcPr>
            <w:tcW w:w="2126" w:type="dxa"/>
            <w:tcBorders>
              <w:left w:val="single" w:sz="4" w:space="0" w:color="auto"/>
            </w:tcBorders>
            <w:shd w:val="clear" w:color="auto" w:fill="auto"/>
            <w:vAlign w:val="center"/>
          </w:tcPr>
          <w:p w:rsidR="00560A18" w:rsidRPr="00D465A6" w:rsidRDefault="00560A18" w:rsidP="0042516F">
            <w:pPr>
              <w:spacing w:after="0" w:line="240" w:lineRule="auto"/>
              <w:jc w:val="center"/>
              <w:rPr>
                <w:rFonts w:ascii="Times New Roman" w:eastAsia="Calibri" w:hAnsi="Times New Roman"/>
                <w:sz w:val="20"/>
                <w:szCs w:val="20"/>
                <w:lang w:eastAsia="en-US"/>
              </w:rPr>
            </w:pPr>
            <w:r w:rsidRPr="00D465A6">
              <w:rPr>
                <w:rFonts w:ascii="Times New Roman" w:eastAsia="Calibri" w:hAnsi="Times New Roman"/>
                <w:sz w:val="20"/>
                <w:szCs w:val="20"/>
                <w:lang w:val="uk-UA" w:eastAsia="en-US"/>
              </w:rPr>
              <w:t>0,91– 0,83</w:t>
            </w:r>
          </w:p>
        </w:tc>
      </w:tr>
      <w:tr w:rsidR="00560A18" w:rsidRPr="00D465A6" w:rsidTr="0042516F">
        <w:trPr>
          <w:gridBefore w:val="1"/>
          <w:wBefore w:w="113" w:type="dxa"/>
          <w:trHeight w:val="151"/>
        </w:trPr>
        <w:tc>
          <w:tcPr>
            <w:tcW w:w="8959" w:type="dxa"/>
            <w:gridSpan w:val="7"/>
            <w:shd w:val="clear" w:color="auto" w:fill="auto"/>
            <w:vAlign w:val="bottom"/>
          </w:tcPr>
          <w:p w:rsidR="00560A18" w:rsidRPr="00D465A6" w:rsidRDefault="00560A18" w:rsidP="0042516F">
            <w:pPr>
              <w:spacing w:after="0" w:line="240" w:lineRule="auto"/>
              <w:jc w:val="both"/>
              <w:rPr>
                <w:rFonts w:ascii="Times New Roman" w:eastAsia="Calibri" w:hAnsi="Times New Roman"/>
                <w:sz w:val="20"/>
                <w:szCs w:val="20"/>
                <w:lang w:val="uk-UA" w:eastAsia="en-US"/>
              </w:rPr>
            </w:pPr>
            <w:r w:rsidRPr="00D465A6">
              <w:rPr>
                <w:rFonts w:ascii="Times New Roman" w:eastAsia="Calibri" w:hAnsi="Times New Roman"/>
                <w:b/>
                <w:sz w:val="20"/>
                <w:szCs w:val="20"/>
                <w:lang w:val="uk-UA" w:eastAsia="en-US"/>
              </w:rPr>
              <w:t>Примітка:</w:t>
            </w:r>
            <w:r w:rsidRPr="00D465A6">
              <w:rPr>
                <w:rFonts w:ascii="Times New Roman" w:eastAsia="Calibri" w:hAnsi="Times New Roman"/>
                <w:sz w:val="20"/>
                <w:szCs w:val="20"/>
                <w:lang w:val="uk-UA" w:eastAsia="en-US"/>
              </w:rPr>
              <w:t xml:space="preserve"> Коефіцієнт пластичності для матеріалу шарів залежить від вологості</w:t>
            </w:r>
          </w:p>
        </w:tc>
      </w:tr>
      <w:tr w:rsidR="00560A18" w:rsidRPr="00D465A6" w:rsidTr="008973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673" w:type="dxa"/>
            <w:gridSpan w:val="4"/>
            <w:shd w:val="clear" w:color="auto" w:fill="auto"/>
          </w:tcPr>
          <w:p w:rsidR="00560A18" w:rsidRPr="00D465A6" w:rsidRDefault="00E264D4" w:rsidP="0042516F">
            <w:pPr>
              <w:spacing w:after="0" w:line="240" w:lineRule="auto"/>
              <w:ind w:left="-107"/>
              <w:jc w:val="both"/>
              <w:rPr>
                <w:rFonts w:ascii="Times New Roman" w:eastAsia="Calibri" w:hAnsi="Times New Roman"/>
                <w:b/>
                <w:bCs/>
                <w:i/>
                <w:sz w:val="20"/>
                <w:szCs w:val="20"/>
                <w:lang w:val="uk-UA" w:eastAsia="en-US"/>
              </w:rPr>
            </w:pPr>
            <w:r>
              <w:rPr>
                <w:rFonts w:ascii="Times New Roman" w:eastAsia="Calibri" w:hAnsi="Times New Roman"/>
                <w:noProof/>
                <w:sz w:val="20"/>
                <w:szCs w:val="20"/>
                <w:lang w:val="en-US" w:eastAsia="en-US"/>
              </w:rPr>
              <w:lastRenderedPageBreak/>
              <mc:AlternateContent>
                <mc:Choice Requires="wps">
                  <w:drawing>
                    <wp:anchor distT="0" distB="0" distL="114300" distR="114300" simplePos="0" relativeHeight="251660288" behindDoc="0" locked="0" layoutInCell="1" allowOverlap="1">
                      <wp:simplePos x="0" y="0"/>
                      <wp:positionH relativeFrom="column">
                        <wp:posOffset>2337435</wp:posOffset>
                      </wp:positionH>
                      <wp:positionV relativeFrom="paragraph">
                        <wp:posOffset>1188085</wp:posOffset>
                      </wp:positionV>
                      <wp:extent cx="281305" cy="273050"/>
                      <wp:effectExtent l="0" t="0" r="4445" b="0"/>
                      <wp:wrapNone/>
                      <wp:docPr id="87" name="Поле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73050"/>
                              </a:xfrm>
                              <a:prstGeom prst="rect">
                                <a:avLst/>
                              </a:prstGeom>
                              <a:solidFill>
                                <a:srgbClr val="FFFFFF"/>
                              </a:solidFill>
                              <a:ln w="9525">
                                <a:solidFill>
                                  <a:srgbClr val="000000"/>
                                </a:solidFill>
                                <a:miter lim="800000"/>
                                <a:headEnd/>
                                <a:tailEnd/>
                              </a:ln>
                            </wps:spPr>
                            <wps:txbx>
                              <w:txbxContent>
                                <w:p w:rsidR="00C717E9" w:rsidRPr="00905C5A" w:rsidRDefault="00C717E9" w:rsidP="00560A18">
                                  <w:pPr>
                                    <w:rPr>
                                      <w:rFonts w:ascii="Times New Roman" w:hAnsi="Times New Roman"/>
                                      <w:b/>
                                      <w:szCs w:val="28"/>
                                      <w:lang w:val="uk-UA"/>
                                    </w:rPr>
                                  </w:pPr>
                                  <w:r w:rsidRPr="00905C5A">
                                    <w:rPr>
                                      <w:rFonts w:ascii="Times New Roman" w:hAnsi="Times New Roman"/>
                                      <w:b/>
                                      <w:szCs w:val="28"/>
                                      <w:lang w:val="uk-UA"/>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16" o:spid="_x0000_s1026" type="#_x0000_t202" style="position:absolute;left:0;text-align:left;margin-left:184.05pt;margin-top:93.55pt;width:22.15pt;height:2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">
                      <v:textbox>
                        <w:txbxContent>
                          <w:p w:rsidR="00C717E9" w:rsidRPr="00905C5A" w:rsidRDefault="00C717E9" w:rsidP="00560A18">
                            <w:pPr>
                              <w:rPr>
                                <w:rFonts w:ascii="Times New Roman" w:hAnsi="Times New Roman"/>
                                <w:b/>
                                <w:szCs w:val="28"/>
                                <w:lang w:val="uk-UA"/>
                              </w:rPr>
                            </w:pPr>
                            <w:r w:rsidRPr="00905C5A">
                              <w:rPr>
                                <w:rFonts w:ascii="Times New Roman" w:hAnsi="Times New Roman"/>
                                <w:b/>
                                <w:szCs w:val="28"/>
                                <w:lang w:val="uk-UA"/>
                              </w:rPr>
                              <w:t>3</w:t>
                            </w:r>
                          </w:p>
                        </w:txbxContent>
                      </v:textbox>
                    </v:shape>
                  </w:pict>
                </mc:Fallback>
              </mc:AlternateContent>
            </w:r>
            <w:r>
              <w:rPr>
                <w:rFonts w:ascii="Times New Roman" w:eastAsia="Calibri" w:hAnsi="Times New Roman"/>
                <w:noProof/>
                <w:sz w:val="20"/>
                <w:szCs w:val="20"/>
                <w:lang w:val="en-US" w:eastAsia="en-US"/>
              </w:rPr>
              <mc:AlternateContent>
                <mc:Choice Requires="wps">
                  <w:drawing>
                    <wp:anchor distT="0" distB="0" distL="114300" distR="114300" simplePos="0" relativeHeight="251661312" behindDoc="0" locked="0" layoutInCell="1" allowOverlap="1">
                      <wp:simplePos x="0" y="0"/>
                      <wp:positionH relativeFrom="column">
                        <wp:posOffset>1314450</wp:posOffset>
                      </wp:positionH>
                      <wp:positionV relativeFrom="paragraph">
                        <wp:posOffset>1368425</wp:posOffset>
                      </wp:positionV>
                      <wp:extent cx="1022985" cy="427355"/>
                      <wp:effectExtent l="38100" t="0" r="5715" b="48895"/>
                      <wp:wrapNone/>
                      <wp:docPr id="71" name="Прямая со стрелкой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2985" cy="427355"/>
                              </a:xfrm>
                              <a:prstGeom prst="straightConnector1">
                                <a:avLst/>
                              </a:prstGeom>
                              <a:noFill/>
                              <a:ln w="1905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6CDA7BF" id="_x0000_t32" coordsize="21600,21600" o:spt="32" o:oned="t" path="m,l21600,21600e" filled="f">
                      <v:path arrowok="t" fillok="f" o:connecttype="none"/>
                      <o:lock v:ext="edit" shapetype="t"/>
                    </v:shapetype>
                    <v:shape id="Прямая со стрелкой 71" o:spid="_x0000_s1026" type="#_x0000_t32" style="position:absolute;margin-left:103.5pt;margin-top:107.75pt;width:80.55pt;height:33.6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" strokecolor="#c00000" strokeweight="1.5pt">
                      <v:stroke endarrow="block"/>
                    </v:shape>
                  </w:pict>
                </mc:Fallback>
              </mc:AlternateContent>
            </w:r>
            <w:r>
              <w:rPr>
                <w:rFonts w:ascii="Times New Roman" w:eastAsia="Calibri" w:hAnsi="Times New Roman"/>
                <w:noProof/>
                <w:sz w:val="20"/>
                <w:szCs w:val="20"/>
                <w:lang w:val="en-US" w:eastAsia="en-US"/>
              </w:rPr>
              <mc:AlternateContent>
                <mc:Choice Requires="wps">
                  <w:drawing>
                    <wp:anchor distT="0" distB="0" distL="114300" distR="114300" simplePos="0" relativeHeight="251658240" behindDoc="0" locked="0" layoutInCell="1" allowOverlap="1">
                      <wp:simplePos x="0" y="0"/>
                      <wp:positionH relativeFrom="column">
                        <wp:posOffset>2337435</wp:posOffset>
                      </wp:positionH>
                      <wp:positionV relativeFrom="paragraph">
                        <wp:posOffset>758190</wp:posOffset>
                      </wp:positionV>
                      <wp:extent cx="281305" cy="273050"/>
                      <wp:effectExtent l="0" t="0" r="4445" b="0"/>
                      <wp:wrapNone/>
                      <wp:docPr id="72" name="Поле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73050"/>
                              </a:xfrm>
                              <a:prstGeom prst="rect">
                                <a:avLst/>
                              </a:prstGeom>
                              <a:solidFill>
                                <a:srgbClr val="FFFFFF"/>
                              </a:solidFill>
                              <a:ln w="9525">
                                <a:solidFill>
                                  <a:srgbClr val="000000"/>
                                </a:solidFill>
                                <a:miter lim="800000"/>
                                <a:headEnd/>
                                <a:tailEnd/>
                              </a:ln>
                            </wps:spPr>
                            <wps:txbx>
                              <w:txbxContent>
                                <w:p w:rsidR="00C717E9" w:rsidRPr="00905C5A" w:rsidRDefault="00C717E9" w:rsidP="00560A18">
                                  <w:pPr>
                                    <w:rPr>
                                      <w:rFonts w:ascii="Times New Roman" w:hAnsi="Times New Roman"/>
                                      <w:b/>
                                      <w:szCs w:val="28"/>
                                      <w:lang w:val="uk-UA"/>
                                    </w:rPr>
                                  </w:pPr>
                                  <w:r w:rsidRPr="00905C5A">
                                    <w:rPr>
                                      <w:rFonts w:ascii="Times New Roman" w:hAnsi="Times New Roman"/>
                                      <w:b/>
                                      <w:szCs w:val="28"/>
                                      <w:lang w:val="uk-UA"/>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4" o:spid="_x0000_s1027" type="#_x0000_t202" style="position:absolute;left:0;text-align:left;margin-left:184.05pt;margin-top:59.7pt;width:22.15pt;height:2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">
                      <v:textbox>
                        <w:txbxContent>
                          <w:p w:rsidR="00C717E9" w:rsidRPr="00905C5A" w:rsidRDefault="00C717E9" w:rsidP="00560A18">
                            <w:pPr>
                              <w:rPr>
                                <w:rFonts w:ascii="Times New Roman" w:hAnsi="Times New Roman"/>
                                <w:b/>
                                <w:szCs w:val="28"/>
                                <w:lang w:val="uk-UA"/>
                              </w:rPr>
                            </w:pPr>
                            <w:r w:rsidRPr="00905C5A">
                              <w:rPr>
                                <w:rFonts w:ascii="Times New Roman" w:hAnsi="Times New Roman"/>
                                <w:b/>
                                <w:szCs w:val="28"/>
                                <w:lang w:val="uk-UA"/>
                              </w:rPr>
                              <w:t>2</w:t>
                            </w:r>
                          </w:p>
                        </w:txbxContent>
                      </v:textbox>
                    </v:shape>
                  </w:pict>
                </mc:Fallback>
              </mc:AlternateContent>
            </w:r>
            <w:r>
              <w:rPr>
                <w:rFonts w:ascii="Times New Roman" w:eastAsia="Calibri" w:hAnsi="Times New Roman"/>
                <w:noProof/>
                <w:sz w:val="20"/>
                <w:szCs w:val="20"/>
                <w:lang w:val="en-US" w:eastAsia="en-US"/>
              </w:rPr>
              <mc:AlternateContent>
                <mc:Choice Requires="wps">
                  <w:drawing>
                    <wp:anchor distT="0" distB="0" distL="114300" distR="114300" simplePos="0" relativeHeight="251659264" behindDoc="0" locked="0" layoutInCell="1" allowOverlap="1">
                      <wp:simplePos x="0" y="0"/>
                      <wp:positionH relativeFrom="column">
                        <wp:posOffset>1314450</wp:posOffset>
                      </wp:positionH>
                      <wp:positionV relativeFrom="paragraph">
                        <wp:posOffset>941070</wp:posOffset>
                      </wp:positionV>
                      <wp:extent cx="1022985" cy="427355"/>
                      <wp:effectExtent l="38100" t="0" r="5715" b="48895"/>
                      <wp:wrapNone/>
                      <wp:docPr id="73" name="Прямая со стрелкой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2985" cy="427355"/>
                              </a:xfrm>
                              <a:prstGeom prst="straightConnector1">
                                <a:avLst/>
                              </a:prstGeom>
                              <a:noFill/>
                              <a:ln w="1905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5A7FEE" id="Прямая со стрелкой 73" o:spid="_x0000_s1026" type="#_x0000_t32" style="position:absolute;margin-left:103.5pt;margin-top:74.1pt;width:80.55pt;height:33.6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" strokecolor="#c00000" strokeweight="1.5pt">
                      <v:stroke endarrow="block"/>
                    </v:shape>
                  </w:pict>
                </mc:Fallback>
              </mc:AlternateContent>
            </w:r>
            <w:r>
              <w:rPr>
                <w:rFonts w:ascii="Times New Roman" w:eastAsia="Calibri" w:hAnsi="Times New Roman"/>
                <w:noProof/>
                <w:sz w:val="20"/>
                <w:szCs w:val="20"/>
                <w:lang w:val="en-US" w:eastAsia="en-US"/>
              </w:rPr>
              <mc:AlternateContent>
                <mc:Choice Requires="wps">
                  <w:drawing>
                    <wp:anchor distT="0" distB="0" distL="114300" distR="114300" simplePos="0" relativeHeight="251655168" behindDoc="0" locked="0" layoutInCell="1" allowOverlap="1">
                      <wp:simplePos x="0" y="0"/>
                      <wp:positionH relativeFrom="column">
                        <wp:posOffset>2244090</wp:posOffset>
                      </wp:positionH>
                      <wp:positionV relativeFrom="paragraph">
                        <wp:posOffset>327025</wp:posOffset>
                      </wp:positionV>
                      <wp:extent cx="281305" cy="273050"/>
                      <wp:effectExtent l="0" t="0" r="4445" b="0"/>
                      <wp:wrapNone/>
                      <wp:docPr id="74" name="Поле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73050"/>
                              </a:xfrm>
                              <a:prstGeom prst="rect">
                                <a:avLst/>
                              </a:prstGeom>
                              <a:solidFill>
                                <a:srgbClr val="FFFFFF"/>
                              </a:solidFill>
                              <a:ln w="9525">
                                <a:solidFill>
                                  <a:srgbClr val="000000"/>
                                </a:solidFill>
                                <a:miter lim="800000"/>
                                <a:headEnd/>
                                <a:tailEnd/>
                              </a:ln>
                            </wps:spPr>
                            <wps:txbx>
                              <w:txbxContent>
                                <w:p w:rsidR="00C717E9" w:rsidRPr="00905C5A" w:rsidRDefault="00C717E9" w:rsidP="00560A18">
                                  <w:pPr>
                                    <w:rPr>
                                      <w:rFonts w:ascii="Times New Roman" w:hAnsi="Times New Roman"/>
                                      <w:b/>
                                      <w:szCs w:val="28"/>
                                      <w:lang w:val="uk-UA"/>
                                    </w:rPr>
                                  </w:pPr>
                                  <w:r w:rsidRPr="00905C5A">
                                    <w:rPr>
                                      <w:rFonts w:ascii="Times New Roman" w:hAnsi="Times New Roman"/>
                                      <w:b/>
                                      <w:szCs w:val="28"/>
                                      <w:lang w:val="uk-UA"/>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2" o:spid="_x0000_s1028" type="#_x0000_t202" style="position:absolute;left:0;text-align:left;margin-left:176.7pt;margin-top:25.75pt;width:22.15pt;height:2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">
                      <v:textbox>
                        <w:txbxContent>
                          <w:p w:rsidR="00C717E9" w:rsidRPr="00905C5A" w:rsidRDefault="00C717E9" w:rsidP="00560A18">
                            <w:pPr>
                              <w:rPr>
                                <w:rFonts w:ascii="Times New Roman" w:hAnsi="Times New Roman"/>
                                <w:b/>
                                <w:szCs w:val="28"/>
                                <w:lang w:val="uk-UA"/>
                              </w:rPr>
                            </w:pPr>
                            <w:r w:rsidRPr="00905C5A">
                              <w:rPr>
                                <w:rFonts w:ascii="Times New Roman" w:hAnsi="Times New Roman"/>
                                <w:b/>
                                <w:szCs w:val="28"/>
                                <w:lang w:val="uk-UA"/>
                              </w:rPr>
                              <w:t>1</w:t>
                            </w:r>
                          </w:p>
                        </w:txbxContent>
                      </v:textbox>
                    </v:shape>
                  </w:pict>
                </mc:Fallback>
              </mc:AlternateContent>
            </w:r>
            <w:r>
              <w:rPr>
                <w:rFonts w:ascii="Times New Roman" w:eastAsia="Calibri" w:hAnsi="Times New Roman"/>
                <w:noProof/>
                <w:sz w:val="20"/>
                <w:szCs w:val="20"/>
                <w:lang w:val="en-US" w:eastAsia="en-US"/>
              </w:rPr>
              <mc:AlternateContent>
                <mc:Choice Requires="wps">
                  <w:drawing>
                    <wp:anchor distT="0" distB="0" distL="114300" distR="114300" simplePos="0" relativeHeight="251654144" behindDoc="0" locked="0" layoutInCell="1" allowOverlap="1">
                      <wp:simplePos x="0" y="0"/>
                      <wp:positionH relativeFrom="column">
                        <wp:posOffset>1757045</wp:posOffset>
                      </wp:positionH>
                      <wp:positionV relativeFrom="paragraph">
                        <wp:posOffset>600075</wp:posOffset>
                      </wp:positionV>
                      <wp:extent cx="487045" cy="427355"/>
                      <wp:effectExtent l="38100" t="0" r="8255" b="29845"/>
                      <wp:wrapNone/>
                      <wp:docPr id="75" name="Прямая со стрелкой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7045" cy="427355"/>
                              </a:xfrm>
                              <a:prstGeom prst="straightConnector1">
                                <a:avLst/>
                              </a:prstGeom>
                              <a:noFill/>
                              <a:ln w="1905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024890" id="Прямая со стрелкой 75" o:spid="_x0000_s1026" type="#_x0000_t32" style="position:absolute;margin-left:138.35pt;margin-top:47.25pt;width:38.35pt;height:33.65pt;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" strokecolor="#c00000" strokeweight="1.5pt">
                      <v:stroke endarrow="block"/>
                    </v:shape>
                  </w:pict>
                </mc:Fallback>
              </mc:AlternateContent>
            </w:r>
            <w:r>
              <w:rPr>
                <w:rFonts w:ascii="Times New Roman" w:eastAsia="Calibri" w:hAnsi="Times New Roman"/>
                <w:noProof/>
                <w:sz w:val="20"/>
                <w:szCs w:val="20"/>
                <w:lang w:val="en-US" w:eastAsia="en-US"/>
              </w:rPr>
              <mc:AlternateContent>
                <mc:Choice Requires="wps">
                  <w:drawing>
                    <wp:anchor distT="0" distB="0" distL="114300" distR="114300" simplePos="0" relativeHeight="251656192" behindDoc="0" locked="0" layoutInCell="1" allowOverlap="1">
                      <wp:simplePos x="0" y="0"/>
                      <wp:positionH relativeFrom="column">
                        <wp:posOffset>1106170</wp:posOffset>
                      </wp:positionH>
                      <wp:positionV relativeFrom="paragraph">
                        <wp:posOffset>600075</wp:posOffset>
                      </wp:positionV>
                      <wp:extent cx="1137920" cy="259080"/>
                      <wp:effectExtent l="38100" t="0" r="5080" b="64770"/>
                      <wp:wrapNone/>
                      <wp:docPr id="76" name="Прямая со стрелкой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37920" cy="259080"/>
                              </a:xfrm>
                              <a:prstGeom prst="straightConnector1">
                                <a:avLst/>
                              </a:prstGeom>
                              <a:noFill/>
                              <a:ln w="1905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D35764" id="Прямая со стрелкой 76" o:spid="_x0000_s1026" type="#_x0000_t32" style="position:absolute;margin-left:87.1pt;margin-top:47.25pt;width:89.6pt;height:20.4pt;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" strokecolor="#c00000" strokeweight="1.5pt">
                      <v:stroke endarrow="block"/>
                    </v:shape>
                  </w:pict>
                </mc:Fallback>
              </mc:AlternateContent>
            </w:r>
            <w:r w:rsidR="00560A18" w:rsidRPr="00D465A6">
              <w:rPr>
                <w:rFonts w:ascii="Times New Roman" w:eastAsia="Calibri" w:hAnsi="Times New Roman"/>
                <w:noProof/>
                <w:sz w:val="20"/>
                <w:szCs w:val="20"/>
                <w:lang w:val="en-US" w:eastAsia="en-US"/>
              </w:rPr>
              <w:drawing>
                <wp:inline distT="0" distB="0" distL="0" distR="0">
                  <wp:extent cx="2757948" cy="1943100"/>
                  <wp:effectExtent l="0" t="0" r="4445" b="0"/>
                  <wp:docPr id="79" name="Рисунок 8" descr="D:\Р О Б О Т А__ 2012\ДОГОВІР___№ 6 (ДБ)_(ШЛАКИ)\ШЛАК_ДОСЛІДЖЕННЯ\ФОТО_КАСТРУЛЯ\P1020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Р О Б О Т А__ 2012\ДОГОВІР___№ 6 (ДБ)_(ШЛАКИ)\ШЛАК_ДОСЛІДЖЕННЯ\ФОТО_КАСТРУЛЯ\P1020793.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763860" cy="1947265"/>
                          </a:xfrm>
                          <a:prstGeom prst="rect">
                            <a:avLst/>
                          </a:prstGeom>
                          <a:noFill/>
                          <a:ln>
                            <a:noFill/>
                          </a:ln>
                        </pic:spPr>
                      </pic:pic>
                    </a:graphicData>
                  </a:graphic>
                </wp:inline>
              </w:drawing>
            </w:r>
          </w:p>
        </w:tc>
        <w:tc>
          <w:tcPr>
            <w:tcW w:w="4399" w:type="dxa"/>
            <w:gridSpan w:val="4"/>
            <w:vMerge w:val="restart"/>
            <w:shd w:val="clear" w:color="auto" w:fill="auto"/>
          </w:tcPr>
          <w:p w:rsidR="00560A18" w:rsidRPr="00D465A6" w:rsidRDefault="00560A18" w:rsidP="0042516F">
            <w:pPr>
              <w:spacing w:after="0" w:line="240" w:lineRule="auto"/>
              <w:jc w:val="center"/>
              <w:rPr>
                <w:rFonts w:ascii="Times New Roman" w:eastAsia="Calibri" w:hAnsi="Times New Roman"/>
                <w:b/>
                <w:i/>
                <w:color w:val="000000"/>
                <w:sz w:val="20"/>
                <w:szCs w:val="20"/>
                <w:lang w:val="uk-UA" w:eastAsia="en-US"/>
              </w:rPr>
            </w:pPr>
          </w:p>
          <w:p w:rsidR="00560A18" w:rsidRPr="00D465A6" w:rsidRDefault="00560A18" w:rsidP="0042516F">
            <w:pPr>
              <w:spacing w:after="0" w:line="240" w:lineRule="auto"/>
              <w:ind w:firstLine="608"/>
              <w:jc w:val="both"/>
              <w:rPr>
                <w:rFonts w:ascii="Times New Roman" w:eastAsia="Calibri" w:hAnsi="Times New Roman"/>
                <w:b/>
                <w:bCs/>
                <w:i/>
                <w:sz w:val="20"/>
                <w:szCs w:val="20"/>
                <w:lang w:val="uk-UA" w:eastAsia="en-US"/>
              </w:rPr>
            </w:pPr>
            <w:r w:rsidRPr="00D465A6">
              <w:rPr>
                <w:rFonts w:ascii="Times New Roman" w:eastAsia="Calibri" w:hAnsi="Times New Roman"/>
                <w:b/>
                <w:i/>
                <w:noProof/>
                <w:sz w:val="20"/>
                <w:szCs w:val="20"/>
                <w:lang w:val="en-US" w:eastAsia="en-US"/>
              </w:rPr>
              <w:drawing>
                <wp:anchor distT="0" distB="0" distL="114300" distR="114300" simplePos="0" relativeHeight="251662336" behindDoc="0" locked="0" layoutInCell="1" allowOverlap="1">
                  <wp:simplePos x="0" y="0"/>
                  <wp:positionH relativeFrom="margin">
                    <wp:posOffset>-68580</wp:posOffset>
                  </wp:positionH>
                  <wp:positionV relativeFrom="margin">
                    <wp:posOffset>142875</wp:posOffset>
                  </wp:positionV>
                  <wp:extent cx="2790825" cy="2009775"/>
                  <wp:effectExtent l="0" t="0" r="9525" b="9525"/>
                  <wp:wrapSquare wrapText="bothSides"/>
                  <wp:docPr id="8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07">
                            <a:extLst>
                              <a:ext uri="{28A0092B-C50C-407E-A947-70E740481C1C}">
                                <a14:useLocalDpi xmlns:a14="http://schemas.microsoft.com/office/drawing/2010/main" val="0"/>
                              </a:ext>
                            </a:extLst>
                          </a:blip>
                          <a:srcRect l="11006" t="20531" r="12085" b="23715"/>
                          <a:stretch>
                            <a:fillRect/>
                          </a:stretch>
                        </pic:blipFill>
                        <pic:spPr bwMode="auto">
                          <a:xfrm>
                            <a:off x="0" y="0"/>
                            <a:ext cx="2790825" cy="2009775"/>
                          </a:xfrm>
                          <a:prstGeom prst="rect">
                            <a:avLst/>
                          </a:prstGeom>
                          <a:noFill/>
                          <a:ln>
                            <a:noFill/>
                          </a:ln>
                        </pic:spPr>
                      </pic:pic>
                    </a:graphicData>
                  </a:graphic>
                </wp:anchor>
              </w:drawing>
            </w:r>
            <w:r w:rsidRPr="00D465A6">
              <w:rPr>
                <w:rFonts w:ascii="Times New Roman" w:eastAsia="Calibri" w:hAnsi="Times New Roman"/>
                <w:b/>
                <w:i/>
                <w:color w:val="000000"/>
                <w:sz w:val="20"/>
                <w:szCs w:val="20"/>
                <w:lang w:val="uk-UA" w:eastAsia="en-US"/>
              </w:rPr>
              <w:t>Рисунок 4</w:t>
            </w:r>
            <w:r w:rsidRPr="00D465A6">
              <w:rPr>
                <w:rFonts w:ascii="Times New Roman" w:eastAsia="Calibri" w:hAnsi="Times New Roman"/>
                <w:color w:val="000000"/>
                <w:sz w:val="20"/>
                <w:szCs w:val="20"/>
                <w:lang w:val="uk-UA" w:eastAsia="en-US"/>
              </w:rPr>
              <w:t xml:space="preserve"> </w:t>
            </w:r>
            <w:r w:rsidRPr="00D465A6">
              <w:rPr>
                <w:rFonts w:ascii="Times New Roman" w:eastAsia="Calibri" w:hAnsi="Times New Roman"/>
                <w:sz w:val="20"/>
                <w:szCs w:val="20"/>
                <w:lang w:val="uk-UA" w:eastAsia="en-US"/>
              </w:rPr>
              <w:t xml:space="preserve">– Залежність переміщень від часу дії навантаження в щебенево-піщаній суміші при вологості 4 %  </w:t>
            </w:r>
          </w:p>
        </w:tc>
      </w:tr>
      <w:tr w:rsidR="00560A18" w:rsidRPr="00D465A6" w:rsidTr="008973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59"/>
        </w:trPr>
        <w:tc>
          <w:tcPr>
            <w:tcW w:w="4673" w:type="dxa"/>
            <w:gridSpan w:val="4"/>
            <w:shd w:val="clear" w:color="auto" w:fill="auto"/>
          </w:tcPr>
          <w:p w:rsidR="00560A18" w:rsidRPr="00D465A6" w:rsidRDefault="00560A18" w:rsidP="0042516F">
            <w:pPr>
              <w:spacing w:after="0" w:line="240" w:lineRule="auto"/>
              <w:ind w:left="-106" w:right="24" w:firstLine="745"/>
              <w:jc w:val="both"/>
              <w:rPr>
                <w:rFonts w:ascii="Times New Roman" w:eastAsia="Calibri" w:hAnsi="Times New Roman"/>
                <w:b/>
                <w:i/>
                <w:color w:val="000000"/>
                <w:sz w:val="20"/>
                <w:szCs w:val="20"/>
                <w:lang w:val="uk-UA" w:eastAsia="en-US"/>
              </w:rPr>
            </w:pPr>
          </w:p>
          <w:p w:rsidR="00560A18" w:rsidRPr="00D465A6" w:rsidRDefault="00560A18" w:rsidP="0042516F">
            <w:pPr>
              <w:spacing w:after="0" w:line="240" w:lineRule="auto"/>
              <w:ind w:left="-106" w:right="314" w:firstLine="745"/>
              <w:jc w:val="both"/>
              <w:rPr>
                <w:rFonts w:ascii="Times New Roman" w:eastAsia="Calibri" w:hAnsi="Times New Roman"/>
                <w:b/>
                <w:bCs/>
                <w:i/>
                <w:sz w:val="20"/>
                <w:szCs w:val="20"/>
                <w:lang w:val="uk-UA" w:eastAsia="en-US"/>
              </w:rPr>
            </w:pPr>
            <w:r w:rsidRPr="00D465A6">
              <w:rPr>
                <w:rFonts w:ascii="Times New Roman" w:eastAsia="Calibri" w:hAnsi="Times New Roman"/>
                <w:b/>
                <w:i/>
                <w:color w:val="000000"/>
                <w:sz w:val="20"/>
                <w:szCs w:val="20"/>
                <w:lang w:val="uk-UA" w:eastAsia="en-US"/>
              </w:rPr>
              <w:t>Рисунок 3</w:t>
            </w:r>
            <w:r w:rsidRPr="00D465A6">
              <w:rPr>
                <w:rFonts w:ascii="Times New Roman" w:eastAsia="Calibri" w:hAnsi="Times New Roman"/>
                <w:color w:val="000000"/>
                <w:sz w:val="20"/>
                <w:szCs w:val="20"/>
                <w:lang w:val="uk-UA" w:eastAsia="en-US"/>
              </w:rPr>
              <w:t xml:space="preserve"> </w:t>
            </w:r>
            <w:r w:rsidRPr="00D465A6">
              <w:rPr>
                <w:rFonts w:ascii="Times New Roman" w:eastAsia="Calibri" w:hAnsi="Times New Roman"/>
                <w:sz w:val="20"/>
                <w:szCs w:val="20"/>
                <w:lang w:val="uk-UA" w:eastAsia="en-US"/>
              </w:rPr>
              <w:t xml:space="preserve">– </w:t>
            </w:r>
            <w:r w:rsidRPr="00D465A6">
              <w:rPr>
                <w:rFonts w:ascii="Times New Roman" w:eastAsia="Calibri" w:hAnsi="Times New Roman"/>
                <w:color w:val="000000"/>
                <w:sz w:val="20"/>
                <w:szCs w:val="20"/>
                <w:lang w:val="uk-UA" w:eastAsia="en-US"/>
              </w:rPr>
              <w:t xml:space="preserve">Схема встановлення штампу та індикатора годинникового типу при визначенні переміщень в матеріалі за допомогою важільного преса: </w:t>
            </w:r>
            <w:r w:rsidRPr="00D465A6">
              <w:rPr>
                <w:rFonts w:ascii="Times New Roman" w:eastAsia="Calibri" w:hAnsi="Times New Roman"/>
                <w:color w:val="000000"/>
                <w:sz w:val="20"/>
                <w:szCs w:val="20"/>
                <w:lang w:eastAsia="en-US"/>
              </w:rPr>
              <w:t xml:space="preserve">1 – </w:t>
            </w:r>
            <w:r w:rsidRPr="00D465A6">
              <w:rPr>
                <w:rFonts w:ascii="Times New Roman" w:eastAsia="Calibri" w:hAnsi="Times New Roman"/>
                <w:color w:val="000000"/>
                <w:sz w:val="20"/>
                <w:szCs w:val="20"/>
                <w:lang w:val="uk-UA" w:eastAsia="en-US"/>
              </w:rPr>
              <w:t xml:space="preserve">індикатори годинникового типу; </w:t>
            </w:r>
            <w:r w:rsidR="008973FE">
              <w:rPr>
                <w:rFonts w:ascii="Times New Roman" w:eastAsia="Calibri" w:hAnsi="Times New Roman"/>
                <w:color w:val="000000"/>
                <w:sz w:val="20"/>
                <w:szCs w:val="20"/>
                <w:lang w:eastAsia="en-US"/>
              </w:rPr>
              <w:t>2 –</w:t>
            </w:r>
            <w:r w:rsidR="008973FE">
              <w:rPr>
                <w:rFonts w:ascii="Times New Roman" w:eastAsia="Calibri" w:hAnsi="Times New Roman"/>
                <w:color w:val="000000"/>
                <w:sz w:val="20"/>
                <w:szCs w:val="20"/>
                <w:lang w:val="en-US" w:eastAsia="en-US"/>
              </w:rPr>
              <w:t> </w:t>
            </w:r>
            <w:r w:rsidRPr="00D465A6">
              <w:rPr>
                <w:rFonts w:ascii="Times New Roman" w:eastAsia="Calibri" w:hAnsi="Times New Roman"/>
                <w:color w:val="000000"/>
                <w:sz w:val="20"/>
                <w:szCs w:val="20"/>
                <w:lang w:val="uk-UA" w:eastAsia="en-US"/>
              </w:rPr>
              <w:t xml:space="preserve">штамп із </w:t>
            </w:r>
            <w:proofErr w:type="spellStart"/>
            <w:r w:rsidRPr="00D465A6">
              <w:rPr>
                <w:rFonts w:ascii="Times New Roman" w:eastAsia="Calibri" w:hAnsi="Times New Roman"/>
                <w:color w:val="000000"/>
                <w:sz w:val="20"/>
                <w:szCs w:val="20"/>
                <w:lang w:eastAsia="en-US"/>
              </w:rPr>
              <w:t>заплеч</w:t>
            </w:r>
            <w:proofErr w:type="spellEnd"/>
            <w:r w:rsidRPr="00D465A6">
              <w:rPr>
                <w:rFonts w:ascii="Times New Roman" w:eastAsia="Calibri" w:hAnsi="Times New Roman"/>
                <w:color w:val="000000"/>
                <w:sz w:val="20"/>
                <w:szCs w:val="20"/>
                <w:lang w:val="uk-UA" w:eastAsia="en-US"/>
              </w:rPr>
              <w:t>н</w:t>
            </w:r>
            <w:proofErr w:type="spellStart"/>
            <w:r w:rsidRPr="00D465A6">
              <w:rPr>
                <w:rFonts w:ascii="Times New Roman" w:eastAsia="Calibri" w:hAnsi="Times New Roman"/>
                <w:color w:val="000000"/>
                <w:sz w:val="20"/>
                <w:szCs w:val="20"/>
                <w:lang w:eastAsia="en-US"/>
              </w:rPr>
              <w:t>иками</w:t>
            </w:r>
            <w:proofErr w:type="spellEnd"/>
            <w:r w:rsidRPr="00D465A6">
              <w:rPr>
                <w:rFonts w:ascii="Times New Roman" w:eastAsia="Calibri" w:hAnsi="Times New Roman"/>
                <w:color w:val="000000"/>
                <w:sz w:val="20"/>
                <w:szCs w:val="20"/>
                <w:lang w:eastAsia="en-US"/>
              </w:rPr>
              <w:t xml:space="preserve">; 3 – </w:t>
            </w:r>
            <w:r w:rsidRPr="00D465A6">
              <w:rPr>
                <w:rFonts w:ascii="Times New Roman" w:eastAsia="Calibri" w:hAnsi="Times New Roman"/>
                <w:color w:val="000000"/>
                <w:sz w:val="20"/>
                <w:szCs w:val="20"/>
                <w:lang w:val="uk-UA" w:eastAsia="en-US"/>
              </w:rPr>
              <w:t>форма із зразком</w:t>
            </w:r>
          </w:p>
        </w:tc>
        <w:tc>
          <w:tcPr>
            <w:tcW w:w="4399" w:type="dxa"/>
            <w:gridSpan w:val="4"/>
            <w:vMerge/>
            <w:shd w:val="clear" w:color="auto" w:fill="auto"/>
          </w:tcPr>
          <w:p w:rsidR="00560A18" w:rsidRPr="00D465A6" w:rsidRDefault="00560A18" w:rsidP="0042516F">
            <w:pPr>
              <w:spacing w:after="0" w:line="240" w:lineRule="auto"/>
              <w:jc w:val="both"/>
              <w:rPr>
                <w:rFonts w:ascii="Times New Roman" w:eastAsia="Calibri" w:hAnsi="Times New Roman"/>
                <w:b/>
                <w:bCs/>
                <w:i/>
                <w:sz w:val="20"/>
                <w:szCs w:val="20"/>
                <w:lang w:val="uk-UA" w:eastAsia="en-US"/>
              </w:rPr>
            </w:pPr>
          </w:p>
        </w:tc>
      </w:tr>
      <w:tr w:rsidR="00560A18" w:rsidRPr="00D465A6" w:rsidTr="008973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673" w:type="dxa"/>
            <w:gridSpan w:val="4"/>
            <w:shd w:val="clear" w:color="auto" w:fill="auto"/>
          </w:tcPr>
          <w:p w:rsidR="00560A18" w:rsidRPr="00D465A6" w:rsidRDefault="00560A18" w:rsidP="0042516F">
            <w:pPr>
              <w:spacing w:after="0" w:line="233" w:lineRule="auto"/>
              <w:ind w:right="142"/>
              <w:jc w:val="both"/>
              <w:rPr>
                <w:rFonts w:ascii="Times New Roman" w:eastAsia="Calibri" w:hAnsi="Times New Roman"/>
                <w:b/>
                <w:bCs/>
                <w:i/>
                <w:sz w:val="20"/>
                <w:szCs w:val="20"/>
                <w:lang w:val="uk-UA" w:eastAsia="en-US"/>
              </w:rPr>
            </w:pPr>
          </w:p>
        </w:tc>
        <w:tc>
          <w:tcPr>
            <w:tcW w:w="4399" w:type="dxa"/>
            <w:gridSpan w:val="4"/>
            <w:shd w:val="clear" w:color="auto" w:fill="auto"/>
          </w:tcPr>
          <w:p w:rsidR="00560A18" w:rsidRPr="00D465A6" w:rsidRDefault="00560A18" w:rsidP="0042516F">
            <w:pPr>
              <w:spacing w:after="0" w:line="233" w:lineRule="auto"/>
              <w:ind w:left="74" w:firstLine="709"/>
              <w:jc w:val="both"/>
              <w:rPr>
                <w:rFonts w:ascii="Times New Roman" w:eastAsia="Calibri" w:hAnsi="Times New Roman"/>
                <w:sz w:val="20"/>
                <w:szCs w:val="20"/>
                <w:lang w:val="uk-UA" w:eastAsia="en-US"/>
              </w:rPr>
            </w:pPr>
          </w:p>
        </w:tc>
      </w:tr>
    </w:tbl>
    <w:p w:rsidR="00560A18" w:rsidRPr="002E7A14" w:rsidRDefault="00560A18" w:rsidP="001315C2">
      <w:pPr>
        <w:spacing w:after="120" w:line="235" w:lineRule="auto"/>
        <w:ind w:firstLine="709"/>
        <w:jc w:val="both"/>
        <w:rPr>
          <w:rFonts w:ascii="Times New Roman" w:eastAsia="Calibri" w:hAnsi="Times New Roman"/>
          <w:lang w:val="uk-UA" w:eastAsia="en-US"/>
        </w:rPr>
      </w:pPr>
      <w:r w:rsidRPr="002E7A14">
        <w:rPr>
          <w:rFonts w:ascii="Times New Roman" w:eastAsia="Calibri" w:hAnsi="Times New Roman"/>
          <w:b/>
          <w:bCs/>
          <w:i/>
          <w:lang w:val="uk-UA" w:eastAsia="en-US"/>
        </w:rPr>
        <w:t>Стендові випробування на кільцевому стенді</w:t>
      </w:r>
      <w:r w:rsidRPr="002E7A14">
        <w:rPr>
          <w:rFonts w:ascii="Times New Roman" w:eastAsia="Calibri" w:hAnsi="Times New Roman"/>
          <w:bCs/>
          <w:lang w:val="uk-UA" w:eastAsia="en-US"/>
        </w:rPr>
        <w:t xml:space="preserve">. </w:t>
      </w:r>
      <w:r w:rsidRPr="002E7A14">
        <w:rPr>
          <w:rFonts w:ascii="Times New Roman" w:eastAsia="Calibri" w:hAnsi="Times New Roman"/>
          <w:lang w:val="uk-UA" w:eastAsia="en-US"/>
        </w:rPr>
        <w:t xml:space="preserve">Дослідження полягали у вивченні поперечного профілю асфальтобетонного покриття нежорсткого дорожнього одягу з вимірюванням параметрів колії в залежності від кількості проїздів колеса по одному сліду при температурах від 45 </w:t>
      </w:r>
      <w:proofErr w:type="spellStart"/>
      <w:r w:rsidRPr="002E7A14">
        <w:rPr>
          <w:rFonts w:ascii="Times New Roman" w:eastAsia="Calibri" w:hAnsi="Times New Roman"/>
          <w:vertAlign w:val="superscript"/>
          <w:lang w:val="uk-UA" w:eastAsia="en-US"/>
        </w:rPr>
        <w:t>о</w:t>
      </w:r>
      <w:r w:rsidRPr="002E7A14">
        <w:rPr>
          <w:rFonts w:ascii="Times New Roman" w:eastAsia="Calibri" w:hAnsi="Times New Roman"/>
          <w:lang w:val="uk-UA" w:eastAsia="en-US"/>
        </w:rPr>
        <w:t>С</w:t>
      </w:r>
      <w:proofErr w:type="spellEnd"/>
      <w:r w:rsidRPr="002E7A14">
        <w:rPr>
          <w:rFonts w:ascii="Times New Roman" w:eastAsia="Calibri" w:hAnsi="Times New Roman"/>
          <w:lang w:val="uk-UA" w:eastAsia="en-US"/>
        </w:rPr>
        <w:t xml:space="preserve"> до 55 </w:t>
      </w:r>
      <w:proofErr w:type="spellStart"/>
      <w:r w:rsidRPr="002E7A14">
        <w:rPr>
          <w:rFonts w:ascii="Times New Roman" w:eastAsia="Calibri" w:hAnsi="Times New Roman"/>
          <w:vertAlign w:val="superscript"/>
          <w:lang w:val="uk-UA" w:eastAsia="en-US"/>
        </w:rPr>
        <w:t>о</w:t>
      </w:r>
      <w:r w:rsidRPr="002E7A14">
        <w:rPr>
          <w:rFonts w:ascii="Times New Roman" w:eastAsia="Calibri" w:hAnsi="Times New Roman"/>
          <w:lang w:val="uk-UA" w:eastAsia="en-US"/>
        </w:rPr>
        <w:t>С</w:t>
      </w:r>
      <w:proofErr w:type="spellEnd"/>
      <w:r w:rsidRPr="002E7A14">
        <w:rPr>
          <w:rFonts w:ascii="Times New Roman" w:eastAsia="Calibri" w:hAnsi="Times New Roman"/>
          <w:lang w:val="uk-UA" w:eastAsia="en-US"/>
        </w:rPr>
        <w:t xml:space="preserve"> [18]. Досліджувана конструкція складалася: верхній шар покриття з ЩМА-20 на бітумі</w:t>
      </w:r>
      <w:r>
        <w:rPr>
          <w:rFonts w:ascii="Times New Roman" w:eastAsia="Calibri" w:hAnsi="Times New Roman"/>
          <w:lang w:val="uk-UA" w:eastAsia="en-US"/>
        </w:rPr>
        <w:t>,</w:t>
      </w:r>
      <w:r w:rsidRPr="002E7A14">
        <w:rPr>
          <w:rFonts w:ascii="Times New Roman" w:eastAsia="Calibri" w:hAnsi="Times New Roman"/>
          <w:lang w:val="uk-UA" w:eastAsia="en-US"/>
        </w:rPr>
        <w:t xml:space="preserve"> модифікованому по</w:t>
      </w:r>
      <w:r>
        <w:rPr>
          <w:rFonts w:ascii="Times New Roman" w:eastAsia="Calibri" w:hAnsi="Times New Roman"/>
          <w:lang w:val="uk-UA" w:eastAsia="en-US"/>
        </w:rPr>
        <w:t>лімером, товщиною 5 </w:t>
      </w:r>
      <w:r w:rsidRPr="002E7A14">
        <w:rPr>
          <w:rFonts w:ascii="Times New Roman" w:eastAsia="Calibri" w:hAnsi="Times New Roman"/>
          <w:lang w:val="uk-UA" w:eastAsia="en-US"/>
        </w:rPr>
        <w:t>см; щільний дрібнозернистий асфальтобетон типу А з максимальною</w:t>
      </w:r>
      <w:r>
        <w:rPr>
          <w:rFonts w:ascii="Times New Roman" w:eastAsia="Calibri" w:hAnsi="Times New Roman"/>
          <w:lang w:val="uk-UA" w:eastAsia="en-US"/>
        </w:rPr>
        <w:t xml:space="preserve"> крупністю мінеральних </w:t>
      </w:r>
      <w:proofErr w:type="spellStart"/>
      <w:r>
        <w:rPr>
          <w:rFonts w:ascii="Times New Roman" w:eastAsia="Calibri" w:hAnsi="Times New Roman"/>
          <w:lang w:val="uk-UA" w:eastAsia="en-US"/>
        </w:rPr>
        <w:t>зерен</w:t>
      </w:r>
      <w:proofErr w:type="spellEnd"/>
      <w:r>
        <w:rPr>
          <w:rFonts w:ascii="Times New Roman" w:eastAsia="Calibri" w:hAnsi="Times New Roman"/>
          <w:lang w:val="uk-UA" w:eastAsia="en-US"/>
        </w:rPr>
        <w:t xml:space="preserve"> 20 </w:t>
      </w:r>
      <w:r w:rsidRPr="002E7A14">
        <w:rPr>
          <w:rFonts w:ascii="Times New Roman" w:eastAsia="Calibri" w:hAnsi="Times New Roman"/>
          <w:lang w:val="uk-UA" w:eastAsia="en-US"/>
        </w:rPr>
        <w:t>мм на бітумі модифікованому полі</w:t>
      </w:r>
      <w:r>
        <w:rPr>
          <w:rFonts w:ascii="Times New Roman" w:eastAsia="Calibri" w:hAnsi="Times New Roman"/>
          <w:lang w:val="uk-UA" w:eastAsia="en-US"/>
        </w:rPr>
        <w:t>мером БМПА 60/90-53, товщиною 8 </w:t>
      </w:r>
      <w:r w:rsidRPr="002E7A14">
        <w:rPr>
          <w:rFonts w:ascii="Times New Roman" w:eastAsia="Calibri" w:hAnsi="Times New Roman"/>
          <w:lang w:val="uk-UA" w:eastAsia="en-US"/>
        </w:rPr>
        <w:t xml:space="preserve">см; нижній шар </w:t>
      </w:r>
      <w:r>
        <w:rPr>
          <w:rFonts w:ascii="Times New Roman" w:eastAsia="Calibri" w:hAnsi="Times New Roman"/>
          <w:lang w:val="uk-UA" w:eastAsia="en-US"/>
        </w:rPr>
        <w:t xml:space="preserve">– </w:t>
      </w:r>
      <w:r w:rsidRPr="002E7A14">
        <w:rPr>
          <w:rFonts w:ascii="Times New Roman" w:eastAsia="Calibri" w:hAnsi="Times New Roman"/>
          <w:lang w:val="uk-UA" w:eastAsia="en-US"/>
        </w:rPr>
        <w:t xml:space="preserve">пористий крупнозернистий асфальтобетон типу А з максимальною крупністю мінеральних </w:t>
      </w:r>
      <w:proofErr w:type="spellStart"/>
      <w:r w:rsidRPr="002E7A14">
        <w:rPr>
          <w:rFonts w:ascii="Times New Roman" w:eastAsia="Calibri" w:hAnsi="Times New Roman"/>
          <w:lang w:val="uk-UA" w:eastAsia="en-US"/>
        </w:rPr>
        <w:t>зерен</w:t>
      </w:r>
      <w:proofErr w:type="spellEnd"/>
      <w:r w:rsidRPr="002E7A14">
        <w:rPr>
          <w:rFonts w:ascii="Times New Roman" w:eastAsia="Calibri" w:hAnsi="Times New Roman"/>
          <w:lang w:val="uk-UA" w:eastAsia="en-US"/>
        </w:rPr>
        <w:t xml:space="preserve"> 40</w:t>
      </w:r>
      <w:r>
        <w:rPr>
          <w:rFonts w:ascii="Times New Roman" w:eastAsia="Calibri" w:hAnsi="Times New Roman"/>
          <w:lang w:val="uk-UA" w:eastAsia="en-US"/>
        </w:rPr>
        <w:t> </w:t>
      </w:r>
      <w:r w:rsidRPr="002E7A14">
        <w:rPr>
          <w:rFonts w:ascii="Times New Roman" w:eastAsia="Calibri" w:hAnsi="Times New Roman"/>
          <w:lang w:val="uk-UA" w:eastAsia="en-US"/>
        </w:rPr>
        <w:t>мм на БНД 60/90 товщиною 8 см;  між шарами виконана підґрунтовка на модифікованому бітумі; шар основи з щебенево-піщаної суміші С-7, укріпленою цементом, товщиною 15 см; шар з щебенево-піщаної суміші С-5 товщин</w:t>
      </w:r>
      <w:r>
        <w:rPr>
          <w:rFonts w:ascii="Times New Roman" w:eastAsia="Calibri" w:hAnsi="Times New Roman"/>
          <w:lang w:val="uk-UA" w:eastAsia="en-US"/>
        </w:rPr>
        <w:t>ою 18 см. Поперечний</w:t>
      </w:r>
      <w:r w:rsidRPr="002E7A14">
        <w:rPr>
          <w:rFonts w:ascii="Times New Roman" w:eastAsia="Calibri" w:hAnsi="Times New Roman"/>
          <w:lang w:val="uk-UA" w:eastAsia="en-US"/>
        </w:rPr>
        <w:t xml:space="preserve"> профіл</w:t>
      </w:r>
      <w:r>
        <w:rPr>
          <w:rFonts w:ascii="Times New Roman" w:eastAsia="Calibri" w:hAnsi="Times New Roman"/>
          <w:lang w:val="uk-UA" w:eastAsia="en-US"/>
        </w:rPr>
        <w:t>ь</w:t>
      </w:r>
      <w:r w:rsidRPr="002E7A14">
        <w:rPr>
          <w:rFonts w:ascii="Times New Roman" w:eastAsia="Calibri" w:hAnsi="Times New Roman"/>
          <w:lang w:val="uk-UA" w:eastAsia="en-US"/>
        </w:rPr>
        <w:t xml:space="preserve"> та кінетику зміни його характеристик показано на рисунку 5.</w:t>
      </w:r>
    </w:p>
    <w:tbl>
      <w:tblPr>
        <w:tblW w:w="9072" w:type="dxa"/>
        <w:tblInd w:w="-5" w:type="dxa"/>
        <w:tblLayout w:type="fixed"/>
        <w:tblLook w:val="00A0" w:firstRow="1" w:lastRow="0" w:firstColumn="1" w:lastColumn="0" w:noHBand="0" w:noVBand="0"/>
      </w:tblPr>
      <w:tblGrid>
        <w:gridCol w:w="4812"/>
        <w:gridCol w:w="4260"/>
      </w:tblGrid>
      <w:tr w:rsidR="00560A18" w:rsidRPr="002E7A14" w:rsidTr="0042516F">
        <w:trPr>
          <w:trHeight w:val="2511"/>
        </w:trPr>
        <w:tc>
          <w:tcPr>
            <w:tcW w:w="4812" w:type="dxa"/>
            <w:vAlign w:val="center"/>
          </w:tcPr>
          <w:p w:rsidR="00560A18" w:rsidRPr="002E7A14" w:rsidRDefault="00560A18" w:rsidP="0042516F">
            <w:pPr>
              <w:spacing w:after="0" w:line="240" w:lineRule="auto"/>
              <w:ind w:left="-107"/>
              <w:jc w:val="both"/>
              <w:rPr>
                <w:rFonts w:ascii="Times New Roman" w:eastAsia="Calibri" w:hAnsi="Times New Roman"/>
                <w:lang w:val="uk-UA" w:eastAsia="en-US"/>
              </w:rPr>
            </w:pPr>
            <w:r w:rsidRPr="002E7A14">
              <w:rPr>
                <w:rFonts w:ascii="Times New Roman" w:eastAsia="Calibri" w:hAnsi="Times New Roman"/>
                <w:noProof/>
                <w:lang w:val="en-US" w:eastAsia="en-US"/>
              </w:rPr>
              <w:drawing>
                <wp:inline distT="0" distB="0" distL="0" distR="0">
                  <wp:extent cx="2952750" cy="1895476"/>
                  <wp:effectExtent l="0" t="0" r="0" b="9525"/>
                  <wp:docPr id="8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08">
                            <a:extLst>
                              <a:ext uri="{28A0092B-C50C-407E-A947-70E740481C1C}">
                                <a14:useLocalDpi xmlns:a14="http://schemas.microsoft.com/office/drawing/2010/main" val="0"/>
                              </a:ext>
                            </a:extLst>
                          </a:blip>
                          <a:srcRect l="11618" t="36432" r="13028" b="17397"/>
                          <a:stretch>
                            <a:fillRect/>
                          </a:stretch>
                        </pic:blipFill>
                        <pic:spPr bwMode="auto">
                          <a:xfrm>
                            <a:off x="0" y="0"/>
                            <a:ext cx="2956073" cy="1897609"/>
                          </a:xfrm>
                          <a:prstGeom prst="rect">
                            <a:avLst/>
                          </a:prstGeom>
                          <a:noFill/>
                          <a:ln>
                            <a:noFill/>
                          </a:ln>
                        </pic:spPr>
                      </pic:pic>
                    </a:graphicData>
                  </a:graphic>
                </wp:inline>
              </w:drawing>
            </w:r>
          </w:p>
        </w:tc>
        <w:tc>
          <w:tcPr>
            <w:tcW w:w="4260" w:type="dxa"/>
            <w:vAlign w:val="center"/>
          </w:tcPr>
          <w:p w:rsidR="00560A18" w:rsidRPr="002E7A14" w:rsidRDefault="00560A18" w:rsidP="0042516F">
            <w:pPr>
              <w:spacing w:after="0" w:line="240" w:lineRule="auto"/>
              <w:ind w:left="152" w:hanging="284"/>
              <w:jc w:val="right"/>
              <w:rPr>
                <w:rFonts w:ascii="Times New Roman" w:eastAsia="Calibri" w:hAnsi="Times New Roman"/>
                <w:lang w:val="uk-UA" w:eastAsia="en-US"/>
              </w:rPr>
            </w:pPr>
            <w:r w:rsidRPr="002E7A14">
              <w:rPr>
                <w:rFonts w:ascii="Times New Roman" w:eastAsia="Calibri" w:hAnsi="Times New Roman"/>
                <w:noProof/>
                <w:lang w:val="en-US" w:eastAsia="en-US"/>
              </w:rPr>
              <w:drawing>
                <wp:inline distT="0" distB="0" distL="0" distR="0">
                  <wp:extent cx="2581275" cy="1990725"/>
                  <wp:effectExtent l="0" t="0" r="0" b="0"/>
                  <wp:docPr id="8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09">
                            <a:extLst>
                              <a:ext uri="{28A0092B-C50C-407E-A947-70E740481C1C}">
                                <a14:useLocalDpi xmlns:a14="http://schemas.microsoft.com/office/drawing/2010/main" val="0"/>
                              </a:ext>
                            </a:extLst>
                          </a:blip>
                          <a:srcRect l="16939" t="29329" r="8250" b="23438"/>
                          <a:stretch>
                            <a:fillRect/>
                          </a:stretch>
                        </pic:blipFill>
                        <pic:spPr bwMode="auto">
                          <a:xfrm>
                            <a:off x="0" y="0"/>
                            <a:ext cx="2581275" cy="1990725"/>
                          </a:xfrm>
                          <a:prstGeom prst="rect">
                            <a:avLst/>
                          </a:prstGeom>
                          <a:noFill/>
                          <a:ln>
                            <a:noFill/>
                          </a:ln>
                        </pic:spPr>
                      </pic:pic>
                    </a:graphicData>
                  </a:graphic>
                </wp:inline>
              </w:drawing>
            </w:r>
          </w:p>
        </w:tc>
      </w:tr>
      <w:tr w:rsidR="00560A18" w:rsidRPr="002E7A14" w:rsidTr="0042516F">
        <w:trPr>
          <w:trHeight w:val="245"/>
        </w:trPr>
        <w:tc>
          <w:tcPr>
            <w:tcW w:w="4812" w:type="dxa"/>
            <w:vAlign w:val="center"/>
          </w:tcPr>
          <w:p w:rsidR="00560A18" w:rsidRPr="00E43439" w:rsidRDefault="00560A18" w:rsidP="0042516F">
            <w:pPr>
              <w:spacing w:after="0" w:line="240" w:lineRule="auto"/>
              <w:jc w:val="center"/>
              <w:rPr>
                <w:rFonts w:ascii="Times New Roman" w:eastAsia="Calibri" w:hAnsi="Times New Roman"/>
                <w:i/>
                <w:noProof/>
                <w:lang w:val="uk-UA" w:eastAsia="en-US"/>
              </w:rPr>
            </w:pPr>
            <w:r w:rsidRPr="00E43439">
              <w:rPr>
                <w:rFonts w:ascii="Times New Roman" w:eastAsia="Calibri" w:hAnsi="Times New Roman"/>
                <w:i/>
                <w:noProof/>
                <w:lang w:val="uk-UA" w:eastAsia="en-US"/>
              </w:rPr>
              <w:t>а)</w:t>
            </w:r>
          </w:p>
        </w:tc>
        <w:tc>
          <w:tcPr>
            <w:tcW w:w="4260" w:type="dxa"/>
            <w:vAlign w:val="center"/>
          </w:tcPr>
          <w:p w:rsidR="00560A18" w:rsidRPr="00E43439" w:rsidRDefault="00560A18" w:rsidP="0042516F">
            <w:pPr>
              <w:spacing w:after="0" w:line="240" w:lineRule="auto"/>
              <w:ind w:left="10"/>
              <w:jc w:val="center"/>
              <w:rPr>
                <w:rFonts w:ascii="Times New Roman" w:eastAsia="Calibri" w:hAnsi="Times New Roman"/>
                <w:i/>
                <w:noProof/>
                <w:lang w:val="uk-UA" w:eastAsia="en-US"/>
              </w:rPr>
            </w:pPr>
            <w:r w:rsidRPr="00E43439">
              <w:rPr>
                <w:rFonts w:ascii="Times New Roman" w:eastAsia="Calibri" w:hAnsi="Times New Roman"/>
                <w:i/>
                <w:noProof/>
                <w:lang w:val="uk-UA" w:eastAsia="en-US"/>
              </w:rPr>
              <w:t>б)</w:t>
            </w:r>
          </w:p>
        </w:tc>
      </w:tr>
      <w:tr w:rsidR="00560A18" w:rsidRPr="002E7A14" w:rsidTr="0042516F">
        <w:trPr>
          <w:trHeight w:val="414"/>
        </w:trPr>
        <w:tc>
          <w:tcPr>
            <w:tcW w:w="9072" w:type="dxa"/>
            <w:gridSpan w:val="2"/>
          </w:tcPr>
          <w:p w:rsidR="00560A18" w:rsidRPr="002E7A14" w:rsidRDefault="00560A18" w:rsidP="001315C2">
            <w:pPr>
              <w:spacing w:after="0" w:line="240" w:lineRule="auto"/>
              <w:ind w:firstLine="709"/>
              <w:jc w:val="both"/>
              <w:rPr>
                <w:rFonts w:ascii="Times New Roman" w:eastAsia="Calibri" w:hAnsi="Times New Roman"/>
                <w:lang w:val="uk-UA" w:eastAsia="en-US"/>
              </w:rPr>
            </w:pPr>
            <w:r w:rsidRPr="00A240E7">
              <w:rPr>
                <w:rFonts w:ascii="Times New Roman" w:eastAsia="Calibri" w:hAnsi="Times New Roman"/>
                <w:b/>
                <w:i/>
                <w:color w:val="000000"/>
                <w:lang w:val="uk-UA" w:eastAsia="en-US"/>
              </w:rPr>
              <w:t>Рисунок 5</w:t>
            </w:r>
            <w:r w:rsidRPr="00A240E7">
              <w:rPr>
                <w:rFonts w:ascii="Times New Roman" w:eastAsia="Calibri" w:hAnsi="Times New Roman"/>
                <w:lang w:eastAsia="en-US"/>
              </w:rPr>
              <w:t xml:space="preserve"> </w:t>
            </w:r>
            <w:r w:rsidRPr="002E7A14">
              <w:rPr>
                <w:rFonts w:ascii="Times New Roman" w:eastAsia="Calibri" w:hAnsi="Times New Roman"/>
                <w:lang w:val="uk-UA" w:eastAsia="en-US"/>
              </w:rPr>
              <w:t>– Залежність утвореної колії в асфальтобетонному покритті нежорсткого дорожнього одягу від кількості проїздів колеса</w:t>
            </w:r>
            <w:r>
              <w:rPr>
                <w:rFonts w:ascii="Times New Roman" w:eastAsia="Calibri" w:hAnsi="Times New Roman"/>
                <w:lang w:val="uk-UA" w:eastAsia="en-US"/>
              </w:rPr>
              <w:t>:</w:t>
            </w:r>
            <w:r w:rsidRPr="00E43439">
              <w:rPr>
                <w:rFonts w:ascii="Times New Roman" w:eastAsia="Calibri" w:hAnsi="Times New Roman"/>
                <w:i/>
                <w:lang w:val="uk-UA" w:eastAsia="en-US"/>
              </w:rPr>
              <w:t xml:space="preserve"> </w:t>
            </w:r>
            <w:r w:rsidRPr="008E680A">
              <w:rPr>
                <w:rFonts w:ascii="Times New Roman" w:eastAsia="Calibri" w:hAnsi="Times New Roman"/>
                <w:i/>
                <w:lang w:val="uk-UA" w:eastAsia="en-US"/>
              </w:rPr>
              <w:t>а)</w:t>
            </w:r>
            <w:r w:rsidRPr="008E680A">
              <w:rPr>
                <w:rFonts w:ascii="Times New Roman" w:eastAsia="Calibri" w:hAnsi="Times New Roman"/>
                <w:lang w:val="uk-UA" w:eastAsia="en-US"/>
              </w:rPr>
              <w:t xml:space="preserve"> – поперечний профіль; </w:t>
            </w:r>
            <w:r w:rsidRPr="008E680A">
              <w:rPr>
                <w:rFonts w:ascii="Times New Roman" w:eastAsia="Calibri" w:hAnsi="Times New Roman"/>
                <w:i/>
                <w:lang w:val="uk-UA" w:eastAsia="en-US"/>
              </w:rPr>
              <w:t>б)</w:t>
            </w:r>
            <w:r w:rsidRPr="008E680A">
              <w:rPr>
                <w:rFonts w:ascii="Times New Roman" w:eastAsia="Calibri" w:hAnsi="Times New Roman"/>
                <w:lang w:val="uk-UA" w:eastAsia="en-US"/>
              </w:rPr>
              <w:t xml:space="preserve"> – кінетика зміни характеристики утворення колії</w:t>
            </w:r>
          </w:p>
        </w:tc>
      </w:tr>
    </w:tbl>
    <w:p w:rsidR="00560A18" w:rsidRPr="002E7A14" w:rsidRDefault="00560A18" w:rsidP="001315C2">
      <w:pPr>
        <w:shd w:val="clear" w:color="auto" w:fill="FFFFFF"/>
        <w:spacing w:after="0" w:line="240" w:lineRule="auto"/>
        <w:ind w:firstLine="709"/>
        <w:jc w:val="both"/>
        <w:textAlignment w:val="baseline"/>
        <w:rPr>
          <w:rFonts w:ascii="Times New Roman" w:eastAsia="Calibri" w:hAnsi="Times New Roman"/>
          <w:lang w:val="uk-UA" w:eastAsia="en-US"/>
        </w:rPr>
      </w:pPr>
      <w:r w:rsidRPr="002E7A14">
        <w:rPr>
          <w:rFonts w:ascii="Times New Roman" w:eastAsia="Calibri" w:hAnsi="Times New Roman"/>
          <w:lang w:val="uk-UA" w:eastAsia="en-US"/>
        </w:rPr>
        <w:lastRenderedPageBreak/>
        <w:t>Отримані дані свідчать</w:t>
      </w:r>
      <w:r>
        <w:rPr>
          <w:rFonts w:ascii="Times New Roman" w:eastAsia="Calibri" w:hAnsi="Times New Roman"/>
          <w:lang w:val="uk-UA" w:eastAsia="en-US"/>
        </w:rPr>
        <w:t xml:space="preserve"> про те</w:t>
      </w:r>
      <w:r w:rsidRPr="002E7A14">
        <w:rPr>
          <w:rFonts w:ascii="Times New Roman" w:eastAsia="Calibri" w:hAnsi="Times New Roman"/>
          <w:lang w:val="uk-UA" w:eastAsia="en-US"/>
        </w:rPr>
        <w:t>, що із збільшенням кількості навантажень темпи зростання глибини колії спочатку стрімко збільшуються, а потім поступово затухають (рис. 7). Результати досліджень дозволили встановити підвищення стійкості асфальтобетонного покриття нежорсткого дорожнього одягу до утворення колії за рахунок застосування: у верхньому та нижньому шарі покриття асфальтобетону на бітумі модифікованому полімером, а також укріпленого шару основи та раціонального конструювання дорожнього одягу.</w:t>
      </w:r>
    </w:p>
    <w:p w:rsidR="00560A18" w:rsidRPr="002E7A14" w:rsidRDefault="00560A18" w:rsidP="001315C2">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З метою перевірки точності переміщення залишкових деформацій в поперечному профілі конструкції дорожнього одягу виконувалося її </w:t>
      </w:r>
      <w:proofErr w:type="spellStart"/>
      <w:r w:rsidRPr="002E7A14">
        <w:rPr>
          <w:rFonts w:ascii="Times New Roman" w:eastAsia="Calibri" w:hAnsi="Times New Roman"/>
          <w:lang w:val="uk-UA" w:eastAsia="en-US"/>
        </w:rPr>
        <w:t>розриття</w:t>
      </w:r>
      <w:proofErr w:type="spellEnd"/>
      <w:r w:rsidRPr="002E7A14">
        <w:rPr>
          <w:rFonts w:ascii="Times New Roman" w:eastAsia="Calibri" w:hAnsi="Times New Roman"/>
          <w:lang w:val="uk-UA" w:eastAsia="en-US"/>
        </w:rPr>
        <w:t xml:space="preserve"> (рис. 6). Результати дослідження дозволили визначити пошарове накопичення пластичних залишкових деформацій у кожному шарі конструкції дорожнього одягу (рис. 7).</w:t>
      </w:r>
    </w:p>
    <w:p w:rsidR="00560A18" w:rsidRPr="002E7A14" w:rsidRDefault="00560A18" w:rsidP="00560A18">
      <w:pPr>
        <w:spacing w:after="0" w:line="240" w:lineRule="auto"/>
        <w:ind w:firstLine="709"/>
        <w:jc w:val="both"/>
        <w:rPr>
          <w:rFonts w:ascii="Times New Roman" w:eastAsia="Calibri" w:hAnsi="Times New Roman"/>
          <w:lang w:val="uk-UA" w:eastAsia="en-US"/>
        </w:rPr>
      </w:pPr>
    </w:p>
    <w:tbl>
      <w:tblPr>
        <w:tblW w:w="0" w:type="auto"/>
        <w:tblLook w:val="04A0" w:firstRow="1" w:lastRow="0" w:firstColumn="1" w:lastColumn="0" w:noHBand="0" w:noVBand="1"/>
      </w:tblPr>
      <w:tblGrid>
        <w:gridCol w:w="4715"/>
        <w:gridCol w:w="4686"/>
      </w:tblGrid>
      <w:tr w:rsidR="00560A18" w:rsidRPr="002E7A14" w:rsidTr="0042516F">
        <w:trPr>
          <w:trHeight w:val="3271"/>
        </w:trPr>
        <w:tc>
          <w:tcPr>
            <w:tcW w:w="4843" w:type="dxa"/>
            <w:shd w:val="clear" w:color="auto" w:fill="auto"/>
          </w:tcPr>
          <w:p w:rsidR="00560A18" w:rsidRPr="002E7A14" w:rsidRDefault="00560A18" w:rsidP="0042516F">
            <w:pPr>
              <w:spacing w:after="0" w:line="240" w:lineRule="auto"/>
              <w:ind w:left="-115"/>
              <w:rPr>
                <w:rFonts w:ascii="Times New Roman" w:eastAsia="Calibri" w:hAnsi="Times New Roman"/>
                <w:lang w:val="uk-UA" w:eastAsia="en-US"/>
              </w:rPr>
            </w:pPr>
            <w:r w:rsidRPr="002E7A14">
              <w:rPr>
                <w:rFonts w:ascii="Times New Roman" w:eastAsia="Calibri" w:hAnsi="Times New Roman"/>
                <w:caps/>
                <w:noProof/>
                <w:lang w:val="en-US" w:eastAsia="en-US"/>
              </w:rPr>
              <w:drawing>
                <wp:inline distT="0" distB="0" distL="0" distR="0">
                  <wp:extent cx="2670048" cy="1864150"/>
                  <wp:effectExtent l="0" t="0" r="0" b="3175"/>
                  <wp:docPr id="83" name="Рисунок 4" descr="D:\М А Т Е Р І А Л И___!!!  ДОРЯКІСТЬ !!!\МАТЕРІАЛИ___ДОР'ЯКІСТЬ_2013\КОНСТРУКЦІЯ___КОЛІЯ\2013.07.11\P104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М А Т Е Р І А Л И___!!!  ДОРЯКІСТЬ !!!\МАТЕРІАЛИ___ДОР'ЯКІСТЬ_2013\КОНСТРУКЦІЯ___КОЛІЯ\2013.07.11\P1040106.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679508" cy="1870755"/>
                          </a:xfrm>
                          <a:prstGeom prst="rect">
                            <a:avLst/>
                          </a:prstGeom>
                          <a:noFill/>
                          <a:ln>
                            <a:noFill/>
                          </a:ln>
                        </pic:spPr>
                      </pic:pic>
                    </a:graphicData>
                  </a:graphic>
                </wp:inline>
              </w:drawing>
            </w:r>
          </w:p>
        </w:tc>
        <w:tc>
          <w:tcPr>
            <w:tcW w:w="4620" w:type="dxa"/>
            <w:shd w:val="clear" w:color="auto" w:fill="auto"/>
          </w:tcPr>
          <w:p w:rsidR="00560A18" w:rsidRPr="002E7A14" w:rsidRDefault="00560A18" w:rsidP="0042516F">
            <w:pPr>
              <w:spacing w:after="0" w:line="240" w:lineRule="auto"/>
              <w:jc w:val="right"/>
              <w:rPr>
                <w:rFonts w:ascii="Times New Roman" w:eastAsia="Calibri" w:hAnsi="Times New Roman"/>
                <w:lang w:val="uk-UA" w:eastAsia="en-US"/>
              </w:rPr>
            </w:pPr>
            <w:r w:rsidRPr="002E7A14">
              <w:rPr>
                <w:rFonts w:ascii="Times New Roman" w:eastAsia="Calibri" w:hAnsi="Times New Roman"/>
                <w:noProof/>
                <w:lang w:val="en-US" w:eastAsia="en-US"/>
              </w:rPr>
              <w:drawing>
                <wp:inline distT="0" distB="0" distL="0" distR="0">
                  <wp:extent cx="2834122" cy="1962083"/>
                  <wp:effectExtent l="0" t="0" r="4445" b="635"/>
                  <wp:docPr id="8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11">
                            <a:extLst>
                              <a:ext uri="{28A0092B-C50C-407E-A947-70E740481C1C}">
                                <a14:useLocalDpi xmlns:a14="http://schemas.microsoft.com/office/drawing/2010/main" val="0"/>
                              </a:ext>
                            </a:extLst>
                          </a:blip>
                          <a:srcRect l="22400" t="26178" r="15096" b="19347"/>
                          <a:stretch>
                            <a:fillRect/>
                          </a:stretch>
                        </pic:blipFill>
                        <pic:spPr bwMode="auto">
                          <a:xfrm>
                            <a:off x="0" y="0"/>
                            <a:ext cx="2872564" cy="1988697"/>
                          </a:xfrm>
                          <a:prstGeom prst="rect">
                            <a:avLst/>
                          </a:prstGeom>
                          <a:noFill/>
                          <a:ln>
                            <a:noFill/>
                          </a:ln>
                        </pic:spPr>
                      </pic:pic>
                    </a:graphicData>
                  </a:graphic>
                </wp:inline>
              </w:drawing>
            </w:r>
          </w:p>
        </w:tc>
      </w:tr>
      <w:tr w:rsidR="00560A18" w:rsidRPr="002E7A14" w:rsidTr="0042516F">
        <w:trPr>
          <w:trHeight w:val="715"/>
        </w:trPr>
        <w:tc>
          <w:tcPr>
            <w:tcW w:w="4843" w:type="dxa"/>
            <w:shd w:val="clear" w:color="auto" w:fill="auto"/>
          </w:tcPr>
          <w:p w:rsidR="00560A18" w:rsidRPr="002E7A14" w:rsidRDefault="00560A18" w:rsidP="001315C2">
            <w:pPr>
              <w:spacing w:after="0" w:line="240" w:lineRule="auto"/>
              <w:ind w:right="370" w:firstLine="709"/>
              <w:jc w:val="both"/>
              <w:rPr>
                <w:rFonts w:ascii="Times New Roman" w:eastAsia="Calibri" w:hAnsi="Times New Roman"/>
                <w:lang w:val="uk-UA" w:eastAsia="en-US"/>
              </w:rPr>
            </w:pPr>
            <w:r w:rsidRPr="00A240E7">
              <w:rPr>
                <w:rFonts w:ascii="Times New Roman" w:eastAsia="Calibri" w:hAnsi="Times New Roman"/>
                <w:b/>
                <w:i/>
                <w:color w:val="000000"/>
                <w:lang w:val="uk-UA" w:eastAsia="en-US"/>
              </w:rPr>
              <w:t>Рисунок 6</w:t>
            </w:r>
            <w:r w:rsidRPr="00A240E7">
              <w:rPr>
                <w:rFonts w:ascii="Times New Roman" w:eastAsia="Calibri" w:hAnsi="Times New Roman"/>
                <w:color w:val="000000"/>
                <w:lang w:eastAsia="en-US"/>
              </w:rPr>
              <w:t xml:space="preserve"> </w:t>
            </w:r>
            <w:r w:rsidRPr="002E7A14">
              <w:rPr>
                <w:rFonts w:ascii="Times New Roman" w:eastAsia="Calibri" w:hAnsi="Times New Roman"/>
                <w:lang w:val="uk-UA" w:eastAsia="en-US"/>
              </w:rPr>
              <w:t xml:space="preserve">– Загальний вид </w:t>
            </w:r>
            <w:proofErr w:type="spellStart"/>
            <w:r w:rsidRPr="002E7A14">
              <w:rPr>
                <w:rFonts w:ascii="Times New Roman" w:eastAsia="Calibri" w:hAnsi="Times New Roman"/>
                <w:lang w:val="uk-UA" w:eastAsia="en-US"/>
              </w:rPr>
              <w:t>розриття</w:t>
            </w:r>
            <w:proofErr w:type="spellEnd"/>
            <w:r w:rsidRPr="002E7A14">
              <w:rPr>
                <w:rFonts w:ascii="Times New Roman" w:eastAsia="Calibri" w:hAnsi="Times New Roman"/>
                <w:lang w:val="uk-UA" w:eastAsia="en-US"/>
              </w:rPr>
              <w:t xml:space="preserve"> </w:t>
            </w:r>
            <w:r>
              <w:rPr>
                <w:rFonts w:ascii="Times New Roman" w:eastAsia="Calibri" w:hAnsi="Times New Roman"/>
                <w:lang w:val="uk-UA" w:eastAsia="en-US"/>
              </w:rPr>
              <w:t>конструкції дорожнього одягу на  </w:t>
            </w:r>
            <w:r w:rsidRPr="002E7A14">
              <w:rPr>
                <w:rFonts w:ascii="Times New Roman" w:eastAsia="Calibri" w:hAnsi="Times New Roman"/>
                <w:lang w:val="uk-UA" w:eastAsia="en-US"/>
              </w:rPr>
              <w:t>кільцевому стенді ДП «Дорожній контроль якості»</w:t>
            </w:r>
          </w:p>
        </w:tc>
        <w:tc>
          <w:tcPr>
            <w:tcW w:w="4620" w:type="dxa"/>
            <w:shd w:val="clear" w:color="auto" w:fill="auto"/>
          </w:tcPr>
          <w:p w:rsidR="00560A18" w:rsidRPr="002E7A14" w:rsidRDefault="00560A18" w:rsidP="001315C2">
            <w:pPr>
              <w:spacing w:after="0" w:line="240" w:lineRule="auto"/>
              <w:ind w:left="75" w:firstLine="709"/>
              <w:jc w:val="both"/>
              <w:rPr>
                <w:rFonts w:ascii="Times New Roman" w:eastAsia="Calibri" w:hAnsi="Times New Roman"/>
                <w:lang w:val="uk-UA" w:eastAsia="en-US"/>
              </w:rPr>
            </w:pPr>
            <w:r w:rsidRPr="00A240E7">
              <w:rPr>
                <w:rFonts w:ascii="Times New Roman" w:eastAsia="Calibri" w:hAnsi="Times New Roman"/>
                <w:b/>
                <w:i/>
                <w:color w:val="000000"/>
                <w:lang w:val="uk-UA" w:eastAsia="en-US"/>
              </w:rPr>
              <w:t>Рисунок 7</w:t>
            </w:r>
            <w:r w:rsidRPr="00A240E7">
              <w:rPr>
                <w:rFonts w:ascii="Times New Roman" w:eastAsia="Calibri" w:hAnsi="Times New Roman"/>
                <w:b/>
                <w:i/>
                <w:color w:val="000000"/>
                <w:lang w:eastAsia="en-US"/>
              </w:rPr>
              <w:t xml:space="preserve"> </w:t>
            </w:r>
            <w:r w:rsidRPr="002E7A14">
              <w:rPr>
                <w:rFonts w:ascii="Times New Roman" w:eastAsia="Calibri" w:hAnsi="Times New Roman"/>
                <w:lang w:val="uk-UA" w:eastAsia="en-US"/>
              </w:rPr>
              <w:t>– Результати дослідження пластичних залишкових деформацій в конструктивних шарах дорожнього одягу</w:t>
            </w:r>
          </w:p>
        </w:tc>
      </w:tr>
    </w:tbl>
    <w:p w:rsidR="00560A18" w:rsidRPr="002E7A14" w:rsidRDefault="00560A18" w:rsidP="001315C2">
      <w:pPr>
        <w:spacing w:after="0" w:line="240" w:lineRule="auto"/>
        <w:ind w:firstLine="709"/>
        <w:jc w:val="both"/>
        <w:rPr>
          <w:rFonts w:ascii="Times New Roman" w:eastAsia="Calibri" w:hAnsi="Times New Roman"/>
          <w:b/>
          <w:bCs/>
          <w:lang w:val="uk-UA" w:eastAsia="en-US"/>
        </w:rPr>
      </w:pPr>
    </w:p>
    <w:p w:rsidR="00560A18" w:rsidRPr="002E7A14" w:rsidRDefault="00560A18" w:rsidP="001315C2">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Проведено числове моделювання вертикальних переміщень в покритті нежорсткого дорожнього одягу за допомогою методу </w:t>
      </w:r>
      <w:r>
        <w:rPr>
          <w:rFonts w:ascii="Times New Roman" w:eastAsia="Calibri" w:hAnsi="Times New Roman"/>
          <w:lang w:val="uk-UA" w:eastAsia="en-US"/>
        </w:rPr>
        <w:t>скінч</w:t>
      </w:r>
      <w:r w:rsidRPr="002E7A14">
        <w:rPr>
          <w:rFonts w:ascii="Times New Roman" w:eastAsia="Calibri" w:hAnsi="Times New Roman"/>
          <w:lang w:val="uk-UA" w:eastAsia="en-US"/>
        </w:rPr>
        <w:t>е</w:t>
      </w:r>
      <w:r>
        <w:rPr>
          <w:rFonts w:ascii="Times New Roman" w:eastAsia="Calibri" w:hAnsi="Times New Roman"/>
          <w:lang w:val="uk-UA" w:eastAsia="en-US"/>
        </w:rPr>
        <w:t>нн</w:t>
      </w:r>
      <w:r w:rsidRPr="002E7A14">
        <w:rPr>
          <w:rFonts w:ascii="Times New Roman" w:eastAsia="Calibri" w:hAnsi="Times New Roman"/>
          <w:lang w:val="uk-UA" w:eastAsia="en-US"/>
        </w:rPr>
        <w:t>их елементів для різних конструкцій дорожнього одягу. На основі отриманих результатів зроблено висновок про те, що максимальні поля переміщень розповсюджуються в конструкції</w:t>
      </w:r>
      <w:r>
        <w:rPr>
          <w:rFonts w:ascii="Times New Roman" w:eastAsia="Calibri" w:hAnsi="Times New Roman"/>
          <w:lang w:val="uk-UA" w:eastAsia="en-US"/>
        </w:rPr>
        <w:t>,</w:t>
      </w:r>
      <w:r w:rsidRPr="002E7A14">
        <w:rPr>
          <w:rFonts w:ascii="Times New Roman" w:eastAsia="Calibri" w:hAnsi="Times New Roman"/>
          <w:lang w:val="uk-UA" w:eastAsia="en-US"/>
        </w:rPr>
        <w:t xml:space="preserve"> в якій не використовуються укріплення шарів основи, максимальні переміщення в конструкції з використанням укріплених матеріалів менші до 40</w:t>
      </w:r>
      <w:r>
        <w:rPr>
          <w:rFonts w:ascii="Times New Roman" w:eastAsia="Calibri" w:hAnsi="Times New Roman"/>
          <w:lang w:val="uk-UA" w:eastAsia="en-US"/>
        </w:rPr>
        <w:t> </w:t>
      </w:r>
      <w:r w:rsidRPr="002E7A14">
        <w:rPr>
          <w:rFonts w:ascii="Times New Roman" w:eastAsia="Calibri" w:hAnsi="Times New Roman"/>
          <w:lang w:val="uk-UA" w:eastAsia="en-US"/>
        </w:rPr>
        <w:t xml:space="preserve">%. </w:t>
      </w:r>
    </w:p>
    <w:p w:rsidR="00560A18" w:rsidRPr="002E7A14" w:rsidRDefault="00560A18" w:rsidP="001315C2">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Для перевірки адекватності запропонованої математичної моделі (3), а також для вивчення параметрів утворення колії в асфальтобетонному покритті нежорсткого дорожнього одягу використано конструкцію дорожнього одягу при стендових випробування на кільцевому стенді ДП «Дорожній контроль якості» з наведеними вище параметрами, а також проведено натурні дослідження утворення колії, аналогічної конструкції нежорсткого дорожнього одягу, що експлуатується на автомобільній дорозі М 03 Київ – Харків – Довжанський. Результати натурних  досліджень були проведені на автомобільній дорозі М 03 Київ – Харків – Довжанський в 2016 та 2018 роках. Крім того, для співставлення запропонованої математичної моделі з існуючими методами, було проведено теоретичні розрахунки утворення колії в запропонованій кон</w:t>
      </w:r>
      <w:r>
        <w:rPr>
          <w:rFonts w:ascii="Times New Roman" w:eastAsia="Calibri" w:hAnsi="Times New Roman"/>
          <w:lang w:val="uk-UA" w:eastAsia="en-US"/>
        </w:rPr>
        <w:t>струкції </w:t>
      </w:r>
      <w:r w:rsidRPr="002E7A14">
        <w:rPr>
          <w:rFonts w:ascii="Times New Roman" w:eastAsia="Calibri" w:hAnsi="Times New Roman"/>
          <w:lang w:val="uk-UA" w:eastAsia="en-US"/>
        </w:rPr>
        <w:t xml:space="preserve">дорожнього одягу за підходами </w:t>
      </w:r>
      <w:proofErr w:type="spellStart"/>
      <w:r w:rsidRPr="002E7A14">
        <w:rPr>
          <w:rFonts w:ascii="Times New Roman" w:eastAsia="Calibri" w:hAnsi="Times New Roman"/>
          <w:lang w:val="uk-UA" w:eastAsia="en-US"/>
        </w:rPr>
        <w:t>Васільева</w:t>
      </w:r>
      <w:proofErr w:type="spellEnd"/>
      <w:r w:rsidRPr="002E7A14">
        <w:rPr>
          <w:rFonts w:ascii="Times New Roman" w:eastAsia="Calibri" w:hAnsi="Times New Roman"/>
          <w:lang w:val="uk-UA" w:eastAsia="en-US"/>
        </w:rPr>
        <w:t xml:space="preserve"> О.П., М-218-03450778-256 [1, 4, 5, 8] та виконано порівняння з отриманою теоретичною залежністю (3), натурними дослідженнями, що наведено на рис. 8.</w:t>
      </w:r>
    </w:p>
    <w:p w:rsidR="00560A18" w:rsidRDefault="00560A18" w:rsidP="00560A18">
      <w:pPr>
        <w:spacing w:after="0" w:line="247" w:lineRule="auto"/>
        <w:ind w:firstLine="709"/>
        <w:jc w:val="both"/>
        <w:rPr>
          <w:rFonts w:ascii="Times New Roman" w:eastAsia="Calibri" w:hAnsi="Times New Roman"/>
          <w:lang w:val="uk-UA" w:eastAsia="en-US"/>
        </w:rPr>
      </w:pPr>
    </w:p>
    <w:p w:rsidR="00560A18" w:rsidRDefault="00560A18" w:rsidP="001315C2">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lastRenderedPageBreak/>
        <w:t>На підставі натурних, стендових та теоретичн</w:t>
      </w:r>
      <w:r>
        <w:rPr>
          <w:rFonts w:ascii="Times New Roman" w:eastAsia="Calibri" w:hAnsi="Times New Roman"/>
          <w:lang w:val="uk-UA" w:eastAsia="en-US"/>
        </w:rPr>
        <w:t>о розрахованих за формулою (1–</w:t>
      </w:r>
      <w:r w:rsidRPr="002E7A14">
        <w:rPr>
          <w:rFonts w:ascii="Times New Roman" w:eastAsia="Calibri" w:hAnsi="Times New Roman"/>
          <w:lang w:val="uk-UA" w:eastAsia="en-US"/>
        </w:rPr>
        <w:t>3) досліджень встановлено залежність утворення глибини колії в асфальтобетонному покритті на різних конструкціях нежорсткого дорожнього одягу від впливу структурних, конструктивних, технологічних, кліматичних та транспортних факторів. Розбіжність результатів знаходи</w:t>
      </w:r>
      <w:r>
        <w:rPr>
          <w:rFonts w:ascii="Times New Roman" w:eastAsia="Calibri" w:hAnsi="Times New Roman"/>
          <w:lang w:val="uk-UA" w:eastAsia="en-US"/>
        </w:rPr>
        <w:t>ться в межах  від 9,0 % до 18,0 </w:t>
      </w:r>
      <w:r w:rsidRPr="002E7A14">
        <w:rPr>
          <w:rFonts w:ascii="Times New Roman" w:eastAsia="Calibri" w:hAnsi="Times New Roman"/>
          <w:lang w:val="uk-UA" w:eastAsia="en-US"/>
        </w:rPr>
        <w:t xml:space="preserve">%, при рівні довірчої вірогідності 0,95. Це вказує на можливість практичного застосування удосконаленого методу оцінки стійкості асфальтобетонного покриття нежорсткого дорожнього одягу. </w:t>
      </w:r>
    </w:p>
    <w:p w:rsidR="001315C2" w:rsidRPr="002E7A14" w:rsidRDefault="001315C2" w:rsidP="001315C2">
      <w:pPr>
        <w:spacing w:after="0" w:line="240" w:lineRule="auto"/>
        <w:ind w:firstLine="709"/>
        <w:jc w:val="both"/>
        <w:rPr>
          <w:rFonts w:ascii="Times New Roman" w:eastAsia="Calibri" w:hAnsi="Times New Roman"/>
          <w:lang w:val="uk-UA" w:eastAsia="en-US"/>
        </w:rPr>
      </w:pPr>
    </w:p>
    <w:tbl>
      <w:tblPr>
        <w:tblW w:w="9545" w:type="dxa"/>
        <w:jc w:val="center"/>
        <w:tblLayout w:type="fixed"/>
        <w:tblLook w:val="00A0" w:firstRow="1" w:lastRow="0" w:firstColumn="1" w:lastColumn="0" w:noHBand="0" w:noVBand="0"/>
      </w:tblPr>
      <w:tblGrid>
        <w:gridCol w:w="9545"/>
      </w:tblGrid>
      <w:tr w:rsidR="00560A18" w:rsidRPr="002E7A14" w:rsidTr="0042516F">
        <w:trPr>
          <w:trHeight w:val="3220"/>
          <w:jc w:val="center"/>
        </w:trPr>
        <w:tc>
          <w:tcPr>
            <w:tcW w:w="9545" w:type="dxa"/>
            <w:shd w:val="clear" w:color="auto" w:fill="auto"/>
          </w:tcPr>
          <w:p w:rsidR="00560A18" w:rsidRPr="002E7A14" w:rsidRDefault="00560A18" w:rsidP="001315C2">
            <w:pPr>
              <w:spacing w:after="0" w:line="240" w:lineRule="auto"/>
              <w:ind w:right="172"/>
              <w:jc w:val="center"/>
              <w:rPr>
                <w:rFonts w:ascii="Times New Roman" w:eastAsia="Calibri" w:hAnsi="Times New Roman"/>
                <w:lang w:val="uk-UA" w:eastAsia="en-US"/>
              </w:rPr>
            </w:pPr>
            <w:r w:rsidRPr="002E7A14">
              <w:rPr>
                <w:rFonts w:eastAsia="Calibri"/>
                <w:noProof/>
                <w:lang w:val="en-US" w:eastAsia="en-US"/>
              </w:rPr>
              <w:drawing>
                <wp:inline distT="0" distB="0" distL="0" distR="0">
                  <wp:extent cx="5719572" cy="3657600"/>
                  <wp:effectExtent l="0" t="0" r="0" b="0"/>
                  <wp:docPr id="85" name="Диаграмма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2"/>
                    </a:graphicData>
                  </a:graphic>
                </wp:inline>
              </w:drawing>
            </w:r>
          </w:p>
        </w:tc>
      </w:tr>
      <w:tr w:rsidR="00560A18" w:rsidRPr="007C2EB2" w:rsidTr="0042516F">
        <w:trPr>
          <w:trHeight w:val="387"/>
          <w:jc w:val="center"/>
        </w:trPr>
        <w:tc>
          <w:tcPr>
            <w:tcW w:w="9545" w:type="dxa"/>
            <w:shd w:val="clear" w:color="auto" w:fill="auto"/>
          </w:tcPr>
          <w:p w:rsidR="00560A18" w:rsidRPr="007C2EB2" w:rsidRDefault="00560A18" w:rsidP="001315C2">
            <w:pPr>
              <w:spacing w:after="0" w:line="240" w:lineRule="auto"/>
              <w:ind w:right="172" w:firstLine="698"/>
              <w:jc w:val="both"/>
              <w:rPr>
                <w:rFonts w:ascii="Times New Roman" w:eastAsia="Calibri" w:hAnsi="Times New Roman"/>
                <w:lang w:eastAsia="en-US"/>
              </w:rPr>
            </w:pPr>
            <w:r w:rsidRPr="00A240E7">
              <w:rPr>
                <w:rFonts w:ascii="Times New Roman" w:eastAsia="Calibri" w:hAnsi="Times New Roman"/>
                <w:b/>
                <w:i/>
                <w:lang w:val="uk-UA" w:eastAsia="en-US"/>
              </w:rPr>
              <w:t>Рисунок 8</w:t>
            </w:r>
            <w:r w:rsidRPr="002E7A14">
              <w:rPr>
                <w:rFonts w:ascii="Times New Roman" w:eastAsia="Calibri" w:hAnsi="Times New Roman"/>
                <w:lang w:val="uk-UA" w:eastAsia="en-US"/>
              </w:rPr>
              <w:t xml:space="preserve"> – Залежність глибини колії в асфальтобетонному покритті нежорсткого дорожнього одягу на автомобільній дорозі М03 Київ – Харків – Довжанський від дії навантаження </w:t>
            </w:r>
            <w:r w:rsidRPr="00D70D60">
              <w:rPr>
                <w:rFonts w:ascii="Times New Roman" w:eastAsia="Calibri" w:hAnsi="Times New Roman"/>
                <w:i/>
                <w:lang w:val="uk-UA" w:eastAsia="en-US"/>
              </w:rPr>
              <w:t>р</w:t>
            </w:r>
            <w:r>
              <w:rPr>
                <w:rFonts w:ascii="Times New Roman" w:eastAsia="Calibri" w:hAnsi="Times New Roman"/>
                <w:lang w:val="uk-UA" w:eastAsia="en-US"/>
              </w:rPr>
              <w:t xml:space="preserve"> </w:t>
            </w:r>
            <w:r w:rsidRPr="002E7A14">
              <w:rPr>
                <w:rFonts w:ascii="Times New Roman" w:eastAsia="Calibri" w:hAnsi="Times New Roman"/>
                <w:lang w:val="uk-UA" w:eastAsia="en-US"/>
              </w:rPr>
              <w:t>=</w:t>
            </w:r>
            <w:r>
              <w:rPr>
                <w:rFonts w:ascii="Times New Roman" w:eastAsia="Calibri" w:hAnsi="Times New Roman"/>
                <w:lang w:val="uk-UA" w:eastAsia="en-US"/>
              </w:rPr>
              <w:t xml:space="preserve"> </w:t>
            </w:r>
            <w:r w:rsidRPr="002E7A14">
              <w:rPr>
                <w:rFonts w:ascii="Times New Roman" w:eastAsia="Calibri" w:hAnsi="Times New Roman"/>
                <w:lang w:val="uk-UA" w:eastAsia="en-US"/>
              </w:rPr>
              <w:t>0,8 МПа в залежності від терміну експлуатації</w:t>
            </w:r>
          </w:p>
        </w:tc>
      </w:tr>
    </w:tbl>
    <w:p w:rsidR="001315C2" w:rsidRDefault="001315C2" w:rsidP="001315C2">
      <w:pPr>
        <w:spacing w:before="120" w:after="120" w:line="240" w:lineRule="auto"/>
        <w:jc w:val="center"/>
        <w:rPr>
          <w:rFonts w:ascii="Times New Roman" w:eastAsia="Calibri" w:hAnsi="Times New Roman"/>
          <w:b/>
          <w:bCs/>
          <w:szCs w:val="26"/>
          <w:lang w:val="uk-UA" w:eastAsia="en-US"/>
        </w:rPr>
      </w:pPr>
    </w:p>
    <w:p w:rsidR="00560A18" w:rsidRPr="002E7A14" w:rsidRDefault="00560A18" w:rsidP="001315C2">
      <w:pPr>
        <w:spacing w:before="120" w:after="120" w:line="240" w:lineRule="auto"/>
        <w:jc w:val="center"/>
        <w:rPr>
          <w:rFonts w:ascii="Times New Roman" w:eastAsia="Calibri" w:hAnsi="Times New Roman"/>
          <w:b/>
          <w:bCs/>
          <w:szCs w:val="26"/>
          <w:lang w:val="uk-UA" w:eastAsia="en-US"/>
        </w:rPr>
      </w:pPr>
      <w:r w:rsidRPr="002E7A14">
        <w:rPr>
          <w:rFonts w:ascii="Times New Roman" w:eastAsia="Calibri" w:hAnsi="Times New Roman"/>
          <w:b/>
          <w:bCs/>
          <w:szCs w:val="26"/>
          <w:lang w:val="uk-UA" w:eastAsia="en-US"/>
        </w:rPr>
        <w:t>Висновки</w:t>
      </w:r>
    </w:p>
    <w:p w:rsidR="00560A18" w:rsidRPr="002E7A14" w:rsidRDefault="00560A18" w:rsidP="001315C2">
      <w:pPr>
        <w:shd w:val="clear" w:color="auto" w:fill="FFFFFF"/>
        <w:spacing w:after="0" w:line="240" w:lineRule="auto"/>
        <w:ind w:firstLine="709"/>
        <w:jc w:val="both"/>
        <w:textAlignment w:val="baseline"/>
        <w:rPr>
          <w:rFonts w:ascii="Times New Roman" w:eastAsia="Calibri" w:hAnsi="Times New Roman"/>
          <w:szCs w:val="26"/>
          <w:lang w:val="uk-UA" w:eastAsia="en-US"/>
        </w:rPr>
      </w:pPr>
      <w:r w:rsidRPr="002E7A14">
        <w:rPr>
          <w:rFonts w:ascii="Times New Roman" w:eastAsia="Calibri" w:hAnsi="Times New Roman"/>
          <w:szCs w:val="26"/>
          <w:lang w:val="uk-UA" w:eastAsia="en-US"/>
        </w:rPr>
        <w:t>У роботі наведено теоретичне узагальнення і нові вирішення наукових та практичних задач. У роботі удосконалено метод оцінки стійкості покритт</w:t>
      </w:r>
      <w:r>
        <w:rPr>
          <w:rFonts w:ascii="Times New Roman" w:eastAsia="Calibri" w:hAnsi="Times New Roman"/>
          <w:szCs w:val="26"/>
          <w:lang w:val="uk-UA" w:eastAsia="en-US"/>
        </w:rPr>
        <w:t>я нежорсткого дорожнього одягу з</w:t>
      </w:r>
      <w:r w:rsidRPr="002E7A14">
        <w:rPr>
          <w:rFonts w:ascii="Times New Roman" w:eastAsia="Calibri" w:hAnsi="Times New Roman"/>
          <w:szCs w:val="26"/>
          <w:lang w:val="uk-UA" w:eastAsia="en-US"/>
        </w:rPr>
        <w:t xml:space="preserve"> утворення колії та враховано комплексну дію основних факторів, а саме: </w:t>
      </w:r>
      <w:proofErr w:type="spellStart"/>
      <w:r w:rsidRPr="002E7A14">
        <w:rPr>
          <w:rFonts w:ascii="Times New Roman" w:eastAsia="Calibri" w:hAnsi="Times New Roman"/>
          <w:szCs w:val="26"/>
          <w:lang w:val="uk-UA" w:eastAsia="en-US"/>
        </w:rPr>
        <w:t>термов’язкопружнопластичних</w:t>
      </w:r>
      <w:proofErr w:type="spellEnd"/>
      <w:r w:rsidRPr="002E7A14">
        <w:rPr>
          <w:rFonts w:ascii="Times New Roman" w:eastAsia="Calibri" w:hAnsi="Times New Roman"/>
          <w:szCs w:val="26"/>
          <w:lang w:val="uk-UA" w:eastAsia="en-US"/>
        </w:rPr>
        <w:t xml:space="preserve"> властивостей асфальтобетону, вертикального тиску на покриття пневматичних коліс транспортних засобів та часу їх дії на конструкцію; інтенсивності прикладання вертикальних навантажень; ці положення були підтверджені експериментальним дослідженням, в тому числі з врахуванням укріплення шарів основи дорожнього одягу. </w:t>
      </w:r>
    </w:p>
    <w:p w:rsidR="00560A18" w:rsidRPr="002E7A14" w:rsidRDefault="00560A18" w:rsidP="001315C2">
      <w:pPr>
        <w:shd w:val="clear" w:color="auto" w:fill="FFFFFF"/>
        <w:spacing w:after="0" w:line="240" w:lineRule="auto"/>
        <w:ind w:firstLine="709"/>
        <w:jc w:val="both"/>
        <w:textAlignment w:val="baseline"/>
        <w:rPr>
          <w:rFonts w:ascii="Times New Roman" w:eastAsia="Calibri" w:hAnsi="Times New Roman"/>
          <w:szCs w:val="26"/>
          <w:lang w:val="uk-UA" w:eastAsia="en-US"/>
        </w:rPr>
      </w:pPr>
      <w:r w:rsidRPr="002E7A14">
        <w:rPr>
          <w:rFonts w:ascii="Times New Roman" w:eastAsia="Calibri" w:hAnsi="Times New Roman"/>
          <w:szCs w:val="26"/>
          <w:lang w:val="uk-UA" w:eastAsia="en-US"/>
        </w:rPr>
        <w:t>Результати досліджень дозволили сформулювати теоретичні та науково-практичні висновки, основними з яких є:</w:t>
      </w:r>
    </w:p>
    <w:p w:rsidR="001315C2" w:rsidRDefault="00560A18" w:rsidP="005950C3">
      <w:pPr>
        <w:shd w:val="clear" w:color="auto" w:fill="FFFFFF"/>
        <w:spacing w:after="0" w:line="240" w:lineRule="auto"/>
        <w:ind w:firstLine="709"/>
        <w:jc w:val="both"/>
        <w:textAlignment w:val="baseline"/>
        <w:rPr>
          <w:rFonts w:ascii="Times New Roman" w:eastAsia="Calibri" w:hAnsi="Times New Roman"/>
          <w:szCs w:val="26"/>
          <w:lang w:val="uk-UA" w:eastAsia="en-US"/>
        </w:rPr>
      </w:pPr>
      <w:r w:rsidRPr="002E7A14">
        <w:rPr>
          <w:rFonts w:ascii="Times New Roman" w:eastAsia="Calibri" w:hAnsi="Times New Roman"/>
          <w:szCs w:val="26"/>
          <w:lang w:val="uk-UA" w:eastAsia="en-US"/>
        </w:rPr>
        <w:lastRenderedPageBreak/>
        <w:t>1.</w:t>
      </w:r>
      <w:r>
        <w:rPr>
          <w:rFonts w:ascii="Times New Roman" w:eastAsia="Calibri" w:hAnsi="Times New Roman"/>
          <w:szCs w:val="26"/>
          <w:lang w:val="uk-UA" w:eastAsia="en-US"/>
        </w:rPr>
        <w:t xml:space="preserve"> </w:t>
      </w:r>
      <w:r w:rsidRPr="002E7A14">
        <w:rPr>
          <w:rFonts w:ascii="Times New Roman" w:eastAsia="Calibri" w:hAnsi="Times New Roman"/>
          <w:szCs w:val="26"/>
          <w:lang w:val="uk-UA" w:eastAsia="en-US"/>
        </w:rPr>
        <w:t xml:space="preserve"> Із аналізу відомих літературних даних та досліджень стосовно нежорсткого дорожнього одягу встановлено:</w:t>
      </w:r>
    </w:p>
    <w:p w:rsidR="00560A18" w:rsidRPr="00ED784E" w:rsidRDefault="00560A18" w:rsidP="005950C3">
      <w:pPr>
        <w:pStyle w:val="af7"/>
        <w:numPr>
          <w:ilvl w:val="0"/>
          <w:numId w:val="54"/>
        </w:numPr>
        <w:shd w:val="clear" w:color="auto" w:fill="FFFFFF"/>
        <w:tabs>
          <w:tab w:val="left" w:pos="1134"/>
        </w:tabs>
        <w:ind w:left="0" w:firstLine="709"/>
        <w:contextualSpacing w:val="0"/>
        <w:jc w:val="both"/>
        <w:textAlignment w:val="baseline"/>
        <w:rPr>
          <w:rFonts w:eastAsia="Calibri"/>
          <w:color w:val="000000"/>
          <w:spacing w:val="4"/>
          <w:sz w:val="22"/>
          <w:szCs w:val="22"/>
          <w:lang w:val="uk-UA" w:eastAsia="en-US"/>
        </w:rPr>
      </w:pPr>
      <w:r w:rsidRPr="00ED784E">
        <w:rPr>
          <w:rFonts w:eastAsia="Calibri"/>
          <w:sz w:val="22"/>
          <w:szCs w:val="22"/>
          <w:lang w:val="uk-UA" w:eastAsia="en-US"/>
        </w:rPr>
        <w:t>асфальтобетонне покриття нежорсткого дорожнього одягу автомобільних доріг перебуває у складних умовах експлуатації, що підтверджується інтенсивним зростанням дефектів у вигляді колії (понад 60% пластичних деформацій із загальної кількості дефектів), у зв’язку з ростом параметрів транспортних навантажень та високих літніх температур;</w:t>
      </w:r>
    </w:p>
    <w:p w:rsidR="00560A18" w:rsidRPr="00ED784E" w:rsidRDefault="00560A18" w:rsidP="005950C3">
      <w:pPr>
        <w:pStyle w:val="af7"/>
        <w:numPr>
          <w:ilvl w:val="0"/>
          <w:numId w:val="54"/>
        </w:numPr>
        <w:shd w:val="clear" w:color="auto" w:fill="FFFFFF"/>
        <w:tabs>
          <w:tab w:val="left" w:pos="1134"/>
        </w:tabs>
        <w:ind w:left="0" w:firstLine="709"/>
        <w:contextualSpacing w:val="0"/>
        <w:jc w:val="both"/>
        <w:textAlignment w:val="baseline"/>
        <w:rPr>
          <w:rFonts w:eastAsia="Calibri"/>
          <w:sz w:val="22"/>
          <w:szCs w:val="22"/>
          <w:lang w:val="uk-UA" w:eastAsia="en-US"/>
        </w:rPr>
      </w:pPr>
      <w:r w:rsidRPr="00ED784E">
        <w:rPr>
          <w:rFonts w:eastAsia="Calibri"/>
          <w:sz w:val="22"/>
          <w:szCs w:val="22"/>
          <w:lang w:val="uk-UA" w:eastAsia="en-US"/>
        </w:rPr>
        <w:t xml:space="preserve">в існуючих наукових розробках недостатньо вивчено: комплексний вплив </w:t>
      </w:r>
      <w:proofErr w:type="spellStart"/>
      <w:r w:rsidRPr="00ED784E">
        <w:rPr>
          <w:rFonts w:eastAsia="Calibri"/>
          <w:sz w:val="22"/>
          <w:szCs w:val="22"/>
          <w:lang w:val="uk-UA" w:eastAsia="en-US"/>
        </w:rPr>
        <w:t>термов’язкопружнопластичних</w:t>
      </w:r>
      <w:proofErr w:type="spellEnd"/>
      <w:r w:rsidRPr="00ED784E">
        <w:rPr>
          <w:rFonts w:eastAsia="Calibri"/>
          <w:sz w:val="22"/>
          <w:szCs w:val="22"/>
          <w:lang w:val="uk-UA" w:eastAsia="en-US"/>
        </w:rPr>
        <w:t xml:space="preserve"> властивостей асфальтобетону з врахуванням структурних, конструктивних, технологічних, кліматичних, транспортних факторів; існуючі методи оцінки стійкості покриття нежорсткого дорожнього одягу до утворення колії недостатньо враховують комплексний вплив </w:t>
      </w:r>
      <w:proofErr w:type="spellStart"/>
      <w:r w:rsidRPr="00ED784E">
        <w:rPr>
          <w:rFonts w:eastAsia="Calibri"/>
          <w:sz w:val="22"/>
          <w:szCs w:val="22"/>
          <w:lang w:val="uk-UA" w:eastAsia="en-US"/>
        </w:rPr>
        <w:t>термореологічних</w:t>
      </w:r>
      <w:proofErr w:type="spellEnd"/>
      <w:r w:rsidRPr="00ED784E">
        <w:rPr>
          <w:rFonts w:eastAsia="Calibri"/>
          <w:sz w:val="22"/>
          <w:szCs w:val="22"/>
          <w:lang w:val="uk-UA" w:eastAsia="en-US"/>
        </w:rPr>
        <w:t xml:space="preserve"> властивостей асфальтобетону та укріплення шарів основи, а також фактичних режимів навантаження великовагових транспортних засобів за різних температурних умов; існуючі експериментальні дослідження недостатньо відображають фактичні умови роботи покриття; не в повній мірі вивчено стійкість асфальтобетонного покриття до утворення колії при комбінованому застосуванні різних практичних заходів.</w:t>
      </w:r>
    </w:p>
    <w:p w:rsidR="00560A18" w:rsidRPr="002E7A14" w:rsidRDefault="00560A18" w:rsidP="005950C3">
      <w:pPr>
        <w:shd w:val="clear" w:color="auto" w:fill="FFFFFF"/>
        <w:spacing w:after="0" w:line="240" w:lineRule="auto"/>
        <w:ind w:firstLine="709"/>
        <w:jc w:val="both"/>
        <w:textAlignment w:val="baseline"/>
        <w:rPr>
          <w:rFonts w:ascii="Times New Roman" w:eastAsia="Calibri" w:hAnsi="Times New Roman"/>
          <w:szCs w:val="26"/>
          <w:lang w:val="uk-UA" w:eastAsia="en-US"/>
        </w:rPr>
      </w:pPr>
      <w:r w:rsidRPr="002E7A14">
        <w:rPr>
          <w:rFonts w:ascii="Times New Roman" w:eastAsia="Calibri" w:hAnsi="Times New Roman"/>
          <w:szCs w:val="26"/>
          <w:lang w:val="uk-UA" w:eastAsia="en-US"/>
        </w:rPr>
        <w:t xml:space="preserve">2. Встановлено аналітичну залежність, яка дозволяє прогнозувати глибину утворення колії в покритті нежорсткого дорожнього одягу, від дії циклічного вертикального навантаження транспортних засобів при високих літніх температурах та включає в себе параметри: </w:t>
      </w:r>
      <w:proofErr w:type="spellStart"/>
      <w:r w:rsidRPr="002E7A14">
        <w:rPr>
          <w:rFonts w:ascii="Times New Roman" w:eastAsia="Calibri" w:hAnsi="Times New Roman"/>
          <w:szCs w:val="26"/>
          <w:lang w:val="uk-UA" w:eastAsia="en-US"/>
        </w:rPr>
        <w:t>термов’язкопружнопластичні</w:t>
      </w:r>
      <w:proofErr w:type="spellEnd"/>
      <w:r w:rsidRPr="002E7A14">
        <w:rPr>
          <w:rFonts w:ascii="Times New Roman" w:eastAsia="Calibri" w:hAnsi="Times New Roman"/>
          <w:szCs w:val="26"/>
          <w:lang w:val="uk-UA" w:eastAsia="en-US"/>
        </w:rPr>
        <w:t xml:space="preserve"> властивості асфальтобетону; конс</w:t>
      </w:r>
      <w:r>
        <w:rPr>
          <w:rFonts w:ascii="Times New Roman" w:eastAsia="Calibri" w:hAnsi="Times New Roman"/>
          <w:szCs w:val="26"/>
          <w:lang w:val="uk-UA" w:eastAsia="en-US"/>
        </w:rPr>
        <w:t>трукції дорожнього одягу (з/без </w:t>
      </w:r>
      <w:r w:rsidRPr="002E7A14">
        <w:rPr>
          <w:rFonts w:ascii="Times New Roman" w:eastAsia="Calibri" w:hAnsi="Times New Roman"/>
          <w:szCs w:val="26"/>
          <w:lang w:val="uk-UA" w:eastAsia="en-US"/>
        </w:rPr>
        <w:t xml:space="preserve">укріплення шарів основи); дії вертикального навантаження та зміни температури. Удосконалено метод оцінки </w:t>
      </w:r>
      <w:r w:rsidRPr="002E7A14">
        <w:rPr>
          <w:rFonts w:ascii="Times New Roman" w:eastAsia="Calibri" w:hAnsi="Times New Roman"/>
          <w:bCs/>
          <w:szCs w:val="26"/>
          <w:lang w:val="uk-UA" w:eastAsia="en-US"/>
        </w:rPr>
        <w:t xml:space="preserve">стійкості покриття </w:t>
      </w:r>
      <w:r w:rsidRPr="002E7A14">
        <w:rPr>
          <w:rFonts w:ascii="Times New Roman" w:eastAsia="Calibri" w:hAnsi="Times New Roman"/>
          <w:szCs w:val="26"/>
          <w:lang w:val="uk-UA" w:eastAsia="en-US"/>
        </w:rPr>
        <w:t>нежорсткого дорожнього одягу</w:t>
      </w:r>
      <w:r w:rsidRPr="002E7A14">
        <w:rPr>
          <w:rFonts w:ascii="Times New Roman" w:eastAsia="Calibri" w:hAnsi="Times New Roman"/>
          <w:bCs/>
          <w:szCs w:val="26"/>
          <w:lang w:val="uk-UA" w:eastAsia="en-US"/>
        </w:rPr>
        <w:t xml:space="preserve"> до утворення колії</w:t>
      </w:r>
      <w:r w:rsidRPr="002E7A14">
        <w:rPr>
          <w:rFonts w:ascii="Times New Roman" w:eastAsia="Calibri" w:hAnsi="Times New Roman"/>
          <w:szCs w:val="26"/>
          <w:lang w:val="uk-UA" w:eastAsia="en-US"/>
        </w:rPr>
        <w:t>, від дії вертикальних навантажень</w:t>
      </w:r>
      <w:r>
        <w:rPr>
          <w:rFonts w:ascii="Times New Roman" w:eastAsia="Calibri" w:hAnsi="Times New Roman"/>
          <w:szCs w:val="26"/>
          <w:lang w:val="uk-UA" w:eastAsia="en-US"/>
        </w:rPr>
        <w:t xml:space="preserve"> від</w:t>
      </w:r>
      <w:r w:rsidRPr="002E7A14">
        <w:rPr>
          <w:rFonts w:ascii="Times New Roman" w:eastAsia="Calibri" w:hAnsi="Times New Roman"/>
          <w:szCs w:val="26"/>
          <w:lang w:val="uk-UA" w:eastAsia="en-US"/>
        </w:rPr>
        <w:t xml:space="preserve"> транспортних засобів, що дозволяє враховувати комплексну дію основних факторів, а саме: </w:t>
      </w:r>
      <w:proofErr w:type="spellStart"/>
      <w:r w:rsidRPr="002E7A14">
        <w:rPr>
          <w:rFonts w:ascii="Times New Roman" w:eastAsia="Calibri" w:hAnsi="Times New Roman"/>
          <w:szCs w:val="26"/>
          <w:lang w:val="uk-UA" w:eastAsia="en-US"/>
        </w:rPr>
        <w:t>термов’язкопружнопластичні</w:t>
      </w:r>
      <w:proofErr w:type="spellEnd"/>
      <w:r w:rsidRPr="002E7A14">
        <w:rPr>
          <w:rFonts w:ascii="Times New Roman" w:eastAsia="Calibri" w:hAnsi="Times New Roman"/>
          <w:szCs w:val="26"/>
          <w:lang w:val="uk-UA" w:eastAsia="en-US"/>
        </w:rPr>
        <w:t xml:space="preserve"> властивості асфальтобетону; укріплення ґрунтів; температуру асфальтобетону; вертикальний тиск на покриття пневматичних коліс при проїзді транспортних засобів; інтенсивність прикладання вертикальних навантажень; час дії навантаження.</w:t>
      </w:r>
    </w:p>
    <w:p w:rsidR="00560A18" w:rsidRPr="00ED784E" w:rsidRDefault="00560A18" w:rsidP="00856E67">
      <w:pPr>
        <w:shd w:val="clear" w:color="auto" w:fill="FFFFFF"/>
        <w:spacing w:after="0" w:line="240" w:lineRule="auto"/>
        <w:ind w:firstLine="709"/>
        <w:jc w:val="both"/>
        <w:textAlignment w:val="baseline"/>
        <w:rPr>
          <w:rFonts w:ascii="Times New Roman" w:eastAsia="Calibri" w:hAnsi="Times New Roman"/>
          <w:lang w:val="uk-UA" w:eastAsia="en-US"/>
        </w:rPr>
      </w:pPr>
      <w:r w:rsidRPr="002E7A14">
        <w:rPr>
          <w:rFonts w:ascii="Times New Roman" w:eastAsia="Calibri" w:hAnsi="Times New Roman"/>
          <w:szCs w:val="26"/>
          <w:lang w:val="uk-UA" w:eastAsia="en-US"/>
        </w:rPr>
        <w:t>3</w:t>
      </w:r>
      <w:r w:rsidRPr="00ED784E">
        <w:rPr>
          <w:rFonts w:ascii="Times New Roman" w:eastAsia="Calibri" w:hAnsi="Times New Roman"/>
          <w:lang w:val="uk-UA" w:eastAsia="en-US"/>
        </w:rPr>
        <w:t>. На основі експериментальних результатів:</w:t>
      </w:r>
    </w:p>
    <w:p w:rsidR="00560A18" w:rsidRPr="00ED784E" w:rsidRDefault="00560A18" w:rsidP="005950C3">
      <w:pPr>
        <w:pStyle w:val="af7"/>
        <w:numPr>
          <w:ilvl w:val="0"/>
          <w:numId w:val="53"/>
        </w:numPr>
        <w:shd w:val="clear" w:color="auto" w:fill="FFFFFF"/>
        <w:tabs>
          <w:tab w:val="num" w:pos="720"/>
          <w:tab w:val="left" w:pos="1134"/>
        </w:tabs>
        <w:autoSpaceDE w:val="0"/>
        <w:autoSpaceDN w:val="0"/>
        <w:adjustRightInd w:val="0"/>
        <w:ind w:left="0" w:firstLine="709"/>
        <w:contextualSpacing w:val="0"/>
        <w:jc w:val="both"/>
        <w:rPr>
          <w:rFonts w:eastAsia="Calibri"/>
          <w:sz w:val="22"/>
          <w:szCs w:val="22"/>
          <w:lang w:val="uk-UA" w:eastAsia="en-US"/>
        </w:rPr>
      </w:pPr>
      <w:r w:rsidRPr="00ED784E">
        <w:rPr>
          <w:rFonts w:eastAsia="Calibri"/>
          <w:sz w:val="22"/>
          <w:szCs w:val="22"/>
          <w:lang w:val="uk-UA" w:eastAsia="en-US"/>
        </w:rPr>
        <w:t xml:space="preserve">досліджено властивості асфальтобетону та укріплених ґрунтів, а саме: фізико-механічні властивості; розрахункові параметри </w:t>
      </w:r>
      <w:proofErr w:type="spellStart"/>
      <w:r w:rsidRPr="00ED784E">
        <w:rPr>
          <w:rFonts w:eastAsia="Calibri"/>
          <w:sz w:val="22"/>
          <w:szCs w:val="22"/>
          <w:lang w:val="uk-UA" w:eastAsia="en-US"/>
        </w:rPr>
        <w:t>термов’язкопружньопластичних</w:t>
      </w:r>
      <w:proofErr w:type="spellEnd"/>
      <w:r w:rsidRPr="00ED784E">
        <w:rPr>
          <w:rFonts w:eastAsia="Calibri"/>
          <w:sz w:val="22"/>
          <w:szCs w:val="22"/>
          <w:lang w:val="uk-UA" w:eastAsia="en-US"/>
        </w:rPr>
        <w:t xml:space="preserve"> властивостей (функція деформації, функція релаксації, функція пластичності), міцність зчеплення між асфальтобетоном та основою при зсуві; характеристики утворення колії;</w:t>
      </w:r>
    </w:p>
    <w:p w:rsidR="00560A18" w:rsidRPr="00ED784E" w:rsidRDefault="00560A18" w:rsidP="005950C3">
      <w:pPr>
        <w:pStyle w:val="af7"/>
        <w:numPr>
          <w:ilvl w:val="0"/>
          <w:numId w:val="53"/>
        </w:numPr>
        <w:shd w:val="clear" w:color="auto" w:fill="FFFFFF"/>
        <w:tabs>
          <w:tab w:val="num" w:pos="720"/>
          <w:tab w:val="left" w:pos="1134"/>
        </w:tabs>
        <w:autoSpaceDE w:val="0"/>
        <w:autoSpaceDN w:val="0"/>
        <w:adjustRightInd w:val="0"/>
        <w:ind w:left="0" w:firstLine="709"/>
        <w:contextualSpacing w:val="0"/>
        <w:jc w:val="both"/>
        <w:rPr>
          <w:rFonts w:eastAsia="Calibri"/>
          <w:sz w:val="22"/>
          <w:szCs w:val="22"/>
          <w:lang w:val="uk-UA" w:eastAsia="en-US"/>
        </w:rPr>
      </w:pPr>
      <w:r>
        <w:rPr>
          <w:rFonts w:eastAsia="Calibri"/>
          <w:sz w:val="22"/>
          <w:szCs w:val="22"/>
          <w:lang w:val="uk-UA" w:eastAsia="en-US"/>
        </w:rPr>
        <w:t>одержано</w:t>
      </w:r>
      <w:r w:rsidRPr="00ED784E">
        <w:rPr>
          <w:rFonts w:eastAsia="Calibri"/>
          <w:sz w:val="22"/>
          <w:szCs w:val="22"/>
          <w:lang w:val="uk-UA" w:eastAsia="en-US"/>
        </w:rPr>
        <w:t xml:space="preserve"> порівняльні результати випробува</w:t>
      </w:r>
      <w:r>
        <w:rPr>
          <w:rFonts w:eastAsia="Calibri"/>
          <w:sz w:val="22"/>
          <w:szCs w:val="22"/>
          <w:lang w:val="uk-UA" w:eastAsia="en-US"/>
        </w:rPr>
        <w:t>нь асфальтобетонів типу А,  Б (з  </w:t>
      </w:r>
      <w:r w:rsidRPr="00ED784E">
        <w:rPr>
          <w:rFonts w:eastAsia="Calibri"/>
          <w:sz w:val="22"/>
          <w:szCs w:val="22"/>
          <w:lang w:val="uk-UA" w:eastAsia="en-US"/>
        </w:rPr>
        <w:t xml:space="preserve">максимальним розміром </w:t>
      </w:r>
      <w:proofErr w:type="spellStart"/>
      <w:r w:rsidRPr="00ED784E">
        <w:rPr>
          <w:rFonts w:eastAsia="Calibri"/>
          <w:sz w:val="22"/>
          <w:szCs w:val="22"/>
          <w:lang w:val="uk-UA" w:eastAsia="en-US"/>
        </w:rPr>
        <w:t>зерен</w:t>
      </w:r>
      <w:proofErr w:type="spellEnd"/>
      <w:r w:rsidRPr="00ED784E">
        <w:rPr>
          <w:rFonts w:eastAsia="Calibri"/>
          <w:sz w:val="22"/>
          <w:szCs w:val="22"/>
          <w:lang w:val="uk-UA" w:eastAsia="en-US"/>
        </w:rPr>
        <w:t xml:space="preserve"> </w:t>
      </w:r>
      <w:proofErr w:type="spellStart"/>
      <w:r w:rsidRPr="00ED784E">
        <w:rPr>
          <w:rFonts w:eastAsia="Calibri"/>
          <w:sz w:val="22"/>
          <w:szCs w:val="22"/>
          <w:lang w:val="uk-UA" w:eastAsia="en-US"/>
        </w:rPr>
        <w:t>щебеню</w:t>
      </w:r>
      <w:proofErr w:type="spellEnd"/>
      <w:r w:rsidRPr="00ED784E">
        <w:rPr>
          <w:rFonts w:eastAsia="Calibri"/>
          <w:sz w:val="22"/>
          <w:szCs w:val="22"/>
          <w:lang w:val="uk-UA" w:eastAsia="en-US"/>
        </w:rPr>
        <w:t xml:space="preserve"> 20 мм), щебенево-мастикових асфальтобетонів </w:t>
      </w:r>
      <w:r>
        <w:rPr>
          <w:rFonts w:eastAsia="Calibri"/>
          <w:sz w:val="22"/>
          <w:szCs w:val="22"/>
          <w:lang w:val="uk-UA" w:eastAsia="en-US"/>
        </w:rPr>
        <w:t xml:space="preserve">          </w:t>
      </w:r>
      <w:r w:rsidRPr="00ED784E">
        <w:rPr>
          <w:rFonts w:eastAsia="Calibri"/>
          <w:sz w:val="22"/>
          <w:szCs w:val="22"/>
          <w:lang w:val="uk-UA" w:eastAsia="en-US"/>
        </w:rPr>
        <w:t>(ЩМА-10, ЩМА-20), з яких випливає, що мінімальне значення глиби</w:t>
      </w:r>
      <w:r>
        <w:rPr>
          <w:rFonts w:eastAsia="Calibri"/>
          <w:sz w:val="22"/>
          <w:szCs w:val="22"/>
          <w:lang w:val="uk-UA" w:eastAsia="en-US"/>
        </w:rPr>
        <w:t>ни колії при температурі </w:t>
      </w:r>
      <w:r w:rsidRPr="00ED784E">
        <w:rPr>
          <w:rFonts w:eastAsia="Calibri"/>
          <w:sz w:val="22"/>
          <w:szCs w:val="22"/>
          <w:lang w:val="uk-UA" w:eastAsia="en-US"/>
        </w:rPr>
        <w:t>+50</w:t>
      </w:r>
      <w:r>
        <w:rPr>
          <w:rFonts w:eastAsia="Calibri"/>
          <w:sz w:val="22"/>
          <w:szCs w:val="22"/>
          <w:lang w:val="uk-UA" w:eastAsia="en-US"/>
        </w:rPr>
        <w:t> </w:t>
      </w:r>
      <w:r w:rsidRPr="00ED784E">
        <w:rPr>
          <w:rFonts w:eastAsia="Calibri"/>
          <w:sz w:val="22"/>
          <w:szCs w:val="22"/>
          <w:lang w:val="uk-UA" w:eastAsia="en-US"/>
        </w:rPr>
        <w:t xml:space="preserve">ºС становить 3,5 мм для ЩМА-20, а у типі А-20 значення колії більше </w:t>
      </w:r>
      <w:r>
        <w:rPr>
          <w:rFonts w:eastAsia="Calibri"/>
          <w:sz w:val="22"/>
          <w:szCs w:val="22"/>
          <w:lang w:val="uk-UA" w:eastAsia="en-US"/>
        </w:rPr>
        <w:t xml:space="preserve">ніж </w:t>
      </w:r>
      <w:r w:rsidRPr="00ED784E">
        <w:rPr>
          <w:rFonts w:eastAsia="Calibri"/>
          <w:sz w:val="22"/>
          <w:szCs w:val="22"/>
          <w:lang w:val="uk-UA" w:eastAsia="en-US"/>
        </w:rPr>
        <w:t>в 2,7</w:t>
      </w:r>
      <w:r>
        <w:rPr>
          <w:rFonts w:eastAsia="Calibri"/>
          <w:sz w:val="22"/>
          <w:szCs w:val="22"/>
          <w:lang w:val="uk-UA" w:eastAsia="en-US"/>
        </w:rPr>
        <w:t> разів;</w:t>
      </w:r>
    </w:p>
    <w:p w:rsidR="00560A18" w:rsidRPr="00ED784E" w:rsidRDefault="00560A18" w:rsidP="005950C3">
      <w:pPr>
        <w:pStyle w:val="af7"/>
        <w:numPr>
          <w:ilvl w:val="0"/>
          <w:numId w:val="53"/>
        </w:numPr>
        <w:shd w:val="clear" w:color="auto" w:fill="FFFFFF"/>
        <w:tabs>
          <w:tab w:val="left" w:pos="1134"/>
        </w:tabs>
        <w:ind w:left="0" w:firstLine="709"/>
        <w:contextualSpacing w:val="0"/>
        <w:jc w:val="both"/>
        <w:textAlignment w:val="baseline"/>
        <w:rPr>
          <w:rFonts w:eastAsia="Calibri"/>
          <w:sz w:val="22"/>
          <w:szCs w:val="22"/>
          <w:lang w:val="uk-UA" w:eastAsia="en-US"/>
        </w:rPr>
      </w:pPr>
      <w:r w:rsidRPr="00ED784E">
        <w:rPr>
          <w:rFonts w:eastAsia="Calibri"/>
          <w:sz w:val="22"/>
          <w:szCs w:val="22"/>
          <w:lang w:val="uk-UA" w:eastAsia="en-US"/>
        </w:rPr>
        <w:t xml:space="preserve">на підставі натурних та стендових досліджень встановлено залежність утворення глибини колії в асфальтобетонному покритті на різних конструкціях нежорсткого дорожнього одягу від впливу структурних, конструктивних, технологічних, кліматичних та транспортних факторів, перевірена адекватність теоретичних положень, </w:t>
      </w:r>
      <w:r w:rsidRPr="00ED784E">
        <w:rPr>
          <w:rFonts w:eastAsia="Calibri"/>
          <w:color w:val="000000"/>
          <w:spacing w:val="4"/>
          <w:sz w:val="22"/>
          <w:szCs w:val="22"/>
          <w:lang w:val="uk-UA" w:eastAsia="en-US"/>
        </w:rPr>
        <w:t>підтверджен</w:t>
      </w:r>
      <w:r>
        <w:rPr>
          <w:rFonts w:eastAsia="Calibri"/>
          <w:color w:val="000000"/>
          <w:spacing w:val="4"/>
          <w:sz w:val="22"/>
          <w:szCs w:val="22"/>
          <w:lang w:val="uk-UA" w:eastAsia="en-US"/>
        </w:rPr>
        <w:t>о</w:t>
      </w:r>
      <w:r w:rsidRPr="00ED784E">
        <w:rPr>
          <w:rFonts w:eastAsia="Calibri"/>
          <w:color w:val="000000"/>
          <w:spacing w:val="4"/>
          <w:sz w:val="22"/>
          <w:szCs w:val="22"/>
          <w:lang w:val="uk-UA" w:eastAsia="en-US"/>
        </w:rPr>
        <w:t xml:space="preserve"> адекватність теоретичних рішень з експериментальними даними</w:t>
      </w:r>
      <w:r>
        <w:rPr>
          <w:rFonts w:eastAsia="Calibri"/>
          <w:sz w:val="22"/>
          <w:szCs w:val="22"/>
          <w:lang w:val="uk-UA" w:eastAsia="en-US"/>
        </w:rPr>
        <w:t>;</w:t>
      </w:r>
    </w:p>
    <w:p w:rsidR="00560A18" w:rsidRPr="00ED784E" w:rsidRDefault="00560A18" w:rsidP="005950C3">
      <w:pPr>
        <w:pStyle w:val="af7"/>
        <w:numPr>
          <w:ilvl w:val="0"/>
          <w:numId w:val="53"/>
        </w:numPr>
        <w:shd w:val="clear" w:color="auto" w:fill="FFFFFF"/>
        <w:tabs>
          <w:tab w:val="left" w:pos="1134"/>
        </w:tabs>
        <w:ind w:left="0" w:firstLine="709"/>
        <w:contextualSpacing w:val="0"/>
        <w:jc w:val="both"/>
        <w:textAlignment w:val="baseline"/>
        <w:rPr>
          <w:rFonts w:eastAsia="Calibri"/>
          <w:sz w:val="22"/>
          <w:szCs w:val="22"/>
          <w:lang w:val="uk-UA" w:eastAsia="en-US"/>
        </w:rPr>
      </w:pPr>
      <w:r w:rsidRPr="00ED784E">
        <w:rPr>
          <w:rFonts w:eastAsia="Calibri"/>
          <w:sz w:val="22"/>
          <w:szCs w:val="22"/>
          <w:lang w:val="uk-UA" w:eastAsia="en-US"/>
        </w:rPr>
        <w:t>на основі чисельного аналізу встановлено і доведено можливість підвищення стійкості асфальтобетонного покриття нежорсткого дорожнього одягу до утворення колії за рахунок застосування: у верхньому та нижньому шарі покриття асфальтобетону на бітумі модифікованому полімером (при їх кількості до 5 %); укріпленого шару основи та раціонального конструювання дорожнього одягу.</w:t>
      </w:r>
    </w:p>
    <w:p w:rsidR="00560A18" w:rsidRDefault="00560A18" w:rsidP="00856E67">
      <w:pPr>
        <w:shd w:val="clear" w:color="auto" w:fill="FFFFFF"/>
        <w:spacing w:after="0" w:line="245" w:lineRule="auto"/>
        <w:ind w:firstLine="709"/>
        <w:jc w:val="both"/>
        <w:textAlignment w:val="baseline"/>
        <w:rPr>
          <w:rFonts w:ascii="Times New Roman" w:eastAsia="Calibri" w:hAnsi="Times New Roman"/>
          <w:lang w:val="uk-UA" w:eastAsia="en-US"/>
        </w:rPr>
      </w:pPr>
      <w:r w:rsidRPr="00ED784E">
        <w:rPr>
          <w:rFonts w:ascii="Times New Roman" w:eastAsia="Calibri" w:hAnsi="Times New Roman"/>
          <w:lang w:val="uk-UA" w:eastAsia="en-US"/>
        </w:rPr>
        <w:lastRenderedPageBreak/>
        <w:t>4. Результати досліджень знайшли застосування при розробці 7 нормативних документів для проектування, будівництва, реконструкції, ремонту та експлуатації асфальтобетонних покриттів на автомобільних дорогах України.</w:t>
      </w:r>
    </w:p>
    <w:p w:rsidR="00560A18" w:rsidRPr="00A240E7" w:rsidRDefault="00560A18" w:rsidP="00856E67">
      <w:pPr>
        <w:spacing w:before="120" w:after="120" w:line="245" w:lineRule="auto"/>
        <w:jc w:val="center"/>
        <w:rPr>
          <w:rFonts w:ascii="Times New Roman" w:eastAsia="Calibri" w:hAnsi="Times New Roman"/>
          <w:b/>
          <w:lang w:val="uk-UA" w:eastAsia="en-US"/>
        </w:rPr>
      </w:pPr>
      <w:r w:rsidRPr="002E7A14">
        <w:rPr>
          <w:rFonts w:ascii="Times New Roman" w:eastAsia="Calibri" w:hAnsi="Times New Roman"/>
          <w:b/>
          <w:lang w:val="uk-UA" w:eastAsia="en-US"/>
        </w:rPr>
        <w:t xml:space="preserve">Список </w:t>
      </w:r>
      <w:r>
        <w:rPr>
          <w:rFonts w:ascii="Times New Roman" w:eastAsia="Calibri" w:hAnsi="Times New Roman"/>
          <w:b/>
          <w:lang w:val="uk-UA" w:eastAsia="en-US"/>
        </w:rPr>
        <w:t>літератури</w:t>
      </w:r>
    </w:p>
    <w:p w:rsidR="00560A18" w:rsidRPr="005245EC" w:rsidRDefault="00AB40C6" w:rsidP="00856E67">
      <w:pPr>
        <w:numPr>
          <w:ilvl w:val="0"/>
          <w:numId w:val="31"/>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proofErr w:type="spellStart"/>
      <w:r w:rsidRPr="00AB40C6">
        <w:rPr>
          <w:rFonts w:ascii="Times New Roman" w:eastAsia="Calibri" w:hAnsi="Times New Roman"/>
          <w:szCs w:val="26"/>
          <w:lang w:val="uk-UA" w:eastAsia="en-US"/>
        </w:rPr>
        <w:t>Onyshchenko</w:t>
      </w:r>
      <w:proofErr w:type="spellEnd"/>
      <w:r w:rsidRPr="00AB40C6">
        <w:rPr>
          <w:rFonts w:ascii="Times New Roman" w:eastAsia="Calibri" w:hAnsi="Times New Roman"/>
          <w:szCs w:val="26"/>
          <w:lang w:val="en-US" w:eastAsia="en-US"/>
        </w:rPr>
        <w:t> </w:t>
      </w:r>
      <w:r w:rsidRPr="00AB40C6">
        <w:rPr>
          <w:rFonts w:ascii="Times New Roman" w:eastAsia="Calibri" w:hAnsi="Times New Roman"/>
          <w:szCs w:val="26"/>
          <w:lang w:val="uk-UA" w:eastAsia="en-US"/>
        </w:rPr>
        <w:t xml:space="preserve">А. М., </w:t>
      </w:r>
      <w:proofErr w:type="spellStart"/>
      <w:r w:rsidRPr="00AB40C6">
        <w:rPr>
          <w:rFonts w:ascii="Times New Roman" w:eastAsia="Calibri" w:hAnsi="Times New Roman"/>
          <w:szCs w:val="26"/>
          <w:lang w:val="en-US" w:eastAsia="en-US"/>
        </w:rPr>
        <w:t>Garkusha</w:t>
      </w:r>
      <w:proofErr w:type="spellEnd"/>
      <w:r w:rsidRPr="00AB40C6">
        <w:rPr>
          <w:rFonts w:ascii="Times New Roman" w:eastAsia="Calibri" w:hAnsi="Times New Roman"/>
          <w:szCs w:val="26"/>
          <w:lang w:val="en-US" w:eastAsia="en-US"/>
        </w:rPr>
        <w:t> M</w:t>
      </w:r>
      <w:r w:rsidRPr="00AB40C6">
        <w:rPr>
          <w:rFonts w:ascii="Times New Roman" w:eastAsia="Calibri" w:hAnsi="Times New Roman"/>
          <w:szCs w:val="26"/>
          <w:lang w:val="uk-UA" w:eastAsia="en-US"/>
        </w:rPr>
        <w:t>.</w:t>
      </w:r>
      <w:r w:rsidRPr="00AB40C6">
        <w:rPr>
          <w:rFonts w:ascii="Times New Roman" w:eastAsia="Calibri" w:hAnsi="Times New Roman"/>
          <w:szCs w:val="26"/>
          <w:lang w:val="en-US" w:eastAsia="en-US"/>
        </w:rPr>
        <w:t> V</w:t>
      </w:r>
      <w:r w:rsidRPr="00AB40C6">
        <w:rPr>
          <w:rFonts w:ascii="Times New Roman" w:eastAsia="Calibri" w:hAnsi="Times New Roman"/>
          <w:szCs w:val="26"/>
          <w:lang w:val="uk-UA" w:eastAsia="en-US"/>
        </w:rPr>
        <w:t xml:space="preserve">., </w:t>
      </w:r>
      <w:proofErr w:type="spellStart"/>
      <w:r w:rsidRPr="00AB40C6">
        <w:rPr>
          <w:rFonts w:ascii="Times New Roman" w:eastAsia="Calibri" w:hAnsi="Times New Roman"/>
          <w:szCs w:val="26"/>
          <w:lang w:val="uk-UA" w:eastAsia="en-US"/>
        </w:rPr>
        <w:t>Leshchuk</w:t>
      </w:r>
      <w:proofErr w:type="spellEnd"/>
      <w:r w:rsidRPr="00AB40C6">
        <w:rPr>
          <w:rFonts w:ascii="Times New Roman" w:eastAsia="Calibri" w:hAnsi="Times New Roman"/>
          <w:szCs w:val="26"/>
          <w:lang w:val="en-US" w:eastAsia="en-US"/>
        </w:rPr>
        <w:t> </w:t>
      </w:r>
      <w:r w:rsidRPr="00AB40C6">
        <w:rPr>
          <w:rFonts w:ascii="Times New Roman" w:eastAsia="Calibri" w:hAnsi="Times New Roman"/>
          <w:szCs w:val="26"/>
          <w:lang w:val="uk-UA" w:eastAsia="en-US"/>
        </w:rPr>
        <w:t>О.</w:t>
      </w:r>
      <w:r w:rsidRPr="00AB40C6">
        <w:rPr>
          <w:rFonts w:ascii="Times New Roman" w:eastAsia="Calibri" w:hAnsi="Times New Roman"/>
          <w:szCs w:val="26"/>
          <w:lang w:val="en-US" w:eastAsia="en-US"/>
        </w:rPr>
        <w:t> </w:t>
      </w:r>
      <w:r w:rsidRPr="00AB40C6">
        <w:rPr>
          <w:rFonts w:ascii="Times New Roman" w:eastAsia="Calibri" w:hAnsi="Times New Roman"/>
          <w:szCs w:val="26"/>
          <w:lang w:val="uk-UA" w:eastAsia="en-US"/>
        </w:rPr>
        <w:t xml:space="preserve">М. </w:t>
      </w:r>
      <w:proofErr w:type="spellStart"/>
      <w:r w:rsidR="00560A18" w:rsidRPr="00AB40C6">
        <w:rPr>
          <w:rFonts w:ascii="Times New Roman" w:eastAsia="Calibri" w:hAnsi="Times New Roman"/>
          <w:szCs w:val="26"/>
          <w:lang w:val="uk-UA" w:eastAsia="en-US"/>
        </w:rPr>
        <w:t>Prediction</w:t>
      </w:r>
      <w:proofErr w:type="spellEnd"/>
      <w:r w:rsidR="00560A18" w:rsidRPr="00AB40C6">
        <w:rPr>
          <w:rFonts w:ascii="Times New Roman" w:eastAsia="Calibri" w:hAnsi="Times New Roman"/>
          <w:szCs w:val="26"/>
          <w:lang w:val="uk-UA" w:eastAsia="en-US"/>
        </w:rPr>
        <w:t xml:space="preserve"> </w:t>
      </w:r>
      <w:proofErr w:type="spellStart"/>
      <w:r w:rsidR="00560A18" w:rsidRPr="00AB40C6">
        <w:rPr>
          <w:rFonts w:ascii="Times New Roman" w:eastAsia="Calibri" w:hAnsi="Times New Roman"/>
          <w:szCs w:val="26"/>
          <w:lang w:val="uk-UA" w:eastAsia="en-US"/>
        </w:rPr>
        <w:t>and</w:t>
      </w:r>
      <w:proofErr w:type="spellEnd"/>
      <w:r w:rsidR="00560A18" w:rsidRPr="00AB40C6">
        <w:rPr>
          <w:rFonts w:ascii="Times New Roman" w:eastAsia="Calibri" w:hAnsi="Times New Roman"/>
          <w:szCs w:val="26"/>
          <w:lang w:val="uk-UA" w:eastAsia="en-US"/>
        </w:rPr>
        <w:t xml:space="preserve"> </w:t>
      </w:r>
      <w:proofErr w:type="spellStart"/>
      <w:r w:rsidR="00560A18" w:rsidRPr="00AB40C6">
        <w:rPr>
          <w:rFonts w:ascii="Times New Roman" w:eastAsia="Calibri" w:hAnsi="Times New Roman"/>
          <w:szCs w:val="26"/>
          <w:lang w:val="uk-UA" w:eastAsia="en-US"/>
        </w:rPr>
        <w:t>assessment</w:t>
      </w:r>
      <w:proofErr w:type="spellEnd"/>
      <w:r w:rsidR="00560A18" w:rsidRPr="00AB40C6">
        <w:rPr>
          <w:rFonts w:ascii="Times New Roman" w:eastAsia="Calibri" w:hAnsi="Times New Roman"/>
          <w:szCs w:val="26"/>
          <w:lang w:val="uk-UA" w:eastAsia="en-US"/>
        </w:rPr>
        <w:t xml:space="preserve"> </w:t>
      </w:r>
      <w:proofErr w:type="spellStart"/>
      <w:r w:rsidR="00560A18" w:rsidRPr="00AB40C6">
        <w:rPr>
          <w:rFonts w:ascii="Times New Roman" w:eastAsia="Calibri" w:hAnsi="Times New Roman"/>
          <w:szCs w:val="26"/>
          <w:lang w:val="uk-UA" w:eastAsia="en-US"/>
        </w:rPr>
        <w:t>of</w:t>
      </w:r>
      <w:proofErr w:type="spellEnd"/>
      <w:r w:rsidR="00560A18" w:rsidRPr="00AB40C6">
        <w:rPr>
          <w:rFonts w:ascii="Times New Roman" w:eastAsia="Calibri" w:hAnsi="Times New Roman"/>
          <w:szCs w:val="26"/>
          <w:lang w:val="uk-UA" w:eastAsia="en-US"/>
        </w:rPr>
        <w:t xml:space="preserve"> </w:t>
      </w:r>
      <w:proofErr w:type="spellStart"/>
      <w:r w:rsidR="00560A18" w:rsidRPr="00AB40C6">
        <w:rPr>
          <w:rFonts w:ascii="Times New Roman" w:eastAsia="Calibri" w:hAnsi="Times New Roman"/>
          <w:szCs w:val="26"/>
          <w:lang w:val="uk-UA" w:eastAsia="en-US"/>
        </w:rPr>
        <w:t>residual</w:t>
      </w:r>
      <w:proofErr w:type="spellEnd"/>
      <w:r w:rsidR="00560A18" w:rsidRPr="00AB40C6">
        <w:rPr>
          <w:rFonts w:ascii="Times New Roman" w:eastAsia="Calibri" w:hAnsi="Times New Roman"/>
          <w:szCs w:val="26"/>
          <w:lang w:val="uk-UA" w:eastAsia="en-US"/>
        </w:rPr>
        <w:t xml:space="preserve"> </w:t>
      </w:r>
      <w:proofErr w:type="spellStart"/>
      <w:r w:rsidR="00560A18" w:rsidRPr="00AB40C6">
        <w:rPr>
          <w:rFonts w:ascii="Times New Roman" w:eastAsia="Calibri" w:hAnsi="Times New Roman"/>
          <w:szCs w:val="26"/>
          <w:lang w:val="uk-UA" w:eastAsia="en-US"/>
        </w:rPr>
        <w:t>strain</w:t>
      </w:r>
      <w:proofErr w:type="spellEnd"/>
      <w:r w:rsidR="00560A18" w:rsidRPr="00AB40C6">
        <w:rPr>
          <w:rFonts w:ascii="Times New Roman" w:eastAsia="Calibri" w:hAnsi="Times New Roman"/>
          <w:szCs w:val="26"/>
          <w:lang w:val="uk-UA" w:eastAsia="en-US"/>
        </w:rPr>
        <w:t xml:space="preserve"> </w:t>
      </w:r>
      <w:proofErr w:type="spellStart"/>
      <w:r w:rsidR="00560A18" w:rsidRPr="00AB40C6">
        <w:rPr>
          <w:rFonts w:ascii="Times New Roman" w:eastAsia="Calibri" w:hAnsi="Times New Roman"/>
          <w:szCs w:val="26"/>
          <w:lang w:val="uk-UA" w:eastAsia="en-US"/>
        </w:rPr>
        <w:t>of</w:t>
      </w:r>
      <w:proofErr w:type="spellEnd"/>
      <w:r w:rsidR="00560A18" w:rsidRPr="00AB40C6">
        <w:rPr>
          <w:rFonts w:ascii="Times New Roman" w:eastAsia="Calibri" w:hAnsi="Times New Roman"/>
          <w:szCs w:val="26"/>
          <w:lang w:val="uk-UA" w:eastAsia="en-US"/>
        </w:rPr>
        <w:t xml:space="preserve"> </w:t>
      </w:r>
      <w:proofErr w:type="spellStart"/>
      <w:r w:rsidR="00560A18" w:rsidRPr="00AB40C6">
        <w:rPr>
          <w:rFonts w:ascii="Times New Roman" w:eastAsia="Calibri" w:hAnsi="Times New Roman"/>
          <w:szCs w:val="26"/>
          <w:lang w:val="uk-UA" w:eastAsia="en-US"/>
        </w:rPr>
        <w:t>asphalt</w:t>
      </w:r>
      <w:proofErr w:type="spellEnd"/>
      <w:r w:rsidR="00560A18" w:rsidRPr="00AB40C6">
        <w:rPr>
          <w:rFonts w:ascii="Times New Roman" w:eastAsia="Calibri" w:hAnsi="Times New Roman"/>
          <w:szCs w:val="26"/>
          <w:lang w:val="uk-UA" w:eastAsia="en-US"/>
        </w:rPr>
        <w:t xml:space="preserve"> </w:t>
      </w:r>
      <w:proofErr w:type="spellStart"/>
      <w:r w:rsidR="00560A18" w:rsidRPr="00AB40C6">
        <w:rPr>
          <w:rFonts w:ascii="Times New Roman" w:eastAsia="Calibri" w:hAnsi="Times New Roman"/>
          <w:szCs w:val="26"/>
          <w:lang w:val="uk-UA" w:eastAsia="en-US"/>
        </w:rPr>
        <w:t>concrete</w:t>
      </w:r>
      <w:proofErr w:type="spellEnd"/>
      <w:r w:rsidR="00560A18" w:rsidRPr="00AB40C6">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pavement</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using</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finite</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element</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method</w:t>
      </w:r>
      <w:proofErr w:type="spellEnd"/>
      <w:r w:rsidRPr="005245EC">
        <w:rPr>
          <w:rFonts w:ascii="Times New Roman" w:eastAsia="Calibri" w:hAnsi="Times New Roman"/>
          <w:szCs w:val="26"/>
          <w:lang w:val="en-US" w:eastAsia="en-US"/>
        </w:rPr>
        <w:t>.</w:t>
      </w:r>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i/>
          <w:szCs w:val="26"/>
          <w:lang w:val="uk-UA" w:eastAsia="en-US"/>
        </w:rPr>
        <w:t>World</w:t>
      </w:r>
      <w:proofErr w:type="spellEnd"/>
      <w:r w:rsidR="00560A18" w:rsidRPr="005245EC">
        <w:rPr>
          <w:rFonts w:ascii="Times New Roman" w:eastAsia="Calibri" w:hAnsi="Times New Roman"/>
          <w:i/>
          <w:szCs w:val="26"/>
          <w:lang w:val="uk-UA" w:eastAsia="en-US"/>
        </w:rPr>
        <w:t xml:space="preserve"> </w:t>
      </w:r>
      <w:proofErr w:type="spellStart"/>
      <w:r w:rsidR="00560A18" w:rsidRPr="005245EC">
        <w:rPr>
          <w:rFonts w:ascii="Times New Roman" w:eastAsia="Calibri" w:hAnsi="Times New Roman"/>
          <w:i/>
          <w:szCs w:val="26"/>
          <w:lang w:val="uk-UA" w:eastAsia="en-US"/>
        </w:rPr>
        <w:t>science</w:t>
      </w:r>
      <w:proofErr w:type="spellEnd"/>
      <w:r w:rsidR="00560A18" w:rsidRPr="005245EC">
        <w:rPr>
          <w:rFonts w:ascii="Times New Roman" w:eastAsia="Calibri" w:hAnsi="Times New Roman"/>
          <w:szCs w:val="26"/>
          <w:lang w:val="uk-UA" w:eastAsia="en-US"/>
        </w:rPr>
        <w:t xml:space="preserve">. </w:t>
      </w:r>
      <w:proofErr w:type="spellStart"/>
      <w:r w:rsidR="00F301C7" w:rsidRPr="005245EC">
        <w:rPr>
          <w:rFonts w:ascii="Times New Roman" w:eastAsia="Calibri" w:hAnsi="Times New Roman"/>
          <w:szCs w:val="26"/>
          <w:lang w:val="uk-UA" w:eastAsia="en-US"/>
        </w:rPr>
        <w:t>Warsaw</w:t>
      </w:r>
      <w:proofErr w:type="spellEnd"/>
      <w:r w:rsidR="00F301C7" w:rsidRPr="005245EC">
        <w:rPr>
          <w:rFonts w:ascii="Times New Roman" w:eastAsia="Calibri" w:hAnsi="Times New Roman"/>
          <w:szCs w:val="26"/>
          <w:lang w:val="uk-UA" w:eastAsia="en-US"/>
        </w:rPr>
        <w:t xml:space="preserve">, </w:t>
      </w:r>
      <w:r w:rsidR="00560A18" w:rsidRPr="005245EC">
        <w:rPr>
          <w:rFonts w:ascii="Times New Roman" w:eastAsia="Calibri" w:hAnsi="Times New Roman"/>
          <w:szCs w:val="26"/>
          <w:lang w:val="uk-UA" w:eastAsia="en-US"/>
        </w:rPr>
        <w:t xml:space="preserve">2018. </w:t>
      </w:r>
      <w:r w:rsidRPr="005245EC">
        <w:rPr>
          <w:rFonts w:ascii="Times New Roman" w:eastAsia="Calibri" w:hAnsi="Times New Roman"/>
          <w:szCs w:val="26"/>
          <w:lang w:val="en-US" w:eastAsia="en-US"/>
        </w:rPr>
        <w:t>N</w:t>
      </w:r>
      <w:r w:rsidR="00560A18" w:rsidRPr="005245EC">
        <w:rPr>
          <w:rFonts w:ascii="Times New Roman" w:eastAsia="Calibri" w:hAnsi="Times New Roman"/>
          <w:szCs w:val="26"/>
          <w:lang w:val="uk-UA" w:eastAsia="en-US"/>
        </w:rPr>
        <w:t xml:space="preserve"> 4 (</w:t>
      </w:r>
      <w:r w:rsidRPr="005245EC">
        <w:rPr>
          <w:rFonts w:ascii="Times New Roman" w:eastAsia="Calibri" w:hAnsi="Times New Roman"/>
          <w:szCs w:val="26"/>
          <w:lang w:val="en-US" w:eastAsia="en-US"/>
        </w:rPr>
        <w:t>32</w:t>
      </w:r>
      <w:r w:rsidRPr="005245EC">
        <w:rPr>
          <w:rFonts w:ascii="Times New Roman" w:eastAsia="Calibri" w:hAnsi="Times New Roman"/>
          <w:szCs w:val="26"/>
          <w:lang w:val="uk-UA" w:eastAsia="en-US"/>
        </w:rPr>
        <w:t>)</w:t>
      </w:r>
      <w:r w:rsidRPr="005245EC">
        <w:rPr>
          <w:rFonts w:ascii="Times New Roman" w:eastAsia="Calibri" w:hAnsi="Times New Roman"/>
          <w:szCs w:val="26"/>
          <w:lang w:val="en-US" w:eastAsia="en-US"/>
        </w:rPr>
        <w:t>.</w:t>
      </w:r>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Vol</w:t>
      </w:r>
      <w:proofErr w:type="spellEnd"/>
      <w:r w:rsidR="00560A18" w:rsidRPr="005245EC">
        <w:rPr>
          <w:rFonts w:ascii="Times New Roman" w:eastAsia="Calibri" w:hAnsi="Times New Roman"/>
          <w:szCs w:val="26"/>
          <w:lang w:val="uk-UA" w:eastAsia="en-US"/>
        </w:rPr>
        <w:t xml:space="preserve">. 2. P. </w:t>
      </w:r>
      <w:r w:rsidRPr="005245EC">
        <w:rPr>
          <w:rFonts w:ascii="Times New Roman" w:eastAsia="Calibri" w:hAnsi="Times New Roman"/>
          <w:szCs w:val="26"/>
          <w:lang w:val="en-US" w:eastAsia="en-US"/>
        </w:rPr>
        <w:t>29-</w:t>
      </w:r>
      <w:r w:rsidR="00560A18" w:rsidRPr="005245EC">
        <w:rPr>
          <w:rFonts w:ascii="Times New Roman" w:eastAsia="Calibri" w:hAnsi="Times New Roman"/>
          <w:szCs w:val="26"/>
          <w:lang w:val="uk-UA" w:eastAsia="en-US"/>
        </w:rPr>
        <w:t>3</w:t>
      </w:r>
      <w:r w:rsidRPr="005245EC">
        <w:rPr>
          <w:rFonts w:ascii="Times New Roman" w:eastAsia="Calibri" w:hAnsi="Times New Roman"/>
          <w:szCs w:val="26"/>
          <w:lang w:val="en-US" w:eastAsia="en-US"/>
        </w:rPr>
        <w:t>7</w:t>
      </w:r>
      <w:r w:rsidR="00560A18" w:rsidRPr="005245EC">
        <w:rPr>
          <w:rFonts w:ascii="Times New Roman" w:eastAsia="Calibri" w:hAnsi="Times New Roman"/>
          <w:szCs w:val="26"/>
          <w:lang w:val="uk-UA" w:eastAsia="en-US"/>
        </w:rPr>
        <w:t xml:space="preserve">. </w:t>
      </w:r>
      <w:r w:rsidR="00E978C3" w:rsidRPr="005245EC">
        <w:rPr>
          <w:rFonts w:ascii="Times New Roman" w:eastAsia="Calibri" w:hAnsi="Times New Roman"/>
          <w:szCs w:val="26"/>
          <w:lang w:val="uk-UA" w:eastAsia="en-US"/>
        </w:rPr>
        <w:t xml:space="preserve">URL: </w:t>
      </w:r>
      <w:hyperlink r:id="rId313" w:history="1">
        <w:r w:rsidR="00E978C3" w:rsidRPr="005245EC">
          <w:rPr>
            <w:rStyle w:val="af1"/>
            <w:rFonts w:ascii="Times New Roman" w:eastAsia="Calibri" w:hAnsi="Times New Roman"/>
            <w:szCs w:val="26"/>
            <w:u w:val="none"/>
            <w:lang w:val="uk-UA" w:eastAsia="en-US"/>
          </w:rPr>
          <w:t>http://archive.ws-conference.com/wp-content/uploads/2321.pdf</w:t>
        </w:r>
      </w:hyperlink>
      <w:r w:rsidR="00E978C3" w:rsidRPr="005245EC">
        <w:rPr>
          <w:rFonts w:ascii="Times New Roman" w:eastAsia="Calibri" w:hAnsi="Times New Roman"/>
          <w:szCs w:val="26"/>
          <w:lang w:val="en-US" w:eastAsia="en-US"/>
        </w:rPr>
        <w:t xml:space="preserve"> </w:t>
      </w:r>
      <w:r w:rsidR="00E978C3" w:rsidRPr="005245EC">
        <w:rPr>
          <w:rFonts w:ascii="Arial" w:hAnsi="Arial" w:cs="Arial"/>
          <w:color w:val="161A20"/>
          <w:shd w:val="clear" w:color="auto" w:fill="FFFFFF"/>
          <w:lang w:val="en-US"/>
        </w:rPr>
        <w:t>(</w:t>
      </w:r>
      <w:r w:rsidR="00E978C3" w:rsidRPr="005245EC">
        <w:rPr>
          <w:rFonts w:ascii="Times New Roman" w:hAnsi="Times New Roman"/>
          <w:color w:val="161A20"/>
          <w:shd w:val="clear" w:color="auto" w:fill="FFFFFF"/>
        </w:rPr>
        <w:t>дата</w:t>
      </w:r>
      <w:r w:rsidR="00856E67" w:rsidRPr="005245EC">
        <w:rPr>
          <w:rFonts w:ascii="Times New Roman" w:hAnsi="Times New Roman"/>
          <w:color w:val="161A20"/>
          <w:shd w:val="clear" w:color="auto" w:fill="FFFFFF"/>
          <w:lang w:val="en-US"/>
        </w:rPr>
        <w:t> </w:t>
      </w:r>
      <w:r w:rsidR="00856E67" w:rsidRPr="005245EC">
        <w:rPr>
          <w:rFonts w:ascii="Times New Roman" w:hAnsi="Times New Roman"/>
          <w:color w:val="161A20"/>
          <w:shd w:val="clear" w:color="auto" w:fill="FFFFFF"/>
          <w:lang w:val="uk-UA"/>
        </w:rPr>
        <w:t> </w:t>
      </w:r>
      <w:proofErr w:type="spellStart"/>
      <w:r w:rsidR="00E978C3" w:rsidRPr="005245EC">
        <w:rPr>
          <w:rFonts w:ascii="Times New Roman" w:hAnsi="Times New Roman"/>
          <w:color w:val="161A20"/>
          <w:shd w:val="clear" w:color="auto" w:fill="FFFFFF"/>
        </w:rPr>
        <w:t>звернення</w:t>
      </w:r>
      <w:proofErr w:type="spellEnd"/>
      <w:r w:rsidR="00E978C3" w:rsidRPr="005245EC">
        <w:rPr>
          <w:rFonts w:ascii="Times New Roman" w:hAnsi="Times New Roman"/>
          <w:color w:val="161A20"/>
          <w:shd w:val="clear" w:color="auto" w:fill="FFFFFF"/>
          <w:lang w:val="en-US"/>
        </w:rPr>
        <w:t>: 15.06.2019).</w:t>
      </w:r>
    </w:p>
    <w:p w:rsidR="00560A18" w:rsidRPr="005245EC" w:rsidRDefault="00F1372A" w:rsidP="00856E67">
      <w:pPr>
        <w:numPr>
          <w:ilvl w:val="0"/>
          <w:numId w:val="31"/>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r w:rsidRPr="005245EC">
        <w:rPr>
          <w:rFonts w:ascii="Times New Roman" w:eastAsia="Calibri" w:hAnsi="Times New Roman"/>
          <w:szCs w:val="26"/>
          <w:lang w:val="uk-UA" w:eastAsia="en-US"/>
        </w:rPr>
        <w:t>Гаркуша М. </w:t>
      </w:r>
      <w:r w:rsidR="00560A18" w:rsidRPr="005245EC">
        <w:rPr>
          <w:rFonts w:ascii="Times New Roman" w:eastAsia="Calibri" w:hAnsi="Times New Roman"/>
          <w:szCs w:val="26"/>
          <w:lang w:val="uk-UA" w:eastAsia="en-US"/>
        </w:rPr>
        <w:t xml:space="preserve">В. Підвищення </w:t>
      </w:r>
      <w:proofErr w:type="spellStart"/>
      <w:r w:rsidR="00560A18" w:rsidRPr="005245EC">
        <w:rPr>
          <w:rFonts w:ascii="Times New Roman" w:eastAsia="Calibri" w:hAnsi="Times New Roman"/>
          <w:szCs w:val="26"/>
          <w:lang w:val="uk-UA" w:eastAsia="en-US"/>
        </w:rPr>
        <w:t>колієстійкості</w:t>
      </w:r>
      <w:proofErr w:type="spellEnd"/>
      <w:r w:rsidR="00560A18" w:rsidRPr="005245EC">
        <w:rPr>
          <w:rFonts w:ascii="Times New Roman" w:eastAsia="Calibri" w:hAnsi="Times New Roman"/>
          <w:szCs w:val="26"/>
          <w:lang w:val="uk-UA" w:eastAsia="en-US"/>
        </w:rPr>
        <w:t xml:space="preserve"> нежорстких дорожніх </w:t>
      </w:r>
      <w:proofErr w:type="spellStart"/>
      <w:r w:rsidR="00560A18" w:rsidRPr="005245EC">
        <w:rPr>
          <w:rFonts w:ascii="Times New Roman" w:eastAsia="Calibri" w:hAnsi="Times New Roman"/>
          <w:szCs w:val="26"/>
          <w:lang w:val="uk-UA" w:eastAsia="en-US"/>
        </w:rPr>
        <w:t>одягів</w:t>
      </w:r>
      <w:proofErr w:type="spellEnd"/>
      <w:r w:rsidR="00560A18" w:rsidRPr="005245EC">
        <w:rPr>
          <w:rFonts w:ascii="Times New Roman" w:eastAsia="Calibri" w:hAnsi="Times New Roman"/>
          <w:szCs w:val="26"/>
          <w:lang w:val="uk-UA" w:eastAsia="en-US"/>
        </w:rPr>
        <w:t xml:space="preserve"> за рахунок укріплення ґрунтів основи</w:t>
      </w:r>
      <w:r w:rsidR="00F301C7"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 xml:space="preserve"> </w:t>
      </w:r>
      <w:r w:rsidR="00560A18" w:rsidRPr="005245EC">
        <w:rPr>
          <w:rFonts w:ascii="Times New Roman" w:eastAsia="Calibri" w:hAnsi="Times New Roman"/>
          <w:i/>
          <w:szCs w:val="26"/>
          <w:lang w:val="uk-UA" w:eastAsia="en-US"/>
        </w:rPr>
        <w:t>Вісник одеської державної академії будівництва та архітектури</w:t>
      </w:r>
      <w:r w:rsidR="00560A18" w:rsidRPr="005245EC">
        <w:rPr>
          <w:rFonts w:ascii="Times New Roman" w:eastAsia="Calibri" w:hAnsi="Times New Roman"/>
          <w:szCs w:val="26"/>
          <w:lang w:val="uk-UA" w:eastAsia="en-US"/>
        </w:rPr>
        <w:t xml:space="preserve">. </w:t>
      </w:r>
      <w:r w:rsidR="00D1060E" w:rsidRPr="005245EC">
        <w:rPr>
          <w:rFonts w:ascii="Times New Roman" w:eastAsia="Calibri" w:hAnsi="Times New Roman"/>
          <w:szCs w:val="26"/>
          <w:lang w:val="uk-UA" w:eastAsia="en-US"/>
        </w:rPr>
        <w:t>Одеса</w:t>
      </w:r>
      <w:r w:rsidR="00F301C7" w:rsidRPr="005245EC">
        <w:rPr>
          <w:rFonts w:ascii="Times New Roman" w:eastAsia="Calibri" w:hAnsi="Times New Roman"/>
          <w:szCs w:val="26"/>
          <w:lang w:val="uk-UA" w:eastAsia="en-US"/>
        </w:rPr>
        <w:t xml:space="preserve">, </w:t>
      </w:r>
      <w:r w:rsidR="00560A18" w:rsidRPr="005245EC">
        <w:rPr>
          <w:rFonts w:ascii="Times New Roman" w:eastAsia="Calibri" w:hAnsi="Times New Roman"/>
          <w:szCs w:val="26"/>
          <w:lang w:val="uk-UA" w:eastAsia="en-US"/>
        </w:rPr>
        <w:t xml:space="preserve">2012. </w:t>
      </w:r>
      <w:proofErr w:type="spellStart"/>
      <w:r w:rsidR="00560A18" w:rsidRPr="005245EC">
        <w:rPr>
          <w:rFonts w:ascii="Times New Roman" w:eastAsia="Calibri" w:hAnsi="Times New Roman"/>
          <w:szCs w:val="26"/>
          <w:lang w:val="uk-UA" w:eastAsia="en-US"/>
        </w:rPr>
        <w:t>Вип</w:t>
      </w:r>
      <w:proofErr w:type="spellEnd"/>
      <w:r w:rsidR="00560A18" w:rsidRPr="005245EC">
        <w:rPr>
          <w:rFonts w:ascii="Times New Roman" w:eastAsia="Calibri" w:hAnsi="Times New Roman"/>
          <w:szCs w:val="26"/>
          <w:lang w:val="uk-UA" w:eastAsia="en-US"/>
        </w:rPr>
        <w:t xml:space="preserve">. </w:t>
      </w:r>
      <w:r w:rsidR="003F2B84" w:rsidRPr="005245EC">
        <w:rPr>
          <w:rFonts w:ascii="Times New Roman" w:eastAsia="Calibri" w:hAnsi="Times New Roman"/>
          <w:szCs w:val="26"/>
          <w:lang w:val="en-US" w:eastAsia="en-US"/>
        </w:rPr>
        <w:t>N</w:t>
      </w:r>
      <w:r w:rsidR="00560A18" w:rsidRPr="005245EC">
        <w:rPr>
          <w:rFonts w:ascii="Times New Roman" w:eastAsia="Calibri" w:hAnsi="Times New Roman"/>
          <w:szCs w:val="26"/>
          <w:lang w:val="uk-UA" w:eastAsia="en-US"/>
        </w:rPr>
        <w:t xml:space="preserve"> 47</w:t>
      </w:r>
      <w:r w:rsidR="00065649" w:rsidRPr="005245EC">
        <w:rPr>
          <w:rFonts w:ascii="Times New Roman" w:eastAsia="Calibri" w:hAnsi="Times New Roman"/>
          <w:szCs w:val="26"/>
          <w:lang w:eastAsia="en-US"/>
        </w:rPr>
        <w:t>.</w:t>
      </w:r>
      <w:r w:rsidR="00560A18" w:rsidRPr="005245EC">
        <w:rPr>
          <w:rFonts w:ascii="Times New Roman" w:eastAsia="Calibri" w:hAnsi="Times New Roman"/>
          <w:szCs w:val="26"/>
          <w:lang w:val="uk-UA" w:eastAsia="en-US"/>
        </w:rPr>
        <w:t xml:space="preserve"> С. 47</w:t>
      </w:r>
      <w:r w:rsidR="003F2B84" w:rsidRPr="005245EC">
        <w:rPr>
          <w:rFonts w:ascii="Times New Roman" w:eastAsia="Calibri" w:hAnsi="Times New Roman"/>
          <w:szCs w:val="26"/>
          <w:lang w:val="en-US" w:eastAsia="en-US"/>
        </w:rPr>
        <w:t>-</w:t>
      </w:r>
      <w:r w:rsidR="00560A18" w:rsidRPr="005245EC">
        <w:rPr>
          <w:rFonts w:ascii="Times New Roman" w:eastAsia="Calibri" w:hAnsi="Times New Roman"/>
          <w:szCs w:val="26"/>
          <w:lang w:val="uk-UA" w:eastAsia="en-US"/>
        </w:rPr>
        <w:t>53.</w:t>
      </w:r>
    </w:p>
    <w:p w:rsidR="00560A18" w:rsidRPr="005245EC" w:rsidRDefault="003F2B84" w:rsidP="00856E67">
      <w:pPr>
        <w:numPr>
          <w:ilvl w:val="0"/>
          <w:numId w:val="31"/>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r w:rsidRPr="005245EC">
        <w:rPr>
          <w:rFonts w:ascii="Times New Roman" w:eastAsia="Calibri" w:hAnsi="Times New Roman"/>
          <w:szCs w:val="26"/>
          <w:lang w:val="uk-UA" w:eastAsia="en-US"/>
        </w:rPr>
        <w:t>Мозговий В. В., Онищенко А. М., Гаркуша М. В., Білан</w:t>
      </w:r>
      <w:r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О.</w:t>
      </w:r>
      <w:r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О.</w:t>
      </w:r>
      <w:r w:rsidR="005321AA" w:rsidRPr="005245EC">
        <w:rPr>
          <w:rFonts w:ascii="Times New Roman" w:eastAsia="Calibri" w:hAnsi="Times New Roman"/>
          <w:szCs w:val="26"/>
          <w:lang w:val="uk-UA" w:eastAsia="en-US"/>
        </w:rPr>
        <w:t xml:space="preserve"> Моніторинг стану  </w:t>
      </w:r>
      <w:r w:rsidR="00560A18" w:rsidRPr="005245EC">
        <w:rPr>
          <w:rFonts w:ascii="Times New Roman" w:eastAsia="Calibri" w:hAnsi="Times New Roman"/>
          <w:szCs w:val="26"/>
          <w:lang w:val="uk-UA" w:eastAsia="en-US"/>
        </w:rPr>
        <w:t>дорожнього одягу для планування ремонтних робіт автомобільн</w:t>
      </w:r>
      <w:r w:rsidR="005321AA" w:rsidRPr="005245EC">
        <w:rPr>
          <w:rFonts w:ascii="Times New Roman" w:eastAsia="Calibri" w:hAnsi="Times New Roman"/>
          <w:szCs w:val="26"/>
          <w:lang w:val="uk-UA" w:eastAsia="en-US"/>
        </w:rPr>
        <w:t>их доріг, у тому числі  для  </w:t>
      </w:r>
      <w:r w:rsidRPr="005245EC">
        <w:rPr>
          <w:rFonts w:ascii="Times New Roman" w:eastAsia="Calibri" w:hAnsi="Times New Roman"/>
          <w:szCs w:val="26"/>
          <w:lang w:val="uk-UA" w:eastAsia="en-US"/>
        </w:rPr>
        <w:t>СУСП</w:t>
      </w:r>
      <w:r w:rsidRPr="005245EC">
        <w:rPr>
          <w:rFonts w:ascii="Times New Roman" w:eastAsia="Calibri" w:hAnsi="Times New Roman"/>
          <w:szCs w:val="26"/>
          <w:lang w:eastAsia="en-US"/>
        </w:rPr>
        <w:t>.</w:t>
      </w:r>
      <w:r w:rsidRPr="005245EC">
        <w:rPr>
          <w:rFonts w:ascii="Times New Roman" w:eastAsia="Calibri" w:hAnsi="Times New Roman"/>
          <w:szCs w:val="26"/>
          <w:lang w:val="uk-UA" w:eastAsia="en-US"/>
        </w:rPr>
        <w:t xml:space="preserve"> </w:t>
      </w:r>
      <w:r w:rsidRPr="005245EC">
        <w:rPr>
          <w:rFonts w:ascii="Times New Roman" w:eastAsia="Calibri" w:hAnsi="Times New Roman"/>
          <w:i/>
          <w:szCs w:val="26"/>
          <w:lang w:val="uk-UA" w:eastAsia="en-US"/>
        </w:rPr>
        <w:t>Дороги і мости</w:t>
      </w:r>
      <w:r w:rsidRPr="005245EC">
        <w:rPr>
          <w:rFonts w:ascii="Times New Roman" w:eastAsia="Calibri" w:hAnsi="Times New Roman"/>
          <w:szCs w:val="26"/>
          <w:lang w:val="uk-UA" w:eastAsia="en-US"/>
        </w:rPr>
        <w:t>. Київ,</w:t>
      </w:r>
      <w:r w:rsidR="005321AA" w:rsidRPr="005245EC">
        <w:rPr>
          <w:rFonts w:ascii="Times New Roman" w:eastAsia="Calibri" w:hAnsi="Times New Roman"/>
          <w:szCs w:val="26"/>
          <w:lang w:val="uk-UA" w:eastAsia="en-US"/>
        </w:rPr>
        <w:t xml:space="preserve"> 2011. </w:t>
      </w:r>
      <w:proofErr w:type="spellStart"/>
      <w:r w:rsidR="005321AA" w:rsidRPr="005245EC">
        <w:rPr>
          <w:rFonts w:ascii="Times New Roman" w:eastAsia="Calibri" w:hAnsi="Times New Roman"/>
          <w:szCs w:val="26"/>
          <w:lang w:val="uk-UA" w:eastAsia="en-US"/>
        </w:rPr>
        <w:t>Вип</w:t>
      </w:r>
      <w:proofErr w:type="spellEnd"/>
      <w:r w:rsidR="005321AA" w:rsidRPr="005245EC">
        <w:rPr>
          <w:rFonts w:ascii="Times New Roman" w:eastAsia="Calibri" w:hAnsi="Times New Roman"/>
          <w:szCs w:val="26"/>
          <w:lang w:val="uk-UA" w:eastAsia="en-US"/>
        </w:rPr>
        <w:t>. </w:t>
      </w:r>
      <w:r w:rsidR="00560A18" w:rsidRPr="005245EC">
        <w:rPr>
          <w:rFonts w:ascii="Times New Roman" w:eastAsia="Calibri" w:hAnsi="Times New Roman"/>
          <w:szCs w:val="26"/>
          <w:lang w:val="uk-UA" w:eastAsia="en-US"/>
        </w:rPr>
        <w:t>13</w:t>
      </w:r>
      <w:r w:rsidRPr="005245EC">
        <w:rPr>
          <w:rFonts w:ascii="Times New Roman" w:eastAsia="Calibri" w:hAnsi="Times New Roman"/>
          <w:szCs w:val="26"/>
          <w:lang w:val="uk-UA" w:eastAsia="en-US"/>
        </w:rPr>
        <w:t>.</w:t>
      </w:r>
      <w:r w:rsidR="00F227CD" w:rsidRPr="005245EC">
        <w:rPr>
          <w:rFonts w:ascii="Times New Roman" w:eastAsia="Calibri" w:hAnsi="Times New Roman"/>
          <w:szCs w:val="26"/>
          <w:lang w:val="uk-UA" w:eastAsia="en-US"/>
        </w:rPr>
        <w:t xml:space="preserve"> </w:t>
      </w:r>
      <w:r w:rsidR="00560A18" w:rsidRPr="005245EC">
        <w:rPr>
          <w:rFonts w:ascii="Times New Roman" w:eastAsia="Calibri" w:hAnsi="Times New Roman"/>
          <w:szCs w:val="26"/>
          <w:lang w:val="uk-UA" w:eastAsia="en-US"/>
        </w:rPr>
        <w:t>С. 76</w:t>
      </w:r>
      <w:r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8</w:t>
      </w:r>
      <w:r w:rsidRPr="005245EC">
        <w:rPr>
          <w:rFonts w:ascii="Times New Roman" w:eastAsia="Calibri" w:hAnsi="Times New Roman"/>
          <w:szCs w:val="26"/>
          <w:lang w:val="uk-UA" w:eastAsia="en-US"/>
        </w:rPr>
        <w:t>8</w:t>
      </w:r>
      <w:r w:rsidR="00560A18" w:rsidRPr="005245EC">
        <w:rPr>
          <w:rFonts w:ascii="Times New Roman" w:eastAsia="Calibri" w:hAnsi="Times New Roman"/>
          <w:szCs w:val="26"/>
          <w:lang w:val="uk-UA" w:eastAsia="en-US"/>
        </w:rPr>
        <w:t>.</w:t>
      </w:r>
      <w:r w:rsidR="00A82E5A" w:rsidRPr="005245EC">
        <w:rPr>
          <w:rFonts w:ascii="Times New Roman" w:eastAsia="Calibri" w:hAnsi="Times New Roman"/>
          <w:szCs w:val="26"/>
          <w:lang w:val="uk-UA" w:eastAsia="en-US"/>
        </w:rPr>
        <w:t xml:space="preserve"> URL:</w:t>
      </w:r>
      <w:r w:rsidR="00A82E5A" w:rsidRPr="005245EC">
        <w:rPr>
          <w:lang w:val="uk-UA"/>
        </w:rPr>
        <w:t xml:space="preserve"> </w:t>
      </w:r>
      <w:hyperlink r:id="rId314" w:history="1">
        <w:r w:rsidR="005321AA" w:rsidRPr="005245EC">
          <w:rPr>
            <w:rStyle w:val="af1"/>
            <w:rFonts w:ascii="Times New Roman" w:hAnsi="Times New Roman"/>
            <w:u w:val="none"/>
          </w:rPr>
          <w:t>http</w:t>
        </w:r>
        <w:r w:rsidR="005321AA" w:rsidRPr="005245EC">
          <w:rPr>
            <w:rStyle w:val="af1"/>
            <w:rFonts w:ascii="Times New Roman" w:hAnsi="Times New Roman"/>
            <w:u w:val="none"/>
            <w:lang w:val="uk-UA"/>
          </w:rPr>
          <w:t>://</w:t>
        </w:r>
        <w:r w:rsidR="005321AA" w:rsidRPr="005245EC">
          <w:rPr>
            <w:rStyle w:val="af1"/>
            <w:rFonts w:ascii="Times New Roman" w:hAnsi="Times New Roman"/>
            <w:u w:val="none"/>
          </w:rPr>
          <w:t>dorogimosti</w:t>
        </w:r>
        <w:r w:rsidR="005321AA" w:rsidRPr="005245EC">
          <w:rPr>
            <w:rStyle w:val="af1"/>
            <w:rFonts w:ascii="Times New Roman" w:hAnsi="Times New Roman"/>
            <w:u w:val="none"/>
            <w:lang w:val="uk-UA"/>
          </w:rPr>
          <w:t>.</w:t>
        </w:r>
        <w:r w:rsidR="005321AA" w:rsidRPr="005245EC">
          <w:rPr>
            <w:rStyle w:val="af1"/>
            <w:rFonts w:ascii="Times New Roman" w:hAnsi="Times New Roman"/>
            <w:u w:val="none"/>
          </w:rPr>
          <w:t>org</w:t>
        </w:r>
        <w:r w:rsidR="005321AA" w:rsidRPr="005245EC">
          <w:rPr>
            <w:rStyle w:val="af1"/>
            <w:rFonts w:ascii="Times New Roman" w:hAnsi="Times New Roman"/>
            <w:u w:val="none"/>
            <w:lang w:val="uk-UA"/>
          </w:rPr>
          <w:t>.</w:t>
        </w:r>
        <w:r w:rsidR="005321AA" w:rsidRPr="005245EC">
          <w:rPr>
            <w:rStyle w:val="af1"/>
            <w:rFonts w:ascii="Times New Roman" w:hAnsi="Times New Roman"/>
            <w:u w:val="none"/>
          </w:rPr>
          <w:t>ua</w:t>
        </w:r>
        <w:r w:rsidR="005321AA" w:rsidRPr="005245EC">
          <w:rPr>
            <w:rStyle w:val="af1"/>
            <w:rFonts w:ascii="Times New Roman" w:hAnsi="Times New Roman"/>
            <w:u w:val="none"/>
            <w:lang w:val="uk-UA"/>
          </w:rPr>
          <w:t>/</w:t>
        </w:r>
        <w:r w:rsidR="005321AA" w:rsidRPr="005245EC">
          <w:rPr>
            <w:rStyle w:val="af1"/>
            <w:rFonts w:ascii="Times New Roman" w:hAnsi="Times New Roman"/>
            <w:u w:val="none"/>
          </w:rPr>
          <w:t>ua</w:t>
        </w:r>
        <w:r w:rsidR="005321AA" w:rsidRPr="005245EC">
          <w:rPr>
            <w:rStyle w:val="af1"/>
            <w:rFonts w:ascii="Times New Roman" w:hAnsi="Times New Roman"/>
            <w:u w:val="none"/>
            <w:lang w:val="uk-UA"/>
          </w:rPr>
          <w:t>/</w:t>
        </w:r>
        <w:r w:rsidR="005321AA" w:rsidRPr="005245EC">
          <w:rPr>
            <w:rStyle w:val="af1"/>
            <w:rFonts w:ascii="Times New Roman" w:hAnsi="Times New Roman"/>
            <w:u w:val="none"/>
          </w:rPr>
          <w:t>monitoring</w:t>
        </w:r>
        <w:r w:rsidR="005321AA" w:rsidRPr="005245EC">
          <w:rPr>
            <w:rStyle w:val="af1"/>
            <w:rFonts w:ascii="Times New Roman" w:hAnsi="Times New Roman"/>
            <w:u w:val="none"/>
            <w:lang w:val="uk-UA"/>
          </w:rPr>
          <w:t>-</w:t>
        </w:r>
        <w:r w:rsidR="005321AA" w:rsidRPr="005245EC">
          <w:rPr>
            <w:rStyle w:val="af1"/>
            <w:rFonts w:ascii="Times New Roman" w:hAnsi="Times New Roman"/>
            <w:u w:val="none"/>
          </w:rPr>
          <w:t>stanu</w:t>
        </w:r>
        <w:r w:rsidR="005321AA" w:rsidRPr="005245EC">
          <w:rPr>
            <w:rStyle w:val="af1"/>
            <w:rFonts w:ascii="Times New Roman" w:hAnsi="Times New Roman"/>
            <w:u w:val="none"/>
            <w:lang w:val="uk-UA"/>
          </w:rPr>
          <w:t>-</w:t>
        </w:r>
        <w:r w:rsidR="005321AA" w:rsidRPr="005245EC">
          <w:rPr>
            <w:rStyle w:val="af1"/>
            <w:rFonts w:ascii="Times New Roman" w:hAnsi="Times New Roman"/>
            <w:u w:val="none"/>
          </w:rPr>
          <w:t>doroghnyogo</w:t>
        </w:r>
        <w:r w:rsidR="005321AA" w:rsidRPr="005245EC">
          <w:rPr>
            <w:rStyle w:val="af1"/>
            <w:rFonts w:ascii="Times New Roman" w:hAnsi="Times New Roman"/>
            <w:u w:val="none"/>
            <w:lang w:val="uk-UA"/>
          </w:rPr>
          <w:t>-</w:t>
        </w:r>
        <w:r w:rsidR="005321AA" w:rsidRPr="005245EC">
          <w:rPr>
            <w:rStyle w:val="af1"/>
            <w:rFonts w:ascii="Times New Roman" w:hAnsi="Times New Roman"/>
            <w:u w:val="none"/>
          </w:rPr>
          <w:t>odyagu</w:t>
        </w:r>
        <w:r w:rsidR="005321AA" w:rsidRPr="005245EC">
          <w:rPr>
            <w:rStyle w:val="af1"/>
            <w:rFonts w:ascii="Times New Roman" w:hAnsi="Times New Roman"/>
            <w:u w:val="none"/>
            <w:lang w:val="uk-UA"/>
          </w:rPr>
          <w:t>-</w:t>
        </w:r>
        <w:r w:rsidR="005321AA" w:rsidRPr="005245EC">
          <w:rPr>
            <w:rStyle w:val="af1"/>
            <w:rFonts w:ascii="Times New Roman" w:hAnsi="Times New Roman"/>
            <w:u w:val="none"/>
          </w:rPr>
          <w:t>dlya</w:t>
        </w:r>
        <w:r w:rsidR="005321AA" w:rsidRPr="005245EC">
          <w:rPr>
            <w:rStyle w:val="af1"/>
            <w:rFonts w:ascii="Times New Roman" w:hAnsi="Times New Roman"/>
            <w:u w:val="none"/>
            <w:lang w:val="uk-UA"/>
          </w:rPr>
          <w:t>-</w:t>
        </w:r>
        <w:r w:rsidR="005321AA" w:rsidRPr="005245EC">
          <w:rPr>
            <w:rStyle w:val="af1"/>
            <w:rFonts w:ascii="Times New Roman" w:hAnsi="Times New Roman"/>
            <w:u w:val="none"/>
          </w:rPr>
          <w:t>planuvannya</w:t>
        </w:r>
        <w:r w:rsidR="005321AA" w:rsidRPr="005245EC">
          <w:rPr>
            <w:rStyle w:val="af1"/>
            <w:rFonts w:ascii="Times New Roman" w:hAnsi="Times New Roman"/>
            <w:u w:val="none"/>
            <w:lang w:val="uk-UA"/>
          </w:rPr>
          <w:t>-</w:t>
        </w:r>
        <w:r w:rsidR="005321AA" w:rsidRPr="005245EC">
          <w:rPr>
            <w:rStyle w:val="af1"/>
            <w:rFonts w:ascii="Times New Roman" w:hAnsi="Times New Roman"/>
            <w:u w:val="none"/>
          </w:rPr>
          <w:t>remontnih</w:t>
        </w:r>
        <w:r w:rsidR="005321AA" w:rsidRPr="005245EC">
          <w:rPr>
            <w:rStyle w:val="af1"/>
            <w:rFonts w:ascii="Times New Roman" w:hAnsi="Times New Roman"/>
            <w:u w:val="none"/>
            <w:lang w:val="uk-UA"/>
          </w:rPr>
          <w:t>-</w:t>
        </w:r>
        <w:r w:rsidR="005321AA" w:rsidRPr="005245EC">
          <w:rPr>
            <w:rStyle w:val="af1"/>
            <w:rFonts w:ascii="Times New Roman" w:hAnsi="Times New Roman"/>
            <w:u w:val="none"/>
          </w:rPr>
          <w:t>robit</w:t>
        </w:r>
        <w:r w:rsidR="005321AA" w:rsidRPr="005245EC">
          <w:rPr>
            <w:rStyle w:val="af1"/>
            <w:rFonts w:ascii="Times New Roman" w:hAnsi="Times New Roman"/>
            <w:u w:val="none"/>
            <w:lang w:val="uk-UA"/>
          </w:rPr>
          <w:t xml:space="preserve"> -</w:t>
        </w:r>
        <w:proofErr w:type="spellStart"/>
        <w:r w:rsidR="005321AA" w:rsidRPr="005245EC">
          <w:rPr>
            <w:rStyle w:val="af1"/>
            <w:rFonts w:ascii="Times New Roman" w:hAnsi="Times New Roman"/>
            <w:u w:val="none"/>
          </w:rPr>
          <w:t>avtomobilynih</w:t>
        </w:r>
        <w:proofErr w:type="spellEnd"/>
        <w:r w:rsidR="005321AA" w:rsidRPr="005245EC">
          <w:rPr>
            <w:rStyle w:val="af1"/>
            <w:rFonts w:ascii="Times New Roman" w:hAnsi="Times New Roman"/>
            <w:u w:val="none"/>
            <w:lang w:val="uk-UA"/>
          </w:rPr>
          <w:t>-</w:t>
        </w:r>
        <w:proofErr w:type="spellStart"/>
        <w:r w:rsidR="005321AA" w:rsidRPr="005245EC">
          <w:rPr>
            <w:rStyle w:val="af1"/>
            <w:rFonts w:ascii="Times New Roman" w:hAnsi="Times New Roman"/>
            <w:u w:val="none"/>
          </w:rPr>
          <w:t>dorig</w:t>
        </w:r>
        <w:proofErr w:type="spellEnd"/>
        <w:r w:rsidR="005321AA" w:rsidRPr="005245EC">
          <w:rPr>
            <w:rStyle w:val="af1"/>
            <w:rFonts w:ascii="Times New Roman" w:hAnsi="Times New Roman"/>
            <w:u w:val="none"/>
            <w:lang w:val="uk-UA"/>
          </w:rPr>
          <w:t>-</w:t>
        </w:r>
        <w:r w:rsidR="005321AA" w:rsidRPr="005245EC">
          <w:rPr>
            <w:rStyle w:val="af1"/>
            <w:rFonts w:ascii="Times New Roman" w:hAnsi="Times New Roman"/>
            <w:u w:val="none"/>
          </w:rPr>
          <w:t>u</w:t>
        </w:r>
        <w:r w:rsidR="005321AA" w:rsidRPr="005245EC">
          <w:rPr>
            <w:rStyle w:val="af1"/>
            <w:rFonts w:ascii="Times New Roman" w:hAnsi="Times New Roman"/>
            <w:u w:val="none"/>
            <w:lang w:val="uk-UA"/>
          </w:rPr>
          <w:t>-</w:t>
        </w:r>
        <w:proofErr w:type="spellStart"/>
        <w:r w:rsidR="005321AA" w:rsidRPr="005245EC">
          <w:rPr>
            <w:rStyle w:val="af1"/>
            <w:rFonts w:ascii="Times New Roman" w:hAnsi="Times New Roman"/>
            <w:u w:val="none"/>
          </w:rPr>
          <w:t>tomu</w:t>
        </w:r>
        <w:proofErr w:type="spellEnd"/>
        <w:r w:rsidR="005321AA" w:rsidRPr="005245EC">
          <w:rPr>
            <w:rStyle w:val="af1"/>
            <w:rFonts w:ascii="Times New Roman" w:hAnsi="Times New Roman"/>
            <w:u w:val="none"/>
            <w:lang w:val="uk-UA"/>
          </w:rPr>
          <w:t>-</w:t>
        </w:r>
        <w:proofErr w:type="spellStart"/>
        <w:r w:rsidR="005321AA" w:rsidRPr="005245EC">
          <w:rPr>
            <w:rStyle w:val="af1"/>
            <w:rFonts w:ascii="Times New Roman" w:hAnsi="Times New Roman"/>
            <w:u w:val="none"/>
          </w:rPr>
          <w:t>chisli</w:t>
        </w:r>
        <w:proofErr w:type="spellEnd"/>
        <w:r w:rsidR="005321AA" w:rsidRPr="005245EC">
          <w:rPr>
            <w:rStyle w:val="af1"/>
            <w:rFonts w:ascii="Times New Roman" w:hAnsi="Times New Roman"/>
            <w:u w:val="none"/>
            <w:lang w:val="uk-UA"/>
          </w:rPr>
          <w:t>-</w:t>
        </w:r>
        <w:proofErr w:type="spellStart"/>
        <w:r w:rsidR="005321AA" w:rsidRPr="005245EC">
          <w:rPr>
            <w:rStyle w:val="af1"/>
            <w:rFonts w:ascii="Times New Roman" w:hAnsi="Times New Roman"/>
            <w:u w:val="none"/>
          </w:rPr>
          <w:t>dlya</w:t>
        </w:r>
        <w:proofErr w:type="spellEnd"/>
        <w:r w:rsidR="005321AA" w:rsidRPr="005245EC">
          <w:rPr>
            <w:rStyle w:val="af1"/>
            <w:rFonts w:ascii="Times New Roman" w:hAnsi="Times New Roman"/>
            <w:u w:val="none"/>
            <w:lang w:val="uk-UA"/>
          </w:rPr>
          <w:t>-</w:t>
        </w:r>
        <w:proofErr w:type="spellStart"/>
        <w:r w:rsidR="005321AA" w:rsidRPr="005245EC">
          <w:rPr>
            <w:rStyle w:val="af1"/>
            <w:rFonts w:ascii="Times New Roman" w:hAnsi="Times New Roman"/>
            <w:u w:val="none"/>
          </w:rPr>
          <w:t>susp</w:t>
        </w:r>
        <w:proofErr w:type="spellEnd"/>
      </w:hyperlink>
      <w:r w:rsidR="00F227CD" w:rsidRPr="005245EC">
        <w:rPr>
          <w:rFonts w:ascii="Times New Roman" w:hAnsi="Times New Roman"/>
          <w:lang w:val="uk-UA"/>
        </w:rPr>
        <w:t xml:space="preserve"> </w:t>
      </w:r>
      <w:r w:rsidR="0009788A" w:rsidRPr="005245EC">
        <w:rPr>
          <w:rFonts w:ascii="Times New Roman" w:hAnsi="Times New Roman"/>
          <w:lang w:val="uk-UA"/>
        </w:rPr>
        <w:t>(дата звернення: 31.08.2019)</w:t>
      </w:r>
      <w:r w:rsidR="0071128F" w:rsidRPr="005245EC">
        <w:rPr>
          <w:rFonts w:ascii="Times New Roman" w:hAnsi="Times New Roman"/>
          <w:lang w:val="uk-UA"/>
        </w:rPr>
        <w:t>.</w:t>
      </w:r>
    </w:p>
    <w:p w:rsidR="00560A18" w:rsidRPr="005245EC" w:rsidRDefault="003F2B84" w:rsidP="00856E67">
      <w:pPr>
        <w:numPr>
          <w:ilvl w:val="0"/>
          <w:numId w:val="31"/>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proofErr w:type="spellStart"/>
      <w:r w:rsidRPr="005245EC">
        <w:rPr>
          <w:rFonts w:ascii="Times New Roman" w:eastAsia="Calibri" w:hAnsi="Times New Roman"/>
          <w:szCs w:val="26"/>
          <w:lang w:val="uk-UA" w:eastAsia="en-US"/>
        </w:rPr>
        <w:t>Мозговой</w:t>
      </w:r>
      <w:proofErr w:type="spellEnd"/>
      <w:r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В.</w:t>
      </w:r>
      <w:r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В., Онищенко А.</w:t>
      </w:r>
      <w:r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Н., Гаркуша</w:t>
      </w:r>
      <w:r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Н.</w:t>
      </w:r>
      <w:r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 xml:space="preserve">В. </w:t>
      </w:r>
      <w:proofErr w:type="spellStart"/>
      <w:r w:rsidR="00560A18" w:rsidRPr="005245EC">
        <w:rPr>
          <w:rFonts w:ascii="Times New Roman" w:eastAsia="Calibri" w:hAnsi="Times New Roman"/>
          <w:szCs w:val="26"/>
          <w:lang w:val="uk-UA" w:eastAsia="en-US"/>
        </w:rPr>
        <w:t>Методы</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повышения</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устойчивости</w:t>
      </w:r>
      <w:proofErr w:type="spellEnd"/>
      <w:r w:rsidR="00560A18" w:rsidRPr="005245EC">
        <w:rPr>
          <w:rFonts w:ascii="Times New Roman" w:eastAsia="Calibri" w:hAnsi="Times New Roman"/>
          <w:szCs w:val="26"/>
          <w:lang w:val="uk-UA" w:eastAsia="en-US"/>
        </w:rPr>
        <w:t xml:space="preserve"> к </w:t>
      </w:r>
      <w:proofErr w:type="spellStart"/>
      <w:r w:rsidR="00560A18" w:rsidRPr="005245EC">
        <w:rPr>
          <w:rFonts w:ascii="Times New Roman" w:eastAsia="Calibri" w:hAnsi="Times New Roman"/>
          <w:szCs w:val="26"/>
          <w:lang w:val="uk-UA" w:eastAsia="en-US"/>
        </w:rPr>
        <w:t>колееобразованию</w:t>
      </w:r>
      <w:proofErr w:type="spellEnd"/>
      <w:r w:rsidR="00560A18" w:rsidRPr="005245EC">
        <w:rPr>
          <w:rFonts w:ascii="Times New Roman" w:eastAsia="Calibri" w:hAnsi="Times New Roman"/>
          <w:szCs w:val="26"/>
          <w:lang w:val="uk-UA" w:eastAsia="en-US"/>
        </w:rPr>
        <w:t xml:space="preserve"> асфальтобетонного </w:t>
      </w:r>
      <w:proofErr w:type="spellStart"/>
      <w:r w:rsidR="00560A18" w:rsidRPr="005245EC">
        <w:rPr>
          <w:rFonts w:ascii="Times New Roman" w:eastAsia="Calibri" w:hAnsi="Times New Roman"/>
          <w:szCs w:val="26"/>
          <w:lang w:val="uk-UA" w:eastAsia="en-US"/>
        </w:rPr>
        <w:t>покрытия</w:t>
      </w:r>
      <w:proofErr w:type="spellEnd"/>
      <w:r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Современные</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тенденции</w:t>
      </w:r>
      <w:proofErr w:type="spellEnd"/>
      <w:r w:rsidR="00560A18" w:rsidRPr="005245EC">
        <w:rPr>
          <w:rFonts w:ascii="Times New Roman" w:eastAsia="Calibri" w:hAnsi="Times New Roman"/>
          <w:szCs w:val="26"/>
          <w:lang w:val="uk-UA" w:eastAsia="en-US"/>
        </w:rPr>
        <w:t xml:space="preserve"> и </w:t>
      </w:r>
      <w:proofErr w:type="spellStart"/>
      <w:r w:rsidR="00560A18" w:rsidRPr="005245EC">
        <w:rPr>
          <w:rFonts w:ascii="Times New Roman" w:eastAsia="Calibri" w:hAnsi="Times New Roman"/>
          <w:szCs w:val="26"/>
          <w:lang w:val="uk-UA" w:eastAsia="en-US"/>
        </w:rPr>
        <w:t>направления</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строительства</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ремонта</w:t>
      </w:r>
      <w:proofErr w:type="spellEnd"/>
      <w:r w:rsidR="00560A18" w:rsidRPr="005245EC">
        <w:rPr>
          <w:rFonts w:ascii="Times New Roman" w:eastAsia="Calibri" w:hAnsi="Times New Roman"/>
          <w:szCs w:val="26"/>
          <w:lang w:val="uk-UA" w:eastAsia="en-US"/>
        </w:rPr>
        <w:t xml:space="preserve"> и </w:t>
      </w:r>
      <w:proofErr w:type="spellStart"/>
      <w:r w:rsidR="00560A18" w:rsidRPr="005245EC">
        <w:rPr>
          <w:rFonts w:ascii="Times New Roman" w:eastAsia="Calibri" w:hAnsi="Times New Roman"/>
          <w:szCs w:val="26"/>
          <w:lang w:val="uk-UA" w:eastAsia="en-US"/>
        </w:rPr>
        <w:t>содержания</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автомобильных</w:t>
      </w:r>
      <w:proofErr w:type="spellEnd"/>
      <w:r w:rsidR="00C91D6B" w:rsidRPr="005245EC">
        <w:rPr>
          <w:rFonts w:ascii="Times New Roman" w:eastAsia="Calibri" w:hAnsi="Times New Roman"/>
          <w:szCs w:val="26"/>
          <w:lang w:val="uk-UA" w:eastAsia="en-US"/>
        </w:rPr>
        <w:t xml:space="preserve"> </w:t>
      </w:r>
      <w:proofErr w:type="spellStart"/>
      <w:r w:rsidR="00C91D6B" w:rsidRPr="005245EC">
        <w:rPr>
          <w:rFonts w:ascii="Times New Roman" w:eastAsia="Calibri" w:hAnsi="Times New Roman"/>
          <w:szCs w:val="26"/>
          <w:lang w:val="uk-UA" w:eastAsia="en-US"/>
        </w:rPr>
        <w:t>дорог</w:t>
      </w:r>
      <w:proofErr w:type="spellEnd"/>
      <w:r w:rsidR="00C91D6B" w:rsidRPr="005245EC">
        <w:rPr>
          <w:rFonts w:ascii="Times New Roman" w:eastAsia="Calibri" w:hAnsi="Times New Roman"/>
          <w:szCs w:val="26"/>
          <w:lang w:val="uk-UA" w:eastAsia="en-US"/>
        </w:rPr>
        <w:t xml:space="preserve"> и </w:t>
      </w:r>
      <w:proofErr w:type="spellStart"/>
      <w:r w:rsidR="00560A18" w:rsidRPr="005245EC">
        <w:rPr>
          <w:rFonts w:ascii="Times New Roman" w:eastAsia="Calibri" w:hAnsi="Times New Roman"/>
          <w:szCs w:val="26"/>
          <w:lang w:val="uk-UA" w:eastAsia="en-US"/>
        </w:rPr>
        <w:t>искусственных</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сооружений</w:t>
      </w:r>
      <w:proofErr w:type="spellEnd"/>
      <w:r w:rsidR="00C91D6B"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Материалы</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научно-технической</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конференции</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посвященной</w:t>
      </w:r>
      <w:proofErr w:type="spellEnd"/>
      <w:r w:rsidR="00560A18" w:rsidRPr="005245EC">
        <w:rPr>
          <w:rFonts w:ascii="Times New Roman" w:eastAsia="Calibri" w:hAnsi="Times New Roman"/>
          <w:szCs w:val="26"/>
          <w:lang w:val="uk-UA" w:eastAsia="en-US"/>
        </w:rPr>
        <w:t xml:space="preserve"> 50-летию </w:t>
      </w:r>
      <w:proofErr w:type="spellStart"/>
      <w:r w:rsidR="00560A18" w:rsidRPr="005245EC">
        <w:rPr>
          <w:rFonts w:ascii="Times New Roman" w:eastAsia="Calibri" w:hAnsi="Times New Roman"/>
          <w:szCs w:val="26"/>
          <w:lang w:val="uk-UA" w:eastAsia="en-US"/>
        </w:rPr>
        <w:t>республиканского</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дочерного</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унитарного</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предприятия</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Белорусский</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дорожный</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научно-иследовательский</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институт</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БелдорНИИ</w:t>
      </w:r>
      <w:proofErr w:type="spellEnd"/>
      <w:r w:rsidR="00560A18" w:rsidRPr="005245EC">
        <w:rPr>
          <w:rFonts w:ascii="Times New Roman" w:eastAsia="Calibri" w:hAnsi="Times New Roman"/>
          <w:szCs w:val="26"/>
          <w:lang w:val="uk-UA" w:eastAsia="en-US"/>
        </w:rPr>
        <w:t>»</w:t>
      </w:r>
      <w:r w:rsidR="00C91D6B"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Минск</w:t>
      </w:r>
      <w:proofErr w:type="spellEnd"/>
      <w:r w:rsidR="00C91D6B" w:rsidRPr="005245EC">
        <w:rPr>
          <w:rFonts w:ascii="Times New Roman" w:eastAsia="Calibri" w:hAnsi="Times New Roman"/>
          <w:szCs w:val="26"/>
          <w:lang w:val="uk-UA" w:eastAsia="en-US"/>
        </w:rPr>
        <w:t>, 2012.</w:t>
      </w:r>
      <w:r w:rsidR="00560A18" w:rsidRPr="005245EC">
        <w:rPr>
          <w:rFonts w:ascii="Times New Roman" w:eastAsia="Calibri" w:hAnsi="Times New Roman"/>
          <w:szCs w:val="26"/>
          <w:lang w:val="uk-UA" w:eastAsia="en-US"/>
        </w:rPr>
        <w:t xml:space="preserve"> С. 144</w:t>
      </w:r>
      <w:r w:rsidR="00C91D6B"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150.</w:t>
      </w:r>
    </w:p>
    <w:p w:rsidR="006F0D29" w:rsidRPr="005245EC" w:rsidRDefault="00560A18" w:rsidP="00856E67">
      <w:pPr>
        <w:numPr>
          <w:ilvl w:val="0"/>
          <w:numId w:val="31"/>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r w:rsidRPr="005245EC">
        <w:rPr>
          <w:rFonts w:ascii="Times New Roman" w:eastAsia="Calibri" w:hAnsi="Times New Roman"/>
          <w:szCs w:val="26"/>
          <w:lang w:val="uk-UA" w:eastAsia="en-US"/>
        </w:rPr>
        <w:t>Гаркуша М. В. Прогнозування накопичення зали</w:t>
      </w:r>
      <w:r w:rsidR="005B0C4E" w:rsidRPr="005245EC">
        <w:rPr>
          <w:rFonts w:ascii="Times New Roman" w:eastAsia="Calibri" w:hAnsi="Times New Roman"/>
          <w:szCs w:val="26"/>
          <w:lang w:val="uk-UA" w:eastAsia="en-US"/>
        </w:rPr>
        <w:t>шкових деформацій в конструкції </w:t>
      </w:r>
      <w:r w:rsidR="005B0C4E"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нежорсткого дорожнього одягу</w:t>
      </w:r>
      <w:r w:rsidR="00C91D6B" w:rsidRPr="005245EC">
        <w:rPr>
          <w:rFonts w:ascii="Times New Roman" w:eastAsia="Calibri" w:hAnsi="Times New Roman"/>
          <w:szCs w:val="26"/>
          <w:lang w:eastAsia="en-US"/>
        </w:rPr>
        <w:t>.</w:t>
      </w:r>
      <w:r w:rsidRPr="005245EC">
        <w:rPr>
          <w:rFonts w:ascii="Times New Roman" w:eastAsia="Calibri" w:hAnsi="Times New Roman"/>
          <w:szCs w:val="26"/>
          <w:lang w:val="uk-UA" w:eastAsia="en-US"/>
        </w:rPr>
        <w:t xml:space="preserve"> Матеріали міжнародної науково-практичної конференції з участю студентів та молодих вчених «Сучасні ком</w:t>
      </w:r>
      <w:r w:rsidR="005B0C4E" w:rsidRPr="005245EC">
        <w:rPr>
          <w:rFonts w:ascii="Times New Roman" w:eastAsia="Calibri" w:hAnsi="Times New Roman"/>
          <w:szCs w:val="26"/>
          <w:lang w:val="uk-UA" w:eastAsia="en-US"/>
        </w:rPr>
        <w:t>п’ютерно-інноваційні технології </w:t>
      </w:r>
      <w:r w:rsidR="005B0C4E"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проектування, будівництва, експлуатації автомобільних доріг і аеродромів». Х</w:t>
      </w:r>
      <w:r w:rsidR="00C91D6B" w:rsidRPr="005245EC">
        <w:rPr>
          <w:rFonts w:ascii="Times New Roman" w:eastAsia="Calibri" w:hAnsi="Times New Roman"/>
          <w:szCs w:val="26"/>
          <w:lang w:val="uk-UA" w:eastAsia="en-US"/>
        </w:rPr>
        <w:t xml:space="preserve">арків, </w:t>
      </w:r>
      <w:r w:rsidRPr="005245EC">
        <w:rPr>
          <w:rFonts w:ascii="Times New Roman" w:eastAsia="Calibri" w:hAnsi="Times New Roman"/>
          <w:szCs w:val="26"/>
          <w:lang w:val="uk-UA" w:eastAsia="en-US"/>
        </w:rPr>
        <w:t>2012. С.</w:t>
      </w:r>
      <w:r w:rsidR="00C91D6B"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88</w:t>
      </w:r>
      <w:r w:rsidR="00C91D6B" w:rsidRPr="005245EC">
        <w:rPr>
          <w:rFonts w:ascii="Times New Roman" w:eastAsia="Calibri" w:hAnsi="Times New Roman"/>
          <w:szCs w:val="26"/>
          <w:lang w:val="uk-UA" w:eastAsia="en-US"/>
        </w:rPr>
        <w:t>-</w:t>
      </w:r>
      <w:r w:rsidRPr="005245EC">
        <w:rPr>
          <w:rFonts w:ascii="Times New Roman" w:eastAsia="Calibri" w:hAnsi="Times New Roman"/>
          <w:szCs w:val="26"/>
          <w:lang w:val="uk-UA" w:eastAsia="en-US"/>
        </w:rPr>
        <w:t>94.</w:t>
      </w:r>
    </w:p>
    <w:p w:rsidR="006F0D29" w:rsidRPr="005245EC" w:rsidRDefault="008A6618" w:rsidP="00856E67">
      <w:pPr>
        <w:numPr>
          <w:ilvl w:val="0"/>
          <w:numId w:val="31"/>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r w:rsidRPr="005245EC">
        <w:rPr>
          <w:rFonts w:ascii="Times New Roman" w:eastAsia="Calibri" w:hAnsi="Times New Roman"/>
          <w:szCs w:val="26"/>
          <w:lang w:val="uk-UA" w:eastAsia="en-US"/>
        </w:rPr>
        <w:t xml:space="preserve">Онищенко А. М., </w:t>
      </w:r>
      <w:proofErr w:type="spellStart"/>
      <w:r w:rsidRPr="005245EC">
        <w:rPr>
          <w:rFonts w:ascii="Times New Roman" w:eastAsia="Calibri" w:hAnsi="Times New Roman"/>
          <w:szCs w:val="26"/>
          <w:lang w:val="uk-UA" w:eastAsia="en-US"/>
        </w:rPr>
        <w:t>Невінгловський</w:t>
      </w:r>
      <w:proofErr w:type="spellEnd"/>
      <w:r w:rsidRPr="005245EC">
        <w:rPr>
          <w:rFonts w:ascii="Times New Roman" w:eastAsia="Calibri" w:hAnsi="Times New Roman"/>
          <w:szCs w:val="26"/>
          <w:lang w:val="uk-UA" w:eastAsia="en-US"/>
        </w:rPr>
        <w:t xml:space="preserve"> В. Ф., Гаркуша М. В., </w:t>
      </w:r>
      <w:proofErr w:type="spellStart"/>
      <w:r w:rsidRPr="005245EC">
        <w:rPr>
          <w:rFonts w:ascii="Times New Roman" w:eastAsia="Calibri" w:hAnsi="Times New Roman"/>
          <w:szCs w:val="26"/>
          <w:lang w:val="uk-UA" w:eastAsia="en-US"/>
        </w:rPr>
        <w:t>Різніченко</w:t>
      </w:r>
      <w:proofErr w:type="spellEnd"/>
      <w:r w:rsidRPr="005245EC">
        <w:rPr>
          <w:rFonts w:ascii="Times New Roman" w:eastAsia="Calibri" w:hAnsi="Times New Roman"/>
          <w:szCs w:val="26"/>
          <w:lang w:val="uk-UA" w:eastAsia="en-US"/>
        </w:rPr>
        <w:t xml:space="preserve"> О. С., Аксьонов С. Ю., Білан О. О. </w:t>
      </w:r>
      <w:r w:rsidR="00560A18" w:rsidRPr="005245EC">
        <w:rPr>
          <w:rFonts w:ascii="Times New Roman" w:eastAsia="Calibri" w:hAnsi="Times New Roman"/>
          <w:szCs w:val="26"/>
          <w:lang w:val="uk-UA" w:eastAsia="en-US"/>
        </w:rPr>
        <w:t xml:space="preserve">Заходи з підвищення </w:t>
      </w:r>
      <w:proofErr w:type="spellStart"/>
      <w:r w:rsidR="00560A18" w:rsidRPr="005245EC">
        <w:rPr>
          <w:rFonts w:ascii="Times New Roman" w:eastAsia="Calibri" w:hAnsi="Times New Roman"/>
          <w:szCs w:val="26"/>
          <w:lang w:val="uk-UA" w:eastAsia="en-US"/>
        </w:rPr>
        <w:t>колієстійкості</w:t>
      </w:r>
      <w:proofErr w:type="spellEnd"/>
      <w:r w:rsidR="00560A18" w:rsidRPr="005245EC">
        <w:rPr>
          <w:rFonts w:ascii="Times New Roman" w:eastAsia="Calibri" w:hAnsi="Times New Roman"/>
          <w:szCs w:val="26"/>
          <w:lang w:val="uk-UA" w:eastAsia="en-US"/>
        </w:rPr>
        <w:t xml:space="preserve"> асфальтобетонного покриття автомобільних доріг з інтенсивним рухом великовантажних транспортний засобів</w:t>
      </w:r>
      <w:r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 xml:space="preserve"> </w:t>
      </w:r>
      <w:r w:rsidR="00560A18" w:rsidRPr="005245EC">
        <w:rPr>
          <w:rFonts w:ascii="Times New Roman" w:eastAsia="Calibri" w:hAnsi="Times New Roman"/>
          <w:i/>
          <w:szCs w:val="26"/>
          <w:lang w:val="uk-UA" w:eastAsia="en-US"/>
        </w:rPr>
        <w:t>Вісник Донбаської національної академії будівництва і архітектури</w:t>
      </w:r>
      <w:r w:rsidR="00560A18" w:rsidRPr="005245EC">
        <w:rPr>
          <w:rFonts w:ascii="Times New Roman" w:eastAsia="Calibri" w:hAnsi="Times New Roman"/>
          <w:szCs w:val="26"/>
          <w:lang w:val="uk-UA" w:eastAsia="en-US"/>
        </w:rPr>
        <w:t xml:space="preserve">. 2013. </w:t>
      </w:r>
      <w:proofErr w:type="spellStart"/>
      <w:r w:rsidR="00610093" w:rsidRPr="005245EC">
        <w:rPr>
          <w:rFonts w:ascii="Times New Roman" w:eastAsia="Calibri" w:hAnsi="Times New Roman"/>
          <w:szCs w:val="26"/>
          <w:lang w:val="uk-UA" w:eastAsia="en-US"/>
        </w:rPr>
        <w:t>Вип</w:t>
      </w:r>
      <w:proofErr w:type="spellEnd"/>
      <w:r w:rsidR="00610093"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 xml:space="preserve"> </w:t>
      </w:r>
      <w:r w:rsidR="00610093" w:rsidRPr="005245EC">
        <w:rPr>
          <w:rFonts w:ascii="Times New Roman" w:eastAsia="Calibri" w:hAnsi="Times New Roman"/>
          <w:szCs w:val="26"/>
          <w:lang w:val="uk-UA" w:eastAsia="en-US"/>
        </w:rPr>
        <w:t>2013-</w:t>
      </w:r>
      <w:r w:rsidR="00560A18" w:rsidRPr="005245EC">
        <w:rPr>
          <w:rFonts w:ascii="Times New Roman" w:eastAsia="Calibri" w:hAnsi="Times New Roman"/>
          <w:szCs w:val="26"/>
          <w:lang w:val="uk-UA" w:eastAsia="en-US"/>
        </w:rPr>
        <w:t>1</w:t>
      </w:r>
      <w:r w:rsidR="00610093" w:rsidRPr="005245EC">
        <w:rPr>
          <w:rFonts w:ascii="Times New Roman" w:eastAsia="Calibri" w:hAnsi="Times New Roman"/>
          <w:szCs w:val="26"/>
          <w:lang w:val="uk-UA" w:eastAsia="en-US"/>
        </w:rPr>
        <w:t xml:space="preserve"> (99)</w:t>
      </w:r>
      <w:r w:rsidR="00560A18" w:rsidRPr="005245EC">
        <w:rPr>
          <w:rFonts w:ascii="Times New Roman" w:eastAsia="Calibri" w:hAnsi="Times New Roman"/>
          <w:szCs w:val="26"/>
          <w:lang w:val="uk-UA" w:eastAsia="en-US"/>
        </w:rPr>
        <w:t>. С. 58</w:t>
      </w:r>
      <w:r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65.</w:t>
      </w:r>
      <w:r w:rsidR="006F0D29" w:rsidRPr="005245EC">
        <w:rPr>
          <w:rFonts w:ascii="Times New Roman" w:eastAsia="Calibri" w:hAnsi="Times New Roman"/>
          <w:szCs w:val="26"/>
          <w:lang w:val="uk-UA" w:eastAsia="en-US"/>
        </w:rPr>
        <w:t xml:space="preserve"> URL:</w:t>
      </w:r>
      <w:r w:rsidR="006F0D29" w:rsidRPr="005245EC">
        <w:rPr>
          <w:lang w:val="uk-UA"/>
        </w:rPr>
        <w:t xml:space="preserve"> </w:t>
      </w:r>
      <w:hyperlink r:id="rId315" w:history="1">
        <w:r w:rsidR="006F0D29" w:rsidRPr="005245EC">
          <w:rPr>
            <w:rStyle w:val="af1"/>
            <w:rFonts w:ascii="Times New Roman" w:eastAsia="Calibri" w:hAnsi="Times New Roman"/>
            <w:szCs w:val="26"/>
            <w:u w:val="none"/>
            <w:lang w:val="uk-UA" w:eastAsia="en-US"/>
          </w:rPr>
          <w:t>http://donnasa.ru/publish_house/journals/vestnik/2013/maket_2013-1(99).pdf</w:t>
        </w:r>
      </w:hyperlink>
      <w:r w:rsidR="006F0D29" w:rsidRPr="005245EC">
        <w:rPr>
          <w:rFonts w:ascii="Times New Roman" w:eastAsia="Calibri" w:hAnsi="Times New Roman"/>
          <w:szCs w:val="26"/>
          <w:lang w:val="uk-UA" w:eastAsia="en-US"/>
        </w:rPr>
        <w:t xml:space="preserve"> (дата звернення: 15.06.2019).</w:t>
      </w:r>
      <w:r w:rsidR="006F0D29" w:rsidRPr="005245EC">
        <w:rPr>
          <w:lang w:val="uk-UA"/>
        </w:rPr>
        <w:t xml:space="preserve"> </w:t>
      </w:r>
    </w:p>
    <w:p w:rsidR="00560A18" w:rsidRPr="005245EC" w:rsidRDefault="001729E8" w:rsidP="00856E67">
      <w:pPr>
        <w:numPr>
          <w:ilvl w:val="0"/>
          <w:numId w:val="31"/>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r w:rsidRPr="005245EC">
        <w:rPr>
          <w:rFonts w:ascii="Times New Roman" w:eastAsia="Calibri" w:hAnsi="Times New Roman"/>
          <w:szCs w:val="26"/>
          <w:lang w:val="uk-UA" w:eastAsia="en-US"/>
        </w:rPr>
        <w:t>Аксьонов</w:t>
      </w:r>
      <w:r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С.</w:t>
      </w:r>
      <w:r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Ю., Гаркуша</w:t>
      </w:r>
      <w:r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М.</w:t>
      </w:r>
      <w:r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 xml:space="preserve">В. </w:t>
      </w:r>
      <w:r w:rsidR="00560A18" w:rsidRPr="005245EC">
        <w:rPr>
          <w:rFonts w:ascii="Times New Roman" w:eastAsia="Calibri" w:hAnsi="Times New Roman"/>
          <w:szCs w:val="26"/>
          <w:lang w:val="uk-UA" w:eastAsia="en-US"/>
        </w:rPr>
        <w:t>Теоретичні аспекти проектування асфальтобетонних шарів дорожнього одягу заданої довговічності</w:t>
      </w:r>
      <w:r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 xml:space="preserve"> </w:t>
      </w:r>
      <w:r w:rsidR="00560A18" w:rsidRPr="005245EC">
        <w:rPr>
          <w:rFonts w:ascii="Times New Roman" w:eastAsia="Calibri" w:hAnsi="Times New Roman"/>
          <w:i/>
          <w:szCs w:val="26"/>
          <w:lang w:val="uk-UA" w:eastAsia="en-US"/>
        </w:rPr>
        <w:t>Автомобільні дороги і дорожнє будівництво</w:t>
      </w:r>
      <w:r w:rsidR="00560A18" w:rsidRPr="005245EC">
        <w:rPr>
          <w:rFonts w:ascii="Times New Roman" w:eastAsia="Calibri" w:hAnsi="Times New Roman"/>
          <w:szCs w:val="26"/>
          <w:lang w:val="uk-UA" w:eastAsia="en-US"/>
        </w:rPr>
        <w:t xml:space="preserve">. </w:t>
      </w:r>
      <w:r w:rsidRPr="005245EC">
        <w:rPr>
          <w:rFonts w:ascii="Times New Roman" w:eastAsia="Calibri" w:hAnsi="Times New Roman"/>
          <w:szCs w:val="26"/>
          <w:lang w:val="uk-UA" w:eastAsia="en-US"/>
        </w:rPr>
        <w:t xml:space="preserve">Київ, </w:t>
      </w:r>
      <w:r w:rsidR="00560A18" w:rsidRPr="005245EC">
        <w:rPr>
          <w:rFonts w:ascii="Times New Roman" w:eastAsia="Calibri" w:hAnsi="Times New Roman"/>
          <w:szCs w:val="26"/>
          <w:lang w:val="uk-UA" w:eastAsia="en-US"/>
        </w:rPr>
        <w:t xml:space="preserve">2013. </w:t>
      </w:r>
      <w:proofErr w:type="spellStart"/>
      <w:r w:rsidR="009F3FE9" w:rsidRPr="005245EC">
        <w:rPr>
          <w:rFonts w:ascii="Times New Roman" w:eastAsia="Calibri" w:hAnsi="Times New Roman"/>
          <w:szCs w:val="26"/>
          <w:lang w:val="uk-UA" w:eastAsia="en-US"/>
        </w:rPr>
        <w:t>Вип</w:t>
      </w:r>
      <w:proofErr w:type="spellEnd"/>
      <w:r w:rsidR="009F3FE9"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 xml:space="preserve"> 90. С. 57</w:t>
      </w:r>
      <w:r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65.</w:t>
      </w:r>
      <w:r w:rsidRPr="005245EC">
        <w:rPr>
          <w:rFonts w:ascii="Times New Roman" w:eastAsia="Calibri" w:hAnsi="Times New Roman"/>
          <w:szCs w:val="26"/>
          <w:lang w:val="uk-UA" w:eastAsia="en-US"/>
        </w:rPr>
        <w:t xml:space="preserve"> URL: </w:t>
      </w:r>
      <w:hyperlink r:id="rId316" w:history="1">
        <w:r w:rsidRPr="005245EC">
          <w:rPr>
            <w:rStyle w:val="af1"/>
            <w:rFonts w:ascii="Times New Roman" w:eastAsia="Calibri" w:hAnsi="Times New Roman"/>
            <w:szCs w:val="26"/>
            <w:u w:val="none"/>
            <w:lang w:val="en-US" w:eastAsia="en-US"/>
          </w:rPr>
          <w:t>http</w:t>
        </w:r>
        <w:r w:rsidRPr="005245EC">
          <w:rPr>
            <w:rStyle w:val="af1"/>
            <w:rFonts w:ascii="Times New Roman" w:eastAsia="Calibri" w:hAnsi="Times New Roman"/>
            <w:szCs w:val="26"/>
            <w:u w:val="none"/>
            <w:lang w:val="uk-UA" w:eastAsia="en-US"/>
          </w:rPr>
          <w:t>://</w:t>
        </w:r>
        <w:r w:rsidRPr="005245EC">
          <w:rPr>
            <w:rStyle w:val="af1"/>
            <w:rFonts w:ascii="Times New Roman" w:eastAsia="Calibri" w:hAnsi="Times New Roman"/>
            <w:szCs w:val="26"/>
            <w:u w:val="none"/>
            <w:lang w:val="en-US" w:eastAsia="en-US"/>
          </w:rPr>
          <w:t>publications</w:t>
        </w:r>
        <w:r w:rsidRPr="005245EC">
          <w:rPr>
            <w:rStyle w:val="af1"/>
            <w:rFonts w:ascii="Times New Roman" w:eastAsia="Calibri" w:hAnsi="Times New Roman"/>
            <w:szCs w:val="26"/>
            <w:u w:val="none"/>
            <w:lang w:val="uk-UA" w:eastAsia="en-US"/>
          </w:rPr>
          <w:t>.</w:t>
        </w:r>
        <w:proofErr w:type="spellStart"/>
        <w:r w:rsidRPr="005245EC">
          <w:rPr>
            <w:rStyle w:val="af1"/>
            <w:rFonts w:ascii="Times New Roman" w:eastAsia="Calibri" w:hAnsi="Times New Roman"/>
            <w:szCs w:val="26"/>
            <w:u w:val="none"/>
            <w:lang w:val="en-US" w:eastAsia="en-US"/>
          </w:rPr>
          <w:t>ntu</w:t>
        </w:r>
        <w:proofErr w:type="spellEnd"/>
        <w:r w:rsidRPr="005245EC">
          <w:rPr>
            <w:rStyle w:val="af1"/>
            <w:rFonts w:ascii="Times New Roman" w:eastAsia="Calibri" w:hAnsi="Times New Roman"/>
            <w:szCs w:val="26"/>
            <w:u w:val="none"/>
            <w:lang w:val="uk-UA" w:eastAsia="en-US"/>
          </w:rPr>
          <w:t>.</w:t>
        </w:r>
        <w:proofErr w:type="spellStart"/>
        <w:r w:rsidRPr="005245EC">
          <w:rPr>
            <w:rStyle w:val="af1"/>
            <w:rFonts w:ascii="Times New Roman" w:eastAsia="Calibri" w:hAnsi="Times New Roman"/>
            <w:szCs w:val="26"/>
            <w:u w:val="none"/>
            <w:lang w:val="en-US" w:eastAsia="en-US"/>
          </w:rPr>
          <w:t>edu</w:t>
        </w:r>
        <w:proofErr w:type="spellEnd"/>
        <w:r w:rsidRPr="005245EC">
          <w:rPr>
            <w:rStyle w:val="af1"/>
            <w:rFonts w:ascii="Times New Roman" w:eastAsia="Calibri" w:hAnsi="Times New Roman"/>
            <w:szCs w:val="26"/>
            <w:u w:val="none"/>
            <w:lang w:val="uk-UA" w:eastAsia="en-US"/>
          </w:rPr>
          <w:t>.</w:t>
        </w:r>
        <w:proofErr w:type="spellStart"/>
        <w:r w:rsidRPr="005245EC">
          <w:rPr>
            <w:rStyle w:val="af1"/>
            <w:rFonts w:ascii="Times New Roman" w:eastAsia="Calibri" w:hAnsi="Times New Roman"/>
            <w:szCs w:val="26"/>
            <w:u w:val="none"/>
            <w:lang w:val="en-US" w:eastAsia="en-US"/>
          </w:rPr>
          <w:t>ua</w:t>
        </w:r>
        <w:proofErr w:type="spellEnd"/>
        <w:r w:rsidRPr="005245EC">
          <w:rPr>
            <w:rStyle w:val="af1"/>
            <w:rFonts w:ascii="Times New Roman" w:eastAsia="Calibri" w:hAnsi="Times New Roman"/>
            <w:szCs w:val="26"/>
            <w:u w:val="none"/>
            <w:lang w:val="uk-UA" w:eastAsia="en-US"/>
          </w:rPr>
          <w:t>/</w:t>
        </w:r>
        <w:proofErr w:type="spellStart"/>
        <w:r w:rsidRPr="005245EC">
          <w:rPr>
            <w:rStyle w:val="af1"/>
            <w:rFonts w:ascii="Times New Roman" w:eastAsia="Calibri" w:hAnsi="Times New Roman"/>
            <w:szCs w:val="26"/>
            <w:u w:val="none"/>
            <w:lang w:val="en-US" w:eastAsia="en-US"/>
          </w:rPr>
          <w:t>avtodorogi</w:t>
        </w:r>
        <w:proofErr w:type="spellEnd"/>
        <w:r w:rsidRPr="005245EC">
          <w:rPr>
            <w:rStyle w:val="af1"/>
            <w:rFonts w:ascii="Times New Roman" w:eastAsia="Calibri" w:hAnsi="Times New Roman"/>
            <w:szCs w:val="26"/>
            <w:u w:val="none"/>
            <w:lang w:val="uk-UA" w:eastAsia="en-US"/>
          </w:rPr>
          <w:t>_</w:t>
        </w:r>
        <w:proofErr w:type="spellStart"/>
        <w:r w:rsidRPr="005245EC">
          <w:rPr>
            <w:rStyle w:val="af1"/>
            <w:rFonts w:ascii="Times New Roman" w:eastAsia="Calibri" w:hAnsi="Times New Roman"/>
            <w:szCs w:val="26"/>
            <w:u w:val="none"/>
            <w:lang w:val="en-US" w:eastAsia="en-US"/>
          </w:rPr>
          <w:t>i</w:t>
        </w:r>
        <w:proofErr w:type="spellEnd"/>
        <w:r w:rsidRPr="005245EC">
          <w:rPr>
            <w:rStyle w:val="af1"/>
            <w:rFonts w:ascii="Times New Roman" w:eastAsia="Calibri" w:hAnsi="Times New Roman"/>
            <w:szCs w:val="26"/>
            <w:u w:val="none"/>
            <w:lang w:val="uk-UA" w:eastAsia="en-US"/>
          </w:rPr>
          <w:t>_</w:t>
        </w:r>
        <w:proofErr w:type="spellStart"/>
        <w:r w:rsidRPr="005245EC">
          <w:rPr>
            <w:rStyle w:val="af1"/>
            <w:rFonts w:ascii="Times New Roman" w:eastAsia="Calibri" w:hAnsi="Times New Roman"/>
            <w:szCs w:val="26"/>
            <w:u w:val="none"/>
            <w:lang w:val="en-US" w:eastAsia="en-US"/>
          </w:rPr>
          <w:t>stroitelstvo</w:t>
        </w:r>
        <w:proofErr w:type="spellEnd"/>
        <w:r w:rsidRPr="005245EC">
          <w:rPr>
            <w:rStyle w:val="af1"/>
            <w:rFonts w:ascii="Times New Roman" w:eastAsia="Calibri" w:hAnsi="Times New Roman"/>
            <w:szCs w:val="26"/>
            <w:u w:val="none"/>
            <w:lang w:val="uk-UA" w:eastAsia="en-US"/>
          </w:rPr>
          <w:t>/90/057-065.</w:t>
        </w:r>
        <w:r w:rsidRPr="005245EC">
          <w:rPr>
            <w:rStyle w:val="af1"/>
            <w:rFonts w:ascii="Times New Roman" w:eastAsia="Calibri" w:hAnsi="Times New Roman"/>
            <w:szCs w:val="26"/>
            <w:u w:val="none"/>
            <w:lang w:val="en-US" w:eastAsia="en-US"/>
          </w:rPr>
          <w:t>pdf</w:t>
        </w:r>
      </w:hyperlink>
      <w:r w:rsidRPr="005245EC">
        <w:rPr>
          <w:rFonts w:ascii="Times New Roman" w:eastAsia="Calibri" w:hAnsi="Times New Roman"/>
          <w:szCs w:val="26"/>
          <w:lang w:val="uk-UA" w:eastAsia="en-US"/>
        </w:rPr>
        <w:t xml:space="preserve"> (дата звернення: 15.06.2019). </w:t>
      </w:r>
    </w:p>
    <w:p w:rsidR="00560A18" w:rsidRPr="005245EC" w:rsidRDefault="000A20B6" w:rsidP="00856E67">
      <w:pPr>
        <w:numPr>
          <w:ilvl w:val="0"/>
          <w:numId w:val="31"/>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r w:rsidRPr="005245EC">
        <w:rPr>
          <w:rFonts w:ascii="Times New Roman" w:eastAsia="Calibri" w:hAnsi="Times New Roman"/>
          <w:szCs w:val="26"/>
          <w:lang w:val="uk-UA" w:eastAsia="en-US"/>
        </w:rPr>
        <w:t xml:space="preserve">Гаркуша М.В. Підвищення стійкості до утворення колії асфальтобетонного покриття нежорсткого дорожнього одягу. </w:t>
      </w:r>
      <w:r w:rsidRPr="005245EC">
        <w:rPr>
          <w:rFonts w:ascii="Times New Roman" w:eastAsia="Calibri" w:hAnsi="Times New Roman"/>
          <w:i/>
          <w:szCs w:val="26"/>
          <w:lang w:val="uk-UA" w:eastAsia="en-US"/>
        </w:rPr>
        <w:t>Дороги і мости</w:t>
      </w:r>
      <w:r w:rsidRPr="005245EC">
        <w:rPr>
          <w:rFonts w:ascii="Times New Roman" w:eastAsia="Calibri" w:hAnsi="Times New Roman"/>
          <w:szCs w:val="26"/>
          <w:lang w:val="uk-UA" w:eastAsia="en-US"/>
        </w:rPr>
        <w:t xml:space="preserve">. Київ, 2017. </w:t>
      </w:r>
      <w:proofErr w:type="spellStart"/>
      <w:r w:rsidRPr="005245EC">
        <w:rPr>
          <w:rFonts w:ascii="Times New Roman" w:eastAsia="Calibri" w:hAnsi="Times New Roman"/>
          <w:szCs w:val="26"/>
          <w:lang w:val="uk-UA" w:eastAsia="en-US"/>
        </w:rPr>
        <w:t>Вип</w:t>
      </w:r>
      <w:proofErr w:type="spellEnd"/>
      <w:r w:rsidRPr="005245EC">
        <w:rPr>
          <w:rFonts w:ascii="Times New Roman" w:eastAsia="Calibri" w:hAnsi="Times New Roman"/>
          <w:szCs w:val="26"/>
          <w:lang w:val="uk-UA" w:eastAsia="en-US"/>
        </w:rPr>
        <w:t>. 17. С. 27-41.</w:t>
      </w:r>
      <w:r w:rsidRPr="005245EC">
        <w:rPr>
          <w:rFonts w:ascii="Times New Roman" w:eastAsia="Calibri" w:hAnsi="Times New Roman"/>
          <w:szCs w:val="26"/>
          <w:lang w:eastAsia="en-US"/>
        </w:rPr>
        <w:t xml:space="preserve"> </w:t>
      </w:r>
      <w:r w:rsidRPr="005245EC">
        <w:rPr>
          <w:rFonts w:ascii="Times New Roman" w:eastAsia="Calibri" w:hAnsi="Times New Roman"/>
          <w:szCs w:val="26"/>
          <w:lang w:val="uk-UA" w:eastAsia="en-US"/>
        </w:rPr>
        <w:t>URL:</w:t>
      </w:r>
      <w:r w:rsidRPr="005245EC">
        <w:rPr>
          <w:rFonts w:ascii="Times New Roman" w:eastAsia="Calibri" w:hAnsi="Times New Roman"/>
          <w:szCs w:val="26"/>
          <w:lang w:eastAsia="en-US"/>
        </w:rPr>
        <w:t xml:space="preserve"> </w:t>
      </w:r>
      <w:hyperlink r:id="rId317" w:history="1">
        <w:r w:rsidRPr="005245EC">
          <w:rPr>
            <w:rStyle w:val="af1"/>
            <w:rFonts w:ascii="Times New Roman" w:eastAsia="Calibri" w:hAnsi="Times New Roman"/>
            <w:szCs w:val="26"/>
            <w:u w:val="none"/>
            <w:lang w:val="en-US" w:eastAsia="en-US"/>
          </w:rPr>
          <w:t>http</w:t>
        </w:r>
        <w:r w:rsidRPr="005245EC">
          <w:rPr>
            <w:rStyle w:val="af1"/>
            <w:rFonts w:ascii="Times New Roman" w:eastAsia="Calibri" w:hAnsi="Times New Roman"/>
            <w:szCs w:val="26"/>
            <w:u w:val="none"/>
            <w:lang w:eastAsia="en-US"/>
          </w:rPr>
          <w:t>://</w:t>
        </w:r>
        <w:proofErr w:type="spellStart"/>
        <w:r w:rsidRPr="005245EC">
          <w:rPr>
            <w:rStyle w:val="af1"/>
            <w:rFonts w:ascii="Times New Roman" w:eastAsia="Calibri" w:hAnsi="Times New Roman"/>
            <w:szCs w:val="26"/>
            <w:u w:val="none"/>
            <w:lang w:val="en-US" w:eastAsia="en-US"/>
          </w:rPr>
          <w:t>dorogimosti</w:t>
        </w:r>
        <w:proofErr w:type="spellEnd"/>
        <w:r w:rsidRPr="005245EC">
          <w:rPr>
            <w:rStyle w:val="af1"/>
            <w:rFonts w:ascii="Times New Roman" w:eastAsia="Calibri" w:hAnsi="Times New Roman"/>
            <w:szCs w:val="26"/>
            <w:u w:val="none"/>
            <w:lang w:eastAsia="en-US"/>
          </w:rPr>
          <w:t>.</w:t>
        </w:r>
        <w:r w:rsidRPr="005245EC">
          <w:rPr>
            <w:rStyle w:val="af1"/>
            <w:rFonts w:ascii="Times New Roman" w:eastAsia="Calibri" w:hAnsi="Times New Roman"/>
            <w:szCs w:val="26"/>
            <w:u w:val="none"/>
            <w:lang w:val="en-US" w:eastAsia="en-US"/>
          </w:rPr>
          <w:t>org</w:t>
        </w:r>
        <w:r w:rsidRPr="005245EC">
          <w:rPr>
            <w:rStyle w:val="af1"/>
            <w:rFonts w:ascii="Times New Roman" w:eastAsia="Calibri" w:hAnsi="Times New Roman"/>
            <w:szCs w:val="26"/>
            <w:u w:val="none"/>
            <w:lang w:eastAsia="en-US"/>
          </w:rPr>
          <w:t>.</w:t>
        </w:r>
        <w:proofErr w:type="spellStart"/>
        <w:r w:rsidRPr="005245EC">
          <w:rPr>
            <w:rStyle w:val="af1"/>
            <w:rFonts w:ascii="Times New Roman" w:eastAsia="Calibri" w:hAnsi="Times New Roman"/>
            <w:szCs w:val="26"/>
            <w:u w:val="none"/>
            <w:lang w:val="en-US" w:eastAsia="en-US"/>
          </w:rPr>
          <w:t>ua</w:t>
        </w:r>
        <w:proofErr w:type="spellEnd"/>
        <w:r w:rsidRPr="005245EC">
          <w:rPr>
            <w:rStyle w:val="af1"/>
            <w:rFonts w:ascii="Times New Roman" w:eastAsia="Calibri" w:hAnsi="Times New Roman"/>
            <w:szCs w:val="26"/>
            <w:u w:val="none"/>
            <w:lang w:eastAsia="en-US"/>
          </w:rPr>
          <w:t>/</w:t>
        </w:r>
        <w:r w:rsidRPr="005245EC">
          <w:rPr>
            <w:rStyle w:val="af1"/>
            <w:rFonts w:ascii="Times New Roman" w:eastAsia="Calibri" w:hAnsi="Times New Roman"/>
            <w:szCs w:val="26"/>
            <w:u w:val="none"/>
            <w:lang w:val="en-US" w:eastAsia="en-US"/>
          </w:rPr>
          <w:t>files</w:t>
        </w:r>
        <w:r w:rsidRPr="005245EC">
          <w:rPr>
            <w:rStyle w:val="af1"/>
            <w:rFonts w:ascii="Times New Roman" w:eastAsia="Calibri" w:hAnsi="Times New Roman"/>
            <w:szCs w:val="26"/>
            <w:u w:val="none"/>
            <w:lang w:eastAsia="en-US"/>
          </w:rPr>
          <w:t>/</w:t>
        </w:r>
        <w:r w:rsidRPr="005245EC">
          <w:rPr>
            <w:rStyle w:val="af1"/>
            <w:rFonts w:ascii="Times New Roman" w:eastAsia="Calibri" w:hAnsi="Times New Roman"/>
            <w:szCs w:val="26"/>
            <w:u w:val="none"/>
            <w:lang w:val="en-US" w:eastAsia="en-US"/>
          </w:rPr>
          <w:t>upload</w:t>
        </w:r>
        <w:r w:rsidRPr="005245EC">
          <w:rPr>
            <w:rStyle w:val="af1"/>
            <w:rFonts w:ascii="Times New Roman" w:eastAsia="Calibri" w:hAnsi="Times New Roman"/>
            <w:szCs w:val="26"/>
            <w:u w:val="none"/>
            <w:lang w:eastAsia="en-US"/>
          </w:rPr>
          <w:t>/</w:t>
        </w:r>
        <w:proofErr w:type="spellStart"/>
        <w:r w:rsidRPr="005245EC">
          <w:rPr>
            <w:rStyle w:val="af1"/>
            <w:rFonts w:ascii="Times New Roman" w:eastAsia="Calibri" w:hAnsi="Times New Roman"/>
            <w:szCs w:val="26"/>
            <w:u w:val="none"/>
            <w:lang w:val="en-US" w:eastAsia="en-US"/>
          </w:rPr>
          <w:t>ilovepdf</w:t>
        </w:r>
        <w:proofErr w:type="spellEnd"/>
        <w:r w:rsidRPr="005245EC">
          <w:rPr>
            <w:rStyle w:val="af1"/>
            <w:rFonts w:ascii="Times New Roman" w:eastAsia="Calibri" w:hAnsi="Times New Roman"/>
            <w:szCs w:val="26"/>
            <w:u w:val="none"/>
            <w:lang w:eastAsia="en-US"/>
          </w:rPr>
          <w:t>_</w:t>
        </w:r>
        <w:r w:rsidRPr="005245EC">
          <w:rPr>
            <w:rStyle w:val="af1"/>
            <w:rFonts w:ascii="Times New Roman" w:eastAsia="Calibri" w:hAnsi="Times New Roman"/>
            <w:szCs w:val="26"/>
            <w:u w:val="none"/>
            <w:lang w:val="en-US" w:eastAsia="en-US"/>
          </w:rPr>
          <w:t>com</w:t>
        </w:r>
        <w:r w:rsidRPr="005245EC">
          <w:rPr>
            <w:rStyle w:val="af1"/>
            <w:rFonts w:ascii="Times New Roman" w:eastAsia="Calibri" w:hAnsi="Times New Roman"/>
            <w:szCs w:val="26"/>
            <w:u w:val="none"/>
            <w:lang w:eastAsia="en-US"/>
          </w:rPr>
          <w:t>-27-41.</w:t>
        </w:r>
        <w:r w:rsidRPr="005245EC">
          <w:rPr>
            <w:rStyle w:val="af1"/>
            <w:rFonts w:ascii="Times New Roman" w:eastAsia="Calibri" w:hAnsi="Times New Roman"/>
            <w:szCs w:val="26"/>
            <w:u w:val="none"/>
            <w:lang w:val="en-US" w:eastAsia="en-US"/>
          </w:rPr>
          <w:t>pdf</w:t>
        </w:r>
      </w:hyperlink>
      <w:r w:rsidRPr="005245EC">
        <w:rPr>
          <w:rFonts w:ascii="Times New Roman" w:eastAsia="Calibri" w:hAnsi="Times New Roman"/>
          <w:szCs w:val="26"/>
          <w:lang w:eastAsia="en-US"/>
        </w:rPr>
        <w:t xml:space="preserve"> </w:t>
      </w:r>
      <w:r w:rsidRPr="005245EC">
        <w:rPr>
          <w:rFonts w:ascii="Times New Roman" w:hAnsi="Times New Roman"/>
          <w:color w:val="161A20"/>
          <w:shd w:val="clear" w:color="auto" w:fill="FFFFFF"/>
        </w:rPr>
        <w:t xml:space="preserve">(дата </w:t>
      </w:r>
      <w:proofErr w:type="spellStart"/>
      <w:r w:rsidRPr="005245EC">
        <w:rPr>
          <w:rFonts w:ascii="Times New Roman" w:hAnsi="Times New Roman"/>
          <w:color w:val="161A20"/>
          <w:shd w:val="clear" w:color="auto" w:fill="FFFFFF"/>
        </w:rPr>
        <w:t>звернення</w:t>
      </w:r>
      <w:proofErr w:type="spellEnd"/>
      <w:r w:rsidRPr="005245EC">
        <w:rPr>
          <w:rFonts w:ascii="Times New Roman" w:hAnsi="Times New Roman"/>
          <w:color w:val="161A20"/>
          <w:shd w:val="clear" w:color="auto" w:fill="FFFFFF"/>
        </w:rPr>
        <w:t>: 31.08.2019).</w:t>
      </w:r>
    </w:p>
    <w:p w:rsidR="00560A18" w:rsidRPr="005245EC" w:rsidRDefault="00560A18" w:rsidP="00856E67">
      <w:pPr>
        <w:numPr>
          <w:ilvl w:val="0"/>
          <w:numId w:val="31"/>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r w:rsidRPr="005245EC">
        <w:rPr>
          <w:rFonts w:ascii="Times New Roman" w:eastAsia="Calibri" w:hAnsi="Times New Roman"/>
          <w:szCs w:val="26"/>
          <w:lang w:val="uk-UA" w:eastAsia="en-US"/>
        </w:rPr>
        <w:t>Онищенко</w:t>
      </w:r>
      <w:r w:rsidR="00F1372A"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А.</w:t>
      </w:r>
      <w:r w:rsidR="00F1372A"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 xml:space="preserve">М. Метод розрахунку </w:t>
      </w:r>
      <w:proofErr w:type="spellStart"/>
      <w:r w:rsidRPr="005245EC">
        <w:rPr>
          <w:rFonts w:ascii="Times New Roman" w:eastAsia="Calibri" w:hAnsi="Times New Roman"/>
          <w:szCs w:val="26"/>
          <w:lang w:val="uk-UA" w:eastAsia="en-US"/>
        </w:rPr>
        <w:t>колієстійкості</w:t>
      </w:r>
      <w:proofErr w:type="spellEnd"/>
      <w:r w:rsidRPr="005245EC">
        <w:rPr>
          <w:rFonts w:ascii="Times New Roman" w:eastAsia="Calibri" w:hAnsi="Times New Roman"/>
          <w:szCs w:val="26"/>
          <w:lang w:val="uk-UA" w:eastAsia="en-US"/>
        </w:rPr>
        <w:t xml:space="preserve"> асфальтобетонного покриття автомобільних доріг</w:t>
      </w:r>
      <w:r w:rsidR="00065649" w:rsidRPr="005245EC">
        <w:rPr>
          <w:rFonts w:ascii="Times New Roman" w:eastAsia="Calibri" w:hAnsi="Times New Roman"/>
          <w:szCs w:val="26"/>
          <w:lang w:eastAsia="en-US"/>
        </w:rPr>
        <w:t>.</w:t>
      </w:r>
      <w:r w:rsidRPr="005245EC">
        <w:rPr>
          <w:rFonts w:ascii="Times New Roman" w:eastAsia="Calibri" w:hAnsi="Times New Roman"/>
          <w:szCs w:val="26"/>
          <w:lang w:val="uk-UA" w:eastAsia="en-US"/>
        </w:rPr>
        <w:t xml:space="preserve"> Вісник Одеської державної академії будівництва та архітектури. </w:t>
      </w:r>
      <w:r w:rsidR="00065649" w:rsidRPr="005245EC">
        <w:rPr>
          <w:rFonts w:ascii="Times New Roman" w:eastAsia="Calibri" w:hAnsi="Times New Roman"/>
          <w:szCs w:val="26"/>
          <w:lang w:val="uk-UA" w:eastAsia="en-US"/>
        </w:rPr>
        <w:t>Одеса</w:t>
      </w:r>
      <w:r w:rsidR="00065649" w:rsidRPr="005245EC">
        <w:rPr>
          <w:rFonts w:ascii="Times New Roman" w:eastAsia="Calibri" w:hAnsi="Times New Roman"/>
          <w:szCs w:val="26"/>
          <w:lang w:eastAsia="en-US"/>
        </w:rPr>
        <w:t>,</w:t>
      </w:r>
      <w:r w:rsidRPr="005245EC">
        <w:rPr>
          <w:rFonts w:ascii="Times New Roman" w:eastAsia="Calibri" w:hAnsi="Times New Roman"/>
          <w:szCs w:val="26"/>
          <w:lang w:val="uk-UA" w:eastAsia="en-US"/>
        </w:rPr>
        <w:t xml:space="preserve"> 2015. </w:t>
      </w:r>
      <w:proofErr w:type="spellStart"/>
      <w:r w:rsidR="00065649" w:rsidRPr="005245EC">
        <w:rPr>
          <w:rFonts w:ascii="Times New Roman" w:eastAsia="Calibri" w:hAnsi="Times New Roman"/>
          <w:szCs w:val="26"/>
          <w:lang w:val="uk-UA" w:eastAsia="en-US"/>
        </w:rPr>
        <w:t>Вип</w:t>
      </w:r>
      <w:proofErr w:type="spellEnd"/>
      <w:r w:rsidR="00065649" w:rsidRPr="005245EC">
        <w:rPr>
          <w:rFonts w:ascii="Times New Roman" w:eastAsia="Calibri" w:hAnsi="Times New Roman"/>
          <w:szCs w:val="26"/>
          <w:lang w:val="uk-UA" w:eastAsia="en-US"/>
        </w:rPr>
        <w:t xml:space="preserve">. </w:t>
      </w:r>
      <w:r w:rsidR="00065649" w:rsidRPr="005245EC">
        <w:rPr>
          <w:rFonts w:ascii="Times New Roman" w:eastAsia="Calibri" w:hAnsi="Times New Roman"/>
          <w:szCs w:val="26"/>
          <w:lang w:val="en-US" w:eastAsia="en-US"/>
        </w:rPr>
        <w:t>N</w:t>
      </w:r>
      <w:r w:rsidRPr="005245EC">
        <w:rPr>
          <w:rFonts w:ascii="Times New Roman" w:eastAsia="Calibri" w:hAnsi="Times New Roman"/>
          <w:szCs w:val="26"/>
          <w:lang w:val="uk-UA" w:eastAsia="en-US"/>
        </w:rPr>
        <w:t xml:space="preserve"> 58. С. 288</w:t>
      </w:r>
      <w:r w:rsidR="00065649" w:rsidRPr="005245EC">
        <w:rPr>
          <w:rFonts w:ascii="Times New Roman" w:eastAsia="Calibri" w:hAnsi="Times New Roman"/>
          <w:szCs w:val="26"/>
          <w:lang w:val="en-US" w:eastAsia="en-US"/>
        </w:rPr>
        <w:t>-</w:t>
      </w:r>
      <w:r w:rsidRPr="005245EC">
        <w:rPr>
          <w:rFonts w:ascii="Times New Roman" w:eastAsia="Calibri" w:hAnsi="Times New Roman"/>
          <w:szCs w:val="26"/>
          <w:lang w:val="uk-UA" w:eastAsia="en-US"/>
        </w:rPr>
        <w:t>294.</w:t>
      </w:r>
    </w:p>
    <w:p w:rsidR="00856E67" w:rsidRPr="005245EC" w:rsidRDefault="00856E67">
      <w:pPr>
        <w:spacing w:after="0" w:line="240" w:lineRule="auto"/>
        <w:rPr>
          <w:rFonts w:ascii="Times New Roman" w:eastAsia="Calibri" w:hAnsi="Times New Roman"/>
          <w:szCs w:val="26"/>
          <w:lang w:val="uk-UA" w:eastAsia="en-US"/>
        </w:rPr>
      </w:pPr>
      <w:r w:rsidRPr="005245EC">
        <w:rPr>
          <w:rFonts w:ascii="Times New Roman" w:eastAsia="Calibri" w:hAnsi="Times New Roman"/>
          <w:szCs w:val="26"/>
          <w:lang w:val="uk-UA" w:eastAsia="en-US"/>
        </w:rPr>
        <w:br w:type="page"/>
      </w:r>
    </w:p>
    <w:p w:rsidR="00560A18" w:rsidRPr="005245EC" w:rsidRDefault="00C867A4" w:rsidP="00856E67">
      <w:pPr>
        <w:numPr>
          <w:ilvl w:val="0"/>
          <w:numId w:val="31"/>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r w:rsidRPr="005245EC">
        <w:rPr>
          <w:rFonts w:ascii="Times New Roman" w:eastAsia="Calibri" w:hAnsi="Times New Roman"/>
          <w:szCs w:val="26"/>
          <w:lang w:val="uk-UA" w:eastAsia="en-US"/>
        </w:rPr>
        <w:lastRenderedPageBreak/>
        <w:t xml:space="preserve">Онищенко А. М., </w:t>
      </w:r>
      <w:proofErr w:type="spellStart"/>
      <w:r w:rsidRPr="005245EC">
        <w:rPr>
          <w:rFonts w:ascii="Times New Roman" w:eastAsia="Calibri" w:hAnsi="Times New Roman"/>
          <w:szCs w:val="26"/>
          <w:lang w:val="uk-UA" w:eastAsia="en-US"/>
        </w:rPr>
        <w:t>Худолій</w:t>
      </w:r>
      <w:proofErr w:type="spellEnd"/>
      <w:r w:rsidRPr="005245EC">
        <w:rPr>
          <w:rFonts w:ascii="Times New Roman" w:eastAsia="Calibri" w:hAnsi="Times New Roman"/>
          <w:szCs w:val="26"/>
          <w:lang w:val="uk-UA" w:eastAsia="en-US"/>
        </w:rPr>
        <w:t> С. М., Гаркуша М. В., Лещук О. М.</w:t>
      </w:r>
      <w:r w:rsidR="00560A18" w:rsidRPr="005245EC">
        <w:rPr>
          <w:rFonts w:ascii="Times New Roman" w:eastAsia="Calibri" w:hAnsi="Times New Roman"/>
          <w:szCs w:val="26"/>
          <w:lang w:val="uk-UA" w:eastAsia="en-US"/>
        </w:rPr>
        <w:t xml:space="preserve"> Прогнозування та оцінка залишкових деформацій асфальтобетонного покриття з використанням методу скінченних елементів</w:t>
      </w:r>
      <w:r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 xml:space="preserve"> </w:t>
      </w:r>
      <w:r w:rsidR="00560A18" w:rsidRPr="005245EC">
        <w:rPr>
          <w:rFonts w:ascii="Times New Roman" w:eastAsia="Calibri" w:hAnsi="Times New Roman"/>
          <w:i/>
          <w:szCs w:val="26"/>
          <w:lang w:val="uk-UA" w:eastAsia="en-US"/>
        </w:rPr>
        <w:t>Вісник Національн</w:t>
      </w:r>
      <w:r w:rsidRPr="005245EC">
        <w:rPr>
          <w:rFonts w:ascii="Times New Roman" w:eastAsia="Calibri" w:hAnsi="Times New Roman"/>
          <w:i/>
          <w:szCs w:val="26"/>
          <w:lang w:val="uk-UA" w:eastAsia="en-US"/>
        </w:rPr>
        <w:t>ого транспортного університету</w:t>
      </w:r>
      <w:r w:rsidRPr="005245EC">
        <w:rPr>
          <w:rFonts w:ascii="Times New Roman" w:eastAsia="Calibri" w:hAnsi="Times New Roman"/>
          <w:szCs w:val="26"/>
          <w:lang w:val="uk-UA" w:eastAsia="en-US"/>
        </w:rPr>
        <w:t>.</w:t>
      </w:r>
      <w:r w:rsidRPr="005245EC">
        <w:rPr>
          <w:rFonts w:ascii="Times New Roman" w:eastAsia="Calibri" w:hAnsi="Times New Roman"/>
          <w:szCs w:val="26"/>
          <w:lang w:eastAsia="en-US"/>
        </w:rPr>
        <w:t xml:space="preserve"> </w:t>
      </w:r>
      <w:r w:rsidR="00560A18" w:rsidRPr="005245EC">
        <w:rPr>
          <w:rFonts w:ascii="Times New Roman" w:eastAsia="Calibri" w:hAnsi="Times New Roman"/>
          <w:szCs w:val="26"/>
          <w:lang w:val="uk-UA" w:eastAsia="en-US"/>
        </w:rPr>
        <w:t>К</w:t>
      </w:r>
      <w:r w:rsidRPr="005245EC">
        <w:rPr>
          <w:rFonts w:ascii="Times New Roman" w:eastAsia="Calibri" w:hAnsi="Times New Roman"/>
          <w:szCs w:val="26"/>
          <w:lang w:val="uk-UA" w:eastAsia="en-US"/>
        </w:rPr>
        <w:t>иїв</w:t>
      </w:r>
      <w:r w:rsidR="00560A18" w:rsidRPr="005245EC">
        <w:rPr>
          <w:rFonts w:ascii="Times New Roman" w:eastAsia="Calibri" w:hAnsi="Times New Roman"/>
          <w:szCs w:val="26"/>
          <w:lang w:val="uk-UA" w:eastAsia="en-US"/>
        </w:rPr>
        <w:t xml:space="preserve">, 2017. </w:t>
      </w:r>
      <w:proofErr w:type="spellStart"/>
      <w:r w:rsidR="00560A18" w:rsidRPr="005245EC">
        <w:rPr>
          <w:rFonts w:ascii="Times New Roman" w:eastAsia="Calibri" w:hAnsi="Times New Roman"/>
          <w:szCs w:val="26"/>
          <w:lang w:val="uk-UA" w:eastAsia="en-US"/>
        </w:rPr>
        <w:t>Вип</w:t>
      </w:r>
      <w:proofErr w:type="spellEnd"/>
      <w:r w:rsidR="00560A18" w:rsidRPr="005245EC">
        <w:rPr>
          <w:rFonts w:ascii="Times New Roman" w:eastAsia="Calibri" w:hAnsi="Times New Roman"/>
          <w:szCs w:val="26"/>
          <w:lang w:val="uk-UA" w:eastAsia="en-US"/>
        </w:rPr>
        <w:t>. 1 (37). С. 30</w:t>
      </w:r>
      <w:r w:rsidRPr="005245EC">
        <w:rPr>
          <w:rFonts w:ascii="Times New Roman" w:eastAsia="Calibri" w:hAnsi="Times New Roman"/>
          <w:szCs w:val="26"/>
          <w:lang w:val="uk-UA" w:eastAsia="en-US"/>
        </w:rPr>
        <w:t>8-</w:t>
      </w:r>
      <w:r w:rsidR="00560A18" w:rsidRPr="005245EC">
        <w:rPr>
          <w:rFonts w:ascii="Times New Roman" w:eastAsia="Calibri" w:hAnsi="Times New Roman"/>
          <w:szCs w:val="26"/>
          <w:lang w:val="uk-UA" w:eastAsia="en-US"/>
        </w:rPr>
        <w:t>3</w:t>
      </w:r>
      <w:r w:rsidRPr="005245EC">
        <w:rPr>
          <w:rFonts w:ascii="Times New Roman" w:eastAsia="Calibri" w:hAnsi="Times New Roman"/>
          <w:szCs w:val="26"/>
          <w:lang w:val="uk-UA" w:eastAsia="en-US"/>
        </w:rPr>
        <w:t>20</w:t>
      </w:r>
      <w:r w:rsidR="00560A18" w:rsidRPr="005245EC">
        <w:rPr>
          <w:rFonts w:ascii="Times New Roman" w:eastAsia="Calibri" w:hAnsi="Times New Roman"/>
          <w:szCs w:val="26"/>
          <w:lang w:val="uk-UA" w:eastAsia="en-US"/>
        </w:rPr>
        <w:t xml:space="preserve">. </w:t>
      </w:r>
      <w:r w:rsidRPr="005245EC">
        <w:rPr>
          <w:rFonts w:ascii="Times New Roman" w:eastAsia="Calibri" w:hAnsi="Times New Roman"/>
          <w:szCs w:val="26"/>
          <w:lang w:val="uk-UA" w:eastAsia="en-US"/>
        </w:rPr>
        <w:t xml:space="preserve">URL: </w:t>
      </w:r>
      <w:hyperlink r:id="rId318" w:history="1">
        <w:r w:rsidRPr="005245EC">
          <w:rPr>
            <w:rStyle w:val="af1"/>
            <w:rFonts w:ascii="Times New Roman" w:eastAsia="Calibri" w:hAnsi="Times New Roman"/>
            <w:szCs w:val="26"/>
            <w:u w:val="none"/>
            <w:lang w:val="uk-UA" w:eastAsia="en-US"/>
          </w:rPr>
          <w:t>http://publications.ntu.edu.ua/visnyk/37/308.pdf</w:t>
        </w:r>
      </w:hyperlink>
      <w:r w:rsidRPr="005245EC">
        <w:rPr>
          <w:rFonts w:ascii="Times New Roman" w:eastAsia="Calibri" w:hAnsi="Times New Roman"/>
          <w:szCs w:val="26"/>
          <w:lang w:val="uk-UA" w:eastAsia="en-US"/>
        </w:rPr>
        <w:t xml:space="preserve"> </w:t>
      </w:r>
      <w:r w:rsidRPr="005245EC">
        <w:rPr>
          <w:rFonts w:ascii="Times New Roman" w:hAnsi="Times New Roman"/>
          <w:color w:val="161A20"/>
          <w:shd w:val="clear" w:color="auto" w:fill="FFFFFF"/>
        </w:rPr>
        <w:t xml:space="preserve">(дата </w:t>
      </w:r>
      <w:proofErr w:type="spellStart"/>
      <w:r w:rsidRPr="005245EC">
        <w:rPr>
          <w:rFonts w:ascii="Times New Roman" w:hAnsi="Times New Roman"/>
          <w:color w:val="161A20"/>
          <w:shd w:val="clear" w:color="auto" w:fill="FFFFFF"/>
        </w:rPr>
        <w:t>звернення</w:t>
      </w:r>
      <w:proofErr w:type="spellEnd"/>
      <w:r w:rsidRPr="005245EC">
        <w:rPr>
          <w:rFonts w:ascii="Times New Roman" w:hAnsi="Times New Roman"/>
          <w:color w:val="161A20"/>
          <w:shd w:val="clear" w:color="auto" w:fill="FFFFFF"/>
        </w:rPr>
        <w:t xml:space="preserve">: </w:t>
      </w:r>
      <w:r w:rsidR="00CB519A" w:rsidRPr="005245EC">
        <w:rPr>
          <w:rFonts w:ascii="Times New Roman" w:hAnsi="Times New Roman"/>
          <w:color w:val="161A20"/>
          <w:shd w:val="clear" w:color="auto" w:fill="FFFFFF"/>
          <w:lang w:val="uk-UA"/>
        </w:rPr>
        <w:t>15</w:t>
      </w:r>
      <w:r w:rsidRPr="005245EC">
        <w:rPr>
          <w:rFonts w:ascii="Times New Roman" w:hAnsi="Times New Roman"/>
          <w:color w:val="161A20"/>
          <w:shd w:val="clear" w:color="auto" w:fill="FFFFFF"/>
        </w:rPr>
        <w:t>.0</w:t>
      </w:r>
      <w:r w:rsidR="00CB519A" w:rsidRPr="005245EC">
        <w:rPr>
          <w:rFonts w:ascii="Times New Roman" w:hAnsi="Times New Roman"/>
          <w:color w:val="161A20"/>
          <w:shd w:val="clear" w:color="auto" w:fill="FFFFFF"/>
          <w:lang w:val="uk-UA"/>
        </w:rPr>
        <w:t>6</w:t>
      </w:r>
      <w:r w:rsidRPr="005245EC">
        <w:rPr>
          <w:rFonts w:ascii="Times New Roman" w:hAnsi="Times New Roman"/>
          <w:color w:val="161A20"/>
          <w:shd w:val="clear" w:color="auto" w:fill="FFFFFF"/>
        </w:rPr>
        <w:t>.2019)</w:t>
      </w:r>
      <w:r w:rsidRPr="005245EC">
        <w:rPr>
          <w:rFonts w:ascii="Times New Roman" w:hAnsi="Times New Roman"/>
          <w:color w:val="161A20"/>
          <w:shd w:val="clear" w:color="auto" w:fill="FFFFFF"/>
          <w:lang w:val="uk-UA"/>
        </w:rPr>
        <w:t>.</w:t>
      </w:r>
    </w:p>
    <w:p w:rsidR="00560A18" w:rsidRPr="005245EC" w:rsidRDefault="00161EBB" w:rsidP="00856E67">
      <w:pPr>
        <w:numPr>
          <w:ilvl w:val="0"/>
          <w:numId w:val="31"/>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r w:rsidRPr="005245EC">
        <w:rPr>
          <w:rFonts w:ascii="Times New Roman" w:eastAsia="Calibri" w:hAnsi="Times New Roman"/>
          <w:szCs w:val="26"/>
          <w:lang w:val="uk-UA" w:eastAsia="en-US"/>
        </w:rPr>
        <w:t>Мозговий В. В., Онищенко А. М., Лаптєва Н. С., Гаркуша М. В., Аксьонов</w:t>
      </w:r>
      <w:r w:rsidR="00AC51D4"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С.</w:t>
      </w:r>
      <w:r w:rsidR="00AC51D4"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 xml:space="preserve">Ю. </w:t>
      </w:r>
      <w:r w:rsidR="00560A18" w:rsidRPr="005245EC">
        <w:rPr>
          <w:rFonts w:ascii="Times New Roman" w:eastAsia="Calibri" w:hAnsi="Times New Roman"/>
          <w:szCs w:val="26"/>
          <w:lang w:val="uk-UA" w:eastAsia="en-US"/>
        </w:rPr>
        <w:t xml:space="preserve">Методика визначення тріщиностійкості та </w:t>
      </w:r>
      <w:proofErr w:type="spellStart"/>
      <w:r w:rsidR="00560A18" w:rsidRPr="005245EC">
        <w:rPr>
          <w:rFonts w:ascii="Times New Roman" w:eastAsia="Calibri" w:hAnsi="Times New Roman"/>
          <w:szCs w:val="26"/>
          <w:lang w:val="uk-UA" w:eastAsia="en-US"/>
        </w:rPr>
        <w:t>колієстійкості</w:t>
      </w:r>
      <w:proofErr w:type="spellEnd"/>
      <w:r w:rsidR="00560A18" w:rsidRPr="005245EC">
        <w:rPr>
          <w:rFonts w:ascii="Times New Roman" w:eastAsia="Calibri" w:hAnsi="Times New Roman"/>
          <w:szCs w:val="26"/>
          <w:lang w:val="uk-UA" w:eastAsia="en-US"/>
        </w:rPr>
        <w:t xml:space="preserve"> асфальтобетонних шарів конструкції дорожнього одягу з використанням доменних шлаків в шарах основи</w:t>
      </w:r>
      <w:r w:rsidRPr="005245EC">
        <w:rPr>
          <w:rFonts w:ascii="Times New Roman" w:eastAsia="Calibri" w:hAnsi="Times New Roman"/>
          <w:szCs w:val="26"/>
          <w:lang w:val="uk-UA" w:eastAsia="en-US"/>
        </w:rPr>
        <w:t xml:space="preserve">: науковий твір. Україна, свідоцтво </w:t>
      </w:r>
      <w:r w:rsidRPr="005245EC">
        <w:rPr>
          <w:rFonts w:ascii="Times New Roman" w:eastAsia="Calibri" w:hAnsi="Times New Roman"/>
          <w:szCs w:val="26"/>
          <w:lang w:val="en-US" w:eastAsia="en-US"/>
        </w:rPr>
        <w:t>N</w:t>
      </w:r>
      <w:r w:rsidRPr="005245EC">
        <w:rPr>
          <w:rFonts w:ascii="Times New Roman" w:eastAsia="Calibri" w:hAnsi="Times New Roman"/>
          <w:szCs w:val="26"/>
          <w:lang w:val="uk-UA" w:eastAsia="en-US"/>
        </w:rPr>
        <w:t xml:space="preserve"> 48068, д</w:t>
      </w:r>
      <w:r w:rsidR="00560A18" w:rsidRPr="005245EC">
        <w:rPr>
          <w:rFonts w:ascii="Times New Roman" w:eastAsia="Calibri" w:hAnsi="Times New Roman"/>
          <w:szCs w:val="26"/>
          <w:lang w:val="uk-UA" w:eastAsia="en-US"/>
        </w:rPr>
        <w:t>ата реєстрації 26.02.2013.</w:t>
      </w:r>
    </w:p>
    <w:p w:rsidR="00560A18" w:rsidRPr="005245EC" w:rsidRDefault="00CB519A" w:rsidP="00856E67">
      <w:pPr>
        <w:numPr>
          <w:ilvl w:val="0"/>
          <w:numId w:val="31"/>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r w:rsidRPr="005245EC">
        <w:rPr>
          <w:rFonts w:ascii="Times New Roman" w:eastAsia="Calibri" w:hAnsi="Times New Roman"/>
          <w:szCs w:val="26"/>
          <w:lang w:val="uk-UA" w:eastAsia="en-US"/>
        </w:rPr>
        <w:t>Мозговий В. В., Онищенко</w:t>
      </w:r>
      <w:r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А. М., Аксьонов</w:t>
      </w:r>
      <w:r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 xml:space="preserve">С. Ю., Гаркуша М. В., </w:t>
      </w:r>
      <w:proofErr w:type="spellStart"/>
      <w:r w:rsidRPr="005245EC">
        <w:rPr>
          <w:rFonts w:ascii="Times New Roman" w:eastAsia="Calibri" w:hAnsi="Times New Roman"/>
          <w:szCs w:val="26"/>
          <w:lang w:val="uk-UA" w:eastAsia="en-US"/>
        </w:rPr>
        <w:t>Невінгловський</w:t>
      </w:r>
      <w:proofErr w:type="spellEnd"/>
      <w:r w:rsidRPr="005245EC">
        <w:rPr>
          <w:rFonts w:ascii="Times New Roman" w:eastAsia="Calibri" w:hAnsi="Times New Roman"/>
          <w:szCs w:val="26"/>
          <w:lang w:val="uk-UA" w:eastAsia="en-US"/>
        </w:rPr>
        <w:t xml:space="preserve"> В. Ф., </w:t>
      </w:r>
      <w:proofErr w:type="spellStart"/>
      <w:r w:rsidRPr="005245EC">
        <w:rPr>
          <w:rFonts w:ascii="Times New Roman" w:eastAsia="Calibri" w:hAnsi="Times New Roman"/>
          <w:szCs w:val="26"/>
          <w:lang w:val="uk-UA" w:eastAsia="en-US"/>
        </w:rPr>
        <w:t>Різніченко</w:t>
      </w:r>
      <w:proofErr w:type="spellEnd"/>
      <w:r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О.</w:t>
      </w:r>
      <w:r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 xml:space="preserve">С. </w:t>
      </w:r>
      <w:r w:rsidR="00560A18" w:rsidRPr="005245EC">
        <w:rPr>
          <w:rFonts w:ascii="Times New Roman" w:eastAsia="Calibri" w:hAnsi="Times New Roman"/>
          <w:szCs w:val="26"/>
          <w:lang w:val="uk-UA" w:eastAsia="en-US"/>
        </w:rPr>
        <w:t>Методика приготування та результати випробування бітуму  модифікованого полімерами за допомогою лабораторного лопатевого змішувача</w:t>
      </w:r>
      <w:r w:rsidRPr="005245EC">
        <w:rPr>
          <w:rFonts w:ascii="Times New Roman" w:eastAsia="Calibri" w:hAnsi="Times New Roman"/>
          <w:szCs w:val="26"/>
          <w:lang w:eastAsia="en-US"/>
        </w:rPr>
        <w:t>.</w:t>
      </w:r>
      <w:r w:rsidR="00560A18" w:rsidRPr="005245EC">
        <w:rPr>
          <w:rFonts w:ascii="Times New Roman" w:eastAsia="Calibri" w:hAnsi="Times New Roman"/>
          <w:szCs w:val="26"/>
          <w:lang w:val="uk-UA" w:eastAsia="en-US"/>
        </w:rPr>
        <w:t xml:space="preserve"> </w:t>
      </w:r>
      <w:r w:rsidR="00560A18" w:rsidRPr="005245EC">
        <w:rPr>
          <w:rFonts w:ascii="Times New Roman" w:eastAsia="Calibri" w:hAnsi="Times New Roman"/>
          <w:i/>
          <w:szCs w:val="26"/>
          <w:lang w:val="uk-UA" w:eastAsia="en-US"/>
        </w:rPr>
        <w:t>Вісник Національного транспортного університету</w:t>
      </w:r>
      <w:r w:rsidR="00560A18" w:rsidRPr="005245EC">
        <w:rPr>
          <w:rFonts w:ascii="Times New Roman" w:eastAsia="Calibri" w:hAnsi="Times New Roman"/>
          <w:szCs w:val="26"/>
          <w:lang w:val="uk-UA" w:eastAsia="en-US"/>
        </w:rPr>
        <w:t xml:space="preserve">. </w:t>
      </w:r>
      <w:r w:rsidRPr="005245EC">
        <w:rPr>
          <w:rFonts w:ascii="Times New Roman" w:eastAsia="Calibri" w:hAnsi="Times New Roman"/>
          <w:szCs w:val="26"/>
          <w:lang w:val="uk-UA" w:eastAsia="en-US"/>
        </w:rPr>
        <w:t xml:space="preserve">Київ, </w:t>
      </w:r>
      <w:r w:rsidR="00560A18" w:rsidRPr="005245EC">
        <w:rPr>
          <w:rFonts w:ascii="Times New Roman" w:eastAsia="Calibri" w:hAnsi="Times New Roman"/>
          <w:szCs w:val="26"/>
          <w:lang w:val="uk-UA" w:eastAsia="en-US"/>
        </w:rPr>
        <w:t xml:space="preserve">2012. </w:t>
      </w:r>
      <w:proofErr w:type="spellStart"/>
      <w:r w:rsidRPr="005245EC">
        <w:rPr>
          <w:rFonts w:ascii="Times New Roman" w:eastAsia="Calibri" w:hAnsi="Times New Roman"/>
          <w:szCs w:val="26"/>
          <w:lang w:val="uk-UA" w:eastAsia="en-US"/>
        </w:rPr>
        <w:t>Вип</w:t>
      </w:r>
      <w:proofErr w:type="spellEnd"/>
      <w:r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 xml:space="preserve"> 26.</w:t>
      </w:r>
      <w:r w:rsidRPr="005245EC">
        <w:rPr>
          <w:rFonts w:ascii="Times New Roman" w:eastAsia="Calibri" w:hAnsi="Times New Roman"/>
          <w:szCs w:val="26"/>
          <w:lang w:eastAsia="en-US"/>
        </w:rPr>
        <w:t xml:space="preserve"> Ч</w:t>
      </w:r>
      <w:proofErr w:type="spellStart"/>
      <w:r w:rsidRPr="005245EC">
        <w:rPr>
          <w:rFonts w:ascii="Times New Roman" w:eastAsia="Calibri" w:hAnsi="Times New Roman"/>
          <w:szCs w:val="26"/>
          <w:lang w:val="uk-UA" w:eastAsia="en-US"/>
        </w:rPr>
        <w:t>астина</w:t>
      </w:r>
      <w:proofErr w:type="spellEnd"/>
      <w:r w:rsidRPr="005245EC">
        <w:rPr>
          <w:rFonts w:ascii="Times New Roman" w:eastAsia="Calibri" w:hAnsi="Times New Roman"/>
          <w:szCs w:val="26"/>
          <w:lang w:eastAsia="en-US"/>
        </w:rPr>
        <w:t xml:space="preserve"> 1. </w:t>
      </w:r>
      <w:r w:rsidR="00560A18" w:rsidRPr="005245EC">
        <w:rPr>
          <w:rFonts w:ascii="Times New Roman" w:eastAsia="Calibri" w:hAnsi="Times New Roman"/>
          <w:szCs w:val="26"/>
          <w:lang w:val="uk-UA" w:eastAsia="en-US"/>
        </w:rPr>
        <w:t>С.</w:t>
      </w:r>
      <w:r w:rsidRPr="005245EC">
        <w:rPr>
          <w:rFonts w:ascii="Times New Roman" w:eastAsia="Calibri" w:hAnsi="Times New Roman"/>
          <w:szCs w:val="26"/>
          <w:lang w:eastAsia="en-US"/>
        </w:rPr>
        <w:t xml:space="preserve"> </w:t>
      </w:r>
      <w:r w:rsidR="00560A18" w:rsidRPr="005245EC">
        <w:rPr>
          <w:rFonts w:ascii="Times New Roman" w:eastAsia="Calibri" w:hAnsi="Times New Roman"/>
          <w:szCs w:val="26"/>
          <w:lang w:val="uk-UA" w:eastAsia="en-US"/>
        </w:rPr>
        <w:t>79</w:t>
      </w:r>
      <w:r w:rsidRPr="005245EC">
        <w:rPr>
          <w:rFonts w:ascii="Times New Roman" w:eastAsia="Calibri" w:hAnsi="Times New Roman"/>
          <w:szCs w:val="26"/>
          <w:lang w:eastAsia="en-US"/>
        </w:rPr>
        <w:t>-</w:t>
      </w:r>
      <w:r w:rsidR="00560A18" w:rsidRPr="005245EC">
        <w:rPr>
          <w:rFonts w:ascii="Times New Roman" w:eastAsia="Calibri" w:hAnsi="Times New Roman"/>
          <w:szCs w:val="26"/>
          <w:lang w:val="uk-UA" w:eastAsia="en-US"/>
        </w:rPr>
        <w:t>84.</w:t>
      </w:r>
      <w:r w:rsidRPr="005245EC">
        <w:rPr>
          <w:rFonts w:ascii="Times New Roman" w:eastAsia="Calibri" w:hAnsi="Times New Roman"/>
          <w:szCs w:val="26"/>
          <w:lang w:val="uk-UA" w:eastAsia="en-US"/>
        </w:rPr>
        <w:t xml:space="preserve"> URL:</w:t>
      </w:r>
      <w:r w:rsidR="005321AA" w:rsidRPr="005245EC">
        <w:rPr>
          <w:rFonts w:ascii="Times New Roman" w:eastAsia="Calibri" w:hAnsi="Times New Roman"/>
          <w:szCs w:val="26"/>
          <w:lang w:val="uk-UA" w:eastAsia="en-US"/>
        </w:rPr>
        <w:t> </w:t>
      </w:r>
      <w:hyperlink r:id="rId319" w:history="1">
        <w:r w:rsidRPr="005245EC">
          <w:rPr>
            <w:rStyle w:val="af1"/>
            <w:rFonts w:ascii="Times New Roman" w:eastAsia="Calibri" w:hAnsi="Times New Roman"/>
            <w:szCs w:val="26"/>
            <w:u w:val="none"/>
            <w:lang w:val="uk-UA" w:eastAsia="en-US"/>
          </w:rPr>
          <w:t>http://publications.ntu.edu.ua/visnyk/26_1_2013/079-084.pdf</w:t>
        </w:r>
      </w:hyperlink>
      <w:r w:rsidRPr="005245EC">
        <w:rPr>
          <w:rFonts w:ascii="Times New Roman" w:eastAsia="Calibri" w:hAnsi="Times New Roman"/>
          <w:szCs w:val="26"/>
          <w:lang w:val="uk-UA" w:eastAsia="en-US"/>
        </w:rPr>
        <w:t xml:space="preserve"> </w:t>
      </w:r>
      <w:r w:rsidRPr="005245EC">
        <w:rPr>
          <w:rFonts w:ascii="Times New Roman" w:hAnsi="Times New Roman"/>
          <w:color w:val="161A20"/>
          <w:shd w:val="clear" w:color="auto" w:fill="FFFFFF"/>
        </w:rPr>
        <w:t xml:space="preserve">(дата </w:t>
      </w:r>
      <w:proofErr w:type="spellStart"/>
      <w:r w:rsidRPr="005245EC">
        <w:rPr>
          <w:rFonts w:ascii="Times New Roman" w:hAnsi="Times New Roman"/>
          <w:color w:val="161A20"/>
          <w:shd w:val="clear" w:color="auto" w:fill="FFFFFF"/>
        </w:rPr>
        <w:t>звернення</w:t>
      </w:r>
      <w:proofErr w:type="spellEnd"/>
      <w:r w:rsidRPr="005245EC">
        <w:rPr>
          <w:rFonts w:ascii="Times New Roman" w:hAnsi="Times New Roman"/>
          <w:color w:val="161A20"/>
          <w:shd w:val="clear" w:color="auto" w:fill="FFFFFF"/>
        </w:rPr>
        <w:t xml:space="preserve">: </w:t>
      </w:r>
      <w:r w:rsidRPr="005245EC">
        <w:rPr>
          <w:rFonts w:ascii="Times New Roman" w:hAnsi="Times New Roman"/>
          <w:color w:val="161A20"/>
          <w:shd w:val="clear" w:color="auto" w:fill="FFFFFF"/>
          <w:lang w:val="uk-UA"/>
        </w:rPr>
        <w:t>15</w:t>
      </w:r>
      <w:r w:rsidRPr="005245EC">
        <w:rPr>
          <w:rFonts w:ascii="Times New Roman" w:hAnsi="Times New Roman"/>
          <w:color w:val="161A20"/>
          <w:shd w:val="clear" w:color="auto" w:fill="FFFFFF"/>
        </w:rPr>
        <w:t>.0</w:t>
      </w:r>
      <w:r w:rsidRPr="005245EC">
        <w:rPr>
          <w:rFonts w:ascii="Times New Roman" w:hAnsi="Times New Roman"/>
          <w:color w:val="161A20"/>
          <w:shd w:val="clear" w:color="auto" w:fill="FFFFFF"/>
          <w:lang w:val="uk-UA"/>
        </w:rPr>
        <w:t>6</w:t>
      </w:r>
      <w:r w:rsidRPr="005245EC">
        <w:rPr>
          <w:rFonts w:ascii="Times New Roman" w:hAnsi="Times New Roman"/>
          <w:color w:val="161A20"/>
          <w:shd w:val="clear" w:color="auto" w:fill="FFFFFF"/>
        </w:rPr>
        <w:t>.2019)</w:t>
      </w:r>
      <w:r w:rsidRPr="005245EC">
        <w:rPr>
          <w:rFonts w:ascii="Times New Roman" w:hAnsi="Times New Roman"/>
          <w:color w:val="161A20"/>
          <w:shd w:val="clear" w:color="auto" w:fill="FFFFFF"/>
          <w:lang w:val="uk-UA"/>
        </w:rPr>
        <w:t>.</w:t>
      </w:r>
      <w:r w:rsidRPr="005245EC">
        <w:rPr>
          <w:rFonts w:ascii="Times New Roman" w:hAnsi="Times New Roman"/>
          <w:color w:val="161A20"/>
          <w:shd w:val="clear" w:color="auto" w:fill="FFFFFF"/>
        </w:rPr>
        <w:t xml:space="preserve"> </w:t>
      </w:r>
    </w:p>
    <w:p w:rsidR="00560A18" w:rsidRPr="005245EC" w:rsidRDefault="00753EA0" w:rsidP="00856E67">
      <w:pPr>
        <w:numPr>
          <w:ilvl w:val="0"/>
          <w:numId w:val="31"/>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r w:rsidRPr="005245EC">
        <w:rPr>
          <w:rFonts w:ascii="Times New Roman" w:eastAsia="Calibri" w:hAnsi="Times New Roman"/>
          <w:szCs w:val="26"/>
          <w:lang w:val="uk-UA" w:eastAsia="en-US"/>
        </w:rPr>
        <w:t>Мозговий</w:t>
      </w:r>
      <w:r w:rsidR="00AC51D4" w:rsidRPr="005245EC">
        <w:rPr>
          <w:rFonts w:ascii="Times New Roman" w:eastAsia="Calibri" w:hAnsi="Times New Roman"/>
          <w:szCs w:val="26"/>
          <w:lang w:eastAsia="en-US"/>
        </w:rPr>
        <w:t> </w:t>
      </w:r>
      <w:r w:rsidRPr="005245EC">
        <w:rPr>
          <w:rFonts w:ascii="Times New Roman" w:eastAsia="Calibri" w:hAnsi="Times New Roman"/>
          <w:szCs w:val="26"/>
          <w:lang w:val="uk-UA" w:eastAsia="en-US"/>
        </w:rPr>
        <w:t xml:space="preserve">В.В., Онищенко А.М., </w:t>
      </w:r>
      <w:proofErr w:type="spellStart"/>
      <w:r w:rsidRPr="005245EC">
        <w:rPr>
          <w:rFonts w:ascii="Times New Roman" w:eastAsia="Calibri" w:hAnsi="Times New Roman"/>
          <w:szCs w:val="26"/>
          <w:lang w:val="uk-UA" w:eastAsia="en-US"/>
        </w:rPr>
        <w:t>Невінгловський</w:t>
      </w:r>
      <w:proofErr w:type="spellEnd"/>
      <w:r w:rsidR="00AC51D4"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В.Ф., Гаркуша</w:t>
      </w:r>
      <w:r w:rsidR="00AC51D4"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М.В., Аксьонов</w:t>
      </w:r>
      <w:r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С.Ю.</w:t>
      </w:r>
      <w:r w:rsidRPr="005245EC">
        <w:rPr>
          <w:rFonts w:ascii="Times New Roman" w:eastAsia="Calibri" w:hAnsi="Times New Roman"/>
          <w:szCs w:val="26"/>
          <w:lang w:eastAsia="en-US"/>
        </w:rPr>
        <w:t xml:space="preserve"> </w:t>
      </w:r>
      <w:r w:rsidR="00560A18" w:rsidRPr="005245EC">
        <w:rPr>
          <w:rFonts w:ascii="Times New Roman" w:eastAsia="Calibri" w:hAnsi="Times New Roman"/>
          <w:szCs w:val="26"/>
          <w:lang w:val="uk-UA" w:eastAsia="en-US"/>
        </w:rPr>
        <w:t xml:space="preserve">Використання нових нормативних документів для визначення  розрахункових характеристик </w:t>
      </w:r>
      <w:proofErr w:type="spellStart"/>
      <w:r w:rsidR="00560A18" w:rsidRPr="005245EC">
        <w:rPr>
          <w:rFonts w:ascii="Times New Roman" w:eastAsia="Calibri" w:hAnsi="Times New Roman"/>
          <w:szCs w:val="26"/>
          <w:lang w:val="uk-UA" w:eastAsia="en-US"/>
        </w:rPr>
        <w:t>дорожньо</w:t>
      </w:r>
      <w:proofErr w:type="spellEnd"/>
      <w:r w:rsidR="00560A18" w:rsidRPr="005245EC">
        <w:rPr>
          <w:rFonts w:ascii="Times New Roman" w:eastAsia="Calibri" w:hAnsi="Times New Roman"/>
          <w:szCs w:val="26"/>
          <w:lang w:val="uk-UA" w:eastAsia="en-US"/>
        </w:rPr>
        <w:t>-будівельних матеріалів</w:t>
      </w:r>
      <w:r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 xml:space="preserve"> </w:t>
      </w:r>
      <w:r w:rsidR="00560A18" w:rsidRPr="005245EC">
        <w:rPr>
          <w:rFonts w:ascii="Times New Roman" w:eastAsia="Calibri" w:hAnsi="Times New Roman"/>
          <w:i/>
          <w:szCs w:val="26"/>
          <w:lang w:val="uk-UA" w:eastAsia="en-US"/>
        </w:rPr>
        <w:t>Вісник Одеської державної академії будівництва та архітектури</w:t>
      </w:r>
      <w:r w:rsidR="00560A18" w:rsidRPr="005245EC">
        <w:rPr>
          <w:rFonts w:ascii="Times New Roman" w:eastAsia="Calibri" w:hAnsi="Times New Roman"/>
          <w:szCs w:val="26"/>
          <w:lang w:val="uk-UA" w:eastAsia="en-US"/>
        </w:rPr>
        <w:t xml:space="preserve">. </w:t>
      </w:r>
      <w:r w:rsidRPr="005245EC">
        <w:rPr>
          <w:rFonts w:ascii="Times New Roman" w:eastAsia="Calibri" w:hAnsi="Times New Roman"/>
          <w:szCs w:val="26"/>
          <w:lang w:val="uk-UA" w:eastAsia="en-US"/>
        </w:rPr>
        <w:t>Одеса,</w:t>
      </w:r>
      <w:r w:rsidR="00560A18" w:rsidRPr="005245EC">
        <w:rPr>
          <w:rFonts w:ascii="Times New Roman" w:eastAsia="Calibri" w:hAnsi="Times New Roman"/>
          <w:szCs w:val="26"/>
          <w:lang w:val="uk-UA" w:eastAsia="en-US"/>
        </w:rPr>
        <w:t xml:space="preserve"> 2013. </w:t>
      </w:r>
      <w:proofErr w:type="spellStart"/>
      <w:r w:rsidR="00560A18" w:rsidRPr="005245EC">
        <w:rPr>
          <w:rFonts w:ascii="Times New Roman" w:eastAsia="Calibri" w:hAnsi="Times New Roman"/>
          <w:szCs w:val="26"/>
          <w:lang w:val="uk-UA" w:eastAsia="en-US"/>
        </w:rPr>
        <w:t>Вип</w:t>
      </w:r>
      <w:proofErr w:type="spellEnd"/>
      <w:r w:rsidR="00560A18" w:rsidRPr="005245EC">
        <w:rPr>
          <w:rFonts w:ascii="Times New Roman" w:eastAsia="Calibri" w:hAnsi="Times New Roman"/>
          <w:szCs w:val="26"/>
          <w:lang w:val="uk-UA" w:eastAsia="en-US"/>
        </w:rPr>
        <w:t xml:space="preserve">. </w:t>
      </w:r>
      <w:r w:rsidRPr="005245EC">
        <w:rPr>
          <w:rFonts w:ascii="Times New Roman" w:eastAsia="Calibri" w:hAnsi="Times New Roman"/>
          <w:szCs w:val="26"/>
          <w:lang w:val="en-US" w:eastAsia="en-US"/>
        </w:rPr>
        <w:t>N</w:t>
      </w:r>
      <w:r w:rsidRPr="005245EC">
        <w:rPr>
          <w:rFonts w:ascii="Times New Roman" w:eastAsia="Calibri" w:hAnsi="Times New Roman"/>
          <w:szCs w:val="26"/>
          <w:lang w:eastAsia="en-US"/>
        </w:rPr>
        <w:t xml:space="preserve"> </w:t>
      </w:r>
      <w:r w:rsidR="00560A18" w:rsidRPr="005245EC">
        <w:rPr>
          <w:rFonts w:ascii="Times New Roman" w:eastAsia="Calibri" w:hAnsi="Times New Roman"/>
          <w:szCs w:val="26"/>
          <w:lang w:val="uk-UA" w:eastAsia="en-US"/>
        </w:rPr>
        <w:t>49. Ч</w:t>
      </w:r>
      <w:r w:rsidR="007A1224" w:rsidRPr="005245EC">
        <w:rPr>
          <w:rFonts w:ascii="Times New Roman" w:eastAsia="Calibri" w:hAnsi="Times New Roman"/>
          <w:szCs w:val="26"/>
          <w:lang w:val="uk-UA" w:eastAsia="en-US"/>
        </w:rPr>
        <w:t>астина</w:t>
      </w:r>
      <w:r w:rsidR="00560A18" w:rsidRPr="005245EC">
        <w:rPr>
          <w:rFonts w:ascii="Times New Roman" w:eastAsia="Calibri" w:hAnsi="Times New Roman"/>
          <w:szCs w:val="26"/>
          <w:lang w:val="uk-UA" w:eastAsia="en-US"/>
        </w:rPr>
        <w:t xml:space="preserve"> 1. С. 245</w:t>
      </w:r>
      <w:r w:rsidRPr="005245EC">
        <w:rPr>
          <w:rFonts w:ascii="Times New Roman" w:eastAsia="Calibri" w:hAnsi="Times New Roman"/>
          <w:szCs w:val="26"/>
          <w:lang w:val="en-US" w:eastAsia="en-US"/>
        </w:rPr>
        <w:t>-</w:t>
      </w:r>
      <w:r w:rsidR="00560A18" w:rsidRPr="005245EC">
        <w:rPr>
          <w:rFonts w:ascii="Times New Roman" w:eastAsia="Calibri" w:hAnsi="Times New Roman"/>
          <w:szCs w:val="26"/>
          <w:lang w:val="uk-UA" w:eastAsia="en-US"/>
        </w:rPr>
        <w:t>251.</w:t>
      </w:r>
    </w:p>
    <w:p w:rsidR="00560A18" w:rsidRPr="005245EC" w:rsidRDefault="00560A18" w:rsidP="00856E67">
      <w:pPr>
        <w:numPr>
          <w:ilvl w:val="0"/>
          <w:numId w:val="31"/>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r w:rsidRPr="005245EC">
        <w:rPr>
          <w:rFonts w:ascii="Times New Roman" w:eastAsia="Calibri" w:hAnsi="Times New Roman"/>
          <w:szCs w:val="26"/>
          <w:lang w:val="uk-UA" w:eastAsia="en-US"/>
        </w:rPr>
        <w:t>СОУ</w:t>
      </w:r>
      <w:r w:rsidR="00F1372A"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 xml:space="preserve">45.2-00018112-020:2009 </w:t>
      </w:r>
      <w:r w:rsidR="00004E00" w:rsidRPr="005245EC">
        <w:rPr>
          <w:rFonts w:ascii="Times New Roman" w:eastAsia="Calibri" w:hAnsi="Times New Roman"/>
          <w:szCs w:val="26"/>
          <w:lang w:val="uk-UA" w:eastAsia="en-US"/>
        </w:rPr>
        <w:t>Будівельні матеріали</w:t>
      </w:r>
      <w:r w:rsidRPr="005245EC">
        <w:rPr>
          <w:rFonts w:ascii="Times New Roman" w:eastAsia="Calibri" w:hAnsi="Times New Roman"/>
          <w:szCs w:val="26"/>
          <w:lang w:val="uk-UA" w:eastAsia="en-US"/>
        </w:rPr>
        <w:t>. Асфальтобетон дорожн</w:t>
      </w:r>
      <w:r w:rsidR="00004E00" w:rsidRPr="005245EC">
        <w:rPr>
          <w:rFonts w:ascii="Times New Roman" w:eastAsia="Calibri" w:hAnsi="Times New Roman"/>
          <w:szCs w:val="26"/>
          <w:lang w:val="uk-UA" w:eastAsia="en-US"/>
        </w:rPr>
        <w:t>і</w:t>
      </w:r>
      <w:r w:rsidRPr="005245EC">
        <w:rPr>
          <w:rFonts w:ascii="Times New Roman" w:eastAsia="Calibri" w:hAnsi="Times New Roman"/>
          <w:szCs w:val="26"/>
          <w:lang w:val="uk-UA" w:eastAsia="en-US"/>
        </w:rPr>
        <w:t xml:space="preserve">й. Метод </w:t>
      </w:r>
      <w:r w:rsidR="00004E00" w:rsidRPr="005245EC">
        <w:rPr>
          <w:rFonts w:ascii="Times New Roman" w:eastAsia="Calibri" w:hAnsi="Times New Roman"/>
          <w:szCs w:val="26"/>
          <w:lang w:val="uk-UA" w:eastAsia="en-US"/>
        </w:rPr>
        <w:t>випробування</w:t>
      </w:r>
      <w:r w:rsidRPr="005245EC">
        <w:rPr>
          <w:rFonts w:ascii="Times New Roman" w:eastAsia="Calibri" w:hAnsi="Times New Roman"/>
          <w:szCs w:val="26"/>
          <w:lang w:val="uk-UA" w:eastAsia="en-US"/>
        </w:rPr>
        <w:t xml:space="preserve"> на ст</w:t>
      </w:r>
      <w:r w:rsidR="00004E00" w:rsidRPr="005245EC">
        <w:rPr>
          <w:rFonts w:ascii="Times New Roman" w:eastAsia="Calibri" w:hAnsi="Times New Roman"/>
          <w:szCs w:val="26"/>
          <w:lang w:val="uk-UA" w:eastAsia="en-US"/>
        </w:rPr>
        <w:t>ійкість</w:t>
      </w:r>
      <w:r w:rsidRPr="005245EC">
        <w:rPr>
          <w:rFonts w:ascii="Times New Roman" w:eastAsia="Calibri" w:hAnsi="Times New Roman"/>
          <w:szCs w:val="26"/>
          <w:lang w:val="uk-UA" w:eastAsia="en-US"/>
        </w:rPr>
        <w:t xml:space="preserve"> </w:t>
      </w:r>
      <w:r w:rsidR="00004E00" w:rsidRPr="005245EC">
        <w:rPr>
          <w:rFonts w:ascii="Times New Roman" w:eastAsia="Calibri" w:hAnsi="Times New Roman"/>
          <w:szCs w:val="26"/>
          <w:lang w:val="uk-UA" w:eastAsia="en-US"/>
        </w:rPr>
        <w:t>до накопичення залишкових</w:t>
      </w:r>
      <w:r w:rsidRPr="005245EC">
        <w:rPr>
          <w:rFonts w:ascii="Times New Roman" w:eastAsia="Calibri" w:hAnsi="Times New Roman"/>
          <w:szCs w:val="26"/>
          <w:lang w:val="uk-UA" w:eastAsia="en-US"/>
        </w:rPr>
        <w:t xml:space="preserve"> </w:t>
      </w:r>
      <w:r w:rsidR="00004E00" w:rsidRPr="005245EC">
        <w:rPr>
          <w:rFonts w:ascii="Times New Roman" w:eastAsia="Calibri" w:hAnsi="Times New Roman"/>
          <w:szCs w:val="26"/>
          <w:lang w:val="uk-UA" w:eastAsia="en-US"/>
        </w:rPr>
        <w:t>деформацій</w:t>
      </w:r>
      <w:r w:rsidR="00004E00" w:rsidRPr="005245EC">
        <w:rPr>
          <w:rFonts w:ascii="Times New Roman" w:eastAsia="Calibri" w:hAnsi="Times New Roman"/>
          <w:szCs w:val="26"/>
          <w:lang w:eastAsia="en-US"/>
        </w:rPr>
        <w:t xml:space="preserve">. </w:t>
      </w:r>
      <w:proofErr w:type="spellStart"/>
      <w:r w:rsidR="00004E00" w:rsidRPr="005245EC">
        <w:rPr>
          <w:rFonts w:ascii="Times New Roman" w:eastAsia="Calibri" w:hAnsi="Times New Roman"/>
          <w:szCs w:val="26"/>
          <w:lang w:eastAsia="en-US"/>
        </w:rPr>
        <w:t>Київ</w:t>
      </w:r>
      <w:proofErr w:type="spellEnd"/>
      <w:r w:rsidR="00004E00" w:rsidRPr="005245EC">
        <w:rPr>
          <w:rFonts w:ascii="Times New Roman" w:eastAsia="Calibri" w:hAnsi="Times New Roman"/>
          <w:szCs w:val="26"/>
          <w:lang w:eastAsia="en-US"/>
        </w:rPr>
        <w:t xml:space="preserve">, 2009. </w:t>
      </w:r>
      <w:r w:rsidR="00004E00" w:rsidRPr="005245EC">
        <w:rPr>
          <w:rFonts w:ascii="Times New Roman" w:eastAsia="Calibri" w:hAnsi="Times New Roman"/>
          <w:szCs w:val="26"/>
          <w:lang w:val="uk-UA" w:eastAsia="en-US"/>
        </w:rPr>
        <w:t>18</w:t>
      </w:r>
      <w:r w:rsidR="00004E00" w:rsidRPr="005245EC">
        <w:rPr>
          <w:rFonts w:ascii="Times New Roman" w:eastAsia="Calibri" w:hAnsi="Times New Roman"/>
          <w:szCs w:val="26"/>
          <w:lang w:eastAsia="en-US"/>
        </w:rPr>
        <w:t xml:space="preserve"> с. (</w:t>
      </w:r>
      <w:proofErr w:type="spellStart"/>
      <w:r w:rsidR="00004E00" w:rsidRPr="005245EC">
        <w:rPr>
          <w:rFonts w:ascii="Times New Roman" w:eastAsia="Calibri" w:hAnsi="Times New Roman"/>
          <w:szCs w:val="26"/>
          <w:lang w:eastAsia="en-US"/>
        </w:rPr>
        <w:t>Інформація</w:t>
      </w:r>
      <w:proofErr w:type="spellEnd"/>
      <w:r w:rsidR="00004E00" w:rsidRPr="005245EC">
        <w:rPr>
          <w:rFonts w:ascii="Times New Roman" w:eastAsia="Calibri" w:hAnsi="Times New Roman"/>
          <w:szCs w:val="26"/>
          <w:lang w:eastAsia="en-US"/>
        </w:rPr>
        <w:t xml:space="preserve"> та </w:t>
      </w:r>
      <w:proofErr w:type="spellStart"/>
      <w:r w:rsidR="00004E00" w:rsidRPr="005245EC">
        <w:rPr>
          <w:rFonts w:ascii="Times New Roman" w:eastAsia="Calibri" w:hAnsi="Times New Roman"/>
          <w:szCs w:val="26"/>
          <w:lang w:eastAsia="en-US"/>
        </w:rPr>
        <w:t>документація</w:t>
      </w:r>
      <w:proofErr w:type="spellEnd"/>
      <w:r w:rsidR="00004E00" w:rsidRPr="005245EC">
        <w:rPr>
          <w:rFonts w:ascii="Times New Roman" w:eastAsia="Calibri" w:hAnsi="Times New Roman"/>
          <w:szCs w:val="26"/>
          <w:lang w:eastAsia="en-US"/>
        </w:rPr>
        <w:t>).</w:t>
      </w:r>
    </w:p>
    <w:p w:rsidR="00560A18" w:rsidRPr="005245EC" w:rsidRDefault="00E07176" w:rsidP="00856E67">
      <w:pPr>
        <w:numPr>
          <w:ilvl w:val="0"/>
          <w:numId w:val="31"/>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r w:rsidRPr="005245EC">
        <w:rPr>
          <w:rFonts w:ascii="Times New Roman" w:eastAsia="Calibri" w:hAnsi="Times New Roman"/>
          <w:szCs w:val="26"/>
          <w:lang w:val="uk-UA" w:eastAsia="en-US"/>
        </w:rPr>
        <w:t xml:space="preserve">Мозговий В. В., Онищенко А. М., </w:t>
      </w:r>
      <w:proofErr w:type="spellStart"/>
      <w:r w:rsidRPr="005245EC">
        <w:rPr>
          <w:rFonts w:ascii="Times New Roman" w:eastAsia="Calibri" w:hAnsi="Times New Roman"/>
          <w:szCs w:val="26"/>
          <w:lang w:val="uk-UA" w:eastAsia="en-US"/>
        </w:rPr>
        <w:t>Різніченко</w:t>
      </w:r>
      <w:proofErr w:type="spellEnd"/>
      <w:r w:rsidRPr="005245EC">
        <w:rPr>
          <w:rFonts w:ascii="Times New Roman" w:eastAsia="Calibri" w:hAnsi="Times New Roman"/>
          <w:szCs w:val="26"/>
          <w:lang w:val="uk-UA" w:eastAsia="en-US"/>
        </w:rPr>
        <w:t xml:space="preserve"> О. С., Гаркуша М. В., Лещук О. М., </w:t>
      </w:r>
      <w:proofErr w:type="spellStart"/>
      <w:r w:rsidRPr="005245EC">
        <w:rPr>
          <w:rFonts w:ascii="Times New Roman" w:eastAsia="Calibri" w:hAnsi="Times New Roman"/>
          <w:szCs w:val="26"/>
          <w:lang w:val="uk-UA" w:eastAsia="en-US"/>
        </w:rPr>
        <w:t>Тюлєнєв</w:t>
      </w:r>
      <w:proofErr w:type="spellEnd"/>
      <w:r w:rsidRPr="005245EC">
        <w:rPr>
          <w:rFonts w:ascii="Times New Roman" w:eastAsia="Calibri" w:hAnsi="Times New Roman"/>
          <w:szCs w:val="26"/>
          <w:lang w:val="uk-UA" w:eastAsia="en-US"/>
        </w:rPr>
        <w:t xml:space="preserve"> Є. І., </w:t>
      </w:r>
      <w:proofErr w:type="spellStart"/>
      <w:r w:rsidRPr="005245EC">
        <w:rPr>
          <w:rFonts w:ascii="Times New Roman" w:eastAsia="Calibri" w:hAnsi="Times New Roman"/>
          <w:szCs w:val="26"/>
          <w:lang w:val="uk-UA" w:eastAsia="en-US"/>
        </w:rPr>
        <w:t>Плазій</w:t>
      </w:r>
      <w:proofErr w:type="spellEnd"/>
      <w:r w:rsidRPr="005245EC">
        <w:rPr>
          <w:rFonts w:ascii="Times New Roman" w:eastAsia="Calibri" w:hAnsi="Times New Roman"/>
          <w:szCs w:val="26"/>
          <w:lang w:val="uk-UA" w:eastAsia="en-US"/>
        </w:rPr>
        <w:t xml:space="preserve"> Є. П. СОУ 45.2-00018112-020:2009. Проект. </w:t>
      </w:r>
      <w:r w:rsidR="0048602C" w:rsidRPr="005245EC">
        <w:rPr>
          <w:rFonts w:ascii="Times New Roman" w:eastAsia="Calibri" w:hAnsi="Times New Roman"/>
          <w:szCs w:val="26"/>
          <w:lang w:val="uk-UA" w:eastAsia="en-US"/>
        </w:rPr>
        <w:t xml:space="preserve">Стандарт організації </w:t>
      </w:r>
      <w:r w:rsidR="00560A18" w:rsidRPr="005245EC">
        <w:rPr>
          <w:rFonts w:ascii="Times New Roman" w:eastAsia="Calibri" w:hAnsi="Times New Roman"/>
          <w:szCs w:val="26"/>
          <w:lang w:val="uk-UA" w:eastAsia="en-US"/>
        </w:rPr>
        <w:t xml:space="preserve">України. </w:t>
      </w:r>
      <w:proofErr w:type="spellStart"/>
      <w:r w:rsidR="00560A18" w:rsidRPr="005245EC">
        <w:rPr>
          <w:rFonts w:ascii="Times New Roman" w:eastAsia="Calibri" w:hAnsi="Times New Roman"/>
          <w:szCs w:val="26"/>
          <w:lang w:val="uk-UA" w:eastAsia="en-US"/>
        </w:rPr>
        <w:t>Дорожньо</w:t>
      </w:r>
      <w:proofErr w:type="spellEnd"/>
      <w:r w:rsidR="00560A18" w:rsidRPr="005245EC">
        <w:rPr>
          <w:rFonts w:ascii="Times New Roman" w:eastAsia="Calibri" w:hAnsi="Times New Roman"/>
          <w:szCs w:val="26"/>
          <w:lang w:val="uk-UA" w:eastAsia="en-US"/>
        </w:rPr>
        <w:t>-будівельні матеріали. Метод випробування на стійкість до на</w:t>
      </w:r>
      <w:r w:rsidRPr="005245EC">
        <w:rPr>
          <w:rFonts w:ascii="Times New Roman" w:eastAsia="Calibri" w:hAnsi="Times New Roman"/>
          <w:szCs w:val="26"/>
          <w:lang w:val="uk-UA" w:eastAsia="en-US"/>
        </w:rPr>
        <w:t>копичення залишкових деформацій:</w:t>
      </w:r>
      <w:r w:rsidR="00560A18" w:rsidRPr="005245EC">
        <w:rPr>
          <w:rFonts w:ascii="Times New Roman" w:eastAsia="Calibri" w:hAnsi="Times New Roman"/>
          <w:szCs w:val="26"/>
          <w:lang w:val="uk-UA" w:eastAsia="en-US"/>
        </w:rPr>
        <w:t xml:space="preserve"> </w:t>
      </w:r>
      <w:r w:rsidRPr="005245EC">
        <w:rPr>
          <w:rFonts w:ascii="Times New Roman" w:eastAsia="Calibri" w:hAnsi="Times New Roman"/>
          <w:szCs w:val="26"/>
          <w:lang w:val="uk-UA" w:eastAsia="en-US"/>
        </w:rPr>
        <w:t xml:space="preserve">літературний письмовий твір науково-технічного характеру. Україна, свідоцтво </w:t>
      </w:r>
      <w:r w:rsidRPr="005245EC">
        <w:rPr>
          <w:rFonts w:ascii="Times New Roman" w:eastAsia="Calibri" w:hAnsi="Times New Roman"/>
          <w:szCs w:val="26"/>
          <w:lang w:val="en-US" w:eastAsia="en-US"/>
        </w:rPr>
        <w:t>N </w:t>
      </w:r>
      <w:r w:rsidRPr="005245EC">
        <w:rPr>
          <w:rFonts w:ascii="Times New Roman" w:eastAsia="Calibri" w:hAnsi="Times New Roman"/>
          <w:szCs w:val="26"/>
          <w:lang w:val="uk-UA" w:eastAsia="en-US"/>
        </w:rPr>
        <w:t>78942</w:t>
      </w:r>
      <w:r w:rsidRPr="005245EC">
        <w:rPr>
          <w:rFonts w:ascii="Times New Roman" w:eastAsia="Calibri" w:hAnsi="Times New Roman"/>
          <w:szCs w:val="26"/>
          <w:lang w:val="en-US" w:eastAsia="en-US"/>
        </w:rPr>
        <w:t xml:space="preserve">, </w:t>
      </w:r>
      <w:r w:rsidRPr="005245EC">
        <w:rPr>
          <w:rFonts w:ascii="Times New Roman" w:eastAsia="Calibri" w:hAnsi="Times New Roman"/>
          <w:szCs w:val="26"/>
          <w:lang w:val="uk-UA" w:eastAsia="en-US"/>
        </w:rPr>
        <w:t>д</w:t>
      </w:r>
      <w:r w:rsidR="00560A18" w:rsidRPr="005245EC">
        <w:rPr>
          <w:rFonts w:ascii="Times New Roman" w:eastAsia="Calibri" w:hAnsi="Times New Roman"/>
          <w:szCs w:val="26"/>
          <w:lang w:val="uk-UA" w:eastAsia="en-US"/>
        </w:rPr>
        <w:t>ата  реєстрації 10.05.2018.</w:t>
      </w:r>
    </w:p>
    <w:p w:rsidR="0048602C" w:rsidRPr="005245EC" w:rsidRDefault="00560A18" w:rsidP="00856E67">
      <w:pPr>
        <w:pStyle w:val="af7"/>
        <w:numPr>
          <w:ilvl w:val="0"/>
          <w:numId w:val="31"/>
        </w:numPr>
        <w:tabs>
          <w:tab w:val="left" w:pos="1134"/>
        </w:tabs>
        <w:spacing w:line="245" w:lineRule="auto"/>
        <w:ind w:left="0" w:firstLine="709"/>
        <w:contextualSpacing w:val="0"/>
        <w:jc w:val="both"/>
        <w:rPr>
          <w:rFonts w:eastAsia="Calibri"/>
          <w:sz w:val="22"/>
          <w:szCs w:val="22"/>
          <w:lang w:val="en-US" w:eastAsia="en-US"/>
        </w:rPr>
      </w:pPr>
      <w:r w:rsidRPr="005245EC">
        <w:rPr>
          <w:rFonts w:eastAsia="Calibri"/>
          <w:sz w:val="22"/>
          <w:szCs w:val="22"/>
          <w:lang w:val="uk-UA" w:eastAsia="en-US"/>
        </w:rPr>
        <w:t>СОУ 45.2-00018112-046:2009 Асфальтобетон дорожній. Методика оцінки зчеплення між асфальтобетонними шарами при зсуві.</w:t>
      </w:r>
      <w:r w:rsidR="0048602C" w:rsidRPr="005245EC">
        <w:rPr>
          <w:rFonts w:eastAsia="Calibri"/>
          <w:sz w:val="22"/>
          <w:szCs w:val="22"/>
          <w:lang w:eastAsia="en-US"/>
        </w:rPr>
        <w:t xml:space="preserve"> </w:t>
      </w:r>
      <w:proofErr w:type="spellStart"/>
      <w:r w:rsidR="0048602C" w:rsidRPr="005245EC">
        <w:rPr>
          <w:rFonts w:eastAsia="Calibri"/>
          <w:sz w:val="22"/>
          <w:szCs w:val="22"/>
          <w:lang w:val="en-US" w:eastAsia="en-US"/>
        </w:rPr>
        <w:t>Київ</w:t>
      </w:r>
      <w:proofErr w:type="spellEnd"/>
      <w:r w:rsidR="0048602C" w:rsidRPr="005245EC">
        <w:rPr>
          <w:rFonts w:eastAsia="Calibri"/>
          <w:sz w:val="22"/>
          <w:szCs w:val="22"/>
          <w:lang w:val="en-US" w:eastAsia="en-US"/>
        </w:rPr>
        <w:t>, 2009. 16 с. (</w:t>
      </w:r>
      <w:proofErr w:type="spellStart"/>
      <w:r w:rsidR="0048602C" w:rsidRPr="005245EC">
        <w:rPr>
          <w:rFonts w:eastAsia="Calibri"/>
          <w:sz w:val="22"/>
          <w:szCs w:val="22"/>
          <w:lang w:val="en-US" w:eastAsia="en-US"/>
        </w:rPr>
        <w:t>Інформація</w:t>
      </w:r>
      <w:proofErr w:type="spellEnd"/>
      <w:r w:rsidR="0048602C" w:rsidRPr="005245EC">
        <w:rPr>
          <w:rFonts w:eastAsia="Calibri"/>
          <w:sz w:val="22"/>
          <w:szCs w:val="22"/>
          <w:lang w:val="en-US" w:eastAsia="en-US"/>
        </w:rPr>
        <w:t xml:space="preserve"> </w:t>
      </w:r>
      <w:proofErr w:type="spellStart"/>
      <w:r w:rsidR="0048602C" w:rsidRPr="005245EC">
        <w:rPr>
          <w:rFonts w:eastAsia="Calibri"/>
          <w:sz w:val="22"/>
          <w:szCs w:val="22"/>
          <w:lang w:val="en-US" w:eastAsia="en-US"/>
        </w:rPr>
        <w:t>та</w:t>
      </w:r>
      <w:proofErr w:type="spellEnd"/>
      <w:r w:rsidR="0048602C" w:rsidRPr="005245EC">
        <w:rPr>
          <w:rFonts w:eastAsia="Calibri"/>
          <w:sz w:val="22"/>
          <w:szCs w:val="22"/>
          <w:lang w:val="en-US" w:eastAsia="en-US"/>
        </w:rPr>
        <w:t xml:space="preserve"> </w:t>
      </w:r>
      <w:proofErr w:type="spellStart"/>
      <w:r w:rsidR="0048602C" w:rsidRPr="005245EC">
        <w:rPr>
          <w:rFonts w:eastAsia="Calibri"/>
          <w:sz w:val="22"/>
          <w:szCs w:val="22"/>
          <w:lang w:val="en-US" w:eastAsia="en-US"/>
        </w:rPr>
        <w:t>документація</w:t>
      </w:r>
      <w:proofErr w:type="spellEnd"/>
      <w:r w:rsidR="0048602C" w:rsidRPr="005245EC">
        <w:rPr>
          <w:rFonts w:eastAsia="Calibri"/>
          <w:sz w:val="22"/>
          <w:szCs w:val="22"/>
          <w:lang w:val="en-US" w:eastAsia="en-US"/>
        </w:rPr>
        <w:t>).</w:t>
      </w:r>
    </w:p>
    <w:p w:rsidR="00560A18" w:rsidRPr="005245EC" w:rsidRDefault="00560A18" w:rsidP="00856E67">
      <w:pPr>
        <w:numPr>
          <w:ilvl w:val="0"/>
          <w:numId w:val="31"/>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r w:rsidRPr="005245EC">
        <w:rPr>
          <w:rFonts w:ascii="Times New Roman" w:eastAsia="Calibri" w:hAnsi="Times New Roman"/>
          <w:szCs w:val="26"/>
          <w:lang w:val="uk-UA" w:eastAsia="en-US"/>
        </w:rPr>
        <w:t xml:space="preserve">Гаркуша М. В. Вплив укріплення ґрунтів на підвищення довговічності конструкції дорожнього одягу та зменшення </w:t>
      </w:r>
      <w:proofErr w:type="spellStart"/>
      <w:r w:rsidRPr="005245EC">
        <w:rPr>
          <w:rFonts w:ascii="Times New Roman" w:eastAsia="Calibri" w:hAnsi="Times New Roman"/>
          <w:szCs w:val="26"/>
          <w:lang w:val="uk-UA" w:eastAsia="en-US"/>
        </w:rPr>
        <w:t>колієутворення</w:t>
      </w:r>
      <w:proofErr w:type="spellEnd"/>
      <w:r w:rsidRPr="005245EC">
        <w:rPr>
          <w:rFonts w:ascii="Times New Roman" w:eastAsia="Calibri" w:hAnsi="Times New Roman"/>
          <w:szCs w:val="26"/>
          <w:lang w:val="uk-UA" w:eastAsia="en-US"/>
        </w:rPr>
        <w:t xml:space="preserve"> на автомобільних дорогах України</w:t>
      </w:r>
      <w:r w:rsidR="001C3539" w:rsidRPr="005245EC">
        <w:rPr>
          <w:rFonts w:ascii="Times New Roman" w:eastAsia="Calibri" w:hAnsi="Times New Roman"/>
          <w:szCs w:val="26"/>
          <w:lang w:val="en-US" w:eastAsia="en-US"/>
        </w:rPr>
        <w:t>.</w:t>
      </w:r>
      <w:r w:rsidRPr="005245EC">
        <w:rPr>
          <w:rFonts w:ascii="Times New Roman" w:eastAsia="Calibri" w:hAnsi="Times New Roman"/>
          <w:szCs w:val="26"/>
          <w:lang w:val="uk-UA" w:eastAsia="en-US"/>
        </w:rPr>
        <w:t xml:space="preserve"> Проектування, будівництво і експлуатація нежорстких дорожніх </w:t>
      </w:r>
      <w:proofErr w:type="spellStart"/>
      <w:r w:rsidRPr="005245EC">
        <w:rPr>
          <w:rFonts w:ascii="Times New Roman" w:eastAsia="Calibri" w:hAnsi="Times New Roman"/>
          <w:szCs w:val="26"/>
          <w:lang w:val="uk-UA" w:eastAsia="en-US"/>
        </w:rPr>
        <w:t>одягів</w:t>
      </w:r>
      <w:proofErr w:type="spellEnd"/>
      <w:r w:rsidR="001C3539" w:rsidRPr="005245EC">
        <w:rPr>
          <w:rFonts w:ascii="Times New Roman" w:eastAsia="Calibri" w:hAnsi="Times New Roman"/>
          <w:szCs w:val="26"/>
          <w:lang w:val="uk-UA" w:eastAsia="en-US"/>
        </w:rPr>
        <w:t>: м</w:t>
      </w:r>
      <w:r w:rsidRPr="005245EC">
        <w:rPr>
          <w:rFonts w:ascii="Times New Roman" w:eastAsia="Calibri" w:hAnsi="Times New Roman"/>
          <w:szCs w:val="26"/>
          <w:lang w:val="uk-UA" w:eastAsia="en-US"/>
        </w:rPr>
        <w:t xml:space="preserve">атеріали міжнародної науково-технічної конференції, яка присвячена 80-річчю ХНАДУ та </w:t>
      </w:r>
      <w:proofErr w:type="spellStart"/>
      <w:r w:rsidRPr="005245EC">
        <w:rPr>
          <w:rFonts w:ascii="Times New Roman" w:eastAsia="Calibri" w:hAnsi="Times New Roman"/>
          <w:szCs w:val="26"/>
          <w:lang w:val="uk-UA" w:eastAsia="en-US"/>
        </w:rPr>
        <w:t>дорожньо</w:t>
      </w:r>
      <w:proofErr w:type="spellEnd"/>
      <w:r w:rsidRPr="005245EC">
        <w:rPr>
          <w:rFonts w:ascii="Times New Roman" w:eastAsia="Calibri" w:hAnsi="Times New Roman"/>
          <w:szCs w:val="26"/>
          <w:lang w:val="uk-UA" w:eastAsia="en-US"/>
        </w:rPr>
        <w:t>-будівельного факультету. Харків</w:t>
      </w:r>
      <w:r w:rsidR="001C3539" w:rsidRPr="005245EC">
        <w:rPr>
          <w:rFonts w:ascii="Times New Roman" w:eastAsia="Calibri" w:hAnsi="Times New Roman"/>
          <w:szCs w:val="26"/>
          <w:lang w:val="uk-UA" w:eastAsia="en-US"/>
        </w:rPr>
        <w:t xml:space="preserve">, </w:t>
      </w:r>
      <w:r w:rsidRPr="005245EC">
        <w:rPr>
          <w:rFonts w:ascii="Times New Roman" w:eastAsia="Calibri" w:hAnsi="Times New Roman"/>
          <w:szCs w:val="26"/>
          <w:lang w:val="uk-UA" w:eastAsia="en-US"/>
        </w:rPr>
        <w:t>2010. С.84</w:t>
      </w:r>
      <w:r w:rsidR="001C3539" w:rsidRPr="005245EC">
        <w:rPr>
          <w:rFonts w:ascii="Times New Roman" w:eastAsia="Calibri" w:hAnsi="Times New Roman"/>
          <w:szCs w:val="26"/>
          <w:lang w:val="uk-UA" w:eastAsia="en-US"/>
        </w:rPr>
        <w:t>-</w:t>
      </w:r>
      <w:r w:rsidRPr="005245EC">
        <w:rPr>
          <w:rFonts w:ascii="Times New Roman" w:eastAsia="Calibri" w:hAnsi="Times New Roman"/>
          <w:szCs w:val="26"/>
          <w:lang w:val="uk-UA" w:eastAsia="en-US"/>
        </w:rPr>
        <w:t>87.</w:t>
      </w:r>
    </w:p>
    <w:p w:rsidR="00560A18" w:rsidRPr="005245EC" w:rsidRDefault="00C76384" w:rsidP="00856E67">
      <w:pPr>
        <w:numPr>
          <w:ilvl w:val="0"/>
          <w:numId w:val="31"/>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r w:rsidRPr="005245EC">
        <w:rPr>
          <w:rFonts w:ascii="Times New Roman" w:eastAsia="Calibri" w:hAnsi="Times New Roman"/>
          <w:szCs w:val="26"/>
          <w:lang w:val="uk-UA" w:eastAsia="en-US"/>
        </w:rPr>
        <w:t xml:space="preserve">Онищенко А. М., Гаркуша М. В., Аксьонов С. Ю., Білан О. О. </w:t>
      </w:r>
      <w:r w:rsidR="00560A18" w:rsidRPr="005245EC">
        <w:rPr>
          <w:rFonts w:ascii="Times New Roman" w:eastAsia="Calibri" w:hAnsi="Times New Roman"/>
          <w:szCs w:val="26"/>
          <w:lang w:val="uk-UA" w:eastAsia="en-US"/>
        </w:rPr>
        <w:t>Аналіз результатів випробування дорожнього одягу різних типів на кільцевому стенді з асфальтобетонними шарами</w:t>
      </w:r>
      <w:r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 xml:space="preserve"> Матеріали міжнародної науково-</w:t>
      </w:r>
      <w:r w:rsidRPr="005245EC">
        <w:rPr>
          <w:rFonts w:ascii="Times New Roman" w:eastAsia="Calibri" w:hAnsi="Times New Roman"/>
          <w:szCs w:val="26"/>
          <w:lang w:val="uk-UA" w:eastAsia="en-US"/>
        </w:rPr>
        <w:t xml:space="preserve">технічної конференції «Сучасні </w:t>
      </w:r>
      <w:r w:rsidR="00560A18" w:rsidRPr="005245EC">
        <w:rPr>
          <w:rFonts w:ascii="Times New Roman" w:eastAsia="Calibri" w:hAnsi="Times New Roman"/>
          <w:szCs w:val="26"/>
          <w:lang w:val="uk-UA" w:eastAsia="en-US"/>
        </w:rPr>
        <w:t>технології будівництва та експлуатації автомобільних доріг». Харків, 2013. С. 154</w:t>
      </w:r>
      <w:r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159.</w:t>
      </w:r>
    </w:p>
    <w:p w:rsidR="00560A18" w:rsidRPr="005245EC" w:rsidRDefault="00560A18" w:rsidP="00856E67">
      <w:pPr>
        <w:numPr>
          <w:ilvl w:val="0"/>
          <w:numId w:val="31"/>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r w:rsidRPr="005245EC">
        <w:rPr>
          <w:rFonts w:ascii="Times New Roman" w:eastAsia="Calibri" w:hAnsi="Times New Roman"/>
          <w:szCs w:val="26"/>
          <w:lang w:val="uk-UA" w:eastAsia="en-US"/>
        </w:rPr>
        <w:t xml:space="preserve">П-Г.1-218-113:2009. Технічні правила ремонту та утримання автомобільних доріг загального користування України. </w:t>
      </w:r>
      <w:r w:rsidR="0048602C" w:rsidRPr="005245EC">
        <w:rPr>
          <w:rFonts w:ascii="Times New Roman" w:eastAsia="Calibri" w:hAnsi="Times New Roman"/>
          <w:szCs w:val="26"/>
          <w:lang w:val="uk-UA" w:eastAsia="en-US"/>
        </w:rPr>
        <w:t>Київ</w:t>
      </w:r>
      <w:r w:rsidRPr="005245EC">
        <w:rPr>
          <w:rFonts w:ascii="Times New Roman" w:eastAsia="Calibri" w:hAnsi="Times New Roman"/>
          <w:szCs w:val="26"/>
          <w:lang w:val="uk-UA" w:eastAsia="en-US"/>
        </w:rPr>
        <w:t>, 2010. 168 с.</w:t>
      </w:r>
    </w:p>
    <w:p w:rsidR="00560A18" w:rsidRPr="005245EC" w:rsidRDefault="00560A18" w:rsidP="00856E67">
      <w:pPr>
        <w:shd w:val="clear" w:color="auto" w:fill="FFFFFF"/>
        <w:spacing w:before="120" w:after="120" w:line="245" w:lineRule="auto"/>
        <w:jc w:val="center"/>
        <w:textAlignment w:val="baseline"/>
        <w:rPr>
          <w:rFonts w:ascii="Times New Roman" w:eastAsia="Calibri" w:hAnsi="Times New Roman"/>
          <w:b/>
          <w:szCs w:val="26"/>
          <w:lang w:val="uk-UA" w:eastAsia="en-US"/>
        </w:rPr>
      </w:pPr>
      <w:r w:rsidRPr="005245EC">
        <w:rPr>
          <w:rFonts w:ascii="Times New Roman" w:eastAsia="Calibri" w:hAnsi="Times New Roman"/>
          <w:b/>
          <w:szCs w:val="26"/>
          <w:lang w:val="uk-UA" w:eastAsia="en-US"/>
        </w:rPr>
        <w:t>REFERENCES</w:t>
      </w:r>
    </w:p>
    <w:p w:rsidR="00560A18" w:rsidRPr="005245EC" w:rsidRDefault="00F301C7" w:rsidP="00856E67">
      <w:pPr>
        <w:numPr>
          <w:ilvl w:val="0"/>
          <w:numId w:val="32"/>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proofErr w:type="spellStart"/>
      <w:r w:rsidRPr="005245EC">
        <w:rPr>
          <w:rFonts w:ascii="Times New Roman" w:eastAsia="Calibri" w:hAnsi="Times New Roman"/>
          <w:szCs w:val="26"/>
          <w:lang w:val="uk-UA" w:eastAsia="en-US"/>
        </w:rPr>
        <w:t>Onyshchenko</w:t>
      </w:r>
      <w:proofErr w:type="spellEnd"/>
      <w:r w:rsidR="00864A3B" w:rsidRPr="005245EC">
        <w:rPr>
          <w:rFonts w:ascii="Times New Roman" w:eastAsia="Calibri" w:hAnsi="Times New Roman"/>
          <w:szCs w:val="26"/>
          <w:lang w:val="uk-UA" w:eastAsia="en-US"/>
        </w:rPr>
        <w:t> </w:t>
      </w:r>
      <w:r w:rsidR="000D0BC6" w:rsidRPr="005245EC">
        <w:rPr>
          <w:rFonts w:ascii="Times New Roman" w:eastAsia="Calibri" w:hAnsi="Times New Roman"/>
          <w:szCs w:val="26"/>
          <w:lang w:val="en-US" w:eastAsia="en-US"/>
        </w:rPr>
        <w:t>A.</w:t>
      </w:r>
      <w:r w:rsidR="00864A3B" w:rsidRPr="005245EC">
        <w:rPr>
          <w:rFonts w:ascii="Times New Roman" w:eastAsia="Calibri" w:hAnsi="Times New Roman"/>
          <w:szCs w:val="26"/>
          <w:lang w:val="uk-UA" w:eastAsia="en-US"/>
        </w:rPr>
        <w:t> </w:t>
      </w:r>
      <w:r w:rsidR="000D0BC6" w:rsidRPr="005245EC">
        <w:rPr>
          <w:rFonts w:ascii="Times New Roman" w:eastAsia="Calibri" w:hAnsi="Times New Roman"/>
          <w:szCs w:val="26"/>
          <w:lang w:val="en-US" w:eastAsia="en-US"/>
        </w:rPr>
        <w:t>M.</w:t>
      </w:r>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Garkusha</w:t>
      </w:r>
      <w:proofErr w:type="spellEnd"/>
      <w:r w:rsidR="00864A3B"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M.</w:t>
      </w:r>
      <w:r w:rsidR="00864A3B"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 xml:space="preserve">V., </w:t>
      </w:r>
      <w:proofErr w:type="spellStart"/>
      <w:r w:rsidRPr="005245EC">
        <w:rPr>
          <w:rFonts w:ascii="Times New Roman" w:eastAsia="Calibri" w:hAnsi="Times New Roman"/>
          <w:szCs w:val="26"/>
          <w:lang w:val="uk-UA" w:eastAsia="en-US"/>
        </w:rPr>
        <w:t>Leshchuk</w:t>
      </w:r>
      <w:proofErr w:type="spellEnd"/>
      <w:r w:rsidR="00864A3B" w:rsidRPr="005245EC">
        <w:rPr>
          <w:rFonts w:ascii="Times New Roman" w:eastAsia="Calibri" w:hAnsi="Times New Roman"/>
          <w:szCs w:val="26"/>
          <w:lang w:val="uk-UA" w:eastAsia="en-US"/>
        </w:rPr>
        <w:t> </w:t>
      </w:r>
      <w:r w:rsidR="000D0BC6" w:rsidRPr="005245EC">
        <w:rPr>
          <w:rFonts w:ascii="Times New Roman" w:eastAsia="Calibri" w:hAnsi="Times New Roman"/>
          <w:szCs w:val="26"/>
          <w:lang w:val="en-US" w:eastAsia="en-US"/>
        </w:rPr>
        <w:t>O.</w:t>
      </w:r>
      <w:r w:rsidR="00864A3B" w:rsidRPr="005245EC">
        <w:rPr>
          <w:rFonts w:ascii="Times New Roman" w:eastAsia="Calibri" w:hAnsi="Times New Roman"/>
          <w:szCs w:val="26"/>
          <w:lang w:val="uk-UA" w:eastAsia="en-US"/>
        </w:rPr>
        <w:t> </w:t>
      </w:r>
      <w:r w:rsidR="000D0BC6" w:rsidRPr="005245EC">
        <w:rPr>
          <w:rFonts w:ascii="Times New Roman" w:eastAsia="Calibri" w:hAnsi="Times New Roman"/>
          <w:szCs w:val="26"/>
          <w:lang w:val="en-US" w:eastAsia="en-US"/>
        </w:rPr>
        <w:t>M.</w:t>
      </w:r>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Prediction</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and</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assessment</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of</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residual</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strain</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of</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asphalt</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concrete</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pavement</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using</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finite</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element</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method</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i/>
          <w:szCs w:val="26"/>
          <w:lang w:val="uk-UA" w:eastAsia="en-US"/>
        </w:rPr>
        <w:t>World</w:t>
      </w:r>
      <w:proofErr w:type="spellEnd"/>
      <w:r w:rsidRPr="005245EC">
        <w:rPr>
          <w:rFonts w:ascii="Times New Roman" w:eastAsia="Calibri" w:hAnsi="Times New Roman"/>
          <w:i/>
          <w:szCs w:val="26"/>
          <w:lang w:val="uk-UA" w:eastAsia="en-US"/>
        </w:rPr>
        <w:t xml:space="preserve"> </w:t>
      </w:r>
      <w:proofErr w:type="spellStart"/>
      <w:r w:rsidRPr="005245EC">
        <w:rPr>
          <w:rFonts w:ascii="Times New Roman" w:eastAsia="Calibri" w:hAnsi="Times New Roman"/>
          <w:i/>
          <w:szCs w:val="26"/>
          <w:lang w:val="uk-UA" w:eastAsia="en-US"/>
        </w:rPr>
        <w:t>science</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Warsaw</w:t>
      </w:r>
      <w:proofErr w:type="spellEnd"/>
      <w:r w:rsidRPr="005245EC">
        <w:rPr>
          <w:rFonts w:ascii="Times New Roman" w:eastAsia="Calibri" w:hAnsi="Times New Roman"/>
          <w:szCs w:val="26"/>
          <w:lang w:val="uk-UA" w:eastAsia="en-US"/>
        </w:rPr>
        <w:t xml:space="preserve">, 2018. N 4 (32). </w:t>
      </w:r>
      <w:proofErr w:type="spellStart"/>
      <w:r w:rsidRPr="005245EC">
        <w:rPr>
          <w:rFonts w:ascii="Times New Roman" w:eastAsia="Calibri" w:hAnsi="Times New Roman"/>
          <w:szCs w:val="26"/>
          <w:lang w:val="uk-UA" w:eastAsia="en-US"/>
        </w:rPr>
        <w:t>Vol</w:t>
      </w:r>
      <w:proofErr w:type="spellEnd"/>
      <w:r w:rsidRPr="005245EC">
        <w:rPr>
          <w:rFonts w:ascii="Times New Roman" w:eastAsia="Calibri" w:hAnsi="Times New Roman"/>
          <w:szCs w:val="26"/>
          <w:lang w:val="uk-UA" w:eastAsia="en-US"/>
        </w:rPr>
        <w:t xml:space="preserve">. 2. P. 29-37. URL: </w:t>
      </w:r>
      <w:hyperlink r:id="rId320" w:history="1">
        <w:r w:rsidRPr="005245EC">
          <w:rPr>
            <w:rStyle w:val="af1"/>
            <w:rFonts w:ascii="Times New Roman" w:eastAsia="Calibri" w:hAnsi="Times New Roman"/>
            <w:szCs w:val="26"/>
            <w:u w:val="none"/>
            <w:lang w:val="uk-UA" w:eastAsia="en-US"/>
          </w:rPr>
          <w:t>http://archive.ws-conference.com/wp-content/uploads/2321.pdf</w:t>
        </w:r>
      </w:hyperlink>
      <w:r w:rsidR="005950C3" w:rsidRPr="005245EC">
        <w:rPr>
          <w:rFonts w:ascii="Times New Roman" w:eastAsia="Calibri" w:hAnsi="Times New Roman"/>
          <w:szCs w:val="26"/>
          <w:lang w:val="en-US" w:eastAsia="en-US"/>
        </w:rPr>
        <w:t xml:space="preserve"> (Last </w:t>
      </w:r>
      <w:r w:rsidRPr="005245EC">
        <w:rPr>
          <w:rFonts w:ascii="Times New Roman" w:eastAsia="Calibri" w:hAnsi="Times New Roman"/>
          <w:szCs w:val="26"/>
          <w:lang w:val="en-US" w:eastAsia="en-US"/>
        </w:rPr>
        <w:t xml:space="preserve">accessed: 15.06.2019) </w:t>
      </w:r>
      <w:r w:rsidRPr="005245EC">
        <w:rPr>
          <w:rFonts w:ascii="Times New Roman" w:hAnsi="Times New Roman"/>
          <w:lang w:val="en-US"/>
        </w:rPr>
        <w:t>[</w:t>
      </w:r>
      <w:proofErr w:type="spellStart"/>
      <w:r w:rsidRPr="005245EC">
        <w:rPr>
          <w:rFonts w:ascii="Times New Roman" w:hAnsi="Times New Roman"/>
          <w:lang w:val="uk-UA"/>
        </w:rPr>
        <w:t>in</w:t>
      </w:r>
      <w:proofErr w:type="spellEnd"/>
      <w:r w:rsidRPr="005245EC">
        <w:rPr>
          <w:rFonts w:ascii="Times New Roman" w:hAnsi="Times New Roman"/>
          <w:lang w:val="uk-UA"/>
        </w:rPr>
        <w:t xml:space="preserve"> </w:t>
      </w:r>
      <w:proofErr w:type="spellStart"/>
      <w:r w:rsidRPr="005245EC">
        <w:rPr>
          <w:rFonts w:ascii="Times New Roman" w:hAnsi="Times New Roman"/>
          <w:lang w:val="uk-UA"/>
        </w:rPr>
        <w:t>English</w:t>
      </w:r>
      <w:proofErr w:type="spellEnd"/>
      <w:r w:rsidRPr="005245EC">
        <w:rPr>
          <w:rFonts w:ascii="Times New Roman" w:hAnsi="Times New Roman"/>
          <w:lang w:val="en-US"/>
        </w:rPr>
        <w:t>].</w:t>
      </w:r>
    </w:p>
    <w:p w:rsidR="00560A18" w:rsidRPr="005245EC" w:rsidRDefault="003F2B84" w:rsidP="00856E67">
      <w:pPr>
        <w:numPr>
          <w:ilvl w:val="0"/>
          <w:numId w:val="32"/>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proofErr w:type="spellStart"/>
      <w:r w:rsidRPr="005245EC">
        <w:rPr>
          <w:rFonts w:ascii="Times New Roman" w:eastAsia="Calibri" w:hAnsi="Times New Roman"/>
          <w:szCs w:val="26"/>
          <w:lang w:val="uk-UA" w:eastAsia="en-US"/>
        </w:rPr>
        <w:lastRenderedPageBreak/>
        <w:t>Harkusha</w:t>
      </w:r>
      <w:proofErr w:type="spellEnd"/>
      <w:r w:rsidR="00864A3B" w:rsidRPr="005245EC">
        <w:rPr>
          <w:rFonts w:ascii="Times New Roman" w:eastAsia="Calibri" w:hAnsi="Times New Roman"/>
          <w:szCs w:val="26"/>
          <w:lang w:val="uk-UA" w:eastAsia="en-US"/>
        </w:rPr>
        <w:t> M. </w:t>
      </w:r>
      <w:r w:rsidRPr="005245EC">
        <w:rPr>
          <w:rFonts w:ascii="Times New Roman" w:eastAsia="Calibri" w:hAnsi="Times New Roman"/>
          <w:szCs w:val="26"/>
          <w:lang w:val="uk-UA" w:eastAsia="en-US"/>
        </w:rPr>
        <w:t xml:space="preserve">V. </w:t>
      </w:r>
      <w:proofErr w:type="spellStart"/>
      <w:r w:rsidRPr="005245EC">
        <w:rPr>
          <w:rFonts w:ascii="Times New Roman" w:eastAsia="Calibri" w:hAnsi="Times New Roman"/>
          <w:szCs w:val="26"/>
          <w:lang w:val="uk-UA" w:eastAsia="en-US"/>
        </w:rPr>
        <w:t>Pidvyshchennia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koliiestiikosti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nezhorstkykh</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dorozhnikh</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odiahiv</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za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rakhunok</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ukriplennia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gruntiv</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osnovy</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i/>
          <w:szCs w:val="26"/>
          <w:lang w:val="uk-UA" w:eastAsia="en-US"/>
        </w:rPr>
        <w:t>Visnyk</w:t>
      </w:r>
      <w:proofErr w:type="spellEnd"/>
      <w:r w:rsidRPr="005245EC">
        <w:rPr>
          <w:rFonts w:ascii="Times New Roman" w:eastAsia="Calibri" w:hAnsi="Times New Roman"/>
          <w:i/>
          <w:szCs w:val="26"/>
          <w:lang w:val="uk-UA" w:eastAsia="en-US"/>
        </w:rPr>
        <w:t xml:space="preserve"> </w:t>
      </w:r>
      <w:proofErr w:type="spellStart"/>
      <w:r w:rsidRPr="005245EC">
        <w:rPr>
          <w:rFonts w:ascii="Times New Roman" w:eastAsia="Calibri" w:hAnsi="Times New Roman"/>
          <w:i/>
          <w:szCs w:val="26"/>
          <w:lang w:val="uk-UA" w:eastAsia="en-US"/>
        </w:rPr>
        <w:t>odeskoi</w:t>
      </w:r>
      <w:proofErr w:type="spellEnd"/>
      <w:r w:rsidRPr="005245EC">
        <w:rPr>
          <w:rFonts w:ascii="Times New Roman" w:eastAsia="Calibri" w:hAnsi="Times New Roman"/>
          <w:i/>
          <w:szCs w:val="26"/>
          <w:lang w:val="uk-UA" w:eastAsia="en-US"/>
        </w:rPr>
        <w:t xml:space="preserve"> </w:t>
      </w:r>
      <w:proofErr w:type="spellStart"/>
      <w:r w:rsidRPr="005245EC">
        <w:rPr>
          <w:rFonts w:ascii="Times New Roman" w:eastAsia="Calibri" w:hAnsi="Times New Roman"/>
          <w:i/>
          <w:szCs w:val="26"/>
          <w:lang w:val="uk-UA" w:eastAsia="en-US"/>
        </w:rPr>
        <w:t>derzhavnoi</w:t>
      </w:r>
      <w:proofErr w:type="spellEnd"/>
      <w:r w:rsidRPr="005245EC">
        <w:rPr>
          <w:rFonts w:ascii="Times New Roman" w:eastAsia="Calibri" w:hAnsi="Times New Roman"/>
          <w:i/>
          <w:szCs w:val="26"/>
          <w:lang w:val="uk-UA" w:eastAsia="en-US"/>
        </w:rPr>
        <w:t xml:space="preserve"> </w:t>
      </w:r>
      <w:proofErr w:type="spellStart"/>
      <w:r w:rsidRPr="005245EC">
        <w:rPr>
          <w:rFonts w:ascii="Times New Roman" w:eastAsia="Calibri" w:hAnsi="Times New Roman"/>
          <w:i/>
          <w:szCs w:val="26"/>
          <w:lang w:val="uk-UA" w:eastAsia="en-US"/>
        </w:rPr>
        <w:t>akademii</w:t>
      </w:r>
      <w:proofErr w:type="spellEnd"/>
      <w:r w:rsidRPr="005245EC">
        <w:rPr>
          <w:rFonts w:ascii="Times New Roman" w:eastAsia="Calibri" w:hAnsi="Times New Roman"/>
          <w:i/>
          <w:szCs w:val="26"/>
          <w:lang w:val="uk-UA" w:eastAsia="en-US"/>
        </w:rPr>
        <w:t xml:space="preserve"> </w:t>
      </w:r>
      <w:proofErr w:type="spellStart"/>
      <w:r w:rsidRPr="005245EC">
        <w:rPr>
          <w:rFonts w:ascii="Times New Roman" w:eastAsia="Calibri" w:hAnsi="Times New Roman"/>
          <w:i/>
          <w:szCs w:val="26"/>
          <w:lang w:val="uk-UA" w:eastAsia="en-US"/>
        </w:rPr>
        <w:t>budivnytstva</w:t>
      </w:r>
      <w:proofErr w:type="spellEnd"/>
      <w:r w:rsidRPr="005245EC">
        <w:rPr>
          <w:rFonts w:ascii="Times New Roman" w:eastAsia="Calibri" w:hAnsi="Times New Roman"/>
          <w:i/>
          <w:szCs w:val="26"/>
          <w:lang w:val="uk-UA" w:eastAsia="en-US"/>
        </w:rPr>
        <w:t xml:space="preserve"> </w:t>
      </w:r>
      <w:proofErr w:type="spellStart"/>
      <w:r w:rsidRPr="005245EC">
        <w:rPr>
          <w:rFonts w:ascii="Times New Roman" w:eastAsia="Calibri" w:hAnsi="Times New Roman"/>
          <w:i/>
          <w:szCs w:val="26"/>
          <w:lang w:val="uk-UA" w:eastAsia="en-US"/>
        </w:rPr>
        <w:t>ta</w:t>
      </w:r>
      <w:proofErr w:type="spellEnd"/>
      <w:r w:rsidRPr="005245EC">
        <w:rPr>
          <w:rFonts w:ascii="Times New Roman" w:eastAsia="Calibri" w:hAnsi="Times New Roman"/>
          <w:i/>
          <w:szCs w:val="26"/>
          <w:lang w:val="uk-UA" w:eastAsia="en-US"/>
        </w:rPr>
        <w:t xml:space="preserve"> </w:t>
      </w:r>
      <w:proofErr w:type="spellStart"/>
      <w:r w:rsidRPr="005245EC">
        <w:rPr>
          <w:rFonts w:ascii="Times New Roman" w:eastAsia="Calibri" w:hAnsi="Times New Roman"/>
          <w:i/>
          <w:szCs w:val="26"/>
          <w:lang w:val="uk-UA" w:eastAsia="en-US"/>
        </w:rPr>
        <w:t>arkhitektury</w:t>
      </w:r>
      <w:proofErr w:type="spellEnd"/>
      <w:r w:rsidR="00560A18" w:rsidRPr="005245EC">
        <w:rPr>
          <w:rFonts w:ascii="Times New Roman" w:eastAsia="Calibri" w:hAnsi="Times New Roman"/>
          <w:i/>
          <w:szCs w:val="26"/>
          <w:lang w:val="uk-UA" w:eastAsia="en-US"/>
        </w:rPr>
        <w:t>.</w:t>
      </w:r>
      <w:r w:rsidR="00560A18"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Odesa</w:t>
      </w:r>
      <w:proofErr w:type="spellEnd"/>
      <w:r w:rsidRPr="005245EC">
        <w:rPr>
          <w:rFonts w:ascii="Times New Roman" w:eastAsia="Calibri" w:hAnsi="Times New Roman"/>
          <w:szCs w:val="26"/>
          <w:lang w:val="uk-UA" w:eastAsia="en-US"/>
        </w:rPr>
        <w:t xml:space="preserve">, </w:t>
      </w:r>
      <w:r w:rsidR="00560A18" w:rsidRPr="005245EC">
        <w:rPr>
          <w:rFonts w:ascii="Times New Roman" w:eastAsia="Calibri" w:hAnsi="Times New Roman"/>
          <w:szCs w:val="26"/>
          <w:lang w:val="uk-UA" w:eastAsia="en-US"/>
        </w:rPr>
        <w:t>20</w:t>
      </w:r>
      <w:r w:rsidRPr="005245EC">
        <w:rPr>
          <w:rFonts w:ascii="Times New Roman" w:eastAsia="Calibri" w:hAnsi="Times New Roman"/>
          <w:szCs w:val="26"/>
          <w:lang w:val="uk-UA" w:eastAsia="en-US"/>
        </w:rPr>
        <w:t xml:space="preserve">12. </w:t>
      </w:r>
      <w:r w:rsidRPr="005245EC">
        <w:rPr>
          <w:rFonts w:ascii="Times New Roman" w:eastAsia="Calibri" w:hAnsi="Times New Roman"/>
          <w:szCs w:val="26"/>
          <w:lang w:val="en-US" w:eastAsia="en-US"/>
        </w:rPr>
        <w:t>N</w:t>
      </w:r>
      <w:r w:rsidRPr="005245EC">
        <w:rPr>
          <w:rFonts w:ascii="Times New Roman" w:eastAsia="Calibri" w:hAnsi="Times New Roman"/>
          <w:szCs w:val="26"/>
          <w:lang w:val="uk-UA" w:eastAsia="en-US"/>
        </w:rPr>
        <w:t xml:space="preserve"> 47.</w:t>
      </w:r>
      <w:r w:rsidR="00560A18" w:rsidRPr="005245EC">
        <w:rPr>
          <w:rFonts w:ascii="Times New Roman" w:eastAsia="Calibri" w:hAnsi="Times New Roman"/>
          <w:szCs w:val="26"/>
          <w:lang w:val="uk-UA" w:eastAsia="en-US"/>
        </w:rPr>
        <w:t xml:space="preserve"> p. 47</w:t>
      </w:r>
      <w:r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53.</w:t>
      </w:r>
      <w:r w:rsidR="00C91D6B" w:rsidRPr="005245EC">
        <w:rPr>
          <w:rFonts w:ascii="Times New Roman" w:eastAsia="Calibri" w:hAnsi="Times New Roman"/>
          <w:szCs w:val="26"/>
          <w:lang w:val="uk-UA" w:eastAsia="en-US"/>
        </w:rPr>
        <w:t xml:space="preserve"> </w:t>
      </w:r>
      <w:r w:rsidR="00C91D6B" w:rsidRPr="005245EC">
        <w:rPr>
          <w:rFonts w:ascii="Times New Roman" w:hAnsi="Times New Roman"/>
          <w:lang w:val="en-US"/>
        </w:rPr>
        <w:t>[in Ukrainian].</w:t>
      </w:r>
    </w:p>
    <w:p w:rsidR="00560A18" w:rsidRPr="005245EC" w:rsidRDefault="003F2B84" w:rsidP="00856E67">
      <w:pPr>
        <w:numPr>
          <w:ilvl w:val="0"/>
          <w:numId w:val="32"/>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proofErr w:type="spellStart"/>
      <w:r w:rsidRPr="005245EC">
        <w:rPr>
          <w:rFonts w:ascii="Times New Roman" w:eastAsia="Calibri" w:hAnsi="Times New Roman"/>
          <w:szCs w:val="26"/>
          <w:lang w:val="uk-UA" w:eastAsia="en-US"/>
        </w:rPr>
        <w:t>Volodymyr</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Mozghovyi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Artur</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Onyshchenko</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Mykola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Garkusha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Olexander</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Bilan</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Monitoring</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of</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motor</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road</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pavement</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condition</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provided</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with</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the</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purpose</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of</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repair</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works</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planning</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of</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motor</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r</w:t>
      </w:r>
      <w:r w:rsidR="000D0BC6" w:rsidRPr="005245EC">
        <w:rPr>
          <w:rFonts w:ascii="Times New Roman" w:eastAsia="Calibri" w:hAnsi="Times New Roman"/>
          <w:szCs w:val="26"/>
          <w:lang w:val="uk-UA" w:eastAsia="en-US"/>
        </w:rPr>
        <w:t>oads</w:t>
      </w:r>
      <w:proofErr w:type="spellEnd"/>
      <w:r w:rsidR="000D0BC6" w:rsidRPr="005245EC">
        <w:rPr>
          <w:rFonts w:ascii="Times New Roman" w:eastAsia="Calibri" w:hAnsi="Times New Roman"/>
          <w:szCs w:val="26"/>
          <w:lang w:val="uk-UA" w:eastAsia="en-US"/>
        </w:rPr>
        <w:t xml:space="preserve">, </w:t>
      </w:r>
      <w:proofErr w:type="spellStart"/>
      <w:r w:rsidR="000D0BC6" w:rsidRPr="005245EC">
        <w:rPr>
          <w:rFonts w:ascii="Times New Roman" w:eastAsia="Calibri" w:hAnsi="Times New Roman"/>
          <w:szCs w:val="26"/>
          <w:lang w:val="uk-UA" w:eastAsia="en-US"/>
        </w:rPr>
        <w:t>including</w:t>
      </w:r>
      <w:proofErr w:type="spellEnd"/>
      <w:r w:rsidR="000D0BC6" w:rsidRPr="005245EC">
        <w:rPr>
          <w:rFonts w:ascii="Times New Roman" w:eastAsia="Calibri" w:hAnsi="Times New Roman"/>
          <w:szCs w:val="26"/>
          <w:lang w:val="uk-UA" w:eastAsia="en-US"/>
        </w:rPr>
        <w:t xml:space="preserve"> </w:t>
      </w:r>
      <w:proofErr w:type="spellStart"/>
      <w:r w:rsidR="000D0BC6" w:rsidRPr="005245EC">
        <w:rPr>
          <w:rFonts w:ascii="Times New Roman" w:eastAsia="Calibri" w:hAnsi="Times New Roman"/>
          <w:szCs w:val="26"/>
          <w:lang w:val="uk-UA" w:eastAsia="en-US"/>
        </w:rPr>
        <w:t>those</w:t>
      </w:r>
      <w:proofErr w:type="spellEnd"/>
      <w:r w:rsidR="000D0BC6" w:rsidRPr="005245EC">
        <w:rPr>
          <w:rFonts w:ascii="Times New Roman" w:eastAsia="Calibri" w:hAnsi="Times New Roman"/>
          <w:szCs w:val="26"/>
          <w:lang w:val="uk-UA" w:eastAsia="en-US"/>
        </w:rPr>
        <w:t xml:space="preserve"> </w:t>
      </w:r>
      <w:proofErr w:type="spellStart"/>
      <w:r w:rsidR="000D0BC6" w:rsidRPr="005245EC">
        <w:rPr>
          <w:rFonts w:ascii="Times New Roman" w:eastAsia="Calibri" w:hAnsi="Times New Roman"/>
          <w:szCs w:val="26"/>
          <w:lang w:val="uk-UA" w:eastAsia="en-US"/>
        </w:rPr>
        <w:t>for</w:t>
      </w:r>
      <w:proofErr w:type="spellEnd"/>
      <w:r w:rsidR="000D0BC6" w:rsidRPr="005245EC">
        <w:rPr>
          <w:rFonts w:ascii="Times New Roman" w:eastAsia="Calibri" w:hAnsi="Times New Roman"/>
          <w:szCs w:val="26"/>
          <w:lang w:val="uk-UA" w:eastAsia="en-US"/>
        </w:rPr>
        <w:t xml:space="preserve"> PMS</w:t>
      </w:r>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i/>
          <w:szCs w:val="26"/>
          <w:lang w:val="uk-UA" w:eastAsia="en-US"/>
        </w:rPr>
        <w:t>Dorogi</w:t>
      </w:r>
      <w:proofErr w:type="spellEnd"/>
      <w:r w:rsidRPr="005245EC">
        <w:rPr>
          <w:rFonts w:ascii="Times New Roman" w:eastAsia="Calibri" w:hAnsi="Times New Roman"/>
          <w:i/>
          <w:szCs w:val="26"/>
          <w:lang w:val="uk-UA" w:eastAsia="en-US"/>
        </w:rPr>
        <w:t xml:space="preserve"> і </w:t>
      </w:r>
      <w:proofErr w:type="spellStart"/>
      <w:r w:rsidRPr="005245EC">
        <w:rPr>
          <w:rFonts w:ascii="Times New Roman" w:eastAsia="Calibri" w:hAnsi="Times New Roman"/>
          <w:i/>
          <w:szCs w:val="26"/>
          <w:lang w:val="uk-UA" w:eastAsia="en-US"/>
        </w:rPr>
        <w:t>mosti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Roads</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and</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bridges</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Kyiv</w:t>
      </w:r>
      <w:proofErr w:type="spellEnd"/>
      <w:r w:rsidRPr="005245EC">
        <w:rPr>
          <w:rFonts w:ascii="Times New Roman" w:eastAsia="Calibri" w:hAnsi="Times New Roman"/>
          <w:szCs w:val="26"/>
          <w:lang w:val="uk-UA" w:eastAsia="en-US"/>
        </w:rPr>
        <w:t>, 2011. 13. P. 76-88</w:t>
      </w:r>
      <w:r w:rsidR="00A82E5A" w:rsidRPr="005245EC">
        <w:rPr>
          <w:rFonts w:ascii="Times New Roman" w:eastAsia="Calibri" w:hAnsi="Times New Roman"/>
          <w:szCs w:val="26"/>
          <w:lang w:val="en-US" w:eastAsia="en-US"/>
        </w:rPr>
        <w:t xml:space="preserve">. </w:t>
      </w:r>
      <w:r w:rsidR="00A82E5A" w:rsidRPr="005245EC">
        <w:rPr>
          <w:rFonts w:ascii="Times New Roman" w:eastAsia="Calibri" w:hAnsi="Times New Roman"/>
          <w:szCs w:val="26"/>
          <w:lang w:val="uk-UA" w:eastAsia="en-US"/>
        </w:rPr>
        <w:t>URL:</w:t>
      </w:r>
      <w:r w:rsidR="00A82E5A" w:rsidRPr="005245EC">
        <w:rPr>
          <w:rFonts w:ascii="Times New Roman" w:hAnsi="Times New Roman"/>
          <w:lang w:val="en-US"/>
        </w:rPr>
        <w:t xml:space="preserve"> </w:t>
      </w:r>
      <w:hyperlink r:id="rId321" w:history="1">
        <w:r w:rsidR="00F227CD" w:rsidRPr="005245EC">
          <w:rPr>
            <w:rStyle w:val="af1"/>
            <w:rFonts w:ascii="Times New Roman" w:hAnsi="Times New Roman"/>
            <w:u w:val="none"/>
            <w:lang w:val="en-US"/>
          </w:rPr>
          <w:t>http://dorogimosti.org.ua/ua/monitoring-stanu-doroghnyogo-odyagu-dlya-planuvannya-remontnih-robit-avtomobilynih-dorig-u-tomu-chisli-dlya-susp</w:t>
        </w:r>
      </w:hyperlink>
      <w:r w:rsidR="00A82E5A" w:rsidRPr="005245EC">
        <w:rPr>
          <w:rFonts w:ascii="Times New Roman" w:hAnsi="Times New Roman"/>
          <w:lang w:val="en-US"/>
        </w:rPr>
        <w:t xml:space="preserve"> </w:t>
      </w:r>
      <w:r w:rsidR="0071128F" w:rsidRPr="005245EC">
        <w:rPr>
          <w:rFonts w:ascii="Times New Roman" w:hAnsi="Times New Roman"/>
          <w:color w:val="161A20"/>
          <w:shd w:val="clear" w:color="auto" w:fill="FFFFFF"/>
          <w:lang w:val="en-US"/>
        </w:rPr>
        <w:t xml:space="preserve">(Last accessed: </w:t>
      </w:r>
      <w:r w:rsidR="0071128F" w:rsidRPr="005245EC">
        <w:rPr>
          <w:rFonts w:ascii="Times New Roman" w:hAnsi="Times New Roman"/>
          <w:lang w:val="en-US"/>
        </w:rPr>
        <w:t>31.08.2019</w:t>
      </w:r>
      <w:r w:rsidR="0071128F" w:rsidRPr="005245EC">
        <w:rPr>
          <w:rFonts w:ascii="Times New Roman" w:hAnsi="Times New Roman"/>
          <w:color w:val="161A20"/>
          <w:shd w:val="clear" w:color="auto" w:fill="FFFFFF"/>
          <w:lang w:val="en-US"/>
        </w:rPr>
        <w:t>)</w:t>
      </w:r>
      <w:r w:rsidR="005950C3" w:rsidRPr="005245EC">
        <w:rPr>
          <w:rFonts w:ascii="Times New Roman" w:eastAsia="Calibri" w:hAnsi="Times New Roman"/>
          <w:szCs w:val="26"/>
          <w:lang w:val="uk-UA" w:eastAsia="en-US"/>
        </w:rPr>
        <w:t xml:space="preserve"> [</w:t>
      </w:r>
      <w:proofErr w:type="spellStart"/>
      <w:r w:rsidR="005950C3" w:rsidRPr="005245EC">
        <w:rPr>
          <w:rFonts w:ascii="Times New Roman" w:eastAsia="Calibri" w:hAnsi="Times New Roman"/>
          <w:szCs w:val="26"/>
          <w:lang w:val="uk-UA" w:eastAsia="en-US"/>
        </w:rPr>
        <w:t>in</w:t>
      </w:r>
      <w:proofErr w:type="spellEnd"/>
      <w:r w:rsidR="005950C3" w:rsidRPr="005245EC">
        <w:rPr>
          <w:rFonts w:ascii="Times New Roman" w:eastAsia="Calibri" w:hAnsi="Times New Roman"/>
          <w:szCs w:val="26"/>
          <w:lang w:val="uk-UA" w:eastAsia="en-US"/>
        </w:rPr>
        <w:t> </w:t>
      </w:r>
      <w:proofErr w:type="spellStart"/>
      <w:r w:rsidRPr="005245EC">
        <w:rPr>
          <w:rFonts w:ascii="Times New Roman" w:eastAsia="Calibri" w:hAnsi="Times New Roman"/>
          <w:szCs w:val="26"/>
          <w:lang w:val="uk-UA" w:eastAsia="en-US"/>
        </w:rPr>
        <w:t>Ukrainian</w:t>
      </w:r>
      <w:proofErr w:type="spellEnd"/>
      <w:r w:rsidRPr="005245EC">
        <w:rPr>
          <w:rFonts w:ascii="Times New Roman" w:eastAsia="Calibri" w:hAnsi="Times New Roman"/>
          <w:szCs w:val="26"/>
          <w:lang w:val="uk-UA" w:eastAsia="en-US"/>
        </w:rPr>
        <w:t>].</w:t>
      </w:r>
    </w:p>
    <w:p w:rsidR="00560A18" w:rsidRPr="005245EC" w:rsidRDefault="00C91D6B" w:rsidP="00856E67">
      <w:pPr>
        <w:numPr>
          <w:ilvl w:val="0"/>
          <w:numId w:val="32"/>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proofErr w:type="spellStart"/>
      <w:r w:rsidRPr="005245EC">
        <w:rPr>
          <w:rFonts w:ascii="Times New Roman" w:eastAsia="Calibri" w:hAnsi="Times New Roman"/>
          <w:szCs w:val="26"/>
          <w:lang w:val="uk-UA" w:eastAsia="en-US"/>
        </w:rPr>
        <w:t>Mozgovoy</w:t>
      </w:r>
      <w:proofErr w:type="spellEnd"/>
      <w:r w:rsidR="00864A3B"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V.</w:t>
      </w:r>
      <w:r w:rsidR="00864A3B"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 xml:space="preserve">V., </w:t>
      </w:r>
      <w:proofErr w:type="spellStart"/>
      <w:r w:rsidRPr="005245EC">
        <w:rPr>
          <w:rFonts w:ascii="Times New Roman" w:eastAsia="Calibri" w:hAnsi="Times New Roman"/>
          <w:szCs w:val="26"/>
          <w:lang w:val="uk-UA" w:eastAsia="en-US"/>
        </w:rPr>
        <w:t>Onischenko</w:t>
      </w:r>
      <w:proofErr w:type="spellEnd"/>
      <w:r w:rsidR="00864A3B"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A.</w:t>
      </w:r>
      <w:r w:rsidR="00864A3B"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 xml:space="preserve">N., </w:t>
      </w:r>
      <w:proofErr w:type="spellStart"/>
      <w:r w:rsidRPr="005245EC">
        <w:rPr>
          <w:rFonts w:ascii="Times New Roman" w:eastAsia="Calibri" w:hAnsi="Times New Roman"/>
          <w:szCs w:val="26"/>
          <w:lang w:val="uk-UA" w:eastAsia="en-US"/>
        </w:rPr>
        <w:t>Garkusha</w:t>
      </w:r>
      <w:proofErr w:type="spellEnd"/>
      <w:r w:rsidR="00864A3B"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N.</w:t>
      </w:r>
      <w:r w:rsidR="00864A3B"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 xml:space="preserve">V. </w:t>
      </w:r>
      <w:proofErr w:type="spellStart"/>
      <w:r w:rsidRPr="005245EC">
        <w:rPr>
          <w:rFonts w:ascii="Times New Roman" w:eastAsia="Calibri" w:hAnsi="Times New Roman"/>
          <w:szCs w:val="26"/>
          <w:lang w:val="uk-UA" w:eastAsia="en-US"/>
        </w:rPr>
        <w:t>Metodyi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povyisheniya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ustoychivosti</w:t>
      </w:r>
      <w:proofErr w:type="spellEnd"/>
      <w:r w:rsidRPr="005245EC">
        <w:rPr>
          <w:rFonts w:ascii="Times New Roman" w:eastAsia="Calibri" w:hAnsi="Times New Roman"/>
          <w:szCs w:val="26"/>
          <w:lang w:val="uk-UA" w:eastAsia="en-US"/>
        </w:rPr>
        <w:t xml:space="preserve"> k </w:t>
      </w:r>
      <w:proofErr w:type="spellStart"/>
      <w:r w:rsidRPr="005245EC">
        <w:rPr>
          <w:rFonts w:ascii="Times New Roman" w:eastAsia="Calibri" w:hAnsi="Times New Roman"/>
          <w:szCs w:val="26"/>
          <w:lang w:val="uk-UA" w:eastAsia="en-US"/>
        </w:rPr>
        <w:t>koleeobrazovaniyu</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asfaltobetonnogo</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pokryitiya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Sovremennyie</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tendentsii</w:t>
      </w:r>
      <w:proofErr w:type="spellEnd"/>
      <w:r w:rsidRPr="005245EC">
        <w:rPr>
          <w:rFonts w:ascii="Times New Roman" w:eastAsia="Calibri" w:hAnsi="Times New Roman"/>
          <w:szCs w:val="26"/>
          <w:lang w:val="uk-UA" w:eastAsia="en-US"/>
        </w:rPr>
        <w:t xml:space="preserve"> i </w:t>
      </w:r>
      <w:proofErr w:type="spellStart"/>
      <w:r w:rsidRPr="005245EC">
        <w:rPr>
          <w:rFonts w:ascii="Times New Roman" w:eastAsia="Calibri" w:hAnsi="Times New Roman"/>
          <w:szCs w:val="26"/>
          <w:lang w:val="uk-UA" w:eastAsia="en-US"/>
        </w:rPr>
        <w:t>napravleniya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stroitelstva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remonta</w:t>
      </w:r>
      <w:proofErr w:type="spellEnd"/>
      <w:r w:rsidRPr="005245EC">
        <w:rPr>
          <w:rFonts w:ascii="Times New Roman" w:eastAsia="Calibri" w:hAnsi="Times New Roman"/>
          <w:szCs w:val="26"/>
          <w:lang w:val="uk-UA" w:eastAsia="en-US"/>
        </w:rPr>
        <w:t xml:space="preserve"> i </w:t>
      </w:r>
      <w:proofErr w:type="spellStart"/>
      <w:r w:rsidRPr="005245EC">
        <w:rPr>
          <w:rFonts w:ascii="Times New Roman" w:eastAsia="Calibri" w:hAnsi="Times New Roman"/>
          <w:szCs w:val="26"/>
          <w:lang w:val="uk-UA" w:eastAsia="en-US"/>
        </w:rPr>
        <w:t>soderjaniya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avtomobilnyih</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dorog</w:t>
      </w:r>
      <w:proofErr w:type="spellEnd"/>
      <w:r w:rsidRPr="005245EC">
        <w:rPr>
          <w:rFonts w:ascii="Times New Roman" w:eastAsia="Calibri" w:hAnsi="Times New Roman"/>
          <w:szCs w:val="26"/>
          <w:lang w:val="uk-UA" w:eastAsia="en-US"/>
        </w:rPr>
        <w:t xml:space="preserve"> i </w:t>
      </w:r>
      <w:proofErr w:type="spellStart"/>
      <w:r w:rsidRPr="005245EC">
        <w:rPr>
          <w:rFonts w:ascii="Times New Roman" w:eastAsia="Calibri" w:hAnsi="Times New Roman"/>
          <w:szCs w:val="26"/>
          <w:lang w:val="uk-UA" w:eastAsia="en-US"/>
        </w:rPr>
        <w:t>iskusstvennyih</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soorujeniy</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Materialyi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nauchno-tehnicheskoy</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konferentsii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posvyaschennoy</w:t>
      </w:r>
      <w:proofErr w:type="spellEnd"/>
      <w:r w:rsidRPr="005245EC">
        <w:rPr>
          <w:rFonts w:ascii="Times New Roman" w:eastAsia="Calibri" w:hAnsi="Times New Roman"/>
          <w:szCs w:val="26"/>
          <w:lang w:val="uk-UA" w:eastAsia="en-US"/>
        </w:rPr>
        <w:t xml:space="preserve"> 50-letiyu </w:t>
      </w:r>
      <w:proofErr w:type="spellStart"/>
      <w:r w:rsidRPr="005245EC">
        <w:rPr>
          <w:rFonts w:ascii="Times New Roman" w:eastAsia="Calibri" w:hAnsi="Times New Roman"/>
          <w:szCs w:val="26"/>
          <w:lang w:val="uk-UA" w:eastAsia="en-US"/>
        </w:rPr>
        <w:t>respublikanskogo</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dochernogo</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unitarnogo</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predpriyatiya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Belorusskiy</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dorojnyiy</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nauchno-isledovatelskiy</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institut</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BeldorNII</w:t>
      </w:r>
      <w:proofErr w:type="spellEnd"/>
      <w:r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Minsk</w:t>
      </w:r>
      <w:proofErr w:type="spellEnd"/>
      <w:r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 xml:space="preserve"> 2012. </w:t>
      </w:r>
      <w:r w:rsidRPr="005245EC">
        <w:rPr>
          <w:rFonts w:ascii="Times New Roman" w:eastAsia="Calibri" w:hAnsi="Times New Roman"/>
          <w:szCs w:val="26"/>
          <w:lang w:val="en-US" w:eastAsia="en-US"/>
        </w:rPr>
        <w:t>P</w:t>
      </w:r>
      <w:r w:rsidR="00560A18" w:rsidRPr="005245EC">
        <w:rPr>
          <w:rFonts w:ascii="Times New Roman" w:eastAsia="Calibri" w:hAnsi="Times New Roman"/>
          <w:szCs w:val="26"/>
          <w:lang w:val="uk-UA" w:eastAsia="en-US"/>
        </w:rPr>
        <w:t>.</w:t>
      </w:r>
      <w:r w:rsidRPr="005245EC">
        <w:rPr>
          <w:rFonts w:ascii="Times New Roman" w:eastAsia="Calibri" w:hAnsi="Times New Roman"/>
          <w:szCs w:val="26"/>
          <w:lang w:val="en-US" w:eastAsia="en-US"/>
        </w:rPr>
        <w:t> </w:t>
      </w:r>
      <w:r w:rsidR="00560A18" w:rsidRPr="005245EC">
        <w:rPr>
          <w:rFonts w:ascii="Times New Roman" w:eastAsia="Calibri" w:hAnsi="Times New Roman"/>
          <w:szCs w:val="26"/>
          <w:lang w:val="uk-UA" w:eastAsia="en-US"/>
        </w:rPr>
        <w:t>144</w:t>
      </w:r>
      <w:r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150.</w:t>
      </w:r>
      <w:r w:rsidRPr="005245EC">
        <w:rPr>
          <w:rFonts w:ascii="Times New Roman" w:eastAsia="Calibri" w:hAnsi="Times New Roman"/>
          <w:lang w:val="en-US" w:eastAsia="en-US"/>
        </w:rPr>
        <w:t xml:space="preserve"> [in Russian].</w:t>
      </w:r>
    </w:p>
    <w:p w:rsidR="00560A18" w:rsidRPr="005245EC" w:rsidRDefault="00E27958" w:rsidP="00856E67">
      <w:pPr>
        <w:numPr>
          <w:ilvl w:val="0"/>
          <w:numId w:val="32"/>
        </w:numPr>
        <w:shd w:val="clear" w:color="auto" w:fill="FFFFFF"/>
        <w:tabs>
          <w:tab w:val="left" w:pos="1134"/>
          <w:tab w:val="left" w:pos="1418"/>
        </w:tabs>
        <w:spacing w:after="0" w:line="245" w:lineRule="auto"/>
        <w:ind w:left="0" w:firstLine="709"/>
        <w:jc w:val="both"/>
        <w:textAlignment w:val="baseline"/>
        <w:rPr>
          <w:rFonts w:ascii="Times New Roman" w:eastAsia="Calibri" w:hAnsi="Times New Roman"/>
          <w:szCs w:val="26"/>
          <w:lang w:val="uk-UA" w:eastAsia="en-US"/>
        </w:rPr>
      </w:pPr>
      <w:proofErr w:type="spellStart"/>
      <w:r w:rsidRPr="005245EC">
        <w:rPr>
          <w:rFonts w:ascii="Times New Roman" w:eastAsia="Calibri" w:hAnsi="Times New Roman"/>
          <w:szCs w:val="26"/>
          <w:lang w:val="uk-UA" w:eastAsia="en-US"/>
        </w:rPr>
        <w:t>Harkusha</w:t>
      </w:r>
      <w:proofErr w:type="spellEnd"/>
      <w:r w:rsidR="00864A3B"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M.</w:t>
      </w:r>
      <w:r w:rsidR="00864A3B"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 xml:space="preserve">V. </w:t>
      </w:r>
      <w:proofErr w:type="spellStart"/>
      <w:r w:rsidRPr="005245EC">
        <w:rPr>
          <w:rFonts w:ascii="Times New Roman" w:eastAsia="Calibri" w:hAnsi="Times New Roman"/>
          <w:szCs w:val="26"/>
          <w:lang w:val="uk-UA" w:eastAsia="en-US"/>
        </w:rPr>
        <w:t>Prohnozuvannia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nakopychennia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zalyshkovykh</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deformatsii</w:t>
      </w:r>
      <w:proofErr w:type="spellEnd"/>
      <w:r w:rsidRPr="005245EC">
        <w:rPr>
          <w:rFonts w:ascii="Times New Roman" w:eastAsia="Calibri" w:hAnsi="Times New Roman"/>
          <w:szCs w:val="26"/>
          <w:lang w:val="uk-UA" w:eastAsia="en-US"/>
        </w:rPr>
        <w:t xml:space="preserve"> v </w:t>
      </w:r>
      <w:proofErr w:type="spellStart"/>
      <w:r w:rsidRPr="005245EC">
        <w:rPr>
          <w:rFonts w:ascii="Times New Roman" w:eastAsia="Calibri" w:hAnsi="Times New Roman"/>
          <w:szCs w:val="26"/>
          <w:lang w:val="uk-UA" w:eastAsia="en-US"/>
        </w:rPr>
        <w:t>konstruktsii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nezhorstkoho</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dorozhnoho</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odiahu</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Materialy</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mizhnarodnoi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naukovo-praktychnoi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konferentsii</w:t>
      </w:r>
      <w:proofErr w:type="spellEnd"/>
      <w:r w:rsidRPr="005245EC">
        <w:rPr>
          <w:rFonts w:ascii="Times New Roman" w:eastAsia="Calibri" w:hAnsi="Times New Roman"/>
          <w:szCs w:val="26"/>
          <w:lang w:val="uk-UA" w:eastAsia="en-US"/>
        </w:rPr>
        <w:t xml:space="preserve"> z </w:t>
      </w:r>
      <w:proofErr w:type="spellStart"/>
      <w:r w:rsidRPr="005245EC">
        <w:rPr>
          <w:rFonts w:ascii="Times New Roman" w:eastAsia="Calibri" w:hAnsi="Times New Roman"/>
          <w:szCs w:val="26"/>
          <w:lang w:val="uk-UA" w:eastAsia="en-US"/>
        </w:rPr>
        <w:t>uchastiu</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studentiv</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ta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molodykh</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vchenykh</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Suchasni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komp’iuterno-innovatsiini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tekhnolohii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proektuvannia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budivnytstva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ekspluatatsii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avtomobilnykh</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dorih</w:t>
      </w:r>
      <w:proofErr w:type="spellEnd"/>
      <w:r w:rsidRPr="005245EC">
        <w:rPr>
          <w:rFonts w:ascii="Times New Roman" w:eastAsia="Calibri" w:hAnsi="Times New Roman"/>
          <w:szCs w:val="26"/>
          <w:lang w:val="uk-UA" w:eastAsia="en-US"/>
        </w:rPr>
        <w:t xml:space="preserve"> i </w:t>
      </w:r>
      <w:proofErr w:type="spellStart"/>
      <w:r w:rsidRPr="005245EC">
        <w:rPr>
          <w:rFonts w:ascii="Times New Roman" w:eastAsia="Calibri" w:hAnsi="Times New Roman"/>
          <w:szCs w:val="26"/>
          <w:lang w:val="uk-UA" w:eastAsia="en-US"/>
        </w:rPr>
        <w:t>aerodromiv</w:t>
      </w:r>
      <w:proofErr w:type="spellEnd"/>
      <w:r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Kharkiv</w:t>
      </w:r>
      <w:proofErr w:type="spellEnd"/>
      <w:r w:rsidR="005F0F22" w:rsidRPr="005245EC">
        <w:rPr>
          <w:rFonts w:ascii="Times New Roman" w:eastAsia="Calibri" w:hAnsi="Times New Roman"/>
          <w:szCs w:val="26"/>
          <w:lang w:val="uk-UA" w:eastAsia="en-US"/>
        </w:rPr>
        <w:t xml:space="preserve">, </w:t>
      </w:r>
      <w:r w:rsidR="00560A18" w:rsidRPr="005245EC">
        <w:rPr>
          <w:rFonts w:ascii="Times New Roman" w:eastAsia="Calibri" w:hAnsi="Times New Roman"/>
          <w:szCs w:val="26"/>
          <w:lang w:val="uk-UA" w:eastAsia="en-US"/>
        </w:rPr>
        <w:t xml:space="preserve">2012. </w:t>
      </w:r>
      <w:r w:rsidR="005F0F22" w:rsidRPr="005245EC">
        <w:rPr>
          <w:rFonts w:ascii="Times New Roman" w:eastAsia="Calibri" w:hAnsi="Times New Roman"/>
          <w:szCs w:val="26"/>
          <w:lang w:val="en-US" w:eastAsia="en-US"/>
        </w:rPr>
        <w:t>P</w:t>
      </w:r>
      <w:r w:rsidR="00560A18" w:rsidRPr="005245EC">
        <w:rPr>
          <w:rFonts w:ascii="Times New Roman" w:eastAsia="Calibri" w:hAnsi="Times New Roman"/>
          <w:szCs w:val="26"/>
          <w:lang w:val="uk-UA" w:eastAsia="en-US"/>
        </w:rPr>
        <w:t>. 88</w:t>
      </w:r>
      <w:r w:rsidR="005F0F22"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94.</w:t>
      </w:r>
      <w:r w:rsidR="00A82E5A" w:rsidRPr="005245EC">
        <w:rPr>
          <w:rFonts w:ascii="Times New Roman" w:eastAsia="Calibri" w:hAnsi="Times New Roman"/>
          <w:szCs w:val="26"/>
          <w:lang w:val="uk-UA" w:eastAsia="en-US"/>
        </w:rPr>
        <w:t xml:space="preserve"> </w:t>
      </w:r>
      <w:r w:rsidR="005950C3" w:rsidRPr="005245EC">
        <w:rPr>
          <w:rFonts w:ascii="Times New Roman" w:hAnsi="Times New Roman"/>
          <w:lang w:val="uk-UA"/>
        </w:rPr>
        <w:t>[</w:t>
      </w:r>
      <w:r w:rsidR="005950C3" w:rsidRPr="005245EC">
        <w:rPr>
          <w:rFonts w:ascii="Times New Roman" w:hAnsi="Times New Roman"/>
          <w:lang w:val="en-US"/>
        </w:rPr>
        <w:t>in </w:t>
      </w:r>
      <w:r w:rsidR="00A82E5A" w:rsidRPr="005245EC">
        <w:rPr>
          <w:rFonts w:ascii="Times New Roman" w:hAnsi="Times New Roman"/>
          <w:lang w:val="en-US"/>
        </w:rPr>
        <w:t>Ukrainian].</w:t>
      </w:r>
    </w:p>
    <w:p w:rsidR="00560A18" w:rsidRPr="005245EC" w:rsidRDefault="006F0D29" w:rsidP="00856E67">
      <w:pPr>
        <w:numPr>
          <w:ilvl w:val="0"/>
          <w:numId w:val="32"/>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proofErr w:type="spellStart"/>
      <w:r w:rsidRPr="005245EC">
        <w:rPr>
          <w:rFonts w:ascii="Times New Roman" w:eastAsia="Calibri" w:hAnsi="Times New Roman"/>
          <w:szCs w:val="26"/>
          <w:lang w:val="uk-UA" w:eastAsia="en-US"/>
        </w:rPr>
        <w:t>Arthur</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Onischenko</w:t>
      </w:r>
      <w:proofErr w:type="spellEnd"/>
      <w:r w:rsidRPr="005245EC">
        <w:rPr>
          <w:rFonts w:ascii="Times New Roman" w:eastAsia="Calibri" w:hAnsi="Times New Roman"/>
          <w:szCs w:val="26"/>
          <w:lang w:val="en-US" w:eastAsia="en-US"/>
        </w:rPr>
        <w:t xml:space="preserve">, </w:t>
      </w:r>
      <w:proofErr w:type="spellStart"/>
      <w:r w:rsidRPr="005245EC">
        <w:rPr>
          <w:rFonts w:ascii="Times New Roman" w:eastAsia="Calibri" w:hAnsi="Times New Roman"/>
          <w:szCs w:val="26"/>
          <w:lang w:val="uk-UA" w:eastAsia="en-US"/>
        </w:rPr>
        <w:t>Vadym</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Nevinglovsky</w:t>
      </w:r>
      <w:proofErr w:type="spellEnd"/>
      <w:r w:rsidRPr="005245EC">
        <w:rPr>
          <w:rFonts w:ascii="Times New Roman" w:eastAsia="Calibri" w:hAnsi="Times New Roman"/>
          <w:szCs w:val="26"/>
          <w:lang w:val="en-US" w:eastAsia="en-US"/>
        </w:rPr>
        <w:t xml:space="preserve">, </w:t>
      </w:r>
      <w:proofErr w:type="spellStart"/>
      <w:r w:rsidRPr="005245EC">
        <w:rPr>
          <w:rFonts w:ascii="Times New Roman" w:eastAsia="Calibri" w:hAnsi="Times New Roman"/>
          <w:szCs w:val="26"/>
          <w:lang w:val="uk-UA" w:eastAsia="en-US"/>
        </w:rPr>
        <w:t>Mykolay</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Garkusha</w:t>
      </w:r>
      <w:proofErr w:type="spellEnd"/>
      <w:r w:rsidRPr="005245EC">
        <w:rPr>
          <w:rFonts w:ascii="Times New Roman" w:eastAsia="Calibri" w:hAnsi="Times New Roman"/>
          <w:szCs w:val="26"/>
          <w:lang w:val="en-US" w:eastAsia="en-US"/>
        </w:rPr>
        <w:t xml:space="preserve">, </w:t>
      </w:r>
      <w:r w:rsidR="000D0BC6" w:rsidRPr="005245EC">
        <w:rPr>
          <w:rFonts w:ascii="Times New Roman" w:eastAsia="Calibri" w:hAnsi="Times New Roman"/>
          <w:szCs w:val="26"/>
          <w:lang w:val="en-US" w:eastAsia="en-US"/>
        </w:rPr>
        <w:t>O</w:t>
      </w:r>
      <w:proofErr w:type="spellStart"/>
      <w:r w:rsidRPr="005245EC">
        <w:rPr>
          <w:rFonts w:ascii="Times New Roman" w:eastAsia="Calibri" w:hAnsi="Times New Roman"/>
          <w:szCs w:val="26"/>
          <w:lang w:val="uk-UA" w:eastAsia="en-US"/>
        </w:rPr>
        <w:t>leksandr</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Riznichenko</w:t>
      </w:r>
      <w:proofErr w:type="spellEnd"/>
      <w:r w:rsidRPr="005245EC">
        <w:rPr>
          <w:rFonts w:ascii="Times New Roman" w:eastAsia="Calibri" w:hAnsi="Times New Roman"/>
          <w:szCs w:val="26"/>
          <w:lang w:val="en-US" w:eastAsia="en-US"/>
        </w:rPr>
        <w:t xml:space="preserve">, </w:t>
      </w:r>
      <w:proofErr w:type="spellStart"/>
      <w:r w:rsidRPr="005245EC">
        <w:rPr>
          <w:rFonts w:ascii="Times New Roman" w:eastAsia="Calibri" w:hAnsi="Times New Roman"/>
          <w:szCs w:val="26"/>
          <w:lang w:val="uk-UA" w:eastAsia="en-US"/>
        </w:rPr>
        <w:t>Sergei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Aksenov</w:t>
      </w:r>
      <w:proofErr w:type="spellEnd"/>
      <w:r w:rsidRPr="005245EC">
        <w:rPr>
          <w:rFonts w:ascii="Times New Roman" w:eastAsia="Calibri" w:hAnsi="Times New Roman"/>
          <w:szCs w:val="26"/>
          <w:lang w:val="en-US" w:eastAsia="en-US"/>
        </w:rPr>
        <w:t xml:space="preserve">, </w:t>
      </w:r>
      <w:r w:rsidR="001512CA" w:rsidRPr="005245EC">
        <w:rPr>
          <w:rFonts w:ascii="Times New Roman" w:eastAsia="Calibri" w:hAnsi="Times New Roman"/>
          <w:szCs w:val="26"/>
          <w:lang w:val="en-US" w:eastAsia="en-US"/>
        </w:rPr>
        <w:t>O</w:t>
      </w:r>
      <w:proofErr w:type="spellStart"/>
      <w:r w:rsidRPr="005245EC">
        <w:rPr>
          <w:rFonts w:ascii="Times New Roman" w:eastAsia="Calibri" w:hAnsi="Times New Roman"/>
          <w:szCs w:val="26"/>
          <w:lang w:val="uk-UA" w:eastAsia="en-US"/>
        </w:rPr>
        <w:t>lexander</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Bilan</w:t>
      </w:r>
      <w:proofErr w:type="spellEnd"/>
      <w:r w:rsidRPr="005245EC">
        <w:rPr>
          <w:rFonts w:ascii="Times New Roman" w:eastAsia="Calibri" w:hAnsi="Times New Roman"/>
          <w:szCs w:val="26"/>
          <w:lang w:val="en-US" w:eastAsia="en-US"/>
        </w:rPr>
        <w:t xml:space="preserve">. </w:t>
      </w:r>
      <w:proofErr w:type="spellStart"/>
      <w:r w:rsidRPr="005245EC">
        <w:rPr>
          <w:rFonts w:ascii="Times New Roman" w:eastAsia="Calibri" w:hAnsi="Times New Roman"/>
          <w:szCs w:val="26"/>
          <w:lang w:val="uk-UA" w:eastAsia="en-US"/>
        </w:rPr>
        <w:t>Measures</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to</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improve</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track</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hardness</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of</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asphalt</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concrete</w:t>
      </w:r>
      <w:proofErr w:type="spellEnd"/>
      <w:r w:rsidRPr="005245EC">
        <w:rPr>
          <w:rFonts w:ascii="Times New Roman" w:eastAsia="Calibri" w:hAnsi="Times New Roman"/>
          <w:szCs w:val="26"/>
          <w:lang w:val="en-US" w:eastAsia="en-US"/>
        </w:rPr>
        <w:t xml:space="preserve"> </w:t>
      </w:r>
      <w:proofErr w:type="spellStart"/>
      <w:r w:rsidRPr="005245EC">
        <w:rPr>
          <w:rFonts w:ascii="Times New Roman" w:eastAsia="Calibri" w:hAnsi="Times New Roman"/>
          <w:szCs w:val="26"/>
          <w:lang w:val="uk-UA" w:eastAsia="en-US"/>
        </w:rPr>
        <w:t>roads</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with</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heavy</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traffic</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of</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heavy</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vehicles</w:t>
      </w:r>
      <w:proofErr w:type="spellEnd"/>
      <w:r w:rsidRPr="005245EC">
        <w:rPr>
          <w:rFonts w:ascii="Times New Roman" w:eastAsia="Calibri" w:hAnsi="Times New Roman"/>
          <w:szCs w:val="26"/>
          <w:lang w:val="en-US" w:eastAsia="en-US"/>
        </w:rPr>
        <w:t xml:space="preserve">. </w:t>
      </w:r>
      <w:proofErr w:type="spellStart"/>
      <w:r w:rsidRPr="005245EC">
        <w:rPr>
          <w:rFonts w:ascii="Times New Roman" w:eastAsia="Calibri" w:hAnsi="Times New Roman"/>
          <w:i/>
          <w:szCs w:val="26"/>
          <w:lang w:val="uk-UA" w:eastAsia="en-US"/>
        </w:rPr>
        <w:t>Vìsnik</w:t>
      </w:r>
      <w:proofErr w:type="spellEnd"/>
      <w:r w:rsidRPr="005245EC">
        <w:rPr>
          <w:rFonts w:ascii="Times New Roman" w:eastAsia="Calibri" w:hAnsi="Times New Roman"/>
          <w:i/>
          <w:szCs w:val="26"/>
          <w:lang w:val="uk-UA" w:eastAsia="en-US"/>
        </w:rPr>
        <w:t xml:space="preserve"> </w:t>
      </w:r>
      <w:proofErr w:type="spellStart"/>
      <w:r w:rsidRPr="005245EC">
        <w:rPr>
          <w:rFonts w:ascii="Times New Roman" w:eastAsia="Calibri" w:hAnsi="Times New Roman"/>
          <w:i/>
          <w:szCs w:val="26"/>
          <w:lang w:val="uk-UA" w:eastAsia="en-US"/>
        </w:rPr>
        <w:t>Donbasʹkoì</w:t>
      </w:r>
      <w:proofErr w:type="spellEnd"/>
      <w:r w:rsidRPr="005245EC">
        <w:rPr>
          <w:rFonts w:ascii="Times New Roman" w:eastAsia="Calibri" w:hAnsi="Times New Roman"/>
          <w:i/>
          <w:szCs w:val="26"/>
          <w:lang w:val="uk-UA" w:eastAsia="en-US"/>
        </w:rPr>
        <w:t xml:space="preserve"> </w:t>
      </w:r>
      <w:proofErr w:type="spellStart"/>
      <w:r w:rsidRPr="005245EC">
        <w:rPr>
          <w:rFonts w:ascii="Times New Roman" w:eastAsia="Calibri" w:hAnsi="Times New Roman"/>
          <w:i/>
          <w:szCs w:val="26"/>
          <w:lang w:val="uk-UA" w:eastAsia="en-US"/>
        </w:rPr>
        <w:t>nacìonalʹnoï</w:t>
      </w:r>
      <w:proofErr w:type="spellEnd"/>
      <w:r w:rsidRPr="005245EC">
        <w:rPr>
          <w:rFonts w:ascii="Times New Roman" w:eastAsia="Calibri" w:hAnsi="Times New Roman"/>
          <w:i/>
          <w:szCs w:val="26"/>
          <w:lang w:val="uk-UA" w:eastAsia="en-US"/>
        </w:rPr>
        <w:t xml:space="preserve"> </w:t>
      </w:r>
      <w:proofErr w:type="spellStart"/>
      <w:r w:rsidRPr="005245EC">
        <w:rPr>
          <w:rFonts w:ascii="Times New Roman" w:eastAsia="Calibri" w:hAnsi="Times New Roman"/>
          <w:i/>
          <w:szCs w:val="26"/>
          <w:lang w:val="uk-UA" w:eastAsia="en-US"/>
        </w:rPr>
        <w:t>akademìï</w:t>
      </w:r>
      <w:proofErr w:type="spellEnd"/>
      <w:r w:rsidRPr="005245EC">
        <w:rPr>
          <w:rFonts w:ascii="Times New Roman" w:eastAsia="Calibri" w:hAnsi="Times New Roman"/>
          <w:i/>
          <w:szCs w:val="26"/>
          <w:lang w:val="uk-UA" w:eastAsia="en-US"/>
        </w:rPr>
        <w:t xml:space="preserve"> </w:t>
      </w:r>
      <w:proofErr w:type="spellStart"/>
      <w:r w:rsidRPr="005245EC">
        <w:rPr>
          <w:rFonts w:ascii="Times New Roman" w:eastAsia="Calibri" w:hAnsi="Times New Roman"/>
          <w:i/>
          <w:szCs w:val="26"/>
          <w:lang w:val="uk-UA" w:eastAsia="en-US"/>
        </w:rPr>
        <w:t>budìvnictva</w:t>
      </w:r>
      <w:proofErr w:type="spellEnd"/>
      <w:r w:rsidRPr="005245EC">
        <w:rPr>
          <w:rFonts w:ascii="Times New Roman" w:eastAsia="Calibri" w:hAnsi="Times New Roman"/>
          <w:i/>
          <w:szCs w:val="26"/>
          <w:lang w:val="uk-UA" w:eastAsia="en-US"/>
        </w:rPr>
        <w:t xml:space="preserve"> ì </w:t>
      </w:r>
      <w:proofErr w:type="spellStart"/>
      <w:r w:rsidRPr="005245EC">
        <w:rPr>
          <w:rFonts w:ascii="Times New Roman" w:eastAsia="Calibri" w:hAnsi="Times New Roman"/>
          <w:i/>
          <w:szCs w:val="26"/>
          <w:lang w:val="uk-UA" w:eastAsia="en-US"/>
        </w:rPr>
        <w:t>arhìtekturi</w:t>
      </w:r>
      <w:proofErr w:type="spellEnd"/>
      <w:r w:rsidR="00610093" w:rsidRPr="005245EC">
        <w:rPr>
          <w:rFonts w:ascii="Times New Roman" w:eastAsia="Calibri" w:hAnsi="Times New Roman"/>
          <w:i/>
          <w:szCs w:val="26"/>
          <w:lang w:val="uk-UA" w:eastAsia="en-US"/>
        </w:rPr>
        <w:t>.</w:t>
      </w:r>
      <w:r w:rsidR="00610093" w:rsidRPr="005245EC">
        <w:rPr>
          <w:rFonts w:ascii="Times New Roman" w:eastAsia="Calibri" w:hAnsi="Times New Roman"/>
          <w:szCs w:val="26"/>
          <w:lang w:val="uk-UA" w:eastAsia="en-US"/>
        </w:rPr>
        <w:t xml:space="preserve"> 2013-1</w:t>
      </w:r>
      <w:r w:rsidR="00610093" w:rsidRPr="005245EC">
        <w:rPr>
          <w:rFonts w:ascii="Times New Roman" w:eastAsia="Calibri" w:hAnsi="Times New Roman"/>
          <w:szCs w:val="26"/>
          <w:lang w:val="en-US" w:eastAsia="en-US"/>
        </w:rPr>
        <w:t> </w:t>
      </w:r>
      <w:r w:rsidR="00610093" w:rsidRPr="005245EC">
        <w:rPr>
          <w:rFonts w:ascii="Times New Roman" w:eastAsia="Calibri" w:hAnsi="Times New Roman"/>
          <w:szCs w:val="26"/>
          <w:lang w:val="uk-UA" w:eastAsia="en-US"/>
        </w:rPr>
        <w:t xml:space="preserve">(99). </w:t>
      </w:r>
      <w:r w:rsidR="00610093" w:rsidRPr="005245EC">
        <w:rPr>
          <w:rFonts w:ascii="Times New Roman" w:eastAsia="Calibri" w:hAnsi="Times New Roman"/>
          <w:szCs w:val="26"/>
          <w:lang w:val="en-US" w:eastAsia="en-US"/>
        </w:rPr>
        <w:t>P</w:t>
      </w:r>
      <w:r w:rsidR="00610093" w:rsidRPr="005245EC">
        <w:rPr>
          <w:rFonts w:ascii="Times New Roman" w:eastAsia="Calibri" w:hAnsi="Times New Roman"/>
          <w:szCs w:val="26"/>
          <w:lang w:val="uk-UA" w:eastAsia="en-US"/>
        </w:rPr>
        <w:t>.</w:t>
      </w:r>
      <w:r w:rsidR="00610093" w:rsidRPr="005245EC">
        <w:rPr>
          <w:rFonts w:ascii="Times New Roman" w:eastAsia="Calibri" w:hAnsi="Times New Roman"/>
          <w:szCs w:val="26"/>
          <w:lang w:val="en-US" w:eastAsia="en-US"/>
        </w:rPr>
        <w:t> </w:t>
      </w:r>
      <w:r w:rsidR="00610093" w:rsidRPr="005245EC">
        <w:rPr>
          <w:rFonts w:ascii="Times New Roman" w:eastAsia="Calibri" w:hAnsi="Times New Roman"/>
          <w:szCs w:val="26"/>
          <w:lang w:val="uk-UA" w:eastAsia="en-US"/>
        </w:rPr>
        <w:t xml:space="preserve">58-65. URL: </w:t>
      </w:r>
      <w:hyperlink r:id="rId322" w:history="1">
        <w:r w:rsidR="00610093" w:rsidRPr="005245EC">
          <w:rPr>
            <w:rStyle w:val="af1"/>
            <w:rFonts w:ascii="Times New Roman" w:eastAsia="Calibri" w:hAnsi="Times New Roman"/>
            <w:szCs w:val="26"/>
            <w:u w:val="none"/>
            <w:lang w:val="uk-UA" w:eastAsia="en-US"/>
          </w:rPr>
          <w:t>http://donnasa.ru/publish_house/journals/vestnik/2013/maket_2013-1(99).pdf</w:t>
        </w:r>
      </w:hyperlink>
      <w:r w:rsidR="00610093" w:rsidRPr="005245EC">
        <w:rPr>
          <w:rFonts w:ascii="Times New Roman" w:eastAsia="Calibri" w:hAnsi="Times New Roman"/>
          <w:szCs w:val="26"/>
          <w:lang w:val="en-US" w:eastAsia="en-US"/>
        </w:rPr>
        <w:t xml:space="preserve"> </w:t>
      </w:r>
      <w:r w:rsidR="00610093" w:rsidRPr="005245EC">
        <w:rPr>
          <w:rFonts w:ascii="Times New Roman" w:eastAsia="Calibri" w:hAnsi="Times New Roman"/>
          <w:szCs w:val="26"/>
          <w:lang w:val="uk-UA" w:eastAsia="en-US"/>
        </w:rPr>
        <w:t>(</w:t>
      </w:r>
      <w:r w:rsidR="00610093" w:rsidRPr="005245EC">
        <w:rPr>
          <w:rFonts w:ascii="Times New Roman" w:hAnsi="Times New Roman"/>
          <w:color w:val="161A20"/>
          <w:shd w:val="clear" w:color="auto" w:fill="FFFFFF"/>
          <w:lang w:val="en-US"/>
        </w:rPr>
        <w:t>Last accessed:</w:t>
      </w:r>
      <w:r w:rsidR="00610093" w:rsidRPr="005245EC">
        <w:rPr>
          <w:rFonts w:ascii="Times New Roman" w:eastAsia="Calibri" w:hAnsi="Times New Roman"/>
          <w:szCs w:val="26"/>
          <w:lang w:val="uk-UA" w:eastAsia="en-US"/>
        </w:rPr>
        <w:t xml:space="preserve"> 15.06.2019).</w:t>
      </w:r>
    </w:p>
    <w:p w:rsidR="00560A18" w:rsidRPr="005245EC" w:rsidRDefault="009F3FE9" w:rsidP="00856E67">
      <w:pPr>
        <w:numPr>
          <w:ilvl w:val="0"/>
          <w:numId w:val="32"/>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proofErr w:type="spellStart"/>
      <w:r w:rsidRPr="005245EC">
        <w:rPr>
          <w:rFonts w:ascii="Times New Roman" w:eastAsia="Calibri" w:hAnsi="Times New Roman"/>
          <w:szCs w:val="26"/>
          <w:lang w:val="uk-UA" w:eastAsia="en-US"/>
        </w:rPr>
        <w:t>Aksonov</w:t>
      </w:r>
      <w:proofErr w:type="spellEnd"/>
      <w:r w:rsidR="00864A3B"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S.</w:t>
      </w:r>
      <w:r w:rsidR="00864A3B" w:rsidRPr="005245EC">
        <w:rPr>
          <w:rFonts w:ascii="Times New Roman" w:eastAsia="Calibri" w:hAnsi="Times New Roman"/>
          <w:szCs w:val="26"/>
          <w:lang w:val="uk-UA" w:eastAsia="en-US"/>
        </w:rPr>
        <w:t> </w:t>
      </w:r>
      <w:proofErr w:type="spellStart"/>
      <w:r w:rsidRPr="005245EC">
        <w:rPr>
          <w:rFonts w:ascii="Times New Roman" w:eastAsia="Calibri" w:hAnsi="Times New Roman"/>
          <w:szCs w:val="26"/>
          <w:lang w:val="uk-UA" w:eastAsia="en-US"/>
        </w:rPr>
        <w:t>Yu</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Harkusha</w:t>
      </w:r>
      <w:proofErr w:type="spellEnd"/>
      <w:r w:rsidR="00864A3B"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M.</w:t>
      </w:r>
      <w:r w:rsidR="00864A3B"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 xml:space="preserve">V. </w:t>
      </w:r>
      <w:proofErr w:type="spellStart"/>
      <w:r w:rsidRPr="005245EC">
        <w:rPr>
          <w:rFonts w:ascii="Times New Roman" w:eastAsia="Calibri" w:hAnsi="Times New Roman"/>
          <w:szCs w:val="26"/>
          <w:lang w:val="uk-UA" w:eastAsia="en-US"/>
        </w:rPr>
        <w:t>Teoretychni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aspekty</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proektuvannia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asfaltobetonnykh</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shariv</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dorozhnoho</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odiahu</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zadanoi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dovhovichnosti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Avtomobìlʹnì</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dorogi</w:t>
      </w:r>
      <w:proofErr w:type="spellEnd"/>
      <w:r w:rsidRPr="005245EC">
        <w:rPr>
          <w:rFonts w:ascii="Times New Roman" w:eastAsia="Calibri" w:hAnsi="Times New Roman"/>
          <w:szCs w:val="26"/>
          <w:lang w:val="uk-UA" w:eastAsia="en-US"/>
        </w:rPr>
        <w:t xml:space="preserve"> ì </w:t>
      </w:r>
      <w:proofErr w:type="spellStart"/>
      <w:r w:rsidRPr="005245EC">
        <w:rPr>
          <w:rFonts w:ascii="Times New Roman" w:eastAsia="Calibri" w:hAnsi="Times New Roman"/>
          <w:szCs w:val="26"/>
          <w:lang w:val="uk-UA" w:eastAsia="en-US"/>
        </w:rPr>
        <w:t>dorožnê</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budìvnictvo</w:t>
      </w:r>
      <w:proofErr w:type="spellEnd"/>
      <w:r w:rsidRPr="005245EC">
        <w:rPr>
          <w:rFonts w:ascii="Times New Roman" w:eastAsia="Calibri" w:hAnsi="Times New Roman"/>
          <w:szCs w:val="26"/>
          <w:lang w:val="en-US" w:eastAsia="en-US"/>
        </w:rPr>
        <w:t xml:space="preserve">. </w:t>
      </w:r>
      <w:r w:rsidR="000E3EF9" w:rsidRPr="005245EC">
        <w:rPr>
          <w:rFonts w:ascii="Times New Roman" w:eastAsia="Calibri" w:hAnsi="Times New Roman"/>
          <w:szCs w:val="26"/>
          <w:lang w:val="en-US" w:eastAsia="en-US"/>
        </w:rPr>
        <w:t>Kyiv,</w:t>
      </w:r>
      <w:r w:rsidR="000E3EF9" w:rsidRPr="005245EC">
        <w:rPr>
          <w:rFonts w:ascii="Times New Roman" w:eastAsia="Calibri" w:hAnsi="Times New Roman"/>
          <w:szCs w:val="26"/>
          <w:lang w:val="uk-UA" w:eastAsia="en-US"/>
        </w:rPr>
        <w:t xml:space="preserve"> 2013. </w:t>
      </w:r>
      <w:r w:rsidR="00560A18" w:rsidRPr="005245EC">
        <w:rPr>
          <w:rFonts w:ascii="Times New Roman" w:eastAsia="Calibri" w:hAnsi="Times New Roman"/>
          <w:szCs w:val="26"/>
          <w:lang w:val="uk-UA" w:eastAsia="en-US"/>
        </w:rPr>
        <w:t xml:space="preserve">90. </w:t>
      </w:r>
      <w:r w:rsidR="000E3EF9" w:rsidRPr="005245EC">
        <w:rPr>
          <w:rFonts w:ascii="Times New Roman" w:eastAsia="Calibri" w:hAnsi="Times New Roman"/>
          <w:szCs w:val="26"/>
          <w:lang w:val="en-US" w:eastAsia="en-US"/>
        </w:rPr>
        <w:t>P</w:t>
      </w:r>
      <w:r w:rsidR="00560A18" w:rsidRPr="005245EC">
        <w:rPr>
          <w:rFonts w:ascii="Times New Roman" w:eastAsia="Calibri" w:hAnsi="Times New Roman"/>
          <w:szCs w:val="26"/>
          <w:lang w:val="uk-UA" w:eastAsia="en-US"/>
        </w:rPr>
        <w:t>. 57</w:t>
      </w:r>
      <w:r w:rsidR="000E3EF9" w:rsidRPr="005245EC">
        <w:rPr>
          <w:rFonts w:ascii="Times New Roman" w:eastAsia="Calibri" w:hAnsi="Times New Roman"/>
          <w:szCs w:val="26"/>
          <w:lang w:val="en-US" w:eastAsia="en-US"/>
        </w:rPr>
        <w:t>-</w:t>
      </w:r>
      <w:r w:rsidR="00560A18" w:rsidRPr="005245EC">
        <w:rPr>
          <w:rFonts w:ascii="Times New Roman" w:eastAsia="Calibri" w:hAnsi="Times New Roman"/>
          <w:szCs w:val="26"/>
          <w:lang w:val="uk-UA" w:eastAsia="en-US"/>
        </w:rPr>
        <w:t>65.</w:t>
      </w:r>
      <w:r w:rsidR="000E3EF9" w:rsidRPr="005245EC">
        <w:rPr>
          <w:rFonts w:ascii="Times New Roman" w:eastAsia="Calibri" w:hAnsi="Times New Roman"/>
          <w:szCs w:val="26"/>
          <w:lang w:val="en-US" w:eastAsia="en-US"/>
        </w:rPr>
        <w:t xml:space="preserve"> </w:t>
      </w:r>
      <w:r w:rsidR="000E3EF9" w:rsidRPr="005245EC">
        <w:rPr>
          <w:rFonts w:ascii="Times New Roman" w:eastAsia="Calibri" w:hAnsi="Times New Roman"/>
          <w:szCs w:val="26"/>
          <w:lang w:val="uk-UA" w:eastAsia="en-US"/>
        </w:rPr>
        <w:t>URL:</w:t>
      </w:r>
      <w:r w:rsidR="000E3EF9" w:rsidRPr="005245EC">
        <w:rPr>
          <w:rFonts w:ascii="Times New Roman" w:eastAsia="Calibri" w:hAnsi="Times New Roman"/>
          <w:szCs w:val="26"/>
          <w:lang w:val="en-US" w:eastAsia="en-US"/>
        </w:rPr>
        <w:t xml:space="preserve"> </w:t>
      </w:r>
      <w:hyperlink r:id="rId323" w:history="1">
        <w:r w:rsidR="000E3EF9" w:rsidRPr="005245EC">
          <w:rPr>
            <w:rStyle w:val="af1"/>
            <w:rFonts w:ascii="Times New Roman" w:eastAsia="Calibri" w:hAnsi="Times New Roman"/>
            <w:szCs w:val="26"/>
            <w:u w:val="none"/>
            <w:lang w:val="en-US" w:eastAsia="en-US"/>
          </w:rPr>
          <w:t>http://publications.ntu.edu.ua/avtodorogi_i_stroitelstvo/90/057-065.pdf</w:t>
        </w:r>
      </w:hyperlink>
      <w:r w:rsidR="000E3EF9" w:rsidRPr="005245EC">
        <w:rPr>
          <w:rFonts w:ascii="Times New Roman" w:eastAsia="Calibri" w:hAnsi="Times New Roman"/>
          <w:szCs w:val="26"/>
          <w:lang w:val="en-US" w:eastAsia="en-US"/>
        </w:rPr>
        <w:t xml:space="preserve"> (</w:t>
      </w:r>
      <w:r w:rsidR="005950C3" w:rsidRPr="005245EC">
        <w:rPr>
          <w:rFonts w:ascii="Times New Roman" w:hAnsi="Times New Roman"/>
          <w:color w:val="161A20"/>
          <w:shd w:val="clear" w:color="auto" w:fill="FFFFFF"/>
          <w:lang w:val="en-US"/>
        </w:rPr>
        <w:t>Last</w:t>
      </w:r>
      <w:r w:rsidR="005950C3" w:rsidRPr="005245EC">
        <w:rPr>
          <w:rFonts w:ascii="Times New Roman" w:hAnsi="Times New Roman"/>
          <w:color w:val="161A20"/>
          <w:shd w:val="clear" w:color="auto" w:fill="FFFFFF"/>
          <w:lang w:val="uk-UA"/>
        </w:rPr>
        <w:t> </w:t>
      </w:r>
      <w:r w:rsidR="000E3EF9" w:rsidRPr="005245EC">
        <w:rPr>
          <w:rFonts w:ascii="Times New Roman" w:hAnsi="Times New Roman"/>
          <w:color w:val="161A20"/>
          <w:shd w:val="clear" w:color="auto" w:fill="FFFFFF"/>
          <w:lang w:val="en-US"/>
        </w:rPr>
        <w:t>accessed:</w:t>
      </w:r>
      <w:r w:rsidR="000E3EF9" w:rsidRPr="005245EC">
        <w:rPr>
          <w:rFonts w:ascii="Times New Roman" w:eastAsia="Calibri" w:hAnsi="Times New Roman"/>
          <w:szCs w:val="26"/>
          <w:lang w:val="en-US" w:eastAsia="en-US"/>
        </w:rPr>
        <w:t xml:space="preserve"> 15.06.2019).</w:t>
      </w:r>
    </w:p>
    <w:p w:rsidR="00560A18" w:rsidRPr="005245EC" w:rsidRDefault="000A20B6" w:rsidP="00856E67">
      <w:pPr>
        <w:numPr>
          <w:ilvl w:val="0"/>
          <w:numId w:val="32"/>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proofErr w:type="spellStart"/>
      <w:r w:rsidRPr="005245EC">
        <w:rPr>
          <w:rFonts w:ascii="Times New Roman" w:eastAsia="Calibri" w:hAnsi="Times New Roman"/>
          <w:szCs w:val="26"/>
          <w:lang w:val="uk-UA" w:eastAsia="en-US"/>
        </w:rPr>
        <w:t>Mykola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Garkusha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Increasing</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the</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stability</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to</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the</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development</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of</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the</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asphalt</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concrete</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coating</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of</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impressive</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road</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clothing</w:t>
      </w:r>
      <w:proofErr w:type="spellEnd"/>
      <w:r w:rsidRPr="005245EC">
        <w:rPr>
          <w:rFonts w:ascii="Times New Roman" w:eastAsia="Calibri" w:hAnsi="Times New Roman"/>
          <w:szCs w:val="26"/>
          <w:lang w:val="uk-UA" w:eastAsia="en-US"/>
        </w:rPr>
        <w:t>.</w:t>
      </w:r>
      <w:r w:rsidR="00B468EE"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Dorogi</w:t>
      </w:r>
      <w:proofErr w:type="spellEnd"/>
      <w:r w:rsidRPr="005245EC">
        <w:rPr>
          <w:rFonts w:ascii="Times New Roman" w:eastAsia="Calibri" w:hAnsi="Times New Roman"/>
          <w:szCs w:val="26"/>
          <w:lang w:val="uk-UA" w:eastAsia="en-US"/>
        </w:rPr>
        <w:t xml:space="preserve"> і </w:t>
      </w:r>
      <w:proofErr w:type="spellStart"/>
      <w:r w:rsidRPr="005245EC">
        <w:rPr>
          <w:rFonts w:ascii="Times New Roman" w:eastAsia="Calibri" w:hAnsi="Times New Roman"/>
          <w:szCs w:val="26"/>
          <w:lang w:val="uk-UA" w:eastAsia="en-US"/>
        </w:rPr>
        <w:t>mosti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Roads</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and</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bridges</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Kyiv</w:t>
      </w:r>
      <w:proofErr w:type="spellEnd"/>
      <w:r w:rsidRPr="005245EC">
        <w:rPr>
          <w:rFonts w:ascii="Times New Roman" w:eastAsia="Calibri" w:hAnsi="Times New Roman"/>
          <w:szCs w:val="26"/>
          <w:lang w:val="uk-UA" w:eastAsia="en-US"/>
        </w:rPr>
        <w:t>, 2017. 17. P. 27-41</w:t>
      </w:r>
      <w:r w:rsidRPr="005245EC">
        <w:rPr>
          <w:rFonts w:ascii="Times New Roman" w:eastAsia="Calibri" w:hAnsi="Times New Roman"/>
          <w:szCs w:val="26"/>
          <w:lang w:val="en-US" w:eastAsia="en-US"/>
        </w:rPr>
        <w:t xml:space="preserve">. </w:t>
      </w:r>
      <w:r w:rsidRPr="005245EC">
        <w:rPr>
          <w:rFonts w:ascii="Times New Roman" w:eastAsia="Calibri" w:hAnsi="Times New Roman"/>
          <w:szCs w:val="26"/>
          <w:lang w:val="uk-UA" w:eastAsia="en-US"/>
        </w:rPr>
        <w:t>URL:</w:t>
      </w:r>
      <w:r w:rsidRPr="005245EC">
        <w:rPr>
          <w:rFonts w:ascii="Times New Roman" w:eastAsia="Calibri" w:hAnsi="Times New Roman"/>
          <w:szCs w:val="26"/>
          <w:lang w:val="en-US" w:eastAsia="en-US"/>
        </w:rPr>
        <w:t xml:space="preserve"> </w:t>
      </w:r>
      <w:hyperlink r:id="rId324" w:history="1">
        <w:r w:rsidRPr="005245EC">
          <w:rPr>
            <w:rStyle w:val="af1"/>
            <w:rFonts w:ascii="Times New Roman" w:eastAsia="Calibri" w:hAnsi="Times New Roman"/>
            <w:szCs w:val="26"/>
            <w:u w:val="none"/>
            <w:lang w:val="en-US" w:eastAsia="en-US"/>
          </w:rPr>
          <w:t>http://dorogimosti.org.ua/files/upload/ilovepdf_com-27-41.pdf</w:t>
        </w:r>
      </w:hyperlink>
      <w:r w:rsidRPr="005245EC">
        <w:rPr>
          <w:rFonts w:ascii="Times New Roman" w:eastAsia="Calibri" w:hAnsi="Times New Roman"/>
          <w:szCs w:val="26"/>
          <w:lang w:val="en-US" w:eastAsia="en-US"/>
        </w:rPr>
        <w:t xml:space="preserve"> </w:t>
      </w:r>
      <w:r w:rsidRPr="005245EC">
        <w:rPr>
          <w:rFonts w:ascii="Times New Roman" w:hAnsi="Times New Roman"/>
          <w:color w:val="161A20"/>
          <w:shd w:val="clear" w:color="auto" w:fill="FFFFFF"/>
          <w:lang w:val="en-US"/>
        </w:rPr>
        <w:t>(</w:t>
      </w:r>
      <w:r w:rsidR="00583458" w:rsidRPr="005245EC">
        <w:rPr>
          <w:rFonts w:ascii="Times New Roman" w:hAnsi="Times New Roman"/>
          <w:color w:val="161A20"/>
          <w:shd w:val="clear" w:color="auto" w:fill="FFFFFF"/>
          <w:lang w:val="en-US"/>
        </w:rPr>
        <w:t>Last accessed:</w:t>
      </w:r>
      <w:r w:rsidRPr="005245EC">
        <w:rPr>
          <w:rFonts w:ascii="Times New Roman" w:hAnsi="Times New Roman"/>
          <w:color w:val="161A20"/>
          <w:shd w:val="clear" w:color="auto" w:fill="FFFFFF"/>
          <w:lang w:val="en-US"/>
        </w:rPr>
        <w:t xml:space="preserve"> 31.08.2019)</w:t>
      </w:r>
      <w:r w:rsidR="005950C3" w:rsidRPr="005245EC">
        <w:rPr>
          <w:rFonts w:ascii="Times New Roman" w:eastAsia="Calibri" w:hAnsi="Times New Roman"/>
          <w:szCs w:val="26"/>
          <w:lang w:val="uk-UA" w:eastAsia="en-US"/>
        </w:rPr>
        <w:t xml:space="preserve"> [</w:t>
      </w:r>
      <w:proofErr w:type="spellStart"/>
      <w:r w:rsidR="005950C3" w:rsidRPr="005245EC">
        <w:rPr>
          <w:rFonts w:ascii="Times New Roman" w:eastAsia="Calibri" w:hAnsi="Times New Roman"/>
          <w:szCs w:val="26"/>
          <w:lang w:val="uk-UA" w:eastAsia="en-US"/>
        </w:rPr>
        <w:t>in</w:t>
      </w:r>
      <w:proofErr w:type="spellEnd"/>
      <w:r w:rsidR="005950C3" w:rsidRPr="005245EC">
        <w:rPr>
          <w:rFonts w:ascii="Times New Roman" w:eastAsia="Calibri" w:hAnsi="Times New Roman"/>
          <w:szCs w:val="26"/>
          <w:lang w:val="uk-UA" w:eastAsia="en-US"/>
        </w:rPr>
        <w:t> </w:t>
      </w:r>
      <w:proofErr w:type="spellStart"/>
      <w:r w:rsidRPr="005245EC">
        <w:rPr>
          <w:rFonts w:ascii="Times New Roman" w:eastAsia="Calibri" w:hAnsi="Times New Roman"/>
          <w:szCs w:val="26"/>
          <w:lang w:val="uk-UA" w:eastAsia="en-US"/>
        </w:rPr>
        <w:t>Ukrainian</w:t>
      </w:r>
      <w:proofErr w:type="spellEnd"/>
      <w:r w:rsidRPr="005245EC">
        <w:rPr>
          <w:rFonts w:ascii="Times New Roman" w:eastAsia="Calibri" w:hAnsi="Times New Roman"/>
          <w:szCs w:val="26"/>
          <w:lang w:val="uk-UA" w:eastAsia="en-US"/>
        </w:rPr>
        <w:t>]</w:t>
      </w:r>
      <w:r w:rsidR="00583458" w:rsidRPr="005245EC">
        <w:rPr>
          <w:rFonts w:ascii="Times New Roman" w:eastAsia="Calibri" w:hAnsi="Times New Roman"/>
          <w:szCs w:val="26"/>
          <w:lang w:val="en-US" w:eastAsia="en-US"/>
        </w:rPr>
        <w:t>.</w:t>
      </w:r>
    </w:p>
    <w:p w:rsidR="00BD0E3F" w:rsidRPr="005245EC" w:rsidRDefault="00560A18" w:rsidP="00856E67">
      <w:pPr>
        <w:numPr>
          <w:ilvl w:val="0"/>
          <w:numId w:val="32"/>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proofErr w:type="spellStart"/>
      <w:r w:rsidRPr="005245EC">
        <w:rPr>
          <w:rFonts w:ascii="Times New Roman" w:eastAsia="Calibri" w:hAnsi="Times New Roman"/>
          <w:szCs w:val="26"/>
          <w:lang w:val="uk-UA" w:eastAsia="en-US"/>
        </w:rPr>
        <w:t>Onyshchenko</w:t>
      </w:r>
      <w:proofErr w:type="spellEnd"/>
      <w:r w:rsidRPr="005245EC">
        <w:rPr>
          <w:rFonts w:ascii="Times New Roman" w:eastAsia="Calibri" w:hAnsi="Times New Roman"/>
          <w:szCs w:val="26"/>
          <w:lang w:val="uk-UA" w:eastAsia="en-US"/>
        </w:rPr>
        <w:t xml:space="preserve"> A. M. </w:t>
      </w:r>
      <w:proofErr w:type="spellStart"/>
      <w:r w:rsidRPr="005245EC">
        <w:rPr>
          <w:rFonts w:ascii="Times New Roman" w:eastAsia="Calibri" w:hAnsi="Times New Roman"/>
          <w:szCs w:val="26"/>
          <w:lang w:val="uk-UA" w:eastAsia="en-US"/>
        </w:rPr>
        <w:t>The</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method</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of</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calculation</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the</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asphalt</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pavement</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coverage</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of</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motor</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roads</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to</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rutting</w:t>
      </w:r>
      <w:proofErr w:type="spellEnd"/>
      <w:r w:rsidR="00BD0E3F" w:rsidRPr="005245EC">
        <w:rPr>
          <w:rFonts w:ascii="Times New Roman" w:eastAsia="Calibri" w:hAnsi="Times New Roman"/>
          <w:szCs w:val="26"/>
          <w:lang w:val="en-US" w:eastAsia="en-US"/>
        </w:rPr>
        <w:t>.</w:t>
      </w:r>
      <w:r w:rsidRPr="005245EC">
        <w:rPr>
          <w:rFonts w:ascii="Times New Roman" w:eastAsia="Calibri" w:hAnsi="Times New Roman"/>
          <w:szCs w:val="26"/>
          <w:lang w:val="uk-UA" w:eastAsia="en-US"/>
        </w:rPr>
        <w:t xml:space="preserve"> </w:t>
      </w:r>
      <w:proofErr w:type="spellStart"/>
      <w:r w:rsidR="00BD0E3F" w:rsidRPr="005245EC">
        <w:rPr>
          <w:rFonts w:ascii="Times New Roman" w:eastAsia="Calibri" w:hAnsi="Times New Roman"/>
          <w:i/>
          <w:szCs w:val="26"/>
          <w:lang w:val="uk-UA" w:eastAsia="en-US"/>
        </w:rPr>
        <w:t>Visnyk</w:t>
      </w:r>
      <w:proofErr w:type="spellEnd"/>
      <w:r w:rsidR="00BD0E3F" w:rsidRPr="005245EC">
        <w:rPr>
          <w:rFonts w:ascii="Times New Roman" w:eastAsia="Calibri" w:hAnsi="Times New Roman"/>
          <w:i/>
          <w:szCs w:val="26"/>
          <w:lang w:val="uk-UA" w:eastAsia="en-US"/>
        </w:rPr>
        <w:t xml:space="preserve"> </w:t>
      </w:r>
      <w:proofErr w:type="spellStart"/>
      <w:r w:rsidR="00BD0E3F" w:rsidRPr="005245EC">
        <w:rPr>
          <w:rFonts w:ascii="Times New Roman" w:eastAsia="Calibri" w:hAnsi="Times New Roman"/>
          <w:i/>
          <w:szCs w:val="26"/>
          <w:lang w:val="uk-UA" w:eastAsia="en-US"/>
        </w:rPr>
        <w:t>odeskoi</w:t>
      </w:r>
      <w:proofErr w:type="spellEnd"/>
      <w:r w:rsidR="00BD0E3F" w:rsidRPr="005245EC">
        <w:rPr>
          <w:rFonts w:ascii="Times New Roman" w:eastAsia="Calibri" w:hAnsi="Times New Roman"/>
          <w:i/>
          <w:szCs w:val="26"/>
          <w:lang w:val="uk-UA" w:eastAsia="en-US"/>
        </w:rPr>
        <w:t xml:space="preserve"> </w:t>
      </w:r>
      <w:proofErr w:type="spellStart"/>
      <w:r w:rsidR="00BD0E3F" w:rsidRPr="005245EC">
        <w:rPr>
          <w:rFonts w:ascii="Times New Roman" w:eastAsia="Calibri" w:hAnsi="Times New Roman"/>
          <w:i/>
          <w:szCs w:val="26"/>
          <w:lang w:val="uk-UA" w:eastAsia="en-US"/>
        </w:rPr>
        <w:t>derzhavnoi</w:t>
      </w:r>
      <w:proofErr w:type="spellEnd"/>
      <w:r w:rsidR="00BD0E3F" w:rsidRPr="005245EC">
        <w:rPr>
          <w:rFonts w:ascii="Times New Roman" w:eastAsia="Calibri" w:hAnsi="Times New Roman"/>
          <w:i/>
          <w:szCs w:val="26"/>
          <w:lang w:val="uk-UA" w:eastAsia="en-US"/>
        </w:rPr>
        <w:t xml:space="preserve"> </w:t>
      </w:r>
      <w:proofErr w:type="spellStart"/>
      <w:r w:rsidR="00BD0E3F" w:rsidRPr="005245EC">
        <w:rPr>
          <w:rFonts w:ascii="Times New Roman" w:eastAsia="Calibri" w:hAnsi="Times New Roman"/>
          <w:i/>
          <w:szCs w:val="26"/>
          <w:lang w:val="uk-UA" w:eastAsia="en-US"/>
        </w:rPr>
        <w:t>akademii</w:t>
      </w:r>
      <w:proofErr w:type="spellEnd"/>
      <w:r w:rsidR="00BD0E3F" w:rsidRPr="005245EC">
        <w:rPr>
          <w:rFonts w:ascii="Times New Roman" w:eastAsia="Calibri" w:hAnsi="Times New Roman"/>
          <w:i/>
          <w:szCs w:val="26"/>
          <w:lang w:val="uk-UA" w:eastAsia="en-US"/>
        </w:rPr>
        <w:t xml:space="preserve"> </w:t>
      </w:r>
      <w:proofErr w:type="spellStart"/>
      <w:r w:rsidR="00BD0E3F" w:rsidRPr="005245EC">
        <w:rPr>
          <w:rFonts w:ascii="Times New Roman" w:eastAsia="Calibri" w:hAnsi="Times New Roman"/>
          <w:i/>
          <w:szCs w:val="26"/>
          <w:lang w:val="uk-UA" w:eastAsia="en-US"/>
        </w:rPr>
        <w:t>budivnytstva</w:t>
      </w:r>
      <w:proofErr w:type="spellEnd"/>
      <w:r w:rsidR="00BD0E3F" w:rsidRPr="005245EC">
        <w:rPr>
          <w:rFonts w:ascii="Times New Roman" w:eastAsia="Calibri" w:hAnsi="Times New Roman"/>
          <w:i/>
          <w:szCs w:val="26"/>
          <w:lang w:val="uk-UA" w:eastAsia="en-US"/>
        </w:rPr>
        <w:t xml:space="preserve"> </w:t>
      </w:r>
      <w:proofErr w:type="spellStart"/>
      <w:r w:rsidR="00BD0E3F" w:rsidRPr="005245EC">
        <w:rPr>
          <w:rFonts w:ascii="Times New Roman" w:eastAsia="Calibri" w:hAnsi="Times New Roman"/>
          <w:i/>
          <w:szCs w:val="26"/>
          <w:lang w:val="uk-UA" w:eastAsia="en-US"/>
        </w:rPr>
        <w:t>ta</w:t>
      </w:r>
      <w:proofErr w:type="spellEnd"/>
      <w:r w:rsidR="00BD0E3F" w:rsidRPr="005245EC">
        <w:rPr>
          <w:rFonts w:ascii="Times New Roman" w:eastAsia="Calibri" w:hAnsi="Times New Roman"/>
          <w:i/>
          <w:szCs w:val="26"/>
          <w:lang w:val="uk-UA" w:eastAsia="en-US"/>
        </w:rPr>
        <w:t xml:space="preserve"> </w:t>
      </w:r>
      <w:proofErr w:type="spellStart"/>
      <w:r w:rsidR="00BD0E3F" w:rsidRPr="005245EC">
        <w:rPr>
          <w:rFonts w:ascii="Times New Roman" w:eastAsia="Calibri" w:hAnsi="Times New Roman"/>
          <w:i/>
          <w:szCs w:val="26"/>
          <w:lang w:val="uk-UA" w:eastAsia="en-US"/>
        </w:rPr>
        <w:t>arkhitektury</w:t>
      </w:r>
      <w:proofErr w:type="spellEnd"/>
      <w:r w:rsidR="00BD0E3F" w:rsidRPr="005245EC">
        <w:rPr>
          <w:rFonts w:ascii="Times New Roman" w:eastAsia="Calibri" w:hAnsi="Times New Roman"/>
          <w:i/>
          <w:szCs w:val="26"/>
          <w:lang w:val="uk-UA" w:eastAsia="en-US"/>
        </w:rPr>
        <w:t>.</w:t>
      </w:r>
      <w:r w:rsidR="00BD0E3F" w:rsidRPr="005245EC">
        <w:rPr>
          <w:rFonts w:ascii="Times New Roman" w:eastAsia="Calibri" w:hAnsi="Times New Roman"/>
          <w:szCs w:val="26"/>
          <w:lang w:val="uk-UA" w:eastAsia="en-US"/>
        </w:rPr>
        <w:t xml:space="preserve"> </w:t>
      </w:r>
      <w:proofErr w:type="spellStart"/>
      <w:r w:rsidR="00BD0E3F" w:rsidRPr="005245EC">
        <w:rPr>
          <w:rFonts w:ascii="Times New Roman" w:eastAsia="Calibri" w:hAnsi="Times New Roman"/>
          <w:szCs w:val="26"/>
          <w:lang w:val="uk-UA" w:eastAsia="en-US"/>
        </w:rPr>
        <w:t>Odesa</w:t>
      </w:r>
      <w:proofErr w:type="spellEnd"/>
      <w:r w:rsidR="00BD0E3F" w:rsidRPr="005245EC">
        <w:rPr>
          <w:rFonts w:ascii="Times New Roman" w:eastAsia="Calibri" w:hAnsi="Times New Roman"/>
          <w:szCs w:val="26"/>
          <w:lang w:val="uk-UA" w:eastAsia="en-US"/>
        </w:rPr>
        <w:t xml:space="preserve">, 2015. </w:t>
      </w:r>
      <w:r w:rsidR="00BD0E3F" w:rsidRPr="005245EC">
        <w:rPr>
          <w:rFonts w:ascii="Times New Roman" w:eastAsia="Calibri" w:hAnsi="Times New Roman"/>
          <w:szCs w:val="26"/>
          <w:lang w:val="en-US" w:eastAsia="en-US"/>
        </w:rPr>
        <w:t>N</w:t>
      </w:r>
      <w:r w:rsidR="00BD0E3F" w:rsidRPr="005245EC">
        <w:rPr>
          <w:rFonts w:ascii="Times New Roman" w:eastAsia="Calibri" w:hAnsi="Times New Roman"/>
          <w:szCs w:val="26"/>
          <w:lang w:val="uk-UA" w:eastAsia="en-US"/>
        </w:rPr>
        <w:t xml:space="preserve"> 58. p. 288–294. </w:t>
      </w:r>
      <w:r w:rsidR="00BD0E3F" w:rsidRPr="005245EC">
        <w:rPr>
          <w:rFonts w:ascii="Times New Roman" w:hAnsi="Times New Roman"/>
          <w:lang w:val="en-US"/>
        </w:rPr>
        <w:t>[in Ukrainian].</w:t>
      </w:r>
      <w:r w:rsidRPr="005245EC">
        <w:rPr>
          <w:rFonts w:ascii="Times New Roman" w:eastAsia="Calibri" w:hAnsi="Times New Roman"/>
          <w:szCs w:val="26"/>
          <w:lang w:val="uk-UA" w:eastAsia="en-US"/>
        </w:rPr>
        <w:t xml:space="preserve"> </w:t>
      </w:r>
    </w:p>
    <w:p w:rsidR="00560A18" w:rsidRPr="005245EC" w:rsidRDefault="00532A75" w:rsidP="00856E67">
      <w:pPr>
        <w:numPr>
          <w:ilvl w:val="0"/>
          <w:numId w:val="32"/>
        </w:numPr>
        <w:shd w:val="clear" w:color="auto" w:fill="FFFFFF"/>
        <w:tabs>
          <w:tab w:val="left" w:pos="1134"/>
        </w:tabs>
        <w:spacing w:after="0" w:line="245" w:lineRule="auto"/>
        <w:ind w:left="0" w:firstLine="709"/>
        <w:jc w:val="both"/>
        <w:textAlignment w:val="baseline"/>
        <w:rPr>
          <w:rFonts w:ascii="Times New Roman" w:eastAsia="Calibri" w:hAnsi="Times New Roman"/>
          <w:szCs w:val="26"/>
          <w:lang w:val="uk-UA" w:eastAsia="en-US"/>
        </w:rPr>
      </w:pPr>
      <w:r w:rsidRPr="005245EC">
        <w:rPr>
          <w:rFonts w:ascii="Times New Roman" w:hAnsi="Times New Roman"/>
          <w:lang w:val="en-US"/>
        </w:rPr>
        <w:t>Onishchenko</w:t>
      </w:r>
      <w:r w:rsidR="00864A3B" w:rsidRPr="005245EC">
        <w:rPr>
          <w:rFonts w:ascii="Times New Roman" w:hAnsi="Times New Roman"/>
          <w:lang w:val="uk-UA"/>
        </w:rPr>
        <w:t> </w:t>
      </w:r>
      <w:r w:rsidRPr="005245EC">
        <w:rPr>
          <w:rFonts w:ascii="Times New Roman" w:hAnsi="Times New Roman"/>
          <w:lang w:val="en-US"/>
        </w:rPr>
        <w:t>A.</w:t>
      </w:r>
      <w:r w:rsidR="00864A3B" w:rsidRPr="005245EC">
        <w:rPr>
          <w:rFonts w:ascii="Times New Roman" w:hAnsi="Times New Roman"/>
          <w:lang w:val="uk-UA"/>
        </w:rPr>
        <w:t> </w:t>
      </w:r>
      <w:r w:rsidRPr="005245EC">
        <w:rPr>
          <w:rFonts w:ascii="Times New Roman" w:hAnsi="Times New Roman"/>
          <w:lang w:val="en-US"/>
        </w:rPr>
        <w:t xml:space="preserve">M., </w:t>
      </w:r>
      <w:proofErr w:type="spellStart"/>
      <w:r w:rsidRPr="005245EC">
        <w:rPr>
          <w:rFonts w:ascii="Times New Roman" w:hAnsi="Times New Roman"/>
          <w:lang w:val="en-US"/>
        </w:rPr>
        <w:t>Khudolii</w:t>
      </w:r>
      <w:proofErr w:type="spellEnd"/>
      <w:r w:rsidR="00864A3B" w:rsidRPr="005245EC">
        <w:rPr>
          <w:rFonts w:ascii="Times New Roman" w:hAnsi="Times New Roman"/>
          <w:lang w:val="uk-UA"/>
        </w:rPr>
        <w:t> </w:t>
      </w:r>
      <w:r w:rsidRPr="005245EC">
        <w:rPr>
          <w:rFonts w:ascii="Times New Roman" w:hAnsi="Times New Roman"/>
          <w:lang w:val="en-US"/>
        </w:rPr>
        <w:t>S.</w:t>
      </w:r>
      <w:r w:rsidR="00864A3B" w:rsidRPr="005245EC">
        <w:rPr>
          <w:rFonts w:ascii="Times New Roman" w:hAnsi="Times New Roman"/>
          <w:lang w:val="uk-UA"/>
        </w:rPr>
        <w:t> </w:t>
      </w:r>
      <w:r w:rsidRPr="005245EC">
        <w:rPr>
          <w:rFonts w:ascii="Times New Roman" w:hAnsi="Times New Roman"/>
          <w:lang w:val="en-US"/>
        </w:rPr>
        <w:t xml:space="preserve">M., </w:t>
      </w:r>
      <w:proofErr w:type="spellStart"/>
      <w:r w:rsidRPr="005245EC">
        <w:rPr>
          <w:rFonts w:ascii="Times New Roman" w:hAnsi="Times New Roman"/>
          <w:lang w:val="en-US"/>
        </w:rPr>
        <w:t>Harkusha</w:t>
      </w:r>
      <w:proofErr w:type="spellEnd"/>
      <w:r w:rsidR="00864A3B" w:rsidRPr="005245EC">
        <w:rPr>
          <w:rFonts w:ascii="Times New Roman" w:hAnsi="Times New Roman"/>
          <w:lang w:val="uk-UA"/>
        </w:rPr>
        <w:t> </w:t>
      </w:r>
      <w:r w:rsidRPr="005245EC">
        <w:rPr>
          <w:rFonts w:ascii="Times New Roman" w:hAnsi="Times New Roman"/>
          <w:lang w:val="en-US"/>
        </w:rPr>
        <w:t>M.</w:t>
      </w:r>
      <w:r w:rsidR="00864A3B" w:rsidRPr="005245EC">
        <w:rPr>
          <w:rFonts w:ascii="Times New Roman" w:hAnsi="Times New Roman"/>
          <w:lang w:val="uk-UA"/>
        </w:rPr>
        <w:t> </w:t>
      </w:r>
      <w:r w:rsidR="00864A3B" w:rsidRPr="005245EC">
        <w:rPr>
          <w:rFonts w:ascii="Times New Roman" w:hAnsi="Times New Roman"/>
          <w:lang w:val="en-US"/>
        </w:rPr>
        <w:t xml:space="preserve">V. </w:t>
      </w:r>
      <w:proofErr w:type="spellStart"/>
      <w:r w:rsidR="00864A3B" w:rsidRPr="005245EC">
        <w:rPr>
          <w:rFonts w:ascii="Times New Roman" w:hAnsi="Times New Roman"/>
          <w:lang w:val="en-US"/>
        </w:rPr>
        <w:t>Leshchuk</w:t>
      </w:r>
      <w:proofErr w:type="spellEnd"/>
      <w:r w:rsidR="00864A3B" w:rsidRPr="005245EC">
        <w:rPr>
          <w:rFonts w:ascii="Times New Roman" w:hAnsi="Times New Roman"/>
          <w:lang w:val="en-US"/>
        </w:rPr>
        <w:t> </w:t>
      </w:r>
      <w:r w:rsidRPr="005245EC">
        <w:rPr>
          <w:rFonts w:ascii="Times New Roman" w:hAnsi="Times New Roman"/>
          <w:lang w:val="en-US"/>
        </w:rPr>
        <w:t>A.</w:t>
      </w:r>
      <w:r w:rsidR="00864A3B" w:rsidRPr="005245EC">
        <w:rPr>
          <w:rFonts w:ascii="Times New Roman" w:hAnsi="Times New Roman"/>
          <w:lang w:val="uk-UA"/>
        </w:rPr>
        <w:t> </w:t>
      </w:r>
      <w:r w:rsidR="005B0C4E" w:rsidRPr="005245EC">
        <w:rPr>
          <w:rFonts w:ascii="Times New Roman" w:hAnsi="Times New Roman"/>
          <w:lang w:val="en-US"/>
        </w:rPr>
        <w:t>N. Prediction and  </w:t>
      </w:r>
      <w:r w:rsidRPr="005245EC">
        <w:rPr>
          <w:rFonts w:ascii="Times New Roman" w:hAnsi="Times New Roman"/>
          <w:lang w:val="en-US"/>
        </w:rPr>
        <w:t xml:space="preserve">assessment of residual strain of asphalt pavement using finite element method. </w:t>
      </w:r>
      <w:proofErr w:type="spellStart"/>
      <w:r w:rsidR="005B0C4E" w:rsidRPr="005245EC">
        <w:rPr>
          <w:rFonts w:ascii="Times New Roman" w:eastAsia="Calibri" w:hAnsi="Times New Roman"/>
          <w:szCs w:val="26"/>
          <w:lang w:val="uk-UA" w:eastAsia="en-US"/>
        </w:rPr>
        <w:t>Vìsnik</w:t>
      </w:r>
      <w:proofErr w:type="spellEnd"/>
      <w:r w:rsidR="005B0C4E" w:rsidRPr="005245EC">
        <w:rPr>
          <w:rFonts w:ascii="Times New Roman" w:eastAsia="Calibri" w:hAnsi="Times New Roman"/>
          <w:szCs w:val="26"/>
          <w:lang w:val="uk-UA" w:eastAsia="en-US"/>
        </w:rPr>
        <w:t> </w:t>
      </w:r>
      <w:r w:rsidR="005B0C4E" w:rsidRPr="005245EC">
        <w:rPr>
          <w:rFonts w:ascii="Times New Roman" w:eastAsia="Calibri" w:hAnsi="Times New Roman"/>
          <w:szCs w:val="26"/>
          <w:lang w:val="en-US" w:eastAsia="en-US"/>
        </w:rPr>
        <w:t> </w:t>
      </w:r>
      <w:proofErr w:type="spellStart"/>
      <w:r w:rsidRPr="005245EC">
        <w:rPr>
          <w:rFonts w:ascii="Times New Roman" w:eastAsia="Calibri" w:hAnsi="Times New Roman"/>
          <w:szCs w:val="26"/>
          <w:lang w:val="uk-UA" w:eastAsia="en-US"/>
        </w:rPr>
        <w:t>Nacìonalʹnogo</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transportnogo</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unìversitetu</w:t>
      </w:r>
      <w:proofErr w:type="spellEnd"/>
      <w:r w:rsidR="00560A18" w:rsidRPr="005245EC">
        <w:rPr>
          <w:rFonts w:ascii="Times New Roman" w:eastAsia="Calibri" w:hAnsi="Times New Roman"/>
          <w:szCs w:val="26"/>
          <w:lang w:val="uk-UA" w:eastAsia="en-US"/>
        </w:rPr>
        <w:t>. K</w:t>
      </w:r>
      <w:proofErr w:type="spellStart"/>
      <w:r w:rsidRPr="005245EC">
        <w:rPr>
          <w:rFonts w:ascii="Times New Roman" w:eastAsia="Calibri" w:hAnsi="Times New Roman"/>
          <w:szCs w:val="26"/>
          <w:lang w:val="en-US" w:eastAsia="en-US"/>
        </w:rPr>
        <w:t>yiv</w:t>
      </w:r>
      <w:proofErr w:type="spellEnd"/>
      <w:r w:rsidRPr="005245EC">
        <w:rPr>
          <w:rFonts w:ascii="Times New Roman" w:eastAsia="Calibri" w:hAnsi="Times New Roman"/>
          <w:szCs w:val="26"/>
          <w:lang w:val="en-US" w:eastAsia="en-US"/>
        </w:rPr>
        <w:t>,</w:t>
      </w:r>
      <w:r w:rsidR="00C04584" w:rsidRPr="005245EC">
        <w:rPr>
          <w:rFonts w:ascii="Times New Roman" w:eastAsia="Calibri" w:hAnsi="Times New Roman"/>
          <w:szCs w:val="26"/>
          <w:lang w:val="uk-UA" w:eastAsia="en-US"/>
        </w:rPr>
        <w:t> </w:t>
      </w:r>
      <w:r w:rsidR="00560A18" w:rsidRPr="005245EC">
        <w:rPr>
          <w:rFonts w:ascii="Times New Roman" w:eastAsia="Calibri" w:hAnsi="Times New Roman"/>
          <w:szCs w:val="26"/>
          <w:lang w:val="uk-UA" w:eastAsia="en-US"/>
        </w:rPr>
        <w:t>2017. 1</w:t>
      </w:r>
      <w:r w:rsidR="00C04584" w:rsidRPr="005245EC">
        <w:rPr>
          <w:rFonts w:ascii="Times New Roman" w:eastAsia="Calibri" w:hAnsi="Times New Roman"/>
          <w:szCs w:val="26"/>
          <w:lang w:val="uk-UA" w:eastAsia="en-US"/>
        </w:rPr>
        <w:t> </w:t>
      </w:r>
      <w:r w:rsidR="00560A18" w:rsidRPr="005245EC">
        <w:rPr>
          <w:rFonts w:ascii="Times New Roman" w:eastAsia="Calibri" w:hAnsi="Times New Roman"/>
          <w:szCs w:val="26"/>
          <w:lang w:val="uk-UA" w:eastAsia="en-US"/>
        </w:rPr>
        <w:t xml:space="preserve">(37). </w:t>
      </w:r>
      <w:r w:rsidRPr="005245EC">
        <w:rPr>
          <w:rFonts w:ascii="Times New Roman" w:eastAsia="Calibri" w:hAnsi="Times New Roman"/>
          <w:szCs w:val="26"/>
          <w:lang w:val="en-US" w:eastAsia="en-US"/>
        </w:rPr>
        <w:t>P</w:t>
      </w:r>
      <w:r w:rsidR="00560A18" w:rsidRPr="005245EC">
        <w:rPr>
          <w:rFonts w:ascii="Times New Roman" w:eastAsia="Calibri" w:hAnsi="Times New Roman"/>
          <w:szCs w:val="26"/>
          <w:lang w:val="uk-UA" w:eastAsia="en-US"/>
        </w:rPr>
        <w:t>. 30</w:t>
      </w:r>
      <w:r w:rsidRPr="005245EC">
        <w:rPr>
          <w:rFonts w:ascii="Times New Roman" w:eastAsia="Calibri" w:hAnsi="Times New Roman"/>
          <w:szCs w:val="26"/>
          <w:lang w:val="en-US" w:eastAsia="en-US"/>
        </w:rPr>
        <w:t>8</w:t>
      </w:r>
      <w:r w:rsidR="00C04584"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3</w:t>
      </w:r>
      <w:r w:rsidRPr="005245EC">
        <w:rPr>
          <w:rFonts w:ascii="Times New Roman" w:eastAsia="Calibri" w:hAnsi="Times New Roman"/>
          <w:szCs w:val="26"/>
          <w:lang w:val="en-US" w:eastAsia="en-US"/>
        </w:rPr>
        <w:t>20</w:t>
      </w:r>
      <w:r w:rsidR="00560A18" w:rsidRPr="005245EC">
        <w:rPr>
          <w:rFonts w:ascii="Times New Roman" w:eastAsia="Calibri" w:hAnsi="Times New Roman"/>
          <w:szCs w:val="26"/>
          <w:lang w:val="uk-UA" w:eastAsia="en-US"/>
        </w:rPr>
        <w:t>.</w:t>
      </w:r>
      <w:r w:rsidRPr="005245EC">
        <w:rPr>
          <w:rFonts w:ascii="Times New Roman" w:eastAsia="Calibri" w:hAnsi="Times New Roman"/>
          <w:szCs w:val="26"/>
          <w:lang w:val="en-US" w:eastAsia="en-US"/>
        </w:rPr>
        <w:t xml:space="preserve"> </w:t>
      </w:r>
      <w:r w:rsidRPr="005245EC">
        <w:rPr>
          <w:rFonts w:ascii="Times New Roman" w:eastAsia="Calibri" w:hAnsi="Times New Roman"/>
          <w:szCs w:val="26"/>
          <w:lang w:val="uk-UA" w:eastAsia="en-US"/>
        </w:rPr>
        <w:t>URL:</w:t>
      </w:r>
      <w:r w:rsidR="005B0C4E" w:rsidRPr="005245EC">
        <w:rPr>
          <w:rFonts w:ascii="Times New Roman" w:eastAsia="Calibri" w:hAnsi="Times New Roman"/>
          <w:szCs w:val="26"/>
          <w:lang w:val="uk-UA" w:eastAsia="en-US"/>
        </w:rPr>
        <w:t> </w:t>
      </w:r>
      <w:hyperlink r:id="rId325" w:history="1">
        <w:r w:rsidRPr="005245EC">
          <w:rPr>
            <w:rStyle w:val="af1"/>
            <w:rFonts w:ascii="Times New Roman" w:eastAsia="Calibri" w:hAnsi="Times New Roman"/>
            <w:szCs w:val="26"/>
            <w:u w:val="none"/>
            <w:lang w:val="uk-UA" w:eastAsia="en-US"/>
          </w:rPr>
          <w:t>http://publications.ntu.edu.ua/visnyk/37/308.pdf</w:t>
        </w:r>
      </w:hyperlink>
      <w:r w:rsidRPr="005245EC">
        <w:rPr>
          <w:rFonts w:ascii="Times New Roman" w:eastAsia="Calibri" w:hAnsi="Times New Roman"/>
          <w:szCs w:val="26"/>
          <w:lang w:val="uk-UA" w:eastAsia="en-US"/>
        </w:rPr>
        <w:t xml:space="preserve"> </w:t>
      </w:r>
      <w:r w:rsidRPr="005245EC">
        <w:rPr>
          <w:rFonts w:ascii="Times New Roman" w:hAnsi="Times New Roman"/>
          <w:color w:val="161A20"/>
          <w:shd w:val="clear" w:color="auto" w:fill="FFFFFF"/>
          <w:lang w:val="en-US"/>
        </w:rPr>
        <w:t xml:space="preserve">(Last accessed: </w:t>
      </w:r>
      <w:r w:rsidR="00B468EE" w:rsidRPr="005245EC">
        <w:rPr>
          <w:rFonts w:ascii="Times New Roman" w:hAnsi="Times New Roman"/>
          <w:color w:val="161A20"/>
          <w:shd w:val="clear" w:color="auto" w:fill="FFFFFF"/>
          <w:lang w:val="uk-UA"/>
        </w:rPr>
        <w:t>15</w:t>
      </w:r>
      <w:r w:rsidRPr="005245EC">
        <w:rPr>
          <w:rFonts w:ascii="Times New Roman" w:hAnsi="Times New Roman"/>
          <w:color w:val="161A20"/>
          <w:shd w:val="clear" w:color="auto" w:fill="FFFFFF"/>
          <w:lang w:val="en-US"/>
        </w:rPr>
        <w:t>.0</w:t>
      </w:r>
      <w:r w:rsidR="00B468EE" w:rsidRPr="005245EC">
        <w:rPr>
          <w:rFonts w:ascii="Times New Roman" w:hAnsi="Times New Roman"/>
          <w:color w:val="161A20"/>
          <w:shd w:val="clear" w:color="auto" w:fill="FFFFFF"/>
          <w:lang w:val="uk-UA"/>
        </w:rPr>
        <w:t>6</w:t>
      </w:r>
      <w:r w:rsidRPr="005245EC">
        <w:rPr>
          <w:rFonts w:ascii="Times New Roman" w:hAnsi="Times New Roman"/>
          <w:color w:val="161A20"/>
          <w:shd w:val="clear" w:color="auto" w:fill="FFFFFF"/>
          <w:lang w:val="en-US"/>
        </w:rPr>
        <w:t xml:space="preserve">.2019) </w:t>
      </w:r>
      <w:r w:rsidRPr="005245EC">
        <w:rPr>
          <w:rFonts w:ascii="Times New Roman" w:hAnsi="Times New Roman"/>
          <w:lang w:val="en-US"/>
        </w:rPr>
        <w:t>[in Ukrainian]</w:t>
      </w:r>
      <w:r w:rsidRPr="005245EC">
        <w:rPr>
          <w:rFonts w:ascii="Times New Roman" w:hAnsi="Times New Roman"/>
          <w:color w:val="161A20"/>
          <w:shd w:val="clear" w:color="auto" w:fill="FFFFFF"/>
          <w:lang w:val="uk-UA"/>
        </w:rPr>
        <w:t>.</w:t>
      </w:r>
    </w:p>
    <w:p w:rsidR="00560A18" w:rsidRPr="005245EC" w:rsidRDefault="00A46144" w:rsidP="00856E67">
      <w:pPr>
        <w:numPr>
          <w:ilvl w:val="0"/>
          <w:numId w:val="32"/>
        </w:numPr>
        <w:shd w:val="clear" w:color="auto" w:fill="FFFFFF"/>
        <w:tabs>
          <w:tab w:val="left" w:pos="1134"/>
          <w:tab w:val="left" w:pos="1418"/>
        </w:tabs>
        <w:spacing w:after="0" w:line="245" w:lineRule="auto"/>
        <w:ind w:left="0" w:firstLine="709"/>
        <w:jc w:val="both"/>
        <w:textAlignment w:val="baseline"/>
        <w:rPr>
          <w:rFonts w:ascii="Times New Roman" w:eastAsia="Calibri" w:hAnsi="Times New Roman"/>
          <w:szCs w:val="26"/>
          <w:lang w:val="uk-UA" w:eastAsia="en-US"/>
        </w:rPr>
      </w:pPr>
      <w:proofErr w:type="spellStart"/>
      <w:r w:rsidRPr="005245EC">
        <w:rPr>
          <w:rFonts w:ascii="Times New Roman" w:eastAsia="Calibri" w:hAnsi="Times New Roman"/>
          <w:szCs w:val="26"/>
          <w:lang w:val="uk-UA" w:eastAsia="en-US"/>
        </w:rPr>
        <w:t>Mozgovyi</w:t>
      </w:r>
      <w:proofErr w:type="spellEnd"/>
      <w:r w:rsidRPr="005245EC">
        <w:rPr>
          <w:rFonts w:ascii="Times New Roman" w:eastAsia="Calibri" w:hAnsi="Times New Roman"/>
          <w:szCs w:val="26"/>
          <w:lang w:val="uk-UA" w:eastAsia="en-US"/>
        </w:rPr>
        <w:t xml:space="preserve"> V. V., </w:t>
      </w:r>
      <w:proofErr w:type="spellStart"/>
      <w:r w:rsidRPr="005245EC">
        <w:rPr>
          <w:rFonts w:ascii="Times New Roman" w:eastAsia="Calibri" w:hAnsi="Times New Roman"/>
          <w:szCs w:val="26"/>
          <w:lang w:val="uk-UA" w:eastAsia="en-US"/>
        </w:rPr>
        <w:t>Onyshchenko</w:t>
      </w:r>
      <w:proofErr w:type="spellEnd"/>
      <w:r w:rsidRPr="005245EC">
        <w:rPr>
          <w:rFonts w:ascii="Times New Roman" w:eastAsia="Calibri" w:hAnsi="Times New Roman"/>
          <w:szCs w:val="26"/>
          <w:lang w:val="uk-UA" w:eastAsia="en-US"/>
        </w:rPr>
        <w:t xml:space="preserve"> A. M., </w:t>
      </w:r>
      <w:proofErr w:type="spellStart"/>
      <w:r w:rsidRPr="005245EC">
        <w:rPr>
          <w:rFonts w:ascii="Times New Roman" w:eastAsia="Calibri" w:hAnsi="Times New Roman"/>
          <w:szCs w:val="26"/>
          <w:lang w:val="uk-UA" w:eastAsia="en-US"/>
        </w:rPr>
        <w:t>Lapteva</w:t>
      </w:r>
      <w:proofErr w:type="spellEnd"/>
      <w:r w:rsidRPr="005245EC">
        <w:rPr>
          <w:rFonts w:ascii="Times New Roman" w:eastAsia="Calibri" w:hAnsi="Times New Roman"/>
          <w:szCs w:val="26"/>
          <w:lang w:val="uk-UA" w:eastAsia="en-US"/>
        </w:rPr>
        <w:t xml:space="preserve"> N. S., </w:t>
      </w:r>
      <w:proofErr w:type="spellStart"/>
      <w:r w:rsidRPr="005245EC">
        <w:rPr>
          <w:rFonts w:ascii="Times New Roman" w:eastAsia="Calibri" w:hAnsi="Times New Roman"/>
          <w:szCs w:val="26"/>
          <w:lang w:val="uk-UA" w:eastAsia="en-US"/>
        </w:rPr>
        <w:t>Garkusha</w:t>
      </w:r>
      <w:proofErr w:type="spellEnd"/>
      <w:r w:rsidRPr="005245EC">
        <w:rPr>
          <w:rFonts w:ascii="Times New Roman" w:eastAsia="Calibri" w:hAnsi="Times New Roman"/>
          <w:szCs w:val="26"/>
          <w:lang w:val="uk-UA" w:eastAsia="en-US"/>
        </w:rPr>
        <w:t xml:space="preserve"> M. V., </w:t>
      </w:r>
      <w:proofErr w:type="spellStart"/>
      <w:r w:rsidRPr="005245EC">
        <w:rPr>
          <w:rFonts w:ascii="Times New Roman" w:eastAsia="Calibri" w:hAnsi="Times New Roman"/>
          <w:szCs w:val="26"/>
          <w:lang w:val="uk-UA" w:eastAsia="en-US"/>
        </w:rPr>
        <w:t>Aksenov</w:t>
      </w:r>
      <w:proofErr w:type="spellEnd"/>
      <w:r w:rsidRPr="005245EC">
        <w:rPr>
          <w:rFonts w:ascii="Times New Roman" w:eastAsia="Calibri" w:hAnsi="Times New Roman"/>
          <w:szCs w:val="26"/>
          <w:lang w:val="uk-UA" w:eastAsia="en-US"/>
        </w:rPr>
        <w:t xml:space="preserve"> S. </w:t>
      </w:r>
      <w:proofErr w:type="spellStart"/>
      <w:r w:rsidRPr="005245EC">
        <w:rPr>
          <w:rFonts w:ascii="Times New Roman" w:eastAsia="Calibri" w:hAnsi="Times New Roman"/>
          <w:szCs w:val="26"/>
          <w:lang w:val="uk-UA" w:eastAsia="en-US"/>
        </w:rPr>
        <w:t>Yu</w:t>
      </w:r>
      <w:proofErr w:type="spellEnd"/>
      <w:r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Method</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of</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determination</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of</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friction</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resistance</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and</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cross-resistance</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of</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asphalt</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concrete</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layers</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of</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construction</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of</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road</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clothes</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using</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blast</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furnace</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slag</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in</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base</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layers</w:t>
      </w:r>
      <w:proofErr w:type="spellEnd"/>
      <w:r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Scientific</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work</w:t>
      </w:r>
      <w:proofErr w:type="spellEnd"/>
      <w:r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Ukraine</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Certificate</w:t>
      </w:r>
      <w:proofErr w:type="spellEnd"/>
      <w:r w:rsidRPr="005245EC">
        <w:rPr>
          <w:rFonts w:ascii="Times New Roman" w:eastAsia="Calibri" w:hAnsi="Times New Roman"/>
          <w:szCs w:val="26"/>
          <w:lang w:val="uk-UA" w:eastAsia="en-US"/>
        </w:rPr>
        <w:t xml:space="preserve"> </w:t>
      </w:r>
      <w:r w:rsidR="008D60E8" w:rsidRPr="005245EC">
        <w:rPr>
          <w:rFonts w:ascii="Times New Roman" w:eastAsia="Calibri" w:hAnsi="Times New Roman"/>
          <w:szCs w:val="26"/>
          <w:lang w:val="en-US" w:eastAsia="en-US"/>
        </w:rPr>
        <w:t>N</w:t>
      </w:r>
      <w:r w:rsidRPr="005245EC">
        <w:rPr>
          <w:rFonts w:ascii="Times New Roman" w:eastAsia="Calibri" w:hAnsi="Times New Roman"/>
          <w:szCs w:val="26"/>
          <w:lang w:val="uk-UA" w:eastAsia="en-US"/>
        </w:rPr>
        <w:t> 48068</w:t>
      </w:r>
      <w:r w:rsidR="008D60E8" w:rsidRPr="005245EC">
        <w:rPr>
          <w:rFonts w:ascii="Times New Roman" w:eastAsia="Calibri" w:hAnsi="Times New Roman"/>
          <w:szCs w:val="26"/>
          <w:lang w:val="en-US" w:eastAsia="en-US"/>
        </w:rPr>
        <w:t>,</w:t>
      </w:r>
      <w:r w:rsidRPr="005245EC">
        <w:rPr>
          <w:rFonts w:ascii="Times New Roman" w:eastAsia="Calibri" w:hAnsi="Times New Roman"/>
          <w:szCs w:val="26"/>
          <w:lang w:val="uk-UA" w:eastAsia="en-US"/>
        </w:rPr>
        <w:t xml:space="preserve"> </w:t>
      </w:r>
      <w:r w:rsidR="008D60E8" w:rsidRPr="005245EC">
        <w:rPr>
          <w:rFonts w:ascii="Times New Roman" w:eastAsia="Calibri" w:hAnsi="Times New Roman"/>
          <w:szCs w:val="26"/>
          <w:lang w:val="en-US" w:eastAsia="en-US"/>
        </w:rPr>
        <w:t>r</w:t>
      </w:r>
      <w:proofErr w:type="spellStart"/>
      <w:r w:rsidR="00560A18" w:rsidRPr="005245EC">
        <w:rPr>
          <w:rFonts w:ascii="Times New Roman" w:eastAsia="Calibri" w:hAnsi="Times New Roman"/>
          <w:szCs w:val="26"/>
          <w:lang w:val="uk-UA" w:eastAsia="en-US"/>
        </w:rPr>
        <w:t>egistration</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date</w:t>
      </w:r>
      <w:proofErr w:type="spellEnd"/>
      <w:r w:rsidR="00560A18" w:rsidRPr="005245EC">
        <w:rPr>
          <w:rFonts w:ascii="Times New Roman" w:eastAsia="Calibri" w:hAnsi="Times New Roman"/>
          <w:szCs w:val="26"/>
          <w:lang w:val="uk-UA" w:eastAsia="en-US"/>
        </w:rPr>
        <w:t xml:space="preserve"> 26.02.2013</w:t>
      </w:r>
      <w:r w:rsidR="008D60E8" w:rsidRPr="005245EC">
        <w:rPr>
          <w:rFonts w:ascii="Times New Roman" w:eastAsia="Calibri" w:hAnsi="Times New Roman"/>
          <w:szCs w:val="26"/>
          <w:lang w:val="en-US" w:eastAsia="en-US"/>
        </w:rPr>
        <w:t xml:space="preserve"> </w:t>
      </w:r>
      <w:r w:rsidR="008D60E8" w:rsidRPr="005245EC">
        <w:rPr>
          <w:rFonts w:ascii="Times New Roman" w:hAnsi="Times New Roman"/>
          <w:lang w:val="en-US"/>
        </w:rPr>
        <w:t>[in Ukrainian].</w:t>
      </w:r>
      <w:r w:rsidR="00560A18" w:rsidRPr="005245EC">
        <w:rPr>
          <w:rFonts w:ascii="Times New Roman" w:eastAsia="Calibri" w:hAnsi="Times New Roman"/>
          <w:szCs w:val="26"/>
          <w:lang w:val="uk-UA" w:eastAsia="en-US"/>
        </w:rPr>
        <w:t xml:space="preserve"> </w:t>
      </w:r>
    </w:p>
    <w:p w:rsidR="00856E67" w:rsidRPr="005245EC" w:rsidRDefault="00856E67">
      <w:pPr>
        <w:spacing w:after="0" w:line="240" w:lineRule="auto"/>
        <w:rPr>
          <w:rFonts w:ascii="Times New Roman" w:eastAsia="Calibri" w:hAnsi="Times New Roman"/>
          <w:szCs w:val="26"/>
          <w:lang w:val="uk-UA" w:eastAsia="en-US"/>
        </w:rPr>
      </w:pPr>
      <w:r w:rsidRPr="005245EC">
        <w:rPr>
          <w:rFonts w:ascii="Times New Roman" w:eastAsia="Calibri" w:hAnsi="Times New Roman"/>
          <w:szCs w:val="26"/>
          <w:lang w:val="uk-UA" w:eastAsia="en-US"/>
        </w:rPr>
        <w:br w:type="page"/>
      </w:r>
    </w:p>
    <w:p w:rsidR="00560A18" w:rsidRPr="005245EC" w:rsidRDefault="00B468EE" w:rsidP="00856E67">
      <w:pPr>
        <w:numPr>
          <w:ilvl w:val="0"/>
          <w:numId w:val="32"/>
        </w:numPr>
        <w:shd w:val="clear" w:color="auto" w:fill="FFFFFF"/>
        <w:tabs>
          <w:tab w:val="left" w:pos="1134"/>
        </w:tabs>
        <w:spacing w:after="0" w:line="247" w:lineRule="auto"/>
        <w:ind w:left="0" w:firstLine="709"/>
        <w:jc w:val="both"/>
        <w:textAlignment w:val="baseline"/>
        <w:rPr>
          <w:rFonts w:ascii="Times New Roman" w:eastAsia="Calibri" w:hAnsi="Times New Roman"/>
          <w:szCs w:val="26"/>
          <w:lang w:val="uk-UA" w:eastAsia="en-US"/>
        </w:rPr>
      </w:pPr>
      <w:proofErr w:type="spellStart"/>
      <w:r w:rsidRPr="005245EC">
        <w:rPr>
          <w:rFonts w:ascii="Times New Roman" w:hAnsi="Times New Roman"/>
          <w:lang w:val="en-US"/>
        </w:rPr>
        <w:lastRenderedPageBreak/>
        <w:t>Mozgovyi</w:t>
      </w:r>
      <w:proofErr w:type="spellEnd"/>
      <w:r w:rsidR="00864A3B" w:rsidRPr="005245EC">
        <w:rPr>
          <w:rFonts w:ascii="Times New Roman" w:hAnsi="Times New Roman"/>
          <w:lang w:val="uk-UA"/>
        </w:rPr>
        <w:t> </w:t>
      </w:r>
      <w:r w:rsidRPr="005245EC">
        <w:rPr>
          <w:rFonts w:ascii="Times New Roman" w:hAnsi="Times New Roman"/>
          <w:lang w:val="en-US"/>
        </w:rPr>
        <w:t>V.</w:t>
      </w:r>
      <w:r w:rsidR="00864A3B" w:rsidRPr="005245EC">
        <w:rPr>
          <w:rFonts w:ascii="Times New Roman" w:hAnsi="Times New Roman"/>
          <w:lang w:val="uk-UA"/>
        </w:rPr>
        <w:t> </w:t>
      </w:r>
      <w:r w:rsidRPr="005245EC">
        <w:rPr>
          <w:rFonts w:ascii="Times New Roman" w:hAnsi="Times New Roman"/>
          <w:lang w:val="en-US"/>
        </w:rPr>
        <w:t>V., Onishchenko</w:t>
      </w:r>
      <w:r w:rsidR="00864A3B" w:rsidRPr="005245EC">
        <w:rPr>
          <w:rFonts w:ascii="Times New Roman" w:hAnsi="Times New Roman"/>
          <w:lang w:val="uk-UA"/>
        </w:rPr>
        <w:t> </w:t>
      </w:r>
      <w:r w:rsidR="00543E49" w:rsidRPr="005245EC">
        <w:rPr>
          <w:rFonts w:ascii="Times New Roman" w:hAnsi="Times New Roman"/>
          <w:lang w:val="en-US"/>
        </w:rPr>
        <w:t>A.</w:t>
      </w:r>
      <w:r w:rsidR="00864A3B" w:rsidRPr="005245EC">
        <w:rPr>
          <w:rFonts w:ascii="Times New Roman" w:hAnsi="Times New Roman"/>
          <w:lang w:val="uk-UA"/>
        </w:rPr>
        <w:t> </w:t>
      </w:r>
      <w:r w:rsidR="00543E49" w:rsidRPr="005245EC">
        <w:rPr>
          <w:rFonts w:ascii="Times New Roman" w:hAnsi="Times New Roman"/>
          <w:lang w:val="en-US"/>
        </w:rPr>
        <w:t>M.</w:t>
      </w:r>
      <w:r w:rsidRPr="005245EC">
        <w:rPr>
          <w:rFonts w:ascii="Times New Roman" w:hAnsi="Times New Roman"/>
          <w:lang w:val="en-US"/>
        </w:rPr>
        <w:t xml:space="preserve">, </w:t>
      </w:r>
      <w:proofErr w:type="spellStart"/>
      <w:r w:rsidRPr="005245EC">
        <w:rPr>
          <w:rFonts w:ascii="Times New Roman" w:hAnsi="Times New Roman"/>
          <w:lang w:val="en-US"/>
        </w:rPr>
        <w:t>Axenov</w:t>
      </w:r>
      <w:proofErr w:type="spellEnd"/>
      <w:r w:rsidR="00864A3B" w:rsidRPr="005245EC">
        <w:rPr>
          <w:rFonts w:ascii="Times New Roman" w:hAnsi="Times New Roman"/>
          <w:lang w:val="uk-UA"/>
        </w:rPr>
        <w:t> </w:t>
      </w:r>
      <w:r w:rsidRPr="005245EC">
        <w:rPr>
          <w:rFonts w:ascii="Times New Roman" w:hAnsi="Times New Roman"/>
          <w:lang w:val="en-US"/>
        </w:rPr>
        <w:t>S.</w:t>
      </w:r>
      <w:r w:rsidR="00864A3B" w:rsidRPr="005245EC">
        <w:rPr>
          <w:rFonts w:ascii="Times New Roman" w:hAnsi="Times New Roman"/>
          <w:lang w:val="uk-UA"/>
        </w:rPr>
        <w:t> </w:t>
      </w:r>
      <w:r w:rsidRPr="005245EC">
        <w:rPr>
          <w:rFonts w:ascii="Times New Roman" w:hAnsi="Times New Roman"/>
          <w:lang w:val="en-US"/>
        </w:rPr>
        <w:t xml:space="preserve">Y., </w:t>
      </w:r>
      <w:proofErr w:type="spellStart"/>
      <w:r w:rsidRPr="005245EC">
        <w:rPr>
          <w:rFonts w:ascii="Times New Roman" w:hAnsi="Times New Roman"/>
          <w:lang w:val="en-US"/>
        </w:rPr>
        <w:t>Garkusha</w:t>
      </w:r>
      <w:proofErr w:type="spellEnd"/>
      <w:r w:rsidR="00864A3B" w:rsidRPr="005245EC">
        <w:rPr>
          <w:rFonts w:ascii="Times New Roman" w:hAnsi="Times New Roman"/>
          <w:lang w:val="uk-UA"/>
        </w:rPr>
        <w:t> </w:t>
      </w:r>
      <w:r w:rsidR="00543E49" w:rsidRPr="005245EC">
        <w:rPr>
          <w:rFonts w:ascii="Times New Roman" w:hAnsi="Times New Roman"/>
          <w:lang w:val="en-US"/>
        </w:rPr>
        <w:t>M</w:t>
      </w:r>
      <w:r w:rsidRPr="005245EC">
        <w:rPr>
          <w:rFonts w:ascii="Times New Roman" w:hAnsi="Times New Roman"/>
          <w:lang w:val="en-US"/>
        </w:rPr>
        <w:t>.</w:t>
      </w:r>
      <w:r w:rsidR="00864A3B" w:rsidRPr="005245EC">
        <w:rPr>
          <w:rFonts w:ascii="Times New Roman" w:hAnsi="Times New Roman"/>
          <w:lang w:val="uk-UA"/>
        </w:rPr>
        <w:t> </w:t>
      </w:r>
      <w:r w:rsidRPr="005245EC">
        <w:rPr>
          <w:rFonts w:ascii="Times New Roman" w:hAnsi="Times New Roman"/>
          <w:lang w:val="en-US"/>
        </w:rPr>
        <w:t xml:space="preserve">V., </w:t>
      </w:r>
      <w:proofErr w:type="spellStart"/>
      <w:r w:rsidRPr="005245EC">
        <w:rPr>
          <w:rFonts w:ascii="Times New Roman" w:hAnsi="Times New Roman"/>
          <w:lang w:val="en-US"/>
        </w:rPr>
        <w:t>Nevinglovskiy</w:t>
      </w:r>
      <w:proofErr w:type="spellEnd"/>
      <w:r w:rsidR="00864A3B" w:rsidRPr="005245EC">
        <w:rPr>
          <w:rFonts w:ascii="Times New Roman" w:hAnsi="Times New Roman"/>
          <w:lang w:val="uk-UA"/>
        </w:rPr>
        <w:t> </w:t>
      </w:r>
      <w:r w:rsidRPr="005245EC">
        <w:rPr>
          <w:rFonts w:ascii="Times New Roman" w:hAnsi="Times New Roman"/>
          <w:lang w:val="en-US"/>
        </w:rPr>
        <w:t>V.</w:t>
      </w:r>
      <w:r w:rsidR="00864A3B" w:rsidRPr="005245EC">
        <w:rPr>
          <w:rFonts w:ascii="Times New Roman" w:hAnsi="Times New Roman"/>
          <w:lang w:val="uk-UA"/>
        </w:rPr>
        <w:t> </w:t>
      </w:r>
      <w:r w:rsidRPr="005245EC">
        <w:rPr>
          <w:rFonts w:ascii="Times New Roman" w:hAnsi="Times New Roman"/>
          <w:lang w:val="en-US"/>
        </w:rPr>
        <w:t xml:space="preserve">F., </w:t>
      </w:r>
      <w:proofErr w:type="spellStart"/>
      <w:r w:rsidRPr="005245EC">
        <w:rPr>
          <w:rFonts w:ascii="Times New Roman" w:hAnsi="Times New Roman"/>
          <w:lang w:val="en-US"/>
        </w:rPr>
        <w:t>Riznichenko</w:t>
      </w:r>
      <w:proofErr w:type="spellEnd"/>
      <w:r w:rsidR="00864A3B" w:rsidRPr="005245EC">
        <w:rPr>
          <w:rFonts w:ascii="Times New Roman" w:hAnsi="Times New Roman"/>
          <w:lang w:val="uk-UA"/>
        </w:rPr>
        <w:t> </w:t>
      </w:r>
      <w:r w:rsidR="00543E49" w:rsidRPr="005245EC">
        <w:rPr>
          <w:rFonts w:ascii="Times New Roman" w:hAnsi="Times New Roman"/>
          <w:lang w:val="en-US"/>
        </w:rPr>
        <w:t>O</w:t>
      </w:r>
      <w:r w:rsidRPr="005245EC">
        <w:rPr>
          <w:rFonts w:ascii="Times New Roman" w:hAnsi="Times New Roman"/>
          <w:lang w:val="en-US"/>
        </w:rPr>
        <w:t>.</w:t>
      </w:r>
      <w:r w:rsidR="00864A3B" w:rsidRPr="005245EC">
        <w:rPr>
          <w:rFonts w:ascii="Times New Roman" w:hAnsi="Times New Roman"/>
          <w:lang w:val="uk-UA"/>
        </w:rPr>
        <w:t> </w:t>
      </w:r>
      <w:r w:rsidRPr="005245EC">
        <w:rPr>
          <w:rFonts w:ascii="Times New Roman" w:hAnsi="Times New Roman"/>
          <w:lang w:val="en-US"/>
        </w:rPr>
        <w:t xml:space="preserve">S., Methods of preparation and test results of bitumen modified with polymers using laboratory shovel mixer. </w:t>
      </w:r>
      <w:proofErr w:type="spellStart"/>
      <w:r w:rsidRPr="005245EC">
        <w:rPr>
          <w:rFonts w:ascii="Times New Roman" w:eastAsia="Calibri" w:hAnsi="Times New Roman"/>
          <w:i/>
          <w:szCs w:val="26"/>
          <w:lang w:val="uk-UA" w:eastAsia="en-US"/>
        </w:rPr>
        <w:t>Vìsnik</w:t>
      </w:r>
      <w:proofErr w:type="spellEnd"/>
      <w:r w:rsidRPr="005245EC">
        <w:rPr>
          <w:rFonts w:ascii="Times New Roman" w:eastAsia="Calibri" w:hAnsi="Times New Roman"/>
          <w:i/>
          <w:szCs w:val="26"/>
          <w:lang w:val="uk-UA" w:eastAsia="en-US"/>
        </w:rPr>
        <w:t xml:space="preserve"> </w:t>
      </w:r>
      <w:proofErr w:type="spellStart"/>
      <w:r w:rsidRPr="005245EC">
        <w:rPr>
          <w:rFonts w:ascii="Times New Roman" w:eastAsia="Calibri" w:hAnsi="Times New Roman"/>
          <w:i/>
          <w:szCs w:val="26"/>
          <w:lang w:val="uk-UA" w:eastAsia="en-US"/>
        </w:rPr>
        <w:t>Nacìonalʹnogo</w:t>
      </w:r>
      <w:proofErr w:type="spellEnd"/>
      <w:r w:rsidRPr="005245EC">
        <w:rPr>
          <w:rFonts w:ascii="Times New Roman" w:eastAsia="Calibri" w:hAnsi="Times New Roman"/>
          <w:i/>
          <w:szCs w:val="26"/>
          <w:lang w:val="uk-UA" w:eastAsia="en-US"/>
        </w:rPr>
        <w:t xml:space="preserve"> </w:t>
      </w:r>
      <w:proofErr w:type="spellStart"/>
      <w:r w:rsidRPr="005245EC">
        <w:rPr>
          <w:rFonts w:ascii="Times New Roman" w:eastAsia="Calibri" w:hAnsi="Times New Roman"/>
          <w:i/>
          <w:szCs w:val="26"/>
          <w:lang w:val="uk-UA" w:eastAsia="en-US"/>
        </w:rPr>
        <w:t>transportnogo</w:t>
      </w:r>
      <w:proofErr w:type="spellEnd"/>
      <w:r w:rsidRPr="005245EC">
        <w:rPr>
          <w:rFonts w:ascii="Times New Roman" w:eastAsia="Calibri" w:hAnsi="Times New Roman"/>
          <w:i/>
          <w:szCs w:val="26"/>
          <w:lang w:val="uk-UA" w:eastAsia="en-US"/>
        </w:rPr>
        <w:t xml:space="preserve"> </w:t>
      </w:r>
      <w:proofErr w:type="spellStart"/>
      <w:r w:rsidRPr="005245EC">
        <w:rPr>
          <w:rFonts w:ascii="Times New Roman" w:eastAsia="Calibri" w:hAnsi="Times New Roman"/>
          <w:i/>
          <w:szCs w:val="26"/>
          <w:lang w:val="uk-UA" w:eastAsia="en-US"/>
        </w:rPr>
        <w:t>unìversitetu</w:t>
      </w:r>
      <w:proofErr w:type="spellEnd"/>
      <w:r w:rsidRPr="005245EC">
        <w:rPr>
          <w:rFonts w:ascii="Times New Roman" w:eastAsia="Calibri" w:hAnsi="Times New Roman"/>
          <w:szCs w:val="26"/>
          <w:lang w:val="uk-UA" w:eastAsia="en-US"/>
        </w:rPr>
        <w:t>. K</w:t>
      </w:r>
      <w:proofErr w:type="spellStart"/>
      <w:r w:rsidRPr="005245EC">
        <w:rPr>
          <w:rFonts w:ascii="Times New Roman" w:eastAsia="Calibri" w:hAnsi="Times New Roman"/>
          <w:szCs w:val="26"/>
          <w:lang w:val="en-US" w:eastAsia="en-US"/>
        </w:rPr>
        <w:t>yiv</w:t>
      </w:r>
      <w:proofErr w:type="spellEnd"/>
      <w:r w:rsidRPr="005245EC">
        <w:rPr>
          <w:rFonts w:ascii="Times New Roman" w:eastAsia="Calibri" w:hAnsi="Times New Roman"/>
          <w:szCs w:val="26"/>
          <w:lang w:val="en-US" w:eastAsia="en-US"/>
        </w:rPr>
        <w:t>,</w:t>
      </w:r>
      <w:r w:rsidRPr="005245EC">
        <w:rPr>
          <w:rFonts w:ascii="Times New Roman" w:eastAsia="Calibri" w:hAnsi="Times New Roman"/>
          <w:szCs w:val="26"/>
          <w:lang w:val="uk-UA" w:eastAsia="en-US"/>
        </w:rPr>
        <w:t xml:space="preserve"> 2012. 26. </w:t>
      </w:r>
      <w:proofErr w:type="spellStart"/>
      <w:r w:rsidRPr="005245EC">
        <w:rPr>
          <w:rFonts w:ascii="Times New Roman" w:eastAsia="Calibri" w:hAnsi="Times New Roman"/>
          <w:szCs w:val="26"/>
          <w:lang w:val="uk-UA" w:eastAsia="en-US"/>
        </w:rPr>
        <w:t>Part</w:t>
      </w:r>
      <w:proofErr w:type="spellEnd"/>
      <w:r w:rsidRPr="005245EC">
        <w:rPr>
          <w:rFonts w:ascii="Times New Roman" w:eastAsia="Calibri" w:hAnsi="Times New Roman"/>
          <w:szCs w:val="26"/>
          <w:lang w:val="uk-UA" w:eastAsia="en-US"/>
        </w:rPr>
        <w:t xml:space="preserve"> 1. </w:t>
      </w:r>
      <w:r w:rsidRPr="005245EC">
        <w:rPr>
          <w:rFonts w:ascii="Times New Roman" w:eastAsia="Calibri" w:hAnsi="Times New Roman"/>
          <w:szCs w:val="26"/>
          <w:lang w:val="en-US" w:eastAsia="en-US"/>
        </w:rPr>
        <w:t>P</w:t>
      </w:r>
      <w:r w:rsidRPr="005245EC">
        <w:rPr>
          <w:rFonts w:ascii="Times New Roman" w:eastAsia="Calibri" w:hAnsi="Times New Roman"/>
          <w:szCs w:val="26"/>
          <w:lang w:val="uk-UA" w:eastAsia="en-US"/>
        </w:rPr>
        <w:t>. 79-84.</w:t>
      </w:r>
      <w:r w:rsidRPr="005245EC">
        <w:rPr>
          <w:rFonts w:ascii="Times New Roman" w:eastAsia="Calibri" w:hAnsi="Times New Roman"/>
          <w:szCs w:val="26"/>
          <w:lang w:val="en-US" w:eastAsia="en-US"/>
        </w:rPr>
        <w:t xml:space="preserve"> </w:t>
      </w:r>
      <w:r w:rsidRPr="005245EC">
        <w:rPr>
          <w:rFonts w:ascii="Times New Roman" w:eastAsia="Calibri" w:hAnsi="Times New Roman"/>
          <w:szCs w:val="26"/>
          <w:lang w:val="uk-UA" w:eastAsia="en-US"/>
        </w:rPr>
        <w:t xml:space="preserve">URL: </w:t>
      </w:r>
      <w:hyperlink r:id="rId326" w:history="1">
        <w:r w:rsidR="00753EA0" w:rsidRPr="005245EC">
          <w:rPr>
            <w:rStyle w:val="af1"/>
            <w:rFonts w:ascii="Times New Roman" w:eastAsia="Calibri" w:hAnsi="Times New Roman"/>
            <w:szCs w:val="26"/>
            <w:u w:val="none"/>
            <w:lang w:val="uk-UA" w:eastAsia="en-US"/>
          </w:rPr>
          <w:t>http://publications.ntu.edu.ua/visnyk/26_1_2013/079-084.pdf</w:t>
        </w:r>
      </w:hyperlink>
      <w:r w:rsidR="00753EA0" w:rsidRPr="005245EC">
        <w:rPr>
          <w:rFonts w:ascii="Times New Roman" w:eastAsia="Calibri" w:hAnsi="Times New Roman"/>
          <w:szCs w:val="26"/>
          <w:lang w:val="uk-UA" w:eastAsia="en-US"/>
        </w:rPr>
        <w:t xml:space="preserve"> </w:t>
      </w:r>
      <w:r w:rsidRPr="005245EC">
        <w:rPr>
          <w:rFonts w:ascii="Times New Roman" w:hAnsi="Times New Roman"/>
          <w:color w:val="161A20"/>
          <w:shd w:val="clear" w:color="auto" w:fill="FFFFFF"/>
          <w:lang w:val="en-US"/>
        </w:rPr>
        <w:t xml:space="preserve">(Last accessed: </w:t>
      </w:r>
      <w:r w:rsidRPr="005245EC">
        <w:rPr>
          <w:rFonts w:ascii="Times New Roman" w:hAnsi="Times New Roman"/>
          <w:color w:val="161A20"/>
          <w:shd w:val="clear" w:color="auto" w:fill="FFFFFF"/>
          <w:lang w:val="uk-UA"/>
        </w:rPr>
        <w:t>15</w:t>
      </w:r>
      <w:r w:rsidRPr="005245EC">
        <w:rPr>
          <w:rFonts w:ascii="Times New Roman" w:hAnsi="Times New Roman"/>
          <w:color w:val="161A20"/>
          <w:shd w:val="clear" w:color="auto" w:fill="FFFFFF"/>
          <w:lang w:val="en-US"/>
        </w:rPr>
        <w:t>.0</w:t>
      </w:r>
      <w:r w:rsidRPr="005245EC">
        <w:rPr>
          <w:rFonts w:ascii="Times New Roman" w:hAnsi="Times New Roman"/>
          <w:color w:val="161A20"/>
          <w:shd w:val="clear" w:color="auto" w:fill="FFFFFF"/>
          <w:lang w:val="uk-UA"/>
        </w:rPr>
        <w:t>6</w:t>
      </w:r>
      <w:r w:rsidRPr="005245EC">
        <w:rPr>
          <w:rFonts w:ascii="Times New Roman" w:hAnsi="Times New Roman"/>
          <w:color w:val="161A20"/>
          <w:shd w:val="clear" w:color="auto" w:fill="FFFFFF"/>
          <w:lang w:val="en-US"/>
        </w:rPr>
        <w:t xml:space="preserve">.2019) </w:t>
      </w:r>
      <w:r w:rsidRPr="005245EC">
        <w:rPr>
          <w:rFonts w:ascii="Times New Roman" w:hAnsi="Times New Roman"/>
          <w:lang w:val="en-US"/>
        </w:rPr>
        <w:t>[in Ukrainian]</w:t>
      </w:r>
      <w:r w:rsidRPr="005245EC">
        <w:rPr>
          <w:rFonts w:ascii="Times New Roman" w:hAnsi="Times New Roman"/>
          <w:color w:val="161A20"/>
          <w:shd w:val="clear" w:color="auto" w:fill="FFFFFF"/>
          <w:lang w:val="uk-UA"/>
        </w:rPr>
        <w:t>.</w:t>
      </w:r>
    </w:p>
    <w:p w:rsidR="00560A18" w:rsidRPr="005245EC" w:rsidRDefault="007A3F09" w:rsidP="00856E67">
      <w:pPr>
        <w:numPr>
          <w:ilvl w:val="0"/>
          <w:numId w:val="32"/>
        </w:numPr>
        <w:shd w:val="clear" w:color="auto" w:fill="FFFFFF"/>
        <w:tabs>
          <w:tab w:val="left" w:pos="1134"/>
        </w:tabs>
        <w:spacing w:after="0" w:line="247" w:lineRule="auto"/>
        <w:ind w:left="0" w:firstLine="709"/>
        <w:jc w:val="both"/>
        <w:textAlignment w:val="baseline"/>
        <w:rPr>
          <w:rFonts w:ascii="Times New Roman" w:eastAsia="Calibri" w:hAnsi="Times New Roman"/>
          <w:szCs w:val="26"/>
          <w:lang w:val="uk-UA" w:eastAsia="en-US"/>
        </w:rPr>
      </w:pPr>
      <w:proofErr w:type="spellStart"/>
      <w:r w:rsidRPr="005245EC">
        <w:rPr>
          <w:rFonts w:ascii="Times New Roman" w:eastAsia="Calibri" w:hAnsi="Times New Roman"/>
          <w:szCs w:val="26"/>
          <w:lang w:val="uk-UA" w:eastAsia="en-US"/>
        </w:rPr>
        <w:t>Mozgovyi</w:t>
      </w:r>
      <w:proofErr w:type="spellEnd"/>
      <w:r w:rsidR="00AC51D4" w:rsidRPr="005245EC">
        <w:rPr>
          <w:rFonts w:ascii="Times New Roman" w:eastAsia="Calibri" w:hAnsi="Times New Roman"/>
          <w:szCs w:val="26"/>
          <w:lang w:val="uk-UA" w:eastAsia="en-US"/>
        </w:rPr>
        <w:t> V. </w:t>
      </w:r>
      <w:r w:rsidRPr="005245EC">
        <w:rPr>
          <w:rFonts w:ascii="Times New Roman" w:eastAsia="Calibri" w:hAnsi="Times New Roman"/>
          <w:szCs w:val="26"/>
          <w:lang w:val="uk-UA" w:eastAsia="en-US"/>
        </w:rPr>
        <w:t xml:space="preserve">V., </w:t>
      </w:r>
      <w:proofErr w:type="spellStart"/>
      <w:r w:rsidRPr="005245EC">
        <w:rPr>
          <w:rFonts w:ascii="Times New Roman" w:eastAsia="Calibri" w:hAnsi="Times New Roman"/>
          <w:szCs w:val="26"/>
          <w:lang w:val="uk-UA" w:eastAsia="en-US"/>
        </w:rPr>
        <w:t>Onyshchenko</w:t>
      </w:r>
      <w:proofErr w:type="spellEnd"/>
      <w:r w:rsidR="00AC51D4"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A.</w:t>
      </w:r>
      <w:r w:rsidR="00AC51D4"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 xml:space="preserve">M., </w:t>
      </w:r>
      <w:proofErr w:type="spellStart"/>
      <w:r w:rsidRPr="005245EC">
        <w:rPr>
          <w:rFonts w:ascii="Times New Roman" w:eastAsia="Calibri" w:hAnsi="Times New Roman"/>
          <w:szCs w:val="26"/>
          <w:lang w:val="uk-UA" w:eastAsia="en-US"/>
        </w:rPr>
        <w:t>Nevinglovskyi</w:t>
      </w:r>
      <w:proofErr w:type="spellEnd"/>
      <w:r w:rsidRPr="005245EC">
        <w:rPr>
          <w:rFonts w:ascii="Times New Roman" w:eastAsia="Calibri" w:hAnsi="Times New Roman"/>
          <w:szCs w:val="26"/>
          <w:lang w:val="uk-UA" w:eastAsia="en-US"/>
        </w:rPr>
        <w:t xml:space="preserve"> V. F., </w:t>
      </w:r>
      <w:proofErr w:type="spellStart"/>
      <w:r w:rsidRPr="005245EC">
        <w:rPr>
          <w:rFonts w:ascii="Times New Roman" w:eastAsia="Calibri" w:hAnsi="Times New Roman"/>
          <w:szCs w:val="26"/>
          <w:lang w:val="uk-UA" w:eastAsia="en-US"/>
        </w:rPr>
        <w:t>Garkusha</w:t>
      </w:r>
      <w:proofErr w:type="spellEnd"/>
      <w:r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M.</w:t>
      </w:r>
      <w:r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 xml:space="preserve">V., </w:t>
      </w:r>
      <w:proofErr w:type="spellStart"/>
      <w:r w:rsidRPr="005245EC">
        <w:rPr>
          <w:rFonts w:ascii="Times New Roman" w:eastAsia="Calibri" w:hAnsi="Times New Roman"/>
          <w:szCs w:val="26"/>
          <w:lang w:val="uk-UA" w:eastAsia="en-US"/>
        </w:rPr>
        <w:t>Aksenov</w:t>
      </w:r>
      <w:proofErr w:type="spellEnd"/>
      <w:r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S.</w:t>
      </w:r>
      <w:r w:rsidRPr="005245EC">
        <w:rPr>
          <w:rFonts w:ascii="Times New Roman" w:eastAsia="Calibri" w:hAnsi="Times New Roman"/>
          <w:szCs w:val="26"/>
          <w:lang w:val="en-US" w:eastAsia="en-US"/>
        </w:rPr>
        <w:t> </w:t>
      </w:r>
      <w:proofErr w:type="spellStart"/>
      <w:r w:rsidRPr="005245EC">
        <w:rPr>
          <w:rFonts w:ascii="Times New Roman" w:eastAsia="Calibri" w:hAnsi="Times New Roman"/>
          <w:szCs w:val="26"/>
          <w:lang w:val="uk-UA" w:eastAsia="en-US"/>
        </w:rPr>
        <w:t>Yu</w:t>
      </w:r>
      <w:proofErr w:type="spellEnd"/>
      <w:r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Use</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of</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new</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regulatory</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documents</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for</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determining</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the</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design</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characteristics</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of</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road</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building</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materials</w:t>
      </w:r>
      <w:proofErr w:type="spellEnd"/>
      <w:r w:rsidRPr="005245EC">
        <w:rPr>
          <w:rFonts w:ascii="Times New Roman" w:eastAsia="Calibri" w:hAnsi="Times New Roman"/>
          <w:szCs w:val="26"/>
          <w:lang w:val="en-US" w:eastAsia="en-US"/>
        </w:rPr>
        <w:t xml:space="preserve">. </w:t>
      </w:r>
      <w:proofErr w:type="spellStart"/>
      <w:r w:rsidRPr="005245EC">
        <w:rPr>
          <w:rFonts w:ascii="Times New Roman" w:eastAsia="Calibri" w:hAnsi="Times New Roman"/>
          <w:i/>
          <w:szCs w:val="26"/>
          <w:lang w:val="uk-UA" w:eastAsia="en-US"/>
        </w:rPr>
        <w:t>Visnyk</w:t>
      </w:r>
      <w:proofErr w:type="spellEnd"/>
      <w:r w:rsidRPr="005245EC">
        <w:rPr>
          <w:rFonts w:ascii="Times New Roman" w:eastAsia="Calibri" w:hAnsi="Times New Roman"/>
          <w:i/>
          <w:szCs w:val="26"/>
          <w:lang w:val="uk-UA" w:eastAsia="en-US"/>
        </w:rPr>
        <w:t xml:space="preserve"> </w:t>
      </w:r>
      <w:proofErr w:type="spellStart"/>
      <w:r w:rsidRPr="005245EC">
        <w:rPr>
          <w:rFonts w:ascii="Times New Roman" w:eastAsia="Calibri" w:hAnsi="Times New Roman"/>
          <w:i/>
          <w:szCs w:val="26"/>
          <w:lang w:val="uk-UA" w:eastAsia="en-US"/>
        </w:rPr>
        <w:t>odeskoi</w:t>
      </w:r>
      <w:proofErr w:type="spellEnd"/>
      <w:r w:rsidRPr="005245EC">
        <w:rPr>
          <w:rFonts w:ascii="Times New Roman" w:eastAsia="Calibri" w:hAnsi="Times New Roman"/>
          <w:i/>
          <w:szCs w:val="26"/>
          <w:lang w:val="uk-UA" w:eastAsia="en-US"/>
        </w:rPr>
        <w:t xml:space="preserve"> </w:t>
      </w:r>
      <w:proofErr w:type="spellStart"/>
      <w:r w:rsidRPr="005245EC">
        <w:rPr>
          <w:rFonts w:ascii="Times New Roman" w:eastAsia="Calibri" w:hAnsi="Times New Roman"/>
          <w:i/>
          <w:szCs w:val="26"/>
          <w:lang w:val="uk-UA" w:eastAsia="en-US"/>
        </w:rPr>
        <w:t>derzhavnoi</w:t>
      </w:r>
      <w:proofErr w:type="spellEnd"/>
      <w:r w:rsidRPr="005245EC">
        <w:rPr>
          <w:rFonts w:ascii="Times New Roman" w:eastAsia="Calibri" w:hAnsi="Times New Roman"/>
          <w:i/>
          <w:szCs w:val="26"/>
          <w:lang w:val="uk-UA" w:eastAsia="en-US"/>
        </w:rPr>
        <w:t xml:space="preserve"> </w:t>
      </w:r>
      <w:proofErr w:type="spellStart"/>
      <w:r w:rsidRPr="005245EC">
        <w:rPr>
          <w:rFonts w:ascii="Times New Roman" w:eastAsia="Calibri" w:hAnsi="Times New Roman"/>
          <w:i/>
          <w:szCs w:val="26"/>
          <w:lang w:val="uk-UA" w:eastAsia="en-US"/>
        </w:rPr>
        <w:t>akademii</w:t>
      </w:r>
      <w:proofErr w:type="spellEnd"/>
      <w:r w:rsidRPr="005245EC">
        <w:rPr>
          <w:rFonts w:ascii="Times New Roman" w:eastAsia="Calibri" w:hAnsi="Times New Roman"/>
          <w:i/>
          <w:szCs w:val="26"/>
          <w:lang w:val="uk-UA" w:eastAsia="en-US"/>
        </w:rPr>
        <w:t xml:space="preserve"> </w:t>
      </w:r>
      <w:proofErr w:type="spellStart"/>
      <w:r w:rsidRPr="005245EC">
        <w:rPr>
          <w:rFonts w:ascii="Times New Roman" w:eastAsia="Calibri" w:hAnsi="Times New Roman"/>
          <w:i/>
          <w:szCs w:val="26"/>
          <w:lang w:val="uk-UA" w:eastAsia="en-US"/>
        </w:rPr>
        <w:t>budivnytstva</w:t>
      </w:r>
      <w:proofErr w:type="spellEnd"/>
      <w:r w:rsidRPr="005245EC">
        <w:rPr>
          <w:rFonts w:ascii="Times New Roman" w:eastAsia="Calibri" w:hAnsi="Times New Roman"/>
          <w:i/>
          <w:szCs w:val="26"/>
          <w:lang w:val="uk-UA" w:eastAsia="en-US"/>
        </w:rPr>
        <w:t xml:space="preserve"> </w:t>
      </w:r>
      <w:proofErr w:type="spellStart"/>
      <w:r w:rsidRPr="005245EC">
        <w:rPr>
          <w:rFonts w:ascii="Times New Roman" w:eastAsia="Calibri" w:hAnsi="Times New Roman"/>
          <w:i/>
          <w:szCs w:val="26"/>
          <w:lang w:val="uk-UA" w:eastAsia="en-US"/>
        </w:rPr>
        <w:t>ta</w:t>
      </w:r>
      <w:proofErr w:type="spellEnd"/>
      <w:r w:rsidRPr="005245EC">
        <w:rPr>
          <w:rFonts w:ascii="Times New Roman" w:eastAsia="Calibri" w:hAnsi="Times New Roman"/>
          <w:i/>
          <w:szCs w:val="26"/>
          <w:lang w:val="uk-UA" w:eastAsia="en-US"/>
        </w:rPr>
        <w:t xml:space="preserve"> </w:t>
      </w:r>
      <w:proofErr w:type="spellStart"/>
      <w:r w:rsidRPr="005245EC">
        <w:rPr>
          <w:rFonts w:ascii="Times New Roman" w:eastAsia="Calibri" w:hAnsi="Times New Roman"/>
          <w:i/>
          <w:szCs w:val="26"/>
          <w:lang w:val="uk-UA" w:eastAsia="en-US"/>
        </w:rPr>
        <w:t>arkhitektury</w:t>
      </w:r>
      <w:proofErr w:type="spellEnd"/>
      <w:r w:rsidRPr="005245EC">
        <w:rPr>
          <w:rFonts w:ascii="Times New Roman" w:eastAsia="Calibri" w:hAnsi="Times New Roman"/>
          <w:i/>
          <w:szCs w:val="26"/>
          <w:lang w:val="uk-UA" w:eastAsia="en-US"/>
        </w:rPr>
        <w:t>.</w:t>
      </w:r>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Odesa</w:t>
      </w:r>
      <w:proofErr w:type="spellEnd"/>
      <w:r w:rsidRPr="005245EC">
        <w:rPr>
          <w:rFonts w:ascii="Times New Roman" w:eastAsia="Calibri" w:hAnsi="Times New Roman"/>
          <w:szCs w:val="26"/>
          <w:lang w:val="en-US" w:eastAsia="en-US"/>
        </w:rPr>
        <w:t>,</w:t>
      </w:r>
      <w:r w:rsidRPr="005245EC">
        <w:rPr>
          <w:rFonts w:ascii="Times New Roman" w:eastAsia="Calibri" w:hAnsi="Times New Roman"/>
          <w:szCs w:val="26"/>
          <w:lang w:val="uk-UA" w:eastAsia="en-US"/>
        </w:rPr>
        <w:t xml:space="preserve"> </w:t>
      </w:r>
      <w:r w:rsidR="00560A18" w:rsidRPr="005245EC">
        <w:rPr>
          <w:rFonts w:ascii="Times New Roman" w:eastAsia="Calibri" w:hAnsi="Times New Roman"/>
          <w:szCs w:val="26"/>
          <w:lang w:val="uk-UA" w:eastAsia="en-US"/>
        </w:rPr>
        <w:t xml:space="preserve">2013. </w:t>
      </w:r>
      <w:r w:rsidR="007A1224" w:rsidRPr="005245EC">
        <w:rPr>
          <w:rFonts w:ascii="Times New Roman" w:eastAsia="Calibri" w:hAnsi="Times New Roman"/>
          <w:szCs w:val="26"/>
          <w:lang w:val="uk-UA" w:eastAsia="en-US"/>
        </w:rPr>
        <w:t>49</w:t>
      </w:r>
      <w:r w:rsidR="007A1224" w:rsidRPr="005245EC">
        <w:rPr>
          <w:rFonts w:ascii="Times New Roman" w:eastAsia="Calibri" w:hAnsi="Times New Roman"/>
          <w:szCs w:val="26"/>
          <w:lang w:val="en-US" w:eastAsia="en-US"/>
        </w:rPr>
        <w:t>. Part 1.</w:t>
      </w:r>
      <w:r w:rsidR="005950C3" w:rsidRPr="005245EC">
        <w:rPr>
          <w:rFonts w:ascii="Times New Roman" w:eastAsia="Calibri" w:hAnsi="Times New Roman"/>
          <w:szCs w:val="26"/>
          <w:lang w:val="uk-UA" w:eastAsia="en-US"/>
        </w:rPr>
        <w:t xml:space="preserve"> </w:t>
      </w:r>
      <w:r w:rsidR="007A1224" w:rsidRPr="005245EC">
        <w:rPr>
          <w:rFonts w:ascii="Times New Roman" w:eastAsia="Calibri" w:hAnsi="Times New Roman"/>
          <w:szCs w:val="26"/>
          <w:lang w:val="en-US" w:eastAsia="en-US"/>
        </w:rPr>
        <w:t>P</w:t>
      </w:r>
      <w:r w:rsidR="00560A18" w:rsidRPr="005245EC">
        <w:rPr>
          <w:rFonts w:ascii="Times New Roman" w:eastAsia="Calibri" w:hAnsi="Times New Roman"/>
          <w:szCs w:val="26"/>
          <w:lang w:val="uk-UA" w:eastAsia="en-US"/>
        </w:rPr>
        <w:t>. 245</w:t>
      </w:r>
      <w:r w:rsidR="007A1224" w:rsidRPr="005245EC">
        <w:rPr>
          <w:rFonts w:ascii="Times New Roman" w:eastAsia="Calibri" w:hAnsi="Times New Roman"/>
          <w:szCs w:val="26"/>
          <w:lang w:val="en-US" w:eastAsia="en-US"/>
        </w:rPr>
        <w:t>-</w:t>
      </w:r>
      <w:r w:rsidR="00560A18" w:rsidRPr="005245EC">
        <w:rPr>
          <w:rFonts w:ascii="Times New Roman" w:eastAsia="Calibri" w:hAnsi="Times New Roman"/>
          <w:szCs w:val="26"/>
          <w:lang w:val="uk-UA" w:eastAsia="en-US"/>
        </w:rPr>
        <w:t>251.</w:t>
      </w:r>
      <w:r w:rsidR="004A79BA" w:rsidRPr="005245EC">
        <w:rPr>
          <w:rFonts w:ascii="Times New Roman" w:eastAsia="Calibri" w:hAnsi="Times New Roman"/>
          <w:szCs w:val="26"/>
          <w:lang w:val="en-US" w:eastAsia="en-US"/>
        </w:rPr>
        <w:t xml:space="preserve"> </w:t>
      </w:r>
      <w:r w:rsidR="004A79BA" w:rsidRPr="005245EC">
        <w:rPr>
          <w:rFonts w:ascii="Times New Roman" w:hAnsi="Times New Roman"/>
          <w:lang w:val="en-US"/>
        </w:rPr>
        <w:t>[in Ukrainian].</w:t>
      </w:r>
    </w:p>
    <w:p w:rsidR="00560A18" w:rsidRPr="005245EC" w:rsidRDefault="00560A18" w:rsidP="00856E67">
      <w:pPr>
        <w:numPr>
          <w:ilvl w:val="0"/>
          <w:numId w:val="32"/>
        </w:numPr>
        <w:shd w:val="clear" w:color="auto" w:fill="FFFFFF"/>
        <w:tabs>
          <w:tab w:val="left" w:pos="1134"/>
        </w:tabs>
        <w:spacing w:after="0" w:line="247" w:lineRule="auto"/>
        <w:ind w:left="0" w:firstLine="709"/>
        <w:jc w:val="both"/>
        <w:textAlignment w:val="baseline"/>
        <w:rPr>
          <w:rFonts w:ascii="Times New Roman" w:eastAsia="Calibri" w:hAnsi="Times New Roman"/>
          <w:szCs w:val="26"/>
          <w:lang w:val="uk-UA" w:eastAsia="en-US"/>
        </w:rPr>
      </w:pPr>
      <w:r w:rsidRPr="005245EC">
        <w:rPr>
          <w:rFonts w:ascii="Times New Roman" w:eastAsia="Calibri" w:hAnsi="Times New Roman"/>
          <w:szCs w:val="26"/>
          <w:lang w:val="uk-UA" w:eastAsia="en-US"/>
        </w:rPr>
        <w:t xml:space="preserve">Standard </w:t>
      </w:r>
      <w:proofErr w:type="spellStart"/>
      <w:r w:rsidRPr="005245EC">
        <w:rPr>
          <w:rFonts w:ascii="Times New Roman" w:eastAsia="Calibri" w:hAnsi="Times New Roman"/>
          <w:szCs w:val="26"/>
          <w:lang w:val="uk-UA" w:eastAsia="en-US"/>
        </w:rPr>
        <w:t>of</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organization</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of</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Ukraine</w:t>
      </w:r>
      <w:proofErr w:type="spellEnd"/>
      <w:r w:rsidRPr="005245EC">
        <w:rPr>
          <w:rFonts w:ascii="Times New Roman" w:eastAsia="Calibri" w:hAnsi="Times New Roman"/>
          <w:szCs w:val="26"/>
          <w:lang w:val="uk-UA" w:eastAsia="en-US"/>
        </w:rPr>
        <w:t xml:space="preserve"> (SOU 45.2-00018112-020: 2009) </w:t>
      </w:r>
      <w:proofErr w:type="spellStart"/>
      <w:r w:rsidR="00004E00" w:rsidRPr="005245EC">
        <w:rPr>
          <w:rFonts w:ascii="Times New Roman" w:eastAsia="Calibri" w:hAnsi="Times New Roman"/>
          <w:szCs w:val="26"/>
          <w:lang w:val="uk-UA" w:eastAsia="en-US"/>
        </w:rPr>
        <w:t>Budivelni</w:t>
      </w:r>
      <w:proofErr w:type="spellEnd"/>
      <w:r w:rsidR="00004E00" w:rsidRPr="005245EC">
        <w:rPr>
          <w:rFonts w:ascii="Times New Roman" w:eastAsia="Calibri" w:hAnsi="Times New Roman"/>
          <w:szCs w:val="26"/>
          <w:lang w:val="uk-UA" w:eastAsia="en-US"/>
        </w:rPr>
        <w:t xml:space="preserve"> </w:t>
      </w:r>
      <w:proofErr w:type="spellStart"/>
      <w:r w:rsidR="00004E00" w:rsidRPr="005245EC">
        <w:rPr>
          <w:rFonts w:ascii="Times New Roman" w:eastAsia="Calibri" w:hAnsi="Times New Roman"/>
          <w:szCs w:val="26"/>
          <w:lang w:val="uk-UA" w:eastAsia="en-US"/>
        </w:rPr>
        <w:t>materialy</w:t>
      </w:r>
      <w:proofErr w:type="spellEnd"/>
      <w:r w:rsidR="00004E00" w:rsidRPr="005245EC">
        <w:rPr>
          <w:rFonts w:ascii="Times New Roman" w:eastAsia="Calibri" w:hAnsi="Times New Roman"/>
          <w:szCs w:val="26"/>
          <w:lang w:val="uk-UA" w:eastAsia="en-US"/>
        </w:rPr>
        <w:t xml:space="preserve">. </w:t>
      </w:r>
      <w:proofErr w:type="spellStart"/>
      <w:r w:rsidR="00004E00" w:rsidRPr="005245EC">
        <w:rPr>
          <w:rFonts w:ascii="Times New Roman" w:eastAsia="Calibri" w:hAnsi="Times New Roman"/>
          <w:szCs w:val="26"/>
          <w:lang w:val="uk-UA" w:eastAsia="en-US"/>
        </w:rPr>
        <w:t>Asfaltobeton</w:t>
      </w:r>
      <w:proofErr w:type="spellEnd"/>
      <w:r w:rsidR="00004E00" w:rsidRPr="005245EC">
        <w:rPr>
          <w:rFonts w:ascii="Times New Roman" w:eastAsia="Calibri" w:hAnsi="Times New Roman"/>
          <w:szCs w:val="26"/>
          <w:lang w:val="uk-UA" w:eastAsia="en-US"/>
        </w:rPr>
        <w:t xml:space="preserve"> </w:t>
      </w:r>
      <w:proofErr w:type="spellStart"/>
      <w:r w:rsidR="00004E00" w:rsidRPr="005245EC">
        <w:rPr>
          <w:rFonts w:ascii="Times New Roman" w:eastAsia="Calibri" w:hAnsi="Times New Roman"/>
          <w:szCs w:val="26"/>
          <w:lang w:val="uk-UA" w:eastAsia="en-US"/>
        </w:rPr>
        <w:t>dorozhnii</w:t>
      </w:r>
      <w:proofErr w:type="spellEnd"/>
      <w:r w:rsidR="00004E00" w:rsidRPr="005245EC">
        <w:rPr>
          <w:rFonts w:ascii="Times New Roman" w:eastAsia="Calibri" w:hAnsi="Times New Roman"/>
          <w:szCs w:val="26"/>
          <w:lang w:val="uk-UA" w:eastAsia="en-US"/>
        </w:rPr>
        <w:t xml:space="preserve">. </w:t>
      </w:r>
      <w:proofErr w:type="spellStart"/>
      <w:r w:rsidR="00004E00" w:rsidRPr="005245EC">
        <w:rPr>
          <w:rFonts w:ascii="Times New Roman" w:eastAsia="Calibri" w:hAnsi="Times New Roman"/>
          <w:szCs w:val="26"/>
          <w:lang w:val="uk-UA" w:eastAsia="en-US"/>
        </w:rPr>
        <w:t>Metod</w:t>
      </w:r>
      <w:proofErr w:type="spellEnd"/>
      <w:r w:rsidR="00004E00" w:rsidRPr="005245EC">
        <w:rPr>
          <w:rFonts w:ascii="Times New Roman" w:eastAsia="Calibri" w:hAnsi="Times New Roman"/>
          <w:szCs w:val="26"/>
          <w:lang w:val="uk-UA" w:eastAsia="en-US"/>
        </w:rPr>
        <w:t xml:space="preserve"> </w:t>
      </w:r>
      <w:proofErr w:type="spellStart"/>
      <w:r w:rsidR="00004E00" w:rsidRPr="005245EC">
        <w:rPr>
          <w:rFonts w:ascii="Times New Roman" w:eastAsia="Calibri" w:hAnsi="Times New Roman"/>
          <w:szCs w:val="26"/>
          <w:lang w:val="uk-UA" w:eastAsia="en-US"/>
        </w:rPr>
        <w:t>vyprobuvannia</w:t>
      </w:r>
      <w:proofErr w:type="spellEnd"/>
      <w:r w:rsidR="00004E00" w:rsidRPr="005245EC">
        <w:rPr>
          <w:rFonts w:ascii="Times New Roman" w:eastAsia="Calibri" w:hAnsi="Times New Roman"/>
          <w:szCs w:val="26"/>
          <w:lang w:val="uk-UA" w:eastAsia="en-US"/>
        </w:rPr>
        <w:t xml:space="preserve"> </w:t>
      </w:r>
      <w:proofErr w:type="spellStart"/>
      <w:r w:rsidR="00004E00" w:rsidRPr="005245EC">
        <w:rPr>
          <w:rFonts w:ascii="Times New Roman" w:eastAsia="Calibri" w:hAnsi="Times New Roman"/>
          <w:szCs w:val="26"/>
          <w:lang w:val="uk-UA" w:eastAsia="en-US"/>
        </w:rPr>
        <w:t>na</w:t>
      </w:r>
      <w:proofErr w:type="spellEnd"/>
      <w:r w:rsidR="00004E00" w:rsidRPr="005245EC">
        <w:rPr>
          <w:rFonts w:ascii="Times New Roman" w:eastAsia="Calibri" w:hAnsi="Times New Roman"/>
          <w:szCs w:val="26"/>
          <w:lang w:val="uk-UA" w:eastAsia="en-US"/>
        </w:rPr>
        <w:t xml:space="preserve"> </w:t>
      </w:r>
      <w:proofErr w:type="spellStart"/>
      <w:r w:rsidR="00004E00" w:rsidRPr="005245EC">
        <w:rPr>
          <w:rFonts w:ascii="Times New Roman" w:eastAsia="Calibri" w:hAnsi="Times New Roman"/>
          <w:szCs w:val="26"/>
          <w:lang w:val="uk-UA" w:eastAsia="en-US"/>
        </w:rPr>
        <w:t>stiikist</w:t>
      </w:r>
      <w:proofErr w:type="spellEnd"/>
      <w:r w:rsidR="00004E00" w:rsidRPr="005245EC">
        <w:rPr>
          <w:rFonts w:ascii="Times New Roman" w:eastAsia="Calibri" w:hAnsi="Times New Roman"/>
          <w:szCs w:val="26"/>
          <w:lang w:val="uk-UA" w:eastAsia="en-US"/>
        </w:rPr>
        <w:t xml:space="preserve"> </w:t>
      </w:r>
      <w:proofErr w:type="spellStart"/>
      <w:r w:rsidR="00004E00" w:rsidRPr="005245EC">
        <w:rPr>
          <w:rFonts w:ascii="Times New Roman" w:eastAsia="Calibri" w:hAnsi="Times New Roman"/>
          <w:szCs w:val="26"/>
          <w:lang w:val="uk-UA" w:eastAsia="en-US"/>
        </w:rPr>
        <w:t>do</w:t>
      </w:r>
      <w:proofErr w:type="spellEnd"/>
      <w:r w:rsidR="00004E00" w:rsidRPr="005245EC">
        <w:rPr>
          <w:rFonts w:ascii="Times New Roman" w:eastAsia="Calibri" w:hAnsi="Times New Roman"/>
          <w:szCs w:val="26"/>
          <w:lang w:val="uk-UA" w:eastAsia="en-US"/>
        </w:rPr>
        <w:t xml:space="preserve"> </w:t>
      </w:r>
      <w:proofErr w:type="spellStart"/>
      <w:r w:rsidR="00004E00" w:rsidRPr="005245EC">
        <w:rPr>
          <w:rFonts w:ascii="Times New Roman" w:eastAsia="Calibri" w:hAnsi="Times New Roman"/>
          <w:szCs w:val="26"/>
          <w:lang w:val="uk-UA" w:eastAsia="en-US"/>
        </w:rPr>
        <w:t>nakopychennia</w:t>
      </w:r>
      <w:proofErr w:type="spellEnd"/>
      <w:r w:rsidR="00004E00" w:rsidRPr="005245EC">
        <w:rPr>
          <w:rFonts w:ascii="Times New Roman" w:eastAsia="Calibri" w:hAnsi="Times New Roman"/>
          <w:szCs w:val="26"/>
          <w:lang w:val="uk-UA" w:eastAsia="en-US"/>
        </w:rPr>
        <w:t xml:space="preserve"> </w:t>
      </w:r>
      <w:proofErr w:type="spellStart"/>
      <w:r w:rsidR="00004E00" w:rsidRPr="005245EC">
        <w:rPr>
          <w:rFonts w:ascii="Times New Roman" w:eastAsia="Calibri" w:hAnsi="Times New Roman"/>
          <w:szCs w:val="26"/>
          <w:lang w:val="uk-UA" w:eastAsia="en-US"/>
        </w:rPr>
        <w:t>zalyshkovykh</w:t>
      </w:r>
      <w:proofErr w:type="spellEnd"/>
      <w:r w:rsidR="00004E00" w:rsidRPr="005245EC">
        <w:rPr>
          <w:rFonts w:ascii="Times New Roman" w:eastAsia="Calibri" w:hAnsi="Times New Roman"/>
          <w:szCs w:val="26"/>
          <w:lang w:val="uk-UA" w:eastAsia="en-US"/>
        </w:rPr>
        <w:t xml:space="preserve"> </w:t>
      </w:r>
      <w:proofErr w:type="spellStart"/>
      <w:r w:rsidR="00004E00" w:rsidRPr="005245EC">
        <w:rPr>
          <w:rFonts w:ascii="Times New Roman" w:eastAsia="Calibri" w:hAnsi="Times New Roman"/>
          <w:szCs w:val="26"/>
          <w:lang w:val="uk-UA" w:eastAsia="en-US"/>
        </w:rPr>
        <w:t>deformatsii</w:t>
      </w:r>
      <w:proofErr w:type="spellEnd"/>
      <w:r w:rsidR="00004E00"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Building</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materials</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Road</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asphalt</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concrete</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Test</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method</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for</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resistance</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to</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accumulation</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of</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residual</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strains</w:t>
      </w:r>
      <w:proofErr w:type="spellEnd"/>
      <w:r w:rsidR="00004E00" w:rsidRPr="005245EC">
        <w:rPr>
          <w:rFonts w:ascii="Times New Roman" w:eastAsia="Calibri" w:hAnsi="Times New Roman"/>
          <w:szCs w:val="26"/>
          <w:lang w:val="uk-UA" w:eastAsia="en-US"/>
        </w:rPr>
        <w:t xml:space="preserve">). </w:t>
      </w:r>
      <w:r w:rsidR="00004E00" w:rsidRPr="005245EC">
        <w:rPr>
          <w:rFonts w:ascii="Times New Roman" w:eastAsia="Calibri" w:hAnsi="Times New Roman"/>
          <w:szCs w:val="26"/>
          <w:lang w:val="en-US" w:eastAsia="en-US"/>
        </w:rPr>
        <w:t>Kyiv</w:t>
      </w:r>
      <w:r w:rsidR="00004E00" w:rsidRPr="005245EC">
        <w:rPr>
          <w:rFonts w:ascii="Times New Roman" w:eastAsia="Calibri" w:hAnsi="Times New Roman"/>
          <w:szCs w:val="26"/>
          <w:lang w:val="uk-UA" w:eastAsia="en-US"/>
        </w:rPr>
        <w:t xml:space="preserve">, 2009. 18 </w:t>
      </w:r>
      <w:r w:rsidR="00004E00" w:rsidRPr="005245EC">
        <w:rPr>
          <w:rFonts w:ascii="Times New Roman" w:eastAsia="Calibri" w:hAnsi="Times New Roman"/>
          <w:szCs w:val="26"/>
          <w:lang w:val="en-US" w:eastAsia="en-US"/>
        </w:rPr>
        <w:t>p</w:t>
      </w:r>
      <w:r w:rsidR="00004E00" w:rsidRPr="005245EC">
        <w:rPr>
          <w:rFonts w:ascii="Times New Roman" w:eastAsia="Calibri" w:hAnsi="Times New Roman"/>
          <w:szCs w:val="26"/>
          <w:lang w:val="uk-UA" w:eastAsia="en-US"/>
        </w:rPr>
        <w:t>.</w:t>
      </w:r>
      <w:r w:rsidR="00004E00" w:rsidRPr="005245EC">
        <w:rPr>
          <w:rFonts w:ascii="Times New Roman" w:eastAsia="Calibri" w:hAnsi="Times New Roman"/>
          <w:szCs w:val="26"/>
          <w:lang w:val="en-US" w:eastAsia="en-US"/>
        </w:rPr>
        <w:t xml:space="preserve"> </w:t>
      </w:r>
      <w:r w:rsidR="00004E00" w:rsidRPr="005245EC">
        <w:rPr>
          <w:rFonts w:ascii="Times New Roman" w:hAnsi="Times New Roman"/>
          <w:color w:val="161A20"/>
          <w:shd w:val="clear" w:color="auto" w:fill="FFFFFF"/>
        </w:rPr>
        <w:t> (</w:t>
      </w:r>
      <w:proofErr w:type="spellStart"/>
      <w:r w:rsidR="00004E00" w:rsidRPr="005245EC">
        <w:rPr>
          <w:rFonts w:ascii="Times New Roman" w:hAnsi="Times New Roman"/>
          <w:color w:val="161A20"/>
          <w:shd w:val="clear" w:color="auto" w:fill="FFFFFF"/>
        </w:rPr>
        <w:t>Information</w:t>
      </w:r>
      <w:proofErr w:type="spellEnd"/>
      <w:r w:rsidR="00004E00" w:rsidRPr="005245EC">
        <w:rPr>
          <w:rFonts w:ascii="Times New Roman" w:hAnsi="Times New Roman"/>
          <w:color w:val="161A20"/>
          <w:shd w:val="clear" w:color="auto" w:fill="FFFFFF"/>
        </w:rPr>
        <w:t xml:space="preserve"> </w:t>
      </w:r>
      <w:proofErr w:type="spellStart"/>
      <w:r w:rsidR="00004E00" w:rsidRPr="005245EC">
        <w:rPr>
          <w:rFonts w:ascii="Times New Roman" w:hAnsi="Times New Roman"/>
          <w:color w:val="161A20"/>
          <w:shd w:val="clear" w:color="auto" w:fill="FFFFFF"/>
        </w:rPr>
        <w:t>and</w:t>
      </w:r>
      <w:proofErr w:type="spellEnd"/>
      <w:r w:rsidR="00004E00" w:rsidRPr="005245EC">
        <w:rPr>
          <w:rFonts w:ascii="Times New Roman" w:hAnsi="Times New Roman"/>
          <w:color w:val="161A20"/>
          <w:shd w:val="clear" w:color="auto" w:fill="FFFFFF"/>
        </w:rPr>
        <w:t xml:space="preserve"> </w:t>
      </w:r>
      <w:proofErr w:type="spellStart"/>
      <w:r w:rsidR="00004E00" w:rsidRPr="005245EC">
        <w:rPr>
          <w:rFonts w:ascii="Times New Roman" w:hAnsi="Times New Roman"/>
          <w:color w:val="161A20"/>
          <w:shd w:val="clear" w:color="auto" w:fill="FFFFFF"/>
        </w:rPr>
        <w:t>documentation</w:t>
      </w:r>
      <w:proofErr w:type="spellEnd"/>
      <w:r w:rsidR="00004E00" w:rsidRPr="005245EC">
        <w:rPr>
          <w:rFonts w:ascii="Times New Roman" w:hAnsi="Times New Roman"/>
          <w:color w:val="161A20"/>
          <w:shd w:val="clear" w:color="auto" w:fill="FFFFFF"/>
        </w:rPr>
        <w:t>) [</w:t>
      </w:r>
      <w:proofErr w:type="spellStart"/>
      <w:r w:rsidR="00004E00" w:rsidRPr="005245EC">
        <w:rPr>
          <w:rFonts w:ascii="Times New Roman" w:hAnsi="Times New Roman"/>
          <w:color w:val="161A20"/>
          <w:shd w:val="clear" w:color="auto" w:fill="FFFFFF"/>
        </w:rPr>
        <w:t>in</w:t>
      </w:r>
      <w:proofErr w:type="spellEnd"/>
      <w:r w:rsidR="00004E00" w:rsidRPr="005245EC">
        <w:rPr>
          <w:rFonts w:ascii="Times New Roman" w:hAnsi="Times New Roman"/>
          <w:color w:val="161A20"/>
          <w:shd w:val="clear" w:color="auto" w:fill="FFFFFF"/>
        </w:rPr>
        <w:t xml:space="preserve"> </w:t>
      </w:r>
      <w:proofErr w:type="spellStart"/>
      <w:r w:rsidR="00004E00" w:rsidRPr="005245EC">
        <w:rPr>
          <w:rFonts w:ascii="Times New Roman" w:hAnsi="Times New Roman"/>
          <w:color w:val="161A20"/>
          <w:shd w:val="clear" w:color="auto" w:fill="FFFFFF"/>
        </w:rPr>
        <w:t>Ukrainian</w:t>
      </w:r>
      <w:proofErr w:type="spellEnd"/>
      <w:r w:rsidR="00004E00" w:rsidRPr="005245EC">
        <w:rPr>
          <w:rFonts w:ascii="Times New Roman" w:hAnsi="Times New Roman"/>
          <w:color w:val="161A20"/>
          <w:shd w:val="clear" w:color="auto" w:fill="FFFFFF"/>
        </w:rPr>
        <w:t>].</w:t>
      </w:r>
    </w:p>
    <w:p w:rsidR="00560A18" w:rsidRPr="005245EC" w:rsidRDefault="00017510" w:rsidP="00856E67">
      <w:pPr>
        <w:numPr>
          <w:ilvl w:val="0"/>
          <w:numId w:val="32"/>
        </w:numPr>
        <w:shd w:val="clear" w:color="auto" w:fill="FFFFFF"/>
        <w:tabs>
          <w:tab w:val="left" w:pos="1134"/>
        </w:tabs>
        <w:spacing w:after="0" w:line="247" w:lineRule="auto"/>
        <w:ind w:left="0" w:firstLine="709"/>
        <w:jc w:val="both"/>
        <w:textAlignment w:val="baseline"/>
        <w:rPr>
          <w:rFonts w:ascii="Times New Roman" w:eastAsia="Calibri" w:hAnsi="Times New Roman"/>
          <w:szCs w:val="26"/>
          <w:lang w:val="uk-UA" w:eastAsia="en-US"/>
        </w:rPr>
      </w:pPr>
      <w:proofErr w:type="spellStart"/>
      <w:r w:rsidRPr="005245EC">
        <w:rPr>
          <w:rFonts w:ascii="Times New Roman" w:eastAsia="Calibri" w:hAnsi="Times New Roman"/>
          <w:szCs w:val="26"/>
          <w:lang w:val="uk-UA" w:eastAsia="en-US"/>
        </w:rPr>
        <w:t>Mozgovyi</w:t>
      </w:r>
      <w:proofErr w:type="spellEnd"/>
      <w:r w:rsidR="005B0C4E"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 xml:space="preserve">V. V., </w:t>
      </w:r>
      <w:proofErr w:type="spellStart"/>
      <w:r w:rsidRPr="005245EC">
        <w:rPr>
          <w:rFonts w:ascii="Times New Roman" w:eastAsia="Calibri" w:hAnsi="Times New Roman"/>
          <w:szCs w:val="26"/>
          <w:lang w:val="uk-UA" w:eastAsia="en-US"/>
        </w:rPr>
        <w:t>Onyshchenko</w:t>
      </w:r>
      <w:proofErr w:type="spellEnd"/>
      <w:r w:rsidR="005B0C4E"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 xml:space="preserve">A. M., </w:t>
      </w:r>
      <w:proofErr w:type="spellStart"/>
      <w:r w:rsidRPr="005245EC">
        <w:rPr>
          <w:rFonts w:ascii="Times New Roman" w:eastAsia="Calibri" w:hAnsi="Times New Roman"/>
          <w:szCs w:val="26"/>
          <w:lang w:val="uk-UA" w:eastAsia="en-US"/>
        </w:rPr>
        <w:t>Riznichenko</w:t>
      </w:r>
      <w:proofErr w:type="spellEnd"/>
      <w:r w:rsidRPr="005245EC">
        <w:rPr>
          <w:rFonts w:ascii="Times New Roman" w:eastAsia="Calibri" w:hAnsi="Times New Roman"/>
          <w:szCs w:val="26"/>
          <w:lang w:val="uk-UA" w:eastAsia="en-US"/>
        </w:rPr>
        <w:t xml:space="preserve"> O. S., </w:t>
      </w:r>
      <w:proofErr w:type="spellStart"/>
      <w:r w:rsidRPr="005245EC">
        <w:rPr>
          <w:rFonts w:ascii="Times New Roman" w:eastAsia="Calibri" w:hAnsi="Times New Roman"/>
          <w:szCs w:val="26"/>
          <w:lang w:val="uk-UA" w:eastAsia="en-US"/>
        </w:rPr>
        <w:t>Garkusha</w:t>
      </w:r>
      <w:proofErr w:type="spellEnd"/>
      <w:r w:rsidR="005B0C4E"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 xml:space="preserve">M. V., </w:t>
      </w:r>
      <w:proofErr w:type="spellStart"/>
      <w:r w:rsidRPr="005245EC">
        <w:rPr>
          <w:rFonts w:ascii="Times New Roman" w:eastAsia="Calibri" w:hAnsi="Times New Roman"/>
          <w:szCs w:val="26"/>
          <w:lang w:val="uk-UA" w:eastAsia="en-US"/>
        </w:rPr>
        <w:t>Leshchuk</w:t>
      </w:r>
      <w:proofErr w:type="spellEnd"/>
      <w:r w:rsidR="005B0C4E" w:rsidRPr="005245EC">
        <w:rPr>
          <w:rFonts w:ascii="Times New Roman" w:eastAsia="Calibri" w:hAnsi="Times New Roman"/>
          <w:szCs w:val="26"/>
          <w:lang w:val="en-US" w:eastAsia="en-US"/>
        </w:rPr>
        <w:t> </w:t>
      </w:r>
      <w:r w:rsidRPr="005245EC">
        <w:rPr>
          <w:rFonts w:ascii="Times New Roman" w:eastAsia="Calibri" w:hAnsi="Times New Roman"/>
          <w:szCs w:val="26"/>
          <w:lang w:val="uk-UA" w:eastAsia="en-US"/>
        </w:rPr>
        <w:t xml:space="preserve">O. M., </w:t>
      </w:r>
      <w:proofErr w:type="spellStart"/>
      <w:r w:rsidRPr="005245EC">
        <w:rPr>
          <w:rFonts w:ascii="Times New Roman" w:eastAsia="Calibri" w:hAnsi="Times New Roman"/>
          <w:szCs w:val="26"/>
          <w:lang w:val="uk-UA" w:eastAsia="en-US"/>
        </w:rPr>
        <w:t>Tulyenev</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Ye</w:t>
      </w:r>
      <w:proofErr w:type="spellEnd"/>
      <w:r w:rsidRPr="005245EC">
        <w:rPr>
          <w:rFonts w:ascii="Times New Roman" w:eastAsia="Calibri" w:hAnsi="Times New Roman"/>
          <w:szCs w:val="26"/>
          <w:lang w:val="uk-UA" w:eastAsia="en-US"/>
        </w:rPr>
        <w:t xml:space="preserve">. I., </w:t>
      </w:r>
      <w:proofErr w:type="spellStart"/>
      <w:r w:rsidRPr="005245EC">
        <w:rPr>
          <w:rFonts w:ascii="Times New Roman" w:eastAsia="Calibri" w:hAnsi="Times New Roman"/>
          <w:szCs w:val="26"/>
          <w:lang w:val="uk-UA" w:eastAsia="en-US"/>
        </w:rPr>
        <w:t>Plasiy</w:t>
      </w:r>
      <w:proofErr w:type="spellEnd"/>
      <w:r w:rsidRPr="005245EC">
        <w:rPr>
          <w:rFonts w:ascii="Times New Roman" w:eastAsia="Calibri" w:hAnsi="Times New Roman"/>
          <w:szCs w:val="26"/>
          <w:lang w:val="uk-UA" w:eastAsia="en-US"/>
        </w:rPr>
        <w:t xml:space="preserve"> E. P. SOU 45.2-00018112-020:2009. </w:t>
      </w:r>
      <w:proofErr w:type="spellStart"/>
      <w:r w:rsidRPr="005245EC">
        <w:rPr>
          <w:rFonts w:ascii="Times New Roman" w:eastAsia="Calibri" w:hAnsi="Times New Roman"/>
          <w:szCs w:val="26"/>
          <w:lang w:val="uk-UA" w:eastAsia="en-US"/>
        </w:rPr>
        <w:t>Proekt</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Standart</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orhanizatsii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Ukrainy</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Dorozhno-budivelni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materialy</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Metod</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vyprobuvannia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na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stiikist</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do</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nakopychennia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zalyshkovykh</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deformatsii</w:t>
      </w:r>
      <w:proofErr w:type="spellEnd"/>
      <w:r w:rsidRPr="005245EC">
        <w:rPr>
          <w:rFonts w:ascii="Times New Roman" w:eastAsia="Calibri" w:hAnsi="Times New Roman"/>
          <w:szCs w:val="26"/>
          <w:lang w:val="uk-UA" w:eastAsia="en-US"/>
        </w:rPr>
        <w:t xml:space="preserve"> (SOU 45.2-00018112-020:2009. Project. </w:t>
      </w:r>
      <w:r w:rsidR="00560A18" w:rsidRPr="005245EC">
        <w:rPr>
          <w:rFonts w:ascii="Times New Roman" w:eastAsia="Calibri" w:hAnsi="Times New Roman"/>
          <w:szCs w:val="26"/>
          <w:lang w:val="uk-UA" w:eastAsia="en-US"/>
        </w:rPr>
        <w:t xml:space="preserve">Standard </w:t>
      </w:r>
      <w:proofErr w:type="spellStart"/>
      <w:r w:rsidR="00560A18" w:rsidRPr="005245EC">
        <w:rPr>
          <w:rFonts w:ascii="Times New Roman" w:eastAsia="Calibri" w:hAnsi="Times New Roman"/>
          <w:szCs w:val="26"/>
          <w:lang w:val="uk-UA" w:eastAsia="en-US"/>
        </w:rPr>
        <w:t>of</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Organization</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of</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Ukraine</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Road</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building</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materials</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Test</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method</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for</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resistance</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to</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accumulation</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of</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residual</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deformations</w:t>
      </w:r>
      <w:proofErr w:type="spellEnd"/>
      <w:r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Literary</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Written</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Product</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of</w:t>
      </w:r>
      <w:proofErr w:type="spellEnd"/>
      <w:r w:rsidRPr="005245EC">
        <w:rPr>
          <w:rFonts w:ascii="Times New Roman" w:eastAsia="Calibri" w:hAnsi="Times New Roman"/>
          <w:szCs w:val="26"/>
          <w:lang w:val="uk-UA" w:eastAsia="en-US"/>
        </w:rPr>
        <w:t xml:space="preserve"> a </w:t>
      </w:r>
      <w:proofErr w:type="spellStart"/>
      <w:r w:rsidRPr="005245EC">
        <w:rPr>
          <w:rFonts w:ascii="Times New Roman" w:eastAsia="Calibri" w:hAnsi="Times New Roman"/>
          <w:szCs w:val="26"/>
          <w:lang w:val="uk-UA" w:eastAsia="en-US"/>
        </w:rPr>
        <w:t>Scientific</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and</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Technical</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Character</w:t>
      </w:r>
      <w:proofErr w:type="spellEnd"/>
      <w:r w:rsidRPr="005245EC">
        <w:rPr>
          <w:rFonts w:ascii="Times New Roman" w:eastAsia="Calibri" w:hAnsi="Times New Roman"/>
          <w:szCs w:val="26"/>
          <w:lang w:val="en-US" w:eastAsia="en-US"/>
        </w:rPr>
        <w:t>.</w:t>
      </w:r>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Ukraine</w:t>
      </w:r>
      <w:proofErr w:type="spellEnd"/>
      <w:r w:rsidRPr="005245EC">
        <w:rPr>
          <w:rFonts w:ascii="Times New Roman" w:eastAsia="Calibri" w:hAnsi="Times New Roman"/>
          <w:szCs w:val="26"/>
          <w:lang w:val="uk-UA" w:eastAsia="en-US"/>
        </w:rPr>
        <w:t>,</w:t>
      </w:r>
      <w:r w:rsidRPr="005245EC">
        <w:rPr>
          <w:rFonts w:ascii="Times New Roman" w:eastAsia="Calibri" w:hAnsi="Times New Roman"/>
          <w:szCs w:val="26"/>
          <w:lang w:val="en-US" w:eastAsia="en-US"/>
        </w:rPr>
        <w:t xml:space="preserve"> </w:t>
      </w:r>
      <w:proofErr w:type="spellStart"/>
      <w:r w:rsidRPr="005245EC">
        <w:rPr>
          <w:rFonts w:ascii="Times New Roman" w:eastAsia="Calibri" w:hAnsi="Times New Roman"/>
          <w:szCs w:val="26"/>
          <w:lang w:val="uk-UA" w:eastAsia="en-US"/>
        </w:rPr>
        <w:t>Certificate</w:t>
      </w:r>
      <w:proofErr w:type="spellEnd"/>
      <w:r w:rsidRPr="005245EC">
        <w:rPr>
          <w:rFonts w:ascii="Times New Roman" w:eastAsia="Calibri" w:hAnsi="Times New Roman"/>
          <w:szCs w:val="26"/>
          <w:lang w:val="uk-UA" w:eastAsia="en-US"/>
        </w:rPr>
        <w:t xml:space="preserve"> </w:t>
      </w:r>
      <w:r w:rsidRPr="005245EC">
        <w:rPr>
          <w:rFonts w:ascii="Times New Roman" w:eastAsia="Calibri" w:hAnsi="Times New Roman"/>
          <w:szCs w:val="26"/>
          <w:lang w:val="en-US" w:eastAsia="en-US"/>
        </w:rPr>
        <w:t>N</w:t>
      </w:r>
      <w:r w:rsidRPr="005245EC">
        <w:rPr>
          <w:rFonts w:ascii="Times New Roman" w:eastAsia="Calibri" w:hAnsi="Times New Roman"/>
          <w:szCs w:val="26"/>
          <w:lang w:val="uk-UA" w:eastAsia="en-US"/>
        </w:rPr>
        <w:t xml:space="preserve"> 78942</w:t>
      </w:r>
      <w:r w:rsidRPr="005245EC">
        <w:rPr>
          <w:rFonts w:ascii="Times New Roman" w:eastAsia="Calibri" w:hAnsi="Times New Roman"/>
          <w:szCs w:val="26"/>
          <w:lang w:val="en-US" w:eastAsia="en-US"/>
        </w:rPr>
        <w:t>,</w:t>
      </w:r>
      <w:r w:rsidRPr="005245EC">
        <w:rPr>
          <w:rFonts w:ascii="Times New Roman" w:eastAsia="Calibri" w:hAnsi="Times New Roman"/>
          <w:szCs w:val="26"/>
          <w:lang w:val="uk-UA" w:eastAsia="en-US"/>
        </w:rPr>
        <w:t xml:space="preserve"> </w:t>
      </w:r>
      <w:r w:rsidRPr="005245EC">
        <w:rPr>
          <w:rFonts w:ascii="Times New Roman" w:eastAsia="Calibri" w:hAnsi="Times New Roman"/>
          <w:szCs w:val="26"/>
          <w:lang w:val="en-US" w:eastAsia="en-US"/>
        </w:rPr>
        <w:t>r</w:t>
      </w:r>
      <w:proofErr w:type="spellStart"/>
      <w:r w:rsidR="00560A18" w:rsidRPr="005245EC">
        <w:rPr>
          <w:rFonts w:ascii="Times New Roman" w:eastAsia="Calibri" w:hAnsi="Times New Roman"/>
          <w:szCs w:val="26"/>
          <w:lang w:val="uk-UA" w:eastAsia="en-US"/>
        </w:rPr>
        <w:t>egistration</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date</w:t>
      </w:r>
      <w:proofErr w:type="spellEnd"/>
      <w:r w:rsidR="00560A18" w:rsidRPr="005245EC">
        <w:rPr>
          <w:rFonts w:ascii="Times New Roman" w:eastAsia="Calibri" w:hAnsi="Times New Roman"/>
          <w:szCs w:val="26"/>
          <w:lang w:val="uk-UA" w:eastAsia="en-US"/>
        </w:rPr>
        <w:t xml:space="preserve"> 10.05.2018</w:t>
      </w:r>
      <w:r w:rsidRPr="005245EC">
        <w:rPr>
          <w:rFonts w:ascii="Times New Roman" w:hAnsi="Times New Roman"/>
          <w:lang w:val="en-US"/>
        </w:rPr>
        <w:t xml:space="preserve"> [in Ukrainian].</w:t>
      </w:r>
    </w:p>
    <w:p w:rsidR="00560A18" w:rsidRPr="005245EC" w:rsidRDefault="00560A18" w:rsidP="00856E67">
      <w:pPr>
        <w:numPr>
          <w:ilvl w:val="0"/>
          <w:numId w:val="32"/>
        </w:numPr>
        <w:shd w:val="clear" w:color="auto" w:fill="FFFFFF"/>
        <w:tabs>
          <w:tab w:val="left" w:pos="1134"/>
        </w:tabs>
        <w:spacing w:after="0" w:line="247" w:lineRule="auto"/>
        <w:ind w:left="0" w:firstLine="709"/>
        <w:jc w:val="both"/>
        <w:textAlignment w:val="baseline"/>
        <w:rPr>
          <w:rFonts w:ascii="Times New Roman" w:eastAsia="Calibri" w:hAnsi="Times New Roman"/>
          <w:szCs w:val="26"/>
          <w:lang w:val="uk-UA" w:eastAsia="en-US"/>
        </w:rPr>
      </w:pPr>
      <w:r w:rsidRPr="005245EC">
        <w:rPr>
          <w:rFonts w:ascii="Times New Roman" w:eastAsia="Calibri" w:hAnsi="Times New Roman"/>
          <w:szCs w:val="26"/>
          <w:lang w:val="uk-UA" w:eastAsia="en-US"/>
        </w:rPr>
        <w:t xml:space="preserve">Standard </w:t>
      </w:r>
      <w:proofErr w:type="spellStart"/>
      <w:r w:rsidRPr="005245EC">
        <w:rPr>
          <w:rFonts w:ascii="Times New Roman" w:eastAsia="Calibri" w:hAnsi="Times New Roman"/>
          <w:szCs w:val="26"/>
          <w:lang w:val="uk-UA" w:eastAsia="en-US"/>
        </w:rPr>
        <w:t>of</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organization</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of</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Ukraine</w:t>
      </w:r>
      <w:proofErr w:type="spellEnd"/>
      <w:r w:rsidRPr="005245EC">
        <w:rPr>
          <w:rFonts w:ascii="Times New Roman" w:eastAsia="Calibri" w:hAnsi="Times New Roman"/>
          <w:szCs w:val="26"/>
          <w:lang w:val="uk-UA" w:eastAsia="en-US"/>
        </w:rPr>
        <w:t xml:space="preserve"> (SOU 45.2-00018112-046:2009) </w:t>
      </w:r>
      <w:proofErr w:type="spellStart"/>
      <w:r w:rsidR="0048602C" w:rsidRPr="005245EC">
        <w:rPr>
          <w:rFonts w:ascii="Times New Roman" w:eastAsia="Calibri" w:hAnsi="Times New Roman"/>
          <w:szCs w:val="26"/>
          <w:lang w:val="uk-UA" w:eastAsia="en-US"/>
        </w:rPr>
        <w:t>Asfaltobeton</w:t>
      </w:r>
      <w:proofErr w:type="spellEnd"/>
      <w:r w:rsidR="0048602C" w:rsidRPr="005245EC">
        <w:rPr>
          <w:rFonts w:ascii="Times New Roman" w:eastAsia="Calibri" w:hAnsi="Times New Roman"/>
          <w:szCs w:val="26"/>
          <w:lang w:val="uk-UA" w:eastAsia="en-US"/>
        </w:rPr>
        <w:t xml:space="preserve"> </w:t>
      </w:r>
      <w:proofErr w:type="spellStart"/>
      <w:r w:rsidR="0048602C" w:rsidRPr="005245EC">
        <w:rPr>
          <w:rFonts w:ascii="Times New Roman" w:eastAsia="Calibri" w:hAnsi="Times New Roman"/>
          <w:szCs w:val="26"/>
          <w:lang w:val="uk-UA" w:eastAsia="en-US"/>
        </w:rPr>
        <w:t>dorozhnii</w:t>
      </w:r>
      <w:proofErr w:type="spellEnd"/>
      <w:r w:rsidR="0048602C" w:rsidRPr="005245EC">
        <w:rPr>
          <w:rFonts w:ascii="Times New Roman" w:eastAsia="Calibri" w:hAnsi="Times New Roman"/>
          <w:szCs w:val="26"/>
          <w:lang w:val="uk-UA" w:eastAsia="en-US"/>
        </w:rPr>
        <w:t xml:space="preserve">. </w:t>
      </w:r>
      <w:proofErr w:type="spellStart"/>
      <w:r w:rsidR="0048602C" w:rsidRPr="005245EC">
        <w:rPr>
          <w:rFonts w:ascii="Times New Roman" w:eastAsia="Calibri" w:hAnsi="Times New Roman"/>
          <w:szCs w:val="26"/>
          <w:lang w:val="uk-UA" w:eastAsia="en-US"/>
        </w:rPr>
        <w:t>Metodyka</w:t>
      </w:r>
      <w:proofErr w:type="spellEnd"/>
      <w:r w:rsidR="0048602C" w:rsidRPr="005245EC">
        <w:rPr>
          <w:rFonts w:ascii="Times New Roman" w:eastAsia="Calibri" w:hAnsi="Times New Roman"/>
          <w:szCs w:val="26"/>
          <w:lang w:val="uk-UA" w:eastAsia="en-US"/>
        </w:rPr>
        <w:t xml:space="preserve"> </w:t>
      </w:r>
      <w:proofErr w:type="spellStart"/>
      <w:r w:rsidR="0048602C" w:rsidRPr="005245EC">
        <w:rPr>
          <w:rFonts w:ascii="Times New Roman" w:eastAsia="Calibri" w:hAnsi="Times New Roman"/>
          <w:szCs w:val="26"/>
          <w:lang w:val="uk-UA" w:eastAsia="en-US"/>
        </w:rPr>
        <w:t>otsinky</w:t>
      </w:r>
      <w:proofErr w:type="spellEnd"/>
      <w:r w:rsidR="0048602C" w:rsidRPr="005245EC">
        <w:rPr>
          <w:rFonts w:ascii="Times New Roman" w:eastAsia="Calibri" w:hAnsi="Times New Roman"/>
          <w:szCs w:val="26"/>
          <w:lang w:val="uk-UA" w:eastAsia="en-US"/>
        </w:rPr>
        <w:t xml:space="preserve"> </w:t>
      </w:r>
      <w:proofErr w:type="spellStart"/>
      <w:r w:rsidR="0048602C" w:rsidRPr="005245EC">
        <w:rPr>
          <w:rFonts w:ascii="Times New Roman" w:eastAsia="Calibri" w:hAnsi="Times New Roman"/>
          <w:szCs w:val="26"/>
          <w:lang w:val="uk-UA" w:eastAsia="en-US"/>
        </w:rPr>
        <w:t>zcheplennia</w:t>
      </w:r>
      <w:proofErr w:type="spellEnd"/>
      <w:r w:rsidR="0048602C" w:rsidRPr="005245EC">
        <w:rPr>
          <w:rFonts w:ascii="Times New Roman" w:eastAsia="Calibri" w:hAnsi="Times New Roman"/>
          <w:szCs w:val="26"/>
          <w:lang w:val="uk-UA" w:eastAsia="en-US"/>
        </w:rPr>
        <w:t xml:space="preserve"> </w:t>
      </w:r>
      <w:proofErr w:type="spellStart"/>
      <w:r w:rsidR="0048602C" w:rsidRPr="005245EC">
        <w:rPr>
          <w:rFonts w:ascii="Times New Roman" w:eastAsia="Calibri" w:hAnsi="Times New Roman"/>
          <w:szCs w:val="26"/>
          <w:lang w:val="uk-UA" w:eastAsia="en-US"/>
        </w:rPr>
        <w:t>mizh</w:t>
      </w:r>
      <w:proofErr w:type="spellEnd"/>
      <w:r w:rsidR="0048602C" w:rsidRPr="005245EC">
        <w:rPr>
          <w:rFonts w:ascii="Times New Roman" w:eastAsia="Calibri" w:hAnsi="Times New Roman"/>
          <w:szCs w:val="26"/>
          <w:lang w:val="uk-UA" w:eastAsia="en-US"/>
        </w:rPr>
        <w:t xml:space="preserve"> </w:t>
      </w:r>
      <w:proofErr w:type="spellStart"/>
      <w:r w:rsidR="0048602C" w:rsidRPr="005245EC">
        <w:rPr>
          <w:rFonts w:ascii="Times New Roman" w:eastAsia="Calibri" w:hAnsi="Times New Roman"/>
          <w:szCs w:val="26"/>
          <w:lang w:val="uk-UA" w:eastAsia="en-US"/>
        </w:rPr>
        <w:t>asfaltobetonnymy</w:t>
      </w:r>
      <w:proofErr w:type="spellEnd"/>
      <w:r w:rsidR="0048602C" w:rsidRPr="005245EC">
        <w:rPr>
          <w:rFonts w:ascii="Times New Roman" w:eastAsia="Calibri" w:hAnsi="Times New Roman"/>
          <w:szCs w:val="26"/>
          <w:lang w:val="uk-UA" w:eastAsia="en-US"/>
        </w:rPr>
        <w:t xml:space="preserve"> </w:t>
      </w:r>
      <w:proofErr w:type="spellStart"/>
      <w:r w:rsidR="0048602C" w:rsidRPr="005245EC">
        <w:rPr>
          <w:rFonts w:ascii="Times New Roman" w:eastAsia="Calibri" w:hAnsi="Times New Roman"/>
          <w:szCs w:val="26"/>
          <w:lang w:val="uk-UA" w:eastAsia="en-US"/>
        </w:rPr>
        <w:t>sharamy</w:t>
      </w:r>
      <w:proofErr w:type="spellEnd"/>
      <w:r w:rsidR="0048602C" w:rsidRPr="005245EC">
        <w:rPr>
          <w:rFonts w:ascii="Times New Roman" w:eastAsia="Calibri" w:hAnsi="Times New Roman"/>
          <w:szCs w:val="26"/>
          <w:lang w:val="uk-UA" w:eastAsia="en-US"/>
        </w:rPr>
        <w:t xml:space="preserve"> </w:t>
      </w:r>
      <w:proofErr w:type="spellStart"/>
      <w:r w:rsidR="0048602C" w:rsidRPr="005245EC">
        <w:rPr>
          <w:rFonts w:ascii="Times New Roman" w:eastAsia="Calibri" w:hAnsi="Times New Roman"/>
          <w:szCs w:val="26"/>
          <w:lang w:val="uk-UA" w:eastAsia="en-US"/>
        </w:rPr>
        <w:t>pry</w:t>
      </w:r>
      <w:proofErr w:type="spellEnd"/>
      <w:r w:rsidR="0048602C" w:rsidRPr="005245EC">
        <w:rPr>
          <w:rFonts w:ascii="Times New Roman" w:eastAsia="Calibri" w:hAnsi="Times New Roman"/>
          <w:szCs w:val="26"/>
          <w:lang w:val="uk-UA" w:eastAsia="en-US"/>
        </w:rPr>
        <w:t xml:space="preserve"> </w:t>
      </w:r>
      <w:proofErr w:type="spellStart"/>
      <w:r w:rsidR="0048602C" w:rsidRPr="005245EC">
        <w:rPr>
          <w:rFonts w:ascii="Times New Roman" w:eastAsia="Calibri" w:hAnsi="Times New Roman"/>
          <w:szCs w:val="26"/>
          <w:lang w:val="uk-UA" w:eastAsia="en-US"/>
        </w:rPr>
        <w:t>zsuvi</w:t>
      </w:r>
      <w:proofErr w:type="spellEnd"/>
      <w:r w:rsidRPr="005245EC">
        <w:rPr>
          <w:rFonts w:ascii="Times New Roman" w:eastAsia="Calibri" w:hAnsi="Times New Roman"/>
          <w:szCs w:val="26"/>
          <w:lang w:val="uk-UA" w:eastAsia="en-US"/>
        </w:rPr>
        <w:t>.</w:t>
      </w:r>
      <w:r w:rsidR="0048602C" w:rsidRPr="005245EC">
        <w:rPr>
          <w:rFonts w:ascii="Times New Roman" w:eastAsia="Calibri" w:hAnsi="Times New Roman"/>
          <w:szCs w:val="26"/>
          <w:lang w:val="en-US" w:eastAsia="en-US"/>
        </w:rPr>
        <w:t xml:space="preserve"> Kyiv</w:t>
      </w:r>
      <w:r w:rsidR="0048602C" w:rsidRPr="005245EC">
        <w:rPr>
          <w:rFonts w:ascii="Times New Roman" w:eastAsia="Calibri" w:hAnsi="Times New Roman"/>
          <w:szCs w:val="26"/>
          <w:lang w:val="uk-UA" w:eastAsia="en-US"/>
        </w:rPr>
        <w:t>, 2009. 1</w:t>
      </w:r>
      <w:r w:rsidR="0048602C" w:rsidRPr="005245EC">
        <w:rPr>
          <w:rFonts w:ascii="Times New Roman" w:eastAsia="Calibri" w:hAnsi="Times New Roman"/>
          <w:szCs w:val="26"/>
          <w:lang w:val="en-US" w:eastAsia="en-US"/>
        </w:rPr>
        <w:t>6 p</w:t>
      </w:r>
      <w:r w:rsidR="0048602C" w:rsidRPr="005245EC">
        <w:rPr>
          <w:rFonts w:ascii="Times New Roman" w:eastAsia="Calibri" w:hAnsi="Times New Roman"/>
          <w:szCs w:val="26"/>
          <w:lang w:val="uk-UA" w:eastAsia="en-US"/>
        </w:rPr>
        <w:t>.</w:t>
      </w:r>
      <w:r w:rsidR="0048602C" w:rsidRPr="005245EC">
        <w:rPr>
          <w:rFonts w:ascii="Times New Roman" w:eastAsia="Calibri" w:hAnsi="Times New Roman"/>
          <w:szCs w:val="26"/>
          <w:lang w:val="en-US" w:eastAsia="en-US"/>
        </w:rPr>
        <w:t xml:space="preserve"> </w:t>
      </w:r>
      <w:r w:rsidR="0048602C" w:rsidRPr="005245EC">
        <w:rPr>
          <w:rFonts w:ascii="Times New Roman" w:hAnsi="Times New Roman"/>
          <w:color w:val="161A20"/>
          <w:shd w:val="clear" w:color="auto" w:fill="FFFFFF"/>
          <w:lang w:val="en-US"/>
        </w:rPr>
        <w:t> </w:t>
      </w:r>
      <w:r w:rsidR="0048602C" w:rsidRPr="005245EC">
        <w:rPr>
          <w:rFonts w:ascii="Times New Roman" w:hAnsi="Times New Roman"/>
          <w:color w:val="161A20"/>
          <w:shd w:val="clear" w:color="auto" w:fill="FFFFFF"/>
        </w:rPr>
        <w:t>(</w:t>
      </w:r>
      <w:proofErr w:type="spellStart"/>
      <w:r w:rsidR="0048602C" w:rsidRPr="005245EC">
        <w:rPr>
          <w:rFonts w:ascii="Times New Roman" w:hAnsi="Times New Roman"/>
          <w:color w:val="161A20"/>
          <w:shd w:val="clear" w:color="auto" w:fill="FFFFFF"/>
        </w:rPr>
        <w:t>Information</w:t>
      </w:r>
      <w:proofErr w:type="spellEnd"/>
      <w:r w:rsidR="0048602C" w:rsidRPr="005245EC">
        <w:rPr>
          <w:rFonts w:ascii="Times New Roman" w:hAnsi="Times New Roman"/>
          <w:color w:val="161A20"/>
          <w:shd w:val="clear" w:color="auto" w:fill="FFFFFF"/>
        </w:rPr>
        <w:t xml:space="preserve"> </w:t>
      </w:r>
      <w:proofErr w:type="spellStart"/>
      <w:r w:rsidR="0048602C" w:rsidRPr="005245EC">
        <w:rPr>
          <w:rFonts w:ascii="Times New Roman" w:hAnsi="Times New Roman"/>
          <w:color w:val="161A20"/>
          <w:shd w:val="clear" w:color="auto" w:fill="FFFFFF"/>
        </w:rPr>
        <w:t>and</w:t>
      </w:r>
      <w:proofErr w:type="spellEnd"/>
      <w:r w:rsidR="0048602C" w:rsidRPr="005245EC">
        <w:rPr>
          <w:rFonts w:ascii="Times New Roman" w:hAnsi="Times New Roman"/>
          <w:color w:val="161A20"/>
          <w:shd w:val="clear" w:color="auto" w:fill="FFFFFF"/>
        </w:rPr>
        <w:t xml:space="preserve"> </w:t>
      </w:r>
      <w:proofErr w:type="spellStart"/>
      <w:r w:rsidR="0048602C" w:rsidRPr="005245EC">
        <w:rPr>
          <w:rFonts w:ascii="Times New Roman" w:hAnsi="Times New Roman"/>
          <w:color w:val="161A20"/>
          <w:shd w:val="clear" w:color="auto" w:fill="FFFFFF"/>
        </w:rPr>
        <w:t>documentation</w:t>
      </w:r>
      <w:proofErr w:type="spellEnd"/>
      <w:r w:rsidR="0048602C" w:rsidRPr="005245EC">
        <w:rPr>
          <w:rFonts w:ascii="Times New Roman" w:hAnsi="Times New Roman"/>
          <w:color w:val="161A20"/>
          <w:shd w:val="clear" w:color="auto" w:fill="FFFFFF"/>
        </w:rPr>
        <w:t>) [</w:t>
      </w:r>
      <w:proofErr w:type="spellStart"/>
      <w:r w:rsidR="0048602C" w:rsidRPr="005245EC">
        <w:rPr>
          <w:rFonts w:ascii="Times New Roman" w:hAnsi="Times New Roman"/>
          <w:color w:val="161A20"/>
          <w:shd w:val="clear" w:color="auto" w:fill="FFFFFF"/>
        </w:rPr>
        <w:t>in</w:t>
      </w:r>
      <w:proofErr w:type="spellEnd"/>
      <w:r w:rsidR="0048602C" w:rsidRPr="005245EC">
        <w:rPr>
          <w:rFonts w:ascii="Times New Roman" w:hAnsi="Times New Roman"/>
          <w:color w:val="161A20"/>
          <w:shd w:val="clear" w:color="auto" w:fill="FFFFFF"/>
        </w:rPr>
        <w:t xml:space="preserve"> </w:t>
      </w:r>
      <w:proofErr w:type="spellStart"/>
      <w:r w:rsidR="0048602C" w:rsidRPr="005245EC">
        <w:rPr>
          <w:rFonts w:ascii="Times New Roman" w:hAnsi="Times New Roman"/>
          <w:color w:val="161A20"/>
          <w:shd w:val="clear" w:color="auto" w:fill="FFFFFF"/>
        </w:rPr>
        <w:t>Ukrainian</w:t>
      </w:r>
      <w:proofErr w:type="spellEnd"/>
      <w:r w:rsidR="0048602C" w:rsidRPr="005245EC">
        <w:rPr>
          <w:rFonts w:ascii="Times New Roman" w:hAnsi="Times New Roman"/>
          <w:color w:val="161A20"/>
          <w:shd w:val="clear" w:color="auto" w:fill="FFFFFF"/>
        </w:rPr>
        <w:t>].</w:t>
      </w:r>
    </w:p>
    <w:p w:rsidR="00560A18" w:rsidRPr="005245EC" w:rsidRDefault="00C76384" w:rsidP="00856E67">
      <w:pPr>
        <w:numPr>
          <w:ilvl w:val="0"/>
          <w:numId w:val="32"/>
        </w:numPr>
        <w:shd w:val="clear" w:color="auto" w:fill="FFFFFF"/>
        <w:tabs>
          <w:tab w:val="left" w:pos="1134"/>
        </w:tabs>
        <w:spacing w:after="0" w:line="247" w:lineRule="auto"/>
        <w:ind w:left="0" w:firstLine="709"/>
        <w:jc w:val="both"/>
        <w:textAlignment w:val="baseline"/>
        <w:rPr>
          <w:rFonts w:ascii="Times New Roman" w:eastAsia="Calibri" w:hAnsi="Times New Roman"/>
          <w:szCs w:val="26"/>
          <w:lang w:val="uk-UA" w:eastAsia="en-US"/>
        </w:rPr>
      </w:pPr>
      <w:proofErr w:type="spellStart"/>
      <w:r w:rsidRPr="005245EC">
        <w:rPr>
          <w:rFonts w:ascii="Times New Roman" w:eastAsia="Calibri" w:hAnsi="Times New Roman"/>
          <w:szCs w:val="26"/>
          <w:lang w:val="uk-UA" w:eastAsia="en-US"/>
        </w:rPr>
        <w:t>Harkusha</w:t>
      </w:r>
      <w:proofErr w:type="spellEnd"/>
      <w:r w:rsidR="00864A3B"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M.</w:t>
      </w:r>
      <w:r w:rsidR="00864A3B"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 xml:space="preserve">V. </w:t>
      </w:r>
      <w:proofErr w:type="spellStart"/>
      <w:r w:rsidRPr="005245EC">
        <w:rPr>
          <w:rFonts w:ascii="Times New Roman" w:eastAsia="Calibri" w:hAnsi="Times New Roman"/>
          <w:szCs w:val="26"/>
          <w:lang w:val="uk-UA" w:eastAsia="en-US"/>
        </w:rPr>
        <w:t>Vplyv</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ukriplennia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gruntiv</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na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pidvyshchennia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dovhovichnosti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konstruktsii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dorozhnoho</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odiahu</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ta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zmenshennia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koliieutvorennia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na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avtomobilnykh</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dorohakh</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Ukrainy</w:t>
      </w:r>
      <w:proofErr w:type="spellEnd"/>
      <w:r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Influence</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of</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strengthening</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of</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soils</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on</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increasing</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durability</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of</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the</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design</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of</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road</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clothing</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and</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reduction</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of</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knee</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formation</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on</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highways</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of</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Ukraine</w:t>
      </w:r>
      <w:proofErr w:type="spellEnd"/>
      <w:r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Proektuvannia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budivnytstvo</w:t>
      </w:r>
      <w:proofErr w:type="spellEnd"/>
      <w:r w:rsidRPr="005245EC">
        <w:rPr>
          <w:rFonts w:ascii="Times New Roman" w:eastAsia="Calibri" w:hAnsi="Times New Roman"/>
          <w:szCs w:val="26"/>
          <w:lang w:val="uk-UA" w:eastAsia="en-US"/>
        </w:rPr>
        <w:t xml:space="preserve"> i </w:t>
      </w:r>
      <w:proofErr w:type="spellStart"/>
      <w:r w:rsidRPr="005245EC">
        <w:rPr>
          <w:rFonts w:ascii="Times New Roman" w:eastAsia="Calibri" w:hAnsi="Times New Roman"/>
          <w:szCs w:val="26"/>
          <w:lang w:val="uk-UA" w:eastAsia="en-US"/>
        </w:rPr>
        <w:t>ekspluatatsiia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nezhorstkykh</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dorozhnikh</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odiahiv</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materialy</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mizhnarodnoi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naukovo-tekhnichnoi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konferentsii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yaka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prysviachena</w:t>
      </w:r>
      <w:proofErr w:type="spellEnd"/>
      <w:r w:rsidRPr="005245EC">
        <w:rPr>
          <w:rFonts w:ascii="Times New Roman" w:eastAsia="Calibri" w:hAnsi="Times New Roman"/>
          <w:szCs w:val="26"/>
          <w:lang w:val="uk-UA" w:eastAsia="en-US"/>
        </w:rPr>
        <w:t xml:space="preserve"> 80-richchiu </w:t>
      </w:r>
      <w:proofErr w:type="spellStart"/>
      <w:r w:rsidRPr="005245EC">
        <w:rPr>
          <w:rFonts w:ascii="Times New Roman" w:eastAsia="Calibri" w:hAnsi="Times New Roman"/>
          <w:szCs w:val="26"/>
          <w:lang w:val="uk-UA" w:eastAsia="en-US"/>
        </w:rPr>
        <w:t>KhNADU</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ta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dorozhno-budivelnoho</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fakultetu</w:t>
      </w:r>
      <w:proofErr w:type="spellEnd"/>
      <w:r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Designing</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construction</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and</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opera</w:t>
      </w:r>
      <w:r w:rsidRPr="005245EC">
        <w:rPr>
          <w:rFonts w:ascii="Times New Roman" w:eastAsia="Calibri" w:hAnsi="Times New Roman"/>
          <w:szCs w:val="26"/>
          <w:lang w:val="uk-UA" w:eastAsia="en-US"/>
        </w:rPr>
        <w:t>tion</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of</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non-rigid</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road</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clothing</w:t>
      </w:r>
      <w:proofErr w:type="spellEnd"/>
      <w:r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Materials</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of</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the</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international</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scientific</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and</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technical</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conference</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devoted</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to</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the</w:t>
      </w:r>
      <w:proofErr w:type="spellEnd"/>
      <w:r w:rsidR="00560A18" w:rsidRPr="005245EC">
        <w:rPr>
          <w:rFonts w:ascii="Times New Roman" w:eastAsia="Calibri" w:hAnsi="Times New Roman"/>
          <w:szCs w:val="26"/>
          <w:lang w:val="uk-UA" w:eastAsia="en-US"/>
        </w:rPr>
        <w:t xml:space="preserve"> 80th </w:t>
      </w:r>
      <w:proofErr w:type="spellStart"/>
      <w:r w:rsidR="00560A18" w:rsidRPr="005245EC">
        <w:rPr>
          <w:rFonts w:ascii="Times New Roman" w:eastAsia="Calibri" w:hAnsi="Times New Roman"/>
          <w:szCs w:val="26"/>
          <w:lang w:val="uk-UA" w:eastAsia="en-US"/>
        </w:rPr>
        <w:t>anniversary</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of</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the</w:t>
      </w:r>
      <w:proofErr w:type="spellEnd"/>
      <w:r w:rsidR="00560A18" w:rsidRPr="005245EC">
        <w:rPr>
          <w:rFonts w:ascii="Times New Roman" w:eastAsia="Calibri" w:hAnsi="Times New Roman"/>
          <w:szCs w:val="26"/>
          <w:lang w:val="uk-UA" w:eastAsia="en-US"/>
        </w:rPr>
        <w:t xml:space="preserve"> KHNAHU </w:t>
      </w:r>
      <w:proofErr w:type="spellStart"/>
      <w:r w:rsidR="00560A18" w:rsidRPr="005245EC">
        <w:rPr>
          <w:rFonts w:ascii="Times New Roman" w:eastAsia="Calibri" w:hAnsi="Times New Roman"/>
          <w:szCs w:val="26"/>
          <w:lang w:val="uk-UA" w:eastAsia="en-US"/>
        </w:rPr>
        <w:t>andthe</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road-buildingfaculty</w:t>
      </w:r>
      <w:proofErr w:type="spellEnd"/>
      <w:r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Kharkiv</w:t>
      </w:r>
      <w:proofErr w:type="spellEnd"/>
      <w:r w:rsidRPr="005245EC">
        <w:rPr>
          <w:rFonts w:ascii="Times New Roman" w:eastAsia="Calibri" w:hAnsi="Times New Roman"/>
          <w:szCs w:val="26"/>
          <w:lang w:val="uk-UA" w:eastAsia="en-US"/>
        </w:rPr>
        <w:t xml:space="preserve">, </w:t>
      </w:r>
      <w:r w:rsidR="00560A18" w:rsidRPr="005245EC">
        <w:rPr>
          <w:rFonts w:ascii="Times New Roman" w:eastAsia="Calibri" w:hAnsi="Times New Roman"/>
          <w:szCs w:val="26"/>
          <w:lang w:val="uk-UA" w:eastAsia="en-US"/>
        </w:rPr>
        <w:t>2010. p. 84</w:t>
      </w:r>
      <w:r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87.</w:t>
      </w:r>
      <w:r w:rsidRPr="005245EC">
        <w:rPr>
          <w:rFonts w:ascii="Times New Roman" w:eastAsia="Calibri" w:hAnsi="Times New Roman"/>
          <w:szCs w:val="26"/>
          <w:lang w:val="uk-UA" w:eastAsia="en-US"/>
        </w:rPr>
        <w:t xml:space="preserve"> </w:t>
      </w:r>
      <w:r w:rsidRPr="005245EC">
        <w:rPr>
          <w:rFonts w:ascii="Times New Roman" w:hAnsi="Times New Roman"/>
          <w:lang w:val="en-US"/>
        </w:rPr>
        <w:t>[in Ukrainian]</w:t>
      </w:r>
      <w:r w:rsidRPr="005245EC">
        <w:rPr>
          <w:rFonts w:ascii="Times New Roman" w:hAnsi="Times New Roman"/>
          <w:lang w:val="uk-UA"/>
        </w:rPr>
        <w:t>.</w:t>
      </w:r>
    </w:p>
    <w:p w:rsidR="00560A18" w:rsidRPr="005245EC" w:rsidRDefault="005457E2" w:rsidP="00856E67">
      <w:pPr>
        <w:numPr>
          <w:ilvl w:val="0"/>
          <w:numId w:val="32"/>
        </w:numPr>
        <w:shd w:val="clear" w:color="auto" w:fill="FFFFFF"/>
        <w:tabs>
          <w:tab w:val="left" w:pos="1134"/>
        </w:tabs>
        <w:spacing w:after="0" w:line="247" w:lineRule="auto"/>
        <w:ind w:left="0" w:firstLine="709"/>
        <w:jc w:val="both"/>
        <w:textAlignment w:val="baseline"/>
        <w:rPr>
          <w:rFonts w:ascii="Times New Roman" w:eastAsia="Calibri" w:hAnsi="Times New Roman"/>
          <w:szCs w:val="26"/>
          <w:lang w:val="uk-UA" w:eastAsia="en-US"/>
        </w:rPr>
      </w:pPr>
      <w:proofErr w:type="spellStart"/>
      <w:r w:rsidRPr="005245EC">
        <w:rPr>
          <w:rFonts w:ascii="Times New Roman" w:eastAsia="Calibri" w:hAnsi="Times New Roman"/>
          <w:szCs w:val="26"/>
          <w:lang w:val="uk-UA" w:eastAsia="en-US"/>
        </w:rPr>
        <w:t>Onyshchenko</w:t>
      </w:r>
      <w:proofErr w:type="spellEnd"/>
      <w:r w:rsidR="00864A3B"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A.</w:t>
      </w:r>
      <w:r w:rsidR="00864A3B"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M.,</w:t>
      </w:r>
      <w:r w:rsidR="00864A3B" w:rsidRPr="005245EC">
        <w:rPr>
          <w:rFonts w:ascii="Times New Roman" w:eastAsia="Calibri" w:hAnsi="Times New Roman"/>
          <w:szCs w:val="26"/>
          <w:lang w:val="uk-UA" w:eastAsia="en-US"/>
        </w:rPr>
        <w:t> </w:t>
      </w:r>
      <w:proofErr w:type="spellStart"/>
      <w:r w:rsidRPr="005245EC">
        <w:rPr>
          <w:rFonts w:ascii="Times New Roman" w:eastAsia="Calibri" w:hAnsi="Times New Roman"/>
          <w:szCs w:val="26"/>
          <w:lang w:val="uk-UA" w:eastAsia="en-US"/>
        </w:rPr>
        <w:t>Harkusha</w:t>
      </w:r>
      <w:proofErr w:type="spellEnd"/>
      <w:r w:rsidR="00864A3B"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M.</w:t>
      </w:r>
      <w:r w:rsidR="00864A3B" w:rsidRPr="005245EC">
        <w:rPr>
          <w:rFonts w:ascii="Times New Roman" w:eastAsia="Calibri" w:hAnsi="Times New Roman"/>
          <w:szCs w:val="26"/>
          <w:lang w:val="uk-UA" w:eastAsia="en-US"/>
        </w:rPr>
        <w:t xml:space="preserve"> V., </w:t>
      </w:r>
      <w:proofErr w:type="spellStart"/>
      <w:r w:rsidR="00864A3B" w:rsidRPr="005245EC">
        <w:rPr>
          <w:rFonts w:ascii="Times New Roman" w:eastAsia="Calibri" w:hAnsi="Times New Roman"/>
          <w:szCs w:val="26"/>
          <w:lang w:val="uk-UA" w:eastAsia="en-US"/>
        </w:rPr>
        <w:t>Aksonov</w:t>
      </w:r>
      <w:proofErr w:type="spellEnd"/>
      <w:r w:rsidR="00864A3B"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S.</w:t>
      </w:r>
      <w:r w:rsidR="00864A3B" w:rsidRPr="005245EC">
        <w:rPr>
          <w:rFonts w:ascii="Times New Roman" w:eastAsia="Calibri" w:hAnsi="Times New Roman"/>
          <w:szCs w:val="26"/>
          <w:lang w:val="uk-UA" w:eastAsia="en-US"/>
        </w:rPr>
        <w:t> </w:t>
      </w:r>
      <w:proofErr w:type="spellStart"/>
      <w:r w:rsidRPr="005245EC">
        <w:rPr>
          <w:rFonts w:ascii="Times New Roman" w:eastAsia="Calibri" w:hAnsi="Times New Roman"/>
          <w:szCs w:val="26"/>
          <w:lang w:val="uk-UA" w:eastAsia="en-US"/>
        </w:rPr>
        <w:t>Yu</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Bilan</w:t>
      </w:r>
      <w:proofErr w:type="spellEnd"/>
      <w:r w:rsidR="00864A3B"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O.</w:t>
      </w:r>
      <w:r w:rsidR="00864A3B" w:rsidRPr="005245EC">
        <w:rPr>
          <w:rFonts w:ascii="Times New Roman" w:eastAsia="Calibri" w:hAnsi="Times New Roman"/>
          <w:szCs w:val="26"/>
          <w:lang w:val="uk-UA" w:eastAsia="en-US"/>
        </w:rPr>
        <w:t> </w:t>
      </w:r>
      <w:r w:rsidRPr="005245EC">
        <w:rPr>
          <w:rFonts w:ascii="Times New Roman" w:eastAsia="Calibri" w:hAnsi="Times New Roman"/>
          <w:szCs w:val="26"/>
          <w:lang w:val="uk-UA" w:eastAsia="en-US"/>
        </w:rPr>
        <w:t xml:space="preserve">O. </w:t>
      </w:r>
      <w:proofErr w:type="spellStart"/>
      <w:r w:rsidRPr="005245EC">
        <w:rPr>
          <w:rFonts w:ascii="Times New Roman" w:eastAsia="Calibri" w:hAnsi="Times New Roman"/>
          <w:szCs w:val="26"/>
          <w:lang w:val="uk-UA" w:eastAsia="en-US"/>
        </w:rPr>
        <w:t>Analiz</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rezultativ</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vyprobuvannia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dorozhnoho</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odiahu</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riznykh</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typiv</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na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kiltsevomu</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stendi</w:t>
      </w:r>
      <w:proofErr w:type="spellEnd"/>
      <w:r w:rsidRPr="005245EC">
        <w:rPr>
          <w:rFonts w:ascii="Times New Roman" w:eastAsia="Calibri" w:hAnsi="Times New Roman"/>
          <w:szCs w:val="26"/>
          <w:lang w:val="uk-UA" w:eastAsia="en-US"/>
        </w:rPr>
        <w:t xml:space="preserve"> z </w:t>
      </w:r>
      <w:proofErr w:type="spellStart"/>
      <w:r w:rsidRPr="005245EC">
        <w:rPr>
          <w:rFonts w:ascii="Times New Roman" w:eastAsia="Calibri" w:hAnsi="Times New Roman"/>
          <w:szCs w:val="26"/>
          <w:lang w:val="uk-UA" w:eastAsia="en-US"/>
        </w:rPr>
        <w:t>asfaltobetonnymy</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sharamy</w:t>
      </w:r>
      <w:proofErr w:type="spellEnd"/>
      <w:r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Analysis</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of</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the</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results</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of</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testing</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various</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types</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of</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road</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clothing</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on</w:t>
      </w:r>
      <w:proofErr w:type="spellEnd"/>
      <w:r w:rsidR="00560A18" w:rsidRPr="005245EC">
        <w:rPr>
          <w:rFonts w:ascii="Times New Roman" w:eastAsia="Calibri" w:hAnsi="Times New Roman"/>
          <w:szCs w:val="26"/>
          <w:lang w:val="uk-UA" w:eastAsia="en-US"/>
        </w:rPr>
        <w:t xml:space="preserve"> a </w:t>
      </w:r>
      <w:proofErr w:type="spellStart"/>
      <w:r w:rsidR="00560A18" w:rsidRPr="005245EC">
        <w:rPr>
          <w:rFonts w:ascii="Times New Roman" w:eastAsia="Calibri" w:hAnsi="Times New Roman"/>
          <w:szCs w:val="26"/>
          <w:lang w:val="uk-UA" w:eastAsia="en-US"/>
        </w:rPr>
        <w:t>ring</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stand</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with</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asphalt</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concrete</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layers</w:t>
      </w:r>
      <w:proofErr w:type="spellEnd"/>
      <w:r w:rsidRPr="005245EC">
        <w:rPr>
          <w:rFonts w:ascii="Times New Roman" w:eastAsia="Calibri" w:hAnsi="Times New Roman"/>
          <w:szCs w:val="26"/>
          <w:lang w:val="uk-UA" w:eastAsia="en-US"/>
        </w:rPr>
        <w:t>)</w:t>
      </w:r>
      <w:r w:rsidR="00C76384"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Materialy</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mizhnarodnoi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naukovo-tekhnichnoi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konferentsii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Suchasni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tekhnolohii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budivnytstva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ta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ekspluatatsii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avtomobilnykh</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dorih</w:t>
      </w:r>
      <w:proofErr w:type="spellEnd"/>
      <w:r w:rsidRPr="005245EC">
        <w:rPr>
          <w:rFonts w:ascii="Times New Roman" w:eastAsia="Calibri" w:hAnsi="Times New Roman"/>
          <w:szCs w:val="26"/>
          <w:lang w:val="uk-UA" w:eastAsia="en-US"/>
        </w:rPr>
        <w:t>» (</w:t>
      </w:r>
      <w:proofErr w:type="spellStart"/>
      <w:r w:rsidR="00560A18" w:rsidRPr="005245EC">
        <w:rPr>
          <w:rFonts w:ascii="Times New Roman" w:eastAsia="Calibri" w:hAnsi="Times New Roman"/>
          <w:szCs w:val="26"/>
          <w:lang w:val="uk-UA" w:eastAsia="en-US"/>
        </w:rPr>
        <w:t>Materials</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of</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the</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international</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scientific</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and</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technical</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conference</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Modern</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technologies</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of</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construction</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and</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operation</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of</w:t>
      </w:r>
      <w:proofErr w:type="spellEnd"/>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highways</w:t>
      </w:r>
      <w:proofErr w:type="spellEnd"/>
      <w:r w:rsidR="00560A18" w:rsidRPr="005245EC">
        <w:rPr>
          <w:rFonts w:ascii="Times New Roman" w:eastAsia="Calibri" w:hAnsi="Times New Roman"/>
          <w:szCs w:val="26"/>
          <w:lang w:val="uk-UA" w:eastAsia="en-US"/>
        </w:rPr>
        <w:t>»</w:t>
      </w:r>
      <w:r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 xml:space="preserve">. </w:t>
      </w:r>
      <w:proofErr w:type="spellStart"/>
      <w:r w:rsidR="00560A18" w:rsidRPr="005245EC">
        <w:rPr>
          <w:rFonts w:ascii="Times New Roman" w:eastAsia="Calibri" w:hAnsi="Times New Roman"/>
          <w:szCs w:val="26"/>
          <w:lang w:val="uk-UA" w:eastAsia="en-US"/>
        </w:rPr>
        <w:t>Kharkiv</w:t>
      </w:r>
      <w:proofErr w:type="spellEnd"/>
      <w:r w:rsidR="00560A18" w:rsidRPr="005245EC">
        <w:rPr>
          <w:rFonts w:ascii="Times New Roman" w:eastAsia="Calibri" w:hAnsi="Times New Roman"/>
          <w:szCs w:val="26"/>
          <w:lang w:val="uk-UA" w:eastAsia="en-US"/>
        </w:rPr>
        <w:t xml:space="preserve">, 2013. </w:t>
      </w:r>
      <w:r w:rsidR="00543E49" w:rsidRPr="005245EC">
        <w:rPr>
          <w:rFonts w:ascii="Times New Roman" w:eastAsia="Calibri" w:hAnsi="Times New Roman"/>
          <w:szCs w:val="26"/>
          <w:lang w:val="en-US" w:eastAsia="en-US"/>
        </w:rPr>
        <w:t>P</w:t>
      </w:r>
      <w:r w:rsidR="00560A18" w:rsidRPr="005245EC">
        <w:rPr>
          <w:rFonts w:ascii="Times New Roman" w:eastAsia="Calibri" w:hAnsi="Times New Roman"/>
          <w:szCs w:val="26"/>
          <w:lang w:val="uk-UA" w:eastAsia="en-US"/>
        </w:rPr>
        <w:t>. 154</w:t>
      </w:r>
      <w:r w:rsidR="00C76384" w:rsidRPr="005245EC">
        <w:rPr>
          <w:rFonts w:ascii="Times New Roman" w:eastAsia="Calibri" w:hAnsi="Times New Roman"/>
          <w:szCs w:val="26"/>
          <w:lang w:val="uk-UA" w:eastAsia="en-US"/>
        </w:rPr>
        <w:t>-</w:t>
      </w:r>
      <w:r w:rsidR="00560A18" w:rsidRPr="005245EC">
        <w:rPr>
          <w:rFonts w:ascii="Times New Roman" w:eastAsia="Calibri" w:hAnsi="Times New Roman"/>
          <w:szCs w:val="26"/>
          <w:lang w:val="uk-UA" w:eastAsia="en-US"/>
        </w:rPr>
        <w:t>159.</w:t>
      </w:r>
      <w:r w:rsidR="00C76384" w:rsidRPr="005245EC">
        <w:rPr>
          <w:rFonts w:ascii="Times New Roman" w:eastAsia="Calibri" w:hAnsi="Times New Roman"/>
          <w:szCs w:val="26"/>
          <w:lang w:val="uk-UA" w:eastAsia="en-US"/>
        </w:rPr>
        <w:t xml:space="preserve"> </w:t>
      </w:r>
      <w:r w:rsidR="005950C3" w:rsidRPr="005245EC">
        <w:rPr>
          <w:rFonts w:ascii="Times New Roman" w:hAnsi="Times New Roman"/>
          <w:lang w:val="en-US"/>
        </w:rPr>
        <w:t>[in </w:t>
      </w:r>
      <w:r w:rsidR="00C76384" w:rsidRPr="005245EC">
        <w:rPr>
          <w:rFonts w:ascii="Times New Roman" w:hAnsi="Times New Roman"/>
          <w:lang w:val="en-US"/>
        </w:rPr>
        <w:t>Ukrainian]</w:t>
      </w:r>
      <w:r w:rsidR="00864A3B" w:rsidRPr="005245EC">
        <w:rPr>
          <w:rFonts w:ascii="Times New Roman" w:hAnsi="Times New Roman"/>
          <w:lang w:val="uk-UA"/>
        </w:rPr>
        <w:t>.</w:t>
      </w:r>
    </w:p>
    <w:p w:rsidR="00856E67" w:rsidRDefault="0048602C" w:rsidP="00856E67">
      <w:pPr>
        <w:numPr>
          <w:ilvl w:val="0"/>
          <w:numId w:val="32"/>
        </w:numPr>
        <w:shd w:val="clear" w:color="auto" w:fill="FFFFFF"/>
        <w:tabs>
          <w:tab w:val="left" w:pos="1134"/>
        </w:tabs>
        <w:spacing w:after="0" w:line="247" w:lineRule="auto"/>
        <w:ind w:left="0" w:firstLine="709"/>
        <w:jc w:val="both"/>
        <w:textAlignment w:val="baseline"/>
        <w:rPr>
          <w:rFonts w:ascii="Times New Roman" w:hAnsi="Times New Roman"/>
          <w:color w:val="161A20"/>
          <w:shd w:val="clear" w:color="auto" w:fill="FFFFFF"/>
          <w:lang w:val="en-US"/>
        </w:rPr>
      </w:pPr>
      <w:proofErr w:type="spellStart"/>
      <w:r w:rsidRPr="005245EC">
        <w:rPr>
          <w:rFonts w:ascii="Times New Roman" w:eastAsia="Calibri" w:hAnsi="Times New Roman"/>
          <w:szCs w:val="26"/>
          <w:lang w:val="uk-UA" w:eastAsia="en-US"/>
        </w:rPr>
        <w:t>Technical</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rules</w:t>
      </w:r>
      <w:proofErr w:type="spellEnd"/>
      <w:r w:rsidRPr="005245EC">
        <w:rPr>
          <w:rFonts w:ascii="Times New Roman" w:eastAsia="Calibri" w:hAnsi="Times New Roman"/>
          <w:szCs w:val="26"/>
          <w:lang w:val="uk-UA" w:eastAsia="en-US"/>
        </w:rPr>
        <w:t xml:space="preserve"> </w:t>
      </w:r>
      <w:r w:rsidRPr="005245EC">
        <w:rPr>
          <w:rFonts w:ascii="Times New Roman" w:eastAsia="Calibri" w:hAnsi="Times New Roman"/>
          <w:szCs w:val="26"/>
          <w:lang w:val="en-US" w:eastAsia="en-US"/>
        </w:rPr>
        <w:t>(</w:t>
      </w:r>
      <w:r w:rsidR="00560A18" w:rsidRPr="005245EC">
        <w:rPr>
          <w:rFonts w:ascii="Times New Roman" w:eastAsia="Calibri" w:hAnsi="Times New Roman"/>
          <w:szCs w:val="26"/>
          <w:lang w:val="uk-UA" w:eastAsia="en-US"/>
        </w:rPr>
        <w:t>P-G.1-218-113:2009</w:t>
      </w:r>
      <w:r w:rsidRPr="005245EC">
        <w:rPr>
          <w:rFonts w:ascii="Times New Roman" w:eastAsia="Calibri" w:hAnsi="Times New Roman"/>
          <w:szCs w:val="26"/>
          <w:lang w:val="en-US" w:eastAsia="en-US"/>
        </w:rPr>
        <w:t>)</w:t>
      </w:r>
      <w:r w:rsidR="00560A18"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Tekhnichni</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pravyla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remontu</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ta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utrymannia</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avtomobilnykh</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dorih</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zahalnoho</w:t>
      </w:r>
      <w:proofErr w:type="spellEnd"/>
      <w:r w:rsidRPr="005245EC">
        <w:rPr>
          <w:rFonts w:ascii="Times New Roman" w:eastAsia="Calibri" w:hAnsi="Times New Roman"/>
          <w:szCs w:val="26"/>
          <w:lang w:val="uk-UA" w:eastAsia="en-US"/>
        </w:rPr>
        <w:t xml:space="preserve"> </w:t>
      </w:r>
      <w:proofErr w:type="spellStart"/>
      <w:r w:rsidRPr="005245EC">
        <w:rPr>
          <w:rFonts w:ascii="Times New Roman" w:eastAsia="Calibri" w:hAnsi="Times New Roman"/>
          <w:szCs w:val="26"/>
          <w:lang w:val="uk-UA" w:eastAsia="en-US"/>
        </w:rPr>
        <w:t>korystu</w:t>
      </w:r>
      <w:r w:rsidRPr="0048602C">
        <w:rPr>
          <w:rFonts w:ascii="Times New Roman" w:eastAsia="Calibri" w:hAnsi="Times New Roman"/>
          <w:szCs w:val="26"/>
          <w:lang w:val="uk-UA" w:eastAsia="en-US"/>
        </w:rPr>
        <w:t>vannia</w:t>
      </w:r>
      <w:proofErr w:type="spellEnd"/>
      <w:r w:rsidRPr="0048602C">
        <w:rPr>
          <w:rFonts w:ascii="Times New Roman" w:eastAsia="Calibri" w:hAnsi="Times New Roman"/>
          <w:szCs w:val="26"/>
          <w:lang w:val="uk-UA" w:eastAsia="en-US"/>
        </w:rPr>
        <w:t xml:space="preserve"> </w:t>
      </w:r>
      <w:proofErr w:type="spellStart"/>
      <w:r w:rsidRPr="0048602C">
        <w:rPr>
          <w:rFonts w:ascii="Times New Roman" w:eastAsia="Calibri" w:hAnsi="Times New Roman"/>
          <w:szCs w:val="26"/>
          <w:lang w:val="uk-UA" w:eastAsia="en-US"/>
        </w:rPr>
        <w:t>Ukrainy</w:t>
      </w:r>
      <w:proofErr w:type="spellEnd"/>
      <w:r w:rsidRPr="0048602C">
        <w:rPr>
          <w:rFonts w:ascii="Times New Roman" w:eastAsia="Calibri" w:hAnsi="Times New Roman"/>
          <w:szCs w:val="26"/>
          <w:lang w:val="uk-UA" w:eastAsia="en-US"/>
        </w:rPr>
        <w:t xml:space="preserve"> </w:t>
      </w:r>
      <w:r w:rsidRPr="0048602C">
        <w:rPr>
          <w:rFonts w:ascii="Times New Roman" w:eastAsia="Calibri" w:hAnsi="Times New Roman"/>
          <w:szCs w:val="26"/>
          <w:lang w:val="en-US" w:eastAsia="en-US"/>
        </w:rPr>
        <w:t>(</w:t>
      </w:r>
      <w:proofErr w:type="spellStart"/>
      <w:r w:rsidR="00560A18" w:rsidRPr="0048602C">
        <w:rPr>
          <w:rFonts w:ascii="Times New Roman" w:eastAsia="Calibri" w:hAnsi="Times New Roman"/>
          <w:szCs w:val="26"/>
          <w:lang w:val="uk-UA" w:eastAsia="en-US"/>
        </w:rPr>
        <w:t>Technical</w:t>
      </w:r>
      <w:proofErr w:type="spellEnd"/>
      <w:r w:rsidR="00560A18" w:rsidRPr="0048602C">
        <w:rPr>
          <w:rFonts w:ascii="Times New Roman" w:eastAsia="Calibri" w:hAnsi="Times New Roman"/>
          <w:szCs w:val="26"/>
          <w:lang w:val="uk-UA" w:eastAsia="en-US"/>
        </w:rPr>
        <w:t xml:space="preserve"> </w:t>
      </w:r>
      <w:proofErr w:type="spellStart"/>
      <w:r w:rsidR="00560A18" w:rsidRPr="0048602C">
        <w:rPr>
          <w:rFonts w:ascii="Times New Roman" w:eastAsia="Calibri" w:hAnsi="Times New Roman"/>
          <w:szCs w:val="26"/>
          <w:lang w:val="uk-UA" w:eastAsia="en-US"/>
        </w:rPr>
        <w:t>rules</w:t>
      </w:r>
      <w:proofErr w:type="spellEnd"/>
      <w:r w:rsidR="00560A18" w:rsidRPr="0048602C">
        <w:rPr>
          <w:rFonts w:ascii="Times New Roman" w:eastAsia="Calibri" w:hAnsi="Times New Roman"/>
          <w:szCs w:val="26"/>
          <w:lang w:val="uk-UA" w:eastAsia="en-US"/>
        </w:rPr>
        <w:t xml:space="preserve"> </w:t>
      </w:r>
      <w:proofErr w:type="spellStart"/>
      <w:r w:rsidR="00560A18" w:rsidRPr="0048602C">
        <w:rPr>
          <w:rFonts w:ascii="Times New Roman" w:eastAsia="Calibri" w:hAnsi="Times New Roman"/>
          <w:szCs w:val="26"/>
          <w:lang w:val="uk-UA" w:eastAsia="en-US"/>
        </w:rPr>
        <w:t>for</w:t>
      </w:r>
      <w:proofErr w:type="spellEnd"/>
      <w:r w:rsidR="00560A18" w:rsidRPr="0048602C">
        <w:rPr>
          <w:rFonts w:ascii="Times New Roman" w:eastAsia="Calibri" w:hAnsi="Times New Roman"/>
          <w:szCs w:val="26"/>
          <w:lang w:val="uk-UA" w:eastAsia="en-US"/>
        </w:rPr>
        <w:t xml:space="preserve"> </w:t>
      </w:r>
      <w:proofErr w:type="spellStart"/>
      <w:r w:rsidR="00560A18" w:rsidRPr="0048602C">
        <w:rPr>
          <w:rFonts w:ascii="Times New Roman" w:eastAsia="Calibri" w:hAnsi="Times New Roman"/>
          <w:szCs w:val="26"/>
          <w:lang w:val="uk-UA" w:eastAsia="en-US"/>
        </w:rPr>
        <w:t>repair</w:t>
      </w:r>
      <w:proofErr w:type="spellEnd"/>
      <w:r w:rsidR="00560A18" w:rsidRPr="0048602C">
        <w:rPr>
          <w:rFonts w:ascii="Times New Roman" w:eastAsia="Calibri" w:hAnsi="Times New Roman"/>
          <w:szCs w:val="26"/>
          <w:lang w:val="uk-UA" w:eastAsia="en-US"/>
        </w:rPr>
        <w:t xml:space="preserve"> </w:t>
      </w:r>
      <w:proofErr w:type="spellStart"/>
      <w:r w:rsidR="00560A18" w:rsidRPr="0048602C">
        <w:rPr>
          <w:rFonts w:ascii="Times New Roman" w:eastAsia="Calibri" w:hAnsi="Times New Roman"/>
          <w:szCs w:val="26"/>
          <w:lang w:val="uk-UA" w:eastAsia="en-US"/>
        </w:rPr>
        <w:t>and</w:t>
      </w:r>
      <w:proofErr w:type="spellEnd"/>
      <w:r w:rsidR="00560A18" w:rsidRPr="0048602C">
        <w:rPr>
          <w:rFonts w:ascii="Times New Roman" w:eastAsia="Calibri" w:hAnsi="Times New Roman"/>
          <w:szCs w:val="26"/>
          <w:lang w:val="uk-UA" w:eastAsia="en-US"/>
        </w:rPr>
        <w:t xml:space="preserve"> </w:t>
      </w:r>
      <w:proofErr w:type="spellStart"/>
      <w:r w:rsidR="00560A18" w:rsidRPr="0048602C">
        <w:rPr>
          <w:rFonts w:ascii="Times New Roman" w:eastAsia="Calibri" w:hAnsi="Times New Roman"/>
          <w:szCs w:val="26"/>
          <w:lang w:val="uk-UA" w:eastAsia="en-US"/>
        </w:rPr>
        <w:t>improvement</w:t>
      </w:r>
      <w:proofErr w:type="spellEnd"/>
      <w:r w:rsidR="00560A18" w:rsidRPr="0048602C">
        <w:rPr>
          <w:rFonts w:ascii="Times New Roman" w:eastAsia="Calibri" w:hAnsi="Times New Roman"/>
          <w:szCs w:val="26"/>
          <w:lang w:val="uk-UA" w:eastAsia="en-US"/>
        </w:rPr>
        <w:t xml:space="preserve"> </w:t>
      </w:r>
      <w:proofErr w:type="spellStart"/>
      <w:r w:rsidR="00560A18" w:rsidRPr="0048602C">
        <w:rPr>
          <w:rFonts w:ascii="Times New Roman" w:eastAsia="Calibri" w:hAnsi="Times New Roman"/>
          <w:szCs w:val="26"/>
          <w:lang w:val="uk-UA" w:eastAsia="en-US"/>
        </w:rPr>
        <w:t>of</w:t>
      </w:r>
      <w:proofErr w:type="spellEnd"/>
      <w:r w:rsidR="00560A18" w:rsidRPr="0048602C">
        <w:rPr>
          <w:rFonts w:ascii="Times New Roman" w:eastAsia="Calibri" w:hAnsi="Times New Roman"/>
          <w:szCs w:val="26"/>
          <w:lang w:val="uk-UA" w:eastAsia="en-US"/>
        </w:rPr>
        <w:t xml:space="preserve"> </w:t>
      </w:r>
      <w:proofErr w:type="spellStart"/>
      <w:r w:rsidR="00560A18" w:rsidRPr="0048602C">
        <w:rPr>
          <w:rFonts w:ascii="Times New Roman" w:eastAsia="Calibri" w:hAnsi="Times New Roman"/>
          <w:szCs w:val="26"/>
          <w:lang w:val="uk-UA" w:eastAsia="en-US"/>
        </w:rPr>
        <w:t>automobile</w:t>
      </w:r>
      <w:proofErr w:type="spellEnd"/>
      <w:r w:rsidR="00560A18" w:rsidRPr="0048602C">
        <w:rPr>
          <w:rFonts w:ascii="Times New Roman" w:eastAsia="Calibri" w:hAnsi="Times New Roman"/>
          <w:szCs w:val="26"/>
          <w:lang w:val="uk-UA" w:eastAsia="en-US"/>
        </w:rPr>
        <w:t xml:space="preserve"> </w:t>
      </w:r>
      <w:proofErr w:type="spellStart"/>
      <w:r w:rsidR="00560A18" w:rsidRPr="0048602C">
        <w:rPr>
          <w:rFonts w:ascii="Times New Roman" w:eastAsia="Calibri" w:hAnsi="Times New Roman"/>
          <w:szCs w:val="26"/>
          <w:lang w:val="uk-UA" w:eastAsia="en-US"/>
        </w:rPr>
        <w:t>roads</w:t>
      </w:r>
      <w:proofErr w:type="spellEnd"/>
      <w:r w:rsidR="00560A18" w:rsidRPr="0048602C">
        <w:rPr>
          <w:rFonts w:ascii="Times New Roman" w:eastAsia="Calibri" w:hAnsi="Times New Roman"/>
          <w:szCs w:val="26"/>
          <w:lang w:val="uk-UA" w:eastAsia="en-US"/>
        </w:rPr>
        <w:t xml:space="preserve"> </w:t>
      </w:r>
      <w:proofErr w:type="spellStart"/>
      <w:r w:rsidR="00560A18" w:rsidRPr="0048602C">
        <w:rPr>
          <w:rFonts w:ascii="Times New Roman" w:eastAsia="Calibri" w:hAnsi="Times New Roman"/>
          <w:szCs w:val="26"/>
          <w:lang w:val="uk-UA" w:eastAsia="en-US"/>
        </w:rPr>
        <w:t>of</w:t>
      </w:r>
      <w:proofErr w:type="spellEnd"/>
      <w:r w:rsidR="00560A18" w:rsidRPr="0048602C">
        <w:rPr>
          <w:rFonts w:ascii="Times New Roman" w:eastAsia="Calibri" w:hAnsi="Times New Roman"/>
          <w:szCs w:val="26"/>
          <w:lang w:val="uk-UA" w:eastAsia="en-US"/>
        </w:rPr>
        <w:t xml:space="preserve"> </w:t>
      </w:r>
      <w:proofErr w:type="spellStart"/>
      <w:r w:rsidR="00560A18" w:rsidRPr="0048602C">
        <w:rPr>
          <w:rFonts w:ascii="Times New Roman" w:eastAsia="Calibri" w:hAnsi="Times New Roman"/>
          <w:szCs w:val="26"/>
          <w:lang w:val="uk-UA" w:eastAsia="en-US"/>
        </w:rPr>
        <w:t>Ukraine</w:t>
      </w:r>
      <w:proofErr w:type="spellEnd"/>
      <w:r w:rsidRPr="0048602C">
        <w:rPr>
          <w:rFonts w:ascii="Times New Roman" w:eastAsia="Calibri" w:hAnsi="Times New Roman"/>
          <w:szCs w:val="26"/>
          <w:lang w:val="en-US" w:eastAsia="en-US"/>
        </w:rPr>
        <w:t>)</w:t>
      </w:r>
      <w:r w:rsidR="00560A18" w:rsidRPr="0048602C">
        <w:rPr>
          <w:rFonts w:ascii="Times New Roman" w:eastAsia="Calibri" w:hAnsi="Times New Roman"/>
          <w:szCs w:val="26"/>
          <w:lang w:val="uk-UA" w:eastAsia="en-US"/>
        </w:rPr>
        <w:t xml:space="preserve">. </w:t>
      </w:r>
      <w:r w:rsidRPr="0048602C">
        <w:rPr>
          <w:rFonts w:ascii="Times New Roman" w:eastAsia="Calibri" w:hAnsi="Times New Roman"/>
          <w:szCs w:val="26"/>
          <w:lang w:val="uk-UA" w:eastAsia="en-US"/>
        </w:rPr>
        <w:t>K</w:t>
      </w:r>
      <w:r w:rsidR="00543E49">
        <w:rPr>
          <w:rFonts w:ascii="Times New Roman" w:eastAsia="Calibri" w:hAnsi="Times New Roman"/>
          <w:szCs w:val="26"/>
          <w:lang w:val="en-US" w:eastAsia="en-US"/>
        </w:rPr>
        <w:t>y</w:t>
      </w:r>
      <w:proofErr w:type="spellStart"/>
      <w:r w:rsidRPr="0048602C">
        <w:rPr>
          <w:rFonts w:ascii="Times New Roman" w:eastAsia="Calibri" w:hAnsi="Times New Roman"/>
          <w:szCs w:val="26"/>
          <w:lang w:val="uk-UA" w:eastAsia="en-US"/>
        </w:rPr>
        <w:t>іv</w:t>
      </w:r>
      <w:proofErr w:type="spellEnd"/>
      <w:r w:rsidR="00560A18" w:rsidRPr="0048602C">
        <w:rPr>
          <w:rFonts w:ascii="Times New Roman" w:eastAsia="Calibri" w:hAnsi="Times New Roman"/>
          <w:szCs w:val="26"/>
          <w:lang w:val="uk-UA" w:eastAsia="en-US"/>
        </w:rPr>
        <w:t>, 2010. 168</w:t>
      </w:r>
      <w:r w:rsidRPr="0048602C">
        <w:rPr>
          <w:rFonts w:ascii="Times New Roman" w:eastAsia="Calibri" w:hAnsi="Times New Roman"/>
          <w:szCs w:val="26"/>
          <w:lang w:val="en-US" w:eastAsia="en-US"/>
        </w:rPr>
        <w:t xml:space="preserve"> p.</w:t>
      </w:r>
      <w:r w:rsidR="00E411E4">
        <w:rPr>
          <w:rFonts w:ascii="Times New Roman" w:eastAsia="Calibri" w:hAnsi="Times New Roman"/>
          <w:szCs w:val="26"/>
          <w:lang w:val="en-US" w:eastAsia="en-US"/>
        </w:rPr>
        <w:t xml:space="preserve"> </w:t>
      </w:r>
      <w:r w:rsidR="00E411E4" w:rsidRPr="00AC51D4">
        <w:rPr>
          <w:rFonts w:ascii="Times New Roman" w:hAnsi="Times New Roman"/>
          <w:color w:val="161A20"/>
          <w:shd w:val="clear" w:color="auto" w:fill="FFFFFF"/>
          <w:lang w:val="en-US"/>
        </w:rPr>
        <w:t>[in Ukrainian].</w:t>
      </w:r>
    </w:p>
    <w:p w:rsidR="00560A18" w:rsidRPr="00856E67" w:rsidRDefault="00856E67" w:rsidP="00856E67">
      <w:pPr>
        <w:spacing w:after="0" w:line="240" w:lineRule="auto"/>
        <w:rPr>
          <w:rFonts w:ascii="Times New Roman" w:hAnsi="Times New Roman"/>
          <w:color w:val="161A20"/>
          <w:shd w:val="clear" w:color="auto" w:fill="FFFFFF"/>
          <w:lang w:val="en-US"/>
        </w:rPr>
      </w:pPr>
      <w:r>
        <w:rPr>
          <w:rFonts w:ascii="Times New Roman" w:hAnsi="Times New Roman"/>
          <w:color w:val="161A20"/>
          <w:shd w:val="clear" w:color="auto" w:fill="FFFFFF"/>
          <w:lang w:val="en-US"/>
        </w:rPr>
        <w:br w:type="page"/>
      </w:r>
    </w:p>
    <w:p w:rsidR="00560A18" w:rsidRPr="002E7A14" w:rsidRDefault="00560A18" w:rsidP="00856E67">
      <w:pPr>
        <w:shd w:val="clear" w:color="auto" w:fill="FFFFFF"/>
        <w:spacing w:after="0" w:line="240" w:lineRule="auto"/>
        <w:textAlignment w:val="baseline"/>
        <w:rPr>
          <w:rFonts w:ascii="Times New Roman" w:eastAsia="Calibri" w:hAnsi="Times New Roman"/>
          <w:szCs w:val="26"/>
          <w:lang w:val="uk-UA" w:eastAsia="en-US"/>
        </w:rPr>
      </w:pPr>
    </w:p>
    <w:p w:rsidR="00560A18" w:rsidRDefault="00560A18" w:rsidP="00856E67">
      <w:pPr>
        <w:pBdr>
          <w:top w:val="dashDotStroked" w:sz="24" w:space="1" w:color="auto"/>
        </w:pBdr>
        <w:spacing w:after="0" w:line="240" w:lineRule="auto"/>
        <w:jc w:val="both"/>
        <w:rPr>
          <w:rFonts w:ascii="Times New Roman" w:eastAsia="Calibri" w:hAnsi="Times New Roman"/>
          <w:b/>
          <w:bCs/>
          <w:lang w:val="uk-UA" w:eastAsia="en-US"/>
        </w:rPr>
      </w:pPr>
    </w:p>
    <w:p w:rsidR="007E53C7" w:rsidRPr="002E7A14" w:rsidRDefault="007E53C7" w:rsidP="00856E67">
      <w:pPr>
        <w:spacing w:after="0" w:line="240" w:lineRule="auto"/>
        <w:jc w:val="both"/>
        <w:rPr>
          <w:rFonts w:ascii="Times New Roman" w:eastAsia="Calibri" w:hAnsi="Times New Roman"/>
          <w:lang w:val="uk-UA" w:eastAsia="en-US"/>
        </w:rPr>
      </w:pPr>
      <w:proofErr w:type="spellStart"/>
      <w:r w:rsidRPr="00A240E7">
        <w:rPr>
          <w:rFonts w:ascii="Times New Roman" w:eastAsia="Calibri" w:hAnsi="Times New Roman"/>
          <w:b/>
          <w:lang w:val="en-US" w:eastAsia="en-US"/>
        </w:rPr>
        <w:t>Mykola</w:t>
      </w:r>
      <w:proofErr w:type="spellEnd"/>
      <w:r w:rsidRPr="00A240E7">
        <w:rPr>
          <w:rFonts w:ascii="Times New Roman" w:eastAsia="Calibri" w:hAnsi="Times New Roman"/>
          <w:b/>
          <w:lang w:val="en-US" w:eastAsia="en-US"/>
        </w:rPr>
        <w:t xml:space="preserve"> </w:t>
      </w:r>
      <w:proofErr w:type="spellStart"/>
      <w:r w:rsidRPr="00A240E7">
        <w:rPr>
          <w:rFonts w:ascii="Times New Roman" w:eastAsia="Calibri" w:hAnsi="Times New Roman"/>
          <w:b/>
          <w:lang w:val="en-US" w:eastAsia="en-US"/>
        </w:rPr>
        <w:t>Garkusha</w:t>
      </w:r>
      <w:proofErr w:type="spellEnd"/>
      <w:r>
        <w:rPr>
          <w:rFonts w:ascii="Times New Roman" w:eastAsia="Calibri" w:hAnsi="Times New Roman"/>
          <w:b/>
          <w:lang w:val="uk-UA" w:eastAsia="en-US"/>
        </w:rPr>
        <w:t>,</w:t>
      </w:r>
      <w:r w:rsidRPr="00A240E7">
        <w:rPr>
          <w:rFonts w:eastAsia="Calibri"/>
          <w:i/>
          <w:lang w:val="uk-UA" w:eastAsia="en-US"/>
        </w:rPr>
        <w:t xml:space="preserve"> </w:t>
      </w:r>
      <w:hyperlink r:id="rId327" w:history="1">
        <w:r w:rsidRPr="00A240E7">
          <w:rPr>
            <w:rFonts w:ascii="Times New Roman" w:eastAsia="Calibri" w:hAnsi="Times New Roman"/>
            <w:i/>
            <w:color w:val="0000FF"/>
            <w:lang w:val="en-US" w:eastAsia="en-US"/>
          </w:rPr>
          <w:t>https://orcid.org/0000-0002-5388-0561</w:t>
        </w:r>
      </w:hyperlink>
    </w:p>
    <w:p w:rsidR="00560A18" w:rsidRPr="00A240E7" w:rsidRDefault="00560A18" w:rsidP="00856E67">
      <w:pPr>
        <w:spacing w:after="0" w:line="240" w:lineRule="auto"/>
        <w:jc w:val="both"/>
        <w:rPr>
          <w:rFonts w:ascii="Times New Roman" w:eastAsia="Calibri" w:hAnsi="Times New Roman"/>
          <w:i/>
          <w:color w:val="0000FF"/>
          <w:lang w:val="de-DE" w:eastAsia="en-US"/>
        </w:rPr>
      </w:pPr>
      <w:proofErr w:type="spellStart"/>
      <w:r w:rsidRPr="00A240E7">
        <w:rPr>
          <w:rFonts w:ascii="Times New Roman" w:eastAsia="Calibri" w:hAnsi="Times New Roman"/>
          <w:b/>
          <w:bCs/>
          <w:lang w:val="uk-UA" w:eastAsia="en-US"/>
        </w:rPr>
        <w:t>Artur</w:t>
      </w:r>
      <w:proofErr w:type="spellEnd"/>
      <w:r w:rsidRPr="00A240E7">
        <w:rPr>
          <w:rFonts w:ascii="Times New Roman" w:eastAsia="Calibri" w:hAnsi="Times New Roman"/>
          <w:b/>
          <w:lang w:val="uk-UA" w:eastAsia="en-US"/>
        </w:rPr>
        <w:t xml:space="preserve"> </w:t>
      </w:r>
      <w:proofErr w:type="spellStart"/>
      <w:r w:rsidRPr="00A240E7">
        <w:rPr>
          <w:rFonts w:ascii="Times New Roman" w:eastAsia="Calibri" w:hAnsi="Times New Roman"/>
          <w:b/>
          <w:lang w:val="uk-UA" w:eastAsia="en-US"/>
        </w:rPr>
        <w:t>Onyshchenko</w:t>
      </w:r>
      <w:proofErr w:type="spellEnd"/>
      <w:r w:rsidRPr="002E7A14">
        <w:rPr>
          <w:rFonts w:ascii="Times New Roman" w:eastAsia="Calibri" w:hAnsi="Times New Roman"/>
          <w:lang w:val="en-US" w:eastAsia="en-US"/>
        </w:rPr>
        <w:t xml:space="preserve">, </w:t>
      </w:r>
      <w:r w:rsidRPr="00A240E7">
        <w:rPr>
          <w:rFonts w:ascii="Times New Roman" w:eastAsia="Calibri" w:hAnsi="Times New Roman"/>
          <w:i/>
          <w:lang w:val="en-US" w:eastAsia="en-US"/>
        </w:rPr>
        <w:t>D</w:t>
      </w:r>
      <w:r w:rsidR="00C67227">
        <w:rPr>
          <w:rFonts w:ascii="Times New Roman" w:eastAsia="Calibri" w:hAnsi="Times New Roman"/>
          <w:i/>
          <w:lang w:val="uk-UA" w:eastAsia="en-US"/>
        </w:rPr>
        <w:t>.</w:t>
      </w:r>
      <w:r w:rsidRPr="00A240E7">
        <w:rPr>
          <w:rFonts w:ascii="Times New Roman" w:eastAsia="Calibri" w:hAnsi="Times New Roman"/>
          <w:i/>
          <w:lang w:val="en-US" w:eastAsia="en-US"/>
        </w:rPr>
        <w:t>Sc</w:t>
      </w:r>
      <w:r w:rsidR="00C67227">
        <w:rPr>
          <w:rFonts w:ascii="Times New Roman" w:eastAsia="Calibri" w:hAnsi="Times New Roman"/>
          <w:i/>
          <w:lang w:val="uk-UA" w:eastAsia="en-US"/>
        </w:rPr>
        <w:t>.</w:t>
      </w:r>
      <w:r w:rsidRPr="00A240E7">
        <w:rPr>
          <w:rFonts w:ascii="Times New Roman" w:eastAsia="Calibri" w:hAnsi="Times New Roman"/>
          <w:i/>
          <w:lang w:val="en-US" w:eastAsia="en-US"/>
        </w:rPr>
        <w:t>, Professor</w:t>
      </w:r>
      <w:r w:rsidR="00C67227">
        <w:rPr>
          <w:rFonts w:ascii="Times New Roman" w:eastAsia="Calibri" w:hAnsi="Times New Roman"/>
          <w:i/>
          <w:lang w:val="uk-UA" w:eastAsia="en-US"/>
        </w:rPr>
        <w:t>,</w:t>
      </w:r>
      <w:r w:rsidRPr="00A240E7">
        <w:rPr>
          <w:rFonts w:ascii="Times New Roman" w:eastAsia="Calibri" w:hAnsi="Times New Roman"/>
          <w:i/>
          <w:lang w:val="en-US" w:eastAsia="en-US"/>
        </w:rPr>
        <w:t xml:space="preserve"> </w:t>
      </w:r>
      <w:hyperlink r:id="rId328" w:history="1">
        <w:r w:rsidRPr="00A240E7">
          <w:rPr>
            <w:rFonts w:ascii="Times New Roman" w:eastAsia="Calibri" w:hAnsi="Times New Roman"/>
            <w:i/>
            <w:color w:val="0000FF"/>
            <w:lang w:val="uk-UA" w:eastAsia="en-US"/>
          </w:rPr>
          <w:t>https://orcid.org/0000-0002-1040-4530</w:t>
        </w:r>
      </w:hyperlink>
    </w:p>
    <w:p w:rsidR="00560A18" w:rsidRPr="00716D74" w:rsidRDefault="00560A18" w:rsidP="00856E67">
      <w:pPr>
        <w:spacing w:before="120" w:after="0" w:line="240" w:lineRule="auto"/>
        <w:rPr>
          <w:rFonts w:ascii="Times New Roman" w:eastAsia="Calibri" w:hAnsi="Times New Roman"/>
          <w:i/>
          <w:lang w:val="uk-UA" w:eastAsia="en-US"/>
        </w:rPr>
      </w:pPr>
      <w:r w:rsidRPr="00A240E7">
        <w:rPr>
          <w:rFonts w:ascii="Times New Roman" w:eastAsia="Calibri" w:hAnsi="Times New Roman"/>
          <w:i/>
          <w:lang w:val="en-US" w:eastAsia="en-US"/>
        </w:rPr>
        <w:t>National Transport University</w:t>
      </w:r>
      <w:r>
        <w:rPr>
          <w:rFonts w:ascii="Times New Roman" w:eastAsia="Calibri" w:hAnsi="Times New Roman"/>
          <w:i/>
          <w:lang w:val="uk-UA" w:eastAsia="en-US"/>
        </w:rPr>
        <w:t xml:space="preserve">, </w:t>
      </w:r>
      <w:proofErr w:type="spellStart"/>
      <w:r w:rsidRPr="00716D74">
        <w:rPr>
          <w:rFonts w:ascii="Times New Roman" w:eastAsia="Calibri" w:hAnsi="Times New Roman"/>
          <w:i/>
          <w:lang w:val="uk-UA" w:eastAsia="en-US"/>
        </w:rPr>
        <w:t>Kiev</w:t>
      </w:r>
      <w:proofErr w:type="spellEnd"/>
      <w:r w:rsidRPr="00716D74">
        <w:rPr>
          <w:rFonts w:ascii="Times New Roman" w:eastAsia="Calibri" w:hAnsi="Times New Roman"/>
          <w:i/>
          <w:lang w:val="uk-UA" w:eastAsia="en-US"/>
        </w:rPr>
        <w:t xml:space="preserve">, </w:t>
      </w:r>
      <w:proofErr w:type="spellStart"/>
      <w:r w:rsidRPr="00716D74">
        <w:rPr>
          <w:rFonts w:ascii="Times New Roman" w:eastAsia="Calibri" w:hAnsi="Times New Roman"/>
          <w:i/>
          <w:lang w:val="uk-UA" w:eastAsia="en-US"/>
        </w:rPr>
        <w:t>Ukraine</w:t>
      </w:r>
      <w:proofErr w:type="spellEnd"/>
    </w:p>
    <w:p w:rsidR="00560A18" w:rsidRPr="002E7A14" w:rsidRDefault="00560A18" w:rsidP="00856E67">
      <w:pPr>
        <w:spacing w:after="0" w:line="240" w:lineRule="auto"/>
        <w:ind w:firstLine="709"/>
        <w:rPr>
          <w:rFonts w:ascii="Times New Roman" w:eastAsia="Calibri" w:hAnsi="Times New Roman"/>
          <w:b/>
          <w:szCs w:val="26"/>
          <w:lang w:val="uk-UA" w:eastAsia="en-US"/>
        </w:rPr>
      </w:pPr>
    </w:p>
    <w:p w:rsidR="00560A18" w:rsidRPr="002E7A14" w:rsidRDefault="00560A18" w:rsidP="00856E67">
      <w:pPr>
        <w:spacing w:after="0" w:line="240" w:lineRule="auto"/>
        <w:jc w:val="center"/>
        <w:rPr>
          <w:rFonts w:ascii="Times New Roman" w:eastAsia="Calibri" w:hAnsi="Times New Roman"/>
          <w:b/>
          <w:szCs w:val="26"/>
          <w:lang w:val="uk-UA" w:eastAsia="en-US"/>
        </w:rPr>
      </w:pPr>
      <w:r w:rsidRPr="002E7A14">
        <w:rPr>
          <w:rFonts w:ascii="Times New Roman" w:eastAsia="Calibri" w:hAnsi="Times New Roman"/>
          <w:b/>
          <w:szCs w:val="26"/>
          <w:lang w:val="uk-UA" w:eastAsia="en-US"/>
        </w:rPr>
        <w:t xml:space="preserve">IMPROVING THE METHOD OF EVALUATION OF THE STABILITY OF NON-RIGID PAVEMENT </w:t>
      </w:r>
      <w:r w:rsidRPr="002E7A14">
        <w:rPr>
          <w:rFonts w:ascii="Times New Roman" w:eastAsia="Calibri" w:hAnsi="Times New Roman"/>
          <w:b/>
          <w:szCs w:val="26"/>
          <w:lang w:val="en-US" w:eastAsia="en-US"/>
        </w:rPr>
        <w:t>AGAINST</w:t>
      </w:r>
      <w:r w:rsidRPr="002E7A14">
        <w:rPr>
          <w:rFonts w:ascii="Times New Roman" w:eastAsia="Calibri" w:hAnsi="Times New Roman"/>
          <w:b/>
          <w:szCs w:val="26"/>
          <w:lang w:val="uk-UA" w:eastAsia="en-US"/>
        </w:rPr>
        <w:t xml:space="preserve"> RUTTING</w:t>
      </w:r>
    </w:p>
    <w:p w:rsidR="00560A18" w:rsidRDefault="00560A18" w:rsidP="00856E67">
      <w:pPr>
        <w:spacing w:after="0" w:line="240" w:lineRule="auto"/>
        <w:ind w:firstLine="709"/>
        <w:rPr>
          <w:rFonts w:ascii="Times New Roman" w:hAnsi="Times New Roman"/>
          <w:b/>
          <w:i/>
          <w:szCs w:val="26"/>
          <w:lang w:val="en-US" w:eastAsia="en-US"/>
        </w:rPr>
      </w:pPr>
    </w:p>
    <w:p w:rsidR="00560A18" w:rsidRPr="002E7A14" w:rsidRDefault="00560A18" w:rsidP="00856E67">
      <w:pPr>
        <w:spacing w:after="0" w:line="240" w:lineRule="auto"/>
        <w:ind w:firstLine="709"/>
        <w:rPr>
          <w:rFonts w:ascii="Times New Roman" w:hAnsi="Times New Roman"/>
          <w:b/>
          <w:szCs w:val="26"/>
          <w:lang w:val="uk-UA" w:eastAsia="en-US"/>
        </w:rPr>
      </w:pPr>
      <w:r w:rsidRPr="00A240E7">
        <w:rPr>
          <w:rFonts w:ascii="Times New Roman" w:hAnsi="Times New Roman"/>
          <w:b/>
          <w:i/>
          <w:szCs w:val="26"/>
          <w:lang w:val="en-US" w:eastAsia="en-US"/>
        </w:rPr>
        <w:t>Abstract</w:t>
      </w:r>
    </w:p>
    <w:p w:rsidR="00560A18" w:rsidRDefault="00560A18" w:rsidP="00856E67">
      <w:pPr>
        <w:spacing w:after="0" w:line="240" w:lineRule="auto"/>
        <w:ind w:firstLine="709"/>
        <w:jc w:val="both"/>
        <w:rPr>
          <w:rFonts w:ascii="Times New Roman" w:eastAsia="Calibri" w:hAnsi="Times New Roman"/>
          <w:szCs w:val="26"/>
          <w:lang w:val="en-US" w:eastAsia="en-US"/>
        </w:rPr>
      </w:pPr>
      <w:r w:rsidRPr="00A240E7">
        <w:rPr>
          <w:rFonts w:ascii="Times New Roman" w:eastAsia="Calibri" w:hAnsi="Times New Roman"/>
          <w:szCs w:val="26"/>
          <w:u w:val="single"/>
          <w:lang w:val="en-US" w:eastAsia="en-US"/>
        </w:rPr>
        <w:t>Introduction</w:t>
      </w:r>
      <w:r w:rsidRPr="00A240E7">
        <w:rPr>
          <w:rFonts w:ascii="Times New Roman" w:eastAsia="Calibri" w:hAnsi="Times New Roman"/>
          <w:szCs w:val="26"/>
          <w:lang w:val="en-US" w:eastAsia="en-US"/>
        </w:rPr>
        <w:t>.</w:t>
      </w:r>
      <w:r>
        <w:rPr>
          <w:rFonts w:ascii="Times New Roman" w:eastAsia="Calibri" w:hAnsi="Times New Roman"/>
          <w:szCs w:val="26"/>
          <w:lang w:val="en-US" w:eastAsia="en-US"/>
        </w:rPr>
        <w:t xml:space="preserve"> </w:t>
      </w:r>
      <w:r w:rsidRPr="00A240E7">
        <w:rPr>
          <w:rFonts w:ascii="Times New Roman" w:eastAsia="Calibri" w:hAnsi="Times New Roman"/>
          <w:szCs w:val="26"/>
          <w:lang w:val="en-US" w:eastAsia="en-US"/>
        </w:rPr>
        <w:t>The experience of road operations of recent years shows that one of the most common defects in asphalt</w:t>
      </w:r>
      <w:r w:rsidRPr="00A240E7">
        <w:rPr>
          <w:rFonts w:ascii="Times New Roman" w:eastAsia="Calibri" w:hAnsi="Times New Roman"/>
          <w:szCs w:val="26"/>
          <w:lang w:val="uk-UA" w:eastAsia="en-US"/>
        </w:rPr>
        <w:t xml:space="preserve"> </w:t>
      </w:r>
      <w:r w:rsidRPr="00A240E7">
        <w:rPr>
          <w:rFonts w:ascii="Times New Roman" w:eastAsia="Calibri" w:hAnsi="Times New Roman"/>
          <w:szCs w:val="26"/>
          <w:lang w:val="en-US" w:eastAsia="en-US"/>
        </w:rPr>
        <w:t>pavement under the impact of traffic loads and high summer temperatures is rutting which leads to decrease of its life time and, respectively, the road pavement design as the whole.</w:t>
      </w:r>
      <w:r w:rsidRPr="00A240E7">
        <w:rPr>
          <w:rFonts w:eastAsia="Calibri"/>
          <w:lang w:val="en-US" w:eastAsia="en-US"/>
        </w:rPr>
        <w:t xml:space="preserve"> </w:t>
      </w:r>
      <w:r w:rsidRPr="00A240E7">
        <w:rPr>
          <w:rFonts w:ascii="Times New Roman" w:eastAsia="Calibri" w:hAnsi="Times New Roman"/>
          <w:szCs w:val="26"/>
          <w:lang w:val="en-US" w:eastAsia="en-US"/>
        </w:rPr>
        <w:t>The need to improve the method of evaluation of stability of non-rigid pavement against the rutting is determined.</w:t>
      </w:r>
    </w:p>
    <w:p w:rsidR="00560A18" w:rsidRDefault="00560A18" w:rsidP="00856E67">
      <w:pPr>
        <w:spacing w:after="0" w:line="240" w:lineRule="auto"/>
        <w:ind w:firstLine="709"/>
        <w:jc w:val="both"/>
        <w:rPr>
          <w:rFonts w:ascii="Times New Roman" w:hAnsi="Times New Roman"/>
          <w:szCs w:val="26"/>
          <w:lang w:val="uk-UA" w:eastAsia="en-US"/>
        </w:rPr>
      </w:pPr>
      <w:r w:rsidRPr="00A240E7">
        <w:rPr>
          <w:rFonts w:ascii="Times New Roman" w:hAnsi="Times New Roman"/>
          <w:szCs w:val="26"/>
          <w:u w:val="single"/>
          <w:lang w:val="en-US" w:eastAsia="en-US"/>
        </w:rPr>
        <w:t>Problem statement</w:t>
      </w:r>
      <w:r w:rsidRPr="00A240E7">
        <w:rPr>
          <w:rFonts w:ascii="Times New Roman" w:hAnsi="Times New Roman"/>
          <w:szCs w:val="26"/>
          <w:lang w:val="en-US" w:eastAsia="en-US"/>
        </w:rPr>
        <w:t>.</w:t>
      </w:r>
      <w:r>
        <w:rPr>
          <w:rFonts w:ascii="Times New Roman" w:hAnsi="Times New Roman"/>
          <w:szCs w:val="26"/>
          <w:lang w:val="en-US" w:eastAsia="en-US"/>
        </w:rPr>
        <w:t xml:space="preserve"> </w:t>
      </w:r>
      <w:r w:rsidRPr="00A240E7">
        <w:rPr>
          <w:rFonts w:ascii="Times New Roman" w:hAnsi="Times New Roman"/>
          <w:szCs w:val="26"/>
          <w:lang w:val="en-US" w:eastAsia="en-US"/>
        </w:rPr>
        <w:t>Taking into account that non</w:t>
      </w:r>
      <w:r w:rsidRPr="00A240E7">
        <w:rPr>
          <w:rFonts w:ascii="Times New Roman" w:hAnsi="Times New Roman"/>
          <w:szCs w:val="26"/>
          <w:lang w:val="uk-UA" w:eastAsia="en-US"/>
        </w:rPr>
        <w:t>-</w:t>
      </w:r>
      <w:r w:rsidRPr="00A240E7">
        <w:rPr>
          <w:rFonts w:ascii="Times New Roman" w:hAnsi="Times New Roman"/>
          <w:szCs w:val="26"/>
          <w:lang w:val="en-US" w:eastAsia="en-US"/>
        </w:rPr>
        <w:t>rigid pavement is in complicated operational conditions (it is confirmed by intensive growth of defects, such as rutting) due to increase of traffic loads and high summer temperatures, it is needed to increase the stability of non</w:t>
      </w:r>
      <w:r w:rsidRPr="00A240E7">
        <w:rPr>
          <w:rFonts w:ascii="Times New Roman" w:hAnsi="Times New Roman"/>
          <w:szCs w:val="26"/>
          <w:lang w:val="uk-UA" w:eastAsia="en-US"/>
        </w:rPr>
        <w:t>-</w:t>
      </w:r>
      <w:r w:rsidRPr="00A240E7">
        <w:rPr>
          <w:rFonts w:ascii="Times New Roman" w:hAnsi="Times New Roman"/>
          <w:szCs w:val="26"/>
          <w:lang w:val="en-US" w:eastAsia="en-US"/>
        </w:rPr>
        <w:t>rigid pavement against rutting.</w:t>
      </w:r>
      <w:r>
        <w:rPr>
          <w:rFonts w:ascii="Times New Roman" w:hAnsi="Times New Roman"/>
          <w:szCs w:val="26"/>
          <w:lang w:val="uk-UA" w:eastAsia="en-US"/>
        </w:rPr>
        <w:t xml:space="preserve"> </w:t>
      </w:r>
    </w:p>
    <w:p w:rsidR="00560A18" w:rsidRDefault="00560A18" w:rsidP="001315C2">
      <w:pPr>
        <w:spacing w:after="0" w:line="245" w:lineRule="auto"/>
        <w:ind w:firstLine="709"/>
        <w:jc w:val="both"/>
        <w:rPr>
          <w:rFonts w:ascii="Times New Roman" w:hAnsi="Times New Roman"/>
          <w:color w:val="212121"/>
          <w:szCs w:val="24"/>
          <w:lang w:val="uk-UA"/>
        </w:rPr>
      </w:pPr>
      <w:r w:rsidRPr="00A240E7">
        <w:rPr>
          <w:rFonts w:ascii="Times New Roman" w:hAnsi="Times New Roman"/>
          <w:szCs w:val="24"/>
          <w:lang w:val="en-US" w:eastAsia="en-US"/>
        </w:rPr>
        <w:t>Purpose</w:t>
      </w:r>
      <w:r w:rsidRPr="00A240E7">
        <w:rPr>
          <w:rFonts w:ascii="Times New Roman" w:hAnsi="Times New Roman"/>
          <w:color w:val="212121"/>
          <w:szCs w:val="24"/>
          <w:lang w:val="en-US"/>
        </w:rPr>
        <w:t xml:space="preserve"> is to improve the method of assessing the stability of the </w:t>
      </w:r>
      <w:r w:rsidRPr="00A240E7">
        <w:rPr>
          <w:rFonts w:ascii="Times New Roman" w:eastAsia="Calibri" w:hAnsi="Times New Roman"/>
          <w:szCs w:val="26"/>
          <w:lang w:val="en-US" w:eastAsia="en-US"/>
        </w:rPr>
        <w:t>non-rigid asphalt pavement</w:t>
      </w:r>
      <w:r w:rsidRPr="00A240E7">
        <w:rPr>
          <w:rFonts w:ascii="Times New Roman" w:hAnsi="Times New Roman"/>
          <w:color w:val="212121"/>
          <w:szCs w:val="24"/>
          <w:lang w:val="en-US"/>
        </w:rPr>
        <w:t xml:space="preserve"> against rutting under the impact of vertical loads of vehicles at high summer temperatures.</w:t>
      </w:r>
      <w:r>
        <w:rPr>
          <w:rFonts w:ascii="Times New Roman" w:hAnsi="Times New Roman"/>
          <w:color w:val="212121"/>
          <w:szCs w:val="24"/>
          <w:lang w:val="uk-UA"/>
        </w:rPr>
        <w:t xml:space="preserve"> </w:t>
      </w:r>
    </w:p>
    <w:p w:rsidR="00560A18" w:rsidRDefault="00560A18" w:rsidP="001315C2">
      <w:pPr>
        <w:spacing w:after="0" w:line="245" w:lineRule="auto"/>
        <w:ind w:firstLine="709"/>
        <w:jc w:val="both"/>
        <w:rPr>
          <w:rFonts w:ascii="Times New Roman" w:hAnsi="Times New Roman"/>
          <w:szCs w:val="26"/>
          <w:lang w:val="uk-UA" w:eastAsia="en-US"/>
        </w:rPr>
      </w:pPr>
      <w:r w:rsidRPr="00A240E7">
        <w:rPr>
          <w:rFonts w:ascii="Times New Roman" w:hAnsi="Times New Roman"/>
          <w:szCs w:val="26"/>
          <w:lang w:val="en-US" w:eastAsia="en-US"/>
        </w:rPr>
        <w:t>Methods of research are analytical and experimental using the provisions of the theory of elastic plasticity and thermal elasticity and experimental methods of studying the rutting formation in non-rigid asphalt pavement; numerical simulation; mathematical statistics.</w:t>
      </w:r>
      <w:r>
        <w:rPr>
          <w:rFonts w:ascii="Times New Roman" w:hAnsi="Times New Roman"/>
          <w:szCs w:val="26"/>
          <w:lang w:val="uk-UA" w:eastAsia="en-US"/>
        </w:rPr>
        <w:t xml:space="preserve"> </w:t>
      </w:r>
    </w:p>
    <w:p w:rsidR="00560A18" w:rsidRDefault="00560A18" w:rsidP="001315C2">
      <w:pPr>
        <w:spacing w:after="0" w:line="245" w:lineRule="auto"/>
        <w:ind w:firstLine="709"/>
        <w:jc w:val="both"/>
        <w:rPr>
          <w:rFonts w:ascii="Times New Roman" w:hAnsi="Times New Roman"/>
          <w:szCs w:val="26"/>
          <w:lang w:val="uk-UA" w:eastAsia="en-US"/>
        </w:rPr>
      </w:pPr>
      <w:r w:rsidRPr="00A240E7">
        <w:rPr>
          <w:rFonts w:ascii="Times New Roman" w:hAnsi="Times New Roman"/>
          <w:szCs w:val="26"/>
          <w:u w:val="single"/>
          <w:lang w:val="en-US" w:eastAsia="en-US"/>
        </w:rPr>
        <w:t>Results</w:t>
      </w:r>
      <w:r w:rsidRPr="00A240E7">
        <w:rPr>
          <w:rFonts w:ascii="Times New Roman" w:hAnsi="Times New Roman"/>
          <w:szCs w:val="26"/>
          <w:lang w:val="en-US" w:eastAsia="en-US"/>
        </w:rPr>
        <w:t>. On the basis of the performed analysis, the working conditions of non-rigid pavements were considered, as well as the existing theoretical and experimental methods of forecasting the rutting formation was analyzed.</w:t>
      </w:r>
      <w:r>
        <w:rPr>
          <w:rFonts w:ascii="Times New Roman" w:hAnsi="Times New Roman"/>
          <w:szCs w:val="26"/>
          <w:lang w:val="uk-UA" w:eastAsia="en-US"/>
        </w:rPr>
        <w:t xml:space="preserve"> </w:t>
      </w:r>
    </w:p>
    <w:p w:rsidR="00560A18" w:rsidRDefault="00560A18" w:rsidP="001315C2">
      <w:pPr>
        <w:spacing w:after="0" w:line="245" w:lineRule="auto"/>
        <w:ind w:firstLine="709"/>
        <w:jc w:val="both"/>
        <w:rPr>
          <w:rFonts w:ascii="Times New Roman" w:eastAsia="Calibri" w:hAnsi="Times New Roman"/>
          <w:szCs w:val="26"/>
          <w:lang w:val="uk-UA" w:eastAsia="en-US"/>
        </w:rPr>
      </w:pPr>
      <w:r w:rsidRPr="00A240E7">
        <w:rPr>
          <w:rFonts w:ascii="Times New Roman" w:eastAsia="Calibri" w:hAnsi="Times New Roman"/>
          <w:szCs w:val="26"/>
          <w:lang w:val="en-US" w:eastAsia="en-US"/>
        </w:rPr>
        <w:t>Analytical dependency is achieved and method of evaluation the stability of non-rigid pavement against rutting under the impact of vertical vehicle loads is improved that allow considering the complex impact of major factors, namely: thermo viscous elastic properties of asphalt, soil stabilization, asphalt temperature, vertical pressure on pavement of vehicle tires, intention of vertical pressure, time of load impact.</w:t>
      </w:r>
      <w:r>
        <w:rPr>
          <w:rFonts w:ascii="Times New Roman" w:eastAsia="Calibri" w:hAnsi="Times New Roman"/>
          <w:szCs w:val="26"/>
          <w:lang w:val="uk-UA" w:eastAsia="en-US"/>
        </w:rPr>
        <w:t xml:space="preserve"> </w:t>
      </w:r>
    </w:p>
    <w:p w:rsidR="00560A18" w:rsidRDefault="00560A18" w:rsidP="001315C2">
      <w:pPr>
        <w:spacing w:after="0" w:line="245" w:lineRule="auto"/>
        <w:ind w:firstLine="709"/>
        <w:jc w:val="both"/>
        <w:rPr>
          <w:rFonts w:ascii="Times New Roman" w:hAnsi="Times New Roman"/>
          <w:szCs w:val="26"/>
          <w:lang w:val="en-US" w:eastAsia="en-US"/>
        </w:rPr>
      </w:pPr>
      <w:r w:rsidRPr="00A240E7">
        <w:rPr>
          <w:rFonts w:ascii="Times New Roman" w:hAnsi="Times New Roman"/>
          <w:szCs w:val="26"/>
          <w:lang w:val="en-US" w:eastAsia="en-US"/>
        </w:rPr>
        <w:t xml:space="preserve">The calculated </w:t>
      </w:r>
      <w:proofErr w:type="spellStart"/>
      <w:r w:rsidRPr="00A240E7">
        <w:rPr>
          <w:rFonts w:ascii="Times New Roman" w:hAnsi="Times New Roman"/>
          <w:szCs w:val="26"/>
          <w:lang w:val="en-US" w:eastAsia="en-US"/>
        </w:rPr>
        <w:t>thermoreological</w:t>
      </w:r>
      <w:proofErr w:type="spellEnd"/>
      <w:r w:rsidRPr="00A240E7">
        <w:rPr>
          <w:rFonts w:ascii="Times New Roman" w:hAnsi="Times New Roman"/>
          <w:szCs w:val="26"/>
          <w:lang w:val="en-US" w:eastAsia="en-US"/>
        </w:rPr>
        <w:t xml:space="preserve"> characteristics of asphalt concrete and reinforced soils, the adhesion strength between asphalt and the foundation during shearing were experimentally researched. Field, laboratory and bench tests of the impact of various factors on the formation of residual strains in the form of rut were carried out, as well as the regularities of impact of influence factors on the intensity of the rutting formation </w:t>
      </w:r>
      <w:r>
        <w:rPr>
          <w:rFonts w:ascii="Times New Roman" w:hAnsi="Times New Roman"/>
          <w:szCs w:val="26"/>
          <w:lang w:val="en-US" w:eastAsia="en-US"/>
        </w:rPr>
        <w:t xml:space="preserve">in non-rigid asphalt pavement. </w:t>
      </w:r>
    </w:p>
    <w:p w:rsidR="00560A18" w:rsidRDefault="00560A18" w:rsidP="00AC51D4">
      <w:pPr>
        <w:spacing w:after="0" w:line="245" w:lineRule="auto"/>
        <w:ind w:firstLine="709"/>
        <w:jc w:val="both"/>
        <w:rPr>
          <w:rFonts w:ascii="Times New Roman" w:hAnsi="Times New Roman"/>
          <w:szCs w:val="26"/>
          <w:lang w:val="en-US" w:eastAsia="en-US"/>
        </w:rPr>
      </w:pPr>
      <w:r w:rsidRPr="00A240E7">
        <w:rPr>
          <w:rFonts w:ascii="Times New Roman" w:hAnsi="Times New Roman"/>
          <w:szCs w:val="26"/>
          <w:u w:val="single"/>
          <w:lang w:val="en-US" w:eastAsia="en-US"/>
        </w:rPr>
        <w:t>Conclusion</w:t>
      </w:r>
      <w:r w:rsidRPr="00A240E7">
        <w:rPr>
          <w:rFonts w:ascii="Times New Roman" w:hAnsi="Times New Roman"/>
          <w:szCs w:val="26"/>
          <w:lang w:val="en-US" w:eastAsia="en-US"/>
        </w:rPr>
        <w:t>. During work, the method of evaluation of the stability of the non-rigid pavement against the rutting was improved and the complex impact of the main factors was considered, namely: thermo viscous elastic properties of asphalt</w:t>
      </w:r>
      <w:r w:rsidRPr="002E7A14">
        <w:rPr>
          <w:rFonts w:ascii="Times New Roman" w:hAnsi="Times New Roman"/>
          <w:szCs w:val="26"/>
          <w:lang w:val="en-US" w:eastAsia="en-US"/>
        </w:rPr>
        <w:t xml:space="preserve"> concrete, vertical pressure of vehicles on the pavement and the time of its impact on the structure; the intensity of vertical loadings. The results of research were used in the development of regulations for the design, construction, reconstruction, repair and operation of asphalt pavements on highways of Ukraine.</w:t>
      </w:r>
    </w:p>
    <w:p w:rsidR="005321AA" w:rsidRDefault="00560A18" w:rsidP="00856E67">
      <w:pPr>
        <w:spacing w:after="0" w:line="245" w:lineRule="auto"/>
        <w:ind w:firstLine="709"/>
        <w:jc w:val="both"/>
        <w:rPr>
          <w:rFonts w:ascii="Times New Roman" w:hAnsi="Times New Roman"/>
          <w:szCs w:val="26"/>
          <w:lang w:val="uk-UA" w:eastAsia="en-US"/>
        </w:rPr>
      </w:pPr>
      <w:r w:rsidRPr="00A240E7">
        <w:rPr>
          <w:rFonts w:ascii="Times New Roman" w:hAnsi="Times New Roman"/>
          <w:b/>
          <w:i/>
          <w:szCs w:val="26"/>
          <w:lang w:val="en-US" w:eastAsia="en-US"/>
        </w:rPr>
        <w:t>Key words:</w:t>
      </w:r>
      <w:r w:rsidRPr="002E7A14">
        <w:rPr>
          <w:rFonts w:ascii="Times New Roman" w:hAnsi="Times New Roman"/>
          <w:b/>
          <w:szCs w:val="26"/>
          <w:lang w:val="en-US" w:eastAsia="en-US"/>
        </w:rPr>
        <w:t xml:space="preserve"> </w:t>
      </w:r>
      <w:r w:rsidRPr="00EB7BDE">
        <w:rPr>
          <w:rFonts w:ascii="Times New Roman" w:hAnsi="Times New Roman"/>
          <w:lang w:val="en-US" w:eastAsia="en-US"/>
        </w:rPr>
        <w:t>highway</w:t>
      </w:r>
      <w:r w:rsidRPr="00EB7BDE">
        <w:rPr>
          <w:rFonts w:ascii="Times New Roman" w:hAnsi="Times New Roman"/>
          <w:lang w:val="uk-UA" w:eastAsia="en-US"/>
        </w:rPr>
        <w:t xml:space="preserve">, </w:t>
      </w:r>
      <w:proofErr w:type="spellStart"/>
      <w:r w:rsidRPr="00EB7BDE">
        <w:rPr>
          <w:rFonts w:ascii="Times New Roman" w:hAnsi="Times New Roman"/>
          <w:lang w:val="uk-UA" w:eastAsia="en-US"/>
        </w:rPr>
        <w:t>asphalt</w:t>
      </w:r>
      <w:proofErr w:type="spellEnd"/>
      <w:r w:rsidRPr="00EB7BDE">
        <w:rPr>
          <w:rFonts w:ascii="Times New Roman" w:hAnsi="Times New Roman"/>
          <w:lang w:val="uk-UA" w:eastAsia="en-US"/>
        </w:rPr>
        <w:t xml:space="preserve"> </w:t>
      </w:r>
      <w:proofErr w:type="spellStart"/>
      <w:r w:rsidRPr="00EB7BDE">
        <w:rPr>
          <w:rFonts w:ascii="Times New Roman" w:hAnsi="Times New Roman"/>
          <w:lang w:val="uk-UA" w:eastAsia="en-US"/>
        </w:rPr>
        <w:t>concrete</w:t>
      </w:r>
      <w:proofErr w:type="spellEnd"/>
      <w:r w:rsidRPr="00EB7BDE">
        <w:rPr>
          <w:rFonts w:ascii="Times New Roman" w:hAnsi="Times New Roman"/>
          <w:lang w:val="uk-UA" w:eastAsia="en-US"/>
        </w:rPr>
        <w:t xml:space="preserve">, </w:t>
      </w:r>
      <w:proofErr w:type="spellStart"/>
      <w:r w:rsidRPr="00EB7BDE">
        <w:rPr>
          <w:rFonts w:ascii="Times New Roman" w:hAnsi="Times New Roman"/>
          <w:lang w:val="uk-UA" w:eastAsia="en-US"/>
        </w:rPr>
        <w:t>bitumen</w:t>
      </w:r>
      <w:proofErr w:type="spellEnd"/>
      <w:r w:rsidRPr="00EB7BDE">
        <w:rPr>
          <w:rFonts w:ascii="Times New Roman" w:hAnsi="Times New Roman"/>
          <w:lang w:val="uk-UA" w:eastAsia="en-US"/>
        </w:rPr>
        <w:t xml:space="preserve">, </w:t>
      </w:r>
      <w:r w:rsidRPr="00EB7BDE">
        <w:rPr>
          <w:rFonts w:ascii="Times New Roman" w:hAnsi="Times New Roman"/>
          <w:lang w:val="en-US" w:eastAsia="en-US"/>
        </w:rPr>
        <w:t>pavement</w:t>
      </w:r>
      <w:r w:rsidRPr="00EB7BDE">
        <w:rPr>
          <w:rFonts w:ascii="Times New Roman" w:hAnsi="Times New Roman"/>
          <w:lang w:val="uk-UA" w:eastAsia="en-US"/>
        </w:rPr>
        <w:t xml:space="preserve">, </w:t>
      </w:r>
      <w:r w:rsidRPr="00EB7BDE">
        <w:rPr>
          <w:rFonts w:ascii="Times New Roman" w:hAnsi="Times New Roman"/>
          <w:lang w:val="en-US" w:eastAsia="en-US"/>
        </w:rPr>
        <w:t>rutting,</w:t>
      </w:r>
      <w:r w:rsidRPr="00EB7BDE">
        <w:rPr>
          <w:rFonts w:ascii="Times New Roman" w:hAnsi="Times New Roman"/>
          <w:lang w:val="uk-UA" w:eastAsia="en-US"/>
        </w:rPr>
        <w:t xml:space="preserve"> </w:t>
      </w:r>
      <w:proofErr w:type="spellStart"/>
      <w:r w:rsidRPr="00EB7BDE">
        <w:rPr>
          <w:rFonts w:ascii="Times New Roman" w:hAnsi="Times New Roman"/>
          <w:lang w:val="uk-UA" w:eastAsia="en-US"/>
        </w:rPr>
        <w:t>loading</w:t>
      </w:r>
      <w:proofErr w:type="spellEnd"/>
      <w:r w:rsidRPr="00EB7BDE">
        <w:rPr>
          <w:rFonts w:ascii="Times New Roman" w:hAnsi="Times New Roman"/>
          <w:lang w:val="uk-UA" w:eastAsia="en-US"/>
        </w:rPr>
        <w:t xml:space="preserve">, </w:t>
      </w:r>
      <w:proofErr w:type="spellStart"/>
      <w:r w:rsidRPr="00EB7BDE">
        <w:rPr>
          <w:rFonts w:ascii="Times New Roman" w:hAnsi="Times New Roman"/>
          <w:lang w:val="uk-UA" w:eastAsia="en-US"/>
        </w:rPr>
        <w:t>stability</w:t>
      </w:r>
      <w:proofErr w:type="spellEnd"/>
      <w:r w:rsidRPr="00EB7BDE">
        <w:rPr>
          <w:rFonts w:ascii="Times New Roman" w:hAnsi="Times New Roman"/>
          <w:lang w:val="uk-UA" w:eastAsia="en-US"/>
        </w:rPr>
        <w:t xml:space="preserve">, </w:t>
      </w:r>
      <w:proofErr w:type="spellStart"/>
      <w:r w:rsidRPr="00EB7BDE">
        <w:rPr>
          <w:rFonts w:ascii="Times New Roman" w:hAnsi="Times New Roman"/>
          <w:lang w:val="uk-UA" w:eastAsia="en-US"/>
        </w:rPr>
        <w:t>temperature</w:t>
      </w:r>
      <w:proofErr w:type="spellEnd"/>
      <w:r w:rsidRPr="00EB7BDE">
        <w:rPr>
          <w:rFonts w:ascii="Times New Roman" w:hAnsi="Times New Roman"/>
          <w:lang w:val="uk-UA" w:eastAsia="en-US"/>
        </w:rPr>
        <w:t xml:space="preserve">, </w:t>
      </w:r>
      <w:r w:rsidRPr="00EB7BDE">
        <w:rPr>
          <w:rFonts w:ascii="Times New Roman" w:hAnsi="Times New Roman"/>
          <w:lang w:val="en-US" w:eastAsia="en-US"/>
        </w:rPr>
        <w:t>thermo viscous elastic</w:t>
      </w:r>
      <w:r w:rsidRPr="00EB7BDE">
        <w:rPr>
          <w:rFonts w:ascii="Times New Roman" w:hAnsi="Times New Roman"/>
          <w:lang w:val="uk-UA" w:eastAsia="en-US"/>
        </w:rPr>
        <w:t>.</w:t>
      </w:r>
      <w:r>
        <w:rPr>
          <w:rFonts w:ascii="Times New Roman" w:hAnsi="Times New Roman"/>
          <w:szCs w:val="26"/>
          <w:lang w:val="uk-UA" w:eastAsia="en-US"/>
        </w:rPr>
        <w:br w:type="page"/>
      </w:r>
    </w:p>
    <w:p w:rsidR="005321AA" w:rsidRDefault="00F62B4E" w:rsidP="005321AA">
      <w:pPr>
        <w:spacing w:after="0" w:line="240" w:lineRule="auto"/>
        <w:jc w:val="right"/>
        <w:rPr>
          <w:rFonts w:ascii="Times New Roman" w:hAnsi="Times New Roman"/>
          <w:szCs w:val="26"/>
          <w:lang w:val="uk-UA" w:eastAsia="en-US"/>
        </w:rPr>
      </w:pPr>
      <w:hyperlink r:id="rId329" w:history="1">
        <w:r w:rsidR="005B0C4E" w:rsidRPr="00544F9B">
          <w:rPr>
            <w:rStyle w:val="af1"/>
            <w:rFonts w:ascii="Times New Roman" w:hAnsi="Times New Roman"/>
            <w:lang w:val="uk-UA"/>
          </w:rPr>
          <w:t>https://doi.org/10.</w:t>
        </w:r>
        <w:r w:rsidR="005B0C4E" w:rsidRPr="0098678E">
          <w:rPr>
            <w:rStyle w:val="af1"/>
            <w:rFonts w:ascii="Times New Roman" w:hAnsi="Times New Roman"/>
            <w:lang w:val="uk-UA"/>
          </w:rPr>
          <w:t>36</w:t>
        </w:r>
        <w:r w:rsidR="005B0C4E" w:rsidRPr="00544F9B">
          <w:rPr>
            <w:rStyle w:val="af1"/>
            <w:rFonts w:ascii="Times New Roman" w:hAnsi="Times New Roman"/>
            <w:lang w:val="uk-UA"/>
          </w:rPr>
          <w:t>100/</w:t>
        </w:r>
        <w:proofErr w:type="spellStart"/>
        <w:r w:rsidR="005B0C4E" w:rsidRPr="00544F9B">
          <w:rPr>
            <w:rStyle w:val="af1"/>
            <w:rFonts w:ascii="Times New Roman" w:hAnsi="Times New Roman"/>
            <w:lang w:val="en-US"/>
          </w:rPr>
          <w:t>dorogimosti</w:t>
        </w:r>
        <w:proofErr w:type="spellEnd"/>
        <w:r w:rsidR="005B0C4E" w:rsidRPr="0098678E">
          <w:rPr>
            <w:rStyle w:val="af1"/>
            <w:rFonts w:ascii="Times New Roman" w:hAnsi="Times New Roman"/>
            <w:lang w:val="uk-UA"/>
          </w:rPr>
          <w:t>2019.19.000</w:t>
        </w:r>
      </w:hyperlink>
    </w:p>
    <w:p w:rsidR="00560A18" w:rsidRDefault="00560A18" w:rsidP="005321AA">
      <w:pPr>
        <w:spacing w:after="0" w:line="240" w:lineRule="auto"/>
        <w:rPr>
          <w:rFonts w:ascii="Times New Roman" w:hAnsi="Times New Roman"/>
          <w:bCs/>
          <w:color w:val="000000"/>
          <w:lang w:val="uk-UA"/>
        </w:rPr>
      </w:pPr>
      <w:r w:rsidRPr="002E7A14">
        <w:rPr>
          <w:rFonts w:ascii="Times New Roman" w:hAnsi="Times New Roman"/>
          <w:bCs/>
          <w:color w:val="000000"/>
          <w:lang w:val="uk-UA"/>
        </w:rPr>
        <w:t xml:space="preserve">УДК </w:t>
      </w:r>
      <w:r w:rsidRPr="00725CBD">
        <w:rPr>
          <w:rFonts w:ascii="Times New Roman" w:hAnsi="Times New Roman"/>
          <w:bCs/>
          <w:color w:val="000000"/>
          <w:lang w:val="uk-UA"/>
        </w:rPr>
        <w:t>625.745.1</w:t>
      </w:r>
      <w:r w:rsidRPr="002E7A14">
        <w:rPr>
          <w:rFonts w:ascii="Times New Roman" w:hAnsi="Times New Roman"/>
          <w:bCs/>
          <w:color w:val="000000"/>
          <w:lang w:val="uk-UA"/>
        </w:rPr>
        <w:t>:691</w:t>
      </w:r>
    </w:p>
    <w:p w:rsidR="008F47B1" w:rsidRDefault="008F47B1" w:rsidP="005321AA">
      <w:pPr>
        <w:spacing w:after="0" w:line="240" w:lineRule="auto"/>
        <w:rPr>
          <w:rFonts w:ascii="Times New Roman" w:hAnsi="Times New Roman"/>
          <w:bCs/>
          <w:color w:val="000000"/>
          <w:lang w:val="uk-UA"/>
        </w:rPr>
      </w:pPr>
    </w:p>
    <w:p w:rsidR="008F47B1" w:rsidRPr="001703F6" w:rsidRDefault="008F47B1" w:rsidP="008A1474">
      <w:pPr>
        <w:pStyle w:val="2"/>
        <w:jc w:val="left"/>
        <w:rPr>
          <w:rFonts w:eastAsia="Calibri"/>
          <w:i/>
        </w:rPr>
      </w:pPr>
      <w:bookmarkStart w:id="58" w:name="_Toc13664881"/>
      <w:r w:rsidRPr="008A1474">
        <w:rPr>
          <w:rFonts w:eastAsia="Calibri"/>
          <w:b w:val="0"/>
          <w:i/>
          <w:vertAlign w:val="superscript"/>
        </w:rPr>
        <w:t>1</w:t>
      </w:r>
      <w:r w:rsidRPr="001703F6">
        <w:rPr>
          <w:rFonts w:eastAsia="Calibri"/>
        </w:rPr>
        <w:t>Зеленовський</w:t>
      </w:r>
      <w:r w:rsidR="00E36A95">
        <w:rPr>
          <w:rFonts w:eastAsia="Calibri"/>
        </w:rPr>
        <w:t> </w:t>
      </w:r>
      <w:r w:rsidRPr="001703F6">
        <w:rPr>
          <w:rFonts w:eastAsia="Calibri"/>
        </w:rPr>
        <w:t>В.</w:t>
      </w:r>
      <w:r w:rsidR="00E36A95">
        <w:rPr>
          <w:rFonts w:eastAsia="Calibri"/>
        </w:rPr>
        <w:t> </w:t>
      </w:r>
      <w:r w:rsidRPr="001703F6">
        <w:rPr>
          <w:rFonts w:eastAsia="Calibri"/>
        </w:rPr>
        <w:t>А.</w:t>
      </w:r>
      <w:r w:rsidRPr="00E36A95">
        <w:rPr>
          <w:rFonts w:eastAsia="Calibri"/>
        </w:rPr>
        <w:t>,</w:t>
      </w:r>
      <w:r w:rsidRPr="001703F6">
        <w:rPr>
          <w:rFonts w:eastAsia="Calibri"/>
        </w:rPr>
        <w:t xml:space="preserve"> </w:t>
      </w:r>
      <w:hyperlink r:id="rId330" w:history="1">
        <w:r w:rsidRPr="006B7964">
          <w:rPr>
            <w:rStyle w:val="af1"/>
            <w:b w:val="0"/>
            <w:i/>
            <w:u w:val="none"/>
          </w:rPr>
          <w:t>https://orcid.org/0000-0001-5834-5456</w:t>
        </w:r>
        <w:bookmarkEnd w:id="58"/>
      </w:hyperlink>
    </w:p>
    <w:p w:rsidR="008F47B1" w:rsidRPr="00E23EA5" w:rsidRDefault="008F47B1" w:rsidP="008A1474">
      <w:pPr>
        <w:pStyle w:val="2"/>
        <w:jc w:val="left"/>
        <w:rPr>
          <w:i/>
        </w:rPr>
      </w:pPr>
      <w:bookmarkStart w:id="59" w:name="_Toc13664882"/>
      <w:r w:rsidRPr="008A1474">
        <w:rPr>
          <w:rFonts w:eastAsia="Calibri"/>
          <w:b w:val="0"/>
          <w:bCs/>
          <w:i/>
          <w:vertAlign w:val="superscript"/>
        </w:rPr>
        <w:t>1</w:t>
      </w:r>
      <w:r w:rsidR="00E36A95">
        <w:rPr>
          <w:rFonts w:eastAsia="Calibri"/>
          <w:bCs/>
        </w:rPr>
        <w:t>Копинець І. </w:t>
      </w:r>
      <w:r w:rsidRPr="001703F6">
        <w:rPr>
          <w:rFonts w:eastAsia="Calibri"/>
          <w:bCs/>
        </w:rPr>
        <w:t>В.</w:t>
      </w:r>
      <w:r w:rsidRPr="00E36A95">
        <w:rPr>
          <w:rFonts w:eastAsia="Calibri"/>
          <w:bCs/>
        </w:rPr>
        <w:t>,</w:t>
      </w:r>
      <w:r w:rsidRPr="001703F6">
        <w:rPr>
          <w:rFonts w:eastAsia="Calibri"/>
          <w:i/>
        </w:rPr>
        <w:t xml:space="preserve"> </w:t>
      </w:r>
      <w:hyperlink r:id="rId331" w:history="1">
        <w:r w:rsidRPr="00E23EA5">
          <w:rPr>
            <w:rStyle w:val="af1"/>
            <w:b w:val="0"/>
            <w:i/>
            <w:u w:val="none"/>
          </w:rPr>
          <w:t>https://orcid.org/0000-0002-0908-4795</w:t>
        </w:r>
        <w:bookmarkEnd w:id="59"/>
      </w:hyperlink>
    </w:p>
    <w:p w:rsidR="008F47B1" w:rsidRDefault="008F47B1" w:rsidP="008A1474">
      <w:pPr>
        <w:pStyle w:val="2"/>
        <w:jc w:val="left"/>
      </w:pPr>
      <w:bookmarkStart w:id="60" w:name="_Toc13664883"/>
      <w:r w:rsidRPr="008A1474">
        <w:rPr>
          <w:rFonts w:eastAsia="Calibri"/>
          <w:b w:val="0"/>
          <w:i/>
          <w:vertAlign w:val="superscript"/>
        </w:rPr>
        <w:t>2</w:t>
      </w:r>
      <w:r w:rsidR="00560A18" w:rsidRPr="002E7A14">
        <w:rPr>
          <w:rFonts w:eastAsia="Calibri"/>
        </w:rPr>
        <w:t>Онищенко</w:t>
      </w:r>
      <w:r w:rsidR="00E36A95">
        <w:rPr>
          <w:rFonts w:eastAsia="Calibri"/>
        </w:rPr>
        <w:t> А. </w:t>
      </w:r>
      <w:r w:rsidR="00560A18" w:rsidRPr="002E7A14">
        <w:rPr>
          <w:rFonts w:eastAsia="Calibri"/>
        </w:rPr>
        <w:t>М.</w:t>
      </w:r>
      <w:r w:rsidR="00560A18" w:rsidRPr="00E36A95">
        <w:rPr>
          <w:rFonts w:eastAsia="Calibri"/>
        </w:rPr>
        <w:t>,</w:t>
      </w:r>
      <w:r w:rsidR="00560A18" w:rsidRPr="002E7A14">
        <w:rPr>
          <w:rFonts w:eastAsia="Calibri"/>
        </w:rPr>
        <w:t xml:space="preserve"> </w:t>
      </w:r>
      <w:r w:rsidR="00560A18" w:rsidRPr="008A1474">
        <w:rPr>
          <w:rFonts w:eastAsia="Calibri"/>
          <w:b w:val="0"/>
          <w:i/>
        </w:rPr>
        <w:t>д</w:t>
      </w:r>
      <w:r w:rsidR="00632EDF" w:rsidRPr="008A1474">
        <w:rPr>
          <w:rFonts w:eastAsia="Calibri"/>
          <w:b w:val="0"/>
          <w:i/>
        </w:rPr>
        <w:t>-</w:t>
      </w:r>
      <w:r w:rsidR="00560A18" w:rsidRPr="008A1474">
        <w:rPr>
          <w:rFonts w:eastAsia="Calibri"/>
          <w:b w:val="0"/>
          <w:i/>
        </w:rPr>
        <w:t xml:space="preserve">р </w:t>
      </w:r>
      <w:proofErr w:type="spellStart"/>
      <w:r w:rsidR="00560A18" w:rsidRPr="008A1474">
        <w:rPr>
          <w:rFonts w:eastAsia="Calibri"/>
          <w:b w:val="0"/>
          <w:i/>
        </w:rPr>
        <w:t>техн</w:t>
      </w:r>
      <w:proofErr w:type="spellEnd"/>
      <w:r w:rsidR="00632EDF" w:rsidRPr="008A1474">
        <w:rPr>
          <w:rFonts w:eastAsia="Calibri"/>
          <w:b w:val="0"/>
          <w:i/>
        </w:rPr>
        <w:t>.</w:t>
      </w:r>
      <w:r w:rsidR="00560A18" w:rsidRPr="008A1474">
        <w:rPr>
          <w:rFonts w:eastAsia="Calibri"/>
          <w:b w:val="0"/>
          <w:i/>
        </w:rPr>
        <w:t xml:space="preserve"> наук, професор, </w:t>
      </w:r>
      <w:hyperlink r:id="rId332" w:history="1">
        <w:r w:rsidR="00560A18" w:rsidRPr="008A1474">
          <w:rPr>
            <w:rStyle w:val="af1"/>
            <w:b w:val="0"/>
            <w:i/>
            <w:u w:val="none"/>
          </w:rPr>
          <w:t>https://orcid.org/0000-0002-1040-4530</w:t>
        </w:r>
        <w:bookmarkEnd w:id="60"/>
      </w:hyperlink>
    </w:p>
    <w:p w:rsidR="008F47B1" w:rsidRPr="002E7A14" w:rsidRDefault="008F47B1" w:rsidP="005321AA">
      <w:pPr>
        <w:spacing w:before="120" w:after="0" w:line="240" w:lineRule="auto"/>
        <w:jc w:val="both"/>
        <w:rPr>
          <w:rFonts w:ascii="Times New Roman" w:hAnsi="Times New Roman"/>
          <w:i/>
          <w:color w:val="000000"/>
          <w:u w:val="single"/>
          <w:lang w:val="uk-UA"/>
        </w:rPr>
      </w:pPr>
      <w:r w:rsidRPr="008F47B1">
        <w:rPr>
          <w:rFonts w:ascii="Times New Roman" w:eastAsia="Calibri" w:hAnsi="Times New Roman"/>
          <w:i/>
          <w:color w:val="000000"/>
          <w:vertAlign w:val="superscript"/>
          <w:lang w:eastAsia="en-US"/>
        </w:rPr>
        <w:t>1</w:t>
      </w:r>
      <w:r>
        <w:rPr>
          <w:rFonts w:ascii="Times New Roman" w:eastAsia="Calibri" w:hAnsi="Times New Roman"/>
          <w:i/>
          <w:color w:val="000000"/>
          <w:lang w:val="uk-UA" w:eastAsia="en-US"/>
        </w:rPr>
        <w:t>Державне підприємство «</w:t>
      </w:r>
      <w:r w:rsidRPr="002E7A14">
        <w:rPr>
          <w:rFonts w:ascii="Times New Roman" w:eastAsia="Calibri" w:hAnsi="Times New Roman"/>
          <w:i/>
          <w:color w:val="000000"/>
          <w:lang w:val="uk-UA" w:eastAsia="en-US"/>
        </w:rPr>
        <w:t>Державний дорожні</w:t>
      </w:r>
      <w:r>
        <w:rPr>
          <w:rFonts w:ascii="Times New Roman" w:eastAsia="Calibri" w:hAnsi="Times New Roman"/>
          <w:i/>
          <w:color w:val="000000"/>
          <w:lang w:val="uk-UA" w:eastAsia="en-US"/>
        </w:rPr>
        <w:t>й науково-дослідний інститут імені </w:t>
      </w:r>
      <w:r w:rsidRPr="002E7A14">
        <w:rPr>
          <w:rFonts w:ascii="Times New Roman" w:eastAsia="Calibri" w:hAnsi="Times New Roman"/>
          <w:i/>
          <w:color w:val="000000"/>
          <w:lang w:val="uk-UA" w:eastAsia="en-US"/>
        </w:rPr>
        <w:t>М.</w:t>
      </w:r>
      <w:r>
        <w:rPr>
          <w:rFonts w:ascii="Times New Roman" w:eastAsia="Calibri" w:hAnsi="Times New Roman"/>
          <w:i/>
          <w:color w:val="000000"/>
          <w:lang w:val="uk-UA" w:eastAsia="en-US"/>
        </w:rPr>
        <w:t> </w:t>
      </w:r>
      <w:r w:rsidRPr="002E7A14">
        <w:rPr>
          <w:rFonts w:ascii="Times New Roman" w:eastAsia="Calibri" w:hAnsi="Times New Roman"/>
          <w:i/>
          <w:color w:val="000000"/>
          <w:lang w:val="uk-UA" w:eastAsia="en-US"/>
        </w:rPr>
        <w:t>П.</w:t>
      </w:r>
      <w:r>
        <w:rPr>
          <w:rFonts w:ascii="Times New Roman" w:eastAsia="Calibri" w:hAnsi="Times New Roman"/>
          <w:i/>
          <w:color w:val="000000"/>
          <w:lang w:val="uk-UA" w:eastAsia="en-US"/>
        </w:rPr>
        <w:t> </w:t>
      </w:r>
      <w:r w:rsidRPr="002E7A14">
        <w:rPr>
          <w:rFonts w:ascii="Times New Roman" w:eastAsia="Calibri" w:hAnsi="Times New Roman"/>
          <w:i/>
          <w:color w:val="000000"/>
          <w:lang w:val="uk-UA" w:eastAsia="en-US"/>
        </w:rPr>
        <w:t>Шульгіна (ДП «</w:t>
      </w:r>
      <w:proofErr w:type="spellStart"/>
      <w:r w:rsidRPr="002E7A14">
        <w:rPr>
          <w:rFonts w:ascii="Times New Roman" w:eastAsia="Calibri" w:hAnsi="Times New Roman"/>
          <w:i/>
          <w:color w:val="000000"/>
          <w:lang w:val="uk-UA" w:eastAsia="en-US"/>
        </w:rPr>
        <w:t>ДерждорНДІ</w:t>
      </w:r>
      <w:proofErr w:type="spellEnd"/>
      <w:r w:rsidRPr="002E7A14">
        <w:rPr>
          <w:rFonts w:ascii="Times New Roman" w:eastAsia="Calibri" w:hAnsi="Times New Roman"/>
          <w:i/>
          <w:color w:val="000000"/>
          <w:lang w:val="uk-UA" w:eastAsia="en-US"/>
        </w:rPr>
        <w:t>»)</w:t>
      </w:r>
      <w:r>
        <w:rPr>
          <w:rFonts w:ascii="Times New Roman" w:eastAsia="Calibri" w:hAnsi="Times New Roman"/>
          <w:i/>
          <w:color w:val="000000"/>
          <w:lang w:val="uk-UA" w:eastAsia="en-US"/>
        </w:rPr>
        <w:t>, м. Київ, Україна</w:t>
      </w:r>
    </w:p>
    <w:p w:rsidR="00560A18" w:rsidRPr="002E7A14" w:rsidRDefault="008F47B1" w:rsidP="005321AA">
      <w:pPr>
        <w:pBdr>
          <w:bottom w:val="single" w:sz="4" w:space="1" w:color="auto"/>
        </w:pBdr>
        <w:spacing w:after="0" w:line="240" w:lineRule="auto"/>
        <w:jc w:val="both"/>
        <w:rPr>
          <w:rFonts w:ascii="Times New Roman" w:eastAsia="Calibri" w:hAnsi="Times New Roman"/>
          <w:i/>
          <w:color w:val="000000"/>
          <w:lang w:val="uk-UA" w:eastAsia="en-US"/>
        </w:rPr>
      </w:pPr>
      <w:r>
        <w:rPr>
          <w:rFonts w:ascii="Times New Roman" w:eastAsia="Calibri" w:hAnsi="Times New Roman"/>
          <w:i/>
          <w:color w:val="000000"/>
          <w:vertAlign w:val="superscript"/>
          <w:lang w:val="uk-UA" w:eastAsia="en-US"/>
        </w:rPr>
        <w:t>2</w:t>
      </w:r>
      <w:r w:rsidR="00560A18" w:rsidRPr="002E7A14">
        <w:rPr>
          <w:rFonts w:ascii="Times New Roman" w:eastAsia="Calibri" w:hAnsi="Times New Roman"/>
          <w:i/>
          <w:color w:val="000000"/>
          <w:lang w:val="uk-UA" w:eastAsia="en-US"/>
        </w:rPr>
        <w:t>Національний транспортний університет</w:t>
      </w:r>
      <w:r w:rsidR="00560A18">
        <w:rPr>
          <w:rFonts w:ascii="Times New Roman" w:eastAsia="Calibri" w:hAnsi="Times New Roman"/>
          <w:i/>
          <w:color w:val="000000"/>
          <w:lang w:val="uk-UA" w:eastAsia="en-US"/>
        </w:rPr>
        <w:t>, м. Київ, Україна</w:t>
      </w:r>
    </w:p>
    <w:p w:rsidR="00560A18" w:rsidRDefault="00560A18" w:rsidP="005321AA">
      <w:pPr>
        <w:spacing w:after="0" w:line="240" w:lineRule="auto"/>
        <w:jc w:val="center"/>
        <w:rPr>
          <w:rFonts w:ascii="Times New Roman" w:eastAsia="Calibri" w:hAnsi="Times New Roman"/>
          <w:b/>
          <w:bCs/>
          <w:color w:val="000000"/>
          <w:lang w:val="uk-UA" w:eastAsia="en-US"/>
        </w:rPr>
      </w:pPr>
    </w:p>
    <w:p w:rsidR="00560A18" w:rsidRDefault="00560A18" w:rsidP="001B7C69">
      <w:pPr>
        <w:pStyle w:val="2"/>
        <w:rPr>
          <w:rFonts w:eastAsia="Calibri"/>
        </w:rPr>
      </w:pPr>
      <w:bookmarkStart w:id="61" w:name="_Toc13664884"/>
      <w:r w:rsidRPr="002E7A14">
        <w:rPr>
          <w:rFonts w:eastAsia="Calibri"/>
        </w:rPr>
        <w:t>ДОСВІД ЗАСТОСУВАННЯ ЕПОКСИАСФАЛЬТОБЕТОННОГО ПО</w:t>
      </w:r>
      <w:r>
        <w:rPr>
          <w:rFonts w:eastAsia="Calibri"/>
        </w:rPr>
        <w:t>КРИТТЯ НА АВТОДОРОЖНІХ МОСТАХ</w:t>
      </w:r>
      <w:bookmarkEnd w:id="61"/>
    </w:p>
    <w:p w:rsidR="00560A18" w:rsidRPr="002E7A14" w:rsidRDefault="00560A18" w:rsidP="005321AA">
      <w:pPr>
        <w:spacing w:after="0" w:line="240" w:lineRule="auto"/>
        <w:jc w:val="center"/>
        <w:rPr>
          <w:rFonts w:ascii="Times New Roman" w:eastAsia="Calibri" w:hAnsi="Times New Roman"/>
          <w:b/>
          <w:bCs/>
          <w:color w:val="000000"/>
          <w:lang w:val="uk-UA" w:eastAsia="en-US"/>
        </w:rPr>
      </w:pPr>
    </w:p>
    <w:p w:rsidR="00560A18" w:rsidRPr="002E7A14" w:rsidRDefault="00560A18" w:rsidP="005321AA">
      <w:pPr>
        <w:spacing w:after="0" w:line="240" w:lineRule="auto"/>
        <w:ind w:firstLine="709"/>
        <w:rPr>
          <w:rFonts w:ascii="Times New Roman" w:eastAsia="Calibri" w:hAnsi="Times New Roman"/>
          <w:b/>
          <w:i/>
          <w:color w:val="000000"/>
          <w:lang w:val="uk-UA" w:eastAsia="en-US"/>
        </w:rPr>
      </w:pPr>
      <w:r w:rsidRPr="002E7A14">
        <w:rPr>
          <w:rFonts w:ascii="Times New Roman" w:eastAsia="Calibri" w:hAnsi="Times New Roman"/>
          <w:b/>
          <w:i/>
          <w:color w:val="000000"/>
          <w:lang w:val="uk-UA" w:eastAsia="en-US"/>
        </w:rPr>
        <w:t>Анотація</w:t>
      </w:r>
    </w:p>
    <w:p w:rsidR="00560A18" w:rsidRPr="002E7A14" w:rsidRDefault="00560A18" w:rsidP="005321AA">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bCs/>
          <w:color w:val="000000"/>
          <w:u w:val="single"/>
          <w:lang w:val="uk-UA" w:eastAsia="en-US"/>
        </w:rPr>
        <w:t>Вступ</w:t>
      </w:r>
      <w:r w:rsidRPr="002E7A14">
        <w:rPr>
          <w:rFonts w:ascii="Times New Roman" w:eastAsia="Calibri" w:hAnsi="Times New Roman"/>
          <w:color w:val="000000"/>
          <w:lang w:val="uk-UA" w:eastAsia="en-US"/>
        </w:rPr>
        <w:t>. Надано аналіз останніх досліджень щодо попередження утворення дефектів асфальтобетонних покриттів на автодорожніх мостах та подовження термінів їх експлуатаційного періоду. Визначено перспективу застосування в Україні асфальтобетонних покриттів з асфальтобетону модифікованого термореактивними полімерами. Сформ</w:t>
      </w:r>
      <w:r>
        <w:rPr>
          <w:rFonts w:ascii="Times New Roman" w:eastAsia="Calibri" w:hAnsi="Times New Roman"/>
          <w:color w:val="000000"/>
          <w:lang w:val="uk-UA" w:eastAsia="en-US"/>
        </w:rPr>
        <w:t>ульо</w:t>
      </w:r>
      <w:r w:rsidRPr="002E7A14">
        <w:rPr>
          <w:rFonts w:ascii="Times New Roman" w:eastAsia="Calibri" w:hAnsi="Times New Roman"/>
          <w:color w:val="000000"/>
          <w:lang w:val="uk-UA" w:eastAsia="en-US"/>
        </w:rPr>
        <w:t>вано задачі дослідження.</w:t>
      </w:r>
    </w:p>
    <w:p w:rsidR="00560A18" w:rsidRPr="002E7A14" w:rsidRDefault="00560A18" w:rsidP="005321AA">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bCs/>
          <w:color w:val="000000"/>
          <w:u w:val="single"/>
          <w:lang w:val="uk-UA" w:eastAsia="en-US"/>
        </w:rPr>
        <w:t>Проблематика</w:t>
      </w:r>
      <w:r w:rsidRPr="002E7A14">
        <w:rPr>
          <w:rFonts w:ascii="Times New Roman" w:eastAsia="Calibri" w:hAnsi="Times New Roman"/>
          <w:color w:val="000000"/>
          <w:lang w:val="uk-UA" w:eastAsia="en-US"/>
        </w:rPr>
        <w:t xml:space="preserve">. Відсутність достатнього досвіду застосування </w:t>
      </w:r>
      <w:proofErr w:type="spellStart"/>
      <w:r w:rsidRPr="002E7A14">
        <w:rPr>
          <w:rFonts w:ascii="Times New Roman" w:eastAsia="Calibri" w:hAnsi="Times New Roman"/>
          <w:color w:val="000000"/>
          <w:lang w:val="uk-UA" w:eastAsia="en-US"/>
        </w:rPr>
        <w:t>епоксиасфальтобетонного</w:t>
      </w:r>
      <w:proofErr w:type="spellEnd"/>
      <w:r w:rsidRPr="002E7A14">
        <w:rPr>
          <w:rFonts w:ascii="Times New Roman" w:eastAsia="Calibri" w:hAnsi="Times New Roman"/>
          <w:color w:val="000000"/>
          <w:lang w:val="uk-UA" w:eastAsia="en-US"/>
        </w:rPr>
        <w:t xml:space="preserve"> покриття на автодорожніх мостах України та невизначеність економічної доцільності його застосування. </w:t>
      </w:r>
    </w:p>
    <w:p w:rsidR="00560A18" w:rsidRPr="002E7A14" w:rsidRDefault="00560A18" w:rsidP="005321AA">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u w:val="single"/>
          <w:lang w:val="uk-UA" w:eastAsia="en-US"/>
        </w:rPr>
        <w:t>Мета</w:t>
      </w:r>
      <w:r w:rsidRPr="002E7A14">
        <w:rPr>
          <w:rFonts w:ascii="Times New Roman" w:eastAsia="Calibri" w:hAnsi="Times New Roman"/>
          <w:bCs/>
          <w:color w:val="000000"/>
          <w:u w:val="single"/>
          <w:lang w:val="uk-UA" w:eastAsia="en-US"/>
        </w:rPr>
        <w:t xml:space="preserve"> роботи.</w:t>
      </w:r>
      <w:r w:rsidRPr="002E7A14">
        <w:rPr>
          <w:rFonts w:ascii="Times New Roman" w:eastAsia="Calibri" w:hAnsi="Times New Roman"/>
          <w:color w:val="000000"/>
          <w:lang w:val="uk-UA" w:eastAsia="en-US"/>
        </w:rPr>
        <w:t xml:space="preserve"> Виконати аналіз існуючого досвіду застосування асфальтобетонного покриття з асфальтобетону</w:t>
      </w:r>
      <w:r>
        <w:rPr>
          <w:rFonts w:ascii="Times New Roman" w:eastAsia="Calibri" w:hAnsi="Times New Roman"/>
          <w:color w:val="000000"/>
          <w:lang w:val="uk-UA" w:eastAsia="en-US"/>
        </w:rPr>
        <w:t>,</w:t>
      </w:r>
      <w:r w:rsidRPr="002E7A14">
        <w:rPr>
          <w:rFonts w:ascii="Times New Roman" w:eastAsia="Calibri" w:hAnsi="Times New Roman"/>
          <w:color w:val="000000"/>
          <w:lang w:val="uk-UA" w:eastAsia="en-US"/>
        </w:rPr>
        <w:t xml:space="preserve"> модифікованого термореактивними полімерами</w:t>
      </w:r>
      <w:r>
        <w:rPr>
          <w:rFonts w:ascii="Times New Roman" w:eastAsia="Calibri" w:hAnsi="Times New Roman"/>
          <w:color w:val="000000"/>
          <w:lang w:val="uk-UA" w:eastAsia="en-US"/>
        </w:rPr>
        <w:t>,</w:t>
      </w:r>
      <w:r w:rsidRPr="002E7A14">
        <w:rPr>
          <w:rFonts w:ascii="Times New Roman" w:eastAsia="Calibri" w:hAnsi="Times New Roman"/>
          <w:color w:val="000000"/>
          <w:lang w:val="uk-UA" w:eastAsia="en-US"/>
        </w:rPr>
        <w:t xml:space="preserve"> для підвищення його довговічності на автодорожніх мостах.</w:t>
      </w:r>
    </w:p>
    <w:p w:rsidR="00560A18" w:rsidRPr="002E7A14" w:rsidRDefault="00560A18" w:rsidP="005321AA">
      <w:pPr>
        <w:spacing w:after="0" w:line="240" w:lineRule="auto"/>
        <w:ind w:firstLine="709"/>
        <w:jc w:val="both"/>
        <w:rPr>
          <w:rFonts w:ascii="Times New Roman" w:eastAsia="Calibri" w:hAnsi="Times New Roman"/>
          <w:color w:val="000000"/>
          <w:lang w:val="uk-UA" w:eastAsia="en-US"/>
        </w:rPr>
      </w:pPr>
      <w:r w:rsidRPr="00851CAF">
        <w:rPr>
          <w:rFonts w:ascii="Times New Roman" w:eastAsia="Calibri" w:hAnsi="Times New Roman"/>
          <w:bCs/>
          <w:color w:val="000000"/>
          <w:u w:val="single"/>
          <w:lang w:val="uk-UA" w:eastAsia="en-US"/>
        </w:rPr>
        <w:t>Матеріали і методи</w:t>
      </w:r>
      <w:r w:rsidRPr="00851CAF">
        <w:rPr>
          <w:rFonts w:ascii="Times New Roman" w:eastAsia="Calibri" w:hAnsi="Times New Roman"/>
          <w:bCs/>
          <w:color w:val="000000"/>
          <w:lang w:val="uk-UA" w:eastAsia="en-US"/>
        </w:rPr>
        <w:t>.</w:t>
      </w:r>
      <w:r w:rsidRPr="002E7A14">
        <w:rPr>
          <w:rFonts w:ascii="Times New Roman" w:eastAsia="Calibri" w:hAnsi="Times New Roman"/>
          <w:color w:val="000000"/>
          <w:lang w:val="uk-UA" w:eastAsia="en-US"/>
        </w:rPr>
        <w:t xml:space="preserve"> Аналіз інформаційних джерел щодо застосування </w:t>
      </w:r>
      <w:proofErr w:type="spellStart"/>
      <w:r w:rsidRPr="002E7A14">
        <w:rPr>
          <w:rFonts w:ascii="Times New Roman" w:eastAsia="Calibri" w:hAnsi="Times New Roman"/>
          <w:color w:val="000000"/>
          <w:lang w:val="uk-UA" w:eastAsia="en-US"/>
        </w:rPr>
        <w:t>епоксиасфальтобетонного</w:t>
      </w:r>
      <w:proofErr w:type="spellEnd"/>
      <w:r w:rsidRPr="002E7A14">
        <w:rPr>
          <w:rFonts w:ascii="Times New Roman" w:eastAsia="Calibri" w:hAnsi="Times New Roman"/>
          <w:color w:val="000000"/>
          <w:lang w:val="uk-UA" w:eastAsia="en-US"/>
        </w:rPr>
        <w:t xml:space="preserve"> покриття на автодорожніх мостах. Аналітичні дослідження асфальтобетонних сумішей</w:t>
      </w:r>
      <w:r>
        <w:rPr>
          <w:rFonts w:ascii="Times New Roman" w:eastAsia="Calibri" w:hAnsi="Times New Roman"/>
          <w:color w:val="000000"/>
          <w:lang w:val="uk-UA" w:eastAsia="en-US"/>
        </w:rPr>
        <w:t>,</w:t>
      </w:r>
      <w:r w:rsidRPr="002E7A14">
        <w:rPr>
          <w:rFonts w:ascii="Times New Roman" w:eastAsia="Calibri" w:hAnsi="Times New Roman"/>
          <w:color w:val="000000"/>
          <w:lang w:val="uk-UA" w:eastAsia="en-US"/>
        </w:rPr>
        <w:t xml:space="preserve"> модифікованих епоксидними складовими.</w:t>
      </w:r>
    </w:p>
    <w:p w:rsidR="00560A18" w:rsidRPr="002E7A14" w:rsidRDefault="00560A18" w:rsidP="005321AA">
      <w:pPr>
        <w:spacing w:after="0" w:line="240" w:lineRule="auto"/>
        <w:ind w:firstLine="709"/>
        <w:jc w:val="both"/>
        <w:rPr>
          <w:rFonts w:ascii="Times New Roman" w:eastAsia="Calibri" w:hAnsi="Times New Roman"/>
          <w:color w:val="000000"/>
          <w:lang w:val="uk-UA" w:eastAsia="en-US"/>
        </w:rPr>
      </w:pPr>
      <w:r w:rsidRPr="00851CAF">
        <w:rPr>
          <w:rFonts w:ascii="Times New Roman" w:eastAsia="Calibri" w:hAnsi="Times New Roman"/>
          <w:bCs/>
          <w:color w:val="000000"/>
          <w:u w:val="single"/>
          <w:lang w:val="uk-UA" w:eastAsia="en-US"/>
        </w:rPr>
        <w:t>Результати</w:t>
      </w:r>
      <w:r w:rsidRPr="00851CAF">
        <w:rPr>
          <w:rFonts w:ascii="Times New Roman" w:eastAsia="Calibri" w:hAnsi="Times New Roman"/>
          <w:bCs/>
          <w:color w:val="000000"/>
          <w:lang w:val="uk-UA" w:eastAsia="en-US"/>
        </w:rPr>
        <w:t>.</w:t>
      </w:r>
      <w:r w:rsidRPr="002E7A14">
        <w:rPr>
          <w:rFonts w:ascii="Times New Roman" w:eastAsia="Calibri" w:hAnsi="Times New Roman"/>
          <w:color w:val="000000"/>
          <w:lang w:val="uk-UA" w:eastAsia="en-US"/>
        </w:rPr>
        <w:t xml:space="preserve"> Визначено перспективні напрями покращ</w:t>
      </w:r>
      <w:r>
        <w:rPr>
          <w:rFonts w:ascii="Times New Roman" w:eastAsia="Calibri" w:hAnsi="Times New Roman"/>
          <w:color w:val="000000"/>
          <w:lang w:val="uk-UA" w:eastAsia="en-US"/>
        </w:rPr>
        <w:t>а</w:t>
      </w:r>
      <w:r w:rsidRPr="002E7A14">
        <w:rPr>
          <w:rFonts w:ascii="Times New Roman" w:eastAsia="Calibri" w:hAnsi="Times New Roman"/>
          <w:color w:val="000000"/>
          <w:lang w:val="uk-UA" w:eastAsia="en-US"/>
        </w:rPr>
        <w:t xml:space="preserve">ння якості покриттів на автодорожніх мостах, підвищення їх працездатності та довговічності. Проведено аналітичний огляд досвіду застосування </w:t>
      </w:r>
      <w:proofErr w:type="spellStart"/>
      <w:r w:rsidRPr="002E7A14">
        <w:rPr>
          <w:rFonts w:ascii="Times New Roman" w:eastAsia="Calibri" w:hAnsi="Times New Roman"/>
          <w:color w:val="000000"/>
          <w:lang w:val="uk-UA" w:eastAsia="en-US"/>
        </w:rPr>
        <w:t>епоксиасфальтобетонного</w:t>
      </w:r>
      <w:proofErr w:type="spellEnd"/>
      <w:r w:rsidRPr="002E7A14">
        <w:rPr>
          <w:rFonts w:ascii="Times New Roman" w:eastAsia="Calibri" w:hAnsi="Times New Roman"/>
          <w:color w:val="000000"/>
          <w:lang w:val="uk-UA" w:eastAsia="en-US"/>
        </w:rPr>
        <w:t xml:space="preserve"> покриття на автодорожніх мостах. Вивчено питання модифікації бітумної основи асфальтобетонних сумішей </w:t>
      </w:r>
      <w:proofErr w:type="spellStart"/>
      <w:r w:rsidRPr="002E7A14">
        <w:rPr>
          <w:rFonts w:ascii="Times New Roman" w:eastAsia="Calibri" w:hAnsi="Times New Roman"/>
          <w:color w:val="000000"/>
          <w:lang w:val="uk-UA" w:eastAsia="en-US"/>
        </w:rPr>
        <w:t>епоксискладовими</w:t>
      </w:r>
      <w:proofErr w:type="spellEnd"/>
      <w:r w:rsidRPr="002E7A14">
        <w:rPr>
          <w:rFonts w:ascii="Times New Roman" w:eastAsia="Calibri" w:hAnsi="Times New Roman"/>
          <w:color w:val="000000"/>
          <w:lang w:val="uk-UA" w:eastAsia="en-US"/>
        </w:rPr>
        <w:t xml:space="preserve"> з метою поліпшення їх технічних характеристик. Встановлено перспективну економічну ефективність застосування </w:t>
      </w:r>
      <w:proofErr w:type="spellStart"/>
      <w:r w:rsidRPr="002E7A14">
        <w:rPr>
          <w:rFonts w:ascii="Times New Roman" w:eastAsia="Calibri" w:hAnsi="Times New Roman"/>
          <w:color w:val="000000"/>
          <w:lang w:val="uk-UA" w:eastAsia="en-US"/>
        </w:rPr>
        <w:t>епоксиасфальтобетонних</w:t>
      </w:r>
      <w:proofErr w:type="spellEnd"/>
      <w:r w:rsidRPr="002E7A14">
        <w:rPr>
          <w:rFonts w:ascii="Times New Roman" w:eastAsia="Calibri" w:hAnsi="Times New Roman"/>
          <w:color w:val="000000"/>
          <w:lang w:val="uk-UA" w:eastAsia="en-US"/>
        </w:rPr>
        <w:t xml:space="preserve"> сумішей в Україні. Сформ</w:t>
      </w:r>
      <w:r>
        <w:rPr>
          <w:rFonts w:ascii="Times New Roman" w:eastAsia="Calibri" w:hAnsi="Times New Roman"/>
          <w:color w:val="000000"/>
          <w:lang w:val="uk-UA" w:eastAsia="en-US"/>
        </w:rPr>
        <w:t>ульо</w:t>
      </w:r>
      <w:r w:rsidRPr="002E7A14">
        <w:rPr>
          <w:rFonts w:ascii="Times New Roman" w:eastAsia="Calibri" w:hAnsi="Times New Roman"/>
          <w:color w:val="000000"/>
          <w:lang w:val="uk-UA" w:eastAsia="en-US"/>
        </w:rPr>
        <w:t xml:space="preserve">вані задачі подальшого дослідження </w:t>
      </w:r>
      <w:proofErr w:type="spellStart"/>
      <w:r w:rsidRPr="002E7A14">
        <w:rPr>
          <w:rFonts w:ascii="Times New Roman" w:eastAsia="Calibri" w:hAnsi="Times New Roman"/>
          <w:color w:val="000000"/>
          <w:lang w:val="uk-UA" w:eastAsia="en-US"/>
        </w:rPr>
        <w:t>епоксиасфальтобетонного</w:t>
      </w:r>
      <w:proofErr w:type="spellEnd"/>
      <w:r w:rsidRPr="002E7A14">
        <w:rPr>
          <w:rFonts w:ascii="Times New Roman" w:eastAsia="Calibri" w:hAnsi="Times New Roman"/>
          <w:color w:val="000000"/>
          <w:lang w:val="uk-UA" w:eastAsia="en-US"/>
        </w:rPr>
        <w:t xml:space="preserve"> покриття при його застосуванні на автодорожніх мостах.</w:t>
      </w:r>
    </w:p>
    <w:p w:rsidR="00560A18" w:rsidRPr="002E7A14" w:rsidRDefault="00560A18" w:rsidP="005321AA">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bCs/>
          <w:color w:val="000000"/>
          <w:u w:val="single"/>
          <w:lang w:val="uk-UA" w:eastAsia="en-US"/>
        </w:rPr>
        <w:t>Висновки</w:t>
      </w:r>
      <w:r w:rsidRPr="002E7A14">
        <w:rPr>
          <w:rFonts w:ascii="Times New Roman" w:eastAsia="Calibri" w:hAnsi="Times New Roman"/>
          <w:bCs/>
          <w:color w:val="000000"/>
          <w:lang w:val="uk-UA" w:eastAsia="en-US"/>
        </w:rPr>
        <w:t xml:space="preserve">. </w:t>
      </w:r>
      <w:r w:rsidRPr="002E7A14">
        <w:rPr>
          <w:rFonts w:ascii="Times New Roman" w:eastAsia="Calibri" w:hAnsi="Times New Roman"/>
          <w:color w:val="000000"/>
          <w:lang w:val="uk-UA" w:eastAsia="en-US"/>
        </w:rPr>
        <w:t xml:space="preserve">Аналіз інформаційних джерел щодо застосування </w:t>
      </w:r>
      <w:proofErr w:type="spellStart"/>
      <w:r w:rsidRPr="002E7A14">
        <w:rPr>
          <w:rFonts w:ascii="Times New Roman" w:eastAsia="Calibri" w:hAnsi="Times New Roman"/>
          <w:color w:val="000000"/>
          <w:lang w:val="uk-UA" w:eastAsia="en-US"/>
        </w:rPr>
        <w:t>епоксиасфальтобетонного</w:t>
      </w:r>
      <w:proofErr w:type="spellEnd"/>
      <w:r w:rsidRPr="002E7A14">
        <w:rPr>
          <w:rFonts w:ascii="Times New Roman" w:eastAsia="Calibri" w:hAnsi="Times New Roman"/>
          <w:color w:val="000000"/>
          <w:lang w:val="uk-UA" w:eastAsia="en-US"/>
        </w:rPr>
        <w:t xml:space="preserve"> покриття</w:t>
      </w:r>
      <w:r>
        <w:rPr>
          <w:rFonts w:ascii="Times New Roman" w:eastAsia="Calibri" w:hAnsi="Times New Roman"/>
          <w:color w:val="000000"/>
          <w:lang w:val="uk-UA" w:eastAsia="en-US"/>
        </w:rPr>
        <w:t xml:space="preserve"> на автодорожніх мостах показав</w:t>
      </w:r>
      <w:r w:rsidRPr="002E7A14">
        <w:rPr>
          <w:rFonts w:ascii="Times New Roman" w:eastAsia="Calibri" w:hAnsi="Times New Roman"/>
          <w:color w:val="000000"/>
          <w:lang w:val="uk-UA" w:eastAsia="en-US"/>
        </w:rPr>
        <w:t xml:space="preserve"> економічну та технічну доцільність застосування цих покриттів, оскільки у порівнянні із покриттями </w:t>
      </w:r>
      <w:r>
        <w:rPr>
          <w:rFonts w:ascii="Times New Roman" w:eastAsia="Calibri" w:hAnsi="Times New Roman"/>
          <w:color w:val="000000"/>
          <w:lang w:val="uk-UA" w:eastAsia="en-US"/>
        </w:rPr>
        <w:t xml:space="preserve">з </w:t>
      </w:r>
      <w:r w:rsidRPr="002E7A14">
        <w:rPr>
          <w:rFonts w:ascii="Times New Roman" w:eastAsia="Calibri" w:hAnsi="Times New Roman"/>
          <w:color w:val="000000"/>
          <w:lang w:val="uk-UA" w:eastAsia="en-US"/>
        </w:rPr>
        <w:t>асфальтоб</w:t>
      </w:r>
      <w:r>
        <w:rPr>
          <w:rFonts w:ascii="Times New Roman" w:eastAsia="Calibri" w:hAnsi="Times New Roman"/>
          <w:color w:val="000000"/>
          <w:lang w:val="uk-UA" w:eastAsia="en-US"/>
        </w:rPr>
        <w:t>етонів стандартного складу (без </w:t>
      </w:r>
      <w:r w:rsidRPr="002E7A14">
        <w:rPr>
          <w:rFonts w:ascii="Times New Roman" w:eastAsia="Calibri" w:hAnsi="Times New Roman"/>
          <w:color w:val="000000"/>
          <w:lang w:val="uk-UA" w:eastAsia="en-US"/>
        </w:rPr>
        <w:t xml:space="preserve">модифікаторів) вони мають значні переваги; введення у бітум </w:t>
      </w:r>
      <w:proofErr w:type="spellStart"/>
      <w:r w:rsidRPr="002E7A14">
        <w:rPr>
          <w:rFonts w:ascii="Times New Roman" w:eastAsia="Calibri" w:hAnsi="Times New Roman"/>
          <w:color w:val="000000"/>
          <w:lang w:val="uk-UA" w:eastAsia="en-US"/>
        </w:rPr>
        <w:t>епоксискладових</w:t>
      </w:r>
      <w:proofErr w:type="spellEnd"/>
      <w:r w:rsidRPr="002E7A14">
        <w:rPr>
          <w:rFonts w:ascii="Times New Roman" w:eastAsia="Calibri" w:hAnsi="Times New Roman"/>
          <w:color w:val="000000"/>
          <w:lang w:val="uk-UA" w:eastAsia="en-US"/>
        </w:rPr>
        <w:t xml:space="preserve"> від 5,0 % до 20,0 % призводить до суттєвого підвищення міцності та теплостійкості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за всіх температур. Впровадження </w:t>
      </w:r>
      <w:proofErr w:type="spellStart"/>
      <w:r w:rsidRPr="002E7A14">
        <w:rPr>
          <w:rFonts w:ascii="Times New Roman" w:eastAsia="Calibri" w:hAnsi="Times New Roman"/>
          <w:color w:val="000000"/>
          <w:lang w:val="uk-UA" w:eastAsia="en-US"/>
        </w:rPr>
        <w:t>епоксиасфальтобетонів</w:t>
      </w:r>
      <w:proofErr w:type="spellEnd"/>
      <w:r w:rsidRPr="002E7A14">
        <w:rPr>
          <w:rFonts w:ascii="Times New Roman" w:eastAsia="Calibri" w:hAnsi="Times New Roman"/>
          <w:color w:val="000000"/>
          <w:lang w:val="uk-UA" w:eastAsia="en-US"/>
        </w:rPr>
        <w:t xml:space="preserve"> дозволяє підвищити якість та довговічність покриттів на автодорожніх мостах, а також значно скоротити витрати на ремонтні роботи. </w:t>
      </w:r>
    </w:p>
    <w:p w:rsidR="00560A18" w:rsidRDefault="00560A18" w:rsidP="005321AA">
      <w:pPr>
        <w:spacing w:after="0" w:line="240" w:lineRule="auto"/>
        <w:ind w:firstLine="709"/>
        <w:jc w:val="both"/>
        <w:rPr>
          <w:rFonts w:ascii="Times New Roman" w:eastAsia="Calibri" w:hAnsi="Times New Roman"/>
          <w:b/>
          <w:color w:val="000000"/>
          <w:lang w:val="uk-UA" w:eastAsia="en-US"/>
        </w:rPr>
      </w:pPr>
      <w:r w:rsidRPr="002E7A14">
        <w:rPr>
          <w:rFonts w:ascii="Times New Roman" w:eastAsia="Calibri" w:hAnsi="Times New Roman"/>
          <w:b/>
          <w:i/>
          <w:color w:val="000000"/>
          <w:lang w:val="uk-UA" w:eastAsia="en-US"/>
        </w:rPr>
        <w:t>Ключові слова:</w:t>
      </w:r>
      <w:r w:rsidRPr="002E7A14">
        <w:rPr>
          <w:rFonts w:ascii="Courier New" w:eastAsia="Calibri" w:hAnsi="Courier New" w:cs="Courier New"/>
          <w:color w:val="000000"/>
          <w:sz w:val="20"/>
          <w:szCs w:val="20"/>
          <w:lang w:val="uk-UA" w:eastAsia="en-US"/>
        </w:rPr>
        <w:t xml:space="preserve"> </w:t>
      </w:r>
      <w:proofErr w:type="spellStart"/>
      <w:r w:rsidRPr="002E7A14">
        <w:rPr>
          <w:rFonts w:ascii="Times New Roman" w:eastAsia="Calibri" w:hAnsi="Times New Roman"/>
          <w:color w:val="000000"/>
          <w:lang w:val="uk-UA" w:eastAsia="en-US"/>
        </w:rPr>
        <w:t>епоксиасфальтобетонна</w:t>
      </w:r>
      <w:proofErr w:type="spellEnd"/>
      <w:r w:rsidRPr="002E7A14">
        <w:rPr>
          <w:rFonts w:ascii="Times New Roman" w:eastAsia="Calibri" w:hAnsi="Times New Roman"/>
          <w:color w:val="000000"/>
          <w:lang w:val="uk-UA" w:eastAsia="en-US"/>
        </w:rPr>
        <w:t xml:space="preserve"> суміш, асфальт, модифікація бітуму, довговічність дорожнього покриття.</w:t>
      </w:r>
    </w:p>
    <w:p w:rsidR="00560A18" w:rsidRPr="002E7A14" w:rsidRDefault="00560A18" w:rsidP="00AC51D4">
      <w:pPr>
        <w:spacing w:before="120" w:after="120" w:line="238" w:lineRule="auto"/>
        <w:jc w:val="center"/>
        <w:rPr>
          <w:rFonts w:ascii="Times New Roman" w:eastAsia="Calibri" w:hAnsi="Times New Roman"/>
          <w:b/>
          <w:color w:val="000000"/>
          <w:lang w:val="uk-UA" w:eastAsia="en-US"/>
        </w:rPr>
      </w:pPr>
      <w:r w:rsidRPr="002E7A14">
        <w:rPr>
          <w:rFonts w:ascii="Times New Roman" w:eastAsia="Calibri" w:hAnsi="Times New Roman"/>
          <w:b/>
          <w:color w:val="000000"/>
          <w:lang w:val="uk-UA" w:eastAsia="en-US"/>
        </w:rPr>
        <w:lastRenderedPageBreak/>
        <w:t>Вступ</w:t>
      </w:r>
    </w:p>
    <w:p w:rsidR="00560A18" w:rsidRPr="002E7A14" w:rsidRDefault="00560A18" w:rsidP="00AC51D4">
      <w:pPr>
        <w:spacing w:after="0" w:line="238" w:lineRule="auto"/>
        <w:ind w:firstLine="709"/>
        <w:jc w:val="both"/>
        <w:rPr>
          <w:rFonts w:ascii="Times New Roman" w:eastAsia="Calibri" w:hAnsi="Times New Roman"/>
          <w:color w:val="000000"/>
          <w:lang w:val="uk-UA" w:eastAsia="en-US"/>
        </w:rPr>
      </w:pPr>
      <w:r w:rsidRPr="0026492E">
        <w:rPr>
          <w:rFonts w:ascii="Times New Roman" w:eastAsia="Calibri" w:hAnsi="Times New Roman"/>
          <w:b/>
          <w:i/>
          <w:color w:val="000000"/>
          <w:lang w:val="uk-UA" w:eastAsia="en-US"/>
        </w:rPr>
        <w:t>Актуальність поставленої проблеми</w:t>
      </w:r>
      <w:r w:rsidRPr="002E7A14">
        <w:rPr>
          <w:rFonts w:ascii="Times New Roman" w:eastAsia="Calibri" w:hAnsi="Times New Roman"/>
          <w:b/>
          <w:color w:val="000000"/>
          <w:lang w:val="uk-UA" w:eastAsia="en-US"/>
        </w:rPr>
        <w:t>.</w:t>
      </w:r>
      <w:r w:rsidRPr="002E7A14">
        <w:rPr>
          <w:rFonts w:ascii="Times New Roman" w:eastAsia="Calibri" w:hAnsi="Times New Roman"/>
          <w:color w:val="000000"/>
          <w:lang w:val="uk-UA" w:eastAsia="en-US"/>
        </w:rPr>
        <w:t xml:space="preserve"> Транспортно-експлуатаційний стан переважної більшості автодорожніх мостів в Україні, як і в ряді інших країн східної Європи, не відповідає сучасним світовим вимогам дорожнього руху і потребує поліпшення з урахуванням соціально економічних потреб держави. На автомобільних дорогах загального користування в Україні експлуатується близько 16150 автодорожніх мостів [1]. Переважна їх більшість має залізобетонну плиту проїзної частини з асфальтобетон</w:t>
      </w:r>
      <w:r>
        <w:rPr>
          <w:rFonts w:ascii="Times New Roman" w:eastAsia="Calibri" w:hAnsi="Times New Roman"/>
          <w:color w:val="000000"/>
          <w:lang w:val="uk-UA" w:eastAsia="en-US"/>
        </w:rPr>
        <w:t>ним покриттям. Останніми роками</w:t>
      </w:r>
      <w:r w:rsidRPr="002E7A14">
        <w:rPr>
          <w:rFonts w:ascii="Times New Roman" w:eastAsia="Calibri" w:hAnsi="Times New Roman"/>
          <w:color w:val="000000"/>
          <w:lang w:val="uk-UA" w:eastAsia="en-US"/>
        </w:rPr>
        <w:t xml:space="preserve"> у зв’язку із зростанням параметрів транспортних навантажень та під дією аномально висок</w:t>
      </w:r>
      <w:r>
        <w:rPr>
          <w:rFonts w:ascii="Times New Roman" w:eastAsia="Calibri" w:hAnsi="Times New Roman"/>
          <w:color w:val="000000"/>
          <w:lang w:val="uk-UA" w:eastAsia="en-US"/>
        </w:rPr>
        <w:t>их літніх температур</w:t>
      </w:r>
      <w:r w:rsidRPr="002E7A14">
        <w:rPr>
          <w:rFonts w:ascii="Times New Roman" w:eastAsia="Calibri" w:hAnsi="Times New Roman"/>
          <w:color w:val="000000"/>
          <w:lang w:val="uk-UA" w:eastAsia="en-US"/>
        </w:rPr>
        <w:t xml:space="preserve"> асфальтобетонне покриття автодорожніх мостів досить швидко втрачає </w:t>
      </w:r>
      <w:proofErr w:type="spellStart"/>
      <w:r w:rsidRPr="002E7A14">
        <w:rPr>
          <w:rFonts w:ascii="Times New Roman" w:eastAsia="Calibri" w:hAnsi="Times New Roman"/>
          <w:color w:val="000000"/>
          <w:lang w:val="uk-UA" w:eastAsia="en-US"/>
        </w:rPr>
        <w:t>нес</w:t>
      </w:r>
      <w:r>
        <w:rPr>
          <w:rFonts w:ascii="Times New Roman" w:eastAsia="Calibri" w:hAnsi="Times New Roman"/>
          <w:color w:val="000000"/>
          <w:lang w:val="uk-UA" w:eastAsia="en-US"/>
        </w:rPr>
        <w:t>н</w:t>
      </w:r>
      <w:r w:rsidRPr="002E7A14">
        <w:rPr>
          <w:rFonts w:ascii="Times New Roman" w:eastAsia="Calibri" w:hAnsi="Times New Roman"/>
          <w:color w:val="000000"/>
          <w:lang w:val="uk-UA" w:eastAsia="en-US"/>
        </w:rPr>
        <w:t>у</w:t>
      </w:r>
      <w:proofErr w:type="spellEnd"/>
      <w:r w:rsidRPr="002E7A14">
        <w:rPr>
          <w:rFonts w:ascii="Times New Roman" w:eastAsia="Calibri" w:hAnsi="Times New Roman"/>
          <w:color w:val="000000"/>
          <w:lang w:val="uk-UA" w:eastAsia="en-US"/>
        </w:rPr>
        <w:t xml:space="preserve"> здатність. Значного розповсюдження набули дефекти у вигляді:</w:t>
      </w:r>
    </w:p>
    <w:p w:rsidR="00560A18" w:rsidRPr="002E7A14" w:rsidRDefault="00560A18" w:rsidP="00AC51D4">
      <w:pPr>
        <w:numPr>
          <w:ilvl w:val="0"/>
          <w:numId w:val="6"/>
        </w:numPr>
        <w:tabs>
          <w:tab w:val="left" w:pos="1134"/>
        </w:tabs>
        <w:spacing w:after="0" w:line="238" w:lineRule="auto"/>
        <w:ind w:left="0"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колії (деформація поперечного профілю дорожнього полотна уздовж лінії накату);</w:t>
      </w:r>
    </w:p>
    <w:p w:rsidR="00560A18" w:rsidRPr="002E7A14" w:rsidRDefault="00560A18" w:rsidP="00AC51D4">
      <w:pPr>
        <w:numPr>
          <w:ilvl w:val="0"/>
          <w:numId w:val="6"/>
        </w:numPr>
        <w:tabs>
          <w:tab w:val="left" w:pos="1134"/>
        </w:tabs>
        <w:spacing w:after="0" w:line="238" w:lineRule="auto"/>
        <w:ind w:left="0"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викришування (порушення цілісності покриття за рахунок випадання частин мінерального матеріалу);</w:t>
      </w:r>
    </w:p>
    <w:p w:rsidR="00560A18" w:rsidRPr="002E7A14" w:rsidRDefault="00560A18" w:rsidP="00AC51D4">
      <w:pPr>
        <w:numPr>
          <w:ilvl w:val="0"/>
          <w:numId w:val="6"/>
        </w:numPr>
        <w:tabs>
          <w:tab w:val="left" w:pos="1134"/>
        </w:tabs>
        <w:spacing w:after="0" w:line="238" w:lineRule="auto"/>
        <w:ind w:left="0"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розкритих </w:t>
      </w:r>
      <w:proofErr w:type="spellStart"/>
      <w:r w:rsidRPr="002E7A14">
        <w:rPr>
          <w:rFonts w:ascii="Times New Roman" w:eastAsia="Calibri" w:hAnsi="Times New Roman"/>
          <w:color w:val="000000"/>
          <w:lang w:val="uk-UA" w:eastAsia="en-US"/>
        </w:rPr>
        <w:t>тріщин</w:t>
      </w:r>
      <w:proofErr w:type="spellEnd"/>
      <w:r w:rsidRPr="002E7A14">
        <w:rPr>
          <w:rFonts w:ascii="Times New Roman" w:eastAsia="Calibri" w:hAnsi="Times New Roman"/>
          <w:color w:val="000000"/>
          <w:lang w:val="uk-UA" w:eastAsia="en-US"/>
        </w:rPr>
        <w:t xml:space="preserve"> (лінійні пошкодження з шириною розриву більше 3 мм);</w:t>
      </w:r>
    </w:p>
    <w:p w:rsidR="00560A18" w:rsidRPr="002E7A14" w:rsidRDefault="00560A18" w:rsidP="00AC51D4">
      <w:pPr>
        <w:numPr>
          <w:ilvl w:val="0"/>
          <w:numId w:val="6"/>
        </w:numPr>
        <w:tabs>
          <w:tab w:val="left" w:pos="1134"/>
        </w:tabs>
        <w:spacing w:after="0" w:line="238" w:lineRule="auto"/>
        <w:ind w:left="0"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лущення (послідовне руйнування поверхні в результаті відшаровування тонких частинок матеріалу);</w:t>
      </w:r>
    </w:p>
    <w:p w:rsidR="00560A18" w:rsidRPr="002E7A14" w:rsidRDefault="00560A18" w:rsidP="00AC51D4">
      <w:pPr>
        <w:numPr>
          <w:ilvl w:val="0"/>
          <w:numId w:val="6"/>
        </w:numPr>
        <w:tabs>
          <w:tab w:val="left" w:pos="1134"/>
        </w:tabs>
        <w:spacing w:after="0" w:line="238" w:lineRule="auto"/>
        <w:ind w:left="0"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вибоїн (дефекти у формі поглиблень з різко позначеними краями);</w:t>
      </w:r>
    </w:p>
    <w:p w:rsidR="00560A18" w:rsidRPr="002E7A14" w:rsidRDefault="00560A18" w:rsidP="00AC51D4">
      <w:pPr>
        <w:numPr>
          <w:ilvl w:val="0"/>
          <w:numId w:val="6"/>
        </w:numPr>
        <w:tabs>
          <w:tab w:val="left" w:pos="1134"/>
        </w:tabs>
        <w:spacing w:after="0" w:line="238" w:lineRule="auto"/>
        <w:ind w:left="0" w:firstLine="709"/>
        <w:jc w:val="both"/>
        <w:rPr>
          <w:rFonts w:ascii="Times New Roman" w:eastAsia="Calibri" w:hAnsi="Times New Roman"/>
          <w:lang w:val="uk-UA" w:eastAsia="en-US"/>
        </w:rPr>
      </w:pPr>
      <w:r w:rsidRPr="002E7A14">
        <w:rPr>
          <w:rFonts w:ascii="Times New Roman" w:eastAsia="Calibri" w:hAnsi="Times New Roman"/>
          <w:color w:val="000000"/>
          <w:lang w:val="uk-UA" w:eastAsia="en-US"/>
        </w:rPr>
        <w:t xml:space="preserve">поодиноких </w:t>
      </w:r>
      <w:proofErr w:type="spellStart"/>
      <w:r w:rsidRPr="002E7A14">
        <w:rPr>
          <w:rFonts w:ascii="Times New Roman" w:eastAsia="Calibri" w:hAnsi="Times New Roman"/>
          <w:color w:val="000000"/>
          <w:lang w:val="uk-UA" w:eastAsia="en-US"/>
        </w:rPr>
        <w:t>тріщин</w:t>
      </w:r>
      <w:proofErr w:type="spellEnd"/>
      <w:r w:rsidRPr="002E7A14">
        <w:rPr>
          <w:rFonts w:ascii="Times New Roman" w:eastAsia="Calibri" w:hAnsi="Times New Roman"/>
          <w:color w:val="000000"/>
          <w:lang w:val="uk-UA" w:eastAsia="en-US"/>
        </w:rPr>
        <w:t xml:space="preserve"> або сітки </w:t>
      </w:r>
      <w:proofErr w:type="spellStart"/>
      <w:r w:rsidRPr="002E7A14">
        <w:rPr>
          <w:rFonts w:ascii="Times New Roman" w:eastAsia="Calibri" w:hAnsi="Times New Roman"/>
          <w:color w:val="000000"/>
          <w:lang w:val="uk-UA" w:eastAsia="en-US"/>
        </w:rPr>
        <w:t>тріщин</w:t>
      </w:r>
      <w:proofErr w:type="spellEnd"/>
      <w:r w:rsidRPr="002E7A14">
        <w:rPr>
          <w:rFonts w:ascii="Times New Roman" w:eastAsia="Calibri" w:hAnsi="Times New Roman"/>
          <w:color w:val="000000"/>
          <w:lang w:val="uk-UA" w:eastAsia="en-US"/>
        </w:rPr>
        <w:t xml:space="preserve"> (поздовжні, пере</w:t>
      </w:r>
      <w:r>
        <w:rPr>
          <w:rFonts w:ascii="Times New Roman" w:eastAsia="Calibri" w:hAnsi="Times New Roman"/>
          <w:color w:val="000000"/>
          <w:lang w:val="uk-UA" w:eastAsia="en-US"/>
        </w:rPr>
        <w:t>ти</w:t>
      </w:r>
      <w:r w:rsidRPr="002E7A14">
        <w:rPr>
          <w:rFonts w:ascii="Times New Roman" w:eastAsia="Calibri" w:hAnsi="Times New Roman"/>
          <w:color w:val="000000"/>
          <w:lang w:val="uk-UA" w:eastAsia="en-US"/>
        </w:rPr>
        <w:t xml:space="preserve">ні, поперечні розриви, </w:t>
      </w:r>
      <w:r w:rsidRPr="002E7A14">
        <w:rPr>
          <w:rFonts w:ascii="Times New Roman" w:eastAsia="Calibri" w:hAnsi="Times New Roman"/>
          <w:lang w:val="uk-UA" w:eastAsia="en-US"/>
        </w:rPr>
        <w:t>хаотично розташовані на поверхні покриття без будь-якої закономірності).</w:t>
      </w:r>
    </w:p>
    <w:p w:rsidR="00560A18" w:rsidRPr="002E7A14" w:rsidRDefault="00560A18" w:rsidP="00AC51D4">
      <w:pPr>
        <w:tabs>
          <w:tab w:val="left" w:pos="993"/>
        </w:tabs>
        <w:spacing w:after="0" w:line="238"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У результаті, необхідно виконувати відновлення покриттів на автодорожніх мостах з підвищеною періодичністю або виконувати передчасні ремонти. Це</w:t>
      </w:r>
      <w:r>
        <w:rPr>
          <w:rFonts w:ascii="Times New Roman" w:eastAsia="Calibri" w:hAnsi="Times New Roman"/>
          <w:lang w:val="uk-UA" w:eastAsia="en-US"/>
        </w:rPr>
        <w:t>,</w:t>
      </w:r>
      <w:r w:rsidRPr="002E7A14">
        <w:rPr>
          <w:rFonts w:ascii="Times New Roman" w:eastAsia="Calibri" w:hAnsi="Times New Roman"/>
          <w:lang w:val="uk-UA" w:eastAsia="en-US"/>
        </w:rPr>
        <w:t xml:space="preserve"> в свою чергу</w:t>
      </w:r>
      <w:r>
        <w:rPr>
          <w:rFonts w:ascii="Times New Roman" w:eastAsia="Calibri" w:hAnsi="Times New Roman"/>
          <w:lang w:val="uk-UA" w:eastAsia="en-US"/>
        </w:rPr>
        <w:t>,</w:t>
      </w:r>
      <w:r w:rsidRPr="002E7A14">
        <w:rPr>
          <w:rFonts w:ascii="Times New Roman" w:eastAsia="Calibri" w:hAnsi="Times New Roman"/>
          <w:lang w:val="uk-UA" w:eastAsia="en-US"/>
        </w:rPr>
        <w:t xml:space="preserve"> вимагає залучення додаткових вагомих витрат, а також створює значні труднощі у русі транспортних засобів під час усунення дефектів.</w:t>
      </w:r>
    </w:p>
    <w:p w:rsidR="00560A18" w:rsidRPr="002E7A14" w:rsidRDefault="00560A18" w:rsidP="00AC51D4">
      <w:pPr>
        <w:tabs>
          <w:tab w:val="left" w:pos="993"/>
        </w:tabs>
        <w:spacing w:after="0" w:line="238" w:lineRule="auto"/>
        <w:ind w:firstLine="709"/>
        <w:jc w:val="both"/>
        <w:rPr>
          <w:rFonts w:ascii="Times New Roman" w:eastAsia="Calibri" w:hAnsi="Times New Roman"/>
          <w:color w:val="000000"/>
          <w:lang w:val="uk-UA" w:eastAsia="en-US"/>
        </w:rPr>
      </w:pPr>
      <w:r>
        <w:rPr>
          <w:rFonts w:ascii="Times New Roman" w:eastAsia="Calibri" w:hAnsi="Times New Roman"/>
          <w:lang w:val="uk-UA" w:eastAsia="en-US"/>
        </w:rPr>
        <w:t>О</w:t>
      </w:r>
      <w:r w:rsidRPr="002E7A14">
        <w:rPr>
          <w:rFonts w:ascii="Times New Roman" w:eastAsia="Calibri" w:hAnsi="Times New Roman"/>
          <w:lang w:val="uk-UA" w:eastAsia="en-US"/>
        </w:rPr>
        <w:t xml:space="preserve">дним з найважливіших факторів, що впливає на знижений терміни служби покриттів в умовах інтенсивного та вантажонапруженого руху транспорту є бітуми з недостатньо якісними властивостями. У порівнянні з іншими </w:t>
      </w:r>
      <w:proofErr w:type="spellStart"/>
      <w:r w:rsidRPr="002E7A14">
        <w:rPr>
          <w:rFonts w:ascii="Times New Roman" w:eastAsia="Calibri" w:hAnsi="Times New Roman"/>
          <w:lang w:val="uk-UA" w:eastAsia="en-US"/>
        </w:rPr>
        <w:t>дорожньо</w:t>
      </w:r>
      <w:proofErr w:type="spellEnd"/>
      <w:r w:rsidRPr="002E7A14">
        <w:rPr>
          <w:rFonts w:ascii="Times New Roman" w:eastAsia="Calibri" w:hAnsi="Times New Roman"/>
          <w:lang w:val="uk-UA" w:eastAsia="en-US"/>
        </w:rPr>
        <w:t>-будівельними матеріалами бітум</w:t>
      </w:r>
      <w:r>
        <w:rPr>
          <w:rFonts w:ascii="Times New Roman" w:eastAsia="Calibri" w:hAnsi="Times New Roman"/>
          <w:lang w:val="uk-UA" w:eastAsia="en-US"/>
        </w:rPr>
        <w:t>и</w:t>
      </w:r>
      <w:r w:rsidRPr="002E7A14">
        <w:rPr>
          <w:rFonts w:ascii="Times New Roman" w:eastAsia="Calibri" w:hAnsi="Times New Roman"/>
          <w:lang w:val="uk-UA" w:eastAsia="en-US"/>
        </w:rPr>
        <w:t xml:space="preserve"> є найбільш чутливими до дії транспортних навантажень та впливу погодно-кліматичних факторів. Бітум як термопластичний матеріал розм’якшується при підвищених температурах та стає крихкими при низьких, що призводить до утворення на покриттях мостів зазначених вище дефектів.</w:t>
      </w:r>
    </w:p>
    <w:p w:rsidR="00560A18" w:rsidRPr="002E7A14" w:rsidRDefault="00560A18" w:rsidP="00AC51D4">
      <w:pPr>
        <w:spacing w:before="120" w:after="0" w:line="238" w:lineRule="auto"/>
        <w:ind w:firstLine="709"/>
        <w:jc w:val="both"/>
        <w:rPr>
          <w:rFonts w:ascii="Times New Roman" w:eastAsia="Calibri" w:hAnsi="Times New Roman"/>
          <w:color w:val="000000"/>
          <w:lang w:val="uk-UA" w:eastAsia="en-US"/>
        </w:rPr>
      </w:pPr>
      <w:r w:rsidRPr="00915A8F">
        <w:rPr>
          <w:rFonts w:ascii="Times New Roman" w:eastAsia="Calibri" w:hAnsi="Times New Roman"/>
          <w:b/>
          <w:i/>
          <w:color w:val="000000"/>
          <w:lang w:val="uk-UA" w:eastAsia="en-US"/>
        </w:rPr>
        <w:t>Аналіз останніх досліджень</w:t>
      </w:r>
      <w:r w:rsidRPr="002E7A14">
        <w:rPr>
          <w:rFonts w:ascii="Times New Roman" w:eastAsia="Calibri" w:hAnsi="Times New Roman"/>
          <w:b/>
          <w:color w:val="000000"/>
          <w:lang w:val="uk-UA" w:eastAsia="en-US"/>
        </w:rPr>
        <w:t>.</w:t>
      </w:r>
      <w:r w:rsidRPr="002E7A14">
        <w:rPr>
          <w:rFonts w:ascii="Times New Roman" w:eastAsia="Calibri" w:hAnsi="Times New Roman"/>
          <w:color w:val="000000"/>
          <w:lang w:val="uk-UA" w:eastAsia="en-US"/>
        </w:rPr>
        <w:t xml:space="preserve"> Сьогодні в Україні реальні строки служби асфальтобетонного</w:t>
      </w:r>
      <w:r>
        <w:rPr>
          <w:rFonts w:ascii="Times New Roman" w:eastAsia="Calibri" w:hAnsi="Times New Roman"/>
          <w:color w:val="000000"/>
          <w:lang w:val="uk-UA" w:eastAsia="en-US"/>
        </w:rPr>
        <w:t xml:space="preserve"> покриття на мостах становлять </w:t>
      </w:r>
      <w:r w:rsidRPr="002E7A14">
        <w:rPr>
          <w:rFonts w:ascii="Times New Roman" w:eastAsia="Calibri" w:hAnsi="Times New Roman"/>
          <w:color w:val="000000"/>
          <w:lang w:val="uk-UA" w:eastAsia="en-US"/>
        </w:rPr>
        <w:t xml:space="preserve">6-12 років замість нормативних </w:t>
      </w:r>
      <w:r>
        <w:rPr>
          <w:rFonts w:ascii="Times New Roman" w:eastAsia="Calibri" w:hAnsi="Times New Roman"/>
          <w:color w:val="000000"/>
          <w:lang w:val="uk-UA" w:eastAsia="en-US"/>
        </w:rPr>
        <w:t>15-20</w:t>
      </w:r>
      <w:r w:rsidRPr="002E7A14">
        <w:rPr>
          <w:rFonts w:ascii="Times New Roman" w:eastAsia="Calibri" w:hAnsi="Times New Roman"/>
          <w:color w:val="000000"/>
          <w:lang w:val="uk-UA" w:eastAsia="en-US"/>
        </w:rPr>
        <w:t xml:space="preserve"> років. Передчасні ремонти та відновлення цих покриттів вимагають багатомільйонних додаткових витрат, які можна було б спрямувати на будівництво нових або ремонт та реконструкцію існуючих мостів. Одним з вирішальних факторів, що впливає на терміни служби покриттів в умовах інтенсивного та вантажонапруженого транспортного руху</w:t>
      </w:r>
      <w:r>
        <w:rPr>
          <w:rFonts w:ascii="Times New Roman" w:eastAsia="Calibri" w:hAnsi="Times New Roman"/>
          <w:color w:val="000000"/>
          <w:lang w:val="uk-UA" w:eastAsia="en-US"/>
        </w:rPr>
        <w:t>,</w:t>
      </w:r>
      <w:r w:rsidRPr="002E7A14">
        <w:rPr>
          <w:rFonts w:ascii="Times New Roman" w:eastAsia="Calibri" w:hAnsi="Times New Roman"/>
          <w:color w:val="000000"/>
          <w:lang w:val="uk-UA" w:eastAsia="en-US"/>
        </w:rPr>
        <w:t xml:space="preserve"> є властивості бітумів. </w:t>
      </w:r>
    </w:p>
    <w:p w:rsidR="00560A18" w:rsidRPr="002E7A14" w:rsidRDefault="00560A18" w:rsidP="00AC51D4">
      <w:pPr>
        <w:spacing w:after="0" w:line="238"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З усіх </w:t>
      </w:r>
      <w:proofErr w:type="spellStart"/>
      <w:r w:rsidRPr="002E7A14">
        <w:rPr>
          <w:rFonts w:ascii="Times New Roman" w:eastAsia="Calibri" w:hAnsi="Times New Roman"/>
          <w:color w:val="000000"/>
          <w:lang w:val="uk-UA" w:eastAsia="en-US"/>
        </w:rPr>
        <w:t>дорожньо</w:t>
      </w:r>
      <w:proofErr w:type="spellEnd"/>
      <w:r w:rsidRPr="002E7A14">
        <w:rPr>
          <w:rFonts w:ascii="Times New Roman" w:eastAsia="Calibri" w:hAnsi="Times New Roman"/>
          <w:color w:val="000000"/>
          <w:lang w:val="uk-UA" w:eastAsia="en-US"/>
        </w:rPr>
        <w:t xml:space="preserve">-будівельних матеріалів бітуми є найбільш чутливими до дії транспортних навантажень та впливу погодно-кліматичних факторів. Бітум за високих літніх температур розм’якшується, що призводить до утворення колій, зсувів, напливів. За низьких зимових температур він стає крихким та жорстким, що при низькотемпературному стисканні асфальтобетонного покриття обумовлює появу поперечних </w:t>
      </w:r>
      <w:proofErr w:type="spellStart"/>
      <w:r w:rsidRPr="002E7A14">
        <w:rPr>
          <w:rFonts w:ascii="Times New Roman" w:eastAsia="Calibri" w:hAnsi="Times New Roman"/>
          <w:color w:val="000000"/>
          <w:lang w:val="uk-UA" w:eastAsia="en-US"/>
        </w:rPr>
        <w:t>тріщин</w:t>
      </w:r>
      <w:proofErr w:type="spellEnd"/>
      <w:r w:rsidRPr="002E7A14">
        <w:rPr>
          <w:rFonts w:ascii="Times New Roman" w:eastAsia="Calibri" w:hAnsi="Times New Roman"/>
          <w:color w:val="000000"/>
          <w:lang w:val="uk-UA" w:eastAsia="en-US"/>
        </w:rPr>
        <w:t>. Низька міцність бітуму є причиною того, що внаслідок тривалої дії транспорту та постійних розтягу</w:t>
      </w:r>
      <w:r>
        <w:rPr>
          <w:rFonts w:ascii="Times New Roman" w:eastAsia="Calibri" w:hAnsi="Times New Roman"/>
          <w:color w:val="000000"/>
          <w:lang w:val="uk-UA" w:eastAsia="en-US"/>
        </w:rPr>
        <w:t>вальн</w:t>
      </w:r>
      <w:r w:rsidRPr="002E7A14">
        <w:rPr>
          <w:rFonts w:ascii="Times New Roman" w:eastAsia="Calibri" w:hAnsi="Times New Roman"/>
          <w:color w:val="000000"/>
          <w:lang w:val="uk-UA" w:eastAsia="en-US"/>
        </w:rPr>
        <w:t>их напружень на покриттях виникають хаотичні «втомні» тріщини. Недостатнє прилипання (адгезія) бітуму до поверхні кам’яного матеріалу призводить до появи на покриттях лущення, вибоїн та викришування [2].</w:t>
      </w:r>
    </w:p>
    <w:p w:rsidR="00560A18" w:rsidRPr="002E7A14" w:rsidRDefault="00560A18" w:rsidP="00AC51D4">
      <w:pPr>
        <w:spacing w:after="0" w:line="238"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Зважаючи на вищевикладене, направлена зміна властивостей бітуму є найбільш ефективним способом підвищення працездатності та довговічності дорожнього покриття на автодорожніх мостах. Найбільш ефективним напрямком підвищення довговічності </w:t>
      </w:r>
      <w:r w:rsidRPr="002E7A14">
        <w:rPr>
          <w:rFonts w:ascii="Times New Roman" w:eastAsia="Calibri" w:hAnsi="Times New Roman"/>
          <w:color w:val="000000"/>
          <w:lang w:val="uk-UA" w:eastAsia="en-US"/>
        </w:rPr>
        <w:lastRenderedPageBreak/>
        <w:t xml:space="preserve">асфальтобетонного покриття є зміна поведінки бітуму шляхом модифікації різними видами добавок: полімерними, </w:t>
      </w:r>
      <w:proofErr w:type="spellStart"/>
      <w:r w:rsidRPr="002E7A14">
        <w:rPr>
          <w:rFonts w:ascii="Times New Roman" w:eastAsia="Calibri" w:hAnsi="Times New Roman"/>
          <w:color w:val="000000"/>
          <w:lang w:val="uk-UA" w:eastAsia="en-US"/>
        </w:rPr>
        <w:t>адгезійними</w:t>
      </w:r>
      <w:proofErr w:type="spellEnd"/>
      <w:r w:rsidRPr="002E7A14">
        <w:rPr>
          <w:rFonts w:ascii="Times New Roman" w:eastAsia="Calibri" w:hAnsi="Times New Roman"/>
          <w:color w:val="000000"/>
          <w:lang w:val="uk-UA" w:eastAsia="en-US"/>
        </w:rPr>
        <w:t xml:space="preserve"> (катіонними поверхнево-активними речовинами), восками, гумовою крихтою тощо [3].</w:t>
      </w:r>
    </w:p>
    <w:p w:rsidR="00560A18" w:rsidRPr="002E7A14" w:rsidRDefault="00560A18" w:rsidP="00AC51D4">
      <w:pPr>
        <w:spacing w:after="0" w:line="238" w:lineRule="auto"/>
        <w:ind w:firstLine="709"/>
        <w:jc w:val="both"/>
        <w:rPr>
          <w:rFonts w:ascii="Times New Roman" w:eastAsia="Calibri" w:hAnsi="Times New Roman"/>
          <w:color w:val="000000"/>
          <w:lang w:val="uk-UA" w:eastAsia="en-US"/>
        </w:rPr>
      </w:pPr>
      <w:r>
        <w:rPr>
          <w:rFonts w:ascii="Times New Roman" w:eastAsia="Calibri" w:hAnsi="Times New Roman"/>
          <w:color w:val="000000"/>
          <w:lang w:val="uk-UA" w:eastAsia="en-US"/>
        </w:rPr>
        <w:t>Дорожній бітум</w:t>
      </w:r>
      <w:r w:rsidRPr="002E7A14">
        <w:rPr>
          <w:rFonts w:ascii="Times New Roman" w:eastAsia="Calibri" w:hAnsi="Times New Roman"/>
          <w:color w:val="000000"/>
          <w:lang w:val="uk-UA" w:eastAsia="en-US"/>
        </w:rPr>
        <w:t xml:space="preserve"> як один із основних компонентів асфальтобетону, що виготовляється на заводах України, має низьку корозійну стійкість, що призводить до виникнення на поверхні покриття вищезазначених дефектів. Серед усіх відомих модифікаторів найменш дослідженими є термореактивні полімери, зокрема епоксидні смоли та </w:t>
      </w:r>
      <w:proofErr w:type="spellStart"/>
      <w:r w:rsidRPr="002E7A14">
        <w:rPr>
          <w:rFonts w:ascii="Times New Roman" w:eastAsia="Calibri" w:hAnsi="Times New Roman"/>
          <w:color w:val="000000"/>
          <w:lang w:val="uk-UA" w:eastAsia="en-US"/>
        </w:rPr>
        <w:t>затверджувачі</w:t>
      </w:r>
      <w:proofErr w:type="spellEnd"/>
      <w:r w:rsidRPr="002E7A14">
        <w:rPr>
          <w:rFonts w:ascii="Times New Roman" w:eastAsia="Calibri" w:hAnsi="Times New Roman"/>
          <w:color w:val="000000"/>
          <w:lang w:val="uk-UA" w:eastAsia="en-US"/>
        </w:rPr>
        <w:t xml:space="preserve"> до них (</w:t>
      </w:r>
      <w:proofErr w:type="spellStart"/>
      <w:r w:rsidRPr="002E7A14">
        <w:rPr>
          <w:rFonts w:ascii="Times New Roman" w:eastAsia="Calibri" w:hAnsi="Times New Roman"/>
          <w:color w:val="000000"/>
          <w:lang w:val="uk-UA" w:eastAsia="en-US"/>
        </w:rPr>
        <w:t>епоксискл</w:t>
      </w:r>
      <w:r>
        <w:rPr>
          <w:rFonts w:ascii="Times New Roman" w:eastAsia="Calibri" w:hAnsi="Times New Roman"/>
          <w:color w:val="000000"/>
          <w:lang w:val="uk-UA" w:eastAsia="en-US"/>
        </w:rPr>
        <w:t>адові</w:t>
      </w:r>
      <w:proofErr w:type="spellEnd"/>
      <w:r>
        <w:rPr>
          <w:rFonts w:ascii="Times New Roman" w:eastAsia="Calibri" w:hAnsi="Times New Roman"/>
          <w:color w:val="000000"/>
          <w:lang w:val="uk-UA" w:eastAsia="en-US"/>
        </w:rPr>
        <w:t xml:space="preserve">). Разом з цим, </w:t>
      </w:r>
      <w:r w:rsidRPr="002E7A14">
        <w:rPr>
          <w:rFonts w:ascii="Times New Roman" w:eastAsia="Calibri" w:hAnsi="Times New Roman"/>
          <w:color w:val="000000"/>
          <w:lang w:val="uk-UA" w:eastAsia="en-US"/>
        </w:rPr>
        <w:t xml:space="preserve">аналіз досліджень, які були проведені на сьогоднішній день, вказують на те, що </w:t>
      </w:r>
      <w:proofErr w:type="spellStart"/>
      <w:r w:rsidRPr="002E7A14">
        <w:rPr>
          <w:rFonts w:ascii="Times New Roman" w:eastAsia="Calibri" w:hAnsi="Times New Roman"/>
          <w:color w:val="000000"/>
          <w:lang w:val="uk-UA" w:eastAsia="en-US"/>
        </w:rPr>
        <w:t>епоксискладові</w:t>
      </w:r>
      <w:proofErr w:type="spellEnd"/>
      <w:r w:rsidRPr="002E7A14">
        <w:rPr>
          <w:rFonts w:ascii="Times New Roman" w:eastAsia="Calibri" w:hAnsi="Times New Roman"/>
          <w:color w:val="000000"/>
          <w:lang w:val="uk-UA" w:eastAsia="en-US"/>
        </w:rPr>
        <w:t xml:space="preserve"> можуть докорінно змінювати властивості бітумів та асфальтобетонів</w:t>
      </w:r>
      <w:r>
        <w:rPr>
          <w:rFonts w:ascii="Times New Roman" w:eastAsia="Calibri" w:hAnsi="Times New Roman"/>
          <w:color w:val="000000"/>
          <w:lang w:val="uk-UA" w:eastAsia="en-US"/>
        </w:rPr>
        <w:t>,</w:t>
      </w:r>
      <w:r w:rsidRPr="002E7A14">
        <w:rPr>
          <w:rFonts w:ascii="Times New Roman" w:eastAsia="Calibri" w:hAnsi="Times New Roman"/>
          <w:color w:val="000000"/>
          <w:lang w:val="uk-UA" w:eastAsia="en-US"/>
        </w:rPr>
        <w:t xml:space="preserve"> і ефект від їх застосування може бути значно вищим ніж у інших модифікаторів [3, 4].</w:t>
      </w:r>
    </w:p>
    <w:p w:rsidR="00560A18" w:rsidRPr="002E7A14" w:rsidRDefault="00560A18" w:rsidP="00AC51D4">
      <w:pPr>
        <w:spacing w:after="0" w:line="238"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Отже, альтернативним рішенням з покращ</w:t>
      </w:r>
      <w:r>
        <w:rPr>
          <w:rFonts w:ascii="Times New Roman" w:eastAsia="Calibri" w:hAnsi="Times New Roman"/>
          <w:color w:val="000000"/>
          <w:lang w:val="uk-UA" w:eastAsia="en-US"/>
        </w:rPr>
        <w:t>а</w:t>
      </w:r>
      <w:r w:rsidRPr="002E7A14">
        <w:rPr>
          <w:rFonts w:ascii="Times New Roman" w:eastAsia="Calibri" w:hAnsi="Times New Roman"/>
          <w:color w:val="000000"/>
          <w:lang w:val="uk-UA" w:eastAsia="en-US"/>
        </w:rPr>
        <w:t xml:space="preserve">ння якості бітумів є модифікація їх відповідними термореактивними полімерами, які здатні забезпечити додаткову гнучкість при низьких температурах і додаткове зчеплення для сприйняття напружень. </w:t>
      </w:r>
    </w:p>
    <w:p w:rsidR="00560A18" w:rsidRPr="002E7A14" w:rsidRDefault="00560A18" w:rsidP="00AC51D4">
      <w:pPr>
        <w:spacing w:after="0" w:line="238" w:lineRule="auto"/>
        <w:ind w:firstLine="709"/>
        <w:jc w:val="both"/>
        <w:rPr>
          <w:rFonts w:ascii="Times New Roman" w:eastAsia="Calibri" w:hAnsi="Times New Roman"/>
          <w:color w:val="000000"/>
          <w:lang w:val="uk-UA" w:eastAsia="en-US"/>
        </w:rPr>
      </w:pPr>
      <w:r>
        <w:rPr>
          <w:rFonts w:ascii="Times New Roman" w:eastAsia="Calibri" w:hAnsi="Times New Roman"/>
          <w:color w:val="000000"/>
          <w:lang w:val="uk-UA" w:eastAsia="en-US"/>
        </w:rPr>
        <w:t>В країнах з</w:t>
      </w:r>
      <w:r w:rsidRPr="002E7A14">
        <w:rPr>
          <w:rFonts w:ascii="Times New Roman" w:eastAsia="Calibri" w:hAnsi="Times New Roman"/>
          <w:color w:val="000000"/>
          <w:lang w:val="uk-UA" w:eastAsia="en-US"/>
        </w:rPr>
        <w:t>ахідної Європи, Китаю, США та Австралії спостерігається значний інтерес до використання в ролі модифікаторів – термореактивних полімерів (зокрема епоксидних смол). Асфальтобетонні суміші різних видів, до складу яких входять епоксидні смоли, отримали назву «</w:t>
      </w:r>
      <w:proofErr w:type="spellStart"/>
      <w:r w:rsidRPr="002E7A14">
        <w:rPr>
          <w:rFonts w:ascii="Times New Roman" w:eastAsia="Calibri" w:hAnsi="Times New Roman"/>
          <w:color w:val="000000"/>
          <w:lang w:val="uk-UA" w:eastAsia="en-US"/>
        </w:rPr>
        <w:t>Епоксиасфальтобетони</w:t>
      </w:r>
      <w:proofErr w:type="spellEnd"/>
      <w:r w:rsidRPr="002E7A14">
        <w:rPr>
          <w:rFonts w:ascii="Times New Roman" w:eastAsia="Calibri" w:hAnsi="Times New Roman"/>
          <w:color w:val="000000"/>
          <w:lang w:val="uk-UA" w:eastAsia="en-US"/>
        </w:rPr>
        <w:t>».</w:t>
      </w:r>
    </w:p>
    <w:p w:rsidR="00560A18" w:rsidRPr="002E7A14" w:rsidRDefault="00560A18" w:rsidP="00AC51D4">
      <w:pPr>
        <w:spacing w:after="0" w:line="238"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Враховуючи те, що вітчизняні дорожні бітуми суттєво відрізняються якісними характеристиками від тих, що використовуються у країнах з добре розвиненою інфраструктурою, постало питання вивчення впливу таких модифікаторів на властивості дорожніх бітумів, що застосовуються в Україні. Окрім цього в Україні відсутня чітка адаптована технологія влаштування </w:t>
      </w:r>
      <w:proofErr w:type="spellStart"/>
      <w:r w:rsidRPr="002E7A14">
        <w:rPr>
          <w:rFonts w:ascii="Times New Roman" w:eastAsia="Calibri" w:hAnsi="Times New Roman"/>
          <w:color w:val="000000"/>
          <w:lang w:val="uk-UA" w:eastAsia="en-US"/>
        </w:rPr>
        <w:t>епоксиасфальтобетонних</w:t>
      </w:r>
      <w:proofErr w:type="spellEnd"/>
      <w:r w:rsidRPr="002E7A14">
        <w:rPr>
          <w:rFonts w:ascii="Times New Roman" w:eastAsia="Calibri" w:hAnsi="Times New Roman"/>
          <w:color w:val="000000"/>
          <w:lang w:val="uk-UA" w:eastAsia="en-US"/>
        </w:rPr>
        <w:t xml:space="preserve"> покриттів, відсутні конкретні параметри щодо виробництва </w:t>
      </w:r>
      <w:proofErr w:type="spellStart"/>
      <w:r w:rsidRPr="002E7A14">
        <w:rPr>
          <w:rFonts w:ascii="Times New Roman" w:eastAsia="Calibri" w:hAnsi="Times New Roman"/>
          <w:color w:val="000000"/>
          <w:lang w:val="uk-UA" w:eastAsia="en-US"/>
        </w:rPr>
        <w:t>епоксиасфальтобетонних</w:t>
      </w:r>
      <w:proofErr w:type="spellEnd"/>
      <w:r w:rsidRPr="002E7A14">
        <w:rPr>
          <w:rFonts w:ascii="Times New Roman" w:eastAsia="Calibri" w:hAnsi="Times New Roman"/>
          <w:color w:val="000000"/>
          <w:lang w:val="uk-UA" w:eastAsia="en-US"/>
        </w:rPr>
        <w:t xml:space="preserve"> сумішей, а також недостатня кваліфікація спеціалістів, які б вільно володіли цими питаннями. Це все спонукає до проведення додаткових досліджень.</w:t>
      </w:r>
    </w:p>
    <w:p w:rsidR="00560A18" w:rsidRPr="002E7A14" w:rsidRDefault="00560A18" w:rsidP="00AC51D4">
      <w:pPr>
        <w:spacing w:after="0" w:line="238"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До цього часу, не зважаючи на широке застосування термореактивних полімерів у світі, в Україні такі дослідження проведені в недостатній кількості, а також враховуючи, що їх використання повинно призначатись на основі окремих фізико-механічних показників – не має можливості пересвідчитись в доцільності їх застосування [3]. Щоб наблизитись до вирішення цього питання</w:t>
      </w:r>
      <w:r>
        <w:rPr>
          <w:rFonts w:ascii="Times New Roman" w:eastAsia="Calibri" w:hAnsi="Times New Roman"/>
          <w:color w:val="000000"/>
          <w:lang w:val="uk-UA" w:eastAsia="en-US"/>
        </w:rPr>
        <w:t>,</w:t>
      </w:r>
      <w:r w:rsidRPr="002E7A14">
        <w:rPr>
          <w:rFonts w:ascii="Times New Roman" w:eastAsia="Calibri" w:hAnsi="Times New Roman"/>
          <w:color w:val="000000"/>
          <w:lang w:val="uk-UA" w:eastAsia="en-US"/>
        </w:rPr>
        <w:t xml:space="preserve"> було проведено аналіз вітчизняного та </w:t>
      </w:r>
      <w:r w:rsidR="00191A61" w:rsidRPr="002E7A14">
        <w:rPr>
          <w:rFonts w:ascii="Times New Roman" w:eastAsia="Calibri" w:hAnsi="Times New Roman"/>
          <w:color w:val="000000"/>
          <w:lang w:val="uk-UA" w:eastAsia="en-US"/>
        </w:rPr>
        <w:t>світового</w:t>
      </w:r>
      <w:r w:rsidRPr="002E7A14">
        <w:rPr>
          <w:rFonts w:ascii="Times New Roman" w:eastAsia="Calibri" w:hAnsi="Times New Roman"/>
          <w:color w:val="000000"/>
          <w:lang w:val="uk-UA" w:eastAsia="en-US"/>
        </w:rPr>
        <w:t xml:space="preserve"> досвіду застосування </w:t>
      </w:r>
      <w:proofErr w:type="spellStart"/>
      <w:r w:rsidRPr="002E7A14">
        <w:rPr>
          <w:rFonts w:ascii="Times New Roman" w:eastAsia="Calibri" w:hAnsi="Times New Roman"/>
          <w:color w:val="000000"/>
          <w:lang w:val="uk-UA" w:eastAsia="en-US"/>
        </w:rPr>
        <w:t>епоксиасфальтобетонних</w:t>
      </w:r>
      <w:proofErr w:type="spellEnd"/>
      <w:r w:rsidRPr="002E7A14">
        <w:rPr>
          <w:rFonts w:ascii="Times New Roman" w:eastAsia="Calibri" w:hAnsi="Times New Roman"/>
          <w:color w:val="000000"/>
          <w:lang w:val="uk-UA" w:eastAsia="en-US"/>
        </w:rPr>
        <w:t xml:space="preserve"> покриттів на автодорожніх мостах.</w:t>
      </w:r>
    </w:p>
    <w:p w:rsidR="00560A18" w:rsidRPr="002E7A14" w:rsidRDefault="00560A18" w:rsidP="00AC51D4">
      <w:pPr>
        <w:spacing w:after="0" w:line="238"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Вивченням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займаються такі провідні наукові центри, як: </w:t>
      </w:r>
      <w:proofErr w:type="spellStart"/>
      <w:r>
        <w:rPr>
          <w:rFonts w:ascii="Times New Roman" w:eastAsia="Calibri" w:hAnsi="Times New Roman"/>
          <w:color w:val="000000"/>
          <w:lang w:val="uk-UA" w:eastAsia="en-US"/>
        </w:rPr>
        <w:t>BASt</w:t>
      </w:r>
      <w:proofErr w:type="spellEnd"/>
      <w:r>
        <w:rPr>
          <w:rFonts w:ascii="Times New Roman" w:eastAsia="Calibri" w:hAnsi="Times New Roman"/>
          <w:color w:val="000000"/>
          <w:lang w:val="uk-UA" w:eastAsia="en-US"/>
        </w:rPr>
        <w:t> </w:t>
      </w:r>
      <w:r w:rsidRPr="002E7A14">
        <w:rPr>
          <w:rFonts w:ascii="Times New Roman" w:eastAsia="Calibri" w:hAnsi="Times New Roman"/>
          <w:color w:val="000000"/>
          <w:lang w:val="uk-UA" w:eastAsia="en-US"/>
        </w:rPr>
        <w:t xml:space="preserve">(Німеччина), TRL (Велика Британія), LCPC (Франція), OPUS (Нова Зеландія), </w:t>
      </w:r>
      <w:proofErr w:type="spellStart"/>
      <w:r>
        <w:rPr>
          <w:rFonts w:ascii="Times New Roman" w:eastAsia="Calibri" w:hAnsi="Times New Roman"/>
          <w:color w:val="000000"/>
          <w:lang w:val="uk-UA" w:eastAsia="en-US"/>
        </w:rPr>
        <w:t>Turner</w:t>
      </w:r>
      <w:proofErr w:type="spellEnd"/>
      <w:r>
        <w:rPr>
          <w:rFonts w:ascii="Times New Roman" w:eastAsia="Calibri" w:hAnsi="Times New Roman"/>
          <w:color w:val="000000"/>
          <w:lang w:val="uk-UA" w:eastAsia="en-US"/>
        </w:rPr>
        <w:t> </w:t>
      </w:r>
      <w:proofErr w:type="spellStart"/>
      <w:r w:rsidRPr="002E7A14">
        <w:rPr>
          <w:rFonts w:ascii="Times New Roman" w:eastAsia="Calibri" w:hAnsi="Times New Roman"/>
          <w:color w:val="000000"/>
          <w:lang w:val="uk-UA" w:eastAsia="en-US"/>
        </w:rPr>
        <w:t>Fairbank</w:t>
      </w:r>
      <w:proofErr w:type="spellEnd"/>
      <w:r w:rsidRPr="002E7A14">
        <w:rPr>
          <w:rFonts w:ascii="Times New Roman" w:eastAsia="Calibri" w:hAnsi="Times New Roman"/>
          <w:color w:val="000000"/>
          <w:lang w:val="uk-UA" w:eastAsia="en-US"/>
        </w:rPr>
        <w:t xml:space="preserve"> </w:t>
      </w:r>
      <w:proofErr w:type="spellStart"/>
      <w:r w:rsidRPr="002E7A14">
        <w:rPr>
          <w:rFonts w:ascii="Times New Roman" w:eastAsia="Calibri" w:hAnsi="Times New Roman"/>
          <w:color w:val="000000"/>
          <w:lang w:val="uk-UA" w:eastAsia="en-US"/>
        </w:rPr>
        <w:t>High</w:t>
      </w:r>
      <w:proofErr w:type="spellEnd"/>
      <w:r>
        <w:rPr>
          <w:rFonts w:ascii="Times New Roman" w:eastAsia="Calibri" w:hAnsi="Times New Roman"/>
          <w:color w:val="000000"/>
          <w:lang w:val="en-US" w:eastAsia="en-US"/>
        </w:rPr>
        <w:t>n</w:t>
      </w:r>
      <w:proofErr w:type="spellStart"/>
      <w:r w:rsidRPr="002E7A14">
        <w:rPr>
          <w:rFonts w:ascii="Times New Roman" w:eastAsia="Calibri" w:hAnsi="Times New Roman"/>
          <w:color w:val="000000"/>
          <w:lang w:val="uk-UA" w:eastAsia="en-US"/>
        </w:rPr>
        <w:t>ay</w:t>
      </w:r>
      <w:proofErr w:type="spellEnd"/>
      <w:r w:rsidRPr="002E7A14">
        <w:rPr>
          <w:rFonts w:ascii="Times New Roman" w:eastAsia="Calibri" w:hAnsi="Times New Roman"/>
          <w:color w:val="000000"/>
          <w:lang w:val="uk-UA" w:eastAsia="en-US"/>
        </w:rPr>
        <w:t xml:space="preserve"> </w:t>
      </w:r>
      <w:proofErr w:type="spellStart"/>
      <w:r w:rsidRPr="002E7A14">
        <w:rPr>
          <w:rFonts w:ascii="Times New Roman" w:eastAsia="Calibri" w:hAnsi="Times New Roman"/>
          <w:color w:val="000000"/>
          <w:lang w:val="uk-UA" w:eastAsia="en-US"/>
        </w:rPr>
        <w:t>Research</w:t>
      </w:r>
      <w:proofErr w:type="spellEnd"/>
      <w:r w:rsidRPr="002E7A14">
        <w:rPr>
          <w:rFonts w:ascii="Times New Roman" w:eastAsia="Calibri" w:hAnsi="Times New Roman"/>
          <w:color w:val="000000"/>
          <w:lang w:val="uk-UA" w:eastAsia="en-US"/>
        </w:rPr>
        <w:t xml:space="preserve"> </w:t>
      </w:r>
      <w:proofErr w:type="spellStart"/>
      <w:r w:rsidRPr="002E7A14">
        <w:rPr>
          <w:rFonts w:ascii="Times New Roman" w:eastAsia="Calibri" w:hAnsi="Times New Roman"/>
          <w:color w:val="000000"/>
          <w:lang w:val="uk-UA" w:eastAsia="en-US"/>
        </w:rPr>
        <w:t>Center</w:t>
      </w:r>
      <w:proofErr w:type="spellEnd"/>
      <w:r w:rsidRPr="002E7A14">
        <w:rPr>
          <w:rFonts w:ascii="Times New Roman" w:eastAsia="Calibri" w:hAnsi="Times New Roman"/>
          <w:color w:val="000000"/>
          <w:lang w:val="uk-UA" w:eastAsia="en-US"/>
        </w:rPr>
        <w:t xml:space="preserve"> (США) тощо.</w:t>
      </w:r>
    </w:p>
    <w:p w:rsidR="00560A18" w:rsidRPr="002E7A14" w:rsidRDefault="00560A18" w:rsidP="00AC51D4">
      <w:pPr>
        <w:spacing w:after="0" w:line="238"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За їхніми даними при заміні (20-35) % бітуму </w:t>
      </w:r>
      <w:proofErr w:type="spellStart"/>
      <w:r w:rsidRPr="002E7A14">
        <w:rPr>
          <w:rFonts w:ascii="Times New Roman" w:eastAsia="Calibri" w:hAnsi="Times New Roman"/>
          <w:color w:val="000000"/>
          <w:lang w:val="uk-UA" w:eastAsia="en-US"/>
        </w:rPr>
        <w:t>епоксискладовою</w:t>
      </w:r>
      <w:proofErr w:type="spellEnd"/>
      <w:r w:rsidRPr="002E7A14">
        <w:rPr>
          <w:rFonts w:ascii="Times New Roman" w:eastAsia="Calibri" w:hAnsi="Times New Roman"/>
          <w:color w:val="000000"/>
          <w:lang w:val="uk-UA" w:eastAsia="en-US"/>
        </w:rPr>
        <w:t xml:space="preserve"> спостерігається значне поліпшення показників міцності асфальтобетонного покриття, особливо </w:t>
      </w:r>
      <w:r>
        <w:rPr>
          <w:rFonts w:ascii="Times New Roman" w:eastAsia="Calibri" w:hAnsi="Times New Roman"/>
          <w:color w:val="000000"/>
          <w:lang w:val="uk-UA" w:eastAsia="en-US"/>
        </w:rPr>
        <w:t xml:space="preserve">при підвищених температурах, в </w:t>
      </w:r>
      <w:r w:rsidRPr="002E7A14">
        <w:rPr>
          <w:rFonts w:ascii="Times New Roman" w:eastAsia="Calibri" w:hAnsi="Times New Roman"/>
          <w:color w:val="000000"/>
          <w:lang w:val="uk-UA" w:eastAsia="en-US"/>
        </w:rPr>
        <w:t xml:space="preserve">2-3 рази збільшується його опір </w:t>
      </w:r>
      <w:proofErr w:type="spellStart"/>
      <w:r w:rsidRPr="002E7A14">
        <w:rPr>
          <w:rFonts w:ascii="Times New Roman" w:eastAsia="Calibri" w:hAnsi="Times New Roman"/>
          <w:color w:val="000000"/>
          <w:lang w:val="uk-UA" w:eastAsia="en-US"/>
        </w:rPr>
        <w:t>колієутворенню</w:t>
      </w:r>
      <w:proofErr w:type="spellEnd"/>
      <w:r w:rsidRPr="002E7A14">
        <w:rPr>
          <w:rFonts w:ascii="Times New Roman" w:eastAsia="Calibri" w:hAnsi="Times New Roman"/>
          <w:color w:val="000000"/>
          <w:lang w:val="uk-UA" w:eastAsia="en-US"/>
        </w:rPr>
        <w:t xml:space="preserve"> без погіршення при цьому низькотемпературної поведінки [2]. Характерно-якісною рисою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є здатність набирати міцність протягом тривалого періоду експлуатації. Крім того, </w:t>
      </w:r>
      <w:proofErr w:type="spellStart"/>
      <w:r w:rsidRPr="002E7A14">
        <w:rPr>
          <w:rFonts w:ascii="Times New Roman" w:eastAsia="Calibri" w:hAnsi="Times New Roman"/>
          <w:color w:val="000000"/>
          <w:lang w:val="uk-UA" w:eastAsia="en-US"/>
        </w:rPr>
        <w:t>епоксиасфальтобетон</w:t>
      </w:r>
      <w:proofErr w:type="spellEnd"/>
      <w:r w:rsidRPr="002E7A14">
        <w:rPr>
          <w:rFonts w:ascii="Times New Roman" w:eastAsia="Calibri" w:hAnsi="Times New Roman"/>
          <w:color w:val="000000"/>
          <w:lang w:val="uk-UA" w:eastAsia="en-US"/>
        </w:rPr>
        <w:t xml:space="preserve"> відзначається уповільненим старінням під впливом погодно-кліматичних факторів та стійкістю до дії паливно-мастильних матеріалів, що також дасть можливість значно підвищити строк служби покриттів на його основі [2].</w:t>
      </w:r>
    </w:p>
    <w:p w:rsidR="00560A18" w:rsidRPr="002E7A14" w:rsidRDefault="00560A18" w:rsidP="00AC51D4">
      <w:pPr>
        <w:spacing w:after="0" w:line="238"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Конструкція дорожнього одягу на залізобетонній плиті проїзної частини моста повинна визначатись проектом та включати в себе, як правило: бетонний </w:t>
      </w:r>
      <w:proofErr w:type="spellStart"/>
      <w:r w:rsidRPr="002E7A14">
        <w:rPr>
          <w:rFonts w:ascii="Times New Roman" w:eastAsia="Calibri" w:hAnsi="Times New Roman"/>
          <w:color w:val="000000"/>
          <w:lang w:val="uk-UA" w:eastAsia="en-US"/>
        </w:rPr>
        <w:t>вирівн</w:t>
      </w:r>
      <w:r>
        <w:rPr>
          <w:rFonts w:ascii="Times New Roman" w:eastAsia="Calibri" w:hAnsi="Times New Roman"/>
          <w:color w:val="000000"/>
          <w:lang w:val="uk-UA" w:eastAsia="en-US"/>
        </w:rPr>
        <w:t>ювальн</w:t>
      </w:r>
      <w:r w:rsidRPr="002E7A14">
        <w:rPr>
          <w:rFonts w:ascii="Times New Roman" w:eastAsia="Calibri" w:hAnsi="Times New Roman"/>
          <w:color w:val="000000"/>
          <w:lang w:val="uk-UA" w:eastAsia="en-US"/>
        </w:rPr>
        <w:t>ий</w:t>
      </w:r>
      <w:proofErr w:type="spellEnd"/>
      <w:r w:rsidRPr="002E7A14">
        <w:rPr>
          <w:rFonts w:ascii="Times New Roman" w:eastAsia="Calibri" w:hAnsi="Times New Roman"/>
          <w:color w:val="000000"/>
          <w:lang w:val="uk-UA" w:eastAsia="en-US"/>
        </w:rPr>
        <w:t xml:space="preserve"> шар; гідроізоляцію; бетонний захисний шар (при необхідності); двошарове асфальтобетонне покриття. Конструкція дорожнього одягу на плиті проїзної частини з використанням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враховуючи його захисні гідрофільні властивості, виключає необхідність влаштування гідроізоляції та відповідно бетонного захисного шару, що дає можливість зберегти ресурси при будівництві. </w:t>
      </w:r>
    </w:p>
    <w:p w:rsidR="00560A18" w:rsidRPr="002E7A14" w:rsidRDefault="00560A18" w:rsidP="00AC51D4">
      <w:pPr>
        <w:spacing w:after="0" w:line="238"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lastRenderedPageBreak/>
        <w:t>Вартість асфальтобетонних сумішей, модифікованих термореактивними полімерами, звичайно вища у порівнянні із звичайними асфальтобетонними сумішами</w:t>
      </w:r>
      <w:r>
        <w:rPr>
          <w:rFonts w:ascii="Times New Roman" w:eastAsia="Calibri" w:hAnsi="Times New Roman"/>
          <w:color w:val="000000"/>
          <w:lang w:val="uk-UA" w:eastAsia="en-US"/>
        </w:rPr>
        <w:t>,</w:t>
      </w:r>
      <w:r w:rsidRPr="002E7A14">
        <w:rPr>
          <w:rFonts w:ascii="Times New Roman" w:eastAsia="Calibri" w:hAnsi="Times New Roman"/>
          <w:color w:val="000000"/>
          <w:lang w:val="uk-UA" w:eastAsia="en-US"/>
        </w:rPr>
        <w:t xml:space="preserve"> але</w:t>
      </w:r>
      <w:r>
        <w:rPr>
          <w:rFonts w:ascii="Times New Roman" w:eastAsia="Calibri" w:hAnsi="Times New Roman"/>
          <w:color w:val="000000"/>
          <w:lang w:val="uk-UA" w:eastAsia="en-US"/>
        </w:rPr>
        <w:t>,</w:t>
      </w:r>
      <w:r w:rsidRPr="002E7A14">
        <w:rPr>
          <w:rFonts w:ascii="Times New Roman" w:eastAsia="Calibri" w:hAnsi="Times New Roman"/>
          <w:color w:val="000000"/>
          <w:lang w:val="uk-UA" w:eastAsia="en-US"/>
        </w:rPr>
        <w:t xml:space="preserve"> враховуючи ряд факторів, які впливають на вартість кінцевого продукту, таких як збільшений тривалий строк служби покриття або економія матеріалів при укладанні, обумовлює високу рентабельність його застосування [5].</w:t>
      </w:r>
    </w:p>
    <w:p w:rsidR="00560A18" w:rsidRPr="002E7A14" w:rsidRDefault="00560A18" w:rsidP="00AC51D4">
      <w:pPr>
        <w:spacing w:before="120" w:after="0" w:line="238" w:lineRule="auto"/>
        <w:ind w:firstLine="709"/>
        <w:jc w:val="both"/>
        <w:rPr>
          <w:rFonts w:ascii="Times New Roman" w:eastAsia="Calibri" w:hAnsi="Times New Roman"/>
          <w:color w:val="000000"/>
          <w:lang w:val="uk-UA" w:eastAsia="en-US"/>
        </w:rPr>
      </w:pPr>
      <w:r w:rsidRPr="008F2942">
        <w:rPr>
          <w:rFonts w:ascii="Times New Roman" w:eastAsia="Calibri" w:hAnsi="Times New Roman"/>
          <w:b/>
          <w:i/>
          <w:color w:val="000000"/>
          <w:lang w:val="uk-UA" w:eastAsia="en-US"/>
        </w:rPr>
        <w:t>Мета роботи.</w:t>
      </w:r>
      <w:r w:rsidRPr="002E7A14">
        <w:rPr>
          <w:rFonts w:ascii="Times New Roman" w:eastAsia="Calibri" w:hAnsi="Times New Roman"/>
          <w:color w:val="000000"/>
          <w:lang w:val="uk-UA" w:eastAsia="en-US"/>
        </w:rPr>
        <w:t xml:space="preserve"> Виконати аналіз існуючого досвіду застосування асфальтобетонного покриття з асфальтобетону</w:t>
      </w:r>
      <w:r>
        <w:rPr>
          <w:rFonts w:ascii="Times New Roman" w:eastAsia="Calibri" w:hAnsi="Times New Roman"/>
          <w:color w:val="000000"/>
          <w:lang w:val="uk-UA" w:eastAsia="en-US"/>
        </w:rPr>
        <w:t>,</w:t>
      </w:r>
      <w:r w:rsidRPr="002E7A14">
        <w:rPr>
          <w:rFonts w:ascii="Times New Roman" w:eastAsia="Calibri" w:hAnsi="Times New Roman"/>
          <w:color w:val="000000"/>
          <w:lang w:val="uk-UA" w:eastAsia="en-US"/>
        </w:rPr>
        <w:t xml:space="preserve"> модифікованого термореактивними полімерами для підвищення його довговічності на автодорожніх мостах.</w:t>
      </w:r>
    </w:p>
    <w:p w:rsidR="00560A18" w:rsidRPr="002E7A14" w:rsidRDefault="00560A18" w:rsidP="00AC51D4">
      <w:pPr>
        <w:spacing w:before="120" w:after="120" w:line="238" w:lineRule="auto"/>
        <w:ind w:firstLine="709"/>
        <w:jc w:val="center"/>
        <w:rPr>
          <w:rFonts w:ascii="Times New Roman" w:eastAsia="Calibri" w:hAnsi="Times New Roman"/>
          <w:b/>
          <w:color w:val="000000"/>
          <w:lang w:val="uk-UA" w:eastAsia="en-US"/>
        </w:rPr>
      </w:pPr>
      <w:r w:rsidRPr="002E7A14">
        <w:rPr>
          <w:rFonts w:ascii="Times New Roman" w:eastAsia="Calibri" w:hAnsi="Times New Roman"/>
          <w:b/>
          <w:color w:val="000000"/>
          <w:lang w:val="uk-UA" w:eastAsia="en-US"/>
        </w:rPr>
        <w:t>Виклад основного матеріалу дослідження</w:t>
      </w:r>
    </w:p>
    <w:p w:rsidR="00560A18" w:rsidRPr="002E7A14" w:rsidRDefault="00560A18" w:rsidP="00AC51D4">
      <w:pPr>
        <w:spacing w:after="0" w:line="238"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Епоксидні смоли являють собою олігомери, що містять </w:t>
      </w:r>
      <w:r>
        <w:rPr>
          <w:rFonts w:ascii="Times New Roman" w:eastAsia="Calibri" w:hAnsi="Times New Roman"/>
          <w:color w:val="000000"/>
          <w:lang w:val="uk-UA" w:eastAsia="en-US"/>
        </w:rPr>
        <w:t>епоксидні групи, які здатні під  </w:t>
      </w:r>
      <w:r w:rsidRPr="002E7A14">
        <w:rPr>
          <w:rFonts w:ascii="Times New Roman" w:eastAsia="Calibri" w:hAnsi="Times New Roman"/>
          <w:color w:val="000000"/>
          <w:lang w:val="uk-UA" w:eastAsia="en-US"/>
        </w:rPr>
        <w:t xml:space="preserve">дією </w:t>
      </w:r>
      <w:proofErr w:type="spellStart"/>
      <w:r w:rsidRPr="002E7A14">
        <w:rPr>
          <w:rFonts w:ascii="Times New Roman" w:eastAsia="Calibri" w:hAnsi="Times New Roman"/>
          <w:color w:val="000000"/>
          <w:lang w:val="uk-UA" w:eastAsia="en-US"/>
        </w:rPr>
        <w:t>затверджувачів</w:t>
      </w:r>
      <w:proofErr w:type="spellEnd"/>
      <w:r w:rsidRPr="002E7A14">
        <w:rPr>
          <w:rFonts w:ascii="Times New Roman" w:eastAsia="Calibri" w:hAnsi="Times New Roman"/>
          <w:color w:val="000000"/>
          <w:lang w:val="uk-UA" w:eastAsia="en-US"/>
        </w:rPr>
        <w:t xml:space="preserve"> утворювати зшиті полімери. Найбільш поширені епоксидні </w:t>
      </w:r>
      <w:r>
        <w:rPr>
          <w:rFonts w:ascii="Times New Roman" w:eastAsia="Calibri" w:hAnsi="Times New Roman"/>
          <w:color w:val="000000"/>
          <w:lang w:val="uk-UA" w:eastAsia="en-US"/>
        </w:rPr>
        <w:t>смоли </w:t>
      </w:r>
      <w:r w:rsidRPr="002E7A14">
        <w:rPr>
          <w:rFonts w:ascii="Times New Roman" w:eastAsia="Calibri" w:hAnsi="Times New Roman"/>
          <w:color w:val="000000"/>
          <w:lang w:val="uk-UA" w:eastAsia="en-US"/>
        </w:rPr>
        <w:t>–</w:t>
      </w:r>
      <w:r>
        <w:rPr>
          <w:rFonts w:ascii="Times New Roman" w:eastAsia="Calibri" w:hAnsi="Times New Roman"/>
          <w:color w:val="000000"/>
          <w:lang w:val="uk-UA" w:eastAsia="en-US"/>
        </w:rPr>
        <w:t> </w:t>
      </w:r>
      <w:r w:rsidRPr="002E7A14">
        <w:rPr>
          <w:rFonts w:ascii="Times New Roman" w:eastAsia="Calibri" w:hAnsi="Times New Roman"/>
          <w:color w:val="000000"/>
          <w:lang w:val="uk-UA" w:eastAsia="en-US"/>
        </w:rPr>
        <w:t xml:space="preserve">продукти поліконденсації </w:t>
      </w:r>
      <w:proofErr w:type="spellStart"/>
      <w:r w:rsidRPr="002E7A14">
        <w:rPr>
          <w:rFonts w:ascii="Times New Roman" w:eastAsia="Calibri" w:hAnsi="Times New Roman"/>
          <w:color w:val="000000"/>
          <w:lang w:val="uk-UA" w:eastAsia="en-US"/>
        </w:rPr>
        <w:t>епіхлоргідрину</w:t>
      </w:r>
      <w:proofErr w:type="spellEnd"/>
      <w:r w:rsidRPr="002E7A14">
        <w:rPr>
          <w:rFonts w:ascii="Times New Roman" w:eastAsia="Calibri" w:hAnsi="Times New Roman"/>
          <w:color w:val="000000"/>
          <w:lang w:val="uk-UA" w:eastAsia="en-US"/>
        </w:rPr>
        <w:t xml:space="preserve"> з фенолами, найчастіше – з </w:t>
      </w:r>
      <w:proofErr w:type="spellStart"/>
      <w:r w:rsidRPr="002E7A14">
        <w:rPr>
          <w:rFonts w:ascii="Times New Roman" w:eastAsia="Calibri" w:hAnsi="Times New Roman"/>
          <w:color w:val="000000"/>
          <w:lang w:val="uk-UA" w:eastAsia="en-US"/>
        </w:rPr>
        <w:t>бісфенолом</w:t>
      </w:r>
      <w:proofErr w:type="spellEnd"/>
      <w:r w:rsidRPr="002E7A14">
        <w:rPr>
          <w:rFonts w:ascii="Times New Roman" w:eastAsia="Calibri" w:hAnsi="Times New Roman"/>
          <w:color w:val="000000"/>
          <w:lang w:val="uk-UA" w:eastAsia="en-US"/>
        </w:rPr>
        <w:t xml:space="preserve"> А [2].</w:t>
      </w:r>
    </w:p>
    <w:p w:rsidR="00560A18" w:rsidRPr="002E7A14" w:rsidRDefault="00560A18" w:rsidP="00AC51D4">
      <w:pPr>
        <w:spacing w:after="0" w:line="238"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Поєднуючи різноманітні смоли і </w:t>
      </w:r>
      <w:proofErr w:type="spellStart"/>
      <w:r w:rsidRPr="002E7A14">
        <w:rPr>
          <w:rFonts w:ascii="Times New Roman" w:eastAsia="Calibri" w:hAnsi="Times New Roman"/>
          <w:color w:val="000000"/>
          <w:lang w:val="uk-UA" w:eastAsia="en-US"/>
        </w:rPr>
        <w:t>затверджувачі</w:t>
      </w:r>
      <w:proofErr w:type="spellEnd"/>
      <w:r w:rsidRPr="002E7A14">
        <w:rPr>
          <w:rFonts w:ascii="Times New Roman" w:eastAsia="Calibri" w:hAnsi="Times New Roman"/>
          <w:color w:val="000000"/>
          <w:lang w:val="uk-UA" w:eastAsia="en-US"/>
        </w:rPr>
        <w:t xml:space="preserve">, можна отримати матеріали, які будуть мати різні властивості, від </w:t>
      </w:r>
      <w:proofErr w:type="spellStart"/>
      <w:r w:rsidRPr="002E7A14">
        <w:rPr>
          <w:rFonts w:ascii="Times New Roman" w:eastAsia="Calibri" w:hAnsi="Times New Roman"/>
          <w:color w:val="000000"/>
          <w:lang w:val="uk-UA" w:eastAsia="en-US"/>
        </w:rPr>
        <w:t>гумоподібних</w:t>
      </w:r>
      <w:proofErr w:type="spellEnd"/>
      <w:r w:rsidRPr="002E7A14">
        <w:rPr>
          <w:rFonts w:ascii="Times New Roman" w:eastAsia="Calibri" w:hAnsi="Times New Roman"/>
          <w:color w:val="000000"/>
          <w:lang w:val="uk-UA" w:eastAsia="en-US"/>
        </w:rPr>
        <w:t xml:space="preserve"> до жорстких і твердих, що перевершать навіть сталь за </w:t>
      </w:r>
      <w:proofErr w:type="spellStart"/>
      <w:r w:rsidRPr="002E7A14">
        <w:rPr>
          <w:rFonts w:ascii="Times New Roman" w:eastAsia="Calibri" w:hAnsi="Times New Roman"/>
          <w:color w:val="000000"/>
          <w:lang w:val="uk-UA" w:eastAsia="en-US"/>
        </w:rPr>
        <w:t>міцнісними</w:t>
      </w:r>
      <w:proofErr w:type="spellEnd"/>
      <w:r w:rsidRPr="002E7A14">
        <w:rPr>
          <w:rFonts w:ascii="Times New Roman" w:eastAsia="Calibri" w:hAnsi="Times New Roman"/>
          <w:color w:val="000000"/>
          <w:lang w:val="uk-UA" w:eastAsia="en-US"/>
        </w:rPr>
        <w:t xml:space="preserve"> характеристиками. На сьогоднішній день епоксидна смола, властивості якої перевершують характеристики всіх інших матеріалів на основі синтетичних смол, використовується в усіх галузях промисловості.</w:t>
      </w:r>
    </w:p>
    <w:p w:rsidR="00560A18" w:rsidRPr="002E7A14" w:rsidRDefault="00560A18" w:rsidP="00AC51D4">
      <w:pPr>
        <w:spacing w:after="0" w:line="238"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Найбільш універсальним і надійним клеєм вважається саме епоксидний. Завдяки його міцності та хорошій адгезії клейового з'єднання, він однаково добре склеює як взуття, так і деталі літаків. Епоксидна смола використовується, як просочувальний матеріал для </w:t>
      </w:r>
      <w:proofErr w:type="spellStart"/>
      <w:r w:rsidRPr="002E7A14">
        <w:rPr>
          <w:rFonts w:ascii="Times New Roman" w:eastAsia="Calibri" w:hAnsi="Times New Roman"/>
          <w:color w:val="000000"/>
          <w:lang w:val="uk-UA" w:eastAsia="en-US"/>
        </w:rPr>
        <w:t>склонитки</w:t>
      </w:r>
      <w:proofErr w:type="spellEnd"/>
      <w:r w:rsidRPr="002E7A14">
        <w:rPr>
          <w:rFonts w:ascii="Times New Roman" w:eastAsia="Calibri" w:hAnsi="Times New Roman"/>
          <w:color w:val="000000"/>
          <w:lang w:val="uk-UA" w:eastAsia="en-US"/>
        </w:rPr>
        <w:t xml:space="preserve"> і склотканини, для виготовлення склопластиків, які застосовують у кораблебудуванні, будівництві, літакобудуванні, виготовленні машинних деталей та </w:t>
      </w:r>
      <w:proofErr w:type="spellStart"/>
      <w:r w:rsidRPr="002E7A14">
        <w:rPr>
          <w:rFonts w:ascii="Times New Roman" w:eastAsia="Calibri" w:hAnsi="Times New Roman"/>
          <w:color w:val="000000"/>
          <w:lang w:val="uk-UA" w:eastAsia="en-US"/>
        </w:rPr>
        <w:t>ін</w:t>
      </w:r>
      <w:proofErr w:type="spellEnd"/>
      <w:r w:rsidRPr="002E7A14">
        <w:rPr>
          <w:rFonts w:ascii="Times New Roman" w:eastAsia="Calibri" w:hAnsi="Times New Roman"/>
          <w:color w:val="000000"/>
          <w:lang w:val="uk-UA" w:eastAsia="en-US"/>
        </w:rPr>
        <w:t xml:space="preserve"> [6].</w:t>
      </w:r>
    </w:p>
    <w:p w:rsidR="00560A18" w:rsidRPr="002E7A14" w:rsidRDefault="00560A18" w:rsidP="00AC51D4">
      <w:pPr>
        <w:spacing w:after="0" w:line="238"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Крім того, така смола входить до складу покриття для гідроізоляції та хімічно стійких покриттів, а також в фарби для внутрішніх і зовнішніх робіт, </w:t>
      </w:r>
      <w:proofErr w:type="spellStart"/>
      <w:r w:rsidRPr="002E7A14">
        <w:rPr>
          <w:rFonts w:ascii="Times New Roman" w:eastAsia="Calibri" w:hAnsi="Times New Roman"/>
          <w:color w:val="000000"/>
          <w:lang w:val="uk-UA" w:eastAsia="en-US"/>
        </w:rPr>
        <w:t>гідроізолю</w:t>
      </w:r>
      <w:r>
        <w:rPr>
          <w:rFonts w:ascii="Times New Roman" w:eastAsia="Calibri" w:hAnsi="Times New Roman"/>
          <w:color w:val="000000"/>
          <w:lang w:val="uk-UA" w:eastAsia="en-US"/>
        </w:rPr>
        <w:t>вальн</w:t>
      </w:r>
      <w:r w:rsidRPr="002E7A14">
        <w:rPr>
          <w:rFonts w:ascii="Times New Roman" w:eastAsia="Calibri" w:hAnsi="Times New Roman"/>
          <w:color w:val="000000"/>
          <w:lang w:val="uk-UA" w:eastAsia="en-US"/>
        </w:rPr>
        <w:t>і</w:t>
      </w:r>
      <w:proofErr w:type="spellEnd"/>
      <w:r w:rsidRPr="002E7A14">
        <w:rPr>
          <w:rFonts w:ascii="Times New Roman" w:eastAsia="Calibri" w:hAnsi="Times New Roman"/>
          <w:color w:val="000000"/>
          <w:lang w:val="uk-UA" w:eastAsia="en-US"/>
        </w:rPr>
        <w:t xml:space="preserve"> зміцню</w:t>
      </w:r>
      <w:r>
        <w:rPr>
          <w:rFonts w:ascii="Times New Roman" w:eastAsia="Calibri" w:hAnsi="Times New Roman"/>
          <w:color w:val="000000"/>
          <w:lang w:val="uk-UA" w:eastAsia="en-US"/>
        </w:rPr>
        <w:t>вальн</w:t>
      </w:r>
      <w:r w:rsidRPr="002E7A14">
        <w:rPr>
          <w:rFonts w:ascii="Times New Roman" w:eastAsia="Calibri" w:hAnsi="Times New Roman"/>
          <w:color w:val="000000"/>
          <w:lang w:val="uk-UA" w:eastAsia="en-US"/>
        </w:rPr>
        <w:t>і просочення для дерева, бетону та інших пористих матеріалів. Останнім часом епоксидні смоли знаходять застосування в дорожньому будівництві [6].</w:t>
      </w:r>
    </w:p>
    <w:p w:rsidR="00560A18" w:rsidRPr="002E7A14" w:rsidRDefault="00560A18" w:rsidP="00AC51D4">
      <w:pPr>
        <w:spacing w:after="0" w:line="238"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В рамках реалізації міжнародного проекту </w:t>
      </w:r>
      <w:proofErr w:type="spellStart"/>
      <w:r w:rsidRPr="002E7A14">
        <w:rPr>
          <w:rFonts w:ascii="Times New Roman" w:eastAsia="Calibri" w:hAnsi="Times New Roman"/>
          <w:color w:val="000000"/>
          <w:lang w:val="uk-UA" w:eastAsia="en-US"/>
        </w:rPr>
        <w:t>Economic</w:t>
      </w:r>
      <w:proofErr w:type="spellEnd"/>
      <w:r w:rsidRPr="002E7A14">
        <w:rPr>
          <w:rFonts w:ascii="Times New Roman" w:eastAsia="Calibri" w:hAnsi="Times New Roman"/>
          <w:color w:val="000000"/>
          <w:lang w:val="uk-UA" w:eastAsia="en-US"/>
        </w:rPr>
        <w:t xml:space="preserve"> </w:t>
      </w:r>
      <w:proofErr w:type="spellStart"/>
      <w:r w:rsidRPr="002E7A14">
        <w:rPr>
          <w:rFonts w:ascii="Times New Roman" w:eastAsia="Calibri" w:hAnsi="Times New Roman"/>
          <w:color w:val="000000"/>
          <w:lang w:val="uk-UA" w:eastAsia="en-US"/>
        </w:rPr>
        <w:t>Evaluation</w:t>
      </w:r>
      <w:proofErr w:type="spellEnd"/>
      <w:r w:rsidRPr="002E7A14">
        <w:rPr>
          <w:rFonts w:ascii="Times New Roman" w:eastAsia="Calibri" w:hAnsi="Times New Roman"/>
          <w:color w:val="000000"/>
          <w:lang w:val="uk-UA" w:eastAsia="en-US"/>
        </w:rPr>
        <w:t xml:space="preserve"> </w:t>
      </w:r>
      <w:proofErr w:type="spellStart"/>
      <w:r w:rsidRPr="002E7A14">
        <w:rPr>
          <w:rFonts w:ascii="Times New Roman" w:eastAsia="Calibri" w:hAnsi="Times New Roman"/>
          <w:color w:val="000000"/>
          <w:lang w:val="uk-UA" w:eastAsia="en-US"/>
        </w:rPr>
        <w:t>of</w:t>
      </w:r>
      <w:proofErr w:type="spellEnd"/>
      <w:r w:rsidRPr="002E7A14">
        <w:rPr>
          <w:rFonts w:ascii="Times New Roman" w:eastAsia="Calibri" w:hAnsi="Times New Roman"/>
          <w:color w:val="000000"/>
          <w:lang w:val="uk-UA" w:eastAsia="en-US"/>
        </w:rPr>
        <w:t xml:space="preserve"> </w:t>
      </w:r>
      <w:proofErr w:type="spellStart"/>
      <w:r w:rsidRPr="002E7A14">
        <w:rPr>
          <w:rFonts w:ascii="Times New Roman" w:eastAsia="Calibri" w:hAnsi="Times New Roman"/>
          <w:color w:val="000000"/>
          <w:lang w:val="uk-UA" w:eastAsia="en-US"/>
        </w:rPr>
        <w:t>Long</w:t>
      </w:r>
      <w:proofErr w:type="spellEnd"/>
      <w:r w:rsidRPr="002E7A14">
        <w:rPr>
          <w:rFonts w:ascii="Times New Roman" w:eastAsia="Calibri" w:hAnsi="Times New Roman"/>
          <w:color w:val="000000"/>
          <w:lang w:val="uk-UA" w:eastAsia="en-US"/>
        </w:rPr>
        <w:t xml:space="preserve"> </w:t>
      </w:r>
      <w:proofErr w:type="spellStart"/>
      <w:r w:rsidRPr="002E7A14">
        <w:rPr>
          <w:rFonts w:ascii="Times New Roman" w:eastAsia="Calibri" w:hAnsi="Times New Roman"/>
          <w:color w:val="000000"/>
          <w:lang w:val="uk-UA" w:eastAsia="en-US"/>
        </w:rPr>
        <w:t>Pavements</w:t>
      </w:r>
      <w:proofErr w:type="spellEnd"/>
      <w:r w:rsidRPr="002E7A14">
        <w:rPr>
          <w:rFonts w:ascii="Times New Roman" w:eastAsia="Calibri" w:hAnsi="Times New Roman"/>
          <w:color w:val="000000"/>
          <w:lang w:val="uk-UA" w:eastAsia="en-US"/>
        </w:rPr>
        <w:t>, що виконувався під егідою Спільного OECD/ECMT Центру транспортних досліджень, доведен</w:t>
      </w:r>
      <w:r>
        <w:rPr>
          <w:rFonts w:ascii="Times New Roman" w:eastAsia="Calibri" w:hAnsi="Times New Roman"/>
          <w:color w:val="000000"/>
          <w:lang w:val="uk-UA" w:eastAsia="en-US"/>
        </w:rPr>
        <w:t>о</w:t>
      </w:r>
      <w:r w:rsidRPr="002E7A14">
        <w:rPr>
          <w:rFonts w:ascii="Times New Roman" w:eastAsia="Calibri" w:hAnsi="Times New Roman"/>
          <w:color w:val="000000"/>
          <w:lang w:val="uk-UA" w:eastAsia="en-US"/>
        </w:rPr>
        <w:t xml:space="preserve"> економічн</w:t>
      </w:r>
      <w:r>
        <w:rPr>
          <w:rFonts w:ascii="Times New Roman" w:eastAsia="Calibri" w:hAnsi="Times New Roman"/>
          <w:color w:val="000000"/>
          <w:lang w:val="uk-UA" w:eastAsia="en-US"/>
        </w:rPr>
        <w:t>у</w:t>
      </w:r>
      <w:r w:rsidRPr="002E7A14">
        <w:rPr>
          <w:rFonts w:ascii="Times New Roman" w:eastAsia="Calibri" w:hAnsi="Times New Roman"/>
          <w:color w:val="000000"/>
          <w:lang w:val="uk-UA" w:eastAsia="en-US"/>
        </w:rPr>
        <w:t xml:space="preserve"> доцільність використання на ділянках автомобільних доріг з високою інтенсивністю руху дорожнього покриття з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яке має набагато довший термін експлуатації (до 40 років) і практично не потребує витрат на ремонт та утримання.</w:t>
      </w:r>
    </w:p>
    <w:p w:rsidR="00560A18" w:rsidRPr="002E7A14" w:rsidRDefault="00560A18" w:rsidP="00AC51D4">
      <w:pPr>
        <w:spacing w:after="0" w:line="238"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В останні два десятиліття </w:t>
      </w:r>
      <w:proofErr w:type="spellStart"/>
      <w:r w:rsidRPr="002E7A14">
        <w:rPr>
          <w:rFonts w:ascii="Times New Roman" w:eastAsia="Calibri" w:hAnsi="Times New Roman"/>
          <w:color w:val="000000"/>
          <w:lang w:val="uk-UA" w:eastAsia="en-US"/>
        </w:rPr>
        <w:t>епоксиасфальтобетон</w:t>
      </w:r>
      <w:proofErr w:type="spellEnd"/>
      <w:r w:rsidRPr="002E7A14">
        <w:rPr>
          <w:rFonts w:ascii="Times New Roman" w:eastAsia="Calibri" w:hAnsi="Times New Roman"/>
          <w:color w:val="000000"/>
          <w:lang w:val="uk-UA" w:eastAsia="en-US"/>
        </w:rPr>
        <w:t xml:space="preserve"> знайшов широке застосування в якості покриття товщиною приблизно 50 мм на мостах по всьому світу, особливо в Східній Азії. Зокрема, </w:t>
      </w:r>
      <w:proofErr w:type="spellStart"/>
      <w:r w:rsidRPr="002E7A14">
        <w:rPr>
          <w:rFonts w:ascii="Times New Roman" w:eastAsia="Calibri" w:hAnsi="Times New Roman"/>
          <w:color w:val="000000"/>
          <w:lang w:val="uk-UA" w:eastAsia="en-US"/>
        </w:rPr>
        <w:t>епоксиасфальтобетон</w:t>
      </w:r>
      <w:proofErr w:type="spellEnd"/>
      <w:r w:rsidRPr="002E7A14">
        <w:rPr>
          <w:rFonts w:ascii="Times New Roman" w:eastAsia="Calibri" w:hAnsi="Times New Roman"/>
          <w:color w:val="000000"/>
          <w:lang w:val="uk-UA" w:eastAsia="en-US"/>
        </w:rPr>
        <w:t xml:space="preserve"> влаштован</w:t>
      </w:r>
      <w:r>
        <w:rPr>
          <w:rFonts w:ascii="Times New Roman" w:eastAsia="Calibri" w:hAnsi="Times New Roman"/>
          <w:color w:val="000000"/>
          <w:lang w:val="uk-UA" w:eastAsia="en-US"/>
        </w:rPr>
        <w:t>о</w:t>
      </w:r>
      <w:r w:rsidRPr="002E7A14">
        <w:rPr>
          <w:rFonts w:ascii="Times New Roman" w:eastAsia="Calibri" w:hAnsi="Times New Roman"/>
          <w:color w:val="000000"/>
          <w:lang w:val="uk-UA" w:eastAsia="en-US"/>
        </w:rPr>
        <w:t xml:space="preserve"> в якості покриття на мостах </w:t>
      </w:r>
      <w:proofErr w:type="spellStart"/>
      <w:r w:rsidRPr="002E7A14">
        <w:rPr>
          <w:rFonts w:ascii="Times New Roman" w:eastAsia="Calibri" w:hAnsi="Times New Roman"/>
          <w:color w:val="000000"/>
          <w:lang w:val="uk-UA" w:eastAsia="en-US"/>
        </w:rPr>
        <w:t>Sutong</w:t>
      </w:r>
      <w:proofErr w:type="spellEnd"/>
      <w:r w:rsidRPr="002E7A14">
        <w:rPr>
          <w:rFonts w:ascii="Times New Roman" w:eastAsia="Calibri" w:hAnsi="Times New Roman"/>
          <w:color w:val="000000"/>
          <w:lang w:val="uk-UA" w:eastAsia="en-US"/>
        </w:rPr>
        <w:t xml:space="preserve"> (найдовший </w:t>
      </w:r>
      <w:proofErr w:type="spellStart"/>
      <w:r w:rsidRPr="002E7A14">
        <w:rPr>
          <w:rFonts w:ascii="Times New Roman" w:eastAsia="Calibri" w:hAnsi="Times New Roman"/>
          <w:color w:val="000000"/>
          <w:lang w:val="uk-UA" w:eastAsia="en-US"/>
        </w:rPr>
        <w:t>вантовий</w:t>
      </w:r>
      <w:proofErr w:type="spellEnd"/>
      <w:r w:rsidRPr="002E7A14">
        <w:rPr>
          <w:rFonts w:ascii="Times New Roman" w:eastAsia="Calibri" w:hAnsi="Times New Roman"/>
          <w:color w:val="000000"/>
          <w:lang w:val="uk-UA" w:eastAsia="en-US"/>
        </w:rPr>
        <w:t xml:space="preserve"> міст в Китаї), </w:t>
      </w:r>
      <w:proofErr w:type="spellStart"/>
      <w:r w:rsidRPr="002E7A14">
        <w:rPr>
          <w:rFonts w:ascii="Times New Roman" w:eastAsia="Calibri" w:hAnsi="Times New Roman"/>
          <w:color w:val="000000"/>
          <w:lang w:val="uk-UA" w:eastAsia="en-US"/>
        </w:rPr>
        <w:t>Xihoumen</w:t>
      </w:r>
      <w:proofErr w:type="spellEnd"/>
      <w:r w:rsidRPr="002E7A14">
        <w:rPr>
          <w:rFonts w:ascii="Times New Roman" w:eastAsia="Calibri" w:hAnsi="Times New Roman"/>
          <w:color w:val="000000"/>
          <w:lang w:val="uk-UA" w:eastAsia="en-US"/>
        </w:rPr>
        <w:t xml:space="preserve"> (висячий міст в Китаї) та </w:t>
      </w:r>
      <w:proofErr w:type="spellStart"/>
      <w:r w:rsidRPr="002E7A14">
        <w:rPr>
          <w:rFonts w:ascii="Times New Roman" w:eastAsia="Calibri" w:hAnsi="Times New Roman"/>
          <w:color w:val="000000"/>
          <w:lang w:val="uk-UA" w:eastAsia="en-US"/>
        </w:rPr>
        <w:t>Oakland</w:t>
      </w:r>
      <w:proofErr w:type="spellEnd"/>
      <w:r w:rsidRPr="002E7A14">
        <w:rPr>
          <w:rFonts w:ascii="Times New Roman" w:eastAsia="Calibri" w:hAnsi="Times New Roman"/>
          <w:color w:val="000000"/>
          <w:lang w:val="uk-UA" w:eastAsia="en-US"/>
        </w:rPr>
        <w:t xml:space="preserve"> </w:t>
      </w:r>
      <w:proofErr w:type="spellStart"/>
      <w:r w:rsidRPr="002E7A14">
        <w:rPr>
          <w:rFonts w:ascii="Times New Roman" w:eastAsia="Calibri" w:hAnsi="Times New Roman"/>
          <w:color w:val="000000"/>
          <w:lang w:val="uk-UA" w:eastAsia="en-US"/>
        </w:rPr>
        <w:t>Bay</w:t>
      </w:r>
      <w:proofErr w:type="spellEnd"/>
      <w:r w:rsidRPr="002E7A14">
        <w:rPr>
          <w:rFonts w:ascii="Times New Roman" w:eastAsia="Calibri" w:hAnsi="Times New Roman"/>
          <w:color w:val="000000"/>
          <w:lang w:val="uk-UA" w:eastAsia="en-US"/>
        </w:rPr>
        <w:t xml:space="preserve"> </w:t>
      </w:r>
      <w:proofErr w:type="spellStart"/>
      <w:r w:rsidRPr="002E7A14">
        <w:rPr>
          <w:rFonts w:ascii="Times New Roman" w:eastAsia="Calibri" w:hAnsi="Times New Roman"/>
          <w:color w:val="000000"/>
          <w:lang w:val="uk-UA" w:eastAsia="en-US"/>
        </w:rPr>
        <w:t>Bridge</w:t>
      </w:r>
      <w:proofErr w:type="spellEnd"/>
      <w:r w:rsidRPr="002E7A14">
        <w:rPr>
          <w:rFonts w:ascii="Times New Roman" w:eastAsia="Calibri" w:hAnsi="Times New Roman"/>
          <w:color w:val="000000"/>
          <w:lang w:val="uk-UA" w:eastAsia="en-US"/>
        </w:rPr>
        <w:t xml:space="preserve"> (висячий міст </w:t>
      </w:r>
      <w:r>
        <w:rPr>
          <w:rFonts w:ascii="Times New Roman" w:eastAsia="Calibri" w:hAnsi="Times New Roman"/>
          <w:color w:val="000000"/>
          <w:lang w:val="uk-UA" w:eastAsia="en-US"/>
        </w:rPr>
        <w:t>в  США). При </w:t>
      </w:r>
      <w:r w:rsidRPr="002E7A14">
        <w:rPr>
          <w:rFonts w:ascii="Times New Roman" w:eastAsia="Calibri" w:hAnsi="Times New Roman"/>
          <w:color w:val="000000"/>
          <w:lang w:val="uk-UA" w:eastAsia="en-US"/>
        </w:rPr>
        <w:t>влаштуванні таких покриттів було проведено багато попередніх досліджень, вирішено ряд складних проблем влаштування такого дорожнього покриття та витрачено значні зусилля для того</w:t>
      </w:r>
      <w:r>
        <w:rPr>
          <w:rFonts w:ascii="Times New Roman" w:eastAsia="Calibri" w:hAnsi="Times New Roman"/>
          <w:color w:val="000000"/>
          <w:lang w:val="uk-UA" w:eastAsia="en-US"/>
        </w:rPr>
        <w:t>,</w:t>
      </w:r>
      <w:r w:rsidRPr="002E7A14">
        <w:rPr>
          <w:rFonts w:ascii="Times New Roman" w:eastAsia="Calibri" w:hAnsi="Times New Roman"/>
          <w:color w:val="000000"/>
          <w:lang w:val="uk-UA" w:eastAsia="en-US"/>
        </w:rPr>
        <w:t xml:space="preserve"> щоб мати можливість скористатись унікальними властивостями </w:t>
      </w:r>
      <w:proofErr w:type="spellStart"/>
      <w:r w:rsidRPr="002E7A14">
        <w:rPr>
          <w:rFonts w:ascii="Times New Roman" w:eastAsia="Calibri" w:hAnsi="Times New Roman"/>
          <w:color w:val="000000"/>
          <w:lang w:val="uk-UA" w:eastAsia="en-US"/>
        </w:rPr>
        <w:t>епоксискладових</w:t>
      </w:r>
      <w:proofErr w:type="spellEnd"/>
      <w:r w:rsidRPr="002E7A14">
        <w:rPr>
          <w:rFonts w:ascii="Times New Roman" w:eastAsia="Calibri" w:hAnsi="Times New Roman"/>
          <w:color w:val="000000"/>
          <w:lang w:val="uk-UA" w:eastAsia="en-US"/>
        </w:rPr>
        <w:t xml:space="preserve"> [7].</w:t>
      </w:r>
    </w:p>
    <w:p w:rsidR="00560A18" w:rsidRPr="002E7A14" w:rsidRDefault="00560A18" w:rsidP="00AC51D4">
      <w:pPr>
        <w:spacing w:after="0" w:line="238"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За останні роки велика кількість дослідження і технічні документи були опубліковані з різних аспектів застосування щільних </w:t>
      </w:r>
      <w:proofErr w:type="spellStart"/>
      <w:r w:rsidRPr="002E7A14">
        <w:rPr>
          <w:rFonts w:ascii="Times New Roman" w:eastAsia="Calibri" w:hAnsi="Times New Roman"/>
          <w:color w:val="000000"/>
          <w:lang w:val="uk-UA" w:eastAsia="en-US"/>
        </w:rPr>
        <w:t>епоксиасфальтобетонних</w:t>
      </w:r>
      <w:proofErr w:type="spellEnd"/>
      <w:r w:rsidRPr="002E7A14">
        <w:rPr>
          <w:rFonts w:ascii="Times New Roman" w:eastAsia="Calibri" w:hAnsi="Times New Roman"/>
          <w:color w:val="000000"/>
          <w:lang w:val="uk-UA" w:eastAsia="en-US"/>
        </w:rPr>
        <w:t xml:space="preserve"> сумішей на мостах у якості покриття, що стосуються виробництва цих сумішей, механічного аналізу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структурного аналізу, оцінки ефективності та методів технічного обслуговування. Інженери мають досвід успішного застосування унікальних властивостей епоксидної смоли для вирішення складних проблем дорожнього покриття на мостах. Але тим не менш питання з системного застосування цього матеріалу у мостовому будівництві ще досі потребує глибокого вивчення та вдосконалення.</w:t>
      </w:r>
    </w:p>
    <w:p w:rsidR="00560A18" w:rsidRPr="002E7A14" w:rsidRDefault="00560A18" w:rsidP="00AC51D4">
      <w:pPr>
        <w:spacing w:after="0" w:line="238"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lastRenderedPageBreak/>
        <w:t xml:space="preserve">Для вирішення проблем недостатніх технічних характеристик асфальтобетонних покриттів на аеродромах, які могли б забезпечити стійкість до </w:t>
      </w:r>
      <w:r>
        <w:rPr>
          <w:rFonts w:ascii="Times New Roman" w:eastAsia="Calibri" w:hAnsi="Times New Roman"/>
          <w:color w:val="000000"/>
          <w:lang w:val="uk-UA" w:eastAsia="en-US"/>
        </w:rPr>
        <w:t>великих навантажень, до високих  </w:t>
      </w:r>
      <w:r w:rsidRPr="002E7A14">
        <w:rPr>
          <w:rFonts w:ascii="Times New Roman" w:eastAsia="Calibri" w:hAnsi="Times New Roman"/>
          <w:color w:val="000000"/>
          <w:lang w:val="uk-UA" w:eastAsia="en-US"/>
        </w:rPr>
        <w:t xml:space="preserve">температур і ерозійного впливу, перше покоління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було розроблено </w:t>
      </w:r>
      <w:r>
        <w:rPr>
          <w:rFonts w:ascii="Times New Roman" w:eastAsia="Calibri" w:hAnsi="Times New Roman"/>
          <w:color w:val="000000"/>
          <w:lang w:val="uk-UA" w:eastAsia="en-US"/>
        </w:rPr>
        <w:t>«</w:t>
      </w:r>
      <w:proofErr w:type="spellStart"/>
      <w:r>
        <w:rPr>
          <w:rFonts w:ascii="Times New Roman" w:eastAsia="Calibri" w:hAnsi="Times New Roman"/>
          <w:color w:val="000000"/>
          <w:lang w:val="uk-UA" w:eastAsia="en-US"/>
        </w:rPr>
        <w:t>Shell</w:t>
      </w:r>
      <w:proofErr w:type="spellEnd"/>
      <w:r>
        <w:rPr>
          <w:rFonts w:ascii="Times New Roman" w:eastAsia="Calibri" w:hAnsi="Times New Roman"/>
          <w:color w:val="000000"/>
          <w:lang w:val="uk-UA" w:eastAsia="en-US"/>
        </w:rPr>
        <w:t> </w:t>
      </w:r>
      <w:proofErr w:type="spellStart"/>
      <w:r w:rsidRPr="002E7A14">
        <w:rPr>
          <w:rFonts w:ascii="Times New Roman" w:eastAsia="Calibri" w:hAnsi="Times New Roman"/>
          <w:color w:val="000000"/>
          <w:lang w:val="uk-UA" w:eastAsia="en-US"/>
        </w:rPr>
        <w:t>Oil</w:t>
      </w:r>
      <w:proofErr w:type="spellEnd"/>
      <w:r w:rsidRPr="002E7A14">
        <w:rPr>
          <w:rFonts w:ascii="Times New Roman" w:eastAsia="Calibri" w:hAnsi="Times New Roman"/>
          <w:color w:val="000000"/>
          <w:lang w:val="uk-UA" w:eastAsia="en-US"/>
        </w:rPr>
        <w:t xml:space="preserve"> </w:t>
      </w:r>
      <w:proofErr w:type="spellStart"/>
      <w:r w:rsidRPr="002E7A14">
        <w:rPr>
          <w:rFonts w:ascii="Times New Roman" w:eastAsia="Calibri" w:hAnsi="Times New Roman"/>
          <w:color w:val="000000"/>
          <w:lang w:val="uk-UA" w:eastAsia="en-US"/>
        </w:rPr>
        <w:t>Co</w:t>
      </w:r>
      <w:proofErr w:type="spellEnd"/>
      <w:r w:rsidRPr="002E7A14">
        <w:rPr>
          <w:rFonts w:ascii="Times New Roman" w:eastAsia="Calibri" w:hAnsi="Times New Roman"/>
          <w:color w:val="000000"/>
          <w:lang w:val="uk-UA" w:eastAsia="en-US"/>
        </w:rPr>
        <w:t xml:space="preserve">», з торговою маркою «EPON» [5]. </w:t>
      </w:r>
    </w:p>
    <w:p w:rsidR="00560A18" w:rsidRPr="002E7A14" w:rsidRDefault="00560A18" w:rsidP="00AC51D4">
      <w:pPr>
        <w:spacing w:after="0" w:line="238"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Покриття влаштоване з використанням цього нового в’яжучого не схильне до утворення колії, рух по ньому може бути відкритим вже через дві години і є стійким до дії агресивних середовищ. Розроблений новий вид асфальтобетону отримав назву «</w:t>
      </w:r>
      <w:proofErr w:type="spellStart"/>
      <w:r w:rsidRPr="002E7A14">
        <w:rPr>
          <w:rFonts w:ascii="Times New Roman" w:eastAsia="Calibri" w:hAnsi="Times New Roman"/>
          <w:color w:val="000000"/>
          <w:lang w:val="uk-UA" w:eastAsia="en-US"/>
        </w:rPr>
        <w:t>Shell</w:t>
      </w:r>
      <w:proofErr w:type="spellEnd"/>
      <w:r w:rsidRPr="002E7A14">
        <w:rPr>
          <w:rFonts w:ascii="Times New Roman" w:eastAsia="Calibri" w:hAnsi="Times New Roman"/>
          <w:color w:val="000000"/>
          <w:lang w:val="uk-UA" w:eastAsia="en-US"/>
        </w:rPr>
        <w:t xml:space="preserve"> </w:t>
      </w:r>
      <w:proofErr w:type="spellStart"/>
      <w:r w:rsidRPr="002E7A14">
        <w:rPr>
          <w:rFonts w:ascii="Times New Roman" w:eastAsia="Calibri" w:hAnsi="Times New Roman"/>
          <w:color w:val="000000"/>
          <w:lang w:val="uk-UA" w:eastAsia="en-US"/>
        </w:rPr>
        <w:t>Epoxy</w:t>
      </w:r>
      <w:proofErr w:type="spellEnd"/>
      <w:r w:rsidRPr="002E7A14">
        <w:rPr>
          <w:rFonts w:ascii="Times New Roman" w:eastAsia="Calibri" w:hAnsi="Times New Roman"/>
          <w:color w:val="000000"/>
          <w:lang w:val="uk-UA" w:eastAsia="en-US"/>
        </w:rPr>
        <w:t xml:space="preserve"> </w:t>
      </w:r>
      <w:proofErr w:type="spellStart"/>
      <w:r w:rsidRPr="002E7A14">
        <w:rPr>
          <w:rFonts w:ascii="Times New Roman" w:eastAsia="Calibri" w:hAnsi="Times New Roman"/>
          <w:color w:val="000000"/>
          <w:lang w:val="uk-UA" w:eastAsia="en-US"/>
        </w:rPr>
        <w:t>Asphalt</w:t>
      </w:r>
      <w:proofErr w:type="spellEnd"/>
      <w:r w:rsidRPr="002E7A14">
        <w:rPr>
          <w:rFonts w:ascii="Times New Roman" w:eastAsia="Calibri" w:hAnsi="Times New Roman"/>
          <w:color w:val="000000"/>
          <w:lang w:val="uk-UA" w:eastAsia="en-US"/>
        </w:rPr>
        <w:t>» [5].</w:t>
      </w:r>
    </w:p>
    <w:p w:rsidR="00560A18" w:rsidRPr="002E7A14" w:rsidRDefault="00560A18" w:rsidP="00AC51D4">
      <w:pPr>
        <w:spacing w:after="0" w:line="238" w:lineRule="auto"/>
        <w:ind w:firstLine="709"/>
        <w:jc w:val="both"/>
        <w:rPr>
          <w:rFonts w:ascii="Times New Roman" w:eastAsia="Calibri" w:hAnsi="Times New Roman"/>
          <w:color w:val="000000"/>
          <w:lang w:val="uk-UA" w:eastAsia="en-US"/>
        </w:rPr>
      </w:pPr>
      <w:proofErr w:type="spellStart"/>
      <w:r w:rsidRPr="002E7A14">
        <w:rPr>
          <w:rFonts w:ascii="Times New Roman" w:eastAsia="Calibri" w:hAnsi="Times New Roman"/>
          <w:color w:val="000000"/>
          <w:lang w:val="uk-UA" w:eastAsia="en-US"/>
        </w:rPr>
        <w:t>Епоксиасфальтобетон</w:t>
      </w:r>
      <w:proofErr w:type="spellEnd"/>
      <w:r w:rsidRPr="002E7A14">
        <w:rPr>
          <w:rFonts w:ascii="Times New Roman" w:eastAsia="Calibri" w:hAnsi="Times New Roman"/>
          <w:color w:val="000000"/>
          <w:lang w:val="uk-UA" w:eastAsia="en-US"/>
        </w:rPr>
        <w:t xml:space="preserve"> – гарячий асфальтобетон, виготовлений із застосуванням в’яжучого, що модифіковане великим вмістом епоксидної смоли та </w:t>
      </w:r>
      <w:proofErr w:type="spellStart"/>
      <w:r w:rsidRPr="002E7A14">
        <w:rPr>
          <w:rFonts w:ascii="Times New Roman" w:eastAsia="Calibri" w:hAnsi="Times New Roman"/>
          <w:color w:val="000000"/>
          <w:lang w:val="uk-UA" w:eastAsia="en-US"/>
        </w:rPr>
        <w:t>затверджувача</w:t>
      </w:r>
      <w:proofErr w:type="spellEnd"/>
      <w:r w:rsidRPr="002E7A14">
        <w:rPr>
          <w:rFonts w:ascii="Times New Roman" w:eastAsia="Calibri" w:hAnsi="Times New Roman"/>
          <w:color w:val="000000"/>
          <w:lang w:val="uk-UA" w:eastAsia="en-US"/>
        </w:rPr>
        <w:t xml:space="preserve"> [2]. Під час вироб</w:t>
      </w:r>
      <w:r>
        <w:rPr>
          <w:rFonts w:ascii="Times New Roman" w:eastAsia="Calibri" w:hAnsi="Times New Roman"/>
          <w:color w:val="000000"/>
          <w:lang w:val="uk-UA" w:eastAsia="en-US"/>
        </w:rPr>
        <w:t>лення</w:t>
      </w:r>
      <w:r w:rsidRPr="002E7A14">
        <w:rPr>
          <w:rFonts w:ascii="Times New Roman" w:eastAsia="Calibri" w:hAnsi="Times New Roman"/>
          <w:color w:val="000000"/>
          <w:lang w:val="uk-UA" w:eastAsia="en-US"/>
        </w:rPr>
        <w:t xml:space="preserve"> асфальтобетонної суміші епоксидна смола та </w:t>
      </w:r>
      <w:proofErr w:type="spellStart"/>
      <w:r w:rsidRPr="002E7A14">
        <w:rPr>
          <w:rFonts w:ascii="Times New Roman" w:eastAsia="Calibri" w:hAnsi="Times New Roman"/>
          <w:color w:val="000000"/>
          <w:lang w:val="uk-UA" w:eastAsia="en-US"/>
        </w:rPr>
        <w:t>затверджувач</w:t>
      </w:r>
      <w:proofErr w:type="spellEnd"/>
      <w:r w:rsidRPr="002E7A14">
        <w:rPr>
          <w:rFonts w:ascii="Times New Roman" w:eastAsia="Calibri" w:hAnsi="Times New Roman"/>
          <w:color w:val="000000"/>
          <w:lang w:val="uk-UA" w:eastAsia="en-US"/>
        </w:rPr>
        <w:t xml:space="preserve"> змішуються</w:t>
      </w:r>
      <w:r>
        <w:rPr>
          <w:rFonts w:ascii="Times New Roman" w:eastAsia="Calibri" w:hAnsi="Times New Roman"/>
          <w:color w:val="000000"/>
          <w:lang w:val="uk-UA" w:eastAsia="en-US"/>
        </w:rPr>
        <w:t>,</w:t>
      </w:r>
      <w:r w:rsidRPr="002E7A14">
        <w:rPr>
          <w:rFonts w:ascii="Times New Roman" w:eastAsia="Calibri" w:hAnsi="Times New Roman"/>
          <w:color w:val="000000"/>
          <w:lang w:val="uk-UA" w:eastAsia="en-US"/>
        </w:rPr>
        <w:t xml:space="preserve"> і відбувається хімічна реакція, наслідком якої є створення жорсткої полімерної сітки. Результатом реакції є незворотне твердіння в’яжучого (</w:t>
      </w:r>
      <w:proofErr w:type="spellStart"/>
      <w:r w:rsidRPr="002E7A14">
        <w:rPr>
          <w:rFonts w:ascii="Times New Roman" w:eastAsia="Calibri" w:hAnsi="Times New Roman"/>
          <w:color w:val="000000"/>
          <w:lang w:val="uk-UA" w:eastAsia="en-US"/>
        </w:rPr>
        <w:t>термозатвердівання</w:t>
      </w:r>
      <w:proofErr w:type="spellEnd"/>
      <w:r w:rsidRPr="002E7A14">
        <w:rPr>
          <w:rFonts w:ascii="Times New Roman" w:eastAsia="Calibri" w:hAnsi="Times New Roman"/>
          <w:color w:val="000000"/>
          <w:lang w:val="uk-UA" w:eastAsia="en-US"/>
        </w:rPr>
        <w:t>). При низьких температурах реакція проходить повільно, а при підвищенні температури вона значно прискорюється. Таким чином, температура навколишнього середовища визначає час, за який суміш залишається пластичною і може бути укладена в покриття.</w:t>
      </w:r>
    </w:p>
    <w:p w:rsidR="00560A18" w:rsidRDefault="00560A18" w:rsidP="00AC51D4">
      <w:pPr>
        <w:spacing w:after="0" w:line="238"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Зважаючи на властивості бітумів та епоксидних смол, вміст останніх значно перевищує вміст термопластичних полімерів і складає від 20 % до 35 % від маси в’яжучого. Характеристики </w:t>
      </w:r>
      <w:proofErr w:type="spellStart"/>
      <w:r w:rsidRPr="002E7A14">
        <w:rPr>
          <w:rFonts w:ascii="Times New Roman" w:eastAsia="Calibri" w:hAnsi="Times New Roman"/>
          <w:color w:val="000000"/>
          <w:lang w:val="uk-UA" w:eastAsia="en-US"/>
        </w:rPr>
        <w:t>бітумно</w:t>
      </w:r>
      <w:proofErr w:type="spellEnd"/>
      <w:r w:rsidRPr="002E7A14">
        <w:rPr>
          <w:rFonts w:ascii="Times New Roman" w:eastAsia="Calibri" w:hAnsi="Times New Roman"/>
          <w:color w:val="000000"/>
          <w:lang w:val="uk-UA" w:eastAsia="en-US"/>
        </w:rPr>
        <w:t>-епоксидного в’яжучого після полімеризації настільки відрізняються від вихідного бітуму, що можна говорити не про поліпшення його якості, а про радикальну зміну властивостей. За даними дослідницького центру компанії «</w:t>
      </w:r>
      <w:proofErr w:type="spellStart"/>
      <w:r w:rsidRPr="002E7A14">
        <w:rPr>
          <w:rFonts w:ascii="Times New Roman" w:eastAsia="Calibri" w:hAnsi="Times New Roman"/>
          <w:color w:val="000000"/>
          <w:lang w:val="uk-UA" w:eastAsia="en-US"/>
        </w:rPr>
        <w:t>Shell</w:t>
      </w:r>
      <w:proofErr w:type="spellEnd"/>
      <w:r w:rsidRPr="002E7A14">
        <w:rPr>
          <w:rFonts w:ascii="Times New Roman" w:eastAsia="Calibri" w:hAnsi="Times New Roman"/>
          <w:color w:val="000000"/>
          <w:lang w:val="uk-UA" w:eastAsia="en-US"/>
        </w:rPr>
        <w:t xml:space="preserve">» головними особливостями отриманого бітуму є здатність не розм’якшуватись під дією тепла і не розчинятись в нафтових розчинниках [8]. Типові властивості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наведен</w:t>
      </w:r>
      <w:r>
        <w:rPr>
          <w:rFonts w:ascii="Times New Roman" w:eastAsia="Calibri" w:hAnsi="Times New Roman"/>
          <w:color w:val="000000"/>
          <w:lang w:val="uk-UA" w:eastAsia="en-US"/>
        </w:rPr>
        <w:t>о</w:t>
      </w:r>
      <w:r w:rsidRPr="002E7A14">
        <w:rPr>
          <w:rFonts w:ascii="Times New Roman" w:eastAsia="Calibri" w:hAnsi="Times New Roman"/>
          <w:color w:val="000000"/>
          <w:lang w:val="uk-UA" w:eastAsia="en-US"/>
        </w:rPr>
        <w:t xml:space="preserve"> в таблиці 1.</w:t>
      </w:r>
    </w:p>
    <w:p w:rsidR="00AC51D4" w:rsidRDefault="00AC51D4" w:rsidP="00AC51D4">
      <w:pPr>
        <w:spacing w:after="0" w:line="238" w:lineRule="auto"/>
        <w:ind w:firstLine="709"/>
        <w:jc w:val="both"/>
        <w:rPr>
          <w:rFonts w:ascii="Times New Roman" w:eastAsia="Calibri" w:hAnsi="Times New Roman"/>
          <w:color w:val="000000"/>
          <w:lang w:val="uk-UA" w:eastAsia="en-US"/>
        </w:rPr>
      </w:pPr>
    </w:p>
    <w:p w:rsidR="00560A18" w:rsidRPr="002E7A14" w:rsidRDefault="00560A18" w:rsidP="00AC51D4">
      <w:pPr>
        <w:spacing w:after="120" w:line="240" w:lineRule="auto"/>
        <w:ind w:firstLine="709"/>
        <w:jc w:val="right"/>
        <w:rPr>
          <w:rFonts w:ascii="Times New Roman" w:eastAsia="Calibri" w:hAnsi="Times New Roman"/>
          <w:i/>
          <w:color w:val="000000"/>
          <w:lang w:val="uk-UA" w:eastAsia="en-US"/>
        </w:rPr>
      </w:pPr>
      <w:r w:rsidRPr="002E7A14">
        <w:rPr>
          <w:rFonts w:ascii="Times New Roman" w:eastAsia="Calibri" w:hAnsi="Times New Roman"/>
          <w:b/>
          <w:i/>
          <w:color w:val="000000"/>
          <w:lang w:val="uk-UA" w:eastAsia="en-US"/>
        </w:rPr>
        <w:t>Таблиця 1</w:t>
      </w:r>
    </w:p>
    <w:tbl>
      <w:tblPr>
        <w:tblW w:w="90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433"/>
        <w:gridCol w:w="4949"/>
        <w:gridCol w:w="1984"/>
        <w:gridCol w:w="1716"/>
      </w:tblGrid>
      <w:tr w:rsidR="00560A18" w:rsidRPr="00CB1924" w:rsidTr="0042516F">
        <w:trPr>
          <w:trHeight w:val="340"/>
        </w:trPr>
        <w:tc>
          <w:tcPr>
            <w:tcW w:w="433"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proofErr w:type="spellStart"/>
            <w:r w:rsidRPr="00CB1924">
              <w:rPr>
                <w:rFonts w:ascii="Times New Roman" w:eastAsia="Calibri" w:hAnsi="Times New Roman"/>
                <w:color w:val="000000"/>
                <w:sz w:val="20"/>
                <w:szCs w:val="20"/>
                <w:lang w:val="uk-UA" w:eastAsia="en-US"/>
              </w:rPr>
              <w:t>Ч.ч</w:t>
            </w:r>
            <w:proofErr w:type="spellEnd"/>
            <w:r w:rsidRPr="00CB1924">
              <w:rPr>
                <w:rFonts w:ascii="Times New Roman" w:eastAsia="Calibri" w:hAnsi="Times New Roman"/>
                <w:color w:val="000000"/>
                <w:sz w:val="20"/>
                <w:szCs w:val="20"/>
                <w:lang w:val="uk-UA" w:eastAsia="en-US"/>
              </w:rPr>
              <w:t>.</w:t>
            </w:r>
          </w:p>
        </w:tc>
        <w:tc>
          <w:tcPr>
            <w:tcW w:w="4949"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Найменування показника</w:t>
            </w:r>
          </w:p>
        </w:tc>
        <w:tc>
          <w:tcPr>
            <w:tcW w:w="1984"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 xml:space="preserve">Асфальт з </w:t>
            </w:r>
            <w:proofErr w:type="spellStart"/>
            <w:r w:rsidRPr="00CB1924">
              <w:rPr>
                <w:rFonts w:ascii="Times New Roman" w:eastAsia="Calibri" w:hAnsi="Times New Roman"/>
                <w:color w:val="000000"/>
                <w:sz w:val="20"/>
                <w:szCs w:val="20"/>
                <w:lang w:val="uk-UA" w:eastAsia="en-US"/>
              </w:rPr>
              <w:t>епоксискладовою</w:t>
            </w:r>
            <w:proofErr w:type="spellEnd"/>
            <w:r w:rsidRPr="00CB1924">
              <w:rPr>
                <w:rFonts w:ascii="Times New Roman" w:eastAsia="Calibri" w:hAnsi="Times New Roman"/>
                <w:color w:val="000000"/>
                <w:sz w:val="20"/>
                <w:szCs w:val="20"/>
                <w:lang w:val="uk-UA" w:eastAsia="en-US"/>
              </w:rPr>
              <w:t xml:space="preserve"> </w:t>
            </w:r>
          </w:p>
        </w:tc>
        <w:tc>
          <w:tcPr>
            <w:tcW w:w="1716"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Звичайний</w:t>
            </w:r>
          </w:p>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асфальтобетон</w:t>
            </w:r>
          </w:p>
        </w:tc>
      </w:tr>
      <w:tr w:rsidR="00560A18" w:rsidRPr="00CB1924" w:rsidTr="0042516F">
        <w:trPr>
          <w:trHeight w:val="340"/>
        </w:trPr>
        <w:tc>
          <w:tcPr>
            <w:tcW w:w="433" w:type="dxa"/>
            <w:shd w:val="clear" w:color="auto" w:fill="FFFFFF"/>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1</w:t>
            </w:r>
          </w:p>
        </w:tc>
        <w:tc>
          <w:tcPr>
            <w:tcW w:w="4949" w:type="dxa"/>
            <w:shd w:val="clear" w:color="auto" w:fill="FFFFFF"/>
            <w:vAlign w:val="center"/>
          </w:tcPr>
          <w:p w:rsidR="00560A18" w:rsidRPr="00CB1924" w:rsidRDefault="00560A18" w:rsidP="0042516F">
            <w:pPr>
              <w:spacing w:after="0" w:line="240" w:lineRule="auto"/>
              <w:ind w:left="57"/>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 xml:space="preserve">Стабільність по Маршаллу, </w:t>
            </w:r>
            <w:proofErr w:type="spellStart"/>
            <w:r w:rsidRPr="00CB1924">
              <w:rPr>
                <w:rFonts w:ascii="Times New Roman" w:eastAsia="Calibri" w:hAnsi="Times New Roman"/>
                <w:color w:val="000000"/>
                <w:sz w:val="20"/>
                <w:szCs w:val="20"/>
                <w:lang w:val="uk-UA" w:eastAsia="en-US"/>
              </w:rPr>
              <w:t>кН</w:t>
            </w:r>
            <w:proofErr w:type="spellEnd"/>
          </w:p>
        </w:tc>
        <w:tc>
          <w:tcPr>
            <w:tcW w:w="1984"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45</w:t>
            </w:r>
          </w:p>
        </w:tc>
        <w:tc>
          <w:tcPr>
            <w:tcW w:w="1716"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7,5</w:t>
            </w:r>
          </w:p>
        </w:tc>
      </w:tr>
      <w:tr w:rsidR="00560A18" w:rsidRPr="00CB1924" w:rsidTr="0042516F">
        <w:trPr>
          <w:trHeight w:val="340"/>
        </w:trPr>
        <w:tc>
          <w:tcPr>
            <w:tcW w:w="433" w:type="dxa"/>
            <w:shd w:val="clear" w:color="auto" w:fill="FFFFFF"/>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2</w:t>
            </w:r>
          </w:p>
        </w:tc>
        <w:tc>
          <w:tcPr>
            <w:tcW w:w="4949" w:type="dxa"/>
            <w:shd w:val="clear" w:color="auto" w:fill="FFFFFF"/>
            <w:vAlign w:val="center"/>
          </w:tcPr>
          <w:p w:rsidR="00560A18" w:rsidRPr="00CB1924" w:rsidRDefault="00560A18" w:rsidP="0042516F">
            <w:pPr>
              <w:spacing w:after="0" w:line="240" w:lineRule="auto"/>
              <w:ind w:left="57"/>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Текучість по Маршаллу, мм</w:t>
            </w:r>
          </w:p>
        </w:tc>
        <w:tc>
          <w:tcPr>
            <w:tcW w:w="1984"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4,0</w:t>
            </w:r>
          </w:p>
        </w:tc>
        <w:tc>
          <w:tcPr>
            <w:tcW w:w="1716"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4,0</w:t>
            </w:r>
          </w:p>
        </w:tc>
      </w:tr>
      <w:tr w:rsidR="00560A18" w:rsidRPr="00CB1924" w:rsidTr="0042516F">
        <w:trPr>
          <w:trHeight w:val="340"/>
        </w:trPr>
        <w:tc>
          <w:tcPr>
            <w:tcW w:w="433" w:type="dxa"/>
            <w:shd w:val="clear" w:color="auto" w:fill="FFFFFF"/>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3</w:t>
            </w:r>
          </w:p>
        </w:tc>
        <w:tc>
          <w:tcPr>
            <w:tcW w:w="4949" w:type="dxa"/>
            <w:shd w:val="clear" w:color="auto" w:fill="FFFFFF"/>
            <w:vAlign w:val="center"/>
          </w:tcPr>
          <w:p w:rsidR="00560A18" w:rsidRPr="00CB1924" w:rsidRDefault="00560A18" w:rsidP="0042516F">
            <w:pPr>
              <w:spacing w:after="0" w:line="240" w:lineRule="auto"/>
              <w:ind w:left="57"/>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Частка Маршалла</w:t>
            </w:r>
          </w:p>
        </w:tc>
        <w:tc>
          <w:tcPr>
            <w:tcW w:w="1984"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11,2</w:t>
            </w:r>
          </w:p>
        </w:tc>
        <w:tc>
          <w:tcPr>
            <w:tcW w:w="1716"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1,9</w:t>
            </w:r>
          </w:p>
        </w:tc>
      </w:tr>
      <w:tr w:rsidR="00560A18" w:rsidRPr="00CB1924" w:rsidTr="0042516F">
        <w:trPr>
          <w:trHeight w:val="340"/>
        </w:trPr>
        <w:tc>
          <w:tcPr>
            <w:tcW w:w="433" w:type="dxa"/>
            <w:shd w:val="clear" w:color="auto" w:fill="FFFFFF"/>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4</w:t>
            </w:r>
          </w:p>
        </w:tc>
        <w:tc>
          <w:tcPr>
            <w:tcW w:w="4949" w:type="dxa"/>
            <w:shd w:val="clear" w:color="auto" w:fill="FFFFFF"/>
            <w:vAlign w:val="center"/>
          </w:tcPr>
          <w:p w:rsidR="00560A18" w:rsidRPr="00CB1924" w:rsidRDefault="00560A18" w:rsidP="0042516F">
            <w:pPr>
              <w:spacing w:after="0" w:line="240" w:lineRule="auto"/>
              <w:ind w:left="57"/>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Модуль жорсткості, Н/м, за температури 0 °С</w:t>
            </w:r>
          </w:p>
        </w:tc>
        <w:tc>
          <w:tcPr>
            <w:tcW w:w="1984"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2,0-10</w:t>
            </w:r>
            <w:r w:rsidRPr="00CB1924">
              <w:rPr>
                <w:rFonts w:ascii="Times New Roman" w:eastAsia="Calibri" w:hAnsi="Times New Roman"/>
                <w:color w:val="000000"/>
                <w:sz w:val="20"/>
                <w:szCs w:val="20"/>
                <w:vertAlign w:val="superscript"/>
                <w:lang w:val="uk-UA" w:eastAsia="en-US"/>
              </w:rPr>
              <w:t>10</w:t>
            </w:r>
          </w:p>
        </w:tc>
        <w:tc>
          <w:tcPr>
            <w:tcW w:w="1716"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1,510</w:t>
            </w:r>
            <w:r w:rsidRPr="00CB1924">
              <w:rPr>
                <w:rFonts w:ascii="Times New Roman" w:eastAsia="Calibri" w:hAnsi="Times New Roman"/>
                <w:color w:val="000000"/>
                <w:sz w:val="20"/>
                <w:szCs w:val="20"/>
                <w:vertAlign w:val="superscript"/>
                <w:lang w:val="uk-UA" w:eastAsia="en-US"/>
              </w:rPr>
              <w:t>10</w:t>
            </w:r>
          </w:p>
        </w:tc>
      </w:tr>
      <w:tr w:rsidR="00560A18" w:rsidRPr="00CB1924" w:rsidTr="0042516F">
        <w:trPr>
          <w:trHeight w:val="340"/>
        </w:trPr>
        <w:tc>
          <w:tcPr>
            <w:tcW w:w="433" w:type="dxa"/>
            <w:shd w:val="clear" w:color="auto" w:fill="FFFFFF"/>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5</w:t>
            </w:r>
          </w:p>
        </w:tc>
        <w:tc>
          <w:tcPr>
            <w:tcW w:w="4949" w:type="dxa"/>
            <w:shd w:val="clear" w:color="auto" w:fill="FFFFFF"/>
            <w:vAlign w:val="center"/>
          </w:tcPr>
          <w:p w:rsidR="00560A18" w:rsidRPr="00CB1924" w:rsidRDefault="00560A18" w:rsidP="0042516F">
            <w:pPr>
              <w:spacing w:after="0" w:line="240" w:lineRule="auto"/>
              <w:ind w:left="57"/>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Модуль жорсткості, Н/м, за температури 20 °С</w:t>
            </w:r>
          </w:p>
        </w:tc>
        <w:tc>
          <w:tcPr>
            <w:tcW w:w="1984"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1,2·10</w:t>
            </w:r>
            <w:r w:rsidRPr="00CB1924">
              <w:rPr>
                <w:rFonts w:ascii="Times New Roman" w:eastAsia="Calibri" w:hAnsi="Times New Roman"/>
                <w:color w:val="000000"/>
                <w:sz w:val="20"/>
                <w:szCs w:val="20"/>
                <w:vertAlign w:val="superscript"/>
                <w:lang w:val="uk-UA" w:eastAsia="en-US"/>
              </w:rPr>
              <w:t>10</w:t>
            </w:r>
          </w:p>
        </w:tc>
        <w:tc>
          <w:tcPr>
            <w:tcW w:w="1716"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3,0·10</w:t>
            </w:r>
            <w:r w:rsidRPr="00CB1924">
              <w:rPr>
                <w:rFonts w:ascii="Times New Roman" w:eastAsia="Calibri" w:hAnsi="Times New Roman"/>
                <w:color w:val="000000"/>
                <w:sz w:val="20"/>
                <w:szCs w:val="20"/>
                <w:vertAlign w:val="superscript"/>
                <w:lang w:val="uk-UA" w:eastAsia="en-US"/>
              </w:rPr>
              <w:t>9</w:t>
            </w:r>
          </w:p>
        </w:tc>
      </w:tr>
      <w:tr w:rsidR="00560A18" w:rsidRPr="00CB1924" w:rsidTr="0042516F">
        <w:trPr>
          <w:trHeight w:val="340"/>
        </w:trPr>
        <w:tc>
          <w:tcPr>
            <w:tcW w:w="433" w:type="dxa"/>
            <w:shd w:val="clear" w:color="auto" w:fill="FFFFFF"/>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7</w:t>
            </w:r>
          </w:p>
        </w:tc>
        <w:tc>
          <w:tcPr>
            <w:tcW w:w="4949" w:type="dxa"/>
            <w:shd w:val="clear" w:color="auto" w:fill="FFFFFF"/>
            <w:vAlign w:val="center"/>
          </w:tcPr>
          <w:p w:rsidR="00560A18" w:rsidRPr="00CB1924" w:rsidRDefault="00560A18" w:rsidP="0042516F">
            <w:pPr>
              <w:spacing w:after="0" w:line="240" w:lineRule="auto"/>
              <w:ind w:left="57"/>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Модуль жорсткості, Н/м, за температури 40 °С</w:t>
            </w:r>
          </w:p>
        </w:tc>
        <w:tc>
          <w:tcPr>
            <w:tcW w:w="1984"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3,3·10</w:t>
            </w:r>
            <w:r w:rsidRPr="00CB1924">
              <w:rPr>
                <w:rFonts w:ascii="Times New Roman" w:eastAsia="Calibri" w:hAnsi="Times New Roman"/>
                <w:color w:val="000000"/>
                <w:sz w:val="20"/>
                <w:szCs w:val="20"/>
                <w:vertAlign w:val="superscript"/>
                <w:lang w:val="uk-UA" w:eastAsia="en-US"/>
              </w:rPr>
              <w:t>9</w:t>
            </w:r>
          </w:p>
        </w:tc>
        <w:tc>
          <w:tcPr>
            <w:tcW w:w="1716"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4,0·10</w:t>
            </w:r>
            <w:r w:rsidRPr="00CB1924">
              <w:rPr>
                <w:rFonts w:ascii="Times New Roman" w:eastAsia="Calibri" w:hAnsi="Times New Roman"/>
                <w:color w:val="000000"/>
                <w:sz w:val="20"/>
                <w:szCs w:val="20"/>
                <w:vertAlign w:val="superscript"/>
                <w:lang w:val="uk-UA" w:eastAsia="en-US"/>
              </w:rPr>
              <w:t>8</w:t>
            </w:r>
          </w:p>
        </w:tc>
      </w:tr>
      <w:tr w:rsidR="00560A18" w:rsidRPr="00CB1924" w:rsidTr="0042516F">
        <w:trPr>
          <w:trHeight w:val="340"/>
        </w:trPr>
        <w:tc>
          <w:tcPr>
            <w:tcW w:w="433" w:type="dxa"/>
            <w:shd w:val="clear" w:color="auto" w:fill="FFFFFF"/>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8</w:t>
            </w:r>
          </w:p>
        </w:tc>
        <w:tc>
          <w:tcPr>
            <w:tcW w:w="4949" w:type="dxa"/>
            <w:shd w:val="clear" w:color="auto" w:fill="FFFFFF"/>
            <w:vAlign w:val="center"/>
          </w:tcPr>
          <w:p w:rsidR="00560A18" w:rsidRPr="00CB1924" w:rsidRDefault="00560A18" w:rsidP="0042516F">
            <w:pPr>
              <w:spacing w:after="0" w:line="240" w:lineRule="auto"/>
              <w:ind w:left="57"/>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Модуль жорсткості, Н/м, за температури 60 °С</w:t>
            </w:r>
          </w:p>
        </w:tc>
        <w:tc>
          <w:tcPr>
            <w:tcW w:w="1984"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19,5·10</w:t>
            </w:r>
            <w:r w:rsidRPr="00CB1924">
              <w:rPr>
                <w:rFonts w:ascii="Times New Roman" w:eastAsia="Calibri" w:hAnsi="Times New Roman"/>
                <w:color w:val="000000"/>
                <w:sz w:val="20"/>
                <w:szCs w:val="20"/>
                <w:vertAlign w:val="superscript"/>
                <w:lang w:val="uk-UA" w:eastAsia="en-US"/>
              </w:rPr>
              <w:t>8</w:t>
            </w:r>
          </w:p>
        </w:tc>
        <w:tc>
          <w:tcPr>
            <w:tcW w:w="1716"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w:t>
            </w:r>
          </w:p>
        </w:tc>
      </w:tr>
      <w:tr w:rsidR="00560A18" w:rsidRPr="00CB1924" w:rsidTr="0042516F">
        <w:trPr>
          <w:trHeight w:val="340"/>
        </w:trPr>
        <w:tc>
          <w:tcPr>
            <w:tcW w:w="433" w:type="dxa"/>
            <w:shd w:val="clear" w:color="auto" w:fill="FFFFFF"/>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9</w:t>
            </w:r>
          </w:p>
        </w:tc>
        <w:tc>
          <w:tcPr>
            <w:tcW w:w="4949" w:type="dxa"/>
            <w:shd w:val="clear" w:color="auto" w:fill="FFFFFF"/>
            <w:vAlign w:val="center"/>
          </w:tcPr>
          <w:p w:rsidR="00560A18" w:rsidRPr="00CB1924" w:rsidRDefault="00560A18" w:rsidP="0042516F">
            <w:pPr>
              <w:spacing w:after="0" w:line="240" w:lineRule="auto"/>
              <w:ind w:left="57"/>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Границя втоми при згині (циклів до руйнування при вмісті в’яжучого 6 %)</w:t>
            </w:r>
          </w:p>
        </w:tc>
        <w:tc>
          <w:tcPr>
            <w:tcW w:w="1984"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1,0·10</w:t>
            </w:r>
            <w:r w:rsidRPr="00CB1924">
              <w:rPr>
                <w:rFonts w:ascii="Times New Roman" w:eastAsia="Calibri" w:hAnsi="Times New Roman"/>
                <w:color w:val="000000"/>
                <w:sz w:val="20"/>
                <w:szCs w:val="20"/>
                <w:vertAlign w:val="superscript"/>
                <w:lang w:val="uk-UA" w:eastAsia="en-US"/>
              </w:rPr>
              <w:t>6</w:t>
            </w:r>
          </w:p>
        </w:tc>
        <w:tc>
          <w:tcPr>
            <w:tcW w:w="1716"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3,0·10</w:t>
            </w:r>
            <w:r w:rsidRPr="00CB1924">
              <w:rPr>
                <w:rFonts w:ascii="Times New Roman" w:eastAsia="Calibri" w:hAnsi="Times New Roman"/>
                <w:color w:val="000000"/>
                <w:sz w:val="20"/>
                <w:szCs w:val="20"/>
                <w:vertAlign w:val="superscript"/>
                <w:lang w:val="uk-UA" w:eastAsia="en-US"/>
              </w:rPr>
              <w:t>4</w:t>
            </w:r>
          </w:p>
        </w:tc>
      </w:tr>
      <w:tr w:rsidR="00560A18" w:rsidRPr="00CB1924" w:rsidTr="0042516F">
        <w:trPr>
          <w:trHeight w:val="340"/>
        </w:trPr>
        <w:tc>
          <w:tcPr>
            <w:tcW w:w="433" w:type="dxa"/>
            <w:shd w:val="clear" w:color="auto" w:fill="FFFFFF"/>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10</w:t>
            </w:r>
          </w:p>
        </w:tc>
        <w:tc>
          <w:tcPr>
            <w:tcW w:w="4949" w:type="dxa"/>
            <w:shd w:val="clear" w:color="auto" w:fill="FFFFFF"/>
            <w:vAlign w:val="center"/>
          </w:tcPr>
          <w:p w:rsidR="00560A18" w:rsidRPr="00CB1924" w:rsidRDefault="00560A18" w:rsidP="0042516F">
            <w:pPr>
              <w:spacing w:after="0" w:line="240" w:lineRule="auto"/>
              <w:ind w:left="57"/>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Границя втоми при згині (циклів до руйнування при вмісті в’яжучого, 7 %)</w:t>
            </w:r>
          </w:p>
        </w:tc>
        <w:tc>
          <w:tcPr>
            <w:tcW w:w="1984"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&gt; 2,0·10</w:t>
            </w:r>
            <w:r w:rsidRPr="00CB1924">
              <w:rPr>
                <w:rFonts w:ascii="Times New Roman" w:eastAsia="Calibri" w:hAnsi="Times New Roman"/>
                <w:color w:val="000000"/>
                <w:sz w:val="20"/>
                <w:szCs w:val="20"/>
                <w:vertAlign w:val="superscript"/>
                <w:lang w:val="uk-UA" w:eastAsia="en-US"/>
              </w:rPr>
              <w:t>6</w:t>
            </w:r>
          </w:p>
        </w:tc>
        <w:tc>
          <w:tcPr>
            <w:tcW w:w="1716"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2,0·10</w:t>
            </w:r>
            <w:r w:rsidRPr="00CB1924">
              <w:rPr>
                <w:rFonts w:ascii="Times New Roman" w:eastAsia="Calibri" w:hAnsi="Times New Roman"/>
                <w:color w:val="000000"/>
                <w:sz w:val="20"/>
                <w:szCs w:val="20"/>
                <w:vertAlign w:val="superscript"/>
                <w:lang w:val="uk-UA" w:eastAsia="en-US"/>
              </w:rPr>
              <w:t>5</w:t>
            </w:r>
          </w:p>
        </w:tc>
      </w:tr>
      <w:tr w:rsidR="00560A18" w:rsidRPr="00CB1924" w:rsidTr="0042516F">
        <w:trPr>
          <w:trHeight w:val="340"/>
        </w:trPr>
        <w:tc>
          <w:tcPr>
            <w:tcW w:w="433" w:type="dxa"/>
            <w:shd w:val="clear" w:color="auto" w:fill="FFFFFF"/>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11</w:t>
            </w:r>
          </w:p>
        </w:tc>
        <w:tc>
          <w:tcPr>
            <w:tcW w:w="4949" w:type="dxa"/>
            <w:shd w:val="clear" w:color="auto" w:fill="FFFFFF"/>
            <w:vAlign w:val="center"/>
          </w:tcPr>
          <w:p w:rsidR="00560A18" w:rsidRPr="00CB1924" w:rsidRDefault="00560A18" w:rsidP="0042516F">
            <w:pPr>
              <w:spacing w:after="0" w:line="240" w:lineRule="auto"/>
              <w:ind w:left="57"/>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Міцність при стисканні, МН/м (початкова)</w:t>
            </w:r>
          </w:p>
        </w:tc>
        <w:tc>
          <w:tcPr>
            <w:tcW w:w="1984"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16,0</w:t>
            </w:r>
          </w:p>
        </w:tc>
        <w:tc>
          <w:tcPr>
            <w:tcW w:w="1716"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3,7</w:t>
            </w:r>
          </w:p>
        </w:tc>
      </w:tr>
      <w:tr w:rsidR="00560A18" w:rsidRPr="00CB1924" w:rsidTr="0042516F">
        <w:trPr>
          <w:trHeight w:val="340"/>
        </w:trPr>
        <w:tc>
          <w:tcPr>
            <w:tcW w:w="433" w:type="dxa"/>
            <w:shd w:val="clear" w:color="auto" w:fill="FFFFFF"/>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12</w:t>
            </w:r>
          </w:p>
        </w:tc>
        <w:tc>
          <w:tcPr>
            <w:tcW w:w="4949" w:type="dxa"/>
            <w:shd w:val="clear" w:color="auto" w:fill="FFFFFF"/>
            <w:vAlign w:val="center"/>
          </w:tcPr>
          <w:p w:rsidR="00560A18" w:rsidRPr="00CB1924" w:rsidRDefault="00560A18" w:rsidP="0042516F">
            <w:pPr>
              <w:spacing w:after="0" w:line="240" w:lineRule="auto"/>
              <w:ind w:left="57"/>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Міцність при стисканні, МН/м (після 7 діб витримки із зануренням в масло</w:t>
            </w:r>
          </w:p>
        </w:tc>
        <w:tc>
          <w:tcPr>
            <w:tcW w:w="1984"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17,0</w:t>
            </w:r>
          </w:p>
        </w:tc>
        <w:tc>
          <w:tcPr>
            <w:tcW w:w="1716"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3,1</w:t>
            </w:r>
          </w:p>
        </w:tc>
      </w:tr>
      <w:tr w:rsidR="00560A18" w:rsidRPr="00CB1924" w:rsidTr="0042516F">
        <w:trPr>
          <w:trHeight w:val="340"/>
        </w:trPr>
        <w:tc>
          <w:tcPr>
            <w:tcW w:w="433" w:type="dxa"/>
            <w:shd w:val="clear" w:color="auto" w:fill="FFFFFF"/>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13</w:t>
            </w:r>
          </w:p>
        </w:tc>
        <w:tc>
          <w:tcPr>
            <w:tcW w:w="4949" w:type="dxa"/>
            <w:shd w:val="clear" w:color="auto" w:fill="FFFFFF"/>
            <w:vAlign w:val="center"/>
          </w:tcPr>
          <w:p w:rsidR="00560A18" w:rsidRPr="00CB1924" w:rsidRDefault="00560A18" w:rsidP="0042516F">
            <w:pPr>
              <w:spacing w:after="0" w:line="240" w:lineRule="auto"/>
              <w:ind w:left="66" w:hanging="9"/>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Міцність при стисканні, МН/м (після 30 діб витримки із зануренням в масло</w:t>
            </w:r>
          </w:p>
        </w:tc>
        <w:tc>
          <w:tcPr>
            <w:tcW w:w="1984"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16,9</w:t>
            </w:r>
          </w:p>
        </w:tc>
        <w:tc>
          <w:tcPr>
            <w:tcW w:w="1716"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2,2</w:t>
            </w:r>
          </w:p>
        </w:tc>
      </w:tr>
      <w:tr w:rsidR="00560A18" w:rsidRPr="00CB1924" w:rsidTr="0042516F">
        <w:trPr>
          <w:trHeight w:val="340"/>
        </w:trPr>
        <w:tc>
          <w:tcPr>
            <w:tcW w:w="433" w:type="dxa"/>
            <w:shd w:val="clear" w:color="auto" w:fill="FFFFFF"/>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14</w:t>
            </w:r>
          </w:p>
        </w:tc>
        <w:tc>
          <w:tcPr>
            <w:tcW w:w="4949" w:type="dxa"/>
            <w:shd w:val="clear" w:color="auto" w:fill="FFFFFF"/>
            <w:vAlign w:val="center"/>
          </w:tcPr>
          <w:p w:rsidR="00560A18" w:rsidRPr="00CB1924" w:rsidRDefault="00560A18" w:rsidP="0042516F">
            <w:pPr>
              <w:spacing w:after="0" w:line="240" w:lineRule="auto"/>
              <w:ind w:left="66" w:hanging="9"/>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Міцність при стисканні, МН/м (після 56 діб витримки із зануренням в масло</w:t>
            </w:r>
          </w:p>
        </w:tc>
        <w:tc>
          <w:tcPr>
            <w:tcW w:w="1984"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17,2</w:t>
            </w:r>
          </w:p>
        </w:tc>
        <w:tc>
          <w:tcPr>
            <w:tcW w:w="1716" w:type="dxa"/>
            <w:shd w:val="clear" w:color="auto" w:fill="FFFFFF"/>
            <w:vAlign w:val="center"/>
          </w:tcPr>
          <w:p w:rsidR="00560A18" w:rsidRPr="00CB1924" w:rsidRDefault="00560A18" w:rsidP="0042516F">
            <w:pPr>
              <w:spacing w:after="0" w:line="240" w:lineRule="auto"/>
              <w:jc w:val="center"/>
              <w:rPr>
                <w:rFonts w:ascii="Times New Roman" w:eastAsia="Calibri" w:hAnsi="Times New Roman"/>
                <w:color w:val="000000"/>
                <w:sz w:val="20"/>
                <w:szCs w:val="20"/>
                <w:lang w:val="uk-UA" w:eastAsia="en-US"/>
              </w:rPr>
            </w:pPr>
            <w:r w:rsidRPr="00CB1924">
              <w:rPr>
                <w:rFonts w:ascii="Times New Roman" w:eastAsia="Calibri" w:hAnsi="Times New Roman"/>
                <w:color w:val="000000"/>
                <w:sz w:val="20"/>
                <w:szCs w:val="20"/>
                <w:lang w:val="uk-UA" w:eastAsia="en-US"/>
              </w:rPr>
              <w:t>1,8</w:t>
            </w:r>
          </w:p>
        </w:tc>
      </w:tr>
    </w:tbl>
    <w:p w:rsidR="00560A18" w:rsidRPr="002E7A14" w:rsidRDefault="00560A18" w:rsidP="00AC51D4">
      <w:pPr>
        <w:spacing w:before="120" w:after="0" w:line="245"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lastRenderedPageBreak/>
        <w:t xml:space="preserve">Результати випробувань в різних країнах світу свідчать, що різниця границі втоми при згині між звичайним асфальтобетоном і </w:t>
      </w:r>
      <w:proofErr w:type="spellStart"/>
      <w:r w:rsidRPr="002E7A14">
        <w:rPr>
          <w:rFonts w:ascii="Times New Roman" w:eastAsia="Calibri" w:hAnsi="Times New Roman"/>
          <w:color w:val="000000"/>
          <w:lang w:val="uk-UA" w:eastAsia="en-US"/>
        </w:rPr>
        <w:t>епоксиасфальтобетоном</w:t>
      </w:r>
      <w:proofErr w:type="spellEnd"/>
      <w:r w:rsidRPr="002E7A14">
        <w:rPr>
          <w:rFonts w:ascii="Times New Roman" w:eastAsia="Calibri" w:hAnsi="Times New Roman"/>
          <w:color w:val="000000"/>
          <w:lang w:val="uk-UA" w:eastAsia="en-US"/>
        </w:rPr>
        <w:t xml:space="preserve"> є не менше ніж десятикратною. Термореактивний характер в’яжучого виключає утворення на покритті з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зсувів та </w:t>
      </w:r>
      <w:proofErr w:type="spellStart"/>
      <w:r w:rsidRPr="002E7A14">
        <w:rPr>
          <w:rFonts w:ascii="Times New Roman" w:eastAsia="Calibri" w:hAnsi="Times New Roman"/>
          <w:color w:val="000000"/>
          <w:lang w:val="uk-UA" w:eastAsia="en-US"/>
        </w:rPr>
        <w:t>колійності</w:t>
      </w:r>
      <w:proofErr w:type="spellEnd"/>
      <w:r w:rsidRPr="002E7A14">
        <w:rPr>
          <w:rFonts w:ascii="Times New Roman" w:eastAsia="Calibri" w:hAnsi="Times New Roman"/>
          <w:color w:val="000000"/>
          <w:lang w:val="uk-UA" w:eastAsia="en-US"/>
        </w:rPr>
        <w:t>.</w:t>
      </w:r>
    </w:p>
    <w:p w:rsidR="00560A18" w:rsidRPr="002E7A14" w:rsidRDefault="00560A18" w:rsidP="00AC51D4">
      <w:pPr>
        <w:spacing w:after="0" w:line="245"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За економічними показниками </w:t>
      </w:r>
      <w:proofErr w:type="spellStart"/>
      <w:r w:rsidRPr="002E7A14">
        <w:rPr>
          <w:rFonts w:ascii="Times New Roman" w:eastAsia="Calibri" w:hAnsi="Times New Roman"/>
          <w:color w:val="000000"/>
          <w:lang w:val="uk-UA" w:eastAsia="en-US"/>
        </w:rPr>
        <w:t>бітумно</w:t>
      </w:r>
      <w:proofErr w:type="spellEnd"/>
      <w:r w:rsidRPr="002E7A14">
        <w:rPr>
          <w:rFonts w:ascii="Times New Roman" w:eastAsia="Calibri" w:hAnsi="Times New Roman"/>
          <w:color w:val="000000"/>
          <w:lang w:val="uk-UA" w:eastAsia="en-US"/>
        </w:rPr>
        <w:t>-епоксидне в’яжуче в середньому коштує в 12</w:t>
      </w:r>
      <w:r>
        <w:rPr>
          <w:rFonts w:ascii="Times New Roman" w:eastAsia="Calibri" w:hAnsi="Times New Roman"/>
          <w:color w:val="000000"/>
          <w:lang w:val="uk-UA" w:eastAsia="en-US"/>
        </w:rPr>
        <w:t> </w:t>
      </w:r>
      <w:r w:rsidRPr="002E7A14">
        <w:rPr>
          <w:rFonts w:ascii="Times New Roman" w:eastAsia="Calibri" w:hAnsi="Times New Roman"/>
          <w:color w:val="000000"/>
          <w:lang w:val="uk-UA" w:eastAsia="en-US"/>
        </w:rPr>
        <w:t xml:space="preserve">разів дорожче звичайного бітуму. Але такі технічні характеристики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як межа втоми при згині та залишкова деформація в 10 і більше разів перевищують відповідні показники звичайного асфальтобетону [8]. Таким чином, збільшення строку служби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робить цей матеріал економічно ефективним для особливо важких умов експлуатації дороги: на автодорожніх мостах, на ділянках автодоріг з високою інтенсивністю руху, перехрестях, вулицях великих міст та місцях концентрації ДТП.</w:t>
      </w:r>
    </w:p>
    <w:p w:rsidR="00560A18" w:rsidRPr="002E7A14" w:rsidRDefault="00560A18" w:rsidP="00AC51D4">
      <w:pPr>
        <w:spacing w:after="0" w:line="245"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Визначено, що одним з перспективних матеріалів, який може забезпечити строк служби покриттів на мостах з підвищеною довговічністю</w:t>
      </w:r>
      <w:r>
        <w:rPr>
          <w:rFonts w:ascii="Times New Roman" w:eastAsia="Calibri" w:hAnsi="Times New Roman"/>
          <w:color w:val="000000"/>
          <w:lang w:val="uk-UA" w:eastAsia="en-US"/>
        </w:rPr>
        <w:t>,</w:t>
      </w:r>
      <w:r w:rsidRPr="002E7A14">
        <w:rPr>
          <w:rFonts w:ascii="Times New Roman" w:eastAsia="Calibri" w:hAnsi="Times New Roman"/>
          <w:color w:val="000000"/>
          <w:lang w:val="uk-UA" w:eastAsia="en-US"/>
        </w:rPr>
        <w:t xml:space="preserve"> є </w:t>
      </w:r>
      <w:proofErr w:type="spellStart"/>
      <w:r w:rsidRPr="002E7A14">
        <w:rPr>
          <w:rFonts w:ascii="Times New Roman" w:eastAsia="Calibri" w:hAnsi="Times New Roman"/>
          <w:color w:val="000000"/>
          <w:lang w:val="uk-UA" w:eastAsia="en-US"/>
        </w:rPr>
        <w:t>епоксиасфальтобетон</w:t>
      </w:r>
      <w:proofErr w:type="spellEnd"/>
      <w:r w:rsidRPr="002E7A14">
        <w:rPr>
          <w:rFonts w:ascii="Times New Roman" w:eastAsia="Calibri" w:hAnsi="Times New Roman"/>
          <w:color w:val="000000"/>
          <w:lang w:val="uk-UA" w:eastAsia="en-US"/>
        </w:rPr>
        <w:t>. З 1967 року більше 50</w:t>
      </w:r>
      <w:r>
        <w:rPr>
          <w:rFonts w:ascii="Times New Roman" w:eastAsia="Calibri" w:hAnsi="Times New Roman"/>
          <w:color w:val="000000"/>
          <w:lang w:val="uk-UA" w:eastAsia="en-US"/>
        </w:rPr>
        <w:t> </w:t>
      </w:r>
      <w:r w:rsidRPr="002E7A14">
        <w:rPr>
          <w:rFonts w:ascii="Times New Roman" w:eastAsia="Calibri" w:hAnsi="Times New Roman"/>
          <w:color w:val="000000"/>
          <w:lang w:val="uk-UA" w:eastAsia="en-US"/>
        </w:rPr>
        <w:t>000</w:t>
      </w:r>
      <w:r>
        <w:rPr>
          <w:rFonts w:ascii="Times New Roman" w:eastAsia="Calibri" w:hAnsi="Times New Roman"/>
          <w:color w:val="000000"/>
          <w:lang w:val="uk-UA" w:eastAsia="en-US"/>
        </w:rPr>
        <w:t> </w:t>
      </w:r>
      <w:r w:rsidRPr="002E7A14">
        <w:rPr>
          <w:rFonts w:ascii="Times New Roman" w:eastAsia="Calibri" w:hAnsi="Times New Roman"/>
          <w:color w:val="000000"/>
          <w:lang w:val="uk-UA" w:eastAsia="en-US"/>
        </w:rPr>
        <w:t xml:space="preserve">тон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було укладено на металеві та бетонні покриття мостів. Одним з перших випадків його застосування було влаштування в 1967 році проїзної частини на </w:t>
      </w:r>
      <w:proofErr w:type="spellStart"/>
      <w:r w:rsidRPr="002E7A14">
        <w:rPr>
          <w:rFonts w:ascii="Times New Roman" w:eastAsia="Calibri" w:hAnsi="Times New Roman"/>
          <w:color w:val="000000"/>
          <w:lang w:val="uk-UA" w:eastAsia="en-US"/>
        </w:rPr>
        <w:t>ортотропній</w:t>
      </w:r>
      <w:proofErr w:type="spellEnd"/>
      <w:r w:rsidRPr="002E7A14">
        <w:rPr>
          <w:rFonts w:ascii="Times New Roman" w:eastAsia="Calibri" w:hAnsi="Times New Roman"/>
          <w:color w:val="000000"/>
          <w:lang w:val="uk-UA" w:eastAsia="en-US"/>
        </w:rPr>
        <w:t xml:space="preserve"> сталевій прогоновій будові мосту в </w:t>
      </w:r>
      <w:proofErr w:type="spellStart"/>
      <w:r w:rsidRPr="002E7A14">
        <w:rPr>
          <w:rFonts w:ascii="Times New Roman" w:eastAsia="Calibri" w:hAnsi="Times New Roman"/>
          <w:color w:val="000000"/>
          <w:lang w:val="uk-UA" w:eastAsia="en-US"/>
        </w:rPr>
        <w:t>San</w:t>
      </w:r>
      <w:proofErr w:type="spellEnd"/>
      <w:r w:rsidRPr="002E7A14">
        <w:rPr>
          <w:rFonts w:ascii="Times New Roman" w:eastAsia="Calibri" w:hAnsi="Times New Roman"/>
          <w:color w:val="000000"/>
          <w:lang w:val="uk-UA" w:eastAsia="en-US"/>
        </w:rPr>
        <w:t xml:space="preserve"> </w:t>
      </w:r>
      <w:proofErr w:type="spellStart"/>
      <w:r w:rsidRPr="002E7A14">
        <w:rPr>
          <w:rFonts w:ascii="Times New Roman" w:eastAsia="Calibri" w:hAnsi="Times New Roman"/>
          <w:color w:val="000000"/>
          <w:lang w:val="uk-UA" w:eastAsia="en-US"/>
        </w:rPr>
        <w:t>Meteo-Hayward</w:t>
      </w:r>
      <w:proofErr w:type="spellEnd"/>
      <w:r w:rsidRPr="002E7A14">
        <w:rPr>
          <w:rFonts w:ascii="Times New Roman" w:eastAsia="Calibri" w:hAnsi="Times New Roman"/>
          <w:color w:val="000000"/>
          <w:lang w:val="uk-UA" w:eastAsia="en-US"/>
        </w:rPr>
        <w:t xml:space="preserve"> через протоку </w:t>
      </w:r>
      <w:proofErr w:type="spellStart"/>
      <w:r w:rsidRPr="002E7A14">
        <w:rPr>
          <w:rFonts w:ascii="Times New Roman" w:eastAsia="Calibri" w:hAnsi="Times New Roman"/>
          <w:color w:val="000000"/>
          <w:lang w:val="uk-UA" w:eastAsia="en-US"/>
        </w:rPr>
        <w:t>San</w:t>
      </w:r>
      <w:proofErr w:type="spellEnd"/>
      <w:r w:rsidRPr="002E7A14">
        <w:rPr>
          <w:rFonts w:ascii="Times New Roman" w:eastAsia="Calibri" w:hAnsi="Times New Roman"/>
          <w:color w:val="000000"/>
          <w:lang w:val="uk-UA" w:eastAsia="en-US"/>
        </w:rPr>
        <w:t xml:space="preserve"> </w:t>
      </w:r>
      <w:proofErr w:type="spellStart"/>
      <w:r w:rsidRPr="002E7A14">
        <w:rPr>
          <w:rFonts w:ascii="Times New Roman" w:eastAsia="Calibri" w:hAnsi="Times New Roman"/>
          <w:color w:val="000000"/>
          <w:lang w:val="uk-UA" w:eastAsia="en-US"/>
        </w:rPr>
        <w:t>Francisco</w:t>
      </w:r>
      <w:proofErr w:type="spellEnd"/>
      <w:r w:rsidRPr="002E7A14">
        <w:rPr>
          <w:rFonts w:ascii="Times New Roman" w:eastAsia="Calibri" w:hAnsi="Times New Roman"/>
          <w:color w:val="000000"/>
          <w:lang w:val="uk-UA" w:eastAsia="en-US"/>
        </w:rPr>
        <w:t xml:space="preserve">. Міст до теперішнього часу знаходиться в задовільному стані. Слід однак зазначити, що внаслідок м’якого клімату (практично без морозів) </w:t>
      </w:r>
      <w:proofErr w:type="spellStart"/>
      <w:r w:rsidRPr="002E7A14">
        <w:rPr>
          <w:rFonts w:ascii="Times New Roman" w:eastAsia="Calibri" w:hAnsi="Times New Roman"/>
          <w:color w:val="000000"/>
          <w:lang w:val="uk-UA" w:eastAsia="en-US"/>
        </w:rPr>
        <w:t>протиожеледні</w:t>
      </w:r>
      <w:proofErr w:type="spellEnd"/>
      <w:r w:rsidRPr="002E7A14">
        <w:rPr>
          <w:rFonts w:ascii="Times New Roman" w:eastAsia="Calibri" w:hAnsi="Times New Roman"/>
          <w:color w:val="000000"/>
          <w:lang w:val="uk-UA" w:eastAsia="en-US"/>
        </w:rPr>
        <w:t xml:space="preserve"> матеріали не застосовувались [8]. В той же час покриття з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піддавалось значному ультрафіолетовому опромінюванню.</w:t>
      </w:r>
    </w:p>
    <w:p w:rsidR="00560A18" w:rsidRPr="002E7A14" w:rsidRDefault="00560A18" w:rsidP="00AC51D4">
      <w:pPr>
        <w:spacing w:after="0" w:line="245"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В результаті досліджень встановлено, що при ви</w:t>
      </w:r>
      <w:r>
        <w:rPr>
          <w:rFonts w:ascii="Times New Roman" w:eastAsia="Calibri" w:hAnsi="Times New Roman"/>
          <w:color w:val="000000"/>
          <w:lang w:val="uk-UA" w:eastAsia="en-US"/>
        </w:rPr>
        <w:t>робництв</w:t>
      </w:r>
      <w:r w:rsidRPr="002E7A14">
        <w:rPr>
          <w:rFonts w:ascii="Times New Roman" w:eastAsia="Calibri" w:hAnsi="Times New Roman"/>
          <w:color w:val="000000"/>
          <w:lang w:val="uk-UA" w:eastAsia="en-US"/>
        </w:rPr>
        <w:t xml:space="preserve">і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температурний інтервал нагрівання мінерального матері</w:t>
      </w:r>
      <w:r>
        <w:rPr>
          <w:rFonts w:ascii="Times New Roman" w:eastAsia="Calibri" w:hAnsi="Times New Roman"/>
          <w:color w:val="000000"/>
          <w:lang w:val="uk-UA" w:eastAsia="en-US"/>
        </w:rPr>
        <w:t>алу знаходиться в межах від 143 </w:t>
      </w:r>
      <w:r w:rsidRPr="002E7A14">
        <w:rPr>
          <w:rFonts w:ascii="Times New Roman" w:eastAsia="Calibri" w:hAnsi="Times New Roman"/>
          <w:color w:val="000000"/>
          <w:lang w:val="uk-UA" w:eastAsia="en-US"/>
        </w:rPr>
        <w:t>°С до</w:t>
      </w:r>
      <w:r>
        <w:rPr>
          <w:rFonts w:ascii="Times New Roman" w:eastAsia="Calibri" w:hAnsi="Times New Roman"/>
          <w:color w:val="000000"/>
          <w:lang w:val="uk-UA" w:eastAsia="en-US"/>
        </w:rPr>
        <w:t> </w:t>
      </w:r>
      <w:r w:rsidRPr="002E7A14">
        <w:rPr>
          <w:rFonts w:ascii="Times New Roman" w:eastAsia="Calibri" w:hAnsi="Times New Roman"/>
          <w:color w:val="000000"/>
          <w:lang w:val="uk-UA" w:eastAsia="en-US"/>
        </w:rPr>
        <w:t>150</w:t>
      </w:r>
      <w:r>
        <w:rPr>
          <w:rFonts w:ascii="Times New Roman" w:eastAsia="Calibri" w:hAnsi="Times New Roman"/>
          <w:color w:val="000000"/>
          <w:lang w:val="uk-UA" w:eastAsia="en-US"/>
        </w:rPr>
        <w:t> </w:t>
      </w:r>
      <w:r w:rsidRPr="002E7A14">
        <w:rPr>
          <w:rFonts w:ascii="Times New Roman" w:eastAsia="Calibri" w:hAnsi="Times New Roman"/>
          <w:color w:val="000000"/>
          <w:lang w:val="uk-UA" w:eastAsia="en-US"/>
        </w:rPr>
        <w:t>°С. Нижня температурна границя початку ущільнення становить 82 °С, закінчення –</w:t>
      </w:r>
      <w:r>
        <w:rPr>
          <w:rFonts w:ascii="Times New Roman" w:eastAsia="Calibri" w:hAnsi="Times New Roman"/>
          <w:color w:val="000000"/>
          <w:lang w:val="uk-UA" w:eastAsia="en-US"/>
        </w:rPr>
        <w:t xml:space="preserve"> </w:t>
      </w:r>
      <w:r w:rsidRPr="002E7A14">
        <w:rPr>
          <w:rFonts w:ascii="Times New Roman" w:eastAsia="Calibri" w:hAnsi="Times New Roman"/>
          <w:color w:val="000000"/>
          <w:lang w:val="uk-UA" w:eastAsia="en-US"/>
        </w:rPr>
        <w:t>66</w:t>
      </w:r>
      <w:r>
        <w:rPr>
          <w:rFonts w:ascii="Times New Roman" w:eastAsia="Calibri" w:hAnsi="Times New Roman"/>
          <w:color w:val="000000"/>
          <w:lang w:val="uk-UA" w:eastAsia="en-US"/>
        </w:rPr>
        <w:t> </w:t>
      </w:r>
      <w:r w:rsidRPr="002E7A14">
        <w:rPr>
          <w:rFonts w:ascii="Times New Roman" w:eastAsia="Calibri" w:hAnsi="Times New Roman"/>
          <w:color w:val="000000"/>
          <w:lang w:val="uk-UA" w:eastAsia="en-US"/>
        </w:rPr>
        <w:t xml:space="preserve">°С. Час транспортування залежить від температури </w:t>
      </w:r>
      <w:proofErr w:type="spellStart"/>
      <w:r w:rsidRPr="002E7A14">
        <w:rPr>
          <w:rFonts w:ascii="Times New Roman" w:eastAsia="Calibri" w:hAnsi="Times New Roman"/>
          <w:color w:val="000000"/>
          <w:lang w:val="uk-UA" w:eastAsia="en-US"/>
        </w:rPr>
        <w:t>епоксиасфальтобетонної</w:t>
      </w:r>
      <w:proofErr w:type="spellEnd"/>
      <w:r w:rsidRPr="002E7A14">
        <w:rPr>
          <w:rFonts w:ascii="Times New Roman" w:eastAsia="Calibri" w:hAnsi="Times New Roman"/>
          <w:color w:val="000000"/>
          <w:lang w:val="uk-UA" w:eastAsia="en-US"/>
        </w:rPr>
        <w:t xml:space="preserve"> суміші та вантажопідйомності транспорту. При температурі 116 °С допустима тривалість транспортування коливається від 42 хв. до 62 хв. При 127 °С цей інтервал зменшується до (35</w:t>
      </w:r>
      <w:r w:rsidRPr="002E7A14">
        <w:rPr>
          <w:rFonts w:ascii="Times New Roman" w:eastAsia="Calibri" w:hAnsi="Times New Roman"/>
          <w:color w:val="000000"/>
          <w:lang w:val="uk-UA" w:eastAsia="en-US"/>
        </w:rPr>
        <w:softHyphen/>
        <w:t>-43) хв [8].</w:t>
      </w:r>
    </w:p>
    <w:p w:rsidR="00560A18" w:rsidRPr="002E7A14" w:rsidRDefault="00560A18" w:rsidP="00AC51D4">
      <w:pPr>
        <w:spacing w:after="0" w:line="245"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Одним з наукових центрів, де виконувались дослідження </w:t>
      </w:r>
      <w:proofErr w:type="spellStart"/>
      <w:r w:rsidRPr="002E7A14">
        <w:rPr>
          <w:rFonts w:ascii="Times New Roman" w:eastAsia="Calibri" w:hAnsi="Times New Roman"/>
          <w:color w:val="000000"/>
          <w:lang w:val="uk-UA" w:eastAsia="en-US"/>
        </w:rPr>
        <w:t>епоксиасфальтобетону</w:t>
      </w:r>
      <w:proofErr w:type="spellEnd"/>
      <w:r>
        <w:rPr>
          <w:rFonts w:ascii="Times New Roman" w:eastAsia="Calibri" w:hAnsi="Times New Roman"/>
          <w:color w:val="000000"/>
          <w:lang w:val="uk-UA" w:eastAsia="en-US"/>
        </w:rPr>
        <w:t>, є  </w:t>
      </w:r>
      <w:r w:rsidRPr="002E7A14">
        <w:rPr>
          <w:rFonts w:ascii="Times New Roman" w:eastAsia="Calibri" w:hAnsi="Times New Roman"/>
          <w:color w:val="000000"/>
          <w:lang w:val="uk-UA" w:eastAsia="en-US"/>
        </w:rPr>
        <w:t>компанія «</w:t>
      </w:r>
      <w:proofErr w:type="spellStart"/>
      <w:r w:rsidRPr="002E7A14">
        <w:rPr>
          <w:rFonts w:ascii="Times New Roman" w:eastAsia="Calibri" w:hAnsi="Times New Roman"/>
          <w:color w:val="000000"/>
          <w:lang w:val="uk-UA" w:eastAsia="en-US"/>
        </w:rPr>
        <w:t>Road</w:t>
      </w:r>
      <w:proofErr w:type="spellEnd"/>
      <w:r w:rsidRPr="002E7A14">
        <w:rPr>
          <w:rFonts w:ascii="Times New Roman" w:eastAsia="Calibri" w:hAnsi="Times New Roman"/>
          <w:color w:val="000000"/>
          <w:lang w:val="uk-UA" w:eastAsia="en-US"/>
        </w:rPr>
        <w:t xml:space="preserve"> </w:t>
      </w:r>
      <w:proofErr w:type="spellStart"/>
      <w:r w:rsidRPr="002E7A14">
        <w:rPr>
          <w:rFonts w:ascii="Times New Roman" w:eastAsia="Calibri" w:hAnsi="Times New Roman"/>
          <w:color w:val="000000"/>
          <w:lang w:val="uk-UA" w:eastAsia="en-US"/>
        </w:rPr>
        <w:t>construction</w:t>
      </w:r>
      <w:proofErr w:type="spellEnd"/>
      <w:r w:rsidRPr="002E7A14">
        <w:rPr>
          <w:rFonts w:ascii="Times New Roman" w:eastAsia="Calibri" w:hAnsi="Times New Roman"/>
          <w:color w:val="000000"/>
          <w:lang w:val="uk-UA" w:eastAsia="en-US"/>
        </w:rPr>
        <w:t xml:space="preserve"> </w:t>
      </w:r>
      <w:proofErr w:type="spellStart"/>
      <w:r w:rsidRPr="002E7A14">
        <w:rPr>
          <w:rFonts w:ascii="Times New Roman" w:eastAsia="Calibri" w:hAnsi="Times New Roman"/>
          <w:color w:val="000000"/>
          <w:lang w:val="uk-UA" w:eastAsia="en-US"/>
        </w:rPr>
        <w:t>by</w:t>
      </w:r>
      <w:proofErr w:type="spellEnd"/>
      <w:r w:rsidRPr="002E7A14">
        <w:rPr>
          <w:rFonts w:ascii="Times New Roman" w:eastAsia="Calibri" w:hAnsi="Times New Roman"/>
          <w:color w:val="000000"/>
          <w:lang w:val="uk-UA" w:eastAsia="en-US"/>
        </w:rPr>
        <w:t xml:space="preserve"> </w:t>
      </w:r>
      <w:proofErr w:type="spellStart"/>
      <w:r w:rsidRPr="002E7A14">
        <w:rPr>
          <w:rFonts w:ascii="Times New Roman" w:eastAsia="Calibri" w:hAnsi="Times New Roman"/>
          <w:color w:val="000000"/>
          <w:lang w:val="uk-UA" w:eastAsia="en-US"/>
        </w:rPr>
        <w:t>Scott</w:t>
      </w:r>
      <w:proofErr w:type="spellEnd"/>
      <w:r w:rsidRPr="002E7A14">
        <w:rPr>
          <w:rFonts w:ascii="Times New Roman" w:eastAsia="Calibri" w:hAnsi="Times New Roman"/>
          <w:color w:val="000000"/>
          <w:lang w:val="uk-UA" w:eastAsia="en-US"/>
        </w:rPr>
        <w:t xml:space="preserve"> </w:t>
      </w:r>
      <w:proofErr w:type="spellStart"/>
      <w:r w:rsidRPr="002E7A14">
        <w:rPr>
          <w:rFonts w:ascii="Times New Roman" w:eastAsia="Calibri" w:hAnsi="Times New Roman"/>
          <w:color w:val="000000"/>
          <w:lang w:val="uk-UA" w:eastAsia="en-US"/>
        </w:rPr>
        <w:t>Wilson</w:t>
      </w:r>
      <w:proofErr w:type="spellEnd"/>
      <w:r w:rsidRPr="002E7A14">
        <w:rPr>
          <w:rFonts w:ascii="Times New Roman" w:eastAsia="Calibri" w:hAnsi="Times New Roman"/>
          <w:color w:val="000000"/>
          <w:lang w:val="uk-UA" w:eastAsia="en-US"/>
        </w:rPr>
        <w:t>» (</w:t>
      </w:r>
      <w:proofErr w:type="spellStart"/>
      <w:r w:rsidRPr="002E7A14">
        <w:rPr>
          <w:rFonts w:ascii="Times New Roman" w:eastAsia="Calibri" w:hAnsi="Times New Roman"/>
          <w:color w:val="000000"/>
          <w:lang w:val="uk-UA" w:eastAsia="en-US"/>
        </w:rPr>
        <w:t>Нотінгем</w:t>
      </w:r>
      <w:proofErr w:type="spellEnd"/>
      <w:r w:rsidRPr="002E7A14">
        <w:rPr>
          <w:rFonts w:ascii="Times New Roman" w:eastAsia="Calibri" w:hAnsi="Times New Roman"/>
          <w:color w:val="000000"/>
          <w:lang w:val="uk-UA" w:eastAsia="en-US"/>
        </w:rPr>
        <w:t xml:space="preserve">, Велика Британія). Вивчались два типи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HMA – гарячий асфальтобетон та SMA – щебенево-мастиковий асфальтобетон. </w:t>
      </w:r>
      <w:proofErr w:type="spellStart"/>
      <w:r w:rsidRPr="002E7A14">
        <w:rPr>
          <w:rFonts w:ascii="Times New Roman" w:eastAsia="Calibri" w:hAnsi="Times New Roman"/>
          <w:color w:val="000000"/>
          <w:lang w:val="uk-UA" w:eastAsia="en-US"/>
        </w:rPr>
        <w:t>Епоксив’яжуче</w:t>
      </w:r>
      <w:proofErr w:type="spellEnd"/>
      <w:r w:rsidRPr="002E7A14">
        <w:rPr>
          <w:rFonts w:ascii="Times New Roman" w:eastAsia="Calibri" w:hAnsi="Times New Roman"/>
          <w:color w:val="000000"/>
          <w:lang w:val="uk-UA" w:eastAsia="en-US"/>
        </w:rPr>
        <w:t xml:space="preserve"> складалось з двох частин: А – епоксидна смола та В – бітум разом</w:t>
      </w:r>
      <w:r>
        <w:rPr>
          <w:rFonts w:ascii="Times New Roman" w:eastAsia="Calibri" w:hAnsi="Times New Roman"/>
          <w:color w:val="000000"/>
          <w:lang w:val="uk-UA" w:eastAsia="en-US"/>
        </w:rPr>
        <w:t>  </w:t>
      </w:r>
      <w:r w:rsidRPr="002E7A14">
        <w:rPr>
          <w:rFonts w:ascii="Times New Roman" w:eastAsia="Calibri" w:hAnsi="Times New Roman"/>
          <w:color w:val="000000"/>
          <w:lang w:val="uk-UA" w:eastAsia="en-US"/>
        </w:rPr>
        <w:t xml:space="preserve">із </w:t>
      </w:r>
      <w:proofErr w:type="spellStart"/>
      <w:r w:rsidRPr="002E7A14">
        <w:rPr>
          <w:rFonts w:ascii="Times New Roman" w:eastAsia="Calibri" w:hAnsi="Times New Roman"/>
          <w:color w:val="000000"/>
          <w:lang w:val="uk-UA" w:eastAsia="en-US"/>
        </w:rPr>
        <w:t>затверджувачем</w:t>
      </w:r>
      <w:proofErr w:type="spellEnd"/>
      <w:r w:rsidRPr="002E7A14">
        <w:rPr>
          <w:rFonts w:ascii="Times New Roman" w:eastAsia="Calibri" w:hAnsi="Times New Roman"/>
          <w:color w:val="000000"/>
          <w:lang w:val="uk-UA" w:eastAsia="en-US"/>
        </w:rPr>
        <w:t>. Вміст бітуму у вихі</w:t>
      </w:r>
      <w:r>
        <w:rPr>
          <w:rFonts w:ascii="Times New Roman" w:eastAsia="Calibri" w:hAnsi="Times New Roman"/>
          <w:color w:val="000000"/>
          <w:lang w:val="uk-UA" w:eastAsia="en-US"/>
        </w:rPr>
        <w:t xml:space="preserve">дних асфальтобетонах становив 6 %, </w:t>
      </w:r>
      <w:proofErr w:type="spellStart"/>
      <w:r>
        <w:rPr>
          <w:rFonts w:ascii="Times New Roman" w:eastAsia="Calibri" w:hAnsi="Times New Roman"/>
          <w:color w:val="000000"/>
          <w:lang w:val="uk-UA" w:eastAsia="en-US"/>
        </w:rPr>
        <w:t>епоксив’яжучого</w:t>
      </w:r>
      <w:proofErr w:type="spellEnd"/>
      <w:r>
        <w:rPr>
          <w:rFonts w:ascii="Times New Roman" w:eastAsia="Calibri" w:hAnsi="Times New Roman"/>
          <w:color w:val="000000"/>
          <w:lang w:val="uk-UA" w:eastAsia="en-US"/>
        </w:rPr>
        <w:t xml:space="preserve"> – 6,3 </w:t>
      </w:r>
      <w:r w:rsidRPr="002E7A14">
        <w:rPr>
          <w:rFonts w:ascii="Times New Roman" w:eastAsia="Calibri" w:hAnsi="Times New Roman"/>
          <w:color w:val="000000"/>
          <w:lang w:val="uk-UA" w:eastAsia="en-US"/>
        </w:rPr>
        <w:t>% від маси мінерального матеріалу. SMA додатково вміщував 0,3</w:t>
      </w:r>
      <w:r>
        <w:rPr>
          <w:rFonts w:ascii="Times New Roman" w:eastAsia="Calibri" w:hAnsi="Times New Roman"/>
          <w:color w:val="000000"/>
          <w:lang w:val="uk-UA" w:eastAsia="en-US"/>
        </w:rPr>
        <w:t> </w:t>
      </w:r>
      <w:r w:rsidRPr="002E7A14">
        <w:rPr>
          <w:rFonts w:ascii="Times New Roman" w:eastAsia="Calibri" w:hAnsi="Times New Roman"/>
          <w:color w:val="000000"/>
          <w:lang w:val="uk-UA" w:eastAsia="en-US"/>
        </w:rPr>
        <w:t>% стабіліз</w:t>
      </w:r>
      <w:r>
        <w:rPr>
          <w:rFonts w:ascii="Times New Roman" w:eastAsia="Calibri" w:hAnsi="Times New Roman"/>
          <w:color w:val="000000"/>
          <w:lang w:val="uk-UA" w:eastAsia="en-US"/>
        </w:rPr>
        <w:t>аційн</w:t>
      </w:r>
      <w:r w:rsidRPr="002E7A14">
        <w:rPr>
          <w:rFonts w:ascii="Times New Roman" w:eastAsia="Calibri" w:hAnsi="Times New Roman"/>
          <w:color w:val="000000"/>
          <w:lang w:val="uk-UA" w:eastAsia="en-US"/>
        </w:rPr>
        <w:t>их волокон [9].</w:t>
      </w:r>
    </w:p>
    <w:p w:rsidR="00560A18" w:rsidRPr="002E7A14" w:rsidRDefault="00560A18" w:rsidP="00AC51D4">
      <w:pPr>
        <w:spacing w:after="0" w:line="245"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Одразу після ущільнення зразки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(HMA та SMA) мали жорсткість, як і зразки стандартних асфальтобетонів. Після завершення «затвердіння» та повної стабілізації структури </w:t>
      </w:r>
      <w:proofErr w:type="spellStart"/>
      <w:r w:rsidRPr="002E7A14">
        <w:rPr>
          <w:rFonts w:ascii="Times New Roman" w:eastAsia="Calibri" w:hAnsi="Times New Roman"/>
          <w:color w:val="000000"/>
          <w:lang w:val="uk-UA" w:eastAsia="en-US"/>
        </w:rPr>
        <w:t>епоксиасфальтобетони</w:t>
      </w:r>
      <w:proofErr w:type="spellEnd"/>
      <w:r w:rsidRPr="002E7A14">
        <w:rPr>
          <w:rFonts w:ascii="Times New Roman" w:eastAsia="Calibri" w:hAnsi="Times New Roman"/>
          <w:color w:val="000000"/>
          <w:lang w:val="uk-UA" w:eastAsia="en-US"/>
        </w:rPr>
        <w:t xml:space="preserve"> HMA та SMA мали жорсткість за температури 20 °С в 3 рази більшу, ніж контрольні зразки. </w:t>
      </w:r>
    </w:p>
    <w:p w:rsidR="00560A18" w:rsidRPr="002E7A14" w:rsidRDefault="00560A18" w:rsidP="00AC51D4">
      <w:pPr>
        <w:spacing w:after="0" w:line="245"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В повністю затверділому стані </w:t>
      </w:r>
      <w:proofErr w:type="spellStart"/>
      <w:r w:rsidRPr="002E7A14">
        <w:rPr>
          <w:rFonts w:ascii="Times New Roman" w:eastAsia="Calibri" w:hAnsi="Times New Roman"/>
          <w:color w:val="000000"/>
          <w:lang w:val="uk-UA" w:eastAsia="en-US"/>
        </w:rPr>
        <w:t>епоксиасфальтобетони</w:t>
      </w:r>
      <w:proofErr w:type="spellEnd"/>
      <w:r w:rsidRPr="002E7A14">
        <w:rPr>
          <w:rFonts w:ascii="Times New Roman" w:eastAsia="Calibri" w:hAnsi="Times New Roman"/>
          <w:color w:val="000000"/>
          <w:lang w:val="uk-UA" w:eastAsia="en-US"/>
        </w:rPr>
        <w:t xml:space="preserve"> мали у 2-8 разів більший опір повзучості під багаторазовими навантаженнями при 40 °С та опір утворенню колії від колеса за температури 60 °С, ніж відповідні контрольні матеріали.</w:t>
      </w:r>
    </w:p>
    <w:p w:rsidR="00560A18" w:rsidRPr="002E7A14" w:rsidRDefault="00560A18" w:rsidP="00AC51D4">
      <w:pPr>
        <w:spacing w:after="0" w:line="245"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Випробування на опір втом</w:t>
      </w:r>
      <w:r>
        <w:rPr>
          <w:rFonts w:ascii="Times New Roman" w:eastAsia="Calibri" w:hAnsi="Times New Roman"/>
          <w:color w:val="000000"/>
          <w:lang w:val="uk-UA" w:eastAsia="en-US"/>
        </w:rPr>
        <w:t>і</w:t>
      </w:r>
      <w:r w:rsidRPr="002E7A14">
        <w:rPr>
          <w:rFonts w:ascii="Times New Roman" w:eastAsia="Calibri" w:hAnsi="Times New Roman"/>
          <w:color w:val="000000"/>
          <w:lang w:val="uk-UA" w:eastAsia="en-US"/>
        </w:rPr>
        <w:t xml:space="preserve"> показали, що за цим показником довговічність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в 10 разів більша, ніж контрольних сумішей [9].</w:t>
      </w:r>
    </w:p>
    <w:p w:rsidR="00560A18" w:rsidRDefault="00560A18" w:rsidP="00AC51D4">
      <w:pPr>
        <w:spacing w:after="0" w:line="245"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Результати випробування на вигин балки за пониженої температури показали, що </w:t>
      </w:r>
      <w:proofErr w:type="spellStart"/>
      <w:r w:rsidRPr="002E7A14">
        <w:rPr>
          <w:rFonts w:ascii="Times New Roman" w:eastAsia="Calibri" w:hAnsi="Times New Roman"/>
          <w:color w:val="000000"/>
          <w:lang w:val="uk-UA" w:eastAsia="en-US"/>
        </w:rPr>
        <w:t>епоксиасфальтобетони</w:t>
      </w:r>
      <w:proofErr w:type="spellEnd"/>
      <w:r w:rsidRPr="002E7A14">
        <w:rPr>
          <w:rFonts w:ascii="Times New Roman" w:eastAsia="Calibri" w:hAnsi="Times New Roman"/>
          <w:color w:val="000000"/>
          <w:lang w:val="uk-UA" w:eastAsia="en-US"/>
        </w:rPr>
        <w:t xml:space="preserve"> виявили збільшену міцність/жорсткість, але із зменшеною розтяжністю в порівнянні з контрольними зразками [9].</w:t>
      </w:r>
    </w:p>
    <w:p w:rsidR="00AC51D4" w:rsidRPr="002E7A14" w:rsidRDefault="00AC51D4" w:rsidP="00AC51D4">
      <w:pPr>
        <w:spacing w:after="0" w:line="245" w:lineRule="auto"/>
        <w:ind w:firstLine="709"/>
        <w:jc w:val="both"/>
        <w:rPr>
          <w:rFonts w:ascii="Times New Roman" w:eastAsia="Calibri" w:hAnsi="Times New Roman"/>
          <w:color w:val="000000"/>
          <w:lang w:val="uk-UA" w:eastAsia="en-US"/>
        </w:rPr>
      </w:pPr>
    </w:p>
    <w:p w:rsidR="00560A18" w:rsidRPr="002E7A14" w:rsidRDefault="00560A18" w:rsidP="00AC51D4">
      <w:pPr>
        <w:spacing w:after="0" w:line="245"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lastRenderedPageBreak/>
        <w:t xml:space="preserve">Таким чином, можна зробити висновок, що за основними характеристиками </w:t>
      </w:r>
      <w:proofErr w:type="spellStart"/>
      <w:r w:rsidRPr="002E7A14">
        <w:rPr>
          <w:rFonts w:ascii="Times New Roman" w:eastAsia="Calibri" w:hAnsi="Times New Roman"/>
          <w:color w:val="000000"/>
          <w:lang w:val="uk-UA" w:eastAsia="en-US"/>
        </w:rPr>
        <w:t>епоксиасфальтобетони</w:t>
      </w:r>
      <w:proofErr w:type="spellEnd"/>
      <w:r w:rsidRPr="002E7A14">
        <w:rPr>
          <w:rFonts w:ascii="Times New Roman" w:eastAsia="Calibri" w:hAnsi="Times New Roman"/>
          <w:color w:val="000000"/>
          <w:lang w:val="uk-UA" w:eastAsia="en-US"/>
        </w:rPr>
        <w:t xml:space="preserve"> перевищують контрольні суміші в 2-3 рази, а в деяких випадках більше ніж в 10 разів. В цілому, у порівнянні з контрольними зразками із звичайними бітумами, </w:t>
      </w:r>
      <w:proofErr w:type="spellStart"/>
      <w:r w:rsidRPr="002E7A14">
        <w:rPr>
          <w:rFonts w:ascii="Times New Roman" w:eastAsia="Calibri" w:hAnsi="Times New Roman"/>
          <w:color w:val="000000"/>
          <w:lang w:val="uk-UA" w:eastAsia="en-US"/>
        </w:rPr>
        <w:t>епоксив’яжуче</w:t>
      </w:r>
      <w:proofErr w:type="spellEnd"/>
      <w:r w:rsidRPr="002E7A14">
        <w:rPr>
          <w:rFonts w:ascii="Times New Roman" w:eastAsia="Calibri" w:hAnsi="Times New Roman"/>
          <w:color w:val="000000"/>
          <w:lang w:val="uk-UA" w:eastAsia="en-US"/>
        </w:rPr>
        <w:t xml:space="preserve"> надає асфальтобетонам такі переваги: збільшення жорсткості (що сприяє збільшенню опору навантаженням), зростання пружності </w:t>
      </w:r>
      <w:r>
        <w:rPr>
          <w:rFonts w:ascii="Times New Roman" w:eastAsia="Calibri" w:hAnsi="Times New Roman"/>
          <w:color w:val="000000"/>
          <w:lang w:val="uk-UA" w:eastAsia="en-US"/>
        </w:rPr>
        <w:t>при підвищених температурах (що  </w:t>
      </w:r>
      <w:r w:rsidRPr="002E7A14">
        <w:rPr>
          <w:rFonts w:ascii="Times New Roman" w:eastAsia="Calibri" w:hAnsi="Times New Roman"/>
          <w:color w:val="000000"/>
          <w:lang w:val="uk-UA" w:eastAsia="en-US"/>
        </w:rPr>
        <w:t>призводить до підвищення стійкості стосовно утворенню деформацій), а також надає більш низьку чутливість до температури та навантажень.</w:t>
      </w:r>
    </w:p>
    <w:p w:rsidR="00560A18" w:rsidRPr="002E7A14" w:rsidRDefault="00560A18" w:rsidP="00AC51D4">
      <w:pPr>
        <w:spacing w:after="0" w:line="245"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В Центральній лабораторії OPUS (Нова Зеландія) бу</w:t>
      </w:r>
      <w:r>
        <w:rPr>
          <w:rFonts w:ascii="Times New Roman" w:eastAsia="Calibri" w:hAnsi="Times New Roman"/>
          <w:color w:val="000000"/>
          <w:lang w:val="uk-UA" w:eastAsia="en-US"/>
        </w:rPr>
        <w:t>ли проведені дослідження впливу  </w:t>
      </w:r>
      <w:r w:rsidRPr="002E7A14">
        <w:rPr>
          <w:rFonts w:ascii="Times New Roman" w:eastAsia="Calibri" w:hAnsi="Times New Roman"/>
          <w:color w:val="000000"/>
          <w:lang w:val="uk-UA" w:eastAsia="en-US"/>
        </w:rPr>
        <w:t xml:space="preserve">бітуму, модифікованого епоксидною смолою, на </w:t>
      </w:r>
      <w:proofErr w:type="spellStart"/>
      <w:r w:rsidRPr="002E7A14">
        <w:rPr>
          <w:rFonts w:ascii="Times New Roman" w:eastAsia="Calibri" w:hAnsi="Times New Roman"/>
          <w:color w:val="000000"/>
          <w:lang w:val="uk-UA" w:eastAsia="en-US"/>
        </w:rPr>
        <w:t>когезійні</w:t>
      </w:r>
      <w:proofErr w:type="spellEnd"/>
      <w:r w:rsidRPr="002E7A14">
        <w:rPr>
          <w:rFonts w:ascii="Times New Roman" w:eastAsia="Calibri" w:hAnsi="Times New Roman"/>
          <w:color w:val="000000"/>
          <w:lang w:val="uk-UA" w:eastAsia="en-US"/>
        </w:rPr>
        <w:t xml:space="preserve"> власт</w:t>
      </w:r>
      <w:r>
        <w:rPr>
          <w:rFonts w:ascii="Times New Roman" w:eastAsia="Calibri" w:hAnsi="Times New Roman"/>
          <w:color w:val="000000"/>
          <w:lang w:val="uk-UA" w:eastAsia="en-US"/>
        </w:rPr>
        <w:t>ивості пористого асфальтобетону  </w:t>
      </w:r>
      <w:r w:rsidRPr="002E7A14">
        <w:rPr>
          <w:rFonts w:ascii="Times New Roman" w:eastAsia="Calibri" w:hAnsi="Times New Roman"/>
          <w:color w:val="000000"/>
          <w:lang w:val="uk-UA" w:eastAsia="en-US"/>
        </w:rPr>
        <w:t>(OGPA).</w:t>
      </w:r>
    </w:p>
    <w:p w:rsidR="00560A18" w:rsidRPr="002E7A14" w:rsidRDefault="00560A18" w:rsidP="00AC51D4">
      <w:pPr>
        <w:spacing w:after="0" w:line="245"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При проведенні досліджень для ви</w:t>
      </w:r>
      <w:r>
        <w:rPr>
          <w:rFonts w:ascii="Times New Roman" w:eastAsia="Calibri" w:hAnsi="Times New Roman"/>
          <w:color w:val="000000"/>
          <w:lang w:val="uk-UA" w:eastAsia="en-US"/>
        </w:rPr>
        <w:t>робництва</w:t>
      </w:r>
      <w:r w:rsidRPr="002E7A14">
        <w:rPr>
          <w:rFonts w:ascii="Times New Roman" w:eastAsia="Calibri" w:hAnsi="Times New Roman"/>
          <w:color w:val="000000"/>
          <w:lang w:val="uk-UA" w:eastAsia="en-US"/>
        </w:rPr>
        <w:t xml:space="preserve"> OGPA використовувався </w:t>
      </w:r>
      <w:proofErr w:type="spellStart"/>
      <w:r w:rsidRPr="002E7A14">
        <w:rPr>
          <w:rFonts w:ascii="Times New Roman" w:eastAsia="Calibri" w:hAnsi="Times New Roman"/>
          <w:color w:val="000000"/>
          <w:lang w:val="uk-UA" w:eastAsia="en-US"/>
        </w:rPr>
        <w:t>епоксибітум</w:t>
      </w:r>
      <w:proofErr w:type="spellEnd"/>
      <w:r w:rsidRPr="002E7A14">
        <w:rPr>
          <w:rFonts w:ascii="Times New Roman" w:eastAsia="Calibri" w:hAnsi="Times New Roman"/>
          <w:color w:val="000000"/>
          <w:lang w:val="uk-UA" w:eastAsia="en-US"/>
        </w:rPr>
        <w:t>, який є продуктом двох частин, змішаних перед безпо</w:t>
      </w:r>
      <w:r>
        <w:rPr>
          <w:rFonts w:ascii="Times New Roman" w:eastAsia="Calibri" w:hAnsi="Times New Roman"/>
          <w:color w:val="000000"/>
          <w:lang w:val="uk-UA" w:eastAsia="en-US"/>
        </w:rPr>
        <w:t>середнім використанням. Частина </w:t>
      </w:r>
      <w:r w:rsidRPr="002E7A14">
        <w:rPr>
          <w:rFonts w:ascii="Times New Roman" w:eastAsia="Calibri" w:hAnsi="Times New Roman"/>
          <w:color w:val="000000"/>
          <w:lang w:val="uk-UA" w:eastAsia="en-US"/>
        </w:rPr>
        <w:t xml:space="preserve">А складалась з епоксидної смоли, частина В – із </w:t>
      </w:r>
      <w:proofErr w:type="spellStart"/>
      <w:r w:rsidRPr="002E7A14">
        <w:rPr>
          <w:rFonts w:ascii="Times New Roman" w:eastAsia="Calibri" w:hAnsi="Times New Roman"/>
          <w:color w:val="000000"/>
          <w:lang w:val="uk-UA" w:eastAsia="en-US"/>
        </w:rPr>
        <w:t>затверджувача</w:t>
      </w:r>
      <w:proofErr w:type="spellEnd"/>
      <w:r w:rsidRPr="002E7A14">
        <w:rPr>
          <w:rFonts w:ascii="Times New Roman" w:eastAsia="Calibri" w:hAnsi="Times New Roman"/>
          <w:color w:val="000000"/>
          <w:lang w:val="uk-UA" w:eastAsia="en-US"/>
        </w:rPr>
        <w:t xml:space="preserve"> та бітуму. Вміст в’яжучого в суміші становив 4,7</w:t>
      </w:r>
      <w:r>
        <w:rPr>
          <w:rFonts w:ascii="Times New Roman" w:eastAsia="Calibri" w:hAnsi="Times New Roman"/>
          <w:color w:val="000000"/>
          <w:lang w:val="uk-UA" w:eastAsia="en-US"/>
        </w:rPr>
        <w:t> </w:t>
      </w:r>
      <w:r w:rsidRPr="002E7A14">
        <w:rPr>
          <w:rFonts w:ascii="Times New Roman" w:eastAsia="Calibri" w:hAnsi="Times New Roman"/>
          <w:color w:val="000000"/>
          <w:lang w:val="uk-UA" w:eastAsia="en-US"/>
        </w:rPr>
        <w:t>%. Пористість OGPA – 20,4 % [12].</w:t>
      </w:r>
    </w:p>
    <w:p w:rsidR="00560A18" w:rsidRDefault="00560A18" w:rsidP="00AC51D4">
      <w:pPr>
        <w:spacing w:after="0" w:line="245"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Проводились непрямі вимірювання модуля пружності (ІТМ) контрольних зразків асфальтобетону OGPA та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OGPA. ІТМ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збільшився від 570 одразу після виготовлення до 4300 після </w:t>
      </w:r>
      <w:proofErr w:type="spellStart"/>
      <w:r w:rsidRPr="002E7A14">
        <w:rPr>
          <w:rFonts w:ascii="Times New Roman" w:eastAsia="Calibri" w:hAnsi="Times New Roman"/>
          <w:color w:val="000000"/>
          <w:lang w:val="uk-UA" w:eastAsia="en-US"/>
        </w:rPr>
        <w:t>затвердівання</w:t>
      </w:r>
      <w:proofErr w:type="spellEnd"/>
      <w:r w:rsidRPr="002E7A14">
        <w:rPr>
          <w:rFonts w:ascii="Times New Roman" w:eastAsia="Calibri" w:hAnsi="Times New Roman"/>
          <w:color w:val="000000"/>
          <w:lang w:val="uk-UA" w:eastAsia="en-US"/>
        </w:rPr>
        <w:t xml:space="preserve"> (рис. 1), тобто більше ніж в 7</w:t>
      </w:r>
      <w:r>
        <w:rPr>
          <w:rFonts w:ascii="Times New Roman" w:eastAsia="Calibri" w:hAnsi="Times New Roman"/>
          <w:color w:val="000000"/>
          <w:lang w:val="uk-UA" w:eastAsia="en-US"/>
        </w:rPr>
        <w:t> </w:t>
      </w:r>
      <w:r w:rsidRPr="002E7A14">
        <w:rPr>
          <w:rFonts w:ascii="Times New Roman" w:eastAsia="Calibri" w:hAnsi="Times New Roman"/>
          <w:color w:val="000000"/>
          <w:lang w:val="uk-UA" w:eastAsia="en-US"/>
        </w:rPr>
        <w:t>разів. Для порівняння, ІТМ контрольних зразків асфальтобетону – з 840 до 2500 [10].</w:t>
      </w:r>
    </w:p>
    <w:p w:rsidR="00560A18" w:rsidRPr="002E7A14" w:rsidRDefault="00560A18" w:rsidP="00AC51D4">
      <w:pPr>
        <w:spacing w:after="0" w:line="245" w:lineRule="auto"/>
        <w:ind w:firstLine="709"/>
        <w:jc w:val="both"/>
        <w:rPr>
          <w:rFonts w:ascii="Times New Roman" w:eastAsia="Calibri" w:hAnsi="Times New Roman"/>
          <w:color w:val="000000"/>
          <w:lang w:val="uk-UA" w:eastAsia="en-US"/>
        </w:rPr>
      </w:pPr>
    </w:p>
    <w:p w:rsidR="00560A18" w:rsidRPr="002E7A14" w:rsidRDefault="00560A18" w:rsidP="00AC51D4">
      <w:pPr>
        <w:spacing w:after="0" w:line="245" w:lineRule="auto"/>
        <w:jc w:val="center"/>
        <w:rPr>
          <w:rFonts w:ascii="Times New Roman" w:eastAsia="Calibri" w:hAnsi="Times New Roman"/>
          <w:color w:val="000000"/>
          <w:lang w:val="uk-UA" w:eastAsia="en-US"/>
        </w:rPr>
      </w:pPr>
      <w:r w:rsidRPr="002E7A14">
        <w:rPr>
          <w:rFonts w:ascii="Times New Roman" w:eastAsia="Calibri" w:hAnsi="Times New Roman"/>
          <w:noProof/>
          <w:sz w:val="28"/>
          <w:lang w:val="en-US" w:eastAsia="en-US"/>
        </w:rPr>
        <w:drawing>
          <wp:inline distT="0" distB="0" distL="0" distR="0">
            <wp:extent cx="4238625" cy="2688312"/>
            <wp:effectExtent l="0" t="0" r="0" b="0"/>
            <wp:docPr id="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3">
                      <a:extLst>
                        <a:ext uri="{28A0092B-C50C-407E-A947-70E740481C1C}">
                          <a14:useLocalDpi xmlns:a14="http://schemas.microsoft.com/office/drawing/2010/main" val="0"/>
                        </a:ext>
                      </a:extLst>
                    </a:blip>
                    <a:srcRect l="54456" t="25354" r="10083" b="7938"/>
                    <a:stretch>
                      <a:fillRect/>
                    </a:stretch>
                  </pic:blipFill>
                  <pic:spPr bwMode="auto">
                    <a:xfrm>
                      <a:off x="0" y="0"/>
                      <a:ext cx="4282136" cy="2715909"/>
                    </a:xfrm>
                    <a:prstGeom prst="rect">
                      <a:avLst/>
                    </a:prstGeom>
                    <a:noFill/>
                    <a:ln>
                      <a:noFill/>
                    </a:ln>
                  </pic:spPr>
                </pic:pic>
              </a:graphicData>
            </a:graphic>
          </wp:inline>
        </w:drawing>
      </w:r>
    </w:p>
    <w:p w:rsidR="00CB1924" w:rsidRDefault="00CB1924" w:rsidP="00AC51D4">
      <w:pPr>
        <w:spacing w:after="0" w:line="245" w:lineRule="auto"/>
        <w:ind w:firstLine="709"/>
        <w:rPr>
          <w:rFonts w:ascii="Times New Roman" w:eastAsia="Calibri" w:hAnsi="Times New Roman"/>
          <w:b/>
          <w:i/>
          <w:color w:val="000000"/>
          <w:lang w:val="uk-UA" w:eastAsia="en-US"/>
        </w:rPr>
      </w:pPr>
    </w:p>
    <w:p w:rsidR="00560A18" w:rsidRPr="00CB1924" w:rsidRDefault="00560A18" w:rsidP="00AC51D4">
      <w:pPr>
        <w:spacing w:after="0" w:line="245" w:lineRule="auto"/>
        <w:ind w:firstLine="709"/>
        <w:rPr>
          <w:rFonts w:ascii="Times New Roman" w:eastAsia="Calibri" w:hAnsi="Times New Roman"/>
          <w:color w:val="000000"/>
          <w:lang w:val="uk-UA" w:eastAsia="en-US"/>
        </w:rPr>
      </w:pPr>
      <w:r w:rsidRPr="00057421">
        <w:rPr>
          <w:rFonts w:ascii="Times New Roman" w:eastAsia="Calibri" w:hAnsi="Times New Roman"/>
          <w:b/>
          <w:i/>
          <w:color w:val="000000"/>
          <w:lang w:val="uk-UA" w:eastAsia="en-US"/>
        </w:rPr>
        <w:t>Рисунок 1</w:t>
      </w:r>
      <w:r w:rsidR="00CB1924">
        <w:rPr>
          <w:rFonts w:ascii="Times New Roman" w:eastAsia="Calibri" w:hAnsi="Times New Roman"/>
          <w:b/>
          <w:i/>
          <w:color w:val="000000"/>
          <w:lang w:val="uk-UA" w:eastAsia="en-US"/>
        </w:rPr>
        <w:t xml:space="preserve"> </w:t>
      </w:r>
      <w:r w:rsidR="00CB1924">
        <w:rPr>
          <w:rFonts w:ascii="Times New Roman" w:eastAsia="Calibri" w:hAnsi="Times New Roman"/>
          <w:i/>
          <w:color w:val="000000"/>
          <w:lang w:val="uk-UA" w:eastAsia="en-US"/>
        </w:rPr>
        <w:t xml:space="preserve">– </w:t>
      </w:r>
      <w:r w:rsidR="00CB1924" w:rsidRPr="00CB1924">
        <w:rPr>
          <w:rFonts w:ascii="Times New Roman" w:eastAsia="Calibri" w:hAnsi="Times New Roman"/>
          <w:color w:val="000000"/>
          <w:lang w:val="uk-UA" w:eastAsia="en-US"/>
        </w:rPr>
        <w:t xml:space="preserve">Залежність </w:t>
      </w:r>
      <w:r w:rsidR="00CB1924">
        <w:rPr>
          <w:rFonts w:ascii="Times New Roman" w:eastAsia="Calibri" w:hAnsi="Times New Roman"/>
          <w:color w:val="000000"/>
          <w:lang w:val="uk-UA" w:eastAsia="en-US"/>
        </w:rPr>
        <w:t xml:space="preserve">модулю пружності від часу </w:t>
      </w:r>
      <w:proofErr w:type="spellStart"/>
      <w:r w:rsidR="00CB1924">
        <w:rPr>
          <w:rFonts w:ascii="Times New Roman" w:eastAsia="Calibri" w:hAnsi="Times New Roman"/>
          <w:color w:val="000000"/>
          <w:lang w:val="uk-UA" w:eastAsia="en-US"/>
        </w:rPr>
        <w:t>затвердівання</w:t>
      </w:r>
      <w:proofErr w:type="spellEnd"/>
    </w:p>
    <w:p w:rsidR="00560A18" w:rsidRPr="002E7A14" w:rsidRDefault="00560A18" w:rsidP="00AC51D4">
      <w:pPr>
        <w:spacing w:after="0" w:line="245" w:lineRule="auto"/>
        <w:jc w:val="center"/>
        <w:rPr>
          <w:rFonts w:ascii="Times New Roman" w:eastAsia="Calibri" w:hAnsi="Times New Roman"/>
          <w:i/>
          <w:color w:val="000000"/>
          <w:lang w:val="uk-UA" w:eastAsia="en-US"/>
        </w:rPr>
      </w:pPr>
    </w:p>
    <w:p w:rsidR="00560A18" w:rsidRDefault="00560A18" w:rsidP="00AC51D4">
      <w:pPr>
        <w:spacing w:after="0" w:line="245"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Когезія лабораторних і стендових зразків вихідного асфальтобетону OGPA та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OGPA визначалась за методом </w:t>
      </w:r>
      <w:proofErr w:type="spellStart"/>
      <w:r w:rsidRPr="002E7A14">
        <w:rPr>
          <w:rFonts w:ascii="Times New Roman" w:eastAsia="Calibri" w:hAnsi="Times New Roman"/>
          <w:color w:val="000000"/>
          <w:lang w:val="uk-UA" w:eastAsia="en-US"/>
        </w:rPr>
        <w:t>Cantabro</w:t>
      </w:r>
      <w:proofErr w:type="spellEnd"/>
      <w:r w:rsidRPr="002E7A14">
        <w:rPr>
          <w:rFonts w:ascii="Times New Roman" w:eastAsia="Calibri" w:hAnsi="Times New Roman"/>
          <w:color w:val="000000"/>
          <w:lang w:val="uk-UA" w:eastAsia="en-US"/>
        </w:rPr>
        <w:t>. [10] Цей метод полягає у визначенні абразивного стирання матеріалу. За результат випробувань приймається втрата маси зразка (у %)</w:t>
      </w:r>
      <w:r>
        <w:rPr>
          <w:rFonts w:ascii="Times New Roman" w:eastAsia="Calibri" w:hAnsi="Times New Roman"/>
          <w:color w:val="000000"/>
          <w:lang w:val="uk-UA" w:eastAsia="en-US"/>
        </w:rPr>
        <w:t>,</w:t>
      </w:r>
      <w:r w:rsidRPr="002E7A14">
        <w:rPr>
          <w:rFonts w:ascii="Times New Roman" w:eastAsia="Calibri" w:hAnsi="Times New Roman"/>
          <w:color w:val="000000"/>
          <w:lang w:val="uk-UA" w:eastAsia="en-US"/>
        </w:rPr>
        <w:t xml:space="preserve"> віднесена до його вихідної маси. Результати випробувань за методом </w:t>
      </w:r>
      <w:proofErr w:type="spellStart"/>
      <w:r w:rsidRPr="002E7A14">
        <w:rPr>
          <w:rFonts w:ascii="Times New Roman" w:eastAsia="Calibri" w:hAnsi="Times New Roman"/>
          <w:color w:val="000000"/>
          <w:lang w:val="uk-UA" w:eastAsia="en-US"/>
        </w:rPr>
        <w:t>Cantabro</w:t>
      </w:r>
      <w:proofErr w:type="spellEnd"/>
      <w:r w:rsidRPr="002E7A14">
        <w:rPr>
          <w:rFonts w:ascii="Times New Roman" w:eastAsia="Calibri" w:hAnsi="Times New Roman"/>
          <w:color w:val="000000"/>
          <w:lang w:val="uk-UA" w:eastAsia="en-US"/>
        </w:rPr>
        <w:t xml:space="preserve"> </w:t>
      </w:r>
      <w:r>
        <w:rPr>
          <w:rFonts w:ascii="Times New Roman" w:eastAsia="Calibri" w:hAnsi="Times New Roman"/>
          <w:color w:val="000000"/>
          <w:lang w:val="uk-UA" w:eastAsia="en-US"/>
        </w:rPr>
        <w:t>(%  </w:t>
      </w:r>
      <w:r w:rsidRPr="002E7A14">
        <w:rPr>
          <w:rFonts w:ascii="Times New Roman" w:eastAsia="Calibri" w:hAnsi="Times New Roman"/>
          <w:color w:val="000000"/>
          <w:lang w:val="uk-UA" w:eastAsia="en-US"/>
        </w:rPr>
        <w:t xml:space="preserve">втрати маси) незістарених зразків (у випадку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OGPA після витримки за температури 85 °С протягом 120 год.) та після їх старі</w:t>
      </w:r>
      <w:r>
        <w:rPr>
          <w:rFonts w:ascii="Times New Roman" w:eastAsia="Calibri" w:hAnsi="Times New Roman"/>
          <w:color w:val="000000"/>
          <w:lang w:val="uk-UA" w:eastAsia="en-US"/>
        </w:rPr>
        <w:t>ння (витримки за температури 85 </w:t>
      </w:r>
      <w:r w:rsidRPr="002E7A14">
        <w:rPr>
          <w:rFonts w:ascii="Times New Roman" w:eastAsia="Calibri" w:hAnsi="Times New Roman"/>
          <w:color w:val="000000"/>
          <w:lang w:val="uk-UA" w:eastAsia="en-US"/>
        </w:rPr>
        <w:t xml:space="preserve">°С протягом 909 год.) наведені в таблиці 2 [10]. </w:t>
      </w:r>
    </w:p>
    <w:p w:rsidR="00E325D8" w:rsidRDefault="00E325D8">
      <w:pPr>
        <w:spacing w:after="0" w:line="240" w:lineRule="auto"/>
        <w:rPr>
          <w:rFonts w:ascii="Times New Roman" w:eastAsia="Calibri" w:hAnsi="Times New Roman"/>
          <w:b/>
          <w:i/>
          <w:color w:val="000000"/>
          <w:lang w:val="uk-UA" w:eastAsia="en-US"/>
        </w:rPr>
      </w:pPr>
      <w:r>
        <w:rPr>
          <w:rFonts w:ascii="Times New Roman" w:eastAsia="Calibri" w:hAnsi="Times New Roman"/>
          <w:b/>
          <w:i/>
          <w:color w:val="000000"/>
          <w:lang w:val="uk-UA" w:eastAsia="en-US"/>
        </w:rPr>
        <w:br w:type="page"/>
      </w:r>
    </w:p>
    <w:p w:rsidR="00560A18" w:rsidRPr="002E7A14" w:rsidRDefault="00560A18" w:rsidP="00560A18">
      <w:pPr>
        <w:spacing w:after="120" w:line="240" w:lineRule="auto"/>
        <w:ind w:firstLine="709"/>
        <w:jc w:val="right"/>
        <w:rPr>
          <w:rFonts w:ascii="Times New Roman" w:eastAsia="Calibri" w:hAnsi="Times New Roman"/>
          <w:i/>
          <w:color w:val="000000"/>
          <w:lang w:val="uk-UA" w:eastAsia="en-US"/>
        </w:rPr>
      </w:pPr>
      <w:r w:rsidRPr="002E7A14">
        <w:rPr>
          <w:rFonts w:ascii="Times New Roman" w:eastAsia="Calibri" w:hAnsi="Times New Roman"/>
          <w:b/>
          <w:i/>
          <w:color w:val="000000"/>
          <w:lang w:val="uk-UA" w:eastAsia="en-US"/>
        </w:rPr>
        <w:lastRenderedPageBreak/>
        <w:t>Таблиця 2</w:t>
      </w:r>
      <w:r w:rsidRPr="002E7A14">
        <w:rPr>
          <w:rFonts w:ascii="Times New Roman" w:eastAsia="Calibri" w:hAnsi="Times New Roman"/>
          <w:i/>
          <w:color w:val="000000"/>
          <w:lang w:val="uk-UA" w:eastAsia="en-US"/>
        </w:rPr>
        <w:t xml:space="preserve">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10"/>
        <w:gridCol w:w="2468"/>
        <w:gridCol w:w="2470"/>
      </w:tblGrid>
      <w:tr w:rsidR="00560A18" w:rsidRPr="000C2693" w:rsidTr="0042516F">
        <w:trPr>
          <w:trHeight w:val="258"/>
          <w:jc w:val="center"/>
        </w:trPr>
        <w:tc>
          <w:tcPr>
            <w:tcW w:w="4110" w:type="dxa"/>
            <w:vMerge w:val="restart"/>
            <w:shd w:val="clear" w:color="auto" w:fill="auto"/>
            <w:vAlign w:val="center"/>
          </w:tcPr>
          <w:p w:rsidR="00560A18" w:rsidRPr="000C2693" w:rsidRDefault="00560A18" w:rsidP="0042516F">
            <w:pPr>
              <w:spacing w:after="0" w:line="240" w:lineRule="auto"/>
              <w:jc w:val="center"/>
              <w:rPr>
                <w:rFonts w:ascii="Times New Roman" w:eastAsia="Calibri" w:hAnsi="Times New Roman"/>
                <w:color w:val="000000"/>
                <w:lang w:val="uk-UA" w:eastAsia="en-US"/>
              </w:rPr>
            </w:pPr>
            <w:r w:rsidRPr="000C2693">
              <w:rPr>
                <w:rFonts w:ascii="Times New Roman" w:eastAsia="Calibri" w:hAnsi="Times New Roman"/>
                <w:color w:val="000000"/>
                <w:lang w:val="uk-UA" w:eastAsia="en-US"/>
              </w:rPr>
              <w:t>Назва асфальтобетону</w:t>
            </w:r>
          </w:p>
        </w:tc>
        <w:tc>
          <w:tcPr>
            <w:tcW w:w="4938" w:type="dxa"/>
            <w:gridSpan w:val="2"/>
            <w:shd w:val="clear" w:color="auto" w:fill="auto"/>
            <w:vAlign w:val="center"/>
          </w:tcPr>
          <w:p w:rsidR="00560A18" w:rsidRPr="000C2693" w:rsidRDefault="00560A18" w:rsidP="0042516F">
            <w:pPr>
              <w:spacing w:after="0" w:line="240" w:lineRule="auto"/>
              <w:jc w:val="center"/>
              <w:rPr>
                <w:rFonts w:ascii="Times New Roman" w:eastAsia="Calibri" w:hAnsi="Times New Roman"/>
                <w:color w:val="000000"/>
                <w:lang w:val="uk-UA" w:eastAsia="en-US"/>
              </w:rPr>
            </w:pPr>
            <w:r w:rsidRPr="000C2693">
              <w:rPr>
                <w:rFonts w:ascii="Times New Roman" w:eastAsia="Calibri" w:hAnsi="Times New Roman"/>
                <w:color w:val="000000"/>
                <w:lang w:val="uk-UA" w:eastAsia="en-US"/>
              </w:rPr>
              <w:t>Втрата маси, %</w:t>
            </w:r>
          </w:p>
        </w:tc>
      </w:tr>
      <w:tr w:rsidR="00560A18" w:rsidRPr="000C2693" w:rsidTr="0042516F">
        <w:trPr>
          <w:trHeight w:val="313"/>
          <w:jc w:val="center"/>
        </w:trPr>
        <w:tc>
          <w:tcPr>
            <w:tcW w:w="4110" w:type="dxa"/>
            <w:vMerge/>
            <w:shd w:val="clear" w:color="auto" w:fill="auto"/>
            <w:vAlign w:val="center"/>
          </w:tcPr>
          <w:p w:rsidR="00560A18" w:rsidRPr="000C2693" w:rsidRDefault="00560A18" w:rsidP="0042516F">
            <w:pPr>
              <w:spacing w:after="0" w:line="240" w:lineRule="auto"/>
              <w:jc w:val="center"/>
              <w:rPr>
                <w:rFonts w:ascii="Times New Roman" w:eastAsia="Calibri" w:hAnsi="Times New Roman"/>
                <w:color w:val="000000"/>
                <w:lang w:val="uk-UA" w:eastAsia="en-US"/>
              </w:rPr>
            </w:pPr>
          </w:p>
        </w:tc>
        <w:tc>
          <w:tcPr>
            <w:tcW w:w="2468" w:type="dxa"/>
            <w:shd w:val="clear" w:color="auto" w:fill="auto"/>
            <w:vAlign w:val="center"/>
          </w:tcPr>
          <w:p w:rsidR="00560A18" w:rsidRPr="000C2693" w:rsidRDefault="00560A18" w:rsidP="0042516F">
            <w:pPr>
              <w:spacing w:after="0" w:line="240" w:lineRule="auto"/>
              <w:jc w:val="center"/>
              <w:rPr>
                <w:rFonts w:ascii="Times New Roman" w:eastAsia="Calibri" w:hAnsi="Times New Roman"/>
                <w:color w:val="000000"/>
                <w:lang w:val="uk-UA" w:eastAsia="en-US"/>
              </w:rPr>
            </w:pPr>
            <w:r w:rsidRPr="000C2693">
              <w:rPr>
                <w:rFonts w:ascii="Times New Roman" w:eastAsia="Calibri" w:hAnsi="Times New Roman"/>
                <w:color w:val="000000"/>
                <w:lang w:val="uk-UA" w:eastAsia="en-US"/>
              </w:rPr>
              <w:t>Незістарених зразків</w:t>
            </w:r>
          </w:p>
        </w:tc>
        <w:tc>
          <w:tcPr>
            <w:tcW w:w="2470" w:type="dxa"/>
            <w:shd w:val="clear" w:color="auto" w:fill="auto"/>
            <w:vAlign w:val="center"/>
          </w:tcPr>
          <w:p w:rsidR="00560A18" w:rsidRPr="000C2693" w:rsidRDefault="00560A18" w:rsidP="0042516F">
            <w:pPr>
              <w:spacing w:after="0" w:line="240" w:lineRule="auto"/>
              <w:jc w:val="center"/>
              <w:rPr>
                <w:rFonts w:ascii="Times New Roman" w:eastAsia="Calibri" w:hAnsi="Times New Roman"/>
                <w:color w:val="000000"/>
                <w:lang w:val="uk-UA" w:eastAsia="en-US"/>
              </w:rPr>
            </w:pPr>
            <w:r w:rsidRPr="000C2693">
              <w:rPr>
                <w:rFonts w:ascii="Times New Roman" w:eastAsia="Calibri" w:hAnsi="Times New Roman"/>
                <w:color w:val="000000"/>
                <w:lang w:val="uk-UA" w:eastAsia="en-US"/>
              </w:rPr>
              <w:t>Зістарених зразків</w:t>
            </w:r>
          </w:p>
        </w:tc>
      </w:tr>
      <w:tr w:rsidR="00560A18" w:rsidRPr="000C2693" w:rsidTr="0042516F">
        <w:trPr>
          <w:trHeight w:val="301"/>
          <w:jc w:val="center"/>
        </w:trPr>
        <w:tc>
          <w:tcPr>
            <w:tcW w:w="4110" w:type="dxa"/>
            <w:shd w:val="clear" w:color="auto" w:fill="auto"/>
            <w:vAlign w:val="center"/>
          </w:tcPr>
          <w:p w:rsidR="00560A18" w:rsidRPr="000C2693" w:rsidRDefault="00560A18" w:rsidP="0042516F">
            <w:pPr>
              <w:spacing w:after="0" w:line="240" w:lineRule="auto"/>
              <w:rPr>
                <w:rFonts w:ascii="Times New Roman" w:eastAsia="Calibri" w:hAnsi="Times New Roman"/>
                <w:color w:val="000000"/>
                <w:lang w:val="uk-UA" w:eastAsia="en-US"/>
              </w:rPr>
            </w:pPr>
            <w:proofErr w:type="spellStart"/>
            <w:r w:rsidRPr="000C2693">
              <w:rPr>
                <w:rFonts w:ascii="Times New Roman" w:eastAsia="Calibri" w:hAnsi="Times New Roman"/>
                <w:color w:val="000000"/>
                <w:lang w:val="uk-UA" w:eastAsia="en-US"/>
              </w:rPr>
              <w:t>Епоксиасфальтобетон</w:t>
            </w:r>
            <w:proofErr w:type="spellEnd"/>
            <w:r w:rsidRPr="000C2693">
              <w:rPr>
                <w:rFonts w:ascii="Times New Roman" w:eastAsia="Calibri" w:hAnsi="Times New Roman"/>
                <w:color w:val="000000"/>
                <w:lang w:val="uk-UA" w:eastAsia="en-US"/>
              </w:rPr>
              <w:t xml:space="preserve"> OGPA</w:t>
            </w:r>
          </w:p>
        </w:tc>
        <w:tc>
          <w:tcPr>
            <w:tcW w:w="2468" w:type="dxa"/>
            <w:shd w:val="clear" w:color="auto" w:fill="auto"/>
            <w:vAlign w:val="center"/>
          </w:tcPr>
          <w:p w:rsidR="00560A18" w:rsidRPr="000C2693" w:rsidRDefault="00560A18" w:rsidP="0042516F">
            <w:pPr>
              <w:spacing w:after="0" w:line="240" w:lineRule="auto"/>
              <w:jc w:val="center"/>
              <w:rPr>
                <w:rFonts w:ascii="Times New Roman" w:eastAsia="Calibri" w:hAnsi="Times New Roman"/>
                <w:color w:val="000000"/>
                <w:lang w:val="uk-UA" w:eastAsia="en-US"/>
              </w:rPr>
            </w:pPr>
            <w:r w:rsidRPr="000C2693">
              <w:rPr>
                <w:rFonts w:ascii="Times New Roman" w:eastAsia="Calibri" w:hAnsi="Times New Roman"/>
                <w:color w:val="000000"/>
                <w:lang w:val="uk-UA" w:eastAsia="en-US"/>
              </w:rPr>
              <w:t>14,9 ± 4,6</w:t>
            </w:r>
          </w:p>
        </w:tc>
        <w:tc>
          <w:tcPr>
            <w:tcW w:w="2470" w:type="dxa"/>
            <w:shd w:val="clear" w:color="auto" w:fill="auto"/>
            <w:vAlign w:val="center"/>
          </w:tcPr>
          <w:p w:rsidR="00560A18" w:rsidRPr="000C2693" w:rsidRDefault="00560A18" w:rsidP="0042516F">
            <w:pPr>
              <w:spacing w:after="0" w:line="240" w:lineRule="auto"/>
              <w:jc w:val="center"/>
              <w:rPr>
                <w:rFonts w:ascii="Times New Roman" w:eastAsia="Calibri" w:hAnsi="Times New Roman"/>
                <w:color w:val="000000"/>
                <w:lang w:val="uk-UA" w:eastAsia="en-US"/>
              </w:rPr>
            </w:pPr>
            <w:r w:rsidRPr="000C2693">
              <w:rPr>
                <w:rFonts w:ascii="Times New Roman" w:eastAsia="Calibri" w:hAnsi="Times New Roman"/>
                <w:color w:val="000000"/>
                <w:lang w:val="uk-UA" w:eastAsia="en-US"/>
              </w:rPr>
              <w:t>17,6 ± 4,6</w:t>
            </w:r>
          </w:p>
        </w:tc>
      </w:tr>
      <w:tr w:rsidR="00560A18" w:rsidRPr="000C2693" w:rsidTr="0042516F">
        <w:trPr>
          <w:trHeight w:val="289"/>
          <w:jc w:val="center"/>
        </w:trPr>
        <w:tc>
          <w:tcPr>
            <w:tcW w:w="4110" w:type="dxa"/>
            <w:shd w:val="clear" w:color="auto" w:fill="auto"/>
            <w:vAlign w:val="center"/>
          </w:tcPr>
          <w:p w:rsidR="00560A18" w:rsidRPr="000C2693" w:rsidRDefault="00560A18" w:rsidP="0042516F">
            <w:pPr>
              <w:spacing w:after="0" w:line="240" w:lineRule="auto"/>
              <w:rPr>
                <w:rFonts w:ascii="Times New Roman" w:eastAsia="Calibri" w:hAnsi="Times New Roman"/>
                <w:color w:val="000000"/>
                <w:lang w:val="uk-UA" w:eastAsia="en-US"/>
              </w:rPr>
            </w:pPr>
            <w:r w:rsidRPr="000C2693">
              <w:rPr>
                <w:rFonts w:ascii="Times New Roman" w:eastAsia="Calibri" w:hAnsi="Times New Roman"/>
                <w:color w:val="000000"/>
                <w:lang w:val="uk-UA" w:eastAsia="en-US"/>
              </w:rPr>
              <w:t>Контрольний асфальтобетон OGPА</w:t>
            </w:r>
          </w:p>
        </w:tc>
        <w:tc>
          <w:tcPr>
            <w:tcW w:w="2468" w:type="dxa"/>
            <w:shd w:val="clear" w:color="auto" w:fill="auto"/>
            <w:vAlign w:val="center"/>
          </w:tcPr>
          <w:p w:rsidR="00560A18" w:rsidRPr="000C2693" w:rsidRDefault="00560A18" w:rsidP="0042516F">
            <w:pPr>
              <w:spacing w:after="0" w:line="240" w:lineRule="auto"/>
              <w:jc w:val="center"/>
              <w:rPr>
                <w:rFonts w:ascii="Times New Roman" w:eastAsia="Calibri" w:hAnsi="Times New Roman"/>
                <w:color w:val="000000"/>
                <w:lang w:val="uk-UA" w:eastAsia="en-US"/>
              </w:rPr>
            </w:pPr>
            <w:r w:rsidRPr="000C2693">
              <w:rPr>
                <w:rFonts w:ascii="Times New Roman" w:eastAsia="Calibri" w:hAnsi="Times New Roman"/>
                <w:color w:val="000000"/>
                <w:lang w:val="uk-UA" w:eastAsia="en-US"/>
              </w:rPr>
              <w:t>53,1 ± 5,2</w:t>
            </w:r>
          </w:p>
        </w:tc>
        <w:tc>
          <w:tcPr>
            <w:tcW w:w="2470" w:type="dxa"/>
            <w:shd w:val="clear" w:color="auto" w:fill="auto"/>
            <w:vAlign w:val="center"/>
          </w:tcPr>
          <w:p w:rsidR="00560A18" w:rsidRPr="000C2693" w:rsidRDefault="00560A18" w:rsidP="0042516F">
            <w:pPr>
              <w:spacing w:after="0" w:line="240" w:lineRule="auto"/>
              <w:jc w:val="center"/>
              <w:rPr>
                <w:rFonts w:ascii="Times New Roman" w:eastAsia="Calibri" w:hAnsi="Times New Roman"/>
                <w:color w:val="000000"/>
                <w:lang w:val="uk-UA" w:eastAsia="en-US"/>
              </w:rPr>
            </w:pPr>
            <w:r w:rsidRPr="000C2693">
              <w:rPr>
                <w:rFonts w:ascii="Times New Roman" w:eastAsia="Calibri" w:hAnsi="Times New Roman"/>
                <w:color w:val="000000"/>
                <w:lang w:val="uk-UA" w:eastAsia="en-US"/>
              </w:rPr>
              <w:t>72,1 ± 7,7</w:t>
            </w:r>
          </w:p>
        </w:tc>
      </w:tr>
    </w:tbl>
    <w:p w:rsidR="00E325D8" w:rsidRDefault="00E325D8" w:rsidP="00560A18">
      <w:pPr>
        <w:spacing w:before="100" w:after="0" w:line="240" w:lineRule="auto"/>
        <w:ind w:firstLine="709"/>
        <w:jc w:val="both"/>
        <w:rPr>
          <w:rFonts w:ascii="Times New Roman" w:eastAsia="Calibri" w:hAnsi="Times New Roman"/>
          <w:color w:val="000000"/>
          <w:lang w:val="uk-UA" w:eastAsia="en-US"/>
        </w:rPr>
      </w:pPr>
    </w:p>
    <w:p w:rsidR="00560A18" w:rsidRPr="002E7A14" w:rsidRDefault="00560A18" w:rsidP="005760E2">
      <w:pPr>
        <w:spacing w:before="100" w:after="0" w:line="245"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За даними таблиці втрата маси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набагато менша, ніж контрольн</w:t>
      </w:r>
      <w:r>
        <w:rPr>
          <w:rFonts w:ascii="Times New Roman" w:eastAsia="Calibri" w:hAnsi="Times New Roman"/>
          <w:color w:val="000000"/>
          <w:lang w:val="uk-UA" w:eastAsia="en-US"/>
        </w:rPr>
        <w:t>ого  </w:t>
      </w:r>
      <w:r w:rsidRPr="002E7A14">
        <w:rPr>
          <w:rFonts w:ascii="Times New Roman" w:eastAsia="Calibri" w:hAnsi="Times New Roman"/>
          <w:color w:val="000000"/>
          <w:lang w:val="uk-UA" w:eastAsia="en-US"/>
        </w:rPr>
        <w:t>асфальтобетону: в 3,6 рази незістарених зразків та в 4,1 раз</w:t>
      </w:r>
      <w:r>
        <w:rPr>
          <w:rFonts w:ascii="Times New Roman" w:eastAsia="Calibri" w:hAnsi="Times New Roman"/>
          <w:color w:val="000000"/>
          <w:lang w:val="uk-UA" w:eastAsia="en-US"/>
        </w:rPr>
        <w:t>и після їх старіння. Слід також  </w:t>
      </w:r>
      <w:r w:rsidRPr="002E7A14">
        <w:rPr>
          <w:rFonts w:ascii="Times New Roman" w:eastAsia="Calibri" w:hAnsi="Times New Roman"/>
          <w:color w:val="000000"/>
          <w:lang w:val="uk-UA" w:eastAsia="en-US"/>
        </w:rPr>
        <w:t xml:space="preserve">зазначити, що старіння суттєво не вплинуло на втрату </w:t>
      </w:r>
      <w:r>
        <w:rPr>
          <w:rFonts w:ascii="Times New Roman" w:eastAsia="Calibri" w:hAnsi="Times New Roman"/>
          <w:color w:val="000000"/>
          <w:lang w:val="uk-UA" w:eastAsia="en-US"/>
        </w:rPr>
        <w:t xml:space="preserve">маси </w:t>
      </w:r>
      <w:proofErr w:type="spellStart"/>
      <w:r>
        <w:rPr>
          <w:rFonts w:ascii="Times New Roman" w:eastAsia="Calibri" w:hAnsi="Times New Roman"/>
          <w:color w:val="000000"/>
          <w:lang w:val="uk-UA" w:eastAsia="en-US"/>
        </w:rPr>
        <w:t>епоксиасфальтобетону</w:t>
      </w:r>
      <w:proofErr w:type="spellEnd"/>
      <w:r>
        <w:rPr>
          <w:rFonts w:ascii="Times New Roman" w:eastAsia="Calibri" w:hAnsi="Times New Roman"/>
          <w:color w:val="000000"/>
          <w:lang w:val="uk-UA" w:eastAsia="en-US"/>
        </w:rPr>
        <w:t xml:space="preserve"> (14,9 % проти 17,6 </w:t>
      </w:r>
      <w:r w:rsidRPr="002E7A14">
        <w:rPr>
          <w:rFonts w:ascii="Times New Roman" w:eastAsia="Calibri" w:hAnsi="Times New Roman"/>
          <w:color w:val="000000"/>
          <w:lang w:val="uk-UA" w:eastAsia="en-US"/>
        </w:rPr>
        <w:t>%) тоді як для контрольного асфальтобетону воно значно збільши</w:t>
      </w:r>
      <w:r>
        <w:rPr>
          <w:rFonts w:ascii="Times New Roman" w:eastAsia="Calibri" w:hAnsi="Times New Roman"/>
          <w:color w:val="000000"/>
          <w:lang w:val="uk-UA" w:eastAsia="en-US"/>
        </w:rPr>
        <w:t>лось (на  </w:t>
      </w:r>
      <w:r w:rsidRPr="002E7A14">
        <w:rPr>
          <w:rFonts w:ascii="Times New Roman" w:eastAsia="Calibri" w:hAnsi="Times New Roman"/>
          <w:color w:val="000000"/>
          <w:lang w:val="uk-UA" w:eastAsia="en-US"/>
        </w:rPr>
        <w:t>26</w:t>
      </w:r>
      <w:r>
        <w:rPr>
          <w:rFonts w:ascii="Times New Roman" w:eastAsia="Calibri" w:hAnsi="Times New Roman"/>
          <w:color w:val="000000"/>
          <w:lang w:val="uk-UA" w:eastAsia="en-US"/>
        </w:rPr>
        <w:t> </w:t>
      </w:r>
      <w:r w:rsidRPr="002E7A14">
        <w:rPr>
          <w:rFonts w:ascii="Times New Roman" w:eastAsia="Calibri" w:hAnsi="Times New Roman"/>
          <w:color w:val="000000"/>
          <w:lang w:val="uk-UA" w:eastAsia="en-US"/>
        </w:rPr>
        <w:t>%).</w:t>
      </w:r>
    </w:p>
    <w:p w:rsidR="00560A18" w:rsidRPr="002E7A14" w:rsidRDefault="00560A18" w:rsidP="005760E2">
      <w:pPr>
        <w:spacing w:after="0" w:line="245"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Були проведені випробування дослідних ділянок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та контрольного асфальтобетону на </w:t>
      </w:r>
      <w:proofErr w:type="spellStart"/>
      <w:r w:rsidRPr="002E7A14">
        <w:rPr>
          <w:rFonts w:ascii="Times New Roman" w:eastAsia="Calibri" w:hAnsi="Times New Roman"/>
          <w:color w:val="000000"/>
          <w:lang w:val="uk-UA" w:eastAsia="en-US"/>
        </w:rPr>
        <w:t>колієутворення</w:t>
      </w:r>
      <w:proofErr w:type="spellEnd"/>
      <w:r w:rsidRPr="002E7A14">
        <w:rPr>
          <w:rFonts w:ascii="Times New Roman" w:eastAsia="Calibri" w:hAnsi="Times New Roman"/>
          <w:color w:val="000000"/>
          <w:lang w:val="uk-UA" w:eastAsia="en-US"/>
        </w:rPr>
        <w:t>. Для цього на стенд</w:t>
      </w:r>
      <w:r w:rsidR="005950C3">
        <w:rPr>
          <w:rFonts w:ascii="Times New Roman" w:eastAsia="Calibri" w:hAnsi="Times New Roman"/>
          <w:color w:val="000000"/>
          <w:lang w:val="uk-UA" w:eastAsia="en-US"/>
        </w:rPr>
        <w:t>ових ділянках було виконано 198 </w:t>
      </w:r>
      <w:r w:rsidRPr="002E7A14">
        <w:rPr>
          <w:rFonts w:ascii="Times New Roman" w:eastAsia="Calibri" w:hAnsi="Times New Roman"/>
          <w:color w:val="000000"/>
          <w:lang w:val="uk-UA" w:eastAsia="en-US"/>
        </w:rPr>
        <w:t>тис. проходів колеса (протягом 3 тижнів) з навантаженням еквівалентним 8,5 т на вісь. Мінімальна температура повітря при випробуваннях становила 4,2 °С, максимальна – 27,7</w:t>
      </w:r>
      <w:r>
        <w:rPr>
          <w:rFonts w:ascii="Times New Roman" w:eastAsia="Calibri" w:hAnsi="Times New Roman"/>
          <w:color w:val="000000"/>
          <w:lang w:val="uk-UA" w:eastAsia="en-US"/>
        </w:rPr>
        <w:t> °С [10]. На рис. </w:t>
      </w:r>
      <w:r w:rsidRPr="002E7A14">
        <w:rPr>
          <w:rFonts w:ascii="Times New Roman" w:eastAsia="Calibri" w:hAnsi="Times New Roman"/>
          <w:color w:val="000000"/>
          <w:lang w:val="uk-UA" w:eastAsia="en-US"/>
        </w:rPr>
        <w:t>2 представлена динаміка утворення колії в залежності від кількості проходів колеса.</w:t>
      </w:r>
    </w:p>
    <w:p w:rsidR="00560A18" w:rsidRPr="002E7A14" w:rsidRDefault="00560A18" w:rsidP="005760E2">
      <w:pPr>
        <w:spacing w:before="120" w:after="120" w:line="245" w:lineRule="auto"/>
        <w:jc w:val="center"/>
        <w:rPr>
          <w:rFonts w:ascii="Times New Roman" w:eastAsia="Calibri" w:hAnsi="Times New Roman"/>
          <w:color w:val="000000"/>
          <w:lang w:val="uk-UA" w:eastAsia="en-US"/>
        </w:rPr>
      </w:pPr>
      <w:r w:rsidRPr="002E7A14">
        <w:rPr>
          <w:rFonts w:ascii="Times New Roman" w:eastAsia="Calibri" w:hAnsi="Times New Roman"/>
          <w:noProof/>
          <w:sz w:val="28"/>
          <w:lang w:val="en-US" w:eastAsia="en-US"/>
        </w:rPr>
        <w:drawing>
          <wp:inline distT="0" distB="0" distL="0" distR="0">
            <wp:extent cx="5022850" cy="3079640"/>
            <wp:effectExtent l="0" t="0" r="6350" b="6985"/>
            <wp:docPr id="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4">
                      <a:extLst>
                        <a:ext uri="{28A0092B-C50C-407E-A947-70E740481C1C}">
                          <a14:useLocalDpi xmlns:a14="http://schemas.microsoft.com/office/drawing/2010/main" val="0"/>
                        </a:ext>
                      </a:extLst>
                    </a:blip>
                    <a:srcRect l="52773" t="25354" r="11603" b="9961"/>
                    <a:stretch>
                      <a:fillRect/>
                    </a:stretch>
                  </pic:blipFill>
                  <pic:spPr bwMode="auto">
                    <a:xfrm>
                      <a:off x="0" y="0"/>
                      <a:ext cx="5034784" cy="3086957"/>
                    </a:xfrm>
                    <a:prstGeom prst="rect">
                      <a:avLst/>
                    </a:prstGeom>
                    <a:noFill/>
                    <a:ln>
                      <a:noFill/>
                    </a:ln>
                  </pic:spPr>
                </pic:pic>
              </a:graphicData>
            </a:graphic>
          </wp:inline>
        </w:drawing>
      </w:r>
    </w:p>
    <w:p w:rsidR="00560A18" w:rsidRPr="00601955" w:rsidRDefault="00560A18" w:rsidP="005760E2">
      <w:pPr>
        <w:spacing w:after="0" w:line="245" w:lineRule="auto"/>
        <w:ind w:firstLine="709"/>
        <w:rPr>
          <w:rFonts w:ascii="Times New Roman" w:eastAsia="Calibri" w:hAnsi="Times New Roman"/>
          <w:b/>
          <w:i/>
          <w:color w:val="000000"/>
          <w:lang w:val="uk-UA" w:eastAsia="en-US"/>
        </w:rPr>
      </w:pPr>
      <w:r>
        <w:rPr>
          <w:rFonts w:ascii="Times New Roman" w:eastAsia="Calibri" w:hAnsi="Times New Roman"/>
          <w:b/>
          <w:i/>
          <w:color w:val="000000"/>
          <w:lang w:val="uk-UA" w:eastAsia="en-US"/>
        </w:rPr>
        <w:t>Рисунок</w:t>
      </w:r>
      <w:r w:rsidRPr="00601955">
        <w:rPr>
          <w:rFonts w:ascii="Times New Roman" w:eastAsia="Calibri" w:hAnsi="Times New Roman"/>
          <w:b/>
          <w:i/>
          <w:color w:val="000000"/>
          <w:lang w:val="uk-UA" w:eastAsia="en-US"/>
        </w:rPr>
        <w:t xml:space="preserve"> 2</w:t>
      </w:r>
      <w:r w:rsidR="007D7708">
        <w:rPr>
          <w:rFonts w:ascii="Times New Roman" w:eastAsia="Calibri" w:hAnsi="Times New Roman"/>
          <w:b/>
          <w:i/>
          <w:color w:val="000000"/>
          <w:lang w:val="uk-UA" w:eastAsia="en-US"/>
        </w:rPr>
        <w:t xml:space="preserve"> </w:t>
      </w:r>
      <w:r w:rsidR="007D7708" w:rsidRPr="007D7708">
        <w:rPr>
          <w:rFonts w:ascii="Times New Roman" w:eastAsia="Calibri" w:hAnsi="Times New Roman"/>
          <w:color w:val="000000"/>
          <w:lang w:val="uk-UA" w:eastAsia="en-US"/>
        </w:rPr>
        <w:t xml:space="preserve">– </w:t>
      </w:r>
      <w:r w:rsidR="007D7708">
        <w:rPr>
          <w:rFonts w:ascii="Times New Roman" w:eastAsia="Calibri" w:hAnsi="Times New Roman"/>
          <w:color w:val="000000"/>
          <w:lang w:val="uk-UA" w:eastAsia="en-US"/>
        </w:rPr>
        <w:t>Залежність глибини колії від кількості проходів колеса</w:t>
      </w:r>
    </w:p>
    <w:p w:rsidR="00560A18" w:rsidRDefault="00560A18" w:rsidP="005760E2">
      <w:pPr>
        <w:spacing w:after="0" w:line="245" w:lineRule="auto"/>
        <w:jc w:val="center"/>
        <w:rPr>
          <w:rFonts w:ascii="Times New Roman" w:eastAsia="Calibri" w:hAnsi="Times New Roman"/>
          <w:i/>
          <w:color w:val="000000"/>
          <w:lang w:val="uk-UA" w:eastAsia="en-US"/>
        </w:rPr>
      </w:pPr>
    </w:p>
    <w:p w:rsidR="005760E2" w:rsidRPr="002E7A14" w:rsidRDefault="005760E2" w:rsidP="005760E2">
      <w:pPr>
        <w:spacing w:after="0" w:line="245" w:lineRule="auto"/>
        <w:jc w:val="center"/>
        <w:rPr>
          <w:rFonts w:ascii="Times New Roman" w:eastAsia="Calibri" w:hAnsi="Times New Roman"/>
          <w:i/>
          <w:color w:val="000000"/>
          <w:lang w:val="uk-UA" w:eastAsia="en-US"/>
        </w:rPr>
      </w:pPr>
    </w:p>
    <w:p w:rsidR="00560A18" w:rsidRDefault="00560A18" w:rsidP="005760E2">
      <w:pPr>
        <w:spacing w:after="0" w:line="245"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Як видно з графіка, глибина колії на ділянці з </w:t>
      </w:r>
      <w:proofErr w:type="spellStart"/>
      <w:r w:rsidRPr="002E7A14">
        <w:rPr>
          <w:rFonts w:ascii="Times New Roman" w:eastAsia="Calibri" w:hAnsi="Times New Roman"/>
          <w:color w:val="000000"/>
          <w:lang w:val="uk-UA" w:eastAsia="en-US"/>
        </w:rPr>
        <w:t>епоксиасфальтобетоном</w:t>
      </w:r>
      <w:proofErr w:type="spellEnd"/>
      <w:r w:rsidRPr="002E7A14">
        <w:rPr>
          <w:rFonts w:ascii="Times New Roman" w:eastAsia="Calibri" w:hAnsi="Times New Roman"/>
          <w:color w:val="000000"/>
          <w:lang w:val="uk-UA" w:eastAsia="en-US"/>
        </w:rPr>
        <w:t xml:space="preserve"> була значно менше, ніж на контрольній ділянці (2,5 мм проти 4,2 мм). Слід зазначити, що на ділянці, де був укладений </w:t>
      </w:r>
      <w:proofErr w:type="spellStart"/>
      <w:r w:rsidRPr="002E7A14">
        <w:rPr>
          <w:rFonts w:ascii="Times New Roman" w:eastAsia="Calibri" w:hAnsi="Times New Roman"/>
          <w:color w:val="000000"/>
          <w:lang w:val="uk-UA" w:eastAsia="en-US"/>
        </w:rPr>
        <w:t>епоксиасфальтобетон</w:t>
      </w:r>
      <w:proofErr w:type="spellEnd"/>
      <w:r w:rsidRPr="002E7A14">
        <w:rPr>
          <w:rFonts w:ascii="Times New Roman" w:eastAsia="Calibri" w:hAnsi="Times New Roman"/>
          <w:color w:val="000000"/>
          <w:lang w:val="uk-UA" w:eastAsia="en-US"/>
        </w:rPr>
        <w:t xml:space="preserve">, глибина колії після 60 проходів колеса стабілізувалась, тоді як </w:t>
      </w:r>
      <w:proofErr w:type="spellStart"/>
      <w:r w:rsidRPr="002E7A14">
        <w:rPr>
          <w:rFonts w:ascii="Times New Roman" w:eastAsia="Calibri" w:hAnsi="Times New Roman"/>
          <w:color w:val="000000"/>
          <w:lang w:val="uk-UA" w:eastAsia="en-US"/>
        </w:rPr>
        <w:t>колійність</w:t>
      </w:r>
      <w:proofErr w:type="spellEnd"/>
      <w:r w:rsidRPr="002E7A14">
        <w:rPr>
          <w:rFonts w:ascii="Times New Roman" w:eastAsia="Calibri" w:hAnsi="Times New Roman"/>
          <w:color w:val="000000"/>
          <w:lang w:val="uk-UA" w:eastAsia="en-US"/>
        </w:rPr>
        <w:t xml:space="preserve"> на контрольній ділянці постійно збільшувалась.</w:t>
      </w:r>
    </w:p>
    <w:p w:rsidR="005760E2" w:rsidRPr="002E7A14" w:rsidRDefault="005760E2" w:rsidP="005760E2">
      <w:pPr>
        <w:spacing w:after="0" w:line="245" w:lineRule="auto"/>
        <w:ind w:firstLine="709"/>
        <w:jc w:val="both"/>
        <w:rPr>
          <w:rFonts w:ascii="Times New Roman" w:eastAsia="Calibri" w:hAnsi="Times New Roman"/>
          <w:color w:val="000000"/>
          <w:lang w:val="uk-UA" w:eastAsia="en-US"/>
        </w:rPr>
      </w:pPr>
    </w:p>
    <w:p w:rsidR="00560A18" w:rsidRPr="002E7A14" w:rsidRDefault="00560A18" w:rsidP="005760E2">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lastRenderedPageBreak/>
        <w:t xml:space="preserve">Проведені в OPUS дослідження показали, що </w:t>
      </w:r>
      <w:proofErr w:type="spellStart"/>
      <w:r w:rsidRPr="002E7A14">
        <w:rPr>
          <w:rFonts w:ascii="Times New Roman" w:eastAsia="Calibri" w:hAnsi="Times New Roman"/>
          <w:color w:val="000000"/>
          <w:lang w:val="uk-UA" w:eastAsia="en-US"/>
        </w:rPr>
        <w:t>когезійна</w:t>
      </w:r>
      <w:proofErr w:type="spellEnd"/>
      <w:r w:rsidRPr="002E7A14">
        <w:rPr>
          <w:rFonts w:ascii="Times New Roman" w:eastAsia="Calibri" w:hAnsi="Times New Roman"/>
          <w:color w:val="000000"/>
          <w:lang w:val="uk-UA" w:eastAsia="en-US"/>
        </w:rPr>
        <w:t xml:space="preserve"> міцність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OGPA значно більша, ніж контрольного асфальтобетону OGPA на чистому бітумі (випробування за методом </w:t>
      </w:r>
      <w:proofErr w:type="spellStart"/>
      <w:r w:rsidRPr="002E7A14">
        <w:rPr>
          <w:rFonts w:ascii="Times New Roman" w:eastAsia="Calibri" w:hAnsi="Times New Roman"/>
          <w:color w:val="000000"/>
          <w:lang w:val="uk-UA" w:eastAsia="en-US"/>
        </w:rPr>
        <w:t>Cantabro</w:t>
      </w:r>
      <w:proofErr w:type="spellEnd"/>
      <w:r w:rsidRPr="002E7A14">
        <w:rPr>
          <w:rFonts w:ascii="Times New Roman" w:eastAsia="Calibri" w:hAnsi="Times New Roman"/>
          <w:color w:val="000000"/>
          <w:lang w:val="uk-UA" w:eastAsia="en-US"/>
        </w:rPr>
        <w:t xml:space="preserve">). Метод </w:t>
      </w:r>
      <w:proofErr w:type="spellStart"/>
      <w:r w:rsidRPr="002E7A14">
        <w:rPr>
          <w:rFonts w:ascii="Times New Roman" w:eastAsia="Calibri" w:hAnsi="Times New Roman"/>
          <w:color w:val="000000"/>
          <w:lang w:val="uk-UA" w:eastAsia="en-US"/>
        </w:rPr>
        <w:t>Cantabro</w:t>
      </w:r>
      <w:proofErr w:type="spellEnd"/>
      <w:r w:rsidRPr="002E7A14">
        <w:rPr>
          <w:rFonts w:ascii="Times New Roman" w:eastAsia="Calibri" w:hAnsi="Times New Roman"/>
          <w:color w:val="000000"/>
          <w:lang w:val="uk-UA" w:eastAsia="en-US"/>
        </w:rPr>
        <w:t xml:space="preserve"> також засвідчив більший опір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окисленню, тобто підвищену довговічність. Так, стандартний OGPA, окислений до стану, еквівалентному приблизно 7 рокам служби, показав майже подвійне збільшення втрати маси в порівнянні з незістареним OGPA. В той же час штучне старіння не вплинуло на втрату маси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Випробування на </w:t>
      </w:r>
      <w:proofErr w:type="spellStart"/>
      <w:r w:rsidRPr="002E7A14">
        <w:rPr>
          <w:rFonts w:ascii="Times New Roman" w:eastAsia="Calibri" w:hAnsi="Times New Roman"/>
          <w:color w:val="000000"/>
          <w:lang w:val="uk-UA" w:eastAsia="en-US"/>
        </w:rPr>
        <w:t>колійність</w:t>
      </w:r>
      <w:proofErr w:type="spellEnd"/>
      <w:r w:rsidRPr="002E7A14">
        <w:rPr>
          <w:rFonts w:ascii="Times New Roman" w:eastAsia="Calibri" w:hAnsi="Times New Roman"/>
          <w:color w:val="000000"/>
          <w:lang w:val="uk-UA" w:eastAsia="en-US"/>
        </w:rPr>
        <w:t xml:space="preserve"> показали набагато більшу стійкість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до дії транспорту, ніж стандартного асфальтобетону [10]. </w:t>
      </w:r>
    </w:p>
    <w:p w:rsidR="00560A18" w:rsidRPr="002E7A14" w:rsidRDefault="00560A18" w:rsidP="00560A18">
      <w:pPr>
        <w:spacing w:after="0" w:line="240" w:lineRule="auto"/>
        <w:ind w:firstLine="709"/>
        <w:jc w:val="both"/>
        <w:rPr>
          <w:rFonts w:ascii="Times New Roman" w:eastAsia="Calibri" w:hAnsi="Times New Roman"/>
          <w:color w:val="000000"/>
          <w:lang w:val="uk-UA" w:eastAsia="en-US"/>
        </w:rPr>
      </w:pPr>
      <w:proofErr w:type="spellStart"/>
      <w:r w:rsidRPr="002E7A14">
        <w:rPr>
          <w:rFonts w:ascii="Times New Roman" w:eastAsia="Calibri" w:hAnsi="Times New Roman"/>
          <w:color w:val="000000"/>
          <w:lang w:val="uk-UA" w:eastAsia="en-US"/>
        </w:rPr>
        <w:t>Yang</w:t>
      </w:r>
      <w:proofErr w:type="spellEnd"/>
      <w:r w:rsidRPr="002E7A14">
        <w:rPr>
          <w:rFonts w:ascii="Times New Roman" w:eastAsia="Calibri" w:hAnsi="Times New Roman"/>
          <w:color w:val="000000"/>
          <w:lang w:val="uk-UA" w:eastAsia="en-US"/>
        </w:rPr>
        <w:t xml:space="preserve"> </w:t>
      </w:r>
      <w:proofErr w:type="spellStart"/>
      <w:r w:rsidRPr="002E7A14">
        <w:rPr>
          <w:rFonts w:ascii="Times New Roman" w:eastAsia="Calibri" w:hAnsi="Times New Roman"/>
          <w:color w:val="000000"/>
          <w:lang w:val="uk-UA" w:eastAsia="en-US"/>
        </w:rPr>
        <w:t>Kang</w:t>
      </w:r>
      <w:proofErr w:type="spellEnd"/>
      <w:r w:rsidRPr="002E7A14">
        <w:rPr>
          <w:rFonts w:ascii="Times New Roman" w:eastAsia="Calibri" w:hAnsi="Times New Roman"/>
          <w:color w:val="000000"/>
          <w:lang w:val="uk-UA" w:eastAsia="en-US"/>
        </w:rPr>
        <w:t xml:space="preserve"> виконував дослідження з порівняння реологічних властивостей </w:t>
      </w:r>
      <w:proofErr w:type="spellStart"/>
      <w:r w:rsidRPr="002E7A14">
        <w:rPr>
          <w:rFonts w:ascii="Times New Roman" w:eastAsia="Calibri" w:hAnsi="Times New Roman"/>
          <w:color w:val="000000"/>
          <w:lang w:val="uk-UA" w:eastAsia="en-US"/>
        </w:rPr>
        <w:t>епоксибітумного</w:t>
      </w:r>
      <w:proofErr w:type="spellEnd"/>
      <w:r w:rsidRPr="002E7A14">
        <w:rPr>
          <w:rFonts w:ascii="Times New Roman" w:eastAsia="Calibri" w:hAnsi="Times New Roman"/>
          <w:color w:val="000000"/>
          <w:lang w:val="uk-UA" w:eastAsia="en-US"/>
        </w:rPr>
        <w:t xml:space="preserve"> в'яжучого, бітуму контрольних зразків і бітум</w:t>
      </w:r>
      <w:r>
        <w:rPr>
          <w:rFonts w:ascii="Times New Roman" w:eastAsia="Calibri" w:hAnsi="Times New Roman"/>
          <w:color w:val="000000"/>
          <w:lang w:val="uk-UA" w:eastAsia="en-US"/>
        </w:rPr>
        <w:t>у модифікованого полімером типу </w:t>
      </w:r>
      <w:r w:rsidRPr="002E7A14">
        <w:rPr>
          <w:rFonts w:ascii="Times New Roman" w:eastAsia="Calibri" w:hAnsi="Times New Roman"/>
          <w:color w:val="000000"/>
          <w:lang w:val="uk-UA" w:eastAsia="en-US"/>
        </w:rPr>
        <w:t xml:space="preserve">СБС. Зазначається, що </w:t>
      </w:r>
      <w:proofErr w:type="spellStart"/>
      <w:r w:rsidRPr="002E7A14">
        <w:rPr>
          <w:rFonts w:ascii="Times New Roman" w:eastAsia="Calibri" w:hAnsi="Times New Roman"/>
          <w:color w:val="000000"/>
          <w:lang w:val="uk-UA" w:eastAsia="en-US"/>
        </w:rPr>
        <w:t>епоксибітумне</w:t>
      </w:r>
      <w:proofErr w:type="spellEnd"/>
      <w:r w:rsidRPr="002E7A14">
        <w:rPr>
          <w:rFonts w:ascii="Times New Roman" w:eastAsia="Calibri" w:hAnsi="Times New Roman"/>
          <w:color w:val="000000"/>
          <w:lang w:val="uk-UA" w:eastAsia="en-US"/>
        </w:rPr>
        <w:t xml:space="preserve"> в’яжуче суттєво відрізняється від інших модифікованих бітумних в'яжучих.</w:t>
      </w:r>
    </w:p>
    <w:p w:rsidR="00560A18" w:rsidRPr="002E7A14" w:rsidRDefault="00560A18" w:rsidP="00560A18">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Результати випробувань на динамічному реометрі зсуву показали, що деформації повзучості </w:t>
      </w:r>
      <w:proofErr w:type="spellStart"/>
      <w:r w:rsidRPr="002E7A14">
        <w:rPr>
          <w:rFonts w:ascii="Times New Roman" w:eastAsia="Calibri" w:hAnsi="Times New Roman"/>
          <w:color w:val="000000"/>
          <w:lang w:val="uk-UA" w:eastAsia="en-US"/>
        </w:rPr>
        <w:t>епоксибітуму</w:t>
      </w:r>
      <w:proofErr w:type="spellEnd"/>
      <w:r w:rsidRPr="002E7A14">
        <w:rPr>
          <w:rFonts w:ascii="Times New Roman" w:eastAsia="Calibri" w:hAnsi="Times New Roman"/>
          <w:color w:val="000000"/>
          <w:lang w:val="uk-UA" w:eastAsia="en-US"/>
        </w:rPr>
        <w:t xml:space="preserve"> від 10</w:t>
      </w:r>
      <w:r w:rsidRPr="002E7A14">
        <w:rPr>
          <w:rFonts w:ascii="Times New Roman" w:eastAsia="Calibri" w:hAnsi="Times New Roman"/>
          <w:color w:val="000000"/>
          <w:vertAlign w:val="superscript"/>
          <w:lang w:val="uk-UA" w:eastAsia="en-US"/>
        </w:rPr>
        <w:t>-7</w:t>
      </w:r>
      <w:r w:rsidRPr="002E7A14">
        <w:rPr>
          <w:rFonts w:ascii="Times New Roman" w:eastAsia="Calibri" w:hAnsi="Times New Roman"/>
          <w:color w:val="000000"/>
          <w:lang w:val="uk-UA" w:eastAsia="en-US"/>
        </w:rPr>
        <w:t xml:space="preserve"> до 10</w:t>
      </w:r>
      <w:r w:rsidRPr="002E7A14">
        <w:rPr>
          <w:rFonts w:ascii="Times New Roman" w:eastAsia="Calibri" w:hAnsi="Times New Roman"/>
          <w:color w:val="000000"/>
          <w:vertAlign w:val="superscript"/>
          <w:lang w:val="uk-UA" w:eastAsia="en-US"/>
        </w:rPr>
        <w:t>-2</w:t>
      </w:r>
      <w:r w:rsidRPr="002E7A14">
        <w:rPr>
          <w:rFonts w:ascii="Times New Roman" w:eastAsia="Calibri" w:hAnsi="Times New Roman"/>
          <w:color w:val="000000"/>
          <w:lang w:val="uk-UA" w:eastAsia="en-US"/>
        </w:rPr>
        <w:t xml:space="preserve"> рази більше ніж у бітумі контрольних зразків</w:t>
      </w:r>
      <w:r w:rsidRPr="002E7A14">
        <w:rPr>
          <w:rFonts w:ascii="Times New Roman" w:eastAsia="Calibri" w:hAnsi="Times New Roman"/>
          <w:color w:val="000000"/>
          <w:lang w:val="uk-UA" w:eastAsia="en-US"/>
        </w:rPr>
        <w:br/>
        <w:t>і від 10</w:t>
      </w:r>
      <w:r w:rsidRPr="002E7A14">
        <w:rPr>
          <w:rFonts w:ascii="Times New Roman" w:eastAsia="Calibri" w:hAnsi="Times New Roman"/>
          <w:color w:val="000000"/>
          <w:vertAlign w:val="superscript"/>
          <w:lang w:val="uk-UA" w:eastAsia="en-US"/>
        </w:rPr>
        <w:t>-6</w:t>
      </w:r>
      <w:r w:rsidRPr="002E7A14">
        <w:rPr>
          <w:rFonts w:ascii="Times New Roman" w:eastAsia="Calibri" w:hAnsi="Times New Roman"/>
          <w:color w:val="000000"/>
          <w:lang w:val="uk-UA" w:eastAsia="en-US"/>
        </w:rPr>
        <w:t xml:space="preserve"> до 10</w:t>
      </w:r>
      <w:r w:rsidRPr="002E7A14">
        <w:rPr>
          <w:rFonts w:ascii="Times New Roman" w:eastAsia="Calibri" w:hAnsi="Times New Roman"/>
          <w:color w:val="000000"/>
          <w:vertAlign w:val="superscript"/>
          <w:lang w:val="uk-UA" w:eastAsia="en-US"/>
        </w:rPr>
        <w:t>-2</w:t>
      </w:r>
      <w:r w:rsidRPr="002E7A14">
        <w:rPr>
          <w:rFonts w:ascii="Times New Roman" w:eastAsia="Calibri" w:hAnsi="Times New Roman"/>
          <w:color w:val="000000"/>
          <w:lang w:val="uk-UA" w:eastAsia="en-US"/>
        </w:rPr>
        <w:t xml:space="preserve"> рази більше</w:t>
      </w:r>
      <w:r>
        <w:rPr>
          <w:rFonts w:ascii="Times New Roman" w:eastAsia="Calibri" w:hAnsi="Times New Roman"/>
          <w:color w:val="000000"/>
          <w:lang w:val="uk-UA" w:eastAsia="en-US"/>
        </w:rPr>
        <w:t>,</w:t>
      </w:r>
      <w:r w:rsidRPr="002E7A14">
        <w:rPr>
          <w:rFonts w:ascii="Times New Roman" w:eastAsia="Calibri" w:hAnsi="Times New Roman"/>
          <w:color w:val="000000"/>
          <w:lang w:val="uk-UA" w:eastAsia="en-US"/>
        </w:rPr>
        <w:t xml:space="preserve"> ніж в бітумі модифікованому полімером типу СБС [11].</w:t>
      </w:r>
    </w:p>
    <w:p w:rsidR="00560A18" w:rsidRPr="002E7A14" w:rsidRDefault="00560A18" w:rsidP="00560A18">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Дослідження з повзучості та відновлення показали, що </w:t>
      </w:r>
      <w:proofErr w:type="spellStart"/>
      <w:r w:rsidRPr="002E7A14">
        <w:rPr>
          <w:rFonts w:ascii="Times New Roman" w:eastAsia="Calibri" w:hAnsi="Times New Roman"/>
          <w:color w:val="000000"/>
          <w:lang w:val="uk-UA" w:eastAsia="en-US"/>
        </w:rPr>
        <w:t>епоксибітум</w:t>
      </w:r>
      <w:proofErr w:type="spellEnd"/>
      <w:r w:rsidRPr="002E7A14">
        <w:rPr>
          <w:rFonts w:ascii="Times New Roman" w:eastAsia="Calibri" w:hAnsi="Times New Roman"/>
          <w:color w:val="000000"/>
          <w:lang w:val="uk-UA" w:eastAsia="en-US"/>
        </w:rPr>
        <w:t xml:space="preserve"> повністю еластичний після 100 циклів завантаження-розвантаження, це означає, що </w:t>
      </w:r>
      <w:proofErr w:type="spellStart"/>
      <w:r w:rsidRPr="002E7A14">
        <w:rPr>
          <w:rFonts w:ascii="Times New Roman" w:eastAsia="Calibri" w:hAnsi="Times New Roman"/>
          <w:color w:val="000000"/>
          <w:lang w:val="uk-UA" w:eastAsia="en-US"/>
        </w:rPr>
        <w:t>епоксибітум</w:t>
      </w:r>
      <w:proofErr w:type="spellEnd"/>
      <w:r w:rsidRPr="002E7A14">
        <w:rPr>
          <w:rFonts w:ascii="Times New Roman" w:eastAsia="Calibri" w:hAnsi="Times New Roman"/>
          <w:color w:val="000000"/>
          <w:lang w:val="uk-UA" w:eastAsia="en-US"/>
        </w:rPr>
        <w:t xml:space="preserve"> відзначається високою стійкістю до утворення колії.</w:t>
      </w:r>
    </w:p>
    <w:p w:rsidR="00560A18" w:rsidRPr="002E7A14" w:rsidRDefault="00560A18" w:rsidP="00560A18">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В дослідженнях </w:t>
      </w:r>
      <w:proofErr w:type="spellStart"/>
      <w:r w:rsidRPr="002E7A14">
        <w:rPr>
          <w:rFonts w:ascii="Times New Roman" w:eastAsia="Calibri" w:hAnsi="Times New Roman"/>
          <w:color w:val="000000"/>
          <w:lang w:val="uk-UA" w:eastAsia="en-US"/>
        </w:rPr>
        <w:t>Peiliang</w:t>
      </w:r>
      <w:proofErr w:type="spellEnd"/>
      <w:r w:rsidRPr="002E7A14">
        <w:rPr>
          <w:rFonts w:ascii="Times New Roman" w:eastAsia="Calibri" w:hAnsi="Times New Roman"/>
          <w:color w:val="000000"/>
          <w:lang w:val="uk-UA" w:eastAsia="en-US"/>
        </w:rPr>
        <w:t xml:space="preserve"> </w:t>
      </w:r>
      <w:proofErr w:type="spellStart"/>
      <w:r w:rsidRPr="002E7A14">
        <w:rPr>
          <w:rFonts w:ascii="Times New Roman" w:eastAsia="Calibri" w:hAnsi="Times New Roman"/>
          <w:color w:val="000000"/>
          <w:lang w:val="uk-UA" w:eastAsia="en-US"/>
        </w:rPr>
        <w:t>Cong</w:t>
      </w:r>
      <w:proofErr w:type="spellEnd"/>
      <w:r w:rsidRPr="002E7A14">
        <w:rPr>
          <w:rFonts w:ascii="Times New Roman" w:eastAsia="Calibri" w:hAnsi="Times New Roman"/>
          <w:color w:val="000000"/>
          <w:lang w:val="uk-UA" w:eastAsia="en-US"/>
        </w:rPr>
        <w:t xml:space="preserve"> щодо впливу співвідноше</w:t>
      </w:r>
      <w:r>
        <w:rPr>
          <w:rFonts w:ascii="Times New Roman" w:eastAsia="Calibri" w:hAnsi="Times New Roman"/>
          <w:color w:val="000000"/>
          <w:lang w:val="uk-UA" w:eastAsia="en-US"/>
        </w:rPr>
        <w:t xml:space="preserve">ння </w:t>
      </w:r>
      <w:proofErr w:type="spellStart"/>
      <w:r>
        <w:rPr>
          <w:rFonts w:ascii="Times New Roman" w:eastAsia="Calibri" w:hAnsi="Times New Roman"/>
          <w:color w:val="000000"/>
          <w:lang w:val="uk-UA" w:eastAsia="en-US"/>
        </w:rPr>
        <w:t>затверджувача</w:t>
      </w:r>
      <w:proofErr w:type="spellEnd"/>
      <w:r>
        <w:rPr>
          <w:rFonts w:ascii="Times New Roman" w:eastAsia="Calibri" w:hAnsi="Times New Roman"/>
          <w:color w:val="000000"/>
          <w:lang w:val="uk-UA" w:eastAsia="en-US"/>
        </w:rPr>
        <w:t xml:space="preserve"> до епоксидної  </w:t>
      </w:r>
      <w:r w:rsidRPr="002E7A14">
        <w:rPr>
          <w:rFonts w:ascii="Times New Roman" w:eastAsia="Calibri" w:hAnsi="Times New Roman"/>
          <w:color w:val="000000"/>
          <w:lang w:val="uk-UA" w:eastAsia="en-US"/>
        </w:rPr>
        <w:t>смоли на міцність при розтягуванні затвердженої епоксидної смоли та бітумного в’яжучого з епоксидною смолою використовувався бітум, комплексно модифікова</w:t>
      </w:r>
      <w:r>
        <w:rPr>
          <w:rFonts w:ascii="Times New Roman" w:eastAsia="Calibri" w:hAnsi="Times New Roman"/>
          <w:color w:val="000000"/>
          <w:lang w:val="uk-UA" w:eastAsia="en-US"/>
        </w:rPr>
        <w:t>ний полімером  </w:t>
      </w:r>
      <w:r w:rsidRPr="002E7A14">
        <w:rPr>
          <w:rFonts w:ascii="Times New Roman" w:eastAsia="Calibri" w:hAnsi="Times New Roman"/>
          <w:color w:val="000000"/>
          <w:lang w:val="uk-UA" w:eastAsia="en-US"/>
        </w:rPr>
        <w:t xml:space="preserve">та епоксидною смолою (рис. 3). Вплив співвідношення </w:t>
      </w:r>
      <w:proofErr w:type="spellStart"/>
      <w:r w:rsidRPr="002E7A14">
        <w:rPr>
          <w:rFonts w:ascii="Times New Roman" w:eastAsia="Calibri" w:hAnsi="Times New Roman"/>
          <w:color w:val="000000"/>
          <w:lang w:val="uk-UA" w:eastAsia="en-US"/>
        </w:rPr>
        <w:t>затверджувача</w:t>
      </w:r>
      <w:proofErr w:type="spellEnd"/>
      <w:r w:rsidRPr="002E7A14">
        <w:rPr>
          <w:rFonts w:ascii="Times New Roman" w:eastAsia="Calibri" w:hAnsi="Times New Roman"/>
          <w:color w:val="000000"/>
          <w:lang w:val="uk-UA" w:eastAsia="en-US"/>
        </w:rPr>
        <w:t xml:space="preserve"> до епоксидної смоли на границю міцності при розриві епоксидної смоли і </w:t>
      </w:r>
      <w:proofErr w:type="spellStart"/>
      <w:r w:rsidRPr="002E7A14">
        <w:rPr>
          <w:rFonts w:ascii="Times New Roman" w:eastAsia="Calibri" w:hAnsi="Times New Roman"/>
          <w:color w:val="000000"/>
          <w:lang w:val="uk-UA" w:eastAsia="en-US"/>
        </w:rPr>
        <w:t>епоксибітуму</w:t>
      </w:r>
      <w:proofErr w:type="spellEnd"/>
      <w:r w:rsidRPr="002E7A14">
        <w:rPr>
          <w:rFonts w:ascii="Times New Roman" w:eastAsia="Calibri" w:hAnsi="Times New Roman"/>
          <w:color w:val="000000"/>
          <w:lang w:val="uk-UA" w:eastAsia="en-US"/>
        </w:rPr>
        <w:t>, що містить епоксидну смолу: (</w:t>
      </w:r>
      <w:r w:rsidRPr="009A3C14">
        <w:rPr>
          <w:rFonts w:ascii="Times New Roman" w:eastAsia="Calibri" w:hAnsi="Times New Roman"/>
          <w:i/>
          <w:color w:val="000000"/>
          <w:lang w:val="uk-UA" w:eastAsia="en-US"/>
        </w:rPr>
        <w:t>а</w:t>
      </w:r>
      <w:r w:rsidRPr="002E7A14">
        <w:rPr>
          <w:rFonts w:ascii="Times New Roman" w:eastAsia="Calibri" w:hAnsi="Times New Roman"/>
          <w:color w:val="000000"/>
          <w:lang w:val="uk-UA" w:eastAsia="en-US"/>
        </w:rPr>
        <w:t>) 10 %, (</w:t>
      </w:r>
      <w:r w:rsidRPr="009A3C14">
        <w:rPr>
          <w:rFonts w:ascii="Times New Roman" w:eastAsia="Calibri" w:hAnsi="Times New Roman"/>
          <w:i/>
          <w:color w:val="000000"/>
          <w:lang w:val="uk-UA" w:eastAsia="en-US"/>
        </w:rPr>
        <w:t>b</w:t>
      </w:r>
      <w:r w:rsidRPr="002E7A14">
        <w:rPr>
          <w:rFonts w:ascii="Times New Roman" w:eastAsia="Calibri" w:hAnsi="Times New Roman"/>
          <w:color w:val="000000"/>
          <w:lang w:val="uk-UA" w:eastAsia="en-US"/>
        </w:rPr>
        <w:t>) 20 %, (</w:t>
      </w:r>
      <w:r w:rsidRPr="009A3C14">
        <w:rPr>
          <w:rFonts w:ascii="Times New Roman" w:eastAsia="Calibri" w:hAnsi="Times New Roman"/>
          <w:i/>
          <w:color w:val="000000"/>
          <w:lang w:val="uk-UA" w:eastAsia="en-US"/>
        </w:rPr>
        <w:t>e</w:t>
      </w:r>
      <w:r w:rsidRPr="002E7A14">
        <w:rPr>
          <w:rFonts w:ascii="Times New Roman" w:eastAsia="Calibri" w:hAnsi="Times New Roman"/>
          <w:color w:val="000000"/>
          <w:lang w:val="uk-UA" w:eastAsia="en-US"/>
        </w:rPr>
        <w:t>) 30 %, (</w:t>
      </w:r>
      <w:r w:rsidRPr="009A3C14">
        <w:rPr>
          <w:rFonts w:ascii="Times New Roman" w:eastAsia="Calibri" w:hAnsi="Times New Roman"/>
          <w:i/>
          <w:color w:val="000000"/>
          <w:lang w:val="uk-UA" w:eastAsia="en-US"/>
        </w:rPr>
        <w:t>d</w:t>
      </w:r>
      <w:r w:rsidRPr="002E7A14">
        <w:rPr>
          <w:rFonts w:ascii="Times New Roman" w:eastAsia="Calibri" w:hAnsi="Times New Roman"/>
          <w:color w:val="000000"/>
          <w:lang w:val="uk-UA" w:eastAsia="en-US"/>
        </w:rPr>
        <w:t>) 40 %, (</w:t>
      </w:r>
      <w:r w:rsidRPr="009A3C14">
        <w:rPr>
          <w:rFonts w:ascii="Times New Roman" w:eastAsia="Calibri" w:hAnsi="Times New Roman"/>
          <w:i/>
          <w:color w:val="000000"/>
          <w:lang w:val="uk-UA" w:eastAsia="en-US"/>
        </w:rPr>
        <w:t>c</w:t>
      </w:r>
      <w:r w:rsidRPr="002E7A14">
        <w:rPr>
          <w:rFonts w:ascii="Times New Roman" w:eastAsia="Calibri" w:hAnsi="Times New Roman"/>
          <w:color w:val="000000"/>
          <w:lang w:val="uk-UA" w:eastAsia="en-US"/>
        </w:rPr>
        <w:t>) 50 % [12].</w:t>
      </w:r>
    </w:p>
    <w:p w:rsidR="00560A18" w:rsidRPr="002E7A14" w:rsidRDefault="00560A18" w:rsidP="00560A18">
      <w:pPr>
        <w:spacing w:after="120" w:line="240" w:lineRule="auto"/>
        <w:jc w:val="center"/>
        <w:rPr>
          <w:rFonts w:ascii="Times New Roman" w:eastAsia="Calibri" w:hAnsi="Times New Roman"/>
          <w:noProof/>
          <w:color w:val="000000"/>
          <w:sz w:val="28"/>
          <w:lang w:val="uk-UA" w:eastAsia="uk-UA"/>
        </w:rPr>
      </w:pPr>
      <w:r w:rsidRPr="002E7A14">
        <w:rPr>
          <w:rFonts w:ascii="Times New Roman" w:eastAsia="Calibri" w:hAnsi="Times New Roman"/>
          <w:noProof/>
          <w:sz w:val="28"/>
          <w:lang w:val="en-US" w:eastAsia="en-US"/>
        </w:rPr>
        <w:drawing>
          <wp:inline distT="0" distB="0" distL="0" distR="0">
            <wp:extent cx="4487853" cy="3016426"/>
            <wp:effectExtent l="0" t="0" r="8255" b="0"/>
            <wp:docPr id="1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5">
                      <a:extLst>
                        <a:ext uri="{28A0092B-C50C-407E-A947-70E740481C1C}">
                          <a14:useLocalDpi xmlns:a14="http://schemas.microsoft.com/office/drawing/2010/main" val="0"/>
                        </a:ext>
                      </a:extLst>
                    </a:blip>
                    <a:srcRect l="48293" t="3607" r="10982" b="15160"/>
                    <a:stretch>
                      <a:fillRect/>
                    </a:stretch>
                  </pic:blipFill>
                  <pic:spPr bwMode="auto">
                    <a:xfrm>
                      <a:off x="0" y="0"/>
                      <a:ext cx="4496315" cy="3022113"/>
                    </a:xfrm>
                    <a:prstGeom prst="rect">
                      <a:avLst/>
                    </a:prstGeom>
                    <a:noFill/>
                    <a:ln>
                      <a:noFill/>
                    </a:ln>
                  </pic:spPr>
                </pic:pic>
              </a:graphicData>
            </a:graphic>
          </wp:inline>
        </w:drawing>
      </w:r>
    </w:p>
    <w:p w:rsidR="00560A18" w:rsidRPr="009053E4" w:rsidRDefault="00560A18" w:rsidP="00560A18">
      <w:pPr>
        <w:spacing w:after="0" w:line="240" w:lineRule="auto"/>
        <w:ind w:firstLine="709"/>
        <w:jc w:val="both"/>
        <w:rPr>
          <w:rFonts w:ascii="Times New Roman" w:eastAsia="Calibri" w:hAnsi="Times New Roman"/>
          <w:color w:val="000000"/>
          <w:lang w:val="uk-UA" w:eastAsia="en-US"/>
        </w:rPr>
      </w:pPr>
      <w:r w:rsidRPr="00046E5F">
        <w:rPr>
          <w:rFonts w:ascii="Times New Roman" w:eastAsia="Calibri" w:hAnsi="Times New Roman"/>
          <w:b/>
          <w:i/>
          <w:color w:val="000000"/>
          <w:lang w:val="uk-UA" w:eastAsia="en-US"/>
        </w:rPr>
        <w:t>Рисунок 3</w:t>
      </w:r>
      <w:r w:rsidR="009053E4">
        <w:rPr>
          <w:rFonts w:ascii="Times New Roman" w:eastAsia="Calibri" w:hAnsi="Times New Roman"/>
          <w:b/>
          <w:i/>
          <w:color w:val="000000"/>
          <w:lang w:val="uk-UA" w:eastAsia="en-US"/>
        </w:rPr>
        <w:t xml:space="preserve"> </w:t>
      </w:r>
      <w:r w:rsidR="009053E4">
        <w:rPr>
          <w:rFonts w:ascii="Times New Roman" w:eastAsia="Calibri" w:hAnsi="Times New Roman"/>
          <w:color w:val="000000"/>
          <w:lang w:val="uk-UA" w:eastAsia="en-US"/>
        </w:rPr>
        <w:t>– Залежність міцності та розрив від кількості епоксидної смоли та співвідношення компонентів</w:t>
      </w:r>
    </w:p>
    <w:p w:rsidR="00560A18" w:rsidRPr="002E7A14" w:rsidRDefault="00560A18" w:rsidP="00560A18">
      <w:pPr>
        <w:spacing w:after="0" w:line="240" w:lineRule="auto"/>
        <w:jc w:val="center"/>
        <w:rPr>
          <w:rFonts w:ascii="Times New Roman" w:eastAsia="Calibri" w:hAnsi="Times New Roman"/>
          <w:i/>
          <w:color w:val="000000"/>
          <w:lang w:val="uk-UA" w:eastAsia="en-US"/>
        </w:rPr>
      </w:pPr>
    </w:p>
    <w:p w:rsidR="00560A18" w:rsidRPr="002E7A14" w:rsidRDefault="00560A18" w:rsidP="00E325D8">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lastRenderedPageBreak/>
        <w:t xml:space="preserve">Границя міцності при розтягуванні підвищується із збільшенням відсоткового вмісту </w:t>
      </w:r>
      <w:proofErr w:type="spellStart"/>
      <w:r w:rsidRPr="002E7A14">
        <w:rPr>
          <w:rFonts w:ascii="Times New Roman" w:eastAsia="Calibri" w:hAnsi="Times New Roman"/>
          <w:color w:val="000000"/>
          <w:lang w:val="uk-UA" w:eastAsia="en-US"/>
        </w:rPr>
        <w:t>затверджувача</w:t>
      </w:r>
      <w:proofErr w:type="spellEnd"/>
      <w:r w:rsidRPr="002E7A14">
        <w:rPr>
          <w:rFonts w:ascii="Times New Roman" w:eastAsia="Calibri" w:hAnsi="Times New Roman"/>
          <w:color w:val="000000"/>
          <w:lang w:val="uk-UA" w:eastAsia="en-US"/>
        </w:rPr>
        <w:t xml:space="preserve">. При відношенні </w:t>
      </w:r>
      <w:proofErr w:type="spellStart"/>
      <w:r w:rsidRPr="002E7A14">
        <w:rPr>
          <w:rFonts w:ascii="Times New Roman" w:eastAsia="Calibri" w:hAnsi="Times New Roman"/>
          <w:color w:val="000000"/>
          <w:lang w:val="uk-UA" w:eastAsia="en-US"/>
        </w:rPr>
        <w:t>затверджувача</w:t>
      </w:r>
      <w:proofErr w:type="spellEnd"/>
      <w:r w:rsidRPr="002E7A14">
        <w:rPr>
          <w:rFonts w:ascii="Times New Roman" w:eastAsia="Calibri" w:hAnsi="Times New Roman"/>
          <w:color w:val="000000"/>
          <w:lang w:val="uk-UA" w:eastAsia="en-US"/>
        </w:rPr>
        <w:t xml:space="preserve"> до епоксидної смоли (0,75), міцність на розрив переходить через максимум і становить 64,1 МПа. Із збільшенням відношення міцність починає знижуватись [12]. Саме відношення </w:t>
      </w:r>
      <w:proofErr w:type="spellStart"/>
      <w:r w:rsidRPr="002E7A14">
        <w:rPr>
          <w:rFonts w:ascii="Times New Roman" w:eastAsia="Calibri" w:hAnsi="Times New Roman"/>
          <w:color w:val="000000"/>
          <w:lang w:val="uk-UA" w:eastAsia="en-US"/>
        </w:rPr>
        <w:t>затверджувача</w:t>
      </w:r>
      <w:proofErr w:type="spellEnd"/>
      <w:r w:rsidRPr="002E7A14">
        <w:rPr>
          <w:rFonts w:ascii="Times New Roman" w:eastAsia="Calibri" w:hAnsi="Times New Roman"/>
          <w:color w:val="000000"/>
          <w:lang w:val="uk-UA" w:eastAsia="en-US"/>
        </w:rPr>
        <w:t xml:space="preserve"> до епоксидної смоли (0,75) може вважатися оптимальним, оскільки забезпечується найбільша міцність затверділої смоли.</w:t>
      </w:r>
    </w:p>
    <w:p w:rsidR="00560A18" w:rsidRPr="002E7A14" w:rsidRDefault="00560A18" w:rsidP="00560A18">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Залежність міцності </w:t>
      </w:r>
      <w:proofErr w:type="spellStart"/>
      <w:r w:rsidRPr="002E7A14">
        <w:rPr>
          <w:rFonts w:ascii="Times New Roman" w:eastAsia="Calibri" w:hAnsi="Times New Roman"/>
          <w:color w:val="000000"/>
          <w:lang w:val="uk-UA" w:eastAsia="en-US"/>
        </w:rPr>
        <w:t>епоксибітуму</w:t>
      </w:r>
      <w:proofErr w:type="spellEnd"/>
      <w:r w:rsidRPr="002E7A14">
        <w:rPr>
          <w:rFonts w:ascii="Times New Roman" w:eastAsia="Calibri" w:hAnsi="Times New Roman"/>
          <w:color w:val="000000"/>
          <w:lang w:val="uk-UA" w:eastAsia="en-US"/>
        </w:rPr>
        <w:t xml:space="preserve">, що вміщує різну кількість </w:t>
      </w:r>
      <w:proofErr w:type="spellStart"/>
      <w:r w:rsidRPr="002E7A14">
        <w:rPr>
          <w:rFonts w:ascii="Times New Roman" w:eastAsia="Calibri" w:hAnsi="Times New Roman"/>
          <w:color w:val="000000"/>
          <w:lang w:val="uk-UA" w:eastAsia="en-US"/>
        </w:rPr>
        <w:t>епоксискладових</w:t>
      </w:r>
      <w:proofErr w:type="spellEnd"/>
      <w:r w:rsidRPr="002E7A14">
        <w:rPr>
          <w:rFonts w:ascii="Times New Roman" w:eastAsia="Calibri" w:hAnsi="Times New Roman"/>
          <w:color w:val="000000"/>
          <w:lang w:val="uk-UA" w:eastAsia="en-US"/>
        </w:rPr>
        <w:t xml:space="preserve"> є аналогічною, що свідчить про незначний вплив бітумного середовища на </w:t>
      </w:r>
      <w:proofErr w:type="spellStart"/>
      <w:r w:rsidRPr="002E7A14">
        <w:rPr>
          <w:rFonts w:ascii="Times New Roman" w:eastAsia="Calibri" w:hAnsi="Times New Roman"/>
          <w:color w:val="000000"/>
          <w:lang w:val="uk-UA" w:eastAsia="en-US"/>
        </w:rPr>
        <w:t>затвердівання</w:t>
      </w:r>
      <w:proofErr w:type="spellEnd"/>
      <w:r w:rsidRPr="002E7A14">
        <w:rPr>
          <w:rFonts w:ascii="Times New Roman" w:eastAsia="Calibri" w:hAnsi="Times New Roman"/>
          <w:color w:val="000000"/>
          <w:lang w:val="uk-UA" w:eastAsia="en-US"/>
        </w:rPr>
        <w:t xml:space="preserve"> епоксидної смоли.</w:t>
      </w:r>
    </w:p>
    <w:p w:rsidR="00560A18" w:rsidRPr="002E7A14" w:rsidRDefault="00560A18" w:rsidP="00E325D8">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Границ</w:t>
      </w:r>
      <w:r>
        <w:rPr>
          <w:rFonts w:ascii="Times New Roman" w:eastAsia="Calibri" w:hAnsi="Times New Roman"/>
          <w:color w:val="000000"/>
          <w:lang w:val="uk-UA" w:eastAsia="en-US"/>
        </w:rPr>
        <w:t>ю</w:t>
      </w:r>
      <w:r w:rsidRPr="002E7A14">
        <w:rPr>
          <w:rFonts w:ascii="Times New Roman" w:eastAsia="Calibri" w:hAnsi="Times New Roman"/>
          <w:color w:val="000000"/>
          <w:lang w:val="uk-UA" w:eastAsia="en-US"/>
        </w:rPr>
        <w:t xml:space="preserve"> міцності при розтягуванні і відносне подовження при розриві для </w:t>
      </w:r>
      <w:proofErr w:type="spellStart"/>
      <w:r w:rsidRPr="002E7A14">
        <w:rPr>
          <w:rFonts w:ascii="Times New Roman" w:eastAsia="Calibri" w:hAnsi="Times New Roman"/>
          <w:color w:val="000000"/>
          <w:lang w:val="uk-UA" w:eastAsia="en-US"/>
        </w:rPr>
        <w:t>епоксибітумів</w:t>
      </w:r>
      <w:proofErr w:type="spellEnd"/>
      <w:r w:rsidRPr="002E7A14">
        <w:rPr>
          <w:rFonts w:ascii="Times New Roman" w:eastAsia="Calibri" w:hAnsi="Times New Roman"/>
          <w:color w:val="000000"/>
          <w:lang w:val="uk-UA" w:eastAsia="en-US"/>
        </w:rPr>
        <w:t xml:space="preserve"> наведен</w:t>
      </w:r>
      <w:r>
        <w:rPr>
          <w:rFonts w:ascii="Times New Roman" w:eastAsia="Calibri" w:hAnsi="Times New Roman"/>
          <w:color w:val="000000"/>
          <w:lang w:val="uk-UA" w:eastAsia="en-US"/>
        </w:rPr>
        <w:t>о</w:t>
      </w:r>
      <w:r w:rsidRPr="002E7A14">
        <w:rPr>
          <w:rFonts w:ascii="Times New Roman" w:eastAsia="Calibri" w:hAnsi="Times New Roman"/>
          <w:color w:val="000000"/>
          <w:lang w:val="uk-UA" w:eastAsia="en-US"/>
        </w:rPr>
        <w:t xml:space="preserve"> на рис. 4. Границя міцності при розтягуванні </w:t>
      </w:r>
      <w:proofErr w:type="spellStart"/>
      <w:r w:rsidRPr="002E7A14">
        <w:rPr>
          <w:rFonts w:ascii="Times New Roman" w:eastAsia="Calibri" w:hAnsi="Times New Roman"/>
          <w:color w:val="000000"/>
          <w:lang w:val="uk-UA" w:eastAsia="en-US"/>
        </w:rPr>
        <w:t>епоксибітуму</w:t>
      </w:r>
      <w:proofErr w:type="spellEnd"/>
      <w:r w:rsidRPr="002E7A14">
        <w:rPr>
          <w:rFonts w:ascii="Times New Roman" w:eastAsia="Calibri" w:hAnsi="Times New Roman"/>
          <w:color w:val="000000"/>
          <w:lang w:val="uk-UA" w:eastAsia="en-US"/>
        </w:rPr>
        <w:t xml:space="preserve"> збільшується зі збільшенням вмісту епоксидних складових [12]. Границя міцності при розтягуванні </w:t>
      </w:r>
      <w:proofErr w:type="spellStart"/>
      <w:r w:rsidRPr="002E7A14">
        <w:rPr>
          <w:rFonts w:ascii="Times New Roman" w:eastAsia="Calibri" w:hAnsi="Times New Roman"/>
          <w:color w:val="000000"/>
          <w:lang w:val="uk-UA" w:eastAsia="en-US"/>
        </w:rPr>
        <w:t>епоксибітуму</w:t>
      </w:r>
      <w:proofErr w:type="spellEnd"/>
      <w:r w:rsidRPr="002E7A14">
        <w:rPr>
          <w:rFonts w:ascii="Times New Roman" w:eastAsia="Calibri" w:hAnsi="Times New Roman"/>
          <w:color w:val="000000"/>
          <w:lang w:val="uk-UA" w:eastAsia="en-US"/>
        </w:rPr>
        <w:t xml:space="preserve"> повільно збільшується при вмісті </w:t>
      </w:r>
      <w:proofErr w:type="spellStart"/>
      <w:r w:rsidRPr="002E7A14">
        <w:rPr>
          <w:rFonts w:ascii="Times New Roman" w:eastAsia="Calibri" w:hAnsi="Times New Roman"/>
          <w:color w:val="000000"/>
          <w:lang w:val="uk-UA" w:eastAsia="en-US"/>
        </w:rPr>
        <w:t>епоксискладових</w:t>
      </w:r>
      <w:proofErr w:type="spellEnd"/>
      <w:r w:rsidRPr="002E7A14">
        <w:rPr>
          <w:rFonts w:ascii="Times New Roman" w:eastAsia="Calibri" w:hAnsi="Times New Roman"/>
          <w:color w:val="000000"/>
          <w:lang w:val="uk-UA" w:eastAsia="en-US"/>
        </w:rPr>
        <w:t xml:space="preserve"> до 20 %, і є більшою ніж у вихідного модифікованого бітуму. Границя міцності при розтягуванні помітно збільшується</w:t>
      </w:r>
      <w:r>
        <w:rPr>
          <w:rFonts w:ascii="Times New Roman" w:eastAsia="Calibri" w:hAnsi="Times New Roman"/>
          <w:color w:val="000000"/>
          <w:lang w:val="uk-UA" w:eastAsia="en-US"/>
        </w:rPr>
        <w:t>,</w:t>
      </w:r>
      <w:r w:rsidRPr="002E7A14">
        <w:rPr>
          <w:rFonts w:ascii="Times New Roman" w:eastAsia="Calibri" w:hAnsi="Times New Roman"/>
          <w:color w:val="000000"/>
          <w:lang w:val="uk-UA" w:eastAsia="en-US"/>
        </w:rPr>
        <w:t xml:space="preserve"> коли вміст </w:t>
      </w:r>
      <w:proofErr w:type="spellStart"/>
      <w:r w:rsidRPr="002E7A14">
        <w:rPr>
          <w:rFonts w:ascii="Times New Roman" w:eastAsia="Calibri" w:hAnsi="Times New Roman"/>
          <w:color w:val="000000"/>
          <w:lang w:val="uk-UA" w:eastAsia="en-US"/>
        </w:rPr>
        <w:t>епоксискладових</w:t>
      </w:r>
      <w:proofErr w:type="spellEnd"/>
      <w:r w:rsidRPr="002E7A14">
        <w:rPr>
          <w:rFonts w:ascii="Times New Roman" w:eastAsia="Calibri" w:hAnsi="Times New Roman"/>
          <w:color w:val="000000"/>
          <w:lang w:val="uk-UA" w:eastAsia="en-US"/>
        </w:rPr>
        <w:t xml:space="preserve"> перевищує 20 % за масою. Так, границя міцності при розтягуванні</w:t>
      </w:r>
      <w:r>
        <w:rPr>
          <w:rFonts w:ascii="Times New Roman" w:eastAsia="Calibri" w:hAnsi="Times New Roman"/>
          <w:color w:val="000000"/>
          <w:lang w:val="uk-UA" w:eastAsia="en-US"/>
        </w:rPr>
        <w:t xml:space="preserve"> </w:t>
      </w:r>
      <w:proofErr w:type="spellStart"/>
      <w:r>
        <w:rPr>
          <w:rFonts w:ascii="Times New Roman" w:eastAsia="Calibri" w:hAnsi="Times New Roman"/>
          <w:color w:val="000000"/>
          <w:lang w:val="uk-UA" w:eastAsia="en-US"/>
        </w:rPr>
        <w:t>епоксибітуму</w:t>
      </w:r>
      <w:proofErr w:type="spellEnd"/>
      <w:r>
        <w:rPr>
          <w:rFonts w:ascii="Times New Roman" w:eastAsia="Calibri" w:hAnsi="Times New Roman"/>
          <w:color w:val="000000"/>
          <w:lang w:val="uk-UA" w:eastAsia="en-US"/>
        </w:rPr>
        <w:t xml:space="preserve"> з 10 %, 20 % і 30 </w:t>
      </w:r>
      <w:r w:rsidRPr="002E7A14">
        <w:rPr>
          <w:rFonts w:ascii="Times New Roman" w:eastAsia="Calibri" w:hAnsi="Times New Roman"/>
          <w:color w:val="000000"/>
          <w:lang w:val="uk-UA" w:eastAsia="en-US"/>
        </w:rPr>
        <w:t xml:space="preserve">% </w:t>
      </w:r>
      <w:proofErr w:type="spellStart"/>
      <w:r w:rsidRPr="002E7A14">
        <w:rPr>
          <w:rFonts w:ascii="Times New Roman" w:eastAsia="Calibri" w:hAnsi="Times New Roman"/>
          <w:color w:val="000000"/>
          <w:lang w:val="uk-UA" w:eastAsia="en-US"/>
        </w:rPr>
        <w:t>епоксискладових</w:t>
      </w:r>
      <w:proofErr w:type="spellEnd"/>
      <w:r w:rsidRPr="002E7A14">
        <w:rPr>
          <w:rFonts w:ascii="Times New Roman" w:eastAsia="Calibri" w:hAnsi="Times New Roman"/>
          <w:color w:val="000000"/>
          <w:lang w:val="uk-UA" w:eastAsia="en-US"/>
        </w:rPr>
        <w:t xml:space="preserve"> становила 0,32, 0,41 і 1,24 МПа, відповідно.</w:t>
      </w:r>
    </w:p>
    <w:p w:rsidR="00560A18" w:rsidRPr="002E7A14" w:rsidRDefault="00560A18" w:rsidP="00560A18">
      <w:pPr>
        <w:spacing w:after="120" w:line="240" w:lineRule="auto"/>
        <w:jc w:val="center"/>
        <w:rPr>
          <w:rFonts w:ascii="Times New Roman" w:eastAsia="Calibri" w:hAnsi="Times New Roman"/>
          <w:color w:val="000000"/>
          <w:lang w:val="uk-UA" w:eastAsia="en-US"/>
        </w:rPr>
      </w:pPr>
      <w:r w:rsidRPr="002E7A14">
        <w:rPr>
          <w:rFonts w:ascii="Times New Roman" w:eastAsia="Calibri" w:hAnsi="Times New Roman"/>
          <w:noProof/>
          <w:sz w:val="28"/>
          <w:lang w:val="en-US" w:eastAsia="en-US"/>
        </w:rPr>
        <w:drawing>
          <wp:inline distT="0" distB="0" distL="0" distR="0">
            <wp:extent cx="4629150" cy="3076575"/>
            <wp:effectExtent l="0" t="0" r="0" b="0"/>
            <wp:docPr id="1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6">
                      <a:extLst>
                        <a:ext uri="{28A0092B-C50C-407E-A947-70E740481C1C}">
                          <a14:useLocalDpi xmlns:a14="http://schemas.microsoft.com/office/drawing/2010/main" val="0"/>
                        </a:ext>
                      </a:extLst>
                    </a:blip>
                    <a:srcRect l="47318" t="4347" r="11404" b="13785"/>
                    <a:stretch>
                      <a:fillRect/>
                    </a:stretch>
                  </pic:blipFill>
                  <pic:spPr bwMode="auto">
                    <a:xfrm>
                      <a:off x="0" y="0"/>
                      <a:ext cx="4629150" cy="3076575"/>
                    </a:xfrm>
                    <a:prstGeom prst="rect">
                      <a:avLst/>
                    </a:prstGeom>
                    <a:noFill/>
                    <a:ln>
                      <a:noFill/>
                    </a:ln>
                  </pic:spPr>
                </pic:pic>
              </a:graphicData>
            </a:graphic>
          </wp:inline>
        </w:drawing>
      </w:r>
    </w:p>
    <w:p w:rsidR="00560A18" w:rsidRPr="009053E4" w:rsidRDefault="00560A18" w:rsidP="00560A18">
      <w:pPr>
        <w:spacing w:after="0" w:line="240" w:lineRule="auto"/>
        <w:ind w:firstLine="709"/>
        <w:rPr>
          <w:rFonts w:ascii="Times New Roman" w:eastAsia="Calibri" w:hAnsi="Times New Roman"/>
          <w:color w:val="000000"/>
          <w:lang w:val="uk-UA" w:eastAsia="en-US"/>
        </w:rPr>
      </w:pPr>
      <w:r w:rsidRPr="00541BB6">
        <w:rPr>
          <w:rFonts w:ascii="Times New Roman" w:eastAsia="Calibri" w:hAnsi="Times New Roman"/>
          <w:b/>
          <w:i/>
          <w:color w:val="000000"/>
          <w:lang w:val="uk-UA" w:eastAsia="en-US"/>
        </w:rPr>
        <w:t>Рис</w:t>
      </w:r>
      <w:r>
        <w:rPr>
          <w:rFonts w:ascii="Times New Roman" w:eastAsia="Calibri" w:hAnsi="Times New Roman"/>
          <w:b/>
          <w:i/>
          <w:color w:val="000000"/>
          <w:lang w:val="uk-UA" w:eastAsia="en-US"/>
        </w:rPr>
        <w:t>унок</w:t>
      </w:r>
      <w:r w:rsidRPr="00541BB6">
        <w:rPr>
          <w:rFonts w:ascii="Times New Roman" w:eastAsia="Calibri" w:hAnsi="Times New Roman"/>
          <w:b/>
          <w:i/>
          <w:color w:val="000000"/>
          <w:lang w:val="uk-UA" w:eastAsia="en-US"/>
        </w:rPr>
        <w:t xml:space="preserve"> 4</w:t>
      </w:r>
      <w:r w:rsidR="009053E4">
        <w:rPr>
          <w:rFonts w:ascii="Times New Roman" w:eastAsia="Calibri" w:hAnsi="Times New Roman"/>
          <w:color w:val="000000"/>
          <w:lang w:val="uk-UA" w:eastAsia="en-US"/>
        </w:rPr>
        <w:t xml:space="preserve"> – Вплив вмісту епоксидної смоли на міцність та подовження</w:t>
      </w:r>
    </w:p>
    <w:p w:rsidR="00560A18" w:rsidRPr="002E7A14" w:rsidRDefault="00560A18" w:rsidP="00560A18">
      <w:pPr>
        <w:spacing w:after="0" w:line="240" w:lineRule="auto"/>
        <w:jc w:val="center"/>
        <w:rPr>
          <w:rFonts w:ascii="Times New Roman" w:eastAsia="Calibri" w:hAnsi="Times New Roman"/>
          <w:i/>
          <w:color w:val="000000"/>
          <w:lang w:val="uk-UA" w:eastAsia="en-US"/>
        </w:rPr>
      </w:pPr>
    </w:p>
    <w:p w:rsidR="00560A18" w:rsidRPr="002E7A14" w:rsidRDefault="00560A18" w:rsidP="00E325D8">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Відносне подовження при розриві, є одним з ключових показників прогнозування пластичності матеріалів на основі </w:t>
      </w:r>
      <w:proofErr w:type="spellStart"/>
      <w:r w:rsidRPr="002E7A14">
        <w:rPr>
          <w:rFonts w:ascii="Times New Roman" w:eastAsia="Calibri" w:hAnsi="Times New Roman"/>
          <w:color w:val="000000"/>
          <w:lang w:val="uk-UA" w:eastAsia="en-US"/>
        </w:rPr>
        <w:t>епоксискладових</w:t>
      </w:r>
      <w:proofErr w:type="spellEnd"/>
      <w:r w:rsidRPr="002E7A14">
        <w:rPr>
          <w:rFonts w:ascii="Times New Roman" w:eastAsia="Calibri" w:hAnsi="Times New Roman"/>
          <w:color w:val="000000"/>
          <w:lang w:val="uk-UA" w:eastAsia="en-US"/>
        </w:rPr>
        <w:t xml:space="preserve"> [12]. Відносне подовження при розриві</w:t>
      </w:r>
      <w:r>
        <w:rPr>
          <w:rFonts w:ascii="Times New Roman" w:eastAsia="Calibri" w:hAnsi="Times New Roman"/>
          <w:color w:val="000000"/>
          <w:lang w:val="uk-UA" w:eastAsia="en-US"/>
        </w:rPr>
        <w:t>  </w:t>
      </w:r>
      <w:proofErr w:type="spellStart"/>
      <w:r w:rsidRPr="002E7A14">
        <w:rPr>
          <w:rFonts w:ascii="Times New Roman" w:eastAsia="Calibri" w:hAnsi="Times New Roman"/>
          <w:color w:val="000000"/>
          <w:lang w:val="uk-UA" w:eastAsia="en-US"/>
        </w:rPr>
        <w:t>епоксибітуму</w:t>
      </w:r>
      <w:proofErr w:type="spellEnd"/>
      <w:r w:rsidRPr="002E7A14">
        <w:rPr>
          <w:rFonts w:ascii="Times New Roman" w:eastAsia="Calibri" w:hAnsi="Times New Roman"/>
          <w:color w:val="000000"/>
          <w:lang w:val="uk-UA" w:eastAsia="en-US"/>
        </w:rPr>
        <w:t xml:space="preserve"> з 10 % </w:t>
      </w:r>
      <w:proofErr w:type="spellStart"/>
      <w:r w:rsidRPr="002E7A14">
        <w:rPr>
          <w:rFonts w:ascii="Times New Roman" w:eastAsia="Calibri" w:hAnsi="Times New Roman"/>
          <w:color w:val="000000"/>
          <w:lang w:val="uk-UA" w:eastAsia="en-US"/>
        </w:rPr>
        <w:t>епоксискладових</w:t>
      </w:r>
      <w:proofErr w:type="spellEnd"/>
      <w:r w:rsidRPr="002E7A14">
        <w:rPr>
          <w:rFonts w:ascii="Times New Roman" w:eastAsia="Calibri" w:hAnsi="Times New Roman"/>
          <w:color w:val="000000"/>
          <w:lang w:val="uk-UA" w:eastAsia="en-US"/>
        </w:rPr>
        <w:t xml:space="preserve"> становило 440 %, а при 50 %</w:t>
      </w:r>
      <w:r>
        <w:rPr>
          <w:rFonts w:ascii="Times New Roman" w:eastAsia="Calibri" w:hAnsi="Times New Roman"/>
          <w:color w:val="000000"/>
          <w:lang w:val="uk-UA" w:eastAsia="en-US"/>
        </w:rPr>
        <w:t xml:space="preserve"> </w:t>
      </w:r>
      <w:proofErr w:type="spellStart"/>
      <w:r>
        <w:rPr>
          <w:rFonts w:ascii="Times New Roman" w:eastAsia="Calibri" w:hAnsi="Times New Roman"/>
          <w:color w:val="000000"/>
          <w:lang w:val="uk-UA" w:eastAsia="en-US"/>
        </w:rPr>
        <w:t>епоксискладових</w:t>
      </w:r>
      <w:proofErr w:type="spellEnd"/>
      <w:r>
        <w:rPr>
          <w:rFonts w:ascii="Times New Roman" w:eastAsia="Calibri" w:hAnsi="Times New Roman"/>
          <w:color w:val="000000"/>
          <w:lang w:val="uk-UA" w:eastAsia="en-US"/>
        </w:rPr>
        <w:t xml:space="preserve"> – тільки 130 %,</w:t>
      </w:r>
      <w:r w:rsidRPr="002E7A14">
        <w:rPr>
          <w:rFonts w:ascii="Times New Roman" w:eastAsia="Calibri" w:hAnsi="Times New Roman"/>
          <w:color w:val="000000"/>
          <w:lang w:val="uk-UA" w:eastAsia="en-US"/>
        </w:rPr>
        <w:t xml:space="preserve"> </w:t>
      </w:r>
      <w:r>
        <w:rPr>
          <w:rFonts w:ascii="Times New Roman" w:eastAsia="Calibri" w:hAnsi="Times New Roman"/>
          <w:color w:val="000000"/>
          <w:lang w:val="uk-UA" w:eastAsia="en-US"/>
        </w:rPr>
        <w:t>т</w:t>
      </w:r>
      <w:r w:rsidRPr="002E7A14">
        <w:rPr>
          <w:rFonts w:ascii="Times New Roman" w:eastAsia="Calibri" w:hAnsi="Times New Roman"/>
          <w:color w:val="000000"/>
          <w:lang w:val="uk-UA" w:eastAsia="en-US"/>
        </w:rPr>
        <w:t xml:space="preserve">обто відносне подовження при розриві зменшується із вмістом </w:t>
      </w:r>
      <w:proofErr w:type="spellStart"/>
      <w:r w:rsidRPr="002E7A14">
        <w:rPr>
          <w:rFonts w:ascii="Times New Roman" w:eastAsia="Calibri" w:hAnsi="Times New Roman"/>
          <w:color w:val="000000"/>
          <w:lang w:val="uk-UA" w:eastAsia="en-US"/>
        </w:rPr>
        <w:t>епоксискладових</w:t>
      </w:r>
      <w:proofErr w:type="spellEnd"/>
      <w:r w:rsidRPr="002E7A14">
        <w:rPr>
          <w:rFonts w:ascii="Times New Roman" w:eastAsia="Calibri" w:hAnsi="Times New Roman"/>
          <w:color w:val="000000"/>
          <w:lang w:val="uk-UA" w:eastAsia="en-US"/>
        </w:rPr>
        <w:t xml:space="preserve"> в </w:t>
      </w:r>
      <w:proofErr w:type="spellStart"/>
      <w:r w:rsidRPr="002E7A14">
        <w:rPr>
          <w:rFonts w:ascii="Times New Roman" w:eastAsia="Calibri" w:hAnsi="Times New Roman"/>
          <w:color w:val="000000"/>
          <w:lang w:val="uk-UA" w:eastAsia="en-US"/>
        </w:rPr>
        <w:t>епоксибітумі</w:t>
      </w:r>
      <w:proofErr w:type="spellEnd"/>
      <w:r w:rsidRPr="002E7A14">
        <w:rPr>
          <w:rFonts w:ascii="Times New Roman" w:eastAsia="Calibri" w:hAnsi="Times New Roman"/>
          <w:color w:val="000000"/>
          <w:lang w:val="uk-UA" w:eastAsia="en-US"/>
        </w:rPr>
        <w:t>.</w:t>
      </w:r>
    </w:p>
    <w:p w:rsidR="00560A18" w:rsidRDefault="00560A18" w:rsidP="00E325D8">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В 70-80 роках в Ленінградській філії «</w:t>
      </w:r>
      <w:proofErr w:type="spellStart"/>
      <w:r w:rsidRPr="002E7A14">
        <w:rPr>
          <w:rFonts w:ascii="Times New Roman" w:eastAsia="Calibri" w:hAnsi="Times New Roman"/>
          <w:color w:val="000000"/>
          <w:lang w:val="uk-UA" w:eastAsia="en-US"/>
        </w:rPr>
        <w:t>СоюздорНИИ</w:t>
      </w:r>
      <w:proofErr w:type="spellEnd"/>
      <w:r w:rsidRPr="002E7A14">
        <w:rPr>
          <w:rFonts w:ascii="Times New Roman" w:eastAsia="Calibri" w:hAnsi="Times New Roman"/>
          <w:color w:val="000000"/>
          <w:lang w:val="uk-UA" w:eastAsia="en-US"/>
        </w:rPr>
        <w:t xml:space="preserve">» проводились дослідження </w:t>
      </w:r>
      <w:proofErr w:type="spellStart"/>
      <w:r w:rsidRPr="002E7A14">
        <w:rPr>
          <w:rFonts w:ascii="Times New Roman" w:eastAsia="Calibri" w:hAnsi="Times New Roman"/>
          <w:color w:val="000000"/>
          <w:lang w:val="uk-UA" w:eastAsia="en-US"/>
        </w:rPr>
        <w:t>полімербетону</w:t>
      </w:r>
      <w:proofErr w:type="spellEnd"/>
      <w:r w:rsidRPr="002E7A14">
        <w:rPr>
          <w:rFonts w:ascii="Times New Roman" w:eastAsia="Calibri" w:hAnsi="Times New Roman"/>
          <w:color w:val="000000"/>
          <w:lang w:val="uk-UA" w:eastAsia="en-US"/>
        </w:rPr>
        <w:t>, в якому у ролі в’яжучого використовувались епоксидні смоли та суміші епоксидних</w:t>
      </w:r>
      <w:r>
        <w:rPr>
          <w:rFonts w:ascii="Times New Roman" w:eastAsia="Calibri" w:hAnsi="Times New Roman"/>
          <w:color w:val="000000"/>
          <w:lang w:val="uk-UA" w:eastAsia="en-US"/>
        </w:rPr>
        <w:t xml:space="preserve"> смол з рідким бітумом марки МГ </w:t>
      </w:r>
      <w:r w:rsidRPr="002E7A14">
        <w:rPr>
          <w:rFonts w:ascii="Times New Roman" w:eastAsia="Calibri" w:hAnsi="Times New Roman"/>
          <w:color w:val="000000"/>
          <w:lang w:val="uk-UA" w:eastAsia="en-US"/>
        </w:rPr>
        <w:t>70/130 у співвідношенні 100 до 50</w:t>
      </w:r>
      <w:r>
        <w:rPr>
          <w:rFonts w:ascii="Times New Roman" w:eastAsia="Calibri" w:hAnsi="Times New Roman"/>
          <w:color w:val="000000"/>
          <w:lang w:val="uk-UA" w:eastAsia="en-US"/>
        </w:rPr>
        <w:t xml:space="preserve">. Вміст </w:t>
      </w:r>
      <w:proofErr w:type="spellStart"/>
      <w:r>
        <w:rPr>
          <w:rFonts w:ascii="Times New Roman" w:eastAsia="Calibri" w:hAnsi="Times New Roman"/>
          <w:color w:val="000000"/>
          <w:lang w:val="uk-UA" w:eastAsia="en-US"/>
        </w:rPr>
        <w:t>епоксив’яжучих</w:t>
      </w:r>
      <w:proofErr w:type="spellEnd"/>
      <w:r>
        <w:rPr>
          <w:rFonts w:ascii="Times New Roman" w:eastAsia="Calibri" w:hAnsi="Times New Roman"/>
          <w:color w:val="000000"/>
          <w:lang w:val="uk-UA" w:eastAsia="en-US"/>
        </w:rPr>
        <w:t xml:space="preserve"> складав </w:t>
      </w:r>
      <w:r w:rsidRPr="002E7A14">
        <w:rPr>
          <w:rFonts w:ascii="Times New Roman" w:eastAsia="Calibri" w:hAnsi="Times New Roman"/>
          <w:color w:val="000000"/>
          <w:lang w:val="uk-UA" w:eastAsia="en-US"/>
        </w:rPr>
        <w:t>5-7</w:t>
      </w:r>
      <w:r>
        <w:rPr>
          <w:rFonts w:ascii="Times New Roman" w:eastAsia="Calibri" w:hAnsi="Times New Roman"/>
          <w:color w:val="000000"/>
          <w:lang w:val="uk-UA" w:eastAsia="en-US"/>
        </w:rPr>
        <w:t> </w:t>
      </w:r>
      <w:r w:rsidRPr="002E7A14">
        <w:rPr>
          <w:rFonts w:ascii="Times New Roman" w:eastAsia="Calibri" w:hAnsi="Times New Roman"/>
          <w:color w:val="000000"/>
          <w:lang w:val="uk-UA" w:eastAsia="en-US"/>
        </w:rPr>
        <w:t xml:space="preserve">% від маси мінерального матеріалу. </w:t>
      </w:r>
    </w:p>
    <w:p w:rsidR="005760E2" w:rsidRPr="002E7A14" w:rsidRDefault="005760E2" w:rsidP="00E325D8">
      <w:pPr>
        <w:spacing w:after="0" w:line="240" w:lineRule="auto"/>
        <w:ind w:firstLine="709"/>
        <w:jc w:val="both"/>
        <w:rPr>
          <w:rFonts w:ascii="Times New Roman" w:eastAsia="Calibri" w:hAnsi="Times New Roman"/>
          <w:color w:val="000000"/>
          <w:lang w:val="uk-UA" w:eastAsia="en-US"/>
        </w:rPr>
      </w:pPr>
    </w:p>
    <w:p w:rsidR="00560A18" w:rsidRPr="002E7A14" w:rsidRDefault="00560A18" w:rsidP="005760E2">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lastRenderedPageBreak/>
        <w:t xml:space="preserve">Дослідження показали, що міцність на стиск </w:t>
      </w:r>
      <w:proofErr w:type="spellStart"/>
      <w:r w:rsidRPr="002E7A14">
        <w:rPr>
          <w:rFonts w:ascii="Times New Roman" w:eastAsia="Calibri" w:hAnsi="Times New Roman"/>
          <w:color w:val="000000"/>
          <w:lang w:val="uk-UA" w:eastAsia="en-US"/>
        </w:rPr>
        <w:t>полімерасф</w:t>
      </w:r>
      <w:r>
        <w:rPr>
          <w:rFonts w:ascii="Times New Roman" w:eastAsia="Calibri" w:hAnsi="Times New Roman"/>
          <w:color w:val="000000"/>
          <w:lang w:val="uk-UA" w:eastAsia="en-US"/>
        </w:rPr>
        <w:t>альтобетону</w:t>
      </w:r>
      <w:proofErr w:type="spellEnd"/>
      <w:r>
        <w:rPr>
          <w:rFonts w:ascii="Times New Roman" w:eastAsia="Calibri" w:hAnsi="Times New Roman"/>
          <w:color w:val="000000"/>
          <w:lang w:val="uk-UA" w:eastAsia="en-US"/>
        </w:rPr>
        <w:t xml:space="preserve"> на епоксидній смолі  </w:t>
      </w:r>
      <w:r w:rsidRPr="002E7A14">
        <w:rPr>
          <w:rFonts w:ascii="Times New Roman" w:eastAsia="Calibri" w:hAnsi="Times New Roman"/>
          <w:color w:val="000000"/>
          <w:lang w:val="uk-UA" w:eastAsia="en-US"/>
        </w:rPr>
        <w:t xml:space="preserve">протягом усього періоду витримки зростає (особливо </w:t>
      </w:r>
      <w:proofErr w:type="spellStart"/>
      <w:r w:rsidRPr="002E7A14">
        <w:rPr>
          <w:rFonts w:ascii="Times New Roman" w:eastAsia="Calibri" w:hAnsi="Times New Roman"/>
          <w:color w:val="000000"/>
          <w:lang w:val="uk-UA" w:eastAsia="en-US"/>
        </w:rPr>
        <w:t>інтенсивно</w:t>
      </w:r>
      <w:proofErr w:type="spellEnd"/>
      <w:r w:rsidRPr="002E7A14">
        <w:rPr>
          <w:rFonts w:ascii="Times New Roman" w:eastAsia="Calibri" w:hAnsi="Times New Roman"/>
          <w:color w:val="000000"/>
          <w:lang w:val="uk-UA" w:eastAsia="en-US"/>
        </w:rPr>
        <w:t xml:space="preserve"> протягом 1 місяця). Після </w:t>
      </w:r>
      <w:r>
        <w:rPr>
          <w:rFonts w:ascii="Times New Roman" w:eastAsia="Calibri" w:hAnsi="Times New Roman"/>
          <w:color w:val="000000"/>
          <w:lang w:val="uk-UA" w:eastAsia="en-US"/>
        </w:rPr>
        <w:t>3 </w:t>
      </w:r>
      <w:r w:rsidRPr="002E7A14">
        <w:rPr>
          <w:rFonts w:ascii="Times New Roman" w:eastAsia="Calibri" w:hAnsi="Times New Roman"/>
          <w:color w:val="000000"/>
          <w:lang w:val="uk-UA" w:eastAsia="en-US"/>
        </w:rPr>
        <w:t>років зберігання міцність зразк</w:t>
      </w:r>
      <w:r>
        <w:rPr>
          <w:rFonts w:ascii="Times New Roman" w:eastAsia="Calibri" w:hAnsi="Times New Roman"/>
          <w:color w:val="000000"/>
          <w:lang w:val="uk-UA" w:eastAsia="en-US"/>
        </w:rPr>
        <w:t xml:space="preserve">ів </w:t>
      </w:r>
      <w:proofErr w:type="spellStart"/>
      <w:r>
        <w:rPr>
          <w:rFonts w:ascii="Times New Roman" w:eastAsia="Calibri" w:hAnsi="Times New Roman"/>
          <w:color w:val="000000"/>
          <w:lang w:val="uk-UA" w:eastAsia="en-US"/>
        </w:rPr>
        <w:t>полімербетону</w:t>
      </w:r>
      <w:proofErr w:type="spellEnd"/>
      <w:r>
        <w:rPr>
          <w:rFonts w:ascii="Times New Roman" w:eastAsia="Calibri" w:hAnsi="Times New Roman"/>
          <w:color w:val="000000"/>
          <w:lang w:val="uk-UA" w:eastAsia="en-US"/>
        </w:rPr>
        <w:t xml:space="preserve"> збільшилась в </w:t>
      </w:r>
      <w:r w:rsidRPr="002E7A14">
        <w:rPr>
          <w:rFonts w:ascii="Times New Roman" w:eastAsia="Calibri" w:hAnsi="Times New Roman"/>
          <w:color w:val="000000"/>
          <w:lang w:val="uk-UA" w:eastAsia="en-US"/>
        </w:rPr>
        <w:t>1,5-1,8 разів у порівнянні з добовою міцністю [2].</w:t>
      </w:r>
    </w:p>
    <w:p w:rsidR="00560A18" w:rsidRPr="002E7A14" w:rsidRDefault="00560A18" w:rsidP="005760E2">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Міцність </w:t>
      </w:r>
      <w:proofErr w:type="spellStart"/>
      <w:r w:rsidRPr="002E7A14">
        <w:rPr>
          <w:rFonts w:ascii="Times New Roman" w:eastAsia="Calibri" w:hAnsi="Times New Roman"/>
          <w:color w:val="000000"/>
          <w:lang w:val="uk-UA" w:eastAsia="en-US"/>
        </w:rPr>
        <w:t>полімербетону</w:t>
      </w:r>
      <w:proofErr w:type="spellEnd"/>
      <w:r w:rsidRPr="002E7A14">
        <w:rPr>
          <w:rFonts w:ascii="Times New Roman" w:eastAsia="Calibri" w:hAnsi="Times New Roman"/>
          <w:color w:val="000000"/>
          <w:lang w:val="uk-UA" w:eastAsia="en-US"/>
        </w:rPr>
        <w:t xml:space="preserve"> після 4320 циклів заморожування/відтавання підвищилась в </w:t>
      </w:r>
      <w:r>
        <w:rPr>
          <w:rFonts w:ascii="Times New Roman" w:eastAsia="Calibri" w:hAnsi="Times New Roman"/>
          <w:color w:val="000000"/>
          <w:lang w:val="uk-UA" w:eastAsia="en-US"/>
        </w:rPr>
        <w:t xml:space="preserve">         </w:t>
      </w:r>
      <w:r w:rsidRPr="002E7A14">
        <w:rPr>
          <w:rFonts w:ascii="Times New Roman" w:eastAsia="Calibri" w:hAnsi="Times New Roman"/>
          <w:color w:val="000000"/>
          <w:lang w:val="uk-UA" w:eastAsia="en-US"/>
        </w:rPr>
        <w:t xml:space="preserve">1,3-1,5 рази у порівнянні з добовою міцністю зразків, що були піддані 4 циклам заморожування. </w:t>
      </w:r>
      <w:proofErr w:type="spellStart"/>
      <w:r w:rsidRPr="002E7A14">
        <w:rPr>
          <w:rFonts w:ascii="Times New Roman" w:eastAsia="Calibri" w:hAnsi="Times New Roman"/>
          <w:color w:val="000000"/>
          <w:lang w:val="uk-UA" w:eastAsia="en-US"/>
        </w:rPr>
        <w:t>Полімербетон</w:t>
      </w:r>
      <w:proofErr w:type="spellEnd"/>
      <w:r w:rsidRPr="002E7A14">
        <w:rPr>
          <w:rFonts w:ascii="Times New Roman" w:eastAsia="Calibri" w:hAnsi="Times New Roman"/>
          <w:color w:val="000000"/>
          <w:lang w:val="uk-UA" w:eastAsia="en-US"/>
        </w:rPr>
        <w:t xml:space="preserve"> на епоксидній смолі відзначається дуже високою морозостійкістю. Він витримав 4320 циклів заморожування-відтавання у прісній воді без зниження міцності більше ніж на 15 %.</w:t>
      </w:r>
    </w:p>
    <w:p w:rsidR="00560A18" w:rsidRPr="002E7A14" w:rsidRDefault="00560A18" w:rsidP="005760E2">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Зносостійкість матеріалу визначали на спеціальному приладі, в якому на зразок діяв абразив протягом 700 обертів під навантаженням н</w:t>
      </w:r>
      <w:r>
        <w:rPr>
          <w:rFonts w:ascii="Times New Roman" w:eastAsia="Calibri" w:hAnsi="Times New Roman"/>
          <w:color w:val="000000"/>
          <w:lang w:val="uk-UA" w:eastAsia="en-US"/>
        </w:rPr>
        <w:t>а зразок 2 </w:t>
      </w:r>
      <w:r w:rsidRPr="002E7A14">
        <w:rPr>
          <w:rFonts w:ascii="Times New Roman" w:eastAsia="Calibri" w:hAnsi="Times New Roman"/>
          <w:color w:val="000000"/>
          <w:lang w:val="uk-UA" w:eastAsia="en-US"/>
        </w:rPr>
        <w:t xml:space="preserve">кг. </w:t>
      </w:r>
      <w:r>
        <w:rPr>
          <w:rFonts w:ascii="Times New Roman" w:eastAsia="Calibri" w:hAnsi="Times New Roman"/>
          <w:color w:val="000000"/>
          <w:lang w:val="uk-UA" w:eastAsia="en-US"/>
        </w:rPr>
        <w:t>Після цього визначали втрати  за  </w:t>
      </w:r>
      <w:r w:rsidRPr="002E7A14">
        <w:rPr>
          <w:rFonts w:ascii="Times New Roman" w:eastAsia="Calibri" w:hAnsi="Times New Roman"/>
          <w:color w:val="000000"/>
          <w:lang w:val="uk-UA" w:eastAsia="en-US"/>
        </w:rPr>
        <w:t xml:space="preserve">масою та середню висоту стирання. Знос зразків </w:t>
      </w:r>
      <w:proofErr w:type="spellStart"/>
      <w:r w:rsidRPr="002E7A14">
        <w:rPr>
          <w:rFonts w:ascii="Times New Roman" w:eastAsia="Calibri" w:hAnsi="Times New Roman"/>
          <w:color w:val="000000"/>
          <w:lang w:val="uk-UA" w:eastAsia="en-US"/>
        </w:rPr>
        <w:t>полімер</w:t>
      </w:r>
      <w:r>
        <w:rPr>
          <w:rFonts w:ascii="Times New Roman" w:eastAsia="Calibri" w:hAnsi="Times New Roman"/>
          <w:color w:val="000000"/>
          <w:lang w:val="uk-UA" w:eastAsia="en-US"/>
        </w:rPr>
        <w:t>асфальтобетону</w:t>
      </w:r>
      <w:proofErr w:type="spellEnd"/>
      <w:r>
        <w:rPr>
          <w:rFonts w:ascii="Times New Roman" w:eastAsia="Calibri" w:hAnsi="Times New Roman"/>
          <w:color w:val="000000"/>
          <w:lang w:val="uk-UA" w:eastAsia="en-US"/>
        </w:rPr>
        <w:t xml:space="preserve"> після витримки в  </w:t>
      </w:r>
      <w:r w:rsidRPr="002E7A14">
        <w:rPr>
          <w:rFonts w:ascii="Times New Roman" w:eastAsia="Calibri" w:hAnsi="Times New Roman"/>
          <w:color w:val="000000"/>
          <w:lang w:val="uk-UA" w:eastAsia="en-US"/>
        </w:rPr>
        <w:t>морозильній камері до 1500 циклів не збільшився, а після 2</w:t>
      </w:r>
      <w:r>
        <w:rPr>
          <w:rFonts w:ascii="Times New Roman" w:eastAsia="Calibri" w:hAnsi="Times New Roman"/>
          <w:color w:val="000000"/>
          <w:lang w:val="uk-UA" w:eastAsia="en-US"/>
        </w:rPr>
        <w:t> </w:t>
      </w:r>
      <w:r w:rsidRPr="002E7A14">
        <w:rPr>
          <w:rFonts w:ascii="Times New Roman" w:eastAsia="Calibri" w:hAnsi="Times New Roman"/>
          <w:color w:val="000000"/>
          <w:lang w:val="uk-UA" w:eastAsia="en-US"/>
        </w:rPr>
        <w:t>0</w:t>
      </w:r>
      <w:r>
        <w:rPr>
          <w:rFonts w:ascii="Times New Roman" w:eastAsia="Calibri" w:hAnsi="Times New Roman"/>
          <w:color w:val="000000"/>
          <w:lang w:val="uk-UA" w:eastAsia="en-US"/>
        </w:rPr>
        <w:t xml:space="preserve">00-4 320 циклів збільшився на </w:t>
      </w:r>
      <w:r w:rsidRPr="002E7A14">
        <w:rPr>
          <w:rFonts w:ascii="Times New Roman" w:eastAsia="Calibri" w:hAnsi="Times New Roman"/>
          <w:color w:val="000000"/>
          <w:lang w:val="uk-UA" w:eastAsia="en-US"/>
        </w:rPr>
        <w:t>5-8</w:t>
      </w:r>
      <w:r>
        <w:rPr>
          <w:rFonts w:ascii="Times New Roman" w:eastAsia="Calibri" w:hAnsi="Times New Roman"/>
          <w:color w:val="000000"/>
          <w:lang w:val="uk-UA" w:eastAsia="en-US"/>
        </w:rPr>
        <w:t> </w:t>
      </w:r>
      <w:r w:rsidRPr="002E7A14">
        <w:rPr>
          <w:rFonts w:ascii="Times New Roman" w:eastAsia="Calibri" w:hAnsi="Times New Roman"/>
          <w:color w:val="000000"/>
          <w:lang w:val="uk-UA" w:eastAsia="en-US"/>
        </w:rPr>
        <w:t>% в порівнянні зі зносом зразків при зберіганні на повітрі в еквівалентному віці.</w:t>
      </w:r>
    </w:p>
    <w:p w:rsidR="00560A18" w:rsidRPr="002E7A14" w:rsidRDefault="00560A18" w:rsidP="005760E2">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Як свідчать результати випробувань </w:t>
      </w:r>
      <w:proofErr w:type="spellStart"/>
      <w:r w:rsidRPr="002E7A14">
        <w:rPr>
          <w:rFonts w:ascii="Times New Roman" w:eastAsia="Calibri" w:hAnsi="Times New Roman"/>
          <w:color w:val="000000"/>
          <w:lang w:val="uk-UA" w:eastAsia="en-US"/>
        </w:rPr>
        <w:t>полімербетону</w:t>
      </w:r>
      <w:proofErr w:type="spellEnd"/>
      <w:r w:rsidRPr="002E7A14">
        <w:rPr>
          <w:rFonts w:ascii="Times New Roman" w:eastAsia="Calibri" w:hAnsi="Times New Roman"/>
          <w:color w:val="000000"/>
          <w:lang w:val="uk-UA" w:eastAsia="en-US"/>
        </w:rPr>
        <w:t xml:space="preserve"> на епоксидній смолі на хімічну</w:t>
      </w:r>
      <w:r>
        <w:rPr>
          <w:rFonts w:ascii="Times New Roman" w:eastAsia="Calibri" w:hAnsi="Times New Roman"/>
          <w:color w:val="000000"/>
          <w:lang w:val="uk-UA" w:eastAsia="en-US"/>
        </w:rPr>
        <w:t xml:space="preserve"> </w:t>
      </w:r>
      <w:r w:rsidRPr="002E7A14">
        <w:rPr>
          <w:rFonts w:ascii="Times New Roman" w:eastAsia="Calibri" w:hAnsi="Times New Roman"/>
          <w:color w:val="000000"/>
          <w:lang w:val="uk-UA" w:eastAsia="en-US"/>
        </w:rPr>
        <w:t xml:space="preserve">стійкість за витримкою в різних середовищах, </w:t>
      </w:r>
      <w:proofErr w:type="spellStart"/>
      <w:r w:rsidRPr="002E7A14">
        <w:rPr>
          <w:rFonts w:ascii="Times New Roman" w:eastAsia="Calibri" w:hAnsi="Times New Roman"/>
          <w:color w:val="000000"/>
          <w:lang w:val="uk-UA" w:eastAsia="en-US"/>
        </w:rPr>
        <w:t>полімербетони</w:t>
      </w:r>
      <w:proofErr w:type="spellEnd"/>
      <w:r w:rsidRPr="002E7A14">
        <w:rPr>
          <w:rFonts w:ascii="Times New Roman" w:eastAsia="Calibri" w:hAnsi="Times New Roman"/>
          <w:color w:val="000000"/>
          <w:lang w:val="uk-UA" w:eastAsia="en-US"/>
        </w:rPr>
        <w:t xml:space="preserve"> на епоксидних смолах мають високу хімічну стійкість до бензину, керосину, дизельного палива та автолу. Коефіцієнт втрати міцності </w:t>
      </w:r>
      <w:proofErr w:type="spellStart"/>
      <w:r w:rsidRPr="002E7A14">
        <w:rPr>
          <w:rFonts w:ascii="Times New Roman" w:eastAsia="Calibri" w:hAnsi="Times New Roman"/>
          <w:color w:val="000000"/>
          <w:lang w:val="uk-UA" w:eastAsia="en-US"/>
        </w:rPr>
        <w:t>полімербетону</w:t>
      </w:r>
      <w:proofErr w:type="spellEnd"/>
      <w:r w:rsidRPr="002E7A14">
        <w:rPr>
          <w:rFonts w:ascii="Times New Roman" w:eastAsia="Calibri" w:hAnsi="Times New Roman"/>
          <w:color w:val="000000"/>
          <w:lang w:val="uk-UA" w:eastAsia="en-US"/>
        </w:rPr>
        <w:t xml:space="preserve"> в усіх випадках був не менше 0,8 при витримуванні 40 діб в агресивному середовищі [2].</w:t>
      </w:r>
    </w:p>
    <w:p w:rsidR="00560A18" w:rsidRPr="002E7A14" w:rsidRDefault="00560A18" w:rsidP="005760E2">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Таким чином, дослідження, що були проведені в «</w:t>
      </w:r>
      <w:proofErr w:type="spellStart"/>
      <w:r w:rsidRPr="002E7A14">
        <w:rPr>
          <w:rFonts w:ascii="Times New Roman" w:eastAsia="Calibri" w:hAnsi="Times New Roman"/>
          <w:color w:val="000000"/>
          <w:lang w:val="uk-UA" w:eastAsia="en-US"/>
        </w:rPr>
        <w:t>СоюздорНИИ</w:t>
      </w:r>
      <w:proofErr w:type="spellEnd"/>
      <w:r w:rsidRPr="002E7A14">
        <w:rPr>
          <w:rFonts w:ascii="Times New Roman" w:eastAsia="Calibri" w:hAnsi="Times New Roman"/>
          <w:color w:val="000000"/>
          <w:lang w:val="uk-UA" w:eastAsia="en-US"/>
        </w:rPr>
        <w:t xml:space="preserve">», засвідчили здатність </w:t>
      </w:r>
      <w:proofErr w:type="spellStart"/>
      <w:r w:rsidRPr="002E7A14">
        <w:rPr>
          <w:rFonts w:ascii="Times New Roman" w:eastAsia="Calibri" w:hAnsi="Times New Roman"/>
          <w:color w:val="000000"/>
          <w:lang w:val="uk-UA" w:eastAsia="en-US"/>
        </w:rPr>
        <w:t>полімербетону</w:t>
      </w:r>
      <w:proofErr w:type="spellEnd"/>
      <w:r w:rsidRPr="002E7A14">
        <w:rPr>
          <w:rFonts w:ascii="Times New Roman" w:eastAsia="Calibri" w:hAnsi="Times New Roman"/>
          <w:color w:val="000000"/>
          <w:lang w:val="uk-UA" w:eastAsia="en-US"/>
        </w:rPr>
        <w:t xml:space="preserve"> на епоксидній смолі протягом тривалого періоду зберігати високу механічну міцність та хімічну стійкість. Це дало можливість припустити довготривалу роботу цього матеріалу в дорожньому покритті без руйнування.</w:t>
      </w:r>
    </w:p>
    <w:p w:rsidR="00560A18" w:rsidRPr="002E7A14" w:rsidRDefault="00560A18" w:rsidP="005760E2">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В Україні у ДП «</w:t>
      </w:r>
      <w:proofErr w:type="spellStart"/>
      <w:r w:rsidRPr="002E7A14">
        <w:rPr>
          <w:rFonts w:ascii="Times New Roman" w:eastAsia="Calibri" w:hAnsi="Times New Roman"/>
          <w:color w:val="000000"/>
          <w:lang w:val="uk-UA" w:eastAsia="en-US"/>
        </w:rPr>
        <w:t>ДерждорНДІ</w:t>
      </w:r>
      <w:proofErr w:type="spellEnd"/>
      <w:r w:rsidRPr="002E7A14">
        <w:rPr>
          <w:rFonts w:ascii="Times New Roman" w:eastAsia="Calibri" w:hAnsi="Times New Roman"/>
          <w:color w:val="000000"/>
          <w:lang w:val="uk-UA" w:eastAsia="en-US"/>
        </w:rPr>
        <w:t xml:space="preserve">» також виконувались пошукові дослідження </w:t>
      </w:r>
      <w:proofErr w:type="spellStart"/>
      <w:r w:rsidRPr="002E7A14">
        <w:rPr>
          <w:rFonts w:ascii="Times New Roman" w:eastAsia="Calibri" w:hAnsi="Times New Roman"/>
          <w:color w:val="000000"/>
          <w:lang w:val="uk-UA" w:eastAsia="en-US"/>
        </w:rPr>
        <w:t>епоксиасфальтобетонів</w:t>
      </w:r>
      <w:proofErr w:type="spellEnd"/>
      <w:r w:rsidRPr="002E7A14">
        <w:rPr>
          <w:rFonts w:ascii="Times New Roman" w:eastAsia="Calibri" w:hAnsi="Times New Roman"/>
          <w:color w:val="000000"/>
          <w:lang w:val="uk-UA" w:eastAsia="en-US"/>
        </w:rPr>
        <w:t>. При проведенні досліджень використовувались:</w:t>
      </w:r>
    </w:p>
    <w:p w:rsidR="00560A18" w:rsidRPr="002E7A14" w:rsidRDefault="00560A18" w:rsidP="005760E2">
      <w:pPr>
        <w:numPr>
          <w:ilvl w:val="0"/>
          <w:numId w:val="5"/>
        </w:numPr>
        <w:tabs>
          <w:tab w:val="left" w:pos="1134"/>
        </w:tabs>
        <w:spacing w:after="0" w:line="240" w:lineRule="auto"/>
        <w:ind w:left="0"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бітум марки БНД 60/90 виробництва, що відповідали вимогам ДСТУ 4044;</w:t>
      </w:r>
    </w:p>
    <w:p w:rsidR="00560A18" w:rsidRPr="002E7A14" w:rsidRDefault="00560A18" w:rsidP="005760E2">
      <w:pPr>
        <w:numPr>
          <w:ilvl w:val="0"/>
          <w:numId w:val="5"/>
        </w:numPr>
        <w:tabs>
          <w:tab w:val="left" w:pos="1134"/>
        </w:tabs>
        <w:spacing w:after="0" w:line="240" w:lineRule="auto"/>
        <w:ind w:left="0"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щебінь фракції (5-10) мм, що задовольняли вимоги ДСТУ Б В.2.7-75;</w:t>
      </w:r>
    </w:p>
    <w:p w:rsidR="00560A18" w:rsidRPr="002E7A14" w:rsidRDefault="00560A18" w:rsidP="005760E2">
      <w:pPr>
        <w:numPr>
          <w:ilvl w:val="0"/>
          <w:numId w:val="5"/>
        </w:numPr>
        <w:tabs>
          <w:tab w:val="left" w:pos="1134"/>
        </w:tabs>
        <w:spacing w:after="0" w:line="240" w:lineRule="auto"/>
        <w:ind w:left="0"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пісок штучного подрібнення (відсів), що відповідав вимогам ДСТУ Б В.2.7-76;</w:t>
      </w:r>
    </w:p>
    <w:p w:rsidR="00560A18" w:rsidRPr="002E7A14" w:rsidRDefault="00560A18" w:rsidP="005760E2">
      <w:pPr>
        <w:numPr>
          <w:ilvl w:val="0"/>
          <w:numId w:val="5"/>
        </w:numPr>
        <w:tabs>
          <w:tab w:val="left" w:pos="1134"/>
        </w:tabs>
        <w:spacing w:after="0" w:line="240" w:lineRule="auto"/>
        <w:ind w:left="0"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мінеральний порошок виробництва, що відповідав вимогам ДСТУ Б В.2.7-121;</w:t>
      </w:r>
    </w:p>
    <w:p w:rsidR="00560A18" w:rsidRPr="002E7A14" w:rsidRDefault="00560A18" w:rsidP="005760E2">
      <w:pPr>
        <w:numPr>
          <w:ilvl w:val="0"/>
          <w:numId w:val="5"/>
        </w:numPr>
        <w:tabs>
          <w:tab w:val="left" w:pos="1134"/>
        </w:tabs>
        <w:spacing w:after="0" w:line="240" w:lineRule="auto"/>
        <w:ind w:left="0"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епоксидна смола в комплексі із </w:t>
      </w:r>
      <w:proofErr w:type="spellStart"/>
      <w:r w:rsidRPr="002E7A14">
        <w:rPr>
          <w:rFonts w:ascii="Times New Roman" w:eastAsia="Calibri" w:hAnsi="Times New Roman"/>
          <w:color w:val="000000"/>
          <w:lang w:val="uk-UA" w:eastAsia="en-US"/>
        </w:rPr>
        <w:t>звтверджувачем</w:t>
      </w:r>
      <w:proofErr w:type="spellEnd"/>
      <w:r w:rsidRPr="002E7A14">
        <w:rPr>
          <w:rFonts w:ascii="Times New Roman" w:eastAsia="Calibri" w:hAnsi="Times New Roman"/>
          <w:color w:val="000000"/>
          <w:lang w:val="uk-UA" w:eastAsia="en-US"/>
        </w:rPr>
        <w:t>.</w:t>
      </w:r>
    </w:p>
    <w:p w:rsidR="00560A18" w:rsidRPr="002E7A14" w:rsidRDefault="00560A18" w:rsidP="005760E2">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Підібрані склади вихідних асфальтобетонів та </w:t>
      </w:r>
      <w:proofErr w:type="spellStart"/>
      <w:r w:rsidRPr="002E7A14">
        <w:rPr>
          <w:rFonts w:ascii="Times New Roman" w:eastAsia="Calibri" w:hAnsi="Times New Roman"/>
          <w:color w:val="000000"/>
          <w:lang w:val="uk-UA" w:eastAsia="en-US"/>
        </w:rPr>
        <w:t>епоксиасфальтів</w:t>
      </w:r>
      <w:proofErr w:type="spellEnd"/>
      <w:r w:rsidRPr="002E7A14">
        <w:rPr>
          <w:rFonts w:ascii="Times New Roman" w:eastAsia="Calibri" w:hAnsi="Times New Roman"/>
          <w:color w:val="000000"/>
          <w:lang w:val="uk-UA" w:eastAsia="en-US"/>
        </w:rPr>
        <w:t xml:space="preserve"> відповідали вимогам ДСТУ Б В.2.7-119.</w:t>
      </w:r>
    </w:p>
    <w:p w:rsidR="00560A18" w:rsidRPr="002E7A14" w:rsidRDefault="00560A18" w:rsidP="005760E2">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Процес ви</w:t>
      </w:r>
      <w:r>
        <w:rPr>
          <w:rFonts w:ascii="Times New Roman" w:eastAsia="Calibri" w:hAnsi="Times New Roman"/>
          <w:color w:val="000000"/>
          <w:lang w:val="uk-UA" w:eastAsia="en-US"/>
        </w:rPr>
        <w:t>робництва</w:t>
      </w:r>
      <w:r w:rsidRPr="002E7A14">
        <w:rPr>
          <w:rFonts w:ascii="Times New Roman" w:eastAsia="Calibri" w:hAnsi="Times New Roman"/>
          <w:color w:val="000000"/>
          <w:lang w:val="uk-UA" w:eastAsia="en-US"/>
        </w:rPr>
        <w:t xml:space="preserve">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складався з таких технологічних операцій:</w:t>
      </w:r>
    </w:p>
    <w:p w:rsidR="00560A18" w:rsidRPr="002E7A14" w:rsidRDefault="00560A18" w:rsidP="005760E2">
      <w:pPr>
        <w:numPr>
          <w:ilvl w:val="0"/>
          <w:numId w:val="5"/>
        </w:numPr>
        <w:tabs>
          <w:tab w:val="left" w:pos="1134"/>
        </w:tabs>
        <w:spacing w:after="0" w:line="240" w:lineRule="auto"/>
        <w:ind w:left="0"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дозування та перемішування </w:t>
      </w:r>
      <w:proofErr w:type="spellStart"/>
      <w:r w:rsidRPr="002E7A14">
        <w:rPr>
          <w:rFonts w:ascii="Times New Roman" w:eastAsia="Calibri" w:hAnsi="Times New Roman"/>
          <w:color w:val="000000"/>
          <w:lang w:val="uk-UA" w:eastAsia="en-US"/>
        </w:rPr>
        <w:t>щебеню</w:t>
      </w:r>
      <w:proofErr w:type="spellEnd"/>
      <w:r w:rsidRPr="002E7A14">
        <w:rPr>
          <w:rFonts w:ascii="Times New Roman" w:eastAsia="Calibri" w:hAnsi="Times New Roman"/>
          <w:color w:val="000000"/>
          <w:lang w:val="uk-UA" w:eastAsia="en-US"/>
        </w:rPr>
        <w:t>, піску та мінерального порошку відповідно до підібраного складу;</w:t>
      </w:r>
    </w:p>
    <w:p w:rsidR="00560A18" w:rsidRPr="002E7A14" w:rsidRDefault="00560A18" w:rsidP="005760E2">
      <w:pPr>
        <w:numPr>
          <w:ilvl w:val="0"/>
          <w:numId w:val="5"/>
        </w:numPr>
        <w:tabs>
          <w:tab w:val="left" w:pos="1134"/>
        </w:tabs>
        <w:spacing w:after="0" w:line="240" w:lineRule="auto"/>
        <w:ind w:left="0"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нагрівання мінерального матеріалу до потрібної температури;</w:t>
      </w:r>
    </w:p>
    <w:p w:rsidR="00560A18" w:rsidRPr="002E7A14" w:rsidRDefault="00560A18" w:rsidP="005760E2">
      <w:pPr>
        <w:numPr>
          <w:ilvl w:val="0"/>
          <w:numId w:val="5"/>
        </w:numPr>
        <w:tabs>
          <w:tab w:val="left" w:pos="1134"/>
        </w:tabs>
        <w:spacing w:after="0" w:line="240" w:lineRule="auto"/>
        <w:ind w:left="0"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введення </w:t>
      </w:r>
      <w:proofErr w:type="spellStart"/>
      <w:r w:rsidRPr="002E7A14">
        <w:rPr>
          <w:rFonts w:ascii="Times New Roman" w:eastAsia="Calibri" w:hAnsi="Times New Roman"/>
          <w:color w:val="000000"/>
          <w:lang w:val="uk-UA" w:eastAsia="en-US"/>
        </w:rPr>
        <w:t>затверджувача</w:t>
      </w:r>
      <w:proofErr w:type="spellEnd"/>
      <w:r w:rsidRPr="002E7A14">
        <w:rPr>
          <w:rFonts w:ascii="Times New Roman" w:eastAsia="Calibri" w:hAnsi="Times New Roman"/>
          <w:color w:val="000000"/>
          <w:lang w:val="uk-UA" w:eastAsia="en-US"/>
        </w:rPr>
        <w:t xml:space="preserve"> в нагрітий до відповідної температури бітум з нас</w:t>
      </w:r>
      <w:r>
        <w:rPr>
          <w:rFonts w:ascii="Times New Roman" w:eastAsia="Calibri" w:hAnsi="Times New Roman"/>
          <w:color w:val="000000"/>
          <w:lang w:val="uk-UA" w:eastAsia="en-US"/>
        </w:rPr>
        <w:t xml:space="preserve">тупним перемішуванням протягом </w:t>
      </w:r>
      <w:r w:rsidRPr="002E7A14">
        <w:rPr>
          <w:rFonts w:ascii="Times New Roman" w:eastAsia="Calibri" w:hAnsi="Times New Roman"/>
          <w:color w:val="000000"/>
          <w:lang w:val="uk-UA" w:eastAsia="en-US"/>
        </w:rPr>
        <w:t>5-10 хв;</w:t>
      </w:r>
    </w:p>
    <w:p w:rsidR="00560A18" w:rsidRPr="002E7A14" w:rsidRDefault="00560A18" w:rsidP="005760E2">
      <w:pPr>
        <w:numPr>
          <w:ilvl w:val="0"/>
          <w:numId w:val="5"/>
        </w:numPr>
        <w:tabs>
          <w:tab w:val="left" w:pos="1134"/>
        </w:tabs>
        <w:spacing w:after="0" w:line="240" w:lineRule="auto"/>
        <w:ind w:left="0"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введення бітуму разом із </w:t>
      </w:r>
      <w:proofErr w:type="spellStart"/>
      <w:r w:rsidRPr="002E7A14">
        <w:rPr>
          <w:rFonts w:ascii="Times New Roman" w:eastAsia="Calibri" w:hAnsi="Times New Roman"/>
          <w:color w:val="000000"/>
          <w:lang w:val="uk-UA" w:eastAsia="en-US"/>
        </w:rPr>
        <w:t>затверджувачем</w:t>
      </w:r>
      <w:proofErr w:type="spellEnd"/>
      <w:r w:rsidRPr="002E7A14">
        <w:rPr>
          <w:rFonts w:ascii="Times New Roman" w:eastAsia="Calibri" w:hAnsi="Times New Roman"/>
          <w:color w:val="000000"/>
          <w:lang w:val="uk-UA" w:eastAsia="en-US"/>
        </w:rPr>
        <w:t xml:space="preserve"> в мінеральну суміш з наступним перемішуванням;</w:t>
      </w:r>
    </w:p>
    <w:p w:rsidR="00560A18" w:rsidRPr="002E7A14" w:rsidRDefault="00560A18" w:rsidP="005760E2">
      <w:pPr>
        <w:numPr>
          <w:ilvl w:val="0"/>
          <w:numId w:val="5"/>
        </w:numPr>
        <w:tabs>
          <w:tab w:val="left" w:pos="1134"/>
        </w:tabs>
        <w:spacing w:after="0" w:line="240" w:lineRule="auto"/>
        <w:ind w:left="0"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введення в суміш епоксидної смоли або </w:t>
      </w:r>
      <w:proofErr w:type="spellStart"/>
      <w:r w:rsidRPr="002E7A14">
        <w:rPr>
          <w:rFonts w:ascii="Times New Roman" w:eastAsia="Calibri" w:hAnsi="Times New Roman"/>
          <w:color w:val="000000"/>
          <w:lang w:val="uk-UA" w:eastAsia="en-US"/>
        </w:rPr>
        <w:t>епоксиполіуретану</w:t>
      </w:r>
      <w:proofErr w:type="spellEnd"/>
      <w:r w:rsidRPr="002E7A14">
        <w:rPr>
          <w:rFonts w:ascii="Times New Roman" w:eastAsia="Calibri" w:hAnsi="Times New Roman"/>
          <w:color w:val="000000"/>
          <w:lang w:val="uk-UA" w:eastAsia="en-US"/>
        </w:rPr>
        <w:t xml:space="preserve"> з наступним перемішуванням.</w:t>
      </w:r>
    </w:p>
    <w:p w:rsidR="00560A18" w:rsidRDefault="00560A18" w:rsidP="005760E2">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Виробництво та випробування зразків асфальтобетону та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виконувались за традиційною технологією згідно з ДСТУ Б В.2.7-89.</w:t>
      </w:r>
    </w:p>
    <w:p w:rsidR="00560A18" w:rsidRPr="002E7A14" w:rsidRDefault="00560A18" w:rsidP="00E325D8">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З метою дослідження змін властивостей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в залежності від ступен</w:t>
      </w:r>
      <w:r>
        <w:rPr>
          <w:rFonts w:ascii="Times New Roman" w:eastAsia="Calibri" w:hAnsi="Times New Roman"/>
          <w:color w:val="000000"/>
          <w:lang w:val="uk-UA" w:eastAsia="en-US"/>
        </w:rPr>
        <w:t>я</w:t>
      </w:r>
      <w:r w:rsidRPr="002E7A14">
        <w:rPr>
          <w:rFonts w:ascii="Times New Roman" w:eastAsia="Calibri" w:hAnsi="Times New Roman"/>
          <w:color w:val="000000"/>
          <w:lang w:val="uk-UA" w:eastAsia="en-US"/>
        </w:rPr>
        <w:t xml:space="preserve"> формування структури матеріалу під дією </w:t>
      </w:r>
      <w:proofErr w:type="spellStart"/>
      <w:r w:rsidRPr="002E7A14">
        <w:rPr>
          <w:rFonts w:ascii="Times New Roman" w:eastAsia="Calibri" w:hAnsi="Times New Roman"/>
          <w:color w:val="000000"/>
          <w:lang w:val="uk-UA" w:eastAsia="en-US"/>
        </w:rPr>
        <w:t>термоокислювальних</w:t>
      </w:r>
      <w:proofErr w:type="spellEnd"/>
      <w:r w:rsidRPr="002E7A14">
        <w:rPr>
          <w:rFonts w:ascii="Times New Roman" w:eastAsia="Calibri" w:hAnsi="Times New Roman"/>
          <w:color w:val="000000"/>
          <w:lang w:val="uk-UA" w:eastAsia="en-US"/>
        </w:rPr>
        <w:t xml:space="preserve"> процесів в </w:t>
      </w:r>
      <w:proofErr w:type="spellStart"/>
      <w:r w:rsidRPr="002E7A14">
        <w:rPr>
          <w:rFonts w:ascii="Times New Roman" w:eastAsia="Calibri" w:hAnsi="Times New Roman"/>
          <w:color w:val="000000"/>
          <w:lang w:val="uk-UA" w:eastAsia="en-US"/>
        </w:rPr>
        <w:t>епоксискладових</w:t>
      </w:r>
      <w:proofErr w:type="spellEnd"/>
      <w:r w:rsidRPr="002E7A14">
        <w:rPr>
          <w:rFonts w:ascii="Times New Roman" w:eastAsia="Calibri" w:hAnsi="Times New Roman"/>
          <w:color w:val="000000"/>
          <w:lang w:val="uk-UA" w:eastAsia="en-US"/>
        </w:rPr>
        <w:t xml:space="preserve"> зразки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витримували протягом 1, 14 та 28 діб за температури 20 °С [6].</w:t>
      </w:r>
    </w:p>
    <w:p w:rsidR="00560A18" w:rsidRPr="002E7A14" w:rsidRDefault="00560A18" w:rsidP="00E325D8">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lastRenderedPageBreak/>
        <w:t xml:space="preserve">Міцність на стиск зразків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які були щойно </w:t>
      </w:r>
      <w:proofErr w:type="spellStart"/>
      <w:r w:rsidRPr="002E7A14">
        <w:rPr>
          <w:rFonts w:ascii="Times New Roman" w:eastAsia="Calibri" w:hAnsi="Times New Roman"/>
          <w:color w:val="000000"/>
          <w:lang w:val="uk-UA" w:eastAsia="en-US"/>
        </w:rPr>
        <w:t>заформовані</w:t>
      </w:r>
      <w:proofErr w:type="spellEnd"/>
      <w:r w:rsidRPr="002E7A14">
        <w:rPr>
          <w:rFonts w:ascii="Times New Roman" w:eastAsia="Calibri" w:hAnsi="Times New Roman"/>
          <w:color w:val="000000"/>
          <w:lang w:val="uk-UA" w:eastAsia="en-US"/>
        </w:rPr>
        <w:t xml:space="preserve"> при 2</w:t>
      </w:r>
      <w:r>
        <w:rPr>
          <w:rFonts w:ascii="Times New Roman" w:eastAsia="Calibri" w:hAnsi="Times New Roman"/>
          <w:color w:val="000000"/>
          <w:lang w:val="uk-UA" w:eastAsia="en-US"/>
        </w:rPr>
        <w:t>0 </w:t>
      </w:r>
      <w:r w:rsidRPr="002E7A14">
        <w:rPr>
          <w:rFonts w:ascii="Times New Roman" w:eastAsia="Calibri" w:hAnsi="Times New Roman"/>
          <w:color w:val="000000"/>
          <w:lang w:val="uk-UA" w:eastAsia="en-US"/>
        </w:rPr>
        <w:t>°С та 50</w:t>
      </w:r>
      <w:r>
        <w:rPr>
          <w:rFonts w:ascii="Times New Roman" w:eastAsia="Calibri" w:hAnsi="Times New Roman"/>
          <w:color w:val="000000"/>
          <w:lang w:val="uk-UA" w:eastAsia="en-US"/>
        </w:rPr>
        <w:t> </w:t>
      </w:r>
      <w:r w:rsidRPr="002E7A14">
        <w:rPr>
          <w:rFonts w:ascii="Times New Roman" w:eastAsia="Calibri" w:hAnsi="Times New Roman"/>
          <w:color w:val="000000"/>
          <w:lang w:val="uk-UA" w:eastAsia="en-US"/>
        </w:rPr>
        <w:t xml:space="preserve">°С дещо нижче, ніж у вихідного асфальтобетону (відповідно на 0,5 МПа та 0,2 МПа). Із збільшенням терміну витримки міцність зразків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зростає. Особливо інтенсивне збільшення міцності спостерігається з 7 до 14 діб витримки. Через 28 діб міцність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за температури 20</w:t>
      </w:r>
      <w:r>
        <w:rPr>
          <w:rFonts w:ascii="Times New Roman" w:eastAsia="Calibri" w:hAnsi="Times New Roman"/>
          <w:color w:val="000000"/>
          <w:lang w:val="uk-UA" w:eastAsia="en-US"/>
        </w:rPr>
        <w:t> </w:t>
      </w:r>
      <w:r w:rsidRPr="002E7A14">
        <w:rPr>
          <w:rFonts w:ascii="Times New Roman" w:eastAsia="Calibri" w:hAnsi="Times New Roman"/>
          <w:color w:val="000000"/>
          <w:lang w:val="uk-UA" w:eastAsia="en-US"/>
        </w:rPr>
        <w:t>°С складає 5,4</w:t>
      </w:r>
      <w:r>
        <w:rPr>
          <w:rFonts w:ascii="Times New Roman" w:eastAsia="Calibri" w:hAnsi="Times New Roman"/>
          <w:color w:val="000000"/>
          <w:lang w:val="uk-UA" w:eastAsia="en-US"/>
        </w:rPr>
        <w:t> МПа проти 3 </w:t>
      </w:r>
      <w:r w:rsidRPr="002E7A14">
        <w:rPr>
          <w:rFonts w:ascii="Times New Roman" w:eastAsia="Calibri" w:hAnsi="Times New Roman"/>
          <w:color w:val="000000"/>
          <w:lang w:val="uk-UA" w:eastAsia="en-US"/>
        </w:rPr>
        <w:t>МПа у вихідного асфальтобетону, а за температури 50 °С відповідно 2,9 МПа проти 1,4 МПа. Таким чином, міцність за температури 20 °С збільшилась на 64 %, а за температури 50 °С – в 2 рази [6].</w:t>
      </w:r>
    </w:p>
    <w:p w:rsidR="00560A18" w:rsidRPr="002E7A14" w:rsidRDefault="00560A18" w:rsidP="00E325D8">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Важливою властивістю асфальтобетонів є їх здатність зберігати міцність при підвищенні температури, яку можна характеризувати коефіцієнтом температурної чутливості. Коефіцієнт температурної чутливості вихі</w:t>
      </w:r>
      <w:r>
        <w:rPr>
          <w:rFonts w:ascii="Times New Roman" w:eastAsia="Calibri" w:hAnsi="Times New Roman"/>
          <w:color w:val="000000"/>
          <w:lang w:val="uk-UA" w:eastAsia="en-US"/>
        </w:rPr>
        <w:t xml:space="preserve">дних асфальтобетонів становить </w:t>
      </w:r>
      <w:r w:rsidRPr="002E7A14">
        <w:rPr>
          <w:rFonts w:ascii="Times New Roman" w:eastAsia="Calibri" w:hAnsi="Times New Roman"/>
          <w:color w:val="000000"/>
          <w:lang w:val="uk-UA" w:eastAsia="en-US"/>
        </w:rPr>
        <w:t xml:space="preserve">0,42-0,43. При введенні </w:t>
      </w:r>
      <w:proofErr w:type="spellStart"/>
      <w:r>
        <w:rPr>
          <w:rFonts w:ascii="Times New Roman" w:eastAsia="Calibri" w:hAnsi="Times New Roman"/>
          <w:color w:val="000000"/>
          <w:lang w:val="uk-UA" w:eastAsia="en-US"/>
        </w:rPr>
        <w:t>епоксискладових</w:t>
      </w:r>
      <w:proofErr w:type="spellEnd"/>
      <w:r>
        <w:rPr>
          <w:rFonts w:ascii="Times New Roman" w:eastAsia="Calibri" w:hAnsi="Times New Roman"/>
          <w:color w:val="000000"/>
          <w:lang w:val="uk-UA" w:eastAsia="en-US"/>
        </w:rPr>
        <w:t xml:space="preserve"> він зростає до </w:t>
      </w:r>
      <w:r w:rsidRPr="002E7A14">
        <w:rPr>
          <w:rFonts w:ascii="Times New Roman" w:eastAsia="Calibri" w:hAnsi="Times New Roman"/>
          <w:color w:val="000000"/>
          <w:lang w:val="uk-UA" w:eastAsia="en-US"/>
        </w:rPr>
        <w:t>0,53-0,54</w:t>
      </w:r>
      <w:r>
        <w:rPr>
          <w:rFonts w:ascii="Times New Roman" w:eastAsia="Calibri" w:hAnsi="Times New Roman"/>
          <w:color w:val="000000"/>
          <w:lang w:val="uk-UA" w:eastAsia="en-US"/>
        </w:rPr>
        <w:t xml:space="preserve"> або на 23-28 </w:t>
      </w:r>
      <w:r w:rsidRPr="002E7A14">
        <w:rPr>
          <w:rFonts w:ascii="Times New Roman" w:eastAsia="Calibri" w:hAnsi="Times New Roman"/>
          <w:color w:val="000000"/>
          <w:lang w:val="uk-UA" w:eastAsia="en-US"/>
        </w:rPr>
        <w:t>% [6].</w:t>
      </w:r>
    </w:p>
    <w:p w:rsidR="00560A18" w:rsidRPr="002E7A14" w:rsidRDefault="00560A18" w:rsidP="00E325D8">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Для </w:t>
      </w:r>
      <w:proofErr w:type="spellStart"/>
      <w:r w:rsidRPr="002E7A14">
        <w:rPr>
          <w:rFonts w:ascii="Times New Roman" w:eastAsia="Calibri" w:hAnsi="Times New Roman"/>
          <w:color w:val="000000"/>
          <w:lang w:val="uk-UA" w:eastAsia="en-US"/>
        </w:rPr>
        <w:t>епоксиасфальтобетонів</w:t>
      </w:r>
      <w:proofErr w:type="spellEnd"/>
      <w:r w:rsidRPr="002E7A14">
        <w:rPr>
          <w:rFonts w:ascii="Times New Roman" w:eastAsia="Calibri" w:hAnsi="Times New Roman"/>
          <w:color w:val="000000"/>
          <w:lang w:val="uk-UA" w:eastAsia="en-US"/>
        </w:rPr>
        <w:t xml:space="preserve"> та вихідних асфальтобетонів визначався коефіцієнт внутрішнього тертя асфальтобетону </w:t>
      </w:r>
      <w:proofErr w:type="spellStart"/>
      <w:r w:rsidRPr="002E7A14">
        <w:rPr>
          <w:rFonts w:ascii="Times New Roman" w:eastAsia="Calibri" w:hAnsi="Times New Roman"/>
          <w:color w:val="000000"/>
          <w:lang w:val="uk-UA" w:eastAsia="en-US"/>
        </w:rPr>
        <w:t>tgφ</w:t>
      </w:r>
      <w:proofErr w:type="spellEnd"/>
      <w:r w:rsidRPr="002E7A14">
        <w:rPr>
          <w:rFonts w:ascii="Times New Roman" w:eastAsia="Calibri" w:hAnsi="Times New Roman"/>
          <w:color w:val="000000"/>
          <w:lang w:val="uk-UA" w:eastAsia="en-US"/>
        </w:rPr>
        <w:t xml:space="preserve"> і лабораторний показник зчеплення при зсуві </w:t>
      </w:r>
      <w:proofErr w:type="spellStart"/>
      <w:r w:rsidRPr="002E7A14">
        <w:rPr>
          <w:rFonts w:ascii="Times New Roman" w:eastAsia="Calibri" w:hAnsi="Times New Roman"/>
          <w:color w:val="000000"/>
          <w:lang w:val="uk-UA" w:eastAsia="en-US"/>
        </w:rPr>
        <w:t>С</w:t>
      </w:r>
      <w:r w:rsidRPr="002E7A14">
        <w:rPr>
          <w:rFonts w:ascii="Times New Roman" w:eastAsia="Calibri" w:hAnsi="Times New Roman"/>
          <w:color w:val="000000"/>
          <w:vertAlign w:val="subscript"/>
          <w:lang w:val="uk-UA" w:eastAsia="en-US"/>
        </w:rPr>
        <w:t>л</w:t>
      </w:r>
      <w:proofErr w:type="spellEnd"/>
      <w:r w:rsidRPr="002E7A14">
        <w:rPr>
          <w:rFonts w:ascii="Times New Roman" w:eastAsia="Calibri" w:hAnsi="Times New Roman"/>
          <w:color w:val="000000"/>
          <w:lang w:val="uk-UA" w:eastAsia="en-US"/>
        </w:rPr>
        <w:t xml:space="preserve">. Проведені випробування показали, що при введенні у асфальтобетонну суміш </w:t>
      </w:r>
      <w:proofErr w:type="spellStart"/>
      <w:r w:rsidRPr="002E7A14">
        <w:rPr>
          <w:rFonts w:ascii="Times New Roman" w:eastAsia="Calibri" w:hAnsi="Times New Roman"/>
          <w:color w:val="000000"/>
          <w:lang w:val="uk-UA" w:eastAsia="en-US"/>
        </w:rPr>
        <w:t>епоксискладових</w:t>
      </w:r>
      <w:proofErr w:type="spellEnd"/>
      <w:r w:rsidRPr="002E7A14">
        <w:rPr>
          <w:rFonts w:ascii="Times New Roman" w:eastAsia="Calibri" w:hAnsi="Times New Roman"/>
          <w:color w:val="000000"/>
          <w:lang w:val="uk-UA" w:eastAsia="en-US"/>
        </w:rPr>
        <w:t xml:space="preserve"> </w:t>
      </w:r>
      <w:proofErr w:type="spellStart"/>
      <w:r w:rsidRPr="002E7A14">
        <w:rPr>
          <w:rFonts w:ascii="Times New Roman" w:eastAsia="Calibri" w:hAnsi="Times New Roman"/>
          <w:color w:val="000000"/>
          <w:lang w:val="uk-UA" w:eastAsia="en-US"/>
        </w:rPr>
        <w:t>tgφ</w:t>
      </w:r>
      <w:proofErr w:type="spellEnd"/>
      <w:r w:rsidRPr="002E7A14">
        <w:rPr>
          <w:rFonts w:ascii="Times New Roman" w:eastAsia="Calibri" w:hAnsi="Times New Roman"/>
          <w:color w:val="000000"/>
          <w:lang w:val="uk-UA" w:eastAsia="en-US"/>
        </w:rPr>
        <w:t xml:space="preserve"> практично не змінюється, а </w:t>
      </w:r>
      <w:proofErr w:type="spellStart"/>
      <w:r w:rsidRPr="002E7A14">
        <w:rPr>
          <w:rFonts w:ascii="Times New Roman" w:eastAsia="Calibri" w:hAnsi="Times New Roman"/>
          <w:color w:val="000000"/>
          <w:lang w:val="uk-UA" w:eastAsia="en-US"/>
        </w:rPr>
        <w:t>С</w:t>
      </w:r>
      <w:r w:rsidRPr="002E7A14">
        <w:rPr>
          <w:rFonts w:ascii="Times New Roman" w:eastAsia="Calibri" w:hAnsi="Times New Roman"/>
          <w:color w:val="000000"/>
          <w:vertAlign w:val="subscript"/>
          <w:lang w:val="uk-UA" w:eastAsia="en-US"/>
        </w:rPr>
        <w:t>л</w:t>
      </w:r>
      <w:proofErr w:type="spellEnd"/>
      <w:r w:rsidRPr="002E7A14">
        <w:rPr>
          <w:rFonts w:ascii="Times New Roman" w:eastAsia="Calibri" w:hAnsi="Times New Roman"/>
          <w:color w:val="000000"/>
          <w:vertAlign w:val="subscript"/>
          <w:lang w:val="uk-UA" w:eastAsia="en-US"/>
        </w:rPr>
        <w:t xml:space="preserve"> </w:t>
      </w:r>
      <w:r w:rsidRPr="002E7A14">
        <w:rPr>
          <w:rFonts w:ascii="Times New Roman" w:eastAsia="Calibri" w:hAnsi="Times New Roman"/>
          <w:color w:val="000000"/>
          <w:lang w:val="uk-UA" w:eastAsia="en-US"/>
        </w:rPr>
        <w:t xml:space="preserve"> зростає відповідно на 12 % та 35 % [6].</w:t>
      </w:r>
    </w:p>
    <w:p w:rsidR="00560A18" w:rsidRPr="002E7A14" w:rsidRDefault="00560A18" w:rsidP="00E325D8">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Зважаючи на те, що введення </w:t>
      </w:r>
      <w:proofErr w:type="spellStart"/>
      <w:r w:rsidRPr="002E7A14">
        <w:rPr>
          <w:rFonts w:ascii="Times New Roman" w:eastAsia="Calibri" w:hAnsi="Times New Roman"/>
          <w:color w:val="000000"/>
          <w:lang w:val="uk-UA" w:eastAsia="en-US"/>
        </w:rPr>
        <w:t>епоксискладової</w:t>
      </w:r>
      <w:proofErr w:type="spellEnd"/>
      <w:r w:rsidRPr="002E7A14">
        <w:rPr>
          <w:rFonts w:ascii="Times New Roman" w:eastAsia="Calibri" w:hAnsi="Times New Roman"/>
          <w:color w:val="000000"/>
          <w:lang w:val="uk-UA" w:eastAsia="en-US"/>
        </w:rPr>
        <w:t xml:space="preserve"> підвищує міцність та теплостійкість асфальтобетонів, були проведені дослідження її впливу на опір покриття </w:t>
      </w:r>
      <w:proofErr w:type="spellStart"/>
      <w:r w:rsidRPr="002E7A14">
        <w:rPr>
          <w:rFonts w:ascii="Times New Roman" w:eastAsia="Calibri" w:hAnsi="Times New Roman"/>
          <w:color w:val="000000"/>
          <w:lang w:val="uk-UA" w:eastAsia="en-US"/>
        </w:rPr>
        <w:t>колієутворенню</w:t>
      </w:r>
      <w:proofErr w:type="spellEnd"/>
      <w:r w:rsidRPr="002E7A14">
        <w:rPr>
          <w:rFonts w:ascii="Times New Roman" w:eastAsia="Calibri" w:hAnsi="Times New Roman"/>
          <w:color w:val="000000"/>
          <w:lang w:val="uk-UA" w:eastAsia="en-US"/>
        </w:rPr>
        <w:t xml:space="preserve"> в умовах високих літніх температур.</w:t>
      </w:r>
    </w:p>
    <w:p w:rsidR="00560A18" w:rsidRPr="002E7A14" w:rsidRDefault="00560A18" w:rsidP="00E325D8">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Як свідчать дані випробувань</w:t>
      </w:r>
      <w:r>
        <w:rPr>
          <w:rFonts w:ascii="Times New Roman" w:eastAsia="Calibri" w:hAnsi="Times New Roman"/>
          <w:color w:val="000000"/>
          <w:lang w:val="uk-UA" w:eastAsia="en-US"/>
        </w:rPr>
        <w:t>,</w:t>
      </w:r>
      <w:r w:rsidRPr="002E7A14">
        <w:rPr>
          <w:rFonts w:ascii="Times New Roman" w:eastAsia="Calibri" w:hAnsi="Times New Roman"/>
          <w:color w:val="000000"/>
          <w:lang w:val="uk-UA" w:eastAsia="en-US"/>
        </w:rPr>
        <w:t xml:space="preserve"> після 14 діб витримки зразк</w:t>
      </w:r>
      <w:r>
        <w:rPr>
          <w:rFonts w:ascii="Times New Roman" w:eastAsia="Calibri" w:hAnsi="Times New Roman"/>
          <w:color w:val="000000"/>
          <w:lang w:val="uk-UA" w:eastAsia="en-US"/>
        </w:rPr>
        <w:t xml:space="preserve">ів </w:t>
      </w:r>
      <w:proofErr w:type="spellStart"/>
      <w:r>
        <w:rPr>
          <w:rFonts w:ascii="Times New Roman" w:eastAsia="Calibri" w:hAnsi="Times New Roman"/>
          <w:color w:val="000000"/>
          <w:lang w:val="uk-UA" w:eastAsia="en-US"/>
        </w:rPr>
        <w:t>епоксиасфальту</w:t>
      </w:r>
      <w:proofErr w:type="spellEnd"/>
      <w:r>
        <w:rPr>
          <w:rFonts w:ascii="Times New Roman" w:eastAsia="Calibri" w:hAnsi="Times New Roman"/>
          <w:color w:val="000000"/>
          <w:lang w:val="uk-UA" w:eastAsia="en-US"/>
        </w:rPr>
        <w:t xml:space="preserve"> інтенсивність  </w:t>
      </w:r>
      <w:proofErr w:type="spellStart"/>
      <w:r w:rsidRPr="002E7A14">
        <w:rPr>
          <w:rFonts w:ascii="Times New Roman" w:eastAsia="Calibri" w:hAnsi="Times New Roman"/>
          <w:color w:val="000000"/>
          <w:lang w:val="uk-UA" w:eastAsia="en-US"/>
        </w:rPr>
        <w:t>колієутворення</w:t>
      </w:r>
      <w:proofErr w:type="spellEnd"/>
      <w:r w:rsidRPr="002E7A14">
        <w:rPr>
          <w:rFonts w:ascii="Times New Roman" w:eastAsia="Calibri" w:hAnsi="Times New Roman"/>
          <w:color w:val="000000"/>
          <w:lang w:val="uk-UA" w:eastAsia="en-US"/>
        </w:rPr>
        <w:t xml:space="preserve"> на ньому практично така ж, як і на </w:t>
      </w:r>
      <w:r>
        <w:rPr>
          <w:rFonts w:ascii="Times New Roman" w:eastAsia="Calibri" w:hAnsi="Times New Roman"/>
          <w:color w:val="000000"/>
          <w:lang w:val="uk-UA" w:eastAsia="en-US"/>
        </w:rPr>
        <w:t>вихідному асфальтобетоні (після  </w:t>
      </w:r>
      <w:r w:rsidRPr="002E7A14">
        <w:rPr>
          <w:rFonts w:ascii="Times New Roman" w:eastAsia="Calibri" w:hAnsi="Times New Roman"/>
          <w:color w:val="000000"/>
          <w:lang w:val="uk-UA" w:eastAsia="en-US"/>
        </w:rPr>
        <w:t>30000 проходів глибина колій на обох покриттях становить 4,6 мм) [6].</w:t>
      </w:r>
    </w:p>
    <w:p w:rsidR="00560A18" w:rsidRPr="002E7A14" w:rsidRDefault="00560A18" w:rsidP="00E325D8">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Після витримки 28 і більше діб інтенсивність </w:t>
      </w:r>
      <w:proofErr w:type="spellStart"/>
      <w:r w:rsidRPr="002E7A14">
        <w:rPr>
          <w:rFonts w:ascii="Times New Roman" w:eastAsia="Calibri" w:hAnsi="Times New Roman"/>
          <w:color w:val="000000"/>
          <w:lang w:val="uk-UA" w:eastAsia="en-US"/>
        </w:rPr>
        <w:t>колієутворення</w:t>
      </w:r>
      <w:proofErr w:type="spellEnd"/>
      <w:r w:rsidRPr="002E7A14">
        <w:rPr>
          <w:rFonts w:ascii="Times New Roman" w:eastAsia="Calibri" w:hAnsi="Times New Roman"/>
          <w:color w:val="000000"/>
          <w:lang w:val="uk-UA" w:eastAsia="en-US"/>
        </w:rPr>
        <w:t xml:space="preserve"> на покриттях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значно зменшується. Якщо глибина колії у вихідного асфальтобетону після 1000 проходів становила 1,7 мм, а після 30000 проходів – 4,6 мм, то у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після 42 діб витримки відповідно 0,3 мм та 1,7 мм. Таким чином, з протіканням процесів формування структури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збільшується опір покриттів </w:t>
      </w:r>
      <w:proofErr w:type="spellStart"/>
      <w:r w:rsidRPr="002E7A14">
        <w:rPr>
          <w:rFonts w:ascii="Times New Roman" w:eastAsia="Calibri" w:hAnsi="Times New Roman"/>
          <w:color w:val="000000"/>
          <w:lang w:val="uk-UA" w:eastAsia="en-US"/>
        </w:rPr>
        <w:t>колієутворенню</w:t>
      </w:r>
      <w:proofErr w:type="spellEnd"/>
      <w:r w:rsidRPr="002E7A14">
        <w:rPr>
          <w:rFonts w:ascii="Times New Roman" w:eastAsia="Calibri" w:hAnsi="Times New Roman"/>
          <w:color w:val="000000"/>
          <w:lang w:val="uk-UA" w:eastAsia="en-US"/>
        </w:rPr>
        <w:t>. Після 42 діб він зростає майже в 3 рази [6].</w:t>
      </w:r>
    </w:p>
    <w:p w:rsidR="00560A18" w:rsidRPr="002E7A14" w:rsidRDefault="00560A18" w:rsidP="00E325D8">
      <w:pPr>
        <w:spacing w:before="120" w:after="120" w:line="240" w:lineRule="auto"/>
        <w:jc w:val="center"/>
        <w:rPr>
          <w:rFonts w:ascii="Times New Roman" w:eastAsia="Calibri" w:hAnsi="Times New Roman"/>
          <w:b/>
          <w:color w:val="000000"/>
          <w:lang w:val="uk-UA" w:eastAsia="en-US"/>
        </w:rPr>
      </w:pPr>
      <w:r w:rsidRPr="002E7A14">
        <w:rPr>
          <w:rFonts w:ascii="Times New Roman" w:eastAsia="Calibri" w:hAnsi="Times New Roman"/>
          <w:b/>
          <w:color w:val="000000"/>
          <w:lang w:val="uk-UA" w:eastAsia="en-US"/>
        </w:rPr>
        <w:t>Висновк</w:t>
      </w:r>
      <w:r>
        <w:rPr>
          <w:rFonts w:ascii="Times New Roman" w:eastAsia="Calibri" w:hAnsi="Times New Roman"/>
          <w:b/>
          <w:color w:val="000000"/>
          <w:lang w:val="uk-UA" w:eastAsia="en-US"/>
        </w:rPr>
        <w:t>и</w:t>
      </w:r>
    </w:p>
    <w:p w:rsidR="00560A18" w:rsidRPr="002E7A14" w:rsidRDefault="00560A18" w:rsidP="005760E2">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Аналіз</w:t>
      </w:r>
      <w:r>
        <w:rPr>
          <w:rFonts w:ascii="Times New Roman" w:eastAsia="Calibri" w:hAnsi="Times New Roman"/>
          <w:color w:val="000000"/>
          <w:lang w:val="uk-UA" w:eastAsia="en-US"/>
        </w:rPr>
        <w:t>ом</w:t>
      </w:r>
      <w:r w:rsidRPr="002E7A14">
        <w:rPr>
          <w:rFonts w:ascii="Times New Roman" w:eastAsia="Calibri" w:hAnsi="Times New Roman"/>
          <w:color w:val="000000"/>
          <w:lang w:val="uk-UA" w:eastAsia="en-US"/>
        </w:rPr>
        <w:t xml:space="preserve"> інформаційних джерел щодо застосування </w:t>
      </w:r>
      <w:proofErr w:type="spellStart"/>
      <w:r w:rsidRPr="002E7A14">
        <w:rPr>
          <w:rFonts w:ascii="Times New Roman" w:eastAsia="Calibri" w:hAnsi="Times New Roman"/>
          <w:color w:val="000000"/>
          <w:lang w:val="uk-UA" w:eastAsia="en-US"/>
        </w:rPr>
        <w:t>епоксиасфальтобетонного</w:t>
      </w:r>
      <w:proofErr w:type="spellEnd"/>
      <w:r w:rsidRPr="002E7A14">
        <w:rPr>
          <w:rFonts w:ascii="Times New Roman" w:eastAsia="Calibri" w:hAnsi="Times New Roman"/>
          <w:color w:val="000000"/>
          <w:lang w:val="uk-UA" w:eastAsia="en-US"/>
        </w:rPr>
        <w:t xml:space="preserve"> покриття на автодорожніх мостах встановлено, що використання тер</w:t>
      </w:r>
      <w:r>
        <w:rPr>
          <w:rFonts w:ascii="Times New Roman" w:eastAsia="Calibri" w:hAnsi="Times New Roman"/>
          <w:color w:val="000000"/>
          <w:lang w:val="uk-UA" w:eastAsia="en-US"/>
        </w:rPr>
        <w:t>мореактивних полімерів у якості  </w:t>
      </w:r>
      <w:r w:rsidRPr="002E7A14">
        <w:rPr>
          <w:rFonts w:ascii="Times New Roman" w:eastAsia="Calibri" w:hAnsi="Times New Roman"/>
          <w:color w:val="000000"/>
          <w:lang w:val="uk-UA" w:eastAsia="en-US"/>
        </w:rPr>
        <w:t>модифікаторів бітуму дозволяє значно покращити його вл</w:t>
      </w:r>
      <w:r>
        <w:rPr>
          <w:rFonts w:ascii="Times New Roman" w:eastAsia="Calibri" w:hAnsi="Times New Roman"/>
          <w:color w:val="000000"/>
          <w:lang w:val="uk-UA" w:eastAsia="en-US"/>
        </w:rPr>
        <w:t>астивості, а отже і властивості  </w:t>
      </w:r>
      <w:r w:rsidRPr="002E7A14">
        <w:rPr>
          <w:rFonts w:ascii="Times New Roman" w:eastAsia="Calibri" w:hAnsi="Times New Roman"/>
          <w:color w:val="000000"/>
          <w:lang w:val="uk-UA" w:eastAsia="en-US"/>
        </w:rPr>
        <w:t>асфальтоб</w:t>
      </w:r>
      <w:r>
        <w:rPr>
          <w:rFonts w:ascii="Times New Roman" w:eastAsia="Calibri" w:hAnsi="Times New Roman"/>
          <w:color w:val="000000"/>
          <w:lang w:val="uk-UA" w:eastAsia="en-US"/>
        </w:rPr>
        <w:t>етонів на його основі. З</w:t>
      </w:r>
      <w:r w:rsidRPr="002E7A14">
        <w:rPr>
          <w:rFonts w:ascii="Times New Roman" w:eastAsia="Calibri" w:hAnsi="Times New Roman"/>
          <w:color w:val="000000"/>
          <w:lang w:val="uk-UA" w:eastAsia="en-US"/>
        </w:rPr>
        <w:t xml:space="preserve">асвідчено перспективність використання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який у порівнянні із звичайним асфальтобетоном відзначається вищими </w:t>
      </w:r>
      <w:proofErr w:type="spellStart"/>
      <w:r w:rsidRPr="002E7A14">
        <w:rPr>
          <w:rFonts w:ascii="Times New Roman" w:eastAsia="Calibri" w:hAnsi="Times New Roman"/>
          <w:color w:val="000000"/>
          <w:lang w:val="uk-UA" w:eastAsia="en-US"/>
        </w:rPr>
        <w:t>міцнісними</w:t>
      </w:r>
      <w:proofErr w:type="spellEnd"/>
      <w:r w:rsidRPr="002E7A14">
        <w:rPr>
          <w:rFonts w:ascii="Times New Roman" w:eastAsia="Calibri" w:hAnsi="Times New Roman"/>
          <w:color w:val="000000"/>
          <w:lang w:val="uk-UA" w:eastAsia="en-US"/>
        </w:rPr>
        <w:t xml:space="preserve"> характеристиками, більшим опором </w:t>
      </w:r>
      <w:proofErr w:type="spellStart"/>
      <w:r w:rsidRPr="002E7A14">
        <w:rPr>
          <w:rFonts w:ascii="Times New Roman" w:eastAsia="Calibri" w:hAnsi="Times New Roman"/>
          <w:color w:val="000000"/>
          <w:lang w:val="uk-UA" w:eastAsia="en-US"/>
        </w:rPr>
        <w:t>колієутворенню</w:t>
      </w:r>
      <w:proofErr w:type="spellEnd"/>
      <w:r w:rsidRPr="002E7A14">
        <w:rPr>
          <w:rFonts w:ascii="Times New Roman" w:eastAsia="Calibri" w:hAnsi="Times New Roman"/>
          <w:color w:val="000000"/>
          <w:lang w:val="uk-UA" w:eastAsia="en-US"/>
        </w:rPr>
        <w:t>, уповільненим старінням під дією природно-кліматичних факторів та стійкістю до дії паливно-мастильних матеріалів.</w:t>
      </w:r>
    </w:p>
    <w:p w:rsidR="00560A18" w:rsidRDefault="00560A18" w:rsidP="00E325D8">
      <w:pPr>
        <w:spacing w:after="0" w:line="240" w:lineRule="auto"/>
        <w:ind w:firstLine="709"/>
        <w:jc w:val="both"/>
        <w:rPr>
          <w:rFonts w:ascii="Times New Roman" w:eastAsia="Calibri" w:hAnsi="Times New Roman"/>
          <w:color w:val="000000"/>
          <w:lang w:val="uk-UA" w:eastAsia="en-US"/>
        </w:rPr>
      </w:pPr>
      <w:r>
        <w:rPr>
          <w:rFonts w:ascii="Times New Roman" w:eastAsia="Calibri" w:hAnsi="Times New Roman"/>
          <w:color w:val="000000"/>
          <w:lang w:val="uk-UA" w:eastAsia="en-US"/>
        </w:rPr>
        <w:t>В</w:t>
      </w:r>
      <w:r w:rsidRPr="002E7A14">
        <w:rPr>
          <w:rFonts w:ascii="Times New Roman" w:eastAsia="Calibri" w:hAnsi="Times New Roman"/>
          <w:color w:val="000000"/>
          <w:lang w:val="uk-UA" w:eastAsia="en-US"/>
        </w:rPr>
        <w:t xml:space="preserve">изначено, що введення у бітум </w:t>
      </w:r>
      <w:proofErr w:type="spellStart"/>
      <w:r w:rsidRPr="002E7A14">
        <w:rPr>
          <w:rFonts w:ascii="Times New Roman" w:eastAsia="Calibri" w:hAnsi="Times New Roman"/>
          <w:color w:val="000000"/>
          <w:lang w:val="uk-UA" w:eastAsia="en-US"/>
        </w:rPr>
        <w:t>епоксискладових</w:t>
      </w:r>
      <w:proofErr w:type="spellEnd"/>
      <w:r w:rsidRPr="002E7A14">
        <w:rPr>
          <w:rFonts w:ascii="Times New Roman" w:eastAsia="Calibri" w:hAnsi="Times New Roman"/>
          <w:color w:val="000000"/>
          <w:lang w:val="uk-UA" w:eastAsia="en-US"/>
        </w:rPr>
        <w:t xml:space="preserve"> від 5,0 % до 20,0 % призводить до суттєвого підвищення міцності та теплостійкості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за всіх температур. Разом з цим низькотемпературні характеристики отриманих </w:t>
      </w:r>
      <w:proofErr w:type="spellStart"/>
      <w:r w:rsidRPr="002E7A14">
        <w:rPr>
          <w:rFonts w:ascii="Times New Roman" w:eastAsia="Calibri" w:hAnsi="Times New Roman"/>
          <w:color w:val="000000"/>
          <w:lang w:val="uk-UA" w:eastAsia="en-US"/>
        </w:rPr>
        <w:t>епоксив’яжучих</w:t>
      </w:r>
      <w:proofErr w:type="spellEnd"/>
      <w:r w:rsidRPr="002E7A14">
        <w:rPr>
          <w:rFonts w:ascii="Times New Roman" w:eastAsia="Calibri" w:hAnsi="Times New Roman"/>
          <w:color w:val="000000"/>
          <w:lang w:val="uk-UA" w:eastAsia="en-US"/>
        </w:rPr>
        <w:t xml:space="preserve"> не є гіршими (а у ряді випадків – кращими)</w:t>
      </w:r>
      <w:r>
        <w:rPr>
          <w:rFonts w:ascii="Times New Roman" w:eastAsia="Calibri" w:hAnsi="Times New Roman"/>
          <w:color w:val="000000"/>
          <w:lang w:val="uk-UA" w:eastAsia="en-US"/>
        </w:rPr>
        <w:t>,</w:t>
      </w:r>
      <w:r w:rsidRPr="002E7A14">
        <w:rPr>
          <w:rFonts w:ascii="Times New Roman" w:eastAsia="Calibri" w:hAnsi="Times New Roman"/>
          <w:color w:val="000000"/>
          <w:lang w:val="uk-UA" w:eastAsia="en-US"/>
        </w:rPr>
        <w:t xml:space="preserve"> ніж у немодифікованих бітумів такої ж в’язкості. При цьому, чим більший вміст термореактивних модифікаторів, тим більш значною є якісна зміна властивостей бітумів. Середня густина </w:t>
      </w:r>
      <w:proofErr w:type="spellStart"/>
      <w:r w:rsidRPr="002E7A14">
        <w:rPr>
          <w:rFonts w:ascii="Times New Roman" w:eastAsia="Calibri" w:hAnsi="Times New Roman"/>
          <w:color w:val="000000"/>
          <w:lang w:val="uk-UA" w:eastAsia="en-US"/>
        </w:rPr>
        <w:t>епоксиасфальтобетону</w:t>
      </w:r>
      <w:proofErr w:type="spellEnd"/>
      <w:r w:rsidRPr="002E7A14">
        <w:rPr>
          <w:rFonts w:ascii="Times New Roman" w:eastAsia="Calibri" w:hAnsi="Times New Roman"/>
          <w:color w:val="000000"/>
          <w:lang w:val="uk-UA" w:eastAsia="en-US"/>
        </w:rPr>
        <w:t xml:space="preserve"> знижується при одночасному зростанні його </w:t>
      </w:r>
      <w:proofErr w:type="spellStart"/>
      <w:r w:rsidRPr="002E7A14">
        <w:rPr>
          <w:rFonts w:ascii="Times New Roman" w:eastAsia="Calibri" w:hAnsi="Times New Roman"/>
          <w:color w:val="000000"/>
          <w:lang w:val="uk-UA" w:eastAsia="en-US"/>
        </w:rPr>
        <w:t>водонасичення</w:t>
      </w:r>
      <w:proofErr w:type="spellEnd"/>
      <w:r w:rsidRPr="002E7A14">
        <w:rPr>
          <w:rFonts w:ascii="Times New Roman" w:eastAsia="Calibri" w:hAnsi="Times New Roman"/>
          <w:color w:val="000000"/>
          <w:lang w:val="uk-UA" w:eastAsia="en-US"/>
        </w:rPr>
        <w:t xml:space="preserve">, коефіцієнт водостійкості не залежить від вмісту </w:t>
      </w:r>
      <w:proofErr w:type="spellStart"/>
      <w:r w:rsidRPr="002E7A14">
        <w:rPr>
          <w:rFonts w:ascii="Times New Roman" w:eastAsia="Calibri" w:hAnsi="Times New Roman"/>
          <w:color w:val="000000"/>
          <w:lang w:val="uk-UA" w:eastAsia="en-US"/>
        </w:rPr>
        <w:t>епоксискладових</w:t>
      </w:r>
      <w:proofErr w:type="spellEnd"/>
      <w:r w:rsidRPr="002E7A14">
        <w:rPr>
          <w:rFonts w:ascii="Times New Roman" w:eastAsia="Calibri" w:hAnsi="Times New Roman"/>
          <w:color w:val="000000"/>
          <w:lang w:val="uk-UA" w:eastAsia="en-US"/>
        </w:rPr>
        <w:t>.</w:t>
      </w:r>
    </w:p>
    <w:p w:rsidR="00560A18" w:rsidRPr="002E7A14" w:rsidRDefault="00560A18" w:rsidP="00E325D8">
      <w:pPr>
        <w:spacing w:after="0" w:line="240" w:lineRule="auto"/>
        <w:ind w:firstLine="709"/>
        <w:jc w:val="both"/>
        <w:rPr>
          <w:rFonts w:ascii="Times New Roman" w:eastAsia="Calibri" w:hAnsi="Times New Roman"/>
          <w:color w:val="000000"/>
          <w:lang w:val="uk-UA" w:eastAsia="en-US"/>
        </w:rPr>
      </w:pPr>
      <w:r w:rsidRPr="002E7A14">
        <w:rPr>
          <w:rFonts w:ascii="Times New Roman" w:eastAsia="Calibri" w:hAnsi="Times New Roman"/>
          <w:color w:val="000000"/>
          <w:lang w:val="uk-UA" w:eastAsia="en-US"/>
        </w:rPr>
        <w:t xml:space="preserve">Впровадження </w:t>
      </w:r>
      <w:proofErr w:type="spellStart"/>
      <w:r w:rsidRPr="002E7A14">
        <w:rPr>
          <w:rFonts w:ascii="Times New Roman" w:eastAsia="Calibri" w:hAnsi="Times New Roman"/>
          <w:color w:val="000000"/>
          <w:lang w:val="uk-UA" w:eastAsia="en-US"/>
        </w:rPr>
        <w:t>епоксиасфальтобетонів</w:t>
      </w:r>
      <w:proofErr w:type="spellEnd"/>
      <w:r w:rsidRPr="002E7A14">
        <w:rPr>
          <w:rFonts w:ascii="Times New Roman" w:eastAsia="Calibri" w:hAnsi="Times New Roman"/>
          <w:color w:val="000000"/>
          <w:lang w:val="uk-UA" w:eastAsia="en-US"/>
        </w:rPr>
        <w:t xml:space="preserve"> дозволить підвищити якість та довговічність покриття на автодорожніх мостах, а також значно скоротити витрати на ремонтні роботи. Питання щодо використання зазначених матеріалів для мостових покриттів є дуже актуальним але водночас досить невизначеним, а отже поставлено задачі щодо подальшого проведення досліджень.</w:t>
      </w:r>
    </w:p>
    <w:p w:rsidR="00560A18" w:rsidRPr="002E7A14" w:rsidRDefault="00560A18" w:rsidP="00E325D8">
      <w:pPr>
        <w:spacing w:before="120" w:after="120" w:line="240" w:lineRule="auto"/>
        <w:jc w:val="center"/>
        <w:rPr>
          <w:rFonts w:ascii="Times New Roman" w:eastAsia="Calibri" w:hAnsi="Times New Roman"/>
          <w:b/>
          <w:color w:val="000000"/>
          <w:lang w:val="uk-UA" w:eastAsia="en-US"/>
        </w:rPr>
      </w:pPr>
      <w:r w:rsidRPr="002E7A14">
        <w:rPr>
          <w:rFonts w:ascii="Times New Roman" w:eastAsia="Calibri" w:hAnsi="Times New Roman"/>
          <w:b/>
          <w:color w:val="000000"/>
          <w:lang w:val="uk-UA" w:eastAsia="en-US"/>
        </w:rPr>
        <w:lastRenderedPageBreak/>
        <w:t>Список літератури</w:t>
      </w:r>
    </w:p>
    <w:p w:rsidR="008051F4" w:rsidRPr="005245EC" w:rsidRDefault="008051F4" w:rsidP="00571700">
      <w:pPr>
        <w:numPr>
          <w:ilvl w:val="0"/>
          <w:numId w:val="33"/>
        </w:numPr>
        <w:tabs>
          <w:tab w:val="left" w:pos="1134"/>
        </w:tabs>
        <w:spacing w:after="0" w:line="240" w:lineRule="auto"/>
        <w:ind w:left="0" w:firstLine="709"/>
        <w:contextualSpacing/>
        <w:jc w:val="both"/>
        <w:rPr>
          <w:rFonts w:ascii="Times New Roman" w:eastAsia="Calibri" w:hAnsi="Times New Roman"/>
          <w:color w:val="000000"/>
          <w:lang w:val="uk-UA" w:eastAsia="en-US"/>
        </w:rPr>
      </w:pPr>
      <w:r w:rsidRPr="00964CF8">
        <w:rPr>
          <w:rFonts w:ascii="Times New Roman" w:eastAsia="Calibri" w:hAnsi="Times New Roman"/>
          <w:color w:val="000000"/>
          <w:lang w:val="uk-UA" w:eastAsia="en-US"/>
        </w:rPr>
        <w:t>Онищенко</w:t>
      </w:r>
      <w:r w:rsidR="00571700">
        <w:rPr>
          <w:rFonts w:ascii="Times New Roman" w:eastAsia="Calibri" w:hAnsi="Times New Roman"/>
          <w:color w:val="000000"/>
          <w:lang w:val="en-US" w:eastAsia="en-US"/>
        </w:rPr>
        <w:t> </w:t>
      </w:r>
      <w:r w:rsidRPr="00964CF8">
        <w:rPr>
          <w:rFonts w:ascii="Times New Roman" w:eastAsia="Calibri" w:hAnsi="Times New Roman"/>
          <w:color w:val="000000"/>
          <w:lang w:val="uk-UA" w:eastAsia="en-US"/>
        </w:rPr>
        <w:t>А.</w:t>
      </w:r>
      <w:r w:rsidR="00571700">
        <w:rPr>
          <w:rFonts w:ascii="Times New Roman" w:eastAsia="Calibri" w:hAnsi="Times New Roman"/>
          <w:color w:val="000000"/>
          <w:lang w:val="en-US" w:eastAsia="en-US"/>
        </w:rPr>
        <w:t> </w:t>
      </w:r>
      <w:r w:rsidRPr="00964CF8">
        <w:rPr>
          <w:rFonts w:ascii="Times New Roman" w:eastAsia="Calibri" w:hAnsi="Times New Roman"/>
          <w:color w:val="000000"/>
          <w:lang w:val="uk-UA" w:eastAsia="en-US"/>
        </w:rPr>
        <w:t xml:space="preserve">М. Наукові основи підвищення стійкості асфальтобетонного покриття до утворення колії на автодорожніх </w:t>
      </w:r>
      <w:r w:rsidRPr="005245EC">
        <w:rPr>
          <w:rFonts w:ascii="Times New Roman" w:eastAsia="Calibri" w:hAnsi="Times New Roman"/>
          <w:color w:val="000000"/>
          <w:lang w:val="uk-UA" w:eastAsia="en-US"/>
        </w:rPr>
        <w:t xml:space="preserve">мостах: дисертація на здобуття наукового ступеня док. </w:t>
      </w:r>
      <w:proofErr w:type="spellStart"/>
      <w:r w:rsidRPr="005245EC">
        <w:rPr>
          <w:rFonts w:ascii="Times New Roman" w:eastAsia="Calibri" w:hAnsi="Times New Roman"/>
          <w:color w:val="000000"/>
          <w:lang w:val="uk-UA" w:eastAsia="en-US"/>
        </w:rPr>
        <w:t>тех</w:t>
      </w:r>
      <w:proofErr w:type="spellEnd"/>
      <w:r w:rsidRPr="005245EC">
        <w:rPr>
          <w:rFonts w:ascii="Times New Roman" w:eastAsia="Calibri" w:hAnsi="Times New Roman"/>
          <w:color w:val="000000"/>
          <w:lang w:val="uk-UA" w:eastAsia="en-US"/>
        </w:rPr>
        <w:t>. наук. Київ, 2017. 37 с.</w:t>
      </w:r>
      <w:r w:rsidRPr="005245EC">
        <w:rPr>
          <w:rFonts w:ascii="Times New Roman" w:eastAsia="Calibri" w:hAnsi="Times New Roman"/>
          <w:color w:val="000000"/>
          <w:lang w:eastAsia="en-US"/>
        </w:rPr>
        <w:t xml:space="preserve"> </w:t>
      </w:r>
      <w:r w:rsidRPr="005245EC">
        <w:rPr>
          <w:rFonts w:ascii="Times New Roman" w:eastAsia="Calibri" w:hAnsi="Times New Roman"/>
          <w:color w:val="000000"/>
          <w:lang w:val="en-US" w:eastAsia="en-US"/>
        </w:rPr>
        <w:t>URL</w:t>
      </w:r>
      <w:r w:rsidRPr="005245EC">
        <w:rPr>
          <w:rFonts w:ascii="Times New Roman" w:eastAsia="Calibri" w:hAnsi="Times New Roman"/>
          <w:color w:val="000000"/>
          <w:lang w:eastAsia="en-US"/>
        </w:rPr>
        <w:t xml:space="preserve">: </w:t>
      </w:r>
      <w:hyperlink r:id="rId337" w:history="1">
        <w:r w:rsidRPr="005245EC">
          <w:rPr>
            <w:rStyle w:val="af1"/>
            <w:rFonts w:ascii="Times New Roman" w:eastAsia="Calibri" w:hAnsi="Times New Roman"/>
            <w:u w:val="none"/>
            <w:lang w:val="en-US" w:eastAsia="en-US"/>
          </w:rPr>
          <w:t>http</w:t>
        </w:r>
        <w:r w:rsidRPr="005245EC">
          <w:rPr>
            <w:rStyle w:val="af1"/>
            <w:rFonts w:ascii="Times New Roman" w:eastAsia="Calibri" w:hAnsi="Times New Roman"/>
            <w:u w:val="none"/>
            <w:lang w:eastAsia="en-US"/>
          </w:rPr>
          <w:t>://</w:t>
        </w:r>
        <w:proofErr w:type="spellStart"/>
        <w:r w:rsidRPr="005245EC">
          <w:rPr>
            <w:rStyle w:val="af1"/>
            <w:rFonts w:ascii="Times New Roman" w:eastAsia="Calibri" w:hAnsi="Times New Roman"/>
            <w:u w:val="none"/>
            <w:lang w:val="en-US" w:eastAsia="en-US"/>
          </w:rPr>
          <w:t>diser</w:t>
        </w:r>
        <w:proofErr w:type="spellEnd"/>
        <w:r w:rsidRPr="005245EC">
          <w:rPr>
            <w:rStyle w:val="af1"/>
            <w:rFonts w:ascii="Times New Roman" w:eastAsia="Calibri" w:hAnsi="Times New Roman"/>
            <w:u w:val="none"/>
            <w:lang w:eastAsia="en-US"/>
          </w:rPr>
          <w:t>.</w:t>
        </w:r>
        <w:proofErr w:type="spellStart"/>
        <w:r w:rsidRPr="005245EC">
          <w:rPr>
            <w:rStyle w:val="af1"/>
            <w:rFonts w:ascii="Times New Roman" w:eastAsia="Calibri" w:hAnsi="Times New Roman"/>
            <w:u w:val="none"/>
            <w:lang w:val="en-US" w:eastAsia="en-US"/>
          </w:rPr>
          <w:t>ntu</w:t>
        </w:r>
        <w:proofErr w:type="spellEnd"/>
        <w:r w:rsidRPr="005245EC">
          <w:rPr>
            <w:rStyle w:val="af1"/>
            <w:rFonts w:ascii="Times New Roman" w:eastAsia="Calibri" w:hAnsi="Times New Roman"/>
            <w:u w:val="none"/>
            <w:lang w:eastAsia="en-US"/>
          </w:rPr>
          <w:t>.</w:t>
        </w:r>
        <w:proofErr w:type="spellStart"/>
        <w:r w:rsidRPr="005245EC">
          <w:rPr>
            <w:rStyle w:val="af1"/>
            <w:rFonts w:ascii="Times New Roman" w:eastAsia="Calibri" w:hAnsi="Times New Roman"/>
            <w:u w:val="none"/>
            <w:lang w:val="en-US" w:eastAsia="en-US"/>
          </w:rPr>
          <w:t>edu</w:t>
        </w:r>
        <w:proofErr w:type="spellEnd"/>
        <w:r w:rsidRPr="005245EC">
          <w:rPr>
            <w:rStyle w:val="af1"/>
            <w:rFonts w:ascii="Times New Roman" w:eastAsia="Calibri" w:hAnsi="Times New Roman"/>
            <w:u w:val="none"/>
            <w:lang w:eastAsia="en-US"/>
          </w:rPr>
          <w:t>.</w:t>
        </w:r>
        <w:proofErr w:type="spellStart"/>
        <w:r w:rsidRPr="005245EC">
          <w:rPr>
            <w:rStyle w:val="af1"/>
            <w:rFonts w:ascii="Times New Roman" w:eastAsia="Calibri" w:hAnsi="Times New Roman"/>
            <w:u w:val="none"/>
            <w:lang w:val="en-US" w:eastAsia="en-US"/>
          </w:rPr>
          <w:t>ua</w:t>
        </w:r>
        <w:proofErr w:type="spellEnd"/>
        <w:r w:rsidRPr="005245EC">
          <w:rPr>
            <w:rStyle w:val="af1"/>
            <w:rFonts w:ascii="Times New Roman" w:eastAsia="Calibri" w:hAnsi="Times New Roman"/>
            <w:u w:val="none"/>
            <w:lang w:eastAsia="en-US"/>
          </w:rPr>
          <w:t>/</w:t>
        </w:r>
        <w:proofErr w:type="spellStart"/>
        <w:r w:rsidRPr="005245EC">
          <w:rPr>
            <w:rStyle w:val="af1"/>
            <w:rFonts w:ascii="Times New Roman" w:eastAsia="Calibri" w:hAnsi="Times New Roman"/>
            <w:u w:val="none"/>
            <w:lang w:val="en-US" w:eastAsia="en-US"/>
          </w:rPr>
          <w:t>Onyschenko</w:t>
        </w:r>
        <w:proofErr w:type="spellEnd"/>
        <w:r w:rsidRPr="005245EC">
          <w:rPr>
            <w:rStyle w:val="af1"/>
            <w:rFonts w:ascii="Times New Roman" w:eastAsia="Calibri" w:hAnsi="Times New Roman"/>
            <w:u w:val="none"/>
            <w:lang w:eastAsia="en-US"/>
          </w:rPr>
          <w:t>_</w:t>
        </w:r>
        <w:r w:rsidRPr="005245EC">
          <w:rPr>
            <w:rStyle w:val="af1"/>
            <w:rFonts w:ascii="Times New Roman" w:eastAsia="Calibri" w:hAnsi="Times New Roman"/>
            <w:u w:val="none"/>
            <w:lang w:val="en-US" w:eastAsia="en-US"/>
          </w:rPr>
          <w:t>dis</w:t>
        </w:r>
        <w:r w:rsidRPr="005245EC">
          <w:rPr>
            <w:rStyle w:val="af1"/>
            <w:rFonts w:ascii="Times New Roman" w:eastAsia="Calibri" w:hAnsi="Times New Roman"/>
            <w:u w:val="none"/>
            <w:lang w:eastAsia="en-US"/>
          </w:rPr>
          <w:t>.</w:t>
        </w:r>
        <w:r w:rsidRPr="005245EC">
          <w:rPr>
            <w:rStyle w:val="af1"/>
            <w:rFonts w:ascii="Times New Roman" w:eastAsia="Calibri" w:hAnsi="Times New Roman"/>
            <w:u w:val="none"/>
            <w:lang w:val="en-US" w:eastAsia="en-US"/>
          </w:rPr>
          <w:t>pdf</w:t>
        </w:r>
      </w:hyperlink>
      <w:r w:rsidRPr="005245EC">
        <w:rPr>
          <w:rFonts w:ascii="Times New Roman" w:eastAsia="Calibri" w:hAnsi="Times New Roman"/>
          <w:color w:val="000000"/>
          <w:lang w:eastAsia="en-US"/>
        </w:rPr>
        <w:t xml:space="preserve"> (дата </w:t>
      </w:r>
      <w:proofErr w:type="spellStart"/>
      <w:r w:rsidRPr="005245EC">
        <w:rPr>
          <w:rFonts w:ascii="Times New Roman" w:eastAsia="Calibri" w:hAnsi="Times New Roman"/>
          <w:color w:val="000000"/>
          <w:lang w:eastAsia="en-US"/>
        </w:rPr>
        <w:t>звернення</w:t>
      </w:r>
      <w:proofErr w:type="spellEnd"/>
      <w:r w:rsidRPr="005245EC">
        <w:rPr>
          <w:rFonts w:ascii="Times New Roman" w:eastAsia="Calibri" w:hAnsi="Times New Roman"/>
          <w:color w:val="000000"/>
          <w:lang w:eastAsia="en-US"/>
        </w:rPr>
        <w:t>: 02.02.2019).</w:t>
      </w:r>
    </w:p>
    <w:p w:rsidR="008051F4" w:rsidRPr="005245EC" w:rsidRDefault="008051F4" w:rsidP="00571700">
      <w:pPr>
        <w:numPr>
          <w:ilvl w:val="0"/>
          <w:numId w:val="33"/>
        </w:numPr>
        <w:tabs>
          <w:tab w:val="left" w:pos="1134"/>
        </w:tabs>
        <w:spacing w:after="0" w:line="240" w:lineRule="auto"/>
        <w:ind w:left="0" w:firstLine="709"/>
        <w:contextualSpacing/>
        <w:jc w:val="both"/>
        <w:rPr>
          <w:rFonts w:ascii="Times New Roman" w:eastAsia="Calibri" w:hAnsi="Times New Roman"/>
          <w:color w:val="000000"/>
          <w:lang w:val="uk-UA" w:eastAsia="en-US"/>
        </w:rPr>
      </w:pPr>
      <w:proofErr w:type="spellStart"/>
      <w:r w:rsidRPr="005245EC">
        <w:rPr>
          <w:rFonts w:ascii="Times New Roman" w:eastAsia="Calibri" w:hAnsi="Times New Roman"/>
          <w:color w:val="000000"/>
          <w:lang w:val="uk-UA" w:eastAsia="en-US"/>
        </w:rPr>
        <w:t>Доронина</w:t>
      </w:r>
      <w:proofErr w:type="spellEnd"/>
      <w:r w:rsidR="00571700" w:rsidRPr="005245EC">
        <w:rPr>
          <w:rFonts w:ascii="Times New Roman" w:eastAsia="Calibri" w:hAnsi="Times New Roman"/>
          <w:color w:val="000000"/>
          <w:lang w:val="en-US" w:eastAsia="en-US"/>
        </w:rPr>
        <w:t> </w:t>
      </w:r>
      <w:r w:rsidRPr="005245EC">
        <w:rPr>
          <w:rFonts w:ascii="Times New Roman" w:eastAsia="Calibri" w:hAnsi="Times New Roman"/>
          <w:color w:val="000000"/>
          <w:lang w:val="uk-UA" w:eastAsia="en-US"/>
        </w:rPr>
        <w:t>Н.</w:t>
      </w:r>
      <w:r w:rsidR="00571700" w:rsidRPr="005245EC">
        <w:rPr>
          <w:rFonts w:ascii="Times New Roman" w:eastAsia="Calibri" w:hAnsi="Times New Roman"/>
          <w:color w:val="000000"/>
          <w:lang w:val="en-US" w:eastAsia="en-US"/>
        </w:rPr>
        <w:t> </w:t>
      </w:r>
      <w:r w:rsidRPr="005245EC">
        <w:rPr>
          <w:rFonts w:ascii="Times New Roman" w:eastAsia="Calibri" w:hAnsi="Times New Roman"/>
          <w:color w:val="000000"/>
          <w:lang w:val="uk-UA" w:eastAsia="en-US"/>
        </w:rPr>
        <w:t xml:space="preserve">Д. </w:t>
      </w:r>
      <w:proofErr w:type="spellStart"/>
      <w:r w:rsidRPr="005245EC">
        <w:rPr>
          <w:rFonts w:ascii="Times New Roman" w:eastAsia="Calibri" w:hAnsi="Times New Roman"/>
          <w:color w:val="000000"/>
          <w:lang w:val="uk-UA" w:eastAsia="en-US"/>
        </w:rPr>
        <w:t>Исследование</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долговечности</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полимербетона</w:t>
      </w:r>
      <w:proofErr w:type="spellEnd"/>
      <w:r w:rsidRPr="005245EC">
        <w:rPr>
          <w:rFonts w:ascii="Times New Roman" w:eastAsia="Calibri" w:hAnsi="Times New Roman"/>
          <w:color w:val="000000"/>
          <w:lang w:val="uk-UA" w:eastAsia="en-US"/>
        </w:rPr>
        <w:t xml:space="preserve"> на </w:t>
      </w:r>
      <w:proofErr w:type="spellStart"/>
      <w:r w:rsidRPr="005245EC">
        <w:rPr>
          <w:rFonts w:ascii="Times New Roman" w:eastAsia="Calibri" w:hAnsi="Times New Roman"/>
          <w:color w:val="000000"/>
          <w:lang w:val="uk-UA" w:eastAsia="en-US"/>
        </w:rPr>
        <w:t>эпоксидной</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смоле</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i/>
          <w:color w:val="000000"/>
          <w:lang w:val="uk-UA" w:eastAsia="en-US"/>
        </w:rPr>
        <w:t>Труды</w:t>
      </w:r>
      <w:proofErr w:type="spellEnd"/>
      <w:r w:rsidRPr="005245EC">
        <w:rPr>
          <w:rFonts w:ascii="Times New Roman" w:eastAsia="Calibri" w:hAnsi="Times New Roman"/>
          <w:i/>
          <w:color w:val="000000"/>
          <w:lang w:val="uk-UA" w:eastAsia="en-US"/>
        </w:rPr>
        <w:t xml:space="preserve"> </w:t>
      </w:r>
      <w:proofErr w:type="spellStart"/>
      <w:r w:rsidRPr="005245EC">
        <w:rPr>
          <w:rFonts w:ascii="Times New Roman" w:eastAsia="Calibri" w:hAnsi="Times New Roman"/>
          <w:i/>
          <w:color w:val="000000"/>
          <w:lang w:val="uk-UA" w:eastAsia="en-US"/>
        </w:rPr>
        <w:t>СоюздорНИИ</w:t>
      </w:r>
      <w:proofErr w:type="spellEnd"/>
      <w:r w:rsidRPr="005245EC">
        <w:rPr>
          <w:rFonts w:ascii="Times New Roman" w:eastAsia="Calibri" w:hAnsi="Times New Roman"/>
          <w:i/>
          <w:color w:val="000000"/>
          <w:lang w:val="uk-UA" w:eastAsia="en-US"/>
        </w:rPr>
        <w:t xml:space="preserve">. </w:t>
      </w:r>
      <w:r w:rsidRPr="005245EC">
        <w:rPr>
          <w:rFonts w:ascii="Times New Roman" w:eastAsia="Calibri" w:hAnsi="Times New Roman"/>
          <w:color w:val="000000"/>
          <w:lang w:val="uk-UA" w:eastAsia="en-US"/>
        </w:rPr>
        <w:t xml:space="preserve">Москва, 1977. </w:t>
      </w:r>
      <w:proofErr w:type="spellStart"/>
      <w:r w:rsidRPr="005245EC">
        <w:rPr>
          <w:rFonts w:ascii="Times New Roman" w:eastAsia="Calibri" w:hAnsi="Times New Roman"/>
          <w:color w:val="000000"/>
          <w:lang w:val="uk-UA" w:eastAsia="en-US"/>
        </w:rPr>
        <w:t>Вып</w:t>
      </w:r>
      <w:proofErr w:type="spellEnd"/>
      <w:r w:rsidRPr="005245EC">
        <w:rPr>
          <w:rFonts w:ascii="Times New Roman" w:eastAsia="Calibri" w:hAnsi="Times New Roman"/>
          <w:color w:val="000000"/>
          <w:lang w:val="uk-UA" w:eastAsia="en-US"/>
        </w:rPr>
        <w:t>. 89. С. 26-32.</w:t>
      </w:r>
    </w:p>
    <w:p w:rsidR="008051F4" w:rsidRPr="005245EC" w:rsidRDefault="008051F4" w:rsidP="00571700">
      <w:pPr>
        <w:numPr>
          <w:ilvl w:val="0"/>
          <w:numId w:val="33"/>
        </w:numPr>
        <w:tabs>
          <w:tab w:val="left" w:pos="1134"/>
        </w:tabs>
        <w:spacing w:after="0" w:line="240" w:lineRule="auto"/>
        <w:ind w:left="0" w:firstLine="709"/>
        <w:contextualSpacing/>
        <w:jc w:val="both"/>
        <w:rPr>
          <w:rFonts w:ascii="Times New Roman" w:eastAsia="Calibri" w:hAnsi="Times New Roman"/>
          <w:color w:val="000000"/>
          <w:lang w:val="uk-UA" w:eastAsia="en-US"/>
        </w:rPr>
      </w:pPr>
      <w:r w:rsidRPr="005245EC">
        <w:rPr>
          <w:rFonts w:ascii="Times New Roman" w:eastAsia="Calibri" w:hAnsi="Times New Roman"/>
          <w:color w:val="000000"/>
          <w:lang w:val="uk-UA" w:eastAsia="en-US"/>
        </w:rPr>
        <w:t xml:space="preserve">Онищенко А. М. Підвищення довговічності асфальтобетонних шарів за рахунок використання полімерних </w:t>
      </w:r>
      <w:proofErr w:type="spellStart"/>
      <w:r w:rsidRPr="005245EC">
        <w:rPr>
          <w:rFonts w:ascii="Times New Roman" w:eastAsia="Calibri" w:hAnsi="Times New Roman"/>
          <w:color w:val="000000"/>
          <w:lang w:val="uk-UA" w:eastAsia="en-US"/>
        </w:rPr>
        <w:t>латексів</w:t>
      </w:r>
      <w:proofErr w:type="spellEnd"/>
      <w:r w:rsidRPr="005245EC">
        <w:rPr>
          <w:rFonts w:ascii="Times New Roman" w:eastAsia="Calibri" w:hAnsi="Times New Roman"/>
          <w:color w:val="000000"/>
          <w:lang w:val="uk-UA" w:eastAsia="en-US"/>
        </w:rPr>
        <w:t xml:space="preserve">: автореферат </w:t>
      </w:r>
      <w:proofErr w:type="spellStart"/>
      <w:r w:rsidRPr="005245EC">
        <w:rPr>
          <w:rFonts w:ascii="Times New Roman" w:eastAsia="Calibri" w:hAnsi="Times New Roman"/>
          <w:color w:val="000000"/>
          <w:lang w:val="uk-UA" w:eastAsia="en-US"/>
        </w:rPr>
        <w:t>дис</w:t>
      </w:r>
      <w:proofErr w:type="spellEnd"/>
      <w:r w:rsidRPr="005245EC">
        <w:rPr>
          <w:rFonts w:ascii="Times New Roman" w:eastAsia="Calibri" w:hAnsi="Times New Roman"/>
          <w:color w:val="000000"/>
          <w:lang w:val="uk-UA" w:eastAsia="en-US"/>
        </w:rPr>
        <w:t xml:space="preserve">. … </w:t>
      </w:r>
      <w:proofErr w:type="spellStart"/>
      <w:r w:rsidRPr="005245EC">
        <w:rPr>
          <w:rFonts w:ascii="Times New Roman" w:eastAsia="Calibri" w:hAnsi="Times New Roman"/>
          <w:color w:val="000000"/>
          <w:lang w:val="uk-UA" w:eastAsia="en-US"/>
        </w:rPr>
        <w:t>канд</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тех</w:t>
      </w:r>
      <w:proofErr w:type="spellEnd"/>
      <w:r w:rsidRPr="005245EC">
        <w:rPr>
          <w:rFonts w:ascii="Times New Roman" w:eastAsia="Calibri" w:hAnsi="Times New Roman"/>
          <w:color w:val="000000"/>
          <w:lang w:val="uk-UA" w:eastAsia="en-US"/>
        </w:rPr>
        <w:t>. наук. Київ, 2008. 21 с.</w:t>
      </w:r>
    </w:p>
    <w:p w:rsidR="008051F4" w:rsidRPr="005245EC" w:rsidRDefault="008051F4" w:rsidP="00571700">
      <w:pPr>
        <w:numPr>
          <w:ilvl w:val="0"/>
          <w:numId w:val="33"/>
        </w:numPr>
        <w:tabs>
          <w:tab w:val="left" w:pos="1134"/>
        </w:tabs>
        <w:spacing w:after="0" w:line="240" w:lineRule="auto"/>
        <w:ind w:left="0" w:firstLine="709"/>
        <w:contextualSpacing/>
        <w:jc w:val="both"/>
        <w:rPr>
          <w:rFonts w:ascii="Times New Roman" w:eastAsia="Calibri" w:hAnsi="Times New Roman"/>
          <w:color w:val="000000"/>
          <w:lang w:val="uk-UA" w:eastAsia="en-US"/>
        </w:rPr>
      </w:pPr>
      <w:proofErr w:type="spellStart"/>
      <w:r w:rsidRPr="005245EC">
        <w:rPr>
          <w:rFonts w:ascii="Times New Roman" w:eastAsia="Calibri" w:hAnsi="Times New Roman"/>
          <w:color w:val="000000"/>
          <w:lang w:val="uk-UA" w:eastAsia="en-US"/>
        </w:rPr>
        <w:t>Невінгловський</w:t>
      </w:r>
      <w:proofErr w:type="spellEnd"/>
      <w:r w:rsidR="005760E2" w:rsidRPr="005245EC">
        <w:rPr>
          <w:rFonts w:ascii="Times New Roman" w:eastAsia="Calibri" w:hAnsi="Times New Roman"/>
          <w:color w:val="000000"/>
          <w:lang w:val="en-US" w:eastAsia="en-US"/>
        </w:rPr>
        <w:t> </w:t>
      </w:r>
      <w:r w:rsidRPr="005245EC">
        <w:rPr>
          <w:rFonts w:ascii="Times New Roman" w:eastAsia="Calibri" w:hAnsi="Times New Roman"/>
          <w:color w:val="000000"/>
          <w:lang w:val="uk-UA" w:eastAsia="en-US"/>
        </w:rPr>
        <w:t>В.</w:t>
      </w:r>
      <w:r w:rsidR="005760E2" w:rsidRPr="005245EC">
        <w:rPr>
          <w:rFonts w:ascii="Times New Roman" w:eastAsia="Calibri" w:hAnsi="Times New Roman"/>
          <w:color w:val="000000"/>
          <w:lang w:val="en-US" w:eastAsia="en-US"/>
        </w:rPr>
        <w:t> </w:t>
      </w:r>
      <w:r w:rsidRPr="005245EC">
        <w:rPr>
          <w:rFonts w:ascii="Times New Roman" w:eastAsia="Calibri" w:hAnsi="Times New Roman"/>
          <w:color w:val="000000"/>
          <w:lang w:val="uk-UA" w:eastAsia="en-US"/>
        </w:rPr>
        <w:t xml:space="preserve">Ф. Методи розрахунку залишкового ресурсу асфальтобетонного покриття на транспортних спорудах: автореферат </w:t>
      </w:r>
      <w:proofErr w:type="spellStart"/>
      <w:r w:rsidRPr="005245EC">
        <w:rPr>
          <w:rFonts w:ascii="Times New Roman" w:eastAsia="Calibri" w:hAnsi="Times New Roman"/>
          <w:color w:val="000000"/>
          <w:lang w:val="uk-UA" w:eastAsia="en-US"/>
        </w:rPr>
        <w:t>дис</w:t>
      </w:r>
      <w:proofErr w:type="spellEnd"/>
      <w:r w:rsidRPr="005245EC">
        <w:rPr>
          <w:rFonts w:ascii="Times New Roman" w:eastAsia="Calibri" w:hAnsi="Times New Roman"/>
          <w:color w:val="000000"/>
          <w:lang w:val="uk-UA" w:eastAsia="en-US"/>
        </w:rPr>
        <w:t xml:space="preserve">. … </w:t>
      </w:r>
      <w:proofErr w:type="spellStart"/>
      <w:r w:rsidRPr="005245EC">
        <w:rPr>
          <w:rFonts w:ascii="Times New Roman" w:eastAsia="Calibri" w:hAnsi="Times New Roman"/>
          <w:color w:val="000000"/>
          <w:lang w:val="uk-UA" w:eastAsia="en-US"/>
        </w:rPr>
        <w:t>канд</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тех</w:t>
      </w:r>
      <w:proofErr w:type="spellEnd"/>
      <w:r w:rsidRPr="005245EC">
        <w:rPr>
          <w:rFonts w:ascii="Times New Roman" w:eastAsia="Calibri" w:hAnsi="Times New Roman"/>
          <w:color w:val="000000"/>
          <w:lang w:val="uk-UA" w:eastAsia="en-US"/>
        </w:rPr>
        <w:t>. наук. Київ, 2015. 20 с.</w:t>
      </w:r>
    </w:p>
    <w:p w:rsidR="0098678E" w:rsidRPr="005245EC" w:rsidRDefault="0098678E" w:rsidP="00571700">
      <w:pPr>
        <w:numPr>
          <w:ilvl w:val="0"/>
          <w:numId w:val="33"/>
        </w:numPr>
        <w:tabs>
          <w:tab w:val="left" w:pos="1134"/>
        </w:tabs>
        <w:spacing w:after="0" w:line="240" w:lineRule="auto"/>
        <w:ind w:left="0" w:firstLine="709"/>
        <w:contextualSpacing/>
        <w:jc w:val="both"/>
        <w:rPr>
          <w:rFonts w:ascii="Times New Roman" w:eastAsia="Calibri" w:hAnsi="Times New Roman"/>
          <w:color w:val="000000"/>
          <w:lang w:val="uk-UA" w:eastAsia="en-US"/>
        </w:rPr>
      </w:pPr>
      <w:proofErr w:type="spellStart"/>
      <w:r w:rsidRPr="005245EC">
        <w:rPr>
          <w:rFonts w:ascii="Times New Roman" w:eastAsia="Calibri" w:hAnsi="Times New Roman"/>
          <w:color w:val="000000"/>
          <w:lang w:val="en-US" w:eastAsia="en-US"/>
        </w:rPr>
        <w:t>Peijun</w:t>
      </w:r>
      <w:proofErr w:type="spellEnd"/>
      <w:r w:rsidRPr="005245EC">
        <w:rPr>
          <w:rFonts w:ascii="Times New Roman" w:eastAsia="Calibri" w:hAnsi="Times New Roman"/>
          <w:color w:val="000000"/>
          <w:lang w:val="uk-UA" w:eastAsia="en-US"/>
        </w:rPr>
        <w:t xml:space="preserve"> </w:t>
      </w:r>
      <w:r w:rsidRPr="005245EC">
        <w:rPr>
          <w:rFonts w:ascii="Times New Roman" w:eastAsia="Calibri" w:hAnsi="Times New Roman"/>
          <w:color w:val="000000"/>
          <w:lang w:val="en-US" w:eastAsia="en-US"/>
        </w:rPr>
        <w:t>Xu</w:t>
      </w:r>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en-US" w:eastAsia="en-US"/>
        </w:rPr>
        <w:t>Peiliang</w:t>
      </w:r>
      <w:proofErr w:type="spellEnd"/>
      <w:r w:rsidRPr="005245EC">
        <w:rPr>
          <w:rFonts w:ascii="Times New Roman" w:eastAsia="Calibri" w:hAnsi="Times New Roman"/>
          <w:color w:val="000000"/>
          <w:lang w:val="uk-UA" w:eastAsia="en-US"/>
        </w:rPr>
        <w:t xml:space="preserve"> </w:t>
      </w:r>
      <w:r w:rsidRPr="005245EC">
        <w:rPr>
          <w:rFonts w:ascii="Times New Roman" w:eastAsia="Calibri" w:hAnsi="Times New Roman"/>
          <w:color w:val="000000"/>
          <w:lang w:val="en-US" w:eastAsia="en-US"/>
        </w:rPr>
        <w:t>Cong</w:t>
      </w:r>
      <w:r w:rsidRPr="005245EC">
        <w:rPr>
          <w:rFonts w:ascii="Times New Roman" w:eastAsia="Calibri" w:hAnsi="Times New Roman"/>
          <w:color w:val="000000"/>
          <w:lang w:val="uk-UA" w:eastAsia="en-US"/>
        </w:rPr>
        <w:t xml:space="preserve">, </w:t>
      </w:r>
      <w:r w:rsidRPr="005245EC">
        <w:rPr>
          <w:rFonts w:ascii="Times New Roman" w:eastAsia="Calibri" w:hAnsi="Times New Roman"/>
          <w:color w:val="000000"/>
          <w:lang w:val="en-US" w:eastAsia="en-US"/>
        </w:rPr>
        <w:t>Huan</w:t>
      </w:r>
      <w:r w:rsidRPr="005245EC">
        <w:rPr>
          <w:rFonts w:ascii="Times New Roman" w:eastAsia="Calibri" w:hAnsi="Times New Roman"/>
          <w:color w:val="000000"/>
          <w:lang w:val="uk-UA" w:eastAsia="en-US"/>
        </w:rPr>
        <w:t xml:space="preserve"> </w:t>
      </w:r>
      <w:r w:rsidRPr="005245EC">
        <w:rPr>
          <w:rFonts w:ascii="Times New Roman" w:eastAsia="Calibri" w:hAnsi="Times New Roman"/>
          <w:color w:val="000000"/>
          <w:lang w:val="en-US" w:eastAsia="en-US"/>
        </w:rPr>
        <w:t>Ye</w:t>
      </w:r>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en-US" w:eastAsia="en-US"/>
        </w:rPr>
        <w:t>Shuanfa</w:t>
      </w:r>
      <w:proofErr w:type="spellEnd"/>
      <w:r w:rsidRPr="005245EC">
        <w:rPr>
          <w:rFonts w:ascii="Times New Roman" w:eastAsia="Calibri" w:hAnsi="Times New Roman"/>
          <w:color w:val="000000"/>
          <w:lang w:val="uk-UA" w:eastAsia="en-US"/>
        </w:rPr>
        <w:t xml:space="preserve"> </w:t>
      </w:r>
      <w:r w:rsidRPr="005245EC">
        <w:rPr>
          <w:rFonts w:ascii="Times New Roman" w:eastAsia="Calibri" w:hAnsi="Times New Roman"/>
          <w:color w:val="000000"/>
          <w:lang w:val="en-US" w:eastAsia="en-US"/>
        </w:rPr>
        <w:t>Chen</w:t>
      </w:r>
      <w:r w:rsidRPr="005245EC">
        <w:rPr>
          <w:rFonts w:ascii="Times New Roman" w:eastAsia="Calibri" w:hAnsi="Times New Roman"/>
          <w:color w:val="000000"/>
          <w:lang w:val="uk-UA" w:eastAsia="en-US"/>
        </w:rPr>
        <w:t xml:space="preserve">. </w:t>
      </w:r>
      <w:r w:rsidRPr="005245EC">
        <w:rPr>
          <w:rFonts w:ascii="Times New Roman" w:eastAsia="Calibri" w:hAnsi="Times New Roman"/>
          <w:color w:val="000000"/>
          <w:lang w:val="en-US" w:eastAsia="en-US"/>
        </w:rPr>
        <w:t>Modification</w:t>
      </w:r>
      <w:r w:rsidRPr="005245EC">
        <w:rPr>
          <w:rFonts w:ascii="Times New Roman" w:eastAsia="Calibri" w:hAnsi="Times New Roman"/>
          <w:color w:val="000000"/>
          <w:lang w:val="uk-UA" w:eastAsia="en-US"/>
        </w:rPr>
        <w:t xml:space="preserve"> </w:t>
      </w:r>
      <w:r w:rsidRPr="005245EC">
        <w:rPr>
          <w:rFonts w:ascii="Times New Roman" w:eastAsia="Calibri" w:hAnsi="Times New Roman"/>
          <w:color w:val="000000"/>
          <w:lang w:val="en-US" w:eastAsia="en-US"/>
        </w:rPr>
        <w:t>of</w:t>
      </w:r>
      <w:r w:rsidRPr="005245EC">
        <w:rPr>
          <w:rFonts w:ascii="Times New Roman" w:eastAsia="Calibri" w:hAnsi="Times New Roman"/>
          <w:color w:val="000000"/>
          <w:lang w:val="uk-UA" w:eastAsia="en-US"/>
        </w:rPr>
        <w:t xml:space="preserve"> </w:t>
      </w:r>
      <w:r w:rsidRPr="005245EC">
        <w:rPr>
          <w:rFonts w:ascii="Times New Roman" w:eastAsia="Calibri" w:hAnsi="Times New Roman"/>
          <w:color w:val="000000"/>
          <w:lang w:val="en-US" w:eastAsia="en-US"/>
        </w:rPr>
        <w:t>Epoxy</w:t>
      </w:r>
      <w:r w:rsidRPr="005245EC">
        <w:rPr>
          <w:rFonts w:ascii="Times New Roman" w:eastAsia="Calibri" w:hAnsi="Times New Roman"/>
          <w:color w:val="000000"/>
          <w:lang w:val="uk-UA" w:eastAsia="en-US"/>
        </w:rPr>
        <w:t xml:space="preserve"> </w:t>
      </w:r>
      <w:r w:rsidRPr="005245EC">
        <w:rPr>
          <w:rFonts w:ascii="Times New Roman" w:eastAsia="Calibri" w:hAnsi="Times New Roman"/>
          <w:color w:val="000000"/>
          <w:lang w:val="en-US" w:eastAsia="en-US"/>
        </w:rPr>
        <w:t>Asphalt</w:t>
      </w:r>
      <w:r w:rsidRPr="005245EC">
        <w:rPr>
          <w:rFonts w:ascii="Times New Roman" w:eastAsia="Calibri" w:hAnsi="Times New Roman"/>
          <w:color w:val="000000"/>
          <w:lang w:val="uk-UA" w:eastAsia="en-US"/>
        </w:rPr>
        <w:t xml:space="preserve"> </w:t>
      </w:r>
      <w:r w:rsidRPr="005245EC">
        <w:rPr>
          <w:rFonts w:ascii="Times New Roman" w:eastAsia="Calibri" w:hAnsi="Times New Roman"/>
          <w:color w:val="000000"/>
          <w:lang w:val="en-US" w:eastAsia="en-US"/>
        </w:rPr>
        <w:t>by</w:t>
      </w:r>
      <w:r w:rsidRPr="005245EC">
        <w:rPr>
          <w:rFonts w:ascii="Times New Roman" w:eastAsia="Calibri" w:hAnsi="Times New Roman"/>
          <w:color w:val="000000"/>
          <w:lang w:val="uk-UA" w:eastAsia="en-US"/>
        </w:rPr>
        <w:t xml:space="preserve"> </w:t>
      </w:r>
      <w:r w:rsidRPr="005245EC">
        <w:rPr>
          <w:rFonts w:ascii="Times New Roman" w:eastAsia="Calibri" w:hAnsi="Times New Roman"/>
          <w:color w:val="000000"/>
          <w:lang w:val="en-US" w:eastAsia="en-US"/>
        </w:rPr>
        <w:t>Hyperbranched</w:t>
      </w:r>
      <w:r w:rsidRPr="005245EC">
        <w:rPr>
          <w:rFonts w:ascii="Times New Roman" w:eastAsia="Calibri" w:hAnsi="Times New Roman"/>
          <w:color w:val="000000"/>
          <w:lang w:val="uk-UA" w:eastAsia="en-US"/>
        </w:rPr>
        <w:t xml:space="preserve"> </w:t>
      </w:r>
      <w:r w:rsidRPr="005245EC">
        <w:rPr>
          <w:rFonts w:ascii="Times New Roman" w:eastAsia="Calibri" w:hAnsi="Times New Roman"/>
          <w:color w:val="000000"/>
          <w:lang w:val="en-US" w:eastAsia="en-US"/>
        </w:rPr>
        <w:t>Polyester</w:t>
      </w:r>
      <w:r w:rsidRPr="005245EC">
        <w:rPr>
          <w:rFonts w:ascii="Times New Roman" w:eastAsia="Calibri" w:hAnsi="Times New Roman"/>
          <w:color w:val="000000"/>
          <w:lang w:val="uk-UA" w:eastAsia="en-US"/>
        </w:rPr>
        <w:t xml:space="preserve"> (Модифікація епоксидного асфальту </w:t>
      </w:r>
      <w:proofErr w:type="spellStart"/>
      <w:r w:rsidRPr="005245EC">
        <w:rPr>
          <w:rFonts w:ascii="Times New Roman" w:eastAsia="Calibri" w:hAnsi="Times New Roman"/>
          <w:color w:val="000000"/>
          <w:lang w:val="uk-UA" w:eastAsia="en-US"/>
        </w:rPr>
        <w:t>гіперрозгалуженим</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поліестером</w:t>
      </w:r>
      <w:proofErr w:type="spellEnd"/>
      <w:r w:rsidRPr="005245EC">
        <w:rPr>
          <w:rFonts w:ascii="Times New Roman" w:eastAsia="Calibri" w:hAnsi="Times New Roman"/>
          <w:color w:val="000000"/>
          <w:lang w:val="uk-UA" w:eastAsia="en-US"/>
        </w:rPr>
        <w:t>).</w:t>
      </w:r>
      <w:r w:rsidRPr="005245EC">
        <w:rPr>
          <w:rFonts w:ascii="Times New Roman" w:eastAsia="Calibri" w:hAnsi="Times New Roman"/>
          <w:color w:val="000000"/>
          <w:lang w:val="en-US" w:eastAsia="en-US"/>
        </w:rPr>
        <w:t>   </w:t>
      </w:r>
      <w:r w:rsidRPr="005245EC">
        <w:rPr>
          <w:rFonts w:ascii="Times New Roman" w:eastAsia="Calibri" w:hAnsi="Times New Roman"/>
          <w:i/>
          <w:iCs/>
          <w:color w:val="000000"/>
          <w:lang w:val="en-US" w:eastAsia="en-US"/>
        </w:rPr>
        <w:t>Materials Science and Technology II</w:t>
      </w:r>
      <w:r w:rsidRPr="005245EC">
        <w:rPr>
          <w:rFonts w:ascii="Times New Roman" w:eastAsia="Calibri" w:hAnsi="Times New Roman"/>
          <w:color w:val="000000"/>
          <w:lang w:val="en-US" w:eastAsia="en-US"/>
        </w:rPr>
        <w:t>. Xi’an. 2013. Vol. 716. P. 379-382. URL: </w:t>
      </w:r>
      <w:hyperlink r:id="rId338" w:tgtFrame="_blank" w:history="1">
        <w:r w:rsidRPr="005245EC">
          <w:rPr>
            <w:rStyle w:val="af1"/>
            <w:rFonts w:ascii="Times New Roman" w:eastAsia="Calibri" w:hAnsi="Times New Roman"/>
            <w:u w:val="none"/>
            <w:lang w:val="en-US" w:eastAsia="en-US"/>
          </w:rPr>
          <w:t>https://u.to/h9ktFg</w:t>
        </w:r>
      </w:hyperlink>
      <w:r w:rsidRPr="005245EC">
        <w:rPr>
          <w:rFonts w:ascii="Times New Roman" w:eastAsia="Calibri" w:hAnsi="Times New Roman"/>
          <w:color w:val="000000"/>
          <w:lang w:val="en-US" w:eastAsia="en-US"/>
        </w:rPr>
        <w:t xml:space="preserve"> (дата </w:t>
      </w:r>
      <w:proofErr w:type="spellStart"/>
      <w:r w:rsidRPr="005245EC">
        <w:rPr>
          <w:rFonts w:ascii="Times New Roman" w:eastAsia="Calibri" w:hAnsi="Times New Roman"/>
          <w:color w:val="000000"/>
          <w:lang w:val="en-US" w:eastAsia="en-US"/>
        </w:rPr>
        <w:t>звернення</w:t>
      </w:r>
      <w:proofErr w:type="spellEnd"/>
      <w:r w:rsidRPr="005245EC">
        <w:rPr>
          <w:rFonts w:ascii="Times New Roman" w:eastAsia="Calibri" w:hAnsi="Times New Roman"/>
          <w:color w:val="000000"/>
          <w:lang w:val="en-US" w:eastAsia="en-US"/>
        </w:rPr>
        <w:t>: 11.02.2019).</w:t>
      </w:r>
    </w:p>
    <w:p w:rsidR="0098678E" w:rsidRPr="005245EC" w:rsidRDefault="008051F4" w:rsidP="00571700">
      <w:pPr>
        <w:numPr>
          <w:ilvl w:val="0"/>
          <w:numId w:val="33"/>
        </w:numPr>
        <w:tabs>
          <w:tab w:val="left" w:pos="1134"/>
        </w:tabs>
        <w:spacing w:after="0" w:line="240" w:lineRule="auto"/>
        <w:ind w:left="0" w:firstLine="709"/>
        <w:contextualSpacing/>
        <w:jc w:val="both"/>
        <w:rPr>
          <w:rFonts w:ascii="Times New Roman" w:eastAsia="Calibri" w:hAnsi="Times New Roman"/>
          <w:color w:val="000000"/>
          <w:lang w:val="uk-UA" w:eastAsia="en-US"/>
        </w:rPr>
      </w:pPr>
      <w:proofErr w:type="spellStart"/>
      <w:r w:rsidRPr="005245EC">
        <w:rPr>
          <w:rFonts w:ascii="Times New Roman" w:eastAsia="Calibri" w:hAnsi="Times New Roman"/>
          <w:color w:val="000000"/>
          <w:lang w:val="uk-UA" w:eastAsia="en-US"/>
        </w:rPr>
        <w:t>Кіщинський</w:t>
      </w:r>
      <w:proofErr w:type="spellEnd"/>
      <w:r w:rsidRPr="005245EC">
        <w:rPr>
          <w:rFonts w:ascii="Times New Roman" w:eastAsia="Calibri" w:hAnsi="Times New Roman"/>
          <w:color w:val="000000"/>
          <w:lang w:val="uk-UA" w:eastAsia="en-US"/>
        </w:rPr>
        <w:t xml:space="preserve"> С. В., </w:t>
      </w:r>
      <w:proofErr w:type="spellStart"/>
      <w:r w:rsidRPr="005245EC">
        <w:rPr>
          <w:rFonts w:ascii="Times New Roman" w:eastAsia="Calibri" w:hAnsi="Times New Roman"/>
          <w:color w:val="000000"/>
          <w:lang w:val="uk-UA" w:eastAsia="en-US"/>
        </w:rPr>
        <w:t>Копинець</w:t>
      </w:r>
      <w:proofErr w:type="spellEnd"/>
      <w:r w:rsidRPr="005245EC">
        <w:rPr>
          <w:rFonts w:ascii="Times New Roman" w:eastAsia="Calibri" w:hAnsi="Times New Roman"/>
          <w:color w:val="000000"/>
          <w:lang w:val="uk-UA" w:eastAsia="en-US"/>
        </w:rPr>
        <w:t xml:space="preserve"> І. В. Звіт про науково-дослідну роботу «Провести дослідження та розробити </w:t>
      </w:r>
      <w:proofErr w:type="spellStart"/>
      <w:r w:rsidRPr="005245EC">
        <w:rPr>
          <w:rFonts w:ascii="Times New Roman" w:eastAsia="Calibri" w:hAnsi="Times New Roman"/>
          <w:color w:val="000000"/>
          <w:lang w:val="uk-UA" w:eastAsia="en-US"/>
        </w:rPr>
        <w:t>енерго</w:t>
      </w:r>
      <w:proofErr w:type="spellEnd"/>
      <w:r w:rsidRPr="005245EC">
        <w:rPr>
          <w:rFonts w:ascii="Times New Roman" w:eastAsia="Calibri" w:hAnsi="Times New Roman"/>
          <w:color w:val="000000"/>
          <w:lang w:val="uk-UA" w:eastAsia="en-US"/>
        </w:rPr>
        <w:t xml:space="preserve"> та ресурсозберігаючі технології влаштування довговічних дорожніх покриттів з використанням термореактивних модифікаторів асфальтобетону з </w:t>
      </w:r>
      <w:proofErr w:type="spellStart"/>
      <w:r w:rsidRPr="005245EC">
        <w:rPr>
          <w:rFonts w:ascii="Times New Roman" w:eastAsia="Calibri" w:hAnsi="Times New Roman"/>
          <w:color w:val="000000"/>
          <w:lang w:val="uk-UA" w:eastAsia="en-US"/>
        </w:rPr>
        <w:t>епоксискладовою</w:t>
      </w:r>
      <w:proofErr w:type="spellEnd"/>
      <w:r w:rsidRPr="005245EC">
        <w:rPr>
          <w:rFonts w:ascii="Times New Roman" w:eastAsia="Calibri" w:hAnsi="Times New Roman"/>
          <w:color w:val="000000"/>
          <w:lang w:val="uk-UA" w:eastAsia="en-US"/>
        </w:rPr>
        <w:t>». Київ, 2018. 122 с.</w:t>
      </w:r>
    </w:p>
    <w:p w:rsidR="0098678E" w:rsidRPr="005245EC" w:rsidRDefault="0098678E" w:rsidP="00571700">
      <w:pPr>
        <w:numPr>
          <w:ilvl w:val="0"/>
          <w:numId w:val="33"/>
        </w:numPr>
        <w:tabs>
          <w:tab w:val="left" w:pos="1134"/>
        </w:tabs>
        <w:spacing w:after="0" w:line="240" w:lineRule="auto"/>
        <w:ind w:left="0" w:firstLine="709"/>
        <w:contextualSpacing/>
        <w:jc w:val="both"/>
        <w:rPr>
          <w:rFonts w:ascii="Times New Roman" w:eastAsia="Calibri" w:hAnsi="Times New Roman"/>
          <w:color w:val="000000"/>
          <w:lang w:val="uk-UA" w:eastAsia="en-US"/>
        </w:rPr>
      </w:pPr>
      <w:r w:rsidRPr="005245EC">
        <w:rPr>
          <w:rFonts w:ascii="Times New Roman" w:hAnsi="Times New Roman"/>
          <w:lang w:val="en-US"/>
        </w:rPr>
        <w:t>Alabaster D</w:t>
      </w:r>
      <w:r w:rsidRPr="005245EC">
        <w:rPr>
          <w:rFonts w:ascii="Times New Roman" w:hAnsi="Times New Roman"/>
          <w:lang w:val="uk-UA"/>
        </w:rPr>
        <w:t xml:space="preserve">., </w:t>
      </w:r>
      <w:r w:rsidRPr="005245EC">
        <w:rPr>
          <w:rFonts w:ascii="Times New Roman" w:hAnsi="Times New Roman"/>
          <w:lang w:val="en-US"/>
        </w:rPr>
        <w:t>Herrington P</w:t>
      </w:r>
      <w:r w:rsidRPr="005245EC">
        <w:rPr>
          <w:rFonts w:ascii="Times New Roman" w:hAnsi="Times New Roman"/>
          <w:lang w:val="uk-UA"/>
        </w:rPr>
        <w:t>.</w:t>
      </w:r>
      <w:r w:rsidRPr="005245EC">
        <w:rPr>
          <w:rFonts w:ascii="Times New Roman" w:hAnsi="Times New Roman"/>
          <w:lang w:val="en-US"/>
        </w:rPr>
        <w:t> R</w:t>
      </w:r>
      <w:r w:rsidRPr="005245EC">
        <w:rPr>
          <w:rFonts w:ascii="Times New Roman" w:hAnsi="Times New Roman"/>
          <w:lang w:val="uk-UA"/>
        </w:rPr>
        <w:t xml:space="preserve">., </w:t>
      </w:r>
      <w:r w:rsidRPr="005245EC">
        <w:rPr>
          <w:rFonts w:ascii="Times New Roman" w:hAnsi="Times New Roman"/>
          <w:lang w:val="en-US"/>
        </w:rPr>
        <w:t>Waters J</w:t>
      </w:r>
      <w:r w:rsidRPr="005245EC">
        <w:rPr>
          <w:rFonts w:ascii="Times New Roman" w:hAnsi="Times New Roman"/>
          <w:lang w:val="uk-UA"/>
        </w:rPr>
        <w:t xml:space="preserve">. </w:t>
      </w:r>
      <w:proofErr w:type="spellStart"/>
      <w:r w:rsidRPr="005245EC">
        <w:rPr>
          <w:rFonts w:ascii="Times New Roman" w:hAnsi="Times New Roman"/>
          <w:lang w:val="en-US"/>
        </w:rPr>
        <w:t>Ultra long</w:t>
      </w:r>
      <w:proofErr w:type="spellEnd"/>
      <w:r w:rsidRPr="005245EC">
        <w:rPr>
          <w:rFonts w:ascii="Times New Roman" w:hAnsi="Times New Roman"/>
          <w:lang w:val="en-US"/>
        </w:rPr>
        <w:t xml:space="preserve"> life low noise porous asphalt. </w:t>
      </w:r>
      <w:r w:rsidRPr="005245EC">
        <w:rPr>
          <w:rFonts w:ascii="Times New Roman" w:hAnsi="Times New Roman"/>
          <w:lang w:val="uk-UA"/>
        </w:rPr>
        <w:t xml:space="preserve"> (Влаштування асфальтобетонних покриттів з низьким рівнем шуму). </w:t>
      </w:r>
      <w:r w:rsidRPr="005245EC">
        <w:rPr>
          <w:rFonts w:ascii="Times New Roman" w:hAnsi="Times New Roman"/>
          <w:i/>
          <w:iCs/>
          <w:lang w:val="en-US"/>
        </w:rPr>
        <w:t>The Journal of the Acoustical Society of America</w:t>
      </w:r>
      <w:r w:rsidRPr="005245EC">
        <w:rPr>
          <w:rFonts w:ascii="Times New Roman" w:hAnsi="Times New Roman"/>
          <w:lang w:val="en-US"/>
        </w:rPr>
        <w:t>. Hong Kong. 2012. Vol. 131, Issue 4. 131(4):</w:t>
      </w:r>
      <w:r w:rsidR="00571700" w:rsidRPr="005245EC">
        <w:rPr>
          <w:rFonts w:ascii="Times New Roman" w:hAnsi="Times New Roman"/>
          <w:lang w:val="en-US"/>
        </w:rPr>
        <w:t xml:space="preserve"> </w:t>
      </w:r>
      <w:r w:rsidRPr="005245EC">
        <w:rPr>
          <w:rFonts w:ascii="Times New Roman" w:hAnsi="Times New Roman"/>
          <w:lang w:val="en-US"/>
        </w:rPr>
        <w:t xml:space="preserve">3225. URL: </w:t>
      </w:r>
      <w:hyperlink r:id="rId339" w:tgtFrame="_blank" w:history="1">
        <w:r w:rsidRPr="005245EC">
          <w:rPr>
            <w:rFonts w:ascii="Times New Roman" w:hAnsi="Times New Roman"/>
            <w:color w:val="0000FF"/>
            <w:lang w:val="en-US"/>
          </w:rPr>
          <w:t>https://u.to/7-EtFg</w:t>
        </w:r>
      </w:hyperlink>
      <w:r w:rsidRPr="005245EC">
        <w:rPr>
          <w:rFonts w:ascii="Times New Roman" w:hAnsi="Times New Roman"/>
          <w:lang w:val="en-US"/>
        </w:rPr>
        <w:t xml:space="preserve"> (</w:t>
      </w:r>
      <w:r w:rsidRPr="005245EC">
        <w:rPr>
          <w:rFonts w:ascii="Times New Roman" w:hAnsi="Times New Roman"/>
        </w:rPr>
        <w:t>дата</w:t>
      </w:r>
      <w:r w:rsidRPr="005245EC">
        <w:rPr>
          <w:rFonts w:ascii="Times New Roman" w:hAnsi="Times New Roman"/>
          <w:lang w:val="en-US"/>
        </w:rPr>
        <w:t> </w:t>
      </w:r>
      <w:proofErr w:type="spellStart"/>
      <w:r w:rsidRPr="005245EC">
        <w:rPr>
          <w:rFonts w:ascii="Times New Roman" w:hAnsi="Times New Roman"/>
        </w:rPr>
        <w:t>звернення</w:t>
      </w:r>
      <w:proofErr w:type="spellEnd"/>
      <w:r w:rsidRPr="005245EC">
        <w:rPr>
          <w:rFonts w:ascii="Times New Roman" w:hAnsi="Times New Roman"/>
          <w:lang w:val="en-US"/>
        </w:rPr>
        <w:t>: 15.02.2019).</w:t>
      </w:r>
    </w:p>
    <w:p w:rsidR="008051F4" w:rsidRPr="005245EC" w:rsidRDefault="008051F4" w:rsidP="00571700">
      <w:pPr>
        <w:numPr>
          <w:ilvl w:val="0"/>
          <w:numId w:val="33"/>
        </w:numPr>
        <w:tabs>
          <w:tab w:val="left" w:pos="1134"/>
        </w:tabs>
        <w:spacing w:after="0" w:line="240" w:lineRule="auto"/>
        <w:ind w:left="0" w:firstLine="709"/>
        <w:contextualSpacing/>
        <w:jc w:val="both"/>
        <w:rPr>
          <w:rFonts w:ascii="Times New Roman" w:eastAsia="Calibri" w:hAnsi="Times New Roman"/>
          <w:color w:val="000000"/>
          <w:lang w:val="uk-UA" w:eastAsia="en-US"/>
        </w:rPr>
      </w:pPr>
      <w:r w:rsidRPr="005245EC">
        <w:rPr>
          <w:rFonts w:ascii="Times New Roman" w:hAnsi="Times New Roman"/>
          <w:color w:val="000000"/>
          <w:lang w:val="en-US"/>
        </w:rPr>
        <w:t xml:space="preserve">Haiyan Yin, </w:t>
      </w:r>
      <w:proofErr w:type="spellStart"/>
      <w:r w:rsidRPr="005245EC">
        <w:rPr>
          <w:rFonts w:ascii="Times New Roman" w:hAnsi="Times New Roman"/>
          <w:color w:val="000000"/>
          <w:lang w:val="en-US"/>
        </w:rPr>
        <w:t>Yuge</w:t>
      </w:r>
      <w:proofErr w:type="spellEnd"/>
      <w:r w:rsidRPr="005245EC">
        <w:rPr>
          <w:rFonts w:ascii="Times New Roman" w:hAnsi="Times New Roman"/>
          <w:color w:val="000000"/>
          <w:lang w:val="en-US"/>
        </w:rPr>
        <w:t xml:space="preserve"> Zhang, </w:t>
      </w:r>
      <w:proofErr w:type="spellStart"/>
      <w:r w:rsidRPr="005245EC">
        <w:rPr>
          <w:rFonts w:ascii="Times New Roman" w:hAnsi="Times New Roman"/>
          <w:color w:val="000000"/>
          <w:lang w:val="en-US"/>
        </w:rPr>
        <w:t>Yifan</w:t>
      </w:r>
      <w:proofErr w:type="spellEnd"/>
      <w:r w:rsidRPr="005245EC">
        <w:rPr>
          <w:rFonts w:ascii="Times New Roman" w:hAnsi="Times New Roman"/>
          <w:color w:val="000000"/>
          <w:lang w:val="en-US"/>
        </w:rPr>
        <w:t xml:space="preserve"> Sun, Wei Xu, </w:t>
      </w:r>
      <w:proofErr w:type="spellStart"/>
      <w:r w:rsidRPr="005245EC">
        <w:rPr>
          <w:rFonts w:ascii="Times New Roman" w:hAnsi="Times New Roman"/>
          <w:color w:val="000000"/>
          <w:lang w:val="en-US"/>
        </w:rPr>
        <w:t>Dier</w:t>
      </w:r>
      <w:proofErr w:type="spellEnd"/>
      <w:r w:rsidRPr="005245EC">
        <w:rPr>
          <w:rFonts w:ascii="Times New Roman" w:hAnsi="Times New Roman"/>
          <w:color w:val="000000"/>
          <w:lang w:val="en-US"/>
        </w:rPr>
        <w:t xml:space="preserve"> Yu, </w:t>
      </w:r>
      <w:proofErr w:type="spellStart"/>
      <w:r w:rsidRPr="005245EC">
        <w:rPr>
          <w:rFonts w:ascii="Times New Roman" w:hAnsi="Times New Roman"/>
          <w:color w:val="000000"/>
          <w:lang w:val="en-US"/>
        </w:rPr>
        <w:t>Hongfeng</w:t>
      </w:r>
      <w:proofErr w:type="spellEnd"/>
      <w:r w:rsidRPr="005245EC">
        <w:rPr>
          <w:rFonts w:ascii="Times New Roman" w:hAnsi="Times New Roman"/>
          <w:color w:val="000000"/>
          <w:lang w:val="en-US"/>
        </w:rPr>
        <w:t xml:space="preserve"> </w:t>
      </w:r>
      <w:proofErr w:type="spellStart"/>
      <w:r w:rsidRPr="005245EC">
        <w:rPr>
          <w:rFonts w:ascii="Times New Roman" w:hAnsi="Times New Roman"/>
          <w:color w:val="000000"/>
          <w:lang w:val="en-US"/>
        </w:rPr>
        <w:t>Xie</w:t>
      </w:r>
      <w:proofErr w:type="spellEnd"/>
      <w:r w:rsidRPr="005245EC">
        <w:rPr>
          <w:rFonts w:ascii="Times New Roman" w:hAnsi="Times New Roman"/>
          <w:color w:val="000000"/>
          <w:lang w:val="en-US"/>
        </w:rPr>
        <w:t>. Performance of hot mix epoxy asphalt binder and its concrete (</w:t>
      </w:r>
      <w:proofErr w:type="spellStart"/>
      <w:r w:rsidRPr="005245EC">
        <w:rPr>
          <w:rFonts w:ascii="Times New Roman" w:hAnsi="Times New Roman"/>
          <w:color w:val="000000"/>
        </w:rPr>
        <w:t>Дослідження</w:t>
      </w:r>
      <w:proofErr w:type="spellEnd"/>
      <w:r w:rsidRPr="005245EC">
        <w:rPr>
          <w:rFonts w:ascii="Times New Roman" w:hAnsi="Times New Roman"/>
          <w:color w:val="000000"/>
          <w:lang w:val="en-US"/>
        </w:rPr>
        <w:t xml:space="preserve"> </w:t>
      </w:r>
      <w:proofErr w:type="spellStart"/>
      <w:r w:rsidRPr="005245EC">
        <w:rPr>
          <w:rFonts w:ascii="Times New Roman" w:hAnsi="Times New Roman"/>
          <w:color w:val="000000"/>
        </w:rPr>
        <w:t>гарячої</w:t>
      </w:r>
      <w:proofErr w:type="spellEnd"/>
      <w:r w:rsidRPr="005245EC">
        <w:rPr>
          <w:rFonts w:ascii="Times New Roman" w:hAnsi="Times New Roman"/>
          <w:color w:val="000000"/>
          <w:lang w:val="en-US"/>
        </w:rPr>
        <w:t xml:space="preserve"> </w:t>
      </w:r>
      <w:proofErr w:type="spellStart"/>
      <w:r w:rsidRPr="005245EC">
        <w:rPr>
          <w:rFonts w:ascii="Times New Roman" w:hAnsi="Times New Roman"/>
          <w:color w:val="000000"/>
        </w:rPr>
        <w:t>суміші</w:t>
      </w:r>
      <w:proofErr w:type="spellEnd"/>
      <w:r w:rsidRPr="005245EC">
        <w:rPr>
          <w:rFonts w:ascii="Times New Roman" w:hAnsi="Times New Roman"/>
          <w:color w:val="000000"/>
          <w:lang w:val="en-US"/>
        </w:rPr>
        <w:t xml:space="preserve"> </w:t>
      </w:r>
      <w:proofErr w:type="spellStart"/>
      <w:r w:rsidRPr="005245EC">
        <w:rPr>
          <w:rFonts w:ascii="Times New Roman" w:hAnsi="Times New Roman"/>
          <w:color w:val="000000"/>
        </w:rPr>
        <w:t>епоксидного</w:t>
      </w:r>
      <w:proofErr w:type="spellEnd"/>
      <w:r w:rsidRPr="005245EC">
        <w:rPr>
          <w:rFonts w:ascii="Times New Roman" w:hAnsi="Times New Roman"/>
          <w:color w:val="000000"/>
          <w:lang w:val="en-US"/>
        </w:rPr>
        <w:t xml:space="preserve"> </w:t>
      </w:r>
      <w:r w:rsidRPr="005245EC">
        <w:rPr>
          <w:rFonts w:ascii="Times New Roman" w:hAnsi="Times New Roman"/>
          <w:color w:val="000000"/>
        </w:rPr>
        <w:t>асфальтового</w:t>
      </w:r>
      <w:r w:rsidRPr="005245EC">
        <w:rPr>
          <w:rFonts w:ascii="Times New Roman" w:hAnsi="Times New Roman"/>
          <w:color w:val="000000"/>
          <w:lang w:val="en-US"/>
        </w:rPr>
        <w:t xml:space="preserve"> </w:t>
      </w:r>
      <w:r w:rsidRPr="005245EC">
        <w:rPr>
          <w:rFonts w:ascii="Times New Roman" w:hAnsi="Times New Roman"/>
          <w:color w:val="000000"/>
        </w:rPr>
        <w:t>в</w:t>
      </w:r>
      <w:r w:rsidRPr="005245EC">
        <w:rPr>
          <w:rFonts w:ascii="Times New Roman" w:hAnsi="Times New Roman"/>
          <w:color w:val="000000"/>
          <w:lang w:val="en-US"/>
        </w:rPr>
        <w:t>'</w:t>
      </w:r>
      <w:proofErr w:type="spellStart"/>
      <w:r w:rsidRPr="005245EC">
        <w:rPr>
          <w:rFonts w:ascii="Times New Roman" w:hAnsi="Times New Roman"/>
          <w:color w:val="000000"/>
        </w:rPr>
        <w:t>яжучого</w:t>
      </w:r>
      <w:proofErr w:type="spellEnd"/>
      <w:r w:rsidRPr="005245EC">
        <w:rPr>
          <w:rFonts w:ascii="Times New Roman" w:hAnsi="Times New Roman"/>
          <w:color w:val="000000"/>
          <w:lang w:val="en-US"/>
        </w:rPr>
        <w:t xml:space="preserve"> </w:t>
      </w:r>
      <w:r w:rsidRPr="005245EC">
        <w:rPr>
          <w:rFonts w:ascii="Times New Roman" w:hAnsi="Times New Roman"/>
          <w:color w:val="000000"/>
        </w:rPr>
        <w:t>і</w:t>
      </w:r>
      <w:r w:rsidRPr="005245EC">
        <w:rPr>
          <w:rFonts w:ascii="Times New Roman" w:hAnsi="Times New Roman"/>
          <w:color w:val="000000"/>
          <w:lang w:val="en-US"/>
        </w:rPr>
        <w:t xml:space="preserve"> </w:t>
      </w:r>
      <w:proofErr w:type="spellStart"/>
      <w:r w:rsidRPr="005245EC">
        <w:rPr>
          <w:rFonts w:ascii="Times New Roman" w:hAnsi="Times New Roman"/>
          <w:color w:val="000000"/>
        </w:rPr>
        <w:t>його</w:t>
      </w:r>
      <w:proofErr w:type="spellEnd"/>
      <w:r w:rsidRPr="005245EC">
        <w:rPr>
          <w:rFonts w:ascii="Times New Roman" w:hAnsi="Times New Roman"/>
          <w:color w:val="000000"/>
          <w:lang w:val="en-US"/>
        </w:rPr>
        <w:t xml:space="preserve"> </w:t>
      </w:r>
      <w:proofErr w:type="spellStart"/>
      <w:r w:rsidRPr="005245EC">
        <w:rPr>
          <w:rFonts w:ascii="Times New Roman" w:hAnsi="Times New Roman"/>
          <w:color w:val="000000"/>
        </w:rPr>
        <w:t>міцність</w:t>
      </w:r>
      <w:proofErr w:type="spellEnd"/>
      <w:r w:rsidRPr="005245EC">
        <w:rPr>
          <w:rFonts w:ascii="Times New Roman" w:hAnsi="Times New Roman"/>
          <w:color w:val="000000"/>
          <w:lang w:val="en-US"/>
        </w:rPr>
        <w:t xml:space="preserve">). Materials and Structures. Nanjing, 2015. Vol. 48. N 11. P. 3825-3835. URL: </w:t>
      </w:r>
      <w:hyperlink r:id="rId340" w:history="1">
        <w:r w:rsidRPr="005245EC">
          <w:rPr>
            <w:rStyle w:val="af1"/>
            <w:rFonts w:ascii="Times New Roman" w:hAnsi="Times New Roman"/>
            <w:u w:val="none"/>
            <w:lang w:val="en-US"/>
          </w:rPr>
          <w:t>https://www.infona.pl/resource/bwmeta1.element.springer-doi-10_1617-S11527-014-0442-0</w:t>
        </w:r>
      </w:hyperlink>
      <w:r w:rsidRPr="005245EC">
        <w:rPr>
          <w:rFonts w:ascii="Times New Roman" w:hAnsi="Times New Roman"/>
          <w:color w:val="000000"/>
          <w:lang w:val="en-US"/>
        </w:rPr>
        <w:t xml:space="preserve">  (</w:t>
      </w:r>
      <w:r w:rsidRPr="005245EC">
        <w:rPr>
          <w:rFonts w:ascii="Times New Roman" w:hAnsi="Times New Roman"/>
          <w:color w:val="000000"/>
        </w:rPr>
        <w:t>дата</w:t>
      </w:r>
      <w:r w:rsidRPr="005245EC">
        <w:rPr>
          <w:rFonts w:ascii="Times New Roman" w:hAnsi="Times New Roman"/>
          <w:color w:val="000000"/>
          <w:lang w:val="en-US"/>
        </w:rPr>
        <w:t xml:space="preserve"> </w:t>
      </w:r>
      <w:proofErr w:type="spellStart"/>
      <w:r w:rsidRPr="005245EC">
        <w:rPr>
          <w:rFonts w:ascii="Times New Roman" w:hAnsi="Times New Roman"/>
          <w:color w:val="000000"/>
        </w:rPr>
        <w:t>звернення</w:t>
      </w:r>
      <w:proofErr w:type="spellEnd"/>
      <w:r w:rsidRPr="005245EC">
        <w:rPr>
          <w:rFonts w:ascii="Times New Roman" w:hAnsi="Times New Roman"/>
          <w:color w:val="000000"/>
          <w:lang w:val="en-US"/>
        </w:rPr>
        <w:t>: 11.02.2019)</w:t>
      </w:r>
      <w:r w:rsidRPr="005245EC">
        <w:rPr>
          <w:rFonts w:ascii="Times New Roman" w:hAnsi="Times New Roman"/>
          <w:color w:val="000000"/>
          <w:lang w:val="uk-UA"/>
        </w:rPr>
        <w:t>.</w:t>
      </w:r>
    </w:p>
    <w:p w:rsidR="008051F4" w:rsidRPr="005245EC" w:rsidRDefault="008051F4" w:rsidP="00571700">
      <w:pPr>
        <w:numPr>
          <w:ilvl w:val="0"/>
          <w:numId w:val="33"/>
        </w:numPr>
        <w:tabs>
          <w:tab w:val="left" w:pos="1134"/>
        </w:tabs>
        <w:spacing w:after="0" w:line="240" w:lineRule="auto"/>
        <w:ind w:left="0" w:firstLine="709"/>
        <w:contextualSpacing/>
        <w:jc w:val="both"/>
        <w:rPr>
          <w:rFonts w:ascii="Times New Roman" w:eastAsia="Calibri" w:hAnsi="Times New Roman"/>
          <w:color w:val="000000"/>
          <w:lang w:val="uk-UA" w:eastAsia="en-US"/>
        </w:rPr>
      </w:pPr>
      <w:proofErr w:type="spellStart"/>
      <w:r w:rsidRPr="005245EC">
        <w:rPr>
          <w:rFonts w:ascii="Times New Roman" w:eastAsia="Calibri" w:hAnsi="Times New Roman"/>
          <w:color w:val="000000"/>
          <w:lang w:val="uk-UA" w:eastAsia="en-US"/>
        </w:rPr>
        <w:t>Widyamoko</w:t>
      </w:r>
      <w:proofErr w:type="spellEnd"/>
      <w:r w:rsidR="00571700" w:rsidRPr="005245EC">
        <w:rPr>
          <w:rFonts w:ascii="Times New Roman" w:eastAsia="Calibri" w:hAnsi="Times New Roman"/>
          <w:color w:val="000000"/>
          <w:lang w:val="en-US" w:eastAsia="en-US"/>
        </w:rPr>
        <w:t> </w:t>
      </w:r>
      <w:r w:rsidRPr="005245EC">
        <w:rPr>
          <w:rFonts w:ascii="Times New Roman" w:eastAsia="Calibri" w:hAnsi="Times New Roman"/>
          <w:color w:val="000000"/>
          <w:lang w:val="uk-UA" w:eastAsia="en-US"/>
        </w:rPr>
        <w:t xml:space="preserve">R., </w:t>
      </w:r>
      <w:proofErr w:type="spellStart"/>
      <w:r w:rsidRPr="005245EC">
        <w:rPr>
          <w:rFonts w:ascii="Times New Roman" w:eastAsia="Calibri" w:hAnsi="Times New Roman"/>
          <w:color w:val="000000"/>
          <w:lang w:val="uk-UA" w:eastAsia="en-US"/>
        </w:rPr>
        <w:t>Elliott</w:t>
      </w:r>
      <w:proofErr w:type="spellEnd"/>
      <w:r w:rsidR="00571700" w:rsidRPr="005245EC">
        <w:rPr>
          <w:rFonts w:ascii="Times New Roman" w:eastAsia="Calibri" w:hAnsi="Times New Roman"/>
          <w:color w:val="000000"/>
          <w:lang w:val="en-US" w:eastAsia="en-US"/>
        </w:rPr>
        <w:t> </w:t>
      </w:r>
      <w:r w:rsidRPr="005245EC">
        <w:rPr>
          <w:rFonts w:ascii="Times New Roman" w:eastAsia="Calibri" w:hAnsi="Times New Roman"/>
          <w:color w:val="000000"/>
          <w:lang w:val="uk-UA" w:eastAsia="en-US"/>
        </w:rPr>
        <w:t xml:space="preserve">C., </w:t>
      </w:r>
      <w:proofErr w:type="spellStart"/>
      <w:r w:rsidRPr="005245EC">
        <w:rPr>
          <w:rFonts w:ascii="Times New Roman" w:eastAsia="Calibri" w:hAnsi="Times New Roman"/>
          <w:color w:val="000000"/>
          <w:lang w:val="uk-UA" w:eastAsia="en-US"/>
        </w:rPr>
        <w:t>Planning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and</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testing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of</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durable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layers</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of</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road</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surface</w:t>
      </w:r>
      <w:proofErr w:type="spellEnd"/>
      <w:r w:rsidRPr="005245EC">
        <w:rPr>
          <w:rFonts w:ascii="Times New Roman" w:eastAsia="Calibri" w:hAnsi="Times New Roman"/>
          <w:color w:val="000000"/>
          <w:lang w:val="uk-UA" w:eastAsia="en-US"/>
        </w:rPr>
        <w:t xml:space="preserve"> </w:t>
      </w:r>
      <w:r w:rsidRPr="005245EC">
        <w:rPr>
          <w:rFonts w:ascii="Times New Roman" w:hAnsi="Times New Roman"/>
          <w:color w:val="000000"/>
          <w:lang w:val="en-US"/>
        </w:rPr>
        <w:t>wear</w:t>
      </w:r>
      <w:r w:rsidRPr="005245EC">
        <w:rPr>
          <w:rFonts w:ascii="Times New Roman" w:eastAsia="Calibri" w:hAnsi="Times New Roman"/>
          <w:color w:val="000000"/>
          <w:lang w:val="uk-UA" w:eastAsia="en-US"/>
        </w:rPr>
        <w:t xml:space="preserve"> (Планування та випробування зносостійких шарів дорожнього покриття). </w:t>
      </w:r>
      <w:proofErr w:type="spellStart"/>
      <w:r w:rsidRPr="005245EC">
        <w:rPr>
          <w:rFonts w:ascii="Times New Roman" w:eastAsia="Calibri" w:hAnsi="Times New Roman"/>
          <w:color w:val="000000"/>
          <w:lang w:val="uk-UA" w:eastAsia="en-US"/>
        </w:rPr>
        <w:t>Scott</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Wilson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Nottingham</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Central</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Laboratories</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Notingham</w:t>
      </w:r>
      <w:proofErr w:type="spellEnd"/>
      <w:r w:rsidRPr="005245EC">
        <w:rPr>
          <w:rFonts w:ascii="Times New Roman" w:eastAsia="Calibri" w:hAnsi="Times New Roman"/>
          <w:color w:val="000000"/>
          <w:lang w:val="uk-UA" w:eastAsia="en-US"/>
        </w:rPr>
        <w:t>, 2006. 12 p.</w:t>
      </w:r>
    </w:p>
    <w:p w:rsidR="008051F4" w:rsidRPr="005245EC" w:rsidRDefault="008051F4" w:rsidP="00571700">
      <w:pPr>
        <w:numPr>
          <w:ilvl w:val="0"/>
          <w:numId w:val="33"/>
        </w:numPr>
        <w:tabs>
          <w:tab w:val="left" w:pos="1134"/>
        </w:tabs>
        <w:spacing w:after="0" w:line="240" w:lineRule="auto"/>
        <w:ind w:left="0" w:firstLine="709"/>
        <w:contextualSpacing/>
        <w:jc w:val="both"/>
        <w:rPr>
          <w:rFonts w:ascii="Times New Roman" w:eastAsia="Calibri" w:hAnsi="Times New Roman"/>
          <w:color w:val="000000"/>
          <w:lang w:val="uk-UA" w:eastAsia="en-US"/>
        </w:rPr>
      </w:pPr>
      <w:proofErr w:type="spellStart"/>
      <w:r w:rsidRPr="005245EC">
        <w:rPr>
          <w:rFonts w:ascii="Times New Roman" w:hAnsi="Times New Roman"/>
          <w:lang w:val="en-US"/>
        </w:rPr>
        <w:t>Xinxing</w:t>
      </w:r>
      <w:proofErr w:type="spellEnd"/>
      <w:r w:rsidRPr="005245EC">
        <w:rPr>
          <w:rFonts w:ascii="Times New Roman" w:hAnsi="Times New Roman"/>
          <w:lang w:val="en-US"/>
        </w:rPr>
        <w:t xml:space="preserve"> Zhou, </w:t>
      </w:r>
      <w:proofErr w:type="spellStart"/>
      <w:r w:rsidRPr="005245EC">
        <w:rPr>
          <w:rFonts w:ascii="Times New Roman" w:hAnsi="Times New Roman"/>
          <w:lang w:val="en-US"/>
        </w:rPr>
        <w:t>Shaopeng</w:t>
      </w:r>
      <w:proofErr w:type="spellEnd"/>
      <w:r w:rsidRPr="005245EC">
        <w:rPr>
          <w:rFonts w:ascii="Times New Roman" w:hAnsi="Times New Roman"/>
          <w:lang w:val="en-US"/>
        </w:rPr>
        <w:t xml:space="preserve"> Wu, Gang Liu, Pan </w:t>
      </w:r>
      <w:proofErr w:type="spellStart"/>
      <w:r w:rsidRPr="005245EC">
        <w:rPr>
          <w:rFonts w:ascii="Times New Roman" w:hAnsi="Times New Roman"/>
          <w:lang w:val="en-US"/>
        </w:rPr>
        <w:t>Pan</w:t>
      </w:r>
      <w:proofErr w:type="spellEnd"/>
      <w:r w:rsidRPr="005245EC">
        <w:rPr>
          <w:rFonts w:ascii="Times New Roman" w:hAnsi="Times New Roman"/>
          <w:lang w:val="en-US"/>
        </w:rPr>
        <w:t>. Molecular simulations and experimental evaluation on the curing of epoxy bitumen (</w:t>
      </w:r>
      <w:proofErr w:type="spellStart"/>
      <w:r w:rsidRPr="005245EC">
        <w:rPr>
          <w:rFonts w:ascii="Times New Roman" w:hAnsi="Times New Roman"/>
        </w:rPr>
        <w:t>Молекулярне</w:t>
      </w:r>
      <w:proofErr w:type="spellEnd"/>
      <w:r w:rsidRPr="005245EC">
        <w:rPr>
          <w:rFonts w:ascii="Times New Roman" w:hAnsi="Times New Roman"/>
          <w:lang w:val="en-US"/>
        </w:rPr>
        <w:t xml:space="preserve"> </w:t>
      </w:r>
      <w:proofErr w:type="spellStart"/>
      <w:r w:rsidRPr="005245EC">
        <w:rPr>
          <w:rFonts w:ascii="Times New Roman" w:hAnsi="Times New Roman"/>
        </w:rPr>
        <w:t>моделювання</w:t>
      </w:r>
      <w:proofErr w:type="spellEnd"/>
      <w:r w:rsidRPr="005245EC">
        <w:rPr>
          <w:rFonts w:ascii="Times New Roman" w:hAnsi="Times New Roman"/>
          <w:lang w:val="en-US"/>
        </w:rPr>
        <w:t xml:space="preserve"> </w:t>
      </w:r>
      <w:r w:rsidRPr="005245EC">
        <w:rPr>
          <w:rFonts w:ascii="Times New Roman" w:hAnsi="Times New Roman"/>
        </w:rPr>
        <w:t>та</w:t>
      </w:r>
      <w:r w:rsidRPr="005245EC">
        <w:rPr>
          <w:rFonts w:ascii="Times New Roman" w:hAnsi="Times New Roman"/>
          <w:lang w:val="en-US"/>
        </w:rPr>
        <w:t xml:space="preserve"> </w:t>
      </w:r>
      <w:proofErr w:type="spellStart"/>
      <w:r w:rsidRPr="005245EC">
        <w:rPr>
          <w:rFonts w:ascii="Times New Roman" w:hAnsi="Times New Roman"/>
        </w:rPr>
        <w:t>експериментальна</w:t>
      </w:r>
      <w:proofErr w:type="spellEnd"/>
      <w:r w:rsidRPr="005245EC">
        <w:rPr>
          <w:rFonts w:ascii="Times New Roman" w:hAnsi="Times New Roman"/>
          <w:lang w:val="en-US"/>
        </w:rPr>
        <w:t xml:space="preserve"> </w:t>
      </w:r>
      <w:proofErr w:type="spellStart"/>
      <w:r w:rsidRPr="005245EC">
        <w:rPr>
          <w:rFonts w:ascii="Times New Roman" w:hAnsi="Times New Roman"/>
        </w:rPr>
        <w:t>оцінка</w:t>
      </w:r>
      <w:proofErr w:type="spellEnd"/>
      <w:r w:rsidRPr="005245EC">
        <w:rPr>
          <w:rFonts w:ascii="Times New Roman" w:hAnsi="Times New Roman"/>
          <w:lang w:val="en-US"/>
        </w:rPr>
        <w:t xml:space="preserve"> </w:t>
      </w:r>
      <w:proofErr w:type="spellStart"/>
      <w:r w:rsidRPr="005245EC">
        <w:rPr>
          <w:rFonts w:ascii="Times New Roman" w:hAnsi="Times New Roman"/>
        </w:rPr>
        <w:t>затвердіння</w:t>
      </w:r>
      <w:proofErr w:type="spellEnd"/>
      <w:r w:rsidRPr="005245EC">
        <w:rPr>
          <w:rFonts w:ascii="Times New Roman" w:hAnsi="Times New Roman"/>
          <w:lang w:val="en-US"/>
        </w:rPr>
        <w:t xml:space="preserve"> </w:t>
      </w:r>
      <w:proofErr w:type="spellStart"/>
      <w:r w:rsidRPr="005245EC">
        <w:rPr>
          <w:rFonts w:ascii="Times New Roman" w:hAnsi="Times New Roman"/>
        </w:rPr>
        <w:t>епоксидного</w:t>
      </w:r>
      <w:proofErr w:type="spellEnd"/>
      <w:r w:rsidRPr="005245EC">
        <w:rPr>
          <w:rFonts w:ascii="Times New Roman" w:hAnsi="Times New Roman"/>
          <w:lang w:val="en-US"/>
        </w:rPr>
        <w:t xml:space="preserve"> </w:t>
      </w:r>
      <w:proofErr w:type="spellStart"/>
      <w:r w:rsidRPr="005245EC">
        <w:rPr>
          <w:rFonts w:ascii="Times New Roman" w:hAnsi="Times New Roman"/>
        </w:rPr>
        <w:t>бітуму</w:t>
      </w:r>
      <w:proofErr w:type="spellEnd"/>
      <w:r w:rsidRPr="005245EC">
        <w:rPr>
          <w:rFonts w:ascii="Times New Roman" w:hAnsi="Times New Roman"/>
          <w:lang w:val="en-US"/>
        </w:rPr>
        <w:t xml:space="preserve">). </w:t>
      </w:r>
      <w:r w:rsidRPr="005245EC">
        <w:rPr>
          <w:rFonts w:ascii="Times New Roman" w:hAnsi="Times New Roman"/>
          <w:i/>
          <w:lang w:val="en-US"/>
        </w:rPr>
        <w:t>Materials and Structures</w:t>
      </w:r>
      <w:r w:rsidRPr="005245EC">
        <w:rPr>
          <w:rFonts w:ascii="Times New Roman" w:hAnsi="Times New Roman"/>
          <w:lang w:val="en-US"/>
        </w:rPr>
        <w:t xml:space="preserve">. Nanjing. 2016. Vol. 49. Issue 1-2. P. 241-247. URL: </w:t>
      </w:r>
      <w:hyperlink r:id="rId341" w:history="1">
        <w:r w:rsidRPr="005245EC">
          <w:rPr>
            <w:rStyle w:val="af1"/>
            <w:rFonts w:ascii="Times New Roman" w:hAnsi="Times New Roman"/>
            <w:u w:val="none"/>
            <w:lang w:val="en-US"/>
          </w:rPr>
          <w:t>https://link.springer.com/article/10.1617/s11527-014-0491-4</w:t>
        </w:r>
      </w:hyperlink>
      <w:r w:rsidRPr="005245EC">
        <w:rPr>
          <w:rFonts w:ascii="Times New Roman" w:hAnsi="Times New Roman"/>
          <w:lang w:val="uk-UA"/>
        </w:rPr>
        <w:t xml:space="preserve"> </w:t>
      </w:r>
      <w:r w:rsidRPr="005245EC">
        <w:rPr>
          <w:rFonts w:ascii="Times New Roman" w:hAnsi="Times New Roman"/>
          <w:lang w:val="en-US"/>
        </w:rPr>
        <w:t>(</w:t>
      </w:r>
      <w:r w:rsidRPr="005245EC">
        <w:rPr>
          <w:rFonts w:ascii="Times New Roman" w:hAnsi="Times New Roman"/>
        </w:rPr>
        <w:t>дата</w:t>
      </w:r>
      <w:r w:rsidRPr="005245EC">
        <w:rPr>
          <w:rFonts w:ascii="Times New Roman" w:hAnsi="Times New Roman"/>
          <w:lang w:val="en-US"/>
        </w:rPr>
        <w:t xml:space="preserve"> </w:t>
      </w:r>
      <w:proofErr w:type="spellStart"/>
      <w:r w:rsidRPr="005245EC">
        <w:rPr>
          <w:rFonts w:ascii="Times New Roman" w:hAnsi="Times New Roman"/>
        </w:rPr>
        <w:t>звернення</w:t>
      </w:r>
      <w:proofErr w:type="spellEnd"/>
      <w:r w:rsidRPr="005245EC">
        <w:rPr>
          <w:rFonts w:ascii="Times New Roman" w:hAnsi="Times New Roman"/>
          <w:lang w:val="en-US"/>
        </w:rPr>
        <w:t>: 11.02.2019).</w:t>
      </w:r>
    </w:p>
    <w:p w:rsidR="008051F4" w:rsidRPr="005245EC" w:rsidRDefault="008051F4" w:rsidP="00571700">
      <w:pPr>
        <w:numPr>
          <w:ilvl w:val="0"/>
          <w:numId w:val="33"/>
        </w:numPr>
        <w:tabs>
          <w:tab w:val="left" w:pos="1134"/>
        </w:tabs>
        <w:spacing w:after="0" w:line="240" w:lineRule="auto"/>
        <w:ind w:left="0" w:firstLine="709"/>
        <w:contextualSpacing/>
        <w:jc w:val="both"/>
        <w:rPr>
          <w:rFonts w:ascii="Times New Roman" w:eastAsia="Calibri" w:hAnsi="Times New Roman"/>
          <w:color w:val="000000"/>
          <w:lang w:val="uk-UA" w:eastAsia="en-US"/>
        </w:rPr>
      </w:pPr>
      <w:proofErr w:type="spellStart"/>
      <w:r w:rsidRPr="005245EC">
        <w:rPr>
          <w:rFonts w:ascii="Times New Roman" w:eastAsia="Calibri" w:hAnsi="Times New Roman"/>
          <w:color w:val="000000"/>
          <w:lang w:val="uk-UA" w:eastAsia="en-US"/>
        </w:rPr>
        <w:t>Yang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Kang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Mingyu</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Song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Liang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Pu</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Tingfu</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Liu</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Rheological</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behaviors</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of</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epoxy</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asphalt</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binder</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in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comparison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of</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base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asphalt</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binder</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and</w:t>
      </w:r>
      <w:proofErr w:type="spellEnd"/>
      <w:r w:rsidRPr="005245EC">
        <w:rPr>
          <w:rFonts w:ascii="Times New Roman" w:eastAsia="Calibri" w:hAnsi="Times New Roman"/>
          <w:color w:val="000000"/>
          <w:lang w:val="uk-UA" w:eastAsia="en-US"/>
        </w:rPr>
        <w:t xml:space="preserve"> SBS </w:t>
      </w:r>
      <w:proofErr w:type="spellStart"/>
      <w:r w:rsidRPr="005245EC">
        <w:rPr>
          <w:rFonts w:ascii="Times New Roman" w:eastAsia="Calibri" w:hAnsi="Times New Roman"/>
          <w:color w:val="000000"/>
          <w:lang w:val="uk-UA" w:eastAsia="en-US"/>
        </w:rPr>
        <w:t>modified</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asphalt</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binder</w:t>
      </w:r>
      <w:proofErr w:type="spellEnd"/>
      <w:r w:rsidRPr="005245EC">
        <w:rPr>
          <w:rFonts w:ascii="Times New Roman" w:eastAsia="Calibri" w:hAnsi="Times New Roman"/>
          <w:color w:val="000000"/>
          <w:lang w:val="uk-UA" w:eastAsia="en-US"/>
        </w:rPr>
        <w:t xml:space="preserve"> (Реологічна поведінка епоксидного асфальтового в'яжучого у порівнянні із звичайним асфальтовим в'яжучим та модифікованим асфальтовим в'яжучим SBS). </w:t>
      </w:r>
      <w:proofErr w:type="spellStart"/>
      <w:r w:rsidRPr="005245EC">
        <w:rPr>
          <w:rFonts w:ascii="Times New Roman" w:eastAsia="Calibri" w:hAnsi="Times New Roman"/>
          <w:color w:val="000000"/>
          <w:lang w:val="uk-UA" w:eastAsia="en-US"/>
        </w:rPr>
        <w:t>Construction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and</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Building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Materials</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Shaanxi</w:t>
      </w:r>
      <w:proofErr w:type="spellEnd"/>
      <w:r w:rsidRPr="005245EC">
        <w:rPr>
          <w:rFonts w:ascii="Times New Roman" w:eastAsia="Calibri" w:hAnsi="Times New Roman"/>
          <w:color w:val="000000"/>
          <w:lang w:val="uk-UA" w:eastAsia="en-US"/>
        </w:rPr>
        <w:t xml:space="preserve">, 2015. </w:t>
      </w:r>
      <w:proofErr w:type="spellStart"/>
      <w:r w:rsidRPr="005245EC">
        <w:rPr>
          <w:rFonts w:ascii="Times New Roman" w:eastAsia="Calibri" w:hAnsi="Times New Roman"/>
          <w:color w:val="000000"/>
          <w:lang w:val="uk-UA" w:eastAsia="en-US"/>
        </w:rPr>
        <w:t>Vol</w:t>
      </w:r>
      <w:proofErr w:type="spellEnd"/>
      <w:r w:rsidRPr="005245EC">
        <w:rPr>
          <w:rFonts w:ascii="Times New Roman" w:eastAsia="Calibri" w:hAnsi="Times New Roman"/>
          <w:color w:val="000000"/>
          <w:lang w:val="uk-UA" w:eastAsia="en-US"/>
        </w:rPr>
        <w:t>. 76 P. 343-350. URL:</w:t>
      </w:r>
      <w:r w:rsidRPr="005245EC">
        <w:rPr>
          <w:lang w:val="en-US"/>
        </w:rPr>
        <w:t xml:space="preserve"> </w:t>
      </w:r>
      <w:hyperlink r:id="rId342" w:history="1">
        <w:r w:rsidRPr="005245EC">
          <w:rPr>
            <w:rStyle w:val="af1"/>
            <w:rFonts w:ascii="Times New Roman" w:eastAsia="Calibri" w:hAnsi="Times New Roman"/>
            <w:u w:val="none"/>
            <w:lang w:val="uk-UA" w:eastAsia="en-US"/>
          </w:rPr>
          <w:t>https://doi.org/10.1016/j.conbuildmat.2014.12.020</w:t>
        </w:r>
      </w:hyperlink>
      <w:r w:rsidRPr="005245EC">
        <w:rPr>
          <w:rFonts w:ascii="Times New Roman" w:eastAsia="Calibri" w:hAnsi="Times New Roman"/>
          <w:color w:val="000000"/>
          <w:lang w:val="en-US" w:eastAsia="en-US"/>
        </w:rPr>
        <w:t xml:space="preserve"> </w:t>
      </w:r>
      <w:r w:rsidRPr="005245EC">
        <w:rPr>
          <w:rFonts w:ascii="Times New Roman" w:eastAsia="Calibri" w:hAnsi="Times New Roman"/>
          <w:color w:val="000000"/>
          <w:lang w:val="uk-UA" w:eastAsia="en-US"/>
        </w:rPr>
        <w:t>(дата звернення: 15.02.2019).</w:t>
      </w:r>
      <w:r w:rsidRPr="005245EC">
        <w:rPr>
          <w:rFonts w:ascii="Arial" w:hAnsi="Arial" w:cs="Arial"/>
          <w:color w:val="323232"/>
          <w:sz w:val="20"/>
          <w:szCs w:val="20"/>
          <w:lang w:val="en-US"/>
        </w:rPr>
        <w:t xml:space="preserve"> </w:t>
      </w:r>
    </w:p>
    <w:p w:rsidR="008051F4" w:rsidRPr="005245EC" w:rsidRDefault="008051F4" w:rsidP="00571700">
      <w:pPr>
        <w:numPr>
          <w:ilvl w:val="0"/>
          <w:numId w:val="33"/>
        </w:numPr>
        <w:tabs>
          <w:tab w:val="left" w:pos="1134"/>
        </w:tabs>
        <w:spacing w:after="0" w:line="240" w:lineRule="auto"/>
        <w:ind w:left="0" w:firstLine="709"/>
        <w:contextualSpacing/>
        <w:jc w:val="both"/>
        <w:rPr>
          <w:rFonts w:ascii="Times New Roman" w:eastAsia="Calibri" w:hAnsi="Times New Roman"/>
          <w:lang w:val="uk-UA" w:eastAsia="en-US"/>
        </w:rPr>
      </w:pPr>
      <w:proofErr w:type="spellStart"/>
      <w:r w:rsidRPr="005245EC">
        <w:rPr>
          <w:rFonts w:ascii="Times New Roman" w:hAnsi="Times New Roman"/>
          <w:lang w:val="en-US"/>
        </w:rPr>
        <w:t>Jianying</w:t>
      </w:r>
      <w:proofErr w:type="spellEnd"/>
      <w:r w:rsidRPr="005245EC">
        <w:rPr>
          <w:rFonts w:ascii="Times New Roman" w:hAnsi="Times New Roman"/>
          <w:lang w:val="en-US"/>
        </w:rPr>
        <w:t xml:space="preserve"> Yu, </w:t>
      </w:r>
      <w:proofErr w:type="spellStart"/>
      <w:r w:rsidRPr="005245EC">
        <w:rPr>
          <w:rFonts w:ascii="Times New Roman" w:hAnsi="Times New Roman"/>
          <w:lang w:val="en-US"/>
        </w:rPr>
        <w:t>Peiliang</w:t>
      </w:r>
      <w:proofErr w:type="spellEnd"/>
      <w:r w:rsidRPr="005245EC">
        <w:rPr>
          <w:rFonts w:ascii="Times New Roman" w:hAnsi="Times New Roman"/>
          <w:lang w:val="en-US"/>
        </w:rPr>
        <w:t xml:space="preserve"> Cong, </w:t>
      </w:r>
      <w:proofErr w:type="spellStart"/>
      <w:r w:rsidRPr="005245EC">
        <w:rPr>
          <w:rFonts w:ascii="Times New Roman" w:hAnsi="Times New Roman"/>
          <w:lang w:val="en-US"/>
        </w:rPr>
        <w:t>Shaopeng</w:t>
      </w:r>
      <w:proofErr w:type="spellEnd"/>
      <w:r w:rsidRPr="005245EC">
        <w:rPr>
          <w:rFonts w:ascii="Times New Roman" w:hAnsi="Times New Roman"/>
          <w:lang w:val="en-US"/>
        </w:rPr>
        <w:t xml:space="preserve"> Wu. Laboratory investigation of the properties of asphalt modified with epoxy resin </w:t>
      </w:r>
      <w:r w:rsidRPr="005245EC">
        <w:rPr>
          <w:rFonts w:ascii="Times New Roman" w:eastAsia="Calibri" w:hAnsi="Times New Roman"/>
          <w:lang w:val="uk-UA" w:eastAsia="en-US"/>
        </w:rPr>
        <w:t>(Лабораторне визначення властивостей асфальтобетону модифікованого епоксидною смолою)</w:t>
      </w:r>
      <w:r w:rsidRPr="005245EC">
        <w:rPr>
          <w:rFonts w:ascii="Times New Roman" w:hAnsi="Times New Roman"/>
          <w:lang w:val="en-US"/>
        </w:rPr>
        <w:t xml:space="preserve">. </w:t>
      </w:r>
      <w:r w:rsidRPr="005245EC">
        <w:rPr>
          <w:rFonts w:ascii="Times New Roman" w:hAnsi="Times New Roman"/>
          <w:i/>
          <w:lang w:val="en-US"/>
        </w:rPr>
        <w:t>Journal of Applied Polymer Science</w:t>
      </w:r>
      <w:r w:rsidRPr="005245EC">
        <w:rPr>
          <w:rFonts w:ascii="Times New Roman" w:hAnsi="Times New Roman"/>
          <w:lang w:val="en-US"/>
        </w:rPr>
        <w:t xml:space="preserve">. </w:t>
      </w:r>
      <w:proofErr w:type="spellStart"/>
      <w:r w:rsidRPr="005245EC">
        <w:rPr>
          <w:rFonts w:ascii="Times New Roman" w:eastAsia="Calibri" w:hAnsi="Times New Roman"/>
          <w:lang w:val="uk-UA" w:eastAsia="en-US"/>
        </w:rPr>
        <w:t>Wuhan</w:t>
      </w:r>
      <w:proofErr w:type="spellEnd"/>
      <w:r w:rsidRPr="005245EC">
        <w:rPr>
          <w:rFonts w:ascii="Times New Roman" w:hAnsi="Times New Roman"/>
          <w:lang w:val="en-US"/>
        </w:rPr>
        <w:t xml:space="preserve">. 2009. Vol. 13. Issue 6. P. 3557-3563. URL: </w:t>
      </w:r>
      <w:hyperlink r:id="rId343" w:history="1">
        <w:r w:rsidR="00571700" w:rsidRPr="005245EC">
          <w:rPr>
            <w:rStyle w:val="af1"/>
            <w:rFonts w:ascii="Times New Roman" w:hAnsi="Times New Roman"/>
            <w:u w:val="none"/>
            <w:lang w:val="en-US"/>
          </w:rPr>
          <w:t>https://doi.org/10.1002/app.30324</w:t>
        </w:r>
      </w:hyperlink>
      <w:r w:rsidRPr="005245EC">
        <w:rPr>
          <w:rFonts w:ascii="Times New Roman" w:hAnsi="Times New Roman"/>
          <w:lang w:val="en-US"/>
        </w:rPr>
        <w:t xml:space="preserve"> </w:t>
      </w:r>
      <w:r w:rsidRPr="005245EC">
        <w:rPr>
          <w:rFonts w:ascii="Times New Roman" w:eastAsia="Calibri" w:hAnsi="Times New Roman"/>
          <w:color w:val="000000"/>
          <w:lang w:val="uk-UA" w:eastAsia="en-US"/>
        </w:rPr>
        <w:t>(дата звернення: 15.02.2019)</w:t>
      </w:r>
      <w:r w:rsidRPr="005245EC">
        <w:rPr>
          <w:rFonts w:ascii="Times New Roman" w:hAnsi="Times New Roman"/>
          <w:lang w:val="en-US"/>
        </w:rPr>
        <w:t>.</w:t>
      </w:r>
    </w:p>
    <w:p w:rsidR="008051F4" w:rsidRPr="005245EC" w:rsidRDefault="008051F4" w:rsidP="00571700">
      <w:pPr>
        <w:numPr>
          <w:ilvl w:val="0"/>
          <w:numId w:val="33"/>
        </w:numPr>
        <w:tabs>
          <w:tab w:val="left" w:pos="1134"/>
        </w:tabs>
        <w:spacing w:after="0" w:line="240" w:lineRule="auto"/>
        <w:ind w:left="0" w:firstLine="709"/>
        <w:contextualSpacing/>
        <w:jc w:val="both"/>
        <w:rPr>
          <w:rFonts w:ascii="Times New Roman" w:eastAsia="Calibri" w:hAnsi="Times New Roman"/>
          <w:color w:val="000000"/>
          <w:lang w:val="uk-UA" w:eastAsia="en-US"/>
        </w:rPr>
      </w:pPr>
      <w:proofErr w:type="spellStart"/>
      <w:r w:rsidRPr="005245EC">
        <w:rPr>
          <w:rFonts w:ascii="Times New Roman" w:eastAsia="Calibri" w:hAnsi="Times New Roman"/>
          <w:color w:val="000000"/>
          <w:lang w:val="uk-UA" w:eastAsia="en-US"/>
        </w:rPr>
        <w:lastRenderedPageBreak/>
        <w:t>Mohammad</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Shafaghat</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Lonbar</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Seyyed</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Masoud</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Nasrazadani</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Ali</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Shafaghat</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Investigation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of</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aggregate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and</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binder</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types</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effects</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on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the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micro</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surfacing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rutting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properties</w:t>
      </w:r>
      <w:proofErr w:type="spellEnd"/>
      <w:r w:rsidRPr="005245EC">
        <w:rPr>
          <w:rFonts w:ascii="Times New Roman" w:eastAsia="Calibri" w:hAnsi="Times New Roman"/>
          <w:color w:val="000000"/>
          <w:lang w:val="uk-UA" w:eastAsia="en-US"/>
        </w:rPr>
        <w:t xml:space="preserve"> (Дослідження впливу агрегатних та в’яжучих типів на </w:t>
      </w:r>
      <w:proofErr w:type="spellStart"/>
      <w:r w:rsidRPr="005245EC">
        <w:rPr>
          <w:rFonts w:ascii="Times New Roman" w:eastAsia="Calibri" w:hAnsi="Times New Roman"/>
          <w:color w:val="000000"/>
          <w:lang w:val="uk-UA" w:eastAsia="en-US"/>
        </w:rPr>
        <w:t>мікроповерхневі</w:t>
      </w:r>
      <w:proofErr w:type="spellEnd"/>
      <w:r w:rsidRPr="005245EC">
        <w:rPr>
          <w:rFonts w:ascii="Times New Roman" w:eastAsia="Calibri" w:hAnsi="Times New Roman"/>
          <w:color w:val="000000"/>
          <w:lang w:val="uk-UA" w:eastAsia="en-US"/>
        </w:rPr>
        <w:t xml:space="preserve"> властивості). </w:t>
      </w:r>
      <w:proofErr w:type="spellStart"/>
      <w:r w:rsidRPr="005245EC">
        <w:rPr>
          <w:rFonts w:ascii="Times New Roman" w:eastAsia="Calibri" w:hAnsi="Times New Roman"/>
          <w:color w:val="000000"/>
          <w:lang w:val="uk-UA" w:eastAsia="en-US"/>
        </w:rPr>
        <w:t>International</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Conference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on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Civil</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Engineering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Architecture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and</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urban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infrastructure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Tabriz</w:t>
      </w:r>
      <w:proofErr w:type="spellEnd"/>
      <w:r w:rsidRPr="005245EC">
        <w:rPr>
          <w:rFonts w:ascii="Times New Roman" w:eastAsia="Calibri" w:hAnsi="Times New Roman"/>
          <w:color w:val="000000"/>
          <w:lang w:val="uk-UA" w:eastAsia="en-US"/>
        </w:rPr>
        <w:t xml:space="preserve">. 2015. P. 29-30. URL: </w:t>
      </w:r>
      <w:hyperlink r:id="rId344" w:history="1">
        <w:r w:rsidRPr="005245EC">
          <w:rPr>
            <w:rStyle w:val="af1"/>
            <w:rFonts w:ascii="Times New Roman" w:eastAsia="Calibri" w:hAnsi="Times New Roman"/>
            <w:u w:val="none"/>
            <w:lang w:val="uk-UA" w:eastAsia="en-US"/>
          </w:rPr>
          <w:t>https://u.to/2EkhFg</w:t>
        </w:r>
      </w:hyperlink>
      <w:r w:rsidRPr="005245EC">
        <w:rPr>
          <w:rFonts w:ascii="Times New Roman" w:eastAsia="Calibri" w:hAnsi="Times New Roman"/>
          <w:color w:val="000000"/>
          <w:lang w:val="uk-UA" w:eastAsia="en-US"/>
        </w:rPr>
        <w:t xml:space="preserve">  (дата звернення: 20.02.2019).</w:t>
      </w:r>
      <w:r w:rsidRPr="005245EC">
        <w:rPr>
          <w:rFonts w:ascii="Times New Roman" w:eastAsia="Calibri" w:hAnsi="Times New Roman"/>
          <w:color w:val="000000"/>
          <w:lang w:val="en-US" w:eastAsia="en-US"/>
        </w:rPr>
        <w:t xml:space="preserve"> </w:t>
      </w:r>
    </w:p>
    <w:p w:rsidR="008051F4" w:rsidRPr="005245EC" w:rsidRDefault="009747F7" w:rsidP="00571700">
      <w:pPr>
        <w:numPr>
          <w:ilvl w:val="0"/>
          <w:numId w:val="33"/>
        </w:numPr>
        <w:tabs>
          <w:tab w:val="left" w:pos="1134"/>
        </w:tabs>
        <w:spacing w:after="0" w:line="240" w:lineRule="auto"/>
        <w:ind w:left="0" w:firstLine="709"/>
        <w:contextualSpacing/>
        <w:jc w:val="both"/>
        <w:rPr>
          <w:rFonts w:ascii="Times New Roman" w:eastAsia="Calibri" w:hAnsi="Times New Roman"/>
          <w:color w:val="000000"/>
          <w:lang w:val="uk-UA" w:eastAsia="en-US"/>
        </w:rPr>
      </w:pPr>
      <w:r w:rsidRPr="005245EC">
        <w:rPr>
          <w:rFonts w:ascii="Times New Roman" w:eastAsia="Calibri" w:hAnsi="Times New Roman"/>
          <w:color w:val="000000"/>
          <w:lang w:val="uk-UA" w:eastAsia="en-US"/>
        </w:rPr>
        <w:t>ДСТУ </w:t>
      </w:r>
      <w:r w:rsidR="008051F4" w:rsidRPr="005245EC">
        <w:rPr>
          <w:rFonts w:ascii="Times New Roman" w:eastAsia="Calibri" w:hAnsi="Times New Roman"/>
          <w:color w:val="000000"/>
          <w:lang w:val="uk-UA" w:eastAsia="en-US"/>
        </w:rPr>
        <w:t>4044-2001 Бітуми нафтові дорожні в’язкі. Технічні умови. Київ, 2001. 15 с. (Інформація та документація).</w:t>
      </w:r>
    </w:p>
    <w:p w:rsidR="008051F4" w:rsidRPr="005245EC" w:rsidRDefault="008051F4" w:rsidP="00571700">
      <w:pPr>
        <w:numPr>
          <w:ilvl w:val="0"/>
          <w:numId w:val="33"/>
        </w:numPr>
        <w:tabs>
          <w:tab w:val="left" w:pos="1134"/>
        </w:tabs>
        <w:spacing w:after="0" w:line="240" w:lineRule="auto"/>
        <w:ind w:left="0" w:firstLine="709"/>
        <w:contextualSpacing/>
        <w:jc w:val="both"/>
        <w:rPr>
          <w:rFonts w:ascii="Times New Roman" w:eastAsia="Calibri" w:hAnsi="Times New Roman"/>
          <w:color w:val="000000"/>
          <w:lang w:val="uk-UA" w:eastAsia="en-US"/>
        </w:rPr>
      </w:pPr>
      <w:r w:rsidRPr="005245EC">
        <w:rPr>
          <w:rFonts w:ascii="Times New Roman" w:eastAsia="Calibri" w:hAnsi="Times New Roman"/>
          <w:color w:val="000000"/>
          <w:lang w:val="uk-UA" w:eastAsia="en-US"/>
        </w:rPr>
        <w:t>ДСТУ</w:t>
      </w:r>
      <w:r w:rsidR="009747F7" w:rsidRPr="005245EC">
        <w:rPr>
          <w:rFonts w:ascii="Times New Roman" w:eastAsia="Calibri" w:hAnsi="Times New Roman"/>
          <w:color w:val="000000"/>
          <w:lang w:val="uk-UA" w:eastAsia="en-US"/>
        </w:rPr>
        <w:t> </w:t>
      </w:r>
      <w:r w:rsidRPr="005245EC">
        <w:rPr>
          <w:rFonts w:ascii="Times New Roman" w:eastAsia="Calibri" w:hAnsi="Times New Roman"/>
          <w:color w:val="000000"/>
          <w:lang w:val="uk-UA" w:eastAsia="en-US"/>
        </w:rPr>
        <w:t>Б</w:t>
      </w:r>
      <w:r w:rsidR="009747F7" w:rsidRPr="005245EC">
        <w:rPr>
          <w:rFonts w:ascii="Times New Roman" w:eastAsia="Calibri" w:hAnsi="Times New Roman"/>
          <w:color w:val="000000"/>
          <w:lang w:val="uk-UA" w:eastAsia="en-US"/>
        </w:rPr>
        <w:t> </w:t>
      </w:r>
      <w:r w:rsidRPr="005245EC">
        <w:rPr>
          <w:rFonts w:ascii="Times New Roman" w:eastAsia="Calibri" w:hAnsi="Times New Roman"/>
          <w:color w:val="000000"/>
          <w:lang w:val="uk-UA" w:eastAsia="en-US"/>
        </w:rPr>
        <w:t>В.2.7-119:2011 Суміші асфальтобетонні і асфальтобетон дорожній та аеродромний. Технічні умови. Київ, 2012. 59 с. (Інформація та документація).</w:t>
      </w:r>
    </w:p>
    <w:p w:rsidR="008051F4" w:rsidRPr="005245EC" w:rsidRDefault="009747F7" w:rsidP="00571700">
      <w:pPr>
        <w:numPr>
          <w:ilvl w:val="0"/>
          <w:numId w:val="33"/>
        </w:numPr>
        <w:tabs>
          <w:tab w:val="left" w:pos="1134"/>
        </w:tabs>
        <w:spacing w:after="0" w:line="240" w:lineRule="auto"/>
        <w:ind w:left="0" w:firstLine="709"/>
        <w:contextualSpacing/>
        <w:jc w:val="both"/>
        <w:rPr>
          <w:rFonts w:ascii="Times New Roman" w:eastAsia="Calibri" w:hAnsi="Times New Roman"/>
          <w:color w:val="000000"/>
          <w:lang w:val="uk-UA" w:eastAsia="en-US"/>
        </w:rPr>
      </w:pPr>
      <w:r w:rsidRPr="005245EC">
        <w:rPr>
          <w:rFonts w:ascii="Times New Roman" w:eastAsia="Calibri" w:hAnsi="Times New Roman"/>
          <w:color w:val="000000"/>
          <w:lang w:val="uk-UA" w:eastAsia="en-US"/>
        </w:rPr>
        <w:t>ДСТУ Б </w:t>
      </w:r>
      <w:r w:rsidR="008051F4" w:rsidRPr="005245EC">
        <w:rPr>
          <w:rFonts w:ascii="Times New Roman" w:eastAsia="Calibri" w:hAnsi="Times New Roman"/>
          <w:color w:val="000000"/>
          <w:lang w:val="uk-UA" w:eastAsia="en-US"/>
        </w:rPr>
        <w:t>В.2.7-319:2016 Суміші асфальтобетонні і асфальтобетон дорожній та аеродромний. Методи випробувань. Київ, 2016. 64 с. (Інформація та документація).</w:t>
      </w:r>
    </w:p>
    <w:p w:rsidR="008051F4" w:rsidRPr="005245EC" w:rsidRDefault="008051F4" w:rsidP="00571700">
      <w:pPr>
        <w:numPr>
          <w:ilvl w:val="0"/>
          <w:numId w:val="33"/>
        </w:numPr>
        <w:tabs>
          <w:tab w:val="left" w:pos="1134"/>
        </w:tabs>
        <w:spacing w:after="0" w:line="240" w:lineRule="auto"/>
        <w:ind w:left="0" w:firstLine="709"/>
        <w:contextualSpacing/>
        <w:jc w:val="both"/>
        <w:rPr>
          <w:rFonts w:ascii="Times New Roman" w:eastAsia="Calibri" w:hAnsi="Times New Roman"/>
          <w:color w:val="000000"/>
          <w:lang w:val="uk-UA" w:eastAsia="en-US"/>
        </w:rPr>
      </w:pPr>
      <w:r w:rsidRPr="005245EC">
        <w:rPr>
          <w:rFonts w:ascii="Times New Roman" w:eastAsia="Calibri" w:hAnsi="Times New Roman"/>
          <w:color w:val="000000"/>
          <w:lang w:val="uk-UA" w:eastAsia="en-US"/>
        </w:rPr>
        <w:t>СО</w:t>
      </w:r>
      <w:r w:rsidR="009747F7" w:rsidRPr="005245EC">
        <w:rPr>
          <w:rFonts w:ascii="Times New Roman" w:eastAsia="Calibri" w:hAnsi="Times New Roman"/>
          <w:color w:val="000000"/>
          <w:lang w:val="uk-UA" w:eastAsia="en-US"/>
        </w:rPr>
        <w:t>У </w:t>
      </w:r>
      <w:r w:rsidRPr="005245EC">
        <w:rPr>
          <w:rFonts w:ascii="Times New Roman" w:eastAsia="Calibri" w:hAnsi="Times New Roman"/>
          <w:color w:val="000000"/>
          <w:lang w:val="uk-UA" w:eastAsia="en-US"/>
        </w:rPr>
        <w:t>45.2-00018112-057:2010 Асфальтобетонні суміші та асфальтобетон на основі модифікованих полімерами бітумів. Київ, 2010. 15 с. (Інформація та документація).</w:t>
      </w:r>
    </w:p>
    <w:p w:rsidR="008051F4" w:rsidRPr="005245EC" w:rsidRDefault="008051F4" w:rsidP="00571700">
      <w:pPr>
        <w:autoSpaceDE w:val="0"/>
        <w:autoSpaceDN w:val="0"/>
        <w:spacing w:before="120" w:after="120" w:line="240" w:lineRule="auto"/>
        <w:ind w:left="142" w:hanging="142"/>
        <w:jc w:val="center"/>
        <w:rPr>
          <w:rFonts w:ascii="Times New Roman" w:eastAsia="Calibri" w:hAnsi="Times New Roman"/>
          <w:b/>
          <w:color w:val="000000"/>
          <w:lang w:val="uk-UA" w:eastAsia="en-US"/>
        </w:rPr>
      </w:pPr>
      <w:r w:rsidRPr="005245EC">
        <w:rPr>
          <w:rFonts w:ascii="Times New Roman" w:eastAsia="Calibri" w:hAnsi="Times New Roman"/>
          <w:b/>
          <w:color w:val="000000"/>
          <w:lang w:val="en-US" w:eastAsia="en-US"/>
        </w:rPr>
        <w:t>REFERENCES</w:t>
      </w:r>
    </w:p>
    <w:p w:rsidR="008051F4" w:rsidRPr="005245EC" w:rsidRDefault="008051F4" w:rsidP="00571700">
      <w:pPr>
        <w:numPr>
          <w:ilvl w:val="0"/>
          <w:numId w:val="7"/>
        </w:numPr>
        <w:tabs>
          <w:tab w:val="left" w:pos="1134"/>
          <w:tab w:val="left" w:pos="1418"/>
        </w:tabs>
        <w:spacing w:after="0" w:line="240" w:lineRule="auto"/>
        <w:ind w:left="0" w:firstLine="709"/>
        <w:contextualSpacing/>
        <w:jc w:val="both"/>
        <w:rPr>
          <w:rFonts w:ascii="Times New Roman" w:eastAsia="Calibri" w:hAnsi="Times New Roman"/>
          <w:color w:val="000000"/>
          <w:lang w:val="uk-UA" w:eastAsia="en-US"/>
        </w:rPr>
      </w:pPr>
      <w:proofErr w:type="spellStart"/>
      <w:r w:rsidRPr="005245EC">
        <w:rPr>
          <w:rFonts w:ascii="Times New Roman" w:eastAsia="Calibri" w:hAnsi="Times New Roman"/>
          <w:color w:val="000000"/>
          <w:lang w:val="uk-UA" w:eastAsia="en-US"/>
        </w:rPr>
        <w:t>Onishchenko</w:t>
      </w:r>
      <w:proofErr w:type="spellEnd"/>
      <w:r w:rsidR="006B7964" w:rsidRPr="005245EC">
        <w:rPr>
          <w:rFonts w:ascii="Times New Roman" w:eastAsia="Calibri" w:hAnsi="Times New Roman"/>
          <w:color w:val="000000"/>
          <w:lang w:val="uk-UA" w:eastAsia="en-US"/>
        </w:rPr>
        <w:t> </w:t>
      </w:r>
      <w:r w:rsidRPr="005245EC">
        <w:rPr>
          <w:rFonts w:ascii="Times New Roman" w:eastAsia="Calibri" w:hAnsi="Times New Roman"/>
          <w:color w:val="000000"/>
          <w:lang w:val="uk-UA" w:eastAsia="en-US"/>
        </w:rPr>
        <w:t>A.</w:t>
      </w:r>
      <w:r w:rsidR="006B7964" w:rsidRPr="005245EC">
        <w:rPr>
          <w:rFonts w:ascii="Times New Roman" w:eastAsia="Calibri" w:hAnsi="Times New Roman"/>
          <w:color w:val="000000"/>
          <w:lang w:val="uk-UA" w:eastAsia="en-US"/>
        </w:rPr>
        <w:t> </w:t>
      </w:r>
      <w:r w:rsidRPr="005245EC">
        <w:rPr>
          <w:rFonts w:ascii="Times New Roman" w:eastAsia="Calibri" w:hAnsi="Times New Roman"/>
          <w:color w:val="000000"/>
          <w:lang w:val="uk-UA" w:eastAsia="en-US"/>
        </w:rPr>
        <w:t xml:space="preserve">N. </w:t>
      </w:r>
      <w:proofErr w:type="spellStart"/>
      <w:r w:rsidRPr="005245EC">
        <w:rPr>
          <w:rFonts w:ascii="Times New Roman" w:eastAsia="Calibri" w:hAnsi="Times New Roman"/>
          <w:color w:val="000000"/>
          <w:lang w:val="uk-UA" w:eastAsia="en-US"/>
        </w:rPr>
        <w:t>Scientific</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foundations</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for</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increasing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resistance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of</w:t>
      </w:r>
      <w:proofErr w:type="spellEnd"/>
      <w:r w:rsidRPr="005245EC">
        <w:rPr>
          <w:rFonts w:ascii="Times New Roman" w:eastAsia="Calibri" w:hAnsi="Times New Roman"/>
          <w:color w:val="000000"/>
          <w:lang w:val="en-US" w:eastAsia="en-US"/>
        </w:rPr>
        <w:t xml:space="preserve"> </w:t>
      </w:r>
      <w:proofErr w:type="spellStart"/>
      <w:r w:rsidRPr="005245EC">
        <w:rPr>
          <w:rFonts w:ascii="Times New Roman" w:eastAsia="Calibri" w:hAnsi="Times New Roman"/>
          <w:color w:val="000000"/>
          <w:lang w:val="uk-UA" w:eastAsia="en-US"/>
        </w:rPr>
        <w:t>asphalt-concrete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pavement</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to</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rut</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i/>
          <w:color w:val="000000"/>
          <w:lang w:val="uk-UA" w:eastAsia="en-US"/>
        </w:rPr>
        <w:t>formation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on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road</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bridges</w:t>
      </w:r>
      <w:proofErr w:type="spellEnd"/>
      <w:r w:rsidRPr="005245EC">
        <w:rPr>
          <w:rFonts w:ascii="Times New Roman" w:eastAsia="Calibri" w:hAnsi="Times New Roman"/>
          <w:color w:val="000000"/>
          <w:lang w:val="en-US" w:eastAsia="en-US"/>
        </w:rPr>
        <w:t xml:space="preserve">: dissertation for a scientific degree Doctor of </w:t>
      </w:r>
      <w:proofErr w:type="spellStart"/>
      <w:r w:rsidRPr="005245EC">
        <w:rPr>
          <w:rFonts w:ascii="Times New Roman" w:eastAsia="Calibri" w:hAnsi="Times New Roman"/>
          <w:color w:val="000000"/>
          <w:lang w:val="uk-UA" w:eastAsia="en-US"/>
        </w:rPr>
        <w:t>Engineering</w:t>
      </w:r>
      <w:proofErr w:type="spellEnd"/>
      <w:r w:rsidRPr="005245EC">
        <w:rPr>
          <w:rFonts w:ascii="Times New Roman" w:eastAsia="Calibri" w:hAnsi="Times New Roman"/>
          <w:color w:val="000000"/>
          <w:lang w:val="en-US" w:eastAsia="en-US"/>
        </w:rPr>
        <w:t xml:space="preserve"> Sciences.</w:t>
      </w:r>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Kyiv</w:t>
      </w:r>
      <w:proofErr w:type="spellEnd"/>
      <w:r w:rsidRPr="005245EC">
        <w:rPr>
          <w:rFonts w:ascii="Times New Roman" w:eastAsia="Calibri" w:hAnsi="Times New Roman"/>
          <w:color w:val="000000"/>
          <w:lang w:val="en-US" w:eastAsia="en-US"/>
        </w:rPr>
        <w:t>, 2017</w:t>
      </w:r>
      <w:r w:rsidRPr="005245EC">
        <w:rPr>
          <w:rFonts w:ascii="Times New Roman" w:eastAsia="Calibri" w:hAnsi="Times New Roman"/>
          <w:color w:val="000000"/>
          <w:lang w:val="uk-UA" w:eastAsia="en-US"/>
        </w:rPr>
        <w:t xml:space="preserve">. </w:t>
      </w:r>
      <w:r w:rsidRPr="005245EC">
        <w:rPr>
          <w:rFonts w:ascii="Times New Roman" w:eastAsia="Calibri" w:hAnsi="Times New Roman"/>
          <w:color w:val="000000"/>
          <w:lang w:val="en-US" w:eastAsia="en-US"/>
        </w:rPr>
        <w:t xml:space="preserve">394 p. URL: </w:t>
      </w:r>
      <w:hyperlink r:id="rId345" w:history="1">
        <w:r w:rsidRPr="005245EC">
          <w:rPr>
            <w:rStyle w:val="af1"/>
            <w:rFonts w:ascii="Times New Roman" w:eastAsia="Calibri" w:hAnsi="Times New Roman"/>
            <w:u w:val="none"/>
            <w:lang w:val="en-US" w:eastAsia="en-US"/>
          </w:rPr>
          <w:t>http://diser.ntu.edu.ua/Onyschenko_dis.pdf</w:t>
        </w:r>
      </w:hyperlink>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Last</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accessed</w:t>
      </w:r>
      <w:proofErr w:type="spellEnd"/>
      <w:r w:rsidRPr="005245EC">
        <w:rPr>
          <w:rFonts w:ascii="Times New Roman" w:eastAsia="Calibri" w:hAnsi="Times New Roman"/>
          <w:color w:val="000000"/>
          <w:lang w:val="uk-UA" w:eastAsia="en-US"/>
        </w:rPr>
        <w:t>: 02.02.2019).</w:t>
      </w:r>
      <w:r w:rsidRPr="005245EC">
        <w:rPr>
          <w:rFonts w:ascii="Times New Roman" w:eastAsia="Calibri" w:hAnsi="Times New Roman"/>
          <w:color w:val="000000"/>
          <w:lang w:val="en-US" w:eastAsia="en-US"/>
        </w:rPr>
        <w:t xml:space="preserve"> </w:t>
      </w:r>
      <w:r w:rsidRPr="005245EC">
        <w:rPr>
          <w:rFonts w:ascii="Times New Roman" w:eastAsia="Calibri" w:hAnsi="Times New Roman"/>
          <w:color w:val="000000"/>
          <w:lang w:val="uk-UA" w:eastAsia="en-US"/>
        </w:rPr>
        <w:t>[</w:t>
      </w:r>
      <w:proofErr w:type="spellStart"/>
      <w:r w:rsidRPr="005245EC">
        <w:rPr>
          <w:rFonts w:ascii="Times New Roman" w:eastAsia="Calibri" w:hAnsi="Times New Roman"/>
          <w:color w:val="000000"/>
          <w:lang w:val="uk-UA" w:eastAsia="en-US"/>
        </w:rPr>
        <w:t>in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Ukrainian</w:t>
      </w:r>
      <w:proofErr w:type="spellEnd"/>
      <w:r w:rsidRPr="005245EC">
        <w:rPr>
          <w:rFonts w:ascii="Times New Roman" w:eastAsia="Calibri" w:hAnsi="Times New Roman"/>
          <w:color w:val="000000"/>
          <w:lang w:val="uk-UA" w:eastAsia="en-US"/>
        </w:rPr>
        <w:t>]. (2017).</w:t>
      </w:r>
    </w:p>
    <w:p w:rsidR="008051F4" w:rsidRPr="005245EC" w:rsidRDefault="008051F4" w:rsidP="00571700">
      <w:pPr>
        <w:numPr>
          <w:ilvl w:val="0"/>
          <w:numId w:val="7"/>
        </w:numPr>
        <w:tabs>
          <w:tab w:val="left" w:pos="1134"/>
          <w:tab w:val="left" w:pos="1418"/>
        </w:tabs>
        <w:spacing w:after="0" w:line="240" w:lineRule="auto"/>
        <w:ind w:left="0" w:firstLine="709"/>
        <w:contextualSpacing/>
        <w:jc w:val="both"/>
        <w:rPr>
          <w:rFonts w:ascii="Times New Roman" w:eastAsia="Calibri" w:hAnsi="Times New Roman"/>
          <w:color w:val="000000"/>
          <w:lang w:val="uk-UA" w:eastAsia="en-US"/>
        </w:rPr>
      </w:pPr>
      <w:proofErr w:type="spellStart"/>
      <w:r w:rsidRPr="005245EC">
        <w:rPr>
          <w:rFonts w:ascii="Times New Roman" w:eastAsia="Calibri" w:hAnsi="Times New Roman"/>
          <w:color w:val="000000"/>
          <w:lang w:val="uk-UA" w:eastAsia="en-US"/>
        </w:rPr>
        <w:t>Doronina</w:t>
      </w:r>
      <w:proofErr w:type="spellEnd"/>
      <w:r w:rsidRPr="005245EC">
        <w:rPr>
          <w:rFonts w:ascii="Times New Roman" w:eastAsia="Calibri" w:hAnsi="Times New Roman"/>
          <w:color w:val="000000"/>
          <w:lang w:val="uk-UA" w:eastAsia="en-US"/>
        </w:rPr>
        <w:t xml:space="preserve"> N. D. </w:t>
      </w:r>
      <w:proofErr w:type="spellStart"/>
      <w:r w:rsidRPr="005245EC">
        <w:rPr>
          <w:rFonts w:ascii="Times New Roman" w:eastAsia="Calibri" w:hAnsi="Times New Roman"/>
          <w:color w:val="000000"/>
          <w:lang w:val="uk-UA" w:eastAsia="en-US"/>
        </w:rPr>
        <w:t>Issledovaniye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dolgovechnosti</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polimerbetona</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na</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epoksidnoy</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smole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i/>
          <w:color w:val="000000"/>
          <w:lang w:val="uk-UA" w:eastAsia="en-US"/>
        </w:rPr>
        <w:t>Trudy</w:t>
      </w:r>
      <w:proofErr w:type="spellEnd"/>
      <w:r w:rsidRPr="005245EC">
        <w:rPr>
          <w:rFonts w:ascii="Times New Roman" w:eastAsia="Calibri" w:hAnsi="Times New Roman"/>
          <w:i/>
          <w:color w:val="000000"/>
          <w:lang w:val="uk-UA" w:eastAsia="en-US"/>
        </w:rPr>
        <w:t> </w:t>
      </w:r>
      <w:proofErr w:type="spellStart"/>
      <w:r w:rsidRPr="005245EC">
        <w:rPr>
          <w:rFonts w:ascii="Times New Roman" w:eastAsia="Calibri" w:hAnsi="Times New Roman"/>
          <w:i/>
          <w:color w:val="000000"/>
          <w:lang w:val="uk-UA" w:eastAsia="en-US"/>
        </w:rPr>
        <w:t>SoyuzdorNII</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Moscow</w:t>
      </w:r>
      <w:proofErr w:type="spellEnd"/>
      <w:r w:rsidRPr="005245EC">
        <w:rPr>
          <w:rFonts w:ascii="Times New Roman" w:eastAsia="Calibri" w:hAnsi="Times New Roman"/>
          <w:color w:val="000000"/>
          <w:lang w:val="uk-UA" w:eastAsia="en-US"/>
        </w:rPr>
        <w:t xml:space="preserve">, 1977. 89. </w:t>
      </w:r>
      <w:r w:rsidRPr="005245EC">
        <w:rPr>
          <w:rFonts w:ascii="Times New Roman" w:eastAsia="Calibri" w:hAnsi="Times New Roman"/>
          <w:color w:val="000000"/>
          <w:lang w:val="en-US" w:eastAsia="en-US"/>
        </w:rPr>
        <w:t>P</w:t>
      </w:r>
      <w:r w:rsidRPr="005245EC">
        <w:rPr>
          <w:rFonts w:ascii="Times New Roman" w:eastAsia="Calibri" w:hAnsi="Times New Roman"/>
          <w:color w:val="000000"/>
          <w:lang w:val="uk-UA" w:eastAsia="en-US"/>
        </w:rPr>
        <w:t>. 26-32. [</w:t>
      </w:r>
      <w:proofErr w:type="spellStart"/>
      <w:r w:rsidRPr="005245EC">
        <w:rPr>
          <w:rFonts w:ascii="Times New Roman" w:eastAsia="Calibri" w:hAnsi="Times New Roman"/>
          <w:color w:val="000000"/>
          <w:lang w:val="uk-UA" w:eastAsia="en-US"/>
        </w:rPr>
        <w:t>in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Russian</w:t>
      </w:r>
      <w:proofErr w:type="spellEnd"/>
      <w:r w:rsidRPr="005245EC">
        <w:rPr>
          <w:rFonts w:ascii="Times New Roman" w:eastAsia="Calibri" w:hAnsi="Times New Roman"/>
          <w:color w:val="000000"/>
          <w:lang w:val="uk-UA" w:eastAsia="en-US"/>
        </w:rPr>
        <w:t>].</w:t>
      </w:r>
    </w:p>
    <w:p w:rsidR="008051F4" w:rsidRPr="005245EC" w:rsidRDefault="008051F4" w:rsidP="00571700">
      <w:pPr>
        <w:numPr>
          <w:ilvl w:val="0"/>
          <w:numId w:val="7"/>
        </w:numPr>
        <w:tabs>
          <w:tab w:val="left" w:pos="1134"/>
          <w:tab w:val="left" w:pos="1418"/>
        </w:tabs>
        <w:spacing w:after="0" w:line="240" w:lineRule="auto"/>
        <w:ind w:left="0" w:firstLine="709"/>
        <w:contextualSpacing/>
        <w:jc w:val="both"/>
        <w:rPr>
          <w:rFonts w:ascii="Times New Roman" w:eastAsia="Calibri" w:hAnsi="Times New Roman"/>
          <w:color w:val="000000"/>
          <w:lang w:val="uk-UA" w:eastAsia="en-US"/>
        </w:rPr>
      </w:pPr>
      <w:proofErr w:type="spellStart"/>
      <w:r w:rsidRPr="005245EC">
        <w:rPr>
          <w:rFonts w:ascii="Times New Roman" w:hAnsi="Times New Roman"/>
          <w:lang w:val="en-US"/>
        </w:rPr>
        <w:t>Onyshchenko</w:t>
      </w:r>
      <w:proofErr w:type="spellEnd"/>
      <w:r w:rsidRPr="005245EC">
        <w:rPr>
          <w:rFonts w:ascii="Times New Roman" w:hAnsi="Times New Roman"/>
          <w:lang w:val="en-US"/>
        </w:rPr>
        <w:t> A. N. Increase of longevity of asphalt - concrete’s layers for an account the use of polymeric latexes: PhD (</w:t>
      </w:r>
      <w:r w:rsidRPr="005245EC">
        <w:rPr>
          <w:rFonts w:ascii="Times New Roman" w:eastAsia="Calibri" w:hAnsi="Times New Roman"/>
          <w:color w:val="000000"/>
          <w:lang w:val="en-US" w:eastAsia="en-US"/>
        </w:rPr>
        <w:t>E</w:t>
      </w:r>
      <w:proofErr w:type="spellStart"/>
      <w:r w:rsidRPr="005245EC">
        <w:rPr>
          <w:rFonts w:ascii="Times New Roman" w:eastAsia="Calibri" w:hAnsi="Times New Roman"/>
          <w:color w:val="000000"/>
          <w:lang w:val="uk-UA" w:eastAsia="en-US"/>
        </w:rPr>
        <w:t>ng</w:t>
      </w:r>
      <w:proofErr w:type="spellEnd"/>
      <w:r w:rsidRPr="005245EC">
        <w:rPr>
          <w:rFonts w:ascii="Times New Roman" w:eastAsia="Calibri" w:hAnsi="Times New Roman"/>
          <w:color w:val="000000"/>
          <w:lang w:val="uk-UA" w:eastAsia="en-US"/>
        </w:rPr>
        <w:t>.</w:t>
      </w:r>
      <w:r w:rsidRPr="005245EC">
        <w:rPr>
          <w:rFonts w:ascii="Times New Roman" w:hAnsi="Times New Roman"/>
          <w:lang w:val="en-US"/>
        </w:rPr>
        <w:t xml:space="preserve">). Kyiv, 2008. 21 p. URL: </w:t>
      </w:r>
      <w:hyperlink r:id="rId346" w:history="1">
        <w:r w:rsidRPr="005245EC">
          <w:rPr>
            <w:rStyle w:val="af1"/>
            <w:rFonts w:ascii="Times New Roman" w:eastAsia="Calibri" w:hAnsi="Times New Roman"/>
            <w:u w:val="none"/>
            <w:lang w:val="uk-UA" w:eastAsia="en-US"/>
          </w:rPr>
          <w:t>https://u.to/xEIhFg</w:t>
        </w:r>
      </w:hyperlink>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Last</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accessed</w:t>
      </w:r>
      <w:proofErr w:type="spellEnd"/>
      <w:r w:rsidRPr="005245EC">
        <w:rPr>
          <w:rFonts w:ascii="Times New Roman" w:eastAsia="Calibri" w:hAnsi="Times New Roman"/>
          <w:color w:val="000000"/>
          <w:lang w:val="uk-UA" w:eastAsia="en-US"/>
        </w:rPr>
        <w:t>: 05.02.2019). [</w:t>
      </w:r>
      <w:proofErr w:type="spellStart"/>
      <w:r w:rsidRPr="005245EC">
        <w:rPr>
          <w:rFonts w:ascii="Times New Roman" w:eastAsia="Calibri" w:hAnsi="Times New Roman"/>
          <w:color w:val="000000"/>
          <w:lang w:val="uk-UA" w:eastAsia="en-US"/>
        </w:rPr>
        <w:t>in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Ukrainian</w:t>
      </w:r>
      <w:proofErr w:type="spellEnd"/>
      <w:r w:rsidRPr="005245EC">
        <w:rPr>
          <w:rFonts w:ascii="Times New Roman" w:eastAsia="Calibri" w:hAnsi="Times New Roman"/>
          <w:color w:val="000000"/>
          <w:lang w:val="uk-UA" w:eastAsia="en-US"/>
        </w:rPr>
        <w:t>].</w:t>
      </w:r>
    </w:p>
    <w:p w:rsidR="008051F4" w:rsidRPr="005245EC" w:rsidRDefault="008051F4" w:rsidP="00571700">
      <w:pPr>
        <w:numPr>
          <w:ilvl w:val="0"/>
          <w:numId w:val="7"/>
        </w:numPr>
        <w:tabs>
          <w:tab w:val="left" w:pos="1134"/>
        </w:tabs>
        <w:spacing w:after="0" w:line="240" w:lineRule="auto"/>
        <w:ind w:left="0" w:firstLine="709"/>
        <w:contextualSpacing/>
        <w:jc w:val="both"/>
        <w:rPr>
          <w:rFonts w:ascii="Times New Roman" w:eastAsia="Calibri" w:hAnsi="Times New Roman"/>
          <w:color w:val="000000"/>
          <w:lang w:val="uk-UA" w:eastAsia="en-US"/>
        </w:rPr>
      </w:pPr>
      <w:proofErr w:type="spellStart"/>
      <w:r w:rsidRPr="005245EC">
        <w:rPr>
          <w:rFonts w:ascii="Times New Roman" w:eastAsia="Calibri" w:hAnsi="Times New Roman"/>
          <w:color w:val="000000"/>
          <w:lang w:val="uk-UA" w:eastAsia="en-US"/>
        </w:rPr>
        <w:t>Nevinhlovsʹkyy</w:t>
      </w:r>
      <w:proofErr w:type="spellEnd"/>
      <w:r w:rsidR="00571700" w:rsidRPr="005245EC">
        <w:rPr>
          <w:rFonts w:ascii="Times New Roman" w:eastAsia="Calibri" w:hAnsi="Times New Roman"/>
          <w:color w:val="000000"/>
          <w:lang w:val="en-US" w:eastAsia="en-US"/>
        </w:rPr>
        <w:t> </w:t>
      </w:r>
      <w:r w:rsidRPr="005245EC">
        <w:rPr>
          <w:rFonts w:ascii="Times New Roman" w:eastAsia="Calibri" w:hAnsi="Times New Roman"/>
          <w:color w:val="000000"/>
          <w:lang w:val="uk-UA" w:eastAsia="en-US"/>
        </w:rPr>
        <w:t>V.</w:t>
      </w:r>
      <w:r w:rsidR="00571700" w:rsidRPr="005245EC">
        <w:rPr>
          <w:rFonts w:ascii="Times New Roman" w:eastAsia="Calibri" w:hAnsi="Times New Roman"/>
          <w:color w:val="000000"/>
          <w:lang w:val="en-US" w:eastAsia="en-US"/>
        </w:rPr>
        <w:t> </w:t>
      </w:r>
      <w:r w:rsidRPr="005245EC">
        <w:rPr>
          <w:rFonts w:ascii="Times New Roman" w:eastAsia="Calibri" w:hAnsi="Times New Roman"/>
          <w:color w:val="000000"/>
          <w:lang w:val="uk-UA" w:eastAsia="en-US"/>
        </w:rPr>
        <w:t xml:space="preserve">F. </w:t>
      </w:r>
      <w:proofErr w:type="spellStart"/>
      <w:r w:rsidRPr="005245EC">
        <w:rPr>
          <w:rFonts w:ascii="Times New Roman" w:eastAsia="Calibri" w:hAnsi="Times New Roman"/>
          <w:color w:val="000000"/>
          <w:lang w:val="uk-UA" w:eastAsia="en-US"/>
        </w:rPr>
        <w:t>Metody</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rozrakhunku</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zalyshkovoho</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resursu</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asfalʹtobetonnoho</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pokryttya</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na</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transportnykh</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sporudakh</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Methods</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of</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calculation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of</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residual</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resource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of</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asphalt</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concrete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cover</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on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transport</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structures</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dissertation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for</w:t>
      </w:r>
      <w:proofErr w:type="spellEnd"/>
      <w:r w:rsidRPr="005245EC">
        <w:rPr>
          <w:rFonts w:ascii="Times New Roman" w:eastAsia="Calibri" w:hAnsi="Times New Roman"/>
          <w:color w:val="000000"/>
          <w:lang w:val="uk-UA" w:eastAsia="en-US"/>
        </w:rPr>
        <w:t xml:space="preserve"> a </w:t>
      </w:r>
      <w:proofErr w:type="spellStart"/>
      <w:r w:rsidRPr="005245EC">
        <w:rPr>
          <w:rFonts w:ascii="Times New Roman" w:eastAsia="Calibri" w:hAnsi="Times New Roman"/>
          <w:color w:val="000000"/>
          <w:lang w:val="uk-UA" w:eastAsia="en-US"/>
        </w:rPr>
        <w:t>scientific</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degree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Candidate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Engineering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Sciences</w:t>
      </w:r>
      <w:proofErr w:type="spellEnd"/>
      <w:r w:rsidRPr="005245EC">
        <w:rPr>
          <w:rFonts w:ascii="Times New Roman" w:eastAsia="Calibri" w:hAnsi="Times New Roman"/>
          <w:color w:val="000000"/>
          <w:lang w:val="en-US" w:eastAsia="en-US"/>
        </w:rPr>
        <w:t xml:space="preserve"> </w:t>
      </w:r>
      <w:r w:rsidRPr="005245EC">
        <w:rPr>
          <w:rFonts w:ascii="Times New Roman" w:eastAsia="Calibri" w:hAnsi="Times New Roman"/>
          <w:color w:val="000000"/>
          <w:lang w:val="uk-UA" w:eastAsia="en-US"/>
        </w:rPr>
        <w:t>(</w:t>
      </w:r>
      <w:proofErr w:type="spellStart"/>
      <w:r w:rsidRPr="005245EC">
        <w:rPr>
          <w:rFonts w:ascii="Times New Roman" w:eastAsia="Calibri" w:hAnsi="Times New Roman"/>
          <w:color w:val="000000"/>
          <w:lang w:val="uk-UA" w:eastAsia="en-US"/>
        </w:rPr>
        <w:t>Ph.D</w:t>
      </w:r>
      <w:proofErr w:type="spellEnd"/>
      <w:r w:rsidRPr="005245EC">
        <w:rPr>
          <w:rFonts w:ascii="Times New Roman" w:eastAsia="Calibri" w:hAnsi="Times New Roman"/>
          <w:color w:val="000000"/>
          <w:lang w:val="en-US" w:eastAsia="en-US"/>
        </w:rPr>
        <w:t>)</w:t>
      </w:r>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Kyiv</w:t>
      </w:r>
      <w:proofErr w:type="spellEnd"/>
      <w:r w:rsidRPr="005245EC">
        <w:rPr>
          <w:rFonts w:ascii="Times New Roman" w:eastAsia="Calibri" w:hAnsi="Times New Roman"/>
          <w:color w:val="000000"/>
          <w:lang w:val="uk-UA" w:eastAsia="en-US"/>
        </w:rPr>
        <w:t>, 2015. 20 p. [</w:t>
      </w:r>
      <w:proofErr w:type="spellStart"/>
      <w:r w:rsidRPr="005245EC">
        <w:rPr>
          <w:rFonts w:ascii="Times New Roman" w:eastAsia="Calibri" w:hAnsi="Times New Roman"/>
          <w:color w:val="000000"/>
          <w:lang w:val="uk-UA" w:eastAsia="en-US"/>
        </w:rPr>
        <w:t>in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Ukrainian</w:t>
      </w:r>
      <w:proofErr w:type="spellEnd"/>
      <w:r w:rsidRPr="005245EC">
        <w:rPr>
          <w:rFonts w:ascii="Times New Roman" w:eastAsia="Calibri" w:hAnsi="Times New Roman"/>
          <w:color w:val="000000"/>
          <w:lang w:val="uk-UA" w:eastAsia="en-US"/>
        </w:rPr>
        <w:t>].</w:t>
      </w:r>
    </w:p>
    <w:p w:rsidR="00571700" w:rsidRPr="005245EC" w:rsidRDefault="00571700" w:rsidP="00571700">
      <w:pPr>
        <w:numPr>
          <w:ilvl w:val="0"/>
          <w:numId w:val="7"/>
        </w:numPr>
        <w:tabs>
          <w:tab w:val="left" w:pos="1134"/>
        </w:tabs>
        <w:spacing w:after="0" w:line="240" w:lineRule="auto"/>
        <w:ind w:left="0" w:firstLine="709"/>
        <w:contextualSpacing/>
        <w:jc w:val="both"/>
        <w:rPr>
          <w:rFonts w:ascii="Times New Roman" w:eastAsia="Calibri" w:hAnsi="Times New Roman"/>
          <w:color w:val="000000"/>
          <w:lang w:val="uk-UA" w:eastAsia="en-US"/>
        </w:rPr>
      </w:pPr>
      <w:proofErr w:type="spellStart"/>
      <w:r w:rsidRPr="005245EC">
        <w:rPr>
          <w:rFonts w:ascii="Times New Roman" w:eastAsia="Calibri" w:hAnsi="Times New Roman"/>
          <w:color w:val="000000"/>
          <w:lang w:val="en-US" w:eastAsia="en-US"/>
        </w:rPr>
        <w:t>Peijun</w:t>
      </w:r>
      <w:proofErr w:type="spellEnd"/>
      <w:r w:rsidRPr="005245EC">
        <w:rPr>
          <w:rFonts w:ascii="Times New Roman" w:eastAsia="Calibri" w:hAnsi="Times New Roman"/>
          <w:color w:val="000000"/>
          <w:lang w:val="en-US" w:eastAsia="en-US"/>
        </w:rPr>
        <w:t xml:space="preserve"> Xu, </w:t>
      </w:r>
      <w:proofErr w:type="spellStart"/>
      <w:r w:rsidRPr="005245EC">
        <w:rPr>
          <w:rFonts w:ascii="Times New Roman" w:eastAsia="Calibri" w:hAnsi="Times New Roman"/>
          <w:color w:val="000000"/>
          <w:lang w:val="en-US" w:eastAsia="en-US"/>
        </w:rPr>
        <w:t>Peiliang</w:t>
      </w:r>
      <w:proofErr w:type="spellEnd"/>
      <w:r w:rsidRPr="005245EC">
        <w:rPr>
          <w:rFonts w:ascii="Times New Roman" w:eastAsia="Calibri" w:hAnsi="Times New Roman"/>
          <w:color w:val="000000"/>
          <w:lang w:val="en-US" w:eastAsia="en-US"/>
        </w:rPr>
        <w:t xml:space="preserve"> Cong, Huan Ye, </w:t>
      </w:r>
      <w:proofErr w:type="spellStart"/>
      <w:r w:rsidRPr="005245EC">
        <w:rPr>
          <w:rFonts w:ascii="Times New Roman" w:eastAsia="Calibri" w:hAnsi="Times New Roman"/>
          <w:color w:val="000000"/>
          <w:lang w:val="en-US" w:eastAsia="en-US"/>
        </w:rPr>
        <w:t>Shuanfa</w:t>
      </w:r>
      <w:proofErr w:type="spellEnd"/>
      <w:r w:rsidRPr="005245EC">
        <w:rPr>
          <w:rFonts w:ascii="Times New Roman" w:eastAsia="Calibri" w:hAnsi="Times New Roman"/>
          <w:color w:val="000000"/>
          <w:lang w:val="en-US" w:eastAsia="en-US"/>
        </w:rPr>
        <w:t xml:space="preserve"> Chen. Modification of Epoxy Asphalt by Hyperbranched Polyester. </w:t>
      </w:r>
      <w:r w:rsidRPr="005245EC">
        <w:rPr>
          <w:rFonts w:ascii="Times New Roman" w:eastAsia="Calibri" w:hAnsi="Times New Roman"/>
          <w:i/>
          <w:iCs/>
          <w:color w:val="000000"/>
          <w:lang w:val="en-US" w:eastAsia="en-US"/>
        </w:rPr>
        <w:t>Materials Science and Technology II</w:t>
      </w:r>
      <w:r w:rsidRPr="005245EC">
        <w:rPr>
          <w:rFonts w:ascii="Times New Roman" w:eastAsia="Calibri" w:hAnsi="Times New Roman"/>
          <w:color w:val="000000"/>
          <w:lang w:val="en-US" w:eastAsia="en-US"/>
        </w:rPr>
        <w:t xml:space="preserve">. Xi’an. 2013. Vol. 716. P. 379-382. URL: </w:t>
      </w:r>
      <w:hyperlink r:id="rId347" w:tgtFrame="_blank" w:history="1">
        <w:r w:rsidRPr="005245EC">
          <w:rPr>
            <w:rStyle w:val="af1"/>
            <w:rFonts w:ascii="Times New Roman" w:eastAsia="Calibri" w:hAnsi="Times New Roman"/>
            <w:u w:val="none"/>
            <w:lang w:val="en-US" w:eastAsia="en-US"/>
          </w:rPr>
          <w:t>https://u.to/h9ktFg</w:t>
        </w:r>
      </w:hyperlink>
      <w:r w:rsidRPr="005245EC">
        <w:rPr>
          <w:rFonts w:ascii="Times New Roman" w:eastAsia="Calibri" w:hAnsi="Times New Roman"/>
          <w:color w:val="000000"/>
          <w:lang w:val="en-US" w:eastAsia="en-US"/>
        </w:rPr>
        <w:t xml:space="preserve"> (Last accessed: 11.02.2019). [in English].</w:t>
      </w:r>
    </w:p>
    <w:p w:rsidR="008051F4" w:rsidRPr="005245EC" w:rsidRDefault="008051F4" w:rsidP="00571700">
      <w:pPr>
        <w:numPr>
          <w:ilvl w:val="0"/>
          <w:numId w:val="7"/>
        </w:numPr>
        <w:tabs>
          <w:tab w:val="left" w:pos="1134"/>
        </w:tabs>
        <w:spacing w:after="0" w:line="240" w:lineRule="auto"/>
        <w:ind w:left="0" w:firstLine="709"/>
        <w:contextualSpacing/>
        <w:jc w:val="both"/>
        <w:rPr>
          <w:rFonts w:ascii="Times New Roman" w:eastAsia="Calibri" w:hAnsi="Times New Roman"/>
          <w:color w:val="000000"/>
          <w:lang w:val="uk-UA" w:eastAsia="en-US"/>
        </w:rPr>
      </w:pPr>
      <w:proofErr w:type="spellStart"/>
      <w:r w:rsidRPr="005245EC">
        <w:rPr>
          <w:rFonts w:ascii="Times New Roman" w:eastAsia="Calibri" w:hAnsi="Times New Roman"/>
          <w:color w:val="000000"/>
          <w:lang w:val="uk-UA" w:eastAsia="en-US"/>
        </w:rPr>
        <w:t>Kishchinsky</w:t>
      </w:r>
      <w:proofErr w:type="spellEnd"/>
      <w:r w:rsidRPr="005245EC">
        <w:rPr>
          <w:rFonts w:ascii="Times New Roman" w:eastAsia="Calibri" w:hAnsi="Times New Roman"/>
          <w:color w:val="000000"/>
          <w:lang w:val="uk-UA" w:eastAsia="en-US"/>
        </w:rPr>
        <w:t xml:space="preserve"> S. V., </w:t>
      </w:r>
      <w:proofErr w:type="spellStart"/>
      <w:r w:rsidRPr="005245EC">
        <w:rPr>
          <w:rFonts w:ascii="Times New Roman" w:eastAsia="Calibri" w:hAnsi="Times New Roman"/>
          <w:color w:val="000000"/>
          <w:lang w:val="uk-UA" w:eastAsia="en-US"/>
        </w:rPr>
        <w:t>Kopinets</w:t>
      </w:r>
      <w:proofErr w:type="spellEnd"/>
      <w:r w:rsidRPr="005245EC">
        <w:rPr>
          <w:rFonts w:ascii="Times New Roman" w:eastAsia="Calibri" w:hAnsi="Times New Roman"/>
          <w:color w:val="000000"/>
          <w:lang w:val="uk-UA" w:eastAsia="en-US"/>
        </w:rPr>
        <w:t xml:space="preserve"> I. V. </w:t>
      </w:r>
      <w:proofErr w:type="spellStart"/>
      <w:r w:rsidRPr="005245EC">
        <w:rPr>
          <w:rFonts w:ascii="Times New Roman" w:eastAsia="Calibri" w:hAnsi="Times New Roman"/>
          <w:color w:val="000000"/>
          <w:lang w:val="uk-UA" w:eastAsia="en-US"/>
        </w:rPr>
        <w:t>Zvit</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pro</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naukovo-doslidnu</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robotu</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Provesty</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doslidzhennya</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ta</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rozrobyty</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enerho</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ta</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resursozberihayuchi</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tekhnolohiyi</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vlashtuvannya</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dovhovichnykh</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dorozhnikh</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pokryttiv</w:t>
      </w:r>
      <w:proofErr w:type="spellEnd"/>
      <w:r w:rsidRPr="005245EC">
        <w:rPr>
          <w:rFonts w:ascii="Times New Roman" w:eastAsia="Calibri" w:hAnsi="Times New Roman"/>
          <w:color w:val="000000"/>
          <w:lang w:val="uk-UA" w:eastAsia="en-US"/>
        </w:rPr>
        <w:t xml:space="preserve"> z </w:t>
      </w:r>
      <w:proofErr w:type="spellStart"/>
      <w:r w:rsidRPr="005245EC">
        <w:rPr>
          <w:rFonts w:ascii="Times New Roman" w:eastAsia="Calibri" w:hAnsi="Times New Roman"/>
          <w:color w:val="000000"/>
          <w:lang w:val="uk-UA" w:eastAsia="en-US"/>
        </w:rPr>
        <w:t>vykorystannyam</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termoreaktyvnykh</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modyfikatoriv</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asfalʹtobetonu</w:t>
      </w:r>
      <w:proofErr w:type="spellEnd"/>
      <w:r w:rsidRPr="005245EC">
        <w:rPr>
          <w:rFonts w:ascii="Times New Roman" w:eastAsia="Calibri" w:hAnsi="Times New Roman"/>
          <w:color w:val="000000"/>
          <w:lang w:val="uk-UA" w:eastAsia="en-US"/>
        </w:rPr>
        <w:t xml:space="preserve"> z </w:t>
      </w:r>
      <w:proofErr w:type="spellStart"/>
      <w:r w:rsidRPr="005245EC">
        <w:rPr>
          <w:rFonts w:ascii="Times New Roman" w:eastAsia="Calibri" w:hAnsi="Times New Roman"/>
          <w:color w:val="000000"/>
          <w:lang w:val="uk-UA" w:eastAsia="en-US"/>
        </w:rPr>
        <w:t>epoksyskladovoyu</w:t>
      </w:r>
      <w:proofErr w:type="spellEnd"/>
      <w:r w:rsidRPr="005245EC">
        <w:rPr>
          <w:rFonts w:ascii="Times New Roman" w:eastAsia="Calibri" w:hAnsi="Times New Roman"/>
          <w:color w:val="000000"/>
          <w:lang w:val="uk-UA" w:eastAsia="en-US"/>
        </w:rPr>
        <w:t>»</w:t>
      </w:r>
      <w:r w:rsidR="005760E2" w:rsidRPr="005245EC">
        <w:rPr>
          <w:rFonts w:ascii="Times New Roman" w:eastAsia="Calibri" w:hAnsi="Times New Roman"/>
          <w:color w:val="000000"/>
          <w:lang w:val="uk-UA" w:eastAsia="en-US"/>
        </w:rPr>
        <w:t xml:space="preserve"> </w:t>
      </w:r>
      <w:r w:rsidRPr="005245EC">
        <w:rPr>
          <w:rFonts w:ascii="Times New Roman" w:eastAsia="Calibri" w:hAnsi="Times New Roman"/>
          <w:color w:val="000000"/>
          <w:lang w:val="uk-UA" w:eastAsia="en-US"/>
        </w:rPr>
        <w:t>(</w:t>
      </w:r>
      <w:proofErr w:type="spellStart"/>
      <w:r w:rsidRPr="005245EC">
        <w:rPr>
          <w:rFonts w:ascii="Times New Roman" w:eastAsia="Calibri" w:hAnsi="Times New Roman"/>
          <w:color w:val="000000"/>
          <w:lang w:val="uk-UA" w:eastAsia="en-US"/>
        </w:rPr>
        <w:t>Research</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report</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Conduct</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research</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and</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develop</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energy</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and</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resource-saving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technologies</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for</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the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construction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of</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durable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pavements</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using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thermosetting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epoxy</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concrete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asphalt</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concrete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modifiers</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Kyiv</w:t>
      </w:r>
      <w:proofErr w:type="spellEnd"/>
      <w:r w:rsidRPr="005245EC">
        <w:rPr>
          <w:rFonts w:ascii="Times New Roman" w:eastAsia="Calibri" w:hAnsi="Times New Roman"/>
          <w:color w:val="000000"/>
          <w:lang w:val="uk-UA" w:eastAsia="en-US"/>
        </w:rPr>
        <w:t>, 2018. [</w:t>
      </w:r>
      <w:proofErr w:type="spellStart"/>
      <w:r w:rsidRPr="005245EC">
        <w:rPr>
          <w:rFonts w:ascii="Times New Roman" w:eastAsia="Calibri" w:hAnsi="Times New Roman"/>
          <w:color w:val="000000"/>
          <w:lang w:val="uk-UA" w:eastAsia="en-US"/>
        </w:rPr>
        <w:t>in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Ukrainian</w:t>
      </w:r>
      <w:proofErr w:type="spellEnd"/>
      <w:r w:rsidRPr="005245EC">
        <w:rPr>
          <w:rFonts w:ascii="Times New Roman" w:eastAsia="Calibri" w:hAnsi="Times New Roman"/>
          <w:color w:val="000000"/>
          <w:lang w:val="uk-UA" w:eastAsia="en-US"/>
        </w:rPr>
        <w:t>].</w:t>
      </w:r>
    </w:p>
    <w:p w:rsidR="00571700" w:rsidRPr="005245EC" w:rsidRDefault="00571700" w:rsidP="00571700">
      <w:pPr>
        <w:numPr>
          <w:ilvl w:val="0"/>
          <w:numId w:val="7"/>
        </w:numPr>
        <w:tabs>
          <w:tab w:val="left" w:pos="1134"/>
        </w:tabs>
        <w:spacing w:after="0" w:line="240" w:lineRule="auto"/>
        <w:ind w:left="0" w:firstLine="709"/>
        <w:contextualSpacing/>
        <w:jc w:val="both"/>
        <w:rPr>
          <w:rFonts w:ascii="Times New Roman" w:eastAsia="Calibri" w:hAnsi="Times New Roman"/>
          <w:color w:val="000000"/>
          <w:lang w:val="uk-UA" w:eastAsia="en-US"/>
        </w:rPr>
      </w:pPr>
      <w:r w:rsidRPr="005245EC">
        <w:rPr>
          <w:rFonts w:ascii="Times New Roman" w:hAnsi="Times New Roman"/>
          <w:lang w:val="en-US"/>
        </w:rPr>
        <w:t xml:space="preserve">Alabaster D., Herrington P. R., Waters J. </w:t>
      </w:r>
      <w:proofErr w:type="spellStart"/>
      <w:r w:rsidRPr="005245EC">
        <w:rPr>
          <w:rFonts w:ascii="Times New Roman" w:hAnsi="Times New Roman"/>
          <w:lang w:val="en-US"/>
        </w:rPr>
        <w:t>Ultra long</w:t>
      </w:r>
      <w:proofErr w:type="spellEnd"/>
      <w:r w:rsidRPr="005245EC">
        <w:rPr>
          <w:rFonts w:ascii="Times New Roman" w:hAnsi="Times New Roman"/>
          <w:lang w:val="en-US"/>
        </w:rPr>
        <w:t xml:space="preserve"> life low noise porous asphalt. </w:t>
      </w:r>
      <w:r w:rsidRPr="005245EC">
        <w:rPr>
          <w:rFonts w:ascii="Times New Roman" w:hAnsi="Times New Roman"/>
          <w:i/>
          <w:iCs/>
          <w:lang w:val="en-US"/>
        </w:rPr>
        <w:t>The  Journal of the Acoustical Society of America</w:t>
      </w:r>
      <w:r w:rsidRPr="005245EC">
        <w:rPr>
          <w:rFonts w:ascii="Times New Roman" w:hAnsi="Times New Roman"/>
          <w:lang w:val="en-US"/>
        </w:rPr>
        <w:t xml:space="preserve">. Hong Kong. 2012. Vol. 131, Issue 4. 131(4): 3225. URL: </w:t>
      </w:r>
      <w:hyperlink r:id="rId348" w:tgtFrame="_blank" w:history="1">
        <w:r w:rsidRPr="005245EC">
          <w:rPr>
            <w:rFonts w:ascii="Times New Roman" w:hAnsi="Times New Roman"/>
            <w:color w:val="0000FF"/>
            <w:lang w:val="en-US"/>
          </w:rPr>
          <w:t>https://u.to/7-EtFg</w:t>
        </w:r>
      </w:hyperlink>
      <w:r w:rsidRPr="005245EC">
        <w:rPr>
          <w:rFonts w:ascii="Times New Roman" w:hAnsi="Times New Roman"/>
          <w:lang w:val="en-US"/>
        </w:rPr>
        <w:t xml:space="preserve"> (Last accessed: 15.02.2019). [in English].</w:t>
      </w:r>
    </w:p>
    <w:p w:rsidR="008051F4" w:rsidRPr="005245EC" w:rsidRDefault="008051F4" w:rsidP="00571700">
      <w:pPr>
        <w:numPr>
          <w:ilvl w:val="0"/>
          <w:numId w:val="7"/>
        </w:numPr>
        <w:tabs>
          <w:tab w:val="left" w:pos="1134"/>
        </w:tabs>
        <w:spacing w:after="0" w:line="240" w:lineRule="auto"/>
        <w:ind w:left="0" w:firstLine="709"/>
        <w:contextualSpacing/>
        <w:jc w:val="both"/>
        <w:rPr>
          <w:rFonts w:ascii="Times New Roman" w:eastAsia="Calibri" w:hAnsi="Times New Roman"/>
          <w:color w:val="000000"/>
          <w:lang w:val="uk-UA" w:eastAsia="en-US"/>
        </w:rPr>
      </w:pPr>
      <w:proofErr w:type="spellStart"/>
      <w:r w:rsidRPr="005245EC">
        <w:rPr>
          <w:rFonts w:ascii="Times New Roman" w:eastAsia="Calibri" w:hAnsi="Times New Roman"/>
          <w:color w:val="000000"/>
          <w:lang w:val="uk-UA" w:eastAsia="en-US"/>
        </w:rPr>
        <w:t>Haiyan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Yin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Yuge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Zhang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Yifan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Sun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Wei</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Xu</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Dier</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Yu</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Hongfeng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Xie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Performance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of</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hot</w:t>
      </w:r>
      <w:proofErr w:type="spellEnd"/>
      <w:r w:rsidRPr="005245EC">
        <w:rPr>
          <w:rFonts w:ascii="Times New Roman" w:eastAsia="Calibri" w:hAnsi="Times New Roman"/>
          <w:color w:val="000000"/>
          <w:lang w:val="uk-UA" w:eastAsia="en-US"/>
        </w:rPr>
        <w:t xml:space="preserve"> mix </w:t>
      </w:r>
      <w:proofErr w:type="spellStart"/>
      <w:r w:rsidRPr="005245EC">
        <w:rPr>
          <w:rFonts w:ascii="Times New Roman" w:eastAsia="Calibri" w:hAnsi="Times New Roman"/>
          <w:color w:val="000000"/>
          <w:lang w:val="uk-UA" w:eastAsia="en-US"/>
        </w:rPr>
        <w:t>epoxy</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asphalt</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binder</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and</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its</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concrete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Materials</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and</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Structures</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Nanjing</w:t>
      </w:r>
      <w:proofErr w:type="spellEnd"/>
      <w:r w:rsidRPr="005245EC">
        <w:rPr>
          <w:rFonts w:ascii="Times New Roman" w:eastAsia="Calibri" w:hAnsi="Times New Roman"/>
          <w:color w:val="000000"/>
          <w:lang w:val="uk-UA" w:eastAsia="en-US"/>
        </w:rPr>
        <w:t xml:space="preserve">. 2015. </w:t>
      </w:r>
      <w:proofErr w:type="spellStart"/>
      <w:r w:rsidRPr="005245EC">
        <w:rPr>
          <w:rFonts w:ascii="Times New Roman" w:eastAsia="Calibri" w:hAnsi="Times New Roman"/>
          <w:color w:val="000000"/>
          <w:lang w:val="uk-UA" w:eastAsia="en-US"/>
        </w:rPr>
        <w:t>Vol</w:t>
      </w:r>
      <w:proofErr w:type="spellEnd"/>
      <w:r w:rsidRPr="005245EC">
        <w:rPr>
          <w:rFonts w:ascii="Times New Roman" w:eastAsia="Calibri" w:hAnsi="Times New Roman"/>
          <w:color w:val="000000"/>
          <w:lang w:val="uk-UA" w:eastAsia="en-US"/>
        </w:rPr>
        <w:t xml:space="preserve">. 48. N 11. P. 3825-3835. URL: </w:t>
      </w:r>
      <w:hyperlink r:id="rId349" w:history="1">
        <w:r w:rsidRPr="005245EC">
          <w:rPr>
            <w:rStyle w:val="af1"/>
            <w:rFonts w:ascii="Times New Roman" w:eastAsia="Calibri" w:hAnsi="Times New Roman"/>
            <w:u w:val="none"/>
            <w:lang w:val="uk-UA" w:eastAsia="en-US"/>
          </w:rPr>
          <w:t>https://www.infona.pl/resource/bwmeta1.element.springer-doi-10_1617-S11527-014-0442-0</w:t>
        </w:r>
      </w:hyperlink>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Last</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accessed</w:t>
      </w:r>
      <w:proofErr w:type="spellEnd"/>
      <w:r w:rsidRPr="005245EC">
        <w:rPr>
          <w:rFonts w:ascii="Times New Roman" w:eastAsia="Calibri" w:hAnsi="Times New Roman"/>
          <w:color w:val="000000"/>
          <w:lang w:val="uk-UA" w:eastAsia="en-US"/>
        </w:rPr>
        <w:t>: 11.02.2019) [</w:t>
      </w:r>
      <w:proofErr w:type="spellStart"/>
      <w:r w:rsidRPr="005245EC">
        <w:rPr>
          <w:rFonts w:ascii="Times New Roman" w:eastAsia="Calibri" w:hAnsi="Times New Roman"/>
          <w:color w:val="000000"/>
          <w:lang w:val="uk-UA" w:eastAsia="en-US"/>
        </w:rPr>
        <w:t>in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English</w:t>
      </w:r>
      <w:proofErr w:type="spellEnd"/>
      <w:r w:rsidRPr="005245EC">
        <w:rPr>
          <w:rFonts w:ascii="Times New Roman" w:eastAsia="Calibri" w:hAnsi="Times New Roman"/>
          <w:color w:val="000000"/>
          <w:lang w:val="uk-UA" w:eastAsia="en-US"/>
        </w:rPr>
        <w:t>].</w:t>
      </w:r>
    </w:p>
    <w:p w:rsidR="008051F4" w:rsidRPr="005245EC" w:rsidRDefault="008051F4" w:rsidP="00571700">
      <w:pPr>
        <w:numPr>
          <w:ilvl w:val="0"/>
          <w:numId w:val="7"/>
        </w:numPr>
        <w:tabs>
          <w:tab w:val="left" w:pos="1134"/>
        </w:tabs>
        <w:spacing w:after="0" w:line="240" w:lineRule="auto"/>
        <w:ind w:left="0" w:firstLine="709"/>
        <w:contextualSpacing/>
        <w:jc w:val="both"/>
        <w:rPr>
          <w:rFonts w:ascii="Times New Roman" w:eastAsia="Calibri" w:hAnsi="Times New Roman"/>
          <w:color w:val="000000"/>
          <w:lang w:val="uk-UA" w:eastAsia="en-US"/>
        </w:rPr>
      </w:pPr>
      <w:proofErr w:type="spellStart"/>
      <w:r w:rsidRPr="005245EC">
        <w:rPr>
          <w:rFonts w:ascii="Times New Roman" w:eastAsia="Calibri" w:hAnsi="Times New Roman"/>
          <w:color w:val="000000"/>
          <w:lang w:val="uk-UA" w:eastAsia="en-US"/>
        </w:rPr>
        <w:t>Widyamoko</w:t>
      </w:r>
      <w:proofErr w:type="spellEnd"/>
      <w:r w:rsidRPr="005245EC">
        <w:rPr>
          <w:rFonts w:ascii="Times New Roman" w:eastAsia="Calibri" w:hAnsi="Times New Roman"/>
          <w:color w:val="000000"/>
          <w:lang w:val="uk-UA" w:eastAsia="en-US"/>
        </w:rPr>
        <w:t xml:space="preserve"> R., </w:t>
      </w:r>
      <w:proofErr w:type="spellStart"/>
      <w:r w:rsidRPr="005245EC">
        <w:rPr>
          <w:rFonts w:ascii="Times New Roman" w:eastAsia="Calibri" w:hAnsi="Times New Roman"/>
          <w:color w:val="000000"/>
          <w:lang w:val="uk-UA" w:eastAsia="en-US"/>
        </w:rPr>
        <w:t>Elliott</w:t>
      </w:r>
      <w:proofErr w:type="spellEnd"/>
      <w:r w:rsidRPr="005245EC">
        <w:rPr>
          <w:rFonts w:ascii="Times New Roman" w:eastAsia="Calibri" w:hAnsi="Times New Roman"/>
          <w:color w:val="000000"/>
          <w:lang w:val="uk-UA" w:eastAsia="en-US"/>
        </w:rPr>
        <w:t xml:space="preserve"> C., </w:t>
      </w:r>
      <w:proofErr w:type="spellStart"/>
      <w:r w:rsidRPr="005245EC">
        <w:rPr>
          <w:rFonts w:ascii="Times New Roman" w:eastAsia="Calibri" w:hAnsi="Times New Roman"/>
          <w:color w:val="000000"/>
          <w:lang w:val="uk-UA" w:eastAsia="en-US"/>
        </w:rPr>
        <w:t>Planning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and</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testing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of</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durable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layers</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of</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road</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surface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wear</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Scott</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Wilson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Nottingham</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Central</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Laboratories</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Notingham</w:t>
      </w:r>
      <w:proofErr w:type="spellEnd"/>
      <w:r w:rsidRPr="005245EC">
        <w:rPr>
          <w:rFonts w:ascii="Times New Roman" w:eastAsia="Calibri" w:hAnsi="Times New Roman"/>
          <w:color w:val="000000"/>
          <w:lang w:val="uk-UA" w:eastAsia="en-US"/>
        </w:rPr>
        <w:t>, 2006. 12 p. [</w:t>
      </w:r>
      <w:proofErr w:type="spellStart"/>
      <w:r w:rsidRPr="005245EC">
        <w:rPr>
          <w:rFonts w:ascii="Times New Roman" w:eastAsia="Calibri" w:hAnsi="Times New Roman"/>
          <w:color w:val="000000"/>
          <w:lang w:val="uk-UA" w:eastAsia="en-US"/>
        </w:rPr>
        <w:t>in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English</w:t>
      </w:r>
      <w:proofErr w:type="spellEnd"/>
      <w:r w:rsidRPr="005245EC">
        <w:rPr>
          <w:rFonts w:ascii="Times New Roman" w:eastAsia="Calibri" w:hAnsi="Times New Roman"/>
          <w:color w:val="000000"/>
          <w:lang w:val="uk-UA" w:eastAsia="en-US"/>
        </w:rPr>
        <w:t>].</w:t>
      </w:r>
    </w:p>
    <w:p w:rsidR="005760E2" w:rsidRPr="005245EC" w:rsidRDefault="005760E2" w:rsidP="005760E2">
      <w:pPr>
        <w:tabs>
          <w:tab w:val="left" w:pos="1134"/>
        </w:tabs>
        <w:spacing w:after="0" w:line="240" w:lineRule="auto"/>
        <w:contextualSpacing/>
        <w:jc w:val="both"/>
        <w:rPr>
          <w:rFonts w:ascii="Times New Roman" w:eastAsia="Calibri" w:hAnsi="Times New Roman"/>
          <w:color w:val="000000"/>
          <w:lang w:val="uk-UA" w:eastAsia="en-US"/>
        </w:rPr>
      </w:pPr>
    </w:p>
    <w:p w:rsidR="008051F4" w:rsidRPr="005245EC" w:rsidRDefault="008051F4" w:rsidP="00571700">
      <w:pPr>
        <w:numPr>
          <w:ilvl w:val="0"/>
          <w:numId w:val="7"/>
        </w:numPr>
        <w:tabs>
          <w:tab w:val="left" w:pos="1134"/>
        </w:tabs>
        <w:spacing w:after="0" w:line="240" w:lineRule="auto"/>
        <w:ind w:left="0" w:firstLine="709"/>
        <w:contextualSpacing/>
        <w:jc w:val="both"/>
        <w:rPr>
          <w:rFonts w:ascii="Times New Roman" w:eastAsia="Calibri" w:hAnsi="Times New Roman"/>
          <w:color w:val="000000"/>
          <w:lang w:val="uk-UA" w:eastAsia="en-US"/>
        </w:rPr>
      </w:pPr>
      <w:proofErr w:type="spellStart"/>
      <w:r w:rsidRPr="005245EC">
        <w:rPr>
          <w:rFonts w:ascii="Times New Roman" w:eastAsia="Calibri" w:hAnsi="Times New Roman"/>
          <w:color w:val="000000"/>
          <w:lang w:val="uk-UA" w:eastAsia="en-US"/>
        </w:rPr>
        <w:lastRenderedPageBreak/>
        <w:t>Xinxing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Zhou</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Shaopeng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Wu</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Gang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Liu</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Pan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Pan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Molecular</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simulations</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and</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experimental</w:t>
      </w:r>
      <w:proofErr w:type="spellEnd"/>
      <w:r w:rsidR="005760E2" w:rsidRPr="005245EC">
        <w:rPr>
          <w:rFonts w:ascii="Times New Roman" w:eastAsia="Calibri" w:hAnsi="Times New Roman"/>
          <w:color w:val="000000"/>
          <w:lang w:val="uk-UA" w:eastAsia="en-US"/>
        </w:rPr>
        <w:t>  </w:t>
      </w:r>
      <w:proofErr w:type="spellStart"/>
      <w:r w:rsidRPr="005245EC">
        <w:rPr>
          <w:rFonts w:ascii="Times New Roman" w:eastAsia="Calibri" w:hAnsi="Times New Roman"/>
          <w:color w:val="000000"/>
          <w:lang w:val="uk-UA" w:eastAsia="en-US"/>
        </w:rPr>
        <w:t>evaluation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on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the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curing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of</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epoxy</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bitumen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Materials</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and</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Structures</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Nanjin</w:t>
      </w:r>
      <w:r w:rsidR="006B7964" w:rsidRPr="005245EC">
        <w:rPr>
          <w:rFonts w:ascii="Times New Roman" w:eastAsia="Calibri" w:hAnsi="Times New Roman"/>
          <w:color w:val="000000"/>
          <w:lang w:val="uk-UA" w:eastAsia="en-US"/>
        </w:rPr>
        <w:t>g</w:t>
      </w:r>
      <w:proofErr w:type="spellEnd"/>
      <w:r w:rsidR="006B7964" w:rsidRPr="005245EC">
        <w:rPr>
          <w:rFonts w:ascii="Times New Roman" w:eastAsia="Calibri" w:hAnsi="Times New Roman"/>
          <w:color w:val="000000"/>
          <w:lang w:val="uk-UA" w:eastAsia="en-US"/>
        </w:rPr>
        <w:t xml:space="preserve">. 2016. </w:t>
      </w:r>
      <w:proofErr w:type="spellStart"/>
      <w:r w:rsidR="006B7964" w:rsidRPr="005245EC">
        <w:rPr>
          <w:rFonts w:ascii="Times New Roman" w:eastAsia="Calibri" w:hAnsi="Times New Roman"/>
          <w:color w:val="000000"/>
          <w:lang w:val="uk-UA" w:eastAsia="en-US"/>
        </w:rPr>
        <w:t>Vol</w:t>
      </w:r>
      <w:proofErr w:type="spellEnd"/>
      <w:r w:rsidR="006B7964" w:rsidRPr="005245EC">
        <w:rPr>
          <w:rFonts w:ascii="Times New Roman" w:eastAsia="Calibri" w:hAnsi="Times New Roman"/>
          <w:color w:val="000000"/>
          <w:lang w:val="uk-UA" w:eastAsia="en-US"/>
        </w:rPr>
        <w:t>. </w:t>
      </w:r>
      <w:r w:rsidR="005760E2" w:rsidRPr="005245EC">
        <w:rPr>
          <w:rFonts w:ascii="Times New Roman" w:eastAsia="Calibri" w:hAnsi="Times New Roman"/>
          <w:color w:val="000000"/>
          <w:lang w:val="uk-UA" w:eastAsia="en-US"/>
        </w:rPr>
        <w:t xml:space="preserve">49. </w:t>
      </w:r>
      <w:proofErr w:type="spellStart"/>
      <w:r w:rsidR="005760E2" w:rsidRPr="005245EC">
        <w:rPr>
          <w:rFonts w:ascii="Times New Roman" w:eastAsia="Calibri" w:hAnsi="Times New Roman"/>
          <w:color w:val="000000"/>
          <w:lang w:val="uk-UA" w:eastAsia="en-US"/>
        </w:rPr>
        <w:t>Issue</w:t>
      </w:r>
      <w:proofErr w:type="spellEnd"/>
      <w:r w:rsidR="005760E2" w:rsidRPr="005245EC">
        <w:rPr>
          <w:rFonts w:ascii="Times New Roman" w:eastAsia="Calibri" w:hAnsi="Times New Roman"/>
          <w:color w:val="000000"/>
          <w:lang w:val="uk-UA" w:eastAsia="en-US"/>
        </w:rPr>
        <w:t xml:space="preserve"> 1-2. P. </w:t>
      </w:r>
      <w:r w:rsidRPr="005245EC">
        <w:rPr>
          <w:rFonts w:ascii="Times New Roman" w:eastAsia="Calibri" w:hAnsi="Times New Roman"/>
          <w:color w:val="000000"/>
          <w:lang w:val="uk-UA" w:eastAsia="en-US"/>
        </w:rPr>
        <w:t xml:space="preserve">241-247. URL: </w:t>
      </w:r>
      <w:hyperlink r:id="rId350" w:history="1">
        <w:r w:rsidRPr="005245EC">
          <w:rPr>
            <w:rStyle w:val="af1"/>
            <w:rFonts w:ascii="Times New Roman" w:eastAsia="Calibri" w:hAnsi="Times New Roman"/>
            <w:u w:val="none"/>
            <w:lang w:val="uk-UA" w:eastAsia="en-US"/>
          </w:rPr>
          <w:t>https://link.springer.com/article/10.1617/s11527-014-0491-4</w:t>
        </w:r>
      </w:hyperlink>
      <w:r w:rsidRPr="005245EC">
        <w:rPr>
          <w:rFonts w:ascii="Times New Roman" w:eastAsia="Calibri" w:hAnsi="Times New Roman"/>
          <w:color w:val="000000"/>
          <w:lang w:val="en-US" w:eastAsia="en-US"/>
        </w:rPr>
        <w:t xml:space="preserve"> </w:t>
      </w:r>
      <w:r w:rsidRPr="005245EC">
        <w:rPr>
          <w:rFonts w:ascii="Times New Roman" w:eastAsia="Calibri" w:hAnsi="Times New Roman"/>
          <w:color w:val="000000"/>
          <w:lang w:val="uk-UA" w:eastAsia="en-US"/>
        </w:rPr>
        <w:t>(</w:t>
      </w:r>
      <w:proofErr w:type="spellStart"/>
      <w:r w:rsidRPr="005245EC">
        <w:rPr>
          <w:rFonts w:ascii="Times New Roman" w:eastAsia="Calibri" w:hAnsi="Times New Roman"/>
          <w:color w:val="000000"/>
          <w:lang w:val="uk-UA" w:eastAsia="en-US"/>
        </w:rPr>
        <w:t>Last</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accessed</w:t>
      </w:r>
      <w:proofErr w:type="spellEnd"/>
      <w:r w:rsidRPr="005245EC">
        <w:rPr>
          <w:rFonts w:ascii="Times New Roman" w:eastAsia="Calibri" w:hAnsi="Times New Roman"/>
          <w:color w:val="000000"/>
          <w:lang w:val="uk-UA" w:eastAsia="en-US"/>
        </w:rPr>
        <w:t>: 11.02.2019). [</w:t>
      </w:r>
      <w:proofErr w:type="spellStart"/>
      <w:r w:rsidRPr="005245EC">
        <w:rPr>
          <w:rFonts w:ascii="Times New Roman" w:eastAsia="Calibri" w:hAnsi="Times New Roman"/>
          <w:color w:val="000000"/>
          <w:lang w:val="uk-UA" w:eastAsia="en-US"/>
        </w:rPr>
        <w:t>in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English</w:t>
      </w:r>
      <w:proofErr w:type="spellEnd"/>
      <w:r w:rsidRPr="005245EC">
        <w:rPr>
          <w:rFonts w:ascii="Times New Roman" w:eastAsia="Calibri" w:hAnsi="Times New Roman"/>
          <w:color w:val="000000"/>
          <w:lang w:val="uk-UA" w:eastAsia="en-US"/>
        </w:rPr>
        <w:t>].</w:t>
      </w:r>
    </w:p>
    <w:p w:rsidR="008051F4" w:rsidRPr="005245EC" w:rsidRDefault="008051F4" w:rsidP="00571700">
      <w:pPr>
        <w:numPr>
          <w:ilvl w:val="0"/>
          <w:numId w:val="7"/>
        </w:numPr>
        <w:tabs>
          <w:tab w:val="left" w:pos="1134"/>
        </w:tabs>
        <w:spacing w:after="0" w:line="240" w:lineRule="auto"/>
        <w:ind w:left="0" w:firstLine="709"/>
        <w:contextualSpacing/>
        <w:jc w:val="both"/>
        <w:rPr>
          <w:rFonts w:ascii="Times New Roman" w:eastAsia="Calibri" w:hAnsi="Times New Roman"/>
          <w:color w:val="000000"/>
          <w:lang w:val="uk-UA" w:eastAsia="en-US"/>
        </w:rPr>
      </w:pPr>
      <w:proofErr w:type="spellStart"/>
      <w:r w:rsidRPr="005245EC">
        <w:rPr>
          <w:rFonts w:ascii="Times New Roman" w:eastAsia="Calibri" w:hAnsi="Times New Roman"/>
          <w:color w:val="000000"/>
          <w:lang w:val="uk-UA" w:eastAsia="en-US"/>
        </w:rPr>
        <w:t>Yang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Kang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Mingyu</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Song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Liang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Pu</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Tingfu</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Liu</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Rheolog</w:t>
      </w:r>
      <w:r w:rsidR="005760E2" w:rsidRPr="005245EC">
        <w:rPr>
          <w:rFonts w:ascii="Times New Roman" w:eastAsia="Calibri" w:hAnsi="Times New Roman"/>
          <w:color w:val="000000"/>
          <w:lang w:val="uk-UA" w:eastAsia="en-US"/>
        </w:rPr>
        <w:t>ical</w:t>
      </w:r>
      <w:proofErr w:type="spellEnd"/>
      <w:r w:rsidR="005760E2" w:rsidRPr="005245EC">
        <w:rPr>
          <w:rFonts w:ascii="Times New Roman" w:eastAsia="Calibri" w:hAnsi="Times New Roman"/>
          <w:color w:val="000000"/>
          <w:lang w:val="uk-UA" w:eastAsia="en-US"/>
        </w:rPr>
        <w:t xml:space="preserve"> </w:t>
      </w:r>
      <w:proofErr w:type="spellStart"/>
      <w:r w:rsidR="005760E2" w:rsidRPr="005245EC">
        <w:rPr>
          <w:rFonts w:ascii="Times New Roman" w:eastAsia="Calibri" w:hAnsi="Times New Roman"/>
          <w:color w:val="000000"/>
          <w:lang w:val="uk-UA" w:eastAsia="en-US"/>
        </w:rPr>
        <w:t>behaviors</w:t>
      </w:r>
      <w:proofErr w:type="spellEnd"/>
      <w:r w:rsidR="005760E2" w:rsidRPr="005245EC">
        <w:rPr>
          <w:rFonts w:ascii="Times New Roman" w:eastAsia="Calibri" w:hAnsi="Times New Roman"/>
          <w:color w:val="000000"/>
          <w:lang w:val="uk-UA" w:eastAsia="en-US"/>
        </w:rPr>
        <w:t xml:space="preserve"> </w:t>
      </w:r>
      <w:proofErr w:type="spellStart"/>
      <w:r w:rsidR="005760E2" w:rsidRPr="005245EC">
        <w:rPr>
          <w:rFonts w:ascii="Times New Roman" w:eastAsia="Calibri" w:hAnsi="Times New Roman"/>
          <w:color w:val="000000"/>
          <w:lang w:val="uk-UA" w:eastAsia="en-US"/>
        </w:rPr>
        <w:t>of</w:t>
      </w:r>
      <w:proofErr w:type="spellEnd"/>
      <w:r w:rsidR="005760E2" w:rsidRPr="005245EC">
        <w:rPr>
          <w:rFonts w:ascii="Times New Roman" w:eastAsia="Calibri" w:hAnsi="Times New Roman"/>
          <w:color w:val="000000"/>
          <w:lang w:val="uk-UA" w:eastAsia="en-US"/>
        </w:rPr>
        <w:t xml:space="preserve"> </w:t>
      </w:r>
      <w:proofErr w:type="spellStart"/>
      <w:r w:rsidR="005760E2" w:rsidRPr="005245EC">
        <w:rPr>
          <w:rFonts w:ascii="Times New Roman" w:eastAsia="Calibri" w:hAnsi="Times New Roman"/>
          <w:color w:val="000000"/>
          <w:lang w:val="uk-UA" w:eastAsia="en-US"/>
        </w:rPr>
        <w:t>epoxy</w:t>
      </w:r>
      <w:proofErr w:type="spellEnd"/>
      <w:r w:rsidR="005760E2" w:rsidRPr="005245EC">
        <w:rPr>
          <w:rFonts w:ascii="Times New Roman" w:eastAsia="Calibri" w:hAnsi="Times New Roman"/>
          <w:color w:val="000000"/>
          <w:lang w:val="uk-UA" w:eastAsia="en-US"/>
        </w:rPr>
        <w:t>   </w:t>
      </w:r>
      <w:proofErr w:type="spellStart"/>
      <w:r w:rsidR="005760E2" w:rsidRPr="005245EC">
        <w:rPr>
          <w:rFonts w:ascii="Times New Roman" w:eastAsia="Calibri" w:hAnsi="Times New Roman"/>
          <w:color w:val="000000"/>
          <w:lang w:val="uk-UA" w:eastAsia="en-US"/>
        </w:rPr>
        <w:t>asphalt</w:t>
      </w:r>
      <w:proofErr w:type="spellEnd"/>
      <w:r w:rsidR="005760E2" w:rsidRPr="005245EC">
        <w:rPr>
          <w:rFonts w:ascii="Times New Roman" w:eastAsia="Calibri" w:hAnsi="Times New Roman"/>
          <w:color w:val="000000"/>
          <w:lang w:val="uk-UA" w:eastAsia="en-US"/>
        </w:rPr>
        <w:t>  </w:t>
      </w:r>
      <w:proofErr w:type="spellStart"/>
      <w:r w:rsidRPr="005245EC">
        <w:rPr>
          <w:rFonts w:ascii="Times New Roman" w:eastAsia="Calibri" w:hAnsi="Times New Roman"/>
          <w:color w:val="000000"/>
          <w:lang w:val="uk-UA" w:eastAsia="en-US"/>
        </w:rPr>
        <w:t>binder</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in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comparison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of</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base</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asphalt</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binder</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and</w:t>
      </w:r>
      <w:proofErr w:type="spellEnd"/>
      <w:r w:rsidRPr="005245EC">
        <w:rPr>
          <w:rFonts w:ascii="Times New Roman" w:eastAsia="Calibri" w:hAnsi="Times New Roman"/>
          <w:color w:val="000000"/>
          <w:lang w:val="uk-UA" w:eastAsia="en-US"/>
        </w:rPr>
        <w:t xml:space="preserve"> SBS </w:t>
      </w:r>
      <w:proofErr w:type="spellStart"/>
      <w:r w:rsidRPr="005245EC">
        <w:rPr>
          <w:rFonts w:ascii="Times New Roman" w:eastAsia="Calibri" w:hAnsi="Times New Roman"/>
          <w:color w:val="000000"/>
          <w:lang w:val="uk-UA" w:eastAsia="en-US"/>
        </w:rPr>
        <w:t>modified</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w:t>
      </w:r>
      <w:r w:rsidR="005760E2" w:rsidRPr="005245EC">
        <w:rPr>
          <w:rFonts w:ascii="Times New Roman" w:eastAsia="Calibri" w:hAnsi="Times New Roman"/>
          <w:color w:val="000000"/>
          <w:lang w:val="uk-UA" w:eastAsia="en-US"/>
        </w:rPr>
        <w:t>sphalt</w:t>
      </w:r>
      <w:proofErr w:type="spellEnd"/>
      <w:r w:rsidR="005760E2" w:rsidRPr="005245EC">
        <w:rPr>
          <w:rFonts w:ascii="Times New Roman" w:eastAsia="Calibri" w:hAnsi="Times New Roman"/>
          <w:color w:val="000000"/>
          <w:lang w:val="uk-UA" w:eastAsia="en-US"/>
        </w:rPr>
        <w:t xml:space="preserve"> </w:t>
      </w:r>
      <w:proofErr w:type="spellStart"/>
      <w:r w:rsidR="005760E2" w:rsidRPr="005245EC">
        <w:rPr>
          <w:rFonts w:ascii="Times New Roman" w:eastAsia="Calibri" w:hAnsi="Times New Roman"/>
          <w:color w:val="000000"/>
          <w:lang w:val="uk-UA" w:eastAsia="en-US"/>
        </w:rPr>
        <w:t>binder</w:t>
      </w:r>
      <w:proofErr w:type="spellEnd"/>
      <w:r w:rsidR="005760E2" w:rsidRPr="005245EC">
        <w:rPr>
          <w:rFonts w:ascii="Times New Roman" w:eastAsia="Calibri" w:hAnsi="Times New Roman"/>
          <w:color w:val="000000"/>
          <w:lang w:val="uk-UA" w:eastAsia="en-US"/>
        </w:rPr>
        <w:t>.   </w:t>
      </w:r>
      <w:proofErr w:type="spellStart"/>
      <w:r w:rsidR="005760E2" w:rsidRPr="005245EC">
        <w:rPr>
          <w:rFonts w:ascii="Times New Roman" w:eastAsia="Calibri" w:hAnsi="Times New Roman"/>
          <w:color w:val="000000"/>
          <w:lang w:val="uk-UA" w:eastAsia="en-US"/>
        </w:rPr>
        <w:t>Construction</w:t>
      </w:r>
      <w:proofErr w:type="spellEnd"/>
      <w:r w:rsidR="005760E2" w:rsidRPr="005245EC">
        <w:rPr>
          <w:rFonts w:ascii="Times New Roman" w:eastAsia="Calibri" w:hAnsi="Times New Roman"/>
          <w:color w:val="000000"/>
          <w:lang w:val="uk-UA" w:eastAsia="en-US"/>
        </w:rPr>
        <w:t>  </w:t>
      </w:r>
      <w:proofErr w:type="spellStart"/>
      <w:r w:rsidR="005760E2" w:rsidRPr="005245EC">
        <w:rPr>
          <w:rFonts w:ascii="Times New Roman" w:eastAsia="Calibri" w:hAnsi="Times New Roman"/>
          <w:color w:val="000000"/>
          <w:lang w:val="uk-UA" w:eastAsia="en-US"/>
        </w:rPr>
        <w:t>and</w:t>
      </w:r>
      <w:proofErr w:type="spellEnd"/>
      <w:r w:rsidR="005760E2" w:rsidRPr="005245EC">
        <w:rPr>
          <w:rFonts w:ascii="Times New Roman" w:eastAsia="Calibri" w:hAnsi="Times New Roman"/>
          <w:color w:val="000000"/>
          <w:lang w:val="uk-UA" w:eastAsia="en-US"/>
        </w:rPr>
        <w:t>  </w:t>
      </w:r>
      <w:proofErr w:type="spellStart"/>
      <w:r w:rsidRPr="005245EC">
        <w:rPr>
          <w:rFonts w:ascii="Times New Roman" w:eastAsia="Calibri" w:hAnsi="Times New Roman"/>
          <w:color w:val="000000"/>
          <w:lang w:val="uk-UA" w:eastAsia="en-US"/>
        </w:rPr>
        <w:t>Building</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Materials</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Shaanxi</w:t>
      </w:r>
      <w:proofErr w:type="spellEnd"/>
      <w:r w:rsidRPr="005245EC">
        <w:rPr>
          <w:rFonts w:ascii="Times New Roman" w:eastAsia="Calibri" w:hAnsi="Times New Roman"/>
          <w:color w:val="000000"/>
          <w:lang w:val="uk-UA" w:eastAsia="en-US"/>
        </w:rPr>
        <w:t xml:space="preserve">, 2015. </w:t>
      </w:r>
      <w:proofErr w:type="spellStart"/>
      <w:r w:rsidRPr="005245EC">
        <w:rPr>
          <w:rFonts w:ascii="Times New Roman" w:eastAsia="Calibri" w:hAnsi="Times New Roman"/>
          <w:color w:val="000000"/>
          <w:lang w:val="uk-UA" w:eastAsia="en-US"/>
        </w:rPr>
        <w:t>Vol</w:t>
      </w:r>
      <w:proofErr w:type="spellEnd"/>
      <w:r w:rsidRPr="005245EC">
        <w:rPr>
          <w:rFonts w:ascii="Times New Roman" w:eastAsia="Calibri" w:hAnsi="Times New Roman"/>
          <w:color w:val="000000"/>
          <w:lang w:val="uk-UA" w:eastAsia="en-US"/>
        </w:rPr>
        <w:t>. 76 P. 343-350. URL:</w:t>
      </w:r>
      <w:r w:rsidR="005760E2" w:rsidRPr="005245EC">
        <w:rPr>
          <w:rFonts w:ascii="Times New Roman" w:eastAsia="Calibri" w:hAnsi="Times New Roman"/>
          <w:color w:val="000000"/>
          <w:lang w:val="uk-UA" w:eastAsia="en-US"/>
        </w:rPr>
        <w:t>  </w:t>
      </w:r>
      <w:hyperlink r:id="rId351" w:history="1">
        <w:r w:rsidRPr="005245EC">
          <w:rPr>
            <w:rStyle w:val="af1"/>
            <w:rFonts w:ascii="Times New Roman" w:eastAsia="Calibri" w:hAnsi="Times New Roman"/>
            <w:u w:val="none"/>
            <w:lang w:val="uk-UA" w:eastAsia="en-US"/>
          </w:rPr>
          <w:t>https://doi.org/10.1016/j.conbuildmat.2014.12.020</w:t>
        </w:r>
      </w:hyperlink>
      <w:r w:rsidRPr="005245EC">
        <w:rPr>
          <w:rFonts w:ascii="Times New Roman" w:eastAsia="Calibri" w:hAnsi="Times New Roman"/>
          <w:color w:val="000000"/>
          <w:lang w:val="en-US" w:eastAsia="en-US"/>
        </w:rPr>
        <w:t xml:space="preserve"> </w:t>
      </w:r>
      <w:r w:rsidRPr="005245EC">
        <w:rPr>
          <w:rFonts w:ascii="Times New Roman" w:eastAsia="Calibri" w:hAnsi="Times New Roman"/>
          <w:color w:val="000000"/>
          <w:lang w:val="uk-UA" w:eastAsia="en-US"/>
        </w:rPr>
        <w:t>(</w:t>
      </w:r>
      <w:proofErr w:type="spellStart"/>
      <w:r w:rsidRPr="005245EC">
        <w:rPr>
          <w:rFonts w:ascii="Times New Roman" w:eastAsia="Calibri" w:hAnsi="Times New Roman"/>
          <w:color w:val="000000"/>
          <w:lang w:val="uk-UA" w:eastAsia="en-US"/>
        </w:rPr>
        <w:t>Last</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accessed</w:t>
      </w:r>
      <w:proofErr w:type="spellEnd"/>
      <w:r w:rsidRPr="005245EC">
        <w:rPr>
          <w:rFonts w:ascii="Times New Roman" w:eastAsia="Calibri" w:hAnsi="Times New Roman"/>
          <w:color w:val="000000"/>
          <w:lang w:val="uk-UA" w:eastAsia="en-US"/>
        </w:rPr>
        <w:t xml:space="preserve">: 15.02.2019). </w:t>
      </w:r>
      <w:r w:rsidRPr="005245EC">
        <w:rPr>
          <w:rFonts w:ascii="Times New Roman" w:hAnsi="Times New Roman"/>
          <w:lang w:val="en-US"/>
        </w:rPr>
        <w:t>[in English].</w:t>
      </w:r>
    </w:p>
    <w:p w:rsidR="008051F4" w:rsidRPr="005245EC" w:rsidRDefault="008051F4" w:rsidP="00571700">
      <w:pPr>
        <w:numPr>
          <w:ilvl w:val="0"/>
          <w:numId w:val="7"/>
        </w:numPr>
        <w:tabs>
          <w:tab w:val="left" w:pos="1134"/>
        </w:tabs>
        <w:spacing w:after="0" w:line="240" w:lineRule="auto"/>
        <w:ind w:left="0" w:firstLine="709"/>
        <w:contextualSpacing/>
        <w:jc w:val="both"/>
        <w:rPr>
          <w:rFonts w:ascii="Times New Roman" w:eastAsia="Calibri" w:hAnsi="Times New Roman"/>
          <w:color w:val="000000"/>
          <w:lang w:val="uk-UA" w:eastAsia="en-US"/>
        </w:rPr>
      </w:pPr>
      <w:proofErr w:type="spellStart"/>
      <w:r w:rsidRPr="005245EC">
        <w:rPr>
          <w:rFonts w:ascii="Times New Roman" w:hAnsi="Times New Roman"/>
          <w:lang w:val="en-US"/>
        </w:rPr>
        <w:t>Jianying</w:t>
      </w:r>
      <w:proofErr w:type="spellEnd"/>
      <w:r w:rsidRPr="005245EC">
        <w:rPr>
          <w:rFonts w:ascii="Times New Roman" w:hAnsi="Times New Roman"/>
          <w:lang w:val="en-US"/>
        </w:rPr>
        <w:t xml:space="preserve"> Yu, </w:t>
      </w:r>
      <w:proofErr w:type="spellStart"/>
      <w:r w:rsidRPr="005245EC">
        <w:rPr>
          <w:rFonts w:ascii="Times New Roman" w:hAnsi="Times New Roman"/>
          <w:lang w:val="en-US"/>
        </w:rPr>
        <w:t>Peiliang</w:t>
      </w:r>
      <w:proofErr w:type="spellEnd"/>
      <w:r w:rsidRPr="005245EC">
        <w:rPr>
          <w:rFonts w:ascii="Times New Roman" w:hAnsi="Times New Roman"/>
          <w:lang w:val="en-US"/>
        </w:rPr>
        <w:t xml:space="preserve"> Cong, </w:t>
      </w:r>
      <w:proofErr w:type="spellStart"/>
      <w:r w:rsidRPr="005245EC">
        <w:rPr>
          <w:rFonts w:ascii="Times New Roman" w:hAnsi="Times New Roman"/>
          <w:lang w:val="en-US"/>
        </w:rPr>
        <w:t>Shaopeng</w:t>
      </w:r>
      <w:proofErr w:type="spellEnd"/>
      <w:r w:rsidRPr="005245EC">
        <w:rPr>
          <w:rFonts w:ascii="Times New Roman" w:hAnsi="Times New Roman"/>
          <w:lang w:val="en-US"/>
        </w:rPr>
        <w:t xml:space="preserve"> Wu. Laboratory investigation of the properties of asphalt </w:t>
      </w:r>
      <w:proofErr w:type="spellStart"/>
      <w:r w:rsidRPr="005245EC">
        <w:rPr>
          <w:rFonts w:ascii="Times New Roman" w:eastAsia="Calibri" w:hAnsi="Times New Roman"/>
          <w:color w:val="000000"/>
          <w:lang w:val="uk-UA" w:eastAsia="en-US"/>
        </w:rPr>
        <w:t>modified</w:t>
      </w:r>
      <w:proofErr w:type="spellEnd"/>
      <w:r w:rsidRPr="005245EC">
        <w:rPr>
          <w:rFonts w:ascii="Times New Roman" w:hAnsi="Times New Roman"/>
          <w:lang w:val="en-US"/>
        </w:rPr>
        <w:t xml:space="preserve"> with epoxy resin. </w:t>
      </w:r>
      <w:r w:rsidRPr="005245EC">
        <w:rPr>
          <w:rFonts w:ascii="Times New Roman" w:hAnsi="Times New Roman"/>
          <w:i/>
          <w:lang w:val="en-US"/>
        </w:rPr>
        <w:t>Journal of Applied Polymer Science</w:t>
      </w:r>
      <w:r w:rsidRPr="005245EC">
        <w:rPr>
          <w:rFonts w:ascii="Times New Roman" w:hAnsi="Times New Roman"/>
          <w:lang w:val="en-US"/>
        </w:rPr>
        <w:t xml:space="preserve">. </w:t>
      </w:r>
      <w:proofErr w:type="spellStart"/>
      <w:r w:rsidRPr="005245EC">
        <w:rPr>
          <w:rFonts w:ascii="Times New Roman" w:eastAsia="Calibri" w:hAnsi="Times New Roman"/>
          <w:lang w:val="uk-UA" w:eastAsia="en-US"/>
        </w:rPr>
        <w:t>Wuhan</w:t>
      </w:r>
      <w:proofErr w:type="spellEnd"/>
      <w:r w:rsidRPr="005245EC">
        <w:rPr>
          <w:rFonts w:ascii="Times New Roman" w:hAnsi="Times New Roman"/>
          <w:lang w:val="en-US"/>
        </w:rPr>
        <w:t xml:space="preserve">. 2009. Vol. 13. Issue 6. P. 3557-3563. URL: </w:t>
      </w:r>
      <w:hyperlink r:id="rId352" w:history="1">
        <w:r w:rsidRPr="005245EC">
          <w:rPr>
            <w:rStyle w:val="af1"/>
            <w:rFonts w:ascii="Times New Roman" w:hAnsi="Times New Roman"/>
            <w:u w:val="none"/>
            <w:lang w:val="en-US"/>
          </w:rPr>
          <w:t>https://doi.org/10.1002/app.30324</w:t>
        </w:r>
      </w:hyperlink>
      <w:r w:rsidRPr="005245EC">
        <w:rPr>
          <w:rFonts w:ascii="Times New Roman" w:hAnsi="Times New Roman"/>
          <w:lang w:val="en-US"/>
        </w:rPr>
        <w:t xml:space="preserve">  (Last accessed: 11.02.2019). </w:t>
      </w:r>
      <w:r w:rsidRPr="005245EC">
        <w:rPr>
          <w:rFonts w:ascii="Times New Roman" w:hAnsi="Times New Roman"/>
        </w:rPr>
        <w:t>[</w:t>
      </w:r>
      <w:proofErr w:type="spellStart"/>
      <w:r w:rsidRPr="005245EC">
        <w:rPr>
          <w:rFonts w:ascii="Times New Roman" w:hAnsi="Times New Roman"/>
        </w:rPr>
        <w:t>in</w:t>
      </w:r>
      <w:proofErr w:type="spellEnd"/>
      <w:r w:rsidRPr="005245EC">
        <w:rPr>
          <w:rFonts w:ascii="Times New Roman" w:hAnsi="Times New Roman"/>
        </w:rPr>
        <w:t> </w:t>
      </w:r>
      <w:proofErr w:type="spellStart"/>
      <w:r w:rsidRPr="005245EC">
        <w:rPr>
          <w:rFonts w:ascii="Times New Roman" w:hAnsi="Times New Roman"/>
        </w:rPr>
        <w:t>English</w:t>
      </w:r>
      <w:proofErr w:type="spellEnd"/>
      <w:r w:rsidRPr="005245EC">
        <w:rPr>
          <w:rFonts w:ascii="Times New Roman" w:hAnsi="Times New Roman"/>
        </w:rPr>
        <w:t>].</w:t>
      </w:r>
    </w:p>
    <w:p w:rsidR="008051F4" w:rsidRPr="005245EC" w:rsidRDefault="008051F4" w:rsidP="00571700">
      <w:pPr>
        <w:numPr>
          <w:ilvl w:val="0"/>
          <w:numId w:val="7"/>
        </w:numPr>
        <w:tabs>
          <w:tab w:val="left" w:pos="1134"/>
        </w:tabs>
        <w:spacing w:after="0" w:line="240" w:lineRule="auto"/>
        <w:ind w:left="0" w:firstLine="709"/>
        <w:contextualSpacing/>
        <w:jc w:val="both"/>
        <w:rPr>
          <w:rFonts w:ascii="Times New Roman" w:eastAsia="Calibri" w:hAnsi="Times New Roman"/>
          <w:lang w:val="uk-UA" w:eastAsia="en-US"/>
        </w:rPr>
      </w:pPr>
      <w:proofErr w:type="spellStart"/>
      <w:r w:rsidRPr="005245EC">
        <w:rPr>
          <w:rFonts w:ascii="Times New Roman" w:eastAsia="Calibri" w:hAnsi="Times New Roman"/>
          <w:lang w:val="uk-UA" w:eastAsia="en-US"/>
        </w:rPr>
        <w:t>Mohammad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Shafaghat</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Lonbar</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Seyyed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Masoud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Nasrazadan</w:t>
      </w:r>
      <w:r w:rsidR="005760E2" w:rsidRPr="005245EC">
        <w:rPr>
          <w:rFonts w:ascii="Times New Roman" w:eastAsia="Calibri" w:hAnsi="Times New Roman"/>
          <w:lang w:val="uk-UA" w:eastAsia="en-US"/>
        </w:rPr>
        <w:t>i</w:t>
      </w:r>
      <w:proofErr w:type="spellEnd"/>
      <w:r w:rsidR="005760E2" w:rsidRPr="005245EC">
        <w:rPr>
          <w:rFonts w:ascii="Times New Roman" w:eastAsia="Calibri" w:hAnsi="Times New Roman"/>
          <w:lang w:val="uk-UA" w:eastAsia="en-US"/>
        </w:rPr>
        <w:t xml:space="preserve">, </w:t>
      </w:r>
      <w:proofErr w:type="spellStart"/>
      <w:r w:rsidR="005760E2" w:rsidRPr="005245EC">
        <w:rPr>
          <w:rFonts w:ascii="Times New Roman" w:eastAsia="Calibri" w:hAnsi="Times New Roman"/>
          <w:lang w:val="uk-UA" w:eastAsia="en-US"/>
        </w:rPr>
        <w:t>Ali</w:t>
      </w:r>
      <w:proofErr w:type="spellEnd"/>
      <w:r w:rsidR="005760E2" w:rsidRPr="005245EC">
        <w:rPr>
          <w:rFonts w:ascii="Times New Roman" w:eastAsia="Calibri" w:hAnsi="Times New Roman"/>
          <w:lang w:val="uk-UA" w:eastAsia="en-US"/>
        </w:rPr>
        <w:t xml:space="preserve"> </w:t>
      </w:r>
      <w:proofErr w:type="spellStart"/>
      <w:r w:rsidR="005760E2" w:rsidRPr="005245EC">
        <w:rPr>
          <w:rFonts w:ascii="Times New Roman" w:eastAsia="Calibri" w:hAnsi="Times New Roman"/>
          <w:lang w:val="uk-UA" w:eastAsia="en-US"/>
        </w:rPr>
        <w:t>Shafaghat</w:t>
      </w:r>
      <w:proofErr w:type="spellEnd"/>
      <w:r w:rsidR="005760E2" w:rsidRPr="005245EC">
        <w:rPr>
          <w:rFonts w:ascii="Times New Roman" w:eastAsia="Calibri" w:hAnsi="Times New Roman"/>
          <w:lang w:val="uk-UA" w:eastAsia="en-US"/>
        </w:rPr>
        <w:t xml:space="preserve">. </w:t>
      </w:r>
      <w:proofErr w:type="spellStart"/>
      <w:r w:rsidR="005760E2" w:rsidRPr="005245EC">
        <w:rPr>
          <w:rFonts w:ascii="Times New Roman" w:eastAsia="Calibri" w:hAnsi="Times New Roman"/>
          <w:lang w:val="uk-UA" w:eastAsia="en-US"/>
        </w:rPr>
        <w:t>Investigation</w:t>
      </w:r>
      <w:proofErr w:type="spellEnd"/>
      <w:r w:rsidR="005760E2" w:rsidRPr="005245EC">
        <w:rPr>
          <w:rFonts w:ascii="Times New Roman" w:eastAsia="Calibri" w:hAnsi="Times New Roman"/>
          <w:lang w:val="uk-UA" w:eastAsia="en-US"/>
        </w:rPr>
        <w:t>  </w:t>
      </w:r>
      <w:proofErr w:type="spellStart"/>
      <w:r w:rsidRPr="005245EC">
        <w:rPr>
          <w:rFonts w:ascii="Times New Roman" w:eastAsia="Calibri" w:hAnsi="Times New Roman"/>
          <w:lang w:val="uk-UA" w:eastAsia="en-US"/>
        </w:rPr>
        <w:t>of</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aggregate</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and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binder</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types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effects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on</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the</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micro</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surfacing</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rutting</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properties</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International</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Conference</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on</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Civil</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Engineering</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Architecture</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and</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urban</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i</w:t>
      </w:r>
      <w:r w:rsidR="005760E2" w:rsidRPr="005245EC">
        <w:rPr>
          <w:rFonts w:ascii="Times New Roman" w:eastAsia="Calibri" w:hAnsi="Times New Roman"/>
          <w:lang w:val="uk-UA" w:eastAsia="en-US"/>
        </w:rPr>
        <w:t>nfrastructure</w:t>
      </w:r>
      <w:proofErr w:type="spellEnd"/>
      <w:r w:rsidR="005760E2" w:rsidRPr="005245EC">
        <w:rPr>
          <w:rFonts w:ascii="Times New Roman" w:eastAsia="Calibri" w:hAnsi="Times New Roman"/>
          <w:lang w:val="uk-UA" w:eastAsia="en-US"/>
        </w:rPr>
        <w:t xml:space="preserve">. </w:t>
      </w:r>
      <w:proofErr w:type="spellStart"/>
      <w:r w:rsidR="005760E2" w:rsidRPr="005245EC">
        <w:rPr>
          <w:rFonts w:ascii="Times New Roman" w:eastAsia="Calibri" w:hAnsi="Times New Roman"/>
          <w:lang w:val="uk-UA" w:eastAsia="en-US"/>
        </w:rPr>
        <w:t>Tabriz</w:t>
      </w:r>
      <w:proofErr w:type="spellEnd"/>
      <w:r w:rsidR="005760E2" w:rsidRPr="005245EC">
        <w:rPr>
          <w:rFonts w:ascii="Times New Roman" w:eastAsia="Calibri" w:hAnsi="Times New Roman"/>
          <w:lang w:val="uk-UA" w:eastAsia="en-US"/>
        </w:rPr>
        <w:t>. 2015. P.  </w:t>
      </w:r>
      <w:r w:rsidRPr="005245EC">
        <w:rPr>
          <w:rFonts w:ascii="Times New Roman" w:eastAsia="Calibri" w:hAnsi="Times New Roman"/>
          <w:lang w:val="uk-UA" w:eastAsia="en-US"/>
        </w:rPr>
        <w:t>29-30. URL:</w:t>
      </w:r>
      <w:r w:rsidR="005760E2" w:rsidRPr="005245EC">
        <w:rPr>
          <w:rFonts w:ascii="Times New Roman" w:eastAsia="Calibri" w:hAnsi="Times New Roman"/>
          <w:lang w:val="uk-UA" w:eastAsia="en-US"/>
        </w:rPr>
        <w:t>  </w:t>
      </w:r>
      <w:hyperlink r:id="rId353" w:history="1">
        <w:r w:rsidRPr="005245EC">
          <w:rPr>
            <w:rStyle w:val="af1"/>
            <w:rFonts w:ascii="Times New Roman" w:hAnsi="Times New Roman"/>
            <w:u w:val="none"/>
            <w:lang w:val="en-US"/>
          </w:rPr>
          <w:t>https://u.to/2EkhFg</w:t>
        </w:r>
      </w:hyperlink>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Last</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accessed</w:t>
      </w:r>
      <w:proofErr w:type="spellEnd"/>
      <w:r w:rsidRPr="005245EC">
        <w:rPr>
          <w:rFonts w:ascii="Times New Roman" w:eastAsia="Calibri" w:hAnsi="Times New Roman"/>
          <w:lang w:val="uk-UA" w:eastAsia="en-US"/>
        </w:rPr>
        <w:t>: 20.02.2019). [</w:t>
      </w:r>
      <w:proofErr w:type="spellStart"/>
      <w:r w:rsidRPr="005245EC">
        <w:rPr>
          <w:rFonts w:ascii="Times New Roman" w:eastAsia="Calibri" w:hAnsi="Times New Roman"/>
          <w:lang w:val="uk-UA" w:eastAsia="en-US"/>
        </w:rPr>
        <w:t>in</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English</w:t>
      </w:r>
      <w:proofErr w:type="spellEnd"/>
      <w:r w:rsidRPr="005245EC">
        <w:rPr>
          <w:rFonts w:ascii="Times New Roman" w:eastAsia="Calibri" w:hAnsi="Times New Roman"/>
          <w:lang w:val="uk-UA" w:eastAsia="en-US"/>
        </w:rPr>
        <w:t>].</w:t>
      </w:r>
    </w:p>
    <w:p w:rsidR="008051F4" w:rsidRPr="005245EC" w:rsidRDefault="009747F7" w:rsidP="00571700">
      <w:pPr>
        <w:numPr>
          <w:ilvl w:val="0"/>
          <w:numId w:val="7"/>
        </w:numPr>
        <w:tabs>
          <w:tab w:val="left" w:pos="1134"/>
        </w:tabs>
        <w:spacing w:after="0" w:line="240" w:lineRule="auto"/>
        <w:ind w:left="0" w:firstLine="709"/>
        <w:contextualSpacing/>
        <w:jc w:val="both"/>
        <w:rPr>
          <w:rFonts w:ascii="Times New Roman" w:eastAsia="Calibri" w:hAnsi="Times New Roman"/>
          <w:color w:val="000000"/>
          <w:lang w:val="uk-UA" w:eastAsia="en-US"/>
        </w:rPr>
      </w:pPr>
      <w:proofErr w:type="spellStart"/>
      <w:r w:rsidRPr="005245EC">
        <w:rPr>
          <w:rFonts w:ascii="Times New Roman" w:eastAsia="Calibri" w:hAnsi="Times New Roman"/>
          <w:lang w:val="uk-UA" w:eastAsia="en-US"/>
        </w:rPr>
        <w:t>State</w:t>
      </w:r>
      <w:proofErr w:type="spellEnd"/>
      <w:r w:rsidRPr="005245EC">
        <w:rPr>
          <w:rFonts w:ascii="Times New Roman" w:eastAsia="Calibri" w:hAnsi="Times New Roman"/>
          <w:lang w:val="uk-UA" w:eastAsia="en-US"/>
        </w:rPr>
        <w:t xml:space="preserve"> Standard </w:t>
      </w:r>
      <w:proofErr w:type="spellStart"/>
      <w:r w:rsidRPr="005245EC">
        <w:rPr>
          <w:rFonts w:ascii="Times New Roman" w:eastAsia="Calibri" w:hAnsi="Times New Roman"/>
          <w:lang w:val="uk-UA" w:eastAsia="en-US"/>
        </w:rPr>
        <w:t>of</w:t>
      </w:r>
      <w:proofErr w:type="spellEnd"/>
      <w:r w:rsidRPr="005245EC">
        <w:rPr>
          <w:rFonts w:ascii="Times New Roman" w:eastAsia="Calibri" w:hAnsi="Times New Roman"/>
          <w:lang w:val="uk-UA" w:eastAsia="en-US"/>
        </w:rPr>
        <w:t xml:space="preserve"> </w:t>
      </w:r>
      <w:proofErr w:type="spellStart"/>
      <w:r w:rsidRPr="005245EC">
        <w:rPr>
          <w:rFonts w:ascii="Times New Roman" w:eastAsia="Calibri" w:hAnsi="Times New Roman"/>
          <w:lang w:val="uk-UA" w:eastAsia="en-US"/>
        </w:rPr>
        <w:t>Ukraine</w:t>
      </w:r>
      <w:proofErr w:type="spellEnd"/>
      <w:r w:rsidRPr="005245EC">
        <w:rPr>
          <w:rFonts w:ascii="Times New Roman" w:eastAsia="Calibri" w:hAnsi="Times New Roman"/>
          <w:lang w:val="uk-UA" w:eastAsia="en-US"/>
        </w:rPr>
        <w:t xml:space="preserve"> (DSTU </w:t>
      </w:r>
      <w:r w:rsidR="008051F4" w:rsidRPr="005245EC">
        <w:rPr>
          <w:rFonts w:ascii="Times New Roman" w:eastAsia="Calibri" w:hAnsi="Times New Roman"/>
          <w:lang w:val="uk-UA" w:eastAsia="en-US"/>
        </w:rPr>
        <w:t xml:space="preserve">4044-2001) </w:t>
      </w:r>
      <w:proofErr w:type="spellStart"/>
      <w:r w:rsidR="008051F4" w:rsidRPr="005245EC">
        <w:rPr>
          <w:rFonts w:ascii="Times New Roman" w:eastAsia="Calibri" w:hAnsi="Times New Roman"/>
          <w:lang w:val="uk-UA" w:eastAsia="en-US"/>
        </w:rPr>
        <w:t>Bitumy</w:t>
      </w:r>
      <w:proofErr w:type="spellEnd"/>
      <w:r w:rsidR="008051F4" w:rsidRPr="005245EC">
        <w:rPr>
          <w:rFonts w:ascii="Times New Roman" w:eastAsia="Calibri" w:hAnsi="Times New Roman"/>
          <w:lang w:val="uk-UA" w:eastAsia="en-US"/>
        </w:rPr>
        <w:t xml:space="preserve"> </w:t>
      </w:r>
      <w:proofErr w:type="spellStart"/>
      <w:r w:rsidR="008051F4" w:rsidRPr="005245EC">
        <w:rPr>
          <w:rFonts w:ascii="Times New Roman" w:eastAsia="Calibri" w:hAnsi="Times New Roman"/>
          <w:lang w:val="uk-UA" w:eastAsia="en-US"/>
        </w:rPr>
        <w:t>naftovi</w:t>
      </w:r>
      <w:proofErr w:type="spellEnd"/>
      <w:r w:rsidR="008051F4" w:rsidRPr="005245EC">
        <w:rPr>
          <w:rFonts w:ascii="Times New Roman" w:eastAsia="Calibri" w:hAnsi="Times New Roman"/>
          <w:lang w:val="uk-UA" w:eastAsia="en-US"/>
        </w:rPr>
        <w:t xml:space="preserve"> </w:t>
      </w:r>
      <w:proofErr w:type="spellStart"/>
      <w:r w:rsidR="008051F4" w:rsidRPr="005245EC">
        <w:rPr>
          <w:rFonts w:ascii="Times New Roman" w:eastAsia="Calibri" w:hAnsi="Times New Roman"/>
          <w:lang w:val="uk-UA" w:eastAsia="en-US"/>
        </w:rPr>
        <w:t>dorozhni</w:t>
      </w:r>
      <w:proofErr w:type="spellEnd"/>
      <w:r w:rsidR="008051F4" w:rsidRPr="005245EC">
        <w:rPr>
          <w:rFonts w:ascii="Times New Roman" w:eastAsia="Calibri" w:hAnsi="Times New Roman"/>
          <w:lang w:val="uk-UA" w:eastAsia="en-US"/>
        </w:rPr>
        <w:t xml:space="preserve"> </w:t>
      </w:r>
      <w:proofErr w:type="spellStart"/>
      <w:r w:rsidR="008051F4" w:rsidRPr="005245EC">
        <w:rPr>
          <w:rFonts w:ascii="Times New Roman" w:eastAsia="Calibri" w:hAnsi="Times New Roman"/>
          <w:lang w:val="uk-UA" w:eastAsia="en-US"/>
        </w:rPr>
        <w:t>vʺyazki</w:t>
      </w:r>
      <w:proofErr w:type="spellEnd"/>
      <w:r w:rsidR="008051F4" w:rsidRPr="005245EC">
        <w:rPr>
          <w:rFonts w:ascii="Times New Roman" w:eastAsia="Calibri" w:hAnsi="Times New Roman"/>
          <w:lang w:val="uk-UA" w:eastAsia="en-US"/>
        </w:rPr>
        <w:t xml:space="preserve">. </w:t>
      </w:r>
      <w:proofErr w:type="spellStart"/>
      <w:r w:rsidR="008051F4" w:rsidRPr="005245EC">
        <w:rPr>
          <w:rFonts w:ascii="Times New Roman" w:eastAsia="Calibri" w:hAnsi="Times New Roman"/>
          <w:color w:val="000000"/>
          <w:lang w:val="uk-UA" w:eastAsia="en-US"/>
        </w:rPr>
        <w:t>Tekhnichni</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umovy</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Bitumens</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are</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oil</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road</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bindings</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Specifications</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Kyiv</w:t>
      </w:r>
      <w:proofErr w:type="spellEnd"/>
      <w:r w:rsidR="008051F4" w:rsidRPr="005245EC">
        <w:rPr>
          <w:rFonts w:ascii="Times New Roman" w:eastAsia="Calibri" w:hAnsi="Times New Roman"/>
          <w:color w:val="000000"/>
          <w:lang w:val="uk-UA" w:eastAsia="en-US"/>
        </w:rPr>
        <w:t xml:space="preserve">, 2001. 15 </w:t>
      </w:r>
      <w:r w:rsidR="008051F4" w:rsidRPr="005245EC">
        <w:rPr>
          <w:rFonts w:ascii="Times New Roman" w:eastAsia="Calibri" w:hAnsi="Times New Roman"/>
          <w:color w:val="000000"/>
          <w:lang w:val="en-US" w:eastAsia="en-US"/>
        </w:rPr>
        <w:t>p</w:t>
      </w:r>
      <w:r w:rsidR="008051F4" w:rsidRPr="005245EC">
        <w:rPr>
          <w:rFonts w:ascii="Times New Roman" w:eastAsia="Calibri" w:hAnsi="Times New Roman"/>
          <w:color w:val="000000"/>
          <w:lang w:val="uk-UA" w:eastAsia="en-US"/>
        </w:rPr>
        <w:t>. (</w:t>
      </w:r>
      <w:proofErr w:type="spellStart"/>
      <w:r w:rsidR="008051F4" w:rsidRPr="005245EC">
        <w:rPr>
          <w:rFonts w:ascii="Times New Roman" w:eastAsia="Calibri" w:hAnsi="Times New Roman"/>
          <w:color w:val="000000"/>
          <w:lang w:val="uk-UA" w:eastAsia="en-US"/>
        </w:rPr>
        <w:t>Information</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and</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documentation</w:t>
      </w:r>
      <w:proofErr w:type="spellEnd"/>
      <w:r w:rsidR="008051F4" w:rsidRPr="005245EC">
        <w:rPr>
          <w:rFonts w:ascii="Times New Roman" w:eastAsia="Calibri" w:hAnsi="Times New Roman"/>
          <w:color w:val="000000"/>
          <w:lang w:val="uk-UA" w:eastAsia="en-US"/>
        </w:rPr>
        <w:t>) [</w:t>
      </w:r>
      <w:proofErr w:type="spellStart"/>
      <w:r w:rsidR="008051F4" w:rsidRPr="005245EC">
        <w:rPr>
          <w:rFonts w:ascii="Times New Roman" w:eastAsia="Calibri" w:hAnsi="Times New Roman"/>
          <w:color w:val="000000"/>
          <w:lang w:val="uk-UA" w:eastAsia="en-US"/>
        </w:rPr>
        <w:t>in</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Ukrainian</w:t>
      </w:r>
      <w:proofErr w:type="spellEnd"/>
      <w:r w:rsidR="008051F4" w:rsidRPr="005245EC">
        <w:rPr>
          <w:rFonts w:ascii="Times New Roman" w:eastAsia="Calibri" w:hAnsi="Times New Roman"/>
          <w:color w:val="000000"/>
          <w:lang w:val="uk-UA" w:eastAsia="en-US"/>
        </w:rPr>
        <w:t>].</w:t>
      </w:r>
    </w:p>
    <w:p w:rsidR="008051F4" w:rsidRPr="005245EC" w:rsidRDefault="008051F4" w:rsidP="00571700">
      <w:pPr>
        <w:numPr>
          <w:ilvl w:val="0"/>
          <w:numId w:val="7"/>
        </w:numPr>
        <w:tabs>
          <w:tab w:val="left" w:pos="1134"/>
        </w:tabs>
        <w:spacing w:after="0" w:line="240" w:lineRule="auto"/>
        <w:ind w:left="0" w:firstLine="709"/>
        <w:contextualSpacing/>
        <w:jc w:val="both"/>
        <w:rPr>
          <w:rFonts w:ascii="Times New Roman" w:eastAsia="Calibri" w:hAnsi="Times New Roman"/>
          <w:color w:val="000000"/>
          <w:lang w:val="uk-UA" w:eastAsia="en-US"/>
        </w:rPr>
      </w:pPr>
      <w:proofErr w:type="spellStart"/>
      <w:r w:rsidRPr="005245EC">
        <w:rPr>
          <w:rFonts w:ascii="Times New Roman" w:eastAsia="Calibri" w:hAnsi="Times New Roman"/>
          <w:color w:val="000000"/>
          <w:lang w:val="uk-UA" w:eastAsia="en-US"/>
        </w:rPr>
        <w:t>State</w:t>
      </w:r>
      <w:proofErr w:type="spellEnd"/>
      <w:r w:rsidRPr="005245EC">
        <w:rPr>
          <w:rFonts w:ascii="Times New Roman" w:eastAsia="Calibri" w:hAnsi="Times New Roman"/>
          <w:color w:val="000000"/>
          <w:lang w:val="uk-UA" w:eastAsia="en-US"/>
        </w:rPr>
        <w:t xml:space="preserve"> Standard </w:t>
      </w:r>
      <w:proofErr w:type="spellStart"/>
      <w:r w:rsidRPr="005245EC">
        <w:rPr>
          <w:rFonts w:ascii="Times New Roman" w:eastAsia="Calibri" w:hAnsi="Times New Roman"/>
          <w:color w:val="000000"/>
          <w:lang w:val="uk-UA" w:eastAsia="en-US"/>
        </w:rPr>
        <w:t>of</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Ukraine</w:t>
      </w:r>
      <w:proofErr w:type="spellEnd"/>
      <w:r w:rsidRPr="005245EC">
        <w:rPr>
          <w:rFonts w:ascii="Times New Roman" w:eastAsia="Calibri" w:hAnsi="Times New Roman"/>
          <w:color w:val="000000"/>
          <w:lang w:val="uk-UA" w:eastAsia="en-US"/>
        </w:rPr>
        <w:t xml:space="preserve"> (DSTU</w:t>
      </w:r>
      <w:r w:rsidR="009747F7" w:rsidRPr="005245EC">
        <w:rPr>
          <w:rFonts w:ascii="Times New Roman" w:eastAsia="Calibri" w:hAnsi="Times New Roman"/>
          <w:color w:val="000000"/>
          <w:lang w:val="uk-UA" w:eastAsia="en-US"/>
        </w:rPr>
        <w:t> B </w:t>
      </w:r>
      <w:r w:rsidRPr="005245EC">
        <w:rPr>
          <w:rFonts w:ascii="Times New Roman" w:eastAsia="Calibri" w:hAnsi="Times New Roman"/>
          <w:color w:val="000000"/>
          <w:lang w:val="uk-UA" w:eastAsia="en-US"/>
        </w:rPr>
        <w:t xml:space="preserve">V.2.7-119:2011) </w:t>
      </w:r>
      <w:proofErr w:type="spellStart"/>
      <w:r w:rsidRPr="005245EC">
        <w:rPr>
          <w:rFonts w:ascii="Times New Roman" w:eastAsia="Calibri" w:hAnsi="Times New Roman"/>
          <w:color w:val="000000"/>
          <w:lang w:val="uk-UA" w:eastAsia="en-US"/>
        </w:rPr>
        <w:t>Sumishi</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asfalʹtobetonni</w:t>
      </w:r>
      <w:proofErr w:type="spellEnd"/>
      <w:r w:rsidRPr="005245EC">
        <w:rPr>
          <w:rFonts w:ascii="Times New Roman" w:eastAsia="Calibri" w:hAnsi="Times New Roman"/>
          <w:color w:val="000000"/>
          <w:lang w:val="uk-UA" w:eastAsia="en-US"/>
        </w:rPr>
        <w:t xml:space="preserve"> i </w:t>
      </w:r>
      <w:proofErr w:type="spellStart"/>
      <w:r w:rsidRPr="005245EC">
        <w:rPr>
          <w:rFonts w:ascii="Times New Roman" w:eastAsia="Calibri" w:hAnsi="Times New Roman"/>
          <w:color w:val="000000"/>
          <w:lang w:val="uk-UA" w:eastAsia="en-US"/>
        </w:rPr>
        <w:t>asfalʹtobeton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dorozhniy</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ta</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aerodromnyy</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Tekhnichni</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umovy</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Mixtures</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of</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asphalt</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and</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asphalt</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road</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and</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airfield</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Specifications</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Kyiv</w:t>
      </w:r>
      <w:proofErr w:type="spellEnd"/>
      <w:r w:rsidRPr="005245EC">
        <w:rPr>
          <w:rFonts w:ascii="Times New Roman" w:eastAsia="Calibri" w:hAnsi="Times New Roman"/>
          <w:color w:val="000000"/>
          <w:lang w:val="uk-UA" w:eastAsia="en-US"/>
        </w:rPr>
        <w:t xml:space="preserve">, 2012. 59 </w:t>
      </w:r>
      <w:r w:rsidRPr="005245EC">
        <w:rPr>
          <w:rFonts w:ascii="Times New Roman" w:eastAsia="Calibri" w:hAnsi="Times New Roman"/>
          <w:color w:val="000000"/>
          <w:lang w:val="en-US" w:eastAsia="en-US"/>
        </w:rPr>
        <w:t>p</w:t>
      </w:r>
      <w:r w:rsidRPr="005245EC">
        <w:rPr>
          <w:rFonts w:ascii="Times New Roman" w:eastAsia="Calibri" w:hAnsi="Times New Roman"/>
          <w:color w:val="000000"/>
          <w:lang w:val="uk-UA" w:eastAsia="en-US"/>
        </w:rPr>
        <w:t>. (</w:t>
      </w:r>
      <w:proofErr w:type="spellStart"/>
      <w:r w:rsidRPr="005245EC">
        <w:rPr>
          <w:rFonts w:ascii="Times New Roman" w:eastAsia="Calibri" w:hAnsi="Times New Roman"/>
          <w:color w:val="000000"/>
          <w:lang w:val="uk-UA" w:eastAsia="en-US"/>
        </w:rPr>
        <w:t>Information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and</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documentation</w:t>
      </w:r>
      <w:proofErr w:type="spellEnd"/>
      <w:r w:rsidRPr="005245EC">
        <w:rPr>
          <w:rFonts w:ascii="Times New Roman" w:eastAsia="Calibri" w:hAnsi="Times New Roman"/>
          <w:color w:val="000000"/>
          <w:lang w:val="uk-UA" w:eastAsia="en-US"/>
        </w:rPr>
        <w:t>) [</w:t>
      </w:r>
      <w:proofErr w:type="spellStart"/>
      <w:r w:rsidRPr="005245EC">
        <w:rPr>
          <w:rFonts w:ascii="Times New Roman" w:eastAsia="Calibri" w:hAnsi="Times New Roman"/>
          <w:color w:val="000000"/>
          <w:lang w:val="uk-UA" w:eastAsia="en-US"/>
        </w:rPr>
        <w:t>in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Ukrainian</w:t>
      </w:r>
      <w:proofErr w:type="spellEnd"/>
      <w:r w:rsidRPr="005245EC">
        <w:rPr>
          <w:rFonts w:ascii="Times New Roman" w:eastAsia="Calibri" w:hAnsi="Times New Roman"/>
          <w:color w:val="000000"/>
          <w:lang w:val="uk-UA" w:eastAsia="en-US"/>
        </w:rPr>
        <w:t>].</w:t>
      </w:r>
    </w:p>
    <w:p w:rsidR="008051F4" w:rsidRPr="005245EC" w:rsidRDefault="009747F7" w:rsidP="00571700">
      <w:pPr>
        <w:numPr>
          <w:ilvl w:val="0"/>
          <w:numId w:val="7"/>
        </w:numPr>
        <w:tabs>
          <w:tab w:val="left" w:pos="1134"/>
        </w:tabs>
        <w:spacing w:after="0" w:line="240" w:lineRule="auto"/>
        <w:ind w:left="0" w:firstLine="709"/>
        <w:contextualSpacing/>
        <w:jc w:val="both"/>
        <w:rPr>
          <w:rFonts w:ascii="Times New Roman" w:eastAsia="Calibri" w:hAnsi="Times New Roman"/>
          <w:color w:val="000000"/>
          <w:lang w:val="uk-UA" w:eastAsia="en-US"/>
        </w:rPr>
      </w:pPr>
      <w:proofErr w:type="spellStart"/>
      <w:r w:rsidRPr="005245EC">
        <w:rPr>
          <w:rFonts w:ascii="Times New Roman" w:eastAsia="Calibri" w:hAnsi="Times New Roman"/>
          <w:color w:val="000000"/>
          <w:lang w:val="uk-UA" w:eastAsia="en-US"/>
        </w:rPr>
        <w:t>State</w:t>
      </w:r>
      <w:proofErr w:type="spellEnd"/>
      <w:r w:rsidRPr="005245EC">
        <w:rPr>
          <w:rFonts w:ascii="Times New Roman" w:eastAsia="Calibri" w:hAnsi="Times New Roman"/>
          <w:color w:val="000000"/>
          <w:lang w:val="uk-UA" w:eastAsia="en-US"/>
        </w:rPr>
        <w:t xml:space="preserve"> Standard </w:t>
      </w:r>
      <w:proofErr w:type="spellStart"/>
      <w:r w:rsidRPr="005245EC">
        <w:rPr>
          <w:rFonts w:ascii="Times New Roman" w:eastAsia="Calibri" w:hAnsi="Times New Roman"/>
          <w:color w:val="000000"/>
          <w:lang w:val="uk-UA" w:eastAsia="en-US"/>
        </w:rPr>
        <w:t>of</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Ukraine</w:t>
      </w:r>
      <w:proofErr w:type="spellEnd"/>
      <w:r w:rsidRPr="005245EC">
        <w:rPr>
          <w:rFonts w:ascii="Times New Roman" w:eastAsia="Calibri" w:hAnsi="Times New Roman"/>
          <w:color w:val="000000"/>
          <w:lang w:val="uk-UA" w:eastAsia="en-US"/>
        </w:rPr>
        <w:t xml:space="preserve"> (DSTU </w:t>
      </w:r>
      <w:r w:rsidR="008051F4" w:rsidRPr="005245EC">
        <w:rPr>
          <w:rFonts w:ascii="Times New Roman" w:eastAsia="Calibri" w:hAnsi="Times New Roman"/>
          <w:color w:val="000000"/>
          <w:lang w:val="uk-UA" w:eastAsia="en-US"/>
        </w:rPr>
        <w:t>B</w:t>
      </w:r>
      <w:r w:rsidRPr="005245EC">
        <w:rPr>
          <w:rFonts w:ascii="Times New Roman" w:eastAsia="Calibri" w:hAnsi="Times New Roman"/>
          <w:color w:val="000000"/>
          <w:lang w:val="uk-UA" w:eastAsia="en-US"/>
        </w:rPr>
        <w:t> </w:t>
      </w:r>
      <w:r w:rsidR="008051F4" w:rsidRPr="005245EC">
        <w:rPr>
          <w:rFonts w:ascii="Times New Roman" w:eastAsia="Calibri" w:hAnsi="Times New Roman"/>
          <w:color w:val="000000"/>
          <w:lang w:val="uk-UA" w:eastAsia="en-US"/>
        </w:rPr>
        <w:t xml:space="preserve">V.2.7-319:2016) </w:t>
      </w:r>
      <w:proofErr w:type="spellStart"/>
      <w:r w:rsidR="008051F4" w:rsidRPr="005245EC">
        <w:rPr>
          <w:rFonts w:ascii="Times New Roman" w:eastAsia="Calibri" w:hAnsi="Times New Roman"/>
          <w:color w:val="000000"/>
          <w:lang w:val="uk-UA" w:eastAsia="en-US"/>
        </w:rPr>
        <w:t>Sumishi</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asfalʹtobetonni</w:t>
      </w:r>
      <w:proofErr w:type="spellEnd"/>
      <w:r w:rsidR="008051F4" w:rsidRPr="005245EC">
        <w:rPr>
          <w:rFonts w:ascii="Times New Roman" w:eastAsia="Calibri" w:hAnsi="Times New Roman"/>
          <w:color w:val="000000"/>
          <w:lang w:val="uk-UA" w:eastAsia="en-US"/>
        </w:rPr>
        <w:t xml:space="preserve"> i </w:t>
      </w:r>
      <w:proofErr w:type="spellStart"/>
      <w:r w:rsidR="008051F4" w:rsidRPr="005245EC">
        <w:rPr>
          <w:rFonts w:ascii="Times New Roman" w:eastAsia="Calibri" w:hAnsi="Times New Roman"/>
          <w:color w:val="000000"/>
          <w:lang w:val="uk-UA" w:eastAsia="en-US"/>
        </w:rPr>
        <w:t>asfalʹtobeton</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dorozhniy</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ta</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aerodromnyy</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Metody</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vyprobuvan</w:t>
      </w:r>
      <w:proofErr w:type="spellEnd"/>
      <w:r w:rsidR="008051F4" w:rsidRPr="005245EC">
        <w:rPr>
          <w:rFonts w:ascii="Times New Roman" w:eastAsia="Calibri" w:hAnsi="Times New Roman"/>
          <w:color w:val="000000"/>
          <w:lang w:val="uk-UA" w:eastAsia="en-US"/>
        </w:rPr>
        <w:t>ʹ (</w:t>
      </w:r>
      <w:proofErr w:type="spellStart"/>
      <w:r w:rsidR="008051F4" w:rsidRPr="005245EC">
        <w:rPr>
          <w:rFonts w:ascii="Times New Roman" w:eastAsia="Calibri" w:hAnsi="Times New Roman"/>
          <w:color w:val="000000"/>
          <w:lang w:val="uk-UA" w:eastAsia="en-US"/>
        </w:rPr>
        <w:t>Mixtures</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of</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asphalt</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and</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asphalt</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road</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and</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airfield</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Test</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methods</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Kyiv</w:t>
      </w:r>
      <w:proofErr w:type="spellEnd"/>
      <w:r w:rsidR="008051F4" w:rsidRPr="005245EC">
        <w:rPr>
          <w:rFonts w:ascii="Times New Roman" w:eastAsia="Calibri" w:hAnsi="Times New Roman"/>
          <w:color w:val="000000"/>
          <w:lang w:val="uk-UA" w:eastAsia="en-US"/>
        </w:rPr>
        <w:t xml:space="preserve">, 2016. 64 </w:t>
      </w:r>
      <w:r w:rsidR="008051F4" w:rsidRPr="005245EC">
        <w:rPr>
          <w:rFonts w:ascii="Times New Roman" w:eastAsia="Calibri" w:hAnsi="Times New Roman"/>
          <w:color w:val="000000"/>
          <w:lang w:val="en-US" w:eastAsia="en-US"/>
        </w:rPr>
        <w:t>p</w:t>
      </w:r>
      <w:r w:rsidR="008051F4" w:rsidRPr="005245EC">
        <w:rPr>
          <w:rFonts w:ascii="Times New Roman" w:eastAsia="Calibri" w:hAnsi="Times New Roman"/>
          <w:color w:val="000000"/>
          <w:lang w:val="uk-UA" w:eastAsia="en-US"/>
        </w:rPr>
        <w:t>. (</w:t>
      </w:r>
      <w:proofErr w:type="spellStart"/>
      <w:r w:rsidR="008051F4" w:rsidRPr="005245EC">
        <w:rPr>
          <w:rFonts w:ascii="Times New Roman" w:eastAsia="Calibri" w:hAnsi="Times New Roman"/>
          <w:color w:val="000000"/>
          <w:lang w:val="uk-UA" w:eastAsia="en-US"/>
        </w:rPr>
        <w:t>Information</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and</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documentation</w:t>
      </w:r>
      <w:proofErr w:type="spellEnd"/>
      <w:r w:rsidR="008051F4" w:rsidRPr="005245EC">
        <w:rPr>
          <w:rFonts w:ascii="Times New Roman" w:eastAsia="Calibri" w:hAnsi="Times New Roman"/>
          <w:color w:val="000000"/>
          <w:lang w:val="uk-UA" w:eastAsia="en-US"/>
        </w:rPr>
        <w:t>) [</w:t>
      </w:r>
      <w:proofErr w:type="spellStart"/>
      <w:r w:rsidR="008051F4" w:rsidRPr="005245EC">
        <w:rPr>
          <w:rFonts w:ascii="Times New Roman" w:eastAsia="Calibri" w:hAnsi="Times New Roman"/>
          <w:color w:val="000000"/>
          <w:lang w:val="uk-UA" w:eastAsia="en-US"/>
        </w:rPr>
        <w:t>in</w:t>
      </w:r>
      <w:proofErr w:type="spellEnd"/>
      <w:r w:rsidR="008051F4" w:rsidRPr="005245EC">
        <w:rPr>
          <w:rFonts w:ascii="Times New Roman" w:eastAsia="Calibri" w:hAnsi="Times New Roman"/>
          <w:color w:val="000000"/>
          <w:lang w:val="uk-UA" w:eastAsia="en-US"/>
        </w:rPr>
        <w:t xml:space="preserve"> </w:t>
      </w:r>
      <w:proofErr w:type="spellStart"/>
      <w:r w:rsidR="008051F4" w:rsidRPr="005245EC">
        <w:rPr>
          <w:rFonts w:ascii="Times New Roman" w:eastAsia="Calibri" w:hAnsi="Times New Roman"/>
          <w:color w:val="000000"/>
          <w:lang w:val="uk-UA" w:eastAsia="en-US"/>
        </w:rPr>
        <w:t>Ukrainian</w:t>
      </w:r>
      <w:proofErr w:type="spellEnd"/>
      <w:r w:rsidR="008051F4" w:rsidRPr="005245EC">
        <w:rPr>
          <w:rFonts w:ascii="Times New Roman" w:eastAsia="Calibri" w:hAnsi="Times New Roman"/>
          <w:color w:val="000000"/>
          <w:lang w:val="uk-UA" w:eastAsia="en-US"/>
        </w:rPr>
        <w:t>].</w:t>
      </w:r>
    </w:p>
    <w:p w:rsidR="008051F4" w:rsidRPr="00805E94" w:rsidRDefault="008051F4" w:rsidP="00571700">
      <w:pPr>
        <w:numPr>
          <w:ilvl w:val="0"/>
          <w:numId w:val="7"/>
        </w:numPr>
        <w:tabs>
          <w:tab w:val="left" w:pos="1134"/>
        </w:tabs>
        <w:spacing w:after="0" w:line="240" w:lineRule="auto"/>
        <w:ind w:left="0" w:firstLine="709"/>
        <w:contextualSpacing/>
        <w:jc w:val="both"/>
        <w:rPr>
          <w:rFonts w:ascii="Times New Roman" w:eastAsia="Calibri" w:hAnsi="Times New Roman"/>
          <w:color w:val="000000"/>
          <w:lang w:val="uk-UA" w:eastAsia="en-US"/>
        </w:rPr>
      </w:pPr>
      <w:r w:rsidRPr="005245EC">
        <w:rPr>
          <w:rFonts w:ascii="Times New Roman" w:eastAsia="Calibri" w:hAnsi="Times New Roman"/>
          <w:color w:val="000000"/>
          <w:lang w:val="uk-UA" w:eastAsia="en-US"/>
        </w:rPr>
        <w:t xml:space="preserve">Standard </w:t>
      </w:r>
      <w:proofErr w:type="spellStart"/>
      <w:r w:rsidR="009747F7" w:rsidRPr="005245EC">
        <w:rPr>
          <w:rFonts w:ascii="Times New Roman" w:eastAsia="Calibri" w:hAnsi="Times New Roman"/>
          <w:color w:val="000000"/>
          <w:lang w:val="uk-UA" w:eastAsia="en-US"/>
        </w:rPr>
        <w:t>of</w:t>
      </w:r>
      <w:proofErr w:type="spellEnd"/>
      <w:r w:rsidR="009747F7" w:rsidRPr="005245EC">
        <w:rPr>
          <w:rFonts w:ascii="Times New Roman" w:eastAsia="Calibri" w:hAnsi="Times New Roman"/>
          <w:color w:val="000000"/>
          <w:lang w:val="uk-UA" w:eastAsia="en-US"/>
        </w:rPr>
        <w:t xml:space="preserve"> </w:t>
      </w:r>
      <w:proofErr w:type="spellStart"/>
      <w:r w:rsidR="009747F7" w:rsidRPr="005245EC">
        <w:rPr>
          <w:rFonts w:ascii="Times New Roman" w:eastAsia="Calibri" w:hAnsi="Times New Roman"/>
          <w:color w:val="000000"/>
          <w:lang w:val="uk-UA" w:eastAsia="en-US"/>
        </w:rPr>
        <w:t>organization</w:t>
      </w:r>
      <w:proofErr w:type="spellEnd"/>
      <w:r w:rsidR="009747F7" w:rsidRPr="005245EC">
        <w:rPr>
          <w:rFonts w:ascii="Times New Roman" w:eastAsia="Calibri" w:hAnsi="Times New Roman"/>
          <w:color w:val="000000"/>
          <w:lang w:val="uk-UA" w:eastAsia="en-US"/>
        </w:rPr>
        <w:t xml:space="preserve"> </w:t>
      </w:r>
      <w:proofErr w:type="spellStart"/>
      <w:r w:rsidR="009747F7" w:rsidRPr="005245EC">
        <w:rPr>
          <w:rFonts w:ascii="Times New Roman" w:eastAsia="Calibri" w:hAnsi="Times New Roman"/>
          <w:color w:val="000000"/>
          <w:lang w:val="uk-UA" w:eastAsia="en-US"/>
        </w:rPr>
        <w:t>of</w:t>
      </w:r>
      <w:proofErr w:type="spellEnd"/>
      <w:r w:rsidR="009747F7" w:rsidRPr="005245EC">
        <w:rPr>
          <w:rFonts w:ascii="Times New Roman" w:eastAsia="Calibri" w:hAnsi="Times New Roman"/>
          <w:color w:val="000000"/>
          <w:lang w:val="uk-UA" w:eastAsia="en-US"/>
        </w:rPr>
        <w:t xml:space="preserve"> </w:t>
      </w:r>
      <w:proofErr w:type="spellStart"/>
      <w:r w:rsidR="009747F7" w:rsidRPr="005245EC">
        <w:rPr>
          <w:rFonts w:ascii="Times New Roman" w:eastAsia="Calibri" w:hAnsi="Times New Roman"/>
          <w:color w:val="000000"/>
          <w:lang w:val="uk-UA" w:eastAsia="en-US"/>
        </w:rPr>
        <w:t>Ukraine</w:t>
      </w:r>
      <w:proofErr w:type="spellEnd"/>
      <w:r w:rsidR="009747F7" w:rsidRPr="005245EC">
        <w:rPr>
          <w:rFonts w:ascii="Times New Roman" w:eastAsia="Calibri" w:hAnsi="Times New Roman"/>
          <w:color w:val="000000"/>
          <w:lang w:val="uk-UA" w:eastAsia="en-US"/>
        </w:rPr>
        <w:t xml:space="preserve"> (SOU </w:t>
      </w:r>
      <w:r w:rsidRPr="005245EC">
        <w:rPr>
          <w:rFonts w:ascii="Times New Roman" w:eastAsia="Calibri" w:hAnsi="Times New Roman"/>
          <w:color w:val="000000"/>
          <w:lang w:val="uk-UA" w:eastAsia="en-US"/>
        </w:rPr>
        <w:t xml:space="preserve">45.2-00018112-057:2010) </w:t>
      </w:r>
      <w:proofErr w:type="spellStart"/>
      <w:r w:rsidRPr="005245EC">
        <w:rPr>
          <w:rFonts w:ascii="Times New Roman" w:eastAsia="Calibri" w:hAnsi="Times New Roman"/>
          <w:color w:val="000000"/>
          <w:lang w:val="uk-UA" w:eastAsia="en-US"/>
        </w:rPr>
        <w:t>Asfalʹtobetonni</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sumishi</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ta</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asfalʹtobeton</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na</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osnovi</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modyfikovanykh</w:t>
      </w:r>
      <w:proofErr w:type="spellEnd"/>
      <w:r w:rsidRPr="005245EC">
        <w:rPr>
          <w:rFonts w:ascii="Times New Roman" w:eastAsia="Calibri" w:hAnsi="Times New Roman"/>
          <w:color w:val="000000"/>
          <w:lang w:val="uk-UA" w:eastAsia="en-US"/>
        </w:rPr>
        <w:t xml:space="preserve"> </w:t>
      </w:r>
      <w:proofErr w:type="spellStart"/>
      <w:r w:rsidRPr="005245EC">
        <w:rPr>
          <w:rFonts w:ascii="Times New Roman" w:eastAsia="Calibri" w:hAnsi="Times New Roman"/>
          <w:color w:val="000000"/>
          <w:lang w:val="uk-UA" w:eastAsia="en-US"/>
        </w:rPr>
        <w:t>polimeramy</w:t>
      </w:r>
      <w:proofErr w:type="spellEnd"/>
      <w:r w:rsidRPr="00385D0F">
        <w:rPr>
          <w:rFonts w:ascii="Times New Roman" w:eastAsia="Calibri" w:hAnsi="Times New Roman"/>
          <w:color w:val="000000"/>
          <w:lang w:val="uk-UA" w:eastAsia="en-US"/>
        </w:rPr>
        <w:t xml:space="preserve"> </w:t>
      </w:r>
      <w:proofErr w:type="spellStart"/>
      <w:r w:rsidRPr="00385D0F">
        <w:rPr>
          <w:rFonts w:ascii="Times New Roman" w:eastAsia="Calibri" w:hAnsi="Times New Roman"/>
          <w:color w:val="000000"/>
          <w:lang w:val="uk-UA" w:eastAsia="en-US"/>
        </w:rPr>
        <w:t>bitumiv</w:t>
      </w:r>
      <w:proofErr w:type="spellEnd"/>
      <w:r w:rsidRPr="00385D0F">
        <w:rPr>
          <w:rFonts w:ascii="Times New Roman" w:eastAsia="Calibri" w:hAnsi="Times New Roman"/>
          <w:color w:val="000000"/>
          <w:lang w:val="uk-UA" w:eastAsia="en-US"/>
        </w:rPr>
        <w:t xml:space="preserve"> (</w:t>
      </w:r>
      <w:proofErr w:type="spellStart"/>
      <w:r w:rsidRPr="00385D0F">
        <w:rPr>
          <w:rFonts w:ascii="Times New Roman" w:eastAsia="Calibri" w:hAnsi="Times New Roman"/>
          <w:color w:val="000000"/>
          <w:lang w:val="uk-UA" w:eastAsia="en-US"/>
        </w:rPr>
        <w:t>Asphalt</w:t>
      </w:r>
      <w:proofErr w:type="spellEnd"/>
      <w:r w:rsidRPr="00385D0F">
        <w:rPr>
          <w:rFonts w:ascii="Times New Roman" w:eastAsia="Calibri" w:hAnsi="Times New Roman"/>
          <w:color w:val="000000"/>
          <w:lang w:val="uk-UA" w:eastAsia="en-US"/>
        </w:rPr>
        <w:t xml:space="preserve"> </w:t>
      </w:r>
      <w:proofErr w:type="spellStart"/>
      <w:r w:rsidRPr="00385D0F">
        <w:rPr>
          <w:rFonts w:ascii="Times New Roman" w:eastAsia="Calibri" w:hAnsi="Times New Roman"/>
          <w:color w:val="000000"/>
          <w:lang w:val="uk-UA" w:eastAsia="en-US"/>
        </w:rPr>
        <w:t>mixes</w:t>
      </w:r>
      <w:proofErr w:type="spellEnd"/>
      <w:r w:rsidRPr="00385D0F">
        <w:rPr>
          <w:rFonts w:ascii="Times New Roman" w:eastAsia="Calibri" w:hAnsi="Times New Roman"/>
          <w:color w:val="000000"/>
          <w:lang w:val="uk-UA" w:eastAsia="en-US"/>
        </w:rPr>
        <w:t xml:space="preserve"> </w:t>
      </w:r>
      <w:proofErr w:type="spellStart"/>
      <w:r w:rsidRPr="00385D0F">
        <w:rPr>
          <w:rFonts w:ascii="Times New Roman" w:eastAsia="Calibri" w:hAnsi="Times New Roman"/>
          <w:color w:val="000000"/>
          <w:lang w:val="uk-UA" w:eastAsia="en-US"/>
        </w:rPr>
        <w:t>and</w:t>
      </w:r>
      <w:proofErr w:type="spellEnd"/>
      <w:r w:rsidRPr="00385D0F">
        <w:rPr>
          <w:rFonts w:ascii="Times New Roman" w:eastAsia="Calibri" w:hAnsi="Times New Roman"/>
          <w:color w:val="000000"/>
          <w:lang w:val="uk-UA" w:eastAsia="en-US"/>
        </w:rPr>
        <w:t xml:space="preserve"> </w:t>
      </w:r>
      <w:proofErr w:type="spellStart"/>
      <w:r w:rsidRPr="00385D0F">
        <w:rPr>
          <w:rFonts w:ascii="Times New Roman" w:eastAsia="Calibri" w:hAnsi="Times New Roman"/>
          <w:color w:val="000000"/>
          <w:lang w:val="uk-UA" w:eastAsia="en-US"/>
        </w:rPr>
        <w:t>asphalt</w:t>
      </w:r>
      <w:proofErr w:type="spellEnd"/>
      <w:r w:rsidRPr="00385D0F">
        <w:rPr>
          <w:rFonts w:ascii="Times New Roman" w:eastAsia="Calibri" w:hAnsi="Times New Roman"/>
          <w:color w:val="000000"/>
          <w:lang w:val="uk-UA" w:eastAsia="en-US"/>
        </w:rPr>
        <w:t xml:space="preserve"> </w:t>
      </w:r>
      <w:proofErr w:type="spellStart"/>
      <w:r w:rsidRPr="00385D0F">
        <w:rPr>
          <w:rFonts w:ascii="Times New Roman" w:eastAsia="Calibri" w:hAnsi="Times New Roman"/>
          <w:color w:val="000000"/>
          <w:lang w:val="uk-UA" w:eastAsia="en-US"/>
        </w:rPr>
        <w:t>concrete</w:t>
      </w:r>
      <w:proofErr w:type="spellEnd"/>
      <w:r w:rsidRPr="00385D0F">
        <w:rPr>
          <w:rFonts w:ascii="Times New Roman" w:eastAsia="Calibri" w:hAnsi="Times New Roman"/>
          <w:color w:val="000000"/>
          <w:lang w:val="uk-UA" w:eastAsia="en-US"/>
        </w:rPr>
        <w:t xml:space="preserve"> </w:t>
      </w:r>
      <w:proofErr w:type="spellStart"/>
      <w:r w:rsidRPr="00385D0F">
        <w:rPr>
          <w:rFonts w:ascii="Times New Roman" w:eastAsia="Calibri" w:hAnsi="Times New Roman"/>
          <w:color w:val="000000"/>
          <w:lang w:val="uk-UA" w:eastAsia="en-US"/>
        </w:rPr>
        <w:t>based</w:t>
      </w:r>
      <w:proofErr w:type="spellEnd"/>
      <w:r w:rsidRPr="00385D0F">
        <w:rPr>
          <w:rFonts w:ascii="Times New Roman" w:eastAsia="Calibri" w:hAnsi="Times New Roman"/>
          <w:color w:val="000000"/>
          <w:lang w:val="uk-UA" w:eastAsia="en-US"/>
        </w:rPr>
        <w:t xml:space="preserve"> </w:t>
      </w:r>
      <w:proofErr w:type="spellStart"/>
      <w:r w:rsidRPr="00385D0F">
        <w:rPr>
          <w:rFonts w:ascii="Times New Roman" w:eastAsia="Calibri" w:hAnsi="Times New Roman"/>
          <w:color w:val="000000"/>
          <w:lang w:val="uk-UA" w:eastAsia="en-US"/>
        </w:rPr>
        <w:t>on</w:t>
      </w:r>
      <w:proofErr w:type="spellEnd"/>
      <w:r w:rsidRPr="00385D0F">
        <w:rPr>
          <w:rFonts w:ascii="Times New Roman" w:eastAsia="Calibri" w:hAnsi="Times New Roman"/>
          <w:color w:val="000000"/>
          <w:lang w:val="uk-UA" w:eastAsia="en-US"/>
        </w:rPr>
        <w:t xml:space="preserve"> </w:t>
      </w:r>
      <w:proofErr w:type="spellStart"/>
      <w:r w:rsidRPr="00385D0F">
        <w:rPr>
          <w:rFonts w:ascii="Times New Roman" w:eastAsia="Calibri" w:hAnsi="Times New Roman"/>
          <w:color w:val="000000"/>
          <w:lang w:val="uk-UA" w:eastAsia="en-US"/>
        </w:rPr>
        <w:t>polymer</w:t>
      </w:r>
      <w:proofErr w:type="spellEnd"/>
      <w:r w:rsidRPr="00385D0F">
        <w:rPr>
          <w:rFonts w:ascii="Times New Roman" w:eastAsia="Calibri" w:hAnsi="Times New Roman"/>
          <w:color w:val="000000"/>
          <w:lang w:val="uk-UA" w:eastAsia="en-US"/>
        </w:rPr>
        <w:t xml:space="preserve"> </w:t>
      </w:r>
      <w:proofErr w:type="spellStart"/>
      <w:r w:rsidRPr="00385D0F">
        <w:rPr>
          <w:rFonts w:ascii="Times New Roman" w:eastAsia="Calibri" w:hAnsi="Times New Roman"/>
          <w:color w:val="000000"/>
          <w:lang w:val="uk-UA" w:eastAsia="en-US"/>
        </w:rPr>
        <w:t>modified</w:t>
      </w:r>
      <w:proofErr w:type="spellEnd"/>
      <w:r w:rsidRPr="00385D0F">
        <w:rPr>
          <w:rFonts w:ascii="Times New Roman" w:eastAsia="Calibri" w:hAnsi="Times New Roman"/>
          <w:color w:val="000000"/>
          <w:lang w:val="uk-UA" w:eastAsia="en-US"/>
        </w:rPr>
        <w:t xml:space="preserve"> </w:t>
      </w:r>
      <w:proofErr w:type="spellStart"/>
      <w:r w:rsidRPr="00385D0F">
        <w:rPr>
          <w:rFonts w:ascii="Times New Roman" w:eastAsia="Calibri" w:hAnsi="Times New Roman"/>
          <w:color w:val="000000"/>
          <w:lang w:val="uk-UA" w:eastAsia="en-US"/>
        </w:rPr>
        <w:t>bitumen</w:t>
      </w:r>
      <w:proofErr w:type="spellEnd"/>
      <w:r w:rsidRPr="00385D0F">
        <w:rPr>
          <w:rFonts w:ascii="Times New Roman" w:eastAsia="Calibri" w:hAnsi="Times New Roman"/>
          <w:color w:val="000000"/>
          <w:lang w:val="uk-UA" w:eastAsia="en-US"/>
        </w:rPr>
        <w:t xml:space="preserve">). </w:t>
      </w:r>
      <w:proofErr w:type="spellStart"/>
      <w:r w:rsidRPr="00385D0F">
        <w:rPr>
          <w:rFonts w:ascii="Times New Roman" w:eastAsia="Calibri" w:hAnsi="Times New Roman"/>
          <w:color w:val="000000"/>
          <w:lang w:val="uk-UA" w:eastAsia="en-US"/>
        </w:rPr>
        <w:t>Kyiv</w:t>
      </w:r>
      <w:proofErr w:type="spellEnd"/>
      <w:r w:rsidRPr="00385D0F">
        <w:rPr>
          <w:rFonts w:ascii="Times New Roman" w:eastAsia="Calibri" w:hAnsi="Times New Roman"/>
          <w:color w:val="000000"/>
          <w:lang w:val="uk-UA" w:eastAsia="en-US"/>
        </w:rPr>
        <w:t>, 2010. 15 p. (</w:t>
      </w:r>
      <w:proofErr w:type="spellStart"/>
      <w:r w:rsidRPr="00385D0F">
        <w:rPr>
          <w:rFonts w:ascii="Times New Roman" w:eastAsia="Calibri" w:hAnsi="Times New Roman"/>
          <w:color w:val="000000"/>
          <w:lang w:val="uk-UA" w:eastAsia="en-US"/>
        </w:rPr>
        <w:t>Inf</w:t>
      </w:r>
      <w:r w:rsidR="005760E2">
        <w:rPr>
          <w:rFonts w:ascii="Times New Roman" w:eastAsia="Calibri" w:hAnsi="Times New Roman"/>
          <w:color w:val="000000"/>
          <w:lang w:val="uk-UA" w:eastAsia="en-US"/>
        </w:rPr>
        <w:t>ormation</w:t>
      </w:r>
      <w:proofErr w:type="spellEnd"/>
      <w:r w:rsidR="005760E2">
        <w:rPr>
          <w:rFonts w:ascii="Times New Roman" w:eastAsia="Calibri" w:hAnsi="Times New Roman"/>
          <w:color w:val="000000"/>
          <w:lang w:val="uk-UA" w:eastAsia="en-US"/>
        </w:rPr>
        <w:t xml:space="preserve"> </w:t>
      </w:r>
      <w:proofErr w:type="spellStart"/>
      <w:r w:rsidR="005760E2">
        <w:rPr>
          <w:rFonts w:ascii="Times New Roman" w:eastAsia="Calibri" w:hAnsi="Times New Roman"/>
          <w:color w:val="000000"/>
          <w:lang w:val="uk-UA" w:eastAsia="en-US"/>
        </w:rPr>
        <w:t>and</w:t>
      </w:r>
      <w:proofErr w:type="spellEnd"/>
      <w:r w:rsidR="005760E2">
        <w:rPr>
          <w:rFonts w:ascii="Times New Roman" w:eastAsia="Calibri" w:hAnsi="Times New Roman"/>
          <w:color w:val="000000"/>
          <w:lang w:val="uk-UA" w:eastAsia="en-US"/>
        </w:rPr>
        <w:t xml:space="preserve"> </w:t>
      </w:r>
      <w:proofErr w:type="spellStart"/>
      <w:r w:rsidR="005760E2">
        <w:rPr>
          <w:rFonts w:ascii="Times New Roman" w:eastAsia="Calibri" w:hAnsi="Times New Roman"/>
          <w:color w:val="000000"/>
          <w:lang w:val="uk-UA" w:eastAsia="en-US"/>
        </w:rPr>
        <w:t>documentation</w:t>
      </w:r>
      <w:proofErr w:type="spellEnd"/>
      <w:r w:rsidR="005760E2">
        <w:rPr>
          <w:rFonts w:ascii="Times New Roman" w:eastAsia="Calibri" w:hAnsi="Times New Roman"/>
          <w:color w:val="000000"/>
          <w:lang w:val="uk-UA" w:eastAsia="en-US"/>
        </w:rPr>
        <w:t>) [</w:t>
      </w:r>
      <w:proofErr w:type="spellStart"/>
      <w:r w:rsidR="005760E2">
        <w:rPr>
          <w:rFonts w:ascii="Times New Roman" w:eastAsia="Calibri" w:hAnsi="Times New Roman"/>
          <w:color w:val="000000"/>
          <w:lang w:val="uk-UA" w:eastAsia="en-US"/>
        </w:rPr>
        <w:t>in</w:t>
      </w:r>
      <w:proofErr w:type="spellEnd"/>
      <w:r w:rsidR="005760E2">
        <w:rPr>
          <w:rFonts w:ascii="Times New Roman" w:eastAsia="Calibri" w:hAnsi="Times New Roman"/>
          <w:color w:val="000000"/>
          <w:lang w:val="uk-UA" w:eastAsia="en-US"/>
        </w:rPr>
        <w:t>  </w:t>
      </w:r>
      <w:proofErr w:type="spellStart"/>
      <w:r w:rsidRPr="00385D0F">
        <w:rPr>
          <w:rFonts w:ascii="Times New Roman" w:eastAsia="Calibri" w:hAnsi="Times New Roman"/>
          <w:color w:val="000000"/>
          <w:lang w:val="uk-UA" w:eastAsia="en-US"/>
        </w:rPr>
        <w:t>Ukrainian</w:t>
      </w:r>
      <w:proofErr w:type="spellEnd"/>
      <w:r w:rsidRPr="00385D0F">
        <w:rPr>
          <w:rFonts w:ascii="Times New Roman" w:eastAsia="Calibri" w:hAnsi="Times New Roman"/>
          <w:color w:val="000000"/>
          <w:lang w:val="uk-UA" w:eastAsia="en-US"/>
        </w:rPr>
        <w:t>].</w:t>
      </w:r>
    </w:p>
    <w:p w:rsidR="00560A18" w:rsidRDefault="00560A18" w:rsidP="00571700">
      <w:pPr>
        <w:tabs>
          <w:tab w:val="left" w:pos="1134"/>
        </w:tabs>
        <w:spacing w:after="0" w:line="240" w:lineRule="auto"/>
        <w:contextualSpacing/>
        <w:jc w:val="both"/>
        <w:rPr>
          <w:rFonts w:ascii="Times New Roman" w:eastAsia="Calibri" w:hAnsi="Times New Roman"/>
          <w:color w:val="000000"/>
          <w:lang w:val="uk-UA" w:eastAsia="en-US"/>
        </w:rPr>
      </w:pPr>
    </w:p>
    <w:p w:rsidR="00560A18" w:rsidRPr="002E7A14" w:rsidRDefault="00560A18" w:rsidP="00571700">
      <w:pPr>
        <w:pBdr>
          <w:top w:val="dashDotStroked" w:sz="24" w:space="1" w:color="auto"/>
        </w:pBdr>
        <w:tabs>
          <w:tab w:val="left" w:pos="1134"/>
        </w:tabs>
        <w:spacing w:after="0" w:line="240" w:lineRule="auto"/>
        <w:contextualSpacing/>
        <w:jc w:val="both"/>
        <w:rPr>
          <w:rFonts w:ascii="Times New Roman" w:eastAsia="Calibri" w:hAnsi="Times New Roman"/>
          <w:color w:val="000000"/>
          <w:lang w:val="uk-UA" w:eastAsia="en-US"/>
        </w:rPr>
      </w:pPr>
    </w:p>
    <w:p w:rsidR="00560A18" w:rsidRPr="001703F6" w:rsidRDefault="00560A18" w:rsidP="00571700">
      <w:pPr>
        <w:tabs>
          <w:tab w:val="left" w:pos="1134"/>
        </w:tabs>
        <w:spacing w:after="0" w:line="240" w:lineRule="auto"/>
        <w:contextualSpacing/>
        <w:jc w:val="both"/>
        <w:rPr>
          <w:rFonts w:ascii="Times New Roman" w:eastAsia="Calibri" w:hAnsi="Times New Roman"/>
          <w:i/>
          <w:color w:val="000000"/>
          <w:sz w:val="21"/>
          <w:szCs w:val="21"/>
          <w:lang w:val="en-US" w:eastAsia="en-US"/>
        </w:rPr>
      </w:pPr>
      <w:r w:rsidRPr="001703F6">
        <w:rPr>
          <w:rFonts w:ascii="Times New Roman" w:eastAsia="Calibri" w:hAnsi="Times New Roman"/>
          <w:i/>
          <w:color w:val="000000"/>
          <w:vertAlign w:val="superscript"/>
          <w:lang w:val="uk-UA" w:eastAsia="en-US"/>
        </w:rPr>
        <w:t>1</w:t>
      </w:r>
      <w:r>
        <w:rPr>
          <w:rFonts w:ascii="Times New Roman" w:eastAsia="Calibri" w:hAnsi="Times New Roman"/>
          <w:b/>
          <w:lang w:val="uk-UA" w:eastAsia="en-US"/>
        </w:rPr>
        <w:t xml:space="preserve">Arthur </w:t>
      </w:r>
      <w:proofErr w:type="spellStart"/>
      <w:r w:rsidRPr="00283061">
        <w:rPr>
          <w:rFonts w:ascii="Times New Roman" w:eastAsia="Calibri" w:hAnsi="Times New Roman"/>
          <w:b/>
          <w:lang w:val="uk-UA" w:eastAsia="en-US"/>
        </w:rPr>
        <w:t>Onishchenko</w:t>
      </w:r>
      <w:proofErr w:type="spellEnd"/>
      <w:r w:rsidRPr="002F0583">
        <w:rPr>
          <w:rFonts w:ascii="Times New Roman" w:eastAsia="Calibri" w:hAnsi="Times New Roman"/>
          <w:color w:val="000000"/>
          <w:lang w:val="en-US" w:eastAsia="en-US"/>
        </w:rPr>
        <w:t>,</w:t>
      </w:r>
      <w:r w:rsidRPr="002E7A14">
        <w:rPr>
          <w:rFonts w:ascii="Times New Roman" w:eastAsia="Calibri" w:hAnsi="Times New Roman"/>
          <w:b/>
          <w:color w:val="000000"/>
          <w:lang w:val="en-US" w:eastAsia="en-US"/>
        </w:rPr>
        <w:t xml:space="preserve"> </w:t>
      </w:r>
      <w:r w:rsidRPr="00A240E7">
        <w:rPr>
          <w:rFonts w:ascii="Times New Roman" w:eastAsia="Calibri" w:hAnsi="Times New Roman"/>
          <w:i/>
          <w:lang w:val="en-US" w:eastAsia="en-US"/>
        </w:rPr>
        <w:t>D</w:t>
      </w:r>
      <w:r w:rsidR="00E23EA5">
        <w:rPr>
          <w:rFonts w:ascii="Times New Roman" w:eastAsia="Calibri" w:hAnsi="Times New Roman"/>
          <w:i/>
          <w:lang w:val="uk-UA" w:eastAsia="en-US"/>
        </w:rPr>
        <w:t>.</w:t>
      </w:r>
      <w:r w:rsidRPr="00A240E7">
        <w:rPr>
          <w:rFonts w:ascii="Times New Roman" w:eastAsia="Calibri" w:hAnsi="Times New Roman"/>
          <w:i/>
          <w:lang w:val="en-US" w:eastAsia="en-US"/>
        </w:rPr>
        <w:t>Sc</w:t>
      </w:r>
      <w:r w:rsidR="00E23EA5">
        <w:rPr>
          <w:rFonts w:ascii="Times New Roman" w:eastAsia="Calibri" w:hAnsi="Times New Roman"/>
          <w:i/>
          <w:lang w:val="uk-UA" w:eastAsia="en-US"/>
        </w:rPr>
        <w:t>.</w:t>
      </w:r>
      <w:r w:rsidRPr="00A240E7">
        <w:rPr>
          <w:rFonts w:ascii="Times New Roman" w:eastAsia="Calibri" w:hAnsi="Times New Roman"/>
          <w:i/>
          <w:lang w:val="en-US" w:eastAsia="en-US"/>
        </w:rPr>
        <w:t>, Professor</w:t>
      </w:r>
      <w:r w:rsidRPr="002E7A14">
        <w:rPr>
          <w:rFonts w:ascii="Times New Roman" w:eastAsia="Calibri" w:hAnsi="Times New Roman"/>
          <w:i/>
          <w:color w:val="000000"/>
          <w:lang w:val="en-US" w:eastAsia="en-US"/>
        </w:rPr>
        <w:t>,</w:t>
      </w:r>
      <w:r>
        <w:rPr>
          <w:rFonts w:ascii="Times New Roman" w:eastAsia="Calibri" w:hAnsi="Times New Roman"/>
          <w:i/>
          <w:color w:val="000000"/>
          <w:lang w:val="uk-UA" w:eastAsia="en-US"/>
        </w:rPr>
        <w:t xml:space="preserve"> </w:t>
      </w:r>
      <w:hyperlink r:id="rId354" w:history="1">
        <w:r w:rsidRPr="001703F6">
          <w:rPr>
            <w:rStyle w:val="af1"/>
            <w:rFonts w:ascii="Times New Roman" w:eastAsia="Calibri" w:hAnsi="Times New Roman"/>
            <w:i/>
            <w:sz w:val="21"/>
            <w:szCs w:val="21"/>
            <w:u w:val="none"/>
            <w:lang w:val="en-US" w:eastAsia="en-US"/>
          </w:rPr>
          <w:t>https://orcid.org/0000-0002-1040-4530</w:t>
        </w:r>
      </w:hyperlink>
    </w:p>
    <w:p w:rsidR="00560A18" w:rsidRPr="008C2ADA" w:rsidRDefault="00560A18" w:rsidP="00571700">
      <w:pPr>
        <w:spacing w:after="0" w:line="240" w:lineRule="auto"/>
        <w:contextualSpacing/>
        <w:jc w:val="both"/>
        <w:rPr>
          <w:rFonts w:ascii="Times New Roman" w:eastAsia="Calibri" w:hAnsi="Times New Roman"/>
          <w:i/>
          <w:color w:val="000000"/>
          <w:lang w:val="en-US" w:eastAsia="en-US"/>
        </w:rPr>
      </w:pPr>
      <w:r w:rsidRPr="001703F6">
        <w:rPr>
          <w:rFonts w:ascii="Times New Roman" w:eastAsia="Calibri" w:hAnsi="Times New Roman"/>
          <w:bCs/>
          <w:i/>
          <w:color w:val="000000"/>
          <w:vertAlign w:val="superscript"/>
          <w:lang w:val="uk-UA" w:eastAsia="en-US"/>
        </w:rPr>
        <w:t>2</w:t>
      </w:r>
      <w:r w:rsidRPr="008C2ADA">
        <w:rPr>
          <w:rFonts w:ascii="Times New Roman" w:eastAsia="Calibri" w:hAnsi="Times New Roman"/>
          <w:b/>
          <w:lang w:val="uk-UA" w:eastAsia="en-US"/>
        </w:rPr>
        <w:t xml:space="preserve">Ivan </w:t>
      </w:r>
      <w:proofErr w:type="spellStart"/>
      <w:r w:rsidRPr="008C2ADA">
        <w:rPr>
          <w:rFonts w:ascii="Times New Roman" w:eastAsia="Calibri" w:hAnsi="Times New Roman"/>
          <w:b/>
          <w:lang w:val="uk-UA" w:eastAsia="en-US"/>
        </w:rPr>
        <w:t>Kopinets</w:t>
      </w:r>
      <w:proofErr w:type="spellEnd"/>
      <w:r w:rsidRPr="002F0583">
        <w:rPr>
          <w:rFonts w:ascii="Times New Roman" w:eastAsia="Calibri" w:hAnsi="Times New Roman"/>
          <w:color w:val="000000"/>
          <w:lang w:val="en-US" w:eastAsia="en-US"/>
        </w:rPr>
        <w:t>,</w:t>
      </w:r>
      <w:r w:rsidRPr="008C2ADA">
        <w:rPr>
          <w:rFonts w:ascii="Times New Roman" w:eastAsia="Calibri" w:hAnsi="Times New Roman"/>
          <w:b/>
          <w:color w:val="000000"/>
          <w:lang w:val="en-US" w:eastAsia="en-US"/>
        </w:rPr>
        <w:t xml:space="preserve"> </w:t>
      </w:r>
      <w:hyperlink r:id="rId355" w:history="1">
        <w:r w:rsidRPr="008C2ADA">
          <w:rPr>
            <w:rStyle w:val="af1"/>
            <w:rFonts w:ascii="Times New Roman" w:eastAsia="Calibri" w:hAnsi="Times New Roman"/>
            <w:i/>
            <w:u w:val="none"/>
            <w:lang w:val="en-US" w:eastAsia="en-US"/>
          </w:rPr>
          <w:t>https://orcid.org/0000-0002-0908-4795</w:t>
        </w:r>
      </w:hyperlink>
    </w:p>
    <w:p w:rsidR="00560A18" w:rsidRPr="008C2ADA" w:rsidRDefault="00560A18" w:rsidP="00571700">
      <w:pPr>
        <w:spacing w:after="0" w:line="240" w:lineRule="auto"/>
        <w:contextualSpacing/>
        <w:jc w:val="both"/>
        <w:rPr>
          <w:rFonts w:ascii="Times New Roman" w:eastAsia="Calibri" w:hAnsi="Times New Roman"/>
          <w:i/>
          <w:color w:val="000000"/>
          <w:lang w:val="en-US" w:eastAsia="en-US"/>
        </w:rPr>
      </w:pPr>
      <w:r w:rsidRPr="001703F6">
        <w:rPr>
          <w:rFonts w:ascii="Times New Roman" w:eastAsia="Calibri" w:hAnsi="Times New Roman"/>
          <w:bCs/>
          <w:i/>
          <w:color w:val="000000"/>
          <w:vertAlign w:val="superscript"/>
          <w:lang w:val="uk-UA" w:eastAsia="en-US"/>
        </w:rPr>
        <w:t>2</w:t>
      </w:r>
      <w:r w:rsidRPr="008C2ADA">
        <w:rPr>
          <w:rFonts w:ascii="Times New Roman" w:eastAsia="Calibri" w:hAnsi="Times New Roman"/>
          <w:b/>
          <w:bCs/>
          <w:color w:val="000000"/>
          <w:vertAlign w:val="superscript"/>
          <w:lang w:val="uk-UA" w:eastAsia="en-US"/>
        </w:rPr>
        <w:t xml:space="preserve"> </w:t>
      </w:r>
      <w:proofErr w:type="spellStart"/>
      <w:r w:rsidRPr="008C2ADA">
        <w:rPr>
          <w:rFonts w:ascii="Times New Roman" w:eastAsia="Calibri" w:hAnsi="Times New Roman"/>
          <w:b/>
          <w:lang w:val="uk-UA" w:eastAsia="en-US"/>
        </w:rPr>
        <w:t>Vladimir</w:t>
      </w:r>
      <w:proofErr w:type="spellEnd"/>
      <w:r w:rsidRPr="008C2ADA">
        <w:rPr>
          <w:rFonts w:ascii="Times New Roman" w:eastAsia="Calibri" w:hAnsi="Times New Roman"/>
          <w:b/>
          <w:lang w:val="uk-UA" w:eastAsia="en-US"/>
        </w:rPr>
        <w:t xml:space="preserve"> </w:t>
      </w:r>
      <w:proofErr w:type="spellStart"/>
      <w:r w:rsidRPr="008C2ADA">
        <w:rPr>
          <w:rFonts w:ascii="Times New Roman" w:eastAsia="Calibri" w:hAnsi="Times New Roman"/>
          <w:b/>
          <w:lang w:val="uk-UA" w:eastAsia="en-US"/>
        </w:rPr>
        <w:t>Zelenovsky</w:t>
      </w:r>
      <w:proofErr w:type="spellEnd"/>
      <w:r w:rsidRPr="002F0583">
        <w:rPr>
          <w:rFonts w:ascii="Times New Roman" w:eastAsia="Calibri" w:hAnsi="Times New Roman"/>
          <w:color w:val="000000"/>
          <w:lang w:val="en-US" w:eastAsia="en-US"/>
        </w:rPr>
        <w:t>,</w:t>
      </w:r>
      <w:r w:rsidRPr="008C2ADA">
        <w:rPr>
          <w:rFonts w:ascii="Times New Roman" w:eastAsia="Calibri" w:hAnsi="Times New Roman"/>
          <w:b/>
          <w:color w:val="000000"/>
          <w:lang w:val="en-US" w:eastAsia="en-US"/>
        </w:rPr>
        <w:t xml:space="preserve"> </w:t>
      </w:r>
      <w:hyperlink r:id="rId356" w:history="1">
        <w:r w:rsidRPr="008C2ADA">
          <w:rPr>
            <w:rStyle w:val="af1"/>
            <w:rFonts w:ascii="Times New Roman" w:eastAsia="Calibri" w:hAnsi="Times New Roman"/>
            <w:i/>
            <w:u w:val="none"/>
            <w:lang w:val="en-US" w:eastAsia="en-US"/>
          </w:rPr>
          <w:t>https://orcid.org/0000-0001-5834-5456</w:t>
        </w:r>
      </w:hyperlink>
    </w:p>
    <w:p w:rsidR="00560A18" w:rsidRPr="008C2ADA" w:rsidRDefault="00560A18" w:rsidP="00571700">
      <w:pPr>
        <w:spacing w:before="120" w:after="0" w:line="240" w:lineRule="auto"/>
        <w:jc w:val="both"/>
        <w:rPr>
          <w:rFonts w:ascii="Times New Roman" w:eastAsia="Calibri" w:hAnsi="Times New Roman"/>
          <w:i/>
          <w:color w:val="000000"/>
          <w:lang w:val="uk-UA" w:eastAsia="en-US"/>
        </w:rPr>
      </w:pPr>
      <w:r w:rsidRPr="001703F6">
        <w:rPr>
          <w:rFonts w:ascii="Times New Roman" w:eastAsia="Calibri" w:hAnsi="Times New Roman"/>
          <w:i/>
          <w:color w:val="000000"/>
          <w:vertAlign w:val="superscript"/>
          <w:lang w:val="uk-UA" w:eastAsia="en-US"/>
        </w:rPr>
        <w:t>1</w:t>
      </w:r>
      <w:r>
        <w:rPr>
          <w:rFonts w:ascii="Times New Roman" w:eastAsia="Calibri" w:hAnsi="Times New Roman"/>
          <w:i/>
          <w:color w:val="000000"/>
          <w:lang w:val="uk-UA" w:eastAsia="en-US"/>
        </w:rPr>
        <w:t xml:space="preserve">National </w:t>
      </w:r>
      <w:proofErr w:type="spellStart"/>
      <w:r>
        <w:rPr>
          <w:rFonts w:ascii="Times New Roman" w:eastAsia="Calibri" w:hAnsi="Times New Roman"/>
          <w:i/>
          <w:color w:val="000000"/>
          <w:lang w:val="uk-UA" w:eastAsia="en-US"/>
        </w:rPr>
        <w:t>Transport</w:t>
      </w:r>
      <w:proofErr w:type="spellEnd"/>
      <w:r>
        <w:rPr>
          <w:rFonts w:ascii="Times New Roman" w:eastAsia="Calibri" w:hAnsi="Times New Roman"/>
          <w:i/>
          <w:color w:val="000000"/>
          <w:lang w:val="uk-UA" w:eastAsia="en-US"/>
        </w:rPr>
        <w:t xml:space="preserve"> </w:t>
      </w:r>
      <w:proofErr w:type="spellStart"/>
      <w:r>
        <w:rPr>
          <w:rFonts w:ascii="Times New Roman" w:eastAsia="Calibri" w:hAnsi="Times New Roman"/>
          <w:i/>
          <w:color w:val="000000"/>
          <w:lang w:val="uk-UA" w:eastAsia="en-US"/>
        </w:rPr>
        <w:t>University</w:t>
      </w:r>
      <w:proofErr w:type="spellEnd"/>
      <w:r>
        <w:rPr>
          <w:rFonts w:ascii="Times New Roman" w:eastAsia="Calibri" w:hAnsi="Times New Roman"/>
          <w:i/>
          <w:color w:val="000000"/>
          <w:lang w:val="uk-UA" w:eastAsia="en-US"/>
        </w:rPr>
        <w:t xml:space="preserve">, </w:t>
      </w:r>
      <w:r w:rsidRPr="00607B7A">
        <w:rPr>
          <w:rFonts w:ascii="Times New Roman" w:eastAsia="Calibri" w:hAnsi="Times New Roman"/>
          <w:i/>
          <w:lang w:val="en-US" w:eastAsia="en-US"/>
        </w:rPr>
        <w:t>Kyiv, Ukraine</w:t>
      </w:r>
      <w:r w:rsidRPr="008C2ADA">
        <w:rPr>
          <w:rFonts w:ascii="Times New Roman" w:eastAsia="Calibri" w:hAnsi="Times New Roman"/>
          <w:i/>
          <w:color w:val="000000"/>
          <w:lang w:val="uk-UA" w:eastAsia="en-US"/>
        </w:rPr>
        <w:t xml:space="preserve"> </w:t>
      </w:r>
    </w:p>
    <w:p w:rsidR="00560A18" w:rsidRPr="002E7A14" w:rsidRDefault="00560A18" w:rsidP="00571700">
      <w:pPr>
        <w:spacing w:after="0" w:line="240" w:lineRule="auto"/>
        <w:contextualSpacing/>
        <w:jc w:val="both"/>
        <w:rPr>
          <w:rFonts w:ascii="Times New Roman" w:hAnsi="Times New Roman"/>
          <w:i/>
          <w:color w:val="000000"/>
          <w:u w:val="single"/>
          <w:lang w:val="uk-UA"/>
        </w:rPr>
      </w:pPr>
      <w:r w:rsidRPr="001703F6">
        <w:rPr>
          <w:rFonts w:ascii="Times New Roman" w:eastAsia="Calibri" w:hAnsi="Times New Roman"/>
          <w:i/>
          <w:color w:val="000000"/>
          <w:vertAlign w:val="superscript"/>
          <w:lang w:val="uk-UA" w:eastAsia="en-US"/>
        </w:rPr>
        <w:t>2</w:t>
      </w:r>
      <w:r w:rsidRPr="002E7A14">
        <w:rPr>
          <w:rFonts w:ascii="Times New Roman" w:eastAsia="Calibri" w:hAnsi="Times New Roman"/>
          <w:i/>
          <w:color w:val="000000"/>
          <w:lang w:val="uk-UA" w:eastAsia="en-US"/>
        </w:rPr>
        <w:t>M.</w:t>
      </w:r>
      <w:r w:rsidR="005760E2">
        <w:rPr>
          <w:rFonts w:ascii="Times New Roman" w:eastAsia="Calibri" w:hAnsi="Times New Roman"/>
          <w:i/>
          <w:color w:val="000000"/>
          <w:lang w:val="uk-UA" w:eastAsia="en-US"/>
        </w:rPr>
        <w:t xml:space="preserve"> </w:t>
      </w:r>
      <w:r w:rsidRPr="002E7A14">
        <w:rPr>
          <w:rFonts w:ascii="Times New Roman" w:eastAsia="Calibri" w:hAnsi="Times New Roman"/>
          <w:i/>
          <w:color w:val="000000"/>
          <w:lang w:val="uk-UA" w:eastAsia="en-US"/>
        </w:rPr>
        <w:t xml:space="preserve">P. </w:t>
      </w:r>
      <w:proofErr w:type="spellStart"/>
      <w:r w:rsidRPr="002E7A14">
        <w:rPr>
          <w:rFonts w:ascii="Times New Roman" w:eastAsia="Calibri" w:hAnsi="Times New Roman"/>
          <w:i/>
          <w:color w:val="000000"/>
          <w:lang w:val="uk-UA" w:eastAsia="en-US"/>
        </w:rPr>
        <w:t>Shulgin</w:t>
      </w:r>
      <w:proofErr w:type="spellEnd"/>
      <w:r w:rsidRPr="002E7A14">
        <w:rPr>
          <w:rFonts w:ascii="Times New Roman" w:eastAsia="Calibri" w:hAnsi="Times New Roman"/>
          <w:i/>
          <w:color w:val="000000"/>
          <w:lang w:val="uk-UA" w:eastAsia="en-US"/>
        </w:rPr>
        <w:t xml:space="preserve"> </w:t>
      </w:r>
      <w:proofErr w:type="spellStart"/>
      <w:r w:rsidRPr="002E7A14">
        <w:rPr>
          <w:rFonts w:ascii="Times New Roman" w:eastAsia="Calibri" w:hAnsi="Times New Roman"/>
          <w:i/>
          <w:color w:val="000000"/>
          <w:lang w:val="uk-UA" w:eastAsia="en-US"/>
        </w:rPr>
        <w:t>State</w:t>
      </w:r>
      <w:proofErr w:type="spellEnd"/>
      <w:r w:rsidRPr="002E7A14">
        <w:rPr>
          <w:rFonts w:ascii="Times New Roman" w:eastAsia="Calibri" w:hAnsi="Times New Roman"/>
          <w:i/>
          <w:color w:val="000000"/>
          <w:lang w:val="uk-UA" w:eastAsia="en-US"/>
        </w:rPr>
        <w:t xml:space="preserve"> </w:t>
      </w:r>
      <w:proofErr w:type="spellStart"/>
      <w:r w:rsidRPr="002E7A14">
        <w:rPr>
          <w:rFonts w:ascii="Times New Roman" w:eastAsia="Calibri" w:hAnsi="Times New Roman"/>
          <w:i/>
          <w:color w:val="000000"/>
          <w:lang w:val="uk-UA" w:eastAsia="en-US"/>
        </w:rPr>
        <w:t>Road</w:t>
      </w:r>
      <w:proofErr w:type="spellEnd"/>
      <w:r w:rsidRPr="002E7A14">
        <w:rPr>
          <w:rFonts w:ascii="Times New Roman" w:eastAsia="Calibri" w:hAnsi="Times New Roman"/>
          <w:i/>
          <w:color w:val="000000"/>
          <w:lang w:val="uk-UA" w:eastAsia="en-US"/>
        </w:rPr>
        <w:t xml:space="preserve"> </w:t>
      </w:r>
      <w:proofErr w:type="spellStart"/>
      <w:r w:rsidRPr="002E7A14">
        <w:rPr>
          <w:rFonts w:ascii="Times New Roman" w:eastAsia="Calibri" w:hAnsi="Times New Roman"/>
          <w:i/>
          <w:color w:val="000000"/>
          <w:lang w:val="uk-UA" w:eastAsia="en-US"/>
        </w:rPr>
        <w:t>Research</w:t>
      </w:r>
      <w:proofErr w:type="spellEnd"/>
      <w:r w:rsidRPr="002E7A14">
        <w:rPr>
          <w:rFonts w:ascii="Times New Roman" w:eastAsia="Calibri" w:hAnsi="Times New Roman"/>
          <w:i/>
          <w:color w:val="000000"/>
          <w:lang w:val="uk-UA" w:eastAsia="en-US"/>
        </w:rPr>
        <w:t xml:space="preserve"> </w:t>
      </w:r>
      <w:proofErr w:type="spellStart"/>
      <w:r w:rsidRPr="002E7A14">
        <w:rPr>
          <w:rFonts w:ascii="Times New Roman" w:eastAsia="Calibri" w:hAnsi="Times New Roman"/>
          <w:i/>
          <w:color w:val="000000"/>
          <w:lang w:val="uk-UA" w:eastAsia="en-US"/>
        </w:rPr>
        <w:t>Institute</w:t>
      </w:r>
      <w:proofErr w:type="spellEnd"/>
      <w:r w:rsidRPr="002E7A14">
        <w:rPr>
          <w:rFonts w:ascii="Times New Roman" w:eastAsia="Calibri" w:hAnsi="Times New Roman"/>
          <w:i/>
          <w:color w:val="000000"/>
          <w:lang w:val="uk-UA" w:eastAsia="en-US"/>
        </w:rPr>
        <w:t xml:space="preserve"> </w:t>
      </w:r>
      <w:proofErr w:type="spellStart"/>
      <w:r w:rsidRPr="002E7A14">
        <w:rPr>
          <w:rFonts w:ascii="Times New Roman" w:eastAsia="Calibri" w:hAnsi="Times New Roman"/>
          <w:i/>
          <w:color w:val="000000"/>
          <w:lang w:val="uk-UA" w:eastAsia="en-US"/>
        </w:rPr>
        <w:t>State</w:t>
      </w:r>
      <w:proofErr w:type="spellEnd"/>
      <w:r w:rsidRPr="002E7A14">
        <w:rPr>
          <w:rFonts w:ascii="Times New Roman" w:eastAsia="Calibri" w:hAnsi="Times New Roman"/>
          <w:i/>
          <w:color w:val="000000"/>
          <w:lang w:val="uk-UA" w:eastAsia="en-US"/>
        </w:rPr>
        <w:t xml:space="preserve"> </w:t>
      </w:r>
      <w:proofErr w:type="spellStart"/>
      <w:r w:rsidRPr="002E7A14">
        <w:rPr>
          <w:rFonts w:ascii="Times New Roman" w:eastAsia="Calibri" w:hAnsi="Times New Roman"/>
          <w:i/>
          <w:color w:val="000000"/>
          <w:lang w:val="uk-UA" w:eastAsia="en-US"/>
        </w:rPr>
        <w:t>Enterprise</w:t>
      </w:r>
      <w:proofErr w:type="spellEnd"/>
      <w:r w:rsidRPr="002E7A14">
        <w:rPr>
          <w:rFonts w:ascii="Times New Roman" w:eastAsia="Calibri" w:hAnsi="Times New Roman"/>
          <w:i/>
          <w:color w:val="000000"/>
          <w:lang w:val="uk-UA" w:eastAsia="en-US"/>
        </w:rPr>
        <w:t xml:space="preserve"> (</w:t>
      </w:r>
      <w:proofErr w:type="spellStart"/>
      <w:r w:rsidRPr="002E7A14">
        <w:rPr>
          <w:rFonts w:ascii="Times New Roman" w:eastAsia="Calibri" w:hAnsi="Times New Roman"/>
          <w:i/>
          <w:color w:val="000000"/>
          <w:lang w:val="uk-UA" w:eastAsia="en-US"/>
        </w:rPr>
        <w:t>DerzhdorNDI</w:t>
      </w:r>
      <w:proofErr w:type="spellEnd"/>
      <w:r w:rsidRPr="002E7A14">
        <w:rPr>
          <w:rFonts w:ascii="Times New Roman" w:eastAsia="Calibri" w:hAnsi="Times New Roman"/>
          <w:i/>
          <w:color w:val="000000"/>
          <w:lang w:val="uk-UA" w:eastAsia="en-US"/>
        </w:rPr>
        <w:t xml:space="preserve"> SE)</w:t>
      </w:r>
      <w:r>
        <w:rPr>
          <w:rFonts w:ascii="Times New Roman" w:eastAsia="Calibri" w:hAnsi="Times New Roman"/>
          <w:i/>
          <w:color w:val="000000"/>
          <w:lang w:val="uk-UA" w:eastAsia="en-US"/>
        </w:rPr>
        <w:t>,</w:t>
      </w:r>
      <w:r w:rsidRPr="0071181B">
        <w:rPr>
          <w:rFonts w:ascii="Times New Roman" w:eastAsia="Calibri" w:hAnsi="Times New Roman"/>
          <w:i/>
          <w:lang w:val="en-US" w:eastAsia="en-US"/>
        </w:rPr>
        <w:t xml:space="preserve"> </w:t>
      </w:r>
      <w:r w:rsidRPr="00607B7A">
        <w:rPr>
          <w:rFonts w:ascii="Times New Roman" w:eastAsia="Calibri" w:hAnsi="Times New Roman"/>
          <w:i/>
          <w:lang w:val="en-US" w:eastAsia="en-US"/>
        </w:rPr>
        <w:t>Kyiv, Ukraine</w:t>
      </w:r>
      <w:r>
        <w:rPr>
          <w:rFonts w:ascii="Times New Roman" w:eastAsia="Calibri" w:hAnsi="Times New Roman"/>
          <w:i/>
          <w:color w:val="000000"/>
          <w:lang w:val="uk-UA" w:eastAsia="en-US"/>
        </w:rPr>
        <w:t xml:space="preserve"> </w:t>
      </w:r>
    </w:p>
    <w:p w:rsidR="00560A18" w:rsidRDefault="00560A18" w:rsidP="00571700">
      <w:pPr>
        <w:spacing w:after="0" w:line="240" w:lineRule="auto"/>
        <w:contextualSpacing/>
        <w:jc w:val="center"/>
        <w:rPr>
          <w:rFonts w:ascii="Times New Roman" w:eastAsia="Calibri" w:hAnsi="Times New Roman"/>
          <w:b/>
          <w:bCs/>
          <w:color w:val="000000"/>
          <w:lang w:val="en-US" w:eastAsia="en-US"/>
        </w:rPr>
      </w:pPr>
    </w:p>
    <w:p w:rsidR="00560A18" w:rsidRDefault="00560A18" w:rsidP="00571700">
      <w:pPr>
        <w:spacing w:after="0" w:line="240" w:lineRule="auto"/>
        <w:contextualSpacing/>
        <w:jc w:val="center"/>
        <w:rPr>
          <w:rFonts w:ascii="Times New Roman" w:eastAsia="Calibri" w:hAnsi="Times New Roman"/>
          <w:b/>
          <w:bCs/>
          <w:color w:val="000000"/>
          <w:lang w:val="en-US" w:eastAsia="en-US"/>
        </w:rPr>
      </w:pPr>
      <w:r w:rsidRPr="002E7A14">
        <w:rPr>
          <w:rFonts w:ascii="Times New Roman" w:eastAsia="Calibri" w:hAnsi="Times New Roman"/>
          <w:b/>
          <w:bCs/>
          <w:color w:val="000000"/>
          <w:lang w:val="en-US" w:eastAsia="en-US"/>
        </w:rPr>
        <w:t>EXPERIENCE OF APPLICATION OF EPOX</w:t>
      </w:r>
      <w:r w:rsidRPr="002E7A14">
        <w:rPr>
          <w:rFonts w:ascii="Times New Roman" w:eastAsia="Calibri" w:hAnsi="Times New Roman"/>
          <w:b/>
          <w:bCs/>
          <w:color w:val="000000"/>
          <w:lang w:val="uk-UA" w:eastAsia="en-US"/>
        </w:rPr>
        <w:t xml:space="preserve">Н </w:t>
      </w:r>
      <w:r w:rsidRPr="002E7A14">
        <w:rPr>
          <w:rFonts w:ascii="Times New Roman" w:eastAsia="Calibri" w:hAnsi="Times New Roman"/>
          <w:b/>
          <w:bCs/>
          <w:color w:val="000000"/>
          <w:lang w:val="en-US" w:eastAsia="en-US"/>
        </w:rPr>
        <w:t xml:space="preserve">ASPHALT CONCRETE </w:t>
      </w:r>
    </w:p>
    <w:p w:rsidR="00560A18" w:rsidRDefault="00560A18" w:rsidP="00571700">
      <w:pPr>
        <w:spacing w:after="0" w:line="240" w:lineRule="auto"/>
        <w:contextualSpacing/>
        <w:jc w:val="center"/>
        <w:rPr>
          <w:rFonts w:ascii="Times New Roman" w:eastAsia="Calibri" w:hAnsi="Times New Roman"/>
          <w:b/>
          <w:bCs/>
          <w:color w:val="000000"/>
          <w:lang w:val="en-US" w:eastAsia="en-US"/>
        </w:rPr>
      </w:pPr>
      <w:r w:rsidRPr="002E7A14">
        <w:rPr>
          <w:rFonts w:ascii="Times New Roman" w:eastAsia="Calibri" w:hAnsi="Times New Roman"/>
          <w:b/>
          <w:bCs/>
          <w:color w:val="000000"/>
          <w:lang w:val="en-US" w:eastAsia="en-US"/>
        </w:rPr>
        <w:t>PAVEMENT ON ROAD BRIDGES</w:t>
      </w:r>
    </w:p>
    <w:p w:rsidR="00560A18" w:rsidRPr="002E7A14" w:rsidRDefault="00560A18" w:rsidP="00571700">
      <w:pPr>
        <w:spacing w:after="0" w:line="240" w:lineRule="auto"/>
        <w:contextualSpacing/>
        <w:jc w:val="center"/>
        <w:rPr>
          <w:rFonts w:ascii="Times New Roman" w:eastAsia="Calibri" w:hAnsi="Times New Roman"/>
          <w:b/>
          <w:bCs/>
          <w:color w:val="000000"/>
          <w:lang w:val="en-US" w:eastAsia="en-US"/>
        </w:rPr>
      </w:pPr>
    </w:p>
    <w:p w:rsidR="00560A18" w:rsidRPr="002E7A14" w:rsidRDefault="00560A18" w:rsidP="00571700">
      <w:pPr>
        <w:spacing w:after="0" w:line="240" w:lineRule="auto"/>
        <w:ind w:firstLine="709"/>
        <w:contextualSpacing/>
        <w:jc w:val="both"/>
        <w:rPr>
          <w:rFonts w:ascii="Times New Roman" w:eastAsia="Calibri" w:hAnsi="Times New Roman"/>
          <w:b/>
          <w:i/>
          <w:color w:val="000000"/>
          <w:lang w:val="en-US" w:eastAsia="en-US"/>
        </w:rPr>
      </w:pPr>
      <w:r w:rsidRPr="002E7A14">
        <w:rPr>
          <w:rFonts w:ascii="Times New Roman" w:eastAsia="Calibri" w:hAnsi="Times New Roman"/>
          <w:b/>
          <w:i/>
          <w:color w:val="000000"/>
          <w:lang w:val="en-US" w:eastAsia="en-US"/>
        </w:rPr>
        <w:t>Abstract</w:t>
      </w:r>
    </w:p>
    <w:p w:rsidR="00560A18" w:rsidRPr="0079087C" w:rsidRDefault="00560A18" w:rsidP="00571700">
      <w:pPr>
        <w:spacing w:after="0" w:line="240" w:lineRule="auto"/>
        <w:ind w:firstLine="709"/>
        <w:contextualSpacing/>
        <w:jc w:val="both"/>
        <w:rPr>
          <w:rFonts w:ascii="Times New Roman" w:eastAsia="Calibri" w:hAnsi="Times New Roman"/>
          <w:color w:val="000000"/>
          <w:lang w:val="en-US" w:eastAsia="en-US"/>
        </w:rPr>
      </w:pPr>
      <w:r w:rsidRPr="0079087C">
        <w:rPr>
          <w:rFonts w:ascii="Times New Roman" w:eastAsia="Calibri" w:hAnsi="Times New Roman"/>
          <w:color w:val="000000"/>
          <w:u w:val="single"/>
          <w:lang w:val="en-US" w:eastAsia="en-US"/>
        </w:rPr>
        <w:t>Introduction</w:t>
      </w:r>
      <w:r w:rsidRPr="0079087C">
        <w:rPr>
          <w:rFonts w:ascii="Times New Roman" w:eastAsia="Calibri" w:hAnsi="Times New Roman"/>
          <w:color w:val="000000"/>
          <w:lang w:val="en-US" w:eastAsia="en-US"/>
        </w:rPr>
        <w:t>. The analysis of recent research on prevention of formation of defects of asphalt pavements on road bridges and extension of terms of their operating period is given. The perspective of application in Ukraine of asphalt pavements modified with thermosetting polymers</w:t>
      </w:r>
      <w:r>
        <w:rPr>
          <w:rFonts w:ascii="Times New Roman" w:eastAsia="Calibri" w:hAnsi="Times New Roman"/>
          <w:color w:val="000000"/>
          <w:lang w:val="en-US" w:eastAsia="en-US"/>
        </w:rPr>
        <w:t xml:space="preserve"> is determined. The  </w:t>
      </w:r>
      <w:r w:rsidRPr="0079087C">
        <w:rPr>
          <w:rFonts w:ascii="Times New Roman" w:eastAsia="Calibri" w:hAnsi="Times New Roman"/>
          <w:color w:val="000000"/>
          <w:lang w:val="en-US" w:eastAsia="en-US"/>
        </w:rPr>
        <w:t>research tasks are formulated.</w:t>
      </w:r>
    </w:p>
    <w:p w:rsidR="00560A18" w:rsidRPr="0079087C" w:rsidRDefault="00560A18" w:rsidP="00571700">
      <w:pPr>
        <w:spacing w:after="0" w:line="240" w:lineRule="auto"/>
        <w:ind w:firstLine="709"/>
        <w:contextualSpacing/>
        <w:jc w:val="both"/>
        <w:rPr>
          <w:rFonts w:ascii="Times New Roman" w:eastAsia="Calibri" w:hAnsi="Times New Roman"/>
          <w:color w:val="000000"/>
          <w:lang w:val="en-US" w:eastAsia="en-US"/>
        </w:rPr>
      </w:pPr>
      <w:r w:rsidRPr="0079087C">
        <w:rPr>
          <w:rFonts w:ascii="Times New Roman" w:eastAsia="Calibri" w:hAnsi="Times New Roman"/>
          <w:color w:val="000000"/>
          <w:u w:val="single"/>
          <w:lang w:val="en-US" w:eastAsia="en-US"/>
        </w:rPr>
        <w:t>Problem statement</w:t>
      </w:r>
      <w:r w:rsidRPr="0079087C">
        <w:rPr>
          <w:rFonts w:ascii="Times New Roman" w:eastAsia="Calibri" w:hAnsi="Times New Roman"/>
          <w:color w:val="000000"/>
          <w:lang w:val="en-US" w:eastAsia="en-US"/>
        </w:rPr>
        <w:t>. Lack of sufficient experience in the use of epoxy asphalt pavement on the Ukrainian road bridges and uncertainty of economic feasibility of its application.</w:t>
      </w:r>
    </w:p>
    <w:p w:rsidR="00560A18" w:rsidRPr="0079087C" w:rsidRDefault="00560A18" w:rsidP="00571700">
      <w:pPr>
        <w:spacing w:after="0" w:line="240" w:lineRule="auto"/>
        <w:ind w:firstLine="709"/>
        <w:contextualSpacing/>
        <w:jc w:val="both"/>
        <w:rPr>
          <w:rFonts w:ascii="Times New Roman" w:eastAsia="Calibri" w:hAnsi="Times New Roman"/>
          <w:color w:val="000000"/>
          <w:lang w:val="uk-UA" w:eastAsia="en-US"/>
        </w:rPr>
      </w:pPr>
      <w:r w:rsidRPr="0079087C">
        <w:rPr>
          <w:rFonts w:ascii="Times New Roman" w:eastAsia="Calibri" w:hAnsi="Times New Roman"/>
          <w:color w:val="000000"/>
          <w:u w:val="single"/>
          <w:lang w:val="en-US" w:eastAsia="en-US"/>
        </w:rPr>
        <w:lastRenderedPageBreak/>
        <w:t>Objective</w:t>
      </w:r>
      <w:r w:rsidRPr="0079087C">
        <w:rPr>
          <w:rFonts w:ascii="Times New Roman" w:eastAsia="Calibri" w:hAnsi="Times New Roman"/>
          <w:color w:val="000000"/>
          <w:lang w:val="en-US" w:eastAsia="en-US"/>
        </w:rPr>
        <w:t>. Perform an analysis of the existing experience of using asphalt pavement modified with thermosetting polymers to increase its durability on the road bridges</w:t>
      </w:r>
      <w:r w:rsidRPr="0079087C">
        <w:rPr>
          <w:rFonts w:ascii="Times New Roman" w:eastAsia="Calibri" w:hAnsi="Times New Roman"/>
          <w:color w:val="000000"/>
          <w:lang w:val="uk-UA" w:eastAsia="en-US"/>
        </w:rPr>
        <w:t>.</w:t>
      </w:r>
    </w:p>
    <w:p w:rsidR="00560A18" w:rsidRPr="0079087C" w:rsidRDefault="00560A18" w:rsidP="00E325D8">
      <w:pPr>
        <w:spacing w:after="0" w:line="240" w:lineRule="auto"/>
        <w:ind w:firstLine="709"/>
        <w:jc w:val="both"/>
        <w:rPr>
          <w:rFonts w:ascii="Times New Roman" w:eastAsia="Calibri" w:hAnsi="Times New Roman"/>
          <w:color w:val="000000"/>
          <w:lang w:val="en-US" w:eastAsia="en-US"/>
        </w:rPr>
      </w:pPr>
      <w:r w:rsidRPr="0079087C">
        <w:rPr>
          <w:rFonts w:ascii="Times New Roman" w:eastAsia="Calibri" w:hAnsi="Times New Roman"/>
          <w:color w:val="000000"/>
          <w:u w:val="single"/>
          <w:lang w:val="en-US" w:eastAsia="en-US"/>
        </w:rPr>
        <w:t>Materials and methods</w:t>
      </w:r>
      <w:r w:rsidRPr="0079087C">
        <w:rPr>
          <w:rFonts w:ascii="Times New Roman" w:eastAsia="Calibri" w:hAnsi="Times New Roman"/>
          <w:color w:val="000000"/>
          <w:lang w:val="en-US" w:eastAsia="en-US"/>
        </w:rPr>
        <w:t>. Analysis of information sources on the use of epoxy asphalt pavement on the road bridges. Analytical studies of asphalt mixtures modified with epoxy constituents.</w:t>
      </w:r>
    </w:p>
    <w:p w:rsidR="00560A18" w:rsidRPr="0079087C" w:rsidRDefault="00560A18" w:rsidP="00560A18">
      <w:pPr>
        <w:spacing w:after="0" w:line="240" w:lineRule="auto"/>
        <w:ind w:firstLine="709"/>
        <w:jc w:val="both"/>
        <w:rPr>
          <w:rFonts w:ascii="Times New Roman" w:eastAsia="Calibri" w:hAnsi="Times New Roman"/>
          <w:color w:val="000000"/>
          <w:lang w:val="en-US" w:eastAsia="en-US"/>
        </w:rPr>
      </w:pPr>
      <w:r w:rsidRPr="0079087C">
        <w:rPr>
          <w:rFonts w:ascii="Times New Roman" w:eastAsia="Calibri" w:hAnsi="Times New Roman"/>
          <w:color w:val="000000"/>
          <w:u w:val="single"/>
          <w:lang w:val="en-US" w:eastAsia="en-US"/>
        </w:rPr>
        <w:t>Results</w:t>
      </w:r>
      <w:r w:rsidRPr="0079087C">
        <w:rPr>
          <w:rFonts w:ascii="Times New Roman" w:eastAsia="Calibri" w:hAnsi="Times New Roman"/>
          <w:color w:val="000000"/>
          <w:lang w:val="en-US" w:eastAsia="en-US"/>
        </w:rPr>
        <w:t>. The perspective directions concerning improvement of quality of pavement on the road bridges, increase of their performance and durability are determined. An analytical review of the experience of using epoxy asphalt pavement on the road bridges has been conducted. The questions of modification of the bituminous base of asphalt mixtures with epoxy composites with the aim of improving their technical characteristics have been studied. The promising economic efficiency of the use of epoxy asphalt mixes in Ukraine has been established. The tasks concerning further investigation of epoxy asphalt  pavement when applied on the road bridges have been formulated.</w:t>
      </w:r>
    </w:p>
    <w:p w:rsidR="00560A18" w:rsidRPr="0079087C" w:rsidRDefault="00560A18" w:rsidP="00560A18">
      <w:pPr>
        <w:spacing w:after="0" w:line="240" w:lineRule="auto"/>
        <w:ind w:firstLine="709"/>
        <w:jc w:val="both"/>
        <w:rPr>
          <w:rFonts w:ascii="Times New Roman" w:eastAsia="Calibri" w:hAnsi="Times New Roman"/>
          <w:color w:val="000000"/>
          <w:lang w:val="en-US" w:eastAsia="en-US"/>
        </w:rPr>
      </w:pPr>
      <w:r w:rsidRPr="0079087C">
        <w:rPr>
          <w:rFonts w:ascii="Times New Roman" w:eastAsia="Calibri" w:hAnsi="Times New Roman"/>
          <w:color w:val="000000"/>
          <w:u w:val="single"/>
          <w:lang w:val="en-US" w:eastAsia="en-US"/>
        </w:rPr>
        <w:t>Conclusions</w:t>
      </w:r>
      <w:r w:rsidRPr="0079087C">
        <w:rPr>
          <w:rFonts w:ascii="Times New Roman" w:eastAsia="Calibri" w:hAnsi="Times New Roman"/>
          <w:color w:val="000000"/>
          <w:lang w:val="en-US" w:eastAsia="en-US"/>
        </w:rPr>
        <w:t>. An analysis of information sources on the application of epoxy asphalt pavement</w:t>
      </w:r>
      <w:r>
        <w:rPr>
          <w:rFonts w:ascii="Times New Roman" w:eastAsia="Calibri" w:hAnsi="Times New Roman"/>
          <w:color w:val="000000"/>
          <w:lang w:val="uk-UA" w:eastAsia="en-US"/>
        </w:rPr>
        <w:t>  </w:t>
      </w:r>
      <w:r w:rsidRPr="0079087C">
        <w:rPr>
          <w:rFonts w:ascii="Times New Roman" w:eastAsia="Calibri" w:hAnsi="Times New Roman"/>
          <w:color w:val="000000"/>
          <w:lang w:val="en-US" w:eastAsia="en-US"/>
        </w:rPr>
        <w:t>on the road bridges showed the following: the economic and technical feasibility of the use of these pavements, since they have significant advantages compared with the asphalt pavement of the standard composition (without modifiers); the introduction into the bitumen of epoxy constituents from 5.0</w:t>
      </w:r>
      <w:r>
        <w:rPr>
          <w:rFonts w:ascii="Times New Roman" w:eastAsia="Calibri" w:hAnsi="Times New Roman"/>
          <w:color w:val="000000"/>
          <w:lang w:val="uk-UA" w:eastAsia="en-US"/>
        </w:rPr>
        <w:t> </w:t>
      </w:r>
      <w:r w:rsidRPr="0079087C">
        <w:rPr>
          <w:rFonts w:ascii="Times New Roman" w:eastAsia="Calibri" w:hAnsi="Times New Roman"/>
          <w:color w:val="000000"/>
          <w:lang w:val="en-US" w:eastAsia="en-US"/>
        </w:rPr>
        <w:t>% to 20.0</w:t>
      </w:r>
      <w:r>
        <w:rPr>
          <w:rFonts w:ascii="Times New Roman" w:eastAsia="Calibri" w:hAnsi="Times New Roman"/>
          <w:color w:val="000000"/>
          <w:lang w:val="uk-UA" w:eastAsia="en-US"/>
        </w:rPr>
        <w:t> </w:t>
      </w:r>
      <w:r w:rsidRPr="0079087C">
        <w:rPr>
          <w:rFonts w:ascii="Times New Roman" w:eastAsia="Calibri" w:hAnsi="Times New Roman"/>
          <w:color w:val="000000"/>
          <w:lang w:val="en-US" w:eastAsia="en-US"/>
        </w:rPr>
        <w:t>% leads to a significant increase in the strength and heat resistance of epoxy asphalt concrete at all temperatures. The introduction of epoxy asphalt concrete allows improving the quality and durability of road pavement, as well as significantly reducing the cost of repairs.</w:t>
      </w:r>
    </w:p>
    <w:p w:rsidR="00A81C07" w:rsidRPr="00FE3B24" w:rsidRDefault="00560A18" w:rsidP="003A6086">
      <w:pPr>
        <w:spacing w:after="0" w:line="240" w:lineRule="auto"/>
        <w:ind w:firstLine="709"/>
        <w:jc w:val="both"/>
        <w:rPr>
          <w:rFonts w:ascii="Times New Roman" w:hAnsi="Times New Roman"/>
          <w:lang w:val="en-US"/>
        </w:rPr>
      </w:pPr>
      <w:r w:rsidRPr="0079087C">
        <w:rPr>
          <w:rFonts w:ascii="Times New Roman" w:eastAsia="Calibri" w:hAnsi="Times New Roman"/>
          <w:b/>
          <w:i/>
          <w:color w:val="000000"/>
          <w:lang w:val="en-US" w:eastAsia="en-US"/>
        </w:rPr>
        <w:t>Key</w:t>
      </w:r>
      <w:r>
        <w:rPr>
          <w:rFonts w:ascii="Times New Roman" w:eastAsia="Calibri" w:hAnsi="Times New Roman"/>
          <w:b/>
          <w:i/>
          <w:color w:val="000000"/>
          <w:lang w:val="uk-UA" w:eastAsia="en-US"/>
        </w:rPr>
        <w:t xml:space="preserve"> </w:t>
      </w:r>
      <w:r w:rsidRPr="0079087C">
        <w:rPr>
          <w:rFonts w:ascii="Times New Roman" w:eastAsia="Calibri" w:hAnsi="Times New Roman"/>
          <w:b/>
          <w:i/>
          <w:color w:val="000000"/>
          <w:lang w:val="en-US" w:eastAsia="en-US"/>
        </w:rPr>
        <w:t>words:</w:t>
      </w:r>
      <w:r w:rsidRPr="0079087C">
        <w:rPr>
          <w:rFonts w:ascii="Times New Roman" w:eastAsia="Calibri" w:hAnsi="Times New Roman"/>
          <w:color w:val="000000"/>
          <w:lang w:val="en-US" w:eastAsia="en-US"/>
        </w:rPr>
        <w:t xml:space="preserve"> epoxy asphalt mix, asphalt, modification of bitumen, durability of pavement, research.</w:t>
      </w:r>
      <w:r w:rsidR="00A81C07" w:rsidRPr="00FE3B24">
        <w:rPr>
          <w:lang w:val="en-US"/>
        </w:rPr>
        <w:br w:type="page"/>
      </w:r>
    </w:p>
    <w:p w:rsidR="006B7964" w:rsidRDefault="00F62B4E" w:rsidP="006B7964">
      <w:pPr>
        <w:spacing w:after="0" w:line="240" w:lineRule="auto"/>
        <w:jc w:val="right"/>
        <w:rPr>
          <w:rFonts w:ascii="Times New Roman" w:hAnsi="Times New Roman"/>
          <w:szCs w:val="26"/>
          <w:lang w:val="uk-UA" w:eastAsia="en-US"/>
        </w:rPr>
      </w:pPr>
      <w:hyperlink r:id="rId357" w:history="1">
        <w:r w:rsidR="006B7964" w:rsidRPr="00544F9B">
          <w:rPr>
            <w:rStyle w:val="af1"/>
            <w:rFonts w:ascii="Times New Roman" w:hAnsi="Times New Roman"/>
            <w:lang w:val="uk-UA"/>
          </w:rPr>
          <w:t>https://doi.org/10.</w:t>
        </w:r>
        <w:r w:rsidR="006B7964" w:rsidRPr="0098678E">
          <w:rPr>
            <w:rStyle w:val="af1"/>
            <w:rFonts w:ascii="Times New Roman" w:hAnsi="Times New Roman"/>
            <w:lang w:val="uk-UA"/>
          </w:rPr>
          <w:t>36</w:t>
        </w:r>
        <w:r w:rsidR="006B7964" w:rsidRPr="00544F9B">
          <w:rPr>
            <w:rStyle w:val="af1"/>
            <w:rFonts w:ascii="Times New Roman" w:hAnsi="Times New Roman"/>
            <w:lang w:val="uk-UA"/>
          </w:rPr>
          <w:t>100/</w:t>
        </w:r>
        <w:proofErr w:type="spellStart"/>
        <w:r w:rsidR="006B7964" w:rsidRPr="00544F9B">
          <w:rPr>
            <w:rStyle w:val="af1"/>
            <w:rFonts w:ascii="Times New Roman" w:hAnsi="Times New Roman"/>
            <w:lang w:val="en-US"/>
          </w:rPr>
          <w:t>dorogimosti</w:t>
        </w:r>
        <w:proofErr w:type="spellEnd"/>
        <w:r w:rsidR="006B7964" w:rsidRPr="0098678E">
          <w:rPr>
            <w:rStyle w:val="af1"/>
            <w:rFonts w:ascii="Times New Roman" w:hAnsi="Times New Roman"/>
            <w:lang w:val="uk-UA"/>
          </w:rPr>
          <w:t>2019.19.000</w:t>
        </w:r>
      </w:hyperlink>
    </w:p>
    <w:p w:rsidR="002E7A14" w:rsidRPr="006B7964" w:rsidRDefault="002E7A14" w:rsidP="003E7E73">
      <w:pPr>
        <w:pStyle w:val="affff"/>
        <w:shd w:val="clear" w:color="auto" w:fill="FEFEFE"/>
        <w:spacing w:before="0" w:beforeAutospacing="0" w:after="0" w:afterAutospacing="0"/>
        <w:jc w:val="both"/>
        <w:rPr>
          <w:sz w:val="22"/>
          <w:szCs w:val="22"/>
          <w:lang w:val="en-US"/>
        </w:rPr>
      </w:pPr>
      <w:r w:rsidRPr="00462D05">
        <w:rPr>
          <w:sz w:val="22"/>
          <w:szCs w:val="22"/>
        </w:rPr>
        <w:t>УДК</w:t>
      </w:r>
      <w:r w:rsidR="008F4F2F">
        <w:rPr>
          <w:sz w:val="22"/>
          <w:szCs w:val="22"/>
          <w:lang w:val="uk-UA"/>
        </w:rPr>
        <w:t xml:space="preserve"> </w:t>
      </w:r>
      <w:r w:rsidRPr="006B7964">
        <w:rPr>
          <w:sz w:val="22"/>
          <w:szCs w:val="22"/>
          <w:lang w:val="en-US"/>
        </w:rPr>
        <w:t>625.7/.8</w:t>
      </w:r>
    </w:p>
    <w:p w:rsidR="002E7A14" w:rsidRPr="006B7964" w:rsidRDefault="002E7A14" w:rsidP="003E7E73">
      <w:pPr>
        <w:pStyle w:val="affff"/>
        <w:shd w:val="clear" w:color="auto" w:fill="FEFEFE"/>
        <w:spacing w:before="0" w:beforeAutospacing="0" w:after="0" w:afterAutospacing="0"/>
        <w:jc w:val="both"/>
        <w:rPr>
          <w:b/>
          <w:sz w:val="22"/>
          <w:szCs w:val="22"/>
          <w:lang w:val="en-US"/>
        </w:rPr>
      </w:pPr>
    </w:p>
    <w:p w:rsidR="002E7A14" w:rsidRPr="00435DBA" w:rsidRDefault="002E7A14" w:rsidP="007115E5">
      <w:pPr>
        <w:pStyle w:val="affff"/>
        <w:shd w:val="clear" w:color="auto" w:fill="FEFEFE"/>
        <w:spacing w:before="0" w:beforeAutospacing="0" w:after="0" w:afterAutospacing="0"/>
        <w:jc w:val="both"/>
        <w:outlineLvl w:val="1"/>
        <w:rPr>
          <w:sz w:val="22"/>
          <w:szCs w:val="22"/>
        </w:rPr>
      </w:pPr>
      <w:bookmarkStart w:id="62" w:name="_Toc13664885"/>
      <w:r w:rsidRPr="00034117">
        <w:rPr>
          <w:b/>
          <w:sz w:val="22"/>
          <w:szCs w:val="22"/>
        </w:rPr>
        <w:t>Желтобрюх А.</w:t>
      </w:r>
      <w:r w:rsidR="005048E6">
        <w:rPr>
          <w:b/>
          <w:sz w:val="22"/>
          <w:szCs w:val="22"/>
          <w:lang w:val="uk-UA"/>
        </w:rPr>
        <w:t xml:space="preserve"> </w:t>
      </w:r>
      <w:r w:rsidRPr="00034117">
        <w:rPr>
          <w:b/>
          <w:sz w:val="22"/>
          <w:szCs w:val="22"/>
        </w:rPr>
        <w:t>Д</w:t>
      </w:r>
      <w:r>
        <w:rPr>
          <w:b/>
          <w:sz w:val="22"/>
          <w:szCs w:val="22"/>
        </w:rPr>
        <w:t>.</w:t>
      </w:r>
      <w:r w:rsidRPr="008F4F2F">
        <w:rPr>
          <w:sz w:val="22"/>
          <w:szCs w:val="22"/>
        </w:rPr>
        <w:t>,</w:t>
      </w:r>
      <w:r w:rsidRPr="00034117">
        <w:rPr>
          <w:b/>
          <w:sz w:val="22"/>
          <w:szCs w:val="22"/>
        </w:rPr>
        <w:t xml:space="preserve"> </w:t>
      </w:r>
      <w:hyperlink r:id="rId358" w:history="1">
        <w:r w:rsidR="007910F7" w:rsidRPr="00435DBA">
          <w:rPr>
            <w:rStyle w:val="af1"/>
            <w:i/>
            <w:sz w:val="22"/>
            <w:szCs w:val="22"/>
            <w:u w:val="none"/>
          </w:rPr>
          <w:t>https://orcid.org/0000-0003-0764-8793</w:t>
        </w:r>
        <w:bookmarkEnd w:id="62"/>
      </w:hyperlink>
      <w:r w:rsidR="007910F7" w:rsidRPr="00435DBA">
        <w:rPr>
          <w:i/>
          <w:sz w:val="22"/>
          <w:szCs w:val="22"/>
        </w:rPr>
        <w:t xml:space="preserve"> </w:t>
      </w:r>
    </w:p>
    <w:p w:rsidR="002E7A14" w:rsidRPr="008F4F2F" w:rsidRDefault="002E7A14" w:rsidP="007115E5">
      <w:pPr>
        <w:pStyle w:val="affff"/>
        <w:shd w:val="clear" w:color="auto" w:fill="FEFEFE"/>
        <w:spacing w:before="0" w:beforeAutospacing="0" w:after="0" w:afterAutospacing="0"/>
        <w:jc w:val="both"/>
        <w:outlineLvl w:val="1"/>
        <w:rPr>
          <w:b/>
          <w:sz w:val="22"/>
          <w:szCs w:val="22"/>
        </w:rPr>
      </w:pPr>
      <w:bookmarkStart w:id="63" w:name="_Toc13664886"/>
      <w:proofErr w:type="spellStart"/>
      <w:r w:rsidRPr="008F4F2F">
        <w:rPr>
          <w:b/>
          <w:sz w:val="22"/>
          <w:szCs w:val="22"/>
        </w:rPr>
        <w:t>Малій</w:t>
      </w:r>
      <w:proofErr w:type="spellEnd"/>
      <w:r w:rsidRPr="008F4F2F">
        <w:rPr>
          <w:b/>
          <w:sz w:val="22"/>
          <w:szCs w:val="22"/>
        </w:rPr>
        <w:t xml:space="preserve"> П.</w:t>
      </w:r>
      <w:r w:rsidR="005048E6" w:rsidRPr="008F4F2F">
        <w:rPr>
          <w:b/>
          <w:sz w:val="22"/>
          <w:szCs w:val="22"/>
          <w:lang w:val="uk-UA"/>
        </w:rPr>
        <w:t xml:space="preserve"> </w:t>
      </w:r>
      <w:r w:rsidRPr="008F4F2F">
        <w:rPr>
          <w:b/>
          <w:sz w:val="22"/>
          <w:szCs w:val="22"/>
        </w:rPr>
        <w:t>Р.</w:t>
      </w:r>
      <w:r w:rsidRPr="008F4F2F">
        <w:rPr>
          <w:sz w:val="22"/>
          <w:szCs w:val="22"/>
        </w:rPr>
        <w:t>,</w:t>
      </w:r>
      <w:r w:rsidR="007910F7" w:rsidRPr="008F4F2F">
        <w:rPr>
          <w:b/>
          <w:sz w:val="22"/>
          <w:szCs w:val="22"/>
        </w:rPr>
        <w:t xml:space="preserve"> </w:t>
      </w:r>
      <w:hyperlink r:id="rId359" w:history="1">
        <w:r w:rsidR="007910F7" w:rsidRPr="008F4F2F">
          <w:rPr>
            <w:rStyle w:val="af1"/>
            <w:i/>
            <w:sz w:val="22"/>
            <w:szCs w:val="22"/>
            <w:u w:val="none"/>
          </w:rPr>
          <w:t>https://orcid.org/0000-0002-2039-5973</w:t>
        </w:r>
        <w:bookmarkEnd w:id="63"/>
      </w:hyperlink>
      <w:r w:rsidR="007910F7" w:rsidRPr="008F4F2F">
        <w:rPr>
          <w:i/>
          <w:sz w:val="22"/>
          <w:szCs w:val="22"/>
        </w:rPr>
        <w:t xml:space="preserve">  </w:t>
      </w:r>
    </w:p>
    <w:p w:rsidR="002E7A14" w:rsidRPr="008F4F2F" w:rsidRDefault="002E7A14" w:rsidP="007115E5">
      <w:pPr>
        <w:pStyle w:val="affff"/>
        <w:shd w:val="clear" w:color="auto" w:fill="FEFEFE"/>
        <w:spacing w:before="0" w:beforeAutospacing="0" w:after="0" w:afterAutospacing="0"/>
        <w:jc w:val="both"/>
        <w:outlineLvl w:val="1"/>
        <w:rPr>
          <w:rStyle w:val="af1"/>
          <w:rFonts w:eastAsia="Calibri"/>
          <w:i/>
          <w:u w:val="none"/>
          <w:shd w:val="clear" w:color="auto" w:fill="FFFFFF"/>
        </w:rPr>
      </w:pPr>
      <w:bookmarkStart w:id="64" w:name="_Toc13664887"/>
      <w:proofErr w:type="spellStart"/>
      <w:r w:rsidRPr="008F4F2F">
        <w:rPr>
          <w:b/>
          <w:sz w:val="22"/>
          <w:szCs w:val="22"/>
        </w:rPr>
        <w:t>Одегова</w:t>
      </w:r>
      <w:proofErr w:type="spellEnd"/>
      <w:r w:rsidRPr="008F4F2F">
        <w:rPr>
          <w:b/>
          <w:sz w:val="22"/>
          <w:szCs w:val="22"/>
        </w:rPr>
        <w:t xml:space="preserve"> Т.</w:t>
      </w:r>
      <w:r w:rsidR="005048E6" w:rsidRPr="008F4F2F">
        <w:rPr>
          <w:b/>
          <w:sz w:val="22"/>
          <w:szCs w:val="22"/>
          <w:lang w:val="uk-UA"/>
        </w:rPr>
        <w:t xml:space="preserve"> </w:t>
      </w:r>
      <w:r w:rsidRPr="008F4F2F">
        <w:rPr>
          <w:b/>
          <w:sz w:val="22"/>
          <w:szCs w:val="22"/>
        </w:rPr>
        <w:t>С.</w:t>
      </w:r>
      <w:r w:rsidRPr="008F4F2F">
        <w:rPr>
          <w:sz w:val="22"/>
          <w:szCs w:val="22"/>
        </w:rPr>
        <w:t>,</w:t>
      </w:r>
      <w:r w:rsidR="007910F7" w:rsidRPr="008F4F2F">
        <w:rPr>
          <w:b/>
          <w:sz w:val="22"/>
          <w:szCs w:val="22"/>
        </w:rPr>
        <w:t xml:space="preserve"> </w:t>
      </w:r>
      <w:hyperlink r:id="rId360" w:history="1">
        <w:r w:rsidRPr="008F4F2F">
          <w:rPr>
            <w:rStyle w:val="af1"/>
            <w:rFonts w:eastAsia="Calibri"/>
            <w:i/>
            <w:u w:val="none"/>
            <w:shd w:val="clear" w:color="auto" w:fill="FFFFFF"/>
          </w:rPr>
          <w:t>https://orcid.org/0000-0002-2008-8164</w:t>
        </w:r>
        <w:bookmarkEnd w:id="64"/>
      </w:hyperlink>
    </w:p>
    <w:p w:rsidR="002E7A14" w:rsidRPr="008F4F2F" w:rsidRDefault="002E7A14" w:rsidP="007115E5">
      <w:pPr>
        <w:pStyle w:val="affff"/>
        <w:shd w:val="clear" w:color="auto" w:fill="FEFEFE"/>
        <w:spacing w:before="0" w:beforeAutospacing="0" w:after="0" w:afterAutospacing="0"/>
        <w:jc w:val="both"/>
        <w:outlineLvl w:val="1"/>
        <w:rPr>
          <w:i/>
          <w:sz w:val="22"/>
          <w:szCs w:val="22"/>
        </w:rPr>
      </w:pPr>
      <w:bookmarkStart w:id="65" w:name="_Toc13664888"/>
      <w:r w:rsidRPr="008F4F2F">
        <w:rPr>
          <w:b/>
          <w:sz w:val="22"/>
          <w:szCs w:val="22"/>
        </w:rPr>
        <w:t>Тимощук О.</w:t>
      </w:r>
      <w:r w:rsidR="005048E6" w:rsidRPr="008F4F2F">
        <w:rPr>
          <w:b/>
          <w:sz w:val="22"/>
          <w:szCs w:val="22"/>
          <w:lang w:val="uk-UA"/>
        </w:rPr>
        <w:t xml:space="preserve"> </w:t>
      </w:r>
      <w:r w:rsidRPr="008F4F2F">
        <w:rPr>
          <w:b/>
          <w:sz w:val="22"/>
          <w:szCs w:val="22"/>
        </w:rPr>
        <w:t>Ю.</w:t>
      </w:r>
      <w:r w:rsidRPr="008F4F2F">
        <w:rPr>
          <w:sz w:val="22"/>
          <w:szCs w:val="22"/>
        </w:rPr>
        <w:t xml:space="preserve">, </w:t>
      </w:r>
      <w:hyperlink r:id="rId361" w:history="1">
        <w:r w:rsidR="007910F7" w:rsidRPr="008F4F2F">
          <w:rPr>
            <w:rStyle w:val="af1"/>
            <w:i/>
            <w:sz w:val="22"/>
            <w:szCs w:val="22"/>
            <w:u w:val="none"/>
          </w:rPr>
          <w:t>https://orcid.org/0000-0002-9230-1200</w:t>
        </w:r>
        <w:bookmarkEnd w:id="65"/>
      </w:hyperlink>
      <w:r w:rsidR="007910F7" w:rsidRPr="008F4F2F">
        <w:rPr>
          <w:i/>
          <w:sz w:val="22"/>
          <w:szCs w:val="22"/>
        </w:rPr>
        <w:t xml:space="preserve"> </w:t>
      </w:r>
    </w:p>
    <w:p w:rsidR="002E7A14" w:rsidRPr="00034117" w:rsidRDefault="002E7A14" w:rsidP="003E7E73">
      <w:pPr>
        <w:pBdr>
          <w:bottom w:val="single" w:sz="4" w:space="1" w:color="auto"/>
        </w:pBdr>
        <w:spacing w:before="120" w:after="0" w:line="240" w:lineRule="auto"/>
        <w:jc w:val="both"/>
        <w:rPr>
          <w:rFonts w:ascii="Times New Roman" w:hAnsi="Times New Roman"/>
          <w:i/>
        </w:rPr>
      </w:pPr>
      <w:proofErr w:type="spellStart"/>
      <w:r w:rsidRPr="00034117">
        <w:rPr>
          <w:rFonts w:ascii="Times New Roman" w:eastAsia="Calibri" w:hAnsi="Times New Roman"/>
          <w:i/>
        </w:rPr>
        <w:t>Державне</w:t>
      </w:r>
      <w:proofErr w:type="spellEnd"/>
      <w:r w:rsidRPr="00034117">
        <w:rPr>
          <w:rFonts w:ascii="Times New Roman" w:eastAsia="Calibri" w:hAnsi="Times New Roman"/>
          <w:i/>
        </w:rPr>
        <w:t xml:space="preserve"> </w:t>
      </w:r>
      <w:proofErr w:type="spellStart"/>
      <w:r w:rsidRPr="00034117">
        <w:rPr>
          <w:rFonts w:ascii="Times New Roman" w:eastAsia="Calibri" w:hAnsi="Times New Roman"/>
          <w:i/>
        </w:rPr>
        <w:t>підприємство</w:t>
      </w:r>
      <w:proofErr w:type="spellEnd"/>
      <w:r w:rsidRPr="00034117">
        <w:rPr>
          <w:rFonts w:ascii="Times New Roman" w:eastAsia="Calibri" w:hAnsi="Times New Roman"/>
          <w:i/>
        </w:rPr>
        <w:t xml:space="preserve"> «</w:t>
      </w:r>
      <w:proofErr w:type="spellStart"/>
      <w:r w:rsidRPr="00034117">
        <w:rPr>
          <w:rFonts w:ascii="Times New Roman" w:eastAsia="Calibri" w:hAnsi="Times New Roman"/>
          <w:i/>
        </w:rPr>
        <w:t>Державний</w:t>
      </w:r>
      <w:proofErr w:type="spellEnd"/>
      <w:r w:rsidRPr="00034117">
        <w:rPr>
          <w:rFonts w:ascii="Times New Roman" w:eastAsia="Calibri" w:hAnsi="Times New Roman"/>
          <w:i/>
        </w:rPr>
        <w:t xml:space="preserve"> </w:t>
      </w:r>
      <w:proofErr w:type="spellStart"/>
      <w:r w:rsidRPr="00034117">
        <w:rPr>
          <w:rFonts w:ascii="Times New Roman" w:eastAsia="Calibri" w:hAnsi="Times New Roman"/>
          <w:i/>
        </w:rPr>
        <w:t>дорожній</w:t>
      </w:r>
      <w:proofErr w:type="spellEnd"/>
      <w:r w:rsidRPr="00034117">
        <w:rPr>
          <w:rFonts w:ascii="Times New Roman" w:eastAsia="Calibri" w:hAnsi="Times New Roman"/>
          <w:i/>
        </w:rPr>
        <w:t xml:space="preserve"> </w:t>
      </w:r>
      <w:proofErr w:type="spellStart"/>
      <w:r w:rsidRPr="00034117">
        <w:rPr>
          <w:rFonts w:ascii="Times New Roman" w:eastAsia="Calibri" w:hAnsi="Times New Roman"/>
          <w:i/>
        </w:rPr>
        <w:t>науково-дослідний</w:t>
      </w:r>
      <w:proofErr w:type="spellEnd"/>
      <w:r w:rsidRPr="00034117">
        <w:rPr>
          <w:rFonts w:ascii="Times New Roman" w:eastAsia="Calibri" w:hAnsi="Times New Roman"/>
          <w:i/>
        </w:rPr>
        <w:t xml:space="preserve"> </w:t>
      </w:r>
      <w:proofErr w:type="spellStart"/>
      <w:r w:rsidRPr="00034117">
        <w:rPr>
          <w:rFonts w:ascii="Times New Roman" w:eastAsia="Calibri" w:hAnsi="Times New Roman"/>
          <w:i/>
        </w:rPr>
        <w:t>інститут</w:t>
      </w:r>
      <w:proofErr w:type="spellEnd"/>
      <w:r w:rsidRPr="00034117">
        <w:rPr>
          <w:rFonts w:ascii="Times New Roman" w:eastAsia="Calibri" w:hAnsi="Times New Roman"/>
          <w:i/>
        </w:rPr>
        <w:t xml:space="preserve"> </w:t>
      </w:r>
      <w:proofErr w:type="spellStart"/>
      <w:r w:rsidRPr="00034117">
        <w:rPr>
          <w:rFonts w:ascii="Times New Roman" w:eastAsia="Calibri" w:hAnsi="Times New Roman"/>
          <w:i/>
        </w:rPr>
        <w:t>імені</w:t>
      </w:r>
      <w:proofErr w:type="spellEnd"/>
      <w:r w:rsidRPr="00034117">
        <w:rPr>
          <w:rFonts w:ascii="Times New Roman" w:eastAsia="Calibri" w:hAnsi="Times New Roman"/>
          <w:i/>
        </w:rPr>
        <w:t> М.</w:t>
      </w:r>
      <w:r w:rsidR="00856E67">
        <w:rPr>
          <w:rFonts w:ascii="Times New Roman" w:eastAsia="Calibri" w:hAnsi="Times New Roman"/>
          <w:i/>
          <w:lang w:val="uk-UA"/>
        </w:rPr>
        <w:t> </w:t>
      </w:r>
      <w:r w:rsidRPr="00034117">
        <w:rPr>
          <w:rFonts w:ascii="Times New Roman" w:eastAsia="Calibri" w:hAnsi="Times New Roman"/>
          <w:i/>
        </w:rPr>
        <w:t>П.</w:t>
      </w:r>
      <w:r>
        <w:rPr>
          <w:rFonts w:ascii="Times New Roman" w:eastAsia="Calibri" w:hAnsi="Times New Roman"/>
          <w:i/>
        </w:rPr>
        <w:t> </w:t>
      </w:r>
      <w:proofErr w:type="spellStart"/>
      <w:r w:rsidRPr="00034117">
        <w:rPr>
          <w:rFonts w:ascii="Times New Roman" w:eastAsia="Calibri" w:hAnsi="Times New Roman"/>
          <w:i/>
        </w:rPr>
        <w:t>Шульгіна</w:t>
      </w:r>
      <w:proofErr w:type="spellEnd"/>
      <w:r w:rsidRPr="00034117">
        <w:rPr>
          <w:rFonts w:ascii="Times New Roman" w:eastAsia="Calibri" w:hAnsi="Times New Roman"/>
          <w:i/>
        </w:rPr>
        <w:t>»(ДП «</w:t>
      </w:r>
      <w:proofErr w:type="spellStart"/>
      <w:r w:rsidRPr="00034117">
        <w:rPr>
          <w:rFonts w:ascii="Times New Roman" w:eastAsia="Calibri" w:hAnsi="Times New Roman"/>
          <w:i/>
        </w:rPr>
        <w:t>ДерждорНДІ</w:t>
      </w:r>
      <w:proofErr w:type="spellEnd"/>
      <w:r w:rsidRPr="00034117">
        <w:rPr>
          <w:rFonts w:ascii="Times New Roman" w:eastAsia="Calibri" w:hAnsi="Times New Roman"/>
          <w:i/>
        </w:rPr>
        <w:t>»),</w:t>
      </w:r>
      <w:r w:rsidR="005048E6">
        <w:rPr>
          <w:rFonts w:ascii="Times New Roman" w:eastAsia="Calibri" w:hAnsi="Times New Roman"/>
          <w:i/>
          <w:lang w:val="uk-UA"/>
        </w:rPr>
        <w:t xml:space="preserve"> м. Київ, </w:t>
      </w:r>
      <w:proofErr w:type="spellStart"/>
      <w:r w:rsidRPr="00034117">
        <w:rPr>
          <w:rFonts w:ascii="Times New Roman" w:eastAsia="Calibri" w:hAnsi="Times New Roman"/>
          <w:i/>
        </w:rPr>
        <w:t>Україна</w:t>
      </w:r>
      <w:proofErr w:type="spellEnd"/>
    </w:p>
    <w:p w:rsidR="002E7A14" w:rsidRPr="00034117" w:rsidRDefault="002E7A14" w:rsidP="003E7E73">
      <w:pPr>
        <w:pStyle w:val="affff"/>
        <w:shd w:val="clear" w:color="auto" w:fill="FEFEFE"/>
        <w:spacing w:before="0" w:beforeAutospacing="0" w:after="0" w:afterAutospacing="0"/>
        <w:ind w:firstLine="709"/>
        <w:jc w:val="both"/>
        <w:rPr>
          <w:b/>
          <w:i/>
          <w:sz w:val="22"/>
          <w:szCs w:val="22"/>
        </w:rPr>
      </w:pPr>
    </w:p>
    <w:p w:rsidR="002E7A14" w:rsidRPr="007910F7" w:rsidRDefault="002E7A14" w:rsidP="007115E5">
      <w:pPr>
        <w:pStyle w:val="affff"/>
        <w:shd w:val="clear" w:color="auto" w:fill="FEFEFE"/>
        <w:spacing w:before="0" w:beforeAutospacing="0" w:after="0" w:afterAutospacing="0"/>
        <w:ind w:firstLine="709"/>
        <w:jc w:val="center"/>
        <w:outlineLvl w:val="1"/>
        <w:rPr>
          <w:b/>
          <w:sz w:val="22"/>
          <w:szCs w:val="22"/>
        </w:rPr>
      </w:pPr>
      <w:bookmarkStart w:id="66" w:name="_Toc13664889"/>
      <w:r w:rsidRPr="007910F7">
        <w:rPr>
          <w:b/>
          <w:sz w:val="22"/>
          <w:szCs w:val="22"/>
        </w:rPr>
        <w:t>ВИКОРИСТАННЯ АСФАЛЬТОБЕТОННИХ СУМІШЕЙ НА ОСНОВІ СПІНЕНОГО БІТУМУ</w:t>
      </w:r>
      <w:bookmarkEnd w:id="66"/>
    </w:p>
    <w:p w:rsidR="002E7A14" w:rsidRPr="008A6B9F" w:rsidRDefault="002E7A14" w:rsidP="003E7E73">
      <w:pPr>
        <w:pStyle w:val="affff"/>
        <w:shd w:val="clear" w:color="auto" w:fill="FEFEFE"/>
        <w:spacing w:before="0" w:beforeAutospacing="0" w:after="0" w:afterAutospacing="0"/>
        <w:ind w:firstLine="709"/>
        <w:jc w:val="center"/>
        <w:rPr>
          <w:b/>
          <w:i/>
          <w:sz w:val="22"/>
          <w:szCs w:val="22"/>
        </w:rPr>
      </w:pPr>
    </w:p>
    <w:p w:rsidR="002E7A14" w:rsidRPr="00034117" w:rsidRDefault="002E7A14" w:rsidP="003E7E73">
      <w:pPr>
        <w:pStyle w:val="affff"/>
        <w:shd w:val="clear" w:color="auto" w:fill="FEFEFE"/>
        <w:spacing w:before="0" w:beforeAutospacing="0" w:after="0" w:afterAutospacing="0"/>
        <w:ind w:firstLine="709"/>
        <w:jc w:val="both"/>
        <w:rPr>
          <w:b/>
          <w:i/>
          <w:sz w:val="22"/>
          <w:szCs w:val="22"/>
        </w:rPr>
      </w:pPr>
      <w:proofErr w:type="spellStart"/>
      <w:r w:rsidRPr="00034117">
        <w:rPr>
          <w:b/>
          <w:i/>
          <w:sz w:val="22"/>
          <w:szCs w:val="22"/>
        </w:rPr>
        <w:t>Анотація</w:t>
      </w:r>
      <w:proofErr w:type="spellEnd"/>
    </w:p>
    <w:p w:rsidR="002E7A14" w:rsidRPr="004C43DA" w:rsidRDefault="002E7A14" w:rsidP="003E7E73">
      <w:pPr>
        <w:pStyle w:val="affff"/>
        <w:shd w:val="clear" w:color="auto" w:fill="FEFEFE"/>
        <w:spacing w:before="0" w:beforeAutospacing="0" w:after="0" w:afterAutospacing="0"/>
        <w:ind w:firstLine="709"/>
        <w:jc w:val="both"/>
        <w:rPr>
          <w:sz w:val="22"/>
          <w:szCs w:val="22"/>
        </w:rPr>
      </w:pPr>
      <w:r w:rsidRPr="00034117">
        <w:rPr>
          <w:sz w:val="22"/>
          <w:szCs w:val="22"/>
          <w:u w:val="single"/>
        </w:rPr>
        <w:t>Вступ</w:t>
      </w:r>
      <w:r w:rsidRPr="00034117">
        <w:rPr>
          <w:sz w:val="22"/>
          <w:szCs w:val="22"/>
        </w:rPr>
        <w:t xml:space="preserve">. </w:t>
      </w:r>
      <w:proofErr w:type="spellStart"/>
      <w:r>
        <w:rPr>
          <w:sz w:val="22"/>
          <w:szCs w:val="22"/>
        </w:rPr>
        <w:t>Надано</w:t>
      </w:r>
      <w:proofErr w:type="spellEnd"/>
      <w:r>
        <w:rPr>
          <w:sz w:val="22"/>
          <w:szCs w:val="22"/>
        </w:rPr>
        <w:t xml:space="preserve"> </w:t>
      </w:r>
      <w:proofErr w:type="spellStart"/>
      <w:r w:rsidRPr="004C43DA">
        <w:rPr>
          <w:sz w:val="22"/>
          <w:szCs w:val="22"/>
        </w:rPr>
        <w:t>хронологічний</w:t>
      </w:r>
      <w:proofErr w:type="spellEnd"/>
      <w:r w:rsidRPr="004C43DA">
        <w:rPr>
          <w:sz w:val="22"/>
          <w:szCs w:val="22"/>
        </w:rPr>
        <w:t xml:space="preserve"> </w:t>
      </w:r>
      <w:proofErr w:type="spellStart"/>
      <w:r w:rsidRPr="004C43DA">
        <w:rPr>
          <w:sz w:val="22"/>
          <w:szCs w:val="22"/>
        </w:rPr>
        <w:t>аналіз</w:t>
      </w:r>
      <w:proofErr w:type="spellEnd"/>
      <w:r w:rsidRPr="004C43DA">
        <w:rPr>
          <w:sz w:val="22"/>
          <w:szCs w:val="22"/>
        </w:rPr>
        <w:t xml:space="preserve"> </w:t>
      </w:r>
      <w:proofErr w:type="spellStart"/>
      <w:r w:rsidRPr="004C43DA">
        <w:rPr>
          <w:sz w:val="22"/>
          <w:szCs w:val="22"/>
        </w:rPr>
        <w:t>використання</w:t>
      </w:r>
      <w:proofErr w:type="spellEnd"/>
      <w:r w:rsidRPr="004C43DA">
        <w:rPr>
          <w:sz w:val="22"/>
          <w:szCs w:val="22"/>
        </w:rPr>
        <w:t xml:space="preserve"> </w:t>
      </w:r>
      <w:proofErr w:type="spellStart"/>
      <w:r w:rsidRPr="004C43DA">
        <w:rPr>
          <w:sz w:val="22"/>
          <w:szCs w:val="22"/>
        </w:rPr>
        <w:t>технології</w:t>
      </w:r>
      <w:proofErr w:type="spellEnd"/>
      <w:r w:rsidRPr="004C43DA">
        <w:rPr>
          <w:sz w:val="22"/>
          <w:szCs w:val="22"/>
        </w:rPr>
        <w:t xml:space="preserve"> </w:t>
      </w:r>
      <w:proofErr w:type="spellStart"/>
      <w:r w:rsidRPr="004C43DA">
        <w:rPr>
          <w:sz w:val="22"/>
          <w:szCs w:val="22"/>
        </w:rPr>
        <w:t>приготування</w:t>
      </w:r>
      <w:proofErr w:type="spellEnd"/>
      <w:r w:rsidRPr="004C43DA">
        <w:rPr>
          <w:sz w:val="22"/>
          <w:szCs w:val="22"/>
        </w:rPr>
        <w:t xml:space="preserve"> </w:t>
      </w:r>
      <w:proofErr w:type="spellStart"/>
      <w:r w:rsidRPr="004C43DA">
        <w:rPr>
          <w:sz w:val="22"/>
          <w:szCs w:val="22"/>
        </w:rPr>
        <w:t>асфальтобетонних</w:t>
      </w:r>
      <w:proofErr w:type="spellEnd"/>
      <w:r w:rsidRPr="004C43DA">
        <w:rPr>
          <w:sz w:val="22"/>
          <w:szCs w:val="22"/>
        </w:rPr>
        <w:t xml:space="preserve"> </w:t>
      </w:r>
      <w:proofErr w:type="spellStart"/>
      <w:r w:rsidRPr="004C43DA">
        <w:rPr>
          <w:sz w:val="22"/>
          <w:szCs w:val="22"/>
        </w:rPr>
        <w:t>сумішей</w:t>
      </w:r>
      <w:proofErr w:type="spellEnd"/>
      <w:r w:rsidRPr="004C43DA">
        <w:rPr>
          <w:sz w:val="22"/>
          <w:szCs w:val="22"/>
        </w:rPr>
        <w:t xml:space="preserve"> на </w:t>
      </w:r>
      <w:proofErr w:type="spellStart"/>
      <w:r w:rsidRPr="004C43DA">
        <w:rPr>
          <w:sz w:val="22"/>
          <w:szCs w:val="22"/>
        </w:rPr>
        <w:t>основі</w:t>
      </w:r>
      <w:proofErr w:type="spellEnd"/>
      <w:r w:rsidRPr="004C43DA">
        <w:rPr>
          <w:sz w:val="22"/>
          <w:szCs w:val="22"/>
        </w:rPr>
        <w:t xml:space="preserve"> </w:t>
      </w:r>
      <w:proofErr w:type="spellStart"/>
      <w:r w:rsidRPr="004C43DA">
        <w:rPr>
          <w:sz w:val="22"/>
          <w:szCs w:val="22"/>
        </w:rPr>
        <w:t>спінен</w:t>
      </w:r>
      <w:r>
        <w:rPr>
          <w:sz w:val="22"/>
          <w:szCs w:val="22"/>
        </w:rPr>
        <w:t>ого</w:t>
      </w:r>
      <w:proofErr w:type="spellEnd"/>
      <w:r w:rsidRPr="004C43DA">
        <w:rPr>
          <w:sz w:val="22"/>
          <w:szCs w:val="22"/>
        </w:rPr>
        <w:t xml:space="preserve"> </w:t>
      </w:r>
      <w:proofErr w:type="spellStart"/>
      <w:r w:rsidRPr="004C43DA">
        <w:rPr>
          <w:sz w:val="22"/>
          <w:szCs w:val="22"/>
        </w:rPr>
        <w:t>бітум</w:t>
      </w:r>
      <w:r>
        <w:rPr>
          <w:sz w:val="22"/>
          <w:szCs w:val="22"/>
        </w:rPr>
        <w:t>у</w:t>
      </w:r>
      <w:proofErr w:type="spellEnd"/>
      <w:r w:rsidR="007910F7">
        <w:rPr>
          <w:sz w:val="22"/>
          <w:szCs w:val="22"/>
        </w:rPr>
        <w:t xml:space="preserve"> </w:t>
      </w:r>
      <w:r>
        <w:rPr>
          <w:sz w:val="22"/>
          <w:szCs w:val="22"/>
        </w:rPr>
        <w:t>за</w:t>
      </w:r>
      <w:r w:rsidR="007910F7">
        <w:rPr>
          <w:sz w:val="22"/>
          <w:szCs w:val="22"/>
        </w:rPr>
        <w:t xml:space="preserve"> </w:t>
      </w:r>
      <w:r>
        <w:rPr>
          <w:sz w:val="22"/>
          <w:szCs w:val="22"/>
        </w:rPr>
        <w:t>кордоном</w:t>
      </w:r>
      <w:r w:rsidRPr="004C43DA">
        <w:rPr>
          <w:sz w:val="22"/>
          <w:szCs w:val="22"/>
        </w:rPr>
        <w:t xml:space="preserve">. </w:t>
      </w:r>
      <w:proofErr w:type="spellStart"/>
      <w:r w:rsidRPr="004C43DA">
        <w:rPr>
          <w:sz w:val="22"/>
          <w:szCs w:val="22"/>
        </w:rPr>
        <w:t>Визначено</w:t>
      </w:r>
      <w:proofErr w:type="spellEnd"/>
      <w:r w:rsidRPr="004C43DA">
        <w:rPr>
          <w:sz w:val="22"/>
          <w:szCs w:val="22"/>
        </w:rPr>
        <w:t xml:space="preserve"> </w:t>
      </w:r>
      <w:proofErr w:type="spellStart"/>
      <w:r w:rsidRPr="004C43DA">
        <w:rPr>
          <w:sz w:val="22"/>
          <w:szCs w:val="22"/>
        </w:rPr>
        <w:t>переваги</w:t>
      </w:r>
      <w:proofErr w:type="spellEnd"/>
      <w:r w:rsidRPr="004C43DA">
        <w:rPr>
          <w:sz w:val="22"/>
          <w:szCs w:val="22"/>
        </w:rPr>
        <w:t xml:space="preserve"> </w:t>
      </w:r>
      <w:proofErr w:type="spellStart"/>
      <w:r w:rsidRPr="004C43DA">
        <w:rPr>
          <w:sz w:val="22"/>
          <w:szCs w:val="22"/>
        </w:rPr>
        <w:t>використання</w:t>
      </w:r>
      <w:proofErr w:type="spellEnd"/>
      <w:r w:rsidRPr="004C43DA">
        <w:rPr>
          <w:sz w:val="22"/>
          <w:szCs w:val="22"/>
        </w:rPr>
        <w:t xml:space="preserve"> </w:t>
      </w:r>
      <w:proofErr w:type="spellStart"/>
      <w:r w:rsidRPr="004C43DA">
        <w:rPr>
          <w:sz w:val="22"/>
          <w:szCs w:val="22"/>
        </w:rPr>
        <w:t>цієї</w:t>
      </w:r>
      <w:proofErr w:type="spellEnd"/>
      <w:r w:rsidRPr="004C43DA">
        <w:rPr>
          <w:sz w:val="22"/>
          <w:szCs w:val="22"/>
        </w:rPr>
        <w:t xml:space="preserve"> </w:t>
      </w:r>
      <w:proofErr w:type="spellStart"/>
      <w:r w:rsidRPr="004C43DA">
        <w:rPr>
          <w:sz w:val="22"/>
          <w:szCs w:val="22"/>
        </w:rPr>
        <w:t>технології</w:t>
      </w:r>
      <w:proofErr w:type="spellEnd"/>
      <w:r w:rsidRPr="004C43DA">
        <w:rPr>
          <w:sz w:val="22"/>
          <w:szCs w:val="22"/>
        </w:rPr>
        <w:t>.</w:t>
      </w:r>
    </w:p>
    <w:p w:rsidR="002E7A14" w:rsidRPr="000E2E9E" w:rsidRDefault="002E7A14" w:rsidP="003E7E73">
      <w:pPr>
        <w:widowControl w:val="0"/>
        <w:spacing w:after="0" w:line="240" w:lineRule="auto"/>
        <w:ind w:firstLine="709"/>
        <w:jc w:val="both"/>
        <w:rPr>
          <w:rFonts w:ascii="Times New Roman" w:hAnsi="Times New Roman"/>
          <w:sz w:val="28"/>
          <w:szCs w:val="28"/>
        </w:rPr>
      </w:pPr>
      <w:r w:rsidRPr="004C43DA">
        <w:rPr>
          <w:rFonts w:ascii="Times New Roman" w:hAnsi="Times New Roman"/>
          <w:u w:val="single"/>
        </w:rPr>
        <w:t>Проблематика</w:t>
      </w:r>
      <w:r w:rsidRPr="004C43DA">
        <w:rPr>
          <w:rFonts w:ascii="Times New Roman" w:hAnsi="Times New Roman"/>
        </w:rPr>
        <w:t xml:space="preserve">. </w:t>
      </w:r>
      <w:proofErr w:type="spellStart"/>
      <w:r w:rsidRPr="000E2E9E">
        <w:rPr>
          <w:rFonts w:ascii="Times New Roman" w:hAnsi="Times New Roman"/>
          <w:lang w:eastAsia="uk-UA"/>
        </w:rPr>
        <w:t>Асфальтобетонні</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суміші</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виготовлені</w:t>
      </w:r>
      <w:proofErr w:type="spellEnd"/>
      <w:r w:rsidRPr="000E2E9E">
        <w:rPr>
          <w:rFonts w:ascii="Times New Roman" w:hAnsi="Times New Roman"/>
          <w:lang w:eastAsia="uk-UA"/>
        </w:rPr>
        <w:t xml:space="preserve"> з </w:t>
      </w:r>
      <w:proofErr w:type="spellStart"/>
      <w:r w:rsidRPr="000E2E9E">
        <w:rPr>
          <w:rFonts w:ascii="Times New Roman" w:hAnsi="Times New Roman"/>
          <w:lang w:eastAsia="uk-UA"/>
        </w:rPr>
        <w:t>використанням</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спінених</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бітумів</w:t>
      </w:r>
      <w:proofErr w:type="spellEnd"/>
      <w:r w:rsidRPr="000E2E9E">
        <w:rPr>
          <w:rFonts w:ascii="Times New Roman" w:hAnsi="Times New Roman"/>
          <w:lang w:eastAsia="uk-UA"/>
        </w:rPr>
        <w:t xml:space="preserve">, широко </w:t>
      </w:r>
      <w:proofErr w:type="spellStart"/>
      <w:r w:rsidRPr="000E2E9E">
        <w:rPr>
          <w:rFonts w:ascii="Times New Roman" w:hAnsi="Times New Roman"/>
          <w:lang w:eastAsia="uk-UA"/>
        </w:rPr>
        <w:t>використовуються</w:t>
      </w:r>
      <w:proofErr w:type="spellEnd"/>
      <w:r w:rsidR="005048E6">
        <w:rPr>
          <w:rFonts w:ascii="Times New Roman" w:hAnsi="Times New Roman"/>
          <w:lang w:val="uk-UA" w:eastAsia="uk-UA"/>
        </w:rPr>
        <w:t>,</w:t>
      </w:r>
      <w:r w:rsidRPr="000E2E9E">
        <w:rPr>
          <w:rFonts w:ascii="Times New Roman" w:hAnsi="Times New Roman"/>
          <w:lang w:eastAsia="uk-UA"/>
        </w:rPr>
        <w:t xml:space="preserve"> </w:t>
      </w:r>
      <w:proofErr w:type="spellStart"/>
      <w:r w:rsidRPr="000E2E9E">
        <w:rPr>
          <w:rFonts w:ascii="Times New Roman" w:hAnsi="Times New Roman"/>
          <w:lang w:eastAsia="uk-UA"/>
        </w:rPr>
        <w:t>зокрема</w:t>
      </w:r>
      <w:proofErr w:type="spellEnd"/>
      <w:r w:rsidRPr="000E2E9E">
        <w:rPr>
          <w:rFonts w:ascii="Times New Roman" w:hAnsi="Times New Roman"/>
          <w:lang w:eastAsia="uk-UA"/>
        </w:rPr>
        <w:t xml:space="preserve"> в таких </w:t>
      </w:r>
      <w:proofErr w:type="spellStart"/>
      <w:r w:rsidRPr="000E2E9E">
        <w:rPr>
          <w:rFonts w:ascii="Times New Roman" w:hAnsi="Times New Roman"/>
          <w:lang w:eastAsia="uk-UA"/>
        </w:rPr>
        <w:t>країнах</w:t>
      </w:r>
      <w:proofErr w:type="spellEnd"/>
      <w:r w:rsidRPr="000E2E9E">
        <w:rPr>
          <w:rFonts w:ascii="Times New Roman" w:hAnsi="Times New Roman"/>
          <w:lang w:eastAsia="uk-UA"/>
        </w:rPr>
        <w:t xml:space="preserve"> як </w:t>
      </w:r>
      <w:proofErr w:type="spellStart"/>
      <w:r w:rsidRPr="000E2E9E">
        <w:rPr>
          <w:rFonts w:ascii="Times New Roman" w:hAnsi="Times New Roman"/>
          <w:lang w:eastAsia="uk-UA"/>
        </w:rPr>
        <w:t>Великобританія</w:t>
      </w:r>
      <w:proofErr w:type="spellEnd"/>
      <w:r w:rsidRPr="000E2E9E">
        <w:rPr>
          <w:rFonts w:ascii="Times New Roman" w:hAnsi="Times New Roman"/>
          <w:lang w:eastAsia="uk-UA"/>
        </w:rPr>
        <w:t xml:space="preserve">, США, </w:t>
      </w:r>
      <w:proofErr w:type="spellStart"/>
      <w:r w:rsidRPr="000E2E9E">
        <w:rPr>
          <w:rFonts w:ascii="Times New Roman" w:hAnsi="Times New Roman"/>
          <w:lang w:eastAsia="uk-UA"/>
        </w:rPr>
        <w:t>Нідерл</w:t>
      </w:r>
      <w:r w:rsidR="005048E6">
        <w:rPr>
          <w:rFonts w:ascii="Times New Roman" w:hAnsi="Times New Roman"/>
          <w:lang w:eastAsia="uk-UA"/>
        </w:rPr>
        <w:t>анди</w:t>
      </w:r>
      <w:proofErr w:type="spellEnd"/>
      <w:r w:rsidR="005048E6">
        <w:rPr>
          <w:rFonts w:ascii="Times New Roman" w:hAnsi="Times New Roman"/>
          <w:lang w:eastAsia="uk-UA"/>
        </w:rPr>
        <w:t xml:space="preserve">, </w:t>
      </w:r>
      <w:proofErr w:type="spellStart"/>
      <w:r w:rsidR="005048E6">
        <w:rPr>
          <w:rFonts w:ascii="Times New Roman" w:hAnsi="Times New Roman"/>
          <w:lang w:eastAsia="uk-UA"/>
        </w:rPr>
        <w:t>Австралія</w:t>
      </w:r>
      <w:proofErr w:type="spellEnd"/>
      <w:r w:rsidR="005048E6">
        <w:rPr>
          <w:rFonts w:ascii="Times New Roman" w:hAnsi="Times New Roman"/>
          <w:lang w:eastAsia="uk-UA"/>
        </w:rPr>
        <w:t xml:space="preserve">, де </w:t>
      </w:r>
      <w:proofErr w:type="spellStart"/>
      <w:r w:rsidR="005048E6">
        <w:rPr>
          <w:rFonts w:ascii="Times New Roman" w:hAnsi="Times New Roman"/>
          <w:lang w:eastAsia="uk-UA"/>
        </w:rPr>
        <w:t>вже</w:t>
      </w:r>
      <w:proofErr w:type="spellEnd"/>
      <w:r w:rsidR="005048E6">
        <w:rPr>
          <w:rFonts w:ascii="Times New Roman" w:hAnsi="Times New Roman"/>
          <w:lang w:eastAsia="uk-UA"/>
        </w:rPr>
        <w:t xml:space="preserve"> </w:t>
      </w:r>
      <w:proofErr w:type="spellStart"/>
      <w:r w:rsidR="005048E6">
        <w:rPr>
          <w:rFonts w:ascii="Times New Roman" w:hAnsi="Times New Roman"/>
          <w:lang w:eastAsia="uk-UA"/>
        </w:rPr>
        <w:t>прийнято</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стандарти</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щодо</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застосування</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спіненого</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бі</w:t>
      </w:r>
      <w:r w:rsidR="005048E6">
        <w:rPr>
          <w:rFonts w:ascii="Times New Roman" w:hAnsi="Times New Roman"/>
          <w:lang w:eastAsia="uk-UA"/>
        </w:rPr>
        <w:t>туму</w:t>
      </w:r>
      <w:proofErr w:type="spellEnd"/>
      <w:r w:rsidR="005048E6">
        <w:rPr>
          <w:rFonts w:ascii="Times New Roman" w:hAnsi="Times New Roman"/>
          <w:lang w:eastAsia="uk-UA"/>
        </w:rPr>
        <w:t xml:space="preserve"> </w:t>
      </w:r>
      <w:proofErr w:type="spellStart"/>
      <w:r w:rsidR="005048E6">
        <w:rPr>
          <w:rFonts w:ascii="Times New Roman" w:hAnsi="Times New Roman"/>
          <w:lang w:eastAsia="uk-UA"/>
        </w:rPr>
        <w:t>під</w:t>
      </w:r>
      <w:proofErr w:type="spellEnd"/>
      <w:r w:rsidR="005048E6">
        <w:rPr>
          <w:rFonts w:ascii="Times New Roman" w:hAnsi="Times New Roman"/>
          <w:lang w:eastAsia="uk-UA"/>
        </w:rPr>
        <w:t xml:space="preserve"> час </w:t>
      </w:r>
      <w:proofErr w:type="spellStart"/>
      <w:r w:rsidR="005048E6">
        <w:rPr>
          <w:rFonts w:ascii="Times New Roman" w:hAnsi="Times New Roman"/>
          <w:lang w:eastAsia="uk-UA"/>
        </w:rPr>
        <w:t>процесу</w:t>
      </w:r>
      <w:proofErr w:type="spellEnd"/>
      <w:r w:rsidR="005048E6">
        <w:rPr>
          <w:rFonts w:ascii="Times New Roman" w:hAnsi="Times New Roman"/>
          <w:lang w:eastAsia="uk-UA"/>
        </w:rPr>
        <w:t xml:space="preserve"> </w:t>
      </w:r>
      <w:r w:rsidR="002564D7">
        <w:rPr>
          <w:rFonts w:ascii="Times New Roman" w:hAnsi="Times New Roman"/>
          <w:lang w:val="uk-UA" w:eastAsia="uk-UA"/>
        </w:rPr>
        <w:t>ви</w:t>
      </w:r>
      <w:r w:rsidR="005048E6">
        <w:rPr>
          <w:rFonts w:ascii="Times New Roman" w:hAnsi="Times New Roman"/>
          <w:lang w:val="uk-UA" w:eastAsia="uk-UA"/>
        </w:rPr>
        <w:t>готовлення</w:t>
      </w:r>
      <w:r w:rsidRPr="000E2E9E">
        <w:rPr>
          <w:rFonts w:ascii="Times New Roman" w:hAnsi="Times New Roman"/>
          <w:lang w:eastAsia="uk-UA"/>
        </w:rPr>
        <w:t xml:space="preserve"> </w:t>
      </w:r>
      <w:proofErr w:type="spellStart"/>
      <w:r w:rsidRPr="000E2E9E">
        <w:rPr>
          <w:rFonts w:ascii="Times New Roman" w:hAnsi="Times New Roman"/>
          <w:lang w:eastAsia="uk-UA"/>
        </w:rPr>
        <w:t>асфальтобетонних</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сумішей</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оскільки</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їх</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застосування</w:t>
      </w:r>
      <w:proofErr w:type="spellEnd"/>
      <w:r w:rsidRPr="000E2E9E">
        <w:rPr>
          <w:rFonts w:ascii="Times New Roman" w:hAnsi="Times New Roman"/>
          <w:lang w:eastAsia="uk-UA"/>
        </w:rPr>
        <w:t xml:space="preserve"> за </w:t>
      </w:r>
      <w:proofErr w:type="spellStart"/>
      <w:r w:rsidRPr="000E2E9E">
        <w:rPr>
          <w:rFonts w:ascii="Times New Roman" w:hAnsi="Times New Roman"/>
          <w:lang w:eastAsia="uk-UA"/>
        </w:rPr>
        <w:t>рахунок</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особливої</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технології</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дозволяє</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знизити</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кількість</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енерговитрат</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необхідних</w:t>
      </w:r>
      <w:proofErr w:type="spellEnd"/>
      <w:r w:rsidRPr="000E2E9E">
        <w:rPr>
          <w:rFonts w:ascii="Times New Roman" w:hAnsi="Times New Roman"/>
          <w:lang w:eastAsia="uk-UA"/>
        </w:rPr>
        <w:t xml:space="preserve"> для </w:t>
      </w:r>
      <w:proofErr w:type="spellStart"/>
      <w:r w:rsidRPr="000E2E9E">
        <w:rPr>
          <w:rFonts w:ascii="Times New Roman" w:hAnsi="Times New Roman"/>
          <w:lang w:eastAsia="uk-UA"/>
        </w:rPr>
        <w:t>виготовлення</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суміші</w:t>
      </w:r>
      <w:proofErr w:type="spellEnd"/>
      <w:r w:rsidRPr="000E2E9E">
        <w:rPr>
          <w:rFonts w:ascii="Times New Roman" w:hAnsi="Times New Roman"/>
          <w:lang w:eastAsia="uk-UA"/>
        </w:rPr>
        <w:t xml:space="preserve">, та </w:t>
      </w:r>
      <w:proofErr w:type="spellStart"/>
      <w:r w:rsidRPr="000E2E9E">
        <w:rPr>
          <w:rFonts w:ascii="Times New Roman" w:hAnsi="Times New Roman"/>
          <w:lang w:eastAsia="uk-UA"/>
        </w:rPr>
        <w:t>підвищити</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якість</w:t>
      </w:r>
      <w:proofErr w:type="spellEnd"/>
      <w:r w:rsidRPr="000E2E9E">
        <w:rPr>
          <w:rFonts w:ascii="Times New Roman" w:hAnsi="Times New Roman"/>
          <w:lang w:eastAsia="uk-UA"/>
        </w:rPr>
        <w:t xml:space="preserve"> та </w:t>
      </w:r>
      <w:proofErr w:type="spellStart"/>
      <w:r w:rsidRPr="000E2E9E">
        <w:rPr>
          <w:rFonts w:ascii="Times New Roman" w:hAnsi="Times New Roman"/>
          <w:lang w:eastAsia="uk-UA"/>
        </w:rPr>
        <w:t>довговічність</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дорожнього</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покриття</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Удорожчання</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енергоресурсів</w:t>
      </w:r>
      <w:proofErr w:type="spellEnd"/>
      <w:r w:rsidRPr="000E2E9E">
        <w:rPr>
          <w:rFonts w:ascii="Times New Roman" w:hAnsi="Times New Roman"/>
          <w:lang w:eastAsia="uk-UA"/>
        </w:rPr>
        <w:t xml:space="preserve"> та </w:t>
      </w:r>
      <w:proofErr w:type="spellStart"/>
      <w:r w:rsidRPr="000E2E9E">
        <w:rPr>
          <w:rFonts w:ascii="Times New Roman" w:hAnsi="Times New Roman"/>
          <w:lang w:eastAsia="uk-UA"/>
        </w:rPr>
        <w:t>необхідність</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підвищення</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техніко-експлуатаційних</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показників</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автомобільних</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доріг</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вимагає</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від</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дорожньої</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галузі</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України</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постійного</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розвитку</w:t>
      </w:r>
      <w:proofErr w:type="spellEnd"/>
      <w:r w:rsidRPr="000E2E9E">
        <w:rPr>
          <w:rFonts w:ascii="Times New Roman" w:hAnsi="Times New Roman"/>
          <w:lang w:eastAsia="uk-UA"/>
        </w:rPr>
        <w:t xml:space="preserve"> та </w:t>
      </w:r>
      <w:proofErr w:type="spellStart"/>
      <w:r w:rsidRPr="000E2E9E">
        <w:rPr>
          <w:rFonts w:ascii="Times New Roman" w:hAnsi="Times New Roman"/>
          <w:lang w:eastAsia="uk-UA"/>
        </w:rPr>
        <w:t>запровадження</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кардинальних</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змін</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щодо</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технології</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виконання</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будівельно-ремонтних</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робіт</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Саме</w:t>
      </w:r>
      <w:proofErr w:type="spellEnd"/>
      <w:r w:rsidRPr="000E2E9E">
        <w:rPr>
          <w:rFonts w:ascii="Times New Roman" w:hAnsi="Times New Roman"/>
          <w:lang w:eastAsia="uk-UA"/>
        </w:rPr>
        <w:t xml:space="preserve"> з </w:t>
      </w:r>
      <w:proofErr w:type="spellStart"/>
      <w:r w:rsidRPr="000E2E9E">
        <w:rPr>
          <w:rFonts w:ascii="Times New Roman" w:hAnsi="Times New Roman"/>
          <w:lang w:eastAsia="uk-UA"/>
        </w:rPr>
        <w:t>цих</w:t>
      </w:r>
      <w:proofErr w:type="spellEnd"/>
      <w:r w:rsidRPr="000E2E9E">
        <w:rPr>
          <w:rFonts w:ascii="Times New Roman" w:hAnsi="Times New Roman"/>
          <w:lang w:eastAsia="uk-UA"/>
        </w:rPr>
        <w:t xml:space="preserve"> причин </w:t>
      </w:r>
      <w:proofErr w:type="spellStart"/>
      <w:r w:rsidRPr="000E2E9E">
        <w:rPr>
          <w:rFonts w:ascii="Times New Roman" w:hAnsi="Times New Roman"/>
          <w:lang w:eastAsia="uk-UA"/>
        </w:rPr>
        <w:t>впровадження</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технології</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приготування</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асфальтобетонних</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сумішей</w:t>
      </w:r>
      <w:proofErr w:type="spellEnd"/>
      <w:r w:rsidRPr="000E2E9E">
        <w:rPr>
          <w:rFonts w:ascii="Times New Roman" w:hAnsi="Times New Roman"/>
          <w:lang w:eastAsia="uk-UA"/>
        </w:rPr>
        <w:t xml:space="preserve"> на </w:t>
      </w:r>
      <w:proofErr w:type="spellStart"/>
      <w:r w:rsidRPr="000E2E9E">
        <w:rPr>
          <w:rFonts w:ascii="Times New Roman" w:hAnsi="Times New Roman"/>
          <w:lang w:eastAsia="uk-UA"/>
        </w:rPr>
        <w:t>основі</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спіненого</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бітуму</w:t>
      </w:r>
      <w:proofErr w:type="spellEnd"/>
      <w:r w:rsidRPr="000E2E9E">
        <w:rPr>
          <w:rFonts w:ascii="Times New Roman" w:hAnsi="Times New Roman"/>
          <w:lang w:eastAsia="uk-UA"/>
        </w:rPr>
        <w:t xml:space="preserve"> є </w:t>
      </w:r>
      <w:proofErr w:type="spellStart"/>
      <w:r w:rsidRPr="000E2E9E">
        <w:rPr>
          <w:rFonts w:ascii="Times New Roman" w:hAnsi="Times New Roman"/>
          <w:lang w:eastAsia="uk-UA"/>
        </w:rPr>
        <w:t>важливим</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галузевим</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завданням</w:t>
      </w:r>
      <w:proofErr w:type="spellEnd"/>
      <w:r w:rsidRPr="000E2E9E">
        <w:rPr>
          <w:rFonts w:ascii="Times New Roman" w:hAnsi="Times New Roman"/>
          <w:lang w:eastAsia="uk-UA"/>
        </w:rPr>
        <w:t xml:space="preserve">. На </w:t>
      </w:r>
      <w:proofErr w:type="spellStart"/>
      <w:r w:rsidRPr="000E2E9E">
        <w:rPr>
          <w:rFonts w:ascii="Times New Roman" w:hAnsi="Times New Roman"/>
          <w:lang w:eastAsia="uk-UA"/>
        </w:rPr>
        <w:t>теперішній</w:t>
      </w:r>
      <w:proofErr w:type="spellEnd"/>
      <w:r w:rsidRPr="000E2E9E">
        <w:rPr>
          <w:rFonts w:ascii="Times New Roman" w:hAnsi="Times New Roman"/>
          <w:lang w:eastAsia="uk-UA"/>
        </w:rPr>
        <w:t xml:space="preserve"> час в </w:t>
      </w:r>
      <w:proofErr w:type="spellStart"/>
      <w:r w:rsidRPr="000E2E9E">
        <w:rPr>
          <w:rFonts w:ascii="Times New Roman" w:hAnsi="Times New Roman"/>
          <w:lang w:eastAsia="uk-UA"/>
        </w:rPr>
        <w:t>Україні</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відсутні</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нормативні</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документи</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які</w:t>
      </w:r>
      <w:proofErr w:type="spellEnd"/>
      <w:r w:rsidRPr="000E2E9E">
        <w:rPr>
          <w:rFonts w:ascii="Times New Roman" w:hAnsi="Times New Roman"/>
          <w:lang w:eastAsia="uk-UA"/>
        </w:rPr>
        <w:t xml:space="preserve"> б </w:t>
      </w:r>
      <w:proofErr w:type="spellStart"/>
      <w:r w:rsidRPr="000E2E9E">
        <w:rPr>
          <w:rFonts w:ascii="Times New Roman" w:hAnsi="Times New Roman"/>
          <w:lang w:eastAsia="uk-UA"/>
        </w:rPr>
        <w:t>регламентували</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виконання</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робіт</w:t>
      </w:r>
      <w:proofErr w:type="spellEnd"/>
      <w:r w:rsidRPr="000E2E9E">
        <w:rPr>
          <w:rFonts w:ascii="Times New Roman" w:hAnsi="Times New Roman"/>
          <w:lang w:eastAsia="uk-UA"/>
        </w:rPr>
        <w:t xml:space="preserve"> за </w:t>
      </w:r>
      <w:proofErr w:type="spellStart"/>
      <w:r w:rsidRPr="000E2E9E">
        <w:rPr>
          <w:rFonts w:ascii="Times New Roman" w:hAnsi="Times New Roman"/>
          <w:lang w:eastAsia="uk-UA"/>
        </w:rPr>
        <w:t>даною</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технологією</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що</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унеможливлює</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її</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практичне</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використання</w:t>
      </w:r>
      <w:proofErr w:type="spellEnd"/>
      <w:r w:rsidRPr="000E2E9E">
        <w:rPr>
          <w:rFonts w:ascii="Times New Roman" w:hAnsi="Times New Roman"/>
          <w:lang w:eastAsia="uk-UA"/>
        </w:rPr>
        <w:t xml:space="preserve">  та </w:t>
      </w:r>
      <w:proofErr w:type="spellStart"/>
      <w:r w:rsidRPr="000E2E9E">
        <w:rPr>
          <w:rFonts w:ascii="Times New Roman" w:hAnsi="Times New Roman"/>
          <w:lang w:eastAsia="uk-UA"/>
        </w:rPr>
        <w:t>обмежує</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оптимізацію</w:t>
      </w:r>
      <w:proofErr w:type="spellEnd"/>
      <w:r w:rsidRPr="000E2E9E">
        <w:rPr>
          <w:rFonts w:ascii="Times New Roman" w:hAnsi="Times New Roman"/>
          <w:lang w:eastAsia="uk-UA"/>
        </w:rPr>
        <w:t xml:space="preserve"> та </w:t>
      </w:r>
      <w:proofErr w:type="spellStart"/>
      <w:r w:rsidRPr="000E2E9E">
        <w:rPr>
          <w:rFonts w:ascii="Times New Roman" w:hAnsi="Times New Roman"/>
          <w:lang w:eastAsia="uk-UA"/>
        </w:rPr>
        <w:t>розвиток</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дорожньої</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галузі</w:t>
      </w:r>
      <w:proofErr w:type="spellEnd"/>
      <w:r w:rsidRPr="000E2E9E">
        <w:rPr>
          <w:rFonts w:ascii="Times New Roman" w:hAnsi="Times New Roman"/>
          <w:lang w:eastAsia="uk-UA"/>
        </w:rPr>
        <w:t xml:space="preserve"> </w:t>
      </w:r>
      <w:proofErr w:type="spellStart"/>
      <w:r w:rsidRPr="000E2E9E">
        <w:rPr>
          <w:rFonts w:ascii="Times New Roman" w:hAnsi="Times New Roman"/>
          <w:lang w:eastAsia="uk-UA"/>
        </w:rPr>
        <w:t>України</w:t>
      </w:r>
      <w:proofErr w:type="spellEnd"/>
      <w:r w:rsidRPr="000E2E9E">
        <w:rPr>
          <w:rFonts w:ascii="Times New Roman" w:hAnsi="Times New Roman"/>
          <w:lang w:eastAsia="uk-UA"/>
        </w:rPr>
        <w:t>.</w:t>
      </w:r>
    </w:p>
    <w:p w:rsidR="002E7A14" w:rsidRPr="000E2E9E" w:rsidRDefault="002E7A14" w:rsidP="003E7E73">
      <w:pPr>
        <w:pStyle w:val="affff"/>
        <w:shd w:val="clear" w:color="auto" w:fill="FEFEFE"/>
        <w:spacing w:before="0" w:beforeAutospacing="0" w:after="0" w:afterAutospacing="0"/>
        <w:ind w:firstLine="709"/>
        <w:jc w:val="both"/>
        <w:rPr>
          <w:sz w:val="22"/>
          <w:szCs w:val="22"/>
        </w:rPr>
      </w:pPr>
      <w:r w:rsidRPr="000E2E9E">
        <w:rPr>
          <w:sz w:val="22"/>
          <w:szCs w:val="22"/>
          <w:u w:val="single"/>
        </w:rPr>
        <w:t>Мета</w:t>
      </w:r>
      <w:r w:rsidRPr="000E2E9E">
        <w:rPr>
          <w:sz w:val="22"/>
          <w:szCs w:val="22"/>
        </w:rPr>
        <w:t xml:space="preserve">. Мета </w:t>
      </w:r>
      <w:proofErr w:type="spellStart"/>
      <w:r w:rsidRPr="000E2E9E">
        <w:rPr>
          <w:sz w:val="22"/>
          <w:szCs w:val="22"/>
        </w:rPr>
        <w:t>роботи</w:t>
      </w:r>
      <w:proofErr w:type="spellEnd"/>
      <w:r w:rsidRPr="000E2E9E">
        <w:rPr>
          <w:sz w:val="22"/>
          <w:szCs w:val="22"/>
        </w:rPr>
        <w:t xml:space="preserve"> </w:t>
      </w:r>
      <w:proofErr w:type="spellStart"/>
      <w:r w:rsidRPr="000E2E9E">
        <w:rPr>
          <w:sz w:val="22"/>
          <w:szCs w:val="22"/>
        </w:rPr>
        <w:t>полягала</w:t>
      </w:r>
      <w:proofErr w:type="spellEnd"/>
      <w:r w:rsidRPr="000E2E9E">
        <w:rPr>
          <w:sz w:val="22"/>
          <w:szCs w:val="22"/>
        </w:rPr>
        <w:t xml:space="preserve"> у </w:t>
      </w:r>
      <w:proofErr w:type="spellStart"/>
      <w:r w:rsidRPr="000E2E9E">
        <w:rPr>
          <w:sz w:val="22"/>
          <w:szCs w:val="22"/>
        </w:rPr>
        <w:t>дослідженні</w:t>
      </w:r>
      <w:proofErr w:type="spellEnd"/>
      <w:r w:rsidRPr="000E2E9E">
        <w:rPr>
          <w:sz w:val="22"/>
          <w:szCs w:val="22"/>
        </w:rPr>
        <w:t xml:space="preserve"> </w:t>
      </w:r>
      <w:proofErr w:type="spellStart"/>
      <w:r w:rsidRPr="000E2E9E">
        <w:rPr>
          <w:sz w:val="22"/>
          <w:szCs w:val="22"/>
        </w:rPr>
        <w:t>доцільності</w:t>
      </w:r>
      <w:proofErr w:type="spellEnd"/>
      <w:r w:rsidRPr="000E2E9E">
        <w:rPr>
          <w:sz w:val="22"/>
          <w:szCs w:val="22"/>
        </w:rPr>
        <w:t xml:space="preserve"> </w:t>
      </w:r>
      <w:proofErr w:type="spellStart"/>
      <w:r w:rsidRPr="000E2E9E">
        <w:rPr>
          <w:sz w:val="22"/>
          <w:szCs w:val="22"/>
        </w:rPr>
        <w:t>використання</w:t>
      </w:r>
      <w:proofErr w:type="spellEnd"/>
      <w:r w:rsidRPr="000E2E9E">
        <w:rPr>
          <w:sz w:val="22"/>
          <w:szCs w:val="22"/>
        </w:rPr>
        <w:t xml:space="preserve"> в </w:t>
      </w:r>
      <w:proofErr w:type="spellStart"/>
      <w:r w:rsidRPr="000E2E9E">
        <w:rPr>
          <w:sz w:val="22"/>
          <w:szCs w:val="22"/>
        </w:rPr>
        <w:t>Україні</w:t>
      </w:r>
      <w:proofErr w:type="spellEnd"/>
      <w:r w:rsidRPr="000E2E9E">
        <w:rPr>
          <w:sz w:val="22"/>
          <w:szCs w:val="22"/>
        </w:rPr>
        <w:t xml:space="preserve"> </w:t>
      </w:r>
      <w:proofErr w:type="spellStart"/>
      <w:r w:rsidRPr="000E2E9E">
        <w:rPr>
          <w:sz w:val="22"/>
          <w:szCs w:val="22"/>
        </w:rPr>
        <w:t>асфальтобетонних</w:t>
      </w:r>
      <w:proofErr w:type="spellEnd"/>
      <w:r w:rsidRPr="000E2E9E">
        <w:rPr>
          <w:sz w:val="22"/>
          <w:szCs w:val="22"/>
        </w:rPr>
        <w:t xml:space="preserve"> </w:t>
      </w:r>
      <w:proofErr w:type="spellStart"/>
      <w:r w:rsidRPr="000E2E9E">
        <w:rPr>
          <w:sz w:val="22"/>
          <w:szCs w:val="22"/>
        </w:rPr>
        <w:t>сумішей</w:t>
      </w:r>
      <w:proofErr w:type="spellEnd"/>
      <w:r w:rsidRPr="000E2E9E">
        <w:rPr>
          <w:sz w:val="22"/>
          <w:szCs w:val="22"/>
        </w:rPr>
        <w:t xml:space="preserve"> на </w:t>
      </w:r>
      <w:proofErr w:type="spellStart"/>
      <w:r w:rsidRPr="000E2E9E">
        <w:rPr>
          <w:sz w:val="22"/>
          <w:szCs w:val="22"/>
        </w:rPr>
        <w:t>основі</w:t>
      </w:r>
      <w:proofErr w:type="spellEnd"/>
      <w:r w:rsidRPr="000E2E9E">
        <w:rPr>
          <w:sz w:val="22"/>
          <w:szCs w:val="22"/>
        </w:rPr>
        <w:t xml:space="preserve"> </w:t>
      </w:r>
      <w:proofErr w:type="spellStart"/>
      <w:r w:rsidRPr="000E2E9E">
        <w:rPr>
          <w:sz w:val="22"/>
          <w:szCs w:val="22"/>
        </w:rPr>
        <w:t>спінених</w:t>
      </w:r>
      <w:proofErr w:type="spellEnd"/>
      <w:r w:rsidRPr="000E2E9E">
        <w:rPr>
          <w:sz w:val="22"/>
          <w:szCs w:val="22"/>
        </w:rPr>
        <w:t xml:space="preserve"> </w:t>
      </w:r>
      <w:proofErr w:type="spellStart"/>
      <w:r w:rsidRPr="000E2E9E">
        <w:rPr>
          <w:sz w:val="22"/>
          <w:szCs w:val="22"/>
        </w:rPr>
        <w:t>бітумів</w:t>
      </w:r>
      <w:proofErr w:type="spellEnd"/>
      <w:r w:rsidRPr="000E2E9E">
        <w:rPr>
          <w:sz w:val="22"/>
          <w:szCs w:val="22"/>
        </w:rPr>
        <w:t>.</w:t>
      </w:r>
    </w:p>
    <w:p w:rsidR="002E7A14" w:rsidRPr="000E2E9E" w:rsidRDefault="002E7A14" w:rsidP="003E7E73">
      <w:pPr>
        <w:pStyle w:val="affff"/>
        <w:shd w:val="clear" w:color="auto" w:fill="FEFEFE"/>
        <w:spacing w:before="0" w:beforeAutospacing="0" w:after="0" w:afterAutospacing="0"/>
        <w:ind w:firstLine="709"/>
        <w:jc w:val="both"/>
        <w:rPr>
          <w:sz w:val="22"/>
          <w:szCs w:val="22"/>
        </w:rPr>
      </w:pPr>
      <w:proofErr w:type="spellStart"/>
      <w:r w:rsidRPr="000E2E9E">
        <w:rPr>
          <w:sz w:val="22"/>
          <w:szCs w:val="22"/>
          <w:u w:val="single"/>
        </w:rPr>
        <w:t>Матеріали</w:t>
      </w:r>
      <w:proofErr w:type="spellEnd"/>
      <w:r w:rsidRPr="000E2E9E">
        <w:rPr>
          <w:sz w:val="22"/>
          <w:szCs w:val="22"/>
          <w:u w:val="single"/>
        </w:rPr>
        <w:t xml:space="preserve"> і </w:t>
      </w:r>
      <w:proofErr w:type="spellStart"/>
      <w:r w:rsidRPr="000E2E9E">
        <w:rPr>
          <w:sz w:val="22"/>
          <w:szCs w:val="22"/>
          <w:u w:val="single"/>
        </w:rPr>
        <w:t>методи</w:t>
      </w:r>
      <w:proofErr w:type="spellEnd"/>
      <w:r w:rsidRPr="000E2E9E">
        <w:rPr>
          <w:sz w:val="22"/>
          <w:szCs w:val="22"/>
        </w:rPr>
        <w:t xml:space="preserve">. Проведено </w:t>
      </w:r>
      <w:proofErr w:type="spellStart"/>
      <w:r w:rsidRPr="000E2E9E">
        <w:rPr>
          <w:sz w:val="22"/>
          <w:szCs w:val="22"/>
        </w:rPr>
        <w:t>експериментальні</w:t>
      </w:r>
      <w:proofErr w:type="spellEnd"/>
      <w:r w:rsidRPr="000E2E9E">
        <w:rPr>
          <w:sz w:val="22"/>
          <w:szCs w:val="22"/>
        </w:rPr>
        <w:t xml:space="preserve"> </w:t>
      </w:r>
      <w:proofErr w:type="spellStart"/>
      <w:r w:rsidRPr="000E2E9E">
        <w:rPr>
          <w:sz w:val="22"/>
          <w:szCs w:val="22"/>
        </w:rPr>
        <w:t>випробування</w:t>
      </w:r>
      <w:proofErr w:type="spellEnd"/>
      <w:r w:rsidRPr="000E2E9E">
        <w:rPr>
          <w:sz w:val="22"/>
          <w:szCs w:val="22"/>
        </w:rPr>
        <w:t xml:space="preserve"> </w:t>
      </w:r>
      <w:proofErr w:type="spellStart"/>
      <w:r w:rsidRPr="000E2E9E">
        <w:rPr>
          <w:sz w:val="22"/>
          <w:szCs w:val="22"/>
        </w:rPr>
        <w:t>традиційних</w:t>
      </w:r>
      <w:proofErr w:type="spellEnd"/>
      <w:r w:rsidR="007910F7">
        <w:rPr>
          <w:sz w:val="22"/>
          <w:szCs w:val="22"/>
        </w:rPr>
        <w:t xml:space="preserve"> </w:t>
      </w:r>
      <w:proofErr w:type="spellStart"/>
      <w:r w:rsidRPr="000E2E9E">
        <w:rPr>
          <w:sz w:val="22"/>
          <w:szCs w:val="22"/>
        </w:rPr>
        <w:t>гарячих</w:t>
      </w:r>
      <w:proofErr w:type="spellEnd"/>
      <w:r w:rsidR="007910F7">
        <w:rPr>
          <w:sz w:val="22"/>
          <w:szCs w:val="22"/>
        </w:rPr>
        <w:t xml:space="preserve"> </w:t>
      </w:r>
      <w:proofErr w:type="spellStart"/>
      <w:r w:rsidRPr="000E2E9E">
        <w:rPr>
          <w:sz w:val="22"/>
          <w:szCs w:val="22"/>
        </w:rPr>
        <w:t>асфальтобетонних</w:t>
      </w:r>
      <w:proofErr w:type="spellEnd"/>
      <w:r w:rsidRPr="000E2E9E">
        <w:rPr>
          <w:sz w:val="22"/>
          <w:szCs w:val="22"/>
        </w:rPr>
        <w:t xml:space="preserve"> </w:t>
      </w:r>
      <w:proofErr w:type="spellStart"/>
      <w:r w:rsidRPr="000E2E9E">
        <w:rPr>
          <w:sz w:val="22"/>
          <w:szCs w:val="22"/>
        </w:rPr>
        <w:t>сумішей</w:t>
      </w:r>
      <w:proofErr w:type="spellEnd"/>
      <w:r w:rsidRPr="000E2E9E">
        <w:rPr>
          <w:sz w:val="22"/>
          <w:szCs w:val="22"/>
        </w:rPr>
        <w:t xml:space="preserve"> з та без </w:t>
      </w:r>
      <w:proofErr w:type="spellStart"/>
      <w:r w:rsidRPr="000E2E9E">
        <w:rPr>
          <w:sz w:val="22"/>
          <w:szCs w:val="22"/>
        </w:rPr>
        <w:t>додавання</w:t>
      </w:r>
      <w:proofErr w:type="spellEnd"/>
      <w:r w:rsidRPr="000E2E9E">
        <w:rPr>
          <w:sz w:val="22"/>
          <w:szCs w:val="22"/>
        </w:rPr>
        <w:t xml:space="preserve"> </w:t>
      </w:r>
      <w:proofErr w:type="spellStart"/>
      <w:r w:rsidRPr="000E2E9E">
        <w:rPr>
          <w:sz w:val="22"/>
          <w:szCs w:val="22"/>
        </w:rPr>
        <w:t>регенерованого</w:t>
      </w:r>
      <w:proofErr w:type="spellEnd"/>
      <w:r w:rsidRPr="000E2E9E">
        <w:rPr>
          <w:sz w:val="22"/>
          <w:szCs w:val="22"/>
        </w:rPr>
        <w:t xml:space="preserve"> </w:t>
      </w:r>
      <w:proofErr w:type="spellStart"/>
      <w:r w:rsidRPr="000E2E9E">
        <w:rPr>
          <w:sz w:val="22"/>
          <w:szCs w:val="22"/>
        </w:rPr>
        <w:t>асфальтобетонуз</w:t>
      </w:r>
      <w:proofErr w:type="spellEnd"/>
      <w:r w:rsidRPr="000E2E9E">
        <w:rPr>
          <w:sz w:val="22"/>
          <w:szCs w:val="22"/>
        </w:rPr>
        <w:t xml:space="preserve"> </w:t>
      </w:r>
      <w:proofErr w:type="spellStart"/>
      <w:r w:rsidRPr="000E2E9E">
        <w:rPr>
          <w:sz w:val="22"/>
          <w:szCs w:val="22"/>
        </w:rPr>
        <w:t>різним</w:t>
      </w:r>
      <w:proofErr w:type="spellEnd"/>
      <w:r w:rsidRPr="000E2E9E">
        <w:rPr>
          <w:sz w:val="22"/>
          <w:szCs w:val="22"/>
        </w:rPr>
        <w:t xml:space="preserve"> </w:t>
      </w:r>
      <w:proofErr w:type="spellStart"/>
      <w:r w:rsidRPr="000E2E9E">
        <w:rPr>
          <w:sz w:val="22"/>
          <w:szCs w:val="22"/>
        </w:rPr>
        <w:t>вмістом</w:t>
      </w:r>
      <w:proofErr w:type="spellEnd"/>
      <w:r w:rsidRPr="000E2E9E">
        <w:rPr>
          <w:sz w:val="22"/>
          <w:szCs w:val="22"/>
        </w:rPr>
        <w:t xml:space="preserve"> як </w:t>
      </w:r>
      <w:proofErr w:type="spellStart"/>
      <w:r w:rsidRPr="000E2E9E">
        <w:rPr>
          <w:sz w:val="22"/>
          <w:szCs w:val="22"/>
        </w:rPr>
        <w:t>вихідного</w:t>
      </w:r>
      <w:proofErr w:type="spellEnd"/>
      <w:r w:rsidR="005048E6">
        <w:rPr>
          <w:sz w:val="22"/>
          <w:szCs w:val="22"/>
          <w:lang w:val="uk-UA"/>
        </w:rPr>
        <w:t>,</w:t>
      </w:r>
      <w:r w:rsidRPr="000E2E9E">
        <w:rPr>
          <w:sz w:val="22"/>
          <w:szCs w:val="22"/>
        </w:rPr>
        <w:t xml:space="preserve"> так і </w:t>
      </w:r>
      <w:proofErr w:type="spellStart"/>
      <w:r w:rsidRPr="000E2E9E">
        <w:rPr>
          <w:sz w:val="22"/>
          <w:szCs w:val="22"/>
        </w:rPr>
        <w:t>спіненого</w:t>
      </w:r>
      <w:proofErr w:type="spellEnd"/>
      <w:r w:rsidRPr="000E2E9E">
        <w:rPr>
          <w:sz w:val="22"/>
          <w:szCs w:val="22"/>
        </w:rPr>
        <w:t xml:space="preserve"> </w:t>
      </w:r>
      <w:proofErr w:type="spellStart"/>
      <w:r w:rsidRPr="000E2E9E">
        <w:rPr>
          <w:sz w:val="22"/>
          <w:szCs w:val="22"/>
        </w:rPr>
        <w:t>бітуму</w:t>
      </w:r>
      <w:proofErr w:type="spellEnd"/>
      <w:r w:rsidRPr="000E2E9E">
        <w:rPr>
          <w:sz w:val="22"/>
          <w:szCs w:val="22"/>
        </w:rPr>
        <w:t>.</w:t>
      </w:r>
    </w:p>
    <w:p w:rsidR="002E7A14" w:rsidRPr="000E2E9E" w:rsidRDefault="002E7A14" w:rsidP="003E7E73">
      <w:pPr>
        <w:pStyle w:val="affff"/>
        <w:shd w:val="clear" w:color="auto" w:fill="FEFEFE"/>
        <w:spacing w:before="0" w:beforeAutospacing="0" w:after="0" w:afterAutospacing="0"/>
        <w:ind w:firstLine="709"/>
        <w:jc w:val="both"/>
        <w:rPr>
          <w:sz w:val="22"/>
          <w:szCs w:val="22"/>
          <w:u w:val="single"/>
        </w:rPr>
      </w:pPr>
      <w:proofErr w:type="spellStart"/>
      <w:r w:rsidRPr="000E2E9E">
        <w:rPr>
          <w:sz w:val="22"/>
          <w:szCs w:val="22"/>
          <w:u w:val="single"/>
        </w:rPr>
        <w:t>Результати</w:t>
      </w:r>
      <w:proofErr w:type="spellEnd"/>
      <w:r w:rsidRPr="000E2E9E">
        <w:rPr>
          <w:sz w:val="22"/>
          <w:szCs w:val="22"/>
        </w:rPr>
        <w:t>.</w:t>
      </w:r>
      <w:r w:rsidR="007910F7">
        <w:rPr>
          <w:sz w:val="22"/>
          <w:szCs w:val="22"/>
        </w:rPr>
        <w:t xml:space="preserve"> </w:t>
      </w:r>
      <w:proofErr w:type="spellStart"/>
      <w:r w:rsidRPr="000E2E9E">
        <w:rPr>
          <w:sz w:val="22"/>
          <w:szCs w:val="22"/>
        </w:rPr>
        <w:t>Встановлено</w:t>
      </w:r>
      <w:proofErr w:type="spellEnd"/>
      <w:r w:rsidRPr="000E2E9E">
        <w:rPr>
          <w:sz w:val="22"/>
          <w:szCs w:val="22"/>
        </w:rPr>
        <w:t xml:space="preserve"> </w:t>
      </w:r>
      <w:proofErr w:type="spellStart"/>
      <w:r w:rsidRPr="000E2E9E">
        <w:rPr>
          <w:sz w:val="22"/>
          <w:szCs w:val="22"/>
        </w:rPr>
        <w:t>доцільність</w:t>
      </w:r>
      <w:proofErr w:type="spellEnd"/>
      <w:r w:rsidRPr="000E2E9E">
        <w:rPr>
          <w:sz w:val="22"/>
          <w:szCs w:val="22"/>
        </w:rPr>
        <w:t xml:space="preserve"> </w:t>
      </w:r>
      <w:proofErr w:type="spellStart"/>
      <w:r w:rsidRPr="000E2E9E">
        <w:rPr>
          <w:sz w:val="22"/>
          <w:szCs w:val="22"/>
        </w:rPr>
        <w:t>використання</w:t>
      </w:r>
      <w:proofErr w:type="spellEnd"/>
      <w:r w:rsidRPr="000E2E9E">
        <w:rPr>
          <w:sz w:val="22"/>
          <w:szCs w:val="22"/>
        </w:rPr>
        <w:t xml:space="preserve"> </w:t>
      </w:r>
      <w:proofErr w:type="spellStart"/>
      <w:r w:rsidRPr="000E2E9E">
        <w:rPr>
          <w:sz w:val="22"/>
          <w:szCs w:val="22"/>
        </w:rPr>
        <w:t>асфальтобетонних</w:t>
      </w:r>
      <w:proofErr w:type="spellEnd"/>
      <w:r w:rsidRPr="000E2E9E">
        <w:rPr>
          <w:sz w:val="22"/>
          <w:szCs w:val="22"/>
        </w:rPr>
        <w:t xml:space="preserve"> </w:t>
      </w:r>
      <w:proofErr w:type="spellStart"/>
      <w:r w:rsidRPr="000E2E9E">
        <w:rPr>
          <w:sz w:val="22"/>
          <w:szCs w:val="22"/>
        </w:rPr>
        <w:t>сумішей</w:t>
      </w:r>
      <w:proofErr w:type="spellEnd"/>
      <w:r w:rsidRPr="000E2E9E">
        <w:rPr>
          <w:sz w:val="22"/>
          <w:szCs w:val="22"/>
        </w:rPr>
        <w:t xml:space="preserve"> на </w:t>
      </w:r>
      <w:proofErr w:type="spellStart"/>
      <w:r w:rsidRPr="000E2E9E">
        <w:rPr>
          <w:sz w:val="22"/>
          <w:szCs w:val="22"/>
        </w:rPr>
        <w:t>основі</w:t>
      </w:r>
      <w:proofErr w:type="spellEnd"/>
      <w:r w:rsidRPr="000E2E9E">
        <w:rPr>
          <w:sz w:val="22"/>
          <w:szCs w:val="22"/>
        </w:rPr>
        <w:t xml:space="preserve"> </w:t>
      </w:r>
      <w:proofErr w:type="spellStart"/>
      <w:r w:rsidRPr="000E2E9E">
        <w:rPr>
          <w:sz w:val="22"/>
          <w:szCs w:val="22"/>
        </w:rPr>
        <w:t>спіненого</w:t>
      </w:r>
      <w:proofErr w:type="spellEnd"/>
      <w:r w:rsidRPr="000E2E9E">
        <w:rPr>
          <w:sz w:val="22"/>
          <w:szCs w:val="22"/>
        </w:rPr>
        <w:t xml:space="preserve"> </w:t>
      </w:r>
      <w:proofErr w:type="spellStart"/>
      <w:r w:rsidRPr="000E2E9E">
        <w:rPr>
          <w:sz w:val="22"/>
          <w:szCs w:val="22"/>
        </w:rPr>
        <w:t>бітуму</w:t>
      </w:r>
      <w:proofErr w:type="spellEnd"/>
      <w:r w:rsidRPr="000E2E9E">
        <w:rPr>
          <w:sz w:val="22"/>
          <w:szCs w:val="22"/>
        </w:rPr>
        <w:t xml:space="preserve">. </w:t>
      </w:r>
      <w:proofErr w:type="spellStart"/>
      <w:r w:rsidRPr="000E2E9E">
        <w:rPr>
          <w:sz w:val="22"/>
          <w:szCs w:val="22"/>
        </w:rPr>
        <w:t>Надано</w:t>
      </w:r>
      <w:proofErr w:type="spellEnd"/>
      <w:r w:rsidRPr="000E2E9E">
        <w:rPr>
          <w:sz w:val="22"/>
          <w:szCs w:val="22"/>
        </w:rPr>
        <w:t xml:space="preserve"> </w:t>
      </w:r>
      <w:proofErr w:type="spellStart"/>
      <w:r w:rsidRPr="000E2E9E">
        <w:rPr>
          <w:sz w:val="22"/>
          <w:szCs w:val="22"/>
        </w:rPr>
        <w:t>рекомендації</w:t>
      </w:r>
      <w:proofErr w:type="spellEnd"/>
      <w:r w:rsidRPr="000E2E9E">
        <w:rPr>
          <w:sz w:val="22"/>
          <w:szCs w:val="22"/>
        </w:rPr>
        <w:t xml:space="preserve"> </w:t>
      </w:r>
      <w:proofErr w:type="spellStart"/>
      <w:r w:rsidRPr="000E2E9E">
        <w:rPr>
          <w:sz w:val="22"/>
          <w:szCs w:val="22"/>
        </w:rPr>
        <w:t>щодо</w:t>
      </w:r>
      <w:proofErr w:type="spellEnd"/>
      <w:r w:rsidRPr="000E2E9E">
        <w:rPr>
          <w:sz w:val="22"/>
          <w:szCs w:val="22"/>
        </w:rPr>
        <w:t xml:space="preserve"> </w:t>
      </w:r>
      <w:proofErr w:type="spellStart"/>
      <w:r w:rsidRPr="000E2E9E">
        <w:rPr>
          <w:sz w:val="22"/>
          <w:szCs w:val="22"/>
        </w:rPr>
        <w:t>технологічних</w:t>
      </w:r>
      <w:proofErr w:type="spellEnd"/>
      <w:r w:rsidRPr="000E2E9E">
        <w:rPr>
          <w:sz w:val="22"/>
          <w:szCs w:val="22"/>
        </w:rPr>
        <w:t xml:space="preserve"> </w:t>
      </w:r>
      <w:proofErr w:type="spellStart"/>
      <w:r w:rsidRPr="000E2E9E">
        <w:rPr>
          <w:sz w:val="22"/>
          <w:szCs w:val="22"/>
        </w:rPr>
        <w:t>параметрів</w:t>
      </w:r>
      <w:proofErr w:type="spellEnd"/>
      <w:r w:rsidRPr="000E2E9E">
        <w:rPr>
          <w:sz w:val="22"/>
          <w:szCs w:val="22"/>
        </w:rPr>
        <w:t xml:space="preserve"> </w:t>
      </w:r>
      <w:proofErr w:type="spellStart"/>
      <w:r w:rsidRPr="000E2E9E">
        <w:rPr>
          <w:sz w:val="22"/>
          <w:szCs w:val="22"/>
        </w:rPr>
        <w:t>приготування</w:t>
      </w:r>
      <w:proofErr w:type="spellEnd"/>
      <w:r w:rsidRPr="000E2E9E">
        <w:rPr>
          <w:sz w:val="22"/>
          <w:szCs w:val="22"/>
        </w:rPr>
        <w:t xml:space="preserve">, </w:t>
      </w:r>
      <w:proofErr w:type="spellStart"/>
      <w:r w:rsidRPr="000E2E9E">
        <w:rPr>
          <w:sz w:val="22"/>
          <w:szCs w:val="22"/>
        </w:rPr>
        <w:t>транспортування</w:t>
      </w:r>
      <w:proofErr w:type="spellEnd"/>
      <w:r w:rsidRPr="000E2E9E">
        <w:rPr>
          <w:sz w:val="22"/>
          <w:szCs w:val="22"/>
        </w:rPr>
        <w:t xml:space="preserve">, </w:t>
      </w:r>
      <w:proofErr w:type="spellStart"/>
      <w:r w:rsidRPr="000E2E9E">
        <w:rPr>
          <w:sz w:val="22"/>
          <w:szCs w:val="22"/>
        </w:rPr>
        <w:t>укладання</w:t>
      </w:r>
      <w:proofErr w:type="spellEnd"/>
      <w:r w:rsidRPr="000E2E9E">
        <w:rPr>
          <w:sz w:val="22"/>
          <w:szCs w:val="22"/>
        </w:rPr>
        <w:t xml:space="preserve"> та </w:t>
      </w:r>
      <w:proofErr w:type="spellStart"/>
      <w:r w:rsidRPr="000E2E9E">
        <w:rPr>
          <w:sz w:val="22"/>
          <w:szCs w:val="22"/>
        </w:rPr>
        <w:t>ущільнення</w:t>
      </w:r>
      <w:proofErr w:type="spellEnd"/>
      <w:r w:rsidRPr="000E2E9E">
        <w:rPr>
          <w:sz w:val="22"/>
          <w:szCs w:val="22"/>
        </w:rPr>
        <w:t xml:space="preserve"> таких </w:t>
      </w:r>
      <w:proofErr w:type="spellStart"/>
      <w:r w:rsidRPr="000E2E9E">
        <w:rPr>
          <w:sz w:val="22"/>
          <w:szCs w:val="22"/>
        </w:rPr>
        <w:t>сумішей</w:t>
      </w:r>
      <w:proofErr w:type="spellEnd"/>
      <w:r w:rsidRPr="000E2E9E">
        <w:rPr>
          <w:sz w:val="22"/>
          <w:szCs w:val="22"/>
        </w:rPr>
        <w:t>.</w:t>
      </w:r>
    </w:p>
    <w:p w:rsidR="002E7A14" w:rsidRPr="000E2E9E" w:rsidRDefault="002E7A14" w:rsidP="003E7E73">
      <w:pPr>
        <w:pStyle w:val="affff"/>
        <w:spacing w:before="0" w:beforeAutospacing="0" w:after="0" w:afterAutospacing="0"/>
        <w:ind w:firstLine="708"/>
        <w:jc w:val="both"/>
        <w:rPr>
          <w:bCs/>
          <w:sz w:val="22"/>
          <w:szCs w:val="22"/>
        </w:rPr>
      </w:pPr>
      <w:proofErr w:type="spellStart"/>
      <w:r w:rsidRPr="000E2E9E">
        <w:rPr>
          <w:sz w:val="22"/>
          <w:szCs w:val="22"/>
          <w:u w:val="single"/>
        </w:rPr>
        <w:t>Висновки</w:t>
      </w:r>
      <w:proofErr w:type="spellEnd"/>
      <w:r w:rsidRPr="000E2E9E">
        <w:rPr>
          <w:sz w:val="22"/>
          <w:szCs w:val="22"/>
        </w:rPr>
        <w:t>.</w:t>
      </w:r>
      <w:r w:rsidR="007910F7">
        <w:rPr>
          <w:sz w:val="22"/>
          <w:szCs w:val="22"/>
        </w:rPr>
        <w:t xml:space="preserve"> </w:t>
      </w:r>
      <w:proofErr w:type="spellStart"/>
      <w:r w:rsidRPr="000E2E9E">
        <w:rPr>
          <w:sz w:val="22"/>
          <w:szCs w:val="22"/>
        </w:rPr>
        <w:t>Проведені</w:t>
      </w:r>
      <w:proofErr w:type="spellEnd"/>
      <w:r w:rsidRPr="000E2E9E">
        <w:rPr>
          <w:sz w:val="22"/>
          <w:szCs w:val="22"/>
        </w:rPr>
        <w:t xml:space="preserve"> </w:t>
      </w:r>
      <w:proofErr w:type="spellStart"/>
      <w:r w:rsidRPr="000E2E9E">
        <w:rPr>
          <w:sz w:val="22"/>
          <w:szCs w:val="22"/>
        </w:rPr>
        <w:t>дослідження</w:t>
      </w:r>
      <w:proofErr w:type="spellEnd"/>
      <w:r w:rsidRPr="000E2E9E">
        <w:rPr>
          <w:sz w:val="22"/>
          <w:szCs w:val="22"/>
        </w:rPr>
        <w:t xml:space="preserve"> показали, </w:t>
      </w:r>
      <w:proofErr w:type="spellStart"/>
      <w:r w:rsidRPr="000E2E9E">
        <w:rPr>
          <w:sz w:val="22"/>
          <w:szCs w:val="22"/>
        </w:rPr>
        <w:t>що</w:t>
      </w:r>
      <w:proofErr w:type="spellEnd"/>
      <w:r w:rsidRPr="000E2E9E">
        <w:rPr>
          <w:sz w:val="22"/>
          <w:szCs w:val="22"/>
        </w:rPr>
        <w:t xml:space="preserve"> за </w:t>
      </w:r>
      <w:proofErr w:type="spellStart"/>
      <w:r w:rsidRPr="000E2E9E">
        <w:rPr>
          <w:sz w:val="22"/>
          <w:szCs w:val="22"/>
        </w:rPr>
        <w:t>фізико-механічними</w:t>
      </w:r>
      <w:proofErr w:type="spellEnd"/>
      <w:r w:rsidRPr="000E2E9E">
        <w:rPr>
          <w:sz w:val="22"/>
          <w:szCs w:val="22"/>
        </w:rPr>
        <w:t xml:space="preserve"> </w:t>
      </w:r>
      <w:proofErr w:type="spellStart"/>
      <w:r w:rsidRPr="000E2E9E">
        <w:rPr>
          <w:sz w:val="22"/>
          <w:szCs w:val="22"/>
        </w:rPr>
        <w:t>показниками</w:t>
      </w:r>
      <w:proofErr w:type="spellEnd"/>
      <w:r w:rsidRPr="000E2E9E">
        <w:rPr>
          <w:sz w:val="22"/>
          <w:szCs w:val="22"/>
        </w:rPr>
        <w:t xml:space="preserve"> </w:t>
      </w:r>
      <w:proofErr w:type="spellStart"/>
      <w:r w:rsidRPr="000E2E9E">
        <w:rPr>
          <w:sz w:val="22"/>
          <w:szCs w:val="22"/>
        </w:rPr>
        <w:t>асфальтобетони</w:t>
      </w:r>
      <w:proofErr w:type="spellEnd"/>
      <w:r w:rsidRPr="000E2E9E">
        <w:rPr>
          <w:sz w:val="22"/>
          <w:szCs w:val="22"/>
        </w:rPr>
        <w:t xml:space="preserve"> як на </w:t>
      </w:r>
      <w:proofErr w:type="spellStart"/>
      <w:r w:rsidRPr="000E2E9E">
        <w:rPr>
          <w:sz w:val="22"/>
          <w:szCs w:val="22"/>
        </w:rPr>
        <w:t>вихідному</w:t>
      </w:r>
      <w:proofErr w:type="spellEnd"/>
      <w:r w:rsidR="005048E6">
        <w:rPr>
          <w:sz w:val="22"/>
          <w:szCs w:val="22"/>
          <w:lang w:val="uk-UA"/>
        </w:rPr>
        <w:t>,</w:t>
      </w:r>
      <w:r w:rsidRPr="000E2E9E">
        <w:rPr>
          <w:sz w:val="22"/>
          <w:szCs w:val="22"/>
        </w:rPr>
        <w:t xml:space="preserve"> так і на </w:t>
      </w:r>
      <w:proofErr w:type="spellStart"/>
      <w:r w:rsidRPr="000E2E9E">
        <w:rPr>
          <w:sz w:val="22"/>
          <w:szCs w:val="22"/>
        </w:rPr>
        <w:t>спіненому</w:t>
      </w:r>
      <w:proofErr w:type="spellEnd"/>
      <w:r w:rsidRPr="000E2E9E">
        <w:rPr>
          <w:sz w:val="22"/>
          <w:szCs w:val="22"/>
        </w:rPr>
        <w:t xml:space="preserve"> </w:t>
      </w:r>
      <w:proofErr w:type="spellStart"/>
      <w:r w:rsidRPr="000E2E9E">
        <w:rPr>
          <w:sz w:val="22"/>
          <w:szCs w:val="22"/>
        </w:rPr>
        <w:t>бітумі</w:t>
      </w:r>
      <w:proofErr w:type="spellEnd"/>
      <w:r w:rsidRPr="000E2E9E">
        <w:rPr>
          <w:sz w:val="22"/>
          <w:szCs w:val="22"/>
        </w:rPr>
        <w:t xml:space="preserve"> </w:t>
      </w:r>
      <w:proofErr w:type="spellStart"/>
      <w:r w:rsidRPr="000E2E9E">
        <w:rPr>
          <w:sz w:val="22"/>
          <w:szCs w:val="22"/>
        </w:rPr>
        <w:t>відповідають</w:t>
      </w:r>
      <w:proofErr w:type="spellEnd"/>
      <w:r w:rsidRPr="000E2E9E">
        <w:rPr>
          <w:sz w:val="22"/>
          <w:szCs w:val="22"/>
        </w:rPr>
        <w:t xml:space="preserve"> </w:t>
      </w:r>
      <w:proofErr w:type="spellStart"/>
      <w:r w:rsidRPr="000E2E9E">
        <w:rPr>
          <w:sz w:val="22"/>
          <w:szCs w:val="22"/>
        </w:rPr>
        <w:t>вимогам</w:t>
      </w:r>
      <w:proofErr w:type="spellEnd"/>
      <w:r w:rsidRPr="000E2E9E">
        <w:rPr>
          <w:sz w:val="22"/>
          <w:szCs w:val="22"/>
        </w:rPr>
        <w:t xml:space="preserve"> </w:t>
      </w:r>
      <w:proofErr w:type="spellStart"/>
      <w:r w:rsidRPr="000E2E9E">
        <w:rPr>
          <w:sz w:val="22"/>
          <w:szCs w:val="22"/>
        </w:rPr>
        <w:t>чинних</w:t>
      </w:r>
      <w:proofErr w:type="spellEnd"/>
      <w:r w:rsidRPr="000E2E9E">
        <w:rPr>
          <w:sz w:val="22"/>
          <w:szCs w:val="22"/>
        </w:rPr>
        <w:t xml:space="preserve"> </w:t>
      </w:r>
      <w:proofErr w:type="spellStart"/>
      <w:r w:rsidRPr="000E2E9E">
        <w:rPr>
          <w:sz w:val="22"/>
          <w:szCs w:val="22"/>
        </w:rPr>
        <w:t>нормативних</w:t>
      </w:r>
      <w:proofErr w:type="spellEnd"/>
      <w:r w:rsidRPr="000E2E9E">
        <w:rPr>
          <w:sz w:val="22"/>
          <w:szCs w:val="22"/>
        </w:rPr>
        <w:t xml:space="preserve"> </w:t>
      </w:r>
      <w:proofErr w:type="spellStart"/>
      <w:r w:rsidRPr="000E2E9E">
        <w:rPr>
          <w:sz w:val="22"/>
          <w:szCs w:val="22"/>
        </w:rPr>
        <w:t>документів</w:t>
      </w:r>
      <w:proofErr w:type="spellEnd"/>
      <w:r w:rsidRPr="000E2E9E">
        <w:rPr>
          <w:sz w:val="22"/>
          <w:szCs w:val="22"/>
        </w:rPr>
        <w:t xml:space="preserve"> </w:t>
      </w:r>
      <w:proofErr w:type="spellStart"/>
      <w:r w:rsidRPr="000E2E9E">
        <w:rPr>
          <w:sz w:val="22"/>
          <w:szCs w:val="22"/>
        </w:rPr>
        <w:t>України</w:t>
      </w:r>
      <w:proofErr w:type="spellEnd"/>
      <w:r w:rsidRPr="000E2E9E">
        <w:rPr>
          <w:sz w:val="22"/>
          <w:szCs w:val="22"/>
        </w:rPr>
        <w:t xml:space="preserve">. </w:t>
      </w:r>
      <w:proofErr w:type="spellStart"/>
      <w:r w:rsidRPr="000E2E9E">
        <w:rPr>
          <w:sz w:val="22"/>
          <w:szCs w:val="22"/>
        </w:rPr>
        <w:t>Відзначено</w:t>
      </w:r>
      <w:proofErr w:type="spellEnd"/>
      <w:r w:rsidRPr="000E2E9E">
        <w:rPr>
          <w:sz w:val="22"/>
          <w:szCs w:val="22"/>
        </w:rPr>
        <w:t xml:space="preserve"> </w:t>
      </w:r>
      <w:proofErr w:type="spellStart"/>
      <w:r w:rsidRPr="000E2E9E">
        <w:rPr>
          <w:sz w:val="22"/>
          <w:szCs w:val="22"/>
        </w:rPr>
        <w:t>переваги</w:t>
      </w:r>
      <w:proofErr w:type="spellEnd"/>
      <w:r w:rsidRPr="000E2E9E">
        <w:rPr>
          <w:sz w:val="22"/>
          <w:szCs w:val="22"/>
        </w:rPr>
        <w:t xml:space="preserve"> </w:t>
      </w:r>
      <w:proofErr w:type="spellStart"/>
      <w:r w:rsidRPr="000E2E9E">
        <w:rPr>
          <w:sz w:val="22"/>
          <w:szCs w:val="22"/>
        </w:rPr>
        <w:t>використання</w:t>
      </w:r>
      <w:proofErr w:type="spellEnd"/>
      <w:r w:rsidRPr="000E2E9E">
        <w:rPr>
          <w:sz w:val="22"/>
          <w:szCs w:val="22"/>
        </w:rPr>
        <w:t xml:space="preserve"> </w:t>
      </w:r>
      <w:proofErr w:type="spellStart"/>
      <w:r w:rsidRPr="000E2E9E">
        <w:rPr>
          <w:sz w:val="22"/>
          <w:szCs w:val="22"/>
        </w:rPr>
        <w:t>спіненого</w:t>
      </w:r>
      <w:proofErr w:type="spellEnd"/>
      <w:r w:rsidRPr="000E2E9E">
        <w:rPr>
          <w:sz w:val="22"/>
          <w:szCs w:val="22"/>
        </w:rPr>
        <w:t xml:space="preserve"> </w:t>
      </w:r>
      <w:proofErr w:type="spellStart"/>
      <w:r w:rsidRPr="000E2E9E">
        <w:rPr>
          <w:sz w:val="22"/>
          <w:szCs w:val="22"/>
        </w:rPr>
        <w:t>бітуму</w:t>
      </w:r>
      <w:proofErr w:type="spellEnd"/>
      <w:r w:rsidRPr="000E2E9E">
        <w:rPr>
          <w:sz w:val="22"/>
          <w:szCs w:val="22"/>
        </w:rPr>
        <w:t xml:space="preserve">, а </w:t>
      </w:r>
      <w:proofErr w:type="spellStart"/>
      <w:r w:rsidRPr="000E2E9E">
        <w:rPr>
          <w:sz w:val="22"/>
          <w:szCs w:val="22"/>
        </w:rPr>
        <w:t>саме</w:t>
      </w:r>
      <w:proofErr w:type="spellEnd"/>
      <w:r w:rsidRPr="000E2E9E">
        <w:rPr>
          <w:sz w:val="22"/>
          <w:szCs w:val="22"/>
        </w:rPr>
        <w:t xml:space="preserve">: </w:t>
      </w:r>
      <w:proofErr w:type="spellStart"/>
      <w:r w:rsidRPr="000E2E9E">
        <w:rPr>
          <w:rFonts w:eastAsia="TimesNewRoman"/>
          <w:color w:val="000000"/>
          <w:sz w:val="22"/>
          <w:szCs w:val="22"/>
        </w:rPr>
        <w:t>зниження</w:t>
      </w:r>
      <w:proofErr w:type="spellEnd"/>
      <w:r w:rsidRPr="000E2E9E">
        <w:rPr>
          <w:rFonts w:eastAsia="TimesNewRoman"/>
          <w:color w:val="000000"/>
          <w:sz w:val="22"/>
          <w:szCs w:val="22"/>
        </w:rPr>
        <w:t xml:space="preserve"> </w:t>
      </w:r>
      <w:proofErr w:type="spellStart"/>
      <w:r w:rsidRPr="000E2E9E">
        <w:rPr>
          <w:rFonts w:eastAsia="TimesNewRoman"/>
          <w:color w:val="000000"/>
          <w:sz w:val="22"/>
          <w:szCs w:val="22"/>
        </w:rPr>
        <w:t>температури</w:t>
      </w:r>
      <w:proofErr w:type="spellEnd"/>
      <w:r w:rsidRPr="000E2E9E">
        <w:rPr>
          <w:rFonts w:eastAsia="TimesNewRoman"/>
          <w:color w:val="000000"/>
          <w:sz w:val="22"/>
          <w:szCs w:val="22"/>
        </w:rPr>
        <w:t xml:space="preserve"> </w:t>
      </w:r>
      <w:proofErr w:type="spellStart"/>
      <w:r w:rsidRPr="000E2E9E">
        <w:rPr>
          <w:rFonts w:eastAsia="TimesNewRoman"/>
          <w:color w:val="000000"/>
          <w:sz w:val="22"/>
          <w:szCs w:val="22"/>
        </w:rPr>
        <w:t>приготування</w:t>
      </w:r>
      <w:proofErr w:type="spellEnd"/>
      <w:r w:rsidRPr="000E2E9E">
        <w:rPr>
          <w:rFonts w:eastAsia="TimesNewRoman"/>
          <w:color w:val="000000"/>
          <w:sz w:val="22"/>
          <w:szCs w:val="22"/>
        </w:rPr>
        <w:t xml:space="preserve"> та </w:t>
      </w:r>
      <w:proofErr w:type="spellStart"/>
      <w:r w:rsidRPr="000E2E9E">
        <w:rPr>
          <w:rFonts w:eastAsia="TimesNewRoman"/>
          <w:color w:val="000000"/>
          <w:sz w:val="22"/>
          <w:szCs w:val="22"/>
        </w:rPr>
        <w:t>ущільнення</w:t>
      </w:r>
      <w:proofErr w:type="spellEnd"/>
      <w:r w:rsidRPr="000E2E9E">
        <w:rPr>
          <w:rFonts w:eastAsia="TimesNewRoman"/>
          <w:color w:val="000000"/>
          <w:sz w:val="22"/>
          <w:szCs w:val="22"/>
        </w:rPr>
        <w:t xml:space="preserve"> </w:t>
      </w:r>
      <w:proofErr w:type="spellStart"/>
      <w:r w:rsidRPr="000E2E9E">
        <w:rPr>
          <w:rFonts w:eastAsia="TimesNewRoman"/>
          <w:color w:val="000000"/>
          <w:sz w:val="22"/>
          <w:szCs w:val="22"/>
        </w:rPr>
        <w:t>суміші</w:t>
      </w:r>
      <w:proofErr w:type="spellEnd"/>
      <w:r w:rsidRPr="000E2E9E">
        <w:rPr>
          <w:rFonts w:eastAsia="TimesNewRoman"/>
          <w:color w:val="000000"/>
          <w:sz w:val="22"/>
          <w:szCs w:val="22"/>
        </w:rPr>
        <w:t xml:space="preserve">, </w:t>
      </w:r>
      <w:proofErr w:type="spellStart"/>
      <w:r w:rsidRPr="000E2E9E">
        <w:rPr>
          <w:rFonts w:eastAsia="TimesNewRoman"/>
          <w:color w:val="000000"/>
          <w:sz w:val="22"/>
          <w:szCs w:val="22"/>
        </w:rPr>
        <w:t>економія</w:t>
      </w:r>
      <w:proofErr w:type="spellEnd"/>
      <w:r w:rsidRPr="000E2E9E">
        <w:rPr>
          <w:rFonts w:eastAsia="TimesNewRoman"/>
          <w:color w:val="000000"/>
          <w:sz w:val="22"/>
          <w:szCs w:val="22"/>
        </w:rPr>
        <w:t xml:space="preserve"> оптимального </w:t>
      </w:r>
      <w:proofErr w:type="spellStart"/>
      <w:r w:rsidRPr="000E2E9E">
        <w:rPr>
          <w:rFonts w:eastAsia="TimesNewRoman"/>
          <w:color w:val="000000"/>
          <w:sz w:val="22"/>
          <w:szCs w:val="22"/>
        </w:rPr>
        <w:t>вмісту</w:t>
      </w:r>
      <w:proofErr w:type="spellEnd"/>
      <w:r w:rsidRPr="000E2E9E">
        <w:rPr>
          <w:rFonts w:eastAsia="TimesNewRoman"/>
          <w:color w:val="000000"/>
          <w:sz w:val="22"/>
          <w:szCs w:val="22"/>
        </w:rPr>
        <w:t xml:space="preserve"> </w:t>
      </w:r>
      <w:proofErr w:type="spellStart"/>
      <w:r w:rsidRPr="000E2E9E">
        <w:rPr>
          <w:rFonts w:eastAsia="TimesNewRoman"/>
          <w:color w:val="000000"/>
          <w:sz w:val="22"/>
          <w:szCs w:val="22"/>
        </w:rPr>
        <w:t>бітуму</w:t>
      </w:r>
      <w:proofErr w:type="spellEnd"/>
      <w:r w:rsidRPr="000E2E9E">
        <w:rPr>
          <w:rFonts w:eastAsia="TimesNewRoman"/>
          <w:color w:val="000000"/>
          <w:sz w:val="22"/>
          <w:szCs w:val="22"/>
        </w:rPr>
        <w:t xml:space="preserve"> та </w:t>
      </w:r>
      <w:proofErr w:type="spellStart"/>
      <w:r w:rsidRPr="000E2E9E">
        <w:rPr>
          <w:rFonts w:eastAsia="TimesNewRoman"/>
          <w:color w:val="000000"/>
          <w:sz w:val="22"/>
          <w:szCs w:val="22"/>
        </w:rPr>
        <w:t>енергоресурсів</w:t>
      </w:r>
      <w:proofErr w:type="spellEnd"/>
      <w:r w:rsidRPr="000E2E9E">
        <w:rPr>
          <w:rFonts w:eastAsia="TimesNewRoman"/>
          <w:color w:val="000000"/>
          <w:sz w:val="22"/>
          <w:szCs w:val="22"/>
        </w:rPr>
        <w:t>.</w:t>
      </w:r>
      <w:r w:rsidR="003A6086" w:rsidRPr="002225E0">
        <w:rPr>
          <w:rFonts w:eastAsia="TimesNewRoman"/>
          <w:color w:val="000000"/>
          <w:sz w:val="22"/>
          <w:szCs w:val="22"/>
        </w:rPr>
        <w:t xml:space="preserve"> </w:t>
      </w:r>
      <w:proofErr w:type="spellStart"/>
      <w:r w:rsidRPr="000E2E9E">
        <w:rPr>
          <w:sz w:val="22"/>
          <w:szCs w:val="22"/>
        </w:rPr>
        <w:t>Отримані</w:t>
      </w:r>
      <w:proofErr w:type="spellEnd"/>
      <w:r w:rsidRPr="000E2E9E">
        <w:rPr>
          <w:sz w:val="22"/>
          <w:szCs w:val="22"/>
        </w:rPr>
        <w:t xml:space="preserve"> </w:t>
      </w:r>
      <w:proofErr w:type="spellStart"/>
      <w:r w:rsidRPr="000E2E9E">
        <w:rPr>
          <w:sz w:val="22"/>
          <w:szCs w:val="22"/>
        </w:rPr>
        <w:t>результати</w:t>
      </w:r>
      <w:proofErr w:type="spellEnd"/>
      <w:r w:rsidRPr="000E2E9E">
        <w:rPr>
          <w:sz w:val="22"/>
          <w:szCs w:val="22"/>
        </w:rPr>
        <w:t xml:space="preserve"> </w:t>
      </w:r>
      <w:proofErr w:type="spellStart"/>
      <w:r w:rsidRPr="000E2E9E">
        <w:rPr>
          <w:sz w:val="22"/>
          <w:szCs w:val="22"/>
        </w:rPr>
        <w:t>вказують</w:t>
      </w:r>
      <w:proofErr w:type="spellEnd"/>
      <w:r w:rsidRPr="000E2E9E">
        <w:rPr>
          <w:sz w:val="22"/>
          <w:szCs w:val="22"/>
        </w:rPr>
        <w:t xml:space="preserve"> на </w:t>
      </w:r>
      <w:proofErr w:type="spellStart"/>
      <w:r w:rsidRPr="000E2E9E">
        <w:rPr>
          <w:sz w:val="22"/>
          <w:szCs w:val="22"/>
        </w:rPr>
        <w:t>доцільність</w:t>
      </w:r>
      <w:proofErr w:type="spellEnd"/>
      <w:r w:rsidRPr="000E2E9E">
        <w:rPr>
          <w:sz w:val="22"/>
          <w:szCs w:val="22"/>
        </w:rPr>
        <w:t xml:space="preserve"> </w:t>
      </w:r>
      <w:proofErr w:type="spellStart"/>
      <w:r w:rsidRPr="000E2E9E">
        <w:rPr>
          <w:sz w:val="22"/>
          <w:szCs w:val="22"/>
        </w:rPr>
        <w:t>застосування</w:t>
      </w:r>
      <w:proofErr w:type="spellEnd"/>
      <w:r w:rsidRPr="000E2E9E">
        <w:rPr>
          <w:sz w:val="22"/>
          <w:szCs w:val="22"/>
        </w:rPr>
        <w:t xml:space="preserve"> </w:t>
      </w:r>
      <w:proofErr w:type="spellStart"/>
      <w:r w:rsidRPr="000E2E9E">
        <w:rPr>
          <w:sz w:val="22"/>
          <w:szCs w:val="22"/>
        </w:rPr>
        <w:t>технології</w:t>
      </w:r>
      <w:proofErr w:type="spellEnd"/>
      <w:r w:rsidRPr="000E2E9E">
        <w:rPr>
          <w:sz w:val="22"/>
          <w:szCs w:val="22"/>
        </w:rPr>
        <w:t xml:space="preserve"> </w:t>
      </w:r>
      <w:proofErr w:type="spellStart"/>
      <w:r w:rsidRPr="000E2E9E">
        <w:rPr>
          <w:sz w:val="22"/>
          <w:szCs w:val="22"/>
        </w:rPr>
        <w:t>приготування</w:t>
      </w:r>
      <w:proofErr w:type="spellEnd"/>
      <w:r w:rsidRPr="000E2E9E">
        <w:rPr>
          <w:sz w:val="22"/>
          <w:szCs w:val="22"/>
        </w:rPr>
        <w:t xml:space="preserve"> </w:t>
      </w:r>
      <w:proofErr w:type="spellStart"/>
      <w:r w:rsidRPr="000E2E9E">
        <w:rPr>
          <w:sz w:val="22"/>
          <w:szCs w:val="22"/>
        </w:rPr>
        <w:t>асфальтобетонних</w:t>
      </w:r>
      <w:proofErr w:type="spellEnd"/>
      <w:r w:rsidRPr="000E2E9E">
        <w:rPr>
          <w:sz w:val="22"/>
          <w:szCs w:val="22"/>
        </w:rPr>
        <w:t xml:space="preserve"> </w:t>
      </w:r>
      <w:proofErr w:type="spellStart"/>
      <w:r w:rsidRPr="000E2E9E">
        <w:rPr>
          <w:sz w:val="22"/>
          <w:szCs w:val="22"/>
        </w:rPr>
        <w:t>сумішей</w:t>
      </w:r>
      <w:proofErr w:type="spellEnd"/>
      <w:r w:rsidRPr="000E2E9E">
        <w:rPr>
          <w:sz w:val="22"/>
          <w:szCs w:val="22"/>
        </w:rPr>
        <w:t xml:space="preserve"> на </w:t>
      </w:r>
      <w:proofErr w:type="spellStart"/>
      <w:r w:rsidRPr="000E2E9E">
        <w:rPr>
          <w:sz w:val="22"/>
          <w:szCs w:val="22"/>
        </w:rPr>
        <w:t>основі</w:t>
      </w:r>
      <w:proofErr w:type="spellEnd"/>
      <w:r w:rsidRPr="000E2E9E">
        <w:rPr>
          <w:sz w:val="22"/>
          <w:szCs w:val="22"/>
        </w:rPr>
        <w:t xml:space="preserve"> </w:t>
      </w:r>
      <w:proofErr w:type="spellStart"/>
      <w:r w:rsidRPr="000E2E9E">
        <w:rPr>
          <w:sz w:val="22"/>
          <w:szCs w:val="22"/>
        </w:rPr>
        <w:t>спінених</w:t>
      </w:r>
      <w:proofErr w:type="spellEnd"/>
      <w:r w:rsidRPr="000E2E9E">
        <w:rPr>
          <w:sz w:val="22"/>
          <w:szCs w:val="22"/>
        </w:rPr>
        <w:t xml:space="preserve"> </w:t>
      </w:r>
      <w:proofErr w:type="spellStart"/>
      <w:r w:rsidRPr="000E2E9E">
        <w:rPr>
          <w:sz w:val="22"/>
          <w:szCs w:val="22"/>
        </w:rPr>
        <w:t>бітумів</w:t>
      </w:r>
      <w:proofErr w:type="spellEnd"/>
      <w:r w:rsidRPr="000E2E9E">
        <w:rPr>
          <w:sz w:val="22"/>
          <w:szCs w:val="22"/>
        </w:rPr>
        <w:t xml:space="preserve"> в </w:t>
      </w:r>
      <w:proofErr w:type="spellStart"/>
      <w:r w:rsidRPr="000E2E9E">
        <w:rPr>
          <w:sz w:val="22"/>
          <w:szCs w:val="22"/>
        </w:rPr>
        <w:t>Україні</w:t>
      </w:r>
      <w:proofErr w:type="spellEnd"/>
      <w:r w:rsidRPr="000E2E9E">
        <w:rPr>
          <w:sz w:val="22"/>
          <w:szCs w:val="22"/>
        </w:rPr>
        <w:t>.</w:t>
      </w:r>
    </w:p>
    <w:p w:rsidR="002E7A14" w:rsidRPr="00034117" w:rsidRDefault="002E7A14" w:rsidP="003E7E73">
      <w:pPr>
        <w:pStyle w:val="affff"/>
        <w:shd w:val="clear" w:color="auto" w:fill="FEFEFE"/>
        <w:spacing w:before="0" w:beforeAutospacing="0" w:after="0" w:afterAutospacing="0"/>
        <w:ind w:firstLine="709"/>
        <w:jc w:val="both"/>
        <w:rPr>
          <w:b/>
          <w:i/>
          <w:sz w:val="22"/>
          <w:szCs w:val="22"/>
        </w:rPr>
      </w:pPr>
      <w:proofErr w:type="spellStart"/>
      <w:r w:rsidRPr="000E2E9E">
        <w:rPr>
          <w:b/>
          <w:i/>
          <w:sz w:val="22"/>
          <w:szCs w:val="22"/>
        </w:rPr>
        <w:t>Ключові</w:t>
      </w:r>
      <w:proofErr w:type="spellEnd"/>
      <w:r w:rsidRPr="000E2E9E">
        <w:rPr>
          <w:b/>
          <w:i/>
          <w:sz w:val="22"/>
          <w:szCs w:val="22"/>
        </w:rPr>
        <w:t xml:space="preserve"> слова</w:t>
      </w:r>
      <w:r w:rsidRPr="000E2E9E">
        <w:rPr>
          <w:sz w:val="22"/>
          <w:szCs w:val="22"/>
        </w:rPr>
        <w:t xml:space="preserve">: асфальтобетон, </w:t>
      </w:r>
      <w:proofErr w:type="spellStart"/>
      <w:r w:rsidRPr="000E2E9E">
        <w:rPr>
          <w:sz w:val="22"/>
          <w:szCs w:val="22"/>
        </w:rPr>
        <w:t>асфальтобетонні</w:t>
      </w:r>
      <w:proofErr w:type="spellEnd"/>
      <w:r w:rsidRPr="000E2E9E">
        <w:rPr>
          <w:sz w:val="22"/>
          <w:szCs w:val="22"/>
        </w:rPr>
        <w:t xml:space="preserve"> </w:t>
      </w:r>
      <w:proofErr w:type="spellStart"/>
      <w:r w:rsidRPr="000E2E9E">
        <w:rPr>
          <w:sz w:val="22"/>
          <w:szCs w:val="22"/>
        </w:rPr>
        <w:t>суміші</w:t>
      </w:r>
      <w:proofErr w:type="spellEnd"/>
      <w:r w:rsidRPr="000E2E9E">
        <w:rPr>
          <w:sz w:val="22"/>
          <w:szCs w:val="22"/>
        </w:rPr>
        <w:t xml:space="preserve">, </w:t>
      </w:r>
      <w:proofErr w:type="spellStart"/>
      <w:r w:rsidRPr="000E2E9E">
        <w:rPr>
          <w:sz w:val="22"/>
          <w:szCs w:val="22"/>
        </w:rPr>
        <w:t>бітум</w:t>
      </w:r>
      <w:proofErr w:type="spellEnd"/>
      <w:r w:rsidRPr="000E2E9E">
        <w:rPr>
          <w:sz w:val="22"/>
          <w:szCs w:val="22"/>
        </w:rPr>
        <w:t xml:space="preserve">, </w:t>
      </w:r>
      <w:proofErr w:type="spellStart"/>
      <w:r w:rsidR="003A6086">
        <w:rPr>
          <w:sz w:val="22"/>
          <w:szCs w:val="22"/>
        </w:rPr>
        <w:t>в’яжуч</w:t>
      </w:r>
      <w:r w:rsidRPr="000E2E9E">
        <w:rPr>
          <w:sz w:val="22"/>
          <w:szCs w:val="22"/>
        </w:rPr>
        <w:t>е</w:t>
      </w:r>
      <w:proofErr w:type="spellEnd"/>
      <w:r w:rsidRPr="000E2E9E">
        <w:rPr>
          <w:sz w:val="22"/>
          <w:szCs w:val="22"/>
        </w:rPr>
        <w:t xml:space="preserve">, </w:t>
      </w:r>
      <w:proofErr w:type="spellStart"/>
      <w:r w:rsidRPr="000E2E9E">
        <w:rPr>
          <w:sz w:val="22"/>
          <w:szCs w:val="22"/>
        </w:rPr>
        <w:t>дорожнє</w:t>
      </w:r>
      <w:proofErr w:type="spellEnd"/>
      <w:r w:rsidRPr="000E2E9E">
        <w:rPr>
          <w:sz w:val="22"/>
          <w:szCs w:val="22"/>
        </w:rPr>
        <w:t xml:space="preserve"> </w:t>
      </w:r>
      <w:proofErr w:type="spellStart"/>
      <w:r w:rsidRPr="000E2E9E">
        <w:rPr>
          <w:sz w:val="22"/>
          <w:szCs w:val="22"/>
        </w:rPr>
        <w:t>будівництво</w:t>
      </w:r>
      <w:proofErr w:type="spellEnd"/>
      <w:r w:rsidRPr="000E2E9E">
        <w:rPr>
          <w:sz w:val="22"/>
          <w:szCs w:val="22"/>
        </w:rPr>
        <w:t xml:space="preserve">, </w:t>
      </w:r>
      <w:proofErr w:type="spellStart"/>
      <w:r w:rsidRPr="000E2E9E">
        <w:rPr>
          <w:sz w:val="22"/>
          <w:szCs w:val="22"/>
        </w:rPr>
        <w:t>спінений</w:t>
      </w:r>
      <w:proofErr w:type="spellEnd"/>
      <w:r w:rsidRPr="000E2E9E">
        <w:rPr>
          <w:sz w:val="22"/>
          <w:szCs w:val="22"/>
        </w:rPr>
        <w:t xml:space="preserve"> </w:t>
      </w:r>
      <w:proofErr w:type="spellStart"/>
      <w:r w:rsidRPr="000E2E9E">
        <w:rPr>
          <w:sz w:val="22"/>
          <w:szCs w:val="22"/>
        </w:rPr>
        <w:t>бітум</w:t>
      </w:r>
      <w:proofErr w:type="spellEnd"/>
      <w:r w:rsidRPr="000E2E9E">
        <w:rPr>
          <w:sz w:val="22"/>
          <w:szCs w:val="22"/>
        </w:rPr>
        <w:t xml:space="preserve">, температура, </w:t>
      </w:r>
      <w:proofErr w:type="spellStart"/>
      <w:r w:rsidRPr="000E2E9E">
        <w:rPr>
          <w:sz w:val="22"/>
          <w:szCs w:val="22"/>
        </w:rPr>
        <w:t>фізико-механічні</w:t>
      </w:r>
      <w:proofErr w:type="spellEnd"/>
      <w:r w:rsidRPr="00034117">
        <w:rPr>
          <w:sz w:val="22"/>
          <w:szCs w:val="22"/>
        </w:rPr>
        <w:t xml:space="preserve"> </w:t>
      </w:r>
      <w:proofErr w:type="spellStart"/>
      <w:r w:rsidRPr="00034117">
        <w:rPr>
          <w:sz w:val="22"/>
          <w:szCs w:val="22"/>
        </w:rPr>
        <w:t>показники</w:t>
      </w:r>
      <w:proofErr w:type="spellEnd"/>
      <w:r w:rsidRPr="00034117">
        <w:rPr>
          <w:sz w:val="22"/>
          <w:szCs w:val="22"/>
        </w:rPr>
        <w:t>.</w:t>
      </w:r>
    </w:p>
    <w:p w:rsidR="003E7E73" w:rsidRDefault="003E7E73">
      <w:pPr>
        <w:spacing w:after="0" w:line="240" w:lineRule="auto"/>
        <w:rPr>
          <w:rFonts w:ascii="Times New Roman" w:hAnsi="Times New Roman"/>
          <w:b/>
        </w:rPr>
      </w:pPr>
      <w:r>
        <w:rPr>
          <w:b/>
        </w:rPr>
        <w:br w:type="page"/>
      </w:r>
    </w:p>
    <w:p w:rsidR="002E7A14" w:rsidRPr="00034117" w:rsidRDefault="002E7A14" w:rsidP="005950C3">
      <w:pPr>
        <w:pStyle w:val="affff"/>
        <w:shd w:val="clear" w:color="auto" w:fill="FEFEFE"/>
        <w:spacing w:before="120" w:beforeAutospacing="0" w:after="120" w:afterAutospacing="0"/>
        <w:jc w:val="center"/>
        <w:rPr>
          <w:b/>
          <w:sz w:val="22"/>
          <w:szCs w:val="22"/>
        </w:rPr>
      </w:pPr>
      <w:proofErr w:type="spellStart"/>
      <w:r w:rsidRPr="00034117">
        <w:rPr>
          <w:b/>
          <w:sz w:val="22"/>
          <w:szCs w:val="22"/>
        </w:rPr>
        <w:lastRenderedPageBreak/>
        <w:t>Вступ</w:t>
      </w:r>
      <w:proofErr w:type="spellEnd"/>
    </w:p>
    <w:p w:rsidR="002E7A14" w:rsidRPr="00034117" w:rsidRDefault="002E7A14" w:rsidP="005950C3">
      <w:pPr>
        <w:pStyle w:val="affff"/>
        <w:shd w:val="clear" w:color="auto" w:fill="FEFEFE"/>
        <w:spacing w:before="0" w:beforeAutospacing="0" w:after="0" w:afterAutospacing="0"/>
        <w:ind w:firstLine="708"/>
        <w:jc w:val="both"/>
        <w:rPr>
          <w:sz w:val="22"/>
          <w:szCs w:val="22"/>
        </w:rPr>
      </w:pPr>
      <w:proofErr w:type="spellStart"/>
      <w:r w:rsidRPr="00034117">
        <w:rPr>
          <w:sz w:val="22"/>
          <w:szCs w:val="22"/>
        </w:rPr>
        <w:t>Технологі</w:t>
      </w:r>
      <w:r>
        <w:rPr>
          <w:sz w:val="22"/>
          <w:szCs w:val="22"/>
        </w:rPr>
        <w:t>я</w:t>
      </w:r>
      <w:proofErr w:type="spellEnd"/>
      <w:r w:rsidR="007910F7">
        <w:rPr>
          <w:sz w:val="22"/>
          <w:szCs w:val="22"/>
        </w:rPr>
        <w:t xml:space="preserve"> </w:t>
      </w:r>
      <w:proofErr w:type="spellStart"/>
      <w:r>
        <w:rPr>
          <w:sz w:val="22"/>
          <w:szCs w:val="22"/>
        </w:rPr>
        <w:t>приготування</w:t>
      </w:r>
      <w:proofErr w:type="spellEnd"/>
      <w:r>
        <w:rPr>
          <w:sz w:val="22"/>
          <w:szCs w:val="22"/>
        </w:rPr>
        <w:t xml:space="preserve"> </w:t>
      </w:r>
      <w:proofErr w:type="spellStart"/>
      <w:r>
        <w:rPr>
          <w:sz w:val="22"/>
          <w:szCs w:val="22"/>
        </w:rPr>
        <w:t>асфальтобетонних</w:t>
      </w:r>
      <w:proofErr w:type="spellEnd"/>
      <w:r>
        <w:rPr>
          <w:sz w:val="22"/>
          <w:szCs w:val="22"/>
        </w:rPr>
        <w:t xml:space="preserve"> </w:t>
      </w:r>
      <w:proofErr w:type="spellStart"/>
      <w:r>
        <w:rPr>
          <w:sz w:val="22"/>
          <w:szCs w:val="22"/>
        </w:rPr>
        <w:t>сумішей</w:t>
      </w:r>
      <w:proofErr w:type="spellEnd"/>
      <w:r>
        <w:rPr>
          <w:sz w:val="22"/>
          <w:szCs w:val="22"/>
        </w:rPr>
        <w:t xml:space="preserve"> на </w:t>
      </w:r>
      <w:proofErr w:type="spellStart"/>
      <w:r>
        <w:rPr>
          <w:sz w:val="22"/>
          <w:szCs w:val="22"/>
        </w:rPr>
        <w:t>основі</w:t>
      </w:r>
      <w:proofErr w:type="spellEnd"/>
      <w:r>
        <w:rPr>
          <w:sz w:val="22"/>
          <w:szCs w:val="22"/>
        </w:rPr>
        <w:t xml:space="preserve"> </w:t>
      </w:r>
      <w:proofErr w:type="spellStart"/>
      <w:r>
        <w:rPr>
          <w:sz w:val="22"/>
          <w:szCs w:val="22"/>
        </w:rPr>
        <w:t>спінених</w:t>
      </w:r>
      <w:proofErr w:type="spellEnd"/>
      <w:r>
        <w:rPr>
          <w:sz w:val="22"/>
          <w:szCs w:val="22"/>
        </w:rPr>
        <w:t xml:space="preserve"> </w:t>
      </w:r>
      <w:proofErr w:type="spellStart"/>
      <w:r>
        <w:rPr>
          <w:sz w:val="22"/>
          <w:szCs w:val="22"/>
        </w:rPr>
        <w:t>бітумів</w:t>
      </w:r>
      <w:proofErr w:type="spellEnd"/>
      <w:r>
        <w:rPr>
          <w:sz w:val="22"/>
          <w:szCs w:val="22"/>
        </w:rPr>
        <w:t xml:space="preserve">, </w:t>
      </w:r>
      <w:proofErr w:type="spellStart"/>
      <w:r>
        <w:rPr>
          <w:sz w:val="22"/>
          <w:szCs w:val="22"/>
        </w:rPr>
        <w:t>що</w:t>
      </w:r>
      <w:proofErr w:type="spellEnd"/>
      <w:r>
        <w:rPr>
          <w:sz w:val="22"/>
          <w:szCs w:val="22"/>
        </w:rPr>
        <w:t xml:space="preserve"> </w:t>
      </w:r>
      <w:proofErr w:type="spellStart"/>
      <w:r>
        <w:rPr>
          <w:sz w:val="22"/>
          <w:szCs w:val="22"/>
        </w:rPr>
        <w:t>мають</w:t>
      </w:r>
      <w:proofErr w:type="spellEnd"/>
      <w:r>
        <w:rPr>
          <w:sz w:val="22"/>
          <w:szCs w:val="22"/>
        </w:rPr>
        <w:t xml:space="preserve"> </w:t>
      </w:r>
      <w:proofErr w:type="spellStart"/>
      <w:r>
        <w:rPr>
          <w:sz w:val="22"/>
          <w:szCs w:val="22"/>
        </w:rPr>
        <w:t>підвищену</w:t>
      </w:r>
      <w:proofErr w:type="spellEnd"/>
      <w:r>
        <w:rPr>
          <w:sz w:val="22"/>
          <w:szCs w:val="22"/>
        </w:rPr>
        <w:t xml:space="preserve"> </w:t>
      </w:r>
      <w:proofErr w:type="spellStart"/>
      <w:r>
        <w:rPr>
          <w:sz w:val="22"/>
          <w:szCs w:val="22"/>
        </w:rPr>
        <w:t>поверхневу</w:t>
      </w:r>
      <w:proofErr w:type="spellEnd"/>
      <w:r>
        <w:rPr>
          <w:sz w:val="22"/>
          <w:szCs w:val="22"/>
        </w:rPr>
        <w:t xml:space="preserve"> </w:t>
      </w:r>
      <w:proofErr w:type="spellStart"/>
      <w:r>
        <w:rPr>
          <w:sz w:val="22"/>
          <w:szCs w:val="22"/>
        </w:rPr>
        <w:t>активність</w:t>
      </w:r>
      <w:proofErr w:type="spellEnd"/>
      <w:r>
        <w:rPr>
          <w:sz w:val="22"/>
          <w:szCs w:val="22"/>
        </w:rPr>
        <w:t xml:space="preserve">, </w:t>
      </w:r>
      <w:proofErr w:type="spellStart"/>
      <w:r>
        <w:rPr>
          <w:sz w:val="22"/>
          <w:szCs w:val="22"/>
        </w:rPr>
        <w:t>меншу</w:t>
      </w:r>
      <w:proofErr w:type="spellEnd"/>
      <w:r>
        <w:rPr>
          <w:sz w:val="22"/>
          <w:szCs w:val="22"/>
        </w:rPr>
        <w:t xml:space="preserve"> </w:t>
      </w:r>
      <w:proofErr w:type="spellStart"/>
      <w:r>
        <w:rPr>
          <w:sz w:val="22"/>
          <w:szCs w:val="22"/>
        </w:rPr>
        <w:t>умовну</w:t>
      </w:r>
      <w:proofErr w:type="spellEnd"/>
      <w:r>
        <w:rPr>
          <w:sz w:val="22"/>
          <w:szCs w:val="22"/>
        </w:rPr>
        <w:t xml:space="preserve"> </w:t>
      </w:r>
      <w:proofErr w:type="spellStart"/>
      <w:r>
        <w:rPr>
          <w:sz w:val="22"/>
          <w:szCs w:val="22"/>
        </w:rPr>
        <w:t>в’язкість</w:t>
      </w:r>
      <w:proofErr w:type="spellEnd"/>
      <w:r>
        <w:rPr>
          <w:sz w:val="22"/>
          <w:szCs w:val="22"/>
        </w:rPr>
        <w:t xml:space="preserve"> і </w:t>
      </w:r>
      <w:proofErr w:type="spellStart"/>
      <w:r>
        <w:rPr>
          <w:sz w:val="22"/>
          <w:szCs w:val="22"/>
        </w:rPr>
        <w:t>більшу</w:t>
      </w:r>
      <w:proofErr w:type="spellEnd"/>
      <w:r>
        <w:rPr>
          <w:sz w:val="22"/>
          <w:szCs w:val="22"/>
        </w:rPr>
        <w:t xml:space="preserve"> питому </w:t>
      </w:r>
      <w:proofErr w:type="spellStart"/>
      <w:r>
        <w:rPr>
          <w:sz w:val="22"/>
          <w:szCs w:val="22"/>
        </w:rPr>
        <w:t>поверхню</w:t>
      </w:r>
      <w:proofErr w:type="spellEnd"/>
      <w:r>
        <w:rPr>
          <w:sz w:val="22"/>
          <w:szCs w:val="22"/>
        </w:rPr>
        <w:t>,</w:t>
      </w:r>
      <w:r w:rsidRPr="00034117">
        <w:rPr>
          <w:sz w:val="22"/>
          <w:szCs w:val="22"/>
        </w:rPr>
        <w:t xml:space="preserve"> </w:t>
      </w:r>
      <w:proofErr w:type="spellStart"/>
      <w:r w:rsidRPr="00034117">
        <w:rPr>
          <w:sz w:val="22"/>
          <w:szCs w:val="22"/>
        </w:rPr>
        <w:t>дає</w:t>
      </w:r>
      <w:proofErr w:type="spellEnd"/>
      <w:r w:rsidRPr="00034117">
        <w:rPr>
          <w:sz w:val="22"/>
          <w:szCs w:val="22"/>
        </w:rPr>
        <w:t xml:space="preserve"> </w:t>
      </w:r>
      <w:proofErr w:type="spellStart"/>
      <w:r w:rsidRPr="00034117">
        <w:rPr>
          <w:sz w:val="22"/>
          <w:szCs w:val="22"/>
        </w:rPr>
        <w:t>змогу</w:t>
      </w:r>
      <w:proofErr w:type="spellEnd"/>
      <w:r w:rsidRPr="00034117">
        <w:rPr>
          <w:sz w:val="22"/>
          <w:szCs w:val="22"/>
        </w:rPr>
        <w:t xml:space="preserve"> </w:t>
      </w:r>
      <w:proofErr w:type="spellStart"/>
      <w:r w:rsidRPr="00034117">
        <w:rPr>
          <w:sz w:val="22"/>
          <w:szCs w:val="22"/>
        </w:rPr>
        <w:t>знизити</w:t>
      </w:r>
      <w:proofErr w:type="spellEnd"/>
      <w:r w:rsidRPr="00034117">
        <w:rPr>
          <w:sz w:val="22"/>
          <w:szCs w:val="22"/>
        </w:rPr>
        <w:t xml:space="preserve"> </w:t>
      </w:r>
      <w:proofErr w:type="spellStart"/>
      <w:r w:rsidRPr="00034117">
        <w:rPr>
          <w:sz w:val="22"/>
          <w:szCs w:val="22"/>
        </w:rPr>
        <w:t>енерговитрати</w:t>
      </w:r>
      <w:proofErr w:type="spellEnd"/>
      <w:r w:rsidRPr="00034117">
        <w:rPr>
          <w:sz w:val="22"/>
          <w:szCs w:val="22"/>
        </w:rPr>
        <w:t xml:space="preserve">, </w:t>
      </w:r>
      <w:proofErr w:type="spellStart"/>
      <w:r w:rsidRPr="00034117">
        <w:rPr>
          <w:sz w:val="22"/>
          <w:szCs w:val="22"/>
        </w:rPr>
        <w:t>зменшити</w:t>
      </w:r>
      <w:proofErr w:type="spellEnd"/>
      <w:r w:rsidRPr="00034117">
        <w:rPr>
          <w:sz w:val="22"/>
          <w:szCs w:val="22"/>
        </w:rPr>
        <w:t xml:space="preserve"> </w:t>
      </w:r>
      <w:proofErr w:type="spellStart"/>
      <w:r w:rsidRPr="00034117">
        <w:rPr>
          <w:sz w:val="22"/>
          <w:szCs w:val="22"/>
        </w:rPr>
        <w:t>шкідливий</w:t>
      </w:r>
      <w:proofErr w:type="spellEnd"/>
      <w:r w:rsidRPr="00034117">
        <w:rPr>
          <w:sz w:val="22"/>
          <w:szCs w:val="22"/>
        </w:rPr>
        <w:t xml:space="preserve"> </w:t>
      </w:r>
      <w:proofErr w:type="spellStart"/>
      <w:r w:rsidRPr="00034117">
        <w:rPr>
          <w:sz w:val="22"/>
          <w:szCs w:val="22"/>
        </w:rPr>
        <w:t>вплив</w:t>
      </w:r>
      <w:proofErr w:type="spellEnd"/>
      <w:r w:rsidRPr="00034117">
        <w:rPr>
          <w:sz w:val="22"/>
          <w:szCs w:val="22"/>
        </w:rPr>
        <w:t xml:space="preserve"> на </w:t>
      </w:r>
      <w:proofErr w:type="spellStart"/>
      <w:r w:rsidRPr="00034117">
        <w:rPr>
          <w:sz w:val="22"/>
          <w:szCs w:val="22"/>
        </w:rPr>
        <w:t>довкілля</w:t>
      </w:r>
      <w:proofErr w:type="spellEnd"/>
      <w:r>
        <w:rPr>
          <w:sz w:val="22"/>
          <w:szCs w:val="22"/>
        </w:rPr>
        <w:t xml:space="preserve"> за </w:t>
      </w:r>
      <w:proofErr w:type="spellStart"/>
      <w:r>
        <w:rPr>
          <w:sz w:val="22"/>
          <w:szCs w:val="22"/>
        </w:rPr>
        <w:t>рахунок</w:t>
      </w:r>
      <w:proofErr w:type="spellEnd"/>
      <w:r>
        <w:rPr>
          <w:sz w:val="22"/>
          <w:szCs w:val="22"/>
        </w:rPr>
        <w:t xml:space="preserve"> </w:t>
      </w:r>
      <w:proofErr w:type="spellStart"/>
      <w:r>
        <w:rPr>
          <w:sz w:val="22"/>
          <w:szCs w:val="22"/>
        </w:rPr>
        <w:t>зниження</w:t>
      </w:r>
      <w:proofErr w:type="spellEnd"/>
      <w:r>
        <w:rPr>
          <w:sz w:val="22"/>
          <w:szCs w:val="22"/>
        </w:rPr>
        <w:t xml:space="preserve"> </w:t>
      </w:r>
      <w:proofErr w:type="spellStart"/>
      <w:r>
        <w:rPr>
          <w:sz w:val="22"/>
          <w:szCs w:val="22"/>
        </w:rPr>
        <w:t>викидів</w:t>
      </w:r>
      <w:proofErr w:type="spellEnd"/>
      <w:r>
        <w:rPr>
          <w:sz w:val="22"/>
          <w:szCs w:val="22"/>
        </w:rPr>
        <w:t xml:space="preserve"> у </w:t>
      </w:r>
      <w:proofErr w:type="spellStart"/>
      <w:r>
        <w:rPr>
          <w:sz w:val="22"/>
          <w:szCs w:val="22"/>
        </w:rPr>
        <w:t>повітря</w:t>
      </w:r>
      <w:proofErr w:type="spellEnd"/>
      <w:r w:rsidRPr="00D81CC7">
        <w:rPr>
          <w:sz w:val="22"/>
          <w:szCs w:val="22"/>
        </w:rPr>
        <w:t xml:space="preserve">, </w:t>
      </w:r>
      <w:proofErr w:type="spellStart"/>
      <w:r w:rsidRPr="00D81CC7">
        <w:rPr>
          <w:sz w:val="22"/>
          <w:szCs w:val="22"/>
        </w:rPr>
        <w:t>розширити</w:t>
      </w:r>
      <w:proofErr w:type="spellEnd"/>
      <w:r w:rsidRPr="00D81CC7">
        <w:rPr>
          <w:sz w:val="22"/>
          <w:szCs w:val="22"/>
        </w:rPr>
        <w:t xml:space="preserve"> сезон </w:t>
      </w:r>
      <w:proofErr w:type="spellStart"/>
      <w:r w:rsidRPr="00D81CC7">
        <w:rPr>
          <w:sz w:val="22"/>
          <w:szCs w:val="22"/>
        </w:rPr>
        <w:t>улаштування</w:t>
      </w:r>
      <w:proofErr w:type="spellEnd"/>
      <w:r w:rsidRPr="00D81CC7">
        <w:rPr>
          <w:sz w:val="22"/>
          <w:szCs w:val="22"/>
        </w:rPr>
        <w:t xml:space="preserve"> </w:t>
      </w:r>
      <w:proofErr w:type="spellStart"/>
      <w:r>
        <w:rPr>
          <w:sz w:val="22"/>
          <w:szCs w:val="22"/>
        </w:rPr>
        <w:t>сумішей</w:t>
      </w:r>
      <w:proofErr w:type="spellEnd"/>
      <w:r>
        <w:rPr>
          <w:sz w:val="22"/>
          <w:szCs w:val="22"/>
        </w:rPr>
        <w:t xml:space="preserve">, </w:t>
      </w:r>
      <w:proofErr w:type="spellStart"/>
      <w:r>
        <w:rPr>
          <w:sz w:val="22"/>
          <w:szCs w:val="22"/>
        </w:rPr>
        <w:t>збільшити</w:t>
      </w:r>
      <w:proofErr w:type="spellEnd"/>
      <w:r>
        <w:rPr>
          <w:sz w:val="22"/>
          <w:szCs w:val="22"/>
        </w:rPr>
        <w:t xml:space="preserve"> </w:t>
      </w:r>
      <w:proofErr w:type="spellStart"/>
      <w:r>
        <w:rPr>
          <w:sz w:val="22"/>
          <w:szCs w:val="22"/>
        </w:rPr>
        <w:t>відстань</w:t>
      </w:r>
      <w:proofErr w:type="spellEnd"/>
      <w:r>
        <w:rPr>
          <w:sz w:val="22"/>
          <w:szCs w:val="22"/>
        </w:rPr>
        <w:t xml:space="preserve"> </w:t>
      </w:r>
      <w:proofErr w:type="spellStart"/>
      <w:r>
        <w:rPr>
          <w:sz w:val="22"/>
          <w:szCs w:val="22"/>
        </w:rPr>
        <w:t>транспортування</w:t>
      </w:r>
      <w:proofErr w:type="spellEnd"/>
      <w:r w:rsidRPr="00034117">
        <w:rPr>
          <w:sz w:val="22"/>
          <w:szCs w:val="22"/>
        </w:rPr>
        <w:t xml:space="preserve">, </w:t>
      </w:r>
      <w:proofErr w:type="spellStart"/>
      <w:r w:rsidRPr="00034117">
        <w:rPr>
          <w:sz w:val="22"/>
          <w:szCs w:val="22"/>
        </w:rPr>
        <w:t>підвищити</w:t>
      </w:r>
      <w:proofErr w:type="spellEnd"/>
      <w:r w:rsidRPr="00034117">
        <w:rPr>
          <w:sz w:val="22"/>
          <w:szCs w:val="22"/>
        </w:rPr>
        <w:t xml:space="preserve"> </w:t>
      </w:r>
      <w:proofErr w:type="spellStart"/>
      <w:r w:rsidRPr="00034117">
        <w:rPr>
          <w:sz w:val="22"/>
          <w:szCs w:val="22"/>
        </w:rPr>
        <w:t>довговічність</w:t>
      </w:r>
      <w:proofErr w:type="spellEnd"/>
      <w:r w:rsidRPr="00034117">
        <w:rPr>
          <w:sz w:val="22"/>
          <w:szCs w:val="22"/>
        </w:rPr>
        <w:t xml:space="preserve"> </w:t>
      </w:r>
      <w:proofErr w:type="spellStart"/>
      <w:r w:rsidRPr="00034117">
        <w:rPr>
          <w:sz w:val="22"/>
          <w:szCs w:val="22"/>
        </w:rPr>
        <w:t>покриттів</w:t>
      </w:r>
      <w:proofErr w:type="spellEnd"/>
      <w:r w:rsidRPr="00034117">
        <w:rPr>
          <w:sz w:val="22"/>
          <w:szCs w:val="22"/>
        </w:rPr>
        <w:t>.</w:t>
      </w:r>
    </w:p>
    <w:p w:rsidR="002E7A14" w:rsidRDefault="002E7A14" w:rsidP="005950C3">
      <w:pPr>
        <w:spacing w:after="0" w:line="240" w:lineRule="auto"/>
        <w:ind w:firstLine="709"/>
        <w:jc w:val="both"/>
        <w:rPr>
          <w:rFonts w:ascii="Times New Roman" w:hAnsi="Times New Roman"/>
          <w:lang w:eastAsia="uk-UA"/>
        </w:rPr>
      </w:pPr>
      <w:proofErr w:type="spellStart"/>
      <w:r>
        <w:rPr>
          <w:rFonts w:ascii="Times New Roman" w:hAnsi="Times New Roman"/>
          <w:lang w:eastAsia="uk-UA"/>
        </w:rPr>
        <w:t>Вперше</w:t>
      </w:r>
      <w:proofErr w:type="spellEnd"/>
      <w:r>
        <w:rPr>
          <w:rFonts w:ascii="Times New Roman" w:hAnsi="Times New Roman"/>
          <w:lang w:eastAsia="uk-UA"/>
        </w:rPr>
        <w:t xml:space="preserve"> почали </w:t>
      </w:r>
      <w:proofErr w:type="spellStart"/>
      <w:r w:rsidRPr="00034117">
        <w:rPr>
          <w:rFonts w:ascii="Times New Roman" w:hAnsi="Times New Roman"/>
          <w:lang w:eastAsia="uk-UA"/>
        </w:rPr>
        <w:t>застос</w:t>
      </w:r>
      <w:r>
        <w:rPr>
          <w:rFonts w:ascii="Times New Roman" w:hAnsi="Times New Roman"/>
          <w:lang w:eastAsia="uk-UA"/>
        </w:rPr>
        <w:t>о</w:t>
      </w:r>
      <w:r w:rsidRPr="00034117">
        <w:rPr>
          <w:rFonts w:ascii="Times New Roman" w:hAnsi="Times New Roman"/>
          <w:lang w:eastAsia="uk-UA"/>
        </w:rPr>
        <w:t>в</w:t>
      </w:r>
      <w:r>
        <w:rPr>
          <w:rFonts w:ascii="Times New Roman" w:hAnsi="Times New Roman"/>
          <w:lang w:eastAsia="uk-UA"/>
        </w:rPr>
        <w:t>увати</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спінен</w:t>
      </w:r>
      <w:r>
        <w:rPr>
          <w:rFonts w:ascii="Times New Roman" w:hAnsi="Times New Roman"/>
          <w:lang w:eastAsia="uk-UA"/>
        </w:rPr>
        <w:t>і</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бітум</w:t>
      </w:r>
      <w:r>
        <w:rPr>
          <w:rFonts w:ascii="Times New Roman" w:hAnsi="Times New Roman"/>
          <w:lang w:eastAsia="uk-UA"/>
        </w:rPr>
        <w:t>и</w:t>
      </w:r>
      <w:proofErr w:type="spellEnd"/>
      <w:r w:rsidRPr="00034117">
        <w:rPr>
          <w:rFonts w:ascii="Times New Roman" w:hAnsi="Times New Roman"/>
          <w:lang w:eastAsia="uk-UA"/>
        </w:rPr>
        <w:t xml:space="preserve"> у 1957 </w:t>
      </w:r>
      <w:proofErr w:type="spellStart"/>
      <w:r w:rsidRPr="00034117">
        <w:rPr>
          <w:rFonts w:ascii="Times New Roman" w:hAnsi="Times New Roman"/>
          <w:lang w:eastAsia="uk-UA"/>
        </w:rPr>
        <w:t>році</w:t>
      </w:r>
      <w:proofErr w:type="spellEnd"/>
      <w:r w:rsidRPr="00034117">
        <w:rPr>
          <w:rFonts w:ascii="Times New Roman" w:hAnsi="Times New Roman"/>
          <w:lang w:eastAsia="uk-UA"/>
        </w:rPr>
        <w:t xml:space="preserve"> на </w:t>
      </w:r>
      <w:proofErr w:type="spellStart"/>
      <w:r w:rsidRPr="00034117">
        <w:rPr>
          <w:rFonts w:ascii="Times New Roman" w:hAnsi="Times New Roman"/>
          <w:lang w:eastAsia="uk-UA"/>
        </w:rPr>
        <w:t>інженерно-експериментальній</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станції</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університету</w:t>
      </w:r>
      <w:proofErr w:type="spellEnd"/>
      <w:r w:rsidRPr="00034117">
        <w:rPr>
          <w:rFonts w:ascii="Times New Roman" w:hAnsi="Times New Roman"/>
          <w:lang w:eastAsia="uk-UA"/>
        </w:rPr>
        <w:t xml:space="preserve"> штату Айова. </w:t>
      </w:r>
      <w:proofErr w:type="spellStart"/>
      <w:r w:rsidRPr="00034117">
        <w:rPr>
          <w:rFonts w:ascii="Times New Roman" w:hAnsi="Times New Roman"/>
          <w:lang w:eastAsia="uk-UA"/>
        </w:rPr>
        <w:t>Професором</w:t>
      </w:r>
      <w:proofErr w:type="spellEnd"/>
      <w:r w:rsidR="007910F7">
        <w:rPr>
          <w:rFonts w:ascii="Times New Roman" w:hAnsi="Times New Roman"/>
          <w:lang w:eastAsia="uk-UA"/>
        </w:rPr>
        <w:t xml:space="preserve"> </w:t>
      </w:r>
      <w:proofErr w:type="spellStart"/>
      <w:r w:rsidRPr="00034117">
        <w:rPr>
          <w:rFonts w:ascii="Times New Roman" w:hAnsi="Times New Roman"/>
          <w:lang w:eastAsia="uk-UA"/>
        </w:rPr>
        <w:t>університету</w:t>
      </w:r>
      <w:proofErr w:type="spellEnd"/>
      <w:r w:rsidRPr="00034117">
        <w:rPr>
          <w:rFonts w:ascii="Times New Roman" w:hAnsi="Times New Roman"/>
          <w:lang w:eastAsia="uk-UA"/>
        </w:rPr>
        <w:t xml:space="preserve"> L. </w:t>
      </w:r>
      <w:proofErr w:type="spellStart"/>
      <w:r w:rsidRPr="00034117">
        <w:rPr>
          <w:rFonts w:ascii="Times New Roman" w:hAnsi="Times New Roman"/>
          <w:lang w:eastAsia="uk-UA"/>
        </w:rPr>
        <w:t>Csanyi</w:t>
      </w:r>
      <w:proofErr w:type="spellEnd"/>
      <w:r w:rsidR="003A6086" w:rsidRPr="002225E0">
        <w:rPr>
          <w:rFonts w:ascii="Times New Roman" w:hAnsi="Times New Roman"/>
          <w:lang w:eastAsia="uk-UA"/>
        </w:rPr>
        <w:t xml:space="preserve"> </w:t>
      </w:r>
      <w:proofErr w:type="spellStart"/>
      <w:r w:rsidRPr="00034117">
        <w:rPr>
          <w:rFonts w:ascii="Times New Roman" w:hAnsi="Times New Roman"/>
          <w:lang w:eastAsia="uk-UA"/>
        </w:rPr>
        <w:t>було</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запропоновано</w:t>
      </w:r>
      <w:proofErr w:type="spellEnd"/>
      <w:r w:rsidR="007910F7">
        <w:rPr>
          <w:rFonts w:ascii="Times New Roman" w:hAnsi="Times New Roman"/>
          <w:lang w:eastAsia="uk-UA"/>
        </w:rPr>
        <w:t xml:space="preserve"> </w:t>
      </w:r>
      <w:proofErr w:type="spellStart"/>
      <w:r w:rsidRPr="00034117">
        <w:rPr>
          <w:rFonts w:ascii="Times New Roman" w:hAnsi="Times New Roman"/>
          <w:lang w:eastAsia="uk-UA"/>
        </w:rPr>
        <w:t>використовувати</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спінений</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бітум</w:t>
      </w:r>
      <w:proofErr w:type="spellEnd"/>
      <w:r w:rsidRPr="00034117">
        <w:rPr>
          <w:rFonts w:ascii="Times New Roman" w:hAnsi="Times New Roman"/>
          <w:lang w:eastAsia="uk-UA"/>
        </w:rPr>
        <w:t xml:space="preserve"> в </w:t>
      </w:r>
      <w:proofErr w:type="spellStart"/>
      <w:r w:rsidRPr="00034117">
        <w:rPr>
          <w:rFonts w:ascii="Times New Roman" w:hAnsi="Times New Roman"/>
          <w:lang w:eastAsia="uk-UA"/>
        </w:rPr>
        <w:t>якості</w:t>
      </w:r>
      <w:proofErr w:type="spellEnd"/>
      <w:r w:rsidRPr="00034117">
        <w:rPr>
          <w:rFonts w:ascii="Times New Roman" w:hAnsi="Times New Roman"/>
          <w:lang w:eastAsia="uk-UA"/>
        </w:rPr>
        <w:t xml:space="preserve"> </w:t>
      </w:r>
      <w:proofErr w:type="spellStart"/>
      <w:r w:rsidR="003A6086">
        <w:rPr>
          <w:rFonts w:ascii="Times New Roman" w:hAnsi="Times New Roman"/>
          <w:lang w:eastAsia="uk-UA"/>
        </w:rPr>
        <w:t>в’яжуч</w:t>
      </w:r>
      <w:r w:rsidRPr="00034117">
        <w:rPr>
          <w:rFonts w:ascii="Times New Roman" w:hAnsi="Times New Roman"/>
          <w:lang w:eastAsia="uk-UA"/>
        </w:rPr>
        <w:t>ого</w:t>
      </w:r>
      <w:proofErr w:type="spellEnd"/>
      <w:r w:rsidRPr="00034117">
        <w:rPr>
          <w:rFonts w:ascii="Times New Roman" w:hAnsi="Times New Roman"/>
          <w:lang w:eastAsia="uk-UA"/>
        </w:rPr>
        <w:t xml:space="preserve"> для</w:t>
      </w:r>
      <w:r>
        <w:rPr>
          <w:rFonts w:ascii="Times New Roman" w:hAnsi="Times New Roman"/>
          <w:lang w:eastAsia="uk-UA"/>
        </w:rPr>
        <w:t xml:space="preserve"> </w:t>
      </w:r>
      <w:proofErr w:type="spellStart"/>
      <w:r>
        <w:rPr>
          <w:rFonts w:ascii="Times New Roman" w:hAnsi="Times New Roman"/>
          <w:lang w:eastAsia="uk-UA"/>
        </w:rPr>
        <w:t>ґрунтів</w:t>
      </w:r>
      <w:proofErr w:type="spellEnd"/>
      <w:r>
        <w:rPr>
          <w:rFonts w:ascii="Times New Roman" w:hAnsi="Times New Roman"/>
          <w:lang w:eastAsia="uk-UA"/>
        </w:rPr>
        <w:t>. [</w:t>
      </w:r>
      <w:r w:rsidRPr="00F66451">
        <w:rPr>
          <w:rFonts w:ascii="Times New Roman" w:hAnsi="Times New Roman"/>
          <w:lang w:eastAsia="uk-UA"/>
        </w:rPr>
        <w:t>1</w:t>
      </w:r>
      <w:r w:rsidRPr="00034117">
        <w:rPr>
          <w:rFonts w:ascii="Times New Roman" w:hAnsi="Times New Roman"/>
          <w:lang w:eastAsia="uk-UA"/>
        </w:rPr>
        <w:t xml:space="preserve">]. </w:t>
      </w:r>
      <w:r>
        <w:rPr>
          <w:rFonts w:ascii="Times New Roman" w:hAnsi="Times New Roman"/>
          <w:lang w:eastAsia="uk-UA"/>
        </w:rPr>
        <w:t>Д</w:t>
      </w:r>
      <w:r w:rsidRPr="00034117">
        <w:rPr>
          <w:rFonts w:ascii="Times New Roman" w:hAnsi="Times New Roman"/>
          <w:lang w:eastAsia="uk-UA"/>
        </w:rPr>
        <w:t xml:space="preserve">ля </w:t>
      </w:r>
      <w:proofErr w:type="spellStart"/>
      <w:r w:rsidRPr="00034117">
        <w:rPr>
          <w:rFonts w:ascii="Times New Roman" w:hAnsi="Times New Roman"/>
          <w:lang w:eastAsia="uk-UA"/>
        </w:rPr>
        <w:t>спінення</w:t>
      </w:r>
      <w:proofErr w:type="spellEnd"/>
      <w:r w:rsidRPr="00034117">
        <w:rPr>
          <w:rFonts w:ascii="Times New Roman" w:hAnsi="Times New Roman"/>
          <w:lang w:eastAsia="uk-UA"/>
        </w:rPr>
        <w:t xml:space="preserve"> </w:t>
      </w:r>
      <w:proofErr w:type="spellStart"/>
      <w:r>
        <w:rPr>
          <w:rFonts w:ascii="Times New Roman" w:hAnsi="Times New Roman"/>
          <w:lang w:eastAsia="uk-UA"/>
        </w:rPr>
        <w:t>було</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використ</w:t>
      </w:r>
      <w:r>
        <w:rPr>
          <w:rFonts w:ascii="Times New Roman" w:hAnsi="Times New Roman"/>
          <w:lang w:eastAsia="uk-UA"/>
        </w:rPr>
        <w:t>ано</w:t>
      </w:r>
      <w:proofErr w:type="spellEnd"/>
      <w:r>
        <w:rPr>
          <w:rFonts w:ascii="Times New Roman" w:hAnsi="Times New Roman"/>
          <w:lang w:eastAsia="uk-UA"/>
        </w:rPr>
        <w:t xml:space="preserve"> </w:t>
      </w:r>
      <w:proofErr w:type="spellStart"/>
      <w:r>
        <w:rPr>
          <w:rFonts w:ascii="Times New Roman" w:hAnsi="Times New Roman"/>
          <w:lang w:eastAsia="uk-UA"/>
        </w:rPr>
        <w:t>водяну</w:t>
      </w:r>
      <w:proofErr w:type="spellEnd"/>
      <w:r>
        <w:rPr>
          <w:rFonts w:ascii="Times New Roman" w:hAnsi="Times New Roman"/>
          <w:lang w:eastAsia="uk-UA"/>
        </w:rPr>
        <w:t xml:space="preserve"> пару</w:t>
      </w:r>
      <w:r w:rsidRPr="00034117">
        <w:rPr>
          <w:rFonts w:ascii="Times New Roman" w:hAnsi="Times New Roman"/>
          <w:lang w:eastAsia="uk-UA"/>
        </w:rPr>
        <w:t xml:space="preserve">. У 1960-х роках </w:t>
      </w:r>
      <w:proofErr w:type="spellStart"/>
      <w:r w:rsidRPr="00034117">
        <w:rPr>
          <w:rFonts w:ascii="Times New Roman" w:hAnsi="Times New Roman"/>
          <w:lang w:eastAsia="uk-UA"/>
        </w:rPr>
        <w:t>австралійською</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компанією</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Mobileoil</w:t>
      </w:r>
      <w:proofErr w:type="spellEnd"/>
      <w:r w:rsidRPr="00034117">
        <w:rPr>
          <w:rFonts w:ascii="Times New Roman" w:hAnsi="Times New Roman"/>
          <w:lang w:eastAsia="uk-UA"/>
        </w:rPr>
        <w:t xml:space="preserve"> </w:t>
      </w:r>
      <w:r w:rsidR="003A6086">
        <w:rPr>
          <w:rFonts w:ascii="Times New Roman" w:hAnsi="Times New Roman"/>
          <w:lang w:val="uk-UA" w:eastAsia="uk-UA"/>
        </w:rPr>
        <w:t>було</w:t>
      </w:r>
      <w:r w:rsidR="003A6086" w:rsidRPr="00034117">
        <w:rPr>
          <w:rFonts w:ascii="Times New Roman" w:hAnsi="Times New Roman"/>
          <w:lang w:eastAsia="uk-UA"/>
        </w:rPr>
        <w:t xml:space="preserve"> </w:t>
      </w:r>
      <w:proofErr w:type="spellStart"/>
      <w:r w:rsidRPr="00034117">
        <w:rPr>
          <w:rFonts w:ascii="Times New Roman" w:hAnsi="Times New Roman"/>
          <w:lang w:eastAsia="uk-UA"/>
        </w:rPr>
        <w:t>придбано</w:t>
      </w:r>
      <w:proofErr w:type="spellEnd"/>
      <w:r w:rsidRPr="00034117">
        <w:rPr>
          <w:rFonts w:ascii="Times New Roman" w:hAnsi="Times New Roman"/>
          <w:lang w:eastAsia="uk-UA"/>
        </w:rPr>
        <w:t xml:space="preserve"> права на </w:t>
      </w:r>
      <w:proofErr w:type="spellStart"/>
      <w:r w:rsidRPr="00034117">
        <w:rPr>
          <w:rFonts w:ascii="Times New Roman" w:hAnsi="Times New Roman"/>
          <w:lang w:eastAsia="uk-UA"/>
        </w:rPr>
        <w:t>технологію</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запропоновану</w:t>
      </w:r>
      <w:proofErr w:type="spellEnd"/>
      <w:r w:rsidRPr="00034117">
        <w:rPr>
          <w:rFonts w:ascii="Times New Roman" w:hAnsi="Times New Roman"/>
          <w:lang w:eastAsia="uk-UA"/>
        </w:rPr>
        <w:t xml:space="preserve"> L. </w:t>
      </w:r>
      <w:proofErr w:type="spellStart"/>
      <w:r w:rsidRPr="00034117">
        <w:rPr>
          <w:rFonts w:ascii="Times New Roman" w:hAnsi="Times New Roman"/>
          <w:lang w:eastAsia="uk-UA"/>
        </w:rPr>
        <w:t>Csanyi</w:t>
      </w:r>
      <w:proofErr w:type="spellEnd"/>
      <w:r w:rsidRPr="00034117">
        <w:rPr>
          <w:rFonts w:ascii="Times New Roman" w:hAnsi="Times New Roman"/>
          <w:lang w:eastAsia="uk-UA"/>
        </w:rPr>
        <w:t xml:space="preserve"> з </w:t>
      </w:r>
      <w:proofErr w:type="spellStart"/>
      <w:r w:rsidRPr="00034117">
        <w:rPr>
          <w:rFonts w:ascii="Times New Roman" w:hAnsi="Times New Roman"/>
          <w:lang w:eastAsia="uk-UA"/>
        </w:rPr>
        <w:t>деякими</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удосконаленнями</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Замість</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спін</w:t>
      </w:r>
      <w:r>
        <w:rPr>
          <w:rFonts w:ascii="Times New Roman" w:hAnsi="Times New Roman"/>
          <w:lang w:eastAsia="uk-UA"/>
        </w:rPr>
        <w:t>ення</w:t>
      </w:r>
      <w:proofErr w:type="spellEnd"/>
      <w:r w:rsidRPr="00034117">
        <w:rPr>
          <w:rFonts w:ascii="Times New Roman" w:hAnsi="Times New Roman"/>
          <w:lang w:eastAsia="uk-UA"/>
        </w:rPr>
        <w:t xml:space="preserve"> за </w:t>
      </w:r>
      <w:proofErr w:type="spellStart"/>
      <w:r w:rsidRPr="00034117">
        <w:rPr>
          <w:rFonts w:ascii="Times New Roman" w:hAnsi="Times New Roman"/>
          <w:lang w:eastAsia="uk-UA"/>
        </w:rPr>
        <w:t>технологією</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із</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використанням</w:t>
      </w:r>
      <w:proofErr w:type="spellEnd"/>
      <w:r w:rsidRPr="00034117">
        <w:rPr>
          <w:rFonts w:ascii="Times New Roman" w:hAnsi="Times New Roman"/>
          <w:lang w:eastAsia="uk-UA"/>
        </w:rPr>
        <w:t xml:space="preserve"> пари </w:t>
      </w:r>
      <w:proofErr w:type="spellStart"/>
      <w:r>
        <w:rPr>
          <w:rFonts w:ascii="Times New Roman" w:hAnsi="Times New Roman"/>
          <w:lang w:eastAsia="uk-UA"/>
        </w:rPr>
        <w:t>гарячій</w:t>
      </w:r>
      <w:proofErr w:type="spellEnd"/>
      <w:r>
        <w:rPr>
          <w:rFonts w:ascii="Times New Roman" w:hAnsi="Times New Roman"/>
          <w:lang w:eastAsia="uk-UA"/>
        </w:rPr>
        <w:t xml:space="preserve"> </w:t>
      </w:r>
      <w:proofErr w:type="spellStart"/>
      <w:r>
        <w:rPr>
          <w:rFonts w:ascii="Times New Roman" w:hAnsi="Times New Roman"/>
          <w:lang w:eastAsia="uk-UA"/>
        </w:rPr>
        <w:t>бітум</w:t>
      </w:r>
      <w:proofErr w:type="spellEnd"/>
      <w:r>
        <w:rPr>
          <w:rFonts w:ascii="Times New Roman" w:hAnsi="Times New Roman"/>
          <w:lang w:eastAsia="uk-UA"/>
        </w:rPr>
        <w:t xml:space="preserve"> почали </w:t>
      </w:r>
      <w:proofErr w:type="spellStart"/>
      <w:r w:rsidRPr="00034117">
        <w:rPr>
          <w:rFonts w:ascii="Times New Roman" w:hAnsi="Times New Roman"/>
          <w:lang w:eastAsia="uk-UA"/>
        </w:rPr>
        <w:t>спінювати</w:t>
      </w:r>
      <w:proofErr w:type="spellEnd"/>
      <w:r w:rsidRPr="00034117">
        <w:rPr>
          <w:rFonts w:ascii="Times New Roman" w:hAnsi="Times New Roman"/>
          <w:lang w:eastAsia="uk-UA"/>
        </w:rPr>
        <w:t xml:space="preserve"> за </w:t>
      </w:r>
      <w:proofErr w:type="spellStart"/>
      <w:r w:rsidRPr="00034117">
        <w:rPr>
          <w:rFonts w:ascii="Times New Roman" w:hAnsi="Times New Roman"/>
          <w:lang w:eastAsia="uk-UA"/>
        </w:rPr>
        <w:t>допомогою</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холодної</w:t>
      </w:r>
      <w:proofErr w:type="spellEnd"/>
      <w:r w:rsidRPr="00034117">
        <w:rPr>
          <w:rFonts w:ascii="Times New Roman" w:hAnsi="Times New Roman"/>
          <w:lang w:eastAsia="uk-UA"/>
        </w:rPr>
        <w:t xml:space="preserve"> води у </w:t>
      </w:r>
      <w:proofErr w:type="spellStart"/>
      <w:r w:rsidRPr="00034117">
        <w:rPr>
          <w:rFonts w:ascii="Times New Roman" w:hAnsi="Times New Roman"/>
          <w:lang w:eastAsia="uk-UA"/>
        </w:rPr>
        <w:t>спеціальній</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розширювальній</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камері</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Ця</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компанія</w:t>
      </w:r>
      <w:proofErr w:type="spellEnd"/>
      <w:r w:rsidRPr="00034117">
        <w:rPr>
          <w:rFonts w:ascii="Times New Roman" w:hAnsi="Times New Roman"/>
          <w:lang w:eastAsia="uk-UA"/>
        </w:rPr>
        <w:t xml:space="preserve"> не </w:t>
      </w:r>
      <w:proofErr w:type="spellStart"/>
      <w:r w:rsidRPr="00034117">
        <w:rPr>
          <w:rFonts w:ascii="Times New Roman" w:hAnsi="Times New Roman"/>
          <w:lang w:eastAsia="uk-UA"/>
        </w:rPr>
        <w:t>використовувала</w:t>
      </w:r>
      <w:proofErr w:type="spellEnd"/>
      <w:r w:rsidRPr="00034117">
        <w:rPr>
          <w:rFonts w:ascii="Times New Roman" w:hAnsi="Times New Roman"/>
          <w:lang w:eastAsia="uk-UA"/>
        </w:rPr>
        <w:t xml:space="preserve"> патент, і </w:t>
      </w:r>
      <w:proofErr w:type="spellStart"/>
      <w:r w:rsidRPr="00034117">
        <w:rPr>
          <w:rFonts w:ascii="Times New Roman" w:hAnsi="Times New Roman"/>
          <w:lang w:eastAsia="uk-UA"/>
        </w:rPr>
        <w:t>тільки</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із</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закінченням</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терміну</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його</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дії</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почалися</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інтенсивні</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дослідження</w:t>
      </w:r>
      <w:proofErr w:type="spellEnd"/>
      <w:r w:rsidRPr="00034117">
        <w:rPr>
          <w:rFonts w:ascii="Times New Roman" w:hAnsi="Times New Roman"/>
          <w:lang w:eastAsia="uk-UA"/>
        </w:rPr>
        <w:t xml:space="preserve"> у </w:t>
      </w:r>
      <w:proofErr w:type="spellStart"/>
      <w:r w:rsidRPr="00034117">
        <w:rPr>
          <w:rFonts w:ascii="Times New Roman" w:hAnsi="Times New Roman"/>
          <w:lang w:eastAsia="uk-UA"/>
        </w:rPr>
        <w:t>цьому</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напрямку</w:t>
      </w:r>
      <w:proofErr w:type="spellEnd"/>
      <w:r w:rsidRPr="00034117">
        <w:rPr>
          <w:rFonts w:ascii="Times New Roman" w:hAnsi="Times New Roman"/>
          <w:lang w:eastAsia="uk-UA"/>
        </w:rPr>
        <w:t xml:space="preserve"> у </w:t>
      </w:r>
      <w:proofErr w:type="spellStart"/>
      <w:r w:rsidRPr="00034117">
        <w:rPr>
          <w:rFonts w:ascii="Times New Roman" w:hAnsi="Times New Roman"/>
          <w:lang w:eastAsia="uk-UA"/>
        </w:rPr>
        <w:t>різних</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країнах</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світу</w:t>
      </w:r>
      <w:proofErr w:type="spellEnd"/>
      <w:r w:rsidRPr="00034117">
        <w:rPr>
          <w:rFonts w:ascii="Times New Roman" w:hAnsi="Times New Roman"/>
          <w:lang w:eastAsia="uk-UA"/>
        </w:rPr>
        <w:t>.</w:t>
      </w:r>
    </w:p>
    <w:p w:rsidR="002E7A14" w:rsidRDefault="002E7A14" w:rsidP="005950C3">
      <w:pPr>
        <w:spacing w:after="0" w:line="240" w:lineRule="auto"/>
        <w:ind w:firstLine="709"/>
        <w:jc w:val="both"/>
        <w:rPr>
          <w:rFonts w:ascii="Times New Roman" w:hAnsi="Times New Roman"/>
          <w:lang w:eastAsia="uk-UA"/>
        </w:rPr>
      </w:pPr>
      <w:proofErr w:type="spellStart"/>
      <w:r w:rsidRPr="00034117">
        <w:rPr>
          <w:rFonts w:ascii="Times New Roman" w:hAnsi="Times New Roman"/>
          <w:lang w:eastAsia="uk-UA"/>
        </w:rPr>
        <w:t>Починаючи</w:t>
      </w:r>
      <w:proofErr w:type="spellEnd"/>
      <w:r w:rsidRPr="00034117">
        <w:rPr>
          <w:rFonts w:ascii="Times New Roman" w:hAnsi="Times New Roman"/>
          <w:lang w:eastAsia="uk-UA"/>
        </w:rPr>
        <w:t xml:space="preserve"> з 1990-х </w:t>
      </w:r>
      <w:proofErr w:type="spellStart"/>
      <w:r w:rsidRPr="00034117">
        <w:rPr>
          <w:rFonts w:ascii="Times New Roman" w:hAnsi="Times New Roman"/>
          <w:lang w:eastAsia="uk-UA"/>
        </w:rPr>
        <w:t>років</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лідером</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використання</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такої</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технологіє</w:t>
      </w:r>
      <w:proofErr w:type="spellEnd"/>
      <w:r w:rsidRPr="00034117">
        <w:rPr>
          <w:rFonts w:ascii="Times New Roman" w:hAnsi="Times New Roman"/>
          <w:lang w:eastAsia="uk-UA"/>
        </w:rPr>
        <w:t xml:space="preserve"> стала </w:t>
      </w:r>
      <w:proofErr w:type="spellStart"/>
      <w:r w:rsidRPr="00034117">
        <w:rPr>
          <w:rFonts w:ascii="Times New Roman" w:hAnsi="Times New Roman"/>
          <w:lang w:eastAsia="uk-UA"/>
        </w:rPr>
        <w:t>компанія</w:t>
      </w:r>
      <w:proofErr w:type="spellEnd"/>
      <w:r w:rsidRPr="00034117">
        <w:rPr>
          <w:rFonts w:ascii="Times New Roman" w:hAnsi="Times New Roman"/>
          <w:lang w:eastAsia="uk-UA"/>
        </w:rPr>
        <w:t xml:space="preserve"> WIRTGEN, </w:t>
      </w:r>
      <w:proofErr w:type="spellStart"/>
      <w:r w:rsidRPr="00034117">
        <w:rPr>
          <w:rFonts w:ascii="Times New Roman" w:hAnsi="Times New Roman"/>
          <w:lang w:eastAsia="uk-UA"/>
        </w:rPr>
        <w:t>якою</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було</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розроблено</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лабораторну</w:t>
      </w:r>
      <w:proofErr w:type="spellEnd"/>
      <w:r w:rsidRPr="00034117">
        <w:rPr>
          <w:rFonts w:ascii="Times New Roman" w:hAnsi="Times New Roman"/>
          <w:lang w:eastAsia="uk-UA"/>
        </w:rPr>
        <w:t xml:space="preserve"> установку WLB 10 для </w:t>
      </w:r>
      <w:proofErr w:type="spellStart"/>
      <w:r w:rsidRPr="00034117">
        <w:rPr>
          <w:rFonts w:ascii="Times New Roman" w:hAnsi="Times New Roman"/>
          <w:lang w:eastAsia="uk-UA"/>
        </w:rPr>
        <w:t>отримання</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спіненого</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бітуму</w:t>
      </w:r>
      <w:proofErr w:type="spellEnd"/>
      <w:r w:rsidRPr="00034117">
        <w:rPr>
          <w:rFonts w:ascii="Times New Roman" w:hAnsi="Times New Roman"/>
          <w:lang w:eastAsia="uk-UA"/>
        </w:rPr>
        <w:t xml:space="preserve"> у </w:t>
      </w:r>
      <w:proofErr w:type="spellStart"/>
      <w:r w:rsidRPr="00034117">
        <w:rPr>
          <w:rFonts w:ascii="Times New Roman" w:hAnsi="Times New Roman"/>
          <w:lang w:eastAsia="uk-UA"/>
        </w:rPr>
        <w:t>лабораторних</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умовах</w:t>
      </w:r>
      <w:proofErr w:type="spellEnd"/>
      <w:r w:rsidRPr="00034117">
        <w:rPr>
          <w:rFonts w:ascii="Times New Roman" w:hAnsi="Times New Roman"/>
          <w:lang w:eastAsia="uk-UA"/>
        </w:rPr>
        <w:t xml:space="preserve">. </w:t>
      </w:r>
    </w:p>
    <w:p w:rsidR="002E7A14" w:rsidRDefault="002E7A14" w:rsidP="005950C3">
      <w:pPr>
        <w:spacing w:after="0" w:line="240" w:lineRule="auto"/>
        <w:ind w:firstLine="709"/>
        <w:jc w:val="both"/>
        <w:rPr>
          <w:rFonts w:ascii="Times New Roman" w:hAnsi="Times New Roman"/>
          <w:lang w:eastAsia="uk-UA"/>
        </w:rPr>
      </w:pPr>
      <w:r w:rsidRPr="00034117">
        <w:rPr>
          <w:rFonts w:ascii="Times New Roman" w:hAnsi="Times New Roman"/>
          <w:lang w:eastAsia="uk-UA"/>
        </w:rPr>
        <w:t xml:space="preserve">У </w:t>
      </w:r>
      <w:proofErr w:type="spellStart"/>
      <w:r w:rsidRPr="00034117">
        <w:rPr>
          <w:rFonts w:ascii="Times New Roman" w:hAnsi="Times New Roman"/>
          <w:lang w:eastAsia="uk-UA"/>
        </w:rPr>
        <w:t>зв’язку</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із</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дефіцитом</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матеріалів</w:t>
      </w:r>
      <w:proofErr w:type="spellEnd"/>
      <w:r w:rsidRPr="00034117">
        <w:rPr>
          <w:rFonts w:ascii="Times New Roman" w:hAnsi="Times New Roman"/>
          <w:lang w:eastAsia="uk-UA"/>
        </w:rPr>
        <w:t xml:space="preserve"> та </w:t>
      </w:r>
      <w:proofErr w:type="spellStart"/>
      <w:r w:rsidRPr="00034117">
        <w:rPr>
          <w:rFonts w:ascii="Times New Roman" w:hAnsi="Times New Roman"/>
          <w:lang w:eastAsia="uk-UA"/>
        </w:rPr>
        <w:t>бажаннях</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зменшити</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грошові</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витратина</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дорожнє</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будівництво</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така</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технологія</w:t>
      </w:r>
      <w:proofErr w:type="spellEnd"/>
      <w:r w:rsidRPr="00034117">
        <w:rPr>
          <w:rFonts w:ascii="Times New Roman" w:hAnsi="Times New Roman"/>
          <w:lang w:eastAsia="uk-UA"/>
        </w:rPr>
        <w:t xml:space="preserve"> </w:t>
      </w:r>
      <w:proofErr w:type="spellStart"/>
      <w:r>
        <w:rPr>
          <w:rFonts w:ascii="Times New Roman" w:hAnsi="Times New Roman"/>
          <w:lang w:eastAsia="uk-UA"/>
        </w:rPr>
        <w:t>знайшла</w:t>
      </w:r>
      <w:proofErr w:type="spellEnd"/>
      <w:r>
        <w:rPr>
          <w:rFonts w:ascii="Times New Roman" w:hAnsi="Times New Roman"/>
          <w:lang w:eastAsia="uk-UA"/>
        </w:rPr>
        <w:t xml:space="preserve"> свою </w:t>
      </w:r>
      <w:proofErr w:type="spellStart"/>
      <w:r>
        <w:rPr>
          <w:rFonts w:ascii="Times New Roman" w:hAnsi="Times New Roman"/>
          <w:lang w:eastAsia="uk-UA"/>
        </w:rPr>
        <w:t>реалізацію</w:t>
      </w:r>
      <w:proofErr w:type="spellEnd"/>
      <w:r>
        <w:rPr>
          <w:rFonts w:ascii="Times New Roman" w:hAnsi="Times New Roman"/>
          <w:lang w:eastAsia="uk-UA"/>
        </w:rPr>
        <w:t xml:space="preserve"> у ПАР [</w:t>
      </w:r>
      <w:r w:rsidRPr="006643CB">
        <w:rPr>
          <w:rFonts w:ascii="Times New Roman" w:hAnsi="Times New Roman"/>
          <w:lang w:eastAsia="uk-UA"/>
        </w:rPr>
        <w:t>2</w:t>
      </w:r>
      <w:r w:rsidRPr="00034117">
        <w:rPr>
          <w:rFonts w:ascii="Times New Roman" w:hAnsi="Times New Roman"/>
          <w:lang w:eastAsia="uk-UA"/>
        </w:rPr>
        <w:t xml:space="preserve">]. У 2002 </w:t>
      </w:r>
      <w:proofErr w:type="spellStart"/>
      <w:r w:rsidRPr="00034117">
        <w:rPr>
          <w:rFonts w:ascii="Times New Roman" w:hAnsi="Times New Roman"/>
          <w:lang w:eastAsia="uk-UA"/>
        </w:rPr>
        <w:t>році</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було</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розроблено</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Тимчасовий</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технічний</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посібник</w:t>
      </w:r>
      <w:proofErr w:type="spellEnd"/>
      <w:r w:rsidRPr="00034117">
        <w:rPr>
          <w:rFonts w:ascii="Times New Roman" w:hAnsi="Times New Roman"/>
          <w:lang w:eastAsia="uk-UA"/>
        </w:rPr>
        <w:t xml:space="preserve"> TG2 </w:t>
      </w:r>
      <w:proofErr w:type="spellStart"/>
      <w:r w:rsidRPr="00034117">
        <w:rPr>
          <w:rFonts w:ascii="Times New Roman" w:hAnsi="Times New Roman"/>
          <w:lang w:eastAsia="uk-UA"/>
        </w:rPr>
        <w:t>із</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застандартизованою</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методологією</w:t>
      </w:r>
      <w:proofErr w:type="spellEnd"/>
      <w:r w:rsidRPr="00034117">
        <w:rPr>
          <w:rFonts w:ascii="Times New Roman" w:hAnsi="Times New Roman"/>
          <w:lang w:eastAsia="uk-UA"/>
        </w:rPr>
        <w:t xml:space="preserve"> д</w:t>
      </w:r>
      <w:r w:rsidR="005048E6">
        <w:rPr>
          <w:rFonts w:ascii="Times New Roman" w:hAnsi="Times New Roman"/>
          <w:lang w:val="uk-UA" w:eastAsia="uk-UA"/>
        </w:rPr>
        <w:t>о</w:t>
      </w:r>
      <w:r w:rsidRPr="00034117">
        <w:rPr>
          <w:rFonts w:ascii="Times New Roman" w:hAnsi="Times New Roman"/>
          <w:lang w:eastAsia="uk-UA"/>
        </w:rPr>
        <w:t xml:space="preserve">бору складу </w:t>
      </w:r>
      <w:proofErr w:type="spellStart"/>
      <w:r w:rsidRPr="00034117">
        <w:rPr>
          <w:rFonts w:ascii="Times New Roman" w:hAnsi="Times New Roman"/>
          <w:lang w:eastAsia="uk-UA"/>
        </w:rPr>
        <w:t>суміші</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її</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оптимізація</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проектування</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шарів</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дорожнього</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одягу</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із</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сумішей</w:t>
      </w:r>
      <w:proofErr w:type="spellEnd"/>
      <w:r w:rsidRPr="00034117">
        <w:rPr>
          <w:rFonts w:ascii="Times New Roman" w:hAnsi="Times New Roman"/>
          <w:lang w:eastAsia="uk-UA"/>
        </w:rPr>
        <w:t xml:space="preserve"> на </w:t>
      </w:r>
      <w:proofErr w:type="spellStart"/>
      <w:r w:rsidRPr="00034117">
        <w:rPr>
          <w:rFonts w:ascii="Times New Roman" w:hAnsi="Times New Roman"/>
          <w:lang w:eastAsia="uk-UA"/>
        </w:rPr>
        <w:t>основі</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спінених</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бітумів</w:t>
      </w:r>
      <w:proofErr w:type="spellEnd"/>
      <w:r w:rsidRPr="00034117">
        <w:rPr>
          <w:rFonts w:ascii="Times New Roman" w:hAnsi="Times New Roman"/>
          <w:lang w:eastAsia="uk-UA"/>
        </w:rPr>
        <w:t xml:space="preserve"> [3].</w:t>
      </w:r>
    </w:p>
    <w:p w:rsidR="002E7A14" w:rsidRDefault="002E7A14" w:rsidP="005950C3">
      <w:pPr>
        <w:spacing w:after="0" w:line="240" w:lineRule="auto"/>
        <w:ind w:firstLine="709"/>
        <w:jc w:val="both"/>
        <w:rPr>
          <w:rFonts w:ascii="Times New Roman" w:hAnsi="Times New Roman"/>
          <w:lang w:eastAsia="uk-UA"/>
        </w:rPr>
      </w:pPr>
      <w:r w:rsidRPr="00034117">
        <w:rPr>
          <w:rFonts w:ascii="Times New Roman" w:hAnsi="Times New Roman"/>
          <w:lang w:eastAsia="uk-UA"/>
        </w:rPr>
        <w:t xml:space="preserve">На </w:t>
      </w:r>
      <w:proofErr w:type="spellStart"/>
      <w:r w:rsidRPr="00034117">
        <w:rPr>
          <w:rFonts w:ascii="Times New Roman" w:hAnsi="Times New Roman"/>
          <w:lang w:eastAsia="uk-UA"/>
        </w:rPr>
        <w:t>даний</w:t>
      </w:r>
      <w:proofErr w:type="spellEnd"/>
      <w:r w:rsidRPr="00034117">
        <w:rPr>
          <w:rFonts w:ascii="Times New Roman" w:hAnsi="Times New Roman"/>
          <w:lang w:eastAsia="uk-UA"/>
        </w:rPr>
        <w:t xml:space="preserve"> час </w:t>
      </w:r>
      <w:proofErr w:type="spellStart"/>
      <w:r w:rsidRPr="00034117">
        <w:rPr>
          <w:rFonts w:ascii="Times New Roman" w:hAnsi="Times New Roman"/>
          <w:lang w:eastAsia="uk-UA"/>
        </w:rPr>
        <w:t>ця</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технологія</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знайшла</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широке</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розповсюдження</w:t>
      </w:r>
      <w:proofErr w:type="spellEnd"/>
      <w:r w:rsidRPr="00034117">
        <w:rPr>
          <w:rFonts w:ascii="Times New Roman" w:hAnsi="Times New Roman"/>
          <w:lang w:eastAsia="uk-UA"/>
        </w:rPr>
        <w:t xml:space="preserve"> з </w:t>
      </w:r>
      <w:proofErr w:type="spellStart"/>
      <w:r w:rsidRPr="00034117">
        <w:rPr>
          <w:rFonts w:ascii="Times New Roman" w:hAnsi="Times New Roman"/>
          <w:lang w:eastAsia="uk-UA"/>
        </w:rPr>
        <w:t>відповідним</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удосконаленням</w:t>
      </w:r>
      <w:proofErr w:type="spellEnd"/>
      <w:r w:rsidRPr="00034117">
        <w:rPr>
          <w:rFonts w:ascii="Times New Roman" w:hAnsi="Times New Roman"/>
          <w:lang w:eastAsia="uk-UA"/>
        </w:rPr>
        <w:t xml:space="preserve"> на </w:t>
      </w:r>
      <w:proofErr w:type="spellStart"/>
      <w:r w:rsidRPr="00034117">
        <w:rPr>
          <w:rFonts w:ascii="Times New Roman" w:hAnsi="Times New Roman"/>
          <w:lang w:eastAsia="uk-UA"/>
        </w:rPr>
        <w:t>підставі</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попередньо</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отриманого</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досвіду</w:t>
      </w:r>
      <w:proofErr w:type="spellEnd"/>
      <w:r w:rsidRPr="00034117">
        <w:rPr>
          <w:rFonts w:ascii="Times New Roman" w:hAnsi="Times New Roman"/>
          <w:lang w:eastAsia="uk-UA"/>
        </w:rPr>
        <w:t xml:space="preserve"> у таких </w:t>
      </w:r>
      <w:proofErr w:type="spellStart"/>
      <w:r w:rsidRPr="00034117">
        <w:rPr>
          <w:rFonts w:ascii="Times New Roman" w:hAnsi="Times New Roman"/>
          <w:lang w:eastAsia="uk-UA"/>
        </w:rPr>
        <w:t>країнах</w:t>
      </w:r>
      <w:proofErr w:type="spellEnd"/>
      <w:r w:rsidRPr="00034117">
        <w:rPr>
          <w:rFonts w:ascii="Times New Roman" w:hAnsi="Times New Roman"/>
          <w:lang w:eastAsia="uk-UA"/>
        </w:rPr>
        <w:t xml:space="preserve"> як </w:t>
      </w:r>
      <w:proofErr w:type="spellStart"/>
      <w:r w:rsidRPr="00034117">
        <w:rPr>
          <w:rFonts w:ascii="Times New Roman" w:hAnsi="Times New Roman"/>
          <w:lang w:eastAsia="uk-UA"/>
        </w:rPr>
        <w:t>Нідерланди</w:t>
      </w:r>
      <w:proofErr w:type="spellEnd"/>
      <w:r w:rsidRPr="00034117">
        <w:rPr>
          <w:rFonts w:ascii="Times New Roman" w:hAnsi="Times New Roman"/>
          <w:lang w:eastAsia="uk-UA"/>
        </w:rPr>
        <w:t xml:space="preserve">, Нова </w:t>
      </w:r>
      <w:proofErr w:type="spellStart"/>
      <w:r w:rsidRPr="00034117">
        <w:rPr>
          <w:rFonts w:ascii="Times New Roman" w:hAnsi="Times New Roman"/>
          <w:lang w:eastAsia="uk-UA"/>
        </w:rPr>
        <w:t>Зеландія</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Великобританія</w:t>
      </w:r>
      <w:proofErr w:type="spellEnd"/>
      <w:r w:rsidRPr="00034117">
        <w:rPr>
          <w:rFonts w:ascii="Times New Roman" w:hAnsi="Times New Roman"/>
          <w:lang w:eastAsia="uk-UA"/>
        </w:rPr>
        <w:t xml:space="preserve">, США, </w:t>
      </w:r>
      <w:proofErr w:type="spellStart"/>
      <w:r w:rsidRPr="00034117">
        <w:rPr>
          <w:rFonts w:ascii="Times New Roman" w:hAnsi="Times New Roman"/>
          <w:lang w:eastAsia="uk-UA"/>
        </w:rPr>
        <w:t>Австралія</w:t>
      </w:r>
      <w:proofErr w:type="spellEnd"/>
      <w:r w:rsidRPr="00034117">
        <w:rPr>
          <w:rFonts w:ascii="Times New Roman" w:hAnsi="Times New Roman"/>
          <w:lang w:eastAsia="uk-UA"/>
        </w:rPr>
        <w:t xml:space="preserve"> та </w:t>
      </w:r>
      <w:proofErr w:type="spellStart"/>
      <w:r w:rsidRPr="00034117">
        <w:rPr>
          <w:rFonts w:ascii="Times New Roman" w:hAnsi="Times New Roman"/>
          <w:lang w:eastAsia="uk-UA"/>
        </w:rPr>
        <w:t>інші</w:t>
      </w:r>
      <w:proofErr w:type="spellEnd"/>
      <w:r w:rsidRPr="00034117">
        <w:rPr>
          <w:rFonts w:ascii="Times New Roman" w:hAnsi="Times New Roman"/>
          <w:lang w:eastAsia="uk-UA"/>
        </w:rPr>
        <w:t xml:space="preserve"> [</w:t>
      </w:r>
      <w:r w:rsidRPr="006643CB">
        <w:rPr>
          <w:rFonts w:ascii="Times New Roman" w:hAnsi="Times New Roman"/>
          <w:lang w:eastAsia="uk-UA"/>
        </w:rPr>
        <w:t>4-12</w:t>
      </w:r>
      <w:r w:rsidRPr="00034117">
        <w:rPr>
          <w:rFonts w:ascii="Times New Roman" w:hAnsi="Times New Roman"/>
          <w:lang w:eastAsia="uk-UA"/>
        </w:rPr>
        <w:t>].</w:t>
      </w:r>
    </w:p>
    <w:p w:rsidR="002E7A14" w:rsidRDefault="002E7A14" w:rsidP="005950C3">
      <w:pPr>
        <w:spacing w:after="0" w:line="240" w:lineRule="auto"/>
        <w:ind w:firstLine="709"/>
        <w:jc w:val="both"/>
        <w:rPr>
          <w:rFonts w:ascii="Times New Roman" w:hAnsi="Times New Roman"/>
          <w:lang w:eastAsia="uk-UA"/>
        </w:rPr>
      </w:pPr>
      <w:proofErr w:type="spellStart"/>
      <w:r>
        <w:rPr>
          <w:rFonts w:ascii="Times New Roman" w:hAnsi="Times New Roman"/>
          <w:lang w:eastAsia="uk-UA"/>
        </w:rPr>
        <w:t>Американською</w:t>
      </w:r>
      <w:proofErr w:type="spellEnd"/>
      <w:r>
        <w:rPr>
          <w:rFonts w:ascii="Times New Roman" w:hAnsi="Times New Roman"/>
          <w:lang w:eastAsia="uk-UA"/>
        </w:rPr>
        <w:t xml:space="preserve"> </w:t>
      </w:r>
      <w:proofErr w:type="spellStart"/>
      <w:r>
        <w:rPr>
          <w:rFonts w:ascii="Times New Roman" w:hAnsi="Times New Roman"/>
          <w:lang w:eastAsia="uk-UA"/>
        </w:rPr>
        <w:t>компанією</w:t>
      </w:r>
      <w:proofErr w:type="spellEnd"/>
      <w:r>
        <w:rPr>
          <w:rFonts w:ascii="Times New Roman" w:hAnsi="Times New Roman"/>
          <w:lang w:eastAsia="uk-UA"/>
        </w:rPr>
        <w:t xml:space="preserve"> </w:t>
      </w:r>
      <w:proofErr w:type="spellStart"/>
      <w:r>
        <w:rPr>
          <w:rFonts w:ascii="Times New Roman" w:hAnsi="Times New Roman"/>
          <w:lang w:val="en-US" w:eastAsia="uk-UA"/>
        </w:rPr>
        <w:t>AstecInc</w:t>
      </w:r>
      <w:proofErr w:type="spellEnd"/>
      <w:r>
        <w:rPr>
          <w:rFonts w:ascii="Times New Roman" w:hAnsi="Times New Roman"/>
          <w:lang w:eastAsia="uk-UA"/>
        </w:rPr>
        <w:t xml:space="preserve">. </w:t>
      </w:r>
      <w:proofErr w:type="spellStart"/>
      <w:r>
        <w:rPr>
          <w:rFonts w:ascii="Times New Roman" w:hAnsi="Times New Roman"/>
          <w:lang w:eastAsia="uk-UA"/>
        </w:rPr>
        <w:t>розроблено</w:t>
      </w:r>
      <w:proofErr w:type="spellEnd"/>
      <w:r>
        <w:rPr>
          <w:rFonts w:ascii="Times New Roman" w:hAnsi="Times New Roman"/>
          <w:lang w:eastAsia="uk-UA"/>
        </w:rPr>
        <w:t xml:space="preserve"> систему </w:t>
      </w:r>
      <w:proofErr w:type="spellStart"/>
      <w:r>
        <w:rPr>
          <w:rFonts w:ascii="Times New Roman" w:hAnsi="Times New Roman"/>
          <w:lang w:eastAsia="uk-UA"/>
        </w:rPr>
        <w:t>підготовки</w:t>
      </w:r>
      <w:proofErr w:type="spellEnd"/>
      <w:r>
        <w:rPr>
          <w:rFonts w:ascii="Times New Roman" w:hAnsi="Times New Roman"/>
          <w:lang w:eastAsia="uk-UA"/>
        </w:rPr>
        <w:t xml:space="preserve"> </w:t>
      </w:r>
      <w:proofErr w:type="spellStart"/>
      <w:r>
        <w:rPr>
          <w:rFonts w:ascii="Times New Roman" w:hAnsi="Times New Roman"/>
          <w:lang w:eastAsia="uk-UA"/>
        </w:rPr>
        <w:t>теплих</w:t>
      </w:r>
      <w:proofErr w:type="spellEnd"/>
      <w:r>
        <w:rPr>
          <w:rFonts w:ascii="Times New Roman" w:hAnsi="Times New Roman"/>
          <w:lang w:eastAsia="uk-UA"/>
        </w:rPr>
        <w:t xml:space="preserve"> </w:t>
      </w:r>
      <w:proofErr w:type="spellStart"/>
      <w:r>
        <w:rPr>
          <w:rFonts w:ascii="Times New Roman" w:hAnsi="Times New Roman"/>
          <w:lang w:eastAsia="uk-UA"/>
        </w:rPr>
        <w:t>асфальтобетонних</w:t>
      </w:r>
      <w:proofErr w:type="spellEnd"/>
      <w:r>
        <w:rPr>
          <w:rFonts w:ascii="Times New Roman" w:hAnsi="Times New Roman"/>
          <w:lang w:eastAsia="uk-UA"/>
        </w:rPr>
        <w:t xml:space="preserve"> </w:t>
      </w:r>
      <w:proofErr w:type="spellStart"/>
      <w:r>
        <w:rPr>
          <w:rFonts w:ascii="Times New Roman" w:hAnsi="Times New Roman"/>
          <w:lang w:eastAsia="uk-UA"/>
        </w:rPr>
        <w:t>сумішей</w:t>
      </w:r>
      <w:proofErr w:type="spellEnd"/>
      <w:r>
        <w:rPr>
          <w:rFonts w:ascii="Times New Roman" w:hAnsi="Times New Roman"/>
          <w:lang w:eastAsia="uk-UA"/>
        </w:rPr>
        <w:t xml:space="preserve"> </w:t>
      </w:r>
      <w:proofErr w:type="spellStart"/>
      <w:r>
        <w:rPr>
          <w:rFonts w:ascii="Times New Roman" w:hAnsi="Times New Roman"/>
          <w:lang w:val="en-US" w:eastAsia="uk-UA"/>
        </w:rPr>
        <w:t>GreenPac</w:t>
      </w:r>
      <w:proofErr w:type="spellEnd"/>
      <w:r>
        <w:rPr>
          <w:rFonts w:ascii="Times New Roman" w:hAnsi="Times New Roman"/>
          <w:lang w:eastAsia="uk-UA"/>
        </w:rPr>
        <w:t xml:space="preserve">. У США </w:t>
      </w:r>
      <w:proofErr w:type="spellStart"/>
      <w:r>
        <w:rPr>
          <w:rFonts w:ascii="Times New Roman" w:hAnsi="Times New Roman"/>
          <w:lang w:eastAsia="uk-UA"/>
        </w:rPr>
        <w:t>приблизно</w:t>
      </w:r>
      <w:proofErr w:type="spellEnd"/>
      <w:r>
        <w:rPr>
          <w:rFonts w:ascii="Times New Roman" w:hAnsi="Times New Roman"/>
          <w:lang w:eastAsia="uk-UA"/>
        </w:rPr>
        <w:t xml:space="preserve"> 90 % </w:t>
      </w:r>
      <w:proofErr w:type="spellStart"/>
      <w:r>
        <w:rPr>
          <w:rFonts w:ascii="Times New Roman" w:hAnsi="Times New Roman"/>
          <w:lang w:eastAsia="uk-UA"/>
        </w:rPr>
        <w:t>теплих</w:t>
      </w:r>
      <w:proofErr w:type="spellEnd"/>
      <w:r>
        <w:rPr>
          <w:rFonts w:ascii="Times New Roman" w:hAnsi="Times New Roman"/>
          <w:lang w:eastAsia="uk-UA"/>
        </w:rPr>
        <w:t xml:space="preserve"> </w:t>
      </w:r>
      <w:proofErr w:type="spellStart"/>
      <w:r>
        <w:rPr>
          <w:rFonts w:ascii="Times New Roman" w:hAnsi="Times New Roman"/>
          <w:lang w:eastAsia="uk-UA"/>
        </w:rPr>
        <w:t>сумішей</w:t>
      </w:r>
      <w:proofErr w:type="spellEnd"/>
      <w:r>
        <w:rPr>
          <w:rFonts w:ascii="Times New Roman" w:hAnsi="Times New Roman"/>
          <w:lang w:eastAsia="uk-UA"/>
        </w:rPr>
        <w:t xml:space="preserve"> </w:t>
      </w:r>
      <w:proofErr w:type="spellStart"/>
      <w:r>
        <w:rPr>
          <w:rFonts w:ascii="Times New Roman" w:hAnsi="Times New Roman"/>
          <w:lang w:eastAsia="uk-UA"/>
        </w:rPr>
        <w:t>отримують</w:t>
      </w:r>
      <w:proofErr w:type="spellEnd"/>
      <w:r>
        <w:rPr>
          <w:rFonts w:ascii="Times New Roman" w:hAnsi="Times New Roman"/>
          <w:lang w:eastAsia="uk-UA"/>
        </w:rPr>
        <w:t xml:space="preserve"> </w:t>
      </w:r>
      <w:proofErr w:type="spellStart"/>
      <w:r>
        <w:rPr>
          <w:rFonts w:ascii="Times New Roman" w:hAnsi="Times New Roman"/>
          <w:lang w:eastAsia="uk-UA"/>
        </w:rPr>
        <w:t>саме</w:t>
      </w:r>
      <w:proofErr w:type="spellEnd"/>
      <w:r>
        <w:rPr>
          <w:rFonts w:ascii="Times New Roman" w:hAnsi="Times New Roman"/>
          <w:lang w:eastAsia="uk-UA"/>
        </w:rPr>
        <w:t xml:space="preserve"> </w:t>
      </w:r>
      <w:proofErr w:type="spellStart"/>
      <w:r>
        <w:rPr>
          <w:rFonts w:ascii="Times New Roman" w:hAnsi="Times New Roman"/>
          <w:lang w:eastAsia="uk-UA"/>
        </w:rPr>
        <w:t>цим</w:t>
      </w:r>
      <w:proofErr w:type="spellEnd"/>
      <w:r>
        <w:rPr>
          <w:rFonts w:ascii="Times New Roman" w:hAnsi="Times New Roman"/>
          <w:lang w:eastAsia="uk-UA"/>
        </w:rPr>
        <w:t xml:space="preserve"> способом. На </w:t>
      </w:r>
      <w:proofErr w:type="spellStart"/>
      <w:r>
        <w:rPr>
          <w:rFonts w:ascii="Times New Roman" w:hAnsi="Times New Roman"/>
          <w:lang w:eastAsia="uk-UA"/>
        </w:rPr>
        <w:t>даний</w:t>
      </w:r>
      <w:proofErr w:type="spellEnd"/>
      <w:r>
        <w:rPr>
          <w:rFonts w:ascii="Times New Roman" w:hAnsi="Times New Roman"/>
          <w:lang w:eastAsia="uk-UA"/>
        </w:rPr>
        <w:t xml:space="preserve"> час </w:t>
      </w:r>
      <w:proofErr w:type="spellStart"/>
      <w:r>
        <w:rPr>
          <w:rFonts w:ascii="Times New Roman" w:hAnsi="Times New Roman"/>
          <w:lang w:eastAsia="uk-UA"/>
        </w:rPr>
        <w:t>кількість</w:t>
      </w:r>
      <w:proofErr w:type="spellEnd"/>
      <w:r>
        <w:rPr>
          <w:rFonts w:ascii="Times New Roman" w:hAnsi="Times New Roman"/>
          <w:lang w:eastAsia="uk-UA"/>
        </w:rPr>
        <w:t xml:space="preserve"> </w:t>
      </w:r>
      <w:proofErr w:type="spellStart"/>
      <w:r>
        <w:rPr>
          <w:rFonts w:ascii="Times New Roman" w:hAnsi="Times New Roman"/>
          <w:lang w:eastAsia="uk-UA"/>
        </w:rPr>
        <w:t>заводів</w:t>
      </w:r>
      <w:proofErr w:type="spellEnd"/>
      <w:r>
        <w:rPr>
          <w:rFonts w:ascii="Times New Roman" w:hAnsi="Times New Roman"/>
          <w:lang w:eastAsia="uk-UA"/>
        </w:rPr>
        <w:t xml:space="preserve">, </w:t>
      </w:r>
      <w:proofErr w:type="spellStart"/>
      <w:r>
        <w:rPr>
          <w:rFonts w:ascii="Times New Roman" w:hAnsi="Times New Roman"/>
          <w:lang w:eastAsia="uk-UA"/>
        </w:rPr>
        <w:t>що</w:t>
      </w:r>
      <w:proofErr w:type="spellEnd"/>
      <w:r>
        <w:rPr>
          <w:rFonts w:ascii="Times New Roman" w:hAnsi="Times New Roman"/>
          <w:lang w:eastAsia="uk-UA"/>
        </w:rPr>
        <w:t xml:space="preserve"> </w:t>
      </w:r>
      <w:proofErr w:type="spellStart"/>
      <w:r>
        <w:rPr>
          <w:rFonts w:ascii="Times New Roman" w:hAnsi="Times New Roman"/>
          <w:lang w:eastAsia="uk-UA"/>
        </w:rPr>
        <w:t>працюють</w:t>
      </w:r>
      <w:proofErr w:type="spellEnd"/>
      <w:r>
        <w:rPr>
          <w:rFonts w:ascii="Times New Roman" w:hAnsi="Times New Roman"/>
          <w:lang w:eastAsia="uk-UA"/>
        </w:rPr>
        <w:t xml:space="preserve"> за </w:t>
      </w:r>
      <w:proofErr w:type="spellStart"/>
      <w:r>
        <w:rPr>
          <w:rFonts w:ascii="Times New Roman" w:hAnsi="Times New Roman"/>
          <w:lang w:eastAsia="uk-UA"/>
        </w:rPr>
        <w:t>цією</w:t>
      </w:r>
      <w:proofErr w:type="spellEnd"/>
      <w:r>
        <w:rPr>
          <w:rFonts w:ascii="Times New Roman" w:hAnsi="Times New Roman"/>
          <w:lang w:eastAsia="uk-UA"/>
        </w:rPr>
        <w:t xml:space="preserve"> </w:t>
      </w:r>
      <w:proofErr w:type="spellStart"/>
      <w:r>
        <w:rPr>
          <w:rFonts w:ascii="Times New Roman" w:hAnsi="Times New Roman"/>
          <w:lang w:eastAsia="uk-UA"/>
        </w:rPr>
        <w:t>технологією</w:t>
      </w:r>
      <w:proofErr w:type="spellEnd"/>
      <w:r>
        <w:rPr>
          <w:rFonts w:ascii="Times New Roman" w:hAnsi="Times New Roman"/>
          <w:lang w:eastAsia="uk-UA"/>
        </w:rPr>
        <w:t xml:space="preserve">, </w:t>
      </w:r>
      <w:proofErr w:type="spellStart"/>
      <w:r>
        <w:rPr>
          <w:rFonts w:ascii="Times New Roman" w:hAnsi="Times New Roman"/>
          <w:lang w:eastAsia="uk-UA"/>
        </w:rPr>
        <w:t>більше</w:t>
      </w:r>
      <w:proofErr w:type="spellEnd"/>
      <w:r>
        <w:rPr>
          <w:rFonts w:ascii="Times New Roman" w:hAnsi="Times New Roman"/>
          <w:lang w:eastAsia="uk-UA"/>
        </w:rPr>
        <w:t xml:space="preserve"> 800 у </w:t>
      </w:r>
      <w:proofErr w:type="spellStart"/>
      <w:r>
        <w:rPr>
          <w:rFonts w:ascii="Times New Roman" w:hAnsi="Times New Roman"/>
          <w:lang w:eastAsia="uk-UA"/>
        </w:rPr>
        <w:t>всьому</w:t>
      </w:r>
      <w:proofErr w:type="spellEnd"/>
      <w:r>
        <w:rPr>
          <w:rFonts w:ascii="Times New Roman" w:hAnsi="Times New Roman"/>
          <w:lang w:eastAsia="uk-UA"/>
        </w:rPr>
        <w:t xml:space="preserve"> </w:t>
      </w:r>
      <w:proofErr w:type="spellStart"/>
      <w:r>
        <w:rPr>
          <w:rFonts w:ascii="Times New Roman" w:hAnsi="Times New Roman"/>
          <w:lang w:eastAsia="uk-UA"/>
        </w:rPr>
        <w:t>світі</w:t>
      </w:r>
      <w:proofErr w:type="spellEnd"/>
      <w:r>
        <w:rPr>
          <w:rFonts w:ascii="Times New Roman" w:hAnsi="Times New Roman"/>
          <w:lang w:eastAsia="uk-UA"/>
        </w:rPr>
        <w:t xml:space="preserve">. Особливою </w:t>
      </w:r>
      <w:proofErr w:type="spellStart"/>
      <w:r>
        <w:rPr>
          <w:rFonts w:ascii="Times New Roman" w:hAnsi="Times New Roman"/>
          <w:lang w:eastAsia="uk-UA"/>
        </w:rPr>
        <w:t>популярністю</w:t>
      </w:r>
      <w:proofErr w:type="spellEnd"/>
      <w:r>
        <w:rPr>
          <w:rFonts w:ascii="Times New Roman" w:hAnsi="Times New Roman"/>
          <w:lang w:eastAsia="uk-UA"/>
        </w:rPr>
        <w:t xml:space="preserve"> </w:t>
      </w:r>
      <w:proofErr w:type="spellStart"/>
      <w:r>
        <w:rPr>
          <w:rFonts w:ascii="Times New Roman" w:hAnsi="Times New Roman"/>
          <w:lang w:eastAsia="uk-UA"/>
        </w:rPr>
        <w:t>така</w:t>
      </w:r>
      <w:proofErr w:type="spellEnd"/>
      <w:r>
        <w:rPr>
          <w:rFonts w:ascii="Times New Roman" w:hAnsi="Times New Roman"/>
          <w:lang w:eastAsia="uk-UA"/>
        </w:rPr>
        <w:t xml:space="preserve"> </w:t>
      </w:r>
      <w:proofErr w:type="spellStart"/>
      <w:r>
        <w:rPr>
          <w:rFonts w:ascii="Times New Roman" w:hAnsi="Times New Roman"/>
          <w:lang w:eastAsia="uk-UA"/>
        </w:rPr>
        <w:t>технологія</w:t>
      </w:r>
      <w:proofErr w:type="spellEnd"/>
      <w:r>
        <w:rPr>
          <w:rFonts w:ascii="Times New Roman" w:hAnsi="Times New Roman"/>
          <w:lang w:eastAsia="uk-UA"/>
        </w:rPr>
        <w:t xml:space="preserve"> </w:t>
      </w:r>
      <w:proofErr w:type="spellStart"/>
      <w:r>
        <w:rPr>
          <w:rFonts w:ascii="Times New Roman" w:hAnsi="Times New Roman"/>
          <w:lang w:eastAsia="uk-UA"/>
        </w:rPr>
        <w:t>користується</w:t>
      </w:r>
      <w:proofErr w:type="spellEnd"/>
      <w:r>
        <w:rPr>
          <w:rFonts w:ascii="Times New Roman" w:hAnsi="Times New Roman"/>
          <w:lang w:eastAsia="uk-UA"/>
        </w:rPr>
        <w:t xml:space="preserve"> у </w:t>
      </w:r>
      <w:proofErr w:type="spellStart"/>
      <w:r>
        <w:rPr>
          <w:rFonts w:ascii="Times New Roman" w:hAnsi="Times New Roman"/>
          <w:lang w:eastAsia="uk-UA"/>
        </w:rPr>
        <w:t>Казахстані</w:t>
      </w:r>
      <w:proofErr w:type="spellEnd"/>
      <w:r>
        <w:rPr>
          <w:rFonts w:ascii="Times New Roman" w:hAnsi="Times New Roman"/>
          <w:lang w:eastAsia="uk-UA"/>
        </w:rPr>
        <w:t xml:space="preserve">. У 2014 </w:t>
      </w:r>
      <w:proofErr w:type="spellStart"/>
      <w:r>
        <w:rPr>
          <w:rFonts w:ascii="Times New Roman" w:hAnsi="Times New Roman"/>
          <w:lang w:eastAsia="uk-UA"/>
        </w:rPr>
        <w:t>році</w:t>
      </w:r>
      <w:proofErr w:type="spellEnd"/>
      <w:r>
        <w:rPr>
          <w:rFonts w:ascii="Times New Roman" w:hAnsi="Times New Roman"/>
          <w:lang w:eastAsia="uk-UA"/>
        </w:rPr>
        <w:t xml:space="preserve"> на </w:t>
      </w:r>
      <w:proofErr w:type="spellStart"/>
      <w:r>
        <w:rPr>
          <w:rFonts w:ascii="Times New Roman" w:hAnsi="Times New Roman"/>
          <w:lang w:eastAsia="uk-UA"/>
        </w:rPr>
        <w:t>підставі</w:t>
      </w:r>
      <w:proofErr w:type="spellEnd"/>
      <w:r>
        <w:rPr>
          <w:rFonts w:ascii="Times New Roman" w:hAnsi="Times New Roman"/>
          <w:lang w:eastAsia="uk-UA"/>
        </w:rPr>
        <w:t xml:space="preserve"> </w:t>
      </w:r>
      <w:proofErr w:type="spellStart"/>
      <w:r>
        <w:rPr>
          <w:rFonts w:ascii="Times New Roman" w:hAnsi="Times New Roman"/>
          <w:lang w:eastAsia="uk-UA"/>
        </w:rPr>
        <w:t>лабораторних</w:t>
      </w:r>
      <w:proofErr w:type="spellEnd"/>
      <w:r>
        <w:rPr>
          <w:rFonts w:ascii="Times New Roman" w:hAnsi="Times New Roman"/>
          <w:lang w:eastAsia="uk-UA"/>
        </w:rPr>
        <w:t xml:space="preserve"> </w:t>
      </w:r>
      <w:proofErr w:type="spellStart"/>
      <w:r>
        <w:rPr>
          <w:rFonts w:ascii="Times New Roman" w:hAnsi="Times New Roman"/>
          <w:lang w:eastAsia="uk-UA"/>
        </w:rPr>
        <w:t>випробувань</w:t>
      </w:r>
      <w:proofErr w:type="spellEnd"/>
      <w:r>
        <w:rPr>
          <w:rFonts w:ascii="Times New Roman" w:hAnsi="Times New Roman"/>
          <w:lang w:eastAsia="uk-UA"/>
        </w:rPr>
        <w:t xml:space="preserve"> </w:t>
      </w:r>
      <w:proofErr w:type="spellStart"/>
      <w:r>
        <w:rPr>
          <w:rFonts w:ascii="Times New Roman" w:hAnsi="Times New Roman"/>
          <w:lang w:eastAsia="uk-UA"/>
        </w:rPr>
        <w:t>тадослідного</w:t>
      </w:r>
      <w:proofErr w:type="spellEnd"/>
      <w:r>
        <w:rPr>
          <w:rFonts w:ascii="Times New Roman" w:hAnsi="Times New Roman"/>
          <w:lang w:eastAsia="uk-UA"/>
        </w:rPr>
        <w:t xml:space="preserve"> </w:t>
      </w:r>
      <w:proofErr w:type="spellStart"/>
      <w:r>
        <w:rPr>
          <w:rFonts w:ascii="Times New Roman" w:hAnsi="Times New Roman"/>
          <w:lang w:eastAsia="uk-UA"/>
        </w:rPr>
        <w:t>застосування</w:t>
      </w:r>
      <w:proofErr w:type="spellEnd"/>
      <w:r>
        <w:rPr>
          <w:rFonts w:ascii="Times New Roman" w:hAnsi="Times New Roman"/>
          <w:lang w:eastAsia="uk-UA"/>
        </w:rPr>
        <w:t xml:space="preserve"> </w:t>
      </w:r>
      <w:proofErr w:type="spellStart"/>
      <w:r>
        <w:rPr>
          <w:rFonts w:ascii="Times New Roman" w:hAnsi="Times New Roman"/>
          <w:lang w:eastAsia="uk-UA"/>
        </w:rPr>
        <w:t>технічний</w:t>
      </w:r>
      <w:proofErr w:type="spellEnd"/>
      <w:r>
        <w:rPr>
          <w:rFonts w:ascii="Times New Roman" w:hAnsi="Times New Roman"/>
          <w:lang w:eastAsia="uk-UA"/>
        </w:rPr>
        <w:t xml:space="preserve"> </w:t>
      </w:r>
      <w:proofErr w:type="spellStart"/>
      <w:r>
        <w:rPr>
          <w:rFonts w:ascii="Times New Roman" w:hAnsi="Times New Roman"/>
          <w:lang w:eastAsia="uk-UA"/>
        </w:rPr>
        <w:t>інститут</w:t>
      </w:r>
      <w:proofErr w:type="spellEnd"/>
      <w:r>
        <w:rPr>
          <w:rFonts w:ascii="Times New Roman" w:hAnsi="Times New Roman"/>
          <w:lang w:eastAsia="uk-UA"/>
        </w:rPr>
        <w:t xml:space="preserve"> АО «КАЗДОРНИИ» </w:t>
      </w:r>
      <w:proofErr w:type="spellStart"/>
      <w:r>
        <w:rPr>
          <w:rFonts w:ascii="Times New Roman" w:hAnsi="Times New Roman"/>
          <w:lang w:eastAsia="uk-UA"/>
        </w:rPr>
        <w:t>розробив</w:t>
      </w:r>
      <w:proofErr w:type="spellEnd"/>
      <w:r w:rsidR="003A6086" w:rsidRPr="002225E0">
        <w:rPr>
          <w:rFonts w:ascii="Times New Roman" w:hAnsi="Times New Roman"/>
          <w:lang w:eastAsia="uk-UA"/>
        </w:rPr>
        <w:t xml:space="preserve"> </w:t>
      </w:r>
      <w:proofErr w:type="spellStart"/>
      <w:r>
        <w:rPr>
          <w:rFonts w:ascii="Times New Roman" w:hAnsi="Times New Roman"/>
          <w:lang w:eastAsia="uk-UA"/>
        </w:rPr>
        <w:t>відомчій</w:t>
      </w:r>
      <w:proofErr w:type="spellEnd"/>
      <w:r>
        <w:rPr>
          <w:rFonts w:ascii="Times New Roman" w:hAnsi="Times New Roman"/>
          <w:lang w:eastAsia="uk-UA"/>
        </w:rPr>
        <w:t xml:space="preserve"> нормативно-</w:t>
      </w:r>
      <w:proofErr w:type="spellStart"/>
      <w:r>
        <w:rPr>
          <w:rFonts w:ascii="Times New Roman" w:hAnsi="Times New Roman"/>
          <w:lang w:eastAsia="uk-UA"/>
        </w:rPr>
        <w:t>технічний</w:t>
      </w:r>
      <w:proofErr w:type="spellEnd"/>
      <w:r>
        <w:rPr>
          <w:rFonts w:ascii="Times New Roman" w:hAnsi="Times New Roman"/>
          <w:lang w:eastAsia="uk-UA"/>
        </w:rPr>
        <w:t xml:space="preserve"> документ </w:t>
      </w:r>
      <w:proofErr w:type="spellStart"/>
      <w:r>
        <w:rPr>
          <w:rFonts w:ascii="Times New Roman" w:hAnsi="Times New Roman"/>
          <w:lang w:eastAsia="uk-UA"/>
        </w:rPr>
        <w:t>щодо</w:t>
      </w:r>
      <w:proofErr w:type="spellEnd"/>
      <w:r>
        <w:rPr>
          <w:rFonts w:ascii="Times New Roman" w:hAnsi="Times New Roman"/>
          <w:lang w:eastAsia="uk-UA"/>
        </w:rPr>
        <w:t xml:space="preserve"> </w:t>
      </w:r>
      <w:proofErr w:type="spellStart"/>
      <w:r>
        <w:rPr>
          <w:rFonts w:ascii="Times New Roman" w:hAnsi="Times New Roman"/>
          <w:lang w:eastAsia="uk-UA"/>
        </w:rPr>
        <w:t>приготування</w:t>
      </w:r>
      <w:proofErr w:type="spellEnd"/>
      <w:r>
        <w:rPr>
          <w:rFonts w:ascii="Times New Roman" w:hAnsi="Times New Roman"/>
          <w:lang w:eastAsia="uk-UA"/>
        </w:rPr>
        <w:t xml:space="preserve"> та </w:t>
      </w:r>
      <w:proofErr w:type="spellStart"/>
      <w:r>
        <w:rPr>
          <w:rFonts w:ascii="Times New Roman" w:hAnsi="Times New Roman"/>
          <w:lang w:eastAsia="uk-UA"/>
        </w:rPr>
        <w:t>застосуванню</w:t>
      </w:r>
      <w:proofErr w:type="spellEnd"/>
      <w:r>
        <w:rPr>
          <w:rFonts w:ascii="Times New Roman" w:hAnsi="Times New Roman"/>
          <w:lang w:eastAsia="uk-UA"/>
        </w:rPr>
        <w:t xml:space="preserve"> </w:t>
      </w:r>
      <w:proofErr w:type="spellStart"/>
      <w:r>
        <w:rPr>
          <w:rFonts w:ascii="Times New Roman" w:hAnsi="Times New Roman"/>
          <w:lang w:eastAsia="uk-UA"/>
        </w:rPr>
        <w:t>асфальтобетонних</w:t>
      </w:r>
      <w:proofErr w:type="spellEnd"/>
      <w:r>
        <w:rPr>
          <w:rFonts w:ascii="Times New Roman" w:hAnsi="Times New Roman"/>
          <w:lang w:eastAsia="uk-UA"/>
        </w:rPr>
        <w:t xml:space="preserve"> </w:t>
      </w:r>
      <w:proofErr w:type="spellStart"/>
      <w:r>
        <w:rPr>
          <w:rFonts w:ascii="Times New Roman" w:hAnsi="Times New Roman"/>
          <w:lang w:eastAsia="uk-UA"/>
        </w:rPr>
        <w:t>сумішей</w:t>
      </w:r>
      <w:proofErr w:type="spellEnd"/>
      <w:r>
        <w:rPr>
          <w:rFonts w:ascii="Times New Roman" w:hAnsi="Times New Roman"/>
          <w:lang w:eastAsia="uk-UA"/>
        </w:rPr>
        <w:t xml:space="preserve"> з </w:t>
      </w:r>
      <w:proofErr w:type="spellStart"/>
      <w:r>
        <w:rPr>
          <w:rFonts w:ascii="Times New Roman" w:hAnsi="Times New Roman"/>
          <w:lang w:eastAsia="uk-UA"/>
        </w:rPr>
        <w:t>енергозберігаючими</w:t>
      </w:r>
      <w:proofErr w:type="spellEnd"/>
      <w:r>
        <w:rPr>
          <w:rFonts w:ascii="Times New Roman" w:hAnsi="Times New Roman"/>
          <w:lang w:eastAsia="uk-UA"/>
        </w:rPr>
        <w:t xml:space="preserve"> добавками («</w:t>
      </w:r>
      <w:proofErr w:type="spellStart"/>
      <w:r>
        <w:rPr>
          <w:rFonts w:ascii="Times New Roman" w:hAnsi="Times New Roman"/>
          <w:lang w:eastAsia="uk-UA"/>
        </w:rPr>
        <w:t>теплі</w:t>
      </w:r>
      <w:proofErr w:type="spellEnd"/>
      <w:r>
        <w:rPr>
          <w:rFonts w:ascii="Times New Roman" w:hAnsi="Times New Roman"/>
          <w:lang w:eastAsia="uk-UA"/>
        </w:rPr>
        <w:t xml:space="preserve"> </w:t>
      </w:r>
      <w:proofErr w:type="spellStart"/>
      <w:r>
        <w:rPr>
          <w:rFonts w:ascii="Times New Roman" w:hAnsi="Times New Roman"/>
          <w:lang w:eastAsia="uk-UA"/>
        </w:rPr>
        <w:t>суміші</w:t>
      </w:r>
      <w:proofErr w:type="spellEnd"/>
      <w:r>
        <w:rPr>
          <w:rFonts w:ascii="Times New Roman" w:hAnsi="Times New Roman"/>
          <w:lang w:eastAsia="uk-UA"/>
        </w:rPr>
        <w:t>») </w:t>
      </w:r>
      <w:r w:rsidRPr="00C43424">
        <w:rPr>
          <w:rFonts w:ascii="Times New Roman" w:hAnsi="Times New Roman"/>
          <w:lang w:eastAsia="uk-UA"/>
        </w:rPr>
        <w:t>[</w:t>
      </w:r>
      <w:r>
        <w:rPr>
          <w:rFonts w:ascii="Times New Roman" w:hAnsi="Times New Roman"/>
          <w:lang w:eastAsia="uk-UA"/>
        </w:rPr>
        <w:t>13</w:t>
      </w:r>
      <w:r w:rsidRPr="00C43424">
        <w:rPr>
          <w:rFonts w:ascii="Times New Roman" w:hAnsi="Times New Roman"/>
          <w:lang w:eastAsia="uk-UA"/>
        </w:rPr>
        <w:t>]</w:t>
      </w:r>
      <w:r>
        <w:rPr>
          <w:rFonts w:ascii="Times New Roman" w:hAnsi="Times New Roman"/>
          <w:lang w:eastAsia="uk-UA"/>
        </w:rPr>
        <w:t>.</w:t>
      </w:r>
    </w:p>
    <w:p w:rsidR="002E7A14" w:rsidRPr="000E20EF" w:rsidRDefault="002E7A14" w:rsidP="005950C3">
      <w:pPr>
        <w:spacing w:after="0" w:line="240" w:lineRule="auto"/>
        <w:ind w:firstLine="709"/>
        <w:jc w:val="both"/>
        <w:rPr>
          <w:rFonts w:ascii="Times New Roman" w:hAnsi="Times New Roman"/>
          <w:lang w:eastAsia="uk-UA"/>
        </w:rPr>
      </w:pPr>
      <w:proofErr w:type="spellStart"/>
      <w:r>
        <w:rPr>
          <w:rFonts w:ascii="Times New Roman" w:hAnsi="Times New Roman"/>
          <w:lang w:eastAsia="uk-UA"/>
        </w:rPr>
        <w:t>Оскільки</w:t>
      </w:r>
      <w:proofErr w:type="spellEnd"/>
      <w:r>
        <w:rPr>
          <w:rFonts w:ascii="Times New Roman" w:hAnsi="Times New Roman"/>
          <w:lang w:eastAsia="uk-UA"/>
        </w:rPr>
        <w:t xml:space="preserve"> </w:t>
      </w:r>
      <w:proofErr w:type="spellStart"/>
      <w:r>
        <w:rPr>
          <w:rFonts w:ascii="Times New Roman" w:hAnsi="Times New Roman"/>
          <w:lang w:eastAsia="uk-UA"/>
        </w:rPr>
        <w:t>технологія</w:t>
      </w:r>
      <w:proofErr w:type="spellEnd"/>
      <w:r>
        <w:rPr>
          <w:rFonts w:ascii="Times New Roman" w:hAnsi="Times New Roman"/>
          <w:lang w:eastAsia="uk-UA"/>
        </w:rPr>
        <w:t xml:space="preserve"> </w:t>
      </w:r>
      <w:proofErr w:type="spellStart"/>
      <w:r>
        <w:rPr>
          <w:rFonts w:ascii="Times New Roman" w:hAnsi="Times New Roman"/>
          <w:lang w:eastAsia="uk-UA"/>
        </w:rPr>
        <w:t>приготування</w:t>
      </w:r>
      <w:proofErr w:type="spellEnd"/>
      <w:r>
        <w:rPr>
          <w:rFonts w:ascii="Times New Roman" w:hAnsi="Times New Roman"/>
          <w:lang w:eastAsia="uk-UA"/>
        </w:rPr>
        <w:t xml:space="preserve"> </w:t>
      </w:r>
      <w:proofErr w:type="spellStart"/>
      <w:r>
        <w:rPr>
          <w:rFonts w:ascii="Times New Roman" w:hAnsi="Times New Roman"/>
          <w:lang w:eastAsia="uk-UA"/>
        </w:rPr>
        <w:t>асфальтобетонних</w:t>
      </w:r>
      <w:proofErr w:type="spellEnd"/>
      <w:r>
        <w:rPr>
          <w:rFonts w:ascii="Times New Roman" w:hAnsi="Times New Roman"/>
          <w:lang w:eastAsia="uk-UA"/>
        </w:rPr>
        <w:t xml:space="preserve"> </w:t>
      </w:r>
      <w:proofErr w:type="spellStart"/>
      <w:r>
        <w:rPr>
          <w:rFonts w:ascii="Times New Roman" w:hAnsi="Times New Roman"/>
          <w:lang w:eastAsia="uk-UA"/>
        </w:rPr>
        <w:t>сумішей</w:t>
      </w:r>
      <w:proofErr w:type="spellEnd"/>
      <w:r>
        <w:rPr>
          <w:rFonts w:ascii="Times New Roman" w:hAnsi="Times New Roman"/>
          <w:lang w:eastAsia="uk-UA"/>
        </w:rPr>
        <w:t xml:space="preserve"> на </w:t>
      </w:r>
      <w:proofErr w:type="spellStart"/>
      <w:r>
        <w:rPr>
          <w:rFonts w:ascii="Times New Roman" w:hAnsi="Times New Roman"/>
          <w:lang w:eastAsia="uk-UA"/>
        </w:rPr>
        <w:t>основі</w:t>
      </w:r>
      <w:proofErr w:type="spellEnd"/>
      <w:r>
        <w:rPr>
          <w:rFonts w:ascii="Times New Roman" w:hAnsi="Times New Roman"/>
          <w:lang w:eastAsia="uk-UA"/>
        </w:rPr>
        <w:t xml:space="preserve"> </w:t>
      </w:r>
      <w:proofErr w:type="spellStart"/>
      <w:r>
        <w:rPr>
          <w:rFonts w:ascii="Times New Roman" w:hAnsi="Times New Roman"/>
          <w:lang w:eastAsia="uk-UA"/>
        </w:rPr>
        <w:t>спінених</w:t>
      </w:r>
      <w:proofErr w:type="spellEnd"/>
      <w:r>
        <w:rPr>
          <w:rFonts w:ascii="Times New Roman" w:hAnsi="Times New Roman"/>
          <w:lang w:eastAsia="uk-UA"/>
        </w:rPr>
        <w:t xml:space="preserve"> </w:t>
      </w:r>
      <w:proofErr w:type="spellStart"/>
      <w:r>
        <w:rPr>
          <w:rFonts w:ascii="Times New Roman" w:hAnsi="Times New Roman"/>
          <w:lang w:eastAsia="uk-UA"/>
        </w:rPr>
        <w:t>бітумів</w:t>
      </w:r>
      <w:proofErr w:type="spellEnd"/>
      <w:r>
        <w:rPr>
          <w:rFonts w:ascii="Times New Roman" w:hAnsi="Times New Roman"/>
          <w:lang w:eastAsia="uk-UA"/>
        </w:rPr>
        <w:t xml:space="preserve"> </w:t>
      </w:r>
      <w:proofErr w:type="spellStart"/>
      <w:r>
        <w:rPr>
          <w:rFonts w:ascii="Times New Roman" w:hAnsi="Times New Roman"/>
          <w:lang w:eastAsia="uk-UA"/>
        </w:rPr>
        <w:t>має</w:t>
      </w:r>
      <w:proofErr w:type="spellEnd"/>
      <w:r>
        <w:rPr>
          <w:rFonts w:ascii="Times New Roman" w:hAnsi="Times New Roman"/>
          <w:lang w:eastAsia="uk-UA"/>
        </w:rPr>
        <w:t xml:space="preserve"> </w:t>
      </w:r>
      <w:proofErr w:type="spellStart"/>
      <w:r>
        <w:rPr>
          <w:rFonts w:ascii="Times New Roman" w:hAnsi="Times New Roman"/>
          <w:lang w:eastAsia="uk-UA"/>
        </w:rPr>
        <w:t>значні</w:t>
      </w:r>
      <w:proofErr w:type="spellEnd"/>
      <w:r>
        <w:rPr>
          <w:rFonts w:ascii="Times New Roman" w:hAnsi="Times New Roman"/>
          <w:lang w:eastAsia="uk-UA"/>
        </w:rPr>
        <w:t xml:space="preserve"> </w:t>
      </w:r>
      <w:proofErr w:type="spellStart"/>
      <w:r>
        <w:rPr>
          <w:rFonts w:ascii="Times New Roman" w:hAnsi="Times New Roman"/>
          <w:lang w:eastAsia="uk-UA"/>
        </w:rPr>
        <w:t>переваги</w:t>
      </w:r>
      <w:proofErr w:type="spellEnd"/>
      <w:r>
        <w:rPr>
          <w:rFonts w:ascii="Times New Roman" w:hAnsi="Times New Roman"/>
          <w:lang w:eastAsia="uk-UA"/>
        </w:rPr>
        <w:t xml:space="preserve">, </w:t>
      </w:r>
      <w:proofErr w:type="spellStart"/>
      <w:r>
        <w:rPr>
          <w:rFonts w:ascii="Times New Roman" w:hAnsi="Times New Roman"/>
          <w:lang w:eastAsia="uk-UA"/>
        </w:rPr>
        <w:t>які</w:t>
      </w:r>
      <w:proofErr w:type="spellEnd"/>
      <w:r>
        <w:rPr>
          <w:rFonts w:ascii="Times New Roman" w:hAnsi="Times New Roman"/>
          <w:lang w:eastAsia="uk-UA"/>
        </w:rPr>
        <w:t xml:space="preserve"> </w:t>
      </w:r>
      <w:proofErr w:type="spellStart"/>
      <w:r>
        <w:rPr>
          <w:rFonts w:ascii="Times New Roman" w:hAnsi="Times New Roman"/>
          <w:lang w:eastAsia="uk-UA"/>
        </w:rPr>
        <w:t>підтверджен</w:t>
      </w:r>
      <w:proofErr w:type="spellEnd"/>
      <w:r w:rsidR="005048E6">
        <w:rPr>
          <w:rFonts w:ascii="Times New Roman" w:hAnsi="Times New Roman"/>
          <w:lang w:val="uk-UA" w:eastAsia="uk-UA"/>
        </w:rPr>
        <w:t>о</w:t>
      </w:r>
      <w:r>
        <w:rPr>
          <w:rFonts w:ascii="Times New Roman" w:hAnsi="Times New Roman"/>
          <w:lang w:eastAsia="uk-UA"/>
        </w:rPr>
        <w:t xml:space="preserve"> </w:t>
      </w:r>
      <w:proofErr w:type="spellStart"/>
      <w:r>
        <w:rPr>
          <w:rFonts w:ascii="Times New Roman" w:hAnsi="Times New Roman"/>
          <w:lang w:eastAsia="uk-UA"/>
        </w:rPr>
        <w:t>світовим</w:t>
      </w:r>
      <w:proofErr w:type="spellEnd"/>
      <w:r>
        <w:rPr>
          <w:rFonts w:ascii="Times New Roman" w:hAnsi="Times New Roman"/>
          <w:lang w:eastAsia="uk-UA"/>
        </w:rPr>
        <w:t xml:space="preserve"> </w:t>
      </w:r>
      <w:proofErr w:type="spellStart"/>
      <w:r>
        <w:rPr>
          <w:rFonts w:ascii="Times New Roman" w:hAnsi="Times New Roman"/>
          <w:lang w:eastAsia="uk-UA"/>
        </w:rPr>
        <w:t>досвідом</w:t>
      </w:r>
      <w:proofErr w:type="spellEnd"/>
      <w:r>
        <w:rPr>
          <w:rFonts w:ascii="Times New Roman" w:hAnsi="Times New Roman"/>
          <w:lang w:eastAsia="uk-UA"/>
        </w:rPr>
        <w:t xml:space="preserve">, </w:t>
      </w:r>
      <w:proofErr w:type="spellStart"/>
      <w:r>
        <w:rPr>
          <w:rFonts w:ascii="Times New Roman" w:hAnsi="Times New Roman"/>
          <w:lang w:eastAsia="uk-UA"/>
        </w:rPr>
        <w:t>необхідно</w:t>
      </w:r>
      <w:proofErr w:type="spellEnd"/>
      <w:r>
        <w:rPr>
          <w:rFonts w:ascii="Times New Roman" w:hAnsi="Times New Roman"/>
          <w:lang w:eastAsia="uk-UA"/>
        </w:rPr>
        <w:t xml:space="preserve"> </w:t>
      </w:r>
      <w:proofErr w:type="spellStart"/>
      <w:r>
        <w:rPr>
          <w:rFonts w:ascii="Times New Roman" w:hAnsi="Times New Roman"/>
          <w:lang w:eastAsia="uk-UA"/>
        </w:rPr>
        <w:t>було</w:t>
      </w:r>
      <w:proofErr w:type="spellEnd"/>
      <w:r>
        <w:rPr>
          <w:rFonts w:ascii="Times New Roman" w:hAnsi="Times New Roman"/>
          <w:lang w:eastAsia="uk-UA"/>
        </w:rPr>
        <w:t xml:space="preserve"> </w:t>
      </w:r>
      <w:proofErr w:type="spellStart"/>
      <w:r>
        <w:rPr>
          <w:rFonts w:ascii="Times New Roman" w:hAnsi="Times New Roman"/>
          <w:lang w:eastAsia="uk-UA"/>
        </w:rPr>
        <w:t>дослідження</w:t>
      </w:r>
      <w:proofErr w:type="spellEnd"/>
      <w:r>
        <w:rPr>
          <w:rFonts w:ascii="Times New Roman" w:hAnsi="Times New Roman"/>
          <w:lang w:eastAsia="uk-UA"/>
        </w:rPr>
        <w:t xml:space="preserve"> </w:t>
      </w:r>
      <w:proofErr w:type="spellStart"/>
      <w:r>
        <w:rPr>
          <w:rFonts w:ascii="Times New Roman" w:hAnsi="Times New Roman"/>
          <w:lang w:eastAsia="uk-UA"/>
        </w:rPr>
        <w:t>можливості</w:t>
      </w:r>
      <w:proofErr w:type="spellEnd"/>
      <w:r>
        <w:rPr>
          <w:rFonts w:ascii="Times New Roman" w:hAnsi="Times New Roman"/>
          <w:lang w:eastAsia="uk-UA"/>
        </w:rPr>
        <w:t xml:space="preserve"> </w:t>
      </w:r>
      <w:proofErr w:type="spellStart"/>
      <w:r>
        <w:rPr>
          <w:rFonts w:ascii="Times New Roman" w:hAnsi="Times New Roman"/>
          <w:lang w:eastAsia="uk-UA"/>
        </w:rPr>
        <w:t>застосування</w:t>
      </w:r>
      <w:proofErr w:type="spellEnd"/>
      <w:r>
        <w:rPr>
          <w:rFonts w:ascii="Times New Roman" w:hAnsi="Times New Roman"/>
          <w:lang w:eastAsia="uk-UA"/>
        </w:rPr>
        <w:t xml:space="preserve"> </w:t>
      </w:r>
      <w:proofErr w:type="spellStart"/>
      <w:r>
        <w:rPr>
          <w:rFonts w:ascii="Times New Roman" w:hAnsi="Times New Roman"/>
          <w:lang w:eastAsia="uk-UA"/>
        </w:rPr>
        <w:t>даної</w:t>
      </w:r>
      <w:proofErr w:type="spellEnd"/>
      <w:r>
        <w:rPr>
          <w:rFonts w:ascii="Times New Roman" w:hAnsi="Times New Roman"/>
          <w:lang w:eastAsia="uk-UA"/>
        </w:rPr>
        <w:t xml:space="preserve"> </w:t>
      </w:r>
      <w:proofErr w:type="spellStart"/>
      <w:r>
        <w:rPr>
          <w:rFonts w:ascii="Times New Roman" w:hAnsi="Times New Roman"/>
          <w:lang w:eastAsia="uk-UA"/>
        </w:rPr>
        <w:t>технології</w:t>
      </w:r>
      <w:proofErr w:type="spellEnd"/>
      <w:r>
        <w:rPr>
          <w:rFonts w:ascii="Times New Roman" w:hAnsi="Times New Roman"/>
          <w:lang w:eastAsia="uk-UA"/>
        </w:rPr>
        <w:t xml:space="preserve"> в </w:t>
      </w:r>
      <w:proofErr w:type="spellStart"/>
      <w:r>
        <w:rPr>
          <w:rFonts w:ascii="Times New Roman" w:hAnsi="Times New Roman"/>
          <w:lang w:eastAsia="uk-UA"/>
        </w:rPr>
        <w:t>Україні</w:t>
      </w:r>
      <w:proofErr w:type="spellEnd"/>
      <w:r>
        <w:rPr>
          <w:rFonts w:ascii="Times New Roman" w:hAnsi="Times New Roman"/>
          <w:lang w:eastAsia="uk-UA"/>
        </w:rPr>
        <w:t xml:space="preserve">. Для </w:t>
      </w:r>
      <w:proofErr w:type="spellStart"/>
      <w:r>
        <w:rPr>
          <w:rFonts w:ascii="Times New Roman" w:hAnsi="Times New Roman"/>
          <w:lang w:eastAsia="uk-UA"/>
        </w:rPr>
        <w:t>цього</w:t>
      </w:r>
      <w:proofErr w:type="spellEnd"/>
      <w:r>
        <w:rPr>
          <w:rFonts w:ascii="Times New Roman" w:hAnsi="Times New Roman"/>
          <w:lang w:eastAsia="uk-UA"/>
        </w:rPr>
        <w:t xml:space="preserve"> </w:t>
      </w:r>
      <w:proofErr w:type="spellStart"/>
      <w:r>
        <w:rPr>
          <w:rFonts w:ascii="Times New Roman" w:hAnsi="Times New Roman"/>
          <w:lang w:eastAsia="uk-UA"/>
        </w:rPr>
        <w:t>необхідно</w:t>
      </w:r>
      <w:proofErr w:type="spellEnd"/>
      <w:r>
        <w:rPr>
          <w:rFonts w:ascii="Times New Roman" w:hAnsi="Times New Roman"/>
          <w:lang w:eastAsia="uk-UA"/>
        </w:rPr>
        <w:t xml:space="preserve"> </w:t>
      </w:r>
      <w:proofErr w:type="spellStart"/>
      <w:r>
        <w:rPr>
          <w:rFonts w:ascii="Times New Roman" w:hAnsi="Times New Roman"/>
          <w:lang w:eastAsia="uk-UA"/>
        </w:rPr>
        <w:t>було</w:t>
      </w:r>
      <w:proofErr w:type="spellEnd"/>
      <w:r>
        <w:rPr>
          <w:rFonts w:ascii="Times New Roman" w:hAnsi="Times New Roman"/>
          <w:lang w:eastAsia="uk-UA"/>
        </w:rPr>
        <w:t xml:space="preserve"> </w:t>
      </w:r>
      <w:proofErr w:type="spellStart"/>
      <w:r>
        <w:rPr>
          <w:rFonts w:ascii="Times New Roman" w:hAnsi="Times New Roman"/>
          <w:lang w:eastAsia="uk-UA"/>
        </w:rPr>
        <w:t>визначити</w:t>
      </w:r>
      <w:proofErr w:type="spellEnd"/>
      <w:r>
        <w:rPr>
          <w:rFonts w:ascii="Times New Roman" w:hAnsi="Times New Roman"/>
          <w:lang w:eastAsia="uk-UA"/>
        </w:rPr>
        <w:t xml:space="preserve"> </w:t>
      </w:r>
      <w:proofErr w:type="spellStart"/>
      <w:r>
        <w:rPr>
          <w:rFonts w:ascii="Times New Roman" w:hAnsi="Times New Roman"/>
          <w:lang w:eastAsia="uk-UA"/>
        </w:rPr>
        <w:t>можливість</w:t>
      </w:r>
      <w:proofErr w:type="spellEnd"/>
      <w:r>
        <w:rPr>
          <w:rFonts w:ascii="Times New Roman" w:hAnsi="Times New Roman"/>
          <w:lang w:eastAsia="uk-UA"/>
        </w:rPr>
        <w:t xml:space="preserve"> </w:t>
      </w:r>
      <w:proofErr w:type="spellStart"/>
      <w:r>
        <w:rPr>
          <w:rFonts w:ascii="Times New Roman" w:hAnsi="Times New Roman"/>
          <w:lang w:eastAsia="uk-UA"/>
        </w:rPr>
        <w:t>застосування</w:t>
      </w:r>
      <w:proofErr w:type="spellEnd"/>
      <w:r>
        <w:rPr>
          <w:rFonts w:ascii="Times New Roman" w:hAnsi="Times New Roman"/>
          <w:lang w:eastAsia="uk-UA"/>
        </w:rPr>
        <w:t xml:space="preserve"> </w:t>
      </w:r>
      <w:proofErr w:type="spellStart"/>
      <w:r>
        <w:rPr>
          <w:rFonts w:ascii="Times New Roman" w:hAnsi="Times New Roman"/>
          <w:lang w:eastAsia="uk-UA"/>
        </w:rPr>
        <w:t>цієї</w:t>
      </w:r>
      <w:proofErr w:type="spellEnd"/>
      <w:r>
        <w:rPr>
          <w:rFonts w:ascii="Times New Roman" w:hAnsi="Times New Roman"/>
          <w:lang w:eastAsia="uk-UA"/>
        </w:rPr>
        <w:t xml:space="preserve"> </w:t>
      </w:r>
      <w:proofErr w:type="spellStart"/>
      <w:r>
        <w:rPr>
          <w:rFonts w:ascii="Times New Roman" w:hAnsi="Times New Roman"/>
          <w:lang w:eastAsia="uk-UA"/>
        </w:rPr>
        <w:t>технології</w:t>
      </w:r>
      <w:proofErr w:type="spellEnd"/>
      <w:r>
        <w:rPr>
          <w:rFonts w:ascii="Times New Roman" w:hAnsi="Times New Roman"/>
          <w:lang w:eastAsia="uk-UA"/>
        </w:rPr>
        <w:t xml:space="preserve"> в рамках </w:t>
      </w:r>
      <w:proofErr w:type="spellStart"/>
      <w:r>
        <w:rPr>
          <w:rFonts w:ascii="Times New Roman" w:hAnsi="Times New Roman"/>
          <w:lang w:eastAsia="uk-UA"/>
        </w:rPr>
        <w:t>існуючих</w:t>
      </w:r>
      <w:proofErr w:type="spellEnd"/>
      <w:r>
        <w:rPr>
          <w:rFonts w:ascii="Times New Roman" w:hAnsi="Times New Roman"/>
          <w:lang w:eastAsia="uk-UA"/>
        </w:rPr>
        <w:t xml:space="preserve"> </w:t>
      </w:r>
      <w:proofErr w:type="spellStart"/>
      <w:r>
        <w:rPr>
          <w:rFonts w:ascii="Times New Roman" w:hAnsi="Times New Roman"/>
          <w:lang w:eastAsia="uk-UA"/>
        </w:rPr>
        <w:t>будівельних</w:t>
      </w:r>
      <w:proofErr w:type="spellEnd"/>
      <w:r>
        <w:rPr>
          <w:rFonts w:ascii="Times New Roman" w:hAnsi="Times New Roman"/>
          <w:lang w:eastAsia="uk-UA"/>
        </w:rPr>
        <w:t xml:space="preserve"> норм </w:t>
      </w:r>
      <w:proofErr w:type="spellStart"/>
      <w:r>
        <w:rPr>
          <w:rFonts w:ascii="Times New Roman" w:hAnsi="Times New Roman"/>
          <w:lang w:eastAsia="uk-UA"/>
        </w:rPr>
        <w:t>України</w:t>
      </w:r>
      <w:proofErr w:type="spellEnd"/>
      <w:r>
        <w:rPr>
          <w:rFonts w:ascii="Times New Roman" w:hAnsi="Times New Roman"/>
          <w:lang w:eastAsia="uk-UA"/>
        </w:rPr>
        <w:t>.</w:t>
      </w:r>
    </w:p>
    <w:p w:rsidR="002E7A14" w:rsidRPr="00034117" w:rsidRDefault="002E7A14" w:rsidP="005950C3">
      <w:pPr>
        <w:pStyle w:val="affff"/>
        <w:shd w:val="clear" w:color="auto" w:fill="FEFEFE"/>
        <w:spacing w:before="120" w:beforeAutospacing="0" w:after="120" w:afterAutospacing="0"/>
        <w:jc w:val="center"/>
        <w:rPr>
          <w:b/>
          <w:sz w:val="22"/>
          <w:szCs w:val="22"/>
        </w:rPr>
      </w:pPr>
      <w:proofErr w:type="spellStart"/>
      <w:r w:rsidRPr="00034117">
        <w:rPr>
          <w:b/>
          <w:sz w:val="22"/>
          <w:szCs w:val="22"/>
        </w:rPr>
        <w:t>Основна</w:t>
      </w:r>
      <w:proofErr w:type="spellEnd"/>
      <w:r w:rsidRPr="00034117">
        <w:rPr>
          <w:b/>
          <w:sz w:val="22"/>
          <w:szCs w:val="22"/>
        </w:rPr>
        <w:t xml:space="preserve"> </w:t>
      </w:r>
      <w:proofErr w:type="spellStart"/>
      <w:r w:rsidRPr="00034117">
        <w:rPr>
          <w:b/>
          <w:sz w:val="22"/>
          <w:szCs w:val="22"/>
        </w:rPr>
        <w:t>частина</w:t>
      </w:r>
      <w:proofErr w:type="spellEnd"/>
    </w:p>
    <w:p w:rsidR="002E7A14" w:rsidRPr="00034117" w:rsidRDefault="002E7A14" w:rsidP="005950C3">
      <w:pPr>
        <w:pStyle w:val="affff"/>
        <w:shd w:val="clear" w:color="auto" w:fill="FEFEFE"/>
        <w:spacing w:before="0" w:beforeAutospacing="0" w:after="0" w:afterAutospacing="0"/>
        <w:ind w:firstLine="708"/>
        <w:jc w:val="both"/>
        <w:rPr>
          <w:rFonts w:eastAsia="Calibri"/>
          <w:sz w:val="22"/>
          <w:szCs w:val="22"/>
          <w:lang w:eastAsia="en-US"/>
        </w:rPr>
      </w:pPr>
      <w:proofErr w:type="spellStart"/>
      <w:r w:rsidRPr="00B22102">
        <w:rPr>
          <w:rFonts w:eastAsia="Calibri"/>
          <w:sz w:val="22"/>
          <w:szCs w:val="22"/>
          <w:lang w:eastAsia="en-US"/>
        </w:rPr>
        <w:t>Дослідження</w:t>
      </w:r>
      <w:proofErr w:type="spellEnd"/>
      <w:r w:rsidRPr="00B22102">
        <w:rPr>
          <w:rFonts w:eastAsia="Calibri"/>
          <w:sz w:val="22"/>
          <w:szCs w:val="22"/>
          <w:lang w:eastAsia="en-US"/>
        </w:rPr>
        <w:t xml:space="preserve"> </w:t>
      </w:r>
      <w:proofErr w:type="spellStart"/>
      <w:r w:rsidRPr="00B22102">
        <w:rPr>
          <w:rFonts w:eastAsia="Calibri"/>
          <w:sz w:val="22"/>
          <w:szCs w:val="22"/>
          <w:lang w:eastAsia="en-US"/>
        </w:rPr>
        <w:t>можливості</w:t>
      </w:r>
      <w:proofErr w:type="spellEnd"/>
      <w:r w:rsidRPr="00B22102">
        <w:rPr>
          <w:rFonts w:eastAsia="Calibri"/>
          <w:sz w:val="22"/>
          <w:szCs w:val="22"/>
          <w:lang w:eastAsia="en-US"/>
        </w:rPr>
        <w:t xml:space="preserve"> </w:t>
      </w:r>
      <w:proofErr w:type="spellStart"/>
      <w:r w:rsidRPr="00B22102">
        <w:rPr>
          <w:rFonts w:eastAsia="Calibri"/>
          <w:sz w:val="22"/>
          <w:szCs w:val="22"/>
          <w:lang w:eastAsia="en-US"/>
        </w:rPr>
        <w:t>застосування</w:t>
      </w:r>
      <w:proofErr w:type="spellEnd"/>
      <w:r w:rsidRPr="00B22102">
        <w:rPr>
          <w:rFonts w:eastAsia="Calibri"/>
          <w:sz w:val="22"/>
          <w:szCs w:val="22"/>
          <w:lang w:eastAsia="en-US"/>
        </w:rPr>
        <w:t xml:space="preserve"> </w:t>
      </w:r>
      <w:proofErr w:type="spellStart"/>
      <w:r w:rsidRPr="00B22102">
        <w:rPr>
          <w:rFonts w:eastAsia="Calibri"/>
          <w:sz w:val="22"/>
          <w:szCs w:val="22"/>
          <w:lang w:eastAsia="en-US"/>
        </w:rPr>
        <w:t>технології</w:t>
      </w:r>
      <w:proofErr w:type="spellEnd"/>
      <w:r w:rsidRPr="00B22102">
        <w:rPr>
          <w:rFonts w:eastAsia="Calibri"/>
          <w:sz w:val="22"/>
          <w:szCs w:val="22"/>
          <w:lang w:eastAsia="en-US"/>
        </w:rPr>
        <w:t xml:space="preserve"> </w:t>
      </w:r>
      <w:proofErr w:type="spellStart"/>
      <w:r w:rsidRPr="00B22102">
        <w:rPr>
          <w:sz w:val="22"/>
          <w:szCs w:val="22"/>
        </w:rPr>
        <w:t>приготування</w:t>
      </w:r>
      <w:proofErr w:type="spellEnd"/>
      <w:r w:rsidRPr="00B22102">
        <w:rPr>
          <w:sz w:val="22"/>
          <w:szCs w:val="22"/>
        </w:rPr>
        <w:t xml:space="preserve"> </w:t>
      </w:r>
      <w:proofErr w:type="spellStart"/>
      <w:r w:rsidRPr="00B22102">
        <w:rPr>
          <w:sz w:val="22"/>
          <w:szCs w:val="22"/>
        </w:rPr>
        <w:t>асфальтобетонних</w:t>
      </w:r>
      <w:proofErr w:type="spellEnd"/>
      <w:r w:rsidRPr="00B22102">
        <w:rPr>
          <w:sz w:val="22"/>
          <w:szCs w:val="22"/>
        </w:rPr>
        <w:t xml:space="preserve"> </w:t>
      </w:r>
      <w:proofErr w:type="spellStart"/>
      <w:r w:rsidRPr="00B22102">
        <w:rPr>
          <w:sz w:val="22"/>
          <w:szCs w:val="22"/>
        </w:rPr>
        <w:t>сумішей</w:t>
      </w:r>
      <w:proofErr w:type="spellEnd"/>
      <w:r w:rsidRPr="00B22102">
        <w:rPr>
          <w:sz w:val="22"/>
          <w:szCs w:val="22"/>
        </w:rPr>
        <w:t xml:space="preserve"> на </w:t>
      </w:r>
      <w:proofErr w:type="spellStart"/>
      <w:r w:rsidRPr="00B22102">
        <w:rPr>
          <w:sz w:val="22"/>
          <w:szCs w:val="22"/>
        </w:rPr>
        <w:t>основі</w:t>
      </w:r>
      <w:proofErr w:type="spellEnd"/>
      <w:r w:rsidRPr="00B22102">
        <w:rPr>
          <w:sz w:val="22"/>
          <w:szCs w:val="22"/>
        </w:rPr>
        <w:t xml:space="preserve"> </w:t>
      </w:r>
      <w:proofErr w:type="spellStart"/>
      <w:r w:rsidRPr="00B22102">
        <w:rPr>
          <w:sz w:val="22"/>
          <w:szCs w:val="22"/>
        </w:rPr>
        <w:t>спінен</w:t>
      </w:r>
      <w:r>
        <w:rPr>
          <w:sz w:val="22"/>
          <w:szCs w:val="22"/>
        </w:rPr>
        <w:t>ого</w:t>
      </w:r>
      <w:proofErr w:type="spellEnd"/>
      <w:r w:rsidRPr="00B22102">
        <w:rPr>
          <w:sz w:val="22"/>
          <w:szCs w:val="22"/>
        </w:rPr>
        <w:t xml:space="preserve"> </w:t>
      </w:r>
      <w:proofErr w:type="spellStart"/>
      <w:r w:rsidRPr="00B22102">
        <w:rPr>
          <w:sz w:val="22"/>
          <w:szCs w:val="22"/>
        </w:rPr>
        <w:t>бітум</w:t>
      </w:r>
      <w:r>
        <w:rPr>
          <w:sz w:val="22"/>
          <w:szCs w:val="22"/>
        </w:rPr>
        <w:t>у</w:t>
      </w:r>
      <w:proofErr w:type="spellEnd"/>
      <w:r w:rsidRPr="00B22102">
        <w:rPr>
          <w:sz w:val="22"/>
          <w:szCs w:val="22"/>
        </w:rPr>
        <w:t xml:space="preserve"> </w:t>
      </w:r>
      <w:proofErr w:type="spellStart"/>
      <w:r w:rsidRPr="00B22102">
        <w:rPr>
          <w:sz w:val="22"/>
          <w:szCs w:val="22"/>
        </w:rPr>
        <w:t>бул</w:t>
      </w:r>
      <w:proofErr w:type="spellEnd"/>
      <w:r w:rsidR="005048E6">
        <w:rPr>
          <w:sz w:val="22"/>
          <w:szCs w:val="22"/>
          <w:lang w:val="uk-UA"/>
        </w:rPr>
        <w:t>о</w:t>
      </w:r>
      <w:r w:rsidRPr="00B22102">
        <w:rPr>
          <w:sz w:val="22"/>
          <w:szCs w:val="22"/>
        </w:rPr>
        <w:t xml:space="preserve"> </w:t>
      </w:r>
      <w:proofErr w:type="spellStart"/>
      <w:r w:rsidRPr="00B22102">
        <w:rPr>
          <w:sz w:val="22"/>
          <w:szCs w:val="22"/>
        </w:rPr>
        <w:t>виконан</w:t>
      </w:r>
      <w:proofErr w:type="spellEnd"/>
      <w:r w:rsidR="005048E6">
        <w:rPr>
          <w:sz w:val="22"/>
          <w:szCs w:val="22"/>
          <w:lang w:val="uk-UA"/>
        </w:rPr>
        <w:t>о</w:t>
      </w:r>
      <w:r w:rsidRPr="00B22102">
        <w:rPr>
          <w:sz w:val="22"/>
          <w:szCs w:val="22"/>
        </w:rPr>
        <w:t xml:space="preserve"> в ДП «</w:t>
      </w:r>
      <w:proofErr w:type="spellStart"/>
      <w:r w:rsidRPr="00B22102">
        <w:rPr>
          <w:sz w:val="22"/>
          <w:szCs w:val="22"/>
        </w:rPr>
        <w:t>ДерждорНДІ</w:t>
      </w:r>
      <w:proofErr w:type="spellEnd"/>
      <w:r w:rsidRPr="00B22102">
        <w:rPr>
          <w:sz w:val="22"/>
          <w:szCs w:val="22"/>
        </w:rPr>
        <w:t>» [1</w:t>
      </w:r>
      <w:r>
        <w:rPr>
          <w:sz w:val="22"/>
          <w:szCs w:val="22"/>
        </w:rPr>
        <w:t>4</w:t>
      </w:r>
      <w:r w:rsidRPr="00B22102">
        <w:rPr>
          <w:sz w:val="22"/>
          <w:szCs w:val="22"/>
        </w:rPr>
        <w:t xml:space="preserve">]. </w:t>
      </w:r>
      <w:proofErr w:type="spellStart"/>
      <w:r>
        <w:rPr>
          <w:sz w:val="22"/>
          <w:szCs w:val="22"/>
        </w:rPr>
        <w:t>Ці</w:t>
      </w:r>
      <w:proofErr w:type="spellEnd"/>
      <w:r>
        <w:rPr>
          <w:sz w:val="22"/>
          <w:szCs w:val="22"/>
        </w:rPr>
        <w:t xml:space="preserve"> </w:t>
      </w:r>
      <w:proofErr w:type="spellStart"/>
      <w:r>
        <w:rPr>
          <w:sz w:val="22"/>
          <w:szCs w:val="22"/>
        </w:rPr>
        <w:t>дослідження</w:t>
      </w:r>
      <w:proofErr w:type="spellEnd"/>
      <w:r>
        <w:rPr>
          <w:sz w:val="22"/>
          <w:szCs w:val="22"/>
        </w:rPr>
        <w:t xml:space="preserve"> </w:t>
      </w:r>
      <w:proofErr w:type="spellStart"/>
      <w:r>
        <w:rPr>
          <w:sz w:val="22"/>
          <w:szCs w:val="22"/>
        </w:rPr>
        <w:t>передбачали</w:t>
      </w:r>
      <w:proofErr w:type="spellEnd"/>
      <w:r>
        <w:rPr>
          <w:sz w:val="22"/>
          <w:szCs w:val="22"/>
        </w:rPr>
        <w:t xml:space="preserve"> </w:t>
      </w:r>
      <w:proofErr w:type="spellStart"/>
      <w:r>
        <w:rPr>
          <w:sz w:val="22"/>
          <w:szCs w:val="22"/>
        </w:rPr>
        <w:t>проведення</w:t>
      </w:r>
      <w:proofErr w:type="spellEnd"/>
      <w:r>
        <w:rPr>
          <w:sz w:val="22"/>
          <w:szCs w:val="22"/>
        </w:rPr>
        <w:t xml:space="preserve"> ряду </w:t>
      </w:r>
      <w:proofErr w:type="spellStart"/>
      <w:r>
        <w:rPr>
          <w:sz w:val="22"/>
          <w:szCs w:val="22"/>
        </w:rPr>
        <w:t>експериментів</w:t>
      </w:r>
      <w:proofErr w:type="spellEnd"/>
      <w:r>
        <w:rPr>
          <w:sz w:val="22"/>
          <w:szCs w:val="22"/>
        </w:rPr>
        <w:t xml:space="preserve"> </w:t>
      </w:r>
      <w:proofErr w:type="spellStart"/>
      <w:r w:rsidRPr="00034117">
        <w:rPr>
          <w:rFonts w:eastAsia="Calibri"/>
          <w:sz w:val="22"/>
          <w:szCs w:val="22"/>
          <w:lang w:eastAsia="en-US"/>
        </w:rPr>
        <w:t>щодо</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приготування</w:t>
      </w:r>
      <w:proofErr w:type="spellEnd"/>
      <w:r w:rsidRPr="00034117">
        <w:rPr>
          <w:rFonts w:eastAsia="Calibri"/>
          <w:sz w:val="22"/>
          <w:szCs w:val="22"/>
          <w:lang w:eastAsia="en-US"/>
        </w:rPr>
        <w:t xml:space="preserve"> та </w:t>
      </w:r>
      <w:proofErr w:type="spellStart"/>
      <w:r w:rsidRPr="00034117">
        <w:rPr>
          <w:rFonts w:eastAsia="Calibri"/>
          <w:sz w:val="22"/>
          <w:szCs w:val="22"/>
          <w:lang w:eastAsia="en-US"/>
        </w:rPr>
        <w:t>застосування</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асфальтобетонних</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сумішей</w:t>
      </w:r>
      <w:proofErr w:type="spellEnd"/>
      <w:r w:rsidRPr="00034117">
        <w:rPr>
          <w:rFonts w:eastAsia="Calibri"/>
          <w:sz w:val="22"/>
          <w:szCs w:val="22"/>
          <w:lang w:eastAsia="en-US"/>
        </w:rPr>
        <w:t xml:space="preserve"> на </w:t>
      </w:r>
      <w:proofErr w:type="spellStart"/>
      <w:r w:rsidRPr="00034117">
        <w:rPr>
          <w:rFonts w:eastAsia="Calibri"/>
          <w:sz w:val="22"/>
          <w:szCs w:val="22"/>
          <w:lang w:eastAsia="en-US"/>
        </w:rPr>
        <w:t>основі</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спінених</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бітумів</w:t>
      </w:r>
      <w:proofErr w:type="spellEnd"/>
      <w:r w:rsidRPr="00034117">
        <w:rPr>
          <w:rFonts w:eastAsia="Calibri"/>
          <w:sz w:val="22"/>
          <w:szCs w:val="22"/>
          <w:lang w:eastAsia="en-US"/>
        </w:rPr>
        <w:t xml:space="preserve">. </w:t>
      </w:r>
    </w:p>
    <w:p w:rsidR="002E7A14" w:rsidRDefault="002E7A14" w:rsidP="005950C3">
      <w:pPr>
        <w:tabs>
          <w:tab w:val="left" w:pos="1134"/>
        </w:tabs>
        <w:spacing w:after="0" w:line="240" w:lineRule="auto"/>
        <w:ind w:firstLine="709"/>
        <w:jc w:val="both"/>
        <w:rPr>
          <w:rFonts w:ascii="Times New Roman" w:eastAsia="Calibri" w:hAnsi="Times New Roman"/>
        </w:rPr>
      </w:pPr>
      <w:r w:rsidRPr="00034117">
        <w:rPr>
          <w:rFonts w:ascii="Times New Roman" w:eastAsia="Calibri" w:hAnsi="Times New Roman"/>
        </w:rPr>
        <w:t xml:space="preserve">На </w:t>
      </w:r>
      <w:proofErr w:type="spellStart"/>
      <w:r w:rsidRPr="00034117">
        <w:rPr>
          <w:rFonts w:ascii="Times New Roman" w:eastAsia="Calibri" w:hAnsi="Times New Roman"/>
        </w:rPr>
        <w:t>першому</w:t>
      </w:r>
      <w:proofErr w:type="spellEnd"/>
      <w:r w:rsidRPr="00034117">
        <w:rPr>
          <w:rFonts w:ascii="Times New Roman" w:eastAsia="Calibri" w:hAnsi="Times New Roman"/>
        </w:rPr>
        <w:t xml:space="preserve"> </w:t>
      </w:r>
      <w:proofErr w:type="spellStart"/>
      <w:r w:rsidRPr="00034117">
        <w:rPr>
          <w:rFonts w:ascii="Times New Roman" w:eastAsia="Calibri" w:hAnsi="Times New Roman"/>
        </w:rPr>
        <w:t>етапі</w:t>
      </w:r>
      <w:proofErr w:type="spellEnd"/>
      <w:r w:rsidRPr="00034117">
        <w:rPr>
          <w:rFonts w:ascii="Times New Roman" w:eastAsia="Calibri" w:hAnsi="Times New Roman"/>
        </w:rPr>
        <w:t xml:space="preserve"> </w:t>
      </w:r>
      <w:proofErr w:type="spellStart"/>
      <w:r w:rsidRPr="00034117">
        <w:rPr>
          <w:rFonts w:ascii="Times New Roman" w:eastAsia="Calibri" w:hAnsi="Times New Roman"/>
        </w:rPr>
        <w:t>експериментальних</w:t>
      </w:r>
      <w:proofErr w:type="spellEnd"/>
      <w:r w:rsidRPr="00034117">
        <w:rPr>
          <w:rFonts w:ascii="Times New Roman" w:eastAsia="Calibri" w:hAnsi="Times New Roman"/>
        </w:rPr>
        <w:t xml:space="preserve"> </w:t>
      </w:r>
      <w:proofErr w:type="spellStart"/>
      <w:r w:rsidRPr="00034117">
        <w:rPr>
          <w:rFonts w:ascii="Times New Roman" w:eastAsia="Calibri" w:hAnsi="Times New Roman"/>
        </w:rPr>
        <w:t>досліджень</w:t>
      </w:r>
      <w:proofErr w:type="spellEnd"/>
      <w:r w:rsidRPr="00034117">
        <w:rPr>
          <w:rFonts w:ascii="Times New Roman" w:eastAsia="Calibri" w:hAnsi="Times New Roman"/>
        </w:rPr>
        <w:t xml:space="preserve"> </w:t>
      </w:r>
      <w:proofErr w:type="spellStart"/>
      <w:r w:rsidRPr="00034117">
        <w:rPr>
          <w:rFonts w:ascii="Times New Roman" w:eastAsia="Calibri" w:hAnsi="Times New Roman"/>
        </w:rPr>
        <w:t>виготовляли</w:t>
      </w:r>
      <w:proofErr w:type="spellEnd"/>
      <w:r w:rsidRPr="00034117">
        <w:rPr>
          <w:rFonts w:ascii="Times New Roman" w:eastAsia="Calibri" w:hAnsi="Times New Roman"/>
        </w:rPr>
        <w:t xml:space="preserve"> </w:t>
      </w:r>
      <w:proofErr w:type="spellStart"/>
      <w:r w:rsidRPr="00034117">
        <w:rPr>
          <w:rFonts w:ascii="Times New Roman" w:eastAsia="Calibri" w:hAnsi="Times New Roman"/>
        </w:rPr>
        <w:t>контрольні</w:t>
      </w:r>
      <w:proofErr w:type="spellEnd"/>
      <w:r w:rsidRPr="00034117">
        <w:rPr>
          <w:rFonts w:ascii="Times New Roman" w:eastAsia="Calibri" w:hAnsi="Times New Roman"/>
        </w:rPr>
        <w:t xml:space="preserve"> </w:t>
      </w:r>
      <w:proofErr w:type="spellStart"/>
      <w:r w:rsidRPr="00034117">
        <w:rPr>
          <w:rFonts w:ascii="Times New Roman" w:eastAsia="Calibri" w:hAnsi="Times New Roman"/>
        </w:rPr>
        <w:t>зразки</w:t>
      </w:r>
      <w:proofErr w:type="spellEnd"/>
      <w:r w:rsidRPr="00034117">
        <w:rPr>
          <w:rFonts w:ascii="Times New Roman" w:eastAsia="Calibri" w:hAnsi="Times New Roman"/>
        </w:rPr>
        <w:t xml:space="preserve"> з </w:t>
      </w:r>
      <w:proofErr w:type="spellStart"/>
      <w:r w:rsidRPr="00034117">
        <w:rPr>
          <w:rFonts w:ascii="Times New Roman" w:eastAsia="Calibri" w:hAnsi="Times New Roman"/>
        </w:rPr>
        <w:t>традиційної</w:t>
      </w:r>
      <w:proofErr w:type="spellEnd"/>
      <w:r w:rsidRPr="00034117">
        <w:rPr>
          <w:rFonts w:ascii="Times New Roman" w:eastAsia="Calibri" w:hAnsi="Times New Roman"/>
        </w:rPr>
        <w:t xml:space="preserve"> </w:t>
      </w:r>
      <w:proofErr w:type="spellStart"/>
      <w:r w:rsidRPr="00034117">
        <w:rPr>
          <w:rFonts w:ascii="Times New Roman" w:eastAsia="Calibri" w:hAnsi="Times New Roman"/>
        </w:rPr>
        <w:t>гарячої</w:t>
      </w:r>
      <w:proofErr w:type="spellEnd"/>
      <w:r w:rsidRPr="00034117">
        <w:rPr>
          <w:rFonts w:ascii="Times New Roman" w:eastAsia="Calibri" w:hAnsi="Times New Roman"/>
        </w:rPr>
        <w:t xml:space="preserve"> </w:t>
      </w:r>
      <w:proofErr w:type="spellStart"/>
      <w:r w:rsidRPr="00034117">
        <w:rPr>
          <w:rFonts w:ascii="Times New Roman" w:eastAsia="Calibri" w:hAnsi="Times New Roman"/>
        </w:rPr>
        <w:t>асфальтобетонної</w:t>
      </w:r>
      <w:proofErr w:type="spellEnd"/>
      <w:r w:rsidRPr="00034117">
        <w:rPr>
          <w:rFonts w:ascii="Times New Roman" w:eastAsia="Calibri" w:hAnsi="Times New Roman"/>
        </w:rPr>
        <w:t xml:space="preserve"> </w:t>
      </w:r>
      <w:proofErr w:type="spellStart"/>
      <w:r w:rsidRPr="00034117">
        <w:rPr>
          <w:rFonts w:ascii="Times New Roman" w:eastAsia="Calibri" w:hAnsi="Times New Roman"/>
        </w:rPr>
        <w:t>сумішіз</w:t>
      </w:r>
      <w:proofErr w:type="spellEnd"/>
      <w:r w:rsidRPr="00034117">
        <w:rPr>
          <w:rFonts w:ascii="Times New Roman" w:eastAsia="Calibri" w:hAnsi="Times New Roman"/>
        </w:rPr>
        <w:t xml:space="preserve"> </w:t>
      </w:r>
      <w:proofErr w:type="spellStart"/>
      <w:r w:rsidRPr="00034117">
        <w:rPr>
          <w:rFonts w:ascii="Times New Roman" w:eastAsia="Calibri" w:hAnsi="Times New Roman"/>
        </w:rPr>
        <w:t>додавання</w:t>
      </w:r>
      <w:r>
        <w:rPr>
          <w:rFonts w:ascii="Times New Roman" w:eastAsia="Calibri" w:hAnsi="Times New Roman"/>
        </w:rPr>
        <w:t>м</w:t>
      </w:r>
      <w:proofErr w:type="spellEnd"/>
      <w:r w:rsidRPr="00034117">
        <w:rPr>
          <w:rFonts w:ascii="Times New Roman" w:eastAsia="Calibri" w:hAnsi="Times New Roman"/>
        </w:rPr>
        <w:t xml:space="preserve"> </w:t>
      </w:r>
      <w:proofErr w:type="spellStart"/>
      <w:r w:rsidRPr="00034117">
        <w:rPr>
          <w:rFonts w:ascii="Times New Roman" w:eastAsia="Calibri" w:hAnsi="Times New Roman"/>
        </w:rPr>
        <w:t>регенерованої</w:t>
      </w:r>
      <w:proofErr w:type="spellEnd"/>
      <w:r w:rsidRPr="00034117">
        <w:rPr>
          <w:rFonts w:ascii="Times New Roman" w:eastAsia="Calibri" w:hAnsi="Times New Roman"/>
        </w:rPr>
        <w:t xml:space="preserve"> </w:t>
      </w:r>
      <w:proofErr w:type="spellStart"/>
      <w:r w:rsidRPr="00034117">
        <w:rPr>
          <w:rFonts w:ascii="Times New Roman" w:eastAsia="Calibri" w:hAnsi="Times New Roman"/>
        </w:rPr>
        <w:t>асфальтобетонної</w:t>
      </w:r>
      <w:proofErr w:type="spellEnd"/>
      <w:r w:rsidRPr="00034117">
        <w:rPr>
          <w:rFonts w:ascii="Times New Roman" w:eastAsia="Calibri" w:hAnsi="Times New Roman"/>
        </w:rPr>
        <w:t xml:space="preserve"> </w:t>
      </w:r>
      <w:proofErr w:type="spellStart"/>
      <w:r w:rsidRPr="00034117">
        <w:rPr>
          <w:rFonts w:ascii="Times New Roman" w:eastAsia="Calibri" w:hAnsi="Times New Roman"/>
        </w:rPr>
        <w:t>суміші</w:t>
      </w:r>
      <w:proofErr w:type="spellEnd"/>
      <w:r w:rsidRPr="00034117">
        <w:rPr>
          <w:rFonts w:ascii="Times New Roman" w:eastAsia="Calibri" w:hAnsi="Times New Roman"/>
        </w:rPr>
        <w:t xml:space="preserve"> (РАП) </w:t>
      </w:r>
      <w:r w:rsidRPr="009F15DA">
        <w:rPr>
          <w:rFonts w:ascii="Times New Roman" w:eastAsia="Calibri" w:hAnsi="Times New Roman"/>
        </w:rPr>
        <w:t xml:space="preserve">у </w:t>
      </w:r>
      <w:proofErr w:type="spellStart"/>
      <w:r w:rsidRPr="009F15DA">
        <w:rPr>
          <w:rFonts w:ascii="Times New Roman" w:eastAsia="Calibri" w:hAnsi="Times New Roman"/>
        </w:rPr>
        <w:t>кількості</w:t>
      </w:r>
      <w:proofErr w:type="spellEnd"/>
      <w:r w:rsidRPr="009F15DA">
        <w:rPr>
          <w:rFonts w:ascii="Times New Roman" w:eastAsia="Calibri" w:hAnsi="Times New Roman"/>
        </w:rPr>
        <w:t xml:space="preserve"> 25 %</w:t>
      </w:r>
      <w:r w:rsidR="00204EE5">
        <w:rPr>
          <w:rFonts w:ascii="Times New Roman" w:eastAsia="Calibri" w:hAnsi="Times New Roman"/>
          <w:lang w:val="uk-UA"/>
        </w:rPr>
        <w:t xml:space="preserve"> </w:t>
      </w:r>
      <w:r w:rsidRPr="00034117">
        <w:rPr>
          <w:rFonts w:ascii="Times New Roman" w:eastAsia="Calibri" w:hAnsi="Times New Roman"/>
        </w:rPr>
        <w:t xml:space="preserve">та без </w:t>
      </w:r>
      <w:proofErr w:type="spellStart"/>
      <w:r w:rsidRPr="00034117">
        <w:rPr>
          <w:rFonts w:ascii="Times New Roman" w:eastAsia="Calibri" w:hAnsi="Times New Roman"/>
        </w:rPr>
        <w:t>неї</w:t>
      </w:r>
      <w:proofErr w:type="spellEnd"/>
      <w:r w:rsidRPr="00034117">
        <w:rPr>
          <w:rFonts w:ascii="Times New Roman" w:eastAsia="Calibri" w:hAnsi="Times New Roman"/>
        </w:rPr>
        <w:t xml:space="preserve"> на </w:t>
      </w:r>
      <w:proofErr w:type="spellStart"/>
      <w:r w:rsidRPr="00034117">
        <w:rPr>
          <w:rFonts w:ascii="Times New Roman" w:eastAsia="Calibri" w:hAnsi="Times New Roman"/>
        </w:rPr>
        <w:t>звичайному</w:t>
      </w:r>
      <w:proofErr w:type="spellEnd"/>
      <w:r w:rsidRPr="00034117">
        <w:rPr>
          <w:rFonts w:ascii="Times New Roman" w:eastAsia="Calibri" w:hAnsi="Times New Roman"/>
        </w:rPr>
        <w:t xml:space="preserve"> (</w:t>
      </w:r>
      <w:proofErr w:type="spellStart"/>
      <w:r w:rsidRPr="00034117">
        <w:rPr>
          <w:rFonts w:ascii="Times New Roman" w:eastAsia="Calibri" w:hAnsi="Times New Roman"/>
        </w:rPr>
        <w:t>вихідному</w:t>
      </w:r>
      <w:proofErr w:type="spellEnd"/>
      <w:r w:rsidRPr="00034117">
        <w:rPr>
          <w:rFonts w:ascii="Times New Roman" w:eastAsia="Calibri" w:hAnsi="Times New Roman"/>
        </w:rPr>
        <w:t xml:space="preserve">) </w:t>
      </w:r>
      <w:proofErr w:type="spellStart"/>
      <w:r w:rsidRPr="00034117">
        <w:rPr>
          <w:rFonts w:ascii="Times New Roman" w:eastAsia="Calibri" w:hAnsi="Times New Roman"/>
        </w:rPr>
        <w:t>бітумі</w:t>
      </w:r>
      <w:proofErr w:type="spellEnd"/>
      <w:r w:rsidRPr="00034117">
        <w:rPr>
          <w:rFonts w:ascii="Times New Roman" w:eastAsia="Calibri" w:hAnsi="Times New Roman"/>
        </w:rPr>
        <w:t xml:space="preserve"> та з </w:t>
      </w:r>
      <w:proofErr w:type="spellStart"/>
      <w:r w:rsidRPr="00034117">
        <w:rPr>
          <w:rFonts w:ascii="Times New Roman" w:eastAsia="Calibri" w:hAnsi="Times New Roman"/>
        </w:rPr>
        <w:t>традиційної</w:t>
      </w:r>
      <w:proofErr w:type="spellEnd"/>
      <w:r w:rsidRPr="00034117">
        <w:rPr>
          <w:rFonts w:ascii="Times New Roman" w:eastAsia="Calibri" w:hAnsi="Times New Roman"/>
        </w:rPr>
        <w:t xml:space="preserve"> </w:t>
      </w:r>
      <w:proofErr w:type="spellStart"/>
      <w:r w:rsidRPr="00034117">
        <w:rPr>
          <w:rFonts w:ascii="Times New Roman" w:eastAsia="Calibri" w:hAnsi="Times New Roman"/>
        </w:rPr>
        <w:t>гарячої</w:t>
      </w:r>
      <w:proofErr w:type="spellEnd"/>
      <w:r w:rsidRPr="00034117">
        <w:rPr>
          <w:rFonts w:ascii="Times New Roman" w:eastAsia="Calibri" w:hAnsi="Times New Roman"/>
        </w:rPr>
        <w:t xml:space="preserve"> </w:t>
      </w:r>
      <w:proofErr w:type="spellStart"/>
      <w:r w:rsidRPr="00034117">
        <w:rPr>
          <w:rFonts w:ascii="Times New Roman" w:eastAsia="Calibri" w:hAnsi="Times New Roman"/>
        </w:rPr>
        <w:t>асфальтобетонної</w:t>
      </w:r>
      <w:proofErr w:type="spellEnd"/>
      <w:r w:rsidRPr="00034117">
        <w:rPr>
          <w:rFonts w:ascii="Times New Roman" w:eastAsia="Calibri" w:hAnsi="Times New Roman"/>
        </w:rPr>
        <w:t xml:space="preserve"> </w:t>
      </w:r>
      <w:proofErr w:type="spellStart"/>
      <w:r w:rsidRPr="00034117">
        <w:rPr>
          <w:rFonts w:ascii="Times New Roman" w:eastAsia="Calibri" w:hAnsi="Times New Roman"/>
        </w:rPr>
        <w:t>суміші</w:t>
      </w:r>
      <w:proofErr w:type="spellEnd"/>
      <w:r w:rsidRPr="00034117">
        <w:rPr>
          <w:rFonts w:ascii="Times New Roman" w:eastAsia="Calibri" w:hAnsi="Times New Roman"/>
        </w:rPr>
        <w:t xml:space="preserve"> з </w:t>
      </w:r>
      <w:proofErr w:type="spellStart"/>
      <w:r w:rsidRPr="00034117">
        <w:rPr>
          <w:rFonts w:ascii="Times New Roman" w:eastAsia="Calibri" w:hAnsi="Times New Roman"/>
        </w:rPr>
        <w:t>додавання</w:t>
      </w:r>
      <w:proofErr w:type="spellEnd"/>
      <w:r w:rsidRPr="00034117">
        <w:rPr>
          <w:rFonts w:ascii="Times New Roman" w:eastAsia="Calibri" w:hAnsi="Times New Roman"/>
        </w:rPr>
        <w:t xml:space="preserve"> РАП та без </w:t>
      </w:r>
      <w:proofErr w:type="spellStart"/>
      <w:r w:rsidRPr="00034117">
        <w:rPr>
          <w:rFonts w:ascii="Times New Roman" w:eastAsia="Calibri" w:hAnsi="Times New Roman"/>
        </w:rPr>
        <w:t>н</w:t>
      </w:r>
      <w:r>
        <w:rPr>
          <w:rFonts w:ascii="Times New Roman" w:eastAsia="Calibri" w:hAnsi="Times New Roman"/>
        </w:rPr>
        <w:t>еї</w:t>
      </w:r>
      <w:proofErr w:type="spellEnd"/>
      <w:r>
        <w:rPr>
          <w:rFonts w:ascii="Times New Roman" w:eastAsia="Calibri" w:hAnsi="Times New Roman"/>
        </w:rPr>
        <w:t xml:space="preserve"> </w:t>
      </w:r>
      <w:r w:rsidRPr="00034117">
        <w:rPr>
          <w:rFonts w:ascii="Times New Roman" w:eastAsia="Calibri" w:hAnsi="Times New Roman"/>
        </w:rPr>
        <w:t xml:space="preserve">на </w:t>
      </w:r>
      <w:proofErr w:type="spellStart"/>
      <w:r w:rsidRPr="00034117">
        <w:rPr>
          <w:rFonts w:ascii="Times New Roman" w:eastAsia="Calibri" w:hAnsi="Times New Roman"/>
        </w:rPr>
        <w:t>спіненому</w:t>
      </w:r>
      <w:proofErr w:type="spellEnd"/>
      <w:r w:rsidRPr="00034117">
        <w:rPr>
          <w:rFonts w:ascii="Times New Roman" w:eastAsia="Calibri" w:hAnsi="Times New Roman"/>
        </w:rPr>
        <w:t xml:space="preserve"> </w:t>
      </w:r>
      <w:proofErr w:type="spellStart"/>
      <w:r w:rsidRPr="00034117">
        <w:rPr>
          <w:rFonts w:ascii="Times New Roman" w:eastAsia="Calibri" w:hAnsi="Times New Roman"/>
        </w:rPr>
        <w:t>бітумі</w:t>
      </w:r>
      <w:proofErr w:type="spellEnd"/>
      <w:r w:rsidRPr="00034117">
        <w:rPr>
          <w:rFonts w:ascii="Times New Roman" w:eastAsia="Calibri" w:hAnsi="Times New Roman"/>
        </w:rPr>
        <w:t>.</w:t>
      </w:r>
      <w:r w:rsidR="007910F7">
        <w:rPr>
          <w:rFonts w:ascii="Times New Roman" w:eastAsia="Calibri" w:hAnsi="Times New Roman"/>
        </w:rPr>
        <w:t xml:space="preserve"> </w:t>
      </w:r>
      <w:proofErr w:type="spellStart"/>
      <w:r w:rsidRPr="00034117">
        <w:rPr>
          <w:rFonts w:ascii="Times New Roman" w:eastAsia="Calibri" w:hAnsi="Times New Roman"/>
        </w:rPr>
        <w:t>Кількість</w:t>
      </w:r>
      <w:proofErr w:type="spellEnd"/>
      <w:r w:rsidRPr="00034117">
        <w:rPr>
          <w:rFonts w:ascii="Times New Roman" w:eastAsia="Calibri" w:hAnsi="Times New Roman"/>
        </w:rPr>
        <w:t xml:space="preserve"> </w:t>
      </w:r>
      <w:proofErr w:type="spellStart"/>
      <w:r w:rsidRPr="00034117">
        <w:rPr>
          <w:rFonts w:ascii="Times New Roman" w:eastAsia="Calibri" w:hAnsi="Times New Roman"/>
        </w:rPr>
        <w:t>бітуму</w:t>
      </w:r>
      <w:proofErr w:type="spellEnd"/>
      <w:r w:rsidRPr="00034117">
        <w:rPr>
          <w:rFonts w:ascii="Times New Roman" w:eastAsia="Calibri" w:hAnsi="Times New Roman"/>
        </w:rPr>
        <w:t xml:space="preserve"> </w:t>
      </w:r>
      <w:proofErr w:type="spellStart"/>
      <w:r w:rsidRPr="00034117">
        <w:rPr>
          <w:rFonts w:ascii="Times New Roman" w:eastAsia="Calibri" w:hAnsi="Times New Roman"/>
        </w:rPr>
        <w:t>варіювалась</w:t>
      </w:r>
      <w:proofErr w:type="spellEnd"/>
      <w:r w:rsidRPr="00034117">
        <w:rPr>
          <w:rFonts w:ascii="Times New Roman" w:eastAsia="Calibri" w:hAnsi="Times New Roman"/>
        </w:rPr>
        <w:t xml:space="preserve"> в </w:t>
      </w:r>
      <w:proofErr w:type="spellStart"/>
      <w:r w:rsidRPr="00034117">
        <w:rPr>
          <w:rFonts w:ascii="Times New Roman" w:eastAsia="Calibri" w:hAnsi="Times New Roman"/>
        </w:rPr>
        <w:t>інтервалі</w:t>
      </w:r>
      <w:proofErr w:type="spellEnd"/>
      <w:r w:rsidRPr="00034117">
        <w:rPr>
          <w:rFonts w:ascii="Times New Roman" w:eastAsia="Calibri" w:hAnsi="Times New Roman"/>
        </w:rPr>
        <w:t xml:space="preserve"> </w:t>
      </w:r>
      <w:proofErr w:type="spellStart"/>
      <w:r w:rsidRPr="00034117">
        <w:rPr>
          <w:rFonts w:ascii="Times New Roman" w:eastAsia="Calibri" w:hAnsi="Times New Roman"/>
        </w:rPr>
        <w:t>від</w:t>
      </w:r>
      <w:proofErr w:type="spellEnd"/>
      <w:r w:rsidRPr="00034117">
        <w:rPr>
          <w:rFonts w:ascii="Times New Roman" w:eastAsia="Calibri" w:hAnsi="Times New Roman"/>
        </w:rPr>
        <w:t xml:space="preserve"> 4,0</w:t>
      </w:r>
      <w:r>
        <w:rPr>
          <w:rFonts w:ascii="Times New Roman" w:eastAsia="Calibri" w:hAnsi="Times New Roman"/>
        </w:rPr>
        <w:t> </w:t>
      </w:r>
      <w:r w:rsidRPr="00034117">
        <w:rPr>
          <w:rFonts w:ascii="Times New Roman" w:eastAsia="Calibri" w:hAnsi="Times New Roman"/>
        </w:rPr>
        <w:t>% до 5,5 %.</w:t>
      </w:r>
    </w:p>
    <w:p w:rsidR="002E7A14" w:rsidRPr="00034117" w:rsidRDefault="002E7A14" w:rsidP="005950C3">
      <w:pPr>
        <w:pStyle w:val="affff"/>
        <w:shd w:val="clear" w:color="auto" w:fill="FEFEFE"/>
        <w:spacing w:before="0" w:beforeAutospacing="0" w:after="0" w:afterAutospacing="0"/>
        <w:ind w:firstLine="709"/>
        <w:jc w:val="both"/>
        <w:rPr>
          <w:rFonts w:eastAsia="Calibri"/>
          <w:sz w:val="22"/>
          <w:szCs w:val="22"/>
          <w:lang w:eastAsia="en-US"/>
        </w:rPr>
      </w:pPr>
      <w:r w:rsidRPr="00034117">
        <w:rPr>
          <w:rFonts w:eastAsia="Calibri"/>
          <w:sz w:val="22"/>
          <w:szCs w:val="22"/>
          <w:lang w:eastAsia="en-US"/>
        </w:rPr>
        <w:lastRenderedPageBreak/>
        <w:t xml:space="preserve">Для </w:t>
      </w:r>
      <w:proofErr w:type="spellStart"/>
      <w:r w:rsidRPr="00034117">
        <w:rPr>
          <w:rFonts w:eastAsia="Calibri"/>
          <w:sz w:val="22"/>
          <w:szCs w:val="22"/>
          <w:lang w:eastAsia="en-US"/>
        </w:rPr>
        <w:t>приготування</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асфальтобетонів</w:t>
      </w:r>
      <w:proofErr w:type="spellEnd"/>
      <w:r w:rsidRPr="00034117">
        <w:rPr>
          <w:rFonts w:eastAsia="Calibri"/>
          <w:sz w:val="22"/>
          <w:szCs w:val="22"/>
          <w:lang w:eastAsia="en-US"/>
        </w:rPr>
        <w:t xml:space="preserve"> на </w:t>
      </w:r>
      <w:proofErr w:type="spellStart"/>
      <w:r w:rsidRPr="00034117">
        <w:rPr>
          <w:rFonts w:eastAsia="Calibri"/>
          <w:sz w:val="22"/>
          <w:szCs w:val="22"/>
          <w:lang w:eastAsia="en-US"/>
        </w:rPr>
        <w:t>основі</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вихідних</w:t>
      </w:r>
      <w:proofErr w:type="spellEnd"/>
      <w:r w:rsidRPr="00034117">
        <w:rPr>
          <w:rFonts w:eastAsia="Calibri"/>
          <w:sz w:val="22"/>
          <w:szCs w:val="22"/>
          <w:lang w:eastAsia="en-US"/>
        </w:rPr>
        <w:t xml:space="preserve"> та </w:t>
      </w:r>
      <w:proofErr w:type="spellStart"/>
      <w:r w:rsidRPr="00034117">
        <w:rPr>
          <w:rFonts w:eastAsia="Calibri"/>
          <w:sz w:val="22"/>
          <w:szCs w:val="22"/>
          <w:lang w:eastAsia="en-US"/>
        </w:rPr>
        <w:t>спінених</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бітумів</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використовували</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щебінь</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фракції</w:t>
      </w:r>
      <w:proofErr w:type="spellEnd"/>
      <w:r w:rsidRPr="00034117">
        <w:rPr>
          <w:rFonts w:eastAsia="Calibri"/>
          <w:sz w:val="22"/>
          <w:szCs w:val="22"/>
          <w:lang w:eastAsia="en-US"/>
        </w:rPr>
        <w:t xml:space="preserve"> (20 – 40) мм </w:t>
      </w:r>
      <w:proofErr w:type="spellStart"/>
      <w:r w:rsidRPr="00034117">
        <w:rPr>
          <w:rFonts w:eastAsia="Calibri"/>
          <w:sz w:val="22"/>
          <w:szCs w:val="22"/>
          <w:lang w:eastAsia="en-US"/>
        </w:rPr>
        <w:t>згідно</w:t>
      </w:r>
      <w:proofErr w:type="spellEnd"/>
      <w:r w:rsidRPr="00034117">
        <w:rPr>
          <w:rFonts w:eastAsia="Calibri"/>
          <w:sz w:val="22"/>
          <w:szCs w:val="22"/>
          <w:lang w:eastAsia="en-US"/>
        </w:rPr>
        <w:t xml:space="preserve"> з ДСТУ Б В.2.7-75</w:t>
      </w:r>
      <w:r>
        <w:rPr>
          <w:rFonts w:eastAsia="Calibri"/>
          <w:sz w:val="22"/>
          <w:szCs w:val="22"/>
          <w:lang w:eastAsia="en-US"/>
        </w:rPr>
        <w:t xml:space="preserve"> [</w:t>
      </w:r>
      <w:r w:rsidRPr="006643CB">
        <w:rPr>
          <w:rFonts w:eastAsia="Calibri"/>
          <w:sz w:val="22"/>
          <w:szCs w:val="22"/>
          <w:lang w:eastAsia="en-US"/>
        </w:rPr>
        <w:t>1</w:t>
      </w:r>
      <w:r>
        <w:rPr>
          <w:rFonts w:eastAsia="Calibri"/>
          <w:sz w:val="22"/>
          <w:szCs w:val="22"/>
          <w:lang w:eastAsia="en-US"/>
        </w:rPr>
        <w:t>5]</w:t>
      </w:r>
      <w:r w:rsidRPr="00034117">
        <w:rPr>
          <w:rFonts w:eastAsia="Calibri"/>
          <w:sz w:val="22"/>
          <w:szCs w:val="22"/>
          <w:lang w:eastAsia="en-US"/>
        </w:rPr>
        <w:t xml:space="preserve">; </w:t>
      </w:r>
      <w:proofErr w:type="spellStart"/>
      <w:r w:rsidRPr="00034117">
        <w:rPr>
          <w:rFonts w:eastAsia="Calibri"/>
          <w:sz w:val="22"/>
          <w:szCs w:val="22"/>
          <w:lang w:eastAsia="en-US"/>
        </w:rPr>
        <w:t>щебінь</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ф</w:t>
      </w:r>
      <w:r w:rsidR="007910F7">
        <w:rPr>
          <w:rFonts w:eastAsia="Calibri"/>
          <w:sz w:val="22"/>
          <w:szCs w:val="22"/>
          <w:lang w:eastAsia="en-US"/>
        </w:rPr>
        <w:t>ракції</w:t>
      </w:r>
      <w:proofErr w:type="spellEnd"/>
      <w:r w:rsidR="007910F7">
        <w:rPr>
          <w:rFonts w:eastAsia="Calibri"/>
          <w:sz w:val="22"/>
          <w:szCs w:val="22"/>
          <w:lang w:eastAsia="en-US"/>
        </w:rPr>
        <w:t> </w:t>
      </w:r>
      <w:r w:rsidRPr="00034117">
        <w:rPr>
          <w:rFonts w:eastAsia="Calibri"/>
          <w:sz w:val="22"/>
          <w:szCs w:val="22"/>
          <w:lang w:eastAsia="en-US"/>
        </w:rPr>
        <w:t xml:space="preserve">(10 – 20) мм </w:t>
      </w:r>
      <w:proofErr w:type="spellStart"/>
      <w:r w:rsidRPr="00034117">
        <w:rPr>
          <w:rFonts w:eastAsia="Calibri"/>
          <w:sz w:val="22"/>
          <w:szCs w:val="22"/>
          <w:lang w:eastAsia="en-US"/>
        </w:rPr>
        <w:t>згідно</w:t>
      </w:r>
      <w:proofErr w:type="spellEnd"/>
      <w:r w:rsidRPr="00034117">
        <w:rPr>
          <w:rFonts w:eastAsia="Calibri"/>
          <w:sz w:val="22"/>
          <w:szCs w:val="22"/>
          <w:lang w:eastAsia="en-US"/>
        </w:rPr>
        <w:t xml:space="preserve"> з ДСТУ Б В.2.7-75</w:t>
      </w:r>
      <w:r>
        <w:rPr>
          <w:rFonts w:eastAsia="Calibri"/>
          <w:sz w:val="22"/>
          <w:szCs w:val="22"/>
          <w:lang w:eastAsia="en-US"/>
        </w:rPr>
        <w:t>[</w:t>
      </w:r>
      <w:r w:rsidRPr="006643CB">
        <w:rPr>
          <w:rFonts w:eastAsia="Calibri"/>
          <w:sz w:val="22"/>
          <w:szCs w:val="22"/>
          <w:lang w:eastAsia="en-US"/>
        </w:rPr>
        <w:t>1</w:t>
      </w:r>
      <w:r>
        <w:rPr>
          <w:rFonts w:eastAsia="Calibri"/>
          <w:sz w:val="22"/>
          <w:szCs w:val="22"/>
          <w:lang w:eastAsia="en-US"/>
        </w:rPr>
        <w:t>5]</w:t>
      </w:r>
      <w:r w:rsidRPr="00034117">
        <w:rPr>
          <w:rFonts w:eastAsia="Calibri"/>
          <w:sz w:val="22"/>
          <w:szCs w:val="22"/>
          <w:lang w:eastAsia="en-US"/>
        </w:rPr>
        <w:t>;</w:t>
      </w:r>
      <w:r w:rsidR="00204EE5">
        <w:rPr>
          <w:rFonts w:eastAsia="Calibri"/>
          <w:sz w:val="22"/>
          <w:szCs w:val="22"/>
          <w:lang w:val="uk-UA" w:eastAsia="en-US"/>
        </w:rPr>
        <w:t xml:space="preserve"> </w:t>
      </w:r>
      <w:proofErr w:type="spellStart"/>
      <w:r w:rsidRPr="00034117">
        <w:rPr>
          <w:rFonts w:eastAsia="Calibri"/>
          <w:sz w:val="22"/>
          <w:szCs w:val="22"/>
          <w:lang w:eastAsia="en-US"/>
        </w:rPr>
        <w:t>щебінь</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фракції</w:t>
      </w:r>
      <w:proofErr w:type="spellEnd"/>
      <w:r w:rsidRPr="00034117">
        <w:rPr>
          <w:rFonts w:eastAsia="Calibri"/>
          <w:sz w:val="22"/>
          <w:szCs w:val="22"/>
          <w:lang w:eastAsia="en-US"/>
        </w:rPr>
        <w:t xml:space="preserve"> (5 – 10) мм </w:t>
      </w:r>
      <w:proofErr w:type="spellStart"/>
      <w:r w:rsidRPr="00034117">
        <w:rPr>
          <w:rFonts w:eastAsia="Calibri"/>
          <w:sz w:val="22"/>
          <w:szCs w:val="22"/>
          <w:lang w:eastAsia="en-US"/>
        </w:rPr>
        <w:t>згідно</w:t>
      </w:r>
      <w:proofErr w:type="spellEnd"/>
      <w:r w:rsidRPr="00034117">
        <w:rPr>
          <w:rFonts w:eastAsia="Calibri"/>
          <w:sz w:val="22"/>
          <w:szCs w:val="22"/>
          <w:lang w:eastAsia="en-US"/>
        </w:rPr>
        <w:t xml:space="preserve"> з</w:t>
      </w:r>
      <w:r w:rsidR="007910F7">
        <w:rPr>
          <w:rFonts w:eastAsia="Calibri"/>
          <w:sz w:val="22"/>
          <w:szCs w:val="22"/>
          <w:lang w:eastAsia="en-US"/>
        </w:rPr>
        <w:t xml:space="preserve"> ДСТУ </w:t>
      </w:r>
      <w:r w:rsidRPr="00034117">
        <w:rPr>
          <w:rFonts w:eastAsia="Calibri"/>
          <w:sz w:val="22"/>
          <w:szCs w:val="22"/>
          <w:lang w:eastAsia="en-US"/>
        </w:rPr>
        <w:t>Б</w:t>
      </w:r>
      <w:r w:rsidR="007910F7">
        <w:rPr>
          <w:rFonts w:eastAsia="Calibri"/>
          <w:sz w:val="22"/>
          <w:szCs w:val="22"/>
          <w:lang w:eastAsia="en-US"/>
        </w:rPr>
        <w:t> </w:t>
      </w:r>
      <w:r w:rsidRPr="00034117">
        <w:rPr>
          <w:rFonts w:eastAsia="Calibri"/>
          <w:sz w:val="22"/>
          <w:szCs w:val="22"/>
          <w:lang w:eastAsia="en-US"/>
        </w:rPr>
        <w:t>В.2.7-75</w:t>
      </w:r>
      <w:r w:rsidR="00204EE5">
        <w:rPr>
          <w:rFonts w:eastAsia="Calibri"/>
          <w:sz w:val="22"/>
          <w:szCs w:val="22"/>
          <w:lang w:val="uk-UA" w:eastAsia="en-US"/>
        </w:rPr>
        <w:t xml:space="preserve"> </w:t>
      </w:r>
      <w:r>
        <w:rPr>
          <w:rFonts w:eastAsia="Calibri"/>
          <w:sz w:val="22"/>
          <w:szCs w:val="22"/>
          <w:lang w:eastAsia="en-US"/>
        </w:rPr>
        <w:t>[</w:t>
      </w:r>
      <w:r w:rsidRPr="006643CB">
        <w:rPr>
          <w:rFonts w:eastAsia="Calibri"/>
          <w:sz w:val="22"/>
          <w:szCs w:val="22"/>
          <w:lang w:eastAsia="en-US"/>
        </w:rPr>
        <w:t>1</w:t>
      </w:r>
      <w:r>
        <w:rPr>
          <w:rFonts w:eastAsia="Calibri"/>
          <w:sz w:val="22"/>
          <w:szCs w:val="22"/>
          <w:lang w:eastAsia="en-US"/>
        </w:rPr>
        <w:t>5]</w:t>
      </w:r>
      <w:r w:rsidRPr="00034117">
        <w:rPr>
          <w:rFonts w:eastAsia="Calibri"/>
          <w:sz w:val="22"/>
          <w:szCs w:val="22"/>
          <w:lang w:eastAsia="en-US"/>
        </w:rPr>
        <w:t xml:space="preserve">; </w:t>
      </w:r>
      <w:proofErr w:type="spellStart"/>
      <w:r w:rsidRPr="00034117">
        <w:rPr>
          <w:rFonts w:eastAsia="Calibri"/>
          <w:sz w:val="22"/>
          <w:szCs w:val="22"/>
          <w:lang w:eastAsia="en-US"/>
        </w:rPr>
        <w:t>пісок</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із</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відсівів</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подрібнення</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вивержених</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гірських</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порід</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фракції</w:t>
      </w:r>
      <w:proofErr w:type="spellEnd"/>
      <w:r w:rsidR="005048E6">
        <w:rPr>
          <w:rFonts w:eastAsia="Calibri"/>
          <w:sz w:val="22"/>
          <w:szCs w:val="22"/>
          <w:lang w:val="uk-UA" w:eastAsia="en-US"/>
        </w:rPr>
        <w:t xml:space="preserve"> </w:t>
      </w:r>
      <w:r w:rsidRPr="00034117">
        <w:rPr>
          <w:rFonts w:eastAsia="Calibri"/>
          <w:sz w:val="22"/>
          <w:szCs w:val="22"/>
          <w:lang w:eastAsia="en-US"/>
        </w:rPr>
        <w:t>(0 – </w:t>
      </w:r>
      <w:r>
        <w:rPr>
          <w:rFonts w:eastAsia="Calibri"/>
          <w:sz w:val="22"/>
          <w:szCs w:val="22"/>
          <w:lang w:eastAsia="en-US"/>
        </w:rPr>
        <w:t>5)</w:t>
      </w:r>
      <w:r>
        <w:rPr>
          <w:rFonts w:eastAsia="Calibri"/>
          <w:sz w:val="22"/>
          <w:szCs w:val="22"/>
          <w:lang w:val="en-US" w:eastAsia="en-US"/>
        </w:rPr>
        <w:t> </w:t>
      </w:r>
      <w:r w:rsidRPr="00034117">
        <w:rPr>
          <w:rFonts w:eastAsia="Calibri"/>
          <w:sz w:val="22"/>
          <w:szCs w:val="22"/>
          <w:lang w:eastAsia="en-US"/>
        </w:rPr>
        <w:t xml:space="preserve">мм </w:t>
      </w:r>
      <w:proofErr w:type="spellStart"/>
      <w:r w:rsidRPr="00034117">
        <w:rPr>
          <w:rFonts w:eastAsia="Calibri"/>
          <w:sz w:val="22"/>
          <w:szCs w:val="22"/>
          <w:lang w:eastAsia="en-US"/>
        </w:rPr>
        <w:t>згідно</w:t>
      </w:r>
      <w:proofErr w:type="spellEnd"/>
      <w:r w:rsidRPr="00034117">
        <w:rPr>
          <w:rFonts w:eastAsia="Calibri"/>
          <w:sz w:val="22"/>
          <w:szCs w:val="22"/>
          <w:lang w:eastAsia="en-US"/>
        </w:rPr>
        <w:t xml:space="preserve"> з</w:t>
      </w:r>
      <w:r w:rsidR="005048E6">
        <w:rPr>
          <w:rFonts w:eastAsia="Calibri"/>
          <w:sz w:val="22"/>
          <w:szCs w:val="22"/>
          <w:lang w:val="uk-UA" w:eastAsia="en-US"/>
        </w:rPr>
        <w:t xml:space="preserve"> </w:t>
      </w:r>
      <w:r w:rsidRPr="00034117">
        <w:rPr>
          <w:rFonts w:eastAsia="Calibri"/>
          <w:sz w:val="22"/>
          <w:szCs w:val="22"/>
          <w:lang w:eastAsia="en-US"/>
        </w:rPr>
        <w:t>ДСТУ Б.В.2.7-210</w:t>
      </w:r>
      <w:r w:rsidRPr="006643CB">
        <w:rPr>
          <w:rFonts w:eastAsia="Calibri"/>
          <w:sz w:val="22"/>
          <w:szCs w:val="22"/>
          <w:lang w:eastAsia="en-US"/>
        </w:rPr>
        <w:t xml:space="preserve"> [</w:t>
      </w:r>
      <w:r>
        <w:rPr>
          <w:rFonts w:eastAsia="Calibri"/>
          <w:sz w:val="22"/>
          <w:szCs w:val="22"/>
          <w:lang w:eastAsia="en-US"/>
        </w:rPr>
        <w:t>16</w:t>
      </w:r>
      <w:r w:rsidRPr="006643CB">
        <w:rPr>
          <w:rFonts w:eastAsia="Calibri"/>
          <w:sz w:val="22"/>
          <w:szCs w:val="22"/>
          <w:lang w:eastAsia="en-US"/>
        </w:rPr>
        <w:t>]</w:t>
      </w:r>
      <w:r w:rsidRPr="00034117">
        <w:rPr>
          <w:rFonts w:eastAsia="Calibri"/>
          <w:sz w:val="22"/>
          <w:szCs w:val="22"/>
          <w:lang w:eastAsia="en-US"/>
        </w:rPr>
        <w:t xml:space="preserve">; </w:t>
      </w:r>
      <w:proofErr w:type="spellStart"/>
      <w:r w:rsidRPr="00034117">
        <w:rPr>
          <w:rFonts w:eastAsia="Calibri"/>
          <w:sz w:val="22"/>
          <w:szCs w:val="22"/>
          <w:lang w:eastAsia="en-US"/>
        </w:rPr>
        <w:t>мінеральний</w:t>
      </w:r>
      <w:proofErr w:type="spellEnd"/>
      <w:r w:rsidRPr="00034117">
        <w:rPr>
          <w:rFonts w:eastAsia="Calibri"/>
          <w:sz w:val="22"/>
          <w:szCs w:val="22"/>
          <w:lang w:eastAsia="en-US"/>
        </w:rPr>
        <w:t xml:space="preserve"> порошок </w:t>
      </w:r>
      <w:proofErr w:type="spellStart"/>
      <w:r w:rsidRPr="00034117">
        <w:rPr>
          <w:rFonts w:eastAsia="Calibri"/>
          <w:sz w:val="22"/>
          <w:szCs w:val="22"/>
          <w:lang w:eastAsia="en-US"/>
        </w:rPr>
        <w:t>згідно</w:t>
      </w:r>
      <w:proofErr w:type="spellEnd"/>
      <w:r w:rsidRPr="00034117">
        <w:rPr>
          <w:rFonts w:eastAsia="Calibri"/>
          <w:sz w:val="22"/>
          <w:szCs w:val="22"/>
          <w:lang w:eastAsia="en-US"/>
        </w:rPr>
        <w:t xml:space="preserve"> з</w:t>
      </w:r>
      <w:r w:rsidR="005048E6">
        <w:rPr>
          <w:rFonts w:eastAsia="Calibri"/>
          <w:sz w:val="22"/>
          <w:szCs w:val="22"/>
          <w:lang w:val="uk-UA" w:eastAsia="en-US"/>
        </w:rPr>
        <w:t xml:space="preserve"> </w:t>
      </w:r>
      <w:r w:rsidRPr="00034117">
        <w:rPr>
          <w:rFonts w:eastAsia="Calibri"/>
          <w:sz w:val="22"/>
          <w:szCs w:val="22"/>
          <w:lang w:eastAsia="en-US"/>
        </w:rPr>
        <w:t>ДСТУ Б В.2.7-121</w:t>
      </w:r>
      <w:r>
        <w:rPr>
          <w:rFonts w:eastAsia="Calibri"/>
          <w:sz w:val="22"/>
          <w:szCs w:val="22"/>
          <w:lang w:eastAsia="en-US"/>
        </w:rPr>
        <w:t xml:space="preserve"> [17</w:t>
      </w:r>
      <w:r w:rsidRPr="006643CB">
        <w:rPr>
          <w:rFonts w:eastAsia="Calibri"/>
          <w:sz w:val="22"/>
          <w:szCs w:val="22"/>
          <w:lang w:eastAsia="en-US"/>
        </w:rPr>
        <w:t>]</w:t>
      </w:r>
      <w:r w:rsidRPr="00034117">
        <w:rPr>
          <w:rFonts w:eastAsia="Calibri"/>
          <w:sz w:val="22"/>
          <w:szCs w:val="22"/>
          <w:lang w:eastAsia="en-US"/>
        </w:rPr>
        <w:t xml:space="preserve">; РАП; </w:t>
      </w:r>
      <w:proofErr w:type="spellStart"/>
      <w:r w:rsidRPr="00034117">
        <w:rPr>
          <w:rFonts w:eastAsia="Calibri"/>
          <w:sz w:val="22"/>
          <w:szCs w:val="22"/>
          <w:lang w:eastAsia="en-US"/>
        </w:rPr>
        <w:t>бітум</w:t>
      </w:r>
      <w:proofErr w:type="spellEnd"/>
      <w:r w:rsidRPr="00034117">
        <w:rPr>
          <w:rFonts w:eastAsia="Calibri"/>
          <w:sz w:val="22"/>
          <w:szCs w:val="22"/>
          <w:lang w:eastAsia="en-US"/>
        </w:rPr>
        <w:t xml:space="preserve"> марки БНД 60/90 </w:t>
      </w:r>
      <w:proofErr w:type="spellStart"/>
      <w:r w:rsidRPr="00034117">
        <w:rPr>
          <w:rFonts w:eastAsia="Calibri"/>
          <w:sz w:val="22"/>
          <w:szCs w:val="22"/>
          <w:lang w:eastAsia="en-US"/>
        </w:rPr>
        <w:t>згідно</w:t>
      </w:r>
      <w:proofErr w:type="spellEnd"/>
      <w:r w:rsidRPr="00034117">
        <w:rPr>
          <w:rFonts w:eastAsia="Calibri"/>
          <w:sz w:val="22"/>
          <w:szCs w:val="22"/>
          <w:lang w:eastAsia="en-US"/>
        </w:rPr>
        <w:t xml:space="preserve"> з ДСТУ 4044</w:t>
      </w:r>
      <w:r>
        <w:rPr>
          <w:rFonts w:eastAsia="Calibri"/>
          <w:sz w:val="22"/>
          <w:szCs w:val="22"/>
          <w:lang w:eastAsia="en-US"/>
        </w:rPr>
        <w:t xml:space="preserve"> [18</w:t>
      </w:r>
      <w:r w:rsidRPr="006643CB">
        <w:rPr>
          <w:rFonts w:eastAsia="Calibri"/>
          <w:sz w:val="22"/>
          <w:szCs w:val="22"/>
          <w:lang w:eastAsia="en-US"/>
        </w:rPr>
        <w:t>]</w:t>
      </w:r>
      <w:r w:rsidRPr="00034117">
        <w:rPr>
          <w:rFonts w:eastAsia="Calibri"/>
          <w:sz w:val="22"/>
          <w:szCs w:val="22"/>
          <w:lang w:eastAsia="en-US"/>
        </w:rPr>
        <w:t>.</w:t>
      </w:r>
    </w:p>
    <w:p w:rsidR="002E7A14" w:rsidRPr="00034117" w:rsidRDefault="002E7A14" w:rsidP="005950C3">
      <w:pPr>
        <w:pStyle w:val="affff"/>
        <w:shd w:val="clear" w:color="auto" w:fill="FEFEFE"/>
        <w:spacing w:before="0" w:beforeAutospacing="0" w:after="0" w:afterAutospacing="0"/>
        <w:ind w:firstLine="708"/>
        <w:jc w:val="both"/>
        <w:rPr>
          <w:rFonts w:eastAsia="Calibri"/>
          <w:sz w:val="22"/>
          <w:szCs w:val="22"/>
          <w:lang w:eastAsia="en-US"/>
        </w:rPr>
      </w:pPr>
      <w:proofErr w:type="spellStart"/>
      <w:r w:rsidRPr="00034117">
        <w:rPr>
          <w:rFonts w:eastAsia="Calibri"/>
          <w:sz w:val="22"/>
          <w:szCs w:val="22"/>
          <w:lang w:eastAsia="en-US"/>
        </w:rPr>
        <w:t>Під</w:t>
      </w:r>
      <w:proofErr w:type="spellEnd"/>
      <w:r w:rsidRPr="00034117">
        <w:rPr>
          <w:rFonts w:eastAsia="Calibri"/>
          <w:sz w:val="22"/>
          <w:szCs w:val="22"/>
          <w:lang w:eastAsia="en-US"/>
        </w:rPr>
        <w:t xml:space="preserve"> час </w:t>
      </w:r>
      <w:proofErr w:type="spellStart"/>
      <w:r w:rsidRPr="00034117">
        <w:rPr>
          <w:rFonts w:eastAsia="Calibri"/>
          <w:sz w:val="22"/>
          <w:szCs w:val="22"/>
          <w:lang w:eastAsia="en-US"/>
        </w:rPr>
        <w:t>виконання</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дослідження</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були</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проведені</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випробування</w:t>
      </w:r>
      <w:proofErr w:type="spellEnd"/>
      <w:r w:rsidRPr="00034117">
        <w:rPr>
          <w:rFonts w:eastAsia="Calibri"/>
          <w:sz w:val="22"/>
          <w:szCs w:val="22"/>
          <w:lang w:eastAsia="en-US"/>
        </w:rPr>
        <w:t xml:space="preserve"> таких </w:t>
      </w:r>
      <w:proofErr w:type="spellStart"/>
      <w:r w:rsidRPr="00034117">
        <w:rPr>
          <w:rFonts w:eastAsia="Calibri"/>
          <w:sz w:val="22"/>
          <w:szCs w:val="22"/>
          <w:lang w:eastAsia="en-US"/>
        </w:rPr>
        <w:t>асфальтобетонів</w:t>
      </w:r>
      <w:proofErr w:type="spellEnd"/>
      <w:r w:rsidRPr="00034117">
        <w:rPr>
          <w:rFonts w:eastAsia="Calibri"/>
          <w:sz w:val="22"/>
          <w:szCs w:val="22"/>
          <w:lang w:eastAsia="en-US"/>
        </w:rPr>
        <w:t>:</w:t>
      </w:r>
    </w:p>
    <w:p w:rsidR="002E7A14" w:rsidRPr="00034117" w:rsidRDefault="002E7A14" w:rsidP="005950C3">
      <w:pPr>
        <w:pStyle w:val="affff"/>
        <w:numPr>
          <w:ilvl w:val="0"/>
          <w:numId w:val="4"/>
        </w:numPr>
        <w:shd w:val="clear" w:color="auto" w:fill="FEFEFE"/>
        <w:tabs>
          <w:tab w:val="left" w:pos="993"/>
        </w:tabs>
        <w:spacing w:before="0" w:beforeAutospacing="0" w:after="0" w:afterAutospacing="0"/>
        <w:ind w:left="0" w:firstLine="709"/>
        <w:jc w:val="both"/>
        <w:rPr>
          <w:rFonts w:eastAsia="Calibri"/>
          <w:sz w:val="22"/>
          <w:szCs w:val="22"/>
          <w:lang w:eastAsia="en-US"/>
        </w:rPr>
      </w:pPr>
      <w:proofErr w:type="spellStart"/>
      <w:r w:rsidRPr="00034117">
        <w:rPr>
          <w:rFonts w:eastAsia="Calibri"/>
          <w:sz w:val="22"/>
          <w:szCs w:val="22"/>
          <w:lang w:eastAsia="en-US"/>
        </w:rPr>
        <w:t>гарячий</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дрібнозернистий</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пористий</w:t>
      </w:r>
      <w:proofErr w:type="spellEnd"/>
      <w:r w:rsidRPr="00034117">
        <w:rPr>
          <w:rFonts w:eastAsia="Calibri"/>
          <w:sz w:val="22"/>
          <w:szCs w:val="22"/>
          <w:lang w:eastAsia="en-US"/>
        </w:rPr>
        <w:t xml:space="preserve"> асфальтобетон </w:t>
      </w:r>
      <w:proofErr w:type="spellStart"/>
      <w:r w:rsidRPr="00034117">
        <w:rPr>
          <w:rFonts w:eastAsia="Calibri"/>
          <w:sz w:val="22"/>
          <w:szCs w:val="22"/>
          <w:lang w:eastAsia="en-US"/>
        </w:rPr>
        <w:t>непереривчастої</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гранулометрії</w:t>
      </w:r>
      <w:proofErr w:type="spellEnd"/>
      <w:r w:rsidRPr="00034117">
        <w:rPr>
          <w:rFonts w:eastAsia="Calibri"/>
          <w:sz w:val="22"/>
          <w:szCs w:val="22"/>
          <w:lang w:eastAsia="en-US"/>
        </w:rPr>
        <w:t>, марки І, типу А-</w:t>
      </w:r>
      <w:r w:rsidRPr="004C43DA">
        <w:rPr>
          <w:rFonts w:eastAsia="Calibri"/>
          <w:sz w:val="22"/>
          <w:szCs w:val="22"/>
          <w:lang w:eastAsia="en-US"/>
        </w:rPr>
        <w:t>Б (</w:t>
      </w:r>
      <w:proofErr w:type="spellStart"/>
      <w:r w:rsidRPr="004C43DA">
        <w:rPr>
          <w:sz w:val="22"/>
          <w:szCs w:val="22"/>
        </w:rPr>
        <w:t>АСГ.Др.П.А</w:t>
      </w:r>
      <w:proofErr w:type="spellEnd"/>
      <w:r w:rsidRPr="004C43DA">
        <w:rPr>
          <w:sz w:val="22"/>
          <w:szCs w:val="22"/>
        </w:rPr>
        <w:t>-Б.НП.І)</w:t>
      </w:r>
      <w:r w:rsidRPr="00034117">
        <w:rPr>
          <w:rFonts w:eastAsia="Calibri"/>
          <w:sz w:val="22"/>
          <w:szCs w:val="22"/>
          <w:lang w:eastAsia="en-US"/>
        </w:rPr>
        <w:t xml:space="preserve">на </w:t>
      </w:r>
      <w:proofErr w:type="spellStart"/>
      <w:r w:rsidRPr="00034117">
        <w:rPr>
          <w:rFonts w:eastAsia="Calibri"/>
          <w:sz w:val="22"/>
          <w:szCs w:val="22"/>
          <w:lang w:eastAsia="en-US"/>
        </w:rPr>
        <w:t>вихідному</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бітумі</w:t>
      </w:r>
      <w:proofErr w:type="spellEnd"/>
      <w:r w:rsidRPr="00034117">
        <w:rPr>
          <w:rFonts w:eastAsia="Calibri"/>
          <w:sz w:val="22"/>
          <w:szCs w:val="22"/>
          <w:lang w:eastAsia="en-US"/>
        </w:rPr>
        <w:t xml:space="preserve"> БНД 60/90, з </w:t>
      </w:r>
      <w:proofErr w:type="spellStart"/>
      <w:r w:rsidRPr="00034117">
        <w:rPr>
          <w:rFonts w:eastAsia="Calibri"/>
          <w:sz w:val="22"/>
          <w:szCs w:val="22"/>
          <w:lang w:eastAsia="en-US"/>
        </w:rPr>
        <w:t>вмістом</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бітуму</w:t>
      </w:r>
      <w:proofErr w:type="spellEnd"/>
      <w:r w:rsidRPr="00034117">
        <w:rPr>
          <w:rFonts w:eastAsia="Calibri"/>
          <w:sz w:val="22"/>
          <w:szCs w:val="22"/>
          <w:lang w:eastAsia="en-US"/>
        </w:rPr>
        <w:t xml:space="preserve"> 4,5</w:t>
      </w:r>
      <w:r w:rsidR="00204EE5">
        <w:rPr>
          <w:rFonts w:eastAsia="Calibri"/>
          <w:sz w:val="22"/>
          <w:szCs w:val="22"/>
          <w:lang w:val="uk-UA" w:eastAsia="en-US"/>
        </w:rPr>
        <w:t> </w:t>
      </w:r>
      <w:r w:rsidRPr="00034117">
        <w:rPr>
          <w:rFonts w:eastAsia="Calibri"/>
          <w:sz w:val="22"/>
          <w:szCs w:val="22"/>
          <w:lang w:eastAsia="en-US"/>
        </w:rPr>
        <w:t>%, 5,0 %, 5,5 %;</w:t>
      </w:r>
    </w:p>
    <w:p w:rsidR="002E7A14" w:rsidRPr="00034117" w:rsidRDefault="002E7A14" w:rsidP="005950C3">
      <w:pPr>
        <w:pStyle w:val="affff"/>
        <w:numPr>
          <w:ilvl w:val="0"/>
          <w:numId w:val="4"/>
        </w:numPr>
        <w:shd w:val="clear" w:color="auto" w:fill="FEFEFE"/>
        <w:tabs>
          <w:tab w:val="left" w:pos="993"/>
        </w:tabs>
        <w:spacing w:before="0" w:beforeAutospacing="0" w:after="0" w:afterAutospacing="0"/>
        <w:ind w:left="0" w:firstLine="709"/>
        <w:jc w:val="both"/>
        <w:rPr>
          <w:rFonts w:eastAsia="Calibri"/>
          <w:sz w:val="22"/>
          <w:szCs w:val="22"/>
          <w:lang w:eastAsia="en-US"/>
        </w:rPr>
      </w:pPr>
      <w:proofErr w:type="spellStart"/>
      <w:r w:rsidRPr="00034117">
        <w:rPr>
          <w:rFonts w:eastAsia="Calibri"/>
          <w:sz w:val="22"/>
          <w:szCs w:val="22"/>
          <w:lang w:eastAsia="en-US"/>
        </w:rPr>
        <w:t>гарячий</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крупнозернистий</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щільний</w:t>
      </w:r>
      <w:proofErr w:type="spellEnd"/>
      <w:r w:rsidRPr="00034117">
        <w:rPr>
          <w:rFonts w:eastAsia="Calibri"/>
          <w:sz w:val="22"/>
          <w:szCs w:val="22"/>
          <w:lang w:eastAsia="en-US"/>
        </w:rPr>
        <w:t xml:space="preserve"> асфальтобетон </w:t>
      </w:r>
      <w:proofErr w:type="spellStart"/>
      <w:r w:rsidRPr="00034117">
        <w:rPr>
          <w:rFonts w:eastAsia="Calibri"/>
          <w:sz w:val="22"/>
          <w:szCs w:val="22"/>
          <w:lang w:eastAsia="en-US"/>
        </w:rPr>
        <w:t>непереривчастої</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гранулометрії</w:t>
      </w:r>
      <w:proofErr w:type="spellEnd"/>
      <w:r w:rsidRPr="00034117">
        <w:rPr>
          <w:rFonts w:eastAsia="Calibri"/>
          <w:sz w:val="22"/>
          <w:szCs w:val="22"/>
          <w:lang w:eastAsia="en-US"/>
        </w:rPr>
        <w:t xml:space="preserve">, марки І, типу </w:t>
      </w:r>
      <w:r w:rsidRPr="004C43DA">
        <w:rPr>
          <w:rFonts w:eastAsia="Calibri"/>
          <w:sz w:val="22"/>
          <w:szCs w:val="22"/>
          <w:lang w:eastAsia="en-US"/>
        </w:rPr>
        <w:t>А1 (</w:t>
      </w:r>
      <w:r>
        <w:rPr>
          <w:sz w:val="22"/>
          <w:szCs w:val="22"/>
        </w:rPr>
        <w:t>АСГ.Кр.Щ.А1.НП.І</w:t>
      </w:r>
      <w:r w:rsidRPr="004C43DA">
        <w:rPr>
          <w:sz w:val="22"/>
          <w:szCs w:val="22"/>
        </w:rPr>
        <w:t xml:space="preserve">) </w:t>
      </w:r>
      <w:r w:rsidRPr="004C43DA">
        <w:rPr>
          <w:rFonts w:eastAsia="Calibri"/>
          <w:sz w:val="22"/>
          <w:szCs w:val="22"/>
          <w:lang w:eastAsia="en-US"/>
        </w:rPr>
        <w:t xml:space="preserve">на </w:t>
      </w:r>
      <w:proofErr w:type="spellStart"/>
      <w:r w:rsidRPr="004C43DA">
        <w:rPr>
          <w:rFonts w:eastAsia="Calibri"/>
          <w:sz w:val="22"/>
          <w:szCs w:val="22"/>
          <w:lang w:eastAsia="en-US"/>
        </w:rPr>
        <w:t>вихідному</w:t>
      </w:r>
      <w:proofErr w:type="spellEnd"/>
      <w:r w:rsidR="005048E6">
        <w:rPr>
          <w:rFonts w:eastAsia="Calibri"/>
          <w:sz w:val="22"/>
          <w:szCs w:val="22"/>
          <w:lang w:val="uk-UA" w:eastAsia="en-US"/>
        </w:rPr>
        <w:t xml:space="preserve"> </w:t>
      </w:r>
      <w:proofErr w:type="spellStart"/>
      <w:r w:rsidRPr="00034117">
        <w:rPr>
          <w:rFonts w:eastAsia="Calibri"/>
          <w:sz w:val="22"/>
          <w:szCs w:val="22"/>
          <w:lang w:eastAsia="en-US"/>
        </w:rPr>
        <w:t>бітумі</w:t>
      </w:r>
      <w:proofErr w:type="spellEnd"/>
      <w:r w:rsidRPr="00034117">
        <w:rPr>
          <w:rFonts w:eastAsia="Calibri"/>
          <w:sz w:val="22"/>
          <w:szCs w:val="22"/>
          <w:lang w:eastAsia="en-US"/>
        </w:rPr>
        <w:t xml:space="preserve"> БНД 60/90, з </w:t>
      </w:r>
      <w:proofErr w:type="spellStart"/>
      <w:r w:rsidRPr="00034117">
        <w:rPr>
          <w:rFonts w:eastAsia="Calibri"/>
          <w:sz w:val="22"/>
          <w:szCs w:val="22"/>
          <w:lang w:eastAsia="en-US"/>
        </w:rPr>
        <w:t>вмістом</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бітуму</w:t>
      </w:r>
      <w:proofErr w:type="spellEnd"/>
      <w:r w:rsidRPr="00034117">
        <w:rPr>
          <w:rFonts w:eastAsia="Calibri"/>
          <w:sz w:val="22"/>
          <w:szCs w:val="22"/>
          <w:lang w:eastAsia="en-US"/>
        </w:rPr>
        <w:t xml:space="preserve"> 5,0</w:t>
      </w:r>
      <w:r w:rsidR="00204EE5">
        <w:rPr>
          <w:rFonts w:eastAsia="Calibri"/>
          <w:sz w:val="22"/>
          <w:szCs w:val="22"/>
          <w:lang w:val="uk-UA" w:eastAsia="en-US"/>
        </w:rPr>
        <w:t> </w:t>
      </w:r>
      <w:r w:rsidRPr="00034117">
        <w:rPr>
          <w:rFonts w:eastAsia="Calibri"/>
          <w:sz w:val="22"/>
          <w:szCs w:val="22"/>
          <w:lang w:eastAsia="en-US"/>
        </w:rPr>
        <w:t>%, 5,5</w:t>
      </w:r>
      <w:r w:rsidR="00204EE5">
        <w:rPr>
          <w:rFonts w:eastAsia="Calibri"/>
          <w:sz w:val="22"/>
          <w:szCs w:val="22"/>
          <w:lang w:val="uk-UA" w:eastAsia="en-US"/>
        </w:rPr>
        <w:t> </w:t>
      </w:r>
      <w:r w:rsidRPr="00034117">
        <w:rPr>
          <w:rFonts w:eastAsia="Calibri"/>
          <w:sz w:val="22"/>
          <w:szCs w:val="22"/>
          <w:lang w:eastAsia="en-US"/>
        </w:rPr>
        <w:t>%, 6,0 %;</w:t>
      </w:r>
    </w:p>
    <w:p w:rsidR="002E7A14" w:rsidRPr="00034117" w:rsidRDefault="002E7A14" w:rsidP="005950C3">
      <w:pPr>
        <w:pStyle w:val="affff"/>
        <w:numPr>
          <w:ilvl w:val="0"/>
          <w:numId w:val="4"/>
        </w:numPr>
        <w:shd w:val="clear" w:color="auto" w:fill="FEFEFE"/>
        <w:tabs>
          <w:tab w:val="left" w:pos="993"/>
        </w:tabs>
        <w:spacing w:before="0" w:beforeAutospacing="0" w:after="0" w:afterAutospacing="0"/>
        <w:ind w:left="0" w:firstLine="709"/>
        <w:jc w:val="both"/>
        <w:rPr>
          <w:rFonts w:eastAsia="Calibri"/>
          <w:sz w:val="22"/>
          <w:szCs w:val="22"/>
          <w:lang w:eastAsia="en-US"/>
        </w:rPr>
      </w:pPr>
      <w:proofErr w:type="spellStart"/>
      <w:r w:rsidRPr="00034117">
        <w:rPr>
          <w:rFonts w:eastAsia="Calibri"/>
          <w:sz w:val="22"/>
          <w:szCs w:val="22"/>
          <w:lang w:eastAsia="en-US"/>
        </w:rPr>
        <w:t>гарячий</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крупнозернистий</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щільний</w:t>
      </w:r>
      <w:proofErr w:type="spellEnd"/>
      <w:r w:rsidRPr="00034117">
        <w:rPr>
          <w:rFonts w:eastAsia="Calibri"/>
          <w:sz w:val="22"/>
          <w:szCs w:val="22"/>
          <w:lang w:eastAsia="en-US"/>
        </w:rPr>
        <w:t xml:space="preserve"> асфальтобетон </w:t>
      </w:r>
      <w:proofErr w:type="spellStart"/>
      <w:r w:rsidRPr="00034117">
        <w:rPr>
          <w:rFonts w:eastAsia="Calibri"/>
          <w:sz w:val="22"/>
          <w:szCs w:val="22"/>
          <w:lang w:eastAsia="en-US"/>
        </w:rPr>
        <w:t>непереривчастої</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гранулометрії</w:t>
      </w:r>
      <w:proofErr w:type="spellEnd"/>
      <w:r w:rsidRPr="00034117">
        <w:rPr>
          <w:rFonts w:eastAsia="Calibri"/>
          <w:sz w:val="22"/>
          <w:szCs w:val="22"/>
          <w:lang w:eastAsia="en-US"/>
        </w:rPr>
        <w:t>, марки І, типу А1 (+РАП</w:t>
      </w:r>
      <w:r>
        <w:rPr>
          <w:rFonts w:eastAsia="Calibri"/>
          <w:sz w:val="22"/>
          <w:szCs w:val="22"/>
          <w:lang w:eastAsia="en-US"/>
        </w:rPr>
        <w:t xml:space="preserve"> 25%</w:t>
      </w:r>
      <w:r w:rsidRPr="004C43DA">
        <w:rPr>
          <w:rFonts w:eastAsia="Calibri"/>
          <w:sz w:val="22"/>
          <w:szCs w:val="22"/>
          <w:lang w:eastAsia="en-US"/>
        </w:rPr>
        <w:t>) (</w:t>
      </w:r>
      <w:r w:rsidRPr="004C43DA">
        <w:rPr>
          <w:sz w:val="22"/>
          <w:szCs w:val="22"/>
        </w:rPr>
        <w:t>АСГ.Кр.Щ.А1.НП.І + РАП)</w:t>
      </w:r>
      <w:r w:rsidR="005048E6">
        <w:rPr>
          <w:sz w:val="22"/>
          <w:szCs w:val="22"/>
          <w:lang w:val="uk-UA"/>
        </w:rPr>
        <w:t xml:space="preserve"> </w:t>
      </w:r>
      <w:r w:rsidRPr="00034117">
        <w:rPr>
          <w:rFonts w:eastAsia="Calibri"/>
          <w:sz w:val="22"/>
          <w:szCs w:val="22"/>
          <w:lang w:eastAsia="en-US"/>
        </w:rPr>
        <w:t xml:space="preserve">на </w:t>
      </w:r>
      <w:proofErr w:type="spellStart"/>
      <w:r w:rsidRPr="00034117">
        <w:rPr>
          <w:rFonts w:eastAsia="Calibri"/>
          <w:sz w:val="22"/>
          <w:szCs w:val="22"/>
          <w:lang w:eastAsia="en-US"/>
        </w:rPr>
        <w:t>вихідному</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бітумі</w:t>
      </w:r>
      <w:proofErr w:type="spellEnd"/>
      <w:r w:rsidRPr="00034117">
        <w:rPr>
          <w:rFonts w:eastAsia="Calibri"/>
          <w:sz w:val="22"/>
          <w:szCs w:val="22"/>
          <w:lang w:eastAsia="en-US"/>
        </w:rPr>
        <w:t xml:space="preserve"> БНД 60/90, з </w:t>
      </w:r>
      <w:proofErr w:type="spellStart"/>
      <w:r w:rsidRPr="00034117">
        <w:rPr>
          <w:rFonts w:eastAsia="Calibri"/>
          <w:sz w:val="22"/>
          <w:szCs w:val="22"/>
          <w:lang w:eastAsia="en-US"/>
        </w:rPr>
        <w:t>вмістом</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бітуму</w:t>
      </w:r>
      <w:proofErr w:type="spellEnd"/>
      <w:r w:rsidRPr="00034117">
        <w:rPr>
          <w:rFonts w:eastAsia="Calibri"/>
          <w:sz w:val="22"/>
          <w:szCs w:val="22"/>
          <w:lang w:eastAsia="en-US"/>
        </w:rPr>
        <w:t xml:space="preserve"> 4,5 %, 5,0%, 5,5 %;</w:t>
      </w:r>
    </w:p>
    <w:p w:rsidR="002E7A14" w:rsidRPr="00034117" w:rsidRDefault="002E7A14" w:rsidP="005950C3">
      <w:pPr>
        <w:pStyle w:val="affff"/>
        <w:numPr>
          <w:ilvl w:val="0"/>
          <w:numId w:val="4"/>
        </w:numPr>
        <w:shd w:val="clear" w:color="auto" w:fill="FEFEFE"/>
        <w:tabs>
          <w:tab w:val="left" w:pos="993"/>
        </w:tabs>
        <w:spacing w:before="0" w:beforeAutospacing="0" w:after="0" w:afterAutospacing="0"/>
        <w:ind w:left="0" w:firstLine="709"/>
        <w:jc w:val="both"/>
        <w:rPr>
          <w:rFonts w:eastAsia="Calibri"/>
          <w:sz w:val="22"/>
          <w:szCs w:val="22"/>
          <w:lang w:eastAsia="en-US"/>
        </w:rPr>
      </w:pPr>
      <w:proofErr w:type="spellStart"/>
      <w:r w:rsidRPr="00034117">
        <w:rPr>
          <w:rFonts w:eastAsia="Calibri"/>
          <w:sz w:val="22"/>
          <w:szCs w:val="22"/>
          <w:lang w:eastAsia="en-US"/>
        </w:rPr>
        <w:t>гарячий</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дрібнозернистий</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пористий</w:t>
      </w:r>
      <w:proofErr w:type="spellEnd"/>
      <w:r w:rsidRPr="00034117">
        <w:rPr>
          <w:rFonts w:eastAsia="Calibri"/>
          <w:sz w:val="22"/>
          <w:szCs w:val="22"/>
          <w:lang w:eastAsia="en-US"/>
        </w:rPr>
        <w:t xml:space="preserve"> асфальтобетон </w:t>
      </w:r>
      <w:proofErr w:type="spellStart"/>
      <w:r w:rsidRPr="00034117">
        <w:rPr>
          <w:rFonts w:eastAsia="Calibri"/>
          <w:sz w:val="22"/>
          <w:szCs w:val="22"/>
          <w:lang w:eastAsia="en-US"/>
        </w:rPr>
        <w:t>непереривчастої</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гранулометрії</w:t>
      </w:r>
      <w:proofErr w:type="spellEnd"/>
      <w:r w:rsidRPr="00034117">
        <w:rPr>
          <w:rFonts w:eastAsia="Calibri"/>
          <w:sz w:val="22"/>
          <w:szCs w:val="22"/>
          <w:lang w:eastAsia="en-US"/>
        </w:rPr>
        <w:t xml:space="preserve">, марки І, типу А-Б </w:t>
      </w:r>
      <w:r w:rsidRPr="004C43DA">
        <w:rPr>
          <w:rFonts w:eastAsia="Calibri"/>
          <w:sz w:val="22"/>
          <w:szCs w:val="22"/>
          <w:lang w:eastAsia="en-US"/>
        </w:rPr>
        <w:t>(</w:t>
      </w:r>
      <w:proofErr w:type="spellStart"/>
      <w:r w:rsidRPr="004C43DA">
        <w:rPr>
          <w:sz w:val="22"/>
          <w:szCs w:val="22"/>
        </w:rPr>
        <w:t>АСГ.Др.П.А</w:t>
      </w:r>
      <w:proofErr w:type="spellEnd"/>
      <w:r w:rsidRPr="004C43DA">
        <w:rPr>
          <w:sz w:val="22"/>
          <w:szCs w:val="22"/>
        </w:rPr>
        <w:t>-Б.НП.І)</w:t>
      </w:r>
      <w:r w:rsidR="005048E6">
        <w:rPr>
          <w:sz w:val="22"/>
          <w:szCs w:val="22"/>
          <w:lang w:val="uk-UA"/>
        </w:rPr>
        <w:t xml:space="preserve"> </w:t>
      </w:r>
      <w:r w:rsidRPr="00034117">
        <w:rPr>
          <w:rFonts w:eastAsia="Calibri"/>
          <w:sz w:val="22"/>
          <w:szCs w:val="22"/>
          <w:lang w:eastAsia="en-US"/>
        </w:rPr>
        <w:t xml:space="preserve">на </w:t>
      </w:r>
      <w:proofErr w:type="spellStart"/>
      <w:r w:rsidRPr="00034117">
        <w:rPr>
          <w:rFonts w:eastAsia="Calibri"/>
          <w:sz w:val="22"/>
          <w:szCs w:val="22"/>
          <w:lang w:eastAsia="en-US"/>
        </w:rPr>
        <w:t>спіненому</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бітумі</w:t>
      </w:r>
      <w:proofErr w:type="spellEnd"/>
      <w:r w:rsidRPr="00034117">
        <w:rPr>
          <w:rFonts w:eastAsia="Calibri"/>
          <w:sz w:val="22"/>
          <w:szCs w:val="22"/>
          <w:lang w:eastAsia="en-US"/>
        </w:rPr>
        <w:t xml:space="preserve"> БНД 60/90, з </w:t>
      </w:r>
      <w:proofErr w:type="spellStart"/>
      <w:r w:rsidRPr="00034117">
        <w:rPr>
          <w:rFonts w:eastAsia="Calibri"/>
          <w:sz w:val="22"/>
          <w:szCs w:val="22"/>
          <w:lang w:eastAsia="en-US"/>
        </w:rPr>
        <w:t>вмістом</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бітуму</w:t>
      </w:r>
      <w:proofErr w:type="spellEnd"/>
      <w:r w:rsidRPr="00034117">
        <w:rPr>
          <w:rFonts w:eastAsia="Calibri"/>
          <w:sz w:val="22"/>
          <w:szCs w:val="22"/>
          <w:lang w:eastAsia="en-US"/>
        </w:rPr>
        <w:t xml:space="preserve"> 4,0</w:t>
      </w:r>
      <w:r w:rsidR="00204EE5">
        <w:rPr>
          <w:rFonts w:eastAsia="Calibri"/>
          <w:sz w:val="22"/>
          <w:szCs w:val="22"/>
          <w:lang w:val="uk-UA" w:eastAsia="en-US"/>
        </w:rPr>
        <w:t> </w:t>
      </w:r>
      <w:r w:rsidRPr="00034117">
        <w:rPr>
          <w:rFonts w:eastAsia="Calibri"/>
          <w:sz w:val="22"/>
          <w:szCs w:val="22"/>
          <w:lang w:eastAsia="en-US"/>
        </w:rPr>
        <w:t>%, 4,5 %, 5,0 %;</w:t>
      </w:r>
    </w:p>
    <w:p w:rsidR="002E7A14" w:rsidRPr="00034117" w:rsidRDefault="002E7A14" w:rsidP="005950C3">
      <w:pPr>
        <w:pStyle w:val="affff"/>
        <w:numPr>
          <w:ilvl w:val="0"/>
          <w:numId w:val="4"/>
        </w:numPr>
        <w:shd w:val="clear" w:color="auto" w:fill="FEFEFE"/>
        <w:tabs>
          <w:tab w:val="left" w:pos="993"/>
        </w:tabs>
        <w:spacing w:before="0" w:beforeAutospacing="0" w:after="0" w:afterAutospacing="0"/>
        <w:ind w:left="0" w:firstLine="709"/>
        <w:jc w:val="both"/>
        <w:rPr>
          <w:rFonts w:eastAsia="Calibri"/>
          <w:sz w:val="22"/>
          <w:szCs w:val="22"/>
          <w:lang w:eastAsia="en-US"/>
        </w:rPr>
      </w:pPr>
      <w:proofErr w:type="spellStart"/>
      <w:r w:rsidRPr="00034117">
        <w:rPr>
          <w:rFonts w:eastAsia="Calibri"/>
          <w:sz w:val="22"/>
          <w:szCs w:val="22"/>
          <w:lang w:eastAsia="en-US"/>
        </w:rPr>
        <w:t>гарячий</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крупнозернистий</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щільний</w:t>
      </w:r>
      <w:proofErr w:type="spellEnd"/>
      <w:r w:rsidRPr="00034117">
        <w:rPr>
          <w:rFonts w:eastAsia="Calibri"/>
          <w:sz w:val="22"/>
          <w:szCs w:val="22"/>
          <w:lang w:eastAsia="en-US"/>
        </w:rPr>
        <w:t xml:space="preserve"> асфальтобетон </w:t>
      </w:r>
      <w:proofErr w:type="spellStart"/>
      <w:r w:rsidRPr="00034117">
        <w:rPr>
          <w:rFonts w:eastAsia="Calibri"/>
          <w:sz w:val="22"/>
          <w:szCs w:val="22"/>
          <w:lang w:eastAsia="en-US"/>
        </w:rPr>
        <w:t>непереривчастої</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гранулометрії</w:t>
      </w:r>
      <w:proofErr w:type="spellEnd"/>
      <w:r w:rsidRPr="00034117">
        <w:rPr>
          <w:rFonts w:eastAsia="Calibri"/>
          <w:sz w:val="22"/>
          <w:szCs w:val="22"/>
          <w:lang w:eastAsia="en-US"/>
        </w:rPr>
        <w:t xml:space="preserve">, марки І, типу А1 </w:t>
      </w:r>
      <w:r w:rsidRPr="004C43DA">
        <w:rPr>
          <w:rFonts w:eastAsia="Calibri"/>
          <w:sz w:val="22"/>
          <w:szCs w:val="22"/>
          <w:lang w:eastAsia="en-US"/>
        </w:rPr>
        <w:t>(</w:t>
      </w:r>
      <w:r>
        <w:rPr>
          <w:sz w:val="22"/>
          <w:szCs w:val="22"/>
        </w:rPr>
        <w:t>АСГ.Кр.Щ.А1.НП.І</w:t>
      </w:r>
      <w:r w:rsidRPr="004C43DA">
        <w:rPr>
          <w:sz w:val="22"/>
          <w:szCs w:val="22"/>
        </w:rPr>
        <w:t xml:space="preserve">) </w:t>
      </w:r>
      <w:r w:rsidRPr="00034117">
        <w:rPr>
          <w:rFonts w:eastAsia="Calibri"/>
          <w:sz w:val="22"/>
          <w:szCs w:val="22"/>
          <w:lang w:eastAsia="en-US"/>
        </w:rPr>
        <w:t xml:space="preserve">на </w:t>
      </w:r>
      <w:proofErr w:type="spellStart"/>
      <w:r w:rsidRPr="00034117">
        <w:rPr>
          <w:rFonts w:eastAsia="Calibri"/>
          <w:sz w:val="22"/>
          <w:szCs w:val="22"/>
          <w:lang w:eastAsia="en-US"/>
        </w:rPr>
        <w:t>спіненому</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бітумі</w:t>
      </w:r>
      <w:proofErr w:type="spellEnd"/>
      <w:r w:rsidRPr="00034117">
        <w:rPr>
          <w:rFonts w:eastAsia="Calibri"/>
          <w:sz w:val="22"/>
          <w:szCs w:val="22"/>
          <w:lang w:eastAsia="en-US"/>
        </w:rPr>
        <w:t xml:space="preserve"> БНД 60/90, з </w:t>
      </w:r>
      <w:proofErr w:type="spellStart"/>
      <w:r w:rsidRPr="00034117">
        <w:rPr>
          <w:rFonts w:eastAsia="Calibri"/>
          <w:sz w:val="22"/>
          <w:szCs w:val="22"/>
          <w:lang w:eastAsia="en-US"/>
        </w:rPr>
        <w:t>вмістом</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бітуму</w:t>
      </w:r>
      <w:proofErr w:type="spellEnd"/>
      <w:r w:rsidRPr="00034117">
        <w:rPr>
          <w:rFonts w:eastAsia="Calibri"/>
          <w:sz w:val="22"/>
          <w:szCs w:val="22"/>
          <w:lang w:eastAsia="en-US"/>
        </w:rPr>
        <w:t xml:space="preserve"> 4,5 %, 5,0</w:t>
      </w:r>
      <w:r w:rsidR="00204EE5">
        <w:rPr>
          <w:rFonts w:eastAsia="Calibri"/>
          <w:sz w:val="22"/>
          <w:szCs w:val="22"/>
          <w:lang w:val="uk-UA" w:eastAsia="en-US"/>
        </w:rPr>
        <w:t> </w:t>
      </w:r>
      <w:r w:rsidRPr="00034117">
        <w:rPr>
          <w:rFonts w:eastAsia="Calibri"/>
          <w:sz w:val="22"/>
          <w:szCs w:val="22"/>
          <w:lang w:eastAsia="en-US"/>
        </w:rPr>
        <w:t>%, 5,5 %;</w:t>
      </w:r>
    </w:p>
    <w:p w:rsidR="002E7A14" w:rsidRPr="00034117" w:rsidRDefault="002E7A14" w:rsidP="005950C3">
      <w:pPr>
        <w:pStyle w:val="affff"/>
        <w:numPr>
          <w:ilvl w:val="0"/>
          <w:numId w:val="4"/>
        </w:numPr>
        <w:shd w:val="clear" w:color="auto" w:fill="FEFEFE"/>
        <w:tabs>
          <w:tab w:val="left" w:pos="993"/>
        </w:tabs>
        <w:spacing w:before="0" w:beforeAutospacing="0" w:after="0" w:afterAutospacing="0"/>
        <w:ind w:left="0" w:firstLine="709"/>
        <w:jc w:val="both"/>
        <w:rPr>
          <w:rFonts w:eastAsia="Calibri"/>
          <w:sz w:val="22"/>
          <w:szCs w:val="22"/>
          <w:lang w:eastAsia="en-US"/>
        </w:rPr>
      </w:pPr>
      <w:proofErr w:type="spellStart"/>
      <w:r w:rsidRPr="00034117">
        <w:rPr>
          <w:rFonts w:eastAsia="Calibri"/>
          <w:sz w:val="22"/>
          <w:szCs w:val="22"/>
          <w:lang w:eastAsia="en-US"/>
        </w:rPr>
        <w:t>гарячий</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крупнозернистий</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щільний</w:t>
      </w:r>
      <w:proofErr w:type="spellEnd"/>
      <w:r w:rsidRPr="00034117">
        <w:rPr>
          <w:rFonts w:eastAsia="Calibri"/>
          <w:sz w:val="22"/>
          <w:szCs w:val="22"/>
          <w:lang w:eastAsia="en-US"/>
        </w:rPr>
        <w:t xml:space="preserve"> асфальтобетон </w:t>
      </w:r>
      <w:proofErr w:type="spellStart"/>
      <w:r w:rsidRPr="00034117">
        <w:rPr>
          <w:rFonts w:eastAsia="Calibri"/>
          <w:sz w:val="22"/>
          <w:szCs w:val="22"/>
          <w:lang w:eastAsia="en-US"/>
        </w:rPr>
        <w:t>непереривчастої</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гранулометрії</w:t>
      </w:r>
      <w:proofErr w:type="spellEnd"/>
      <w:r w:rsidRPr="00034117">
        <w:rPr>
          <w:rFonts w:eastAsia="Calibri"/>
          <w:sz w:val="22"/>
          <w:szCs w:val="22"/>
          <w:lang w:eastAsia="en-US"/>
        </w:rPr>
        <w:t>, марки І, типу А1 (+РАП</w:t>
      </w:r>
      <w:r>
        <w:rPr>
          <w:rFonts w:eastAsia="Calibri"/>
          <w:sz w:val="22"/>
          <w:szCs w:val="22"/>
          <w:lang w:eastAsia="en-US"/>
        </w:rPr>
        <w:t xml:space="preserve"> 25%</w:t>
      </w:r>
      <w:r w:rsidRPr="00034117">
        <w:rPr>
          <w:rFonts w:eastAsia="Calibri"/>
          <w:sz w:val="22"/>
          <w:szCs w:val="22"/>
          <w:lang w:eastAsia="en-US"/>
        </w:rPr>
        <w:t>)</w:t>
      </w:r>
      <w:r w:rsidR="005048E6">
        <w:rPr>
          <w:rFonts w:eastAsia="Calibri"/>
          <w:sz w:val="22"/>
          <w:szCs w:val="22"/>
          <w:lang w:val="uk-UA" w:eastAsia="en-US"/>
        </w:rPr>
        <w:t xml:space="preserve"> </w:t>
      </w:r>
      <w:r>
        <w:rPr>
          <w:rFonts w:eastAsia="Calibri"/>
          <w:sz w:val="22"/>
          <w:szCs w:val="22"/>
          <w:lang w:eastAsia="en-US"/>
        </w:rPr>
        <w:t>(</w:t>
      </w:r>
      <w:r w:rsidRPr="004C43DA">
        <w:rPr>
          <w:sz w:val="22"/>
        </w:rPr>
        <w:t>АСГ.Кр.Щ.А1.НП.І + РАП</w:t>
      </w:r>
      <w:r>
        <w:rPr>
          <w:sz w:val="22"/>
        </w:rPr>
        <w:t>)</w:t>
      </w:r>
      <w:r w:rsidR="005048E6">
        <w:rPr>
          <w:sz w:val="22"/>
          <w:lang w:val="uk-UA"/>
        </w:rPr>
        <w:t xml:space="preserve"> </w:t>
      </w:r>
      <w:r w:rsidRPr="00034117">
        <w:rPr>
          <w:rFonts w:eastAsia="Calibri"/>
          <w:sz w:val="22"/>
          <w:szCs w:val="22"/>
          <w:lang w:eastAsia="en-US"/>
        </w:rPr>
        <w:t xml:space="preserve">на </w:t>
      </w:r>
      <w:proofErr w:type="spellStart"/>
      <w:r w:rsidRPr="00034117">
        <w:rPr>
          <w:rFonts w:eastAsia="Calibri"/>
          <w:sz w:val="22"/>
          <w:szCs w:val="22"/>
          <w:lang w:eastAsia="en-US"/>
        </w:rPr>
        <w:t>спіненому</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бітумі</w:t>
      </w:r>
      <w:proofErr w:type="spellEnd"/>
      <w:r w:rsidRPr="00034117">
        <w:rPr>
          <w:rFonts w:eastAsia="Calibri"/>
          <w:sz w:val="22"/>
          <w:szCs w:val="22"/>
          <w:lang w:eastAsia="en-US"/>
        </w:rPr>
        <w:t xml:space="preserve"> БНД 60/90, з </w:t>
      </w:r>
      <w:proofErr w:type="spellStart"/>
      <w:r w:rsidRPr="00034117">
        <w:rPr>
          <w:rFonts w:eastAsia="Calibri"/>
          <w:sz w:val="22"/>
          <w:szCs w:val="22"/>
          <w:lang w:eastAsia="en-US"/>
        </w:rPr>
        <w:t>вмістом</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бітуму</w:t>
      </w:r>
      <w:proofErr w:type="spellEnd"/>
      <w:r w:rsidRPr="00034117">
        <w:rPr>
          <w:rFonts w:eastAsia="Calibri"/>
          <w:sz w:val="22"/>
          <w:szCs w:val="22"/>
          <w:lang w:eastAsia="en-US"/>
        </w:rPr>
        <w:t xml:space="preserve"> 4,0 %, 4,5%, 5,0 %.</w:t>
      </w:r>
    </w:p>
    <w:p w:rsidR="002E7A14" w:rsidRPr="00A57C5F" w:rsidRDefault="002E7A14" w:rsidP="005950C3">
      <w:pPr>
        <w:spacing w:after="0" w:line="240" w:lineRule="auto"/>
        <w:ind w:firstLine="709"/>
        <w:jc w:val="both"/>
        <w:rPr>
          <w:rFonts w:ascii="Times New Roman" w:hAnsi="Times New Roman"/>
        </w:rPr>
      </w:pPr>
      <w:proofErr w:type="spellStart"/>
      <w:r w:rsidRPr="00A57C5F">
        <w:rPr>
          <w:rFonts w:ascii="Times New Roman" w:eastAsia="TimesNewRoman" w:hAnsi="Times New Roman"/>
          <w:color w:val="000000"/>
        </w:rPr>
        <w:t>Під</w:t>
      </w:r>
      <w:proofErr w:type="spellEnd"/>
      <w:r w:rsidRPr="00A57C5F">
        <w:rPr>
          <w:rFonts w:ascii="Times New Roman" w:eastAsia="TimesNewRoman" w:hAnsi="Times New Roman"/>
          <w:color w:val="000000"/>
        </w:rPr>
        <w:t xml:space="preserve"> час </w:t>
      </w:r>
      <w:proofErr w:type="spellStart"/>
      <w:r w:rsidRPr="00A57C5F">
        <w:rPr>
          <w:rFonts w:ascii="Times New Roman" w:eastAsia="TimesNewRoman" w:hAnsi="Times New Roman"/>
          <w:color w:val="000000"/>
        </w:rPr>
        <w:t>застосування</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спінених</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бітумів</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технологічний</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процес</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приготування</w:t>
      </w:r>
      <w:proofErr w:type="spellEnd"/>
      <w:r w:rsidR="007910F7">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асфальтобетонних</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сумішей</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суттєво</w:t>
      </w:r>
      <w:proofErr w:type="spellEnd"/>
      <w:r w:rsidRPr="00A57C5F">
        <w:rPr>
          <w:rFonts w:ascii="Times New Roman" w:eastAsia="TimesNewRoman" w:hAnsi="Times New Roman"/>
          <w:color w:val="000000"/>
        </w:rPr>
        <w:t xml:space="preserve"> не </w:t>
      </w:r>
      <w:proofErr w:type="spellStart"/>
      <w:r w:rsidRPr="00A57C5F">
        <w:rPr>
          <w:rFonts w:ascii="Times New Roman" w:eastAsia="TimesNewRoman" w:hAnsi="Times New Roman"/>
          <w:color w:val="000000"/>
        </w:rPr>
        <w:t>зміню</w:t>
      </w:r>
      <w:r>
        <w:rPr>
          <w:rFonts w:ascii="Times New Roman" w:eastAsia="TimesNewRoman" w:hAnsi="Times New Roman"/>
          <w:color w:val="000000"/>
        </w:rPr>
        <w:t>вався</w:t>
      </w:r>
      <w:proofErr w:type="spellEnd"/>
      <w:r>
        <w:rPr>
          <w:rFonts w:ascii="Times New Roman" w:eastAsia="TimesNewRoman" w:hAnsi="Times New Roman"/>
          <w:color w:val="000000"/>
        </w:rPr>
        <w:t xml:space="preserve"> та </w:t>
      </w:r>
      <w:proofErr w:type="spellStart"/>
      <w:r>
        <w:rPr>
          <w:rFonts w:ascii="Times New Roman" w:eastAsia="TimesNewRoman" w:hAnsi="Times New Roman"/>
          <w:color w:val="000000"/>
        </w:rPr>
        <w:t>здійснювався</w:t>
      </w:r>
      <w:proofErr w:type="spellEnd"/>
      <w:r>
        <w:rPr>
          <w:rFonts w:ascii="Times New Roman" w:eastAsia="TimesNewRoman" w:hAnsi="Times New Roman"/>
          <w:color w:val="000000"/>
        </w:rPr>
        <w:t xml:space="preserve"> </w:t>
      </w:r>
      <w:r w:rsidR="007910F7">
        <w:rPr>
          <w:rFonts w:ascii="Times New Roman" w:hAnsi="Times New Roman"/>
        </w:rPr>
        <w:t xml:space="preserve">з </w:t>
      </w:r>
      <w:proofErr w:type="spellStart"/>
      <w:r w:rsidR="007910F7">
        <w:rPr>
          <w:rFonts w:ascii="Times New Roman" w:hAnsi="Times New Roman"/>
        </w:rPr>
        <w:t>дотриманням</w:t>
      </w:r>
      <w:proofErr w:type="spellEnd"/>
      <w:r w:rsidR="007910F7">
        <w:rPr>
          <w:rFonts w:ascii="Times New Roman" w:hAnsi="Times New Roman"/>
        </w:rPr>
        <w:t xml:space="preserve"> </w:t>
      </w:r>
      <w:proofErr w:type="spellStart"/>
      <w:r w:rsidR="007910F7">
        <w:rPr>
          <w:rFonts w:ascii="Times New Roman" w:hAnsi="Times New Roman"/>
        </w:rPr>
        <w:t>стандартної</w:t>
      </w:r>
      <w:proofErr w:type="spellEnd"/>
      <w:r w:rsidR="007910F7">
        <w:rPr>
          <w:rFonts w:ascii="Times New Roman" w:hAnsi="Times New Roman"/>
        </w:rPr>
        <w:t> </w:t>
      </w:r>
      <w:proofErr w:type="spellStart"/>
      <w:r w:rsidRPr="00034117">
        <w:rPr>
          <w:rFonts w:ascii="Times New Roman" w:hAnsi="Times New Roman"/>
        </w:rPr>
        <w:t>послідовності</w:t>
      </w:r>
      <w:proofErr w:type="spellEnd"/>
      <w:r w:rsidRPr="00034117">
        <w:rPr>
          <w:rFonts w:ascii="Times New Roman" w:hAnsi="Times New Roman"/>
        </w:rPr>
        <w:t xml:space="preserve"> та </w:t>
      </w:r>
      <w:proofErr w:type="spellStart"/>
      <w:r w:rsidRPr="00034117">
        <w:rPr>
          <w:rFonts w:ascii="Times New Roman" w:hAnsi="Times New Roman"/>
        </w:rPr>
        <w:t>змісту</w:t>
      </w:r>
      <w:proofErr w:type="spellEnd"/>
      <w:r w:rsidRPr="00034117">
        <w:rPr>
          <w:rFonts w:ascii="Times New Roman" w:hAnsi="Times New Roman"/>
        </w:rPr>
        <w:t xml:space="preserve"> </w:t>
      </w:r>
      <w:proofErr w:type="spellStart"/>
      <w:r w:rsidRPr="00034117">
        <w:rPr>
          <w:rFonts w:ascii="Times New Roman" w:hAnsi="Times New Roman"/>
        </w:rPr>
        <w:t>технологічних</w:t>
      </w:r>
      <w:proofErr w:type="spellEnd"/>
      <w:r w:rsidRPr="00034117">
        <w:rPr>
          <w:rFonts w:ascii="Times New Roman" w:hAnsi="Times New Roman"/>
        </w:rPr>
        <w:t xml:space="preserve"> </w:t>
      </w:r>
      <w:proofErr w:type="spellStart"/>
      <w:r w:rsidRPr="00034117">
        <w:rPr>
          <w:rFonts w:ascii="Times New Roman" w:hAnsi="Times New Roman"/>
        </w:rPr>
        <w:t>операції</w:t>
      </w:r>
      <w:proofErr w:type="spellEnd"/>
      <w:r w:rsidRPr="00034117">
        <w:rPr>
          <w:rFonts w:ascii="Times New Roman" w:hAnsi="Times New Roman"/>
        </w:rPr>
        <w:t xml:space="preserve"> </w:t>
      </w:r>
      <w:proofErr w:type="spellStart"/>
      <w:r w:rsidRPr="00034117">
        <w:rPr>
          <w:rFonts w:ascii="Times New Roman" w:hAnsi="Times New Roman"/>
        </w:rPr>
        <w:t>згідно</w:t>
      </w:r>
      <w:proofErr w:type="spellEnd"/>
      <w:r w:rsidRPr="00034117">
        <w:rPr>
          <w:rFonts w:ascii="Times New Roman" w:hAnsi="Times New Roman"/>
        </w:rPr>
        <w:t xml:space="preserve"> з ДСТУ</w:t>
      </w:r>
      <w:r>
        <w:rPr>
          <w:rFonts w:ascii="Times New Roman" w:hAnsi="Times New Roman"/>
        </w:rPr>
        <w:t> </w:t>
      </w:r>
      <w:r w:rsidRPr="00034117">
        <w:rPr>
          <w:rFonts w:ascii="Times New Roman" w:hAnsi="Times New Roman"/>
        </w:rPr>
        <w:t>Б В.2.7-319</w:t>
      </w:r>
      <w:r>
        <w:rPr>
          <w:rFonts w:ascii="Times New Roman" w:hAnsi="Times New Roman"/>
        </w:rPr>
        <w:t> [19</w:t>
      </w:r>
      <w:r w:rsidRPr="00347536">
        <w:rPr>
          <w:rFonts w:ascii="Times New Roman" w:hAnsi="Times New Roman"/>
        </w:rPr>
        <w:t>]</w:t>
      </w:r>
      <w:r>
        <w:rPr>
          <w:rFonts w:ascii="Times New Roman" w:hAnsi="Times New Roman"/>
        </w:rPr>
        <w:t xml:space="preserve"> та ДСТУ</w:t>
      </w:r>
      <w:r w:rsidR="007910F7">
        <w:rPr>
          <w:rFonts w:ascii="Times New Roman" w:hAnsi="Times New Roman"/>
        </w:rPr>
        <w:t> Б </w:t>
      </w:r>
      <w:r w:rsidRPr="00034117">
        <w:rPr>
          <w:rFonts w:ascii="Times New Roman" w:hAnsi="Times New Roman"/>
        </w:rPr>
        <w:t>В.2.7</w:t>
      </w:r>
      <w:r w:rsidRPr="00781795">
        <w:rPr>
          <w:rFonts w:ascii="Times New Roman" w:hAnsi="Times New Roman"/>
        </w:rPr>
        <w:t>-119</w:t>
      </w:r>
      <w:r>
        <w:rPr>
          <w:rFonts w:ascii="Times New Roman" w:hAnsi="Times New Roman"/>
        </w:rPr>
        <w:t> [20]</w:t>
      </w:r>
      <w:r w:rsidRPr="00A57C5F">
        <w:rPr>
          <w:rFonts w:ascii="Times New Roman" w:eastAsia="TimesNewRoman" w:hAnsi="Times New Roman"/>
          <w:color w:val="000000"/>
        </w:rPr>
        <w:t xml:space="preserve">. При </w:t>
      </w:r>
      <w:proofErr w:type="spellStart"/>
      <w:r w:rsidRPr="00A57C5F">
        <w:rPr>
          <w:rFonts w:ascii="Times New Roman" w:eastAsia="TimesNewRoman" w:hAnsi="Times New Roman"/>
          <w:color w:val="000000"/>
        </w:rPr>
        <w:t>використанні</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спінених</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бітумів</w:t>
      </w:r>
      <w:proofErr w:type="spellEnd"/>
      <w:r w:rsidRPr="00A57C5F">
        <w:rPr>
          <w:rFonts w:ascii="Times New Roman" w:eastAsia="TimesNewRoman" w:hAnsi="Times New Roman"/>
          <w:color w:val="000000"/>
        </w:rPr>
        <w:t xml:space="preserve"> </w:t>
      </w:r>
      <w:proofErr w:type="spellStart"/>
      <w:r>
        <w:rPr>
          <w:rFonts w:ascii="Times New Roman" w:eastAsia="TimesNewRoman" w:hAnsi="Times New Roman"/>
          <w:color w:val="000000"/>
        </w:rPr>
        <w:t>готування</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мін</w:t>
      </w:r>
      <w:r>
        <w:rPr>
          <w:rFonts w:ascii="Times New Roman" w:eastAsia="TimesNewRoman" w:hAnsi="Times New Roman"/>
          <w:color w:val="000000"/>
        </w:rPr>
        <w:t>еральних</w:t>
      </w:r>
      <w:proofErr w:type="spellEnd"/>
      <w:r>
        <w:rPr>
          <w:rFonts w:ascii="Times New Roman" w:eastAsia="TimesNewRoman" w:hAnsi="Times New Roman"/>
          <w:color w:val="000000"/>
        </w:rPr>
        <w:t xml:space="preserve"> </w:t>
      </w:r>
      <w:proofErr w:type="spellStart"/>
      <w:r>
        <w:rPr>
          <w:rFonts w:ascii="Times New Roman" w:eastAsia="TimesNewRoman" w:hAnsi="Times New Roman"/>
          <w:color w:val="000000"/>
        </w:rPr>
        <w:t>матеріалів</w:t>
      </w:r>
      <w:proofErr w:type="spellEnd"/>
      <w:r>
        <w:rPr>
          <w:rFonts w:ascii="Times New Roman" w:eastAsia="TimesNewRoman" w:hAnsi="Times New Roman"/>
          <w:color w:val="000000"/>
        </w:rPr>
        <w:t xml:space="preserve"> (</w:t>
      </w:r>
      <w:proofErr w:type="spellStart"/>
      <w:r>
        <w:rPr>
          <w:rFonts w:ascii="Times New Roman" w:eastAsia="TimesNewRoman" w:hAnsi="Times New Roman"/>
          <w:color w:val="000000"/>
        </w:rPr>
        <w:t>піску</w:t>
      </w:r>
      <w:proofErr w:type="spellEnd"/>
      <w:r>
        <w:rPr>
          <w:rFonts w:ascii="Times New Roman" w:eastAsia="TimesNewRoman" w:hAnsi="Times New Roman"/>
          <w:color w:val="000000"/>
        </w:rPr>
        <w:t>, щеб</w:t>
      </w:r>
      <w:r w:rsidRPr="00A57C5F">
        <w:rPr>
          <w:rFonts w:ascii="Times New Roman" w:eastAsia="TimesNewRoman" w:hAnsi="Times New Roman"/>
          <w:color w:val="000000"/>
        </w:rPr>
        <w:t xml:space="preserve">ню і </w:t>
      </w:r>
      <w:proofErr w:type="spellStart"/>
      <w:r w:rsidRPr="00A57C5F">
        <w:rPr>
          <w:rFonts w:ascii="Times New Roman" w:eastAsia="TimesNewRoman" w:hAnsi="Times New Roman"/>
          <w:color w:val="000000"/>
        </w:rPr>
        <w:t>мінерального</w:t>
      </w:r>
      <w:proofErr w:type="spellEnd"/>
      <w:r w:rsidRPr="00A57C5F">
        <w:rPr>
          <w:rFonts w:ascii="Times New Roman" w:eastAsia="TimesNewRoman" w:hAnsi="Times New Roman"/>
          <w:color w:val="000000"/>
        </w:rPr>
        <w:t xml:space="preserve"> порошку), </w:t>
      </w:r>
      <w:proofErr w:type="spellStart"/>
      <w:r w:rsidRPr="00A57C5F">
        <w:rPr>
          <w:rFonts w:ascii="Times New Roman" w:eastAsia="TimesNewRoman" w:hAnsi="Times New Roman"/>
          <w:color w:val="000000"/>
        </w:rPr>
        <w:t>їх</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просушування</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фракціонування</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дозування</w:t>
      </w:r>
      <w:proofErr w:type="spellEnd"/>
      <w:r w:rsidRPr="00A57C5F">
        <w:rPr>
          <w:rFonts w:ascii="Times New Roman" w:eastAsia="TimesNewRoman" w:hAnsi="Times New Roman"/>
          <w:color w:val="000000"/>
        </w:rPr>
        <w:t xml:space="preserve"> і подача у </w:t>
      </w:r>
      <w:proofErr w:type="spellStart"/>
      <w:r w:rsidRPr="00A57C5F">
        <w:rPr>
          <w:rFonts w:ascii="Times New Roman" w:eastAsia="TimesNewRoman" w:hAnsi="Times New Roman"/>
          <w:color w:val="000000"/>
        </w:rPr>
        <w:t>змішувач</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викону</w:t>
      </w:r>
      <w:r>
        <w:rPr>
          <w:rFonts w:ascii="Times New Roman" w:eastAsia="TimesNewRoman" w:hAnsi="Times New Roman"/>
          <w:color w:val="000000"/>
        </w:rPr>
        <w:t>вались</w:t>
      </w:r>
      <w:proofErr w:type="spellEnd"/>
      <w:r w:rsidRPr="00A57C5F">
        <w:rPr>
          <w:rFonts w:ascii="Times New Roman" w:eastAsia="TimesNewRoman" w:hAnsi="Times New Roman"/>
          <w:color w:val="000000"/>
        </w:rPr>
        <w:t xml:space="preserve"> у </w:t>
      </w:r>
      <w:proofErr w:type="spellStart"/>
      <w:r w:rsidRPr="00A57C5F">
        <w:rPr>
          <w:rFonts w:ascii="Times New Roman" w:eastAsia="TimesNewRoman" w:hAnsi="Times New Roman"/>
          <w:color w:val="000000"/>
        </w:rPr>
        <w:t>такій</w:t>
      </w:r>
      <w:proofErr w:type="spellEnd"/>
      <w:r w:rsidRPr="00A57C5F">
        <w:rPr>
          <w:rFonts w:ascii="Times New Roman" w:eastAsia="TimesNewRoman" w:hAnsi="Times New Roman"/>
          <w:color w:val="000000"/>
        </w:rPr>
        <w:t xml:space="preserve"> же </w:t>
      </w:r>
      <w:proofErr w:type="spellStart"/>
      <w:r w:rsidRPr="00A57C5F">
        <w:rPr>
          <w:rFonts w:ascii="Times New Roman" w:eastAsia="TimesNewRoman" w:hAnsi="Times New Roman"/>
          <w:color w:val="000000"/>
        </w:rPr>
        <w:t>послідовності</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що</w:t>
      </w:r>
      <w:proofErr w:type="spellEnd"/>
      <w:r w:rsidRPr="00A57C5F">
        <w:rPr>
          <w:rFonts w:ascii="Times New Roman" w:eastAsia="TimesNewRoman" w:hAnsi="Times New Roman"/>
          <w:color w:val="000000"/>
        </w:rPr>
        <w:t xml:space="preserve"> і при </w:t>
      </w:r>
      <w:proofErr w:type="spellStart"/>
      <w:r w:rsidRPr="00A57C5F">
        <w:rPr>
          <w:rFonts w:ascii="Times New Roman" w:eastAsia="TimesNewRoman" w:hAnsi="Times New Roman"/>
          <w:color w:val="000000"/>
        </w:rPr>
        <w:t>звичайній</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технології</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приготування</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асфальтобетонних</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сумішей</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Різниця</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утехнології</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поляга</w:t>
      </w:r>
      <w:r>
        <w:rPr>
          <w:rFonts w:ascii="Times New Roman" w:eastAsia="TimesNewRoman" w:hAnsi="Times New Roman"/>
          <w:color w:val="000000"/>
        </w:rPr>
        <w:t>ла</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лише</w:t>
      </w:r>
      <w:proofErr w:type="spellEnd"/>
      <w:r w:rsidRPr="00A57C5F">
        <w:rPr>
          <w:rFonts w:ascii="Times New Roman" w:eastAsia="TimesNewRoman" w:hAnsi="Times New Roman"/>
          <w:color w:val="000000"/>
        </w:rPr>
        <w:t xml:space="preserve"> у </w:t>
      </w:r>
      <w:proofErr w:type="spellStart"/>
      <w:r w:rsidRPr="00A57C5F">
        <w:rPr>
          <w:rFonts w:ascii="Times New Roman" w:eastAsia="TimesNewRoman" w:hAnsi="Times New Roman"/>
          <w:color w:val="000000"/>
        </w:rPr>
        <w:t>зміні</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процесів</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підготовки</w:t>
      </w:r>
      <w:proofErr w:type="spellEnd"/>
      <w:r w:rsidRPr="00A57C5F">
        <w:rPr>
          <w:rFonts w:ascii="Times New Roman" w:eastAsia="TimesNewRoman" w:hAnsi="Times New Roman"/>
          <w:color w:val="000000"/>
        </w:rPr>
        <w:t xml:space="preserve"> і </w:t>
      </w:r>
      <w:proofErr w:type="spellStart"/>
      <w:r w:rsidRPr="00A57C5F">
        <w:rPr>
          <w:rFonts w:ascii="Times New Roman" w:eastAsia="TimesNewRoman" w:hAnsi="Times New Roman"/>
          <w:color w:val="000000"/>
        </w:rPr>
        <w:t>подачі</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бітуму</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які</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забезпечують</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його</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введення</w:t>
      </w:r>
      <w:proofErr w:type="spellEnd"/>
      <w:r w:rsidRPr="00A57C5F">
        <w:rPr>
          <w:rFonts w:ascii="Times New Roman" w:eastAsia="TimesNewRoman" w:hAnsi="Times New Roman"/>
          <w:color w:val="000000"/>
        </w:rPr>
        <w:t xml:space="preserve"> у </w:t>
      </w:r>
      <w:proofErr w:type="spellStart"/>
      <w:r w:rsidRPr="00A57C5F">
        <w:rPr>
          <w:rFonts w:ascii="Times New Roman" w:eastAsia="TimesNewRoman" w:hAnsi="Times New Roman"/>
          <w:color w:val="000000"/>
        </w:rPr>
        <w:t>змішувач</w:t>
      </w:r>
      <w:proofErr w:type="spellEnd"/>
      <w:r w:rsidRPr="00A57C5F">
        <w:rPr>
          <w:rFonts w:ascii="Times New Roman" w:eastAsia="TimesNewRoman" w:hAnsi="Times New Roman"/>
          <w:color w:val="000000"/>
        </w:rPr>
        <w:t xml:space="preserve"> у </w:t>
      </w:r>
      <w:proofErr w:type="spellStart"/>
      <w:r w:rsidRPr="00A57C5F">
        <w:rPr>
          <w:rFonts w:ascii="Times New Roman" w:eastAsia="TimesNewRoman" w:hAnsi="Times New Roman"/>
          <w:color w:val="000000"/>
        </w:rPr>
        <w:t>спіненому</w:t>
      </w:r>
      <w:proofErr w:type="spellEnd"/>
      <w:r w:rsidRPr="00A57C5F">
        <w:rPr>
          <w:rFonts w:ascii="Times New Roman" w:eastAsia="TimesNewRoman" w:hAnsi="Times New Roman"/>
          <w:color w:val="000000"/>
        </w:rPr>
        <w:t xml:space="preserve"> </w:t>
      </w:r>
      <w:proofErr w:type="spellStart"/>
      <w:r w:rsidRPr="00A57C5F">
        <w:rPr>
          <w:rFonts w:ascii="Times New Roman" w:eastAsia="TimesNewRoman" w:hAnsi="Times New Roman"/>
          <w:color w:val="000000"/>
        </w:rPr>
        <w:t>стані</w:t>
      </w:r>
      <w:proofErr w:type="spellEnd"/>
      <w:r w:rsidRPr="00A57C5F">
        <w:rPr>
          <w:rFonts w:ascii="Times New Roman" w:eastAsia="TimesNewRoman" w:hAnsi="Times New Roman"/>
          <w:color w:val="000000"/>
        </w:rPr>
        <w:t>.</w:t>
      </w:r>
      <w:r w:rsidR="007910F7">
        <w:rPr>
          <w:rFonts w:ascii="Times New Roman" w:eastAsia="TimesNewRoman" w:hAnsi="Times New Roman"/>
          <w:color w:val="000000"/>
        </w:rPr>
        <w:t xml:space="preserve"> </w:t>
      </w:r>
      <w:proofErr w:type="spellStart"/>
      <w:r w:rsidRPr="00A57C5F">
        <w:rPr>
          <w:rFonts w:ascii="Times New Roman" w:hAnsi="Times New Roman"/>
        </w:rPr>
        <w:t>Процес</w:t>
      </w:r>
      <w:proofErr w:type="spellEnd"/>
      <w:r w:rsidRPr="00A57C5F">
        <w:rPr>
          <w:rFonts w:ascii="Times New Roman" w:hAnsi="Times New Roman"/>
        </w:rPr>
        <w:t xml:space="preserve"> </w:t>
      </w:r>
      <w:proofErr w:type="spellStart"/>
      <w:r w:rsidRPr="00A57C5F">
        <w:rPr>
          <w:rFonts w:ascii="Times New Roman" w:hAnsi="Times New Roman"/>
        </w:rPr>
        <w:t>спінення</w:t>
      </w:r>
      <w:proofErr w:type="spellEnd"/>
      <w:r w:rsidRPr="00A57C5F">
        <w:rPr>
          <w:rFonts w:ascii="Times New Roman" w:hAnsi="Times New Roman"/>
        </w:rPr>
        <w:t xml:space="preserve"> </w:t>
      </w:r>
      <w:proofErr w:type="spellStart"/>
      <w:r w:rsidRPr="00A57C5F">
        <w:rPr>
          <w:rFonts w:ascii="Times New Roman" w:hAnsi="Times New Roman"/>
        </w:rPr>
        <w:t>бітуму</w:t>
      </w:r>
      <w:proofErr w:type="spellEnd"/>
      <w:r w:rsidRPr="00A57C5F">
        <w:rPr>
          <w:rFonts w:ascii="Times New Roman" w:hAnsi="Times New Roman"/>
        </w:rPr>
        <w:t xml:space="preserve"> </w:t>
      </w:r>
      <w:proofErr w:type="spellStart"/>
      <w:r w:rsidRPr="00A57C5F">
        <w:rPr>
          <w:rFonts w:ascii="Times New Roman" w:hAnsi="Times New Roman"/>
        </w:rPr>
        <w:t>складався</w:t>
      </w:r>
      <w:proofErr w:type="spellEnd"/>
      <w:r w:rsidRPr="00A57C5F">
        <w:rPr>
          <w:rFonts w:ascii="Times New Roman" w:hAnsi="Times New Roman"/>
        </w:rPr>
        <w:t xml:space="preserve"> з таких </w:t>
      </w:r>
      <w:proofErr w:type="spellStart"/>
      <w:r w:rsidRPr="00A57C5F">
        <w:rPr>
          <w:rFonts w:ascii="Times New Roman" w:hAnsi="Times New Roman"/>
        </w:rPr>
        <w:t>технологічних</w:t>
      </w:r>
      <w:proofErr w:type="spellEnd"/>
      <w:r w:rsidRPr="00A57C5F">
        <w:rPr>
          <w:rFonts w:ascii="Times New Roman" w:hAnsi="Times New Roman"/>
        </w:rPr>
        <w:t xml:space="preserve"> </w:t>
      </w:r>
      <w:proofErr w:type="spellStart"/>
      <w:r w:rsidRPr="00A57C5F">
        <w:rPr>
          <w:rFonts w:ascii="Times New Roman" w:hAnsi="Times New Roman"/>
        </w:rPr>
        <w:t>операцій</w:t>
      </w:r>
      <w:proofErr w:type="spellEnd"/>
      <w:r w:rsidRPr="00A57C5F">
        <w:rPr>
          <w:rFonts w:ascii="Times New Roman" w:hAnsi="Times New Roman"/>
        </w:rPr>
        <w:t>:</w:t>
      </w:r>
    </w:p>
    <w:p w:rsidR="002E7A14" w:rsidRPr="00034117" w:rsidRDefault="002E7A14" w:rsidP="005950C3">
      <w:pPr>
        <w:pStyle w:val="affff"/>
        <w:numPr>
          <w:ilvl w:val="0"/>
          <w:numId w:val="4"/>
        </w:numPr>
        <w:shd w:val="clear" w:color="auto" w:fill="FEFEFE"/>
        <w:tabs>
          <w:tab w:val="left" w:pos="993"/>
        </w:tabs>
        <w:spacing w:before="0" w:beforeAutospacing="0" w:after="0" w:afterAutospacing="0"/>
        <w:ind w:left="0" w:firstLine="709"/>
        <w:jc w:val="both"/>
        <w:rPr>
          <w:rFonts w:eastAsia="Calibri"/>
          <w:sz w:val="22"/>
          <w:szCs w:val="22"/>
          <w:lang w:eastAsia="en-US"/>
        </w:rPr>
      </w:pPr>
      <w:proofErr w:type="spellStart"/>
      <w:r w:rsidRPr="00034117">
        <w:rPr>
          <w:rFonts w:eastAsia="Calibri"/>
          <w:sz w:val="22"/>
          <w:szCs w:val="22"/>
          <w:lang w:eastAsia="en-US"/>
        </w:rPr>
        <w:t>нагрівання</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вихід</w:t>
      </w:r>
      <w:r>
        <w:rPr>
          <w:rFonts w:eastAsia="Calibri"/>
          <w:sz w:val="22"/>
          <w:szCs w:val="22"/>
          <w:lang w:eastAsia="en-US"/>
        </w:rPr>
        <w:t>ного</w:t>
      </w:r>
      <w:proofErr w:type="spellEnd"/>
      <w:r>
        <w:rPr>
          <w:rFonts w:eastAsia="Calibri"/>
          <w:sz w:val="22"/>
          <w:szCs w:val="22"/>
          <w:lang w:eastAsia="en-US"/>
        </w:rPr>
        <w:t xml:space="preserve"> </w:t>
      </w:r>
      <w:proofErr w:type="spellStart"/>
      <w:r>
        <w:rPr>
          <w:rFonts w:eastAsia="Calibri"/>
          <w:sz w:val="22"/>
          <w:szCs w:val="22"/>
          <w:lang w:eastAsia="en-US"/>
        </w:rPr>
        <w:t>бітуму</w:t>
      </w:r>
      <w:proofErr w:type="spellEnd"/>
      <w:r>
        <w:rPr>
          <w:rFonts w:eastAsia="Calibri"/>
          <w:sz w:val="22"/>
          <w:szCs w:val="22"/>
          <w:lang w:eastAsia="en-US"/>
        </w:rPr>
        <w:t xml:space="preserve"> до </w:t>
      </w:r>
      <w:proofErr w:type="spellStart"/>
      <w:r>
        <w:rPr>
          <w:rFonts w:eastAsia="Calibri"/>
          <w:sz w:val="22"/>
          <w:szCs w:val="22"/>
          <w:lang w:eastAsia="en-US"/>
        </w:rPr>
        <w:t>температури</w:t>
      </w:r>
      <w:proofErr w:type="spellEnd"/>
      <w:r>
        <w:rPr>
          <w:rFonts w:eastAsia="Calibri"/>
          <w:sz w:val="22"/>
          <w:szCs w:val="22"/>
          <w:lang w:eastAsia="en-US"/>
        </w:rPr>
        <w:t xml:space="preserve"> 160</w:t>
      </w:r>
      <w:r w:rsidRPr="00034117">
        <w:rPr>
          <w:rFonts w:eastAsia="Calibri"/>
          <w:sz w:val="22"/>
          <w:szCs w:val="22"/>
          <w:lang w:eastAsia="en-US"/>
        </w:rPr>
        <w:t>°C;</w:t>
      </w:r>
    </w:p>
    <w:p w:rsidR="002E7A14" w:rsidRPr="00034117" w:rsidRDefault="002E7A14" w:rsidP="005950C3">
      <w:pPr>
        <w:pStyle w:val="affff"/>
        <w:numPr>
          <w:ilvl w:val="0"/>
          <w:numId w:val="4"/>
        </w:numPr>
        <w:shd w:val="clear" w:color="auto" w:fill="FEFEFE"/>
        <w:tabs>
          <w:tab w:val="left" w:pos="993"/>
        </w:tabs>
        <w:spacing w:before="0" w:beforeAutospacing="0" w:after="0" w:afterAutospacing="0"/>
        <w:ind w:left="0" w:firstLine="709"/>
        <w:jc w:val="both"/>
        <w:rPr>
          <w:rFonts w:eastAsia="Calibri"/>
          <w:sz w:val="22"/>
          <w:szCs w:val="22"/>
          <w:lang w:eastAsia="en-US"/>
        </w:rPr>
      </w:pPr>
      <w:proofErr w:type="spellStart"/>
      <w:r w:rsidRPr="00034117">
        <w:rPr>
          <w:rFonts w:eastAsia="Calibri"/>
          <w:sz w:val="22"/>
          <w:szCs w:val="22"/>
          <w:lang w:eastAsia="en-US"/>
        </w:rPr>
        <w:t>поступове</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вприскування</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під</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тиском</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повітря</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невеликої</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порції</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холодної</w:t>
      </w:r>
      <w:proofErr w:type="spellEnd"/>
      <w:r w:rsidRPr="00034117">
        <w:rPr>
          <w:rFonts w:eastAsia="Calibri"/>
          <w:sz w:val="22"/>
          <w:szCs w:val="22"/>
          <w:lang w:eastAsia="en-US"/>
        </w:rPr>
        <w:t xml:space="preserve"> води (</w:t>
      </w:r>
      <w:proofErr w:type="spellStart"/>
      <w:r w:rsidRPr="00034117">
        <w:rPr>
          <w:rFonts w:eastAsia="Calibri"/>
          <w:sz w:val="22"/>
          <w:szCs w:val="22"/>
          <w:lang w:eastAsia="en-US"/>
        </w:rPr>
        <w:t>від</w:t>
      </w:r>
      <w:proofErr w:type="spellEnd"/>
      <w:r w:rsidRPr="00034117">
        <w:rPr>
          <w:rFonts w:eastAsia="Calibri"/>
          <w:sz w:val="22"/>
          <w:szCs w:val="22"/>
          <w:lang w:eastAsia="en-US"/>
        </w:rPr>
        <w:t xml:space="preserve"> 2 % до 4</w:t>
      </w:r>
      <w:r>
        <w:rPr>
          <w:rFonts w:eastAsia="Calibri"/>
          <w:sz w:val="22"/>
          <w:szCs w:val="22"/>
          <w:lang w:eastAsia="en-US"/>
        </w:rPr>
        <w:t> </w:t>
      </w:r>
      <w:r w:rsidRPr="00034117">
        <w:rPr>
          <w:rFonts w:eastAsia="Calibri"/>
          <w:sz w:val="22"/>
          <w:szCs w:val="22"/>
          <w:lang w:eastAsia="en-US"/>
        </w:rPr>
        <w:t xml:space="preserve">% </w:t>
      </w:r>
      <w:proofErr w:type="spellStart"/>
      <w:r w:rsidRPr="00034117">
        <w:rPr>
          <w:rFonts w:eastAsia="Calibri"/>
          <w:sz w:val="22"/>
          <w:szCs w:val="22"/>
          <w:lang w:eastAsia="en-US"/>
        </w:rPr>
        <w:t>від</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маси</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бітуму</w:t>
      </w:r>
      <w:proofErr w:type="spellEnd"/>
      <w:r w:rsidRPr="00034117">
        <w:rPr>
          <w:rFonts w:eastAsia="Calibri"/>
          <w:sz w:val="22"/>
          <w:szCs w:val="22"/>
          <w:lang w:eastAsia="en-US"/>
        </w:rPr>
        <w:t xml:space="preserve">) у </w:t>
      </w:r>
      <w:proofErr w:type="spellStart"/>
      <w:r w:rsidRPr="00034117">
        <w:rPr>
          <w:rFonts w:eastAsia="Calibri"/>
          <w:sz w:val="22"/>
          <w:szCs w:val="22"/>
          <w:lang w:eastAsia="en-US"/>
        </w:rPr>
        <w:t>гарячий</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бітум</w:t>
      </w:r>
      <w:proofErr w:type="spellEnd"/>
      <w:r w:rsidRPr="00034117">
        <w:rPr>
          <w:rFonts w:eastAsia="Calibri"/>
          <w:sz w:val="22"/>
          <w:szCs w:val="22"/>
          <w:lang w:eastAsia="en-US"/>
        </w:rPr>
        <w:t xml:space="preserve"> у </w:t>
      </w:r>
      <w:proofErr w:type="spellStart"/>
      <w:r w:rsidRPr="00034117">
        <w:rPr>
          <w:rFonts w:eastAsia="Calibri"/>
          <w:sz w:val="22"/>
          <w:szCs w:val="22"/>
          <w:lang w:eastAsia="en-US"/>
        </w:rPr>
        <w:t>спеціальній</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камері</w:t>
      </w:r>
      <w:proofErr w:type="spellEnd"/>
      <w:r w:rsidRPr="00034117">
        <w:rPr>
          <w:rFonts w:eastAsia="Calibri"/>
          <w:sz w:val="22"/>
          <w:szCs w:val="22"/>
          <w:lang w:eastAsia="en-US"/>
        </w:rPr>
        <w:t>;</w:t>
      </w:r>
    </w:p>
    <w:p w:rsidR="002E7A14" w:rsidRPr="00034117" w:rsidRDefault="002E7A14" w:rsidP="005950C3">
      <w:pPr>
        <w:pStyle w:val="affff"/>
        <w:numPr>
          <w:ilvl w:val="0"/>
          <w:numId w:val="4"/>
        </w:numPr>
        <w:shd w:val="clear" w:color="auto" w:fill="FEFEFE"/>
        <w:tabs>
          <w:tab w:val="left" w:pos="993"/>
        </w:tabs>
        <w:spacing w:before="0" w:beforeAutospacing="0" w:after="0" w:afterAutospacing="0"/>
        <w:ind w:left="0" w:firstLine="709"/>
        <w:jc w:val="both"/>
        <w:rPr>
          <w:rFonts w:eastAsia="Calibri"/>
          <w:sz w:val="22"/>
          <w:szCs w:val="22"/>
          <w:lang w:eastAsia="en-US"/>
        </w:rPr>
      </w:pPr>
      <w:proofErr w:type="spellStart"/>
      <w:r w:rsidRPr="00034117">
        <w:rPr>
          <w:rFonts w:eastAsia="Calibri"/>
          <w:sz w:val="22"/>
          <w:szCs w:val="22"/>
          <w:lang w:eastAsia="en-US"/>
        </w:rPr>
        <w:t>перемішування</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суміші</w:t>
      </w:r>
      <w:proofErr w:type="spellEnd"/>
      <w:r w:rsidRPr="00034117">
        <w:rPr>
          <w:rFonts w:eastAsia="Calibri"/>
          <w:sz w:val="22"/>
          <w:szCs w:val="22"/>
          <w:lang w:eastAsia="en-US"/>
        </w:rPr>
        <w:t xml:space="preserve"> у </w:t>
      </w:r>
      <w:proofErr w:type="spellStart"/>
      <w:r w:rsidRPr="00034117">
        <w:rPr>
          <w:rFonts w:eastAsia="Calibri"/>
          <w:sz w:val="22"/>
          <w:szCs w:val="22"/>
          <w:lang w:eastAsia="en-US"/>
        </w:rPr>
        <w:t>камері</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впродовж</w:t>
      </w:r>
      <w:proofErr w:type="spellEnd"/>
      <w:r w:rsidRPr="00034117">
        <w:rPr>
          <w:rFonts w:eastAsia="Calibri"/>
          <w:sz w:val="22"/>
          <w:szCs w:val="22"/>
          <w:lang w:eastAsia="en-US"/>
        </w:rPr>
        <w:t xml:space="preserve"> </w:t>
      </w:r>
      <w:r>
        <w:rPr>
          <w:rFonts w:eastAsia="Calibri"/>
          <w:sz w:val="22"/>
          <w:szCs w:val="22"/>
          <w:lang w:eastAsia="en-US"/>
        </w:rPr>
        <w:t>(</w:t>
      </w:r>
      <w:r w:rsidRPr="00034117">
        <w:rPr>
          <w:rFonts w:eastAsia="Calibri"/>
          <w:sz w:val="22"/>
          <w:szCs w:val="22"/>
          <w:lang w:eastAsia="en-US"/>
        </w:rPr>
        <w:t>10</w:t>
      </w:r>
      <w:r>
        <w:rPr>
          <w:rFonts w:eastAsia="Calibri"/>
          <w:sz w:val="22"/>
          <w:szCs w:val="22"/>
          <w:lang w:eastAsia="en-US"/>
        </w:rPr>
        <w:t> – </w:t>
      </w:r>
      <w:r w:rsidRPr="00034117">
        <w:rPr>
          <w:rFonts w:eastAsia="Calibri"/>
          <w:sz w:val="22"/>
          <w:szCs w:val="22"/>
          <w:lang w:eastAsia="en-US"/>
        </w:rPr>
        <w:t>20</w:t>
      </w:r>
      <w:r>
        <w:rPr>
          <w:rFonts w:eastAsia="Calibri"/>
          <w:sz w:val="22"/>
          <w:szCs w:val="22"/>
          <w:lang w:eastAsia="en-US"/>
        </w:rPr>
        <w:t>)</w:t>
      </w:r>
      <w:r w:rsidRPr="00034117">
        <w:rPr>
          <w:rFonts w:eastAsia="Calibri"/>
          <w:sz w:val="22"/>
          <w:szCs w:val="22"/>
          <w:lang w:eastAsia="en-US"/>
        </w:rPr>
        <w:t xml:space="preserve"> с до </w:t>
      </w:r>
      <w:proofErr w:type="spellStart"/>
      <w:r w:rsidRPr="00034117">
        <w:rPr>
          <w:rFonts w:eastAsia="Calibri"/>
          <w:sz w:val="22"/>
          <w:szCs w:val="22"/>
          <w:lang w:eastAsia="en-US"/>
        </w:rPr>
        <w:t>появи</w:t>
      </w:r>
      <w:proofErr w:type="spellEnd"/>
      <w:r w:rsidRPr="00034117">
        <w:rPr>
          <w:rFonts w:eastAsia="Calibri"/>
          <w:sz w:val="22"/>
          <w:szCs w:val="22"/>
          <w:lang w:eastAsia="en-US"/>
        </w:rPr>
        <w:t xml:space="preserve"> </w:t>
      </w:r>
      <w:proofErr w:type="spellStart"/>
      <w:r w:rsidRPr="00034117">
        <w:rPr>
          <w:rFonts w:eastAsia="Calibri"/>
          <w:sz w:val="22"/>
          <w:szCs w:val="22"/>
          <w:lang w:eastAsia="en-US"/>
        </w:rPr>
        <w:t>піни</w:t>
      </w:r>
      <w:proofErr w:type="spellEnd"/>
      <w:r w:rsidRPr="00034117">
        <w:rPr>
          <w:rFonts w:eastAsia="Calibri"/>
          <w:sz w:val="22"/>
          <w:szCs w:val="22"/>
          <w:lang w:eastAsia="en-US"/>
        </w:rPr>
        <w:t>.</w:t>
      </w:r>
    </w:p>
    <w:p w:rsidR="002E7A14" w:rsidRDefault="002E7A14" w:rsidP="005950C3">
      <w:pPr>
        <w:tabs>
          <w:tab w:val="left" w:pos="900"/>
        </w:tabs>
        <w:spacing w:after="0" w:line="240" w:lineRule="auto"/>
        <w:ind w:firstLine="709"/>
        <w:jc w:val="both"/>
        <w:rPr>
          <w:rFonts w:ascii="Times New Roman" w:hAnsi="Times New Roman"/>
        </w:rPr>
      </w:pPr>
      <w:proofErr w:type="spellStart"/>
      <w:r w:rsidRPr="00A37366">
        <w:rPr>
          <w:rFonts w:ascii="Times New Roman" w:hAnsi="Times New Roman"/>
        </w:rPr>
        <w:t>Завдяки</w:t>
      </w:r>
      <w:proofErr w:type="spellEnd"/>
      <w:r w:rsidRPr="00A37366">
        <w:rPr>
          <w:rFonts w:ascii="Times New Roman" w:hAnsi="Times New Roman"/>
        </w:rPr>
        <w:t xml:space="preserve"> </w:t>
      </w:r>
      <w:proofErr w:type="spellStart"/>
      <w:r w:rsidRPr="00A37366">
        <w:rPr>
          <w:rFonts w:ascii="Times New Roman" w:hAnsi="Times New Roman"/>
        </w:rPr>
        <w:t>ефекту</w:t>
      </w:r>
      <w:proofErr w:type="spellEnd"/>
      <w:r w:rsidRPr="00A37366">
        <w:rPr>
          <w:rFonts w:ascii="Times New Roman" w:hAnsi="Times New Roman"/>
        </w:rPr>
        <w:t xml:space="preserve"> </w:t>
      </w:r>
      <w:proofErr w:type="spellStart"/>
      <w:r w:rsidRPr="00A37366">
        <w:rPr>
          <w:rFonts w:ascii="Times New Roman" w:hAnsi="Times New Roman"/>
        </w:rPr>
        <w:t>спінювання</w:t>
      </w:r>
      <w:proofErr w:type="spellEnd"/>
      <w:r w:rsidRPr="00A37366">
        <w:rPr>
          <w:rFonts w:ascii="Times New Roman" w:hAnsi="Times New Roman"/>
        </w:rPr>
        <w:t xml:space="preserve">, </w:t>
      </w:r>
      <w:proofErr w:type="spellStart"/>
      <w:r w:rsidRPr="00A37366">
        <w:rPr>
          <w:rFonts w:ascii="Times New Roman" w:hAnsi="Times New Roman"/>
        </w:rPr>
        <w:t>під</w:t>
      </w:r>
      <w:proofErr w:type="spellEnd"/>
      <w:r w:rsidRPr="00A37366">
        <w:rPr>
          <w:rFonts w:ascii="Times New Roman" w:hAnsi="Times New Roman"/>
        </w:rPr>
        <w:t xml:space="preserve"> час </w:t>
      </w:r>
      <w:proofErr w:type="spellStart"/>
      <w:r w:rsidRPr="00A37366">
        <w:rPr>
          <w:rFonts w:ascii="Times New Roman" w:hAnsi="Times New Roman"/>
        </w:rPr>
        <w:t>якого</w:t>
      </w:r>
      <w:proofErr w:type="spellEnd"/>
      <w:r w:rsidRPr="00A37366">
        <w:rPr>
          <w:rFonts w:ascii="Times New Roman" w:hAnsi="Times New Roman"/>
        </w:rPr>
        <w:t xml:space="preserve"> </w:t>
      </w:r>
      <w:proofErr w:type="spellStart"/>
      <w:r w:rsidRPr="00A37366">
        <w:rPr>
          <w:rFonts w:ascii="Times New Roman" w:hAnsi="Times New Roman"/>
        </w:rPr>
        <w:t>бітум</w:t>
      </w:r>
      <w:proofErr w:type="spellEnd"/>
      <w:r w:rsidRPr="00A37366">
        <w:rPr>
          <w:rFonts w:ascii="Times New Roman" w:hAnsi="Times New Roman"/>
        </w:rPr>
        <w:t xml:space="preserve"> переходи</w:t>
      </w:r>
      <w:r>
        <w:rPr>
          <w:rFonts w:ascii="Times New Roman" w:hAnsi="Times New Roman"/>
        </w:rPr>
        <w:t>в</w:t>
      </w:r>
      <w:r w:rsidRPr="00A37366">
        <w:rPr>
          <w:rFonts w:ascii="Times New Roman" w:hAnsi="Times New Roman"/>
        </w:rPr>
        <w:t xml:space="preserve"> у </w:t>
      </w:r>
      <w:proofErr w:type="spellStart"/>
      <w:r w:rsidRPr="00A37366">
        <w:rPr>
          <w:rFonts w:ascii="Times New Roman" w:hAnsi="Times New Roman"/>
        </w:rPr>
        <w:t>відносно</w:t>
      </w:r>
      <w:proofErr w:type="spellEnd"/>
      <w:r w:rsidRPr="00A37366">
        <w:rPr>
          <w:rFonts w:ascii="Times New Roman" w:hAnsi="Times New Roman"/>
        </w:rPr>
        <w:t xml:space="preserve"> </w:t>
      </w:r>
      <w:proofErr w:type="spellStart"/>
      <w:r w:rsidRPr="00A37366">
        <w:rPr>
          <w:rFonts w:ascii="Times New Roman" w:hAnsi="Times New Roman"/>
        </w:rPr>
        <w:t>стійку</w:t>
      </w:r>
      <w:proofErr w:type="spellEnd"/>
      <w:r w:rsidRPr="00A37366">
        <w:rPr>
          <w:rFonts w:ascii="Times New Roman" w:hAnsi="Times New Roman"/>
        </w:rPr>
        <w:t xml:space="preserve"> </w:t>
      </w:r>
      <w:proofErr w:type="spellStart"/>
      <w:r w:rsidRPr="00A37366">
        <w:rPr>
          <w:rFonts w:ascii="Times New Roman" w:hAnsi="Times New Roman"/>
        </w:rPr>
        <w:t>тонкодисперсну</w:t>
      </w:r>
      <w:proofErr w:type="spellEnd"/>
      <w:r w:rsidRPr="00A37366">
        <w:rPr>
          <w:rFonts w:ascii="Times New Roman" w:hAnsi="Times New Roman"/>
        </w:rPr>
        <w:t xml:space="preserve"> </w:t>
      </w:r>
      <w:proofErr w:type="spellStart"/>
      <w:r w:rsidRPr="00A37366">
        <w:rPr>
          <w:rFonts w:ascii="Times New Roman" w:hAnsi="Times New Roman"/>
        </w:rPr>
        <w:t>гетерогенну</w:t>
      </w:r>
      <w:proofErr w:type="spellEnd"/>
      <w:r w:rsidRPr="00A37366">
        <w:rPr>
          <w:rFonts w:ascii="Times New Roman" w:hAnsi="Times New Roman"/>
        </w:rPr>
        <w:t xml:space="preserve"> систему, яка </w:t>
      </w:r>
      <w:proofErr w:type="spellStart"/>
      <w:r w:rsidRPr="00A37366">
        <w:rPr>
          <w:rFonts w:ascii="Times New Roman" w:hAnsi="Times New Roman"/>
        </w:rPr>
        <w:t>склада</w:t>
      </w:r>
      <w:r>
        <w:rPr>
          <w:rFonts w:ascii="Times New Roman" w:hAnsi="Times New Roman"/>
        </w:rPr>
        <w:t>лась</w:t>
      </w:r>
      <w:proofErr w:type="spellEnd"/>
      <w:r w:rsidRPr="00A37366">
        <w:rPr>
          <w:rFonts w:ascii="Times New Roman" w:hAnsi="Times New Roman"/>
        </w:rPr>
        <w:t xml:space="preserve"> з </w:t>
      </w:r>
      <w:proofErr w:type="spellStart"/>
      <w:r w:rsidR="003A6086">
        <w:rPr>
          <w:rFonts w:ascii="Times New Roman" w:hAnsi="Times New Roman"/>
        </w:rPr>
        <w:t>в’яжуч</w:t>
      </w:r>
      <w:r w:rsidRPr="00A37366">
        <w:rPr>
          <w:rFonts w:ascii="Times New Roman" w:hAnsi="Times New Roman"/>
        </w:rPr>
        <w:t>ого</w:t>
      </w:r>
      <w:proofErr w:type="spellEnd"/>
      <w:r w:rsidRPr="00A37366">
        <w:rPr>
          <w:rFonts w:ascii="Times New Roman" w:hAnsi="Times New Roman"/>
        </w:rPr>
        <w:t xml:space="preserve">, </w:t>
      </w:r>
      <w:proofErr w:type="spellStart"/>
      <w:r w:rsidRPr="00A37366">
        <w:rPr>
          <w:rFonts w:ascii="Times New Roman" w:hAnsi="Times New Roman"/>
        </w:rPr>
        <w:t>повітря</w:t>
      </w:r>
      <w:proofErr w:type="spellEnd"/>
      <w:r w:rsidRPr="00A37366">
        <w:rPr>
          <w:rFonts w:ascii="Times New Roman" w:hAnsi="Times New Roman"/>
        </w:rPr>
        <w:t xml:space="preserve">, води, пари, </w:t>
      </w:r>
      <w:proofErr w:type="spellStart"/>
      <w:r w:rsidRPr="00A37366">
        <w:rPr>
          <w:rFonts w:ascii="Times New Roman" w:hAnsi="Times New Roman"/>
        </w:rPr>
        <w:t>суміш</w:t>
      </w:r>
      <w:proofErr w:type="spellEnd"/>
      <w:r w:rsidRPr="00A37366">
        <w:rPr>
          <w:rFonts w:ascii="Times New Roman" w:hAnsi="Times New Roman"/>
        </w:rPr>
        <w:t xml:space="preserve"> </w:t>
      </w:r>
      <w:proofErr w:type="spellStart"/>
      <w:r w:rsidRPr="00A37366">
        <w:rPr>
          <w:rFonts w:ascii="Times New Roman" w:hAnsi="Times New Roman"/>
        </w:rPr>
        <w:t>характеризу</w:t>
      </w:r>
      <w:r>
        <w:rPr>
          <w:rFonts w:ascii="Times New Roman" w:hAnsi="Times New Roman"/>
        </w:rPr>
        <w:t>вався</w:t>
      </w:r>
      <w:proofErr w:type="spellEnd"/>
      <w:r w:rsidRPr="00A37366">
        <w:rPr>
          <w:rFonts w:ascii="Times New Roman" w:hAnsi="Times New Roman"/>
        </w:rPr>
        <w:t xml:space="preserve"> </w:t>
      </w:r>
      <w:proofErr w:type="spellStart"/>
      <w:r w:rsidRPr="00A37366">
        <w:rPr>
          <w:rFonts w:ascii="Times New Roman" w:hAnsi="Times New Roman"/>
        </w:rPr>
        <w:t>пластичністю</w:t>
      </w:r>
      <w:proofErr w:type="spellEnd"/>
      <w:r w:rsidRPr="00A37366">
        <w:rPr>
          <w:rFonts w:ascii="Times New Roman" w:hAnsi="Times New Roman"/>
        </w:rPr>
        <w:t xml:space="preserve">, </w:t>
      </w:r>
      <w:proofErr w:type="spellStart"/>
      <w:r w:rsidRPr="00A37366">
        <w:rPr>
          <w:rFonts w:ascii="Times New Roman" w:hAnsi="Times New Roman"/>
        </w:rPr>
        <w:t>полегшу</w:t>
      </w:r>
      <w:r>
        <w:rPr>
          <w:rFonts w:ascii="Times New Roman" w:hAnsi="Times New Roman"/>
        </w:rPr>
        <w:t>вався</w:t>
      </w:r>
      <w:proofErr w:type="spellEnd"/>
      <w:r w:rsidRPr="00A37366">
        <w:rPr>
          <w:rFonts w:ascii="Times New Roman" w:hAnsi="Times New Roman"/>
        </w:rPr>
        <w:t xml:space="preserve"> </w:t>
      </w:r>
      <w:proofErr w:type="spellStart"/>
      <w:r w:rsidRPr="00A37366">
        <w:rPr>
          <w:rFonts w:ascii="Times New Roman" w:hAnsi="Times New Roman"/>
        </w:rPr>
        <w:t>процес</w:t>
      </w:r>
      <w:proofErr w:type="spellEnd"/>
      <w:r w:rsidRPr="00A37366">
        <w:rPr>
          <w:rFonts w:ascii="Times New Roman" w:hAnsi="Times New Roman"/>
        </w:rPr>
        <w:t xml:space="preserve"> </w:t>
      </w:r>
      <w:proofErr w:type="spellStart"/>
      <w:r w:rsidRPr="00A37366">
        <w:rPr>
          <w:rFonts w:ascii="Times New Roman" w:hAnsi="Times New Roman"/>
        </w:rPr>
        <w:t>її</w:t>
      </w:r>
      <w:proofErr w:type="spellEnd"/>
      <w:r w:rsidRPr="00A37366">
        <w:rPr>
          <w:rFonts w:ascii="Times New Roman" w:hAnsi="Times New Roman"/>
        </w:rPr>
        <w:t xml:space="preserve"> </w:t>
      </w:r>
      <w:proofErr w:type="spellStart"/>
      <w:r w:rsidRPr="00A37366">
        <w:rPr>
          <w:rFonts w:ascii="Times New Roman" w:hAnsi="Times New Roman"/>
        </w:rPr>
        <w:t>перемішування</w:t>
      </w:r>
      <w:proofErr w:type="spellEnd"/>
      <w:r w:rsidRPr="00A37366">
        <w:rPr>
          <w:rFonts w:ascii="Times New Roman" w:hAnsi="Times New Roman"/>
        </w:rPr>
        <w:t xml:space="preserve">, </w:t>
      </w:r>
      <w:proofErr w:type="spellStart"/>
      <w:r w:rsidRPr="00A37366">
        <w:rPr>
          <w:rFonts w:ascii="Times New Roman" w:hAnsi="Times New Roman"/>
        </w:rPr>
        <w:t>відбува</w:t>
      </w:r>
      <w:r>
        <w:rPr>
          <w:rFonts w:ascii="Times New Roman" w:hAnsi="Times New Roman"/>
        </w:rPr>
        <w:t>вся</w:t>
      </w:r>
      <w:proofErr w:type="spellEnd"/>
      <w:r w:rsidRPr="00A37366">
        <w:rPr>
          <w:rFonts w:ascii="Times New Roman" w:hAnsi="Times New Roman"/>
        </w:rPr>
        <w:t xml:space="preserve"> </w:t>
      </w:r>
      <w:proofErr w:type="spellStart"/>
      <w:r w:rsidRPr="00A37366">
        <w:rPr>
          <w:rFonts w:ascii="Times New Roman" w:hAnsi="Times New Roman"/>
        </w:rPr>
        <w:t>більш</w:t>
      </w:r>
      <w:proofErr w:type="spellEnd"/>
      <w:r w:rsidRPr="00A37366">
        <w:rPr>
          <w:rFonts w:ascii="Times New Roman" w:hAnsi="Times New Roman"/>
        </w:rPr>
        <w:t xml:space="preserve"> </w:t>
      </w:r>
      <w:proofErr w:type="spellStart"/>
      <w:r w:rsidRPr="00A37366">
        <w:rPr>
          <w:rFonts w:ascii="Times New Roman" w:hAnsi="Times New Roman"/>
        </w:rPr>
        <w:t>рівномірний</w:t>
      </w:r>
      <w:proofErr w:type="spellEnd"/>
      <w:r w:rsidRPr="00A37366">
        <w:rPr>
          <w:rFonts w:ascii="Times New Roman" w:hAnsi="Times New Roman"/>
        </w:rPr>
        <w:t xml:space="preserve"> </w:t>
      </w:r>
      <w:proofErr w:type="spellStart"/>
      <w:r w:rsidRPr="00A37366">
        <w:rPr>
          <w:rFonts w:ascii="Times New Roman" w:hAnsi="Times New Roman"/>
        </w:rPr>
        <w:t>розподіл</w:t>
      </w:r>
      <w:proofErr w:type="spellEnd"/>
      <w:r w:rsidRPr="00A37366">
        <w:rPr>
          <w:rFonts w:ascii="Times New Roman" w:hAnsi="Times New Roman"/>
        </w:rPr>
        <w:t xml:space="preserve"> </w:t>
      </w:r>
      <w:proofErr w:type="spellStart"/>
      <w:r w:rsidRPr="00A37366">
        <w:rPr>
          <w:rFonts w:ascii="Times New Roman" w:hAnsi="Times New Roman"/>
        </w:rPr>
        <w:t>бітуму</w:t>
      </w:r>
      <w:proofErr w:type="spellEnd"/>
      <w:r w:rsidRPr="00A37366">
        <w:rPr>
          <w:rFonts w:ascii="Times New Roman" w:hAnsi="Times New Roman"/>
        </w:rPr>
        <w:t xml:space="preserve"> по </w:t>
      </w:r>
      <w:proofErr w:type="spellStart"/>
      <w:r w:rsidRPr="00A37366">
        <w:rPr>
          <w:rFonts w:ascii="Times New Roman" w:hAnsi="Times New Roman"/>
        </w:rPr>
        <w:t>поверхні</w:t>
      </w:r>
      <w:proofErr w:type="spellEnd"/>
      <w:r w:rsidRPr="00A37366">
        <w:rPr>
          <w:rFonts w:ascii="Times New Roman" w:hAnsi="Times New Roman"/>
        </w:rPr>
        <w:t xml:space="preserve"> </w:t>
      </w:r>
      <w:proofErr w:type="spellStart"/>
      <w:r w:rsidRPr="00A37366">
        <w:rPr>
          <w:rFonts w:ascii="Times New Roman" w:hAnsi="Times New Roman"/>
        </w:rPr>
        <w:t>мінеральних</w:t>
      </w:r>
      <w:proofErr w:type="spellEnd"/>
      <w:r w:rsidRPr="00A37366">
        <w:rPr>
          <w:rFonts w:ascii="Times New Roman" w:hAnsi="Times New Roman"/>
        </w:rPr>
        <w:t xml:space="preserve"> </w:t>
      </w:r>
      <w:proofErr w:type="spellStart"/>
      <w:r w:rsidRPr="00A37366">
        <w:rPr>
          <w:rFonts w:ascii="Times New Roman" w:hAnsi="Times New Roman"/>
        </w:rPr>
        <w:t>матеріалів</w:t>
      </w:r>
      <w:proofErr w:type="spellEnd"/>
      <w:r w:rsidRPr="00A37366">
        <w:rPr>
          <w:rFonts w:ascii="Times New Roman" w:hAnsi="Times New Roman"/>
        </w:rPr>
        <w:t xml:space="preserve">, </w:t>
      </w:r>
      <w:proofErr w:type="spellStart"/>
      <w:r w:rsidRPr="00A37366">
        <w:rPr>
          <w:rFonts w:ascii="Times New Roman" w:hAnsi="Times New Roman"/>
        </w:rPr>
        <w:t>що</w:t>
      </w:r>
      <w:proofErr w:type="spellEnd"/>
      <w:r w:rsidRPr="00A37366">
        <w:rPr>
          <w:rFonts w:ascii="Times New Roman" w:hAnsi="Times New Roman"/>
        </w:rPr>
        <w:t xml:space="preserve"> </w:t>
      </w:r>
      <w:proofErr w:type="spellStart"/>
      <w:r w:rsidRPr="00A37366">
        <w:rPr>
          <w:rFonts w:ascii="Times New Roman" w:hAnsi="Times New Roman"/>
        </w:rPr>
        <w:t>супроводжу</w:t>
      </w:r>
      <w:r>
        <w:rPr>
          <w:rFonts w:ascii="Times New Roman" w:hAnsi="Times New Roman"/>
        </w:rPr>
        <w:t>вався</w:t>
      </w:r>
      <w:proofErr w:type="spellEnd"/>
      <w:r w:rsidRPr="00A37366">
        <w:rPr>
          <w:rFonts w:ascii="Times New Roman" w:hAnsi="Times New Roman"/>
        </w:rPr>
        <w:t xml:space="preserve"> </w:t>
      </w:r>
      <w:proofErr w:type="spellStart"/>
      <w:r w:rsidRPr="00A37366">
        <w:rPr>
          <w:rFonts w:ascii="Times New Roman" w:hAnsi="Times New Roman"/>
        </w:rPr>
        <w:t>покриттям</w:t>
      </w:r>
      <w:proofErr w:type="spellEnd"/>
      <w:r w:rsidRPr="00A37366">
        <w:rPr>
          <w:rFonts w:ascii="Times New Roman" w:hAnsi="Times New Roman"/>
        </w:rPr>
        <w:t xml:space="preserve"> </w:t>
      </w:r>
      <w:proofErr w:type="spellStart"/>
      <w:r w:rsidRPr="00A37366">
        <w:rPr>
          <w:rFonts w:ascii="Times New Roman" w:hAnsi="Times New Roman"/>
        </w:rPr>
        <w:t>усіх</w:t>
      </w:r>
      <w:proofErr w:type="spellEnd"/>
      <w:r w:rsidRPr="00A37366">
        <w:rPr>
          <w:rFonts w:ascii="Times New Roman" w:hAnsi="Times New Roman"/>
        </w:rPr>
        <w:t xml:space="preserve"> </w:t>
      </w:r>
      <w:proofErr w:type="spellStart"/>
      <w:r w:rsidRPr="00A37366">
        <w:rPr>
          <w:rFonts w:ascii="Times New Roman" w:hAnsi="Times New Roman"/>
        </w:rPr>
        <w:t>мінеральних</w:t>
      </w:r>
      <w:proofErr w:type="spellEnd"/>
      <w:r w:rsidRPr="00A37366">
        <w:rPr>
          <w:rFonts w:ascii="Times New Roman" w:hAnsi="Times New Roman"/>
        </w:rPr>
        <w:t xml:space="preserve"> </w:t>
      </w:r>
      <w:proofErr w:type="spellStart"/>
      <w:r w:rsidRPr="00A37366">
        <w:rPr>
          <w:rFonts w:ascii="Times New Roman" w:hAnsi="Times New Roman"/>
        </w:rPr>
        <w:t>часток</w:t>
      </w:r>
      <w:proofErr w:type="spellEnd"/>
      <w:r w:rsidRPr="00A37366">
        <w:rPr>
          <w:rFonts w:ascii="Times New Roman" w:hAnsi="Times New Roman"/>
        </w:rPr>
        <w:t xml:space="preserve"> тонкою </w:t>
      </w:r>
      <w:proofErr w:type="spellStart"/>
      <w:r w:rsidRPr="00A37366">
        <w:rPr>
          <w:rFonts w:ascii="Times New Roman" w:hAnsi="Times New Roman"/>
        </w:rPr>
        <w:t>бітумною</w:t>
      </w:r>
      <w:proofErr w:type="spellEnd"/>
      <w:r w:rsidRPr="00A37366">
        <w:rPr>
          <w:rFonts w:ascii="Times New Roman" w:hAnsi="Times New Roman"/>
        </w:rPr>
        <w:t xml:space="preserve"> </w:t>
      </w:r>
      <w:proofErr w:type="spellStart"/>
      <w:r w:rsidRPr="00A37366">
        <w:rPr>
          <w:rFonts w:ascii="Times New Roman" w:hAnsi="Times New Roman"/>
        </w:rPr>
        <w:t>плівкою</w:t>
      </w:r>
      <w:proofErr w:type="spellEnd"/>
      <w:r w:rsidRPr="00A37366">
        <w:rPr>
          <w:rFonts w:ascii="Times New Roman" w:hAnsi="Times New Roman"/>
        </w:rPr>
        <w:t xml:space="preserve">. Тим самим </w:t>
      </w:r>
      <w:proofErr w:type="spellStart"/>
      <w:r w:rsidRPr="00A37366">
        <w:rPr>
          <w:rFonts w:ascii="Times New Roman" w:hAnsi="Times New Roman"/>
        </w:rPr>
        <w:t>зменшу</w:t>
      </w:r>
      <w:r>
        <w:rPr>
          <w:rFonts w:ascii="Times New Roman" w:hAnsi="Times New Roman"/>
        </w:rPr>
        <w:t>вались</w:t>
      </w:r>
      <w:proofErr w:type="spellEnd"/>
      <w:r>
        <w:rPr>
          <w:rFonts w:ascii="Times New Roman" w:hAnsi="Times New Roman"/>
        </w:rPr>
        <w:t xml:space="preserve"> </w:t>
      </w:r>
      <w:proofErr w:type="spellStart"/>
      <w:r w:rsidRPr="00A37366">
        <w:rPr>
          <w:rFonts w:ascii="Times New Roman" w:hAnsi="Times New Roman"/>
        </w:rPr>
        <w:t>технологічні</w:t>
      </w:r>
      <w:proofErr w:type="spellEnd"/>
      <w:r w:rsidRPr="00A37366">
        <w:rPr>
          <w:rFonts w:ascii="Times New Roman" w:hAnsi="Times New Roman"/>
        </w:rPr>
        <w:t xml:space="preserve"> </w:t>
      </w:r>
      <w:proofErr w:type="spellStart"/>
      <w:r w:rsidRPr="00A37366">
        <w:rPr>
          <w:rFonts w:ascii="Times New Roman" w:hAnsi="Times New Roman"/>
        </w:rPr>
        <w:t>температури</w:t>
      </w:r>
      <w:proofErr w:type="spellEnd"/>
      <w:r w:rsidRPr="00A37366">
        <w:rPr>
          <w:rFonts w:ascii="Times New Roman" w:hAnsi="Times New Roman"/>
        </w:rPr>
        <w:t xml:space="preserve"> </w:t>
      </w:r>
      <w:proofErr w:type="spellStart"/>
      <w:r w:rsidRPr="00A37366">
        <w:rPr>
          <w:rFonts w:ascii="Times New Roman" w:hAnsi="Times New Roman"/>
        </w:rPr>
        <w:t>приготування</w:t>
      </w:r>
      <w:proofErr w:type="spellEnd"/>
      <w:r w:rsidRPr="00A37366">
        <w:rPr>
          <w:rFonts w:ascii="Times New Roman" w:hAnsi="Times New Roman"/>
        </w:rPr>
        <w:t xml:space="preserve"> </w:t>
      </w:r>
      <w:proofErr w:type="spellStart"/>
      <w:r w:rsidRPr="00A37366">
        <w:rPr>
          <w:rFonts w:ascii="Times New Roman" w:hAnsi="Times New Roman"/>
        </w:rPr>
        <w:t>суміші</w:t>
      </w:r>
      <w:proofErr w:type="spellEnd"/>
      <w:r w:rsidRPr="00A37366">
        <w:rPr>
          <w:rFonts w:ascii="Times New Roman" w:hAnsi="Times New Roman"/>
        </w:rPr>
        <w:t xml:space="preserve">. </w:t>
      </w:r>
      <w:r w:rsidRPr="00A37366">
        <w:rPr>
          <w:rFonts w:ascii="Times New Roman" w:hAnsi="Times New Roman"/>
          <w:color w:val="000000"/>
        </w:rPr>
        <w:t xml:space="preserve">Для </w:t>
      </w:r>
      <w:proofErr w:type="spellStart"/>
      <w:r w:rsidRPr="00A37366">
        <w:rPr>
          <w:rFonts w:ascii="Times New Roman" w:hAnsi="Times New Roman"/>
          <w:color w:val="000000"/>
        </w:rPr>
        <w:t>забезпечення</w:t>
      </w:r>
      <w:proofErr w:type="spellEnd"/>
      <w:r w:rsidRPr="00A37366">
        <w:rPr>
          <w:rFonts w:ascii="Times New Roman" w:hAnsi="Times New Roman"/>
          <w:color w:val="000000"/>
        </w:rPr>
        <w:t xml:space="preserve"> </w:t>
      </w:r>
      <w:proofErr w:type="spellStart"/>
      <w:r w:rsidRPr="00A37366">
        <w:rPr>
          <w:rFonts w:ascii="Times New Roman" w:hAnsi="Times New Roman"/>
          <w:color w:val="000000"/>
        </w:rPr>
        <w:t>необхідної</w:t>
      </w:r>
      <w:proofErr w:type="spellEnd"/>
      <w:r w:rsidRPr="00A37366">
        <w:rPr>
          <w:rFonts w:ascii="Times New Roman" w:hAnsi="Times New Roman"/>
          <w:color w:val="000000"/>
        </w:rPr>
        <w:t xml:space="preserve"> </w:t>
      </w:r>
      <w:proofErr w:type="spellStart"/>
      <w:r w:rsidRPr="00A37366">
        <w:rPr>
          <w:rFonts w:ascii="Times New Roman" w:hAnsi="Times New Roman"/>
          <w:color w:val="000000"/>
        </w:rPr>
        <w:t>однорідності</w:t>
      </w:r>
      <w:proofErr w:type="spellEnd"/>
      <w:r w:rsidRPr="00A37366">
        <w:rPr>
          <w:rFonts w:ascii="Times New Roman" w:hAnsi="Times New Roman"/>
          <w:color w:val="000000"/>
        </w:rPr>
        <w:t xml:space="preserve"> </w:t>
      </w:r>
      <w:proofErr w:type="spellStart"/>
      <w:r w:rsidRPr="00A37366">
        <w:rPr>
          <w:rFonts w:ascii="Times New Roman" w:hAnsi="Times New Roman"/>
          <w:color w:val="000000"/>
        </w:rPr>
        <w:t>асфальтобетонної</w:t>
      </w:r>
      <w:proofErr w:type="spellEnd"/>
      <w:r w:rsidRPr="00A37366">
        <w:rPr>
          <w:rFonts w:ascii="Times New Roman" w:hAnsi="Times New Roman"/>
          <w:color w:val="000000"/>
        </w:rPr>
        <w:t xml:space="preserve"> </w:t>
      </w:r>
      <w:proofErr w:type="spellStart"/>
      <w:r w:rsidRPr="00A37366">
        <w:rPr>
          <w:rFonts w:ascii="Times New Roman" w:hAnsi="Times New Roman"/>
          <w:color w:val="000000"/>
        </w:rPr>
        <w:t>суміші</w:t>
      </w:r>
      <w:proofErr w:type="spellEnd"/>
      <w:r w:rsidRPr="00A37366">
        <w:rPr>
          <w:rFonts w:ascii="Times New Roman" w:hAnsi="Times New Roman"/>
          <w:color w:val="000000"/>
        </w:rPr>
        <w:t xml:space="preserve"> на </w:t>
      </w:r>
      <w:proofErr w:type="spellStart"/>
      <w:r w:rsidRPr="00A37366">
        <w:rPr>
          <w:rFonts w:ascii="Times New Roman" w:hAnsi="Times New Roman"/>
          <w:color w:val="000000"/>
        </w:rPr>
        <w:t>спіненому</w:t>
      </w:r>
      <w:proofErr w:type="spellEnd"/>
      <w:r w:rsidRPr="00A37366">
        <w:rPr>
          <w:rFonts w:ascii="Times New Roman" w:hAnsi="Times New Roman"/>
          <w:color w:val="000000"/>
        </w:rPr>
        <w:t xml:space="preserve"> </w:t>
      </w:r>
      <w:proofErr w:type="spellStart"/>
      <w:r w:rsidRPr="00A37366">
        <w:rPr>
          <w:rFonts w:ascii="Times New Roman" w:hAnsi="Times New Roman"/>
          <w:color w:val="000000"/>
        </w:rPr>
        <w:t>бітумі</w:t>
      </w:r>
      <w:proofErr w:type="spellEnd"/>
      <w:r w:rsidRPr="00A37366">
        <w:rPr>
          <w:rFonts w:ascii="Times New Roman" w:hAnsi="Times New Roman"/>
          <w:color w:val="000000"/>
        </w:rPr>
        <w:t xml:space="preserve"> та </w:t>
      </w:r>
      <w:proofErr w:type="spellStart"/>
      <w:r w:rsidRPr="00A37366">
        <w:rPr>
          <w:rFonts w:ascii="Times New Roman" w:hAnsi="Times New Roman"/>
          <w:color w:val="000000"/>
        </w:rPr>
        <w:t>потрібного</w:t>
      </w:r>
      <w:proofErr w:type="spellEnd"/>
      <w:r w:rsidRPr="00A37366">
        <w:rPr>
          <w:rFonts w:ascii="Times New Roman" w:hAnsi="Times New Roman"/>
          <w:color w:val="000000"/>
        </w:rPr>
        <w:t xml:space="preserve"> </w:t>
      </w:r>
      <w:proofErr w:type="spellStart"/>
      <w:r w:rsidRPr="00A37366">
        <w:rPr>
          <w:rFonts w:ascii="Times New Roman" w:hAnsi="Times New Roman"/>
          <w:color w:val="000000"/>
        </w:rPr>
        <w:t>вкриття</w:t>
      </w:r>
      <w:proofErr w:type="spellEnd"/>
      <w:r w:rsidRPr="00A37366">
        <w:rPr>
          <w:rFonts w:ascii="Times New Roman" w:hAnsi="Times New Roman"/>
          <w:color w:val="000000"/>
        </w:rPr>
        <w:t xml:space="preserve"> </w:t>
      </w:r>
      <w:proofErr w:type="spellStart"/>
      <w:r w:rsidRPr="00A37366">
        <w:rPr>
          <w:rFonts w:ascii="Times New Roman" w:hAnsi="Times New Roman"/>
          <w:color w:val="000000"/>
        </w:rPr>
        <w:t>бітумом</w:t>
      </w:r>
      <w:proofErr w:type="spellEnd"/>
      <w:r w:rsidRPr="00A37366">
        <w:rPr>
          <w:rFonts w:ascii="Times New Roman" w:hAnsi="Times New Roman"/>
          <w:color w:val="000000"/>
        </w:rPr>
        <w:t xml:space="preserve"> </w:t>
      </w:r>
      <w:proofErr w:type="spellStart"/>
      <w:r w:rsidRPr="00A37366">
        <w:rPr>
          <w:rFonts w:ascii="Times New Roman" w:hAnsi="Times New Roman"/>
          <w:color w:val="000000"/>
        </w:rPr>
        <w:t>кам’яних</w:t>
      </w:r>
      <w:proofErr w:type="spellEnd"/>
      <w:r w:rsidRPr="00A37366">
        <w:rPr>
          <w:rFonts w:ascii="Times New Roman" w:hAnsi="Times New Roman"/>
          <w:color w:val="000000"/>
        </w:rPr>
        <w:t xml:space="preserve"> </w:t>
      </w:r>
      <w:proofErr w:type="spellStart"/>
      <w:r w:rsidRPr="00A37366">
        <w:rPr>
          <w:rFonts w:ascii="Times New Roman" w:hAnsi="Times New Roman"/>
          <w:color w:val="000000"/>
        </w:rPr>
        <w:t>матеріалів</w:t>
      </w:r>
      <w:proofErr w:type="spellEnd"/>
      <w:r w:rsidRPr="00A37366">
        <w:rPr>
          <w:rFonts w:ascii="Times New Roman" w:hAnsi="Times New Roman"/>
          <w:color w:val="000000"/>
        </w:rPr>
        <w:t xml:space="preserve"> </w:t>
      </w:r>
      <w:proofErr w:type="spellStart"/>
      <w:r>
        <w:rPr>
          <w:rFonts w:ascii="Times New Roman" w:hAnsi="Times New Roman"/>
          <w:color w:val="000000"/>
        </w:rPr>
        <w:t>було</w:t>
      </w:r>
      <w:proofErr w:type="spellEnd"/>
      <w:r>
        <w:rPr>
          <w:rFonts w:ascii="Times New Roman" w:hAnsi="Times New Roman"/>
          <w:color w:val="000000"/>
        </w:rPr>
        <w:t xml:space="preserve"> </w:t>
      </w:r>
      <w:r w:rsidRPr="00A37366">
        <w:rPr>
          <w:rFonts w:ascii="Times New Roman" w:hAnsi="Times New Roman"/>
          <w:color w:val="000000"/>
        </w:rPr>
        <w:t>д</w:t>
      </w:r>
      <w:r w:rsidR="00005F3C">
        <w:rPr>
          <w:rFonts w:ascii="Times New Roman" w:hAnsi="Times New Roman"/>
          <w:color w:val="000000"/>
          <w:lang w:val="uk-UA"/>
        </w:rPr>
        <w:t>о</w:t>
      </w:r>
      <w:proofErr w:type="spellStart"/>
      <w:r w:rsidRPr="00A37366">
        <w:rPr>
          <w:rFonts w:ascii="Times New Roman" w:hAnsi="Times New Roman"/>
          <w:color w:val="000000"/>
        </w:rPr>
        <w:t>брано</w:t>
      </w:r>
      <w:proofErr w:type="spellEnd"/>
      <w:r w:rsidRPr="00A37366">
        <w:rPr>
          <w:rFonts w:ascii="Times New Roman" w:hAnsi="Times New Roman"/>
          <w:color w:val="000000"/>
        </w:rPr>
        <w:t xml:space="preserve"> </w:t>
      </w:r>
      <w:proofErr w:type="spellStart"/>
      <w:r w:rsidRPr="00A37366">
        <w:rPr>
          <w:rFonts w:ascii="Times New Roman" w:hAnsi="Times New Roman"/>
          <w:color w:val="000000"/>
        </w:rPr>
        <w:t>оптимальні</w:t>
      </w:r>
      <w:proofErr w:type="spellEnd"/>
      <w:r w:rsidRPr="00A37366">
        <w:rPr>
          <w:rFonts w:ascii="Times New Roman" w:hAnsi="Times New Roman"/>
          <w:color w:val="000000"/>
        </w:rPr>
        <w:t xml:space="preserve"> </w:t>
      </w:r>
      <w:proofErr w:type="spellStart"/>
      <w:r w:rsidRPr="00A37366">
        <w:rPr>
          <w:rFonts w:ascii="Times New Roman" w:hAnsi="Times New Roman"/>
          <w:color w:val="000000"/>
        </w:rPr>
        <w:t>властивості</w:t>
      </w:r>
      <w:proofErr w:type="spellEnd"/>
      <w:r w:rsidRPr="00A37366">
        <w:rPr>
          <w:rFonts w:ascii="Times New Roman" w:hAnsi="Times New Roman"/>
          <w:color w:val="000000"/>
        </w:rPr>
        <w:t xml:space="preserve"> </w:t>
      </w:r>
      <w:proofErr w:type="spellStart"/>
      <w:r w:rsidRPr="00A37366">
        <w:rPr>
          <w:rFonts w:ascii="Times New Roman" w:hAnsi="Times New Roman"/>
          <w:color w:val="000000"/>
        </w:rPr>
        <w:t>спіненого</w:t>
      </w:r>
      <w:proofErr w:type="spellEnd"/>
      <w:r w:rsidRPr="00A37366">
        <w:rPr>
          <w:rFonts w:ascii="Times New Roman" w:hAnsi="Times New Roman"/>
          <w:color w:val="000000"/>
        </w:rPr>
        <w:t xml:space="preserve"> </w:t>
      </w:r>
      <w:proofErr w:type="spellStart"/>
      <w:r w:rsidRPr="00A37366">
        <w:rPr>
          <w:rFonts w:ascii="Times New Roman" w:hAnsi="Times New Roman"/>
          <w:color w:val="000000"/>
        </w:rPr>
        <w:t>бітуму</w:t>
      </w:r>
      <w:proofErr w:type="spellEnd"/>
      <w:r w:rsidRPr="00A37366">
        <w:rPr>
          <w:rFonts w:ascii="Times New Roman" w:hAnsi="Times New Roman"/>
          <w:color w:val="000000"/>
        </w:rPr>
        <w:t xml:space="preserve">, </w:t>
      </w:r>
      <w:proofErr w:type="spellStart"/>
      <w:r w:rsidRPr="00A37366">
        <w:rPr>
          <w:rFonts w:ascii="Times New Roman" w:hAnsi="Times New Roman"/>
          <w:color w:val="000000"/>
        </w:rPr>
        <w:t>які</w:t>
      </w:r>
      <w:proofErr w:type="spellEnd"/>
      <w:r w:rsidRPr="00A37366">
        <w:rPr>
          <w:rFonts w:ascii="Times New Roman" w:hAnsi="Times New Roman"/>
          <w:color w:val="000000"/>
        </w:rPr>
        <w:t xml:space="preserve"> </w:t>
      </w:r>
      <w:proofErr w:type="spellStart"/>
      <w:r w:rsidRPr="00A37366">
        <w:rPr>
          <w:rFonts w:ascii="Times New Roman" w:hAnsi="Times New Roman"/>
          <w:color w:val="000000"/>
        </w:rPr>
        <w:t>характеризу</w:t>
      </w:r>
      <w:r>
        <w:rPr>
          <w:rFonts w:ascii="Times New Roman" w:hAnsi="Times New Roman"/>
          <w:color w:val="000000"/>
        </w:rPr>
        <w:t>вались</w:t>
      </w:r>
      <w:proofErr w:type="spellEnd"/>
      <w:r w:rsidRPr="00A37366">
        <w:rPr>
          <w:rFonts w:ascii="Times New Roman" w:hAnsi="Times New Roman"/>
          <w:color w:val="000000"/>
        </w:rPr>
        <w:t xml:space="preserve"> </w:t>
      </w:r>
      <w:proofErr w:type="spellStart"/>
      <w:r w:rsidRPr="00A37366">
        <w:rPr>
          <w:rFonts w:ascii="Times New Roman" w:hAnsi="Times New Roman"/>
          <w:color w:val="000000"/>
        </w:rPr>
        <w:t>ступенем</w:t>
      </w:r>
      <w:proofErr w:type="spellEnd"/>
      <w:r w:rsidRPr="00A37366">
        <w:rPr>
          <w:rFonts w:ascii="Times New Roman" w:hAnsi="Times New Roman"/>
          <w:color w:val="000000"/>
        </w:rPr>
        <w:t xml:space="preserve"> </w:t>
      </w:r>
      <w:proofErr w:type="spellStart"/>
      <w:r w:rsidRPr="00A37366">
        <w:rPr>
          <w:rFonts w:ascii="Times New Roman" w:hAnsi="Times New Roman"/>
          <w:color w:val="000000"/>
        </w:rPr>
        <w:t>спінювання</w:t>
      </w:r>
      <w:proofErr w:type="spellEnd"/>
      <w:r w:rsidRPr="00A37366">
        <w:rPr>
          <w:rFonts w:ascii="Times New Roman" w:hAnsi="Times New Roman"/>
          <w:color w:val="000000"/>
        </w:rPr>
        <w:t xml:space="preserve"> та </w:t>
      </w:r>
      <w:proofErr w:type="spellStart"/>
      <w:r>
        <w:rPr>
          <w:rFonts w:ascii="Times New Roman" w:hAnsi="Times New Roman"/>
          <w:color w:val="000000"/>
        </w:rPr>
        <w:t>періодом</w:t>
      </w:r>
      <w:proofErr w:type="spellEnd"/>
      <w:r>
        <w:rPr>
          <w:rFonts w:ascii="Times New Roman" w:hAnsi="Times New Roman"/>
          <w:color w:val="000000"/>
        </w:rPr>
        <w:t xml:space="preserve"> </w:t>
      </w:r>
      <w:proofErr w:type="spellStart"/>
      <w:r>
        <w:rPr>
          <w:rFonts w:ascii="Times New Roman" w:hAnsi="Times New Roman"/>
          <w:color w:val="000000"/>
        </w:rPr>
        <w:t>піврозпаду</w:t>
      </w:r>
      <w:proofErr w:type="spellEnd"/>
      <w:r w:rsidRPr="00A37366">
        <w:rPr>
          <w:rFonts w:ascii="Times New Roman" w:hAnsi="Times New Roman"/>
          <w:color w:val="000000"/>
        </w:rPr>
        <w:t xml:space="preserve">. </w:t>
      </w:r>
      <w:proofErr w:type="spellStart"/>
      <w:r w:rsidRPr="00A37366">
        <w:rPr>
          <w:rFonts w:ascii="Times New Roman" w:hAnsi="Times New Roman"/>
        </w:rPr>
        <w:t>Ступінь</w:t>
      </w:r>
      <w:proofErr w:type="spellEnd"/>
      <w:r w:rsidRPr="00A37366">
        <w:rPr>
          <w:rFonts w:ascii="Times New Roman" w:hAnsi="Times New Roman"/>
        </w:rPr>
        <w:t xml:space="preserve"> </w:t>
      </w:r>
      <w:proofErr w:type="spellStart"/>
      <w:r w:rsidRPr="00A37366">
        <w:rPr>
          <w:rFonts w:ascii="Times New Roman" w:hAnsi="Times New Roman"/>
        </w:rPr>
        <w:t>спінювання</w:t>
      </w:r>
      <w:proofErr w:type="spellEnd"/>
      <w:r w:rsidRPr="00A37366">
        <w:rPr>
          <w:rFonts w:ascii="Times New Roman" w:hAnsi="Times New Roman"/>
        </w:rPr>
        <w:t xml:space="preserve"> (</w:t>
      </w:r>
      <w:proofErr w:type="spellStart"/>
      <w:r>
        <w:rPr>
          <w:rFonts w:ascii="Times New Roman" w:hAnsi="Times New Roman"/>
        </w:rPr>
        <w:t>показник</w:t>
      </w:r>
      <w:proofErr w:type="spellEnd"/>
      <w:r>
        <w:rPr>
          <w:rFonts w:ascii="Times New Roman" w:hAnsi="Times New Roman"/>
        </w:rPr>
        <w:t xml:space="preserve"> </w:t>
      </w:r>
      <w:proofErr w:type="spellStart"/>
      <w:r>
        <w:rPr>
          <w:rFonts w:ascii="Times New Roman" w:hAnsi="Times New Roman"/>
        </w:rPr>
        <w:t>зростання</w:t>
      </w:r>
      <w:proofErr w:type="spellEnd"/>
      <w:r>
        <w:rPr>
          <w:rFonts w:ascii="Times New Roman" w:hAnsi="Times New Roman"/>
        </w:rPr>
        <w:t xml:space="preserve"> </w:t>
      </w:r>
      <w:proofErr w:type="spellStart"/>
      <w:r>
        <w:rPr>
          <w:rFonts w:ascii="Times New Roman" w:hAnsi="Times New Roman"/>
        </w:rPr>
        <w:t>об’єму</w:t>
      </w:r>
      <w:proofErr w:type="spellEnd"/>
      <w:r w:rsidR="00204EE5">
        <w:rPr>
          <w:rFonts w:ascii="Times New Roman" w:hAnsi="Times New Roman"/>
        </w:rPr>
        <w:t xml:space="preserve">) </w:t>
      </w:r>
      <w:proofErr w:type="spellStart"/>
      <w:r w:rsidR="00204EE5">
        <w:rPr>
          <w:rFonts w:ascii="Times New Roman" w:hAnsi="Times New Roman"/>
        </w:rPr>
        <w:lastRenderedPageBreak/>
        <w:t>оцінювалась</w:t>
      </w:r>
      <w:proofErr w:type="spellEnd"/>
      <w:r w:rsidR="00204EE5">
        <w:rPr>
          <w:rFonts w:ascii="Times New Roman" w:hAnsi="Times New Roman"/>
        </w:rPr>
        <w:t xml:space="preserve"> </w:t>
      </w:r>
      <w:proofErr w:type="spellStart"/>
      <w:r w:rsidR="00204EE5">
        <w:rPr>
          <w:rFonts w:ascii="Times New Roman" w:hAnsi="Times New Roman"/>
        </w:rPr>
        <w:t>збільшенням</w:t>
      </w:r>
      <w:proofErr w:type="spellEnd"/>
      <w:r w:rsidR="00204EE5">
        <w:rPr>
          <w:rFonts w:ascii="Times New Roman" w:hAnsi="Times New Roman"/>
          <w:lang w:val="uk-UA"/>
        </w:rPr>
        <w:t>  </w:t>
      </w:r>
      <w:proofErr w:type="spellStart"/>
      <w:r w:rsidRPr="00A37366">
        <w:rPr>
          <w:rFonts w:ascii="Times New Roman" w:hAnsi="Times New Roman"/>
        </w:rPr>
        <w:t>об’єму</w:t>
      </w:r>
      <w:proofErr w:type="spellEnd"/>
      <w:r w:rsidRPr="00A37366">
        <w:rPr>
          <w:rFonts w:ascii="Times New Roman" w:hAnsi="Times New Roman"/>
        </w:rPr>
        <w:t xml:space="preserve"> </w:t>
      </w:r>
      <w:proofErr w:type="spellStart"/>
      <w:r w:rsidRPr="00A37366">
        <w:rPr>
          <w:rFonts w:ascii="Times New Roman" w:hAnsi="Times New Roman"/>
        </w:rPr>
        <w:t>бітуму</w:t>
      </w:r>
      <w:proofErr w:type="spellEnd"/>
      <w:r w:rsidRPr="00A37366">
        <w:rPr>
          <w:rFonts w:ascii="Times New Roman" w:hAnsi="Times New Roman"/>
        </w:rPr>
        <w:t xml:space="preserve"> (ΔV) у </w:t>
      </w:r>
      <w:proofErr w:type="spellStart"/>
      <w:r w:rsidRPr="00A37366">
        <w:rPr>
          <w:rFonts w:ascii="Times New Roman" w:hAnsi="Times New Roman"/>
        </w:rPr>
        <w:t>спіненому</w:t>
      </w:r>
      <w:proofErr w:type="spellEnd"/>
      <w:r w:rsidRPr="00A37366">
        <w:rPr>
          <w:rFonts w:ascii="Times New Roman" w:hAnsi="Times New Roman"/>
        </w:rPr>
        <w:t xml:space="preserve"> </w:t>
      </w:r>
      <w:proofErr w:type="spellStart"/>
      <w:r w:rsidRPr="00A37366">
        <w:rPr>
          <w:rFonts w:ascii="Times New Roman" w:hAnsi="Times New Roman"/>
        </w:rPr>
        <w:t>стані</w:t>
      </w:r>
      <w:proofErr w:type="spellEnd"/>
      <w:r w:rsidRPr="00A37366">
        <w:rPr>
          <w:rFonts w:ascii="Times New Roman" w:hAnsi="Times New Roman"/>
        </w:rPr>
        <w:t xml:space="preserve"> </w:t>
      </w:r>
      <w:proofErr w:type="spellStart"/>
      <w:r w:rsidRPr="00A37366">
        <w:rPr>
          <w:rFonts w:ascii="Times New Roman" w:hAnsi="Times New Roman"/>
        </w:rPr>
        <w:t>відносно</w:t>
      </w:r>
      <w:proofErr w:type="spellEnd"/>
      <w:r w:rsidRPr="00A37366">
        <w:rPr>
          <w:rFonts w:ascii="Times New Roman" w:hAnsi="Times New Roman"/>
        </w:rPr>
        <w:t xml:space="preserve"> початкового </w:t>
      </w:r>
      <w:proofErr w:type="spellStart"/>
      <w:r w:rsidRPr="00A37366">
        <w:rPr>
          <w:rFonts w:ascii="Times New Roman" w:hAnsi="Times New Roman"/>
        </w:rPr>
        <w:t>об’єму</w:t>
      </w:r>
      <w:proofErr w:type="spellEnd"/>
      <w:r w:rsidRPr="00A37366">
        <w:rPr>
          <w:rFonts w:ascii="Times New Roman" w:hAnsi="Times New Roman"/>
        </w:rPr>
        <w:t xml:space="preserve">, </w:t>
      </w:r>
      <w:proofErr w:type="spellStart"/>
      <w:r>
        <w:rPr>
          <w:rFonts w:ascii="Times New Roman" w:hAnsi="Times New Roman"/>
        </w:rPr>
        <w:t>період</w:t>
      </w:r>
      <w:proofErr w:type="spellEnd"/>
      <w:r>
        <w:rPr>
          <w:rFonts w:ascii="Times New Roman" w:hAnsi="Times New Roman"/>
        </w:rPr>
        <w:t xml:space="preserve"> </w:t>
      </w:r>
      <w:proofErr w:type="spellStart"/>
      <w:r>
        <w:rPr>
          <w:rFonts w:ascii="Times New Roman" w:hAnsi="Times New Roman"/>
        </w:rPr>
        <w:t>піврозпаду</w:t>
      </w:r>
      <w:proofErr w:type="spellEnd"/>
      <w:r>
        <w:rPr>
          <w:rFonts w:ascii="Times New Roman" w:hAnsi="Times New Roman"/>
        </w:rPr>
        <w:t xml:space="preserve"> </w:t>
      </w:r>
      <w:r w:rsidRPr="00A37366">
        <w:rPr>
          <w:rFonts w:ascii="Times New Roman" w:hAnsi="Times New Roman"/>
        </w:rPr>
        <w:t>(Т</w:t>
      </w:r>
      <w:r w:rsidRPr="00A37366">
        <w:rPr>
          <w:rFonts w:ascii="Times New Roman" w:hAnsi="Times New Roman"/>
          <w:vertAlign w:val="subscript"/>
        </w:rPr>
        <w:t>1/2</w:t>
      </w:r>
      <w:r>
        <w:rPr>
          <w:rFonts w:ascii="Times New Roman" w:hAnsi="Times New Roman"/>
        </w:rPr>
        <w:t xml:space="preserve">) </w:t>
      </w:r>
      <w:r w:rsidR="00643DB9">
        <w:rPr>
          <w:rFonts w:ascii="Times New Roman" w:hAnsi="Times New Roman"/>
        </w:rPr>
        <w:t>–</w:t>
      </w:r>
      <w:r w:rsidRPr="00A37366">
        <w:rPr>
          <w:rFonts w:ascii="Times New Roman" w:hAnsi="Times New Roman"/>
        </w:rPr>
        <w:t xml:space="preserve"> </w:t>
      </w:r>
      <w:proofErr w:type="spellStart"/>
      <w:r w:rsidRPr="00A37366">
        <w:rPr>
          <w:rFonts w:ascii="Times New Roman" w:hAnsi="Times New Roman"/>
        </w:rPr>
        <w:t>здатність</w:t>
      </w:r>
      <w:proofErr w:type="spellEnd"/>
      <w:r w:rsidRPr="00A37366">
        <w:rPr>
          <w:rFonts w:ascii="Times New Roman" w:hAnsi="Times New Roman"/>
        </w:rPr>
        <w:t xml:space="preserve"> </w:t>
      </w:r>
      <w:proofErr w:type="spellStart"/>
      <w:r w:rsidRPr="00A37366">
        <w:rPr>
          <w:rFonts w:ascii="Times New Roman" w:hAnsi="Times New Roman"/>
        </w:rPr>
        <w:t>спіненого</w:t>
      </w:r>
      <w:proofErr w:type="spellEnd"/>
      <w:r w:rsidRPr="00A37366">
        <w:rPr>
          <w:rFonts w:ascii="Times New Roman" w:hAnsi="Times New Roman"/>
        </w:rPr>
        <w:t xml:space="preserve"> </w:t>
      </w:r>
      <w:proofErr w:type="spellStart"/>
      <w:r w:rsidR="003A6086">
        <w:rPr>
          <w:rFonts w:ascii="Times New Roman" w:hAnsi="Times New Roman"/>
        </w:rPr>
        <w:t>в’яжуч</w:t>
      </w:r>
      <w:r w:rsidRPr="00A37366">
        <w:rPr>
          <w:rFonts w:ascii="Times New Roman" w:hAnsi="Times New Roman"/>
        </w:rPr>
        <w:t>ого</w:t>
      </w:r>
      <w:proofErr w:type="spellEnd"/>
      <w:r w:rsidRPr="00A37366">
        <w:rPr>
          <w:rFonts w:ascii="Times New Roman" w:hAnsi="Times New Roman"/>
        </w:rPr>
        <w:t xml:space="preserve"> </w:t>
      </w:r>
      <w:proofErr w:type="spellStart"/>
      <w:r w:rsidRPr="00A37366">
        <w:rPr>
          <w:rFonts w:ascii="Times New Roman" w:hAnsi="Times New Roman"/>
        </w:rPr>
        <w:t>зберіга</w:t>
      </w:r>
      <w:r>
        <w:rPr>
          <w:rFonts w:ascii="Times New Roman" w:hAnsi="Times New Roman"/>
        </w:rPr>
        <w:t>ти</w:t>
      </w:r>
      <w:proofErr w:type="spellEnd"/>
      <w:r>
        <w:rPr>
          <w:rFonts w:ascii="Times New Roman" w:hAnsi="Times New Roman"/>
        </w:rPr>
        <w:t xml:space="preserve"> </w:t>
      </w:r>
      <w:proofErr w:type="spellStart"/>
      <w:r>
        <w:rPr>
          <w:rFonts w:ascii="Times New Roman" w:hAnsi="Times New Roman"/>
        </w:rPr>
        <w:t>свій</w:t>
      </w:r>
      <w:proofErr w:type="spellEnd"/>
      <w:r>
        <w:rPr>
          <w:rFonts w:ascii="Times New Roman" w:hAnsi="Times New Roman"/>
        </w:rPr>
        <w:t xml:space="preserve"> </w:t>
      </w:r>
      <w:proofErr w:type="spellStart"/>
      <w:r>
        <w:rPr>
          <w:rFonts w:ascii="Times New Roman" w:hAnsi="Times New Roman"/>
        </w:rPr>
        <w:t>об’єм</w:t>
      </w:r>
      <w:proofErr w:type="spellEnd"/>
      <w:r>
        <w:rPr>
          <w:rFonts w:ascii="Times New Roman" w:hAnsi="Times New Roman"/>
        </w:rPr>
        <w:t xml:space="preserve"> у </w:t>
      </w:r>
      <w:proofErr w:type="spellStart"/>
      <w:r>
        <w:rPr>
          <w:rFonts w:ascii="Times New Roman" w:hAnsi="Times New Roman"/>
        </w:rPr>
        <w:t>часі</w:t>
      </w:r>
      <w:proofErr w:type="spellEnd"/>
      <w:r>
        <w:rPr>
          <w:rFonts w:ascii="Times New Roman" w:hAnsi="Times New Roman"/>
        </w:rPr>
        <w:t xml:space="preserve">. У </w:t>
      </w:r>
      <w:proofErr w:type="spellStart"/>
      <w:r>
        <w:rPr>
          <w:rFonts w:ascii="Times New Roman" w:hAnsi="Times New Roman"/>
        </w:rPr>
        <w:t>таблиці</w:t>
      </w:r>
      <w:proofErr w:type="spellEnd"/>
      <w:r>
        <w:rPr>
          <w:rFonts w:ascii="Times New Roman" w:hAnsi="Times New Roman"/>
        </w:rPr>
        <w:t> </w:t>
      </w:r>
      <w:r w:rsidRPr="00A37366">
        <w:rPr>
          <w:rFonts w:ascii="Times New Roman" w:hAnsi="Times New Roman"/>
        </w:rPr>
        <w:t xml:space="preserve">1 наведено </w:t>
      </w:r>
      <w:proofErr w:type="spellStart"/>
      <w:r w:rsidRPr="00A37366">
        <w:rPr>
          <w:rFonts w:ascii="Times New Roman" w:hAnsi="Times New Roman"/>
        </w:rPr>
        <w:t>дані</w:t>
      </w:r>
      <w:proofErr w:type="spellEnd"/>
      <w:r w:rsidRPr="00A37366">
        <w:rPr>
          <w:rFonts w:ascii="Times New Roman" w:hAnsi="Times New Roman"/>
        </w:rPr>
        <w:t xml:space="preserve"> </w:t>
      </w:r>
      <w:proofErr w:type="spellStart"/>
      <w:r w:rsidRPr="00A37366">
        <w:rPr>
          <w:rFonts w:ascii="Times New Roman" w:hAnsi="Times New Roman"/>
        </w:rPr>
        <w:t>щодо</w:t>
      </w:r>
      <w:proofErr w:type="spellEnd"/>
      <w:r w:rsidRPr="00A37366">
        <w:rPr>
          <w:rFonts w:ascii="Times New Roman" w:hAnsi="Times New Roman"/>
        </w:rPr>
        <w:t xml:space="preserve"> </w:t>
      </w:r>
      <w:proofErr w:type="spellStart"/>
      <w:r w:rsidRPr="00A37366">
        <w:rPr>
          <w:rFonts w:ascii="Times New Roman" w:hAnsi="Times New Roman"/>
        </w:rPr>
        <w:t>залежності</w:t>
      </w:r>
      <w:proofErr w:type="spellEnd"/>
      <w:r w:rsidRPr="00A37366">
        <w:rPr>
          <w:rFonts w:ascii="Times New Roman" w:hAnsi="Times New Roman"/>
        </w:rPr>
        <w:t xml:space="preserve"> </w:t>
      </w:r>
      <w:proofErr w:type="spellStart"/>
      <w:r w:rsidRPr="00A37366">
        <w:rPr>
          <w:rFonts w:ascii="Times New Roman" w:hAnsi="Times New Roman"/>
        </w:rPr>
        <w:t>показника</w:t>
      </w:r>
      <w:proofErr w:type="spellEnd"/>
      <w:r w:rsidRPr="00A37366">
        <w:rPr>
          <w:rFonts w:ascii="Times New Roman" w:hAnsi="Times New Roman"/>
        </w:rPr>
        <w:t xml:space="preserve"> </w:t>
      </w:r>
      <w:proofErr w:type="spellStart"/>
      <w:r w:rsidRPr="00A37366">
        <w:rPr>
          <w:rFonts w:ascii="Times New Roman" w:hAnsi="Times New Roman"/>
        </w:rPr>
        <w:t>зростання</w:t>
      </w:r>
      <w:proofErr w:type="spellEnd"/>
      <w:r w:rsidRPr="00A37366">
        <w:rPr>
          <w:rFonts w:ascii="Times New Roman" w:hAnsi="Times New Roman"/>
        </w:rPr>
        <w:t xml:space="preserve"> </w:t>
      </w:r>
      <w:proofErr w:type="spellStart"/>
      <w:r w:rsidRPr="00A37366">
        <w:rPr>
          <w:rFonts w:ascii="Times New Roman" w:hAnsi="Times New Roman"/>
        </w:rPr>
        <w:t>об’єму</w:t>
      </w:r>
      <w:proofErr w:type="spellEnd"/>
      <w:r w:rsidRPr="00A37366">
        <w:rPr>
          <w:rFonts w:ascii="Times New Roman" w:hAnsi="Times New Roman"/>
        </w:rPr>
        <w:t xml:space="preserve"> </w:t>
      </w:r>
      <w:proofErr w:type="spellStart"/>
      <w:r w:rsidRPr="00A37366">
        <w:rPr>
          <w:rFonts w:ascii="Times New Roman" w:hAnsi="Times New Roman"/>
        </w:rPr>
        <w:t>піни</w:t>
      </w:r>
      <w:proofErr w:type="spellEnd"/>
      <w:r w:rsidRPr="00A37366">
        <w:rPr>
          <w:rFonts w:ascii="Times New Roman" w:hAnsi="Times New Roman"/>
        </w:rPr>
        <w:t xml:space="preserve"> та </w:t>
      </w:r>
      <w:proofErr w:type="spellStart"/>
      <w:r w:rsidRPr="00A37366">
        <w:rPr>
          <w:rFonts w:ascii="Times New Roman" w:hAnsi="Times New Roman"/>
        </w:rPr>
        <w:t>періоду</w:t>
      </w:r>
      <w:proofErr w:type="spellEnd"/>
      <w:r w:rsidRPr="00A37366">
        <w:rPr>
          <w:rFonts w:ascii="Times New Roman" w:hAnsi="Times New Roman"/>
        </w:rPr>
        <w:t xml:space="preserve"> </w:t>
      </w:r>
      <w:proofErr w:type="spellStart"/>
      <w:r w:rsidRPr="00A37366">
        <w:rPr>
          <w:rFonts w:ascii="Times New Roman" w:hAnsi="Times New Roman"/>
        </w:rPr>
        <w:t>піврозпаду</w:t>
      </w:r>
      <w:proofErr w:type="spellEnd"/>
      <w:r w:rsidRPr="00A37366">
        <w:rPr>
          <w:rFonts w:ascii="Times New Roman" w:hAnsi="Times New Roman"/>
        </w:rPr>
        <w:t xml:space="preserve"> </w:t>
      </w:r>
      <w:proofErr w:type="spellStart"/>
      <w:r w:rsidRPr="00A37366">
        <w:rPr>
          <w:rFonts w:ascii="Times New Roman" w:hAnsi="Times New Roman"/>
        </w:rPr>
        <w:t>від</w:t>
      </w:r>
      <w:proofErr w:type="spellEnd"/>
      <w:r w:rsidRPr="00A37366">
        <w:rPr>
          <w:rFonts w:ascii="Times New Roman" w:hAnsi="Times New Roman"/>
        </w:rPr>
        <w:t xml:space="preserve"> </w:t>
      </w:r>
      <w:proofErr w:type="spellStart"/>
      <w:r w:rsidRPr="00A37366">
        <w:rPr>
          <w:rFonts w:ascii="Times New Roman" w:hAnsi="Times New Roman"/>
        </w:rPr>
        <w:t>кількості</w:t>
      </w:r>
      <w:proofErr w:type="spellEnd"/>
      <w:r w:rsidRPr="00A37366">
        <w:rPr>
          <w:rFonts w:ascii="Times New Roman" w:hAnsi="Times New Roman"/>
        </w:rPr>
        <w:t xml:space="preserve"> води.</w:t>
      </w:r>
    </w:p>
    <w:p w:rsidR="00A22B22" w:rsidRPr="00A37366" w:rsidRDefault="00A22B22" w:rsidP="005950C3">
      <w:pPr>
        <w:tabs>
          <w:tab w:val="left" w:pos="900"/>
        </w:tabs>
        <w:spacing w:after="0" w:line="240" w:lineRule="auto"/>
        <w:ind w:firstLine="709"/>
        <w:jc w:val="both"/>
        <w:rPr>
          <w:rFonts w:ascii="Times New Roman" w:hAnsi="Times New Roman"/>
        </w:rPr>
      </w:pPr>
    </w:p>
    <w:p w:rsidR="002E7A14" w:rsidRPr="00034117" w:rsidRDefault="002E7A14" w:rsidP="00CD12CF">
      <w:pPr>
        <w:tabs>
          <w:tab w:val="left" w:pos="1134"/>
        </w:tabs>
        <w:spacing w:after="0" w:line="245" w:lineRule="auto"/>
        <w:ind w:firstLine="709"/>
        <w:jc w:val="right"/>
        <w:rPr>
          <w:rFonts w:ascii="Times New Roman" w:hAnsi="Times New Roman"/>
          <w:b/>
          <w:i/>
        </w:rPr>
      </w:pPr>
      <w:proofErr w:type="spellStart"/>
      <w:r>
        <w:rPr>
          <w:rFonts w:ascii="Times New Roman" w:hAnsi="Times New Roman"/>
          <w:b/>
          <w:i/>
        </w:rPr>
        <w:t>Таблиця</w:t>
      </w:r>
      <w:proofErr w:type="spellEnd"/>
      <w:r>
        <w:rPr>
          <w:rFonts w:ascii="Times New Roman" w:hAnsi="Times New Roman"/>
          <w:b/>
          <w:i/>
        </w:rPr>
        <w:t xml:space="preserve"> 1</w:t>
      </w:r>
    </w:p>
    <w:p w:rsidR="002E7A14" w:rsidRDefault="002E7A14" w:rsidP="00CD12CF">
      <w:pPr>
        <w:widowControl w:val="0"/>
        <w:shd w:val="clear" w:color="auto" w:fill="FFFFFF"/>
        <w:autoSpaceDE w:val="0"/>
        <w:autoSpaceDN w:val="0"/>
        <w:adjustRightInd w:val="0"/>
        <w:spacing w:after="0" w:line="245" w:lineRule="auto"/>
        <w:ind w:firstLine="709"/>
        <w:jc w:val="center"/>
        <w:rPr>
          <w:rFonts w:ascii="Times New Roman" w:hAnsi="Times New Roman"/>
          <w:b/>
          <w:i/>
        </w:rPr>
      </w:pPr>
      <w:proofErr w:type="spellStart"/>
      <w:r>
        <w:rPr>
          <w:rFonts w:ascii="Times New Roman" w:hAnsi="Times New Roman"/>
          <w:b/>
          <w:i/>
        </w:rPr>
        <w:t>Залежність</w:t>
      </w:r>
      <w:proofErr w:type="spellEnd"/>
      <w:r>
        <w:rPr>
          <w:rFonts w:ascii="Times New Roman" w:hAnsi="Times New Roman"/>
          <w:b/>
          <w:i/>
        </w:rPr>
        <w:t xml:space="preserve"> </w:t>
      </w:r>
      <w:proofErr w:type="spellStart"/>
      <w:r>
        <w:rPr>
          <w:rFonts w:ascii="Times New Roman" w:hAnsi="Times New Roman"/>
          <w:b/>
          <w:i/>
        </w:rPr>
        <w:t>показника</w:t>
      </w:r>
      <w:proofErr w:type="spellEnd"/>
      <w:r>
        <w:rPr>
          <w:rFonts w:ascii="Times New Roman" w:hAnsi="Times New Roman"/>
          <w:b/>
          <w:i/>
        </w:rPr>
        <w:t xml:space="preserve"> </w:t>
      </w:r>
      <w:proofErr w:type="spellStart"/>
      <w:r>
        <w:rPr>
          <w:rFonts w:ascii="Times New Roman" w:hAnsi="Times New Roman"/>
          <w:b/>
          <w:i/>
        </w:rPr>
        <w:t>зростання</w:t>
      </w:r>
      <w:proofErr w:type="spellEnd"/>
      <w:r>
        <w:rPr>
          <w:rFonts w:ascii="Times New Roman" w:hAnsi="Times New Roman"/>
          <w:b/>
          <w:i/>
        </w:rPr>
        <w:t xml:space="preserve"> </w:t>
      </w:r>
      <w:proofErr w:type="spellStart"/>
      <w:r>
        <w:rPr>
          <w:rFonts w:ascii="Times New Roman" w:hAnsi="Times New Roman"/>
          <w:b/>
          <w:i/>
        </w:rPr>
        <w:t>об</w:t>
      </w:r>
      <w:r w:rsidRPr="00A37366">
        <w:rPr>
          <w:rFonts w:ascii="Times New Roman" w:hAnsi="Times New Roman"/>
          <w:b/>
          <w:i/>
        </w:rPr>
        <w:t>’</w:t>
      </w:r>
      <w:r>
        <w:rPr>
          <w:rFonts w:ascii="Times New Roman" w:hAnsi="Times New Roman"/>
          <w:b/>
          <w:i/>
        </w:rPr>
        <w:t>єму</w:t>
      </w:r>
      <w:proofErr w:type="spellEnd"/>
      <w:r>
        <w:rPr>
          <w:rFonts w:ascii="Times New Roman" w:hAnsi="Times New Roman"/>
          <w:b/>
          <w:i/>
        </w:rPr>
        <w:t xml:space="preserve"> </w:t>
      </w:r>
      <w:proofErr w:type="spellStart"/>
      <w:r>
        <w:rPr>
          <w:rFonts w:ascii="Times New Roman" w:hAnsi="Times New Roman"/>
          <w:b/>
          <w:i/>
        </w:rPr>
        <w:t>піни</w:t>
      </w:r>
      <w:proofErr w:type="spellEnd"/>
      <w:r>
        <w:rPr>
          <w:rFonts w:ascii="Times New Roman" w:hAnsi="Times New Roman"/>
          <w:b/>
          <w:i/>
        </w:rPr>
        <w:t xml:space="preserve"> та </w:t>
      </w:r>
      <w:proofErr w:type="spellStart"/>
      <w:r>
        <w:rPr>
          <w:rFonts w:ascii="Times New Roman" w:hAnsi="Times New Roman"/>
          <w:b/>
          <w:i/>
        </w:rPr>
        <w:t>періоду</w:t>
      </w:r>
      <w:proofErr w:type="spellEnd"/>
      <w:r>
        <w:rPr>
          <w:rFonts w:ascii="Times New Roman" w:hAnsi="Times New Roman"/>
          <w:b/>
          <w:i/>
        </w:rPr>
        <w:t xml:space="preserve"> </w:t>
      </w:r>
      <w:proofErr w:type="spellStart"/>
      <w:r>
        <w:rPr>
          <w:rFonts w:ascii="Times New Roman" w:hAnsi="Times New Roman"/>
          <w:b/>
          <w:i/>
        </w:rPr>
        <w:t>піврозпаду</w:t>
      </w:r>
      <w:proofErr w:type="spellEnd"/>
      <w:r>
        <w:rPr>
          <w:rFonts w:ascii="Times New Roman" w:hAnsi="Times New Roman"/>
          <w:b/>
          <w:i/>
        </w:rPr>
        <w:t xml:space="preserve"> </w:t>
      </w:r>
    </w:p>
    <w:p w:rsidR="002E7A14" w:rsidRPr="00A37366" w:rsidRDefault="002E7A14" w:rsidP="00CD12CF">
      <w:pPr>
        <w:widowControl w:val="0"/>
        <w:shd w:val="clear" w:color="auto" w:fill="FFFFFF"/>
        <w:autoSpaceDE w:val="0"/>
        <w:autoSpaceDN w:val="0"/>
        <w:adjustRightInd w:val="0"/>
        <w:spacing w:after="120" w:line="245" w:lineRule="auto"/>
        <w:ind w:firstLine="709"/>
        <w:jc w:val="center"/>
        <w:rPr>
          <w:rFonts w:ascii="Times New Roman" w:hAnsi="Times New Roman"/>
        </w:rPr>
      </w:pPr>
      <w:proofErr w:type="spellStart"/>
      <w:r>
        <w:rPr>
          <w:rFonts w:ascii="Times New Roman" w:hAnsi="Times New Roman"/>
          <w:b/>
          <w:i/>
        </w:rPr>
        <w:t>від</w:t>
      </w:r>
      <w:proofErr w:type="spellEnd"/>
      <w:r>
        <w:rPr>
          <w:rFonts w:ascii="Times New Roman" w:hAnsi="Times New Roman"/>
          <w:b/>
          <w:i/>
        </w:rPr>
        <w:t xml:space="preserve"> </w:t>
      </w:r>
      <w:proofErr w:type="spellStart"/>
      <w:r>
        <w:rPr>
          <w:rFonts w:ascii="Times New Roman" w:hAnsi="Times New Roman"/>
          <w:b/>
          <w:i/>
        </w:rPr>
        <w:t>кількості</w:t>
      </w:r>
      <w:proofErr w:type="spellEnd"/>
      <w:r>
        <w:rPr>
          <w:rFonts w:ascii="Times New Roman" w:hAnsi="Times New Roman"/>
          <w:b/>
          <w:i/>
        </w:rPr>
        <w:t xml:space="preserve"> води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8"/>
        <w:gridCol w:w="1275"/>
        <w:gridCol w:w="1276"/>
        <w:gridCol w:w="1276"/>
        <w:gridCol w:w="1134"/>
        <w:gridCol w:w="920"/>
      </w:tblGrid>
      <w:tr w:rsidR="002E7A14" w:rsidRPr="00711FDD" w:rsidTr="00005F3C">
        <w:trPr>
          <w:trHeight w:val="352"/>
          <w:jc w:val="center"/>
        </w:trPr>
        <w:tc>
          <w:tcPr>
            <w:tcW w:w="3218" w:type="dxa"/>
            <w:shd w:val="clear" w:color="auto" w:fill="auto"/>
          </w:tcPr>
          <w:p w:rsidR="002E7A14" w:rsidRPr="00711FDD" w:rsidRDefault="002E7A14" w:rsidP="00CD12CF">
            <w:pPr>
              <w:spacing w:before="40" w:after="40" w:line="245" w:lineRule="auto"/>
              <w:ind w:left="-6" w:right="-102"/>
              <w:rPr>
                <w:rFonts w:ascii="Times New Roman" w:hAnsi="Times New Roman"/>
              </w:rPr>
            </w:pPr>
            <w:proofErr w:type="spellStart"/>
            <w:r w:rsidRPr="00711FDD">
              <w:rPr>
                <w:rFonts w:ascii="Times New Roman" w:hAnsi="Times New Roman"/>
              </w:rPr>
              <w:t>Кількість</w:t>
            </w:r>
            <w:proofErr w:type="spellEnd"/>
            <w:r w:rsidRPr="00711FDD">
              <w:rPr>
                <w:rFonts w:ascii="Times New Roman" w:hAnsi="Times New Roman"/>
              </w:rPr>
              <w:t xml:space="preserve"> води для </w:t>
            </w:r>
            <w:proofErr w:type="spellStart"/>
            <w:r w:rsidRPr="00711FDD">
              <w:rPr>
                <w:rFonts w:ascii="Times New Roman" w:hAnsi="Times New Roman"/>
              </w:rPr>
              <w:t>спінювання</w:t>
            </w:r>
            <w:proofErr w:type="spellEnd"/>
            <w:r w:rsidRPr="00711FDD">
              <w:rPr>
                <w:rFonts w:ascii="Times New Roman" w:hAnsi="Times New Roman"/>
              </w:rPr>
              <w:t>, %</w:t>
            </w:r>
            <w:r>
              <w:rPr>
                <w:rFonts w:ascii="Times New Roman" w:hAnsi="Times New Roman"/>
              </w:rPr>
              <w:t xml:space="preserve"> </w:t>
            </w:r>
            <w:proofErr w:type="spellStart"/>
            <w:r>
              <w:rPr>
                <w:rFonts w:ascii="Times New Roman" w:hAnsi="Times New Roman"/>
              </w:rPr>
              <w:t>від</w:t>
            </w:r>
            <w:proofErr w:type="spellEnd"/>
            <w:r>
              <w:rPr>
                <w:rFonts w:ascii="Times New Roman" w:hAnsi="Times New Roman"/>
              </w:rPr>
              <w:t xml:space="preserve"> </w:t>
            </w:r>
            <w:proofErr w:type="spellStart"/>
            <w:r>
              <w:rPr>
                <w:rFonts w:ascii="Times New Roman" w:hAnsi="Times New Roman"/>
              </w:rPr>
              <w:t>кількості</w:t>
            </w:r>
            <w:proofErr w:type="spellEnd"/>
            <w:r>
              <w:rPr>
                <w:rFonts w:ascii="Times New Roman" w:hAnsi="Times New Roman"/>
              </w:rPr>
              <w:t xml:space="preserve"> </w:t>
            </w:r>
            <w:proofErr w:type="spellStart"/>
            <w:r w:rsidR="003A6086">
              <w:rPr>
                <w:rFonts w:ascii="Times New Roman" w:hAnsi="Times New Roman"/>
              </w:rPr>
              <w:t>в’яжуч</w:t>
            </w:r>
            <w:r>
              <w:rPr>
                <w:rFonts w:ascii="Times New Roman" w:hAnsi="Times New Roman"/>
              </w:rPr>
              <w:t>ого</w:t>
            </w:r>
            <w:proofErr w:type="spellEnd"/>
          </w:p>
        </w:tc>
        <w:tc>
          <w:tcPr>
            <w:tcW w:w="1275" w:type="dxa"/>
            <w:shd w:val="clear" w:color="auto" w:fill="auto"/>
            <w:vAlign w:val="center"/>
          </w:tcPr>
          <w:p w:rsidR="002E7A14" w:rsidRPr="00711FDD" w:rsidRDefault="002E7A14" w:rsidP="00CD12CF">
            <w:pPr>
              <w:spacing w:before="40" w:after="40" w:line="245" w:lineRule="auto"/>
              <w:jc w:val="center"/>
              <w:rPr>
                <w:rFonts w:ascii="Times New Roman" w:hAnsi="Times New Roman"/>
              </w:rPr>
            </w:pPr>
            <w:r w:rsidRPr="00711FDD">
              <w:rPr>
                <w:rFonts w:ascii="Times New Roman" w:hAnsi="Times New Roman"/>
              </w:rPr>
              <w:t>1</w:t>
            </w:r>
          </w:p>
        </w:tc>
        <w:tc>
          <w:tcPr>
            <w:tcW w:w="1276" w:type="dxa"/>
            <w:shd w:val="clear" w:color="auto" w:fill="auto"/>
            <w:vAlign w:val="center"/>
          </w:tcPr>
          <w:p w:rsidR="002E7A14" w:rsidRPr="00711FDD" w:rsidRDefault="002E7A14" w:rsidP="00CD12CF">
            <w:pPr>
              <w:spacing w:before="40" w:after="40" w:line="245" w:lineRule="auto"/>
              <w:jc w:val="center"/>
              <w:rPr>
                <w:rFonts w:ascii="Times New Roman" w:hAnsi="Times New Roman"/>
              </w:rPr>
            </w:pPr>
            <w:r w:rsidRPr="00711FDD">
              <w:rPr>
                <w:rFonts w:ascii="Times New Roman" w:hAnsi="Times New Roman"/>
              </w:rPr>
              <w:t>2</w:t>
            </w:r>
          </w:p>
        </w:tc>
        <w:tc>
          <w:tcPr>
            <w:tcW w:w="1276" w:type="dxa"/>
            <w:shd w:val="clear" w:color="auto" w:fill="auto"/>
            <w:vAlign w:val="center"/>
          </w:tcPr>
          <w:p w:rsidR="002E7A14" w:rsidRPr="00711FDD" w:rsidRDefault="002E7A14" w:rsidP="00CD12CF">
            <w:pPr>
              <w:spacing w:before="40" w:after="40" w:line="245" w:lineRule="auto"/>
              <w:jc w:val="center"/>
              <w:rPr>
                <w:rFonts w:ascii="Times New Roman" w:hAnsi="Times New Roman"/>
              </w:rPr>
            </w:pPr>
            <w:r w:rsidRPr="00711FDD">
              <w:rPr>
                <w:rFonts w:ascii="Times New Roman" w:hAnsi="Times New Roman"/>
              </w:rPr>
              <w:t>3</w:t>
            </w:r>
          </w:p>
        </w:tc>
        <w:tc>
          <w:tcPr>
            <w:tcW w:w="1134" w:type="dxa"/>
            <w:shd w:val="clear" w:color="auto" w:fill="auto"/>
            <w:vAlign w:val="center"/>
          </w:tcPr>
          <w:p w:rsidR="002E7A14" w:rsidRPr="00711FDD" w:rsidRDefault="002E7A14" w:rsidP="00CD12CF">
            <w:pPr>
              <w:spacing w:before="40" w:after="40" w:line="245" w:lineRule="auto"/>
              <w:jc w:val="center"/>
              <w:rPr>
                <w:rFonts w:ascii="Times New Roman" w:hAnsi="Times New Roman"/>
              </w:rPr>
            </w:pPr>
            <w:r w:rsidRPr="00711FDD">
              <w:rPr>
                <w:rFonts w:ascii="Times New Roman" w:hAnsi="Times New Roman"/>
              </w:rPr>
              <w:t>4</w:t>
            </w:r>
          </w:p>
        </w:tc>
        <w:tc>
          <w:tcPr>
            <w:tcW w:w="920" w:type="dxa"/>
            <w:shd w:val="clear" w:color="auto" w:fill="auto"/>
            <w:vAlign w:val="center"/>
          </w:tcPr>
          <w:p w:rsidR="002E7A14" w:rsidRPr="00711FDD" w:rsidRDefault="002E7A14" w:rsidP="00CD12CF">
            <w:pPr>
              <w:spacing w:before="40" w:after="40" w:line="245" w:lineRule="auto"/>
              <w:jc w:val="center"/>
              <w:rPr>
                <w:rFonts w:ascii="Times New Roman" w:hAnsi="Times New Roman"/>
              </w:rPr>
            </w:pPr>
            <w:r w:rsidRPr="00711FDD">
              <w:rPr>
                <w:rFonts w:ascii="Times New Roman" w:hAnsi="Times New Roman"/>
              </w:rPr>
              <w:t>5</w:t>
            </w:r>
          </w:p>
        </w:tc>
      </w:tr>
      <w:tr w:rsidR="002E7A14" w:rsidRPr="00711FDD" w:rsidTr="00005F3C">
        <w:trPr>
          <w:jc w:val="center"/>
        </w:trPr>
        <w:tc>
          <w:tcPr>
            <w:tcW w:w="3218" w:type="dxa"/>
            <w:shd w:val="clear" w:color="auto" w:fill="auto"/>
          </w:tcPr>
          <w:p w:rsidR="002E7A14" w:rsidRPr="00711FDD" w:rsidRDefault="002E7A14" w:rsidP="00CD12CF">
            <w:pPr>
              <w:spacing w:before="40" w:after="40" w:line="245" w:lineRule="auto"/>
              <w:ind w:left="-6" w:right="-102"/>
              <w:rPr>
                <w:rFonts w:ascii="Times New Roman" w:hAnsi="Times New Roman"/>
              </w:rPr>
            </w:pPr>
            <w:proofErr w:type="spellStart"/>
            <w:r w:rsidRPr="00711FDD">
              <w:rPr>
                <w:rFonts w:ascii="Times New Roman" w:hAnsi="Times New Roman"/>
              </w:rPr>
              <w:t>Показник</w:t>
            </w:r>
            <w:proofErr w:type="spellEnd"/>
            <w:r w:rsidRPr="00711FDD">
              <w:rPr>
                <w:rFonts w:ascii="Times New Roman" w:hAnsi="Times New Roman"/>
              </w:rPr>
              <w:t xml:space="preserve"> </w:t>
            </w:r>
            <w:proofErr w:type="spellStart"/>
            <w:r w:rsidRPr="00711FDD">
              <w:rPr>
                <w:rFonts w:ascii="Times New Roman" w:hAnsi="Times New Roman"/>
              </w:rPr>
              <w:t>зростання</w:t>
            </w:r>
            <w:proofErr w:type="spellEnd"/>
            <w:r w:rsidRPr="00711FDD">
              <w:rPr>
                <w:rFonts w:ascii="Times New Roman" w:hAnsi="Times New Roman"/>
              </w:rPr>
              <w:t xml:space="preserve"> </w:t>
            </w:r>
            <w:proofErr w:type="spellStart"/>
            <w:r w:rsidRPr="00711FDD">
              <w:rPr>
                <w:rFonts w:ascii="Times New Roman" w:hAnsi="Times New Roman"/>
              </w:rPr>
              <w:t>об’єму</w:t>
            </w:r>
            <w:proofErr w:type="spellEnd"/>
            <w:r w:rsidRPr="00711FDD">
              <w:rPr>
                <w:rFonts w:ascii="Times New Roman" w:hAnsi="Times New Roman"/>
              </w:rPr>
              <w:t xml:space="preserve"> (ΔV)</w:t>
            </w:r>
          </w:p>
        </w:tc>
        <w:tc>
          <w:tcPr>
            <w:tcW w:w="1275" w:type="dxa"/>
            <w:shd w:val="clear" w:color="auto" w:fill="auto"/>
            <w:vAlign w:val="center"/>
          </w:tcPr>
          <w:p w:rsidR="002E7A14" w:rsidRPr="00711FDD" w:rsidRDefault="002E7A14" w:rsidP="00CD12CF">
            <w:pPr>
              <w:spacing w:before="40" w:after="40" w:line="245" w:lineRule="auto"/>
              <w:jc w:val="center"/>
              <w:rPr>
                <w:rFonts w:ascii="Times New Roman" w:hAnsi="Times New Roman"/>
              </w:rPr>
            </w:pPr>
            <w:r w:rsidRPr="00711FDD">
              <w:rPr>
                <w:rFonts w:ascii="Times New Roman" w:hAnsi="Times New Roman"/>
              </w:rPr>
              <w:t>6</w:t>
            </w:r>
          </w:p>
        </w:tc>
        <w:tc>
          <w:tcPr>
            <w:tcW w:w="1276" w:type="dxa"/>
            <w:shd w:val="clear" w:color="auto" w:fill="auto"/>
            <w:vAlign w:val="center"/>
          </w:tcPr>
          <w:p w:rsidR="002E7A14" w:rsidRPr="00711FDD" w:rsidRDefault="002E7A14" w:rsidP="00CD12CF">
            <w:pPr>
              <w:spacing w:before="40" w:after="40" w:line="245" w:lineRule="auto"/>
              <w:jc w:val="center"/>
              <w:rPr>
                <w:rFonts w:ascii="Times New Roman" w:hAnsi="Times New Roman"/>
              </w:rPr>
            </w:pPr>
            <w:r w:rsidRPr="00711FDD">
              <w:rPr>
                <w:rFonts w:ascii="Times New Roman" w:hAnsi="Times New Roman"/>
              </w:rPr>
              <w:t>16</w:t>
            </w:r>
          </w:p>
        </w:tc>
        <w:tc>
          <w:tcPr>
            <w:tcW w:w="1276" w:type="dxa"/>
            <w:shd w:val="clear" w:color="auto" w:fill="auto"/>
            <w:vAlign w:val="center"/>
          </w:tcPr>
          <w:p w:rsidR="002E7A14" w:rsidRPr="00711FDD" w:rsidRDefault="002E7A14" w:rsidP="00CD12CF">
            <w:pPr>
              <w:spacing w:before="40" w:after="40" w:line="245" w:lineRule="auto"/>
              <w:jc w:val="center"/>
              <w:rPr>
                <w:rFonts w:ascii="Times New Roman" w:hAnsi="Times New Roman"/>
              </w:rPr>
            </w:pPr>
            <w:r w:rsidRPr="00711FDD">
              <w:rPr>
                <w:rFonts w:ascii="Times New Roman" w:hAnsi="Times New Roman"/>
              </w:rPr>
              <w:t>23</w:t>
            </w:r>
          </w:p>
        </w:tc>
        <w:tc>
          <w:tcPr>
            <w:tcW w:w="1134" w:type="dxa"/>
            <w:shd w:val="clear" w:color="auto" w:fill="auto"/>
            <w:vAlign w:val="center"/>
          </w:tcPr>
          <w:p w:rsidR="002E7A14" w:rsidRPr="00711FDD" w:rsidRDefault="002E7A14" w:rsidP="00CD12CF">
            <w:pPr>
              <w:spacing w:before="40" w:after="40" w:line="245" w:lineRule="auto"/>
              <w:jc w:val="center"/>
              <w:rPr>
                <w:rFonts w:ascii="Times New Roman" w:hAnsi="Times New Roman"/>
              </w:rPr>
            </w:pPr>
            <w:r w:rsidRPr="00711FDD">
              <w:rPr>
                <w:rFonts w:ascii="Times New Roman" w:hAnsi="Times New Roman"/>
              </w:rPr>
              <w:t>31</w:t>
            </w:r>
          </w:p>
        </w:tc>
        <w:tc>
          <w:tcPr>
            <w:tcW w:w="920" w:type="dxa"/>
            <w:shd w:val="clear" w:color="auto" w:fill="auto"/>
            <w:vAlign w:val="center"/>
          </w:tcPr>
          <w:p w:rsidR="002E7A14" w:rsidRPr="00711FDD" w:rsidRDefault="002E7A14" w:rsidP="00CD12CF">
            <w:pPr>
              <w:spacing w:before="40" w:after="40" w:line="245" w:lineRule="auto"/>
              <w:jc w:val="center"/>
              <w:rPr>
                <w:rFonts w:ascii="Times New Roman" w:hAnsi="Times New Roman"/>
              </w:rPr>
            </w:pPr>
            <w:r w:rsidRPr="00711FDD">
              <w:rPr>
                <w:rFonts w:ascii="Times New Roman" w:hAnsi="Times New Roman"/>
              </w:rPr>
              <w:t>33</w:t>
            </w:r>
          </w:p>
        </w:tc>
      </w:tr>
      <w:tr w:rsidR="002E7A14" w:rsidRPr="00711FDD" w:rsidTr="00643DB9">
        <w:trPr>
          <w:trHeight w:val="404"/>
          <w:jc w:val="center"/>
        </w:trPr>
        <w:tc>
          <w:tcPr>
            <w:tcW w:w="3218" w:type="dxa"/>
            <w:shd w:val="clear" w:color="auto" w:fill="auto"/>
          </w:tcPr>
          <w:p w:rsidR="002E7A14" w:rsidRPr="00711FDD" w:rsidRDefault="002E7A14" w:rsidP="00CD12CF">
            <w:pPr>
              <w:spacing w:before="40" w:after="40" w:line="245" w:lineRule="auto"/>
              <w:ind w:left="-6" w:right="-102"/>
              <w:rPr>
                <w:rFonts w:ascii="Times New Roman" w:hAnsi="Times New Roman"/>
              </w:rPr>
            </w:pPr>
            <w:proofErr w:type="spellStart"/>
            <w:r w:rsidRPr="00711FDD">
              <w:rPr>
                <w:rFonts w:ascii="Times New Roman" w:hAnsi="Times New Roman"/>
              </w:rPr>
              <w:t>Період</w:t>
            </w:r>
            <w:proofErr w:type="spellEnd"/>
            <w:r w:rsidRPr="00711FDD">
              <w:rPr>
                <w:rFonts w:ascii="Times New Roman" w:hAnsi="Times New Roman"/>
              </w:rPr>
              <w:t xml:space="preserve"> </w:t>
            </w:r>
            <w:proofErr w:type="spellStart"/>
            <w:r w:rsidRPr="00711FDD">
              <w:rPr>
                <w:rFonts w:ascii="Times New Roman" w:hAnsi="Times New Roman"/>
              </w:rPr>
              <w:t>піврозпаду</w:t>
            </w:r>
            <w:proofErr w:type="spellEnd"/>
            <w:r w:rsidRPr="00711FDD">
              <w:rPr>
                <w:rFonts w:ascii="Times New Roman" w:hAnsi="Times New Roman"/>
              </w:rPr>
              <w:t xml:space="preserve"> </w:t>
            </w:r>
            <w:proofErr w:type="spellStart"/>
            <w:r w:rsidRPr="00711FDD">
              <w:rPr>
                <w:rFonts w:ascii="Times New Roman" w:hAnsi="Times New Roman"/>
              </w:rPr>
              <w:t>піни</w:t>
            </w:r>
            <w:proofErr w:type="spellEnd"/>
            <w:r w:rsidRPr="00711FDD">
              <w:rPr>
                <w:rFonts w:ascii="Times New Roman" w:hAnsi="Times New Roman"/>
              </w:rPr>
              <w:t xml:space="preserve"> (Т</w:t>
            </w:r>
            <w:r w:rsidRPr="00711FDD">
              <w:rPr>
                <w:rFonts w:ascii="Times New Roman" w:hAnsi="Times New Roman"/>
                <w:vertAlign w:val="subscript"/>
              </w:rPr>
              <w:t>1/2</w:t>
            </w:r>
            <w:r w:rsidRPr="00711FDD">
              <w:rPr>
                <w:rFonts w:ascii="Times New Roman" w:hAnsi="Times New Roman"/>
              </w:rPr>
              <w:t>),</w:t>
            </w:r>
            <w:r>
              <w:rPr>
                <w:rFonts w:ascii="Times New Roman" w:hAnsi="Times New Roman"/>
              </w:rPr>
              <w:t xml:space="preserve"> с</w:t>
            </w:r>
          </w:p>
        </w:tc>
        <w:tc>
          <w:tcPr>
            <w:tcW w:w="1275" w:type="dxa"/>
            <w:shd w:val="clear" w:color="auto" w:fill="auto"/>
            <w:vAlign w:val="center"/>
          </w:tcPr>
          <w:p w:rsidR="002E7A14" w:rsidRPr="00711FDD" w:rsidRDefault="002E7A14" w:rsidP="00CD12CF">
            <w:pPr>
              <w:spacing w:before="40" w:after="40" w:line="245" w:lineRule="auto"/>
              <w:jc w:val="center"/>
              <w:rPr>
                <w:rFonts w:ascii="Times New Roman" w:hAnsi="Times New Roman"/>
              </w:rPr>
            </w:pPr>
            <w:r w:rsidRPr="00711FDD">
              <w:rPr>
                <w:rFonts w:ascii="Times New Roman" w:hAnsi="Times New Roman"/>
              </w:rPr>
              <w:t>30</w:t>
            </w:r>
          </w:p>
        </w:tc>
        <w:tc>
          <w:tcPr>
            <w:tcW w:w="1276" w:type="dxa"/>
            <w:shd w:val="clear" w:color="auto" w:fill="auto"/>
            <w:vAlign w:val="center"/>
          </w:tcPr>
          <w:p w:rsidR="002E7A14" w:rsidRPr="00711FDD" w:rsidRDefault="002E7A14" w:rsidP="00CD12CF">
            <w:pPr>
              <w:spacing w:before="40" w:after="40" w:line="245" w:lineRule="auto"/>
              <w:jc w:val="center"/>
              <w:rPr>
                <w:rFonts w:ascii="Times New Roman" w:hAnsi="Times New Roman"/>
              </w:rPr>
            </w:pPr>
            <w:r w:rsidRPr="00711FDD">
              <w:rPr>
                <w:rFonts w:ascii="Times New Roman" w:hAnsi="Times New Roman"/>
              </w:rPr>
              <w:t>20</w:t>
            </w:r>
          </w:p>
        </w:tc>
        <w:tc>
          <w:tcPr>
            <w:tcW w:w="1276" w:type="dxa"/>
            <w:shd w:val="clear" w:color="auto" w:fill="auto"/>
            <w:vAlign w:val="center"/>
          </w:tcPr>
          <w:p w:rsidR="002E7A14" w:rsidRPr="00711FDD" w:rsidRDefault="002E7A14" w:rsidP="00CD12CF">
            <w:pPr>
              <w:spacing w:before="40" w:after="40" w:line="245" w:lineRule="auto"/>
              <w:jc w:val="center"/>
              <w:rPr>
                <w:rFonts w:ascii="Times New Roman" w:hAnsi="Times New Roman"/>
              </w:rPr>
            </w:pPr>
            <w:r w:rsidRPr="00711FDD">
              <w:rPr>
                <w:rFonts w:ascii="Times New Roman" w:hAnsi="Times New Roman"/>
              </w:rPr>
              <w:t>11</w:t>
            </w:r>
          </w:p>
        </w:tc>
        <w:tc>
          <w:tcPr>
            <w:tcW w:w="1134" w:type="dxa"/>
            <w:shd w:val="clear" w:color="auto" w:fill="auto"/>
            <w:vAlign w:val="center"/>
          </w:tcPr>
          <w:p w:rsidR="002E7A14" w:rsidRPr="00711FDD" w:rsidRDefault="002E7A14" w:rsidP="00CD12CF">
            <w:pPr>
              <w:spacing w:before="40" w:after="40" w:line="245" w:lineRule="auto"/>
              <w:jc w:val="center"/>
              <w:rPr>
                <w:rFonts w:ascii="Times New Roman" w:hAnsi="Times New Roman"/>
              </w:rPr>
            </w:pPr>
            <w:r w:rsidRPr="00711FDD">
              <w:rPr>
                <w:rFonts w:ascii="Times New Roman" w:hAnsi="Times New Roman"/>
              </w:rPr>
              <w:t>7</w:t>
            </w:r>
          </w:p>
        </w:tc>
        <w:tc>
          <w:tcPr>
            <w:tcW w:w="920" w:type="dxa"/>
            <w:shd w:val="clear" w:color="auto" w:fill="auto"/>
            <w:vAlign w:val="center"/>
          </w:tcPr>
          <w:p w:rsidR="002E7A14" w:rsidRPr="00711FDD" w:rsidRDefault="002E7A14" w:rsidP="00CD12CF">
            <w:pPr>
              <w:spacing w:before="40" w:after="40" w:line="245" w:lineRule="auto"/>
              <w:jc w:val="center"/>
              <w:rPr>
                <w:rFonts w:ascii="Times New Roman" w:hAnsi="Times New Roman"/>
              </w:rPr>
            </w:pPr>
            <w:r w:rsidRPr="00711FDD">
              <w:rPr>
                <w:rFonts w:ascii="Times New Roman" w:hAnsi="Times New Roman"/>
              </w:rPr>
              <w:t>7</w:t>
            </w:r>
          </w:p>
        </w:tc>
      </w:tr>
    </w:tbl>
    <w:p w:rsidR="002E7A14" w:rsidRPr="00462D05" w:rsidRDefault="002E7A14" w:rsidP="00CD12CF">
      <w:pPr>
        <w:spacing w:after="0" w:line="245" w:lineRule="auto"/>
        <w:ind w:firstLine="709"/>
        <w:jc w:val="both"/>
        <w:rPr>
          <w:rFonts w:ascii="Arial" w:hAnsi="Arial" w:cs="Arial"/>
          <w:color w:val="000000"/>
        </w:rPr>
      </w:pPr>
    </w:p>
    <w:p w:rsidR="002E7A14" w:rsidRPr="00034117" w:rsidRDefault="003A6086" w:rsidP="00CD12CF">
      <w:pPr>
        <w:tabs>
          <w:tab w:val="left" w:pos="1134"/>
        </w:tabs>
        <w:spacing w:after="0" w:line="245" w:lineRule="auto"/>
        <w:ind w:firstLine="709"/>
        <w:jc w:val="both"/>
        <w:rPr>
          <w:rFonts w:ascii="Times New Roman" w:hAnsi="Times New Roman"/>
        </w:rPr>
      </w:pPr>
      <w:r w:rsidRPr="003A6086">
        <w:rPr>
          <w:rFonts w:ascii="Times New Roman" w:hAnsi="Times New Roman"/>
        </w:rPr>
        <w:t xml:space="preserve">При </w:t>
      </w:r>
      <w:proofErr w:type="spellStart"/>
      <w:r w:rsidRPr="003A6086">
        <w:rPr>
          <w:rFonts w:ascii="Times New Roman" w:hAnsi="Times New Roman"/>
        </w:rPr>
        <w:t>додаванні</w:t>
      </w:r>
      <w:proofErr w:type="spellEnd"/>
      <w:r w:rsidRPr="003A6086">
        <w:rPr>
          <w:rFonts w:ascii="Times New Roman" w:hAnsi="Times New Roman"/>
        </w:rPr>
        <w:t xml:space="preserve"> води у </w:t>
      </w:r>
      <w:proofErr w:type="spellStart"/>
      <w:r w:rsidRPr="003A6086">
        <w:rPr>
          <w:rFonts w:ascii="Times New Roman" w:hAnsi="Times New Roman"/>
        </w:rPr>
        <w:t>кількості</w:t>
      </w:r>
      <w:proofErr w:type="spellEnd"/>
      <w:r w:rsidRPr="003A6086">
        <w:rPr>
          <w:rFonts w:ascii="Times New Roman" w:hAnsi="Times New Roman"/>
        </w:rPr>
        <w:t xml:space="preserve"> (2 – 3) % </w:t>
      </w:r>
      <w:proofErr w:type="spellStart"/>
      <w:r w:rsidRPr="003A6086">
        <w:rPr>
          <w:rFonts w:ascii="Times New Roman" w:hAnsi="Times New Roman"/>
        </w:rPr>
        <w:t>від</w:t>
      </w:r>
      <w:proofErr w:type="spellEnd"/>
      <w:r w:rsidRPr="003A6086">
        <w:rPr>
          <w:rFonts w:ascii="Times New Roman" w:hAnsi="Times New Roman"/>
        </w:rPr>
        <w:t xml:space="preserve"> </w:t>
      </w:r>
      <w:proofErr w:type="spellStart"/>
      <w:r w:rsidRPr="003A6086">
        <w:rPr>
          <w:rFonts w:ascii="Times New Roman" w:hAnsi="Times New Roman"/>
        </w:rPr>
        <w:t>кількості</w:t>
      </w:r>
      <w:proofErr w:type="spellEnd"/>
      <w:r w:rsidRPr="003A6086">
        <w:rPr>
          <w:rFonts w:ascii="Times New Roman" w:hAnsi="Times New Roman"/>
        </w:rPr>
        <w:t xml:space="preserve"> </w:t>
      </w:r>
      <w:proofErr w:type="spellStart"/>
      <w:r w:rsidRPr="003A6086">
        <w:rPr>
          <w:rFonts w:ascii="Times New Roman" w:hAnsi="Times New Roman"/>
        </w:rPr>
        <w:t>в’язного</w:t>
      </w:r>
      <w:proofErr w:type="spellEnd"/>
      <w:r w:rsidRPr="003A6086">
        <w:rPr>
          <w:rFonts w:ascii="Times New Roman" w:hAnsi="Times New Roman"/>
        </w:rPr>
        <w:t xml:space="preserve"> </w:t>
      </w:r>
      <w:proofErr w:type="spellStart"/>
      <w:r w:rsidRPr="003A6086">
        <w:rPr>
          <w:rFonts w:ascii="Times New Roman" w:hAnsi="Times New Roman"/>
        </w:rPr>
        <w:t>спостерігалися</w:t>
      </w:r>
      <w:proofErr w:type="spellEnd"/>
      <w:r w:rsidRPr="003A6086">
        <w:rPr>
          <w:rFonts w:ascii="Times New Roman" w:hAnsi="Times New Roman"/>
        </w:rPr>
        <w:t xml:space="preserve"> </w:t>
      </w:r>
      <w:proofErr w:type="spellStart"/>
      <w:r w:rsidRPr="003A6086">
        <w:rPr>
          <w:rFonts w:ascii="Times New Roman" w:hAnsi="Times New Roman"/>
        </w:rPr>
        <w:t>найбільш</w:t>
      </w:r>
      <w:proofErr w:type="spellEnd"/>
      <w:r w:rsidRPr="003A6086">
        <w:rPr>
          <w:rFonts w:ascii="Times New Roman" w:hAnsi="Times New Roman"/>
        </w:rPr>
        <w:t xml:space="preserve"> </w:t>
      </w:r>
      <w:proofErr w:type="spellStart"/>
      <w:r w:rsidRPr="003A6086">
        <w:rPr>
          <w:rFonts w:ascii="Times New Roman" w:hAnsi="Times New Roman"/>
        </w:rPr>
        <w:t>оптимальні</w:t>
      </w:r>
      <w:proofErr w:type="spellEnd"/>
      <w:r w:rsidRPr="003A6086">
        <w:rPr>
          <w:rFonts w:ascii="Times New Roman" w:hAnsi="Times New Roman"/>
        </w:rPr>
        <w:t xml:space="preserve"> </w:t>
      </w:r>
      <w:proofErr w:type="spellStart"/>
      <w:r w:rsidRPr="003A6086">
        <w:rPr>
          <w:rFonts w:ascii="Times New Roman" w:hAnsi="Times New Roman"/>
        </w:rPr>
        <w:t>значення</w:t>
      </w:r>
      <w:proofErr w:type="spellEnd"/>
      <w:r w:rsidRPr="003A6086">
        <w:rPr>
          <w:rFonts w:ascii="Times New Roman" w:hAnsi="Times New Roman"/>
        </w:rPr>
        <w:t xml:space="preserve"> </w:t>
      </w:r>
      <w:proofErr w:type="spellStart"/>
      <w:r w:rsidRPr="003A6086">
        <w:rPr>
          <w:rFonts w:ascii="Times New Roman" w:hAnsi="Times New Roman"/>
        </w:rPr>
        <w:t>показників</w:t>
      </w:r>
      <w:proofErr w:type="spellEnd"/>
      <w:r w:rsidRPr="003A6086">
        <w:rPr>
          <w:rFonts w:ascii="Times New Roman" w:hAnsi="Times New Roman"/>
        </w:rPr>
        <w:t xml:space="preserve"> </w:t>
      </w:r>
      <w:proofErr w:type="spellStart"/>
      <w:r w:rsidRPr="003A6086">
        <w:rPr>
          <w:rFonts w:ascii="Times New Roman" w:hAnsi="Times New Roman"/>
        </w:rPr>
        <w:t>зростання</w:t>
      </w:r>
      <w:proofErr w:type="spellEnd"/>
      <w:r w:rsidRPr="003A6086">
        <w:rPr>
          <w:rFonts w:ascii="Times New Roman" w:hAnsi="Times New Roman"/>
        </w:rPr>
        <w:t xml:space="preserve"> </w:t>
      </w:r>
      <w:proofErr w:type="spellStart"/>
      <w:r w:rsidRPr="003A6086">
        <w:rPr>
          <w:rFonts w:ascii="Times New Roman" w:hAnsi="Times New Roman"/>
        </w:rPr>
        <w:t>об’єму</w:t>
      </w:r>
      <w:proofErr w:type="spellEnd"/>
      <w:r w:rsidRPr="003A6086">
        <w:rPr>
          <w:rFonts w:ascii="Times New Roman" w:hAnsi="Times New Roman"/>
        </w:rPr>
        <w:t xml:space="preserve"> та </w:t>
      </w:r>
      <w:proofErr w:type="spellStart"/>
      <w:r w:rsidRPr="003A6086">
        <w:rPr>
          <w:rFonts w:ascii="Times New Roman" w:hAnsi="Times New Roman"/>
        </w:rPr>
        <w:t>періоду</w:t>
      </w:r>
      <w:proofErr w:type="spellEnd"/>
      <w:r w:rsidRPr="003A6086">
        <w:rPr>
          <w:rFonts w:ascii="Times New Roman" w:hAnsi="Times New Roman"/>
        </w:rPr>
        <w:t xml:space="preserve"> </w:t>
      </w:r>
      <w:proofErr w:type="spellStart"/>
      <w:r w:rsidRPr="003A6086">
        <w:rPr>
          <w:rFonts w:ascii="Times New Roman" w:hAnsi="Times New Roman"/>
        </w:rPr>
        <w:t>піврозпаду</w:t>
      </w:r>
      <w:proofErr w:type="spellEnd"/>
      <w:r w:rsidRPr="003A6086">
        <w:rPr>
          <w:rFonts w:ascii="Times New Roman" w:hAnsi="Times New Roman"/>
        </w:rPr>
        <w:t xml:space="preserve"> </w:t>
      </w:r>
      <w:proofErr w:type="spellStart"/>
      <w:r w:rsidRPr="003A6086">
        <w:rPr>
          <w:rFonts w:ascii="Times New Roman" w:hAnsi="Times New Roman"/>
        </w:rPr>
        <w:t>піни</w:t>
      </w:r>
      <w:proofErr w:type="spellEnd"/>
      <w:r w:rsidRPr="003A6086">
        <w:rPr>
          <w:rFonts w:ascii="Times New Roman" w:hAnsi="Times New Roman"/>
        </w:rPr>
        <w:t>.</w:t>
      </w:r>
      <w:r w:rsidRPr="002225E0">
        <w:rPr>
          <w:rFonts w:ascii="Times New Roman" w:hAnsi="Times New Roman"/>
        </w:rPr>
        <w:t xml:space="preserve"> </w:t>
      </w:r>
      <w:proofErr w:type="spellStart"/>
      <w:r w:rsidR="002E7A14" w:rsidRPr="00034117">
        <w:rPr>
          <w:rFonts w:ascii="Times New Roman" w:hAnsi="Times New Roman"/>
        </w:rPr>
        <w:t>Під</w:t>
      </w:r>
      <w:proofErr w:type="spellEnd"/>
      <w:r w:rsidR="002E7A14" w:rsidRPr="00034117">
        <w:rPr>
          <w:rFonts w:ascii="Times New Roman" w:hAnsi="Times New Roman"/>
        </w:rPr>
        <w:t xml:space="preserve"> час </w:t>
      </w:r>
      <w:proofErr w:type="spellStart"/>
      <w:r w:rsidR="002E7A14" w:rsidRPr="00034117">
        <w:rPr>
          <w:rFonts w:ascii="Times New Roman" w:hAnsi="Times New Roman"/>
        </w:rPr>
        <w:t>приготування</w:t>
      </w:r>
      <w:proofErr w:type="spellEnd"/>
      <w:r w:rsidR="002E7A14" w:rsidRPr="00034117">
        <w:rPr>
          <w:rFonts w:ascii="Times New Roman" w:hAnsi="Times New Roman"/>
        </w:rPr>
        <w:t xml:space="preserve"> </w:t>
      </w:r>
      <w:proofErr w:type="spellStart"/>
      <w:r w:rsidR="002E7A14" w:rsidRPr="00034117">
        <w:rPr>
          <w:rFonts w:ascii="Times New Roman" w:hAnsi="Times New Roman"/>
        </w:rPr>
        <w:t>традиційної</w:t>
      </w:r>
      <w:proofErr w:type="spellEnd"/>
      <w:r w:rsidR="002E7A14" w:rsidRPr="00034117">
        <w:rPr>
          <w:rFonts w:ascii="Times New Roman" w:hAnsi="Times New Roman"/>
        </w:rPr>
        <w:t xml:space="preserve"> </w:t>
      </w:r>
      <w:proofErr w:type="spellStart"/>
      <w:r w:rsidR="002E7A14" w:rsidRPr="00034117">
        <w:rPr>
          <w:rFonts w:ascii="Times New Roman" w:hAnsi="Times New Roman"/>
        </w:rPr>
        <w:t>суміші</w:t>
      </w:r>
      <w:proofErr w:type="spellEnd"/>
      <w:r w:rsidR="002E7A14" w:rsidRPr="00034117">
        <w:rPr>
          <w:rFonts w:ascii="Times New Roman" w:hAnsi="Times New Roman"/>
        </w:rPr>
        <w:t xml:space="preserve"> температура </w:t>
      </w:r>
      <w:proofErr w:type="spellStart"/>
      <w:r w:rsidR="002E7A14" w:rsidRPr="00034117">
        <w:rPr>
          <w:rFonts w:ascii="Times New Roman" w:hAnsi="Times New Roman"/>
        </w:rPr>
        <w:t>вихідного</w:t>
      </w:r>
      <w:proofErr w:type="spellEnd"/>
      <w:r w:rsidR="002E7A14" w:rsidRPr="00034117">
        <w:rPr>
          <w:rFonts w:ascii="Times New Roman" w:hAnsi="Times New Roman"/>
        </w:rPr>
        <w:t xml:space="preserve"> </w:t>
      </w:r>
      <w:proofErr w:type="spellStart"/>
      <w:r w:rsidR="002E7A14" w:rsidRPr="00034117">
        <w:rPr>
          <w:rFonts w:ascii="Times New Roman" w:hAnsi="Times New Roman"/>
        </w:rPr>
        <w:t>бітуму</w:t>
      </w:r>
      <w:proofErr w:type="spellEnd"/>
      <w:r w:rsidR="002E7A14" w:rsidRPr="00034117">
        <w:rPr>
          <w:rFonts w:ascii="Times New Roman" w:hAnsi="Times New Roman"/>
        </w:rPr>
        <w:t xml:space="preserve"> </w:t>
      </w:r>
      <w:proofErr w:type="spellStart"/>
      <w:r w:rsidR="002E7A14" w:rsidRPr="00034117">
        <w:rPr>
          <w:rFonts w:ascii="Times New Roman" w:hAnsi="Times New Roman"/>
        </w:rPr>
        <w:t>під</w:t>
      </w:r>
      <w:proofErr w:type="spellEnd"/>
      <w:r w:rsidR="002E7A14" w:rsidRPr="00034117">
        <w:rPr>
          <w:rFonts w:ascii="Times New Roman" w:hAnsi="Times New Roman"/>
        </w:rPr>
        <w:t xml:space="preserve"> час </w:t>
      </w:r>
      <w:proofErr w:type="spellStart"/>
      <w:r w:rsidR="002E7A14" w:rsidRPr="00034117">
        <w:rPr>
          <w:rFonts w:ascii="Times New Roman" w:hAnsi="Times New Roman"/>
        </w:rPr>
        <w:t>перемішування</w:t>
      </w:r>
      <w:proofErr w:type="spellEnd"/>
      <w:r w:rsidR="002E7A14" w:rsidRPr="00034117">
        <w:rPr>
          <w:rFonts w:ascii="Times New Roman" w:hAnsi="Times New Roman"/>
        </w:rPr>
        <w:t xml:space="preserve"> становила (140 – 155) </w:t>
      </w:r>
      <w:r w:rsidR="002E7A14" w:rsidRPr="00034117">
        <w:rPr>
          <w:rFonts w:ascii="Times New Roman" w:hAnsi="Times New Roman"/>
          <w:color w:val="000000"/>
        </w:rPr>
        <w:t xml:space="preserve">°C, </w:t>
      </w:r>
      <w:proofErr w:type="spellStart"/>
      <w:r w:rsidR="002E7A14" w:rsidRPr="00034117">
        <w:rPr>
          <w:rFonts w:ascii="Times New Roman" w:hAnsi="Times New Roman"/>
          <w:color w:val="000000"/>
        </w:rPr>
        <w:t>мінерального</w:t>
      </w:r>
      <w:proofErr w:type="spellEnd"/>
      <w:r w:rsidR="002E7A14" w:rsidRPr="00034117">
        <w:rPr>
          <w:rFonts w:ascii="Times New Roman" w:hAnsi="Times New Roman"/>
          <w:color w:val="000000"/>
        </w:rPr>
        <w:t xml:space="preserve"> </w:t>
      </w:r>
      <w:proofErr w:type="spellStart"/>
      <w:r w:rsidR="002E7A14" w:rsidRPr="00034117">
        <w:rPr>
          <w:rFonts w:ascii="Times New Roman" w:hAnsi="Times New Roman"/>
          <w:color w:val="000000"/>
        </w:rPr>
        <w:t>матеріалу</w:t>
      </w:r>
      <w:proofErr w:type="spellEnd"/>
      <w:r w:rsidR="002E7A14" w:rsidRPr="00034117">
        <w:rPr>
          <w:rFonts w:ascii="Times New Roman" w:hAnsi="Times New Roman"/>
          <w:color w:val="000000"/>
        </w:rPr>
        <w:t xml:space="preserve"> </w:t>
      </w:r>
      <w:r w:rsidR="00CA5EFD" w:rsidRPr="002225E0">
        <w:rPr>
          <w:rFonts w:ascii="Times New Roman" w:hAnsi="Times New Roman"/>
          <w:color w:val="000000"/>
        </w:rPr>
        <w:t xml:space="preserve">– </w:t>
      </w:r>
      <w:r w:rsidR="002E7A14" w:rsidRPr="00034117">
        <w:rPr>
          <w:rFonts w:ascii="Times New Roman" w:hAnsi="Times New Roman"/>
          <w:color w:val="000000"/>
        </w:rPr>
        <w:t xml:space="preserve">(170 – 180) °C. Температура </w:t>
      </w:r>
      <w:proofErr w:type="spellStart"/>
      <w:r w:rsidR="002E7A14" w:rsidRPr="00034117">
        <w:rPr>
          <w:rFonts w:ascii="Times New Roman" w:hAnsi="Times New Roman"/>
          <w:color w:val="000000"/>
        </w:rPr>
        <w:t>під</w:t>
      </w:r>
      <w:proofErr w:type="spellEnd"/>
      <w:r w:rsidR="002E7A14" w:rsidRPr="00034117">
        <w:rPr>
          <w:rFonts w:ascii="Times New Roman" w:hAnsi="Times New Roman"/>
          <w:color w:val="000000"/>
        </w:rPr>
        <w:t xml:space="preserve"> час </w:t>
      </w:r>
      <w:proofErr w:type="spellStart"/>
      <w:r w:rsidR="002E7A14" w:rsidRPr="00034117">
        <w:rPr>
          <w:rFonts w:ascii="Times New Roman" w:hAnsi="Times New Roman"/>
          <w:color w:val="000000"/>
        </w:rPr>
        <w:t>ущільнення</w:t>
      </w:r>
      <w:proofErr w:type="spellEnd"/>
      <w:r w:rsidR="002E7A14" w:rsidRPr="00034117">
        <w:rPr>
          <w:rFonts w:ascii="Times New Roman" w:hAnsi="Times New Roman"/>
          <w:color w:val="000000"/>
        </w:rPr>
        <w:t xml:space="preserve"> </w:t>
      </w:r>
      <w:proofErr w:type="spellStart"/>
      <w:r w:rsidR="002E7A14" w:rsidRPr="00034117">
        <w:rPr>
          <w:rFonts w:ascii="Times New Roman" w:hAnsi="Times New Roman"/>
          <w:color w:val="000000"/>
        </w:rPr>
        <w:t>знаходилась</w:t>
      </w:r>
      <w:proofErr w:type="spellEnd"/>
      <w:r w:rsidR="002E7A14" w:rsidRPr="00034117">
        <w:rPr>
          <w:rFonts w:ascii="Times New Roman" w:hAnsi="Times New Roman"/>
          <w:color w:val="000000"/>
        </w:rPr>
        <w:t xml:space="preserve"> в межах (135 – 145) °</w:t>
      </w:r>
      <w:proofErr w:type="spellStart"/>
      <w:r w:rsidR="002E7A14" w:rsidRPr="00034117">
        <w:rPr>
          <w:rFonts w:ascii="Times New Roman" w:hAnsi="Times New Roman"/>
          <w:color w:val="000000"/>
        </w:rPr>
        <w:t>C.</w:t>
      </w:r>
      <w:r w:rsidR="002E7A14" w:rsidRPr="00034117">
        <w:rPr>
          <w:rFonts w:ascii="Times New Roman" w:hAnsi="Times New Roman"/>
        </w:rPr>
        <w:t>Під</w:t>
      </w:r>
      <w:proofErr w:type="spellEnd"/>
      <w:r w:rsidR="002E7A14" w:rsidRPr="00034117">
        <w:rPr>
          <w:rFonts w:ascii="Times New Roman" w:hAnsi="Times New Roman"/>
        </w:rPr>
        <w:t xml:space="preserve"> час </w:t>
      </w:r>
      <w:proofErr w:type="spellStart"/>
      <w:r w:rsidR="002E7A14" w:rsidRPr="00034117">
        <w:rPr>
          <w:rFonts w:ascii="Times New Roman" w:hAnsi="Times New Roman"/>
        </w:rPr>
        <w:t>приготування</w:t>
      </w:r>
      <w:proofErr w:type="spellEnd"/>
      <w:r w:rsidR="002E7A14" w:rsidRPr="00034117">
        <w:rPr>
          <w:rFonts w:ascii="Times New Roman" w:hAnsi="Times New Roman"/>
        </w:rPr>
        <w:t xml:space="preserve"> </w:t>
      </w:r>
      <w:proofErr w:type="spellStart"/>
      <w:r w:rsidR="002E7A14" w:rsidRPr="00034117">
        <w:rPr>
          <w:rFonts w:ascii="Times New Roman" w:hAnsi="Times New Roman"/>
        </w:rPr>
        <w:t>суміші</w:t>
      </w:r>
      <w:proofErr w:type="spellEnd"/>
      <w:r w:rsidR="002E7A14" w:rsidRPr="00034117">
        <w:rPr>
          <w:rFonts w:ascii="Times New Roman" w:hAnsi="Times New Roman"/>
        </w:rPr>
        <w:t xml:space="preserve"> на </w:t>
      </w:r>
      <w:proofErr w:type="spellStart"/>
      <w:r w:rsidR="002E7A14" w:rsidRPr="00034117">
        <w:rPr>
          <w:rFonts w:ascii="Times New Roman" w:hAnsi="Times New Roman"/>
        </w:rPr>
        <w:t>основі</w:t>
      </w:r>
      <w:proofErr w:type="spellEnd"/>
      <w:r w:rsidR="002E7A14" w:rsidRPr="00034117">
        <w:rPr>
          <w:rFonts w:ascii="Times New Roman" w:hAnsi="Times New Roman"/>
        </w:rPr>
        <w:t xml:space="preserve"> </w:t>
      </w:r>
      <w:proofErr w:type="spellStart"/>
      <w:r w:rsidR="002E7A14" w:rsidRPr="00034117">
        <w:rPr>
          <w:rFonts w:ascii="Times New Roman" w:hAnsi="Times New Roman"/>
        </w:rPr>
        <w:t>спіненого</w:t>
      </w:r>
      <w:proofErr w:type="spellEnd"/>
      <w:r w:rsidR="002E7A14" w:rsidRPr="00034117">
        <w:rPr>
          <w:rFonts w:ascii="Times New Roman" w:hAnsi="Times New Roman"/>
        </w:rPr>
        <w:t xml:space="preserve"> </w:t>
      </w:r>
      <w:proofErr w:type="spellStart"/>
      <w:r w:rsidR="002E7A14" w:rsidRPr="00034117">
        <w:rPr>
          <w:rFonts w:ascii="Times New Roman" w:hAnsi="Times New Roman"/>
        </w:rPr>
        <w:t>бітуму</w:t>
      </w:r>
      <w:proofErr w:type="spellEnd"/>
      <w:r w:rsidR="002E7A14" w:rsidRPr="00034117">
        <w:rPr>
          <w:rFonts w:ascii="Times New Roman" w:hAnsi="Times New Roman"/>
        </w:rPr>
        <w:t xml:space="preserve"> </w:t>
      </w:r>
      <w:proofErr w:type="spellStart"/>
      <w:r w:rsidR="002E7A14" w:rsidRPr="00034117">
        <w:rPr>
          <w:rFonts w:ascii="Times New Roman" w:hAnsi="Times New Roman"/>
        </w:rPr>
        <w:t>його</w:t>
      </w:r>
      <w:proofErr w:type="spellEnd"/>
      <w:r w:rsidR="002E7A14" w:rsidRPr="00034117">
        <w:rPr>
          <w:rFonts w:ascii="Times New Roman" w:hAnsi="Times New Roman"/>
        </w:rPr>
        <w:t xml:space="preserve"> температура становила (130</w:t>
      </w:r>
      <w:r w:rsidR="002E7A14">
        <w:rPr>
          <w:rFonts w:ascii="Times New Roman" w:hAnsi="Times New Roman"/>
        </w:rPr>
        <w:t> – 145) </w:t>
      </w:r>
      <w:r w:rsidR="00204EE5">
        <w:rPr>
          <w:rFonts w:ascii="Times New Roman" w:hAnsi="Times New Roman"/>
        </w:rPr>
        <w:t>°C,</w:t>
      </w:r>
      <w:r w:rsidR="00204EE5">
        <w:rPr>
          <w:rFonts w:ascii="Times New Roman" w:hAnsi="Times New Roman"/>
          <w:lang w:val="uk-UA"/>
        </w:rPr>
        <w:t xml:space="preserve"> </w:t>
      </w:r>
      <w:r w:rsidR="002E7A14" w:rsidRPr="00034117">
        <w:rPr>
          <w:rFonts w:ascii="Times New Roman" w:hAnsi="Times New Roman"/>
        </w:rPr>
        <w:t xml:space="preserve">температура </w:t>
      </w:r>
      <w:proofErr w:type="spellStart"/>
      <w:r w:rsidR="002E7A14" w:rsidRPr="00034117">
        <w:rPr>
          <w:rFonts w:ascii="Times New Roman" w:hAnsi="Times New Roman"/>
        </w:rPr>
        <w:t>нагрівання</w:t>
      </w:r>
      <w:proofErr w:type="spellEnd"/>
      <w:r w:rsidR="002E7A14" w:rsidRPr="00034117">
        <w:rPr>
          <w:rFonts w:ascii="Times New Roman" w:hAnsi="Times New Roman"/>
        </w:rPr>
        <w:t xml:space="preserve"> </w:t>
      </w:r>
      <w:proofErr w:type="spellStart"/>
      <w:r w:rsidR="002E7A14" w:rsidRPr="00034117">
        <w:rPr>
          <w:rFonts w:ascii="Times New Roman" w:hAnsi="Times New Roman"/>
        </w:rPr>
        <w:t>мінерального</w:t>
      </w:r>
      <w:proofErr w:type="spellEnd"/>
      <w:r w:rsidR="002E7A14" w:rsidRPr="00034117">
        <w:rPr>
          <w:rFonts w:ascii="Times New Roman" w:hAnsi="Times New Roman"/>
        </w:rPr>
        <w:t xml:space="preserve"> </w:t>
      </w:r>
      <w:proofErr w:type="spellStart"/>
      <w:r w:rsidR="002E7A14" w:rsidRPr="00034117">
        <w:rPr>
          <w:rFonts w:ascii="Times New Roman" w:hAnsi="Times New Roman"/>
        </w:rPr>
        <w:t>матеріалу</w:t>
      </w:r>
      <w:proofErr w:type="spellEnd"/>
      <w:r w:rsidR="002E7A14" w:rsidRPr="00034117">
        <w:rPr>
          <w:rFonts w:ascii="Times New Roman" w:hAnsi="Times New Roman"/>
        </w:rPr>
        <w:t xml:space="preserve"> – (140</w:t>
      </w:r>
      <w:r w:rsidR="002E7A14" w:rsidRPr="00F66451">
        <w:rPr>
          <w:rFonts w:ascii="Times New Roman" w:hAnsi="Times New Roman"/>
        </w:rPr>
        <w:t xml:space="preserve"> –</w:t>
      </w:r>
      <w:r w:rsidR="002E7A14" w:rsidRPr="00034117">
        <w:rPr>
          <w:rFonts w:ascii="Times New Roman" w:hAnsi="Times New Roman"/>
        </w:rPr>
        <w:t>160)</w:t>
      </w:r>
      <w:r w:rsidR="002E7A14">
        <w:rPr>
          <w:rFonts w:ascii="Times New Roman" w:hAnsi="Times New Roman"/>
          <w:lang w:val="en-US"/>
        </w:rPr>
        <w:t> </w:t>
      </w:r>
      <w:r w:rsidR="002E7A14" w:rsidRPr="00034117">
        <w:rPr>
          <w:rFonts w:ascii="Times New Roman" w:hAnsi="Times New Roman"/>
        </w:rPr>
        <w:t xml:space="preserve">°C. Температура </w:t>
      </w:r>
      <w:proofErr w:type="spellStart"/>
      <w:r w:rsidR="002E7A14" w:rsidRPr="00034117">
        <w:rPr>
          <w:rFonts w:ascii="Times New Roman" w:hAnsi="Times New Roman"/>
        </w:rPr>
        <w:t>під</w:t>
      </w:r>
      <w:proofErr w:type="spellEnd"/>
      <w:r w:rsidR="002E7A14" w:rsidRPr="00034117">
        <w:rPr>
          <w:rFonts w:ascii="Times New Roman" w:hAnsi="Times New Roman"/>
        </w:rPr>
        <w:t xml:space="preserve"> час </w:t>
      </w:r>
      <w:proofErr w:type="spellStart"/>
      <w:r w:rsidR="002E7A14" w:rsidRPr="00034117">
        <w:rPr>
          <w:rFonts w:ascii="Times New Roman" w:hAnsi="Times New Roman"/>
        </w:rPr>
        <w:t>ущільнення</w:t>
      </w:r>
      <w:proofErr w:type="spellEnd"/>
      <w:r w:rsidR="002E7A14" w:rsidRPr="00034117">
        <w:rPr>
          <w:rFonts w:ascii="Times New Roman" w:hAnsi="Times New Roman"/>
        </w:rPr>
        <w:t xml:space="preserve"> </w:t>
      </w:r>
      <w:proofErr w:type="spellStart"/>
      <w:r w:rsidR="002E7A14" w:rsidRPr="00034117">
        <w:rPr>
          <w:rFonts w:ascii="Times New Roman" w:hAnsi="Times New Roman"/>
        </w:rPr>
        <w:t>зразків</w:t>
      </w:r>
      <w:proofErr w:type="spellEnd"/>
      <w:r w:rsidR="002E7A14" w:rsidRPr="00034117">
        <w:rPr>
          <w:rFonts w:ascii="Times New Roman" w:hAnsi="Times New Roman"/>
        </w:rPr>
        <w:t xml:space="preserve"> становила </w:t>
      </w:r>
      <w:proofErr w:type="spellStart"/>
      <w:r w:rsidR="002E7A14" w:rsidRPr="00034117">
        <w:rPr>
          <w:rFonts w:ascii="Times New Roman" w:hAnsi="Times New Roman"/>
        </w:rPr>
        <w:t>від</w:t>
      </w:r>
      <w:proofErr w:type="spellEnd"/>
      <w:r w:rsidR="002E7A14" w:rsidRPr="00034117">
        <w:rPr>
          <w:rFonts w:ascii="Times New Roman" w:hAnsi="Times New Roman"/>
        </w:rPr>
        <w:t xml:space="preserve"> 125</w:t>
      </w:r>
      <w:r w:rsidR="002E7A14">
        <w:rPr>
          <w:rFonts w:ascii="Times New Roman" w:hAnsi="Times New Roman"/>
        </w:rPr>
        <w:t> </w:t>
      </w:r>
      <w:r w:rsidR="002E7A14" w:rsidRPr="00034117">
        <w:rPr>
          <w:rFonts w:ascii="Times New Roman" w:hAnsi="Times New Roman"/>
        </w:rPr>
        <w:t>°C до 135</w:t>
      </w:r>
      <w:r w:rsidR="002E7A14">
        <w:rPr>
          <w:rFonts w:ascii="Times New Roman" w:hAnsi="Times New Roman"/>
        </w:rPr>
        <w:t> </w:t>
      </w:r>
      <w:r w:rsidR="002E7A14" w:rsidRPr="00034117">
        <w:rPr>
          <w:rFonts w:ascii="Times New Roman" w:hAnsi="Times New Roman"/>
        </w:rPr>
        <w:t>°C.</w:t>
      </w:r>
      <w:r w:rsidR="002564D7">
        <w:rPr>
          <w:rFonts w:ascii="Times New Roman" w:hAnsi="Times New Roman"/>
          <w:lang w:val="uk-UA"/>
        </w:rPr>
        <w:t xml:space="preserve"> </w:t>
      </w:r>
      <w:r w:rsidR="002E7A14" w:rsidRPr="00034117">
        <w:rPr>
          <w:rFonts w:ascii="Times New Roman" w:hAnsi="Times New Roman"/>
        </w:rPr>
        <w:t>Таким чином</w:t>
      </w:r>
      <w:r w:rsidR="002564D7">
        <w:rPr>
          <w:rFonts w:ascii="Times New Roman" w:hAnsi="Times New Roman"/>
          <w:lang w:val="uk-UA"/>
        </w:rPr>
        <w:t>,</w:t>
      </w:r>
      <w:r w:rsidR="002E7A14" w:rsidRPr="00034117">
        <w:rPr>
          <w:rFonts w:ascii="Times New Roman" w:hAnsi="Times New Roman"/>
        </w:rPr>
        <w:t xml:space="preserve"> </w:t>
      </w:r>
      <w:proofErr w:type="spellStart"/>
      <w:r w:rsidR="002E7A14" w:rsidRPr="00034117">
        <w:rPr>
          <w:rFonts w:ascii="Times New Roman" w:hAnsi="Times New Roman"/>
        </w:rPr>
        <w:t>використання</w:t>
      </w:r>
      <w:proofErr w:type="spellEnd"/>
      <w:r w:rsidR="002E7A14" w:rsidRPr="00034117">
        <w:rPr>
          <w:rFonts w:ascii="Times New Roman" w:hAnsi="Times New Roman"/>
        </w:rPr>
        <w:t xml:space="preserve"> </w:t>
      </w:r>
      <w:proofErr w:type="spellStart"/>
      <w:r w:rsidR="002E7A14" w:rsidRPr="00034117">
        <w:rPr>
          <w:rFonts w:ascii="Times New Roman" w:hAnsi="Times New Roman"/>
        </w:rPr>
        <w:t>спіненого</w:t>
      </w:r>
      <w:proofErr w:type="spellEnd"/>
      <w:r w:rsidR="002E7A14" w:rsidRPr="00034117">
        <w:rPr>
          <w:rFonts w:ascii="Times New Roman" w:hAnsi="Times New Roman"/>
        </w:rPr>
        <w:t xml:space="preserve"> </w:t>
      </w:r>
      <w:r w:rsidR="00CA5EFD">
        <w:rPr>
          <w:rFonts w:ascii="Times New Roman" w:hAnsi="Times New Roman"/>
          <w:lang w:val="uk-UA"/>
        </w:rPr>
        <w:t xml:space="preserve">бітуму </w:t>
      </w:r>
      <w:r w:rsidR="002E7A14" w:rsidRPr="00034117">
        <w:rPr>
          <w:rFonts w:ascii="Times New Roman" w:hAnsi="Times New Roman"/>
        </w:rPr>
        <w:t xml:space="preserve">дозволило </w:t>
      </w:r>
      <w:proofErr w:type="spellStart"/>
      <w:r w:rsidR="002E7A14" w:rsidRPr="00034117">
        <w:rPr>
          <w:rFonts w:ascii="Times New Roman" w:hAnsi="Times New Roman"/>
        </w:rPr>
        <w:t>знизити</w:t>
      </w:r>
      <w:proofErr w:type="spellEnd"/>
      <w:r w:rsidR="002E7A14" w:rsidRPr="00034117">
        <w:rPr>
          <w:rFonts w:ascii="Times New Roman" w:hAnsi="Times New Roman"/>
        </w:rPr>
        <w:t xml:space="preserve"> температуру </w:t>
      </w:r>
      <w:proofErr w:type="spellStart"/>
      <w:r w:rsidR="002E7A14" w:rsidRPr="00034117">
        <w:rPr>
          <w:rFonts w:ascii="Times New Roman" w:hAnsi="Times New Roman"/>
        </w:rPr>
        <w:t>нагрівання</w:t>
      </w:r>
      <w:proofErr w:type="spellEnd"/>
      <w:r w:rsidR="002E7A14" w:rsidRPr="00034117">
        <w:rPr>
          <w:rFonts w:ascii="Times New Roman" w:hAnsi="Times New Roman"/>
        </w:rPr>
        <w:t xml:space="preserve"> </w:t>
      </w:r>
      <w:proofErr w:type="spellStart"/>
      <w:r>
        <w:rPr>
          <w:rFonts w:ascii="Times New Roman" w:hAnsi="Times New Roman"/>
        </w:rPr>
        <w:t>в’яжуч</w:t>
      </w:r>
      <w:r w:rsidR="002E7A14" w:rsidRPr="00034117">
        <w:rPr>
          <w:rFonts w:ascii="Times New Roman" w:hAnsi="Times New Roman"/>
        </w:rPr>
        <w:t>ого</w:t>
      </w:r>
      <w:proofErr w:type="spellEnd"/>
      <w:r w:rsidR="002E7A14" w:rsidRPr="00034117">
        <w:rPr>
          <w:rFonts w:ascii="Times New Roman" w:hAnsi="Times New Roman"/>
        </w:rPr>
        <w:t xml:space="preserve"> і </w:t>
      </w:r>
      <w:proofErr w:type="spellStart"/>
      <w:r w:rsidR="002E7A14" w:rsidRPr="00034117">
        <w:rPr>
          <w:rFonts w:ascii="Times New Roman" w:hAnsi="Times New Roman"/>
        </w:rPr>
        <w:t>міне</w:t>
      </w:r>
      <w:r w:rsidR="002E7A14">
        <w:rPr>
          <w:rFonts w:ascii="Times New Roman" w:hAnsi="Times New Roman"/>
        </w:rPr>
        <w:t>рального</w:t>
      </w:r>
      <w:proofErr w:type="spellEnd"/>
      <w:r w:rsidR="002E7A14">
        <w:rPr>
          <w:rFonts w:ascii="Times New Roman" w:hAnsi="Times New Roman"/>
        </w:rPr>
        <w:t xml:space="preserve"> </w:t>
      </w:r>
      <w:proofErr w:type="spellStart"/>
      <w:r w:rsidR="002E7A14">
        <w:rPr>
          <w:rFonts w:ascii="Times New Roman" w:hAnsi="Times New Roman"/>
        </w:rPr>
        <w:t>матеріалу</w:t>
      </w:r>
      <w:proofErr w:type="spellEnd"/>
      <w:r w:rsidR="002E7A14">
        <w:rPr>
          <w:rFonts w:ascii="Times New Roman" w:hAnsi="Times New Roman"/>
        </w:rPr>
        <w:t xml:space="preserve"> на (10 – 15) </w:t>
      </w:r>
      <w:r w:rsidR="002E7A14" w:rsidRPr="00034117">
        <w:rPr>
          <w:rFonts w:ascii="Times New Roman" w:hAnsi="Times New Roman"/>
        </w:rPr>
        <w:t xml:space="preserve">°C, </w:t>
      </w:r>
      <w:proofErr w:type="spellStart"/>
      <w:r w:rsidR="002E7A14">
        <w:rPr>
          <w:rFonts w:ascii="Times New Roman" w:hAnsi="Times New Roman"/>
        </w:rPr>
        <w:t>з</w:t>
      </w:r>
      <w:r w:rsidR="002E7A14" w:rsidRPr="00034117">
        <w:rPr>
          <w:rFonts w:ascii="Times New Roman" w:hAnsi="Times New Roman"/>
          <w:color w:val="000000"/>
        </w:rPr>
        <w:t>економити</w:t>
      </w:r>
      <w:proofErr w:type="spellEnd"/>
      <w:r w:rsidR="002E7A14" w:rsidRPr="00034117">
        <w:rPr>
          <w:rFonts w:ascii="Times New Roman" w:hAnsi="Times New Roman"/>
          <w:color w:val="000000"/>
        </w:rPr>
        <w:t xml:space="preserve"> </w:t>
      </w:r>
      <w:proofErr w:type="spellStart"/>
      <w:r w:rsidR="002E7A14" w:rsidRPr="00034117">
        <w:rPr>
          <w:rFonts w:ascii="Times New Roman" w:hAnsi="Times New Roman"/>
          <w:color w:val="000000"/>
        </w:rPr>
        <w:t>паливо</w:t>
      </w:r>
      <w:proofErr w:type="spellEnd"/>
      <w:r w:rsidR="002E7A14" w:rsidRPr="00034117">
        <w:rPr>
          <w:rFonts w:ascii="Times New Roman" w:hAnsi="Times New Roman"/>
          <w:color w:val="000000"/>
        </w:rPr>
        <w:t xml:space="preserve"> для </w:t>
      </w:r>
      <w:proofErr w:type="spellStart"/>
      <w:r w:rsidR="002E7A14" w:rsidRPr="00034117">
        <w:rPr>
          <w:rFonts w:ascii="Times New Roman" w:hAnsi="Times New Roman"/>
          <w:color w:val="000000"/>
        </w:rPr>
        <w:t>ви</w:t>
      </w:r>
      <w:r w:rsidR="002564D7">
        <w:rPr>
          <w:rFonts w:ascii="Times New Roman" w:hAnsi="Times New Roman"/>
          <w:color w:val="000000"/>
          <w:lang w:val="uk-UA"/>
        </w:rPr>
        <w:t>готовлення</w:t>
      </w:r>
      <w:proofErr w:type="spellEnd"/>
      <w:r w:rsidR="002E7A14" w:rsidRPr="00034117">
        <w:rPr>
          <w:rFonts w:ascii="Times New Roman" w:hAnsi="Times New Roman"/>
          <w:color w:val="000000"/>
        </w:rPr>
        <w:t xml:space="preserve"> </w:t>
      </w:r>
      <w:proofErr w:type="spellStart"/>
      <w:r w:rsidR="002E7A14" w:rsidRPr="00034117">
        <w:rPr>
          <w:rFonts w:ascii="Times New Roman" w:hAnsi="Times New Roman"/>
          <w:color w:val="000000"/>
        </w:rPr>
        <w:t>суміші</w:t>
      </w:r>
      <w:proofErr w:type="spellEnd"/>
      <w:r w:rsidR="002E7A14" w:rsidRPr="00034117">
        <w:rPr>
          <w:rFonts w:ascii="Times New Roman" w:hAnsi="Times New Roman"/>
          <w:color w:val="000000"/>
        </w:rPr>
        <w:t xml:space="preserve"> і </w:t>
      </w:r>
      <w:proofErr w:type="spellStart"/>
      <w:r w:rsidR="002E7A14" w:rsidRPr="00034117">
        <w:rPr>
          <w:rFonts w:ascii="Times New Roman" w:hAnsi="Times New Roman"/>
          <w:color w:val="000000"/>
        </w:rPr>
        <w:t>знизити</w:t>
      </w:r>
      <w:proofErr w:type="spellEnd"/>
      <w:r w:rsidR="002E7A14" w:rsidRPr="00034117">
        <w:rPr>
          <w:rFonts w:ascii="Times New Roman" w:hAnsi="Times New Roman"/>
          <w:color w:val="000000"/>
        </w:rPr>
        <w:t xml:space="preserve"> </w:t>
      </w:r>
      <w:proofErr w:type="spellStart"/>
      <w:r w:rsidR="002E7A14" w:rsidRPr="00034117">
        <w:rPr>
          <w:rFonts w:ascii="Times New Roman" w:hAnsi="Times New Roman"/>
          <w:color w:val="000000"/>
        </w:rPr>
        <w:t>емісію</w:t>
      </w:r>
      <w:proofErr w:type="spellEnd"/>
      <w:r w:rsidR="002E7A14" w:rsidRPr="00034117">
        <w:rPr>
          <w:rFonts w:ascii="Times New Roman" w:hAnsi="Times New Roman"/>
          <w:color w:val="000000"/>
        </w:rPr>
        <w:t xml:space="preserve"> СО</w:t>
      </w:r>
      <w:r w:rsidR="002E7A14" w:rsidRPr="00034117">
        <w:rPr>
          <w:rFonts w:ascii="Times New Roman" w:hAnsi="Times New Roman"/>
          <w:color w:val="000000"/>
          <w:vertAlign w:val="subscript"/>
        </w:rPr>
        <w:t>2</w:t>
      </w:r>
      <w:r w:rsidR="002564D7">
        <w:rPr>
          <w:rFonts w:ascii="Times New Roman" w:hAnsi="Times New Roman"/>
          <w:color w:val="000000"/>
          <w:vertAlign w:val="subscript"/>
          <w:lang w:val="uk-UA"/>
        </w:rPr>
        <w:t xml:space="preserve"> </w:t>
      </w:r>
      <w:r w:rsidR="002E7A14" w:rsidRPr="00034117">
        <w:rPr>
          <w:rFonts w:ascii="Times New Roman" w:hAnsi="Times New Roman"/>
          <w:color w:val="000000"/>
          <w:vertAlign w:val="subscript"/>
        </w:rPr>
        <w:t xml:space="preserve"> </w:t>
      </w:r>
      <w:r w:rsidR="002564D7">
        <w:rPr>
          <w:rFonts w:ascii="Times New Roman" w:hAnsi="Times New Roman"/>
          <w:color w:val="000000"/>
          <w:vertAlign w:val="subscript"/>
          <w:lang w:val="uk-UA"/>
        </w:rPr>
        <w:t xml:space="preserve"> </w:t>
      </w:r>
      <w:r w:rsidR="002E7A14" w:rsidRPr="00034117">
        <w:rPr>
          <w:rFonts w:ascii="Times New Roman" w:hAnsi="Times New Roman"/>
          <w:color w:val="000000"/>
        </w:rPr>
        <w:t>в оточу</w:t>
      </w:r>
      <w:proofErr w:type="spellStart"/>
      <w:r w:rsidR="002564D7">
        <w:rPr>
          <w:rFonts w:ascii="Times New Roman" w:hAnsi="Times New Roman"/>
          <w:color w:val="000000"/>
          <w:lang w:val="uk-UA"/>
        </w:rPr>
        <w:t>вальн</w:t>
      </w:r>
      <w:proofErr w:type="spellEnd"/>
      <w:r w:rsidR="002E7A14" w:rsidRPr="00034117">
        <w:rPr>
          <w:rFonts w:ascii="Times New Roman" w:hAnsi="Times New Roman"/>
          <w:color w:val="000000"/>
        </w:rPr>
        <w:t xml:space="preserve">е </w:t>
      </w:r>
      <w:proofErr w:type="spellStart"/>
      <w:r w:rsidR="002E7A14" w:rsidRPr="00034117">
        <w:rPr>
          <w:rFonts w:ascii="Times New Roman" w:hAnsi="Times New Roman"/>
          <w:color w:val="000000"/>
        </w:rPr>
        <w:t>середовище</w:t>
      </w:r>
      <w:proofErr w:type="spellEnd"/>
      <w:r w:rsidR="002E7A14" w:rsidRPr="00034117">
        <w:rPr>
          <w:rFonts w:ascii="Times New Roman" w:hAnsi="Times New Roman"/>
          <w:color w:val="000000"/>
        </w:rPr>
        <w:t>.</w:t>
      </w:r>
    </w:p>
    <w:p w:rsidR="002E7A14" w:rsidRPr="00034117" w:rsidRDefault="002E7A14" w:rsidP="00CD12CF">
      <w:pPr>
        <w:tabs>
          <w:tab w:val="left" w:pos="1134"/>
        </w:tabs>
        <w:spacing w:after="0" w:line="245" w:lineRule="auto"/>
        <w:ind w:firstLine="709"/>
        <w:jc w:val="both"/>
        <w:rPr>
          <w:rFonts w:ascii="Times New Roman" w:hAnsi="Times New Roman"/>
        </w:rPr>
      </w:pPr>
      <w:proofErr w:type="spellStart"/>
      <w:r w:rsidRPr="00034117">
        <w:rPr>
          <w:rFonts w:ascii="Times New Roman" w:hAnsi="Times New Roman"/>
        </w:rPr>
        <w:t>Випробування</w:t>
      </w:r>
      <w:proofErr w:type="spellEnd"/>
      <w:r w:rsidRPr="00034117">
        <w:rPr>
          <w:rFonts w:ascii="Times New Roman" w:hAnsi="Times New Roman"/>
        </w:rPr>
        <w:t xml:space="preserve"> </w:t>
      </w:r>
      <w:proofErr w:type="spellStart"/>
      <w:r w:rsidRPr="00034117">
        <w:rPr>
          <w:rFonts w:ascii="Times New Roman" w:hAnsi="Times New Roman"/>
        </w:rPr>
        <w:t>асфальтобетонів</w:t>
      </w:r>
      <w:proofErr w:type="spellEnd"/>
      <w:r w:rsidRPr="00034117">
        <w:rPr>
          <w:rFonts w:ascii="Times New Roman" w:hAnsi="Times New Roman"/>
        </w:rPr>
        <w:t xml:space="preserve"> на </w:t>
      </w:r>
      <w:proofErr w:type="spellStart"/>
      <w:r w:rsidRPr="00034117">
        <w:rPr>
          <w:rFonts w:ascii="Times New Roman" w:hAnsi="Times New Roman"/>
        </w:rPr>
        <w:t>вихідному</w:t>
      </w:r>
      <w:proofErr w:type="spellEnd"/>
      <w:r w:rsidRPr="00034117">
        <w:rPr>
          <w:rFonts w:ascii="Times New Roman" w:hAnsi="Times New Roman"/>
        </w:rPr>
        <w:t xml:space="preserve"> та </w:t>
      </w:r>
      <w:proofErr w:type="spellStart"/>
      <w:r w:rsidRPr="00034117">
        <w:rPr>
          <w:rFonts w:ascii="Times New Roman" w:hAnsi="Times New Roman"/>
        </w:rPr>
        <w:t>спіненому</w:t>
      </w:r>
      <w:proofErr w:type="spellEnd"/>
      <w:r w:rsidRPr="00034117">
        <w:rPr>
          <w:rFonts w:ascii="Times New Roman" w:hAnsi="Times New Roman"/>
        </w:rPr>
        <w:t xml:space="preserve"> </w:t>
      </w:r>
      <w:proofErr w:type="spellStart"/>
      <w:r w:rsidRPr="00034117">
        <w:rPr>
          <w:rFonts w:ascii="Times New Roman" w:hAnsi="Times New Roman"/>
        </w:rPr>
        <w:t>бітум</w:t>
      </w:r>
      <w:proofErr w:type="spellEnd"/>
      <w:r w:rsidR="00CA5EFD">
        <w:rPr>
          <w:rFonts w:ascii="Times New Roman" w:hAnsi="Times New Roman"/>
          <w:lang w:val="uk-UA"/>
        </w:rPr>
        <w:t>ах</w:t>
      </w:r>
      <w:r w:rsidRPr="00034117">
        <w:rPr>
          <w:rFonts w:ascii="Times New Roman" w:hAnsi="Times New Roman"/>
        </w:rPr>
        <w:t xml:space="preserve"> проводились за </w:t>
      </w:r>
      <w:proofErr w:type="spellStart"/>
      <w:r w:rsidRPr="00034117">
        <w:rPr>
          <w:rFonts w:ascii="Times New Roman" w:hAnsi="Times New Roman"/>
        </w:rPr>
        <w:t>показниками</w:t>
      </w:r>
      <w:proofErr w:type="spellEnd"/>
      <w:r w:rsidRPr="00034117">
        <w:rPr>
          <w:rFonts w:ascii="Times New Roman" w:hAnsi="Times New Roman"/>
        </w:rPr>
        <w:t xml:space="preserve"> та методами </w:t>
      </w:r>
      <w:proofErr w:type="spellStart"/>
      <w:r w:rsidRPr="00034117">
        <w:rPr>
          <w:rFonts w:ascii="Times New Roman" w:hAnsi="Times New Roman"/>
        </w:rPr>
        <w:t>вип</w:t>
      </w:r>
      <w:r>
        <w:rPr>
          <w:rFonts w:ascii="Times New Roman" w:hAnsi="Times New Roman"/>
        </w:rPr>
        <w:t>робувань</w:t>
      </w:r>
      <w:proofErr w:type="spellEnd"/>
      <w:r>
        <w:rPr>
          <w:rFonts w:ascii="Times New Roman" w:hAnsi="Times New Roman"/>
        </w:rPr>
        <w:t xml:space="preserve">, </w:t>
      </w:r>
      <w:proofErr w:type="spellStart"/>
      <w:r>
        <w:rPr>
          <w:rFonts w:ascii="Times New Roman" w:hAnsi="Times New Roman"/>
        </w:rPr>
        <w:t>наведеними</w:t>
      </w:r>
      <w:proofErr w:type="spellEnd"/>
      <w:r>
        <w:rPr>
          <w:rFonts w:ascii="Times New Roman" w:hAnsi="Times New Roman"/>
        </w:rPr>
        <w:t xml:space="preserve"> в </w:t>
      </w:r>
      <w:proofErr w:type="spellStart"/>
      <w:r>
        <w:rPr>
          <w:rFonts w:ascii="Times New Roman" w:hAnsi="Times New Roman"/>
        </w:rPr>
        <w:t>таблиці</w:t>
      </w:r>
      <w:proofErr w:type="spellEnd"/>
      <w:r>
        <w:rPr>
          <w:rFonts w:ascii="Times New Roman" w:hAnsi="Times New Roman"/>
        </w:rPr>
        <w:t xml:space="preserve"> 2</w:t>
      </w:r>
      <w:r w:rsidRPr="00034117">
        <w:rPr>
          <w:rFonts w:ascii="Times New Roman" w:hAnsi="Times New Roman"/>
        </w:rPr>
        <w:t>.</w:t>
      </w:r>
    </w:p>
    <w:p w:rsidR="002E7A14" w:rsidRDefault="002E7A14" w:rsidP="00CD12CF">
      <w:pPr>
        <w:tabs>
          <w:tab w:val="left" w:pos="1134"/>
        </w:tabs>
        <w:spacing w:after="0" w:line="245" w:lineRule="auto"/>
        <w:ind w:firstLine="709"/>
        <w:jc w:val="right"/>
        <w:rPr>
          <w:rFonts w:ascii="Times New Roman" w:hAnsi="Times New Roman"/>
          <w:b/>
          <w:i/>
        </w:rPr>
      </w:pPr>
    </w:p>
    <w:p w:rsidR="002E7A14" w:rsidRPr="00034117" w:rsidRDefault="002E7A14" w:rsidP="00CD12CF">
      <w:pPr>
        <w:tabs>
          <w:tab w:val="left" w:pos="1134"/>
        </w:tabs>
        <w:spacing w:after="0" w:line="245" w:lineRule="auto"/>
        <w:ind w:firstLine="709"/>
        <w:jc w:val="right"/>
        <w:rPr>
          <w:rFonts w:ascii="Times New Roman" w:hAnsi="Times New Roman"/>
          <w:b/>
          <w:i/>
        </w:rPr>
      </w:pPr>
      <w:proofErr w:type="spellStart"/>
      <w:r>
        <w:rPr>
          <w:rFonts w:ascii="Times New Roman" w:hAnsi="Times New Roman"/>
          <w:b/>
          <w:i/>
        </w:rPr>
        <w:t>Таблиця</w:t>
      </w:r>
      <w:proofErr w:type="spellEnd"/>
      <w:r>
        <w:rPr>
          <w:rFonts w:ascii="Times New Roman" w:hAnsi="Times New Roman"/>
          <w:b/>
          <w:i/>
        </w:rPr>
        <w:t xml:space="preserve"> 2</w:t>
      </w:r>
    </w:p>
    <w:p w:rsidR="002E7A14" w:rsidRPr="00034117" w:rsidRDefault="002E7A14" w:rsidP="00CD12CF">
      <w:pPr>
        <w:spacing w:after="120" w:line="245" w:lineRule="auto"/>
        <w:jc w:val="center"/>
        <w:rPr>
          <w:rFonts w:ascii="Times New Roman" w:hAnsi="Times New Roman"/>
          <w:b/>
          <w:i/>
        </w:rPr>
      </w:pPr>
      <w:proofErr w:type="spellStart"/>
      <w:r w:rsidRPr="00034117">
        <w:rPr>
          <w:rFonts w:ascii="Times New Roman" w:hAnsi="Times New Roman"/>
          <w:b/>
          <w:i/>
        </w:rPr>
        <w:t>Фізико-механічні</w:t>
      </w:r>
      <w:proofErr w:type="spellEnd"/>
      <w:r w:rsidRPr="00034117">
        <w:rPr>
          <w:rFonts w:ascii="Times New Roman" w:hAnsi="Times New Roman"/>
          <w:b/>
          <w:i/>
        </w:rPr>
        <w:t xml:space="preserve"> </w:t>
      </w:r>
      <w:proofErr w:type="spellStart"/>
      <w:r w:rsidRPr="00034117">
        <w:rPr>
          <w:rFonts w:ascii="Times New Roman" w:hAnsi="Times New Roman"/>
          <w:b/>
          <w:i/>
        </w:rPr>
        <w:t>показники</w:t>
      </w:r>
      <w:proofErr w:type="spellEnd"/>
      <w:r w:rsidRPr="00034117">
        <w:rPr>
          <w:rFonts w:ascii="Times New Roman" w:hAnsi="Times New Roman"/>
          <w:b/>
          <w:i/>
        </w:rPr>
        <w:t xml:space="preserve"> та </w:t>
      </w:r>
      <w:proofErr w:type="spellStart"/>
      <w:r w:rsidRPr="00034117">
        <w:rPr>
          <w:rFonts w:ascii="Times New Roman" w:hAnsi="Times New Roman"/>
          <w:b/>
          <w:i/>
        </w:rPr>
        <w:t>методи</w:t>
      </w:r>
      <w:proofErr w:type="spellEnd"/>
      <w:r w:rsidRPr="00034117">
        <w:rPr>
          <w:rFonts w:ascii="Times New Roman" w:hAnsi="Times New Roman"/>
          <w:b/>
          <w:i/>
        </w:rPr>
        <w:t xml:space="preserve"> </w:t>
      </w:r>
      <w:proofErr w:type="spellStart"/>
      <w:r w:rsidRPr="00034117">
        <w:rPr>
          <w:rFonts w:ascii="Times New Roman" w:hAnsi="Times New Roman"/>
          <w:b/>
          <w:i/>
        </w:rPr>
        <w:t>випробувань</w:t>
      </w:r>
      <w:proofErr w:type="spellEnd"/>
      <w:r w:rsidRPr="00034117">
        <w:rPr>
          <w:rFonts w:ascii="Times New Roman" w:hAnsi="Times New Roman"/>
          <w:b/>
          <w:i/>
        </w:rPr>
        <w:t xml:space="preserve"> </w:t>
      </w:r>
      <w:proofErr w:type="spellStart"/>
      <w:r w:rsidRPr="00034117">
        <w:rPr>
          <w:rFonts w:ascii="Times New Roman" w:hAnsi="Times New Roman"/>
          <w:b/>
          <w:i/>
        </w:rPr>
        <w:t>асфальтобетонів</w:t>
      </w:r>
      <w:proofErr w:type="spellEnd"/>
    </w:p>
    <w:tbl>
      <w:tblPr>
        <w:tblW w:w="48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1"/>
        <w:gridCol w:w="3514"/>
      </w:tblGrid>
      <w:tr w:rsidR="002E7A14" w:rsidRPr="00034117" w:rsidTr="009973B1">
        <w:trPr>
          <w:trHeight w:val="20"/>
          <w:jc w:val="center"/>
        </w:trPr>
        <w:tc>
          <w:tcPr>
            <w:tcW w:w="3087" w:type="pct"/>
            <w:shd w:val="clear" w:color="auto" w:fill="auto"/>
            <w:noWrap/>
            <w:vAlign w:val="center"/>
            <w:hideMark/>
          </w:tcPr>
          <w:p w:rsidR="002E7A14" w:rsidRPr="00034117" w:rsidRDefault="002E7A14" w:rsidP="00CD12CF">
            <w:pPr>
              <w:tabs>
                <w:tab w:val="left" w:pos="0"/>
              </w:tabs>
              <w:spacing w:before="40" w:after="40" w:line="245" w:lineRule="auto"/>
              <w:ind w:firstLine="33"/>
              <w:jc w:val="center"/>
              <w:rPr>
                <w:rFonts w:ascii="Times New Roman" w:hAnsi="Times New Roman"/>
              </w:rPr>
            </w:pPr>
            <w:proofErr w:type="spellStart"/>
            <w:r w:rsidRPr="00034117">
              <w:rPr>
                <w:rFonts w:ascii="Times New Roman" w:hAnsi="Times New Roman"/>
              </w:rPr>
              <w:t>Назва</w:t>
            </w:r>
            <w:proofErr w:type="spellEnd"/>
            <w:r w:rsidRPr="00034117">
              <w:rPr>
                <w:rFonts w:ascii="Times New Roman" w:hAnsi="Times New Roman"/>
              </w:rPr>
              <w:t xml:space="preserve"> </w:t>
            </w:r>
            <w:proofErr w:type="spellStart"/>
            <w:r w:rsidRPr="00034117">
              <w:rPr>
                <w:rFonts w:ascii="Times New Roman" w:hAnsi="Times New Roman"/>
              </w:rPr>
              <w:t>показника</w:t>
            </w:r>
            <w:proofErr w:type="spellEnd"/>
          </w:p>
        </w:tc>
        <w:tc>
          <w:tcPr>
            <w:tcW w:w="1913" w:type="pct"/>
            <w:shd w:val="clear" w:color="auto" w:fill="auto"/>
            <w:noWrap/>
            <w:vAlign w:val="center"/>
            <w:hideMark/>
          </w:tcPr>
          <w:p w:rsidR="002E7A14" w:rsidRPr="00034117" w:rsidRDefault="002E7A14" w:rsidP="00CD12CF">
            <w:pPr>
              <w:tabs>
                <w:tab w:val="left" w:pos="0"/>
              </w:tabs>
              <w:spacing w:before="40" w:after="40" w:line="245" w:lineRule="auto"/>
              <w:ind w:firstLine="33"/>
              <w:jc w:val="center"/>
              <w:rPr>
                <w:rFonts w:ascii="Times New Roman" w:hAnsi="Times New Roman"/>
              </w:rPr>
            </w:pPr>
            <w:proofErr w:type="spellStart"/>
            <w:r w:rsidRPr="00034117">
              <w:rPr>
                <w:rFonts w:ascii="Times New Roman" w:hAnsi="Times New Roman"/>
              </w:rPr>
              <w:t>Методи</w:t>
            </w:r>
            <w:proofErr w:type="spellEnd"/>
            <w:r w:rsidRPr="00034117">
              <w:rPr>
                <w:rFonts w:ascii="Times New Roman" w:hAnsi="Times New Roman"/>
              </w:rPr>
              <w:t xml:space="preserve"> </w:t>
            </w:r>
            <w:proofErr w:type="spellStart"/>
            <w:r w:rsidRPr="00034117">
              <w:rPr>
                <w:rFonts w:ascii="Times New Roman" w:hAnsi="Times New Roman"/>
              </w:rPr>
              <w:t>випробувань</w:t>
            </w:r>
            <w:proofErr w:type="spellEnd"/>
          </w:p>
        </w:tc>
      </w:tr>
      <w:tr w:rsidR="002E7A14" w:rsidRPr="00034117" w:rsidTr="009973B1">
        <w:trPr>
          <w:trHeight w:val="20"/>
          <w:jc w:val="center"/>
        </w:trPr>
        <w:tc>
          <w:tcPr>
            <w:tcW w:w="3087" w:type="pct"/>
            <w:shd w:val="clear" w:color="auto" w:fill="auto"/>
            <w:noWrap/>
            <w:vAlign w:val="center"/>
            <w:hideMark/>
          </w:tcPr>
          <w:p w:rsidR="002E7A14" w:rsidRPr="00034117" w:rsidRDefault="002E7A14" w:rsidP="00CD12CF">
            <w:pPr>
              <w:tabs>
                <w:tab w:val="left" w:pos="0"/>
              </w:tabs>
              <w:spacing w:before="40" w:after="40" w:line="245" w:lineRule="auto"/>
              <w:ind w:firstLine="33"/>
              <w:jc w:val="both"/>
              <w:rPr>
                <w:rFonts w:ascii="Times New Roman" w:hAnsi="Times New Roman"/>
              </w:rPr>
            </w:pPr>
            <w:proofErr w:type="spellStart"/>
            <w:r w:rsidRPr="00034117">
              <w:rPr>
                <w:rFonts w:ascii="Times New Roman" w:hAnsi="Times New Roman"/>
              </w:rPr>
              <w:t>Середня</w:t>
            </w:r>
            <w:proofErr w:type="spellEnd"/>
            <w:r w:rsidRPr="00034117">
              <w:rPr>
                <w:rFonts w:ascii="Times New Roman" w:hAnsi="Times New Roman"/>
              </w:rPr>
              <w:t xml:space="preserve"> </w:t>
            </w:r>
            <w:proofErr w:type="spellStart"/>
            <w:r w:rsidRPr="00034117">
              <w:rPr>
                <w:rFonts w:ascii="Times New Roman" w:hAnsi="Times New Roman"/>
              </w:rPr>
              <w:t>густина</w:t>
            </w:r>
            <w:proofErr w:type="spellEnd"/>
            <w:r w:rsidRPr="00034117">
              <w:rPr>
                <w:rFonts w:ascii="Times New Roman" w:hAnsi="Times New Roman"/>
              </w:rPr>
              <w:t>, ρ, г/см3</w:t>
            </w:r>
          </w:p>
        </w:tc>
        <w:tc>
          <w:tcPr>
            <w:tcW w:w="1913" w:type="pct"/>
            <w:shd w:val="clear" w:color="auto" w:fill="auto"/>
            <w:noWrap/>
            <w:vAlign w:val="center"/>
          </w:tcPr>
          <w:p w:rsidR="002E7A14" w:rsidRPr="00347536" w:rsidRDefault="002E7A14" w:rsidP="00CD12CF">
            <w:pPr>
              <w:tabs>
                <w:tab w:val="left" w:pos="0"/>
              </w:tabs>
              <w:spacing w:before="40" w:after="40" w:line="245" w:lineRule="auto"/>
              <w:ind w:firstLine="33"/>
              <w:jc w:val="center"/>
              <w:rPr>
                <w:rFonts w:ascii="Times New Roman" w:hAnsi="Times New Roman"/>
                <w:lang w:val="en-US"/>
              </w:rPr>
            </w:pPr>
            <w:r w:rsidRPr="00034117">
              <w:rPr>
                <w:rFonts w:ascii="Times New Roman" w:hAnsi="Times New Roman"/>
              </w:rPr>
              <w:t>п.8 ДСТУ Б В.2.7-319</w:t>
            </w:r>
            <w:r>
              <w:rPr>
                <w:rFonts w:ascii="Times New Roman" w:hAnsi="Times New Roman"/>
                <w:lang w:val="en-US"/>
              </w:rPr>
              <w:t xml:space="preserve"> [18]</w:t>
            </w:r>
          </w:p>
        </w:tc>
      </w:tr>
      <w:tr w:rsidR="002E7A14" w:rsidRPr="00034117" w:rsidTr="009973B1">
        <w:trPr>
          <w:trHeight w:val="20"/>
          <w:jc w:val="center"/>
        </w:trPr>
        <w:tc>
          <w:tcPr>
            <w:tcW w:w="3087" w:type="pct"/>
            <w:shd w:val="clear" w:color="auto" w:fill="auto"/>
            <w:noWrap/>
            <w:vAlign w:val="center"/>
            <w:hideMark/>
          </w:tcPr>
          <w:p w:rsidR="002E7A14" w:rsidRPr="00034117" w:rsidRDefault="002E7A14" w:rsidP="00CD12CF">
            <w:pPr>
              <w:tabs>
                <w:tab w:val="left" w:pos="0"/>
              </w:tabs>
              <w:spacing w:before="40" w:after="40" w:line="245" w:lineRule="auto"/>
              <w:ind w:firstLine="33"/>
              <w:jc w:val="both"/>
              <w:rPr>
                <w:rFonts w:ascii="Times New Roman" w:hAnsi="Times New Roman"/>
              </w:rPr>
            </w:pPr>
            <w:proofErr w:type="spellStart"/>
            <w:r w:rsidRPr="00034117">
              <w:rPr>
                <w:rFonts w:ascii="Times New Roman" w:hAnsi="Times New Roman"/>
              </w:rPr>
              <w:t>Водонасичення</w:t>
            </w:r>
            <w:proofErr w:type="spellEnd"/>
            <w:r w:rsidRPr="00034117">
              <w:rPr>
                <w:rFonts w:ascii="Times New Roman" w:hAnsi="Times New Roman"/>
              </w:rPr>
              <w:t xml:space="preserve">, W, % за </w:t>
            </w:r>
            <w:proofErr w:type="spellStart"/>
            <w:r w:rsidRPr="00034117">
              <w:rPr>
                <w:rFonts w:ascii="Times New Roman" w:hAnsi="Times New Roman"/>
              </w:rPr>
              <w:t>об’ємом</w:t>
            </w:r>
            <w:proofErr w:type="spellEnd"/>
          </w:p>
        </w:tc>
        <w:tc>
          <w:tcPr>
            <w:tcW w:w="1913" w:type="pct"/>
            <w:shd w:val="clear" w:color="auto" w:fill="auto"/>
            <w:noWrap/>
            <w:vAlign w:val="center"/>
          </w:tcPr>
          <w:p w:rsidR="002E7A14" w:rsidRPr="00347536" w:rsidRDefault="002E7A14" w:rsidP="00CD12CF">
            <w:pPr>
              <w:tabs>
                <w:tab w:val="left" w:pos="0"/>
              </w:tabs>
              <w:spacing w:before="40" w:after="40" w:line="245" w:lineRule="auto"/>
              <w:ind w:firstLine="33"/>
              <w:jc w:val="center"/>
              <w:rPr>
                <w:rFonts w:ascii="Times New Roman" w:hAnsi="Times New Roman"/>
                <w:lang w:val="en-US"/>
              </w:rPr>
            </w:pPr>
            <w:r w:rsidRPr="00034117">
              <w:rPr>
                <w:rFonts w:ascii="Times New Roman" w:hAnsi="Times New Roman"/>
              </w:rPr>
              <w:t>п.14 ДСТУ Б В.2.7-319</w:t>
            </w:r>
            <w:r>
              <w:rPr>
                <w:rFonts w:ascii="Times New Roman" w:hAnsi="Times New Roman"/>
                <w:lang w:val="en-US"/>
              </w:rPr>
              <w:t xml:space="preserve"> [18]</w:t>
            </w:r>
          </w:p>
        </w:tc>
      </w:tr>
      <w:tr w:rsidR="002E7A14" w:rsidRPr="00034117" w:rsidTr="009973B1">
        <w:trPr>
          <w:trHeight w:val="20"/>
          <w:jc w:val="center"/>
        </w:trPr>
        <w:tc>
          <w:tcPr>
            <w:tcW w:w="3087" w:type="pct"/>
            <w:shd w:val="clear" w:color="auto" w:fill="auto"/>
            <w:noWrap/>
            <w:vAlign w:val="center"/>
            <w:hideMark/>
          </w:tcPr>
          <w:p w:rsidR="002E7A14" w:rsidRPr="00034117" w:rsidRDefault="002E7A14" w:rsidP="00CD12CF">
            <w:pPr>
              <w:tabs>
                <w:tab w:val="left" w:pos="0"/>
              </w:tabs>
              <w:spacing w:before="40" w:after="40" w:line="245" w:lineRule="auto"/>
              <w:ind w:firstLine="33"/>
              <w:jc w:val="both"/>
              <w:rPr>
                <w:rFonts w:ascii="Times New Roman" w:hAnsi="Times New Roman"/>
              </w:rPr>
            </w:pPr>
            <w:proofErr w:type="spellStart"/>
            <w:r w:rsidRPr="00034117">
              <w:rPr>
                <w:rFonts w:ascii="Times New Roman" w:hAnsi="Times New Roman"/>
              </w:rPr>
              <w:t>Границя</w:t>
            </w:r>
            <w:proofErr w:type="spellEnd"/>
            <w:r w:rsidRPr="00034117">
              <w:rPr>
                <w:rFonts w:ascii="Times New Roman" w:hAnsi="Times New Roman"/>
              </w:rPr>
              <w:t xml:space="preserve"> </w:t>
            </w:r>
            <w:proofErr w:type="spellStart"/>
            <w:r w:rsidRPr="00034117">
              <w:rPr>
                <w:rFonts w:ascii="Times New Roman" w:hAnsi="Times New Roman"/>
              </w:rPr>
              <w:t>міцності</w:t>
            </w:r>
            <w:proofErr w:type="spellEnd"/>
            <w:r w:rsidRPr="00034117">
              <w:rPr>
                <w:rFonts w:ascii="Times New Roman" w:hAnsi="Times New Roman"/>
              </w:rPr>
              <w:t xml:space="preserve"> при </w:t>
            </w:r>
            <w:proofErr w:type="spellStart"/>
            <w:r w:rsidRPr="00034117">
              <w:rPr>
                <w:rFonts w:ascii="Times New Roman" w:hAnsi="Times New Roman"/>
              </w:rPr>
              <w:t>стиску</w:t>
            </w:r>
            <w:proofErr w:type="spellEnd"/>
            <w:r w:rsidRPr="00034117">
              <w:rPr>
                <w:rFonts w:ascii="Times New Roman" w:hAnsi="Times New Roman"/>
              </w:rPr>
              <w:t xml:space="preserve">, R, МПа, за </w:t>
            </w:r>
            <w:proofErr w:type="spellStart"/>
            <w:r w:rsidRPr="00034117">
              <w:rPr>
                <w:rFonts w:ascii="Times New Roman" w:hAnsi="Times New Roman"/>
              </w:rPr>
              <w:t>температури</w:t>
            </w:r>
            <w:proofErr w:type="spellEnd"/>
            <w:r w:rsidRPr="00034117">
              <w:rPr>
                <w:rFonts w:ascii="Times New Roman" w:hAnsi="Times New Roman"/>
              </w:rPr>
              <w:t>:</w:t>
            </w:r>
          </w:p>
          <w:p w:rsidR="002E7A14" w:rsidRPr="00034117" w:rsidRDefault="002E7A14" w:rsidP="00CD12CF">
            <w:pPr>
              <w:tabs>
                <w:tab w:val="left" w:pos="0"/>
              </w:tabs>
              <w:spacing w:before="40" w:after="40" w:line="245" w:lineRule="auto"/>
              <w:ind w:firstLine="33"/>
              <w:jc w:val="both"/>
              <w:rPr>
                <w:rFonts w:ascii="Times New Roman" w:hAnsi="Times New Roman"/>
              </w:rPr>
            </w:pPr>
            <w:r w:rsidRPr="00034117">
              <w:rPr>
                <w:rFonts w:ascii="Times New Roman" w:hAnsi="Times New Roman"/>
              </w:rPr>
              <w:t>– 20</w:t>
            </w:r>
            <w:r>
              <w:rPr>
                <w:rFonts w:ascii="Times New Roman" w:hAnsi="Times New Roman"/>
              </w:rPr>
              <w:t> </w:t>
            </w:r>
            <w:r w:rsidRPr="00034117">
              <w:rPr>
                <w:rFonts w:ascii="Times New Roman" w:hAnsi="Times New Roman"/>
              </w:rPr>
              <w:t>°C;</w:t>
            </w:r>
          </w:p>
          <w:p w:rsidR="002E7A14" w:rsidRPr="00034117" w:rsidRDefault="002E7A14" w:rsidP="00CD12CF">
            <w:pPr>
              <w:tabs>
                <w:tab w:val="left" w:pos="0"/>
              </w:tabs>
              <w:spacing w:before="40" w:after="40" w:line="245" w:lineRule="auto"/>
              <w:ind w:firstLine="33"/>
              <w:jc w:val="both"/>
              <w:rPr>
                <w:rFonts w:ascii="Times New Roman" w:hAnsi="Times New Roman"/>
              </w:rPr>
            </w:pPr>
            <w:r w:rsidRPr="00034117">
              <w:rPr>
                <w:rFonts w:ascii="Times New Roman" w:hAnsi="Times New Roman"/>
              </w:rPr>
              <w:t>– 50</w:t>
            </w:r>
            <w:r>
              <w:rPr>
                <w:rFonts w:ascii="Times New Roman" w:hAnsi="Times New Roman"/>
              </w:rPr>
              <w:t> </w:t>
            </w:r>
            <w:r w:rsidRPr="00034117">
              <w:rPr>
                <w:rFonts w:ascii="Times New Roman" w:hAnsi="Times New Roman"/>
              </w:rPr>
              <w:t>°C</w:t>
            </w:r>
          </w:p>
        </w:tc>
        <w:tc>
          <w:tcPr>
            <w:tcW w:w="1913" w:type="pct"/>
            <w:shd w:val="clear" w:color="auto" w:fill="auto"/>
            <w:noWrap/>
            <w:vAlign w:val="center"/>
          </w:tcPr>
          <w:p w:rsidR="002E7A14" w:rsidRPr="00347536" w:rsidRDefault="002E7A14" w:rsidP="00CD12CF">
            <w:pPr>
              <w:tabs>
                <w:tab w:val="left" w:pos="0"/>
              </w:tabs>
              <w:spacing w:before="40" w:after="40" w:line="245" w:lineRule="auto"/>
              <w:jc w:val="center"/>
              <w:rPr>
                <w:rFonts w:ascii="Times New Roman" w:hAnsi="Times New Roman"/>
                <w:lang w:val="en-US"/>
              </w:rPr>
            </w:pPr>
            <w:r w:rsidRPr="00034117">
              <w:rPr>
                <w:rFonts w:ascii="Times New Roman" w:hAnsi="Times New Roman"/>
              </w:rPr>
              <w:t>п. 16 ДСТУ Б В.2.7-319</w:t>
            </w:r>
            <w:r>
              <w:rPr>
                <w:rFonts w:ascii="Times New Roman" w:hAnsi="Times New Roman"/>
                <w:lang w:val="en-US"/>
              </w:rPr>
              <w:t xml:space="preserve"> [18]</w:t>
            </w:r>
          </w:p>
        </w:tc>
      </w:tr>
      <w:tr w:rsidR="002E7A14" w:rsidRPr="00034117" w:rsidTr="009973B1">
        <w:trPr>
          <w:trHeight w:val="20"/>
          <w:jc w:val="center"/>
        </w:trPr>
        <w:tc>
          <w:tcPr>
            <w:tcW w:w="3087" w:type="pct"/>
            <w:shd w:val="clear" w:color="auto" w:fill="auto"/>
            <w:noWrap/>
            <w:vAlign w:val="center"/>
            <w:hideMark/>
          </w:tcPr>
          <w:p w:rsidR="002E7A14" w:rsidRPr="00034117" w:rsidRDefault="002E7A14" w:rsidP="00CD12CF">
            <w:pPr>
              <w:tabs>
                <w:tab w:val="left" w:pos="0"/>
              </w:tabs>
              <w:spacing w:before="40" w:after="40" w:line="245" w:lineRule="auto"/>
              <w:ind w:firstLine="33"/>
              <w:jc w:val="both"/>
              <w:rPr>
                <w:rFonts w:ascii="Times New Roman" w:hAnsi="Times New Roman"/>
              </w:rPr>
            </w:pPr>
            <w:proofErr w:type="spellStart"/>
            <w:r w:rsidRPr="00034117">
              <w:rPr>
                <w:rFonts w:ascii="Times New Roman" w:hAnsi="Times New Roman"/>
              </w:rPr>
              <w:t>Коефіцієнт</w:t>
            </w:r>
            <w:proofErr w:type="spellEnd"/>
            <w:r w:rsidRPr="00034117">
              <w:rPr>
                <w:rFonts w:ascii="Times New Roman" w:hAnsi="Times New Roman"/>
              </w:rPr>
              <w:t xml:space="preserve"> </w:t>
            </w:r>
            <w:proofErr w:type="spellStart"/>
            <w:r w:rsidRPr="00034117">
              <w:rPr>
                <w:rFonts w:ascii="Times New Roman" w:hAnsi="Times New Roman"/>
              </w:rPr>
              <w:t>довготривалої</w:t>
            </w:r>
            <w:proofErr w:type="spellEnd"/>
            <w:r w:rsidRPr="00034117">
              <w:rPr>
                <w:rFonts w:ascii="Times New Roman" w:hAnsi="Times New Roman"/>
              </w:rPr>
              <w:t xml:space="preserve"> </w:t>
            </w:r>
            <w:proofErr w:type="spellStart"/>
            <w:r w:rsidRPr="00034117">
              <w:rPr>
                <w:rFonts w:ascii="Times New Roman" w:hAnsi="Times New Roman"/>
              </w:rPr>
              <w:t>водостійкості</w:t>
            </w:r>
            <w:proofErr w:type="spellEnd"/>
            <w:r w:rsidRPr="00034117">
              <w:rPr>
                <w:rFonts w:ascii="Times New Roman" w:hAnsi="Times New Roman"/>
              </w:rPr>
              <w:t xml:space="preserve">, </w:t>
            </w:r>
            <w:proofErr w:type="spellStart"/>
            <w:r w:rsidRPr="00034117">
              <w:rPr>
                <w:rFonts w:ascii="Times New Roman" w:hAnsi="Times New Roman"/>
              </w:rPr>
              <w:t>К</w:t>
            </w:r>
            <w:r w:rsidRPr="00034117">
              <w:rPr>
                <w:rFonts w:ascii="Times New Roman" w:hAnsi="Times New Roman"/>
                <w:vertAlign w:val="subscript"/>
              </w:rPr>
              <w:t>вд</w:t>
            </w:r>
            <w:proofErr w:type="spellEnd"/>
          </w:p>
        </w:tc>
        <w:tc>
          <w:tcPr>
            <w:tcW w:w="1913" w:type="pct"/>
            <w:shd w:val="clear" w:color="auto" w:fill="auto"/>
            <w:noWrap/>
            <w:vAlign w:val="center"/>
          </w:tcPr>
          <w:p w:rsidR="002E7A14" w:rsidRPr="00347536" w:rsidRDefault="002E7A14" w:rsidP="00CD12CF">
            <w:pPr>
              <w:tabs>
                <w:tab w:val="left" w:pos="0"/>
              </w:tabs>
              <w:spacing w:before="40" w:after="40" w:line="245" w:lineRule="auto"/>
              <w:ind w:firstLine="33"/>
              <w:jc w:val="center"/>
              <w:rPr>
                <w:rFonts w:ascii="Times New Roman" w:hAnsi="Times New Roman"/>
                <w:lang w:val="en-US"/>
              </w:rPr>
            </w:pPr>
            <w:r w:rsidRPr="00034117">
              <w:rPr>
                <w:rFonts w:ascii="Times New Roman" w:hAnsi="Times New Roman"/>
              </w:rPr>
              <w:t>п. 23 ДСТУ Б В.2.7-319</w:t>
            </w:r>
            <w:r>
              <w:rPr>
                <w:rFonts w:ascii="Times New Roman" w:hAnsi="Times New Roman"/>
                <w:lang w:val="en-US"/>
              </w:rPr>
              <w:t xml:space="preserve"> [18]</w:t>
            </w:r>
          </w:p>
        </w:tc>
      </w:tr>
    </w:tbl>
    <w:p w:rsidR="002E7A14" w:rsidRPr="00034117" w:rsidRDefault="002E7A14" w:rsidP="00CD12CF">
      <w:pPr>
        <w:tabs>
          <w:tab w:val="left" w:pos="0"/>
        </w:tabs>
        <w:spacing w:after="0" w:line="245" w:lineRule="auto"/>
        <w:ind w:firstLine="709"/>
        <w:jc w:val="both"/>
        <w:rPr>
          <w:rFonts w:ascii="Times New Roman" w:hAnsi="Times New Roman"/>
        </w:rPr>
      </w:pPr>
    </w:p>
    <w:p w:rsidR="002E7A14" w:rsidRPr="00034117" w:rsidRDefault="002E7A14" w:rsidP="00CD12CF">
      <w:pPr>
        <w:tabs>
          <w:tab w:val="left" w:pos="1134"/>
        </w:tabs>
        <w:spacing w:after="0" w:line="245" w:lineRule="auto"/>
        <w:ind w:firstLine="709"/>
        <w:jc w:val="both"/>
        <w:rPr>
          <w:rFonts w:ascii="Times New Roman" w:hAnsi="Times New Roman"/>
        </w:rPr>
      </w:pPr>
      <w:proofErr w:type="spellStart"/>
      <w:r w:rsidRPr="00034117">
        <w:rPr>
          <w:rFonts w:ascii="Times New Roman" w:hAnsi="Times New Roman"/>
        </w:rPr>
        <w:t>Отримані</w:t>
      </w:r>
      <w:proofErr w:type="spellEnd"/>
      <w:r w:rsidRPr="00034117">
        <w:rPr>
          <w:rFonts w:ascii="Times New Roman" w:hAnsi="Times New Roman"/>
        </w:rPr>
        <w:t xml:space="preserve"> </w:t>
      </w:r>
      <w:proofErr w:type="spellStart"/>
      <w:r w:rsidRPr="00034117">
        <w:rPr>
          <w:rFonts w:ascii="Times New Roman" w:hAnsi="Times New Roman"/>
        </w:rPr>
        <w:t>фізико-механічні</w:t>
      </w:r>
      <w:proofErr w:type="spellEnd"/>
      <w:r w:rsidRPr="00034117">
        <w:rPr>
          <w:rFonts w:ascii="Times New Roman" w:hAnsi="Times New Roman"/>
        </w:rPr>
        <w:t xml:space="preserve"> </w:t>
      </w:r>
      <w:proofErr w:type="spellStart"/>
      <w:r w:rsidRPr="00034117">
        <w:rPr>
          <w:rFonts w:ascii="Times New Roman" w:hAnsi="Times New Roman"/>
        </w:rPr>
        <w:t>показники</w:t>
      </w:r>
      <w:proofErr w:type="spellEnd"/>
      <w:r w:rsidR="00643DB9" w:rsidRPr="00643DB9">
        <w:rPr>
          <w:rFonts w:ascii="Times New Roman" w:hAnsi="Times New Roman"/>
        </w:rPr>
        <w:t xml:space="preserve"> </w:t>
      </w:r>
      <w:r w:rsidRPr="00034117">
        <w:rPr>
          <w:rFonts w:ascii="Times New Roman" w:hAnsi="Times New Roman"/>
        </w:rPr>
        <w:t>асфальтобетону</w:t>
      </w:r>
      <w:r w:rsidR="00643DB9" w:rsidRPr="00643DB9">
        <w:rPr>
          <w:rFonts w:ascii="Times New Roman" w:hAnsi="Times New Roman"/>
        </w:rPr>
        <w:t xml:space="preserve"> </w:t>
      </w:r>
      <w:proofErr w:type="spellStart"/>
      <w:r w:rsidRPr="00034117">
        <w:rPr>
          <w:rFonts w:ascii="Times New Roman" w:hAnsi="Times New Roman"/>
        </w:rPr>
        <w:t>АСГ.Др.П.А</w:t>
      </w:r>
      <w:proofErr w:type="spellEnd"/>
      <w:r w:rsidRPr="00034117">
        <w:rPr>
          <w:rFonts w:ascii="Times New Roman" w:hAnsi="Times New Roman"/>
        </w:rPr>
        <w:t xml:space="preserve">-Б.НП.І </w:t>
      </w:r>
      <w:proofErr w:type="spellStart"/>
      <w:r w:rsidRPr="00034117">
        <w:rPr>
          <w:rFonts w:ascii="Times New Roman" w:hAnsi="Times New Roman"/>
        </w:rPr>
        <w:t>залежно</w:t>
      </w:r>
      <w:proofErr w:type="spellEnd"/>
      <w:r w:rsidRPr="00034117">
        <w:rPr>
          <w:rFonts w:ascii="Times New Roman" w:hAnsi="Times New Roman"/>
        </w:rPr>
        <w:t xml:space="preserve"> </w:t>
      </w:r>
      <w:proofErr w:type="spellStart"/>
      <w:r w:rsidRPr="00034117">
        <w:rPr>
          <w:rFonts w:ascii="Times New Roman" w:hAnsi="Times New Roman"/>
        </w:rPr>
        <w:t>від</w:t>
      </w:r>
      <w:proofErr w:type="spellEnd"/>
      <w:r w:rsidRPr="00034117">
        <w:rPr>
          <w:rFonts w:ascii="Times New Roman" w:hAnsi="Times New Roman"/>
        </w:rPr>
        <w:t xml:space="preserve"> </w:t>
      </w:r>
      <w:proofErr w:type="spellStart"/>
      <w:r w:rsidRPr="00034117">
        <w:rPr>
          <w:rFonts w:ascii="Times New Roman" w:hAnsi="Times New Roman"/>
        </w:rPr>
        <w:t>вмісту</w:t>
      </w:r>
      <w:proofErr w:type="spellEnd"/>
      <w:r w:rsidRPr="00034117">
        <w:rPr>
          <w:rFonts w:ascii="Times New Roman" w:hAnsi="Times New Roman"/>
        </w:rPr>
        <w:t xml:space="preserve"> </w:t>
      </w:r>
      <w:proofErr w:type="spellStart"/>
      <w:r w:rsidRPr="00034117">
        <w:rPr>
          <w:rFonts w:ascii="Times New Roman" w:hAnsi="Times New Roman"/>
        </w:rPr>
        <w:t>бітуму</w:t>
      </w:r>
      <w:proofErr w:type="spellEnd"/>
      <w:r w:rsidRPr="00034117">
        <w:rPr>
          <w:rFonts w:ascii="Times New Roman" w:hAnsi="Times New Roman"/>
        </w:rPr>
        <w:t xml:space="preserve"> наведено</w:t>
      </w:r>
      <w:r w:rsidR="009803A3">
        <w:rPr>
          <w:rFonts w:ascii="Times New Roman" w:hAnsi="Times New Roman"/>
          <w:lang w:val="uk-UA"/>
        </w:rPr>
        <w:t xml:space="preserve"> </w:t>
      </w:r>
      <w:r w:rsidRPr="00034117">
        <w:rPr>
          <w:rFonts w:ascii="Times New Roman" w:hAnsi="Times New Roman"/>
        </w:rPr>
        <w:t xml:space="preserve">у </w:t>
      </w:r>
      <w:proofErr w:type="spellStart"/>
      <w:r w:rsidRPr="00034117">
        <w:rPr>
          <w:rFonts w:ascii="Times New Roman" w:hAnsi="Times New Roman"/>
        </w:rPr>
        <w:t>таблицях</w:t>
      </w:r>
      <w:proofErr w:type="spellEnd"/>
      <w:r w:rsidRPr="00034117">
        <w:rPr>
          <w:rFonts w:ascii="Times New Roman" w:hAnsi="Times New Roman"/>
        </w:rPr>
        <w:t xml:space="preserve"> </w:t>
      </w:r>
      <w:r>
        <w:rPr>
          <w:rFonts w:ascii="Times New Roman" w:hAnsi="Times New Roman"/>
        </w:rPr>
        <w:t>3</w:t>
      </w:r>
      <w:r w:rsidR="00204EE5">
        <w:rPr>
          <w:rFonts w:ascii="Times New Roman" w:hAnsi="Times New Roman"/>
        </w:rPr>
        <w:t xml:space="preserve">, </w:t>
      </w:r>
      <w:r>
        <w:rPr>
          <w:rFonts w:ascii="Times New Roman" w:hAnsi="Times New Roman"/>
        </w:rPr>
        <w:t>4 та на рисунку 1</w:t>
      </w:r>
      <w:r w:rsidRPr="00034117">
        <w:rPr>
          <w:rFonts w:ascii="Times New Roman" w:hAnsi="Times New Roman"/>
        </w:rPr>
        <w:t>.</w:t>
      </w:r>
    </w:p>
    <w:p w:rsidR="00A22B22" w:rsidRDefault="00A22B22">
      <w:pPr>
        <w:spacing w:after="0" w:line="240" w:lineRule="auto"/>
        <w:rPr>
          <w:rFonts w:ascii="Times New Roman" w:hAnsi="Times New Roman"/>
        </w:rPr>
      </w:pPr>
      <w:r>
        <w:rPr>
          <w:rFonts w:ascii="Times New Roman" w:hAnsi="Times New Roman"/>
        </w:rPr>
        <w:br w:type="page"/>
      </w:r>
    </w:p>
    <w:p w:rsidR="002E7A14" w:rsidRPr="00034117" w:rsidRDefault="002E7A14" w:rsidP="002E7A14">
      <w:pPr>
        <w:tabs>
          <w:tab w:val="left" w:pos="1134"/>
        </w:tabs>
        <w:spacing w:after="0" w:line="240" w:lineRule="auto"/>
        <w:ind w:firstLine="709"/>
        <w:jc w:val="right"/>
        <w:rPr>
          <w:rFonts w:ascii="Times New Roman" w:hAnsi="Times New Roman"/>
          <w:b/>
          <w:i/>
        </w:rPr>
      </w:pPr>
      <w:proofErr w:type="spellStart"/>
      <w:r w:rsidRPr="00034117">
        <w:rPr>
          <w:rFonts w:ascii="Times New Roman" w:hAnsi="Times New Roman"/>
          <w:b/>
          <w:i/>
        </w:rPr>
        <w:lastRenderedPageBreak/>
        <w:t>Таблиця</w:t>
      </w:r>
      <w:proofErr w:type="spellEnd"/>
      <w:r w:rsidRPr="00034117">
        <w:rPr>
          <w:rFonts w:ascii="Times New Roman" w:hAnsi="Times New Roman"/>
          <w:b/>
          <w:i/>
        </w:rPr>
        <w:t xml:space="preserve"> </w:t>
      </w:r>
      <w:r>
        <w:rPr>
          <w:rFonts w:ascii="Times New Roman" w:hAnsi="Times New Roman"/>
          <w:b/>
          <w:i/>
        </w:rPr>
        <w:t>3</w:t>
      </w:r>
    </w:p>
    <w:p w:rsidR="002E7A14" w:rsidRPr="00034117" w:rsidRDefault="002E7A14" w:rsidP="002E7A14">
      <w:pPr>
        <w:spacing w:after="120" w:line="240" w:lineRule="auto"/>
        <w:jc w:val="center"/>
        <w:rPr>
          <w:rFonts w:ascii="Times New Roman" w:hAnsi="Times New Roman"/>
          <w:b/>
          <w:i/>
        </w:rPr>
      </w:pPr>
      <w:proofErr w:type="spellStart"/>
      <w:r w:rsidRPr="00034117">
        <w:rPr>
          <w:rFonts w:ascii="Times New Roman" w:hAnsi="Times New Roman"/>
          <w:b/>
          <w:i/>
        </w:rPr>
        <w:t>Фізико-механічні</w:t>
      </w:r>
      <w:proofErr w:type="spellEnd"/>
      <w:r w:rsidRPr="00034117">
        <w:rPr>
          <w:rFonts w:ascii="Times New Roman" w:hAnsi="Times New Roman"/>
          <w:b/>
          <w:i/>
        </w:rPr>
        <w:t xml:space="preserve"> </w:t>
      </w:r>
      <w:proofErr w:type="spellStart"/>
      <w:r w:rsidRPr="00034117">
        <w:rPr>
          <w:rFonts w:ascii="Times New Roman" w:hAnsi="Times New Roman"/>
          <w:b/>
          <w:i/>
        </w:rPr>
        <w:t>показники</w:t>
      </w:r>
      <w:proofErr w:type="spellEnd"/>
      <w:r w:rsidRPr="00034117">
        <w:rPr>
          <w:rFonts w:ascii="Times New Roman" w:hAnsi="Times New Roman"/>
          <w:b/>
          <w:i/>
        </w:rPr>
        <w:t xml:space="preserve"> </w:t>
      </w:r>
      <w:proofErr w:type="spellStart"/>
      <w:r w:rsidRPr="00034117">
        <w:rPr>
          <w:rFonts w:ascii="Times New Roman" w:hAnsi="Times New Roman"/>
          <w:b/>
          <w:i/>
        </w:rPr>
        <w:t>АСГ.Др.П.А</w:t>
      </w:r>
      <w:proofErr w:type="spellEnd"/>
      <w:r w:rsidRPr="00034117">
        <w:rPr>
          <w:rFonts w:ascii="Times New Roman" w:hAnsi="Times New Roman"/>
          <w:b/>
          <w:i/>
        </w:rPr>
        <w:t xml:space="preserve">-Б.НП.І на </w:t>
      </w:r>
      <w:proofErr w:type="spellStart"/>
      <w:r w:rsidRPr="00034117">
        <w:rPr>
          <w:rFonts w:ascii="Times New Roman" w:hAnsi="Times New Roman"/>
          <w:b/>
          <w:i/>
        </w:rPr>
        <w:t>основі</w:t>
      </w:r>
      <w:proofErr w:type="spellEnd"/>
      <w:r w:rsidRPr="00034117">
        <w:rPr>
          <w:rFonts w:ascii="Times New Roman" w:hAnsi="Times New Roman"/>
          <w:b/>
          <w:i/>
        </w:rPr>
        <w:t xml:space="preserve"> </w:t>
      </w:r>
      <w:proofErr w:type="spellStart"/>
      <w:r w:rsidRPr="00034117">
        <w:rPr>
          <w:rFonts w:ascii="Times New Roman" w:hAnsi="Times New Roman"/>
          <w:b/>
          <w:i/>
        </w:rPr>
        <w:t>вихідного</w:t>
      </w:r>
      <w:proofErr w:type="spellEnd"/>
      <w:r w:rsidRPr="00034117">
        <w:rPr>
          <w:rFonts w:ascii="Times New Roman" w:hAnsi="Times New Roman"/>
          <w:b/>
          <w:i/>
        </w:rPr>
        <w:t xml:space="preserve"> </w:t>
      </w:r>
      <w:proofErr w:type="spellStart"/>
      <w:r w:rsidRPr="00034117">
        <w:rPr>
          <w:rFonts w:ascii="Times New Roman" w:hAnsi="Times New Roman"/>
          <w:b/>
          <w:i/>
        </w:rPr>
        <w:t>бітуму</w:t>
      </w:r>
      <w:proofErr w:type="spellEnd"/>
      <w:r w:rsidRPr="00034117">
        <w:rPr>
          <w:rFonts w:ascii="Times New Roman" w:hAnsi="Times New Roman"/>
          <w:b/>
          <w:i/>
        </w:rPr>
        <w:t xml:space="preserve"> </w:t>
      </w:r>
    </w:p>
    <w:tbl>
      <w:tblPr>
        <w:tblW w:w="496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90"/>
        <w:gridCol w:w="1322"/>
        <w:gridCol w:w="1474"/>
        <w:gridCol w:w="1940"/>
      </w:tblGrid>
      <w:tr w:rsidR="002E7A14" w:rsidRPr="00034117" w:rsidTr="00A22B22">
        <w:trPr>
          <w:trHeight w:val="628"/>
        </w:trPr>
        <w:tc>
          <w:tcPr>
            <w:tcW w:w="2461" w:type="pct"/>
            <w:shd w:val="clear" w:color="auto" w:fill="auto"/>
            <w:noWrap/>
            <w:vAlign w:val="center"/>
            <w:hideMark/>
          </w:tcPr>
          <w:p w:rsidR="002E7A14" w:rsidRPr="00034117" w:rsidRDefault="002E7A14" w:rsidP="00A22B22">
            <w:pPr>
              <w:spacing w:before="40" w:after="40" w:line="240" w:lineRule="auto"/>
              <w:jc w:val="center"/>
              <w:rPr>
                <w:rFonts w:ascii="Times New Roman" w:hAnsi="Times New Roman"/>
                <w:color w:val="000000"/>
                <w:lang w:eastAsia="uk-UA"/>
              </w:rPr>
            </w:pPr>
            <w:proofErr w:type="spellStart"/>
            <w:r w:rsidRPr="00034117">
              <w:rPr>
                <w:rFonts w:ascii="Times New Roman" w:hAnsi="Times New Roman"/>
                <w:color w:val="000000"/>
                <w:lang w:eastAsia="uk-UA"/>
              </w:rPr>
              <w:t>Показники</w:t>
            </w:r>
            <w:proofErr w:type="spellEnd"/>
          </w:p>
        </w:tc>
        <w:tc>
          <w:tcPr>
            <w:tcW w:w="2539" w:type="pct"/>
            <w:gridSpan w:val="3"/>
            <w:shd w:val="clear" w:color="auto" w:fill="auto"/>
            <w:noWrap/>
            <w:vAlign w:val="center"/>
            <w:hideMark/>
          </w:tcPr>
          <w:p w:rsidR="002E7A14" w:rsidRPr="00034117" w:rsidRDefault="002E7A14" w:rsidP="00A22B22">
            <w:pPr>
              <w:spacing w:before="40" w:after="40" w:line="240" w:lineRule="auto"/>
              <w:jc w:val="center"/>
              <w:rPr>
                <w:rFonts w:ascii="Times New Roman" w:hAnsi="Times New Roman"/>
                <w:color w:val="000000"/>
                <w:lang w:eastAsia="uk-UA"/>
              </w:rPr>
            </w:pPr>
            <w:proofErr w:type="spellStart"/>
            <w:r w:rsidRPr="00034117">
              <w:rPr>
                <w:rFonts w:ascii="Times New Roman" w:hAnsi="Times New Roman"/>
                <w:color w:val="000000"/>
                <w:lang w:eastAsia="uk-UA"/>
              </w:rPr>
              <w:t>Значення</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показників</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залежно</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від</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кількості</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вихідного</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бітуму</w:t>
            </w:r>
            <w:proofErr w:type="spellEnd"/>
            <w:r w:rsidRPr="00034117">
              <w:rPr>
                <w:rFonts w:ascii="Times New Roman" w:hAnsi="Times New Roman"/>
                <w:color w:val="000000"/>
                <w:lang w:eastAsia="uk-UA"/>
              </w:rPr>
              <w:t>, %</w:t>
            </w:r>
          </w:p>
        </w:tc>
      </w:tr>
      <w:tr w:rsidR="002E7A14" w:rsidRPr="00034117" w:rsidTr="00A22B22">
        <w:trPr>
          <w:trHeight w:val="64"/>
        </w:trPr>
        <w:tc>
          <w:tcPr>
            <w:tcW w:w="2461" w:type="pct"/>
            <w:shd w:val="clear" w:color="auto" w:fill="auto"/>
            <w:noWrap/>
            <w:vAlign w:val="center"/>
            <w:hideMark/>
          </w:tcPr>
          <w:p w:rsidR="002E7A14" w:rsidRPr="00034117" w:rsidRDefault="002E7A14" w:rsidP="00A22B22">
            <w:pPr>
              <w:spacing w:before="40" w:after="40" w:line="240" w:lineRule="auto"/>
              <w:jc w:val="both"/>
              <w:rPr>
                <w:rFonts w:ascii="Times New Roman" w:hAnsi="Times New Roman"/>
                <w:color w:val="000000"/>
                <w:lang w:eastAsia="uk-UA"/>
              </w:rPr>
            </w:pPr>
            <w:proofErr w:type="spellStart"/>
            <w:r w:rsidRPr="00034117">
              <w:rPr>
                <w:rFonts w:ascii="Times New Roman" w:hAnsi="Times New Roman"/>
                <w:color w:val="000000"/>
                <w:lang w:eastAsia="uk-UA"/>
              </w:rPr>
              <w:t>Кількість</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бітуму</w:t>
            </w:r>
            <w:proofErr w:type="spellEnd"/>
            <w:r w:rsidRPr="00034117">
              <w:rPr>
                <w:rFonts w:ascii="Times New Roman" w:hAnsi="Times New Roman"/>
                <w:color w:val="000000"/>
                <w:lang w:eastAsia="uk-UA"/>
              </w:rPr>
              <w:t xml:space="preserve">, % </w:t>
            </w:r>
          </w:p>
        </w:tc>
        <w:tc>
          <w:tcPr>
            <w:tcW w:w="709"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4,5</w:t>
            </w:r>
          </w:p>
        </w:tc>
        <w:tc>
          <w:tcPr>
            <w:tcW w:w="790"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5,0</w:t>
            </w:r>
          </w:p>
        </w:tc>
        <w:tc>
          <w:tcPr>
            <w:tcW w:w="1039"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5,5</w:t>
            </w:r>
          </w:p>
        </w:tc>
      </w:tr>
      <w:tr w:rsidR="002E7A14" w:rsidRPr="00034117" w:rsidTr="00A22B22">
        <w:trPr>
          <w:trHeight w:val="345"/>
        </w:trPr>
        <w:tc>
          <w:tcPr>
            <w:tcW w:w="2461" w:type="pct"/>
            <w:shd w:val="clear" w:color="auto" w:fill="auto"/>
            <w:noWrap/>
            <w:vAlign w:val="center"/>
            <w:hideMark/>
          </w:tcPr>
          <w:p w:rsidR="002E7A14" w:rsidRPr="00034117" w:rsidRDefault="002E7A14" w:rsidP="00A22B22">
            <w:pPr>
              <w:spacing w:before="40" w:after="40" w:line="240" w:lineRule="auto"/>
              <w:jc w:val="both"/>
              <w:rPr>
                <w:rFonts w:ascii="Times New Roman" w:hAnsi="Times New Roman"/>
              </w:rPr>
            </w:pPr>
            <w:proofErr w:type="spellStart"/>
            <w:r w:rsidRPr="00034117">
              <w:rPr>
                <w:rFonts w:ascii="Times New Roman" w:hAnsi="Times New Roman"/>
              </w:rPr>
              <w:t>Середня</w:t>
            </w:r>
            <w:proofErr w:type="spellEnd"/>
            <w:r w:rsidRPr="00034117">
              <w:rPr>
                <w:rFonts w:ascii="Times New Roman" w:hAnsi="Times New Roman"/>
              </w:rPr>
              <w:t xml:space="preserve"> </w:t>
            </w:r>
            <w:proofErr w:type="spellStart"/>
            <w:r w:rsidRPr="00034117">
              <w:rPr>
                <w:rFonts w:ascii="Times New Roman" w:hAnsi="Times New Roman"/>
              </w:rPr>
              <w:t>густина</w:t>
            </w:r>
            <w:proofErr w:type="spellEnd"/>
            <w:r w:rsidRPr="00034117">
              <w:rPr>
                <w:rFonts w:ascii="Times New Roman" w:hAnsi="Times New Roman"/>
              </w:rPr>
              <w:t>, ρ, г/см</w:t>
            </w:r>
            <w:r w:rsidRPr="00034117">
              <w:rPr>
                <w:rFonts w:ascii="Times New Roman" w:hAnsi="Times New Roman"/>
                <w:vertAlign w:val="superscript"/>
              </w:rPr>
              <w:t>3</w:t>
            </w:r>
          </w:p>
        </w:tc>
        <w:tc>
          <w:tcPr>
            <w:tcW w:w="709" w:type="pct"/>
            <w:shd w:val="clear" w:color="auto" w:fill="auto"/>
            <w:noWrap/>
            <w:vAlign w:val="center"/>
          </w:tcPr>
          <w:p w:rsidR="002E7A14" w:rsidRPr="00034117" w:rsidRDefault="002E7A14" w:rsidP="00A22B22">
            <w:pPr>
              <w:spacing w:before="40" w:after="40" w:line="240" w:lineRule="auto"/>
              <w:ind w:right="-19"/>
              <w:jc w:val="center"/>
              <w:rPr>
                <w:rFonts w:ascii="Times New Roman" w:hAnsi="Times New Roman"/>
                <w:color w:val="000000"/>
                <w:lang w:eastAsia="uk-UA"/>
              </w:rPr>
            </w:pPr>
            <w:r w:rsidRPr="00034117">
              <w:rPr>
                <w:rFonts w:ascii="Times New Roman" w:hAnsi="Times New Roman"/>
                <w:color w:val="000000"/>
                <w:lang w:eastAsia="uk-UA"/>
              </w:rPr>
              <w:t>2,32</w:t>
            </w:r>
          </w:p>
        </w:tc>
        <w:tc>
          <w:tcPr>
            <w:tcW w:w="790"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2,34</w:t>
            </w:r>
          </w:p>
        </w:tc>
        <w:tc>
          <w:tcPr>
            <w:tcW w:w="1039"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2,34</w:t>
            </w:r>
          </w:p>
        </w:tc>
      </w:tr>
      <w:tr w:rsidR="002E7A14" w:rsidRPr="00034117" w:rsidTr="00A22B22">
        <w:trPr>
          <w:trHeight w:val="138"/>
        </w:trPr>
        <w:tc>
          <w:tcPr>
            <w:tcW w:w="2461" w:type="pct"/>
            <w:shd w:val="clear" w:color="auto" w:fill="auto"/>
            <w:noWrap/>
            <w:vAlign w:val="center"/>
            <w:hideMark/>
          </w:tcPr>
          <w:p w:rsidR="002E7A14" w:rsidRPr="00034117" w:rsidRDefault="002E7A14" w:rsidP="00A22B22">
            <w:pPr>
              <w:spacing w:before="40" w:after="40" w:line="240" w:lineRule="auto"/>
              <w:jc w:val="both"/>
              <w:rPr>
                <w:rFonts w:ascii="Times New Roman" w:hAnsi="Times New Roman"/>
              </w:rPr>
            </w:pPr>
            <w:proofErr w:type="spellStart"/>
            <w:r w:rsidRPr="00034117">
              <w:rPr>
                <w:rFonts w:ascii="Times New Roman" w:hAnsi="Times New Roman"/>
              </w:rPr>
              <w:t>Границя</w:t>
            </w:r>
            <w:proofErr w:type="spellEnd"/>
            <w:r w:rsidRPr="00034117">
              <w:rPr>
                <w:rFonts w:ascii="Times New Roman" w:hAnsi="Times New Roman"/>
              </w:rPr>
              <w:t xml:space="preserve"> </w:t>
            </w:r>
            <w:proofErr w:type="spellStart"/>
            <w:r w:rsidRPr="00034117">
              <w:rPr>
                <w:rFonts w:ascii="Times New Roman" w:hAnsi="Times New Roman"/>
              </w:rPr>
              <w:t>міцності</w:t>
            </w:r>
            <w:proofErr w:type="spellEnd"/>
            <w:r w:rsidRPr="00034117">
              <w:rPr>
                <w:rFonts w:ascii="Times New Roman" w:hAnsi="Times New Roman"/>
              </w:rPr>
              <w:t xml:space="preserve"> при </w:t>
            </w:r>
            <w:proofErr w:type="spellStart"/>
            <w:r w:rsidRPr="00034117">
              <w:rPr>
                <w:rFonts w:ascii="Times New Roman" w:hAnsi="Times New Roman"/>
              </w:rPr>
              <w:t>стиску</w:t>
            </w:r>
            <w:proofErr w:type="spellEnd"/>
            <w:r w:rsidRPr="00034117">
              <w:rPr>
                <w:rFonts w:ascii="Times New Roman" w:hAnsi="Times New Roman"/>
              </w:rPr>
              <w:t>, R, МПа, за </w:t>
            </w:r>
            <w:proofErr w:type="spellStart"/>
            <w:r w:rsidRPr="00034117">
              <w:rPr>
                <w:rFonts w:ascii="Times New Roman" w:hAnsi="Times New Roman"/>
              </w:rPr>
              <w:t>температури</w:t>
            </w:r>
            <w:proofErr w:type="spellEnd"/>
            <w:r w:rsidRPr="00034117">
              <w:rPr>
                <w:rFonts w:ascii="Times New Roman" w:hAnsi="Times New Roman"/>
              </w:rPr>
              <w:t xml:space="preserve"> 20</w:t>
            </w:r>
            <w:r>
              <w:rPr>
                <w:rFonts w:ascii="Times New Roman" w:hAnsi="Times New Roman"/>
              </w:rPr>
              <w:t> </w:t>
            </w:r>
            <w:r w:rsidRPr="00034117">
              <w:rPr>
                <w:rFonts w:ascii="Times New Roman" w:hAnsi="Times New Roman"/>
              </w:rPr>
              <w:t>°С</w:t>
            </w:r>
          </w:p>
        </w:tc>
        <w:tc>
          <w:tcPr>
            <w:tcW w:w="709"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3,2</w:t>
            </w:r>
          </w:p>
        </w:tc>
        <w:tc>
          <w:tcPr>
            <w:tcW w:w="790"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3,3</w:t>
            </w:r>
          </w:p>
        </w:tc>
        <w:tc>
          <w:tcPr>
            <w:tcW w:w="1039"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2,6</w:t>
            </w:r>
          </w:p>
        </w:tc>
      </w:tr>
      <w:tr w:rsidR="002E7A14" w:rsidRPr="00034117" w:rsidTr="00A22B22">
        <w:trPr>
          <w:trHeight w:val="295"/>
        </w:trPr>
        <w:tc>
          <w:tcPr>
            <w:tcW w:w="2461" w:type="pct"/>
            <w:shd w:val="clear" w:color="auto" w:fill="auto"/>
            <w:noWrap/>
            <w:vAlign w:val="center"/>
            <w:hideMark/>
          </w:tcPr>
          <w:p w:rsidR="002E7A14" w:rsidRPr="00034117" w:rsidRDefault="002E7A14" w:rsidP="00A22B22">
            <w:pPr>
              <w:spacing w:before="40" w:after="40" w:line="240" w:lineRule="auto"/>
              <w:jc w:val="both"/>
              <w:rPr>
                <w:rFonts w:ascii="Times New Roman" w:hAnsi="Times New Roman"/>
              </w:rPr>
            </w:pPr>
            <w:proofErr w:type="spellStart"/>
            <w:r w:rsidRPr="00034117">
              <w:rPr>
                <w:rFonts w:ascii="Times New Roman" w:hAnsi="Times New Roman"/>
              </w:rPr>
              <w:t>Коефіцієнт</w:t>
            </w:r>
            <w:proofErr w:type="spellEnd"/>
            <w:r w:rsidRPr="00034117">
              <w:rPr>
                <w:rFonts w:ascii="Times New Roman" w:hAnsi="Times New Roman"/>
              </w:rPr>
              <w:t xml:space="preserve"> </w:t>
            </w:r>
            <w:proofErr w:type="spellStart"/>
            <w:r w:rsidRPr="00034117">
              <w:rPr>
                <w:rFonts w:ascii="Times New Roman" w:hAnsi="Times New Roman"/>
              </w:rPr>
              <w:t>довготривалої</w:t>
            </w:r>
            <w:proofErr w:type="spellEnd"/>
            <w:r w:rsidRPr="00034117">
              <w:rPr>
                <w:rFonts w:ascii="Times New Roman" w:hAnsi="Times New Roman"/>
              </w:rPr>
              <w:t xml:space="preserve"> </w:t>
            </w:r>
            <w:proofErr w:type="spellStart"/>
            <w:r w:rsidRPr="00034117">
              <w:rPr>
                <w:rFonts w:ascii="Times New Roman" w:hAnsi="Times New Roman"/>
              </w:rPr>
              <w:t>водостійкості</w:t>
            </w:r>
            <w:proofErr w:type="spellEnd"/>
            <w:r w:rsidRPr="00034117">
              <w:rPr>
                <w:rFonts w:ascii="Times New Roman" w:hAnsi="Times New Roman"/>
              </w:rPr>
              <w:t xml:space="preserve">, </w:t>
            </w:r>
            <w:proofErr w:type="spellStart"/>
            <w:r w:rsidRPr="00034117">
              <w:rPr>
                <w:rFonts w:ascii="Times New Roman" w:hAnsi="Times New Roman"/>
              </w:rPr>
              <w:t>К</w:t>
            </w:r>
            <w:r w:rsidRPr="00034117">
              <w:rPr>
                <w:rFonts w:ascii="Times New Roman" w:hAnsi="Times New Roman"/>
                <w:vertAlign w:val="subscript"/>
              </w:rPr>
              <w:t>вд</w:t>
            </w:r>
            <w:proofErr w:type="spellEnd"/>
          </w:p>
        </w:tc>
        <w:tc>
          <w:tcPr>
            <w:tcW w:w="709"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0,86</w:t>
            </w:r>
          </w:p>
        </w:tc>
        <w:tc>
          <w:tcPr>
            <w:tcW w:w="790"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0,89</w:t>
            </w:r>
          </w:p>
        </w:tc>
        <w:tc>
          <w:tcPr>
            <w:tcW w:w="1039"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0,89</w:t>
            </w:r>
          </w:p>
        </w:tc>
      </w:tr>
    </w:tbl>
    <w:p w:rsidR="00462D05" w:rsidRDefault="00462D05" w:rsidP="002E7A14">
      <w:pPr>
        <w:tabs>
          <w:tab w:val="left" w:pos="1134"/>
        </w:tabs>
        <w:spacing w:after="0" w:line="240" w:lineRule="auto"/>
        <w:ind w:firstLine="709"/>
        <w:jc w:val="right"/>
        <w:rPr>
          <w:rFonts w:ascii="Times New Roman" w:hAnsi="Times New Roman"/>
          <w:b/>
          <w:i/>
        </w:rPr>
      </w:pPr>
    </w:p>
    <w:p w:rsidR="002E7A14" w:rsidRPr="00034117" w:rsidRDefault="002E7A14" w:rsidP="002E7A14">
      <w:pPr>
        <w:tabs>
          <w:tab w:val="left" w:pos="1134"/>
        </w:tabs>
        <w:spacing w:after="0" w:line="240" w:lineRule="auto"/>
        <w:ind w:firstLine="709"/>
        <w:jc w:val="right"/>
        <w:rPr>
          <w:rFonts w:ascii="Times New Roman" w:hAnsi="Times New Roman"/>
          <w:b/>
          <w:i/>
        </w:rPr>
      </w:pPr>
      <w:proofErr w:type="spellStart"/>
      <w:r w:rsidRPr="00034117">
        <w:rPr>
          <w:rFonts w:ascii="Times New Roman" w:hAnsi="Times New Roman"/>
          <w:b/>
          <w:i/>
        </w:rPr>
        <w:t>Таблиця</w:t>
      </w:r>
      <w:proofErr w:type="spellEnd"/>
      <w:r w:rsidRPr="00034117">
        <w:rPr>
          <w:rFonts w:ascii="Times New Roman" w:hAnsi="Times New Roman"/>
          <w:b/>
          <w:i/>
        </w:rPr>
        <w:t xml:space="preserve"> </w:t>
      </w:r>
      <w:r>
        <w:rPr>
          <w:rFonts w:ascii="Times New Roman" w:hAnsi="Times New Roman"/>
          <w:b/>
          <w:i/>
        </w:rPr>
        <w:t>4</w:t>
      </w:r>
    </w:p>
    <w:p w:rsidR="002E7A14" w:rsidRPr="00034117" w:rsidRDefault="002E7A14" w:rsidP="00643DB9">
      <w:pPr>
        <w:tabs>
          <w:tab w:val="left" w:pos="1134"/>
        </w:tabs>
        <w:spacing w:after="120" w:line="240" w:lineRule="auto"/>
        <w:jc w:val="center"/>
        <w:rPr>
          <w:rFonts w:ascii="Times New Roman" w:hAnsi="Times New Roman"/>
          <w:b/>
          <w:i/>
        </w:rPr>
      </w:pPr>
      <w:proofErr w:type="spellStart"/>
      <w:r w:rsidRPr="00034117">
        <w:rPr>
          <w:rFonts w:ascii="Times New Roman" w:hAnsi="Times New Roman"/>
          <w:b/>
          <w:i/>
        </w:rPr>
        <w:t>Фізико-механічні</w:t>
      </w:r>
      <w:proofErr w:type="spellEnd"/>
      <w:r w:rsidRPr="00034117">
        <w:rPr>
          <w:rFonts w:ascii="Times New Roman" w:hAnsi="Times New Roman"/>
          <w:b/>
          <w:i/>
        </w:rPr>
        <w:t xml:space="preserve"> </w:t>
      </w:r>
      <w:proofErr w:type="spellStart"/>
      <w:r w:rsidRPr="00034117">
        <w:rPr>
          <w:rFonts w:ascii="Times New Roman" w:hAnsi="Times New Roman"/>
          <w:b/>
          <w:i/>
        </w:rPr>
        <w:t>показники</w:t>
      </w:r>
      <w:proofErr w:type="spellEnd"/>
      <w:r w:rsidRPr="00034117">
        <w:rPr>
          <w:rFonts w:ascii="Times New Roman" w:hAnsi="Times New Roman"/>
          <w:b/>
          <w:i/>
        </w:rPr>
        <w:t xml:space="preserve"> </w:t>
      </w:r>
      <w:proofErr w:type="spellStart"/>
      <w:r w:rsidRPr="00034117">
        <w:rPr>
          <w:rFonts w:ascii="Times New Roman" w:hAnsi="Times New Roman"/>
          <w:b/>
          <w:i/>
        </w:rPr>
        <w:t>АСГ.Др.П.А</w:t>
      </w:r>
      <w:proofErr w:type="spellEnd"/>
      <w:r w:rsidRPr="00034117">
        <w:rPr>
          <w:rFonts w:ascii="Times New Roman" w:hAnsi="Times New Roman"/>
          <w:b/>
          <w:i/>
        </w:rPr>
        <w:t xml:space="preserve">-Б.НП.І на </w:t>
      </w:r>
      <w:proofErr w:type="spellStart"/>
      <w:r w:rsidRPr="00034117">
        <w:rPr>
          <w:rFonts w:ascii="Times New Roman" w:hAnsi="Times New Roman"/>
          <w:b/>
          <w:i/>
        </w:rPr>
        <w:t>основі</w:t>
      </w:r>
      <w:proofErr w:type="spellEnd"/>
      <w:r w:rsidRPr="00034117">
        <w:rPr>
          <w:rFonts w:ascii="Times New Roman" w:hAnsi="Times New Roman"/>
          <w:b/>
          <w:i/>
        </w:rPr>
        <w:t xml:space="preserve"> </w:t>
      </w:r>
      <w:proofErr w:type="spellStart"/>
      <w:r w:rsidRPr="00034117">
        <w:rPr>
          <w:rFonts w:ascii="Times New Roman" w:hAnsi="Times New Roman"/>
          <w:b/>
          <w:i/>
        </w:rPr>
        <w:t>спіненого</w:t>
      </w:r>
      <w:proofErr w:type="spellEnd"/>
      <w:r w:rsidRPr="00034117">
        <w:rPr>
          <w:rFonts w:ascii="Times New Roman" w:hAnsi="Times New Roman"/>
          <w:b/>
          <w:i/>
        </w:rPr>
        <w:t xml:space="preserve"> </w:t>
      </w:r>
      <w:proofErr w:type="spellStart"/>
      <w:r w:rsidRPr="00034117">
        <w:rPr>
          <w:rFonts w:ascii="Times New Roman" w:hAnsi="Times New Roman"/>
          <w:b/>
          <w:i/>
        </w:rPr>
        <w:t>бітуму</w:t>
      </w:r>
      <w:proofErr w:type="spellEnd"/>
    </w:p>
    <w:tbl>
      <w:tblPr>
        <w:tblW w:w="496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92"/>
        <w:gridCol w:w="1332"/>
        <w:gridCol w:w="1615"/>
        <w:gridCol w:w="1787"/>
      </w:tblGrid>
      <w:tr w:rsidR="002E7A14" w:rsidRPr="00034117" w:rsidTr="00A22B22">
        <w:trPr>
          <w:trHeight w:val="463"/>
        </w:trPr>
        <w:tc>
          <w:tcPr>
            <w:tcW w:w="2462" w:type="pct"/>
            <w:shd w:val="clear" w:color="auto" w:fill="auto"/>
            <w:noWrap/>
            <w:vAlign w:val="center"/>
            <w:hideMark/>
          </w:tcPr>
          <w:p w:rsidR="002E7A14" w:rsidRPr="00034117" w:rsidRDefault="002E7A14" w:rsidP="00A22B22">
            <w:pPr>
              <w:spacing w:before="40" w:after="40" w:line="240" w:lineRule="auto"/>
              <w:jc w:val="center"/>
              <w:rPr>
                <w:rFonts w:ascii="Times New Roman" w:hAnsi="Times New Roman"/>
                <w:color w:val="000000"/>
                <w:lang w:eastAsia="uk-UA"/>
              </w:rPr>
            </w:pPr>
            <w:proofErr w:type="spellStart"/>
            <w:r w:rsidRPr="00034117">
              <w:rPr>
                <w:rFonts w:ascii="Times New Roman" w:hAnsi="Times New Roman"/>
                <w:color w:val="000000"/>
                <w:lang w:eastAsia="uk-UA"/>
              </w:rPr>
              <w:t>Показники</w:t>
            </w:r>
            <w:proofErr w:type="spellEnd"/>
          </w:p>
        </w:tc>
        <w:tc>
          <w:tcPr>
            <w:tcW w:w="2538" w:type="pct"/>
            <w:gridSpan w:val="3"/>
            <w:shd w:val="clear" w:color="auto" w:fill="auto"/>
            <w:noWrap/>
            <w:vAlign w:val="center"/>
            <w:hideMark/>
          </w:tcPr>
          <w:p w:rsidR="002E7A14" w:rsidRPr="00034117" w:rsidRDefault="002E7A14" w:rsidP="00A22B22">
            <w:pPr>
              <w:spacing w:before="40" w:after="40" w:line="240" w:lineRule="auto"/>
              <w:jc w:val="center"/>
              <w:rPr>
                <w:rFonts w:ascii="Times New Roman" w:hAnsi="Times New Roman"/>
                <w:color w:val="000000"/>
                <w:lang w:eastAsia="uk-UA"/>
              </w:rPr>
            </w:pPr>
            <w:proofErr w:type="spellStart"/>
            <w:r w:rsidRPr="00034117">
              <w:rPr>
                <w:rFonts w:ascii="Times New Roman" w:hAnsi="Times New Roman"/>
                <w:color w:val="000000"/>
                <w:lang w:eastAsia="uk-UA"/>
              </w:rPr>
              <w:t>Значення</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показників</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залежно</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від</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кількості</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спіненого</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бітуму</w:t>
            </w:r>
            <w:proofErr w:type="spellEnd"/>
            <w:r w:rsidRPr="00034117">
              <w:rPr>
                <w:rFonts w:ascii="Times New Roman" w:hAnsi="Times New Roman"/>
                <w:color w:val="000000"/>
                <w:lang w:eastAsia="uk-UA"/>
              </w:rPr>
              <w:t>, %</w:t>
            </w:r>
          </w:p>
        </w:tc>
      </w:tr>
      <w:tr w:rsidR="002E7A14" w:rsidRPr="00034117" w:rsidTr="00A22B22">
        <w:trPr>
          <w:trHeight w:val="230"/>
        </w:trPr>
        <w:tc>
          <w:tcPr>
            <w:tcW w:w="2462" w:type="pct"/>
            <w:shd w:val="clear" w:color="auto" w:fill="auto"/>
            <w:noWrap/>
            <w:vAlign w:val="center"/>
            <w:hideMark/>
          </w:tcPr>
          <w:p w:rsidR="002E7A14" w:rsidRPr="00034117" w:rsidRDefault="002E7A14" w:rsidP="00A22B22">
            <w:pPr>
              <w:spacing w:before="40" w:after="40" w:line="240" w:lineRule="auto"/>
              <w:jc w:val="both"/>
              <w:rPr>
                <w:rFonts w:ascii="Times New Roman" w:hAnsi="Times New Roman"/>
                <w:color w:val="000000"/>
                <w:lang w:eastAsia="uk-UA"/>
              </w:rPr>
            </w:pPr>
            <w:proofErr w:type="spellStart"/>
            <w:r w:rsidRPr="00034117">
              <w:rPr>
                <w:rFonts w:ascii="Times New Roman" w:hAnsi="Times New Roman"/>
                <w:color w:val="000000"/>
                <w:lang w:eastAsia="uk-UA"/>
              </w:rPr>
              <w:t>Кількість</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бітуму</w:t>
            </w:r>
            <w:proofErr w:type="spellEnd"/>
            <w:r w:rsidRPr="00034117">
              <w:rPr>
                <w:rFonts w:ascii="Times New Roman" w:hAnsi="Times New Roman"/>
                <w:color w:val="000000"/>
                <w:lang w:eastAsia="uk-UA"/>
              </w:rPr>
              <w:t xml:space="preserve">, % </w:t>
            </w:r>
          </w:p>
        </w:tc>
        <w:tc>
          <w:tcPr>
            <w:tcW w:w="714"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4,0</w:t>
            </w:r>
          </w:p>
        </w:tc>
        <w:tc>
          <w:tcPr>
            <w:tcW w:w="866"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4,5</w:t>
            </w:r>
          </w:p>
        </w:tc>
        <w:tc>
          <w:tcPr>
            <w:tcW w:w="959"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5,0</w:t>
            </w:r>
          </w:p>
        </w:tc>
      </w:tr>
      <w:tr w:rsidR="002E7A14" w:rsidRPr="00034117" w:rsidTr="00A22B22">
        <w:trPr>
          <w:trHeight w:val="262"/>
        </w:trPr>
        <w:tc>
          <w:tcPr>
            <w:tcW w:w="2462" w:type="pct"/>
            <w:shd w:val="clear" w:color="auto" w:fill="auto"/>
            <w:noWrap/>
            <w:vAlign w:val="center"/>
            <w:hideMark/>
          </w:tcPr>
          <w:p w:rsidR="002E7A14" w:rsidRPr="00034117" w:rsidRDefault="002E7A14" w:rsidP="00A22B22">
            <w:pPr>
              <w:spacing w:before="40" w:after="40" w:line="240" w:lineRule="auto"/>
              <w:jc w:val="both"/>
              <w:rPr>
                <w:rFonts w:ascii="Times New Roman" w:hAnsi="Times New Roman"/>
              </w:rPr>
            </w:pPr>
            <w:proofErr w:type="spellStart"/>
            <w:r w:rsidRPr="00034117">
              <w:rPr>
                <w:rFonts w:ascii="Times New Roman" w:hAnsi="Times New Roman"/>
              </w:rPr>
              <w:t>Середня</w:t>
            </w:r>
            <w:proofErr w:type="spellEnd"/>
            <w:r w:rsidRPr="00034117">
              <w:rPr>
                <w:rFonts w:ascii="Times New Roman" w:hAnsi="Times New Roman"/>
              </w:rPr>
              <w:t xml:space="preserve"> </w:t>
            </w:r>
            <w:proofErr w:type="spellStart"/>
            <w:r w:rsidRPr="00034117">
              <w:rPr>
                <w:rFonts w:ascii="Times New Roman" w:hAnsi="Times New Roman"/>
              </w:rPr>
              <w:t>густина</w:t>
            </w:r>
            <w:proofErr w:type="spellEnd"/>
            <w:r w:rsidRPr="00034117">
              <w:rPr>
                <w:rFonts w:ascii="Times New Roman" w:hAnsi="Times New Roman"/>
              </w:rPr>
              <w:t>, ρ, г/см</w:t>
            </w:r>
            <w:r w:rsidRPr="00034117">
              <w:rPr>
                <w:rFonts w:ascii="Times New Roman" w:hAnsi="Times New Roman"/>
                <w:vertAlign w:val="superscript"/>
              </w:rPr>
              <w:t>3</w:t>
            </w:r>
          </w:p>
        </w:tc>
        <w:tc>
          <w:tcPr>
            <w:tcW w:w="714"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2,30</w:t>
            </w:r>
          </w:p>
        </w:tc>
        <w:tc>
          <w:tcPr>
            <w:tcW w:w="866"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2,34</w:t>
            </w:r>
          </w:p>
        </w:tc>
        <w:tc>
          <w:tcPr>
            <w:tcW w:w="959"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2,32</w:t>
            </w:r>
          </w:p>
        </w:tc>
      </w:tr>
      <w:tr w:rsidR="002E7A14" w:rsidRPr="00034117" w:rsidTr="00A22B22">
        <w:trPr>
          <w:trHeight w:val="265"/>
        </w:trPr>
        <w:tc>
          <w:tcPr>
            <w:tcW w:w="2462" w:type="pct"/>
            <w:shd w:val="clear" w:color="auto" w:fill="auto"/>
            <w:noWrap/>
            <w:vAlign w:val="center"/>
            <w:hideMark/>
          </w:tcPr>
          <w:p w:rsidR="002E7A14" w:rsidRPr="00034117" w:rsidRDefault="002E7A14" w:rsidP="00A22B22">
            <w:pPr>
              <w:spacing w:before="40" w:after="40" w:line="240" w:lineRule="auto"/>
              <w:jc w:val="both"/>
              <w:rPr>
                <w:rFonts w:ascii="Times New Roman" w:hAnsi="Times New Roman"/>
              </w:rPr>
            </w:pPr>
            <w:proofErr w:type="spellStart"/>
            <w:r w:rsidRPr="00034117">
              <w:rPr>
                <w:rFonts w:ascii="Times New Roman" w:hAnsi="Times New Roman"/>
              </w:rPr>
              <w:t>Границя</w:t>
            </w:r>
            <w:proofErr w:type="spellEnd"/>
            <w:r w:rsidRPr="00034117">
              <w:rPr>
                <w:rFonts w:ascii="Times New Roman" w:hAnsi="Times New Roman"/>
              </w:rPr>
              <w:t xml:space="preserve"> </w:t>
            </w:r>
            <w:proofErr w:type="spellStart"/>
            <w:r w:rsidRPr="00034117">
              <w:rPr>
                <w:rFonts w:ascii="Times New Roman" w:hAnsi="Times New Roman"/>
              </w:rPr>
              <w:t>міцності</w:t>
            </w:r>
            <w:proofErr w:type="spellEnd"/>
            <w:r w:rsidRPr="00034117">
              <w:rPr>
                <w:rFonts w:ascii="Times New Roman" w:hAnsi="Times New Roman"/>
              </w:rPr>
              <w:t xml:space="preserve"> при </w:t>
            </w:r>
            <w:proofErr w:type="spellStart"/>
            <w:r w:rsidRPr="00034117">
              <w:rPr>
                <w:rFonts w:ascii="Times New Roman" w:hAnsi="Times New Roman"/>
              </w:rPr>
              <w:t>стиску</w:t>
            </w:r>
            <w:proofErr w:type="spellEnd"/>
            <w:r w:rsidRPr="00034117">
              <w:rPr>
                <w:rFonts w:ascii="Times New Roman" w:hAnsi="Times New Roman"/>
              </w:rPr>
              <w:t>, R, МПа, за </w:t>
            </w:r>
            <w:proofErr w:type="spellStart"/>
            <w:r w:rsidRPr="00034117">
              <w:rPr>
                <w:rFonts w:ascii="Times New Roman" w:hAnsi="Times New Roman"/>
              </w:rPr>
              <w:t>температури</w:t>
            </w:r>
            <w:proofErr w:type="spellEnd"/>
            <w:r w:rsidRPr="00034117">
              <w:rPr>
                <w:rFonts w:ascii="Times New Roman" w:hAnsi="Times New Roman"/>
              </w:rPr>
              <w:t xml:space="preserve"> 20</w:t>
            </w:r>
            <w:r>
              <w:rPr>
                <w:rFonts w:ascii="Times New Roman" w:hAnsi="Times New Roman"/>
              </w:rPr>
              <w:t> </w:t>
            </w:r>
            <w:r w:rsidRPr="00034117">
              <w:rPr>
                <w:rFonts w:ascii="Times New Roman" w:hAnsi="Times New Roman"/>
              </w:rPr>
              <w:t>°С</w:t>
            </w:r>
          </w:p>
        </w:tc>
        <w:tc>
          <w:tcPr>
            <w:tcW w:w="714"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3,1</w:t>
            </w:r>
          </w:p>
        </w:tc>
        <w:tc>
          <w:tcPr>
            <w:tcW w:w="866"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3,4</w:t>
            </w:r>
          </w:p>
        </w:tc>
        <w:tc>
          <w:tcPr>
            <w:tcW w:w="959"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3,3</w:t>
            </w:r>
          </w:p>
        </w:tc>
      </w:tr>
      <w:tr w:rsidR="002E7A14" w:rsidRPr="00034117" w:rsidTr="00A22B22">
        <w:trPr>
          <w:trHeight w:val="174"/>
        </w:trPr>
        <w:tc>
          <w:tcPr>
            <w:tcW w:w="2462" w:type="pct"/>
            <w:shd w:val="clear" w:color="auto" w:fill="auto"/>
            <w:noWrap/>
            <w:vAlign w:val="center"/>
            <w:hideMark/>
          </w:tcPr>
          <w:p w:rsidR="002E7A14" w:rsidRPr="00034117" w:rsidRDefault="002E7A14" w:rsidP="00A22B22">
            <w:pPr>
              <w:spacing w:before="40" w:after="40" w:line="240" w:lineRule="auto"/>
              <w:jc w:val="both"/>
              <w:rPr>
                <w:rFonts w:ascii="Times New Roman" w:hAnsi="Times New Roman"/>
              </w:rPr>
            </w:pPr>
            <w:proofErr w:type="spellStart"/>
            <w:r w:rsidRPr="00034117">
              <w:rPr>
                <w:rFonts w:ascii="Times New Roman" w:hAnsi="Times New Roman"/>
              </w:rPr>
              <w:t>Коефіцієнт</w:t>
            </w:r>
            <w:proofErr w:type="spellEnd"/>
            <w:r w:rsidRPr="00034117">
              <w:rPr>
                <w:rFonts w:ascii="Times New Roman" w:hAnsi="Times New Roman"/>
              </w:rPr>
              <w:t xml:space="preserve"> </w:t>
            </w:r>
            <w:proofErr w:type="spellStart"/>
            <w:r w:rsidRPr="00034117">
              <w:rPr>
                <w:rFonts w:ascii="Times New Roman" w:hAnsi="Times New Roman"/>
              </w:rPr>
              <w:t>довготривалої</w:t>
            </w:r>
            <w:proofErr w:type="spellEnd"/>
            <w:r w:rsidRPr="00034117">
              <w:rPr>
                <w:rFonts w:ascii="Times New Roman" w:hAnsi="Times New Roman"/>
              </w:rPr>
              <w:t xml:space="preserve"> </w:t>
            </w:r>
            <w:proofErr w:type="spellStart"/>
            <w:r w:rsidRPr="00034117">
              <w:rPr>
                <w:rFonts w:ascii="Times New Roman" w:hAnsi="Times New Roman"/>
              </w:rPr>
              <w:t>водостійкості</w:t>
            </w:r>
            <w:proofErr w:type="spellEnd"/>
            <w:r w:rsidRPr="00034117">
              <w:rPr>
                <w:rFonts w:ascii="Times New Roman" w:hAnsi="Times New Roman"/>
              </w:rPr>
              <w:t xml:space="preserve">, </w:t>
            </w:r>
            <w:proofErr w:type="spellStart"/>
            <w:r w:rsidRPr="00034117">
              <w:rPr>
                <w:rFonts w:ascii="Times New Roman" w:hAnsi="Times New Roman"/>
              </w:rPr>
              <w:t>К</w:t>
            </w:r>
            <w:r w:rsidRPr="00034117">
              <w:rPr>
                <w:rFonts w:ascii="Times New Roman" w:hAnsi="Times New Roman"/>
                <w:vertAlign w:val="subscript"/>
              </w:rPr>
              <w:t>вд</w:t>
            </w:r>
            <w:proofErr w:type="spellEnd"/>
          </w:p>
        </w:tc>
        <w:tc>
          <w:tcPr>
            <w:tcW w:w="714"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0,89</w:t>
            </w:r>
          </w:p>
        </w:tc>
        <w:tc>
          <w:tcPr>
            <w:tcW w:w="866"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0,9</w:t>
            </w:r>
          </w:p>
        </w:tc>
        <w:tc>
          <w:tcPr>
            <w:tcW w:w="959"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0,9</w:t>
            </w:r>
          </w:p>
        </w:tc>
      </w:tr>
    </w:tbl>
    <w:p w:rsidR="002E7A14" w:rsidRDefault="002E7A14" w:rsidP="002E7A14">
      <w:pPr>
        <w:spacing w:after="0" w:line="240" w:lineRule="auto"/>
        <w:ind w:firstLine="720"/>
        <w:jc w:val="both"/>
        <w:rPr>
          <w:rFonts w:ascii="Times New Roman" w:hAnsi="Times New Roman"/>
          <w:lang w:val="en-US"/>
        </w:rPr>
      </w:pPr>
    </w:p>
    <w:tbl>
      <w:tblPr>
        <w:tblW w:w="9287" w:type="dxa"/>
        <w:tblLayout w:type="fixed"/>
        <w:tblLook w:val="04A0" w:firstRow="1" w:lastRow="0" w:firstColumn="1" w:lastColumn="0" w:noHBand="0" w:noVBand="1"/>
      </w:tblPr>
      <w:tblGrid>
        <w:gridCol w:w="4643"/>
        <w:gridCol w:w="4644"/>
      </w:tblGrid>
      <w:tr w:rsidR="002E7A14" w:rsidTr="00A22B22">
        <w:trPr>
          <w:trHeight w:val="3005"/>
        </w:trPr>
        <w:tc>
          <w:tcPr>
            <w:tcW w:w="4643" w:type="dxa"/>
            <w:shd w:val="clear" w:color="auto" w:fill="auto"/>
          </w:tcPr>
          <w:p w:rsidR="002E7A14" w:rsidRPr="008322FC" w:rsidRDefault="00390406" w:rsidP="008322FC">
            <w:pPr>
              <w:jc w:val="center"/>
              <w:rPr>
                <w:rFonts w:ascii="Times New Roman" w:hAnsi="Times New Roman"/>
                <w:lang w:val="en-US"/>
              </w:rPr>
            </w:pPr>
            <w:r w:rsidRPr="008322FC">
              <w:rPr>
                <w:rFonts w:ascii="Times New Roman" w:hAnsi="Times New Roman"/>
                <w:noProof/>
                <w:lang w:val="en-US" w:eastAsia="en-US"/>
              </w:rPr>
              <w:drawing>
                <wp:inline distT="0" distB="0" distL="0" distR="0">
                  <wp:extent cx="2724150" cy="1560195"/>
                  <wp:effectExtent l="0" t="0" r="0" b="0"/>
                  <wp:docPr id="101" name="Діагра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2"/>
                    </a:graphicData>
                  </a:graphic>
                </wp:inline>
              </w:drawing>
            </w:r>
          </w:p>
        </w:tc>
        <w:tc>
          <w:tcPr>
            <w:tcW w:w="4644" w:type="dxa"/>
            <w:shd w:val="clear" w:color="auto" w:fill="auto"/>
          </w:tcPr>
          <w:p w:rsidR="002E7A14" w:rsidRPr="008322FC" w:rsidRDefault="00390406" w:rsidP="008322FC">
            <w:pPr>
              <w:jc w:val="center"/>
              <w:rPr>
                <w:rFonts w:ascii="Times New Roman" w:hAnsi="Times New Roman"/>
                <w:lang w:val="en-US"/>
              </w:rPr>
            </w:pPr>
            <w:r w:rsidRPr="008322FC">
              <w:rPr>
                <w:rFonts w:ascii="Times New Roman" w:hAnsi="Times New Roman"/>
                <w:noProof/>
                <w:lang w:val="en-US" w:eastAsia="en-US"/>
              </w:rPr>
              <w:drawing>
                <wp:inline distT="0" distB="0" distL="0" distR="0">
                  <wp:extent cx="2762250" cy="1663700"/>
                  <wp:effectExtent l="0" t="0" r="0" b="0"/>
                  <wp:docPr id="102" name="Діагра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3"/>
                    </a:graphicData>
                  </a:graphic>
                </wp:inline>
              </w:drawing>
            </w:r>
          </w:p>
        </w:tc>
      </w:tr>
    </w:tbl>
    <w:p w:rsidR="002E7A14" w:rsidRPr="00CA5EFD" w:rsidRDefault="002E7A14" w:rsidP="002E7A14">
      <w:pPr>
        <w:spacing w:after="0" w:line="240" w:lineRule="auto"/>
        <w:ind w:firstLine="708"/>
        <w:jc w:val="both"/>
        <w:rPr>
          <w:rFonts w:ascii="Times New Roman" w:hAnsi="Times New Roman"/>
          <w:lang w:val="uk-UA"/>
        </w:rPr>
      </w:pPr>
      <w:r w:rsidRPr="005E3328">
        <w:rPr>
          <w:rFonts w:ascii="Times New Roman" w:hAnsi="Times New Roman"/>
          <w:b/>
          <w:i/>
        </w:rPr>
        <w:t>Рисунок 1</w:t>
      </w:r>
      <w:r>
        <w:rPr>
          <w:rFonts w:ascii="Times New Roman" w:hAnsi="Times New Roman"/>
        </w:rPr>
        <w:t xml:space="preserve"> – </w:t>
      </w:r>
      <w:proofErr w:type="spellStart"/>
      <w:r>
        <w:rPr>
          <w:rFonts w:ascii="Times New Roman" w:hAnsi="Times New Roman"/>
        </w:rPr>
        <w:t>Порівняння</w:t>
      </w:r>
      <w:proofErr w:type="spellEnd"/>
      <w:r>
        <w:rPr>
          <w:rFonts w:ascii="Times New Roman" w:hAnsi="Times New Roman"/>
        </w:rPr>
        <w:t xml:space="preserve"> </w:t>
      </w:r>
      <w:proofErr w:type="spellStart"/>
      <w:r>
        <w:rPr>
          <w:rFonts w:ascii="Times New Roman" w:hAnsi="Times New Roman"/>
        </w:rPr>
        <w:t>ф</w:t>
      </w:r>
      <w:r w:rsidRPr="001613A0">
        <w:rPr>
          <w:rFonts w:ascii="Times New Roman" w:hAnsi="Times New Roman"/>
        </w:rPr>
        <w:t>ізико-механічн</w:t>
      </w:r>
      <w:r>
        <w:rPr>
          <w:rFonts w:ascii="Times New Roman" w:hAnsi="Times New Roman"/>
        </w:rPr>
        <w:t>их</w:t>
      </w:r>
      <w:proofErr w:type="spellEnd"/>
      <w:r w:rsidRPr="001613A0">
        <w:rPr>
          <w:rFonts w:ascii="Times New Roman" w:hAnsi="Times New Roman"/>
        </w:rPr>
        <w:t xml:space="preserve"> </w:t>
      </w:r>
      <w:proofErr w:type="spellStart"/>
      <w:r w:rsidRPr="001613A0">
        <w:rPr>
          <w:rFonts w:ascii="Times New Roman" w:hAnsi="Times New Roman"/>
        </w:rPr>
        <w:t>показник</w:t>
      </w:r>
      <w:r>
        <w:rPr>
          <w:rFonts w:ascii="Times New Roman" w:hAnsi="Times New Roman"/>
        </w:rPr>
        <w:t>ів</w:t>
      </w:r>
      <w:proofErr w:type="spellEnd"/>
      <w:r>
        <w:rPr>
          <w:rFonts w:ascii="Times New Roman" w:hAnsi="Times New Roman"/>
        </w:rPr>
        <w:t xml:space="preserve"> </w:t>
      </w:r>
      <w:proofErr w:type="spellStart"/>
      <w:r w:rsidRPr="001613A0">
        <w:rPr>
          <w:rFonts w:ascii="Times New Roman" w:hAnsi="Times New Roman"/>
        </w:rPr>
        <w:t>АСГ.Др.П.А</w:t>
      </w:r>
      <w:proofErr w:type="spellEnd"/>
      <w:r w:rsidRPr="001613A0">
        <w:rPr>
          <w:rFonts w:ascii="Times New Roman" w:hAnsi="Times New Roman"/>
        </w:rPr>
        <w:t xml:space="preserve">-Б.НП.І на </w:t>
      </w:r>
      <w:proofErr w:type="spellStart"/>
      <w:r w:rsidRPr="001613A0">
        <w:rPr>
          <w:rFonts w:ascii="Times New Roman" w:hAnsi="Times New Roman"/>
        </w:rPr>
        <w:t>основі</w:t>
      </w:r>
      <w:proofErr w:type="spellEnd"/>
      <w:r w:rsidRPr="001613A0">
        <w:rPr>
          <w:rFonts w:ascii="Times New Roman" w:hAnsi="Times New Roman"/>
        </w:rPr>
        <w:t xml:space="preserve"> </w:t>
      </w:r>
      <w:proofErr w:type="spellStart"/>
      <w:r w:rsidRPr="001613A0">
        <w:rPr>
          <w:rFonts w:ascii="Times New Roman" w:hAnsi="Times New Roman"/>
        </w:rPr>
        <w:t>вихідного</w:t>
      </w:r>
      <w:proofErr w:type="spellEnd"/>
      <w:r>
        <w:rPr>
          <w:rFonts w:ascii="Times New Roman" w:hAnsi="Times New Roman"/>
        </w:rPr>
        <w:t xml:space="preserve"> та </w:t>
      </w:r>
      <w:proofErr w:type="spellStart"/>
      <w:r>
        <w:rPr>
          <w:rFonts w:ascii="Times New Roman" w:hAnsi="Times New Roman"/>
        </w:rPr>
        <w:t>спіненого</w:t>
      </w:r>
      <w:proofErr w:type="spellEnd"/>
      <w:r>
        <w:rPr>
          <w:rFonts w:ascii="Times New Roman" w:hAnsi="Times New Roman"/>
        </w:rPr>
        <w:t xml:space="preserve"> </w:t>
      </w:r>
      <w:proofErr w:type="spellStart"/>
      <w:r w:rsidRPr="001613A0">
        <w:rPr>
          <w:rFonts w:ascii="Times New Roman" w:hAnsi="Times New Roman"/>
        </w:rPr>
        <w:t>бітум</w:t>
      </w:r>
      <w:r w:rsidR="00CA5EFD">
        <w:rPr>
          <w:rFonts w:ascii="Times New Roman" w:hAnsi="Times New Roman"/>
          <w:lang w:val="uk-UA"/>
        </w:rPr>
        <w:t>ів</w:t>
      </w:r>
      <w:proofErr w:type="spellEnd"/>
    </w:p>
    <w:p w:rsidR="002E7A14" w:rsidRDefault="002E7A14" w:rsidP="002E7A14">
      <w:pPr>
        <w:spacing w:after="0" w:line="240" w:lineRule="auto"/>
        <w:ind w:firstLine="708"/>
        <w:jc w:val="both"/>
        <w:rPr>
          <w:rFonts w:ascii="Times New Roman" w:hAnsi="Times New Roman"/>
        </w:rPr>
      </w:pPr>
    </w:p>
    <w:p w:rsidR="002E7A14" w:rsidRPr="00A57C5F" w:rsidRDefault="002E7A14" w:rsidP="00DD6461">
      <w:pPr>
        <w:spacing w:after="0" w:line="252" w:lineRule="auto"/>
        <w:ind w:firstLine="720"/>
        <w:jc w:val="both"/>
        <w:rPr>
          <w:rFonts w:ascii="Times New Roman" w:hAnsi="Times New Roman"/>
        </w:rPr>
      </w:pPr>
      <w:proofErr w:type="spellStart"/>
      <w:r>
        <w:rPr>
          <w:rFonts w:ascii="Times New Roman" w:hAnsi="Times New Roman"/>
        </w:rPr>
        <w:t>Згідно</w:t>
      </w:r>
      <w:proofErr w:type="spellEnd"/>
      <w:r>
        <w:rPr>
          <w:rFonts w:ascii="Times New Roman" w:hAnsi="Times New Roman"/>
        </w:rPr>
        <w:t xml:space="preserve"> ДСТУ Б В.2.7-119</w:t>
      </w:r>
      <w:r w:rsidRPr="00711FDD">
        <w:rPr>
          <w:rFonts w:ascii="Times New Roman" w:hAnsi="Times New Roman"/>
        </w:rPr>
        <w:t xml:space="preserve"> [</w:t>
      </w:r>
      <w:r>
        <w:rPr>
          <w:rFonts w:ascii="Times New Roman" w:hAnsi="Times New Roman"/>
        </w:rPr>
        <w:t>20</w:t>
      </w:r>
      <w:r w:rsidRPr="00711FDD">
        <w:rPr>
          <w:rFonts w:ascii="Times New Roman" w:hAnsi="Times New Roman"/>
        </w:rPr>
        <w:t xml:space="preserve">] </w:t>
      </w:r>
      <w:r w:rsidRPr="00A57C5F">
        <w:rPr>
          <w:rFonts w:ascii="Times New Roman" w:hAnsi="Times New Roman"/>
        </w:rPr>
        <w:t xml:space="preserve">для пористого асфальтобетону типу А-Б </w:t>
      </w:r>
      <w:proofErr w:type="spellStart"/>
      <w:r w:rsidRPr="00A57C5F">
        <w:rPr>
          <w:rFonts w:ascii="Times New Roman" w:hAnsi="Times New Roman"/>
        </w:rPr>
        <w:t>границя</w:t>
      </w:r>
      <w:proofErr w:type="spellEnd"/>
      <w:r w:rsidRPr="00A57C5F">
        <w:rPr>
          <w:rFonts w:ascii="Times New Roman" w:hAnsi="Times New Roman"/>
        </w:rPr>
        <w:t xml:space="preserve"> </w:t>
      </w:r>
      <w:proofErr w:type="spellStart"/>
      <w:r w:rsidRPr="00A57C5F">
        <w:rPr>
          <w:rFonts w:ascii="Times New Roman" w:hAnsi="Times New Roman"/>
        </w:rPr>
        <w:t>міцності</w:t>
      </w:r>
      <w:proofErr w:type="spellEnd"/>
      <w:r w:rsidRPr="00A57C5F">
        <w:rPr>
          <w:rFonts w:ascii="Times New Roman" w:hAnsi="Times New Roman"/>
        </w:rPr>
        <w:t xml:space="preserve"> при </w:t>
      </w:r>
      <w:proofErr w:type="spellStart"/>
      <w:r w:rsidRPr="00A57C5F">
        <w:rPr>
          <w:rFonts w:ascii="Times New Roman" w:hAnsi="Times New Roman"/>
        </w:rPr>
        <w:t>стиску</w:t>
      </w:r>
      <w:proofErr w:type="spellEnd"/>
      <w:r w:rsidRPr="00A57C5F">
        <w:rPr>
          <w:rFonts w:ascii="Times New Roman" w:hAnsi="Times New Roman"/>
        </w:rPr>
        <w:t xml:space="preserve"> за </w:t>
      </w:r>
      <w:proofErr w:type="spellStart"/>
      <w:r w:rsidRPr="00A57C5F">
        <w:rPr>
          <w:rFonts w:ascii="Times New Roman" w:hAnsi="Times New Roman"/>
        </w:rPr>
        <w:t>температури</w:t>
      </w:r>
      <w:proofErr w:type="spellEnd"/>
      <w:r w:rsidRPr="00A57C5F">
        <w:rPr>
          <w:rFonts w:ascii="Times New Roman" w:hAnsi="Times New Roman"/>
        </w:rPr>
        <w:t xml:space="preserve"> 50</w:t>
      </w:r>
      <w:r>
        <w:rPr>
          <w:rFonts w:ascii="Times New Roman" w:hAnsi="Times New Roman"/>
        </w:rPr>
        <w:t> </w:t>
      </w:r>
      <w:r w:rsidRPr="00A57C5F">
        <w:rPr>
          <w:rFonts w:ascii="Times New Roman" w:hAnsi="Times New Roman"/>
        </w:rPr>
        <w:t xml:space="preserve">°С та </w:t>
      </w:r>
      <w:proofErr w:type="spellStart"/>
      <w:r w:rsidRPr="00A57C5F">
        <w:rPr>
          <w:rFonts w:ascii="Times New Roman" w:hAnsi="Times New Roman"/>
        </w:rPr>
        <w:t>водонасичення</w:t>
      </w:r>
      <w:proofErr w:type="spellEnd"/>
      <w:r w:rsidRPr="00A57C5F">
        <w:rPr>
          <w:rFonts w:ascii="Times New Roman" w:hAnsi="Times New Roman"/>
        </w:rPr>
        <w:t xml:space="preserve"> не </w:t>
      </w:r>
      <w:proofErr w:type="spellStart"/>
      <w:r w:rsidRPr="00A57C5F">
        <w:rPr>
          <w:rFonts w:ascii="Times New Roman" w:hAnsi="Times New Roman"/>
        </w:rPr>
        <w:t>визнача</w:t>
      </w:r>
      <w:r>
        <w:rPr>
          <w:rFonts w:ascii="Times New Roman" w:hAnsi="Times New Roman"/>
        </w:rPr>
        <w:t>лась</w:t>
      </w:r>
      <w:proofErr w:type="spellEnd"/>
      <w:r w:rsidRPr="00A57C5F">
        <w:rPr>
          <w:rFonts w:ascii="Times New Roman" w:hAnsi="Times New Roman"/>
        </w:rPr>
        <w:t>.</w:t>
      </w:r>
    </w:p>
    <w:p w:rsidR="002E7A14" w:rsidRPr="00444396" w:rsidRDefault="002E7A14" w:rsidP="00DD6461">
      <w:pPr>
        <w:spacing w:after="0" w:line="252" w:lineRule="auto"/>
        <w:ind w:firstLine="720"/>
        <w:jc w:val="both"/>
        <w:rPr>
          <w:rFonts w:ascii="Times New Roman" w:hAnsi="Times New Roman"/>
          <w:bCs/>
          <w:lang w:val="uk-UA"/>
        </w:rPr>
      </w:pPr>
      <w:r w:rsidRPr="00034117">
        <w:rPr>
          <w:rFonts w:ascii="Times New Roman" w:hAnsi="Times New Roman"/>
        </w:rPr>
        <w:t xml:space="preserve">За результатами </w:t>
      </w:r>
      <w:proofErr w:type="spellStart"/>
      <w:r w:rsidRPr="00034117">
        <w:rPr>
          <w:rFonts w:ascii="Times New Roman" w:hAnsi="Times New Roman"/>
        </w:rPr>
        <w:t>випробувань</w:t>
      </w:r>
      <w:proofErr w:type="spellEnd"/>
      <w:r w:rsidRPr="00034117">
        <w:rPr>
          <w:rFonts w:ascii="Times New Roman" w:hAnsi="Times New Roman"/>
        </w:rPr>
        <w:t xml:space="preserve"> </w:t>
      </w:r>
      <w:proofErr w:type="spellStart"/>
      <w:r w:rsidRPr="00034117">
        <w:rPr>
          <w:rFonts w:ascii="Times New Roman" w:hAnsi="Times New Roman"/>
        </w:rPr>
        <w:t>границя</w:t>
      </w:r>
      <w:proofErr w:type="spellEnd"/>
      <w:r w:rsidRPr="00034117">
        <w:rPr>
          <w:rFonts w:ascii="Times New Roman" w:hAnsi="Times New Roman"/>
        </w:rPr>
        <w:t xml:space="preserve"> </w:t>
      </w:r>
      <w:proofErr w:type="spellStart"/>
      <w:r w:rsidRPr="00034117">
        <w:rPr>
          <w:rFonts w:ascii="Times New Roman" w:hAnsi="Times New Roman"/>
        </w:rPr>
        <w:t>міцності</w:t>
      </w:r>
      <w:proofErr w:type="spellEnd"/>
      <w:r w:rsidRPr="00034117">
        <w:rPr>
          <w:rFonts w:ascii="Times New Roman" w:hAnsi="Times New Roman"/>
        </w:rPr>
        <w:t xml:space="preserve"> при </w:t>
      </w:r>
      <w:proofErr w:type="spellStart"/>
      <w:r w:rsidRPr="00034117">
        <w:rPr>
          <w:rFonts w:ascii="Times New Roman" w:hAnsi="Times New Roman"/>
        </w:rPr>
        <w:t>стиску</w:t>
      </w:r>
      <w:proofErr w:type="spellEnd"/>
      <w:r w:rsidRPr="00034117">
        <w:rPr>
          <w:rFonts w:ascii="Times New Roman" w:hAnsi="Times New Roman"/>
        </w:rPr>
        <w:t xml:space="preserve"> за </w:t>
      </w:r>
      <w:proofErr w:type="spellStart"/>
      <w:r w:rsidRPr="00034117">
        <w:rPr>
          <w:rFonts w:ascii="Times New Roman" w:hAnsi="Times New Roman"/>
        </w:rPr>
        <w:t>температури</w:t>
      </w:r>
      <w:proofErr w:type="spellEnd"/>
      <w:r w:rsidRPr="00034117">
        <w:rPr>
          <w:rFonts w:ascii="Times New Roman" w:hAnsi="Times New Roman"/>
        </w:rPr>
        <w:t xml:space="preserve"> 20 °С асфальтобетону типу А-Б при </w:t>
      </w:r>
      <w:proofErr w:type="spellStart"/>
      <w:r w:rsidRPr="00034117">
        <w:rPr>
          <w:rFonts w:ascii="Times New Roman" w:hAnsi="Times New Roman"/>
        </w:rPr>
        <w:t>вмісті</w:t>
      </w:r>
      <w:proofErr w:type="spellEnd"/>
      <w:r w:rsidRPr="00034117">
        <w:rPr>
          <w:rFonts w:ascii="Times New Roman" w:hAnsi="Times New Roman"/>
        </w:rPr>
        <w:t xml:space="preserve"> </w:t>
      </w:r>
      <w:proofErr w:type="spellStart"/>
      <w:r w:rsidRPr="00034117">
        <w:rPr>
          <w:rFonts w:ascii="Times New Roman" w:hAnsi="Times New Roman"/>
        </w:rPr>
        <w:t>вихідного</w:t>
      </w:r>
      <w:proofErr w:type="spellEnd"/>
      <w:r w:rsidRPr="00034117">
        <w:rPr>
          <w:rFonts w:ascii="Times New Roman" w:hAnsi="Times New Roman"/>
        </w:rPr>
        <w:t xml:space="preserve"> </w:t>
      </w:r>
      <w:proofErr w:type="spellStart"/>
      <w:r w:rsidRPr="00034117">
        <w:rPr>
          <w:rFonts w:ascii="Times New Roman" w:hAnsi="Times New Roman"/>
        </w:rPr>
        <w:t>бітуму</w:t>
      </w:r>
      <w:proofErr w:type="spellEnd"/>
      <w:r w:rsidRPr="00034117">
        <w:rPr>
          <w:rFonts w:ascii="Times New Roman" w:hAnsi="Times New Roman"/>
        </w:rPr>
        <w:t xml:space="preserve"> </w:t>
      </w:r>
      <w:proofErr w:type="spellStart"/>
      <w:r w:rsidRPr="00034117">
        <w:rPr>
          <w:rFonts w:ascii="Times New Roman" w:hAnsi="Times New Roman"/>
        </w:rPr>
        <w:t>від</w:t>
      </w:r>
      <w:proofErr w:type="spellEnd"/>
      <w:r w:rsidRPr="00034117">
        <w:rPr>
          <w:rFonts w:ascii="Times New Roman" w:hAnsi="Times New Roman"/>
        </w:rPr>
        <w:t xml:space="preserve"> 4,5 % до 5,5 % </w:t>
      </w:r>
      <w:proofErr w:type="spellStart"/>
      <w:r w:rsidRPr="00034117">
        <w:rPr>
          <w:rFonts w:ascii="Times New Roman" w:hAnsi="Times New Roman"/>
        </w:rPr>
        <w:t>зміню</w:t>
      </w:r>
      <w:r>
        <w:rPr>
          <w:rFonts w:ascii="Times New Roman" w:hAnsi="Times New Roman"/>
        </w:rPr>
        <w:t>валась</w:t>
      </w:r>
      <w:proofErr w:type="spellEnd"/>
      <w:r>
        <w:rPr>
          <w:rFonts w:ascii="Times New Roman" w:hAnsi="Times New Roman"/>
        </w:rPr>
        <w:t xml:space="preserve"> </w:t>
      </w:r>
      <w:proofErr w:type="spellStart"/>
      <w:r>
        <w:rPr>
          <w:rFonts w:ascii="Times New Roman" w:hAnsi="Times New Roman"/>
        </w:rPr>
        <w:t>від</w:t>
      </w:r>
      <w:proofErr w:type="spellEnd"/>
      <w:r>
        <w:rPr>
          <w:rFonts w:ascii="Times New Roman" w:hAnsi="Times New Roman"/>
        </w:rPr>
        <w:t xml:space="preserve"> 2,6 </w:t>
      </w:r>
      <w:r w:rsidRPr="00034117">
        <w:rPr>
          <w:rFonts w:ascii="Times New Roman" w:hAnsi="Times New Roman"/>
        </w:rPr>
        <w:t xml:space="preserve">МПа до 3,3 МПа і </w:t>
      </w:r>
      <w:proofErr w:type="spellStart"/>
      <w:r>
        <w:rPr>
          <w:rFonts w:ascii="Times New Roman" w:hAnsi="Times New Roman"/>
        </w:rPr>
        <w:t>була</w:t>
      </w:r>
      <w:proofErr w:type="spellEnd"/>
      <w:r w:rsidRPr="00034117">
        <w:rPr>
          <w:rFonts w:ascii="Times New Roman" w:hAnsi="Times New Roman"/>
        </w:rPr>
        <w:t xml:space="preserve"> </w:t>
      </w:r>
      <w:proofErr w:type="spellStart"/>
      <w:r w:rsidRPr="00034117">
        <w:rPr>
          <w:rFonts w:ascii="Times New Roman" w:hAnsi="Times New Roman"/>
        </w:rPr>
        <w:t>найвищою</w:t>
      </w:r>
      <w:proofErr w:type="spellEnd"/>
      <w:r w:rsidRPr="00034117">
        <w:rPr>
          <w:rFonts w:ascii="Times New Roman" w:hAnsi="Times New Roman"/>
        </w:rPr>
        <w:t xml:space="preserve"> при </w:t>
      </w:r>
      <w:proofErr w:type="spellStart"/>
      <w:r w:rsidRPr="00034117">
        <w:rPr>
          <w:rFonts w:ascii="Times New Roman" w:hAnsi="Times New Roman"/>
        </w:rPr>
        <w:t>вмісті</w:t>
      </w:r>
      <w:proofErr w:type="spellEnd"/>
      <w:r w:rsidRPr="00034117">
        <w:rPr>
          <w:rFonts w:ascii="Times New Roman" w:hAnsi="Times New Roman"/>
        </w:rPr>
        <w:t xml:space="preserve"> </w:t>
      </w:r>
      <w:proofErr w:type="spellStart"/>
      <w:r w:rsidRPr="00034117">
        <w:rPr>
          <w:rFonts w:ascii="Times New Roman" w:hAnsi="Times New Roman"/>
        </w:rPr>
        <w:t>бітуму</w:t>
      </w:r>
      <w:proofErr w:type="spellEnd"/>
      <w:r w:rsidRPr="00034117">
        <w:rPr>
          <w:rFonts w:ascii="Times New Roman" w:hAnsi="Times New Roman"/>
        </w:rPr>
        <w:t xml:space="preserve"> 5,0 %. Максимальн</w:t>
      </w:r>
      <w:r>
        <w:rPr>
          <w:rFonts w:ascii="Times New Roman" w:hAnsi="Times New Roman"/>
        </w:rPr>
        <w:t>ого</w:t>
      </w:r>
      <w:r w:rsidR="00B63DC2">
        <w:rPr>
          <w:rFonts w:ascii="Times New Roman" w:hAnsi="Times New Roman"/>
        </w:rPr>
        <w:t xml:space="preserve"> </w:t>
      </w:r>
      <w:proofErr w:type="spellStart"/>
      <w:r w:rsidR="00B63DC2">
        <w:rPr>
          <w:rFonts w:ascii="Times New Roman" w:hAnsi="Times New Roman"/>
        </w:rPr>
        <w:t>значення</w:t>
      </w:r>
      <w:proofErr w:type="spellEnd"/>
      <w:r w:rsidR="00B63DC2">
        <w:rPr>
          <w:rFonts w:ascii="Times New Roman" w:hAnsi="Times New Roman"/>
        </w:rPr>
        <w:t xml:space="preserve"> </w:t>
      </w:r>
      <w:proofErr w:type="spellStart"/>
      <w:r w:rsidR="00B63DC2">
        <w:rPr>
          <w:rFonts w:ascii="Times New Roman" w:hAnsi="Times New Roman"/>
        </w:rPr>
        <w:t>середньої</w:t>
      </w:r>
      <w:proofErr w:type="spellEnd"/>
      <w:r w:rsidR="00B63DC2">
        <w:rPr>
          <w:rFonts w:ascii="Times New Roman" w:hAnsi="Times New Roman"/>
        </w:rPr>
        <w:t xml:space="preserve"> </w:t>
      </w:r>
      <w:proofErr w:type="spellStart"/>
      <w:r w:rsidR="00B63DC2">
        <w:rPr>
          <w:rFonts w:ascii="Times New Roman" w:hAnsi="Times New Roman"/>
        </w:rPr>
        <w:t>густини</w:t>
      </w:r>
      <w:proofErr w:type="spellEnd"/>
      <w:r w:rsidR="00B63DC2">
        <w:rPr>
          <w:rFonts w:ascii="Times New Roman" w:hAnsi="Times New Roman"/>
        </w:rPr>
        <w:t> </w:t>
      </w:r>
      <w:r w:rsidRPr="00034117">
        <w:rPr>
          <w:rFonts w:ascii="Times New Roman" w:hAnsi="Times New Roman"/>
        </w:rPr>
        <w:t xml:space="preserve">асфальтобетону типу А-Б на </w:t>
      </w:r>
      <w:proofErr w:type="spellStart"/>
      <w:r w:rsidRPr="00034117">
        <w:rPr>
          <w:rFonts w:ascii="Times New Roman" w:hAnsi="Times New Roman"/>
        </w:rPr>
        <w:t>вихідному</w:t>
      </w:r>
      <w:proofErr w:type="spellEnd"/>
      <w:r w:rsidRPr="00034117">
        <w:rPr>
          <w:rFonts w:ascii="Times New Roman" w:hAnsi="Times New Roman"/>
        </w:rPr>
        <w:t xml:space="preserve"> </w:t>
      </w:r>
      <w:proofErr w:type="spellStart"/>
      <w:r w:rsidRPr="00034117">
        <w:rPr>
          <w:rFonts w:ascii="Times New Roman" w:hAnsi="Times New Roman"/>
        </w:rPr>
        <w:t>бітумі</w:t>
      </w:r>
      <w:proofErr w:type="spellEnd"/>
      <w:r w:rsidRPr="00034117">
        <w:rPr>
          <w:rFonts w:ascii="Times New Roman" w:hAnsi="Times New Roman"/>
        </w:rPr>
        <w:t xml:space="preserve"> досяга</w:t>
      </w:r>
      <w:r>
        <w:rPr>
          <w:rFonts w:ascii="Times New Roman" w:hAnsi="Times New Roman"/>
        </w:rPr>
        <w:t xml:space="preserve">ли при </w:t>
      </w:r>
      <w:proofErr w:type="spellStart"/>
      <w:r>
        <w:rPr>
          <w:rFonts w:ascii="Times New Roman" w:hAnsi="Times New Roman"/>
        </w:rPr>
        <w:t>вмісті</w:t>
      </w:r>
      <w:proofErr w:type="spellEnd"/>
      <w:r>
        <w:rPr>
          <w:rFonts w:ascii="Times New Roman" w:hAnsi="Times New Roman"/>
        </w:rPr>
        <w:t xml:space="preserve"> </w:t>
      </w:r>
      <w:proofErr w:type="spellStart"/>
      <w:r>
        <w:rPr>
          <w:rFonts w:ascii="Times New Roman" w:hAnsi="Times New Roman"/>
        </w:rPr>
        <w:t>бітуму</w:t>
      </w:r>
      <w:proofErr w:type="spellEnd"/>
      <w:r>
        <w:rPr>
          <w:rFonts w:ascii="Times New Roman" w:hAnsi="Times New Roman"/>
        </w:rPr>
        <w:t xml:space="preserve"> 5,0 </w:t>
      </w:r>
      <w:r w:rsidRPr="00034117">
        <w:rPr>
          <w:rFonts w:ascii="Times New Roman" w:hAnsi="Times New Roman"/>
        </w:rPr>
        <w:t>% і станови</w:t>
      </w:r>
      <w:proofErr w:type="spellStart"/>
      <w:r w:rsidR="00444396">
        <w:rPr>
          <w:rFonts w:ascii="Times New Roman" w:hAnsi="Times New Roman"/>
          <w:lang w:val="uk-UA"/>
        </w:rPr>
        <w:t>ло</w:t>
      </w:r>
      <w:proofErr w:type="spellEnd"/>
      <w:r w:rsidR="00A22B22">
        <w:rPr>
          <w:rFonts w:ascii="Times New Roman" w:hAnsi="Times New Roman"/>
        </w:rPr>
        <w:t> </w:t>
      </w:r>
      <w:r w:rsidRPr="00034117">
        <w:rPr>
          <w:rFonts w:ascii="Times New Roman" w:hAnsi="Times New Roman"/>
        </w:rPr>
        <w:t>2,34</w:t>
      </w:r>
      <w:r>
        <w:rPr>
          <w:rFonts w:ascii="Times New Roman" w:hAnsi="Times New Roman"/>
        </w:rPr>
        <w:t> </w:t>
      </w:r>
      <w:r w:rsidRPr="00034117">
        <w:rPr>
          <w:rFonts w:ascii="Times New Roman" w:hAnsi="Times New Roman"/>
        </w:rPr>
        <w:t>г/см</w:t>
      </w:r>
      <w:r w:rsidRPr="00034117">
        <w:rPr>
          <w:rFonts w:ascii="Times New Roman" w:hAnsi="Times New Roman"/>
          <w:vertAlign w:val="superscript"/>
        </w:rPr>
        <w:t>3</w:t>
      </w:r>
      <w:r w:rsidRPr="00034117">
        <w:rPr>
          <w:rFonts w:ascii="Times New Roman" w:hAnsi="Times New Roman"/>
        </w:rPr>
        <w:t xml:space="preserve">. </w:t>
      </w:r>
      <w:proofErr w:type="spellStart"/>
      <w:r w:rsidRPr="00034117">
        <w:rPr>
          <w:rFonts w:ascii="Times New Roman" w:hAnsi="Times New Roman"/>
        </w:rPr>
        <w:t>Найбільше</w:t>
      </w:r>
      <w:proofErr w:type="spellEnd"/>
      <w:r w:rsidRPr="00034117">
        <w:rPr>
          <w:rFonts w:ascii="Times New Roman" w:hAnsi="Times New Roman"/>
        </w:rPr>
        <w:t xml:space="preserve"> </w:t>
      </w:r>
      <w:proofErr w:type="spellStart"/>
      <w:r w:rsidRPr="00034117">
        <w:rPr>
          <w:rFonts w:ascii="Times New Roman" w:hAnsi="Times New Roman"/>
        </w:rPr>
        <w:t>значення</w:t>
      </w:r>
      <w:proofErr w:type="spellEnd"/>
      <w:r w:rsidRPr="00034117">
        <w:rPr>
          <w:rFonts w:ascii="Times New Roman" w:hAnsi="Times New Roman"/>
        </w:rPr>
        <w:t xml:space="preserve"> </w:t>
      </w:r>
      <w:proofErr w:type="spellStart"/>
      <w:r w:rsidRPr="00034117">
        <w:rPr>
          <w:rFonts w:ascii="Times New Roman" w:hAnsi="Times New Roman"/>
        </w:rPr>
        <w:t>коефіцієнту</w:t>
      </w:r>
      <w:proofErr w:type="spellEnd"/>
      <w:r w:rsidRPr="00034117">
        <w:rPr>
          <w:rFonts w:ascii="Times New Roman" w:hAnsi="Times New Roman"/>
        </w:rPr>
        <w:t xml:space="preserve"> </w:t>
      </w:r>
      <w:proofErr w:type="spellStart"/>
      <w:r w:rsidRPr="00034117">
        <w:rPr>
          <w:rFonts w:ascii="Times New Roman" w:hAnsi="Times New Roman"/>
        </w:rPr>
        <w:t>довготривалої</w:t>
      </w:r>
      <w:proofErr w:type="spellEnd"/>
      <w:r w:rsidRPr="00034117">
        <w:rPr>
          <w:rFonts w:ascii="Times New Roman" w:hAnsi="Times New Roman"/>
        </w:rPr>
        <w:t xml:space="preserve"> </w:t>
      </w:r>
      <w:proofErr w:type="spellStart"/>
      <w:r w:rsidRPr="00034117">
        <w:rPr>
          <w:rFonts w:ascii="Times New Roman" w:hAnsi="Times New Roman"/>
        </w:rPr>
        <w:t>водостійкості</w:t>
      </w:r>
      <w:proofErr w:type="spellEnd"/>
      <w:r w:rsidRPr="00034117">
        <w:rPr>
          <w:rFonts w:ascii="Times New Roman" w:hAnsi="Times New Roman"/>
        </w:rPr>
        <w:t xml:space="preserve"> </w:t>
      </w:r>
      <w:r w:rsidRPr="00034117">
        <w:rPr>
          <w:rFonts w:ascii="Times New Roman" w:hAnsi="Times New Roman"/>
        </w:rPr>
        <w:lastRenderedPageBreak/>
        <w:t>асфальтобетону</w:t>
      </w:r>
      <w:r w:rsidR="00A22B22">
        <w:rPr>
          <w:rFonts w:ascii="Times New Roman" w:hAnsi="Times New Roman"/>
          <w:lang w:val="uk-UA"/>
        </w:rPr>
        <w:t xml:space="preserve"> </w:t>
      </w:r>
      <w:r w:rsidRPr="00034117">
        <w:rPr>
          <w:rFonts w:ascii="Times New Roman" w:hAnsi="Times New Roman"/>
        </w:rPr>
        <w:t>типу</w:t>
      </w:r>
      <w:r w:rsidR="00A22B22">
        <w:rPr>
          <w:rFonts w:ascii="Times New Roman" w:hAnsi="Times New Roman"/>
          <w:lang w:val="uk-UA"/>
        </w:rPr>
        <w:t> </w:t>
      </w:r>
      <w:r w:rsidRPr="00034117">
        <w:rPr>
          <w:rFonts w:ascii="Times New Roman" w:hAnsi="Times New Roman"/>
        </w:rPr>
        <w:t xml:space="preserve">А-Б на </w:t>
      </w:r>
      <w:proofErr w:type="spellStart"/>
      <w:r w:rsidRPr="00034117">
        <w:rPr>
          <w:rFonts w:ascii="Times New Roman" w:hAnsi="Times New Roman"/>
        </w:rPr>
        <w:t>вихідному</w:t>
      </w:r>
      <w:proofErr w:type="spellEnd"/>
      <w:r w:rsidRPr="00034117">
        <w:rPr>
          <w:rFonts w:ascii="Times New Roman" w:hAnsi="Times New Roman"/>
        </w:rPr>
        <w:t xml:space="preserve"> </w:t>
      </w:r>
      <w:proofErr w:type="spellStart"/>
      <w:r w:rsidRPr="00034117">
        <w:rPr>
          <w:rFonts w:ascii="Times New Roman" w:hAnsi="Times New Roman"/>
        </w:rPr>
        <w:t>бітумі</w:t>
      </w:r>
      <w:proofErr w:type="spellEnd"/>
      <w:r w:rsidRPr="00034117">
        <w:rPr>
          <w:rFonts w:ascii="Times New Roman" w:hAnsi="Times New Roman"/>
        </w:rPr>
        <w:t xml:space="preserve"> </w:t>
      </w:r>
      <w:r>
        <w:rPr>
          <w:rFonts w:ascii="Times New Roman" w:hAnsi="Times New Roman"/>
        </w:rPr>
        <w:t>–</w:t>
      </w:r>
      <w:r w:rsidRPr="00034117">
        <w:rPr>
          <w:rFonts w:ascii="Times New Roman" w:hAnsi="Times New Roman"/>
        </w:rPr>
        <w:t xml:space="preserve"> при </w:t>
      </w:r>
      <w:proofErr w:type="spellStart"/>
      <w:r w:rsidRPr="00034117">
        <w:rPr>
          <w:rFonts w:ascii="Times New Roman" w:hAnsi="Times New Roman"/>
        </w:rPr>
        <w:t>вмісті</w:t>
      </w:r>
      <w:proofErr w:type="spellEnd"/>
      <w:r w:rsidRPr="00034117">
        <w:rPr>
          <w:rFonts w:ascii="Times New Roman" w:hAnsi="Times New Roman"/>
        </w:rPr>
        <w:t xml:space="preserve"> </w:t>
      </w:r>
      <w:proofErr w:type="spellStart"/>
      <w:r w:rsidRPr="00034117">
        <w:rPr>
          <w:rFonts w:ascii="Times New Roman" w:hAnsi="Times New Roman"/>
        </w:rPr>
        <w:t>бітуму</w:t>
      </w:r>
      <w:proofErr w:type="spellEnd"/>
      <w:r w:rsidRPr="00034117">
        <w:rPr>
          <w:rFonts w:ascii="Times New Roman" w:hAnsi="Times New Roman"/>
        </w:rPr>
        <w:t xml:space="preserve"> 5,0 %.</w:t>
      </w:r>
      <w:r w:rsidR="00444396">
        <w:rPr>
          <w:rFonts w:ascii="Times New Roman" w:hAnsi="Times New Roman"/>
          <w:lang w:val="uk-UA"/>
        </w:rPr>
        <w:t xml:space="preserve"> </w:t>
      </w:r>
      <w:proofErr w:type="spellStart"/>
      <w:r w:rsidRPr="00034117">
        <w:rPr>
          <w:rFonts w:ascii="Times New Roman" w:hAnsi="Times New Roman"/>
        </w:rPr>
        <w:t>Границя</w:t>
      </w:r>
      <w:proofErr w:type="spellEnd"/>
      <w:r w:rsidRPr="00034117">
        <w:rPr>
          <w:rFonts w:ascii="Times New Roman" w:hAnsi="Times New Roman"/>
        </w:rPr>
        <w:t xml:space="preserve"> </w:t>
      </w:r>
      <w:proofErr w:type="spellStart"/>
      <w:r w:rsidRPr="00034117">
        <w:rPr>
          <w:rFonts w:ascii="Times New Roman" w:hAnsi="Times New Roman"/>
        </w:rPr>
        <w:t>міцності</w:t>
      </w:r>
      <w:proofErr w:type="spellEnd"/>
      <w:r w:rsidRPr="00034117">
        <w:rPr>
          <w:rFonts w:ascii="Times New Roman" w:hAnsi="Times New Roman"/>
        </w:rPr>
        <w:t xml:space="preserve"> при </w:t>
      </w:r>
      <w:proofErr w:type="spellStart"/>
      <w:r w:rsidRPr="00034117">
        <w:rPr>
          <w:rFonts w:ascii="Times New Roman" w:hAnsi="Times New Roman"/>
        </w:rPr>
        <w:t>стиску</w:t>
      </w:r>
      <w:proofErr w:type="spellEnd"/>
      <w:r w:rsidRPr="00034117">
        <w:rPr>
          <w:rFonts w:ascii="Times New Roman" w:hAnsi="Times New Roman"/>
        </w:rPr>
        <w:t xml:space="preserve"> за </w:t>
      </w:r>
      <w:proofErr w:type="spellStart"/>
      <w:r w:rsidRPr="00034117">
        <w:rPr>
          <w:rFonts w:ascii="Times New Roman" w:hAnsi="Times New Roman"/>
        </w:rPr>
        <w:t>температури</w:t>
      </w:r>
      <w:proofErr w:type="spellEnd"/>
      <w:r w:rsidRPr="00034117">
        <w:rPr>
          <w:rFonts w:ascii="Times New Roman" w:hAnsi="Times New Roman"/>
        </w:rPr>
        <w:t xml:space="preserve"> 20</w:t>
      </w:r>
      <w:r>
        <w:rPr>
          <w:rFonts w:ascii="Times New Roman" w:hAnsi="Times New Roman"/>
        </w:rPr>
        <w:t> </w:t>
      </w:r>
      <w:r w:rsidRPr="00034117">
        <w:rPr>
          <w:rFonts w:ascii="Times New Roman" w:hAnsi="Times New Roman"/>
        </w:rPr>
        <w:t xml:space="preserve">°С асфальтобетону типу А-Б на </w:t>
      </w:r>
      <w:proofErr w:type="spellStart"/>
      <w:r w:rsidRPr="00034117">
        <w:rPr>
          <w:rFonts w:ascii="Times New Roman" w:hAnsi="Times New Roman"/>
        </w:rPr>
        <w:t>спіненому</w:t>
      </w:r>
      <w:proofErr w:type="spellEnd"/>
      <w:r w:rsidRPr="00034117">
        <w:rPr>
          <w:rFonts w:ascii="Times New Roman" w:hAnsi="Times New Roman"/>
        </w:rPr>
        <w:t xml:space="preserve"> </w:t>
      </w:r>
      <w:proofErr w:type="spellStart"/>
      <w:r w:rsidRPr="00034117">
        <w:rPr>
          <w:rFonts w:ascii="Times New Roman" w:hAnsi="Times New Roman"/>
        </w:rPr>
        <w:t>бітумі</w:t>
      </w:r>
      <w:proofErr w:type="spellEnd"/>
      <w:r w:rsidRPr="00034117">
        <w:rPr>
          <w:rFonts w:ascii="Times New Roman" w:hAnsi="Times New Roman"/>
        </w:rPr>
        <w:t xml:space="preserve"> при </w:t>
      </w:r>
      <w:proofErr w:type="spellStart"/>
      <w:r w:rsidRPr="00034117">
        <w:rPr>
          <w:rFonts w:ascii="Times New Roman" w:hAnsi="Times New Roman"/>
        </w:rPr>
        <w:t>вмісті</w:t>
      </w:r>
      <w:proofErr w:type="spellEnd"/>
      <w:r w:rsidRPr="00034117">
        <w:rPr>
          <w:rFonts w:ascii="Times New Roman" w:hAnsi="Times New Roman"/>
        </w:rPr>
        <w:t xml:space="preserve"> </w:t>
      </w:r>
      <w:proofErr w:type="spellStart"/>
      <w:r w:rsidRPr="00034117">
        <w:rPr>
          <w:rFonts w:ascii="Times New Roman" w:hAnsi="Times New Roman"/>
        </w:rPr>
        <w:t>бітуму</w:t>
      </w:r>
      <w:proofErr w:type="spellEnd"/>
      <w:r w:rsidRPr="00034117">
        <w:rPr>
          <w:rFonts w:ascii="Times New Roman" w:hAnsi="Times New Roman"/>
        </w:rPr>
        <w:t xml:space="preserve"> </w:t>
      </w:r>
      <w:proofErr w:type="spellStart"/>
      <w:r w:rsidRPr="00034117">
        <w:rPr>
          <w:rFonts w:ascii="Times New Roman" w:hAnsi="Times New Roman"/>
        </w:rPr>
        <w:t>від</w:t>
      </w:r>
      <w:proofErr w:type="spellEnd"/>
      <w:r w:rsidRPr="00034117">
        <w:rPr>
          <w:rFonts w:ascii="Times New Roman" w:hAnsi="Times New Roman"/>
        </w:rPr>
        <w:t xml:space="preserve"> 4,0 % до 5,0 % </w:t>
      </w:r>
      <w:proofErr w:type="spellStart"/>
      <w:r w:rsidRPr="00034117">
        <w:rPr>
          <w:rFonts w:ascii="Times New Roman" w:hAnsi="Times New Roman"/>
        </w:rPr>
        <w:t>зміню</w:t>
      </w:r>
      <w:r>
        <w:rPr>
          <w:rFonts w:ascii="Times New Roman" w:hAnsi="Times New Roman"/>
        </w:rPr>
        <w:t>валась</w:t>
      </w:r>
      <w:proofErr w:type="spellEnd"/>
      <w:r w:rsidRPr="00034117">
        <w:rPr>
          <w:rFonts w:ascii="Times New Roman" w:hAnsi="Times New Roman"/>
        </w:rPr>
        <w:t xml:space="preserve"> </w:t>
      </w:r>
      <w:proofErr w:type="spellStart"/>
      <w:r w:rsidRPr="00034117">
        <w:rPr>
          <w:rFonts w:ascii="Times New Roman" w:hAnsi="Times New Roman"/>
        </w:rPr>
        <w:t>від</w:t>
      </w:r>
      <w:proofErr w:type="spellEnd"/>
      <w:r w:rsidRPr="00034117">
        <w:rPr>
          <w:rFonts w:ascii="Times New Roman" w:hAnsi="Times New Roman"/>
        </w:rPr>
        <w:t xml:space="preserve"> 3,1 МПа до 3,4 МПа. При </w:t>
      </w:r>
      <w:proofErr w:type="spellStart"/>
      <w:r w:rsidRPr="00034117">
        <w:rPr>
          <w:rFonts w:ascii="Times New Roman" w:hAnsi="Times New Roman"/>
        </w:rPr>
        <w:t>цьому</w:t>
      </w:r>
      <w:proofErr w:type="spellEnd"/>
      <w:r w:rsidRPr="00034117">
        <w:rPr>
          <w:rFonts w:ascii="Times New Roman" w:hAnsi="Times New Roman"/>
        </w:rPr>
        <w:t xml:space="preserve"> </w:t>
      </w:r>
      <w:proofErr w:type="spellStart"/>
      <w:r w:rsidRPr="00034117">
        <w:rPr>
          <w:rFonts w:ascii="Times New Roman" w:hAnsi="Times New Roman"/>
        </w:rPr>
        <w:t>найбільше</w:t>
      </w:r>
      <w:proofErr w:type="spellEnd"/>
      <w:r w:rsidRPr="00034117">
        <w:rPr>
          <w:rFonts w:ascii="Times New Roman" w:hAnsi="Times New Roman"/>
        </w:rPr>
        <w:t xml:space="preserve"> </w:t>
      </w:r>
      <w:proofErr w:type="spellStart"/>
      <w:r w:rsidRPr="00034117">
        <w:rPr>
          <w:rFonts w:ascii="Times New Roman" w:hAnsi="Times New Roman"/>
        </w:rPr>
        <w:t>її</w:t>
      </w:r>
      <w:proofErr w:type="spellEnd"/>
      <w:r w:rsidRPr="00034117">
        <w:rPr>
          <w:rFonts w:ascii="Times New Roman" w:hAnsi="Times New Roman"/>
        </w:rPr>
        <w:t xml:space="preserve"> </w:t>
      </w:r>
      <w:proofErr w:type="spellStart"/>
      <w:r w:rsidRPr="00034117">
        <w:rPr>
          <w:rFonts w:ascii="Times New Roman" w:hAnsi="Times New Roman"/>
        </w:rPr>
        <w:t>значення</w:t>
      </w:r>
      <w:proofErr w:type="spellEnd"/>
      <w:r w:rsidRPr="00034117">
        <w:rPr>
          <w:rFonts w:ascii="Times New Roman" w:hAnsi="Times New Roman"/>
        </w:rPr>
        <w:t xml:space="preserve"> </w:t>
      </w:r>
      <w:proofErr w:type="spellStart"/>
      <w:r w:rsidRPr="00034117">
        <w:rPr>
          <w:rFonts w:ascii="Times New Roman" w:hAnsi="Times New Roman"/>
        </w:rPr>
        <w:t>відповіда</w:t>
      </w:r>
      <w:r>
        <w:rPr>
          <w:rFonts w:ascii="Times New Roman" w:hAnsi="Times New Roman"/>
        </w:rPr>
        <w:t>ло</w:t>
      </w:r>
      <w:proofErr w:type="spellEnd"/>
      <w:r w:rsidR="00851CAF">
        <w:rPr>
          <w:rFonts w:ascii="Times New Roman" w:hAnsi="Times New Roman"/>
        </w:rPr>
        <w:t xml:space="preserve"> 4,5 </w:t>
      </w:r>
      <w:r w:rsidRPr="00034117">
        <w:rPr>
          <w:rFonts w:ascii="Times New Roman" w:hAnsi="Times New Roman"/>
        </w:rPr>
        <w:t xml:space="preserve">% </w:t>
      </w:r>
      <w:proofErr w:type="spellStart"/>
      <w:r w:rsidRPr="00034117">
        <w:rPr>
          <w:rFonts w:ascii="Times New Roman" w:hAnsi="Times New Roman"/>
        </w:rPr>
        <w:t>вмісту</w:t>
      </w:r>
      <w:proofErr w:type="spellEnd"/>
      <w:r w:rsidRPr="00034117">
        <w:rPr>
          <w:rFonts w:ascii="Times New Roman" w:hAnsi="Times New Roman"/>
        </w:rPr>
        <w:t xml:space="preserve"> </w:t>
      </w:r>
      <w:proofErr w:type="spellStart"/>
      <w:r w:rsidRPr="00034117">
        <w:rPr>
          <w:rFonts w:ascii="Times New Roman" w:hAnsi="Times New Roman"/>
        </w:rPr>
        <w:t>бітуму</w:t>
      </w:r>
      <w:proofErr w:type="spellEnd"/>
      <w:r w:rsidRPr="00034117">
        <w:rPr>
          <w:rFonts w:ascii="Times New Roman" w:hAnsi="Times New Roman"/>
        </w:rPr>
        <w:t xml:space="preserve">. </w:t>
      </w:r>
      <w:proofErr w:type="spellStart"/>
      <w:r w:rsidRPr="00034117">
        <w:rPr>
          <w:rFonts w:ascii="Times New Roman" w:hAnsi="Times New Roman"/>
        </w:rPr>
        <w:t>Середня</w:t>
      </w:r>
      <w:proofErr w:type="spellEnd"/>
      <w:r w:rsidRPr="00034117">
        <w:rPr>
          <w:rFonts w:ascii="Times New Roman" w:hAnsi="Times New Roman"/>
        </w:rPr>
        <w:t xml:space="preserve"> </w:t>
      </w:r>
      <w:proofErr w:type="spellStart"/>
      <w:r w:rsidRPr="00034117">
        <w:rPr>
          <w:rFonts w:ascii="Times New Roman" w:hAnsi="Times New Roman"/>
        </w:rPr>
        <w:t>густина</w:t>
      </w:r>
      <w:proofErr w:type="spellEnd"/>
      <w:r w:rsidRPr="00034117">
        <w:rPr>
          <w:rFonts w:ascii="Times New Roman" w:hAnsi="Times New Roman"/>
        </w:rPr>
        <w:t xml:space="preserve"> асфальтобетону</w:t>
      </w:r>
      <w:r>
        <w:rPr>
          <w:rFonts w:ascii="Times New Roman" w:hAnsi="Times New Roman"/>
        </w:rPr>
        <w:t xml:space="preserve"> типу А-Б на </w:t>
      </w:r>
      <w:proofErr w:type="spellStart"/>
      <w:r>
        <w:rPr>
          <w:rFonts w:ascii="Times New Roman" w:hAnsi="Times New Roman"/>
        </w:rPr>
        <w:t>спіненому</w:t>
      </w:r>
      <w:proofErr w:type="spellEnd"/>
      <w:r>
        <w:rPr>
          <w:rFonts w:ascii="Times New Roman" w:hAnsi="Times New Roman"/>
        </w:rPr>
        <w:t xml:space="preserve"> </w:t>
      </w:r>
      <w:proofErr w:type="spellStart"/>
      <w:r>
        <w:rPr>
          <w:rFonts w:ascii="Times New Roman" w:hAnsi="Times New Roman"/>
        </w:rPr>
        <w:t>бітумі</w:t>
      </w:r>
      <w:proofErr w:type="spellEnd"/>
      <w:r>
        <w:rPr>
          <w:rFonts w:ascii="Times New Roman" w:hAnsi="Times New Roman"/>
        </w:rPr>
        <w:t xml:space="preserve"> </w:t>
      </w:r>
      <w:proofErr w:type="spellStart"/>
      <w:r>
        <w:rPr>
          <w:rFonts w:ascii="Times New Roman" w:hAnsi="Times New Roman"/>
        </w:rPr>
        <w:t>була</w:t>
      </w:r>
      <w:proofErr w:type="spellEnd"/>
      <w:r>
        <w:rPr>
          <w:rFonts w:ascii="Times New Roman" w:hAnsi="Times New Roman"/>
        </w:rPr>
        <w:t xml:space="preserve"> </w:t>
      </w:r>
      <w:proofErr w:type="spellStart"/>
      <w:r w:rsidRPr="00034117">
        <w:rPr>
          <w:rFonts w:ascii="Times New Roman" w:hAnsi="Times New Roman"/>
        </w:rPr>
        <w:t>найвищою</w:t>
      </w:r>
      <w:proofErr w:type="spellEnd"/>
      <w:r w:rsidRPr="00034117">
        <w:rPr>
          <w:rFonts w:ascii="Times New Roman" w:hAnsi="Times New Roman"/>
        </w:rPr>
        <w:t xml:space="preserve"> при </w:t>
      </w:r>
      <w:proofErr w:type="spellStart"/>
      <w:r w:rsidRPr="00034117">
        <w:rPr>
          <w:rFonts w:ascii="Times New Roman" w:hAnsi="Times New Roman"/>
        </w:rPr>
        <w:t>вмісті</w:t>
      </w:r>
      <w:proofErr w:type="spellEnd"/>
      <w:r w:rsidRPr="00034117">
        <w:rPr>
          <w:rFonts w:ascii="Times New Roman" w:hAnsi="Times New Roman"/>
        </w:rPr>
        <w:t xml:space="preserve"> </w:t>
      </w:r>
      <w:proofErr w:type="spellStart"/>
      <w:r w:rsidRPr="00034117">
        <w:rPr>
          <w:rFonts w:ascii="Times New Roman" w:hAnsi="Times New Roman"/>
        </w:rPr>
        <w:t>бітуму</w:t>
      </w:r>
      <w:proofErr w:type="spellEnd"/>
      <w:r w:rsidRPr="00034117">
        <w:rPr>
          <w:rFonts w:ascii="Times New Roman" w:hAnsi="Times New Roman"/>
        </w:rPr>
        <w:t xml:space="preserve"> 4,5 % і станови</w:t>
      </w:r>
      <w:r>
        <w:rPr>
          <w:rFonts w:ascii="Times New Roman" w:hAnsi="Times New Roman"/>
        </w:rPr>
        <w:t>ла</w:t>
      </w:r>
      <w:r w:rsidRPr="00034117">
        <w:rPr>
          <w:rFonts w:ascii="Times New Roman" w:hAnsi="Times New Roman"/>
        </w:rPr>
        <w:t xml:space="preserve"> 2,34 г/см</w:t>
      </w:r>
      <w:r w:rsidRPr="00286DCC">
        <w:rPr>
          <w:rFonts w:ascii="Times New Roman" w:hAnsi="Times New Roman"/>
          <w:vertAlign w:val="superscript"/>
        </w:rPr>
        <w:t>3</w:t>
      </w:r>
      <w:r w:rsidRPr="00034117">
        <w:rPr>
          <w:rFonts w:ascii="Times New Roman" w:hAnsi="Times New Roman"/>
        </w:rPr>
        <w:t xml:space="preserve">. </w:t>
      </w:r>
      <w:proofErr w:type="spellStart"/>
      <w:r w:rsidRPr="00034117">
        <w:rPr>
          <w:rFonts w:ascii="Times New Roman" w:hAnsi="Times New Roman"/>
        </w:rPr>
        <w:t>Коефіцієнт</w:t>
      </w:r>
      <w:proofErr w:type="spellEnd"/>
      <w:r w:rsidRPr="00034117">
        <w:rPr>
          <w:rFonts w:ascii="Times New Roman" w:hAnsi="Times New Roman"/>
        </w:rPr>
        <w:t xml:space="preserve"> </w:t>
      </w:r>
      <w:proofErr w:type="spellStart"/>
      <w:r w:rsidRPr="00034117">
        <w:rPr>
          <w:rFonts w:ascii="Times New Roman" w:hAnsi="Times New Roman"/>
        </w:rPr>
        <w:t>довготривалої</w:t>
      </w:r>
      <w:proofErr w:type="spellEnd"/>
      <w:r w:rsidRPr="00034117">
        <w:rPr>
          <w:rFonts w:ascii="Times New Roman" w:hAnsi="Times New Roman"/>
        </w:rPr>
        <w:t xml:space="preserve"> </w:t>
      </w:r>
      <w:proofErr w:type="spellStart"/>
      <w:r w:rsidRPr="00034117">
        <w:rPr>
          <w:rFonts w:ascii="Times New Roman" w:hAnsi="Times New Roman"/>
        </w:rPr>
        <w:t>водостійкості</w:t>
      </w:r>
      <w:proofErr w:type="spellEnd"/>
      <w:r w:rsidRPr="00034117">
        <w:rPr>
          <w:rFonts w:ascii="Times New Roman" w:hAnsi="Times New Roman"/>
        </w:rPr>
        <w:t xml:space="preserve"> асфальтобетону типу А-Б на </w:t>
      </w:r>
      <w:proofErr w:type="spellStart"/>
      <w:r w:rsidRPr="00034117">
        <w:rPr>
          <w:rFonts w:ascii="Times New Roman" w:hAnsi="Times New Roman"/>
        </w:rPr>
        <w:t>спіненому</w:t>
      </w:r>
      <w:proofErr w:type="spellEnd"/>
      <w:r w:rsidRPr="00034117">
        <w:rPr>
          <w:rFonts w:ascii="Times New Roman" w:hAnsi="Times New Roman"/>
        </w:rPr>
        <w:t xml:space="preserve"> </w:t>
      </w:r>
      <w:proofErr w:type="spellStart"/>
      <w:r w:rsidRPr="00034117">
        <w:rPr>
          <w:rFonts w:ascii="Times New Roman" w:hAnsi="Times New Roman"/>
        </w:rPr>
        <w:t>бітумі</w:t>
      </w:r>
      <w:proofErr w:type="spellEnd"/>
      <w:r w:rsidRPr="00034117">
        <w:rPr>
          <w:rFonts w:ascii="Times New Roman" w:hAnsi="Times New Roman"/>
        </w:rPr>
        <w:t xml:space="preserve"> </w:t>
      </w:r>
      <w:proofErr w:type="spellStart"/>
      <w:r w:rsidRPr="00034117">
        <w:rPr>
          <w:rFonts w:ascii="Times New Roman" w:hAnsi="Times New Roman"/>
        </w:rPr>
        <w:t>має</w:t>
      </w:r>
      <w:proofErr w:type="spellEnd"/>
      <w:r w:rsidRPr="00034117">
        <w:rPr>
          <w:rFonts w:ascii="Times New Roman" w:hAnsi="Times New Roman"/>
        </w:rPr>
        <w:t xml:space="preserve"> </w:t>
      </w:r>
      <w:proofErr w:type="spellStart"/>
      <w:r w:rsidRPr="00034117">
        <w:rPr>
          <w:rFonts w:ascii="Times New Roman" w:hAnsi="Times New Roman"/>
        </w:rPr>
        <w:t>найкращий</w:t>
      </w:r>
      <w:proofErr w:type="spellEnd"/>
      <w:r w:rsidRPr="00034117">
        <w:rPr>
          <w:rFonts w:ascii="Times New Roman" w:hAnsi="Times New Roman"/>
        </w:rPr>
        <w:t xml:space="preserve"> р</w:t>
      </w:r>
      <w:r w:rsidR="00851CAF">
        <w:rPr>
          <w:rFonts w:ascii="Times New Roman" w:hAnsi="Times New Roman"/>
        </w:rPr>
        <w:t xml:space="preserve">езультат при </w:t>
      </w:r>
      <w:proofErr w:type="spellStart"/>
      <w:r w:rsidR="00851CAF">
        <w:rPr>
          <w:rFonts w:ascii="Times New Roman" w:hAnsi="Times New Roman"/>
        </w:rPr>
        <w:t>вмісті</w:t>
      </w:r>
      <w:proofErr w:type="spellEnd"/>
      <w:r w:rsidR="00851CAF">
        <w:rPr>
          <w:rFonts w:ascii="Times New Roman" w:hAnsi="Times New Roman"/>
        </w:rPr>
        <w:t xml:space="preserve"> </w:t>
      </w:r>
      <w:proofErr w:type="spellStart"/>
      <w:r w:rsidR="00851CAF">
        <w:rPr>
          <w:rFonts w:ascii="Times New Roman" w:hAnsi="Times New Roman"/>
        </w:rPr>
        <w:t>бітуму</w:t>
      </w:r>
      <w:proofErr w:type="spellEnd"/>
      <w:r w:rsidR="00851CAF">
        <w:rPr>
          <w:rFonts w:ascii="Times New Roman" w:hAnsi="Times New Roman"/>
        </w:rPr>
        <w:t xml:space="preserve"> (4,5 –</w:t>
      </w:r>
      <w:r w:rsidR="00851CAF">
        <w:rPr>
          <w:rFonts w:ascii="Times New Roman" w:hAnsi="Times New Roman"/>
          <w:lang w:val="en-US"/>
        </w:rPr>
        <w:t> </w:t>
      </w:r>
      <w:r w:rsidRPr="00034117">
        <w:rPr>
          <w:rFonts w:ascii="Times New Roman" w:hAnsi="Times New Roman"/>
        </w:rPr>
        <w:t xml:space="preserve">5,0) %, а </w:t>
      </w:r>
      <w:proofErr w:type="spellStart"/>
      <w:r w:rsidRPr="00034117">
        <w:rPr>
          <w:rFonts w:ascii="Times New Roman" w:hAnsi="Times New Roman"/>
        </w:rPr>
        <w:t>саме</w:t>
      </w:r>
      <w:proofErr w:type="spellEnd"/>
      <w:r w:rsidRPr="00034117">
        <w:rPr>
          <w:rFonts w:ascii="Times New Roman" w:hAnsi="Times New Roman"/>
        </w:rPr>
        <w:t xml:space="preserve"> 0,9.</w:t>
      </w:r>
      <w:r w:rsidR="00444396">
        <w:rPr>
          <w:rFonts w:ascii="Times New Roman" w:hAnsi="Times New Roman"/>
          <w:lang w:val="uk-UA"/>
        </w:rPr>
        <w:t xml:space="preserve"> </w:t>
      </w:r>
      <w:r w:rsidRPr="00444396">
        <w:rPr>
          <w:rFonts w:ascii="Times New Roman" w:hAnsi="Times New Roman"/>
          <w:bCs/>
          <w:lang w:val="uk-UA"/>
        </w:rPr>
        <w:t xml:space="preserve">Результати випробувань засвідчили, що </w:t>
      </w:r>
      <w:proofErr w:type="spellStart"/>
      <w:r w:rsidRPr="00444396">
        <w:rPr>
          <w:rFonts w:ascii="Times New Roman" w:hAnsi="Times New Roman"/>
          <w:bCs/>
          <w:lang w:val="uk-UA"/>
        </w:rPr>
        <w:t>спінення</w:t>
      </w:r>
      <w:proofErr w:type="spellEnd"/>
      <w:r w:rsidRPr="00444396">
        <w:rPr>
          <w:rFonts w:ascii="Times New Roman" w:hAnsi="Times New Roman"/>
          <w:bCs/>
          <w:lang w:val="uk-UA"/>
        </w:rPr>
        <w:t xml:space="preserve"> дозволяє зменшити потрібний вміст бітуму в суміші.</w:t>
      </w:r>
      <w:r w:rsidR="00444396">
        <w:rPr>
          <w:rFonts w:ascii="Times New Roman" w:hAnsi="Times New Roman"/>
          <w:bCs/>
          <w:lang w:val="uk-UA"/>
        </w:rPr>
        <w:t xml:space="preserve"> </w:t>
      </w:r>
      <w:r w:rsidRPr="00444396">
        <w:rPr>
          <w:rFonts w:ascii="Times New Roman" w:hAnsi="Times New Roman"/>
          <w:bCs/>
          <w:lang w:val="uk-UA"/>
        </w:rPr>
        <w:t xml:space="preserve">Так найкращі результати випробувань в асфальтобетоні на вихідному бітумі мали місце при 5,0 % </w:t>
      </w:r>
      <w:r w:rsidR="003A6086">
        <w:rPr>
          <w:rFonts w:ascii="Times New Roman" w:hAnsi="Times New Roman"/>
          <w:bCs/>
          <w:lang w:val="uk-UA"/>
        </w:rPr>
        <w:t>в’яжуч</w:t>
      </w:r>
      <w:r w:rsidRPr="00444396">
        <w:rPr>
          <w:rFonts w:ascii="Times New Roman" w:hAnsi="Times New Roman"/>
          <w:bCs/>
          <w:lang w:val="uk-UA"/>
        </w:rPr>
        <w:t xml:space="preserve">ого, </w:t>
      </w:r>
      <w:r w:rsidR="00444396" w:rsidRPr="00444396">
        <w:rPr>
          <w:rFonts w:ascii="Times New Roman" w:hAnsi="Times New Roman"/>
          <w:bCs/>
          <w:lang w:val="uk-UA"/>
        </w:rPr>
        <w:t>а на спіненому бітумі – при 4,5</w:t>
      </w:r>
      <w:r w:rsidR="00444396">
        <w:rPr>
          <w:rFonts w:ascii="Times New Roman" w:hAnsi="Times New Roman"/>
          <w:bCs/>
        </w:rPr>
        <w:t> </w:t>
      </w:r>
      <w:r w:rsidRPr="00444396">
        <w:rPr>
          <w:rFonts w:ascii="Times New Roman" w:hAnsi="Times New Roman"/>
          <w:bCs/>
          <w:lang w:val="uk-UA"/>
        </w:rPr>
        <w:t>%.</w:t>
      </w:r>
      <w:r w:rsidR="00444396">
        <w:rPr>
          <w:rFonts w:ascii="Times New Roman" w:hAnsi="Times New Roman"/>
          <w:bCs/>
          <w:lang w:val="uk-UA"/>
        </w:rPr>
        <w:t xml:space="preserve"> </w:t>
      </w:r>
      <w:r w:rsidRPr="00444396">
        <w:rPr>
          <w:rFonts w:ascii="Times New Roman" w:hAnsi="Times New Roman"/>
          <w:bCs/>
          <w:lang w:val="uk-UA"/>
        </w:rPr>
        <w:t>При цьому спостерігалось і певне поліпшення властивостей асфальтобетону при використанні спіненого бітуму як за міцністю, так і за коефіцієнтом довготривалої водостійкості.</w:t>
      </w:r>
    </w:p>
    <w:p w:rsidR="002E7A14" w:rsidRPr="00DD6461" w:rsidRDefault="002E7A14" w:rsidP="00DD6461">
      <w:pPr>
        <w:tabs>
          <w:tab w:val="left" w:pos="1134"/>
        </w:tabs>
        <w:spacing w:after="0" w:line="252" w:lineRule="auto"/>
        <w:ind w:firstLine="709"/>
        <w:jc w:val="both"/>
        <w:rPr>
          <w:rFonts w:ascii="Times New Roman" w:hAnsi="Times New Roman"/>
          <w:lang w:val="uk-UA"/>
        </w:rPr>
      </w:pPr>
      <w:r w:rsidRPr="00DD6461">
        <w:rPr>
          <w:rFonts w:ascii="Times New Roman" w:hAnsi="Times New Roman"/>
          <w:lang w:val="uk-UA"/>
        </w:rPr>
        <w:t xml:space="preserve">Отримані фізико-механічні </w:t>
      </w:r>
      <w:proofErr w:type="spellStart"/>
      <w:r w:rsidRPr="00DD6461">
        <w:rPr>
          <w:rFonts w:ascii="Times New Roman" w:hAnsi="Times New Roman"/>
          <w:lang w:val="uk-UA"/>
        </w:rPr>
        <w:t>показникиасфальтобетону</w:t>
      </w:r>
      <w:proofErr w:type="spellEnd"/>
      <w:r w:rsidRPr="00DD6461">
        <w:rPr>
          <w:rFonts w:ascii="Times New Roman" w:hAnsi="Times New Roman"/>
          <w:lang w:val="uk-UA"/>
        </w:rPr>
        <w:t xml:space="preserve"> АСГ.Кр.Щ.А1.НП.І залежно від вмісту бітуму наведено</w:t>
      </w:r>
      <w:r w:rsidR="00DD6461">
        <w:rPr>
          <w:rFonts w:ascii="Times New Roman" w:hAnsi="Times New Roman"/>
          <w:lang w:val="uk-UA"/>
        </w:rPr>
        <w:t xml:space="preserve"> </w:t>
      </w:r>
      <w:r w:rsidRPr="00DD6461">
        <w:rPr>
          <w:rFonts w:ascii="Times New Roman" w:hAnsi="Times New Roman"/>
          <w:lang w:val="uk-UA"/>
        </w:rPr>
        <w:t>у таблицях 5</w:t>
      </w:r>
      <w:r w:rsidR="00DD6461">
        <w:rPr>
          <w:rFonts w:ascii="Times New Roman" w:hAnsi="Times New Roman"/>
          <w:lang w:val="uk-UA"/>
        </w:rPr>
        <w:t>,</w:t>
      </w:r>
      <w:r w:rsidRPr="00DD6461">
        <w:rPr>
          <w:rFonts w:ascii="Times New Roman" w:hAnsi="Times New Roman"/>
          <w:lang w:val="uk-UA"/>
        </w:rPr>
        <w:t xml:space="preserve"> </w:t>
      </w:r>
      <w:r w:rsidRPr="00034117">
        <w:rPr>
          <w:rFonts w:ascii="Times New Roman" w:hAnsi="Times New Roman"/>
        </w:rPr>
        <w:t> </w:t>
      </w:r>
      <w:r w:rsidRPr="00DD6461">
        <w:rPr>
          <w:rFonts w:ascii="Times New Roman" w:hAnsi="Times New Roman"/>
          <w:lang w:val="uk-UA"/>
        </w:rPr>
        <w:t>6 та на рисунку 2.</w:t>
      </w:r>
    </w:p>
    <w:p w:rsidR="001D05D2" w:rsidRPr="009A0A11" w:rsidRDefault="001D05D2" w:rsidP="002E7A14">
      <w:pPr>
        <w:tabs>
          <w:tab w:val="left" w:pos="1134"/>
        </w:tabs>
        <w:spacing w:after="0" w:line="240" w:lineRule="auto"/>
        <w:ind w:firstLine="709"/>
        <w:jc w:val="right"/>
        <w:rPr>
          <w:rFonts w:ascii="Times New Roman" w:hAnsi="Times New Roman"/>
          <w:b/>
          <w:i/>
          <w:lang w:val="uk-UA"/>
        </w:rPr>
      </w:pPr>
    </w:p>
    <w:p w:rsidR="002E7A14" w:rsidRPr="009A0A11" w:rsidRDefault="002E7A14" w:rsidP="002E7A14">
      <w:pPr>
        <w:tabs>
          <w:tab w:val="left" w:pos="1134"/>
        </w:tabs>
        <w:spacing w:after="0" w:line="240" w:lineRule="auto"/>
        <w:ind w:firstLine="709"/>
        <w:jc w:val="right"/>
        <w:rPr>
          <w:rFonts w:ascii="Times New Roman" w:hAnsi="Times New Roman"/>
          <w:b/>
          <w:i/>
          <w:lang w:val="uk-UA"/>
        </w:rPr>
      </w:pPr>
      <w:r w:rsidRPr="009A0A11">
        <w:rPr>
          <w:rFonts w:ascii="Times New Roman" w:hAnsi="Times New Roman"/>
          <w:b/>
          <w:i/>
          <w:lang w:val="uk-UA"/>
        </w:rPr>
        <w:t>Таблиця 5</w:t>
      </w:r>
    </w:p>
    <w:p w:rsidR="002E7A14" w:rsidRPr="009A0A11" w:rsidRDefault="002E7A14" w:rsidP="00444396">
      <w:pPr>
        <w:tabs>
          <w:tab w:val="left" w:pos="1134"/>
        </w:tabs>
        <w:spacing w:after="120" w:line="240" w:lineRule="auto"/>
        <w:jc w:val="center"/>
        <w:rPr>
          <w:rFonts w:ascii="Times New Roman" w:hAnsi="Times New Roman"/>
          <w:b/>
          <w:i/>
          <w:lang w:val="uk-UA"/>
        </w:rPr>
      </w:pPr>
      <w:r w:rsidRPr="009A0A11">
        <w:rPr>
          <w:rFonts w:ascii="Times New Roman" w:hAnsi="Times New Roman"/>
          <w:b/>
          <w:i/>
          <w:lang w:val="uk-UA"/>
        </w:rPr>
        <w:t>Фізико-механічні показники АСГ.Кр.Щ.А1.НП.І на основі вихідного бітуму</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92"/>
        <w:gridCol w:w="1618"/>
        <w:gridCol w:w="1469"/>
        <w:gridCol w:w="1504"/>
      </w:tblGrid>
      <w:tr w:rsidR="002E7A14" w:rsidRPr="00034117" w:rsidTr="002E7A14">
        <w:trPr>
          <w:trHeight w:val="628"/>
        </w:trPr>
        <w:tc>
          <w:tcPr>
            <w:tcW w:w="2500" w:type="pct"/>
            <w:shd w:val="clear" w:color="auto" w:fill="auto"/>
            <w:noWrap/>
            <w:vAlign w:val="center"/>
            <w:hideMark/>
          </w:tcPr>
          <w:p w:rsidR="002E7A14" w:rsidRPr="00034117" w:rsidRDefault="002E7A14" w:rsidP="00A22B22">
            <w:pPr>
              <w:spacing w:before="40" w:after="40" w:line="240" w:lineRule="auto"/>
              <w:jc w:val="center"/>
              <w:rPr>
                <w:rFonts w:ascii="Times New Roman" w:hAnsi="Times New Roman"/>
                <w:color w:val="000000"/>
                <w:lang w:eastAsia="uk-UA"/>
              </w:rPr>
            </w:pPr>
            <w:proofErr w:type="spellStart"/>
            <w:r w:rsidRPr="00034117">
              <w:rPr>
                <w:rFonts w:ascii="Times New Roman" w:hAnsi="Times New Roman"/>
                <w:color w:val="000000"/>
                <w:lang w:eastAsia="uk-UA"/>
              </w:rPr>
              <w:t>Показники</w:t>
            </w:r>
            <w:proofErr w:type="spellEnd"/>
          </w:p>
        </w:tc>
        <w:tc>
          <w:tcPr>
            <w:tcW w:w="2500" w:type="pct"/>
            <w:gridSpan w:val="3"/>
            <w:shd w:val="clear" w:color="auto" w:fill="auto"/>
            <w:noWrap/>
            <w:vAlign w:val="center"/>
            <w:hideMark/>
          </w:tcPr>
          <w:p w:rsidR="002E7A14" w:rsidRPr="00034117" w:rsidRDefault="002E7A14" w:rsidP="00A22B22">
            <w:pPr>
              <w:spacing w:before="40" w:after="40" w:line="240" w:lineRule="auto"/>
              <w:jc w:val="center"/>
              <w:rPr>
                <w:rFonts w:ascii="Times New Roman" w:hAnsi="Times New Roman"/>
                <w:color w:val="000000"/>
                <w:lang w:eastAsia="uk-UA"/>
              </w:rPr>
            </w:pPr>
            <w:proofErr w:type="spellStart"/>
            <w:r w:rsidRPr="00034117">
              <w:rPr>
                <w:rFonts w:ascii="Times New Roman" w:hAnsi="Times New Roman"/>
                <w:color w:val="000000"/>
                <w:lang w:eastAsia="uk-UA"/>
              </w:rPr>
              <w:t>Значення</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показників</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залежно</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від</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кількості</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вихідного</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бітуму</w:t>
            </w:r>
            <w:proofErr w:type="spellEnd"/>
            <w:r w:rsidRPr="00034117">
              <w:rPr>
                <w:rFonts w:ascii="Times New Roman" w:hAnsi="Times New Roman"/>
                <w:color w:val="000000"/>
                <w:lang w:eastAsia="uk-UA"/>
              </w:rPr>
              <w:t>, %</w:t>
            </w:r>
          </w:p>
        </w:tc>
      </w:tr>
      <w:tr w:rsidR="002E7A14" w:rsidRPr="00034117" w:rsidTr="002E7A14">
        <w:trPr>
          <w:trHeight w:val="64"/>
        </w:trPr>
        <w:tc>
          <w:tcPr>
            <w:tcW w:w="2500" w:type="pct"/>
            <w:shd w:val="clear" w:color="auto" w:fill="auto"/>
            <w:noWrap/>
            <w:vAlign w:val="center"/>
            <w:hideMark/>
          </w:tcPr>
          <w:p w:rsidR="002E7A14" w:rsidRPr="00034117" w:rsidRDefault="002E7A14" w:rsidP="00A22B22">
            <w:pPr>
              <w:spacing w:before="40" w:after="40" w:line="240" w:lineRule="auto"/>
              <w:jc w:val="both"/>
              <w:rPr>
                <w:rFonts w:ascii="Times New Roman" w:hAnsi="Times New Roman"/>
                <w:color w:val="000000"/>
                <w:lang w:eastAsia="uk-UA"/>
              </w:rPr>
            </w:pPr>
            <w:proofErr w:type="spellStart"/>
            <w:r w:rsidRPr="00034117">
              <w:rPr>
                <w:rFonts w:ascii="Times New Roman" w:hAnsi="Times New Roman"/>
                <w:color w:val="000000"/>
                <w:lang w:eastAsia="uk-UA"/>
              </w:rPr>
              <w:t>Кількість</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бітуму</w:t>
            </w:r>
            <w:proofErr w:type="spellEnd"/>
            <w:r w:rsidRPr="00034117">
              <w:rPr>
                <w:rFonts w:ascii="Times New Roman" w:hAnsi="Times New Roman"/>
                <w:color w:val="000000"/>
                <w:lang w:eastAsia="uk-UA"/>
              </w:rPr>
              <w:t xml:space="preserve">, % </w:t>
            </w:r>
          </w:p>
        </w:tc>
        <w:tc>
          <w:tcPr>
            <w:tcW w:w="881"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5,0</w:t>
            </w:r>
          </w:p>
        </w:tc>
        <w:tc>
          <w:tcPr>
            <w:tcW w:w="800"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5,5</w:t>
            </w:r>
          </w:p>
        </w:tc>
        <w:tc>
          <w:tcPr>
            <w:tcW w:w="819"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6,0</w:t>
            </w:r>
          </w:p>
        </w:tc>
      </w:tr>
      <w:tr w:rsidR="002E7A14" w:rsidRPr="00034117" w:rsidTr="002E7A14">
        <w:trPr>
          <w:trHeight w:val="188"/>
        </w:trPr>
        <w:tc>
          <w:tcPr>
            <w:tcW w:w="2500" w:type="pct"/>
            <w:shd w:val="clear" w:color="auto" w:fill="auto"/>
            <w:noWrap/>
            <w:vAlign w:val="center"/>
            <w:hideMark/>
          </w:tcPr>
          <w:p w:rsidR="002E7A14" w:rsidRPr="00034117" w:rsidRDefault="002E7A14" w:rsidP="00A22B22">
            <w:pPr>
              <w:spacing w:before="40" w:after="40" w:line="240" w:lineRule="auto"/>
              <w:contextualSpacing/>
              <w:jc w:val="both"/>
              <w:rPr>
                <w:rFonts w:ascii="Times New Roman" w:hAnsi="Times New Roman"/>
              </w:rPr>
            </w:pPr>
            <w:proofErr w:type="spellStart"/>
            <w:r w:rsidRPr="00034117">
              <w:rPr>
                <w:rFonts w:ascii="Times New Roman" w:hAnsi="Times New Roman"/>
              </w:rPr>
              <w:t>Середня</w:t>
            </w:r>
            <w:proofErr w:type="spellEnd"/>
            <w:r w:rsidRPr="00034117">
              <w:rPr>
                <w:rFonts w:ascii="Times New Roman" w:hAnsi="Times New Roman"/>
              </w:rPr>
              <w:t xml:space="preserve"> </w:t>
            </w:r>
            <w:proofErr w:type="spellStart"/>
            <w:r w:rsidRPr="00034117">
              <w:rPr>
                <w:rFonts w:ascii="Times New Roman" w:hAnsi="Times New Roman"/>
              </w:rPr>
              <w:t>густина</w:t>
            </w:r>
            <w:proofErr w:type="spellEnd"/>
            <w:r w:rsidRPr="00034117">
              <w:rPr>
                <w:rFonts w:ascii="Times New Roman" w:hAnsi="Times New Roman"/>
              </w:rPr>
              <w:t>, ρ, г/см</w:t>
            </w:r>
            <w:r w:rsidRPr="00034117">
              <w:rPr>
                <w:rFonts w:ascii="Times New Roman" w:hAnsi="Times New Roman"/>
                <w:vertAlign w:val="superscript"/>
              </w:rPr>
              <w:t>3</w:t>
            </w:r>
          </w:p>
        </w:tc>
        <w:tc>
          <w:tcPr>
            <w:tcW w:w="881"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2,33</w:t>
            </w:r>
          </w:p>
        </w:tc>
        <w:tc>
          <w:tcPr>
            <w:tcW w:w="800"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2,34</w:t>
            </w:r>
          </w:p>
        </w:tc>
        <w:tc>
          <w:tcPr>
            <w:tcW w:w="819"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2,33</w:t>
            </w:r>
          </w:p>
        </w:tc>
      </w:tr>
      <w:tr w:rsidR="002E7A14" w:rsidRPr="00034117" w:rsidTr="002E7A14">
        <w:trPr>
          <w:trHeight w:val="206"/>
        </w:trPr>
        <w:tc>
          <w:tcPr>
            <w:tcW w:w="2500" w:type="pct"/>
            <w:shd w:val="clear" w:color="auto" w:fill="auto"/>
            <w:noWrap/>
            <w:vAlign w:val="center"/>
            <w:hideMark/>
          </w:tcPr>
          <w:p w:rsidR="002E7A14" w:rsidRPr="00034117" w:rsidRDefault="002E7A14" w:rsidP="00A22B22">
            <w:pPr>
              <w:spacing w:before="40" w:after="40" w:line="240" w:lineRule="auto"/>
              <w:contextualSpacing/>
              <w:rPr>
                <w:rFonts w:ascii="Times New Roman" w:hAnsi="Times New Roman"/>
              </w:rPr>
            </w:pPr>
            <w:proofErr w:type="spellStart"/>
            <w:r w:rsidRPr="00034117">
              <w:rPr>
                <w:rFonts w:ascii="Times New Roman" w:hAnsi="Times New Roman"/>
              </w:rPr>
              <w:t>Водонасичення</w:t>
            </w:r>
            <w:proofErr w:type="spellEnd"/>
            <w:r w:rsidRPr="00034117">
              <w:rPr>
                <w:rFonts w:ascii="Times New Roman" w:hAnsi="Times New Roman"/>
              </w:rPr>
              <w:t xml:space="preserve">, W, % за </w:t>
            </w:r>
            <w:proofErr w:type="spellStart"/>
            <w:r w:rsidRPr="00034117">
              <w:rPr>
                <w:rFonts w:ascii="Times New Roman" w:hAnsi="Times New Roman"/>
              </w:rPr>
              <w:t>об’ємом</w:t>
            </w:r>
            <w:proofErr w:type="spellEnd"/>
          </w:p>
        </w:tc>
        <w:tc>
          <w:tcPr>
            <w:tcW w:w="881"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2,5</w:t>
            </w:r>
          </w:p>
        </w:tc>
        <w:tc>
          <w:tcPr>
            <w:tcW w:w="800"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2,3</w:t>
            </w:r>
          </w:p>
        </w:tc>
        <w:tc>
          <w:tcPr>
            <w:tcW w:w="819"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2,2</w:t>
            </w:r>
          </w:p>
        </w:tc>
      </w:tr>
      <w:tr w:rsidR="002E7A14" w:rsidRPr="00034117" w:rsidTr="00563B47">
        <w:trPr>
          <w:trHeight w:val="567"/>
        </w:trPr>
        <w:tc>
          <w:tcPr>
            <w:tcW w:w="2500" w:type="pct"/>
            <w:shd w:val="clear" w:color="auto" w:fill="auto"/>
            <w:noWrap/>
            <w:vAlign w:val="center"/>
            <w:hideMark/>
          </w:tcPr>
          <w:p w:rsidR="002E7A14" w:rsidRPr="00034117" w:rsidRDefault="002E7A14" w:rsidP="00A22B22">
            <w:pPr>
              <w:spacing w:before="40" w:after="40" w:line="240" w:lineRule="auto"/>
              <w:contextualSpacing/>
              <w:rPr>
                <w:rFonts w:ascii="Times New Roman" w:hAnsi="Times New Roman"/>
              </w:rPr>
            </w:pPr>
            <w:proofErr w:type="spellStart"/>
            <w:r w:rsidRPr="00034117">
              <w:rPr>
                <w:rFonts w:ascii="Times New Roman" w:hAnsi="Times New Roman"/>
              </w:rPr>
              <w:t>Границя</w:t>
            </w:r>
            <w:proofErr w:type="spellEnd"/>
            <w:r w:rsidRPr="00034117">
              <w:rPr>
                <w:rFonts w:ascii="Times New Roman" w:hAnsi="Times New Roman"/>
              </w:rPr>
              <w:t xml:space="preserve"> </w:t>
            </w:r>
            <w:proofErr w:type="spellStart"/>
            <w:r w:rsidRPr="00034117">
              <w:rPr>
                <w:rFonts w:ascii="Times New Roman" w:hAnsi="Times New Roman"/>
              </w:rPr>
              <w:t>міцності</w:t>
            </w:r>
            <w:proofErr w:type="spellEnd"/>
            <w:r w:rsidRPr="00034117">
              <w:rPr>
                <w:rFonts w:ascii="Times New Roman" w:hAnsi="Times New Roman"/>
              </w:rPr>
              <w:t xml:space="preserve"> при </w:t>
            </w:r>
            <w:proofErr w:type="spellStart"/>
            <w:r w:rsidRPr="00034117">
              <w:rPr>
                <w:rFonts w:ascii="Times New Roman" w:hAnsi="Times New Roman"/>
              </w:rPr>
              <w:t>стиску</w:t>
            </w:r>
            <w:proofErr w:type="spellEnd"/>
            <w:r w:rsidRPr="00034117">
              <w:rPr>
                <w:rFonts w:ascii="Times New Roman" w:hAnsi="Times New Roman"/>
              </w:rPr>
              <w:t>, R, МПа, за </w:t>
            </w:r>
            <w:proofErr w:type="spellStart"/>
            <w:r w:rsidRPr="00034117">
              <w:rPr>
                <w:rFonts w:ascii="Times New Roman" w:hAnsi="Times New Roman"/>
              </w:rPr>
              <w:t>температури</w:t>
            </w:r>
            <w:proofErr w:type="spellEnd"/>
            <w:r w:rsidRPr="00034117">
              <w:rPr>
                <w:rFonts w:ascii="Times New Roman" w:hAnsi="Times New Roman"/>
              </w:rPr>
              <w:t xml:space="preserve"> 20</w:t>
            </w:r>
            <w:r>
              <w:rPr>
                <w:rFonts w:ascii="Times New Roman" w:hAnsi="Times New Roman"/>
              </w:rPr>
              <w:t> </w:t>
            </w:r>
            <w:r w:rsidRPr="00034117">
              <w:rPr>
                <w:rFonts w:ascii="Times New Roman" w:hAnsi="Times New Roman"/>
              </w:rPr>
              <w:t>°С</w:t>
            </w:r>
          </w:p>
        </w:tc>
        <w:tc>
          <w:tcPr>
            <w:tcW w:w="881"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2,5</w:t>
            </w:r>
          </w:p>
        </w:tc>
        <w:tc>
          <w:tcPr>
            <w:tcW w:w="800"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2,4</w:t>
            </w:r>
          </w:p>
        </w:tc>
        <w:tc>
          <w:tcPr>
            <w:tcW w:w="819"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2,2</w:t>
            </w:r>
          </w:p>
        </w:tc>
      </w:tr>
      <w:tr w:rsidR="002E7A14" w:rsidRPr="00034117" w:rsidTr="00563B47">
        <w:trPr>
          <w:trHeight w:val="567"/>
        </w:trPr>
        <w:tc>
          <w:tcPr>
            <w:tcW w:w="2500" w:type="pct"/>
            <w:shd w:val="clear" w:color="auto" w:fill="auto"/>
            <w:noWrap/>
            <w:vAlign w:val="center"/>
            <w:hideMark/>
          </w:tcPr>
          <w:p w:rsidR="002E7A14" w:rsidRPr="00034117" w:rsidRDefault="002E7A14" w:rsidP="00A22B22">
            <w:pPr>
              <w:spacing w:before="40" w:after="40" w:line="240" w:lineRule="auto"/>
              <w:contextualSpacing/>
              <w:rPr>
                <w:rFonts w:ascii="Times New Roman" w:hAnsi="Times New Roman"/>
              </w:rPr>
            </w:pPr>
            <w:proofErr w:type="spellStart"/>
            <w:r w:rsidRPr="00034117">
              <w:rPr>
                <w:rFonts w:ascii="Times New Roman" w:hAnsi="Times New Roman"/>
              </w:rPr>
              <w:t>Границя</w:t>
            </w:r>
            <w:proofErr w:type="spellEnd"/>
            <w:r w:rsidRPr="00034117">
              <w:rPr>
                <w:rFonts w:ascii="Times New Roman" w:hAnsi="Times New Roman"/>
              </w:rPr>
              <w:t xml:space="preserve"> </w:t>
            </w:r>
            <w:proofErr w:type="spellStart"/>
            <w:r w:rsidRPr="00034117">
              <w:rPr>
                <w:rFonts w:ascii="Times New Roman" w:hAnsi="Times New Roman"/>
              </w:rPr>
              <w:t>міцності</w:t>
            </w:r>
            <w:proofErr w:type="spellEnd"/>
            <w:r w:rsidRPr="00034117">
              <w:rPr>
                <w:rFonts w:ascii="Times New Roman" w:hAnsi="Times New Roman"/>
              </w:rPr>
              <w:t xml:space="preserve"> при </w:t>
            </w:r>
            <w:proofErr w:type="spellStart"/>
            <w:r w:rsidRPr="00034117">
              <w:rPr>
                <w:rFonts w:ascii="Times New Roman" w:hAnsi="Times New Roman"/>
              </w:rPr>
              <w:t>стиску</w:t>
            </w:r>
            <w:proofErr w:type="spellEnd"/>
            <w:r w:rsidRPr="00034117">
              <w:rPr>
                <w:rFonts w:ascii="Times New Roman" w:hAnsi="Times New Roman"/>
              </w:rPr>
              <w:t>, R, МПа, за </w:t>
            </w:r>
            <w:proofErr w:type="spellStart"/>
            <w:r w:rsidRPr="00034117">
              <w:rPr>
                <w:rFonts w:ascii="Times New Roman" w:hAnsi="Times New Roman"/>
              </w:rPr>
              <w:t>температури</w:t>
            </w:r>
            <w:proofErr w:type="spellEnd"/>
            <w:r w:rsidRPr="00034117">
              <w:rPr>
                <w:rFonts w:ascii="Times New Roman" w:hAnsi="Times New Roman"/>
              </w:rPr>
              <w:t xml:space="preserve"> 50</w:t>
            </w:r>
            <w:r>
              <w:rPr>
                <w:rFonts w:ascii="Times New Roman" w:hAnsi="Times New Roman"/>
              </w:rPr>
              <w:t> </w:t>
            </w:r>
            <w:r w:rsidRPr="00034117">
              <w:rPr>
                <w:rFonts w:ascii="Times New Roman" w:hAnsi="Times New Roman"/>
              </w:rPr>
              <w:t>°С</w:t>
            </w:r>
          </w:p>
        </w:tc>
        <w:tc>
          <w:tcPr>
            <w:tcW w:w="881"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1,00</w:t>
            </w:r>
          </w:p>
        </w:tc>
        <w:tc>
          <w:tcPr>
            <w:tcW w:w="800"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1,13</w:t>
            </w:r>
          </w:p>
        </w:tc>
        <w:tc>
          <w:tcPr>
            <w:tcW w:w="819"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1,00</w:t>
            </w:r>
          </w:p>
        </w:tc>
      </w:tr>
      <w:tr w:rsidR="002E7A14" w:rsidRPr="00034117" w:rsidTr="00563B47">
        <w:trPr>
          <w:trHeight w:val="340"/>
        </w:trPr>
        <w:tc>
          <w:tcPr>
            <w:tcW w:w="2500" w:type="pct"/>
            <w:shd w:val="clear" w:color="auto" w:fill="auto"/>
            <w:noWrap/>
            <w:vAlign w:val="center"/>
            <w:hideMark/>
          </w:tcPr>
          <w:p w:rsidR="002E7A14" w:rsidRPr="00034117" w:rsidRDefault="002E7A14" w:rsidP="00A22B22">
            <w:pPr>
              <w:spacing w:before="40" w:after="40" w:line="240" w:lineRule="auto"/>
              <w:contextualSpacing/>
              <w:jc w:val="both"/>
              <w:rPr>
                <w:rFonts w:ascii="Times New Roman" w:hAnsi="Times New Roman"/>
              </w:rPr>
            </w:pPr>
            <w:proofErr w:type="spellStart"/>
            <w:r w:rsidRPr="00034117">
              <w:rPr>
                <w:rFonts w:ascii="Times New Roman" w:hAnsi="Times New Roman"/>
              </w:rPr>
              <w:t>Коефіцієнт</w:t>
            </w:r>
            <w:proofErr w:type="spellEnd"/>
            <w:r w:rsidRPr="00034117">
              <w:rPr>
                <w:rFonts w:ascii="Times New Roman" w:hAnsi="Times New Roman"/>
              </w:rPr>
              <w:t xml:space="preserve"> </w:t>
            </w:r>
            <w:proofErr w:type="spellStart"/>
            <w:r w:rsidRPr="00034117">
              <w:rPr>
                <w:rFonts w:ascii="Times New Roman" w:hAnsi="Times New Roman"/>
              </w:rPr>
              <w:t>довготривалої</w:t>
            </w:r>
            <w:proofErr w:type="spellEnd"/>
            <w:r w:rsidRPr="00034117">
              <w:rPr>
                <w:rFonts w:ascii="Times New Roman" w:hAnsi="Times New Roman"/>
              </w:rPr>
              <w:t xml:space="preserve"> </w:t>
            </w:r>
            <w:proofErr w:type="spellStart"/>
            <w:r w:rsidRPr="00034117">
              <w:rPr>
                <w:rFonts w:ascii="Times New Roman" w:hAnsi="Times New Roman"/>
              </w:rPr>
              <w:t>водостійкості</w:t>
            </w:r>
            <w:proofErr w:type="spellEnd"/>
            <w:r w:rsidRPr="00034117">
              <w:rPr>
                <w:rFonts w:ascii="Times New Roman" w:hAnsi="Times New Roman"/>
              </w:rPr>
              <w:t xml:space="preserve">, </w:t>
            </w:r>
            <w:proofErr w:type="spellStart"/>
            <w:r w:rsidRPr="00034117">
              <w:rPr>
                <w:rFonts w:ascii="Times New Roman" w:hAnsi="Times New Roman"/>
              </w:rPr>
              <w:t>К</w:t>
            </w:r>
            <w:r w:rsidRPr="00034117">
              <w:rPr>
                <w:rFonts w:ascii="Times New Roman" w:hAnsi="Times New Roman"/>
                <w:vertAlign w:val="subscript"/>
              </w:rPr>
              <w:t>вд</w:t>
            </w:r>
            <w:proofErr w:type="spellEnd"/>
          </w:p>
        </w:tc>
        <w:tc>
          <w:tcPr>
            <w:tcW w:w="881"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0,89</w:t>
            </w:r>
          </w:p>
        </w:tc>
        <w:tc>
          <w:tcPr>
            <w:tcW w:w="800"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0,93</w:t>
            </w:r>
          </w:p>
        </w:tc>
        <w:tc>
          <w:tcPr>
            <w:tcW w:w="819" w:type="pct"/>
            <w:shd w:val="clear" w:color="auto" w:fill="auto"/>
            <w:noWrap/>
            <w:vAlign w:val="center"/>
          </w:tcPr>
          <w:p w:rsidR="002E7A14" w:rsidRPr="00034117" w:rsidRDefault="002E7A14" w:rsidP="00A22B22">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0,94</w:t>
            </w:r>
          </w:p>
        </w:tc>
      </w:tr>
    </w:tbl>
    <w:p w:rsidR="002E7A14" w:rsidRDefault="002E7A14" w:rsidP="00A22B22">
      <w:pPr>
        <w:tabs>
          <w:tab w:val="left" w:pos="1134"/>
        </w:tabs>
        <w:spacing w:after="0" w:line="240" w:lineRule="auto"/>
        <w:rPr>
          <w:rFonts w:ascii="Times New Roman" w:hAnsi="Times New Roman"/>
          <w:b/>
          <w:i/>
        </w:rPr>
      </w:pPr>
    </w:p>
    <w:p w:rsidR="002E7A14" w:rsidRPr="00711FDD" w:rsidRDefault="002E7A14" w:rsidP="002E7A14">
      <w:pPr>
        <w:tabs>
          <w:tab w:val="left" w:pos="1134"/>
        </w:tabs>
        <w:spacing w:after="0" w:line="240" w:lineRule="auto"/>
        <w:ind w:firstLine="709"/>
        <w:jc w:val="right"/>
        <w:rPr>
          <w:rFonts w:ascii="Times New Roman" w:hAnsi="Times New Roman"/>
          <w:b/>
          <w:i/>
          <w:lang w:val="en-US"/>
        </w:rPr>
      </w:pPr>
      <w:proofErr w:type="spellStart"/>
      <w:r w:rsidRPr="00034117">
        <w:rPr>
          <w:rFonts w:ascii="Times New Roman" w:hAnsi="Times New Roman"/>
          <w:b/>
          <w:i/>
        </w:rPr>
        <w:t>Таблиця</w:t>
      </w:r>
      <w:proofErr w:type="spellEnd"/>
      <w:r w:rsidRPr="00034117">
        <w:rPr>
          <w:rFonts w:ascii="Times New Roman" w:hAnsi="Times New Roman"/>
          <w:b/>
          <w:i/>
        </w:rPr>
        <w:t xml:space="preserve"> </w:t>
      </w:r>
      <w:r>
        <w:rPr>
          <w:rFonts w:ascii="Times New Roman" w:hAnsi="Times New Roman"/>
          <w:b/>
          <w:i/>
          <w:lang w:val="en-US"/>
        </w:rPr>
        <w:t>6</w:t>
      </w:r>
    </w:p>
    <w:p w:rsidR="002E7A14" w:rsidRPr="002E7A14" w:rsidRDefault="002E7A14" w:rsidP="000E1175">
      <w:pPr>
        <w:tabs>
          <w:tab w:val="left" w:pos="1134"/>
        </w:tabs>
        <w:spacing w:after="120" w:line="240" w:lineRule="auto"/>
        <w:jc w:val="center"/>
        <w:rPr>
          <w:rFonts w:ascii="Times New Roman" w:hAnsi="Times New Roman"/>
          <w:b/>
          <w:i/>
          <w:lang w:val="en-US"/>
        </w:rPr>
      </w:pPr>
      <w:proofErr w:type="spellStart"/>
      <w:r w:rsidRPr="00034117">
        <w:rPr>
          <w:rFonts w:ascii="Times New Roman" w:hAnsi="Times New Roman"/>
          <w:b/>
          <w:i/>
        </w:rPr>
        <w:t>Фізико</w:t>
      </w:r>
      <w:proofErr w:type="spellEnd"/>
      <w:r w:rsidRPr="002E7A14">
        <w:rPr>
          <w:rFonts w:ascii="Times New Roman" w:hAnsi="Times New Roman"/>
          <w:b/>
          <w:i/>
          <w:lang w:val="en-US"/>
        </w:rPr>
        <w:t>-</w:t>
      </w:r>
      <w:proofErr w:type="spellStart"/>
      <w:r w:rsidRPr="00034117">
        <w:rPr>
          <w:rFonts w:ascii="Times New Roman" w:hAnsi="Times New Roman"/>
          <w:b/>
          <w:i/>
        </w:rPr>
        <w:t>механічні</w:t>
      </w:r>
      <w:proofErr w:type="spellEnd"/>
      <w:r w:rsidRPr="002E7A14">
        <w:rPr>
          <w:rFonts w:ascii="Times New Roman" w:hAnsi="Times New Roman"/>
          <w:b/>
          <w:i/>
          <w:lang w:val="en-US"/>
        </w:rPr>
        <w:t xml:space="preserve"> </w:t>
      </w:r>
      <w:proofErr w:type="spellStart"/>
      <w:r w:rsidRPr="00034117">
        <w:rPr>
          <w:rFonts w:ascii="Times New Roman" w:hAnsi="Times New Roman"/>
          <w:b/>
          <w:i/>
        </w:rPr>
        <w:t>показники</w:t>
      </w:r>
      <w:proofErr w:type="spellEnd"/>
      <w:r w:rsidRPr="002E7A14">
        <w:rPr>
          <w:rFonts w:ascii="Times New Roman" w:hAnsi="Times New Roman"/>
          <w:b/>
          <w:i/>
          <w:lang w:val="en-US"/>
        </w:rPr>
        <w:t xml:space="preserve"> </w:t>
      </w:r>
      <w:r w:rsidRPr="00034117">
        <w:rPr>
          <w:rFonts w:ascii="Times New Roman" w:hAnsi="Times New Roman"/>
          <w:b/>
          <w:i/>
        </w:rPr>
        <w:t>АСГ</w:t>
      </w:r>
      <w:r w:rsidRPr="002E7A14">
        <w:rPr>
          <w:rFonts w:ascii="Times New Roman" w:hAnsi="Times New Roman"/>
          <w:b/>
          <w:i/>
          <w:lang w:val="en-US"/>
        </w:rPr>
        <w:t>.</w:t>
      </w:r>
      <w:proofErr w:type="spellStart"/>
      <w:r w:rsidRPr="00034117">
        <w:rPr>
          <w:rFonts w:ascii="Times New Roman" w:hAnsi="Times New Roman"/>
          <w:b/>
          <w:i/>
        </w:rPr>
        <w:t>Кр</w:t>
      </w:r>
      <w:proofErr w:type="spellEnd"/>
      <w:r w:rsidRPr="002E7A14">
        <w:rPr>
          <w:rFonts w:ascii="Times New Roman" w:hAnsi="Times New Roman"/>
          <w:b/>
          <w:i/>
          <w:lang w:val="en-US"/>
        </w:rPr>
        <w:t>.</w:t>
      </w:r>
      <w:r w:rsidRPr="00034117">
        <w:rPr>
          <w:rFonts w:ascii="Times New Roman" w:hAnsi="Times New Roman"/>
          <w:b/>
          <w:i/>
        </w:rPr>
        <w:t>Щ</w:t>
      </w:r>
      <w:r w:rsidRPr="002E7A14">
        <w:rPr>
          <w:rFonts w:ascii="Times New Roman" w:hAnsi="Times New Roman"/>
          <w:b/>
          <w:i/>
          <w:lang w:val="en-US"/>
        </w:rPr>
        <w:t>.</w:t>
      </w:r>
      <w:r w:rsidRPr="00034117">
        <w:rPr>
          <w:rFonts w:ascii="Times New Roman" w:hAnsi="Times New Roman"/>
          <w:b/>
          <w:i/>
        </w:rPr>
        <w:t>А</w:t>
      </w:r>
      <w:r w:rsidRPr="002E7A14">
        <w:rPr>
          <w:rFonts w:ascii="Times New Roman" w:hAnsi="Times New Roman"/>
          <w:b/>
          <w:i/>
          <w:lang w:val="en-US"/>
        </w:rPr>
        <w:t>1.</w:t>
      </w:r>
      <w:r w:rsidRPr="00034117">
        <w:rPr>
          <w:rFonts w:ascii="Times New Roman" w:hAnsi="Times New Roman"/>
          <w:b/>
          <w:i/>
        </w:rPr>
        <w:t>НП</w:t>
      </w:r>
      <w:r w:rsidRPr="002E7A14">
        <w:rPr>
          <w:rFonts w:ascii="Times New Roman" w:hAnsi="Times New Roman"/>
          <w:b/>
          <w:i/>
          <w:lang w:val="en-US"/>
        </w:rPr>
        <w:t>.</w:t>
      </w:r>
      <w:r w:rsidRPr="00034117">
        <w:rPr>
          <w:rFonts w:ascii="Times New Roman" w:hAnsi="Times New Roman"/>
          <w:b/>
          <w:i/>
        </w:rPr>
        <w:t>І</w:t>
      </w:r>
      <w:r w:rsidRPr="002E7A14">
        <w:rPr>
          <w:rFonts w:ascii="Times New Roman" w:hAnsi="Times New Roman"/>
          <w:b/>
          <w:i/>
          <w:lang w:val="en-US"/>
        </w:rPr>
        <w:t xml:space="preserve"> </w:t>
      </w:r>
      <w:r w:rsidRPr="00034117">
        <w:rPr>
          <w:rFonts w:ascii="Times New Roman" w:hAnsi="Times New Roman"/>
          <w:b/>
          <w:i/>
        </w:rPr>
        <w:t>на</w:t>
      </w:r>
      <w:r w:rsidRPr="002E7A14">
        <w:rPr>
          <w:rFonts w:ascii="Times New Roman" w:hAnsi="Times New Roman"/>
          <w:b/>
          <w:i/>
          <w:lang w:val="en-US"/>
        </w:rPr>
        <w:t xml:space="preserve"> </w:t>
      </w:r>
      <w:proofErr w:type="spellStart"/>
      <w:r w:rsidRPr="00034117">
        <w:rPr>
          <w:rFonts w:ascii="Times New Roman" w:hAnsi="Times New Roman"/>
          <w:b/>
          <w:i/>
        </w:rPr>
        <w:t>основі</w:t>
      </w:r>
      <w:proofErr w:type="spellEnd"/>
      <w:r w:rsidRPr="002E7A14">
        <w:rPr>
          <w:rFonts w:ascii="Times New Roman" w:hAnsi="Times New Roman"/>
          <w:b/>
          <w:i/>
          <w:lang w:val="en-US"/>
        </w:rPr>
        <w:t xml:space="preserve"> </w:t>
      </w:r>
      <w:proofErr w:type="spellStart"/>
      <w:r w:rsidRPr="00034117">
        <w:rPr>
          <w:rFonts w:ascii="Times New Roman" w:hAnsi="Times New Roman"/>
          <w:b/>
          <w:i/>
        </w:rPr>
        <w:t>спіненого</w:t>
      </w:r>
      <w:proofErr w:type="spellEnd"/>
      <w:r w:rsidRPr="002E7A14">
        <w:rPr>
          <w:rFonts w:ascii="Times New Roman" w:hAnsi="Times New Roman"/>
          <w:b/>
          <w:i/>
          <w:lang w:val="en-US"/>
        </w:rPr>
        <w:t xml:space="preserve"> </w:t>
      </w:r>
      <w:proofErr w:type="spellStart"/>
      <w:r w:rsidRPr="00034117">
        <w:rPr>
          <w:rFonts w:ascii="Times New Roman" w:hAnsi="Times New Roman"/>
          <w:b/>
          <w:i/>
        </w:rPr>
        <w:t>бітуму</w:t>
      </w:r>
      <w:proofErr w:type="spellEnd"/>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
        <w:gridCol w:w="4341"/>
        <w:gridCol w:w="244"/>
        <w:gridCol w:w="1547"/>
        <w:gridCol w:w="1452"/>
        <w:gridCol w:w="1487"/>
        <w:gridCol w:w="214"/>
      </w:tblGrid>
      <w:tr w:rsidR="002E7A14" w:rsidRPr="00034117" w:rsidTr="0022649E">
        <w:trPr>
          <w:gridBefore w:val="1"/>
          <w:gridAfter w:val="1"/>
          <w:wBefore w:w="61" w:type="pct"/>
          <w:wAfter w:w="114" w:type="pct"/>
          <w:trHeight w:val="397"/>
        </w:trPr>
        <w:tc>
          <w:tcPr>
            <w:tcW w:w="2309" w:type="pct"/>
            <w:shd w:val="clear" w:color="auto" w:fill="auto"/>
            <w:noWrap/>
            <w:vAlign w:val="center"/>
            <w:hideMark/>
          </w:tcPr>
          <w:p w:rsidR="002E7A14" w:rsidRPr="00034117" w:rsidRDefault="002E7A14" w:rsidP="00DC4BC0">
            <w:pPr>
              <w:spacing w:before="40" w:after="40" w:line="240" w:lineRule="auto"/>
              <w:jc w:val="center"/>
              <w:rPr>
                <w:rFonts w:ascii="Times New Roman" w:hAnsi="Times New Roman"/>
                <w:color w:val="000000"/>
                <w:szCs w:val="28"/>
                <w:lang w:eastAsia="uk-UA"/>
              </w:rPr>
            </w:pPr>
            <w:proofErr w:type="spellStart"/>
            <w:r w:rsidRPr="00034117">
              <w:rPr>
                <w:rFonts w:ascii="Times New Roman" w:hAnsi="Times New Roman"/>
                <w:color w:val="000000"/>
                <w:szCs w:val="28"/>
                <w:lang w:eastAsia="uk-UA"/>
              </w:rPr>
              <w:t>Показники</w:t>
            </w:r>
            <w:proofErr w:type="spellEnd"/>
          </w:p>
        </w:tc>
        <w:tc>
          <w:tcPr>
            <w:tcW w:w="2516" w:type="pct"/>
            <w:gridSpan w:val="4"/>
            <w:shd w:val="clear" w:color="auto" w:fill="auto"/>
            <w:noWrap/>
            <w:vAlign w:val="center"/>
            <w:hideMark/>
          </w:tcPr>
          <w:p w:rsidR="002E7A14" w:rsidRPr="00034117" w:rsidRDefault="002E7A14" w:rsidP="00DC4BC0">
            <w:pPr>
              <w:spacing w:before="40" w:after="40" w:line="240" w:lineRule="auto"/>
              <w:jc w:val="center"/>
              <w:rPr>
                <w:rFonts w:ascii="Times New Roman" w:hAnsi="Times New Roman"/>
                <w:color w:val="000000"/>
                <w:szCs w:val="28"/>
                <w:lang w:eastAsia="uk-UA"/>
              </w:rPr>
            </w:pPr>
            <w:proofErr w:type="spellStart"/>
            <w:r w:rsidRPr="00034117">
              <w:rPr>
                <w:rFonts w:ascii="Times New Roman" w:hAnsi="Times New Roman"/>
                <w:color w:val="000000"/>
                <w:szCs w:val="28"/>
                <w:lang w:eastAsia="uk-UA"/>
              </w:rPr>
              <w:t>Значення</w:t>
            </w:r>
            <w:proofErr w:type="spellEnd"/>
            <w:r w:rsidRPr="00034117">
              <w:rPr>
                <w:rFonts w:ascii="Times New Roman" w:hAnsi="Times New Roman"/>
                <w:color w:val="000000"/>
                <w:szCs w:val="28"/>
                <w:lang w:eastAsia="uk-UA"/>
              </w:rPr>
              <w:t xml:space="preserve"> </w:t>
            </w:r>
            <w:proofErr w:type="spellStart"/>
            <w:r w:rsidRPr="00034117">
              <w:rPr>
                <w:rFonts w:ascii="Times New Roman" w:hAnsi="Times New Roman"/>
                <w:color w:val="000000"/>
                <w:szCs w:val="28"/>
                <w:lang w:eastAsia="uk-UA"/>
              </w:rPr>
              <w:t>показників</w:t>
            </w:r>
            <w:proofErr w:type="spellEnd"/>
            <w:r w:rsidRPr="00034117">
              <w:rPr>
                <w:rFonts w:ascii="Times New Roman" w:hAnsi="Times New Roman"/>
                <w:color w:val="000000"/>
                <w:szCs w:val="28"/>
                <w:lang w:eastAsia="uk-UA"/>
              </w:rPr>
              <w:t xml:space="preserve"> </w:t>
            </w:r>
            <w:proofErr w:type="spellStart"/>
            <w:r w:rsidRPr="00034117">
              <w:rPr>
                <w:rFonts w:ascii="Times New Roman" w:hAnsi="Times New Roman"/>
                <w:color w:val="000000"/>
                <w:lang w:eastAsia="uk-UA"/>
              </w:rPr>
              <w:t>залежно</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від</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кількості</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спіненого</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бітуму</w:t>
            </w:r>
            <w:proofErr w:type="spellEnd"/>
            <w:r w:rsidRPr="00034117">
              <w:rPr>
                <w:rFonts w:ascii="Times New Roman" w:hAnsi="Times New Roman"/>
                <w:color w:val="000000"/>
                <w:lang w:eastAsia="uk-UA"/>
              </w:rPr>
              <w:t>, %</w:t>
            </w:r>
          </w:p>
        </w:tc>
      </w:tr>
      <w:tr w:rsidR="002E7A14" w:rsidRPr="00034117" w:rsidTr="0022649E">
        <w:trPr>
          <w:gridBefore w:val="1"/>
          <w:gridAfter w:val="1"/>
          <w:wBefore w:w="61" w:type="pct"/>
          <w:wAfter w:w="114" w:type="pct"/>
          <w:trHeight w:val="397"/>
        </w:trPr>
        <w:tc>
          <w:tcPr>
            <w:tcW w:w="2309" w:type="pct"/>
            <w:shd w:val="clear" w:color="auto" w:fill="auto"/>
            <w:noWrap/>
            <w:vAlign w:val="center"/>
            <w:hideMark/>
          </w:tcPr>
          <w:p w:rsidR="002E7A14" w:rsidRPr="00034117" w:rsidRDefault="002E7A14" w:rsidP="00DC4BC0">
            <w:pPr>
              <w:spacing w:before="40" w:after="40" w:line="240" w:lineRule="auto"/>
              <w:jc w:val="both"/>
              <w:rPr>
                <w:rFonts w:ascii="Times New Roman" w:hAnsi="Times New Roman"/>
                <w:color w:val="000000"/>
                <w:szCs w:val="28"/>
                <w:lang w:eastAsia="uk-UA"/>
              </w:rPr>
            </w:pPr>
            <w:proofErr w:type="spellStart"/>
            <w:r w:rsidRPr="00034117">
              <w:rPr>
                <w:rFonts w:ascii="Times New Roman" w:hAnsi="Times New Roman"/>
                <w:color w:val="000000"/>
                <w:szCs w:val="28"/>
                <w:lang w:eastAsia="uk-UA"/>
              </w:rPr>
              <w:t>Кількість</w:t>
            </w:r>
            <w:proofErr w:type="spellEnd"/>
            <w:r w:rsidRPr="00034117">
              <w:rPr>
                <w:rFonts w:ascii="Times New Roman" w:hAnsi="Times New Roman"/>
                <w:color w:val="000000"/>
                <w:szCs w:val="28"/>
                <w:lang w:eastAsia="uk-UA"/>
              </w:rPr>
              <w:t xml:space="preserve"> </w:t>
            </w:r>
            <w:proofErr w:type="spellStart"/>
            <w:r w:rsidRPr="00034117">
              <w:rPr>
                <w:rFonts w:ascii="Times New Roman" w:hAnsi="Times New Roman"/>
                <w:color w:val="000000"/>
                <w:szCs w:val="28"/>
                <w:lang w:eastAsia="uk-UA"/>
              </w:rPr>
              <w:t>бітуму</w:t>
            </w:r>
            <w:proofErr w:type="spellEnd"/>
            <w:r w:rsidRPr="00034117">
              <w:rPr>
                <w:rFonts w:ascii="Times New Roman" w:hAnsi="Times New Roman"/>
                <w:color w:val="000000"/>
                <w:szCs w:val="28"/>
                <w:lang w:eastAsia="uk-UA"/>
              </w:rPr>
              <w:t xml:space="preserve">, % </w:t>
            </w:r>
          </w:p>
        </w:tc>
        <w:tc>
          <w:tcPr>
            <w:tcW w:w="953" w:type="pct"/>
            <w:gridSpan w:val="2"/>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4,5</w:t>
            </w:r>
          </w:p>
        </w:tc>
        <w:tc>
          <w:tcPr>
            <w:tcW w:w="772"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5,0</w:t>
            </w:r>
          </w:p>
        </w:tc>
        <w:tc>
          <w:tcPr>
            <w:tcW w:w="790"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5,5</w:t>
            </w:r>
          </w:p>
        </w:tc>
      </w:tr>
      <w:tr w:rsidR="002E7A14" w:rsidRPr="00034117" w:rsidTr="0022649E">
        <w:trPr>
          <w:gridBefore w:val="1"/>
          <w:gridAfter w:val="1"/>
          <w:wBefore w:w="61" w:type="pct"/>
          <w:wAfter w:w="114" w:type="pct"/>
          <w:trHeight w:val="397"/>
        </w:trPr>
        <w:tc>
          <w:tcPr>
            <w:tcW w:w="2309" w:type="pct"/>
            <w:shd w:val="clear" w:color="auto" w:fill="auto"/>
            <w:noWrap/>
            <w:vAlign w:val="center"/>
            <w:hideMark/>
          </w:tcPr>
          <w:p w:rsidR="002E7A14" w:rsidRPr="00034117" w:rsidRDefault="002E7A14" w:rsidP="00DC4BC0">
            <w:pPr>
              <w:spacing w:before="40" w:after="40" w:line="240" w:lineRule="auto"/>
              <w:contextualSpacing/>
              <w:jc w:val="both"/>
              <w:rPr>
                <w:rFonts w:ascii="Times New Roman" w:hAnsi="Times New Roman"/>
                <w:szCs w:val="28"/>
              </w:rPr>
            </w:pPr>
            <w:proofErr w:type="spellStart"/>
            <w:r w:rsidRPr="00034117">
              <w:rPr>
                <w:rFonts w:ascii="Times New Roman" w:hAnsi="Times New Roman"/>
                <w:szCs w:val="28"/>
              </w:rPr>
              <w:t>Середня</w:t>
            </w:r>
            <w:proofErr w:type="spellEnd"/>
            <w:r w:rsidRPr="00034117">
              <w:rPr>
                <w:rFonts w:ascii="Times New Roman" w:hAnsi="Times New Roman"/>
                <w:szCs w:val="28"/>
              </w:rPr>
              <w:t xml:space="preserve"> </w:t>
            </w:r>
            <w:proofErr w:type="spellStart"/>
            <w:r w:rsidRPr="00034117">
              <w:rPr>
                <w:rFonts w:ascii="Times New Roman" w:hAnsi="Times New Roman"/>
                <w:szCs w:val="28"/>
              </w:rPr>
              <w:t>густина</w:t>
            </w:r>
            <w:proofErr w:type="spellEnd"/>
            <w:r w:rsidRPr="00034117">
              <w:rPr>
                <w:rFonts w:ascii="Times New Roman" w:hAnsi="Times New Roman"/>
                <w:szCs w:val="28"/>
              </w:rPr>
              <w:t>, ρ, г/см</w:t>
            </w:r>
            <w:r w:rsidRPr="00034117">
              <w:rPr>
                <w:rFonts w:ascii="Times New Roman" w:hAnsi="Times New Roman"/>
                <w:szCs w:val="28"/>
                <w:vertAlign w:val="superscript"/>
              </w:rPr>
              <w:t>3</w:t>
            </w:r>
          </w:p>
        </w:tc>
        <w:tc>
          <w:tcPr>
            <w:tcW w:w="953" w:type="pct"/>
            <w:gridSpan w:val="2"/>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2,34</w:t>
            </w:r>
          </w:p>
        </w:tc>
        <w:tc>
          <w:tcPr>
            <w:tcW w:w="772"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2,34</w:t>
            </w:r>
          </w:p>
        </w:tc>
        <w:tc>
          <w:tcPr>
            <w:tcW w:w="790"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2,35</w:t>
            </w:r>
          </w:p>
        </w:tc>
      </w:tr>
      <w:tr w:rsidR="002E7A14" w:rsidRPr="00034117" w:rsidTr="0022649E">
        <w:trPr>
          <w:gridBefore w:val="1"/>
          <w:gridAfter w:val="1"/>
          <w:wBefore w:w="61" w:type="pct"/>
          <w:wAfter w:w="114" w:type="pct"/>
          <w:trHeight w:val="397"/>
        </w:trPr>
        <w:tc>
          <w:tcPr>
            <w:tcW w:w="2309" w:type="pct"/>
            <w:shd w:val="clear" w:color="auto" w:fill="auto"/>
            <w:noWrap/>
            <w:vAlign w:val="center"/>
            <w:hideMark/>
          </w:tcPr>
          <w:p w:rsidR="002E7A14" w:rsidRPr="00034117" w:rsidRDefault="002E7A14" w:rsidP="00DC4BC0">
            <w:pPr>
              <w:spacing w:before="40" w:after="40" w:line="240" w:lineRule="auto"/>
              <w:contextualSpacing/>
              <w:rPr>
                <w:rFonts w:ascii="Times New Roman" w:hAnsi="Times New Roman"/>
                <w:szCs w:val="28"/>
              </w:rPr>
            </w:pPr>
            <w:proofErr w:type="spellStart"/>
            <w:r w:rsidRPr="00034117">
              <w:rPr>
                <w:rFonts w:ascii="Times New Roman" w:hAnsi="Times New Roman"/>
                <w:szCs w:val="28"/>
              </w:rPr>
              <w:t>Водонасичення</w:t>
            </w:r>
            <w:proofErr w:type="spellEnd"/>
            <w:r w:rsidRPr="00034117">
              <w:rPr>
                <w:rFonts w:ascii="Times New Roman" w:hAnsi="Times New Roman"/>
                <w:szCs w:val="28"/>
              </w:rPr>
              <w:t xml:space="preserve">, W, % за </w:t>
            </w:r>
            <w:proofErr w:type="spellStart"/>
            <w:r w:rsidRPr="00034117">
              <w:rPr>
                <w:rFonts w:ascii="Times New Roman" w:hAnsi="Times New Roman"/>
                <w:szCs w:val="28"/>
              </w:rPr>
              <w:t>об’ємом</w:t>
            </w:r>
            <w:proofErr w:type="spellEnd"/>
          </w:p>
        </w:tc>
        <w:tc>
          <w:tcPr>
            <w:tcW w:w="953" w:type="pct"/>
            <w:gridSpan w:val="2"/>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2,4</w:t>
            </w:r>
          </w:p>
        </w:tc>
        <w:tc>
          <w:tcPr>
            <w:tcW w:w="772"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1,9</w:t>
            </w:r>
          </w:p>
        </w:tc>
        <w:tc>
          <w:tcPr>
            <w:tcW w:w="790"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2,1</w:t>
            </w:r>
          </w:p>
        </w:tc>
      </w:tr>
      <w:tr w:rsidR="002E7A14" w:rsidRPr="00034117" w:rsidTr="0022649E">
        <w:trPr>
          <w:gridBefore w:val="1"/>
          <w:gridAfter w:val="1"/>
          <w:wBefore w:w="61" w:type="pct"/>
          <w:wAfter w:w="114" w:type="pct"/>
          <w:trHeight w:val="567"/>
        </w:trPr>
        <w:tc>
          <w:tcPr>
            <w:tcW w:w="2309" w:type="pct"/>
            <w:shd w:val="clear" w:color="auto" w:fill="auto"/>
            <w:noWrap/>
            <w:vAlign w:val="center"/>
            <w:hideMark/>
          </w:tcPr>
          <w:p w:rsidR="002E7A14" w:rsidRPr="00034117" w:rsidRDefault="002E7A14" w:rsidP="00DC4BC0">
            <w:pPr>
              <w:spacing w:before="40" w:after="40" w:line="240" w:lineRule="auto"/>
              <w:contextualSpacing/>
              <w:rPr>
                <w:rFonts w:ascii="Times New Roman" w:hAnsi="Times New Roman"/>
                <w:szCs w:val="28"/>
              </w:rPr>
            </w:pPr>
            <w:proofErr w:type="spellStart"/>
            <w:r w:rsidRPr="00034117">
              <w:rPr>
                <w:rFonts w:ascii="Times New Roman" w:hAnsi="Times New Roman"/>
                <w:szCs w:val="28"/>
              </w:rPr>
              <w:t>Границя</w:t>
            </w:r>
            <w:proofErr w:type="spellEnd"/>
            <w:r w:rsidRPr="00034117">
              <w:rPr>
                <w:rFonts w:ascii="Times New Roman" w:hAnsi="Times New Roman"/>
                <w:szCs w:val="28"/>
              </w:rPr>
              <w:t xml:space="preserve"> </w:t>
            </w:r>
            <w:proofErr w:type="spellStart"/>
            <w:r w:rsidRPr="00034117">
              <w:rPr>
                <w:rFonts w:ascii="Times New Roman" w:hAnsi="Times New Roman"/>
                <w:szCs w:val="28"/>
              </w:rPr>
              <w:t>міцності</w:t>
            </w:r>
            <w:proofErr w:type="spellEnd"/>
            <w:r w:rsidRPr="00034117">
              <w:rPr>
                <w:rFonts w:ascii="Times New Roman" w:hAnsi="Times New Roman"/>
                <w:szCs w:val="28"/>
              </w:rPr>
              <w:t xml:space="preserve"> при </w:t>
            </w:r>
            <w:proofErr w:type="spellStart"/>
            <w:r w:rsidRPr="00034117">
              <w:rPr>
                <w:rFonts w:ascii="Times New Roman" w:hAnsi="Times New Roman"/>
                <w:szCs w:val="28"/>
              </w:rPr>
              <w:t>стиску</w:t>
            </w:r>
            <w:proofErr w:type="spellEnd"/>
            <w:r w:rsidRPr="00034117">
              <w:rPr>
                <w:rFonts w:ascii="Times New Roman" w:hAnsi="Times New Roman"/>
                <w:szCs w:val="28"/>
              </w:rPr>
              <w:t>, R, МПа, за </w:t>
            </w:r>
            <w:proofErr w:type="spellStart"/>
            <w:r w:rsidRPr="00034117">
              <w:rPr>
                <w:rFonts w:ascii="Times New Roman" w:hAnsi="Times New Roman"/>
                <w:szCs w:val="28"/>
              </w:rPr>
              <w:t>температури</w:t>
            </w:r>
            <w:proofErr w:type="spellEnd"/>
            <w:r w:rsidRPr="00034117">
              <w:rPr>
                <w:rFonts w:ascii="Times New Roman" w:hAnsi="Times New Roman"/>
                <w:szCs w:val="28"/>
              </w:rPr>
              <w:t xml:space="preserve"> 20</w:t>
            </w:r>
            <w:r>
              <w:rPr>
                <w:rFonts w:ascii="Times New Roman" w:hAnsi="Times New Roman"/>
                <w:szCs w:val="28"/>
              </w:rPr>
              <w:t> </w:t>
            </w:r>
            <w:r w:rsidRPr="00034117">
              <w:rPr>
                <w:rFonts w:ascii="Times New Roman" w:hAnsi="Times New Roman"/>
                <w:szCs w:val="28"/>
              </w:rPr>
              <w:t>°С</w:t>
            </w:r>
          </w:p>
        </w:tc>
        <w:tc>
          <w:tcPr>
            <w:tcW w:w="953" w:type="pct"/>
            <w:gridSpan w:val="2"/>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2,6</w:t>
            </w:r>
          </w:p>
        </w:tc>
        <w:tc>
          <w:tcPr>
            <w:tcW w:w="772"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2,7</w:t>
            </w:r>
          </w:p>
        </w:tc>
        <w:tc>
          <w:tcPr>
            <w:tcW w:w="790"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2,4</w:t>
            </w:r>
          </w:p>
        </w:tc>
      </w:tr>
      <w:tr w:rsidR="002E7A14" w:rsidRPr="00034117" w:rsidTr="0022649E">
        <w:trPr>
          <w:gridBefore w:val="1"/>
          <w:gridAfter w:val="1"/>
          <w:wBefore w:w="61" w:type="pct"/>
          <w:wAfter w:w="114" w:type="pct"/>
          <w:trHeight w:val="567"/>
        </w:trPr>
        <w:tc>
          <w:tcPr>
            <w:tcW w:w="2309" w:type="pct"/>
            <w:shd w:val="clear" w:color="auto" w:fill="auto"/>
            <w:noWrap/>
            <w:vAlign w:val="center"/>
            <w:hideMark/>
          </w:tcPr>
          <w:p w:rsidR="002E7A14" w:rsidRPr="00034117" w:rsidRDefault="002E7A14" w:rsidP="00DC4BC0">
            <w:pPr>
              <w:spacing w:before="40" w:after="40" w:line="240" w:lineRule="auto"/>
              <w:contextualSpacing/>
              <w:rPr>
                <w:rFonts w:ascii="Times New Roman" w:hAnsi="Times New Roman"/>
                <w:szCs w:val="28"/>
              </w:rPr>
            </w:pPr>
            <w:proofErr w:type="spellStart"/>
            <w:r w:rsidRPr="00034117">
              <w:rPr>
                <w:rFonts w:ascii="Times New Roman" w:hAnsi="Times New Roman"/>
                <w:szCs w:val="28"/>
              </w:rPr>
              <w:t>Границя</w:t>
            </w:r>
            <w:proofErr w:type="spellEnd"/>
            <w:r w:rsidRPr="00034117">
              <w:rPr>
                <w:rFonts w:ascii="Times New Roman" w:hAnsi="Times New Roman"/>
                <w:szCs w:val="28"/>
              </w:rPr>
              <w:t xml:space="preserve"> </w:t>
            </w:r>
            <w:proofErr w:type="spellStart"/>
            <w:r w:rsidRPr="00034117">
              <w:rPr>
                <w:rFonts w:ascii="Times New Roman" w:hAnsi="Times New Roman"/>
                <w:szCs w:val="28"/>
              </w:rPr>
              <w:t>міцності</w:t>
            </w:r>
            <w:proofErr w:type="spellEnd"/>
            <w:r w:rsidRPr="00034117">
              <w:rPr>
                <w:rFonts w:ascii="Times New Roman" w:hAnsi="Times New Roman"/>
                <w:szCs w:val="28"/>
              </w:rPr>
              <w:t xml:space="preserve"> при </w:t>
            </w:r>
            <w:proofErr w:type="spellStart"/>
            <w:r w:rsidRPr="00034117">
              <w:rPr>
                <w:rFonts w:ascii="Times New Roman" w:hAnsi="Times New Roman"/>
                <w:szCs w:val="28"/>
              </w:rPr>
              <w:t>стиску</w:t>
            </w:r>
            <w:proofErr w:type="spellEnd"/>
            <w:r w:rsidRPr="00034117">
              <w:rPr>
                <w:rFonts w:ascii="Times New Roman" w:hAnsi="Times New Roman"/>
                <w:szCs w:val="28"/>
              </w:rPr>
              <w:t>, R, МПа, за </w:t>
            </w:r>
            <w:proofErr w:type="spellStart"/>
            <w:r w:rsidRPr="00034117">
              <w:rPr>
                <w:rFonts w:ascii="Times New Roman" w:hAnsi="Times New Roman"/>
                <w:szCs w:val="28"/>
              </w:rPr>
              <w:t>температури</w:t>
            </w:r>
            <w:proofErr w:type="spellEnd"/>
            <w:r w:rsidRPr="00034117">
              <w:rPr>
                <w:rFonts w:ascii="Times New Roman" w:hAnsi="Times New Roman"/>
                <w:szCs w:val="28"/>
              </w:rPr>
              <w:t xml:space="preserve"> 50</w:t>
            </w:r>
            <w:r>
              <w:rPr>
                <w:rFonts w:ascii="Times New Roman" w:hAnsi="Times New Roman"/>
                <w:szCs w:val="28"/>
              </w:rPr>
              <w:t> </w:t>
            </w:r>
            <w:r w:rsidRPr="00034117">
              <w:rPr>
                <w:rFonts w:ascii="Times New Roman" w:hAnsi="Times New Roman"/>
                <w:szCs w:val="28"/>
              </w:rPr>
              <w:t>°С</w:t>
            </w:r>
          </w:p>
        </w:tc>
        <w:tc>
          <w:tcPr>
            <w:tcW w:w="953" w:type="pct"/>
            <w:gridSpan w:val="2"/>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1,05</w:t>
            </w:r>
          </w:p>
        </w:tc>
        <w:tc>
          <w:tcPr>
            <w:tcW w:w="772"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1,19</w:t>
            </w:r>
          </w:p>
        </w:tc>
        <w:tc>
          <w:tcPr>
            <w:tcW w:w="790"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1,15</w:t>
            </w:r>
          </w:p>
        </w:tc>
      </w:tr>
      <w:tr w:rsidR="002E7A14" w:rsidRPr="00034117" w:rsidTr="0022649E">
        <w:trPr>
          <w:gridBefore w:val="1"/>
          <w:gridAfter w:val="1"/>
          <w:wBefore w:w="61" w:type="pct"/>
          <w:wAfter w:w="114" w:type="pct"/>
          <w:trHeight w:val="567"/>
        </w:trPr>
        <w:tc>
          <w:tcPr>
            <w:tcW w:w="2309" w:type="pct"/>
            <w:shd w:val="clear" w:color="auto" w:fill="auto"/>
            <w:noWrap/>
            <w:vAlign w:val="center"/>
            <w:hideMark/>
          </w:tcPr>
          <w:p w:rsidR="002E7A14" w:rsidRPr="00034117" w:rsidRDefault="002E7A14" w:rsidP="00DC4BC0">
            <w:pPr>
              <w:spacing w:before="40" w:after="40" w:line="240" w:lineRule="auto"/>
              <w:contextualSpacing/>
              <w:jc w:val="both"/>
              <w:rPr>
                <w:rFonts w:ascii="Times New Roman" w:hAnsi="Times New Roman"/>
                <w:szCs w:val="28"/>
              </w:rPr>
            </w:pPr>
            <w:proofErr w:type="spellStart"/>
            <w:r w:rsidRPr="00034117">
              <w:rPr>
                <w:rFonts w:ascii="Times New Roman" w:hAnsi="Times New Roman"/>
                <w:szCs w:val="28"/>
              </w:rPr>
              <w:t>Коефіцієнт</w:t>
            </w:r>
            <w:proofErr w:type="spellEnd"/>
            <w:r w:rsidRPr="00034117">
              <w:rPr>
                <w:rFonts w:ascii="Times New Roman" w:hAnsi="Times New Roman"/>
                <w:szCs w:val="28"/>
              </w:rPr>
              <w:t xml:space="preserve"> </w:t>
            </w:r>
            <w:proofErr w:type="spellStart"/>
            <w:r w:rsidRPr="00034117">
              <w:rPr>
                <w:rFonts w:ascii="Times New Roman" w:hAnsi="Times New Roman"/>
                <w:szCs w:val="28"/>
              </w:rPr>
              <w:t>довготривалої</w:t>
            </w:r>
            <w:proofErr w:type="spellEnd"/>
            <w:r w:rsidRPr="00034117">
              <w:rPr>
                <w:rFonts w:ascii="Times New Roman" w:hAnsi="Times New Roman"/>
                <w:szCs w:val="28"/>
              </w:rPr>
              <w:t xml:space="preserve"> </w:t>
            </w:r>
            <w:proofErr w:type="spellStart"/>
            <w:r w:rsidRPr="00034117">
              <w:rPr>
                <w:rFonts w:ascii="Times New Roman" w:hAnsi="Times New Roman"/>
                <w:szCs w:val="28"/>
              </w:rPr>
              <w:t>водостійкості</w:t>
            </w:r>
            <w:proofErr w:type="spellEnd"/>
            <w:r w:rsidRPr="00034117">
              <w:rPr>
                <w:rFonts w:ascii="Times New Roman" w:hAnsi="Times New Roman"/>
                <w:szCs w:val="28"/>
              </w:rPr>
              <w:t xml:space="preserve">, </w:t>
            </w:r>
            <w:proofErr w:type="spellStart"/>
            <w:r w:rsidRPr="00034117">
              <w:rPr>
                <w:rFonts w:ascii="Times New Roman" w:hAnsi="Times New Roman"/>
                <w:szCs w:val="28"/>
              </w:rPr>
              <w:t>К</w:t>
            </w:r>
            <w:r w:rsidRPr="00034117">
              <w:rPr>
                <w:rFonts w:ascii="Times New Roman" w:hAnsi="Times New Roman"/>
                <w:szCs w:val="28"/>
                <w:vertAlign w:val="subscript"/>
              </w:rPr>
              <w:t>вд</w:t>
            </w:r>
            <w:proofErr w:type="spellEnd"/>
          </w:p>
        </w:tc>
        <w:tc>
          <w:tcPr>
            <w:tcW w:w="953" w:type="pct"/>
            <w:gridSpan w:val="2"/>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0,92</w:t>
            </w:r>
          </w:p>
        </w:tc>
        <w:tc>
          <w:tcPr>
            <w:tcW w:w="772"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0,96</w:t>
            </w:r>
          </w:p>
        </w:tc>
        <w:tc>
          <w:tcPr>
            <w:tcW w:w="790"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0,96</w:t>
            </w:r>
          </w:p>
        </w:tc>
      </w:tr>
      <w:tr w:rsidR="002E7A14" w:rsidTr="002264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7"/>
        </w:trPr>
        <w:tc>
          <w:tcPr>
            <w:tcW w:w="2500" w:type="pct"/>
            <w:gridSpan w:val="3"/>
            <w:shd w:val="clear" w:color="auto" w:fill="auto"/>
          </w:tcPr>
          <w:p w:rsidR="002E7A14" w:rsidRPr="008322FC" w:rsidRDefault="002E7A14" w:rsidP="008322FC">
            <w:pPr>
              <w:jc w:val="center"/>
              <w:rPr>
                <w:rFonts w:ascii="Times New Roman" w:hAnsi="Times New Roman"/>
                <w:lang w:val="en-US"/>
              </w:rPr>
            </w:pPr>
            <w:r w:rsidRPr="008322FC">
              <w:rPr>
                <w:rFonts w:ascii="Times New Roman" w:hAnsi="Times New Roman"/>
              </w:rPr>
              <w:lastRenderedPageBreak/>
              <w:br w:type="page"/>
            </w:r>
            <w:r w:rsidR="00390406" w:rsidRPr="008322FC">
              <w:rPr>
                <w:rFonts w:ascii="Times New Roman" w:hAnsi="Times New Roman"/>
                <w:noProof/>
                <w:lang w:val="en-US" w:eastAsia="en-US"/>
              </w:rPr>
              <w:drawing>
                <wp:inline distT="0" distB="0" distL="0" distR="0">
                  <wp:extent cx="2809875" cy="1788795"/>
                  <wp:effectExtent l="0" t="0" r="0" b="0"/>
                  <wp:docPr id="103" name="Діагра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4"/>
                    </a:graphicData>
                  </a:graphic>
                </wp:inline>
              </w:drawing>
            </w:r>
          </w:p>
        </w:tc>
        <w:tc>
          <w:tcPr>
            <w:tcW w:w="2500" w:type="pct"/>
            <w:gridSpan w:val="4"/>
            <w:shd w:val="clear" w:color="auto" w:fill="auto"/>
          </w:tcPr>
          <w:p w:rsidR="002E7A14" w:rsidRPr="008322FC" w:rsidRDefault="00390406" w:rsidP="008322FC">
            <w:pPr>
              <w:jc w:val="center"/>
              <w:rPr>
                <w:rFonts w:ascii="Times New Roman" w:hAnsi="Times New Roman"/>
                <w:lang w:val="en-US"/>
              </w:rPr>
            </w:pPr>
            <w:r w:rsidRPr="008322FC">
              <w:rPr>
                <w:rFonts w:ascii="Times New Roman" w:hAnsi="Times New Roman"/>
                <w:noProof/>
                <w:lang w:val="en-US" w:eastAsia="en-US"/>
              </w:rPr>
              <w:drawing>
                <wp:inline distT="0" distB="0" distL="0" distR="0">
                  <wp:extent cx="2809875" cy="1788795"/>
                  <wp:effectExtent l="0" t="0" r="0" b="0"/>
                  <wp:docPr id="104" name="Діагра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5"/>
                    </a:graphicData>
                  </a:graphic>
                </wp:inline>
              </w:drawing>
            </w:r>
          </w:p>
        </w:tc>
      </w:tr>
      <w:tr w:rsidR="002E7A14" w:rsidTr="002264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7"/>
        </w:trPr>
        <w:tc>
          <w:tcPr>
            <w:tcW w:w="2500" w:type="pct"/>
            <w:gridSpan w:val="3"/>
            <w:shd w:val="clear" w:color="auto" w:fill="auto"/>
          </w:tcPr>
          <w:p w:rsidR="002E7A14" w:rsidRPr="008322FC" w:rsidRDefault="00390406" w:rsidP="008322FC">
            <w:pPr>
              <w:jc w:val="center"/>
              <w:rPr>
                <w:rFonts w:ascii="Times New Roman" w:hAnsi="Times New Roman"/>
              </w:rPr>
            </w:pPr>
            <w:r w:rsidRPr="008322FC">
              <w:rPr>
                <w:rFonts w:ascii="Times New Roman" w:hAnsi="Times New Roman"/>
                <w:noProof/>
                <w:lang w:val="en-US" w:eastAsia="en-US"/>
              </w:rPr>
              <w:drawing>
                <wp:inline distT="0" distB="0" distL="0" distR="0">
                  <wp:extent cx="2809875" cy="1552575"/>
                  <wp:effectExtent l="0" t="0" r="0" b="0"/>
                  <wp:docPr id="105" name="Діагра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6"/>
                    </a:graphicData>
                  </a:graphic>
                </wp:inline>
              </w:drawing>
            </w:r>
          </w:p>
        </w:tc>
        <w:tc>
          <w:tcPr>
            <w:tcW w:w="2500" w:type="pct"/>
            <w:gridSpan w:val="4"/>
            <w:shd w:val="clear" w:color="auto" w:fill="auto"/>
          </w:tcPr>
          <w:p w:rsidR="002E7A14" w:rsidRPr="008322FC" w:rsidRDefault="00390406" w:rsidP="008322FC">
            <w:pPr>
              <w:jc w:val="center"/>
              <w:rPr>
                <w:rFonts w:ascii="Times New Roman" w:hAnsi="Times New Roman"/>
              </w:rPr>
            </w:pPr>
            <w:r w:rsidRPr="008322FC">
              <w:rPr>
                <w:rFonts w:ascii="Times New Roman" w:hAnsi="Times New Roman"/>
                <w:noProof/>
                <w:lang w:val="en-US" w:eastAsia="en-US"/>
              </w:rPr>
              <w:drawing>
                <wp:inline distT="0" distB="0" distL="0" distR="0">
                  <wp:extent cx="2809875" cy="1657350"/>
                  <wp:effectExtent l="0" t="0" r="0" b="0"/>
                  <wp:docPr id="106" name="Діагра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7"/>
                    </a:graphicData>
                  </a:graphic>
                </wp:inline>
              </w:drawing>
            </w:r>
          </w:p>
        </w:tc>
      </w:tr>
    </w:tbl>
    <w:p w:rsidR="002E7A14" w:rsidRPr="00CA5EFD" w:rsidRDefault="002E7A14" w:rsidP="002E7A14">
      <w:pPr>
        <w:spacing w:after="0" w:line="240" w:lineRule="auto"/>
        <w:ind w:firstLine="720"/>
        <w:jc w:val="both"/>
        <w:rPr>
          <w:rFonts w:ascii="Times New Roman" w:hAnsi="Times New Roman"/>
          <w:lang w:val="uk-UA"/>
        </w:rPr>
      </w:pPr>
      <w:r w:rsidRPr="005E3328">
        <w:rPr>
          <w:rFonts w:ascii="Times New Roman" w:hAnsi="Times New Roman"/>
          <w:b/>
          <w:i/>
        </w:rPr>
        <w:t>Рисунок 2</w:t>
      </w:r>
      <w:r>
        <w:rPr>
          <w:rFonts w:ascii="Times New Roman" w:hAnsi="Times New Roman"/>
        </w:rPr>
        <w:t xml:space="preserve"> – </w:t>
      </w:r>
      <w:proofErr w:type="spellStart"/>
      <w:r>
        <w:rPr>
          <w:rFonts w:ascii="Times New Roman" w:hAnsi="Times New Roman"/>
        </w:rPr>
        <w:t>Порівняння</w:t>
      </w:r>
      <w:proofErr w:type="spellEnd"/>
      <w:r>
        <w:rPr>
          <w:rFonts w:ascii="Times New Roman" w:hAnsi="Times New Roman"/>
        </w:rPr>
        <w:t xml:space="preserve"> </w:t>
      </w:r>
      <w:proofErr w:type="spellStart"/>
      <w:r>
        <w:rPr>
          <w:rFonts w:ascii="Times New Roman" w:hAnsi="Times New Roman"/>
        </w:rPr>
        <w:t>ф</w:t>
      </w:r>
      <w:r w:rsidRPr="001613A0">
        <w:rPr>
          <w:rFonts w:ascii="Times New Roman" w:hAnsi="Times New Roman"/>
        </w:rPr>
        <w:t>ізико-механічн</w:t>
      </w:r>
      <w:r>
        <w:rPr>
          <w:rFonts w:ascii="Times New Roman" w:hAnsi="Times New Roman"/>
        </w:rPr>
        <w:t>их</w:t>
      </w:r>
      <w:proofErr w:type="spellEnd"/>
      <w:r w:rsidRPr="001613A0">
        <w:rPr>
          <w:rFonts w:ascii="Times New Roman" w:hAnsi="Times New Roman"/>
        </w:rPr>
        <w:t xml:space="preserve"> </w:t>
      </w:r>
      <w:proofErr w:type="spellStart"/>
      <w:r w:rsidRPr="001613A0">
        <w:rPr>
          <w:rFonts w:ascii="Times New Roman" w:hAnsi="Times New Roman"/>
        </w:rPr>
        <w:t>показник</w:t>
      </w:r>
      <w:r>
        <w:rPr>
          <w:rFonts w:ascii="Times New Roman" w:hAnsi="Times New Roman"/>
        </w:rPr>
        <w:t>ів</w:t>
      </w:r>
      <w:proofErr w:type="spellEnd"/>
      <w:r>
        <w:rPr>
          <w:rFonts w:ascii="Times New Roman" w:hAnsi="Times New Roman"/>
        </w:rPr>
        <w:t xml:space="preserve"> </w:t>
      </w:r>
      <w:r w:rsidRPr="007D6610">
        <w:rPr>
          <w:rFonts w:ascii="Times New Roman" w:hAnsi="Times New Roman"/>
        </w:rPr>
        <w:t xml:space="preserve">АСГ.Кр.Щ.А1.НП.І </w:t>
      </w:r>
      <w:r w:rsidRPr="001613A0">
        <w:rPr>
          <w:rFonts w:ascii="Times New Roman" w:hAnsi="Times New Roman"/>
        </w:rPr>
        <w:t xml:space="preserve">на </w:t>
      </w:r>
      <w:proofErr w:type="spellStart"/>
      <w:r w:rsidRPr="001613A0">
        <w:rPr>
          <w:rFonts w:ascii="Times New Roman" w:hAnsi="Times New Roman"/>
        </w:rPr>
        <w:t>основі</w:t>
      </w:r>
      <w:proofErr w:type="spellEnd"/>
      <w:r w:rsidRPr="001613A0">
        <w:rPr>
          <w:rFonts w:ascii="Times New Roman" w:hAnsi="Times New Roman"/>
        </w:rPr>
        <w:t xml:space="preserve"> </w:t>
      </w:r>
      <w:proofErr w:type="spellStart"/>
      <w:r w:rsidRPr="001613A0">
        <w:rPr>
          <w:rFonts w:ascii="Times New Roman" w:hAnsi="Times New Roman"/>
        </w:rPr>
        <w:t>вихідного</w:t>
      </w:r>
      <w:proofErr w:type="spellEnd"/>
      <w:r>
        <w:rPr>
          <w:rFonts w:ascii="Times New Roman" w:hAnsi="Times New Roman"/>
        </w:rPr>
        <w:t xml:space="preserve"> та </w:t>
      </w:r>
      <w:proofErr w:type="spellStart"/>
      <w:r>
        <w:rPr>
          <w:rFonts w:ascii="Times New Roman" w:hAnsi="Times New Roman"/>
        </w:rPr>
        <w:t>спіненого</w:t>
      </w:r>
      <w:proofErr w:type="spellEnd"/>
      <w:r>
        <w:rPr>
          <w:rFonts w:ascii="Times New Roman" w:hAnsi="Times New Roman"/>
        </w:rPr>
        <w:t xml:space="preserve"> </w:t>
      </w:r>
      <w:proofErr w:type="spellStart"/>
      <w:r w:rsidRPr="001613A0">
        <w:rPr>
          <w:rFonts w:ascii="Times New Roman" w:hAnsi="Times New Roman"/>
        </w:rPr>
        <w:t>бітум</w:t>
      </w:r>
      <w:r w:rsidR="00CA5EFD">
        <w:rPr>
          <w:rFonts w:ascii="Times New Roman" w:hAnsi="Times New Roman"/>
          <w:lang w:val="uk-UA"/>
        </w:rPr>
        <w:t>ів</w:t>
      </w:r>
      <w:proofErr w:type="spellEnd"/>
    </w:p>
    <w:p w:rsidR="002E7A14" w:rsidRPr="00034117" w:rsidRDefault="002E7A14" w:rsidP="002E7A14">
      <w:pPr>
        <w:spacing w:after="0" w:line="240" w:lineRule="auto"/>
        <w:ind w:firstLine="709"/>
        <w:jc w:val="both"/>
        <w:rPr>
          <w:rFonts w:ascii="Times New Roman" w:hAnsi="Times New Roman"/>
        </w:rPr>
      </w:pPr>
    </w:p>
    <w:p w:rsidR="002E7A14" w:rsidRPr="00F66451" w:rsidRDefault="002E7A14" w:rsidP="009973B1">
      <w:pPr>
        <w:spacing w:after="0" w:line="240" w:lineRule="auto"/>
        <w:ind w:firstLine="709"/>
        <w:jc w:val="both"/>
        <w:rPr>
          <w:rFonts w:ascii="Times New Roman" w:hAnsi="Times New Roman"/>
        </w:rPr>
      </w:pPr>
      <w:r w:rsidRPr="00034117">
        <w:rPr>
          <w:rFonts w:ascii="Times New Roman" w:hAnsi="Times New Roman"/>
        </w:rPr>
        <w:t xml:space="preserve">За результатами </w:t>
      </w:r>
      <w:proofErr w:type="spellStart"/>
      <w:r w:rsidRPr="00034117">
        <w:rPr>
          <w:rFonts w:ascii="Times New Roman" w:hAnsi="Times New Roman"/>
        </w:rPr>
        <w:t>випробувань</w:t>
      </w:r>
      <w:proofErr w:type="spellEnd"/>
      <w:r w:rsidRPr="00034117">
        <w:rPr>
          <w:rFonts w:ascii="Times New Roman" w:hAnsi="Times New Roman"/>
        </w:rPr>
        <w:t xml:space="preserve"> </w:t>
      </w:r>
      <w:proofErr w:type="spellStart"/>
      <w:r w:rsidRPr="00034117">
        <w:rPr>
          <w:rFonts w:ascii="Times New Roman" w:hAnsi="Times New Roman"/>
        </w:rPr>
        <w:t>встановлено</w:t>
      </w:r>
      <w:proofErr w:type="spellEnd"/>
      <w:r w:rsidRPr="00034117">
        <w:rPr>
          <w:rFonts w:ascii="Times New Roman" w:hAnsi="Times New Roman"/>
        </w:rPr>
        <w:t xml:space="preserve">, </w:t>
      </w:r>
      <w:proofErr w:type="spellStart"/>
      <w:r w:rsidRPr="00034117">
        <w:rPr>
          <w:rFonts w:ascii="Times New Roman" w:hAnsi="Times New Roman"/>
        </w:rPr>
        <w:t>що</w:t>
      </w:r>
      <w:proofErr w:type="spellEnd"/>
      <w:r w:rsidRPr="00034117">
        <w:rPr>
          <w:rFonts w:ascii="Times New Roman" w:hAnsi="Times New Roman"/>
        </w:rPr>
        <w:t xml:space="preserve"> </w:t>
      </w:r>
      <w:proofErr w:type="spellStart"/>
      <w:r w:rsidRPr="00034117">
        <w:rPr>
          <w:rFonts w:ascii="Times New Roman" w:hAnsi="Times New Roman"/>
        </w:rPr>
        <w:t>границя</w:t>
      </w:r>
      <w:proofErr w:type="spellEnd"/>
      <w:r w:rsidRPr="00034117">
        <w:rPr>
          <w:rFonts w:ascii="Times New Roman" w:hAnsi="Times New Roman"/>
        </w:rPr>
        <w:t xml:space="preserve"> </w:t>
      </w:r>
      <w:proofErr w:type="spellStart"/>
      <w:r w:rsidRPr="00034117">
        <w:rPr>
          <w:rFonts w:ascii="Times New Roman" w:hAnsi="Times New Roman"/>
        </w:rPr>
        <w:t>міцності</w:t>
      </w:r>
      <w:proofErr w:type="spellEnd"/>
      <w:r w:rsidRPr="00034117">
        <w:rPr>
          <w:rFonts w:ascii="Times New Roman" w:hAnsi="Times New Roman"/>
        </w:rPr>
        <w:t xml:space="preserve"> при </w:t>
      </w:r>
      <w:proofErr w:type="spellStart"/>
      <w:r w:rsidRPr="00034117">
        <w:rPr>
          <w:rFonts w:ascii="Times New Roman" w:hAnsi="Times New Roman"/>
        </w:rPr>
        <w:t>стиску</w:t>
      </w:r>
      <w:proofErr w:type="spellEnd"/>
      <w:r w:rsidRPr="00034117">
        <w:rPr>
          <w:rFonts w:ascii="Times New Roman" w:hAnsi="Times New Roman"/>
        </w:rPr>
        <w:t xml:space="preserve"> за </w:t>
      </w:r>
      <w:proofErr w:type="spellStart"/>
      <w:r w:rsidRPr="00034117">
        <w:rPr>
          <w:rFonts w:ascii="Times New Roman" w:hAnsi="Times New Roman"/>
        </w:rPr>
        <w:t>температури</w:t>
      </w:r>
      <w:proofErr w:type="spellEnd"/>
      <w:r w:rsidR="001D05D2">
        <w:rPr>
          <w:rFonts w:ascii="Times New Roman" w:hAnsi="Times New Roman"/>
          <w:lang w:val="uk-UA"/>
        </w:rPr>
        <w:t xml:space="preserve"> </w:t>
      </w:r>
      <w:r w:rsidRPr="00034117">
        <w:rPr>
          <w:rFonts w:ascii="Times New Roman" w:hAnsi="Times New Roman"/>
        </w:rPr>
        <w:t>20 °</w:t>
      </w:r>
      <w:r w:rsidR="001D05D2">
        <w:rPr>
          <w:rFonts w:ascii="Times New Roman" w:hAnsi="Times New Roman"/>
          <w:lang w:val="uk-UA"/>
        </w:rPr>
        <w:t xml:space="preserve"> </w:t>
      </w:r>
      <w:r w:rsidRPr="00034117">
        <w:rPr>
          <w:rFonts w:ascii="Times New Roman" w:hAnsi="Times New Roman"/>
        </w:rPr>
        <w:t>С</w:t>
      </w:r>
      <w:r w:rsidR="00CA5EFD">
        <w:rPr>
          <w:rFonts w:ascii="Times New Roman" w:hAnsi="Times New Roman"/>
          <w:lang w:val="uk-UA"/>
        </w:rPr>
        <w:t xml:space="preserve"> </w:t>
      </w:r>
      <w:r w:rsidRPr="00034117">
        <w:rPr>
          <w:rFonts w:ascii="Times New Roman" w:hAnsi="Times New Roman"/>
        </w:rPr>
        <w:t xml:space="preserve">крупнозернистого асфальтобетону типу А1 на </w:t>
      </w:r>
      <w:proofErr w:type="spellStart"/>
      <w:r w:rsidRPr="00034117">
        <w:rPr>
          <w:rFonts w:ascii="Times New Roman" w:hAnsi="Times New Roman"/>
        </w:rPr>
        <w:t>вихідному</w:t>
      </w:r>
      <w:proofErr w:type="spellEnd"/>
      <w:r w:rsidRPr="00034117">
        <w:rPr>
          <w:rFonts w:ascii="Times New Roman" w:hAnsi="Times New Roman"/>
        </w:rPr>
        <w:t xml:space="preserve"> </w:t>
      </w:r>
      <w:proofErr w:type="spellStart"/>
      <w:r w:rsidRPr="00034117">
        <w:rPr>
          <w:rFonts w:ascii="Times New Roman" w:hAnsi="Times New Roman"/>
        </w:rPr>
        <w:t>б</w:t>
      </w:r>
      <w:r w:rsidR="000E1175">
        <w:rPr>
          <w:rFonts w:ascii="Times New Roman" w:hAnsi="Times New Roman"/>
        </w:rPr>
        <w:t>ітумі</w:t>
      </w:r>
      <w:proofErr w:type="spellEnd"/>
      <w:r w:rsidR="000E1175">
        <w:rPr>
          <w:rFonts w:ascii="Times New Roman" w:hAnsi="Times New Roman"/>
        </w:rPr>
        <w:t xml:space="preserve"> при </w:t>
      </w:r>
      <w:proofErr w:type="spellStart"/>
      <w:r w:rsidR="000E1175">
        <w:rPr>
          <w:rFonts w:ascii="Times New Roman" w:hAnsi="Times New Roman"/>
        </w:rPr>
        <w:t>вмісті</w:t>
      </w:r>
      <w:proofErr w:type="spellEnd"/>
      <w:r w:rsidR="000E1175">
        <w:rPr>
          <w:rFonts w:ascii="Times New Roman" w:hAnsi="Times New Roman"/>
        </w:rPr>
        <w:t xml:space="preserve"> </w:t>
      </w:r>
      <w:proofErr w:type="spellStart"/>
      <w:r w:rsidR="000E1175">
        <w:rPr>
          <w:rFonts w:ascii="Times New Roman" w:hAnsi="Times New Roman"/>
        </w:rPr>
        <w:t>бітуму</w:t>
      </w:r>
      <w:proofErr w:type="spellEnd"/>
      <w:r w:rsidR="000E1175">
        <w:rPr>
          <w:rFonts w:ascii="Times New Roman" w:hAnsi="Times New Roman"/>
        </w:rPr>
        <w:t xml:space="preserve"> </w:t>
      </w:r>
      <w:proofErr w:type="spellStart"/>
      <w:r w:rsidR="000E1175">
        <w:rPr>
          <w:rFonts w:ascii="Times New Roman" w:hAnsi="Times New Roman"/>
        </w:rPr>
        <w:t>від</w:t>
      </w:r>
      <w:proofErr w:type="spellEnd"/>
      <w:r w:rsidR="000E1175">
        <w:rPr>
          <w:rFonts w:ascii="Times New Roman" w:hAnsi="Times New Roman"/>
        </w:rPr>
        <w:t xml:space="preserve"> 5,0 </w:t>
      </w:r>
      <w:r w:rsidRPr="00034117">
        <w:rPr>
          <w:rFonts w:ascii="Times New Roman" w:hAnsi="Times New Roman"/>
        </w:rPr>
        <w:t xml:space="preserve">% до 6,0 % </w:t>
      </w:r>
      <w:proofErr w:type="spellStart"/>
      <w:r w:rsidRPr="00034117">
        <w:rPr>
          <w:rFonts w:ascii="Times New Roman" w:hAnsi="Times New Roman"/>
        </w:rPr>
        <w:t>зміню</w:t>
      </w:r>
      <w:r>
        <w:rPr>
          <w:rFonts w:ascii="Times New Roman" w:hAnsi="Times New Roman"/>
        </w:rPr>
        <w:t>валась</w:t>
      </w:r>
      <w:proofErr w:type="spellEnd"/>
      <w:r w:rsidRPr="00034117">
        <w:rPr>
          <w:rFonts w:ascii="Times New Roman" w:hAnsi="Times New Roman"/>
        </w:rPr>
        <w:t xml:space="preserve"> з 2,2 МПа до 2,5 МПа. </w:t>
      </w:r>
      <w:proofErr w:type="spellStart"/>
      <w:r w:rsidRPr="00034117">
        <w:rPr>
          <w:rFonts w:ascii="Times New Roman" w:hAnsi="Times New Roman"/>
        </w:rPr>
        <w:t>Максимальне</w:t>
      </w:r>
      <w:proofErr w:type="spellEnd"/>
      <w:r w:rsidRPr="00034117">
        <w:rPr>
          <w:rFonts w:ascii="Times New Roman" w:hAnsi="Times New Roman"/>
        </w:rPr>
        <w:t xml:space="preserve"> </w:t>
      </w:r>
      <w:proofErr w:type="spellStart"/>
      <w:r w:rsidRPr="00034117">
        <w:rPr>
          <w:rFonts w:ascii="Times New Roman" w:hAnsi="Times New Roman"/>
        </w:rPr>
        <w:t>значення</w:t>
      </w:r>
      <w:proofErr w:type="spellEnd"/>
      <w:r w:rsidRPr="00034117">
        <w:rPr>
          <w:rFonts w:ascii="Times New Roman" w:hAnsi="Times New Roman"/>
        </w:rPr>
        <w:t xml:space="preserve"> </w:t>
      </w:r>
      <w:proofErr w:type="spellStart"/>
      <w:r w:rsidRPr="00034117">
        <w:rPr>
          <w:rFonts w:ascii="Times New Roman" w:hAnsi="Times New Roman"/>
        </w:rPr>
        <w:t>міцності</w:t>
      </w:r>
      <w:proofErr w:type="spellEnd"/>
      <w:r w:rsidRPr="00034117">
        <w:rPr>
          <w:rFonts w:ascii="Times New Roman" w:hAnsi="Times New Roman"/>
        </w:rPr>
        <w:t xml:space="preserve"> </w:t>
      </w:r>
      <w:proofErr w:type="spellStart"/>
      <w:r w:rsidRPr="00034117">
        <w:rPr>
          <w:rFonts w:ascii="Times New Roman" w:hAnsi="Times New Roman"/>
        </w:rPr>
        <w:t>відповід</w:t>
      </w:r>
      <w:r>
        <w:rPr>
          <w:rFonts w:ascii="Times New Roman" w:hAnsi="Times New Roman"/>
        </w:rPr>
        <w:t>ало</w:t>
      </w:r>
      <w:proofErr w:type="spellEnd"/>
      <w:r w:rsidR="000E1175">
        <w:rPr>
          <w:rFonts w:ascii="Times New Roman" w:hAnsi="Times New Roman"/>
        </w:rPr>
        <w:t xml:space="preserve"> 5,0 </w:t>
      </w:r>
      <w:r w:rsidRPr="00034117">
        <w:rPr>
          <w:rFonts w:ascii="Times New Roman" w:hAnsi="Times New Roman"/>
        </w:rPr>
        <w:t xml:space="preserve">% </w:t>
      </w:r>
      <w:proofErr w:type="spellStart"/>
      <w:r w:rsidRPr="00034117">
        <w:rPr>
          <w:rFonts w:ascii="Times New Roman" w:hAnsi="Times New Roman"/>
        </w:rPr>
        <w:t>бітуму.Границя</w:t>
      </w:r>
      <w:proofErr w:type="spellEnd"/>
      <w:r w:rsidRPr="00034117">
        <w:rPr>
          <w:rFonts w:ascii="Times New Roman" w:hAnsi="Times New Roman"/>
        </w:rPr>
        <w:t xml:space="preserve"> </w:t>
      </w:r>
      <w:proofErr w:type="spellStart"/>
      <w:r w:rsidRPr="00034117">
        <w:rPr>
          <w:rFonts w:ascii="Times New Roman" w:hAnsi="Times New Roman"/>
        </w:rPr>
        <w:t>міцності</w:t>
      </w:r>
      <w:proofErr w:type="spellEnd"/>
      <w:r w:rsidRPr="00034117">
        <w:rPr>
          <w:rFonts w:ascii="Times New Roman" w:hAnsi="Times New Roman"/>
        </w:rPr>
        <w:t xml:space="preserve"> при </w:t>
      </w:r>
      <w:proofErr w:type="spellStart"/>
      <w:r w:rsidRPr="00034117">
        <w:rPr>
          <w:rFonts w:ascii="Times New Roman" w:hAnsi="Times New Roman"/>
        </w:rPr>
        <w:t>стиску</w:t>
      </w:r>
      <w:proofErr w:type="spellEnd"/>
      <w:r w:rsidRPr="00034117">
        <w:rPr>
          <w:rFonts w:ascii="Times New Roman" w:hAnsi="Times New Roman"/>
        </w:rPr>
        <w:t xml:space="preserve"> за </w:t>
      </w:r>
      <w:proofErr w:type="spellStart"/>
      <w:r w:rsidRPr="00034117">
        <w:rPr>
          <w:rFonts w:ascii="Times New Roman" w:hAnsi="Times New Roman"/>
        </w:rPr>
        <w:t>температури</w:t>
      </w:r>
      <w:proofErr w:type="spellEnd"/>
      <w:r w:rsidRPr="00034117">
        <w:rPr>
          <w:rFonts w:ascii="Times New Roman" w:hAnsi="Times New Roman"/>
        </w:rPr>
        <w:t xml:space="preserve"> 50 °С крупнозернистого асфальтобетону типу А1 при </w:t>
      </w:r>
      <w:proofErr w:type="spellStart"/>
      <w:r w:rsidRPr="00034117">
        <w:rPr>
          <w:rFonts w:ascii="Times New Roman" w:hAnsi="Times New Roman"/>
        </w:rPr>
        <w:t>вмісті</w:t>
      </w:r>
      <w:proofErr w:type="spellEnd"/>
      <w:r w:rsidRPr="00034117">
        <w:rPr>
          <w:rFonts w:ascii="Times New Roman" w:hAnsi="Times New Roman"/>
        </w:rPr>
        <w:t xml:space="preserve"> </w:t>
      </w:r>
      <w:proofErr w:type="spellStart"/>
      <w:r w:rsidRPr="00034117">
        <w:rPr>
          <w:rFonts w:ascii="Times New Roman" w:hAnsi="Times New Roman"/>
        </w:rPr>
        <w:t>вихідного</w:t>
      </w:r>
      <w:proofErr w:type="spellEnd"/>
      <w:r w:rsidRPr="00034117">
        <w:rPr>
          <w:rFonts w:ascii="Times New Roman" w:hAnsi="Times New Roman"/>
        </w:rPr>
        <w:t xml:space="preserve"> </w:t>
      </w:r>
      <w:proofErr w:type="spellStart"/>
      <w:r w:rsidRPr="00034117">
        <w:rPr>
          <w:rFonts w:ascii="Times New Roman" w:hAnsi="Times New Roman"/>
        </w:rPr>
        <w:t>бітуму</w:t>
      </w:r>
      <w:proofErr w:type="spellEnd"/>
      <w:r w:rsidRPr="00034117">
        <w:rPr>
          <w:rFonts w:ascii="Times New Roman" w:hAnsi="Times New Roman"/>
        </w:rPr>
        <w:t xml:space="preserve"> </w:t>
      </w:r>
      <w:proofErr w:type="spellStart"/>
      <w:r w:rsidRPr="00034117">
        <w:rPr>
          <w:rFonts w:ascii="Times New Roman" w:hAnsi="Times New Roman"/>
        </w:rPr>
        <w:t>від</w:t>
      </w:r>
      <w:proofErr w:type="spellEnd"/>
      <w:r w:rsidRPr="00034117">
        <w:rPr>
          <w:rFonts w:ascii="Times New Roman" w:hAnsi="Times New Roman"/>
        </w:rPr>
        <w:t xml:space="preserve"> 5,0 % до 6,0 % с</w:t>
      </w:r>
      <w:proofErr w:type="spellStart"/>
      <w:r w:rsidR="001D05D2">
        <w:rPr>
          <w:rFonts w:ascii="Times New Roman" w:hAnsi="Times New Roman"/>
          <w:lang w:val="uk-UA"/>
        </w:rPr>
        <w:t>тановил</w:t>
      </w:r>
      <w:proofErr w:type="spellEnd"/>
      <w:r>
        <w:rPr>
          <w:rFonts w:ascii="Times New Roman" w:hAnsi="Times New Roman"/>
        </w:rPr>
        <w:t>а</w:t>
      </w:r>
      <w:r w:rsidR="000E1175">
        <w:rPr>
          <w:rFonts w:ascii="Times New Roman" w:hAnsi="Times New Roman"/>
        </w:rPr>
        <w:t xml:space="preserve"> </w:t>
      </w:r>
      <w:proofErr w:type="spellStart"/>
      <w:r w:rsidR="000E1175">
        <w:rPr>
          <w:rFonts w:ascii="Times New Roman" w:hAnsi="Times New Roman"/>
        </w:rPr>
        <w:t>від</w:t>
      </w:r>
      <w:proofErr w:type="spellEnd"/>
      <w:r w:rsidR="000E1175">
        <w:rPr>
          <w:rFonts w:ascii="Times New Roman" w:hAnsi="Times New Roman"/>
        </w:rPr>
        <w:t xml:space="preserve"> 1,0 МПа до 1,13 </w:t>
      </w:r>
      <w:r w:rsidRPr="00034117">
        <w:rPr>
          <w:rFonts w:ascii="Times New Roman" w:hAnsi="Times New Roman"/>
        </w:rPr>
        <w:t xml:space="preserve">МПа. </w:t>
      </w:r>
      <w:proofErr w:type="spellStart"/>
      <w:r w:rsidRPr="00034117">
        <w:rPr>
          <w:rFonts w:ascii="Times New Roman" w:hAnsi="Times New Roman"/>
        </w:rPr>
        <w:t>Максимальне</w:t>
      </w:r>
      <w:proofErr w:type="spellEnd"/>
      <w:r w:rsidRPr="00034117">
        <w:rPr>
          <w:rFonts w:ascii="Times New Roman" w:hAnsi="Times New Roman"/>
        </w:rPr>
        <w:t xml:space="preserve"> </w:t>
      </w:r>
      <w:proofErr w:type="spellStart"/>
      <w:r w:rsidRPr="00034117">
        <w:rPr>
          <w:rFonts w:ascii="Times New Roman" w:hAnsi="Times New Roman"/>
        </w:rPr>
        <w:t>значення</w:t>
      </w:r>
      <w:proofErr w:type="spellEnd"/>
      <w:r w:rsidRPr="00034117">
        <w:rPr>
          <w:rFonts w:ascii="Times New Roman" w:hAnsi="Times New Roman"/>
        </w:rPr>
        <w:t xml:space="preserve"> </w:t>
      </w:r>
      <w:proofErr w:type="spellStart"/>
      <w:r w:rsidRPr="00034117">
        <w:rPr>
          <w:rFonts w:ascii="Times New Roman" w:hAnsi="Times New Roman"/>
        </w:rPr>
        <w:t>мі</w:t>
      </w:r>
      <w:r>
        <w:rPr>
          <w:rFonts w:ascii="Times New Roman" w:hAnsi="Times New Roman"/>
        </w:rPr>
        <w:t>цності</w:t>
      </w:r>
      <w:proofErr w:type="spellEnd"/>
      <w:r>
        <w:rPr>
          <w:rFonts w:ascii="Times New Roman" w:hAnsi="Times New Roman"/>
        </w:rPr>
        <w:t xml:space="preserve"> 1,13 МПа асфальтобетон</w:t>
      </w:r>
      <w:r w:rsidR="001D05D2">
        <w:rPr>
          <w:rFonts w:ascii="Times New Roman" w:hAnsi="Times New Roman"/>
          <w:lang w:val="uk-UA"/>
        </w:rPr>
        <w:t>у</w:t>
      </w:r>
      <w:r>
        <w:rPr>
          <w:rFonts w:ascii="Times New Roman" w:hAnsi="Times New Roman"/>
        </w:rPr>
        <w:t xml:space="preserve"> </w:t>
      </w:r>
      <w:proofErr w:type="spellStart"/>
      <w:r>
        <w:rPr>
          <w:rFonts w:ascii="Times New Roman" w:hAnsi="Times New Roman"/>
        </w:rPr>
        <w:t>було</w:t>
      </w:r>
      <w:proofErr w:type="spellEnd"/>
      <w:r>
        <w:rPr>
          <w:rFonts w:ascii="Times New Roman" w:hAnsi="Times New Roman"/>
        </w:rPr>
        <w:t xml:space="preserve"> </w:t>
      </w:r>
      <w:r w:rsidRPr="00034117">
        <w:rPr>
          <w:rFonts w:ascii="Times New Roman" w:hAnsi="Times New Roman"/>
        </w:rPr>
        <w:t>при 5,5</w:t>
      </w:r>
      <w:r w:rsidR="007910F7">
        <w:rPr>
          <w:rFonts w:ascii="Times New Roman" w:hAnsi="Times New Roman"/>
        </w:rPr>
        <w:t> </w:t>
      </w:r>
      <w:r w:rsidRPr="00034117">
        <w:rPr>
          <w:rFonts w:ascii="Times New Roman" w:hAnsi="Times New Roman"/>
        </w:rPr>
        <w:t xml:space="preserve">% </w:t>
      </w:r>
      <w:proofErr w:type="spellStart"/>
      <w:r w:rsidRPr="00034117">
        <w:rPr>
          <w:rFonts w:ascii="Times New Roman" w:hAnsi="Times New Roman"/>
        </w:rPr>
        <w:t>бітуму</w:t>
      </w:r>
      <w:proofErr w:type="spellEnd"/>
      <w:r w:rsidRPr="00034117">
        <w:rPr>
          <w:rFonts w:ascii="Times New Roman" w:hAnsi="Times New Roman"/>
        </w:rPr>
        <w:t>.</w:t>
      </w:r>
      <w:r w:rsidR="001D05D2">
        <w:rPr>
          <w:rFonts w:ascii="Times New Roman" w:hAnsi="Times New Roman"/>
          <w:lang w:val="uk-UA"/>
        </w:rPr>
        <w:t xml:space="preserve"> </w:t>
      </w:r>
      <w:proofErr w:type="spellStart"/>
      <w:r w:rsidRPr="00034117">
        <w:rPr>
          <w:rFonts w:ascii="Times New Roman" w:hAnsi="Times New Roman"/>
        </w:rPr>
        <w:t>Середня</w:t>
      </w:r>
      <w:proofErr w:type="spellEnd"/>
      <w:r w:rsidRPr="00034117">
        <w:rPr>
          <w:rFonts w:ascii="Times New Roman" w:hAnsi="Times New Roman"/>
        </w:rPr>
        <w:t xml:space="preserve"> </w:t>
      </w:r>
      <w:proofErr w:type="spellStart"/>
      <w:r w:rsidRPr="00034117">
        <w:rPr>
          <w:rFonts w:ascii="Times New Roman" w:hAnsi="Times New Roman"/>
        </w:rPr>
        <w:t>густина</w:t>
      </w:r>
      <w:proofErr w:type="spellEnd"/>
      <w:r w:rsidRPr="00034117">
        <w:rPr>
          <w:rFonts w:ascii="Times New Roman" w:hAnsi="Times New Roman"/>
        </w:rPr>
        <w:t xml:space="preserve"> асфальтобетону типу А1 на </w:t>
      </w:r>
      <w:proofErr w:type="spellStart"/>
      <w:r w:rsidRPr="00034117">
        <w:rPr>
          <w:rFonts w:ascii="Times New Roman" w:hAnsi="Times New Roman"/>
        </w:rPr>
        <w:t>вихідному</w:t>
      </w:r>
      <w:proofErr w:type="spellEnd"/>
      <w:r w:rsidRPr="00034117">
        <w:rPr>
          <w:rFonts w:ascii="Times New Roman" w:hAnsi="Times New Roman"/>
        </w:rPr>
        <w:t xml:space="preserve"> </w:t>
      </w:r>
      <w:proofErr w:type="spellStart"/>
      <w:r w:rsidRPr="00034117">
        <w:rPr>
          <w:rFonts w:ascii="Times New Roman" w:hAnsi="Times New Roman"/>
        </w:rPr>
        <w:t>бітумі</w:t>
      </w:r>
      <w:proofErr w:type="spellEnd"/>
      <w:r w:rsidRPr="00034117">
        <w:rPr>
          <w:rFonts w:ascii="Times New Roman" w:hAnsi="Times New Roman"/>
        </w:rPr>
        <w:t xml:space="preserve"> с</w:t>
      </w:r>
      <w:r>
        <w:rPr>
          <w:rFonts w:ascii="Times New Roman" w:hAnsi="Times New Roman"/>
        </w:rPr>
        <w:t xml:space="preserve">тановила </w:t>
      </w:r>
      <w:proofErr w:type="spellStart"/>
      <w:r>
        <w:rPr>
          <w:rFonts w:ascii="Times New Roman" w:hAnsi="Times New Roman"/>
        </w:rPr>
        <w:t>від</w:t>
      </w:r>
      <w:proofErr w:type="spellEnd"/>
      <w:r>
        <w:rPr>
          <w:rFonts w:ascii="Times New Roman" w:hAnsi="Times New Roman"/>
        </w:rPr>
        <w:t xml:space="preserve"> 2,33 г/см</w:t>
      </w:r>
      <w:r w:rsidRPr="00781795">
        <w:rPr>
          <w:rFonts w:ascii="Times New Roman" w:hAnsi="Times New Roman"/>
          <w:vertAlign w:val="superscript"/>
        </w:rPr>
        <w:t>3</w:t>
      </w:r>
      <w:r>
        <w:rPr>
          <w:rFonts w:ascii="Times New Roman" w:hAnsi="Times New Roman"/>
        </w:rPr>
        <w:t xml:space="preserve"> до 2,34 </w:t>
      </w:r>
      <w:r w:rsidRPr="00034117">
        <w:rPr>
          <w:rFonts w:ascii="Times New Roman" w:hAnsi="Times New Roman"/>
        </w:rPr>
        <w:t>г/см</w:t>
      </w:r>
      <w:r w:rsidRPr="00781795">
        <w:rPr>
          <w:rFonts w:ascii="Times New Roman" w:hAnsi="Times New Roman"/>
          <w:vertAlign w:val="superscript"/>
        </w:rPr>
        <w:t>3</w:t>
      </w:r>
      <w:r w:rsidR="000E1175">
        <w:rPr>
          <w:rFonts w:ascii="Times New Roman" w:hAnsi="Times New Roman"/>
        </w:rPr>
        <w:t xml:space="preserve">. </w:t>
      </w:r>
      <w:proofErr w:type="spellStart"/>
      <w:r w:rsidR="000E1175">
        <w:rPr>
          <w:rFonts w:ascii="Times New Roman" w:hAnsi="Times New Roman"/>
        </w:rPr>
        <w:t>Її</w:t>
      </w:r>
      <w:proofErr w:type="spellEnd"/>
      <w:r w:rsidR="000E1175">
        <w:rPr>
          <w:rFonts w:ascii="Times New Roman" w:hAnsi="Times New Roman"/>
        </w:rPr>
        <w:t>  </w:t>
      </w:r>
      <w:proofErr w:type="spellStart"/>
      <w:r w:rsidRPr="00034117">
        <w:rPr>
          <w:rFonts w:ascii="Times New Roman" w:hAnsi="Times New Roman"/>
        </w:rPr>
        <w:t>більше</w:t>
      </w:r>
      <w:proofErr w:type="spellEnd"/>
      <w:r w:rsidRPr="00034117">
        <w:rPr>
          <w:rFonts w:ascii="Times New Roman" w:hAnsi="Times New Roman"/>
        </w:rPr>
        <w:t xml:space="preserve"> </w:t>
      </w:r>
      <w:proofErr w:type="spellStart"/>
      <w:r w:rsidRPr="00034117">
        <w:rPr>
          <w:rFonts w:ascii="Times New Roman" w:hAnsi="Times New Roman"/>
        </w:rPr>
        <w:t>значення</w:t>
      </w:r>
      <w:proofErr w:type="spellEnd"/>
      <w:r w:rsidRPr="00034117">
        <w:rPr>
          <w:rFonts w:ascii="Times New Roman" w:hAnsi="Times New Roman"/>
        </w:rPr>
        <w:t xml:space="preserve"> </w:t>
      </w:r>
      <w:proofErr w:type="spellStart"/>
      <w:r w:rsidRPr="00034117">
        <w:rPr>
          <w:rFonts w:ascii="Times New Roman" w:hAnsi="Times New Roman"/>
        </w:rPr>
        <w:t>досяга</w:t>
      </w:r>
      <w:r>
        <w:rPr>
          <w:rFonts w:ascii="Times New Roman" w:hAnsi="Times New Roman"/>
        </w:rPr>
        <w:t>лось</w:t>
      </w:r>
      <w:proofErr w:type="spellEnd"/>
      <w:r w:rsidR="007910F7">
        <w:rPr>
          <w:rFonts w:ascii="Times New Roman" w:hAnsi="Times New Roman"/>
        </w:rPr>
        <w:t xml:space="preserve"> при 5,5 </w:t>
      </w:r>
      <w:r w:rsidRPr="00034117">
        <w:rPr>
          <w:rFonts w:ascii="Times New Roman" w:hAnsi="Times New Roman"/>
        </w:rPr>
        <w:t xml:space="preserve">% </w:t>
      </w:r>
      <w:proofErr w:type="spellStart"/>
      <w:r w:rsidRPr="00034117">
        <w:rPr>
          <w:rFonts w:ascii="Times New Roman" w:hAnsi="Times New Roman"/>
        </w:rPr>
        <w:t>бітуму</w:t>
      </w:r>
      <w:proofErr w:type="spellEnd"/>
      <w:r w:rsidRPr="00034117">
        <w:rPr>
          <w:rFonts w:ascii="Times New Roman" w:hAnsi="Times New Roman"/>
        </w:rPr>
        <w:t>.</w:t>
      </w:r>
      <w:r w:rsidR="00C10567">
        <w:rPr>
          <w:rFonts w:ascii="Times New Roman" w:hAnsi="Times New Roman"/>
          <w:lang w:val="uk-UA"/>
        </w:rPr>
        <w:t xml:space="preserve"> </w:t>
      </w:r>
      <w:proofErr w:type="spellStart"/>
      <w:r w:rsidRPr="00034117">
        <w:rPr>
          <w:rFonts w:ascii="Times New Roman" w:hAnsi="Times New Roman"/>
        </w:rPr>
        <w:t>Найменше</w:t>
      </w:r>
      <w:proofErr w:type="spellEnd"/>
      <w:r w:rsidRPr="00034117">
        <w:rPr>
          <w:rFonts w:ascii="Times New Roman" w:hAnsi="Times New Roman"/>
        </w:rPr>
        <w:t xml:space="preserve"> </w:t>
      </w:r>
      <w:proofErr w:type="spellStart"/>
      <w:r w:rsidRPr="00034117">
        <w:rPr>
          <w:rFonts w:ascii="Times New Roman" w:hAnsi="Times New Roman"/>
        </w:rPr>
        <w:t>водонасичення</w:t>
      </w:r>
      <w:proofErr w:type="spellEnd"/>
      <w:r w:rsidRPr="00034117">
        <w:rPr>
          <w:rFonts w:ascii="Times New Roman" w:hAnsi="Times New Roman"/>
        </w:rPr>
        <w:t xml:space="preserve"> асфальтобетону на </w:t>
      </w:r>
      <w:proofErr w:type="spellStart"/>
      <w:r w:rsidRPr="00034117">
        <w:rPr>
          <w:rFonts w:ascii="Times New Roman" w:hAnsi="Times New Roman"/>
        </w:rPr>
        <w:t>вихідному</w:t>
      </w:r>
      <w:proofErr w:type="spellEnd"/>
      <w:r w:rsidRPr="00034117">
        <w:rPr>
          <w:rFonts w:ascii="Times New Roman" w:hAnsi="Times New Roman"/>
        </w:rPr>
        <w:t xml:space="preserve"> </w:t>
      </w:r>
      <w:proofErr w:type="spellStart"/>
      <w:r w:rsidRPr="00034117">
        <w:rPr>
          <w:rFonts w:ascii="Times New Roman" w:hAnsi="Times New Roman"/>
        </w:rPr>
        <w:t>бітумі</w:t>
      </w:r>
      <w:proofErr w:type="spellEnd"/>
      <w:r w:rsidRPr="00034117">
        <w:rPr>
          <w:rFonts w:ascii="Times New Roman" w:hAnsi="Times New Roman"/>
        </w:rPr>
        <w:t xml:space="preserve"> </w:t>
      </w:r>
      <w:proofErr w:type="spellStart"/>
      <w:r w:rsidRPr="00034117">
        <w:rPr>
          <w:rFonts w:ascii="Times New Roman" w:hAnsi="Times New Roman"/>
        </w:rPr>
        <w:t>дорівню</w:t>
      </w:r>
      <w:r>
        <w:rPr>
          <w:rFonts w:ascii="Times New Roman" w:hAnsi="Times New Roman"/>
        </w:rPr>
        <w:t>вало</w:t>
      </w:r>
      <w:proofErr w:type="spellEnd"/>
      <w:r w:rsidR="001D05D2">
        <w:rPr>
          <w:rFonts w:ascii="Times New Roman" w:hAnsi="Times New Roman"/>
          <w:lang w:val="uk-UA"/>
        </w:rPr>
        <w:t xml:space="preserve"> </w:t>
      </w:r>
      <w:r w:rsidRPr="00034117">
        <w:rPr>
          <w:rFonts w:ascii="Times New Roman" w:hAnsi="Times New Roman"/>
        </w:rPr>
        <w:t>2,2</w:t>
      </w:r>
      <w:r w:rsidR="007910F7">
        <w:rPr>
          <w:rFonts w:ascii="Times New Roman" w:hAnsi="Times New Roman"/>
        </w:rPr>
        <w:t> </w:t>
      </w:r>
      <w:r w:rsidRPr="00034117">
        <w:rPr>
          <w:rFonts w:ascii="Times New Roman" w:hAnsi="Times New Roman"/>
        </w:rPr>
        <w:t xml:space="preserve">% при </w:t>
      </w:r>
      <w:proofErr w:type="spellStart"/>
      <w:r w:rsidRPr="00034117">
        <w:rPr>
          <w:rFonts w:ascii="Times New Roman" w:hAnsi="Times New Roman"/>
        </w:rPr>
        <w:t>вмісті</w:t>
      </w:r>
      <w:proofErr w:type="spellEnd"/>
      <w:r w:rsidRPr="00034117">
        <w:rPr>
          <w:rFonts w:ascii="Times New Roman" w:hAnsi="Times New Roman"/>
        </w:rPr>
        <w:t xml:space="preserve"> </w:t>
      </w:r>
      <w:proofErr w:type="spellStart"/>
      <w:r w:rsidRPr="00034117">
        <w:rPr>
          <w:rFonts w:ascii="Times New Roman" w:hAnsi="Times New Roman"/>
        </w:rPr>
        <w:t>бітуму</w:t>
      </w:r>
      <w:proofErr w:type="spellEnd"/>
      <w:r w:rsidRPr="00034117">
        <w:rPr>
          <w:rFonts w:ascii="Times New Roman" w:hAnsi="Times New Roman"/>
        </w:rPr>
        <w:t xml:space="preserve"> 6,0</w:t>
      </w:r>
      <w:r>
        <w:rPr>
          <w:rFonts w:ascii="Times New Roman" w:hAnsi="Times New Roman"/>
        </w:rPr>
        <w:t> </w:t>
      </w:r>
      <w:r w:rsidRPr="00034117">
        <w:rPr>
          <w:rFonts w:ascii="Times New Roman" w:hAnsi="Times New Roman"/>
        </w:rPr>
        <w:t xml:space="preserve">%. </w:t>
      </w:r>
      <w:proofErr w:type="spellStart"/>
      <w:r w:rsidRPr="00034117">
        <w:rPr>
          <w:rFonts w:ascii="Times New Roman" w:hAnsi="Times New Roman"/>
        </w:rPr>
        <w:t>Найбільше</w:t>
      </w:r>
      <w:proofErr w:type="spellEnd"/>
      <w:r w:rsidRPr="00034117">
        <w:rPr>
          <w:rFonts w:ascii="Times New Roman" w:hAnsi="Times New Roman"/>
        </w:rPr>
        <w:t xml:space="preserve"> </w:t>
      </w:r>
      <w:proofErr w:type="spellStart"/>
      <w:r w:rsidRPr="00034117">
        <w:rPr>
          <w:rFonts w:ascii="Times New Roman" w:hAnsi="Times New Roman"/>
        </w:rPr>
        <w:t>значення</w:t>
      </w:r>
      <w:proofErr w:type="spellEnd"/>
      <w:r w:rsidRPr="00034117">
        <w:rPr>
          <w:rFonts w:ascii="Times New Roman" w:hAnsi="Times New Roman"/>
        </w:rPr>
        <w:t xml:space="preserve"> </w:t>
      </w:r>
      <w:proofErr w:type="spellStart"/>
      <w:r w:rsidRPr="00034117">
        <w:rPr>
          <w:rFonts w:ascii="Times New Roman" w:hAnsi="Times New Roman"/>
        </w:rPr>
        <w:t>коефіцієнта</w:t>
      </w:r>
      <w:proofErr w:type="spellEnd"/>
      <w:r w:rsidRPr="00034117">
        <w:rPr>
          <w:rFonts w:ascii="Times New Roman" w:hAnsi="Times New Roman"/>
        </w:rPr>
        <w:t xml:space="preserve"> </w:t>
      </w:r>
      <w:proofErr w:type="spellStart"/>
      <w:r w:rsidRPr="00034117">
        <w:rPr>
          <w:rFonts w:ascii="Times New Roman" w:hAnsi="Times New Roman"/>
        </w:rPr>
        <w:t>довготривалої</w:t>
      </w:r>
      <w:proofErr w:type="spellEnd"/>
      <w:r w:rsidRPr="00034117">
        <w:rPr>
          <w:rFonts w:ascii="Times New Roman" w:hAnsi="Times New Roman"/>
        </w:rPr>
        <w:t xml:space="preserve"> </w:t>
      </w:r>
      <w:proofErr w:type="spellStart"/>
      <w:r w:rsidRPr="00034117">
        <w:rPr>
          <w:rFonts w:ascii="Times New Roman" w:hAnsi="Times New Roman"/>
        </w:rPr>
        <w:t>водостійкості</w:t>
      </w:r>
      <w:proofErr w:type="spellEnd"/>
      <w:r w:rsidRPr="00034117">
        <w:rPr>
          <w:rFonts w:ascii="Times New Roman" w:hAnsi="Times New Roman"/>
        </w:rPr>
        <w:t xml:space="preserve"> на </w:t>
      </w:r>
      <w:proofErr w:type="spellStart"/>
      <w:r w:rsidRPr="00034117">
        <w:rPr>
          <w:rFonts w:ascii="Times New Roman" w:hAnsi="Times New Roman"/>
        </w:rPr>
        <w:t>вихідному</w:t>
      </w:r>
      <w:proofErr w:type="spellEnd"/>
      <w:r w:rsidRPr="00034117">
        <w:rPr>
          <w:rFonts w:ascii="Times New Roman" w:hAnsi="Times New Roman"/>
        </w:rPr>
        <w:t xml:space="preserve"> </w:t>
      </w:r>
      <w:proofErr w:type="spellStart"/>
      <w:r w:rsidRPr="00034117">
        <w:rPr>
          <w:rFonts w:ascii="Times New Roman" w:hAnsi="Times New Roman"/>
        </w:rPr>
        <w:t>бітумі</w:t>
      </w:r>
      <w:proofErr w:type="spellEnd"/>
      <w:r w:rsidRPr="00034117">
        <w:rPr>
          <w:rFonts w:ascii="Times New Roman" w:hAnsi="Times New Roman"/>
        </w:rPr>
        <w:t xml:space="preserve"> </w:t>
      </w:r>
      <w:proofErr w:type="spellStart"/>
      <w:r w:rsidRPr="00034117">
        <w:rPr>
          <w:rFonts w:ascii="Times New Roman" w:hAnsi="Times New Roman"/>
        </w:rPr>
        <w:t>крупнозернистий</w:t>
      </w:r>
      <w:proofErr w:type="spellEnd"/>
      <w:r w:rsidRPr="00034117">
        <w:rPr>
          <w:rFonts w:ascii="Times New Roman" w:hAnsi="Times New Roman"/>
        </w:rPr>
        <w:t xml:space="preserve"> асфальтобе</w:t>
      </w:r>
      <w:r>
        <w:rPr>
          <w:rFonts w:ascii="Times New Roman" w:hAnsi="Times New Roman"/>
        </w:rPr>
        <w:t xml:space="preserve">тон типу А1 </w:t>
      </w:r>
      <w:proofErr w:type="spellStart"/>
      <w:r>
        <w:rPr>
          <w:rFonts w:ascii="Times New Roman" w:hAnsi="Times New Roman"/>
        </w:rPr>
        <w:t>мав</w:t>
      </w:r>
      <w:proofErr w:type="spellEnd"/>
      <w:r>
        <w:rPr>
          <w:rFonts w:ascii="Times New Roman" w:hAnsi="Times New Roman"/>
        </w:rPr>
        <w:t xml:space="preserve"> при </w:t>
      </w:r>
      <w:proofErr w:type="spellStart"/>
      <w:r>
        <w:rPr>
          <w:rFonts w:ascii="Times New Roman" w:hAnsi="Times New Roman"/>
        </w:rPr>
        <w:t>вмісті</w:t>
      </w:r>
      <w:proofErr w:type="spellEnd"/>
      <w:r>
        <w:rPr>
          <w:rFonts w:ascii="Times New Roman" w:hAnsi="Times New Roman"/>
        </w:rPr>
        <w:t xml:space="preserve"> 5,5</w:t>
      </w:r>
      <w:r w:rsidR="007910F7">
        <w:rPr>
          <w:rFonts w:ascii="Times New Roman" w:hAnsi="Times New Roman"/>
        </w:rPr>
        <w:t> </w:t>
      </w:r>
      <w:r>
        <w:rPr>
          <w:rFonts w:ascii="Times New Roman" w:hAnsi="Times New Roman"/>
        </w:rPr>
        <w:t>%</w:t>
      </w:r>
      <w:r w:rsidRPr="00034117">
        <w:rPr>
          <w:rFonts w:ascii="Times New Roman" w:hAnsi="Times New Roman"/>
        </w:rPr>
        <w:t>.</w:t>
      </w:r>
      <w:r w:rsidR="001D05D2">
        <w:rPr>
          <w:rFonts w:ascii="Times New Roman" w:hAnsi="Times New Roman"/>
          <w:lang w:val="uk-UA"/>
        </w:rPr>
        <w:t xml:space="preserve"> </w:t>
      </w:r>
      <w:r w:rsidRPr="00C10567">
        <w:rPr>
          <w:rFonts w:ascii="Times New Roman" w:hAnsi="Times New Roman"/>
          <w:lang w:val="uk-UA"/>
        </w:rPr>
        <w:t>При використанні спіненого бітуму границя міцності при стиску за температури 20</w:t>
      </w:r>
      <w:r>
        <w:rPr>
          <w:rFonts w:ascii="Times New Roman" w:hAnsi="Times New Roman"/>
        </w:rPr>
        <w:t> </w:t>
      </w:r>
      <w:r w:rsidRPr="00C10567">
        <w:rPr>
          <w:rFonts w:ascii="Times New Roman" w:hAnsi="Times New Roman"/>
          <w:lang w:val="uk-UA"/>
        </w:rPr>
        <w:t>°С крупнозернистого</w:t>
      </w:r>
      <w:r w:rsidR="001D05D2">
        <w:rPr>
          <w:rFonts w:ascii="Times New Roman" w:hAnsi="Times New Roman"/>
          <w:lang w:val="uk-UA"/>
        </w:rPr>
        <w:t xml:space="preserve"> </w:t>
      </w:r>
      <w:r w:rsidRPr="00C10567">
        <w:rPr>
          <w:rFonts w:ascii="Times New Roman" w:hAnsi="Times New Roman"/>
          <w:lang w:val="uk-UA"/>
        </w:rPr>
        <w:t xml:space="preserve">асфальтобетону типу А1 змінювалась з 2,4 МПа до 2,7 МПа при вмісті </w:t>
      </w:r>
      <w:r w:rsidR="003A6086">
        <w:rPr>
          <w:rFonts w:ascii="Times New Roman" w:hAnsi="Times New Roman"/>
          <w:lang w:val="uk-UA"/>
        </w:rPr>
        <w:t>в’яжуч</w:t>
      </w:r>
      <w:r w:rsidRPr="00C10567">
        <w:rPr>
          <w:rFonts w:ascii="Times New Roman" w:hAnsi="Times New Roman"/>
          <w:lang w:val="uk-UA"/>
        </w:rPr>
        <w:t>ого від 4,5 % до 5,0 %. Найбільше значення міцності за температури 20</w:t>
      </w:r>
      <w:r>
        <w:rPr>
          <w:rFonts w:ascii="Times New Roman" w:hAnsi="Times New Roman"/>
        </w:rPr>
        <w:t> </w:t>
      </w:r>
      <w:r w:rsidR="000E1175">
        <w:rPr>
          <w:rFonts w:ascii="Times New Roman" w:hAnsi="Times New Roman"/>
          <w:lang w:val="uk-UA"/>
        </w:rPr>
        <w:t>°С (2, </w:t>
      </w:r>
      <w:r w:rsidRPr="00C10567">
        <w:rPr>
          <w:rFonts w:ascii="Times New Roman" w:hAnsi="Times New Roman"/>
          <w:lang w:val="uk-UA"/>
        </w:rPr>
        <w:t>МПа) відповідало</w:t>
      </w:r>
      <w:r w:rsidR="001D05D2" w:rsidRPr="00C10567">
        <w:rPr>
          <w:rFonts w:ascii="Times New Roman" w:hAnsi="Times New Roman"/>
          <w:lang w:val="uk-UA"/>
        </w:rPr>
        <w:t xml:space="preserve"> 5,0 % </w:t>
      </w:r>
      <w:r w:rsidR="003A6086">
        <w:rPr>
          <w:rFonts w:ascii="Times New Roman" w:hAnsi="Times New Roman"/>
          <w:lang w:val="uk-UA"/>
        </w:rPr>
        <w:t>в’яжуч</w:t>
      </w:r>
      <w:r w:rsidRPr="00C10567">
        <w:rPr>
          <w:rFonts w:ascii="Times New Roman" w:hAnsi="Times New Roman"/>
          <w:lang w:val="uk-UA"/>
        </w:rPr>
        <w:t>ого.</w:t>
      </w:r>
      <w:r w:rsidR="001D05D2">
        <w:rPr>
          <w:rFonts w:ascii="Times New Roman" w:hAnsi="Times New Roman"/>
          <w:lang w:val="uk-UA"/>
        </w:rPr>
        <w:t xml:space="preserve"> </w:t>
      </w:r>
      <w:proofErr w:type="spellStart"/>
      <w:r w:rsidRPr="00034117">
        <w:rPr>
          <w:rFonts w:ascii="Times New Roman" w:hAnsi="Times New Roman"/>
        </w:rPr>
        <w:t>Границя</w:t>
      </w:r>
      <w:proofErr w:type="spellEnd"/>
      <w:r w:rsidRPr="00034117">
        <w:rPr>
          <w:rFonts w:ascii="Times New Roman" w:hAnsi="Times New Roman"/>
        </w:rPr>
        <w:t xml:space="preserve"> </w:t>
      </w:r>
      <w:proofErr w:type="spellStart"/>
      <w:r w:rsidRPr="00034117">
        <w:rPr>
          <w:rFonts w:ascii="Times New Roman" w:hAnsi="Times New Roman"/>
        </w:rPr>
        <w:t>міцності</w:t>
      </w:r>
      <w:proofErr w:type="spellEnd"/>
      <w:r w:rsidRPr="00034117">
        <w:rPr>
          <w:rFonts w:ascii="Times New Roman" w:hAnsi="Times New Roman"/>
        </w:rPr>
        <w:t xml:space="preserve"> при </w:t>
      </w:r>
      <w:proofErr w:type="spellStart"/>
      <w:r w:rsidRPr="00034117">
        <w:rPr>
          <w:rFonts w:ascii="Times New Roman" w:hAnsi="Times New Roman"/>
        </w:rPr>
        <w:t>стиску</w:t>
      </w:r>
      <w:proofErr w:type="spellEnd"/>
      <w:r w:rsidRPr="00034117">
        <w:rPr>
          <w:rFonts w:ascii="Times New Roman" w:hAnsi="Times New Roman"/>
        </w:rPr>
        <w:t xml:space="preserve"> за </w:t>
      </w:r>
      <w:proofErr w:type="spellStart"/>
      <w:r w:rsidRPr="00034117">
        <w:rPr>
          <w:rFonts w:ascii="Times New Roman" w:hAnsi="Times New Roman"/>
        </w:rPr>
        <w:t>температури</w:t>
      </w:r>
      <w:proofErr w:type="spellEnd"/>
      <w:r w:rsidRPr="00034117">
        <w:rPr>
          <w:rFonts w:ascii="Times New Roman" w:hAnsi="Times New Roman"/>
        </w:rPr>
        <w:t xml:space="preserve"> 50 °С асф</w:t>
      </w:r>
      <w:r>
        <w:rPr>
          <w:rFonts w:ascii="Times New Roman" w:hAnsi="Times New Roman"/>
        </w:rPr>
        <w:t xml:space="preserve">альтобетону типу А1 в </w:t>
      </w:r>
      <w:proofErr w:type="spellStart"/>
      <w:r>
        <w:rPr>
          <w:rFonts w:ascii="Times New Roman" w:hAnsi="Times New Roman"/>
        </w:rPr>
        <w:t>залежно</w:t>
      </w:r>
      <w:proofErr w:type="spellEnd"/>
      <w:r w:rsidRPr="00034117">
        <w:rPr>
          <w:rFonts w:ascii="Times New Roman" w:hAnsi="Times New Roman"/>
        </w:rPr>
        <w:t xml:space="preserve"> </w:t>
      </w:r>
      <w:proofErr w:type="spellStart"/>
      <w:r w:rsidRPr="00034117">
        <w:rPr>
          <w:rFonts w:ascii="Times New Roman" w:hAnsi="Times New Roman"/>
        </w:rPr>
        <w:t>від</w:t>
      </w:r>
      <w:proofErr w:type="spellEnd"/>
      <w:r w:rsidRPr="00034117">
        <w:rPr>
          <w:rFonts w:ascii="Times New Roman" w:hAnsi="Times New Roman"/>
        </w:rPr>
        <w:t xml:space="preserve"> </w:t>
      </w:r>
      <w:proofErr w:type="spellStart"/>
      <w:r w:rsidRPr="00034117">
        <w:rPr>
          <w:rFonts w:ascii="Times New Roman" w:hAnsi="Times New Roman"/>
        </w:rPr>
        <w:t>вмісту</w:t>
      </w:r>
      <w:proofErr w:type="spellEnd"/>
      <w:r w:rsidRPr="00034117">
        <w:rPr>
          <w:rFonts w:ascii="Times New Roman" w:hAnsi="Times New Roman"/>
        </w:rPr>
        <w:t xml:space="preserve"> </w:t>
      </w:r>
      <w:proofErr w:type="spellStart"/>
      <w:r w:rsidRPr="00034117">
        <w:rPr>
          <w:rFonts w:ascii="Times New Roman" w:hAnsi="Times New Roman"/>
        </w:rPr>
        <w:t>спіненого</w:t>
      </w:r>
      <w:proofErr w:type="spellEnd"/>
      <w:r w:rsidRPr="00034117">
        <w:rPr>
          <w:rFonts w:ascii="Times New Roman" w:hAnsi="Times New Roman"/>
        </w:rPr>
        <w:t xml:space="preserve"> </w:t>
      </w:r>
      <w:proofErr w:type="spellStart"/>
      <w:r w:rsidRPr="00034117">
        <w:rPr>
          <w:rFonts w:ascii="Times New Roman" w:hAnsi="Times New Roman"/>
        </w:rPr>
        <w:t>бітуму</w:t>
      </w:r>
      <w:proofErr w:type="spellEnd"/>
      <w:r w:rsidRPr="00034117">
        <w:rPr>
          <w:rFonts w:ascii="Times New Roman" w:hAnsi="Times New Roman"/>
        </w:rPr>
        <w:t xml:space="preserve"> станови</w:t>
      </w:r>
      <w:r>
        <w:rPr>
          <w:rFonts w:ascii="Times New Roman" w:hAnsi="Times New Roman"/>
        </w:rPr>
        <w:t>ла</w:t>
      </w:r>
      <w:r w:rsidRPr="00034117">
        <w:rPr>
          <w:rFonts w:ascii="Times New Roman" w:hAnsi="Times New Roman"/>
        </w:rPr>
        <w:t xml:space="preserve"> (1,05 – 1,19) МПа. </w:t>
      </w:r>
      <w:proofErr w:type="spellStart"/>
      <w:r w:rsidRPr="00034117">
        <w:rPr>
          <w:rFonts w:ascii="Times New Roman" w:hAnsi="Times New Roman"/>
        </w:rPr>
        <w:t>Найвище</w:t>
      </w:r>
      <w:proofErr w:type="spellEnd"/>
      <w:r w:rsidRPr="00034117">
        <w:rPr>
          <w:rFonts w:ascii="Times New Roman" w:hAnsi="Times New Roman"/>
        </w:rPr>
        <w:t xml:space="preserve"> </w:t>
      </w:r>
      <w:proofErr w:type="spellStart"/>
      <w:r w:rsidRPr="00034117">
        <w:rPr>
          <w:rFonts w:ascii="Times New Roman" w:hAnsi="Times New Roman"/>
        </w:rPr>
        <w:t>значення</w:t>
      </w:r>
      <w:proofErr w:type="spellEnd"/>
      <w:r w:rsidRPr="00034117">
        <w:rPr>
          <w:rFonts w:ascii="Times New Roman" w:hAnsi="Times New Roman"/>
        </w:rPr>
        <w:t xml:space="preserve"> </w:t>
      </w:r>
      <w:proofErr w:type="spellStart"/>
      <w:r w:rsidRPr="00034117">
        <w:rPr>
          <w:rFonts w:ascii="Times New Roman" w:hAnsi="Times New Roman"/>
        </w:rPr>
        <w:t>міцності</w:t>
      </w:r>
      <w:proofErr w:type="spellEnd"/>
      <w:r w:rsidRPr="00034117">
        <w:rPr>
          <w:rFonts w:ascii="Times New Roman" w:hAnsi="Times New Roman"/>
        </w:rPr>
        <w:t xml:space="preserve"> за </w:t>
      </w:r>
      <w:proofErr w:type="spellStart"/>
      <w:r w:rsidRPr="00034117">
        <w:rPr>
          <w:rFonts w:ascii="Times New Roman" w:hAnsi="Times New Roman"/>
        </w:rPr>
        <w:t>температури</w:t>
      </w:r>
      <w:proofErr w:type="spellEnd"/>
      <w:r w:rsidRPr="00034117">
        <w:rPr>
          <w:rFonts w:ascii="Times New Roman" w:hAnsi="Times New Roman"/>
        </w:rPr>
        <w:t xml:space="preserve"> 50 °С </w:t>
      </w:r>
      <w:proofErr w:type="spellStart"/>
      <w:r>
        <w:rPr>
          <w:rFonts w:ascii="Times New Roman" w:hAnsi="Times New Roman"/>
        </w:rPr>
        <w:t>було</w:t>
      </w:r>
      <w:proofErr w:type="spellEnd"/>
      <w:r w:rsidRPr="00034117">
        <w:rPr>
          <w:rFonts w:ascii="Times New Roman" w:hAnsi="Times New Roman"/>
        </w:rPr>
        <w:t xml:space="preserve"> при 5,0 % </w:t>
      </w:r>
      <w:proofErr w:type="spellStart"/>
      <w:r w:rsidRPr="00034117">
        <w:rPr>
          <w:rFonts w:ascii="Times New Roman" w:hAnsi="Times New Roman"/>
        </w:rPr>
        <w:t>спіненого</w:t>
      </w:r>
      <w:proofErr w:type="spellEnd"/>
      <w:r w:rsidRPr="00034117">
        <w:rPr>
          <w:rFonts w:ascii="Times New Roman" w:hAnsi="Times New Roman"/>
        </w:rPr>
        <w:t xml:space="preserve"> </w:t>
      </w:r>
      <w:proofErr w:type="spellStart"/>
      <w:r w:rsidRPr="00034117">
        <w:rPr>
          <w:rFonts w:ascii="Times New Roman" w:hAnsi="Times New Roman"/>
        </w:rPr>
        <w:t>бітуму</w:t>
      </w:r>
      <w:proofErr w:type="spellEnd"/>
      <w:r w:rsidRPr="00034117">
        <w:rPr>
          <w:rFonts w:ascii="Times New Roman" w:hAnsi="Times New Roman"/>
        </w:rPr>
        <w:t>.</w:t>
      </w:r>
      <w:r w:rsidR="001D05D2">
        <w:rPr>
          <w:rFonts w:ascii="Times New Roman" w:hAnsi="Times New Roman"/>
          <w:lang w:val="uk-UA"/>
        </w:rPr>
        <w:t xml:space="preserve"> </w:t>
      </w:r>
      <w:r w:rsidRPr="001D05D2">
        <w:rPr>
          <w:rFonts w:ascii="Times New Roman" w:hAnsi="Times New Roman"/>
          <w:lang w:val="uk-UA"/>
        </w:rPr>
        <w:t>Середня густина крупнозернистого асфальтобетону типу А1 була практично незмінною при вмісті спіненого бітуму (4,5 – 5,0) % і становила 2,34</w:t>
      </w:r>
      <w:r>
        <w:rPr>
          <w:rFonts w:ascii="Times New Roman" w:hAnsi="Times New Roman"/>
        </w:rPr>
        <w:t> </w:t>
      </w:r>
      <w:r w:rsidRPr="001D05D2">
        <w:rPr>
          <w:rFonts w:ascii="Times New Roman" w:hAnsi="Times New Roman"/>
          <w:lang w:val="uk-UA"/>
        </w:rPr>
        <w:t>г/см</w:t>
      </w:r>
      <w:r w:rsidRPr="001D05D2">
        <w:rPr>
          <w:rFonts w:ascii="Times New Roman" w:hAnsi="Times New Roman"/>
          <w:vertAlign w:val="superscript"/>
          <w:lang w:val="uk-UA"/>
        </w:rPr>
        <w:t>3</w:t>
      </w:r>
      <w:r w:rsidRPr="001D05D2">
        <w:rPr>
          <w:rFonts w:ascii="Times New Roman" w:hAnsi="Times New Roman"/>
          <w:lang w:val="uk-UA"/>
        </w:rPr>
        <w:t>, при вмісті 5,5 % – 2,35</w:t>
      </w:r>
      <w:r>
        <w:rPr>
          <w:rFonts w:ascii="Times New Roman" w:hAnsi="Times New Roman"/>
        </w:rPr>
        <w:t> </w:t>
      </w:r>
      <w:r w:rsidRPr="001D05D2">
        <w:rPr>
          <w:rFonts w:ascii="Times New Roman" w:hAnsi="Times New Roman"/>
          <w:lang w:val="uk-UA"/>
        </w:rPr>
        <w:t>г/см</w:t>
      </w:r>
      <w:r w:rsidRPr="001D05D2">
        <w:rPr>
          <w:rFonts w:ascii="Times New Roman" w:hAnsi="Times New Roman"/>
          <w:vertAlign w:val="superscript"/>
          <w:lang w:val="uk-UA"/>
        </w:rPr>
        <w:t>3</w:t>
      </w:r>
      <w:r w:rsidRPr="001D05D2">
        <w:rPr>
          <w:rFonts w:ascii="Times New Roman" w:hAnsi="Times New Roman"/>
          <w:lang w:val="uk-UA"/>
        </w:rPr>
        <w:t>.</w:t>
      </w:r>
      <w:r w:rsidR="001D05D2">
        <w:rPr>
          <w:rFonts w:ascii="Times New Roman" w:hAnsi="Times New Roman"/>
          <w:lang w:val="uk-UA"/>
        </w:rPr>
        <w:t xml:space="preserve"> </w:t>
      </w:r>
      <w:r w:rsidRPr="001D05D2">
        <w:rPr>
          <w:rFonts w:ascii="Times New Roman" w:hAnsi="Times New Roman"/>
          <w:lang w:val="uk-UA"/>
        </w:rPr>
        <w:t>При зміні вмісту сп</w:t>
      </w:r>
      <w:r w:rsidR="007910F7" w:rsidRPr="001D05D2">
        <w:rPr>
          <w:rFonts w:ascii="Times New Roman" w:hAnsi="Times New Roman"/>
          <w:lang w:val="uk-UA"/>
        </w:rPr>
        <w:t>іненого бітуму від 4,5</w:t>
      </w:r>
      <w:r w:rsidR="007910F7">
        <w:rPr>
          <w:rFonts w:ascii="Times New Roman" w:hAnsi="Times New Roman"/>
        </w:rPr>
        <w:t> </w:t>
      </w:r>
      <w:r w:rsidR="007910F7" w:rsidRPr="001D05D2">
        <w:rPr>
          <w:rFonts w:ascii="Times New Roman" w:hAnsi="Times New Roman"/>
          <w:lang w:val="uk-UA"/>
        </w:rPr>
        <w:t>% до 5,5</w:t>
      </w:r>
      <w:r w:rsidR="007910F7">
        <w:rPr>
          <w:rFonts w:ascii="Times New Roman" w:hAnsi="Times New Roman"/>
        </w:rPr>
        <w:t> </w:t>
      </w:r>
      <w:r w:rsidRPr="001D05D2">
        <w:rPr>
          <w:rFonts w:ascii="Times New Roman" w:hAnsi="Times New Roman"/>
          <w:lang w:val="uk-UA"/>
        </w:rPr>
        <w:t xml:space="preserve">% найнижче значення </w:t>
      </w:r>
      <w:proofErr w:type="spellStart"/>
      <w:r w:rsidRPr="001D05D2">
        <w:rPr>
          <w:rFonts w:ascii="Times New Roman" w:hAnsi="Times New Roman"/>
          <w:lang w:val="uk-UA"/>
        </w:rPr>
        <w:t>водонасичення</w:t>
      </w:r>
      <w:proofErr w:type="spellEnd"/>
      <w:r w:rsidRPr="001D05D2">
        <w:rPr>
          <w:rFonts w:ascii="Times New Roman" w:hAnsi="Times New Roman"/>
          <w:lang w:val="uk-UA"/>
        </w:rPr>
        <w:t xml:space="preserve"> крупнозернистого асфальтобетону дорівнює 1,9</w:t>
      </w:r>
      <w:r>
        <w:rPr>
          <w:rFonts w:ascii="Times New Roman" w:hAnsi="Times New Roman"/>
        </w:rPr>
        <w:t> </w:t>
      </w:r>
      <w:r w:rsidRPr="001D05D2">
        <w:rPr>
          <w:rFonts w:ascii="Times New Roman" w:hAnsi="Times New Roman"/>
          <w:lang w:val="uk-UA"/>
        </w:rPr>
        <w:t>%, найвище (при 4,5 % бітуму)</w:t>
      </w:r>
      <w:r>
        <w:rPr>
          <w:rFonts w:ascii="Times New Roman" w:hAnsi="Times New Roman"/>
          <w:lang w:val="en-US"/>
        </w:rPr>
        <w:t> </w:t>
      </w:r>
      <w:r w:rsidRPr="001D05D2">
        <w:rPr>
          <w:rFonts w:ascii="Times New Roman" w:hAnsi="Times New Roman"/>
          <w:lang w:val="uk-UA"/>
        </w:rPr>
        <w:t>–</w:t>
      </w:r>
      <w:r>
        <w:rPr>
          <w:rFonts w:ascii="Times New Roman" w:hAnsi="Times New Roman"/>
        </w:rPr>
        <w:t> </w:t>
      </w:r>
      <w:r w:rsidRPr="001D05D2">
        <w:rPr>
          <w:rFonts w:ascii="Times New Roman" w:hAnsi="Times New Roman"/>
          <w:lang w:val="uk-UA"/>
        </w:rPr>
        <w:t>2,4</w:t>
      </w:r>
      <w:r>
        <w:rPr>
          <w:rFonts w:ascii="Times New Roman" w:hAnsi="Times New Roman"/>
        </w:rPr>
        <w:t> </w:t>
      </w:r>
      <w:r w:rsidRPr="001D05D2">
        <w:rPr>
          <w:rFonts w:ascii="Times New Roman" w:hAnsi="Times New Roman"/>
          <w:lang w:val="uk-UA"/>
        </w:rPr>
        <w:t>%.</w:t>
      </w:r>
      <w:r w:rsidR="001D05D2">
        <w:rPr>
          <w:rFonts w:ascii="Times New Roman" w:hAnsi="Times New Roman"/>
          <w:lang w:val="uk-UA"/>
        </w:rPr>
        <w:t xml:space="preserve"> </w:t>
      </w:r>
      <w:r w:rsidRPr="001D05D2">
        <w:rPr>
          <w:rFonts w:ascii="Times New Roman" w:hAnsi="Times New Roman"/>
          <w:lang w:val="uk-UA"/>
        </w:rPr>
        <w:t>Коефіцієнт довготривалої водостійкості крупн</w:t>
      </w:r>
      <w:r w:rsidR="007910F7" w:rsidRPr="001D05D2">
        <w:rPr>
          <w:rFonts w:ascii="Times New Roman" w:hAnsi="Times New Roman"/>
          <w:lang w:val="uk-UA"/>
        </w:rPr>
        <w:t xml:space="preserve">озернистого асфальтобетону типу </w:t>
      </w:r>
      <w:r w:rsidRPr="001D05D2">
        <w:rPr>
          <w:rFonts w:ascii="Times New Roman" w:hAnsi="Times New Roman"/>
          <w:lang w:val="uk-UA"/>
        </w:rPr>
        <w:t xml:space="preserve">А1 був </w:t>
      </w:r>
      <w:r w:rsidRPr="001D05D2">
        <w:rPr>
          <w:rFonts w:ascii="Times New Roman" w:hAnsi="Times New Roman"/>
          <w:lang w:val="uk-UA"/>
        </w:rPr>
        <w:lastRenderedPageBreak/>
        <w:t xml:space="preserve">найбільшим </w:t>
      </w:r>
      <w:r w:rsidR="000E1175">
        <w:rPr>
          <w:rFonts w:ascii="Times New Roman" w:hAnsi="Times New Roman"/>
          <w:lang w:val="uk-UA"/>
        </w:rPr>
        <w:t>при вмісті спіненого бітуму 5,0 </w:t>
      </w:r>
      <w:r w:rsidRPr="001D05D2">
        <w:rPr>
          <w:rFonts w:ascii="Times New Roman" w:hAnsi="Times New Roman"/>
          <w:lang w:val="uk-UA"/>
        </w:rPr>
        <w:t>% і становив 0,99.</w:t>
      </w:r>
      <w:r w:rsidR="007910F7" w:rsidRPr="001D05D2">
        <w:rPr>
          <w:rFonts w:ascii="Times New Roman" w:hAnsi="Times New Roman"/>
          <w:lang w:val="uk-UA"/>
        </w:rPr>
        <w:t xml:space="preserve"> </w:t>
      </w:r>
      <w:r w:rsidR="007910F7">
        <w:rPr>
          <w:rFonts w:ascii="Times New Roman" w:hAnsi="Times New Roman"/>
        </w:rPr>
        <w:t xml:space="preserve">Таким чином </w:t>
      </w:r>
      <w:proofErr w:type="spellStart"/>
      <w:r w:rsidR="007910F7">
        <w:rPr>
          <w:rFonts w:ascii="Times New Roman" w:hAnsi="Times New Roman"/>
        </w:rPr>
        <w:t>крупнозернистий</w:t>
      </w:r>
      <w:proofErr w:type="spellEnd"/>
      <w:r w:rsidR="007910F7">
        <w:rPr>
          <w:rFonts w:ascii="Times New Roman" w:hAnsi="Times New Roman"/>
        </w:rPr>
        <w:t> </w:t>
      </w:r>
      <w:r w:rsidRPr="00034117">
        <w:rPr>
          <w:rFonts w:ascii="Times New Roman" w:hAnsi="Times New Roman"/>
        </w:rPr>
        <w:t xml:space="preserve">асфальтобетон типу А1 на </w:t>
      </w:r>
      <w:proofErr w:type="spellStart"/>
      <w:r w:rsidRPr="00034117">
        <w:rPr>
          <w:rFonts w:ascii="Times New Roman" w:hAnsi="Times New Roman"/>
        </w:rPr>
        <w:t>вихідному</w:t>
      </w:r>
      <w:proofErr w:type="spellEnd"/>
      <w:r w:rsidRPr="00034117">
        <w:rPr>
          <w:rFonts w:ascii="Times New Roman" w:hAnsi="Times New Roman"/>
        </w:rPr>
        <w:t xml:space="preserve"> </w:t>
      </w:r>
      <w:proofErr w:type="spellStart"/>
      <w:r w:rsidRPr="00034117">
        <w:rPr>
          <w:rFonts w:ascii="Times New Roman" w:hAnsi="Times New Roman"/>
        </w:rPr>
        <w:t>бітумі</w:t>
      </w:r>
      <w:proofErr w:type="spellEnd"/>
      <w:r w:rsidRPr="00034117">
        <w:rPr>
          <w:rFonts w:ascii="Times New Roman" w:hAnsi="Times New Roman"/>
        </w:rPr>
        <w:t xml:space="preserve"> </w:t>
      </w:r>
      <w:proofErr w:type="spellStart"/>
      <w:r w:rsidRPr="00034117">
        <w:rPr>
          <w:rFonts w:ascii="Times New Roman" w:hAnsi="Times New Roman"/>
        </w:rPr>
        <w:t>показу</w:t>
      </w:r>
      <w:r>
        <w:rPr>
          <w:rFonts w:ascii="Times New Roman" w:hAnsi="Times New Roman"/>
        </w:rPr>
        <w:t>вав</w:t>
      </w:r>
      <w:proofErr w:type="spellEnd"/>
      <w:r w:rsidR="000E1175">
        <w:rPr>
          <w:rFonts w:ascii="Times New Roman" w:hAnsi="Times New Roman"/>
          <w:lang w:val="uk-UA"/>
        </w:rPr>
        <w:t xml:space="preserve"> </w:t>
      </w:r>
      <w:proofErr w:type="spellStart"/>
      <w:r>
        <w:rPr>
          <w:rFonts w:ascii="Times New Roman" w:hAnsi="Times New Roman"/>
        </w:rPr>
        <w:t>най</w:t>
      </w:r>
      <w:r w:rsidR="007910F7">
        <w:rPr>
          <w:rFonts w:ascii="Times New Roman" w:hAnsi="Times New Roman"/>
        </w:rPr>
        <w:t>кращі</w:t>
      </w:r>
      <w:proofErr w:type="spellEnd"/>
      <w:r w:rsidR="007910F7">
        <w:rPr>
          <w:rFonts w:ascii="Times New Roman" w:hAnsi="Times New Roman"/>
        </w:rPr>
        <w:t xml:space="preserve"> </w:t>
      </w:r>
      <w:proofErr w:type="spellStart"/>
      <w:r w:rsidR="007910F7">
        <w:rPr>
          <w:rFonts w:ascii="Times New Roman" w:hAnsi="Times New Roman"/>
        </w:rPr>
        <w:t>результати</w:t>
      </w:r>
      <w:proofErr w:type="spellEnd"/>
      <w:r w:rsidR="007910F7">
        <w:rPr>
          <w:rFonts w:ascii="Times New Roman" w:hAnsi="Times New Roman"/>
        </w:rPr>
        <w:t xml:space="preserve"> при </w:t>
      </w:r>
      <w:proofErr w:type="spellStart"/>
      <w:r w:rsidRPr="00034117">
        <w:rPr>
          <w:rFonts w:ascii="Times New Roman" w:hAnsi="Times New Roman"/>
        </w:rPr>
        <w:t>вмісті</w:t>
      </w:r>
      <w:proofErr w:type="spellEnd"/>
      <w:r w:rsidRPr="00034117">
        <w:rPr>
          <w:rFonts w:ascii="Times New Roman" w:hAnsi="Times New Roman"/>
        </w:rPr>
        <w:t xml:space="preserve"> </w:t>
      </w:r>
      <w:proofErr w:type="spellStart"/>
      <w:r w:rsidRPr="00034117">
        <w:rPr>
          <w:rFonts w:ascii="Times New Roman" w:hAnsi="Times New Roman"/>
        </w:rPr>
        <w:t>бітуму</w:t>
      </w:r>
      <w:proofErr w:type="spellEnd"/>
      <w:r w:rsidRPr="00034117">
        <w:rPr>
          <w:rFonts w:ascii="Times New Roman" w:hAnsi="Times New Roman"/>
        </w:rPr>
        <w:t xml:space="preserve"> 5,5</w:t>
      </w:r>
      <w:r w:rsidR="007910F7">
        <w:rPr>
          <w:rFonts w:ascii="Times New Roman" w:hAnsi="Times New Roman"/>
        </w:rPr>
        <w:t> </w:t>
      </w:r>
      <w:r w:rsidRPr="00034117">
        <w:rPr>
          <w:rFonts w:ascii="Times New Roman" w:hAnsi="Times New Roman"/>
        </w:rPr>
        <w:t xml:space="preserve">%. На </w:t>
      </w:r>
      <w:proofErr w:type="spellStart"/>
      <w:r w:rsidRPr="00034117">
        <w:rPr>
          <w:rFonts w:ascii="Times New Roman" w:hAnsi="Times New Roman"/>
        </w:rPr>
        <w:t>спін</w:t>
      </w:r>
      <w:r w:rsidR="000E1175">
        <w:rPr>
          <w:rFonts w:ascii="Times New Roman" w:hAnsi="Times New Roman"/>
        </w:rPr>
        <w:t>еному</w:t>
      </w:r>
      <w:proofErr w:type="spellEnd"/>
      <w:r w:rsidR="000E1175">
        <w:rPr>
          <w:rFonts w:ascii="Times New Roman" w:hAnsi="Times New Roman"/>
        </w:rPr>
        <w:t xml:space="preserve"> </w:t>
      </w:r>
      <w:proofErr w:type="spellStart"/>
      <w:r w:rsidR="000E1175">
        <w:rPr>
          <w:rFonts w:ascii="Times New Roman" w:hAnsi="Times New Roman"/>
        </w:rPr>
        <w:t>бітумі</w:t>
      </w:r>
      <w:proofErr w:type="spellEnd"/>
      <w:r w:rsidR="000E1175">
        <w:rPr>
          <w:rFonts w:ascii="Times New Roman" w:hAnsi="Times New Roman"/>
        </w:rPr>
        <w:t xml:space="preserve"> асфальтобетон типу </w:t>
      </w:r>
      <w:r w:rsidR="000E1175">
        <w:rPr>
          <w:rFonts w:ascii="Times New Roman" w:hAnsi="Times New Roman"/>
          <w:lang w:val="uk-UA"/>
        </w:rPr>
        <w:t> </w:t>
      </w:r>
      <w:r w:rsidRPr="00034117">
        <w:rPr>
          <w:rFonts w:ascii="Times New Roman" w:hAnsi="Times New Roman"/>
        </w:rPr>
        <w:t xml:space="preserve">А1 </w:t>
      </w:r>
      <w:proofErr w:type="spellStart"/>
      <w:r w:rsidRPr="00034117">
        <w:rPr>
          <w:rFonts w:ascii="Times New Roman" w:hAnsi="Times New Roman"/>
        </w:rPr>
        <w:t>ма</w:t>
      </w:r>
      <w:r>
        <w:rPr>
          <w:rFonts w:ascii="Times New Roman" w:hAnsi="Times New Roman"/>
        </w:rPr>
        <w:t>в</w:t>
      </w:r>
      <w:proofErr w:type="spellEnd"/>
      <w:r w:rsidR="007910F7">
        <w:rPr>
          <w:rFonts w:ascii="Times New Roman" w:hAnsi="Times New Roman"/>
        </w:rPr>
        <w:t xml:space="preserve"> </w:t>
      </w:r>
      <w:proofErr w:type="spellStart"/>
      <w:r w:rsidR="007910F7">
        <w:rPr>
          <w:rFonts w:ascii="Times New Roman" w:hAnsi="Times New Roman"/>
        </w:rPr>
        <w:t>кращі</w:t>
      </w:r>
      <w:proofErr w:type="spellEnd"/>
      <w:r w:rsidR="007910F7">
        <w:rPr>
          <w:rFonts w:ascii="Times New Roman" w:hAnsi="Times New Roman"/>
        </w:rPr>
        <w:t xml:space="preserve"> </w:t>
      </w:r>
      <w:proofErr w:type="spellStart"/>
      <w:r w:rsidR="007910F7">
        <w:rPr>
          <w:rFonts w:ascii="Times New Roman" w:hAnsi="Times New Roman"/>
        </w:rPr>
        <w:t>результати</w:t>
      </w:r>
      <w:proofErr w:type="spellEnd"/>
      <w:r w:rsidR="007910F7">
        <w:rPr>
          <w:rFonts w:ascii="Times New Roman" w:hAnsi="Times New Roman"/>
        </w:rPr>
        <w:t xml:space="preserve"> при </w:t>
      </w:r>
      <w:proofErr w:type="spellStart"/>
      <w:r w:rsidRPr="00034117">
        <w:rPr>
          <w:rFonts w:ascii="Times New Roman" w:hAnsi="Times New Roman"/>
        </w:rPr>
        <w:t>вмісті</w:t>
      </w:r>
      <w:proofErr w:type="spellEnd"/>
      <w:r w:rsidRPr="00034117">
        <w:rPr>
          <w:rFonts w:ascii="Times New Roman" w:hAnsi="Times New Roman"/>
        </w:rPr>
        <w:t xml:space="preserve"> </w:t>
      </w:r>
      <w:proofErr w:type="spellStart"/>
      <w:r w:rsidRPr="00034117">
        <w:rPr>
          <w:rFonts w:ascii="Times New Roman" w:hAnsi="Times New Roman"/>
        </w:rPr>
        <w:t>бітуму</w:t>
      </w:r>
      <w:proofErr w:type="spellEnd"/>
      <w:r w:rsidRPr="00034117">
        <w:rPr>
          <w:rFonts w:ascii="Times New Roman" w:hAnsi="Times New Roman"/>
        </w:rPr>
        <w:t xml:space="preserve"> 5,0</w:t>
      </w:r>
      <w:r w:rsidR="007910F7">
        <w:rPr>
          <w:rFonts w:ascii="Times New Roman" w:hAnsi="Times New Roman"/>
        </w:rPr>
        <w:t> </w:t>
      </w:r>
      <w:r w:rsidRPr="00034117">
        <w:rPr>
          <w:rFonts w:ascii="Times New Roman" w:hAnsi="Times New Roman"/>
        </w:rPr>
        <w:t>%.</w:t>
      </w:r>
    </w:p>
    <w:p w:rsidR="00A97678" w:rsidRDefault="002E7A14" w:rsidP="009973B1">
      <w:pPr>
        <w:tabs>
          <w:tab w:val="left" w:pos="1134"/>
        </w:tabs>
        <w:spacing w:after="0" w:line="240" w:lineRule="auto"/>
        <w:ind w:firstLine="709"/>
        <w:jc w:val="both"/>
        <w:rPr>
          <w:rFonts w:ascii="Times New Roman" w:hAnsi="Times New Roman"/>
        </w:rPr>
      </w:pPr>
      <w:proofErr w:type="spellStart"/>
      <w:r w:rsidRPr="00034117">
        <w:rPr>
          <w:rFonts w:ascii="Times New Roman" w:hAnsi="Times New Roman"/>
        </w:rPr>
        <w:t>Отримані</w:t>
      </w:r>
      <w:proofErr w:type="spellEnd"/>
      <w:r w:rsidRPr="00034117">
        <w:rPr>
          <w:rFonts w:ascii="Times New Roman" w:hAnsi="Times New Roman"/>
        </w:rPr>
        <w:t xml:space="preserve"> </w:t>
      </w:r>
      <w:proofErr w:type="spellStart"/>
      <w:r w:rsidRPr="00034117">
        <w:rPr>
          <w:rFonts w:ascii="Times New Roman" w:hAnsi="Times New Roman"/>
        </w:rPr>
        <w:t>фізико-механічні</w:t>
      </w:r>
      <w:proofErr w:type="spellEnd"/>
      <w:r w:rsidRPr="00034117">
        <w:rPr>
          <w:rFonts w:ascii="Times New Roman" w:hAnsi="Times New Roman"/>
        </w:rPr>
        <w:t xml:space="preserve"> </w:t>
      </w:r>
      <w:proofErr w:type="spellStart"/>
      <w:r w:rsidRPr="00034117">
        <w:rPr>
          <w:rFonts w:ascii="Times New Roman" w:hAnsi="Times New Roman"/>
        </w:rPr>
        <w:t>показники</w:t>
      </w:r>
      <w:proofErr w:type="spellEnd"/>
      <w:r w:rsidR="000E1175">
        <w:rPr>
          <w:rFonts w:ascii="Times New Roman" w:hAnsi="Times New Roman"/>
          <w:lang w:val="uk-UA"/>
        </w:rPr>
        <w:t xml:space="preserve"> </w:t>
      </w:r>
      <w:r w:rsidRPr="00034117">
        <w:rPr>
          <w:rFonts w:ascii="Times New Roman" w:hAnsi="Times New Roman"/>
        </w:rPr>
        <w:t xml:space="preserve">асфальтобетонуАСГ.Кр.Щ.А1.НП.І + РАП </w:t>
      </w:r>
      <w:proofErr w:type="spellStart"/>
      <w:r w:rsidRPr="00034117">
        <w:rPr>
          <w:rFonts w:ascii="Times New Roman" w:hAnsi="Times New Roman"/>
        </w:rPr>
        <w:t>залежно</w:t>
      </w:r>
      <w:proofErr w:type="spellEnd"/>
      <w:r w:rsidRPr="00034117">
        <w:rPr>
          <w:rFonts w:ascii="Times New Roman" w:hAnsi="Times New Roman"/>
        </w:rPr>
        <w:t xml:space="preserve"> </w:t>
      </w:r>
      <w:proofErr w:type="spellStart"/>
      <w:r w:rsidRPr="00034117">
        <w:rPr>
          <w:rFonts w:ascii="Times New Roman" w:hAnsi="Times New Roman"/>
        </w:rPr>
        <w:t>від</w:t>
      </w:r>
      <w:proofErr w:type="spellEnd"/>
      <w:r w:rsidRPr="00034117">
        <w:rPr>
          <w:rFonts w:ascii="Times New Roman" w:hAnsi="Times New Roman"/>
        </w:rPr>
        <w:t xml:space="preserve"> </w:t>
      </w:r>
      <w:proofErr w:type="spellStart"/>
      <w:r w:rsidRPr="00034117">
        <w:rPr>
          <w:rFonts w:ascii="Times New Roman" w:hAnsi="Times New Roman"/>
        </w:rPr>
        <w:t>вмісту</w:t>
      </w:r>
      <w:proofErr w:type="spellEnd"/>
      <w:r w:rsidRPr="00034117">
        <w:rPr>
          <w:rFonts w:ascii="Times New Roman" w:hAnsi="Times New Roman"/>
        </w:rPr>
        <w:t xml:space="preserve"> </w:t>
      </w:r>
      <w:proofErr w:type="spellStart"/>
      <w:r w:rsidRPr="00034117">
        <w:rPr>
          <w:rFonts w:ascii="Times New Roman" w:hAnsi="Times New Roman"/>
        </w:rPr>
        <w:t>бітуму</w:t>
      </w:r>
      <w:proofErr w:type="spellEnd"/>
      <w:r w:rsidRPr="00034117">
        <w:rPr>
          <w:rFonts w:ascii="Times New Roman" w:hAnsi="Times New Roman"/>
        </w:rPr>
        <w:t xml:space="preserve"> наведено</w:t>
      </w:r>
      <w:r w:rsidR="000E1175">
        <w:rPr>
          <w:rFonts w:ascii="Times New Roman" w:hAnsi="Times New Roman"/>
          <w:lang w:val="uk-UA"/>
        </w:rPr>
        <w:t xml:space="preserve"> </w:t>
      </w:r>
      <w:r>
        <w:rPr>
          <w:rFonts w:ascii="Times New Roman" w:hAnsi="Times New Roman"/>
        </w:rPr>
        <w:t xml:space="preserve">у </w:t>
      </w:r>
      <w:proofErr w:type="spellStart"/>
      <w:r>
        <w:rPr>
          <w:rFonts w:ascii="Times New Roman" w:hAnsi="Times New Roman"/>
        </w:rPr>
        <w:t>таблицях</w:t>
      </w:r>
      <w:proofErr w:type="spellEnd"/>
      <w:r>
        <w:rPr>
          <w:rFonts w:ascii="Times New Roman" w:hAnsi="Times New Roman"/>
        </w:rPr>
        <w:t xml:space="preserve"> 7</w:t>
      </w:r>
      <w:r w:rsidR="00C10567">
        <w:rPr>
          <w:rFonts w:ascii="Times New Roman" w:hAnsi="Times New Roman"/>
          <w:lang w:val="uk-UA"/>
        </w:rPr>
        <w:t>,</w:t>
      </w:r>
      <w:r w:rsidRPr="00034117">
        <w:rPr>
          <w:rFonts w:ascii="Times New Roman" w:hAnsi="Times New Roman"/>
        </w:rPr>
        <w:t> </w:t>
      </w:r>
      <w:r w:rsidRPr="00711FDD">
        <w:rPr>
          <w:rFonts w:ascii="Times New Roman" w:hAnsi="Times New Roman"/>
        </w:rPr>
        <w:t>8</w:t>
      </w:r>
      <w:r>
        <w:rPr>
          <w:rFonts w:ascii="Times New Roman" w:hAnsi="Times New Roman"/>
        </w:rPr>
        <w:t xml:space="preserve"> та на рисунку 3</w:t>
      </w:r>
      <w:r w:rsidRPr="00034117">
        <w:rPr>
          <w:rFonts w:ascii="Times New Roman" w:hAnsi="Times New Roman"/>
        </w:rPr>
        <w:t>.</w:t>
      </w:r>
    </w:p>
    <w:p w:rsidR="002E7A14" w:rsidRDefault="002E7A14" w:rsidP="009973B1">
      <w:pPr>
        <w:tabs>
          <w:tab w:val="left" w:pos="1134"/>
        </w:tabs>
        <w:spacing w:after="0" w:line="240" w:lineRule="auto"/>
        <w:ind w:firstLine="709"/>
        <w:jc w:val="both"/>
        <w:rPr>
          <w:rFonts w:ascii="Times New Roman" w:hAnsi="Times New Roman"/>
        </w:rPr>
      </w:pPr>
    </w:p>
    <w:tbl>
      <w:tblPr>
        <w:tblW w:w="9287" w:type="dxa"/>
        <w:tblLayout w:type="fixed"/>
        <w:tblLook w:val="04A0" w:firstRow="1" w:lastRow="0" w:firstColumn="1" w:lastColumn="0" w:noHBand="0" w:noVBand="1"/>
      </w:tblPr>
      <w:tblGrid>
        <w:gridCol w:w="4643"/>
        <w:gridCol w:w="4644"/>
      </w:tblGrid>
      <w:tr w:rsidR="002E7A14" w:rsidTr="008322FC">
        <w:trPr>
          <w:trHeight w:val="2835"/>
        </w:trPr>
        <w:tc>
          <w:tcPr>
            <w:tcW w:w="4643" w:type="dxa"/>
            <w:shd w:val="clear" w:color="auto" w:fill="auto"/>
          </w:tcPr>
          <w:p w:rsidR="002E7A14" w:rsidRPr="008322FC" w:rsidRDefault="00390406" w:rsidP="009973B1">
            <w:pPr>
              <w:spacing w:line="240" w:lineRule="auto"/>
              <w:jc w:val="center"/>
              <w:rPr>
                <w:rFonts w:ascii="Times New Roman" w:hAnsi="Times New Roman"/>
                <w:lang w:val="en-US"/>
              </w:rPr>
            </w:pPr>
            <w:r w:rsidRPr="008322FC">
              <w:rPr>
                <w:rFonts w:ascii="Times New Roman" w:hAnsi="Times New Roman"/>
                <w:noProof/>
                <w:lang w:val="en-US" w:eastAsia="en-US"/>
              </w:rPr>
              <w:drawing>
                <wp:inline distT="0" distB="0" distL="0" distR="0">
                  <wp:extent cx="2809875" cy="1695450"/>
                  <wp:effectExtent l="0" t="0" r="0" b="0"/>
                  <wp:docPr id="107" name="Діаграма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8"/>
                    </a:graphicData>
                  </a:graphic>
                </wp:inline>
              </w:drawing>
            </w:r>
          </w:p>
        </w:tc>
        <w:tc>
          <w:tcPr>
            <w:tcW w:w="4644" w:type="dxa"/>
            <w:shd w:val="clear" w:color="auto" w:fill="auto"/>
          </w:tcPr>
          <w:p w:rsidR="002E7A14" w:rsidRPr="008322FC" w:rsidRDefault="00390406" w:rsidP="009973B1">
            <w:pPr>
              <w:spacing w:line="240" w:lineRule="auto"/>
              <w:jc w:val="center"/>
              <w:rPr>
                <w:rFonts w:ascii="Times New Roman" w:hAnsi="Times New Roman"/>
                <w:lang w:val="en-US"/>
              </w:rPr>
            </w:pPr>
            <w:r w:rsidRPr="008322FC">
              <w:rPr>
                <w:rFonts w:ascii="Times New Roman" w:hAnsi="Times New Roman"/>
                <w:noProof/>
                <w:lang w:val="en-US" w:eastAsia="en-US"/>
              </w:rPr>
              <w:drawing>
                <wp:inline distT="0" distB="0" distL="0" distR="0">
                  <wp:extent cx="2809875" cy="1771650"/>
                  <wp:effectExtent l="0" t="0" r="0" b="0"/>
                  <wp:docPr id="108" name="Діаграма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9"/>
                    </a:graphicData>
                  </a:graphic>
                </wp:inline>
              </w:drawing>
            </w:r>
          </w:p>
        </w:tc>
      </w:tr>
      <w:tr w:rsidR="002E7A14" w:rsidTr="008322FC">
        <w:trPr>
          <w:trHeight w:val="2494"/>
        </w:trPr>
        <w:tc>
          <w:tcPr>
            <w:tcW w:w="4643" w:type="dxa"/>
            <w:shd w:val="clear" w:color="auto" w:fill="auto"/>
          </w:tcPr>
          <w:p w:rsidR="002E7A14" w:rsidRPr="008322FC" w:rsidRDefault="00390406" w:rsidP="009973B1">
            <w:pPr>
              <w:spacing w:line="240" w:lineRule="auto"/>
              <w:jc w:val="center"/>
              <w:rPr>
                <w:rFonts w:ascii="Times New Roman" w:hAnsi="Times New Roman"/>
              </w:rPr>
            </w:pPr>
            <w:r w:rsidRPr="008322FC">
              <w:rPr>
                <w:rFonts w:ascii="Times New Roman" w:hAnsi="Times New Roman"/>
                <w:noProof/>
                <w:lang w:val="en-US" w:eastAsia="en-US"/>
              </w:rPr>
              <w:drawing>
                <wp:inline distT="0" distB="0" distL="0" distR="0">
                  <wp:extent cx="2809875" cy="1552575"/>
                  <wp:effectExtent l="0" t="0" r="0" b="0"/>
                  <wp:docPr id="109" name="Діаграма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0"/>
                    </a:graphicData>
                  </a:graphic>
                </wp:inline>
              </w:drawing>
            </w:r>
          </w:p>
        </w:tc>
        <w:tc>
          <w:tcPr>
            <w:tcW w:w="4644" w:type="dxa"/>
            <w:shd w:val="clear" w:color="auto" w:fill="auto"/>
          </w:tcPr>
          <w:p w:rsidR="002E7A14" w:rsidRPr="008322FC" w:rsidRDefault="00390406" w:rsidP="009973B1">
            <w:pPr>
              <w:spacing w:line="240" w:lineRule="auto"/>
              <w:jc w:val="center"/>
              <w:rPr>
                <w:rFonts w:ascii="Times New Roman" w:hAnsi="Times New Roman"/>
              </w:rPr>
            </w:pPr>
            <w:r w:rsidRPr="008322FC">
              <w:rPr>
                <w:rFonts w:ascii="Times New Roman" w:hAnsi="Times New Roman"/>
                <w:noProof/>
                <w:lang w:val="en-US" w:eastAsia="en-US"/>
              </w:rPr>
              <w:drawing>
                <wp:inline distT="0" distB="0" distL="0" distR="0">
                  <wp:extent cx="2809875" cy="1552575"/>
                  <wp:effectExtent l="0" t="0" r="0" b="0"/>
                  <wp:docPr id="110" name="Діаграма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1"/>
                    </a:graphicData>
                  </a:graphic>
                </wp:inline>
              </w:drawing>
            </w:r>
          </w:p>
        </w:tc>
      </w:tr>
    </w:tbl>
    <w:p w:rsidR="002E7A14" w:rsidRPr="00A72FE9" w:rsidRDefault="002E7A14" w:rsidP="009973B1">
      <w:pPr>
        <w:spacing w:after="0" w:line="240" w:lineRule="auto"/>
        <w:ind w:firstLine="720"/>
        <w:jc w:val="both"/>
        <w:rPr>
          <w:rFonts w:ascii="Times New Roman" w:hAnsi="Times New Roman"/>
          <w:lang w:val="uk-UA"/>
        </w:rPr>
      </w:pPr>
      <w:r w:rsidRPr="005E3328">
        <w:rPr>
          <w:rFonts w:ascii="Times New Roman" w:hAnsi="Times New Roman"/>
          <w:b/>
          <w:i/>
        </w:rPr>
        <w:t>Рисунок 3</w:t>
      </w:r>
      <w:r>
        <w:rPr>
          <w:rFonts w:ascii="Times New Roman" w:hAnsi="Times New Roman"/>
        </w:rPr>
        <w:t xml:space="preserve"> – </w:t>
      </w:r>
      <w:proofErr w:type="spellStart"/>
      <w:r>
        <w:rPr>
          <w:rFonts w:ascii="Times New Roman" w:hAnsi="Times New Roman"/>
        </w:rPr>
        <w:t>Порівняння</w:t>
      </w:r>
      <w:proofErr w:type="spellEnd"/>
      <w:r>
        <w:rPr>
          <w:rFonts w:ascii="Times New Roman" w:hAnsi="Times New Roman"/>
        </w:rPr>
        <w:t xml:space="preserve"> </w:t>
      </w:r>
      <w:proofErr w:type="spellStart"/>
      <w:r>
        <w:rPr>
          <w:rFonts w:ascii="Times New Roman" w:hAnsi="Times New Roman"/>
        </w:rPr>
        <w:t>ф</w:t>
      </w:r>
      <w:r w:rsidRPr="001613A0">
        <w:rPr>
          <w:rFonts w:ascii="Times New Roman" w:hAnsi="Times New Roman"/>
        </w:rPr>
        <w:t>ізико-механічн</w:t>
      </w:r>
      <w:r>
        <w:rPr>
          <w:rFonts w:ascii="Times New Roman" w:hAnsi="Times New Roman"/>
        </w:rPr>
        <w:t>их</w:t>
      </w:r>
      <w:proofErr w:type="spellEnd"/>
      <w:r w:rsidRPr="001613A0">
        <w:rPr>
          <w:rFonts w:ascii="Times New Roman" w:hAnsi="Times New Roman"/>
        </w:rPr>
        <w:t xml:space="preserve"> </w:t>
      </w:r>
      <w:proofErr w:type="spellStart"/>
      <w:r w:rsidRPr="001613A0">
        <w:rPr>
          <w:rFonts w:ascii="Times New Roman" w:hAnsi="Times New Roman"/>
        </w:rPr>
        <w:t>показник</w:t>
      </w:r>
      <w:r>
        <w:rPr>
          <w:rFonts w:ascii="Times New Roman" w:hAnsi="Times New Roman"/>
        </w:rPr>
        <w:t>ів</w:t>
      </w:r>
      <w:proofErr w:type="spellEnd"/>
      <w:r>
        <w:rPr>
          <w:rFonts w:ascii="Times New Roman" w:hAnsi="Times New Roman"/>
        </w:rPr>
        <w:t xml:space="preserve"> АСГ Кр.Щ.А1.НП.</w:t>
      </w:r>
      <w:r w:rsidR="000E1175">
        <w:rPr>
          <w:rFonts w:ascii="Times New Roman" w:hAnsi="Times New Roman"/>
        </w:rPr>
        <w:t>І</w:t>
      </w:r>
      <w:r w:rsidR="000E1175">
        <w:rPr>
          <w:rFonts w:ascii="Times New Roman" w:hAnsi="Times New Roman"/>
          <w:lang w:val="uk-UA"/>
        </w:rPr>
        <w:t> </w:t>
      </w:r>
      <w:r w:rsidR="000E1175">
        <w:rPr>
          <w:rFonts w:ascii="Times New Roman" w:hAnsi="Times New Roman"/>
        </w:rPr>
        <w:t>+ </w:t>
      </w:r>
      <w:r w:rsidRPr="008B5478">
        <w:rPr>
          <w:rFonts w:ascii="Times New Roman" w:hAnsi="Times New Roman"/>
        </w:rPr>
        <w:t>РАП</w:t>
      </w:r>
      <w:r w:rsidR="009803A3">
        <w:rPr>
          <w:rFonts w:ascii="Times New Roman" w:hAnsi="Times New Roman"/>
          <w:lang w:val="uk-UA"/>
        </w:rPr>
        <w:t xml:space="preserve"> </w:t>
      </w:r>
      <w:r w:rsidRPr="001613A0">
        <w:rPr>
          <w:rFonts w:ascii="Times New Roman" w:hAnsi="Times New Roman"/>
        </w:rPr>
        <w:t xml:space="preserve">на </w:t>
      </w:r>
      <w:proofErr w:type="spellStart"/>
      <w:r w:rsidRPr="001613A0">
        <w:rPr>
          <w:rFonts w:ascii="Times New Roman" w:hAnsi="Times New Roman"/>
        </w:rPr>
        <w:t>основі</w:t>
      </w:r>
      <w:proofErr w:type="spellEnd"/>
      <w:r w:rsidRPr="001613A0">
        <w:rPr>
          <w:rFonts w:ascii="Times New Roman" w:hAnsi="Times New Roman"/>
        </w:rPr>
        <w:t xml:space="preserve"> </w:t>
      </w:r>
      <w:proofErr w:type="spellStart"/>
      <w:r w:rsidRPr="001613A0">
        <w:rPr>
          <w:rFonts w:ascii="Times New Roman" w:hAnsi="Times New Roman"/>
        </w:rPr>
        <w:t>вихідного</w:t>
      </w:r>
      <w:proofErr w:type="spellEnd"/>
      <w:r>
        <w:rPr>
          <w:rFonts w:ascii="Times New Roman" w:hAnsi="Times New Roman"/>
        </w:rPr>
        <w:t xml:space="preserve"> та </w:t>
      </w:r>
      <w:proofErr w:type="spellStart"/>
      <w:r>
        <w:rPr>
          <w:rFonts w:ascii="Times New Roman" w:hAnsi="Times New Roman"/>
        </w:rPr>
        <w:t>спіненого</w:t>
      </w:r>
      <w:proofErr w:type="spellEnd"/>
      <w:r>
        <w:rPr>
          <w:rFonts w:ascii="Times New Roman" w:hAnsi="Times New Roman"/>
        </w:rPr>
        <w:t xml:space="preserve"> </w:t>
      </w:r>
      <w:proofErr w:type="spellStart"/>
      <w:r w:rsidRPr="001613A0">
        <w:rPr>
          <w:rFonts w:ascii="Times New Roman" w:hAnsi="Times New Roman"/>
        </w:rPr>
        <w:t>бітум</w:t>
      </w:r>
      <w:r w:rsidR="00A72FE9">
        <w:rPr>
          <w:rFonts w:ascii="Times New Roman" w:hAnsi="Times New Roman"/>
          <w:lang w:val="uk-UA"/>
        </w:rPr>
        <w:t>ів</w:t>
      </w:r>
      <w:proofErr w:type="spellEnd"/>
    </w:p>
    <w:p w:rsidR="009973B1" w:rsidRDefault="009973B1" w:rsidP="009973B1">
      <w:pPr>
        <w:tabs>
          <w:tab w:val="left" w:pos="1134"/>
        </w:tabs>
        <w:spacing w:after="0" w:line="240" w:lineRule="auto"/>
        <w:ind w:firstLine="709"/>
        <w:jc w:val="right"/>
        <w:rPr>
          <w:rFonts w:ascii="Times New Roman" w:hAnsi="Times New Roman"/>
          <w:b/>
          <w:i/>
          <w:lang w:val="uk-UA"/>
        </w:rPr>
      </w:pPr>
    </w:p>
    <w:p w:rsidR="002E7A14" w:rsidRPr="002225E0" w:rsidRDefault="002E7A14" w:rsidP="009973B1">
      <w:pPr>
        <w:tabs>
          <w:tab w:val="left" w:pos="1134"/>
        </w:tabs>
        <w:spacing w:after="0" w:line="240" w:lineRule="auto"/>
        <w:ind w:firstLine="709"/>
        <w:jc w:val="right"/>
        <w:rPr>
          <w:rFonts w:ascii="Times New Roman" w:hAnsi="Times New Roman"/>
          <w:b/>
          <w:i/>
          <w:lang w:val="uk-UA"/>
        </w:rPr>
      </w:pPr>
      <w:r w:rsidRPr="002225E0">
        <w:rPr>
          <w:rFonts w:ascii="Times New Roman" w:hAnsi="Times New Roman"/>
          <w:b/>
          <w:i/>
          <w:lang w:val="uk-UA"/>
        </w:rPr>
        <w:t>Таблиця 7</w:t>
      </w:r>
    </w:p>
    <w:p w:rsidR="002E7A14" w:rsidRPr="002225E0" w:rsidRDefault="002E7A14" w:rsidP="009973B1">
      <w:pPr>
        <w:tabs>
          <w:tab w:val="left" w:pos="1134"/>
        </w:tabs>
        <w:spacing w:after="120" w:line="240" w:lineRule="auto"/>
        <w:jc w:val="center"/>
        <w:rPr>
          <w:rFonts w:ascii="Times New Roman" w:hAnsi="Times New Roman"/>
          <w:b/>
          <w:i/>
          <w:lang w:val="uk-UA"/>
        </w:rPr>
      </w:pPr>
      <w:r w:rsidRPr="002225E0">
        <w:rPr>
          <w:rFonts w:ascii="Times New Roman" w:hAnsi="Times New Roman"/>
          <w:b/>
          <w:i/>
          <w:lang w:val="uk-UA"/>
        </w:rPr>
        <w:t>Фізико-механічні показники АСГ.Кр.Щ.А1.НП.І</w:t>
      </w:r>
      <w:r w:rsidRPr="00034117">
        <w:rPr>
          <w:rFonts w:ascii="Times New Roman" w:hAnsi="Times New Roman"/>
          <w:b/>
          <w:i/>
        </w:rPr>
        <w:t> </w:t>
      </w:r>
      <w:r w:rsidRPr="002225E0">
        <w:rPr>
          <w:rFonts w:ascii="Times New Roman" w:hAnsi="Times New Roman"/>
          <w:b/>
          <w:i/>
          <w:lang w:val="uk-UA"/>
        </w:rPr>
        <w:t>+</w:t>
      </w:r>
      <w:r w:rsidRPr="00034117">
        <w:rPr>
          <w:rFonts w:ascii="Times New Roman" w:hAnsi="Times New Roman"/>
          <w:b/>
          <w:i/>
        </w:rPr>
        <w:t> </w:t>
      </w:r>
      <w:proofErr w:type="spellStart"/>
      <w:r w:rsidRPr="002225E0">
        <w:rPr>
          <w:rFonts w:ascii="Times New Roman" w:hAnsi="Times New Roman"/>
          <w:b/>
          <w:i/>
          <w:lang w:val="uk-UA"/>
        </w:rPr>
        <w:t>РАПна</w:t>
      </w:r>
      <w:proofErr w:type="spellEnd"/>
      <w:r w:rsidRPr="002225E0">
        <w:rPr>
          <w:rFonts w:ascii="Times New Roman" w:hAnsi="Times New Roman"/>
          <w:b/>
          <w:i/>
          <w:lang w:val="uk-UA"/>
        </w:rPr>
        <w:t xml:space="preserve"> основі вихідного бітуму</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92"/>
        <w:gridCol w:w="1618"/>
        <w:gridCol w:w="1469"/>
        <w:gridCol w:w="1504"/>
      </w:tblGrid>
      <w:tr w:rsidR="002E7A14" w:rsidRPr="00034117" w:rsidTr="002E7A14">
        <w:trPr>
          <w:trHeight w:val="574"/>
        </w:trPr>
        <w:tc>
          <w:tcPr>
            <w:tcW w:w="2500" w:type="pct"/>
            <w:shd w:val="clear" w:color="auto" w:fill="auto"/>
            <w:noWrap/>
            <w:vAlign w:val="center"/>
            <w:hideMark/>
          </w:tcPr>
          <w:p w:rsidR="002E7A14" w:rsidRPr="00034117" w:rsidRDefault="002E7A14" w:rsidP="009973B1">
            <w:pPr>
              <w:spacing w:before="40" w:after="40" w:line="240" w:lineRule="auto"/>
              <w:jc w:val="center"/>
              <w:rPr>
                <w:rFonts w:ascii="Times New Roman" w:hAnsi="Times New Roman"/>
                <w:color w:val="000000"/>
                <w:lang w:eastAsia="uk-UA"/>
              </w:rPr>
            </w:pPr>
            <w:proofErr w:type="spellStart"/>
            <w:r w:rsidRPr="00034117">
              <w:rPr>
                <w:rFonts w:ascii="Times New Roman" w:hAnsi="Times New Roman"/>
                <w:color w:val="000000"/>
                <w:lang w:eastAsia="uk-UA"/>
              </w:rPr>
              <w:t>Показники</w:t>
            </w:r>
            <w:proofErr w:type="spellEnd"/>
          </w:p>
        </w:tc>
        <w:tc>
          <w:tcPr>
            <w:tcW w:w="2500" w:type="pct"/>
            <w:gridSpan w:val="3"/>
            <w:shd w:val="clear" w:color="auto" w:fill="auto"/>
            <w:noWrap/>
            <w:vAlign w:val="center"/>
            <w:hideMark/>
          </w:tcPr>
          <w:p w:rsidR="002E7A14" w:rsidRPr="00034117" w:rsidRDefault="002E7A14" w:rsidP="009973B1">
            <w:pPr>
              <w:spacing w:before="40" w:after="40" w:line="240" w:lineRule="auto"/>
              <w:jc w:val="center"/>
              <w:rPr>
                <w:rFonts w:ascii="Times New Roman" w:hAnsi="Times New Roman"/>
                <w:color w:val="000000"/>
                <w:lang w:eastAsia="uk-UA"/>
              </w:rPr>
            </w:pPr>
            <w:proofErr w:type="spellStart"/>
            <w:r w:rsidRPr="00034117">
              <w:rPr>
                <w:rFonts w:ascii="Times New Roman" w:hAnsi="Times New Roman"/>
                <w:color w:val="000000"/>
                <w:lang w:eastAsia="uk-UA"/>
              </w:rPr>
              <w:t>Значення</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показників</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залежно</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від</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кількості</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вихідного</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бітуму</w:t>
            </w:r>
            <w:proofErr w:type="spellEnd"/>
            <w:r w:rsidRPr="00034117">
              <w:rPr>
                <w:rFonts w:ascii="Times New Roman" w:hAnsi="Times New Roman"/>
                <w:color w:val="000000"/>
                <w:lang w:eastAsia="uk-UA"/>
              </w:rPr>
              <w:t>, %</w:t>
            </w:r>
          </w:p>
        </w:tc>
      </w:tr>
      <w:tr w:rsidR="002E7A14" w:rsidRPr="00034117" w:rsidTr="002E7A14">
        <w:trPr>
          <w:trHeight w:val="20"/>
        </w:trPr>
        <w:tc>
          <w:tcPr>
            <w:tcW w:w="2500" w:type="pct"/>
            <w:shd w:val="clear" w:color="auto" w:fill="auto"/>
            <w:noWrap/>
            <w:vAlign w:val="center"/>
            <w:hideMark/>
          </w:tcPr>
          <w:p w:rsidR="002E7A14" w:rsidRPr="00034117" w:rsidRDefault="002E7A14" w:rsidP="009973B1">
            <w:pPr>
              <w:spacing w:before="40" w:after="40" w:line="240" w:lineRule="auto"/>
              <w:jc w:val="both"/>
              <w:rPr>
                <w:rFonts w:ascii="Times New Roman" w:hAnsi="Times New Roman"/>
                <w:color w:val="000000"/>
                <w:lang w:eastAsia="uk-UA"/>
              </w:rPr>
            </w:pPr>
            <w:proofErr w:type="spellStart"/>
            <w:r w:rsidRPr="00034117">
              <w:rPr>
                <w:rFonts w:ascii="Times New Roman" w:hAnsi="Times New Roman"/>
                <w:color w:val="000000"/>
                <w:lang w:eastAsia="uk-UA"/>
              </w:rPr>
              <w:t>Кількість</w:t>
            </w:r>
            <w:proofErr w:type="spellEnd"/>
            <w:r w:rsidRPr="00034117">
              <w:rPr>
                <w:rFonts w:ascii="Times New Roman" w:hAnsi="Times New Roman"/>
                <w:color w:val="000000"/>
                <w:lang w:eastAsia="uk-UA"/>
              </w:rPr>
              <w:t xml:space="preserve"> </w:t>
            </w:r>
            <w:proofErr w:type="spellStart"/>
            <w:r w:rsidRPr="00034117">
              <w:rPr>
                <w:rFonts w:ascii="Times New Roman" w:hAnsi="Times New Roman"/>
                <w:color w:val="000000"/>
                <w:lang w:eastAsia="uk-UA"/>
              </w:rPr>
              <w:t>бітуму</w:t>
            </w:r>
            <w:proofErr w:type="spellEnd"/>
            <w:r w:rsidRPr="00034117">
              <w:rPr>
                <w:rFonts w:ascii="Times New Roman" w:hAnsi="Times New Roman"/>
                <w:color w:val="000000"/>
                <w:lang w:eastAsia="uk-UA"/>
              </w:rPr>
              <w:t xml:space="preserve">, % </w:t>
            </w:r>
          </w:p>
        </w:tc>
        <w:tc>
          <w:tcPr>
            <w:tcW w:w="881" w:type="pct"/>
            <w:shd w:val="clear" w:color="auto" w:fill="auto"/>
            <w:noWrap/>
            <w:vAlign w:val="center"/>
          </w:tcPr>
          <w:p w:rsidR="002E7A14" w:rsidRPr="00034117" w:rsidRDefault="002E7A14" w:rsidP="009973B1">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4,5</w:t>
            </w:r>
          </w:p>
        </w:tc>
        <w:tc>
          <w:tcPr>
            <w:tcW w:w="800" w:type="pct"/>
            <w:shd w:val="clear" w:color="auto" w:fill="auto"/>
            <w:noWrap/>
            <w:vAlign w:val="center"/>
          </w:tcPr>
          <w:p w:rsidR="002E7A14" w:rsidRPr="00034117" w:rsidRDefault="002E7A14" w:rsidP="009973B1">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5,0</w:t>
            </w:r>
          </w:p>
        </w:tc>
        <w:tc>
          <w:tcPr>
            <w:tcW w:w="818" w:type="pct"/>
            <w:shd w:val="clear" w:color="auto" w:fill="auto"/>
            <w:noWrap/>
            <w:vAlign w:val="center"/>
          </w:tcPr>
          <w:p w:rsidR="002E7A14" w:rsidRPr="00034117" w:rsidRDefault="002E7A14" w:rsidP="009973B1">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5,5</w:t>
            </w:r>
          </w:p>
        </w:tc>
      </w:tr>
      <w:tr w:rsidR="002E7A14" w:rsidRPr="00034117" w:rsidTr="002E7A14">
        <w:trPr>
          <w:trHeight w:val="20"/>
        </w:trPr>
        <w:tc>
          <w:tcPr>
            <w:tcW w:w="2500" w:type="pct"/>
            <w:shd w:val="clear" w:color="auto" w:fill="auto"/>
            <w:noWrap/>
            <w:vAlign w:val="center"/>
            <w:hideMark/>
          </w:tcPr>
          <w:p w:rsidR="002E7A14" w:rsidRPr="00034117" w:rsidRDefault="002E7A14" w:rsidP="009973B1">
            <w:pPr>
              <w:spacing w:before="40" w:after="40" w:line="240" w:lineRule="auto"/>
              <w:jc w:val="both"/>
              <w:rPr>
                <w:rFonts w:ascii="Times New Roman" w:hAnsi="Times New Roman"/>
              </w:rPr>
            </w:pPr>
            <w:proofErr w:type="spellStart"/>
            <w:r w:rsidRPr="00034117">
              <w:rPr>
                <w:rFonts w:ascii="Times New Roman" w:hAnsi="Times New Roman"/>
              </w:rPr>
              <w:t>Середня</w:t>
            </w:r>
            <w:proofErr w:type="spellEnd"/>
            <w:r w:rsidRPr="00034117">
              <w:rPr>
                <w:rFonts w:ascii="Times New Roman" w:hAnsi="Times New Roman"/>
              </w:rPr>
              <w:t xml:space="preserve"> </w:t>
            </w:r>
            <w:proofErr w:type="spellStart"/>
            <w:r w:rsidRPr="00034117">
              <w:rPr>
                <w:rFonts w:ascii="Times New Roman" w:hAnsi="Times New Roman"/>
              </w:rPr>
              <w:t>густина</w:t>
            </w:r>
            <w:proofErr w:type="spellEnd"/>
            <w:r w:rsidRPr="00034117">
              <w:rPr>
                <w:rFonts w:ascii="Times New Roman" w:hAnsi="Times New Roman"/>
              </w:rPr>
              <w:t>, ρ, г/см</w:t>
            </w:r>
            <w:r w:rsidRPr="00034117">
              <w:rPr>
                <w:rFonts w:ascii="Times New Roman" w:hAnsi="Times New Roman"/>
                <w:vertAlign w:val="superscript"/>
              </w:rPr>
              <w:t>3</w:t>
            </w:r>
          </w:p>
        </w:tc>
        <w:tc>
          <w:tcPr>
            <w:tcW w:w="881" w:type="pct"/>
            <w:shd w:val="clear" w:color="auto" w:fill="auto"/>
            <w:noWrap/>
            <w:vAlign w:val="center"/>
          </w:tcPr>
          <w:p w:rsidR="002E7A14" w:rsidRPr="00034117" w:rsidRDefault="002E7A14" w:rsidP="009973B1">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2,42</w:t>
            </w:r>
          </w:p>
        </w:tc>
        <w:tc>
          <w:tcPr>
            <w:tcW w:w="800" w:type="pct"/>
            <w:shd w:val="clear" w:color="auto" w:fill="auto"/>
            <w:noWrap/>
            <w:vAlign w:val="center"/>
          </w:tcPr>
          <w:p w:rsidR="002E7A14" w:rsidRPr="00034117" w:rsidRDefault="002E7A14" w:rsidP="009973B1">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2,41</w:t>
            </w:r>
          </w:p>
        </w:tc>
        <w:tc>
          <w:tcPr>
            <w:tcW w:w="818" w:type="pct"/>
            <w:shd w:val="clear" w:color="auto" w:fill="auto"/>
            <w:noWrap/>
            <w:vAlign w:val="center"/>
          </w:tcPr>
          <w:p w:rsidR="002E7A14" w:rsidRPr="00034117" w:rsidRDefault="002E7A14" w:rsidP="009973B1">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2,43</w:t>
            </w:r>
          </w:p>
        </w:tc>
      </w:tr>
      <w:tr w:rsidR="002E7A14" w:rsidRPr="00034117" w:rsidTr="002E7A14">
        <w:trPr>
          <w:trHeight w:val="20"/>
        </w:trPr>
        <w:tc>
          <w:tcPr>
            <w:tcW w:w="2500" w:type="pct"/>
            <w:shd w:val="clear" w:color="auto" w:fill="auto"/>
            <w:noWrap/>
            <w:vAlign w:val="center"/>
            <w:hideMark/>
          </w:tcPr>
          <w:p w:rsidR="002E7A14" w:rsidRPr="00034117" w:rsidRDefault="002E7A14" w:rsidP="009973B1">
            <w:pPr>
              <w:spacing w:before="40" w:after="40" w:line="240" w:lineRule="auto"/>
              <w:rPr>
                <w:rFonts w:ascii="Times New Roman" w:hAnsi="Times New Roman"/>
              </w:rPr>
            </w:pPr>
            <w:proofErr w:type="spellStart"/>
            <w:r w:rsidRPr="00034117">
              <w:rPr>
                <w:rFonts w:ascii="Times New Roman" w:hAnsi="Times New Roman"/>
              </w:rPr>
              <w:t>Водонасичення</w:t>
            </w:r>
            <w:proofErr w:type="spellEnd"/>
            <w:r w:rsidRPr="00034117">
              <w:rPr>
                <w:rFonts w:ascii="Times New Roman" w:hAnsi="Times New Roman"/>
              </w:rPr>
              <w:t xml:space="preserve">, W, % за </w:t>
            </w:r>
            <w:proofErr w:type="spellStart"/>
            <w:r w:rsidRPr="00034117">
              <w:rPr>
                <w:rFonts w:ascii="Times New Roman" w:hAnsi="Times New Roman"/>
              </w:rPr>
              <w:t>об’ємом</w:t>
            </w:r>
            <w:proofErr w:type="spellEnd"/>
          </w:p>
        </w:tc>
        <w:tc>
          <w:tcPr>
            <w:tcW w:w="881" w:type="pct"/>
            <w:shd w:val="clear" w:color="auto" w:fill="auto"/>
            <w:noWrap/>
            <w:vAlign w:val="center"/>
          </w:tcPr>
          <w:p w:rsidR="002E7A14" w:rsidRPr="00034117" w:rsidRDefault="002E7A14" w:rsidP="009973B1">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2,3</w:t>
            </w:r>
          </w:p>
        </w:tc>
        <w:tc>
          <w:tcPr>
            <w:tcW w:w="800" w:type="pct"/>
            <w:shd w:val="clear" w:color="auto" w:fill="auto"/>
            <w:noWrap/>
            <w:vAlign w:val="center"/>
          </w:tcPr>
          <w:p w:rsidR="002E7A14" w:rsidRPr="00034117" w:rsidRDefault="002E7A14" w:rsidP="009973B1">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2,28</w:t>
            </w:r>
          </w:p>
        </w:tc>
        <w:tc>
          <w:tcPr>
            <w:tcW w:w="818" w:type="pct"/>
            <w:shd w:val="clear" w:color="auto" w:fill="auto"/>
            <w:noWrap/>
            <w:vAlign w:val="center"/>
          </w:tcPr>
          <w:p w:rsidR="002E7A14" w:rsidRPr="00034117" w:rsidRDefault="002E7A14" w:rsidP="009973B1">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2,64</w:t>
            </w:r>
          </w:p>
        </w:tc>
      </w:tr>
      <w:tr w:rsidR="002E7A14" w:rsidRPr="00034117" w:rsidTr="002E7A14">
        <w:trPr>
          <w:trHeight w:val="20"/>
        </w:trPr>
        <w:tc>
          <w:tcPr>
            <w:tcW w:w="2500" w:type="pct"/>
            <w:shd w:val="clear" w:color="auto" w:fill="auto"/>
            <w:noWrap/>
            <w:vAlign w:val="center"/>
            <w:hideMark/>
          </w:tcPr>
          <w:p w:rsidR="002E7A14" w:rsidRPr="00034117" w:rsidRDefault="002E7A14" w:rsidP="009973B1">
            <w:pPr>
              <w:spacing w:before="40" w:after="40" w:line="240" w:lineRule="auto"/>
              <w:jc w:val="both"/>
              <w:rPr>
                <w:rFonts w:ascii="Times New Roman" w:hAnsi="Times New Roman"/>
              </w:rPr>
            </w:pPr>
            <w:proofErr w:type="spellStart"/>
            <w:r w:rsidRPr="00034117">
              <w:rPr>
                <w:rFonts w:ascii="Times New Roman" w:hAnsi="Times New Roman"/>
              </w:rPr>
              <w:t>Границя</w:t>
            </w:r>
            <w:proofErr w:type="spellEnd"/>
            <w:r w:rsidRPr="00034117">
              <w:rPr>
                <w:rFonts w:ascii="Times New Roman" w:hAnsi="Times New Roman"/>
              </w:rPr>
              <w:t xml:space="preserve"> </w:t>
            </w:r>
            <w:proofErr w:type="spellStart"/>
            <w:r w:rsidRPr="00034117">
              <w:rPr>
                <w:rFonts w:ascii="Times New Roman" w:hAnsi="Times New Roman"/>
              </w:rPr>
              <w:t>міцності</w:t>
            </w:r>
            <w:proofErr w:type="spellEnd"/>
            <w:r w:rsidRPr="00034117">
              <w:rPr>
                <w:rFonts w:ascii="Times New Roman" w:hAnsi="Times New Roman"/>
              </w:rPr>
              <w:t xml:space="preserve"> при </w:t>
            </w:r>
            <w:proofErr w:type="spellStart"/>
            <w:r w:rsidRPr="00034117">
              <w:rPr>
                <w:rFonts w:ascii="Times New Roman" w:hAnsi="Times New Roman"/>
              </w:rPr>
              <w:t>стиску</w:t>
            </w:r>
            <w:proofErr w:type="spellEnd"/>
            <w:r w:rsidRPr="00034117">
              <w:rPr>
                <w:rFonts w:ascii="Times New Roman" w:hAnsi="Times New Roman"/>
              </w:rPr>
              <w:t>, R, МПа, за </w:t>
            </w:r>
            <w:proofErr w:type="spellStart"/>
            <w:r w:rsidRPr="00034117">
              <w:rPr>
                <w:rFonts w:ascii="Times New Roman" w:hAnsi="Times New Roman"/>
              </w:rPr>
              <w:t>температури</w:t>
            </w:r>
            <w:proofErr w:type="spellEnd"/>
            <w:r w:rsidRPr="00034117">
              <w:rPr>
                <w:rFonts w:ascii="Times New Roman" w:hAnsi="Times New Roman"/>
              </w:rPr>
              <w:t xml:space="preserve"> 20</w:t>
            </w:r>
            <w:r>
              <w:rPr>
                <w:rFonts w:ascii="Times New Roman" w:hAnsi="Times New Roman"/>
              </w:rPr>
              <w:t> </w:t>
            </w:r>
            <w:r w:rsidRPr="00034117">
              <w:rPr>
                <w:rFonts w:ascii="Times New Roman" w:hAnsi="Times New Roman"/>
              </w:rPr>
              <w:t>°С</w:t>
            </w:r>
          </w:p>
        </w:tc>
        <w:tc>
          <w:tcPr>
            <w:tcW w:w="881" w:type="pct"/>
            <w:shd w:val="clear" w:color="auto" w:fill="auto"/>
            <w:noWrap/>
            <w:vAlign w:val="center"/>
          </w:tcPr>
          <w:p w:rsidR="002E7A14" w:rsidRPr="00034117" w:rsidRDefault="002E7A14" w:rsidP="009973B1">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4,4</w:t>
            </w:r>
          </w:p>
        </w:tc>
        <w:tc>
          <w:tcPr>
            <w:tcW w:w="800" w:type="pct"/>
            <w:shd w:val="clear" w:color="auto" w:fill="auto"/>
            <w:noWrap/>
            <w:vAlign w:val="center"/>
          </w:tcPr>
          <w:p w:rsidR="002E7A14" w:rsidRPr="00034117" w:rsidRDefault="002E7A14" w:rsidP="009973B1">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4,4</w:t>
            </w:r>
          </w:p>
        </w:tc>
        <w:tc>
          <w:tcPr>
            <w:tcW w:w="818" w:type="pct"/>
            <w:shd w:val="clear" w:color="auto" w:fill="auto"/>
            <w:noWrap/>
            <w:vAlign w:val="center"/>
          </w:tcPr>
          <w:p w:rsidR="002E7A14" w:rsidRPr="00034117" w:rsidRDefault="002E7A14" w:rsidP="009973B1">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3,3</w:t>
            </w:r>
          </w:p>
        </w:tc>
      </w:tr>
      <w:tr w:rsidR="002E7A14" w:rsidRPr="00034117" w:rsidTr="002E7A14">
        <w:trPr>
          <w:trHeight w:val="20"/>
        </w:trPr>
        <w:tc>
          <w:tcPr>
            <w:tcW w:w="2500" w:type="pct"/>
            <w:shd w:val="clear" w:color="auto" w:fill="auto"/>
            <w:noWrap/>
            <w:vAlign w:val="center"/>
            <w:hideMark/>
          </w:tcPr>
          <w:p w:rsidR="002E7A14" w:rsidRPr="00034117" w:rsidRDefault="002E7A14" w:rsidP="009973B1">
            <w:pPr>
              <w:spacing w:before="40" w:after="40" w:line="240" w:lineRule="auto"/>
              <w:jc w:val="both"/>
              <w:rPr>
                <w:rFonts w:ascii="Times New Roman" w:hAnsi="Times New Roman"/>
              </w:rPr>
            </w:pPr>
            <w:proofErr w:type="spellStart"/>
            <w:r w:rsidRPr="00034117">
              <w:rPr>
                <w:rFonts w:ascii="Times New Roman" w:hAnsi="Times New Roman"/>
              </w:rPr>
              <w:t>Границя</w:t>
            </w:r>
            <w:proofErr w:type="spellEnd"/>
            <w:r w:rsidRPr="00034117">
              <w:rPr>
                <w:rFonts w:ascii="Times New Roman" w:hAnsi="Times New Roman"/>
              </w:rPr>
              <w:t xml:space="preserve"> </w:t>
            </w:r>
            <w:proofErr w:type="spellStart"/>
            <w:r w:rsidRPr="00034117">
              <w:rPr>
                <w:rFonts w:ascii="Times New Roman" w:hAnsi="Times New Roman"/>
              </w:rPr>
              <w:t>міцності</w:t>
            </w:r>
            <w:proofErr w:type="spellEnd"/>
            <w:r w:rsidRPr="00034117">
              <w:rPr>
                <w:rFonts w:ascii="Times New Roman" w:hAnsi="Times New Roman"/>
              </w:rPr>
              <w:t xml:space="preserve"> при </w:t>
            </w:r>
            <w:proofErr w:type="spellStart"/>
            <w:r w:rsidRPr="00034117">
              <w:rPr>
                <w:rFonts w:ascii="Times New Roman" w:hAnsi="Times New Roman"/>
              </w:rPr>
              <w:t>стиску</w:t>
            </w:r>
            <w:proofErr w:type="spellEnd"/>
            <w:r w:rsidRPr="00034117">
              <w:rPr>
                <w:rFonts w:ascii="Times New Roman" w:hAnsi="Times New Roman"/>
              </w:rPr>
              <w:t>, R, МПа, за </w:t>
            </w:r>
            <w:proofErr w:type="spellStart"/>
            <w:r w:rsidRPr="00034117">
              <w:rPr>
                <w:rFonts w:ascii="Times New Roman" w:hAnsi="Times New Roman"/>
              </w:rPr>
              <w:t>температури</w:t>
            </w:r>
            <w:proofErr w:type="spellEnd"/>
            <w:r w:rsidRPr="00034117">
              <w:rPr>
                <w:rFonts w:ascii="Times New Roman" w:hAnsi="Times New Roman"/>
              </w:rPr>
              <w:t xml:space="preserve"> 50</w:t>
            </w:r>
            <w:r>
              <w:rPr>
                <w:rFonts w:ascii="Times New Roman" w:hAnsi="Times New Roman"/>
              </w:rPr>
              <w:t> </w:t>
            </w:r>
            <w:r w:rsidRPr="00034117">
              <w:rPr>
                <w:rFonts w:ascii="Times New Roman" w:hAnsi="Times New Roman"/>
              </w:rPr>
              <w:t>°С</w:t>
            </w:r>
          </w:p>
        </w:tc>
        <w:tc>
          <w:tcPr>
            <w:tcW w:w="881" w:type="pct"/>
            <w:shd w:val="clear" w:color="auto" w:fill="auto"/>
            <w:noWrap/>
            <w:vAlign w:val="center"/>
          </w:tcPr>
          <w:p w:rsidR="002E7A14" w:rsidRPr="00034117" w:rsidRDefault="002E7A14" w:rsidP="009973B1">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1,3</w:t>
            </w:r>
          </w:p>
        </w:tc>
        <w:tc>
          <w:tcPr>
            <w:tcW w:w="800" w:type="pct"/>
            <w:shd w:val="clear" w:color="auto" w:fill="auto"/>
            <w:noWrap/>
            <w:vAlign w:val="center"/>
          </w:tcPr>
          <w:p w:rsidR="002E7A14" w:rsidRPr="00034117" w:rsidRDefault="002E7A14" w:rsidP="009973B1">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1,4</w:t>
            </w:r>
          </w:p>
        </w:tc>
        <w:tc>
          <w:tcPr>
            <w:tcW w:w="818" w:type="pct"/>
            <w:shd w:val="clear" w:color="auto" w:fill="auto"/>
            <w:noWrap/>
            <w:vAlign w:val="center"/>
          </w:tcPr>
          <w:p w:rsidR="002E7A14" w:rsidRPr="00034117" w:rsidRDefault="002E7A14" w:rsidP="009973B1">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1,2</w:t>
            </w:r>
          </w:p>
        </w:tc>
      </w:tr>
      <w:tr w:rsidR="002E7A14" w:rsidRPr="00034117" w:rsidTr="00C10567">
        <w:trPr>
          <w:trHeight w:val="344"/>
        </w:trPr>
        <w:tc>
          <w:tcPr>
            <w:tcW w:w="2500" w:type="pct"/>
            <w:shd w:val="clear" w:color="auto" w:fill="auto"/>
            <w:noWrap/>
            <w:vAlign w:val="center"/>
            <w:hideMark/>
          </w:tcPr>
          <w:p w:rsidR="002E7A14" w:rsidRPr="00034117" w:rsidRDefault="002E7A14" w:rsidP="009973B1">
            <w:pPr>
              <w:spacing w:before="40" w:after="40" w:line="240" w:lineRule="auto"/>
              <w:jc w:val="both"/>
              <w:rPr>
                <w:rFonts w:ascii="Times New Roman" w:hAnsi="Times New Roman"/>
              </w:rPr>
            </w:pPr>
            <w:proofErr w:type="spellStart"/>
            <w:r w:rsidRPr="00034117">
              <w:rPr>
                <w:rFonts w:ascii="Times New Roman" w:hAnsi="Times New Roman"/>
              </w:rPr>
              <w:t>Коефіцієнт</w:t>
            </w:r>
            <w:proofErr w:type="spellEnd"/>
            <w:r w:rsidRPr="00034117">
              <w:rPr>
                <w:rFonts w:ascii="Times New Roman" w:hAnsi="Times New Roman"/>
              </w:rPr>
              <w:t xml:space="preserve"> </w:t>
            </w:r>
            <w:proofErr w:type="spellStart"/>
            <w:r w:rsidRPr="00034117">
              <w:rPr>
                <w:rFonts w:ascii="Times New Roman" w:hAnsi="Times New Roman"/>
              </w:rPr>
              <w:t>довготривалої</w:t>
            </w:r>
            <w:proofErr w:type="spellEnd"/>
            <w:r w:rsidRPr="00034117">
              <w:rPr>
                <w:rFonts w:ascii="Times New Roman" w:hAnsi="Times New Roman"/>
              </w:rPr>
              <w:t xml:space="preserve"> </w:t>
            </w:r>
            <w:proofErr w:type="spellStart"/>
            <w:r w:rsidRPr="00034117">
              <w:rPr>
                <w:rFonts w:ascii="Times New Roman" w:hAnsi="Times New Roman"/>
              </w:rPr>
              <w:t>водостійкості</w:t>
            </w:r>
            <w:proofErr w:type="spellEnd"/>
            <w:r w:rsidRPr="00034117">
              <w:rPr>
                <w:rFonts w:ascii="Times New Roman" w:hAnsi="Times New Roman"/>
              </w:rPr>
              <w:t xml:space="preserve">, </w:t>
            </w:r>
            <w:proofErr w:type="spellStart"/>
            <w:r w:rsidRPr="00034117">
              <w:rPr>
                <w:rFonts w:ascii="Times New Roman" w:hAnsi="Times New Roman"/>
              </w:rPr>
              <w:t>К</w:t>
            </w:r>
            <w:r w:rsidRPr="00034117">
              <w:rPr>
                <w:rFonts w:ascii="Times New Roman" w:hAnsi="Times New Roman"/>
                <w:vertAlign w:val="subscript"/>
              </w:rPr>
              <w:t>вд</w:t>
            </w:r>
            <w:proofErr w:type="spellEnd"/>
          </w:p>
        </w:tc>
        <w:tc>
          <w:tcPr>
            <w:tcW w:w="881" w:type="pct"/>
            <w:shd w:val="clear" w:color="auto" w:fill="auto"/>
            <w:noWrap/>
            <w:vAlign w:val="center"/>
          </w:tcPr>
          <w:p w:rsidR="002E7A14" w:rsidRPr="00034117" w:rsidRDefault="002E7A14" w:rsidP="009973B1">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0,88</w:t>
            </w:r>
          </w:p>
        </w:tc>
        <w:tc>
          <w:tcPr>
            <w:tcW w:w="800" w:type="pct"/>
            <w:shd w:val="clear" w:color="auto" w:fill="auto"/>
            <w:noWrap/>
            <w:vAlign w:val="center"/>
          </w:tcPr>
          <w:p w:rsidR="002E7A14" w:rsidRPr="00034117" w:rsidRDefault="002E7A14" w:rsidP="009973B1">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0,92</w:t>
            </w:r>
          </w:p>
        </w:tc>
        <w:tc>
          <w:tcPr>
            <w:tcW w:w="818" w:type="pct"/>
            <w:shd w:val="clear" w:color="auto" w:fill="auto"/>
            <w:noWrap/>
            <w:vAlign w:val="center"/>
          </w:tcPr>
          <w:p w:rsidR="002E7A14" w:rsidRPr="00034117" w:rsidRDefault="002E7A14" w:rsidP="009973B1">
            <w:pPr>
              <w:spacing w:before="40" w:after="40" w:line="240" w:lineRule="auto"/>
              <w:jc w:val="center"/>
              <w:rPr>
                <w:rFonts w:ascii="Times New Roman" w:hAnsi="Times New Roman"/>
                <w:color w:val="000000"/>
                <w:lang w:eastAsia="uk-UA"/>
              </w:rPr>
            </w:pPr>
            <w:r w:rsidRPr="00034117">
              <w:rPr>
                <w:rFonts w:ascii="Times New Roman" w:hAnsi="Times New Roman"/>
                <w:color w:val="000000"/>
                <w:lang w:eastAsia="uk-UA"/>
              </w:rPr>
              <w:t>0,93</w:t>
            </w:r>
          </w:p>
        </w:tc>
      </w:tr>
    </w:tbl>
    <w:p w:rsidR="002E7A14" w:rsidRPr="00034117" w:rsidRDefault="00A97678" w:rsidP="00A97678">
      <w:pPr>
        <w:tabs>
          <w:tab w:val="left" w:pos="1134"/>
        </w:tabs>
        <w:spacing w:after="0" w:line="240" w:lineRule="auto"/>
        <w:ind w:firstLine="709"/>
        <w:jc w:val="right"/>
        <w:rPr>
          <w:rFonts w:ascii="Times New Roman" w:hAnsi="Times New Roman"/>
          <w:b/>
          <w:i/>
        </w:rPr>
      </w:pPr>
      <w:r>
        <w:rPr>
          <w:rFonts w:ascii="Times New Roman" w:hAnsi="Times New Roman"/>
        </w:rPr>
        <w:br w:type="page"/>
      </w:r>
      <w:proofErr w:type="spellStart"/>
      <w:r w:rsidR="002E7A14">
        <w:rPr>
          <w:rFonts w:ascii="Times New Roman" w:hAnsi="Times New Roman"/>
          <w:b/>
          <w:i/>
        </w:rPr>
        <w:lastRenderedPageBreak/>
        <w:t>Таблиця</w:t>
      </w:r>
      <w:proofErr w:type="spellEnd"/>
      <w:r w:rsidR="002E7A14">
        <w:rPr>
          <w:rFonts w:ascii="Times New Roman" w:hAnsi="Times New Roman"/>
          <w:b/>
          <w:i/>
        </w:rPr>
        <w:t xml:space="preserve"> 8</w:t>
      </w:r>
    </w:p>
    <w:p w:rsidR="002E7A14" w:rsidRPr="00034117" w:rsidRDefault="002E7A14" w:rsidP="00A97678">
      <w:pPr>
        <w:tabs>
          <w:tab w:val="left" w:pos="1134"/>
        </w:tabs>
        <w:spacing w:after="120" w:line="240" w:lineRule="auto"/>
        <w:jc w:val="center"/>
        <w:rPr>
          <w:rFonts w:ascii="Times New Roman" w:hAnsi="Times New Roman"/>
          <w:b/>
          <w:i/>
        </w:rPr>
      </w:pPr>
      <w:proofErr w:type="spellStart"/>
      <w:r w:rsidRPr="00034117">
        <w:rPr>
          <w:rFonts w:ascii="Times New Roman" w:hAnsi="Times New Roman"/>
          <w:b/>
          <w:i/>
        </w:rPr>
        <w:t>Фізико-механічні</w:t>
      </w:r>
      <w:proofErr w:type="spellEnd"/>
      <w:r w:rsidRPr="00034117">
        <w:rPr>
          <w:rFonts w:ascii="Times New Roman" w:hAnsi="Times New Roman"/>
          <w:b/>
          <w:i/>
        </w:rPr>
        <w:t xml:space="preserve"> </w:t>
      </w:r>
      <w:proofErr w:type="spellStart"/>
      <w:r w:rsidRPr="00034117">
        <w:rPr>
          <w:rFonts w:ascii="Times New Roman" w:hAnsi="Times New Roman"/>
          <w:b/>
          <w:i/>
        </w:rPr>
        <w:t>показники</w:t>
      </w:r>
      <w:proofErr w:type="spellEnd"/>
      <w:r w:rsidRPr="00034117">
        <w:rPr>
          <w:rFonts w:ascii="Times New Roman" w:hAnsi="Times New Roman"/>
          <w:b/>
          <w:i/>
        </w:rPr>
        <w:t xml:space="preserve"> АСГ.Кр.Щ.А1.НП.І + РАП</w:t>
      </w:r>
      <w:r w:rsidR="00A72FE9">
        <w:rPr>
          <w:rFonts w:ascii="Times New Roman" w:hAnsi="Times New Roman"/>
          <w:b/>
          <w:i/>
          <w:lang w:val="uk-UA"/>
        </w:rPr>
        <w:t xml:space="preserve"> </w:t>
      </w:r>
      <w:r w:rsidRPr="00034117">
        <w:rPr>
          <w:rFonts w:ascii="Times New Roman" w:hAnsi="Times New Roman"/>
          <w:b/>
          <w:i/>
        </w:rPr>
        <w:t xml:space="preserve">на </w:t>
      </w:r>
      <w:proofErr w:type="spellStart"/>
      <w:r w:rsidRPr="00034117">
        <w:rPr>
          <w:rFonts w:ascii="Times New Roman" w:hAnsi="Times New Roman"/>
          <w:b/>
          <w:i/>
        </w:rPr>
        <w:t>основі</w:t>
      </w:r>
      <w:proofErr w:type="spellEnd"/>
      <w:r w:rsidRPr="00034117">
        <w:rPr>
          <w:rFonts w:ascii="Times New Roman" w:hAnsi="Times New Roman"/>
          <w:b/>
          <w:i/>
        </w:rPr>
        <w:t xml:space="preserve"> </w:t>
      </w:r>
      <w:proofErr w:type="spellStart"/>
      <w:r w:rsidRPr="00034117">
        <w:rPr>
          <w:rFonts w:ascii="Times New Roman" w:hAnsi="Times New Roman"/>
          <w:b/>
          <w:i/>
        </w:rPr>
        <w:t>спіненого</w:t>
      </w:r>
      <w:proofErr w:type="spellEnd"/>
      <w:r w:rsidRPr="00034117">
        <w:rPr>
          <w:rFonts w:ascii="Times New Roman" w:hAnsi="Times New Roman"/>
          <w:b/>
          <w:i/>
        </w:rPr>
        <w:t xml:space="preserve"> </w:t>
      </w:r>
      <w:proofErr w:type="spellStart"/>
      <w:r w:rsidRPr="00034117">
        <w:rPr>
          <w:rFonts w:ascii="Times New Roman" w:hAnsi="Times New Roman"/>
          <w:b/>
          <w:i/>
        </w:rPr>
        <w:t>бітуму</w:t>
      </w:r>
      <w:proofErr w:type="spellEnd"/>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92"/>
        <w:gridCol w:w="1618"/>
        <w:gridCol w:w="1469"/>
        <w:gridCol w:w="1504"/>
      </w:tblGrid>
      <w:tr w:rsidR="002E7A14" w:rsidRPr="00034117" w:rsidTr="002E7A14">
        <w:trPr>
          <w:trHeight w:val="20"/>
        </w:trPr>
        <w:tc>
          <w:tcPr>
            <w:tcW w:w="2500" w:type="pct"/>
            <w:shd w:val="clear" w:color="auto" w:fill="auto"/>
            <w:noWrap/>
            <w:vAlign w:val="center"/>
            <w:hideMark/>
          </w:tcPr>
          <w:p w:rsidR="002E7A14" w:rsidRPr="00034117" w:rsidRDefault="002E7A14" w:rsidP="00DC4BC0">
            <w:pPr>
              <w:spacing w:before="40" w:after="40" w:line="240" w:lineRule="auto"/>
              <w:jc w:val="center"/>
              <w:rPr>
                <w:rFonts w:ascii="Times New Roman" w:hAnsi="Times New Roman"/>
                <w:color w:val="000000"/>
                <w:szCs w:val="28"/>
                <w:lang w:eastAsia="uk-UA"/>
              </w:rPr>
            </w:pPr>
            <w:proofErr w:type="spellStart"/>
            <w:r w:rsidRPr="00034117">
              <w:rPr>
                <w:rFonts w:ascii="Times New Roman" w:hAnsi="Times New Roman"/>
                <w:color w:val="000000"/>
                <w:szCs w:val="28"/>
                <w:lang w:eastAsia="uk-UA"/>
              </w:rPr>
              <w:t>Показники</w:t>
            </w:r>
            <w:proofErr w:type="spellEnd"/>
          </w:p>
        </w:tc>
        <w:tc>
          <w:tcPr>
            <w:tcW w:w="2500" w:type="pct"/>
            <w:gridSpan w:val="3"/>
            <w:shd w:val="clear" w:color="auto" w:fill="auto"/>
            <w:noWrap/>
            <w:vAlign w:val="center"/>
            <w:hideMark/>
          </w:tcPr>
          <w:p w:rsidR="002E7A14" w:rsidRPr="00034117" w:rsidRDefault="002E7A14" w:rsidP="00DC4BC0">
            <w:pPr>
              <w:spacing w:before="40" w:after="40" w:line="240" w:lineRule="auto"/>
              <w:jc w:val="center"/>
              <w:rPr>
                <w:rFonts w:ascii="Times New Roman" w:hAnsi="Times New Roman"/>
                <w:color w:val="000000"/>
                <w:szCs w:val="28"/>
                <w:lang w:eastAsia="uk-UA"/>
              </w:rPr>
            </w:pPr>
            <w:proofErr w:type="spellStart"/>
            <w:r w:rsidRPr="00034117">
              <w:rPr>
                <w:rFonts w:ascii="Times New Roman" w:hAnsi="Times New Roman"/>
                <w:color w:val="000000"/>
                <w:szCs w:val="28"/>
                <w:lang w:eastAsia="uk-UA"/>
              </w:rPr>
              <w:t>Значення</w:t>
            </w:r>
            <w:proofErr w:type="spellEnd"/>
            <w:r w:rsidRPr="00034117">
              <w:rPr>
                <w:rFonts w:ascii="Times New Roman" w:hAnsi="Times New Roman"/>
                <w:color w:val="000000"/>
                <w:szCs w:val="28"/>
                <w:lang w:eastAsia="uk-UA"/>
              </w:rPr>
              <w:t xml:space="preserve"> </w:t>
            </w:r>
            <w:proofErr w:type="spellStart"/>
            <w:r w:rsidRPr="00034117">
              <w:rPr>
                <w:rFonts w:ascii="Times New Roman" w:hAnsi="Times New Roman"/>
                <w:color w:val="000000"/>
                <w:szCs w:val="28"/>
                <w:lang w:eastAsia="uk-UA"/>
              </w:rPr>
              <w:t>показників</w:t>
            </w:r>
            <w:proofErr w:type="spellEnd"/>
            <w:r w:rsidRPr="00034117">
              <w:rPr>
                <w:rFonts w:ascii="Times New Roman" w:hAnsi="Times New Roman"/>
                <w:color w:val="000000"/>
                <w:szCs w:val="28"/>
                <w:lang w:eastAsia="uk-UA"/>
              </w:rPr>
              <w:t xml:space="preserve"> </w:t>
            </w:r>
            <w:proofErr w:type="spellStart"/>
            <w:r w:rsidRPr="00034117">
              <w:rPr>
                <w:rFonts w:ascii="Times New Roman" w:hAnsi="Times New Roman"/>
                <w:color w:val="000000"/>
                <w:szCs w:val="28"/>
                <w:lang w:eastAsia="uk-UA"/>
              </w:rPr>
              <w:t>залежно</w:t>
            </w:r>
            <w:proofErr w:type="spellEnd"/>
            <w:r w:rsidRPr="00034117">
              <w:rPr>
                <w:rFonts w:ascii="Times New Roman" w:hAnsi="Times New Roman"/>
                <w:color w:val="000000"/>
                <w:szCs w:val="28"/>
                <w:lang w:eastAsia="uk-UA"/>
              </w:rPr>
              <w:t xml:space="preserve"> </w:t>
            </w:r>
            <w:proofErr w:type="spellStart"/>
            <w:r w:rsidRPr="00034117">
              <w:rPr>
                <w:rFonts w:ascii="Times New Roman" w:hAnsi="Times New Roman"/>
                <w:color w:val="000000"/>
                <w:szCs w:val="28"/>
                <w:lang w:eastAsia="uk-UA"/>
              </w:rPr>
              <w:t>від</w:t>
            </w:r>
            <w:proofErr w:type="spellEnd"/>
            <w:r w:rsidRPr="00034117">
              <w:rPr>
                <w:rFonts w:ascii="Times New Roman" w:hAnsi="Times New Roman"/>
                <w:color w:val="000000"/>
                <w:szCs w:val="28"/>
                <w:lang w:eastAsia="uk-UA"/>
              </w:rPr>
              <w:t xml:space="preserve"> </w:t>
            </w:r>
            <w:proofErr w:type="spellStart"/>
            <w:r w:rsidRPr="00034117">
              <w:rPr>
                <w:rFonts w:ascii="Times New Roman" w:hAnsi="Times New Roman"/>
                <w:color w:val="000000"/>
                <w:szCs w:val="28"/>
                <w:lang w:eastAsia="uk-UA"/>
              </w:rPr>
              <w:t>кількості</w:t>
            </w:r>
            <w:proofErr w:type="spellEnd"/>
            <w:r w:rsidRPr="00034117">
              <w:rPr>
                <w:rFonts w:ascii="Times New Roman" w:hAnsi="Times New Roman"/>
                <w:color w:val="000000"/>
                <w:szCs w:val="28"/>
                <w:lang w:eastAsia="uk-UA"/>
              </w:rPr>
              <w:t xml:space="preserve"> </w:t>
            </w:r>
            <w:proofErr w:type="spellStart"/>
            <w:r w:rsidRPr="00034117">
              <w:rPr>
                <w:rFonts w:ascii="Times New Roman" w:hAnsi="Times New Roman"/>
                <w:color w:val="000000"/>
                <w:szCs w:val="28"/>
                <w:lang w:eastAsia="uk-UA"/>
              </w:rPr>
              <w:t>спіненого</w:t>
            </w:r>
            <w:proofErr w:type="spellEnd"/>
            <w:r w:rsidRPr="00034117">
              <w:rPr>
                <w:rFonts w:ascii="Times New Roman" w:hAnsi="Times New Roman"/>
                <w:color w:val="000000"/>
                <w:szCs w:val="28"/>
                <w:lang w:eastAsia="uk-UA"/>
              </w:rPr>
              <w:t xml:space="preserve"> </w:t>
            </w:r>
            <w:proofErr w:type="spellStart"/>
            <w:r w:rsidRPr="00034117">
              <w:rPr>
                <w:rFonts w:ascii="Times New Roman" w:hAnsi="Times New Roman"/>
                <w:color w:val="000000"/>
                <w:szCs w:val="28"/>
                <w:lang w:eastAsia="uk-UA"/>
              </w:rPr>
              <w:t>бітуму</w:t>
            </w:r>
            <w:proofErr w:type="spellEnd"/>
            <w:r w:rsidRPr="00034117">
              <w:rPr>
                <w:rFonts w:ascii="Times New Roman" w:hAnsi="Times New Roman"/>
                <w:color w:val="000000"/>
                <w:szCs w:val="28"/>
                <w:lang w:eastAsia="uk-UA"/>
              </w:rPr>
              <w:t>, %</w:t>
            </w:r>
          </w:p>
        </w:tc>
      </w:tr>
      <w:tr w:rsidR="002E7A14" w:rsidRPr="00034117" w:rsidTr="002E7A14">
        <w:trPr>
          <w:trHeight w:val="20"/>
        </w:trPr>
        <w:tc>
          <w:tcPr>
            <w:tcW w:w="2500" w:type="pct"/>
            <w:shd w:val="clear" w:color="auto" w:fill="auto"/>
            <w:noWrap/>
            <w:vAlign w:val="center"/>
            <w:hideMark/>
          </w:tcPr>
          <w:p w:rsidR="002E7A14" w:rsidRPr="00034117" w:rsidRDefault="002E7A14" w:rsidP="00DC4BC0">
            <w:pPr>
              <w:spacing w:before="40" w:after="40" w:line="240" w:lineRule="auto"/>
              <w:jc w:val="both"/>
              <w:rPr>
                <w:rFonts w:ascii="Times New Roman" w:hAnsi="Times New Roman"/>
                <w:color w:val="000000"/>
                <w:szCs w:val="28"/>
                <w:lang w:eastAsia="uk-UA"/>
              </w:rPr>
            </w:pPr>
            <w:proofErr w:type="spellStart"/>
            <w:r w:rsidRPr="00034117">
              <w:rPr>
                <w:rFonts w:ascii="Times New Roman" w:hAnsi="Times New Roman"/>
                <w:color w:val="000000"/>
                <w:szCs w:val="28"/>
                <w:lang w:eastAsia="uk-UA"/>
              </w:rPr>
              <w:t>Кількість</w:t>
            </w:r>
            <w:proofErr w:type="spellEnd"/>
            <w:r w:rsidRPr="00034117">
              <w:rPr>
                <w:rFonts w:ascii="Times New Roman" w:hAnsi="Times New Roman"/>
                <w:color w:val="000000"/>
                <w:szCs w:val="28"/>
                <w:lang w:eastAsia="uk-UA"/>
              </w:rPr>
              <w:t xml:space="preserve"> </w:t>
            </w:r>
            <w:proofErr w:type="spellStart"/>
            <w:r w:rsidRPr="00034117">
              <w:rPr>
                <w:rFonts w:ascii="Times New Roman" w:hAnsi="Times New Roman"/>
                <w:color w:val="000000"/>
                <w:szCs w:val="28"/>
                <w:lang w:eastAsia="uk-UA"/>
              </w:rPr>
              <w:t>бітуму</w:t>
            </w:r>
            <w:proofErr w:type="spellEnd"/>
            <w:r w:rsidRPr="00034117">
              <w:rPr>
                <w:rFonts w:ascii="Times New Roman" w:hAnsi="Times New Roman"/>
                <w:color w:val="000000"/>
                <w:szCs w:val="28"/>
                <w:lang w:eastAsia="uk-UA"/>
              </w:rPr>
              <w:t xml:space="preserve">, % </w:t>
            </w:r>
          </w:p>
        </w:tc>
        <w:tc>
          <w:tcPr>
            <w:tcW w:w="881"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4,0</w:t>
            </w:r>
          </w:p>
        </w:tc>
        <w:tc>
          <w:tcPr>
            <w:tcW w:w="800"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4,5</w:t>
            </w:r>
          </w:p>
        </w:tc>
        <w:tc>
          <w:tcPr>
            <w:tcW w:w="818"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5,0</w:t>
            </w:r>
          </w:p>
        </w:tc>
      </w:tr>
      <w:tr w:rsidR="002E7A14" w:rsidRPr="00034117" w:rsidTr="002E7A14">
        <w:trPr>
          <w:trHeight w:val="20"/>
        </w:trPr>
        <w:tc>
          <w:tcPr>
            <w:tcW w:w="2500" w:type="pct"/>
            <w:shd w:val="clear" w:color="auto" w:fill="auto"/>
            <w:noWrap/>
            <w:vAlign w:val="center"/>
            <w:hideMark/>
          </w:tcPr>
          <w:p w:rsidR="002E7A14" w:rsidRPr="00034117" w:rsidRDefault="002E7A14" w:rsidP="00DC4BC0">
            <w:pPr>
              <w:spacing w:before="40" w:after="40" w:line="240" w:lineRule="auto"/>
              <w:contextualSpacing/>
              <w:jc w:val="both"/>
              <w:rPr>
                <w:rFonts w:ascii="Times New Roman" w:hAnsi="Times New Roman"/>
                <w:szCs w:val="28"/>
              </w:rPr>
            </w:pPr>
            <w:proofErr w:type="spellStart"/>
            <w:r w:rsidRPr="00034117">
              <w:rPr>
                <w:rFonts w:ascii="Times New Roman" w:hAnsi="Times New Roman"/>
                <w:szCs w:val="28"/>
              </w:rPr>
              <w:t>Середня</w:t>
            </w:r>
            <w:proofErr w:type="spellEnd"/>
            <w:r w:rsidRPr="00034117">
              <w:rPr>
                <w:rFonts w:ascii="Times New Roman" w:hAnsi="Times New Roman"/>
                <w:szCs w:val="28"/>
              </w:rPr>
              <w:t xml:space="preserve"> </w:t>
            </w:r>
            <w:proofErr w:type="spellStart"/>
            <w:r w:rsidRPr="00034117">
              <w:rPr>
                <w:rFonts w:ascii="Times New Roman" w:hAnsi="Times New Roman"/>
                <w:szCs w:val="28"/>
              </w:rPr>
              <w:t>густина</w:t>
            </w:r>
            <w:proofErr w:type="spellEnd"/>
            <w:r w:rsidRPr="00034117">
              <w:rPr>
                <w:rFonts w:ascii="Times New Roman" w:hAnsi="Times New Roman"/>
                <w:szCs w:val="28"/>
              </w:rPr>
              <w:t>, ρ, г/см</w:t>
            </w:r>
            <w:r w:rsidRPr="00034117">
              <w:rPr>
                <w:rFonts w:ascii="Times New Roman" w:hAnsi="Times New Roman"/>
                <w:szCs w:val="28"/>
                <w:vertAlign w:val="superscript"/>
              </w:rPr>
              <w:t>3</w:t>
            </w:r>
          </w:p>
        </w:tc>
        <w:tc>
          <w:tcPr>
            <w:tcW w:w="881"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2,42</w:t>
            </w:r>
          </w:p>
        </w:tc>
        <w:tc>
          <w:tcPr>
            <w:tcW w:w="800"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2,45</w:t>
            </w:r>
          </w:p>
        </w:tc>
        <w:tc>
          <w:tcPr>
            <w:tcW w:w="818"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2,42</w:t>
            </w:r>
          </w:p>
        </w:tc>
      </w:tr>
      <w:tr w:rsidR="002E7A14" w:rsidRPr="00034117" w:rsidTr="002E7A14">
        <w:trPr>
          <w:trHeight w:val="20"/>
        </w:trPr>
        <w:tc>
          <w:tcPr>
            <w:tcW w:w="2500" w:type="pct"/>
            <w:shd w:val="clear" w:color="auto" w:fill="auto"/>
            <w:noWrap/>
            <w:vAlign w:val="center"/>
            <w:hideMark/>
          </w:tcPr>
          <w:p w:rsidR="002E7A14" w:rsidRPr="00034117" w:rsidRDefault="002E7A14" w:rsidP="00DC4BC0">
            <w:pPr>
              <w:spacing w:before="40" w:after="40" w:line="240" w:lineRule="auto"/>
              <w:contextualSpacing/>
              <w:rPr>
                <w:rFonts w:ascii="Times New Roman" w:hAnsi="Times New Roman"/>
                <w:szCs w:val="28"/>
              </w:rPr>
            </w:pPr>
            <w:proofErr w:type="spellStart"/>
            <w:r w:rsidRPr="00034117">
              <w:rPr>
                <w:rFonts w:ascii="Times New Roman" w:hAnsi="Times New Roman"/>
                <w:szCs w:val="28"/>
              </w:rPr>
              <w:t>Водонасичення</w:t>
            </w:r>
            <w:proofErr w:type="spellEnd"/>
            <w:r w:rsidRPr="00034117">
              <w:rPr>
                <w:rFonts w:ascii="Times New Roman" w:hAnsi="Times New Roman"/>
                <w:szCs w:val="28"/>
              </w:rPr>
              <w:t xml:space="preserve">, W, % за </w:t>
            </w:r>
            <w:proofErr w:type="spellStart"/>
            <w:r w:rsidRPr="00034117">
              <w:rPr>
                <w:rFonts w:ascii="Times New Roman" w:hAnsi="Times New Roman"/>
                <w:szCs w:val="28"/>
              </w:rPr>
              <w:t>об’ємом</w:t>
            </w:r>
            <w:proofErr w:type="spellEnd"/>
          </w:p>
        </w:tc>
        <w:tc>
          <w:tcPr>
            <w:tcW w:w="881"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1,54</w:t>
            </w:r>
          </w:p>
        </w:tc>
        <w:tc>
          <w:tcPr>
            <w:tcW w:w="800"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1,18</w:t>
            </w:r>
          </w:p>
        </w:tc>
        <w:tc>
          <w:tcPr>
            <w:tcW w:w="818"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2,25</w:t>
            </w:r>
          </w:p>
        </w:tc>
      </w:tr>
      <w:tr w:rsidR="002E7A14" w:rsidRPr="00034117" w:rsidTr="002E7A14">
        <w:trPr>
          <w:trHeight w:val="20"/>
        </w:trPr>
        <w:tc>
          <w:tcPr>
            <w:tcW w:w="2500" w:type="pct"/>
            <w:shd w:val="clear" w:color="auto" w:fill="auto"/>
            <w:noWrap/>
            <w:vAlign w:val="center"/>
          </w:tcPr>
          <w:p w:rsidR="002E7A14" w:rsidRPr="00034117" w:rsidRDefault="002E7A14" w:rsidP="00DC4BC0">
            <w:pPr>
              <w:spacing w:before="40" w:after="40" w:line="240" w:lineRule="auto"/>
              <w:contextualSpacing/>
              <w:jc w:val="both"/>
              <w:rPr>
                <w:rFonts w:ascii="Times New Roman" w:hAnsi="Times New Roman"/>
                <w:szCs w:val="28"/>
              </w:rPr>
            </w:pPr>
            <w:proofErr w:type="spellStart"/>
            <w:r w:rsidRPr="00034117">
              <w:rPr>
                <w:rFonts w:ascii="Times New Roman" w:hAnsi="Times New Roman"/>
                <w:szCs w:val="28"/>
              </w:rPr>
              <w:t>Границя</w:t>
            </w:r>
            <w:proofErr w:type="spellEnd"/>
            <w:r w:rsidRPr="00034117">
              <w:rPr>
                <w:rFonts w:ascii="Times New Roman" w:hAnsi="Times New Roman"/>
                <w:szCs w:val="28"/>
              </w:rPr>
              <w:t xml:space="preserve"> </w:t>
            </w:r>
            <w:proofErr w:type="spellStart"/>
            <w:r w:rsidRPr="00034117">
              <w:rPr>
                <w:rFonts w:ascii="Times New Roman" w:hAnsi="Times New Roman"/>
                <w:szCs w:val="28"/>
              </w:rPr>
              <w:t>міцності</w:t>
            </w:r>
            <w:proofErr w:type="spellEnd"/>
            <w:r w:rsidRPr="00034117">
              <w:rPr>
                <w:rFonts w:ascii="Times New Roman" w:hAnsi="Times New Roman"/>
                <w:szCs w:val="28"/>
              </w:rPr>
              <w:t xml:space="preserve"> при </w:t>
            </w:r>
            <w:proofErr w:type="spellStart"/>
            <w:r w:rsidRPr="00034117">
              <w:rPr>
                <w:rFonts w:ascii="Times New Roman" w:hAnsi="Times New Roman"/>
                <w:szCs w:val="28"/>
              </w:rPr>
              <w:t>стиску</w:t>
            </w:r>
            <w:proofErr w:type="spellEnd"/>
            <w:r w:rsidRPr="00034117">
              <w:rPr>
                <w:rFonts w:ascii="Times New Roman" w:hAnsi="Times New Roman"/>
                <w:szCs w:val="28"/>
              </w:rPr>
              <w:t>, R, МПа, за </w:t>
            </w:r>
            <w:proofErr w:type="spellStart"/>
            <w:r w:rsidRPr="00034117">
              <w:rPr>
                <w:rFonts w:ascii="Times New Roman" w:hAnsi="Times New Roman"/>
                <w:szCs w:val="28"/>
              </w:rPr>
              <w:t>температури</w:t>
            </w:r>
            <w:proofErr w:type="spellEnd"/>
            <w:r w:rsidRPr="00034117">
              <w:rPr>
                <w:rFonts w:ascii="Times New Roman" w:hAnsi="Times New Roman"/>
                <w:szCs w:val="28"/>
              </w:rPr>
              <w:t xml:space="preserve"> 20</w:t>
            </w:r>
            <w:r>
              <w:rPr>
                <w:rFonts w:ascii="Times New Roman" w:hAnsi="Times New Roman"/>
                <w:szCs w:val="28"/>
              </w:rPr>
              <w:t> </w:t>
            </w:r>
            <w:r w:rsidRPr="00034117">
              <w:rPr>
                <w:rFonts w:ascii="Times New Roman" w:hAnsi="Times New Roman"/>
                <w:szCs w:val="28"/>
              </w:rPr>
              <w:t>°С</w:t>
            </w:r>
          </w:p>
        </w:tc>
        <w:tc>
          <w:tcPr>
            <w:tcW w:w="881"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3,7</w:t>
            </w:r>
          </w:p>
        </w:tc>
        <w:tc>
          <w:tcPr>
            <w:tcW w:w="800"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4,5</w:t>
            </w:r>
          </w:p>
        </w:tc>
        <w:tc>
          <w:tcPr>
            <w:tcW w:w="818"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4,0</w:t>
            </w:r>
          </w:p>
        </w:tc>
      </w:tr>
      <w:tr w:rsidR="002E7A14" w:rsidRPr="00034117" w:rsidTr="00215EBD">
        <w:trPr>
          <w:trHeight w:val="20"/>
        </w:trPr>
        <w:tc>
          <w:tcPr>
            <w:tcW w:w="2500" w:type="pct"/>
            <w:tcBorders>
              <w:bottom w:val="single" w:sz="4" w:space="0" w:color="auto"/>
            </w:tcBorders>
            <w:shd w:val="clear" w:color="auto" w:fill="auto"/>
            <w:noWrap/>
            <w:vAlign w:val="center"/>
          </w:tcPr>
          <w:p w:rsidR="002E7A14" w:rsidRPr="00034117" w:rsidRDefault="002E7A14" w:rsidP="00DC4BC0">
            <w:pPr>
              <w:spacing w:before="40" w:after="40" w:line="240" w:lineRule="auto"/>
              <w:contextualSpacing/>
              <w:jc w:val="both"/>
              <w:rPr>
                <w:rFonts w:ascii="Times New Roman" w:hAnsi="Times New Roman"/>
                <w:szCs w:val="28"/>
              </w:rPr>
            </w:pPr>
            <w:proofErr w:type="spellStart"/>
            <w:r w:rsidRPr="00034117">
              <w:rPr>
                <w:rFonts w:ascii="Times New Roman" w:hAnsi="Times New Roman"/>
                <w:szCs w:val="28"/>
              </w:rPr>
              <w:t>Границя</w:t>
            </w:r>
            <w:proofErr w:type="spellEnd"/>
            <w:r w:rsidRPr="00034117">
              <w:rPr>
                <w:rFonts w:ascii="Times New Roman" w:hAnsi="Times New Roman"/>
                <w:szCs w:val="28"/>
              </w:rPr>
              <w:t xml:space="preserve"> </w:t>
            </w:r>
            <w:proofErr w:type="spellStart"/>
            <w:r w:rsidRPr="00034117">
              <w:rPr>
                <w:rFonts w:ascii="Times New Roman" w:hAnsi="Times New Roman"/>
                <w:szCs w:val="28"/>
              </w:rPr>
              <w:t>міцності</w:t>
            </w:r>
            <w:proofErr w:type="spellEnd"/>
            <w:r w:rsidRPr="00034117">
              <w:rPr>
                <w:rFonts w:ascii="Times New Roman" w:hAnsi="Times New Roman"/>
                <w:szCs w:val="28"/>
              </w:rPr>
              <w:t xml:space="preserve"> при </w:t>
            </w:r>
            <w:proofErr w:type="spellStart"/>
            <w:r w:rsidRPr="00034117">
              <w:rPr>
                <w:rFonts w:ascii="Times New Roman" w:hAnsi="Times New Roman"/>
                <w:szCs w:val="28"/>
              </w:rPr>
              <w:t>стиску</w:t>
            </w:r>
            <w:proofErr w:type="spellEnd"/>
            <w:r w:rsidRPr="00034117">
              <w:rPr>
                <w:rFonts w:ascii="Times New Roman" w:hAnsi="Times New Roman"/>
                <w:szCs w:val="28"/>
              </w:rPr>
              <w:t>, R, МПа, за </w:t>
            </w:r>
            <w:proofErr w:type="spellStart"/>
            <w:r w:rsidRPr="00034117">
              <w:rPr>
                <w:rFonts w:ascii="Times New Roman" w:hAnsi="Times New Roman"/>
                <w:szCs w:val="28"/>
              </w:rPr>
              <w:t>температури</w:t>
            </w:r>
            <w:proofErr w:type="spellEnd"/>
            <w:r w:rsidRPr="00034117">
              <w:rPr>
                <w:rFonts w:ascii="Times New Roman" w:hAnsi="Times New Roman"/>
                <w:szCs w:val="28"/>
              </w:rPr>
              <w:t xml:space="preserve"> 50</w:t>
            </w:r>
            <w:r>
              <w:rPr>
                <w:rFonts w:ascii="Times New Roman" w:hAnsi="Times New Roman"/>
                <w:szCs w:val="28"/>
              </w:rPr>
              <w:t> </w:t>
            </w:r>
            <w:r w:rsidRPr="00034117">
              <w:rPr>
                <w:rFonts w:ascii="Times New Roman" w:hAnsi="Times New Roman"/>
                <w:szCs w:val="28"/>
              </w:rPr>
              <w:t>°С</w:t>
            </w:r>
          </w:p>
        </w:tc>
        <w:tc>
          <w:tcPr>
            <w:tcW w:w="881"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1,3</w:t>
            </w:r>
          </w:p>
        </w:tc>
        <w:tc>
          <w:tcPr>
            <w:tcW w:w="800"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1,6</w:t>
            </w:r>
          </w:p>
        </w:tc>
        <w:tc>
          <w:tcPr>
            <w:tcW w:w="818"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1,4</w:t>
            </w:r>
          </w:p>
        </w:tc>
      </w:tr>
      <w:tr w:rsidR="002E7A14" w:rsidRPr="00034117" w:rsidTr="00215EBD">
        <w:trPr>
          <w:trHeight w:val="379"/>
        </w:trPr>
        <w:tc>
          <w:tcPr>
            <w:tcW w:w="2500" w:type="pct"/>
            <w:tcBorders>
              <w:bottom w:val="single" w:sz="4" w:space="0" w:color="auto"/>
            </w:tcBorders>
            <w:shd w:val="clear" w:color="auto" w:fill="auto"/>
            <w:noWrap/>
            <w:vAlign w:val="center"/>
          </w:tcPr>
          <w:p w:rsidR="002E7A14" w:rsidRPr="00034117" w:rsidRDefault="002E7A14" w:rsidP="00DC4BC0">
            <w:pPr>
              <w:spacing w:before="40" w:after="40" w:line="240" w:lineRule="auto"/>
              <w:contextualSpacing/>
              <w:jc w:val="both"/>
              <w:rPr>
                <w:rFonts w:ascii="Times New Roman" w:hAnsi="Times New Roman"/>
                <w:szCs w:val="28"/>
              </w:rPr>
            </w:pPr>
            <w:proofErr w:type="spellStart"/>
            <w:r w:rsidRPr="00034117">
              <w:rPr>
                <w:rFonts w:ascii="Times New Roman" w:hAnsi="Times New Roman"/>
                <w:szCs w:val="28"/>
              </w:rPr>
              <w:t>Коефіцієнт</w:t>
            </w:r>
            <w:proofErr w:type="spellEnd"/>
            <w:r w:rsidRPr="00034117">
              <w:rPr>
                <w:rFonts w:ascii="Times New Roman" w:hAnsi="Times New Roman"/>
                <w:szCs w:val="28"/>
              </w:rPr>
              <w:t xml:space="preserve"> </w:t>
            </w:r>
            <w:proofErr w:type="spellStart"/>
            <w:r w:rsidRPr="00034117">
              <w:rPr>
                <w:rFonts w:ascii="Times New Roman" w:hAnsi="Times New Roman"/>
                <w:szCs w:val="28"/>
              </w:rPr>
              <w:t>довготривалої</w:t>
            </w:r>
            <w:proofErr w:type="spellEnd"/>
            <w:r w:rsidRPr="00034117">
              <w:rPr>
                <w:rFonts w:ascii="Times New Roman" w:hAnsi="Times New Roman"/>
                <w:szCs w:val="28"/>
              </w:rPr>
              <w:t xml:space="preserve"> </w:t>
            </w:r>
            <w:proofErr w:type="spellStart"/>
            <w:r w:rsidRPr="00034117">
              <w:rPr>
                <w:rFonts w:ascii="Times New Roman" w:hAnsi="Times New Roman"/>
                <w:szCs w:val="28"/>
              </w:rPr>
              <w:t>водостійкості</w:t>
            </w:r>
            <w:proofErr w:type="spellEnd"/>
            <w:r w:rsidRPr="00034117">
              <w:rPr>
                <w:rFonts w:ascii="Times New Roman" w:hAnsi="Times New Roman"/>
                <w:szCs w:val="28"/>
              </w:rPr>
              <w:t xml:space="preserve">, </w:t>
            </w:r>
            <w:proofErr w:type="spellStart"/>
            <w:r w:rsidRPr="00034117">
              <w:rPr>
                <w:rFonts w:ascii="Times New Roman" w:hAnsi="Times New Roman"/>
                <w:szCs w:val="28"/>
              </w:rPr>
              <w:t>К</w:t>
            </w:r>
            <w:r w:rsidRPr="00034117">
              <w:rPr>
                <w:rFonts w:ascii="Times New Roman" w:hAnsi="Times New Roman"/>
                <w:szCs w:val="28"/>
                <w:vertAlign w:val="subscript"/>
              </w:rPr>
              <w:t>вд</w:t>
            </w:r>
            <w:proofErr w:type="spellEnd"/>
          </w:p>
        </w:tc>
        <w:tc>
          <w:tcPr>
            <w:tcW w:w="881"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0,87</w:t>
            </w:r>
          </w:p>
        </w:tc>
        <w:tc>
          <w:tcPr>
            <w:tcW w:w="800"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0,94</w:t>
            </w:r>
          </w:p>
        </w:tc>
        <w:tc>
          <w:tcPr>
            <w:tcW w:w="818" w:type="pct"/>
            <w:shd w:val="clear" w:color="auto" w:fill="auto"/>
            <w:noWrap/>
            <w:vAlign w:val="center"/>
          </w:tcPr>
          <w:p w:rsidR="002E7A14" w:rsidRPr="00034117" w:rsidRDefault="002E7A14" w:rsidP="00DC4BC0">
            <w:pPr>
              <w:spacing w:before="40" w:after="40" w:line="240" w:lineRule="auto"/>
              <w:jc w:val="center"/>
              <w:rPr>
                <w:rFonts w:ascii="Times New Roman" w:hAnsi="Times New Roman"/>
                <w:color w:val="000000"/>
                <w:szCs w:val="28"/>
                <w:lang w:eastAsia="uk-UA"/>
              </w:rPr>
            </w:pPr>
            <w:r w:rsidRPr="00034117">
              <w:rPr>
                <w:rFonts w:ascii="Times New Roman" w:hAnsi="Times New Roman"/>
                <w:color w:val="000000"/>
                <w:szCs w:val="28"/>
                <w:lang w:eastAsia="uk-UA"/>
              </w:rPr>
              <w:t>0,95</w:t>
            </w:r>
          </w:p>
        </w:tc>
      </w:tr>
    </w:tbl>
    <w:p w:rsidR="002E7A14" w:rsidRDefault="002E7A14" w:rsidP="002E7A14">
      <w:pPr>
        <w:spacing w:after="0" w:line="240" w:lineRule="auto"/>
        <w:ind w:firstLine="720"/>
        <w:jc w:val="both"/>
        <w:rPr>
          <w:rFonts w:ascii="Times New Roman" w:hAnsi="Times New Roman"/>
        </w:rPr>
      </w:pPr>
    </w:p>
    <w:p w:rsidR="002E7A14" w:rsidRPr="00034117" w:rsidRDefault="00215EBD" w:rsidP="002E7A14">
      <w:pPr>
        <w:spacing w:after="0" w:line="240" w:lineRule="auto"/>
        <w:ind w:firstLine="720"/>
        <w:jc w:val="both"/>
        <w:rPr>
          <w:rFonts w:ascii="Times New Roman" w:hAnsi="Times New Roman"/>
        </w:rPr>
      </w:pPr>
      <w:r>
        <w:rPr>
          <w:rFonts w:ascii="Times New Roman" w:hAnsi="Times New Roman"/>
          <w:lang w:val="uk-UA"/>
        </w:rPr>
        <w:t>Н</w:t>
      </w:r>
      <w:proofErr w:type="spellStart"/>
      <w:r w:rsidR="002E7A14" w:rsidRPr="00034117">
        <w:rPr>
          <w:rFonts w:ascii="Times New Roman" w:hAnsi="Times New Roman"/>
        </w:rPr>
        <w:t>айкращі</w:t>
      </w:r>
      <w:proofErr w:type="spellEnd"/>
      <w:r w:rsidR="002E7A14" w:rsidRPr="00034117">
        <w:rPr>
          <w:rFonts w:ascii="Times New Roman" w:hAnsi="Times New Roman"/>
        </w:rPr>
        <w:t xml:space="preserve"> </w:t>
      </w:r>
      <w:proofErr w:type="spellStart"/>
      <w:r w:rsidR="002E7A14" w:rsidRPr="00034117">
        <w:rPr>
          <w:rFonts w:ascii="Times New Roman" w:hAnsi="Times New Roman"/>
        </w:rPr>
        <w:t>результати</w:t>
      </w:r>
      <w:proofErr w:type="spellEnd"/>
      <w:r w:rsidR="002E7A14" w:rsidRPr="00034117">
        <w:rPr>
          <w:rFonts w:ascii="Times New Roman" w:hAnsi="Times New Roman"/>
        </w:rPr>
        <w:t xml:space="preserve"> </w:t>
      </w:r>
      <w:proofErr w:type="spellStart"/>
      <w:r w:rsidR="002E7A14" w:rsidRPr="00034117">
        <w:rPr>
          <w:rFonts w:ascii="Times New Roman" w:hAnsi="Times New Roman"/>
        </w:rPr>
        <w:t>випробувань</w:t>
      </w:r>
      <w:proofErr w:type="spellEnd"/>
      <w:r w:rsidR="002E7A14" w:rsidRPr="00034117">
        <w:rPr>
          <w:rFonts w:ascii="Times New Roman" w:hAnsi="Times New Roman"/>
        </w:rPr>
        <w:t xml:space="preserve"> в </w:t>
      </w:r>
      <w:proofErr w:type="spellStart"/>
      <w:r w:rsidR="002E7A14" w:rsidRPr="00034117">
        <w:rPr>
          <w:rFonts w:ascii="Times New Roman" w:hAnsi="Times New Roman"/>
        </w:rPr>
        <w:t>асфальтобетоні</w:t>
      </w:r>
      <w:proofErr w:type="spellEnd"/>
      <w:r w:rsidR="002E7A14" w:rsidRPr="00034117">
        <w:rPr>
          <w:rFonts w:ascii="Times New Roman" w:hAnsi="Times New Roman"/>
        </w:rPr>
        <w:t xml:space="preserve"> на </w:t>
      </w:r>
      <w:proofErr w:type="spellStart"/>
      <w:r w:rsidR="002E7A14" w:rsidRPr="00034117">
        <w:rPr>
          <w:rFonts w:ascii="Times New Roman" w:hAnsi="Times New Roman"/>
        </w:rPr>
        <w:t>вихідному</w:t>
      </w:r>
      <w:proofErr w:type="spellEnd"/>
      <w:r w:rsidR="002E7A14" w:rsidRPr="00034117">
        <w:rPr>
          <w:rFonts w:ascii="Times New Roman" w:hAnsi="Times New Roman"/>
        </w:rPr>
        <w:t xml:space="preserve"> </w:t>
      </w:r>
      <w:proofErr w:type="spellStart"/>
      <w:r w:rsidR="002E7A14" w:rsidRPr="00034117">
        <w:rPr>
          <w:rFonts w:ascii="Times New Roman" w:hAnsi="Times New Roman"/>
        </w:rPr>
        <w:t>бітумі</w:t>
      </w:r>
      <w:proofErr w:type="spellEnd"/>
      <w:r w:rsidR="002E7A14" w:rsidRPr="00034117">
        <w:rPr>
          <w:rFonts w:ascii="Times New Roman" w:hAnsi="Times New Roman"/>
        </w:rPr>
        <w:t xml:space="preserve"> </w:t>
      </w:r>
      <w:proofErr w:type="spellStart"/>
      <w:r w:rsidR="002E7A14" w:rsidRPr="00034117">
        <w:rPr>
          <w:rFonts w:ascii="Times New Roman" w:hAnsi="Times New Roman"/>
        </w:rPr>
        <w:t>ма</w:t>
      </w:r>
      <w:r w:rsidR="002E7A14">
        <w:rPr>
          <w:rFonts w:ascii="Times New Roman" w:hAnsi="Times New Roman"/>
        </w:rPr>
        <w:t>ли</w:t>
      </w:r>
      <w:proofErr w:type="spellEnd"/>
      <w:r w:rsidR="000E1175">
        <w:rPr>
          <w:rFonts w:ascii="Times New Roman" w:hAnsi="Times New Roman"/>
        </w:rPr>
        <w:t xml:space="preserve"> </w:t>
      </w:r>
      <w:proofErr w:type="spellStart"/>
      <w:r w:rsidR="000E1175">
        <w:rPr>
          <w:rFonts w:ascii="Times New Roman" w:hAnsi="Times New Roman"/>
        </w:rPr>
        <w:t>місце</w:t>
      </w:r>
      <w:proofErr w:type="spellEnd"/>
      <w:r w:rsidR="000E1175">
        <w:rPr>
          <w:rFonts w:ascii="Times New Roman" w:hAnsi="Times New Roman"/>
        </w:rPr>
        <w:t xml:space="preserve"> при 5,0 </w:t>
      </w:r>
      <w:r w:rsidR="002E7A14" w:rsidRPr="00034117">
        <w:rPr>
          <w:rFonts w:ascii="Times New Roman" w:hAnsi="Times New Roman"/>
        </w:rPr>
        <w:t xml:space="preserve">% </w:t>
      </w:r>
      <w:proofErr w:type="spellStart"/>
      <w:r w:rsidR="003A6086">
        <w:rPr>
          <w:rFonts w:ascii="Times New Roman" w:hAnsi="Times New Roman"/>
        </w:rPr>
        <w:t>в’яжуч</w:t>
      </w:r>
      <w:r w:rsidR="002E7A14" w:rsidRPr="00034117">
        <w:rPr>
          <w:rFonts w:ascii="Times New Roman" w:hAnsi="Times New Roman"/>
        </w:rPr>
        <w:t>ого</w:t>
      </w:r>
      <w:proofErr w:type="spellEnd"/>
      <w:r w:rsidR="002E7A14" w:rsidRPr="00034117">
        <w:rPr>
          <w:rFonts w:ascii="Times New Roman" w:hAnsi="Times New Roman"/>
        </w:rPr>
        <w:t xml:space="preserve">, а на </w:t>
      </w:r>
      <w:proofErr w:type="spellStart"/>
      <w:r w:rsidR="002E7A14" w:rsidRPr="00034117">
        <w:rPr>
          <w:rFonts w:ascii="Times New Roman" w:hAnsi="Times New Roman"/>
        </w:rPr>
        <w:t>спіненому</w:t>
      </w:r>
      <w:proofErr w:type="spellEnd"/>
      <w:r w:rsidR="002E7A14" w:rsidRPr="00034117">
        <w:rPr>
          <w:rFonts w:ascii="Times New Roman" w:hAnsi="Times New Roman"/>
        </w:rPr>
        <w:t xml:space="preserve"> </w:t>
      </w:r>
      <w:proofErr w:type="spellStart"/>
      <w:r w:rsidR="002E7A14" w:rsidRPr="00034117">
        <w:rPr>
          <w:rFonts w:ascii="Times New Roman" w:hAnsi="Times New Roman"/>
        </w:rPr>
        <w:t>бітумі</w:t>
      </w:r>
      <w:proofErr w:type="spellEnd"/>
      <w:r w:rsidR="002E7A14" w:rsidRPr="00034117">
        <w:rPr>
          <w:rFonts w:ascii="Times New Roman" w:hAnsi="Times New Roman"/>
        </w:rPr>
        <w:t xml:space="preserve"> – 4,5 %.</w:t>
      </w:r>
    </w:p>
    <w:p w:rsidR="002E7A14" w:rsidRPr="00034117" w:rsidRDefault="002E7A14" w:rsidP="002E7A14">
      <w:pPr>
        <w:spacing w:after="0" w:line="240" w:lineRule="auto"/>
        <w:ind w:firstLine="720"/>
        <w:jc w:val="both"/>
        <w:rPr>
          <w:rFonts w:ascii="Times New Roman" w:hAnsi="Times New Roman"/>
        </w:rPr>
      </w:pPr>
      <w:proofErr w:type="spellStart"/>
      <w:r w:rsidRPr="00034117">
        <w:rPr>
          <w:rFonts w:ascii="Times New Roman" w:hAnsi="Times New Roman"/>
        </w:rPr>
        <w:t>Аналіз</w:t>
      </w:r>
      <w:proofErr w:type="spellEnd"/>
      <w:r w:rsidRPr="00034117">
        <w:rPr>
          <w:rFonts w:ascii="Times New Roman" w:hAnsi="Times New Roman"/>
        </w:rPr>
        <w:t xml:space="preserve"> </w:t>
      </w:r>
      <w:proofErr w:type="spellStart"/>
      <w:r w:rsidRPr="00034117">
        <w:rPr>
          <w:rFonts w:ascii="Times New Roman" w:hAnsi="Times New Roman"/>
        </w:rPr>
        <w:t>отриманих</w:t>
      </w:r>
      <w:proofErr w:type="spellEnd"/>
      <w:r w:rsidRPr="00034117">
        <w:rPr>
          <w:rFonts w:ascii="Times New Roman" w:hAnsi="Times New Roman"/>
        </w:rPr>
        <w:t xml:space="preserve"> </w:t>
      </w:r>
      <w:proofErr w:type="spellStart"/>
      <w:r w:rsidRPr="00034117">
        <w:rPr>
          <w:rFonts w:ascii="Times New Roman" w:hAnsi="Times New Roman"/>
        </w:rPr>
        <w:t>результатів</w:t>
      </w:r>
      <w:proofErr w:type="spellEnd"/>
      <w:r w:rsidRPr="00034117">
        <w:rPr>
          <w:rFonts w:ascii="Times New Roman" w:hAnsi="Times New Roman"/>
        </w:rPr>
        <w:t xml:space="preserve"> </w:t>
      </w:r>
      <w:proofErr w:type="spellStart"/>
      <w:r w:rsidRPr="00034117">
        <w:rPr>
          <w:rFonts w:ascii="Times New Roman" w:hAnsi="Times New Roman"/>
        </w:rPr>
        <w:t>засвідчив</w:t>
      </w:r>
      <w:proofErr w:type="spellEnd"/>
      <w:r>
        <w:rPr>
          <w:rFonts w:ascii="Times New Roman" w:hAnsi="Times New Roman"/>
        </w:rPr>
        <w:t xml:space="preserve"> не </w:t>
      </w:r>
      <w:proofErr w:type="spellStart"/>
      <w:r>
        <w:rPr>
          <w:rFonts w:ascii="Times New Roman" w:hAnsi="Times New Roman"/>
        </w:rPr>
        <w:t>тільки</w:t>
      </w:r>
      <w:r w:rsidRPr="00F66451">
        <w:rPr>
          <w:rFonts w:ascii="Times New Roman" w:hAnsi="Times New Roman"/>
        </w:rPr>
        <w:t>відповідн</w:t>
      </w:r>
      <w:r>
        <w:rPr>
          <w:rFonts w:ascii="Times New Roman" w:hAnsi="Times New Roman"/>
        </w:rPr>
        <w:t>і</w:t>
      </w:r>
      <w:r w:rsidRPr="00F66451">
        <w:rPr>
          <w:rFonts w:ascii="Times New Roman" w:hAnsi="Times New Roman"/>
        </w:rPr>
        <w:t>сть</w:t>
      </w:r>
      <w:proofErr w:type="spellEnd"/>
      <w:r w:rsidRPr="00F66451">
        <w:rPr>
          <w:rFonts w:ascii="Times New Roman" w:hAnsi="Times New Roman"/>
        </w:rPr>
        <w:t xml:space="preserve"> </w:t>
      </w:r>
      <w:proofErr w:type="spellStart"/>
      <w:r w:rsidRPr="00F66451">
        <w:rPr>
          <w:rFonts w:ascii="Times New Roman" w:hAnsi="Times New Roman"/>
        </w:rPr>
        <w:t>отриманих</w:t>
      </w:r>
      <w:proofErr w:type="spellEnd"/>
      <w:r w:rsidRPr="00F66451">
        <w:rPr>
          <w:rFonts w:ascii="Times New Roman" w:hAnsi="Times New Roman"/>
        </w:rPr>
        <w:t xml:space="preserve"> </w:t>
      </w:r>
      <w:proofErr w:type="spellStart"/>
      <w:r>
        <w:rPr>
          <w:rFonts w:ascii="Times New Roman" w:hAnsi="Times New Roman"/>
        </w:rPr>
        <w:t>фізико-механічних</w:t>
      </w:r>
      <w:proofErr w:type="spellEnd"/>
      <w:r>
        <w:rPr>
          <w:rFonts w:ascii="Times New Roman" w:hAnsi="Times New Roman"/>
        </w:rPr>
        <w:t xml:space="preserve"> </w:t>
      </w:r>
      <w:proofErr w:type="spellStart"/>
      <w:r>
        <w:rPr>
          <w:rFonts w:ascii="Times New Roman" w:hAnsi="Times New Roman"/>
        </w:rPr>
        <w:t>показників</w:t>
      </w:r>
      <w:proofErr w:type="spellEnd"/>
      <w:r w:rsidRPr="00F66451">
        <w:rPr>
          <w:rFonts w:ascii="Times New Roman" w:hAnsi="Times New Roman"/>
        </w:rPr>
        <w:t xml:space="preserve"> </w:t>
      </w:r>
      <w:proofErr w:type="spellStart"/>
      <w:r w:rsidRPr="00F66451">
        <w:rPr>
          <w:rFonts w:ascii="Times New Roman" w:hAnsi="Times New Roman"/>
        </w:rPr>
        <w:t>вимогам</w:t>
      </w:r>
      <w:proofErr w:type="spellEnd"/>
      <w:r>
        <w:rPr>
          <w:rFonts w:ascii="Times New Roman" w:hAnsi="Times New Roman"/>
        </w:rPr>
        <w:t xml:space="preserve"> стандарту [</w:t>
      </w:r>
      <w:r w:rsidRPr="00F66451">
        <w:rPr>
          <w:rFonts w:ascii="Times New Roman" w:hAnsi="Times New Roman"/>
        </w:rPr>
        <w:t>1</w:t>
      </w:r>
      <w:r>
        <w:rPr>
          <w:rFonts w:ascii="Times New Roman" w:hAnsi="Times New Roman"/>
        </w:rPr>
        <w:t>9]</w:t>
      </w:r>
      <w:r w:rsidRPr="00F66451">
        <w:rPr>
          <w:rFonts w:ascii="Times New Roman" w:hAnsi="Times New Roman"/>
        </w:rPr>
        <w:t xml:space="preserve">, </w:t>
      </w:r>
      <w:r>
        <w:rPr>
          <w:rFonts w:ascii="Times New Roman" w:hAnsi="Times New Roman"/>
        </w:rPr>
        <w:t xml:space="preserve">але і </w:t>
      </w:r>
      <w:proofErr w:type="spellStart"/>
      <w:r>
        <w:rPr>
          <w:rFonts w:ascii="Times New Roman" w:hAnsi="Times New Roman"/>
        </w:rPr>
        <w:t>їх</w:t>
      </w:r>
      <w:proofErr w:type="spellEnd"/>
      <w:r>
        <w:rPr>
          <w:rFonts w:ascii="Times New Roman" w:hAnsi="Times New Roman"/>
        </w:rPr>
        <w:t xml:space="preserve"> </w:t>
      </w:r>
      <w:proofErr w:type="spellStart"/>
      <w:r w:rsidRPr="00034117">
        <w:rPr>
          <w:rFonts w:ascii="Times New Roman" w:hAnsi="Times New Roman"/>
        </w:rPr>
        <w:t>поліпшення</w:t>
      </w:r>
      <w:proofErr w:type="spellEnd"/>
      <w:r w:rsidRPr="00034117">
        <w:rPr>
          <w:rFonts w:ascii="Times New Roman" w:hAnsi="Times New Roman"/>
        </w:rPr>
        <w:t xml:space="preserve"> </w:t>
      </w:r>
      <w:proofErr w:type="spellStart"/>
      <w:r w:rsidRPr="00034117">
        <w:rPr>
          <w:rFonts w:ascii="Times New Roman" w:hAnsi="Times New Roman"/>
        </w:rPr>
        <w:t>навіть</w:t>
      </w:r>
      <w:proofErr w:type="spellEnd"/>
      <w:r w:rsidRPr="00034117">
        <w:rPr>
          <w:rFonts w:ascii="Times New Roman" w:hAnsi="Times New Roman"/>
        </w:rPr>
        <w:t xml:space="preserve"> за </w:t>
      </w:r>
      <w:proofErr w:type="spellStart"/>
      <w:r w:rsidRPr="00034117">
        <w:rPr>
          <w:rFonts w:ascii="Times New Roman" w:hAnsi="Times New Roman"/>
        </w:rPr>
        <w:t>меншої</w:t>
      </w:r>
      <w:proofErr w:type="spellEnd"/>
      <w:r w:rsidRPr="00034117">
        <w:rPr>
          <w:rFonts w:ascii="Times New Roman" w:hAnsi="Times New Roman"/>
        </w:rPr>
        <w:t xml:space="preserve"> </w:t>
      </w:r>
      <w:proofErr w:type="spellStart"/>
      <w:r w:rsidRPr="00034117">
        <w:rPr>
          <w:rFonts w:ascii="Times New Roman" w:hAnsi="Times New Roman"/>
        </w:rPr>
        <w:t>кількості</w:t>
      </w:r>
      <w:proofErr w:type="spellEnd"/>
      <w:r>
        <w:rPr>
          <w:rFonts w:ascii="Times New Roman" w:hAnsi="Times New Roman"/>
        </w:rPr>
        <w:t xml:space="preserve"> </w:t>
      </w:r>
      <w:proofErr w:type="spellStart"/>
      <w:r>
        <w:rPr>
          <w:rFonts w:ascii="Times New Roman" w:hAnsi="Times New Roman"/>
        </w:rPr>
        <w:t>бітуму</w:t>
      </w:r>
      <w:proofErr w:type="spellEnd"/>
      <w:r w:rsidRPr="00034117">
        <w:rPr>
          <w:rFonts w:ascii="Times New Roman" w:hAnsi="Times New Roman"/>
        </w:rPr>
        <w:t>.</w:t>
      </w:r>
    </w:p>
    <w:p w:rsidR="002E7A14" w:rsidRDefault="002E7A14" w:rsidP="00D13FEE">
      <w:pPr>
        <w:spacing w:after="0" w:line="240" w:lineRule="auto"/>
        <w:ind w:firstLine="709"/>
        <w:jc w:val="both"/>
        <w:rPr>
          <w:rFonts w:ascii="Times New Roman" w:hAnsi="Times New Roman"/>
          <w:lang w:eastAsia="uk-UA"/>
        </w:rPr>
      </w:pPr>
      <w:proofErr w:type="spellStart"/>
      <w:r w:rsidRPr="00034117">
        <w:rPr>
          <w:rFonts w:ascii="Times New Roman" w:hAnsi="Times New Roman"/>
        </w:rPr>
        <w:t>Показник</w:t>
      </w:r>
      <w:proofErr w:type="spellEnd"/>
      <w:r w:rsidRPr="00034117">
        <w:rPr>
          <w:rFonts w:ascii="Times New Roman" w:hAnsi="Times New Roman"/>
        </w:rPr>
        <w:t xml:space="preserve"> </w:t>
      </w:r>
      <w:proofErr w:type="spellStart"/>
      <w:r w:rsidRPr="00034117">
        <w:rPr>
          <w:rFonts w:ascii="Times New Roman" w:hAnsi="Times New Roman"/>
        </w:rPr>
        <w:t>зчеплення</w:t>
      </w:r>
      <w:proofErr w:type="spellEnd"/>
      <w:r w:rsidRPr="00034117">
        <w:rPr>
          <w:rFonts w:ascii="Times New Roman" w:hAnsi="Times New Roman"/>
        </w:rPr>
        <w:t xml:space="preserve"> </w:t>
      </w:r>
      <w:proofErr w:type="spellStart"/>
      <w:r w:rsidRPr="00034117">
        <w:rPr>
          <w:rFonts w:ascii="Times New Roman" w:hAnsi="Times New Roman"/>
        </w:rPr>
        <w:t>оцінювався</w:t>
      </w:r>
      <w:proofErr w:type="spellEnd"/>
      <w:r w:rsidRPr="00034117">
        <w:rPr>
          <w:rFonts w:ascii="Times New Roman" w:hAnsi="Times New Roman"/>
        </w:rPr>
        <w:t xml:space="preserve"> </w:t>
      </w:r>
      <w:proofErr w:type="spellStart"/>
      <w:r w:rsidRPr="00034117">
        <w:rPr>
          <w:rFonts w:ascii="Times New Roman" w:hAnsi="Times New Roman"/>
        </w:rPr>
        <w:t>згідно</w:t>
      </w:r>
      <w:proofErr w:type="spellEnd"/>
      <w:r w:rsidRPr="00034117">
        <w:rPr>
          <w:rFonts w:ascii="Times New Roman" w:hAnsi="Times New Roman"/>
        </w:rPr>
        <w:t xml:space="preserve"> з ДСТУ Б В.2.7-319</w:t>
      </w:r>
      <w:r>
        <w:rPr>
          <w:rFonts w:ascii="Times New Roman" w:hAnsi="Times New Roman"/>
        </w:rPr>
        <w:t xml:space="preserve"> [19</w:t>
      </w:r>
      <w:r w:rsidRPr="00347536">
        <w:rPr>
          <w:rFonts w:ascii="Times New Roman" w:hAnsi="Times New Roman"/>
        </w:rPr>
        <w:t>]</w:t>
      </w:r>
      <w:r w:rsidRPr="00034117">
        <w:rPr>
          <w:rFonts w:ascii="Times New Roman" w:hAnsi="Times New Roman"/>
        </w:rPr>
        <w:t xml:space="preserve">. </w:t>
      </w:r>
      <w:r w:rsidRPr="00034117">
        <w:rPr>
          <w:rFonts w:ascii="Times New Roman" w:hAnsi="Times New Roman"/>
          <w:lang w:eastAsia="uk-UA"/>
        </w:rPr>
        <w:t xml:space="preserve">За результатами </w:t>
      </w:r>
      <w:proofErr w:type="spellStart"/>
      <w:r w:rsidRPr="00034117">
        <w:rPr>
          <w:rFonts w:ascii="Times New Roman" w:hAnsi="Times New Roman"/>
          <w:lang w:eastAsia="uk-UA"/>
        </w:rPr>
        <w:t>випробування</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зчеплення</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бітумів</w:t>
      </w:r>
      <w:proofErr w:type="spellEnd"/>
      <w:r w:rsidRPr="00034117">
        <w:rPr>
          <w:rFonts w:ascii="Times New Roman" w:hAnsi="Times New Roman"/>
          <w:lang w:eastAsia="uk-UA"/>
        </w:rPr>
        <w:t xml:space="preserve"> з </w:t>
      </w:r>
      <w:proofErr w:type="spellStart"/>
      <w:r w:rsidRPr="00034117">
        <w:rPr>
          <w:rFonts w:ascii="Times New Roman" w:hAnsi="Times New Roman"/>
          <w:lang w:eastAsia="uk-UA"/>
        </w:rPr>
        <w:t>поверхнею</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різних</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мінеральних</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матеріалів</w:t>
      </w:r>
      <w:proofErr w:type="spellEnd"/>
      <w:r w:rsidRPr="00034117">
        <w:rPr>
          <w:rFonts w:ascii="Times New Roman" w:hAnsi="Times New Roman"/>
          <w:lang w:eastAsia="uk-UA"/>
        </w:rPr>
        <w:t xml:space="preserve"> </w:t>
      </w:r>
      <w:r>
        <w:rPr>
          <w:rFonts w:ascii="Times New Roman" w:hAnsi="Times New Roman"/>
          <w:lang w:eastAsia="uk-UA"/>
        </w:rPr>
        <w:t>(</w:t>
      </w:r>
      <w:proofErr w:type="spellStart"/>
      <w:r>
        <w:rPr>
          <w:rFonts w:ascii="Times New Roman" w:hAnsi="Times New Roman"/>
          <w:lang w:eastAsia="uk-UA"/>
        </w:rPr>
        <w:t>таблиця</w:t>
      </w:r>
      <w:proofErr w:type="spellEnd"/>
      <w:r>
        <w:rPr>
          <w:rFonts w:ascii="Times New Roman" w:hAnsi="Times New Roman"/>
          <w:lang w:eastAsia="uk-UA"/>
        </w:rPr>
        <w:t> 9</w:t>
      </w:r>
      <w:r w:rsidRPr="00034117">
        <w:rPr>
          <w:rFonts w:ascii="Times New Roman" w:hAnsi="Times New Roman"/>
          <w:lang w:eastAsia="uk-UA"/>
        </w:rPr>
        <w:t>)</w:t>
      </w:r>
      <w:r w:rsidR="000E1175">
        <w:rPr>
          <w:rFonts w:ascii="Times New Roman" w:hAnsi="Times New Roman"/>
          <w:lang w:val="uk-UA" w:eastAsia="uk-UA"/>
        </w:rPr>
        <w:t xml:space="preserve"> </w:t>
      </w:r>
      <w:proofErr w:type="spellStart"/>
      <w:r w:rsidRPr="00034117">
        <w:rPr>
          <w:rFonts w:ascii="Times New Roman" w:hAnsi="Times New Roman"/>
          <w:lang w:eastAsia="uk-UA"/>
        </w:rPr>
        <w:t>встановлено</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що</w:t>
      </w:r>
      <w:proofErr w:type="spellEnd"/>
      <w:r w:rsidRPr="00034117">
        <w:rPr>
          <w:rFonts w:ascii="Times New Roman" w:hAnsi="Times New Roman"/>
          <w:lang w:eastAsia="uk-UA"/>
        </w:rPr>
        <w:t xml:space="preserve"> при </w:t>
      </w:r>
      <w:proofErr w:type="spellStart"/>
      <w:r w:rsidRPr="00034117">
        <w:rPr>
          <w:rFonts w:ascii="Times New Roman" w:hAnsi="Times New Roman"/>
          <w:lang w:eastAsia="uk-UA"/>
        </w:rPr>
        <w:t>використанні</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спінених</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бітумів</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їх</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зчеплення</w:t>
      </w:r>
      <w:proofErr w:type="spellEnd"/>
      <w:r w:rsidRPr="00034117">
        <w:rPr>
          <w:rFonts w:ascii="Times New Roman" w:hAnsi="Times New Roman"/>
          <w:lang w:eastAsia="uk-UA"/>
        </w:rPr>
        <w:t xml:space="preserve"> з </w:t>
      </w:r>
      <w:proofErr w:type="spellStart"/>
      <w:r w:rsidRPr="00034117">
        <w:rPr>
          <w:rFonts w:ascii="Times New Roman" w:hAnsi="Times New Roman"/>
          <w:lang w:eastAsia="uk-UA"/>
        </w:rPr>
        <w:t>поверхнею</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мінеральних</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матеріалів</w:t>
      </w:r>
      <w:proofErr w:type="spellEnd"/>
      <w:r w:rsidRPr="00034117">
        <w:rPr>
          <w:rFonts w:ascii="Times New Roman" w:hAnsi="Times New Roman"/>
          <w:lang w:eastAsia="uk-UA"/>
        </w:rPr>
        <w:t xml:space="preserve"> на (10-12) % </w:t>
      </w:r>
      <w:proofErr w:type="spellStart"/>
      <w:r w:rsidRPr="00034117">
        <w:rPr>
          <w:rFonts w:ascii="Times New Roman" w:hAnsi="Times New Roman"/>
          <w:lang w:eastAsia="uk-UA"/>
        </w:rPr>
        <w:t>краще</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ніж</w:t>
      </w:r>
      <w:proofErr w:type="spellEnd"/>
      <w:r w:rsidRPr="00034117">
        <w:rPr>
          <w:rFonts w:ascii="Times New Roman" w:hAnsi="Times New Roman"/>
          <w:lang w:eastAsia="uk-UA"/>
        </w:rPr>
        <w:t xml:space="preserve"> при </w:t>
      </w:r>
      <w:proofErr w:type="spellStart"/>
      <w:r w:rsidRPr="00034117">
        <w:rPr>
          <w:rFonts w:ascii="Times New Roman" w:hAnsi="Times New Roman"/>
          <w:lang w:eastAsia="uk-UA"/>
        </w:rPr>
        <w:t>використанні</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традиційного</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в’язкого</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бітуму</w:t>
      </w:r>
      <w:proofErr w:type="spellEnd"/>
      <w:r w:rsidRPr="00034117">
        <w:rPr>
          <w:rFonts w:ascii="Times New Roman" w:hAnsi="Times New Roman"/>
          <w:lang w:eastAsia="uk-UA"/>
        </w:rPr>
        <w:t xml:space="preserve"> марки БНД 60/90.</w:t>
      </w:r>
    </w:p>
    <w:p w:rsidR="002E7A14" w:rsidRPr="00034117" w:rsidRDefault="002E7A14" w:rsidP="002E7A14">
      <w:pPr>
        <w:spacing w:after="0" w:line="240" w:lineRule="auto"/>
        <w:ind w:firstLine="709"/>
        <w:jc w:val="both"/>
        <w:rPr>
          <w:rFonts w:ascii="Times New Roman" w:hAnsi="Times New Roman"/>
          <w:lang w:eastAsia="uk-UA"/>
        </w:rPr>
      </w:pPr>
    </w:p>
    <w:p w:rsidR="002E7A14" w:rsidRPr="00034117" w:rsidRDefault="002E7A14" w:rsidP="002E7A14">
      <w:pPr>
        <w:tabs>
          <w:tab w:val="left" w:pos="1134"/>
        </w:tabs>
        <w:spacing w:after="0" w:line="240" w:lineRule="auto"/>
        <w:ind w:firstLine="709"/>
        <w:jc w:val="right"/>
        <w:rPr>
          <w:rFonts w:ascii="Times New Roman" w:hAnsi="Times New Roman"/>
          <w:b/>
          <w:i/>
        </w:rPr>
      </w:pPr>
      <w:proofErr w:type="spellStart"/>
      <w:r w:rsidRPr="00034117">
        <w:rPr>
          <w:rFonts w:ascii="Times New Roman" w:hAnsi="Times New Roman"/>
          <w:b/>
          <w:i/>
        </w:rPr>
        <w:t>Таблиця</w:t>
      </w:r>
      <w:proofErr w:type="spellEnd"/>
      <w:r w:rsidRPr="00034117">
        <w:rPr>
          <w:rFonts w:ascii="Times New Roman" w:hAnsi="Times New Roman"/>
          <w:b/>
          <w:i/>
        </w:rPr>
        <w:t xml:space="preserve"> </w:t>
      </w:r>
      <w:r>
        <w:rPr>
          <w:rFonts w:ascii="Times New Roman" w:hAnsi="Times New Roman"/>
          <w:b/>
          <w:i/>
        </w:rPr>
        <w:t>9</w:t>
      </w:r>
    </w:p>
    <w:p w:rsidR="002E7A14" w:rsidRPr="00034117" w:rsidRDefault="002E7A14" w:rsidP="00215EBD">
      <w:pPr>
        <w:tabs>
          <w:tab w:val="left" w:pos="1134"/>
        </w:tabs>
        <w:spacing w:after="120" w:line="240" w:lineRule="auto"/>
        <w:jc w:val="center"/>
        <w:rPr>
          <w:rFonts w:ascii="Times New Roman" w:hAnsi="Times New Roman"/>
          <w:b/>
          <w:i/>
        </w:rPr>
      </w:pPr>
      <w:proofErr w:type="spellStart"/>
      <w:r w:rsidRPr="00034117">
        <w:rPr>
          <w:rFonts w:ascii="Times New Roman" w:hAnsi="Times New Roman"/>
          <w:b/>
          <w:i/>
        </w:rPr>
        <w:t>Показники</w:t>
      </w:r>
      <w:proofErr w:type="spellEnd"/>
      <w:r w:rsidRPr="00034117">
        <w:rPr>
          <w:rFonts w:ascii="Times New Roman" w:hAnsi="Times New Roman"/>
          <w:b/>
          <w:i/>
        </w:rPr>
        <w:t xml:space="preserve"> </w:t>
      </w:r>
      <w:proofErr w:type="spellStart"/>
      <w:r w:rsidRPr="00034117">
        <w:rPr>
          <w:rFonts w:ascii="Times New Roman" w:hAnsi="Times New Roman"/>
          <w:b/>
          <w:i/>
        </w:rPr>
        <w:t>зчеплення</w:t>
      </w:r>
      <w:proofErr w:type="spellEnd"/>
      <w:r w:rsidRPr="00034117">
        <w:rPr>
          <w:rFonts w:ascii="Times New Roman" w:hAnsi="Times New Roman"/>
          <w:b/>
          <w:i/>
        </w:rPr>
        <w:t xml:space="preserve"> </w:t>
      </w:r>
      <w:proofErr w:type="spellStart"/>
      <w:r w:rsidRPr="00034117">
        <w:rPr>
          <w:rFonts w:ascii="Times New Roman" w:hAnsi="Times New Roman"/>
          <w:b/>
          <w:i/>
        </w:rPr>
        <w:t>бітумів</w:t>
      </w:r>
      <w:proofErr w:type="spellEnd"/>
      <w:r w:rsidRPr="00034117">
        <w:rPr>
          <w:rFonts w:ascii="Times New Roman" w:hAnsi="Times New Roman"/>
          <w:b/>
          <w:i/>
        </w:rPr>
        <w:t xml:space="preserve"> з </w:t>
      </w:r>
      <w:proofErr w:type="spellStart"/>
      <w:r w:rsidRPr="00034117">
        <w:rPr>
          <w:rFonts w:ascii="Times New Roman" w:hAnsi="Times New Roman"/>
          <w:b/>
          <w:i/>
        </w:rPr>
        <w:t>поверхнею</w:t>
      </w:r>
      <w:proofErr w:type="spellEnd"/>
      <w:r w:rsidRPr="00034117">
        <w:rPr>
          <w:rFonts w:ascii="Times New Roman" w:hAnsi="Times New Roman"/>
          <w:b/>
          <w:i/>
        </w:rPr>
        <w:t xml:space="preserve"> </w:t>
      </w:r>
      <w:proofErr w:type="spellStart"/>
      <w:r w:rsidRPr="00034117">
        <w:rPr>
          <w:rFonts w:ascii="Times New Roman" w:hAnsi="Times New Roman"/>
          <w:b/>
          <w:i/>
        </w:rPr>
        <w:t>мінеральних</w:t>
      </w:r>
      <w:proofErr w:type="spellEnd"/>
      <w:r w:rsidRPr="00034117">
        <w:rPr>
          <w:rFonts w:ascii="Times New Roman" w:hAnsi="Times New Roman"/>
          <w:b/>
          <w:i/>
        </w:rPr>
        <w:t xml:space="preserve"> </w:t>
      </w:r>
      <w:proofErr w:type="spellStart"/>
      <w:r w:rsidRPr="00034117">
        <w:rPr>
          <w:rFonts w:ascii="Times New Roman" w:hAnsi="Times New Roman"/>
          <w:b/>
          <w:i/>
        </w:rPr>
        <w:t>матеріалів</w:t>
      </w:r>
      <w:proofErr w:type="spellEnd"/>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4"/>
        <w:gridCol w:w="3036"/>
        <w:gridCol w:w="3110"/>
      </w:tblGrid>
      <w:tr w:rsidR="002E7A14" w:rsidRPr="00034117" w:rsidTr="002E7A14">
        <w:tc>
          <w:tcPr>
            <w:tcW w:w="2784" w:type="dxa"/>
            <w:vMerge w:val="restart"/>
            <w:shd w:val="clear" w:color="auto" w:fill="auto"/>
            <w:vAlign w:val="center"/>
          </w:tcPr>
          <w:p w:rsidR="002E7A14" w:rsidRPr="00034117" w:rsidRDefault="002E7A14" w:rsidP="00DC4BC0">
            <w:pPr>
              <w:spacing w:before="40" w:after="40" w:line="240" w:lineRule="auto"/>
              <w:jc w:val="center"/>
              <w:rPr>
                <w:rFonts w:ascii="Times New Roman" w:hAnsi="Times New Roman"/>
                <w:lang w:eastAsia="uk-UA"/>
              </w:rPr>
            </w:pPr>
            <w:proofErr w:type="spellStart"/>
            <w:r w:rsidRPr="00034117">
              <w:rPr>
                <w:rFonts w:ascii="Times New Roman" w:hAnsi="Times New Roman"/>
                <w:lang w:eastAsia="uk-UA"/>
              </w:rPr>
              <w:t>Матеріал</w:t>
            </w:r>
            <w:proofErr w:type="spellEnd"/>
          </w:p>
        </w:tc>
        <w:tc>
          <w:tcPr>
            <w:tcW w:w="6146" w:type="dxa"/>
            <w:gridSpan w:val="2"/>
            <w:shd w:val="clear" w:color="auto" w:fill="auto"/>
            <w:vAlign w:val="center"/>
          </w:tcPr>
          <w:p w:rsidR="002E7A14" w:rsidRPr="00034117" w:rsidRDefault="002E7A14" w:rsidP="00DC4BC0">
            <w:pPr>
              <w:spacing w:before="40" w:after="40" w:line="240" w:lineRule="auto"/>
              <w:jc w:val="center"/>
              <w:rPr>
                <w:rFonts w:ascii="Times New Roman" w:hAnsi="Times New Roman"/>
                <w:lang w:eastAsia="uk-UA"/>
              </w:rPr>
            </w:pPr>
            <w:proofErr w:type="spellStart"/>
            <w:r w:rsidRPr="00034117">
              <w:rPr>
                <w:rFonts w:ascii="Times New Roman" w:hAnsi="Times New Roman"/>
                <w:lang w:eastAsia="uk-UA"/>
              </w:rPr>
              <w:t>Показник</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зчеплення</w:t>
            </w:r>
            <w:proofErr w:type="spellEnd"/>
            <w:r w:rsidRPr="00034117">
              <w:rPr>
                <w:rFonts w:ascii="Times New Roman" w:hAnsi="Times New Roman"/>
                <w:lang w:eastAsia="uk-UA"/>
              </w:rPr>
              <w:t>, %</w:t>
            </w:r>
          </w:p>
        </w:tc>
      </w:tr>
      <w:tr w:rsidR="002E7A14" w:rsidRPr="00034117" w:rsidTr="002E7A14">
        <w:trPr>
          <w:trHeight w:val="64"/>
        </w:trPr>
        <w:tc>
          <w:tcPr>
            <w:tcW w:w="2784" w:type="dxa"/>
            <w:vMerge/>
            <w:shd w:val="clear" w:color="auto" w:fill="auto"/>
            <w:vAlign w:val="center"/>
          </w:tcPr>
          <w:p w:rsidR="002E7A14" w:rsidRPr="00034117" w:rsidRDefault="002E7A14" w:rsidP="00DC4BC0">
            <w:pPr>
              <w:spacing w:before="40" w:after="40" w:line="240" w:lineRule="auto"/>
              <w:jc w:val="center"/>
              <w:rPr>
                <w:rFonts w:ascii="Times New Roman" w:hAnsi="Times New Roman"/>
                <w:lang w:eastAsia="uk-UA"/>
              </w:rPr>
            </w:pPr>
          </w:p>
        </w:tc>
        <w:tc>
          <w:tcPr>
            <w:tcW w:w="3036" w:type="dxa"/>
            <w:shd w:val="clear" w:color="auto" w:fill="auto"/>
            <w:vAlign w:val="center"/>
          </w:tcPr>
          <w:p w:rsidR="002E7A14" w:rsidRPr="00034117" w:rsidRDefault="002E7A14" w:rsidP="00DC4BC0">
            <w:pPr>
              <w:spacing w:before="40" w:after="40" w:line="240" w:lineRule="auto"/>
              <w:jc w:val="center"/>
              <w:rPr>
                <w:rFonts w:ascii="Times New Roman" w:hAnsi="Times New Roman"/>
                <w:lang w:eastAsia="uk-UA"/>
              </w:rPr>
            </w:pPr>
            <w:proofErr w:type="spellStart"/>
            <w:r w:rsidRPr="00034117">
              <w:rPr>
                <w:rFonts w:ascii="Times New Roman" w:hAnsi="Times New Roman"/>
                <w:lang w:eastAsia="uk-UA"/>
              </w:rPr>
              <w:t>Спінений</w:t>
            </w:r>
            <w:proofErr w:type="spellEnd"/>
            <w:r w:rsidRPr="00034117">
              <w:rPr>
                <w:rFonts w:ascii="Times New Roman" w:hAnsi="Times New Roman"/>
                <w:lang w:eastAsia="uk-UA"/>
              </w:rPr>
              <w:t xml:space="preserve"> </w:t>
            </w:r>
            <w:proofErr w:type="spellStart"/>
            <w:r w:rsidRPr="00034117">
              <w:rPr>
                <w:rFonts w:ascii="Times New Roman" w:hAnsi="Times New Roman"/>
                <w:lang w:eastAsia="uk-UA"/>
              </w:rPr>
              <w:t>бітум</w:t>
            </w:r>
            <w:proofErr w:type="spellEnd"/>
          </w:p>
        </w:tc>
        <w:tc>
          <w:tcPr>
            <w:tcW w:w="3110" w:type="dxa"/>
            <w:shd w:val="clear" w:color="auto" w:fill="auto"/>
            <w:vAlign w:val="center"/>
          </w:tcPr>
          <w:p w:rsidR="002E7A14" w:rsidRPr="00034117" w:rsidRDefault="002E7A14" w:rsidP="00DC4BC0">
            <w:pPr>
              <w:spacing w:before="40" w:after="40" w:line="240" w:lineRule="auto"/>
              <w:jc w:val="center"/>
              <w:rPr>
                <w:rFonts w:ascii="Times New Roman" w:hAnsi="Times New Roman"/>
                <w:lang w:eastAsia="uk-UA"/>
              </w:rPr>
            </w:pPr>
            <w:r w:rsidRPr="00034117">
              <w:rPr>
                <w:rFonts w:ascii="Times New Roman" w:hAnsi="Times New Roman"/>
                <w:lang w:eastAsia="uk-UA"/>
              </w:rPr>
              <w:t>БНД 60/90</w:t>
            </w:r>
          </w:p>
        </w:tc>
      </w:tr>
      <w:tr w:rsidR="002E7A14" w:rsidRPr="00034117" w:rsidTr="002E7A14">
        <w:tc>
          <w:tcPr>
            <w:tcW w:w="2784" w:type="dxa"/>
            <w:shd w:val="clear" w:color="auto" w:fill="auto"/>
            <w:vAlign w:val="center"/>
          </w:tcPr>
          <w:p w:rsidR="002E7A14" w:rsidRPr="00034117" w:rsidRDefault="002E7A14" w:rsidP="00DC4BC0">
            <w:pPr>
              <w:spacing w:before="40" w:after="40" w:line="240" w:lineRule="auto"/>
              <w:jc w:val="center"/>
              <w:rPr>
                <w:rFonts w:ascii="Times New Roman" w:hAnsi="Times New Roman"/>
                <w:lang w:eastAsia="uk-UA"/>
              </w:rPr>
            </w:pPr>
            <w:proofErr w:type="spellStart"/>
            <w:r w:rsidRPr="00034117">
              <w:rPr>
                <w:rFonts w:ascii="Times New Roman" w:hAnsi="Times New Roman"/>
                <w:lang w:eastAsia="uk-UA"/>
              </w:rPr>
              <w:t>Вапняк</w:t>
            </w:r>
            <w:proofErr w:type="spellEnd"/>
          </w:p>
        </w:tc>
        <w:tc>
          <w:tcPr>
            <w:tcW w:w="3036" w:type="dxa"/>
            <w:shd w:val="clear" w:color="auto" w:fill="auto"/>
            <w:vAlign w:val="center"/>
          </w:tcPr>
          <w:p w:rsidR="002E7A14" w:rsidRPr="00034117" w:rsidRDefault="002E7A14" w:rsidP="00DC4BC0">
            <w:pPr>
              <w:spacing w:before="40" w:after="40" w:line="240" w:lineRule="auto"/>
              <w:jc w:val="center"/>
              <w:rPr>
                <w:rFonts w:ascii="Times New Roman" w:hAnsi="Times New Roman"/>
                <w:lang w:eastAsia="uk-UA"/>
              </w:rPr>
            </w:pPr>
            <w:r w:rsidRPr="00034117">
              <w:rPr>
                <w:rFonts w:ascii="Times New Roman" w:hAnsi="Times New Roman"/>
                <w:lang w:eastAsia="uk-UA"/>
              </w:rPr>
              <w:t>78</w:t>
            </w:r>
          </w:p>
        </w:tc>
        <w:tc>
          <w:tcPr>
            <w:tcW w:w="3110" w:type="dxa"/>
            <w:shd w:val="clear" w:color="auto" w:fill="auto"/>
            <w:vAlign w:val="center"/>
          </w:tcPr>
          <w:p w:rsidR="002E7A14" w:rsidRPr="00034117" w:rsidRDefault="002E7A14" w:rsidP="00DC4BC0">
            <w:pPr>
              <w:spacing w:before="40" w:after="40" w:line="240" w:lineRule="auto"/>
              <w:jc w:val="center"/>
              <w:rPr>
                <w:rFonts w:ascii="Times New Roman" w:hAnsi="Times New Roman"/>
                <w:lang w:eastAsia="uk-UA"/>
              </w:rPr>
            </w:pPr>
            <w:r w:rsidRPr="00034117">
              <w:rPr>
                <w:rFonts w:ascii="Times New Roman" w:hAnsi="Times New Roman"/>
                <w:lang w:eastAsia="uk-UA"/>
              </w:rPr>
              <w:t>69</w:t>
            </w:r>
          </w:p>
        </w:tc>
      </w:tr>
      <w:tr w:rsidR="002E7A14" w:rsidRPr="00034117" w:rsidTr="002E7A14">
        <w:tc>
          <w:tcPr>
            <w:tcW w:w="2784" w:type="dxa"/>
            <w:shd w:val="clear" w:color="auto" w:fill="auto"/>
            <w:vAlign w:val="center"/>
          </w:tcPr>
          <w:p w:rsidR="002E7A14" w:rsidRPr="00034117" w:rsidRDefault="002E7A14" w:rsidP="00DC4BC0">
            <w:pPr>
              <w:spacing w:before="40" w:after="40" w:line="240" w:lineRule="auto"/>
              <w:jc w:val="center"/>
              <w:rPr>
                <w:rFonts w:ascii="Times New Roman" w:hAnsi="Times New Roman"/>
                <w:lang w:eastAsia="uk-UA"/>
              </w:rPr>
            </w:pPr>
            <w:proofErr w:type="spellStart"/>
            <w:r w:rsidRPr="00034117">
              <w:rPr>
                <w:rFonts w:ascii="Times New Roman" w:hAnsi="Times New Roman"/>
                <w:lang w:eastAsia="uk-UA"/>
              </w:rPr>
              <w:t>Граніт</w:t>
            </w:r>
            <w:proofErr w:type="spellEnd"/>
          </w:p>
        </w:tc>
        <w:tc>
          <w:tcPr>
            <w:tcW w:w="3036" w:type="dxa"/>
            <w:shd w:val="clear" w:color="auto" w:fill="auto"/>
            <w:vAlign w:val="center"/>
          </w:tcPr>
          <w:p w:rsidR="002E7A14" w:rsidRPr="00034117" w:rsidRDefault="002E7A14" w:rsidP="00DC4BC0">
            <w:pPr>
              <w:spacing w:before="40" w:after="40" w:line="240" w:lineRule="auto"/>
              <w:jc w:val="center"/>
              <w:rPr>
                <w:rFonts w:ascii="Times New Roman" w:hAnsi="Times New Roman"/>
                <w:lang w:eastAsia="uk-UA"/>
              </w:rPr>
            </w:pPr>
            <w:r w:rsidRPr="00034117">
              <w:rPr>
                <w:rFonts w:ascii="Times New Roman" w:hAnsi="Times New Roman"/>
                <w:lang w:eastAsia="uk-UA"/>
              </w:rPr>
              <w:t>27</w:t>
            </w:r>
          </w:p>
        </w:tc>
        <w:tc>
          <w:tcPr>
            <w:tcW w:w="3110" w:type="dxa"/>
            <w:shd w:val="clear" w:color="auto" w:fill="auto"/>
            <w:vAlign w:val="center"/>
          </w:tcPr>
          <w:p w:rsidR="002E7A14" w:rsidRPr="00034117" w:rsidRDefault="002E7A14" w:rsidP="00DC4BC0">
            <w:pPr>
              <w:spacing w:before="40" w:after="40" w:line="240" w:lineRule="auto"/>
              <w:jc w:val="center"/>
              <w:rPr>
                <w:rFonts w:ascii="Times New Roman" w:hAnsi="Times New Roman"/>
                <w:lang w:eastAsia="uk-UA"/>
              </w:rPr>
            </w:pPr>
            <w:r w:rsidRPr="00034117">
              <w:rPr>
                <w:rFonts w:ascii="Times New Roman" w:hAnsi="Times New Roman"/>
                <w:lang w:eastAsia="uk-UA"/>
              </w:rPr>
              <w:t>24</w:t>
            </w:r>
          </w:p>
        </w:tc>
      </w:tr>
      <w:tr w:rsidR="002E7A14" w:rsidRPr="00034117" w:rsidTr="002E7A14">
        <w:tc>
          <w:tcPr>
            <w:tcW w:w="2784" w:type="dxa"/>
            <w:shd w:val="clear" w:color="auto" w:fill="auto"/>
            <w:vAlign w:val="center"/>
          </w:tcPr>
          <w:p w:rsidR="002E7A14" w:rsidRPr="00034117" w:rsidRDefault="002E7A14" w:rsidP="00DC4BC0">
            <w:pPr>
              <w:spacing w:before="40" w:after="40" w:line="240" w:lineRule="auto"/>
              <w:jc w:val="center"/>
              <w:rPr>
                <w:rFonts w:ascii="Times New Roman" w:hAnsi="Times New Roman"/>
                <w:lang w:eastAsia="uk-UA"/>
              </w:rPr>
            </w:pPr>
            <w:proofErr w:type="spellStart"/>
            <w:r w:rsidRPr="00034117">
              <w:rPr>
                <w:rFonts w:ascii="Times New Roman" w:hAnsi="Times New Roman"/>
                <w:lang w:eastAsia="uk-UA"/>
              </w:rPr>
              <w:t>Пісок</w:t>
            </w:r>
            <w:proofErr w:type="spellEnd"/>
          </w:p>
        </w:tc>
        <w:tc>
          <w:tcPr>
            <w:tcW w:w="3036" w:type="dxa"/>
            <w:shd w:val="clear" w:color="auto" w:fill="auto"/>
            <w:vAlign w:val="center"/>
          </w:tcPr>
          <w:p w:rsidR="002E7A14" w:rsidRPr="00034117" w:rsidRDefault="002E7A14" w:rsidP="00DC4BC0">
            <w:pPr>
              <w:spacing w:before="40" w:after="40" w:line="240" w:lineRule="auto"/>
              <w:jc w:val="center"/>
              <w:rPr>
                <w:rFonts w:ascii="Times New Roman" w:hAnsi="Times New Roman"/>
                <w:lang w:eastAsia="uk-UA"/>
              </w:rPr>
            </w:pPr>
            <w:r w:rsidRPr="00034117">
              <w:rPr>
                <w:rFonts w:ascii="Times New Roman" w:hAnsi="Times New Roman"/>
                <w:lang w:eastAsia="uk-UA"/>
              </w:rPr>
              <w:t>36</w:t>
            </w:r>
          </w:p>
        </w:tc>
        <w:tc>
          <w:tcPr>
            <w:tcW w:w="3110" w:type="dxa"/>
            <w:shd w:val="clear" w:color="auto" w:fill="auto"/>
            <w:vAlign w:val="center"/>
          </w:tcPr>
          <w:p w:rsidR="002E7A14" w:rsidRPr="00034117" w:rsidRDefault="002E7A14" w:rsidP="00DC4BC0">
            <w:pPr>
              <w:spacing w:before="40" w:after="40" w:line="240" w:lineRule="auto"/>
              <w:jc w:val="center"/>
              <w:rPr>
                <w:rFonts w:ascii="Times New Roman" w:hAnsi="Times New Roman"/>
                <w:lang w:eastAsia="uk-UA"/>
              </w:rPr>
            </w:pPr>
            <w:r w:rsidRPr="00034117">
              <w:rPr>
                <w:rFonts w:ascii="Times New Roman" w:hAnsi="Times New Roman"/>
                <w:lang w:eastAsia="uk-UA"/>
              </w:rPr>
              <w:t>31</w:t>
            </w:r>
          </w:p>
        </w:tc>
      </w:tr>
    </w:tbl>
    <w:p w:rsidR="002E7A14" w:rsidRDefault="002E7A14" w:rsidP="002E7A14">
      <w:pPr>
        <w:spacing w:after="0" w:line="240" w:lineRule="auto"/>
        <w:ind w:firstLine="709"/>
        <w:jc w:val="both"/>
        <w:rPr>
          <w:rFonts w:ascii="Times New Roman" w:hAnsi="Times New Roman"/>
        </w:rPr>
      </w:pPr>
    </w:p>
    <w:p w:rsidR="002E7A14" w:rsidRDefault="002E7A14" w:rsidP="002E7A14">
      <w:pPr>
        <w:spacing w:after="0" w:line="240" w:lineRule="auto"/>
        <w:ind w:firstLine="709"/>
        <w:jc w:val="both"/>
        <w:rPr>
          <w:rFonts w:ascii="Times New Roman" w:hAnsi="Times New Roman"/>
        </w:rPr>
      </w:pPr>
      <w:proofErr w:type="spellStart"/>
      <w:r w:rsidRPr="00CB5781">
        <w:rPr>
          <w:rFonts w:ascii="Times New Roman" w:hAnsi="Times New Roman"/>
        </w:rPr>
        <w:t>Достовірність</w:t>
      </w:r>
      <w:proofErr w:type="spellEnd"/>
      <w:r w:rsidRPr="00CB5781">
        <w:rPr>
          <w:rFonts w:ascii="Times New Roman" w:hAnsi="Times New Roman"/>
        </w:rPr>
        <w:t xml:space="preserve"> </w:t>
      </w:r>
      <w:proofErr w:type="spellStart"/>
      <w:r w:rsidRPr="00CB5781">
        <w:rPr>
          <w:rFonts w:ascii="Times New Roman" w:hAnsi="Times New Roman"/>
        </w:rPr>
        <w:t>отриманих</w:t>
      </w:r>
      <w:proofErr w:type="spellEnd"/>
      <w:r w:rsidRPr="00CB5781">
        <w:rPr>
          <w:rFonts w:ascii="Times New Roman" w:hAnsi="Times New Roman"/>
        </w:rPr>
        <w:t xml:space="preserve"> </w:t>
      </w:r>
      <w:proofErr w:type="spellStart"/>
      <w:r w:rsidRPr="00CB5781">
        <w:rPr>
          <w:rFonts w:ascii="Times New Roman" w:hAnsi="Times New Roman"/>
        </w:rPr>
        <w:t>результатів</w:t>
      </w:r>
      <w:proofErr w:type="spellEnd"/>
      <w:r w:rsidRPr="00CB5781">
        <w:rPr>
          <w:rFonts w:ascii="Times New Roman" w:hAnsi="Times New Roman"/>
        </w:rPr>
        <w:t xml:space="preserve"> </w:t>
      </w:r>
      <w:proofErr w:type="spellStart"/>
      <w:r w:rsidRPr="00CB5781">
        <w:rPr>
          <w:rFonts w:ascii="Times New Roman" w:hAnsi="Times New Roman"/>
        </w:rPr>
        <w:t>підтверджено</w:t>
      </w:r>
      <w:proofErr w:type="spellEnd"/>
      <w:r>
        <w:rPr>
          <w:rFonts w:ascii="Times New Roman" w:hAnsi="Times New Roman"/>
        </w:rPr>
        <w:t xml:space="preserve"> </w:t>
      </w:r>
      <w:proofErr w:type="spellStart"/>
      <w:r>
        <w:rPr>
          <w:rFonts w:ascii="Times New Roman" w:hAnsi="Times New Roman"/>
        </w:rPr>
        <w:t>тим</w:t>
      </w:r>
      <w:proofErr w:type="spellEnd"/>
      <w:r w:rsidRPr="00CB5781">
        <w:rPr>
          <w:rFonts w:ascii="Times New Roman" w:hAnsi="Times New Roman"/>
        </w:rPr>
        <w:t xml:space="preserve">, </w:t>
      </w:r>
      <w:proofErr w:type="spellStart"/>
      <w:r w:rsidRPr="00CB5781">
        <w:rPr>
          <w:rFonts w:ascii="Times New Roman" w:hAnsi="Times New Roman"/>
        </w:rPr>
        <w:t>що</w:t>
      </w:r>
      <w:proofErr w:type="spellEnd"/>
      <w:r w:rsidRPr="00CB5781">
        <w:rPr>
          <w:rFonts w:ascii="Times New Roman" w:hAnsi="Times New Roman"/>
        </w:rPr>
        <w:t xml:space="preserve"> </w:t>
      </w:r>
      <w:proofErr w:type="spellStart"/>
      <w:r w:rsidRPr="00CB5781">
        <w:rPr>
          <w:rFonts w:ascii="Times New Roman" w:hAnsi="Times New Roman"/>
        </w:rPr>
        <w:t>експерименти</w:t>
      </w:r>
      <w:proofErr w:type="spellEnd"/>
      <w:r w:rsidRPr="00CB5781">
        <w:rPr>
          <w:rFonts w:ascii="Times New Roman" w:hAnsi="Times New Roman"/>
        </w:rPr>
        <w:t xml:space="preserve"> </w:t>
      </w:r>
      <w:r>
        <w:rPr>
          <w:rFonts w:ascii="Times New Roman" w:hAnsi="Times New Roman"/>
        </w:rPr>
        <w:t xml:space="preserve">проводились </w:t>
      </w:r>
      <w:proofErr w:type="spellStart"/>
      <w:r>
        <w:rPr>
          <w:rFonts w:ascii="Times New Roman" w:hAnsi="Times New Roman"/>
        </w:rPr>
        <w:t>згідно</w:t>
      </w:r>
      <w:proofErr w:type="spellEnd"/>
      <w:r>
        <w:rPr>
          <w:rFonts w:ascii="Times New Roman" w:hAnsi="Times New Roman"/>
        </w:rPr>
        <w:t xml:space="preserve"> з методиками, </w:t>
      </w:r>
      <w:proofErr w:type="spellStart"/>
      <w:r>
        <w:rPr>
          <w:rFonts w:ascii="Times New Roman" w:hAnsi="Times New Roman"/>
        </w:rPr>
        <w:t>встановленими</w:t>
      </w:r>
      <w:proofErr w:type="spellEnd"/>
      <w:r>
        <w:rPr>
          <w:rFonts w:ascii="Times New Roman" w:hAnsi="Times New Roman"/>
        </w:rPr>
        <w:t xml:space="preserve"> </w:t>
      </w:r>
      <w:proofErr w:type="spellStart"/>
      <w:r>
        <w:rPr>
          <w:rFonts w:ascii="Times New Roman" w:hAnsi="Times New Roman"/>
        </w:rPr>
        <w:t>нормативними</w:t>
      </w:r>
      <w:proofErr w:type="spellEnd"/>
      <w:r>
        <w:rPr>
          <w:rFonts w:ascii="Times New Roman" w:hAnsi="Times New Roman"/>
        </w:rPr>
        <w:t xml:space="preserve"> документами </w:t>
      </w:r>
      <w:proofErr w:type="spellStart"/>
      <w:r>
        <w:rPr>
          <w:rFonts w:ascii="Times New Roman" w:hAnsi="Times New Roman"/>
        </w:rPr>
        <w:t>України</w:t>
      </w:r>
      <w:proofErr w:type="spellEnd"/>
      <w:r>
        <w:rPr>
          <w:rFonts w:ascii="Times New Roman" w:hAnsi="Times New Roman"/>
        </w:rPr>
        <w:t>.</w:t>
      </w:r>
    </w:p>
    <w:p w:rsidR="002E7A14" w:rsidRPr="00CB5781" w:rsidRDefault="002E7A14" w:rsidP="002E7A14">
      <w:pPr>
        <w:spacing w:after="0" w:line="240" w:lineRule="auto"/>
        <w:ind w:firstLine="709"/>
        <w:jc w:val="both"/>
        <w:rPr>
          <w:rFonts w:ascii="Times New Roman" w:hAnsi="Times New Roman"/>
        </w:rPr>
      </w:pPr>
      <w:r>
        <w:rPr>
          <w:rFonts w:ascii="Times New Roman" w:hAnsi="Times New Roman"/>
        </w:rPr>
        <w:t xml:space="preserve">На </w:t>
      </w:r>
      <w:proofErr w:type="spellStart"/>
      <w:r>
        <w:rPr>
          <w:rFonts w:ascii="Times New Roman" w:hAnsi="Times New Roman"/>
        </w:rPr>
        <w:t>підставі</w:t>
      </w:r>
      <w:proofErr w:type="spellEnd"/>
      <w:r>
        <w:rPr>
          <w:rFonts w:ascii="Times New Roman" w:hAnsi="Times New Roman"/>
        </w:rPr>
        <w:t xml:space="preserve"> </w:t>
      </w:r>
      <w:proofErr w:type="spellStart"/>
      <w:r>
        <w:rPr>
          <w:rFonts w:ascii="Times New Roman" w:hAnsi="Times New Roman"/>
        </w:rPr>
        <w:t>отриманих</w:t>
      </w:r>
      <w:proofErr w:type="spellEnd"/>
      <w:r>
        <w:rPr>
          <w:rFonts w:ascii="Times New Roman" w:hAnsi="Times New Roman"/>
        </w:rPr>
        <w:t xml:space="preserve"> </w:t>
      </w:r>
      <w:proofErr w:type="spellStart"/>
      <w:r>
        <w:rPr>
          <w:rFonts w:ascii="Times New Roman" w:hAnsi="Times New Roman"/>
        </w:rPr>
        <w:t>результатів</w:t>
      </w:r>
      <w:proofErr w:type="spellEnd"/>
      <w:r>
        <w:rPr>
          <w:rFonts w:ascii="Times New Roman" w:hAnsi="Times New Roman"/>
        </w:rPr>
        <w:t xml:space="preserve"> </w:t>
      </w:r>
      <w:proofErr w:type="spellStart"/>
      <w:r>
        <w:rPr>
          <w:rFonts w:ascii="Times New Roman" w:hAnsi="Times New Roman"/>
        </w:rPr>
        <w:t>розроблено</w:t>
      </w:r>
      <w:proofErr w:type="spellEnd"/>
      <w:r>
        <w:rPr>
          <w:rFonts w:ascii="Times New Roman" w:hAnsi="Times New Roman"/>
        </w:rPr>
        <w:t xml:space="preserve"> </w:t>
      </w:r>
      <w:proofErr w:type="spellStart"/>
      <w:r>
        <w:rPr>
          <w:rFonts w:ascii="Times New Roman" w:hAnsi="Times New Roman"/>
        </w:rPr>
        <w:t>рекомендації</w:t>
      </w:r>
      <w:proofErr w:type="spellEnd"/>
      <w:r>
        <w:rPr>
          <w:rFonts w:ascii="Times New Roman" w:hAnsi="Times New Roman"/>
        </w:rPr>
        <w:t xml:space="preserve"> </w:t>
      </w:r>
      <w:proofErr w:type="spellStart"/>
      <w:r>
        <w:rPr>
          <w:rFonts w:ascii="Times New Roman" w:hAnsi="Times New Roman"/>
        </w:rPr>
        <w:t>щодо</w:t>
      </w:r>
      <w:proofErr w:type="spellEnd"/>
      <w:r>
        <w:rPr>
          <w:rFonts w:ascii="Times New Roman" w:hAnsi="Times New Roman"/>
        </w:rPr>
        <w:t xml:space="preserve"> </w:t>
      </w:r>
      <w:proofErr w:type="spellStart"/>
      <w:r>
        <w:rPr>
          <w:rFonts w:ascii="Times New Roman" w:hAnsi="Times New Roman"/>
        </w:rPr>
        <w:t>приготування</w:t>
      </w:r>
      <w:proofErr w:type="spellEnd"/>
      <w:r>
        <w:rPr>
          <w:rFonts w:ascii="Times New Roman" w:hAnsi="Times New Roman"/>
        </w:rPr>
        <w:t xml:space="preserve"> та </w:t>
      </w:r>
      <w:proofErr w:type="spellStart"/>
      <w:r>
        <w:rPr>
          <w:rFonts w:ascii="Times New Roman" w:hAnsi="Times New Roman"/>
        </w:rPr>
        <w:t>застосування</w:t>
      </w:r>
      <w:proofErr w:type="spellEnd"/>
      <w:r>
        <w:rPr>
          <w:rFonts w:ascii="Times New Roman" w:hAnsi="Times New Roman"/>
        </w:rPr>
        <w:t xml:space="preserve"> </w:t>
      </w:r>
      <w:proofErr w:type="spellStart"/>
      <w:r>
        <w:rPr>
          <w:rFonts w:ascii="Times New Roman" w:hAnsi="Times New Roman"/>
        </w:rPr>
        <w:t>асфальтобетонних</w:t>
      </w:r>
      <w:proofErr w:type="spellEnd"/>
      <w:r>
        <w:rPr>
          <w:rFonts w:ascii="Times New Roman" w:hAnsi="Times New Roman"/>
        </w:rPr>
        <w:t xml:space="preserve"> </w:t>
      </w:r>
      <w:proofErr w:type="spellStart"/>
      <w:r>
        <w:rPr>
          <w:rFonts w:ascii="Times New Roman" w:hAnsi="Times New Roman"/>
        </w:rPr>
        <w:t>сумішей</w:t>
      </w:r>
      <w:proofErr w:type="spellEnd"/>
      <w:r>
        <w:rPr>
          <w:rFonts w:ascii="Times New Roman" w:hAnsi="Times New Roman"/>
        </w:rPr>
        <w:t xml:space="preserve"> на </w:t>
      </w:r>
      <w:proofErr w:type="spellStart"/>
      <w:r>
        <w:rPr>
          <w:rFonts w:ascii="Times New Roman" w:hAnsi="Times New Roman"/>
        </w:rPr>
        <w:t>основі</w:t>
      </w:r>
      <w:proofErr w:type="spellEnd"/>
      <w:r>
        <w:rPr>
          <w:rFonts w:ascii="Times New Roman" w:hAnsi="Times New Roman"/>
        </w:rPr>
        <w:t xml:space="preserve"> </w:t>
      </w:r>
      <w:proofErr w:type="spellStart"/>
      <w:r>
        <w:rPr>
          <w:rFonts w:ascii="Times New Roman" w:hAnsi="Times New Roman"/>
        </w:rPr>
        <w:t>спінених</w:t>
      </w:r>
      <w:proofErr w:type="spellEnd"/>
      <w:r>
        <w:rPr>
          <w:rFonts w:ascii="Times New Roman" w:hAnsi="Times New Roman"/>
        </w:rPr>
        <w:t xml:space="preserve"> </w:t>
      </w:r>
      <w:proofErr w:type="spellStart"/>
      <w:r>
        <w:rPr>
          <w:rFonts w:ascii="Times New Roman" w:hAnsi="Times New Roman"/>
        </w:rPr>
        <w:t>бітумів</w:t>
      </w:r>
      <w:proofErr w:type="spellEnd"/>
      <w:r>
        <w:rPr>
          <w:rFonts w:ascii="Times New Roman" w:hAnsi="Times New Roman"/>
        </w:rPr>
        <w:t xml:space="preserve"> [21].</w:t>
      </w:r>
    </w:p>
    <w:p w:rsidR="002E7A14" w:rsidRPr="00A95476" w:rsidRDefault="002E7A14" w:rsidP="00215EBD">
      <w:pPr>
        <w:spacing w:before="120" w:after="120" w:line="240" w:lineRule="auto"/>
        <w:jc w:val="center"/>
        <w:rPr>
          <w:rFonts w:ascii="Times New Roman" w:hAnsi="Times New Roman"/>
          <w:bCs/>
        </w:rPr>
      </w:pPr>
      <w:proofErr w:type="spellStart"/>
      <w:r w:rsidRPr="00034117">
        <w:rPr>
          <w:rFonts w:ascii="Times New Roman" w:hAnsi="Times New Roman"/>
          <w:b/>
        </w:rPr>
        <w:t>Висновки</w:t>
      </w:r>
      <w:proofErr w:type="spellEnd"/>
    </w:p>
    <w:p w:rsidR="002E7A14" w:rsidRDefault="002E7A14" w:rsidP="002E7A14">
      <w:pPr>
        <w:pStyle w:val="affff"/>
        <w:spacing w:before="0" w:beforeAutospacing="0" w:after="0" w:afterAutospacing="0"/>
        <w:ind w:firstLine="708"/>
        <w:jc w:val="both"/>
        <w:rPr>
          <w:bCs/>
          <w:sz w:val="22"/>
          <w:szCs w:val="22"/>
        </w:rPr>
      </w:pPr>
      <w:proofErr w:type="spellStart"/>
      <w:r>
        <w:rPr>
          <w:bCs/>
          <w:sz w:val="22"/>
          <w:szCs w:val="22"/>
        </w:rPr>
        <w:t>Проведені</w:t>
      </w:r>
      <w:proofErr w:type="spellEnd"/>
      <w:r>
        <w:rPr>
          <w:bCs/>
          <w:sz w:val="22"/>
          <w:szCs w:val="22"/>
        </w:rPr>
        <w:t xml:space="preserve"> </w:t>
      </w:r>
      <w:proofErr w:type="spellStart"/>
      <w:r>
        <w:rPr>
          <w:bCs/>
          <w:sz w:val="22"/>
          <w:szCs w:val="22"/>
        </w:rPr>
        <w:t>дослідження</w:t>
      </w:r>
      <w:proofErr w:type="spellEnd"/>
      <w:r>
        <w:rPr>
          <w:bCs/>
          <w:sz w:val="22"/>
          <w:szCs w:val="22"/>
        </w:rPr>
        <w:t xml:space="preserve"> </w:t>
      </w:r>
      <w:proofErr w:type="spellStart"/>
      <w:r>
        <w:rPr>
          <w:bCs/>
          <w:sz w:val="22"/>
          <w:szCs w:val="22"/>
        </w:rPr>
        <w:t>використання</w:t>
      </w:r>
      <w:proofErr w:type="spellEnd"/>
      <w:r>
        <w:rPr>
          <w:bCs/>
          <w:sz w:val="22"/>
          <w:szCs w:val="22"/>
        </w:rPr>
        <w:t xml:space="preserve"> </w:t>
      </w:r>
      <w:proofErr w:type="spellStart"/>
      <w:r>
        <w:rPr>
          <w:bCs/>
          <w:sz w:val="22"/>
          <w:szCs w:val="22"/>
        </w:rPr>
        <w:t>технології</w:t>
      </w:r>
      <w:proofErr w:type="spellEnd"/>
      <w:r>
        <w:rPr>
          <w:bCs/>
          <w:sz w:val="22"/>
          <w:szCs w:val="22"/>
        </w:rPr>
        <w:t xml:space="preserve"> </w:t>
      </w:r>
      <w:proofErr w:type="spellStart"/>
      <w:r>
        <w:rPr>
          <w:bCs/>
          <w:sz w:val="22"/>
          <w:szCs w:val="22"/>
        </w:rPr>
        <w:t>приготування</w:t>
      </w:r>
      <w:proofErr w:type="spellEnd"/>
      <w:r>
        <w:rPr>
          <w:bCs/>
          <w:sz w:val="22"/>
          <w:szCs w:val="22"/>
        </w:rPr>
        <w:t xml:space="preserve"> </w:t>
      </w:r>
      <w:proofErr w:type="spellStart"/>
      <w:r>
        <w:rPr>
          <w:bCs/>
          <w:sz w:val="22"/>
          <w:szCs w:val="22"/>
        </w:rPr>
        <w:t>асфальтобетонних</w:t>
      </w:r>
      <w:proofErr w:type="spellEnd"/>
      <w:r>
        <w:rPr>
          <w:bCs/>
          <w:sz w:val="22"/>
          <w:szCs w:val="22"/>
        </w:rPr>
        <w:t xml:space="preserve"> </w:t>
      </w:r>
      <w:proofErr w:type="spellStart"/>
      <w:r>
        <w:rPr>
          <w:bCs/>
          <w:sz w:val="22"/>
          <w:szCs w:val="22"/>
        </w:rPr>
        <w:t>сумішей</w:t>
      </w:r>
      <w:proofErr w:type="spellEnd"/>
      <w:r>
        <w:rPr>
          <w:bCs/>
          <w:sz w:val="22"/>
          <w:szCs w:val="22"/>
        </w:rPr>
        <w:t xml:space="preserve"> на </w:t>
      </w:r>
      <w:proofErr w:type="spellStart"/>
      <w:r>
        <w:rPr>
          <w:bCs/>
          <w:sz w:val="22"/>
          <w:szCs w:val="22"/>
        </w:rPr>
        <w:t>основі</w:t>
      </w:r>
      <w:proofErr w:type="spellEnd"/>
      <w:r>
        <w:rPr>
          <w:bCs/>
          <w:sz w:val="22"/>
          <w:szCs w:val="22"/>
        </w:rPr>
        <w:t xml:space="preserve"> </w:t>
      </w:r>
      <w:proofErr w:type="spellStart"/>
      <w:r>
        <w:rPr>
          <w:bCs/>
          <w:sz w:val="22"/>
          <w:szCs w:val="22"/>
        </w:rPr>
        <w:t>спінених</w:t>
      </w:r>
      <w:proofErr w:type="spellEnd"/>
      <w:r>
        <w:rPr>
          <w:bCs/>
          <w:sz w:val="22"/>
          <w:szCs w:val="22"/>
        </w:rPr>
        <w:t xml:space="preserve"> </w:t>
      </w:r>
      <w:proofErr w:type="spellStart"/>
      <w:r>
        <w:rPr>
          <w:bCs/>
          <w:sz w:val="22"/>
          <w:szCs w:val="22"/>
        </w:rPr>
        <w:t>бітумівдають</w:t>
      </w:r>
      <w:proofErr w:type="spellEnd"/>
      <w:r>
        <w:rPr>
          <w:bCs/>
          <w:sz w:val="22"/>
          <w:szCs w:val="22"/>
        </w:rPr>
        <w:t xml:space="preserve"> </w:t>
      </w:r>
      <w:proofErr w:type="spellStart"/>
      <w:r>
        <w:rPr>
          <w:bCs/>
          <w:sz w:val="22"/>
          <w:szCs w:val="22"/>
        </w:rPr>
        <w:t>змогу</w:t>
      </w:r>
      <w:proofErr w:type="spellEnd"/>
      <w:r>
        <w:rPr>
          <w:bCs/>
          <w:sz w:val="22"/>
          <w:szCs w:val="22"/>
        </w:rPr>
        <w:t xml:space="preserve"> </w:t>
      </w:r>
      <w:proofErr w:type="spellStart"/>
      <w:r>
        <w:rPr>
          <w:bCs/>
          <w:sz w:val="22"/>
          <w:szCs w:val="22"/>
        </w:rPr>
        <w:t>зробити</w:t>
      </w:r>
      <w:proofErr w:type="spellEnd"/>
      <w:r>
        <w:rPr>
          <w:bCs/>
          <w:sz w:val="22"/>
          <w:szCs w:val="22"/>
        </w:rPr>
        <w:t xml:space="preserve"> </w:t>
      </w:r>
      <w:proofErr w:type="spellStart"/>
      <w:r>
        <w:rPr>
          <w:bCs/>
          <w:sz w:val="22"/>
          <w:szCs w:val="22"/>
        </w:rPr>
        <w:t>такі</w:t>
      </w:r>
      <w:proofErr w:type="spellEnd"/>
      <w:r>
        <w:rPr>
          <w:bCs/>
          <w:sz w:val="22"/>
          <w:szCs w:val="22"/>
        </w:rPr>
        <w:t xml:space="preserve"> </w:t>
      </w:r>
      <w:proofErr w:type="spellStart"/>
      <w:r>
        <w:rPr>
          <w:bCs/>
          <w:sz w:val="22"/>
          <w:szCs w:val="22"/>
        </w:rPr>
        <w:t>висновки</w:t>
      </w:r>
      <w:proofErr w:type="spellEnd"/>
      <w:r>
        <w:rPr>
          <w:bCs/>
          <w:sz w:val="22"/>
          <w:szCs w:val="22"/>
        </w:rPr>
        <w:t>:</w:t>
      </w:r>
    </w:p>
    <w:p w:rsidR="002E7A14" w:rsidRDefault="002E7A14" w:rsidP="00DC360E">
      <w:pPr>
        <w:pStyle w:val="affff"/>
        <w:numPr>
          <w:ilvl w:val="0"/>
          <w:numId w:val="50"/>
        </w:numPr>
        <w:tabs>
          <w:tab w:val="left" w:pos="1134"/>
        </w:tabs>
        <w:spacing w:before="0" w:beforeAutospacing="0" w:after="0" w:afterAutospacing="0"/>
        <w:ind w:left="0" w:firstLine="709"/>
        <w:jc w:val="both"/>
        <w:rPr>
          <w:bCs/>
          <w:sz w:val="22"/>
          <w:szCs w:val="22"/>
        </w:rPr>
      </w:pPr>
      <w:proofErr w:type="spellStart"/>
      <w:r>
        <w:rPr>
          <w:bCs/>
          <w:sz w:val="22"/>
          <w:szCs w:val="22"/>
        </w:rPr>
        <w:t>Фізико-механічні</w:t>
      </w:r>
      <w:proofErr w:type="spellEnd"/>
      <w:r>
        <w:rPr>
          <w:bCs/>
          <w:sz w:val="22"/>
          <w:szCs w:val="22"/>
        </w:rPr>
        <w:t xml:space="preserve"> характеристики </w:t>
      </w:r>
      <w:proofErr w:type="spellStart"/>
      <w:r>
        <w:rPr>
          <w:bCs/>
          <w:sz w:val="22"/>
          <w:szCs w:val="22"/>
        </w:rPr>
        <w:t>цих</w:t>
      </w:r>
      <w:proofErr w:type="spellEnd"/>
      <w:r>
        <w:rPr>
          <w:bCs/>
          <w:sz w:val="22"/>
          <w:szCs w:val="22"/>
        </w:rPr>
        <w:t xml:space="preserve"> </w:t>
      </w:r>
      <w:proofErr w:type="spellStart"/>
      <w:r>
        <w:rPr>
          <w:bCs/>
          <w:sz w:val="22"/>
          <w:szCs w:val="22"/>
        </w:rPr>
        <w:t>сумішей</w:t>
      </w:r>
      <w:proofErr w:type="spellEnd"/>
      <w:r>
        <w:rPr>
          <w:bCs/>
          <w:sz w:val="22"/>
          <w:szCs w:val="22"/>
        </w:rPr>
        <w:t xml:space="preserve">, </w:t>
      </w:r>
      <w:proofErr w:type="spellStart"/>
      <w:r>
        <w:rPr>
          <w:bCs/>
          <w:sz w:val="22"/>
          <w:szCs w:val="22"/>
        </w:rPr>
        <w:t>встановлені</w:t>
      </w:r>
      <w:proofErr w:type="spellEnd"/>
      <w:r>
        <w:rPr>
          <w:bCs/>
          <w:sz w:val="22"/>
          <w:szCs w:val="22"/>
        </w:rPr>
        <w:t xml:space="preserve"> </w:t>
      </w:r>
      <w:proofErr w:type="spellStart"/>
      <w:r>
        <w:rPr>
          <w:bCs/>
          <w:sz w:val="22"/>
          <w:szCs w:val="22"/>
        </w:rPr>
        <w:t>під</w:t>
      </w:r>
      <w:proofErr w:type="spellEnd"/>
      <w:r>
        <w:rPr>
          <w:bCs/>
          <w:sz w:val="22"/>
          <w:szCs w:val="22"/>
        </w:rPr>
        <w:t xml:space="preserve"> час </w:t>
      </w:r>
      <w:proofErr w:type="spellStart"/>
      <w:r>
        <w:rPr>
          <w:bCs/>
          <w:sz w:val="22"/>
          <w:szCs w:val="22"/>
        </w:rPr>
        <w:t>випробувань</w:t>
      </w:r>
      <w:proofErr w:type="spellEnd"/>
      <w:r>
        <w:rPr>
          <w:bCs/>
          <w:sz w:val="22"/>
          <w:szCs w:val="22"/>
        </w:rPr>
        <w:t xml:space="preserve"> </w:t>
      </w:r>
      <w:proofErr w:type="spellStart"/>
      <w:r>
        <w:rPr>
          <w:bCs/>
          <w:sz w:val="22"/>
          <w:szCs w:val="22"/>
        </w:rPr>
        <w:t>згідно</w:t>
      </w:r>
      <w:proofErr w:type="spellEnd"/>
      <w:r>
        <w:rPr>
          <w:bCs/>
          <w:sz w:val="22"/>
          <w:szCs w:val="22"/>
        </w:rPr>
        <w:t xml:space="preserve"> з </w:t>
      </w:r>
      <w:proofErr w:type="spellStart"/>
      <w:r>
        <w:rPr>
          <w:bCs/>
          <w:sz w:val="22"/>
          <w:szCs w:val="22"/>
        </w:rPr>
        <w:t>затвердженими</w:t>
      </w:r>
      <w:proofErr w:type="spellEnd"/>
      <w:r>
        <w:rPr>
          <w:bCs/>
          <w:sz w:val="22"/>
          <w:szCs w:val="22"/>
        </w:rPr>
        <w:t xml:space="preserve"> методиками,  </w:t>
      </w:r>
      <w:proofErr w:type="spellStart"/>
      <w:r>
        <w:rPr>
          <w:bCs/>
          <w:sz w:val="22"/>
          <w:szCs w:val="22"/>
        </w:rPr>
        <w:t>відповідають</w:t>
      </w:r>
      <w:proofErr w:type="spellEnd"/>
      <w:r>
        <w:rPr>
          <w:bCs/>
          <w:sz w:val="22"/>
          <w:szCs w:val="22"/>
        </w:rPr>
        <w:t xml:space="preserve"> </w:t>
      </w:r>
      <w:proofErr w:type="spellStart"/>
      <w:r>
        <w:rPr>
          <w:bCs/>
          <w:sz w:val="22"/>
          <w:szCs w:val="22"/>
        </w:rPr>
        <w:t>вимогам</w:t>
      </w:r>
      <w:proofErr w:type="spellEnd"/>
      <w:r>
        <w:rPr>
          <w:bCs/>
          <w:sz w:val="22"/>
          <w:szCs w:val="22"/>
        </w:rPr>
        <w:t xml:space="preserve"> </w:t>
      </w:r>
      <w:proofErr w:type="spellStart"/>
      <w:r>
        <w:rPr>
          <w:bCs/>
          <w:sz w:val="22"/>
          <w:szCs w:val="22"/>
        </w:rPr>
        <w:t>чинних</w:t>
      </w:r>
      <w:proofErr w:type="spellEnd"/>
      <w:r>
        <w:rPr>
          <w:bCs/>
          <w:sz w:val="22"/>
          <w:szCs w:val="22"/>
        </w:rPr>
        <w:t xml:space="preserve"> </w:t>
      </w:r>
      <w:proofErr w:type="spellStart"/>
      <w:r>
        <w:rPr>
          <w:bCs/>
          <w:sz w:val="22"/>
          <w:szCs w:val="22"/>
        </w:rPr>
        <w:t>нормативних</w:t>
      </w:r>
      <w:proofErr w:type="spellEnd"/>
      <w:r>
        <w:rPr>
          <w:bCs/>
          <w:sz w:val="22"/>
          <w:szCs w:val="22"/>
        </w:rPr>
        <w:t xml:space="preserve"> </w:t>
      </w:r>
      <w:proofErr w:type="spellStart"/>
      <w:r>
        <w:rPr>
          <w:bCs/>
          <w:sz w:val="22"/>
          <w:szCs w:val="22"/>
        </w:rPr>
        <w:t>документів</w:t>
      </w:r>
      <w:proofErr w:type="spellEnd"/>
      <w:r>
        <w:rPr>
          <w:bCs/>
          <w:sz w:val="22"/>
          <w:szCs w:val="22"/>
        </w:rPr>
        <w:t>.</w:t>
      </w:r>
    </w:p>
    <w:p w:rsidR="002E7A14" w:rsidRDefault="002E7A14" w:rsidP="00D13FEE">
      <w:pPr>
        <w:pStyle w:val="affff"/>
        <w:numPr>
          <w:ilvl w:val="0"/>
          <w:numId w:val="50"/>
        </w:numPr>
        <w:tabs>
          <w:tab w:val="left" w:pos="1134"/>
        </w:tabs>
        <w:spacing w:before="0" w:beforeAutospacing="0" w:after="0" w:afterAutospacing="0" w:line="235" w:lineRule="auto"/>
        <w:ind w:left="0" w:firstLine="709"/>
        <w:jc w:val="both"/>
        <w:rPr>
          <w:rFonts w:eastAsia="TimesNewRoman"/>
          <w:color w:val="000000"/>
          <w:sz w:val="22"/>
          <w:szCs w:val="22"/>
        </w:rPr>
      </w:pPr>
      <w:proofErr w:type="spellStart"/>
      <w:r>
        <w:rPr>
          <w:bCs/>
          <w:sz w:val="22"/>
          <w:szCs w:val="22"/>
        </w:rPr>
        <w:lastRenderedPageBreak/>
        <w:t>Результати</w:t>
      </w:r>
      <w:proofErr w:type="spellEnd"/>
      <w:r>
        <w:rPr>
          <w:bCs/>
          <w:sz w:val="22"/>
          <w:szCs w:val="22"/>
        </w:rPr>
        <w:t xml:space="preserve"> </w:t>
      </w:r>
      <w:proofErr w:type="spellStart"/>
      <w:r>
        <w:rPr>
          <w:bCs/>
          <w:sz w:val="22"/>
          <w:szCs w:val="22"/>
        </w:rPr>
        <w:t>вказують</w:t>
      </w:r>
      <w:proofErr w:type="spellEnd"/>
      <w:r>
        <w:rPr>
          <w:bCs/>
          <w:sz w:val="22"/>
          <w:szCs w:val="22"/>
        </w:rPr>
        <w:t xml:space="preserve"> на </w:t>
      </w:r>
      <w:proofErr w:type="spellStart"/>
      <w:r>
        <w:rPr>
          <w:bCs/>
          <w:sz w:val="22"/>
          <w:szCs w:val="22"/>
        </w:rPr>
        <w:t>доцільність</w:t>
      </w:r>
      <w:proofErr w:type="spellEnd"/>
      <w:r>
        <w:rPr>
          <w:bCs/>
          <w:sz w:val="22"/>
          <w:szCs w:val="22"/>
        </w:rPr>
        <w:t xml:space="preserve"> </w:t>
      </w:r>
      <w:proofErr w:type="spellStart"/>
      <w:r>
        <w:rPr>
          <w:bCs/>
          <w:sz w:val="22"/>
          <w:szCs w:val="22"/>
        </w:rPr>
        <w:t>застосування</w:t>
      </w:r>
      <w:proofErr w:type="spellEnd"/>
      <w:r>
        <w:rPr>
          <w:bCs/>
          <w:sz w:val="22"/>
          <w:szCs w:val="22"/>
        </w:rPr>
        <w:t xml:space="preserve"> </w:t>
      </w:r>
      <w:proofErr w:type="spellStart"/>
      <w:r>
        <w:rPr>
          <w:bCs/>
          <w:sz w:val="22"/>
          <w:szCs w:val="22"/>
        </w:rPr>
        <w:t>даної</w:t>
      </w:r>
      <w:proofErr w:type="spellEnd"/>
      <w:r>
        <w:rPr>
          <w:bCs/>
          <w:sz w:val="22"/>
          <w:szCs w:val="22"/>
        </w:rPr>
        <w:t xml:space="preserve"> </w:t>
      </w:r>
      <w:proofErr w:type="spellStart"/>
      <w:r>
        <w:rPr>
          <w:bCs/>
          <w:sz w:val="22"/>
          <w:szCs w:val="22"/>
        </w:rPr>
        <w:t>технології</w:t>
      </w:r>
      <w:proofErr w:type="spellEnd"/>
      <w:r>
        <w:rPr>
          <w:bCs/>
          <w:sz w:val="22"/>
          <w:szCs w:val="22"/>
        </w:rPr>
        <w:t xml:space="preserve"> в </w:t>
      </w:r>
      <w:proofErr w:type="spellStart"/>
      <w:r>
        <w:rPr>
          <w:bCs/>
          <w:sz w:val="22"/>
          <w:szCs w:val="22"/>
        </w:rPr>
        <w:t>Україні</w:t>
      </w:r>
      <w:proofErr w:type="spellEnd"/>
      <w:r>
        <w:rPr>
          <w:bCs/>
          <w:sz w:val="22"/>
          <w:szCs w:val="22"/>
        </w:rPr>
        <w:t xml:space="preserve">, </w:t>
      </w:r>
      <w:proofErr w:type="spellStart"/>
      <w:r>
        <w:rPr>
          <w:bCs/>
          <w:sz w:val="22"/>
          <w:szCs w:val="22"/>
        </w:rPr>
        <w:t>оскільки</w:t>
      </w:r>
      <w:proofErr w:type="spellEnd"/>
      <w:r>
        <w:rPr>
          <w:bCs/>
          <w:sz w:val="22"/>
          <w:szCs w:val="22"/>
        </w:rPr>
        <w:t xml:space="preserve"> </w:t>
      </w:r>
      <w:proofErr w:type="spellStart"/>
      <w:r>
        <w:rPr>
          <w:bCs/>
          <w:sz w:val="22"/>
          <w:szCs w:val="22"/>
        </w:rPr>
        <w:t>відзначаються</w:t>
      </w:r>
      <w:proofErr w:type="spellEnd"/>
      <w:r>
        <w:rPr>
          <w:bCs/>
          <w:sz w:val="22"/>
          <w:szCs w:val="22"/>
        </w:rPr>
        <w:t xml:space="preserve"> </w:t>
      </w:r>
      <w:proofErr w:type="spellStart"/>
      <w:r>
        <w:rPr>
          <w:bCs/>
          <w:sz w:val="22"/>
          <w:szCs w:val="22"/>
        </w:rPr>
        <w:t>такі</w:t>
      </w:r>
      <w:proofErr w:type="spellEnd"/>
      <w:r>
        <w:rPr>
          <w:bCs/>
          <w:sz w:val="22"/>
          <w:szCs w:val="22"/>
        </w:rPr>
        <w:t xml:space="preserve"> </w:t>
      </w:r>
      <w:proofErr w:type="spellStart"/>
      <w:r>
        <w:rPr>
          <w:bCs/>
          <w:sz w:val="22"/>
          <w:szCs w:val="22"/>
        </w:rPr>
        <w:t>переваги</w:t>
      </w:r>
      <w:proofErr w:type="spellEnd"/>
      <w:r>
        <w:rPr>
          <w:bCs/>
          <w:sz w:val="22"/>
          <w:szCs w:val="22"/>
        </w:rPr>
        <w:t xml:space="preserve"> </w:t>
      </w:r>
      <w:r w:rsidRPr="00034117">
        <w:rPr>
          <w:rFonts w:eastAsia="TimesNewRoman"/>
          <w:color w:val="000000"/>
          <w:sz w:val="22"/>
          <w:szCs w:val="22"/>
        </w:rPr>
        <w:t xml:space="preserve">як </w:t>
      </w:r>
      <w:proofErr w:type="spellStart"/>
      <w:r w:rsidRPr="00034117">
        <w:rPr>
          <w:rFonts w:eastAsia="TimesNewRoman"/>
          <w:color w:val="000000"/>
          <w:sz w:val="22"/>
          <w:szCs w:val="22"/>
        </w:rPr>
        <w:t>зниження</w:t>
      </w:r>
      <w:proofErr w:type="spellEnd"/>
      <w:r w:rsidRPr="00034117">
        <w:rPr>
          <w:rFonts w:eastAsia="TimesNewRoman"/>
          <w:color w:val="000000"/>
          <w:sz w:val="22"/>
          <w:szCs w:val="22"/>
        </w:rPr>
        <w:t xml:space="preserve"> </w:t>
      </w:r>
      <w:proofErr w:type="spellStart"/>
      <w:r w:rsidRPr="00034117">
        <w:rPr>
          <w:rFonts w:eastAsia="TimesNewRoman"/>
          <w:color w:val="000000"/>
          <w:sz w:val="22"/>
          <w:szCs w:val="22"/>
        </w:rPr>
        <w:t>температури</w:t>
      </w:r>
      <w:proofErr w:type="spellEnd"/>
      <w:r w:rsidRPr="00034117">
        <w:rPr>
          <w:rFonts w:eastAsia="TimesNewRoman"/>
          <w:color w:val="000000"/>
          <w:sz w:val="22"/>
          <w:szCs w:val="22"/>
        </w:rPr>
        <w:t xml:space="preserve"> </w:t>
      </w:r>
      <w:proofErr w:type="spellStart"/>
      <w:r w:rsidRPr="00034117">
        <w:rPr>
          <w:rFonts w:eastAsia="TimesNewRoman"/>
          <w:color w:val="000000"/>
          <w:sz w:val="22"/>
          <w:szCs w:val="22"/>
        </w:rPr>
        <w:t>приготування</w:t>
      </w:r>
      <w:proofErr w:type="spellEnd"/>
      <w:r w:rsidRPr="00034117">
        <w:rPr>
          <w:rFonts w:eastAsia="TimesNewRoman"/>
          <w:color w:val="000000"/>
          <w:sz w:val="22"/>
          <w:szCs w:val="22"/>
        </w:rPr>
        <w:t xml:space="preserve"> та </w:t>
      </w:r>
      <w:proofErr w:type="spellStart"/>
      <w:r w:rsidRPr="00034117">
        <w:rPr>
          <w:rFonts w:eastAsia="TimesNewRoman"/>
          <w:color w:val="000000"/>
          <w:sz w:val="22"/>
          <w:szCs w:val="22"/>
        </w:rPr>
        <w:t>ущільнення</w:t>
      </w:r>
      <w:proofErr w:type="spellEnd"/>
      <w:r w:rsidRPr="00034117">
        <w:rPr>
          <w:rFonts w:eastAsia="TimesNewRoman"/>
          <w:color w:val="000000"/>
          <w:sz w:val="22"/>
          <w:szCs w:val="22"/>
        </w:rPr>
        <w:t xml:space="preserve"> </w:t>
      </w:r>
      <w:proofErr w:type="spellStart"/>
      <w:r w:rsidRPr="00034117">
        <w:rPr>
          <w:rFonts w:eastAsia="TimesNewRoman"/>
          <w:color w:val="000000"/>
          <w:sz w:val="22"/>
          <w:szCs w:val="22"/>
        </w:rPr>
        <w:t>суміші</w:t>
      </w:r>
      <w:proofErr w:type="spellEnd"/>
      <w:r>
        <w:rPr>
          <w:rFonts w:eastAsia="TimesNewRoman"/>
          <w:color w:val="000000"/>
          <w:sz w:val="22"/>
          <w:szCs w:val="22"/>
        </w:rPr>
        <w:t xml:space="preserve">, </w:t>
      </w:r>
      <w:proofErr w:type="spellStart"/>
      <w:r w:rsidRPr="00034117">
        <w:rPr>
          <w:rFonts w:eastAsia="TimesNewRoman"/>
          <w:color w:val="000000"/>
          <w:sz w:val="22"/>
          <w:szCs w:val="22"/>
        </w:rPr>
        <w:t>економі</w:t>
      </w:r>
      <w:r>
        <w:rPr>
          <w:rFonts w:eastAsia="TimesNewRoman"/>
          <w:color w:val="000000"/>
          <w:sz w:val="22"/>
          <w:szCs w:val="22"/>
        </w:rPr>
        <w:t>я</w:t>
      </w:r>
      <w:proofErr w:type="spellEnd"/>
      <w:r w:rsidRPr="00034117">
        <w:rPr>
          <w:rFonts w:eastAsia="TimesNewRoman"/>
          <w:color w:val="000000"/>
          <w:sz w:val="22"/>
          <w:szCs w:val="22"/>
        </w:rPr>
        <w:t xml:space="preserve"> оптимального </w:t>
      </w:r>
      <w:proofErr w:type="spellStart"/>
      <w:r w:rsidRPr="00034117">
        <w:rPr>
          <w:rFonts w:eastAsia="TimesNewRoman"/>
          <w:color w:val="000000"/>
          <w:sz w:val="22"/>
          <w:szCs w:val="22"/>
        </w:rPr>
        <w:t>вмісту</w:t>
      </w:r>
      <w:proofErr w:type="spellEnd"/>
      <w:r w:rsidRPr="00034117">
        <w:rPr>
          <w:rFonts w:eastAsia="TimesNewRoman"/>
          <w:color w:val="000000"/>
          <w:sz w:val="22"/>
          <w:szCs w:val="22"/>
        </w:rPr>
        <w:t xml:space="preserve"> </w:t>
      </w:r>
      <w:proofErr w:type="spellStart"/>
      <w:r w:rsidRPr="00034117">
        <w:rPr>
          <w:rFonts w:eastAsia="TimesNewRoman"/>
          <w:color w:val="000000"/>
          <w:sz w:val="22"/>
          <w:szCs w:val="22"/>
        </w:rPr>
        <w:t>бітуму</w:t>
      </w:r>
      <w:proofErr w:type="spellEnd"/>
      <w:r>
        <w:rPr>
          <w:rFonts w:eastAsia="TimesNewRoman"/>
          <w:color w:val="000000"/>
          <w:sz w:val="22"/>
          <w:szCs w:val="22"/>
        </w:rPr>
        <w:t xml:space="preserve"> та </w:t>
      </w:r>
      <w:proofErr w:type="spellStart"/>
      <w:r>
        <w:rPr>
          <w:rFonts w:eastAsia="TimesNewRoman"/>
          <w:color w:val="000000"/>
          <w:sz w:val="22"/>
          <w:szCs w:val="22"/>
        </w:rPr>
        <w:t>енергоресурсів</w:t>
      </w:r>
      <w:proofErr w:type="spellEnd"/>
      <w:r>
        <w:rPr>
          <w:rFonts w:eastAsia="TimesNewRoman"/>
          <w:color w:val="000000"/>
          <w:sz w:val="22"/>
          <w:szCs w:val="22"/>
        </w:rPr>
        <w:t>.</w:t>
      </w:r>
    </w:p>
    <w:p w:rsidR="002E7A14" w:rsidRPr="00347536" w:rsidRDefault="002E7A14" w:rsidP="00D13FEE">
      <w:pPr>
        <w:pStyle w:val="affff"/>
        <w:numPr>
          <w:ilvl w:val="0"/>
          <w:numId w:val="50"/>
        </w:numPr>
        <w:tabs>
          <w:tab w:val="left" w:pos="1134"/>
        </w:tabs>
        <w:spacing w:before="0" w:beforeAutospacing="0" w:after="0" w:afterAutospacing="0" w:line="235" w:lineRule="auto"/>
        <w:ind w:left="0" w:firstLine="709"/>
        <w:jc w:val="both"/>
        <w:rPr>
          <w:rFonts w:eastAsia="TimesNewRoman"/>
          <w:color w:val="000000"/>
          <w:sz w:val="22"/>
          <w:szCs w:val="22"/>
        </w:rPr>
      </w:pPr>
      <w:proofErr w:type="spellStart"/>
      <w:r>
        <w:rPr>
          <w:bCs/>
          <w:sz w:val="22"/>
          <w:szCs w:val="22"/>
        </w:rPr>
        <w:t>Удосконалено</w:t>
      </w:r>
      <w:proofErr w:type="spellEnd"/>
      <w:r>
        <w:rPr>
          <w:bCs/>
          <w:sz w:val="22"/>
          <w:szCs w:val="22"/>
        </w:rPr>
        <w:t xml:space="preserve"> </w:t>
      </w:r>
      <w:proofErr w:type="spellStart"/>
      <w:r>
        <w:rPr>
          <w:bCs/>
          <w:sz w:val="22"/>
          <w:szCs w:val="22"/>
        </w:rPr>
        <w:t>технічну</w:t>
      </w:r>
      <w:proofErr w:type="spellEnd"/>
      <w:r>
        <w:rPr>
          <w:bCs/>
          <w:sz w:val="22"/>
          <w:szCs w:val="22"/>
        </w:rPr>
        <w:t xml:space="preserve"> базу для </w:t>
      </w:r>
      <w:proofErr w:type="spellStart"/>
      <w:r>
        <w:rPr>
          <w:bCs/>
          <w:sz w:val="22"/>
          <w:szCs w:val="22"/>
        </w:rPr>
        <w:t>будівництва</w:t>
      </w:r>
      <w:proofErr w:type="spellEnd"/>
      <w:r>
        <w:rPr>
          <w:bCs/>
          <w:sz w:val="22"/>
          <w:szCs w:val="22"/>
        </w:rPr>
        <w:t xml:space="preserve"> </w:t>
      </w:r>
      <w:proofErr w:type="spellStart"/>
      <w:r>
        <w:rPr>
          <w:bCs/>
          <w:sz w:val="22"/>
          <w:szCs w:val="22"/>
        </w:rPr>
        <w:t>автомобільних</w:t>
      </w:r>
      <w:proofErr w:type="spellEnd"/>
      <w:r>
        <w:rPr>
          <w:bCs/>
          <w:sz w:val="22"/>
          <w:szCs w:val="22"/>
        </w:rPr>
        <w:t xml:space="preserve"> </w:t>
      </w:r>
      <w:proofErr w:type="spellStart"/>
      <w:r>
        <w:rPr>
          <w:bCs/>
          <w:sz w:val="22"/>
          <w:szCs w:val="22"/>
        </w:rPr>
        <w:t>доріг</w:t>
      </w:r>
      <w:proofErr w:type="spellEnd"/>
      <w:r>
        <w:rPr>
          <w:bCs/>
          <w:sz w:val="22"/>
          <w:szCs w:val="22"/>
        </w:rPr>
        <w:t xml:space="preserve"> </w:t>
      </w:r>
      <w:proofErr w:type="spellStart"/>
      <w:r>
        <w:rPr>
          <w:bCs/>
          <w:sz w:val="22"/>
          <w:szCs w:val="22"/>
        </w:rPr>
        <w:t>загального</w:t>
      </w:r>
      <w:proofErr w:type="spellEnd"/>
      <w:r>
        <w:rPr>
          <w:bCs/>
          <w:sz w:val="22"/>
          <w:szCs w:val="22"/>
        </w:rPr>
        <w:t xml:space="preserve"> </w:t>
      </w:r>
      <w:proofErr w:type="spellStart"/>
      <w:r>
        <w:rPr>
          <w:bCs/>
          <w:sz w:val="22"/>
          <w:szCs w:val="22"/>
        </w:rPr>
        <w:t>користування</w:t>
      </w:r>
      <w:proofErr w:type="spellEnd"/>
      <w:r>
        <w:rPr>
          <w:bCs/>
          <w:sz w:val="22"/>
          <w:szCs w:val="22"/>
        </w:rPr>
        <w:t xml:space="preserve">. </w:t>
      </w:r>
      <w:proofErr w:type="spellStart"/>
      <w:r>
        <w:rPr>
          <w:bCs/>
          <w:sz w:val="22"/>
          <w:szCs w:val="22"/>
        </w:rPr>
        <w:t>Розроблені</w:t>
      </w:r>
      <w:proofErr w:type="spellEnd"/>
      <w:r>
        <w:rPr>
          <w:bCs/>
          <w:sz w:val="22"/>
          <w:szCs w:val="22"/>
        </w:rPr>
        <w:t xml:space="preserve"> </w:t>
      </w:r>
      <w:proofErr w:type="spellStart"/>
      <w:r>
        <w:rPr>
          <w:bCs/>
          <w:sz w:val="22"/>
          <w:szCs w:val="22"/>
        </w:rPr>
        <w:t>рекомендації</w:t>
      </w:r>
      <w:proofErr w:type="spellEnd"/>
      <w:r>
        <w:rPr>
          <w:bCs/>
          <w:sz w:val="22"/>
          <w:szCs w:val="22"/>
        </w:rPr>
        <w:t xml:space="preserve"> </w:t>
      </w:r>
      <w:proofErr w:type="spellStart"/>
      <w:r>
        <w:rPr>
          <w:bCs/>
          <w:sz w:val="22"/>
          <w:szCs w:val="22"/>
        </w:rPr>
        <w:t>щодо</w:t>
      </w:r>
      <w:proofErr w:type="spellEnd"/>
      <w:r>
        <w:rPr>
          <w:bCs/>
          <w:sz w:val="22"/>
          <w:szCs w:val="22"/>
        </w:rPr>
        <w:t xml:space="preserve"> </w:t>
      </w:r>
      <w:proofErr w:type="spellStart"/>
      <w:r>
        <w:rPr>
          <w:bCs/>
          <w:sz w:val="22"/>
          <w:szCs w:val="22"/>
        </w:rPr>
        <w:t>приготування</w:t>
      </w:r>
      <w:proofErr w:type="spellEnd"/>
      <w:r>
        <w:rPr>
          <w:bCs/>
          <w:sz w:val="22"/>
          <w:szCs w:val="22"/>
        </w:rPr>
        <w:t xml:space="preserve"> та </w:t>
      </w:r>
      <w:proofErr w:type="spellStart"/>
      <w:r>
        <w:rPr>
          <w:bCs/>
          <w:sz w:val="22"/>
          <w:szCs w:val="22"/>
        </w:rPr>
        <w:t>застосування</w:t>
      </w:r>
      <w:proofErr w:type="spellEnd"/>
      <w:r>
        <w:rPr>
          <w:bCs/>
          <w:sz w:val="22"/>
          <w:szCs w:val="22"/>
        </w:rPr>
        <w:t xml:space="preserve"> </w:t>
      </w:r>
      <w:proofErr w:type="spellStart"/>
      <w:r>
        <w:rPr>
          <w:bCs/>
          <w:sz w:val="22"/>
          <w:szCs w:val="22"/>
        </w:rPr>
        <w:t>асфальтобетонних</w:t>
      </w:r>
      <w:proofErr w:type="spellEnd"/>
      <w:r>
        <w:rPr>
          <w:bCs/>
          <w:sz w:val="22"/>
          <w:szCs w:val="22"/>
        </w:rPr>
        <w:t xml:space="preserve"> </w:t>
      </w:r>
      <w:proofErr w:type="spellStart"/>
      <w:r>
        <w:rPr>
          <w:bCs/>
          <w:sz w:val="22"/>
          <w:szCs w:val="22"/>
        </w:rPr>
        <w:t>сумішей</w:t>
      </w:r>
      <w:proofErr w:type="spellEnd"/>
      <w:r>
        <w:rPr>
          <w:bCs/>
          <w:sz w:val="22"/>
          <w:szCs w:val="22"/>
        </w:rPr>
        <w:t xml:space="preserve"> на </w:t>
      </w:r>
      <w:proofErr w:type="spellStart"/>
      <w:r>
        <w:rPr>
          <w:bCs/>
          <w:sz w:val="22"/>
          <w:szCs w:val="22"/>
        </w:rPr>
        <w:t>основі</w:t>
      </w:r>
      <w:proofErr w:type="spellEnd"/>
      <w:r>
        <w:rPr>
          <w:bCs/>
          <w:sz w:val="22"/>
          <w:szCs w:val="22"/>
        </w:rPr>
        <w:t xml:space="preserve"> </w:t>
      </w:r>
      <w:proofErr w:type="spellStart"/>
      <w:r>
        <w:rPr>
          <w:bCs/>
          <w:sz w:val="22"/>
          <w:szCs w:val="22"/>
        </w:rPr>
        <w:t>спінених</w:t>
      </w:r>
      <w:proofErr w:type="spellEnd"/>
      <w:r>
        <w:rPr>
          <w:bCs/>
          <w:sz w:val="22"/>
          <w:szCs w:val="22"/>
        </w:rPr>
        <w:t xml:space="preserve"> </w:t>
      </w:r>
      <w:proofErr w:type="spellStart"/>
      <w:r>
        <w:rPr>
          <w:bCs/>
          <w:sz w:val="22"/>
          <w:szCs w:val="22"/>
        </w:rPr>
        <w:t>бітумів</w:t>
      </w:r>
      <w:proofErr w:type="spellEnd"/>
      <w:r>
        <w:rPr>
          <w:bCs/>
          <w:sz w:val="22"/>
          <w:szCs w:val="22"/>
        </w:rPr>
        <w:t xml:space="preserve"> </w:t>
      </w:r>
      <w:proofErr w:type="spellStart"/>
      <w:r>
        <w:rPr>
          <w:bCs/>
          <w:sz w:val="22"/>
          <w:szCs w:val="22"/>
        </w:rPr>
        <w:t>містять</w:t>
      </w:r>
      <w:proofErr w:type="spellEnd"/>
      <w:r>
        <w:rPr>
          <w:bCs/>
          <w:sz w:val="22"/>
          <w:szCs w:val="22"/>
        </w:rPr>
        <w:t xml:space="preserve"> </w:t>
      </w:r>
      <w:proofErr w:type="spellStart"/>
      <w:r>
        <w:rPr>
          <w:bCs/>
          <w:sz w:val="22"/>
          <w:szCs w:val="22"/>
        </w:rPr>
        <w:t>вимоги</w:t>
      </w:r>
      <w:proofErr w:type="spellEnd"/>
      <w:r>
        <w:rPr>
          <w:bCs/>
          <w:sz w:val="22"/>
          <w:szCs w:val="22"/>
        </w:rPr>
        <w:t xml:space="preserve"> до </w:t>
      </w:r>
      <w:proofErr w:type="spellStart"/>
      <w:r>
        <w:rPr>
          <w:bCs/>
          <w:sz w:val="22"/>
          <w:szCs w:val="22"/>
        </w:rPr>
        <w:t>вихідних</w:t>
      </w:r>
      <w:proofErr w:type="spellEnd"/>
      <w:r>
        <w:rPr>
          <w:bCs/>
          <w:sz w:val="22"/>
          <w:szCs w:val="22"/>
        </w:rPr>
        <w:t xml:space="preserve"> </w:t>
      </w:r>
      <w:proofErr w:type="spellStart"/>
      <w:r>
        <w:rPr>
          <w:bCs/>
          <w:sz w:val="22"/>
          <w:szCs w:val="22"/>
        </w:rPr>
        <w:t>матеріалів</w:t>
      </w:r>
      <w:proofErr w:type="spellEnd"/>
      <w:r>
        <w:rPr>
          <w:bCs/>
          <w:sz w:val="22"/>
          <w:szCs w:val="22"/>
        </w:rPr>
        <w:t xml:space="preserve"> та </w:t>
      </w:r>
      <w:proofErr w:type="spellStart"/>
      <w:r>
        <w:rPr>
          <w:bCs/>
          <w:sz w:val="22"/>
          <w:szCs w:val="22"/>
        </w:rPr>
        <w:t>кінцевої</w:t>
      </w:r>
      <w:proofErr w:type="spellEnd"/>
      <w:r>
        <w:rPr>
          <w:bCs/>
          <w:sz w:val="22"/>
          <w:szCs w:val="22"/>
        </w:rPr>
        <w:t xml:space="preserve"> </w:t>
      </w:r>
      <w:proofErr w:type="spellStart"/>
      <w:r>
        <w:rPr>
          <w:bCs/>
          <w:sz w:val="22"/>
          <w:szCs w:val="22"/>
        </w:rPr>
        <w:t>продукції</w:t>
      </w:r>
      <w:proofErr w:type="spellEnd"/>
      <w:r>
        <w:rPr>
          <w:bCs/>
          <w:sz w:val="22"/>
          <w:szCs w:val="22"/>
        </w:rPr>
        <w:t xml:space="preserve">, </w:t>
      </w:r>
      <w:proofErr w:type="spellStart"/>
      <w:r>
        <w:rPr>
          <w:bCs/>
          <w:sz w:val="22"/>
          <w:szCs w:val="22"/>
        </w:rPr>
        <w:t>технологію</w:t>
      </w:r>
      <w:proofErr w:type="spellEnd"/>
      <w:r>
        <w:rPr>
          <w:bCs/>
          <w:sz w:val="22"/>
          <w:szCs w:val="22"/>
        </w:rPr>
        <w:t xml:space="preserve"> </w:t>
      </w:r>
      <w:proofErr w:type="spellStart"/>
      <w:r>
        <w:rPr>
          <w:bCs/>
          <w:sz w:val="22"/>
          <w:szCs w:val="22"/>
        </w:rPr>
        <w:t>приготування</w:t>
      </w:r>
      <w:proofErr w:type="spellEnd"/>
      <w:r>
        <w:rPr>
          <w:bCs/>
          <w:sz w:val="22"/>
          <w:szCs w:val="22"/>
        </w:rPr>
        <w:t xml:space="preserve">, </w:t>
      </w:r>
      <w:proofErr w:type="spellStart"/>
      <w:r>
        <w:rPr>
          <w:bCs/>
          <w:sz w:val="22"/>
          <w:szCs w:val="22"/>
        </w:rPr>
        <w:t>методи</w:t>
      </w:r>
      <w:proofErr w:type="spellEnd"/>
      <w:r>
        <w:rPr>
          <w:bCs/>
          <w:sz w:val="22"/>
          <w:szCs w:val="22"/>
        </w:rPr>
        <w:t xml:space="preserve"> </w:t>
      </w:r>
      <w:proofErr w:type="spellStart"/>
      <w:r>
        <w:rPr>
          <w:bCs/>
          <w:sz w:val="22"/>
          <w:szCs w:val="22"/>
        </w:rPr>
        <w:t>контролювання</w:t>
      </w:r>
      <w:proofErr w:type="spellEnd"/>
      <w:r>
        <w:rPr>
          <w:bCs/>
          <w:sz w:val="22"/>
          <w:szCs w:val="22"/>
        </w:rPr>
        <w:t xml:space="preserve">, порядок </w:t>
      </w:r>
      <w:proofErr w:type="spellStart"/>
      <w:r>
        <w:rPr>
          <w:bCs/>
          <w:sz w:val="22"/>
          <w:szCs w:val="22"/>
        </w:rPr>
        <w:t>укладання</w:t>
      </w:r>
      <w:proofErr w:type="spellEnd"/>
      <w:r>
        <w:rPr>
          <w:bCs/>
          <w:sz w:val="22"/>
          <w:szCs w:val="22"/>
        </w:rPr>
        <w:t xml:space="preserve"> та </w:t>
      </w:r>
      <w:proofErr w:type="spellStart"/>
      <w:r>
        <w:rPr>
          <w:bCs/>
          <w:sz w:val="22"/>
          <w:szCs w:val="22"/>
        </w:rPr>
        <w:t>ущільнення</w:t>
      </w:r>
      <w:proofErr w:type="spellEnd"/>
      <w:r>
        <w:rPr>
          <w:bCs/>
          <w:sz w:val="22"/>
          <w:szCs w:val="22"/>
        </w:rPr>
        <w:t xml:space="preserve"> </w:t>
      </w:r>
      <w:proofErr w:type="spellStart"/>
      <w:r>
        <w:rPr>
          <w:bCs/>
          <w:sz w:val="22"/>
          <w:szCs w:val="22"/>
        </w:rPr>
        <w:t>асфальтобетонних</w:t>
      </w:r>
      <w:proofErr w:type="spellEnd"/>
      <w:r>
        <w:rPr>
          <w:bCs/>
          <w:sz w:val="22"/>
          <w:szCs w:val="22"/>
        </w:rPr>
        <w:t xml:space="preserve"> </w:t>
      </w:r>
      <w:proofErr w:type="spellStart"/>
      <w:r>
        <w:rPr>
          <w:bCs/>
          <w:sz w:val="22"/>
          <w:szCs w:val="22"/>
        </w:rPr>
        <w:t>сумішей</w:t>
      </w:r>
      <w:proofErr w:type="spellEnd"/>
      <w:r>
        <w:rPr>
          <w:bCs/>
          <w:sz w:val="22"/>
          <w:szCs w:val="22"/>
        </w:rPr>
        <w:t xml:space="preserve"> на </w:t>
      </w:r>
      <w:proofErr w:type="spellStart"/>
      <w:r>
        <w:rPr>
          <w:bCs/>
          <w:sz w:val="22"/>
          <w:szCs w:val="22"/>
        </w:rPr>
        <w:t>основі</w:t>
      </w:r>
      <w:proofErr w:type="spellEnd"/>
      <w:r>
        <w:rPr>
          <w:bCs/>
          <w:sz w:val="22"/>
          <w:szCs w:val="22"/>
        </w:rPr>
        <w:t xml:space="preserve"> </w:t>
      </w:r>
      <w:proofErr w:type="spellStart"/>
      <w:r>
        <w:rPr>
          <w:bCs/>
          <w:sz w:val="22"/>
          <w:szCs w:val="22"/>
        </w:rPr>
        <w:t>спінених</w:t>
      </w:r>
      <w:proofErr w:type="spellEnd"/>
      <w:r>
        <w:rPr>
          <w:bCs/>
          <w:sz w:val="22"/>
          <w:szCs w:val="22"/>
        </w:rPr>
        <w:t xml:space="preserve"> </w:t>
      </w:r>
      <w:proofErr w:type="spellStart"/>
      <w:r>
        <w:rPr>
          <w:bCs/>
          <w:sz w:val="22"/>
          <w:szCs w:val="22"/>
        </w:rPr>
        <w:t>бітумів</w:t>
      </w:r>
      <w:proofErr w:type="spellEnd"/>
      <w:r>
        <w:rPr>
          <w:bCs/>
          <w:sz w:val="22"/>
          <w:szCs w:val="22"/>
        </w:rPr>
        <w:t>.</w:t>
      </w:r>
    </w:p>
    <w:p w:rsidR="002E7A14" w:rsidRPr="00663FCF" w:rsidRDefault="002E7A14" w:rsidP="00D13FEE">
      <w:pPr>
        <w:spacing w:before="120" w:after="120" w:line="235" w:lineRule="auto"/>
        <w:jc w:val="center"/>
        <w:rPr>
          <w:rFonts w:ascii="Times New Roman" w:hAnsi="Times New Roman"/>
          <w:b/>
        </w:rPr>
      </w:pPr>
      <w:r w:rsidRPr="00663FCF">
        <w:rPr>
          <w:rFonts w:ascii="Times New Roman" w:hAnsi="Times New Roman"/>
          <w:b/>
        </w:rPr>
        <w:t xml:space="preserve">Список </w:t>
      </w:r>
      <w:proofErr w:type="spellStart"/>
      <w:r w:rsidRPr="00663FCF">
        <w:rPr>
          <w:rFonts w:ascii="Times New Roman" w:hAnsi="Times New Roman"/>
          <w:b/>
        </w:rPr>
        <w:t>літератури</w:t>
      </w:r>
      <w:proofErr w:type="spellEnd"/>
    </w:p>
    <w:p w:rsidR="00301403" w:rsidRPr="005245EC" w:rsidRDefault="00301403" w:rsidP="00D13FEE">
      <w:pPr>
        <w:numPr>
          <w:ilvl w:val="0"/>
          <w:numId w:val="22"/>
        </w:numPr>
        <w:tabs>
          <w:tab w:val="left" w:pos="1134"/>
        </w:tabs>
        <w:autoSpaceDE w:val="0"/>
        <w:autoSpaceDN w:val="0"/>
        <w:adjustRightInd w:val="0"/>
        <w:spacing w:after="0" w:line="235" w:lineRule="auto"/>
        <w:ind w:left="0" w:firstLine="709"/>
        <w:jc w:val="both"/>
        <w:rPr>
          <w:rFonts w:ascii="Times New Roman" w:hAnsi="Times New Roman"/>
          <w:lang w:val="en-US"/>
        </w:rPr>
      </w:pPr>
      <w:proofErr w:type="spellStart"/>
      <w:r w:rsidRPr="009919A6">
        <w:rPr>
          <w:rFonts w:ascii="Times New Roman" w:hAnsi="Times New Roman"/>
          <w:lang w:val="en-US"/>
        </w:rPr>
        <w:t>Csanyi</w:t>
      </w:r>
      <w:proofErr w:type="spellEnd"/>
      <w:r w:rsidR="009803A3">
        <w:rPr>
          <w:rFonts w:ascii="Times New Roman" w:hAnsi="Times New Roman"/>
          <w:lang w:val="uk-UA"/>
        </w:rPr>
        <w:t> </w:t>
      </w:r>
      <w:r w:rsidRPr="009919A6">
        <w:rPr>
          <w:rFonts w:ascii="Times New Roman" w:hAnsi="Times New Roman"/>
          <w:lang w:val="en-US"/>
        </w:rPr>
        <w:t>L.</w:t>
      </w:r>
      <w:r w:rsidR="009803A3">
        <w:rPr>
          <w:rFonts w:ascii="Times New Roman" w:hAnsi="Times New Roman"/>
          <w:lang w:val="uk-UA"/>
        </w:rPr>
        <w:t> </w:t>
      </w:r>
      <w:r w:rsidRPr="009919A6">
        <w:rPr>
          <w:rFonts w:ascii="Times New Roman" w:hAnsi="Times New Roman"/>
          <w:lang w:val="en-US"/>
        </w:rPr>
        <w:t xml:space="preserve">H. </w:t>
      </w:r>
      <w:r w:rsidRPr="004D0D26">
        <w:rPr>
          <w:rFonts w:ascii="Times New Roman" w:hAnsi="Times New Roman"/>
          <w:lang w:val="en-US"/>
        </w:rPr>
        <w:t>Foamed</w:t>
      </w:r>
      <w:r w:rsidRPr="004D0D26">
        <w:rPr>
          <w:rFonts w:ascii="Times New Roman" w:hAnsi="Times New Roman"/>
          <w:lang w:val="uk-UA"/>
        </w:rPr>
        <w:t xml:space="preserve"> </w:t>
      </w:r>
      <w:r w:rsidRPr="004D0D26">
        <w:rPr>
          <w:rFonts w:ascii="Times New Roman" w:hAnsi="Times New Roman"/>
          <w:lang w:val="en-US"/>
        </w:rPr>
        <w:t>asphalt</w:t>
      </w:r>
      <w:r w:rsidRPr="004D0D26">
        <w:rPr>
          <w:rFonts w:ascii="Times New Roman" w:hAnsi="Times New Roman"/>
          <w:lang w:val="uk-UA"/>
        </w:rPr>
        <w:t xml:space="preserve"> </w:t>
      </w:r>
      <w:r w:rsidRPr="004D0D26">
        <w:rPr>
          <w:rFonts w:ascii="Times New Roman" w:hAnsi="Times New Roman"/>
          <w:lang w:val="en-US"/>
        </w:rPr>
        <w:t>in</w:t>
      </w:r>
      <w:r w:rsidRPr="004D0D26">
        <w:rPr>
          <w:rFonts w:ascii="Times New Roman" w:hAnsi="Times New Roman"/>
          <w:lang w:val="uk-UA"/>
        </w:rPr>
        <w:t xml:space="preserve"> </w:t>
      </w:r>
      <w:r w:rsidRPr="004D0D26">
        <w:rPr>
          <w:rFonts w:ascii="Times New Roman" w:hAnsi="Times New Roman"/>
          <w:lang w:val="en-US"/>
        </w:rPr>
        <w:t>bituminous</w:t>
      </w:r>
      <w:r w:rsidRPr="004D0D26">
        <w:rPr>
          <w:rFonts w:ascii="Times New Roman" w:hAnsi="Times New Roman"/>
          <w:lang w:val="uk-UA"/>
        </w:rPr>
        <w:t xml:space="preserve"> </w:t>
      </w:r>
      <w:r w:rsidRPr="004D0D26">
        <w:rPr>
          <w:rFonts w:ascii="Times New Roman" w:hAnsi="Times New Roman"/>
          <w:lang w:val="en-US"/>
        </w:rPr>
        <w:t>paving</w:t>
      </w:r>
      <w:r w:rsidRPr="004D0D26">
        <w:rPr>
          <w:rFonts w:ascii="Times New Roman" w:hAnsi="Times New Roman"/>
          <w:lang w:val="uk-UA"/>
        </w:rPr>
        <w:t xml:space="preserve"> </w:t>
      </w:r>
      <w:r w:rsidRPr="004D0D26">
        <w:rPr>
          <w:rFonts w:ascii="Times New Roman" w:hAnsi="Times New Roman"/>
          <w:lang w:val="en-US"/>
        </w:rPr>
        <w:t>mixes. Highway</w:t>
      </w:r>
      <w:r w:rsidRPr="004D0D26">
        <w:rPr>
          <w:rFonts w:ascii="Times New Roman" w:hAnsi="Times New Roman"/>
          <w:lang w:val="uk-UA"/>
        </w:rPr>
        <w:t xml:space="preserve"> </w:t>
      </w:r>
      <w:r w:rsidRPr="004D0D26">
        <w:rPr>
          <w:rFonts w:ascii="Times New Roman" w:hAnsi="Times New Roman"/>
          <w:lang w:val="en-US"/>
        </w:rPr>
        <w:t>research</w:t>
      </w:r>
      <w:r w:rsidRPr="004D0D26">
        <w:rPr>
          <w:rFonts w:ascii="Times New Roman" w:hAnsi="Times New Roman"/>
          <w:lang w:val="uk-UA"/>
        </w:rPr>
        <w:t xml:space="preserve"> </w:t>
      </w:r>
      <w:r w:rsidRPr="004D0D26">
        <w:rPr>
          <w:rFonts w:ascii="Times New Roman" w:hAnsi="Times New Roman"/>
          <w:lang w:val="en-US"/>
        </w:rPr>
        <w:t>record</w:t>
      </w:r>
      <w:r w:rsidRPr="004D0D26">
        <w:rPr>
          <w:rFonts w:ascii="Times New Roman" w:hAnsi="Times New Roman"/>
          <w:lang w:val="uk-UA"/>
        </w:rPr>
        <w:t xml:space="preserve">. </w:t>
      </w:r>
      <w:r w:rsidRPr="004D0D26">
        <w:rPr>
          <w:rFonts w:ascii="Times New Roman" w:eastAsia="Arial Unicode MS" w:hAnsi="Times New Roman"/>
          <w:shd w:val="clear" w:color="auto" w:fill="FFFFFF"/>
          <w:lang w:val="en-US"/>
        </w:rPr>
        <w:t>Washington</w:t>
      </w:r>
      <w:r w:rsidRPr="004D0D26">
        <w:rPr>
          <w:rFonts w:ascii="Times New Roman" w:eastAsia="Arial Unicode MS" w:hAnsi="Times New Roman"/>
          <w:shd w:val="clear" w:color="auto" w:fill="FFFFFF"/>
          <w:lang w:val="uk-UA"/>
        </w:rPr>
        <w:t>,</w:t>
      </w:r>
      <w:r w:rsidRPr="004D0D26">
        <w:rPr>
          <w:rFonts w:ascii="Times New Roman" w:hAnsi="Times New Roman"/>
          <w:lang w:val="en-US"/>
        </w:rPr>
        <w:t xml:space="preserve"> 1957.</w:t>
      </w:r>
      <w:r w:rsidRPr="004D0D26">
        <w:rPr>
          <w:rFonts w:ascii="Times New Roman" w:hAnsi="Times New Roman"/>
          <w:lang w:val="uk-UA"/>
        </w:rPr>
        <w:t xml:space="preserve"> </w:t>
      </w:r>
      <w:r w:rsidRPr="004D0D26">
        <w:rPr>
          <w:rFonts w:ascii="Times New Roman" w:hAnsi="Times New Roman"/>
          <w:lang w:val="en-US"/>
        </w:rPr>
        <w:t>P. 108-122.</w:t>
      </w:r>
    </w:p>
    <w:p w:rsidR="00301403" w:rsidRPr="005245EC" w:rsidRDefault="00301403" w:rsidP="00D13FEE">
      <w:pPr>
        <w:numPr>
          <w:ilvl w:val="0"/>
          <w:numId w:val="22"/>
        </w:numPr>
        <w:tabs>
          <w:tab w:val="left" w:pos="1134"/>
        </w:tabs>
        <w:autoSpaceDE w:val="0"/>
        <w:autoSpaceDN w:val="0"/>
        <w:adjustRightInd w:val="0"/>
        <w:spacing w:after="0" w:line="235" w:lineRule="auto"/>
        <w:ind w:left="0" w:firstLine="709"/>
        <w:jc w:val="both"/>
        <w:rPr>
          <w:rFonts w:ascii="Times New Roman" w:hAnsi="Times New Roman"/>
          <w:lang w:val="uk-UA"/>
        </w:rPr>
      </w:pPr>
      <w:proofErr w:type="spellStart"/>
      <w:r w:rsidRPr="005245EC">
        <w:rPr>
          <w:rFonts w:ascii="Times New Roman" w:hAnsi="Times New Roman"/>
          <w:lang w:val="en-US"/>
        </w:rPr>
        <w:t>Muthen</w:t>
      </w:r>
      <w:proofErr w:type="spellEnd"/>
      <w:r w:rsidR="009803A3" w:rsidRPr="005245EC">
        <w:rPr>
          <w:rFonts w:ascii="Times New Roman" w:hAnsi="Times New Roman"/>
          <w:lang w:val="uk-UA"/>
        </w:rPr>
        <w:t> </w:t>
      </w:r>
      <w:r w:rsidRPr="005245EC">
        <w:rPr>
          <w:rFonts w:ascii="Times New Roman" w:hAnsi="Times New Roman"/>
          <w:lang w:val="en-US"/>
        </w:rPr>
        <w:t>K.</w:t>
      </w:r>
      <w:r w:rsidR="009803A3" w:rsidRPr="005245EC">
        <w:rPr>
          <w:rFonts w:ascii="Times New Roman" w:hAnsi="Times New Roman"/>
          <w:lang w:val="uk-UA"/>
        </w:rPr>
        <w:t> </w:t>
      </w:r>
      <w:r w:rsidRPr="005245EC">
        <w:rPr>
          <w:rFonts w:ascii="Times New Roman" w:hAnsi="Times New Roman"/>
          <w:lang w:val="en-US"/>
        </w:rPr>
        <w:t>M. Foamed asphalt mixes: mix de</w:t>
      </w:r>
      <w:r w:rsidR="00CB347E" w:rsidRPr="005245EC">
        <w:rPr>
          <w:rFonts w:ascii="Times New Roman" w:hAnsi="Times New Roman"/>
          <w:lang w:val="en-US"/>
        </w:rPr>
        <w:t>sign procedure. CR-98/077. CSIR  </w:t>
      </w:r>
      <w:r w:rsidR="00CB347E" w:rsidRPr="005245EC">
        <w:rPr>
          <w:rFonts w:ascii="Times New Roman" w:hAnsi="Times New Roman"/>
          <w:lang w:val="uk-UA"/>
        </w:rPr>
        <w:t> </w:t>
      </w:r>
      <w:proofErr w:type="spellStart"/>
      <w:r w:rsidRPr="005245EC">
        <w:rPr>
          <w:rFonts w:ascii="Times New Roman" w:hAnsi="Times New Roman"/>
          <w:lang w:val="en-US"/>
        </w:rPr>
        <w:t>Transportek</w:t>
      </w:r>
      <w:proofErr w:type="spellEnd"/>
      <w:r w:rsidRPr="005245EC">
        <w:rPr>
          <w:rFonts w:ascii="Times New Roman" w:hAnsi="Times New Roman"/>
          <w:lang w:val="uk-UA"/>
        </w:rPr>
        <w:t xml:space="preserve">. </w:t>
      </w:r>
      <w:r w:rsidRPr="005245EC">
        <w:rPr>
          <w:rFonts w:ascii="Times New Roman" w:hAnsi="Times New Roman"/>
          <w:lang w:val="en-US"/>
        </w:rPr>
        <w:t xml:space="preserve">Pretoria </w:t>
      </w:r>
      <w:r w:rsidRPr="005245EC">
        <w:rPr>
          <w:rFonts w:ascii="Times New Roman" w:hAnsi="Times New Roman"/>
          <w:lang w:val="uk-UA"/>
        </w:rPr>
        <w:t>(</w:t>
      </w:r>
      <w:r w:rsidRPr="005245EC">
        <w:rPr>
          <w:rFonts w:ascii="Times New Roman" w:hAnsi="Times New Roman"/>
          <w:lang w:val="en-US"/>
        </w:rPr>
        <w:t>South Africa</w:t>
      </w:r>
      <w:r w:rsidRPr="005245EC">
        <w:rPr>
          <w:rFonts w:ascii="Times New Roman" w:hAnsi="Times New Roman"/>
          <w:lang w:val="uk-UA"/>
        </w:rPr>
        <w:t>),</w:t>
      </w:r>
      <w:r w:rsidRPr="005245EC">
        <w:rPr>
          <w:rFonts w:ascii="Times New Roman" w:hAnsi="Times New Roman"/>
          <w:lang w:val="en-US"/>
        </w:rPr>
        <w:t xml:space="preserve"> 1999</w:t>
      </w:r>
      <w:r w:rsidRPr="005245EC">
        <w:rPr>
          <w:rFonts w:ascii="Times New Roman" w:hAnsi="Times New Roman"/>
          <w:lang w:val="uk-UA"/>
        </w:rPr>
        <w:t xml:space="preserve">. </w:t>
      </w:r>
      <w:r w:rsidRPr="005245EC">
        <w:rPr>
          <w:rFonts w:ascii="Times New Roman" w:hAnsi="Times New Roman"/>
          <w:color w:val="000000"/>
          <w:lang w:val="en-US"/>
        </w:rPr>
        <w:t>URL</w:t>
      </w:r>
      <w:r w:rsidRPr="005245EC">
        <w:rPr>
          <w:rFonts w:ascii="Times New Roman" w:hAnsi="Times New Roman"/>
          <w:color w:val="000000"/>
          <w:lang w:val="uk-UA"/>
        </w:rPr>
        <w:t>:</w:t>
      </w:r>
      <w:r w:rsidRPr="005245EC">
        <w:rPr>
          <w:rFonts w:ascii="Times New Roman" w:hAnsi="Times New Roman"/>
          <w:lang w:val="uk-UA"/>
        </w:rPr>
        <w:t xml:space="preserve"> </w:t>
      </w:r>
      <w:hyperlink r:id="rId372" w:history="1">
        <w:r w:rsidRPr="005245EC">
          <w:rPr>
            <w:rStyle w:val="af1"/>
            <w:rFonts w:ascii="Times New Roman" w:hAnsi="Times New Roman"/>
            <w:u w:val="none"/>
            <w:lang w:val="uk-UA"/>
          </w:rPr>
          <w:t>https://www.viastrade.it/letteratura/bitume/MUTHEN%20MIX%20DESIGN.pdf</w:t>
        </w:r>
      </w:hyperlink>
      <w:r w:rsidRPr="005245EC">
        <w:rPr>
          <w:rFonts w:ascii="Times New Roman" w:hAnsi="Times New Roman"/>
          <w:lang w:val="uk-UA"/>
        </w:rPr>
        <w:t xml:space="preserve"> (дата звернення: 30.05.2019)</w:t>
      </w:r>
      <w:r w:rsidRPr="005245EC">
        <w:rPr>
          <w:rFonts w:ascii="Times New Roman" w:hAnsi="Times New Roman"/>
        </w:rPr>
        <w:t>.</w:t>
      </w:r>
    </w:p>
    <w:p w:rsidR="00301403" w:rsidRPr="005245EC" w:rsidRDefault="00301403" w:rsidP="00D13FEE">
      <w:pPr>
        <w:numPr>
          <w:ilvl w:val="0"/>
          <w:numId w:val="22"/>
        </w:numPr>
        <w:tabs>
          <w:tab w:val="left" w:pos="1134"/>
        </w:tabs>
        <w:autoSpaceDE w:val="0"/>
        <w:autoSpaceDN w:val="0"/>
        <w:adjustRightInd w:val="0"/>
        <w:spacing w:after="0" w:line="235" w:lineRule="auto"/>
        <w:ind w:left="0" w:firstLine="709"/>
        <w:jc w:val="both"/>
        <w:rPr>
          <w:rFonts w:ascii="Times New Roman" w:hAnsi="Times New Roman"/>
          <w:lang w:val="uk-UA"/>
        </w:rPr>
      </w:pPr>
      <w:r w:rsidRPr="005245EC">
        <w:rPr>
          <w:rFonts w:ascii="Times New Roman" w:hAnsi="Times New Roman"/>
          <w:color w:val="333333"/>
          <w:lang w:val="en-US" w:eastAsia="uk-UA"/>
        </w:rPr>
        <w:t>Jenkins K.</w:t>
      </w:r>
      <w:r w:rsidRPr="005245EC">
        <w:rPr>
          <w:rFonts w:ascii="Times New Roman" w:hAnsi="Times New Roman"/>
          <w:lang w:val="en-US"/>
        </w:rPr>
        <w:t xml:space="preserve">, </w:t>
      </w:r>
      <w:r w:rsidRPr="005245EC">
        <w:rPr>
          <w:rFonts w:ascii="Times New Roman" w:hAnsi="Times New Roman"/>
          <w:color w:val="333333"/>
          <w:lang w:val="en-US" w:eastAsia="uk-UA"/>
        </w:rPr>
        <w:t xml:space="preserve">Collings D., Jooste F. </w:t>
      </w:r>
      <w:r w:rsidRPr="005245EC">
        <w:rPr>
          <w:rFonts w:ascii="Times New Roman" w:hAnsi="Times New Roman"/>
          <w:lang w:val="en-US"/>
        </w:rPr>
        <w:t>The design</w:t>
      </w:r>
      <w:r w:rsidRPr="005245EC">
        <w:rPr>
          <w:rFonts w:ascii="Times New Roman" w:hAnsi="Times New Roman"/>
          <w:lang w:val="uk-UA"/>
        </w:rPr>
        <w:t xml:space="preserve"> </w:t>
      </w:r>
      <w:r w:rsidRPr="005245EC">
        <w:rPr>
          <w:rFonts w:ascii="Times New Roman" w:hAnsi="Times New Roman"/>
          <w:lang w:val="en-US"/>
        </w:rPr>
        <w:t>and use</w:t>
      </w:r>
      <w:r w:rsidRPr="005245EC">
        <w:rPr>
          <w:rFonts w:ascii="Times New Roman" w:hAnsi="Times New Roman"/>
          <w:lang w:val="uk-UA"/>
        </w:rPr>
        <w:t xml:space="preserve"> </w:t>
      </w:r>
      <w:r w:rsidRPr="005245EC">
        <w:rPr>
          <w:rFonts w:ascii="Times New Roman" w:hAnsi="Times New Roman"/>
          <w:lang w:val="en-US"/>
        </w:rPr>
        <w:t>of foamed bitumen treated materials. Shortcomings</w:t>
      </w:r>
      <w:r w:rsidRPr="005245EC">
        <w:rPr>
          <w:rFonts w:ascii="Times New Roman" w:hAnsi="Times New Roman"/>
          <w:lang w:val="uk-UA"/>
        </w:rPr>
        <w:t xml:space="preserve"> </w:t>
      </w:r>
      <w:r w:rsidRPr="005245EC">
        <w:rPr>
          <w:rFonts w:ascii="Times New Roman" w:hAnsi="Times New Roman"/>
          <w:lang w:val="en-US"/>
        </w:rPr>
        <w:t>and imminent revisions. TG2: Recycling</w:t>
      </w:r>
      <w:r w:rsidRPr="005245EC">
        <w:rPr>
          <w:rFonts w:ascii="Times New Roman" w:hAnsi="Times New Roman"/>
          <w:lang w:val="uk-UA"/>
        </w:rPr>
        <w:t xml:space="preserve"> </w:t>
      </w:r>
      <w:r w:rsidRPr="005245EC">
        <w:rPr>
          <w:rFonts w:ascii="Times New Roman" w:hAnsi="Times New Roman"/>
          <w:lang w:val="en-US"/>
        </w:rPr>
        <w:t xml:space="preserve">and </w:t>
      </w:r>
      <w:proofErr w:type="spellStart"/>
      <w:r w:rsidRPr="005245EC">
        <w:rPr>
          <w:rFonts w:ascii="Times New Roman" w:hAnsi="Times New Roman"/>
          <w:lang w:val="en-US"/>
        </w:rPr>
        <w:t>stabilisation</w:t>
      </w:r>
      <w:proofErr w:type="spellEnd"/>
      <w:r w:rsidRPr="005245EC">
        <w:rPr>
          <w:rFonts w:ascii="Times New Roman" w:hAnsi="Times New Roman"/>
          <w:lang w:val="en-US"/>
        </w:rPr>
        <w:t xml:space="preserve"> conference</w:t>
      </w:r>
      <w:r w:rsidRPr="005245EC">
        <w:rPr>
          <w:rFonts w:ascii="Times New Roman" w:hAnsi="Times New Roman"/>
          <w:lang w:val="uk-UA"/>
        </w:rPr>
        <w:t xml:space="preserve">. </w:t>
      </w:r>
      <w:r w:rsidRPr="005245EC">
        <w:rPr>
          <w:rFonts w:ascii="Times New Roman" w:hAnsi="Times New Roman"/>
          <w:lang w:val="en-US"/>
        </w:rPr>
        <w:t xml:space="preserve">Auckland </w:t>
      </w:r>
      <w:r w:rsidRPr="005245EC">
        <w:rPr>
          <w:rFonts w:ascii="Times New Roman" w:hAnsi="Times New Roman"/>
          <w:lang w:val="uk-UA"/>
        </w:rPr>
        <w:t>(</w:t>
      </w:r>
      <w:r w:rsidRPr="005245EC">
        <w:rPr>
          <w:rFonts w:ascii="Times New Roman" w:hAnsi="Times New Roman"/>
          <w:lang w:val="en-US"/>
        </w:rPr>
        <w:t>New</w:t>
      </w:r>
      <w:r w:rsidRPr="005245EC">
        <w:rPr>
          <w:rFonts w:ascii="Times New Roman" w:hAnsi="Times New Roman"/>
          <w:lang w:val="uk-UA"/>
        </w:rPr>
        <w:t xml:space="preserve"> </w:t>
      </w:r>
      <w:r w:rsidRPr="005245EC">
        <w:rPr>
          <w:rFonts w:ascii="Times New Roman" w:hAnsi="Times New Roman"/>
          <w:lang w:val="en-US"/>
        </w:rPr>
        <w:t>Zealand</w:t>
      </w:r>
      <w:r w:rsidRPr="005245EC">
        <w:rPr>
          <w:rFonts w:ascii="Times New Roman" w:hAnsi="Times New Roman"/>
          <w:lang w:val="uk-UA"/>
        </w:rPr>
        <w:t xml:space="preserve">), </w:t>
      </w:r>
      <w:r w:rsidRPr="005245EC">
        <w:rPr>
          <w:rFonts w:ascii="Times New Roman" w:hAnsi="Times New Roman"/>
          <w:lang w:val="en-US"/>
        </w:rPr>
        <w:t>2008.</w:t>
      </w:r>
      <w:r w:rsidRPr="005245EC">
        <w:rPr>
          <w:rFonts w:ascii="Times New Roman" w:hAnsi="Times New Roman"/>
          <w:lang w:val="uk-UA"/>
        </w:rPr>
        <w:t xml:space="preserve"> </w:t>
      </w:r>
      <w:r w:rsidRPr="005245EC">
        <w:rPr>
          <w:rFonts w:ascii="Times New Roman" w:hAnsi="Times New Roman"/>
          <w:color w:val="000000"/>
          <w:lang w:val="en-US"/>
        </w:rPr>
        <w:t>URL</w:t>
      </w:r>
      <w:r w:rsidRPr="005245EC">
        <w:rPr>
          <w:rFonts w:ascii="Times New Roman" w:hAnsi="Times New Roman"/>
          <w:color w:val="000000"/>
          <w:lang w:val="uk-UA"/>
        </w:rPr>
        <w:t>:</w:t>
      </w:r>
      <w:r w:rsidRPr="005245EC">
        <w:rPr>
          <w:rFonts w:ascii="Times New Roman" w:hAnsi="Times New Roman"/>
          <w:color w:val="000000"/>
          <w:lang w:val="en-US"/>
        </w:rPr>
        <w:t xml:space="preserve"> </w:t>
      </w:r>
      <w:hyperlink r:id="rId373" w:history="1">
        <w:r w:rsidRPr="005245EC">
          <w:rPr>
            <w:rStyle w:val="af1"/>
            <w:rFonts w:ascii="Times New Roman" w:hAnsi="Times New Roman"/>
            <w:u w:val="none"/>
            <w:lang w:val="uk-UA"/>
          </w:rPr>
          <w:t>https://trid.trb.org/view/882919</w:t>
        </w:r>
      </w:hyperlink>
      <w:r w:rsidRPr="005245EC">
        <w:rPr>
          <w:rStyle w:val="af1"/>
          <w:rFonts w:ascii="Times New Roman" w:hAnsi="Times New Roman"/>
          <w:u w:val="none"/>
          <w:lang w:val="en-US"/>
        </w:rPr>
        <w:t xml:space="preserve"> </w:t>
      </w:r>
      <w:r w:rsidRPr="005245EC">
        <w:rPr>
          <w:rFonts w:ascii="Times New Roman" w:hAnsi="Times New Roman"/>
          <w:lang w:val="uk-UA"/>
        </w:rPr>
        <w:t>(дата звернення: 30.05.2019)</w:t>
      </w:r>
      <w:r w:rsidRPr="005245EC">
        <w:rPr>
          <w:rFonts w:ascii="Times New Roman" w:hAnsi="Times New Roman"/>
        </w:rPr>
        <w:t>.</w:t>
      </w:r>
    </w:p>
    <w:p w:rsidR="00301403" w:rsidRPr="005245EC" w:rsidRDefault="00301403" w:rsidP="00D13FEE">
      <w:pPr>
        <w:numPr>
          <w:ilvl w:val="0"/>
          <w:numId w:val="22"/>
        </w:numPr>
        <w:tabs>
          <w:tab w:val="left" w:pos="1134"/>
        </w:tabs>
        <w:autoSpaceDE w:val="0"/>
        <w:autoSpaceDN w:val="0"/>
        <w:adjustRightInd w:val="0"/>
        <w:spacing w:after="0" w:line="235" w:lineRule="auto"/>
        <w:ind w:left="0" w:firstLine="709"/>
        <w:jc w:val="both"/>
        <w:rPr>
          <w:rFonts w:ascii="Times New Roman" w:hAnsi="Times New Roman"/>
          <w:lang w:val="en-US"/>
        </w:rPr>
      </w:pPr>
      <w:r w:rsidRPr="005245EC">
        <w:rPr>
          <w:rFonts w:ascii="Times New Roman" w:hAnsi="Times New Roman"/>
          <w:lang w:val="en-US"/>
        </w:rPr>
        <w:t>Jooste F., Long F.</w:t>
      </w:r>
      <w:r w:rsidRPr="005245EC">
        <w:rPr>
          <w:rFonts w:ascii="Times New Roman" w:hAnsi="Times New Roman"/>
          <w:lang w:val="uk-UA"/>
        </w:rPr>
        <w:t xml:space="preserve">, </w:t>
      </w:r>
      <w:proofErr w:type="spellStart"/>
      <w:r w:rsidRPr="005245EC">
        <w:rPr>
          <w:rFonts w:ascii="Times New Roman" w:hAnsi="Times New Roman"/>
          <w:lang w:val="en-US"/>
        </w:rPr>
        <w:t>Hefer</w:t>
      </w:r>
      <w:proofErr w:type="spellEnd"/>
      <w:r w:rsidRPr="005245EC">
        <w:rPr>
          <w:rFonts w:ascii="Times New Roman" w:hAnsi="Times New Roman"/>
          <w:lang w:val="en-US"/>
        </w:rPr>
        <w:t xml:space="preserve"> A. A Method</w:t>
      </w:r>
      <w:r w:rsidRPr="005245EC">
        <w:rPr>
          <w:rFonts w:ascii="Times New Roman" w:hAnsi="Times New Roman"/>
          <w:lang w:val="uk-UA"/>
        </w:rPr>
        <w:t xml:space="preserve"> </w:t>
      </w:r>
      <w:r w:rsidRPr="005245EC">
        <w:rPr>
          <w:rFonts w:ascii="Times New Roman" w:hAnsi="Times New Roman"/>
          <w:lang w:val="en-US"/>
        </w:rPr>
        <w:t>for consistent classification of materials</w:t>
      </w:r>
      <w:r w:rsidRPr="005245EC">
        <w:rPr>
          <w:rFonts w:ascii="Times New Roman" w:hAnsi="Times New Roman"/>
          <w:lang w:val="uk-UA"/>
        </w:rPr>
        <w:t xml:space="preserve"> </w:t>
      </w:r>
      <w:r w:rsidRPr="005245EC">
        <w:rPr>
          <w:rFonts w:ascii="Times New Roman" w:hAnsi="Times New Roman"/>
          <w:lang w:val="en-US"/>
        </w:rPr>
        <w:t xml:space="preserve">for pavement rehabilitation design. Technical Memorandum. Cullinan </w:t>
      </w:r>
      <w:r w:rsidRPr="005245EC">
        <w:rPr>
          <w:rFonts w:ascii="Times New Roman" w:hAnsi="Times New Roman"/>
          <w:lang w:val="uk-UA"/>
        </w:rPr>
        <w:t>(</w:t>
      </w:r>
      <w:r w:rsidRPr="005245EC">
        <w:rPr>
          <w:rFonts w:ascii="Times New Roman" w:hAnsi="Times New Roman"/>
          <w:lang w:val="en-US"/>
        </w:rPr>
        <w:t>South</w:t>
      </w:r>
      <w:r w:rsidRPr="005245EC">
        <w:rPr>
          <w:rFonts w:ascii="Times New Roman" w:hAnsi="Times New Roman"/>
          <w:lang w:val="uk-UA"/>
        </w:rPr>
        <w:t xml:space="preserve"> </w:t>
      </w:r>
      <w:r w:rsidRPr="005245EC">
        <w:rPr>
          <w:rFonts w:ascii="Times New Roman" w:hAnsi="Times New Roman"/>
          <w:lang w:val="en-US"/>
        </w:rPr>
        <w:t>Africa</w:t>
      </w:r>
      <w:r w:rsidRPr="005245EC">
        <w:rPr>
          <w:rFonts w:ascii="Times New Roman" w:hAnsi="Times New Roman"/>
          <w:lang w:val="uk-UA"/>
        </w:rPr>
        <w:t xml:space="preserve">), </w:t>
      </w:r>
      <w:r w:rsidRPr="005245EC">
        <w:rPr>
          <w:rFonts w:ascii="Times New Roman" w:hAnsi="Times New Roman"/>
          <w:lang w:val="en-US"/>
        </w:rPr>
        <w:t>2007</w:t>
      </w:r>
      <w:r w:rsidRPr="005245EC">
        <w:rPr>
          <w:rFonts w:ascii="Times New Roman" w:hAnsi="Times New Roman"/>
          <w:lang w:val="uk-UA"/>
        </w:rPr>
        <w:t xml:space="preserve">. </w:t>
      </w:r>
      <w:r w:rsidRPr="005245EC">
        <w:rPr>
          <w:rFonts w:ascii="Times New Roman" w:hAnsi="Times New Roman"/>
          <w:color w:val="000000"/>
          <w:lang w:val="en-US"/>
        </w:rPr>
        <w:t>URL</w:t>
      </w:r>
      <w:r w:rsidRPr="005245EC">
        <w:rPr>
          <w:rFonts w:ascii="Times New Roman" w:hAnsi="Times New Roman"/>
          <w:color w:val="000000"/>
          <w:lang w:val="uk-UA"/>
        </w:rPr>
        <w:t>:</w:t>
      </w:r>
      <w:r w:rsidRPr="005245EC">
        <w:rPr>
          <w:rFonts w:ascii="Times New Roman" w:hAnsi="Times New Roman"/>
          <w:color w:val="000000"/>
          <w:lang w:val="en-US"/>
        </w:rPr>
        <w:t xml:space="preserve"> </w:t>
      </w:r>
      <w:hyperlink r:id="rId374" w:history="1">
        <w:r w:rsidRPr="005245EC">
          <w:rPr>
            <w:rStyle w:val="af1"/>
            <w:rFonts w:ascii="Times New Roman" w:hAnsi="Times New Roman"/>
            <w:spacing w:val="-6"/>
            <w:u w:val="none"/>
            <w:lang w:val="en-US"/>
          </w:rPr>
          <w:t>https://www.asphaltacademy.co.za/wp-content/uploads/2016/09/Materials_Classification_Memo_FINAL.pdf</w:t>
        </w:r>
      </w:hyperlink>
      <w:r w:rsidRPr="005245EC">
        <w:rPr>
          <w:rStyle w:val="af1"/>
          <w:rFonts w:ascii="Times New Roman" w:hAnsi="Times New Roman"/>
          <w:spacing w:val="-6"/>
          <w:u w:val="none"/>
          <w:lang w:val="en-US"/>
        </w:rPr>
        <w:t xml:space="preserve"> </w:t>
      </w:r>
      <w:r w:rsidRPr="005245EC">
        <w:rPr>
          <w:rFonts w:ascii="Times New Roman" w:hAnsi="Times New Roman"/>
          <w:color w:val="000000"/>
          <w:lang w:val="en-US"/>
        </w:rPr>
        <w:t>(</w:t>
      </w:r>
      <w:r w:rsidRPr="005245EC">
        <w:rPr>
          <w:rFonts w:ascii="Times New Roman" w:hAnsi="Times New Roman"/>
          <w:color w:val="000000"/>
          <w:lang w:val="uk-UA"/>
        </w:rPr>
        <w:t>дата звернення:</w:t>
      </w:r>
      <w:r w:rsidRPr="005245EC">
        <w:rPr>
          <w:rFonts w:ascii="Times New Roman" w:hAnsi="Times New Roman"/>
          <w:lang w:val="en-US"/>
        </w:rPr>
        <w:t xml:space="preserve"> 30.05.2019).</w:t>
      </w:r>
    </w:p>
    <w:p w:rsidR="00301403" w:rsidRPr="005245EC" w:rsidRDefault="00301403" w:rsidP="009803A3">
      <w:pPr>
        <w:numPr>
          <w:ilvl w:val="0"/>
          <w:numId w:val="22"/>
        </w:numPr>
        <w:tabs>
          <w:tab w:val="left" w:pos="0"/>
          <w:tab w:val="left" w:pos="1134"/>
        </w:tabs>
        <w:autoSpaceDE w:val="0"/>
        <w:autoSpaceDN w:val="0"/>
        <w:adjustRightInd w:val="0"/>
        <w:spacing w:after="0" w:line="235" w:lineRule="auto"/>
        <w:ind w:left="0" w:firstLine="709"/>
        <w:jc w:val="both"/>
        <w:rPr>
          <w:rFonts w:ascii="Times New Roman" w:hAnsi="Times New Roman"/>
          <w:lang w:val="uk-UA"/>
        </w:rPr>
      </w:pPr>
      <w:r w:rsidRPr="005245EC">
        <w:rPr>
          <w:rFonts w:ascii="Times New Roman" w:hAnsi="Times New Roman"/>
          <w:lang w:val="en-US"/>
        </w:rPr>
        <w:t>Wirtgen Cold Recycling Technology. Cold Recycling. 3</w:t>
      </w:r>
      <w:r w:rsidRPr="005245EC">
        <w:rPr>
          <w:rFonts w:ascii="Times New Roman" w:hAnsi="Times New Roman"/>
          <w:vertAlign w:val="superscript"/>
          <w:lang w:val="en-US"/>
        </w:rPr>
        <w:t xml:space="preserve">nd </w:t>
      </w:r>
      <w:r w:rsidRPr="005245EC">
        <w:rPr>
          <w:rFonts w:ascii="Times New Roman" w:hAnsi="Times New Roman"/>
          <w:lang w:val="en-US"/>
        </w:rPr>
        <w:t>edition. Germany, 2010.</w:t>
      </w:r>
      <w:r w:rsidRPr="005245EC">
        <w:rPr>
          <w:rFonts w:ascii="Times New Roman" w:hAnsi="Times New Roman"/>
          <w:lang w:val="uk-UA"/>
        </w:rPr>
        <w:t xml:space="preserve"> </w:t>
      </w:r>
      <w:r w:rsidRPr="005245EC">
        <w:rPr>
          <w:rFonts w:ascii="Times New Roman" w:hAnsi="Times New Roman"/>
          <w:color w:val="000000"/>
          <w:lang w:val="en-US"/>
        </w:rPr>
        <w:t>URL</w:t>
      </w:r>
      <w:r w:rsidRPr="005245EC">
        <w:rPr>
          <w:rFonts w:ascii="Times New Roman" w:hAnsi="Times New Roman"/>
          <w:color w:val="000000"/>
          <w:lang w:val="uk-UA"/>
        </w:rPr>
        <w:t xml:space="preserve">: </w:t>
      </w:r>
      <w:hyperlink r:id="rId375" w:history="1">
        <w:r w:rsidR="009803A3" w:rsidRPr="005245EC">
          <w:rPr>
            <w:rStyle w:val="af1"/>
            <w:rFonts w:ascii="Times New Roman" w:hAnsi="Times New Roman"/>
            <w:u w:val="none"/>
            <w:lang w:val="en-US"/>
          </w:rPr>
          <w:t>http</w:t>
        </w:r>
        <w:r w:rsidR="009803A3" w:rsidRPr="005245EC">
          <w:rPr>
            <w:rStyle w:val="af1"/>
            <w:rFonts w:ascii="Times New Roman" w:hAnsi="Times New Roman"/>
            <w:u w:val="none"/>
            <w:lang w:val="uk-UA"/>
          </w:rPr>
          <w:t>://</w:t>
        </w:r>
        <w:r w:rsidR="009803A3" w:rsidRPr="005245EC">
          <w:rPr>
            <w:rStyle w:val="af1"/>
            <w:rFonts w:ascii="Times New Roman" w:hAnsi="Times New Roman"/>
            <w:u w:val="none"/>
            <w:lang w:val="en-US"/>
          </w:rPr>
          <w:t>media</w:t>
        </w:r>
        <w:r w:rsidR="009803A3" w:rsidRPr="005245EC">
          <w:rPr>
            <w:rStyle w:val="af1"/>
            <w:rFonts w:ascii="Times New Roman" w:hAnsi="Times New Roman"/>
            <w:u w:val="none"/>
            <w:lang w:val="uk-UA"/>
          </w:rPr>
          <w:t>.</w:t>
        </w:r>
        <w:proofErr w:type="spellStart"/>
        <w:r w:rsidR="009803A3" w:rsidRPr="005245EC">
          <w:rPr>
            <w:rStyle w:val="af1"/>
            <w:rFonts w:ascii="Times New Roman" w:hAnsi="Times New Roman"/>
            <w:u w:val="none"/>
            <w:lang w:val="en-US"/>
          </w:rPr>
          <w:t>wirtgengroup</w:t>
        </w:r>
        <w:proofErr w:type="spellEnd"/>
        <w:r w:rsidR="009803A3" w:rsidRPr="005245EC">
          <w:rPr>
            <w:rStyle w:val="af1"/>
            <w:rFonts w:ascii="Times New Roman" w:hAnsi="Times New Roman"/>
            <w:u w:val="none"/>
            <w:lang w:val="uk-UA"/>
          </w:rPr>
          <w:t>.</w:t>
        </w:r>
        <w:r w:rsidR="009803A3" w:rsidRPr="005245EC">
          <w:rPr>
            <w:rStyle w:val="af1"/>
            <w:rFonts w:ascii="Times New Roman" w:hAnsi="Times New Roman"/>
            <w:u w:val="none"/>
            <w:lang w:val="en-US"/>
          </w:rPr>
          <w:t>com</w:t>
        </w:r>
        <w:r w:rsidR="009803A3" w:rsidRPr="005245EC">
          <w:rPr>
            <w:rStyle w:val="af1"/>
            <w:rFonts w:ascii="Times New Roman" w:hAnsi="Times New Roman"/>
            <w:u w:val="none"/>
            <w:lang w:val="uk-UA"/>
          </w:rPr>
          <w:t>/</w:t>
        </w:r>
        <w:r w:rsidR="009803A3" w:rsidRPr="005245EC">
          <w:rPr>
            <w:rStyle w:val="af1"/>
            <w:rFonts w:ascii="Times New Roman" w:hAnsi="Times New Roman"/>
            <w:u w:val="none"/>
            <w:lang w:val="en-US"/>
          </w:rPr>
          <w:t>media</w:t>
        </w:r>
        <w:r w:rsidR="009803A3" w:rsidRPr="005245EC">
          <w:rPr>
            <w:rStyle w:val="af1"/>
            <w:rFonts w:ascii="Times New Roman" w:hAnsi="Times New Roman"/>
            <w:u w:val="none"/>
            <w:lang w:val="uk-UA"/>
          </w:rPr>
          <w:t>/02_</w:t>
        </w:r>
        <w:proofErr w:type="spellStart"/>
        <w:r w:rsidR="009803A3" w:rsidRPr="005245EC">
          <w:rPr>
            <w:rStyle w:val="af1"/>
            <w:rFonts w:ascii="Times New Roman" w:hAnsi="Times New Roman"/>
            <w:u w:val="none"/>
            <w:lang w:val="en-US"/>
          </w:rPr>
          <w:t>wirtgen</w:t>
        </w:r>
        <w:proofErr w:type="spellEnd"/>
        <w:r w:rsidR="009803A3" w:rsidRPr="005245EC">
          <w:rPr>
            <w:rStyle w:val="af1"/>
            <w:rFonts w:ascii="Times New Roman" w:hAnsi="Times New Roman"/>
            <w:u w:val="none"/>
            <w:lang w:val="uk-UA"/>
          </w:rPr>
          <w:t>/</w:t>
        </w:r>
        <w:proofErr w:type="spellStart"/>
        <w:r w:rsidR="009803A3" w:rsidRPr="005245EC">
          <w:rPr>
            <w:rStyle w:val="af1"/>
            <w:rFonts w:ascii="Times New Roman" w:hAnsi="Times New Roman"/>
            <w:u w:val="none"/>
            <w:lang w:val="en-US"/>
          </w:rPr>
          <w:t>infomaterial</w:t>
        </w:r>
        <w:proofErr w:type="spellEnd"/>
        <w:r w:rsidR="009803A3" w:rsidRPr="005245EC">
          <w:rPr>
            <w:rStyle w:val="af1"/>
            <w:rFonts w:ascii="Times New Roman" w:hAnsi="Times New Roman"/>
            <w:u w:val="none"/>
            <w:lang w:val="uk-UA"/>
          </w:rPr>
          <w:t>_1/</w:t>
        </w:r>
        <w:proofErr w:type="spellStart"/>
        <w:r w:rsidR="009803A3" w:rsidRPr="005245EC">
          <w:rPr>
            <w:rStyle w:val="af1"/>
            <w:rFonts w:ascii="Times New Roman" w:hAnsi="Times New Roman"/>
            <w:u w:val="none"/>
            <w:lang w:val="en-US"/>
          </w:rPr>
          <w:t>kaltrecycler</w:t>
        </w:r>
        <w:proofErr w:type="spellEnd"/>
        <w:r w:rsidR="009803A3" w:rsidRPr="005245EC">
          <w:rPr>
            <w:rStyle w:val="af1"/>
            <w:rFonts w:ascii="Times New Roman" w:hAnsi="Times New Roman"/>
            <w:u w:val="none"/>
            <w:lang w:val="uk-UA"/>
          </w:rPr>
          <w:t>/</w:t>
        </w:r>
        <w:proofErr w:type="spellStart"/>
        <w:r w:rsidR="009803A3" w:rsidRPr="005245EC">
          <w:rPr>
            <w:rStyle w:val="af1"/>
            <w:rFonts w:ascii="Times New Roman" w:hAnsi="Times New Roman"/>
            <w:u w:val="none"/>
            <w:lang w:val="en-US"/>
          </w:rPr>
          <w:t>kaltrecycling</w:t>
        </w:r>
        <w:proofErr w:type="spellEnd"/>
        <w:r w:rsidR="009803A3" w:rsidRPr="005245EC">
          <w:rPr>
            <w:rStyle w:val="af1"/>
            <w:rFonts w:ascii="Times New Roman" w:hAnsi="Times New Roman"/>
            <w:u w:val="none"/>
            <w:lang w:val="uk-UA"/>
          </w:rPr>
          <w:t>_</w:t>
        </w:r>
        <w:proofErr w:type="spellStart"/>
        <w:r w:rsidR="009803A3" w:rsidRPr="005245EC">
          <w:rPr>
            <w:rStyle w:val="af1"/>
            <w:rFonts w:ascii="Times New Roman" w:hAnsi="Times New Roman"/>
            <w:u w:val="none"/>
            <w:lang w:val="en-US"/>
          </w:rPr>
          <w:t>technologie</w:t>
        </w:r>
        <w:proofErr w:type="spellEnd"/>
        <w:r w:rsidR="009803A3" w:rsidRPr="005245EC">
          <w:rPr>
            <w:rStyle w:val="af1"/>
            <w:rFonts w:ascii="Times New Roman" w:hAnsi="Times New Roman"/>
            <w:u w:val="none"/>
            <w:lang w:val="uk-UA"/>
          </w:rPr>
          <w:t>/</w:t>
        </w:r>
        <w:proofErr w:type="spellStart"/>
        <w:r w:rsidR="009803A3" w:rsidRPr="005245EC">
          <w:rPr>
            <w:rStyle w:val="af1"/>
            <w:rFonts w:ascii="Times New Roman" w:hAnsi="Times New Roman"/>
            <w:u w:val="none"/>
            <w:lang w:val="en-US"/>
          </w:rPr>
          <w:t>kaltrecycling</w:t>
        </w:r>
        <w:proofErr w:type="spellEnd"/>
        <w:r w:rsidR="009803A3" w:rsidRPr="005245EC">
          <w:rPr>
            <w:rStyle w:val="af1"/>
            <w:rFonts w:ascii="Times New Roman" w:hAnsi="Times New Roman"/>
            <w:u w:val="none"/>
            <w:lang w:val="uk-UA"/>
          </w:rPr>
          <w:t>_</w:t>
        </w:r>
        <w:proofErr w:type="spellStart"/>
        <w:r w:rsidR="009803A3" w:rsidRPr="005245EC">
          <w:rPr>
            <w:rStyle w:val="af1"/>
            <w:rFonts w:ascii="Times New Roman" w:hAnsi="Times New Roman"/>
            <w:u w:val="none"/>
            <w:lang w:val="en-US"/>
          </w:rPr>
          <w:t>handbuch</w:t>
        </w:r>
        <w:proofErr w:type="spellEnd"/>
        <w:r w:rsidR="009803A3" w:rsidRPr="005245EC">
          <w:rPr>
            <w:rStyle w:val="af1"/>
            <w:rFonts w:ascii="Times New Roman" w:hAnsi="Times New Roman"/>
            <w:u w:val="none"/>
            <w:lang w:val="uk-UA"/>
          </w:rPr>
          <w:t>/</w:t>
        </w:r>
        <w:proofErr w:type="spellStart"/>
        <w:r w:rsidR="009803A3" w:rsidRPr="005245EC">
          <w:rPr>
            <w:rStyle w:val="af1"/>
            <w:rFonts w:ascii="Times New Roman" w:hAnsi="Times New Roman"/>
            <w:u w:val="none"/>
            <w:lang w:val="en-US"/>
          </w:rPr>
          <w:t>Kaltrecycling</w:t>
        </w:r>
        <w:proofErr w:type="spellEnd"/>
        <w:r w:rsidR="009803A3" w:rsidRPr="005245EC">
          <w:rPr>
            <w:rStyle w:val="af1"/>
            <w:rFonts w:ascii="Times New Roman" w:hAnsi="Times New Roman"/>
            <w:u w:val="none"/>
            <w:lang w:val="uk-UA"/>
          </w:rPr>
          <w:t>_</w:t>
        </w:r>
        <w:proofErr w:type="spellStart"/>
        <w:r w:rsidR="009803A3" w:rsidRPr="005245EC">
          <w:rPr>
            <w:rStyle w:val="af1"/>
            <w:rFonts w:ascii="Times New Roman" w:hAnsi="Times New Roman"/>
            <w:u w:val="none"/>
            <w:lang w:val="en-US"/>
          </w:rPr>
          <w:t>Handbuch</w:t>
        </w:r>
        <w:proofErr w:type="spellEnd"/>
        <w:r w:rsidR="009803A3" w:rsidRPr="005245EC">
          <w:rPr>
            <w:rStyle w:val="af1"/>
            <w:rFonts w:ascii="Times New Roman" w:hAnsi="Times New Roman"/>
            <w:u w:val="none"/>
            <w:lang w:val="uk-UA"/>
          </w:rPr>
          <w:t>_</w:t>
        </w:r>
        <w:r w:rsidR="009803A3" w:rsidRPr="005245EC">
          <w:rPr>
            <w:rStyle w:val="af1"/>
            <w:rFonts w:ascii="Times New Roman" w:hAnsi="Times New Roman"/>
            <w:u w:val="none"/>
            <w:lang w:val="en-US"/>
          </w:rPr>
          <w:t>EN</w:t>
        </w:r>
        <w:r w:rsidR="009803A3" w:rsidRPr="005245EC">
          <w:rPr>
            <w:rStyle w:val="af1"/>
            <w:rFonts w:ascii="Times New Roman" w:hAnsi="Times New Roman"/>
            <w:u w:val="none"/>
            <w:lang w:val="uk-UA"/>
          </w:rPr>
          <w:t>.</w:t>
        </w:r>
        <w:r w:rsidR="009803A3" w:rsidRPr="005245EC">
          <w:rPr>
            <w:rStyle w:val="af1"/>
            <w:rFonts w:ascii="Times New Roman" w:hAnsi="Times New Roman"/>
            <w:u w:val="none"/>
            <w:lang w:val="en-US"/>
          </w:rPr>
          <w:t>pdf</w:t>
        </w:r>
      </w:hyperlink>
      <w:r w:rsidRPr="005245EC">
        <w:rPr>
          <w:rFonts w:ascii="Times New Roman" w:hAnsi="Times New Roman"/>
          <w:lang w:val="uk-UA"/>
        </w:rPr>
        <w:t xml:space="preserve"> </w:t>
      </w:r>
      <w:r w:rsidRPr="005245EC">
        <w:rPr>
          <w:rFonts w:ascii="Times New Roman" w:hAnsi="Times New Roman"/>
          <w:color w:val="000000"/>
          <w:lang w:val="en-US"/>
        </w:rPr>
        <w:t>(</w:t>
      </w:r>
      <w:r w:rsidRPr="005245EC">
        <w:rPr>
          <w:rFonts w:ascii="Times New Roman" w:hAnsi="Times New Roman"/>
          <w:color w:val="000000"/>
          <w:lang w:val="uk-UA"/>
        </w:rPr>
        <w:t>дата звернення:</w:t>
      </w:r>
      <w:r w:rsidRPr="005245EC">
        <w:rPr>
          <w:rFonts w:ascii="Times New Roman" w:hAnsi="Times New Roman"/>
          <w:lang w:val="en-US"/>
        </w:rPr>
        <w:t xml:space="preserve"> 30.05.2019).</w:t>
      </w:r>
    </w:p>
    <w:p w:rsidR="00301403" w:rsidRPr="005245EC" w:rsidRDefault="00301403" w:rsidP="00D13FEE">
      <w:pPr>
        <w:numPr>
          <w:ilvl w:val="0"/>
          <w:numId w:val="22"/>
        </w:numPr>
        <w:tabs>
          <w:tab w:val="left" w:pos="1134"/>
        </w:tabs>
        <w:autoSpaceDE w:val="0"/>
        <w:autoSpaceDN w:val="0"/>
        <w:adjustRightInd w:val="0"/>
        <w:spacing w:after="0" w:line="235" w:lineRule="auto"/>
        <w:ind w:left="0" w:firstLine="709"/>
        <w:jc w:val="both"/>
        <w:rPr>
          <w:rFonts w:ascii="Times New Roman" w:hAnsi="Times New Roman"/>
          <w:lang w:val="en-US"/>
        </w:rPr>
      </w:pPr>
      <w:r w:rsidRPr="005245EC">
        <w:rPr>
          <w:rFonts w:ascii="Times New Roman" w:hAnsi="Times New Roman"/>
          <w:lang w:val="en-US"/>
        </w:rPr>
        <w:t>Fu</w:t>
      </w:r>
      <w:r w:rsidR="009803A3" w:rsidRPr="005245EC">
        <w:rPr>
          <w:rFonts w:ascii="Times New Roman" w:hAnsi="Times New Roman"/>
          <w:lang w:val="uk-UA"/>
        </w:rPr>
        <w:t> </w:t>
      </w:r>
      <w:r w:rsidRPr="005245EC">
        <w:rPr>
          <w:rFonts w:ascii="Times New Roman" w:hAnsi="Times New Roman"/>
          <w:lang w:val="en-US"/>
        </w:rPr>
        <w:t>P., Jones</w:t>
      </w:r>
      <w:r w:rsidR="009803A3" w:rsidRPr="005245EC">
        <w:rPr>
          <w:rFonts w:ascii="Times New Roman" w:hAnsi="Times New Roman"/>
          <w:lang w:val="uk-UA"/>
        </w:rPr>
        <w:t> </w:t>
      </w:r>
      <w:r w:rsidR="009803A3" w:rsidRPr="005245EC">
        <w:rPr>
          <w:rFonts w:ascii="Times New Roman" w:hAnsi="Times New Roman"/>
          <w:lang w:val="en-US"/>
        </w:rPr>
        <w:t>D., Harvey </w:t>
      </w:r>
      <w:r w:rsidRPr="005245EC">
        <w:rPr>
          <w:rFonts w:ascii="Times New Roman" w:hAnsi="Times New Roman"/>
          <w:lang w:val="en-US"/>
        </w:rPr>
        <w:t>J.</w:t>
      </w:r>
      <w:r w:rsidR="009803A3" w:rsidRPr="005245EC">
        <w:rPr>
          <w:rFonts w:ascii="Times New Roman" w:hAnsi="Times New Roman"/>
          <w:lang w:val="uk-UA"/>
        </w:rPr>
        <w:t> </w:t>
      </w:r>
      <w:r w:rsidR="009803A3" w:rsidRPr="005245EC">
        <w:rPr>
          <w:rFonts w:ascii="Times New Roman" w:hAnsi="Times New Roman"/>
          <w:lang w:val="en-US"/>
        </w:rPr>
        <w:t xml:space="preserve">T., </w:t>
      </w:r>
      <w:proofErr w:type="spellStart"/>
      <w:r w:rsidR="009803A3" w:rsidRPr="005245EC">
        <w:rPr>
          <w:rFonts w:ascii="Times New Roman" w:hAnsi="Times New Roman"/>
          <w:lang w:val="en-US"/>
        </w:rPr>
        <w:t>Halles</w:t>
      </w:r>
      <w:proofErr w:type="spellEnd"/>
      <w:r w:rsidR="009803A3" w:rsidRPr="005245EC">
        <w:rPr>
          <w:rFonts w:ascii="Times New Roman" w:hAnsi="Times New Roman"/>
          <w:lang w:val="uk-UA"/>
        </w:rPr>
        <w:t> </w:t>
      </w:r>
      <w:r w:rsidRPr="005245EC">
        <w:rPr>
          <w:rFonts w:ascii="Times New Roman" w:hAnsi="Times New Roman"/>
          <w:lang w:val="en-US"/>
        </w:rPr>
        <w:t>F.</w:t>
      </w:r>
      <w:r w:rsidR="009803A3" w:rsidRPr="005245EC">
        <w:rPr>
          <w:rFonts w:ascii="Times New Roman" w:hAnsi="Times New Roman"/>
          <w:lang w:val="uk-UA"/>
        </w:rPr>
        <w:t> </w:t>
      </w:r>
      <w:r w:rsidRPr="005245EC">
        <w:rPr>
          <w:rFonts w:ascii="Times New Roman" w:hAnsi="Times New Roman"/>
          <w:lang w:val="en-US"/>
        </w:rPr>
        <w:t xml:space="preserve">A. Investigation of the curing mechanism of foamed asphalt mixes based on micromechanics principles. </w:t>
      </w:r>
      <w:r w:rsidRPr="005245EC">
        <w:rPr>
          <w:rFonts w:ascii="Times New Roman" w:hAnsi="Times New Roman"/>
          <w:i/>
          <w:lang w:val="en-US"/>
        </w:rPr>
        <w:t>Journal of Materials in Civil Engineering</w:t>
      </w:r>
      <w:r w:rsidRPr="005245EC">
        <w:rPr>
          <w:rFonts w:ascii="Times New Roman" w:hAnsi="Times New Roman"/>
          <w:lang w:val="en-US"/>
        </w:rPr>
        <w:t>. 2010. 22</w:t>
      </w:r>
      <w:r w:rsidRPr="005245EC">
        <w:rPr>
          <w:rFonts w:ascii="Times New Roman" w:hAnsi="Times New Roman"/>
          <w:lang w:val="uk-UA"/>
        </w:rPr>
        <w:t> </w:t>
      </w:r>
      <w:r w:rsidRPr="005245EC">
        <w:rPr>
          <w:rFonts w:ascii="Times New Roman" w:hAnsi="Times New Roman"/>
          <w:lang w:val="en-US"/>
        </w:rPr>
        <w:t>(1). P. 29-38.</w:t>
      </w:r>
    </w:p>
    <w:p w:rsidR="00301403" w:rsidRPr="005245EC" w:rsidRDefault="00301403" w:rsidP="00D13FEE">
      <w:pPr>
        <w:numPr>
          <w:ilvl w:val="0"/>
          <w:numId w:val="22"/>
        </w:numPr>
        <w:tabs>
          <w:tab w:val="left" w:pos="1134"/>
        </w:tabs>
        <w:autoSpaceDE w:val="0"/>
        <w:autoSpaceDN w:val="0"/>
        <w:adjustRightInd w:val="0"/>
        <w:spacing w:after="0" w:line="235" w:lineRule="auto"/>
        <w:ind w:left="0" w:firstLine="709"/>
        <w:jc w:val="both"/>
        <w:rPr>
          <w:rFonts w:ascii="Times New Roman" w:hAnsi="Times New Roman"/>
          <w:lang w:val="en-US"/>
        </w:rPr>
      </w:pPr>
      <w:proofErr w:type="spellStart"/>
      <w:r w:rsidRPr="005245EC">
        <w:rPr>
          <w:rFonts w:ascii="Times New Roman" w:hAnsi="Times New Roman"/>
          <w:lang w:val="en-US"/>
        </w:rPr>
        <w:t>Maccarrone</w:t>
      </w:r>
      <w:proofErr w:type="spellEnd"/>
      <w:r w:rsidR="009803A3" w:rsidRPr="005245EC">
        <w:rPr>
          <w:rFonts w:ascii="Times New Roman" w:hAnsi="Times New Roman"/>
          <w:lang w:val="uk-UA"/>
        </w:rPr>
        <w:t> </w:t>
      </w:r>
      <w:r w:rsidRPr="005245EC">
        <w:rPr>
          <w:rFonts w:ascii="Times New Roman" w:hAnsi="Times New Roman"/>
          <w:lang w:val="en-US"/>
        </w:rPr>
        <w:t xml:space="preserve">S., </w:t>
      </w:r>
      <w:proofErr w:type="spellStart"/>
      <w:r w:rsidRPr="005245EC">
        <w:rPr>
          <w:rFonts w:ascii="Times New Roman" w:hAnsi="Times New Roman"/>
          <w:lang w:val="en-US"/>
        </w:rPr>
        <w:t>Holleran</w:t>
      </w:r>
      <w:proofErr w:type="spellEnd"/>
      <w:r w:rsidR="009803A3" w:rsidRPr="005245EC">
        <w:rPr>
          <w:rFonts w:ascii="Times New Roman" w:hAnsi="Times New Roman"/>
          <w:lang w:val="uk-UA"/>
        </w:rPr>
        <w:t> </w:t>
      </w:r>
      <w:r w:rsidR="009803A3" w:rsidRPr="005245EC">
        <w:rPr>
          <w:rFonts w:ascii="Times New Roman" w:hAnsi="Times New Roman"/>
          <w:lang w:val="en-US"/>
        </w:rPr>
        <w:t>G., Leonard</w:t>
      </w:r>
      <w:r w:rsidR="009803A3" w:rsidRPr="005245EC">
        <w:rPr>
          <w:rFonts w:ascii="Times New Roman" w:hAnsi="Times New Roman"/>
          <w:lang w:val="uk-UA"/>
        </w:rPr>
        <w:t> </w:t>
      </w:r>
      <w:r w:rsidRPr="005245EC">
        <w:rPr>
          <w:rFonts w:ascii="Times New Roman" w:hAnsi="Times New Roman"/>
          <w:lang w:val="en-US"/>
        </w:rPr>
        <w:t>D.</w:t>
      </w:r>
      <w:r w:rsidR="009803A3" w:rsidRPr="005245EC">
        <w:rPr>
          <w:rFonts w:ascii="Times New Roman" w:hAnsi="Times New Roman"/>
          <w:lang w:val="uk-UA"/>
        </w:rPr>
        <w:t> </w:t>
      </w:r>
      <w:r w:rsidRPr="005245EC">
        <w:rPr>
          <w:rFonts w:ascii="Times New Roman" w:hAnsi="Times New Roman"/>
          <w:lang w:val="en-US"/>
        </w:rPr>
        <w:t>J., Hey</w:t>
      </w:r>
      <w:r w:rsidR="009803A3" w:rsidRPr="005245EC">
        <w:rPr>
          <w:rFonts w:ascii="Times New Roman" w:hAnsi="Times New Roman"/>
          <w:lang w:val="uk-UA"/>
        </w:rPr>
        <w:t> </w:t>
      </w:r>
      <w:r w:rsidRPr="005245EC">
        <w:rPr>
          <w:rFonts w:ascii="Times New Roman" w:hAnsi="Times New Roman"/>
          <w:lang w:val="en-US"/>
        </w:rPr>
        <w:t xml:space="preserve">S. Pavement recycling using foamed bitumen. In 17th </w:t>
      </w:r>
      <w:proofErr w:type="spellStart"/>
      <w:r w:rsidRPr="005245EC">
        <w:rPr>
          <w:rFonts w:ascii="Times New Roman" w:hAnsi="Times New Roman"/>
          <w:lang w:val="en-US"/>
        </w:rPr>
        <w:t>australian</w:t>
      </w:r>
      <w:proofErr w:type="spellEnd"/>
      <w:r w:rsidRPr="005245EC">
        <w:rPr>
          <w:rFonts w:ascii="Times New Roman" w:hAnsi="Times New Roman"/>
          <w:lang w:val="en-US"/>
        </w:rPr>
        <w:t xml:space="preserve"> road research board (ARRB) conference.</w:t>
      </w:r>
      <w:r w:rsidRPr="005245EC">
        <w:rPr>
          <w:rFonts w:ascii="Times New Roman" w:hAnsi="Times New Roman"/>
          <w:lang w:val="uk-UA"/>
        </w:rPr>
        <w:t xml:space="preserve"> </w:t>
      </w:r>
      <w:r w:rsidRPr="005245EC">
        <w:rPr>
          <w:rFonts w:ascii="Times New Roman" w:hAnsi="Times New Roman"/>
          <w:i/>
          <w:lang w:val="en-US"/>
        </w:rPr>
        <w:t>Australian Road Research Board</w:t>
      </w:r>
      <w:r w:rsidRPr="005245EC">
        <w:rPr>
          <w:rFonts w:ascii="Times New Roman" w:hAnsi="Times New Roman"/>
          <w:lang w:val="en-US"/>
        </w:rPr>
        <w:t>. Queensland</w:t>
      </w:r>
      <w:r w:rsidRPr="005245EC">
        <w:rPr>
          <w:rFonts w:ascii="Times New Roman" w:hAnsi="Times New Roman"/>
          <w:lang w:val="uk-UA"/>
        </w:rPr>
        <w:t>,</w:t>
      </w:r>
      <w:r w:rsidRPr="005245EC">
        <w:rPr>
          <w:rFonts w:ascii="Times New Roman" w:hAnsi="Times New Roman"/>
          <w:lang w:val="en-US"/>
        </w:rPr>
        <w:t xml:space="preserve"> 1994</w:t>
      </w:r>
      <w:r w:rsidRPr="005245EC">
        <w:rPr>
          <w:rFonts w:ascii="Times New Roman" w:hAnsi="Times New Roman"/>
          <w:lang w:val="uk-UA"/>
        </w:rPr>
        <w:t>.</w:t>
      </w:r>
      <w:r w:rsidRPr="005245EC">
        <w:rPr>
          <w:rFonts w:ascii="Times New Roman" w:hAnsi="Times New Roman"/>
          <w:lang w:val="en-US"/>
        </w:rPr>
        <w:t xml:space="preserve"> P. 349-365.</w:t>
      </w:r>
    </w:p>
    <w:p w:rsidR="00301403" w:rsidRPr="005245EC" w:rsidRDefault="00301403" w:rsidP="00D13FEE">
      <w:pPr>
        <w:numPr>
          <w:ilvl w:val="0"/>
          <w:numId w:val="22"/>
        </w:numPr>
        <w:tabs>
          <w:tab w:val="left" w:pos="1134"/>
        </w:tabs>
        <w:autoSpaceDE w:val="0"/>
        <w:autoSpaceDN w:val="0"/>
        <w:adjustRightInd w:val="0"/>
        <w:spacing w:after="0" w:line="235" w:lineRule="auto"/>
        <w:ind w:left="0" w:firstLine="709"/>
        <w:jc w:val="both"/>
        <w:rPr>
          <w:rFonts w:ascii="Times New Roman" w:hAnsi="Times New Roman"/>
          <w:lang w:val="uk-UA"/>
        </w:rPr>
      </w:pPr>
      <w:r w:rsidRPr="005245EC">
        <w:rPr>
          <w:rFonts w:ascii="Times New Roman" w:hAnsi="Times New Roman"/>
          <w:lang w:val="en-US"/>
        </w:rPr>
        <w:t>White</w:t>
      </w:r>
      <w:r w:rsidR="00146C4D" w:rsidRPr="005245EC">
        <w:rPr>
          <w:rFonts w:ascii="Times New Roman" w:hAnsi="Times New Roman"/>
          <w:lang w:val="uk-UA"/>
        </w:rPr>
        <w:t> </w:t>
      </w:r>
      <w:r w:rsidRPr="005245EC">
        <w:rPr>
          <w:rFonts w:ascii="Times New Roman" w:hAnsi="Times New Roman"/>
          <w:lang w:val="en-US"/>
        </w:rPr>
        <w:t>G.</w:t>
      </w:r>
      <w:r w:rsidRPr="005245EC">
        <w:rPr>
          <w:rFonts w:ascii="Times New Roman" w:hAnsi="Times New Roman"/>
          <w:lang w:val="uk-UA"/>
        </w:rPr>
        <w:t xml:space="preserve"> </w:t>
      </w:r>
      <w:r w:rsidRPr="005245EC">
        <w:rPr>
          <w:rFonts w:ascii="Times New Roman" w:hAnsi="Times New Roman"/>
          <w:lang w:val="en-US"/>
        </w:rPr>
        <w:t>Foamed</w:t>
      </w:r>
      <w:r w:rsidRPr="005245EC">
        <w:rPr>
          <w:rFonts w:ascii="Times New Roman" w:hAnsi="Times New Roman"/>
          <w:lang w:val="uk-UA"/>
        </w:rPr>
        <w:t xml:space="preserve"> </w:t>
      </w:r>
      <w:r w:rsidRPr="005245EC">
        <w:rPr>
          <w:rFonts w:ascii="Times New Roman" w:hAnsi="Times New Roman"/>
          <w:lang w:val="en-US"/>
        </w:rPr>
        <w:t>bitumen</w:t>
      </w:r>
      <w:r w:rsidRPr="005245EC">
        <w:rPr>
          <w:rFonts w:ascii="Times New Roman" w:hAnsi="Times New Roman"/>
          <w:lang w:val="uk-UA"/>
        </w:rPr>
        <w:t xml:space="preserve"> </w:t>
      </w:r>
      <w:r w:rsidRPr="005245EC">
        <w:rPr>
          <w:rFonts w:ascii="Times New Roman" w:hAnsi="Times New Roman"/>
          <w:lang w:val="en-US"/>
        </w:rPr>
        <w:t>stabilization</w:t>
      </w:r>
      <w:r w:rsidRPr="005245EC">
        <w:rPr>
          <w:rFonts w:ascii="Times New Roman" w:hAnsi="Times New Roman"/>
          <w:lang w:val="uk-UA"/>
        </w:rPr>
        <w:t xml:space="preserve"> </w:t>
      </w:r>
      <w:r w:rsidRPr="005245EC">
        <w:rPr>
          <w:rFonts w:ascii="Times New Roman" w:hAnsi="Times New Roman"/>
          <w:lang w:val="en-US"/>
        </w:rPr>
        <w:t>for Australian</w:t>
      </w:r>
      <w:r w:rsidRPr="005245EC">
        <w:rPr>
          <w:rFonts w:ascii="Times New Roman" w:hAnsi="Times New Roman"/>
          <w:lang w:val="uk-UA"/>
        </w:rPr>
        <w:t xml:space="preserve"> </w:t>
      </w:r>
      <w:r w:rsidRPr="005245EC">
        <w:rPr>
          <w:rFonts w:ascii="Times New Roman" w:hAnsi="Times New Roman"/>
          <w:lang w:val="en-US"/>
        </w:rPr>
        <w:t>airports.</w:t>
      </w:r>
      <w:r w:rsidRPr="005245EC">
        <w:rPr>
          <w:rFonts w:ascii="Times New Roman" w:hAnsi="Times New Roman"/>
          <w:lang w:val="uk-UA"/>
        </w:rPr>
        <w:t xml:space="preserve"> </w:t>
      </w:r>
      <w:r w:rsidRPr="005245EC">
        <w:rPr>
          <w:rFonts w:ascii="Times New Roman" w:hAnsi="Times New Roman"/>
          <w:lang w:val="en-US"/>
        </w:rPr>
        <w:t>Airfield engineering</w:t>
      </w:r>
      <w:r w:rsidR="00146C4D" w:rsidRPr="005245EC">
        <w:rPr>
          <w:rFonts w:ascii="Times New Roman" w:hAnsi="Times New Roman"/>
          <w:lang w:val="uk-UA"/>
        </w:rPr>
        <w:t>  </w:t>
      </w:r>
      <w:r w:rsidR="00146C4D" w:rsidRPr="005245EC">
        <w:rPr>
          <w:rFonts w:ascii="Times New Roman" w:hAnsi="Times New Roman"/>
          <w:lang w:val="en-US"/>
        </w:rPr>
        <w:t>and  </w:t>
      </w:r>
      <w:r w:rsidRPr="005245EC">
        <w:rPr>
          <w:rFonts w:ascii="Times New Roman" w:hAnsi="Times New Roman"/>
          <w:lang w:val="en-US"/>
        </w:rPr>
        <w:t>maintenance summit.</w:t>
      </w:r>
      <w:r w:rsidRPr="005245EC">
        <w:rPr>
          <w:rFonts w:ascii="Times New Roman" w:hAnsi="Times New Roman"/>
          <w:lang w:val="uk-UA"/>
        </w:rPr>
        <w:t xml:space="preserve"> </w:t>
      </w:r>
      <w:r w:rsidRPr="005245EC">
        <w:rPr>
          <w:rFonts w:ascii="Times New Roman" w:hAnsi="Times New Roman"/>
          <w:lang w:val="en-US"/>
        </w:rPr>
        <w:t>Singapore</w:t>
      </w:r>
      <w:r w:rsidRPr="005245EC">
        <w:rPr>
          <w:rFonts w:ascii="Times New Roman" w:hAnsi="Times New Roman"/>
          <w:lang w:val="uk-UA"/>
        </w:rPr>
        <w:t xml:space="preserve">, 2014. </w:t>
      </w:r>
      <w:r w:rsidRPr="005245EC">
        <w:rPr>
          <w:rFonts w:ascii="Times New Roman" w:hAnsi="Times New Roman"/>
          <w:color w:val="000000"/>
          <w:lang w:val="en-US"/>
        </w:rPr>
        <w:t>URL</w:t>
      </w:r>
      <w:r w:rsidRPr="005245EC">
        <w:rPr>
          <w:rFonts w:ascii="Times New Roman" w:hAnsi="Times New Roman"/>
          <w:color w:val="000000"/>
          <w:lang w:val="uk-UA"/>
        </w:rPr>
        <w:t xml:space="preserve">: </w:t>
      </w:r>
      <w:hyperlink r:id="rId376" w:history="1">
        <w:r w:rsidRPr="005245EC">
          <w:rPr>
            <w:rStyle w:val="af1"/>
            <w:rFonts w:ascii="Times New Roman" w:hAnsi="Times New Roman"/>
            <w:u w:val="none"/>
            <w:lang w:val="uk-UA"/>
          </w:rPr>
          <w:t>https://www.researchgate.net/publication/324908740_foamed_bitumen_base_for_airport_pavements</w:t>
        </w:r>
      </w:hyperlink>
      <w:r w:rsidRPr="005245EC">
        <w:rPr>
          <w:rFonts w:ascii="Times New Roman" w:hAnsi="Times New Roman"/>
          <w:color w:val="000000"/>
          <w:lang w:val="uk-UA"/>
        </w:rPr>
        <w:t xml:space="preserve"> (дата звернення:</w:t>
      </w:r>
      <w:r w:rsidRPr="005245EC">
        <w:rPr>
          <w:rFonts w:ascii="Times New Roman" w:hAnsi="Times New Roman"/>
          <w:lang w:val="uk-UA"/>
        </w:rPr>
        <w:t xml:space="preserve"> 30.05.2019).</w:t>
      </w:r>
    </w:p>
    <w:p w:rsidR="002E7A14" w:rsidRPr="005245EC" w:rsidRDefault="00301403" w:rsidP="00D13FEE">
      <w:pPr>
        <w:numPr>
          <w:ilvl w:val="0"/>
          <w:numId w:val="22"/>
        </w:numPr>
        <w:tabs>
          <w:tab w:val="left" w:pos="1134"/>
        </w:tabs>
        <w:autoSpaceDE w:val="0"/>
        <w:autoSpaceDN w:val="0"/>
        <w:adjustRightInd w:val="0"/>
        <w:spacing w:after="0" w:line="235" w:lineRule="auto"/>
        <w:ind w:left="0" w:firstLine="709"/>
        <w:jc w:val="both"/>
        <w:rPr>
          <w:rFonts w:ascii="Times New Roman" w:hAnsi="Times New Roman"/>
          <w:lang w:val="en-US"/>
        </w:rPr>
      </w:pPr>
      <w:r w:rsidRPr="005245EC">
        <w:rPr>
          <w:rFonts w:ascii="Times New Roman" w:hAnsi="Times New Roman"/>
          <w:lang w:val="en-US"/>
        </w:rPr>
        <w:t>Design</w:t>
      </w:r>
      <w:r w:rsidRPr="005245EC">
        <w:rPr>
          <w:rFonts w:ascii="Times New Roman" w:hAnsi="Times New Roman"/>
          <w:lang w:val="uk-UA"/>
        </w:rPr>
        <w:t xml:space="preserve"> </w:t>
      </w:r>
      <w:r w:rsidRPr="005245EC">
        <w:rPr>
          <w:rFonts w:ascii="Times New Roman" w:hAnsi="Times New Roman"/>
          <w:lang w:val="en-US"/>
        </w:rPr>
        <w:t>and performance</w:t>
      </w:r>
      <w:r w:rsidRPr="005245EC">
        <w:rPr>
          <w:rFonts w:ascii="Times New Roman" w:hAnsi="Times New Roman"/>
          <w:lang w:val="uk-UA"/>
        </w:rPr>
        <w:t xml:space="preserve"> </w:t>
      </w:r>
      <w:r w:rsidRPr="005245EC">
        <w:rPr>
          <w:rFonts w:ascii="Times New Roman" w:hAnsi="Times New Roman"/>
          <w:lang w:val="en-US"/>
        </w:rPr>
        <w:t xml:space="preserve">of foamed bitumen </w:t>
      </w:r>
      <w:proofErr w:type="spellStart"/>
      <w:r w:rsidRPr="005245EC">
        <w:rPr>
          <w:rFonts w:ascii="Times New Roman" w:hAnsi="Times New Roman"/>
          <w:lang w:val="en-US"/>
        </w:rPr>
        <w:t>stabilised</w:t>
      </w:r>
      <w:proofErr w:type="spellEnd"/>
      <w:r w:rsidRPr="005245EC">
        <w:rPr>
          <w:rFonts w:ascii="Times New Roman" w:hAnsi="Times New Roman"/>
          <w:lang w:val="en-US"/>
        </w:rPr>
        <w:t xml:space="preserve"> pavements progress</w:t>
      </w:r>
      <w:r w:rsidRPr="005245EC">
        <w:rPr>
          <w:rFonts w:ascii="Times New Roman" w:hAnsi="Times New Roman"/>
          <w:lang w:val="uk-UA"/>
        </w:rPr>
        <w:t>:</w:t>
      </w:r>
      <w:r w:rsidRPr="005245EC">
        <w:rPr>
          <w:rFonts w:ascii="Times New Roman" w:hAnsi="Times New Roman"/>
          <w:lang w:val="en-US"/>
        </w:rPr>
        <w:t xml:space="preserve"> Report 3. AP-T303-15.</w:t>
      </w:r>
      <w:r w:rsidRPr="005245EC">
        <w:rPr>
          <w:rFonts w:ascii="Times New Roman" w:hAnsi="Times New Roman"/>
          <w:lang w:val="uk-UA"/>
        </w:rPr>
        <w:t xml:space="preserve"> </w:t>
      </w:r>
      <w:r w:rsidRPr="005245EC">
        <w:rPr>
          <w:rFonts w:ascii="Times New Roman" w:hAnsi="Times New Roman"/>
          <w:lang w:val="en-US"/>
        </w:rPr>
        <w:t>Sydney</w:t>
      </w:r>
      <w:r w:rsidRPr="005245EC">
        <w:rPr>
          <w:rFonts w:ascii="Times New Roman" w:hAnsi="Times New Roman"/>
          <w:lang w:val="uk-UA"/>
        </w:rPr>
        <w:t xml:space="preserve"> (</w:t>
      </w:r>
      <w:r w:rsidRPr="005245EC">
        <w:rPr>
          <w:rFonts w:ascii="Times New Roman" w:hAnsi="Times New Roman"/>
          <w:lang w:val="en-US"/>
        </w:rPr>
        <w:t>Australia</w:t>
      </w:r>
      <w:r w:rsidRPr="005245EC">
        <w:rPr>
          <w:rFonts w:ascii="Times New Roman" w:hAnsi="Times New Roman"/>
          <w:lang w:val="uk-UA"/>
        </w:rPr>
        <w:t xml:space="preserve">), </w:t>
      </w:r>
      <w:r w:rsidRPr="005245EC">
        <w:rPr>
          <w:rFonts w:ascii="Times New Roman" w:hAnsi="Times New Roman"/>
          <w:lang w:val="en-US"/>
        </w:rPr>
        <w:t>2015</w:t>
      </w:r>
      <w:r w:rsidRPr="005245EC">
        <w:rPr>
          <w:rFonts w:ascii="Times New Roman" w:hAnsi="Times New Roman"/>
          <w:lang w:val="uk-UA"/>
        </w:rPr>
        <w:t xml:space="preserve">. </w:t>
      </w:r>
      <w:r w:rsidRPr="005245EC">
        <w:rPr>
          <w:rFonts w:ascii="Times New Roman" w:hAnsi="Times New Roman"/>
          <w:color w:val="000000"/>
          <w:lang w:val="en-US"/>
        </w:rPr>
        <w:t>URL</w:t>
      </w:r>
      <w:r w:rsidRPr="005245EC">
        <w:rPr>
          <w:rFonts w:ascii="Times New Roman" w:hAnsi="Times New Roman"/>
          <w:color w:val="000000"/>
          <w:lang w:val="uk-UA"/>
        </w:rPr>
        <w:t xml:space="preserve">: </w:t>
      </w:r>
      <w:hyperlink r:id="rId377" w:history="1">
        <w:r w:rsidRPr="005245EC">
          <w:rPr>
            <w:rStyle w:val="af1"/>
            <w:rFonts w:ascii="Times New Roman" w:hAnsi="Times New Roman"/>
            <w:u w:val="none"/>
            <w:lang w:val="en-US"/>
          </w:rPr>
          <w:t>https://austroads.com.au/publications/pavement/ap-t303-15</w:t>
        </w:r>
      </w:hyperlink>
      <w:r w:rsidRPr="005245EC">
        <w:rPr>
          <w:rFonts w:ascii="Times New Roman" w:hAnsi="Times New Roman"/>
          <w:lang w:val="en-US"/>
        </w:rPr>
        <w:t xml:space="preserve"> </w:t>
      </w:r>
      <w:r w:rsidRPr="005245EC">
        <w:rPr>
          <w:rFonts w:ascii="Times New Roman" w:hAnsi="Times New Roman"/>
          <w:color w:val="000000"/>
          <w:lang w:val="en-US"/>
        </w:rPr>
        <w:t>(</w:t>
      </w:r>
      <w:r w:rsidRPr="005245EC">
        <w:rPr>
          <w:rFonts w:ascii="Times New Roman" w:hAnsi="Times New Roman"/>
          <w:color w:val="000000"/>
          <w:lang w:val="uk-UA"/>
        </w:rPr>
        <w:t>дата звернення:</w:t>
      </w:r>
      <w:r w:rsidRPr="005245EC">
        <w:rPr>
          <w:rFonts w:ascii="Times New Roman" w:hAnsi="Times New Roman"/>
          <w:lang w:val="en-US"/>
        </w:rPr>
        <w:t xml:space="preserve"> 30.05.2019).</w:t>
      </w:r>
    </w:p>
    <w:p w:rsidR="002E7A14" w:rsidRPr="005245EC" w:rsidRDefault="002E7A14" w:rsidP="00D13FEE">
      <w:pPr>
        <w:numPr>
          <w:ilvl w:val="0"/>
          <w:numId w:val="22"/>
        </w:numPr>
        <w:tabs>
          <w:tab w:val="left" w:pos="1134"/>
        </w:tabs>
        <w:autoSpaceDE w:val="0"/>
        <w:autoSpaceDN w:val="0"/>
        <w:adjustRightInd w:val="0"/>
        <w:spacing w:after="0" w:line="235" w:lineRule="auto"/>
        <w:ind w:left="0" w:firstLine="709"/>
        <w:jc w:val="both"/>
        <w:rPr>
          <w:rFonts w:ascii="Times New Roman" w:hAnsi="Times New Roman"/>
          <w:lang w:val="en-US"/>
        </w:rPr>
      </w:pPr>
      <w:r w:rsidRPr="005245EC">
        <w:rPr>
          <w:rFonts w:ascii="Times New Roman" w:hAnsi="Times New Roman"/>
          <w:lang w:val="en-US"/>
        </w:rPr>
        <w:t>Kendall</w:t>
      </w:r>
      <w:r w:rsidR="009803A3" w:rsidRPr="005245EC">
        <w:rPr>
          <w:rFonts w:ascii="Times New Roman" w:hAnsi="Times New Roman"/>
          <w:lang w:val="uk-UA"/>
        </w:rPr>
        <w:t> </w:t>
      </w:r>
      <w:r w:rsidRPr="005245EC">
        <w:rPr>
          <w:rFonts w:ascii="Times New Roman" w:hAnsi="Times New Roman"/>
          <w:lang w:val="en-US"/>
        </w:rPr>
        <w:t>M.,</w:t>
      </w:r>
      <w:r w:rsidR="00D43589" w:rsidRPr="005245EC">
        <w:rPr>
          <w:rFonts w:ascii="Times New Roman" w:hAnsi="Times New Roman"/>
          <w:lang w:val="en-US"/>
        </w:rPr>
        <w:t xml:space="preserve"> </w:t>
      </w:r>
      <w:r w:rsidR="009803A3" w:rsidRPr="005245EC">
        <w:rPr>
          <w:rFonts w:ascii="Times New Roman" w:hAnsi="Times New Roman"/>
          <w:lang w:val="en-US"/>
        </w:rPr>
        <w:t>Baker </w:t>
      </w:r>
      <w:r w:rsidRPr="005245EC">
        <w:rPr>
          <w:rFonts w:ascii="Times New Roman" w:hAnsi="Times New Roman"/>
          <w:lang w:val="en-US"/>
        </w:rPr>
        <w:t>B.,</w:t>
      </w:r>
      <w:r w:rsidR="00D43589" w:rsidRPr="005245EC">
        <w:rPr>
          <w:rFonts w:ascii="Times New Roman" w:hAnsi="Times New Roman"/>
          <w:lang w:val="en-US"/>
        </w:rPr>
        <w:t xml:space="preserve"> </w:t>
      </w:r>
      <w:r w:rsidR="009803A3" w:rsidRPr="005245EC">
        <w:rPr>
          <w:rFonts w:ascii="Times New Roman" w:hAnsi="Times New Roman"/>
          <w:lang w:val="en-US"/>
        </w:rPr>
        <w:t>Evans </w:t>
      </w:r>
      <w:r w:rsidRPr="005245EC">
        <w:rPr>
          <w:rFonts w:ascii="Times New Roman" w:hAnsi="Times New Roman"/>
          <w:lang w:val="en-US"/>
        </w:rPr>
        <w:t>P., Ramanujan</w:t>
      </w:r>
      <w:r w:rsidR="009803A3" w:rsidRPr="005245EC">
        <w:rPr>
          <w:rFonts w:ascii="Times New Roman" w:hAnsi="Times New Roman"/>
          <w:lang w:val="uk-UA"/>
        </w:rPr>
        <w:t> </w:t>
      </w:r>
      <w:r w:rsidRPr="005245EC">
        <w:rPr>
          <w:rFonts w:ascii="Times New Roman" w:hAnsi="Times New Roman"/>
          <w:lang w:val="en-US"/>
        </w:rPr>
        <w:t>J. Foamed</w:t>
      </w:r>
      <w:r w:rsidR="00D43589" w:rsidRPr="005245EC">
        <w:rPr>
          <w:rFonts w:ascii="Times New Roman" w:hAnsi="Times New Roman"/>
          <w:lang w:val="en-US"/>
        </w:rPr>
        <w:t xml:space="preserve"> </w:t>
      </w:r>
      <w:r w:rsidR="00B462F8" w:rsidRPr="005245EC">
        <w:rPr>
          <w:rFonts w:ascii="Times New Roman" w:hAnsi="Times New Roman"/>
          <w:lang w:val="en-US"/>
        </w:rPr>
        <w:t xml:space="preserve">bitumen </w:t>
      </w:r>
      <w:proofErr w:type="spellStart"/>
      <w:r w:rsidR="00B462F8" w:rsidRPr="005245EC">
        <w:rPr>
          <w:rFonts w:ascii="Times New Roman" w:hAnsi="Times New Roman"/>
          <w:lang w:val="en-US"/>
        </w:rPr>
        <w:t>stabilisation</w:t>
      </w:r>
      <w:proofErr w:type="spellEnd"/>
      <w:r w:rsidRPr="005245EC">
        <w:rPr>
          <w:rFonts w:ascii="Times New Roman" w:hAnsi="Times New Roman"/>
          <w:lang w:val="en-US"/>
        </w:rPr>
        <w:t>.</w:t>
      </w:r>
      <w:r w:rsidR="00D43589" w:rsidRPr="005245EC">
        <w:rPr>
          <w:rFonts w:ascii="Times New Roman" w:hAnsi="Times New Roman"/>
          <w:lang w:val="en-US"/>
        </w:rPr>
        <w:t xml:space="preserve"> </w:t>
      </w:r>
      <w:r w:rsidRPr="005245EC">
        <w:rPr>
          <w:rFonts w:ascii="Times New Roman" w:hAnsi="Times New Roman"/>
          <w:lang w:val="en-US"/>
        </w:rPr>
        <w:t>The</w:t>
      </w:r>
      <w:r w:rsidR="00D13FEE" w:rsidRPr="005245EC">
        <w:rPr>
          <w:rFonts w:ascii="Times New Roman" w:hAnsi="Times New Roman"/>
          <w:lang w:val="en-US"/>
        </w:rPr>
        <w:t> </w:t>
      </w:r>
      <w:r w:rsidR="00D13FEE" w:rsidRPr="005245EC">
        <w:rPr>
          <w:rFonts w:ascii="Times New Roman" w:hAnsi="Times New Roman"/>
          <w:lang w:val="uk-UA"/>
        </w:rPr>
        <w:t> </w:t>
      </w:r>
      <w:r w:rsidRPr="005245EC">
        <w:rPr>
          <w:rFonts w:ascii="Times New Roman" w:hAnsi="Times New Roman"/>
          <w:lang w:val="en-US"/>
        </w:rPr>
        <w:t>Queensland</w:t>
      </w:r>
      <w:r w:rsidR="009919A6" w:rsidRPr="005245EC">
        <w:rPr>
          <w:rFonts w:ascii="Times New Roman" w:hAnsi="Times New Roman"/>
          <w:lang w:val="uk-UA"/>
        </w:rPr>
        <w:t xml:space="preserve"> </w:t>
      </w:r>
      <w:r w:rsidRPr="005245EC">
        <w:rPr>
          <w:rFonts w:ascii="Times New Roman" w:hAnsi="Times New Roman"/>
          <w:lang w:val="en-US"/>
        </w:rPr>
        <w:t>experience. 20th ARRB conference</w:t>
      </w:r>
      <w:r w:rsidR="00301403" w:rsidRPr="005245EC">
        <w:rPr>
          <w:rFonts w:ascii="Times New Roman" w:hAnsi="Times New Roman"/>
          <w:lang w:val="en-US"/>
        </w:rPr>
        <w:t>.</w:t>
      </w:r>
    </w:p>
    <w:p w:rsidR="00301403" w:rsidRPr="005245EC" w:rsidRDefault="00301403" w:rsidP="00D13FEE">
      <w:pPr>
        <w:numPr>
          <w:ilvl w:val="0"/>
          <w:numId w:val="22"/>
        </w:numPr>
        <w:tabs>
          <w:tab w:val="left" w:pos="1134"/>
        </w:tabs>
        <w:autoSpaceDE w:val="0"/>
        <w:autoSpaceDN w:val="0"/>
        <w:adjustRightInd w:val="0"/>
        <w:spacing w:after="0" w:line="235" w:lineRule="auto"/>
        <w:ind w:left="0" w:firstLine="709"/>
        <w:jc w:val="both"/>
        <w:rPr>
          <w:rFonts w:ascii="Times New Roman" w:hAnsi="Times New Roman"/>
          <w:lang w:val="en-US"/>
        </w:rPr>
      </w:pPr>
      <w:proofErr w:type="spellStart"/>
      <w:r w:rsidRPr="005245EC">
        <w:rPr>
          <w:rFonts w:ascii="Times New Roman" w:hAnsi="Times New Roman"/>
          <w:lang w:val="en-US"/>
        </w:rPr>
        <w:t>Sarvesh</w:t>
      </w:r>
      <w:proofErr w:type="spellEnd"/>
      <w:r w:rsidRPr="005245EC">
        <w:rPr>
          <w:rFonts w:ascii="Times New Roman" w:hAnsi="Times New Roman"/>
          <w:lang w:val="en-US"/>
        </w:rPr>
        <w:t xml:space="preserve"> </w:t>
      </w:r>
      <w:proofErr w:type="spellStart"/>
      <w:r w:rsidRPr="005245EC">
        <w:rPr>
          <w:rFonts w:ascii="Times New Roman" w:hAnsi="Times New Roman"/>
          <w:lang w:val="en-US"/>
        </w:rPr>
        <w:t>Kumrawat</w:t>
      </w:r>
      <w:proofErr w:type="spellEnd"/>
      <w:r w:rsidRPr="005245EC">
        <w:rPr>
          <w:rFonts w:ascii="Times New Roman" w:hAnsi="Times New Roman"/>
          <w:lang w:val="en-US"/>
        </w:rPr>
        <w:t xml:space="preserve">, Vinay </w:t>
      </w:r>
      <w:proofErr w:type="spellStart"/>
      <w:r w:rsidRPr="005245EC">
        <w:rPr>
          <w:rFonts w:ascii="Times New Roman" w:hAnsi="Times New Roman"/>
          <w:lang w:val="en-US"/>
        </w:rPr>
        <w:t>Deulkar</w:t>
      </w:r>
      <w:proofErr w:type="spellEnd"/>
      <w:r w:rsidRPr="005245EC">
        <w:rPr>
          <w:rFonts w:ascii="Times New Roman" w:hAnsi="Times New Roman"/>
          <w:lang w:val="en-US"/>
        </w:rPr>
        <w:t>. Foamed Bitumen.</w:t>
      </w:r>
      <w:r w:rsidRPr="005245EC">
        <w:rPr>
          <w:rFonts w:ascii="Times New Roman" w:hAnsi="Times New Roman"/>
          <w:lang w:val="uk-UA"/>
        </w:rPr>
        <w:t xml:space="preserve"> </w:t>
      </w:r>
      <w:r w:rsidRPr="005245EC">
        <w:rPr>
          <w:rFonts w:ascii="Times New Roman" w:hAnsi="Times New Roman"/>
          <w:lang w:val="en-US"/>
        </w:rPr>
        <w:t>International research journal of engineering and technology. India</w:t>
      </w:r>
      <w:r w:rsidRPr="005245EC">
        <w:rPr>
          <w:rFonts w:ascii="Times New Roman" w:hAnsi="Times New Roman"/>
          <w:lang w:val="uk-UA"/>
        </w:rPr>
        <w:t>,</w:t>
      </w:r>
      <w:r w:rsidRPr="005245EC">
        <w:rPr>
          <w:rFonts w:ascii="Times New Roman" w:hAnsi="Times New Roman"/>
          <w:lang w:val="en-US"/>
        </w:rPr>
        <w:t xml:space="preserve"> 2018. 5. P. 401-404</w:t>
      </w:r>
      <w:r w:rsidRPr="005245EC">
        <w:rPr>
          <w:rFonts w:ascii="Times New Roman" w:hAnsi="Times New Roman"/>
          <w:lang w:val="uk-UA"/>
        </w:rPr>
        <w:t xml:space="preserve">. </w:t>
      </w:r>
    </w:p>
    <w:p w:rsidR="00301403" w:rsidRPr="005245EC" w:rsidRDefault="00301403" w:rsidP="00D13FEE">
      <w:pPr>
        <w:numPr>
          <w:ilvl w:val="0"/>
          <w:numId w:val="22"/>
        </w:numPr>
        <w:tabs>
          <w:tab w:val="left" w:pos="1134"/>
        </w:tabs>
        <w:autoSpaceDE w:val="0"/>
        <w:autoSpaceDN w:val="0"/>
        <w:adjustRightInd w:val="0"/>
        <w:spacing w:after="0" w:line="235" w:lineRule="auto"/>
        <w:ind w:left="0" w:firstLine="709"/>
        <w:jc w:val="both"/>
        <w:rPr>
          <w:rFonts w:ascii="Times New Roman" w:hAnsi="Times New Roman"/>
          <w:lang w:val="en-US"/>
        </w:rPr>
      </w:pPr>
      <w:r w:rsidRPr="005245EC">
        <w:rPr>
          <w:rFonts w:ascii="Times New Roman" w:hAnsi="Times New Roman"/>
          <w:lang w:val="en-US"/>
        </w:rPr>
        <w:t xml:space="preserve">D. Alabaster, J. Patrick, Haran </w:t>
      </w:r>
      <w:proofErr w:type="spellStart"/>
      <w:r w:rsidRPr="005245EC">
        <w:rPr>
          <w:rFonts w:ascii="Times New Roman" w:hAnsi="Times New Roman"/>
          <w:lang w:val="en-US"/>
        </w:rPr>
        <w:t>Arampamoorthy</w:t>
      </w:r>
      <w:proofErr w:type="spellEnd"/>
      <w:r w:rsidRPr="005245EC">
        <w:rPr>
          <w:rFonts w:ascii="Times New Roman" w:hAnsi="Times New Roman"/>
          <w:lang w:val="en-US"/>
        </w:rPr>
        <w:t>, Dr. A Gon</w:t>
      </w:r>
      <w:r w:rsidR="00146C4D" w:rsidRPr="005245EC">
        <w:rPr>
          <w:rFonts w:ascii="Times New Roman" w:hAnsi="Times New Roman"/>
          <w:lang w:val="en-US"/>
        </w:rPr>
        <w:t>zalez. The design of stabilized </w:t>
      </w:r>
      <w:r w:rsidR="00146C4D" w:rsidRPr="005245EC">
        <w:rPr>
          <w:rFonts w:ascii="Times New Roman" w:hAnsi="Times New Roman"/>
          <w:lang w:val="uk-UA"/>
        </w:rPr>
        <w:t> </w:t>
      </w:r>
      <w:r w:rsidRPr="005245EC">
        <w:rPr>
          <w:rFonts w:ascii="Times New Roman" w:hAnsi="Times New Roman"/>
          <w:lang w:val="en-US"/>
        </w:rPr>
        <w:t xml:space="preserve">pavements in New Zealand. </w:t>
      </w:r>
      <w:r w:rsidRPr="005245EC">
        <w:rPr>
          <w:rFonts w:ascii="Times New Roman" w:hAnsi="Times New Roman"/>
          <w:i/>
          <w:lang w:val="en-US"/>
        </w:rPr>
        <w:t>NZ Transport Agency research report.</w:t>
      </w:r>
      <w:r w:rsidRPr="005245EC">
        <w:rPr>
          <w:rFonts w:ascii="Times New Roman" w:hAnsi="Times New Roman"/>
          <w:i/>
          <w:lang w:val="uk-UA"/>
        </w:rPr>
        <w:t xml:space="preserve"> </w:t>
      </w:r>
      <w:r w:rsidRPr="005245EC">
        <w:rPr>
          <w:rFonts w:ascii="Times New Roman" w:hAnsi="Times New Roman"/>
          <w:lang w:val="en-US"/>
        </w:rPr>
        <w:t xml:space="preserve">498. Willington (New Zealand), 2013. </w:t>
      </w:r>
      <w:r w:rsidRPr="005245EC">
        <w:rPr>
          <w:rFonts w:ascii="Times New Roman" w:hAnsi="Times New Roman"/>
          <w:color w:val="000000"/>
          <w:lang w:val="en-US"/>
        </w:rPr>
        <w:t>URL</w:t>
      </w:r>
      <w:r w:rsidRPr="005245EC">
        <w:rPr>
          <w:rFonts w:ascii="Times New Roman" w:hAnsi="Times New Roman"/>
          <w:color w:val="000000"/>
          <w:lang w:val="uk-UA"/>
        </w:rPr>
        <w:t>:</w:t>
      </w:r>
      <w:r w:rsidRPr="005245EC">
        <w:rPr>
          <w:rFonts w:ascii="Times New Roman" w:hAnsi="Times New Roman"/>
          <w:color w:val="000000"/>
          <w:lang w:val="en-US"/>
        </w:rPr>
        <w:t xml:space="preserve"> </w:t>
      </w:r>
      <w:hyperlink r:id="rId378" w:history="1">
        <w:r w:rsidRPr="005245EC">
          <w:rPr>
            <w:rStyle w:val="af1"/>
            <w:rFonts w:ascii="Times New Roman" w:hAnsi="Times New Roman"/>
            <w:u w:val="none"/>
            <w:lang w:val="en-US"/>
          </w:rPr>
          <w:t>https://www.nzta.govt.nz/assets/resources/research/reports/498/docs/498.pdf</w:t>
        </w:r>
      </w:hyperlink>
      <w:r w:rsidRPr="005245EC">
        <w:rPr>
          <w:rFonts w:ascii="Times New Roman" w:hAnsi="Times New Roman"/>
          <w:lang w:val="en-US"/>
        </w:rPr>
        <w:t xml:space="preserve"> </w:t>
      </w:r>
      <w:r w:rsidRPr="005245EC">
        <w:rPr>
          <w:rFonts w:ascii="Times New Roman" w:hAnsi="Times New Roman"/>
          <w:color w:val="000000"/>
          <w:lang w:val="en-US"/>
        </w:rPr>
        <w:t>(</w:t>
      </w:r>
      <w:r w:rsidR="00D13FEE" w:rsidRPr="005245EC">
        <w:rPr>
          <w:rFonts w:ascii="Times New Roman" w:hAnsi="Times New Roman"/>
          <w:color w:val="000000"/>
          <w:lang w:val="uk-UA"/>
        </w:rPr>
        <w:t>дата  </w:t>
      </w:r>
      <w:r w:rsidRPr="005245EC">
        <w:rPr>
          <w:rFonts w:ascii="Times New Roman" w:hAnsi="Times New Roman"/>
          <w:color w:val="000000"/>
          <w:lang w:val="uk-UA"/>
        </w:rPr>
        <w:t>звернення:</w:t>
      </w:r>
      <w:r w:rsidRPr="005245EC">
        <w:rPr>
          <w:rFonts w:ascii="Times New Roman" w:hAnsi="Times New Roman"/>
          <w:lang w:val="en-US"/>
        </w:rPr>
        <w:t xml:space="preserve"> 30.05.2019).</w:t>
      </w:r>
    </w:p>
    <w:p w:rsidR="00146C4D" w:rsidRPr="005245EC" w:rsidRDefault="00146C4D" w:rsidP="00146C4D">
      <w:pPr>
        <w:tabs>
          <w:tab w:val="left" w:pos="1134"/>
        </w:tabs>
        <w:autoSpaceDE w:val="0"/>
        <w:autoSpaceDN w:val="0"/>
        <w:adjustRightInd w:val="0"/>
        <w:spacing w:after="0" w:line="235" w:lineRule="auto"/>
        <w:ind w:left="709"/>
        <w:jc w:val="both"/>
        <w:rPr>
          <w:rFonts w:ascii="Times New Roman" w:hAnsi="Times New Roman"/>
          <w:lang w:val="en-US"/>
        </w:rPr>
      </w:pPr>
    </w:p>
    <w:p w:rsidR="00301403" w:rsidRPr="005245EC" w:rsidRDefault="00301403" w:rsidP="00D13FEE">
      <w:pPr>
        <w:numPr>
          <w:ilvl w:val="0"/>
          <w:numId w:val="22"/>
        </w:numPr>
        <w:tabs>
          <w:tab w:val="left" w:pos="1134"/>
        </w:tabs>
        <w:autoSpaceDE w:val="0"/>
        <w:autoSpaceDN w:val="0"/>
        <w:adjustRightInd w:val="0"/>
        <w:spacing w:after="0" w:line="235" w:lineRule="auto"/>
        <w:ind w:left="0" w:firstLine="709"/>
        <w:jc w:val="both"/>
        <w:rPr>
          <w:rFonts w:ascii="Times New Roman" w:hAnsi="Times New Roman"/>
        </w:rPr>
      </w:pPr>
      <w:r w:rsidRPr="005245EC">
        <w:rPr>
          <w:rFonts w:ascii="Times New Roman" w:hAnsi="Times New Roman"/>
        </w:rPr>
        <w:lastRenderedPageBreak/>
        <w:t>Рекомендации по приготовлению и</w:t>
      </w:r>
      <w:r w:rsidRPr="005245EC">
        <w:rPr>
          <w:rFonts w:ascii="Times New Roman" w:hAnsi="Times New Roman"/>
          <w:lang w:val="uk-UA"/>
        </w:rPr>
        <w:t xml:space="preserve"> </w:t>
      </w:r>
      <w:r w:rsidRPr="005245EC">
        <w:rPr>
          <w:rFonts w:ascii="Times New Roman" w:hAnsi="Times New Roman"/>
        </w:rPr>
        <w:t>применению</w:t>
      </w:r>
      <w:r w:rsidRPr="005245EC">
        <w:rPr>
          <w:rFonts w:ascii="Times New Roman" w:hAnsi="Times New Roman"/>
          <w:lang w:val="uk-UA"/>
        </w:rPr>
        <w:t xml:space="preserve"> </w:t>
      </w:r>
      <w:r w:rsidRPr="005245EC">
        <w:rPr>
          <w:rFonts w:ascii="Times New Roman" w:hAnsi="Times New Roman"/>
        </w:rPr>
        <w:t>асфальтобетонных смесей с энергосберегающими добавками («теплые смеси») (Р РК 218-120-2014). Алматы. 2014.</w:t>
      </w:r>
    </w:p>
    <w:p w:rsidR="00301403" w:rsidRPr="005245EC" w:rsidRDefault="00301403" w:rsidP="00D13FEE">
      <w:pPr>
        <w:numPr>
          <w:ilvl w:val="0"/>
          <w:numId w:val="22"/>
        </w:numPr>
        <w:tabs>
          <w:tab w:val="left" w:pos="1134"/>
        </w:tabs>
        <w:autoSpaceDE w:val="0"/>
        <w:autoSpaceDN w:val="0"/>
        <w:adjustRightInd w:val="0"/>
        <w:spacing w:after="0" w:line="235" w:lineRule="auto"/>
        <w:ind w:left="0" w:firstLine="709"/>
        <w:jc w:val="both"/>
        <w:rPr>
          <w:rFonts w:ascii="Times New Roman" w:hAnsi="Times New Roman"/>
        </w:rPr>
      </w:pPr>
      <w:r w:rsidRPr="005245EC">
        <w:rPr>
          <w:rFonts w:ascii="Times New Roman" w:hAnsi="Times New Roman"/>
        </w:rPr>
        <w:t>Асфальтобетон</w:t>
      </w:r>
      <w:r w:rsidRPr="005245EC">
        <w:rPr>
          <w:rFonts w:ascii="Times New Roman" w:hAnsi="Times New Roman"/>
          <w:lang w:val="uk-UA"/>
        </w:rPr>
        <w:t xml:space="preserve">. </w:t>
      </w:r>
      <w:r w:rsidRPr="005245EC">
        <w:rPr>
          <w:rFonts w:ascii="Times New Roman" w:hAnsi="Times New Roman"/>
          <w:lang w:val="en-US"/>
        </w:rPr>
        <w:t>URL</w:t>
      </w:r>
      <w:r w:rsidRPr="005245EC">
        <w:rPr>
          <w:rFonts w:ascii="Times New Roman" w:hAnsi="Times New Roman"/>
        </w:rPr>
        <w:t xml:space="preserve">: </w:t>
      </w:r>
      <w:hyperlink r:id="rId379" w:history="1">
        <w:r w:rsidRPr="005245EC">
          <w:rPr>
            <w:rStyle w:val="af1"/>
            <w:rFonts w:ascii="Times New Roman" w:hAnsi="Times New Roman"/>
            <w:u w:val="none"/>
          </w:rPr>
          <w:t>http://dorndi.org.ua/ua/asfalytobeton</w:t>
        </w:r>
      </w:hyperlink>
      <w:r w:rsidRPr="005245EC">
        <w:rPr>
          <w:rFonts w:ascii="Times New Roman" w:hAnsi="Times New Roman"/>
          <w:lang w:val="uk-UA"/>
        </w:rPr>
        <w:t xml:space="preserve"> </w:t>
      </w:r>
      <w:r w:rsidRPr="005245EC">
        <w:rPr>
          <w:rFonts w:ascii="Times New Roman" w:hAnsi="Times New Roman"/>
        </w:rPr>
        <w:t xml:space="preserve">(дата </w:t>
      </w:r>
      <w:proofErr w:type="spellStart"/>
      <w:r w:rsidRPr="005245EC">
        <w:rPr>
          <w:rFonts w:ascii="Times New Roman" w:hAnsi="Times New Roman"/>
        </w:rPr>
        <w:t>звернення</w:t>
      </w:r>
      <w:proofErr w:type="spellEnd"/>
      <w:r w:rsidRPr="005245EC">
        <w:rPr>
          <w:rFonts w:ascii="Times New Roman" w:hAnsi="Times New Roman"/>
        </w:rPr>
        <w:t>: 30.05.2019).</w:t>
      </w:r>
    </w:p>
    <w:p w:rsidR="00301403" w:rsidRPr="005245EC" w:rsidRDefault="00301403" w:rsidP="00D13FEE">
      <w:pPr>
        <w:numPr>
          <w:ilvl w:val="0"/>
          <w:numId w:val="22"/>
        </w:numPr>
        <w:shd w:val="clear" w:color="auto" w:fill="FFFFFF"/>
        <w:tabs>
          <w:tab w:val="left" w:pos="1134"/>
        </w:tabs>
        <w:autoSpaceDE w:val="0"/>
        <w:autoSpaceDN w:val="0"/>
        <w:adjustRightInd w:val="0"/>
        <w:spacing w:after="0" w:line="235" w:lineRule="auto"/>
        <w:ind w:left="0" w:firstLine="709"/>
        <w:jc w:val="both"/>
      </w:pPr>
      <w:r w:rsidRPr="005245EC">
        <w:rPr>
          <w:rFonts w:ascii="Times New Roman" w:eastAsia="Calibri" w:hAnsi="Times New Roman"/>
        </w:rPr>
        <w:t xml:space="preserve">ДСТУ Б В.2.7-75-98 </w:t>
      </w:r>
      <w:proofErr w:type="spellStart"/>
      <w:r w:rsidRPr="005245EC">
        <w:rPr>
          <w:rFonts w:ascii="Times New Roman" w:hAnsi="Times New Roman"/>
          <w:shd w:val="clear" w:color="auto" w:fill="FEFEFE"/>
        </w:rPr>
        <w:t>Щебінь</w:t>
      </w:r>
      <w:proofErr w:type="spellEnd"/>
      <w:r w:rsidRPr="005245EC">
        <w:rPr>
          <w:rFonts w:ascii="Times New Roman" w:hAnsi="Times New Roman"/>
          <w:shd w:val="clear" w:color="auto" w:fill="FEFEFE"/>
        </w:rPr>
        <w:t xml:space="preserve"> та </w:t>
      </w:r>
      <w:proofErr w:type="spellStart"/>
      <w:r w:rsidRPr="005245EC">
        <w:rPr>
          <w:rFonts w:ascii="Times New Roman" w:hAnsi="Times New Roman"/>
          <w:shd w:val="clear" w:color="auto" w:fill="FEFEFE"/>
        </w:rPr>
        <w:t>гравій</w:t>
      </w:r>
      <w:proofErr w:type="spellEnd"/>
      <w:r w:rsidRPr="005245EC">
        <w:rPr>
          <w:rFonts w:ascii="Times New Roman" w:hAnsi="Times New Roman"/>
          <w:shd w:val="clear" w:color="auto" w:fill="FEFEFE"/>
        </w:rPr>
        <w:t xml:space="preserve"> </w:t>
      </w:r>
      <w:proofErr w:type="spellStart"/>
      <w:r w:rsidRPr="005245EC">
        <w:rPr>
          <w:rFonts w:ascii="Times New Roman" w:hAnsi="Times New Roman"/>
          <w:shd w:val="clear" w:color="auto" w:fill="FEFEFE"/>
        </w:rPr>
        <w:t>щільні</w:t>
      </w:r>
      <w:proofErr w:type="spellEnd"/>
      <w:r w:rsidRPr="005245EC">
        <w:rPr>
          <w:rFonts w:ascii="Times New Roman" w:hAnsi="Times New Roman"/>
          <w:shd w:val="clear" w:color="auto" w:fill="FEFEFE"/>
        </w:rPr>
        <w:t xml:space="preserve"> </w:t>
      </w:r>
      <w:proofErr w:type="spellStart"/>
      <w:r w:rsidRPr="005245EC">
        <w:rPr>
          <w:rFonts w:ascii="Times New Roman" w:hAnsi="Times New Roman"/>
          <w:shd w:val="clear" w:color="auto" w:fill="FEFEFE"/>
        </w:rPr>
        <w:t>природні</w:t>
      </w:r>
      <w:proofErr w:type="spellEnd"/>
      <w:r w:rsidRPr="005245EC">
        <w:rPr>
          <w:rFonts w:ascii="Times New Roman" w:hAnsi="Times New Roman"/>
          <w:shd w:val="clear" w:color="auto" w:fill="FEFEFE"/>
        </w:rPr>
        <w:t xml:space="preserve"> для </w:t>
      </w:r>
      <w:proofErr w:type="spellStart"/>
      <w:r w:rsidRPr="005245EC">
        <w:rPr>
          <w:rFonts w:ascii="Times New Roman" w:hAnsi="Times New Roman"/>
          <w:shd w:val="clear" w:color="auto" w:fill="FEFEFE"/>
        </w:rPr>
        <w:t>будівельних</w:t>
      </w:r>
      <w:proofErr w:type="spellEnd"/>
      <w:r w:rsidRPr="005245EC">
        <w:rPr>
          <w:rFonts w:ascii="Times New Roman" w:hAnsi="Times New Roman"/>
          <w:shd w:val="clear" w:color="auto" w:fill="FEFEFE"/>
        </w:rPr>
        <w:t xml:space="preserve"> </w:t>
      </w:r>
      <w:proofErr w:type="spellStart"/>
      <w:r w:rsidRPr="005245EC">
        <w:rPr>
          <w:rFonts w:ascii="Times New Roman" w:hAnsi="Times New Roman"/>
          <w:shd w:val="clear" w:color="auto" w:fill="FEFEFE"/>
        </w:rPr>
        <w:t>матеріалів</w:t>
      </w:r>
      <w:proofErr w:type="spellEnd"/>
      <w:r w:rsidRPr="005245EC">
        <w:rPr>
          <w:rFonts w:ascii="Times New Roman" w:hAnsi="Times New Roman"/>
          <w:shd w:val="clear" w:color="auto" w:fill="FEFEFE"/>
        </w:rPr>
        <w:t xml:space="preserve">, </w:t>
      </w:r>
      <w:proofErr w:type="spellStart"/>
      <w:r w:rsidRPr="005245EC">
        <w:rPr>
          <w:rFonts w:ascii="Times New Roman" w:hAnsi="Times New Roman"/>
          <w:shd w:val="clear" w:color="auto" w:fill="FEFEFE"/>
        </w:rPr>
        <w:t>виробів</w:t>
      </w:r>
      <w:proofErr w:type="spellEnd"/>
      <w:r w:rsidRPr="005245EC">
        <w:rPr>
          <w:rFonts w:ascii="Times New Roman" w:hAnsi="Times New Roman"/>
          <w:shd w:val="clear" w:color="auto" w:fill="FEFEFE"/>
        </w:rPr>
        <w:t xml:space="preserve">, </w:t>
      </w:r>
      <w:proofErr w:type="spellStart"/>
      <w:r w:rsidRPr="005245EC">
        <w:rPr>
          <w:rFonts w:ascii="Times New Roman" w:hAnsi="Times New Roman"/>
          <w:shd w:val="clear" w:color="auto" w:fill="FEFEFE"/>
        </w:rPr>
        <w:t>конструкцій</w:t>
      </w:r>
      <w:proofErr w:type="spellEnd"/>
      <w:r w:rsidRPr="005245EC">
        <w:rPr>
          <w:rFonts w:ascii="Times New Roman" w:hAnsi="Times New Roman"/>
          <w:shd w:val="clear" w:color="auto" w:fill="FEFEFE"/>
        </w:rPr>
        <w:t xml:space="preserve"> і </w:t>
      </w:r>
      <w:proofErr w:type="spellStart"/>
      <w:r w:rsidRPr="005245EC">
        <w:rPr>
          <w:rFonts w:ascii="Times New Roman" w:hAnsi="Times New Roman"/>
          <w:shd w:val="clear" w:color="auto" w:fill="FEFEFE"/>
        </w:rPr>
        <w:t>робіт</w:t>
      </w:r>
      <w:proofErr w:type="spellEnd"/>
      <w:r w:rsidRPr="005245EC">
        <w:rPr>
          <w:rFonts w:ascii="Times New Roman" w:hAnsi="Times New Roman"/>
          <w:shd w:val="clear" w:color="auto" w:fill="FEFEFE"/>
        </w:rPr>
        <w:t xml:space="preserve">. </w:t>
      </w:r>
      <w:proofErr w:type="spellStart"/>
      <w:r w:rsidRPr="005245EC">
        <w:rPr>
          <w:rFonts w:ascii="Times New Roman" w:hAnsi="Times New Roman"/>
          <w:shd w:val="clear" w:color="auto" w:fill="FEFEFE"/>
        </w:rPr>
        <w:t>Технічні</w:t>
      </w:r>
      <w:proofErr w:type="spellEnd"/>
      <w:r w:rsidRPr="005245EC">
        <w:rPr>
          <w:rFonts w:ascii="Times New Roman" w:hAnsi="Times New Roman"/>
          <w:shd w:val="clear" w:color="auto" w:fill="FEFEFE"/>
        </w:rPr>
        <w:t xml:space="preserve"> </w:t>
      </w:r>
      <w:proofErr w:type="spellStart"/>
      <w:r w:rsidRPr="005245EC">
        <w:rPr>
          <w:rFonts w:ascii="Times New Roman" w:hAnsi="Times New Roman"/>
          <w:shd w:val="clear" w:color="auto" w:fill="FEFEFE"/>
        </w:rPr>
        <w:t>умови</w:t>
      </w:r>
      <w:proofErr w:type="spellEnd"/>
      <w:r w:rsidRPr="005245EC">
        <w:rPr>
          <w:rFonts w:ascii="Times New Roman" w:hAnsi="Times New Roman"/>
          <w:shd w:val="clear" w:color="auto" w:fill="FEFEFE"/>
        </w:rPr>
        <w:t xml:space="preserve">. </w:t>
      </w:r>
      <w:proofErr w:type="spellStart"/>
      <w:r w:rsidRPr="005245EC">
        <w:rPr>
          <w:rFonts w:ascii="Times New Roman" w:hAnsi="Times New Roman"/>
          <w:shd w:val="clear" w:color="auto" w:fill="FEFEFE"/>
        </w:rPr>
        <w:t>Київ</w:t>
      </w:r>
      <w:proofErr w:type="spellEnd"/>
      <w:r w:rsidRPr="005245EC">
        <w:rPr>
          <w:rFonts w:ascii="Times New Roman" w:hAnsi="Times New Roman"/>
          <w:shd w:val="clear" w:color="auto" w:fill="FEFEFE"/>
        </w:rPr>
        <w:t xml:space="preserve">, 1999. 19 с. </w:t>
      </w:r>
      <w:r w:rsidRPr="005245EC">
        <w:rPr>
          <w:rFonts w:ascii="Times New Roman" w:hAnsi="Times New Roman"/>
          <w:color w:val="161A20"/>
          <w:shd w:val="clear" w:color="auto" w:fill="FFFFFF"/>
        </w:rPr>
        <w:t>(</w:t>
      </w:r>
      <w:proofErr w:type="spellStart"/>
      <w:r w:rsidRPr="005245EC">
        <w:rPr>
          <w:rFonts w:ascii="Times New Roman" w:hAnsi="Times New Roman"/>
          <w:color w:val="161A20"/>
          <w:shd w:val="clear" w:color="auto" w:fill="FFFFFF"/>
        </w:rPr>
        <w:t>Інформація</w:t>
      </w:r>
      <w:proofErr w:type="spellEnd"/>
      <w:r w:rsidRPr="005245EC">
        <w:rPr>
          <w:rFonts w:ascii="Times New Roman" w:hAnsi="Times New Roman"/>
          <w:color w:val="161A20"/>
          <w:shd w:val="clear" w:color="auto" w:fill="FFFFFF"/>
        </w:rPr>
        <w:t xml:space="preserve"> та </w:t>
      </w:r>
      <w:proofErr w:type="spellStart"/>
      <w:r w:rsidRPr="005245EC">
        <w:rPr>
          <w:rFonts w:ascii="Times New Roman" w:hAnsi="Times New Roman"/>
          <w:color w:val="161A20"/>
          <w:shd w:val="clear" w:color="auto" w:fill="FFFFFF"/>
        </w:rPr>
        <w:t>документація</w:t>
      </w:r>
      <w:proofErr w:type="spellEnd"/>
      <w:r w:rsidRPr="005245EC">
        <w:rPr>
          <w:rFonts w:ascii="Times New Roman" w:hAnsi="Times New Roman"/>
          <w:color w:val="161A20"/>
          <w:shd w:val="clear" w:color="auto" w:fill="FFFFFF"/>
        </w:rPr>
        <w:t>).</w:t>
      </w:r>
      <w:bookmarkStart w:id="67" w:name="_Toc13209770"/>
    </w:p>
    <w:p w:rsidR="00301403" w:rsidRPr="005245EC" w:rsidRDefault="00301403" w:rsidP="00D13FEE">
      <w:pPr>
        <w:numPr>
          <w:ilvl w:val="0"/>
          <w:numId w:val="22"/>
        </w:numPr>
        <w:shd w:val="clear" w:color="auto" w:fill="FFFFFF"/>
        <w:tabs>
          <w:tab w:val="left" w:pos="1134"/>
        </w:tabs>
        <w:autoSpaceDE w:val="0"/>
        <w:autoSpaceDN w:val="0"/>
        <w:adjustRightInd w:val="0"/>
        <w:spacing w:after="0" w:line="235" w:lineRule="auto"/>
        <w:ind w:left="0" w:firstLine="709"/>
        <w:jc w:val="both"/>
        <w:rPr>
          <w:rFonts w:ascii="Times New Roman" w:hAnsi="Times New Roman"/>
        </w:rPr>
      </w:pPr>
      <w:r w:rsidRPr="005245EC">
        <w:rPr>
          <w:rFonts w:ascii="Times New Roman" w:eastAsia="Calibri" w:hAnsi="Times New Roman"/>
        </w:rPr>
        <w:t>ДСТУ Б.В.2.7-210:2010</w:t>
      </w:r>
      <w:r w:rsidRPr="005245EC">
        <w:rPr>
          <w:rFonts w:ascii="Times New Roman" w:eastAsia="Calibri" w:hAnsi="Times New Roman"/>
          <w:lang w:val="uk-UA"/>
        </w:rPr>
        <w:t xml:space="preserve"> </w:t>
      </w:r>
      <w:proofErr w:type="spellStart"/>
      <w:r w:rsidRPr="005245EC">
        <w:rPr>
          <w:rFonts w:ascii="Times New Roman" w:hAnsi="Times New Roman"/>
          <w:shd w:val="clear" w:color="auto" w:fill="FEFEFE"/>
        </w:rPr>
        <w:t>Пісок</w:t>
      </w:r>
      <w:proofErr w:type="spellEnd"/>
      <w:r w:rsidRPr="005245EC">
        <w:rPr>
          <w:rFonts w:ascii="Times New Roman" w:hAnsi="Times New Roman"/>
          <w:shd w:val="clear" w:color="auto" w:fill="FEFEFE"/>
        </w:rPr>
        <w:t xml:space="preserve"> </w:t>
      </w:r>
      <w:proofErr w:type="spellStart"/>
      <w:r w:rsidRPr="005245EC">
        <w:rPr>
          <w:rFonts w:ascii="Times New Roman" w:hAnsi="Times New Roman"/>
          <w:shd w:val="clear" w:color="auto" w:fill="FEFEFE"/>
        </w:rPr>
        <w:t>із</w:t>
      </w:r>
      <w:proofErr w:type="spellEnd"/>
      <w:r w:rsidRPr="005245EC">
        <w:rPr>
          <w:rFonts w:ascii="Times New Roman" w:hAnsi="Times New Roman"/>
          <w:shd w:val="clear" w:color="auto" w:fill="FEFEFE"/>
        </w:rPr>
        <w:t xml:space="preserve"> </w:t>
      </w:r>
      <w:proofErr w:type="spellStart"/>
      <w:r w:rsidRPr="005245EC">
        <w:rPr>
          <w:rFonts w:ascii="Times New Roman" w:hAnsi="Times New Roman"/>
          <w:shd w:val="clear" w:color="auto" w:fill="FEFEFE"/>
        </w:rPr>
        <w:t>відсівів</w:t>
      </w:r>
      <w:proofErr w:type="spellEnd"/>
      <w:r w:rsidRPr="005245EC">
        <w:rPr>
          <w:rFonts w:ascii="Times New Roman" w:hAnsi="Times New Roman"/>
          <w:shd w:val="clear" w:color="auto" w:fill="FEFEFE"/>
        </w:rPr>
        <w:t xml:space="preserve"> </w:t>
      </w:r>
      <w:proofErr w:type="spellStart"/>
      <w:r w:rsidRPr="005245EC">
        <w:rPr>
          <w:rFonts w:ascii="Times New Roman" w:hAnsi="Times New Roman"/>
          <w:shd w:val="clear" w:color="auto" w:fill="FEFEFE"/>
        </w:rPr>
        <w:t>дроблення</w:t>
      </w:r>
      <w:proofErr w:type="spellEnd"/>
      <w:r w:rsidRPr="005245EC">
        <w:rPr>
          <w:rFonts w:ascii="Times New Roman" w:hAnsi="Times New Roman"/>
          <w:shd w:val="clear" w:color="auto" w:fill="FEFEFE"/>
        </w:rPr>
        <w:t xml:space="preserve"> </w:t>
      </w:r>
      <w:proofErr w:type="spellStart"/>
      <w:r w:rsidRPr="005245EC">
        <w:rPr>
          <w:rFonts w:ascii="Times New Roman" w:hAnsi="Times New Roman"/>
          <w:shd w:val="clear" w:color="auto" w:fill="FEFEFE"/>
        </w:rPr>
        <w:t>вивержених</w:t>
      </w:r>
      <w:proofErr w:type="spellEnd"/>
      <w:r w:rsidRPr="005245EC">
        <w:rPr>
          <w:rFonts w:ascii="Times New Roman" w:hAnsi="Times New Roman"/>
          <w:shd w:val="clear" w:color="auto" w:fill="FEFEFE"/>
        </w:rPr>
        <w:t xml:space="preserve"> </w:t>
      </w:r>
      <w:proofErr w:type="spellStart"/>
      <w:r w:rsidRPr="005245EC">
        <w:rPr>
          <w:rFonts w:ascii="Times New Roman" w:hAnsi="Times New Roman"/>
          <w:shd w:val="clear" w:color="auto" w:fill="FEFEFE"/>
        </w:rPr>
        <w:t>гірських</w:t>
      </w:r>
      <w:proofErr w:type="spellEnd"/>
      <w:r w:rsidRPr="005245EC">
        <w:rPr>
          <w:rFonts w:ascii="Times New Roman" w:hAnsi="Times New Roman"/>
          <w:shd w:val="clear" w:color="auto" w:fill="FEFEFE"/>
        </w:rPr>
        <w:t xml:space="preserve"> </w:t>
      </w:r>
      <w:proofErr w:type="spellStart"/>
      <w:r w:rsidRPr="005245EC">
        <w:rPr>
          <w:rFonts w:ascii="Times New Roman" w:hAnsi="Times New Roman"/>
          <w:shd w:val="clear" w:color="auto" w:fill="FEFEFE"/>
        </w:rPr>
        <w:t>порід</w:t>
      </w:r>
      <w:proofErr w:type="spellEnd"/>
      <w:r w:rsidRPr="005245EC">
        <w:rPr>
          <w:rFonts w:ascii="Times New Roman" w:hAnsi="Times New Roman"/>
          <w:shd w:val="clear" w:color="auto" w:fill="FEFEFE"/>
        </w:rPr>
        <w:t xml:space="preserve"> для </w:t>
      </w:r>
      <w:proofErr w:type="spellStart"/>
      <w:r w:rsidRPr="005245EC">
        <w:rPr>
          <w:rFonts w:ascii="Times New Roman" w:hAnsi="Times New Roman"/>
          <w:shd w:val="clear" w:color="auto" w:fill="FEFEFE"/>
        </w:rPr>
        <w:t>будівельних</w:t>
      </w:r>
      <w:proofErr w:type="spellEnd"/>
      <w:r w:rsidRPr="005245EC">
        <w:rPr>
          <w:rFonts w:ascii="Times New Roman" w:hAnsi="Times New Roman"/>
          <w:shd w:val="clear" w:color="auto" w:fill="FEFEFE"/>
        </w:rPr>
        <w:t xml:space="preserve"> </w:t>
      </w:r>
      <w:proofErr w:type="spellStart"/>
      <w:r w:rsidRPr="005245EC">
        <w:rPr>
          <w:rFonts w:ascii="Times New Roman" w:hAnsi="Times New Roman"/>
          <w:shd w:val="clear" w:color="auto" w:fill="FEFEFE"/>
        </w:rPr>
        <w:t>робіт</w:t>
      </w:r>
      <w:proofErr w:type="spellEnd"/>
      <w:r w:rsidRPr="005245EC">
        <w:rPr>
          <w:rFonts w:ascii="Times New Roman" w:hAnsi="Times New Roman"/>
          <w:shd w:val="clear" w:color="auto" w:fill="FEFEFE"/>
        </w:rPr>
        <w:t xml:space="preserve">. </w:t>
      </w:r>
      <w:proofErr w:type="spellStart"/>
      <w:r w:rsidRPr="005245EC">
        <w:rPr>
          <w:rFonts w:ascii="Times New Roman" w:hAnsi="Times New Roman"/>
          <w:shd w:val="clear" w:color="auto" w:fill="FEFEFE"/>
        </w:rPr>
        <w:t>Технічні</w:t>
      </w:r>
      <w:proofErr w:type="spellEnd"/>
      <w:r w:rsidRPr="005245EC">
        <w:rPr>
          <w:rFonts w:ascii="Times New Roman" w:hAnsi="Times New Roman"/>
          <w:shd w:val="clear" w:color="auto" w:fill="FEFEFE"/>
        </w:rPr>
        <w:t xml:space="preserve"> </w:t>
      </w:r>
      <w:proofErr w:type="spellStart"/>
      <w:r w:rsidRPr="005245EC">
        <w:rPr>
          <w:rFonts w:ascii="Times New Roman" w:hAnsi="Times New Roman"/>
          <w:shd w:val="clear" w:color="auto" w:fill="FEFEFE"/>
        </w:rPr>
        <w:t>умови</w:t>
      </w:r>
      <w:proofErr w:type="spellEnd"/>
      <w:r w:rsidRPr="005245EC">
        <w:rPr>
          <w:rFonts w:ascii="Times New Roman" w:hAnsi="Times New Roman"/>
          <w:shd w:val="clear" w:color="auto" w:fill="FEFEFE"/>
        </w:rPr>
        <w:t xml:space="preserve">. </w:t>
      </w:r>
      <w:proofErr w:type="spellStart"/>
      <w:r w:rsidRPr="005245EC">
        <w:rPr>
          <w:rFonts w:ascii="Times New Roman" w:hAnsi="Times New Roman"/>
          <w:shd w:val="clear" w:color="auto" w:fill="FEFEFE"/>
        </w:rPr>
        <w:t>Київ</w:t>
      </w:r>
      <w:proofErr w:type="spellEnd"/>
      <w:r w:rsidRPr="005245EC">
        <w:rPr>
          <w:rFonts w:ascii="Times New Roman" w:hAnsi="Times New Roman"/>
          <w:shd w:val="clear" w:color="auto" w:fill="FEFEFE"/>
        </w:rPr>
        <w:t>, 2011</w:t>
      </w:r>
      <w:r w:rsidRPr="005245EC">
        <w:rPr>
          <w:rFonts w:ascii="Times New Roman" w:eastAsia="Calibri" w:hAnsi="Times New Roman"/>
        </w:rPr>
        <w:t>. 17 с. (</w:t>
      </w:r>
      <w:proofErr w:type="spellStart"/>
      <w:r w:rsidRPr="005245EC">
        <w:rPr>
          <w:rFonts w:ascii="Times New Roman" w:eastAsia="Calibri" w:hAnsi="Times New Roman"/>
        </w:rPr>
        <w:t>Інформація</w:t>
      </w:r>
      <w:proofErr w:type="spellEnd"/>
      <w:r w:rsidRPr="005245EC">
        <w:rPr>
          <w:rFonts w:ascii="Times New Roman" w:eastAsia="Calibri" w:hAnsi="Times New Roman"/>
        </w:rPr>
        <w:t xml:space="preserve"> та </w:t>
      </w:r>
      <w:proofErr w:type="spellStart"/>
      <w:r w:rsidRPr="005245EC">
        <w:rPr>
          <w:rFonts w:ascii="Times New Roman" w:eastAsia="Calibri" w:hAnsi="Times New Roman"/>
        </w:rPr>
        <w:t>документація</w:t>
      </w:r>
      <w:proofErr w:type="spellEnd"/>
      <w:r w:rsidRPr="005245EC">
        <w:rPr>
          <w:rFonts w:ascii="Times New Roman" w:eastAsia="Calibri" w:hAnsi="Times New Roman"/>
        </w:rPr>
        <w:t>).</w:t>
      </w:r>
      <w:bookmarkEnd w:id="67"/>
    </w:p>
    <w:p w:rsidR="00301403" w:rsidRPr="005245EC" w:rsidRDefault="00301403" w:rsidP="00D13FEE">
      <w:pPr>
        <w:pStyle w:val="affff"/>
        <w:numPr>
          <w:ilvl w:val="0"/>
          <w:numId w:val="22"/>
        </w:numPr>
        <w:shd w:val="clear" w:color="auto" w:fill="FFFFFF"/>
        <w:tabs>
          <w:tab w:val="left" w:pos="1134"/>
        </w:tabs>
        <w:spacing w:before="0" w:beforeAutospacing="0" w:after="0" w:afterAutospacing="0" w:line="235" w:lineRule="auto"/>
        <w:ind w:left="0" w:firstLine="709"/>
        <w:jc w:val="both"/>
        <w:rPr>
          <w:rFonts w:eastAsia="Calibri"/>
          <w:sz w:val="22"/>
          <w:szCs w:val="22"/>
        </w:rPr>
      </w:pPr>
      <w:r w:rsidRPr="005245EC">
        <w:rPr>
          <w:rFonts w:eastAsia="Calibri"/>
          <w:sz w:val="22"/>
          <w:szCs w:val="22"/>
        </w:rPr>
        <w:t>ДСТУ Б В.2.7-121:2014 П</w:t>
      </w:r>
      <w:r w:rsidRPr="005245EC">
        <w:rPr>
          <w:bCs/>
          <w:sz w:val="22"/>
          <w:szCs w:val="22"/>
          <w:bdr w:val="none" w:sz="0" w:space="0" w:color="auto" w:frame="1"/>
        </w:rPr>
        <w:t xml:space="preserve">орошок </w:t>
      </w:r>
      <w:proofErr w:type="spellStart"/>
      <w:r w:rsidRPr="005245EC">
        <w:rPr>
          <w:bCs/>
          <w:sz w:val="22"/>
          <w:szCs w:val="22"/>
          <w:bdr w:val="none" w:sz="0" w:space="0" w:color="auto" w:frame="1"/>
        </w:rPr>
        <w:t>мінеральний</w:t>
      </w:r>
      <w:proofErr w:type="spellEnd"/>
      <w:r w:rsidRPr="005245EC">
        <w:rPr>
          <w:bCs/>
          <w:sz w:val="22"/>
          <w:szCs w:val="22"/>
          <w:bdr w:val="none" w:sz="0" w:space="0" w:color="auto" w:frame="1"/>
        </w:rPr>
        <w:t xml:space="preserve"> для </w:t>
      </w:r>
      <w:proofErr w:type="spellStart"/>
      <w:r w:rsidRPr="005245EC">
        <w:rPr>
          <w:bCs/>
          <w:sz w:val="22"/>
          <w:szCs w:val="22"/>
          <w:bdr w:val="none" w:sz="0" w:space="0" w:color="auto" w:frame="1"/>
        </w:rPr>
        <w:t>асфальтобетонних</w:t>
      </w:r>
      <w:proofErr w:type="spellEnd"/>
      <w:r w:rsidRPr="005245EC">
        <w:rPr>
          <w:bCs/>
          <w:sz w:val="22"/>
          <w:szCs w:val="22"/>
          <w:bdr w:val="none" w:sz="0" w:space="0" w:color="auto" w:frame="1"/>
          <w:lang w:val="uk-UA"/>
        </w:rPr>
        <w:t xml:space="preserve"> </w:t>
      </w:r>
      <w:proofErr w:type="spellStart"/>
      <w:r w:rsidRPr="005245EC">
        <w:rPr>
          <w:bCs/>
          <w:sz w:val="22"/>
          <w:szCs w:val="22"/>
          <w:bdr w:val="none" w:sz="0" w:space="0" w:color="auto" w:frame="1"/>
        </w:rPr>
        <w:t>сумішей</w:t>
      </w:r>
      <w:proofErr w:type="spellEnd"/>
      <w:r w:rsidRPr="005245EC">
        <w:rPr>
          <w:sz w:val="22"/>
          <w:szCs w:val="22"/>
        </w:rPr>
        <w:t xml:space="preserve">. </w:t>
      </w:r>
      <w:proofErr w:type="spellStart"/>
      <w:r w:rsidRPr="005245EC">
        <w:rPr>
          <w:bCs/>
          <w:sz w:val="22"/>
          <w:szCs w:val="22"/>
          <w:bdr w:val="none" w:sz="0" w:space="0" w:color="auto" w:frame="1"/>
        </w:rPr>
        <w:t>Технічні</w:t>
      </w:r>
      <w:proofErr w:type="spellEnd"/>
      <w:r w:rsidRPr="005245EC">
        <w:rPr>
          <w:bCs/>
          <w:sz w:val="22"/>
          <w:szCs w:val="22"/>
          <w:bdr w:val="none" w:sz="0" w:space="0" w:color="auto" w:frame="1"/>
        </w:rPr>
        <w:t xml:space="preserve"> </w:t>
      </w:r>
      <w:proofErr w:type="spellStart"/>
      <w:r w:rsidRPr="005245EC">
        <w:rPr>
          <w:bCs/>
          <w:sz w:val="22"/>
          <w:szCs w:val="22"/>
          <w:bdr w:val="none" w:sz="0" w:space="0" w:color="auto" w:frame="1"/>
        </w:rPr>
        <w:t>умови</w:t>
      </w:r>
      <w:proofErr w:type="spellEnd"/>
      <w:r w:rsidRPr="005245EC">
        <w:rPr>
          <w:bCs/>
          <w:sz w:val="22"/>
          <w:szCs w:val="22"/>
          <w:bdr w:val="none" w:sz="0" w:space="0" w:color="auto" w:frame="1"/>
        </w:rPr>
        <w:t>.</w:t>
      </w:r>
      <w:r w:rsidRPr="005245EC">
        <w:rPr>
          <w:bCs/>
          <w:sz w:val="22"/>
          <w:szCs w:val="22"/>
          <w:bdr w:val="none" w:sz="0" w:space="0" w:color="auto" w:frame="1"/>
          <w:lang w:val="uk-UA"/>
        </w:rPr>
        <w:t xml:space="preserve"> </w:t>
      </w:r>
      <w:proofErr w:type="spellStart"/>
      <w:r w:rsidRPr="005245EC">
        <w:rPr>
          <w:bCs/>
          <w:sz w:val="22"/>
          <w:szCs w:val="22"/>
          <w:bdr w:val="none" w:sz="0" w:space="0" w:color="auto" w:frame="1"/>
        </w:rPr>
        <w:t>Київ</w:t>
      </w:r>
      <w:proofErr w:type="spellEnd"/>
      <w:r w:rsidRPr="005245EC">
        <w:rPr>
          <w:bCs/>
          <w:sz w:val="22"/>
          <w:szCs w:val="22"/>
          <w:bdr w:val="none" w:sz="0" w:space="0" w:color="auto" w:frame="1"/>
          <w:lang w:val="uk-UA"/>
        </w:rPr>
        <w:t>,</w:t>
      </w:r>
      <w:r w:rsidRPr="005245EC">
        <w:rPr>
          <w:bCs/>
          <w:sz w:val="22"/>
          <w:szCs w:val="22"/>
          <w:bdr w:val="none" w:sz="0" w:space="0" w:color="auto" w:frame="1"/>
        </w:rPr>
        <w:t xml:space="preserve"> 2015. 42 с.</w:t>
      </w:r>
      <w:r w:rsidRPr="005245EC">
        <w:rPr>
          <w:bCs/>
          <w:sz w:val="22"/>
          <w:szCs w:val="22"/>
          <w:bdr w:val="none" w:sz="0" w:space="0" w:color="auto" w:frame="1"/>
          <w:lang w:val="uk-UA"/>
        </w:rPr>
        <w:t xml:space="preserve"> </w:t>
      </w:r>
      <w:r w:rsidRPr="005245EC">
        <w:rPr>
          <w:rFonts w:eastAsia="Calibri"/>
          <w:sz w:val="22"/>
          <w:szCs w:val="22"/>
        </w:rPr>
        <w:t>(</w:t>
      </w:r>
      <w:proofErr w:type="spellStart"/>
      <w:r w:rsidRPr="005245EC">
        <w:rPr>
          <w:rFonts w:eastAsia="Calibri"/>
          <w:sz w:val="22"/>
          <w:szCs w:val="22"/>
        </w:rPr>
        <w:t>Інформація</w:t>
      </w:r>
      <w:proofErr w:type="spellEnd"/>
      <w:r w:rsidRPr="005245EC">
        <w:rPr>
          <w:rFonts w:eastAsia="Calibri"/>
          <w:sz w:val="22"/>
          <w:szCs w:val="22"/>
        </w:rPr>
        <w:t xml:space="preserve"> та </w:t>
      </w:r>
      <w:proofErr w:type="spellStart"/>
      <w:r w:rsidRPr="005245EC">
        <w:rPr>
          <w:rFonts w:eastAsia="Calibri"/>
          <w:sz w:val="22"/>
          <w:szCs w:val="22"/>
        </w:rPr>
        <w:t>документація</w:t>
      </w:r>
      <w:proofErr w:type="spellEnd"/>
      <w:r w:rsidRPr="005245EC">
        <w:rPr>
          <w:rFonts w:eastAsia="Calibri"/>
          <w:sz w:val="22"/>
          <w:szCs w:val="22"/>
        </w:rPr>
        <w:t>).</w:t>
      </w:r>
    </w:p>
    <w:p w:rsidR="00301403" w:rsidRPr="005245EC" w:rsidRDefault="00301403" w:rsidP="00D13FEE">
      <w:pPr>
        <w:pStyle w:val="af7"/>
        <w:widowControl w:val="0"/>
        <w:numPr>
          <w:ilvl w:val="0"/>
          <w:numId w:val="22"/>
        </w:numPr>
        <w:tabs>
          <w:tab w:val="left" w:pos="-3686"/>
          <w:tab w:val="left" w:pos="1134"/>
        </w:tabs>
        <w:spacing w:line="235" w:lineRule="auto"/>
        <w:ind w:left="0" w:firstLine="709"/>
        <w:contextualSpacing w:val="0"/>
        <w:jc w:val="both"/>
        <w:rPr>
          <w:sz w:val="22"/>
          <w:szCs w:val="22"/>
        </w:rPr>
      </w:pPr>
      <w:r w:rsidRPr="005245EC">
        <w:rPr>
          <w:sz w:val="22"/>
          <w:szCs w:val="22"/>
        </w:rPr>
        <w:t xml:space="preserve">ДСТУ 4044-2001 </w:t>
      </w:r>
      <w:proofErr w:type="spellStart"/>
      <w:r w:rsidRPr="005245EC">
        <w:rPr>
          <w:sz w:val="22"/>
          <w:szCs w:val="22"/>
        </w:rPr>
        <w:t>Бітуми</w:t>
      </w:r>
      <w:proofErr w:type="spellEnd"/>
      <w:r w:rsidRPr="005245EC">
        <w:rPr>
          <w:sz w:val="22"/>
          <w:szCs w:val="22"/>
        </w:rPr>
        <w:t xml:space="preserve"> </w:t>
      </w:r>
      <w:proofErr w:type="spellStart"/>
      <w:r w:rsidRPr="005245EC">
        <w:rPr>
          <w:sz w:val="22"/>
          <w:szCs w:val="22"/>
        </w:rPr>
        <w:t>нафтові</w:t>
      </w:r>
      <w:proofErr w:type="spellEnd"/>
      <w:r w:rsidRPr="005245EC">
        <w:rPr>
          <w:sz w:val="22"/>
          <w:szCs w:val="22"/>
        </w:rPr>
        <w:t xml:space="preserve"> </w:t>
      </w:r>
      <w:proofErr w:type="spellStart"/>
      <w:r w:rsidRPr="005245EC">
        <w:rPr>
          <w:sz w:val="22"/>
          <w:szCs w:val="22"/>
        </w:rPr>
        <w:t>дорожні</w:t>
      </w:r>
      <w:proofErr w:type="spellEnd"/>
      <w:r w:rsidRPr="005245EC">
        <w:rPr>
          <w:sz w:val="22"/>
          <w:szCs w:val="22"/>
        </w:rPr>
        <w:t xml:space="preserve"> </w:t>
      </w:r>
      <w:proofErr w:type="spellStart"/>
      <w:r w:rsidRPr="005245EC">
        <w:rPr>
          <w:sz w:val="22"/>
          <w:szCs w:val="22"/>
        </w:rPr>
        <w:t>в’язкі</w:t>
      </w:r>
      <w:proofErr w:type="spellEnd"/>
      <w:r w:rsidRPr="005245EC">
        <w:rPr>
          <w:sz w:val="22"/>
          <w:szCs w:val="22"/>
        </w:rPr>
        <w:t xml:space="preserve">. </w:t>
      </w:r>
      <w:proofErr w:type="spellStart"/>
      <w:r w:rsidRPr="005245EC">
        <w:rPr>
          <w:sz w:val="22"/>
          <w:szCs w:val="22"/>
        </w:rPr>
        <w:t>Технічні</w:t>
      </w:r>
      <w:proofErr w:type="spellEnd"/>
      <w:r w:rsidRPr="005245EC">
        <w:rPr>
          <w:sz w:val="22"/>
          <w:szCs w:val="22"/>
        </w:rPr>
        <w:t xml:space="preserve"> </w:t>
      </w:r>
      <w:proofErr w:type="spellStart"/>
      <w:r w:rsidRPr="005245EC">
        <w:rPr>
          <w:sz w:val="22"/>
          <w:szCs w:val="22"/>
        </w:rPr>
        <w:t>умови</w:t>
      </w:r>
      <w:proofErr w:type="spellEnd"/>
      <w:r w:rsidRPr="005245EC">
        <w:rPr>
          <w:sz w:val="22"/>
          <w:szCs w:val="22"/>
        </w:rPr>
        <w:t xml:space="preserve">. </w:t>
      </w:r>
      <w:proofErr w:type="spellStart"/>
      <w:r w:rsidRPr="005245EC">
        <w:rPr>
          <w:sz w:val="22"/>
          <w:szCs w:val="22"/>
        </w:rPr>
        <w:t>Київ</w:t>
      </w:r>
      <w:proofErr w:type="spellEnd"/>
      <w:r w:rsidRPr="005245EC">
        <w:rPr>
          <w:sz w:val="22"/>
          <w:szCs w:val="22"/>
          <w:lang w:val="uk-UA"/>
        </w:rPr>
        <w:t>,</w:t>
      </w:r>
      <w:r w:rsidRPr="005245EC">
        <w:rPr>
          <w:sz w:val="22"/>
          <w:szCs w:val="22"/>
        </w:rPr>
        <w:t xml:space="preserve"> 2002. 21</w:t>
      </w:r>
      <w:r w:rsidRPr="005245EC">
        <w:rPr>
          <w:sz w:val="22"/>
          <w:szCs w:val="22"/>
          <w:lang w:val="en-US"/>
        </w:rPr>
        <w:t> c</w:t>
      </w:r>
      <w:r w:rsidRPr="005245EC">
        <w:rPr>
          <w:sz w:val="22"/>
          <w:szCs w:val="22"/>
        </w:rPr>
        <w:t xml:space="preserve">. </w:t>
      </w:r>
      <w:r w:rsidRPr="005245EC">
        <w:rPr>
          <w:rFonts w:eastAsia="Calibri"/>
          <w:sz w:val="22"/>
          <w:szCs w:val="22"/>
        </w:rPr>
        <w:t>(</w:t>
      </w:r>
      <w:proofErr w:type="spellStart"/>
      <w:r w:rsidRPr="005245EC">
        <w:rPr>
          <w:rFonts w:eastAsia="Calibri"/>
          <w:sz w:val="22"/>
          <w:szCs w:val="22"/>
        </w:rPr>
        <w:t>Інформація</w:t>
      </w:r>
      <w:proofErr w:type="spellEnd"/>
      <w:r w:rsidRPr="005245EC">
        <w:rPr>
          <w:rFonts w:eastAsia="Calibri"/>
          <w:sz w:val="22"/>
          <w:szCs w:val="22"/>
        </w:rPr>
        <w:t xml:space="preserve"> та </w:t>
      </w:r>
      <w:proofErr w:type="spellStart"/>
      <w:r w:rsidRPr="005245EC">
        <w:rPr>
          <w:rFonts w:eastAsia="Calibri"/>
          <w:sz w:val="22"/>
          <w:szCs w:val="22"/>
        </w:rPr>
        <w:t>документація</w:t>
      </w:r>
      <w:proofErr w:type="spellEnd"/>
      <w:r w:rsidRPr="005245EC">
        <w:rPr>
          <w:rFonts w:eastAsia="Calibri"/>
          <w:sz w:val="22"/>
          <w:szCs w:val="22"/>
        </w:rPr>
        <w:t>).</w:t>
      </w:r>
    </w:p>
    <w:p w:rsidR="00301403" w:rsidRPr="005245EC" w:rsidRDefault="00301403" w:rsidP="00D13FEE">
      <w:pPr>
        <w:numPr>
          <w:ilvl w:val="0"/>
          <w:numId w:val="22"/>
        </w:numPr>
        <w:tabs>
          <w:tab w:val="left" w:pos="1134"/>
        </w:tabs>
        <w:autoSpaceDE w:val="0"/>
        <w:autoSpaceDN w:val="0"/>
        <w:adjustRightInd w:val="0"/>
        <w:spacing w:after="0" w:line="235" w:lineRule="auto"/>
        <w:ind w:left="0" w:firstLine="709"/>
        <w:jc w:val="both"/>
        <w:rPr>
          <w:rFonts w:ascii="Times New Roman" w:hAnsi="Times New Roman"/>
        </w:rPr>
      </w:pPr>
      <w:r w:rsidRPr="005245EC">
        <w:rPr>
          <w:rFonts w:ascii="Times New Roman" w:hAnsi="Times New Roman"/>
        </w:rPr>
        <w:t xml:space="preserve">ДСТУ Б В.2.7-319:2016 </w:t>
      </w:r>
      <w:proofErr w:type="spellStart"/>
      <w:r w:rsidRPr="005245EC">
        <w:rPr>
          <w:rFonts w:ascii="Times New Roman" w:hAnsi="Times New Roman"/>
          <w:shd w:val="clear" w:color="auto" w:fill="FFFFFF"/>
        </w:rPr>
        <w:t>Суміші</w:t>
      </w:r>
      <w:proofErr w:type="spellEnd"/>
      <w:r w:rsidRPr="005245EC">
        <w:rPr>
          <w:rFonts w:ascii="Times New Roman" w:hAnsi="Times New Roman"/>
          <w:shd w:val="clear" w:color="auto" w:fill="FFFFFF"/>
        </w:rPr>
        <w:t xml:space="preserve"> </w:t>
      </w:r>
      <w:proofErr w:type="spellStart"/>
      <w:r w:rsidRPr="005245EC">
        <w:rPr>
          <w:rFonts w:ascii="Times New Roman" w:hAnsi="Times New Roman"/>
          <w:shd w:val="clear" w:color="auto" w:fill="FFFFFF"/>
        </w:rPr>
        <w:t>асфальтобетонні</w:t>
      </w:r>
      <w:proofErr w:type="spellEnd"/>
      <w:r w:rsidRPr="005245EC">
        <w:rPr>
          <w:rFonts w:ascii="Times New Roman" w:hAnsi="Times New Roman"/>
          <w:shd w:val="clear" w:color="auto" w:fill="FFFFFF"/>
        </w:rPr>
        <w:t xml:space="preserve"> і асфальтобетон </w:t>
      </w:r>
      <w:proofErr w:type="spellStart"/>
      <w:r w:rsidRPr="005245EC">
        <w:rPr>
          <w:rFonts w:ascii="Times New Roman" w:hAnsi="Times New Roman"/>
          <w:shd w:val="clear" w:color="auto" w:fill="FFFFFF"/>
        </w:rPr>
        <w:t>дорожній</w:t>
      </w:r>
      <w:proofErr w:type="spellEnd"/>
      <w:r w:rsidRPr="005245EC">
        <w:rPr>
          <w:rFonts w:ascii="Times New Roman" w:hAnsi="Times New Roman"/>
          <w:shd w:val="clear" w:color="auto" w:fill="FFFFFF"/>
        </w:rPr>
        <w:t xml:space="preserve"> та </w:t>
      </w:r>
      <w:proofErr w:type="spellStart"/>
      <w:r w:rsidRPr="005245EC">
        <w:rPr>
          <w:rFonts w:ascii="Times New Roman" w:hAnsi="Times New Roman"/>
          <w:shd w:val="clear" w:color="auto" w:fill="FFFFFF"/>
        </w:rPr>
        <w:t>аеродромний</w:t>
      </w:r>
      <w:proofErr w:type="spellEnd"/>
      <w:r w:rsidRPr="005245EC">
        <w:rPr>
          <w:rFonts w:ascii="Times New Roman" w:hAnsi="Times New Roman"/>
          <w:shd w:val="clear" w:color="auto" w:fill="FFFFFF"/>
        </w:rPr>
        <w:t xml:space="preserve">. </w:t>
      </w:r>
      <w:proofErr w:type="spellStart"/>
      <w:r w:rsidRPr="005245EC">
        <w:rPr>
          <w:rFonts w:ascii="Times New Roman" w:hAnsi="Times New Roman"/>
          <w:shd w:val="clear" w:color="auto" w:fill="FFFFFF"/>
        </w:rPr>
        <w:t>Методи</w:t>
      </w:r>
      <w:proofErr w:type="spellEnd"/>
      <w:r w:rsidRPr="005245EC">
        <w:rPr>
          <w:rFonts w:ascii="Times New Roman" w:hAnsi="Times New Roman"/>
          <w:shd w:val="clear" w:color="auto" w:fill="FFFFFF"/>
        </w:rPr>
        <w:t xml:space="preserve"> </w:t>
      </w:r>
      <w:proofErr w:type="spellStart"/>
      <w:r w:rsidRPr="005245EC">
        <w:rPr>
          <w:rFonts w:ascii="Times New Roman" w:hAnsi="Times New Roman"/>
          <w:shd w:val="clear" w:color="auto" w:fill="FFFFFF"/>
        </w:rPr>
        <w:t>випробувань</w:t>
      </w:r>
      <w:proofErr w:type="spellEnd"/>
      <w:r w:rsidRPr="005245EC">
        <w:rPr>
          <w:rFonts w:ascii="Times New Roman" w:hAnsi="Times New Roman"/>
          <w:shd w:val="clear" w:color="auto" w:fill="FFFFFF"/>
        </w:rPr>
        <w:t xml:space="preserve">. </w:t>
      </w:r>
      <w:proofErr w:type="spellStart"/>
      <w:r w:rsidRPr="005245EC">
        <w:rPr>
          <w:rFonts w:ascii="Times New Roman" w:hAnsi="Times New Roman"/>
          <w:shd w:val="clear" w:color="auto" w:fill="FFFFFF"/>
        </w:rPr>
        <w:t>Київ</w:t>
      </w:r>
      <w:proofErr w:type="spellEnd"/>
      <w:r w:rsidRPr="005245EC">
        <w:rPr>
          <w:rFonts w:ascii="Times New Roman" w:hAnsi="Times New Roman"/>
          <w:shd w:val="clear" w:color="auto" w:fill="FFFFFF"/>
          <w:lang w:val="uk-UA"/>
        </w:rPr>
        <w:t>,</w:t>
      </w:r>
      <w:r w:rsidRPr="005245EC">
        <w:rPr>
          <w:rFonts w:ascii="Times New Roman" w:hAnsi="Times New Roman"/>
          <w:shd w:val="clear" w:color="auto" w:fill="FFFFFF"/>
        </w:rPr>
        <w:t xml:space="preserve"> 2017. 75 с.</w:t>
      </w:r>
      <w:r w:rsidRPr="005245EC">
        <w:rPr>
          <w:rFonts w:ascii="Times New Roman" w:eastAsia="Calibri" w:hAnsi="Times New Roman"/>
        </w:rPr>
        <w:t xml:space="preserve"> (</w:t>
      </w:r>
      <w:proofErr w:type="spellStart"/>
      <w:r w:rsidRPr="005245EC">
        <w:rPr>
          <w:rFonts w:ascii="Times New Roman" w:eastAsia="Calibri" w:hAnsi="Times New Roman"/>
        </w:rPr>
        <w:t>Інформація</w:t>
      </w:r>
      <w:proofErr w:type="spellEnd"/>
      <w:r w:rsidRPr="005245EC">
        <w:rPr>
          <w:rFonts w:ascii="Times New Roman" w:eastAsia="Calibri" w:hAnsi="Times New Roman"/>
        </w:rPr>
        <w:t xml:space="preserve"> та </w:t>
      </w:r>
      <w:proofErr w:type="spellStart"/>
      <w:r w:rsidRPr="005245EC">
        <w:rPr>
          <w:rFonts w:ascii="Times New Roman" w:eastAsia="Calibri" w:hAnsi="Times New Roman"/>
        </w:rPr>
        <w:t>документація</w:t>
      </w:r>
      <w:proofErr w:type="spellEnd"/>
      <w:r w:rsidRPr="005245EC">
        <w:rPr>
          <w:rFonts w:ascii="Times New Roman" w:eastAsia="Calibri" w:hAnsi="Times New Roman"/>
        </w:rPr>
        <w:t>).</w:t>
      </w:r>
    </w:p>
    <w:p w:rsidR="00301403" w:rsidRPr="005245EC" w:rsidRDefault="00301403" w:rsidP="00D13FEE">
      <w:pPr>
        <w:numPr>
          <w:ilvl w:val="0"/>
          <w:numId w:val="22"/>
        </w:numPr>
        <w:tabs>
          <w:tab w:val="left" w:pos="1134"/>
        </w:tabs>
        <w:autoSpaceDE w:val="0"/>
        <w:autoSpaceDN w:val="0"/>
        <w:adjustRightInd w:val="0"/>
        <w:spacing w:after="0" w:line="235" w:lineRule="auto"/>
        <w:ind w:left="0" w:firstLine="709"/>
        <w:jc w:val="both"/>
        <w:rPr>
          <w:rFonts w:ascii="Times New Roman" w:eastAsia="Calibri" w:hAnsi="Times New Roman"/>
        </w:rPr>
      </w:pPr>
      <w:r w:rsidRPr="005245EC">
        <w:rPr>
          <w:rFonts w:ascii="Times New Roman" w:hAnsi="Times New Roman"/>
        </w:rPr>
        <w:t xml:space="preserve">ДСТУ Б В.2.7-119:2011 </w:t>
      </w:r>
      <w:proofErr w:type="spellStart"/>
      <w:r w:rsidRPr="005245EC">
        <w:rPr>
          <w:rFonts w:ascii="Times New Roman" w:hAnsi="Times New Roman"/>
          <w:shd w:val="clear" w:color="auto" w:fill="FFFFFF"/>
        </w:rPr>
        <w:t>Суміші</w:t>
      </w:r>
      <w:proofErr w:type="spellEnd"/>
      <w:r w:rsidRPr="005245EC">
        <w:rPr>
          <w:rFonts w:ascii="Times New Roman" w:hAnsi="Times New Roman"/>
          <w:shd w:val="clear" w:color="auto" w:fill="FFFFFF"/>
        </w:rPr>
        <w:t xml:space="preserve"> </w:t>
      </w:r>
      <w:proofErr w:type="spellStart"/>
      <w:r w:rsidRPr="005245EC">
        <w:rPr>
          <w:rFonts w:ascii="Times New Roman" w:hAnsi="Times New Roman"/>
          <w:shd w:val="clear" w:color="auto" w:fill="FFFFFF"/>
        </w:rPr>
        <w:t>асфальтобетонні</w:t>
      </w:r>
      <w:proofErr w:type="spellEnd"/>
      <w:r w:rsidRPr="005245EC">
        <w:rPr>
          <w:rFonts w:ascii="Times New Roman" w:hAnsi="Times New Roman"/>
          <w:shd w:val="clear" w:color="auto" w:fill="FFFFFF"/>
        </w:rPr>
        <w:t xml:space="preserve"> і асфальтобетон </w:t>
      </w:r>
      <w:proofErr w:type="spellStart"/>
      <w:r w:rsidRPr="005245EC">
        <w:rPr>
          <w:rFonts w:ascii="Times New Roman" w:hAnsi="Times New Roman"/>
          <w:shd w:val="clear" w:color="auto" w:fill="FFFFFF"/>
        </w:rPr>
        <w:t>дорожній</w:t>
      </w:r>
      <w:proofErr w:type="spellEnd"/>
      <w:r w:rsidRPr="005245EC">
        <w:rPr>
          <w:rFonts w:ascii="Times New Roman" w:hAnsi="Times New Roman"/>
          <w:shd w:val="clear" w:color="auto" w:fill="FFFFFF"/>
        </w:rPr>
        <w:t xml:space="preserve"> та </w:t>
      </w:r>
      <w:proofErr w:type="spellStart"/>
      <w:r w:rsidRPr="005245EC">
        <w:rPr>
          <w:rFonts w:ascii="Times New Roman" w:hAnsi="Times New Roman"/>
          <w:shd w:val="clear" w:color="auto" w:fill="FFFFFF"/>
        </w:rPr>
        <w:t>аеродромний</w:t>
      </w:r>
      <w:proofErr w:type="spellEnd"/>
      <w:r w:rsidRPr="005245EC">
        <w:rPr>
          <w:rFonts w:ascii="Times New Roman" w:hAnsi="Times New Roman"/>
          <w:shd w:val="clear" w:color="auto" w:fill="FFFFFF"/>
        </w:rPr>
        <w:t xml:space="preserve">. </w:t>
      </w:r>
      <w:proofErr w:type="spellStart"/>
      <w:r w:rsidRPr="005245EC">
        <w:rPr>
          <w:rFonts w:ascii="Times New Roman" w:hAnsi="Times New Roman"/>
          <w:shd w:val="clear" w:color="auto" w:fill="FFFFFF"/>
        </w:rPr>
        <w:t>Технічні</w:t>
      </w:r>
      <w:proofErr w:type="spellEnd"/>
      <w:r w:rsidRPr="005245EC">
        <w:rPr>
          <w:rFonts w:ascii="Times New Roman" w:hAnsi="Times New Roman"/>
          <w:shd w:val="clear" w:color="auto" w:fill="FFFFFF"/>
        </w:rPr>
        <w:t xml:space="preserve"> </w:t>
      </w:r>
      <w:proofErr w:type="spellStart"/>
      <w:r w:rsidRPr="005245EC">
        <w:rPr>
          <w:rFonts w:ascii="Times New Roman" w:hAnsi="Times New Roman"/>
          <w:shd w:val="clear" w:color="auto" w:fill="FFFFFF"/>
        </w:rPr>
        <w:t>умови</w:t>
      </w:r>
      <w:proofErr w:type="spellEnd"/>
      <w:r w:rsidRPr="005245EC">
        <w:rPr>
          <w:rFonts w:ascii="Times New Roman" w:hAnsi="Times New Roman"/>
          <w:shd w:val="clear" w:color="auto" w:fill="FFFFFF"/>
        </w:rPr>
        <w:t xml:space="preserve">. </w:t>
      </w:r>
      <w:proofErr w:type="spellStart"/>
      <w:r w:rsidRPr="005245EC">
        <w:rPr>
          <w:rFonts w:ascii="Times New Roman" w:hAnsi="Times New Roman"/>
          <w:shd w:val="clear" w:color="auto" w:fill="FFFFFF"/>
        </w:rPr>
        <w:t>Київ</w:t>
      </w:r>
      <w:proofErr w:type="spellEnd"/>
      <w:r w:rsidRPr="005245EC">
        <w:rPr>
          <w:rFonts w:ascii="Times New Roman" w:hAnsi="Times New Roman"/>
          <w:shd w:val="clear" w:color="auto" w:fill="FFFFFF"/>
          <w:lang w:val="uk-UA"/>
        </w:rPr>
        <w:t>,</w:t>
      </w:r>
      <w:r w:rsidRPr="005245EC">
        <w:rPr>
          <w:rFonts w:ascii="Times New Roman" w:hAnsi="Times New Roman"/>
          <w:shd w:val="clear" w:color="auto" w:fill="FFFFFF"/>
        </w:rPr>
        <w:t xml:space="preserve"> 2012. 49 с. </w:t>
      </w:r>
      <w:r w:rsidRPr="005245EC">
        <w:rPr>
          <w:rFonts w:ascii="Times New Roman" w:eastAsia="Calibri" w:hAnsi="Times New Roman"/>
        </w:rPr>
        <w:t>(</w:t>
      </w:r>
      <w:proofErr w:type="spellStart"/>
      <w:r w:rsidRPr="005245EC">
        <w:rPr>
          <w:rFonts w:ascii="Times New Roman" w:eastAsia="Calibri" w:hAnsi="Times New Roman"/>
        </w:rPr>
        <w:t>Інформація</w:t>
      </w:r>
      <w:proofErr w:type="spellEnd"/>
      <w:r w:rsidRPr="005245EC">
        <w:rPr>
          <w:rFonts w:ascii="Times New Roman" w:eastAsia="Calibri" w:hAnsi="Times New Roman"/>
        </w:rPr>
        <w:t xml:space="preserve"> та </w:t>
      </w:r>
      <w:proofErr w:type="spellStart"/>
      <w:r w:rsidRPr="005245EC">
        <w:rPr>
          <w:rFonts w:ascii="Times New Roman" w:eastAsia="Calibri" w:hAnsi="Times New Roman"/>
        </w:rPr>
        <w:t>документація</w:t>
      </w:r>
      <w:proofErr w:type="spellEnd"/>
      <w:r w:rsidRPr="005245EC">
        <w:rPr>
          <w:rFonts w:ascii="Times New Roman" w:eastAsia="Calibri" w:hAnsi="Times New Roman"/>
        </w:rPr>
        <w:t>).</w:t>
      </w:r>
    </w:p>
    <w:p w:rsidR="00301403" w:rsidRPr="005245EC" w:rsidRDefault="00301403" w:rsidP="00D13FEE">
      <w:pPr>
        <w:numPr>
          <w:ilvl w:val="0"/>
          <w:numId w:val="22"/>
        </w:numPr>
        <w:tabs>
          <w:tab w:val="left" w:pos="1134"/>
        </w:tabs>
        <w:autoSpaceDE w:val="0"/>
        <w:autoSpaceDN w:val="0"/>
        <w:adjustRightInd w:val="0"/>
        <w:spacing w:after="0" w:line="235" w:lineRule="auto"/>
        <w:ind w:left="0" w:firstLine="709"/>
        <w:jc w:val="both"/>
        <w:rPr>
          <w:rFonts w:ascii="Times New Roman" w:hAnsi="Times New Roman"/>
        </w:rPr>
      </w:pPr>
      <w:proofErr w:type="spellStart"/>
      <w:r w:rsidRPr="005245EC">
        <w:rPr>
          <w:rFonts w:ascii="Times New Roman" w:hAnsi="Times New Roman"/>
        </w:rPr>
        <w:t>Рекомендації</w:t>
      </w:r>
      <w:proofErr w:type="spellEnd"/>
      <w:r w:rsidRPr="005245EC">
        <w:rPr>
          <w:rFonts w:ascii="Times New Roman" w:hAnsi="Times New Roman"/>
        </w:rPr>
        <w:t xml:space="preserve"> </w:t>
      </w:r>
      <w:proofErr w:type="spellStart"/>
      <w:r w:rsidRPr="005245EC">
        <w:rPr>
          <w:rFonts w:ascii="Times New Roman" w:hAnsi="Times New Roman"/>
        </w:rPr>
        <w:t>щодо</w:t>
      </w:r>
      <w:proofErr w:type="spellEnd"/>
      <w:r w:rsidRPr="005245EC">
        <w:rPr>
          <w:rFonts w:ascii="Times New Roman" w:hAnsi="Times New Roman"/>
        </w:rPr>
        <w:t xml:space="preserve"> </w:t>
      </w:r>
      <w:proofErr w:type="spellStart"/>
      <w:r w:rsidRPr="005245EC">
        <w:rPr>
          <w:rFonts w:ascii="Times New Roman" w:hAnsi="Times New Roman"/>
        </w:rPr>
        <w:t>приготування</w:t>
      </w:r>
      <w:proofErr w:type="spellEnd"/>
      <w:r w:rsidRPr="005245EC">
        <w:rPr>
          <w:rFonts w:ascii="Times New Roman" w:hAnsi="Times New Roman"/>
        </w:rPr>
        <w:t xml:space="preserve"> та </w:t>
      </w:r>
      <w:proofErr w:type="spellStart"/>
      <w:r w:rsidRPr="005245EC">
        <w:rPr>
          <w:rFonts w:ascii="Times New Roman" w:hAnsi="Times New Roman"/>
        </w:rPr>
        <w:t>застосування</w:t>
      </w:r>
      <w:proofErr w:type="spellEnd"/>
      <w:r w:rsidRPr="005245EC">
        <w:rPr>
          <w:rFonts w:ascii="Times New Roman" w:hAnsi="Times New Roman"/>
        </w:rPr>
        <w:t xml:space="preserve"> </w:t>
      </w:r>
      <w:proofErr w:type="spellStart"/>
      <w:r w:rsidRPr="005245EC">
        <w:rPr>
          <w:rFonts w:ascii="Times New Roman" w:hAnsi="Times New Roman"/>
        </w:rPr>
        <w:t>асфальтобетонних</w:t>
      </w:r>
      <w:proofErr w:type="spellEnd"/>
      <w:r w:rsidRPr="005245EC">
        <w:rPr>
          <w:rFonts w:ascii="Times New Roman" w:hAnsi="Times New Roman"/>
        </w:rPr>
        <w:t xml:space="preserve"> </w:t>
      </w:r>
      <w:proofErr w:type="spellStart"/>
      <w:r w:rsidRPr="005245EC">
        <w:rPr>
          <w:rFonts w:ascii="Times New Roman" w:hAnsi="Times New Roman"/>
        </w:rPr>
        <w:t>сумішей</w:t>
      </w:r>
      <w:proofErr w:type="spellEnd"/>
      <w:r w:rsidRPr="005245EC">
        <w:rPr>
          <w:rFonts w:ascii="Times New Roman" w:hAnsi="Times New Roman"/>
        </w:rPr>
        <w:t xml:space="preserve"> на </w:t>
      </w:r>
      <w:proofErr w:type="spellStart"/>
      <w:r w:rsidRPr="005245EC">
        <w:rPr>
          <w:rFonts w:ascii="Times New Roman" w:hAnsi="Times New Roman"/>
        </w:rPr>
        <w:t>основі</w:t>
      </w:r>
      <w:proofErr w:type="spellEnd"/>
      <w:r w:rsidRPr="005245EC">
        <w:rPr>
          <w:rFonts w:ascii="Times New Roman" w:hAnsi="Times New Roman"/>
        </w:rPr>
        <w:t xml:space="preserve"> </w:t>
      </w:r>
      <w:proofErr w:type="spellStart"/>
      <w:r w:rsidRPr="005245EC">
        <w:rPr>
          <w:rFonts w:ascii="Times New Roman" w:hAnsi="Times New Roman"/>
        </w:rPr>
        <w:t>спінених</w:t>
      </w:r>
      <w:proofErr w:type="spellEnd"/>
      <w:r w:rsidRPr="005245EC">
        <w:rPr>
          <w:rFonts w:ascii="Times New Roman" w:hAnsi="Times New Roman"/>
        </w:rPr>
        <w:t xml:space="preserve"> </w:t>
      </w:r>
      <w:proofErr w:type="spellStart"/>
      <w:r w:rsidRPr="005245EC">
        <w:rPr>
          <w:rFonts w:ascii="Times New Roman" w:hAnsi="Times New Roman"/>
        </w:rPr>
        <w:t>бітумів</w:t>
      </w:r>
      <w:proofErr w:type="spellEnd"/>
      <w:r w:rsidRPr="005245EC">
        <w:rPr>
          <w:rFonts w:ascii="Times New Roman" w:hAnsi="Times New Roman"/>
        </w:rPr>
        <w:t xml:space="preserve"> (Р В.2.7-37641918-894:2018). </w:t>
      </w:r>
      <w:proofErr w:type="spellStart"/>
      <w:r w:rsidRPr="005245EC">
        <w:rPr>
          <w:rFonts w:ascii="Times New Roman" w:hAnsi="Times New Roman"/>
        </w:rPr>
        <w:t>Київ</w:t>
      </w:r>
      <w:proofErr w:type="spellEnd"/>
      <w:r w:rsidRPr="005245EC">
        <w:rPr>
          <w:rFonts w:ascii="Times New Roman" w:hAnsi="Times New Roman"/>
        </w:rPr>
        <w:t>,</w:t>
      </w:r>
      <w:r w:rsidRPr="005245EC">
        <w:rPr>
          <w:rFonts w:ascii="Times New Roman" w:hAnsi="Times New Roman"/>
          <w:lang w:val="uk-UA"/>
        </w:rPr>
        <w:t> </w:t>
      </w:r>
      <w:r w:rsidRPr="005245EC">
        <w:rPr>
          <w:rFonts w:ascii="Times New Roman" w:hAnsi="Times New Roman"/>
        </w:rPr>
        <w:t>2018, 30</w:t>
      </w:r>
      <w:r w:rsidRPr="005245EC">
        <w:rPr>
          <w:rFonts w:ascii="Times New Roman" w:hAnsi="Times New Roman"/>
          <w:lang w:val="uk-UA"/>
        </w:rPr>
        <w:t> </w:t>
      </w:r>
      <w:r w:rsidRPr="005245EC">
        <w:rPr>
          <w:rFonts w:ascii="Times New Roman" w:hAnsi="Times New Roman"/>
        </w:rPr>
        <w:t xml:space="preserve">с. </w:t>
      </w:r>
      <w:r w:rsidRPr="005245EC">
        <w:rPr>
          <w:rFonts w:ascii="Times New Roman" w:hAnsi="Times New Roman"/>
          <w:color w:val="161A20"/>
          <w:shd w:val="clear" w:color="auto" w:fill="FFFFFF"/>
        </w:rPr>
        <w:t>(</w:t>
      </w:r>
      <w:proofErr w:type="spellStart"/>
      <w:r w:rsidRPr="005245EC">
        <w:rPr>
          <w:rFonts w:ascii="Times New Roman" w:hAnsi="Times New Roman"/>
          <w:color w:val="161A20"/>
          <w:shd w:val="clear" w:color="auto" w:fill="FFFFFF"/>
        </w:rPr>
        <w:t>Інформація</w:t>
      </w:r>
      <w:proofErr w:type="spellEnd"/>
      <w:r w:rsidRPr="005245EC">
        <w:rPr>
          <w:rFonts w:ascii="Times New Roman" w:hAnsi="Times New Roman"/>
          <w:color w:val="161A20"/>
          <w:shd w:val="clear" w:color="auto" w:fill="FFFFFF"/>
        </w:rPr>
        <w:t xml:space="preserve"> та </w:t>
      </w:r>
      <w:proofErr w:type="spellStart"/>
      <w:r w:rsidRPr="005245EC">
        <w:rPr>
          <w:rFonts w:ascii="Times New Roman" w:hAnsi="Times New Roman"/>
          <w:color w:val="161A20"/>
          <w:shd w:val="clear" w:color="auto" w:fill="FFFFFF"/>
        </w:rPr>
        <w:t>документація</w:t>
      </w:r>
      <w:proofErr w:type="spellEnd"/>
      <w:r w:rsidRPr="005245EC">
        <w:rPr>
          <w:rFonts w:ascii="Times New Roman" w:hAnsi="Times New Roman"/>
          <w:color w:val="161A20"/>
          <w:shd w:val="clear" w:color="auto" w:fill="FFFFFF"/>
        </w:rPr>
        <w:t>).</w:t>
      </w:r>
    </w:p>
    <w:p w:rsidR="00301403" w:rsidRPr="005245EC" w:rsidRDefault="00301403" w:rsidP="00D13FEE">
      <w:pPr>
        <w:spacing w:before="120" w:after="120" w:line="235" w:lineRule="auto"/>
        <w:jc w:val="center"/>
        <w:rPr>
          <w:rFonts w:ascii="Times New Roman" w:hAnsi="Times New Roman"/>
          <w:b/>
        </w:rPr>
      </w:pPr>
      <w:r w:rsidRPr="005245EC">
        <w:rPr>
          <w:rFonts w:ascii="Times New Roman" w:hAnsi="Times New Roman"/>
          <w:b/>
          <w:lang w:val="en-US"/>
        </w:rPr>
        <w:t>REFERENCES</w:t>
      </w:r>
    </w:p>
    <w:p w:rsidR="00301403" w:rsidRPr="005245EC" w:rsidRDefault="00301403" w:rsidP="00D13FEE">
      <w:pPr>
        <w:numPr>
          <w:ilvl w:val="0"/>
          <w:numId w:val="37"/>
        </w:numPr>
        <w:tabs>
          <w:tab w:val="left" w:pos="1134"/>
        </w:tabs>
        <w:autoSpaceDE w:val="0"/>
        <w:autoSpaceDN w:val="0"/>
        <w:adjustRightInd w:val="0"/>
        <w:spacing w:after="0" w:line="235" w:lineRule="auto"/>
        <w:ind w:left="0" w:firstLine="709"/>
        <w:jc w:val="both"/>
        <w:rPr>
          <w:rFonts w:ascii="Times New Roman" w:hAnsi="Times New Roman"/>
          <w:lang w:val="en-US"/>
        </w:rPr>
      </w:pPr>
      <w:proofErr w:type="spellStart"/>
      <w:r w:rsidRPr="005245EC">
        <w:rPr>
          <w:rFonts w:ascii="Times New Roman" w:hAnsi="Times New Roman"/>
          <w:lang w:val="en-US"/>
        </w:rPr>
        <w:t>Csanyi</w:t>
      </w:r>
      <w:proofErr w:type="spellEnd"/>
      <w:r w:rsidR="009803A3" w:rsidRPr="005245EC">
        <w:rPr>
          <w:rFonts w:ascii="Times New Roman" w:hAnsi="Times New Roman"/>
          <w:lang w:val="uk-UA"/>
        </w:rPr>
        <w:t> </w:t>
      </w:r>
      <w:r w:rsidRPr="005245EC">
        <w:rPr>
          <w:rFonts w:ascii="Times New Roman" w:hAnsi="Times New Roman"/>
          <w:lang w:val="en-US"/>
        </w:rPr>
        <w:t>L.</w:t>
      </w:r>
      <w:r w:rsidR="009803A3" w:rsidRPr="005245EC">
        <w:rPr>
          <w:rFonts w:ascii="Times New Roman" w:hAnsi="Times New Roman"/>
          <w:lang w:val="uk-UA"/>
        </w:rPr>
        <w:t> </w:t>
      </w:r>
      <w:r w:rsidRPr="005245EC">
        <w:rPr>
          <w:rFonts w:ascii="Times New Roman" w:hAnsi="Times New Roman"/>
          <w:lang w:val="en-US"/>
        </w:rPr>
        <w:t>H. Foamed</w:t>
      </w:r>
      <w:r w:rsidRPr="005245EC">
        <w:rPr>
          <w:rFonts w:ascii="Times New Roman" w:hAnsi="Times New Roman"/>
          <w:lang w:val="uk-UA"/>
        </w:rPr>
        <w:t xml:space="preserve"> </w:t>
      </w:r>
      <w:r w:rsidRPr="005245EC">
        <w:rPr>
          <w:rFonts w:ascii="Times New Roman" w:hAnsi="Times New Roman"/>
          <w:lang w:val="en-US"/>
        </w:rPr>
        <w:t>asphalt</w:t>
      </w:r>
      <w:r w:rsidRPr="005245EC">
        <w:rPr>
          <w:rFonts w:ascii="Times New Roman" w:hAnsi="Times New Roman"/>
          <w:lang w:val="uk-UA"/>
        </w:rPr>
        <w:t xml:space="preserve"> </w:t>
      </w:r>
      <w:r w:rsidRPr="005245EC">
        <w:rPr>
          <w:rFonts w:ascii="Times New Roman" w:hAnsi="Times New Roman"/>
          <w:lang w:val="en-US"/>
        </w:rPr>
        <w:t>in</w:t>
      </w:r>
      <w:r w:rsidRPr="005245EC">
        <w:rPr>
          <w:rFonts w:ascii="Times New Roman" w:hAnsi="Times New Roman"/>
          <w:lang w:val="uk-UA"/>
        </w:rPr>
        <w:t xml:space="preserve"> </w:t>
      </w:r>
      <w:r w:rsidRPr="005245EC">
        <w:rPr>
          <w:rFonts w:ascii="Times New Roman" w:hAnsi="Times New Roman"/>
          <w:lang w:val="en-US"/>
        </w:rPr>
        <w:t>bituminous</w:t>
      </w:r>
      <w:r w:rsidRPr="005245EC">
        <w:rPr>
          <w:rFonts w:ascii="Times New Roman" w:hAnsi="Times New Roman"/>
          <w:lang w:val="uk-UA"/>
        </w:rPr>
        <w:t xml:space="preserve"> </w:t>
      </w:r>
      <w:r w:rsidRPr="005245EC">
        <w:rPr>
          <w:rFonts w:ascii="Times New Roman" w:hAnsi="Times New Roman"/>
          <w:lang w:val="en-US"/>
        </w:rPr>
        <w:t>paving</w:t>
      </w:r>
      <w:r w:rsidRPr="005245EC">
        <w:rPr>
          <w:rFonts w:ascii="Times New Roman" w:hAnsi="Times New Roman"/>
          <w:lang w:val="uk-UA"/>
        </w:rPr>
        <w:t xml:space="preserve"> </w:t>
      </w:r>
      <w:r w:rsidRPr="005245EC">
        <w:rPr>
          <w:rFonts w:ascii="Times New Roman" w:hAnsi="Times New Roman"/>
          <w:lang w:val="en-US"/>
        </w:rPr>
        <w:t>mixes. Highway</w:t>
      </w:r>
      <w:r w:rsidRPr="005245EC">
        <w:rPr>
          <w:rFonts w:ascii="Times New Roman" w:hAnsi="Times New Roman"/>
          <w:lang w:val="uk-UA"/>
        </w:rPr>
        <w:t xml:space="preserve"> </w:t>
      </w:r>
      <w:r w:rsidRPr="005245EC">
        <w:rPr>
          <w:rFonts w:ascii="Times New Roman" w:hAnsi="Times New Roman"/>
          <w:lang w:val="en-US"/>
        </w:rPr>
        <w:t>research</w:t>
      </w:r>
      <w:r w:rsidRPr="005245EC">
        <w:rPr>
          <w:rFonts w:ascii="Times New Roman" w:hAnsi="Times New Roman"/>
          <w:lang w:val="uk-UA"/>
        </w:rPr>
        <w:t xml:space="preserve"> </w:t>
      </w:r>
      <w:r w:rsidRPr="005245EC">
        <w:rPr>
          <w:rFonts w:ascii="Times New Roman" w:hAnsi="Times New Roman"/>
          <w:lang w:val="en-US"/>
        </w:rPr>
        <w:t>record</w:t>
      </w:r>
      <w:r w:rsidRPr="005245EC">
        <w:rPr>
          <w:rFonts w:ascii="Times New Roman" w:hAnsi="Times New Roman"/>
          <w:lang w:val="uk-UA"/>
        </w:rPr>
        <w:t xml:space="preserve">. </w:t>
      </w:r>
      <w:r w:rsidRPr="005245EC">
        <w:rPr>
          <w:rFonts w:ascii="Times New Roman" w:eastAsia="Arial Unicode MS" w:hAnsi="Times New Roman"/>
          <w:shd w:val="clear" w:color="auto" w:fill="FFFFFF"/>
          <w:lang w:val="en-US"/>
        </w:rPr>
        <w:t>Washington</w:t>
      </w:r>
      <w:r w:rsidRPr="005245EC">
        <w:rPr>
          <w:rFonts w:ascii="Times New Roman" w:eastAsia="Arial Unicode MS" w:hAnsi="Times New Roman"/>
          <w:shd w:val="clear" w:color="auto" w:fill="FFFFFF"/>
          <w:lang w:val="uk-UA"/>
        </w:rPr>
        <w:t>,</w:t>
      </w:r>
      <w:r w:rsidRPr="005245EC">
        <w:rPr>
          <w:rFonts w:ascii="Times New Roman" w:hAnsi="Times New Roman"/>
          <w:lang w:val="en-US"/>
        </w:rPr>
        <w:t xml:space="preserve"> 1957.</w:t>
      </w:r>
      <w:r w:rsidRPr="005245EC">
        <w:rPr>
          <w:rFonts w:ascii="Times New Roman" w:hAnsi="Times New Roman"/>
          <w:lang w:val="uk-UA"/>
        </w:rPr>
        <w:t xml:space="preserve"> </w:t>
      </w:r>
      <w:r w:rsidRPr="005245EC">
        <w:rPr>
          <w:rFonts w:ascii="Times New Roman" w:hAnsi="Times New Roman"/>
          <w:lang w:val="en-US"/>
        </w:rPr>
        <w:t>P. 108-122 [in</w:t>
      </w:r>
      <w:r w:rsidRPr="005245EC">
        <w:rPr>
          <w:rFonts w:ascii="Times New Roman" w:hAnsi="Times New Roman"/>
          <w:lang w:val="uk-UA"/>
        </w:rPr>
        <w:t xml:space="preserve"> </w:t>
      </w:r>
      <w:r w:rsidRPr="005245EC">
        <w:rPr>
          <w:rFonts w:ascii="Times New Roman" w:hAnsi="Times New Roman"/>
          <w:color w:val="161A20"/>
          <w:shd w:val="clear" w:color="auto" w:fill="FFFFFF"/>
          <w:lang w:val="en-US"/>
        </w:rPr>
        <w:t>English].</w:t>
      </w:r>
    </w:p>
    <w:p w:rsidR="00301403" w:rsidRPr="005245EC" w:rsidRDefault="009803A3" w:rsidP="00D13FEE">
      <w:pPr>
        <w:numPr>
          <w:ilvl w:val="0"/>
          <w:numId w:val="37"/>
        </w:numPr>
        <w:tabs>
          <w:tab w:val="left" w:pos="1134"/>
        </w:tabs>
        <w:autoSpaceDE w:val="0"/>
        <w:autoSpaceDN w:val="0"/>
        <w:adjustRightInd w:val="0"/>
        <w:spacing w:after="0" w:line="235" w:lineRule="auto"/>
        <w:ind w:left="0" w:firstLine="709"/>
        <w:jc w:val="both"/>
        <w:rPr>
          <w:rFonts w:ascii="Times New Roman" w:hAnsi="Times New Roman"/>
          <w:lang w:val="en-US"/>
        </w:rPr>
      </w:pPr>
      <w:proofErr w:type="spellStart"/>
      <w:r w:rsidRPr="005245EC">
        <w:rPr>
          <w:rFonts w:ascii="Times New Roman" w:hAnsi="Times New Roman"/>
          <w:lang w:val="en-US"/>
        </w:rPr>
        <w:t>Muthen</w:t>
      </w:r>
      <w:proofErr w:type="spellEnd"/>
      <w:r w:rsidRPr="005245EC">
        <w:rPr>
          <w:rFonts w:ascii="Times New Roman" w:hAnsi="Times New Roman"/>
          <w:lang w:val="en-US"/>
        </w:rPr>
        <w:t> </w:t>
      </w:r>
      <w:r w:rsidR="00301403" w:rsidRPr="005245EC">
        <w:rPr>
          <w:rFonts w:ascii="Times New Roman" w:hAnsi="Times New Roman"/>
          <w:lang w:val="en-US"/>
        </w:rPr>
        <w:t>K.</w:t>
      </w:r>
      <w:r w:rsidRPr="005245EC">
        <w:rPr>
          <w:rFonts w:ascii="Times New Roman" w:hAnsi="Times New Roman"/>
          <w:lang w:val="uk-UA"/>
        </w:rPr>
        <w:t> </w:t>
      </w:r>
      <w:r w:rsidR="00301403" w:rsidRPr="005245EC">
        <w:rPr>
          <w:rFonts w:ascii="Times New Roman" w:hAnsi="Times New Roman"/>
          <w:lang w:val="en-US"/>
        </w:rPr>
        <w:t>M. Foamed asphalt mixes: mix de</w:t>
      </w:r>
      <w:r w:rsidR="00146C4D" w:rsidRPr="005245EC">
        <w:rPr>
          <w:rFonts w:ascii="Times New Roman" w:hAnsi="Times New Roman"/>
          <w:lang w:val="en-US"/>
        </w:rPr>
        <w:t>sign procedure. CR-98/077. CSIR</w:t>
      </w:r>
      <w:r w:rsidR="00146C4D" w:rsidRPr="005245EC">
        <w:rPr>
          <w:rFonts w:ascii="Times New Roman" w:hAnsi="Times New Roman"/>
          <w:lang w:val="uk-UA"/>
        </w:rPr>
        <w:t>  </w:t>
      </w:r>
      <w:proofErr w:type="spellStart"/>
      <w:r w:rsidR="00301403" w:rsidRPr="005245EC">
        <w:rPr>
          <w:rFonts w:ascii="Times New Roman" w:hAnsi="Times New Roman"/>
          <w:lang w:val="en-US"/>
        </w:rPr>
        <w:t>Transportek</w:t>
      </w:r>
      <w:proofErr w:type="spellEnd"/>
      <w:r w:rsidR="00301403" w:rsidRPr="005245EC">
        <w:rPr>
          <w:rFonts w:ascii="Times New Roman" w:hAnsi="Times New Roman"/>
          <w:lang w:val="uk-UA"/>
        </w:rPr>
        <w:t xml:space="preserve">. </w:t>
      </w:r>
      <w:r w:rsidR="00301403" w:rsidRPr="005245EC">
        <w:rPr>
          <w:rFonts w:ascii="Times New Roman" w:hAnsi="Times New Roman"/>
          <w:lang w:val="en-US"/>
        </w:rPr>
        <w:t>Pretoria, South Africa</w:t>
      </w:r>
      <w:r w:rsidR="00301403" w:rsidRPr="005245EC">
        <w:rPr>
          <w:rFonts w:ascii="Times New Roman" w:hAnsi="Times New Roman"/>
          <w:lang w:val="uk-UA"/>
        </w:rPr>
        <w:t>,</w:t>
      </w:r>
      <w:r w:rsidR="00301403" w:rsidRPr="005245EC">
        <w:rPr>
          <w:rFonts w:ascii="Times New Roman" w:hAnsi="Times New Roman"/>
          <w:lang w:val="en-US"/>
        </w:rPr>
        <w:t xml:space="preserve"> 1999</w:t>
      </w:r>
      <w:r w:rsidR="00301403" w:rsidRPr="005245EC">
        <w:rPr>
          <w:rFonts w:ascii="Times New Roman" w:hAnsi="Times New Roman"/>
          <w:lang w:val="uk-UA"/>
        </w:rPr>
        <w:t xml:space="preserve">. </w:t>
      </w:r>
      <w:r w:rsidR="00301403" w:rsidRPr="005245EC">
        <w:rPr>
          <w:rFonts w:ascii="Times New Roman" w:hAnsi="Times New Roman"/>
          <w:color w:val="000000"/>
          <w:lang w:val="en-US"/>
        </w:rPr>
        <w:t>URL</w:t>
      </w:r>
      <w:r w:rsidR="00301403" w:rsidRPr="005245EC">
        <w:rPr>
          <w:rFonts w:ascii="Times New Roman" w:hAnsi="Times New Roman"/>
          <w:color w:val="000000"/>
          <w:lang w:val="uk-UA"/>
        </w:rPr>
        <w:t>:</w:t>
      </w:r>
      <w:r w:rsidR="00301403" w:rsidRPr="005245EC">
        <w:rPr>
          <w:rFonts w:ascii="Times New Roman" w:hAnsi="Times New Roman"/>
          <w:color w:val="000000"/>
          <w:lang w:val="en-US"/>
        </w:rPr>
        <w:t xml:space="preserve"> </w:t>
      </w:r>
      <w:hyperlink r:id="rId380" w:history="1">
        <w:r w:rsidR="00301403" w:rsidRPr="005245EC">
          <w:rPr>
            <w:rStyle w:val="af1"/>
            <w:rFonts w:ascii="Times New Roman" w:hAnsi="Times New Roman"/>
            <w:u w:val="none"/>
            <w:lang w:val="uk-UA"/>
          </w:rPr>
          <w:t>https://www.viastrade.it/letteratura/bitume/muthen%20mix%20design.pdf</w:t>
        </w:r>
      </w:hyperlink>
      <w:r w:rsidR="00301403" w:rsidRPr="005245EC">
        <w:rPr>
          <w:rFonts w:ascii="Times New Roman" w:hAnsi="Times New Roman"/>
          <w:lang w:val="en-US"/>
        </w:rPr>
        <w:t xml:space="preserve"> (last accessed</w:t>
      </w:r>
      <w:r w:rsidR="00301403" w:rsidRPr="005245EC">
        <w:rPr>
          <w:rFonts w:ascii="Times New Roman" w:hAnsi="Times New Roman"/>
          <w:lang w:val="uk-UA"/>
        </w:rPr>
        <w:t xml:space="preserve">: 30.05.2019) </w:t>
      </w:r>
      <w:r w:rsidR="00301403" w:rsidRPr="005245EC">
        <w:rPr>
          <w:rFonts w:ascii="Times New Roman" w:hAnsi="Times New Roman"/>
          <w:lang w:val="en-US"/>
        </w:rPr>
        <w:t>[in</w:t>
      </w:r>
      <w:r w:rsidR="00301403" w:rsidRPr="005245EC">
        <w:rPr>
          <w:rFonts w:ascii="Times New Roman" w:hAnsi="Times New Roman"/>
          <w:lang w:val="uk-UA"/>
        </w:rPr>
        <w:t xml:space="preserve"> </w:t>
      </w:r>
      <w:r w:rsidR="00301403" w:rsidRPr="005245EC">
        <w:rPr>
          <w:rFonts w:ascii="Times New Roman" w:hAnsi="Times New Roman"/>
          <w:shd w:val="clear" w:color="auto" w:fill="FFFFFF"/>
          <w:lang w:val="en-US"/>
        </w:rPr>
        <w:t>English].</w:t>
      </w:r>
    </w:p>
    <w:p w:rsidR="00301403" w:rsidRPr="005245EC" w:rsidRDefault="00301403" w:rsidP="00D13FEE">
      <w:pPr>
        <w:numPr>
          <w:ilvl w:val="0"/>
          <w:numId w:val="37"/>
        </w:numPr>
        <w:tabs>
          <w:tab w:val="left" w:pos="1134"/>
        </w:tabs>
        <w:autoSpaceDE w:val="0"/>
        <w:autoSpaceDN w:val="0"/>
        <w:adjustRightInd w:val="0"/>
        <w:spacing w:after="0" w:line="235" w:lineRule="auto"/>
        <w:ind w:left="0" w:firstLine="709"/>
        <w:jc w:val="both"/>
        <w:rPr>
          <w:rFonts w:ascii="Times New Roman" w:hAnsi="Times New Roman"/>
          <w:lang w:val="en-US" w:eastAsia="uk-UA"/>
        </w:rPr>
      </w:pPr>
      <w:r w:rsidRPr="005245EC">
        <w:rPr>
          <w:rFonts w:ascii="Times New Roman" w:hAnsi="Times New Roman"/>
          <w:lang w:val="en-US" w:eastAsia="uk-UA"/>
        </w:rPr>
        <w:t xml:space="preserve">Jenkins K., Collings D., Jooste F. The </w:t>
      </w:r>
      <w:proofErr w:type="spellStart"/>
      <w:r w:rsidRPr="005245EC">
        <w:rPr>
          <w:rFonts w:ascii="Times New Roman" w:hAnsi="Times New Roman"/>
          <w:lang w:val="en-US" w:eastAsia="uk-UA"/>
        </w:rPr>
        <w:t>designand</w:t>
      </w:r>
      <w:proofErr w:type="spellEnd"/>
      <w:r w:rsidRPr="005245EC">
        <w:rPr>
          <w:rFonts w:ascii="Times New Roman" w:hAnsi="Times New Roman"/>
          <w:lang w:val="en-US" w:eastAsia="uk-UA"/>
        </w:rPr>
        <w:t xml:space="preserve"> use of foamed bitumen treated materials. shortcomings and imminent revisions. TG2: Recycling and </w:t>
      </w:r>
      <w:proofErr w:type="spellStart"/>
      <w:r w:rsidRPr="005245EC">
        <w:rPr>
          <w:rFonts w:ascii="Times New Roman" w:hAnsi="Times New Roman"/>
          <w:lang w:val="en-US" w:eastAsia="uk-UA"/>
        </w:rPr>
        <w:t>stabilisation</w:t>
      </w:r>
      <w:proofErr w:type="spellEnd"/>
      <w:r w:rsidRPr="005245EC">
        <w:rPr>
          <w:rFonts w:ascii="Times New Roman" w:hAnsi="Times New Roman"/>
          <w:lang w:val="en-US" w:eastAsia="uk-UA"/>
        </w:rPr>
        <w:t xml:space="preserve"> conference. Auckland (New Zealand), June 2008.</w:t>
      </w:r>
      <w:r w:rsidRPr="005245EC">
        <w:rPr>
          <w:rFonts w:ascii="Times New Roman" w:hAnsi="Times New Roman"/>
          <w:lang w:val="uk-UA" w:eastAsia="uk-UA"/>
        </w:rPr>
        <w:t xml:space="preserve"> </w:t>
      </w:r>
      <w:r w:rsidRPr="005245EC">
        <w:rPr>
          <w:rFonts w:ascii="Times New Roman" w:hAnsi="Times New Roman"/>
          <w:color w:val="000000"/>
          <w:lang w:val="en-US"/>
        </w:rPr>
        <w:t>URL</w:t>
      </w:r>
      <w:r w:rsidRPr="005245EC">
        <w:rPr>
          <w:rFonts w:ascii="Times New Roman" w:hAnsi="Times New Roman"/>
          <w:color w:val="000000"/>
          <w:lang w:val="uk-UA"/>
        </w:rPr>
        <w:t>:</w:t>
      </w:r>
      <w:r w:rsidRPr="005245EC">
        <w:rPr>
          <w:rFonts w:ascii="Times New Roman" w:hAnsi="Times New Roman"/>
          <w:color w:val="000000"/>
          <w:lang w:val="en-US"/>
        </w:rPr>
        <w:t xml:space="preserve"> </w:t>
      </w:r>
      <w:hyperlink r:id="rId381" w:history="1">
        <w:r w:rsidRPr="005245EC">
          <w:rPr>
            <w:rStyle w:val="af1"/>
            <w:rFonts w:ascii="Times New Roman" w:hAnsi="Times New Roman"/>
            <w:u w:val="none"/>
            <w:lang w:val="uk-UA"/>
          </w:rPr>
          <w:t>https://trid.trb.org/view/882919</w:t>
        </w:r>
      </w:hyperlink>
      <w:r w:rsidRPr="005245EC">
        <w:rPr>
          <w:rStyle w:val="af1"/>
          <w:rFonts w:ascii="Times New Roman" w:hAnsi="Times New Roman"/>
          <w:u w:val="none"/>
          <w:lang w:val="en-US"/>
        </w:rPr>
        <w:t xml:space="preserve"> </w:t>
      </w:r>
      <w:r w:rsidRPr="005245EC">
        <w:rPr>
          <w:rFonts w:ascii="Times New Roman" w:hAnsi="Times New Roman"/>
          <w:lang w:val="en-US"/>
        </w:rPr>
        <w:t>(last accessed</w:t>
      </w:r>
      <w:r w:rsidRPr="005245EC">
        <w:rPr>
          <w:rFonts w:ascii="Times New Roman" w:hAnsi="Times New Roman"/>
          <w:lang w:val="uk-UA"/>
        </w:rPr>
        <w:t>: 30.05.2019)</w:t>
      </w:r>
      <w:r w:rsidRPr="005245EC">
        <w:rPr>
          <w:rFonts w:ascii="Times New Roman" w:hAnsi="Times New Roman"/>
          <w:lang w:val="en-US"/>
        </w:rPr>
        <w:t xml:space="preserve"> [in</w:t>
      </w:r>
      <w:r w:rsidRPr="005245EC">
        <w:rPr>
          <w:rFonts w:ascii="Times New Roman" w:hAnsi="Times New Roman"/>
          <w:lang w:val="uk-UA"/>
        </w:rPr>
        <w:t xml:space="preserve"> </w:t>
      </w:r>
      <w:r w:rsidRPr="005245EC">
        <w:rPr>
          <w:rFonts w:ascii="Times New Roman" w:hAnsi="Times New Roman"/>
          <w:shd w:val="clear" w:color="auto" w:fill="FFFFFF"/>
          <w:lang w:val="en-US"/>
        </w:rPr>
        <w:t>English].</w:t>
      </w:r>
    </w:p>
    <w:p w:rsidR="00301403" w:rsidRPr="005245EC" w:rsidRDefault="00301403" w:rsidP="00D13FEE">
      <w:pPr>
        <w:numPr>
          <w:ilvl w:val="0"/>
          <w:numId w:val="37"/>
        </w:numPr>
        <w:tabs>
          <w:tab w:val="left" w:pos="1134"/>
        </w:tabs>
        <w:autoSpaceDE w:val="0"/>
        <w:autoSpaceDN w:val="0"/>
        <w:adjustRightInd w:val="0"/>
        <w:spacing w:after="0" w:line="235" w:lineRule="auto"/>
        <w:ind w:left="0" w:firstLine="709"/>
        <w:jc w:val="both"/>
        <w:rPr>
          <w:rFonts w:ascii="Times New Roman" w:hAnsi="Times New Roman"/>
          <w:lang w:val="en-US"/>
        </w:rPr>
      </w:pPr>
      <w:r w:rsidRPr="005245EC">
        <w:rPr>
          <w:rFonts w:ascii="Times New Roman" w:hAnsi="Times New Roman"/>
          <w:lang w:val="en-US"/>
        </w:rPr>
        <w:t>Jooste</w:t>
      </w:r>
      <w:r w:rsidR="00146C4D" w:rsidRPr="005245EC">
        <w:rPr>
          <w:rFonts w:ascii="Times New Roman" w:hAnsi="Times New Roman"/>
          <w:lang w:val="uk-UA"/>
        </w:rPr>
        <w:t> </w:t>
      </w:r>
      <w:r w:rsidR="00146C4D" w:rsidRPr="005245EC">
        <w:rPr>
          <w:rFonts w:ascii="Times New Roman" w:hAnsi="Times New Roman"/>
          <w:lang w:val="en-US"/>
        </w:rPr>
        <w:t>F., Long </w:t>
      </w:r>
      <w:r w:rsidRPr="005245EC">
        <w:rPr>
          <w:rFonts w:ascii="Times New Roman" w:hAnsi="Times New Roman"/>
          <w:lang w:val="en-US"/>
        </w:rPr>
        <w:t xml:space="preserve">F., </w:t>
      </w:r>
      <w:proofErr w:type="spellStart"/>
      <w:r w:rsidRPr="005245EC">
        <w:rPr>
          <w:rFonts w:ascii="Times New Roman" w:hAnsi="Times New Roman"/>
          <w:lang w:val="en-US"/>
        </w:rPr>
        <w:t>Hefer</w:t>
      </w:r>
      <w:proofErr w:type="spellEnd"/>
      <w:r w:rsidR="00146C4D" w:rsidRPr="005245EC">
        <w:rPr>
          <w:rFonts w:ascii="Times New Roman" w:hAnsi="Times New Roman"/>
          <w:lang w:val="uk-UA"/>
        </w:rPr>
        <w:t> </w:t>
      </w:r>
      <w:r w:rsidR="00146C4D" w:rsidRPr="005245EC">
        <w:rPr>
          <w:rFonts w:ascii="Times New Roman" w:hAnsi="Times New Roman"/>
          <w:lang w:val="en-US"/>
        </w:rPr>
        <w:t>A.</w:t>
      </w:r>
      <w:r w:rsidR="00146C4D" w:rsidRPr="005245EC">
        <w:rPr>
          <w:rFonts w:ascii="Times New Roman" w:hAnsi="Times New Roman"/>
          <w:lang w:val="uk-UA"/>
        </w:rPr>
        <w:t> </w:t>
      </w:r>
      <w:r w:rsidRPr="005245EC">
        <w:rPr>
          <w:rFonts w:ascii="Times New Roman" w:hAnsi="Times New Roman"/>
          <w:lang w:val="en-US"/>
        </w:rPr>
        <w:t>A method for consistent classification of materials for pavement rehabilitation design. Technical Memorandum. Cullinan (South Africa), 2007.</w:t>
      </w:r>
      <w:r w:rsidRPr="005245EC">
        <w:rPr>
          <w:rFonts w:ascii="Times New Roman" w:hAnsi="Times New Roman"/>
          <w:color w:val="000000"/>
          <w:lang w:val="en-US"/>
        </w:rPr>
        <w:t xml:space="preserve"> URL</w:t>
      </w:r>
      <w:r w:rsidRPr="005245EC">
        <w:rPr>
          <w:rFonts w:ascii="Times New Roman" w:hAnsi="Times New Roman"/>
          <w:color w:val="000000"/>
          <w:lang w:val="uk-UA"/>
        </w:rPr>
        <w:t>:</w:t>
      </w:r>
      <w:r w:rsidRPr="005245EC">
        <w:rPr>
          <w:rFonts w:ascii="Times New Roman" w:hAnsi="Times New Roman"/>
          <w:lang w:val="uk-UA"/>
        </w:rPr>
        <w:t xml:space="preserve"> </w:t>
      </w:r>
      <w:hyperlink r:id="rId382" w:history="1">
        <w:r w:rsidRPr="005245EC">
          <w:rPr>
            <w:rStyle w:val="af1"/>
            <w:rFonts w:ascii="Times New Roman" w:hAnsi="Times New Roman"/>
            <w:spacing w:val="-6"/>
            <w:u w:val="none"/>
            <w:lang w:val="en-US"/>
          </w:rPr>
          <w:t>https://www.asphaltacademy.co.za/wp-content/uploads/2016/09/Materials_Classification_Memo_FINAL.pdf</w:t>
        </w:r>
      </w:hyperlink>
      <w:r w:rsidRPr="005245EC">
        <w:rPr>
          <w:rStyle w:val="af1"/>
          <w:rFonts w:ascii="Times New Roman" w:hAnsi="Times New Roman"/>
          <w:spacing w:val="-6"/>
          <w:u w:val="none"/>
          <w:lang w:val="en-US"/>
        </w:rPr>
        <w:t xml:space="preserve"> </w:t>
      </w:r>
      <w:r w:rsidRPr="005245EC">
        <w:rPr>
          <w:rFonts w:ascii="Times New Roman" w:hAnsi="Times New Roman"/>
          <w:lang w:val="en-US"/>
        </w:rPr>
        <w:t>(last accessed</w:t>
      </w:r>
      <w:r w:rsidRPr="005245EC">
        <w:rPr>
          <w:rFonts w:ascii="Times New Roman" w:hAnsi="Times New Roman"/>
          <w:lang w:val="uk-UA"/>
        </w:rPr>
        <w:t xml:space="preserve">: 30.05.2019) </w:t>
      </w:r>
      <w:r w:rsidRPr="005245EC">
        <w:rPr>
          <w:rFonts w:ascii="Times New Roman" w:hAnsi="Times New Roman"/>
          <w:lang w:val="en-US"/>
        </w:rPr>
        <w:t>[in</w:t>
      </w:r>
      <w:r w:rsidRPr="005245EC">
        <w:rPr>
          <w:rFonts w:ascii="Times New Roman" w:hAnsi="Times New Roman"/>
          <w:lang w:val="uk-UA"/>
        </w:rPr>
        <w:t> </w:t>
      </w:r>
      <w:r w:rsidRPr="005245EC">
        <w:rPr>
          <w:rFonts w:ascii="Times New Roman" w:hAnsi="Times New Roman"/>
          <w:color w:val="161A20"/>
          <w:shd w:val="clear" w:color="auto" w:fill="FFFFFF"/>
          <w:lang w:val="en-US"/>
        </w:rPr>
        <w:t>English].</w:t>
      </w:r>
    </w:p>
    <w:p w:rsidR="00301403" w:rsidRPr="005245EC" w:rsidRDefault="00301403" w:rsidP="00D13FEE">
      <w:pPr>
        <w:numPr>
          <w:ilvl w:val="0"/>
          <w:numId w:val="37"/>
        </w:numPr>
        <w:tabs>
          <w:tab w:val="left" w:pos="1134"/>
        </w:tabs>
        <w:autoSpaceDE w:val="0"/>
        <w:autoSpaceDN w:val="0"/>
        <w:adjustRightInd w:val="0"/>
        <w:spacing w:after="0" w:line="235" w:lineRule="auto"/>
        <w:ind w:left="0" w:firstLine="709"/>
        <w:jc w:val="both"/>
        <w:rPr>
          <w:rFonts w:ascii="Times New Roman" w:hAnsi="Times New Roman"/>
          <w:lang w:val="en-US"/>
        </w:rPr>
      </w:pPr>
      <w:r w:rsidRPr="005245EC">
        <w:rPr>
          <w:rFonts w:ascii="Times New Roman" w:hAnsi="Times New Roman"/>
          <w:lang w:val="en-US"/>
        </w:rPr>
        <w:t>Wirtgen Cold Recycling Technology. Cold Recycling. 3</w:t>
      </w:r>
      <w:r w:rsidRPr="005245EC">
        <w:rPr>
          <w:rFonts w:ascii="Times New Roman" w:hAnsi="Times New Roman"/>
          <w:vertAlign w:val="superscript"/>
          <w:lang w:val="en-US"/>
        </w:rPr>
        <w:t xml:space="preserve">nd </w:t>
      </w:r>
      <w:r w:rsidRPr="005245EC">
        <w:rPr>
          <w:rFonts w:ascii="Times New Roman" w:hAnsi="Times New Roman"/>
          <w:lang w:val="en-US"/>
        </w:rPr>
        <w:t>edition. Germany, 2010.</w:t>
      </w:r>
      <w:r w:rsidRPr="005245EC">
        <w:rPr>
          <w:rFonts w:ascii="Times New Roman" w:hAnsi="Times New Roman"/>
          <w:lang w:val="uk-UA"/>
        </w:rPr>
        <w:t xml:space="preserve"> </w:t>
      </w:r>
      <w:r w:rsidRPr="005245EC">
        <w:rPr>
          <w:rFonts w:ascii="Times New Roman" w:hAnsi="Times New Roman"/>
          <w:color w:val="000000"/>
          <w:lang w:val="en-US"/>
        </w:rPr>
        <w:t>URL</w:t>
      </w:r>
      <w:r w:rsidRPr="005245EC">
        <w:rPr>
          <w:rFonts w:ascii="Times New Roman" w:hAnsi="Times New Roman"/>
          <w:color w:val="000000"/>
          <w:lang w:val="uk-UA"/>
        </w:rPr>
        <w:t>:</w:t>
      </w:r>
      <w:r w:rsidR="00146C4D" w:rsidRPr="005245EC">
        <w:rPr>
          <w:rFonts w:ascii="Times New Roman" w:hAnsi="Times New Roman"/>
          <w:color w:val="000000"/>
          <w:lang w:val="uk-UA"/>
        </w:rPr>
        <w:t>  </w:t>
      </w:r>
      <w:hyperlink r:id="rId383" w:history="1">
        <w:r w:rsidR="009803A3" w:rsidRPr="005245EC">
          <w:rPr>
            <w:rStyle w:val="af1"/>
            <w:rFonts w:ascii="Times New Roman" w:hAnsi="Times New Roman"/>
            <w:u w:val="none"/>
            <w:lang w:val="en-US"/>
          </w:rPr>
          <w:t>http</w:t>
        </w:r>
        <w:r w:rsidR="009803A3" w:rsidRPr="005245EC">
          <w:rPr>
            <w:rStyle w:val="af1"/>
            <w:rFonts w:ascii="Times New Roman" w:hAnsi="Times New Roman"/>
            <w:u w:val="none"/>
            <w:lang w:val="uk-UA"/>
          </w:rPr>
          <w:t>://</w:t>
        </w:r>
        <w:r w:rsidR="009803A3" w:rsidRPr="005245EC">
          <w:rPr>
            <w:rStyle w:val="af1"/>
            <w:rFonts w:ascii="Times New Roman" w:hAnsi="Times New Roman"/>
            <w:u w:val="none"/>
            <w:lang w:val="en-US"/>
          </w:rPr>
          <w:t>media</w:t>
        </w:r>
        <w:r w:rsidR="009803A3" w:rsidRPr="005245EC">
          <w:rPr>
            <w:rStyle w:val="af1"/>
            <w:rFonts w:ascii="Times New Roman" w:hAnsi="Times New Roman"/>
            <w:u w:val="none"/>
            <w:lang w:val="uk-UA"/>
          </w:rPr>
          <w:t>.</w:t>
        </w:r>
        <w:proofErr w:type="spellStart"/>
        <w:r w:rsidR="009803A3" w:rsidRPr="005245EC">
          <w:rPr>
            <w:rStyle w:val="af1"/>
            <w:rFonts w:ascii="Times New Roman" w:hAnsi="Times New Roman"/>
            <w:u w:val="none"/>
            <w:lang w:val="en-US"/>
          </w:rPr>
          <w:t>wirtgengroup</w:t>
        </w:r>
        <w:proofErr w:type="spellEnd"/>
        <w:r w:rsidR="009803A3" w:rsidRPr="005245EC">
          <w:rPr>
            <w:rStyle w:val="af1"/>
            <w:rFonts w:ascii="Times New Roman" w:hAnsi="Times New Roman"/>
            <w:u w:val="none"/>
            <w:lang w:val="uk-UA"/>
          </w:rPr>
          <w:t>.</w:t>
        </w:r>
        <w:r w:rsidR="009803A3" w:rsidRPr="005245EC">
          <w:rPr>
            <w:rStyle w:val="af1"/>
            <w:rFonts w:ascii="Times New Roman" w:hAnsi="Times New Roman"/>
            <w:u w:val="none"/>
            <w:lang w:val="en-US"/>
          </w:rPr>
          <w:t>com</w:t>
        </w:r>
        <w:r w:rsidR="009803A3" w:rsidRPr="005245EC">
          <w:rPr>
            <w:rStyle w:val="af1"/>
            <w:rFonts w:ascii="Times New Roman" w:hAnsi="Times New Roman"/>
            <w:u w:val="none"/>
            <w:lang w:val="uk-UA"/>
          </w:rPr>
          <w:t>/</w:t>
        </w:r>
        <w:r w:rsidR="009803A3" w:rsidRPr="005245EC">
          <w:rPr>
            <w:rStyle w:val="af1"/>
            <w:rFonts w:ascii="Times New Roman" w:hAnsi="Times New Roman"/>
            <w:u w:val="none"/>
            <w:lang w:val="en-US"/>
          </w:rPr>
          <w:t>media</w:t>
        </w:r>
        <w:r w:rsidR="009803A3" w:rsidRPr="005245EC">
          <w:rPr>
            <w:rStyle w:val="af1"/>
            <w:rFonts w:ascii="Times New Roman" w:hAnsi="Times New Roman"/>
            <w:u w:val="none"/>
            <w:lang w:val="uk-UA"/>
          </w:rPr>
          <w:t>/02_</w:t>
        </w:r>
        <w:proofErr w:type="spellStart"/>
        <w:r w:rsidR="009803A3" w:rsidRPr="005245EC">
          <w:rPr>
            <w:rStyle w:val="af1"/>
            <w:rFonts w:ascii="Times New Roman" w:hAnsi="Times New Roman"/>
            <w:u w:val="none"/>
            <w:lang w:val="en-US"/>
          </w:rPr>
          <w:t>wirtgen</w:t>
        </w:r>
        <w:proofErr w:type="spellEnd"/>
        <w:r w:rsidR="009803A3" w:rsidRPr="005245EC">
          <w:rPr>
            <w:rStyle w:val="af1"/>
            <w:rFonts w:ascii="Times New Roman" w:hAnsi="Times New Roman"/>
            <w:u w:val="none"/>
            <w:lang w:val="uk-UA"/>
          </w:rPr>
          <w:t>/</w:t>
        </w:r>
        <w:proofErr w:type="spellStart"/>
        <w:r w:rsidR="009803A3" w:rsidRPr="005245EC">
          <w:rPr>
            <w:rStyle w:val="af1"/>
            <w:rFonts w:ascii="Times New Roman" w:hAnsi="Times New Roman"/>
            <w:u w:val="none"/>
            <w:lang w:val="en-US"/>
          </w:rPr>
          <w:t>infomaterial</w:t>
        </w:r>
        <w:proofErr w:type="spellEnd"/>
        <w:r w:rsidR="009803A3" w:rsidRPr="005245EC">
          <w:rPr>
            <w:rStyle w:val="af1"/>
            <w:rFonts w:ascii="Times New Roman" w:hAnsi="Times New Roman"/>
            <w:u w:val="none"/>
            <w:lang w:val="uk-UA"/>
          </w:rPr>
          <w:t>_1/</w:t>
        </w:r>
        <w:proofErr w:type="spellStart"/>
        <w:r w:rsidR="009803A3" w:rsidRPr="005245EC">
          <w:rPr>
            <w:rStyle w:val="af1"/>
            <w:rFonts w:ascii="Times New Roman" w:hAnsi="Times New Roman"/>
            <w:u w:val="none"/>
            <w:lang w:val="en-US"/>
          </w:rPr>
          <w:t>kaltrecycler</w:t>
        </w:r>
        <w:proofErr w:type="spellEnd"/>
        <w:r w:rsidR="009803A3" w:rsidRPr="005245EC">
          <w:rPr>
            <w:rStyle w:val="af1"/>
            <w:rFonts w:ascii="Times New Roman" w:hAnsi="Times New Roman"/>
            <w:u w:val="none"/>
            <w:lang w:val="uk-UA"/>
          </w:rPr>
          <w:t>/</w:t>
        </w:r>
        <w:proofErr w:type="spellStart"/>
        <w:r w:rsidR="009803A3" w:rsidRPr="005245EC">
          <w:rPr>
            <w:rStyle w:val="af1"/>
            <w:rFonts w:ascii="Times New Roman" w:hAnsi="Times New Roman"/>
            <w:u w:val="none"/>
            <w:lang w:val="en-US"/>
          </w:rPr>
          <w:t>kaltrecycling</w:t>
        </w:r>
        <w:proofErr w:type="spellEnd"/>
        <w:r w:rsidR="009803A3" w:rsidRPr="005245EC">
          <w:rPr>
            <w:rStyle w:val="af1"/>
            <w:rFonts w:ascii="Times New Roman" w:hAnsi="Times New Roman"/>
            <w:u w:val="none"/>
            <w:lang w:val="uk-UA"/>
          </w:rPr>
          <w:t>_</w:t>
        </w:r>
        <w:proofErr w:type="spellStart"/>
        <w:r w:rsidR="009803A3" w:rsidRPr="005245EC">
          <w:rPr>
            <w:rStyle w:val="af1"/>
            <w:rFonts w:ascii="Times New Roman" w:hAnsi="Times New Roman"/>
            <w:u w:val="none"/>
            <w:lang w:val="en-US"/>
          </w:rPr>
          <w:t>technologie</w:t>
        </w:r>
        <w:proofErr w:type="spellEnd"/>
        <w:r w:rsidR="009803A3" w:rsidRPr="005245EC">
          <w:rPr>
            <w:rStyle w:val="af1"/>
            <w:rFonts w:ascii="Times New Roman" w:hAnsi="Times New Roman"/>
            <w:u w:val="none"/>
            <w:lang w:val="uk-UA"/>
          </w:rPr>
          <w:t>/</w:t>
        </w:r>
        <w:proofErr w:type="spellStart"/>
        <w:r w:rsidR="009803A3" w:rsidRPr="005245EC">
          <w:rPr>
            <w:rStyle w:val="af1"/>
            <w:rFonts w:ascii="Times New Roman" w:hAnsi="Times New Roman"/>
            <w:u w:val="none"/>
            <w:lang w:val="en-US"/>
          </w:rPr>
          <w:t>kaltrecycling</w:t>
        </w:r>
        <w:proofErr w:type="spellEnd"/>
        <w:r w:rsidR="009803A3" w:rsidRPr="005245EC">
          <w:rPr>
            <w:rStyle w:val="af1"/>
            <w:rFonts w:ascii="Times New Roman" w:hAnsi="Times New Roman"/>
            <w:u w:val="none"/>
            <w:lang w:val="uk-UA"/>
          </w:rPr>
          <w:t>_</w:t>
        </w:r>
        <w:proofErr w:type="spellStart"/>
        <w:r w:rsidR="009803A3" w:rsidRPr="005245EC">
          <w:rPr>
            <w:rStyle w:val="af1"/>
            <w:rFonts w:ascii="Times New Roman" w:hAnsi="Times New Roman"/>
            <w:u w:val="none"/>
            <w:lang w:val="en-US"/>
          </w:rPr>
          <w:t>handbuch</w:t>
        </w:r>
        <w:proofErr w:type="spellEnd"/>
        <w:r w:rsidR="009803A3" w:rsidRPr="005245EC">
          <w:rPr>
            <w:rStyle w:val="af1"/>
            <w:rFonts w:ascii="Times New Roman" w:hAnsi="Times New Roman"/>
            <w:u w:val="none"/>
            <w:lang w:val="uk-UA"/>
          </w:rPr>
          <w:t>/</w:t>
        </w:r>
        <w:proofErr w:type="spellStart"/>
        <w:r w:rsidR="009803A3" w:rsidRPr="005245EC">
          <w:rPr>
            <w:rStyle w:val="af1"/>
            <w:rFonts w:ascii="Times New Roman" w:hAnsi="Times New Roman"/>
            <w:u w:val="none"/>
            <w:lang w:val="en-US"/>
          </w:rPr>
          <w:t>Kaltrecycling</w:t>
        </w:r>
        <w:proofErr w:type="spellEnd"/>
        <w:r w:rsidR="009803A3" w:rsidRPr="005245EC">
          <w:rPr>
            <w:rStyle w:val="af1"/>
            <w:rFonts w:ascii="Times New Roman" w:hAnsi="Times New Roman"/>
            <w:u w:val="none"/>
            <w:lang w:val="uk-UA"/>
          </w:rPr>
          <w:t>_</w:t>
        </w:r>
        <w:proofErr w:type="spellStart"/>
        <w:r w:rsidR="009803A3" w:rsidRPr="005245EC">
          <w:rPr>
            <w:rStyle w:val="af1"/>
            <w:rFonts w:ascii="Times New Roman" w:hAnsi="Times New Roman"/>
            <w:u w:val="none"/>
            <w:lang w:val="en-US"/>
          </w:rPr>
          <w:t>Handbuch</w:t>
        </w:r>
        <w:proofErr w:type="spellEnd"/>
        <w:r w:rsidR="009803A3" w:rsidRPr="005245EC">
          <w:rPr>
            <w:rStyle w:val="af1"/>
            <w:rFonts w:ascii="Times New Roman" w:hAnsi="Times New Roman"/>
            <w:u w:val="none"/>
            <w:lang w:val="uk-UA"/>
          </w:rPr>
          <w:t>_</w:t>
        </w:r>
        <w:r w:rsidR="009803A3" w:rsidRPr="005245EC">
          <w:rPr>
            <w:rStyle w:val="af1"/>
            <w:rFonts w:ascii="Times New Roman" w:hAnsi="Times New Roman"/>
            <w:u w:val="none"/>
            <w:lang w:val="en-US"/>
          </w:rPr>
          <w:t>EN</w:t>
        </w:r>
        <w:r w:rsidR="009803A3" w:rsidRPr="005245EC">
          <w:rPr>
            <w:rStyle w:val="af1"/>
            <w:rFonts w:ascii="Times New Roman" w:hAnsi="Times New Roman"/>
            <w:u w:val="none"/>
            <w:lang w:val="uk-UA"/>
          </w:rPr>
          <w:t>.</w:t>
        </w:r>
        <w:r w:rsidR="009803A3" w:rsidRPr="005245EC">
          <w:rPr>
            <w:rStyle w:val="af1"/>
            <w:rFonts w:ascii="Times New Roman" w:hAnsi="Times New Roman"/>
            <w:u w:val="none"/>
            <w:lang w:val="en-US"/>
          </w:rPr>
          <w:t>pdf</w:t>
        </w:r>
      </w:hyperlink>
      <w:r w:rsidRPr="005245EC">
        <w:rPr>
          <w:rFonts w:ascii="Times New Roman" w:hAnsi="Times New Roman"/>
          <w:lang w:val="en-US"/>
        </w:rPr>
        <w:t xml:space="preserve"> (last accessed</w:t>
      </w:r>
      <w:r w:rsidRPr="005245EC">
        <w:rPr>
          <w:rFonts w:ascii="Times New Roman" w:hAnsi="Times New Roman"/>
          <w:lang w:val="uk-UA"/>
        </w:rPr>
        <w:t>: 30.05.2019</w:t>
      </w:r>
      <w:r w:rsidRPr="005245EC">
        <w:rPr>
          <w:rFonts w:ascii="Times New Roman" w:hAnsi="Times New Roman"/>
          <w:lang w:val="en-US"/>
        </w:rPr>
        <w:t>) [in</w:t>
      </w:r>
      <w:r w:rsidRPr="005245EC">
        <w:rPr>
          <w:rFonts w:ascii="Times New Roman" w:hAnsi="Times New Roman"/>
          <w:lang w:val="uk-UA"/>
        </w:rPr>
        <w:t> </w:t>
      </w:r>
      <w:r w:rsidRPr="005245EC">
        <w:rPr>
          <w:rFonts w:ascii="Times New Roman" w:hAnsi="Times New Roman"/>
          <w:color w:val="161A20"/>
          <w:shd w:val="clear" w:color="auto" w:fill="FFFFFF"/>
          <w:lang w:val="en-US"/>
        </w:rPr>
        <w:t>English].</w:t>
      </w:r>
    </w:p>
    <w:p w:rsidR="00301403" w:rsidRPr="005245EC" w:rsidRDefault="00301403" w:rsidP="00D13FEE">
      <w:pPr>
        <w:numPr>
          <w:ilvl w:val="0"/>
          <w:numId w:val="37"/>
        </w:numPr>
        <w:tabs>
          <w:tab w:val="left" w:pos="1134"/>
        </w:tabs>
        <w:autoSpaceDE w:val="0"/>
        <w:autoSpaceDN w:val="0"/>
        <w:adjustRightInd w:val="0"/>
        <w:spacing w:after="0" w:line="235" w:lineRule="auto"/>
        <w:ind w:left="0" w:firstLine="709"/>
        <w:jc w:val="both"/>
        <w:rPr>
          <w:rFonts w:ascii="Times New Roman" w:hAnsi="Times New Roman"/>
          <w:lang w:val="en-US"/>
        </w:rPr>
      </w:pPr>
      <w:r w:rsidRPr="005245EC">
        <w:rPr>
          <w:rFonts w:ascii="Times New Roman" w:hAnsi="Times New Roman"/>
          <w:lang w:val="en-US"/>
        </w:rPr>
        <w:t>Fu</w:t>
      </w:r>
      <w:r w:rsidR="009803A3" w:rsidRPr="005245EC">
        <w:rPr>
          <w:rFonts w:ascii="Times New Roman" w:hAnsi="Times New Roman"/>
          <w:lang w:val="uk-UA"/>
        </w:rPr>
        <w:t> </w:t>
      </w:r>
      <w:r w:rsidR="009803A3" w:rsidRPr="005245EC">
        <w:rPr>
          <w:rFonts w:ascii="Times New Roman" w:hAnsi="Times New Roman"/>
          <w:lang w:val="en-US"/>
        </w:rPr>
        <w:t>P., Jones</w:t>
      </w:r>
      <w:r w:rsidR="009803A3" w:rsidRPr="005245EC">
        <w:rPr>
          <w:rFonts w:ascii="Times New Roman" w:hAnsi="Times New Roman"/>
          <w:lang w:val="uk-UA"/>
        </w:rPr>
        <w:t> </w:t>
      </w:r>
      <w:r w:rsidRPr="005245EC">
        <w:rPr>
          <w:rFonts w:ascii="Times New Roman" w:hAnsi="Times New Roman"/>
          <w:lang w:val="en-US"/>
        </w:rPr>
        <w:t>D., Harvey</w:t>
      </w:r>
      <w:r w:rsidR="009803A3" w:rsidRPr="005245EC">
        <w:rPr>
          <w:rFonts w:ascii="Times New Roman" w:hAnsi="Times New Roman"/>
          <w:lang w:val="uk-UA"/>
        </w:rPr>
        <w:t> </w:t>
      </w:r>
      <w:r w:rsidRPr="005245EC">
        <w:rPr>
          <w:rFonts w:ascii="Times New Roman" w:hAnsi="Times New Roman"/>
          <w:lang w:val="en-US"/>
        </w:rPr>
        <w:t>J.</w:t>
      </w:r>
      <w:r w:rsidR="009803A3" w:rsidRPr="005245EC">
        <w:rPr>
          <w:rFonts w:ascii="Times New Roman" w:hAnsi="Times New Roman"/>
          <w:lang w:val="uk-UA"/>
        </w:rPr>
        <w:t> </w:t>
      </w:r>
      <w:r w:rsidRPr="005245EC">
        <w:rPr>
          <w:rFonts w:ascii="Times New Roman" w:hAnsi="Times New Roman"/>
          <w:lang w:val="en-US"/>
        </w:rPr>
        <w:t xml:space="preserve">T., </w:t>
      </w:r>
      <w:proofErr w:type="spellStart"/>
      <w:r w:rsidRPr="005245EC">
        <w:rPr>
          <w:rFonts w:ascii="Times New Roman" w:hAnsi="Times New Roman"/>
          <w:lang w:val="en-US"/>
        </w:rPr>
        <w:t>Halles</w:t>
      </w:r>
      <w:proofErr w:type="spellEnd"/>
      <w:r w:rsidR="009803A3" w:rsidRPr="005245EC">
        <w:rPr>
          <w:rFonts w:ascii="Times New Roman" w:hAnsi="Times New Roman"/>
          <w:lang w:val="uk-UA"/>
        </w:rPr>
        <w:t> </w:t>
      </w:r>
      <w:r w:rsidRPr="005245EC">
        <w:rPr>
          <w:rFonts w:ascii="Times New Roman" w:hAnsi="Times New Roman"/>
          <w:lang w:val="en-US"/>
        </w:rPr>
        <w:t>F.</w:t>
      </w:r>
      <w:r w:rsidR="009803A3" w:rsidRPr="005245EC">
        <w:rPr>
          <w:rFonts w:ascii="Times New Roman" w:hAnsi="Times New Roman"/>
          <w:lang w:val="uk-UA"/>
        </w:rPr>
        <w:t> </w:t>
      </w:r>
      <w:r w:rsidRPr="005245EC">
        <w:rPr>
          <w:rFonts w:ascii="Times New Roman" w:hAnsi="Times New Roman"/>
          <w:lang w:val="en-US"/>
        </w:rPr>
        <w:t xml:space="preserve">A. Investigation of the curing mechanism of foamed asphalt mixes based on micromechanics principles. </w:t>
      </w:r>
      <w:r w:rsidRPr="005245EC">
        <w:rPr>
          <w:rFonts w:ascii="Times New Roman" w:hAnsi="Times New Roman"/>
          <w:i/>
          <w:lang w:val="en-US"/>
        </w:rPr>
        <w:t>Journal of Materials in Civil Engineering</w:t>
      </w:r>
      <w:r w:rsidRPr="005245EC">
        <w:rPr>
          <w:rFonts w:ascii="Times New Roman" w:hAnsi="Times New Roman"/>
          <w:lang w:val="en-US"/>
        </w:rPr>
        <w:t>. 2010. 22 (1). P. 29-38.</w:t>
      </w:r>
      <w:r w:rsidRPr="005245EC">
        <w:rPr>
          <w:rFonts w:ascii="Times New Roman" w:hAnsi="Times New Roman"/>
          <w:lang w:val="uk-UA"/>
        </w:rPr>
        <w:t xml:space="preserve"> </w:t>
      </w:r>
      <w:r w:rsidRPr="005245EC">
        <w:rPr>
          <w:rFonts w:ascii="Times New Roman" w:hAnsi="Times New Roman"/>
          <w:lang w:val="en-US"/>
        </w:rPr>
        <w:t>[in</w:t>
      </w:r>
      <w:r w:rsidRPr="005245EC">
        <w:rPr>
          <w:rFonts w:ascii="Times New Roman" w:hAnsi="Times New Roman"/>
          <w:lang w:val="uk-UA"/>
        </w:rPr>
        <w:t xml:space="preserve"> </w:t>
      </w:r>
      <w:r w:rsidRPr="005245EC">
        <w:rPr>
          <w:rFonts w:ascii="Times New Roman" w:hAnsi="Times New Roman"/>
          <w:color w:val="161A20"/>
          <w:shd w:val="clear" w:color="auto" w:fill="FFFFFF"/>
          <w:lang w:val="en-US"/>
        </w:rPr>
        <w:t>English].</w:t>
      </w:r>
    </w:p>
    <w:p w:rsidR="00301403" w:rsidRPr="005245EC" w:rsidRDefault="00301403" w:rsidP="00D13FEE">
      <w:pPr>
        <w:numPr>
          <w:ilvl w:val="0"/>
          <w:numId w:val="37"/>
        </w:numPr>
        <w:tabs>
          <w:tab w:val="left" w:pos="1134"/>
        </w:tabs>
        <w:autoSpaceDE w:val="0"/>
        <w:autoSpaceDN w:val="0"/>
        <w:adjustRightInd w:val="0"/>
        <w:spacing w:after="0" w:line="235" w:lineRule="auto"/>
        <w:ind w:left="0" w:firstLine="709"/>
        <w:jc w:val="both"/>
        <w:rPr>
          <w:rFonts w:ascii="Times New Roman" w:hAnsi="Times New Roman"/>
          <w:lang w:val="en-US"/>
        </w:rPr>
      </w:pPr>
      <w:proofErr w:type="spellStart"/>
      <w:r w:rsidRPr="005245EC">
        <w:rPr>
          <w:rFonts w:ascii="Times New Roman" w:hAnsi="Times New Roman"/>
          <w:lang w:val="en-US"/>
        </w:rPr>
        <w:t>Maccarrone</w:t>
      </w:r>
      <w:proofErr w:type="spellEnd"/>
      <w:r w:rsidR="009803A3" w:rsidRPr="005245EC">
        <w:rPr>
          <w:rFonts w:ascii="Times New Roman" w:hAnsi="Times New Roman"/>
          <w:lang w:val="uk-UA"/>
        </w:rPr>
        <w:t> </w:t>
      </w:r>
      <w:r w:rsidRPr="005245EC">
        <w:rPr>
          <w:rFonts w:ascii="Times New Roman" w:hAnsi="Times New Roman"/>
          <w:lang w:val="en-US"/>
        </w:rPr>
        <w:t xml:space="preserve">S., </w:t>
      </w:r>
      <w:proofErr w:type="spellStart"/>
      <w:r w:rsidRPr="005245EC">
        <w:rPr>
          <w:rFonts w:ascii="Times New Roman" w:hAnsi="Times New Roman"/>
          <w:lang w:val="en-US"/>
        </w:rPr>
        <w:t>Holleran</w:t>
      </w:r>
      <w:proofErr w:type="spellEnd"/>
      <w:r w:rsidR="009803A3" w:rsidRPr="005245EC">
        <w:rPr>
          <w:rFonts w:ascii="Times New Roman" w:hAnsi="Times New Roman"/>
          <w:lang w:val="uk-UA"/>
        </w:rPr>
        <w:t> </w:t>
      </w:r>
      <w:r w:rsidR="009803A3" w:rsidRPr="005245EC">
        <w:rPr>
          <w:rFonts w:ascii="Times New Roman" w:hAnsi="Times New Roman"/>
          <w:lang w:val="en-US"/>
        </w:rPr>
        <w:t>G., Leonard </w:t>
      </w:r>
      <w:r w:rsidRPr="005245EC">
        <w:rPr>
          <w:rFonts w:ascii="Times New Roman" w:hAnsi="Times New Roman"/>
          <w:lang w:val="en-US"/>
        </w:rPr>
        <w:t>D.</w:t>
      </w:r>
      <w:r w:rsidR="009803A3" w:rsidRPr="005245EC">
        <w:rPr>
          <w:rFonts w:ascii="Times New Roman" w:hAnsi="Times New Roman"/>
          <w:lang w:val="uk-UA"/>
        </w:rPr>
        <w:t> </w:t>
      </w:r>
      <w:r w:rsidRPr="005245EC">
        <w:rPr>
          <w:rFonts w:ascii="Times New Roman" w:hAnsi="Times New Roman"/>
          <w:lang w:val="en-US"/>
        </w:rPr>
        <w:t>J., Hey</w:t>
      </w:r>
      <w:r w:rsidR="009803A3" w:rsidRPr="005245EC">
        <w:rPr>
          <w:rFonts w:ascii="Times New Roman" w:hAnsi="Times New Roman"/>
          <w:lang w:val="uk-UA"/>
        </w:rPr>
        <w:t> </w:t>
      </w:r>
      <w:r w:rsidRPr="005245EC">
        <w:rPr>
          <w:rFonts w:ascii="Times New Roman" w:hAnsi="Times New Roman"/>
          <w:lang w:val="en-US"/>
        </w:rPr>
        <w:t xml:space="preserve">S. Pavement recycling using foamed bitumen. in 17th </w:t>
      </w:r>
      <w:proofErr w:type="spellStart"/>
      <w:r w:rsidRPr="005245EC">
        <w:rPr>
          <w:rFonts w:ascii="Times New Roman" w:hAnsi="Times New Roman"/>
          <w:lang w:val="en-US"/>
        </w:rPr>
        <w:t>australian</w:t>
      </w:r>
      <w:proofErr w:type="spellEnd"/>
      <w:r w:rsidRPr="005245EC">
        <w:rPr>
          <w:rFonts w:ascii="Times New Roman" w:hAnsi="Times New Roman"/>
          <w:lang w:val="en-US"/>
        </w:rPr>
        <w:t xml:space="preserve"> road research board (ARRB) conference. </w:t>
      </w:r>
      <w:r w:rsidRPr="005245EC">
        <w:rPr>
          <w:rFonts w:ascii="Times New Roman" w:hAnsi="Times New Roman"/>
          <w:i/>
          <w:lang w:val="en-US"/>
        </w:rPr>
        <w:t>Australian Road Research Board</w:t>
      </w:r>
      <w:r w:rsidRPr="005245EC">
        <w:rPr>
          <w:rFonts w:ascii="Times New Roman" w:hAnsi="Times New Roman"/>
          <w:lang w:val="en-US"/>
        </w:rPr>
        <w:t>. Queensland</w:t>
      </w:r>
      <w:r w:rsidRPr="005245EC">
        <w:rPr>
          <w:rFonts w:ascii="Times New Roman" w:hAnsi="Times New Roman"/>
          <w:lang w:val="uk-UA"/>
        </w:rPr>
        <w:t>,</w:t>
      </w:r>
      <w:r w:rsidRPr="005245EC">
        <w:rPr>
          <w:rFonts w:ascii="Times New Roman" w:hAnsi="Times New Roman"/>
          <w:lang w:val="en-US"/>
        </w:rPr>
        <w:t xml:space="preserve"> 1994</w:t>
      </w:r>
      <w:r w:rsidRPr="005245EC">
        <w:rPr>
          <w:rFonts w:ascii="Times New Roman" w:hAnsi="Times New Roman"/>
          <w:lang w:val="uk-UA"/>
        </w:rPr>
        <w:t>.</w:t>
      </w:r>
      <w:r w:rsidRPr="005245EC">
        <w:rPr>
          <w:rFonts w:ascii="Times New Roman" w:hAnsi="Times New Roman"/>
          <w:lang w:val="en-US"/>
        </w:rPr>
        <w:t xml:space="preserve"> P. 349-365.</w:t>
      </w:r>
      <w:r w:rsidRPr="005245EC">
        <w:rPr>
          <w:rFonts w:ascii="Times New Roman" w:hAnsi="Times New Roman"/>
          <w:lang w:val="uk-UA"/>
        </w:rPr>
        <w:t xml:space="preserve"> </w:t>
      </w:r>
      <w:r w:rsidRPr="005245EC">
        <w:rPr>
          <w:rFonts w:ascii="Times New Roman" w:hAnsi="Times New Roman"/>
          <w:lang w:val="en-US"/>
        </w:rPr>
        <w:t>[in</w:t>
      </w:r>
      <w:r w:rsidRPr="005245EC">
        <w:rPr>
          <w:rFonts w:ascii="Times New Roman" w:hAnsi="Times New Roman"/>
          <w:lang w:val="uk-UA"/>
        </w:rPr>
        <w:t xml:space="preserve"> </w:t>
      </w:r>
      <w:r w:rsidRPr="005245EC">
        <w:rPr>
          <w:rFonts w:ascii="Times New Roman" w:hAnsi="Times New Roman"/>
          <w:color w:val="161A20"/>
          <w:shd w:val="clear" w:color="auto" w:fill="FFFFFF"/>
          <w:lang w:val="en-US"/>
        </w:rPr>
        <w:t>English].</w:t>
      </w:r>
    </w:p>
    <w:p w:rsidR="00301403" w:rsidRPr="005245EC" w:rsidRDefault="00146C4D" w:rsidP="00D13FEE">
      <w:pPr>
        <w:numPr>
          <w:ilvl w:val="0"/>
          <w:numId w:val="37"/>
        </w:numPr>
        <w:tabs>
          <w:tab w:val="left" w:pos="1134"/>
        </w:tabs>
        <w:autoSpaceDE w:val="0"/>
        <w:autoSpaceDN w:val="0"/>
        <w:adjustRightInd w:val="0"/>
        <w:spacing w:after="0" w:line="235" w:lineRule="auto"/>
        <w:ind w:left="0" w:firstLine="709"/>
        <w:jc w:val="both"/>
        <w:rPr>
          <w:rFonts w:ascii="Times New Roman" w:hAnsi="Times New Roman"/>
          <w:lang w:val="en-US"/>
        </w:rPr>
      </w:pPr>
      <w:r w:rsidRPr="005245EC">
        <w:rPr>
          <w:rFonts w:ascii="Times New Roman" w:hAnsi="Times New Roman"/>
          <w:lang w:val="en-US"/>
        </w:rPr>
        <w:t>White </w:t>
      </w:r>
      <w:r w:rsidR="00301403" w:rsidRPr="005245EC">
        <w:rPr>
          <w:rFonts w:ascii="Times New Roman" w:hAnsi="Times New Roman"/>
          <w:lang w:val="en-US"/>
        </w:rPr>
        <w:t>G. Foamed bitumen stabilization for Australian air</w:t>
      </w:r>
      <w:r w:rsidRPr="005245EC">
        <w:rPr>
          <w:rFonts w:ascii="Times New Roman" w:hAnsi="Times New Roman"/>
          <w:lang w:val="en-US"/>
        </w:rPr>
        <w:t>ports. Airfield </w:t>
      </w:r>
      <w:r w:rsidRPr="005245EC">
        <w:rPr>
          <w:rFonts w:ascii="Times New Roman" w:hAnsi="Times New Roman"/>
          <w:lang w:val="uk-UA"/>
        </w:rPr>
        <w:t> </w:t>
      </w:r>
      <w:r w:rsidRPr="005245EC">
        <w:rPr>
          <w:rFonts w:ascii="Times New Roman" w:hAnsi="Times New Roman"/>
          <w:lang w:val="en-US"/>
        </w:rPr>
        <w:t>engineering  and</w:t>
      </w:r>
      <w:r w:rsidRPr="005245EC">
        <w:rPr>
          <w:rFonts w:ascii="Times New Roman" w:hAnsi="Times New Roman"/>
          <w:lang w:val="uk-UA"/>
        </w:rPr>
        <w:t>  </w:t>
      </w:r>
      <w:r w:rsidR="00301403" w:rsidRPr="005245EC">
        <w:rPr>
          <w:rFonts w:ascii="Times New Roman" w:hAnsi="Times New Roman"/>
          <w:lang w:val="en-US"/>
        </w:rPr>
        <w:t>maintenance summit. Singapore, 2014. URL:</w:t>
      </w:r>
      <w:r w:rsidR="00301403" w:rsidRPr="005245EC">
        <w:rPr>
          <w:rFonts w:ascii="Times New Roman" w:hAnsi="Times New Roman"/>
          <w:lang w:val="uk-UA"/>
        </w:rPr>
        <w:t xml:space="preserve"> </w:t>
      </w:r>
      <w:hyperlink r:id="rId384" w:history="1">
        <w:r w:rsidR="00301403" w:rsidRPr="005245EC">
          <w:rPr>
            <w:rStyle w:val="af1"/>
            <w:rFonts w:ascii="Times New Roman" w:hAnsi="Times New Roman"/>
            <w:u w:val="none"/>
            <w:lang w:val="uk-UA"/>
          </w:rPr>
          <w:t>https://www.researchgate.net/publication/324908740_foamed_bitumen_base_for_airport_pavements</w:t>
        </w:r>
      </w:hyperlink>
      <w:r w:rsidR="00301403" w:rsidRPr="005245EC">
        <w:rPr>
          <w:rFonts w:ascii="Times New Roman" w:hAnsi="Times New Roman"/>
          <w:color w:val="000000"/>
          <w:lang w:val="uk-UA"/>
        </w:rPr>
        <w:t xml:space="preserve"> </w:t>
      </w:r>
      <w:r w:rsidR="00301403" w:rsidRPr="005245EC">
        <w:rPr>
          <w:rFonts w:ascii="Times New Roman" w:hAnsi="Times New Roman"/>
          <w:lang w:val="en-US"/>
        </w:rPr>
        <w:t>(last accessed</w:t>
      </w:r>
      <w:r w:rsidR="00301403" w:rsidRPr="005245EC">
        <w:rPr>
          <w:rFonts w:ascii="Times New Roman" w:hAnsi="Times New Roman"/>
          <w:lang w:val="uk-UA"/>
        </w:rPr>
        <w:t>: 30.05.2019</w:t>
      </w:r>
      <w:r w:rsidR="00301403" w:rsidRPr="005245EC">
        <w:rPr>
          <w:rFonts w:ascii="Times New Roman" w:hAnsi="Times New Roman"/>
          <w:lang w:val="en-US"/>
        </w:rPr>
        <w:t xml:space="preserve">) [in </w:t>
      </w:r>
      <w:r w:rsidR="00301403" w:rsidRPr="005245EC">
        <w:rPr>
          <w:rFonts w:ascii="Times New Roman" w:hAnsi="Times New Roman"/>
          <w:color w:val="161A20"/>
          <w:shd w:val="clear" w:color="auto" w:fill="FFFFFF"/>
          <w:lang w:val="en-US"/>
        </w:rPr>
        <w:t>English].</w:t>
      </w:r>
    </w:p>
    <w:p w:rsidR="002E7A14" w:rsidRPr="005245EC" w:rsidRDefault="00301403" w:rsidP="00D13FEE">
      <w:pPr>
        <w:numPr>
          <w:ilvl w:val="0"/>
          <w:numId w:val="37"/>
        </w:numPr>
        <w:tabs>
          <w:tab w:val="left" w:pos="1134"/>
        </w:tabs>
        <w:autoSpaceDE w:val="0"/>
        <w:autoSpaceDN w:val="0"/>
        <w:adjustRightInd w:val="0"/>
        <w:spacing w:after="0" w:line="235" w:lineRule="auto"/>
        <w:ind w:left="0" w:firstLine="709"/>
        <w:jc w:val="both"/>
        <w:rPr>
          <w:rFonts w:ascii="Times New Roman" w:hAnsi="Times New Roman"/>
          <w:lang w:val="en-US"/>
        </w:rPr>
      </w:pPr>
      <w:r w:rsidRPr="005245EC">
        <w:rPr>
          <w:rFonts w:ascii="Times New Roman" w:hAnsi="Times New Roman"/>
          <w:lang w:val="en-US"/>
        </w:rPr>
        <w:lastRenderedPageBreak/>
        <w:t xml:space="preserve">Design and performance of foamed bitumen </w:t>
      </w:r>
      <w:proofErr w:type="spellStart"/>
      <w:r w:rsidRPr="005245EC">
        <w:rPr>
          <w:rFonts w:ascii="Times New Roman" w:hAnsi="Times New Roman"/>
          <w:lang w:val="en-US"/>
        </w:rPr>
        <w:t>stabilised</w:t>
      </w:r>
      <w:proofErr w:type="spellEnd"/>
      <w:r w:rsidRPr="005245EC">
        <w:rPr>
          <w:rFonts w:ascii="Times New Roman" w:hAnsi="Times New Roman"/>
          <w:lang w:val="en-US"/>
        </w:rPr>
        <w:t xml:space="preserve"> pavements progress: Report 3. AP-T303-15. Sydney (Australia), 2015. URL:</w:t>
      </w:r>
      <w:r w:rsidRPr="005245EC">
        <w:rPr>
          <w:rFonts w:ascii="Times New Roman" w:hAnsi="Times New Roman"/>
          <w:lang w:val="uk-UA"/>
        </w:rPr>
        <w:t xml:space="preserve"> </w:t>
      </w:r>
      <w:r w:rsidRPr="005245EC">
        <w:rPr>
          <w:rFonts w:ascii="Times New Roman" w:hAnsi="Times New Roman"/>
          <w:color w:val="000000"/>
          <w:lang w:val="en-US"/>
        </w:rPr>
        <w:t>URL</w:t>
      </w:r>
      <w:r w:rsidRPr="005245EC">
        <w:rPr>
          <w:rFonts w:ascii="Times New Roman" w:hAnsi="Times New Roman"/>
          <w:color w:val="000000"/>
          <w:lang w:val="uk-UA"/>
        </w:rPr>
        <w:t xml:space="preserve">: </w:t>
      </w:r>
      <w:hyperlink r:id="rId385" w:history="1">
        <w:r w:rsidRPr="005245EC">
          <w:rPr>
            <w:rStyle w:val="af1"/>
            <w:rFonts w:ascii="Times New Roman" w:hAnsi="Times New Roman"/>
            <w:u w:val="none"/>
            <w:lang w:val="en-US"/>
          </w:rPr>
          <w:t>https://austroads.com.au/publications/pavement/ap-t303-15</w:t>
        </w:r>
      </w:hyperlink>
      <w:r w:rsidRPr="005245EC">
        <w:rPr>
          <w:rFonts w:ascii="Times New Roman" w:hAnsi="Times New Roman"/>
          <w:lang w:val="en-US"/>
        </w:rPr>
        <w:t xml:space="preserve"> (last accessed</w:t>
      </w:r>
      <w:r w:rsidRPr="005245EC">
        <w:rPr>
          <w:rFonts w:ascii="Times New Roman" w:hAnsi="Times New Roman"/>
          <w:lang w:val="uk-UA"/>
        </w:rPr>
        <w:t>: 30.05.2019</w:t>
      </w:r>
      <w:r w:rsidRPr="005245EC">
        <w:rPr>
          <w:rFonts w:ascii="Times New Roman" w:hAnsi="Times New Roman"/>
          <w:lang w:val="en-US"/>
        </w:rPr>
        <w:t>) [in</w:t>
      </w:r>
      <w:r w:rsidRPr="005245EC">
        <w:rPr>
          <w:rFonts w:ascii="Times New Roman" w:hAnsi="Times New Roman"/>
          <w:lang w:val="uk-UA"/>
        </w:rPr>
        <w:t xml:space="preserve"> </w:t>
      </w:r>
      <w:r w:rsidRPr="005245EC">
        <w:rPr>
          <w:rFonts w:ascii="Times New Roman" w:hAnsi="Times New Roman"/>
          <w:color w:val="161A20"/>
          <w:shd w:val="clear" w:color="auto" w:fill="FFFFFF"/>
          <w:lang w:val="en-US"/>
        </w:rPr>
        <w:t>English].</w:t>
      </w:r>
    </w:p>
    <w:p w:rsidR="008D03D1" w:rsidRPr="005245EC" w:rsidRDefault="00B462F8" w:rsidP="00D13FEE">
      <w:pPr>
        <w:numPr>
          <w:ilvl w:val="0"/>
          <w:numId w:val="37"/>
        </w:numPr>
        <w:tabs>
          <w:tab w:val="left" w:pos="1134"/>
        </w:tabs>
        <w:autoSpaceDE w:val="0"/>
        <w:autoSpaceDN w:val="0"/>
        <w:adjustRightInd w:val="0"/>
        <w:spacing w:after="0" w:line="235" w:lineRule="auto"/>
        <w:ind w:left="0" w:firstLine="709"/>
        <w:jc w:val="both"/>
        <w:rPr>
          <w:rFonts w:ascii="Times New Roman" w:hAnsi="Times New Roman"/>
          <w:lang w:val="en-US"/>
        </w:rPr>
      </w:pPr>
      <w:r w:rsidRPr="005245EC">
        <w:rPr>
          <w:rFonts w:ascii="Times New Roman" w:hAnsi="Times New Roman"/>
          <w:lang w:val="en-US"/>
        </w:rPr>
        <w:t>Kendall</w:t>
      </w:r>
      <w:r w:rsidR="009803A3" w:rsidRPr="005245EC">
        <w:rPr>
          <w:rFonts w:ascii="Times New Roman" w:hAnsi="Times New Roman"/>
          <w:lang w:val="uk-UA"/>
        </w:rPr>
        <w:t> </w:t>
      </w:r>
      <w:r w:rsidR="009803A3" w:rsidRPr="005245EC">
        <w:rPr>
          <w:rFonts w:ascii="Times New Roman" w:hAnsi="Times New Roman"/>
          <w:lang w:val="en-US"/>
        </w:rPr>
        <w:t>M., Baker B., Evans P., Ramanujan </w:t>
      </w:r>
      <w:r w:rsidRPr="005245EC">
        <w:rPr>
          <w:rFonts w:ascii="Times New Roman" w:hAnsi="Times New Roman"/>
          <w:lang w:val="en-US"/>
        </w:rPr>
        <w:t xml:space="preserve">J. Foamed bitumen </w:t>
      </w:r>
      <w:proofErr w:type="spellStart"/>
      <w:r w:rsidRPr="005245EC">
        <w:rPr>
          <w:rFonts w:ascii="Times New Roman" w:hAnsi="Times New Roman"/>
          <w:lang w:val="en-US"/>
        </w:rPr>
        <w:t>stabilisation</w:t>
      </w:r>
      <w:proofErr w:type="spellEnd"/>
      <w:r w:rsidRPr="005245EC">
        <w:rPr>
          <w:rFonts w:ascii="Times New Roman" w:hAnsi="Times New Roman"/>
          <w:lang w:val="en-US"/>
        </w:rPr>
        <w:t xml:space="preserve">. The Queensland experience. 20th ARRB conference. </w:t>
      </w:r>
      <w:r w:rsidR="002E7A14" w:rsidRPr="005245EC">
        <w:rPr>
          <w:rFonts w:ascii="Times New Roman" w:hAnsi="Times New Roman"/>
          <w:lang w:val="en-US"/>
        </w:rPr>
        <w:t>[in</w:t>
      </w:r>
      <w:r w:rsidR="008D03D1" w:rsidRPr="005245EC">
        <w:rPr>
          <w:rFonts w:ascii="Times New Roman" w:hAnsi="Times New Roman"/>
          <w:lang w:val="uk-UA"/>
        </w:rPr>
        <w:t xml:space="preserve"> </w:t>
      </w:r>
      <w:r w:rsidR="002E7A14" w:rsidRPr="005245EC">
        <w:rPr>
          <w:rFonts w:ascii="Times New Roman" w:hAnsi="Times New Roman"/>
          <w:color w:val="161A20"/>
          <w:shd w:val="clear" w:color="auto" w:fill="FFFFFF"/>
          <w:lang w:val="en-US"/>
        </w:rPr>
        <w:t>English].</w:t>
      </w:r>
    </w:p>
    <w:p w:rsidR="00301403" w:rsidRPr="005245EC" w:rsidRDefault="00301403" w:rsidP="00D13FEE">
      <w:pPr>
        <w:numPr>
          <w:ilvl w:val="0"/>
          <w:numId w:val="37"/>
        </w:numPr>
        <w:tabs>
          <w:tab w:val="left" w:pos="1134"/>
        </w:tabs>
        <w:autoSpaceDE w:val="0"/>
        <w:autoSpaceDN w:val="0"/>
        <w:adjustRightInd w:val="0"/>
        <w:spacing w:after="0" w:line="235" w:lineRule="auto"/>
        <w:ind w:left="0" w:firstLine="709"/>
        <w:jc w:val="both"/>
        <w:rPr>
          <w:rFonts w:ascii="Times New Roman" w:hAnsi="Times New Roman"/>
          <w:lang w:val="en-US"/>
        </w:rPr>
      </w:pPr>
      <w:proofErr w:type="spellStart"/>
      <w:r w:rsidRPr="005245EC">
        <w:rPr>
          <w:rFonts w:ascii="Times New Roman" w:hAnsi="Times New Roman"/>
          <w:lang w:val="en-US"/>
        </w:rPr>
        <w:t>Sarvesh</w:t>
      </w:r>
      <w:proofErr w:type="spellEnd"/>
      <w:r w:rsidRPr="005245EC">
        <w:rPr>
          <w:rFonts w:ascii="Times New Roman" w:hAnsi="Times New Roman"/>
          <w:lang w:val="en-US"/>
        </w:rPr>
        <w:t xml:space="preserve"> </w:t>
      </w:r>
      <w:proofErr w:type="spellStart"/>
      <w:r w:rsidRPr="005245EC">
        <w:rPr>
          <w:rFonts w:ascii="Times New Roman" w:hAnsi="Times New Roman"/>
          <w:lang w:val="en-US"/>
        </w:rPr>
        <w:t>Kumrawat</w:t>
      </w:r>
      <w:proofErr w:type="spellEnd"/>
      <w:r w:rsidRPr="005245EC">
        <w:rPr>
          <w:rFonts w:ascii="Times New Roman" w:hAnsi="Times New Roman"/>
          <w:lang w:val="en-US"/>
        </w:rPr>
        <w:t xml:space="preserve">, Vinay </w:t>
      </w:r>
      <w:proofErr w:type="spellStart"/>
      <w:r w:rsidRPr="005245EC">
        <w:rPr>
          <w:rFonts w:ascii="Times New Roman" w:hAnsi="Times New Roman"/>
          <w:lang w:val="en-US"/>
        </w:rPr>
        <w:t>Deulkar</w:t>
      </w:r>
      <w:proofErr w:type="spellEnd"/>
      <w:r w:rsidRPr="005245EC">
        <w:rPr>
          <w:rFonts w:ascii="Times New Roman" w:hAnsi="Times New Roman"/>
          <w:lang w:val="en-US"/>
        </w:rPr>
        <w:t>. Foamed Bitumen. International research journal of engineering and technology. India</w:t>
      </w:r>
      <w:r w:rsidRPr="005245EC">
        <w:rPr>
          <w:rFonts w:ascii="Times New Roman" w:hAnsi="Times New Roman"/>
          <w:lang w:val="uk-UA"/>
        </w:rPr>
        <w:t>,</w:t>
      </w:r>
      <w:r w:rsidRPr="005245EC">
        <w:rPr>
          <w:rFonts w:ascii="Times New Roman" w:hAnsi="Times New Roman"/>
          <w:lang w:val="en-US"/>
        </w:rPr>
        <w:t xml:space="preserve"> 2018. 05. P. 401-404 [in</w:t>
      </w:r>
      <w:r w:rsidRPr="005245EC">
        <w:rPr>
          <w:rFonts w:ascii="Times New Roman" w:hAnsi="Times New Roman"/>
          <w:lang w:val="uk-UA"/>
        </w:rPr>
        <w:t xml:space="preserve"> </w:t>
      </w:r>
      <w:r w:rsidRPr="005245EC">
        <w:rPr>
          <w:rFonts w:ascii="Times New Roman" w:hAnsi="Times New Roman"/>
          <w:color w:val="161A20"/>
          <w:shd w:val="clear" w:color="auto" w:fill="FFFFFF"/>
          <w:lang w:val="en-US"/>
        </w:rPr>
        <w:t>English].</w:t>
      </w:r>
    </w:p>
    <w:p w:rsidR="00301403" w:rsidRPr="005245EC" w:rsidRDefault="00301403" w:rsidP="00D13FEE">
      <w:pPr>
        <w:numPr>
          <w:ilvl w:val="0"/>
          <w:numId w:val="37"/>
        </w:numPr>
        <w:tabs>
          <w:tab w:val="left" w:pos="1134"/>
        </w:tabs>
        <w:autoSpaceDE w:val="0"/>
        <w:autoSpaceDN w:val="0"/>
        <w:adjustRightInd w:val="0"/>
        <w:spacing w:after="0" w:line="235" w:lineRule="auto"/>
        <w:ind w:left="0" w:firstLine="709"/>
        <w:jc w:val="both"/>
        <w:rPr>
          <w:rFonts w:ascii="Times New Roman" w:hAnsi="Times New Roman"/>
          <w:lang w:val="en-US"/>
        </w:rPr>
      </w:pPr>
      <w:r w:rsidRPr="005245EC">
        <w:rPr>
          <w:rFonts w:ascii="Times New Roman" w:hAnsi="Times New Roman"/>
          <w:lang w:val="en-US"/>
        </w:rPr>
        <w:t xml:space="preserve">D. Alabaster, J. Patrick, Haran </w:t>
      </w:r>
      <w:proofErr w:type="spellStart"/>
      <w:r w:rsidRPr="005245EC">
        <w:rPr>
          <w:rFonts w:ascii="Times New Roman" w:hAnsi="Times New Roman"/>
          <w:lang w:val="en-US"/>
        </w:rPr>
        <w:t>Arampamoorthy</w:t>
      </w:r>
      <w:proofErr w:type="spellEnd"/>
      <w:r w:rsidRPr="005245EC">
        <w:rPr>
          <w:rFonts w:ascii="Times New Roman" w:hAnsi="Times New Roman"/>
          <w:lang w:val="en-US"/>
        </w:rPr>
        <w:t xml:space="preserve">, Dr. A Gonzalez. The design of </w:t>
      </w:r>
      <w:proofErr w:type="spellStart"/>
      <w:r w:rsidRPr="005245EC">
        <w:rPr>
          <w:rFonts w:ascii="Times New Roman" w:hAnsi="Times New Roman"/>
          <w:lang w:val="en-US"/>
        </w:rPr>
        <w:t>stabilised</w:t>
      </w:r>
      <w:proofErr w:type="spellEnd"/>
      <w:r w:rsidRPr="005245EC">
        <w:rPr>
          <w:rFonts w:ascii="Times New Roman" w:hAnsi="Times New Roman"/>
          <w:lang w:val="en-US"/>
        </w:rPr>
        <w:t xml:space="preserve"> pavements in New Zealand. </w:t>
      </w:r>
      <w:r w:rsidRPr="005245EC">
        <w:rPr>
          <w:rFonts w:ascii="Times New Roman" w:hAnsi="Times New Roman"/>
          <w:i/>
          <w:lang w:val="en-US"/>
        </w:rPr>
        <w:t>NZ Transport Agency research report.</w:t>
      </w:r>
      <w:r w:rsidRPr="005245EC">
        <w:rPr>
          <w:rFonts w:ascii="Times New Roman" w:hAnsi="Times New Roman"/>
          <w:i/>
          <w:lang w:val="uk-UA"/>
        </w:rPr>
        <w:t xml:space="preserve"> </w:t>
      </w:r>
      <w:r w:rsidRPr="005245EC">
        <w:rPr>
          <w:rFonts w:ascii="Times New Roman" w:hAnsi="Times New Roman"/>
          <w:lang w:val="en-US"/>
        </w:rPr>
        <w:t xml:space="preserve">498. Willington (New Zealand), 2013. </w:t>
      </w:r>
      <w:r w:rsidRPr="005245EC">
        <w:rPr>
          <w:rFonts w:ascii="Times New Roman" w:hAnsi="Times New Roman"/>
          <w:color w:val="000000"/>
          <w:lang w:val="en-US"/>
        </w:rPr>
        <w:t>URL</w:t>
      </w:r>
      <w:r w:rsidRPr="005245EC">
        <w:rPr>
          <w:rFonts w:ascii="Times New Roman" w:hAnsi="Times New Roman"/>
          <w:color w:val="000000"/>
          <w:lang w:val="uk-UA"/>
        </w:rPr>
        <w:t>:</w:t>
      </w:r>
      <w:r w:rsidRPr="005245EC">
        <w:rPr>
          <w:rFonts w:ascii="Times New Roman" w:hAnsi="Times New Roman"/>
          <w:color w:val="000000"/>
          <w:lang w:val="en-US"/>
        </w:rPr>
        <w:t xml:space="preserve"> </w:t>
      </w:r>
      <w:hyperlink r:id="rId386" w:history="1">
        <w:r w:rsidRPr="005245EC">
          <w:rPr>
            <w:rStyle w:val="af1"/>
            <w:rFonts w:ascii="Times New Roman" w:hAnsi="Times New Roman"/>
            <w:u w:val="none"/>
            <w:lang w:val="en-US"/>
          </w:rPr>
          <w:t>https://www.nzta.govt.nz/assets/resources/research/reports/498/docs/498.pdf</w:t>
        </w:r>
      </w:hyperlink>
      <w:r w:rsidRPr="005245EC">
        <w:rPr>
          <w:rFonts w:ascii="Times New Roman" w:hAnsi="Times New Roman"/>
          <w:lang w:val="uk-UA"/>
        </w:rPr>
        <w:t xml:space="preserve"> </w:t>
      </w:r>
      <w:r w:rsidRPr="005245EC">
        <w:rPr>
          <w:rFonts w:ascii="Times New Roman" w:hAnsi="Times New Roman"/>
          <w:lang w:val="en-US"/>
        </w:rPr>
        <w:t>(last accessed</w:t>
      </w:r>
      <w:r w:rsidRPr="005245EC">
        <w:rPr>
          <w:rFonts w:ascii="Times New Roman" w:hAnsi="Times New Roman"/>
          <w:lang w:val="uk-UA"/>
        </w:rPr>
        <w:t>: 30.05.2019</w:t>
      </w:r>
      <w:r w:rsidRPr="005245EC">
        <w:rPr>
          <w:rFonts w:ascii="Times New Roman" w:hAnsi="Times New Roman"/>
          <w:lang w:val="en-US"/>
        </w:rPr>
        <w:t>) [in</w:t>
      </w:r>
      <w:r w:rsidRPr="005245EC">
        <w:rPr>
          <w:rFonts w:ascii="Times New Roman" w:hAnsi="Times New Roman"/>
          <w:lang w:val="uk-UA"/>
        </w:rPr>
        <w:t> </w:t>
      </w:r>
      <w:r w:rsidRPr="005245EC">
        <w:rPr>
          <w:rFonts w:ascii="Times New Roman" w:hAnsi="Times New Roman"/>
          <w:color w:val="161A20"/>
          <w:shd w:val="clear" w:color="auto" w:fill="FFFFFF"/>
          <w:lang w:val="en-US"/>
        </w:rPr>
        <w:t>English].</w:t>
      </w:r>
    </w:p>
    <w:p w:rsidR="00301403" w:rsidRPr="005245EC" w:rsidRDefault="00301403" w:rsidP="00D13FEE">
      <w:pPr>
        <w:numPr>
          <w:ilvl w:val="0"/>
          <w:numId w:val="37"/>
        </w:numPr>
        <w:tabs>
          <w:tab w:val="left" w:pos="1134"/>
        </w:tabs>
        <w:autoSpaceDE w:val="0"/>
        <w:autoSpaceDN w:val="0"/>
        <w:adjustRightInd w:val="0"/>
        <w:spacing w:after="0" w:line="235" w:lineRule="auto"/>
        <w:ind w:left="0" w:firstLine="709"/>
        <w:jc w:val="both"/>
        <w:rPr>
          <w:rFonts w:ascii="Times New Roman" w:hAnsi="Times New Roman"/>
          <w:lang w:val="en-US"/>
        </w:rPr>
      </w:pPr>
      <w:proofErr w:type="spellStart"/>
      <w:r w:rsidRPr="005245EC">
        <w:rPr>
          <w:rFonts w:ascii="Times New Roman" w:hAnsi="Times New Roman"/>
          <w:shd w:val="clear" w:color="auto" w:fill="FFFFFF"/>
          <w:lang w:val="en-US"/>
        </w:rPr>
        <w:t>Rekomendatsii</w:t>
      </w:r>
      <w:proofErr w:type="spellEnd"/>
      <w:r w:rsidRPr="005245EC">
        <w:rPr>
          <w:rFonts w:ascii="Times New Roman" w:hAnsi="Times New Roman"/>
          <w:shd w:val="clear" w:color="auto" w:fill="FFFFFF"/>
          <w:lang w:val="en-US"/>
        </w:rPr>
        <w:t xml:space="preserve"> po </w:t>
      </w:r>
      <w:proofErr w:type="spellStart"/>
      <w:r w:rsidRPr="005245EC">
        <w:rPr>
          <w:rFonts w:ascii="Times New Roman" w:hAnsi="Times New Roman"/>
          <w:shd w:val="clear" w:color="auto" w:fill="FFFFFF"/>
          <w:lang w:val="en-US"/>
        </w:rPr>
        <w:t>prigotovleniyu</w:t>
      </w:r>
      <w:proofErr w:type="spellEnd"/>
      <w:r w:rsidRPr="005245EC">
        <w:rPr>
          <w:rFonts w:ascii="Times New Roman" w:hAnsi="Times New Roman"/>
          <w:shd w:val="clear" w:color="auto" w:fill="FFFFFF"/>
          <w:lang w:val="en-US"/>
        </w:rPr>
        <w:t xml:space="preserve"> </w:t>
      </w:r>
      <w:proofErr w:type="spellStart"/>
      <w:r w:rsidRPr="005245EC">
        <w:rPr>
          <w:rFonts w:ascii="Times New Roman" w:hAnsi="Times New Roman"/>
          <w:shd w:val="clear" w:color="auto" w:fill="FFFFFF"/>
          <w:lang w:val="en-US"/>
        </w:rPr>
        <w:t>i</w:t>
      </w:r>
      <w:proofErr w:type="spellEnd"/>
      <w:r w:rsidRPr="005245EC">
        <w:rPr>
          <w:rFonts w:ascii="Times New Roman" w:hAnsi="Times New Roman"/>
          <w:shd w:val="clear" w:color="auto" w:fill="FFFFFF"/>
          <w:lang w:val="en-US"/>
        </w:rPr>
        <w:t xml:space="preserve"> </w:t>
      </w:r>
      <w:proofErr w:type="spellStart"/>
      <w:r w:rsidRPr="005245EC">
        <w:rPr>
          <w:rFonts w:ascii="Times New Roman" w:hAnsi="Times New Roman"/>
          <w:shd w:val="clear" w:color="auto" w:fill="FFFFFF"/>
          <w:lang w:val="en-US"/>
        </w:rPr>
        <w:t>primeneniyu</w:t>
      </w:r>
      <w:proofErr w:type="spellEnd"/>
      <w:r w:rsidRPr="005245EC">
        <w:rPr>
          <w:rFonts w:ascii="Times New Roman" w:hAnsi="Times New Roman"/>
          <w:shd w:val="clear" w:color="auto" w:fill="FFFFFF"/>
          <w:lang w:val="en-US"/>
        </w:rPr>
        <w:t xml:space="preserve"> </w:t>
      </w:r>
      <w:proofErr w:type="spellStart"/>
      <w:r w:rsidRPr="005245EC">
        <w:rPr>
          <w:rFonts w:ascii="Times New Roman" w:hAnsi="Times New Roman"/>
          <w:shd w:val="clear" w:color="auto" w:fill="FFFFFF"/>
          <w:lang w:val="en-US"/>
        </w:rPr>
        <w:t>asfaltobetonnyih</w:t>
      </w:r>
      <w:proofErr w:type="spellEnd"/>
      <w:r w:rsidRPr="005245EC">
        <w:rPr>
          <w:rFonts w:ascii="Times New Roman" w:hAnsi="Times New Roman"/>
          <w:shd w:val="clear" w:color="auto" w:fill="FFFFFF"/>
          <w:lang w:val="en-US"/>
        </w:rPr>
        <w:t xml:space="preserve"> </w:t>
      </w:r>
      <w:proofErr w:type="spellStart"/>
      <w:r w:rsidRPr="005245EC">
        <w:rPr>
          <w:rFonts w:ascii="Times New Roman" w:hAnsi="Times New Roman"/>
          <w:shd w:val="clear" w:color="auto" w:fill="FFFFFF"/>
          <w:lang w:val="en-US"/>
        </w:rPr>
        <w:t>smesey</w:t>
      </w:r>
      <w:proofErr w:type="spellEnd"/>
      <w:r w:rsidRPr="005245EC">
        <w:rPr>
          <w:rFonts w:ascii="Times New Roman" w:hAnsi="Times New Roman"/>
          <w:shd w:val="clear" w:color="auto" w:fill="FFFFFF"/>
          <w:lang w:val="en-US"/>
        </w:rPr>
        <w:t xml:space="preserve"> s </w:t>
      </w:r>
      <w:proofErr w:type="spellStart"/>
      <w:r w:rsidRPr="005245EC">
        <w:rPr>
          <w:rFonts w:ascii="Times New Roman" w:hAnsi="Times New Roman"/>
          <w:shd w:val="clear" w:color="auto" w:fill="FFFFFF"/>
          <w:lang w:val="en-US"/>
        </w:rPr>
        <w:t>energosberegayuschimi</w:t>
      </w:r>
      <w:proofErr w:type="spellEnd"/>
      <w:r w:rsidRPr="005245EC">
        <w:rPr>
          <w:rFonts w:ascii="Times New Roman" w:hAnsi="Times New Roman"/>
          <w:shd w:val="clear" w:color="auto" w:fill="FFFFFF"/>
          <w:lang w:val="en-US"/>
        </w:rPr>
        <w:t xml:space="preserve"> </w:t>
      </w:r>
      <w:proofErr w:type="spellStart"/>
      <w:r w:rsidRPr="005245EC">
        <w:rPr>
          <w:rFonts w:ascii="Times New Roman" w:hAnsi="Times New Roman"/>
          <w:shd w:val="clear" w:color="auto" w:fill="FFFFFF"/>
          <w:lang w:val="en-US"/>
        </w:rPr>
        <w:t>dobavkami</w:t>
      </w:r>
      <w:proofErr w:type="spellEnd"/>
      <w:r w:rsidRPr="005245EC">
        <w:rPr>
          <w:rFonts w:ascii="Times New Roman" w:hAnsi="Times New Roman"/>
          <w:shd w:val="clear" w:color="auto" w:fill="FFFFFF"/>
          <w:lang w:val="en-US"/>
        </w:rPr>
        <w:t xml:space="preserve"> («</w:t>
      </w:r>
      <w:proofErr w:type="spellStart"/>
      <w:r w:rsidRPr="005245EC">
        <w:rPr>
          <w:rFonts w:ascii="Times New Roman" w:hAnsi="Times New Roman"/>
          <w:shd w:val="clear" w:color="auto" w:fill="FFFFFF"/>
          <w:lang w:val="en-US"/>
        </w:rPr>
        <w:t>teplyie</w:t>
      </w:r>
      <w:proofErr w:type="spellEnd"/>
      <w:r w:rsidRPr="005245EC">
        <w:rPr>
          <w:rFonts w:ascii="Times New Roman" w:hAnsi="Times New Roman"/>
          <w:shd w:val="clear" w:color="auto" w:fill="FFFFFF"/>
          <w:lang w:val="en-US"/>
        </w:rPr>
        <w:t xml:space="preserve"> </w:t>
      </w:r>
      <w:proofErr w:type="spellStart"/>
      <w:r w:rsidRPr="005245EC">
        <w:rPr>
          <w:rFonts w:ascii="Times New Roman" w:hAnsi="Times New Roman"/>
          <w:shd w:val="clear" w:color="auto" w:fill="FFFFFF"/>
          <w:lang w:val="en-US"/>
        </w:rPr>
        <w:t>smesi</w:t>
      </w:r>
      <w:proofErr w:type="spellEnd"/>
      <w:r w:rsidRPr="005245EC">
        <w:rPr>
          <w:rFonts w:ascii="Times New Roman" w:hAnsi="Times New Roman"/>
          <w:shd w:val="clear" w:color="auto" w:fill="FFFFFF"/>
          <w:lang w:val="en-US"/>
        </w:rPr>
        <w:t>»)</w:t>
      </w:r>
      <w:r w:rsidRPr="005245EC">
        <w:rPr>
          <w:rFonts w:ascii="Times New Roman" w:hAnsi="Times New Roman"/>
          <w:color w:val="000000"/>
          <w:lang w:val="en-US"/>
        </w:rPr>
        <w:t xml:space="preserve"> (R RK</w:t>
      </w:r>
      <w:r w:rsidRPr="005245EC">
        <w:rPr>
          <w:rFonts w:ascii="Times New Roman" w:hAnsi="Times New Roman"/>
          <w:lang w:val="en-US"/>
        </w:rPr>
        <w:t xml:space="preserve"> 218-120-2014)</w:t>
      </w:r>
      <w:r w:rsidRPr="005245EC">
        <w:rPr>
          <w:rFonts w:ascii="Times New Roman" w:hAnsi="Times New Roman"/>
          <w:shd w:val="clear" w:color="auto" w:fill="FFFFFF"/>
          <w:lang w:val="en-US"/>
        </w:rPr>
        <w:t xml:space="preserve"> (Information and documentation) [in Russian].</w:t>
      </w:r>
    </w:p>
    <w:p w:rsidR="00301403" w:rsidRPr="005245EC" w:rsidRDefault="00301403" w:rsidP="00D13FEE">
      <w:pPr>
        <w:numPr>
          <w:ilvl w:val="0"/>
          <w:numId w:val="37"/>
        </w:numPr>
        <w:tabs>
          <w:tab w:val="left" w:pos="1134"/>
        </w:tabs>
        <w:autoSpaceDE w:val="0"/>
        <w:autoSpaceDN w:val="0"/>
        <w:adjustRightInd w:val="0"/>
        <w:spacing w:after="0" w:line="235" w:lineRule="auto"/>
        <w:ind w:left="0" w:firstLine="709"/>
        <w:jc w:val="both"/>
        <w:rPr>
          <w:rFonts w:ascii="Times New Roman" w:hAnsi="Times New Roman"/>
          <w:lang w:val="en-US"/>
        </w:rPr>
      </w:pPr>
      <w:r w:rsidRPr="005245EC">
        <w:rPr>
          <w:rFonts w:ascii="Times New Roman" w:hAnsi="Times New Roman"/>
          <w:lang w:val="en-US"/>
        </w:rPr>
        <w:t xml:space="preserve">Asphalt concrete. URL: </w:t>
      </w:r>
      <w:hyperlink r:id="rId387" w:history="1">
        <w:r w:rsidRPr="005245EC">
          <w:rPr>
            <w:rStyle w:val="af1"/>
            <w:rFonts w:ascii="Times New Roman" w:hAnsi="Times New Roman"/>
            <w:u w:val="none"/>
            <w:lang w:val="en-US"/>
          </w:rPr>
          <w:t>http://dorndi.org.ua/en/asfalytobeton</w:t>
        </w:r>
      </w:hyperlink>
      <w:r w:rsidRPr="005245EC">
        <w:rPr>
          <w:rFonts w:ascii="Times New Roman" w:hAnsi="Times New Roman"/>
          <w:lang w:val="uk-UA"/>
        </w:rPr>
        <w:t xml:space="preserve"> </w:t>
      </w:r>
      <w:r w:rsidRPr="005245EC">
        <w:rPr>
          <w:rFonts w:ascii="Times New Roman" w:hAnsi="Times New Roman"/>
          <w:lang w:val="en-US"/>
        </w:rPr>
        <w:t>(Last accessed: 30.05.2019).</w:t>
      </w:r>
    </w:p>
    <w:p w:rsidR="00301403" w:rsidRPr="005245EC" w:rsidRDefault="00301403" w:rsidP="00D13FEE">
      <w:pPr>
        <w:numPr>
          <w:ilvl w:val="0"/>
          <w:numId w:val="37"/>
        </w:numPr>
        <w:tabs>
          <w:tab w:val="left" w:pos="1134"/>
        </w:tabs>
        <w:autoSpaceDE w:val="0"/>
        <w:autoSpaceDN w:val="0"/>
        <w:adjustRightInd w:val="0"/>
        <w:spacing w:after="0" w:line="235" w:lineRule="auto"/>
        <w:ind w:left="0" w:firstLine="709"/>
        <w:jc w:val="both"/>
        <w:rPr>
          <w:rFonts w:ascii="Times New Roman" w:hAnsi="Times New Roman"/>
          <w:lang w:val="en-US"/>
        </w:rPr>
      </w:pPr>
      <w:r w:rsidRPr="005245EC">
        <w:rPr>
          <w:rFonts w:ascii="Times New Roman" w:hAnsi="Times New Roman"/>
          <w:shd w:val="clear" w:color="auto" w:fill="FFFFFF"/>
          <w:lang w:val="en-US"/>
        </w:rPr>
        <w:t>State Standard of Ukraine (DSTU B V.2.7-75-98) Solid natural crushed stone and gravel for building materials, products, structures and construction works. Specifications. Kyiv</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1999. 19 p.</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(Information</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and</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documentation) [in</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Ukrainian].</w:t>
      </w:r>
    </w:p>
    <w:p w:rsidR="00301403" w:rsidRPr="005245EC" w:rsidRDefault="00301403" w:rsidP="00D13FEE">
      <w:pPr>
        <w:numPr>
          <w:ilvl w:val="0"/>
          <w:numId w:val="37"/>
        </w:numPr>
        <w:tabs>
          <w:tab w:val="left" w:pos="1134"/>
        </w:tabs>
        <w:autoSpaceDE w:val="0"/>
        <w:autoSpaceDN w:val="0"/>
        <w:adjustRightInd w:val="0"/>
        <w:spacing w:after="0" w:line="235" w:lineRule="auto"/>
        <w:ind w:left="0" w:firstLine="709"/>
        <w:jc w:val="both"/>
        <w:rPr>
          <w:rFonts w:ascii="Times New Roman" w:hAnsi="Times New Roman"/>
          <w:lang w:val="en-US"/>
        </w:rPr>
      </w:pPr>
      <w:r w:rsidRPr="005245EC">
        <w:rPr>
          <w:rFonts w:ascii="Times New Roman" w:hAnsi="Times New Roman"/>
          <w:shd w:val="clear" w:color="auto" w:fill="FFFFFF"/>
          <w:lang w:val="en-US"/>
        </w:rPr>
        <w:t>State Standard of Ukraine (DSTU B V.</w:t>
      </w:r>
      <w:r w:rsidRPr="005245EC">
        <w:rPr>
          <w:rFonts w:ascii="Times New Roman" w:eastAsia="Calibri" w:hAnsi="Times New Roman"/>
          <w:lang w:val="en-US"/>
        </w:rPr>
        <w:t>2.7-210:2010</w:t>
      </w:r>
      <w:r w:rsidRPr="005245EC">
        <w:rPr>
          <w:rFonts w:ascii="Times New Roman" w:hAnsi="Times New Roman"/>
          <w:shd w:val="clear" w:color="auto" w:fill="FFFFFF"/>
          <w:lang w:val="en-US"/>
        </w:rPr>
        <w:t>) Sand</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from</w:t>
      </w:r>
      <w:r w:rsidRPr="005245EC">
        <w:rPr>
          <w:rFonts w:ascii="Times New Roman" w:hAnsi="Times New Roman"/>
          <w:shd w:val="clear" w:color="auto" w:fill="FFFFFF"/>
          <w:lang w:val="uk-UA"/>
        </w:rPr>
        <w:t xml:space="preserve"> </w:t>
      </w:r>
      <w:proofErr w:type="spellStart"/>
      <w:r w:rsidRPr="005245EC">
        <w:rPr>
          <w:rFonts w:ascii="Times New Roman" w:hAnsi="Times New Roman"/>
          <w:shd w:val="clear" w:color="auto" w:fill="FFFFFF"/>
          <w:lang w:val="en-US"/>
        </w:rPr>
        <w:t>sereening</w:t>
      </w:r>
      <w:proofErr w:type="spellEnd"/>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after</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crushing</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of</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rocks</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for</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construction</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works. Specifications. Kyiv, 2011. 17 p.</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(Information</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and</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documentation) [in Ukrainian].</w:t>
      </w:r>
    </w:p>
    <w:p w:rsidR="00301403" w:rsidRPr="005245EC" w:rsidRDefault="00301403" w:rsidP="00146C4D">
      <w:pPr>
        <w:numPr>
          <w:ilvl w:val="0"/>
          <w:numId w:val="37"/>
        </w:numPr>
        <w:tabs>
          <w:tab w:val="left" w:pos="1134"/>
        </w:tabs>
        <w:autoSpaceDE w:val="0"/>
        <w:autoSpaceDN w:val="0"/>
        <w:adjustRightInd w:val="0"/>
        <w:spacing w:after="0" w:line="235" w:lineRule="auto"/>
        <w:ind w:left="0" w:firstLine="709"/>
        <w:jc w:val="both"/>
        <w:rPr>
          <w:rFonts w:ascii="Times New Roman" w:hAnsi="Times New Roman"/>
          <w:shd w:val="clear" w:color="auto" w:fill="FFFFFF"/>
          <w:lang w:val="en-US"/>
        </w:rPr>
      </w:pPr>
      <w:r w:rsidRPr="005245EC">
        <w:rPr>
          <w:rFonts w:ascii="Times New Roman" w:hAnsi="Times New Roman"/>
          <w:shd w:val="clear" w:color="auto" w:fill="FFFFFF"/>
          <w:lang w:val="en-US"/>
        </w:rPr>
        <w:t>State Standard of Ukraine (DSTU B V.</w:t>
      </w:r>
      <w:r w:rsidRPr="005245EC">
        <w:rPr>
          <w:rFonts w:ascii="Times New Roman" w:eastAsia="Calibri" w:hAnsi="Times New Roman"/>
          <w:lang w:val="en-US"/>
        </w:rPr>
        <w:t>2.7-121:2014</w:t>
      </w:r>
      <w:r w:rsidRPr="005245EC">
        <w:rPr>
          <w:rFonts w:ascii="Times New Roman" w:hAnsi="Times New Roman"/>
          <w:shd w:val="clear" w:color="auto" w:fill="FFFFFF"/>
          <w:lang w:val="en-US"/>
        </w:rPr>
        <w:t>) Mineral</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filler</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for</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asphalt</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concrete</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mixtures. Specifications. Kyiv</w:t>
      </w:r>
      <w:r w:rsidRPr="005245EC">
        <w:rPr>
          <w:rFonts w:ascii="Times New Roman" w:hAnsi="Times New Roman"/>
          <w:shd w:val="clear" w:color="auto" w:fill="FFFFFF"/>
          <w:lang w:val="uk-UA"/>
        </w:rPr>
        <w:t>,</w:t>
      </w:r>
      <w:r w:rsidRPr="005245EC">
        <w:rPr>
          <w:rFonts w:ascii="Times New Roman" w:hAnsi="Times New Roman"/>
          <w:shd w:val="clear" w:color="auto" w:fill="FFFFFF"/>
          <w:lang w:val="en-US"/>
        </w:rPr>
        <w:t xml:space="preserve"> 2015. 42 p. (Information</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and</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documentation) [in Ukrainian].</w:t>
      </w:r>
    </w:p>
    <w:p w:rsidR="00301403" w:rsidRPr="005245EC" w:rsidRDefault="00301403" w:rsidP="00D13FEE">
      <w:pPr>
        <w:numPr>
          <w:ilvl w:val="0"/>
          <w:numId w:val="37"/>
        </w:numPr>
        <w:tabs>
          <w:tab w:val="left" w:pos="1134"/>
        </w:tabs>
        <w:autoSpaceDE w:val="0"/>
        <w:autoSpaceDN w:val="0"/>
        <w:adjustRightInd w:val="0"/>
        <w:spacing w:after="0" w:line="235" w:lineRule="auto"/>
        <w:ind w:left="0" w:firstLine="709"/>
        <w:jc w:val="both"/>
        <w:rPr>
          <w:rFonts w:ascii="Times New Roman" w:hAnsi="Times New Roman"/>
          <w:lang w:val="en-US"/>
        </w:rPr>
      </w:pPr>
      <w:r w:rsidRPr="005245EC">
        <w:rPr>
          <w:rFonts w:ascii="Times New Roman" w:hAnsi="Times New Roman"/>
          <w:shd w:val="clear" w:color="auto" w:fill="FFFFFF"/>
          <w:lang w:val="en-US"/>
        </w:rPr>
        <w:t>State Standard of Ukraine (DSTU 4044:2001) Viscous oil</w:t>
      </w:r>
      <w:r w:rsidRPr="005245EC">
        <w:rPr>
          <w:rFonts w:ascii="Times New Roman" w:hAnsi="Times New Roman"/>
          <w:lang w:val="en-US"/>
        </w:rPr>
        <w:t xml:space="preserve"> road bitumen. Specifications. </w:t>
      </w:r>
      <w:r w:rsidRPr="005245EC">
        <w:rPr>
          <w:rFonts w:ascii="Times New Roman" w:hAnsi="Times New Roman"/>
          <w:shd w:val="clear" w:color="auto" w:fill="FFFFFF"/>
          <w:lang w:val="en-US"/>
        </w:rPr>
        <w:t>Kyiv</w:t>
      </w:r>
      <w:r w:rsidRPr="005245EC">
        <w:rPr>
          <w:rFonts w:ascii="Times New Roman" w:hAnsi="Times New Roman"/>
          <w:shd w:val="clear" w:color="auto" w:fill="FFFFFF"/>
          <w:lang w:val="uk-UA"/>
        </w:rPr>
        <w:t>,</w:t>
      </w:r>
      <w:r w:rsidRPr="005245EC">
        <w:rPr>
          <w:rFonts w:ascii="Times New Roman" w:hAnsi="Times New Roman"/>
          <w:shd w:val="clear" w:color="auto" w:fill="FFFFFF"/>
          <w:lang w:val="en-US"/>
        </w:rPr>
        <w:t xml:space="preserve"> 2002. 21</w:t>
      </w:r>
      <w:r w:rsidRPr="005245EC">
        <w:rPr>
          <w:rFonts w:ascii="Times New Roman" w:hAnsi="Times New Roman"/>
          <w:shd w:val="clear" w:color="auto" w:fill="FFFFFF"/>
          <w:lang w:val="uk-UA"/>
        </w:rPr>
        <w:t> </w:t>
      </w:r>
      <w:r w:rsidRPr="005245EC">
        <w:rPr>
          <w:rFonts w:ascii="Times New Roman" w:hAnsi="Times New Roman"/>
          <w:shd w:val="clear" w:color="auto" w:fill="FFFFFF"/>
          <w:lang w:val="en-US"/>
        </w:rPr>
        <w:t>p. (Information</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and</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documentation) [in</w:t>
      </w:r>
      <w:r w:rsidRPr="005245EC">
        <w:rPr>
          <w:rFonts w:ascii="Times New Roman" w:hAnsi="Times New Roman"/>
          <w:shd w:val="clear" w:color="auto" w:fill="FFFFFF"/>
        </w:rPr>
        <w:t xml:space="preserve"> </w:t>
      </w:r>
      <w:r w:rsidRPr="005245EC">
        <w:rPr>
          <w:rFonts w:ascii="Times New Roman" w:hAnsi="Times New Roman"/>
          <w:shd w:val="clear" w:color="auto" w:fill="FFFFFF"/>
          <w:lang w:val="en-US"/>
        </w:rPr>
        <w:t>Ukrainian].</w:t>
      </w:r>
    </w:p>
    <w:p w:rsidR="00301403" w:rsidRPr="005245EC" w:rsidRDefault="00301403" w:rsidP="00D13FEE">
      <w:pPr>
        <w:numPr>
          <w:ilvl w:val="0"/>
          <w:numId w:val="37"/>
        </w:numPr>
        <w:tabs>
          <w:tab w:val="left" w:pos="1134"/>
        </w:tabs>
        <w:autoSpaceDE w:val="0"/>
        <w:autoSpaceDN w:val="0"/>
        <w:adjustRightInd w:val="0"/>
        <w:spacing w:after="0" w:line="235" w:lineRule="auto"/>
        <w:ind w:left="0" w:firstLine="709"/>
        <w:jc w:val="both"/>
        <w:rPr>
          <w:rFonts w:ascii="Times New Roman" w:hAnsi="Times New Roman"/>
          <w:shd w:val="clear" w:color="auto" w:fill="FFFFFF"/>
          <w:lang w:val="en-US"/>
        </w:rPr>
      </w:pPr>
      <w:r w:rsidRPr="005245EC">
        <w:rPr>
          <w:rFonts w:ascii="Times New Roman" w:hAnsi="Times New Roman"/>
          <w:shd w:val="clear" w:color="auto" w:fill="FFFFFF"/>
          <w:lang w:val="en-US"/>
        </w:rPr>
        <w:t>State Standard of</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Ukraine (</w:t>
      </w:r>
      <w:r w:rsidRPr="005245EC">
        <w:rPr>
          <w:rFonts w:ascii="Times New Roman" w:hAnsi="Times New Roman"/>
          <w:lang w:val="en-US"/>
        </w:rPr>
        <w:t xml:space="preserve">DSTU B V.2.7-319:2016) Asphaltic concrete mixtures, road and aerodromes asphaltic concrete. Test methods. </w:t>
      </w:r>
      <w:r w:rsidRPr="005245EC">
        <w:rPr>
          <w:rFonts w:ascii="Times New Roman" w:hAnsi="Times New Roman"/>
          <w:shd w:val="clear" w:color="auto" w:fill="FFFFFF"/>
          <w:lang w:val="en-US"/>
        </w:rPr>
        <w:t>Kyiv</w:t>
      </w:r>
      <w:r w:rsidRPr="005245EC">
        <w:rPr>
          <w:rFonts w:ascii="Times New Roman" w:hAnsi="Times New Roman"/>
          <w:shd w:val="clear" w:color="auto" w:fill="FFFFFF"/>
          <w:lang w:val="uk-UA"/>
        </w:rPr>
        <w:t>,</w:t>
      </w:r>
      <w:r w:rsidRPr="005245EC">
        <w:rPr>
          <w:rFonts w:ascii="Times New Roman" w:hAnsi="Times New Roman"/>
          <w:shd w:val="clear" w:color="auto" w:fill="FFFFFF"/>
          <w:lang w:val="en-US"/>
        </w:rPr>
        <w:t xml:space="preserve"> 2017. 75 p.</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(Information</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and</w:t>
      </w:r>
      <w:r w:rsidRPr="005245EC">
        <w:rPr>
          <w:rFonts w:ascii="Times New Roman" w:hAnsi="Times New Roman"/>
          <w:shd w:val="clear" w:color="auto" w:fill="FFFFFF"/>
          <w:lang w:val="uk-UA"/>
        </w:rPr>
        <w:t xml:space="preserve"> </w:t>
      </w:r>
      <w:r w:rsidRPr="005245EC">
        <w:rPr>
          <w:rFonts w:ascii="Times New Roman" w:hAnsi="Times New Roman"/>
          <w:shd w:val="clear" w:color="auto" w:fill="FFFFFF"/>
          <w:lang w:val="en-US"/>
        </w:rPr>
        <w:t>documentation) [in Ukrainian].</w:t>
      </w:r>
    </w:p>
    <w:p w:rsidR="00301403" w:rsidRPr="002D5887" w:rsidRDefault="00301403" w:rsidP="00D13FEE">
      <w:pPr>
        <w:numPr>
          <w:ilvl w:val="0"/>
          <w:numId w:val="37"/>
        </w:numPr>
        <w:tabs>
          <w:tab w:val="left" w:pos="1134"/>
        </w:tabs>
        <w:autoSpaceDE w:val="0"/>
        <w:autoSpaceDN w:val="0"/>
        <w:adjustRightInd w:val="0"/>
        <w:spacing w:after="0" w:line="235" w:lineRule="auto"/>
        <w:ind w:left="0" w:firstLine="709"/>
        <w:jc w:val="both"/>
        <w:rPr>
          <w:rFonts w:ascii="Times New Roman" w:hAnsi="Times New Roman"/>
          <w:shd w:val="clear" w:color="auto" w:fill="FFFFFF"/>
          <w:lang w:val="en-US"/>
        </w:rPr>
      </w:pPr>
      <w:r w:rsidRPr="005245EC">
        <w:rPr>
          <w:rFonts w:ascii="Times New Roman" w:hAnsi="Times New Roman"/>
          <w:shd w:val="clear" w:color="auto" w:fill="FFFFFF"/>
          <w:lang w:val="en-US"/>
        </w:rPr>
        <w:t>State Standard of Ukraine (</w:t>
      </w:r>
      <w:r w:rsidRPr="005245EC">
        <w:rPr>
          <w:rFonts w:ascii="Times New Roman" w:hAnsi="Times New Roman"/>
          <w:lang w:val="en-US"/>
        </w:rPr>
        <w:t xml:space="preserve">DSTU B V.2.7-119:2011) </w:t>
      </w:r>
      <w:r w:rsidRPr="005245EC">
        <w:rPr>
          <w:rFonts w:ascii="Times New Roman" w:hAnsi="Times New Roman"/>
          <w:bdr w:val="none" w:sz="0" w:space="0" w:color="auto" w:frame="1"/>
          <w:lang w:val="en-US" w:eastAsia="uk-UA"/>
        </w:rPr>
        <w:t>Asphaltic concrete mixtures, road and aerodromes asphaltic concrete</w:t>
      </w:r>
      <w:r w:rsidRPr="005245EC">
        <w:rPr>
          <w:rFonts w:ascii="Times New Roman" w:hAnsi="Times New Roman"/>
          <w:shd w:val="clear" w:color="auto" w:fill="FFFFFF"/>
          <w:lang w:val="en-US"/>
        </w:rPr>
        <w:t xml:space="preserve">. </w:t>
      </w:r>
      <w:r w:rsidRPr="005245EC">
        <w:rPr>
          <w:rFonts w:ascii="Times New Roman" w:hAnsi="Times New Roman"/>
          <w:bdr w:val="none" w:sz="0" w:space="0" w:color="auto" w:frame="1"/>
          <w:lang w:val="en-US" w:eastAsia="uk-UA"/>
        </w:rPr>
        <w:t>Specifications.</w:t>
      </w:r>
      <w:r w:rsidRPr="005245EC">
        <w:rPr>
          <w:rFonts w:ascii="Times New Roman" w:hAnsi="Times New Roman"/>
          <w:bdr w:val="none" w:sz="0" w:space="0" w:color="auto" w:frame="1"/>
          <w:lang w:val="uk-UA" w:eastAsia="uk-UA"/>
        </w:rPr>
        <w:t xml:space="preserve"> </w:t>
      </w:r>
      <w:r w:rsidRPr="005245EC">
        <w:rPr>
          <w:rFonts w:ascii="Times New Roman" w:hAnsi="Times New Roman"/>
          <w:shd w:val="clear" w:color="auto" w:fill="FFFFFF"/>
          <w:lang w:val="en-US"/>
        </w:rPr>
        <w:t>Kyiv</w:t>
      </w:r>
      <w:r w:rsidRPr="005245EC">
        <w:rPr>
          <w:rFonts w:ascii="Times New Roman" w:hAnsi="Times New Roman"/>
          <w:shd w:val="clear" w:color="auto" w:fill="FFFFFF"/>
          <w:lang w:val="uk-UA"/>
        </w:rPr>
        <w:t>,</w:t>
      </w:r>
      <w:r w:rsidRPr="005245EC">
        <w:rPr>
          <w:rFonts w:ascii="Times New Roman" w:hAnsi="Times New Roman"/>
          <w:shd w:val="clear" w:color="auto" w:fill="FFFFFF"/>
          <w:lang w:val="en-US"/>
        </w:rPr>
        <w:t xml:space="preserve"> 2012. 49 p.</w:t>
      </w:r>
      <w:r w:rsidRPr="005245EC">
        <w:rPr>
          <w:rFonts w:ascii="Times New Roman" w:hAnsi="Times New Roman"/>
          <w:shd w:val="clear" w:color="auto" w:fill="FFFFFF"/>
        </w:rPr>
        <w:t xml:space="preserve"> </w:t>
      </w:r>
      <w:r w:rsidRPr="005245EC">
        <w:rPr>
          <w:rFonts w:ascii="Times New Roman" w:hAnsi="Times New Roman"/>
          <w:shd w:val="clear" w:color="auto" w:fill="FFFFFF"/>
          <w:lang w:val="en-US"/>
        </w:rPr>
        <w:t>(Information</w:t>
      </w:r>
      <w:r w:rsidRPr="002D5887">
        <w:rPr>
          <w:rFonts w:ascii="Times New Roman" w:hAnsi="Times New Roman"/>
          <w:shd w:val="clear" w:color="auto" w:fill="FFFFFF"/>
          <w:lang w:val="uk-UA"/>
        </w:rPr>
        <w:t xml:space="preserve"> </w:t>
      </w:r>
      <w:r w:rsidRPr="002D5887">
        <w:rPr>
          <w:rFonts w:ascii="Times New Roman" w:hAnsi="Times New Roman"/>
          <w:shd w:val="clear" w:color="auto" w:fill="FFFFFF"/>
          <w:lang w:val="en-US"/>
        </w:rPr>
        <w:t>and</w:t>
      </w:r>
      <w:r w:rsidRPr="002D5887">
        <w:rPr>
          <w:rFonts w:ascii="Times New Roman" w:hAnsi="Times New Roman"/>
          <w:shd w:val="clear" w:color="auto" w:fill="FFFFFF"/>
          <w:lang w:val="uk-UA"/>
        </w:rPr>
        <w:t xml:space="preserve"> </w:t>
      </w:r>
      <w:r w:rsidRPr="002D5887">
        <w:rPr>
          <w:rFonts w:ascii="Times New Roman" w:hAnsi="Times New Roman"/>
          <w:shd w:val="clear" w:color="auto" w:fill="FFFFFF"/>
          <w:lang w:val="en-US"/>
        </w:rPr>
        <w:t>documentation) [in Ukrainian].</w:t>
      </w:r>
    </w:p>
    <w:p w:rsidR="002E7A14" w:rsidRPr="002D5887" w:rsidRDefault="00301403" w:rsidP="00D13FEE">
      <w:pPr>
        <w:numPr>
          <w:ilvl w:val="0"/>
          <w:numId w:val="37"/>
        </w:numPr>
        <w:tabs>
          <w:tab w:val="left" w:pos="1134"/>
        </w:tabs>
        <w:autoSpaceDE w:val="0"/>
        <w:autoSpaceDN w:val="0"/>
        <w:adjustRightInd w:val="0"/>
        <w:spacing w:after="0" w:line="235" w:lineRule="auto"/>
        <w:ind w:left="0" w:firstLine="709"/>
        <w:jc w:val="both"/>
        <w:rPr>
          <w:rFonts w:ascii="Times New Roman" w:hAnsi="Times New Roman"/>
          <w:shd w:val="clear" w:color="auto" w:fill="FFFFFF"/>
          <w:lang w:val="en-US"/>
        </w:rPr>
      </w:pPr>
      <w:proofErr w:type="spellStart"/>
      <w:r w:rsidRPr="002D5887">
        <w:rPr>
          <w:rFonts w:ascii="Times New Roman" w:hAnsi="Times New Roman"/>
          <w:shd w:val="clear" w:color="auto" w:fill="FFFFFF"/>
          <w:lang w:val="en-US"/>
        </w:rPr>
        <w:t>Rekomendatsii</w:t>
      </w:r>
      <w:proofErr w:type="spellEnd"/>
      <w:r w:rsidRPr="002D5887">
        <w:rPr>
          <w:rFonts w:ascii="Times New Roman" w:hAnsi="Times New Roman"/>
          <w:shd w:val="clear" w:color="auto" w:fill="FFFFFF"/>
          <w:lang w:val="uk-UA"/>
        </w:rPr>
        <w:t xml:space="preserve"> </w:t>
      </w:r>
      <w:proofErr w:type="spellStart"/>
      <w:r w:rsidRPr="002D5887">
        <w:rPr>
          <w:rFonts w:ascii="Times New Roman" w:hAnsi="Times New Roman"/>
          <w:shd w:val="clear" w:color="auto" w:fill="FFFFFF"/>
          <w:lang w:val="en-US"/>
        </w:rPr>
        <w:t>shchodo</w:t>
      </w:r>
      <w:proofErr w:type="spellEnd"/>
      <w:r w:rsidRPr="002D5887">
        <w:rPr>
          <w:rFonts w:ascii="Times New Roman" w:hAnsi="Times New Roman"/>
          <w:shd w:val="clear" w:color="auto" w:fill="FFFFFF"/>
          <w:lang w:val="uk-UA"/>
        </w:rPr>
        <w:t xml:space="preserve"> </w:t>
      </w:r>
      <w:proofErr w:type="spellStart"/>
      <w:r w:rsidRPr="002D5887">
        <w:rPr>
          <w:rFonts w:ascii="Times New Roman" w:hAnsi="Times New Roman"/>
          <w:shd w:val="clear" w:color="auto" w:fill="FFFFFF"/>
          <w:lang w:val="en-US"/>
        </w:rPr>
        <w:t>pryhotuvannia</w:t>
      </w:r>
      <w:proofErr w:type="spellEnd"/>
      <w:r w:rsidRPr="002D5887">
        <w:rPr>
          <w:rFonts w:ascii="Times New Roman" w:hAnsi="Times New Roman"/>
          <w:shd w:val="clear" w:color="auto" w:fill="FFFFFF"/>
          <w:lang w:val="uk-UA"/>
        </w:rPr>
        <w:t xml:space="preserve"> </w:t>
      </w:r>
      <w:r w:rsidRPr="002D5887">
        <w:rPr>
          <w:rFonts w:ascii="Times New Roman" w:hAnsi="Times New Roman"/>
          <w:shd w:val="clear" w:color="auto" w:fill="FFFFFF"/>
          <w:lang w:val="en-US"/>
        </w:rPr>
        <w:t>ta</w:t>
      </w:r>
      <w:r w:rsidRPr="002D5887">
        <w:rPr>
          <w:rFonts w:ascii="Times New Roman" w:hAnsi="Times New Roman"/>
          <w:shd w:val="clear" w:color="auto" w:fill="FFFFFF"/>
          <w:lang w:val="uk-UA"/>
        </w:rPr>
        <w:t xml:space="preserve"> </w:t>
      </w:r>
      <w:proofErr w:type="spellStart"/>
      <w:r w:rsidRPr="002D5887">
        <w:rPr>
          <w:rFonts w:ascii="Times New Roman" w:hAnsi="Times New Roman"/>
          <w:shd w:val="clear" w:color="auto" w:fill="FFFFFF"/>
          <w:lang w:val="en-US"/>
        </w:rPr>
        <w:t>zastosuvannia</w:t>
      </w:r>
      <w:proofErr w:type="spellEnd"/>
      <w:r w:rsidRPr="002D5887">
        <w:rPr>
          <w:rFonts w:ascii="Times New Roman" w:hAnsi="Times New Roman"/>
          <w:shd w:val="clear" w:color="auto" w:fill="FFFFFF"/>
          <w:lang w:val="uk-UA"/>
        </w:rPr>
        <w:t xml:space="preserve"> </w:t>
      </w:r>
      <w:proofErr w:type="spellStart"/>
      <w:r w:rsidRPr="002D5887">
        <w:rPr>
          <w:rFonts w:ascii="Times New Roman" w:hAnsi="Times New Roman"/>
          <w:shd w:val="clear" w:color="auto" w:fill="FFFFFF"/>
          <w:lang w:val="en-US"/>
        </w:rPr>
        <w:t>asfaltobetonnykh</w:t>
      </w:r>
      <w:proofErr w:type="spellEnd"/>
      <w:r w:rsidRPr="002D5887">
        <w:rPr>
          <w:rFonts w:ascii="Times New Roman" w:hAnsi="Times New Roman"/>
          <w:shd w:val="clear" w:color="auto" w:fill="FFFFFF"/>
          <w:lang w:val="uk-UA"/>
        </w:rPr>
        <w:t xml:space="preserve"> </w:t>
      </w:r>
      <w:proofErr w:type="spellStart"/>
      <w:r w:rsidRPr="002D5887">
        <w:rPr>
          <w:rFonts w:ascii="Times New Roman" w:hAnsi="Times New Roman"/>
          <w:shd w:val="clear" w:color="auto" w:fill="FFFFFF"/>
          <w:lang w:val="en-US"/>
        </w:rPr>
        <w:t>sumishei</w:t>
      </w:r>
      <w:proofErr w:type="spellEnd"/>
      <w:r w:rsidRPr="002D5887">
        <w:rPr>
          <w:rFonts w:ascii="Times New Roman" w:hAnsi="Times New Roman"/>
          <w:shd w:val="clear" w:color="auto" w:fill="FFFFFF"/>
          <w:lang w:val="uk-UA"/>
        </w:rPr>
        <w:t xml:space="preserve"> </w:t>
      </w:r>
      <w:proofErr w:type="spellStart"/>
      <w:r w:rsidRPr="002D5887">
        <w:rPr>
          <w:rFonts w:ascii="Times New Roman" w:hAnsi="Times New Roman"/>
          <w:shd w:val="clear" w:color="auto" w:fill="FFFFFF"/>
          <w:lang w:val="en-US"/>
        </w:rPr>
        <w:t>na</w:t>
      </w:r>
      <w:proofErr w:type="spellEnd"/>
      <w:r w:rsidRPr="002D5887">
        <w:rPr>
          <w:rFonts w:ascii="Times New Roman" w:hAnsi="Times New Roman"/>
          <w:shd w:val="clear" w:color="auto" w:fill="FFFFFF"/>
          <w:lang w:val="uk-UA"/>
        </w:rPr>
        <w:t xml:space="preserve"> </w:t>
      </w:r>
      <w:proofErr w:type="spellStart"/>
      <w:r w:rsidRPr="002D5887">
        <w:rPr>
          <w:rFonts w:ascii="Times New Roman" w:hAnsi="Times New Roman"/>
          <w:shd w:val="clear" w:color="auto" w:fill="FFFFFF"/>
          <w:lang w:val="en-US"/>
        </w:rPr>
        <w:t>osnovi</w:t>
      </w:r>
      <w:proofErr w:type="spellEnd"/>
      <w:r w:rsidRPr="002D5887">
        <w:rPr>
          <w:rFonts w:ascii="Times New Roman" w:hAnsi="Times New Roman"/>
          <w:shd w:val="clear" w:color="auto" w:fill="FFFFFF"/>
          <w:lang w:val="uk-UA"/>
        </w:rPr>
        <w:t xml:space="preserve"> </w:t>
      </w:r>
      <w:proofErr w:type="spellStart"/>
      <w:r w:rsidRPr="002D5887">
        <w:rPr>
          <w:rFonts w:ascii="Times New Roman" w:hAnsi="Times New Roman"/>
          <w:shd w:val="clear" w:color="auto" w:fill="FFFFFF"/>
          <w:lang w:val="en-US"/>
        </w:rPr>
        <w:t>spinenykh</w:t>
      </w:r>
      <w:proofErr w:type="spellEnd"/>
      <w:r w:rsidRPr="002D5887">
        <w:rPr>
          <w:rFonts w:ascii="Times New Roman" w:hAnsi="Times New Roman"/>
          <w:shd w:val="clear" w:color="auto" w:fill="FFFFFF"/>
          <w:lang w:val="uk-UA"/>
        </w:rPr>
        <w:t xml:space="preserve"> </w:t>
      </w:r>
      <w:proofErr w:type="spellStart"/>
      <w:r w:rsidRPr="002D5887">
        <w:rPr>
          <w:rFonts w:ascii="Times New Roman" w:hAnsi="Times New Roman"/>
          <w:shd w:val="clear" w:color="auto" w:fill="FFFFFF"/>
          <w:lang w:val="en-US"/>
        </w:rPr>
        <w:t>bitumiv</w:t>
      </w:r>
      <w:proofErr w:type="spellEnd"/>
      <w:r w:rsidRPr="002D5887">
        <w:rPr>
          <w:rFonts w:ascii="Times New Roman" w:hAnsi="Times New Roman"/>
          <w:shd w:val="clear" w:color="auto" w:fill="FFFFFF"/>
          <w:lang w:val="en-US"/>
        </w:rPr>
        <w:t xml:space="preserve"> (R</w:t>
      </w:r>
      <w:r w:rsidRPr="002D5887">
        <w:rPr>
          <w:rFonts w:ascii="Times New Roman" w:hAnsi="Times New Roman"/>
          <w:shd w:val="clear" w:color="auto" w:fill="FFFFFF"/>
          <w:lang w:val="uk-UA"/>
        </w:rPr>
        <w:t> </w:t>
      </w:r>
      <w:r w:rsidRPr="002D5887">
        <w:rPr>
          <w:rFonts w:ascii="Times New Roman" w:hAnsi="Times New Roman"/>
          <w:shd w:val="clear" w:color="auto" w:fill="FFFFFF"/>
          <w:lang w:val="en-US"/>
        </w:rPr>
        <w:t>V.2.7-37641918-894:2018). Kyiv</w:t>
      </w:r>
      <w:r w:rsidRPr="002D5887">
        <w:rPr>
          <w:rFonts w:ascii="Times New Roman" w:hAnsi="Times New Roman"/>
          <w:shd w:val="clear" w:color="auto" w:fill="FFFFFF"/>
          <w:lang w:val="uk-UA"/>
        </w:rPr>
        <w:t>,</w:t>
      </w:r>
      <w:r w:rsidRPr="002D5887">
        <w:rPr>
          <w:rFonts w:ascii="Times New Roman" w:hAnsi="Times New Roman"/>
          <w:shd w:val="clear" w:color="auto" w:fill="FFFFFF"/>
          <w:lang w:val="en-US"/>
        </w:rPr>
        <w:t xml:space="preserve"> 2018. 30 p. (Information and documentation) [in Ukrainian].</w:t>
      </w:r>
    </w:p>
    <w:p w:rsidR="002E7A14" w:rsidRPr="002E7A14" w:rsidRDefault="002E7A14" w:rsidP="00D13FEE">
      <w:pPr>
        <w:tabs>
          <w:tab w:val="left" w:pos="1134"/>
        </w:tabs>
        <w:autoSpaceDE w:val="0"/>
        <w:autoSpaceDN w:val="0"/>
        <w:adjustRightInd w:val="0"/>
        <w:spacing w:after="0" w:line="235" w:lineRule="auto"/>
        <w:ind w:firstLine="709"/>
        <w:jc w:val="both"/>
        <w:rPr>
          <w:rFonts w:ascii="Times New Roman" w:hAnsi="Times New Roman"/>
          <w:shd w:val="clear" w:color="auto" w:fill="FFFFFF"/>
          <w:lang w:val="en-US"/>
        </w:rPr>
      </w:pPr>
    </w:p>
    <w:p w:rsidR="002E7A14" w:rsidRDefault="002E7A14" w:rsidP="00D13FEE">
      <w:pPr>
        <w:pBdr>
          <w:top w:val="dashDotStroked" w:sz="24" w:space="1" w:color="auto"/>
        </w:pBdr>
        <w:autoSpaceDE w:val="0"/>
        <w:autoSpaceDN w:val="0"/>
        <w:adjustRightInd w:val="0"/>
        <w:spacing w:after="0" w:line="235" w:lineRule="auto"/>
        <w:ind w:firstLine="709"/>
        <w:jc w:val="center"/>
        <w:rPr>
          <w:rFonts w:ascii="Times New Roman" w:hAnsi="Times New Roman"/>
          <w:b/>
          <w:lang w:val="en-US"/>
        </w:rPr>
      </w:pPr>
    </w:p>
    <w:p w:rsidR="00AD36C6" w:rsidRPr="00AD36C6" w:rsidRDefault="000E1175" w:rsidP="00D13FEE">
      <w:pPr>
        <w:pStyle w:val="affff"/>
        <w:shd w:val="clear" w:color="auto" w:fill="FEFEFE"/>
        <w:spacing w:before="0" w:beforeAutospacing="0" w:after="0" w:afterAutospacing="0" w:line="235" w:lineRule="auto"/>
        <w:jc w:val="both"/>
        <w:rPr>
          <w:b/>
          <w:sz w:val="22"/>
          <w:szCs w:val="22"/>
          <w:lang w:val="en-US"/>
        </w:rPr>
      </w:pPr>
      <w:r w:rsidRPr="000E1175">
        <w:rPr>
          <w:b/>
          <w:sz w:val="22"/>
          <w:szCs w:val="22"/>
          <w:lang w:val="en-US"/>
        </w:rPr>
        <w:t xml:space="preserve">Anton </w:t>
      </w:r>
      <w:proofErr w:type="spellStart"/>
      <w:r w:rsidRPr="000E1175">
        <w:rPr>
          <w:b/>
          <w:sz w:val="22"/>
          <w:szCs w:val="22"/>
          <w:lang w:val="en-US"/>
        </w:rPr>
        <w:t>Zheltobriukh</w:t>
      </w:r>
      <w:proofErr w:type="spellEnd"/>
      <w:r w:rsidR="00D06943" w:rsidRPr="00D06943">
        <w:rPr>
          <w:sz w:val="22"/>
          <w:szCs w:val="22"/>
          <w:lang w:val="uk-UA"/>
        </w:rPr>
        <w:t>,</w:t>
      </w:r>
      <w:r w:rsidR="00AD36C6" w:rsidRPr="00AD36C6">
        <w:rPr>
          <w:b/>
          <w:lang w:val="en-US"/>
        </w:rPr>
        <w:t xml:space="preserve"> </w:t>
      </w:r>
      <w:hyperlink r:id="rId388" w:history="1">
        <w:r w:rsidR="00AD36C6" w:rsidRPr="00AD36C6">
          <w:rPr>
            <w:rStyle w:val="af1"/>
            <w:i/>
            <w:sz w:val="22"/>
            <w:szCs w:val="22"/>
            <w:u w:val="none"/>
            <w:lang w:val="en-US"/>
          </w:rPr>
          <w:t>https://orcid.org/0000-0003-0764-8793</w:t>
        </w:r>
      </w:hyperlink>
      <w:r w:rsidR="00AD36C6" w:rsidRPr="00AD36C6">
        <w:rPr>
          <w:i/>
          <w:sz w:val="22"/>
          <w:szCs w:val="22"/>
          <w:lang w:val="en-US"/>
        </w:rPr>
        <w:t xml:space="preserve"> </w:t>
      </w:r>
    </w:p>
    <w:p w:rsidR="00AD36C6" w:rsidRPr="00AD36C6" w:rsidRDefault="00AD36C6" w:rsidP="00D13FEE">
      <w:pPr>
        <w:autoSpaceDE w:val="0"/>
        <w:autoSpaceDN w:val="0"/>
        <w:adjustRightInd w:val="0"/>
        <w:spacing w:after="0" w:line="235" w:lineRule="auto"/>
        <w:jc w:val="both"/>
        <w:rPr>
          <w:rFonts w:ascii="Times New Roman" w:hAnsi="Times New Roman"/>
          <w:b/>
          <w:lang w:val="en-US"/>
        </w:rPr>
      </w:pPr>
      <w:proofErr w:type="spellStart"/>
      <w:r w:rsidRPr="00AD36C6">
        <w:rPr>
          <w:rFonts w:ascii="Times New Roman" w:hAnsi="Times New Roman"/>
          <w:b/>
          <w:lang w:val="en-US"/>
        </w:rPr>
        <w:t>Pavlo</w:t>
      </w:r>
      <w:proofErr w:type="spellEnd"/>
      <w:r w:rsidRPr="00AD36C6">
        <w:rPr>
          <w:rFonts w:ascii="Times New Roman" w:hAnsi="Times New Roman"/>
          <w:b/>
          <w:lang w:val="en-US"/>
        </w:rPr>
        <w:t xml:space="preserve"> </w:t>
      </w:r>
      <w:proofErr w:type="spellStart"/>
      <w:r w:rsidRPr="00AD36C6">
        <w:rPr>
          <w:rFonts w:ascii="Times New Roman" w:hAnsi="Times New Roman"/>
          <w:b/>
          <w:lang w:val="en-US"/>
        </w:rPr>
        <w:t>Malii</w:t>
      </w:r>
      <w:proofErr w:type="spellEnd"/>
      <w:r w:rsidR="00D06943">
        <w:rPr>
          <w:rFonts w:ascii="Times New Roman" w:hAnsi="Times New Roman"/>
          <w:lang w:val="uk-UA"/>
        </w:rPr>
        <w:t>,</w:t>
      </w:r>
      <w:r w:rsidRPr="00AD36C6">
        <w:rPr>
          <w:rFonts w:ascii="Times New Roman" w:hAnsi="Times New Roman"/>
          <w:b/>
          <w:lang w:val="en-US"/>
        </w:rPr>
        <w:t xml:space="preserve"> </w:t>
      </w:r>
      <w:hyperlink r:id="rId389" w:history="1">
        <w:r w:rsidRPr="00AD36C6">
          <w:rPr>
            <w:rStyle w:val="af1"/>
            <w:rFonts w:ascii="Times New Roman" w:hAnsi="Times New Roman"/>
            <w:i/>
            <w:u w:val="none"/>
            <w:lang w:val="en-US"/>
          </w:rPr>
          <w:t>https://orcid.org/0000-0002-2039-5973</w:t>
        </w:r>
      </w:hyperlink>
    </w:p>
    <w:p w:rsidR="00AD36C6" w:rsidRPr="00AD36C6" w:rsidRDefault="00AD36C6" w:rsidP="00D13FEE">
      <w:pPr>
        <w:autoSpaceDE w:val="0"/>
        <w:autoSpaceDN w:val="0"/>
        <w:adjustRightInd w:val="0"/>
        <w:spacing w:after="0" w:line="235" w:lineRule="auto"/>
        <w:jc w:val="both"/>
        <w:rPr>
          <w:rFonts w:ascii="Times New Roman" w:hAnsi="Times New Roman"/>
          <w:b/>
          <w:lang w:val="en-US"/>
        </w:rPr>
      </w:pPr>
      <w:proofErr w:type="spellStart"/>
      <w:r w:rsidRPr="00AD36C6">
        <w:rPr>
          <w:rFonts w:ascii="Times New Roman" w:hAnsi="Times New Roman"/>
          <w:b/>
          <w:lang w:val="en-US"/>
        </w:rPr>
        <w:t>Tetiana</w:t>
      </w:r>
      <w:proofErr w:type="spellEnd"/>
      <w:r w:rsidRPr="00AD36C6">
        <w:rPr>
          <w:rFonts w:ascii="Times New Roman" w:hAnsi="Times New Roman"/>
          <w:b/>
          <w:lang w:val="en-US"/>
        </w:rPr>
        <w:t xml:space="preserve"> </w:t>
      </w:r>
      <w:proofErr w:type="spellStart"/>
      <w:r w:rsidRPr="00AD36C6">
        <w:rPr>
          <w:rFonts w:ascii="Times New Roman" w:hAnsi="Times New Roman"/>
          <w:b/>
          <w:lang w:val="en-US"/>
        </w:rPr>
        <w:t>Odehova</w:t>
      </w:r>
      <w:proofErr w:type="spellEnd"/>
      <w:r w:rsidR="00D06943">
        <w:rPr>
          <w:rFonts w:ascii="Times New Roman" w:hAnsi="Times New Roman"/>
          <w:lang w:val="uk-UA"/>
        </w:rPr>
        <w:t>,</w:t>
      </w:r>
      <w:r w:rsidRPr="00AD36C6">
        <w:rPr>
          <w:rFonts w:ascii="Times New Roman" w:hAnsi="Times New Roman"/>
          <w:b/>
          <w:lang w:val="en-US"/>
        </w:rPr>
        <w:t xml:space="preserve"> </w:t>
      </w:r>
      <w:hyperlink r:id="rId390" w:history="1">
        <w:r w:rsidRPr="00AD36C6">
          <w:rPr>
            <w:rStyle w:val="af1"/>
            <w:rFonts w:ascii="Times New Roman" w:eastAsia="Calibri" w:hAnsi="Times New Roman"/>
            <w:i/>
            <w:u w:val="none"/>
            <w:shd w:val="clear" w:color="auto" w:fill="FFFFFF"/>
            <w:lang w:val="en-US"/>
          </w:rPr>
          <w:t>https://orcid.org/0000-0002-2008-8164</w:t>
        </w:r>
      </w:hyperlink>
    </w:p>
    <w:p w:rsidR="00AD36C6" w:rsidRPr="00AD36C6" w:rsidRDefault="00AD36C6" w:rsidP="00D13FEE">
      <w:pPr>
        <w:autoSpaceDE w:val="0"/>
        <w:autoSpaceDN w:val="0"/>
        <w:adjustRightInd w:val="0"/>
        <w:spacing w:after="0" w:line="235" w:lineRule="auto"/>
        <w:jc w:val="both"/>
        <w:rPr>
          <w:rFonts w:ascii="Times New Roman" w:hAnsi="Times New Roman"/>
          <w:b/>
          <w:i/>
          <w:lang w:val="en-US"/>
        </w:rPr>
      </w:pPr>
      <w:proofErr w:type="spellStart"/>
      <w:r w:rsidRPr="00AD36C6">
        <w:rPr>
          <w:rFonts w:ascii="Times New Roman" w:hAnsi="Times New Roman"/>
          <w:b/>
          <w:lang w:val="en-US"/>
        </w:rPr>
        <w:t>OleksandrTymoshchuk</w:t>
      </w:r>
      <w:proofErr w:type="spellEnd"/>
      <w:r w:rsidR="00D06943">
        <w:rPr>
          <w:rFonts w:ascii="Times New Roman" w:hAnsi="Times New Roman"/>
          <w:lang w:val="uk-UA"/>
        </w:rPr>
        <w:t>,</w:t>
      </w:r>
      <w:r w:rsidRPr="00AD36C6">
        <w:rPr>
          <w:rFonts w:ascii="Times New Roman" w:hAnsi="Times New Roman"/>
          <w:b/>
          <w:lang w:val="en-US"/>
        </w:rPr>
        <w:t xml:space="preserve"> </w:t>
      </w:r>
      <w:hyperlink r:id="rId391" w:history="1">
        <w:r w:rsidRPr="00AD36C6">
          <w:rPr>
            <w:rStyle w:val="af1"/>
            <w:rFonts w:ascii="Times New Roman" w:hAnsi="Times New Roman"/>
            <w:i/>
            <w:u w:val="none"/>
            <w:lang w:val="en-US"/>
          </w:rPr>
          <w:t>https://orcid.org/0000-0002-9230-1200</w:t>
        </w:r>
      </w:hyperlink>
    </w:p>
    <w:p w:rsidR="00AD36C6" w:rsidRPr="00E4707A" w:rsidRDefault="00AD36C6" w:rsidP="00D13FEE">
      <w:pPr>
        <w:autoSpaceDE w:val="0"/>
        <w:autoSpaceDN w:val="0"/>
        <w:adjustRightInd w:val="0"/>
        <w:spacing w:before="120" w:after="0" w:line="235" w:lineRule="auto"/>
        <w:jc w:val="both"/>
        <w:rPr>
          <w:lang w:val="en-US"/>
        </w:rPr>
      </w:pPr>
      <w:r w:rsidRPr="00AD36C6">
        <w:rPr>
          <w:rFonts w:ascii="Times New Roman" w:hAnsi="Times New Roman"/>
          <w:i/>
          <w:lang w:val="en-US"/>
        </w:rPr>
        <w:t>M.</w:t>
      </w:r>
      <w:r w:rsidR="00B12F27">
        <w:rPr>
          <w:rFonts w:ascii="Times New Roman" w:hAnsi="Times New Roman"/>
          <w:i/>
          <w:lang w:val="uk-UA"/>
        </w:rPr>
        <w:t xml:space="preserve"> </w:t>
      </w:r>
      <w:r w:rsidRPr="00AD36C6">
        <w:rPr>
          <w:rFonts w:ascii="Times New Roman" w:hAnsi="Times New Roman"/>
          <w:i/>
          <w:lang w:val="en-US"/>
        </w:rPr>
        <w:t xml:space="preserve">P. Shulgin State Road Research Institute State Enterprise </w:t>
      </w:r>
      <w:r w:rsidRPr="002E7A14">
        <w:rPr>
          <w:rFonts w:ascii="Times New Roman" w:hAnsi="Times New Roman"/>
          <w:i/>
          <w:lang w:val="en-US"/>
        </w:rPr>
        <w:t>–</w:t>
      </w:r>
      <w:r w:rsidRPr="00AD36C6">
        <w:rPr>
          <w:rFonts w:ascii="Times New Roman" w:hAnsi="Times New Roman"/>
          <w:i/>
          <w:lang w:val="en-US"/>
        </w:rPr>
        <w:t xml:space="preserve"> </w:t>
      </w:r>
      <w:r w:rsidR="00E150A6">
        <w:rPr>
          <w:rFonts w:ascii="Times New Roman" w:eastAsia="Calibri" w:hAnsi="Times New Roman"/>
          <w:i/>
          <w:lang w:val="uk-UA" w:eastAsia="en-US"/>
        </w:rPr>
        <w:t>«</w:t>
      </w:r>
      <w:proofErr w:type="spellStart"/>
      <w:r w:rsidR="00E150A6" w:rsidRPr="00607B7A">
        <w:rPr>
          <w:rFonts w:ascii="Times New Roman" w:eastAsia="Calibri" w:hAnsi="Times New Roman"/>
          <w:i/>
          <w:lang w:val="en-US" w:eastAsia="en-US"/>
        </w:rPr>
        <w:t>DerzhdorNDI</w:t>
      </w:r>
      <w:proofErr w:type="spellEnd"/>
      <w:r w:rsidR="00E150A6">
        <w:rPr>
          <w:rFonts w:ascii="Times New Roman" w:eastAsia="Calibri" w:hAnsi="Times New Roman"/>
          <w:i/>
          <w:lang w:val="uk-UA" w:eastAsia="en-US"/>
        </w:rPr>
        <w:t>»</w:t>
      </w:r>
      <w:r w:rsidR="00E150A6" w:rsidRPr="00607B7A">
        <w:rPr>
          <w:rFonts w:ascii="Times New Roman" w:eastAsia="Calibri" w:hAnsi="Times New Roman"/>
          <w:i/>
          <w:lang w:val="en-US" w:eastAsia="en-US"/>
        </w:rPr>
        <w:t xml:space="preserve"> SE, Kyiv, Ukraine</w:t>
      </w:r>
    </w:p>
    <w:p w:rsidR="00E150A6" w:rsidRDefault="00E150A6" w:rsidP="00D13FEE">
      <w:pPr>
        <w:autoSpaceDE w:val="0"/>
        <w:autoSpaceDN w:val="0"/>
        <w:adjustRightInd w:val="0"/>
        <w:spacing w:after="0" w:line="235" w:lineRule="auto"/>
        <w:ind w:firstLine="709"/>
        <w:jc w:val="center"/>
        <w:rPr>
          <w:rFonts w:ascii="Times New Roman" w:hAnsi="Times New Roman"/>
          <w:b/>
          <w:lang w:val="en-US"/>
        </w:rPr>
      </w:pPr>
    </w:p>
    <w:p w:rsidR="002E7A14" w:rsidRDefault="002E7A14" w:rsidP="00D13FEE">
      <w:pPr>
        <w:autoSpaceDE w:val="0"/>
        <w:autoSpaceDN w:val="0"/>
        <w:adjustRightInd w:val="0"/>
        <w:spacing w:after="0" w:line="235" w:lineRule="auto"/>
        <w:ind w:firstLine="709"/>
        <w:jc w:val="center"/>
        <w:rPr>
          <w:rFonts w:ascii="Times New Roman" w:hAnsi="Times New Roman"/>
          <w:b/>
          <w:lang w:val="en-US"/>
        </w:rPr>
      </w:pPr>
      <w:r>
        <w:rPr>
          <w:rFonts w:ascii="Times New Roman" w:hAnsi="Times New Roman"/>
          <w:b/>
          <w:lang w:val="en-US"/>
        </w:rPr>
        <w:t>USING ASPHALT MIXTURES BASED ON F</w:t>
      </w:r>
      <w:r w:rsidRPr="00342D63">
        <w:rPr>
          <w:rFonts w:ascii="Times New Roman" w:hAnsi="Times New Roman"/>
          <w:b/>
          <w:lang w:val="en-US"/>
        </w:rPr>
        <w:t>OAMED BITUMEN</w:t>
      </w:r>
    </w:p>
    <w:p w:rsidR="002E7A14" w:rsidRDefault="002E7A14" w:rsidP="00D13FEE">
      <w:pPr>
        <w:autoSpaceDE w:val="0"/>
        <w:autoSpaceDN w:val="0"/>
        <w:adjustRightInd w:val="0"/>
        <w:spacing w:after="0" w:line="235" w:lineRule="auto"/>
        <w:ind w:firstLine="709"/>
        <w:jc w:val="center"/>
        <w:rPr>
          <w:rFonts w:ascii="Times New Roman" w:hAnsi="Times New Roman"/>
          <w:b/>
          <w:lang w:val="en-US"/>
        </w:rPr>
      </w:pPr>
    </w:p>
    <w:p w:rsidR="002E7A14" w:rsidRPr="00E4707A" w:rsidRDefault="002E7A14" w:rsidP="00D13FEE">
      <w:pPr>
        <w:spacing w:after="0" w:line="235" w:lineRule="auto"/>
        <w:ind w:firstLine="709"/>
        <w:rPr>
          <w:rFonts w:ascii="Times New Roman" w:hAnsi="Times New Roman"/>
          <w:b/>
          <w:i/>
          <w:lang w:val="en-US"/>
        </w:rPr>
      </w:pPr>
      <w:r w:rsidRPr="00E4707A">
        <w:rPr>
          <w:rFonts w:ascii="Times New Roman" w:hAnsi="Times New Roman"/>
          <w:b/>
          <w:i/>
          <w:lang w:val="en-US"/>
        </w:rPr>
        <w:t>Abstract</w:t>
      </w:r>
    </w:p>
    <w:p w:rsidR="002E7A14" w:rsidRDefault="002E7A14" w:rsidP="00D13FEE">
      <w:pPr>
        <w:autoSpaceDE w:val="0"/>
        <w:autoSpaceDN w:val="0"/>
        <w:adjustRightInd w:val="0"/>
        <w:spacing w:after="0" w:line="235" w:lineRule="auto"/>
        <w:ind w:firstLine="709"/>
        <w:jc w:val="both"/>
        <w:rPr>
          <w:rFonts w:ascii="Times New Roman" w:hAnsi="Times New Roman"/>
          <w:lang w:val="en-US"/>
        </w:rPr>
      </w:pPr>
      <w:r w:rsidRPr="00E4707A">
        <w:rPr>
          <w:rFonts w:ascii="Times New Roman" w:hAnsi="Times New Roman"/>
          <w:u w:val="single"/>
          <w:lang w:val="en-US"/>
        </w:rPr>
        <w:t>Introduction</w:t>
      </w:r>
      <w:r w:rsidRPr="00E4707A">
        <w:rPr>
          <w:rFonts w:ascii="Times New Roman" w:hAnsi="Times New Roman"/>
          <w:lang w:val="en-US"/>
        </w:rPr>
        <w:t xml:space="preserve">. </w:t>
      </w:r>
      <w:r w:rsidRPr="004D2C43">
        <w:rPr>
          <w:rFonts w:ascii="Times New Roman" w:hAnsi="Times New Roman"/>
          <w:lang w:val="en-US"/>
        </w:rPr>
        <w:t>A chronological analysis of us</w:t>
      </w:r>
      <w:r>
        <w:rPr>
          <w:rFonts w:ascii="Times New Roman" w:hAnsi="Times New Roman"/>
          <w:lang w:val="en-US"/>
        </w:rPr>
        <w:t>ing</w:t>
      </w:r>
      <w:r w:rsidRPr="004D2C43">
        <w:rPr>
          <w:rFonts w:ascii="Times New Roman" w:hAnsi="Times New Roman"/>
          <w:lang w:val="en-US"/>
        </w:rPr>
        <w:t xml:space="preserve"> </w:t>
      </w:r>
      <w:r>
        <w:rPr>
          <w:rFonts w:ascii="Times New Roman" w:hAnsi="Times New Roman"/>
          <w:lang w:val="en-US"/>
        </w:rPr>
        <w:t>the</w:t>
      </w:r>
      <w:r w:rsidRPr="004D2C43">
        <w:rPr>
          <w:rFonts w:ascii="Times New Roman" w:hAnsi="Times New Roman"/>
          <w:lang w:val="en-US"/>
        </w:rPr>
        <w:t xml:space="preserve"> technology for the preparation of asphalt mixtures based on foamed bitumen</w:t>
      </w:r>
      <w:r>
        <w:rPr>
          <w:rFonts w:ascii="Times New Roman" w:hAnsi="Times New Roman"/>
          <w:lang w:val="en-US"/>
        </w:rPr>
        <w:t xml:space="preserve"> abroad</w:t>
      </w:r>
      <w:r w:rsidRPr="004D2C43">
        <w:rPr>
          <w:rFonts w:ascii="Times New Roman" w:hAnsi="Times New Roman"/>
          <w:lang w:val="en-US"/>
        </w:rPr>
        <w:t xml:space="preserve"> </w:t>
      </w:r>
      <w:r w:rsidR="00884E9B">
        <w:rPr>
          <w:rFonts w:ascii="Times New Roman" w:hAnsi="Times New Roman"/>
          <w:lang w:val="en-US"/>
        </w:rPr>
        <w:t>wa</w:t>
      </w:r>
      <w:r w:rsidRPr="004D2C43">
        <w:rPr>
          <w:rFonts w:ascii="Times New Roman" w:hAnsi="Times New Roman"/>
          <w:lang w:val="en-US"/>
        </w:rPr>
        <w:t xml:space="preserve">s given. The advantages of using this technology </w:t>
      </w:r>
      <w:r w:rsidR="00884E9B">
        <w:rPr>
          <w:rFonts w:ascii="Times New Roman" w:hAnsi="Times New Roman"/>
          <w:lang w:val="en-US"/>
        </w:rPr>
        <w:t>wer</w:t>
      </w:r>
      <w:r w:rsidRPr="004D2C43">
        <w:rPr>
          <w:rFonts w:ascii="Times New Roman" w:hAnsi="Times New Roman"/>
          <w:lang w:val="en-US"/>
        </w:rPr>
        <w:t>e determined.</w:t>
      </w:r>
    </w:p>
    <w:p w:rsidR="002E7A14" w:rsidRPr="00366BD4" w:rsidRDefault="002E7A14" w:rsidP="00D13FEE">
      <w:pPr>
        <w:autoSpaceDE w:val="0"/>
        <w:autoSpaceDN w:val="0"/>
        <w:adjustRightInd w:val="0"/>
        <w:spacing w:after="0" w:line="235" w:lineRule="auto"/>
        <w:ind w:firstLine="709"/>
        <w:jc w:val="both"/>
        <w:rPr>
          <w:rFonts w:ascii="Times New Roman" w:hAnsi="Times New Roman"/>
          <w:noProof/>
          <w:lang w:val="en-US"/>
        </w:rPr>
      </w:pPr>
      <w:r w:rsidRPr="00E4707A">
        <w:rPr>
          <w:rFonts w:ascii="Times New Roman" w:hAnsi="Times New Roman"/>
          <w:noProof/>
          <w:u w:val="single"/>
          <w:lang w:val="en-US"/>
        </w:rPr>
        <w:lastRenderedPageBreak/>
        <w:t>Problem statement</w:t>
      </w:r>
      <w:r w:rsidRPr="00E4707A">
        <w:rPr>
          <w:rFonts w:ascii="Times New Roman" w:hAnsi="Times New Roman"/>
          <w:noProof/>
          <w:lang w:val="en-US"/>
        </w:rPr>
        <w:t>.</w:t>
      </w:r>
      <w:r w:rsidR="00A110FF" w:rsidRPr="00A110FF">
        <w:rPr>
          <w:rFonts w:ascii="Times New Roman" w:hAnsi="Times New Roman"/>
          <w:noProof/>
          <w:lang w:val="en-US"/>
        </w:rPr>
        <w:t xml:space="preserve"> </w:t>
      </w:r>
      <w:r w:rsidRPr="004D2C43">
        <w:rPr>
          <w:rFonts w:ascii="Times New Roman" w:hAnsi="Times New Roman"/>
          <w:noProof/>
          <w:lang w:val="en-US"/>
        </w:rPr>
        <w:t xml:space="preserve">Asphalt mixtures made using foamed bitumen are widely used in particular in countries such as the United Kingdom, the USA, the Netherlands, Australia, </w:t>
      </w:r>
      <w:r w:rsidRPr="00F44C67">
        <w:rPr>
          <w:rFonts w:ascii="Times New Roman" w:hAnsi="Times New Roman"/>
          <w:noProof/>
          <w:lang w:val="en-US"/>
        </w:rPr>
        <w:t>where standards for the use of foamed bitumen during the process of asphalt mix</w:t>
      </w:r>
      <w:r>
        <w:rPr>
          <w:rFonts w:ascii="Times New Roman" w:hAnsi="Times New Roman"/>
          <w:noProof/>
          <w:lang w:val="en-US"/>
        </w:rPr>
        <w:t>tures</w:t>
      </w:r>
      <w:r w:rsidRPr="00F44C67">
        <w:rPr>
          <w:rFonts w:ascii="Times New Roman" w:hAnsi="Times New Roman"/>
          <w:noProof/>
          <w:lang w:val="en-US"/>
        </w:rPr>
        <w:t xml:space="preserve"> production are already </w:t>
      </w:r>
      <w:r>
        <w:rPr>
          <w:rFonts w:ascii="Times New Roman" w:hAnsi="Times New Roman"/>
          <w:noProof/>
          <w:lang w:val="en-US"/>
        </w:rPr>
        <w:t>adopted</w:t>
      </w:r>
      <w:r w:rsidRPr="002E7A14">
        <w:rPr>
          <w:rFonts w:ascii="Times New Roman" w:hAnsi="Times New Roman"/>
          <w:noProof/>
          <w:lang w:val="en-US"/>
        </w:rPr>
        <w:t xml:space="preserve">, </w:t>
      </w:r>
      <w:r w:rsidRPr="004D2C43">
        <w:rPr>
          <w:rFonts w:ascii="Times New Roman" w:hAnsi="Times New Roman"/>
          <w:noProof/>
          <w:lang w:val="en-US"/>
        </w:rPr>
        <w:t>because their us</w:t>
      </w:r>
      <w:r>
        <w:rPr>
          <w:rFonts w:ascii="Times New Roman" w:hAnsi="Times New Roman"/>
          <w:noProof/>
          <w:lang w:val="en-US"/>
        </w:rPr>
        <w:t>ing</w:t>
      </w:r>
      <w:r w:rsidRPr="004D2C43">
        <w:rPr>
          <w:rFonts w:ascii="Times New Roman" w:hAnsi="Times New Roman"/>
          <w:noProof/>
          <w:lang w:val="en-US"/>
        </w:rPr>
        <w:t>, due to specia</w:t>
      </w:r>
      <w:r>
        <w:rPr>
          <w:rFonts w:ascii="Times New Roman" w:hAnsi="Times New Roman"/>
          <w:noProof/>
          <w:lang w:val="en-US"/>
        </w:rPr>
        <w:t>l technology, allows to reduce an</w:t>
      </w:r>
      <w:r w:rsidRPr="004D2C43">
        <w:rPr>
          <w:rFonts w:ascii="Times New Roman" w:hAnsi="Times New Roman"/>
          <w:noProof/>
          <w:lang w:val="en-US"/>
        </w:rPr>
        <w:t xml:space="preserve"> amount of energy required for the production of the mixture and to improve the quality</w:t>
      </w:r>
      <w:r>
        <w:rPr>
          <w:rFonts w:ascii="Times New Roman" w:hAnsi="Times New Roman"/>
          <w:noProof/>
          <w:lang w:val="en-US"/>
        </w:rPr>
        <w:t xml:space="preserve"> and durability</w:t>
      </w:r>
      <w:r w:rsidRPr="004D2C43">
        <w:rPr>
          <w:rFonts w:ascii="Times New Roman" w:hAnsi="Times New Roman"/>
          <w:noProof/>
          <w:lang w:val="en-US"/>
        </w:rPr>
        <w:t xml:space="preserve"> of the road </w:t>
      </w:r>
      <w:r>
        <w:rPr>
          <w:rFonts w:ascii="Times New Roman" w:hAnsi="Times New Roman"/>
          <w:noProof/>
          <w:lang w:val="en-US"/>
        </w:rPr>
        <w:t>pavement</w:t>
      </w:r>
      <w:r w:rsidRPr="004D2C43">
        <w:rPr>
          <w:rFonts w:ascii="Times New Roman" w:hAnsi="Times New Roman"/>
          <w:noProof/>
          <w:lang w:val="en-US"/>
        </w:rPr>
        <w:t>.</w:t>
      </w:r>
      <w:r w:rsidR="000E1175">
        <w:rPr>
          <w:rFonts w:ascii="Times New Roman" w:hAnsi="Times New Roman"/>
          <w:noProof/>
          <w:lang w:val="uk-UA"/>
        </w:rPr>
        <w:t xml:space="preserve"> </w:t>
      </w:r>
      <w:r w:rsidRPr="004D2C43">
        <w:rPr>
          <w:rFonts w:ascii="Times New Roman" w:hAnsi="Times New Roman"/>
          <w:noProof/>
          <w:lang w:val="en-US"/>
        </w:rPr>
        <w:t>The rising co</w:t>
      </w:r>
      <w:r>
        <w:rPr>
          <w:rFonts w:ascii="Times New Roman" w:hAnsi="Times New Roman"/>
          <w:noProof/>
          <w:lang w:val="en-US"/>
        </w:rPr>
        <w:t xml:space="preserve">st of energy resources and the </w:t>
      </w:r>
      <w:r w:rsidRPr="004D2C43">
        <w:rPr>
          <w:rFonts w:ascii="Times New Roman" w:hAnsi="Times New Roman"/>
          <w:noProof/>
          <w:lang w:val="en-US"/>
        </w:rPr>
        <w:t xml:space="preserve">necessity to increase the technical and operational indicators of roads require the road industry in Ukraine to </w:t>
      </w:r>
      <w:r>
        <w:rPr>
          <w:rFonts w:ascii="Times New Roman" w:hAnsi="Times New Roman"/>
          <w:noProof/>
          <w:lang w:val="en-US"/>
        </w:rPr>
        <w:t xml:space="preserve">constantly </w:t>
      </w:r>
      <w:r w:rsidRPr="004D2C43">
        <w:rPr>
          <w:rFonts w:ascii="Times New Roman" w:hAnsi="Times New Roman"/>
          <w:noProof/>
          <w:lang w:val="en-US"/>
        </w:rPr>
        <w:t>develop and introduce radical changes in the technology of construction and repair work.</w:t>
      </w:r>
      <w:r w:rsidR="000E1175">
        <w:rPr>
          <w:rFonts w:ascii="Times New Roman" w:hAnsi="Times New Roman"/>
          <w:noProof/>
          <w:lang w:val="uk-UA"/>
        </w:rPr>
        <w:t xml:space="preserve"> </w:t>
      </w:r>
      <w:r>
        <w:rPr>
          <w:rFonts w:ascii="Times New Roman" w:hAnsi="Times New Roman"/>
          <w:noProof/>
          <w:lang w:val="en-US"/>
        </w:rPr>
        <w:t xml:space="preserve">Due to </w:t>
      </w:r>
      <w:r w:rsidRPr="00366BD4">
        <w:rPr>
          <w:rFonts w:ascii="Times New Roman" w:hAnsi="Times New Roman"/>
          <w:noProof/>
          <w:lang w:val="en-US"/>
        </w:rPr>
        <w:t xml:space="preserve">the introduction of the technology of </w:t>
      </w:r>
      <w:r>
        <w:rPr>
          <w:rFonts w:ascii="Times New Roman" w:hAnsi="Times New Roman"/>
          <w:noProof/>
          <w:lang w:val="en-US"/>
        </w:rPr>
        <w:t>preparation</w:t>
      </w:r>
      <w:r w:rsidRPr="00366BD4">
        <w:rPr>
          <w:rFonts w:ascii="Times New Roman" w:hAnsi="Times New Roman"/>
          <w:noProof/>
          <w:lang w:val="en-US"/>
        </w:rPr>
        <w:t xml:space="preserve"> </w:t>
      </w:r>
      <w:r>
        <w:rPr>
          <w:rFonts w:ascii="Times New Roman" w:hAnsi="Times New Roman"/>
          <w:noProof/>
          <w:lang w:val="en-US"/>
        </w:rPr>
        <w:t xml:space="preserve">of </w:t>
      </w:r>
      <w:r w:rsidRPr="00366BD4">
        <w:rPr>
          <w:rFonts w:ascii="Times New Roman" w:hAnsi="Times New Roman"/>
          <w:noProof/>
          <w:lang w:val="en-US"/>
        </w:rPr>
        <w:t>asphalt mixtures based on foamed bitumen is an</w:t>
      </w:r>
      <w:r>
        <w:rPr>
          <w:rFonts w:ascii="Times New Roman" w:hAnsi="Times New Roman"/>
          <w:noProof/>
          <w:lang w:val="en-US"/>
        </w:rPr>
        <w:t> </w:t>
      </w:r>
      <w:r w:rsidRPr="00366BD4">
        <w:rPr>
          <w:rFonts w:ascii="Times New Roman" w:hAnsi="Times New Roman"/>
          <w:noProof/>
          <w:lang w:val="en-US"/>
        </w:rPr>
        <w:t xml:space="preserve">important task for us. Unfortunately, today in Ukraine there are no normative documents that would regulate the implementation of works </w:t>
      </w:r>
      <w:r>
        <w:rPr>
          <w:rFonts w:ascii="Times New Roman" w:hAnsi="Times New Roman"/>
          <w:noProof/>
          <w:lang w:val="en-US"/>
        </w:rPr>
        <w:t>based on</w:t>
      </w:r>
      <w:r w:rsidRPr="00366BD4">
        <w:rPr>
          <w:rFonts w:ascii="Times New Roman" w:hAnsi="Times New Roman"/>
          <w:noProof/>
          <w:lang w:val="en-US"/>
        </w:rPr>
        <w:t xml:space="preserve"> this technology which makes it impossible to use it and limits optimization and development of the road industry in Ukraine.</w:t>
      </w:r>
    </w:p>
    <w:p w:rsidR="002E7A14" w:rsidRPr="001A2A42" w:rsidRDefault="002E7A14" w:rsidP="00D13FEE">
      <w:pPr>
        <w:autoSpaceDE w:val="0"/>
        <w:autoSpaceDN w:val="0"/>
        <w:adjustRightInd w:val="0"/>
        <w:spacing w:after="0" w:line="235" w:lineRule="auto"/>
        <w:ind w:firstLine="709"/>
        <w:jc w:val="both"/>
        <w:rPr>
          <w:rFonts w:ascii="Times New Roman" w:hAnsi="Times New Roman"/>
          <w:noProof/>
          <w:lang w:val="en-US" w:eastAsia="uk-UA"/>
        </w:rPr>
      </w:pPr>
      <w:r w:rsidRPr="001A2A42">
        <w:rPr>
          <w:rFonts w:ascii="Times New Roman" w:hAnsi="Times New Roman"/>
          <w:noProof/>
          <w:u w:val="single"/>
          <w:lang w:val="en-US" w:eastAsia="uk-UA"/>
        </w:rPr>
        <w:t>Purpose</w:t>
      </w:r>
      <w:r w:rsidRPr="001A2A42">
        <w:rPr>
          <w:rFonts w:ascii="Times New Roman" w:hAnsi="Times New Roman"/>
          <w:noProof/>
          <w:lang w:val="en-US" w:eastAsia="uk-UA"/>
        </w:rPr>
        <w:t>.</w:t>
      </w:r>
      <w:r w:rsidRPr="00E4707A">
        <w:rPr>
          <w:rFonts w:ascii="Times New Roman" w:hAnsi="Times New Roman"/>
          <w:noProof/>
          <w:lang w:val="en-US" w:eastAsia="uk-UA"/>
        </w:rPr>
        <w:t xml:space="preserve"> The purpose of the study is </w:t>
      </w:r>
      <w:r>
        <w:rPr>
          <w:rFonts w:ascii="Times New Roman" w:hAnsi="Times New Roman"/>
          <w:noProof/>
          <w:lang w:val="en-US" w:eastAsia="uk-UA"/>
        </w:rPr>
        <w:t xml:space="preserve">reserch </w:t>
      </w:r>
      <w:r w:rsidRPr="002D3780">
        <w:rPr>
          <w:rFonts w:ascii="Times New Roman" w:hAnsi="Times New Roman"/>
          <w:noProof/>
          <w:lang w:val="en-US" w:eastAsia="uk-UA"/>
        </w:rPr>
        <w:t xml:space="preserve">of expendiency of using </w:t>
      </w:r>
      <w:r>
        <w:rPr>
          <w:rFonts w:ascii="Times New Roman" w:hAnsi="Times New Roman"/>
          <w:noProof/>
          <w:lang w:val="en-US" w:eastAsia="uk-UA"/>
        </w:rPr>
        <w:t xml:space="preserve">the </w:t>
      </w:r>
      <w:r w:rsidRPr="002D3780">
        <w:rPr>
          <w:rFonts w:ascii="Times New Roman" w:hAnsi="Times New Roman"/>
          <w:noProof/>
          <w:lang w:val="en-US" w:eastAsia="uk-UA"/>
        </w:rPr>
        <w:t>asphalt mixtures based on foamed bitumen</w:t>
      </w:r>
      <w:r w:rsidR="00884E9B">
        <w:rPr>
          <w:rFonts w:ascii="Times New Roman" w:hAnsi="Times New Roman"/>
          <w:noProof/>
          <w:lang w:val="en-US" w:eastAsia="uk-UA"/>
        </w:rPr>
        <w:t xml:space="preserve"> </w:t>
      </w:r>
      <w:r>
        <w:rPr>
          <w:rFonts w:ascii="Times New Roman" w:hAnsi="Times New Roman"/>
          <w:noProof/>
          <w:lang w:val="en-US" w:eastAsia="uk-UA"/>
        </w:rPr>
        <w:t>in Ukraine</w:t>
      </w:r>
      <w:r w:rsidRPr="001A2A42">
        <w:rPr>
          <w:rFonts w:ascii="Times New Roman" w:hAnsi="Times New Roman"/>
          <w:noProof/>
          <w:lang w:val="en-US" w:eastAsia="uk-UA"/>
        </w:rPr>
        <w:t>.</w:t>
      </w:r>
    </w:p>
    <w:p w:rsidR="002E7A14" w:rsidRPr="002E7A14" w:rsidRDefault="002E7A14" w:rsidP="00D13FEE">
      <w:pPr>
        <w:spacing w:after="0" w:line="235" w:lineRule="auto"/>
        <w:ind w:firstLine="709"/>
        <w:jc w:val="both"/>
        <w:rPr>
          <w:rStyle w:val="tlid-translation"/>
          <w:rFonts w:ascii="Times New Roman" w:hAnsi="Times New Roman"/>
          <w:lang w:val="en-US"/>
        </w:rPr>
      </w:pPr>
      <w:r w:rsidRPr="00E4707A">
        <w:rPr>
          <w:rFonts w:ascii="Times New Roman" w:hAnsi="Times New Roman"/>
          <w:u w:val="single"/>
          <w:lang w:val="en-US" w:eastAsia="uk-UA"/>
        </w:rPr>
        <w:t>Materials and methods</w:t>
      </w:r>
      <w:r w:rsidRPr="00E4707A">
        <w:rPr>
          <w:rFonts w:ascii="Times New Roman" w:hAnsi="Times New Roman"/>
          <w:lang w:val="en-US" w:eastAsia="uk-UA"/>
        </w:rPr>
        <w:t xml:space="preserve">. </w:t>
      </w:r>
      <w:r w:rsidRPr="002E7A14">
        <w:rPr>
          <w:rStyle w:val="tlid-translation"/>
          <w:rFonts w:ascii="Times New Roman" w:hAnsi="Times New Roman"/>
          <w:lang w:val="en-US"/>
        </w:rPr>
        <w:t>Experimental tests of traditional hot-mixes of asphalt concrete mixes with and without addition of reclaimed asphalt concrete with different contents of both source and foamed bitumen have been carried out.</w:t>
      </w:r>
    </w:p>
    <w:p w:rsidR="002E7A14" w:rsidRPr="00C32B1E" w:rsidRDefault="002E7A14" w:rsidP="00D13FEE">
      <w:pPr>
        <w:spacing w:after="0" w:line="235" w:lineRule="auto"/>
        <w:ind w:firstLine="709"/>
        <w:jc w:val="both"/>
        <w:rPr>
          <w:rFonts w:ascii="Times New Roman" w:hAnsi="Times New Roman"/>
          <w:lang w:val="en-US"/>
        </w:rPr>
      </w:pPr>
      <w:r w:rsidRPr="00462F9A">
        <w:rPr>
          <w:rFonts w:ascii="Times New Roman" w:hAnsi="Times New Roman"/>
          <w:u w:val="single"/>
          <w:lang w:val="en-US"/>
        </w:rPr>
        <w:t>Results</w:t>
      </w:r>
      <w:r w:rsidRPr="00462F9A">
        <w:rPr>
          <w:rFonts w:ascii="Times New Roman" w:hAnsi="Times New Roman"/>
          <w:lang w:val="en-US"/>
        </w:rPr>
        <w:t xml:space="preserve">. </w:t>
      </w:r>
      <w:r w:rsidRPr="002E7A14">
        <w:rPr>
          <w:rStyle w:val="tlid-translation"/>
          <w:rFonts w:ascii="Times New Roman" w:hAnsi="Times New Roman"/>
          <w:lang w:val="en-US"/>
        </w:rPr>
        <w:t xml:space="preserve">The expediency of using asphalt mixtures based on foamed bitumen has been established. </w:t>
      </w:r>
      <w:r w:rsidRPr="00C32B1E">
        <w:rPr>
          <w:rFonts w:ascii="Times New Roman" w:hAnsi="Times New Roman"/>
          <w:lang w:val="en-US"/>
        </w:rPr>
        <w:t>The result is the developed recommendation</w:t>
      </w:r>
      <w:r>
        <w:rPr>
          <w:rFonts w:ascii="Times New Roman" w:hAnsi="Times New Roman"/>
          <w:lang w:val="en-US"/>
        </w:rPr>
        <w:t>s on</w:t>
      </w:r>
      <w:r w:rsidRPr="00C32B1E">
        <w:rPr>
          <w:rFonts w:ascii="Times New Roman" w:hAnsi="Times New Roman"/>
          <w:lang w:val="en-US"/>
        </w:rPr>
        <w:t xml:space="preserve"> the </w:t>
      </w:r>
      <w:r>
        <w:rPr>
          <w:rFonts w:ascii="Times New Roman" w:hAnsi="Times New Roman"/>
          <w:lang w:val="en-US"/>
        </w:rPr>
        <w:t>processing</w:t>
      </w:r>
      <w:r w:rsidRPr="00C32B1E">
        <w:rPr>
          <w:rFonts w:ascii="Times New Roman" w:hAnsi="Times New Roman"/>
          <w:lang w:val="en-US"/>
        </w:rPr>
        <w:t xml:space="preserve"> parameters of preparation, transportation,</w:t>
      </w:r>
      <w:r>
        <w:rPr>
          <w:rFonts w:ascii="Times New Roman" w:hAnsi="Times New Roman"/>
          <w:lang w:val="en-US"/>
        </w:rPr>
        <w:t xml:space="preserve"> </w:t>
      </w:r>
      <w:r w:rsidRPr="00C32B1E">
        <w:rPr>
          <w:rFonts w:ascii="Times New Roman" w:hAnsi="Times New Roman"/>
          <w:lang w:val="en-US"/>
        </w:rPr>
        <w:t>laying and</w:t>
      </w:r>
      <w:r>
        <w:rPr>
          <w:rFonts w:ascii="Times New Roman" w:hAnsi="Times New Roman"/>
          <w:lang w:val="en-US"/>
        </w:rPr>
        <w:t xml:space="preserve"> </w:t>
      </w:r>
      <w:r w:rsidRPr="00C32B1E">
        <w:rPr>
          <w:rFonts w:ascii="Times New Roman" w:hAnsi="Times New Roman"/>
          <w:lang w:val="en-US"/>
        </w:rPr>
        <w:t>compaction of these mixtures.</w:t>
      </w:r>
    </w:p>
    <w:p w:rsidR="002E7A14" w:rsidRPr="002E7A14" w:rsidRDefault="002E7A14" w:rsidP="00D13FEE">
      <w:pPr>
        <w:autoSpaceDE w:val="0"/>
        <w:autoSpaceDN w:val="0"/>
        <w:adjustRightInd w:val="0"/>
        <w:spacing w:after="0" w:line="235" w:lineRule="auto"/>
        <w:ind w:firstLine="709"/>
        <w:jc w:val="both"/>
        <w:rPr>
          <w:rFonts w:ascii="Times New Roman" w:hAnsi="Times New Roman"/>
          <w:lang w:val="en-US"/>
        </w:rPr>
      </w:pPr>
      <w:r w:rsidRPr="00E4707A">
        <w:rPr>
          <w:rFonts w:ascii="Times New Roman" w:hAnsi="Times New Roman"/>
          <w:u w:val="single"/>
          <w:lang w:val="en-US"/>
        </w:rPr>
        <w:t>Conclusions</w:t>
      </w:r>
      <w:r w:rsidRPr="00E4707A">
        <w:rPr>
          <w:rFonts w:ascii="Times New Roman" w:hAnsi="Times New Roman"/>
          <w:b/>
          <w:lang w:val="en-US"/>
        </w:rPr>
        <w:t>.</w:t>
      </w:r>
      <w:r w:rsidR="00A110FF" w:rsidRPr="00A110FF">
        <w:rPr>
          <w:rFonts w:ascii="Times New Roman" w:hAnsi="Times New Roman"/>
          <w:b/>
          <w:lang w:val="en-US"/>
        </w:rPr>
        <w:t xml:space="preserve"> </w:t>
      </w:r>
      <w:r w:rsidRPr="00596B1E">
        <w:rPr>
          <w:rFonts w:ascii="Times New Roman" w:hAnsi="Times New Roman"/>
          <w:lang w:val="en-US"/>
        </w:rPr>
        <w:t xml:space="preserve">The studies showed that physical and mechanical parameters of both asphalt based on original bitumen and foamed bitumen correspond the requirements of the current normative </w:t>
      </w:r>
      <w:proofErr w:type="spellStart"/>
      <w:r w:rsidRPr="00596B1E">
        <w:rPr>
          <w:rFonts w:ascii="Times New Roman" w:hAnsi="Times New Roman"/>
          <w:lang w:val="en-US"/>
        </w:rPr>
        <w:t>documents.</w:t>
      </w:r>
      <w:r w:rsidRPr="00DF5290">
        <w:rPr>
          <w:rFonts w:ascii="Times New Roman" w:hAnsi="Times New Roman"/>
          <w:lang w:val="en-US"/>
        </w:rPr>
        <w:t>The</w:t>
      </w:r>
      <w:proofErr w:type="spellEnd"/>
      <w:r w:rsidRPr="00DF5290">
        <w:rPr>
          <w:rFonts w:ascii="Times New Roman" w:hAnsi="Times New Roman"/>
          <w:lang w:val="en-US"/>
        </w:rPr>
        <w:t xml:space="preserve"> advantages of their us</w:t>
      </w:r>
      <w:r>
        <w:rPr>
          <w:rFonts w:ascii="Times New Roman" w:hAnsi="Times New Roman"/>
          <w:lang w:val="en-US"/>
        </w:rPr>
        <w:t>ing</w:t>
      </w:r>
      <w:r w:rsidRPr="00DF5290">
        <w:rPr>
          <w:rFonts w:ascii="Times New Roman" w:hAnsi="Times New Roman"/>
          <w:lang w:val="en-US"/>
        </w:rPr>
        <w:t xml:space="preserve"> are noted: reduction of the temperature of preparation and compaction of the mixture, saving of optimum content of bitumen and energy resources</w:t>
      </w:r>
      <w:r w:rsidRPr="002E7A14">
        <w:rPr>
          <w:rFonts w:ascii="Times New Roman" w:hAnsi="Times New Roman"/>
          <w:lang w:val="en-US"/>
        </w:rPr>
        <w:t xml:space="preserve">. </w:t>
      </w:r>
      <w:r w:rsidRPr="00596B1E">
        <w:rPr>
          <w:rFonts w:ascii="Times New Roman" w:hAnsi="Times New Roman"/>
          <w:lang w:val="en-US"/>
        </w:rPr>
        <w:t xml:space="preserve">The obtained results indicate the expediency of application of technology of bitumen foaming </w:t>
      </w:r>
      <w:r>
        <w:rPr>
          <w:rFonts w:ascii="Times New Roman" w:hAnsi="Times New Roman"/>
          <w:lang w:val="en-US"/>
        </w:rPr>
        <w:t xml:space="preserve">during </w:t>
      </w:r>
      <w:r w:rsidRPr="00596B1E">
        <w:rPr>
          <w:rFonts w:ascii="Times New Roman" w:hAnsi="Times New Roman"/>
          <w:lang w:val="en-US"/>
        </w:rPr>
        <w:t>the preparation of asphalt concrete mixtures in Ukraine.</w:t>
      </w:r>
    </w:p>
    <w:p w:rsidR="002E7A14" w:rsidRPr="002E7A14" w:rsidRDefault="002E7A14" w:rsidP="00D13FEE">
      <w:pPr>
        <w:autoSpaceDE w:val="0"/>
        <w:autoSpaceDN w:val="0"/>
        <w:adjustRightInd w:val="0"/>
        <w:spacing w:after="0" w:line="235" w:lineRule="auto"/>
        <w:ind w:firstLine="708"/>
        <w:jc w:val="both"/>
        <w:rPr>
          <w:lang w:val="en-US"/>
        </w:rPr>
      </w:pPr>
      <w:r w:rsidRPr="00764B5D">
        <w:rPr>
          <w:rFonts w:ascii="Times New Roman" w:hAnsi="Times New Roman"/>
          <w:b/>
          <w:i/>
          <w:lang w:val="en-US"/>
        </w:rPr>
        <w:t>Key</w:t>
      </w:r>
      <w:r w:rsidR="005C7C67">
        <w:rPr>
          <w:rFonts w:ascii="Times New Roman" w:hAnsi="Times New Roman"/>
          <w:b/>
          <w:i/>
          <w:lang w:val="uk-UA"/>
        </w:rPr>
        <w:t xml:space="preserve"> </w:t>
      </w:r>
      <w:r w:rsidRPr="00764B5D">
        <w:rPr>
          <w:rFonts w:ascii="Times New Roman" w:hAnsi="Times New Roman"/>
          <w:b/>
          <w:i/>
          <w:lang w:val="en-US"/>
        </w:rPr>
        <w:t>words</w:t>
      </w:r>
      <w:r w:rsidRPr="00764B5D">
        <w:rPr>
          <w:rFonts w:ascii="Times New Roman" w:hAnsi="Times New Roman"/>
          <w:b/>
          <w:lang w:val="en-US"/>
        </w:rPr>
        <w:t>:</w:t>
      </w:r>
      <w:r>
        <w:rPr>
          <w:rFonts w:ascii="Times New Roman" w:hAnsi="Times New Roman"/>
          <w:b/>
          <w:lang w:val="en-US"/>
        </w:rPr>
        <w:t xml:space="preserve"> </w:t>
      </w:r>
      <w:r w:rsidRPr="002539A5">
        <w:rPr>
          <w:rFonts w:ascii="Times New Roman" w:hAnsi="Times New Roman"/>
          <w:lang w:val="en-US"/>
        </w:rPr>
        <w:t xml:space="preserve">asphalt concrete, asphalt mixtures, bitumen, </w:t>
      </w:r>
      <w:r>
        <w:rPr>
          <w:rFonts w:ascii="Times New Roman" w:hAnsi="Times New Roman"/>
          <w:lang w:val="en-US"/>
        </w:rPr>
        <w:t>binder</w:t>
      </w:r>
      <w:r w:rsidRPr="002E7A14">
        <w:rPr>
          <w:rFonts w:ascii="Times New Roman" w:hAnsi="Times New Roman"/>
          <w:lang w:val="en-US"/>
        </w:rPr>
        <w:t xml:space="preserve">, </w:t>
      </w:r>
      <w:r w:rsidRPr="002539A5">
        <w:rPr>
          <w:rFonts w:ascii="Times New Roman" w:hAnsi="Times New Roman"/>
          <w:lang w:val="en-US"/>
        </w:rPr>
        <w:t>road building, foamed bitumen, temperature, physical and mechanical characteristics</w:t>
      </w:r>
      <w:r>
        <w:rPr>
          <w:rFonts w:ascii="Times New Roman" w:hAnsi="Times New Roman"/>
          <w:lang w:val="en-US"/>
        </w:rPr>
        <w:t>.</w:t>
      </w:r>
    </w:p>
    <w:p w:rsidR="002E7A14" w:rsidRPr="002E7A14" w:rsidRDefault="002E7A14" w:rsidP="00462D05">
      <w:pPr>
        <w:autoSpaceDE w:val="0"/>
        <w:autoSpaceDN w:val="0"/>
        <w:adjustRightInd w:val="0"/>
        <w:spacing w:after="0" w:line="240" w:lineRule="auto"/>
        <w:ind w:firstLine="709"/>
        <w:jc w:val="both"/>
        <w:rPr>
          <w:lang w:val="en-US"/>
        </w:rPr>
      </w:pPr>
    </w:p>
    <w:p w:rsidR="00146C4D" w:rsidRPr="00B65BAE" w:rsidRDefault="002E7A14" w:rsidP="005C7C67">
      <w:pPr>
        <w:spacing w:after="0" w:line="240" w:lineRule="auto"/>
        <w:jc w:val="both"/>
        <w:rPr>
          <w:rFonts w:ascii="Times New Roman" w:hAnsi="Times New Roman"/>
          <w:b/>
          <w:lang w:val="en-US"/>
        </w:rPr>
      </w:pPr>
      <w:r w:rsidRPr="00B65BAE">
        <w:rPr>
          <w:rFonts w:ascii="Times New Roman" w:hAnsi="Times New Roman"/>
          <w:b/>
          <w:lang w:val="en-US"/>
        </w:rPr>
        <w:br w:type="page"/>
      </w:r>
    </w:p>
    <w:p w:rsidR="00146C4D" w:rsidRPr="00146C4D" w:rsidRDefault="00F62B4E" w:rsidP="00146C4D">
      <w:pPr>
        <w:spacing w:after="0" w:line="240" w:lineRule="auto"/>
        <w:jc w:val="right"/>
        <w:rPr>
          <w:rFonts w:ascii="Times New Roman" w:hAnsi="Times New Roman"/>
          <w:b/>
          <w:lang w:val="uk-UA"/>
        </w:rPr>
      </w:pPr>
      <w:hyperlink r:id="rId392" w:history="1">
        <w:r w:rsidR="00070DBA" w:rsidRPr="00B85AB5">
          <w:rPr>
            <w:rStyle w:val="af1"/>
            <w:lang w:val="en-US"/>
          </w:rPr>
          <w:t>https://doi.org/10.</w:t>
        </w:r>
        <w:r w:rsidR="00070DBA">
          <w:rPr>
            <w:rStyle w:val="af1"/>
            <w:lang w:val="en-US"/>
          </w:rPr>
          <w:t>36</w:t>
        </w:r>
        <w:r w:rsidR="00070DBA" w:rsidRPr="00B85AB5">
          <w:rPr>
            <w:rStyle w:val="af1"/>
            <w:lang w:val="en-US"/>
          </w:rPr>
          <w:t>100/</w:t>
        </w:r>
        <w:r w:rsidR="00070DBA">
          <w:rPr>
            <w:rStyle w:val="af1"/>
            <w:lang w:val="en-US"/>
          </w:rPr>
          <w:t>dorogimosti2019.19.000</w:t>
        </w:r>
      </w:hyperlink>
    </w:p>
    <w:p w:rsidR="002E7A14" w:rsidRPr="00A110FF" w:rsidRDefault="002E7A14" w:rsidP="005C7C67">
      <w:pPr>
        <w:spacing w:after="0" w:line="240" w:lineRule="auto"/>
        <w:jc w:val="both"/>
        <w:rPr>
          <w:rFonts w:ascii="Times New Roman" w:hAnsi="Times New Roman"/>
          <w:lang w:val="uk-UA"/>
        </w:rPr>
      </w:pPr>
      <w:r w:rsidRPr="00A110FF">
        <w:rPr>
          <w:rFonts w:ascii="Times New Roman" w:hAnsi="Times New Roman"/>
          <w:bCs/>
        </w:rPr>
        <w:t>УДК</w:t>
      </w:r>
      <w:r w:rsidRPr="00A110FF">
        <w:rPr>
          <w:rFonts w:ascii="Times New Roman" w:hAnsi="Times New Roman"/>
          <w:bCs/>
          <w:lang w:val="uk-UA"/>
        </w:rPr>
        <w:t> </w:t>
      </w:r>
      <w:r w:rsidRPr="00A110FF">
        <w:rPr>
          <w:rFonts w:ascii="Times New Roman" w:hAnsi="Times New Roman"/>
          <w:lang w:val="uk-UA"/>
        </w:rPr>
        <w:t>691.16</w:t>
      </w:r>
    </w:p>
    <w:p w:rsidR="00A110FF" w:rsidRPr="002E7A14" w:rsidRDefault="00A110FF" w:rsidP="005C7C67">
      <w:pPr>
        <w:spacing w:after="0" w:line="240" w:lineRule="auto"/>
        <w:jc w:val="both"/>
        <w:rPr>
          <w:rFonts w:ascii="Times New Roman" w:hAnsi="Times New Roman"/>
          <w:b/>
          <w:lang w:val="uk-UA"/>
        </w:rPr>
      </w:pPr>
    </w:p>
    <w:p w:rsidR="002E7A14" w:rsidRPr="00070DBA" w:rsidRDefault="002E7A14" w:rsidP="00082921">
      <w:pPr>
        <w:pStyle w:val="2"/>
        <w:jc w:val="left"/>
      </w:pPr>
      <w:bookmarkStart w:id="68" w:name="_Toc13664890"/>
      <w:proofErr w:type="spellStart"/>
      <w:r w:rsidRPr="00A110FF">
        <w:t>Копинець</w:t>
      </w:r>
      <w:proofErr w:type="spellEnd"/>
      <w:r w:rsidRPr="00A110FF">
        <w:t xml:space="preserve"> І.</w:t>
      </w:r>
      <w:r w:rsidR="005C7C67">
        <w:t xml:space="preserve"> </w:t>
      </w:r>
      <w:r w:rsidRPr="00A110FF">
        <w:t>В.</w:t>
      </w:r>
      <w:r w:rsidRPr="002F0583">
        <w:t>,</w:t>
      </w:r>
      <w:r w:rsidR="00A110FF" w:rsidRPr="00A110FF">
        <w:t xml:space="preserve"> </w:t>
      </w:r>
      <w:hyperlink r:id="rId393" w:history="1">
        <w:r w:rsidRPr="00082921">
          <w:rPr>
            <w:b w:val="0"/>
            <w:i/>
            <w:color w:val="0000FF"/>
          </w:rPr>
          <w:t>https://orcid.org/0000-0002-0908-4795</w:t>
        </w:r>
        <w:bookmarkEnd w:id="68"/>
      </w:hyperlink>
    </w:p>
    <w:p w:rsidR="002E7A14" w:rsidRPr="00082921" w:rsidRDefault="002E7A14" w:rsidP="00082921">
      <w:pPr>
        <w:pStyle w:val="2"/>
        <w:jc w:val="left"/>
        <w:rPr>
          <w:b w:val="0"/>
        </w:rPr>
      </w:pPr>
      <w:bookmarkStart w:id="69" w:name="_Toc13664891"/>
      <w:r w:rsidRPr="00A110FF">
        <w:t>Соколова О.</w:t>
      </w:r>
      <w:r w:rsidR="005C7C67">
        <w:t xml:space="preserve"> </w:t>
      </w:r>
      <w:r w:rsidRPr="00A110FF">
        <w:t>Б.</w:t>
      </w:r>
      <w:r w:rsidRPr="002F0583">
        <w:t>,</w:t>
      </w:r>
      <w:r w:rsidR="00A110FF" w:rsidRPr="00A110FF">
        <w:t xml:space="preserve"> </w:t>
      </w:r>
      <w:hyperlink r:id="rId394" w:history="1">
        <w:r w:rsidRPr="00082921">
          <w:rPr>
            <w:b w:val="0"/>
            <w:i/>
            <w:color w:val="0000FF"/>
            <w:lang w:val="en-US"/>
          </w:rPr>
          <w:t>https</w:t>
        </w:r>
        <w:r w:rsidRPr="00082921">
          <w:rPr>
            <w:b w:val="0"/>
            <w:i/>
            <w:color w:val="0000FF"/>
          </w:rPr>
          <w:t>://</w:t>
        </w:r>
        <w:proofErr w:type="spellStart"/>
        <w:r w:rsidRPr="00082921">
          <w:rPr>
            <w:b w:val="0"/>
            <w:i/>
            <w:color w:val="0000FF"/>
            <w:lang w:val="en-US"/>
          </w:rPr>
          <w:t>orcid</w:t>
        </w:r>
        <w:proofErr w:type="spellEnd"/>
        <w:r w:rsidRPr="00082921">
          <w:rPr>
            <w:b w:val="0"/>
            <w:i/>
            <w:color w:val="0000FF"/>
          </w:rPr>
          <w:t>.</w:t>
        </w:r>
        <w:r w:rsidRPr="00082921">
          <w:rPr>
            <w:b w:val="0"/>
            <w:i/>
            <w:color w:val="0000FF"/>
            <w:lang w:val="en-US"/>
          </w:rPr>
          <w:t>org</w:t>
        </w:r>
        <w:r w:rsidRPr="00082921">
          <w:rPr>
            <w:b w:val="0"/>
            <w:i/>
            <w:color w:val="0000FF"/>
          </w:rPr>
          <w:t>/0000-0003-4202-8661</w:t>
        </w:r>
        <w:bookmarkEnd w:id="69"/>
      </w:hyperlink>
    </w:p>
    <w:p w:rsidR="002E7A14" w:rsidRPr="00B12F27" w:rsidRDefault="002E7A14" w:rsidP="00082921">
      <w:pPr>
        <w:pStyle w:val="2"/>
        <w:jc w:val="left"/>
        <w:rPr>
          <w:i/>
        </w:rPr>
      </w:pPr>
      <w:bookmarkStart w:id="70" w:name="_Toc13664892"/>
      <w:r w:rsidRPr="00A110FF">
        <w:t>Соколов О.</w:t>
      </w:r>
      <w:r w:rsidR="005C7C67">
        <w:t xml:space="preserve"> </w:t>
      </w:r>
      <w:r w:rsidRPr="00A110FF">
        <w:t>В.</w:t>
      </w:r>
      <w:r w:rsidRPr="002F0583">
        <w:t>,</w:t>
      </w:r>
      <w:r w:rsidRPr="0067370A">
        <w:t xml:space="preserve"> </w:t>
      </w:r>
      <w:hyperlink r:id="rId395" w:history="1">
        <w:r w:rsidRPr="00082921">
          <w:rPr>
            <w:b w:val="0"/>
            <w:i/>
            <w:color w:val="0000FF"/>
            <w:lang w:val="en-US"/>
          </w:rPr>
          <w:t>https</w:t>
        </w:r>
        <w:r w:rsidRPr="00082921">
          <w:rPr>
            <w:b w:val="0"/>
            <w:i/>
            <w:color w:val="0000FF"/>
          </w:rPr>
          <w:t>://</w:t>
        </w:r>
        <w:proofErr w:type="spellStart"/>
        <w:r w:rsidRPr="00082921">
          <w:rPr>
            <w:b w:val="0"/>
            <w:i/>
            <w:color w:val="0000FF"/>
            <w:lang w:val="en-US"/>
          </w:rPr>
          <w:t>orcid</w:t>
        </w:r>
        <w:proofErr w:type="spellEnd"/>
        <w:r w:rsidRPr="00082921">
          <w:rPr>
            <w:b w:val="0"/>
            <w:i/>
            <w:color w:val="0000FF"/>
          </w:rPr>
          <w:t>.</w:t>
        </w:r>
        <w:r w:rsidRPr="00082921">
          <w:rPr>
            <w:b w:val="0"/>
            <w:i/>
            <w:color w:val="0000FF"/>
            <w:lang w:val="en-US"/>
          </w:rPr>
          <w:t>org</w:t>
        </w:r>
        <w:r w:rsidRPr="00082921">
          <w:rPr>
            <w:b w:val="0"/>
            <w:i/>
            <w:color w:val="0000FF"/>
          </w:rPr>
          <w:t>/0000-0002-4694-9647</w:t>
        </w:r>
        <w:bookmarkEnd w:id="70"/>
      </w:hyperlink>
    </w:p>
    <w:p w:rsidR="002E7A14" w:rsidRPr="00070DBA" w:rsidRDefault="002E7A14" w:rsidP="00082921">
      <w:pPr>
        <w:pStyle w:val="2"/>
        <w:jc w:val="left"/>
      </w:pPr>
      <w:bookmarkStart w:id="71" w:name="_Toc13664893"/>
      <w:r w:rsidRPr="00A110FF">
        <w:t>Юнак А.</w:t>
      </w:r>
      <w:r w:rsidR="005C7C67">
        <w:t xml:space="preserve"> </w:t>
      </w:r>
      <w:r w:rsidRPr="00A110FF">
        <w:t>Л.</w:t>
      </w:r>
      <w:r w:rsidRPr="002F0583">
        <w:t>,</w:t>
      </w:r>
      <w:r w:rsidR="00A110FF" w:rsidRPr="00A110FF">
        <w:t xml:space="preserve"> </w:t>
      </w:r>
      <w:hyperlink r:id="rId396" w:history="1">
        <w:r w:rsidRPr="00082921">
          <w:rPr>
            <w:b w:val="0"/>
            <w:i/>
            <w:color w:val="0000FF"/>
            <w:lang w:val="en-US"/>
          </w:rPr>
          <w:t>https</w:t>
        </w:r>
        <w:r w:rsidRPr="00082921">
          <w:rPr>
            <w:b w:val="0"/>
            <w:i/>
            <w:color w:val="0000FF"/>
          </w:rPr>
          <w:t>://</w:t>
        </w:r>
        <w:proofErr w:type="spellStart"/>
        <w:r w:rsidRPr="00082921">
          <w:rPr>
            <w:b w:val="0"/>
            <w:i/>
            <w:color w:val="0000FF"/>
            <w:lang w:val="en-US"/>
          </w:rPr>
          <w:t>orcid</w:t>
        </w:r>
        <w:proofErr w:type="spellEnd"/>
        <w:r w:rsidRPr="00082921">
          <w:rPr>
            <w:b w:val="0"/>
            <w:i/>
            <w:color w:val="0000FF"/>
          </w:rPr>
          <w:t>.</w:t>
        </w:r>
        <w:r w:rsidRPr="00082921">
          <w:rPr>
            <w:b w:val="0"/>
            <w:i/>
            <w:color w:val="0000FF"/>
            <w:lang w:val="en-US"/>
          </w:rPr>
          <w:t>org</w:t>
        </w:r>
        <w:r w:rsidRPr="00082921">
          <w:rPr>
            <w:b w:val="0"/>
            <w:i/>
            <w:color w:val="0000FF"/>
          </w:rPr>
          <w:t>/0000-0002-5294-5554</w:t>
        </w:r>
        <w:bookmarkEnd w:id="71"/>
      </w:hyperlink>
    </w:p>
    <w:p w:rsidR="002E7A14" w:rsidRPr="002E7A14" w:rsidRDefault="002E7A14" w:rsidP="00E37151">
      <w:pPr>
        <w:pBdr>
          <w:bottom w:val="single" w:sz="4" w:space="1" w:color="auto"/>
        </w:pBdr>
        <w:spacing w:before="120" w:after="0" w:line="240" w:lineRule="auto"/>
        <w:jc w:val="both"/>
        <w:rPr>
          <w:rFonts w:ascii="Times New Roman" w:hAnsi="Times New Roman"/>
          <w:i/>
          <w:lang w:val="uk-UA"/>
        </w:rPr>
      </w:pPr>
      <w:r w:rsidRPr="002E7A14">
        <w:rPr>
          <w:rFonts w:ascii="Times New Roman" w:hAnsi="Times New Roman"/>
          <w:i/>
          <w:lang w:val="uk-UA"/>
        </w:rPr>
        <w:t>Державне підприємство «Державний дорожній н</w:t>
      </w:r>
      <w:r w:rsidR="00DC7A08">
        <w:rPr>
          <w:rFonts w:ascii="Times New Roman" w:hAnsi="Times New Roman"/>
          <w:i/>
          <w:lang w:val="uk-UA"/>
        </w:rPr>
        <w:t>ауково-дослідний інститут імені  </w:t>
      </w:r>
      <w:r w:rsidRPr="002E7A14">
        <w:rPr>
          <w:rFonts w:ascii="Times New Roman" w:hAnsi="Times New Roman"/>
          <w:i/>
          <w:lang w:val="uk-UA"/>
        </w:rPr>
        <w:t>М. П.</w:t>
      </w:r>
      <w:r w:rsidRPr="002E7A14">
        <w:rPr>
          <w:rFonts w:ascii="Times New Roman" w:hAnsi="Times New Roman"/>
          <w:i/>
          <w:lang w:val="en-US"/>
        </w:rPr>
        <w:t> </w:t>
      </w:r>
      <w:r w:rsidRPr="002E7A14">
        <w:rPr>
          <w:rFonts w:ascii="Times New Roman" w:hAnsi="Times New Roman"/>
          <w:i/>
          <w:lang w:val="uk-UA"/>
        </w:rPr>
        <w:t>Шульгіна» (ДП «</w:t>
      </w:r>
      <w:proofErr w:type="spellStart"/>
      <w:r w:rsidRPr="002E7A14">
        <w:rPr>
          <w:rFonts w:ascii="Times New Roman" w:hAnsi="Times New Roman"/>
          <w:i/>
          <w:lang w:val="uk-UA"/>
        </w:rPr>
        <w:t>ДерждорНДІ</w:t>
      </w:r>
      <w:proofErr w:type="spellEnd"/>
      <w:r w:rsidRPr="002E7A14">
        <w:rPr>
          <w:rFonts w:ascii="Times New Roman" w:hAnsi="Times New Roman"/>
          <w:i/>
          <w:lang w:val="uk-UA"/>
        </w:rPr>
        <w:t>»), м. Київ, Україна</w:t>
      </w:r>
    </w:p>
    <w:p w:rsidR="00A110FF" w:rsidRDefault="00A110FF" w:rsidP="004D59A2">
      <w:pPr>
        <w:spacing w:after="0" w:line="245" w:lineRule="auto"/>
        <w:jc w:val="center"/>
        <w:rPr>
          <w:rFonts w:ascii="Times New Roman" w:hAnsi="Times New Roman"/>
          <w:b/>
          <w:bCs/>
          <w:szCs w:val="24"/>
          <w:lang w:val="uk-UA"/>
        </w:rPr>
      </w:pPr>
    </w:p>
    <w:p w:rsidR="002E7A14" w:rsidRPr="002E7A14" w:rsidRDefault="002E7A14" w:rsidP="001B7C69">
      <w:pPr>
        <w:pStyle w:val="2"/>
      </w:pPr>
      <w:bookmarkStart w:id="72" w:name="_Toc13664894"/>
      <w:r w:rsidRPr="002E7A14">
        <w:t>ВПЛИВ ДОБАВОК НА ОСНОВІ СИНТЕТИЧНИХ ВОСКІВ НА ЕКСПЛУАТАЦІЙНІ ТА ТЕХНОЛОГІЧНІ ВЛАСТИВОСТІ БІТУМІВ</w:t>
      </w:r>
      <w:bookmarkEnd w:id="72"/>
    </w:p>
    <w:p w:rsidR="002E7A14" w:rsidRPr="002E7A14" w:rsidRDefault="002E7A14" w:rsidP="004D59A2">
      <w:pPr>
        <w:spacing w:after="0" w:line="245" w:lineRule="auto"/>
        <w:ind w:firstLine="709"/>
        <w:jc w:val="center"/>
        <w:rPr>
          <w:rFonts w:ascii="Times New Roman" w:hAnsi="Times New Roman"/>
          <w:lang w:val="uk-UA"/>
        </w:rPr>
      </w:pPr>
    </w:p>
    <w:p w:rsidR="002E7A14" w:rsidRPr="00AB1C63" w:rsidRDefault="002E7A14" w:rsidP="004D59A2">
      <w:pPr>
        <w:spacing w:after="0" w:line="245" w:lineRule="auto"/>
        <w:ind w:firstLine="709"/>
        <w:jc w:val="both"/>
        <w:rPr>
          <w:rFonts w:ascii="Times New Roman" w:hAnsi="Times New Roman"/>
          <w:b/>
          <w:i/>
          <w:lang w:val="uk-UA"/>
        </w:rPr>
      </w:pPr>
      <w:r w:rsidRPr="00AB1C63">
        <w:rPr>
          <w:rFonts w:ascii="Times New Roman" w:hAnsi="Times New Roman"/>
          <w:b/>
          <w:i/>
          <w:lang w:val="uk-UA"/>
        </w:rPr>
        <w:t>Анотація</w:t>
      </w:r>
    </w:p>
    <w:p w:rsidR="002E7A14" w:rsidRPr="00AB1C63" w:rsidRDefault="002E7A14" w:rsidP="004D59A2">
      <w:pPr>
        <w:spacing w:after="0" w:line="245" w:lineRule="auto"/>
        <w:ind w:firstLine="709"/>
        <w:jc w:val="both"/>
        <w:rPr>
          <w:rFonts w:ascii="Times New Roman" w:hAnsi="Times New Roman"/>
          <w:lang w:val="uk-UA"/>
        </w:rPr>
      </w:pPr>
      <w:r w:rsidRPr="00AB1C63">
        <w:rPr>
          <w:rFonts w:ascii="Times New Roman" w:hAnsi="Times New Roman"/>
          <w:u w:val="single"/>
          <w:lang w:val="uk-UA"/>
        </w:rPr>
        <w:t>Вступ</w:t>
      </w:r>
      <w:r w:rsidRPr="00AB1C63">
        <w:rPr>
          <w:rFonts w:ascii="Times New Roman" w:hAnsi="Times New Roman"/>
          <w:lang w:val="uk-UA"/>
        </w:rPr>
        <w:t>.</w:t>
      </w:r>
      <w:r w:rsidR="00A110FF" w:rsidRPr="00AB1C63">
        <w:rPr>
          <w:rFonts w:ascii="Times New Roman" w:hAnsi="Times New Roman"/>
          <w:lang w:val="uk-UA"/>
        </w:rPr>
        <w:t xml:space="preserve"> </w:t>
      </w:r>
      <w:r w:rsidRPr="00AB1C63">
        <w:rPr>
          <w:rFonts w:ascii="Times New Roman" w:hAnsi="Times New Roman"/>
          <w:lang w:val="uk-UA"/>
        </w:rPr>
        <w:t>Встановлено, що за рахунок використання добавок на основі синтетичних восків можна знизити технологічні температури виробництва асфальтобетонних сумішей, а також зменшити шкідливий вплив на навколишнє середовище та витрати палива на їх виробництво.</w:t>
      </w:r>
    </w:p>
    <w:p w:rsidR="002E7A14" w:rsidRPr="00AB1C63" w:rsidRDefault="002E7A14" w:rsidP="004D59A2">
      <w:pPr>
        <w:spacing w:after="0" w:line="245" w:lineRule="auto"/>
        <w:ind w:firstLine="709"/>
        <w:jc w:val="both"/>
        <w:rPr>
          <w:rFonts w:ascii="Times New Roman" w:hAnsi="Times New Roman"/>
          <w:lang w:val="uk-UA"/>
        </w:rPr>
      </w:pPr>
      <w:r w:rsidRPr="00AB1C63">
        <w:rPr>
          <w:rFonts w:ascii="Times New Roman" w:hAnsi="Times New Roman"/>
          <w:u w:val="single"/>
          <w:lang w:val="uk-UA"/>
        </w:rPr>
        <w:t>Проблематика</w:t>
      </w:r>
      <w:r w:rsidRPr="00AB1C63">
        <w:rPr>
          <w:rFonts w:ascii="Times New Roman" w:hAnsi="Times New Roman"/>
          <w:lang w:val="uk-UA"/>
        </w:rPr>
        <w:t>. Робот</w:t>
      </w:r>
      <w:r w:rsidR="007E4534">
        <w:rPr>
          <w:rFonts w:ascii="Times New Roman" w:hAnsi="Times New Roman"/>
          <w:lang w:val="uk-UA"/>
        </w:rPr>
        <w:t>у</w:t>
      </w:r>
      <w:r w:rsidRPr="00AB1C63">
        <w:rPr>
          <w:rFonts w:ascii="Times New Roman" w:hAnsi="Times New Roman"/>
          <w:lang w:val="uk-UA"/>
        </w:rPr>
        <w:t xml:space="preserve"> присвячен</w:t>
      </w:r>
      <w:r w:rsidR="007E4534">
        <w:rPr>
          <w:rFonts w:ascii="Times New Roman" w:hAnsi="Times New Roman"/>
          <w:lang w:val="uk-UA"/>
        </w:rPr>
        <w:t>о</w:t>
      </w:r>
      <w:r w:rsidRPr="00AB1C63">
        <w:rPr>
          <w:rFonts w:ascii="Times New Roman" w:hAnsi="Times New Roman"/>
          <w:lang w:val="uk-UA"/>
        </w:rPr>
        <w:t xml:space="preserve"> проблемі підвищення теплостійкості бітуму та зниженню технологічних температур виробництва асфальтобетонних сумішей.</w:t>
      </w:r>
    </w:p>
    <w:p w:rsidR="002E7A14" w:rsidRPr="00AB1C63" w:rsidRDefault="002E7A14" w:rsidP="004D59A2">
      <w:pPr>
        <w:spacing w:after="0" w:line="245" w:lineRule="auto"/>
        <w:ind w:firstLine="709"/>
        <w:jc w:val="both"/>
        <w:rPr>
          <w:rFonts w:ascii="Times New Roman" w:hAnsi="Times New Roman"/>
          <w:lang w:val="uk-UA"/>
        </w:rPr>
      </w:pPr>
      <w:r w:rsidRPr="00AB1C63">
        <w:rPr>
          <w:rFonts w:ascii="Times New Roman" w:hAnsi="Times New Roman"/>
          <w:u w:val="single"/>
          <w:lang w:val="uk-UA"/>
        </w:rPr>
        <w:t>Мета</w:t>
      </w:r>
      <w:r w:rsidRPr="00AB1C63">
        <w:rPr>
          <w:rFonts w:ascii="Times New Roman" w:hAnsi="Times New Roman"/>
          <w:lang w:val="uk-UA"/>
        </w:rPr>
        <w:t>.</w:t>
      </w:r>
      <w:r w:rsidR="007E4534">
        <w:rPr>
          <w:rFonts w:ascii="Times New Roman" w:hAnsi="Times New Roman"/>
          <w:lang w:val="uk-UA"/>
        </w:rPr>
        <w:t xml:space="preserve"> </w:t>
      </w:r>
      <w:r w:rsidRPr="00AB1C63">
        <w:rPr>
          <w:rFonts w:ascii="Times New Roman" w:eastAsia="Arial-BoldMT" w:hAnsi="Times New Roman"/>
          <w:bCs/>
          <w:lang w:val="uk-UA"/>
        </w:rPr>
        <w:t>Установлення залежності впливу вмісту добавки на основі синтетичних восків на теплостійкість бітуму та його технологічні властивості.</w:t>
      </w:r>
    </w:p>
    <w:p w:rsidR="002E7A14" w:rsidRPr="00AB1C63" w:rsidRDefault="002E7A14" w:rsidP="004D59A2">
      <w:pPr>
        <w:spacing w:after="0" w:line="245" w:lineRule="auto"/>
        <w:ind w:firstLine="709"/>
        <w:jc w:val="both"/>
        <w:rPr>
          <w:rFonts w:ascii="Times New Roman" w:eastAsia="Arial-BoldMT" w:hAnsi="Times New Roman"/>
          <w:bCs/>
          <w:lang w:val="uk-UA"/>
        </w:rPr>
      </w:pPr>
      <w:r w:rsidRPr="00AB1C63">
        <w:rPr>
          <w:rFonts w:ascii="Times New Roman" w:hAnsi="Times New Roman"/>
          <w:u w:val="single"/>
          <w:lang w:val="uk-UA"/>
        </w:rPr>
        <w:t>Матеріали та методи</w:t>
      </w:r>
      <w:r w:rsidRPr="00AB1C63">
        <w:rPr>
          <w:rFonts w:ascii="Times New Roman" w:hAnsi="Times New Roman"/>
          <w:lang w:val="uk-UA"/>
        </w:rPr>
        <w:t>.</w:t>
      </w:r>
      <w:r w:rsidR="007E4534">
        <w:rPr>
          <w:rFonts w:ascii="Times New Roman" w:hAnsi="Times New Roman"/>
          <w:lang w:val="uk-UA"/>
        </w:rPr>
        <w:t xml:space="preserve"> </w:t>
      </w:r>
      <w:r w:rsidRPr="00AB1C63">
        <w:rPr>
          <w:rFonts w:ascii="Times New Roman" w:hAnsi="Times New Roman"/>
          <w:lang w:val="uk-UA"/>
        </w:rPr>
        <w:t xml:space="preserve">Як об’єкти дослідження було прийнято бітум нафтовий дорожній в’язкий марки БНД 60/90 </w:t>
      </w:r>
      <w:r w:rsidRPr="00AB1C63">
        <w:rPr>
          <w:rFonts w:ascii="Times New Roman" w:eastAsia="Arial-BoldMT" w:hAnsi="Times New Roman"/>
          <w:bCs/>
          <w:lang w:val="uk-UA"/>
        </w:rPr>
        <w:t>(вихідний)</w:t>
      </w:r>
      <w:r w:rsidRPr="00AB1C63">
        <w:rPr>
          <w:rFonts w:ascii="Times New Roman" w:hAnsi="Times New Roman"/>
          <w:lang w:val="uk-UA"/>
        </w:rPr>
        <w:t>, бітум, модифікований 1,0 %, 2,0 % та 3,0 % добавки на основі синтетичних</w:t>
      </w:r>
      <w:r w:rsidR="007E4534">
        <w:rPr>
          <w:rFonts w:ascii="Times New Roman" w:hAnsi="Times New Roman"/>
          <w:lang w:val="uk-UA"/>
        </w:rPr>
        <w:t xml:space="preserve"> </w:t>
      </w:r>
      <w:r w:rsidRPr="00AB1C63">
        <w:rPr>
          <w:rFonts w:ascii="Times New Roman" w:hAnsi="Times New Roman"/>
          <w:lang w:val="uk-UA"/>
        </w:rPr>
        <w:t xml:space="preserve">восків, та </w:t>
      </w:r>
      <w:proofErr w:type="spellStart"/>
      <w:r w:rsidRPr="00AB1C63">
        <w:rPr>
          <w:rFonts w:ascii="Times New Roman" w:hAnsi="Times New Roman"/>
          <w:lang w:val="uk-UA"/>
        </w:rPr>
        <w:t>еквіпенетраційний</w:t>
      </w:r>
      <w:proofErr w:type="spellEnd"/>
      <w:r w:rsidRPr="00AB1C63">
        <w:rPr>
          <w:rFonts w:ascii="Times New Roman" w:hAnsi="Times New Roman"/>
          <w:lang w:val="uk-UA"/>
        </w:rPr>
        <w:t xml:space="preserve"> бітум марки БНД 40/60 </w:t>
      </w:r>
      <w:r w:rsidRPr="00AB1C63">
        <w:rPr>
          <w:rFonts w:ascii="Times New Roman" w:eastAsia="Arial-BoldMT" w:hAnsi="Times New Roman"/>
          <w:bCs/>
          <w:lang w:val="uk-UA"/>
        </w:rPr>
        <w:t xml:space="preserve">з </w:t>
      </w:r>
      <w:proofErr w:type="spellStart"/>
      <w:r w:rsidRPr="00AB1C63">
        <w:rPr>
          <w:rFonts w:ascii="Times New Roman" w:eastAsia="Arial-BoldMT" w:hAnsi="Times New Roman"/>
          <w:bCs/>
          <w:lang w:val="uk-UA"/>
        </w:rPr>
        <w:t>пенетрацією</w:t>
      </w:r>
      <w:proofErr w:type="spellEnd"/>
      <w:r w:rsidRPr="00AB1C63">
        <w:rPr>
          <w:rFonts w:ascii="Times New Roman" w:eastAsia="Arial-BoldMT" w:hAnsi="Times New Roman"/>
          <w:bCs/>
          <w:lang w:val="uk-UA"/>
        </w:rPr>
        <w:t xml:space="preserve"> близькою до </w:t>
      </w:r>
      <w:proofErr w:type="spellStart"/>
      <w:r w:rsidRPr="00AB1C63">
        <w:rPr>
          <w:rFonts w:ascii="Times New Roman" w:eastAsia="Arial-BoldMT" w:hAnsi="Times New Roman"/>
          <w:bCs/>
          <w:lang w:val="uk-UA"/>
        </w:rPr>
        <w:t>пенетрації</w:t>
      </w:r>
      <w:proofErr w:type="spellEnd"/>
      <w:r w:rsidRPr="00AB1C63">
        <w:rPr>
          <w:rFonts w:ascii="Times New Roman" w:eastAsia="Arial-BoldMT" w:hAnsi="Times New Roman"/>
          <w:bCs/>
          <w:lang w:val="uk-UA"/>
        </w:rPr>
        <w:t xml:space="preserve"> бітуму, модифікованого 3,0 % добавки на основі </w:t>
      </w:r>
      <w:r w:rsidRPr="00AB1C63">
        <w:rPr>
          <w:rFonts w:ascii="Times New Roman" w:hAnsi="Times New Roman"/>
          <w:lang w:val="uk-UA"/>
        </w:rPr>
        <w:t>синтетичних</w:t>
      </w:r>
      <w:r w:rsidR="007E4534">
        <w:rPr>
          <w:rFonts w:ascii="Times New Roman" w:hAnsi="Times New Roman"/>
          <w:lang w:val="uk-UA"/>
        </w:rPr>
        <w:t xml:space="preserve"> </w:t>
      </w:r>
      <w:r w:rsidRPr="00AB1C63">
        <w:rPr>
          <w:rFonts w:ascii="Times New Roman" w:hAnsi="Times New Roman"/>
          <w:lang w:val="uk-UA"/>
        </w:rPr>
        <w:t>восків</w:t>
      </w:r>
      <w:r w:rsidRPr="00AB1C63">
        <w:rPr>
          <w:rFonts w:ascii="Times New Roman" w:eastAsia="Arial-BoldMT" w:hAnsi="Times New Roman"/>
          <w:bCs/>
          <w:lang w:val="uk-UA"/>
        </w:rPr>
        <w:t>.</w:t>
      </w:r>
      <w:r w:rsidR="007E4534">
        <w:rPr>
          <w:rFonts w:ascii="Times New Roman" w:eastAsia="Arial-BoldMT" w:hAnsi="Times New Roman"/>
          <w:bCs/>
          <w:lang w:val="uk-UA"/>
        </w:rPr>
        <w:t xml:space="preserve"> </w:t>
      </w:r>
      <w:r w:rsidRPr="00AB1C63">
        <w:rPr>
          <w:rFonts w:ascii="Times New Roman" w:hAnsi="Times New Roman"/>
          <w:lang w:val="uk-UA"/>
        </w:rPr>
        <w:t>Для встановлення теплостійкості бітумів визначали їх температуру розм’якшеності за кільцем і кулею</w:t>
      </w:r>
      <w:r w:rsidRPr="00AB1C63">
        <w:rPr>
          <w:rFonts w:ascii="Times New Roman" w:eastAsia="Arial-BoldMT" w:hAnsi="Times New Roman"/>
          <w:bCs/>
          <w:lang w:val="uk-UA"/>
        </w:rPr>
        <w:t xml:space="preserve">, </w:t>
      </w:r>
      <w:proofErr w:type="spellStart"/>
      <w:r w:rsidRPr="00AB1C63">
        <w:rPr>
          <w:rFonts w:ascii="Times New Roman" w:eastAsia="Arial-BoldMT" w:hAnsi="Times New Roman"/>
          <w:bCs/>
          <w:lang w:val="uk-UA"/>
        </w:rPr>
        <w:t>еквіпенетраційну</w:t>
      </w:r>
      <w:proofErr w:type="spellEnd"/>
      <w:r w:rsidRPr="00AB1C63">
        <w:rPr>
          <w:rFonts w:ascii="Times New Roman" w:eastAsia="Arial-BoldMT" w:hAnsi="Times New Roman"/>
          <w:bCs/>
          <w:lang w:val="uk-UA"/>
        </w:rPr>
        <w:t xml:space="preserve"> температуру розм’якшеності та динамічну в’язкість за температури розм’якшеності за кільцем і кулею. Для встановлення технологічних властивостей бітумів на основі залежності в’язкості бітумів від температури  визначали температури змішування бітуму з мінеральним матеріалом під час виробництва асфальтобетонних сумішей та температури початку їх ущільнення.</w:t>
      </w:r>
    </w:p>
    <w:p w:rsidR="002E7A14" w:rsidRPr="00AB1C63" w:rsidRDefault="002E7A14" w:rsidP="004D59A2">
      <w:pPr>
        <w:spacing w:after="0" w:line="245" w:lineRule="auto"/>
        <w:ind w:firstLine="709"/>
        <w:jc w:val="both"/>
        <w:rPr>
          <w:rFonts w:ascii="Times New Roman" w:eastAsia="Arial-BoldMT" w:hAnsi="Times New Roman"/>
          <w:bCs/>
          <w:lang w:val="uk-UA"/>
        </w:rPr>
      </w:pPr>
      <w:r w:rsidRPr="00AB1C63">
        <w:rPr>
          <w:rFonts w:ascii="Times New Roman" w:eastAsia="Arial-BoldMT" w:hAnsi="Times New Roman"/>
          <w:bCs/>
          <w:u w:val="single"/>
          <w:lang w:val="uk-UA"/>
        </w:rPr>
        <w:t>Результати</w:t>
      </w:r>
      <w:r w:rsidRPr="00AB1C63">
        <w:rPr>
          <w:rFonts w:ascii="Times New Roman" w:eastAsia="Arial-BoldMT" w:hAnsi="Times New Roman"/>
          <w:bCs/>
          <w:lang w:val="uk-UA"/>
        </w:rPr>
        <w:t>.</w:t>
      </w:r>
      <w:r w:rsidR="007E4534">
        <w:rPr>
          <w:rFonts w:ascii="Times New Roman" w:eastAsia="Arial-BoldMT" w:hAnsi="Times New Roman"/>
          <w:bCs/>
          <w:lang w:val="uk-UA"/>
        </w:rPr>
        <w:t xml:space="preserve"> </w:t>
      </w:r>
      <w:r w:rsidRPr="00AB1C63">
        <w:rPr>
          <w:rFonts w:ascii="Times New Roman" w:eastAsia="Arial-BoldMT" w:hAnsi="Times New Roman"/>
          <w:bCs/>
          <w:lang w:val="uk-UA"/>
        </w:rPr>
        <w:t>Досліджено вплив вмісту добавки на основі синтетичних</w:t>
      </w:r>
      <w:r w:rsidR="007E4534">
        <w:rPr>
          <w:rFonts w:ascii="Times New Roman" w:eastAsia="Arial-BoldMT" w:hAnsi="Times New Roman"/>
          <w:bCs/>
          <w:lang w:val="uk-UA"/>
        </w:rPr>
        <w:t xml:space="preserve"> </w:t>
      </w:r>
      <w:r w:rsidRPr="00AB1C63">
        <w:rPr>
          <w:rFonts w:ascii="Times New Roman" w:eastAsia="Arial-BoldMT" w:hAnsi="Times New Roman"/>
          <w:bCs/>
          <w:lang w:val="uk-UA"/>
        </w:rPr>
        <w:t xml:space="preserve">восків на експлуатаційні та технологічні властивості бітумів. Встановлено, що добавка на основі синтетичних восків підвищує теплостійкість бітуму за температурою розм’якшеності за кільцем і кулею та динамічною в’язкістю за температури розм’якшеності за кільцем і кулею. При цьому </w:t>
      </w:r>
      <w:proofErr w:type="spellStart"/>
      <w:r w:rsidRPr="00AB1C63">
        <w:rPr>
          <w:rFonts w:ascii="Times New Roman" w:eastAsia="Arial-BoldMT" w:hAnsi="Times New Roman"/>
          <w:bCs/>
          <w:lang w:val="uk-UA"/>
        </w:rPr>
        <w:t>еквіпенетраційна</w:t>
      </w:r>
      <w:proofErr w:type="spellEnd"/>
      <w:r w:rsidRPr="00AB1C63">
        <w:rPr>
          <w:rFonts w:ascii="Times New Roman" w:eastAsia="Arial-BoldMT" w:hAnsi="Times New Roman"/>
          <w:bCs/>
          <w:lang w:val="uk-UA"/>
        </w:rPr>
        <w:t xml:space="preserve"> температура розм’якшеності не змінюється. Також відбувається зниження динамічної в’язкості бітуму за технологічних температур. </w:t>
      </w:r>
    </w:p>
    <w:p w:rsidR="002E7A14" w:rsidRPr="00AB1C63" w:rsidRDefault="002E7A14" w:rsidP="004D59A2">
      <w:pPr>
        <w:spacing w:after="0" w:line="245" w:lineRule="auto"/>
        <w:ind w:firstLine="709"/>
        <w:jc w:val="both"/>
        <w:rPr>
          <w:rFonts w:ascii="Times New Roman" w:eastAsia="Arial-BoldMT" w:hAnsi="Times New Roman"/>
          <w:bCs/>
          <w:lang w:val="uk-UA"/>
        </w:rPr>
      </w:pPr>
      <w:r w:rsidRPr="00AB1C63">
        <w:rPr>
          <w:rFonts w:ascii="Times New Roman" w:eastAsia="Arial-BoldMT" w:hAnsi="Times New Roman"/>
          <w:bCs/>
          <w:u w:val="single"/>
          <w:lang w:val="uk-UA"/>
        </w:rPr>
        <w:t>Висновки</w:t>
      </w:r>
      <w:r w:rsidRPr="00AB1C63">
        <w:rPr>
          <w:rFonts w:ascii="Times New Roman" w:eastAsia="Arial-BoldMT" w:hAnsi="Times New Roman"/>
          <w:bCs/>
          <w:lang w:val="uk-UA"/>
        </w:rPr>
        <w:t>.</w:t>
      </w:r>
      <w:r w:rsidR="007E4534">
        <w:rPr>
          <w:rFonts w:ascii="Times New Roman" w:eastAsia="Arial-BoldMT" w:hAnsi="Times New Roman"/>
          <w:bCs/>
          <w:lang w:val="uk-UA"/>
        </w:rPr>
        <w:t xml:space="preserve"> </w:t>
      </w:r>
      <w:r w:rsidRPr="00AB1C63">
        <w:rPr>
          <w:rFonts w:ascii="Times New Roman" w:eastAsia="Arial-BoldMT" w:hAnsi="Times New Roman"/>
          <w:bCs/>
          <w:lang w:val="uk-UA"/>
        </w:rPr>
        <w:t xml:space="preserve">Експериментальними дослідженнями доведено можливість підвищення теплостійкості бітумів за рахунок використання добавки на основі синтетичних восків та можливість зниження </w:t>
      </w:r>
      <w:r w:rsidRPr="00AB1C63">
        <w:rPr>
          <w:rFonts w:ascii="Times New Roman" w:hAnsi="Times New Roman"/>
          <w:lang w:val="uk-UA"/>
        </w:rPr>
        <w:t xml:space="preserve">технологічних температур виробництва та ущільнення асфальтобетонних сумішей на (25 – 30) °С (у порівнянні з технологічними температурами виробництва та ущільнення асфальтобетонних сумішей на </w:t>
      </w:r>
      <w:proofErr w:type="spellStart"/>
      <w:r w:rsidRPr="00AB1C63">
        <w:rPr>
          <w:rFonts w:ascii="Times New Roman" w:hAnsi="Times New Roman"/>
          <w:lang w:val="uk-UA"/>
        </w:rPr>
        <w:t>еквіпенетраційному</w:t>
      </w:r>
      <w:proofErr w:type="spellEnd"/>
      <w:r w:rsidRPr="00AB1C63">
        <w:rPr>
          <w:rFonts w:ascii="Times New Roman" w:hAnsi="Times New Roman"/>
          <w:lang w:val="uk-UA"/>
        </w:rPr>
        <w:t xml:space="preserve"> бітумі).</w:t>
      </w:r>
    </w:p>
    <w:p w:rsidR="002E7A14" w:rsidRPr="00AB1C63" w:rsidRDefault="002E7A14" w:rsidP="004D59A2">
      <w:pPr>
        <w:spacing w:after="0" w:line="245" w:lineRule="auto"/>
        <w:ind w:firstLine="709"/>
        <w:jc w:val="both"/>
        <w:rPr>
          <w:rFonts w:ascii="Times New Roman" w:hAnsi="Times New Roman"/>
          <w:i/>
          <w:lang w:val="uk-UA"/>
        </w:rPr>
      </w:pPr>
      <w:r w:rsidRPr="00AB1C63">
        <w:rPr>
          <w:rFonts w:ascii="Times New Roman" w:hAnsi="Times New Roman"/>
          <w:b/>
          <w:i/>
          <w:lang w:val="uk-UA"/>
        </w:rPr>
        <w:t>Ключові слова:</w:t>
      </w:r>
      <w:r w:rsidR="007E4534">
        <w:rPr>
          <w:rFonts w:ascii="Times New Roman" w:hAnsi="Times New Roman"/>
          <w:b/>
          <w:i/>
          <w:lang w:val="uk-UA"/>
        </w:rPr>
        <w:t xml:space="preserve"> </w:t>
      </w:r>
      <w:r w:rsidRPr="00AB1C63">
        <w:rPr>
          <w:rFonts w:ascii="Times New Roman" w:hAnsi="Times New Roman"/>
          <w:lang w:val="uk-UA"/>
        </w:rPr>
        <w:t>асфальтобетонна суміш, бітум, добавка на основі синтетичного воску, теплостійкість, технологічні температури.</w:t>
      </w:r>
    </w:p>
    <w:p w:rsidR="004D59A2" w:rsidRDefault="004D59A2" w:rsidP="004D59A2">
      <w:pPr>
        <w:spacing w:after="0" w:line="245" w:lineRule="auto"/>
        <w:rPr>
          <w:rFonts w:ascii="Times New Roman" w:hAnsi="Times New Roman"/>
          <w:b/>
          <w:lang w:val="uk-UA"/>
        </w:rPr>
      </w:pPr>
      <w:r>
        <w:rPr>
          <w:rFonts w:ascii="Times New Roman" w:hAnsi="Times New Roman"/>
          <w:b/>
          <w:lang w:val="uk-UA"/>
        </w:rPr>
        <w:br w:type="page"/>
      </w:r>
    </w:p>
    <w:p w:rsidR="002E7A14" w:rsidRPr="002E7A14" w:rsidRDefault="002E7A14" w:rsidP="004D59A2">
      <w:pPr>
        <w:spacing w:before="120" w:after="120" w:line="245" w:lineRule="auto"/>
        <w:jc w:val="center"/>
        <w:rPr>
          <w:rFonts w:ascii="Times New Roman" w:hAnsi="Times New Roman"/>
          <w:b/>
          <w:lang w:val="uk-UA"/>
        </w:rPr>
      </w:pPr>
      <w:r w:rsidRPr="002E7A14">
        <w:rPr>
          <w:rFonts w:ascii="Times New Roman" w:hAnsi="Times New Roman"/>
          <w:b/>
          <w:lang w:val="uk-UA"/>
        </w:rPr>
        <w:lastRenderedPageBreak/>
        <w:t>Вступ</w:t>
      </w:r>
    </w:p>
    <w:p w:rsidR="002E7A14" w:rsidRPr="002E7A14" w:rsidRDefault="002E7A14" w:rsidP="004D59A2">
      <w:pPr>
        <w:spacing w:after="0" w:line="245" w:lineRule="auto"/>
        <w:ind w:firstLine="709"/>
        <w:jc w:val="both"/>
        <w:rPr>
          <w:rFonts w:ascii="Times New Roman" w:hAnsi="Times New Roman"/>
          <w:lang w:val="uk-UA"/>
        </w:rPr>
      </w:pPr>
      <w:r w:rsidRPr="002E7A14">
        <w:rPr>
          <w:rFonts w:ascii="Times New Roman" w:hAnsi="Times New Roman"/>
          <w:lang w:val="uk-UA"/>
        </w:rPr>
        <w:t xml:space="preserve">Гарячі асфальтобетонні суміші виробляють з використанням бітумів нафтових дорожніх в'язких за високих технологічних температур. Діапазон температури нагрівання мінеральних матеріалів становить від 165 °С до 185 °С, бітуму </w:t>
      </w:r>
      <w:r w:rsidRPr="002E7A14">
        <w:rPr>
          <w:rFonts w:ascii="Times New Roman" w:eastAsia="Arial-BoldMT" w:hAnsi="Times New Roman"/>
          <w:bCs/>
          <w:lang w:val="uk-UA"/>
        </w:rPr>
        <w:t>–</w:t>
      </w:r>
      <w:r w:rsidRPr="002E7A14">
        <w:rPr>
          <w:rFonts w:ascii="Times New Roman" w:hAnsi="Times New Roman"/>
          <w:lang w:val="uk-UA"/>
        </w:rPr>
        <w:t xml:space="preserve"> від 135 °С до 165 °С, а ущільнення асфальтобетонних  сумішей виконують за температури від 135 °С до 155 °С</w:t>
      </w:r>
      <w:r w:rsidRPr="002E7A14">
        <w:rPr>
          <w:rFonts w:ascii="Times New Roman" w:hAnsi="Times New Roman"/>
        </w:rPr>
        <w:t>[1]</w:t>
      </w:r>
      <w:r w:rsidRPr="002E7A14">
        <w:rPr>
          <w:rFonts w:ascii="Times New Roman" w:hAnsi="Times New Roman"/>
          <w:lang w:val="uk-UA"/>
        </w:rPr>
        <w:t xml:space="preserve">. </w:t>
      </w:r>
    </w:p>
    <w:p w:rsidR="002E7A14" w:rsidRPr="002E7A14" w:rsidRDefault="002E7A14" w:rsidP="004D59A2">
      <w:pPr>
        <w:spacing w:after="0" w:line="245" w:lineRule="auto"/>
        <w:ind w:firstLine="709"/>
        <w:jc w:val="both"/>
        <w:rPr>
          <w:rFonts w:ascii="Times New Roman" w:hAnsi="Times New Roman"/>
          <w:lang w:val="uk-UA"/>
        </w:rPr>
      </w:pPr>
      <w:r w:rsidRPr="002E7A14">
        <w:rPr>
          <w:rFonts w:ascii="Times New Roman" w:hAnsi="Times New Roman"/>
          <w:lang w:val="uk-UA"/>
        </w:rPr>
        <w:t xml:space="preserve">Нагрівання мінеральних матеріалів супроводжується значними </w:t>
      </w:r>
      <w:r w:rsidR="007E4534">
        <w:rPr>
          <w:rFonts w:ascii="Times New Roman" w:hAnsi="Times New Roman"/>
          <w:lang w:val="uk-UA"/>
        </w:rPr>
        <w:t xml:space="preserve">викидами </w:t>
      </w:r>
      <w:r w:rsidRPr="002E7A14">
        <w:rPr>
          <w:rFonts w:ascii="Times New Roman" w:hAnsi="Times New Roman"/>
          <w:lang w:val="uk-UA"/>
        </w:rPr>
        <w:t xml:space="preserve">шкідливих речовин в навколишнє середовище, що погіршує екологічне становище, а також витратою палива для їх нагрівання. </w:t>
      </w:r>
    </w:p>
    <w:p w:rsidR="002E7A14" w:rsidRPr="002E7A14" w:rsidRDefault="002E7A14" w:rsidP="004D59A2">
      <w:pPr>
        <w:spacing w:after="0" w:line="245" w:lineRule="auto"/>
        <w:ind w:firstLine="709"/>
        <w:jc w:val="both"/>
        <w:rPr>
          <w:rFonts w:ascii="Times New Roman" w:hAnsi="Times New Roman"/>
          <w:lang w:val="uk-UA"/>
        </w:rPr>
      </w:pPr>
      <w:r w:rsidRPr="002E7A14">
        <w:rPr>
          <w:rFonts w:ascii="Times New Roman" w:hAnsi="Times New Roman"/>
          <w:lang w:val="uk-UA"/>
        </w:rPr>
        <w:t>З метою зменшення впливу на навколишнє середовище розповсюдження набуло використання теплих технологій виробництва асфальтобетонних сумішей на основі в’язких бітумів</w:t>
      </w:r>
      <w:r w:rsidR="007E4534">
        <w:rPr>
          <w:rFonts w:ascii="Times New Roman" w:hAnsi="Times New Roman"/>
          <w:lang w:val="uk-UA"/>
        </w:rPr>
        <w:t xml:space="preserve"> </w:t>
      </w:r>
      <w:r w:rsidRPr="002E7A14">
        <w:rPr>
          <w:rFonts w:ascii="Times New Roman" w:hAnsi="Times New Roman"/>
          <w:lang w:val="uk-UA"/>
        </w:rPr>
        <w:t>[2]. Ці технології можна класифікувати за трьома</w:t>
      </w:r>
      <w:r w:rsidR="007E4534">
        <w:rPr>
          <w:rFonts w:ascii="Times New Roman" w:hAnsi="Times New Roman"/>
          <w:lang w:val="uk-UA"/>
        </w:rPr>
        <w:t xml:space="preserve"> </w:t>
      </w:r>
      <w:r w:rsidRPr="002E7A14">
        <w:rPr>
          <w:rFonts w:ascii="Times New Roman" w:hAnsi="Times New Roman"/>
          <w:lang w:val="uk-UA"/>
        </w:rPr>
        <w:t xml:space="preserve">типами </w:t>
      </w:r>
      <w:r w:rsidRPr="002E7A14">
        <w:rPr>
          <w:rFonts w:ascii="Times New Roman" w:hAnsi="Times New Roman"/>
        </w:rPr>
        <w:t>[</w:t>
      </w:r>
      <w:r w:rsidRPr="002E7A14">
        <w:rPr>
          <w:rFonts w:ascii="Times New Roman" w:hAnsi="Times New Roman"/>
          <w:lang w:val="uk-UA"/>
        </w:rPr>
        <w:t>3</w:t>
      </w:r>
      <w:r w:rsidRPr="002E7A14">
        <w:rPr>
          <w:rFonts w:ascii="Times New Roman" w:hAnsi="Times New Roman"/>
        </w:rPr>
        <w:t>]</w:t>
      </w:r>
      <w:r w:rsidRPr="002E7A14">
        <w:rPr>
          <w:rFonts w:ascii="Times New Roman" w:hAnsi="Times New Roman"/>
          <w:lang w:val="uk-UA"/>
        </w:rPr>
        <w:t>:</w:t>
      </w:r>
    </w:p>
    <w:p w:rsidR="002E7A14" w:rsidRPr="002E7A14" w:rsidRDefault="007E4534" w:rsidP="00B1458D">
      <w:pPr>
        <w:numPr>
          <w:ilvl w:val="0"/>
          <w:numId w:val="23"/>
        </w:numPr>
        <w:tabs>
          <w:tab w:val="left" w:pos="1134"/>
        </w:tabs>
        <w:spacing w:after="0" w:line="245" w:lineRule="auto"/>
        <w:ind w:left="0" w:firstLine="709"/>
        <w:jc w:val="both"/>
        <w:rPr>
          <w:rFonts w:ascii="Times New Roman" w:eastAsia="ArialMT" w:hAnsi="Times New Roman"/>
          <w:lang w:val="uk-UA"/>
        </w:rPr>
      </w:pPr>
      <w:r>
        <w:rPr>
          <w:rFonts w:ascii="Times New Roman" w:eastAsia="ArialMT" w:hAnsi="Times New Roman"/>
          <w:lang w:val="uk-UA"/>
        </w:rPr>
        <w:t>т</w:t>
      </w:r>
      <w:r w:rsidR="002E7A14" w:rsidRPr="002E7A14">
        <w:rPr>
          <w:rFonts w:ascii="Times New Roman" w:eastAsia="ArialMT" w:hAnsi="Times New Roman"/>
          <w:lang w:val="uk-UA"/>
        </w:rPr>
        <w:t>ехнологія</w:t>
      </w:r>
      <w:r w:rsidR="00F83555">
        <w:rPr>
          <w:rFonts w:ascii="Times New Roman" w:eastAsia="ArialMT" w:hAnsi="Times New Roman"/>
          <w:lang w:val="uk-UA"/>
        </w:rPr>
        <w:t xml:space="preserve"> </w:t>
      </w:r>
      <w:r w:rsidRPr="007E4534">
        <w:rPr>
          <w:rFonts w:ascii="Times New Roman" w:eastAsia="ArialMT" w:hAnsi="Times New Roman"/>
          <w:u w:val="single"/>
          <w:lang w:val="uk-UA"/>
        </w:rPr>
        <w:t>п</w:t>
      </w:r>
      <w:r w:rsidR="002E7A14" w:rsidRPr="007E4534">
        <w:rPr>
          <w:rFonts w:ascii="Times New Roman" w:eastAsia="ArialMT" w:hAnsi="Times New Roman"/>
          <w:u w:val="single"/>
          <w:lang w:val="uk-UA"/>
        </w:rPr>
        <w:t>ершого типу</w:t>
      </w:r>
      <w:r w:rsidR="002E7A14" w:rsidRPr="002E7A14">
        <w:rPr>
          <w:rFonts w:ascii="Times New Roman" w:eastAsia="ArialMT" w:hAnsi="Times New Roman"/>
          <w:lang w:val="uk-UA"/>
        </w:rPr>
        <w:t xml:space="preserve"> заснована на використанні води (спінюванні) та може бути поділена на два підтипи, а саме: технологія, в якій використовують воду в рідкому стані або пару, і технологія, в якій використовують речовини, що під час нагрівання розкладаються з виділенням води.</w:t>
      </w:r>
    </w:p>
    <w:p w:rsidR="002E7A14" w:rsidRPr="002E7A14" w:rsidRDefault="007E4534" w:rsidP="004D59A2">
      <w:pPr>
        <w:numPr>
          <w:ilvl w:val="0"/>
          <w:numId w:val="23"/>
        </w:numPr>
        <w:tabs>
          <w:tab w:val="left" w:pos="1134"/>
        </w:tabs>
        <w:spacing w:after="0" w:line="245" w:lineRule="auto"/>
        <w:ind w:left="0" w:firstLine="709"/>
        <w:jc w:val="both"/>
        <w:rPr>
          <w:rFonts w:ascii="Times New Roman" w:eastAsia="Arial-BoldMT" w:hAnsi="Times New Roman"/>
          <w:bCs/>
          <w:lang w:val="uk-UA"/>
        </w:rPr>
      </w:pPr>
      <w:r>
        <w:rPr>
          <w:rFonts w:ascii="Times New Roman" w:eastAsia="ArialMT" w:hAnsi="Times New Roman"/>
          <w:lang w:val="uk-UA"/>
        </w:rPr>
        <w:t>т</w:t>
      </w:r>
      <w:r w:rsidR="002E7A14" w:rsidRPr="002E7A14">
        <w:rPr>
          <w:rFonts w:ascii="Times New Roman" w:eastAsia="ArialMT" w:hAnsi="Times New Roman"/>
          <w:lang w:val="uk-UA"/>
        </w:rPr>
        <w:t>ехнологія</w:t>
      </w:r>
      <w:r w:rsidR="00F83555">
        <w:rPr>
          <w:rFonts w:ascii="Times New Roman" w:eastAsia="ArialMT" w:hAnsi="Times New Roman"/>
          <w:lang w:val="uk-UA"/>
        </w:rPr>
        <w:t xml:space="preserve"> </w:t>
      </w:r>
      <w:r>
        <w:rPr>
          <w:rFonts w:ascii="Times New Roman" w:eastAsia="ArialMT" w:hAnsi="Times New Roman"/>
          <w:u w:val="single"/>
          <w:lang w:val="uk-UA"/>
        </w:rPr>
        <w:t>д</w:t>
      </w:r>
      <w:r w:rsidR="002E7A14" w:rsidRPr="007E4534">
        <w:rPr>
          <w:rFonts w:ascii="Times New Roman" w:eastAsia="ArialMT" w:hAnsi="Times New Roman"/>
          <w:u w:val="single"/>
          <w:lang w:val="uk-UA"/>
        </w:rPr>
        <w:t>ругого типу</w:t>
      </w:r>
      <w:r w:rsidR="002E7A14" w:rsidRPr="002E7A14">
        <w:rPr>
          <w:rFonts w:ascii="Times New Roman" w:eastAsia="ArialMT" w:hAnsi="Times New Roman"/>
          <w:lang w:val="uk-UA"/>
        </w:rPr>
        <w:t xml:space="preserve"> заснована</w:t>
      </w:r>
      <w:r>
        <w:rPr>
          <w:rFonts w:ascii="Times New Roman" w:eastAsia="ArialMT" w:hAnsi="Times New Roman"/>
          <w:lang w:val="uk-UA"/>
        </w:rPr>
        <w:t xml:space="preserve"> </w:t>
      </w:r>
      <w:r w:rsidR="002E7A14" w:rsidRPr="002E7A14">
        <w:rPr>
          <w:rFonts w:ascii="Times New Roman" w:eastAsia="Arial-BoldMT" w:hAnsi="Times New Roman"/>
          <w:bCs/>
          <w:lang w:val="uk-UA"/>
        </w:rPr>
        <w:t>на використанні спеціальних хімічних добавок, що знижують поверхневий натяг бітуму</w:t>
      </w:r>
      <w:r>
        <w:rPr>
          <w:rFonts w:ascii="Times New Roman" w:eastAsia="Arial-BoldMT" w:hAnsi="Times New Roman"/>
          <w:bCs/>
          <w:lang w:val="uk-UA"/>
        </w:rPr>
        <w:t>,</w:t>
      </w:r>
      <w:r w:rsidR="002E7A14" w:rsidRPr="002E7A14">
        <w:rPr>
          <w:rFonts w:ascii="Times New Roman" w:eastAsia="Arial-BoldMT" w:hAnsi="Times New Roman"/>
          <w:bCs/>
          <w:lang w:val="uk-UA"/>
        </w:rPr>
        <w:t xml:space="preserve"> поліпшуючи обволікання, зручність укладання та ущільнення асфальтобетонних сумішей. </w:t>
      </w:r>
    </w:p>
    <w:p w:rsidR="002E7A14" w:rsidRPr="002E7A14" w:rsidRDefault="007E4534" w:rsidP="004D59A2">
      <w:pPr>
        <w:numPr>
          <w:ilvl w:val="0"/>
          <w:numId w:val="23"/>
        </w:numPr>
        <w:tabs>
          <w:tab w:val="left" w:pos="1134"/>
        </w:tabs>
        <w:spacing w:after="0" w:line="245" w:lineRule="auto"/>
        <w:ind w:left="0" w:firstLine="709"/>
        <w:jc w:val="both"/>
        <w:rPr>
          <w:rFonts w:ascii="Times New Roman" w:eastAsia="Arial-BoldMT" w:hAnsi="Times New Roman"/>
          <w:bCs/>
          <w:lang w:val="uk-UA"/>
        </w:rPr>
      </w:pPr>
      <w:r>
        <w:rPr>
          <w:rFonts w:ascii="Times New Roman" w:eastAsia="ArialMT" w:hAnsi="Times New Roman"/>
          <w:lang w:val="uk-UA"/>
        </w:rPr>
        <w:t>т</w:t>
      </w:r>
      <w:r w:rsidR="002E7A14" w:rsidRPr="002E7A14">
        <w:rPr>
          <w:rFonts w:ascii="Times New Roman" w:eastAsia="ArialMT" w:hAnsi="Times New Roman"/>
          <w:lang w:val="uk-UA"/>
        </w:rPr>
        <w:t>ехнологія</w:t>
      </w:r>
      <w:r w:rsidR="00F83555">
        <w:rPr>
          <w:rFonts w:ascii="Times New Roman" w:eastAsia="ArialMT" w:hAnsi="Times New Roman"/>
          <w:lang w:val="uk-UA"/>
        </w:rPr>
        <w:t xml:space="preserve"> </w:t>
      </w:r>
      <w:r w:rsidRPr="007E4534">
        <w:rPr>
          <w:rFonts w:ascii="Times New Roman" w:eastAsia="ArialMT" w:hAnsi="Times New Roman"/>
          <w:u w:val="single"/>
          <w:lang w:val="uk-UA"/>
        </w:rPr>
        <w:t>т</w:t>
      </w:r>
      <w:r w:rsidR="002E7A14" w:rsidRPr="007E4534">
        <w:rPr>
          <w:rFonts w:ascii="Times New Roman" w:eastAsia="ArialMT" w:hAnsi="Times New Roman"/>
          <w:u w:val="single"/>
          <w:lang w:val="uk-UA"/>
        </w:rPr>
        <w:t>ретього типу</w:t>
      </w:r>
      <w:r w:rsidR="002E7A14" w:rsidRPr="002E7A14">
        <w:rPr>
          <w:rFonts w:ascii="Times New Roman" w:eastAsia="ArialMT" w:hAnsi="Times New Roman"/>
          <w:lang w:val="uk-UA"/>
        </w:rPr>
        <w:t xml:space="preserve"> заснована</w:t>
      </w:r>
      <w:r>
        <w:rPr>
          <w:rFonts w:ascii="Times New Roman" w:eastAsia="ArialMT" w:hAnsi="Times New Roman"/>
          <w:lang w:val="uk-UA"/>
        </w:rPr>
        <w:t xml:space="preserve"> </w:t>
      </w:r>
      <w:r w:rsidR="002E7A14" w:rsidRPr="002E7A14">
        <w:rPr>
          <w:rFonts w:ascii="Times New Roman" w:eastAsia="Arial-BoldMT" w:hAnsi="Times New Roman"/>
          <w:bCs/>
          <w:lang w:val="uk-UA"/>
        </w:rPr>
        <w:t xml:space="preserve">на використанні добавок на основі синтетичних восків, що знижують в’язкість бітуму за технологічних температур і, тим самим, дозволяють знизити температури виробництва асфальтобетонних сумішей. Згідно з [4, 5, 6, 7] використання різного вмісту добавок на основі синтетичних восків також дозволяє значно підвищити теплостійкість бітумів, при цьому може відбуватися підвищення їх жорсткості за низьких температур [6, 7]. </w:t>
      </w:r>
    </w:p>
    <w:p w:rsidR="002E7A14" w:rsidRPr="002E7A14" w:rsidRDefault="002E7A14" w:rsidP="004D59A2">
      <w:pPr>
        <w:spacing w:after="0" w:line="245" w:lineRule="auto"/>
        <w:ind w:firstLine="709"/>
        <w:jc w:val="both"/>
        <w:rPr>
          <w:rFonts w:ascii="Times New Roman" w:eastAsia="Arial-BoldMT" w:hAnsi="Times New Roman"/>
          <w:bCs/>
          <w:lang w:val="uk-UA"/>
        </w:rPr>
      </w:pPr>
      <w:r w:rsidRPr="002E7A14">
        <w:rPr>
          <w:rFonts w:ascii="Times New Roman" w:eastAsia="Arial-BoldMT" w:hAnsi="Times New Roman"/>
          <w:bCs/>
          <w:lang w:val="uk-UA"/>
        </w:rPr>
        <w:t>Враховуючи те, що технологія виробництва бітумів в Україні суттєво відрізняється від технології їх виробництва в країнах Західної Європи та США, і відповідно є значна різниця і у властивостях бітумів, необхідно встановити залежність впливу вмісту добавки на основі синтетичних восків на теплостійкість бітуму вітчизняного виробництва та його технологічні властивості.</w:t>
      </w:r>
    </w:p>
    <w:p w:rsidR="002E7A14" w:rsidRPr="002E7A14" w:rsidRDefault="002E7A14" w:rsidP="004D59A2">
      <w:pPr>
        <w:spacing w:before="120" w:after="120" w:line="245" w:lineRule="auto"/>
        <w:jc w:val="center"/>
        <w:rPr>
          <w:rFonts w:ascii="Times New Roman" w:eastAsia="Arial-BoldMT" w:hAnsi="Times New Roman"/>
          <w:b/>
          <w:bCs/>
          <w:lang w:val="uk-UA"/>
        </w:rPr>
      </w:pPr>
      <w:r w:rsidRPr="002E7A14">
        <w:rPr>
          <w:rFonts w:ascii="Times New Roman" w:eastAsia="Arial-BoldMT" w:hAnsi="Times New Roman"/>
          <w:b/>
          <w:bCs/>
          <w:lang w:val="uk-UA"/>
        </w:rPr>
        <w:t>Основна частина</w:t>
      </w:r>
    </w:p>
    <w:p w:rsidR="002E7A14" w:rsidRPr="002E7A14" w:rsidRDefault="002E7A14" w:rsidP="004D59A2">
      <w:pPr>
        <w:spacing w:after="0" w:line="245" w:lineRule="auto"/>
        <w:ind w:firstLine="709"/>
        <w:jc w:val="both"/>
        <w:rPr>
          <w:rFonts w:ascii="Times New Roman" w:eastAsia="Arial-BoldMT" w:hAnsi="Times New Roman"/>
          <w:bCs/>
          <w:lang w:val="uk-UA"/>
        </w:rPr>
      </w:pPr>
      <w:r w:rsidRPr="002E7A14">
        <w:rPr>
          <w:rFonts w:ascii="Times New Roman" w:hAnsi="Times New Roman"/>
          <w:lang w:val="uk-UA"/>
        </w:rPr>
        <w:t>Для встановлення теплостійкості бітумів визначено їх температуру розм’якшеності за кільцем і кулею згідно з ДСТУ </w:t>
      </w:r>
      <w:r w:rsidRPr="002E7A14">
        <w:rPr>
          <w:rFonts w:ascii="Times New Roman" w:hAnsi="Times New Roman"/>
          <w:lang w:val="en-US"/>
        </w:rPr>
        <w:t>EN </w:t>
      </w:r>
      <w:r w:rsidRPr="002E7A14">
        <w:rPr>
          <w:rFonts w:ascii="Times New Roman" w:hAnsi="Times New Roman"/>
          <w:lang w:val="uk-UA"/>
        </w:rPr>
        <w:t xml:space="preserve">1426 </w:t>
      </w:r>
      <w:r w:rsidRPr="002E7A14">
        <w:rPr>
          <w:rFonts w:ascii="Times New Roman" w:eastAsia="Arial-BoldMT" w:hAnsi="Times New Roman"/>
          <w:bCs/>
          <w:lang w:val="uk-UA"/>
        </w:rPr>
        <w:t xml:space="preserve">[8], </w:t>
      </w:r>
      <w:proofErr w:type="spellStart"/>
      <w:r w:rsidRPr="002E7A14">
        <w:rPr>
          <w:rFonts w:ascii="Times New Roman" w:eastAsia="Arial-BoldMT" w:hAnsi="Times New Roman"/>
          <w:bCs/>
          <w:lang w:val="uk-UA"/>
        </w:rPr>
        <w:t>еквіпенетраційну</w:t>
      </w:r>
      <w:proofErr w:type="spellEnd"/>
      <w:r w:rsidRPr="002E7A14">
        <w:rPr>
          <w:rFonts w:ascii="Times New Roman" w:eastAsia="Arial-BoldMT" w:hAnsi="Times New Roman"/>
          <w:bCs/>
          <w:lang w:val="uk-UA"/>
        </w:rPr>
        <w:t xml:space="preserve"> температуру розм’якшеності та динамічну в’язкість за температури розм’якшеності за кільцем і кулею згідно з ДСТУ </w:t>
      </w:r>
      <w:r w:rsidRPr="002E7A14">
        <w:rPr>
          <w:rFonts w:ascii="Times New Roman" w:eastAsia="Arial-BoldMT" w:hAnsi="Times New Roman"/>
          <w:bCs/>
          <w:lang w:val="en-US"/>
        </w:rPr>
        <w:t>EN </w:t>
      </w:r>
      <w:r w:rsidRPr="002E7A14">
        <w:rPr>
          <w:rFonts w:ascii="Times New Roman" w:eastAsia="Arial-BoldMT" w:hAnsi="Times New Roman"/>
          <w:bCs/>
          <w:lang w:val="uk-UA"/>
        </w:rPr>
        <w:t>13302</w:t>
      </w:r>
      <w:r w:rsidR="007E4534">
        <w:rPr>
          <w:rFonts w:ascii="Times New Roman" w:eastAsia="Arial-BoldMT" w:hAnsi="Times New Roman"/>
          <w:bCs/>
          <w:lang w:val="uk-UA"/>
        </w:rPr>
        <w:t>  </w:t>
      </w:r>
      <w:r w:rsidRPr="002E7A14">
        <w:rPr>
          <w:rFonts w:ascii="Times New Roman" w:eastAsia="Arial-BoldMT" w:hAnsi="Times New Roman"/>
          <w:bCs/>
          <w:lang w:val="uk-UA"/>
        </w:rPr>
        <w:t>[9].</w:t>
      </w:r>
    </w:p>
    <w:p w:rsidR="002E7A14" w:rsidRPr="002E7A14" w:rsidRDefault="002E7A14" w:rsidP="004D59A2">
      <w:pPr>
        <w:spacing w:after="0" w:line="245" w:lineRule="auto"/>
        <w:ind w:firstLine="709"/>
        <w:jc w:val="both"/>
        <w:rPr>
          <w:rFonts w:ascii="Times New Roman" w:eastAsia="Arial-BoldMT" w:hAnsi="Times New Roman"/>
          <w:bCs/>
          <w:lang w:val="uk-UA"/>
        </w:rPr>
      </w:pPr>
      <w:r w:rsidRPr="002E7A14">
        <w:rPr>
          <w:rFonts w:ascii="Times New Roman" w:eastAsia="Arial-BoldMT" w:hAnsi="Times New Roman"/>
          <w:bCs/>
          <w:lang w:val="uk-UA"/>
        </w:rPr>
        <w:t>Для встановлення технологічних властивостей бітумів на основі залежності в’язкості бітумів від температури  визначено температури змішування бітуму з мінеральним матеріалом під час виробництва асфальтобетонних сумішей та температури початку їх ущільнення згідно з [10].</w:t>
      </w:r>
    </w:p>
    <w:p w:rsidR="002E7A14" w:rsidRPr="002E7A14" w:rsidRDefault="002E7A14" w:rsidP="004D59A2">
      <w:pPr>
        <w:spacing w:after="0" w:line="245" w:lineRule="auto"/>
        <w:ind w:firstLine="709"/>
        <w:jc w:val="both"/>
        <w:rPr>
          <w:rFonts w:ascii="Times New Roman" w:eastAsia="Arial-BoldMT" w:hAnsi="Times New Roman"/>
          <w:bCs/>
          <w:lang w:val="uk-UA"/>
        </w:rPr>
      </w:pPr>
      <w:r w:rsidRPr="002E7A14">
        <w:rPr>
          <w:rFonts w:ascii="Times New Roman" w:hAnsi="Times New Roman"/>
          <w:lang w:val="uk-UA"/>
        </w:rPr>
        <w:t>Для дослідження було прийнято бітум нафтовий дорожній в’язкий марки БНД 60/90 згідно з ДСТУ 4044 </w:t>
      </w:r>
      <w:r w:rsidRPr="002E7A14">
        <w:rPr>
          <w:rFonts w:ascii="Times New Roman" w:eastAsia="Arial-BoldMT" w:hAnsi="Times New Roman"/>
          <w:bCs/>
          <w:lang w:val="uk-UA"/>
        </w:rPr>
        <w:t>[11] (вихідний)</w:t>
      </w:r>
      <w:r w:rsidRPr="002E7A14">
        <w:rPr>
          <w:rFonts w:ascii="Times New Roman" w:hAnsi="Times New Roman"/>
          <w:lang w:val="uk-UA"/>
        </w:rPr>
        <w:t xml:space="preserve">, бітум, модифікований 1,0 %, 2,0 % та 3,0 % добавки на основі синтетичного воску, та </w:t>
      </w:r>
      <w:proofErr w:type="spellStart"/>
      <w:r w:rsidRPr="002E7A14">
        <w:rPr>
          <w:rFonts w:ascii="Times New Roman" w:hAnsi="Times New Roman"/>
          <w:lang w:val="uk-UA"/>
        </w:rPr>
        <w:t>еквіпенетраційний</w:t>
      </w:r>
      <w:proofErr w:type="spellEnd"/>
      <w:r w:rsidRPr="002E7A14">
        <w:rPr>
          <w:rFonts w:ascii="Times New Roman" w:hAnsi="Times New Roman"/>
          <w:lang w:val="uk-UA"/>
        </w:rPr>
        <w:t xml:space="preserve"> бітум марки БНД 40/60 згідно з ДСТУ 4044 </w:t>
      </w:r>
      <w:r w:rsidRPr="002E7A14">
        <w:rPr>
          <w:rFonts w:ascii="Times New Roman" w:eastAsia="Arial-BoldMT" w:hAnsi="Times New Roman"/>
          <w:bCs/>
          <w:lang w:val="uk-UA"/>
        </w:rPr>
        <w:t xml:space="preserve">[11] з </w:t>
      </w:r>
      <w:proofErr w:type="spellStart"/>
      <w:r w:rsidRPr="002E7A14">
        <w:rPr>
          <w:rFonts w:ascii="Times New Roman" w:eastAsia="Arial-BoldMT" w:hAnsi="Times New Roman"/>
          <w:bCs/>
          <w:lang w:val="uk-UA"/>
        </w:rPr>
        <w:t>пенетрацією</w:t>
      </w:r>
      <w:proofErr w:type="spellEnd"/>
      <w:r w:rsidR="007E4534">
        <w:rPr>
          <w:rFonts w:ascii="Times New Roman" w:eastAsia="Arial-BoldMT" w:hAnsi="Times New Roman"/>
          <w:bCs/>
          <w:lang w:val="uk-UA"/>
        </w:rPr>
        <w:t>,</w:t>
      </w:r>
      <w:r w:rsidRPr="002E7A14">
        <w:rPr>
          <w:rFonts w:ascii="Times New Roman" w:eastAsia="Arial-BoldMT" w:hAnsi="Times New Roman"/>
          <w:bCs/>
          <w:lang w:val="uk-UA"/>
        </w:rPr>
        <w:t xml:space="preserve"> близькою до </w:t>
      </w:r>
      <w:proofErr w:type="spellStart"/>
      <w:r w:rsidRPr="002E7A14">
        <w:rPr>
          <w:rFonts w:ascii="Times New Roman" w:eastAsia="Arial-BoldMT" w:hAnsi="Times New Roman"/>
          <w:bCs/>
          <w:lang w:val="uk-UA"/>
        </w:rPr>
        <w:t>пенетрації</w:t>
      </w:r>
      <w:proofErr w:type="spellEnd"/>
      <w:r w:rsidRPr="002E7A14">
        <w:rPr>
          <w:rFonts w:ascii="Times New Roman" w:eastAsia="Arial-BoldMT" w:hAnsi="Times New Roman"/>
          <w:bCs/>
          <w:lang w:val="uk-UA"/>
        </w:rPr>
        <w:t xml:space="preserve"> бітуму, модифікованого 3,0 % добавки на основі синтетичного воску.</w:t>
      </w:r>
    </w:p>
    <w:p w:rsidR="002E7A14" w:rsidRPr="002E7A14" w:rsidRDefault="002E7A14" w:rsidP="004D59A2">
      <w:pPr>
        <w:spacing w:after="0" w:line="240" w:lineRule="auto"/>
        <w:ind w:firstLine="709"/>
        <w:jc w:val="both"/>
        <w:rPr>
          <w:rFonts w:ascii="Times New Roman" w:eastAsia="Arial-BoldMT" w:hAnsi="Times New Roman"/>
          <w:bCs/>
          <w:lang w:val="uk-UA"/>
        </w:rPr>
      </w:pPr>
      <w:r w:rsidRPr="002E7A14">
        <w:rPr>
          <w:rFonts w:ascii="Times New Roman" w:eastAsia="Arial-BoldMT" w:hAnsi="Times New Roman"/>
          <w:bCs/>
          <w:lang w:val="uk-UA"/>
        </w:rPr>
        <w:lastRenderedPageBreak/>
        <w:t xml:space="preserve">Під час модифікації добавку на основі синтетичного воску вводили в бітум, розігрітий до температури </w:t>
      </w:r>
      <w:r w:rsidRPr="002E7A14">
        <w:rPr>
          <w:rFonts w:ascii="Times New Roman" w:hAnsi="Times New Roman"/>
          <w:lang w:val="uk-UA"/>
        </w:rPr>
        <w:t>(155 </w:t>
      </w:r>
      <w:r w:rsidRPr="002E7A14">
        <w:rPr>
          <w:rFonts w:ascii="Times New Roman" w:eastAsia="Arial-BoldMT" w:hAnsi="Times New Roman"/>
          <w:bCs/>
          <w:lang w:val="uk-UA"/>
        </w:rPr>
        <w:t>–</w:t>
      </w:r>
      <w:r w:rsidRPr="002E7A14">
        <w:rPr>
          <w:rFonts w:ascii="Times New Roman" w:hAnsi="Times New Roman"/>
          <w:lang w:val="uk-UA"/>
        </w:rPr>
        <w:t xml:space="preserve"> 160) °С, при постійному механічному перемішуванні </w:t>
      </w:r>
      <w:r w:rsidR="007E4534">
        <w:rPr>
          <w:rFonts w:ascii="Times New Roman" w:hAnsi="Times New Roman"/>
          <w:lang w:val="uk-UA"/>
        </w:rPr>
        <w:t>з</w:t>
      </w:r>
      <w:r w:rsidRPr="002E7A14">
        <w:rPr>
          <w:rFonts w:ascii="Times New Roman" w:hAnsi="Times New Roman"/>
          <w:lang w:val="uk-UA"/>
        </w:rPr>
        <w:t xml:space="preserve"> наступним перемішуванням бітуму з добавкою впродовж 60 хв.</w:t>
      </w:r>
    </w:p>
    <w:p w:rsidR="002E7A14" w:rsidRPr="002E7A14" w:rsidRDefault="002E7A14" w:rsidP="004D59A2">
      <w:pPr>
        <w:spacing w:after="0" w:line="240" w:lineRule="auto"/>
        <w:ind w:firstLine="709"/>
        <w:jc w:val="both"/>
        <w:rPr>
          <w:rFonts w:ascii="Times New Roman" w:hAnsi="Times New Roman"/>
          <w:lang w:val="uk-UA"/>
        </w:rPr>
      </w:pPr>
      <w:r w:rsidRPr="002E7A14">
        <w:rPr>
          <w:rFonts w:ascii="Times New Roman" w:hAnsi="Times New Roman"/>
          <w:lang w:val="uk-UA"/>
        </w:rPr>
        <w:t>Результати досліджень наведено в таблиці 1 та таблиці 2.</w:t>
      </w:r>
    </w:p>
    <w:p w:rsidR="002E7A14" w:rsidRDefault="002E7A14" w:rsidP="00B1458D">
      <w:pPr>
        <w:spacing w:after="0" w:line="240" w:lineRule="auto"/>
        <w:ind w:firstLine="709"/>
        <w:jc w:val="both"/>
        <w:rPr>
          <w:rFonts w:ascii="Times New Roman" w:hAnsi="Times New Roman"/>
          <w:lang w:val="uk-UA"/>
        </w:rPr>
      </w:pPr>
      <w:r w:rsidRPr="002E7A14">
        <w:rPr>
          <w:rFonts w:ascii="Times New Roman" w:hAnsi="Times New Roman"/>
          <w:lang w:val="uk-UA"/>
        </w:rPr>
        <w:t>Результати випробувань свідчать про те, що при введенні в бітум від 1,0</w:t>
      </w:r>
      <w:r w:rsidRPr="002E7A14">
        <w:rPr>
          <w:rFonts w:ascii="Times New Roman" w:hAnsi="Times New Roman"/>
        </w:rPr>
        <w:t> </w:t>
      </w:r>
      <w:r w:rsidRPr="002E7A14">
        <w:rPr>
          <w:rFonts w:ascii="Times New Roman" w:hAnsi="Times New Roman"/>
          <w:lang w:val="uk-UA"/>
        </w:rPr>
        <w:t>% до 3,0</w:t>
      </w:r>
      <w:r w:rsidRPr="002E7A14">
        <w:rPr>
          <w:rFonts w:ascii="Times New Roman" w:hAnsi="Times New Roman"/>
        </w:rPr>
        <w:t> </w:t>
      </w:r>
      <w:r w:rsidRPr="002E7A14">
        <w:rPr>
          <w:rFonts w:ascii="Times New Roman" w:hAnsi="Times New Roman"/>
          <w:lang w:val="uk-UA"/>
        </w:rPr>
        <w:t xml:space="preserve">% </w:t>
      </w:r>
      <w:r w:rsidRPr="002E7A14">
        <w:rPr>
          <w:rFonts w:ascii="Times New Roman" w:eastAsia="Arial-BoldMT" w:hAnsi="Times New Roman"/>
          <w:bCs/>
          <w:lang w:val="uk-UA"/>
        </w:rPr>
        <w:t>добавки на основі синтетичного воску</w:t>
      </w:r>
      <w:r w:rsidRPr="002E7A14">
        <w:rPr>
          <w:rFonts w:ascii="Times New Roman" w:hAnsi="Times New Roman"/>
          <w:lang w:val="uk-UA"/>
        </w:rPr>
        <w:t xml:space="preserve"> має місце зростання його в’язкості. </w:t>
      </w:r>
      <w:proofErr w:type="spellStart"/>
      <w:r w:rsidRPr="002E7A14">
        <w:rPr>
          <w:rFonts w:ascii="Times New Roman" w:hAnsi="Times New Roman"/>
          <w:lang w:val="uk-UA"/>
        </w:rPr>
        <w:t>Пенетрація</w:t>
      </w:r>
      <w:proofErr w:type="spellEnd"/>
      <w:r w:rsidRPr="002E7A14">
        <w:rPr>
          <w:rFonts w:ascii="Times New Roman" w:hAnsi="Times New Roman"/>
          <w:lang w:val="uk-UA"/>
        </w:rPr>
        <w:t xml:space="preserve"> бітуму марки БНД 60/90 за температури 25 °С при введенні 1,0 % </w:t>
      </w:r>
      <w:r w:rsidRPr="002E7A14">
        <w:rPr>
          <w:rFonts w:ascii="Times New Roman" w:eastAsia="Arial-BoldMT" w:hAnsi="Times New Roman"/>
          <w:bCs/>
          <w:lang w:val="uk-UA"/>
        </w:rPr>
        <w:t>добавки на основі синтетичного воску</w:t>
      </w:r>
      <w:r w:rsidRPr="002E7A14">
        <w:rPr>
          <w:rFonts w:ascii="Times New Roman" w:hAnsi="Times New Roman"/>
          <w:lang w:val="uk-UA"/>
        </w:rPr>
        <w:t xml:space="preserve"> знижується в 1,32 рази (з 74 × 0,1 мм до 56,0 × 0,1 мм). Збільшення вмісту добавки супроводжується подальшим зниженням </w:t>
      </w:r>
      <w:proofErr w:type="spellStart"/>
      <w:r w:rsidRPr="002E7A14">
        <w:rPr>
          <w:rFonts w:ascii="Times New Roman" w:hAnsi="Times New Roman"/>
          <w:lang w:val="uk-UA"/>
        </w:rPr>
        <w:t>пенетрації</w:t>
      </w:r>
      <w:proofErr w:type="spellEnd"/>
      <w:r w:rsidRPr="002E7A14">
        <w:rPr>
          <w:rFonts w:ascii="Times New Roman" w:hAnsi="Times New Roman"/>
          <w:lang w:val="uk-UA"/>
        </w:rPr>
        <w:t xml:space="preserve">: при 2,0 % </w:t>
      </w:r>
      <w:r w:rsidRPr="002E7A14">
        <w:rPr>
          <w:rFonts w:ascii="Times New Roman" w:eastAsia="Arial-BoldMT" w:hAnsi="Times New Roman"/>
          <w:bCs/>
          <w:lang w:val="uk-UA"/>
        </w:rPr>
        <w:t>добавки на основі синтетичного воску</w:t>
      </w:r>
      <w:r w:rsidRPr="002E7A14">
        <w:rPr>
          <w:rFonts w:ascii="Times New Roman" w:hAnsi="Times New Roman"/>
          <w:lang w:val="uk-UA"/>
        </w:rPr>
        <w:t xml:space="preserve"> - в 1,37 рази (з 74 × 0,1 мм до 54 × 0,1 мм), при 3,0 % </w:t>
      </w:r>
      <w:r w:rsidRPr="002E7A14">
        <w:rPr>
          <w:rFonts w:ascii="Times New Roman" w:eastAsia="Arial-BoldMT" w:hAnsi="Times New Roman"/>
          <w:bCs/>
          <w:lang w:val="uk-UA"/>
        </w:rPr>
        <w:t>добавки на основі синтетичного воску</w:t>
      </w:r>
      <w:r w:rsidRPr="002E7A14">
        <w:rPr>
          <w:rFonts w:ascii="Times New Roman" w:hAnsi="Times New Roman"/>
          <w:lang w:val="uk-UA"/>
        </w:rPr>
        <w:t xml:space="preserve"> - в 1,45 рази (з 74 × 0,1 мм до 51 × 0,1 мм). Таким чином</w:t>
      </w:r>
      <w:r w:rsidR="007E4534">
        <w:rPr>
          <w:rFonts w:ascii="Times New Roman" w:hAnsi="Times New Roman"/>
          <w:lang w:val="uk-UA"/>
        </w:rPr>
        <w:t>,</w:t>
      </w:r>
      <w:r w:rsidRPr="002E7A14">
        <w:rPr>
          <w:rFonts w:ascii="Times New Roman" w:hAnsi="Times New Roman"/>
          <w:lang w:val="uk-UA"/>
        </w:rPr>
        <w:t xml:space="preserve"> під час модифікації бітуму марки БНД 60/90 </w:t>
      </w:r>
      <w:r w:rsidRPr="002E7A14">
        <w:rPr>
          <w:rFonts w:ascii="Times New Roman" w:eastAsia="Arial-BoldMT" w:hAnsi="Times New Roman"/>
          <w:bCs/>
          <w:lang w:val="uk-UA"/>
        </w:rPr>
        <w:t>добавкою на основі синтетичного воску</w:t>
      </w:r>
      <w:r w:rsidRPr="002E7A14">
        <w:rPr>
          <w:rFonts w:ascii="Times New Roman" w:hAnsi="Times New Roman"/>
          <w:lang w:val="uk-UA"/>
        </w:rPr>
        <w:t xml:space="preserve"> відбувається його перехід в бітум більш в’язкої марки із значенням </w:t>
      </w:r>
      <w:proofErr w:type="spellStart"/>
      <w:r w:rsidRPr="002E7A14">
        <w:rPr>
          <w:rFonts w:ascii="Times New Roman" w:hAnsi="Times New Roman"/>
          <w:lang w:val="uk-UA"/>
        </w:rPr>
        <w:t>пенетрації</w:t>
      </w:r>
      <w:proofErr w:type="spellEnd"/>
      <w:r w:rsidR="007E4534">
        <w:rPr>
          <w:rFonts w:ascii="Times New Roman" w:hAnsi="Times New Roman"/>
          <w:lang w:val="uk-UA"/>
        </w:rPr>
        <w:t xml:space="preserve"> від 40 × 0,1 мм до 60 × 0,1 мм, т</w:t>
      </w:r>
      <w:r w:rsidRPr="002E7A14">
        <w:rPr>
          <w:rFonts w:ascii="Times New Roman" w:hAnsi="Times New Roman"/>
          <w:lang w:val="uk-UA"/>
        </w:rPr>
        <w:t>обто в’язкість бітуму змінюється на одну марку.</w:t>
      </w:r>
    </w:p>
    <w:p w:rsidR="002E7A14" w:rsidRPr="002E7A14" w:rsidRDefault="002E7A14" w:rsidP="001B312D">
      <w:pPr>
        <w:spacing w:before="120" w:after="0" w:line="240" w:lineRule="auto"/>
        <w:ind w:firstLine="709"/>
        <w:jc w:val="right"/>
        <w:rPr>
          <w:rFonts w:ascii="Times New Roman" w:hAnsi="Times New Roman"/>
          <w:b/>
          <w:i/>
          <w:lang w:val="uk-UA"/>
        </w:rPr>
      </w:pPr>
      <w:r w:rsidRPr="002E7A14">
        <w:rPr>
          <w:rFonts w:ascii="Times New Roman" w:hAnsi="Times New Roman"/>
          <w:b/>
          <w:i/>
          <w:lang w:val="uk-UA"/>
        </w:rPr>
        <w:t>Таблиця 1</w:t>
      </w:r>
    </w:p>
    <w:p w:rsidR="00F83555" w:rsidRDefault="002E7A14" w:rsidP="002E7A14">
      <w:pPr>
        <w:spacing w:after="0" w:line="240" w:lineRule="auto"/>
        <w:jc w:val="center"/>
        <w:rPr>
          <w:rFonts w:ascii="Times New Roman" w:hAnsi="Times New Roman"/>
          <w:b/>
          <w:i/>
          <w:lang w:val="uk-UA"/>
        </w:rPr>
      </w:pPr>
      <w:r w:rsidRPr="002E7A14">
        <w:rPr>
          <w:rFonts w:ascii="Times New Roman" w:hAnsi="Times New Roman"/>
          <w:b/>
          <w:i/>
          <w:lang w:val="uk-UA"/>
        </w:rPr>
        <w:t>Результати визначення впливу добавки на основі синтетичного воску на</w:t>
      </w:r>
    </w:p>
    <w:p w:rsidR="002E7A14" w:rsidRPr="002E7A14" w:rsidRDefault="002E7A14" w:rsidP="00F83555">
      <w:pPr>
        <w:spacing w:after="120" w:line="240" w:lineRule="auto"/>
        <w:jc w:val="center"/>
        <w:rPr>
          <w:rFonts w:ascii="Times New Roman" w:hAnsi="Times New Roman"/>
          <w:b/>
          <w:i/>
          <w:lang w:val="uk-UA"/>
        </w:rPr>
      </w:pPr>
      <w:r w:rsidRPr="002E7A14">
        <w:rPr>
          <w:rFonts w:ascii="Times New Roman" w:hAnsi="Times New Roman"/>
          <w:b/>
          <w:i/>
          <w:lang w:val="uk-UA"/>
        </w:rPr>
        <w:t>теплостійкість бітуму</w:t>
      </w:r>
    </w:p>
    <w:tbl>
      <w:tblPr>
        <w:tblW w:w="9214" w:type="dxa"/>
        <w:tblInd w:w="108" w:type="dxa"/>
        <w:tblLayout w:type="fixed"/>
        <w:tblLook w:val="04A0" w:firstRow="1" w:lastRow="0" w:firstColumn="1" w:lastColumn="0" w:noHBand="0" w:noVBand="1"/>
      </w:tblPr>
      <w:tblGrid>
        <w:gridCol w:w="3573"/>
        <w:gridCol w:w="1276"/>
        <w:gridCol w:w="1247"/>
        <w:gridCol w:w="992"/>
        <w:gridCol w:w="992"/>
        <w:gridCol w:w="1134"/>
      </w:tblGrid>
      <w:tr w:rsidR="002E7A14" w:rsidRPr="004D59A2" w:rsidTr="004D59A2">
        <w:trPr>
          <w:trHeight w:val="113"/>
        </w:trPr>
        <w:tc>
          <w:tcPr>
            <w:tcW w:w="3573" w:type="dxa"/>
            <w:vMerge w:val="restart"/>
            <w:tcBorders>
              <w:top w:val="single" w:sz="4" w:space="0" w:color="000000"/>
              <w:left w:val="single" w:sz="4" w:space="0" w:color="000000"/>
              <w:bottom w:val="single" w:sz="4" w:space="0" w:color="000000"/>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 xml:space="preserve">Назва показника, </w:t>
            </w:r>
          </w:p>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одиниця вимірювання</w:t>
            </w:r>
          </w:p>
        </w:tc>
        <w:tc>
          <w:tcPr>
            <w:tcW w:w="5641" w:type="dxa"/>
            <w:gridSpan w:val="5"/>
            <w:tcBorders>
              <w:top w:val="single" w:sz="4" w:space="0" w:color="auto"/>
              <w:left w:val="nil"/>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Результати випробувань бітуму</w:t>
            </w:r>
          </w:p>
        </w:tc>
      </w:tr>
      <w:tr w:rsidR="002E7A14" w:rsidRPr="004D59A2" w:rsidTr="004D59A2">
        <w:trPr>
          <w:trHeight w:val="227"/>
        </w:trPr>
        <w:tc>
          <w:tcPr>
            <w:tcW w:w="3573" w:type="dxa"/>
            <w:vMerge/>
            <w:tcBorders>
              <w:top w:val="single" w:sz="4" w:space="0" w:color="000000"/>
              <w:left w:val="single" w:sz="4" w:space="0" w:color="000000"/>
              <w:bottom w:val="single" w:sz="4" w:space="0" w:color="000000"/>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p>
        </w:tc>
        <w:tc>
          <w:tcPr>
            <w:tcW w:w="1276" w:type="dxa"/>
            <w:vMerge w:val="restart"/>
            <w:tcBorders>
              <w:top w:val="single" w:sz="4" w:space="0" w:color="auto"/>
              <w:left w:val="nil"/>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марки БНД 60/90</w:t>
            </w:r>
          </w:p>
        </w:tc>
        <w:tc>
          <w:tcPr>
            <w:tcW w:w="1247" w:type="dxa"/>
            <w:vMerge w:val="restart"/>
            <w:tcBorders>
              <w:top w:val="single" w:sz="4" w:space="0" w:color="auto"/>
              <w:left w:val="nil"/>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марки БНД 40/60</w:t>
            </w:r>
          </w:p>
        </w:tc>
        <w:tc>
          <w:tcPr>
            <w:tcW w:w="3118" w:type="dxa"/>
            <w:gridSpan w:val="3"/>
            <w:tcBorders>
              <w:top w:val="single" w:sz="4" w:space="0" w:color="auto"/>
              <w:left w:val="nil"/>
              <w:right w:val="single" w:sz="4" w:space="0" w:color="auto"/>
            </w:tcBorders>
            <w:vAlign w:val="center"/>
          </w:tcPr>
          <w:p w:rsidR="002E7A14" w:rsidRPr="004D59A2" w:rsidRDefault="002E7A14" w:rsidP="004D08C6">
            <w:pPr>
              <w:spacing w:after="0" w:line="240" w:lineRule="auto"/>
              <w:ind w:left="-81"/>
              <w:jc w:val="center"/>
              <w:rPr>
                <w:rFonts w:ascii="Times New Roman" w:hAnsi="Times New Roman"/>
                <w:sz w:val="21"/>
                <w:szCs w:val="21"/>
                <w:lang w:val="uk-UA"/>
              </w:rPr>
            </w:pPr>
            <w:r w:rsidRPr="004D59A2">
              <w:rPr>
                <w:rFonts w:ascii="Times New Roman" w:hAnsi="Times New Roman"/>
                <w:sz w:val="21"/>
                <w:szCs w:val="21"/>
                <w:lang w:val="uk-UA"/>
              </w:rPr>
              <w:t xml:space="preserve">модифікованого добавкою </w:t>
            </w:r>
            <w:r w:rsidRPr="004D59A2">
              <w:rPr>
                <w:rFonts w:ascii="Times New Roman" w:eastAsia="Arial-BoldMT" w:hAnsi="Times New Roman"/>
                <w:bCs/>
                <w:sz w:val="21"/>
                <w:szCs w:val="21"/>
                <w:lang w:val="uk-UA"/>
              </w:rPr>
              <w:t>на основі синтетичного воску</w:t>
            </w:r>
            <w:r w:rsidRPr="004D59A2">
              <w:rPr>
                <w:rFonts w:ascii="Times New Roman" w:hAnsi="Times New Roman"/>
                <w:sz w:val="21"/>
                <w:szCs w:val="21"/>
                <w:lang w:val="uk-UA"/>
              </w:rPr>
              <w:t>, %</w:t>
            </w:r>
          </w:p>
        </w:tc>
      </w:tr>
      <w:tr w:rsidR="002E7A14" w:rsidRPr="004D59A2" w:rsidTr="004D59A2">
        <w:trPr>
          <w:trHeight w:val="20"/>
        </w:trPr>
        <w:tc>
          <w:tcPr>
            <w:tcW w:w="3573" w:type="dxa"/>
            <w:vMerge/>
            <w:tcBorders>
              <w:top w:val="single" w:sz="4" w:space="0" w:color="000000"/>
              <w:left w:val="single" w:sz="4" w:space="0" w:color="000000"/>
              <w:bottom w:val="single" w:sz="4" w:space="0" w:color="000000"/>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p>
        </w:tc>
        <w:tc>
          <w:tcPr>
            <w:tcW w:w="1276" w:type="dxa"/>
            <w:vMerge/>
            <w:tcBorders>
              <w:left w:val="single" w:sz="4" w:space="0" w:color="auto"/>
              <w:bottom w:val="single" w:sz="4" w:space="0" w:color="000000"/>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rPr>
            </w:pPr>
          </w:p>
        </w:tc>
        <w:tc>
          <w:tcPr>
            <w:tcW w:w="1247" w:type="dxa"/>
            <w:vMerge/>
            <w:tcBorders>
              <w:left w:val="single" w:sz="4" w:space="0" w:color="auto"/>
              <w:bottom w:val="single" w:sz="4" w:space="0" w:color="000000"/>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rPr>
            </w:pPr>
          </w:p>
        </w:tc>
        <w:tc>
          <w:tcPr>
            <w:tcW w:w="992" w:type="dxa"/>
            <w:tcBorders>
              <w:top w:val="single" w:sz="4" w:space="0" w:color="auto"/>
              <w:left w:val="single" w:sz="4" w:space="0" w:color="auto"/>
              <w:bottom w:val="single" w:sz="4" w:space="0" w:color="000000"/>
              <w:right w:val="nil"/>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1,0</w:t>
            </w:r>
          </w:p>
        </w:tc>
        <w:tc>
          <w:tcPr>
            <w:tcW w:w="992" w:type="dxa"/>
            <w:tcBorders>
              <w:top w:val="single" w:sz="4" w:space="0" w:color="auto"/>
              <w:left w:val="single" w:sz="4" w:space="0" w:color="auto"/>
              <w:bottom w:val="single" w:sz="4" w:space="0" w:color="000000"/>
              <w:right w:val="nil"/>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2,0</w:t>
            </w:r>
          </w:p>
        </w:tc>
        <w:tc>
          <w:tcPr>
            <w:tcW w:w="1134" w:type="dxa"/>
            <w:tcBorders>
              <w:top w:val="single" w:sz="4" w:space="0" w:color="auto"/>
              <w:left w:val="single" w:sz="4" w:space="0" w:color="auto"/>
              <w:bottom w:val="single" w:sz="4" w:space="0" w:color="000000"/>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3,0</w:t>
            </w:r>
          </w:p>
        </w:tc>
      </w:tr>
      <w:tr w:rsidR="002E7A14" w:rsidRPr="004D59A2" w:rsidTr="004D59A2">
        <w:trPr>
          <w:trHeight w:val="20"/>
        </w:trPr>
        <w:tc>
          <w:tcPr>
            <w:tcW w:w="3573" w:type="dxa"/>
            <w:tcBorders>
              <w:top w:val="single" w:sz="4" w:space="0" w:color="000000"/>
              <w:left w:val="single" w:sz="4" w:space="0" w:color="000000"/>
              <w:bottom w:val="single" w:sz="4" w:space="0" w:color="000000"/>
              <w:right w:val="nil"/>
            </w:tcBorders>
            <w:vAlign w:val="center"/>
          </w:tcPr>
          <w:p w:rsidR="002E7A14" w:rsidRPr="004D59A2" w:rsidRDefault="002E7A14" w:rsidP="0022021E">
            <w:pPr>
              <w:spacing w:after="0" w:line="240" w:lineRule="auto"/>
              <w:jc w:val="both"/>
              <w:rPr>
                <w:rFonts w:ascii="Times New Roman" w:hAnsi="Times New Roman"/>
                <w:sz w:val="21"/>
                <w:szCs w:val="21"/>
                <w:lang w:val="uk-UA"/>
              </w:rPr>
            </w:pPr>
            <w:r w:rsidRPr="004D59A2">
              <w:rPr>
                <w:rFonts w:ascii="Times New Roman" w:hAnsi="Times New Roman"/>
                <w:sz w:val="21"/>
                <w:szCs w:val="21"/>
                <w:lang w:val="uk-UA"/>
              </w:rPr>
              <w:t>Глибина проникності голки (</w:t>
            </w:r>
            <w:proofErr w:type="spellStart"/>
            <w:r w:rsidRPr="004D59A2">
              <w:rPr>
                <w:rFonts w:ascii="Times New Roman" w:hAnsi="Times New Roman"/>
                <w:sz w:val="21"/>
                <w:szCs w:val="21"/>
                <w:lang w:val="uk-UA"/>
              </w:rPr>
              <w:t>пенетрація</w:t>
            </w:r>
            <w:proofErr w:type="spellEnd"/>
            <w:r w:rsidRPr="004D59A2">
              <w:rPr>
                <w:rFonts w:ascii="Times New Roman" w:hAnsi="Times New Roman"/>
                <w:sz w:val="21"/>
                <w:szCs w:val="21"/>
                <w:lang w:val="uk-UA"/>
              </w:rPr>
              <w:t>), за температури 25 °C, 0,1 мм</w:t>
            </w:r>
          </w:p>
        </w:tc>
        <w:tc>
          <w:tcPr>
            <w:tcW w:w="1276" w:type="dxa"/>
            <w:tcBorders>
              <w:top w:val="single" w:sz="4" w:space="0" w:color="000000"/>
              <w:left w:val="single" w:sz="4" w:space="0" w:color="auto"/>
              <w:bottom w:val="single" w:sz="4" w:space="0" w:color="000000"/>
              <w:right w:val="nil"/>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74</w:t>
            </w:r>
          </w:p>
        </w:tc>
        <w:tc>
          <w:tcPr>
            <w:tcW w:w="1247" w:type="dxa"/>
            <w:tcBorders>
              <w:top w:val="single" w:sz="4" w:space="0" w:color="000000"/>
              <w:left w:val="single" w:sz="4" w:space="0" w:color="auto"/>
              <w:bottom w:val="single" w:sz="4" w:space="0" w:color="000000"/>
              <w:right w:val="nil"/>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49</w:t>
            </w:r>
          </w:p>
        </w:tc>
        <w:tc>
          <w:tcPr>
            <w:tcW w:w="992" w:type="dxa"/>
            <w:tcBorders>
              <w:top w:val="single" w:sz="4" w:space="0" w:color="000000"/>
              <w:left w:val="single" w:sz="4" w:space="0" w:color="auto"/>
              <w:bottom w:val="single" w:sz="4" w:space="0" w:color="000000"/>
              <w:right w:val="nil"/>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56</w:t>
            </w:r>
          </w:p>
        </w:tc>
        <w:tc>
          <w:tcPr>
            <w:tcW w:w="992" w:type="dxa"/>
            <w:tcBorders>
              <w:top w:val="single" w:sz="4" w:space="0" w:color="000000"/>
              <w:left w:val="single" w:sz="4" w:space="0" w:color="auto"/>
              <w:bottom w:val="single" w:sz="4" w:space="0" w:color="000000"/>
              <w:right w:val="nil"/>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54</w:t>
            </w:r>
          </w:p>
        </w:tc>
        <w:tc>
          <w:tcPr>
            <w:tcW w:w="1134" w:type="dxa"/>
            <w:tcBorders>
              <w:top w:val="single" w:sz="4" w:space="0" w:color="000000"/>
              <w:left w:val="single" w:sz="4" w:space="0" w:color="auto"/>
              <w:bottom w:val="single" w:sz="4" w:space="0" w:color="000000"/>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51</w:t>
            </w:r>
          </w:p>
        </w:tc>
      </w:tr>
      <w:tr w:rsidR="002E7A14" w:rsidRPr="004D59A2" w:rsidTr="004D59A2">
        <w:trPr>
          <w:trHeight w:val="20"/>
        </w:trPr>
        <w:tc>
          <w:tcPr>
            <w:tcW w:w="3573" w:type="dxa"/>
            <w:tcBorders>
              <w:top w:val="single" w:sz="4" w:space="0" w:color="000000"/>
              <w:left w:val="single" w:sz="4" w:space="0" w:color="000000"/>
              <w:bottom w:val="single" w:sz="4" w:space="0" w:color="000000"/>
              <w:right w:val="nil"/>
            </w:tcBorders>
            <w:vAlign w:val="center"/>
          </w:tcPr>
          <w:p w:rsidR="002E7A14" w:rsidRPr="004D59A2" w:rsidRDefault="002E7A14" w:rsidP="0022021E">
            <w:pPr>
              <w:spacing w:after="0" w:line="240" w:lineRule="auto"/>
              <w:jc w:val="both"/>
              <w:rPr>
                <w:rFonts w:ascii="Times New Roman" w:hAnsi="Times New Roman"/>
                <w:sz w:val="21"/>
                <w:szCs w:val="21"/>
                <w:lang w:val="uk-UA"/>
              </w:rPr>
            </w:pPr>
            <w:r w:rsidRPr="004D59A2">
              <w:rPr>
                <w:rFonts w:ascii="Times New Roman" w:hAnsi="Times New Roman"/>
                <w:sz w:val="21"/>
                <w:szCs w:val="21"/>
                <w:lang w:val="uk-UA"/>
              </w:rPr>
              <w:t xml:space="preserve">Температура розм’якшеності за кільцем і кулею, °С </w:t>
            </w:r>
          </w:p>
        </w:tc>
        <w:tc>
          <w:tcPr>
            <w:tcW w:w="1276" w:type="dxa"/>
            <w:tcBorders>
              <w:top w:val="single" w:sz="4" w:space="0" w:color="000000"/>
              <w:left w:val="single" w:sz="4" w:space="0" w:color="auto"/>
              <w:bottom w:val="single" w:sz="4" w:space="0" w:color="000000"/>
              <w:right w:val="nil"/>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50,0</w:t>
            </w:r>
          </w:p>
        </w:tc>
        <w:tc>
          <w:tcPr>
            <w:tcW w:w="1247" w:type="dxa"/>
            <w:tcBorders>
              <w:top w:val="single" w:sz="4" w:space="0" w:color="000000"/>
              <w:left w:val="single" w:sz="4" w:space="0" w:color="auto"/>
              <w:bottom w:val="single" w:sz="4" w:space="0" w:color="000000"/>
              <w:right w:val="nil"/>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55</w:t>
            </w:r>
          </w:p>
        </w:tc>
        <w:tc>
          <w:tcPr>
            <w:tcW w:w="992" w:type="dxa"/>
            <w:tcBorders>
              <w:top w:val="single" w:sz="4" w:space="0" w:color="000000"/>
              <w:left w:val="single" w:sz="4" w:space="0" w:color="auto"/>
              <w:bottom w:val="single" w:sz="4" w:space="0" w:color="000000"/>
              <w:right w:val="nil"/>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rPr>
              <w:t>5</w:t>
            </w:r>
            <w:r w:rsidRPr="004D59A2">
              <w:rPr>
                <w:rFonts w:ascii="Times New Roman" w:hAnsi="Times New Roman"/>
                <w:sz w:val="21"/>
                <w:szCs w:val="21"/>
                <w:lang w:val="uk-UA"/>
              </w:rPr>
              <w:t>1,5</w:t>
            </w:r>
          </w:p>
        </w:tc>
        <w:tc>
          <w:tcPr>
            <w:tcW w:w="992" w:type="dxa"/>
            <w:tcBorders>
              <w:top w:val="single" w:sz="4" w:space="0" w:color="000000"/>
              <w:left w:val="single" w:sz="4" w:space="0" w:color="auto"/>
              <w:bottom w:val="single" w:sz="4" w:space="0" w:color="000000"/>
              <w:right w:val="nil"/>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64,5</w:t>
            </w:r>
          </w:p>
        </w:tc>
        <w:tc>
          <w:tcPr>
            <w:tcW w:w="1134" w:type="dxa"/>
            <w:tcBorders>
              <w:top w:val="single" w:sz="4" w:space="0" w:color="000000"/>
              <w:left w:val="single" w:sz="4" w:space="0" w:color="auto"/>
              <w:bottom w:val="single" w:sz="4" w:space="0" w:color="000000"/>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95,7</w:t>
            </w:r>
          </w:p>
        </w:tc>
      </w:tr>
      <w:tr w:rsidR="002E7A14" w:rsidRPr="004D59A2" w:rsidTr="004D59A2">
        <w:trPr>
          <w:trHeight w:val="20"/>
        </w:trPr>
        <w:tc>
          <w:tcPr>
            <w:tcW w:w="3573" w:type="dxa"/>
            <w:tcBorders>
              <w:top w:val="single" w:sz="4" w:space="0" w:color="auto"/>
              <w:left w:val="single" w:sz="4" w:space="0" w:color="auto"/>
              <w:bottom w:val="single" w:sz="4" w:space="0" w:color="auto"/>
              <w:right w:val="single" w:sz="6" w:space="0" w:color="auto"/>
            </w:tcBorders>
            <w:vAlign w:val="center"/>
          </w:tcPr>
          <w:p w:rsidR="002E7A14" w:rsidRPr="004D59A2" w:rsidRDefault="002E7A14" w:rsidP="0022021E">
            <w:pPr>
              <w:spacing w:after="0" w:line="240" w:lineRule="auto"/>
              <w:jc w:val="both"/>
              <w:rPr>
                <w:rFonts w:ascii="Times New Roman" w:hAnsi="Times New Roman"/>
                <w:sz w:val="21"/>
                <w:szCs w:val="21"/>
                <w:lang w:val="uk-UA"/>
              </w:rPr>
            </w:pPr>
            <w:proofErr w:type="spellStart"/>
            <w:r w:rsidRPr="004D59A2">
              <w:rPr>
                <w:rFonts w:ascii="Times New Roman" w:hAnsi="Times New Roman"/>
                <w:color w:val="000000"/>
                <w:sz w:val="21"/>
                <w:szCs w:val="21"/>
                <w:lang w:val="uk-UA"/>
              </w:rPr>
              <w:t>Еквіпенетраційна</w:t>
            </w:r>
            <w:proofErr w:type="spellEnd"/>
            <w:r w:rsidRPr="004D59A2">
              <w:rPr>
                <w:rFonts w:ascii="Times New Roman" w:hAnsi="Times New Roman"/>
                <w:color w:val="000000"/>
                <w:sz w:val="21"/>
                <w:szCs w:val="21"/>
                <w:lang w:val="uk-UA"/>
              </w:rPr>
              <w:t xml:space="preserve"> температура розм’якшеності, °С</w:t>
            </w:r>
          </w:p>
        </w:tc>
        <w:tc>
          <w:tcPr>
            <w:tcW w:w="1276" w:type="dxa"/>
            <w:tcBorders>
              <w:top w:val="single" w:sz="4" w:space="0" w:color="auto"/>
              <w:left w:val="single" w:sz="6"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47</w:t>
            </w:r>
          </w:p>
        </w:tc>
        <w:tc>
          <w:tcPr>
            <w:tcW w:w="1247" w:type="dxa"/>
            <w:tcBorders>
              <w:top w:val="single" w:sz="4" w:space="0" w:color="auto"/>
              <w:left w:val="single" w:sz="4" w:space="0" w:color="auto"/>
              <w:bottom w:val="single" w:sz="4" w:space="0" w:color="auto"/>
              <w:right w:val="single" w:sz="6"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54</w:t>
            </w:r>
          </w:p>
        </w:tc>
        <w:tc>
          <w:tcPr>
            <w:tcW w:w="992" w:type="dxa"/>
            <w:tcBorders>
              <w:top w:val="single" w:sz="4" w:space="0" w:color="auto"/>
              <w:left w:val="single" w:sz="6" w:space="0" w:color="auto"/>
              <w:bottom w:val="single" w:sz="4" w:space="0" w:color="auto"/>
              <w:right w:val="single" w:sz="6"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47</w:t>
            </w:r>
          </w:p>
        </w:tc>
        <w:tc>
          <w:tcPr>
            <w:tcW w:w="992" w:type="dxa"/>
            <w:tcBorders>
              <w:top w:val="single" w:sz="4" w:space="0" w:color="auto"/>
              <w:left w:val="single" w:sz="6" w:space="0" w:color="auto"/>
              <w:bottom w:val="single" w:sz="4" w:space="0" w:color="auto"/>
              <w:right w:val="single" w:sz="6"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47</w:t>
            </w:r>
          </w:p>
        </w:tc>
        <w:tc>
          <w:tcPr>
            <w:tcW w:w="1134" w:type="dxa"/>
            <w:tcBorders>
              <w:top w:val="single" w:sz="4" w:space="0" w:color="auto"/>
              <w:left w:val="single" w:sz="6"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48</w:t>
            </w:r>
          </w:p>
        </w:tc>
      </w:tr>
      <w:tr w:rsidR="002E7A14" w:rsidRPr="004D59A2" w:rsidTr="004D59A2">
        <w:trPr>
          <w:trHeight w:val="20"/>
        </w:trPr>
        <w:tc>
          <w:tcPr>
            <w:tcW w:w="3573" w:type="dxa"/>
            <w:tcBorders>
              <w:top w:val="single" w:sz="4" w:space="0" w:color="auto"/>
              <w:left w:val="single" w:sz="4" w:space="0" w:color="auto"/>
              <w:bottom w:val="single" w:sz="4" w:space="0" w:color="auto"/>
              <w:right w:val="single" w:sz="6" w:space="0" w:color="auto"/>
            </w:tcBorders>
            <w:vAlign w:val="center"/>
          </w:tcPr>
          <w:p w:rsidR="002E7A14" w:rsidRPr="004D59A2" w:rsidRDefault="002E7A14" w:rsidP="0022021E">
            <w:pPr>
              <w:spacing w:after="0" w:line="240" w:lineRule="auto"/>
              <w:jc w:val="both"/>
              <w:rPr>
                <w:rFonts w:ascii="Times New Roman" w:hAnsi="Times New Roman"/>
                <w:color w:val="000000"/>
                <w:sz w:val="21"/>
                <w:szCs w:val="21"/>
                <w:lang w:val="uk-UA"/>
              </w:rPr>
            </w:pPr>
            <w:r w:rsidRPr="004D59A2">
              <w:rPr>
                <w:rFonts w:ascii="Times New Roman" w:hAnsi="Times New Roman"/>
                <w:sz w:val="21"/>
                <w:szCs w:val="21"/>
                <w:lang w:val="uk-UA"/>
              </w:rPr>
              <w:t>Динамічна в’язкість за температури розм’якшеності, Па · с</w:t>
            </w:r>
          </w:p>
        </w:tc>
        <w:tc>
          <w:tcPr>
            <w:tcW w:w="1276" w:type="dxa"/>
            <w:tcBorders>
              <w:top w:val="single" w:sz="4" w:space="0" w:color="auto"/>
              <w:left w:val="single" w:sz="6"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2600</w:t>
            </w:r>
          </w:p>
        </w:tc>
        <w:tc>
          <w:tcPr>
            <w:tcW w:w="1247" w:type="dxa"/>
            <w:tcBorders>
              <w:top w:val="single" w:sz="4" w:space="0" w:color="auto"/>
              <w:left w:val="single" w:sz="4" w:space="0" w:color="auto"/>
              <w:bottom w:val="single" w:sz="4" w:space="0" w:color="auto"/>
              <w:right w:val="single" w:sz="6"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2830</w:t>
            </w:r>
          </w:p>
        </w:tc>
        <w:tc>
          <w:tcPr>
            <w:tcW w:w="992" w:type="dxa"/>
            <w:tcBorders>
              <w:top w:val="single" w:sz="4" w:space="0" w:color="auto"/>
              <w:left w:val="single" w:sz="6" w:space="0" w:color="auto"/>
              <w:bottom w:val="single" w:sz="4" w:space="0" w:color="auto"/>
              <w:right w:val="single" w:sz="6"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3200</w:t>
            </w:r>
          </w:p>
        </w:tc>
        <w:tc>
          <w:tcPr>
            <w:tcW w:w="992" w:type="dxa"/>
            <w:tcBorders>
              <w:top w:val="single" w:sz="4" w:space="0" w:color="auto"/>
              <w:left w:val="single" w:sz="6" w:space="0" w:color="auto"/>
              <w:bottom w:val="single" w:sz="4" w:space="0" w:color="auto"/>
              <w:right w:val="single" w:sz="6"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3410</w:t>
            </w:r>
          </w:p>
        </w:tc>
        <w:tc>
          <w:tcPr>
            <w:tcW w:w="1134" w:type="dxa"/>
            <w:tcBorders>
              <w:top w:val="single" w:sz="4" w:space="0" w:color="auto"/>
              <w:left w:val="single" w:sz="6"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4800</w:t>
            </w:r>
          </w:p>
        </w:tc>
      </w:tr>
    </w:tbl>
    <w:p w:rsidR="00F83555" w:rsidRPr="002E7A14" w:rsidRDefault="00F83555" w:rsidP="002E7A14">
      <w:pPr>
        <w:spacing w:after="0" w:line="240" w:lineRule="auto"/>
        <w:ind w:firstLine="709"/>
        <w:jc w:val="right"/>
        <w:rPr>
          <w:rFonts w:ascii="Times New Roman" w:hAnsi="Times New Roman"/>
          <w:b/>
          <w:i/>
          <w:lang w:val="uk-UA"/>
        </w:rPr>
      </w:pPr>
    </w:p>
    <w:p w:rsidR="002E7A14" w:rsidRPr="002E7A14" w:rsidRDefault="002E7A14" w:rsidP="002E7A14">
      <w:pPr>
        <w:spacing w:after="0" w:line="240" w:lineRule="auto"/>
        <w:ind w:firstLine="709"/>
        <w:jc w:val="right"/>
        <w:rPr>
          <w:rFonts w:ascii="Times New Roman" w:hAnsi="Times New Roman"/>
          <w:b/>
          <w:i/>
          <w:lang w:val="uk-UA"/>
        </w:rPr>
      </w:pPr>
      <w:r w:rsidRPr="002E7A14">
        <w:rPr>
          <w:rFonts w:ascii="Times New Roman" w:hAnsi="Times New Roman"/>
          <w:b/>
          <w:i/>
          <w:lang w:val="uk-UA"/>
        </w:rPr>
        <w:t>Таблиця 2</w:t>
      </w:r>
    </w:p>
    <w:p w:rsidR="00F83555" w:rsidRDefault="002E7A14" w:rsidP="002E7A14">
      <w:pPr>
        <w:spacing w:after="0" w:line="240" w:lineRule="auto"/>
        <w:jc w:val="center"/>
        <w:rPr>
          <w:rFonts w:ascii="Times New Roman" w:hAnsi="Times New Roman"/>
          <w:b/>
          <w:i/>
          <w:lang w:val="uk-UA"/>
        </w:rPr>
      </w:pPr>
      <w:r w:rsidRPr="002E7A14">
        <w:rPr>
          <w:rFonts w:ascii="Times New Roman" w:hAnsi="Times New Roman"/>
          <w:b/>
          <w:i/>
          <w:lang w:val="uk-UA"/>
        </w:rPr>
        <w:t xml:space="preserve">Результати визначення впливу добавки на основі синтетичного воску на </w:t>
      </w:r>
    </w:p>
    <w:p w:rsidR="002E7A14" w:rsidRPr="002E7A14" w:rsidRDefault="002E7A14" w:rsidP="00F83555">
      <w:pPr>
        <w:spacing w:after="120" w:line="240" w:lineRule="auto"/>
        <w:jc w:val="center"/>
        <w:rPr>
          <w:rFonts w:ascii="Times New Roman" w:hAnsi="Times New Roman"/>
          <w:b/>
          <w:i/>
          <w:lang w:val="uk-UA"/>
        </w:rPr>
      </w:pPr>
      <w:r w:rsidRPr="002E7A14">
        <w:rPr>
          <w:rFonts w:ascii="Times New Roman" w:hAnsi="Times New Roman"/>
          <w:b/>
          <w:i/>
          <w:lang w:val="uk-UA"/>
        </w:rPr>
        <w:t>технологічні властивості бітуму</w:t>
      </w:r>
    </w:p>
    <w:tbl>
      <w:tblPr>
        <w:tblW w:w="9214" w:type="dxa"/>
        <w:tblInd w:w="108" w:type="dxa"/>
        <w:tblLayout w:type="fixed"/>
        <w:tblLook w:val="04A0" w:firstRow="1" w:lastRow="0" w:firstColumn="1" w:lastColumn="0" w:noHBand="0" w:noVBand="1"/>
      </w:tblPr>
      <w:tblGrid>
        <w:gridCol w:w="3431"/>
        <w:gridCol w:w="1418"/>
        <w:gridCol w:w="963"/>
        <w:gridCol w:w="1134"/>
        <w:gridCol w:w="1134"/>
        <w:gridCol w:w="1134"/>
      </w:tblGrid>
      <w:tr w:rsidR="002E7A14" w:rsidRPr="004D59A2" w:rsidTr="004D59A2">
        <w:trPr>
          <w:trHeight w:val="20"/>
        </w:trPr>
        <w:tc>
          <w:tcPr>
            <w:tcW w:w="3431" w:type="dxa"/>
            <w:vMerge w:val="restart"/>
            <w:tcBorders>
              <w:top w:val="single" w:sz="4" w:space="0" w:color="000000"/>
              <w:left w:val="single" w:sz="4" w:space="0" w:color="000000"/>
              <w:bottom w:val="single" w:sz="4" w:space="0" w:color="000000"/>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 xml:space="preserve">Назва показника, </w:t>
            </w:r>
          </w:p>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одиниця вимірювання</w:t>
            </w:r>
          </w:p>
        </w:tc>
        <w:tc>
          <w:tcPr>
            <w:tcW w:w="5783" w:type="dxa"/>
            <w:gridSpan w:val="5"/>
            <w:tcBorders>
              <w:top w:val="single" w:sz="4" w:space="0" w:color="auto"/>
              <w:left w:val="nil"/>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Результати випробувань бітуму</w:t>
            </w:r>
          </w:p>
        </w:tc>
      </w:tr>
      <w:tr w:rsidR="002E7A14" w:rsidRPr="004D59A2" w:rsidTr="004D59A2">
        <w:trPr>
          <w:trHeight w:val="20"/>
        </w:trPr>
        <w:tc>
          <w:tcPr>
            <w:tcW w:w="3431" w:type="dxa"/>
            <w:vMerge/>
            <w:tcBorders>
              <w:top w:val="single" w:sz="4" w:space="0" w:color="000000"/>
              <w:left w:val="single" w:sz="4" w:space="0" w:color="000000"/>
              <w:bottom w:val="single" w:sz="4" w:space="0" w:color="000000"/>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p>
        </w:tc>
        <w:tc>
          <w:tcPr>
            <w:tcW w:w="1418" w:type="dxa"/>
            <w:vMerge w:val="restart"/>
            <w:tcBorders>
              <w:top w:val="single" w:sz="4" w:space="0" w:color="auto"/>
              <w:left w:val="nil"/>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марки</w:t>
            </w:r>
          </w:p>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БНД 60/90</w:t>
            </w:r>
          </w:p>
        </w:tc>
        <w:tc>
          <w:tcPr>
            <w:tcW w:w="963" w:type="dxa"/>
            <w:vMerge w:val="restart"/>
            <w:tcBorders>
              <w:top w:val="single" w:sz="4" w:space="0" w:color="auto"/>
              <w:left w:val="nil"/>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марки</w:t>
            </w:r>
          </w:p>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БНД 40/60</w:t>
            </w:r>
          </w:p>
        </w:tc>
        <w:tc>
          <w:tcPr>
            <w:tcW w:w="3402" w:type="dxa"/>
            <w:gridSpan w:val="3"/>
            <w:tcBorders>
              <w:top w:val="single" w:sz="4" w:space="0" w:color="auto"/>
              <w:left w:val="nil"/>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 xml:space="preserve">модифікованого добавкою </w:t>
            </w:r>
            <w:r w:rsidRPr="004D59A2">
              <w:rPr>
                <w:rFonts w:ascii="Times New Roman" w:eastAsia="Arial-BoldMT" w:hAnsi="Times New Roman"/>
                <w:bCs/>
                <w:sz w:val="21"/>
                <w:szCs w:val="21"/>
                <w:lang w:val="uk-UA"/>
              </w:rPr>
              <w:t>на основі синтетичного воску</w:t>
            </w:r>
            <w:r w:rsidRPr="004D59A2">
              <w:rPr>
                <w:rFonts w:ascii="Times New Roman" w:hAnsi="Times New Roman"/>
                <w:sz w:val="21"/>
                <w:szCs w:val="21"/>
                <w:lang w:val="uk-UA"/>
              </w:rPr>
              <w:t>, %</w:t>
            </w:r>
          </w:p>
        </w:tc>
      </w:tr>
      <w:tr w:rsidR="002E7A14" w:rsidRPr="004D59A2" w:rsidTr="004D59A2">
        <w:trPr>
          <w:trHeight w:val="20"/>
        </w:trPr>
        <w:tc>
          <w:tcPr>
            <w:tcW w:w="3431" w:type="dxa"/>
            <w:vMerge/>
            <w:tcBorders>
              <w:top w:val="single" w:sz="4" w:space="0" w:color="000000"/>
              <w:left w:val="single" w:sz="4" w:space="0" w:color="000000"/>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p>
        </w:tc>
        <w:tc>
          <w:tcPr>
            <w:tcW w:w="1418" w:type="dxa"/>
            <w:vMerge/>
            <w:tcBorders>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rPr>
            </w:pPr>
          </w:p>
        </w:tc>
        <w:tc>
          <w:tcPr>
            <w:tcW w:w="963" w:type="dxa"/>
            <w:vMerge/>
            <w:tcBorders>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rPr>
            </w:pPr>
          </w:p>
        </w:tc>
        <w:tc>
          <w:tcPr>
            <w:tcW w:w="1134" w:type="dxa"/>
            <w:tcBorders>
              <w:top w:val="single" w:sz="4" w:space="0" w:color="auto"/>
              <w:left w:val="single" w:sz="4" w:space="0" w:color="auto"/>
              <w:bottom w:val="single" w:sz="4" w:space="0" w:color="auto"/>
              <w:right w:val="nil"/>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1,0</w:t>
            </w:r>
          </w:p>
        </w:tc>
        <w:tc>
          <w:tcPr>
            <w:tcW w:w="1134" w:type="dxa"/>
            <w:tcBorders>
              <w:top w:val="single" w:sz="4" w:space="0" w:color="auto"/>
              <w:left w:val="single" w:sz="4" w:space="0" w:color="auto"/>
              <w:bottom w:val="single" w:sz="4" w:space="0" w:color="auto"/>
              <w:right w:val="nil"/>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2,0</w:t>
            </w:r>
          </w:p>
        </w:tc>
        <w:tc>
          <w:tcPr>
            <w:tcW w:w="1134" w:type="dxa"/>
            <w:tcBorders>
              <w:top w:val="single" w:sz="4" w:space="0" w:color="auto"/>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3,0</w:t>
            </w:r>
          </w:p>
        </w:tc>
      </w:tr>
      <w:tr w:rsidR="002E7A14" w:rsidRPr="004D59A2" w:rsidTr="004D59A2">
        <w:trPr>
          <w:trHeight w:val="20"/>
        </w:trPr>
        <w:tc>
          <w:tcPr>
            <w:tcW w:w="3431" w:type="dxa"/>
            <w:tcBorders>
              <w:top w:val="single" w:sz="4" w:space="0" w:color="auto"/>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rPr>
                <w:rFonts w:ascii="Times New Roman" w:hAnsi="Times New Roman"/>
                <w:sz w:val="21"/>
                <w:szCs w:val="21"/>
                <w:lang w:val="uk-UA"/>
              </w:rPr>
            </w:pPr>
            <w:r w:rsidRPr="004D59A2">
              <w:rPr>
                <w:rFonts w:ascii="Times New Roman" w:hAnsi="Times New Roman"/>
                <w:sz w:val="21"/>
                <w:szCs w:val="21"/>
                <w:lang w:val="uk-UA"/>
              </w:rPr>
              <w:t>Динамічна в’язкість</w:t>
            </w:r>
            <w:r w:rsidRPr="004D59A2">
              <w:rPr>
                <w:rFonts w:ascii="Times New Roman" w:hAnsi="Times New Roman"/>
                <w:sz w:val="21"/>
                <w:szCs w:val="21"/>
              </w:rPr>
              <w:t xml:space="preserve"> за </w:t>
            </w:r>
            <w:proofErr w:type="spellStart"/>
            <w:r w:rsidRPr="004D59A2">
              <w:rPr>
                <w:rFonts w:ascii="Times New Roman" w:hAnsi="Times New Roman"/>
                <w:sz w:val="21"/>
                <w:szCs w:val="21"/>
              </w:rPr>
              <w:t>температури</w:t>
            </w:r>
            <w:proofErr w:type="spellEnd"/>
            <w:r w:rsidRPr="004D59A2">
              <w:rPr>
                <w:rFonts w:ascii="Times New Roman" w:hAnsi="Times New Roman"/>
                <w:sz w:val="21"/>
                <w:szCs w:val="21"/>
                <w:lang w:val="uk-UA"/>
              </w:rPr>
              <w:t>135</w:t>
            </w:r>
            <w:r w:rsidRPr="004D59A2">
              <w:rPr>
                <w:rFonts w:ascii="Times New Roman" w:hAnsi="Times New Roman"/>
                <w:sz w:val="21"/>
                <w:szCs w:val="21"/>
              </w:rPr>
              <w:t> °С</w:t>
            </w:r>
            <w:r w:rsidRPr="004D59A2">
              <w:rPr>
                <w:rFonts w:ascii="Times New Roman" w:hAnsi="Times New Roman"/>
                <w:sz w:val="21"/>
                <w:szCs w:val="21"/>
                <w:lang w:val="uk-UA"/>
              </w:rPr>
              <w:t>, Па · с</w:t>
            </w:r>
          </w:p>
        </w:tc>
        <w:tc>
          <w:tcPr>
            <w:tcW w:w="1418" w:type="dxa"/>
            <w:tcBorders>
              <w:top w:val="single" w:sz="4" w:space="0" w:color="auto"/>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0,631</w:t>
            </w:r>
          </w:p>
        </w:tc>
        <w:tc>
          <w:tcPr>
            <w:tcW w:w="963" w:type="dxa"/>
            <w:tcBorders>
              <w:top w:val="single" w:sz="4" w:space="0" w:color="auto"/>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0,854</w:t>
            </w:r>
          </w:p>
        </w:tc>
        <w:tc>
          <w:tcPr>
            <w:tcW w:w="1134" w:type="dxa"/>
            <w:tcBorders>
              <w:top w:val="single" w:sz="4" w:space="0" w:color="auto"/>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0,613</w:t>
            </w:r>
          </w:p>
        </w:tc>
        <w:tc>
          <w:tcPr>
            <w:tcW w:w="1134" w:type="dxa"/>
            <w:tcBorders>
              <w:top w:val="single" w:sz="4" w:space="0" w:color="auto"/>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0,528</w:t>
            </w:r>
          </w:p>
        </w:tc>
        <w:tc>
          <w:tcPr>
            <w:tcW w:w="1134" w:type="dxa"/>
            <w:tcBorders>
              <w:top w:val="single" w:sz="4" w:space="0" w:color="auto"/>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0,496</w:t>
            </w:r>
          </w:p>
        </w:tc>
      </w:tr>
      <w:tr w:rsidR="002E7A14" w:rsidRPr="004D59A2" w:rsidTr="004D59A2">
        <w:trPr>
          <w:trHeight w:val="20"/>
        </w:trPr>
        <w:tc>
          <w:tcPr>
            <w:tcW w:w="3431" w:type="dxa"/>
            <w:tcBorders>
              <w:top w:val="single" w:sz="4" w:space="0" w:color="auto"/>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rPr>
                <w:rFonts w:ascii="Times New Roman" w:hAnsi="Times New Roman"/>
                <w:sz w:val="21"/>
                <w:szCs w:val="21"/>
                <w:lang w:val="uk-UA"/>
              </w:rPr>
            </w:pPr>
            <w:r w:rsidRPr="004D59A2">
              <w:rPr>
                <w:rFonts w:ascii="Times New Roman" w:hAnsi="Times New Roman"/>
                <w:sz w:val="21"/>
                <w:szCs w:val="21"/>
                <w:lang w:val="uk-UA"/>
              </w:rPr>
              <w:t>Динамічна в’язкість</w:t>
            </w:r>
            <w:r w:rsidRPr="004D59A2">
              <w:rPr>
                <w:rFonts w:ascii="Times New Roman" w:hAnsi="Times New Roman"/>
                <w:sz w:val="21"/>
                <w:szCs w:val="21"/>
              </w:rPr>
              <w:t xml:space="preserve"> за </w:t>
            </w:r>
            <w:proofErr w:type="spellStart"/>
            <w:r w:rsidRPr="004D59A2">
              <w:rPr>
                <w:rFonts w:ascii="Times New Roman" w:hAnsi="Times New Roman"/>
                <w:sz w:val="21"/>
                <w:szCs w:val="21"/>
              </w:rPr>
              <w:t>температури</w:t>
            </w:r>
            <w:proofErr w:type="spellEnd"/>
            <w:r w:rsidRPr="004D59A2">
              <w:rPr>
                <w:rFonts w:ascii="Times New Roman" w:hAnsi="Times New Roman"/>
                <w:sz w:val="21"/>
                <w:szCs w:val="21"/>
                <w:lang w:val="uk-UA"/>
              </w:rPr>
              <w:t>160</w:t>
            </w:r>
            <w:r w:rsidRPr="004D59A2">
              <w:rPr>
                <w:rFonts w:ascii="Times New Roman" w:hAnsi="Times New Roman"/>
                <w:sz w:val="21"/>
                <w:szCs w:val="21"/>
              </w:rPr>
              <w:t> °С</w:t>
            </w:r>
            <w:r w:rsidRPr="004D59A2">
              <w:rPr>
                <w:rFonts w:ascii="Times New Roman" w:hAnsi="Times New Roman"/>
                <w:sz w:val="21"/>
                <w:szCs w:val="21"/>
                <w:lang w:val="uk-UA"/>
              </w:rPr>
              <w:t>, Па · с</w:t>
            </w:r>
          </w:p>
        </w:tc>
        <w:tc>
          <w:tcPr>
            <w:tcW w:w="1418" w:type="dxa"/>
            <w:tcBorders>
              <w:top w:val="single" w:sz="4" w:space="0" w:color="auto"/>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0,204</w:t>
            </w:r>
          </w:p>
        </w:tc>
        <w:tc>
          <w:tcPr>
            <w:tcW w:w="963" w:type="dxa"/>
            <w:tcBorders>
              <w:top w:val="single" w:sz="4" w:space="0" w:color="auto"/>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0,422</w:t>
            </w:r>
          </w:p>
        </w:tc>
        <w:tc>
          <w:tcPr>
            <w:tcW w:w="1134" w:type="dxa"/>
            <w:tcBorders>
              <w:top w:val="single" w:sz="4" w:space="0" w:color="auto"/>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0,198</w:t>
            </w:r>
          </w:p>
        </w:tc>
        <w:tc>
          <w:tcPr>
            <w:tcW w:w="1134" w:type="dxa"/>
            <w:tcBorders>
              <w:top w:val="single" w:sz="4" w:space="0" w:color="auto"/>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0,176</w:t>
            </w:r>
          </w:p>
        </w:tc>
        <w:tc>
          <w:tcPr>
            <w:tcW w:w="1134" w:type="dxa"/>
            <w:tcBorders>
              <w:top w:val="single" w:sz="4" w:space="0" w:color="auto"/>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uk-UA"/>
              </w:rPr>
              <w:t>0,168</w:t>
            </w:r>
          </w:p>
        </w:tc>
      </w:tr>
      <w:tr w:rsidR="002E7A14" w:rsidRPr="004D59A2" w:rsidTr="004D59A2">
        <w:trPr>
          <w:trHeight w:val="20"/>
        </w:trPr>
        <w:tc>
          <w:tcPr>
            <w:tcW w:w="3431" w:type="dxa"/>
            <w:tcBorders>
              <w:top w:val="single" w:sz="4" w:space="0" w:color="auto"/>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jc w:val="both"/>
              <w:rPr>
                <w:rFonts w:ascii="Times New Roman" w:hAnsi="Times New Roman"/>
                <w:sz w:val="21"/>
                <w:szCs w:val="21"/>
                <w:lang w:val="uk-UA"/>
              </w:rPr>
            </w:pPr>
            <w:r w:rsidRPr="004D59A2">
              <w:rPr>
                <w:rFonts w:ascii="Times New Roman" w:hAnsi="Times New Roman"/>
                <w:sz w:val="21"/>
                <w:szCs w:val="21"/>
                <w:lang w:val="uk-UA"/>
              </w:rPr>
              <w:t xml:space="preserve">Температура змішування бітуму з мінеральним матеріалом, </w:t>
            </w:r>
            <w:r w:rsidRPr="004D59A2">
              <w:rPr>
                <w:rFonts w:ascii="Times New Roman" w:hAnsi="Times New Roman"/>
                <w:sz w:val="21"/>
                <w:szCs w:val="21"/>
              </w:rPr>
              <w:t>°С</w:t>
            </w:r>
          </w:p>
        </w:tc>
        <w:tc>
          <w:tcPr>
            <w:tcW w:w="1418" w:type="dxa"/>
            <w:tcBorders>
              <w:top w:val="single" w:sz="4" w:space="0" w:color="auto"/>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en-US"/>
              </w:rPr>
            </w:pPr>
            <w:r w:rsidRPr="004D59A2">
              <w:rPr>
                <w:rFonts w:ascii="Times New Roman" w:hAnsi="Times New Roman"/>
                <w:sz w:val="21"/>
                <w:szCs w:val="21"/>
                <w:lang w:val="en-US"/>
              </w:rPr>
              <w:t>161,5-167</w:t>
            </w:r>
          </w:p>
        </w:tc>
        <w:tc>
          <w:tcPr>
            <w:tcW w:w="963" w:type="dxa"/>
            <w:tcBorders>
              <w:top w:val="single" w:sz="4" w:space="0" w:color="auto"/>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en-US"/>
              </w:rPr>
            </w:pPr>
            <w:r w:rsidRPr="004D59A2">
              <w:rPr>
                <w:rFonts w:ascii="Times New Roman" w:hAnsi="Times New Roman"/>
                <w:sz w:val="21"/>
                <w:szCs w:val="21"/>
                <w:lang w:val="en-US"/>
              </w:rPr>
              <w:t>188-196</w:t>
            </w:r>
          </w:p>
        </w:tc>
        <w:tc>
          <w:tcPr>
            <w:tcW w:w="1134" w:type="dxa"/>
            <w:tcBorders>
              <w:top w:val="single" w:sz="4" w:space="0" w:color="auto"/>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en-US"/>
              </w:rPr>
            </w:pPr>
            <w:r w:rsidRPr="004D59A2">
              <w:rPr>
                <w:rFonts w:ascii="Times New Roman" w:hAnsi="Times New Roman"/>
                <w:sz w:val="21"/>
                <w:szCs w:val="21"/>
                <w:lang w:val="en-US"/>
              </w:rPr>
              <w:t>161-166</w:t>
            </w:r>
          </w:p>
        </w:tc>
        <w:tc>
          <w:tcPr>
            <w:tcW w:w="1134" w:type="dxa"/>
            <w:tcBorders>
              <w:top w:val="single" w:sz="4" w:space="0" w:color="auto"/>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en-US"/>
              </w:rPr>
            </w:pPr>
            <w:r w:rsidRPr="004D59A2">
              <w:rPr>
                <w:rFonts w:ascii="Times New Roman" w:hAnsi="Times New Roman"/>
                <w:sz w:val="21"/>
                <w:szCs w:val="21"/>
                <w:lang w:val="en-US"/>
              </w:rPr>
              <w:t>158-163,5</w:t>
            </w:r>
          </w:p>
        </w:tc>
        <w:tc>
          <w:tcPr>
            <w:tcW w:w="1134" w:type="dxa"/>
            <w:tcBorders>
              <w:top w:val="single" w:sz="4" w:space="0" w:color="auto"/>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en-US"/>
              </w:rPr>
            </w:pPr>
            <w:r w:rsidRPr="004D59A2">
              <w:rPr>
                <w:rFonts w:ascii="Times New Roman" w:hAnsi="Times New Roman"/>
                <w:sz w:val="21"/>
                <w:szCs w:val="21"/>
                <w:lang w:val="en-US"/>
              </w:rPr>
              <w:t>157-162,5</w:t>
            </w:r>
          </w:p>
        </w:tc>
      </w:tr>
      <w:tr w:rsidR="002E7A14" w:rsidRPr="004D59A2" w:rsidTr="004D59A2">
        <w:trPr>
          <w:trHeight w:val="20"/>
        </w:trPr>
        <w:tc>
          <w:tcPr>
            <w:tcW w:w="3431" w:type="dxa"/>
            <w:tcBorders>
              <w:top w:val="single" w:sz="4" w:space="0" w:color="auto"/>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jc w:val="both"/>
              <w:rPr>
                <w:rFonts w:ascii="Times New Roman" w:hAnsi="Times New Roman"/>
                <w:sz w:val="21"/>
                <w:szCs w:val="21"/>
                <w:lang w:val="uk-UA"/>
              </w:rPr>
            </w:pPr>
            <w:r w:rsidRPr="004D59A2">
              <w:rPr>
                <w:rFonts w:ascii="Times New Roman" w:hAnsi="Times New Roman"/>
                <w:sz w:val="21"/>
                <w:szCs w:val="21"/>
                <w:lang w:val="uk-UA"/>
              </w:rPr>
              <w:t xml:space="preserve">Температура початку ущільнення асфальтобетонних сумішей, </w:t>
            </w:r>
            <w:r w:rsidRPr="004D59A2">
              <w:rPr>
                <w:rFonts w:ascii="Times New Roman" w:hAnsi="Times New Roman"/>
                <w:sz w:val="21"/>
                <w:szCs w:val="21"/>
              </w:rPr>
              <w:t>°С</w:t>
            </w:r>
          </w:p>
        </w:tc>
        <w:tc>
          <w:tcPr>
            <w:tcW w:w="1418" w:type="dxa"/>
            <w:tcBorders>
              <w:top w:val="single" w:sz="4" w:space="0" w:color="auto"/>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uk-UA"/>
              </w:rPr>
            </w:pPr>
            <w:r w:rsidRPr="004D59A2">
              <w:rPr>
                <w:rFonts w:ascii="Times New Roman" w:hAnsi="Times New Roman"/>
                <w:sz w:val="21"/>
                <w:szCs w:val="21"/>
                <w:lang w:val="en-US"/>
              </w:rPr>
              <w:t>15</w:t>
            </w:r>
            <w:r w:rsidRPr="004D59A2">
              <w:rPr>
                <w:rFonts w:ascii="Times New Roman" w:hAnsi="Times New Roman"/>
                <w:sz w:val="21"/>
                <w:szCs w:val="21"/>
                <w:lang w:val="uk-UA"/>
              </w:rPr>
              <w:t>0,5</w:t>
            </w:r>
            <w:r w:rsidRPr="004D59A2">
              <w:rPr>
                <w:rFonts w:ascii="Times New Roman" w:hAnsi="Times New Roman"/>
                <w:sz w:val="21"/>
                <w:szCs w:val="21"/>
                <w:lang w:val="en-US"/>
              </w:rPr>
              <w:t>-155</w:t>
            </w:r>
            <w:r w:rsidRPr="004D59A2">
              <w:rPr>
                <w:rFonts w:ascii="Times New Roman" w:hAnsi="Times New Roman"/>
                <w:sz w:val="21"/>
                <w:szCs w:val="21"/>
                <w:lang w:val="uk-UA"/>
              </w:rPr>
              <w:t>,5</w:t>
            </w:r>
          </w:p>
        </w:tc>
        <w:tc>
          <w:tcPr>
            <w:tcW w:w="963" w:type="dxa"/>
            <w:tcBorders>
              <w:top w:val="single" w:sz="4" w:space="0" w:color="auto"/>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en-US"/>
              </w:rPr>
            </w:pPr>
            <w:r w:rsidRPr="004D59A2">
              <w:rPr>
                <w:rFonts w:ascii="Times New Roman" w:hAnsi="Times New Roman"/>
                <w:sz w:val="21"/>
                <w:szCs w:val="21"/>
                <w:lang w:val="en-US"/>
              </w:rPr>
              <w:t>171-178</w:t>
            </w:r>
          </w:p>
        </w:tc>
        <w:tc>
          <w:tcPr>
            <w:tcW w:w="1134" w:type="dxa"/>
            <w:tcBorders>
              <w:top w:val="single" w:sz="4" w:space="0" w:color="auto"/>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en-US"/>
              </w:rPr>
            </w:pPr>
            <w:r w:rsidRPr="004D59A2">
              <w:rPr>
                <w:rFonts w:ascii="Times New Roman" w:hAnsi="Times New Roman"/>
                <w:sz w:val="21"/>
                <w:szCs w:val="21"/>
                <w:lang w:val="en-US"/>
              </w:rPr>
              <w:t>150-155</w:t>
            </w:r>
          </w:p>
        </w:tc>
        <w:tc>
          <w:tcPr>
            <w:tcW w:w="1134" w:type="dxa"/>
            <w:tcBorders>
              <w:top w:val="single" w:sz="4" w:space="0" w:color="auto"/>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en-US"/>
              </w:rPr>
            </w:pPr>
            <w:r w:rsidRPr="004D59A2">
              <w:rPr>
                <w:rFonts w:ascii="Times New Roman" w:hAnsi="Times New Roman"/>
                <w:sz w:val="21"/>
                <w:szCs w:val="21"/>
                <w:lang w:val="en-US"/>
              </w:rPr>
              <w:t>147-152</w:t>
            </w:r>
          </w:p>
        </w:tc>
        <w:tc>
          <w:tcPr>
            <w:tcW w:w="1134" w:type="dxa"/>
            <w:tcBorders>
              <w:top w:val="single" w:sz="4" w:space="0" w:color="auto"/>
              <w:left w:val="single" w:sz="4" w:space="0" w:color="auto"/>
              <w:bottom w:val="single" w:sz="4" w:space="0" w:color="auto"/>
              <w:right w:val="single" w:sz="4" w:space="0" w:color="auto"/>
            </w:tcBorders>
            <w:vAlign w:val="center"/>
          </w:tcPr>
          <w:p w:rsidR="002E7A14" w:rsidRPr="004D59A2" w:rsidRDefault="002E7A14" w:rsidP="002E7A14">
            <w:pPr>
              <w:spacing w:after="0" w:line="240" w:lineRule="auto"/>
              <w:jc w:val="center"/>
              <w:rPr>
                <w:rFonts w:ascii="Times New Roman" w:hAnsi="Times New Roman"/>
                <w:sz w:val="21"/>
                <w:szCs w:val="21"/>
                <w:lang w:val="en-US"/>
              </w:rPr>
            </w:pPr>
            <w:r w:rsidRPr="004D59A2">
              <w:rPr>
                <w:rFonts w:ascii="Times New Roman" w:hAnsi="Times New Roman"/>
                <w:sz w:val="21"/>
                <w:szCs w:val="21"/>
                <w:lang w:val="en-US"/>
              </w:rPr>
              <w:t>146-151</w:t>
            </w:r>
          </w:p>
        </w:tc>
      </w:tr>
    </w:tbl>
    <w:p w:rsidR="002E7A14" w:rsidRPr="002E7A14" w:rsidRDefault="002E7A14" w:rsidP="00B1458D">
      <w:pPr>
        <w:spacing w:after="0" w:line="240" w:lineRule="auto"/>
        <w:ind w:firstLine="709"/>
        <w:jc w:val="both"/>
        <w:rPr>
          <w:rFonts w:ascii="Times New Roman" w:hAnsi="Times New Roman"/>
          <w:lang w:val="uk-UA"/>
        </w:rPr>
      </w:pPr>
      <w:r w:rsidRPr="002E7A14">
        <w:rPr>
          <w:rFonts w:ascii="Times New Roman" w:hAnsi="Times New Roman"/>
          <w:lang w:val="uk-UA"/>
        </w:rPr>
        <w:lastRenderedPageBreak/>
        <w:t>Одночасно із зростання в’язкості відбувається підвищення температури розм’якшеності бітуму за кільцем і кулею. При введенні 1,0</w:t>
      </w:r>
      <w:r w:rsidRPr="002E7A14">
        <w:rPr>
          <w:rFonts w:ascii="Times New Roman" w:hAnsi="Times New Roman"/>
        </w:rPr>
        <w:t> </w:t>
      </w:r>
      <w:r w:rsidRPr="002E7A14">
        <w:rPr>
          <w:rFonts w:ascii="Times New Roman" w:hAnsi="Times New Roman"/>
          <w:lang w:val="uk-UA"/>
        </w:rPr>
        <w:t xml:space="preserve">% </w:t>
      </w:r>
      <w:r w:rsidRPr="002E7A14">
        <w:rPr>
          <w:rFonts w:ascii="Times New Roman" w:eastAsia="Arial-BoldMT" w:hAnsi="Times New Roman"/>
          <w:bCs/>
          <w:lang w:val="uk-UA"/>
        </w:rPr>
        <w:t>добавки на основі синтетичного воску</w:t>
      </w:r>
      <w:r w:rsidRPr="002E7A14">
        <w:rPr>
          <w:rFonts w:ascii="Times New Roman" w:hAnsi="Times New Roman"/>
          <w:lang w:val="uk-UA"/>
        </w:rPr>
        <w:t xml:space="preserve"> в бітум марки БНД</w:t>
      </w:r>
      <w:r w:rsidRPr="002E7A14">
        <w:rPr>
          <w:rFonts w:ascii="Times New Roman" w:hAnsi="Times New Roman"/>
        </w:rPr>
        <w:t> </w:t>
      </w:r>
      <w:r w:rsidRPr="002E7A14">
        <w:rPr>
          <w:rFonts w:ascii="Times New Roman" w:hAnsi="Times New Roman"/>
          <w:lang w:val="uk-UA"/>
        </w:rPr>
        <w:t>60/90 температура розм’якшеності зростає на 1,5</w:t>
      </w:r>
      <w:r w:rsidRPr="002E7A14">
        <w:rPr>
          <w:rFonts w:ascii="Times New Roman" w:hAnsi="Times New Roman"/>
        </w:rPr>
        <w:t> </w:t>
      </w:r>
      <w:r w:rsidRPr="002E7A14">
        <w:rPr>
          <w:rFonts w:ascii="Times New Roman" w:hAnsi="Times New Roman"/>
          <w:lang w:val="uk-UA"/>
        </w:rPr>
        <w:t xml:space="preserve">ºС. Збільшення вмісту </w:t>
      </w:r>
      <w:r w:rsidRPr="002E7A14">
        <w:rPr>
          <w:rFonts w:ascii="Times New Roman" w:eastAsia="Arial-BoldMT" w:hAnsi="Times New Roman"/>
          <w:bCs/>
          <w:lang w:val="uk-UA"/>
        </w:rPr>
        <w:t>добавки</w:t>
      </w:r>
      <w:r w:rsidRPr="002E7A14">
        <w:rPr>
          <w:rFonts w:ascii="Times New Roman" w:hAnsi="Times New Roman"/>
          <w:lang w:val="uk-UA"/>
        </w:rPr>
        <w:t xml:space="preserve"> призводить до інтенсивнішого зростання температури розм’якшеності. Так, при вмісті 2,0</w:t>
      </w:r>
      <w:r w:rsidRPr="002E7A14">
        <w:rPr>
          <w:rFonts w:ascii="Times New Roman" w:hAnsi="Times New Roman"/>
        </w:rPr>
        <w:t> </w:t>
      </w:r>
      <w:r w:rsidRPr="002E7A14">
        <w:rPr>
          <w:rFonts w:ascii="Times New Roman" w:hAnsi="Times New Roman"/>
          <w:lang w:val="uk-UA"/>
        </w:rPr>
        <w:t xml:space="preserve">% </w:t>
      </w:r>
      <w:r w:rsidRPr="002E7A14">
        <w:rPr>
          <w:rFonts w:ascii="Times New Roman" w:eastAsia="Arial-BoldMT" w:hAnsi="Times New Roman"/>
          <w:bCs/>
          <w:lang w:val="uk-UA"/>
        </w:rPr>
        <w:t>добавки на основі синтетичного воску</w:t>
      </w:r>
      <w:r w:rsidR="0022021E">
        <w:rPr>
          <w:rFonts w:ascii="Times New Roman" w:eastAsia="Arial-BoldMT" w:hAnsi="Times New Roman"/>
          <w:bCs/>
          <w:lang w:val="uk-UA"/>
        </w:rPr>
        <w:t xml:space="preserve"> </w:t>
      </w:r>
      <w:r w:rsidRPr="002E7A14">
        <w:rPr>
          <w:rFonts w:ascii="Times New Roman" w:eastAsia="Arial-BoldMT" w:hAnsi="Times New Roman"/>
          <w:bCs/>
          <w:lang w:val="uk-UA"/>
        </w:rPr>
        <w:t>температура розм’якшеності бітуму зростає на 14,5 </w:t>
      </w:r>
      <w:r w:rsidRPr="002E7A14">
        <w:rPr>
          <w:rFonts w:ascii="Times New Roman" w:hAnsi="Times New Roman"/>
          <w:lang w:val="uk-UA"/>
        </w:rPr>
        <w:t>ºС (до </w:t>
      </w:r>
      <w:r w:rsidRPr="002E7A14">
        <w:rPr>
          <w:rFonts w:ascii="Times New Roman" w:eastAsia="Arial-BoldMT" w:hAnsi="Times New Roman"/>
          <w:bCs/>
          <w:lang w:val="uk-UA"/>
        </w:rPr>
        <w:t>64,5 </w:t>
      </w:r>
      <w:r w:rsidRPr="002E7A14">
        <w:rPr>
          <w:rFonts w:ascii="Times New Roman" w:hAnsi="Times New Roman"/>
          <w:lang w:val="uk-UA"/>
        </w:rPr>
        <w:t xml:space="preserve">ºС), а при вмісті 3,0 % </w:t>
      </w:r>
      <w:r w:rsidRPr="002E7A14">
        <w:rPr>
          <w:rFonts w:ascii="Times New Roman" w:eastAsia="Arial-BoldMT" w:hAnsi="Times New Roman"/>
          <w:bCs/>
          <w:lang w:val="uk-UA"/>
        </w:rPr>
        <w:t>добавки на основі синтетичного воску– на 45,7</w:t>
      </w:r>
      <w:r w:rsidRPr="002E7A14">
        <w:rPr>
          <w:rFonts w:ascii="Times New Roman" w:hAnsi="Times New Roman"/>
          <w:lang w:val="uk-UA"/>
        </w:rPr>
        <w:t xml:space="preserve"> ºС (до </w:t>
      </w:r>
      <w:r w:rsidRPr="002E7A14">
        <w:rPr>
          <w:rFonts w:ascii="Times New Roman" w:eastAsia="Arial-BoldMT" w:hAnsi="Times New Roman"/>
          <w:bCs/>
          <w:lang w:val="uk-UA"/>
        </w:rPr>
        <w:t>95,7 </w:t>
      </w:r>
      <w:r w:rsidR="0022021E">
        <w:rPr>
          <w:rFonts w:ascii="Times New Roman" w:hAnsi="Times New Roman"/>
          <w:lang w:val="uk-UA"/>
        </w:rPr>
        <w:t>ºС). Д</w:t>
      </w:r>
      <w:r w:rsidRPr="002E7A14">
        <w:rPr>
          <w:rFonts w:ascii="Times New Roman" w:hAnsi="Times New Roman"/>
          <w:lang w:val="uk-UA"/>
        </w:rPr>
        <w:t>ані результати свідчать про те, що вже при введенні 2,0 % добавки відбувається значне зростання теплостійкості бітуму.</w:t>
      </w:r>
    </w:p>
    <w:p w:rsidR="002E7A14" w:rsidRPr="002E7A14" w:rsidRDefault="002E7A14" w:rsidP="00B1458D">
      <w:pPr>
        <w:spacing w:after="0" w:line="240" w:lineRule="auto"/>
        <w:ind w:firstLine="709"/>
        <w:jc w:val="both"/>
        <w:rPr>
          <w:rFonts w:ascii="Times New Roman" w:eastAsia="Arial-BoldMT" w:hAnsi="Times New Roman"/>
          <w:bCs/>
          <w:lang w:val="uk-UA"/>
        </w:rPr>
      </w:pPr>
      <w:r w:rsidRPr="002E7A14">
        <w:rPr>
          <w:rFonts w:ascii="Times New Roman" w:eastAsia="Arial-BoldMT" w:hAnsi="Times New Roman"/>
          <w:bCs/>
          <w:lang w:val="uk-UA"/>
        </w:rPr>
        <w:t>Однак до зовсім протилежних висновків можна прийти</w:t>
      </w:r>
      <w:r w:rsidR="005756D4">
        <w:rPr>
          <w:rFonts w:ascii="Times New Roman" w:eastAsia="Arial-BoldMT" w:hAnsi="Times New Roman"/>
          <w:bCs/>
          <w:lang w:val="uk-UA"/>
        </w:rPr>
        <w:t>,</w:t>
      </w:r>
      <w:r w:rsidRPr="002E7A14">
        <w:rPr>
          <w:rFonts w:ascii="Times New Roman" w:eastAsia="Arial-BoldMT" w:hAnsi="Times New Roman"/>
          <w:bCs/>
          <w:lang w:val="uk-UA"/>
        </w:rPr>
        <w:t xml:space="preserve"> оцінюючи результати визначення </w:t>
      </w:r>
      <w:proofErr w:type="spellStart"/>
      <w:r w:rsidRPr="002E7A14">
        <w:rPr>
          <w:rFonts w:ascii="Times New Roman" w:eastAsia="Arial-BoldMT" w:hAnsi="Times New Roman"/>
          <w:bCs/>
          <w:lang w:val="uk-UA"/>
        </w:rPr>
        <w:t>еквіпенетраційної</w:t>
      </w:r>
      <w:proofErr w:type="spellEnd"/>
      <w:r w:rsidRPr="002E7A14">
        <w:rPr>
          <w:rFonts w:ascii="Times New Roman" w:eastAsia="Arial-BoldMT" w:hAnsi="Times New Roman"/>
          <w:bCs/>
          <w:lang w:val="uk-UA"/>
        </w:rPr>
        <w:t xml:space="preserve"> температури розм’якшеності (температури, за якої </w:t>
      </w:r>
      <w:proofErr w:type="spellStart"/>
      <w:r w:rsidRPr="002E7A14">
        <w:rPr>
          <w:rFonts w:ascii="Times New Roman" w:eastAsia="Arial-BoldMT" w:hAnsi="Times New Roman"/>
          <w:bCs/>
          <w:lang w:val="uk-UA"/>
        </w:rPr>
        <w:t>пенетрація</w:t>
      </w:r>
      <w:proofErr w:type="spellEnd"/>
      <w:r w:rsidRPr="002E7A14">
        <w:rPr>
          <w:rFonts w:ascii="Times New Roman" w:eastAsia="Arial-BoldMT" w:hAnsi="Times New Roman"/>
          <w:bCs/>
          <w:lang w:val="uk-UA"/>
        </w:rPr>
        <w:t xml:space="preserve"> бітуму становить </w:t>
      </w:r>
      <w:r w:rsidRPr="002E7A14">
        <w:rPr>
          <w:rFonts w:ascii="Times New Roman" w:hAnsi="Times New Roman"/>
          <w:lang w:val="uk-UA"/>
        </w:rPr>
        <w:t>800 × 0,1 мм</w:t>
      </w:r>
      <w:r w:rsidRPr="002E7A14">
        <w:rPr>
          <w:rFonts w:ascii="Times New Roman" w:eastAsia="Arial-BoldMT" w:hAnsi="Times New Roman"/>
          <w:bCs/>
          <w:lang w:val="uk-UA"/>
        </w:rPr>
        <w:t xml:space="preserve">). Дані результати свідчать про те, що добавка на основі синтетичного воску не впливає на теплостійкість бітуму, оскільки значення </w:t>
      </w:r>
      <w:proofErr w:type="spellStart"/>
      <w:r w:rsidRPr="002E7A14">
        <w:rPr>
          <w:rFonts w:ascii="Times New Roman" w:eastAsia="Arial-BoldMT" w:hAnsi="Times New Roman"/>
          <w:bCs/>
          <w:lang w:val="uk-UA"/>
        </w:rPr>
        <w:t>еквіпенетраційної</w:t>
      </w:r>
      <w:proofErr w:type="spellEnd"/>
      <w:r w:rsidRPr="002E7A14">
        <w:rPr>
          <w:rFonts w:ascii="Times New Roman" w:eastAsia="Arial-BoldMT" w:hAnsi="Times New Roman"/>
          <w:bCs/>
          <w:lang w:val="uk-UA"/>
        </w:rPr>
        <w:t xml:space="preserve"> температури розм’якшеності модифікованих бітумів є аналогічними </w:t>
      </w:r>
      <w:proofErr w:type="spellStart"/>
      <w:r w:rsidRPr="002E7A14">
        <w:rPr>
          <w:rFonts w:ascii="Times New Roman" w:eastAsia="Arial-BoldMT" w:hAnsi="Times New Roman"/>
          <w:bCs/>
          <w:lang w:val="uk-UA"/>
        </w:rPr>
        <w:t>еквіпенетраційній</w:t>
      </w:r>
      <w:proofErr w:type="spellEnd"/>
      <w:r w:rsidRPr="002E7A14">
        <w:rPr>
          <w:rFonts w:ascii="Times New Roman" w:eastAsia="Arial-BoldMT" w:hAnsi="Times New Roman"/>
          <w:bCs/>
          <w:lang w:val="uk-UA"/>
        </w:rPr>
        <w:t xml:space="preserve"> температурі розм’якшеності вихідного бітуму марки БНД 60/90. В той же час теплостійкість модифікованого бітуму за даним показником є меншою за теплостійкість бітуму марки БНД 40/60 ((47 – 48) </w:t>
      </w:r>
      <w:r w:rsidRPr="002E7A14">
        <w:rPr>
          <w:rFonts w:ascii="Times New Roman" w:hAnsi="Times New Roman"/>
          <w:lang w:val="uk-UA"/>
        </w:rPr>
        <w:t xml:space="preserve">ºС проти </w:t>
      </w:r>
      <w:r w:rsidRPr="002E7A14">
        <w:rPr>
          <w:rFonts w:ascii="Times New Roman" w:eastAsia="Arial-BoldMT" w:hAnsi="Times New Roman"/>
          <w:bCs/>
          <w:lang w:val="uk-UA"/>
        </w:rPr>
        <w:t>54 </w:t>
      </w:r>
      <w:r w:rsidRPr="002E7A14">
        <w:rPr>
          <w:rFonts w:ascii="Times New Roman" w:hAnsi="Times New Roman"/>
          <w:lang w:val="uk-UA"/>
        </w:rPr>
        <w:t>ºС</w:t>
      </w:r>
      <w:r w:rsidRPr="002E7A14">
        <w:rPr>
          <w:rFonts w:ascii="Times New Roman" w:eastAsia="Arial-BoldMT" w:hAnsi="Times New Roman"/>
          <w:bCs/>
          <w:lang w:val="uk-UA"/>
        </w:rPr>
        <w:t>).</w:t>
      </w:r>
    </w:p>
    <w:p w:rsidR="002E7A14" w:rsidRPr="002E7A14" w:rsidRDefault="002E7A14" w:rsidP="00B1458D">
      <w:pPr>
        <w:spacing w:after="0" w:line="240" w:lineRule="auto"/>
        <w:ind w:firstLine="709"/>
        <w:jc w:val="both"/>
        <w:rPr>
          <w:rFonts w:ascii="Times New Roman" w:hAnsi="Times New Roman"/>
          <w:lang w:val="uk-UA"/>
        </w:rPr>
      </w:pPr>
      <w:r w:rsidRPr="002E7A14">
        <w:rPr>
          <w:rFonts w:ascii="Times New Roman" w:eastAsia="Arial-BoldMT" w:hAnsi="Times New Roman"/>
          <w:bCs/>
          <w:lang w:val="uk-UA"/>
        </w:rPr>
        <w:t xml:space="preserve">Для бітумів марки БНД 60/90 та марки БНД 40/60 різниця між температурою розм’якшеності за кільцем і кулею та </w:t>
      </w:r>
      <w:proofErr w:type="spellStart"/>
      <w:r w:rsidRPr="002E7A14">
        <w:rPr>
          <w:rFonts w:ascii="Times New Roman" w:eastAsia="Arial-BoldMT" w:hAnsi="Times New Roman"/>
          <w:bCs/>
          <w:lang w:val="uk-UA"/>
        </w:rPr>
        <w:t>еквіпенетраційною</w:t>
      </w:r>
      <w:proofErr w:type="spellEnd"/>
      <w:r w:rsidRPr="002E7A14">
        <w:rPr>
          <w:rFonts w:ascii="Times New Roman" w:eastAsia="Arial-BoldMT" w:hAnsi="Times New Roman"/>
          <w:bCs/>
          <w:lang w:val="uk-UA"/>
        </w:rPr>
        <w:t xml:space="preserve"> температурою розм’якшеності є незначною (3,0 °С та 1,0 °С). В той же час для модифікованих бітумів ця різниця становить 4,5 °С, 17,5 °С та 48,7 °С. </w:t>
      </w:r>
    </w:p>
    <w:p w:rsidR="002E7A14" w:rsidRPr="002E7A14" w:rsidRDefault="002E7A14" w:rsidP="00B1458D">
      <w:pPr>
        <w:spacing w:after="0" w:line="240" w:lineRule="auto"/>
        <w:ind w:firstLine="709"/>
        <w:jc w:val="both"/>
        <w:rPr>
          <w:rFonts w:ascii="Times New Roman" w:hAnsi="Times New Roman"/>
          <w:lang w:val="uk-UA"/>
        </w:rPr>
      </w:pPr>
      <w:r w:rsidRPr="002E7A14">
        <w:rPr>
          <w:rFonts w:ascii="Times New Roman" w:hAnsi="Times New Roman"/>
          <w:lang w:val="uk-UA"/>
        </w:rPr>
        <w:t>Результати визначення динамічної в’язкості бітуму за температури розм’якшеності за кіль</w:t>
      </w:r>
      <w:r w:rsidR="005756D4">
        <w:rPr>
          <w:rFonts w:ascii="Times New Roman" w:hAnsi="Times New Roman"/>
          <w:lang w:val="uk-UA"/>
        </w:rPr>
        <w:t xml:space="preserve">цем і кулею вказують на те, що </w:t>
      </w:r>
      <w:r w:rsidRPr="002E7A14">
        <w:rPr>
          <w:rFonts w:ascii="Times New Roman" w:hAnsi="Times New Roman"/>
          <w:lang w:val="uk-UA"/>
        </w:rPr>
        <w:t>з</w:t>
      </w:r>
      <w:r w:rsidR="005756D4">
        <w:rPr>
          <w:rFonts w:ascii="Times New Roman" w:hAnsi="Times New Roman"/>
          <w:lang w:val="uk-UA"/>
        </w:rPr>
        <w:t>і</w:t>
      </w:r>
      <w:r w:rsidRPr="002E7A14">
        <w:rPr>
          <w:rFonts w:ascii="Times New Roman" w:hAnsi="Times New Roman"/>
          <w:lang w:val="uk-UA"/>
        </w:rPr>
        <w:t xml:space="preserve"> збільшенням вмісту добавки дина</w:t>
      </w:r>
      <w:r w:rsidR="005756D4">
        <w:rPr>
          <w:rFonts w:ascii="Times New Roman" w:hAnsi="Times New Roman"/>
          <w:lang w:val="uk-UA"/>
        </w:rPr>
        <w:t>мічна в’язкість зростає. З</w:t>
      </w:r>
      <w:r w:rsidRPr="002E7A14">
        <w:rPr>
          <w:rFonts w:ascii="Times New Roman" w:hAnsi="Times New Roman"/>
          <w:lang w:val="uk-UA"/>
        </w:rPr>
        <w:t>а температури розм’якшеності за кільцем і кулею бітум, модифікований добавкою на основі синтетичного воску, має вищу динамічну в’язкість</w:t>
      </w:r>
      <w:r w:rsidR="005756D4">
        <w:rPr>
          <w:rFonts w:ascii="Times New Roman" w:hAnsi="Times New Roman"/>
          <w:lang w:val="uk-UA"/>
        </w:rPr>
        <w:t>,</w:t>
      </w:r>
      <w:r w:rsidRPr="002E7A14">
        <w:rPr>
          <w:rFonts w:ascii="Times New Roman" w:hAnsi="Times New Roman"/>
          <w:lang w:val="uk-UA"/>
        </w:rPr>
        <w:t xml:space="preserve"> ніж бітуми марки БНД 60/90 та БНД 40/60, при цьому в першому випадку температура проведення випробування є значно вищою.</w:t>
      </w:r>
    </w:p>
    <w:p w:rsidR="002E7A14" w:rsidRPr="002E7A14" w:rsidRDefault="002E7A14" w:rsidP="00B1458D">
      <w:pPr>
        <w:spacing w:after="0" w:line="240" w:lineRule="auto"/>
        <w:ind w:firstLine="709"/>
        <w:jc w:val="both"/>
        <w:rPr>
          <w:rFonts w:ascii="Times New Roman" w:hAnsi="Times New Roman"/>
          <w:lang w:val="uk-UA"/>
        </w:rPr>
      </w:pPr>
      <w:r w:rsidRPr="002E7A14">
        <w:rPr>
          <w:rFonts w:ascii="Times New Roman" w:hAnsi="Times New Roman"/>
          <w:lang w:val="uk-UA"/>
        </w:rPr>
        <w:t xml:space="preserve">Технологічні властивості бітумів характеризують за значенням їх динамічної в’язкості. Так, згідно з </w:t>
      </w:r>
      <w:r w:rsidRPr="002E7A14">
        <w:rPr>
          <w:rFonts w:ascii="Times New Roman" w:hAnsi="Times New Roman"/>
        </w:rPr>
        <w:t>[10]</w:t>
      </w:r>
      <w:r w:rsidRPr="002E7A14">
        <w:rPr>
          <w:rFonts w:ascii="Times New Roman" w:hAnsi="Times New Roman"/>
          <w:lang w:val="uk-UA"/>
        </w:rPr>
        <w:t xml:space="preserve"> за температуру змішування бітуму з мінеральним матеріалом приймають температуру</w:t>
      </w:r>
      <w:r w:rsidR="005756D4">
        <w:rPr>
          <w:rFonts w:ascii="Times New Roman" w:hAnsi="Times New Roman"/>
          <w:lang w:val="uk-UA"/>
        </w:rPr>
        <w:t>,</w:t>
      </w:r>
      <w:r w:rsidRPr="002E7A14">
        <w:rPr>
          <w:rFonts w:ascii="Times New Roman" w:hAnsi="Times New Roman"/>
          <w:lang w:val="uk-UA"/>
        </w:rPr>
        <w:t xml:space="preserve"> за якої динамічна в’язкість бітуму становить (0,17 ± 0,02) </w:t>
      </w:r>
      <w:proofErr w:type="spellStart"/>
      <w:r w:rsidRPr="002E7A14">
        <w:rPr>
          <w:rFonts w:ascii="Times New Roman" w:hAnsi="Times New Roman"/>
          <w:lang w:val="uk-UA"/>
        </w:rPr>
        <w:t>Па∙с</w:t>
      </w:r>
      <w:proofErr w:type="spellEnd"/>
      <w:r w:rsidRPr="002E7A14">
        <w:rPr>
          <w:rFonts w:ascii="Times New Roman" w:hAnsi="Times New Roman"/>
          <w:lang w:val="uk-UA"/>
        </w:rPr>
        <w:t>, а за температуру початку ущільнення – температуру</w:t>
      </w:r>
      <w:r w:rsidR="005756D4">
        <w:rPr>
          <w:rFonts w:ascii="Times New Roman" w:hAnsi="Times New Roman"/>
          <w:lang w:val="uk-UA"/>
        </w:rPr>
        <w:t>,</w:t>
      </w:r>
      <w:r w:rsidRPr="002E7A14">
        <w:rPr>
          <w:rFonts w:ascii="Times New Roman" w:hAnsi="Times New Roman"/>
          <w:lang w:val="uk-UA"/>
        </w:rPr>
        <w:t xml:space="preserve"> за якої динамічна в’язкість бітуму становить (0,28 ± 0,03) </w:t>
      </w:r>
      <w:proofErr w:type="spellStart"/>
      <w:r w:rsidRPr="002E7A14">
        <w:rPr>
          <w:rFonts w:ascii="Times New Roman" w:hAnsi="Times New Roman"/>
          <w:lang w:val="uk-UA"/>
        </w:rPr>
        <w:t>Па∙с</w:t>
      </w:r>
      <w:proofErr w:type="spellEnd"/>
      <w:r w:rsidRPr="002E7A14">
        <w:rPr>
          <w:rFonts w:ascii="Times New Roman" w:hAnsi="Times New Roman"/>
          <w:lang w:val="uk-UA"/>
        </w:rPr>
        <w:t>.</w:t>
      </w:r>
    </w:p>
    <w:p w:rsidR="002E7A14" w:rsidRDefault="002E7A14" w:rsidP="00B1458D">
      <w:pPr>
        <w:spacing w:after="0" w:line="240" w:lineRule="auto"/>
        <w:ind w:firstLine="709"/>
        <w:jc w:val="both"/>
        <w:rPr>
          <w:rFonts w:ascii="Times New Roman" w:hAnsi="Times New Roman"/>
          <w:lang w:val="uk-UA"/>
        </w:rPr>
      </w:pPr>
      <w:r w:rsidRPr="002E7A14">
        <w:rPr>
          <w:rFonts w:ascii="Times New Roman" w:hAnsi="Times New Roman"/>
          <w:lang w:val="uk-UA"/>
        </w:rPr>
        <w:t xml:space="preserve">Під час модифікації бітуму добавкою на основі синтетичного воску, незважаючи на зниження </w:t>
      </w:r>
      <w:proofErr w:type="spellStart"/>
      <w:r w:rsidRPr="002E7A14">
        <w:rPr>
          <w:rFonts w:ascii="Times New Roman" w:hAnsi="Times New Roman"/>
          <w:lang w:val="uk-UA"/>
        </w:rPr>
        <w:t>пенетрації</w:t>
      </w:r>
      <w:proofErr w:type="spellEnd"/>
      <w:r w:rsidRPr="002E7A14">
        <w:rPr>
          <w:rFonts w:ascii="Times New Roman" w:hAnsi="Times New Roman"/>
          <w:lang w:val="uk-UA"/>
        </w:rPr>
        <w:t xml:space="preserve"> бітуму, відбувається зниження його динамічної в’язкості за температури 135</w:t>
      </w:r>
      <w:r w:rsidRPr="002E7A14">
        <w:rPr>
          <w:rFonts w:ascii="Times New Roman" w:hAnsi="Times New Roman"/>
        </w:rPr>
        <w:t> °С</w:t>
      </w:r>
      <w:r w:rsidRPr="002E7A14">
        <w:rPr>
          <w:rFonts w:ascii="Times New Roman" w:hAnsi="Times New Roman"/>
          <w:lang w:val="uk-UA"/>
        </w:rPr>
        <w:t xml:space="preserve"> та 160</w:t>
      </w:r>
      <w:r w:rsidRPr="002E7A14">
        <w:rPr>
          <w:rFonts w:ascii="Times New Roman" w:hAnsi="Times New Roman"/>
        </w:rPr>
        <w:t> °С</w:t>
      </w:r>
      <w:r w:rsidRPr="002E7A14">
        <w:rPr>
          <w:rFonts w:ascii="Times New Roman" w:hAnsi="Times New Roman"/>
          <w:lang w:val="uk-UA"/>
        </w:rPr>
        <w:t xml:space="preserve"> (рисунок 1). </w:t>
      </w:r>
    </w:p>
    <w:p w:rsidR="005756D4" w:rsidRPr="002E7A14" w:rsidRDefault="005756D4" w:rsidP="0022021E">
      <w:pPr>
        <w:spacing w:after="0" w:line="254" w:lineRule="auto"/>
        <w:ind w:firstLine="709"/>
        <w:jc w:val="both"/>
        <w:rPr>
          <w:rFonts w:ascii="Times New Roman" w:hAnsi="Times New Roman"/>
          <w:lang w:val="uk-UA"/>
        </w:rPr>
      </w:pPr>
    </w:p>
    <w:p w:rsidR="002E7A14" w:rsidRPr="002E7A14" w:rsidRDefault="00390406" w:rsidP="00F83555">
      <w:pPr>
        <w:spacing w:after="0" w:line="240" w:lineRule="auto"/>
        <w:jc w:val="center"/>
        <w:rPr>
          <w:rFonts w:ascii="Times New Roman" w:hAnsi="Times New Roman"/>
          <w:lang w:val="uk-UA"/>
        </w:rPr>
      </w:pPr>
      <w:r w:rsidRPr="002E7A14">
        <w:rPr>
          <w:rFonts w:ascii="Times New Roman" w:hAnsi="Times New Roman"/>
          <w:noProof/>
          <w:lang w:val="en-US" w:eastAsia="en-US"/>
        </w:rPr>
        <w:lastRenderedPageBreak/>
        <w:drawing>
          <wp:inline distT="0" distB="0" distL="0" distR="0">
            <wp:extent cx="4924425" cy="3302635"/>
            <wp:effectExtent l="0" t="0" r="0" b="7620"/>
            <wp:docPr id="11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7"/>
              </a:graphicData>
            </a:graphic>
          </wp:inline>
        </w:drawing>
      </w:r>
    </w:p>
    <w:p w:rsidR="002E7A14" w:rsidRPr="002E7A14" w:rsidRDefault="002E7A14" w:rsidP="002E7A14">
      <w:pPr>
        <w:spacing w:after="0" w:line="240" w:lineRule="auto"/>
        <w:ind w:firstLine="709"/>
        <w:jc w:val="both"/>
        <w:rPr>
          <w:rFonts w:ascii="Times New Roman" w:hAnsi="Times New Roman"/>
          <w:i/>
          <w:lang w:val="uk-UA"/>
        </w:rPr>
      </w:pPr>
      <w:r w:rsidRPr="002E7A14">
        <w:rPr>
          <w:rFonts w:ascii="Times New Roman" w:hAnsi="Times New Roman"/>
          <w:b/>
          <w:i/>
          <w:lang w:val="uk-UA"/>
        </w:rPr>
        <w:t>Рисунок 1</w:t>
      </w:r>
      <w:r w:rsidRPr="002E7A14">
        <w:rPr>
          <w:rFonts w:ascii="Times New Roman" w:hAnsi="Times New Roman"/>
          <w:lang w:val="uk-UA"/>
        </w:rPr>
        <w:t xml:space="preserve"> – </w:t>
      </w:r>
      <w:r w:rsidRPr="002E7A14">
        <w:rPr>
          <w:rFonts w:ascii="Times New Roman" w:hAnsi="Times New Roman"/>
          <w:i/>
          <w:lang w:val="uk-UA"/>
        </w:rPr>
        <w:t>Вплив добавки на основі синтетичного воску на динамічну в’язкість бітуму</w:t>
      </w:r>
    </w:p>
    <w:p w:rsidR="002E7A14" w:rsidRDefault="002E7A14" w:rsidP="002E7A14">
      <w:pPr>
        <w:spacing w:after="0" w:line="240" w:lineRule="auto"/>
        <w:ind w:firstLine="709"/>
        <w:jc w:val="both"/>
        <w:rPr>
          <w:rFonts w:ascii="Times New Roman" w:hAnsi="Times New Roman"/>
          <w:lang w:val="uk-UA"/>
        </w:rPr>
      </w:pPr>
    </w:p>
    <w:p w:rsidR="001B312D" w:rsidRDefault="001B312D" w:rsidP="002E7A14">
      <w:pPr>
        <w:spacing w:after="0" w:line="240" w:lineRule="auto"/>
        <w:ind w:firstLine="709"/>
        <w:jc w:val="both"/>
        <w:rPr>
          <w:rFonts w:ascii="Times New Roman" w:hAnsi="Times New Roman"/>
          <w:lang w:val="uk-UA"/>
        </w:rPr>
      </w:pPr>
    </w:p>
    <w:p w:rsidR="002E7A14" w:rsidRPr="002E7A14" w:rsidRDefault="002E7A14" w:rsidP="001B312D">
      <w:pPr>
        <w:spacing w:after="0" w:line="257" w:lineRule="auto"/>
        <w:ind w:firstLine="709"/>
        <w:jc w:val="both"/>
        <w:rPr>
          <w:rFonts w:ascii="Times New Roman" w:hAnsi="Times New Roman"/>
          <w:lang w:val="uk-UA"/>
        </w:rPr>
      </w:pPr>
      <w:r w:rsidRPr="002E7A14">
        <w:rPr>
          <w:rFonts w:ascii="Times New Roman" w:hAnsi="Times New Roman"/>
          <w:lang w:val="uk-UA"/>
        </w:rPr>
        <w:t xml:space="preserve">Тобто бітуми, модифіковані добавкою на основі синтетичного воску, при менших значеннях </w:t>
      </w:r>
      <w:proofErr w:type="spellStart"/>
      <w:r w:rsidRPr="002E7A14">
        <w:rPr>
          <w:rFonts w:ascii="Times New Roman" w:hAnsi="Times New Roman"/>
          <w:lang w:val="uk-UA"/>
        </w:rPr>
        <w:t>пенетрації</w:t>
      </w:r>
      <w:proofErr w:type="spellEnd"/>
      <w:r w:rsidRPr="002E7A14">
        <w:rPr>
          <w:rFonts w:ascii="Times New Roman" w:hAnsi="Times New Roman"/>
          <w:lang w:val="uk-UA"/>
        </w:rPr>
        <w:t xml:space="preserve"> за температури 25 °С (більшій в’язкості за помірних температур експлуатації) мають меншу в’язкість за технологічних температур. Порівнюючи динамічну в’язкість за технологічних температур бітумів, що мають близькі значення </w:t>
      </w:r>
      <w:proofErr w:type="spellStart"/>
      <w:r w:rsidRPr="002E7A14">
        <w:rPr>
          <w:rFonts w:ascii="Times New Roman" w:hAnsi="Times New Roman"/>
          <w:lang w:val="uk-UA"/>
        </w:rPr>
        <w:t>пенетрації</w:t>
      </w:r>
      <w:proofErr w:type="spellEnd"/>
      <w:r w:rsidRPr="002E7A14">
        <w:rPr>
          <w:rFonts w:ascii="Times New Roman" w:hAnsi="Times New Roman"/>
          <w:lang w:val="uk-UA"/>
        </w:rPr>
        <w:t xml:space="preserve"> (марки БНД 40/60 та марки БНД 60/90, модифікованого 3,0 % добавки на основі синтетичного воску), бачимо, що динамічна в’язкість модифікованого бітуму за температури 135 °С та 160 °С є в 1,72 рази та в 2,51 рази, відповідно, м</w:t>
      </w:r>
      <w:r w:rsidR="005756D4">
        <w:rPr>
          <w:rFonts w:ascii="Times New Roman" w:hAnsi="Times New Roman"/>
          <w:lang w:val="uk-UA"/>
        </w:rPr>
        <w:t>еншою за динамічну в’язкість не</w:t>
      </w:r>
      <w:r w:rsidRPr="002E7A14">
        <w:rPr>
          <w:rFonts w:ascii="Times New Roman" w:hAnsi="Times New Roman"/>
          <w:lang w:val="uk-UA"/>
        </w:rPr>
        <w:t xml:space="preserve">модифікованого бітуму (рисунок 2). </w:t>
      </w:r>
    </w:p>
    <w:p w:rsidR="002E7A14" w:rsidRPr="002E7A14" w:rsidRDefault="002E7A14" w:rsidP="005756D4">
      <w:pPr>
        <w:spacing w:after="0" w:line="257" w:lineRule="auto"/>
        <w:ind w:firstLine="709"/>
        <w:jc w:val="both"/>
        <w:rPr>
          <w:rFonts w:ascii="Times New Roman" w:hAnsi="Times New Roman"/>
          <w:lang w:val="uk-UA"/>
        </w:rPr>
      </w:pPr>
      <w:r w:rsidRPr="002E7A14">
        <w:rPr>
          <w:rFonts w:ascii="Times New Roman" w:hAnsi="Times New Roman"/>
          <w:lang w:val="uk-UA"/>
        </w:rPr>
        <w:t xml:space="preserve">Оскільки добавка на основі синтетичного воску знижує динамічну в’язкість бітуму за технологічних температур, то вона також буде впливати на технологічні температури виробництва та ущільнення асфальтобетонних сумішей. Для встановлення цього було побудовано залежність динамічної в’язкості від температури для кожного досліджуваного бітуму (рисунок 3 – рисунок 7). </w:t>
      </w:r>
    </w:p>
    <w:p w:rsidR="002E7A14" w:rsidRPr="002E7A14" w:rsidRDefault="002E7A14" w:rsidP="002E7A14">
      <w:pPr>
        <w:spacing w:after="0" w:line="240" w:lineRule="auto"/>
        <w:ind w:firstLine="709"/>
        <w:jc w:val="both"/>
        <w:rPr>
          <w:rFonts w:ascii="Times New Roman" w:hAnsi="Times New Roman"/>
          <w:lang w:val="uk-UA"/>
        </w:rPr>
      </w:pPr>
    </w:p>
    <w:p w:rsidR="002E7A14" w:rsidRPr="002E7A14" w:rsidRDefault="002E7A14" w:rsidP="002E7A14">
      <w:pPr>
        <w:spacing w:after="0" w:line="240" w:lineRule="auto"/>
        <w:ind w:firstLine="709"/>
        <w:jc w:val="both"/>
        <w:rPr>
          <w:rFonts w:ascii="Times New Roman" w:hAnsi="Times New Roman"/>
          <w:lang w:val="uk-UA"/>
        </w:rPr>
      </w:pPr>
    </w:p>
    <w:p w:rsidR="00F83555" w:rsidRDefault="00390406" w:rsidP="00B1458D">
      <w:pPr>
        <w:spacing w:after="0" w:line="360" w:lineRule="auto"/>
        <w:jc w:val="center"/>
        <w:rPr>
          <w:rFonts w:ascii="Times New Roman" w:hAnsi="Times New Roman"/>
          <w:noProof/>
          <w:sz w:val="28"/>
          <w:szCs w:val="28"/>
          <w:lang w:val="en-US" w:eastAsia="en-US"/>
        </w:rPr>
      </w:pPr>
      <w:r w:rsidRPr="002E7A14">
        <w:rPr>
          <w:rFonts w:ascii="Times New Roman" w:hAnsi="Times New Roman"/>
          <w:noProof/>
          <w:sz w:val="28"/>
          <w:szCs w:val="28"/>
          <w:lang w:val="en-US" w:eastAsia="en-US"/>
        </w:rPr>
        <w:lastRenderedPageBreak/>
        <w:drawing>
          <wp:inline distT="0" distB="0" distL="0" distR="0">
            <wp:extent cx="4772025" cy="3438525"/>
            <wp:effectExtent l="0" t="0" r="0" b="0"/>
            <wp:docPr id="11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8"/>
              </a:graphicData>
            </a:graphic>
          </wp:inline>
        </w:drawing>
      </w:r>
    </w:p>
    <w:p w:rsidR="002E7A14" w:rsidRPr="00F83555" w:rsidRDefault="002E7A14" w:rsidP="00F83555">
      <w:pPr>
        <w:spacing w:after="0" w:line="360" w:lineRule="auto"/>
        <w:ind w:firstLine="709"/>
        <w:jc w:val="center"/>
        <w:rPr>
          <w:rFonts w:ascii="Times New Roman" w:hAnsi="Times New Roman"/>
          <w:lang w:val="uk-UA"/>
        </w:rPr>
      </w:pPr>
      <w:r w:rsidRPr="002E7A14">
        <w:rPr>
          <w:rFonts w:ascii="Times New Roman" w:hAnsi="Times New Roman"/>
          <w:b/>
          <w:i/>
          <w:lang w:val="uk-UA"/>
        </w:rPr>
        <w:t>Рисунок 2</w:t>
      </w:r>
      <w:r w:rsidRPr="002E7A14">
        <w:rPr>
          <w:rFonts w:ascii="Times New Roman" w:hAnsi="Times New Roman"/>
          <w:lang w:val="uk-UA"/>
        </w:rPr>
        <w:t> – </w:t>
      </w:r>
      <w:r w:rsidRPr="00F83555">
        <w:rPr>
          <w:rFonts w:ascii="Times New Roman" w:hAnsi="Times New Roman"/>
          <w:lang w:val="uk-UA"/>
        </w:rPr>
        <w:t xml:space="preserve">Залежність динамічної в’язкості </w:t>
      </w:r>
      <w:proofErr w:type="spellStart"/>
      <w:r w:rsidRPr="00F83555">
        <w:rPr>
          <w:rFonts w:ascii="Times New Roman" w:hAnsi="Times New Roman"/>
          <w:lang w:val="uk-UA"/>
        </w:rPr>
        <w:t>еквіпенетраційних</w:t>
      </w:r>
      <w:proofErr w:type="spellEnd"/>
      <w:r w:rsidRPr="00F83555">
        <w:rPr>
          <w:rFonts w:ascii="Times New Roman" w:hAnsi="Times New Roman"/>
          <w:lang w:val="uk-UA"/>
        </w:rPr>
        <w:t xml:space="preserve"> бітумів від температури</w:t>
      </w:r>
    </w:p>
    <w:p w:rsidR="002E7A14" w:rsidRPr="002E7A14" w:rsidRDefault="00E00C7C" w:rsidP="00F83555">
      <w:pPr>
        <w:spacing w:after="0" w:line="360" w:lineRule="auto"/>
        <w:jc w:val="center"/>
        <w:rPr>
          <w:rFonts w:ascii="Times New Roman" w:hAnsi="Times New Roman"/>
          <w:sz w:val="28"/>
          <w:szCs w:val="28"/>
          <w:lang w:val="uk-UA"/>
        </w:rPr>
      </w:pPr>
      <w:r w:rsidRPr="005872E6">
        <w:rPr>
          <w:noProof/>
          <w:sz w:val="28"/>
          <w:szCs w:val="28"/>
          <w:lang w:val="en-US" w:eastAsia="en-US"/>
        </w:rPr>
        <w:drawing>
          <wp:inline distT="0" distB="0" distL="0" distR="0" wp14:anchorId="20B7A5C5" wp14:editId="405F2DF0">
            <wp:extent cx="5316279" cy="3253562"/>
            <wp:effectExtent l="0" t="0" r="0" b="4445"/>
            <wp:docPr id="90" name="Диаграмма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399"/>
              </a:graphicData>
            </a:graphic>
          </wp:inline>
        </w:drawing>
      </w:r>
    </w:p>
    <w:p w:rsidR="002E7A14" w:rsidRPr="002E7A14" w:rsidRDefault="002E7A14" w:rsidP="00F83555">
      <w:pPr>
        <w:spacing w:after="0" w:line="240" w:lineRule="auto"/>
        <w:ind w:firstLine="709"/>
        <w:jc w:val="both"/>
        <w:rPr>
          <w:rFonts w:ascii="Times New Roman" w:hAnsi="Times New Roman"/>
          <w:lang w:val="uk-UA"/>
        </w:rPr>
      </w:pPr>
      <w:r w:rsidRPr="002E7A14">
        <w:rPr>
          <w:rFonts w:ascii="Times New Roman" w:hAnsi="Times New Roman"/>
          <w:b/>
          <w:i/>
          <w:lang w:val="uk-UA"/>
        </w:rPr>
        <w:t>Рисунок 3</w:t>
      </w:r>
      <w:r w:rsidRPr="002E7A14">
        <w:rPr>
          <w:rFonts w:ascii="Times New Roman" w:hAnsi="Times New Roman"/>
          <w:lang w:val="uk-UA"/>
        </w:rPr>
        <w:t> </w:t>
      </w:r>
      <w:r w:rsidRPr="00F83555">
        <w:rPr>
          <w:rFonts w:ascii="Times New Roman" w:hAnsi="Times New Roman"/>
          <w:lang w:val="uk-UA"/>
        </w:rPr>
        <w:t>– Встановлення технологічних температур виробництва та початку ущільнення асфальтобетонних сумішей для бітуму марки БНД 40/60</w:t>
      </w:r>
    </w:p>
    <w:p w:rsidR="002E7A14" w:rsidRPr="002E7A14" w:rsidRDefault="00390406" w:rsidP="00F83555">
      <w:pPr>
        <w:spacing w:after="0" w:line="360" w:lineRule="auto"/>
        <w:jc w:val="center"/>
        <w:rPr>
          <w:rFonts w:ascii="Times New Roman" w:hAnsi="Times New Roman"/>
          <w:sz w:val="28"/>
          <w:szCs w:val="28"/>
          <w:lang w:val="uk-UA"/>
        </w:rPr>
      </w:pPr>
      <w:r w:rsidRPr="002E7A14">
        <w:rPr>
          <w:rFonts w:ascii="Times New Roman" w:hAnsi="Times New Roman"/>
          <w:noProof/>
          <w:sz w:val="28"/>
          <w:szCs w:val="28"/>
          <w:lang w:val="en-US" w:eastAsia="en-US"/>
        </w:rPr>
        <w:lastRenderedPageBreak/>
        <w:drawing>
          <wp:inline distT="0" distB="0" distL="0" distR="0">
            <wp:extent cx="4710224" cy="3116427"/>
            <wp:effectExtent l="0" t="0" r="0" b="0"/>
            <wp:docPr id="11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0"/>
              </a:graphicData>
            </a:graphic>
          </wp:inline>
        </w:drawing>
      </w:r>
    </w:p>
    <w:p w:rsidR="002E7A14" w:rsidRPr="00F83555" w:rsidRDefault="002E7A14" w:rsidP="00F83555">
      <w:pPr>
        <w:spacing w:after="0" w:line="240" w:lineRule="auto"/>
        <w:ind w:firstLine="709"/>
        <w:jc w:val="both"/>
        <w:rPr>
          <w:rFonts w:ascii="Times New Roman" w:hAnsi="Times New Roman"/>
          <w:lang w:val="uk-UA"/>
        </w:rPr>
      </w:pPr>
      <w:r w:rsidRPr="002E7A14">
        <w:rPr>
          <w:rFonts w:ascii="Times New Roman" w:hAnsi="Times New Roman"/>
          <w:b/>
          <w:i/>
          <w:lang w:val="uk-UA"/>
        </w:rPr>
        <w:t>Рисунок 4</w:t>
      </w:r>
      <w:r w:rsidRPr="002E7A14">
        <w:rPr>
          <w:rFonts w:ascii="Times New Roman" w:hAnsi="Times New Roman"/>
          <w:lang w:val="uk-UA"/>
        </w:rPr>
        <w:t> – </w:t>
      </w:r>
      <w:r w:rsidRPr="00F83555">
        <w:rPr>
          <w:rFonts w:ascii="Times New Roman" w:hAnsi="Times New Roman"/>
          <w:lang w:val="uk-UA"/>
        </w:rPr>
        <w:t>Встановлення технологічних температур виробництва та початку ущільнення асфальтобетонних сумішей для бітуму марки БНД 60/90</w:t>
      </w:r>
    </w:p>
    <w:p w:rsidR="002E7A14" w:rsidRPr="002E7A14" w:rsidRDefault="00390406" w:rsidP="00F83555">
      <w:pPr>
        <w:spacing w:after="0" w:line="360" w:lineRule="auto"/>
        <w:jc w:val="center"/>
        <w:rPr>
          <w:rFonts w:ascii="Times New Roman" w:hAnsi="Times New Roman"/>
          <w:sz w:val="28"/>
          <w:szCs w:val="28"/>
          <w:lang w:val="uk-UA"/>
        </w:rPr>
      </w:pPr>
      <w:r w:rsidRPr="002E7A14">
        <w:rPr>
          <w:rFonts w:ascii="Times New Roman" w:hAnsi="Times New Roman"/>
          <w:noProof/>
          <w:sz w:val="28"/>
          <w:szCs w:val="28"/>
          <w:lang w:val="en-US" w:eastAsia="en-US"/>
        </w:rPr>
        <w:drawing>
          <wp:inline distT="0" distB="0" distL="0" distR="0">
            <wp:extent cx="4805488" cy="3440505"/>
            <wp:effectExtent l="0" t="0" r="0" b="0"/>
            <wp:docPr id="11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1"/>
              </a:graphicData>
            </a:graphic>
          </wp:inline>
        </w:drawing>
      </w:r>
    </w:p>
    <w:p w:rsidR="002E7A14" w:rsidRPr="00F83555" w:rsidRDefault="002E7A14" w:rsidP="00F83555">
      <w:pPr>
        <w:spacing w:after="0" w:line="240" w:lineRule="auto"/>
        <w:ind w:firstLine="709"/>
        <w:jc w:val="both"/>
        <w:rPr>
          <w:rFonts w:ascii="Times New Roman" w:hAnsi="Times New Roman"/>
          <w:lang w:val="uk-UA"/>
        </w:rPr>
      </w:pPr>
      <w:r w:rsidRPr="002E7A14">
        <w:rPr>
          <w:rFonts w:ascii="Times New Roman" w:hAnsi="Times New Roman"/>
          <w:b/>
          <w:i/>
          <w:lang w:val="uk-UA"/>
        </w:rPr>
        <w:t>Рисунок 5</w:t>
      </w:r>
      <w:r w:rsidRPr="002E7A14">
        <w:rPr>
          <w:rFonts w:ascii="Times New Roman" w:hAnsi="Times New Roman"/>
          <w:lang w:val="uk-UA"/>
        </w:rPr>
        <w:t> – </w:t>
      </w:r>
      <w:r w:rsidRPr="00F83555">
        <w:rPr>
          <w:rFonts w:ascii="Times New Roman" w:hAnsi="Times New Roman"/>
          <w:lang w:val="uk-UA"/>
        </w:rPr>
        <w:t>Встановлення технологічних температур виробництва та початку ущільнення асфальтобетонних сумішей для бітуму марки БНД 60/90, модифікованого 1,0 % добавки на основі синтетичного воску</w:t>
      </w:r>
    </w:p>
    <w:p w:rsidR="002E7A14" w:rsidRPr="002E7A14" w:rsidRDefault="00390406" w:rsidP="00F83555">
      <w:pPr>
        <w:spacing w:after="0" w:line="360" w:lineRule="auto"/>
        <w:jc w:val="center"/>
        <w:rPr>
          <w:rFonts w:ascii="Times New Roman" w:hAnsi="Times New Roman"/>
          <w:sz w:val="28"/>
          <w:szCs w:val="28"/>
          <w:lang w:val="uk-UA"/>
        </w:rPr>
      </w:pPr>
      <w:r w:rsidRPr="00F83555">
        <w:rPr>
          <w:rFonts w:ascii="Times New Roman" w:hAnsi="Times New Roman"/>
          <w:noProof/>
          <w:sz w:val="28"/>
          <w:szCs w:val="28"/>
          <w:lang w:val="en-US" w:eastAsia="en-US"/>
        </w:rPr>
        <w:lastRenderedPageBreak/>
        <w:drawing>
          <wp:inline distT="0" distB="0" distL="0" distR="0">
            <wp:extent cx="5392169" cy="2838893"/>
            <wp:effectExtent l="0" t="0" r="0" b="0"/>
            <wp:docPr id="116"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2"/>
              </a:graphicData>
            </a:graphic>
          </wp:inline>
        </w:drawing>
      </w:r>
    </w:p>
    <w:p w:rsidR="002E7A14" w:rsidRDefault="002E7A14" w:rsidP="00F83555">
      <w:pPr>
        <w:spacing w:after="0" w:line="240" w:lineRule="auto"/>
        <w:ind w:firstLine="709"/>
        <w:jc w:val="both"/>
        <w:rPr>
          <w:rFonts w:ascii="Times New Roman" w:hAnsi="Times New Roman"/>
          <w:lang w:val="uk-UA"/>
        </w:rPr>
      </w:pPr>
      <w:r w:rsidRPr="002E7A14">
        <w:rPr>
          <w:rFonts w:ascii="Times New Roman" w:hAnsi="Times New Roman"/>
          <w:b/>
          <w:i/>
          <w:lang w:val="uk-UA"/>
        </w:rPr>
        <w:t>Рисунок 6</w:t>
      </w:r>
      <w:r w:rsidRPr="002E7A14">
        <w:rPr>
          <w:rFonts w:ascii="Times New Roman" w:hAnsi="Times New Roman"/>
          <w:lang w:val="uk-UA"/>
        </w:rPr>
        <w:t> – </w:t>
      </w:r>
      <w:r w:rsidRPr="00F83555">
        <w:rPr>
          <w:rFonts w:ascii="Times New Roman" w:hAnsi="Times New Roman"/>
          <w:lang w:val="uk-UA"/>
        </w:rPr>
        <w:t>Встановлення технологічних температур виробництва та початку ущільнення асфальтобетонних сумішей для бітуму марки БНД 60/90, модифікованого 2,0 % добавки на основі синтетичного воску</w:t>
      </w:r>
    </w:p>
    <w:p w:rsidR="00F83555" w:rsidRPr="002E7A14" w:rsidRDefault="00F83555" w:rsidP="00F83555">
      <w:pPr>
        <w:spacing w:after="0" w:line="240" w:lineRule="auto"/>
        <w:ind w:firstLine="709"/>
        <w:jc w:val="both"/>
        <w:rPr>
          <w:rFonts w:ascii="Times New Roman" w:hAnsi="Times New Roman"/>
          <w:lang w:val="uk-UA"/>
        </w:rPr>
      </w:pPr>
    </w:p>
    <w:p w:rsidR="002E7A14" w:rsidRPr="002E7A14" w:rsidRDefault="00390406" w:rsidP="00396935">
      <w:pPr>
        <w:spacing w:after="0" w:line="360" w:lineRule="auto"/>
        <w:jc w:val="center"/>
        <w:rPr>
          <w:rFonts w:ascii="Times New Roman" w:hAnsi="Times New Roman"/>
          <w:sz w:val="28"/>
          <w:szCs w:val="28"/>
          <w:lang w:val="uk-UA"/>
        </w:rPr>
      </w:pPr>
      <w:r w:rsidRPr="002E7A14">
        <w:rPr>
          <w:rFonts w:ascii="Times New Roman" w:hAnsi="Times New Roman"/>
          <w:noProof/>
          <w:sz w:val="28"/>
          <w:szCs w:val="28"/>
          <w:lang w:val="en-US" w:eastAsia="en-US"/>
        </w:rPr>
        <w:drawing>
          <wp:inline distT="0" distB="0" distL="0" distR="0">
            <wp:extent cx="5295014" cy="3385296"/>
            <wp:effectExtent l="0" t="0" r="0" b="0"/>
            <wp:docPr id="117"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3"/>
              </a:graphicData>
            </a:graphic>
          </wp:inline>
        </w:drawing>
      </w:r>
    </w:p>
    <w:p w:rsidR="002E7A14" w:rsidRPr="00F83555" w:rsidRDefault="002E7A14" w:rsidP="00F83555">
      <w:pPr>
        <w:spacing w:after="0" w:line="240" w:lineRule="auto"/>
        <w:ind w:firstLine="709"/>
        <w:jc w:val="both"/>
        <w:rPr>
          <w:rFonts w:ascii="Times New Roman" w:hAnsi="Times New Roman"/>
          <w:lang w:val="uk-UA"/>
        </w:rPr>
      </w:pPr>
      <w:r w:rsidRPr="002E7A14">
        <w:rPr>
          <w:rFonts w:ascii="Times New Roman" w:hAnsi="Times New Roman"/>
          <w:b/>
          <w:i/>
          <w:lang w:val="uk-UA"/>
        </w:rPr>
        <w:t>Рисунок 7</w:t>
      </w:r>
      <w:r w:rsidRPr="002E7A14">
        <w:rPr>
          <w:rFonts w:ascii="Times New Roman" w:hAnsi="Times New Roman"/>
          <w:lang w:val="uk-UA"/>
        </w:rPr>
        <w:t> – </w:t>
      </w:r>
      <w:r w:rsidRPr="00F83555">
        <w:rPr>
          <w:rFonts w:ascii="Times New Roman" w:hAnsi="Times New Roman"/>
          <w:lang w:val="uk-UA"/>
        </w:rPr>
        <w:t>Встановлення технологічних температур виробництва та початку ущільнення асфальтобетонних сумішей для бітуму марки БНД 60/90, модифікованого 3,0 % добавки на основі синтетичного воску</w:t>
      </w:r>
    </w:p>
    <w:p w:rsidR="002E7A14" w:rsidRPr="002E7A14" w:rsidRDefault="002E7A14" w:rsidP="00C13463">
      <w:pPr>
        <w:spacing w:after="0" w:line="245" w:lineRule="auto"/>
        <w:ind w:firstLine="709"/>
        <w:jc w:val="both"/>
        <w:rPr>
          <w:rFonts w:ascii="Times New Roman" w:hAnsi="Times New Roman"/>
          <w:lang w:val="uk-UA"/>
        </w:rPr>
      </w:pPr>
      <w:r w:rsidRPr="002E7A14">
        <w:rPr>
          <w:rFonts w:ascii="Times New Roman" w:hAnsi="Times New Roman"/>
          <w:lang w:val="uk-UA"/>
        </w:rPr>
        <w:lastRenderedPageBreak/>
        <w:t>Установлені температури виробництва та ущільнення асфальтобетонних сумішей для бітумів марки БНД 60/90 та БНД 40/60 є вищими за відповідні температури, встановлені в  таблиці</w:t>
      </w:r>
      <w:r w:rsidR="00396935">
        <w:rPr>
          <w:rFonts w:ascii="Times New Roman" w:hAnsi="Times New Roman"/>
          <w:lang w:val="uk-UA"/>
        </w:rPr>
        <w:t> </w:t>
      </w:r>
      <w:r w:rsidRPr="002E7A14">
        <w:rPr>
          <w:rFonts w:ascii="Times New Roman" w:hAnsi="Times New Roman"/>
          <w:lang w:val="uk-UA"/>
        </w:rPr>
        <w:t xml:space="preserve">12 ДСТУ Б В.2.7-119 </w:t>
      </w:r>
      <w:r w:rsidRPr="002E7A14">
        <w:rPr>
          <w:rFonts w:ascii="Times New Roman" w:hAnsi="Times New Roman"/>
        </w:rPr>
        <w:t>[1].</w:t>
      </w:r>
      <w:r w:rsidRPr="002E7A14">
        <w:rPr>
          <w:rFonts w:ascii="Times New Roman" w:hAnsi="Times New Roman"/>
          <w:lang w:val="uk-UA"/>
        </w:rPr>
        <w:t xml:space="preserve"> Так, установлений необхідний </w:t>
      </w:r>
      <w:r w:rsidR="00396935">
        <w:rPr>
          <w:rFonts w:ascii="Times New Roman" w:hAnsi="Times New Roman"/>
          <w:lang w:val="uk-UA"/>
        </w:rPr>
        <w:t>діапазон температури нагрівання  </w:t>
      </w:r>
      <w:r w:rsidRPr="002E7A14">
        <w:rPr>
          <w:rFonts w:ascii="Times New Roman" w:hAnsi="Times New Roman"/>
          <w:lang w:val="uk-UA"/>
        </w:rPr>
        <w:t>бітуму марки БНД 60/90 становить від 161,5 °С до 167 °С, а діапазон температури нагрівання бітуму згідно з ДСТУ Б В.2.7-119 становить від 140 °С до 155 °С, а</w:t>
      </w:r>
      <w:r w:rsidR="005756D4">
        <w:rPr>
          <w:rFonts w:ascii="Times New Roman" w:hAnsi="Times New Roman"/>
          <w:lang w:val="uk-UA"/>
        </w:rPr>
        <w:t xml:space="preserve"> </w:t>
      </w:r>
      <w:r w:rsidR="00396935">
        <w:rPr>
          <w:rFonts w:ascii="Times New Roman" w:hAnsi="Times New Roman"/>
          <w:lang w:val="uk-UA"/>
        </w:rPr>
        <w:t>для бітуму марки  </w:t>
      </w:r>
      <w:r w:rsidRPr="002E7A14">
        <w:rPr>
          <w:rFonts w:ascii="Times New Roman" w:hAnsi="Times New Roman"/>
          <w:lang w:val="uk-UA"/>
        </w:rPr>
        <w:t>БНД 40/60 діапазон температури нагрівання бітуму становить від 188 °С до 196 °С та від 145 °С до 165 °С, відповідно. Відповідні дані отримуємо для діапазону температур, за яких треба розпочинати ущільнювати асфальтобетонні суміші.</w:t>
      </w:r>
    </w:p>
    <w:p w:rsidR="002E7A14" w:rsidRPr="002E7A14" w:rsidRDefault="002E7A14" w:rsidP="00C13463">
      <w:pPr>
        <w:spacing w:after="0" w:line="245" w:lineRule="auto"/>
        <w:ind w:firstLine="709"/>
        <w:jc w:val="both"/>
        <w:rPr>
          <w:rFonts w:ascii="Times New Roman" w:hAnsi="Times New Roman"/>
          <w:lang w:val="uk-UA"/>
        </w:rPr>
      </w:pPr>
      <w:r w:rsidRPr="002E7A14">
        <w:rPr>
          <w:rFonts w:ascii="Times New Roman" w:hAnsi="Times New Roman"/>
          <w:lang w:val="uk-UA"/>
        </w:rPr>
        <w:t>Використання  добавки на основі синтетичного воску в кількості 1,0 %, 2,0 % та 3,0 % дає можливість знизити температуру виробництва асфальтобетонних сумішей в порівнянні з вихідним бітумом марки БНД 60/90 в середньому на 1,0 °С, 3,5 °С та 4,5 °С, відповідно. Враховуючи, що діапазон температури нагрівання бітуму марки БНД 60/90 під час виробництва асфальтобетонних сумішей становить 5,5 °С, то фактично температури нагрівання бітуму, модифікованого добавкою на основі синтетичного воску, входять в діапазон температур нагрівання вихідного бітуму. Це ж стосується і температури початку ущільнення асфальтобетонних сумішей.</w:t>
      </w:r>
    </w:p>
    <w:p w:rsidR="002E7A14" w:rsidRPr="002E7A14" w:rsidRDefault="002E7A14" w:rsidP="00C13463">
      <w:pPr>
        <w:spacing w:after="0" w:line="245" w:lineRule="auto"/>
        <w:ind w:firstLine="709"/>
        <w:jc w:val="both"/>
        <w:rPr>
          <w:rFonts w:ascii="Times New Roman" w:hAnsi="Times New Roman"/>
          <w:lang w:val="uk-UA"/>
        </w:rPr>
      </w:pPr>
      <w:r w:rsidRPr="002E7A14">
        <w:rPr>
          <w:rFonts w:ascii="Times New Roman" w:hAnsi="Times New Roman"/>
          <w:lang w:val="uk-UA"/>
        </w:rPr>
        <w:t xml:space="preserve">Під час порівняння технологічних властивостей </w:t>
      </w:r>
      <w:proofErr w:type="spellStart"/>
      <w:r w:rsidRPr="002E7A14">
        <w:rPr>
          <w:rFonts w:ascii="Times New Roman" w:hAnsi="Times New Roman"/>
          <w:lang w:val="uk-UA"/>
        </w:rPr>
        <w:t>еквіпенетраційних</w:t>
      </w:r>
      <w:proofErr w:type="spellEnd"/>
      <w:r w:rsidRPr="002E7A14">
        <w:rPr>
          <w:rFonts w:ascii="Times New Roman" w:hAnsi="Times New Roman"/>
          <w:lang w:val="uk-UA"/>
        </w:rPr>
        <w:t xml:space="preserve"> бітумів установлено, що потрібна температура нагрівання бітуму марки БНД 60/90, модифікованого 3,0 % добавк</w:t>
      </w:r>
      <w:r w:rsidR="005756D4">
        <w:rPr>
          <w:rFonts w:ascii="Times New Roman" w:hAnsi="Times New Roman"/>
          <w:lang w:val="uk-UA"/>
        </w:rPr>
        <w:t>ою</w:t>
      </w:r>
      <w:r w:rsidRPr="002E7A14">
        <w:rPr>
          <w:rFonts w:ascii="Times New Roman" w:hAnsi="Times New Roman"/>
          <w:lang w:val="uk-UA"/>
        </w:rPr>
        <w:t xml:space="preserve"> на основі синтетичного воску, (</w:t>
      </w:r>
      <w:proofErr w:type="spellStart"/>
      <w:r w:rsidRPr="002E7A14">
        <w:rPr>
          <w:rFonts w:ascii="Times New Roman" w:hAnsi="Times New Roman"/>
          <w:lang w:val="uk-UA"/>
        </w:rPr>
        <w:t>пенетрація</w:t>
      </w:r>
      <w:proofErr w:type="spellEnd"/>
      <w:r w:rsidRPr="002E7A14">
        <w:rPr>
          <w:rFonts w:ascii="Times New Roman" w:hAnsi="Times New Roman"/>
          <w:lang w:val="uk-UA"/>
        </w:rPr>
        <w:t xml:space="preserve"> за температури 25 °С становить 51 × 0,1 мм) є більше ніж на 30 °С нижчою за відповідну температуру для бітуму марки БНД 40/60 (</w:t>
      </w:r>
      <w:proofErr w:type="spellStart"/>
      <w:r w:rsidRPr="002E7A14">
        <w:rPr>
          <w:rFonts w:ascii="Times New Roman" w:hAnsi="Times New Roman"/>
          <w:lang w:val="uk-UA"/>
        </w:rPr>
        <w:t>пенетрація</w:t>
      </w:r>
      <w:proofErr w:type="spellEnd"/>
      <w:r w:rsidRPr="002E7A14">
        <w:rPr>
          <w:rFonts w:ascii="Times New Roman" w:hAnsi="Times New Roman"/>
          <w:lang w:val="uk-UA"/>
        </w:rPr>
        <w:t xml:space="preserve"> за температури 25 °С становить 49 × 0,1 мм). Для температури початку ущільнення ця різниця становить близько 25 °С.</w:t>
      </w:r>
    </w:p>
    <w:p w:rsidR="002E7A14" w:rsidRPr="002E7A14" w:rsidRDefault="002E7A14" w:rsidP="00C13463">
      <w:pPr>
        <w:spacing w:before="120" w:after="120" w:line="245" w:lineRule="auto"/>
        <w:jc w:val="center"/>
        <w:rPr>
          <w:rFonts w:ascii="Times New Roman" w:hAnsi="Times New Roman"/>
          <w:b/>
          <w:lang w:val="uk-UA"/>
        </w:rPr>
      </w:pPr>
      <w:r w:rsidRPr="002E7A14">
        <w:rPr>
          <w:rFonts w:ascii="Times New Roman" w:hAnsi="Times New Roman"/>
          <w:b/>
          <w:lang w:val="uk-UA"/>
        </w:rPr>
        <w:t>Висновки</w:t>
      </w:r>
    </w:p>
    <w:p w:rsidR="002E7A14" w:rsidRPr="002E7A14" w:rsidRDefault="002E7A14" w:rsidP="00C13463">
      <w:pPr>
        <w:spacing w:after="0" w:line="245" w:lineRule="auto"/>
        <w:ind w:firstLine="709"/>
        <w:jc w:val="both"/>
        <w:rPr>
          <w:rFonts w:ascii="Times New Roman" w:hAnsi="Times New Roman"/>
          <w:lang w:val="uk-UA"/>
        </w:rPr>
      </w:pPr>
      <w:r w:rsidRPr="002E7A14">
        <w:rPr>
          <w:rFonts w:ascii="Times New Roman" w:hAnsi="Times New Roman"/>
          <w:lang w:val="uk-UA"/>
        </w:rPr>
        <w:t>Виконані дослідження показали наступне.</w:t>
      </w:r>
    </w:p>
    <w:p w:rsidR="002E7A14" w:rsidRPr="002E7A14" w:rsidRDefault="002E7A14" w:rsidP="00C13463">
      <w:pPr>
        <w:numPr>
          <w:ilvl w:val="0"/>
          <w:numId w:val="24"/>
        </w:numPr>
        <w:tabs>
          <w:tab w:val="left" w:pos="1134"/>
        </w:tabs>
        <w:spacing w:after="0" w:line="245" w:lineRule="auto"/>
        <w:ind w:left="0" w:firstLine="709"/>
        <w:jc w:val="both"/>
        <w:rPr>
          <w:rFonts w:ascii="Times New Roman" w:hAnsi="Times New Roman"/>
          <w:lang w:val="uk-UA"/>
        </w:rPr>
      </w:pPr>
      <w:r w:rsidRPr="002E7A14">
        <w:rPr>
          <w:rFonts w:ascii="Times New Roman" w:hAnsi="Times New Roman"/>
          <w:lang w:val="uk-UA"/>
        </w:rPr>
        <w:t>Добавки на основі синтетичних восків</w:t>
      </w:r>
      <w:r w:rsidR="005756D4">
        <w:rPr>
          <w:rFonts w:ascii="Times New Roman" w:hAnsi="Times New Roman"/>
          <w:lang w:val="uk-UA"/>
        </w:rPr>
        <w:t xml:space="preserve"> </w:t>
      </w:r>
      <w:r w:rsidRPr="002E7A14">
        <w:rPr>
          <w:rFonts w:ascii="Times New Roman" w:hAnsi="Times New Roman"/>
          <w:lang w:val="uk-UA"/>
        </w:rPr>
        <w:t xml:space="preserve">підвищують в’язкість бітуму за помірних (за значенням </w:t>
      </w:r>
      <w:proofErr w:type="spellStart"/>
      <w:r w:rsidRPr="002E7A14">
        <w:rPr>
          <w:rFonts w:ascii="Times New Roman" w:hAnsi="Times New Roman"/>
          <w:lang w:val="uk-UA"/>
        </w:rPr>
        <w:t>пенетрації</w:t>
      </w:r>
      <w:proofErr w:type="spellEnd"/>
      <w:r w:rsidRPr="002E7A14">
        <w:rPr>
          <w:rFonts w:ascii="Times New Roman" w:hAnsi="Times New Roman"/>
          <w:lang w:val="uk-UA"/>
        </w:rPr>
        <w:t xml:space="preserve"> за температури 25 °С) та за високих температур експлуатації (за значенням динамічної в’язкості за температури розм’якшеності за кільцем і кулею). При цьому </w:t>
      </w:r>
      <w:proofErr w:type="spellStart"/>
      <w:r w:rsidRPr="002E7A14">
        <w:rPr>
          <w:rFonts w:ascii="Times New Roman" w:hAnsi="Times New Roman"/>
          <w:lang w:val="uk-UA"/>
        </w:rPr>
        <w:t>еквіпенетраційна</w:t>
      </w:r>
      <w:proofErr w:type="spellEnd"/>
      <w:r w:rsidRPr="002E7A14">
        <w:rPr>
          <w:rFonts w:ascii="Times New Roman" w:hAnsi="Times New Roman"/>
          <w:lang w:val="uk-UA"/>
        </w:rPr>
        <w:t xml:space="preserve"> температура розм’якшеності практично не змінюється. </w:t>
      </w:r>
    </w:p>
    <w:p w:rsidR="002E7A14" w:rsidRPr="002E7A14" w:rsidRDefault="002E7A14" w:rsidP="00C13463">
      <w:pPr>
        <w:numPr>
          <w:ilvl w:val="0"/>
          <w:numId w:val="24"/>
        </w:numPr>
        <w:tabs>
          <w:tab w:val="left" w:pos="1134"/>
        </w:tabs>
        <w:spacing w:after="0" w:line="245" w:lineRule="auto"/>
        <w:ind w:left="0" w:firstLine="709"/>
        <w:jc w:val="both"/>
        <w:rPr>
          <w:rFonts w:ascii="Times New Roman" w:hAnsi="Times New Roman"/>
          <w:lang w:val="uk-UA"/>
        </w:rPr>
      </w:pPr>
      <w:r w:rsidRPr="002E7A14">
        <w:rPr>
          <w:rFonts w:ascii="Times New Roman" w:hAnsi="Times New Roman"/>
          <w:lang w:val="uk-UA"/>
        </w:rPr>
        <w:t xml:space="preserve">Введення в бітум добавки на основі синтетичних восків призводить до незначного зниження їх динамічної в’язкості за технологічних температур. Під час модифікації бітуму 3,0 % добавки на основі синтетичних восків технологічні температури виробництва та ущільнення асфальтобетонних сумішей можуть бути на (25 – 30) °С нижчими за відповідні температури для бітуму з близьким значенням </w:t>
      </w:r>
      <w:proofErr w:type="spellStart"/>
      <w:r w:rsidRPr="002E7A14">
        <w:rPr>
          <w:rFonts w:ascii="Times New Roman" w:hAnsi="Times New Roman"/>
          <w:lang w:val="uk-UA"/>
        </w:rPr>
        <w:t>пенетрації</w:t>
      </w:r>
      <w:proofErr w:type="spellEnd"/>
      <w:r w:rsidRPr="002E7A14">
        <w:rPr>
          <w:rFonts w:ascii="Times New Roman" w:hAnsi="Times New Roman"/>
          <w:lang w:val="uk-UA"/>
        </w:rPr>
        <w:t>.</w:t>
      </w:r>
    </w:p>
    <w:p w:rsidR="002E7A14" w:rsidRPr="002E7A14" w:rsidRDefault="005756D4" w:rsidP="00C13463">
      <w:pPr>
        <w:numPr>
          <w:ilvl w:val="0"/>
          <w:numId w:val="24"/>
        </w:numPr>
        <w:tabs>
          <w:tab w:val="left" w:pos="1134"/>
        </w:tabs>
        <w:spacing w:after="0" w:line="245" w:lineRule="auto"/>
        <w:ind w:left="0" w:firstLine="709"/>
        <w:jc w:val="both"/>
        <w:rPr>
          <w:rFonts w:ascii="Times New Roman" w:hAnsi="Times New Roman"/>
          <w:lang w:val="uk-UA"/>
        </w:rPr>
      </w:pPr>
      <w:r>
        <w:rPr>
          <w:rFonts w:ascii="Times New Roman" w:hAnsi="Times New Roman"/>
          <w:lang w:val="uk-UA"/>
        </w:rPr>
        <w:t>Оскільки в</w:t>
      </w:r>
      <w:r w:rsidR="002E7A14" w:rsidRPr="002E7A14">
        <w:rPr>
          <w:rFonts w:ascii="Times New Roman" w:hAnsi="Times New Roman"/>
          <w:lang w:val="uk-UA"/>
        </w:rPr>
        <w:t xml:space="preserve">становлені температури виробництва та ущільнення асфальтобетонних сумішей є значно вищими за відповідні температури згідно з ДСТУ Б В.2.7-119 [1] та зважаючи на прийняття нового маркування бітуму за значенням </w:t>
      </w:r>
      <w:proofErr w:type="spellStart"/>
      <w:r w:rsidR="002E7A14" w:rsidRPr="002E7A14">
        <w:rPr>
          <w:rFonts w:ascii="Times New Roman" w:hAnsi="Times New Roman"/>
          <w:lang w:val="uk-UA"/>
        </w:rPr>
        <w:t>пенетрації</w:t>
      </w:r>
      <w:proofErr w:type="spellEnd"/>
      <w:r>
        <w:rPr>
          <w:rFonts w:ascii="Times New Roman" w:hAnsi="Times New Roman"/>
          <w:lang w:val="uk-UA"/>
        </w:rPr>
        <w:t>,</w:t>
      </w:r>
      <w:r w:rsidR="002E7A14" w:rsidRPr="002E7A14">
        <w:rPr>
          <w:rFonts w:ascii="Times New Roman" w:hAnsi="Times New Roman"/>
          <w:lang w:val="uk-UA"/>
        </w:rPr>
        <w:t xml:space="preserve"> виникає критична необхідність в проведенні досліджень з уточнення технологічних температур виробництва та ущільнення асфальтобетонних сумішей та їх впливу на властивості асфальтобетонів.</w:t>
      </w:r>
    </w:p>
    <w:p w:rsidR="002E7A14" w:rsidRPr="002E7A14" w:rsidRDefault="002E7A14" w:rsidP="00C13463">
      <w:pPr>
        <w:spacing w:before="120" w:after="120" w:line="245" w:lineRule="auto"/>
        <w:jc w:val="center"/>
        <w:rPr>
          <w:rFonts w:ascii="Times New Roman" w:hAnsi="Times New Roman"/>
          <w:b/>
          <w:lang w:val="uk-UA"/>
        </w:rPr>
      </w:pPr>
      <w:r w:rsidRPr="002E7A14">
        <w:rPr>
          <w:rFonts w:ascii="Times New Roman" w:hAnsi="Times New Roman"/>
          <w:b/>
          <w:lang w:val="uk-UA"/>
        </w:rPr>
        <w:t>Список літератури</w:t>
      </w:r>
    </w:p>
    <w:p w:rsidR="002E7A14" w:rsidRPr="00E15983" w:rsidRDefault="002E7A14" w:rsidP="00C13463">
      <w:pPr>
        <w:numPr>
          <w:ilvl w:val="0"/>
          <w:numId w:val="25"/>
        </w:numPr>
        <w:tabs>
          <w:tab w:val="left" w:pos="1134"/>
        </w:tabs>
        <w:spacing w:after="0" w:line="245" w:lineRule="auto"/>
        <w:ind w:left="0" w:firstLine="709"/>
        <w:jc w:val="both"/>
        <w:rPr>
          <w:rFonts w:ascii="Times New Roman" w:hAnsi="Times New Roman"/>
          <w:lang w:val="uk-UA"/>
        </w:rPr>
      </w:pPr>
      <w:r w:rsidRPr="00E15983">
        <w:rPr>
          <w:rFonts w:ascii="Times New Roman" w:hAnsi="Times New Roman"/>
          <w:lang w:val="uk-UA"/>
        </w:rPr>
        <w:t>ДСТУ Б В.2.7-119:2011 Суміші асфальтобетонні і асфальтобетон дорожній та аеродромний. Технічні умови. Київ, 2012. 43 с.</w:t>
      </w:r>
      <w:r w:rsidR="005756D4" w:rsidRPr="00E15983">
        <w:rPr>
          <w:rFonts w:ascii="Times New Roman" w:hAnsi="Times New Roman"/>
          <w:lang w:val="uk-UA"/>
        </w:rPr>
        <w:t xml:space="preserve"> </w:t>
      </w:r>
      <w:r w:rsidRPr="00E15983">
        <w:rPr>
          <w:rFonts w:ascii="Times New Roman" w:hAnsi="Times New Roman"/>
          <w:lang w:val="uk-UA"/>
        </w:rPr>
        <w:t>(Інформація та документація).</w:t>
      </w:r>
    </w:p>
    <w:p w:rsidR="002E7A14" w:rsidRPr="005245EC" w:rsidRDefault="002E7A14" w:rsidP="00C13463">
      <w:pPr>
        <w:numPr>
          <w:ilvl w:val="0"/>
          <w:numId w:val="25"/>
        </w:numPr>
        <w:tabs>
          <w:tab w:val="left" w:pos="1134"/>
        </w:tabs>
        <w:spacing w:after="0" w:line="245" w:lineRule="auto"/>
        <w:ind w:left="0" w:firstLine="709"/>
        <w:jc w:val="both"/>
        <w:rPr>
          <w:rFonts w:ascii="Times New Roman" w:hAnsi="Times New Roman"/>
          <w:lang w:val="uk-UA"/>
        </w:rPr>
      </w:pPr>
      <w:proofErr w:type="spellStart"/>
      <w:r w:rsidRPr="00E15983">
        <w:rPr>
          <w:rFonts w:ascii="Times New Roman" w:hAnsi="Times New Roman"/>
          <w:lang w:val="uk-UA"/>
        </w:rPr>
        <w:t>Радовский</w:t>
      </w:r>
      <w:proofErr w:type="spellEnd"/>
      <w:r w:rsidRPr="00E15983">
        <w:rPr>
          <w:rFonts w:ascii="Times New Roman" w:hAnsi="Times New Roman"/>
          <w:lang w:val="en-US"/>
        </w:rPr>
        <w:t> </w:t>
      </w:r>
      <w:r w:rsidRPr="00E15983">
        <w:rPr>
          <w:rFonts w:ascii="Times New Roman" w:hAnsi="Times New Roman"/>
          <w:lang w:val="uk-UA"/>
        </w:rPr>
        <w:t>Б.</w:t>
      </w:r>
      <w:r w:rsidR="005756D4" w:rsidRPr="00E15983">
        <w:rPr>
          <w:rFonts w:ascii="Times New Roman" w:hAnsi="Times New Roman"/>
          <w:lang w:val="uk-UA"/>
        </w:rPr>
        <w:t> </w:t>
      </w:r>
      <w:r w:rsidRPr="00E15983">
        <w:rPr>
          <w:rFonts w:ascii="Times New Roman" w:hAnsi="Times New Roman"/>
          <w:lang w:val="uk-UA"/>
        </w:rPr>
        <w:t xml:space="preserve">С. </w:t>
      </w:r>
      <w:proofErr w:type="spellStart"/>
      <w:r w:rsidRPr="00E15983">
        <w:rPr>
          <w:rFonts w:ascii="Times New Roman" w:hAnsi="Times New Roman"/>
          <w:lang w:val="uk-UA"/>
        </w:rPr>
        <w:t>Технология</w:t>
      </w:r>
      <w:proofErr w:type="spellEnd"/>
      <w:r w:rsidRPr="00E15983">
        <w:rPr>
          <w:rFonts w:ascii="Times New Roman" w:hAnsi="Times New Roman"/>
          <w:lang w:val="uk-UA"/>
        </w:rPr>
        <w:t xml:space="preserve"> </w:t>
      </w:r>
      <w:r w:rsidRPr="005245EC">
        <w:rPr>
          <w:rFonts w:ascii="Times New Roman" w:hAnsi="Times New Roman"/>
          <w:lang w:val="uk-UA"/>
        </w:rPr>
        <w:t xml:space="preserve">нового теплого </w:t>
      </w:r>
      <w:proofErr w:type="spellStart"/>
      <w:r w:rsidRPr="005245EC">
        <w:rPr>
          <w:rFonts w:ascii="Times New Roman" w:hAnsi="Times New Roman"/>
          <w:lang w:val="uk-UA"/>
        </w:rPr>
        <w:t>асфальтобетона</w:t>
      </w:r>
      <w:proofErr w:type="spellEnd"/>
      <w:r w:rsidRPr="005245EC">
        <w:rPr>
          <w:rFonts w:ascii="Times New Roman" w:hAnsi="Times New Roman"/>
          <w:lang w:val="uk-UA"/>
        </w:rPr>
        <w:t xml:space="preserve"> в США. </w:t>
      </w:r>
      <w:proofErr w:type="spellStart"/>
      <w:r w:rsidR="008A62C0" w:rsidRPr="005245EC">
        <w:rPr>
          <w:rFonts w:ascii="Times New Roman" w:hAnsi="Times New Roman"/>
          <w:i/>
          <w:lang w:val="uk-UA"/>
        </w:rPr>
        <w:t>Дорожная</w:t>
      </w:r>
      <w:proofErr w:type="spellEnd"/>
      <w:r w:rsidR="008A62C0" w:rsidRPr="005245EC">
        <w:rPr>
          <w:rFonts w:ascii="Times New Roman" w:hAnsi="Times New Roman"/>
          <w:i/>
          <w:lang w:val="uk-UA"/>
        </w:rPr>
        <w:t>  </w:t>
      </w:r>
      <w:proofErr w:type="spellStart"/>
      <w:r w:rsidRPr="005245EC">
        <w:rPr>
          <w:rFonts w:ascii="Times New Roman" w:hAnsi="Times New Roman"/>
          <w:i/>
          <w:lang w:val="uk-UA"/>
        </w:rPr>
        <w:t>техника</w:t>
      </w:r>
      <w:proofErr w:type="spellEnd"/>
      <w:r w:rsidRPr="005245EC">
        <w:rPr>
          <w:rFonts w:ascii="Times New Roman" w:hAnsi="Times New Roman"/>
          <w:lang w:val="uk-UA"/>
        </w:rPr>
        <w:t>. Санкт-Петербург, 2008. С. 24-28.</w:t>
      </w:r>
      <w:r w:rsidR="00E15983" w:rsidRPr="005245EC">
        <w:rPr>
          <w:rFonts w:ascii="Times New Roman" w:hAnsi="Times New Roman"/>
          <w:lang w:val="uk-UA"/>
        </w:rPr>
        <w:t xml:space="preserve"> URL: </w:t>
      </w:r>
      <w:hyperlink r:id="rId404" w:history="1">
        <w:r w:rsidR="00E15983" w:rsidRPr="005245EC">
          <w:rPr>
            <w:rStyle w:val="af1"/>
            <w:rFonts w:ascii="Times New Roman" w:hAnsi="Times New Roman"/>
            <w:u w:val="none"/>
            <w:lang w:val="uk-UA"/>
          </w:rPr>
          <w:t>https://bitumen.globecore.ru/wp-content/uploads/sites/5/2015/08/tehnologia_tverdogo_asfaltobetona.pdf</w:t>
        </w:r>
      </w:hyperlink>
      <w:r w:rsidR="00E15983" w:rsidRPr="005245EC">
        <w:rPr>
          <w:rFonts w:ascii="Times New Roman" w:hAnsi="Times New Roman"/>
          <w:lang w:val="uk-UA"/>
        </w:rPr>
        <w:t xml:space="preserve"> (дата звернення: 05.03.2019)</w:t>
      </w:r>
      <w:r w:rsidR="00A13EE1" w:rsidRPr="005245EC">
        <w:rPr>
          <w:rFonts w:ascii="Times New Roman" w:hAnsi="Times New Roman"/>
        </w:rPr>
        <w:t>.</w:t>
      </w:r>
    </w:p>
    <w:p w:rsidR="002E7A14" w:rsidRPr="005245EC" w:rsidRDefault="007E1FF5" w:rsidP="00C13463">
      <w:pPr>
        <w:numPr>
          <w:ilvl w:val="0"/>
          <w:numId w:val="25"/>
        </w:numPr>
        <w:tabs>
          <w:tab w:val="left" w:pos="1134"/>
        </w:tabs>
        <w:spacing w:after="0" w:line="245" w:lineRule="auto"/>
        <w:ind w:left="0" w:firstLine="709"/>
        <w:jc w:val="both"/>
        <w:rPr>
          <w:rFonts w:ascii="Times New Roman" w:hAnsi="Times New Roman"/>
          <w:lang w:val="uk-UA"/>
        </w:rPr>
      </w:pPr>
      <w:proofErr w:type="spellStart"/>
      <w:r w:rsidRPr="005245EC">
        <w:rPr>
          <w:rFonts w:ascii="Times New Roman" w:hAnsi="Times New Roman"/>
          <w:lang w:val="uk-UA"/>
        </w:rPr>
        <w:lastRenderedPageBreak/>
        <w:t>John</w:t>
      </w:r>
      <w:proofErr w:type="spellEnd"/>
      <w:r w:rsidRPr="005245EC">
        <w:rPr>
          <w:rFonts w:ascii="Times New Roman" w:hAnsi="Times New Roman"/>
          <w:lang w:val="uk-UA"/>
        </w:rPr>
        <w:t xml:space="preserve"> </w:t>
      </w:r>
      <w:proofErr w:type="spellStart"/>
      <w:r w:rsidRPr="005245EC">
        <w:rPr>
          <w:rFonts w:ascii="Times New Roman" w:hAnsi="Times New Roman"/>
          <w:lang w:val="uk-UA"/>
        </w:rPr>
        <w:t>D’Angelo</w:t>
      </w:r>
      <w:proofErr w:type="spellEnd"/>
      <w:r w:rsidRPr="005245EC">
        <w:rPr>
          <w:rFonts w:ascii="Times New Roman" w:hAnsi="Times New Roman"/>
          <w:lang w:val="uk-UA"/>
        </w:rPr>
        <w:t xml:space="preserve">, </w:t>
      </w:r>
      <w:proofErr w:type="spellStart"/>
      <w:r w:rsidRPr="005245EC">
        <w:rPr>
          <w:rFonts w:ascii="Times New Roman" w:hAnsi="Times New Roman"/>
          <w:lang w:val="uk-UA"/>
        </w:rPr>
        <w:t>Eric</w:t>
      </w:r>
      <w:proofErr w:type="spellEnd"/>
      <w:r w:rsidRPr="005245EC">
        <w:rPr>
          <w:rFonts w:ascii="Times New Roman" w:hAnsi="Times New Roman"/>
          <w:lang w:val="uk-UA"/>
        </w:rPr>
        <w:t xml:space="preserve"> </w:t>
      </w:r>
      <w:proofErr w:type="spellStart"/>
      <w:r w:rsidRPr="005245EC">
        <w:rPr>
          <w:rFonts w:ascii="Times New Roman" w:hAnsi="Times New Roman"/>
          <w:lang w:val="uk-UA"/>
        </w:rPr>
        <w:t>Harm</w:t>
      </w:r>
      <w:proofErr w:type="spellEnd"/>
      <w:r w:rsidRPr="005245EC">
        <w:rPr>
          <w:rFonts w:ascii="Times New Roman" w:hAnsi="Times New Roman"/>
          <w:lang w:val="uk-UA"/>
        </w:rPr>
        <w:t xml:space="preserve">, </w:t>
      </w:r>
      <w:proofErr w:type="spellStart"/>
      <w:r w:rsidRPr="005245EC">
        <w:rPr>
          <w:rFonts w:ascii="Times New Roman" w:hAnsi="Times New Roman"/>
          <w:lang w:val="uk-UA"/>
        </w:rPr>
        <w:t>John</w:t>
      </w:r>
      <w:proofErr w:type="spellEnd"/>
      <w:r w:rsidRPr="005245EC">
        <w:rPr>
          <w:rFonts w:ascii="Times New Roman" w:hAnsi="Times New Roman"/>
          <w:lang w:val="uk-UA"/>
        </w:rPr>
        <w:t xml:space="preserve"> </w:t>
      </w:r>
      <w:proofErr w:type="spellStart"/>
      <w:r w:rsidRPr="005245EC">
        <w:rPr>
          <w:rFonts w:ascii="Times New Roman" w:hAnsi="Times New Roman"/>
          <w:lang w:val="uk-UA"/>
        </w:rPr>
        <w:t>Bartoszek</w:t>
      </w:r>
      <w:proofErr w:type="spellEnd"/>
      <w:r w:rsidR="002E7A14" w:rsidRPr="005245EC">
        <w:rPr>
          <w:rFonts w:ascii="Times New Roman" w:hAnsi="Times New Roman"/>
          <w:lang w:val="uk-UA"/>
        </w:rPr>
        <w:t xml:space="preserve">, </w:t>
      </w:r>
      <w:proofErr w:type="spellStart"/>
      <w:r w:rsidR="002E7A14" w:rsidRPr="005245EC">
        <w:rPr>
          <w:rFonts w:ascii="Times New Roman" w:hAnsi="Times New Roman"/>
          <w:lang w:val="uk-UA"/>
        </w:rPr>
        <w:t>etal</w:t>
      </w:r>
      <w:proofErr w:type="spellEnd"/>
      <w:r w:rsidR="002E7A14" w:rsidRPr="005245EC">
        <w:rPr>
          <w:rFonts w:ascii="Times New Roman" w:hAnsi="Times New Roman"/>
          <w:lang w:val="uk-UA"/>
        </w:rPr>
        <w:t xml:space="preserve">. </w:t>
      </w:r>
      <w:proofErr w:type="spellStart"/>
      <w:r w:rsidR="002E7A14" w:rsidRPr="005245EC">
        <w:rPr>
          <w:rFonts w:ascii="Times New Roman" w:hAnsi="Times New Roman"/>
          <w:lang w:val="uk-UA"/>
        </w:rPr>
        <w:t>Warm-Mix</w:t>
      </w:r>
      <w:proofErr w:type="spellEnd"/>
      <w:r w:rsidR="002E7A14" w:rsidRPr="005245EC">
        <w:rPr>
          <w:rFonts w:ascii="Times New Roman" w:hAnsi="Times New Roman"/>
          <w:lang w:val="uk-UA"/>
        </w:rPr>
        <w:t xml:space="preserve"> </w:t>
      </w:r>
      <w:proofErr w:type="spellStart"/>
      <w:r w:rsidR="002E7A14" w:rsidRPr="005245EC">
        <w:rPr>
          <w:rFonts w:ascii="Times New Roman" w:hAnsi="Times New Roman"/>
          <w:lang w:val="uk-UA"/>
        </w:rPr>
        <w:t>Asphalt</w:t>
      </w:r>
      <w:proofErr w:type="spellEnd"/>
      <w:r w:rsidR="002E7A14" w:rsidRPr="005245EC">
        <w:rPr>
          <w:rFonts w:ascii="Times New Roman" w:hAnsi="Times New Roman"/>
          <w:lang w:val="uk-UA"/>
        </w:rPr>
        <w:t xml:space="preserve">: </w:t>
      </w:r>
      <w:proofErr w:type="spellStart"/>
      <w:r w:rsidR="002E7A14" w:rsidRPr="005245EC">
        <w:rPr>
          <w:rFonts w:ascii="Times New Roman" w:hAnsi="Times New Roman"/>
          <w:lang w:val="uk-UA"/>
        </w:rPr>
        <w:t>European</w:t>
      </w:r>
      <w:proofErr w:type="spellEnd"/>
      <w:r w:rsidR="00146C4D" w:rsidRPr="005245EC">
        <w:rPr>
          <w:rFonts w:ascii="Times New Roman" w:hAnsi="Times New Roman"/>
          <w:lang w:val="uk-UA"/>
        </w:rPr>
        <w:t> </w:t>
      </w:r>
      <w:proofErr w:type="spellStart"/>
      <w:r w:rsidR="002E7A14" w:rsidRPr="005245EC">
        <w:rPr>
          <w:rFonts w:ascii="Times New Roman" w:hAnsi="Times New Roman"/>
          <w:lang w:val="uk-UA"/>
        </w:rPr>
        <w:t>Practise</w:t>
      </w:r>
      <w:proofErr w:type="spellEnd"/>
      <w:r w:rsidR="002E7A14" w:rsidRPr="005245EC">
        <w:rPr>
          <w:rFonts w:ascii="Times New Roman" w:hAnsi="Times New Roman"/>
          <w:lang w:val="uk-UA"/>
        </w:rPr>
        <w:t>.</w:t>
      </w:r>
      <w:r w:rsidR="008A62C0" w:rsidRPr="005245EC">
        <w:rPr>
          <w:rFonts w:ascii="Times New Roman" w:hAnsi="Times New Roman"/>
          <w:lang w:val="uk-UA"/>
        </w:rPr>
        <w:t>  </w:t>
      </w:r>
      <w:r w:rsidR="00A13EE1" w:rsidRPr="005245EC">
        <w:rPr>
          <w:rFonts w:ascii="Times New Roman" w:hAnsi="Times New Roman"/>
          <w:lang w:val="en-US"/>
        </w:rPr>
        <w:t>Report N</w:t>
      </w:r>
      <w:r w:rsidR="00A13EE1" w:rsidRPr="005245EC">
        <w:rPr>
          <w:rFonts w:ascii="Times New Roman" w:hAnsi="Times New Roman"/>
          <w:lang w:val="uk-UA"/>
        </w:rPr>
        <w:t>:</w:t>
      </w:r>
      <w:r w:rsidR="00A13EE1" w:rsidRPr="005245EC">
        <w:rPr>
          <w:rFonts w:ascii="Times New Roman" w:hAnsi="Times New Roman"/>
          <w:lang w:val="en-US"/>
        </w:rPr>
        <w:t xml:space="preserve"> </w:t>
      </w:r>
      <w:r w:rsidR="00A13EE1" w:rsidRPr="005245EC">
        <w:rPr>
          <w:rFonts w:ascii="Times New Roman" w:hAnsi="Times New Roman"/>
          <w:lang w:val="uk-UA"/>
        </w:rPr>
        <w:t>FHWA-PL-08-007</w:t>
      </w:r>
      <w:r w:rsidR="00A13EE1" w:rsidRPr="005245EC">
        <w:rPr>
          <w:rFonts w:ascii="Times New Roman" w:hAnsi="Times New Roman"/>
          <w:lang w:val="en-US"/>
        </w:rPr>
        <w:t>.</w:t>
      </w:r>
      <w:r w:rsidR="00A13EE1" w:rsidRPr="005245EC">
        <w:rPr>
          <w:rFonts w:ascii="Times New Roman" w:hAnsi="Times New Roman"/>
          <w:lang w:val="uk-UA"/>
        </w:rPr>
        <w:t xml:space="preserve"> </w:t>
      </w:r>
      <w:proofErr w:type="spellStart"/>
      <w:r w:rsidR="002E7A14" w:rsidRPr="005245EC">
        <w:rPr>
          <w:rFonts w:ascii="Times New Roman" w:hAnsi="Times New Roman"/>
          <w:lang w:val="uk-UA"/>
        </w:rPr>
        <w:t>Washington</w:t>
      </w:r>
      <w:proofErr w:type="spellEnd"/>
      <w:r w:rsidR="002E7A14" w:rsidRPr="005245EC">
        <w:rPr>
          <w:rFonts w:ascii="Times New Roman" w:hAnsi="Times New Roman"/>
          <w:lang w:val="uk-UA"/>
        </w:rPr>
        <w:t>,</w:t>
      </w:r>
      <w:r w:rsidR="006216FE" w:rsidRPr="005245EC">
        <w:rPr>
          <w:rFonts w:ascii="Times New Roman" w:hAnsi="Times New Roman"/>
          <w:lang w:val="uk-UA"/>
        </w:rPr>
        <w:t> </w:t>
      </w:r>
      <w:r w:rsidR="002E7A14" w:rsidRPr="005245EC">
        <w:rPr>
          <w:rFonts w:ascii="Times New Roman" w:hAnsi="Times New Roman"/>
          <w:lang w:val="uk-UA"/>
        </w:rPr>
        <w:t>2008.</w:t>
      </w:r>
      <w:r w:rsidR="002E7A14" w:rsidRPr="005245EC">
        <w:rPr>
          <w:rFonts w:ascii="Times New Roman" w:hAnsi="Times New Roman"/>
          <w:lang w:val="en-US"/>
        </w:rPr>
        <w:t> </w:t>
      </w:r>
      <w:r w:rsidR="006216FE" w:rsidRPr="005245EC">
        <w:rPr>
          <w:rFonts w:ascii="Times New Roman" w:hAnsi="Times New Roman"/>
          <w:lang w:val="uk-UA"/>
        </w:rPr>
        <w:t xml:space="preserve"> </w:t>
      </w:r>
      <w:r w:rsidR="002E7A14" w:rsidRPr="005245EC">
        <w:rPr>
          <w:rFonts w:ascii="Times New Roman" w:hAnsi="Times New Roman"/>
          <w:lang w:val="uk-UA"/>
        </w:rPr>
        <w:t>72</w:t>
      </w:r>
      <w:r w:rsidR="006216FE" w:rsidRPr="005245EC">
        <w:rPr>
          <w:rFonts w:ascii="Times New Roman" w:hAnsi="Times New Roman"/>
          <w:lang w:val="uk-UA"/>
        </w:rPr>
        <w:t> </w:t>
      </w:r>
      <w:r w:rsidR="00A13EE1" w:rsidRPr="005245EC">
        <w:rPr>
          <w:rFonts w:ascii="Times New Roman" w:hAnsi="Times New Roman"/>
          <w:lang w:val="en-US"/>
        </w:rPr>
        <w:t>p</w:t>
      </w:r>
      <w:r w:rsidR="00A13EE1" w:rsidRPr="005245EC">
        <w:rPr>
          <w:rFonts w:ascii="Times New Roman" w:hAnsi="Times New Roman"/>
          <w:lang w:val="uk-UA"/>
        </w:rPr>
        <w:t>.</w:t>
      </w:r>
      <w:r w:rsidR="00A13EE1" w:rsidRPr="005245EC">
        <w:rPr>
          <w:rFonts w:ascii="Times New Roman" w:hAnsi="Times New Roman"/>
          <w:lang w:val="en-US"/>
        </w:rPr>
        <w:t xml:space="preserve"> URL:</w:t>
      </w:r>
      <w:r w:rsidR="00146C4D" w:rsidRPr="005245EC">
        <w:rPr>
          <w:rFonts w:ascii="Times New Roman" w:hAnsi="Times New Roman"/>
          <w:lang w:val="uk-UA"/>
        </w:rPr>
        <w:t>  </w:t>
      </w:r>
      <w:hyperlink r:id="rId405" w:history="1">
        <w:r w:rsidR="00A13EE1" w:rsidRPr="005245EC">
          <w:rPr>
            <w:rStyle w:val="af1"/>
            <w:rFonts w:ascii="Times New Roman" w:hAnsi="Times New Roman"/>
            <w:u w:val="none"/>
            <w:lang w:val="en-US"/>
          </w:rPr>
          <w:t>https://international.fhwa.dot.gov/pubs/pl08007/pl08007.pdf</w:t>
        </w:r>
      </w:hyperlink>
      <w:r w:rsidR="00A13EE1" w:rsidRPr="005245EC">
        <w:rPr>
          <w:rFonts w:ascii="Times New Roman" w:hAnsi="Times New Roman"/>
          <w:lang w:val="en-US"/>
        </w:rPr>
        <w:t xml:space="preserve"> </w:t>
      </w:r>
      <w:r w:rsidR="00A13EE1" w:rsidRPr="005245EC">
        <w:rPr>
          <w:rFonts w:ascii="Times New Roman" w:hAnsi="Times New Roman"/>
          <w:lang w:val="uk-UA"/>
        </w:rPr>
        <w:t>(дата звернення: 05.03.2019)</w:t>
      </w:r>
      <w:r w:rsidR="00A13EE1" w:rsidRPr="005245EC">
        <w:rPr>
          <w:rFonts w:ascii="Times New Roman" w:hAnsi="Times New Roman"/>
          <w:lang w:val="en-US"/>
        </w:rPr>
        <w:t>.</w:t>
      </w:r>
    </w:p>
    <w:p w:rsidR="002E7A14" w:rsidRPr="005245EC" w:rsidRDefault="002E7A14" w:rsidP="00C13463">
      <w:pPr>
        <w:numPr>
          <w:ilvl w:val="0"/>
          <w:numId w:val="25"/>
        </w:numPr>
        <w:tabs>
          <w:tab w:val="left" w:pos="1134"/>
        </w:tabs>
        <w:spacing w:after="0" w:line="245" w:lineRule="auto"/>
        <w:ind w:left="0" w:firstLine="709"/>
        <w:jc w:val="both"/>
        <w:rPr>
          <w:rFonts w:ascii="Times New Roman" w:hAnsi="Times New Roman"/>
          <w:lang w:val="uk-UA"/>
        </w:rPr>
      </w:pPr>
      <w:r w:rsidRPr="005245EC">
        <w:rPr>
          <w:rFonts w:ascii="Times New Roman" w:hAnsi="Times New Roman"/>
          <w:lang w:val="en-US"/>
        </w:rPr>
        <w:t xml:space="preserve">Diana </w:t>
      </w:r>
      <w:proofErr w:type="spellStart"/>
      <w:r w:rsidRPr="005245EC">
        <w:rPr>
          <w:rFonts w:ascii="Times New Roman" w:hAnsi="Times New Roman"/>
          <w:lang w:val="en-US"/>
        </w:rPr>
        <w:t>Simnofske</w:t>
      </w:r>
      <w:proofErr w:type="spellEnd"/>
      <w:r w:rsidR="005F3A5A" w:rsidRPr="005245EC">
        <w:rPr>
          <w:rFonts w:ascii="Times New Roman" w:hAnsi="Times New Roman"/>
          <w:lang w:val="en-US"/>
        </w:rPr>
        <w:t>,</w:t>
      </w:r>
      <w:r w:rsidRPr="005245EC">
        <w:rPr>
          <w:rFonts w:ascii="Times New Roman" w:hAnsi="Times New Roman"/>
          <w:lang w:val="en-US"/>
        </w:rPr>
        <w:t xml:space="preserve"> Konrad</w:t>
      </w:r>
      <w:r w:rsidR="005756D4" w:rsidRPr="005245EC">
        <w:rPr>
          <w:rFonts w:ascii="Times New Roman" w:hAnsi="Times New Roman"/>
          <w:lang w:val="uk-UA"/>
        </w:rPr>
        <w:t xml:space="preserve"> </w:t>
      </w:r>
      <w:proofErr w:type="spellStart"/>
      <w:r w:rsidRPr="005245EC">
        <w:rPr>
          <w:rFonts w:ascii="Times New Roman" w:hAnsi="Times New Roman"/>
          <w:lang w:val="en-US"/>
        </w:rPr>
        <w:t>Mollenhauer</w:t>
      </w:r>
      <w:proofErr w:type="spellEnd"/>
      <w:r w:rsidRPr="005245EC">
        <w:rPr>
          <w:rFonts w:ascii="Times New Roman" w:hAnsi="Times New Roman"/>
          <w:lang w:val="en-US"/>
        </w:rPr>
        <w:t>.</w:t>
      </w:r>
      <w:r w:rsidR="005756D4" w:rsidRPr="005245EC">
        <w:rPr>
          <w:rFonts w:ascii="Times New Roman" w:hAnsi="Times New Roman"/>
          <w:lang w:val="uk-UA"/>
        </w:rPr>
        <w:t xml:space="preserve"> </w:t>
      </w:r>
      <w:r w:rsidRPr="005245EC">
        <w:rPr>
          <w:rFonts w:ascii="Times New Roman" w:hAnsi="Times New Roman"/>
          <w:lang w:val="en-US"/>
        </w:rPr>
        <w:t>Effect of wax crystallization on complex modulus of modified bitumen after varied temperature conditioning rates</w:t>
      </w:r>
      <w:r w:rsidRPr="005245EC">
        <w:rPr>
          <w:rFonts w:ascii="Times New Roman" w:hAnsi="Times New Roman"/>
          <w:lang w:val="uk-UA"/>
        </w:rPr>
        <w:t>.</w:t>
      </w:r>
      <w:r w:rsidR="00253B84" w:rsidRPr="005245EC">
        <w:rPr>
          <w:rFonts w:ascii="Times New Roman" w:hAnsi="Times New Roman"/>
          <w:lang w:val="uk-UA"/>
        </w:rPr>
        <w:t xml:space="preserve"> </w:t>
      </w:r>
      <w:r w:rsidRPr="005245EC">
        <w:rPr>
          <w:rFonts w:ascii="Times New Roman" w:hAnsi="Times New Roman"/>
          <w:i/>
          <w:lang w:val="en-US"/>
        </w:rPr>
        <w:t>IOP Conf. Series: Materials Science and Engineering</w:t>
      </w:r>
      <w:r w:rsidRPr="005245EC">
        <w:rPr>
          <w:rFonts w:ascii="Times New Roman" w:hAnsi="Times New Roman"/>
          <w:lang w:val="uk-UA"/>
        </w:rPr>
        <w:t xml:space="preserve">. </w:t>
      </w:r>
      <w:r w:rsidRPr="005245EC">
        <w:rPr>
          <w:rFonts w:ascii="Times New Roman" w:hAnsi="Times New Roman"/>
          <w:lang w:val="en-US"/>
        </w:rPr>
        <w:t>2017</w:t>
      </w:r>
      <w:r w:rsidR="005F3A5A" w:rsidRPr="005245EC">
        <w:rPr>
          <w:rFonts w:ascii="Times New Roman" w:hAnsi="Times New Roman"/>
          <w:lang w:val="en-US"/>
        </w:rPr>
        <w:t>.</w:t>
      </w:r>
      <w:r w:rsidRPr="005245EC">
        <w:rPr>
          <w:rFonts w:ascii="Times New Roman" w:hAnsi="Times New Roman"/>
          <w:lang w:val="en-US"/>
        </w:rPr>
        <w:t xml:space="preserve"> </w:t>
      </w:r>
      <w:r w:rsidR="005F3A5A" w:rsidRPr="005245EC">
        <w:rPr>
          <w:rFonts w:ascii="Times New Roman" w:hAnsi="Times New Roman"/>
          <w:lang w:val="en-US"/>
        </w:rPr>
        <w:t>Vol. 236.</w:t>
      </w:r>
      <w:r w:rsidRPr="005245EC">
        <w:rPr>
          <w:rFonts w:ascii="Times New Roman" w:hAnsi="Times New Roman"/>
          <w:lang w:val="en-US"/>
        </w:rPr>
        <w:t xml:space="preserve"> </w:t>
      </w:r>
      <w:r w:rsidR="00253B84" w:rsidRPr="005245EC">
        <w:rPr>
          <w:rFonts w:ascii="Times New Roman" w:hAnsi="Times New Roman"/>
          <w:lang w:val="en-US"/>
        </w:rPr>
        <w:t>DOI</w:t>
      </w:r>
      <w:r w:rsidRPr="005245EC">
        <w:rPr>
          <w:rFonts w:ascii="Times New Roman" w:hAnsi="Times New Roman"/>
          <w:lang w:val="en-US"/>
        </w:rPr>
        <w:t>:10.1088/1757-899X/236/1/012003</w:t>
      </w:r>
      <w:r w:rsidRPr="005245EC">
        <w:rPr>
          <w:rFonts w:ascii="Times New Roman" w:hAnsi="Times New Roman"/>
          <w:lang w:val="uk-UA"/>
        </w:rPr>
        <w:t>.</w:t>
      </w:r>
    </w:p>
    <w:p w:rsidR="00EB34B0" w:rsidRPr="005245EC" w:rsidRDefault="00EB34B0" w:rsidP="00C13463">
      <w:pPr>
        <w:numPr>
          <w:ilvl w:val="0"/>
          <w:numId w:val="25"/>
        </w:numPr>
        <w:tabs>
          <w:tab w:val="left" w:pos="1134"/>
        </w:tabs>
        <w:spacing w:after="0" w:line="245" w:lineRule="auto"/>
        <w:ind w:left="0" w:firstLine="709"/>
        <w:jc w:val="both"/>
        <w:rPr>
          <w:rFonts w:ascii="Times New Roman" w:hAnsi="Times New Roman"/>
          <w:lang w:val="en-US"/>
        </w:rPr>
      </w:pPr>
      <w:r w:rsidRPr="005245EC">
        <w:rPr>
          <w:rFonts w:ascii="Times New Roman" w:hAnsi="Times New Roman"/>
          <w:lang w:val="en-US"/>
        </w:rPr>
        <w:t xml:space="preserve">Eva </w:t>
      </w:r>
      <w:proofErr w:type="spellStart"/>
      <w:r w:rsidRPr="005245EC">
        <w:rPr>
          <w:rFonts w:ascii="Times New Roman" w:hAnsi="Times New Roman"/>
          <w:lang w:val="en-US"/>
        </w:rPr>
        <w:t>Remišová</w:t>
      </w:r>
      <w:proofErr w:type="spellEnd"/>
      <w:r w:rsidRPr="005245EC">
        <w:rPr>
          <w:rFonts w:ascii="Times New Roman" w:hAnsi="Times New Roman"/>
          <w:lang w:val="en-US"/>
        </w:rPr>
        <w:t xml:space="preserve">, Michal </w:t>
      </w:r>
      <w:proofErr w:type="spellStart"/>
      <w:r w:rsidRPr="005245EC">
        <w:rPr>
          <w:rFonts w:ascii="Times New Roman" w:hAnsi="Times New Roman"/>
          <w:lang w:val="en-US"/>
        </w:rPr>
        <w:t>Holý</w:t>
      </w:r>
      <w:proofErr w:type="spellEnd"/>
      <w:r w:rsidRPr="005245EC">
        <w:rPr>
          <w:rFonts w:ascii="Times New Roman" w:hAnsi="Times New Roman"/>
          <w:lang w:val="en-US"/>
        </w:rPr>
        <w:t xml:space="preserve">. Changes of Properties of Bitumen Binders by Additives Application. IOP Conf. Series: Materials Science and Engineering. 2017. Vol. 245. </w:t>
      </w:r>
      <w:r w:rsidR="00CC25F9" w:rsidRPr="005245EC">
        <w:rPr>
          <w:rFonts w:ascii="Times New Roman" w:hAnsi="Times New Roman"/>
          <w:lang w:val="en-US"/>
        </w:rPr>
        <w:t>URL:</w:t>
      </w:r>
      <w:r w:rsidR="00146C4D" w:rsidRPr="005245EC">
        <w:rPr>
          <w:rFonts w:ascii="Times New Roman" w:hAnsi="Times New Roman"/>
          <w:lang w:val="en-US"/>
        </w:rPr>
        <w:t>  </w:t>
      </w:r>
      <w:hyperlink r:id="rId406" w:history="1">
        <w:r w:rsidR="00C13463" w:rsidRPr="005245EC">
          <w:rPr>
            <w:rStyle w:val="af1"/>
            <w:rFonts w:ascii="Times New Roman" w:hAnsi="Times New Roman"/>
            <w:u w:val="none"/>
            <w:lang w:val="en-US"/>
          </w:rPr>
          <w:t>https://iopscience.iop.org/article/10.1088/1757-899X/245/3/032003</w:t>
        </w:r>
      </w:hyperlink>
      <w:r w:rsidR="00C13463" w:rsidRPr="005245EC">
        <w:rPr>
          <w:rFonts w:ascii="Times New Roman" w:hAnsi="Times New Roman"/>
          <w:lang w:val="uk-UA"/>
        </w:rPr>
        <w:t xml:space="preserve"> </w:t>
      </w:r>
      <w:r w:rsidRPr="005245EC">
        <w:rPr>
          <w:rFonts w:ascii="Times New Roman" w:hAnsi="Times New Roman"/>
          <w:lang w:val="en-US"/>
        </w:rPr>
        <w:t xml:space="preserve"> (</w:t>
      </w:r>
      <w:proofErr w:type="spellStart"/>
      <w:r w:rsidRPr="005245EC">
        <w:rPr>
          <w:rFonts w:ascii="Times New Roman" w:hAnsi="Times New Roman"/>
          <w:lang w:val="en-US"/>
        </w:rPr>
        <w:t>дата</w:t>
      </w:r>
      <w:proofErr w:type="spellEnd"/>
      <w:r w:rsidRPr="005245EC">
        <w:rPr>
          <w:rFonts w:ascii="Times New Roman" w:hAnsi="Times New Roman"/>
          <w:lang w:val="en-US"/>
        </w:rPr>
        <w:t xml:space="preserve"> </w:t>
      </w:r>
      <w:proofErr w:type="spellStart"/>
      <w:r w:rsidRPr="005245EC">
        <w:rPr>
          <w:rFonts w:ascii="Times New Roman" w:hAnsi="Times New Roman"/>
          <w:lang w:val="en-US"/>
        </w:rPr>
        <w:t>звернення</w:t>
      </w:r>
      <w:proofErr w:type="spellEnd"/>
      <w:r w:rsidRPr="005245EC">
        <w:rPr>
          <w:rFonts w:ascii="Times New Roman" w:hAnsi="Times New Roman"/>
          <w:lang w:val="en-US"/>
        </w:rPr>
        <w:t>: 05.03.2019)</w:t>
      </w:r>
      <w:r w:rsidR="00CC25F9" w:rsidRPr="005245EC">
        <w:rPr>
          <w:rFonts w:ascii="Times New Roman" w:hAnsi="Times New Roman"/>
          <w:lang w:val="en-US"/>
        </w:rPr>
        <w:t>.</w:t>
      </w:r>
    </w:p>
    <w:p w:rsidR="00EB34B0" w:rsidRPr="005245EC" w:rsidRDefault="00EB34B0" w:rsidP="00C13463">
      <w:pPr>
        <w:numPr>
          <w:ilvl w:val="0"/>
          <w:numId w:val="25"/>
        </w:numPr>
        <w:tabs>
          <w:tab w:val="left" w:pos="1134"/>
        </w:tabs>
        <w:spacing w:after="0" w:line="245" w:lineRule="auto"/>
        <w:ind w:left="0" w:firstLine="709"/>
        <w:jc w:val="both"/>
        <w:rPr>
          <w:rFonts w:ascii="Times New Roman" w:hAnsi="Times New Roman"/>
          <w:lang w:val="uk-UA"/>
        </w:rPr>
      </w:pPr>
      <w:proofErr w:type="spellStart"/>
      <w:r w:rsidRPr="005245EC">
        <w:rPr>
          <w:rFonts w:ascii="Times New Roman" w:hAnsi="Times New Roman"/>
          <w:lang w:val="uk-UA"/>
        </w:rPr>
        <w:t>Mohsen</w:t>
      </w:r>
      <w:proofErr w:type="spellEnd"/>
      <w:r w:rsidRPr="005245EC">
        <w:rPr>
          <w:rFonts w:ascii="Times New Roman" w:hAnsi="Times New Roman"/>
          <w:lang w:val="uk-UA"/>
        </w:rPr>
        <w:t xml:space="preserve"> </w:t>
      </w:r>
      <w:proofErr w:type="spellStart"/>
      <w:r w:rsidRPr="005245EC">
        <w:rPr>
          <w:rFonts w:ascii="Times New Roman" w:hAnsi="Times New Roman"/>
          <w:lang w:val="en-US"/>
        </w:rPr>
        <w:t>Aboutalebi</w:t>
      </w:r>
      <w:proofErr w:type="spellEnd"/>
      <w:r w:rsidRPr="005245EC">
        <w:rPr>
          <w:rFonts w:ascii="Times New Roman" w:hAnsi="Times New Roman"/>
          <w:lang w:val="uk-UA"/>
        </w:rPr>
        <w:t xml:space="preserve"> </w:t>
      </w:r>
      <w:proofErr w:type="spellStart"/>
      <w:r w:rsidRPr="005245EC">
        <w:rPr>
          <w:rFonts w:ascii="Times New Roman" w:hAnsi="Times New Roman"/>
          <w:lang w:val="uk-UA"/>
        </w:rPr>
        <w:t>Esfahani</w:t>
      </w:r>
      <w:proofErr w:type="spellEnd"/>
      <w:r w:rsidRPr="005245EC">
        <w:rPr>
          <w:rFonts w:ascii="Times New Roman" w:hAnsi="Times New Roman"/>
          <w:lang w:val="uk-UA"/>
        </w:rPr>
        <w:t xml:space="preserve">, </w:t>
      </w:r>
      <w:proofErr w:type="spellStart"/>
      <w:r w:rsidRPr="005245EC">
        <w:rPr>
          <w:rFonts w:ascii="Times New Roman" w:hAnsi="Times New Roman"/>
          <w:lang w:val="uk-UA"/>
        </w:rPr>
        <w:t>Majid</w:t>
      </w:r>
      <w:proofErr w:type="spellEnd"/>
      <w:r w:rsidRPr="005245EC">
        <w:rPr>
          <w:rFonts w:ascii="Times New Roman" w:hAnsi="Times New Roman"/>
          <w:lang w:val="uk-UA"/>
        </w:rPr>
        <w:t xml:space="preserve"> </w:t>
      </w:r>
      <w:proofErr w:type="spellStart"/>
      <w:r w:rsidRPr="005245EC">
        <w:rPr>
          <w:rFonts w:ascii="Times New Roman" w:hAnsi="Times New Roman"/>
          <w:lang w:val="uk-UA"/>
        </w:rPr>
        <w:t>Harooni</w:t>
      </w:r>
      <w:proofErr w:type="spellEnd"/>
      <w:r w:rsidRPr="005245EC">
        <w:rPr>
          <w:rFonts w:ascii="Times New Roman" w:hAnsi="Times New Roman"/>
          <w:lang w:val="uk-UA"/>
        </w:rPr>
        <w:t xml:space="preserve"> </w:t>
      </w:r>
      <w:proofErr w:type="spellStart"/>
      <w:r w:rsidRPr="005245EC">
        <w:rPr>
          <w:rFonts w:ascii="Times New Roman" w:hAnsi="Times New Roman"/>
          <w:lang w:val="uk-UA"/>
        </w:rPr>
        <w:t>Jamaloei</w:t>
      </w:r>
      <w:proofErr w:type="spellEnd"/>
      <w:r w:rsidRPr="005245EC">
        <w:rPr>
          <w:rFonts w:ascii="Times New Roman" w:hAnsi="Times New Roman"/>
          <w:lang w:val="uk-UA"/>
        </w:rPr>
        <w:t xml:space="preserve">, </w:t>
      </w:r>
      <w:proofErr w:type="spellStart"/>
      <w:r w:rsidRPr="005245EC">
        <w:rPr>
          <w:rFonts w:ascii="Times New Roman" w:hAnsi="Times New Roman"/>
          <w:lang w:val="uk-UA"/>
        </w:rPr>
        <w:t>Mohammad</w:t>
      </w:r>
      <w:proofErr w:type="spellEnd"/>
      <w:r w:rsidRPr="005245EC">
        <w:rPr>
          <w:rFonts w:ascii="Times New Roman" w:hAnsi="Times New Roman"/>
          <w:lang w:val="uk-UA"/>
        </w:rPr>
        <w:t xml:space="preserve"> </w:t>
      </w:r>
      <w:proofErr w:type="spellStart"/>
      <w:r w:rsidRPr="005245EC">
        <w:rPr>
          <w:rFonts w:ascii="Times New Roman" w:hAnsi="Times New Roman"/>
          <w:lang w:val="uk-UA"/>
        </w:rPr>
        <w:t>Filvan</w:t>
      </w:r>
      <w:proofErr w:type="spellEnd"/>
      <w:r w:rsidRPr="005245EC">
        <w:rPr>
          <w:rFonts w:ascii="Times New Roman" w:hAnsi="Times New Roman"/>
          <w:lang w:val="uk-UA"/>
        </w:rPr>
        <w:t xml:space="preserve"> </w:t>
      </w:r>
      <w:proofErr w:type="spellStart"/>
      <w:r w:rsidRPr="005245EC">
        <w:rPr>
          <w:rFonts w:ascii="Times New Roman" w:hAnsi="Times New Roman"/>
          <w:lang w:val="uk-UA"/>
        </w:rPr>
        <w:t>Torkaman</w:t>
      </w:r>
      <w:proofErr w:type="spellEnd"/>
      <w:r w:rsidRPr="005245EC">
        <w:rPr>
          <w:rFonts w:ascii="Times New Roman" w:hAnsi="Times New Roman"/>
          <w:lang w:val="uk-UA"/>
        </w:rPr>
        <w:t xml:space="preserve">. </w:t>
      </w:r>
      <w:proofErr w:type="spellStart"/>
      <w:r w:rsidRPr="005245EC">
        <w:rPr>
          <w:rFonts w:ascii="Times New Roman" w:hAnsi="Times New Roman"/>
          <w:lang w:val="uk-UA"/>
        </w:rPr>
        <w:t>Rheological</w:t>
      </w:r>
      <w:proofErr w:type="spellEnd"/>
      <w:r w:rsidRPr="005245EC">
        <w:rPr>
          <w:rFonts w:ascii="Times New Roman" w:hAnsi="Times New Roman"/>
          <w:lang w:val="uk-UA"/>
        </w:rPr>
        <w:t xml:space="preserve"> </w:t>
      </w:r>
      <w:proofErr w:type="spellStart"/>
      <w:r w:rsidRPr="005245EC">
        <w:rPr>
          <w:rFonts w:ascii="Times New Roman" w:hAnsi="Times New Roman"/>
          <w:lang w:val="uk-UA"/>
        </w:rPr>
        <w:t>and</w:t>
      </w:r>
      <w:proofErr w:type="spellEnd"/>
      <w:r w:rsidRPr="005245EC">
        <w:rPr>
          <w:rFonts w:ascii="Times New Roman" w:hAnsi="Times New Roman"/>
          <w:lang w:val="uk-UA"/>
        </w:rPr>
        <w:t xml:space="preserve"> </w:t>
      </w:r>
      <w:proofErr w:type="spellStart"/>
      <w:r w:rsidRPr="005245EC">
        <w:rPr>
          <w:rFonts w:ascii="Times New Roman" w:hAnsi="Times New Roman"/>
          <w:lang w:val="uk-UA"/>
        </w:rPr>
        <w:t>Mechanical</w:t>
      </w:r>
      <w:proofErr w:type="spellEnd"/>
      <w:r w:rsidRPr="005245EC">
        <w:rPr>
          <w:rFonts w:ascii="Times New Roman" w:hAnsi="Times New Roman"/>
          <w:lang w:val="uk-UA"/>
        </w:rPr>
        <w:t xml:space="preserve"> </w:t>
      </w:r>
      <w:proofErr w:type="spellStart"/>
      <w:r w:rsidRPr="005245EC">
        <w:rPr>
          <w:rFonts w:ascii="Times New Roman" w:hAnsi="Times New Roman"/>
          <w:lang w:val="uk-UA"/>
        </w:rPr>
        <w:t>Properties</w:t>
      </w:r>
      <w:proofErr w:type="spellEnd"/>
      <w:r w:rsidRPr="005245EC">
        <w:rPr>
          <w:rFonts w:ascii="Times New Roman" w:hAnsi="Times New Roman"/>
          <w:lang w:val="uk-UA"/>
        </w:rPr>
        <w:t xml:space="preserve"> </w:t>
      </w:r>
      <w:proofErr w:type="spellStart"/>
      <w:r w:rsidRPr="005245EC">
        <w:rPr>
          <w:rFonts w:ascii="Times New Roman" w:hAnsi="Times New Roman"/>
          <w:lang w:val="uk-UA"/>
        </w:rPr>
        <w:t>of</w:t>
      </w:r>
      <w:proofErr w:type="spellEnd"/>
      <w:r w:rsidRPr="005245EC">
        <w:rPr>
          <w:rFonts w:ascii="Times New Roman" w:hAnsi="Times New Roman"/>
          <w:lang w:val="uk-UA"/>
        </w:rPr>
        <w:t xml:space="preserve"> </w:t>
      </w:r>
      <w:proofErr w:type="spellStart"/>
      <w:r w:rsidRPr="005245EC">
        <w:rPr>
          <w:rFonts w:ascii="Times New Roman" w:hAnsi="Times New Roman"/>
          <w:lang w:val="uk-UA"/>
        </w:rPr>
        <w:t>Bitumen</w:t>
      </w:r>
      <w:proofErr w:type="spellEnd"/>
      <w:r w:rsidRPr="005245EC">
        <w:rPr>
          <w:rFonts w:ascii="Times New Roman" w:hAnsi="Times New Roman"/>
          <w:lang w:val="uk-UA"/>
        </w:rPr>
        <w:t xml:space="preserve"> </w:t>
      </w:r>
      <w:proofErr w:type="spellStart"/>
      <w:r w:rsidRPr="005245EC">
        <w:rPr>
          <w:rFonts w:ascii="Times New Roman" w:hAnsi="Times New Roman"/>
          <w:lang w:val="uk-UA"/>
        </w:rPr>
        <w:t>Modified</w:t>
      </w:r>
      <w:proofErr w:type="spellEnd"/>
      <w:r w:rsidRPr="005245EC">
        <w:rPr>
          <w:rFonts w:ascii="Times New Roman" w:hAnsi="Times New Roman"/>
          <w:lang w:val="uk-UA"/>
        </w:rPr>
        <w:t xml:space="preserve"> </w:t>
      </w:r>
      <w:proofErr w:type="spellStart"/>
      <w:r w:rsidRPr="005245EC">
        <w:rPr>
          <w:rFonts w:ascii="Times New Roman" w:hAnsi="Times New Roman"/>
          <w:lang w:val="uk-UA"/>
        </w:rPr>
        <w:t>with</w:t>
      </w:r>
      <w:proofErr w:type="spellEnd"/>
      <w:r w:rsidRPr="005245EC">
        <w:rPr>
          <w:rFonts w:ascii="Times New Roman" w:hAnsi="Times New Roman"/>
          <w:lang w:val="uk-UA"/>
        </w:rPr>
        <w:t xml:space="preserve"> </w:t>
      </w:r>
      <w:proofErr w:type="spellStart"/>
      <w:r w:rsidRPr="005245EC">
        <w:rPr>
          <w:rFonts w:ascii="Times New Roman" w:hAnsi="Times New Roman"/>
          <w:lang w:val="uk-UA"/>
        </w:rPr>
        <w:t>Sasob</w:t>
      </w:r>
      <w:r w:rsidR="00146C4D" w:rsidRPr="005245EC">
        <w:rPr>
          <w:rFonts w:ascii="Times New Roman" w:hAnsi="Times New Roman"/>
          <w:lang w:val="uk-UA"/>
        </w:rPr>
        <w:t>it</w:t>
      </w:r>
      <w:proofErr w:type="spellEnd"/>
      <w:r w:rsidR="00146C4D" w:rsidRPr="005245EC">
        <w:rPr>
          <w:rFonts w:ascii="Times New Roman" w:hAnsi="Times New Roman"/>
          <w:lang w:val="uk-UA"/>
        </w:rPr>
        <w:t xml:space="preserve">, </w:t>
      </w:r>
      <w:proofErr w:type="spellStart"/>
      <w:r w:rsidR="00146C4D" w:rsidRPr="005245EC">
        <w:rPr>
          <w:rFonts w:ascii="Times New Roman" w:hAnsi="Times New Roman"/>
          <w:lang w:val="uk-UA"/>
        </w:rPr>
        <w:t>Polyethylene</w:t>
      </w:r>
      <w:proofErr w:type="spellEnd"/>
      <w:r w:rsidR="00146C4D" w:rsidRPr="005245EC">
        <w:rPr>
          <w:rFonts w:ascii="Times New Roman" w:hAnsi="Times New Roman"/>
          <w:lang w:val="uk-UA"/>
        </w:rPr>
        <w:t xml:space="preserve">, </w:t>
      </w:r>
      <w:proofErr w:type="spellStart"/>
      <w:r w:rsidR="00146C4D" w:rsidRPr="005245EC">
        <w:rPr>
          <w:rFonts w:ascii="Times New Roman" w:hAnsi="Times New Roman"/>
          <w:lang w:val="uk-UA"/>
        </w:rPr>
        <w:t>Paraffin</w:t>
      </w:r>
      <w:proofErr w:type="spellEnd"/>
      <w:r w:rsidR="00146C4D" w:rsidRPr="005245EC">
        <w:rPr>
          <w:rFonts w:ascii="Times New Roman" w:hAnsi="Times New Roman"/>
          <w:lang w:val="uk-UA"/>
        </w:rPr>
        <w:t>,  </w:t>
      </w:r>
      <w:proofErr w:type="spellStart"/>
      <w:r w:rsidR="00146C4D" w:rsidRPr="005245EC">
        <w:rPr>
          <w:rFonts w:ascii="Times New Roman" w:hAnsi="Times New Roman"/>
          <w:lang w:val="uk-UA"/>
        </w:rPr>
        <w:t>and</w:t>
      </w:r>
      <w:proofErr w:type="spellEnd"/>
      <w:r w:rsidR="00146C4D" w:rsidRPr="005245EC">
        <w:rPr>
          <w:rFonts w:ascii="Times New Roman" w:hAnsi="Times New Roman"/>
          <w:lang w:val="uk-UA"/>
        </w:rPr>
        <w:t>  </w:t>
      </w:r>
      <w:proofErr w:type="spellStart"/>
      <w:r w:rsidRPr="005245EC">
        <w:rPr>
          <w:rFonts w:ascii="Times New Roman" w:hAnsi="Times New Roman"/>
          <w:lang w:val="uk-UA"/>
        </w:rPr>
        <w:t>Their</w:t>
      </w:r>
      <w:proofErr w:type="spellEnd"/>
      <w:r w:rsidRPr="005245EC">
        <w:rPr>
          <w:rFonts w:ascii="Times New Roman" w:hAnsi="Times New Roman"/>
          <w:lang w:val="uk-UA"/>
        </w:rPr>
        <w:t xml:space="preserve"> </w:t>
      </w:r>
      <w:proofErr w:type="spellStart"/>
      <w:r w:rsidRPr="005245EC">
        <w:rPr>
          <w:rFonts w:ascii="Times New Roman" w:hAnsi="Times New Roman"/>
          <w:lang w:val="uk-UA"/>
        </w:rPr>
        <w:t>Mixture</w:t>
      </w:r>
      <w:proofErr w:type="spellEnd"/>
      <w:r w:rsidRPr="005245EC">
        <w:rPr>
          <w:rFonts w:ascii="Times New Roman" w:hAnsi="Times New Roman"/>
          <w:lang w:val="uk-UA"/>
        </w:rPr>
        <w:t xml:space="preserve">. </w:t>
      </w:r>
      <w:proofErr w:type="spellStart"/>
      <w:r w:rsidRPr="005245EC">
        <w:rPr>
          <w:rFonts w:ascii="Times New Roman" w:hAnsi="Times New Roman"/>
          <w:i/>
          <w:lang w:val="uk-UA"/>
        </w:rPr>
        <w:t>Journal</w:t>
      </w:r>
      <w:proofErr w:type="spellEnd"/>
      <w:r w:rsidRPr="005245EC">
        <w:rPr>
          <w:rFonts w:ascii="Times New Roman" w:hAnsi="Times New Roman"/>
          <w:i/>
          <w:lang w:val="uk-UA"/>
        </w:rPr>
        <w:t xml:space="preserve"> </w:t>
      </w:r>
      <w:proofErr w:type="spellStart"/>
      <w:r w:rsidRPr="005245EC">
        <w:rPr>
          <w:rFonts w:ascii="Times New Roman" w:hAnsi="Times New Roman"/>
          <w:i/>
          <w:lang w:val="uk-UA"/>
        </w:rPr>
        <w:t>of</w:t>
      </w:r>
      <w:proofErr w:type="spellEnd"/>
      <w:r w:rsidRPr="005245EC">
        <w:rPr>
          <w:rFonts w:ascii="Times New Roman" w:hAnsi="Times New Roman"/>
          <w:i/>
          <w:lang w:val="uk-UA"/>
        </w:rPr>
        <w:t xml:space="preserve"> </w:t>
      </w:r>
      <w:proofErr w:type="spellStart"/>
      <w:r w:rsidRPr="005245EC">
        <w:rPr>
          <w:rFonts w:ascii="Times New Roman" w:hAnsi="Times New Roman"/>
          <w:i/>
          <w:lang w:val="uk-UA"/>
        </w:rPr>
        <w:t>Materials</w:t>
      </w:r>
      <w:proofErr w:type="spellEnd"/>
      <w:r w:rsidRPr="005245EC">
        <w:rPr>
          <w:rFonts w:ascii="Times New Roman" w:hAnsi="Times New Roman"/>
          <w:i/>
          <w:lang w:val="uk-UA"/>
        </w:rPr>
        <w:t xml:space="preserve"> </w:t>
      </w:r>
      <w:proofErr w:type="spellStart"/>
      <w:r w:rsidRPr="005245EC">
        <w:rPr>
          <w:rFonts w:ascii="Times New Roman" w:hAnsi="Times New Roman"/>
          <w:i/>
          <w:lang w:val="uk-UA"/>
        </w:rPr>
        <w:t>in</w:t>
      </w:r>
      <w:proofErr w:type="spellEnd"/>
      <w:r w:rsidRPr="005245EC">
        <w:rPr>
          <w:rFonts w:ascii="Times New Roman" w:hAnsi="Times New Roman"/>
          <w:i/>
          <w:lang w:val="uk-UA"/>
        </w:rPr>
        <w:t xml:space="preserve"> </w:t>
      </w:r>
      <w:proofErr w:type="spellStart"/>
      <w:r w:rsidRPr="005245EC">
        <w:rPr>
          <w:rFonts w:ascii="Times New Roman" w:hAnsi="Times New Roman"/>
          <w:i/>
          <w:lang w:val="uk-UA"/>
        </w:rPr>
        <w:t>Civil</w:t>
      </w:r>
      <w:proofErr w:type="spellEnd"/>
      <w:r w:rsidRPr="005245EC">
        <w:rPr>
          <w:rFonts w:ascii="Times New Roman" w:hAnsi="Times New Roman"/>
          <w:i/>
          <w:lang w:val="uk-UA"/>
        </w:rPr>
        <w:t xml:space="preserve"> </w:t>
      </w:r>
      <w:proofErr w:type="spellStart"/>
      <w:r w:rsidRPr="005245EC">
        <w:rPr>
          <w:rFonts w:ascii="Times New Roman" w:hAnsi="Times New Roman"/>
          <w:i/>
          <w:lang w:val="uk-UA"/>
        </w:rPr>
        <w:t>Engineering</w:t>
      </w:r>
      <w:proofErr w:type="spellEnd"/>
      <w:r w:rsidRPr="005245EC">
        <w:rPr>
          <w:rFonts w:ascii="Times New Roman" w:hAnsi="Times New Roman"/>
          <w:lang w:val="en-US"/>
        </w:rPr>
        <w:t>.</w:t>
      </w:r>
      <w:r w:rsidRPr="005245EC">
        <w:rPr>
          <w:rFonts w:ascii="Times New Roman" w:hAnsi="Times New Roman"/>
          <w:lang w:val="uk-UA"/>
        </w:rPr>
        <w:t xml:space="preserve"> 2019. </w:t>
      </w:r>
      <w:proofErr w:type="spellStart"/>
      <w:r w:rsidRPr="005245EC">
        <w:rPr>
          <w:rFonts w:ascii="Times New Roman" w:hAnsi="Times New Roman"/>
          <w:lang w:val="uk-UA"/>
        </w:rPr>
        <w:t>Vol</w:t>
      </w:r>
      <w:proofErr w:type="spellEnd"/>
      <w:r w:rsidRPr="005245EC">
        <w:rPr>
          <w:rFonts w:ascii="Times New Roman" w:hAnsi="Times New Roman"/>
          <w:lang w:val="uk-UA"/>
        </w:rPr>
        <w:t xml:space="preserve">. 31. </w:t>
      </w:r>
      <w:r w:rsidR="00CC25F9" w:rsidRPr="005245EC">
        <w:rPr>
          <w:rFonts w:ascii="Times New Roman" w:hAnsi="Times New Roman"/>
          <w:lang w:val="en-US"/>
        </w:rPr>
        <w:t xml:space="preserve">7. </w:t>
      </w:r>
      <w:r w:rsidR="00CC25F9" w:rsidRPr="005245EC">
        <w:rPr>
          <w:rFonts w:ascii="Times New Roman" w:hAnsi="Times New Roman"/>
          <w:lang w:val="uk-UA"/>
        </w:rPr>
        <w:t>URL:</w:t>
      </w:r>
      <w:r w:rsidR="00146C4D" w:rsidRPr="005245EC">
        <w:rPr>
          <w:rFonts w:ascii="Times New Roman" w:hAnsi="Times New Roman"/>
          <w:lang w:val="en-US"/>
        </w:rPr>
        <w:t> </w:t>
      </w:r>
      <w:hyperlink r:id="rId407" w:history="1">
        <w:r w:rsidRPr="005245EC">
          <w:rPr>
            <w:rStyle w:val="af1"/>
            <w:rFonts w:ascii="Times New Roman" w:hAnsi="Times New Roman"/>
            <w:u w:val="none"/>
            <w:lang w:val="uk-UA"/>
          </w:rPr>
          <w:t>https://doi.org/10.1061/(ASCE)MT.1943-5533.0002664</w:t>
        </w:r>
      </w:hyperlink>
      <w:r w:rsidRPr="005245EC">
        <w:rPr>
          <w:rFonts w:ascii="Times New Roman" w:hAnsi="Times New Roman"/>
          <w:lang w:val="en-US"/>
        </w:rPr>
        <w:t xml:space="preserve"> </w:t>
      </w:r>
      <w:r w:rsidRPr="005245EC">
        <w:rPr>
          <w:rFonts w:ascii="Times New Roman" w:hAnsi="Times New Roman"/>
          <w:lang w:val="uk-UA"/>
        </w:rPr>
        <w:t>(дата звернення: 05.03.2019).</w:t>
      </w:r>
    </w:p>
    <w:p w:rsidR="002C6D81" w:rsidRPr="005245EC" w:rsidRDefault="002C6D81" w:rsidP="00C13463">
      <w:pPr>
        <w:numPr>
          <w:ilvl w:val="0"/>
          <w:numId w:val="25"/>
        </w:numPr>
        <w:tabs>
          <w:tab w:val="left" w:pos="1134"/>
        </w:tabs>
        <w:spacing w:after="0" w:line="245" w:lineRule="auto"/>
        <w:ind w:left="0" w:firstLine="709"/>
        <w:jc w:val="both"/>
        <w:rPr>
          <w:rFonts w:ascii="Times New Roman" w:hAnsi="Times New Roman"/>
          <w:lang w:val="en-US"/>
        </w:rPr>
      </w:pPr>
      <w:proofErr w:type="spellStart"/>
      <w:r w:rsidRPr="005245EC">
        <w:rPr>
          <w:rFonts w:ascii="Times New Roman" w:hAnsi="Times New Roman"/>
          <w:shd w:val="clear" w:color="auto" w:fill="FFFFFF" w:themeFill="background1"/>
          <w:lang w:val="en-US"/>
        </w:rPr>
        <w:t>Solouki</w:t>
      </w:r>
      <w:proofErr w:type="spellEnd"/>
      <w:r w:rsidRPr="005245EC">
        <w:rPr>
          <w:rFonts w:ascii="Times New Roman" w:hAnsi="Times New Roman"/>
          <w:shd w:val="clear" w:color="auto" w:fill="FFFFFF" w:themeFill="background1"/>
          <w:lang w:val="en-US"/>
        </w:rPr>
        <w:t xml:space="preserve">, A., </w:t>
      </w:r>
      <w:proofErr w:type="spellStart"/>
      <w:r w:rsidRPr="005245EC">
        <w:rPr>
          <w:rFonts w:ascii="Times New Roman" w:hAnsi="Times New Roman"/>
          <w:shd w:val="clear" w:color="auto" w:fill="FFFFFF" w:themeFill="background1"/>
          <w:lang w:val="en-US"/>
        </w:rPr>
        <w:t>Muniandy</w:t>
      </w:r>
      <w:proofErr w:type="spellEnd"/>
      <w:r w:rsidRPr="005245EC">
        <w:rPr>
          <w:rFonts w:ascii="Times New Roman" w:hAnsi="Times New Roman"/>
          <w:shd w:val="clear" w:color="auto" w:fill="FFFFFF" w:themeFill="background1"/>
          <w:lang w:val="en-US"/>
        </w:rPr>
        <w:t xml:space="preserve">, R., Hassim, S., </w:t>
      </w:r>
      <w:proofErr w:type="spellStart"/>
      <w:r w:rsidRPr="005245EC">
        <w:rPr>
          <w:rFonts w:ascii="Times New Roman" w:hAnsi="Times New Roman"/>
          <w:shd w:val="clear" w:color="auto" w:fill="FFFFFF" w:themeFill="background1"/>
          <w:lang w:val="en-US"/>
        </w:rPr>
        <w:t>Kheradmand</w:t>
      </w:r>
      <w:proofErr w:type="spellEnd"/>
      <w:r w:rsidRPr="005245EC">
        <w:rPr>
          <w:rFonts w:ascii="Times New Roman" w:hAnsi="Times New Roman"/>
          <w:shd w:val="clear" w:color="auto" w:fill="FFFFFF" w:themeFill="background1"/>
          <w:lang w:val="en-US"/>
        </w:rPr>
        <w:t xml:space="preserve">, B. (2015). Rheological property investigation of various </w:t>
      </w:r>
      <w:proofErr w:type="spellStart"/>
      <w:r w:rsidRPr="005245EC">
        <w:rPr>
          <w:rFonts w:ascii="Times New Roman" w:hAnsi="Times New Roman"/>
          <w:shd w:val="clear" w:color="auto" w:fill="FFFFFF" w:themeFill="background1"/>
          <w:lang w:val="en-US"/>
        </w:rPr>
        <w:t>Sasobit</w:t>
      </w:r>
      <w:proofErr w:type="spellEnd"/>
      <w:r w:rsidRPr="005245EC">
        <w:rPr>
          <w:rFonts w:ascii="Times New Roman" w:hAnsi="Times New Roman"/>
          <w:shd w:val="clear" w:color="auto" w:fill="FFFFFF" w:themeFill="background1"/>
          <w:lang w:val="en-US"/>
        </w:rPr>
        <w:t xml:space="preserve">-modified bitumen. </w:t>
      </w:r>
      <w:r w:rsidR="008E563F" w:rsidRPr="005245EC">
        <w:rPr>
          <w:rFonts w:ascii="Times New Roman" w:hAnsi="Times New Roman"/>
          <w:i/>
          <w:iCs/>
          <w:shd w:val="clear" w:color="auto" w:fill="FFFFFF" w:themeFill="background1"/>
          <w:lang w:val="en-US"/>
        </w:rPr>
        <w:t xml:space="preserve">Petroleum Science and Technology. </w:t>
      </w:r>
      <w:r w:rsidR="008E563F" w:rsidRPr="005245EC">
        <w:rPr>
          <w:rFonts w:ascii="Times New Roman" w:hAnsi="Times New Roman"/>
          <w:iCs/>
          <w:shd w:val="clear" w:color="auto" w:fill="FFFFFF" w:themeFill="background1"/>
          <w:lang w:val="en-US"/>
        </w:rPr>
        <w:t>Vol. 33. 7.</w:t>
      </w:r>
      <w:r w:rsidRPr="005245EC">
        <w:rPr>
          <w:rFonts w:ascii="Times New Roman" w:hAnsi="Times New Roman"/>
          <w:shd w:val="clear" w:color="auto" w:fill="FFFFFF" w:themeFill="background1"/>
          <w:lang w:val="en-US"/>
        </w:rPr>
        <w:t xml:space="preserve"> </w:t>
      </w:r>
      <w:r w:rsidRPr="005245EC">
        <w:rPr>
          <w:rFonts w:ascii="Times New Roman" w:hAnsi="Times New Roman"/>
          <w:shd w:val="clear" w:color="auto" w:fill="FFFFFF" w:themeFill="background1"/>
        </w:rPr>
        <w:t>Р</w:t>
      </w:r>
      <w:r w:rsidRPr="005245EC">
        <w:rPr>
          <w:rFonts w:ascii="Times New Roman" w:hAnsi="Times New Roman"/>
          <w:shd w:val="clear" w:color="auto" w:fill="FFFFFF" w:themeFill="background1"/>
          <w:lang w:val="en-US"/>
        </w:rPr>
        <w:t>.</w:t>
      </w:r>
      <w:r w:rsidR="008E563F" w:rsidRPr="005245EC">
        <w:rPr>
          <w:rFonts w:ascii="Times New Roman" w:hAnsi="Times New Roman"/>
          <w:shd w:val="clear" w:color="auto" w:fill="FFFFFF" w:themeFill="background1"/>
          <w:lang w:val="en-US"/>
        </w:rPr>
        <w:t> </w:t>
      </w:r>
      <w:r w:rsidRPr="005245EC">
        <w:rPr>
          <w:rFonts w:ascii="Times New Roman" w:hAnsi="Times New Roman"/>
          <w:shd w:val="clear" w:color="auto" w:fill="FFFFFF" w:themeFill="background1"/>
          <w:lang w:val="en-US"/>
        </w:rPr>
        <w:t>773</w:t>
      </w:r>
      <w:r w:rsidR="008E563F" w:rsidRPr="005245EC">
        <w:rPr>
          <w:rFonts w:ascii="Times New Roman" w:hAnsi="Times New Roman"/>
          <w:shd w:val="clear" w:color="auto" w:fill="FFFFFF" w:themeFill="background1"/>
          <w:lang w:val="en-US"/>
        </w:rPr>
        <w:t>-</w:t>
      </w:r>
      <w:r w:rsidRPr="005245EC">
        <w:rPr>
          <w:rFonts w:ascii="Times New Roman" w:hAnsi="Times New Roman"/>
          <w:shd w:val="clear" w:color="auto" w:fill="FFFFFF" w:themeFill="background1"/>
          <w:lang w:val="en-US"/>
        </w:rPr>
        <w:t>779.</w:t>
      </w:r>
      <w:r w:rsidRPr="005245EC">
        <w:rPr>
          <w:rFonts w:ascii="Times New Roman" w:hAnsi="Times New Roman"/>
          <w:lang w:val="en-US"/>
        </w:rPr>
        <w:t xml:space="preserve"> URL:</w:t>
      </w:r>
      <w:r w:rsidRPr="005245EC">
        <w:rPr>
          <w:rFonts w:ascii="Times New Roman" w:hAnsi="Times New Roman"/>
          <w:lang w:val="uk-UA"/>
        </w:rPr>
        <w:t xml:space="preserve"> </w:t>
      </w:r>
      <w:hyperlink r:id="rId408" w:history="1">
        <w:r w:rsidRPr="005245EC">
          <w:rPr>
            <w:rStyle w:val="af1"/>
            <w:rFonts w:ascii="Times New Roman" w:hAnsi="Times New Roman"/>
            <w:u w:val="none"/>
            <w:lang w:val="en-US"/>
          </w:rPr>
          <w:t>https://doi.org/10.1080/10916466.2015.1010040</w:t>
        </w:r>
      </w:hyperlink>
      <w:r w:rsidRPr="005245EC">
        <w:rPr>
          <w:rFonts w:ascii="Times New Roman" w:hAnsi="Times New Roman"/>
          <w:lang w:val="uk-UA"/>
        </w:rPr>
        <w:t xml:space="preserve"> </w:t>
      </w:r>
      <w:r w:rsidRPr="005245EC">
        <w:rPr>
          <w:rFonts w:ascii="Times New Roman" w:hAnsi="Times New Roman"/>
          <w:lang w:val="en-US"/>
        </w:rPr>
        <w:t>(</w:t>
      </w:r>
      <w:r w:rsidRPr="005245EC">
        <w:rPr>
          <w:rFonts w:ascii="Times New Roman" w:hAnsi="Times New Roman"/>
        </w:rPr>
        <w:t>дата</w:t>
      </w:r>
      <w:r w:rsidRPr="005245EC">
        <w:rPr>
          <w:rFonts w:ascii="Times New Roman" w:hAnsi="Times New Roman"/>
          <w:lang w:val="en-US"/>
        </w:rPr>
        <w:t xml:space="preserve"> </w:t>
      </w:r>
      <w:proofErr w:type="spellStart"/>
      <w:r w:rsidRPr="005245EC">
        <w:rPr>
          <w:rFonts w:ascii="Times New Roman" w:hAnsi="Times New Roman"/>
        </w:rPr>
        <w:t>звернення</w:t>
      </w:r>
      <w:proofErr w:type="spellEnd"/>
      <w:r w:rsidRPr="005245EC">
        <w:rPr>
          <w:rFonts w:ascii="Times New Roman" w:hAnsi="Times New Roman"/>
          <w:lang w:val="en-US"/>
        </w:rPr>
        <w:t>: 05.03.2019)</w:t>
      </w:r>
      <w:r w:rsidR="008E563F" w:rsidRPr="005245EC">
        <w:rPr>
          <w:rFonts w:ascii="Times New Roman" w:hAnsi="Times New Roman"/>
          <w:lang w:val="en-US"/>
        </w:rPr>
        <w:t>.</w:t>
      </w:r>
    </w:p>
    <w:p w:rsidR="002E7A14" w:rsidRPr="005245EC" w:rsidRDefault="00F62B4E" w:rsidP="00C13463">
      <w:pPr>
        <w:numPr>
          <w:ilvl w:val="0"/>
          <w:numId w:val="25"/>
        </w:numPr>
        <w:tabs>
          <w:tab w:val="left" w:pos="1134"/>
        </w:tabs>
        <w:spacing w:after="0" w:line="245" w:lineRule="auto"/>
        <w:ind w:left="0" w:firstLine="709"/>
        <w:jc w:val="both"/>
        <w:rPr>
          <w:rFonts w:ascii="Times New Roman" w:hAnsi="Times New Roman"/>
          <w:lang w:val="uk-UA"/>
        </w:rPr>
      </w:pPr>
      <w:hyperlink r:id="rId409" w:tgtFrame="_blank" w:history="1">
        <w:r w:rsidR="002E7A14" w:rsidRPr="005245EC">
          <w:rPr>
            <w:rFonts w:ascii="Times New Roman" w:hAnsi="Times New Roman"/>
          </w:rPr>
          <w:t>ДСТУ</w:t>
        </w:r>
        <w:r w:rsidR="002E7A14" w:rsidRPr="005245EC">
          <w:rPr>
            <w:rFonts w:ascii="Times New Roman" w:hAnsi="Times New Roman"/>
            <w:lang w:val="en-US"/>
          </w:rPr>
          <w:t> E</w:t>
        </w:r>
        <w:r w:rsidR="005F0890" w:rsidRPr="005245EC">
          <w:rPr>
            <w:rFonts w:ascii="Times New Roman" w:hAnsi="Times New Roman"/>
            <w:lang w:val="en-US"/>
          </w:rPr>
          <w:t xml:space="preserve">N 1427:2018 (EN 1427:2015, IDT) </w:t>
        </w:r>
        <w:proofErr w:type="spellStart"/>
        <w:r w:rsidR="002E7A14" w:rsidRPr="005245EC">
          <w:rPr>
            <w:rFonts w:ascii="Times New Roman" w:hAnsi="Times New Roman"/>
          </w:rPr>
          <w:t>Бітум</w:t>
        </w:r>
        <w:proofErr w:type="spellEnd"/>
        <w:r w:rsidR="005F0890" w:rsidRPr="005245EC">
          <w:rPr>
            <w:rFonts w:ascii="Times New Roman" w:hAnsi="Times New Roman"/>
            <w:lang w:val="en-US"/>
          </w:rPr>
          <w:t xml:space="preserve"> </w:t>
        </w:r>
        <w:r w:rsidR="002E7A14" w:rsidRPr="005245EC">
          <w:rPr>
            <w:rFonts w:ascii="Times New Roman" w:hAnsi="Times New Roman"/>
          </w:rPr>
          <w:t>та</w:t>
        </w:r>
        <w:r w:rsidR="005F0890" w:rsidRPr="005245EC">
          <w:rPr>
            <w:rFonts w:ascii="Times New Roman" w:hAnsi="Times New Roman"/>
            <w:lang w:val="en-US"/>
          </w:rPr>
          <w:t xml:space="preserve"> </w:t>
        </w:r>
        <w:proofErr w:type="spellStart"/>
        <w:r w:rsidR="002E7A14" w:rsidRPr="005245EC">
          <w:rPr>
            <w:rFonts w:ascii="Times New Roman" w:hAnsi="Times New Roman"/>
          </w:rPr>
          <w:t>бітумні</w:t>
        </w:r>
        <w:proofErr w:type="spellEnd"/>
        <w:r w:rsidR="005F0890" w:rsidRPr="005245EC">
          <w:rPr>
            <w:rFonts w:ascii="Times New Roman" w:hAnsi="Times New Roman"/>
            <w:lang w:val="en-US"/>
          </w:rPr>
          <w:t xml:space="preserve"> </w:t>
        </w:r>
        <w:r w:rsidR="002E7A14" w:rsidRPr="005245EC">
          <w:rPr>
            <w:rFonts w:ascii="Times New Roman" w:hAnsi="Times New Roman"/>
          </w:rPr>
          <w:t>в</w:t>
        </w:r>
        <w:r w:rsidR="002E7A14" w:rsidRPr="005245EC">
          <w:rPr>
            <w:rFonts w:ascii="Times New Roman" w:hAnsi="Times New Roman"/>
            <w:lang w:val="en-US"/>
          </w:rPr>
          <w:t>’</w:t>
        </w:r>
        <w:proofErr w:type="spellStart"/>
        <w:r w:rsidR="002E7A14" w:rsidRPr="005245EC">
          <w:rPr>
            <w:rFonts w:ascii="Times New Roman" w:hAnsi="Times New Roman"/>
          </w:rPr>
          <w:t>яжучі</w:t>
        </w:r>
        <w:proofErr w:type="spellEnd"/>
        <w:r w:rsidR="002E7A14" w:rsidRPr="005245EC">
          <w:rPr>
            <w:rFonts w:ascii="Times New Roman" w:hAnsi="Times New Roman"/>
            <w:lang w:val="en-US"/>
          </w:rPr>
          <w:t xml:space="preserve">. </w:t>
        </w:r>
        <w:proofErr w:type="spellStart"/>
        <w:r w:rsidR="002E7A14" w:rsidRPr="005245EC">
          <w:rPr>
            <w:rFonts w:ascii="Times New Roman" w:hAnsi="Times New Roman"/>
          </w:rPr>
          <w:t>Визначення</w:t>
        </w:r>
        <w:proofErr w:type="spellEnd"/>
        <w:r w:rsidR="005F0890" w:rsidRPr="005245EC">
          <w:rPr>
            <w:rFonts w:ascii="Times New Roman" w:hAnsi="Times New Roman"/>
          </w:rPr>
          <w:t xml:space="preserve"> </w:t>
        </w:r>
        <w:proofErr w:type="spellStart"/>
        <w:r w:rsidR="002E7A14" w:rsidRPr="005245EC">
          <w:rPr>
            <w:rFonts w:ascii="Times New Roman" w:hAnsi="Times New Roman"/>
          </w:rPr>
          <w:t>температури</w:t>
        </w:r>
        <w:proofErr w:type="spellEnd"/>
        <w:r w:rsidR="005F0890" w:rsidRPr="005245EC">
          <w:rPr>
            <w:rFonts w:ascii="Times New Roman" w:hAnsi="Times New Roman"/>
          </w:rPr>
          <w:t xml:space="preserve"> </w:t>
        </w:r>
        <w:proofErr w:type="spellStart"/>
        <w:r w:rsidR="002E7A14" w:rsidRPr="005245EC">
          <w:rPr>
            <w:rFonts w:ascii="Times New Roman" w:hAnsi="Times New Roman"/>
          </w:rPr>
          <w:t>розм’якшеності</w:t>
        </w:r>
        <w:proofErr w:type="spellEnd"/>
        <w:r w:rsidR="005F0890" w:rsidRPr="005245EC">
          <w:rPr>
            <w:rFonts w:ascii="Times New Roman" w:hAnsi="Times New Roman"/>
          </w:rPr>
          <w:t xml:space="preserve"> </w:t>
        </w:r>
        <w:r w:rsidR="002E7A14" w:rsidRPr="005245EC">
          <w:rPr>
            <w:rFonts w:ascii="Times New Roman" w:hAnsi="Times New Roman"/>
          </w:rPr>
          <w:t>за</w:t>
        </w:r>
        <w:r w:rsidR="005F0890" w:rsidRPr="005245EC">
          <w:rPr>
            <w:rFonts w:ascii="Times New Roman" w:hAnsi="Times New Roman"/>
          </w:rPr>
          <w:t xml:space="preserve"> </w:t>
        </w:r>
        <w:r w:rsidR="002E7A14" w:rsidRPr="005245EC">
          <w:rPr>
            <w:rFonts w:ascii="Times New Roman" w:hAnsi="Times New Roman"/>
          </w:rPr>
          <w:t>методом</w:t>
        </w:r>
        <w:r w:rsidR="005F0890" w:rsidRPr="005245EC">
          <w:rPr>
            <w:rFonts w:ascii="Times New Roman" w:hAnsi="Times New Roman"/>
          </w:rPr>
          <w:t xml:space="preserve"> </w:t>
        </w:r>
        <w:proofErr w:type="spellStart"/>
        <w:r w:rsidR="002E7A14" w:rsidRPr="005245EC">
          <w:rPr>
            <w:rFonts w:ascii="Times New Roman" w:hAnsi="Times New Roman"/>
          </w:rPr>
          <w:t>кільця</w:t>
        </w:r>
        <w:proofErr w:type="spellEnd"/>
        <w:r w:rsidR="005F0890" w:rsidRPr="005245EC">
          <w:rPr>
            <w:rFonts w:ascii="Times New Roman" w:hAnsi="Times New Roman"/>
          </w:rPr>
          <w:t xml:space="preserve"> </w:t>
        </w:r>
        <w:r w:rsidR="002E7A14" w:rsidRPr="005245EC">
          <w:rPr>
            <w:rFonts w:ascii="Times New Roman" w:hAnsi="Times New Roman"/>
          </w:rPr>
          <w:t>і</w:t>
        </w:r>
        <w:r w:rsidR="005F0890" w:rsidRPr="005245EC">
          <w:rPr>
            <w:rFonts w:ascii="Times New Roman" w:hAnsi="Times New Roman"/>
          </w:rPr>
          <w:t xml:space="preserve"> </w:t>
        </w:r>
        <w:proofErr w:type="spellStart"/>
        <w:r w:rsidR="002E7A14" w:rsidRPr="005245EC">
          <w:rPr>
            <w:rFonts w:ascii="Times New Roman" w:hAnsi="Times New Roman"/>
          </w:rPr>
          <w:t>кулі</w:t>
        </w:r>
        <w:proofErr w:type="spellEnd"/>
      </w:hyperlink>
      <w:r w:rsidR="002E7A14" w:rsidRPr="005245EC">
        <w:rPr>
          <w:rFonts w:ascii="Times New Roman" w:hAnsi="Times New Roman"/>
          <w:shd w:val="clear" w:color="auto" w:fill="FEFEFE"/>
          <w:lang w:val="uk-UA"/>
        </w:rPr>
        <w:t xml:space="preserve">. </w:t>
      </w:r>
      <w:r w:rsidR="002E7A14" w:rsidRPr="005245EC">
        <w:rPr>
          <w:rFonts w:ascii="Times New Roman" w:hAnsi="Times New Roman"/>
          <w:lang w:val="uk-UA"/>
        </w:rPr>
        <w:t>Київ, 2019. 20 с. (Інформація та документація).</w:t>
      </w:r>
    </w:p>
    <w:p w:rsidR="002E7A14" w:rsidRPr="005245EC" w:rsidRDefault="002E7A14" w:rsidP="00C13463">
      <w:pPr>
        <w:numPr>
          <w:ilvl w:val="0"/>
          <w:numId w:val="25"/>
        </w:numPr>
        <w:tabs>
          <w:tab w:val="left" w:pos="1134"/>
        </w:tabs>
        <w:spacing w:after="0" w:line="245" w:lineRule="auto"/>
        <w:ind w:left="0" w:firstLine="709"/>
        <w:jc w:val="both"/>
        <w:rPr>
          <w:rFonts w:ascii="Times New Roman" w:hAnsi="Times New Roman"/>
          <w:lang w:val="uk-UA"/>
        </w:rPr>
      </w:pPr>
      <w:r w:rsidRPr="005245EC">
        <w:rPr>
          <w:rFonts w:ascii="Times New Roman" w:hAnsi="Times New Roman"/>
          <w:lang w:val="uk-UA"/>
        </w:rPr>
        <w:t>ДСТУ </w:t>
      </w:r>
      <w:r w:rsidRPr="005245EC">
        <w:rPr>
          <w:rFonts w:ascii="Times New Roman" w:hAnsi="Times New Roman"/>
        </w:rPr>
        <w:t>EN</w:t>
      </w:r>
      <w:r w:rsidRPr="005245EC">
        <w:rPr>
          <w:rFonts w:ascii="Times New Roman" w:hAnsi="Times New Roman"/>
          <w:lang w:val="uk-UA"/>
        </w:rPr>
        <w:t> 13302:2019 (</w:t>
      </w:r>
      <w:r w:rsidRPr="005245EC">
        <w:rPr>
          <w:rFonts w:ascii="Times New Roman" w:hAnsi="Times New Roman"/>
        </w:rPr>
        <w:t>EN</w:t>
      </w:r>
      <w:r w:rsidRPr="005245EC">
        <w:rPr>
          <w:rFonts w:ascii="Times New Roman" w:hAnsi="Times New Roman"/>
          <w:lang w:val="uk-UA"/>
        </w:rPr>
        <w:t> 13302:2018, </w:t>
      </w:r>
      <w:r w:rsidRPr="005245EC">
        <w:rPr>
          <w:rFonts w:ascii="Times New Roman" w:hAnsi="Times New Roman"/>
        </w:rPr>
        <w:t>IDT</w:t>
      </w:r>
      <w:r w:rsidRPr="005245EC">
        <w:rPr>
          <w:rFonts w:ascii="Times New Roman" w:hAnsi="Times New Roman"/>
          <w:lang w:val="uk-UA"/>
        </w:rPr>
        <w:t xml:space="preserve">) Бітум та бітумні в’яжучі. Визначення динамічної в’язкості бітумного в’яжучого з використанням ротаційного віскозиметра Київ, 2019. </w:t>
      </w:r>
      <w:r w:rsidR="005F3A5A" w:rsidRPr="005245EC">
        <w:rPr>
          <w:rFonts w:ascii="Times New Roman" w:hAnsi="Times New Roman"/>
          <w:lang w:val="uk-UA"/>
        </w:rPr>
        <w:t>2</w:t>
      </w:r>
      <w:r w:rsidR="00146610" w:rsidRPr="005245EC">
        <w:rPr>
          <w:rFonts w:ascii="Times New Roman" w:hAnsi="Times New Roman"/>
          <w:lang w:val="en-US"/>
        </w:rPr>
        <w:t>3</w:t>
      </w:r>
      <w:r w:rsidR="005F3A5A" w:rsidRPr="005245EC">
        <w:rPr>
          <w:rFonts w:ascii="Times New Roman" w:hAnsi="Times New Roman"/>
          <w:lang w:val="uk-UA"/>
        </w:rPr>
        <w:t xml:space="preserve"> с. </w:t>
      </w:r>
      <w:r w:rsidRPr="005245EC">
        <w:rPr>
          <w:rFonts w:ascii="Times New Roman" w:hAnsi="Times New Roman"/>
          <w:lang w:val="uk-UA"/>
        </w:rPr>
        <w:t>(Інформація та документація).</w:t>
      </w:r>
    </w:p>
    <w:p w:rsidR="00146610" w:rsidRPr="005245EC" w:rsidRDefault="00146610" w:rsidP="00C13463">
      <w:pPr>
        <w:numPr>
          <w:ilvl w:val="0"/>
          <w:numId w:val="25"/>
        </w:numPr>
        <w:tabs>
          <w:tab w:val="left" w:pos="1134"/>
        </w:tabs>
        <w:spacing w:after="0" w:line="245" w:lineRule="auto"/>
        <w:ind w:left="0" w:firstLine="709"/>
        <w:jc w:val="both"/>
        <w:rPr>
          <w:rFonts w:ascii="Times New Roman" w:hAnsi="Times New Roman"/>
          <w:shd w:val="clear" w:color="auto" w:fill="FFFFFF"/>
          <w:lang w:val="en-US"/>
        </w:rPr>
      </w:pPr>
      <w:r w:rsidRPr="005245EC">
        <w:rPr>
          <w:rFonts w:ascii="Times New Roman" w:hAnsi="Times New Roman"/>
          <w:caps/>
          <w:lang w:val="en-US"/>
        </w:rPr>
        <w:t>STANDARD</w:t>
      </w:r>
      <w:r w:rsidRPr="005245EC">
        <w:rPr>
          <w:rFonts w:ascii="Times New Roman" w:hAnsi="Times New Roman"/>
          <w:lang w:val="en-US"/>
        </w:rPr>
        <w:t> by ASTM International</w:t>
      </w:r>
      <w:r w:rsidRPr="005245EC">
        <w:rPr>
          <w:rFonts w:ascii="Times New Roman" w:hAnsi="Times New Roman"/>
          <w:lang w:val="uk-UA"/>
        </w:rPr>
        <w:t xml:space="preserve"> (</w:t>
      </w:r>
      <w:r w:rsidRPr="005245EC">
        <w:rPr>
          <w:rFonts w:ascii="Times New Roman" w:hAnsi="Times New Roman"/>
          <w:lang w:val="en-US"/>
        </w:rPr>
        <w:t>ASTM D2493 - D2493M-16</w:t>
      </w:r>
      <w:r w:rsidRPr="005245EC">
        <w:rPr>
          <w:rFonts w:ascii="Times New Roman" w:hAnsi="Times New Roman"/>
          <w:lang w:val="uk-UA"/>
        </w:rPr>
        <w:t>)</w:t>
      </w:r>
      <w:r w:rsidRPr="005245EC">
        <w:rPr>
          <w:rFonts w:ascii="Times New Roman" w:hAnsi="Times New Roman"/>
          <w:lang w:val="en-US"/>
        </w:rPr>
        <w:t xml:space="preserve"> Standard Practice for Viscosity-Temperature Chart for Asphalt Binders. </w:t>
      </w:r>
      <w:r w:rsidRPr="005245EC">
        <w:rPr>
          <w:rFonts w:ascii="Times New Roman" w:hAnsi="Times New Roman"/>
        </w:rPr>
        <w:t>2016.</w:t>
      </w:r>
      <w:r w:rsidRPr="005245EC">
        <w:rPr>
          <w:rFonts w:ascii="Times New Roman" w:hAnsi="Times New Roman"/>
          <w:lang w:val="en-US"/>
        </w:rPr>
        <w:t> </w:t>
      </w:r>
      <w:r w:rsidRPr="005245EC">
        <w:rPr>
          <w:rFonts w:ascii="Times New Roman" w:hAnsi="Times New Roman"/>
        </w:rPr>
        <w:t>5</w:t>
      </w:r>
      <w:r w:rsidRPr="005245EC">
        <w:rPr>
          <w:rFonts w:ascii="Times New Roman" w:hAnsi="Times New Roman"/>
          <w:lang w:val="uk-UA"/>
        </w:rPr>
        <w:t> </w:t>
      </w:r>
      <w:r w:rsidRPr="005245EC">
        <w:rPr>
          <w:rFonts w:ascii="Times New Roman" w:hAnsi="Times New Roman"/>
          <w:lang w:val="en-US"/>
        </w:rPr>
        <w:t>p.</w:t>
      </w:r>
      <w:r w:rsidRPr="005245EC">
        <w:rPr>
          <w:rFonts w:ascii="Times New Roman" w:hAnsi="Times New Roman"/>
          <w:lang w:val="uk-UA"/>
        </w:rPr>
        <w:t xml:space="preserve"> </w:t>
      </w:r>
    </w:p>
    <w:p w:rsidR="002E7A14" w:rsidRPr="005245EC" w:rsidRDefault="002E7A14" w:rsidP="00C13463">
      <w:pPr>
        <w:numPr>
          <w:ilvl w:val="0"/>
          <w:numId w:val="25"/>
        </w:numPr>
        <w:tabs>
          <w:tab w:val="left" w:pos="1134"/>
        </w:tabs>
        <w:spacing w:after="0" w:line="245" w:lineRule="auto"/>
        <w:ind w:left="0" w:firstLine="709"/>
        <w:jc w:val="both"/>
        <w:rPr>
          <w:rFonts w:ascii="Times New Roman" w:hAnsi="Times New Roman"/>
        </w:rPr>
      </w:pPr>
      <w:r w:rsidRPr="005245EC">
        <w:rPr>
          <w:rFonts w:ascii="Times New Roman" w:hAnsi="Times New Roman"/>
        </w:rPr>
        <w:t>ДСТУ</w:t>
      </w:r>
      <w:r w:rsidRPr="005245EC">
        <w:rPr>
          <w:rFonts w:ascii="Times New Roman" w:hAnsi="Times New Roman"/>
          <w:lang w:val="en-US"/>
        </w:rPr>
        <w:t xml:space="preserve"> 4044-2001 </w:t>
      </w:r>
      <w:proofErr w:type="spellStart"/>
      <w:r w:rsidRPr="005245EC">
        <w:rPr>
          <w:rFonts w:ascii="Times New Roman" w:hAnsi="Times New Roman"/>
        </w:rPr>
        <w:t>Бітуми</w:t>
      </w:r>
      <w:proofErr w:type="spellEnd"/>
      <w:r w:rsidR="00253B84" w:rsidRPr="005245EC">
        <w:rPr>
          <w:rFonts w:ascii="Times New Roman" w:hAnsi="Times New Roman"/>
          <w:lang w:val="uk-UA"/>
        </w:rPr>
        <w:t xml:space="preserve"> </w:t>
      </w:r>
      <w:proofErr w:type="spellStart"/>
      <w:r w:rsidRPr="005245EC">
        <w:rPr>
          <w:rFonts w:ascii="Times New Roman" w:hAnsi="Times New Roman"/>
        </w:rPr>
        <w:t>нафтові</w:t>
      </w:r>
      <w:proofErr w:type="spellEnd"/>
      <w:r w:rsidR="00253B84" w:rsidRPr="005245EC">
        <w:rPr>
          <w:rFonts w:ascii="Times New Roman" w:hAnsi="Times New Roman"/>
          <w:lang w:val="uk-UA"/>
        </w:rPr>
        <w:t xml:space="preserve"> </w:t>
      </w:r>
      <w:proofErr w:type="spellStart"/>
      <w:r w:rsidRPr="005245EC">
        <w:rPr>
          <w:rFonts w:ascii="Times New Roman" w:hAnsi="Times New Roman"/>
        </w:rPr>
        <w:t>дорожні</w:t>
      </w:r>
      <w:proofErr w:type="spellEnd"/>
      <w:r w:rsidR="00253B84" w:rsidRPr="005245EC">
        <w:rPr>
          <w:rFonts w:ascii="Times New Roman" w:hAnsi="Times New Roman"/>
          <w:lang w:val="uk-UA"/>
        </w:rPr>
        <w:t xml:space="preserve"> </w:t>
      </w:r>
      <w:r w:rsidRPr="005245EC">
        <w:rPr>
          <w:rFonts w:ascii="Times New Roman" w:hAnsi="Times New Roman"/>
        </w:rPr>
        <w:t>в</w:t>
      </w:r>
      <w:r w:rsidRPr="005245EC">
        <w:rPr>
          <w:rFonts w:ascii="Times New Roman" w:hAnsi="Times New Roman"/>
          <w:lang w:val="en-US"/>
        </w:rPr>
        <w:t>’</w:t>
      </w:r>
      <w:proofErr w:type="spellStart"/>
      <w:r w:rsidRPr="005245EC">
        <w:rPr>
          <w:rFonts w:ascii="Times New Roman" w:hAnsi="Times New Roman"/>
        </w:rPr>
        <w:t>язкі</w:t>
      </w:r>
      <w:proofErr w:type="spellEnd"/>
      <w:r w:rsidRPr="005245EC">
        <w:rPr>
          <w:rFonts w:ascii="Times New Roman" w:hAnsi="Times New Roman"/>
          <w:lang w:val="en-US"/>
        </w:rPr>
        <w:t xml:space="preserve">. </w:t>
      </w:r>
      <w:proofErr w:type="spellStart"/>
      <w:r w:rsidRPr="005245EC">
        <w:rPr>
          <w:rFonts w:ascii="Times New Roman" w:hAnsi="Times New Roman"/>
        </w:rPr>
        <w:t>Технічні</w:t>
      </w:r>
      <w:proofErr w:type="spellEnd"/>
      <w:r w:rsidR="00253B84" w:rsidRPr="005245EC">
        <w:rPr>
          <w:rFonts w:ascii="Times New Roman" w:hAnsi="Times New Roman"/>
          <w:lang w:val="uk-UA"/>
        </w:rPr>
        <w:t xml:space="preserve"> </w:t>
      </w:r>
      <w:proofErr w:type="spellStart"/>
      <w:r w:rsidRPr="005245EC">
        <w:rPr>
          <w:rFonts w:ascii="Times New Roman" w:hAnsi="Times New Roman"/>
        </w:rPr>
        <w:t>умови</w:t>
      </w:r>
      <w:proofErr w:type="spellEnd"/>
      <w:r w:rsidRPr="005245EC">
        <w:rPr>
          <w:rFonts w:ascii="Times New Roman" w:hAnsi="Times New Roman"/>
        </w:rPr>
        <w:t xml:space="preserve">. </w:t>
      </w:r>
      <w:proofErr w:type="spellStart"/>
      <w:r w:rsidRPr="005245EC">
        <w:rPr>
          <w:rFonts w:ascii="Times New Roman" w:hAnsi="Times New Roman"/>
        </w:rPr>
        <w:t>Київ</w:t>
      </w:r>
      <w:proofErr w:type="spellEnd"/>
      <w:r w:rsidRPr="005245EC">
        <w:rPr>
          <w:rFonts w:ascii="Times New Roman" w:hAnsi="Times New Roman"/>
        </w:rPr>
        <w:t>, 2001. 32 с. (</w:t>
      </w:r>
      <w:proofErr w:type="spellStart"/>
      <w:r w:rsidRPr="005245EC">
        <w:rPr>
          <w:rFonts w:ascii="Times New Roman" w:hAnsi="Times New Roman"/>
        </w:rPr>
        <w:t>Інформація</w:t>
      </w:r>
      <w:proofErr w:type="spellEnd"/>
      <w:r w:rsidRPr="005245EC">
        <w:rPr>
          <w:rFonts w:ascii="Times New Roman" w:hAnsi="Times New Roman"/>
        </w:rPr>
        <w:t xml:space="preserve"> та </w:t>
      </w:r>
      <w:proofErr w:type="spellStart"/>
      <w:r w:rsidRPr="005245EC">
        <w:rPr>
          <w:rFonts w:ascii="Times New Roman" w:hAnsi="Times New Roman"/>
        </w:rPr>
        <w:t>документація</w:t>
      </w:r>
      <w:proofErr w:type="spellEnd"/>
      <w:r w:rsidRPr="005245EC">
        <w:rPr>
          <w:rFonts w:ascii="Times New Roman" w:hAnsi="Times New Roman"/>
        </w:rPr>
        <w:t>).</w:t>
      </w:r>
    </w:p>
    <w:p w:rsidR="002E7A14" w:rsidRPr="005245EC" w:rsidRDefault="002E7A14" w:rsidP="00C13463">
      <w:pPr>
        <w:spacing w:before="120" w:after="120" w:line="245" w:lineRule="auto"/>
        <w:jc w:val="center"/>
        <w:rPr>
          <w:rFonts w:ascii="Times New Roman" w:hAnsi="Times New Roman"/>
          <w:b/>
          <w:lang w:val="en-US"/>
        </w:rPr>
      </w:pPr>
      <w:r w:rsidRPr="005245EC">
        <w:rPr>
          <w:rFonts w:ascii="Times New Roman" w:hAnsi="Times New Roman"/>
          <w:b/>
          <w:lang w:val="en-US"/>
        </w:rPr>
        <w:t>REFERENCES</w:t>
      </w:r>
    </w:p>
    <w:p w:rsidR="002E7A14" w:rsidRPr="005245EC" w:rsidRDefault="002E7A14" w:rsidP="00C13463">
      <w:pPr>
        <w:numPr>
          <w:ilvl w:val="0"/>
          <w:numId w:val="26"/>
        </w:numPr>
        <w:shd w:val="clear" w:color="auto" w:fill="FFFFFF"/>
        <w:tabs>
          <w:tab w:val="left" w:pos="1134"/>
        </w:tabs>
        <w:spacing w:after="0" w:line="245" w:lineRule="auto"/>
        <w:ind w:left="0" w:firstLine="709"/>
        <w:jc w:val="both"/>
        <w:rPr>
          <w:rFonts w:ascii="Times New Roman" w:hAnsi="Times New Roman"/>
          <w:lang w:val="en-US"/>
        </w:rPr>
      </w:pPr>
      <w:r w:rsidRPr="005245EC">
        <w:rPr>
          <w:rFonts w:ascii="Times New Roman" w:hAnsi="Times New Roman"/>
          <w:lang w:val="en-US"/>
        </w:rPr>
        <w:t>National standard of Ukraine (DSTU</w:t>
      </w:r>
      <w:r w:rsidRPr="005245EC">
        <w:rPr>
          <w:rFonts w:ascii="Times New Roman" w:hAnsi="Times New Roman"/>
          <w:lang w:val="uk-UA"/>
        </w:rPr>
        <w:t> </w:t>
      </w:r>
      <w:r w:rsidRPr="005245EC">
        <w:rPr>
          <w:rFonts w:ascii="Times New Roman" w:hAnsi="Times New Roman"/>
          <w:lang w:val="en-US"/>
        </w:rPr>
        <w:t>B</w:t>
      </w:r>
      <w:r w:rsidRPr="005245EC">
        <w:rPr>
          <w:rFonts w:ascii="Times New Roman" w:hAnsi="Times New Roman"/>
          <w:lang w:val="uk-UA"/>
        </w:rPr>
        <w:t> </w:t>
      </w:r>
      <w:r w:rsidRPr="005245EC">
        <w:rPr>
          <w:rFonts w:ascii="Times New Roman" w:hAnsi="Times New Roman"/>
          <w:lang w:val="en-US"/>
        </w:rPr>
        <w:t>V</w:t>
      </w:r>
      <w:r w:rsidRPr="005245EC">
        <w:rPr>
          <w:rFonts w:ascii="Times New Roman" w:hAnsi="Times New Roman"/>
          <w:lang w:val="uk-UA"/>
        </w:rPr>
        <w:t>.2.7-119:2011</w:t>
      </w:r>
      <w:r w:rsidRPr="005245EC">
        <w:rPr>
          <w:rFonts w:ascii="Times New Roman" w:hAnsi="Times New Roman"/>
          <w:lang w:val="en-US"/>
        </w:rPr>
        <w:t>)</w:t>
      </w:r>
      <w:r w:rsidRPr="005245EC">
        <w:rPr>
          <w:rFonts w:ascii="Times New Roman" w:hAnsi="Times New Roman"/>
          <w:lang w:val="uk-UA"/>
        </w:rPr>
        <w:t> </w:t>
      </w:r>
      <w:r w:rsidRPr="005245EC">
        <w:rPr>
          <w:rFonts w:ascii="Times New Roman" w:hAnsi="Times New Roman"/>
          <w:bdr w:val="none" w:sz="0" w:space="0" w:color="auto" w:frame="1"/>
          <w:lang w:val="en-US"/>
        </w:rPr>
        <w:t>Asphaltic concrete mixtures, road and aerodromes asphaltic concrete specifications</w:t>
      </w:r>
      <w:r w:rsidRPr="005245EC">
        <w:rPr>
          <w:rFonts w:ascii="Times New Roman" w:hAnsi="Times New Roman"/>
          <w:lang w:val="uk-UA"/>
        </w:rPr>
        <w:t xml:space="preserve">. </w:t>
      </w:r>
      <w:r w:rsidR="00170B60" w:rsidRPr="005245EC">
        <w:rPr>
          <w:rFonts w:ascii="Times New Roman" w:hAnsi="Times New Roman"/>
          <w:lang w:val="en-US"/>
        </w:rPr>
        <w:t>K</w:t>
      </w:r>
      <w:r w:rsidRPr="005245EC">
        <w:rPr>
          <w:rFonts w:ascii="Times New Roman" w:hAnsi="Times New Roman"/>
          <w:lang w:val="en-US"/>
        </w:rPr>
        <w:t>yiv</w:t>
      </w:r>
      <w:r w:rsidRPr="005245EC">
        <w:rPr>
          <w:rFonts w:ascii="Times New Roman" w:hAnsi="Times New Roman"/>
          <w:lang w:val="uk-UA"/>
        </w:rPr>
        <w:t xml:space="preserve">, 2012. </w:t>
      </w:r>
      <w:r w:rsidRPr="005245EC">
        <w:rPr>
          <w:rFonts w:ascii="Times New Roman" w:hAnsi="Times New Roman"/>
          <w:lang w:val="en-US"/>
        </w:rPr>
        <w:t>P. </w:t>
      </w:r>
      <w:r w:rsidRPr="005245EC">
        <w:rPr>
          <w:rFonts w:ascii="Times New Roman" w:hAnsi="Times New Roman"/>
          <w:lang w:val="uk-UA"/>
        </w:rPr>
        <w:t>43</w:t>
      </w:r>
      <w:r w:rsidRPr="005245EC">
        <w:rPr>
          <w:rFonts w:ascii="Times New Roman" w:hAnsi="Times New Roman"/>
          <w:lang w:val="en-US"/>
        </w:rPr>
        <w:t>.</w:t>
      </w:r>
      <w:r w:rsidR="00D57B61" w:rsidRPr="005245EC">
        <w:rPr>
          <w:rFonts w:ascii="Times New Roman" w:hAnsi="Times New Roman"/>
          <w:lang w:val="en-US"/>
        </w:rPr>
        <w:t xml:space="preserve"> </w:t>
      </w:r>
      <w:r w:rsidRPr="005245EC">
        <w:rPr>
          <w:rFonts w:ascii="Times New Roman" w:hAnsi="Times New Roman"/>
          <w:lang w:val="uk-UA"/>
        </w:rPr>
        <w:t>(</w:t>
      </w:r>
      <w:r w:rsidRPr="005245EC">
        <w:rPr>
          <w:rFonts w:ascii="Times New Roman" w:hAnsi="Times New Roman"/>
          <w:shd w:val="clear" w:color="auto" w:fill="FFFFFF"/>
          <w:lang w:val="en-US"/>
        </w:rPr>
        <w:t>Information and documentation) [in Ukrainian]</w:t>
      </w:r>
      <w:r w:rsidRPr="005245EC">
        <w:rPr>
          <w:rFonts w:ascii="Times New Roman" w:hAnsi="Times New Roman"/>
          <w:lang w:val="uk-UA"/>
        </w:rPr>
        <w:t>.</w:t>
      </w:r>
    </w:p>
    <w:p w:rsidR="002E7A14" w:rsidRPr="005245EC" w:rsidRDefault="00E15983" w:rsidP="00C13463">
      <w:pPr>
        <w:numPr>
          <w:ilvl w:val="0"/>
          <w:numId w:val="26"/>
        </w:numPr>
        <w:tabs>
          <w:tab w:val="left" w:pos="1134"/>
        </w:tabs>
        <w:spacing w:after="0" w:line="245" w:lineRule="auto"/>
        <w:ind w:left="0" w:right="-29" w:firstLine="709"/>
        <w:jc w:val="both"/>
        <w:rPr>
          <w:rFonts w:ascii="Times New Roman" w:hAnsi="Times New Roman"/>
          <w:lang w:val="uk-UA"/>
        </w:rPr>
      </w:pPr>
      <w:proofErr w:type="spellStart"/>
      <w:r w:rsidRPr="005245EC">
        <w:rPr>
          <w:rFonts w:ascii="Times New Roman" w:hAnsi="Times New Roman"/>
          <w:lang w:val="en-US"/>
        </w:rPr>
        <w:t>Radovskyi</w:t>
      </w:r>
      <w:proofErr w:type="spellEnd"/>
      <w:r w:rsidRPr="005245EC">
        <w:rPr>
          <w:rFonts w:ascii="Times New Roman" w:hAnsi="Times New Roman"/>
          <w:lang w:val="en-US"/>
        </w:rPr>
        <w:t xml:space="preserve"> B. S. </w:t>
      </w:r>
      <w:proofErr w:type="spellStart"/>
      <w:r w:rsidRPr="005245EC">
        <w:rPr>
          <w:rFonts w:ascii="Times New Roman" w:hAnsi="Times New Roman"/>
          <w:lang w:val="en-US"/>
        </w:rPr>
        <w:t>Tekhnolohyia</w:t>
      </w:r>
      <w:proofErr w:type="spellEnd"/>
      <w:r w:rsidRPr="005245EC">
        <w:rPr>
          <w:rFonts w:ascii="Times New Roman" w:hAnsi="Times New Roman"/>
          <w:lang w:val="en-US"/>
        </w:rPr>
        <w:t xml:space="preserve"> </w:t>
      </w:r>
      <w:proofErr w:type="spellStart"/>
      <w:r w:rsidRPr="005245EC">
        <w:rPr>
          <w:rFonts w:ascii="Times New Roman" w:hAnsi="Times New Roman"/>
          <w:lang w:val="en-US"/>
        </w:rPr>
        <w:t>novoho</w:t>
      </w:r>
      <w:proofErr w:type="spellEnd"/>
      <w:r w:rsidRPr="005245EC">
        <w:rPr>
          <w:rFonts w:ascii="Times New Roman" w:hAnsi="Times New Roman"/>
          <w:lang w:val="en-US"/>
        </w:rPr>
        <w:t xml:space="preserve"> </w:t>
      </w:r>
      <w:proofErr w:type="spellStart"/>
      <w:r w:rsidRPr="005245EC">
        <w:rPr>
          <w:rFonts w:ascii="Times New Roman" w:hAnsi="Times New Roman"/>
          <w:lang w:val="en-US"/>
        </w:rPr>
        <w:t>teploho</w:t>
      </w:r>
      <w:proofErr w:type="spellEnd"/>
      <w:r w:rsidRPr="005245EC">
        <w:rPr>
          <w:rFonts w:ascii="Times New Roman" w:hAnsi="Times New Roman"/>
          <w:lang w:val="en-US"/>
        </w:rPr>
        <w:t xml:space="preserve"> </w:t>
      </w:r>
      <w:proofErr w:type="spellStart"/>
      <w:r w:rsidRPr="005245EC">
        <w:rPr>
          <w:rFonts w:ascii="Times New Roman" w:hAnsi="Times New Roman"/>
          <w:lang w:val="en-US"/>
        </w:rPr>
        <w:t>asfaltobetona</w:t>
      </w:r>
      <w:proofErr w:type="spellEnd"/>
      <w:r w:rsidRPr="005245EC">
        <w:rPr>
          <w:rFonts w:ascii="Times New Roman" w:hAnsi="Times New Roman"/>
          <w:lang w:val="en-US"/>
        </w:rPr>
        <w:t xml:space="preserve"> v </w:t>
      </w:r>
      <w:proofErr w:type="spellStart"/>
      <w:r w:rsidRPr="005245EC">
        <w:rPr>
          <w:rFonts w:ascii="Times New Roman" w:hAnsi="Times New Roman"/>
          <w:lang w:val="en-US"/>
        </w:rPr>
        <w:t>SShA</w:t>
      </w:r>
      <w:proofErr w:type="spellEnd"/>
      <w:r w:rsidR="007E1FF5" w:rsidRPr="005245EC">
        <w:rPr>
          <w:rFonts w:ascii="Times New Roman" w:hAnsi="Times New Roman"/>
          <w:lang w:val="en-US"/>
        </w:rPr>
        <w:t xml:space="preserve"> (New warm asphalt concrete technology in the USA)</w:t>
      </w:r>
      <w:r w:rsidRPr="005245EC">
        <w:rPr>
          <w:rFonts w:ascii="Times New Roman" w:hAnsi="Times New Roman"/>
          <w:lang w:val="en-US"/>
        </w:rPr>
        <w:t xml:space="preserve">. </w:t>
      </w:r>
      <w:proofErr w:type="spellStart"/>
      <w:r w:rsidRPr="005245EC">
        <w:rPr>
          <w:rFonts w:ascii="Times New Roman" w:hAnsi="Times New Roman"/>
          <w:i/>
          <w:lang w:val="en-US"/>
        </w:rPr>
        <w:t>Dorozhnaia</w:t>
      </w:r>
      <w:proofErr w:type="spellEnd"/>
      <w:r w:rsidRPr="005245EC">
        <w:rPr>
          <w:rFonts w:ascii="Times New Roman" w:hAnsi="Times New Roman"/>
          <w:i/>
          <w:lang w:val="en-US"/>
        </w:rPr>
        <w:t xml:space="preserve"> </w:t>
      </w:r>
      <w:proofErr w:type="spellStart"/>
      <w:r w:rsidRPr="005245EC">
        <w:rPr>
          <w:rFonts w:ascii="Times New Roman" w:hAnsi="Times New Roman"/>
          <w:i/>
          <w:lang w:val="en-US"/>
        </w:rPr>
        <w:t>tekhnyka</w:t>
      </w:r>
      <w:proofErr w:type="spellEnd"/>
      <w:r w:rsidRPr="005245EC">
        <w:rPr>
          <w:rFonts w:ascii="Times New Roman" w:hAnsi="Times New Roman"/>
          <w:i/>
          <w:lang w:val="en-US"/>
        </w:rPr>
        <w:t>.</w:t>
      </w:r>
      <w:r w:rsidR="005F0890" w:rsidRPr="005245EC">
        <w:rPr>
          <w:rFonts w:ascii="Times New Roman" w:hAnsi="Times New Roman"/>
          <w:lang w:val="en-US"/>
        </w:rPr>
        <w:t xml:space="preserve"> </w:t>
      </w:r>
      <w:r w:rsidRPr="005245EC">
        <w:rPr>
          <w:rFonts w:ascii="Times New Roman" w:hAnsi="Times New Roman"/>
          <w:lang w:val="en-US"/>
        </w:rPr>
        <w:t>St. Petersburg, 2008. P</w:t>
      </w:r>
      <w:r w:rsidR="002E7A14" w:rsidRPr="005245EC">
        <w:rPr>
          <w:rFonts w:ascii="Times New Roman" w:hAnsi="Times New Roman"/>
          <w:lang w:val="en-US"/>
        </w:rPr>
        <w:t>. 24-28.</w:t>
      </w:r>
      <w:r w:rsidR="00253B84" w:rsidRPr="005245EC">
        <w:rPr>
          <w:rFonts w:ascii="Times New Roman" w:hAnsi="Times New Roman"/>
          <w:lang w:val="uk-UA"/>
        </w:rPr>
        <w:t xml:space="preserve"> </w:t>
      </w:r>
      <w:r w:rsidR="00A13EE1" w:rsidRPr="005245EC">
        <w:rPr>
          <w:rFonts w:ascii="Times New Roman" w:hAnsi="Times New Roman"/>
          <w:lang w:val="uk-UA"/>
        </w:rPr>
        <w:t xml:space="preserve">URL: </w:t>
      </w:r>
      <w:r w:rsidR="00A13EE1" w:rsidRPr="005245EC">
        <w:rPr>
          <w:rFonts w:ascii="Times New Roman" w:hAnsi="Times New Roman"/>
          <w:lang w:val="en-US"/>
        </w:rPr>
        <w:t xml:space="preserve"> </w:t>
      </w:r>
      <w:hyperlink r:id="rId410" w:history="1">
        <w:r w:rsidR="00A13EE1" w:rsidRPr="005245EC">
          <w:rPr>
            <w:rStyle w:val="af1"/>
            <w:rFonts w:ascii="Times New Roman" w:hAnsi="Times New Roman"/>
            <w:u w:val="none"/>
            <w:lang w:val="uk-UA"/>
          </w:rPr>
          <w:t>https://bitumen.globecore.ru/wp-content/uploads/sites/5/2015/08/tehnologia_tverdogo_asfaltobetona.pdf</w:t>
        </w:r>
      </w:hyperlink>
      <w:r w:rsidR="00A13EE1" w:rsidRPr="005245EC">
        <w:rPr>
          <w:rFonts w:ascii="Times New Roman" w:hAnsi="Times New Roman"/>
          <w:lang w:val="en-US"/>
        </w:rPr>
        <w:t xml:space="preserve"> (Last accessed: 05.03.2019) </w:t>
      </w:r>
      <w:r w:rsidR="002E7A14" w:rsidRPr="005245EC">
        <w:rPr>
          <w:rFonts w:ascii="Times New Roman" w:hAnsi="Times New Roman"/>
          <w:shd w:val="clear" w:color="auto" w:fill="FFFFFF"/>
          <w:lang w:val="en-US"/>
        </w:rPr>
        <w:t>[in Russian]</w:t>
      </w:r>
      <w:r w:rsidR="002E7A14" w:rsidRPr="005245EC">
        <w:rPr>
          <w:rFonts w:ascii="Times New Roman" w:hAnsi="Times New Roman"/>
          <w:lang w:val="en-US"/>
        </w:rPr>
        <w:t>.</w:t>
      </w:r>
    </w:p>
    <w:p w:rsidR="002E7A14" w:rsidRPr="005245EC" w:rsidRDefault="00A13EE1" w:rsidP="00C13463">
      <w:pPr>
        <w:numPr>
          <w:ilvl w:val="0"/>
          <w:numId w:val="26"/>
        </w:numPr>
        <w:tabs>
          <w:tab w:val="left" w:pos="1134"/>
        </w:tabs>
        <w:spacing w:after="0" w:line="245" w:lineRule="auto"/>
        <w:ind w:left="0" w:firstLine="709"/>
        <w:jc w:val="both"/>
        <w:rPr>
          <w:rFonts w:ascii="Times New Roman" w:hAnsi="Times New Roman"/>
          <w:lang w:val="uk-UA"/>
        </w:rPr>
      </w:pPr>
      <w:proofErr w:type="spellStart"/>
      <w:r w:rsidRPr="005245EC">
        <w:rPr>
          <w:rFonts w:ascii="Times New Roman" w:hAnsi="Times New Roman"/>
          <w:lang w:val="uk-UA"/>
        </w:rPr>
        <w:t>John</w:t>
      </w:r>
      <w:proofErr w:type="spellEnd"/>
      <w:r w:rsidRPr="005245EC">
        <w:rPr>
          <w:rFonts w:ascii="Times New Roman" w:hAnsi="Times New Roman"/>
          <w:lang w:val="uk-UA"/>
        </w:rPr>
        <w:t xml:space="preserve"> </w:t>
      </w:r>
      <w:proofErr w:type="spellStart"/>
      <w:r w:rsidRPr="005245EC">
        <w:rPr>
          <w:rFonts w:ascii="Times New Roman" w:hAnsi="Times New Roman"/>
          <w:lang w:val="uk-UA"/>
        </w:rPr>
        <w:t>D’Angelo</w:t>
      </w:r>
      <w:proofErr w:type="spellEnd"/>
      <w:r w:rsidRPr="005245EC">
        <w:rPr>
          <w:rFonts w:ascii="Times New Roman" w:hAnsi="Times New Roman"/>
          <w:lang w:val="uk-UA"/>
        </w:rPr>
        <w:t xml:space="preserve">, </w:t>
      </w:r>
      <w:proofErr w:type="spellStart"/>
      <w:r w:rsidRPr="005245EC">
        <w:rPr>
          <w:rFonts w:ascii="Times New Roman" w:hAnsi="Times New Roman"/>
          <w:lang w:val="uk-UA"/>
        </w:rPr>
        <w:t>Eric</w:t>
      </w:r>
      <w:proofErr w:type="spellEnd"/>
      <w:r w:rsidRPr="005245EC">
        <w:rPr>
          <w:rFonts w:ascii="Times New Roman" w:hAnsi="Times New Roman"/>
          <w:lang w:val="uk-UA"/>
        </w:rPr>
        <w:t xml:space="preserve"> </w:t>
      </w:r>
      <w:proofErr w:type="spellStart"/>
      <w:r w:rsidRPr="005245EC">
        <w:rPr>
          <w:rFonts w:ascii="Times New Roman" w:hAnsi="Times New Roman"/>
          <w:lang w:val="uk-UA"/>
        </w:rPr>
        <w:t>Harm</w:t>
      </w:r>
      <w:proofErr w:type="spellEnd"/>
      <w:r w:rsidRPr="005245EC">
        <w:rPr>
          <w:rFonts w:ascii="Times New Roman" w:hAnsi="Times New Roman"/>
          <w:lang w:val="uk-UA"/>
        </w:rPr>
        <w:t xml:space="preserve">, </w:t>
      </w:r>
      <w:proofErr w:type="spellStart"/>
      <w:r w:rsidRPr="005245EC">
        <w:rPr>
          <w:rFonts w:ascii="Times New Roman" w:hAnsi="Times New Roman"/>
          <w:lang w:val="uk-UA"/>
        </w:rPr>
        <w:t>John</w:t>
      </w:r>
      <w:proofErr w:type="spellEnd"/>
      <w:r w:rsidRPr="005245EC">
        <w:rPr>
          <w:rFonts w:ascii="Times New Roman" w:hAnsi="Times New Roman"/>
          <w:lang w:val="uk-UA"/>
        </w:rPr>
        <w:t xml:space="preserve"> </w:t>
      </w:r>
      <w:proofErr w:type="spellStart"/>
      <w:r w:rsidRPr="005245EC">
        <w:rPr>
          <w:rFonts w:ascii="Times New Roman" w:hAnsi="Times New Roman"/>
          <w:lang w:val="uk-UA"/>
        </w:rPr>
        <w:t>Bartoszek</w:t>
      </w:r>
      <w:proofErr w:type="spellEnd"/>
      <w:r w:rsidRPr="005245EC">
        <w:rPr>
          <w:rFonts w:ascii="Times New Roman" w:hAnsi="Times New Roman"/>
          <w:lang w:val="uk-UA"/>
        </w:rPr>
        <w:t xml:space="preserve">, </w:t>
      </w:r>
      <w:proofErr w:type="spellStart"/>
      <w:r w:rsidRPr="005245EC">
        <w:rPr>
          <w:rFonts w:ascii="Times New Roman" w:hAnsi="Times New Roman"/>
          <w:lang w:val="uk-UA"/>
        </w:rPr>
        <w:t>etal</w:t>
      </w:r>
      <w:proofErr w:type="spellEnd"/>
      <w:r w:rsidRPr="005245EC">
        <w:rPr>
          <w:rFonts w:ascii="Times New Roman" w:hAnsi="Times New Roman"/>
          <w:lang w:val="uk-UA"/>
        </w:rPr>
        <w:t xml:space="preserve">. </w:t>
      </w:r>
      <w:proofErr w:type="spellStart"/>
      <w:r w:rsidRPr="005245EC">
        <w:rPr>
          <w:rFonts w:ascii="Times New Roman" w:hAnsi="Times New Roman"/>
          <w:lang w:val="uk-UA"/>
        </w:rPr>
        <w:t>Warm-</w:t>
      </w:r>
      <w:r w:rsidR="00146C4D" w:rsidRPr="005245EC">
        <w:rPr>
          <w:rFonts w:ascii="Times New Roman" w:hAnsi="Times New Roman"/>
          <w:lang w:val="uk-UA"/>
        </w:rPr>
        <w:t>Mix</w:t>
      </w:r>
      <w:proofErr w:type="spellEnd"/>
      <w:r w:rsidR="00146C4D" w:rsidRPr="005245EC">
        <w:rPr>
          <w:rFonts w:ascii="Times New Roman" w:hAnsi="Times New Roman"/>
          <w:lang w:val="uk-UA"/>
        </w:rPr>
        <w:t xml:space="preserve"> </w:t>
      </w:r>
      <w:proofErr w:type="spellStart"/>
      <w:r w:rsidR="00146C4D" w:rsidRPr="005245EC">
        <w:rPr>
          <w:rFonts w:ascii="Times New Roman" w:hAnsi="Times New Roman"/>
          <w:lang w:val="uk-UA"/>
        </w:rPr>
        <w:t>Asphalt</w:t>
      </w:r>
      <w:proofErr w:type="spellEnd"/>
      <w:r w:rsidR="00146C4D" w:rsidRPr="005245EC">
        <w:rPr>
          <w:rFonts w:ascii="Times New Roman" w:hAnsi="Times New Roman"/>
          <w:lang w:val="uk-UA"/>
        </w:rPr>
        <w:t>:  </w:t>
      </w:r>
      <w:proofErr w:type="spellStart"/>
      <w:r w:rsidR="008A62C0" w:rsidRPr="005245EC">
        <w:rPr>
          <w:rFonts w:ascii="Times New Roman" w:hAnsi="Times New Roman"/>
          <w:lang w:val="uk-UA"/>
        </w:rPr>
        <w:t>European</w:t>
      </w:r>
      <w:proofErr w:type="spellEnd"/>
      <w:r w:rsidR="008A62C0" w:rsidRPr="005245EC">
        <w:rPr>
          <w:rFonts w:ascii="Times New Roman" w:hAnsi="Times New Roman"/>
          <w:lang w:val="uk-UA"/>
        </w:rPr>
        <w:t>  </w:t>
      </w:r>
      <w:proofErr w:type="spellStart"/>
      <w:r w:rsidR="008A62C0" w:rsidRPr="005245EC">
        <w:rPr>
          <w:rFonts w:ascii="Times New Roman" w:hAnsi="Times New Roman"/>
          <w:lang w:val="uk-UA"/>
        </w:rPr>
        <w:t>Practise</w:t>
      </w:r>
      <w:proofErr w:type="spellEnd"/>
      <w:r w:rsidR="008A62C0" w:rsidRPr="005245EC">
        <w:rPr>
          <w:rFonts w:ascii="Times New Roman" w:hAnsi="Times New Roman"/>
          <w:lang w:val="uk-UA"/>
        </w:rPr>
        <w:t>.   </w:t>
      </w:r>
      <w:proofErr w:type="spellStart"/>
      <w:r w:rsidRPr="005245EC">
        <w:rPr>
          <w:rFonts w:ascii="Times New Roman" w:hAnsi="Times New Roman"/>
          <w:lang w:val="uk-UA"/>
        </w:rPr>
        <w:t>Report</w:t>
      </w:r>
      <w:proofErr w:type="spellEnd"/>
      <w:r w:rsidRPr="005245EC">
        <w:rPr>
          <w:rFonts w:ascii="Times New Roman" w:hAnsi="Times New Roman"/>
          <w:lang w:val="uk-UA"/>
        </w:rPr>
        <w:t xml:space="preserve"> N: FHWA-PL-08-007. </w:t>
      </w:r>
      <w:proofErr w:type="spellStart"/>
      <w:r w:rsidRPr="005245EC">
        <w:rPr>
          <w:rFonts w:ascii="Times New Roman" w:hAnsi="Times New Roman"/>
          <w:lang w:val="uk-UA"/>
        </w:rPr>
        <w:t>Washington</w:t>
      </w:r>
      <w:proofErr w:type="spellEnd"/>
      <w:r w:rsidRPr="005245EC">
        <w:rPr>
          <w:rFonts w:ascii="Times New Roman" w:hAnsi="Times New Roman"/>
          <w:lang w:val="uk-UA"/>
        </w:rPr>
        <w:t xml:space="preserve">, 2008. 72. p. URL: </w:t>
      </w:r>
      <w:hyperlink r:id="rId411" w:history="1">
        <w:r w:rsidRPr="005245EC">
          <w:rPr>
            <w:rStyle w:val="af1"/>
            <w:rFonts w:ascii="Times New Roman" w:hAnsi="Times New Roman"/>
            <w:u w:val="none"/>
            <w:lang w:val="uk-UA"/>
          </w:rPr>
          <w:t>https://international.fhwa.dot.gov/pubs/pl08007/pl08007.pdf</w:t>
        </w:r>
      </w:hyperlink>
      <w:r w:rsidRPr="005245EC">
        <w:rPr>
          <w:rFonts w:ascii="Times New Roman" w:hAnsi="Times New Roman"/>
          <w:lang w:val="en-US"/>
        </w:rPr>
        <w:t xml:space="preserve"> (Last accessed: 05.03.2019)</w:t>
      </w:r>
      <w:r w:rsidR="00253B84" w:rsidRPr="005245EC">
        <w:rPr>
          <w:rFonts w:ascii="Times New Roman" w:hAnsi="Times New Roman"/>
          <w:lang w:val="uk-UA"/>
        </w:rPr>
        <w:t xml:space="preserve"> </w:t>
      </w:r>
      <w:r w:rsidR="002E7A14" w:rsidRPr="005245EC">
        <w:rPr>
          <w:rFonts w:ascii="Times New Roman" w:hAnsi="Times New Roman"/>
          <w:shd w:val="clear" w:color="auto" w:fill="FFFFFF"/>
          <w:lang w:val="en-US"/>
        </w:rPr>
        <w:t>[in English]</w:t>
      </w:r>
      <w:r w:rsidR="002E7A14" w:rsidRPr="005245EC">
        <w:rPr>
          <w:rFonts w:ascii="Times New Roman" w:hAnsi="Times New Roman"/>
          <w:lang w:val="uk-UA"/>
        </w:rPr>
        <w:t>.</w:t>
      </w:r>
    </w:p>
    <w:p w:rsidR="002E7A14" w:rsidRPr="005245EC" w:rsidRDefault="005F3A5A" w:rsidP="00C13463">
      <w:pPr>
        <w:numPr>
          <w:ilvl w:val="0"/>
          <w:numId w:val="26"/>
        </w:numPr>
        <w:tabs>
          <w:tab w:val="left" w:pos="1276"/>
        </w:tabs>
        <w:spacing w:after="0" w:line="245" w:lineRule="auto"/>
        <w:ind w:left="0" w:firstLine="709"/>
        <w:jc w:val="both"/>
        <w:rPr>
          <w:rFonts w:ascii="Times New Roman" w:hAnsi="Times New Roman"/>
          <w:lang w:val="en-US"/>
        </w:rPr>
      </w:pPr>
      <w:r w:rsidRPr="005245EC">
        <w:rPr>
          <w:rFonts w:ascii="Times New Roman" w:hAnsi="Times New Roman"/>
          <w:lang w:val="en-US"/>
        </w:rPr>
        <w:t xml:space="preserve">Diana </w:t>
      </w:r>
      <w:proofErr w:type="spellStart"/>
      <w:r w:rsidRPr="005245EC">
        <w:rPr>
          <w:rFonts w:ascii="Times New Roman" w:hAnsi="Times New Roman"/>
          <w:lang w:val="en-US"/>
        </w:rPr>
        <w:t>Simnofske</w:t>
      </w:r>
      <w:proofErr w:type="spellEnd"/>
      <w:r w:rsidRPr="005245EC">
        <w:rPr>
          <w:rFonts w:ascii="Times New Roman" w:hAnsi="Times New Roman"/>
          <w:lang w:val="en-US"/>
        </w:rPr>
        <w:t xml:space="preserve">, Konrad </w:t>
      </w:r>
      <w:proofErr w:type="spellStart"/>
      <w:r w:rsidRPr="005245EC">
        <w:rPr>
          <w:rFonts w:ascii="Times New Roman" w:hAnsi="Times New Roman"/>
          <w:lang w:val="en-US"/>
        </w:rPr>
        <w:t>Mollenhauer</w:t>
      </w:r>
      <w:proofErr w:type="spellEnd"/>
      <w:r w:rsidRPr="005245EC">
        <w:rPr>
          <w:rFonts w:ascii="Times New Roman" w:hAnsi="Times New Roman"/>
          <w:lang w:val="en-US"/>
        </w:rPr>
        <w:t>. Effect of wax crystallization on complex modulus of modified bitumen after varied temperature conditioning rates. IOP Conf. Series: Materials Science and Engineering. 2017. Vol. 236. DOI:10.1088/1757-899X/236/1/012003.</w:t>
      </w:r>
      <w:r w:rsidR="00253B84" w:rsidRPr="005245EC">
        <w:rPr>
          <w:rFonts w:ascii="Times New Roman" w:hAnsi="Times New Roman"/>
          <w:lang w:val="uk-UA"/>
        </w:rPr>
        <w:t xml:space="preserve"> </w:t>
      </w:r>
      <w:r w:rsidR="002E7A14" w:rsidRPr="005245EC">
        <w:rPr>
          <w:rFonts w:ascii="Times New Roman" w:hAnsi="Times New Roman"/>
          <w:shd w:val="clear" w:color="auto" w:fill="FFFFFF"/>
          <w:lang w:val="en-US"/>
        </w:rPr>
        <w:t>[in English]</w:t>
      </w:r>
      <w:r w:rsidR="002E7A14" w:rsidRPr="005245EC">
        <w:rPr>
          <w:rFonts w:ascii="Times New Roman" w:hAnsi="Times New Roman"/>
          <w:lang w:val="uk-UA"/>
        </w:rPr>
        <w:t>.</w:t>
      </w:r>
    </w:p>
    <w:p w:rsidR="002E7A14" w:rsidRPr="005245EC" w:rsidRDefault="00CC25F9" w:rsidP="008B7633">
      <w:pPr>
        <w:numPr>
          <w:ilvl w:val="0"/>
          <w:numId w:val="26"/>
        </w:numPr>
        <w:tabs>
          <w:tab w:val="left" w:pos="1134"/>
        </w:tabs>
        <w:spacing w:after="0" w:line="245" w:lineRule="auto"/>
        <w:ind w:left="0" w:right="-29" w:firstLine="709"/>
        <w:jc w:val="both"/>
        <w:rPr>
          <w:rFonts w:ascii="Times New Roman" w:hAnsi="Times New Roman"/>
          <w:lang w:val="en-US"/>
        </w:rPr>
      </w:pPr>
      <w:r w:rsidRPr="005245EC">
        <w:rPr>
          <w:rFonts w:ascii="Times New Roman" w:hAnsi="Times New Roman"/>
          <w:lang w:val="en-US"/>
        </w:rPr>
        <w:t xml:space="preserve">Eva </w:t>
      </w:r>
      <w:proofErr w:type="spellStart"/>
      <w:r w:rsidRPr="005245EC">
        <w:rPr>
          <w:rFonts w:ascii="Times New Roman" w:hAnsi="Times New Roman"/>
          <w:lang w:val="en-US"/>
        </w:rPr>
        <w:t>Remišová</w:t>
      </w:r>
      <w:proofErr w:type="spellEnd"/>
      <w:r w:rsidRPr="005245EC">
        <w:rPr>
          <w:rFonts w:ascii="Times New Roman" w:hAnsi="Times New Roman"/>
          <w:lang w:val="en-US"/>
        </w:rPr>
        <w:t xml:space="preserve">, Michal </w:t>
      </w:r>
      <w:proofErr w:type="spellStart"/>
      <w:r w:rsidRPr="005245EC">
        <w:rPr>
          <w:rFonts w:ascii="Times New Roman" w:hAnsi="Times New Roman"/>
          <w:lang w:val="en-US"/>
        </w:rPr>
        <w:t>Holý</w:t>
      </w:r>
      <w:proofErr w:type="spellEnd"/>
      <w:r w:rsidRPr="005245EC">
        <w:rPr>
          <w:rFonts w:ascii="Times New Roman" w:hAnsi="Times New Roman"/>
          <w:lang w:val="en-US"/>
        </w:rPr>
        <w:t xml:space="preserve">. Changes of Properties of Bitumen Binders by Additives Application. IOP Conf. Series: Materials Science and Engineering. 2017. Vol. 245. </w:t>
      </w:r>
      <w:r w:rsidRPr="005245EC">
        <w:rPr>
          <w:rFonts w:ascii="Times New Roman" w:hAnsi="Times New Roman"/>
          <w:lang w:val="uk-UA"/>
        </w:rPr>
        <w:t>URL:</w:t>
      </w:r>
      <w:r w:rsidRPr="005245EC">
        <w:rPr>
          <w:rFonts w:ascii="Times New Roman" w:hAnsi="Times New Roman"/>
          <w:lang w:val="en-US"/>
        </w:rPr>
        <w:t xml:space="preserve"> </w:t>
      </w:r>
      <w:hyperlink r:id="rId412" w:history="1">
        <w:r w:rsidRPr="005245EC">
          <w:rPr>
            <w:rStyle w:val="af1"/>
            <w:rFonts w:ascii="Times New Roman" w:hAnsi="Times New Roman"/>
            <w:u w:val="none"/>
            <w:lang w:val="uk-UA"/>
          </w:rPr>
          <w:t>https://iopscience.iop.org/article/10.1088/1757-899X/245/3/032003</w:t>
        </w:r>
      </w:hyperlink>
      <w:r w:rsidRPr="005245EC">
        <w:rPr>
          <w:rFonts w:ascii="Times New Roman" w:hAnsi="Times New Roman"/>
          <w:lang w:val="en-US"/>
        </w:rPr>
        <w:t xml:space="preserve"> (Last accessed: 05.03.2019)</w:t>
      </w:r>
      <w:r w:rsidRPr="005245EC">
        <w:rPr>
          <w:rFonts w:ascii="Times New Roman" w:hAnsi="Times New Roman"/>
          <w:shd w:val="clear" w:color="auto" w:fill="FFFFFF"/>
          <w:lang w:val="en-US"/>
        </w:rPr>
        <w:t xml:space="preserve"> </w:t>
      </w:r>
      <w:r w:rsidR="002E7A14" w:rsidRPr="005245EC">
        <w:rPr>
          <w:rFonts w:ascii="Times New Roman" w:hAnsi="Times New Roman"/>
          <w:shd w:val="clear" w:color="auto" w:fill="FFFFFF"/>
          <w:lang w:val="en-US"/>
        </w:rPr>
        <w:t>[in English]</w:t>
      </w:r>
      <w:r w:rsidR="002E7A14" w:rsidRPr="005245EC">
        <w:rPr>
          <w:rFonts w:ascii="Times New Roman" w:hAnsi="Times New Roman"/>
          <w:lang w:val="uk-UA"/>
        </w:rPr>
        <w:t>.</w:t>
      </w:r>
    </w:p>
    <w:p w:rsidR="00C13463" w:rsidRPr="005245EC" w:rsidRDefault="00C13463" w:rsidP="00C13463">
      <w:pPr>
        <w:tabs>
          <w:tab w:val="left" w:pos="1276"/>
        </w:tabs>
        <w:spacing w:after="0" w:line="245" w:lineRule="auto"/>
        <w:jc w:val="both"/>
        <w:rPr>
          <w:rFonts w:ascii="Times New Roman" w:hAnsi="Times New Roman"/>
          <w:lang w:val="en-US"/>
        </w:rPr>
      </w:pPr>
    </w:p>
    <w:p w:rsidR="002E7A14" w:rsidRPr="005245EC" w:rsidRDefault="00CC25F9" w:rsidP="00C13463">
      <w:pPr>
        <w:numPr>
          <w:ilvl w:val="0"/>
          <w:numId w:val="26"/>
        </w:numPr>
        <w:tabs>
          <w:tab w:val="left" w:pos="1276"/>
        </w:tabs>
        <w:spacing w:after="0" w:line="245" w:lineRule="auto"/>
        <w:ind w:left="0" w:firstLine="709"/>
        <w:jc w:val="both"/>
        <w:rPr>
          <w:rFonts w:ascii="Times New Roman" w:hAnsi="Times New Roman"/>
          <w:lang w:val="en-US"/>
        </w:rPr>
      </w:pPr>
      <w:r w:rsidRPr="005245EC">
        <w:rPr>
          <w:rFonts w:ascii="Times New Roman" w:hAnsi="Times New Roman"/>
          <w:lang w:val="en-US"/>
        </w:rPr>
        <w:lastRenderedPageBreak/>
        <w:t xml:space="preserve">Mohsen </w:t>
      </w:r>
      <w:proofErr w:type="spellStart"/>
      <w:r w:rsidRPr="005245EC">
        <w:rPr>
          <w:rFonts w:ascii="Times New Roman" w:hAnsi="Times New Roman"/>
          <w:lang w:val="en-US"/>
        </w:rPr>
        <w:t>Aboutalebi</w:t>
      </w:r>
      <w:proofErr w:type="spellEnd"/>
      <w:r w:rsidRPr="005245EC">
        <w:rPr>
          <w:rFonts w:ascii="Times New Roman" w:hAnsi="Times New Roman"/>
          <w:lang w:val="en-US"/>
        </w:rPr>
        <w:t xml:space="preserve"> </w:t>
      </w:r>
      <w:proofErr w:type="spellStart"/>
      <w:r w:rsidRPr="005245EC">
        <w:rPr>
          <w:rFonts w:ascii="Times New Roman" w:hAnsi="Times New Roman"/>
          <w:lang w:val="en-US"/>
        </w:rPr>
        <w:t>Esfahani</w:t>
      </w:r>
      <w:proofErr w:type="spellEnd"/>
      <w:r w:rsidRPr="005245EC">
        <w:rPr>
          <w:rFonts w:ascii="Times New Roman" w:hAnsi="Times New Roman"/>
          <w:lang w:val="en-US"/>
        </w:rPr>
        <w:t xml:space="preserve">, Majid </w:t>
      </w:r>
      <w:proofErr w:type="spellStart"/>
      <w:r w:rsidRPr="005245EC">
        <w:rPr>
          <w:rFonts w:ascii="Times New Roman" w:hAnsi="Times New Roman"/>
          <w:lang w:val="en-US"/>
        </w:rPr>
        <w:t>Harooni</w:t>
      </w:r>
      <w:proofErr w:type="spellEnd"/>
      <w:r w:rsidRPr="005245EC">
        <w:rPr>
          <w:rFonts w:ascii="Times New Roman" w:hAnsi="Times New Roman"/>
          <w:lang w:val="en-US"/>
        </w:rPr>
        <w:t xml:space="preserve"> </w:t>
      </w:r>
      <w:proofErr w:type="spellStart"/>
      <w:r w:rsidRPr="005245EC">
        <w:rPr>
          <w:rFonts w:ascii="Times New Roman" w:hAnsi="Times New Roman"/>
          <w:lang w:val="en-US"/>
        </w:rPr>
        <w:t>Jamaloei</w:t>
      </w:r>
      <w:proofErr w:type="spellEnd"/>
      <w:r w:rsidRPr="005245EC">
        <w:rPr>
          <w:rFonts w:ascii="Times New Roman" w:hAnsi="Times New Roman"/>
          <w:lang w:val="en-US"/>
        </w:rPr>
        <w:t xml:space="preserve">, Mohammad </w:t>
      </w:r>
      <w:proofErr w:type="spellStart"/>
      <w:r w:rsidRPr="005245EC">
        <w:rPr>
          <w:rFonts w:ascii="Times New Roman" w:hAnsi="Times New Roman"/>
          <w:lang w:val="en-US"/>
        </w:rPr>
        <w:t>Filvan</w:t>
      </w:r>
      <w:proofErr w:type="spellEnd"/>
      <w:r w:rsidRPr="005245EC">
        <w:rPr>
          <w:rFonts w:ascii="Times New Roman" w:hAnsi="Times New Roman"/>
          <w:lang w:val="en-US"/>
        </w:rPr>
        <w:t xml:space="preserve"> </w:t>
      </w:r>
      <w:proofErr w:type="spellStart"/>
      <w:r w:rsidRPr="005245EC">
        <w:rPr>
          <w:rFonts w:ascii="Times New Roman" w:hAnsi="Times New Roman"/>
          <w:lang w:val="en-US"/>
        </w:rPr>
        <w:t>Torkaman</w:t>
      </w:r>
      <w:proofErr w:type="spellEnd"/>
      <w:r w:rsidRPr="005245EC">
        <w:rPr>
          <w:rFonts w:ascii="Times New Roman" w:hAnsi="Times New Roman"/>
          <w:lang w:val="en-US"/>
        </w:rPr>
        <w:t xml:space="preserve">. Rheological and Mechanical Properties of Bitumen Modified with </w:t>
      </w:r>
      <w:proofErr w:type="spellStart"/>
      <w:r w:rsidRPr="005245EC">
        <w:rPr>
          <w:rFonts w:ascii="Times New Roman" w:hAnsi="Times New Roman"/>
          <w:lang w:val="en-US"/>
        </w:rPr>
        <w:t>Sasob</w:t>
      </w:r>
      <w:r w:rsidR="00146C4D" w:rsidRPr="005245EC">
        <w:rPr>
          <w:rFonts w:ascii="Times New Roman" w:hAnsi="Times New Roman"/>
          <w:lang w:val="en-US"/>
        </w:rPr>
        <w:t>it</w:t>
      </w:r>
      <w:proofErr w:type="spellEnd"/>
      <w:r w:rsidR="00146C4D" w:rsidRPr="005245EC">
        <w:rPr>
          <w:rFonts w:ascii="Times New Roman" w:hAnsi="Times New Roman"/>
          <w:lang w:val="en-US"/>
        </w:rPr>
        <w:t xml:space="preserve">, </w:t>
      </w:r>
      <w:r w:rsidR="00C81D8A" w:rsidRPr="005245EC">
        <w:rPr>
          <w:rFonts w:ascii="Times New Roman" w:hAnsi="Times New Roman"/>
          <w:lang w:val="en-US"/>
        </w:rPr>
        <w:t>Polyethylene, Paraffin,  </w:t>
      </w:r>
      <w:r w:rsidR="00146C4D" w:rsidRPr="005245EC">
        <w:rPr>
          <w:rFonts w:ascii="Times New Roman" w:hAnsi="Times New Roman"/>
          <w:lang w:val="en-US"/>
        </w:rPr>
        <w:t>and </w:t>
      </w:r>
      <w:r w:rsidRPr="005245EC">
        <w:rPr>
          <w:rFonts w:ascii="Times New Roman" w:hAnsi="Times New Roman"/>
          <w:lang w:val="en-US"/>
        </w:rPr>
        <w:t xml:space="preserve">Their Mixture. </w:t>
      </w:r>
      <w:r w:rsidRPr="005245EC">
        <w:rPr>
          <w:rFonts w:ascii="Times New Roman" w:hAnsi="Times New Roman"/>
          <w:i/>
          <w:lang w:val="en-US"/>
        </w:rPr>
        <w:t>Journal of Materials in Civil Engineering</w:t>
      </w:r>
      <w:r w:rsidRPr="005245EC">
        <w:rPr>
          <w:rFonts w:ascii="Times New Roman" w:hAnsi="Times New Roman"/>
          <w:lang w:val="en-US"/>
        </w:rPr>
        <w:t>. 2019. Vol. 31. 7. URL:</w:t>
      </w:r>
      <w:r w:rsidR="00146C4D" w:rsidRPr="005245EC">
        <w:rPr>
          <w:rFonts w:ascii="Times New Roman" w:hAnsi="Times New Roman"/>
          <w:lang w:val="en-US"/>
        </w:rPr>
        <w:t> </w:t>
      </w:r>
      <w:hyperlink r:id="rId413" w:history="1">
        <w:r w:rsidRPr="005245EC">
          <w:rPr>
            <w:rStyle w:val="af1"/>
            <w:rFonts w:ascii="Times New Roman" w:hAnsi="Times New Roman"/>
            <w:u w:val="none"/>
            <w:lang w:val="en-US"/>
          </w:rPr>
          <w:t>https://doi.org/10.1061/(ASCE)MT.1943-5533.0002664</w:t>
        </w:r>
      </w:hyperlink>
      <w:r w:rsidRPr="005245EC">
        <w:rPr>
          <w:rFonts w:ascii="Times New Roman" w:hAnsi="Times New Roman"/>
          <w:lang w:val="en-US"/>
        </w:rPr>
        <w:t xml:space="preserve"> (Last accessed: 05.03.2019)</w:t>
      </w:r>
      <w:r w:rsidR="00253B84" w:rsidRPr="005245EC">
        <w:rPr>
          <w:rFonts w:ascii="Times New Roman" w:hAnsi="Times New Roman"/>
          <w:lang w:val="uk-UA"/>
        </w:rPr>
        <w:t xml:space="preserve"> </w:t>
      </w:r>
      <w:r w:rsidR="002E7A14" w:rsidRPr="005245EC">
        <w:rPr>
          <w:rFonts w:ascii="Times New Roman" w:hAnsi="Times New Roman"/>
          <w:shd w:val="clear" w:color="auto" w:fill="FFFFFF"/>
          <w:lang w:val="en-US"/>
        </w:rPr>
        <w:t>[in English]</w:t>
      </w:r>
      <w:r w:rsidR="002E7A14" w:rsidRPr="005245EC">
        <w:rPr>
          <w:rFonts w:ascii="Times New Roman" w:hAnsi="Times New Roman"/>
          <w:lang w:val="uk-UA"/>
        </w:rPr>
        <w:t>.</w:t>
      </w:r>
    </w:p>
    <w:p w:rsidR="002E7A14" w:rsidRPr="005245EC" w:rsidRDefault="008E563F" w:rsidP="00C13463">
      <w:pPr>
        <w:numPr>
          <w:ilvl w:val="0"/>
          <w:numId w:val="26"/>
        </w:numPr>
        <w:tabs>
          <w:tab w:val="left" w:pos="1134"/>
        </w:tabs>
        <w:spacing w:after="0" w:line="245" w:lineRule="auto"/>
        <w:ind w:left="0" w:firstLine="709"/>
        <w:jc w:val="both"/>
        <w:rPr>
          <w:rFonts w:ascii="Times New Roman" w:hAnsi="Times New Roman"/>
          <w:lang w:val="en-US"/>
        </w:rPr>
      </w:pPr>
      <w:proofErr w:type="spellStart"/>
      <w:r w:rsidRPr="005245EC">
        <w:rPr>
          <w:rFonts w:ascii="Times New Roman" w:hAnsi="Times New Roman"/>
          <w:shd w:val="clear" w:color="auto" w:fill="FFFFFF" w:themeFill="background1"/>
          <w:lang w:val="en-US"/>
        </w:rPr>
        <w:t>Solouki</w:t>
      </w:r>
      <w:proofErr w:type="spellEnd"/>
      <w:r w:rsidRPr="005245EC">
        <w:rPr>
          <w:rFonts w:ascii="Times New Roman" w:hAnsi="Times New Roman"/>
          <w:shd w:val="clear" w:color="auto" w:fill="FFFFFF" w:themeFill="background1"/>
          <w:lang w:val="en-US"/>
        </w:rPr>
        <w:t xml:space="preserve">, A., </w:t>
      </w:r>
      <w:proofErr w:type="spellStart"/>
      <w:r w:rsidRPr="005245EC">
        <w:rPr>
          <w:rFonts w:ascii="Times New Roman" w:hAnsi="Times New Roman"/>
          <w:shd w:val="clear" w:color="auto" w:fill="FFFFFF" w:themeFill="background1"/>
          <w:lang w:val="en-US"/>
        </w:rPr>
        <w:t>Muniandy</w:t>
      </w:r>
      <w:proofErr w:type="spellEnd"/>
      <w:r w:rsidRPr="005245EC">
        <w:rPr>
          <w:rFonts w:ascii="Times New Roman" w:hAnsi="Times New Roman"/>
          <w:shd w:val="clear" w:color="auto" w:fill="FFFFFF" w:themeFill="background1"/>
          <w:lang w:val="en-US"/>
        </w:rPr>
        <w:t xml:space="preserve">, R., Hassim, S., </w:t>
      </w:r>
      <w:proofErr w:type="spellStart"/>
      <w:r w:rsidRPr="005245EC">
        <w:rPr>
          <w:rFonts w:ascii="Times New Roman" w:hAnsi="Times New Roman"/>
          <w:shd w:val="clear" w:color="auto" w:fill="FFFFFF" w:themeFill="background1"/>
          <w:lang w:val="en-US"/>
        </w:rPr>
        <w:t>Kheradmand</w:t>
      </w:r>
      <w:proofErr w:type="spellEnd"/>
      <w:r w:rsidRPr="005245EC">
        <w:rPr>
          <w:rFonts w:ascii="Times New Roman" w:hAnsi="Times New Roman"/>
          <w:shd w:val="clear" w:color="auto" w:fill="FFFFFF" w:themeFill="background1"/>
          <w:lang w:val="en-US"/>
        </w:rPr>
        <w:t xml:space="preserve">, B. (2015). Rheological property investigation of various </w:t>
      </w:r>
      <w:proofErr w:type="spellStart"/>
      <w:r w:rsidRPr="005245EC">
        <w:rPr>
          <w:rFonts w:ascii="Times New Roman" w:hAnsi="Times New Roman"/>
          <w:shd w:val="clear" w:color="auto" w:fill="FFFFFF" w:themeFill="background1"/>
          <w:lang w:val="en-US"/>
        </w:rPr>
        <w:t>Sasobit</w:t>
      </w:r>
      <w:proofErr w:type="spellEnd"/>
      <w:r w:rsidRPr="005245EC">
        <w:rPr>
          <w:rFonts w:ascii="Times New Roman" w:hAnsi="Times New Roman"/>
          <w:shd w:val="clear" w:color="auto" w:fill="FFFFFF" w:themeFill="background1"/>
          <w:lang w:val="en-US"/>
        </w:rPr>
        <w:t xml:space="preserve">-modified bitumen. </w:t>
      </w:r>
      <w:r w:rsidRPr="005245EC">
        <w:rPr>
          <w:rFonts w:ascii="Times New Roman" w:hAnsi="Times New Roman"/>
          <w:i/>
          <w:iCs/>
          <w:shd w:val="clear" w:color="auto" w:fill="FFFFFF" w:themeFill="background1"/>
          <w:lang w:val="en-US"/>
        </w:rPr>
        <w:t xml:space="preserve">Petroleum Science and Technology. </w:t>
      </w:r>
      <w:r w:rsidRPr="005245EC">
        <w:rPr>
          <w:rFonts w:ascii="Times New Roman" w:hAnsi="Times New Roman"/>
          <w:iCs/>
          <w:shd w:val="clear" w:color="auto" w:fill="FFFFFF" w:themeFill="background1"/>
          <w:lang w:val="en-US"/>
        </w:rPr>
        <w:t>Vol. 33. 7.</w:t>
      </w:r>
      <w:r w:rsidRPr="005245EC">
        <w:rPr>
          <w:rFonts w:ascii="Times New Roman" w:hAnsi="Times New Roman"/>
          <w:shd w:val="clear" w:color="auto" w:fill="FFFFFF" w:themeFill="background1"/>
          <w:lang w:val="en-US"/>
        </w:rPr>
        <w:t xml:space="preserve"> </w:t>
      </w:r>
      <w:r w:rsidR="00A9650F" w:rsidRPr="005245EC">
        <w:rPr>
          <w:rFonts w:ascii="Times New Roman" w:hAnsi="Times New Roman"/>
          <w:shd w:val="clear" w:color="auto" w:fill="FFFFFF" w:themeFill="background1"/>
          <w:lang w:val="en-US"/>
        </w:rPr>
        <w:t>P</w:t>
      </w:r>
      <w:r w:rsidRPr="005245EC">
        <w:rPr>
          <w:rFonts w:ascii="Times New Roman" w:hAnsi="Times New Roman"/>
          <w:shd w:val="clear" w:color="auto" w:fill="FFFFFF" w:themeFill="background1"/>
          <w:lang w:val="en-US"/>
        </w:rPr>
        <w:t>. 773-779.</w:t>
      </w:r>
      <w:r w:rsidRPr="005245EC">
        <w:rPr>
          <w:rFonts w:ascii="Times New Roman" w:hAnsi="Times New Roman"/>
          <w:lang w:val="en-US"/>
        </w:rPr>
        <w:t xml:space="preserve"> URL:</w:t>
      </w:r>
      <w:r w:rsidRPr="005245EC">
        <w:rPr>
          <w:rFonts w:ascii="Times New Roman" w:hAnsi="Times New Roman"/>
          <w:lang w:val="uk-UA"/>
        </w:rPr>
        <w:t xml:space="preserve"> </w:t>
      </w:r>
      <w:hyperlink r:id="rId414" w:history="1">
        <w:r w:rsidRPr="005245EC">
          <w:rPr>
            <w:rStyle w:val="af1"/>
            <w:rFonts w:ascii="Times New Roman" w:hAnsi="Times New Roman"/>
            <w:u w:val="none"/>
            <w:lang w:val="en-US"/>
          </w:rPr>
          <w:t>https://doi.org/10.1080/10916466.2015.1010040</w:t>
        </w:r>
      </w:hyperlink>
      <w:r w:rsidR="00253B84" w:rsidRPr="005245EC">
        <w:rPr>
          <w:rFonts w:ascii="Times New Roman" w:hAnsi="Times New Roman"/>
          <w:lang w:val="uk-UA"/>
        </w:rPr>
        <w:t xml:space="preserve"> </w:t>
      </w:r>
      <w:r w:rsidRPr="005245EC">
        <w:rPr>
          <w:rFonts w:ascii="Times New Roman" w:hAnsi="Times New Roman"/>
          <w:lang w:val="en-US"/>
        </w:rPr>
        <w:t>(Last accessed: 05.03.2019)</w:t>
      </w:r>
      <w:r w:rsidRPr="005245EC">
        <w:rPr>
          <w:rFonts w:ascii="Times New Roman" w:hAnsi="Times New Roman"/>
          <w:lang w:val="uk-UA"/>
        </w:rPr>
        <w:t xml:space="preserve"> </w:t>
      </w:r>
      <w:r w:rsidR="002E7A14" w:rsidRPr="005245EC">
        <w:rPr>
          <w:rFonts w:ascii="Times New Roman" w:hAnsi="Times New Roman"/>
          <w:shd w:val="clear" w:color="auto" w:fill="FFFFFF"/>
          <w:lang w:val="en-US"/>
        </w:rPr>
        <w:t>[in English]</w:t>
      </w:r>
      <w:r w:rsidR="002E7A14" w:rsidRPr="005245EC">
        <w:rPr>
          <w:rFonts w:ascii="Times New Roman" w:hAnsi="Times New Roman"/>
          <w:lang w:val="uk-UA"/>
        </w:rPr>
        <w:t>.</w:t>
      </w:r>
    </w:p>
    <w:p w:rsidR="002E7A14" w:rsidRPr="005245EC" w:rsidRDefault="002E7A14" w:rsidP="00C13463">
      <w:pPr>
        <w:numPr>
          <w:ilvl w:val="0"/>
          <w:numId w:val="26"/>
        </w:numPr>
        <w:tabs>
          <w:tab w:val="left" w:pos="1134"/>
        </w:tabs>
        <w:spacing w:after="0" w:line="245" w:lineRule="auto"/>
        <w:ind w:left="0" w:firstLine="709"/>
        <w:jc w:val="both"/>
        <w:rPr>
          <w:rFonts w:ascii="Times New Roman" w:hAnsi="Times New Roman"/>
          <w:lang w:val="uk-UA"/>
        </w:rPr>
      </w:pPr>
      <w:r w:rsidRPr="005245EC">
        <w:rPr>
          <w:rFonts w:ascii="Times New Roman" w:hAnsi="Times New Roman"/>
          <w:lang w:val="en-US"/>
        </w:rPr>
        <w:t>National standard of Ukraine (DSTU EN 1427:2018 (EN 1427:2015, IDT))</w:t>
      </w:r>
      <w:hyperlink r:id="rId415" w:tgtFrame="_blank" w:history="1">
        <w:r w:rsidRPr="005245EC">
          <w:rPr>
            <w:rFonts w:ascii="Times New Roman" w:hAnsi="Times New Roman"/>
            <w:lang w:val="en-US"/>
          </w:rPr>
          <w:t xml:space="preserve"> Bitumen and bituminous binders</w:t>
        </w:r>
        <w:r w:rsidRPr="005245EC">
          <w:rPr>
            <w:rFonts w:ascii="Times New Roman" w:hAnsi="Times New Roman"/>
            <w:color w:val="0000FF"/>
            <w:lang w:val="en-US"/>
          </w:rPr>
          <w:t xml:space="preserve">. </w:t>
        </w:r>
      </w:hyperlink>
      <w:r w:rsidRPr="005245EC">
        <w:rPr>
          <w:rFonts w:ascii="Times New Roman" w:hAnsi="Times New Roman"/>
          <w:lang w:val="en-US"/>
        </w:rPr>
        <w:t>Determination of softening point by ring and ball method</w:t>
      </w:r>
      <w:r w:rsidRPr="005245EC">
        <w:rPr>
          <w:rFonts w:ascii="Times New Roman" w:hAnsi="Times New Roman"/>
          <w:shd w:val="clear" w:color="auto" w:fill="FEFEFE"/>
          <w:lang w:val="uk-UA"/>
        </w:rPr>
        <w:t>.</w:t>
      </w:r>
      <w:r w:rsidR="00253B84" w:rsidRPr="005245EC">
        <w:rPr>
          <w:rFonts w:ascii="Times New Roman" w:hAnsi="Times New Roman"/>
          <w:shd w:val="clear" w:color="auto" w:fill="FEFEFE"/>
          <w:lang w:val="uk-UA"/>
        </w:rPr>
        <w:t xml:space="preserve"> </w:t>
      </w:r>
      <w:r w:rsidR="00170B60" w:rsidRPr="005245EC">
        <w:rPr>
          <w:rFonts w:ascii="Times New Roman" w:hAnsi="Times New Roman"/>
          <w:lang w:val="en-US"/>
        </w:rPr>
        <w:t>K</w:t>
      </w:r>
      <w:r w:rsidRPr="005245EC">
        <w:rPr>
          <w:rFonts w:ascii="Times New Roman" w:hAnsi="Times New Roman"/>
          <w:lang w:val="en-US"/>
        </w:rPr>
        <w:t>yiv</w:t>
      </w:r>
      <w:r w:rsidRPr="005245EC">
        <w:rPr>
          <w:rFonts w:ascii="Times New Roman" w:hAnsi="Times New Roman"/>
          <w:lang w:val="uk-UA"/>
        </w:rPr>
        <w:t>, 2019. 20</w:t>
      </w:r>
      <w:r w:rsidR="005F3A5A" w:rsidRPr="005245EC">
        <w:rPr>
          <w:rFonts w:ascii="Times New Roman" w:hAnsi="Times New Roman"/>
          <w:lang w:val="en-US"/>
        </w:rPr>
        <w:t xml:space="preserve"> p</w:t>
      </w:r>
      <w:r w:rsidR="005F3A5A" w:rsidRPr="005245EC">
        <w:rPr>
          <w:rFonts w:ascii="Times New Roman" w:hAnsi="Times New Roman"/>
          <w:lang w:val="uk-UA"/>
        </w:rPr>
        <w:t>.</w:t>
      </w:r>
      <w:r w:rsidR="00253B84" w:rsidRPr="005245EC">
        <w:rPr>
          <w:rFonts w:ascii="Times New Roman" w:hAnsi="Times New Roman"/>
          <w:lang w:val="uk-UA"/>
        </w:rPr>
        <w:t xml:space="preserve"> </w:t>
      </w:r>
      <w:r w:rsidRPr="005245EC">
        <w:rPr>
          <w:rFonts w:ascii="Times New Roman" w:hAnsi="Times New Roman"/>
          <w:lang w:val="uk-UA"/>
        </w:rPr>
        <w:t>(</w:t>
      </w:r>
      <w:r w:rsidRPr="005245EC">
        <w:rPr>
          <w:rFonts w:ascii="Times New Roman" w:hAnsi="Times New Roman"/>
          <w:shd w:val="clear" w:color="auto" w:fill="FFFFFF"/>
          <w:lang w:val="en-US"/>
        </w:rPr>
        <w:t>Information and documentation) [in Ukrainian]</w:t>
      </w:r>
      <w:r w:rsidRPr="005245EC">
        <w:rPr>
          <w:rFonts w:ascii="Times New Roman" w:hAnsi="Times New Roman"/>
          <w:lang w:val="uk-UA"/>
        </w:rPr>
        <w:t>.</w:t>
      </w:r>
    </w:p>
    <w:p w:rsidR="002E7A14" w:rsidRPr="00CA03A7" w:rsidRDefault="002E7A14" w:rsidP="00C13463">
      <w:pPr>
        <w:numPr>
          <w:ilvl w:val="0"/>
          <w:numId w:val="26"/>
        </w:numPr>
        <w:tabs>
          <w:tab w:val="left" w:pos="1134"/>
        </w:tabs>
        <w:spacing w:after="0" w:line="245" w:lineRule="auto"/>
        <w:ind w:left="0" w:firstLine="709"/>
        <w:jc w:val="both"/>
        <w:rPr>
          <w:rFonts w:ascii="Times New Roman" w:hAnsi="Times New Roman"/>
          <w:lang w:val="en-US"/>
        </w:rPr>
      </w:pPr>
      <w:r w:rsidRPr="005245EC">
        <w:rPr>
          <w:rFonts w:ascii="Times New Roman" w:hAnsi="Times New Roman"/>
          <w:lang w:val="en-US"/>
        </w:rPr>
        <w:t>National standard of Ukraine (DSTU EN </w:t>
      </w:r>
      <w:r w:rsidRPr="005245EC">
        <w:rPr>
          <w:rFonts w:ascii="Times New Roman" w:hAnsi="Times New Roman"/>
          <w:lang w:val="uk-UA"/>
        </w:rPr>
        <w:t>13302:2019 (</w:t>
      </w:r>
      <w:r w:rsidRPr="005245EC">
        <w:rPr>
          <w:rFonts w:ascii="Times New Roman" w:hAnsi="Times New Roman"/>
          <w:lang w:val="en-US"/>
        </w:rPr>
        <w:t>EN</w:t>
      </w:r>
      <w:r w:rsidRPr="005245EC">
        <w:rPr>
          <w:rFonts w:ascii="Times New Roman" w:hAnsi="Times New Roman"/>
          <w:lang w:val="uk-UA"/>
        </w:rPr>
        <w:t> 13302:2018, </w:t>
      </w:r>
      <w:r w:rsidRPr="005245EC">
        <w:rPr>
          <w:rFonts w:ascii="Times New Roman" w:hAnsi="Times New Roman"/>
          <w:lang w:val="en-US"/>
        </w:rPr>
        <w:t>IDT))</w:t>
      </w:r>
      <w:r w:rsidRPr="005245EC">
        <w:rPr>
          <w:rFonts w:ascii="Times New Roman" w:hAnsi="Times New Roman"/>
          <w:lang w:val="uk-UA"/>
        </w:rPr>
        <w:t> </w:t>
      </w:r>
      <w:proofErr w:type="spellStart"/>
      <w:r w:rsidRPr="005245EC">
        <w:rPr>
          <w:rFonts w:ascii="Times New Roman" w:hAnsi="Times New Roman"/>
          <w:lang w:val="uk-UA"/>
        </w:rPr>
        <w:t>Bitumen</w:t>
      </w:r>
      <w:proofErr w:type="spellEnd"/>
      <w:r w:rsidRPr="005245EC">
        <w:rPr>
          <w:rFonts w:ascii="Times New Roman" w:hAnsi="Times New Roman"/>
          <w:lang w:val="uk-UA"/>
        </w:rPr>
        <w:t xml:space="preserve"> </w:t>
      </w:r>
      <w:proofErr w:type="spellStart"/>
      <w:r w:rsidRPr="005245EC">
        <w:rPr>
          <w:rFonts w:ascii="Times New Roman" w:hAnsi="Times New Roman"/>
          <w:lang w:val="uk-UA"/>
        </w:rPr>
        <w:t>and</w:t>
      </w:r>
      <w:proofErr w:type="spellEnd"/>
      <w:r w:rsidR="00253B84" w:rsidRPr="005245EC">
        <w:rPr>
          <w:rFonts w:ascii="Times New Roman" w:hAnsi="Times New Roman"/>
          <w:lang w:val="uk-UA"/>
        </w:rPr>
        <w:t xml:space="preserve"> </w:t>
      </w:r>
      <w:proofErr w:type="spellStart"/>
      <w:r w:rsidRPr="005245EC">
        <w:rPr>
          <w:rFonts w:ascii="Times New Roman" w:hAnsi="Times New Roman"/>
          <w:lang w:val="uk-UA"/>
        </w:rPr>
        <w:t>bituminous</w:t>
      </w:r>
      <w:proofErr w:type="spellEnd"/>
      <w:r w:rsidR="00253B84" w:rsidRPr="005245EC">
        <w:rPr>
          <w:rFonts w:ascii="Times New Roman" w:hAnsi="Times New Roman"/>
          <w:lang w:val="uk-UA"/>
        </w:rPr>
        <w:t xml:space="preserve"> </w:t>
      </w:r>
      <w:proofErr w:type="spellStart"/>
      <w:r w:rsidRPr="005245EC">
        <w:rPr>
          <w:rFonts w:ascii="Times New Roman" w:hAnsi="Times New Roman"/>
          <w:lang w:val="uk-UA"/>
        </w:rPr>
        <w:t>binders</w:t>
      </w:r>
      <w:proofErr w:type="spellEnd"/>
      <w:r w:rsidRPr="005245EC">
        <w:rPr>
          <w:rFonts w:ascii="Times New Roman" w:hAnsi="Times New Roman"/>
          <w:lang w:val="uk-UA"/>
        </w:rPr>
        <w:t>.</w:t>
      </w:r>
      <w:r w:rsidR="00253B84" w:rsidRPr="005245EC">
        <w:rPr>
          <w:rFonts w:ascii="Times New Roman" w:hAnsi="Times New Roman"/>
          <w:lang w:val="uk-UA"/>
        </w:rPr>
        <w:t xml:space="preserve"> </w:t>
      </w:r>
      <w:proofErr w:type="spellStart"/>
      <w:r w:rsidRPr="005245EC">
        <w:rPr>
          <w:rFonts w:ascii="Times New Roman" w:hAnsi="Times New Roman"/>
          <w:lang w:val="uk-UA"/>
        </w:rPr>
        <w:t>Determination</w:t>
      </w:r>
      <w:proofErr w:type="spellEnd"/>
      <w:r w:rsidR="00253B84" w:rsidRPr="005245EC">
        <w:rPr>
          <w:rFonts w:ascii="Times New Roman" w:hAnsi="Times New Roman"/>
          <w:lang w:val="uk-UA"/>
        </w:rPr>
        <w:t xml:space="preserve"> </w:t>
      </w:r>
      <w:proofErr w:type="spellStart"/>
      <w:r w:rsidRPr="005245EC">
        <w:rPr>
          <w:rFonts w:ascii="Times New Roman" w:hAnsi="Times New Roman"/>
          <w:lang w:val="uk-UA"/>
        </w:rPr>
        <w:t>of</w:t>
      </w:r>
      <w:proofErr w:type="spellEnd"/>
      <w:r w:rsidR="00253B84" w:rsidRPr="005245EC">
        <w:rPr>
          <w:rFonts w:ascii="Times New Roman" w:hAnsi="Times New Roman"/>
          <w:lang w:val="uk-UA"/>
        </w:rPr>
        <w:t xml:space="preserve"> </w:t>
      </w:r>
      <w:proofErr w:type="spellStart"/>
      <w:r w:rsidRPr="005245EC">
        <w:rPr>
          <w:rFonts w:ascii="Times New Roman" w:hAnsi="Times New Roman"/>
          <w:lang w:val="uk-UA"/>
        </w:rPr>
        <w:t>dynamic</w:t>
      </w:r>
      <w:proofErr w:type="spellEnd"/>
      <w:r w:rsidR="00253B84" w:rsidRPr="005245EC">
        <w:rPr>
          <w:rFonts w:ascii="Times New Roman" w:hAnsi="Times New Roman"/>
          <w:lang w:val="uk-UA"/>
        </w:rPr>
        <w:t xml:space="preserve"> </w:t>
      </w:r>
      <w:proofErr w:type="spellStart"/>
      <w:r w:rsidRPr="005245EC">
        <w:rPr>
          <w:rFonts w:ascii="Times New Roman" w:hAnsi="Times New Roman"/>
          <w:lang w:val="uk-UA"/>
        </w:rPr>
        <w:t>viscosity</w:t>
      </w:r>
      <w:proofErr w:type="spellEnd"/>
      <w:r w:rsidR="00253B84" w:rsidRPr="005245EC">
        <w:rPr>
          <w:rFonts w:ascii="Times New Roman" w:hAnsi="Times New Roman"/>
          <w:lang w:val="uk-UA"/>
        </w:rPr>
        <w:t xml:space="preserve"> </w:t>
      </w:r>
      <w:proofErr w:type="spellStart"/>
      <w:r w:rsidRPr="005245EC">
        <w:rPr>
          <w:rFonts w:ascii="Times New Roman" w:hAnsi="Times New Roman"/>
          <w:lang w:val="uk-UA"/>
        </w:rPr>
        <w:t>of</w:t>
      </w:r>
      <w:proofErr w:type="spellEnd"/>
      <w:r w:rsidR="00253B84" w:rsidRPr="005245EC">
        <w:rPr>
          <w:rFonts w:ascii="Times New Roman" w:hAnsi="Times New Roman"/>
          <w:lang w:val="uk-UA"/>
        </w:rPr>
        <w:t xml:space="preserve"> </w:t>
      </w:r>
      <w:proofErr w:type="spellStart"/>
      <w:r w:rsidRPr="005245EC">
        <w:rPr>
          <w:rFonts w:ascii="Times New Roman" w:hAnsi="Times New Roman"/>
          <w:lang w:val="uk-UA"/>
        </w:rPr>
        <w:t>bituminous</w:t>
      </w:r>
      <w:proofErr w:type="spellEnd"/>
      <w:r w:rsidR="00253B84" w:rsidRPr="005245EC">
        <w:rPr>
          <w:rFonts w:ascii="Times New Roman" w:hAnsi="Times New Roman"/>
          <w:lang w:val="uk-UA"/>
        </w:rPr>
        <w:t xml:space="preserve"> </w:t>
      </w:r>
      <w:proofErr w:type="spellStart"/>
      <w:r w:rsidRPr="005245EC">
        <w:rPr>
          <w:rFonts w:ascii="Times New Roman" w:hAnsi="Times New Roman"/>
          <w:lang w:val="uk-UA"/>
        </w:rPr>
        <w:t>binder</w:t>
      </w:r>
      <w:proofErr w:type="spellEnd"/>
      <w:r w:rsidR="00253B84" w:rsidRPr="005245EC">
        <w:rPr>
          <w:rFonts w:ascii="Times New Roman" w:hAnsi="Times New Roman"/>
          <w:lang w:val="uk-UA"/>
        </w:rPr>
        <w:t xml:space="preserve"> </w:t>
      </w:r>
      <w:proofErr w:type="spellStart"/>
      <w:r w:rsidRPr="005245EC">
        <w:rPr>
          <w:rFonts w:ascii="Times New Roman" w:hAnsi="Times New Roman"/>
          <w:lang w:val="uk-UA"/>
        </w:rPr>
        <w:t>using</w:t>
      </w:r>
      <w:proofErr w:type="spellEnd"/>
      <w:r w:rsidRPr="005245EC">
        <w:rPr>
          <w:rFonts w:ascii="Times New Roman" w:hAnsi="Times New Roman"/>
          <w:lang w:val="uk-UA"/>
        </w:rPr>
        <w:t xml:space="preserve"> a </w:t>
      </w:r>
      <w:proofErr w:type="spellStart"/>
      <w:r w:rsidRPr="005245EC">
        <w:rPr>
          <w:rFonts w:ascii="Times New Roman" w:hAnsi="Times New Roman"/>
          <w:lang w:val="uk-UA"/>
        </w:rPr>
        <w:t>rotating</w:t>
      </w:r>
      <w:proofErr w:type="spellEnd"/>
      <w:r w:rsidR="00253B84" w:rsidRPr="005245EC">
        <w:rPr>
          <w:rFonts w:ascii="Times New Roman" w:hAnsi="Times New Roman"/>
          <w:lang w:val="uk-UA"/>
        </w:rPr>
        <w:t xml:space="preserve"> </w:t>
      </w:r>
      <w:proofErr w:type="spellStart"/>
      <w:r w:rsidRPr="005245EC">
        <w:rPr>
          <w:rFonts w:ascii="Times New Roman" w:hAnsi="Times New Roman"/>
          <w:lang w:val="uk-UA"/>
        </w:rPr>
        <w:t>spindle</w:t>
      </w:r>
      <w:proofErr w:type="spellEnd"/>
      <w:r w:rsidR="00253B84" w:rsidRPr="005245EC">
        <w:rPr>
          <w:rFonts w:ascii="Times New Roman" w:hAnsi="Times New Roman"/>
          <w:lang w:val="uk-UA"/>
        </w:rPr>
        <w:t xml:space="preserve"> </w:t>
      </w:r>
      <w:proofErr w:type="spellStart"/>
      <w:r w:rsidRPr="005245EC">
        <w:rPr>
          <w:rFonts w:ascii="Times New Roman" w:hAnsi="Times New Roman"/>
          <w:lang w:val="uk-UA"/>
        </w:rPr>
        <w:t>apparatus</w:t>
      </w:r>
      <w:proofErr w:type="spellEnd"/>
      <w:r w:rsidRPr="005245EC">
        <w:rPr>
          <w:rFonts w:ascii="Times New Roman" w:hAnsi="Times New Roman"/>
          <w:lang w:val="en-US"/>
        </w:rPr>
        <w:t>.</w:t>
      </w:r>
      <w:r w:rsidR="00253B84" w:rsidRPr="005245EC">
        <w:rPr>
          <w:rFonts w:ascii="Times New Roman" w:hAnsi="Times New Roman"/>
          <w:lang w:val="uk-UA"/>
        </w:rPr>
        <w:t xml:space="preserve"> </w:t>
      </w:r>
      <w:r w:rsidR="00170B60" w:rsidRPr="005245EC">
        <w:rPr>
          <w:rFonts w:ascii="Times New Roman" w:hAnsi="Times New Roman"/>
          <w:lang w:val="en-US"/>
        </w:rPr>
        <w:t>K</w:t>
      </w:r>
      <w:r w:rsidRPr="005245EC">
        <w:rPr>
          <w:rFonts w:ascii="Times New Roman" w:hAnsi="Times New Roman"/>
          <w:lang w:val="en-US"/>
        </w:rPr>
        <w:t>yiv</w:t>
      </w:r>
      <w:r w:rsidRPr="005245EC">
        <w:rPr>
          <w:rFonts w:ascii="Times New Roman" w:hAnsi="Times New Roman"/>
          <w:lang w:val="uk-UA"/>
        </w:rPr>
        <w:t>, 2019. (</w:t>
      </w:r>
      <w:r w:rsidRPr="005245EC">
        <w:rPr>
          <w:rFonts w:ascii="Times New Roman" w:hAnsi="Times New Roman"/>
          <w:shd w:val="clear" w:color="auto" w:fill="FFFFFF"/>
          <w:lang w:val="en-US"/>
        </w:rPr>
        <w:t>Information and documentation)</w:t>
      </w:r>
      <w:r w:rsidR="005F3A5A" w:rsidRPr="005245EC">
        <w:rPr>
          <w:rFonts w:ascii="Times New Roman" w:hAnsi="Times New Roman"/>
          <w:shd w:val="clear" w:color="auto" w:fill="FFFFFF"/>
          <w:lang w:val="en-US"/>
        </w:rPr>
        <w:t xml:space="preserve"> </w:t>
      </w:r>
      <w:r w:rsidR="005F3A5A" w:rsidRPr="005245EC">
        <w:rPr>
          <w:rFonts w:ascii="Times New Roman" w:hAnsi="Times New Roman"/>
          <w:lang w:val="uk-UA"/>
        </w:rPr>
        <w:t>2</w:t>
      </w:r>
      <w:r w:rsidR="00146610" w:rsidRPr="005245EC">
        <w:rPr>
          <w:rFonts w:ascii="Times New Roman" w:hAnsi="Times New Roman"/>
          <w:lang w:val="en-US"/>
        </w:rPr>
        <w:t>3</w:t>
      </w:r>
      <w:r w:rsidR="005F3A5A" w:rsidRPr="005245EC">
        <w:rPr>
          <w:rFonts w:ascii="Times New Roman" w:hAnsi="Times New Roman"/>
          <w:lang w:val="en-US"/>
        </w:rPr>
        <w:t xml:space="preserve"> p</w:t>
      </w:r>
      <w:r w:rsidR="005F3A5A" w:rsidRPr="005245EC">
        <w:rPr>
          <w:rFonts w:ascii="Times New Roman" w:hAnsi="Times New Roman"/>
          <w:lang w:val="uk-UA"/>
        </w:rPr>
        <w:t>.</w:t>
      </w:r>
      <w:r w:rsidRPr="005245EC">
        <w:rPr>
          <w:rFonts w:ascii="Times New Roman" w:hAnsi="Times New Roman"/>
          <w:shd w:val="clear" w:color="auto" w:fill="FFFFFF"/>
          <w:lang w:val="en-US"/>
        </w:rPr>
        <w:t xml:space="preserve"> [in Ukrainian</w:t>
      </w:r>
      <w:r w:rsidRPr="00CA03A7">
        <w:rPr>
          <w:rFonts w:ascii="Times New Roman" w:hAnsi="Times New Roman"/>
          <w:shd w:val="clear" w:color="auto" w:fill="FFFFFF"/>
          <w:lang w:val="en-US"/>
        </w:rPr>
        <w:t>]</w:t>
      </w:r>
      <w:r w:rsidRPr="00CA03A7">
        <w:rPr>
          <w:rFonts w:ascii="Times New Roman" w:hAnsi="Times New Roman"/>
          <w:lang w:val="uk-UA"/>
        </w:rPr>
        <w:t>.</w:t>
      </w:r>
    </w:p>
    <w:p w:rsidR="002E7A14" w:rsidRPr="00CA03A7" w:rsidRDefault="00CA03A7" w:rsidP="00C13463">
      <w:pPr>
        <w:numPr>
          <w:ilvl w:val="0"/>
          <w:numId w:val="26"/>
        </w:numPr>
        <w:tabs>
          <w:tab w:val="left" w:pos="1134"/>
        </w:tabs>
        <w:spacing w:after="0" w:line="245" w:lineRule="auto"/>
        <w:ind w:left="0" w:firstLine="709"/>
        <w:jc w:val="both"/>
        <w:rPr>
          <w:rFonts w:ascii="Times New Roman" w:hAnsi="Times New Roman"/>
          <w:shd w:val="clear" w:color="auto" w:fill="FFFFFF"/>
          <w:lang w:val="en-US"/>
        </w:rPr>
      </w:pPr>
      <w:r w:rsidRPr="00CA03A7">
        <w:rPr>
          <w:rFonts w:ascii="Times New Roman" w:hAnsi="Times New Roman"/>
          <w:lang w:val="en-US"/>
        </w:rPr>
        <w:t xml:space="preserve">STANDARD by ASTM International (ASTM D2493 - D2493M-16) Standard Practice for Viscosity-Temperature Chart for Asphalt Binders. 2016. 5 p. </w:t>
      </w:r>
      <w:r w:rsidR="00A615C2" w:rsidRPr="00CA03A7">
        <w:rPr>
          <w:rFonts w:ascii="Times New Roman" w:hAnsi="Times New Roman"/>
          <w:shd w:val="clear" w:color="auto" w:fill="FFFFFF"/>
          <w:lang w:val="uk-UA"/>
        </w:rPr>
        <w:t xml:space="preserve"> </w:t>
      </w:r>
      <w:r w:rsidR="002E7A14" w:rsidRPr="00CA03A7">
        <w:rPr>
          <w:rFonts w:ascii="Times New Roman" w:hAnsi="Times New Roman"/>
          <w:shd w:val="clear" w:color="auto" w:fill="FFFFFF"/>
          <w:lang w:val="en-US"/>
        </w:rPr>
        <w:t>[in English]</w:t>
      </w:r>
      <w:r w:rsidR="002E7A14" w:rsidRPr="00CA03A7">
        <w:rPr>
          <w:rFonts w:ascii="Times New Roman" w:hAnsi="Times New Roman"/>
          <w:lang w:val="uk-UA"/>
        </w:rPr>
        <w:t>.</w:t>
      </w:r>
    </w:p>
    <w:p w:rsidR="002E7A14" w:rsidRPr="005F3A5A" w:rsidRDefault="002E7A14" w:rsidP="00C13463">
      <w:pPr>
        <w:numPr>
          <w:ilvl w:val="0"/>
          <w:numId w:val="26"/>
        </w:numPr>
        <w:tabs>
          <w:tab w:val="left" w:pos="1134"/>
        </w:tabs>
        <w:spacing w:after="0" w:line="245" w:lineRule="auto"/>
        <w:ind w:left="0" w:firstLine="709"/>
        <w:jc w:val="both"/>
        <w:rPr>
          <w:rFonts w:ascii="Times New Roman" w:hAnsi="Times New Roman"/>
          <w:lang w:val="en-US"/>
        </w:rPr>
      </w:pPr>
      <w:r w:rsidRPr="00CA03A7">
        <w:rPr>
          <w:rFonts w:ascii="Times New Roman" w:hAnsi="Times New Roman"/>
          <w:lang w:val="en-US"/>
        </w:rPr>
        <w:t xml:space="preserve">National standard of Ukraine (DSTU 4044-2001) Viscous petroleum road </w:t>
      </w:r>
      <w:proofErr w:type="spellStart"/>
      <w:r w:rsidRPr="00CA03A7">
        <w:rPr>
          <w:rFonts w:ascii="Times New Roman" w:hAnsi="Times New Roman"/>
          <w:lang w:val="en-US"/>
        </w:rPr>
        <w:t>bitumens</w:t>
      </w:r>
      <w:proofErr w:type="spellEnd"/>
      <w:r w:rsidRPr="00CA03A7">
        <w:rPr>
          <w:rFonts w:ascii="Times New Roman" w:hAnsi="Times New Roman"/>
          <w:lang w:val="en-US"/>
        </w:rPr>
        <w:t>.</w:t>
      </w:r>
      <w:r w:rsidRPr="005F3A5A">
        <w:rPr>
          <w:rFonts w:ascii="Times New Roman" w:hAnsi="Times New Roman"/>
          <w:lang w:val="en-US"/>
        </w:rPr>
        <w:t xml:space="preserve"> Specifications.</w:t>
      </w:r>
      <w:r w:rsidR="00A615C2" w:rsidRPr="005F3A5A">
        <w:rPr>
          <w:rFonts w:ascii="Times New Roman" w:hAnsi="Times New Roman"/>
          <w:lang w:val="uk-UA"/>
        </w:rPr>
        <w:t xml:space="preserve"> </w:t>
      </w:r>
      <w:r w:rsidRPr="005F3A5A">
        <w:rPr>
          <w:rFonts w:ascii="Times New Roman" w:hAnsi="Times New Roman"/>
          <w:lang w:val="en-US"/>
        </w:rPr>
        <w:t>Kyiv, 2001.</w:t>
      </w:r>
      <w:r w:rsidR="00A615C2" w:rsidRPr="005F3A5A">
        <w:rPr>
          <w:rFonts w:ascii="Times New Roman" w:hAnsi="Times New Roman"/>
          <w:lang w:val="uk-UA"/>
        </w:rPr>
        <w:t xml:space="preserve"> </w:t>
      </w:r>
      <w:r w:rsidRPr="005F3A5A">
        <w:rPr>
          <w:rFonts w:ascii="Times New Roman" w:hAnsi="Times New Roman"/>
          <w:lang w:val="en-US"/>
        </w:rPr>
        <w:t>15</w:t>
      </w:r>
      <w:r w:rsidR="005F3A5A" w:rsidRPr="005F3A5A">
        <w:rPr>
          <w:rFonts w:ascii="Times New Roman" w:hAnsi="Times New Roman"/>
          <w:lang w:val="en-US"/>
        </w:rPr>
        <w:t xml:space="preserve"> p</w:t>
      </w:r>
      <w:r w:rsidRPr="005F3A5A">
        <w:rPr>
          <w:rFonts w:ascii="Times New Roman" w:hAnsi="Times New Roman"/>
          <w:lang w:val="en-US"/>
        </w:rPr>
        <w:t>. (Information and documentation) [in Ukrainian].</w:t>
      </w:r>
    </w:p>
    <w:p w:rsidR="002E7A14" w:rsidRPr="002E7A14" w:rsidRDefault="002E7A14" w:rsidP="00C13463">
      <w:pPr>
        <w:spacing w:after="0" w:line="245" w:lineRule="auto"/>
        <w:jc w:val="center"/>
        <w:rPr>
          <w:rFonts w:ascii="Times New Roman" w:hAnsi="Times New Roman"/>
          <w:b/>
          <w:lang w:val="uk-UA"/>
        </w:rPr>
      </w:pPr>
    </w:p>
    <w:p w:rsidR="002E7A14" w:rsidRPr="002E7A14" w:rsidRDefault="002E7A14" w:rsidP="00C13463">
      <w:pPr>
        <w:pBdr>
          <w:top w:val="dashDotStroked" w:sz="24" w:space="1" w:color="auto"/>
        </w:pBdr>
        <w:spacing w:after="0" w:line="245" w:lineRule="auto"/>
        <w:jc w:val="center"/>
        <w:rPr>
          <w:rFonts w:ascii="Times New Roman" w:hAnsi="Times New Roman"/>
          <w:b/>
          <w:lang w:val="uk-UA"/>
        </w:rPr>
      </w:pPr>
    </w:p>
    <w:p w:rsidR="002E7A14" w:rsidRPr="005F0890" w:rsidRDefault="002E7A14" w:rsidP="00C13463">
      <w:pPr>
        <w:spacing w:after="0" w:line="245" w:lineRule="auto"/>
        <w:jc w:val="both"/>
        <w:rPr>
          <w:rFonts w:ascii="Times New Roman" w:hAnsi="Times New Roman"/>
          <w:lang w:val="en-US"/>
        </w:rPr>
      </w:pPr>
      <w:proofErr w:type="spellStart"/>
      <w:r w:rsidRPr="002E7A14">
        <w:rPr>
          <w:rFonts w:ascii="Times New Roman" w:hAnsi="Times New Roman"/>
          <w:b/>
          <w:lang w:val="uk-UA"/>
        </w:rPr>
        <w:t>Іvan</w:t>
      </w:r>
      <w:proofErr w:type="spellEnd"/>
      <w:r w:rsidRPr="002E7A14">
        <w:rPr>
          <w:rFonts w:ascii="Times New Roman" w:hAnsi="Times New Roman"/>
          <w:b/>
          <w:lang w:val="uk-UA"/>
        </w:rPr>
        <w:t xml:space="preserve"> </w:t>
      </w:r>
      <w:proofErr w:type="spellStart"/>
      <w:r w:rsidRPr="005F0890">
        <w:rPr>
          <w:rFonts w:ascii="Times New Roman" w:hAnsi="Times New Roman"/>
          <w:b/>
          <w:lang w:val="uk-UA"/>
        </w:rPr>
        <w:t>Kopynets</w:t>
      </w:r>
      <w:proofErr w:type="spellEnd"/>
      <w:r w:rsidRPr="005F0890">
        <w:rPr>
          <w:rFonts w:ascii="Times New Roman" w:hAnsi="Times New Roman"/>
          <w:b/>
          <w:lang w:val="uk-UA"/>
        </w:rPr>
        <w:t>,</w:t>
      </w:r>
      <w:r w:rsidR="005F0890">
        <w:rPr>
          <w:rFonts w:ascii="Times New Roman" w:hAnsi="Times New Roman"/>
          <w:b/>
          <w:lang w:val="uk-UA"/>
        </w:rPr>
        <w:t xml:space="preserve"> </w:t>
      </w:r>
      <w:hyperlink r:id="rId416" w:history="1">
        <w:r w:rsidRPr="005F0890">
          <w:rPr>
            <w:rFonts w:ascii="Times New Roman" w:hAnsi="Times New Roman"/>
            <w:i/>
            <w:color w:val="0000FF"/>
            <w:lang w:val="en-US"/>
          </w:rPr>
          <w:t>https</w:t>
        </w:r>
        <w:r w:rsidRPr="005F0890">
          <w:rPr>
            <w:rFonts w:ascii="Times New Roman" w:hAnsi="Times New Roman"/>
            <w:i/>
            <w:color w:val="0000FF"/>
            <w:lang w:val="uk-UA"/>
          </w:rPr>
          <w:t>://</w:t>
        </w:r>
        <w:proofErr w:type="spellStart"/>
        <w:r w:rsidRPr="005F0890">
          <w:rPr>
            <w:rFonts w:ascii="Times New Roman" w:hAnsi="Times New Roman"/>
            <w:i/>
            <w:color w:val="0000FF"/>
            <w:lang w:val="en-US"/>
          </w:rPr>
          <w:t>orcid</w:t>
        </w:r>
        <w:proofErr w:type="spellEnd"/>
        <w:r w:rsidRPr="005F0890">
          <w:rPr>
            <w:rFonts w:ascii="Times New Roman" w:hAnsi="Times New Roman"/>
            <w:i/>
            <w:color w:val="0000FF"/>
            <w:lang w:val="uk-UA"/>
          </w:rPr>
          <w:t>.</w:t>
        </w:r>
        <w:r w:rsidRPr="005F0890">
          <w:rPr>
            <w:rFonts w:ascii="Times New Roman" w:hAnsi="Times New Roman"/>
            <w:i/>
            <w:color w:val="0000FF"/>
            <w:lang w:val="en-US"/>
          </w:rPr>
          <w:t>org</w:t>
        </w:r>
        <w:r w:rsidRPr="005F0890">
          <w:rPr>
            <w:rFonts w:ascii="Times New Roman" w:hAnsi="Times New Roman"/>
            <w:i/>
            <w:color w:val="0000FF"/>
            <w:lang w:val="uk-UA"/>
          </w:rPr>
          <w:t>/0000-0002-0908-4795</w:t>
        </w:r>
      </w:hyperlink>
    </w:p>
    <w:p w:rsidR="002E7A14" w:rsidRPr="005F0890" w:rsidRDefault="002E7A14" w:rsidP="00C13463">
      <w:pPr>
        <w:spacing w:after="0" w:line="245" w:lineRule="auto"/>
        <w:jc w:val="both"/>
        <w:rPr>
          <w:rFonts w:ascii="Times New Roman" w:hAnsi="Times New Roman"/>
          <w:lang w:val="en-US"/>
        </w:rPr>
      </w:pPr>
      <w:proofErr w:type="spellStart"/>
      <w:r w:rsidRPr="005F0890">
        <w:rPr>
          <w:rFonts w:ascii="Times New Roman" w:hAnsi="Times New Roman"/>
          <w:b/>
          <w:lang w:val="uk-UA"/>
        </w:rPr>
        <w:t>Оksana</w:t>
      </w:r>
      <w:proofErr w:type="spellEnd"/>
      <w:r w:rsidRPr="005F0890">
        <w:rPr>
          <w:rFonts w:ascii="Times New Roman" w:hAnsi="Times New Roman"/>
          <w:b/>
          <w:lang w:val="uk-UA"/>
        </w:rPr>
        <w:t xml:space="preserve"> </w:t>
      </w:r>
      <w:proofErr w:type="spellStart"/>
      <w:r w:rsidRPr="005F0890">
        <w:rPr>
          <w:rFonts w:ascii="Times New Roman" w:hAnsi="Times New Roman"/>
          <w:b/>
          <w:lang w:val="uk-UA"/>
        </w:rPr>
        <w:t>Sokolova</w:t>
      </w:r>
      <w:proofErr w:type="spellEnd"/>
      <w:r w:rsidRPr="00396935">
        <w:rPr>
          <w:rFonts w:ascii="Times New Roman" w:hAnsi="Times New Roman"/>
          <w:lang w:val="uk-UA"/>
        </w:rPr>
        <w:t>,</w:t>
      </w:r>
      <w:r w:rsidR="005F0890">
        <w:rPr>
          <w:rFonts w:ascii="Times New Roman" w:hAnsi="Times New Roman"/>
          <w:b/>
          <w:lang w:val="uk-UA"/>
        </w:rPr>
        <w:t xml:space="preserve"> </w:t>
      </w:r>
      <w:hyperlink r:id="rId417" w:history="1">
        <w:r w:rsidRPr="005F0890">
          <w:rPr>
            <w:rFonts w:ascii="Times New Roman" w:hAnsi="Times New Roman"/>
            <w:i/>
            <w:color w:val="0000FF"/>
            <w:lang w:val="en-US"/>
          </w:rPr>
          <w:t>https</w:t>
        </w:r>
        <w:r w:rsidRPr="005F0890">
          <w:rPr>
            <w:rFonts w:ascii="Times New Roman" w:hAnsi="Times New Roman"/>
            <w:i/>
            <w:color w:val="0000FF"/>
            <w:lang w:val="uk-UA"/>
          </w:rPr>
          <w:t>://</w:t>
        </w:r>
        <w:proofErr w:type="spellStart"/>
        <w:r w:rsidRPr="005F0890">
          <w:rPr>
            <w:rFonts w:ascii="Times New Roman" w:hAnsi="Times New Roman"/>
            <w:i/>
            <w:color w:val="0000FF"/>
            <w:lang w:val="en-US"/>
          </w:rPr>
          <w:t>orcid</w:t>
        </w:r>
        <w:proofErr w:type="spellEnd"/>
        <w:r w:rsidRPr="005F0890">
          <w:rPr>
            <w:rFonts w:ascii="Times New Roman" w:hAnsi="Times New Roman"/>
            <w:i/>
            <w:color w:val="0000FF"/>
            <w:lang w:val="uk-UA"/>
          </w:rPr>
          <w:t>.</w:t>
        </w:r>
        <w:r w:rsidRPr="005F0890">
          <w:rPr>
            <w:rFonts w:ascii="Times New Roman" w:hAnsi="Times New Roman"/>
            <w:i/>
            <w:color w:val="0000FF"/>
            <w:lang w:val="en-US"/>
          </w:rPr>
          <w:t>org</w:t>
        </w:r>
        <w:r w:rsidRPr="005F0890">
          <w:rPr>
            <w:rFonts w:ascii="Times New Roman" w:hAnsi="Times New Roman"/>
            <w:i/>
            <w:color w:val="0000FF"/>
            <w:lang w:val="uk-UA"/>
          </w:rPr>
          <w:t>/0000-0003-4202-8661</w:t>
        </w:r>
      </w:hyperlink>
    </w:p>
    <w:p w:rsidR="002E7A14" w:rsidRPr="005F0890" w:rsidRDefault="002E7A14" w:rsidP="00C13463">
      <w:pPr>
        <w:spacing w:after="0" w:line="245" w:lineRule="auto"/>
        <w:jc w:val="both"/>
        <w:rPr>
          <w:rFonts w:ascii="Times New Roman" w:hAnsi="Times New Roman"/>
          <w:b/>
          <w:lang w:val="en-US"/>
        </w:rPr>
      </w:pPr>
      <w:proofErr w:type="spellStart"/>
      <w:r w:rsidRPr="005F0890">
        <w:rPr>
          <w:rFonts w:ascii="Times New Roman" w:hAnsi="Times New Roman"/>
          <w:b/>
          <w:lang w:val="uk-UA"/>
        </w:rPr>
        <w:t>Оleksii</w:t>
      </w:r>
      <w:proofErr w:type="spellEnd"/>
      <w:r w:rsidRPr="005F0890">
        <w:rPr>
          <w:rFonts w:ascii="Times New Roman" w:hAnsi="Times New Roman"/>
          <w:b/>
          <w:lang w:val="en-US"/>
        </w:rPr>
        <w:t xml:space="preserve"> </w:t>
      </w:r>
      <w:proofErr w:type="spellStart"/>
      <w:r w:rsidRPr="005F0890">
        <w:rPr>
          <w:rFonts w:ascii="Times New Roman" w:hAnsi="Times New Roman"/>
          <w:b/>
          <w:lang w:val="uk-UA"/>
        </w:rPr>
        <w:t>Sokolov</w:t>
      </w:r>
      <w:proofErr w:type="spellEnd"/>
      <w:r w:rsidRPr="00396935">
        <w:rPr>
          <w:rFonts w:ascii="Times New Roman" w:hAnsi="Times New Roman"/>
          <w:lang w:val="uk-UA"/>
        </w:rPr>
        <w:t>,</w:t>
      </w:r>
      <w:r w:rsidRPr="005F0890">
        <w:rPr>
          <w:rFonts w:ascii="Times New Roman" w:hAnsi="Times New Roman"/>
          <w:b/>
          <w:lang w:val="uk-UA"/>
        </w:rPr>
        <w:t xml:space="preserve"> </w:t>
      </w:r>
      <w:hyperlink r:id="rId418" w:history="1">
        <w:r w:rsidRPr="005F0890">
          <w:rPr>
            <w:rFonts w:ascii="Times New Roman" w:hAnsi="Times New Roman"/>
            <w:i/>
            <w:color w:val="0000FF"/>
            <w:lang w:val="en-US"/>
          </w:rPr>
          <w:t>https</w:t>
        </w:r>
        <w:r w:rsidRPr="005F0890">
          <w:rPr>
            <w:rFonts w:ascii="Times New Roman" w:hAnsi="Times New Roman"/>
            <w:i/>
            <w:color w:val="0000FF"/>
            <w:lang w:val="uk-UA"/>
          </w:rPr>
          <w:t>://</w:t>
        </w:r>
        <w:proofErr w:type="spellStart"/>
        <w:r w:rsidRPr="005F0890">
          <w:rPr>
            <w:rFonts w:ascii="Times New Roman" w:hAnsi="Times New Roman"/>
            <w:i/>
            <w:color w:val="0000FF"/>
            <w:lang w:val="en-US"/>
          </w:rPr>
          <w:t>orcid</w:t>
        </w:r>
        <w:proofErr w:type="spellEnd"/>
        <w:r w:rsidRPr="005F0890">
          <w:rPr>
            <w:rFonts w:ascii="Times New Roman" w:hAnsi="Times New Roman"/>
            <w:i/>
            <w:color w:val="0000FF"/>
            <w:lang w:val="uk-UA"/>
          </w:rPr>
          <w:t>.</w:t>
        </w:r>
        <w:r w:rsidRPr="005F0890">
          <w:rPr>
            <w:rFonts w:ascii="Times New Roman" w:hAnsi="Times New Roman"/>
            <w:i/>
            <w:color w:val="0000FF"/>
            <w:lang w:val="en-US"/>
          </w:rPr>
          <w:t>org</w:t>
        </w:r>
        <w:r w:rsidRPr="005F0890">
          <w:rPr>
            <w:rFonts w:ascii="Times New Roman" w:hAnsi="Times New Roman"/>
            <w:i/>
            <w:color w:val="0000FF"/>
            <w:lang w:val="uk-UA"/>
          </w:rPr>
          <w:t>/0000-000</w:t>
        </w:r>
        <w:r w:rsidRPr="005F0890">
          <w:rPr>
            <w:rFonts w:ascii="Times New Roman" w:hAnsi="Times New Roman"/>
            <w:i/>
            <w:color w:val="0000FF"/>
            <w:lang w:val="en-US"/>
          </w:rPr>
          <w:t>2</w:t>
        </w:r>
        <w:r w:rsidRPr="005F0890">
          <w:rPr>
            <w:rFonts w:ascii="Times New Roman" w:hAnsi="Times New Roman"/>
            <w:i/>
            <w:color w:val="0000FF"/>
            <w:lang w:val="uk-UA"/>
          </w:rPr>
          <w:t>-</w:t>
        </w:r>
        <w:r w:rsidRPr="005F0890">
          <w:rPr>
            <w:rFonts w:ascii="Times New Roman" w:hAnsi="Times New Roman"/>
            <w:i/>
            <w:color w:val="0000FF"/>
            <w:lang w:val="en-US"/>
          </w:rPr>
          <w:t>4694</w:t>
        </w:r>
        <w:r w:rsidRPr="005F0890">
          <w:rPr>
            <w:rFonts w:ascii="Times New Roman" w:hAnsi="Times New Roman"/>
            <w:i/>
            <w:color w:val="0000FF"/>
            <w:lang w:val="uk-UA"/>
          </w:rPr>
          <w:t>-</w:t>
        </w:r>
        <w:r w:rsidRPr="005F0890">
          <w:rPr>
            <w:rFonts w:ascii="Times New Roman" w:hAnsi="Times New Roman"/>
            <w:i/>
            <w:color w:val="0000FF"/>
            <w:lang w:val="en-US"/>
          </w:rPr>
          <w:t>9647</w:t>
        </w:r>
      </w:hyperlink>
    </w:p>
    <w:p w:rsidR="002E7A14" w:rsidRPr="005F0890" w:rsidRDefault="002E7A14" w:rsidP="00C13463">
      <w:pPr>
        <w:spacing w:after="0" w:line="245" w:lineRule="auto"/>
        <w:jc w:val="both"/>
        <w:rPr>
          <w:rFonts w:ascii="Times New Roman" w:hAnsi="Times New Roman"/>
          <w:lang w:val="en-US"/>
        </w:rPr>
      </w:pPr>
      <w:proofErr w:type="spellStart"/>
      <w:r w:rsidRPr="005F0890">
        <w:rPr>
          <w:rFonts w:ascii="Times New Roman" w:hAnsi="Times New Roman"/>
          <w:b/>
          <w:lang w:val="uk-UA"/>
        </w:rPr>
        <w:t>Alina</w:t>
      </w:r>
      <w:proofErr w:type="spellEnd"/>
      <w:r w:rsidRPr="005F0890">
        <w:rPr>
          <w:rFonts w:ascii="Times New Roman" w:hAnsi="Times New Roman"/>
          <w:b/>
          <w:lang w:val="en-US"/>
        </w:rPr>
        <w:t xml:space="preserve"> </w:t>
      </w:r>
      <w:proofErr w:type="spellStart"/>
      <w:r w:rsidRPr="005F0890">
        <w:rPr>
          <w:rFonts w:ascii="Times New Roman" w:hAnsi="Times New Roman"/>
          <w:b/>
          <w:lang w:val="uk-UA"/>
        </w:rPr>
        <w:t>Yunak</w:t>
      </w:r>
      <w:proofErr w:type="spellEnd"/>
      <w:r w:rsidRPr="00396935">
        <w:rPr>
          <w:rFonts w:ascii="Times New Roman" w:hAnsi="Times New Roman"/>
          <w:lang w:val="uk-UA"/>
        </w:rPr>
        <w:t>,</w:t>
      </w:r>
      <w:r w:rsidR="005F0890" w:rsidRPr="00396935">
        <w:rPr>
          <w:rFonts w:ascii="Times New Roman" w:hAnsi="Times New Roman"/>
          <w:lang w:val="uk-UA"/>
        </w:rPr>
        <w:t xml:space="preserve"> </w:t>
      </w:r>
      <w:hyperlink r:id="rId419" w:history="1">
        <w:r w:rsidRPr="005F0890">
          <w:rPr>
            <w:rFonts w:ascii="Times New Roman" w:hAnsi="Times New Roman"/>
            <w:i/>
            <w:color w:val="0000FF"/>
            <w:lang w:val="en-US"/>
          </w:rPr>
          <w:t>https</w:t>
        </w:r>
        <w:r w:rsidRPr="005F0890">
          <w:rPr>
            <w:rFonts w:ascii="Times New Roman" w:hAnsi="Times New Roman"/>
            <w:i/>
            <w:color w:val="0000FF"/>
            <w:lang w:val="uk-UA"/>
          </w:rPr>
          <w:t>://</w:t>
        </w:r>
        <w:proofErr w:type="spellStart"/>
        <w:r w:rsidRPr="005F0890">
          <w:rPr>
            <w:rFonts w:ascii="Times New Roman" w:hAnsi="Times New Roman"/>
            <w:i/>
            <w:color w:val="0000FF"/>
            <w:lang w:val="en-US"/>
          </w:rPr>
          <w:t>orcid</w:t>
        </w:r>
        <w:proofErr w:type="spellEnd"/>
        <w:r w:rsidRPr="005F0890">
          <w:rPr>
            <w:rFonts w:ascii="Times New Roman" w:hAnsi="Times New Roman"/>
            <w:i/>
            <w:color w:val="0000FF"/>
            <w:lang w:val="uk-UA"/>
          </w:rPr>
          <w:t>.</w:t>
        </w:r>
        <w:r w:rsidRPr="005F0890">
          <w:rPr>
            <w:rFonts w:ascii="Times New Roman" w:hAnsi="Times New Roman"/>
            <w:i/>
            <w:color w:val="0000FF"/>
            <w:lang w:val="en-US"/>
          </w:rPr>
          <w:t>org</w:t>
        </w:r>
        <w:r w:rsidRPr="005F0890">
          <w:rPr>
            <w:rFonts w:ascii="Times New Roman" w:hAnsi="Times New Roman"/>
            <w:i/>
            <w:color w:val="0000FF"/>
            <w:lang w:val="uk-UA"/>
          </w:rPr>
          <w:t>/0000-0002-5294-5554</w:t>
        </w:r>
      </w:hyperlink>
    </w:p>
    <w:p w:rsidR="002E7A14" w:rsidRDefault="002E7A14" w:rsidP="00C13463">
      <w:pPr>
        <w:spacing w:before="60" w:after="0" w:line="245" w:lineRule="auto"/>
        <w:jc w:val="both"/>
        <w:rPr>
          <w:rFonts w:ascii="Times New Roman" w:hAnsi="Times New Roman"/>
          <w:i/>
          <w:lang w:val="en-US"/>
        </w:rPr>
      </w:pPr>
      <w:r w:rsidRPr="002E7A14">
        <w:rPr>
          <w:rFonts w:ascii="Times New Roman" w:hAnsi="Times New Roman"/>
          <w:i/>
          <w:lang w:val="en-US"/>
        </w:rPr>
        <w:t>M</w:t>
      </w:r>
      <w:r w:rsidRPr="002E7A14">
        <w:rPr>
          <w:rFonts w:ascii="Times New Roman" w:hAnsi="Times New Roman"/>
          <w:i/>
          <w:lang w:val="uk-UA"/>
        </w:rPr>
        <w:t>.</w:t>
      </w:r>
      <w:r w:rsidR="005E42D2">
        <w:rPr>
          <w:rFonts w:ascii="Times New Roman" w:hAnsi="Times New Roman"/>
          <w:i/>
          <w:lang w:val="uk-UA"/>
        </w:rPr>
        <w:t xml:space="preserve"> </w:t>
      </w:r>
      <w:r w:rsidRPr="002E7A14">
        <w:rPr>
          <w:rFonts w:ascii="Times New Roman" w:hAnsi="Times New Roman"/>
          <w:i/>
          <w:lang w:val="en-US"/>
        </w:rPr>
        <w:t>P</w:t>
      </w:r>
      <w:r w:rsidRPr="002E7A14">
        <w:rPr>
          <w:rFonts w:ascii="Times New Roman" w:hAnsi="Times New Roman"/>
          <w:i/>
          <w:lang w:val="uk-UA"/>
        </w:rPr>
        <w:t xml:space="preserve">. </w:t>
      </w:r>
      <w:r w:rsidRPr="002E7A14">
        <w:rPr>
          <w:rFonts w:ascii="Times New Roman" w:hAnsi="Times New Roman"/>
          <w:i/>
          <w:lang w:val="en-US"/>
        </w:rPr>
        <w:t>Shulgin</w:t>
      </w:r>
      <w:r w:rsidRPr="002E7A14">
        <w:rPr>
          <w:rFonts w:ascii="Times New Roman" w:hAnsi="Times New Roman"/>
          <w:i/>
          <w:lang w:val="uk-UA"/>
        </w:rPr>
        <w:t xml:space="preserve"> </w:t>
      </w:r>
      <w:r w:rsidRPr="002E7A14">
        <w:rPr>
          <w:rFonts w:ascii="Times New Roman" w:hAnsi="Times New Roman"/>
          <w:i/>
          <w:lang w:val="en-US"/>
        </w:rPr>
        <w:t>State</w:t>
      </w:r>
      <w:r w:rsidRPr="002E7A14">
        <w:rPr>
          <w:rFonts w:ascii="Times New Roman" w:hAnsi="Times New Roman"/>
          <w:i/>
          <w:lang w:val="uk-UA"/>
        </w:rPr>
        <w:t xml:space="preserve"> </w:t>
      </w:r>
      <w:r w:rsidRPr="002E7A14">
        <w:rPr>
          <w:rFonts w:ascii="Times New Roman" w:hAnsi="Times New Roman"/>
          <w:i/>
          <w:lang w:val="en-US"/>
        </w:rPr>
        <w:t>Road</w:t>
      </w:r>
      <w:r w:rsidRPr="002E7A14">
        <w:rPr>
          <w:rFonts w:ascii="Times New Roman" w:hAnsi="Times New Roman"/>
          <w:i/>
          <w:lang w:val="uk-UA"/>
        </w:rPr>
        <w:t xml:space="preserve"> </w:t>
      </w:r>
      <w:r w:rsidRPr="002E7A14">
        <w:rPr>
          <w:rFonts w:ascii="Times New Roman" w:hAnsi="Times New Roman"/>
          <w:i/>
          <w:lang w:val="en-US"/>
        </w:rPr>
        <w:t>Research</w:t>
      </w:r>
      <w:r w:rsidRPr="002E7A14">
        <w:rPr>
          <w:rFonts w:ascii="Times New Roman" w:hAnsi="Times New Roman"/>
          <w:i/>
          <w:lang w:val="uk-UA"/>
        </w:rPr>
        <w:t xml:space="preserve"> </w:t>
      </w:r>
      <w:r w:rsidRPr="002E7A14">
        <w:rPr>
          <w:rFonts w:ascii="Times New Roman" w:hAnsi="Times New Roman"/>
          <w:i/>
          <w:lang w:val="en-US"/>
        </w:rPr>
        <w:t>institute</w:t>
      </w:r>
      <w:r w:rsidRPr="002E7A14">
        <w:rPr>
          <w:rFonts w:ascii="Times New Roman" w:hAnsi="Times New Roman"/>
          <w:i/>
          <w:lang w:val="uk-UA"/>
        </w:rPr>
        <w:t xml:space="preserve"> </w:t>
      </w:r>
      <w:r w:rsidRPr="002E7A14">
        <w:rPr>
          <w:rFonts w:ascii="Times New Roman" w:hAnsi="Times New Roman"/>
          <w:i/>
          <w:lang w:val="en-US"/>
        </w:rPr>
        <w:t>State</w:t>
      </w:r>
      <w:r w:rsidRPr="002E7A14">
        <w:rPr>
          <w:rFonts w:ascii="Times New Roman" w:hAnsi="Times New Roman"/>
          <w:i/>
          <w:lang w:val="uk-UA"/>
        </w:rPr>
        <w:t xml:space="preserve"> </w:t>
      </w:r>
      <w:r w:rsidRPr="002E7A14">
        <w:rPr>
          <w:rFonts w:ascii="Times New Roman" w:hAnsi="Times New Roman"/>
          <w:i/>
          <w:lang w:val="en-US"/>
        </w:rPr>
        <w:t>Enterprise</w:t>
      </w:r>
      <w:r w:rsidRPr="002E7A14">
        <w:rPr>
          <w:rFonts w:ascii="Times New Roman" w:hAnsi="Times New Roman"/>
          <w:i/>
          <w:lang w:val="uk-UA"/>
        </w:rPr>
        <w:t xml:space="preserve"> – </w:t>
      </w:r>
      <w:proofErr w:type="spellStart"/>
      <w:r w:rsidRPr="002E7A14">
        <w:rPr>
          <w:rFonts w:ascii="Times New Roman" w:hAnsi="Times New Roman"/>
          <w:i/>
          <w:lang w:val="en-US"/>
        </w:rPr>
        <w:t>DerzhdorNDI</w:t>
      </w:r>
      <w:proofErr w:type="spellEnd"/>
      <w:r w:rsidRPr="002E7A14">
        <w:rPr>
          <w:rFonts w:ascii="Times New Roman" w:hAnsi="Times New Roman"/>
          <w:i/>
          <w:lang w:val="uk-UA"/>
        </w:rPr>
        <w:t xml:space="preserve"> </w:t>
      </w:r>
      <w:r w:rsidRPr="002E7A14">
        <w:rPr>
          <w:rFonts w:ascii="Times New Roman" w:hAnsi="Times New Roman"/>
          <w:i/>
          <w:lang w:val="en-US"/>
        </w:rPr>
        <w:t>SE</w:t>
      </w:r>
      <w:r w:rsidRPr="002E7A14">
        <w:rPr>
          <w:rFonts w:ascii="Times New Roman" w:hAnsi="Times New Roman"/>
          <w:i/>
          <w:lang w:val="uk-UA"/>
        </w:rPr>
        <w:t xml:space="preserve">, </w:t>
      </w:r>
      <w:r w:rsidRPr="002E7A14">
        <w:rPr>
          <w:rFonts w:ascii="Times New Roman" w:hAnsi="Times New Roman"/>
          <w:i/>
          <w:lang w:val="en-US"/>
        </w:rPr>
        <w:t>Kyiv</w:t>
      </w:r>
      <w:r w:rsidRPr="002E7A14">
        <w:rPr>
          <w:rFonts w:ascii="Times New Roman" w:hAnsi="Times New Roman"/>
          <w:i/>
          <w:lang w:val="uk-UA"/>
        </w:rPr>
        <w:t xml:space="preserve">, </w:t>
      </w:r>
      <w:r w:rsidRPr="002E7A14">
        <w:rPr>
          <w:rFonts w:ascii="Times New Roman" w:hAnsi="Times New Roman"/>
          <w:i/>
          <w:lang w:val="en-US"/>
        </w:rPr>
        <w:t>Ukraine</w:t>
      </w:r>
    </w:p>
    <w:p w:rsidR="00CD2457" w:rsidRPr="002E7A14" w:rsidRDefault="00CD2457" w:rsidP="00C13463">
      <w:pPr>
        <w:spacing w:after="0" w:line="245" w:lineRule="auto"/>
        <w:jc w:val="both"/>
        <w:rPr>
          <w:rFonts w:ascii="Times New Roman" w:hAnsi="Times New Roman"/>
          <w:i/>
          <w:lang w:val="uk-UA"/>
        </w:rPr>
      </w:pPr>
    </w:p>
    <w:p w:rsidR="002E7A14" w:rsidRPr="002E7A14" w:rsidRDefault="002E7A14" w:rsidP="00C13463">
      <w:pPr>
        <w:spacing w:after="0" w:line="245" w:lineRule="auto"/>
        <w:jc w:val="center"/>
        <w:rPr>
          <w:rFonts w:ascii="Times New Roman" w:hAnsi="Times New Roman"/>
          <w:b/>
          <w:bCs/>
          <w:szCs w:val="24"/>
          <w:lang w:val="en-US"/>
        </w:rPr>
      </w:pPr>
      <w:r w:rsidRPr="002E7A14">
        <w:rPr>
          <w:rFonts w:ascii="Times New Roman" w:hAnsi="Times New Roman"/>
          <w:b/>
          <w:bCs/>
          <w:szCs w:val="24"/>
          <w:lang w:val="en-US"/>
        </w:rPr>
        <w:t>IMPACT OF ADDITIVES BASED ON SYNTHETIC WAXES ON THE OPERATIONAL AND PROCESSING CHARACTERISTICS OF BITUMEN</w:t>
      </w:r>
    </w:p>
    <w:p w:rsidR="002E7A14" w:rsidRPr="002E7A14" w:rsidRDefault="002E7A14" w:rsidP="00C13463">
      <w:pPr>
        <w:spacing w:after="0" w:line="245" w:lineRule="auto"/>
        <w:jc w:val="center"/>
        <w:rPr>
          <w:rFonts w:ascii="Times New Roman" w:hAnsi="Times New Roman"/>
          <w:b/>
          <w:lang w:val="uk-UA"/>
        </w:rPr>
      </w:pPr>
    </w:p>
    <w:p w:rsidR="002E7A14" w:rsidRPr="002E7A14" w:rsidRDefault="002E7A14" w:rsidP="00C13463">
      <w:pPr>
        <w:spacing w:after="0" w:line="245" w:lineRule="auto"/>
        <w:ind w:firstLine="709"/>
        <w:jc w:val="both"/>
        <w:rPr>
          <w:rFonts w:ascii="Times New Roman" w:hAnsi="Times New Roman"/>
          <w:b/>
          <w:i/>
          <w:lang w:val="en-US"/>
        </w:rPr>
      </w:pPr>
      <w:r w:rsidRPr="002E7A14">
        <w:rPr>
          <w:rFonts w:ascii="Times New Roman" w:hAnsi="Times New Roman"/>
          <w:b/>
          <w:i/>
          <w:lang w:val="en-US"/>
        </w:rPr>
        <w:t>Abstract</w:t>
      </w:r>
    </w:p>
    <w:p w:rsidR="002E7A14" w:rsidRPr="002E7A14" w:rsidRDefault="002E7A14" w:rsidP="00C13463">
      <w:pPr>
        <w:spacing w:after="0" w:line="245" w:lineRule="auto"/>
        <w:ind w:firstLine="709"/>
        <w:jc w:val="both"/>
        <w:rPr>
          <w:rFonts w:ascii="Times New Roman" w:hAnsi="Times New Roman"/>
          <w:lang w:val="en-US"/>
        </w:rPr>
      </w:pPr>
      <w:r w:rsidRPr="005F0890">
        <w:rPr>
          <w:rFonts w:ascii="Times New Roman" w:hAnsi="Times New Roman"/>
          <w:u w:val="single"/>
          <w:lang w:val="en-US"/>
        </w:rPr>
        <w:t>Introduction</w:t>
      </w:r>
      <w:r w:rsidRPr="002E7A14">
        <w:rPr>
          <w:rFonts w:ascii="Times New Roman" w:hAnsi="Times New Roman"/>
          <w:lang w:val="en-US"/>
        </w:rPr>
        <w:t>. It is established that due to the use of synthetic wax additives, it is possible to reduce the process temperatures of asphalt mix production, as well as to reduce the harmful effects on the environment and fuel consumption on their production.</w:t>
      </w:r>
    </w:p>
    <w:p w:rsidR="002E7A14" w:rsidRPr="002E7A14" w:rsidRDefault="002E7A14" w:rsidP="00C13463">
      <w:pPr>
        <w:spacing w:after="0" w:line="245" w:lineRule="auto"/>
        <w:ind w:firstLine="709"/>
        <w:jc w:val="both"/>
        <w:rPr>
          <w:rFonts w:ascii="Times New Roman" w:hAnsi="Times New Roman"/>
          <w:lang w:val="en-US"/>
        </w:rPr>
      </w:pPr>
      <w:r w:rsidRPr="005F0890">
        <w:rPr>
          <w:rFonts w:ascii="Times New Roman" w:hAnsi="Times New Roman"/>
          <w:u w:val="single"/>
          <w:lang w:val="en-US"/>
        </w:rPr>
        <w:t>Problem statement</w:t>
      </w:r>
      <w:r w:rsidRPr="002E7A14">
        <w:rPr>
          <w:rFonts w:ascii="Times New Roman" w:hAnsi="Times New Roman"/>
          <w:lang w:val="en-US"/>
        </w:rPr>
        <w:t>. The work is devoted to the problem of increasing the heat resistance of bitumen and reducing the process temperatures of asphalt mixes production.</w:t>
      </w:r>
    </w:p>
    <w:p w:rsidR="002E7A14" w:rsidRPr="002E7A14" w:rsidRDefault="002E7A14" w:rsidP="00C13463">
      <w:pPr>
        <w:spacing w:after="0" w:line="245" w:lineRule="auto"/>
        <w:ind w:firstLine="709"/>
        <w:jc w:val="both"/>
        <w:rPr>
          <w:rFonts w:ascii="Times New Roman" w:hAnsi="Times New Roman"/>
          <w:lang w:val="en-US"/>
        </w:rPr>
      </w:pPr>
      <w:r w:rsidRPr="005F0890">
        <w:rPr>
          <w:rFonts w:ascii="Times New Roman" w:hAnsi="Times New Roman"/>
          <w:u w:val="single"/>
          <w:lang w:val="en-US"/>
        </w:rPr>
        <w:t>Objective</w:t>
      </w:r>
      <w:r w:rsidRPr="002E7A14">
        <w:rPr>
          <w:rFonts w:ascii="Times New Roman" w:hAnsi="Times New Roman"/>
          <w:lang w:val="en-US"/>
        </w:rPr>
        <w:t>.</w:t>
      </w:r>
      <w:r w:rsidR="005F0890" w:rsidRPr="005F0890">
        <w:rPr>
          <w:rFonts w:ascii="Times New Roman" w:hAnsi="Times New Roman"/>
          <w:lang w:val="en-US"/>
        </w:rPr>
        <w:t xml:space="preserve"> </w:t>
      </w:r>
      <w:r w:rsidRPr="002E7A14">
        <w:rPr>
          <w:rFonts w:ascii="Times New Roman" w:hAnsi="Times New Roman"/>
          <w:lang w:val="en-US"/>
        </w:rPr>
        <w:t>Determination of the dependence of the content of the additive based on synthetic waxes on the heat resistance of bitumen and its processing properties.</w:t>
      </w:r>
    </w:p>
    <w:p w:rsidR="002E7A14" w:rsidRPr="002E7A14" w:rsidRDefault="002E7A14" w:rsidP="00C13463">
      <w:pPr>
        <w:spacing w:after="0" w:line="245" w:lineRule="auto"/>
        <w:ind w:firstLine="709"/>
        <w:jc w:val="both"/>
        <w:rPr>
          <w:rFonts w:ascii="Times New Roman" w:hAnsi="Times New Roman"/>
          <w:lang w:val="en-US"/>
        </w:rPr>
      </w:pPr>
      <w:r w:rsidRPr="005F0890">
        <w:rPr>
          <w:rFonts w:ascii="Times New Roman" w:hAnsi="Times New Roman"/>
          <w:u w:val="single"/>
          <w:lang w:val="en-US"/>
        </w:rPr>
        <w:t>Materials and methods</w:t>
      </w:r>
      <w:r w:rsidRPr="002E7A14">
        <w:rPr>
          <w:rFonts w:ascii="Times New Roman" w:hAnsi="Times New Roman"/>
          <w:lang w:val="en-US"/>
        </w:rPr>
        <w:t>. As the objects of the study of oil paving viscous bitumen of BND 60/90 grade (initial),  modified with 1,0</w:t>
      </w:r>
      <w:r w:rsidR="00396935">
        <w:rPr>
          <w:rFonts w:ascii="Times New Roman" w:hAnsi="Times New Roman"/>
          <w:lang w:val="uk-UA"/>
        </w:rPr>
        <w:t> </w:t>
      </w:r>
      <w:r w:rsidRPr="002E7A14">
        <w:rPr>
          <w:rFonts w:ascii="Times New Roman" w:hAnsi="Times New Roman"/>
          <w:lang w:val="en-US"/>
        </w:rPr>
        <w:t>%, 2,0</w:t>
      </w:r>
      <w:r w:rsidR="00396935">
        <w:rPr>
          <w:rFonts w:ascii="Times New Roman" w:hAnsi="Times New Roman"/>
          <w:lang w:val="uk-UA"/>
        </w:rPr>
        <w:t> </w:t>
      </w:r>
      <w:r w:rsidRPr="002E7A14">
        <w:rPr>
          <w:rFonts w:ascii="Times New Roman" w:hAnsi="Times New Roman"/>
          <w:lang w:val="en-US"/>
        </w:rPr>
        <w:t>% and 3,0</w:t>
      </w:r>
      <w:r w:rsidR="00396935">
        <w:rPr>
          <w:rFonts w:ascii="Times New Roman" w:hAnsi="Times New Roman"/>
          <w:lang w:val="uk-UA"/>
        </w:rPr>
        <w:t> </w:t>
      </w:r>
      <w:r w:rsidRPr="002E7A14">
        <w:rPr>
          <w:rFonts w:ascii="Times New Roman" w:hAnsi="Times New Roman"/>
          <w:lang w:val="en-US"/>
        </w:rPr>
        <w:t xml:space="preserve">% synthetic wax additives, and </w:t>
      </w:r>
      <w:proofErr w:type="spellStart"/>
      <w:r w:rsidRPr="002E7A14">
        <w:rPr>
          <w:rFonts w:ascii="Times New Roman" w:hAnsi="Times New Roman"/>
          <w:lang w:val="en-US"/>
        </w:rPr>
        <w:t>equi</w:t>
      </w:r>
      <w:proofErr w:type="spellEnd"/>
      <w:r w:rsidRPr="002E7A14">
        <w:rPr>
          <w:rFonts w:ascii="Times New Roman" w:hAnsi="Times New Roman"/>
          <w:lang w:val="en-US"/>
        </w:rPr>
        <w:t>-penetration bitumen of BND 40/60 grade with the penetration value which is close to the bitumen penetration modified with 3.0</w:t>
      </w:r>
      <w:r w:rsidR="00396935">
        <w:rPr>
          <w:rFonts w:ascii="Times New Roman" w:hAnsi="Times New Roman"/>
          <w:lang w:val="uk-UA"/>
        </w:rPr>
        <w:t> </w:t>
      </w:r>
      <w:r w:rsidRPr="002E7A14">
        <w:rPr>
          <w:rFonts w:ascii="Times New Roman" w:hAnsi="Times New Roman"/>
          <w:lang w:val="en-US"/>
        </w:rPr>
        <w:t xml:space="preserve">% of synthetic wax additive were taken. To determine the heat resistance of the bitumen, its softening point was determined by the ring and ball method, the </w:t>
      </w:r>
      <w:proofErr w:type="spellStart"/>
      <w:r w:rsidRPr="002E7A14">
        <w:rPr>
          <w:rFonts w:ascii="Times New Roman" w:hAnsi="Times New Roman"/>
          <w:lang w:val="en-US"/>
        </w:rPr>
        <w:t>equi</w:t>
      </w:r>
      <w:proofErr w:type="spellEnd"/>
      <w:r w:rsidRPr="002E7A14">
        <w:rPr>
          <w:rFonts w:ascii="Times New Roman" w:hAnsi="Times New Roman"/>
          <w:lang w:val="en-US"/>
        </w:rPr>
        <w:t>-penetration softening point and the dynamic viscosity at the softening point was also determined by the ring and ball method. To determine the processing properties of bitumen on the basis of the dependence of the bitumen viscosity on the temperature, the mixing temperatures of bitumen and aggregates during the production of asphalt mixes and the temperature of the beginning of their compaction were determined.</w:t>
      </w:r>
    </w:p>
    <w:p w:rsidR="002E7A14" w:rsidRPr="002E7A14" w:rsidRDefault="002E7A14" w:rsidP="00C13463">
      <w:pPr>
        <w:spacing w:after="0" w:line="245" w:lineRule="auto"/>
        <w:ind w:firstLine="709"/>
        <w:jc w:val="both"/>
        <w:rPr>
          <w:rFonts w:ascii="Times New Roman" w:hAnsi="Times New Roman"/>
          <w:lang w:val="en-US"/>
        </w:rPr>
      </w:pPr>
      <w:r w:rsidRPr="00CA0302">
        <w:rPr>
          <w:rFonts w:ascii="Times New Roman" w:hAnsi="Times New Roman"/>
          <w:u w:val="single"/>
          <w:lang w:val="en-US"/>
        </w:rPr>
        <w:lastRenderedPageBreak/>
        <w:t>Results</w:t>
      </w:r>
      <w:r w:rsidR="00CA0302">
        <w:rPr>
          <w:rFonts w:ascii="Times New Roman" w:hAnsi="Times New Roman"/>
          <w:lang w:val="uk-UA"/>
        </w:rPr>
        <w:t>.</w:t>
      </w:r>
      <w:r w:rsidRPr="002E7A14">
        <w:rPr>
          <w:rFonts w:ascii="Times New Roman" w:hAnsi="Times New Roman"/>
          <w:lang w:val="en-US"/>
        </w:rPr>
        <w:t xml:space="preserve"> The influence of the additive content on the basis of synthetic waxes on the operational and processing properties of bitumen is investigated. It was established that the additive based on synthetic wax increases the heat resistance of bitumen at the softening point by the ring and ball method and the dynamic viscosity at the softening point by the ring and the ball method. In this case, the </w:t>
      </w:r>
      <w:proofErr w:type="spellStart"/>
      <w:r w:rsidRPr="002E7A14">
        <w:rPr>
          <w:rFonts w:ascii="Times New Roman" w:hAnsi="Times New Roman"/>
          <w:lang w:val="en-US"/>
        </w:rPr>
        <w:t>equi</w:t>
      </w:r>
      <w:proofErr w:type="spellEnd"/>
      <w:r w:rsidRPr="002E7A14">
        <w:rPr>
          <w:rFonts w:ascii="Times New Roman" w:hAnsi="Times New Roman"/>
          <w:lang w:val="en-US"/>
        </w:rPr>
        <w:t>-penetration temperature of softening is not changed. There is also a decrease in the dynamic viscosity of bitumen at the process temperatures.</w:t>
      </w:r>
    </w:p>
    <w:p w:rsidR="002E7A14" w:rsidRPr="002E7A14" w:rsidRDefault="002E7A14" w:rsidP="00C13463">
      <w:pPr>
        <w:spacing w:after="0" w:line="245" w:lineRule="auto"/>
        <w:ind w:firstLine="709"/>
        <w:jc w:val="both"/>
        <w:rPr>
          <w:rFonts w:ascii="Times New Roman" w:hAnsi="Times New Roman"/>
          <w:lang w:val="en-US"/>
        </w:rPr>
      </w:pPr>
      <w:r w:rsidRPr="002E7A14">
        <w:rPr>
          <w:rFonts w:ascii="Times New Roman" w:hAnsi="Times New Roman"/>
          <w:lang w:val="en-US"/>
        </w:rPr>
        <w:t>Conclusions Experimental research has proved the possibility of increasing the heat resistance of bitumen by using the additive based on synthetic waxes and the possibility of reducing the process temperatures of production and compacti</w:t>
      </w:r>
      <w:r w:rsidR="00DC4BC0">
        <w:rPr>
          <w:rFonts w:ascii="Times New Roman" w:hAnsi="Times New Roman"/>
          <w:lang w:val="en-US"/>
        </w:rPr>
        <w:t>on of asphalt mixes at (25-30</w:t>
      </w:r>
      <w:r w:rsidR="00DC4BC0" w:rsidRPr="00DC4BC0">
        <w:rPr>
          <w:rFonts w:ascii="Times New Roman" w:hAnsi="Times New Roman"/>
          <w:lang w:val="en-US"/>
        </w:rPr>
        <w:t> </w:t>
      </w:r>
      <w:r w:rsidR="00DC4BC0">
        <w:rPr>
          <w:rFonts w:ascii="Times New Roman" w:hAnsi="Times New Roman"/>
          <w:lang w:val="en-US"/>
        </w:rPr>
        <w:t>°</w:t>
      </w:r>
      <w:r w:rsidRPr="002E7A14">
        <w:rPr>
          <w:rFonts w:ascii="Times New Roman" w:hAnsi="Times New Roman"/>
          <w:lang w:val="en-US"/>
        </w:rPr>
        <w:t xml:space="preserve">C) (in comparison with the process temperatures of production and compaction of asphalt mixes on based on the </w:t>
      </w:r>
      <w:proofErr w:type="spellStart"/>
      <w:r w:rsidRPr="002E7A14">
        <w:rPr>
          <w:rFonts w:ascii="Times New Roman" w:hAnsi="Times New Roman"/>
          <w:lang w:val="en-US"/>
        </w:rPr>
        <w:t>equi</w:t>
      </w:r>
      <w:proofErr w:type="spellEnd"/>
      <w:r w:rsidRPr="002E7A14">
        <w:rPr>
          <w:rFonts w:ascii="Times New Roman" w:hAnsi="Times New Roman"/>
          <w:lang w:val="en-US"/>
        </w:rPr>
        <w:t>-penetration bitumen).</w:t>
      </w:r>
    </w:p>
    <w:p w:rsidR="002E7A14" w:rsidRPr="002E7A14" w:rsidRDefault="002E7A14" w:rsidP="00C13463">
      <w:pPr>
        <w:spacing w:after="0" w:line="245" w:lineRule="auto"/>
        <w:ind w:firstLine="709"/>
        <w:jc w:val="both"/>
        <w:rPr>
          <w:rFonts w:ascii="Times New Roman" w:hAnsi="Times New Roman"/>
          <w:b/>
          <w:lang w:val="uk-UA"/>
        </w:rPr>
      </w:pPr>
      <w:r w:rsidRPr="002E7A14">
        <w:rPr>
          <w:rFonts w:ascii="Times New Roman" w:hAnsi="Times New Roman"/>
          <w:b/>
          <w:i/>
          <w:lang w:val="en-US"/>
        </w:rPr>
        <w:t>Key words</w:t>
      </w:r>
      <w:r w:rsidRPr="002E7A14">
        <w:rPr>
          <w:rFonts w:ascii="Times New Roman" w:hAnsi="Times New Roman"/>
          <w:lang w:val="en-US"/>
        </w:rPr>
        <w:t>: asphalt mix, bitumen, synthetic wax additive, heat resistance, process temperatures.</w:t>
      </w:r>
    </w:p>
    <w:p w:rsidR="00916CB1" w:rsidRPr="0013750B" w:rsidRDefault="00916CB1" w:rsidP="002E7A14">
      <w:pPr>
        <w:shd w:val="clear" w:color="auto" w:fill="FFFFFF"/>
        <w:tabs>
          <w:tab w:val="left" w:pos="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lang w:val="uk-UA" w:eastAsia="en-US"/>
        </w:rPr>
        <w:sectPr w:rsidR="00916CB1" w:rsidRPr="0013750B" w:rsidSect="00A22B22">
          <w:headerReference w:type="even" r:id="rId420"/>
          <w:headerReference w:type="default" r:id="rId421"/>
          <w:footerReference w:type="even" r:id="rId422"/>
          <w:footerReference w:type="default" r:id="rId423"/>
          <w:pgSz w:w="11907" w:h="16840" w:code="9"/>
          <w:pgMar w:top="1247" w:right="1588" w:bottom="2694" w:left="1134" w:header="1247" w:footer="2211" w:gutter="0"/>
          <w:cols w:space="708"/>
          <w:docGrid w:linePitch="360"/>
        </w:sectPr>
      </w:pPr>
    </w:p>
    <w:p w:rsidR="00146C4D" w:rsidRDefault="00F62B4E" w:rsidP="00146C4D">
      <w:pPr>
        <w:spacing w:after="0" w:line="240" w:lineRule="auto"/>
        <w:jc w:val="right"/>
        <w:rPr>
          <w:rFonts w:ascii="Times New Roman" w:eastAsia="Calibri" w:hAnsi="Times New Roman"/>
          <w:lang w:val="uk-UA" w:eastAsia="en-US"/>
        </w:rPr>
      </w:pPr>
      <w:hyperlink r:id="rId424" w:history="1">
        <w:r w:rsidR="0050078A" w:rsidRPr="00544F9B">
          <w:rPr>
            <w:rStyle w:val="af1"/>
            <w:rFonts w:ascii="Times New Roman" w:hAnsi="Times New Roman"/>
            <w:lang w:val="uk-UA"/>
          </w:rPr>
          <w:t>https://doi.org/10.</w:t>
        </w:r>
        <w:r w:rsidR="0050078A" w:rsidRPr="0050078A">
          <w:rPr>
            <w:rStyle w:val="af1"/>
            <w:rFonts w:ascii="Times New Roman" w:hAnsi="Times New Roman"/>
            <w:lang w:val="uk-UA"/>
          </w:rPr>
          <w:t>36</w:t>
        </w:r>
        <w:r w:rsidR="0050078A" w:rsidRPr="00544F9B">
          <w:rPr>
            <w:rStyle w:val="af1"/>
            <w:rFonts w:ascii="Times New Roman" w:hAnsi="Times New Roman"/>
            <w:lang w:val="uk-UA"/>
          </w:rPr>
          <w:t>100/</w:t>
        </w:r>
        <w:proofErr w:type="spellStart"/>
        <w:r w:rsidR="0050078A" w:rsidRPr="00544F9B">
          <w:rPr>
            <w:rStyle w:val="af1"/>
            <w:rFonts w:ascii="Times New Roman" w:hAnsi="Times New Roman"/>
            <w:lang w:val="en-US"/>
          </w:rPr>
          <w:t>dorogimosti</w:t>
        </w:r>
        <w:proofErr w:type="spellEnd"/>
        <w:r w:rsidR="0050078A" w:rsidRPr="0050078A">
          <w:rPr>
            <w:rStyle w:val="af1"/>
            <w:rFonts w:ascii="Times New Roman" w:hAnsi="Times New Roman"/>
            <w:lang w:val="uk-UA"/>
          </w:rPr>
          <w:t>2019.19.000</w:t>
        </w:r>
      </w:hyperlink>
    </w:p>
    <w:p w:rsidR="002E7A14" w:rsidRDefault="002E7A14" w:rsidP="002E7A14">
      <w:pPr>
        <w:spacing w:after="0" w:line="240" w:lineRule="auto"/>
        <w:rPr>
          <w:rFonts w:ascii="Times New Roman" w:eastAsia="Calibri" w:hAnsi="Times New Roman"/>
          <w:lang w:val="uk-UA" w:eastAsia="en-US"/>
        </w:rPr>
      </w:pPr>
      <w:r w:rsidRPr="002E7A14">
        <w:rPr>
          <w:rFonts w:ascii="Times New Roman" w:eastAsia="Calibri" w:hAnsi="Times New Roman"/>
          <w:lang w:val="uk-UA" w:eastAsia="en-US"/>
        </w:rPr>
        <w:t>УДК 625.12:550.837.7</w:t>
      </w:r>
    </w:p>
    <w:p w:rsidR="002507C3" w:rsidRDefault="002507C3" w:rsidP="002E7A14">
      <w:pPr>
        <w:spacing w:after="0" w:line="240" w:lineRule="auto"/>
        <w:rPr>
          <w:rFonts w:ascii="Times New Roman" w:eastAsia="Calibri" w:hAnsi="Times New Roman"/>
          <w:lang w:val="uk-UA" w:eastAsia="en-US"/>
        </w:rPr>
      </w:pPr>
    </w:p>
    <w:p w:rsidR="002507C3" w:rsidRPr="008A62C0" w:rsidRDefault="002507C3" w:rsidP="00FE3F7E">
      <w:pPr>
        <w:pStyle w:val="2"/>
        <w:jc w:val="left"/>
        <w:rPr>
          <w:i/>
        </w:rPr>
      </w:pPr>
      <w:bookmarkStart w:id="73" w:name="_Toc13664895"/>
      <w:r w:rsidRPr="00F67549">
        <w:rPr>
          <w:i/>
          <w:vertAlign w:val="superscript"/>
        </w:rPr>
        <w:t>1</w:t>
      </w:r>
      <w:r w:rsidRPr="002E7A14">
        <w:t>Ковальчук В. В.</w:t>
      </w:r>
      <w:r w:rsidR="005E42D2">
        <w:t>,</w:t>
      </w:r>
      <w:r w:rsidRPr="002E7A14">
        <w:t xml:space="preserve"> </w:t>
      </w:r>
      <w:proofErr w:type="spellStart"/>
      <w:r w:rsidRPr="00FE3F7E">
        <w:rPr>
          <w:b w:val="0"/>
          <w:i/>
        </w:rPr>
        <w:t>канд</w:t>
      </w:r>
      <w:proofErr w:type="spellEnd"/>
      <w:r w:rsidR="00A334CF" w:rsidRPr="00FE3F7E">
        <w:rPr>
          <w:b w:val="0"/>
          <w:i/>
        </w:rPr>
        <w:t>.</w:t>
      </w:r>
      <w:r w:rsidRPr="00FE3F7E">
        <w:rPr>
          <w:b w:val="0"/>
          <w:i/>
        </w:rPr>
        <w:t xml:space="preserve"> </w:t>
      </w:r>
      <w:proofErr w:type="spellStart"/>
      <w:r w:rsidRPr="00FE3F7E">
        <w:rPr>
          <w:b w:val="0"/>
          <w:i/>
        </w:rPr>
        <w:t>техн</w:t>
      </w:r>
      <w:proofErr w:type="spellEnd"/>
      <w:r w:rsidR="00A334CF" w:rsidRPr="00FE3F7E">
        <w:rPr>
          <w:b w:val="0"/>
          <w:i/>
        </w:rPr>
        <w:t>.</w:t>
      </w:r>
      <w:r w:rsidRPr="00FE3F7E">
        <w:rPr>
          <w:b w:val="0"/>
          <w:i/>
        </w:rPr>
        <w:t xml:space="preserve"> наук, </w:t>
      </w:r>
      <w:hyperlink r:id="rId425" w:history="1">
        <w:r w:rsidR="008A62C0" w:rsidRPr="00FE3F7E">
          <w:rPr>
            <w:rStyle w:val="af1"/>
            <w:b w:val="0"/>
            <w:i/>
            <w:u w:val="none"/>
          </w:rPr>
          <w:t>https://orcid.org/0000-0003-4350-1756</w:t>
        </w:r>
      </w:hyperlink>
      <w:bookmarkEnd w:id="73"/>
    </w:p>
    <w:p w:rsidR="00F67549" w:rsidRPr="00F67549" w:rsidRDefault="00F67549" w:rsidP="00FE3F7E">
      <w:pPr>
        <w:pStyle w:val="2"/>
        <w:jc w:val="left"/>
        <w:rPr>
          <w:rFonts w:eastAsia="Calibri"/>
        </w:rPr>
      </w:pPr>
      <w:bookmarkStart w:id="74" w:name="_Toc13664896"/>
      <w:r>
        <w:rPr>
          <w:vertAlign w:val="superscript"/>
        </w:rPr>
        <w:t>2</w:t>
      </w:r>
      <w:r w:rsidR="002507C3" w:rsidRPr="008A62C0">
        <w:t xml:space="preserve">Кравець І. Б., </w:t>
      </w:r>
      <w:bookmarkEnd w:id="74"/>
      <w:r w:rsidRPr="00F67549">
        <w:rPr>
          <w:rFonts w:eastAsia="Calibri"/>
        </w:rPr>
        <w:fldChar w:fldCharType="begin"/>
      </w:r>
      <w:r w:rsidRPr="00F67549">
        <w:rPr>
          <w:rFonts w:eastAsia="Calibri"/>
        </w:rPr>
        <w:instrText xml:space="preserve"> HYPERLINK "https://orcid.org/0000-0002-2239-849X3" </w:instrText>
      </w:r>
      <w:r w:rsidRPr="00F67549">
        <w:rPr>
          <w:rFonts w:eastAsia="Calibri"/>
        </w:rPr>
        <w:fldChar w:fldCharType="separate"/>
      </w:r>
      <w:r w:rsidRPr="00F67549">
        <w:rPr>
          <w:rStyle w:val="af1"/>
          <w:rFonts w:eastAsia="Calibri"/>
          <w:b w:val="0"/>
          <w:i/>
          <w:u w:val="none"/>
        </w:rPr>
        <w:t>https://orcid.org/0000-0002-2239-849X</w:t>
      </w:r>
      <w:r w:rsidRPr="00F67549">
        <w:rPr>
          <w:rStyle w:val="af1"/>
          <w:rFonts w:eastAsia="Calibri"/>
          <w:b w:val="0"/>
          <w:u w:val="none"/>
        </w:rPr>
        <w:t>3</w:t>
      </w:r>
      <w:r w:rsidRPr="00F67549">
        <w:rPr>
          <w:rFonts w:eastAsia="Calibri"/>
        </w:rPr>
        <w:fldChar w:fldCharType="end"/>
      </w:r>
      <w:bookmarkStart w:id="75" w:name="_Toc13664897"/>
    </w:p>
    <w:p w:rsidR="002507C3" w:rsidRPr="00F67549" w:rsidRDefault="00F67549" w:rsidP="00FE3F7E">
      <w:pPr>
        <w:pStyle w:val="2"/>
        <w:jc w:val="left"/>
        <w:rPr>
          <w:rFonts w:eastAsia="Calibri"/>
        </w:rPr>
      </w:pPr>
      <w:r w:rsidRPr="00F67549">
        <w:rPr>
          <w:i/>
          <w:vertAlign w:val="superscript"/>
        </w:rPr>
        <w:t>3</w:t>
      </w:r>
      <w:r w:rsidR="002E7A14" w:rsidRPr="00F67549">
        <w:t xml:space="preserve">Лучко Й. Й., </w:t>
      </w:r>
      <w:r w:rsidR="002E7A14" w:rsidRPr="00FE3F7E">
        <w:rPr>
          <w:b w:val="0"/>
          <w:i/>
        </w:rPr>
        <w:t>д</w:t>
      </w:r>
      <w:r w:rsidR="00A334CF" w:rsidRPr="00FE3F7E">
        <w:rPr>
          <w:b w:val="0"/>
          <w:i/>
        </w:rPr>
        <w:t>-</w:t>
      </w:r>
      <w:r w:rsidR="00CD2457" w:rsidRPr="00FE3F7E">
        <w:rPr>
          <w:b w:val="0"/>
          <w:i/>
        </w:rPr>
        <w:t>р</w:t>
      </w:r>
      <w:r w:rsidR="005C2F16" w:rsidRPr="00FE3F7E">
        <w:rPr>
          <w:b w:val="0"/>
          <w:i/>
        </w:rPr>
        <w:t xml:space="preserve"> </w:t>
      </w:r>
      <w:proofErr w:type="spellStart"/>
      <w:r w:rsidR="002E7A14" w:rsidRPr="00FE3F7E">
        <w:rPr>
          <w:b w:val="0"/>
          <w:i/>
        </w:rPr>
        <w:t>т</w:t>
      </w:r>
      <w:r w:rsidR="005C2F16" w:rsidRPr="00FE3F7E">
        <w:rPr>
          <w:b w:val="0"/>
          <w:i/>
        </w:rPr>
        <w:t>ехн</w:t>
      </w:r>
      <w:proofErr w:type="spellEnd"/>
      <w:r w:rsidR="00A334CF" w:rsidRPr="00FE3F7E">
        <w:rPr>
          <w:b w:val="0"/>
          <w:i/>
        </w:rPr>
        <w:t>.</w:t>
      </w:r>
      <w:r w:rsidR="005C2F16" w:rsidRPr="00FE3F7E">
        <w:rPr>
          <w:b w:val="0"/>
          <w:i/>
        </w:rPr>
        <w:t xml:space="preserve"> </w:t>
      </w:r>
      <w:r w:rsidR="002E7A14" w:rsidRPr="00FE3F7E">
        <w:rPr>
          <w:b w:val="0"/>
          <w:i/>
        </w:rPr>
        <w:t>н</w:t>
      </w:r>
      <w:r w:rsidR="005C2F16" w:rsidRPr="00FE3F7E">
        <w:rPr>
          <w:b w:val="0"/>
          <w:i/>
        </w:rPr>
        <w:t>аук</w:t>
      </w:r>
      <w:r w:rsidR="002E7A14" w:rsidRPr="00FE3F7E">
        <w:rPr>
          <w:b w:val="0"/>
          <w:i/>
        </w:rPr>
        <w:t>, професор,</w:t>
      </w:r>
      <w:r w:rsidR="00C43F56" w:rsidRPr="00FE3F7E">
        <w:rPr>
          <w:b w:val="0"/>
          <w:i/>
        </w:rPr>
        <w:t xml:space="preserve"> </w:t>
      </w:r>
      <w:hyperlink r:id="rId426" w:history="1">
        <w:r w:rsidR="008A62C0" w:rsidRPr="00FE3F7E">
          <w:rPr>
            <w:rStyle w:val="af1"/>
            <w:rFonts w:eastAsia="Calibri"/>
            <w:b w:val="0"/>
            <w:i/>
            <w:u w:val="none"/>
          </w:rPr>
          <w:t>https://orcid.org/</w:t>
        </w:r>
        <w:r w:rsidR="008A62C0" w:rsidRPr="00FE3F7E">
          <w:rPr>
            <w:rStyle w:val="af1"/>
            <w:b w:val="0"/>
            <w:i/>
            <w:u w:val="none"/>
          </w:rPr>
          <w:t>0000-0002-3675-0503</w:t>
        </w:r>
      </w:hyperlink>
      <w:bookmarkEnd w:id="75"/>
    </w:p>
    <w:p w:rsidR="002507C3" w:rsidRDefault="002507C3" w:rsidP="002507C3">
      <w:pPr>
        <w:spacing w:before="120" w:after="0" w:line="240" w:lineRule="auto"/>
        <w:jc w:val="both"/>
        <w:rPr>
          <w:rFonts w:ascii="Times New Roman" w:hAnsi="Times New Roman"/>
          <w:i/>
          <w:lang w:val="uk-UA" w:eastAsia="en-US"/>
        </w:rPr>
      </w:pPr>
      <w:r>
        <w:rPr>
          <w:rFonts w:ascii="Times New Roman" w:hAnsi="Times New Roman"/>
          <w:i/>
          <w:vertAlign w:val="superscript"/>
          <w:lang w:val="uk-UA" w:eastAsia="en-US"/>
        </w:rPr>
        <w:t>1</w:t>
      </w:r>
      <w:r w:rsidRPr="002E7A14">
        <w:rPr>
          <w:rFonts w:ascii="Times New Roman" w:hAnsi="Times New Roman"/>
          <w:i/>
          <w:lang w:val="uk-UA" w:eastAsia="en-US"/>
        </w:rPr>
        <w:t xml:space="preserve">Львівська </w:t>
      </w:r>
      <w:r w:rsidRPr="005C2F16">
        <w:rPr>
          <w:rFonts w:ascii="Times New Roman" w:hAnsi="Times New Roman"/>
          <w:i/>
          <w:lang w:val="uk-UA" w:eastAsia="en-US"/>
        </w:rPr>
        <w:t>філія</w:t>
      </w:r>
      <w:r>
        <w:rPr>
          <w:rFonts w:ascii="Times New Roman" w:hAnsi="Times New Roman"/>
          <w:i/>
          <w:lang w:val="uk-UA" w:eastAsia="en-US"/>
        </w:rPr>
        <w:t xml:space="preserve"> </w:t>
      </w:r>
      <w:r w:rsidRPr="002E7A14">
        <w:rPr>
          <w:rFonts w:ascii="Times New Roman" w:hAnsi="Times New Roman"/>
          <w:i/>
          <w:lang w:val="uk-UA" w:eastAsia="en-US"/>
        </w:rPr>
        <w:t>Дніпровськ</w:t>
      </w:r>
      <w:r>
        <w:rPr>
          <w:rFonts w:ascii="Times New Roman" w:hAnsi="Times New Roman"/>
          <w:i/>
          <w:lang w:val="uk-UA" w:eastAsia="en-US"/>
        </w:rPr>
        <w:t xml:space="preserve">ого </w:t>
      </w:r>
      <w:r w:rsidRPr="002E7A14">
        <w:rPr>
          <w:rFonts w:ascii="Times New Roman" w:hAnsi="Times New Roman"/>
          <w:i/>
          <w:lang w:val="uk-UA" w:eastAsia="en-US"/>
        </w:rPr>
        <w:t>національн</w:t>
      </w:r>
      <w:r>
        <w:rPr>
          <w:rFonts w:ascii="Times New Roman" w:hAnsi="Times New Roman"/>
          <w:i/>
          <w:lang w:val="uk-UA" w:eastAsia="en-US"/>
        </w:rPr>
        <w:t>ого</w:t>
      </w:r>
      <w:r w:rsidRPr="002E7A14">
        <w:rPr>
          <w:rFonts w:ascii="Times New Roman" w:hAnsi="Times New Roman"/>
          <w:i/>
          <w:lang w:val="uk-UA" w:eastAsia="en-US"/>
        </w:rPr>
        <w:t xml:space="preserve"> університет</w:t>
      </w:r>
      <w:r>
        <w:rPr>
          <w:rFonts w:ascii="Times New Roman" w:hAnsi="Times New Roman"/>
          <w:i/>
          <w:lang w:val="uk-UA" w:eastAsia="en-US"/>
        </w:rPr>
        <w:t>у</w:t>
      </w:r>
      <w:r w:rsidRPr="002E7A14">
        <w:rPr>
          <w:rFonts w:ascii="Times New Roman" w:hAnsi="Times New Roman"/>
          <w:i/>
          <w:lang w:val="uk-UA" w:eastAsia="en-US"/>
        </w:rPr>
        <w:t xml:space="preserve"> залізничного транспорту ім</w:t>
      </w:r>
      <w:r>
        <w:rPr>
          <w:rFonts w:ascii="Times New Roman" w:hAnsi="Times New Roman"/>
          <w:i/>
          <w:lang w:val="uk-UA" w:eastAsia="en-US"/>
        </w:rPr>
        <w:t>ені  </w:t>
      </w:r>
      <w:r w:rsidRPr="002E7A14">
        <w:rPr>
          <w:rFonts w:ascii="Times New Roman" w:hAnsi="Times New Roman"/>
          <w:i/>
          <w:lang w:val="uk-UA" w:eastAsia="en-US"/>
        </w:rPr>
        <w:t>акад</w:t>
      </w:r>
      <w:r>
        <w:rPr>
          <w:rFonts w:ascii="Times New Roman" w:hAnsi="Times New Roman"/>
          <w:i/>
          <w:lang w:val="uk-UA" w:eastAsia="en-US"/>
        </w:rPr>
        <w:t>еміка</w:t>
      </w:r>
      <w:r w:rsidRPr="002E7A14">
        <w:rPr>
          <w:rFonts w:ascii="Times New Roman" w:hAnsi="Times New Roman"/>
          <w:i/>
          <w:lang w:val="uk-UA" w:eastAsia="en-US"/>
        </w:rPr>
        <w:t xml:space="preserve"> В. Лазаряна, </w:t>
      </w:r>
      <w:r>
        <w:rPr>
          <w:rFonts w:ascii="Times New Roman" w:hAnsi="Times New Roman"/>
          <w:i/>
          <w:lang w:val="uk-UA" w:eastAsia="en-US"/>
        </w:rPr>
        <w:t>м. Львів, Україна</w:t>
      </w:r>
    </w:p>
    <w:p w:rsidR="002E7A14" w:rsidRPr="002E7A14" w:rsidRDefault="002E7A14" w:rsidP="002E7A14">
      <w:pPr>
        <w:spacing w:after="0" w:line="240" w:lineRule="auto"/>
        <w:jc w:val="both"/>
        <w:rPr>
          <w:rFonts w:ascii="Times New Roman" w:hAnsi="Times New Roman"/>
          <w:i/>
          <w:lang w:val="uk-UA" w:eastAsia="en-US"/>
        </w:rPr>
      </w:pPr>
      <w:r w:rsidRPr="00DC4BC0">
        <w:rPr>
          <w:rFonts w:ascii="Times New Roman" w:hAnsi="Times New Roman"/>
          <w:i/>
          <w:vertAlign w:val="superscript"/>
          <w:lang w:val="uk-UA" w:eastAsia="en-US"/>
        </w:rPr>
        <w:t>2</w:t>
      </w:r>
      <w:r w:rsidRPr="002E7A14">
        <w:rPr>
          <w:rFonts w:ascii="Times New Roman" w:hAnsi="Times New Roman"/>
          <w:i/>
          <w:lang w:val="uk-UA" w:eastAsia="en-US"/>
        </w:rPr>
        <w:t>Дніпровський національний університет залізничного транспорту ім</w:t>
      </w:r>
      <w:r w:rsidR="00AB7283">
        <w:rPr>
          <w:rFonts w:ascii="Times New Roman" w:hAnsi="Times New Roman"/>
          <w:i/>
          <w:lang w:val="uk-UA" w:eastAsia="en-US"/>
        </w:rPr>
        <w:t>ені</w:t>
      </w:r>
      <w:r w:rsidRPr="002E7A14">
        <w:rPr>
          <w:rFonts w:ascii="Times New Roman" w:hAnsi="Times New Roman"/>
          <w:i/>
          <w:lang w:val="uk-UA" w:eastAsia="en-US"/>
        </w:rPr>
        <w:t xml:space="preserve"> акад</w:t>
      </w:r>
      <w:r w:rsidR="00AB7283">
        <w:rPr>
          <w:rFonts w:ascii="Times New Roman" w:hAnsi="Times New Roman"/>
          <w:i/>
          <w:lang w:val="uk-UA" w:eastAsia="en-US"/>
        </w:rPr>
        <w:t>еміка</w:t>
      </w:r>
      <w:r w:rsidRPr="002E7A14">
        <w:rPr>
          <w:rFonts w:ascii="Times New Roman" w:hAnsi="Times New Roman"/>
          <w:i/>
          <w:lang w:val="uk-UA" w:eastAsia="en-US"/>
        </w:rPr>
        <w:t xml:space="preserve"> В.</w:t>
      </w:r>
      <w:r w:rsidR="00EC1D62">
        <w:rPr>
          <w:rFonts w:ascii="Times New Roman" w:hAnsi="Times New Roman"/>
          <w:i/>
          <w:lang w:val="uk-UA" w:eastAsia="en-US"/>
        </w:rPr>
        <w:t> </w:t>
      </w:r>
      <w:r w:rsidRPr="002E7A14">
        <w:rPr>
          <w:rFonts w:ascii="Times New Roman" w:hAnsi="Times New Roman"/>
          <w:i/>
          <w:lang w:val="uk-UA" w:eastAsia="en-US"/>
        </w:rPr>
        <w:t>Лазарян</w:t>
      </w:r>
      <w:r w:rsidR="00EC1D62">
        <w:rPr>
          <w:rFonts w:ascii="Times New Roman" w:hAnsi="Times New Roman"/>
          <w:i/>
          <w:lang w:val="uk-UA" w:eastAsia="en-US"/>
        </w:rPr>
        <w:t>а, м. Дніпро, Україна</w:t>
      </w:r>
    </w:p>
    <w:p w:rsidR="002507C3" w:rsidRPr="00EC1D62" w:rsidRDefault="002507C3" w:rsidP="002507C3">
      <w:pPr>
        <w:pBdr>
          <w:bottom w:val="single" w:sz="4" w:space="1" w:color="auto"/>
        </w:pBdr>
        <w:spacing w:after="0" w:line="240" w:lineRule="auto"/>
        <w:jc w:val="both"/>
        <w:rPr>
          <w:rFonts w:ascii="Times New Roman" w:hAnsi="Times New Roman"/>
          <w:i/>
          <w:lang w:val="uk-UA" w:eastAsia="en-US"/>
        </w:rPr>
      </w:pPr>
      <w:r w:rsidRPr="002507C3">
        <w:rPr>
          <w:rFonts w:ascii="Times New Roman" w:hAnsi="Times New Roman"/>
          <w:i/>
          <w:vertAlign w:val="superscript"/>
          <w:lang w:eastAsia="en-US"/>
        </w:rPr>
        <w:t>3</w:t>
      </w:r>
      <w:r w:rsidRPr="002E7A14">
        <w:rPr>
          <w:rFonts w:ascii="Times New Roman" w:hAnsi="Times New Roman"/>
          <w:i/>
          <w:lang w:val="uk-UA" w:eastAsia="en-US"/>
        </w:rPr>
        <w:t>Львівський на</w:t>
      </w:r>
      <w:r>
        <w:rPr>
          <w:rFonts w:ascii="Times New Roman" w:hAnsi="Times New Roman"/>
          <w:i/>
          <w:lang w:val="uk-UA" w:eastAsia="en-US"/>
        </w:rPr>
        <w:t>ціональний аграрний університет, м. Дубляни, Україна</w:t>
      </w:r>
    </w:p>
    <w:p w:rsidR="00AB7283" w:rsidRPr="002E7A14" w:rsidRDefault="00AB7283" w:rsidP="00AB7283">
      <w:pPr>
        <w:spacing w:after="0" w:line="240" w:lineRule="auto"/>
        <w:jc w:val="both"/>
        <w:rPr>
          <w:rFonts w:ascii="Times New Roman" w:hAnsi="Times New Roman"/>
          <w:i/>
          <w:lang w:val="uk-UA" w:eastAsia="en-US"/>
        </w:rPr>
      </w:pPr>
    </w:p>
    <w:p w:rsidR="00A334CF" w:rsidRDefault="00A334CF" w:rsidP="001B7C69">
      <w:pPr>
        <w:pStyle w:val="2"/>
        <w:rPr>
          <w:rFonts w:eastAsia="Calibri"/>
        </w:rPr>
      </w:pPr>
      <w:bookmarkStart w:id="76" w:name="_Toc13664898"/>
      <w:r w:rsidRPr="002E7A14">
        <w:rPr>
          <w:rFonts w:eastAsia="Calibri"/>
        </w:rPr>
        <w:t xml:space="preserve">ГЕОРАДІОЛОКАЦІЯ ЯК НЕРУЙНІВНИЙМЕТОД МОНІТОРИНГУ </w:t>
      </w:r>
    </w:p>
    <w:p w:rsidR="002E7A14" w:rsidRPr="002E7A14" w:rsidRDefault="00A334CF" w:rsidP="001B7C69">
      <w:pPr>
        <w:pStyle w:val="2"/>
        <w:rPr>
          <w:rFonts w:eastAsia="Calibri"/>
        </w:rPr>
      </w:pPr>
      <w:r w:rsidRPr="002E7A14">
        <w:rPr>
          <w:rFonts w:eastAsia="Calibri"/>
        </w:rPr>
        <w:t>ЗЕМЛЯНОГО ПОЛОТНА</w:t>
      </w:r>
      <w:bookmarkEnd w:id="76"/>
    </w:p>
    <w:p w:rsidR="002E7A14" w:rsidRPr="002E7A14" w:rsidRDefault="002E7A14" w:rsidP="00146C4D">
      <w:pPr>
        <w:spacing w:after="0" w:line="238" w:lineRule="auto"/>
        <w:ind w:firstLine="567"/>
        <w:jc w:val="both"/>
        <w:rPr>
          <w:rFonts w:ascii="Times New Roman" w:eastAsia="Calibri" w:hAnsi="Times New Roman"/>
          <w:caps/>
          <w:lang w:val="uk-UA" w:eastAsia="en-US"/>
        </w:rPr>
      </w:pPr>
    </w:p>
    <w:p w:rsidR="002E7A14" w:rsidRPr="00EC1D62" w:rsidRDefault="002E7A14" w:rsidP="00146C4D">
      <w:pPr>
        <w:spacing w:after="0" w:line="238" w:lineRule="auto"/>
        <w:ind w:firstLine="709"/>
        <w:jc w:val="both"/>
        <w:rPr>
          <w:rFonts w:ascii="Times New Roman" w:eastAsia="Calibri" w:hAnsi="Times New Roman"/>
          <w:i/>
          <w:lang w:val="uk-UA" w:eastAsia="en-US"/>
        </w:rPr>
      </w:pPr>
      <w:r w:rsidRPr="00EC1D62">
        <w:rPr>
          <w:rFonts w:ascii="Times New Roman" w:eastAsia="Calibri" w:hAnsi="Times New Roman"/>
          <w:b/>
          <w:i/>
          <w:caps/>
          <w:lang w:val="uk-UA" w:eastAsia="en-US"/>
        </w:rPr>
        <w:t>А</w:t>
      </w:r>
      <w:r w:rsidRPr="00EC1D62">
        <w:rPr>
          <w:rFonts w:ascii="Times New Roman" w:eastAsia="Calibri" w:hAnsi="Times New Roman"/>
          <w:b/>
          <w:i/>
          <w:lang w:val="uk-UA" w:eastAsia="en-US"/>
        </w:rPr>
        <w:t>нотація</w:t>
      </w:r>
    </w:p>
    <w:p w:rsidR="002E7A14" w:rsidRPr="00EC1D62" w:rsidRDefault="002E7A14" w:rsidP="00146C4D">
      <w:pPr>
        <w:spacing w:after="0" w:line="238" w:lineRule="auto"/>
        <w:ind w:firstLine="709"/>
        <w:jc w:val="both"/>
        <w:rPr>
          <w:rFonts w:ascii="Times New Roman" w:eastAsia="Calibri" w:hAnsi="Times New Roman"/>
          <w:lang w:val="uk-UA" w:eastAsia="en-US"/>
        </w:rPr>
      </w:pPr>
      <w:r w:rsidRPr="00EC1D62">
        <w:rPr>
          <w:rFonts w:ascii="Times New Roman" w:eastAsia="Calibri" w:hAnsi="Times New Roman"/>
          <w:u w:val="single"/>
          <w:lang w:val="uk-UA" w:eastAsia="en-US"/>
        </w:rPr>
        <w:t>Вступ</w:t>
      </w:r>
      <w:r w:rsidRPr="00EC1D62">
        <w:rPr>
          <w:rFonts w:ascii="Times New Roman" w:eastAsia="Calibri" w:hAnsi="Times New Roman"/>
          <w:lang w:val="uk-UA" w:eastAsia="en-US"/>
        </w:rPr>
        <w:t>. У вступі коротко наведен</w:t>
      </w:r>
      <w:r w:rsidR="00C016FE">
        <w:rPr>
          <w:rFonts w:ascii="Times New Roman" w:eastAsia="Calibri" w:hAnsi="Times New Roman"/>
          <w:lang w:val="uk-UA" w:eastAsia="en-US"/>
        </w:rPr>
        <w:t>о</w:t>
      </w:r>
      <w:r w:rsidRPr="00EC1D62">
        <w:rPr>
          <w:rFonts w:ascii="Times New Roman" w:eastAsia="Calibri" w:hAnsi="Times New Roman"/>
          <w:lang w:val="uk-UA" w:eastAsia="en-US"/>
        </w:rPr>
        <w:t xml:space="preserve"> основні фактори, що діють на земляне полотно залізничних і автомобільних доріг, котрі спричиняють виникнення та розповсюдження різного роду дефектів та деформацій. Надано коротку характеристику метод</w:t>
      </w:r>
      <w:r w:rsidR="00C016FE">
        <w:rPr>
          <w:rFonts w:ascii="Times New Roman" w:eastAsia="Calibri" w:hAnsi="Times New Roman"/>
          <w:lang w:val="uk-UA" w:eastAsia="en-US"/>
        </w:rPr>
        <w:t>у</w:t>
      </w:r>
      <w:r w:rsidRPr="00EC1D62">
        <w:rPr>
          <w:rFonts w:ascii="Times New Roman" w:eastAsia="Calibri" w:hAnsi="Times New Roman"/>
          <w:lang w:val="uk-UA" w:eastAsia="en-US"/>
        </w:rPr>
        <w:t xml:space="preserve"> </w:t>
      </w:r>
      <w:proofErr w:type="spellStart"/>
      <w:r w:rsidRPr="00EC1D62">
        <w:rPr>
          <w:rFonts w:ascii="Times New Roman" w:eastAsia="Calibri" w:hAnsi="Times New Roman"/>
          <w:lang w:val="uk-UA" w:eastAsia="en-US"/>
        </w:rPr>
        <w:t>георадіолокації</w:t>
      </w:r>
      <w:proofErr w:type="spellEnd"/>
      <w:r w:rsidRPr="00EC1D62">
        <w:rPr>
          <w:rFonts w:ascii="Times New Roman" w:eastAsia="Calibri" w:hAnsi="Times New Roman"/>
          <w:lang w:val="uk-UA" w:eastAsia="en-US"/>
        </w:rPr>
        <w:t xml:space="preserve">, описано загальний принцип дії </w:t>
      </w:r>
      <w:proofErr w:type="spellStart"/>
      <w:r w:rsidRPr="00EC1D62">
        <w:rPr>
          <w:rFonts w:ascii="Times New Roman" w:eastAsia="Calibri" w:hAnsi="Times New Roman"/>
          <w:lang w:val="uk-UA" w:eastAsia="en-US"/>
        </w:rPr>
        <w:t>георадара</w:t>
      </w:r>
      <w:proofErr w:type="spellEnd"/>
      <w:r w:rsidRPr="00EC1D62">
        <w:rPr>
          <w:rFonts w:ascii="Times New Roman" w:eastAsia="Calibri" w:hAnsi="Times New Roman"/>
          <w:lang w:val="uk-UA" w:eastAsia="en-US"/>
        </w:rPr>
        <w:t xml:space="preserve">. </w:t>
      </w:r>
    </w:p>
    <w:p w:rsidR="002E7A14" w:rsidRPr="00EC1D62" w:rsidRDefault="002E7A14" w:rsidP="00146C4D">
      <w:pPr>
        <w:spacing w:after="0" w:line="238" w:lineRule="auto"/>
        <w:ind w:firstLine="709"/>
        <w:jc w:val="both"/>
        <w:rPr>
          <w:rFonts w:ascii="Times New Roman" w:eastAsia="Calibri" w:hAnsi="Times New Roman"/>
          <w:lang w:val="uk-UA" w:eastAsia="en-US"/>
        </w:rPr>
      </w:pPr>
      <w:r w:rsidRPr="00EC1D62">
        <w:rPr>
          <w:rFonts w:ascii="Times New Roman" w:eastAsia="Calibri" w:hAnsi="Times New Roman"/>
          <w:u w:val="single"/>
          <w:lang w:val="uk-UA" w:eastAsia="en-US"/>
        </w:rPr>
        <w:t>Проблематика</w:t>
      </w:r>
      <w:r w:rsidRPr="00EC1D62">
        <w:rPr>
          <w:rFonts w:ascii="Times New Roman" w:eastAsia="Calibri" w:hAnsi="Times New Roman"/>
          <w:lang w:val="uk-UA" w:eastAsia="en-US"/>
        </w:rPr>
        <w:t xml:space="preserve">. Застосування руйнівних методів </w:t>
      </w:r>
      <w:proofErr w:type="spellStart"/>
      <w:r w:rsidRPr="00EC1D62">
        <w:rPr>
          <w:rFonts w:ascii="Times New Roman" w:eastAsia="Calibri" w:hAnsi="Times New Roman"/>
          <w:lang w:val="uk-UA" w:eastAsia="en-US"/>
        </w:rPr>
        <w:t>моніторингуземляного</w:t>
      </w:r>
      <w:proofErr w:type="spellEnd"/>
      <w:r w:rsidRPr="00EC1D62">
        <w:rPr>
          <w:rFonts w:ascii="Times New Roman" w:eastAsia="Calibri" w:hAnsi="Times New Roman"/>
          <w:lang w:val="uk-UA" w:eastAsia="en-US"/>
        </w:rPr>
        <w:t xml:space="preserve"> полотна не дозволяє виявити зародження дефектів земляного полотна на ранніх стадіях, що в подальшому призводить до виникнення аварійних ситуацій та збільшення витрат на поточне утримання. У той же час застосування неруйнівних методів ускладнено у зв’язку з незначним досвідом їх застосування. Одним із таких неруйнівних методів є </w:t>
      </w:r>
      <w:proofErr w:type="spellStart"/>
      <w:r w:rsidRPr="00EC1D62">
        <w:rPr>
          <w:rFonts w:ascii="Times New Roman" w:eastAsia="Calibri" w:hAnsi="Times New Roman"/>
          <w:lang w:val="uk-UA" w:eastAsia="en-US"/>
        </w:rPr>
        <w:t>георадіолокація</w:t>
      </w:r>
      <w:proofErr w:type="spellEnd"/>
      <w:r w:rsidRPr="00EC1D62">
        <w:rPr>
          <w:rFonts w:ascii="Times New Roman" w:eastAsia="Calibri" w:hAnsi="Times New Roman"/>
          <w:lang w:val="uk-UA" w:eastAsia="en-US"/>
        </w:rPr>
        <w:t xml:space="preserve">. </w:t>
      </w:r>
    </w:p>
    <w:p w:rsidR="002E7A14" w:rsidRPr="00EC1D62" w:rsidRDefault="002E7A14" w:rsidP="00146C4D">
      <w:pPr>
        <w:spacing w:after="0" w:line="238" w:lineRule="auto"/>
        <w:ind w:firstLine="709"/>
        <w:jc w:val="both"/>
        <w:rPr>
          <w:rFonts w:ascii="Times New Roman" w:eastAsia="Calibri" w:hAnsi="Times New Roman"/>
          <w:lang w:val="uk-UA" w:eastAsia="en-US"/>
        </w:rPr>
      </w:pPr>
      <w:r w:rsidRPr="00EC1D62">
        <w:rPr>
          <w:rFonts w:ascii="Times New Roman" w:eastAsia="Calibri" w:hAnsi="Times New Roman"/>
          <w:u w:val="single"/>
          <w:lang w:val="uk-UA" w:eastAsia="en-US"/>
        </w:rPr>
        <w:t>Мета</w:t>
      </w:r>
      <w:r w:rsidRPr="00EC1D62">
        <w:rPr>
          <w:rFonts w:ascii="Times New Roman" w:eastAsia="Calibri" w:hAnsi="Times New Roman"/>
          <w:lang w:val="uk-UA" w:eastAsia="en-US"/>
        </w:rPr>
        <w:t>.</w:t>
      </w:r>
      <w:r w:rsidR="00AE5BDC" w:rsidRPr="00EC1D62">
        <w:rPr>
          <w:rFonts w:ascii="Times New Roman" w:eastAsia="Calibri" w:hAnsi="Times New Roman"/>
          <w:lang w:val="uk-UA" w:eastAsia="en-US"/>
        </w:rPr>
        <w:t xml:space="preserve"> </w:t>
      </w:r>
      <w:r w:rsidRPr="00EC1D62">
        <w:rPr>
          <w:rFonts w:ascii="Times New Roman" w:eastAsia="Calibri" w:hAnsi="Times New Roman"/>
          <w:lang w:val="uk-UA" w:eastAsia="en-US"/>
        </w:rPr>
        <w:t>Метою роботи є огляд та аналіз</w:t>
      </w:r>
      <w:r w:rsidR="00EC1D62">
        <w:rPr>
          <w:rFonts w:ascii="Times New Roman" w:eastAsia="Calibri" w:hAnsi="Times New Roman"/>
          <w:lang w:val="uk-UA" w:eastAsia="en-US"/>
        </w:rPr>
        <w:t xml:space="preserve"> </w:t>
      </w:r>
      <w:r w:rsidRPr="00EC1D62">
        <w:rPr>
          <w:rFonts w:ascii="Times New Roman" w:eastAsia="Calibri" w:hAnsi="Times New Roman"/>
          <w:lang w:val="uk-UA" w:eastAsia="en-US"/>
        </w:rPr>
        <w:t>існуючих досліджень, які присвячені</w:t>
      </w:r>
      <w:r w:rsidR="00EC1D62">
        <w:rPr>
          <w:rFonts w:ascii="Times New Roman" w:eastAsia="Calibri" w:hAnsi="Times New Roman"/>
          <w:lang w:val="uk-UA" w:eastAsia="en-US"/>
        </w:rPr>
        <w:t xml:space="preserve"> </w:t>
      </w:r>
      <w:r w:rsidRPr="00EC1D62">
        <w:rPr>
          <w:rFonts w:ascii="Times New Roman" w:eastAsia="Calibri" w:hAnsi="Times New Roman"/>
          <w:lang w:val="uk-UA" w:eastAsia="en-US"/>
        </w:rPr>
        <w:t xml:space="preserve">методу </w:t>
      </w:r>
      <w:proofErr w:type="spellStart"/>
      <w:r w:rsidRPr="00EC1D62">
        <w:rPr>
          <w:rFonts w:ascii="Times New Roman" w:eastAsia="Calibri" w:hAnsi="Times New Roman"/>
          <w:lang w:val="uk-UA" w:eastAsia="en-US"/>
        </w:rPr>
        <w:t>георадіолокації</w:t>
      </w:r>
      <w:proofErr w:type="spellEnd"/>
      <w:r w:rsidRPr="00EC1D62">
        <w:rPr>
          <w:rFonts w:ascii="Times New Roman" w:eastAsia="Calibri" w:hAnsi="Times New Roman"/>
          <w:lang w:val="uk-UA" w:eastAsia="en-US"/>
        </w:rPr>
        <w:t>, як одного з перспективних неруйнівних методів діагностики земляного полотна.</w:t>
      </w:r>
    </w:p>
    <w:p w:rsidR="002E7A14" w:rsidRPr="00EC1D62" w:rsidRDefault="002E7A14" w:rsidP="00146C4D">
      <w:pPr>
        <w:spacing w:after="0" w:line="238" w:lineRule="auto"/>
        <w:ind w:firstLine="709"/>
        <w:jc w:val="both"/>
        <w:rPr>
          <w:rFonts w:ascii="Times New Roman" w:eastAsia="Calibri" w:hAnsi="Times New Roman"/>
          <w:lang w:val="uk-UA" w:eastAsia="en-US"/>
        </w:rPr>
      </w:pPr>
      <w:r w:rsidRPr="00EC1D62">
        <w:rPr>
          <w:rFonts w:ascii="Times New Roman" w:eastAsia="Calibri" w:hAnsi="Times New Roman"/>
          <w:u w:val="single"/>
          <w:lang w:val="uk-UA" w:eastAsia="en-US"/>
        </w:rPr>
        <w:t>Матеріали і методи</w:t>
      </w:r>
      <w:r w:rsidRPr="00EC1D62">
        <w:rPr>
          <w:rFonts w:ascii="Times New Roman" w:eastAsia="Calibri" w:hAnsi="Times New Roman"/>
          <w:i/>
          <w:lang w:val="uk-UA" w:eastAsia="en-US"/>
        </w:rPr>
        <w:t xml:space="preserve">. </w:t>
      </w:r>
      <w:r w:rsidRPr="00EC1D62">
        <w:rPr>
          <w:rFonts w:ascii="Times New Roman" w:eastAsia="Calibri" w:hAnsi="Times New Roman"/>
          <w:lang w:val="uk-UA" w:eastAsia="en-US"/>
        </w:rPr>
        <w:t>Використано методи аналізу та синтезу при вивчені існуючого досвіду застосування</w:t>
      </w:r>
      <w:r w:rsidR="00EC1D62">
        <w:rPr>
          <w:rFonts w:ascii="Times New Roman" w:eastAsia="Calibri" w:hAnsi="Times New Roman"/>
          <w:lang w:val="uk-UA" w:eastAsia="en-US"/>
        </w:rPr>
        <w:t xml:space="preserve"> </w:t>
      </w:r>
      <w:proofErr w:type="spellStart"/>
      <w:r w:rsidRPr="00EC1D62">
        <w:rPr>
          <w:rFonts w:ascii="Times New Roman" w:eastAsia="Calibri" w:hAnsi="Times New Roman"/>
          <w:lang w:val="uk-UA" w:eastAsia="en-US"/>
        </w:rPr>
        <w:t>георадіолокаційних</w:t>
      </w:r>
      <w:proofErr w:type="spellEnd"/>
      <w:r w:rsidRPr="00EC1D62">
        <w:rPr>
          <w:rFonts w:ascii="Times New Roman" w:eastAsia="Calibri" w:hAnsi="Times New Roman"/>
          <w:lang w:val="uk-UA" w:eastAsia="en-US"/>
        </w:rPr>
        <w:t xml:space="preserve"> досліджень, які наведено в літературних джерелах.</w:t>
      </w:r>
    </w:p>
    <w:p w:rsidR="002E7A14" w:rsidRPr="00EC1D62" w:rsidRDefault="002E7A14" w:rsidP="00146C4D">
      <w:pPr>
        <w:spacing w:after="0" w:line="238" w:lineRule="auto"/>
        <w:ind w:firstLine="709"/>
        <w:jc w:val="both"/>
        <w:rPr>
          <w:rFonts w:ascii="Times New Roman" w:eastAsia="Calibri" w:hAnsi="Times New Roman"/>
          <w:lang w:val="uk-UA" w:eastAsia="en-US"/>
        </w:rPr>
      </w:pPr>
      <w:r w:rsidRPr="00EC1D62">
        <w:rPr>
          <w:rFonts w:ascii="Times New Roman" w:eastAsia="Calibri" w:hAnsi="Times New Roman"/>
          <w:u w:val="single"/>
          <w:lang w:val="uk-UA" w:eastAsia="en-US"/>
        </w:rPr>
        <w:t>Результати</w:t>
      </w:r>
      <w:r w:rsidRPr="00EC1D62">
        <w:rPr>
          <w:rFonts w:ascii="Times New Roman" w:eastAsia="Calibri" w:hAnsi="Times New Roman"/>
          <w:lang w:val="uk-UA" w:eastAsia="en-US"/>
        </w:rPr>
        <w:t>.</w:t>
      </w:r>
      <w:r w:rsidR="00EC1D62">
        <w:rPr>
          <w:rFonts w:ascii="Times New Roman" w:eastAsia="Calibri" w:hAnsi="Times New Roman"/>
          <w:lang w:val="uk-UA" w:eastAsia="en-US"/>
        </w:rPr>
        <w:t xml:space="preserve"> </w:t>
      </w:r>
      <w:r w:rsidRPr="00EC1D62">
        <w:rPr>
          <w:rFonts w:ascii="Times New Roman" w:eastAsia="Calibri" w:hAnsi="Times New Roman"/>
          <w:lang w:val="uk-UA" w:eastAsia="en-US"/>
        </w:rPr>
        <w:t>На основі аналізу</w:t>
      </w:r>
      <w:r w:rsidR="00C016FE">
        <w:rPr>
          <w:rFonts w:ascii="Times New Roman" w:eastAsia="Calibri" w:hAnsi="Times New Roman"/>
          <w:lang w:val="uk-UA" w:eastAsia="en-US"/>
        </w:rPr>
        <w:t xml:space="preserve"> </w:t>
      </w:r>
      <w:r w:rsidRPr="00EC1D62">
        <w:rPr>
          <w:rFonts w:ascii="Times New Roman" w:eastAsia="Calibri" w:hAnsi="Times New Roman"/>
          <w:lang w:val="uk-UA" w:eastAsia="en-US"/>
        </w:rPr>
        <w:t xml:space="preserve">досліджень у напрямі застосування </w:t>
      </w:r>
      <w:proofErr w:type="spellStart"/>
      <w:r w:rsidRPr="00EC1D62">
        <w:rPr>
          <w:rFonts w:ascii="Times New Roman" w:eastAsia="Calibri" w:hAnsi="Times New Roman"/>
          <w:lang w:val="uk-UA" w:eastAsia="en-US"/>
        </w:rPr>
        <w:t>георадіолокаційного</w:t>
      </w:r>
      <w:proofErr w:type="spellEnd"/>
      <w:r w:rsidRPr="00EC1D62">
        <w:rPr>
          <w:rFonts w:ascii="Times New Roman" w:eastAsia="Calibri" w:hAnsi="Times New Roman"/>
          <w:lang w:val="uk-UA" w:eastAsia="en-US"/>
        </w:rPr>
        <w:t xml:space="preserve"> </w:t>
      </w:r>
      <w:proofErr w:type="spellStart"/>
      <w:r w:rsidRPr="00EC1D62">
        <w:rPr>
          <w:rFonts w:ascii="Times New Roman" w:eastAsia="Calibri" w:hAnsi="Times New Roman"/>
          <w:lang w:val="uk-UA" w:eastAsia="en-US"/>
        </w:rPr>
        <w:t>методувстановлено</w:t>
      </w:r>
      <w:proofErr w:type="spellEnd"/>
      <w:r w:rsidRPr="00EC1D62">
        <w:rPr>
          <w:rFonts w:ascii="Times New Roman" w:eastAsia="Calibri" w:hAnsi="Times New Roman"/>
          <w:lang w:val="uk-UA" w:eastAsia="en-US"/>
        </w:rPr>
        <w:t xml:space="preserve"> історичний розвиток та фізичну </w:t>
      </w:r>
      <w:proofErr w:type="spellStart"/>
      <w:r w:rsidRPr="00EC1D62">
        <w:rPr>
          <w:rFonts w:ascii="Times New Roman" w:eastAsia="Calibri" w:hAnsi="Times New Roman"/>
          <w:lang w:val="uk-UA" w:eastAsia="en-US"/>
        </w:rPr>
        <w:t>суть</w:t>
      </w:r>
      <w:r w:rsidR="00C016FE">
        <w:rPr>
          <w:rFonts w:ascii="Times New Roman" w:eastAsia="Calibri" w:hAnsi="Times New Roman"/>
          <w:lang w:val="uk-UA" w:eastAsia="en-US"/>
        </w:rPr>
        <w:t>ність</w:t>
      </w:r>
      <w:proofErr w:type="spellEnd"/>
      <w:r w:rsidRPr="00EC1D62">
        <w:rPr>
          <w:rFonts w:ascii="Times New Roman" w:eastAsia="Calibri" w:hAnsi="Times New Roman"/>
          <w:lang w:val="uk-UA" w:eastAsia="en-US"/>
        </w:rPr>
        <w:t xml:space="preserve"> зазначеного методу. Приведено особливості поширення хвиль у гірських породах з урахуванням їх характеристик. Розглянуто основні залежності та припущення, що використовуються при обстеженнях (дослідженні) різних споруд та об’єктів </w:t>
      </w:r>
      <w:proofErr w:type="spellStart"/>
      <w:r w:rsidRPr="00EC1D62">
        <w:rPr>
          <w:rFonts w:ascii="Times New Roman" w:eastAsia="Calibri" w:hAnsi="Times New Roman"/>
          <w:lang w:val="uk-UA" w:eastAsia="en-US"/>
        </w:rPr>
        <w:t>георадіолокаційним</w:t>
      </w:r>
      <w:proofErr w:type="spellEnd"/>
      <w:r w:rsidRPr="00EC1D62">
        <w:rPr>
          <w:rFonts w:ascii="Times New Roman" w:eastAsia="Calibri" w:hAnsi="Times New Roman"/>
          <w:lang w:val="uk-UA" w:eastAsia="en-US"/>
        </w:rPr>
        <w:t xml:space="preserve"> методом. Описано та проаналізовано результати обстежень методом </w:t>
      </w:r>
      <w:proofErr w:type="spellStart"/>
      <w:r w:rsidRPr="00EC1D62">
        <w:rPr>
          <w:rFonts w:ascii="Times New Roman" w:eastAsia="Calibri" w:hAnsi="Times New Roman"/>
          <w:lang w:val="uk-UA" w:eastAsia="en-US"/>
        </w:rPr>
        <w:t>георадіолокації</w:t>
      </w:r>
      <w:proofErr w:type="spellEnd"/>
      <w:r w:rsidRPr="00EC1D62">
        <w:rPr>
          <w:rFonts w:ascii="Times New Roman" w:eastAsia="Calibri" w:hAnsi="Times New Roman"/>
          <w:lang w:val="uk-UA" w:eastAsia="en-US"/>
        </w:rPr>
        <w:t>. Показано можливість контролю якості виконаних робіт та порівняння з проектними рішеннями.</w:t>
      </w:r>
    </w:p>
    <w:p w:rsidR="002E7A14" w:rsidRPr="00EC1D62" w:rsidRDefault="002E7A14" w:rsidP="00146C4D">
      <w:pPr>
        <w:spacing w:after="0" w:line="238" w:lineRule="auto"/>
        <w:ind w:firstLine="709"/>
        <w:jc w:val="both"/>
        <w:rPr>
          <w:rFonts w:ascii="Times New Roman" w:eastAsia="Calibri" w:hAnsi="Times New Roman"/>
          <w:lang w:val="uk-UA" w:eastAsia="en-US"/>
        </w:rPr>
      </w:pPr>
      <w:r w:rsidRPr="00EC1D62">
        <w:rPr>
          <w:rFonts w:ascii="Times New Roman" w:eastAsia="Calibri" w:hAnsi="Times New Roman"/>
          <w:u w:val="single"/>
          <w:lang w:val="uk-UA" w:eastAsia="en-US"/>
        </w:rPr>
        <w:t>Висновки</w:t>
      </w:r>
      <w:r w:rsidRPr="00EC1D62">
        <w:rPr>
          <w:rFonts w:ascii="Times New Roman" w:eastAsia="Calibri" w:hAnsi="Times New Roman"/>
          <w:lang w:val="uk-UA" w:eastAsia="en-US"/>
        </w:rPr>
        <w:t xml:space="preserve">. Аналіз світового та вітчизняного досвіду застосування </w:t>
      </w:r>
      <w:proofErr w:type="spellStart"/>
      <w:r w:rsidRPr="00EC1D62">
        <w:rPr>
          <w:rFonts w:ascii="Times New Roman" w:eastAsia="Calibri" w:hAnsi="Times New Roman"/>
          <w:lang w:val="uk-UA" w:eastAsia="en-US"/>
        </w:rPr>
        <w:t>георадіолокаційного</w:t>
      </w:r>
      <w:proofErr w:type="spellEnd"/>
      <w:r w:rsidRPr="00EC1D62">
        <w:rPr>
          <w:rFonts w:ascii="Times New Roman" w:eastAsia="Calibri" w:hAnsi="Times New Roman"/>
          <w:lang w:val="uk-UA" w:eastAsia="en-US"/>
        </w:rPr>
        <w:t xml:space="preserve"> методу</w:t>
      </w:r>
      <w:r w:rsidR="00F677C5">
        <w:rPr>
          <w:rFonts w:ascii="Times New Roman" w:eastAsia="Calibri" w:hAnsi="Times New Roman"/>
          <w:lang w:val="uk-UA" w:eastAsia="en-US"/>
        </w:rPr>
        <w:t xml:space="preserve"> показує</w:t>
      </w:r>
      <w:r w:rsidRPr="00EC1D62">
        <w:rPr>
          <w:rFonts w:ascii="Times New Roman" w:eastAsia="Calibri" w:hAnsi="Times New Roman"/>
          <w:lang w:val="uk-UA" w:eastAsia="en-US"/>
        </w:rPr>
        <w:t>, по-</w:t>
      </w:r>
      <w:proofErr w:type="spellStart"/>
      <w:r w:rsidRPr="00EC1D62">
        <w:rPr>
          <w:rFonts w:ascii="Times New Roman" w:eastAsia="Calibri" w:hAnsi="Times New Roman"/>
          <w:lang w:val="uk-UA" w:eastAsia="en-US"/>
        </w:rPr>
        <w:t>перше,що</w:t>
      </w:r>
      <w:proofErr w:type="spellEnd"/>
      <w:r w:rsidRPr="00EC1D62">
        <w:rPr>
          <w:rFonts w:ascii="Times New Roman" w:eastAsia="Calibri" w:hAnsi="Times New Roman"/>
          <w:lang w:val="uk-UA" w:eastAsia="en-US"/>
        </w:rPr>
        <w:t xml:space="preserve"> </w:t>
      </w:r>
      <w:proofErr w:type="spellStart"/>
      <w:r w:rsidRPr="00EC1D62">
        <w:rPr>
          <w:rFonts w:ascii="Times New Roman" w:eastAsia="Calibri" w:hAnsi="Times New Roman"/>
          <w:lang w:val="uk-UA" w:eastAsia="en-US"/>
        </w:rPr>
        <w:t>георадари</w:t>
      </w:r>
      <w:proofErr w:type="spellEnd"/>
      <w:r w:rsidRPr="00EC1D62">
        <w:rPr>
          <w:rFonts w:ascii="Times New Roman" w:eastAsia="Calibri" w:hAnsi="Times New Roman"/>
          <w:lang w:val="uk-UA" w:eastAsia="en-US"/>
        </w:rPr>
        <w:t xml:space="preserve"> можуть ефективно використовуватися для загального обстеження протяжних </w:t>
      </w:r>
      <w:proofErr w:type="spellStart"/>
      <w:r w:rsidRPr="00EC1D62">
        <w:rPr>
          <w:rFonts w:ascii="Times New Roman" w:eastAsia="Calibri" w:hAnsi="Times New Roman"/>
          <w:lang w:val="uk-UA" w:eastAsia="en-US"/>
        </w:rPr>
        <w:t>ділянокземляного</w:t>
      </w:r>
      <w:proofErr w:type="spellEnd"/>
      <w:r w:rsidRPr="00EC1D62">
        <w:rPr>
          <w:rFonts w:ascii="Times New Roman" w:eastAsia="Calibri" w:hAnsi="Times New Roman"/>
          <w:lang w:val="uk-UA" w:eastAsia="en-US"/>
        </w:rPr>
        <w:t xml:space="preserve"> полотна. Їх основними перевагами є оперативність проведення робіт і низька </w:t>
      </w:r>
      <w:proofErr w:type="spellStart"/>
      <w:r w:rsidRPr="00EC1D62">
        <w:rPr>
          <w:rFonts w:ascii="Times New Roman" w:eastAsia="Calibri" w:hAnsi="Times New Roman"/>
          <w:lang w:val="uk-UA" w:eastAsia="en-US"/>
        </w:rPr>
        <w:t>трудоємкість</w:t>
      </w:r>
      <w:proofErr w:type="spellEnd"/>
      <w:r w:rsidRPr="00EC1D62">
        <w:rPr>
          <w:rFonts w:ascii="Times New Roman" w:eastAsia="Calibri" w:hAnsi="Times New Roman"/>
          <w:lang w:val="uk-UA" w:eastAsia="en-US"/>
        </w:rPr>
        <w:t xml:space="preserve">. По-друге, застосування </w:t>
      </w:r>
      <w:proofErr w:type="spellStart"/>
      <w:r w:rsidRPr="00EC1D62">
        <w:rPr>
          <w:rFonts w:ascii="Times New Roman" w:eastAsia="Calibri" w:hAnsi="Times New Roman"/>
          <w:lang w:val="uk-UA" w:eastAsia="en-US"/>
        </w:rPr>
        <w:t>георадара</w:t>
      </w:r>
      <w:proofErr w:type="spellEnd"/>
      <w:r w:rsidRPr="00EC1D62">
        <w:rPr>
          <w:rFonts w:ascii="Times New Roman" w:eastAsia="Calibri" w:hAnsi="Times New Roman"/>
          <w:lang w:val="uk-UA" w:eastAsia="en-US"/>
        </w:rPr>
        <w:t>, зокрема при дослідженні залізничних перегонів,</w:t>
      </w:r>
      <w:r w:rsidR="00EC1D62">
        <w:rPr>
          <w:rFonts w:ascii="Times New Roman" w:eastAsia="Calibri" w:hAnsi="Times New Roman"/>
          <w:lang w:val="uk-UA" w:eastAsia="en-US"/>
        </w:rPr>
        <w:t xml:space="preserve"> </w:t>
      </w:r>
      <w:r w:rsidRPr="00EC1D62">
        <w:rPr>
          <w:rFonts w:ascii="Times New Roman" w:eastAsia="Calibri" w:hAnsi="Times New Roman"/>
          <w:lang w:val="uk-UA" w:eastAsia="en-US"/>
        </w:rPr>
        <w:t>є ефективним інструментарієм виявлення в земляному полотні дефектів різного типу і своєчасного ліквідування виявлених недоліків.</w:t>
      </w:r>
    </w:p>
    <w:p w:rsidR="002E7A14" w:rsidRPr="00EC1D62" w:rsidRDefault="002E7A14" w:rsidP="00146C4D">
      <w:pPr>
        <w:spacing w:after="0" w:line="238" w:lineRule="auto"/>
        <w:ind w:firstLine="709"/>
        <w:jc w:val="both"/>
        <w:rPr>
          <w:rFonts w:ascii="Times New Roman" w:eastAsia="Calibri" w:hAnsi="Times New Roman"/>
          <w:lang w:val="uk-UA" w:eastAsia="en-US"/>
        </w:rPr>
      </w:pPr>
      <w:r w:rsidRPr="00EC1D62">
        <w:rPr>
          <w:rFonts w:ascii="Times New Roman" w:eastAsia="Calibri" w:hAnsi="Times New Roman"/>
          <w:lang w:val="uk-UA" w:eastAsia="en-US"/>
        </w:rPr>
        <w:t xml:space="preserve">У зв’язку з цим актуальною науково-технічною задачею є проведення досліджень та розробка рекомендацій щодо </w:t>
      </w:r>
      <w:proofErr w:type="spellStart"/>
      <w:r w:rsidRPr="00EC1D62">
        <w:rPr>
          <w:rFonts w:ascii="Times New Roman" w:eastAsia="Calibri" w:hAnsi="Times New Roman"/>
          <w:lang w:val="uk-UA" w:eastAsia="en-US"/>
        </w:rPr>
        <w:t>георадіолокаційного</w:t>
      </w:r>
      <w:proofErr w:type="spellEnd"/>
      <w:r w:rsidRPr="00EC1D62">
        <w:rPr>
          <w:rFonts w:ascii="Times New Roman" w:eastAsia="Calibri" w:hAnsi="Times New Roman"/>
          <w:lang w:val="uk-UA" w:eastAsia="en-US"/>
        </w:rPr>
        <w:t xml:space="preserve"> моніторингу і оцінки технічного стану земляного полотна.</w:t>
      </w:r>
    </w:p>
    <w:p w:rsidR="006630ED" w:rsidRDefault="002E7A14" w:rsidP="006630ED">
      <w:pPr>
        <w:spacing w:after="0" w:line="238" w:lineRule="auto"/>
        <w:ind w:firstLine="709"/>
        <w:jc w:val="both"/>
        <w:rPr>
          <w:rFonts w:ascii="Times New Roman" w:eastAsia="Calibri" w:hAnsi="Times New Roman"/>
          <w:lang w:val="uk-UA" w:eastAsia="en-US"/>
        </w:rPr>
      </w:pPr>
      <w:r w:rsidRPr="00EC1D62">
        <w:rPr>
          <w:rFonts w:ascii="Times New Roman" w:eastAsia="Calibri" w:hAnsi="Times New Roman"/>
          <w:b/>
          <w:i/>
          <w:lang w:val="uk-UA" w:eastAsia="en-US"/>
        </w:rPr>
        <w:t>Ключові с</w:t>
      </w:r>
      <w:r w:rsidRPr="005C2F16">
        <w:rPr>
          <w:rFonts w:ascii="Times New Roman" w:eastAsia="Calibri" w:hAnsi="Times New Roman"/>
          <w:b/>
          <w:i/>
          <w:lang w:val="uk-UA" w:eastAsia="en-US"/>
        </w:rPr>
        <w:t>лова</w:t>
      </w:r>
      <w:r w:rsidRPr="005C2F16">
        <w:rPr>
          <w:rFonts w:ascii="Times New Roman" w:eastAsia="Calibri" w:hAnsi="Times New Roman"/>
          <w:b/>
          <w:lang w:val="uk-UA" w:eastAsia="en-US"/>
        </w:rPr>
        <w:t>:</w:t>
      </w:r>
      <w:r w:rsidRPr="002E7A14">
        <w:rPr>
          <w:rFonts w:ascii="Times New Roman" w:eastAsia="Calibri" w:hAnsi="Times New Roman"/>
          <w:lang w:val="uk-UA" w:eastAsia="en-US"/>
        </w:rPr>
        <w:t xml:space="preserve"> </w:t>
      </w:r>
      <w:proofErr w:type="spellStart"/>
      <w:r w:rsidRPr="002E7A14">
        <w:rPr>
          <w:rFonts w:ascii="Times New Roman" w:eastAsia="Calibri" w:hAnsi="Times New Roman"/>
          <w:lang w:val="uk-UA" w:eastAsia="en-US"/>
        </w:rPr>
        <w:t>георадіолокація</w:t>
      </w:r>
      <w:proofErr w:type="spellEnd"/>
      <w:r w:rsidRPr="002E7A14">
        <w:rPr>
          <w:rFonts w:ascii="Times New Roman" w:eastAsia="Calibri" w:hAnsi="Times New Roman"/>
          <w:lang w:val="uk-UA" w:eastAsia="en-US"/>
        </w:rPr>
        <w:t xml:space="preserve">, моніторинг, </w:t>
      </w:r>
      <w:proofErr w:type="spellStart"/>
      <w:r w:rsidRPr="002E7A14">
        <w:rPr>
          <w:rFonts w:ascii="Times New Roman" w:eastAsia="Calibri" w:hAnsi="Times New Roman"/>
          <w:lang w:val="uk-UA" w:eastAsia="en-US"/>
        </w:rPr>
        <w:t>георадар</w:t>
      </w:r>
      <w:proofErr w:type="spellEnd"/>
      <w:r w:rsidRPr="002E7A14">
        <w:rPr>
          <w:rFonts w:ascii="Times New Roman" w:eastAsia="Calibri" w:hAnsi="Times New Roman"/>
          <w:lang w:val="uk-UA" w:eastAsia="en-US"/>
        </w:rPr>
        <w:t>, земляне полотно, електромагнітна хвиля.</w:t>
      </w:r>
    </w:p>
    <w:p w:rsidR="002E7A14" w:rsidRPr="002E7A14" w:rsidRDefault="00AE5BDC" w:rsidP="006630ED">
      <w:pPr>
        <w:spacing w:after="0" w:line="238" w:lineRule="auto"/>
        <w:jc w:val="center"/>
        <w:rPr>
          <w:rFonts w:ascii="Times New Roman" w:eastAsia="Calibri" w:hAnsi="Times New Roman"/>
          <w:b/>
          <w:lang w:val="uk-UA" w:eastAsia="en-US"/>
        </w:rPr>
      </w:pPr>
      <w:r>
        <w:rPr>
          <w:rFonts w:ascii="Times New Roman" w:eastAsia="Calibri" w:hAnsi="Times New Roman"/>
          <w:b/>
          <w:lang w:val="uk-UA" w:eastAsia="en-US"/>
        </w:rPr>
        <w:lastRenderedPageBreak/>
        <w:t>Вступ</w:t>
      </w:r>
    </w:p>
    <w:p w:rsidR="002E7A14" w:rsidRPr="002E7A14" w:rsidRDefault="002E7A14" w:rsidP="009227CA">
      <w:pPr>
        <w:spacing w:after="0" w:line="247"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Під час експлуатації земляне полотно як залізничних</w:t>
      </w:r>
      <w:r w:rsidR="00F677C5">
        <w:rPr>
          <w:rFonts w:ascii="Times New Roman" w:eastAsia="Calibri" w:hAnsi="Times New Roman"/>
          <w:lang w:val="uk-UA" w:eastAsia="en-US"/>
        </w:rPr>
        <w:t>,</w:t>
      </w:r>
      <w:r w:rsidRPr="002E7A14">
        <w:rPr>
          <w:rFonts w:ascii="Times New Roman" w:eastAsia="Calibri" w:hAnsi="Times New Roman"/>
          <w:lang w:val="uk-UA" w:eastAsia="en-US"/>
        </w:rPr>
        <w:t xml:space="preserve"> так і автомобільних доріг зазнає різних впливів: динамічне навантаження від рухомих одиниць, температурних, атмосферних опадів, що призводить до виникнення та розповсюдження дефектів, деформацій і пошкоджень, які в подальшому становлять загрозу безпеці руху транспорту.</w:t>
      </w:r>
    </w:p>
    <w:p w:rsidR="002E7A14" w:rsidRPr="002E7A14" w:rsidRDefault="002E7A14" w:rsidP="009227CA">
      <w:pPr>
        <w:spacing w:after="0" w:line="247"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На даний час існує велика кількість методів для дослідження стану земляного полотна, як руйнівним так і неруйнівним методами, одним із таких методів є </w:t>
      </w:r>
      <w:proofErr w:type="spellStart"/>
      <w:r w:rsidRPr="002E7A14">
        <w:rPr>
          <w:rFonts w:ascii="Times New Roman" w:eastAsia="Calibri" w:hAnsi="Times New Roman"/>
          <w:lang w:val="uk-UA" w:eastAsia="en-US"/>
        </w:rPr>
        <w:t>георадіолокація</w:t>
      </w:r>
      <w:proofErr w:type="spellEnd"/>
      <w:r w:rsidRPr="002E7A14">
        <w:rPr>
          <w:rFonts w:ascii="Times New Roman" w:eastAsia="Calibri" w:hAnsi="Times New Roman"/>
          <w:lang w:val="uk-UA" w:eastAsia="en-US"/>
        </w:rPr>
        <w:t xml:space="preserve">. Даний метод дозволяє швидко та економічно вигідно діагностувати стан земляного полотна. </w:t>
      </w:r>
      <w:proofErr w:type="spellStart"/>
      <w:r w:rsidRPr="002E7A14">
        <w:rPr>
          <w:rFonts w:ascii="Times New Roman" w:eastAsia="Calibri" w:hAnsi="Times New Roman"/>
          <w:lang w:val="uk-UA" w:eastAsia="en-US"/>
        </w:rPr>
        <w:t>Георадіолокація</w:t>
      </w:r>
      <w:proofErr w:type="spellEnd"/>
      <w:r w:rsidRPr="002E7A14">
        <w:rPr>
          <w:rFonts w:ascii="Times New Roman" w:eastAsia="Calibri" w:hAnsi="Times New Roman"/>
          <w:lang w:val="uk-UA" w:eastAsia="en-US"/>
        </w:rPr>
        <w:t xml:space="preserve"> (</w:t>
      </w:r>
      <w:proofErr w:type="spellStart"/>
      <w:r w:rsidRPr="002E7A14">
        <w:rPr>
          <w:rFonts w:ascii="Times New Roman" w:eastAsia="Calibri" w:hAnsi="Times New Roman"/>
          <w:lang w:val="uk-UA" w:eastAsia="en-US"/>
        </w:rPr>
        <w:t>підповерхневе</w:t>
      </w:r>
      <w:proofErr w:type="spellEnd"/>
      <w:r w:rsidRPr="002E7A14">
        <w:rPr>
          <w:rFonts w:ascii="Times New Roman" w:eastAsia="Calibri" w:hAnsi="Times New Roman"/>
          <w:lang w:val="uk-UA" w:eastAsia="en-US"/>
        </w:rPr>
        <w:t xml:space="preserve"> радіолокаційне зондування; </w:t>
      </w:r>
      <w:proofErr w:type="spellStart"/>
      <w:r w:rsidRPr="002E7A14">
        <w:rPr>
          <w:rFonts w:ascii="Times New Roman" w:eastAsia="Calibri" w:hAnsi="Times New Roman"/>
          <w:lang w:val="uk-UA" w:eastAsia="en-US"/>
        </w:rPr>
        <w:t>англ</w:t>
      </w:r>
      <w:proofErr w:type="spellEnd"/>
      <w:r w:rsidRPr="002E7A14">
        <w:rPr>
          <w:rFonts w:ascii="Times New Roman" w:eastAsia="Calibri" w:hAnsi="Times New Roman"/>
          <w:lang w:val="uk-UA" w:eastAsia="en-US"/>
        </w:rPr>
        <w:t xml:space="preserve">. </w:t>
      </w:r>
      <w:proofErr w:type="spellStart"/>
      <w:r w:rsidRPr="002E7A14">
        <w:rPr>
          <w:rFonts w:ascii="Times New Roman" w:eastAsia="Calibri" w:hAnsi="Times New Roman"/>
          <w:lang w:val="uk-UA" w:eastAsia="en-US"/>
        </w:rPr>
        <w:t>Ground-penetrating</w:t>
      </w:r>
      <w:proofErr w:type="spellEnd"/>
      <w:r w:rsidRPr="002E7A14">
        <w:rPr>
          <w:rFonts w:ascii="Times New Roman" w:eastAsia="Calibri" w:hAnsi="Times New Roman"/>
          <w:lang w:val="uk-UA" w:eastAsia="en-US"/>
        </w:rPr>
        <w:t xml:space="preserve"> </w:t>
      </w:r>
      <w:proofErr w:type="spellStart"/>
      <w:r w:rsidRPr="002E7A14">
        <w:rPr>
          <w:rFonts w:ascii="Times New Roman" w:eastAsia="Calibri" w:hAnsi="Times New Roman"/>
          <w:lang w:val="uk-UA" w:eastAsia="en-US"/>
        </w:rPr>
        <w:t>radar</w:t>
      </w:r>
      <w:proofErr w:type="spellEnd"/>
      <w:r w:rsidRPr="002E7A14">
        <w:rPr>
          <w:rFonts w:ascii="Times New Roman" w:eastAsia="Calibri" w:hAnsi="Times New Roman"/>
          <w:lang w:val="uk-UA" w:eastAsia="en-US"/>
        </w:rPr>
        <w:t xml:space="preserve">, GPR) – метод, заснований на випромінюванні імпульсів електромагнітних хвиль і реєстрації сигналів, відбитих від різних об’єктів досліджуваного середовища. На вході середовища генерується електромагнітний імпульс, а на виході приймальною антеною сприймається відгук середовища, що є сукупністю хвиль, які відрізняються між собою часом проходження, інтенсивністю і формою. У кінематичних і динамічних характеристиках цих хвиль міститься інформація про середовище. Прилад, в якому реалізовані принципи </w:t>
      </w:r>
      <w:proofErr w:type="spellStart"/>
      <w:r w:rsidRPr="002E7A14">
        <w:rPr>
          <w:rFonts w:ascii="Times New Roman" w:eastAsia="Calibri" w:hAnsi="Times New Roman"/>
          <w:lang w:val="uk-UA" w:eastAsia="en-US"/>
        </w:rPr>
        <w:t>георадіолокації</w:t>
      </w:r>
      <w:proofErr w:type="spellEnd"/>
      <w:r w:rsidRPr="002E7A14">
        <w:rPr>
          <w:rFonts w:ascii="Times New Roman" w:eastAsia="Calibri" w:hAnsi="Times New Roman"/>
          <w:lang w:val="uk-UA" w:eastAsia="en-US"/>
        </w:rPr>
        <w:t xml:space="preserve">, називається </w:t>
      </w:r>
      <w:proofErr w:type="spellStart"/>
      <w:r w:rsidRPr="002E7A14">
        <w:rPr>
          <w:rFonts w:ascii="Times New Roman" w:eastAsia="Calibri" w:hAnsi="Times New Roman"/>
          <w:lang w:val="uk-UA" w:eastAsia="en-US"/>
        </w:rPr>
        <w:t>георадаром</w:t>
      </w:r>
      <w:proofErr w:type="spellEnd"/>
      <w:r w:rsidRPr="002E7A14">
        <w:rPr>
          <w:rFonts w:ascii="Times New Roman" w:eastAsia="Calibri" w:hAnsi="Times New Roman"/>
          <w:lang w:val="uk-UA" w:eastAsia="en-US"/>
        </w:rPr>
        <w:t xml:space="preserve">. Принцип дії </w:t>
      </w:r>
      <w:proofErr w:type="spellStart"/>
      <w:r w:rsidRPr="002E7A14">
        <w:rPr>
          <w:rFonts w:ascii="Times New Roman" w:eastAsia="Calibri" w:hAnsi="Times New Roman"/>
          <w:lang w:val="uk-UA" w:eastAsia="en-US"/>
        </w:rPr>
        <w:t>георадара</w:t>
      </w:r>
      <w:proofErr w:type="spellEnd"/>
      <w:r w:rsidRPr="002E7A14">
        <w:rPr>
          <w:rFonts w:ascii="Times New Roman" w:eastAsia="Calibri" w:hAnsi="Times New Roman"/>
          <w:lang w:val="uk-UA" w:eastAsia="en-US"/>
        </w:rPr>
        <w:t xml:space="preserve"> заснований на випромінюванні </w:t>
      </w:r>
      <w:proofErr w:type="spellStart"/>
      <w:r w:rsidRPr="002E7A14">
        <w:rPr>
          <w:rFonts w:ascii="Times New Roman" w:eastAsia="Calibri" w:hAnsi="Times New Roman"/>
          <w:lang w:val="uk-UA" w:eastAsia="en-US"/>
        </w:rPr>
        <w:t>надширокосмугових</w:t>
      </w:r>
      <w:proofErr w:type="spellEnd"/>
      <w:r w:rsidRPr="002E7A14">
        <w:rPr>
          <w:rFonts w:ascii="Times New Roman" w:eastAsia="Calibri" w:hAnsi="Times New Roman"/>
          <w:lang w:val="uk-UA" w:eastAsia="en-US"/>
        </w:rPr>
        <w:t xml:space="preserve"> імпульсів метрового і дециметрового діапазону електромагнітних хвиль і прий</w:t>
      </w:r>
      <w:r w:rsidR="00F677C5">
        <w:rPr>
          <w:rFonts w:ascii="Times New Roman" w:eastAsia="Calibri" w:hAnsi="Times New Roman"/>
          <w:lang w:val="uk-UA" w:eastAsia="en-US"/>
        </w:rPr>
        <w:t>мальної</w:t>
      </w:r>
      <w:r w:rsidRPr="002E7A14">
        <w:rPr>
          <w:rFonts w:ascii="Times New Roman" w:eastAsia="Calibri" w:hAnsi="Times New Roman"/>
          <w:lang w:val="uk-UA" w:eastAsia="en-US"/>
        </w:rPr>
        <w:t xml:space="preserve"> відгуку – сигналу, що є суперпозицією амплітуд прямих, відображених і заломлених хвиль, які досягли прийомної антени.</w:t>
      </w:r>
    </w:p>
    <w:p w:rsidR="002E7A14" w:rsidRPr="002E7A14" w:rsidRDefault="002E7A14" w:rsidP="009227CA">
      <w:pPr>
        <w:spacing w:after="0" w:line="247" w:lineRule="auto"/>
        <w:ind w:firstLine="709"/>
        <w:jc w:val="both"/>
        <w:rPr>
          <w:rFonts w:ascii="Times New Roman" w:eastAsia="Calibri" w:hAnsi="Times New Roman"/>
          <w:lang w:eastAsia="en-US"/>
        </w:rPr>
      </w:pPr>
      <w:r w:rsidRPr="002E7A14">
        <w:rPr>
          <w:rFonts w:ascii="Times New Roman" w:eastAsia="Calibri" w:hAnsi="Times New Roman"/>
          <w:lang w:val="uk-UA" w:eastAsia="en-US"/>
        </w:rPr>
        <w:t>Для визначення можливості та перспект</w:t>
      </w:r>
      <w:r w:rsidR="00F677C5">
        <w:rPr>
          <w:rFonts w:ascii="Times New Roman" w:eastAsia="Calibri" w:hAnsi="Times New Roman"/>
          <w:lang w:val="uk-UA" w:eastAsia="en-US"/>
        </w:rPr>
        <w:t xml:space="preserve">ив використання </w:t>
      </w:r>
      <w:proofErr w:type="spellStart"/>
      <w:r w:rsidR="00F677C5">
        <w:rPr>
          <w:rFonts w:ascii="Times New Roman" w:eastAsia="Calibri" w:hAnsi="Times New Roman"/>
          <w:lang w:val="uk-UA" w:eastAsia="en-US"/>
        </w:rPr>
        <w:t>георадіолокації</w:t>
      </w:r>
      <w:proofErr w:type="spellEnd"/>
      <w:r w:rsidRPr="002E7A14">
        <w:rPr>
          <w:rFonts w:ascii="Times New Roman" w:eastAsia="Calibri" w:hAnsi="Times New Roman"/>
          <w:lang w:val="uk-UA" w:eastAsia="en-US"/>
        </w:rPr>
        <w:t xml:space="preserve"> як неруйнівного методу моніторингу земляного полотна необхідно провести огляд існуючих досліджень в у зазначеному напрямі.</w:t>
      </w:r>
    </w:p>
    <w:p w:rsidR="002E7A14" w:rsidRPr="002E7A14" w:rsidRDefault="00AE5BDC" w:rsidP="009227CA">
      <w:pPr>
        <w:spacing w:before="120" w:after="120" w:line="247" w:lineRule="auto"/>
        <w:jc w:val="center"/>
        <w:rPr>
          <w:rFonts w:ascii="Times New Roman" w:eastAsia="Calibri" w:hAnsi="Times New Roman"/>
          <w:b/>
          <w:lang w:val="uk-UA" w:eastAsia="en-US"/>
        </w:rPr>
      </w:pPr>
      <w:r>
        <w:rPr>
          <w:rFonts w:ascii="Times New Roman" w:eastAsia="Calibri" w:hAnsi="Times New Roman"/>
          <w:b/>
          <w:lang w:val="uk-UA" w:eastAsia="en-US"/>
        </w:rPr>
        <w:t>Виклад основного матеріалу</w:t>
      </w:r>
    </w:p>
    <w:p w:rsidR="002E7A14" w:rsidRPr="002E7A14" w:rsidRDefault="002E7A14" w:rsidP="009227CA">
      <w:pPr>
        <w:spacing w:after="0" w:line="247" w:lineRule="auto"/>
        <w:ind w:firstLine="709"/>
        <w:rPr>
          <w:rFonts w:ascii="Times New Roman" w:eastAsia="Calibri" w:hAnsi="Times New Roman"/>
          <w:b/>
          <w:i/>
          <w:lang w:val="uk-UA" w:eastAsia="en-US"/>
        </w:rPr>
      </w:pPr>
      <w:r w:rsidRPr="002E7A14">
        <w:rPr>
          <w:rFonts w:ascii="Times New Roman" w:eastAsia="Calibri" w:hAnsi="Times New Roman"/>
          <w:b/>
          <w:i/>
          <w:lang w:val="uk-UA" w:eastAsia="en-US"/>
        </w:rPr>
        <w:t xml:space="preserve">Аналіз робіт в області </w:t>
      </w:r>
      <w:proofErr w:type="spellStart"/>
      <w:r w:rsidRPr="002E7A14">
        <w:rPr>
          <w:rFonts w:ascii="Times New Roman" w:eastAsia="Calibri" w:hAnsi="Times New Roman"/>
          <w:b/>
          <w:i/>
          <w:lang w:val="uk-UA" w:eastAsia="en-US"/>
        </w:rPr>
        <w:t>георадіолокаційних</w:t>
      </w:r>
      <w:proofErr w:type="spellEnd"/>
      <w:r w:rsidRPr="002E7A14">
        <w:rPr>
          <w:rFonts w:ascii="Times New Roman" w:eastAsia="Calibri" w:hAnsi="Times New Roman"/>
          <w:b/>
          <w:i/>
          <w:lang w:val="uk-UA" w:eastAsia="en-US"/>
        </w:rPr>
        <w:t xml:space="preserve"> досліджень</w:t>
      </w:r>
      <w:r w:rsidR="00276074">
        <w:rPr>
          <w:rFonts w:ascii="Times New Roman" w:eastAsia="Calibri" w:hAnsi="Times New Roman"/>
          <w:b/>
          <w:i/>
          <w:lang w:val="uk-UA" w:eastAsia="en-US"/>
        </w:rPr>
        <w:t>.</w:t>
      </w:r>
    </w:p>
    <w:p w:rsidR="002E7A14" w:rsidRPr="002E7A14" w:rsidRDefault="002E7A14" w:rsidP="009227CA">
      <w:pPr>
        <w:spacing w:after="0" w:line="247" w:lineRule="auto"/>
        <w:ind w:firstLine="709"/>
        <w:jc w:val="both"/>
        <w:rPr>
          <w:rFonts w:ascii="Times New Roman" w:eastAsia="Calibri" w:hAnsi="Times New Roman"/>
          <w:b/>
          <w:lang w:val="uk-UA" w:eastAsia="en-US"/>
        </w:rPr>
      </w:pPr>
      <w:r w:rsidRPr="002E7A14">
        <w:rPr>
          <w:rFonts w:ascii="Times New Roman" w:eastAsia="Calibri" w:hAnsi="Times New Roman"/>
          <w:spacing w:val="-2"/>
          <w:lang w:val="uk-UA" w:eastAsia="en-US"/>
        </w:rPr>
        <w:t xml:space="preserve">В середині 50-х років А. Г. </w:t>
      </w:r>
      <w:proofErr w:type="spellStart"/>
      <w:r w:rsidRPr="002E7A14">
        <w:rPr>
          <w:rFonts w:ascii="Times New Roman" w:eastAsia="Calibri" w:hAnsi="Times New Roman"/>
          <w:spacing w:val="-2"/>
          <w:lang w:val="uk-UA" w:eastAsia="en-US"/>
        </w:rPr>
        <w:t>Тархов</w:t>
      </w:r>
      <w:proofErr w:type="spellEnd"/>
      <w:r w:rsidRPr="002E7A14">
        <w:rPr>
          <w:rFonts w:ascii="Times New Roman" w:eastAsia="Calibri" w:hAnsi="Times New Roman"/>
          <w:spacing w:val="-2"/>
          <w:lang w:val="uk-UA" w:eastAsia="en-US"/>
        </w:rPr>
        <w:t xml:space="preserve"> та інші, розробляли метод, заснований на напруженості електромагнітного поля віддалених радіостанцій від геологічної будови даної ділянки місцевості. Аналогічні дослідження були проведені </w:t>
      </w:r>
      <w:proofErr w:type="spellStart"/>
      <w:r w:rsidRPr="002E7A14">
        <w:rPr>
          <w:rFonts w:ascii="Times New Roman" w:eastAsia="Calibri" w:hAnsi="Times New Roman"/>
          <w:spacing w:val="-2"/>
          <w:lang w:val="uk-UA" w:eastAsia="en-US"/>
        </w:rPr>
        <w:t>Дж</w:t>
      </w:r>
      <w:proofErr w:type="spellEnd"/>
      <w:r w:rsidRPr="002E7A14">
        <w:rPr>
          <w:rFonts w:ascii="Times New Roman" w:eastAsia="Calibri" w:hAnsi="Times New Roman"/>
          <w:spacing w:val="-2"/>
          <w:lang w:val="uk-UA" w:eastAsia="en-US"/>
        </w:rPr>
        <w:t xml:space="preserve">. </w:t>
      </w:r>
      <w:proofErr w:type="spellStart"/>
      <w:r w:rsidRPr="002E7A14">
        <w:rPr>
          <w:rFonts w:ascii="Times New Roman" w:eastAsia="Calibri" w:hAnsi="Times New Roman"/>
          <w:spacing w:val="-2"/>
          <w:lang w:val="uk-UA" w:eastAsia="en-US"/>
        </w:rPr>
        <w:t>Вейтом</w:t>
      </w:r>
      <w:proofErr w:type="spellEnd"/>
      <w:r w:rsidRPr="002E7A14">
        <w:rPr>
          <w:rFonts w:ascii="Times New Roman" w:eastAsia="Calibri" w:hAnsi="Times New Roman"/>
          <w:spacing w:val="-2"/>
          <w:lang w:val="uk-UA" w:eastAsia="en-US"/>
        </w:rPr>
        <w:t xml:space="preserve">, який теоретично обґрунтував різні випадки розповсюдження радіовипромінювання в </w:t>
      </w:r>
      <w:r w:rsidR="00AE5BDC">
        <w:rPr>
          <w:rFonts w:ascii="Times New Roman" w:eastAsia="Calibri" w:hAnsi="Times New Roman"/>
          <w:spacing w:val="-2"/>
          <w:lang w:val="uk-UA" w:eastAsia="en-US"/>
        </w:rPr>
        <w:t>слоїстих середовищах [1], та Л. </w:t>
      </w:r>
      <w:r w:rsidRPr="002E7A14">
        <w:rPr>
          <w:rFonts w:ascii="Times New Roman" w:eastAsia="Calibri" w:hAnsi="Times New Roman"/>
          <w:spacing w:val="-2"/>
          <w:lang w:val="uk-UA" w:eastAsia="en-US"/>
        </w:rPr>
        <w:t>М.</w:t>
      </w:r>
      <w:r w:rsidR="00AE5BDC">
        <w:rPr>
          <w:rFonts w:ascii="Times New Roman" w:eastAsia="Calibri" w:hAnsi="Times New Roman"/>
          <w:spacing w:val="-2"/>
          <w:lang w:val="uk-UA" w:eastAsia="en-US"/>
        </w:rPr>
        <w:t> </w:t>
      </w:r>
      <w:proofErr w:type="spellStart"/>
      <w:r w:rsidRPr="002E7A14">
        <w:rPr>
          <w:rFonts w:ascii="Times New Roman" w:eastAsia="Calibri" w:hAnsi="Times New Roman"/>
          <w:spacing w:val="-2"/>
          <w:lang w:val="uk-UA" w:eastAsia="en-US"/>
        </w:rPr>
        <w:t>Бреховски</w:t>
      </w:r>
      <w:r w:rsidR="00AE5BDC">
        <w:rPr>
          <w:rFonts w:ascii="Times New Roman" w:eastAsia="Calibri" w:hAnsi="Times New Roman"/>
          <w:spacing w:val="-2"/>
          <w:lang w:val="uk-UA" w:eastAsia="en-US"/>
        </w:rPr>
        <w:t>х</w:t>
      </w:r>
      <w:proofErr w:type="spellEnd"/>
      <w:r w:rsidR="00AE5BDC">
        <w:rPr>
          <w:rFonts w:ascii="Times New Roman" w:eastAsia="Calibri" w:hAnsi="Times New Roman"/>
          <w:spacing w:val="-2"/>
          <w:lang w:val="uk-UA" w:eastAsia="en-US"/>
        </w:rPr>
        <w:t xml:space="preserve"> [2]. В кінці 50-х років[3] А. </w:t>
      </w:r>
      <w:r w:rsidRPr="002E7A14">
        <w:rPr>
          <w:rFonts w:ascii="Times New Roman" w:eastAsia="Calibri" w:hAnsi="Times New Roman"/>
          <w:spacing w:val="-2"/>
          <w:lang w:val="uk-UA" w:eastAsia="en-US"/>
        </w:rPr>
        <w:t>Д.</w:t>
      </w:r>
      <w:r w:rsidR="00AE5BDC">
        <w:rPr>
          <w:rFonts w:ascii="Times New Roman" w:eastAsia="Calibri" w:hAnsi="Times New Roman"/>
          <w:spacing w:val="-2"/>
          <w:lang w:val="uk-UA" w:eastAsia="en-US"/>
        </w:rPr>
        <w:t> </w:t>
      </w:r>
      <w:r w:rsidRPr="002E7A14">
        <w:rPr>
          <w:rFonts w:ascii="Times New Roman" w:eastAsia="Calibri" w:hAnsi="Times New Roman"/>
          <w:spacing w:val="-2"/>
          <w:lang w:val="uk-UA" w:eastAsia="en-US"/>
        </w:rPr>
        <w:t xml:space="preserve">Петровський створив апаратуру радіопросвічування, Г. Я. Черняк </w:t>
      </w:r>
      <w:r w:rsidR="00F677C5">
        <w:rPr>
          <w:rFonts w:ascii="Times New Roman" w:eastAsia="Calibri" w:hAnsi="Times New Roman"/>
          <w:spacing w:val="-2"/>
          <w:lang w:val="uk-UA" w:eastAsia="en-US"/>
        </w:rPr>
        <w:t xml:space="preserve">досліджував </w:t>
      </w:r>
      <w:r w:rsidRPr="002E7A14">
        <w:rPr>
          <w:rFonts w:ascii="Times New Roman" w:eastAsia="Calibri" w:hAnsi="Times New Roman"/>
          <w:spacing w:val="-2"/>
          <w:lang w:val="uk-UA" w:eastAsia="en-US"/>
        </w:rPr>
        <w:t xml:space="preserve">радіохвильове профілювання з використанням методики настройки антен, а також станцій радіохвильового зондування на основі інтерференційного методу. </w:t>
      </w:r>
    </w:p>
    <w:p w:rsidR="002E7A14" w:rsidRPr="002E7A14" w:rsidRDefault="002E7A14" w:rsidP="009227CA">
      <w:pPr>
        <w:spacing w:after="0" w:line="247" w:lineRule="auto"/>
        <w:ind w:firstLine="709"/>
        <w:jc w:val="both"/>
        <w:rPr>
          <w:rFonts w:ascii="Times New Roman" w:eastAsia="Calibri" w:hAnsi="Times New Roman"/>
          <w:spacing w:val="-2"/>
          <w:lang w:val="uk-UA" w:eastAsia="en-US"/>
        </w:rPr>
      </w:pPr>
      <w:r w:rsidRPr="002E7A14">
        <w:rPr>
          <w:rFonts w:ascii="Times New Roman" w:eastAsia="Calibri" w:hAnsi="Times New Roman"/>
          <w:spacing w:val="-2"/>
          <w:lang w:val="uk-UA" w:eastAsia="en-US"/>
        </w:rPr>
        <w:t xml:space="preserve">Для середовищ </w:t>
      </w:r>
      <w:r w:rsidR="00F677C5">
        <w:rPr>
          <w:rFonts w:ascii="Times New Roman" w:eastAsia="Calibri" w:hAnsi="Times New Roman"/>
          <w:spacing w:val="-2"/>
          <w:lang w:val="uk-UA" w:eastAsia="en-US"/>
        </w:rPr>
        <w:t>з великим затуханням радіохвиль</w:t>
      </w:r>
      <w:r w:rsidRPr="002E7A14">
        <w:rPr>
          <w:rFonts w:ascii="Times New Roman" w:eastAsia="Calibri" w:hAnsi="Times New Roman"/>
          <w:spacing w:val="-2"/>
          <w:lang w:val="uk-UA" w:eastAsia="en-US"/>
        </w:rPr>
        <w:t xml:space="preserve"> широко використовувані в радіолокації діапазони дециметрового і тим більше сантиметрового хвиль виявилися непридатними. Потрібен був перехід в метровий і декаметровий діапазони, що погіршило б роздільну здатність методу по дальності. У зв’язку з цим було прийнято застосування радіоімпульсів, що включають декілька і навіть один період високочастотних коливань (</w:t>
      </w:r>
      <w:proofErr w:type="spellStart"/>
      <w:r w:rsidRPr="002E7A14">
        <w:rPr>
          <w:rFonts w:ascii="Times New Roman" w:eastAsia="Calibri" w:hAnsi="Times New Roman"/>
          <w:spacing w:val="-2"/>
          <w:lang w:val="uk-UA" w:eastAsia="en-US"/>
        </w:rPr>
        <w:t>одноперіодні</w:t>
      </w:r>
      <w:proofErr w:type="spellEnd"/>
      <w:r w:rsidRPr="002E7A14">
        <w:rPr>
          <w:rFonts w:ascii="Times New Roman" w:eastAsia="Calibri" w:hAnsi="Times New Roman"/>
          <w:spacing w:val="-2"/>
          <w:lang w:val="uk-UA" w:eastAsia="en-US"/>
        </w:rPr>
        <w:t xml:space="preserve"> імпульси, або </w:t>
      </w:r>
      <w:proofErr w:type="spellStart"/>
      <w:r w:rsidRPr="002E7A14">
        <w:rPr>
          <w:rFonts w:ascii="Times New Roman" w:eastAsia="Calibri" w:hAnsi="Times New Roman"/>
          <w:spacing w:val="-2"/>
          <w:lang w:val="uk-UA" w:eastAsia="en-US"/>
        </w:rPr>
        <w:t>моноімпульси</w:t>
      </w:r>
      <w:proofErr w:type="spellEnd"/>
      <w:r w:rsidRPr="002E7A14">
        <w:rPr>
          <w:rFonts w:ascii="Times New Roman" w:eastAsia="Calibri" w:hAnsi="Times New Roman"/>
          <w:spacing w:val="-2"/>
          <w:lang w:val="uk-UA" w:eastAsia="en-US"/>
        </w:rPr>
        <w:t xml:space="preserve">). Для формування таких імпульсів ефективним виявилося запропоноване </w:t>
      </w:r>
      <w:proofErr w:type="spellStart"/>
      <w:r w:rsidRPr="002E7A14">
        <w:rPr>
          <w:rFonts w:ascii="Times New Roman" w:eastAsia="Calibri" w:hAnsi="Times New Roman"/>
          <w:spacing w:val="-2"/>
          <w:lang w:val="uk-UA" w:eastAsia="en-US"/>
        </w:rPr>
        <w:t>Дж</w:t>
      </w:r>
      <w:proofErr w:type="spellEnd"/>
      <w:r w:rsidRPr="002E7A14">
        <w:rPr>
          <w:rFonts w:ascii="Times New Roman" w:eastAsia="Calibri" w:hAnsi="Times New Roman"/>
          <w:spacing w:val="-2"/>
          <w:lang w:val="uk-UA" w:eastAsia="en-US"/>
        </w:rPr>
        <w:t xml:space="preserve">. Куком в 1956 р. збудження </w:t>
      </w:r>
      <w:proofErr w:type="spellStart"/>
      <w:r w:rsidRPr="002E7A14">
        <w:rPr>
          <w:rFonts w:ascii="Times New Roman" w:eastAsia="Calibri" w:hAnsi="Times New Roman"/>
          <w:spacing w:val="-2"/>
          <w:lang w:val="uk-UA" w:eastAsia="en-US"/>
        </w:rPr>
        <w:t>широкополосної</w:t>
      </w:r>
      <w:proofErr w:type="spellEnd"/>
      <w:r w:rsidRPr="002E7A14">
        <w:rPr>
          <w:rFonts w:ascii="Times New Roman" w:eastAsia="Calibri" w:hAnsi="Times New Roman"/>
          <w:spacing w:val="-2"/>
          <w:lang w:val="uk-UA" w:eastAsia="en-US"/>
        </w:rPr>
        <w:t xml:space="preserve"> антени перепадом напруги – ударним збудженням антен. </w:t>
      </w:r>
    </w:p>
    <w:p w:rsidR="002E7A14" w:rsidRPr="002E7A14" w:rsidRDefault="002E7A14" w:rsidP="009227CA">
      <w:pPr>
        <w:spacing w:after="0" w:line="247"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Наземні радіолокатори </w:t>
      </w:r>
      <w:proofErr w:type="spellStart"/>
      <w:r w:rsidRPr="002E7A14">
        <w:rPr>
          <w:rFonts w:ascii="Times New Roman" w:eastAsia="Calibri" w:hAnsi="Times New Roman"/>
          <w:lang w:val="uk-UA" w:eastAsia="en-US"/>
        </w:rPr>
        <w:t>підповерхневого</w:t>
      </w:r>
      <w:proofErr w:type="spellEnd"/>
      <w:r w:rsidRPr="002E7A14">
        <w:rPr>
          <w:rFonts w:ascii="Times New Roman" w:eastAsia="Calibri" w:hAnsi="Times New Roman"/>
          <w:lang w:val="uk-UA" w:eastAsia="en-US"/>
        </w:rPr>
        <w:t xml:space="preserve"> зондування, в яких застосовується ударне збудження антен, працюють переважно в інтервалі частот 15–500 МГц, причому нижня межа частіше всього близько 100 МГц. Цей метод успішно застосовано для зондування у вапняку та вугіллі [4], в сухому доломіті товщиною 75 м [5], а також для виявлення закритих труб та інших подібних предметів на глибині до 8 м у прісній воді, мерзлих та звичайних ґрунт</w:t>
      </w:r>
      <w:r w:rsidR="00F677C5">
        <w:rPr>
          <w:rFonts w:ascii="Times New Roman" w:eastAsia="Calibri" w:hAnsi="Times New Roman"/>
          <w:lang w:val="uk-UA" w:eastAsia="en-US"/>
        </w:rPr>
        <w:t>ах</w:t>
      </w:r>
      <w:r w:rsidRPr="002E7A14">
        <w:rPr>
          <w:rFonts w:ascii="Times New Roman" w:eastAsia="Calibri" w:hAnsi="Times New Roman"/>
          <w:lang w:val="uk-UA" w:eastAsia="en-US"/>
        </w:rPr>
        <w:t xml:space="preserve"> [4] Під час зондування мерзлих ґрунтів бул</w:t>
      </w:r>
      <w:r w:rsidR="00F677C5">
        <w:rPr>
          <w:rFonts w:ascii="Times New Roman" w:eastAsia="Calibri" w:hAnsi="Times New Roman"/>
          <w:lang w:val="uk-UA" w:eastAsia="en-US"/>
        </w:rPr>
        <w:t>о</w:t>
      </w:r>
      <w:r w:rsidRPr="002E7A14">
        <w:rPr>
          <w:rFonts w:ascii="Times New Roman" w:eastAsia="Calibri" w:hAnsi="Times New Roman"/>
          <w:lang w:val="uk-UA" w:eastAsia="en-US"/>
        </w:rPr>
        <w:t xml:space="preserve"> показан</w:t>
      </w:r>
      <w:r w:rsidR="00F677C5">
        <w:rPr>
          <w:rFonts w:ascii="Times New Roman" w:eastAsia="Calibri" w:hAnsi="Times New Roman"/>
          <w:lang w:val="uk-UA" w:eastAsia="en-US"/>
        </w:rPr>
        <w:t>о</w:t>
      </w:r>
      <w:r w:rsidRPr="002E7A14">
        <w:rPr>
          <w:rFonts w:ascii="Times New Roman" w:eastAsia="Calibri" w:hAnsi="Times New Roman"/>
          <w:lang w:val="uk-UA" w:eastAsia="en-US"/>
        </w:rPr>
        <w:t xml:space="preserve"> можливість картування структурних </w:t>
      </w:r>
      <w:proofErr w:type="spellStart"/>
      <w:r w:rsidRPr="002E7A14">
        <w:rPr>
          <w:rFonts w:ascii="Times New Roman" w:eastAsia="Calibri" w:hAnsi="Times New Roman"/>
          <w:lang w:val="uk-UA" w:eastAsia="en-US"/>
        </w:rPr>
        <w:t>неоднорідностей</w:t>
      </w:r>
      <w:proofErr w:type="spellEnd"/>
      <w:r w:rsidRPr="002E7A14">
        <w:rPr>
          <w:rFonts w:ascii="Times New Roman" w:eastAsia="Calibri" w:hAnsi="Times New Roman"/>
          <w:lang w:val="uk-UA" w:eastAsia="en-US"/>
        </w:rPr>
        <w:t xml:space="preserve"> в інтервалі глибин 3-30 м [6].</w:t>
      </w:r>
    </w:p>
    <w:p w:rsidR="002E7A14" w:rsidRPr="002E7A14" w:rsidRDefault="002E7A14" w:rsidP="00F677C5">
      <w:pPr>
        <w:spacing w:after="0" w:line="25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lastRenderedPageBreak/>
        <w:t xml:space="preserve">Теоретичним та практичним аспектам </w:t>
      </w:r>
      <w:proofErr w:type="spellStart"/>
      <w:r w:rsidRPr="002E7A14">
        <w:rPr>
          <w:rFonts w:ascii="Times New Roman" w:eastAsia="Calibri" w:hAnsi="Times New Roman"/>
          <w:lang w:val="uk-UA" w:eastAsia="en-US"/>
        </w:rPr>
        <w:t>підповерхневого</w:t>
      </w:r>
      <w:proofErr w:type="spellEnd"/>
      <w:r w:rsidRPr="002E7A14">
        <w:rPr>
          <w:rFonts w:ascii="Times New Roman" w:eastAsia="Calibri" w:hAnsi="Times New Roman"/>
          <w:lang w:val="uk-UA" w:eastAsia="en-US"/>
        </w:rPr>
        <w:t xml:space="preserve"> радіолокаційного зондування присвячено велику кількість наукових робіт [3, 6–14]. Вагомий внесок у розвиток радіолокаційного </w:t>
      </w:r>
      <w:proofErr w:type="spellStart"/>
      <w:r w:rsidRPr="002E7A14">
        <w:rPr>
          <w:rFonts w:ascii="Times New Roman" w:eastAsia="Calibri" w:hAnsi="Times New Roman"/>
          <w:lang w:val="uk-UA" w:eastAsia="en-US"/>
        </w:rPr>
        <w:t>підповерхневого</w:t>
      </w:r>
      <w:proofErr w:type="spellEnd"/>
      <w:r w:rsidRPr="002E7A14">
        <w:rPr>
          <w:rFonts w:ascii="Times New Roman" w:eastAsia="Calibri" w:hAnsi="Times New Roman"/>
          <w:lang w:val="uk-UA" w:eastAsia="en-US"/>
        </w:rPr>
        <w:t xml:space="preserve"> зондування внесли вчені: A.</w:t>
      </w:r>
      <w:r w:rsidR="00EC1D62">
        <w:rPr>
          <w:rFonts w:ascii="Times New Roman" w:eastAsia="Calibri" w:hAnsi="Times New Roman"/>
          <w:lang w:val="uk-UA" w:eastAsia="en-US"/>
        </w:rPr>
        <w:t xml:space="preserve"> </w:t>
      </w:r>
      <w:r w:rsidRPr="002E7A14">
        <w:rPr>
          <w:rFonts w:ascii="Times New Roman" w:eastAsia="Calibri" w:hAnsi="Times New Roman"/>
          <w:lang w:val="uk-UA" w:eastAsia="en-US"/>
        </w:rPr>
        <w:t xml:space="preserve">P. </w:t>
      </w:r>
      <w:proofErr w:type="spellStart"/>
      <w:r w:rsidRPr="002E7A14">
        <w:rPr>
          <w:rFonts w:ascii="Times New Roman" w:eastAsia="Calibri" w:hAnsi="Times New Roman"/>
          <w:lang w:val="uk-UA" w:eastAsia="en-US"/>
        </w:rPr>
        <w:t>Annan</w:t>
      </w:r>
      <w:proofErr w:type="spellEnd"/>
      <w:r w:rsidRPr="002E7A14">
        <w:rPr>
          <w:rFonts w:ascii="Times New Roman" w:eastAsia="Calibri" w:hAnsi="Times New Roman"/>
          <w:lang w:val="uk-UA" w:eastAsia="en-US"/>
        </w:rPr>
        <w:t xml:space="preserve"> (Канада); J.</w:t>
      </w:r>
      <w:r w:rsidR="00EC1D62">
        <w:rPr>
          <w:rFonts w:ascii="Times New Roman" w:eastAsia="Calibri" w:hAnsi="Times New Roman"/>
          <w:lang w:val="uk-UA" w:eastAsia="en-US"/>
        </w:rPr>
        <w:t xml:space="preserve"> </w:t>
      </w:r>
      <w:r w:rsidRPr="002E7A14">
        <w:rPr>
          <w:rFonts w:ascii="Times New Roman" w:eastAsia="Calibri" w:hAnsi="Times New Roman"/>
          <w:lang w:val="uk-UA" w:eastAsia="en-US"/>
        </w:rPr>
        <w:t xml:space="preserve">L. </w:t>
      </w:r>
      <w:proofErr w:type="spellStart"/>
      <w:r w:rsidRPr="002E7A14">
        <w:rPr>
          <w:rFonts w:ascii="Times New Roman" w:eastAsia="Calibri" w:hAnsi="Times New Roman"/>
          <w:lang w:val="uk-UA" w:eastAsia="en-US"/>
        </w:rPr>
        <w:t>Davis</w:t>
      </w:r>
      <w:proofErr w:type="spellEnd"/>
      <w:r w:rsidRPr="002E7A14">
        <w:rPr>
          <w:rFonts w:ascii="Times New Roman" w:eastAsia="Calibri" w:hAnsi="Times New Roman"/>
          <w:lang w:val="uk-UA" w:eastAsia="en-US"/>
        </w:rPr>
        <w:t xml:space="preserve"> (США); J.</w:t>
      </w:r>
      <w:r w:rsidR="00EC1D62">
        <w:rPr>
          <w:rFonts w:ascii="Times New Roman" w:eastAsia="Calibri" w:hAnsi="Times New Roman"/>
          <w:lang w:val="uk-UA" w:eastAsia="en-US"/>
        </w:rPr>
        <w:t> </w:t>
      </w:r>
      <w:r w:rsidRPr="002E7A14">
        <w:rPr>
          <w:rFonts w:ascii="Times New Roman" w:eastAsia="Calibri" w:hAnsi="Times New Roman"/>
          <w:lang w:val="uk-UA" w:eastAsia="en-US"/>
        </w:rPr>
        <w:t>D.</w:t>
      </w:r>
      <w:r w:rsidR="00EC1D62">
        <w:rPr>
          <w:rFonts w:ascii="Times New Roman" w:eastAsia="Calibri" w:hAnsi="Times New Roman"/>
          <w:lang w:val="uk-UA" w:eastAsia="en-US"/>
        </w:rPr>
        <w:t> </w:t>
      </w:r>
      <w:proofErr w:type="spellStart"/>
      <w:r w:rsidR="00EC1D62">
        <w:rPr>
          <w:rFonts w:ascii="Times New Roman" w:eastAsia="Calibri" w:hAnsi="Times New Roman"/>
          <w:lang w:val="uk-UA" w:eastAsia="en-US"/>
        </w:rPr>
        <w:t>Daniels</w:t>
      </w:r>
      <w:proofErr w:type="spellEnd"/>
      <w:r w:rsidR="00EC1D62">
        <w:rPr>
          <w:rFonts w:ascii="Times New Roman" w:eastAsia="Calibri" w:hAnsi="Times New Roman"/>
          <w:lang w:val="uk-UA" w:eastAsia="en-US"/>
        </w:rPr>
        <w:t xml:space="preserve"> (Великобританія); M. </w:t>
      </w:r>
      <w:proofErr w:type="spellStart"/>
      <w:r w:rsidRPr="002E7A14">
        <w:rPr>
          <w:rFonts w:ascii="Times New Roman" w:eastAsia="Calibri" w:hAnsi="Times New Roman"/>
          <w:lang w:val="uk-UA" w:eastAsia="en-US"/>
        </w:rPr>
        <w:t>B</w:t>
      </w:r>
      <w:r w:rsidR="00EC1D62">
        <w:rPr>
          <w:rFonts w:ascii="Times New Roman" w:eastAsia="Calibri" w:hAnsi="Times New Roman"/>
          <w:lang w:val="uk-UA" w:eastAsia="en-US"/>
        </w:rPr>
        <w:t>ano</w:t>
      </w:r>
      <w:proofErr w:type="spellEnd"/>
      <w:r w:rsidR="00EC1D62">
        <w:rPr>
          <w:rFonts w:ascii="Times New Roman" w:eastAsia="Calibri" w:hAnsi="Times New Roman"/>
          <w:lang w:val="uk-UA" w:eastAsia="en-US"/>
        </w:rPr>
        <w:t xml:space="preserve"> (Франція); T. </w:t>
      </w:r>
      <w:proofErr w:type="spellStart"/>
      <w:r w:rsidRPr="002E7A14">
        <w:rPr>
          <w:rFonts w:ascii="Times New Roman" w:eastAsia="Calibri" w:hAnsi="Times New Roman"/>
          <w:lang w:val="uk-UA" w:eastAsia="en-US"/>
        </w:rPr>
        <w:t>Dahlin</w:t>
      </w:r>
      <w:proofErr w:type="spellEnd"/>
      <w:r w:rsidRPr="002E7A14">
        <w:rPr>
          <w:rFonts w:ascii="Times New Roman" w:eastAsia="Calibri" w:hAnsi="Times New Roman"/>
          <w:lang w:val="uk-UA" w:eastAsia="en-US"/>
        </w:rPr>
        <w:t xml:space="preserve"> (Швеція); М.</w:t>
      </w:r>
      <w:r w:rsidR="00AE5BDC">
        <w:rPr>
          <w:rFonts w:ascii="Times New Roman" w:eastAsia="Calibri" w:hAnsi="Times New Roman"/>
          <w:lang w:val="uk-UA" w:eastAsia="en-US"/>
        </w:rPr>
        <w:t> </w:t>
      </w:r>
      <w:r w:rsidRPr="002E7A14">
        <w:rPr>
          <w:rFonts w:ascii="Times New Roman" w:eastAsia="Calibri" w:hAnsi="Times New Roman"/>
          <w:lang w:val="uk-UA" w:eastAsia="en-US"/>
        </w:rPr>
        <w:t>И.</w:t>
      </w:r>
      <w:r w:rsidR="00AE5BDC">
        <w:rPr>
          <w:rFonts w:ascii="Times New Roman" w:eastAsia="Calibri" w:hAnsi="Times New Roman"/>
          <w:lang w:val="uk-UA" w:eastAsia="en-US"/>
        </w:rPr>
        <w:t> </w:t>
      </w:r>
      <w:proofErr w:type="spellStart"/>
      <w:r w:rsidRPr="002E7A14">
        <w:rPr>
          <w:rFonts w:ascii="Times New Roman" w:eastAsia="Calibri" w:hAnsi="Times New Roman"/>
          <w:lang w:val="uk-UA" w:eastAsia="en-US"/>
        </w:rPr>
        <w:t>Финкельштейн</w:t>
      </w:r>
      <w:proofErr w:type="spellEnd"/>
      <w:r w:rsidRPr="002E7A14">
        <w:rPr>
          <w:rFonts w:ascii="Times New Roman" w:eastAsia="Calibri" w:hAnsi="Times New Roman"/>
          <w:lang w:val="uk-UA" w:eastAsia="en-US"/>
        </w:rPr>
        <w:t>, М.</w:t>
      </w:r>
      <w:r w:rsidR="00AE5BDC">
        <w:rPr>
          <w:rFonts w:ascii="Times New Roman" w:eastAsia="Calibri" w:hAnsi="Times New Roman"/>
          <w:lang w:val="uk-UA" w:eastAsia="en-US"/>
        </w:rPr>
        <w:t> </w:t>
      </w:r>
      <w:r w:rsidRPr="002E7A14">
        <w:rPr>
          <w:rFonts w:ascii="Times New Roman" w:eastAsia="Calibri" w:hAnsi="Times New Roman"/>
          <w:lang w:val="uk-UA" w:eastAsia="en-US"/>
        </w:rPr>
        <w:t>Л.</w:t>
      </w:r>
      <w:r w:rsidR="00AE5BDC">
        <w:rPr>
          <w:rFonts w:ascii="Times New Roman" w:eastAsia="Calibri" w:hAnsi="Times New Roman"/>
          <w:lang w:val="uk-UA" w:eastAsia="en-US"/>
        </w:rPr>
        <w:t> </w:t>
      </w:r>
      <w:proofErr w:type="spellStart"/>
      <w:r w:rsidRPr="002E7A14">
        <w:rPr>
          <w:rFonts w:ascii="Times New Roman" w:eastAsia="Calibri" w:hAnsi="Times New Roman"/>
          <w:lang w:val="uk-UA" w:eastAsia="en-US"/>
        </w:rPr>
        <w:t>Владов</w:t>
      </w:r>
      <w:proofErr w:type="spellEnd"/>
      <w:r w:rsidRPr="002E7A14">
        <w:rPr>
          <w:rFonts w:ascii="Times New Roman" w:eastAsia="Calibri" w:hAnsi="Times New Roman"/>
          <w:lang w:val="uk-UA" w:eastAsia="en-US"/>
        </w:rPr>
        <w:t>, А.</w:t>
      </w:r>
      <w:r w:rsidR="00AE5BDC">
        <w:rPr>
          <w:rFonts w:ascii="Times New Roman" w:eastAsia="Calibri" w:hAnsi="Times New Roman"/>
          <w:lang w:val="uk-UA" w:eastAsia="en-US"/>
        </w:rPr>
        <w:t> </w:t>
      </w:r>
      <w:r w:rsidRPr="002E7A14">
        <w:rPr>
          <w:rFonts w:ascii="Times New Roman" w:eastAsia="Calibri" w:hAnsi="Times New Roman"/>
          <w:lang w:val="uk-UA" w:eastAsia="en-US"/>
        </w:rPr>
        <w:t>В.</w:t>
      </w:r>
      <w:r w:rsidR="00AE5BDC">
        <w:rPr>
          <w:rFonts w:ascii="Times New Roman" w:eastAsia="Calibri" w:hAnsi="Times New Roman"/>
          <w:lang w:val="uk-UA" w:eastAsia="en-US"/>
        </w:rPr>
        <w:t> </w:t>
      </w:r>
      <w:proofErr w:type="spellStart"/>
      <w:r w:rsidRPr="002E7A14">
        <w:rPr>
          <w:rFonts w:ascii="Times New Roman" w:eastAsia="Calibri" w:hAnsi="Times New Roman"/>
          <w:lang w:val="uk-UA" w:eastAsia="en-US"/>
        </w:rPr>
        <w:t>Старовойтов</w:t>
      </w:r>
      <w:proofErr w:type="spellEnd"/>
      <w:r w:rsidRPr="002E7A14">
        <w:rPr>
          <w:rFonts w:ascii="Times New Roman" w:eastAsia="Calibri" w:hAnsi="Times New Roman"/>
          <w:lang w:val="uk-UA" w:eastAsia="en-US"/>
        </w:rPr>
        <w:t>, С.</w:t>
      </w:r>
      <w:r w:rsidR="00AE5BDC">
        <w:rPr>
          <w:rFonts w:ascii="Times New Roman" w:eastAsia="Calibri" w:hAnsi="Times New Roman"/>
          <w:lang w:val="uk-UA" w:eastAsia="en-US"/>
        </w:rPr>
        <w:t> </w:t>
      </w:r>
      <w:r w:rsidRPr="002E7A14">
        <w:rPr>
          <w:rFonts w:ascii="Times New Roman" w:eastAsia="Calibri" w:hAnsi="Times New Roman"/>
          <w:lang w:val="uk-UA" w:eastAsia="en-US"/>
        </w:rPr>
        <w:t>В.</w:t>
      </w:r>
      <w:r w:rsidR="00AE5BDC">
        <w:rPr>
          <w:rFonts w:ascii="Times New Roman" w:eastAsia="Calibri" w:hAnsi="Times New Roman"/>
          <w:lang w:val="uk-UA" w:eastAsia="en-US"/>
        </w:rPr>
        <w:t> </w:t>
      </w:r>
      <w:proofErr w:type="spellStart"/>
      <w:r w:rsidRPr="002E7A14">
        <w:rPr>
          <w:rFonts w:ascii="Times New Roman" w:eastAsia="Calibri" w:hAnsi="Times New Roman"/>
          <w:lang w:val="uk-UA" w:eastAsia="en-US"/>
        </w:rPr>
        <w:t>Изюмов</w:t>
      </w:r>
      <w:proofErr w:type="spellEnd"/>
      <w:r w:rsidRPr="002E7A14">
        <w:rPr>
          <w:rFonts w:ascii="Times New Roman" w:eastAsia="Calibri" w:hAnsi="Times New Roman"/>
          <w:lang w:val="uk-UA" w:eastAsia="en-US"/>
        </w:rPr>
        <w:t>, С.</w:t>
      </w:r>
      <w:r w:rsidR="00AE5BDC">
        <w:rPr>
          <w:rFonts w:ascii="Times New Roman" w:eastAsia="Calibri" w:hAnsi="Times New Roman"/>
          <w:lang w:val="uk-UA" w:eastAsia="en-US"/>
        </w:rPr>
        <w:t> </w:t>
      </w:r>
      <w:r w:rsidRPr="002E7A14">
        <w:rPr>
          <w:rFonts w:ascii="Times New Roman" w:eastAsia="Calibri" w:hAnsi="Times New Roman"/>
          <w:lang w:val="uk-UA" w:eastAsia="en-US"/>
        </w:rPr>
        <w:t>В.</w:t>
      </w:r>
      <w:r w:rsidR="00AE5BDC">
        <w:rPr>
          <w:rFonts w:ascii="Times New Roman" w:eastAsia="Calibri" w:hAnsi="Times New Roman"/>
          <w:lang w:val="uk-UA" w:eastAsia="en-US"/>
        </w:rPr>
        <w:t> </w:t>
      </w:r>
      <w:proofErr w:type="spellStart"/>
      <w:r w:rsidRPr="002E7A14">
        <w:rPr>
          <w:rFonts w:ascii="Times New Roman" w:eastAsia="Calibri" w:hAnsi="Times New Roman"/>
          <w:lang w:val="uk-UA" w:eastAsia="en-US"/>
        </w:rPr>
        <w:t>Дручинин</w:t>
      </w:r>
      <w:proofErr w:type="spellEnd"/>
      <w:r w:rsidRPr="002E7A14">
        <w:rPr>
          <w:rFonts w:ascii="Times New Roman" w:eastAsia="Calibri" w:hAnsi="Times New Roman"/>
          <w:lang w:val="uk-UA" w:eastAsia="en-US"/>
        </w:rPr>
        <w:t>, А.</w:t>
      </w:r>
      <w:r w:rsidR="00AE5BDC">
        <w:rPr>
          <w:rFonts w:ascii="Times New Roman" w:eastAsia="Calibri" w:hAnsi="Times New Roman"/>
          <w:lang w:val="uk-UA" w:eastAsia="en-US"/>
        </w:rPr>
        <w:t> </w:t>
      </w:r>
      <w:r w:rsidRPr="002E7A14">
        <w:rPr>
          <w:rFonts w:ascii="Times New Roman" w:eastAsia="Calibri" w:hAnsi="Times New Roman"/>
          <w:lang w:val="uk-UA" w:eastAsia="en-US"/>
        </w:rPr>
        <w:t>С.</w:t>
      </w:r>
      <w:r w:rsidR="00AE5BDC">
        <w:rPr>
          <w:rFonts w:ascii="Times New Roman" w:eastAsia="Calibri" w:hAnsi="Times New Roman"/>
          <w:lang w:val="uk-UA" w:eastAsia="en-US"/>
        </w:rPr>
        <w:t> </w:t>
      </w:r>
      <w:proofErr w:type="spellStart"/>
      <w:r w:rsidRPr="002E7A14">
        <w:rPr>
          <w:rFonts w:ascii="Times New Roman" w:eastAsia="Calibri" w:hAnsi="Times New Roman"/>
          <w:lang w:val="uk-UA" w:eastAsia="en-US"/>
        </w:rPr>
        <w:t>Вознесенский</w:t>
      </w:r>
      <w:proofErr w:type="spellEnd"/>
      <w:r w:rsidRPr="002E7A14">
        <w:rPr>
          <w:rFonts w:ascii="Times New Roman" w:eastAsia="Calibri" w:hAnsi="Times New Roman"/>
          <w:lang w:val="uk-UA" w:eastAsia="en-US"/>
        </w:rPr>
        <w:t>, А.</w:t>
      </w:r>
      <w:r w:rsidR="00AE5BDC">
        <w:rPr>
          <w:rFonts w:ascii="Times New Roman" w:eastAsia="Calibri" w:hAnsi="Times New Roman"/>
          <w:lang w:val="uk-UA" w:eastAsia="en-US"/>
        </w:rPr>
        <w:t> </w:t>
      </w:r>
      <w:r w:rsidRPr="002E7A14">
        <w:rPr>
          <w:rFonts w:ascii="Times New Roman" w:eastAsia="Calibri" w:hAnsi="Times New Roman"/>
          <w:lang w:val="uk-UA" w:eastAsia="en-US"/>
        </w:rPr>
        <w:t>Ю.</w:t>
      </w:r>
      <w:r w:rsidR="00AE5BDC">
        <w:rPr>
          <w:rFonts w:ascii="Times New Roman" w:eastAsia="Calibri" w:hAnsi="Times New Roman"/>
          <w:lang w:val="uk-UA" w:eastAsia="en-US"/>
        </w:rPr>
        <w:t> </w:t>
      </w:r>
      <w:proofErr w:type="spellStart"/>
      <w:r w:rsidR="00146C4D">
        <w:rPr>
          <w:rFonts w:ascii="Times New Roman" w:eastAsia="Calibri" w:hAnsi="Times New Roman"/>
          <w:lang w:val="uk-UA" w:eastAsia="en-US"/>
        </w:rPr>
        <w:t>Гринев</w:t>
      </w:r>
      <w:proofErr w:type="spellEnd"/>
      <w:r w:rsidR="00146C4D">
        <w:rPr>
          <w:rFonts w:ascii="Times New Roman" w:eastAsia="Calibri" w:hAnsi="Times New Roman"/>
          <w:lang w:val="uk-UA" w:eastAsia="en-US"/>
        </w:rPr>
        <w:t xml:space="preserve"> (Росія); Д. М. </w:t>
      </w:r>
      <w:proofErr w:type="spellStart"/>
      <w:r w:rsidRPr="002E7A14">
        <w:rPr>
          <w:rFonts w:ascii="Times New Roman" w:eastAsia="Calibri" w:hAnsi="Times New Roman"/>
          <w:lang w:val="uk-UA" w:eastAsia="en-US"/>
        </w:rPr>
        <w:t>Ваврів</w:t>
      </w:r>
      <w:proofErr w:type="spellEnd"/>
      <w:r w:rsidRPr="002E7A14">
        <w:rPr>
          <w:rFonts w:ascii="Times New Roman" w:eastAsia="Calibri" w:hAnsi="Times New Roman"/>
          <w:lang w:val="uk-UA" w:eastAsia="en-US"/>
        </w:rPr>
        <w:t>, В.</w:t>
      </w:r>
      <w:r w:rsidR="00146C4D">
        <w:rPr>
          <w:rFonts w:ascii="Times New Roman" w:eastAsia="Calibri" w:hAnsi="Times New Roman"/>
          <w:lang w:val="uk-UA" w:eastAsia="en-US"/>
        </w:rPr>
        <w:t> </w:t>
      </w:r>
      <w:r w:rsidRPr="002E7A14">
        <w:rPr>
          <w:rFonts w:ascii="Times New Roman" w:eastAsia="Calibri" w:hAnsi="Times New Roman"/>
          <w:lang w:val="uk-UA" w:eastAsia="en-US"/>
        </w:rPr>
        <w:t>Г.</w:t>
      </w:r>
      <w:r w:rsidR="00146C4D">
        <w:rPr>
          <w:rFonts w:ascii="Times New Roman" w:eastAsia="Calibri" w:hAnsi="Times New Roman"/>
          <w:lang w:val="uk-UA" w:eastAsia="en-US"/>
        </w:rPr>
        <w:t> </w:t>
      </w:r>
      <w:r w:rsidRPr="002E7A14">
        <w:rPr>
          <w:rFonts w:ascii="Times New Roman" w:eastAsia="Calibri" w:hAnsi="Times New Roman"/>
          <w:lang w:val="uk-UA" w:eastAsia="en-US"/>
        </w:rPr>
        <w:t>Сугак, О.</w:t>
      </w:r>
      <w:r w:rsidR="00146C4D">
        <w:rPr>
          <w:rFonts w:ascii="Times New Roman" w:eastAsia="Calibri" w:hAnsi="Times New Roman"/>
          <w:lang w:val="uk-UA" w:eastAsia="en-US"/>
        </w:rPr>
        <w:t> </w:t>
      </w:r>
      <w:r w:rsidRPr="002E7A14">
        <w:rPr>
          <w:rFonts w:ascii="Times New Roman" w:eastAsia="Calibri" w:hAnsi="Times New Roman"/>
          <w:lang w:val="uk-UA" w:eastAsia="en-US"/>
        </w:rPr>
        <w:t>О.</w:t>
      </w:r>
      <w:r w:rsidR="00146C4D">
        <w:rPr>
          <w:rFonts w:ascii="Times New Roman" w:eastAsia="Calibri" w:hAnsi="Times New Roman"/>
          <w:lang w:val="uk-UA" w:eastAsia="en-US"/>
        </w:rPr>
        <w:t> </w:t>
      </w:r>
      <w:r w:rsidRPr="002E7A14">
        <w:rPr>
          <w:rFonts w:ascii="Times New Roman" w:eastAsia="Calibri" w:hAnsi="Times New Roman"/>
          <w:lang w:val="uk-UA" w:eastAsia="en-US"/>
        </w:rPr>
        <w:t>Вертій, А.</w:t>
      </w:r>
      <w:r w:rsidR="00146C4D">
        <w:rPr>
          <w:rFonts w:ascii="Times New Roman" w:eastAsia="Calibri" w:hAnsi="Times New Roman"/>
          <w:lang w:val="uk-UA" w:eastAsia="en-US"/>
        </w:rPr>
        <w:t> </w:t>
      </w:r>
      <w:r w:rsidRPr="002E7A14">
        <w:rPr>
          <w:rFonts w:ascii="Times New Roman" w:eastAsia="Calibri" w:hAnsi="Times New Roman"/>
          <w:lang w:val="uk-UA" w:eastAsia="en-US"/>
        </w:rPr>
        <w:t>М.</w:t>
      </w:r>
      <w:r w:rsidR="00146C4D">
        <w:rPr>
          <w:rFonts w:ascii="Times New Roman" w:eastAsia="Calibri" w:hAnsi="Times New Roman"/>
          <w:lang w:val="uk-UA" w:eastAsia="en-US"/>
        </w:rPr>
        <w:t> </w:t>
      </w:r>
      <w:r w:rsidRPr="002E7A14">
        <w:rPr>
          <w:rFonts w:ascii="Times New Roman" w:eastAsia="Calibri" w:hAnsi="Times New Roman"/>
          <w:lang w:val="uk-UA" w:eastAsia="en-US"/>
        </w:rPr>
        <w:t>Куделя (Україна) та інші.</w:t>
      </w:r>
    </w:p>
    <w:p w:rsidR="002E7A14" w:rsidRPr="002E7A14" w:rsidRDefault="002E7A14" w:rsidP="00F677C5">
      <w:pPr>
        <w:spacing w:after="0" w:line="25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Дослідженнями в області застосування методу </w:t>
      </w:r>
      <w:proofErr w:type="spellStart"/>
      <w:r w:rsidRPr="002E7A14">
        <w:rPr>
          <w:rFonts w:ascii="Times New Roman" w:eastAsia="Calibri" w:hAnsi="Times New Roman"/>
          <w:lang w:val="uk-UA" w:eastAsia="en-US"/>
        </w:rPr>
        <w:t>георадіолокації</w:t>
      </w:r>
      <w:proofErr w:type="spellEnd"/>
      <w:r w:rsidRPr="002E7A14">
        <w:rPr>
          <w:rFonts w:ascii="Times New Roman" w:eastAsia="Calibri" w:hAnsi="Times New Roman"/>
          <w:lang w:val="uk-UA" w:eastAsia="en-US"/>
        </w:rPr>
        <w:t>, як і інших геофізичних методів при діагностиці земляного полотна залізничних і автомобільних доріг займалися вчені: Г.</w:t>
      </w:r>
      <w:r w:rsidR="00EC1D62">
        <w:rPr>
          <w:rFonts w:ascii="Times New Roman" w:eastAsia="Calibri" w:hAnsi="Times New Roman"/>
          <w:lang w:val="uk-UA" w:eastAsia="en-US"/>
        </w:rPr>
        <w:t xml:space="preserve"> </w:t>
      </w:r>
      <w:r w:rsidRPr="002E7A14">
        <w:rPr>
          <w:rFonts w:ascii="Times New Roman" w:eastAsia="Calibri" w:hAnsi="Times New Roman"/>
          <w:lang w:val="uk-UA" w:eastAsia="en-US"/>
        </w:rPr>
        <w:t xml:space="preserve">Г. </w:t>
      </w:r>
      <w:proofErr w:type="spellStart"/>
      <w:r w:rsidRPr="002E7A14">
        <w:rPr>
          <w:rFonts w:ascii="Times New Roman" w:eastAsia="Calibri" w:hAnsi="Times New Roman"/>
          <w:lang w:val="uk-UA" w:eastAsia="en-US"/>
        </w:rPr>
        <w:t>Коншин</w:t>
      </w:r>
      <w:proofErr w:type="spellEnd"/>
      <w:r w:rsidRPr="002E7A14">
        <w:rPr>
          <w:rFonts w:ascii="Times New Roman" w:eastAsia="Calibri" w:hAnsi="Times New Roman"/>
          <w:lang w:val="uk-UA" w:eastAsia="en-US"/>
        </w:rPr>
        <w:t>, А.</w:t>
      </w:r>
      <w:r w:rsidR="00EC1D62">
        <w:rPr>
          <w:rFonts w:ascii="Times New Roman" w:eastAsia="Calibri" w:hAnsi="Times New Roman"/>
          <w:lang w:val="uk-UA" w:eastAsia="en-US"/>
        </w:rPr>
        <w:t xml:space="preserve"> </w:t>
      </w:r>
      <w:r w:rsidRPr="002E7A14">
        <w:rPr>
          <w:rFonts w:ascii="Times New Roman" w:eastAsia="Calibri" w:hAnsi="Times New Roman"/>
          <w:lang w:val="uk-UA" w:eastAsia="en-US"/>
        </w:rPr>
        <w:t xml:space="preserve">Г. </w:t>
      </w:r>
      <w:proofErr w:type="spellStart"/>
      <w:r w:rsidRPr="002E7A14">
        <w:rPr>
          <w:rFonts w:ascii="Times New Roman" w:eastAsia="Calibri" w:hAnsi="Times New Roman"/>
          <w:lang w:val="uk-UA" w:eastAsia="en-US"/>
        </w:rPr>
        <w:t>Круглый</w:t>
      </w:r>
      <w:proofErr w:type="spellEnd"/>
      <w:r w:rsidRPr="002E7A14">
        <w:rPr>
          <w:rFonts w:ascii="Times New Roman" w:eastAsia="Calibri" w:hAnsi="Times New Roman"/>
          <w:lang w:val="uk-UA" w:eastAsia="en-US"/>
        </w:rPr>
        <w:t>, Е.</w:t>
      </w:r>
      <w:r w:rsidR="00EC1D62">
        <w:rPr>
          <w:rFonts w:ascii="Times New Roman" w:eastAsia="Calibri" w:hAnsi="Times New Roman"/>
          <w:lang w:val="uk-UA" w:eastAsia="en-US"/>
        </w:rPr>
        <w:t xml:space="preserve"> </w:t>
      </w:r>
      <w:r w:rsidRPr="002E7A14">
        <w:rPr>
          <w:rFonts w:ascii="Times New Roman" w:eastAsia="Calibri" w:hAnsi="Times New Roman"/>
          <w:lang w:val="uk-UA" w:eastAsia="en-US"/>
        </w:rPr>
        <w:t xml:space="preserve">С. </w:t>
      </w:r>
      <w:proofErr w:type="spellStart"/>
      <w:r w:rsidRPr="002E7A14">
        <w:rPr>
          <w:rFonts w:ascii="Times New Roman" w:eastAsia="Calibri" w:hAnsi="Times New Roman"/>
          <w:lang w:val="uk-UA" w:eastAsia="en-US"/>
        </w:rPr>
        <w:t>Ашпиз</w:t>
      </w:r>
      <w:proofErr w:type="spellEnd"/>
      <w:r w:rsidRPr="002E7A14">
        <w:rPr>
          <w:rFonts w:ascii="Times New Roman" w:eastAsia="Calibri" w:hAnsi="Times New Roman"/>
          <w:lang w:val="uk-UA" w:eastAsia="en-US"/>
        </w:rPr>
        <w:t>, В.</w:t>
      </w:r>
      <w:r w:rsidR="00EC1D62">
        <w:rPr>
          <w:rFonts w:ascii="Times New Roman" w:eastAsia="Calibri" w:hAnsi="Times New Roman"/>
          <w:lang w:val="uk-UA" w:eastAsia="en-US"/>
        </w:rPr>
        <w:t xml:space="preserve"> </w:t>
      </w:r>
      <w:r w:rsidRPr="002E7A14">
        <w:rPr>
          <w:rFonts w:ascii="Times New Roman" w:eastAsia="Calibri" w:hAnsi="Times New Roman"/>
          <w:lang w:val="uk-UA" w:eastAsia="en-US"/>
        </w:rPr>
        <w:t>А. Явна, В.</w:t>
      </w:r>
      <w:r w:rsidR="00EC1D62">
        <w:rPr>
          <w:rFonts w:ascii="Times New Roman" w:eastAsia="Calibri" w:hAnsi="Times New Roman"/>
          <w:lang w:val="uk-UA" w:eastAsia="en-US"/>
        </w:rPr>
        <w:t xml:space="preserve"> </w:t>
      </w:r>
      <w:r w:rsidRPr="002E7A14">
        <w:rPr>
          <w:rFonts w:ascii="Times New Roman" w:eastAsia="Calibri" w:hAnsi="Times New Roman"/>
          <w:lang w:val="uk-UA" w:eastAsia="en-US"/>
        </w:rPr>
        <w:t xml:space="preserve">И. </w:t>
      </w:r>
      <w:proofErr w:type="spellStart"/>
      <w:r w:rsidRPr="002E7A14">
        <w:rPr>
          <w:rFonts w:ascii="Times New Roman" w:eastAsia="Calibri" w:hAnsi="Times New Roman"/>
          <w:lang w:val="uk-UA" w:eastAsia="en-US"/>
        </w:rPr>
        <w:t>Грицык</w:t>
      </w:r>
      <w:proofErr w:type="spellEnd"/>
      <w:r w:rsidRPr="002E7A14">
        <w:rPr>
          <w:rFonts w:ascii="Times New Roman" w:eastAsia="Calibri" w:hAnsi="Times New Roman"/>
          <w:lang w:val="uk-UA" w:eastAsia="en-US"/>
        </w:rPr>
        <w:t>, А.</w:t>
      </w:r>
      <w:r w:rsidR="00EC1D62">
        <w:rPr>
          <w:rFonts w:ascii="Times New Roman" w:eastAsia="Calibri" w:hAnsi="Times New Roman"/>
          <w:lang w:val="uk-UA" w:eastAsia="en-US"/>
        </w:rPr>
        <w:t xml:space="preserve"> </w:t>
      </w:r>
      <w:r w:rsidRPr="002E7A14">
        <w:rPr>
          <w:rFonts w:ascii="Times New Roman" w:eastAsia="Calibri" w:hAnsi="Times New Roman"/>
          <w:lang w:val="uk-UA" w:eastAsia="en-US"/>
        </w:rPr>
        <w:t xml:space="preserve">М. </w:t>
      </w:r>
      <w:proofErr w:type="spellStart"/>
      <w:r w:rsidRPr="002E7A14">
        <w:rPr>
          <w:rFonts w:ascii="Times New Roman" w:eastAsia="Calibri" w:hAnsi="Times New Roman"/>
          <w:lang w:val="uk-UA" w:eastAsia="en-US"/>
        </w:rPr>
        <w:t>Кулижников</w:t>
      </w:r>
      <w:proofErr w:type="spellEnd"/>
      <w:r w:rsidRPr="002E7A14">
        <w:rPr>
          <w:rFonts w:ascii="Times New Roman" w:eastAsia="Calibri" w:hAnsi="Times New Roman"/>
          <w:lang w:val="uk-UA" w:eastAsia="en-US"/>
        </w:rPr>
        <w:t xml:space="preserve"> (Росія); В. Д. Петренко [15,16], А. Г. </w:t>
      </w:r>
      <w:proofErr w:type="spellStart"/>
      <w:r w:rsidRPr="002E7A14">
        <w:rPr>
          <w:rFonts w:ascii="Times New Roman" w:eastAsia="Calibri" w:hAnsi="Times New Roman"/>
          <w:lang w:val="uk-UA" w:eastAsia="en-US"/>
        </w:rPr>
        <w:t>Батракова</w:t>
      </w:r>
      <w:proofErr w:type="spellEnd"/>
      <w:r w:rsidRPr="002E7A14">
        <w:rPr>
          <w:rFonts w:ascii="Times New Roman" w:eastAsia="Calibri" w:hAnsi="Times New Roman"/>
          <w:lang w:val="uk-UA" w:eastAsia="en-US"/>
        </w:rPr>
        <w:t xml:space="preserve"> [17] (Україна).</w:t>
      </w:r>
    </w:p>
    <w:p w:rsidR="002E7A14" w:rsidRPr="002E7A14" w:rsidRDefault="002E7A14" w:rsidP="00F677C5">
      <w:pPr>
        <w:spacing w:after="0" w:line="25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Відомими компаніями та організаціями, які займаються розробкою </w:t>
      </w:r>
      <w:proofErr w:type="spellStart"/>
      <w:r w:rsidRPr="002E7A14">
        <w:rPr>
          <w:rFonts w:ascii="Times New Roman" w:eastAsia="Calibri" w:hAnsi="Times New Roman"/>
          <w:lang w:val="uk-UA" w:eastAsia="en-US"/>
        </w:rPr>
        <w:t>георадарів</w:t>
      </w:r>
      <w:proofErr w:type="spellEnd"/>
      <w:r w:rsidRPr="002E7A14">
        <w:rPr>
          <w:rFonts w:ascii="Times New Roman" w:eastAsia="Calibri" w:hAnsi="Times New Roman"/>
          <w:lang w:val="uk-UA" w:eastAsia="en-US"/>
        </w:rPr>
        <w:t xml:space="preserve"> та програмного забезпечення</w:t>
      </w:r>
      <w:r w:rsidR="00F677C5">
        <w:rPr>
          <w:rFonts w:ascii="Times New Roman" w:eastAsia="Calibri" w:hAnsi="Times New Roman"/>
          <w:lang w:val="uk-UA" w:eastAsia="en-US"/>
        </w:rPr>
        <w:t>,</w:t>
      </w:r>
      <w:r w:rsidRPr="002E7A14">
        <w:rPr>
          <w:rFonts w:ascii="Times New Roman" w:eastAsia="Calibri" w:hAnsi="Times New Roman"/>
          <w:lang w:val="uk-UA" w:eastAsia="en-US"/>
        </w:rPr>
        <w:t xml:space="preserve"> є: </w:t>
      </w:r>
      <w:proofErr w:type="spellStart"/>
      <w:r w:rsidRPr="002E7A14">
        <w:rPr>
          <w:rFonts w:ascii="Times New Roman" w:eastAsia="Calibri" w:hAnsi="Times New Roman"/>
          <w:color w:val="000000"/>
          <w:lang w:val="uk-UA" w:eastAsia="en-US"/>
        </w:rPr>
        <w:t>Transient</w:t>
      </w:r>
      <w:proofErr w:type="spellEnd"/>
      <w:r w:rsidRPr="002E7A14">
        <w:rPr>
          <w:rFonts w:ascii="Times New Roman" w:eastAsia="Calibri" w:hAnsi="Times New Roman"/>
          <w:color w:val="000000"/>
          <w:lang w:val="uk-UA" w:eastAsia="en-US"/>
        </w:rPr>
        <w:t xml:space="preserve"> Technologies, EASYRAD GPR (Україна);</w:t>
      </w:r>
      <w:r w:rsidRPr="002E7A14">
        <w:rPr>
          <w:rFonts w:ascii="Times New Roman" w:eastAsia="Calibri" w:hAnsi="Times New Roman"/>
          <w:lang w:val="uk-UA" w:eastAsia="en-US"/>
        </w:rPr>
        <w:t xml:space="preserve"> ООО</w:t>
      </w:r>
      <w:r w:rsidR="00AE5BDC">
        <w:rPr>
          <w:rFonts w:ascii="Times New Roman" w:eastAsia="Calibri" w:hAnsi="Times New Roman"/>
          <w:lang w:val="uk-UA" w:eastAsia="en-US"/>
        </w:rPr>
        <w:t> </w:t>
      </w:r>
      <w:r w:rsidRPr="002E7A14">
        <w:rPr>
          <w:rFonts w:ascii="Times New Roman" w:eastAsia="Calibri" w:hAnsi="Times New Roman"/>
          <w:lang w:val="uk-UA" w:eastAsia="en-US"/>
        </w:rPr>
        <w:t>«</w:t>
      </w:r>
      <w:proofErr w:type="spellStart"/>
      <w:r w:rsidRPr="002E7A14">
        <w:rPr>
          <w:rFonts w:ascii="Times New Roman" w:eastAsia="Calibri" w:hAnsi="Times New Roman"/>
          <w:color w:val="000000"/>
          <w:lang w:val="uk-UA" w:eastAsia="en-US"/>
        </w:rPr>
        <w:t>Геологоразведка</w:t>
      </w:r>
      <w:proofErr w:type="spellEnd"/>
      <w:r w:rsidRPr="002E7A14">
        <w:rPr>
          <w:rFonts w:ascii="Times New Roman" w:eastAsia="Calibri" w:hAnsi="Times New Roman"/>
          <w:lang w:val="uk-UA" w:eastAsia="en-US"/>
        </w:rPr>
        <w:t xml:space="preserve">», </w:t>
      </w:r>
      <w:r w:rsidRPr="002E7A14">
        <w:rPr>
          <w:rFonts w:ascii="Times New Roman" w:eastAsia="Calibri" w:hAnsi="Times New Roman"/>
          <w:color w:val="000000"/>
          <w:lang w:val="uk-UA" w:eastAsia="en-US"/>
        </w:rPr>
        <w:t xml:space="preserve">ОАО «ВНИИСМИ», ООО «ТАЙМЕР», ООО «ЛОГИС» (Росія); </w:t>
      </w:r>
      <w:r w:rsidRPr="002E7A14">
        <w:rPr>
          <w:rFonts w:ascii="Times New Roman" w:eastAsia="Calibri" w:hAnsi="Times New Roman"/>
          <w:lang w:val="uk-UA" w:eastAsia="en-US"/>
        </w:rPr>
        <w:t>GSSI</w:t>
      </w:r>
      <w:r w:rsidR="00AE5BDC">
        <w:rPr>
          <w:rFonts w:ascii="Times New Roman" w:eastAsia="Calibri" w:hAnsi="Times New Roman"/>
          <w:lang w:val="uk-UA" w:eastAsia="en-US"/>
        </w:rPr>
        <w:t> </w:t>
      </w:r>
      <w:r w:rsidRPr="002E7A14">
        <w:rPr>
          <w:rFonts w:ascii="Times New Roman" w:eastAsia="Calibri" w:hAnsi="Times New Roman"/>
          <w:lang w:val="uk-UA" w:eastAsia="en-US"/>
        </w:rPr>
        <w:t xml:space="preserve">(США); </w:t>
      </w:r>
      <w:proofErr w:type="spellStart"/>
      <w:r w:rsidRPr="002E7A14">
        <w:rPr>
          <w:rFonts w:ascii="Times New Roman" w:eastAsia="Calibri" w:hAnsi="Times New Roman"/>
          <w:color w:val="000000"/>
          <w:lang w:val="uk-UA" w:eastAsia="en-US"/>
        </w:rPr>
        <w:t>Sensor</w:t>
      </w:r>
      <w:proofErr w:type="spellEnd"/>
      <w:r w:rsidRPr="002E7A14">
        <w:rPr>
          <w:rFonts w:ascii="Times New Roman" w:eastAsia="Calibri" w:hAnsi="Times New Roman"/>
          <w:color w:val="000000"/>
          <w:lang w:val="uk-UA" w:eastAsia="en-US"/>
        </w:rPr>
        <w:t xml:space="preserve"> </w:t>
      </w:r>
      <w:proofErr w:type="spellStart"/>
      <w:r w:rsidRPr="002E7A14">
        <w:rPr>
          <w:rFonts w:ascii="Times New Roman" w:eastAsia="Calibri" w:hAnsi="Times New Roman"/>
          <w:color w:val="000000"/>
          <w:lang w:val="uk-UA" w:eastAsia="en-US"/>
        </w:rPr>
        <w:t>and</w:t>
      </w:r>
      <w:proofErr w:type="spellEnd"/>
      <w:r w:rsidRPr="002E7A14">
        <w:rPr>
          <w:rFonts w:ascii="Times New Roman" w:eastAsia="Calibri" w:hAnsi="Times New Roman"/>
          <w:color w:val="000000"/>
          <w:lang w:val="uk-UA" w:eastAsia="en-US"/>
        </w:rPr>
        <w:t xml:space="preserve"> </w:t>
      </w:r>
      <w:proofErr w:type="spellStart"/>
      <w:r w:rsidRPr="002E7A14">
        <w:rPr>
          <w:rFonts w:ascii="Times New Roman" w:eastAsia="Calibri" w:hAnsi="Times New Roman"/>
          <w:color w:val="000000"/>
          <w:lang w:val="uk-UA" w:eastAsia="en-US"/>
        </w:rPr>
        <w:t>Software</w:t>
      </w:r>
      <w:proofErr w:type="spellEnd"/>
      <w:r w:rsidRPr="002E7A14">
        <w:rPr>
          <w:rFonts w:ascii="Times New Roman" w:eastAsia="Calibri" w:hAnsi="Times New Roman"/>
          <w:color w:val="000000"/>
          <w:lang w:val="uk-UA" w:eastAsia="en-US"/>
        </w:rPr>
        <w:t xml:space="preserve"> </w:t>
      </w:r>
      <w:proofErr w:type="spellStart"/>
      <w:r w:rsidRPr="002E7A14">
        <w:rPr>
          <w:rFonts w:ascii="Times New Roman" w:eastAsia="Calibri" w:hAnsi="Times New Roman"/>
          <w:color w:val="000000"/>
          <w:lang w:val="uk-UA" w:eastAsia="en-US"/>
        </w:rPr>
        <w:t>Inc</w:t>
      </w:r>
      <w:proofErr w:type="spellEnd"/>
      <w:r w:rsidRPr="002E7A14">
        <w:rPr>
          <w:rFonts w:ascii="Times New Roman" w:eastAsia="Calibri" w:hAnsi="Times New Roman"/>
          <w:color w:val="000000"/>
          <w:lang w:val="uk-UA" w:eastAsia="en-US"/>
        </w:rPr>
        <w:t xml:space="preserve"> (Канада); </w:t>
      </w:r>
      <w:proofErr w:type="spellStart"/>
      <w:r w:rsidRPr="002E7A14">
        <w:rPr>
          <w:rFonts w:ascii="Times New Roman" w:eastAsia="Calibri" w:hAnsi="Times New Roman"/>
          <w:color w:val="000000"/>
          <w:lang w:val="uk-UA" w:eastAsia="en-US"/>
        </w:rPr>
        <w:t>Geoscanners</w:t>
      </w:r>
      <w:proofErr w:type="spellEnd"/>
      <w:r w:rsidRPr="002E7A14">
        <w:rPr>
          <w:rFonts w:ascii="Times New Roman" w:eastAsia="Calibri" w:hAnsi="Times New Roman"/>
          <w:color w:val="000000"/>
          <w:lang w:val="uk-UA" w:eastAsia="en-US"/>
        </w:rPr>
        <w:t xml:space="preserve"> AB та MALA (Швеція); </w:t>
      </w:r>
      <w:r w:rsidR="00AE5BDC">
        <w:rPr>
          <w:rFonts w:ascii="Times New Roman" w:eastAsia="Calibri" w:hAnsi="Times New Roman"/>
          <w:lang w:val="uk-UA" w:eastAsia="en-US"/>
        </w:rPr>
        <w:t>US </w:t>
      </w:r>
      <w:proofErr w:type="spellStart"/>
      <w:r w:rsidRPr="002E7A14">
        <w:rPr>
          <w:rFonts w:ascii="Times New Roman" w:eastAsia="Calibri" w:hAnsi="Times New Roman"/>
          <w:lang w:val="uk-UA" w:eastAsia="en-US"/>
        </w:rPr>
        <w:t>Radar</w:t>
      </w:r>
      <w:proofErr w:type="spellEnd"/>
      <w:r w:rsidR="00AE5BDC">
        <w:rPr>
          <w:rFonts w:ascii="Times New Roman" w:eastAsia="Calibri" w:hAnsi="Times New Roman"/>
          <w:lang w:val="uk-UA" w:eastAsia="en-US"/>
        </w:rPr>
        <w:t> </w:t>
      </w:r>
      <w:proofErr w:type="spellStart"/>
      <w:r w:rsidRPr="002E7A14">
        <w:rPr>
          <w:rFonts w:ascii="Times New Roman" w:eastAsia="Calibri" w:hAnsi="Times New Roman"/>
          <w:lang w:val="uk-UA" w:eastAsia="en-US"/>
        </w:rPr>
        <w:t>Inc</w:t>
      </w:r>
      <w:proofErr w:type="spellEnd"/>
      <w:r w:rsidR="00AE5BDC">
        <w:rPr>
          <w:rFonts w:ascii="Times New Roman" w:eastAsia="Calibri" w:hAnsi="Times New Roman"/>
          <w:lang w:val="uk-UA" w:eastAsia="en-US"/>
        </w:rPr>
        <w:t xml:space="preserve"> </w:t>
      </w:r>
      <w:r w:rsidRPr="002E7A14">
        <w:rPr>
          <w:rFonts w:ascii="Times New Roman" w:eastAsia="Calibri" w:hAnsi="Times New Roman"/>
          <w:lang w:val="uk-UA" w:eastAsia="en-US"/>
        </w:rPr>
        <w:t xml:space="preserve">(Великобританія); </w:t>
      </w:r>
      <w:proofErr w:type="spellStart"/>
      <w:r w:rsidRPr="002E7A14">
        <w:rPr>
          <w:rFonts w:ascii="Times New Roman" w:eastAsia="Calibri" w:hAnsi="Times New Roman"/>
          <w:lang w:val="uk-UA" w:eastAsia="en-US"/>
        </w:rPr>
        <w:t>Radar</w:t>
      </w:r>
      <w:proofErr w:type="spellEnd"/>
      <w:r w:rsidRPr="002E7A14">
        <w:rPr>
          <w:rFonts w:ascii="Times New Roman" w:eastAsia="Calibri" w:hAnsi="Times New Roman"/>
          <w:lang w:val="uk-UA" w:eastAsia="en-US"/>
        </w:rPr>
        <w:t xml:space="preserve"> </w:t>
      </w:r>
      <w:proofErr w:type="spellStart"/>
      <w:r w:rsidRPr="002E7A14">
        <w:rPr>
          <w:rFonts w:ascii="Times New Roman" w:eastAsia="Calibri" w:hAnsi="Times New Roman"/>
          <w:lang w:val="uk-UA" w:eastAsia="en-US"/>
        </w:rPr>
        <w:t>Systems</w:t>
      </w:r>
      <w:proofErr w:type="spellEnd"/>
      <w:r w:rsidRPr="002E7A14">
        <w:rPr>
          <w:rFonts w:ascii="Times New Roman" w:eastAsia="Calibri" w:hAnsi="Times New Roman"/>
          <w:lang w:val="uk-UA" w:eastAsia="en-US"/>
        </w:rPr>
        <w:t xml:space="preserve"> (Латвія); </w:t>
      </w:r>
      <w:r w:rsidRPr="002E7A14">
        <w:rPr>
          <w:rFonts w:ascii="Times New Roman" w:eastAsia="Calibri" w:hAnsi="Times New Roman"/>
          <w:color w:val="000000"/>
          <w:lang w:val="uk-UA" w:eastAsia="en-US"/>
        </w:rPr>
        <w:t xml:space="preserve">OYO </w:t>
      </w:r>
      <w:proofErr w:type="spellStart"/>
      <w:r w:rsidRPr="002E7A14">
        <w:rPr>
          <w:rFonts w:ascii="Times New Roman" w:eastAsia="Calibri" w:hAnsi="Times New Roman"/>
          <w:color w:val="000000"/>
          <w:lang w:val="uk-UA" w:eastAsia="en-US"/>
        </w:rPr>
        <w:t>corporation</w:t>
      </w:r>
      <w:proofErr w:type="spellEnd"/>
      <w:r w:rsidRPr="002E7A14">
        <w:rPr>
          <w:rFonts w:ascii="Times New Roman" w:eastAsia="Calibri" w:hAnsi="Times New Roman"/>
          <w:color w:val="000000"/>
          <w:lang w:val="uk-UA" w:eastAsia="en-US"/>
        </w:rPr>
        <w:t xml:space="preserve"> та </w:t>
      </w:r>
      <w:r w:rsidRPr="002E7A14">
        <w:rPr>
          <w:rFonts w:ascii="Times New Roman" w:eastAsia="Calibri" w:hAnsi="Times New Roman"/>
          <w:lang w:val="uk-UA" w:eastAsia="en-US"/>
        </w:rPr>
        <w:t xml:space="preserve">NTT (Японія); </w:t>
      </w:r>
      <w:r w:rsidRPr="002E7A14">
        <w:rPr>
          <w:rFonts w:ascii="Times New Roman" w:eastAsia="Calibri" w:hAnsi="Times New Roman"/>
          <w:color w:val="000000"/>
          <w:lang w:val="uk-UA" w:eastAsia="en-US"/>
        </w:rPr>
        <w:t>G</w:t>
      </w:r>
      <w:r w:rsidRPr="002E7A14">
        <w:rPr>
          <w:rFonts w:ascii="Times New Roman" w:eastAsia="Calibri" w:hAnsi="Times New Roman"/>
          <w:caps/>
          <w:color w:val="000000"/>
          <w:lang w:val="uk-UA" w:eastAsia="en-US"/>
        </w:rPr>
        <w:t>eozondas</w:t>
      </w:r>
      <w:r w:rsidRPr="002E7A14">
        <w:rPr>
          <w:rFonts w:ascii="Times New Roman" w:eastAsia="Calibri" w:hAnsi="Times New Roman"/>
          <w:color w:val="000000"/>
          <w:lang w:val="uk-UA" w:eastAsia="en-US"/>
        </w:rPr>
        <w:t xml:space="preserve"> (Литва)</w:t>
      </w:r>
      <w:r w:rsidRPr="002E7A14">
        <w:rPr>
          <w:rFonts w:ascii="Times New Roman" w:eastAsia="Calibri" w:hAnsi="Times New Roman"/>
          <w:lang w:val="uk-UA" w:eastAsia="en-US"/>
        </w:rPr>
        <w:t xml:space="preserve"> та інші.</w:t>
      </w:r>
    </w:p>
    <w:p w:rsidR="002E7A14" w:rsidRPr="002E7A14" w:rsidRDefault="002E7A14" w:rsidP="00F677C5">
      <w:pPr>
        <w:spacing w:after="0" w:line="250" w:lineRule="auto"/>
        <w:ind w:firstLine="709"/>
        <w:jc w:val="both"/>
        <w:rPr>
          <w:rFonts w:ascii="Times New Roman" w:eastAsia="Calibri" w:hAnsi="Times New Roman"/>
          <w:spacing w:val="-2"/>
          <w:lang w:val="uk-UA" w:eastAsia="en-US"/>
        </w:rPr>
      </w:pPr>
      <w:r w:rsidRPr="002E7A14">
        <w:rPr>
          <w:rFonts w:ascii="Times New Roman" w:eastAsia="Calibri" w:hAnsi="Times New Roman"/>
          <w:spacing w:val="-2"/>
          <w:lang w:val="uk-UA" w:eastAsia="en-US"/>
        </w:rPr>
        <w:t xml:space="preserve">На даний час область застосування методу </w:t>
      </w:r>
      <w:proofErr w:type="spellStart"/>
      <w:r w:rsidRPr="002E7A14">
        <w:rPr>
          <w:rFonts w:ascii="Times New Roman" w:eastAsia="Calibri" w:hAnsi="Times New Roman"/>
          <w:spacing w:val="-2"/>
          <w:lang w:val="uk-UA" w:eastAsia="en-US"/>
        </w:rPr>
        <w:t>георадіолокації</w:t>
      </w:r>
      <w:proofErr w:type="spellEnd"/>
      <w:r w:rsidRPr="002E7A14">
        <w:rPr>
          <w:rFonts w:ascii="Times New Roman" w:eastAsia="Calibri" w:hAnsi="Times New Roman"/>
          <w:spacing w:val="-2"/>
          <w:lang w:val="uk-UA" w:eastAsia="en-US"/>
        </w:rPr>
        <w:t xml:space="preserve"> </w:t>
      </w:r>
      <w:r w:rsidR="00F677C5">
        <w:rPr>
          <w:rFonts w:ascii="Times New Roman" w:eastAsia="Calibri" w:hAnsi="Times New Roman"/>
          <w:spacing w:val="-2"/>
          <w:lang w:val="uk-UA" w:eastAsia="en-US"/>
        </w:rPr>
        <w:t>(</w:t>
      </w:r>
      <w:r w:rsidRPr="002E7A14">
        <w:rPr>
          <w:rFonts w:ascii="Times New Roman" w:eastAsia="Calibri" w:hAnsi="Times New Roman"/>
          <w:spacing w:val="-2"/>
          <w:lang w:val="uk-UA" w:eastAsia="en-US"/>
        </w:rPr>
        <w:t>рис. 1</w:t>
      </w:r>
      <w:r w:rsidR="00F677C5">
        <w:rPr>
          <w:rFonts w:ascii="Times New Roman" w:eastAsia="Calibri" w:hAnsi="Times New Roman"/>
          <w:spacing w:val="-2"/>
          <w:lang w:val="uk-UA" w:eastAsia="en-US"/>
        </w:rPr>
        <w:t>)</w:t>
      </w:r>
      <w:r w:rsidRPr="002E7A14">
        <w:rPr>
          <w:rFonts w:ascii="Times New Roman" w:eastAsia="Calibri" w:hAnsi="Times New Roman"/>
          <w:spacing w:val="-2"/>
          <w:lang w:val="uk-UA" w:eastAsia="en-US"/>
        </w:rPr>
        <w:t xml:space="preserve"> достатньо обширна та швидко розвивається: цивільна інженерія [18]; археологія [19]; гідрологія [20]; громадська безпека та криміналістика [21]</w:t>
      </w:r>
      <w:r w:rsidR="00F677C5">
        <w:rPr>
          <w:rFonts w:ascii="Times New Roman" w:eastAsia="Calibri" w:hAnsi="Times New Roman"/>
          <w:spacing w:val="-2"/>
          <w:lang w:val="uk-UA" w:eastAsia="en-US"/>
        </w:rPr>
        <w:t>.</w:t>
      </w:r>
      <w:r w:rsidRPr="002E7A14">
        <w:rPr>
          <w:rFonts w:ascii="Times New Roman" w:eastAsia="Calibri" w:hAnsi="Times New Roman"/>
          <w:spacing w:val="-2"/>
          <w:lang w:val="uk-UA" w:eastAsia="en-US"/>
        </w:rPr>
        <w:t xml:space="preserve"> </w:t>
      </w:r>
      <w:r w:rsidR="00F677C5">
        <w:rPr>
          <w:rFonts w:ascii="Times New Roman" w:eastAsia="Calibri" w:hAnsi="Times New Roman"/>
          <w:spacing w:val="-2"/>
          <w:lang w:val="uk-UA" w:eastAsia="en-US"/>
        </w:rPr>
        <w:t>У</w:t>
      </w:r>
      <w:r w:rsidRPr="002E7A14">
        <w:rPr>
          <w:rFonts w:ascii="Times New Roman" w:eastAsia="Calibri" w:hAnsi="Times New Roman"/>
          <w:spacing w:val="-2"/>
          <w:lang w:val="uk-UA" w:eastAsia="en-US"/>
        </w:rPr>
        <w:t xml:space="preserve"> транспортному будівництві </w:t>
      </w:r>
      <w:r w:rsidR="00F677C5">
        <w:rPr>
          <w:rFonts w:ascii="Times New Roman" w:eastAsia="Calibri" w:hAnsi="Times New Roman"/>
          <w:spacing w:val="-2"/>
          <w:lang w:val="uk-UA" w:eastAsia="en-US"/>
        </w:rPr>
        <w:t xml:space="preserve">метод </w:t>
      </w:r>
      <w:r w:rsidRPr="002E7A14">
        <w:rPr>
          <w:rFonts w:ascii="Times New Roman" w:eastAsia="Calibri" w:hAnsi="Times New Roman"/>
          <w:spacing w:val="-2"/>
          <w:lang w:val="uk-UA" w:eastAsia="en-US"/>
        </w:rPr>
        <w:t xml:space="preserve">застосовується для неруйнівного контролю залізничних та автомобільних доріг; для контролю якості під час будівництва насипів; для оцінки внутрішнього стану дорожніх конструкцій; для оцінки стану покриття в аеропортах; при діагностиці залізничного та автомобільного земляного полотна та його основи; для визначення ступеня забрудненості баластного шару і виявлення місць розташування баластних заглиблень в основній площадці залізничного земляного полотна; для встановлення рівня </w:t>
      </w:r>
      <w:proofErr w:type="spellStart"/>
      <w:r w:rsidRPr="002E7A14">
        <w:rPr>
          <w:rFonts w:ascii="Times New Roman" w:eastAsia="Calibri" w:hAnsi="Times New Roman"/>
          <w:spacing w:val="-2"/>
          <w:lang w:val="uk-UA" w:eastAsia="en-US"/>
        </w:rPr>
        <w:t>грунтових</w:t>
      </w:r>
      <w:proofErr w:type="spellEnd"/>
      <w:r w:rsidRPr="002E7A14">
        <w:rPr>
          <w:rFonts w:ascii="Times New Roman" w:eastAsia="Calibri" w:hAnsi="Times New Roman"/>
          <w:spacing w:val="-2"/>
          <w:lang w:val="uk-UA" w:eastAsia="en-US"/>
        </w:rPr>
        <w:t xml:space="preserve"> вод; для встановлення меж промерзання земляного полотна; при обстеженні підпірних стін, мостів та тунелів, [7, 10, 11, 22–31, та інші].</w:t>
      </w:r>
    </w:p>
    <w:p w:rsidR="008A62C0" w:rsidRDefault="002E7A14" w:rsidP="008A62C0">
      <w:pPr>
        <w:spacing w:after="0" w:line="25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У працях [32, 33] наведено застосування </w:t>
      </w:r>
      <w:proofErr w:type="spellStart"/>
      <w:r w:rsidRPr="002E7A14">
        <w:rPr>
          <w:rFonts w:ascii="Times New Roman" w:eastAsia="Calibri" w:hAnsi="Times New Roman"/>
          <w:lang w:val="uk-UA" w:eastAsia="en-US"/>
        </w:rPr>
        <w:t>георадарів</w:t>
      </w:r>
      <w:proofErr w:type="spellEnd"/>
      <w:r w:rsidRPr="002E7A14">
        <w:rPr>
          <w:rFonts w:ascii="Times New Roman" w:eastAsia="Calibri" w:hAnsi="Times New Roman"/>
          <w:lang w:val="uk-UA" w:eastAsia="en-US"/>
        </w:rPr>
        <w:t>, у гірничій галузі, інженерами для забезпечення безпеки гірничих робіт, вимірювання глибини залягання корінних порід, картографування піщано-гравійних покладів, визначення товщини порід, а також пошуку корисних копалин.</w:t>
      </w:r>
      <w:r w:rsidR="00396935">
        <w:rPr>
          <w:rFonts w:ascii="Times New Roman" w:eastAsia="Calibri" w:hAnsi="Times New Roman"/>
          <w:lang w:val="uk-UA" w:eastAsia="en-US"/>
        </w:rPr>
        <w:t xml:space="preserve"> </w:t>
      </w:r>
      <w:r w:rsidRPr="002E7A14">
        <w:rPr>
          <w:rFonts w:ascii="Times New Roman" w:eastAsia="Calibri" w:hAnsi="Times New Roman"/>
          <w:lang w:val="uk-UA" w:eastAsia="en-US"/>
        </w:rPr>
        <w:t xml:space="preserve">Автори [34] пропонують застосовувати </w:t>
      </w:r>
      <w:proofErr w:type="spellStart"/>
      <w:r w:rsidRPr="002E7A14">
        <w:rPr>
          <w:rFonts w:ascii="Times New Roman" w:eastAsia="Calibri" w:hAnsi="Times New Roman"/>
          <w:lang w:val="uk-UA" w:eastAsia="en-US"/>
        </w:rPr>
        <w:t>георадарадіолокаці</w:t>
      </w:r>
      <w:r w:rsidR="00396935">
        <w:rPr>
          <w:rFonts w:ascii="Times New Roman" w:eastAsia="Calibri" w:hAnsi="Times New Roman"/>
          <w:lang w:val="uk-UA" w:eastAsia="en-US"/>
        </w:rPr>
        <w:t>ю</w:t>
      </w:r>
      <w:proofErr w:type="spellEnd"/>
      <w:r w:rsidR="00396935">
        <w:rPr>
          <w:rFonts w:ascii="Times New Roman" w:eastAsia="Calibri" w:hAnsi="Times New Roman"/>
          <w:lang w:val="uk-UA" w:eastAsia="en-US"/>
        </w:rPr>
        <w:t xml:space="preserve"> як самостійний  </w:t>
      </w:r>
      <w:r w:rsidRPr="002E7A14">
        <w:rPr>
          <w:rFonts w:ascii="Times New Roman" w:eastAsia="Calibri" w:hAnsi="Times New Roman"/>
          <w:lang w:val="uk-UA" w:eastAsia="en-US"/>
        </w:rPr>
        <w:t xml:space="preserve">геофізичний метод, так і в комплексі з іншими геофізичними методами для: побудови геологічних розрізів, визначення меж пластів; прогнозування потенційно </w:t>
      </w:r>
      <w:proofErr w:type="spellStart"/>
      <w:r w:rsidRPr="002E7A14">
        <w:rPr>
          <w:rFonts w:ascii="Times New Roman" w:eastAsia="Calibri" w:hAnsi="Times New Roman"/>
          <w:lang w:val="uk-UA" w:eastAsia="en-US"/>
        </w:rPr>
        <w:t>викидонебезпечних</w:t>
      </w:r>
      <w:proofErr w:type="spellEnd"/>
      <w:r w:rsidRPr="002E7A14">
        <w:rPr>
          <w:rFonts w:ascii="Times New Roman" w:eastAsia="Calibri" w:hAnsi="Times New Roman"/>
          <w:lang w:val="uk-UA" w:eastAsia="en-US"/>
        </w:rPr>
        <w:t xml:space="preserve"> зон тектонічних порушень; моніторингу стану вугільних пластів і </w:t>
      </w:r>
      <w:proofErr w:type="spellStart"/>
      <w:r w:rsidRPr="002E7A14">
        <w:rPr>
          <w:rFonts w:ascii="Times New Roman" w:eastAsia="Calibri" w:hAnsi="Times New Roman"/>
          <w:lang w:val="uk-UA" w:eastAsia="en-US"/>
        </w:rPr>
        <w:t>вміщуючих</w:t>
      </w:r>
      <w:proofErr w:type="spellEnd"/>
      <w:r w:rsidRPr="002E7A14">
        <w:rPr>
          <w:rFonts w:ascii="Times New Roman" w:eastAsia="Calibri" w:hAnsi="Times New Roman"/>
          <w:lang w:val="uk-UA" w:eastAsia="en-US"/>
        </w:rPr>
        <w:t xml:space="preserve"> їх порід покрівлі та підошви; випереджуюче сканування масиву порід в процесі проходки виробок (транспортних, дренажних, вентиляційних </w:t>
      </w:r>
      <w:r w:rsidR="00396935">
        <w:rPr>
          <w:rFonts w:ascii="Times New Roman" w:eastAsia="Calibri" w:hAnsi="Times New Roman"/>
          <w:lang w:val="uk-UA" w:eastAsia="en-US"/>
        </w:rPr>
        <w:t>виробок, лав ,тощо); визначення   </w:t>
      </w:r>
      <w:r w:rsidRPr="002E7A14">
        <w:rPr>
          <w:rFonts w:ascii="Times New Roman" w:eastAsia="Calibri" w:hAnsi="Times New Roman"/>
          <w:lang w:val="uk-UA" w:eastAsia="en-US"/>
        </w:rPr>
        <w:t xml:space="preserve">точного положення підземних об’єктів перед бурінням або початком роботи в забої; визначення рівня </w:t>
      </w:r>
      <w:proofErr w:type="spellStart"/>
      <w:r w:rsidRPr="002E7A14">
        <w:rPr>
          <w:rFonts w:ascii="Times New Roman" w:eastAsia="Calibri" w:hAnsi="Times New Roman"/>
          <w:lang w:val="uk-UA" w:eastAsia="en-US"/>
        </w:rPr>
        <w:t>грунтових</w:t>
      </w:r>
      <w:proofErr w:type="spellEnd"/>
      <w:r w:rsidRPr="002E7A14">
        <w:rPr>
          <w:rFonts w:ascii="Times New Roman" w:eastAsia="Calibri" w:hAnsi="Times New Roman"/>
          <w:lang w:val="uk-UA" w:eastAsia="en-US"/>
        </w:rPr>
        <w:t xml:space="preserve"> вод, зон надлишкового обводнення; визначення виходів корінних порід і </w:t>
      </w:r>
      <w:proofErr w:type="spellStart"/>
      <w:r w:rsidRPr="002E7A14">
        <w:rPr>
          <w:rFonts w:ascii="Times New Roman" w:eastAsia="Calibri" w:hAnsi="Times New Roman"/>
          <w:lang w:val="uk-UA" w:eastAsia="en-US"/>
        </w:rPr>
        <w:t>т.д</w:t>
      </w:r>
      <w:proofErr w:type="spellEnd"/>
      <w:r w:rsidRPr="002E7A14">
        <w:rPr>
          <w:rFonts w:ascii="Times New Roman" w:eastAsia="Calibri" w:hAnsi="Times New Roman"/>
          <w:lang w:val="uk-UA" w:eastAsia="en-US"/>
        </w:rPr>
        <w:t xml:space="preserve">.; виявлення ділянок розвитку небезпечних геологічних процесів – карстових порожнин, порожнин, суфозії, зсувів, тектонічних порушень і зон тріщинуватості, зон </w:t>
      </w:r>
      <w:proofErr w:type="spellStart"/>
      <w:r w:rsidR="00396935">
        <w:rPr>
          <w:rFonts w:ascii="Times New Roman" w:eastAsia="Calibri" w:hAnsi="Times New Roman"/>
          <w:lang w:val="uk-UA" w:eastAsia="en-US"/>
        </w:rPr>
        <w:t>розущільнення</w:t>
      </w:r>
      <w:proofErr w:type="spellEnd"/>
      <w:r w:rsidR="00396935">
        <w:rPr>
          <w:rFonts w:ascii="Times New Roman" w:eastAsia="Calibri" w:hAnsi="Times New Roman"/>
          <w:lang w:val="uk-UA" w:eastAsia="en-US"/>
        </w:rPr>
        <w:t>, меж  </w:t>
      </w:r>
      <w:r w:rsidRPr="002E7A14">
        <w:rPr>
          <w:rFonts w:ascii="Times New Roman" w:eastAsia="Calibri" w:hAnsi="Times New Roman"/>
          <w:lang w:val="uk-UA" w:eastAsia="en-US"/>
        </w:rPr>
        <w:t>лінз, пливунів; побудова детальних геологічних розрізів між геологорозвідувальними свердловинами; контроль товщини бетонних стін шахтних стволів, шурфів, пошук дефектів кріплення.</w:t>
      </w:r>
      <w:r w:rsidR="008A62C0">
        <w:rPr>
          <w:rFonts w:ascii="Times New Roman" w:eastAsia="Calibri" w:hAnsi="Times New Roman"/>
          <w:lang w:val="uk-UA" w:eastAsia="en-US"/>
        </w:rPr>
        <w:br w:type="page"/>
      </w:r>
    </w:p>
    <w:p w:rsidR="002E7A14" w:rsidRPr="002E7A14" w:rsidRDefault="00E264D4" w:rsidP="002E7A14">
      <w:pPr>
        <w:spacing w:after="0" w:line="240" w:lineRule="auto"/>
        <w:jc w:val="center"/>
        <w:rPr>
          <w:rFonts w:ascii="Times New Roman" w:eastAsia="Calibri" w:hAnsi="Times New Roman"/>
          <w:spacing w:val="-2"/>
          <w:lang w:val="uk-UA" w:eastAsia="en-US"/>
        </w:rPr>
      </w:pPr>
      <w:r>
        <w:rPr>
          <w:rFonts w:eastAsia="Calibri"/>
          <w:noProof/>
          <w:lang w:val="en-US" w:eastAsia="en-US"/>
        </w:rPr>
        <w:lastRenderedPageBreak/>
        <mc:AlternateContent>
          <mc:Choice Requires="wpg">
            <w:drawing>
              <wp:inline distT="0" distB="0" distL="0" distR="0">
                <wp:extent cx="3236595" cy="2807335"/>
                <wp:effectExtent l="0" t="0" r="4445" b="2540"/>
                <wp:docPr id="16"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6595" cy="2807335"/>
                          <a:chOff x="1828" y="413"/>
                          <a:chExt cx="5097" cy="4339"/>
                        </a:xfrm>
                      </wpg:grpSpPr>
                      <wpg:grpSp>
                        <wpg:cNvPr id="17" name="Group 111"/>
                        <wpg:cNvGrpSpPr>
                          <a:grpSpLocks/>
                        </wpg:cNvGrpSpPr>
                        <wpg:grpSpPr bwMode="auto">
                          <a:xfrm>
                            <a:off x="2490" y="922"/>
                            <a:ext cx="2053" cy="413"/>
                            <a:chOff x="1928" y="1102"/>
                            <a:chExt cx="2053" cy="413"/>
                          </a:xfrm>
                        </wpg:grpSpPr>
                        <wps:wsp>
                          <wps:cNvPr id="18" name="Text Box 112"/>
                          <wps:cNvSpPr txBox="1">
                            <a:spLocks noChangeArrowheads="1"/>
                          </wps:cNvSpPr>
                          <wps:spPr bwMode="auto">
                            <a:xfrm>
                              <a:off x="1928" y="1102"/>
                              <a:ext cx="2053" cy="4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717E9" w:rsidRPr="00E53105" w:rsidRDefault="00C717E9" w:rsidP="002E7A14">
                                <w:pPr>
                                  <w:rPr>
                                    <w:rFonts w:ascii="Times New Roman" w:hAnsi="Times New Roman"/>
                                    <w:lang w:val="uk-UA"/>
                                  </w:rPr>
                                </w:pPr>
                                <w:r w:rsidRPr="00E53105">
                                  <w:rPr>
                                    <w:rFonts w:ascii="Times New Roman" w:hAnsi="Times New Roman"/>
                                    <w:lang w:val="uk-UA"/>
                                  </w:rPr>
                                  <w:t>Археологія</w:t>
                                </w:r>
                              </w:p>
                            </w:txbxContent>
                          </wps:txbx>
                          <wps:bodyPr rot="0" vert="horz" wrap="square" lIns="91440" tIns="45720" rIns="91440" bIns="45720" anchor="t" anchorCtr="0" upright="1">
                            <a:noAutofit/>
                          </wps:bodyPr>
                        </wps:wsp>
                        <wps:wsp>
                          <wps:cNvPr id="19" name="AutoShape 113"/>
                          <wps:cNvSpPr>
                            <a:spLocks noChangeArrowheads="1"/>
                          </wps:cNvSpPr>
                          <wps:spPr bwMode="auto">
                            <a:xfrm>
                              <a:off x="1941" y="1193"/>
                              <a:ext cx="1465" cy="263"/>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 name="Group 114"/>
                        <wpg:cNvGrpSpPr>
                          <a:grpSpLocks/>
                        </wpg:cNvGrpSpPr>
                        <wpg:grpSpPr bwMode="auto">
                          <a:xfrm>
                            <a:off x="2453" y="1352"/>
                            <a:ext cx="1189" cy="438"/>
                            <a:chOff x="4734" y="1278"/>
                            <a:chExt cx="1189" cy="438"/>
                          </a:xfrm>
                        </wpg:grpSpPr>
                        <wps:wsp>
                          <wps:cNvPr id="21" name="Text Box 115"/>
                          <wps:cNvSpPr txBox="1">
                            <a:spLocks noChangeArrowheads="1"/>
                          </wps:cNvSpPr>
                          <wps:spPr bwMode="auto">
                            <a:xfrm>
                              <a:off x="4734" y="1278"/>
                              <a:ext cx="1189" cy="4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717E9" w:rsidRPr="00E53105" w:rsidRDefault="00C717E9" w:rsidP="002E7A14">
                                <w:pPr>
                                  <w:rPr>
                                    <w:rFonts w:ascii="Times New Roman" w:hAnsi="Times New Roman"/>
                                    <w:lang w:val="uk-UA"/>
                                  </w:rPr>
                                </w:pPr>
                                <w:r w:rsidRPr="00E53105">
                                  <w:rPr>
                                    <w:rFonts w:ascii="Times New Roman" w:hAnsi="Times New Roman"/>
                                    <w:lang w:val="uk-UA"/>
                                  </w:rPr>
                                  <w:t>Екологія</w:t>
                                </w:r>
                              </w:p>
                            </w:txbxContent>
                          </wps:txbx>
                          <wps:bodyPr rot="0" vert="horz" wrap="square" lIns="91440" tIns="45720" rIns="91440" bIns="45720" anchor="t" anchorCtr="0" upright="1">
                            <a:noAutofit/>
                          </wps:bodyPr>
                        </wps:wsp>
                        <wps:wsp>
                          <wps:cNvPr id="22" name="AutoShape 116"/>
                          <wps:cNvSpPr>
                            <a:spLocks noChangeArrowheads="1"/>
                          </wps:cNvSpPr>
                          <wps:spPr bwMode="auto">
                            <a:xfrm>
                              <a:off x="4796" y="1352"/>
                              <a:ext cx="1127" cy="263"/>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 name="Group 117"/>
                        <wpg:cNvGrpSpPr>
                          <a:grpSpLocks/>
                        </wpg:cNvGrpSpPr>
                        <wpg:grpSpPr bwMode="auto">
                          <a:xfrm>
                            <a:off x="2490" y="2636"/>
                            <a:ext cx="3305" cy="689"/>
                            <a:chOff x="4458" y="1803"/>
                            <a:chExt cx="3305" cy="689"/>
                          </a:xfrm>
                        </wpg:grpSpPr>
                        <wps:wsp>
                          <wps:cNvPr id="24" name="Text Box 118"/>
                          <wps:cNvSpPr txBox="1">
                            <a:spLocks noChangeArrowheads="1"/>
                          </wps:cNvSpPr>
                          <wps:spPr bwMode="auto">
                            <a:xfrm>
                              <a:off x="4458" y="1803"/>
                              <a:ext cx="3305" cy="6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717E9" w:rsidRPr="00E53105" w:rsidRDefault="00C717E9" w:rsidP="002E7A14">
                                <w:pPr>
                                  <w:spacing w:after="0" w:line="240" w:lineRule="auto"/>
                                  <w:rPr>
                                    <w:rFonts w:ascii="Times New Roman" w:hAnsi="Times New Roman"/>
                                    <w:lang w:val="uk-UA"/>
                                  </w:rPr>
                                </w:pPr>
                                <w:r w:rsidRPr="00E53105">
                                  <w:rPr>
                                    <w:rFonts w:ascii="Times New Roman" w:hAnsi="Times New Roman"/>
                                    <w:lang w:val="uk-UA"/>
                                  </w:rPr>
                                  <w:t xml:space="preserve">Громадська безпека та </w:t>
                                </w:r>
                              </w:p>
                              <w:p w:rsidR="00C717E9" w:rsidRPr="00E53105" w:rsidRDefault="00C717E9" w:rsidP="002E7A14">
                                <w:pPr>
                                  <w:spacing w:after="0" w:line="240" w:lineRule="auto"/>
                                  <w:rPr>
                                    <w:rFonts w:ascii="Times New Roman" w:hAnsi="Times New Roman"/>
                                    <w:lang w:val="uk-UA"/>
                                  </w:rPr>
                                </w:pPr>
                                <w:r w:rsidRPr="00E53105">
                                  <w:rPr>
                                    <w:rFonts w:ascii="Times New Roman" w:hAnsi="Times New Roman"/>
                                    <w:lang w:val="uk-UA"/>
                                  </w:rPr>
                                  <w:t>криміналістика</w:t>
                                </w:r>
                              </w:p>
                            </w:txbxContent>
                          </wps:txbx>
                          <wps:bodyPr rot="0" vert="horz" wrap="square" lIns="91440" tIns="45720" rIns="91440" bIns="45720" anchor="t" anchorCtr="0" upright="1">
                            <a:noAutofit/>
                          </wps:bodyPr>
                        </wps:wsp>
                        <wps:wsp>
                          <wps:cNvPr id="25" name="AutoShape 119"/>
                          <wps:cNvSpPr>
                            <a:spLocks noChangeArrowheads="1"/>
                          </wps:cNvSpPr>
                          <wps:spPr bwMode="auto">
                            <a:xfrm>
                              <a:off x="4458" y="1891"/>
                              <a:ext cx="2642" cy="526"/>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 name="Group 120"/>
                        <wpg:cNvGrpSpPr>
                          <a:grpSpLocks/>
                        </wpg:cNvGrpSpPr>
                        <wpg:grpSpPr bwMode="auto">
                          <a:xfrm>
                            <a:off x="2479" y="3325"/>
                            <a:ext cx="3230" cy="763"/>
                            <a:chOff x="3981" y="2805"/>
                            <a:chExt cx="3230" cy="763"/>
                          </a:xfrm>
                        </wpg:grpSpPr>
                        <wps:wsp>
                          <wps:cNvPr id="27" name="Text Box 121"/>
                          <wps:cNvSpPr txBox="1">
                            <a:spLocks noChangeArrowheads="1"/>
                          </wps:cNvSpPr>
                          <wps:spPr bwMode="auto">
                            <a:xfrm>
                              <a:off x="3981" y="2805"/>
                              <a:ext cx="3230" cy="7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717E9" w:rsidRPr="00E53105" w:rsidRDefault="00C717E9" w:rsidP="002E7A14">
                                <w:pPr>
                                  <w:spacing w:after="0" w:line="240" w:lineRule="auto"/>
                                  <w:rPr>
                                    <w:rFonts w:ascii="Times New Roman" w:hAnsi="Times New Roman"/>
                                    <w:lang w:val="uk-UA"/>
                                  </w:rPr>
                                </w:pPr>
                                <w:r w:rsidRPr="00E53105">
                                  <w:rPr>
                                    <w:rFonts w:ascii="Times New Roman" w:hAnsi="Times New Roman"/>
                                    <w:lang w:val="uk-UA"/>
                                  </w:rPr>
                                  <w:t>Дослідження автомобільних та залізничних доріг</w:t>
                                </w:r>
                              </w:p>
                            </w:txbxContent>
                          </wps:txbx>
                          <wps:bodyPr rot="0" vert="horz" wrap="square" lIns="91440" tIns="45720" rIns="91440" bIns="45720" anchor="t" anchorCtr="0" upright="1">
                            <a:noAutofit/>
                          </wps:bodyPr>
                        </wps:wsp>
                        <wps:wsp>
                          <wps:cNvPr id="28" name="AutoShape 122"/>
                          <wps:cNvSpPr>
                            <a:spLocks noChangeArrowheads="1"/>
                          </wps:cNvSpPr>
                          <wps:spPr bwMode="auto">
                            <a:xfrm>
                              <a:off x="3981" y="2880"/>
                              <a:ext cx="3230" cy="551"/>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 name="Group 123"/>
                        <wpg:cNvGrpSpPr>
                          <a:grpSpLocks/>
                        </wpg:cNvGrpSpPr>
                        <wpg:grpSpPr bwMode="auto">
                          <a:xfrm>
                            <a:off x="2479" y="4036"/>
                            <a:ext cx="3643" cy="716"/>
                            <a:chOff x="4120" y="3706"/>
                            <a:chExt cx="3643" cy="716"/>
                          </a:xfrm>
                        </wpg:grpSpPr>
                        <wps:wsp>
                          <wps:cNvPr id="30" name="Text Box 124"/>
                          <wps:cNvSpPr txBox="1">
                            <a:spLocks noChangeArrowheads="1"/>
                          </wps:cNvSpPr>
                          <wps:spPr bwMode="auto">
                            <a:xfrm>
                              <a:off x="4120" y="3706"/>
                              <a:ext cx="3643" cy="7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717E9" w:rsidRPr="00E53105" w:rsidRDefault="00C717E9" w:rsidP="002E7A14">
                                <w:pPr>
                                  <w:spacing w:after="0" w:line="240" w:lineRule="auto"/>
                                  <w:rPr>
                                    <w:rFonts w:ascii="Times New Roman" w:hAnsi="Times New Roman"/>
                                    <w:lang w:val="uk-UA"/>
                                  </w:rPr>
                                </w:pPr>
                                <w:r w:rsidRPr="00E53105">
                                  <w:rPr>
                                    <w:rFonts w:ascii="Times New Roman" w:hAnsi="Times New Roman"/>
                                    <w:lang w:val="uk-UA"/>
                                  </w:rPr>
                                  <w:t xml:space="preserve">Пошук обʼєктів та пустот в </w:t>
                                </w:r>
                              </w:p>
                              <w:p w:rsidR="00C717E9" w:rsidRPr="00E53105" w:rsidRDefault="00C717E9" w:rsidP="002E7A14">
                                <w:pPr>
                                  <w:rPr>
                                    <w:rFonts w:ascii="Times New Roman" w:hAnsi="Times New Roman"/>
                                    <w:lang w:val="uk-UA"/>
                                  </w:rPr>
                                </w:pPr>
                                <w:r w:rsidRPr="00E53105">
                                  <w:rPr>
                                    <w:rFonts w:ascii="Times New Roman" w:hAnsi="Times New Roman"/>
                                    <w:lang w:val="uk-UA"/>
                                  </w:rPr>
                                  <w:t>будівельних конструкціях</w:t>
                                </w:r>
                              </w:p>
                            </w:txbxContent>
                          </wps:txbx>
                          <wps:bodyPr rot="0" vert="horz" wrap="square" lIns="91440" tIns="45720" rIns="91440" bIns="45720" anchor="t" anchorCtr="0" upright="1">
                            <a:noAutofit/>
                          </wps:bodyPr>
                        </wps:wsp>
                        <wps:wsp>
                          <wps:cNvPr id="31" name="AutoShape 125"/>
                          <wps:cNvSpPr>
                            <a:spLocks noChangeArrowheads="1"/>
                          </wps:cNvSpPr>
                          <wps:spPr bwMode="auto">
                            <a:xfrm>
                              <a:off x="4120" y="3769"/>
                              <a:ext cx="3091" cy="551"/>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 name="Group 126"/>
                        <wpg:cNvGrpSpPr>
                          <a:grpSpLocks/>
                        </wpg:cNvGrpSpPr>
                        <wpg:grpSpPr bwMode="auto">
                          <a:xfrm>
                            <a:off x="2490" y="1758"/>
                            <a:ext cx="1352" cy="438"/>
                            <a:chOff x="1928" y="1615"/>
                            <a:chExt cx="1352" cy="438"/>
                          </a:xfrm>
                        </wpg:grpSpPr>
                        <wps:wsp>
                          <wps:cNvPr id="33" name="Text Box 127"/>
                          <wps:cNvSpPr txBox="1">
                            <a:spLocks noChangeArrowheads="1"/>
                          </wps:cNvSpPr>
                          <wps:spPr bwMode="auto">
                            <a:xfrm>
                              <a:off x="1928" y="1615"/>
                              <a:ext cx="1352" cy="4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717E9" w:rsidRPr="00E53105" w:rsidRDefault="00C717E9" w:rsidP="002E7A14">
                                <w:pPr>
                                  <w:rPr>
                                    <w:rFonts w:ascii="Times New Roman" w:hAnsi="Times New Roman"/>
                                    <w:lang w:val="uk-UA"/>
                                  </w:rPr>
                                </w:pPr>
                                <w:r w:rsidRPr="00E53105">
                                  <w:rPr>
                                    <w:rFonts w:ascii="Times New Roman" w:hAnsi="Times New Roman"/>
                                    <w:lang w:val="uk-UA"/>
                                  </w:rPr>
                                  <w:t>Геологія</w:t>
                                </w:r>
                              </w:p>
                            </w:txbxContent>
                          </wps:txbx>
                          <wps:bodyPr rot="0" vert="horz" wrap="square" lIns="91440" tIns="45720" rIns="91440" bIns="45720" anchor="t" anchorCtr="0" upright="1">
                            <a:noAutofit/>
                          </wps:bodyPr>
                        </wps:wsp>
                        <wps:wsp>
                          <wps:cNvPr id="34" name="AutoShape 128"/>
                          <wps:cNvSpPr>
                            <a:spLocks noChangeArrowheads="1"/>
                          </wps:cNvSpPr>
                          <wps:spPr bwMode="auto">
                            <a:xfrm>
                              <a:off x="1941" y="1690"/>
                              <a:ext cx="1189" cy="288"/>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 name="Group 129"/>
                        <wpg:cNvGrpSpPr>
                          <a:grpSpLocks/>
                        </wpg:cNvGrpSpPr>
                        <wpg:grpSpPr bwMode="auto">
                          <a:xfrm>
                            <a:off x="1828" y="413"/>
                            <a:ext cx="5097" cy="438"/>
                            <a:chOff x="1828" y="413"/>
                            <a:chExt cx="5097" cy="438"/>
                          </a:xfrm>
                        </wpg:grpSpPr>
                        <wps:wsp>
                          <wps:cNvPr id="36" name="Text Box 130"/>
                          <wps:cNvSpPr txBox="1">
                            <a:spLocks noChangeArrowheads="1"/>
                          </wps:cNvSpPr>
                          <wps:spPr bwMode="auto">
                            <a:xfrm>
                              <a:off x="1828" y="413"/>
                              <a:ext cx="5097" cy="4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717E9" w:rsidRPr="00E53105" w:rsidRDefault="00C717E9" w:rsidP="002E7A14">
                                <w:pPr>
                                  <w:rPr>
                                    <w:rFonts w:ascii="Times New Roman" w:hAnsi="Times New Roman"/>
                                    <w:lang w:val="uk-UA"/>
                                  </w:rPr>
                                </w:pPr>
                                <w:r w:rsidRPr="00E53105">
                                  <w:rPr>
                                    <w:rFonts w:ascii="Times New Roman" w:hAnsi="Times New Roman"/>
                                    <w:lang w:val="uk-UA"/>
                                  </w:rPr>
                                  <w:t>Область засто</w:t>
                                </w:r>
                                <w:r>
                                  <w:rPr>
                                    <w:rFonts w:ascii="Times New Roman" w:hAnsi="Times New Roman"/>
                                    <w:lang w:val="uk-UA"/>
                                  </w:rPr>
                                  <w:t>с</w:t>
                                </w:r>
                                <w:r w:rsidRPr="00E53105">
                                  <w:rPr>
                                    <w:rFonts w:ascii="Times New Roman" w:hAnsi="Times New Roman"/>
                                    <w:lang w:val="uk-UA"/>
                                  </w:rPr>
                                  <w:t>ування георадіолокації</w:t>
                                </w:r>
                              </w:p>
                            </w:txbxContent>
                          </wps:txbx>
                          <wps:bodyPr rot="0" vert="horz" wrap="square" lIns="91440" tIns="45720" rIns="91440" bIns="45720" anchor="t" anchorCtr="0" upright="1">
                            <a:noAutofit/>
                          </wps:bodyPr>
                        </wps:wsp>
                        <wps:wsp>
                          <wps:cNvPr id="37" name="AutoShape 131"/>
                          <wps:cNvSpPr>
                            <a:spLocks noChangeArrowheads="1"/>
                          </wps:cNvSpPr>
                          <wps:spPr bwMode="auto">
                            <a:xfrm>
                              <a:off x="1841" y="439"/>
                              <a:ext cx="4095" cy="351"/>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0" name="AutoShape 132"/>
                        <wps:cNvCnPr>
                          <a:cxnSpLocks noChangeShapeType="1"/>
                        </wps:cNvCnPr>
                        <wps:spPr bwMode="auto">
                          <a:xfrm>
                            <a:off x="1928" y="790"/>
                            <a:ext cx="564" cy="340"/>
                          </a:xfrm>
                          <a:prstGeom prst="bentConnector3">
                            <a:avLst>
                              <a:gd name="adj1" fmla="val 1897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1" name="AutoShape 133"/>
                        <wps:cNvCnPr>
                          <a:cxnSpLocks noChangeShapeType="1"/>
                        </wps:cNvCnPr>
                        <wps:spPr bwMode="auto">
                          <a:xfrm flipH="1">
                            <a:off x="2028" y="1130"/>
                            <a:ext cx="13" cy="32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 name="AutoShape 134"/>
                        <wps:cNvCnPr>
                          <a:cxnSpLocks noChangeShapeType="1"/>
                        </wps:cNvCnPr>
                        <wps:spPr bwMode="auto">
                          <a:xfrm>
                            <a:off x="2041" y="1565"/>
                            <a:ext cx="45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 name="AutoShape 135"/>
                        <wps:cNvCnPr>
                          <a:cxnSpLocks noChangeShapeType="1"/>
                        </wps:cNvCnPr>
                        <wps:spPr bwMode="auto">
                          <a:xfrm>
                            <a:off x="2041" y="1979"/>
                            <a:ext cx="45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 name="AutoShape 136"/>
                        <wps:cNvCnPr>
                          <a:cxnSpLocks noChangeShapeType="1"/>
                        </wps:cNvCnPr>
                        <wps:spPr bwMode="auto">
                          <a:xfrm>
                            <a:off x="2041" y="2417"/>
                            <a:ext cx="45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 name="AutoShape 137"/>
                        <wps:cNvCnPr>
                          <a:cxnSpLocks noChangeShapeType="1"/>
                        </wps:cNvCnPr>
                        <wps:spPr bwMode="auto">
                          <a:xfrm>
                            <a:off x="2052" y="2968"/>
                            <a:ext cx="45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 name="AutoShape 138"/>
                        <wps:cNvCnPr>
                          <a:cxnSpLocks noChangeShapeType="1"/>
                        </wps:cNvCnPr>
                        <wps:spPr bwMode="auto">
                          <a:xfrm>
                            <a:off x="2028" y="3659"/>
                            <a:ext cx="45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 name="AutoShape 139"/>
                        <wps:cNvCnPr>
                          <a:cxnSpLocks noChangeShapeType="1"/>
                        </wps:cNvCnPr>
                        <wps:spPr bwMode="auto">
                          <a:xfrm>
                            <a:off x="2028" y="4345"/>
                            <a:ext cx="45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52" name="Group 140"/>
                        <wpg:cNvGrpSpPr>
                          <a:grpSpLocks/>
                        </wpg:cNvGrpSpPr>
                        <wpg:grpSpPr bwMode="auto">
                          <a:xfrm>
                            <a:off x="2503" y="2209"/>
                            <a:ext cx="2942" cy="401"/>
                            <a:chOff x="2503" y="2183"/>
                            <a:chExt cx="2942" cy="401"/>
                          </a:xfrm>
                        </wpg:grpSpPr>
                        <wps:wsp>
                          <wps:cNvPr id="53" name="Text Box 141"/>
                          <wps:cNvSpPr txBox="1">
                            <a:spLocks noChangeArrowheads="1"/>
                          </wps:cNvSpPr>
                          <wps:spPr bwMode="auto">
                            <a:xfrm>
                              <a:off x="2503" y="2183"/>
                              <a:ext cx="2942"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717E9" w:rsidRPr="00E53105" w:rsidRDefault="00C717E9" w:rsidP="002E7A14">
                                <w:pPr>
                                  <w:rPr>
                                    <w:rFonts w:ascii="Times New Roman" w:hAnsi="Times New Roman"/>
                                    <w:lang w:val="uk-UA"/>
                                  </w:rPr>
                                </w:pPr>
                                <w:r w:rsidRPr="00E53105">
                                  <w:rPr>
                                    <w:rFonts w:ascii="Times New Roman" w:hAnsi="Times New Roman"/>
                                    <w:lang w:val="uk-UA"/>
                                  </w:rPr>
                                  <w:t>Пошук комунікацій</w:t>
                                </w:r>
                              </w:p>
                            </w:txbxContent>
                          </wps:txbx>
                          <wps:bodyPr rot="0" vert="horz" wrap="square" lIns="91440" tIns="45720" rIns="91440" bIns="45720" anchor="t" anchorCtr="0" upright="1">
                            <a:noAutofit/>
                          </wps:bodyPr>
                        </wps:wsp>
                        <wps:wsp>
                          <wps:cNvPr id="70" name="AutoShape 142"/>
                          <wps:cNvSpPr>
                            <a:spLocks noChangeArrowheads="1"/>
                          </wps:cNvSpPr>
                          <wps:spPr bwMode="auto">
                            <a:xfrm>
                              <a:off x="2514" y="2245"/>
                              <a:ext cx="2232" cy="313"/>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110" o:spid="_x0000_s1029" style="width:254.85pt;height:221.05pt;mso-position-horizontal-relative:char;mso-position-vertical-relative:line" coordorigin="1828,413" coordsize="5097,4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">
                <v:group id="Group 111" o:spid="_x0000_s1030" style="position:absolute;left:2490;top:922;width:2053;height:413" coordorigin="1928,1102" coordsize="2053,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Text Box 112" o:spid="_x0000_s1031" type="#_x0000_t202" style="position:absolute;left:1928;top:1102;width:2053;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rsidR="00C717E9" w:rsidRPr="00E53105" w:rsidRDefault="00C717E9" w:rsidP="002E7A14">
                          <w:pPr>
                            <w:rPr>
                              <w:rFonts w:ascii="Times New Roman" w:hAnsi="Times New Roman"/>
                              <w:lang w:val="uk-UA"/>
                            </w:rPr>
                          </w:pPr>
                          <w:r w:rsidRPr="00E53105">
                            <w:rPr>
                              <w:rFonts w:ascii="Times New Roman" w:hAnsi="Times New Roman"/>
                              <w:lang w:val="uk-UA"/>
                            </w:rPr>
                            <w:t>Археологія</w:t>
                          </w:r>
                        </w:p>
                      </w:txbxContent>
                    </v:textbox>
                  </v:shape>
                  <v:roundrect id="AutoShape 113" o:spid="_x0000_s1032" style="position:absolute;left:1941;top:1193;width:1465;height:26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" filled="f"/>
                </v:group>
                <v:group id="Group 114" o:spid="_x0000_s1033" style="position:absolute;left:2453;top:1352;width:1189;height:438" coordorigin="4734,1278" coordsize="1189,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Text Box 115" o:spid="_x0000_s1034" type="#_x0000_t202" style="position:absolute;left:4734;top:1278;width:1189;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" stroked="f">
                    <v:textbox>
                      <w:txbxContent>
                        <w:p w:rsidR="00C717E9" w:rsidRPr="00E53105" w:rsidRDefault="00C717E9" w:rsidP="002E7A14">
                          <w:pPr>
                            <w:rPr>
                              <w:rFonts w:ascii="Times New Roman" w:hAnsi="Times New Roman"/>
                              <w:lang w:val="uk-UA"/>
                            </w:rPr>
                          </w:pPr>
                          <w:r w:rsidRPr="00E53105">
                            <w:rPr>
                              <w:rFonts w:ascii="Times New Roman" w:hAnsi="Times New Roman"/>
                              <w:lang w:val="uk-UA"/>
                            </w:rPr>
                            <w:t>Екологія</w:t>
                          </w:r>
                        </w:p>
                      </w:txbxContent>
                    </v:textbox>
                  </v:shape>
                  <v:roundrect id="AutoShape 116" o:spid="_x0000_s1035" style="position:absolute;left:4796;top:1352;width:1127;height:26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" filled="f"/>
                </v:group>
                <v:group id="Group 117" o:spid="_x0000_s1036" style="position:absolute;left:2490;top:2636;width:3305;height:689" coordorigin="4458,1803" coordsize="3305,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Text Box 118" o:spid="_x0000_s1037" type="#_x0000_t202" style="position:absolute;left:4458;top:1803;width:3305;height: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" stroked="f">
                    <v:textbox>
                      <w:txbxContent>
                        <w:p w:rsidR="00C717E9" w:rsidRPr="00E53105" w:rsidRDefault="00C717E9" w:rsidP="002E7A14">
                          <w:pPr>
                            <w:spacing w:after="0" w:line="240" w:lineRule="auto"/>
                            <w:rPr>
                              <w:rFonts w:ascii="Times New Roman" w:hAnsi="Times New Roman"/>
                              <w:lang w:val="uk-UA"/>
                            </w:rPr>
                          </w:pPr>
                          <w:r w:rsidRPr="00E53105">
                            <w:rPr>
                              <w:rFonts w:ascii="Times New Roman" w:hAnsi="Times New Roman"/>
                              <w:lang w:val="uk-UA"/>
                            </w:rPr>
                            <w:t xml:space="preserve">Громадська безпека та </w:t>
                          </w:r>
                        </w:p>
                        <w:p w:rsidR="00C717E9" w:rsidRPr="00E53105" w:rsidRDefault="00C717E9" w:rsidP="002E7A14">
                          <w:pPr>
                            <w:spacing w:after="0" w:line="240" w:lineRule="auto"/>
                            <w:rPr>
                              <w:rFonts w:ascii="Times New Roman" w:hAnsi="Times New Roman"/>
                              <w:lang w:val="uk-UA"/>
                            </w:rPr>
                          </w:pPr>
                          <w:r w:rsidRPr="00E53105">
                            <w:rPr>
                              <w:rFonts w:ascii="Times New Roman" w:hAnsi="Times New Roman"/>
                              <w:lang w:val="uk-UA"/>
                            </w:rPr>
                            <w:t>криміналістика</w:t>
                          </w:r>
                        </w:p>
                      </w:txbxContent>
                    </v:textbox>
                  </v:shape>
                  <v:roundrect id="AutoShape 119" o:spid="_x0000_s1038" style="position:absolute;left:4458;top:1891;width:2642;height:52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" filled="f"/>
                </v:group>
                <v:group id="Group 120" o:spid="_x0000_s1039" style="position:absolute;left:2479;top:3325;width:3230;height:763" coordorigin="3981,2805" coordsize="323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Text Box 121" o:spid="_x0000_s1040" type="#_x0000_t202" style="position:absolute;left:3981;top:2805;width:3230;height: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" stroked="f">
                    <v:textbox>
                      <w:txbxContent>
                        <w:p w:rsidR="00C717E9" w:rsidRPr="00E53105" w:rsidRDefault="00C717E9" w:rsidP="002E7A14">
                          <w:pPr>
                            <w:spacing w:after="0" w:line="240" w:lineRule="auto"/>
                            <w:rPr>
                              <w:rFonts w:ascii="Times New Roman" w:hAnsi="Times New Roman"/>
                              <w:lang w:val="uk-UA"/>
                            </w:rPr>
                          </w:pPr>
                          <w:r w:rsidRPr="00E53105">
                            <w:rPr>
                              <w:rFonts w:ascii="Times New Roman" w:hAnsi="Times New Roman"/>
                              <w:lang w:val="uk-UA"/>
                            </w:rPr>
                            <w:t>Дослідження автомобільних та залізничних доріг</w:t>
                          </w:r>
                        </w:p>
                      </w:txbxContent>
                    </v:textbox>
                  </v:shape>
                  <v:roundrect id="AutoShape 122" o:spid="_x0000_s1041" style="position:absolute;left:3981;top:2880;width:3230;height:5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" filled="f"/>
                </v:group>
                <v:group id="Group 123" o:spid="_x0000_s1042" style="position:absolute;left:2479;top:4036;width:3643;height:716" coordorigin="4120,3706" coordsize="364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Text Box 124" o:spid="_x0000_s1043" type="#_x0000_t202" style="position:absolute;left:4120;top:3706;width:3643;height: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" stroked="f">
                    <v:textbox>
                      <w:txbxContent>
                        <w:p w:rsidR="00C717E9" w:rsidRPr="00E53105" w:rsidRDefault="00C717E9" w:rsidP="002E7A14">
                          <w:pPr>
                            <w:spacing w:after="0" w:line="240" w:lineRule="auto"/>
                            <w:rPr>
                              <w:rFonts w:ascii="Times New Roman" w:hAnsi="Times New Roman"/>
                              <w:lang w:val="uk-UA"/>
                            </w:rPr>
                          </w:pPr>
                          <w:r w:rsidRPr="00E53105">
                            <w:rPr>
                              <w:rFonts w:ascii="Times New Roman" w:hAnsi="Times New Roman"/>
                              <w:lang w:val="uk-UA"/>
                            </w:rPr>
                            <w:t xml:space="preserve">Пошук обʼєктів та пустот в </w:t>
                          </w:r>
                        </w:p>
                        <w:p w:rsidR="00C717E9" w:rsidRPr="00E53105" w:rsidRDefault="00C717E9" w:rsidP="002E7A14">
                          <w:pPr>
                            <w:rPr>
                              <w:rFonts w:ascii="Times New Roman" w:hAnsi="Times New Roman"/>
                              <w:lang w:val="uk-UA"/>
                            </w:rPr>
                          </w:pPr>
                          <w:r w:rsidRPr="00E53105">
                            <w:rPr>
                              <w:rFonts w:ascii="Times New Roman" w:hAnsi="Times New Roman"/>
                              <w:lang w:val="uk-UA"/>
                            </w:rPr>
                            <w:t>будівельних конструкціях</w:t>
                          </w:r>
                        </w:p>
                      </w:txbxContent>
                    </v:textbox>
                  </v:shape>
                  <v:roundrect id="AutoShape 125" o:spid="_x0000_s1044" style="position:absolute;left:4120;top:3769;width:3091;height:5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" filled="f"/>
                </v:group>
                <v:group id="Group 126" o:spid="_x0000_s1045" style="position:absolute;left:2490;top:1758;width:1352;height:438" coordorigin="1928,1615" coordsize="135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Text Box 127" o:spid="_x0000_s1046" type="#_x0000_t202" style="position:absolute;left:1928;top:1615;width:1352;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" stroked="f">
                    <v:textbox>
                      <w:txbxContent>
                        <w:p w:rsidR="00C717E9" w:rsidRPr="00E53105" w:rsidRDefault="00C717E9" w:rsidP="002E7A14">
                          <w:pPr>
                            <w:rPr>
                              <w:rFonts w:ascii="Times New Roman" w:hAnsi="Times New Roman"/>
                              <w:lang w:val="uk-UA"/>
                            </w:rPr>
                          </w:pPr>
                          <w:r w:rsidRPr="00E53105">
                            <w:rPr>
                              <w:rFonts w:ascii="Times New Roman" w:hAnsi="Times New Roman"/>
                              <w:lang w:val="uk-UA"/>
                            </w:rPr>
                            <w:t>Геологія</w:t>
                          </w:r>
                        </w:p>
                      </w:txbxContent>
                    </v:textbox>
                  </v:shape>
                  <v:roundrect id="AutoShape 128" o:spid="_x0000_s1047" style="position:absolute;left:1941;top:1690;width:1189;height:28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" filled="f"/>
                </v:group>
                <v:group id="Group 129" o:spid="_x0000_s1048" style="position:absolute;left:1828;top:413;width:5097;height:438" coordorigin="1828,413" coordsize="5097,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Text Box 130" o:spid="_x0000_s1049" type="#_x0000_t202" style="position:absolute;left:1828;top:413;width:5097;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" stroked="f">
                    <v:textbox>
                      <w:txbxContent>
                        <w:p w:rsidR="00C717E9" w:rsidRPr="00E53105" w:rsidRDefault="00C717E9" w:rsidP="002E7A14">
                          <w:pPr>
                            <w:rPr>
                              <w:rFonts w:ascii="Times New Roman" w:hAnsi="Times New Roman"/>
                              <w:lang w:val="uk-UA"/>
                            </w:rPr>
                          </w:pPr>
                          <w:r w:rsidRPr="00E53105">
                            <w:rPr>
                              <w:rFonts w:ascii="Times New Roman" w:hAnsi="Times New Roman"/>
                              <w:lang w:val="uk-UA"/>
                            </w:rPr>
                            <w:t>Область засто</w:t>
                          </w:r>
                          <w:r>
                            <w:rPr>
                              <w:rFonts w:ascii="Times New Roman" w:hAnsi="Times New Roman"/>
                              <w:lang w:val="uk-UA"/>
                            </w:rPr>
                            <w:t>с</w:t>
                          </w:r>
                          <w:r w:rsidRPr="00E53105">
                            <w:rPr>
                              <w:rFonts w:ascii="Times New Roman" w:hAnsi="Times New Roman"/>
                              <w:lang w:val="uk-UA"/>
                            </w:rPr>
                            <w:t>ування георадіолокації</w:t>
                          </w:r>
                        </w:p>
                      </w:txbxContent>
                    </v:textbox>
                  </v:shape>
                  <v:roundrect id="AutoShape 131" o:spid="_x0000_s1050" style="position:absolute;left:1841;top:439;width:4095;height:3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" filled="f"/>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32" o:spid="_x0000_s1051" type="#_x0000_t34" style="position:absolute;left:1928;top:790;width:564;height:34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" adj="4098">
                  <v:stroke endarrow="block"/>
                </v:shape>
                <v:shape id="AutoShape 133" o:spid="_x0000_s1052" type="#_x0000_t32" style="position:absolute;left:2028;top:1130;width:13;height:32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"/>
                <v:shape id="AutoShape 134" o:spid="_x0000_s1053" type="#_x0000_t32" style="position:absolute;left:2041;top:1565;width:4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">
                  <v:stroke endarrow="block"/>
                </v:shape>
                <v:shape id="AutoShape 135" o:spid="_x0000_s1054" type="#_x0000_t32" style="position:absolute;left:2041;top:1979;width:4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">
                  <v:stroke endarrow="block"/>
                </v:shape>
                <v:shape id="AutoShape 136" o:spid="_x0000_s1055" type="#_x0000_t32" style="position:absolute;left:2041;top:2417;width:4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">
                  <v:stroke endarrow="block"/>
                </v:shape>
                <v:shape id="AutoShape 137" o:spid="_x0000_s1056" type="#_x0000_t32" style="position:absolute;left:2052;top:2968;width:4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">
                  <v:stroke endarrow="block"/>
                </v:shape>
                <v:shape id="AutoShape 138" o:spid="_x0000_s1057" type="#_x0000_t32" style="position:absolute;left:2028;top:3659;width:4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">
                  <v:stroke endarrow="block"/>
                </v:shape>
                <v:shape id="AutoShape 139" o:spid="_x0000_s1058" type="#_x0000_t32" style="position:absolute;left:2028;top:4345;width:4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">
                  <v:stroke endarrow="block"/>
                </v:shape>
                <v:group id="Group 140" o:spid="_x0000_s1059" style="position:absolute;left:2503;top:2209;width:2942;height:401" coordorigin="2503,2183" coordsize="2942,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Text Box 141" o:spid="_x0000_s1060" type="#_x0000_t202" style="position:absolute;left:2503;top:2183;width:2942;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" stroked="f">
                    <v:textbox>
                      <w:txbxContent>
                        <w:p w:rsidR="00C717E9" w:rsidRPr="00E53105" w:rsidRDefault="00C717E9" w:rsidP="002E7A14">
                          <w:pPr>
                            <w:rPr>
                              <w:rFonts w:ascii="Times New Roman" w:hAnsi="Times New Roman"/>
                              <w:lang w:val="uk-UA"/>
                            </w:rPr>
                          </w:pPr>
                          <w:r w:rsidRPr="00E53105">
                            <w:rPr>
                              <w:rFonts w:ascii="Times New Roman" w:hAnsi="Times New Roman"/>
                              <w:lang w:val="uk-UA"/>
                            </w:rPr>
                            <w:t>Пошук комунікацій</w:t>
                          </w:r>
                        </w:p>
                      </w:txbxContent>
                    </v:textbox>
                  </v:shape>
                  <v:roundrect id="AutoShape 142" o:spid="_x0000_s1061" style="position:absolute;left:2514;top:2245;width:2232;height:31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" filled="f"/>
                </v:group>
                <w10:anchorlock/>
              </v:group>
            </w:pict>
          </mc:Fallback>
        </mc:AlternateContent>
      </w:r>
    </w:p>
    <w:p w:rsidR="002E7A14" w:rsidRPr="002E7A14" w:rsidRDefault="002E7A14" w:rsidP="002E7A14">
      <w:pPr>
        <w:spacing w:after="0" w:line="240" w:lineRule="auto"/>
        <w:ind w:firstLine="709"/>
        <w:rPr>
          <w:rFonts w:ascii="Times New Roman" w:eastAsia="Calibri" w:hAnsi="Times New Roman"/>
          <w:lang w:val="uk-UA" w:eastAsia="en-US"/>
        </w:rPr>
      </w:pPr>
      <w:r w:rsidRPr="002E7A14">
        <w:rPr>
          <w:rFonts w:ascii="Times New Roman" w:eastAsia="Calibri" w:hAnsi="Times New Roman"/>
          <w:b/>
          <w:i/>
          <w:lang w:val="uk-UA" w:eastAsia="en-US"/>
        </w:rPr>
        <w:t>Рисунок 1</w:t>
      </w:r>
      <w:r w:rsidRPr="002E7A14">
        <w:rPr>
          <w:rFonts w:ascii="Times New Roman" w:eastAsia="Calibri" w:hAnsi="Times New Roman"/>
          <w:lang w:val="uk-UA" w:eastAsia="en-US"/>
        </w:rPr>
        <w:t xml:space="preserve"> – Область застосування методу </w:t>
      </w:r>
      <w:proofErr w:type="spellStart"/>
      <w:r w:rsidRPr="002E7A14">
        <w:rPr>
          <w:rFonts w:ascii="Times New Roman" w:eastAsia="Calibri" w:hAnsi="Times New Roman"/>
          <w:lang w:val="uk-UA" w:eastAsia="en-US"/>
        </w:rPr>
        <w:t>георадіолокації</w:t>
      </w:r>
      <w:proofErr w:type="spellEnd"/>
    </w:p>
    <w:p w:rsidR="002E7A14" w:rsidRPr="002E7A14" w:rsidRDefault="002E7A14" w:rsidP="002E7A14">
      <w:pPr>
        <w:spacing w:after="0" w:line="240" w:lineRule="auto"/>
        <w:ind w:firstLine="709"/>
        <w:rPr>
          <w:rFonts w:ascii="Times New Roman" w:eastAsia="Calibri" w:hAnsi="Times New Roman"/>
          <w:lang w:val="uk-UA" w:eastAsia="en-US"/>
        </w:rPr>
      </w:pPr>
    </w:p>
    <w:p w:rsidR="002E7A14" w:rsidRPr="002E7A14" w:rsidRDefault="002E7A14" w:rsidP="00BC06F6">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У праці [35] наведено результати </w:t>
      </w:r>
      <w:proofErr w:type="spellStart"/>
      <w:r w:rsidRPr="002E7A14">
        <w:rPr>
          <w:rFonts w:ascii="Times New Roman" w:eastAsia="Calibri" w:hAnsi="Times New Roman"/>
          <w:lang w:val="uk-UA" w:eastAsia="en-US"/>
        </w:rPr>
        <w:t>георадарних</w:t>
      </w:r>
      <w:proofErr w:type="spellEnd"/>
      <w:r w:rsidRPr="002E7A14">
        <w:rPr>
          <w:rFonts w:ascii="Times New Roman" w:eastAsia="Calibri" w:hAnsi="Times New Roman"/>
          <w:lang w:val="uk-UA" w:eastAsia="en-US"/>
        </w:rPr>
        <w:t xml:space="preserve"> обстежень насипів при доповненні до традиційних технологій інженерних </w:t>
      </w:r>
      <w:proofErr w:type="spellStart"/>
      <w:r w:rsidRPr="002E7A14">
        <w:rPr>
          <w:rFonts w:ascii="Times New Roman" w:eastAsia="Calibri" w:hAnsi="Times New Roman"/>
          <w:lang w:val="uk-UA" w:eastAsia="en-US"/>
        </w:rPr>
        <w:t>вишукувань</w:t>
      </w:r>
      <w:proofErr w:type="spellEnd"/>
      <w:r w:rsidRPr="002E7A14">
        <w:rPr>
          <w:rFonts w:ascii="Times New Roman" w:eastAsia="Calibri" w:hAnsi="Times New Roman"/>
          <w:lang w:val="uk-UA" w:eastAsia="en-US"/>
        </w:rPr>
        <w:t>, що дозволя</w:t>
      </w:r>
      <w:r w:rsidR="00F677C5">
        <w:rPr>
          <w:rFonts w:ascii="Times New Roman" w:eastAsia="Calibri" w:hAnsi="Times New Roman"/>
          <w:lang w:val="uk-UA" w:eastAsia="en-US"/>
        </w:rPr>
        <w:t>ють</w:t>
      </w:r>
      <w:r w:rsidRPr="002E7A14">
        <w:rPr>
          <w:rFonts w:ascii="Times New Roman" w:eastAsia="Calibri" w:hAnsi="Times New Roman"/>
          <w:lang w:val="uk-UA" w:eastAsia="en-US"/>
        </w:rPr>
        <w:t xml:space="preserve"> виявляти підтоплені місця і ступінь їх пошкодження, що є необхідним для призначення відповідних заходів щодо запобігання подальшого розвитку пошкоджень. Показано можливість контролю якості виконаних робіт і відповідність проектних рішень дійсності. Автор зазначає, що необхідно формувати електронну базу даних для систематизації та зберігання інформації, яка містить результати </w:t>
      </w:r>
      <w:proofErr w:type="spellStart"/>
      <w:r w:rsidRPr="002E7A14">
        <w:rPr>
          <w:rFonts w:ascii="Times New Roman" w:eastAsia="Calibri" w:hAnsi="Times New Roman"/>
          <w:lang w:val="uk-UA" w:eastAsia="en-US"/>
        </w:rPr>
        <w:t>георадіолокаці</w:t>
      </w:r>
      <w:r w:rsidR="00F677C5">
        <w:rPr>
          <w:rFonts w:ascii="Times New Roman" w:eastAsia="Calibri" w:hAnsi="Times New Roman"/>
          <w:lang w:val="uk-UA" w:eastAsia="en-US"/>
        </w:rPr>
        <w:t>й</w:t>
      </w:r>
      <w:r w:rsidRPr="002E7A14">
        <w:rPr>
          <w:rFonts w:ascii="Times New Roman" w:eastAsia="Calibri" w:hAnsi="Times New Roman"/>
          <w:lang w:val="uk-UA" w:eastAsia="en-US"/>
        </w:rPr>
        <w:t>нного</w:t>
      </w:r>
      <w:proofErr w:type="spellEnd"/>
      <w:r w:rsidRPr="002E7A14">
        <w:rPr>
          <w:rFonts w:ascii="Times New Roman" w:eastAsia="Calibri" w:hAnsi="Times New Roman"/>
          <w:lang w:val="uk-UA" w:eastAsia="en-US"/>
        </w:rPr>
        <w:t xml:space="preserve"> обстеження насипу, для створення ефективної системи моніторингу за підтопленими насипами, потенційно схильними до руйнування.</w:t>
      </w:r>
    </w:p>
    <w:p w:rsidR="008A62C0" w:rsidRDefault="002E7A14" w:rsidP="008A62C0">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У праці [36] зазначен</w:t>
      </w:r>
      <w:r w:rsidR="00F677C5">
        <w:rPr>
          <w:rFonts w:ascii="Times New Roman" w:eastAsia="Calibri" w:hAnsi="Times New Roman"/>
          <w:lang w:val="uk-UA" w:eastAsia="en-US"/>
        </w:rPr>
        <w:t>о</w:t>
      </w:r>
      <w:r w:rsidRPr="002E7A14">
        <w:rPr>
          <w:rFonts w:ascii="Times New Roman" w:eastAsia="Calibri" w:hAnsi="Times New Roman"/>
          <w:lang w:val="uk-UA" w:eastAsia="en-US"/>
        </w:rPr>
        <w:t xml:space="preserve"> результати обстеження земляного полотна за допомогою </w:t>
      </w:r>
      <w:proofErr w:type="spellStart"/>
      <w:r w:rsidRPr="002E7A14">
        <w:rPr>
          <w:rFonts w:ascii="Times New Roman" w:eastAsia="Calibri" w:hAnsi="Times New Roman"/>
          <w:lang w:val="uk-UA" w:eastAsia="en-US"/>
        </w:rPr>
        <w:t>георадіолокаці</w:t>
      </w:r>
      <w:r w:rsidR="00F677C5">
        <w:rPr>
          <w:rFonts w:ascii="Times New Roman" w:eastAsia="Calibri" w:hAnsi="Times New Roman"/>
          <w:lang w:val="uk-UA" w:eastAsia="en-US"/>
        </w:rPr>
        <w:t>й</w:t>
      </w:r>
      <w:r w:rsidRPr="002E7A14">
        <w:rPr>
          <w:rFonts w:ascii="Times New Roman" w:eastAsia="Calibri" w:hAnsi="Times New Roman"/>
          <w:lang w:val="uk-UA" w:eastAsia="en-US"/>
        </w:rPr>
        <w:t>нного</w:t>
      </w:r>
      <w:proofErr w:type="spellEnd"/>
      <w:r w:rsidRPr="002E7A14">
        <w:rPr>
          <w:rFonts w:ascii="Times New Roman" w:eastAsia="Calibri" w:hAnsi="Times New Roman"/>
          <w:lang w:val="uk-UA" w:eastAsia="en-US"/>
        </w:rPr>
        <w:t xml:space="preserve"> зондування на об’єктах реконструкції і капітального ремонту залізниць. Автор зазначає, що застосування </w:t>
      </w:r>
      <w:proofErr w:type="spellStart"/>
      <w:r w:rsidRPr="002E7A14">
        <w:rPr>
          <w:rFonts w:ascii="Times New Roman" w:eastAsia="Calibri" w:hAnsi="Times New Roman"/>
          <w:lang w:val="uk-UA" w:eastAsia="en-US"/>
        </w:rPr>
        <w:t>георадіолокаційного</w:t>
      </w:r>
      <w:proofErr w:type="spellEnd"/>
      <w:r w:rsidRPr="002E7A14">
        <w:rPr>
          <w:rFonts w:ascii="Times New Roman" w:eastAsia="Calibri" w:hAnsi="Times New Roman"/>
          <w:lang w:val="uk-UA" w:eastAsia="en-US"/>
        </w:rPr>
        <w:t xml:space="preserve"> зондування створює передумови для </w:t>
      </w:r>
      <w:proofErr w:type="spellStart"/>
      <w:r w:rsidRPr="002E7A14">
        <w:rPr>
          <w:rFonts w:ascii="Times New Roman" w:eastAsia="Calibri" w:hAnsi="Times New Roman"/>
          <w:lang w:val="uk-UA" w:eastAsia="en-US"/>
        </w:rPr>
        <w:t>обгрунтованого</w:t>
      </w:r>
      <w:proofErr w:type="spellEnd"/>
      <w:r w:rsidRPr="002E7A14">
        <w:rPr>
          <w:rFonts w:ascii="Times New Roman" w:eastAsia="Calibri" w:hAnsi="Times New Roman"/>
          <w:lang w:val="uk-UA" w:eastAsia="en-US"/>
        </w:rPr>
        <w:t xml:space="preserve"> проектування заходів по оздоровленню земляного полотна: </w:t>
      </w:r>
      <w:r w:rsidR="00F677C5">
        <w:rPr>
          <w:rFonts w:ascii="Times New Roman" w:eastAsia="Calibri" w:hAnsi="Times New Roman"/>
          <w:lang w:val="uk-UA" w:eastAsia="en-US"/>
        </w:rPr>
        <w:t>в</w:t>
      </w:r>
      <w:r w:rsidRPr="002E7A14">
        <w:rPr>
          <w:rFonts w:ascii="Times New Roman" w:eastAsia="Calibri" w:hAnsi="Times New Roman"/>
          <w:lang w:val="uk-UA" w:eastAsia="en-US"/>
        </w:rPr>
        <w:t xml:space="preserve">лаштування шарів з </w:t>
      </w:r>
      <w:proofErr w:type="spellStart"/>
      <w:r w:rsidRPr="002E7A14">
        <w:rPr>
          <w:rFonts w:ascii="Times New Roman" w:eastAsia="Calibri" w:hAnsi="Times New Roman"/>
          <w:lang w:val="uk-UA" w:eastAsia="en-US"/>
        </w:rPr>
        <w:t>геотекстилю</w:t>
      </w:r>
      <w:proofErr w:type="spellEnd"/>
      <w:r w:rsidRPr="002E7A14">
        <w:rPr>
          <w:rFonts w:ascii="Times New Roman" w:eastAsia="Calibri" w:hAnsi="Times New Roman"/>
          <w:lang w:val="uk-UA" w:eastAsia="en-US"/>
        </w:rPr>
        <w:t xml:space="preserve"> та </w:t>
      </w:r>
      <w:proofErr w:type="spellStart"/>
      <w:r w:rsidRPr="002E7A14">
        <w:rPr>
          <w:rFonts w:ascii="Times New Roman" w:eastAsia="Calibri" w:hAnsi="Times New Roman"/>
          <w:lang w:val="uk-UA" w:eastAsia="en-US"/>
        </w:rPr>
        <w:t>георешіток</w:t>
      </w:r>
      <w:proofErr w:type="spellEnd"/>
      <w:r w:rsidRPr="002E7A14">
        <w:rPr>
          <w:rFonts w:ascii="Times New Roman" w:eastAsia="Calibri" w:hAnsi="Times New Roman"/>
          <w:lang w:val="uk-UA" w:eastAsia="en-US"/>
        </w:rPr>
        <w:t xml:space="preserve">, глибока вирізка баласту і планування основної площадки, осушення баластних лож і мішків, відсипання </w:t>
      </w:r>
      <w:proofErr w:type="spellStart"/>
      <w:r w:rsidRPr="002E7A14">
        <w:rPr>
          <w:rFonts w:ascii="Times New Roman" w:eastAsia="Calibri" w:hAnsi="Times New Roman"/>
          <w:lang w:val="uk-UA" w:eastAsia="en-US"/>
        </w:rPr>
        <w:t>контрбанкетів</w:t>
      </w:r>
      <w:proofErr w:type="spellEnd"/>
      <w:r w:rsidRPr="002E7A14">
        <w:rPr>
          <w:rFonts w:ascii="Times New Roman" w:eastAsia="Calibri" w:hAnsi="Times New Roman"/>
          <w:lang w:val="uk-UA" w:eastAsia="en-US"/>
        </w:rPr>
        <w:t xml:space="preserve">, влаштування контрфорсів і </w:t>
      </w:r>
      <w:proofErr w:type="spellStart"/>
      <w:r w:rsidRPr="002E7A14">
        <w:rPr>
          <w:rFonts w:ascii="Times New Roman" w:eastAsia="Calibri" w:hAnsi="Times New Roman"/>
          <w:lang w:val="uk-UA" w:eastAsia="en-US"/>
        </w:rPr>
        <w:t>габіонів</w:t>
      </w:r>
      <w:proofErr w:type="spellEnd"/>
      <w:r w:rsidRPr="002E7A14">
        <w:rPr>
          <w:rFonts w:ascii="Times New Roman" w:eastAsia="Calibri" w:hAnsi="Times New Roman"/>
          <w:lang w:val="uk-UA" w:eastAsia="en-US"/>
        </w:rPr>
        <w:t xml:space="preserve">, підпірних стінок, присипок і ін. Економічний ефект при виконанні інженерно-геологічних </w:t>
      </w:r>
      <w:proofErr w:type="spellStart"/>
      <w:r w:rsidRPr="002E7A14">
        <w:rPr>
          <w:rFonts w:ascii="Times New Roman" w:eastAsia="Calibri" w:hAnsi="Times New Roman"/>
          <w:lang w:val="uk-UA" w:eastAsia="en-US"/>
        </w:rPr>
        <w:t>вишукувань</w:t>
      </w:r>
      <w:proofErr w:type="spellEnd"/>
      <w:r w:rsidRPr="002E7A14">
        <w:rPr>
          <w:rFonts w:ascii="Times New Roman" w:eastAsia="Calibri" w:hAnsi="Times New Roman"/>
          <w:lang w:val="uk-UA" w:eastAsia="en-US"/>
        </w:rPr>
        <w:t xml:space="preserve"> із застосуванням </w:t>
      </w:r>
      <w:proofErr w:type="spellStart"/>
      <w:r w:rsidRPr="002E7A14">
        <w:rPr>
          <w:rFonts w:ascii="Times New Roman" w:eastAsia="Calibri" w:hAnsi="Times New Roman"/>
          <w:lang w:val="uk-UA" w:eastAsia="en-US"/>
        </w:rPr>
        <w:t>георадарів</w:t>
      </w:r>
      <w:proofErr w:type="spellEnd"/>
      <w:r w:rsidRPr="002E7A14">
        <w:rPr>
          <w:rFonts w:ascii="Times New Roman" w:eastAsia="Calibri" w:hAnsi="Times New Roman"/>
          <w:lang w:val="uk-UA" w:eastAsia="en-US"/>
        </w:rPr>
        <w:t xml:space="preserve"> для обстеження земляного полотна залізниць досягається за рахунок скорочення бурових робіт і підвищення якості одержуваної інформації за результатами досліджень. Достовірність обстеження земляного полотна із застосуванням </w:t>
      </w:r>
      <w:proofErr w:type="spellStart"/>
      <w:r w:rsidRPr="002E7A14">
        <w:rPr>
          <w:rFonts w:ascii="Times New Roman" w:eastAsia="Calibri" w:hAnsi="Times New Roman"/>
          <w:lang w:val="uk-UA" w:eastAsia="en-US"/>
        </w:rPr>
        <w:t>георадарних</w:t>
      </w:r>
      <w:proofErr w:type="spellEnd"/>
      <w:r w:rsidRPr="002E7A14">
        <w:rPr>
          <w:rFonts w:ascii="Times New Roman" w:eastAsia="Calibri" w:hAnsi="Times New Roman"/>
          <w:lang w:val="uk-UA" w:eastAsia="en-US"/>
        </w:rPr>
        <w:t xml:space="preserve"> технологій збільшується в середньому в кілька разів. Кількість свердловин контрольного буріння необхідно визначати за результатами </w:t>
      </w:r>
      <w:proofErr w:type="spellStart"/>
      <w:r w:rsidRPr="002E7A14">
        <w:rPr>
          <w:rFonts w:ascii="Times New Roman" w:eastAsia="Calibri" w:hAnsi="Times New Roman"/>
          <w:lang w:val="uk-UA" w:eastAsia="en-US"/>
        </w:rPr>
        <w:t>георадіолокаційного</w:t>
      </w:r>
      <w:proofErr w:type="spellEnd"/>
      <w:r w:rsidRPr="002E7A14">
        <w:rPr>
          <w:rFonts w:ascii="Times New Roman" w:eastAsia="Calibri" w:hAnsi="Times New Roman"/>
          <w:lang w:val="uk-UA" w:eastAsia="en-US"/>
        </w:rPr>
        <w:t xml:space="preserve"> зондування з урахуванням того, в яких місцях виникають труднощі при інтерпретації </w:t>
      </w:r>
      <w:proofErr w:type="spellStart"/>
      <w:r w:rsidRPr="002E7A14">
        <w:rPr>
          <w:rFonts w:ascii="Times New Roman" w:eastAsia="Calibri" w:hAnsi="Times New Roman"/>
          <w:lang w:val="uk-UA" w:eastAsia="en-US"/>
        </w:rPr>
        <w:t>радарограм</w:t>
      </w:r>
      <w:proofErr w:type="spellEnd"/>
      <w:r w:rsidRPr="002E7A14">
        <w:rPr>
          <w:rFonts w:ascii="Times New Roman" w:eastAsia="Calibri" w:hAnsi="Times New Roman"/>
          <w:lang w:val="uk-UA" w:eastAsia="en-US"/>
        </w:rPr>
        <w:t xml:space="preserve">. Згідно аналізу </w:t>
      </w:r>
      <w:proofErr w:type="spellStart"/>
      <w:r w:rsidRPr="002E7A14">
        <w:rPr>
          <w:rFonts w:ascii="Times New Roman" w:eastAsia="Calibri" w:hAnsi="Times New Roman"/>
          <w:lang w:val="uk-UA" w:eastAsia="en-US"/>
        </w:rPr>
        <w:t>радарограм</w:t>
      </w:r>
      <w:proofErr w:type="spellEnd"/>
      <w:r w:rsidRPr="002E7A14">
        <w:rPr>
          <w:rFonts w:ascii="Times New Roman" w:eastAsia="Calibri" w:hAnsi="Times New Roman"/>
          <w:lang w:val="uk-UA" w:eastAsia="en-US"/>
        </w:rPr>
        <w:t xml:space="preserve"> та результатів інженерно-геологічних робіт (з відбором проб), встановлено, що за допомогою аналізу амплітуд сигналу в кожній точці зондування можна визначати вологість як </w:t>
      </w:r>
      <w:proofErr w:type="spellStart"/>
      <w:r w:rsidRPr="002E7A14">
        <w:rPr>
          <w:rFonts w:ascii="Times New Roman" w:eastAsia="Calibri" w:hAnsi="Times New Roman"/>
          <w:lang w:val="uk-UA" w:eastAsia="en-US"/>
        </w:rPr>
        <w:t>грунтів</w:t>
      </w:r>
      <w:proofErr w:type="spellEnd"/>
      <w:r w:rsidRPr="002E7A14">
        <w:rPr>
          <w:rFonts w:ascii="Times New Roman" w:eastAsia="Calibri" w:hAnsi="Times New Roman"/>
          <w:lang w:val="uk-UA" w:eastAsia="en-US"/>
        </w:rPr>
        <w:t>, що складають земляне полотно, так і баластної призми, що дозволяє</w:t>
      </w:r>
      <w:r w:rsidR="00F677C5">
        <w:rPr>
          <w:rFonts w:ascii="Times New Roman" w:eastAsia="Calibri" w:hAnsi="Times New Roman"/>
          <w:lang w:val="uk-UA" w:eastAsia="en-US"/>
        </w:rPr>
        <w:t>,</w:t>
      </w:r>
      <w:r w:rsidRPr="002E7A14">
        <w:rPr>
          <w:rFonts w:ascii="Times New Roman" w:eastAsia="Calibri" w:hAnsi="Times New Roman"/>
          <w:lang w:val="uk-UA" w:eastAsia="en-US"/>
        </w:rPr>
        <w:t xml:space="preserve"> в свою чергу</w:t>
      </w:r>
      <w:r w:rsidR="00F677C5">
        <w:rPr>
          <w:rFonts w:ascii="Times New Roman" w:eastAsia="Calibri" w:hAnsi="Times New Roman"/>
          <w:lang w:val="uk-UA" w:eastAsia="en-US"/>
        </w:rPr>
        <w:t>,</w:t>
      </w:r>
      <w:r w:rsidRPr="002E7A14">
        <w:rPr>
          <w:rFonts w:ascii="Times New Roman" w:eastAsia="Calibri" w:hAnsi="Times New Roman"/>
          <w:lang w:val="uk-UA" w:eastAsia="en-US"/>
        </w:rPr>
        <w:t xml:space="preserve"> попереджувати деформації основної площадки земляного полотна та баластної призми.</w:t>
      </w:r>
      <w:r w:rsidR="008A62C0">
        <w:rPr>
          <w:rFonts w:ascii="Times New Roman" w:eastAsia="Calibri" w:hAnsi="Times New Roman"/>
          <w:lang w:val="uk-UA" w:eastAsia="en-US"/>
        </w:rPr>
        <w:br w:type="page"/>
      </w:r>
    </w:p>
    <w:p w:rsidR="002E7A14" w:rsidRPr="002E7A14" w:rsidRDefault="002E7A14" w:rsidP="00BC06F6">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lastRenderedPageBreak/>
        <w:t>У праці [37] окреслен</w:t>
      </w:r>
      <w:r w:rsidR="00F677C5">
        <w:rPr>
          <w:rFonts w:ascii="Times New Roman" w:eastAsia="Calibri" w:hAnsi="Times New Roman"/>
          <w:lang w:val="uk-UA" w:eastAsia="en-US"/>
        </w:rPr>
        <w:t>о</w:t>
      </w:r>
      <w:r w:rsidRPr="002E7A14">
        <w:rPr>
          <w:rFonts w:ascii="Times New Roman" w:eastAsia="Calibri" w:hAnsi="Times New Roman"/>
          <w:lang w:val="uk-UA" w:eastAsia="en-US"/>
        </w:rPr>
        <w:t xml:space="preserve"> результати контролю якості закріплення </w:t>
      </w:r>
      <w:proofErr w:type="spellStart"/>
      <w:r w:rsidRPr="002E7A14">
        <w:rPr>
          <w:rFonts w:ascii="Times New Roman" w:eastAsia="Calibri" w:hAnsi="Times New Roman"/>
          <w:lang w:val="uk-UA" w:eastAsia="en-US"/>
        </w:rPr>
        <w:t>просад</w:t>
      </w:r>
      <w:r w:rsidR="00F677C5">
        <w:rPr>
          <w:rFonts w:ascii="Times New Roman" w:eastAsia="Calibri" w:hAnsi="Times New Roman"/>
          <w:lang w:val="uk-UA" w:eastAsia="en-US"/>
        </w:rPr>
        <w:t>ков</w:t>
      </w:r>
      <w:r w:rsidRPr="002E7A14">
        <w:rPr>
          <w:rFonts w:ascii="Times New Roman" w:eastAsia="Calibri" w:hAnsi="Times New Roman"/>
          <w:lang w:val="uk-UA" w:eastAsia="en-US"/>
        </w:rPr>
        <w:t>их</w:t>
      </w:r>
      <w:proofErr w:type="spellEnd"/>
      <w:r w:rsidRPr="002E7A14">
        <w:rPr>
          <w:rFonts w:ascii="Times New Roman" w:eastAsia="Calibri" w:hAnsi="Times New Roman"/>
          <w:lang w:val="uk-UA" w:eastAsia="en-US"/>
        </w:rPr>
        <w:t xml:space="preserve"> </w:t>
      </w:r>
      <w:proofErr w:type="spellStart"/>
      <w:r w:rsidRPr="002E7A14">
        <w:rPr>
          <w:rFonts w:ascii="Times New Roman" w:eastAsia="Calibri" w:hAnsi="Times New Roman"/>
          <w:lang w:val="uk-UA" w:eastAsia="en-US"/>
        </w:rPr>
        <w:t>грунтів</w:t>
      </w:r>
      <w:proofErr w:type="spellEnd"/>
      <w:r w:rsidRPr="002E7A14">
        <w:rPr>
          <w:rFonts w:ascii="Times New Roman" w:eastAsia="Calibri" w:hAnsi="Times New Roman"/>
          <w:lang w:val="uk-UA" w:eastAsia="en-US"/>
        </w:rPr>
        <w:t xml:space="preserve"> за допомогою </w:t>
      </w:r>
      <w:proofErr w:type="spellStart"/>
      <w:r w:rsidRPr="002E7A14">
        <w:rPr>
          <w:rFonts w:ascii="Times New Roman" w:eastAsia="Calibri" w:hAnsi="Times New Roman"/>
          <w:lang w:val="uk-UA" w:eastAsia="en-US"/>
        </w:rPr>
        <w:t>георадіолокаціонного</w:t>
      </w:r>
      <w:proofErr w:type="spellEnd"/>
      <w:r w:rsidRPr="002E7A14">
        <w:rPr>
          <w:rFonts w:ascii="Times New Roman" w:eastAsia="Calibri" w:hAnsi="Times New Roman"/>
          <w:lang w:val="uk-UA" w:eastAsia="en-US"/>
        </w:rPr>
        <w:t xml:space="preserve"> обстеження масиву з подальшою обробкою отриманих даних в автоматизованому режимі з побудовою розрізів добротності поля </w:t>
      </w:r>
      <w:proofErr w:type="spellStart"/>
      <w:r w:rsidRPr="002E7A14">
        <w:rPr>
          <w:rFonts w:ascii="Times New Roman" w:eastAsia="Calibri" w:hAnsi="Times New Roman"/>
          <w:lang w:val="uk-UA" w:eastAsia="en-US"/>
        </w:rPr>
        <w:t>зворотнього</w:t>
      </w:r>
      <w:proofErr w:type="spellEnd"/>
      <w:r w:rsidRPr="002E7A14">
        <w:rPr>
          <w:rFonts w:ascii="Times New Roman" w:eastAsia="Calibri" w:hAnsi="Times New Roman"/>
          <w:lang w:val="uk-UA" w:eastAsia="en-US"/>
        </w:rPr>
        <w:t xml:space="preserve"> розсіювання. Показано, що проведення робіт по запропонованій методиці дозволяє з одного боку підвищити якість закріплення </w:t>
      </w:r>
      <w:proofErr w:type="spellStart"/>
      <w:r w:rsidRPr="002E7A14">
        <w:rPr>
          <w:rFonts w:ascii="Times New Roman" w:eastAsia="Calibri" w:hAnsi="Times New Roman"/>
          <w:lang w:val="uk-UA" w:eastAsia="en-US"/>
        </w:rPr>
        <w:t>грунтів</w:t>
      </w:r>
      <w:proofErr w:type="spellEnd"/>
      <w:r w:rsidRPr="002E7A14">
        <w:rPr>
          <w:rFonts w:ascii="Times New Roman" w:eastAsia="Calibri" w:hAnsi="Times New Roman"/>
          <w:lang w:val="uk-UA" w:eastAsia="en-US"/>
        </w:rPr>
        <w:t xml:space="preserve">, а з іншого </w:t>
      </w:r>
      <w:r w:rsidR="00F677C5">
        <w:rPr>
          <w:rFonts w:ascii="Times New Roman" w:eastAsia="Calibri" w:hAnsi="Times New Roman"/>
          <w:lang w:val="uk-UA" w:eastAsia="en-US"/>
        </w:rPr>
        <w:t xml:space="preserve">– </w:t>
      </w:r>
      <w:r w:rsidRPr="002E7A14">
        <w:rPr>
          <w:rFonts w:ascii="Times New Roman" w:eastAsia="Calibri" w:hAnsi="Times New Roman"/>
          <w:lang w:val="uk-UA" w:eastAsia="en-US"/>
        </w:rPr>
        <w:t xml:space="preserve">знизити витрати на виконання робіт. Розглянуто результати натурних спостережень за змінами значень добротності при ін’єкційному зміцненні </w:t>
      </w:r>
      <w:proofErr w:type="spellStart"/>
      <w:r w:rsidRPr="002E7A14">
        <w:rPr>
          <w:rFonts w:ascii="Times New Roman" w:eastAsia="Calibri" w:hAnsi="Times New Roman"/>
          <w:lang w:val="uk-UA" w:eastAsia="en-US"/>
        </w:rPr>
        <w:t>грунту</w:t>
      </w:r>
      <w:proofErr w:type="spellEnd"/>
      <w:r w:rsidRPr="002E7A14">
        <w:rPr>
          <w:rFonts w:ascii="Times New Roman" w:eastAsia="Calibri" w:hAnsi="Times New Roman"/>
          <w:lang w:val="uk-UA" w:eastAsia="en-US"/>
        </w:rPr>
        <w:t xml:space="preserve"> основи в режимі гідророзриву. Таким чином, застосування </w:t>
      </w:r>
      <w:proofErr w:type="spellStart"/>
      <w:r w:rsidRPr="002E7A14">
        <w:rPr>
          <w:rFonts w:ascii="Times New Roman" w:eastAsia="Calibri" w:hAnsi="Times New Roman"/>
          <w:lang w:val="uk-UA" w:eastAsia="en-US"/>
        </w:rPr>
        <w:t>геораділокації</w:t>
      </w:r>
      <w:proofErr w:type="spellEnd"/>
      <w:r w:rsidRPr="002E7A14">
        <w:rPr>
          <w:rFonts w:ascii="Times New Roman" w:eastAsia="Calibri" w:hAnsi="Times New Roman"/>
          <w:lang w:val="uk-UA" w:eastAsia="en-US"/>
        </w:rPr>
        <w:t xml:space="preserve"> згідно запропонованої методики, може стати одним з ефективних засобів визначення якості закріплення </w:t>
      </w:r>
      <w:proofErr w:type="spellStart"/>
      <w:r w:rsidRPr="002E7A14">
        <w:rPr>
          <w:rFonts w:ascii="Times New Roman" w:eastAsia="Calibri" w:hAnsi="Times New Roman"/>
          <w:lang w:val="uk-UA" w:eastAsia="en-US"/>
        </w:rPr>
        <w:t>грунтів</w:t>
      </w:r>
      <w:proofErr w:type="spellEnd"/>
      <w:r w:rsidRPr="002E7A14">
        <w:rPr>
          <w:rFonts w:ascii="Times New Roman" w:eastAsia="Calibri" w:hAnsi="Times New Roman"/>
          <w:lang w:val="uk-UA" w:eastAsia="en-US"/>
        </w:rPr>
        <w:t xml:space="preserve"> основ фундаментів. В роботі показано, що сучасні комп’ютерні програми обробки </w:t>
      </w:r>
      <w:proofErr w:type="spellStart"/>
      <w:r w:rsidRPr="002E7A14">
        <w:rPr>
          <w:rFonts w:ascii="Times New Roman" w:eastAsia="Calibri" w:hAnsi="Times New Roman"/>
          <w:lang w:val="uk-UA" w:eastAsia="en-US"/>
        </w:rPr>
        <w:t>геораділокаціонних</w:t>
      </w:r>
      <w:proofErr w:type="spellEnd"/>
      <w:r w:rsidRPr="002E7A14">
        <w:rPr>
          <w:rFonts w:ascii="Times New Roman" w:eastAsia="Calibri" w:hAnsi="Times New Roman"/>
          <w:lang w:val="uk-UA" w:eastAsia="en-US"/>
        </w:rPr>
        <w:t xml:space="preserve"> спостережень дозволяють на більш високому технологічному рівні вирішувати практичні завдання на будівельних об’єктах, зокрема в методах неруйнівного контролю. Отримувані з їх допомогою дані показують наявність ін’єкційного розчину в масиві, його просторовий розподіл, розташування розущільнених зон </w:t>
      </w:r>
      <w:proofErr w:type="spellStart"/>
      <w:r w:rsidRPr="002E7A14">
        <w:rPr>
          <w:rFonts w:ascii="Times New Roman" w:eastAsia="Calibri" w:hAnsi="Times New Roman"/>
          <w:lang w:val="uk-UA" w:eastAsia="en-US"/>
        </w:rPr>
        <w:t>грунту</w:t>
      </w:r>
      <w:proofErr w:type="spellEnd"/>
      <w:r w:rsidRPr="002E7A14">
        <w:rPr>
          <w:rFonts w:ascii="Times New Roman" w:eastAsia="Calibri" w:hAnsi="Times New Roman"/>
          <w:lang w:val="uk-UA" w:eastAsia="en-US"/>
        </w:rPr>
        <w:t>, в тому числі і на контакті з фундаментом, дозволяють переходити до значень щільності.</w:t>
      </w:r>
    </w:p>
    <w:p w:rsidR="002E7A14" w:rsidRPr="002E7A14" w:rsidRDefault="002E7A14" w:rsidP="00BC06F6">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У праці [38] наведено приклад виконання геофізичних досліджень методами </w:t>
      </w:r>
      <w:proofErr w:type="spellStart"/>
      <w:r w:rsidRPr="002E7A14">
        <w:rPr>
          <w:rFonts w:ascii="Times New Roman" w:eastAsia="Calibri" w:hAnsi="Times New Roman"/>
          <w:lang w:val="uk-UA" w:eastAsia="en-US"/>
        </w:rPr>
        <w:t>георадіолокації</w:t>
      </w:r>
      <w:proofErr w:type="spellEnd"/>
      <w:r w:rsidRPr="002E7A14">
        <w:rPr>
          <w:rFonts w:ascii="Times New Roman" w:eastAsia="Calibri" w:hAnsi="Times New Roman"/>
          <w:lang w:val="uk-UA" w:eastAsia="en-US"/>
        </w:rPr>
        <w:t xml:space="preserve"> і </w:t>
      </w:r>
      <w:proofErr w:type="spellStart"/>
      <w:r w:rsidRPr="002E7A14">
        <w:rPr>
          <w:rFonts w:ascii="Times New Roman" w:eastAsia="Calibri" w:hAnsi="Times New Roman"/>
          <w:lang w:val="uk-UA" w:eastAsia="en-US"/>
        </w:rPr>
        <w:t>електротомографії</w:t>
      </w:r>
      <w:proofErr w:type="spellEnd"/>
      <w:r w:rsidRPr="002E7A14">
        <w:rPr>
          <w:rFonts w:ascii="Times New Roman" w:eastAsia="Calibri" w:hAnsi="Times New Roman"/>
          <w:lang w:val="uk-UA" w:eastAsia="en-US"/>
        </w:rPr>
        <w:t xml:space="preserve"> в межах інженерних </w:t>
      </w:r>
      <w:proofErr w:type="spellStart"/>
      <w:r w:rsidRPr="002E7A14">
        <w:rPr>
          <w:rFonts w:ascii="Times New Roman" w:eastAsia="Calibri" w:hAnsi="Times New Roman"/>
          <w:lang w:val="uk-UA" w:eastAsia="en-US"/>
        </w:rPr>
        <w:t>вишукувань</w:t>
      </w:r>
      <w:proofErr w:type="spellEnd"/>
      <w:r w:rsidRPr="002E7A14">
        <w:rPr>
          <w:rFonts w:ascii="Times New Roman" w:eastAsia="Calibri" w:hAnsi="Times New Roman"/>
          <w:lang w:val="uk-UA" w:eastAsia="en-US"/>
        </w:rPr>
        <w:t xml:space="preserve"> на ділянці будівництва залізничної естакади. Особливістю ділянки є підвищений рівень техногенних перешкод, які мають значний вплив на польові дослідження </w:t>
      </w:r>
      <w:proofErr w:type="spellStart"/>
      <w:r w:rsidRPr="002E7A14">
        <w:rPr>
          <w:rFonts w:ascii="Times New Roman" w:eastAsia="Calibri" w:hAnsi="Times New Roman"/>
          <w:lang w:val="uk-UA" w:eastAsia="en-US"/>
        </w:rPr>
        <w:t>електророзвідувальних</w:t>
      </w:r>
      <w:proofErr w:type="spellEnd"/>
      <w:r w:rsidRPr="002E7A14">
        <w:rPr>
          <w:rFonts w:ascii="Times New Roman" w:eastAsia="Calibri" w:hAnsi="Times New Roman"/>
          <w:lang w:val="uk-UA" w:eastAsia="en-US"/>
        </w:rPr>
        <w:t xml:space="preserve"> робіт, збільшуючи похибку вибору </w:t>
      </w:r>
      <w:proofErr w:type="spellStart"/>
      <w:r w:rsidRPr="002E7A14">
        <w:rPr>
          <w:rFonts w:ascii="Times New Roman" w:eastAsia="Calibri" w:hAnsi="Times New Roman"/>
          <w:lang w:val="uk-UA" w:eastAsia="en-US"/>
        </w:rPr>
        <w:t>електротомографічної</w:t>
      </w:r>
      <w:proofErr w:type="spellEnd"/>
      <w:r w:rsidRPr="002E7A14">
        <w:rPr>
          <w:rFonts w:ascii="Times New Roman" w:eastAsia="Calibri" w:hAnsi="Times New Roman"/>
          <w:lang w:val="uk-UA" w:eastAsia="en-US"/>
        </w:rPr>
        <w:t xml:space="preserve"> моделі, тим самим знижуючи однозначність геологічної інтерпретації на етапі камеральної обробки. Розглядається підхід до спільної обробки та інтерпретації геофізичних даних, коли при розрахунку </w:t>
      </w:r>
      <w:proofErr w:type="spellStart"/>
      <w:r w:rsidRPr="002E7A14">
        <w:rPr>
          <w:rFonts w:ascii="Times New Roman" w:eastAsia="Calibri" w:hAnsi="Times New Roman"/>
          <w:lang w:val="uk-UA" w:eastAsia="en-US"/>
        </w:rPr>
        <w:t>електротомографічної</w:t>
      </w:r>
      <w:proofErr w:type="spellEnd"/>
      <w:r w:rsidRPr="002E7A14">
        <w:rPr>
          <w:rFonts w:ascii="Times New Roman" w:eastAsia="Calibri" w:hAnsi="Times New Roman"/>
          <w:lang w:val="uk-UA" w:eastAsia="en-US"/>
        </w:rPr>
        <w:t xml:space="preserve"> моделі в якості апріорних даних використовуються літологічні межі, виділені за даними </w:t>
      </w:r>
      <w:proofErr w:type="spellStart"/>
      <w:r w:rsidRPr="002E7A14">
        <w:rPr>
          <w:rFonts w:ascii="Times New Roman" w:eastAsia="Calibri" w:hAnsi="Times New Roman"/>
          <w:lang w:val="uk-UA" w:eastAsia="en-US"/>
        </w:rPr>
        <w:t>георадіолокації</w:t>
      </w:r>
      <w:proofErr w:type="spellEnd"/>
      <w:r w:rsidRPr="002E7A14">
        <w:rPr>
          <w:rFonts w:ascii="Times New Roman" w:eastAsia="Calibri" w:hAnsi="Times New Roman"/>
          <w:lang w:val="uk-UA" w:eastAsia="en-US"/>
        </w:rPr>
        <w:t xml:space="preserve">. </w:t>
      </w:r>
    </w:p>
    <w:p w:rsidR="002E7A14" w:rsidRPr="002E7A14" w:rsidRDefault="002E7A14" w:rsidP="00BC06F6">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Автори зазначають, що розрахунок геоелектричних моделей з урахуванням </w:t>
      </w:r>
      <w:proofErr w:type="spellStart"/>
      <w:r w:rsidRPr="002E7A14">
        <w:rPr>
          <w:rFonts w:ascii="Times New Roman" w:eastAsia="Calibri" w:hAnsi="Times New Roman"/>
          <w:lang w:val="uk-UA" w:eastAsia="en-US"/>
        </w:rPr>
        <w:t>георадіолокаційних</w:t>
      </w:r>
      <w:proofErr w:type="spellEnd"/>
      <w:r w:rsidRPr="002E7A14">
        <w:rPr>
          <w:rFonts w:ascii="Times New Roman" w:eastAsia="Calibri" w:hAnsi="Times New Roman"/>
          <w:lang w:val="uk-UA" w:eastAsia="en-US"/>
        </w:rPr>
        <w:t xml:space="preserve"> даних дозволив знизити неоднозначність розв’язання оберненої задачі, обумовленої впливом техногенних перешкод, на ділянці смуги відведення діючої залізниці, тим самим підвищивши достовірність геологічної інтерпретації геофізичних даних. </w:t>
      </w:r>
    </w:p>
    <w:p w:rsidR="002E7A14" w:rsidRPr="002E7A14" w:rsidRDefault="002E7A14" w:rsidP="00BC06F6">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У праці [39] проведена апробація і впровадження сучасної технології </w:t>
      </w:r>
      <w:proofErr w:type="spellStart"/>
      <w:r w:rsidRPr="002E7A14">
        <w:rPr>
          <w:rFonts w:ascii="Times New Roman" w:eastAsia="Calibri" w:hAnsi="Times New Roman"/>
          <w:lang w:val="uk-UA" w:eastAsia="en-US"/>
        </w:rPr>
        <w:t>геораділокації</w:t>
      </w:r>
      <w:proofErr w:type="spellEnd"/>
      <w:r w:rsidRPr="002E7A14">
        <w:rPr>
          <w:rFonts w:ascii="Times New Roman" w:eastAsia="Calibri" w:hAnsi="Times New Roman"/>
          <w:lang w:val="uk-UA" w:eastAsia="en-US"/>
        </w:rPr>
        <w:t xml:space="preserve"> для вирішення інженерно-технічної задачі в процесі проектних і будівельних робіт на прикладі вивчення стану вертикальної підпірної стінки на зсувному схилі. Встановлено, що: контакт стіни з </w:t>
      </w:r>
      <w:proofErr w:type="spellStart"/>
      <w:r w:rsidRPr="002E7A14">
        <w:rPr>
          <w:rFonts w:ascii="Times New Roman" w:eastAsia="Calibri" w:hAnsi="Times New Roman"/>
          <w:lang w:val="uk-UA" w:eastAsia="en-US"/>
        </w:rPr>
        <w:t>грунтом</w:t>
      </w:r>
      <w:proofErr w:type="spellEnd"/>
      <w:r w:rsidRPr="002E7A14">
        <w:rPr>
          <w:rFonts w:ascii="Times New Roman" w:eastAsia="Calibri" w:hAnsi="Times New Roman"/>
          <w:lang w:val="uk-UA" w:eastAsia="en-US"/>
        </w:rPr>
        <w:t xml:space="preserve"> можна вважати відносно рівномірно щільним, причому для бічної стіни нижня частина більш щільна, ніж верхня, а для лицьової стіни спостерігається менш щільний контакт в діапазоні 20–25 метрів від лівого краю стіни; бетонна стіна споруджена на пальовій основі з металевих шпунтів (сталевих труб).</w:t>
      </w:r>
    </w:p>
    <w:p w:rsidR="002E7A14" w:rsidRPr="002E7A14" w:rsidRDefault="002E7A14" w:rsidP="00BC06F6">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Автори зазначають, що перевага сучасної технології </w:t>
      </w:r>
      <w:proofErr w:type="spellStart"/>
      <w:r w:rsidRPr="002E7A14">
        <w:rPr>
          <w:rFonts w:ascii="Times New Roman" w:eastAsia="Calibri" w:hAnsi="Times New Roman"/>
          <w:lang w:val="uk-UA" w:eastAsia="en-US"/>
        </w:rPr>
        <w:t>георадіолокації</w:t>
      </w:r>
      <w:proofErr w:type="spellEnd"/>
      <w:r w:rsidRPr="002E7A14">
        <w:rPr>
          <w:rFonts w:ascii="Times New Roman" w:eastAsia="Calibri" w:hAnsi="Times New Roman"/>
          <w:lang w:val="uk-UA" w:eastAsia="en-US"/>
        </w:rPr>
        <w:t xml:space="preserve"> при виявленні дефектів бетонних конструкцій полягає в мобільності натурних спостережень і в створенні нових програмних продуктів обробки </w:t>
      </w:r>
      <w:proofErr w:type="spellStart"/>
      <w:r w:rsidRPr="002E7A14">
        <w:rPr>
          <w:rFonts w:ascii="Times New Roman" w:eastAsia="Calibri" w:hAnsi="Times New Roman"/>
          <w:lang w:val="uk-UA" w:eastAsia="en-US"/>
        </w:rPr>
        <w:t>радарограм</w:t>
      </w:r>
      <w:proofErr w:type="spellEnd"/>
      <w:r w:rsidRPr="002E7A14">
        <w:rPr>
          <w:rFonts w:ascii="Times New Roman" w:eastAsia="Calibri" w:hAnsi="Times New Roman"/>
          <w:lang w:val="uk-UA" w:eastAsia="en-US"/>
        </w:rPr>
        <w:t xml:space="preserve">, що дозволяє поряд з аналізом первинної хвильової картини створювати її математичну фільтрацію за допомогою побудови наближеної моделі середовища в параметрах електромагнітного поля і тим самим виділити об’єкти на фоні перешкод. Недоліком </w:t>
      </w:r>
      <w:proofErr w:type="spellStart"/>
      <w:r w:rsidRPr="002E7A14">
        <w:rPr>
          <w:rFonts w:ascii="Times New Roman" w:eastAsia="Calibri" w:hAnsi="Times New Roman"/>
          <w:lang w:val="uk-UA" w:eastAsia="en-US"/>
        </w:rPr>
        <w:t>георадіолокаціойних</w:t>
      </w:r>
      <w:proofErr w:type="spellEnd"/>
      <w:r w:rsidRPr="002E7A14">
        <w:rPr>
          <w:rFonts w:ascii="Times New Roman" w:eastAsia="Calibri" w:hAnsi="Times New Roman"/>
          <w:lang w:val="uk-UA" w:eastAsia="en-US"/>
        </w:rPr>
        <w:t xml:space="preserve"> вимірювань, на відміну від ультразвукових і сейсмоакустичних, є відсутність на даний момент кількісних кореляційних </w:t>
      </w:r>
      <w:proofErr w:type="spellStart"/>
      <w:r w:rsidRPr="002E7A14">
        <w:rPr>
          <w:rFonts w:ascii="Times New Roman" w:eastAsia="Calibri" w:hAnsi="Times New Roman"/>
          <w:lang w:val="uk-UA" w:eastAsia="en-US"/>
        </w:rPr>
        <w:t>залежностей</w:t>
      </w:r>
      <w:proofErr w:type="spellEnd"/>
      <w:r w:rsidRPr="002E7A14">
        <w:rPr>
          <w:rFonts w:ascii="Times New Roman" w:eastAsia="Calibri" w:hAnsi="Times New Roman"/>
          <w:lang w:val="uk-UA" w:eastAsia="en-US"/>
        </w:rPr>
        <w:t>, що дозволяють оцінювати фізико-механічні властивості бетону.</w:t>
      </w:r>
    </w:p>
    <w:p w:rsidR="002E7A14" w:rsidRPr="002E7A14" w:rsidRDefault="002E7A14" w:rsidP="00BC06F6">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Актуальним завданням вдосконалення методів неруйнівного контролю вертикальних бетонних споруд є розробка: технологій безперервного запису параметрів поля в русі за допомогою використання спеціальних гідравлічних подушок в ультразвукових і акустичних приладах; малогабаритних </w:t>
      </w:r>
      <w:proofErr w:type="spellStart"/>
      <w:r w:rsidRPr="002E7A14">
        <w:rPr>
          <w:rFonts w:ascii="Times New Roman" w:eastAsia="Calibri" w:hAnsi="Times New Roman"/>
          <w:lang w:val="uk-UA" w:eastAsia="en-US"/>
        </w:rPr>
        <w:t>багаточастотних</w:t>
      </w:r>
      <w:proofErr w:type="spellEnd"/>
      <w:r w:rsidRPr="002E7A14">
        <w:rPr>
          <w:rFonts w:ascii="Times New Roman" w:eastAsia="Calibri" w:hAnsi="Times New Roman"/>
          <w:lang w:val="uk-UA" w:eastAsia="en-US"/>
        </w:rPr>
        <w:t xml:space="preserve"> ультразвукових, акустичних і </w:t>
      </w:r>
      <w:proofErr w:type="spellStart"/>
      <w:r w:rsidRPr="002E7A14">
        <w:rPr>
          <w:rFonts w:ascii="Times New Roman" w:eastAsia="Calibri" w:hAnsi="Times New Roman"/>
          <w:lang w:val="uk-UA" w:eastAsia="en-US"/>
        </w:rPr>
        <w:t>георадарних</w:t>
      </w:r>
      <w:proofErr w:type="spellEnd"/>
      <w:r w:rsidRPr="002E7A14">
        <w:rPr>
          <w:rFonts w:ascii="Times New Roman" w:eastAsia="Calibri" w:hAnsi="Times New Roman"/>
          <w:lang w:val="uk-UA" w:eastAsia="en-US"/>
        </w:rPr>
        <w:t xml:space="preserve"> апаратних комплексів, що містять два і більше приймальних блоки</w:t>
      </w:r>
      <w:r w:rsidR="00F677C5">
        <w:rPr>
          <w:rFonts w:ascii="Times New Roman" w:eastAsia="Calibri" w:hAnsi="Times New Roman"/>
          <w:lang w:val="uk-UA" w:eastAsia="en-US"/>
        </w:rPr>
        <w:t>,</w:t>
      </w:r>
      <w:r w:rsidRPr="002E7A14">
        <w:rPr>
          <w:rFonts w:ascii="Times New Roman" w:eastAsia="Calibri" w:hAnsi="Times New Roman"/>
          <w:lang w:val="uk-UA" w:eastAsia="en-US"/>
        </w:rPr>
        <w:t xml:space="preserve"> рівновіддалених від генератора.</w:t>
      </w:r>
    </w:p>
    <w:p w:rsidR="002E7A14" w:rsidRPr="002E7A14" w:rsidRDefault="002E7A14" w:rsidP="00BC06F6">
      <w:pPr>
        <w:spacing w:after="0" w:line="240" w:lineRule="auto"/>
        <w:ind w:firstLine="709"/>
        <w:jc w:val="both"/>
        <w:rPr>
          <w:rFonts w:ascii="Times New Roman" w:eastAsia="Calibri" w:hAnsi="Times New Roman"/>
          <w:b/>
          <w:lang w:val="uk-UA" w:eastAsia="en-US"/>
        </w:rPr>
      </w:pPr>
      <w:r w:rsidRPr="002E7A14">
        <w:rPr>
          <w:rFonts w:ascii="Times New Roman" w:eastAsia="Calibri" w:hAnsi="Times New Roman"/>
          <w:lang w:val="uk-UA" w:eastAsia="en-US"/>
        </w:rPr>
        <w:lastRenderedPageBreak/>
        <w:t>У праці [40] запропонован</w:t>
      </w:r>
      <w:r w:rsidR="00F677C5">
        <w:rPr>
          <w:rFonts w:ascii="Times New Roman" w:eastAsia="Calibri" w:hAnsi="Times New Roman"/>
          <w:lang w:val="uk-UA" w:eastAsia="en-US"/>
        </w:rPr>
        <w:t>о</w:t>
      </w:r>
      <w:r w:rsidRPr="002E7A14">
        <w:rPr>
          <w:rFonts w:ascii="Times New Roman" w:eastAsia="Calibri" w:hAnsi="Times New Roman"/>
          <w:lang w:val="uk-UA" w:eastAsia="en-US"/>
        </w:rPr>
        <w:t xml:space="preserve"> методик</w:t>
      </w:r>
      <w:r w:rsidR="00F677C5">
        <w:rPr>
          <w:rFonts w:ascii="Times New Roman" w:eastAsia="Calibri" w:hAnsi="Times New Roman"/>
          <w:lang w:val="uk-UA" w:eastAsia="en-US"/>
        </w:rPr>
        <w:t>у</w:t>
      </w:r>
      <w:r w:rsidRPr="002E7A14">
        <w:rPr>
          <w:rFonts w:ascii="Times New Roman" w:eastAsia="Calibri" w:hAnsi="Times New Roman"/>
          <w:lang w:val="uk-UA" w:eastAsia="en-US"/>
        </w:rPr>
        <w:t xml:space="preserve"> безперервного визначення властивостей конструкційних шарів, що базується на </w:t>
      </w:r>
      <w:proofErr w:type="spellStart"/>
      <w:r w:rsidRPr="002E7A14">
        <w:rPr>
          <w:rFonts w:ascii="Times New Roman" w:eastAsia="Calibri" w:hAnsi="Times New Roman"/>
          <w:lang w:val="uk-UA" w:eastAsia="en-US"/>
        </w:rPr>
        <w:t>георадіолокаційному</w:t>
      </w:r>
      <w:proofErr w:type="spellEnd"/>
      <w:r w:rsidRPr="002E7A14">
        <w:rPr>
          <w:rFonts w:ascii="Times New Roman" w:eastAsia="Calibri" w:hAnsi="Times New Roman"/>
          <w:lang w:val="uk-UA" w:eastAsia="en-US"/>
        </w:rPr>
        <w:t xml:space="preserve"> методі, тарованого прямими вимірюваннями властивостей конструкції. Розглянуто різні методи визначення діелектричної проникності піщано-гравійної суміші і її змін, пов’язаних зі зміною характеристик </w:t>
      </w:r>
      <w:proofErr w:type="spellStart"/>
      <w:r w:rsidRPr="002E7A14">
        <w:rPr>
          <w:rFonts w:ascii="Times New Roman" w:eastAsia="Calibri" w:hAnsi="Times New Roman"/>
          <w:lang w:val="uk-UA" w:eastAsia="en-US"/>
        </w:rPr>
        <w:t>грунту</w:t>
      </w:r>
      <w:proofErr w:type="spellEnd"/>
      <w:r w:rsidRPr="002E7A14">
        <w:rPr>
          <w:rFonts w:ascii="Times New Roman" w:eastAsia="Calibri" w:hAnsi="Times New Roman"/>
          <w:lang w:val="uk-UA" w:eastAsia="en-US"/>
        </w:rPr>
        <w:t xml:space="preserve"> в процесі ущільнення. Також визначено значення усадки </w:t>
      </w:r>
      <w:proofErr w:type="spellStart"/>
      <w:r w:rsidRPr="002E7A14">
        <w:rPr>
          <w:rFonts w:ascii="Times New Roman" w:eastAsia="Calibri" w:hAnsi="Times New Roman"/>
          <w:lang w:val="uk-UA" w:eastAsia="en-US"/>
        </w:rPr>
        <w:t>грунту</w:t>
      </w:r>
      <w:proofErr w:type="spellEnd"/>
      <w:r w:rsidRPr="002E7A14">
        <w:rPr>
          <w:rFonts w:ascii="Times New Roman" w:eastAsia="Calibri" w:hAnsi="Times New Roman"/>
          <w:lang w:val="uk-UA" w:eastAsia="en-US"/>
        </w:rPr>
        <w:t xml:space="preserve"> в процесі ущільнення з урахуванням змінного значення діелектричної проникності, отримано залежність щільності </w:t>
      </w:r>
      <w:proofErr w:type="spellStart"/>
      <w:r w:rsidRPr="002E7A14">
        <w:rPr>
          <w:rFonts w:ascii="Times New Roman" w:eastAsia="Calibri" w:hAnsi="Times New Roman"/>
          <w:lang w:val="uk-UA" w:eastAsia="en-US"/>
        </w:rPr>
        <w:t>грунтів</w:t>
      </w:r>
      <w:proofErr w:type="spellEnd"/>
      <w:r w:rsidRPr="002E7A14">
        <w:rPr>
          <w:rFonts w:ascii="Times New Roman" w:eastAsia="Calibri" w:hAnsi="Times New Roman"/>
          <w:lang w:val="uk-UA" w:eastAsia="en-US"/>
        </w:rPr>
        <w:t xml:space="preserve"> в різних шарах по глибині від кількості проходів к</w:t>
      </w:r>
      <w:r w:rsidR="00F677C5">
        <w:rPr>
          <w:rFonts w:ascii="Times New Roman" w:eastAsia="Calibri" w:hAnsi="Times New Roman"/>
          <w:lang w:val="uk-UA" w:eastAsia="en-US"/>
        </w:rPr>
        <w:t>о</w:t>
      </w:r>
      <w:r w:rsidRPr="002E7A14">
        <w:rPr>
          <w:rFonts w:ascii="Times New Roman" w:eastAsia="Calibri" w:hAnsi="Times New Roman"/>
          <w:lang w:val="uk-UA" w:eastAsia="en-US"/>
        </w:rPr>
        <w:t>тка. Ефективність пропонованих методів перевірена на ділянці земляного полотна при пробному ущільненні.</w:t>
      </w:r>
    </w:p>
    <w:p w:rsidR="002E7A14" w:rsidRPr="002E7A14" w:rsidRDefault="002E7A14" w:rsidP="00BC06F6">
      <w:pPr>
        <w:spacing w:before="120" w:after="0" w:line="240" w:lineRule="auto"/>
        <w:ind w:firstLine="709"/>
        <w:rPr>
          <w:rFonts w:ascii="Times New Roman" w:eastAsia="Calibri" w:hAnsi="Times New Roman"/>
          <w:b/>
          <w:i/>
          <w:lang w:val="uk-UA" w:eastAsia="en-US"/>
        </w:rPr>
      </w:pPr>
      <w:r w:rsidRPr="002E7A14">
        <w:rPr>
          <w:rFonts w:ascii="Times New Roman" w:eastAsia="Calibri" w:hAnsi="Times New Roman"/>
          <w:b/>
          <w:i/>
          <w:lang w:val="uk-UA" w:eastAsia="en-US"/>
        </w:rPr>
        <w:t xml:space="preserve">Основні історичні дані та характеристики </w:t>
      </w:r>
      <w:proofErr w:type="spellStart"/>
      <w:r w:rsidRPr="002E7A14">
        <w:rPr>
          <w:rFonts w:ascii="Times New Roman" w:eastAsia="Calibri" w:hAnsi="Times New Roman"/>
          <w:b/>
          <w:i/>
          <w:lang w:val="uk-UA" w:eastAsia="en-US"/>
        </w:rPr>
        <w:t>георадіолокаційного</w:t>
      </w:r>
      <w:proofErr w:type="spellEnd"/>
      <w:r w:rsidRPr="002E7A14">
        <w:rPr>
          <w:rFonts w:ascii="Times New Roman" w:eastAsia="Calibri" w:hAnsi="Times New Roman"/>
          <w:b/>
          <w:i/>
          <w:lang w:val="uk-UA" w:eastAsia="en-US"/>
        </w:rPr>
        <w:t xml:space="preserve"> методу</w:t>
      </w:r>
      <w:r w:rsidR="00276074">
        <w:rPr>
          <w:rFonts w:ascii="Times New Roman" w:eastAsia="Calibri" w:hAnsi="Times New Roman"/>
          <w:b/>
          <w:i/>
          <w:lang w:val="uk-UA" w:eastAsia="en-US"/>
        </w:rPr>
        <w:t>.</w:t>
      </w:r>
    </w:p>
    <w:p w:rsidR="002E7A14" w:rsidRPr="002E7A14" w:rsidRDefault="002E7A14" w:rsidP="00BC06F6">
      <w:pPr>
        <w:spacing w:after="0" w:line="240" w:lineRule="auto"/>
        <w:ind w:firstLine="709"/>
        <w:jc w:val="both"/>
        <w:rPr>
          <w:rFonts w:ascii="Times New Roman" w:eastAsia="Calibri" w:hAnsi="Times New Roman"/>
          <w:b/>
          <w:lang w:val="uk-UA" w:eastAsia="en-US"/>
        </w:rPr>
      </w:pPr>
      <w:proofErr w:type="spellStart"/>
      <w:r w:rsidRPr="002E7A14">
        <w:rPr>
          <w:rFonts w:ascii="Times New Roman" w:eastAsia="Calibri" w:hAnsi="Times New Roman"/>
          <w:lang w:val="uk-UA" w:eastAsia="en-US"/>
        </w:rPr>
        <w:t>Георадіолокація</w:t>
      </w:r>
      <w:proofErr w:type="spellEnd"/>
      <w:r w:rsidRPr="002E7A14">
        <w:rPr>
          <w:rFonts w:ascii="Times New Roman" w:eastAsia="Calibri" w:hAnsi="Times New Roman"/>
          <w:lang w:val="uk-UA" w:eastAsia="en-US"/>
        </w:rPr>
        <w:t xml:space="preserve"> є одним із прогресивних методів досл</w:t>
      </w:r>
      <w:r w:rsidR="00396935">
        <w:rPr>
          <w:rFonts w:ascii="Times New Roman" w:eastAsia="Calibri" w:hAnsi="Times New Roman"/>
          <w:lang w:val="uk-UA" w:eastAsia="en-US"/>
        </w:rPr>
        <w:t>ідження стану інженерних споруд  </w:t>
      </w:r>
      <w:r w:rsidRPr="002E7A14">
        <w:rPr>
          <w:rFonts w:ascii="Times New Roman" w:eastAsia="Calibri" w:hAnsi="Times New Roman"/>
          <w:lang w:val="uk-UA" w:eastAsia="en-US"/>
        </w:rPr>
        <w:t xml:space="preserve">і таким, що викликає інтерес серед фахівців, що займаються неруйнівними дослідженнями. У 1910–1911 рр. німецькими вченими Г. </w:t>
      </w:r>
      <w:proofErr w:type="spellStart"/>
      <w:r w:rsidRPr="002E7A14">
        <w:rPr>
          <w:rFonts w:ascii="Times New Roman" w:eastAsia="Calibri" w:hAnsi="Times New Roman"/>
          <w:lang w:val="uk-UA" w:eastAsia="en-US"/>
        </w:rPr>
        <w:t>Леві</w:t>
      </w:r>
      <w:proofErr w:type="spellEnd"/>
      <w:r w:rsidRPr="002E7A14">
        <w:rPr>
          <w:rFonts w:ascii="Times New Roman" w:eastAsia="Calibri" w:hAnsi="Times New Roman"/>
          <w:lang w:val="uk-UA" w:eastAsia="en-US"/>
        </w:rPr>
        <w:t xml:space="preserve"> та Г. </w:t>
      </w:r>
      <w:proofErr w:type="spellStart"/>
      <w:r w:rsidRPr="002E7A14">
        <w:rPr>
          <w:rFonts w:ascii="Times New Roman" w:eastAsia="Calibri" w:hAnsi="Times New Roman"/>
          <w:lang w:val="uk-UA" w:eastAsia="en-US"/>
        </w:rPr>
        <w:t>Леймбахом</w:t>
      </w:r>
      <w:proofErr w:type="spellEnd"/>
      <w:r w:rsidRPr="002E7A14">
        <w:rPr>
          <w:rFonts w:ascii="Times New Roman" w:eastAsia="Calibri" w:hAnsi="Times New Roman"/>
          <w:lang w:val="uk-UA" w:eastAsia="en-US"/>
        </w:rPr>
        <w:t xml:space="preserve"> встановлено, що деякі гірські породи (кам’яна сіль, гіпс, сухий пісок) можна дослідити за допомогою радіохвиль без проблем, а для інших (наприклад, для глини) виникають певні обмеження. Вони також запропонували в 1912</w:t>
      </w:r>
      <w:r w:rsidR="00396935">
        <w:rPr>
          <w:rFonts w:ascii="Times New Roman" w:eastAsia="Calibri" w:hAnsi="Times New Roman"/>
          <w:lang w:val="uk-UA" w:eastAsia="en-US"/>
        </w:rPr>
        <w:t> </w:t>
      </w:r>
      <w:r w:rsidRPr="002E7A14">
        <w:rPr>
          <w:rFonts w:ascii="Times New Roman" w:eastAsia="Calibri" w:hAnsi="Times New Roman"/>
          <w:lang w:val="uk-UA" w:eastAsia="en-US"/>
        </w:rPr>
        <w:t xml:space="preserve">році інтерференційний метод для пошуку води та руд. Якщо змінити частоту генератора при певній відстані між приймальною та передавальною антенами, що розташовані на поверхні землі, то в приймачі фіксуються максимуми та мінімуми сигналів, викликані інтерференцією прямої і відбитої від </w:t>
      </w:r>
      <w:proofErr w:type="spellStart"/>
      <w:r w:rsidRPr="002E7A14">
        <w:rPr>
          <w:rFonts w:ascii="Times New Roman" w:eastAsia="Calibri" w:hAnsi="Times New Roman"/>
          <w:lang w:val="uk-UA" w:eastAsia="en-US"/>
        </w:rPr>
        <w:t>підповерхн</w:t>
      </w:r>
      <w:r w:rsidR="00396935">
        <w:rPr>
          <w:rFonts w:ascii="Times New Roman" w:eastAsia="Calibri" w:hAnsi="Times New Roman"/>
          <w:lang w:val="uk-UA" w:eastAsia="en-US"/>
        </w:rPr>
        <w:t>евого</w:t>
      </w:r>
      <w:proofErr w:type="spellEnd"/>
      <w:r w:rsidR="00396935">
        <w:rPr>
          <w:rFonts w:ascii="Times New Roman" w:eastAsia="Calibri" w:hAnsi="Times New Roman"/>
          <w:lang w:val="uk-UA" w:eastAsia="en-US"/>
        </w:rPr>
        <w:t xml:space="preserve"> шару хвиль. Застосуванням  </w:t>
      </w:r>
      <w:r w:rsidRPr="002E7A14">
        <w:rPr>
          <w:rFonts w:ascii="Times New Roman" w:eastAsia="Calibri" w:hAnsi="Times New Roman"/>
          <w:lang w:val="uk-UA" w:eastAsia="en-US"/>
        </w:rPr>
        <w:t xml:space="preserve">цього методу до льодовиків експериментально </w:t>
      </w:r>
      <w:r w:rsidR="00396935">
        <w:rPr>
          <w:rFonts w:ascii="Times New Roman" w:eastAsia="Calibri" w:hAnsi="Times New Roman"/>
          <w:lang w:val="uk-UA" w:eastAsia="en-US"/>
        </w:rPr>
        <w:t>досліджував німецький вчений В.  </w:t>
      </w:r>
      <w:proofErr w:type="spellStart"/>
      <w:r w:rsidRPr="002E7A14">
        <w:rPr>
          <w:rFonts w:ascii="Times New Roman" w:eastAsia="Calibri" w:hAnsi="Times New Roman"/>
          <w:lang w:val="uk-UA" w:eastAsia="en-US"/>
        </w:rPr>
        <w:t>Штерн</w:t>
      </w:r>
      <w:proofErr w:type="spellEnd"/>
      <w:r w:rsidRPr="002E7A14">
        <w:rPr>
          <w:rFonts w:ascii="Times New Roman" w:eastAsia="Calibri" w:hAnsi="Times New Roman"/>
          <w:lang w:val="uk-UA" w:eastAsia="en-US"/>
        </w:rPr>
        <w:t xml:space="preserve"> (1929 р.), а для визначення рівня ґрунтових вод у пустині – Ель-</w:t>
      </w:r>
      <w:proofErr w:type="spellStart"/>
      <w:r w:rsidRPr="002E7A14">
        <w:rPr>
          <w:rFonts w:ascii="Times New Roman" w:eastAsia="Calibri" w:hAnsi="Times New Roman"/>
          <w:lang w:val="uk-UA" w:eastAsia="en-US"/>
        </w:rPr>
        <w:t>Саід</w:t>
      </w:r>
      <w:proofErr w:type="spellEnd"/>
      <w:r w:rsidRPr="002E7A14">
        <w:rPr>
          <w:rFonts w:ascii="Times New Roman" w:eastAsia="Calibri" w:hAnsi="Times New Roman"/>
          <w:lang w:val="uk-UA" w:eastAsia="en-US"/>
        </w:rPr>
        <w:t xml:space="preserve"> (1956 р.) [3]. </w:t>
      </w:r>
    </w:p>
    <w:p w:rsidR="002E7A14" w:rsidRPr="002E7A14" w:rsidRDefault="002E7A14" w:rsidP="00BC06F6">
      <w:pPr>
        <w:spacing w:before="120" w:after="0" w:line="240" w:lineRule="auto"/>
        <w:ind w:firstLine="709"/>
        <w:rPr>
          <w:rFonts w:ascii="Times New Roman" w:eastAsia="Calibri" w:hAnsi="Times New Roman"/>
          <w:b/>
          <w:i/>
          <w:lang w:val="uk-UA" w:eastAsia="en-US"/>
        </w:rPr>
      </w:pPr>
      <w:r w:rsidRPr="002E7A14">
        <w:rPr>
          <w:rFonts w:ascii="Times New Roman" w:eastAsia="Calibri" w:hAnsi="Times New Roman"/>
          <w:b/>
          <w:i/>
          <w:lang w:val="uk-UA" w:eastAsia="en-US"/>
        </w:rPr>
        <w:t>Фізична сут</w:t>
      </w:r>
      <w:r w:rsidR="00F677C5">
        <w:rPr>
          <w:rFonts w:ascii="Times New Roman" w:eastAsia="Calibri" w:hAnsi="Times New Roman"/>
          <w:b/>
          <w:i/>
          <w:lang w:val="uk-UA" w:eastAsia="en-US"/>
        </w:rPr>
        <w:t>ніст</w:t>
      </w:r>
      <w:r w:rsidRPr="002E7A14">
        <w:rPr>
          <w:rFonts w:ascii="Times New Roman" w:eastAsia="Calibri" w:hAnsi="Times New Roman"/>
          <w:b/>
          <w:i/>
          <w:lang w:val="uk-UA" w:eastAsia="en-US"/>
        </w:rPr>
        <w:t xml:space="preserve">ь </w:t>
      </w:r>
      <w:proofErr w:type="spellStart"/>
      <w:r w:rsidRPr="002E7A14">
        <w:rPr>
          <w:rFonts w:ascii="Times New Roman" w:eastAsia="Calibri" w:hAnsi="Times New Roman"/>
          <w:b/>
          <w:i/>
          <w:lang w:val="uk-UA" w:eastAsia="en-US"/>
        </w:rPr>
        <w:t>георадіолокації</w:t>
      </w:r>
      <w:proofErr w:type="spellEnd"/>
      <w:r w:rsidR="00276074">
        <w:rPr>
          <w:rFonts w:ascii="Times New Roman" w:eastAsia="Calibri" w:hAnsi="Times New Roman"/>
          <w:b/>
          <w:i/>
          <w:lang w:val="uk-UA" w:eastAsia="en-US"/>
        </w:rPr>
        <w:t>.</w:t>
      </w:r>
    </w:p>
    <w:p w:rsidR="002E7A14" w:rsidRPr="002E7A14" w:rsidRDefault="002E7A14" w:rsidP="00BC06F6">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У 1873 році шотландський математик-фізик Джеймс Клерк Максвелл узагальнив експериментальні закони Кулона, </w:t>
      </w:r>
      <w:proofErr w:type="spellStart"/>
      <w:r w:rsidRPr="002E7A14">
        <w:rPr>
          <w:rFonts w:ascii="Times New Roman" w:eastAsia="Calibri" w:hAnsi="Times New Roman"/>
          <w:lang w:val="uk-UA" w:eastAsia="en-US"/>
        </w:rPr>
        <w:t>Біо</w:t>
      </w:r>
      <w:proofErr w:type="spellEnd"/>
      <w:r w:rsidRPr="002E7A14">
        <w:rPr>
          <w:rFonts w:ascii="Times New Roman" w:eastAsia="Calibri" w:hAnsi="Times New Roman"/>
          <w:lang w:val="uk-UA" w:eastAsia="en-US"/>
        </w:rPr>
        <w:t>-Савара-Лапласа, Ампера, Фарадея і сформулював рівняння які стали фундаментом всієї електродинаміки. Максвелл запропонував теорію електромагнітного поля, яка класифікує світло як електромагнітне явище так само, як електрика і магнетизм. Закон Кулона показує, що електричний заряд оточений електричним полем, який діє на інші заряди, змушуючи їх пересуватися, якщо вони вільно це роблять. Закон Ампера показує, що електричний заряд (або струм), що рухається в провіднику, створює магнітне поле, пропорційне швидкості заряду. Якщо електричне поле збільшується, так що заряд прискорюється, його швидкість зміни призводить до зміни магнітного поля, що, у свою чергу, індукує інше електричне поле в провіднику (закон Фарадея) і тим самим впливає на рух прискореного заряду. З’єднання електричного та магнітного полів називається електромагнетизмом. Якщо два прямі провідники покладені наскрізними і поєднані послідовно, вони діють як електричний диполь. Змінне електричне поле, що застосовується до провідників, призводить до коливання диполя, що діє як антена для випромінювання хвилі EM. Електромагнітні хвилі складаються з магнітного поля Н та електричного поля Е, які змінюються з частотою осцилятора та орієнтовані під прямим кутом один до одного у площині, перпендикулярній напряму поширення рис.2.</w:t>
      </w:r>
    </w:p>
    <w:p w:rsidR="002E7A14" w:rsidRPr="002E7A14" w:rsidRDefault="002E7A14" w:rsidP="00BC06F6">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У методі </w:t>
      </w:r>
      <w:proofErr w:type="spellStart"/>
      <w:r w:rsidRPr="002E7A14">
        <w:rPr>
          <w:rFonts w:ascii="Times New Roman" w:eastAsia="Calibri" w:hAnsi="Times New Roman"/>
          <w:lang w:val="uk-UA" w:eastAsia="en-US"/>
        </w:rPr>
        <w:t>георадіолокації</w:t>
      </w:r>
      <w:proofErr w:type="spellEnd"/>
      <w:r w:rsidRPr="002E7A14">
        <w:rPr>
          <w:rFonts w:ascii="Times New Roman" w:eastAsia="Calibri" w:hAnsi="Times New Roman"/>
          <w:lang w:val="uk-UA" w:eastAsia="en-US"/>
        </w:rPr>
        <w:t xml:space="preserve"> поширення електромагнітних хвиль в середовищі описується фундаментальними рівняння</w:t>
      </w:r>
      <w:r w:rsidR="00396935">
        <w:rPr>
          <w:rFonts w:ascii="Times New Roman" w:eastAsia="Calibri" w:hAnsi="Times New Roman"/>
          <w:lang w:val="uk-UA" w:eastAsia="en-US"/>
        </w:rPr>
        <w:t>ми електродинаміки Максвелла (1–</w:t>
      </w:r>
      <w:r w:rsidRPr="002E7A14">
        <w:rPr>
          <w:rFonts w:ascii="Times New Roman" w:eastAsia="Calibri" w:hAnsi="Times New Roman"/>
          <w:lang w:val="uk-UA" w:eastAsia="en-US"/>
        </w:rPr>
        <w:t>4), щоб отримати повну систему рівнянь елект</w:t>
      </w:r>
      <w:r w:rsidR="00396935">
        <w:rPr>
          <w:rFonts w:ascii="Times New Roman" w:eastAsia="Calibri" w:hAnsi="Times New Roman"/>
          <w:lang w:val="uk-UA" w:eastAsia="en-US"/>
        </w:rPr>
        <w:t>ромагнітного поля до рівнянь (1–</w:t>
      </w:r>
      <w:r w:rsidRPr="002E7A14">
        <w:rPr>
          <w:rFonts w:ascii="Times New Roman" w:eastAsia="Calibri" w:hAnsi="Times New Roman"/>
          <w:lang w:val="uk-UA" w:eastAsia="en-US"/>
        </w:rPr>
        <w:t xml:space="preserve">4) </w:t>
      </w:r>
      <w:r w:rsidR="00396935">
        <w:rPr>
          <w:rFonts w:ascii="Times New Roman" w:eastAsia="Calibri" w:hAnsi="Times New Roman"/>
          <w:lang w:val="uk-UA" w:eastAsia="en-US"/>
        </w:rPr>
        <w:t>додають матеріальні рівняння (5–</w:t>
      </w:r>
      <w:r w:rsidRPr="002E7A14">
        <w:rPr>
          <w:rFonts w:ascii="Times New Roman" w:eastAsia="Calibri" w:hAnsi="Times New Roman"/>
          <w:lang w:val="uk-UA" w:eastAsia="en-US"/>
        </w:rPr>
        <w:t>7), що враховують властивості середовища:</w:t>
      </w:r>
    </w:p>
    <w:p w:rsidR="002E7A14" w:rsidRPr="002E7A14" w:rsidRDefault="002E7A14" w:rsidP="00BC06F6">
      <w:pPr>
        <w:tabs>
          <w:tab w:val="center" w:pos="4820"/>
          <w:tab w:val="right" w:pos="9072"/>
        </w:tabs>
        <w:spacing w:after="0" w:line="240" w:lineRule="auto"/>
        <w:jc w:val="both"/>
        <w:rPr>
          <w:rFonts w:ascii="Times New Roman" w:hAnsi="Times New Roman"/>
          <w:lang w:val="uk-UA"/>
        </w:rPr>
      </w:pPr>
      <w:r w:rsidRPr="002E7A14">
        <w:rPr>
          <w:rFonts w:ascii="Times New Roman" w:hAnsi="Times New Roman"/>
          <w:lang w:val="uk-UA"/>
        </w:rPr>
        <w:tab/>
      </w:r>
      <w:r w:rsidR="00EB7BDE" w:rsidRPr="002E7A14">
        <w:rPr>
          <w:rFonts w:ascii="Times New Roman" w:hAnsi="Times New Roman"/>
          <w:position w:val="-24"/>
          <w:lang w:val="uk-UA"/>
        </w:rPr>
        <w:object w:dxaOrig="1740" w:dyaOrig="660">
          <v:shape id="_x0000_i1103" type="#_x0000_t75" style="width:78.6pt;height:29.4pt" o:ole="">
            <v:imagedata r:id="rId427" o:title=""/>
          </v:shape>
          <o:OLEObject Type="Embed" ProgID="Equation.DSMT4" ShapeID="_x0000_i1103" DrawAspect="Content" ObjectID="_1636267648" r:id="rId428"/>
        </w:object>
      </w:r>
      <w:r w:rsidRPr="002E7A14">
        <w:rPr>
          <w:rFonts w:ascii="Times New Roman" w:hAnsi="Times New Roman"/>
          <w:lang w:val="uk-UA"/>
        </w:rPr>
        <w:tab/>
        <w:t>(1)</w:t>
      </w:r>
    </w:p>
    <w:p w:rsidR="002E7A14" w:rsidRPr="002E7A14" w:rsidRDefault="002E7A14" w:rsidP="00BC06F6">
      <w:pPr>
        <w:tabs>
          <w:tab w:val="center" w:pos="4820"/>
          <w:tab w:val="right" w:pos="9072"/>
        </w:tabs>
        <w:spacing w:after="0" w:line="240" w:lineRule="auto"/>
        <w:jc w:val="both"/>
        <w:rPr>
          <w:rFonts w:ascii="Times New Roman" w:hAnsi="Times New Roman"/>
          <w:lang w:val="uk-UA"/>
        </w:rPr>
      </w:pPr>
      <w:r w:rsidRPr="002E7A14">
        <w:rPr>
          <w:rFonts w:ascii="Times New Roman" w:hAnsi="Times New Roman"/>
          <w:lang w:val="uk-UA"/>
        </w:rPr>
        <w:tab/>
      </w:r>
      <w:r w:rsidR="00EB7BDE" w:rsidRPr="002E7A14">
        <w:rPr>
          <w:rFonts w:ascii="Times New Roman" w:hAnsi="Times New Roman"/>
          <w:position w:val="-24"/>
          <w:lang w:val="uk-UA"/>
        </w:rPr>
        <w:object w:dxaOrig="1500" w:dyaOrig="660">
          <v:shape id="_x0000_i1104" type="#_x0000_t75" style="width:67.8pt;height:29.4pt" o:ole="">
            <v:imagedata r:id="rId429" o:title=""/>
          </v:shape>
          <o:OLEObject Type="Embed" ProgID="Equation.DSMT4" ShapeID="_x0000_i1104" DrawAspect="Content" ObjectID="_1636267649" r:id="rId430"/>
        </w:object>
      </w:r>
      <w:r w:rsidRPr="002E7A14">
        <w:rPr>
          <w:rFonts w:ascii="Times New Roman" w:hAnsi="Times New Roman"/>
          <w:lang w:val="uk-UA"/>
        </w:rPr>
        <w:tab/>
        <w:t>(2)</w:t>
      </w:r>
    </w:p>
    <w:p w:rsidR="002E7A14" w:rsidRPr="002225E0" w:rsidRDefault="002E7A14" w:rsidP="00BC06F6">
      <w:pPr>
        <w:tabs>
          <w:tab w:val="center" w:pos="4820"/>
          <w:tab w:val="right" w:pos="9072"/>
        </w:tabs>
        <w:spacing w:after="0" w:line="240" w:lineRule="auto"/>
        <w:jc w:val="both"/>
        <w:rPr>
          <w:rFonts w:ascii="Times New Roman" w:hAnsi="Times New Roman"/>
          <w:position w:val="-24"/>
        </w:rPr>
      </w:pPr>
      <w:r w:rsidRPr="002E7A14">
        <w:rPr>
          <w:rFonts w:ascii="Times New Roman" w:hAnsi="Times New Roman"/>
          <w:position w:val="-24"/>
          <w:lang w:val="uk-UA"/>
        </w:rPr>
        <w:lastRenderedPageBreak/>
        <w:tab/>
      </w:r>
      <w:r w:rsidR="00EB7BDE" w:rsidRPr="002E7A14">
        <w:rPr>
          <w:rFonts w:ascii="Times New Roman" w:hAnsi="Times New Roman"/>
          <w:position w:val="-24"/>
          <w:lang w:val="uk-UA"/>
        </w:rPr>
        <w:object w:dxaOrig="1120" w:dyaOrig="400">
          <v:shape id="_x0000_i1105" type="#_x0000_t75" style="width:50.4pt;height:18.6pt" o:ole="">
            <v:imagedata r:id="rId431" o:title=""/>
          </v:shape>
          <o:OLEObject Type="Embed" ProgID="Equation.DSMT4" ShapeID="_x0000_i1105" DrawAspect="Content" ObjectID="_1636267650" r:id="rId432"/>
        </w:object>
      </w:r>
      <w:r w:rsidRPr="002E7A14">
        <w:rPr>
          <w:rFonts w:ascii="Times New Roman" w:hAnsi="Times New Roman"/>
          <w:position w:val="-24"/>
          <w:lang w:val="uk-UA"/>
        </w:rPr>
        <w:tab/>
        <w:t>(3)</w:t>
      </w:r>
    </w:p>
    <w:p w:rsidR="002E7A14" w:rsidRPr="002E7A14" w:rsidRDefault="002E7A14" w:rsidP="00BC06F6">
      <w:pPr>
        <w:tabs>
          <w:tab w:val="center" w:pos="4820"/>
          <w:tab w:val="right" w:pos="9072"/>
        </w:tabs>
        <w:spacing w:after="0" w:line="240" w:lineRule="auto"/>
        <w:jc w:val="both"/>
        <w:rPr>
          <w:rFonts w:ascii="Times New Roman" w:hAnsi="Times New Roman"/>
          <w:position w:val="-24"/>
          <w:lang w:val="uk-UA"/>
        </w:rPr>
      </w:pPr>
      <w:r w:rsidRPr="002E7A14">
        <w:rPr>
          <w:rFonts w:ascii="Times New Roman" w:hAnsi="Times New Roman"/>
          <w:position w:val="-24"/>
          <w:lang w:val="uk-UA"/>
        </w:rPr>
        <w:tab/>
      </w:r>
      <w:r w:rsidR="00EB7BDE" w:rsidRPr="002E7A14">
        <w:rPr>
          <w:rFonts w:ascii="Times New Roman" w:hAnsi="Times New Roman"/>
          <w:position w:val="-24"/>
          <w:lang w:val="uk-UA"/>
        </w:rPr>
        <w:object w:dxaOrig="1040" w:dyaOrig="400">
          <v:shape id="_x0000_i1106" type="#_x0000_t75" style="width:45pt;height:18.6pt" o:ole="">
            <v:imagedata r:id="rId433" o:title=""/>
          </v:shape>
          <o:OLEObject Type="Embed" ProgID="Equation.DSMT4" ShapeID="_x0000_i1106" DrawAspect="Content" ObjectID="_1636267651" r:id="rId434"/>
        </w:object>
      </w:r>
      <w:r w:rsidRPr="002E7A14">
        <w:rPr>
          <w:rFonts w:ascii="Times New Roman" w:hAnsi="Times New Roman"/>
          <w:position w:val="-24"/>
          <w:lang w:val="uk-UA"/>
        </w:rPr>
        <w:tab/>
        <w:t>(4)</w:t>
      </w:r>
    </w:p>
    <w:p w:rsidR="002E7A14" w:rsidRPr="002E7A14" w:rsidRDefault="002E7A14" w:rsidP="00BC06F6">
      <w:pPr>
        <w:tabs>
          <w:tab w:val="center" w:pos="4820"/>
          <w:tab w:val="right" w:pos="9072"/>
        </w:tabs>
        <w:spacing w:after="0" w:line="240" w:lineRule="auto"/>
        <w:jc w:val="both"/>
        <w:rPr>
          <w:rFonts w:ascii="Times New Roman" w:hAnsi="Times New Roman"/>
          <w:position w:val="-24"/>
          <w:lang w:val="uk-UA"/>
        </w:rPr>
      </w:pPr>
      <w:r w:rsidRPr="002E7A14">
        <w:rPr>
          <w:rFonts w:ascii="Times New Roman" w:hAnsi="Times New Roman"/>
          <w:position w:val="-24"/>
          <w:lang w:val="uk-UA"/>
        </w:rPr>
        <w:tab/>
      </w:r>
      <w:r w:rsidR="00EB7BDE" w:rsidRPr="002E7A14">
        <w:rPr>
          <w:rFonts w:ascii="Times New Roman" w:hAnsi="Times New Roman"/>
          <w:position w:val="-24"/>
          <w:lang w:val="uk-UA"/>
        </w:rPr>
        <w:object w:dxaOrig="1120" w:dyaOrig="420">
          <v:shape id="_x0000_i1107" type="#_x0000_t75" style="width:50.4pt;height:17.4pt" o:ole="">
            <v:imagedata r:id="rId435" o:title=""/>
          </v:shape>
          <o:OLEObject Type="Embed" ProgID="Equation.DSMT4" ShapeID="_x0000_i1107" DrawAspect="Content" ObjectID="_1636267652" r:id="rId436"/>
        </w:object>
      </w:r>
      <w:r w:rsidRPr="002E7A14">
        <w:rPr>
          <w:rFonts w:ascii="Times New Roman" w:hAnsi="Times New Roman"/>
          <w:position w:val="-24"/>
          <w:lang w:val="uk-UA"/>
        </w:rPr>
        <w:tab/>
        <w:t>(5)</w:t>
      </w:r>
    </w:p>
    <w:p w:rsidR="002E7A14" w:rsidRPr="002E7A14" w:rsidRDefault="002E7A14" w:rsidP="00BC06F6">
      <w:pPr>
        <w:tabs>
          <w:tab w:val="center" w:pos="4820"/>
          <w:tab w:val="right" w:pos="9072"/>
        </w:tabs>
        <w:spacing w:after="0" w:line="240" w:lineRule="auto"/>
        <w:jc w:val="both"/>
        <w:rPr>
          <w:rFonts w:ascii="Times New Roman" w:hAnsi="Times New Roman"/>
          <w:position w:val="-24"/>
          <w:lang w:val="uk-UA"/>
        </w:rPr>
      </w:pPr>
      <w:r w:rsidRPr="002E7A14">
        <w:rPr>
          <w:rFonts w:ascii="Times New Roman" w:hAnsi="Times New Roman"/>
          <w:position w:val="-24"/>
          <w:lang w:val="uk-UA"/>
        </w:rPr>
        <w:tab/>
      </w:r>
      <w:r w:rsidR="00EB7BDE" w:rsidRPr="002E7A14">
        <w:rPr>
          <w:rFonts w:ascii="Times New Roman" w:hAnsi="Times New Roman"/>
          <w:position w:val="-24"/>
          <w:lang w:val="uk-UA"/>
        </w:rPr>
        <w:object w:dxaOrig="1200" w:dyaOrig="420">
          <v:shape id="_x0000_i1108" type="#_x0000_t75" style="width:56.4pt;height:18.6pt" o:ole="">
            <v:imagedata r:id="rId437" o:title=""/>
          </v:shape>
          <o:OLEObject Type="Embed" ProgID="Equation.DSMT4" ShapeID="_x0000_i1108" DrawAspect="Content" ObjectID="_1636267653" r:id="rId438"/>
        </w:object>
      </w:r>
      <w:r w:rsidRPr="002E7A14">
        <w:rPr>
          <w:rFonts w:ascii="Times New Roman" w:hAnsi="Times New Roman"/>
          <w:position w:val="-24"/>
          <w:lang w:val="uk-UA"/>
        </w:rPr>
        <w:tab/>
        <w:t>(6)</w:t>
      </w:r>
    </w:p>
    <w:p w:rsidR="002E7A14" w:rsidRPr="002E7A14" w:rsidRDefault="002E7A14" w:rsidP="00BC06F6">
      <w:pPr>
        <w:tabs>
          <w:tab w:val="center" w:pos="4820"/>
          <w:tab w:val="right" w:pos="9072"/>
        </w:tabs>
        <w:spacing w:after="0" w:line="240" w:lineRule="auto"/>
        <w:jc w:val="both"/>
        <w:rPr>
          <w:rFonts w:ascii="Times New Roman" w:hAnsi="Times New Roman"/>
          <w:lang w:val="uk-UA"/>
        </w:rPr>
      </w:pPr>
      <w:r w:rsidRPr="002E7A14">
        <w:rPr>
          <w:rFonts w:ascii="Times New Roman" w:hAnsi="Times New Roman"/>
          <w:position w:val="-24"/>
          <w:lang w:val="uk-UA"/>
        </w:rPr>
        <w:tab/>
      </w:r>
      <w:r w:rsidR="00EB7BDE" w:rsidRPr="002E7A14">
        <w:rPr>
          <w:rFonts w:ascii="Times New Roman" w:hAnsi="Times New Roman"/>
          <w:position w:val="-10"/>
          <w:lang w:val="uk-UA"/>
        </w:rPr>
        <w:object w:dxaOrig="960" w:dyaOrig="400">
          <v:shape id="_x0000_i1109" type="#_x0000_t75" style="width:39pt;height:16.8pt" o:ole="">
            <v:imagedata r:id="rId439" o:title=""/>
          </v:shape>
          <o:OLEObject Type="Embed" ProgID="Equation.DSMT4" ShapeID="_x0000_i1109" DrawAspect="Content" ObjectID="_1636267654" r:id="rId440"/>
        </w:object>
      </w:r>
      <w:r w:rsidRPr="002E7A14">
        <w:rPr>
          <w:rFonts w:ascii="Times New Roman" w:hAnsi="Times New Roman"/>
          <w:lang w:val="uk-UA"/>
        </w:rPr>
        <w:tab/>
        <w:t>(7)</w:t>
      </w:r>
    </w:p>
    <w:p w:rsidR="00AE5BDC" w:rsidRDefault="002E7A14" w:rsidP="00BC06F6">
      <w:pPr>
        <w:spacing w:after="0" w:line="240" w:lineRule="auto"/>
        <w:jc w:val="both"/>
        <w:rPr>
          <w:rFonts w:ascii="Times New Roman" w:eastAsia="Calibri" w:hAnsi="Times New Roman"/>
          <w:lang w:val="uk-UA" w:eastAsia="en-US"/>
        </w:rPr>
      </w:pPr>
      <w:r w:rsidRPr="002E7A14">
        <w:rPr>
          <w:rFonts w:ascii="Times New Roman" w:eastAsia="Calibri" w:hAnsi="Times New Roman"/>
          <w:lang w:val="uk-UA" w:eastAsia="en-US"/>
        </w:rPr>
        <w:t xml:space="preserve">де </w:t>
      </w:r>
      <w:r w:rsidR="00AE5BDC">
        <w:rPr>
          <w:rFonts w:ascii="Times New Roman" w:eastAsia="Calibri" w:hAnsi="Times New Roman"/>
          <w:lang w:val="uk-UA" w:eastAsia="en-US"/>
        </w:rPr>
        <w:tab/>
      </w:r>
      <w:r w:rsidRPr="002E7A14">
        <w:rPr>
          <w:rFonts w:ascii="Times New Roman" w:eastAsia="Calibri" w:hAnsi="Times New Roman"/>
          <w:position w:val="-4"/>
          <w:lang w:val="uk-UA" w:eastAsia="en-US"/>
        </w:rPr>
        <w:object w:dxaOrig="260" w:dyaOrig="279">
          <v:shape id="_x0000_i1110" type="#_x0000_t75" style="width:12.6pt;height:12.6pt" o:ole="">
            <v:imagedata r:id="rId441" o:title=""/>
          </v:shape>
          <o:OLEObject Type="Embed" ProgID="Equation.DSMT4" ShapeID="_x0000_i1110" DrawAspect="Content" ObjectID="_1636267655" r:id="rId442"/>
        </w:object>
      </w:r>
      <w:r w:rsidRPr="002E7A14">
        <w:rPr>
          <w:rFonts w:ascii="Times New Roman" w:eastAsia="Calibri" w:hAnsi="Times New Roman"/>
          <w:lang w:val="uk-UA" w:eastAsia="en-US"/>
        </w:rPr>
        <w:t xml:space="preserve"> – напруженість магнітного поля, А/м; </w:t>
      </w:r>
    </w:p>
    <w:p w:rsidR="00AE5BDC" w:rsidRDefault="002E7A14" w:rsidP="00BC06F6">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position w:val="-4"/>
          <w:lang w:val="uk-UA" w:eastAsia="en-US"/>
        </w:rPr>
        <w:object w:dxaOrig="240" w:dyaOrig="279">
          <v:shape id="_x0000_i1111" type="#_x0000_t75" style="width:12pt;height:12.6pt" o:ole="">
            <v:imagedata r:id="rId443" o:title=""/>
          </v:shape>
          <o:OLEObject Type="Embed" ProgID="Equation.DSMT4" ShapeID="_x0000_i1111" DrawAspect="Content" ObjectID="_1636267656" r:id="rId444"/>
        </w:object>
      </w:r>
      <w:r w:rsidRPr="002E7A14">
        <w:rPr>
          <w:rFonts w:ascii="Times New Roman" w:eastAsia="Calibri" w:hAnsi="Times New Roman"/>
          <w:lang w:val="uk-UA" w:eastAsia="en-US"/>
        </w:rPr>
        <w:t xml:space="preserve"> – електрична індукція, </w:t>
      </w:r>
      <w:proofErr w:type="spellStart"/>
      <w:r w:rsidRPr="002E7A14">
        <w:rPr>
          <w:rFonts w:ascii="Times New Roman" w:eastAsia="Calibri" w:hAnsi="Times New Roman"/>
          <w:lang w:val="uk-UA" w:eastAsia="en-US"/>
        </w:rPr>
        <w:t>Кл</w:t>
      </w:r>
      <w:proofErr w:type="spellEnd"/>
      <w:r w:rsidRPr="002E7A14">
        <w:rPr>
          <w:rFonts w:ascii="Times New Roman" w:eastAsia="Calibri" w:hAnsi="Times New Roman"/>
          <w:lang w:val="uk-UA" w:eastAsia="en-US"/>
        </w:rPr>
        <w:t>/м</w:t>
      </w:r>
      <w:r w:rsidRPr="002E7A14">
        <w:rPr>
          <w:rFonts w:ascii="Times New Roman" w:eastAsia="Calibri" w:hAnsi="Times New Roman"/>
          <w:vertAlign w:val="superscript"/>
          <w:lang w:val="uk-UA" w:eastAsia="en-US"/>
        </w:rPr>
        <w:t>2</w:t>
      </w:r>
      <w:r w:rsidRPr="002E7A14">
        <w:rPr>
          <w:rFonts w:ascii="Times New Roman" w:eastAsia="Calibri" w:hAnsi="Times New Roman"/>
          <w:lang w:val="uk-UA" w:eastAsia="en-US"/>
        </w:rPr>
        <w:t>;</w:t>
      </w:r>
    </w:p>
    <w:p w:rsidR="00AE5BDC" w:rsidRDefault="002E7A14" w:rsidP="00BC06F6">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position w:val="-6"/>
          <w:lang w:val="uk-UA" w:eastAsia="en-US"/>
        </w:rPr>
        <w:object w:dxaOrig="200" w:dyaOrig="300">
          <v:shape id="_x0000_i1112" type="#_x0000_t75" style="width:11.4pt;height:15pt" o:ole="">
            <v:imagedata r:id="rId445" o:title=""/>
          </v:shape>
          <o:OLEObject Type="Embed" ProgID="Equation.DSMT4" ShapeID="_x0000_i1112" DrawAspect="Content" ObjectID="_1636267657" r:id="rId446"/>
        </w:object>
      </w:r>
      <w:r w:rsidRPr="002E7A14">
        <w:rPr>
          <w:rFonts w:ascii="Times New Roman" w:eastAsia="Calibri" w:hAnsi="Times New Roman"/>
          <w:lang w:val="uk-UA" w:eastAsia="en-US"/>
        </w:rPr>
        <w:t xml:space="preserve"> – щільність струму провідності, А/м</w:t>
      </w:r>
      <w:r w:rsidRPr="002E7A14">
        <w:rPr>
          <w:rFonts w:ascii="Times New Roman" w:eastAsia="Calibri" w:hAnsi="Times New Roman"/>
          <w:vertAlign w:val="superscript"/>
          <w:lang w:val="uk-UA" w:eastAsia="en-US"/>
        </w:rPr>
        <w:t>2</w:t>
      </w:r>
      <w:r w:rsidRPr="002E7A14">
        <w:rPr>
          <w:rFonts w:ascii="Times New Roman" w:eastAsia="Calibri" w:hAnsi="Times New Roman"/>
          <w:lang w:val="uk-UA" w:eastAsia="en-US"/>
        </w:rPr>
        <w:t xml:space="preserve">; </w:t>
      </w:r>
    </w:p>
    <w:p w:rsidR="00AE5BDC" w:rsidRDefault="002E7A14" w:rsidP="00BC06F6">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position w:val="-4"/>
          <w:lang w:val="uk-UA" w:eastAsia="en-US"/>
        </w:rPr>
        <w:object w:dxaOrig="220" w:dyaOrig="279">
          <v:shape id="_x0000_i1113" type="#_x0000_t75" style="width:12pt;height:12.6pt" o:ole="">
            <v:imagedata r:id="rId447" o:title=""/>
          </v:shape>
          <o:OLEObject Type="Embed" ProgID="Equation.DSMT4" ShapeID="_x0000_i1113" DrawAspect="Content" ObjectID="_1636267658" r:id="rId448"/>
        </w:object>
      </w:r>
      <w:r w:rsidRPr="002E7A14">
        <w:rPr>
          <w:rFonts w:ascii="Times New Roman" w:eastAsia="Calibri" w:hAnsi="Times New Roman"/>
          <w:lang w:val="uk-UA" w:eastAsia="en-US"/>
        </w:rPr>
        <w:t xml:space="preserve"> – напруженість електричного поля, В/м;</w:t>
      </w:r>
    </w:p>
    <w:p w:rsidR="00AE5BDC" w:rsidRDefault="002E7A14" w:rsidP="00BC06F6">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position w:val="-4"/>
          <w:lang w:val="uk-UA" w:eastAsia="en-US"/>
        </w:rPr>
        <w:object w:dxaOrig="220" w:dyaOrig="279">
          <v:shape id="_x0000_i1114" type="#_x0000_t75" style="width:12pt;height:12.6pt" o:ole="">
            <v:imagedata r:id="rId449" o:title=""/>
          </v:shape>
          <o:OLEObject Type="Embed" ProgID="Equation.DSMT4" ShapeID="_x0000_i1114" DrawAspect="Content" ObjectID="_1636267659" r:id="rId450"/>
        </w:object>
      </w:r>
      <w:r w:rsidRPr="002E7A14">
        <w:rPr>
          <w:rFonts w:ascii="Times New Roman" w:eastAsia="Calibri" w:hAnsi="Times New Roman"/>
          <w:lang w:val="uk-UA" w:eastAsia="en-US"/>
        </w:rPr>
        <w:t xml:space="preserve"> – магнітна індукція, </w:t>
      </w:r>
      <w:proofErr w:type="spellStart"/>
      <w:r w:rsidRPr="002E7A14">
        <w:rPr>
          <w:rFonts w:ascii="Times New Roman" w:eastAsia="Calibri" w:hAnsi="Times New Roman"/>
          <w:lang w:val="uk-UA" w:eastAsia="en-US"/>
        </w:rPr>
        <w:t>Тл</w:t>
      </w:r>
      <w:proofErr w:type="spellEnd"/>
      <w:r w:rsidRPr="002E7A14">
        <w:rPr>
          <w:rFonts w:ascii="Times New Roman" w:eastAsia="Calibri" w:hAnsi="Times New Roman"/>
          <w:lang w:val="uk-UA" w:eastAsia="en-US"/>
        </w:rPr>
        <w:t>;</w:t>
      </w:r>
    </w:p>
    <w:p w:rsidR="00AE5BDC" w:rsidRDefault="002E7A14" w:rsidP="00BC06F6">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position w:val="-10"/>
          <w:lang w:val="uk-UA" w:eastAsia="en-US"/>
        </w:rPr>
        <w:object w:dxaOrig="240" w:dyaOrig="260">
          <v:shape id="_x0000_i1115" type="#_x0000_t75" style="width:12pt;height:12.6pt" o:ole="">
            <v:imagedata r:id="rId451" o:title=""/>
          </v:shape>
          <o:OLEObject Type="Embed" ProgID="Equation.DSMT4" ShapeID="_x0000_i1115" DrawAspect="Content" ObjectID="_1636267660" r:id="rId452"/>
        </w:object>
      </w:r>
      <w:r w:rsidRPr="002E7A14">
        <w:rPr>
          <w:rFonts w:ascii="Times New Roman" w:eastAsia="Calibri" w:hAnsi="Times New Roman"/>
          <w:lang w:val="uk-UA" w:eastAsia="en-US"/>
        </w:rPr>
        <w:t xml:space="preserve"> – щільність електричного заряду, </w:t>
      </w:r>
      <w:proofErr w:type="spellStart"/>
      <w:r w:rsidRPr="002E7A14">
        <w:rPr>
          <w:rFonts w:ascii="Times New Roman" w:eastAsia="Calibri" w:hAnsi="Times New Roman"/>
          <w:lang w:val="uk-UA" w:eastAsia="en-US"/>
        </w:rPr>
        <w:t>Кл</w:t>
      </w:r>
      <w:proofErr w:type="spellEnd"/>
      <w:r w:rsidRPr="002E7A14">
        <w:rPr>
          <w:rFonts w:ascii="Times New Roman" w:eastAsia="Calibri" w:hAnsi="Times New Roman"/>
          <w:lang w:val="uk-UA" w:eastAsia="en-US"/>
        </w:rPr>
        <w:t>/м</w:t>
      </w:r>
      <w:r w:rsidRPr="002E7A14">
        <w:rPr>
          <w:rFonts w:ascii="Times New Roman" w:eastAsia="Calibri" w:hAnsi="Times New Roman"/>
          <w:vertAlign w:val="superscript"/>
          <w:lang w:val="uk-UA" w:eastAsia="en-US"/>
        </w:rPr>
        <w:t>3</w:t>
      </w:r>
      <w:r w:rsidRPr="002E7A14">
        <w:rPr>
          <w:rFonts w:ascii="Times New Roman" w:eastAsia="Calibri" w:hAnsi="Times New Roman"/>
          <w:lang w:val="uk-UA" w:eastAsia="en-US"/>
        </w:rPr>
        <w:t>;</w:t>
      </w:r>
    </w:p>
    <w:p w:rsidR="00AE5BDC" w:rsidRDefault="002E7A14" w:rsidP="00BC06F6">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position w:val="-6"/>
          <w:lang w:val="uk-UA" w:eastAsia="en-US"/>
        </w:rPr>
        <w:object w:dxaOrig="240" w:dyaOrig="279">
          <v:shape id="_x0000_i1116" type="#_x0000_t75" style="width:12pt;height:14.4pt" o:ole="">
            <v:imagedata r:id="rId453" o:title=""/>
          </v:shape>
          <o:OLEObject Type="Embed" ProgID="Equation.DSMT4" ShapeID="_x0000_i1116" DrawAspect="Content" ObjectID="_1636267661" r:id="rId454"/>
        </w:object>
      </w:r>
      <w:r w:rsidRPr="002E7A14">
        <w:rPr>
          <w:rFonts w:ascii="Times New Roman" w:eastAsia="Calibri" w:hAnsi="Times New Roman"/>
          <w:lang w:val="uk-UA" w:eastAsia="en-US"/>
        </w:rPr>
        <w:t xml:space="preserve"> – диференці</w:t>
      </w:r>
      <w:r w:rsidR="00CA6EB5">
        <w:rPr>
          <w:rFonts w:ascii="Times New Roman" w:eastAsia="Calibri" w:hAnsi="Times New Roman"/>
          <w:lang w:val="uk-UA" w:eastAsia="en-US"/>
        </w:rPr>
        <w:t>аль</w:t>
      </w:r>
      <w:r w:rsidRPr="002E7A14">
        <w:rPr>
          <w:rFonts w:ascii="Times New Roman" w:eastAsia="Calibri" w:hAnsi="Times New Roman"/>
          <w:lang w:val="uk-UA" w:eastAsia="en-US"/>
        </w:rPr>
        <w:t xml:space="preserve">ний оператор </w:t>
      </w:r>
      <w:proofErr w:type="spellStart"/>
      <w:r w:rsidRPr="002E7A14">
        <w:rPr>
          <w:rFonts w:ascii="Times New Roman" w:eastAsia="Calibri" w:hAnsi="Times New Roman"/>
          <w:lang w:val="uk-UA" w:eastAsia="en-US"/>
        </w:rPr>
        <w:t>Набла</w:t>
      </w:r>
      <w:proofErr w:type="spellEnd"/>
      <w:r w:rsidRPr="002E7A14">
        <w:rPr>
          <w:rFonts w:ascii="Times New Roman" w:eastAsia="Calibri" w:hAnsi="Times New Roman"/>
          <w:lang w:val="uk-UA" w:eastAsia="en-US"/>
        </w:rPr>
        <w:t>;</w:t>
      </w:r>
    </w:p>
    <w:p w:rsidR="00AE5BDC" w:rsidRDefault="002E7A14" w:rsidP="00BC06F6">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position w:val="-6"/>
          <w:lang w:val="uk-UA" w:eastAsia="en-US"/>
        </w:rPr>
        <w:object w:dxaOrig="200" w:dyaOrig="220">
          <v:shape id="_x0000_i1117" type="#_x0000_t75" style="width:11.4pt;height:12pt" o:ole="">
            <v:imagedata r:id="rId455" o:title=""/>
          </v:shape>
          <o:OLEObject Type="Embed" ProgID="Equation.DSMT4" ShapeID="_x0000_i1117" DrawAspect="Content" ObjectID="_1636267662" r:id="rId456"/>
        </w:object>
      </w:r>
      <w:r w:rsidRPr="002E7A14">
        <w:rPr>
          <w:rFonts w:ascii="Times New Roman" w:eastAsia="Calibri" w:hAnsi="Times New Roman"/>
          <w:lang w:val="uk-UA" w:eastAsia="en-US"/>
        </w:rPr>
        <w:t xml:space="preserve"> – відносна діелектрична проникність середовища;</w:t>
      </w:r>
    </w:p>
    <w:p w:rsidR="00AE5BDC" w:rsidRDefault="002E7A14" w:rsidP="00BC06F6">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position w:val="-12"/>
          <w:lang w:val="uk-UA" w:eastAsia="en-US"/>
        </w:rPr>
        <w:object w:dxaOrig="240" w:dyaOrig="360">
          <v:shape id="_x0000_i1118" type="#_x0000_t75" style="width:12pt;height:18.6pt" o:ole="">
            <v:imagedata r:id="rId457" o:title=""/>
          </v:shape>
          <o:OLEObject Type="Embed" ProgID="Equation.DSMT4" ShapeID="_x0000_i1118" DrawAspect="Content" ObjectID="_1636267663" r:id="rId458"/>
        </w:object>
      </w:r>
      <w:r w:rsidRPr="002E7A14">
        <w:rPr>
          <w:rFonts w:ascii="Times New Roman" w:eastAsia="Calibri" w:hAnsi="Times New Roman"/>
          <w:lang w:val="uk-UA" w:eastAsia="en-US"/>
        </w:rPr>
        <w:t xml:space="preserve"> – електрична постійна, 8.854∙10</w:t>
      </w:r>
      <w:r w:rsidRPr="002E7A14">
        <w:rPr>
          <w:rFonts w:ascii="Times New Roman" w:eastAsia="Calibri" w:hAnsi="Times New Roman"/>
          <w:vertAlign w:val="superscript"/>
          <w:lang w:val="uk-UA" w:eastAsia="en-US"/>
        </w:rPr>
        <w:t>-12</w:t>
      </w:r>
      <w:r w:rsidRPr="002E7A14">
        <w:rPr>
          <w:rFonts w:ascii="Times New Roman" w:eastAsia="Calibri" w:hAnsi="Times New Roman"/>
          <w:lang w:val="uk-UA" w:eastAsia="en-US"/>
        </w:rPr>
        <w:t>Ф/м;</w:t>
      </w:r>
    </w:p>
    <w:p w:rsidR="00AE5BDC" w:rsidRDefault="002E7A14" w:rsidP="00BC06F6">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position w:val="-10"/>
          <w:lang w:val="uk-UA" w:eastAsia="en-US"/>
        </w:rPr>
        <w:object w:dxaOrig="240" w:dyaOrig="260">
          <v:shape id="_x0000_i1119" type="#_x0000_t75" style="width:12pt;height:12.6pt" o:ole="">
            <v:imagedata r:id="rId459" o:title=""/>
          </v:shape>
          <o:OLEObject Type="Embed" ProgID="Equation.DSMT4" ShapeID="_x0000_i1119" DrawAspect="Content" ObjectID="_1636267664" r:id="rId460"/>
        </w:object>
      </w:r>
      <w:r w:rsidRPr="002E7A14">
        <w:rPr>
          <w:rFonts w:ascii="Times New Roman" w:eastAsia="Calibri" w:hAnsi="Times New Roman"/>
          <w:lang w:val="uk-UA" w:eastAsia="en-US"/>
        </w:rPr>
        <w:t xml:space="preserve"> – відносна магнітна проникність середовища;</w:t>
      </w:r>
    </w:p>
    <w:p w:rsidR="00AE5BDC" w:rsidRDefault="002E7A14" w:rsidP="00BC06F6">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position w:val="-12"/>
          <w:lang w:val="uk-UA" w:eastAsia="en-US"/>
        </w:rPr>
        <w:object w:dxaOrig="279" w:dyaOrig="360">
          <v:shape id="_x0000_i1120" type="#_x0000_t75" style="width:12.6pt;height:18.6pt" o:ole="">
            <v:imagedata r:id="rId461" o:title=""/>
          </v:shape>
          <o:OLEObject Type="Embed" ProgID="Equation.DSMT4" ShapeID="_x0000_i1120" DrawAspect="Content" ObjectID="_1636267665" r:id="rId462"/>
        </w:object>
      </w:r>
      <w:r w:rsidRPr="002E7A14">
        <w:rPr>
          <w:rFonts w:ascii="Times New Roman" w:eastAsia="Calibri" w:hAnsi="Times New Roman"/>
          <w:lang w:val="uk-UA" w:eastAsia="en-US"/>
        </w:rPr>
        <w:t xml:space="preserve"> – магнітна постійна, 1.257 10</w:t>
      </w:r>
      <w:r w:rsidRPr="002E7A14">
        <w:rPr>
          <w:rFonts w:ascii="Times New Roman" w:eastAsia="Calibri" w:hAnsi="Times New Roman"/>
          <w:vertAlign w:val="superscript"/>
          <w:lang w:val="uk-UA" w:eastAsia="en-US"/>
        </w:rPr>
        <w:t>-6</w:t>
      </w:r>
      <w:r w:rsidRPr="002E7A14">
        <w:rPr>
          <w:rFonts w:ascii="Times New Roman" w:eastAsia="Calibri" w:hAnsi="Times New Roman"/>
          <w:lang w:val="uk-UA" w:eastAsia="en-US"/>
        </w:rPr>
        <w:t xml:space="preserve"> </w:t>
      </w:r>
      <w:proofErr w:type="spellStart"/>
      <w:r w:rsidRPr="002E7A14">
        <w:rPr>
          <w:rFonts w:ascii="Times New Roman" w:eastAsia="Calibri" w:hAnsi="Times New Roman"/>
          <w:lang w:val="uk-UA" w:eastAsia="en-US"/>
        </w:rPr>
        <w:t>Гн</w:t>
      </w:r>
      <w:proofErr w:type="spellEnd"/>
      <w:r w:rsidRPr="002E7A14">
        <w:rPr>
          <w:rFonts w:ascii="Times New Roman" w:eastAsia="Calibri" w:hAnsi="Times New Roman"/>
          <w:lang w:val="uk-UA" w:eastAsia="en-US"/>
        </w:rPr>
        <w:t>/м;</w:t>
      </w:r>
    </w:p>
    <w:p w:rsidR="002E7A14" w:rsidRPr="002E7A14" w:rsidRDefault="002E7A14" w:rsidP="00BC06F6">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position w:val="-6"/>
          <w:lang w:val="uk-UA" w:eastAsia="en-US"/>
        </w:rPr>
        <w:object w:dxaOrig="240" w:dyaOrig="220">
          <v:shape id="_x0000_i1121" type="#_x0000_t75" style="width:12pt;height:12pt" o:ole="">
            <v:imagedata r:id="rId463" o:title=""/>
          </v:shape>
          <o:OLEObject Type="Embed" ProgID="Equation.DSMT4" ShapeID="_x0000_i1121" DrawAspect="Content" ObjectID="_1636267666" r:id="rId464"/>
        </w:object>
      </w:r>
      <w:r w:rsidRPr="002E7A14">
        <w:rPr>
          <w:rFonts w:ascii="Times New Roman" w:eastAsia="Calibri" w:hAnsi="Times New Roman"/>
          <w:lang w:val="uk-UA" w:eastAsia="en-US"/>
        </w:rPr>
        <w:t xml:space="preserve"> – питома провідність середовища, См/м (</w:t>
      </w:r>
      <w:proofErr w:type="spellStart"/>
      <w:r w:rsidRPr="002E7A14">
        <w:rPr>
          <w:rFonts w:ascii="Times New Roman" w:eastAsia="Calibri" w:hAnsi="Times New Roman"/>
          <w:lang w:val="uk-UA" w:eastAsia="en-US"/>
        </w:rPr>
        <w:t>сіменс</w:t>
      </w:r>
      <w:proofErr w:type="spellEnd"/>
      <w:r w:rsidRPr="002E7A14">
        <w:rPr>
          <w:rFonts w:ascii="Times New Roman" w:eastAsia="Calibri" w:hAnsi="Times New Roman"/>
          <w:lang w:val="uk-UA" w:eastAsia="en-US"/>
        </w:rPr>
        <w:t xml:space="preserve"> на метр).</w:t>
      </w:r>
    </w:p>
    <w:p w:rsidR="00476C5E" w:rsidRPr="002E7A14" w:rsidRDefault="00476C5E" w:rsidP="002E7A14">
      <w:pPr>
        <w:spacing w:after="0" w:line="240" w:lineRule="auto"/>
        <w:jc w:val="both"/>
        <w:rPr>
          <w:rFonts w:ascii="Times New Roman" w:eastAsia="Calibri" w:hAnsi="Times New Roman"/>
          <w:lang w:val="uk-UA" w:eastAsia="en-US"/>
        </w:rPr>
      </w:pPr>
    </w:p>
    <w:p w:rsidR="002E7A14" w:rsidRDefault="00390406" w:rsidP="002E7A14">
      <w:pPr>
        <w:spacing w:after="0" w:line="240" w:lineRule="auto"/>
        <w:jc w:val="center"/>
        <w:rPr>
          <w:rFonts w:ascii="Times New Roman" w:eastAsia="Calibri" w:hAnsi="Times New Roman"/>
          <w:noProof/>
          <w:lang w:val="uk-UA" w:eastAsia="uk-UA"/>
        </w:rPr>
      </w:pPr>
      <w:r w:rsidRPr="002E7A14">
        <w:rPr>
          <w:rFonts w:ascii="Times New Roman" w:eastAsia="Calibri" w:hAnsi="Times New Roman"/>
          <w:noProof/>
          <w:lang w:val="en-US" w:eastAsia="en-US"/>
        </w:rPr>
        <w:drawing>
          <wp:inline distT="0" distB="0" distL="0" distR="0">
            <wp:extent cx="4410075" cy="1847850"/>
            <wp:effectExtent l="0" t="0" r="0" b="0"/>
            <wp:docPr id="137" name="Рисунок 70" descr="ÐÐ°ÑÑÐ¸Ð½ÐºÐ¸ Ð¿Ð¾ Ð·Ð°Ð¿ÑÐ¾ÑÑ ÐµÐ»ÐµÐºÑÑÐ¾Ð¼Ð°Ð³Ð½ÑÑÐ½Ð° ÑÐ²Ð¸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ÐÐ°ÑÑÐ¸Ð½ÐºÐ¸ Ð¿Ð¾ Ð·Ð°Ð¿ÑÐ¾ÑÑ ÐµÐ»ÐµÐºÑÑÐ¾Ð¼Ð°Ð³Ð½ÑÑÐ½Ð° ÑÐ²Ð¸Ð»Ñ"/>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4410075" cy="1847850"/>
                    </a:xfrm>
                    <a:prstGeom prst="rect">
                      <a:avLst/>
                    </a:prstGeom>
                    <a:noFill/>
                    <a:ln>
                      <a:noFill/>
                    </a:ln>
                  </pic:spPr>
                </pic:pic>
              </a:graphicData>
            </a:graphic>
          </wp:inline>
        </w:drawing>
      </w:r>
    </w:p>
    <w:p w:rsidR="00EC1D62" w:rsidRPr="002E7A14" w:rsidRDefault="00EC1D62" w:rsidP="002E7A14">
      <w:pPr>
        <w:spacing w:after="0" w:line="240" w:lineRule="auto"/>
        <w:jc w:val="center"/>
        <w:rPr>
          <w:rFonts w:ascii="Times New Roman" w:eastAsia="Calibri" w:hAnsi="Times New Roman"/>
          <w:noProof/>
          <w:lang w:val="uk-UA" w:eastAsia="uk-UA"/>
        </w:rPr>
      </w:pPr>
    </w:p>
    <w:p w:rsidR="002E7A14" w:rsidRPr="002E7A14" w:rsidRDefault="002E7A14" w:rsidP="002E7A14">
      <w:pPr>
        <w:spacing w:after="0" w:line="240" w:lineRule="auto"/>
        <w:ind w:firstLine="709"/>
        <w:rPr>
          <w:rFonts w:ascii="Times New Roman" w:eastAsia="Calibri" w:hAnsi="Times New Roman"/>
          <w:lang w:val="uk-UA" w:eastAsia="en-US"/>
        </w:rPr>
      </w:pPr>
      <w:r w:rsidRPr="002E7A14">
        <w:rPr>
          <w:rFonts w:ascii="Times New Roman" w:eastAsia="Calibri" w:hAnsi="Times New Roman"/>
          <w:b/>
          <w:i/>
          <w:lang w:val="uk-UA" w:eastAsia="en-US"/>
        </w:rPr>
        <w:t xml:space="preserve">Рисунок 2 </w:t>
      </w:r>
      <w:r w:rsidRPr="002E7A14">
        <w:rPr>
          <w:rFonts w:ascii="Times New Roman" w:eastAsia="Calibri" w:hAnsi="Times New Roman"/>
          <w:lang w:val="uk-UA" w:eastAsia="en-US"/>
        </w:rPr>
        <w:t>– Електромагнітна хвиля</w:t>
      </w:r>
    </w:p>
    <w:p w:rsidR="002E7A14" w:rsidRPr="002E7A14" w:rsidRDefault="002E7A14" w:rsidP="002E7A14">
      <w:pPr>
        <w:spacing w:after="0" w:line="240" w:lineRule="auto"/>
        <w:ind w:firstLine="709"/>
        <w:rPr>
          <w:rFonts w:ascii="Times New Roman" w:eastAsia="Calibri" w:hAnsi="Times New Roman"/>
          <w:lang w:val="uk-UA" w:eastAsia="en-US"/>
        </w:rPr>
      </w:pPr>
    </w:p>
    <w:p w:rsidR="002E7A14" w:rsidRPr="002E7A14" w:rsidRDefault="002E7A14" w:rsidP="002E7A14">
      <w:pPr>
        <w:spacing w:after="0" w:line="240" w:lineRule="auto"/>
        <w:ind w:firstLine="709"/>
        <w:rPr>
          <w:rFonts w:ascii="Times New Roman" w:eastAsia="Calibri" w:hAnsi="Times New Roman"/>
          <w:b/>
          <w:i/>
          <w:lang w:eastAsia="en-US"/>
        </w:rPr>
      </w:pPr>
      <w:r w:rsidRPr="002E7A14">
        <w:rPr>
          <w:rFonts w:ascii="Times New Roman" w:eastAsia="Calibri" w:hAnsi="Times New Roman"/>
          <w:b/>
          <w:i/>
          <w:lang w:val="uk-UA" w:eastAsia="en-US"/>
        </w:rPr>
        <w:t xml:space="preserve">Урахування </w:t>
      </w:r>
      <w:proofErr w:type="spellStart"/>
      <w:r w:rsidRPr="002E7A14">
        <w:rPr>
          <w:rFonts w:ascii="Times New Roman" w:eastAsia="Calibri" w:hAnsi="Times New Roman"/>
          <w:b/>
          <w:i/>
          <w:lang w:val="uk-UA" w:eastAsia="en-US"/>
        </w:rPr>
        <w:t>електофізичн</w:t>
      </w:r>
      <w:r w:rsidR="00CA6EB5">
        <w:rPr>
          <w:rFonts w:ascii="Times New Roman" w:eastAsia="Calibri" w:hAnsi="Times New Roman"/>
          <w:b/>
          <w:i/>
          <w:lang w:val="uk-UA" w:eastAsia="en-US"/>
        </w:rPr>
        <w:t>их</w:t>
      </w:r>
      <w:proofErr w:type="spellEnd"/>
      <w:r w:rsidR="00CA6EB5">
        <w:rPr>
          <w:rFonts w:ascii="Times New Roman" w:eastAsia="Calibri" w:hAnsi="Times New Roman"/>
          <w:b/>
          <w:i/>
          <w:lang w:val="uk-UA" w:eastAsia="en-US"/>
        </w:rPr>
        <w:t xml:space="preserve"> характеристик гірських порід</w:t>
      </w:r>
      <w:r w:rsidR="00276074">
        <w:rPr>
          <w:rFonts w:ascii="Times New Roman" w:eastAsia="Calibri" w:hAnsi="Times New Roman"/>
          <w:b/>
          <w:i/>
          <w:lang w:val="uk-UA" w:eastAsia="en-US"/>
        </w:rPr>
        <w:t>.</w:t>
      </w:r>
    </w:p>
    <w:p w:rsidR="002E7A14" w:rsidRPr="002E7A14" w:rsidRDefault="002E7A14" w:rsidP="002E7A14">
      <w:pPr>
        <w:spacing w:after="0" w:line="240" w:lineRule="auto"/>
        <w:ind w:firstLine="709"/>
        <w:jc w:val="both"/>
        <w:rPr>
          <w:rFonts w:ascii="Times New Roman" w:eastAsia="Calibri" w:hAnsi="Times New Roman"/>
          <w:b/>
          <w:lang w:val="uk-UA" w:eastAsia="en-US"/>
        </w:rPr>
      </w:pPr>
      <w:r w:rsidRPr="002E7A14">
        <w:rPr>
          <w:rFonts w:ascii="Times New Roman" w:eastAsia="Calibri" w:hAnsi="Times New Roman"/>
          <w:lang w:val="uk-UA" w:eastAsia="en-US"/>
        </w:rPr>
        <w:t>При застосуванні радіолокаційних досліджень необхідно враховувати загасання, швидкості поширення радіовипромінювання, частотну дисперсію та інші параметри у різних середовищах: ґрунті, піску, суглинку, воді, повітрі, льоді, конструкційних матеріалах, середовищах з різною вологістю тощо [2, 7, 8].</w:t>
      </w:r>
    </w:p>
    <w:p w:rsidR="002E7A14" w:rsidRPr="002E7A14" w:rsidRDefault="002E7A14" w:rsidP="00BC06F6">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Питоме загасання, яке визначає глибинність зондування, та швидкість поширення електромагнітних хвиль в середовищі визначаються її електричними властивостями і є найбільш важливими параметрами, які характеризують можливості застосування методу </w:t>
      </w:r>
      <w:proofErr w:type="spellStart"/>
      <w:r w:rsidRPr="002E7A14">
        <w:rPr>
          <w:rFonts w:ascii="Times New Roman" w:eastAsia="Calibri" w:hAnsi="Times New Roman"/>
          <w:lang w:val="uk-UA" w:eastAsia="en-US"/>
        </w:rPr>
        <w:t>георадіолокації</w:t>
      </w:r>
      <w:proofErr w:type="spellEnd"/>
      <w:r w:rsidRPr="002E7A14">
        <w:rPr>
          <w:rFonts w:ascii="Times New Roman" w:eastAsia="Calibri" w:hAnsi="Times New Roman"/>
          <w:lang w:val="uk-UA" w:eastAsia="en-US"/>
        </w:rPr>
        <w:t xml:space="preserve">. Оскільки всі речовини, окрім металів, можуть бути віднесені до діелектриків із кінцевою провідністю, то вводиться комплексна відносна діелектрична проникність: </w:t>
      </w:r>
    </w:p>
    <w:p w:rsidR="002E7A14" w:rsidRPr="002E7A14" w:rsidRDefault="002E7A14" w:rsidP="002E7A14">
      <w:pPr>
        <w:tabs>
          <w:tab w:val="center" w:pos="4820"/>
          <w:tab w:val="right" w:pos="9072"/>
        </w:tabs>
        <w:spacing w:after="0" w:line="240" w:lineRule="auto"/>
        <w:jc w:val="both"/>
        <w:rPr>
          <w:rFonts w:ascii="Times New Roman" w:hAnsi="Times New Roman"/>
          <w:lang w:val="uk-UA"/>
        </w:rPr>
      </w:pPr>
      <w:r w:rsidRPr="002E7A14">
        <w:rPr>
          <w:rFonts w:ascii="Times New Roman" w:hAnsi="Times New Roman"/>
          <w:lang w:val="uk-UA"/>
        </w:rPr>
        <w:lastRenderedPageBreak/>
        <w:tab/>
      </w:r>
      <w:r w:rsidRPr="002E7A14">
        <w:rPr>
          <w:rFonts w:ascii="Times New Roman" w:hAnsi="Times New Roman"/>
          <w:position w:val="-12"/>
          <w:lang w:val="uk-UA"/>
        </w:rPr>
        <w:object w:dxaOrig="1359" w:dyaOrig="360">
          <v:shape id="_x0000_i1122" type="#_x0000_t75" style="width:67.2pt;height:18.6pt" o:ole="">
            <v:imagedata r:id="rId466" o:title=""/>
          </v:shape>
          <o:OLEObject Type="Embed" ProgID="Equation.DSMT4" ShapeID="_x0000_i1122" DrawAspect="Content" ObjectID="_1636267667" r:id="rId467"/>
        </w:object>
      </w:r>
      <w:r w:rsidRPr="002E7A14">
        <w:rPr>
          <w:rFonts w:ascii="Times New Roman" w:hAnsi="Times New Roman"/>
          <w:lang w:val="uk-UA"/>
        </w:rPr>
        <w:tab/>
        <w:t>(8)</w:t>
      </w:r>
    </w:p>
    <w:p w:rsidR="00AE5BDC" w:rsidRDefault="002E7A14" w:rsidP="002E7A14">
      <w:pPr>
        <w:spacing w:after="0" w:line="240" w:lineRule="auto"/>
        <w:jc w:val="both"/>
        <w:rPr>
          <w:rFonts w:ascii="Times New Roman" w:eastAsia="Calibri" w:hAnsi="Times New Roman"/>
          <w:lang w:val="uk-UA" w:eastAsia="en-US"/>
        </w:rPr>
      </w:pPr>
      <w:r w:rsidRPr="002E7A14">
        <w:rPr>
          <w:rFonts w:ascii="Times New Roman" w:eastAsia="Calibri" w:hAnsi="Times New Roman"/>
          <w:lang w:val="uk-UA" w:eastAsia="en-US"/>
        </w:rPr>
        <w:t xml:space="preserve">де </w:t>
      </w:r>
      <w:r w:rsidR="00AE5BDC">
        <w:rPr>
          <w:rFonts w:ascii="Times New Roman" w:eastAsia="Calibri" w:hAnsi="Times New Roman"/>
          <w:lang w:val="uk-UA" w:eastAsia="en-US"/>
        </w:rPr>
        <w:tab/>
      </w:r>
      <w:r w:rsidRPr="002E7A14">
        <w:rPr>
          <w:rFonts w:ascii="Times New Roman" w:eastAsia="Calibri" w:hAnsi="Times New Roman"/>
          <w:position w:val="-6"/>
          <w:lang w:val="uk-UA" w:eastAsia="en-US"/>
        </w:rPr>
        <w:object w:dxaOrig="220" w:dyaOrig="240">
          <v:shape id="_x0000_i1123" type="#_x0000_t75" style="width:12pt;height:12pt" o:ole="">
            <v:imagedata r:id="rId468" o:title=""/>
          </v:shape>
          <o:OLEObject Type="Embed" ProgID="Equation.DSMT4" ShapeID="_x0000_i1123" DrawAspect="Content" ObjectID="_1636267668" r:id="rId469"/>
        </w:object>
      </w:r>
      <w:r w:rsidRPr="002E7A14">
        <w:rPr>
          <w:rFonts w:ascii="Times New Roman" w:eastAsia="Calibri" w:hAnsi="Times New Roman"/>
          <w:lang w:val="uk-UA" w:eastAsia="en-US"/>
        </w:rPr>
        <w:t xml:space="preserve"> – комплексна відносна проникність,</w:t>
      </w:r>
    </w:p>
    <w:p w:rsidR="00AE5BDC" w:rsidRDefault="002E7A14" w:rsidP="00AE5BDC">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position w:val="-6"/>
          <w:lang w:val="uk-UA" w:eastAsia="en-US"/>
        </w:rPr>
        <w:object w:dxaOrig="279" w:dyaOrig="300">
          <v:shape id="_x0000_i1124" type="#_x0000_t75" style="width:14.4pt;height:15pt" o:ole="">
            <v:imagedata r:id="rId470" o:title=""/>
          </v:shape>
          <o:OLEObject Type="Embed" ProgID="Equation.DSMT4" ShapeID="_x0000_i1124" DrawAspect="Content" ObjectID="_1636267669" r:id="rId471"/>
        </w:object>
      </w:r>
      <w:r w:rsidRPr="002E7A14">
        <w:rPr>
          <w:rFonts w:ascii="Times New Roman" w:eastAsia="Calibri" w:hAnsi="Times New Roman"/>
          <w:lang w:val="uk-UA" w:eastAsia="en-US"/>
        </w:rPr>
        <w:t xml:space="preserve"> – дійсна частина, пов'язана з поляризацією діелектрика під дією прикладеного поля;</w:t>
      </w:r>
    </w:p>
    <w:p w:rsidR="002E7A14" w:rsidRPr="002E7A14" w:rsidRDefault="002E7A14" w:rsidP="00AE5BDC">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position w:val="-6"/>
          <w:lang w:val="uk-UA" w:eastAsia="en-US"/>
        </w:rPr>
        <w:object w:dxaOrig="320" w:dyaOrig="300">
          <v:shape id="_x0000_i1125" type="#_x0000_t75" style="width:15.6pt;height:15pt" o:ole="">
            <v:imagedata r:id="rId472" o:title=""/>
          </v:shape>
          <o:OLEObject Type="Embed" ProgID="Equation.DSMT4" ShapeID="_x0000_i1125" DrawAspect="Content" ObjectID="_1636267670" r:id="rId473"/>
        </w:object>
      </w:r>
      <w:r w:rsidRPr="002E7A14">
        <w:rPr>
          <w:rFonts w:ascii="Times New Roman" w:eastAsia="Calibri" w:hAnsi="Times New Roman"/>
          <w:lang w:val="uk-UA" w:eastAsia="en-US"/>
        </w:rPr>
        <w:t xml:space="preserve"> – уявна частина, пов'язана з кінцевою провідністю діелектрика (в </w:t>
      </w:r>
      <w:proofErr w:type="spellStart"/>
      <w:r w:rsidRPr="002E7A14">
        <w:rPr>
          <w:rFonts w:ascii="Times New Roman" w:eastAsia="Calibri" w:hAnsi="Times New Roman"/>
          <w:lang w:val="uk-UA" w:eastAsia="en-US"/>
        </w:rPr>
        <w:t>Ом</w:t>
      </w:r>
      <w:proofErr w:type="spellEnd"/>
      <w:r w:rsidRPr="002E7A14">
        <w:rPr>
          <w:rFonts w:ascii="Times New Roman" w:eastAsia="Calibri" w:hAnsi="Times New Roman"/>
          <w:lang w:val="uk-UA" w:eastAsia="en-US"/>
        </w:rPr>
        <w:t>/м):</w:t>
      </w:r>
    </w:p>
    <w:p w:rsidR="002E7A14" w:rsidRPr="002E7A14" w:rsidRDefault="002E7A14" w:rsidP="002E7A14">
      <w:pPr>
        <w:tabs>
          <w:tab w:val="center" w:pos="4820"/>
          <w:tab w:val="right" w:pos="9072"/>
        </w:tabs>
        <w:spacing w:after="0" w:line="240" w:lineRule="auto"/>
        <w:jc w:val="both"/>
        <w:rPr>
          <w:rFonts w:ascii="Times New Roman" w:hAnsi="Times New Roman"/>
          <w:lang w:val="uk-UA"/>
        </w:rPr>
      </w:pPr>
      <w:r w:rsidRPr="002E7A14">
        <w:rPr>
          <w:rFonts w:ascii="Times New Roman" w:hAnsi="Times New Roman"/>
          <w:lang w:val="uk-UA"/>
        </w:rPr>
        <w:tab/>
      </w:r>
      <w:r w:rsidRPr="002E7A14">
        <w:rPr>
          <w:rFonts w:ascii="Times New Roman" w:hAnsi="Times New Roman"/>
          <w:position w:val="-12"/>
          <w:lang w:val="uk-UA"/>
        </w:rPr>
        <w:object w:dxaOrig="1140" w:dyaOrig="360">
          <v:shape id="_x0000_i1126" type="#_x0000_t75" style="width:57pt;height:18.6pt" o:ole="">
            <v:imagedata r:id="rId474" o:title=""/>
          </v:shape>
          <o:OLEObject Type="Embed" ProgID="Equation.DSMT4" ShapeID="_x0000_i1126" DrawAspect="Content" ObjectID="_1636267671" r:id="rId475"/>
        </w:object>
      </w:r>
      <w:r w:rsidRPr="002E7A14">
        <w:rPr>
          <w:rFonts w:ascii="Times New Roman" w:hAnsi="Times New Roman"/>
          <w:lang w:val="uk-UA"/>
        </w:rPr>
        <w:tab/>
        <w:t>(9)</w:t>
      </w:r>
    </w:p>
    <w:p w:rsidR="002E7A14" w:rsidRPr="002E7A14" w:rsidRDefault="002E7A14" w:rsidP="002E7A14">
      <w:pPr>
        <w:spacing w:after="0" w:line="240" w:lineRule="auto"/>
        <w:jc w:val="both"/>
        <w:rPr>
          <w:rFonts w:ascii="Times New Roman" w:eastAsia="Calibri" w:hAnsi="Times New Roman"/>
          <w:lang w:val="uk-UA" w:eastAsia="en-US"/>
        </w:rPr>
      </w:pPr>
      <w:r w:rsidRPr="002E7A14">
        <w:rPr>
          <w:rFonts w:ascii="Times New Roman" w:eastAsia="Calibri" w:hAnsi="Times New Roman"/>
          <w:lang w:val="uk-UA" w:eastAsia="en-US"/>
        </w:rPr>
        <w:t xml:space="preserve">де </w:t>
      </w:r>
      <w:r w:rsidR="00AE5BDC">
        <w:rPr>
          <w:rFonts w:ascii="Times New Roman" w:eastAsia="Calibri" w:hAnsi="Times New Roman"/>
          <w:lang w:val="uk-UA" w:eastAsia="en-US"/>
        </w:rPr>
        <w:tab/>
      </w:r>
      <w:r w:rsidRPr="002E7A14">
        <w:rPr>
          <w:rFonts w:ascii="Times New Roman" w:eastAsia="Calibri" w:hAnsi="Times New Roman"/>
          <w:position w:val="-6"/>
          <w:lang w:val="uk-UA" w:eastAsia="en-US"/>
        </w:rPr>
        <w:object w:dxaOrig="240" w:dyaOrig="220">
          <v:shape id="_x0000_i1127" type="#_x0000_t75" style="width:12pt;height:12pt" o:ole="">
            <v:imagedata r:id="rId476" o:title=""/>
          </v:shape>
          <o:OLEObject Type="Embed" ProgID="Equation.DSMT4" ShapeID="_x0000_i1127" DrawAspect="Content" ObjectID="_1636267672" r:id="rId477"/>
        </w:object>
      </w:r>
      <w:r w:rsidRPr="002E7A14">
        <w:rPr>
          <w:rFonts w:ascii="Times New Roman" w:eastAsia="Calibri" w:hAnsi="Times New Roman"/>
          <w:lang w:val="uk-UA" w:eastAsia="en-US"/>
        </w:rPr>
        <w:t xml:space="preserve"> </w:t>
      </w:r>
      <w:r w:rsidR="00476C5E">
        <w:rPr>
          <w:rFonts w:ascii="Times New Roman" w:eastAsia="Calibri" w:hAnsi="Times New Roman"/>
          <w:lang w:val="uk-UA" w:eastAsia="en-US"/>
        </w:rPr>
        <w:t>–</w:t>
      </w:r>
      <w:r w:rsidRPr="002E7A14">
        <w:rPr>
          <w:rFonts w:ascii="Times New Roman" w:eastAsia="Calibri" w:hAnsi="Times New Roman"/>
          <w:lang w:val="uk-UA" w:eastAsia="en-US"/>
        </w:rPr>
        <w:t xml:space="preserve"> частота прикладеного електромагнітного поля. </w:t>
      </w:r>
    </w:p>
    <w:p w:rsidR="002E7A14" w:rsidRPr="002E7A14" w:rsidRDefault="002E7A14" w:rsidP="002E7A14">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Для характеристики діелектричних втрат застосовують танге</w:t>
      </w:r>
      <w:r w:rsidR="00CA6EB5">
        <w:rPr>
          <w:rFonts w:ascii="Times New Roman" w:eastAsia="Calibri" w:hAnsi="Times New Roman"/>
          <w:lang w:val="uk-UA" w:eastAsia="en-US"/>
        </w:rPr>
        <w:t>нс кута діелектричних втрат, яка</w:t>
      </w:r>
      <w:r w:rsidRPr="002E7A14">
        <w:rPr>
          <w:rFonts w:ascii="Times New Roman" w:eastAsia="Calibri" w:hAnsi="Times New Roman"/>
          <w:lang w:val="uk-UA" w:eastAsia="en-US"/>
        </w:rPr>
        <w:t xml:space="preserve"> визначається як відношення уявної та дійсної частини відносної діелектричної проникності: </w:t>
      </w:r>
    </w:p>
    <w:p w:rsidR="002E7A14" w:rsidRPr="002E7A14" w:rsidRDefault="002E7A14" w:rsidP="002E7A14">
      <w:pPr>
        <w:tabs>
          <w:tab w:val="center" w:pos="4820"/>
          <w:tab w:val="right" w:pos="9072"/>
        </w:tabs>
        <w:spacing w:after="0" w:line="240" w:lineRule="auto"/>
        <w:jc w:val="both"/>
        <w:rPr>
          <w:rFonts w:ascii="Times New Roman" w:hAnsi="Times New Roman"/>
          <w:lang w:val="uk-UA"/>
        </w:rPr>
      </w:pPr>
      <w:r w:rsidRPr="002E7A14">
        <w:rPr>
          <w:rFonts w:ascii="Times New Roman" w:hAnsi="Times New Roman"/>
          <w:lang w:val="uk-UA"/>
        </w:rPr>
        <w:tab/>
      </w:r>
      <w:r w:rsidRPr="002E7A14">
        <w:rPr>
          <w:rFonts w:ascii="Times New Roman" w:hAnsi="Times New Roman"/>
          <w:position w:val="-12"/>
          <w:lang w:val="uk-UA"/>
        </w:rPr>
        <w:object w:dxaOrig="2439" w:dyaOrig="360">
          <v:shape id="_x0000_i1128" type="#_x0000_t75" style="width:122.4pt;height:18.6pt" o:ole="">
            <v:imagedata r:id="rId478" o:title=""/>
          </v:shape>
          <o:OLEObject Type="Embed" ProgID="Equation.DSMT4" ShapeID="_x0000_i1128" DrawAspect="Content" ObjectID="_1636267673" r:id="rId479"/>
        </w:object>
      </w:r>
      <w:r w:rsidRPr="002E7A14">
        <w:rPr>
          <w:rFonts w:ascii="Times New Roman" w:hAnsi="Times New Roman"/>
          <w:lang w:val="uk-UA"/>
        </w:rPr>
        <w:tab/>
        <w:t>(10)</w:t>
      </w:r>
    </w:p>
    <w:p w:rsidR="002E7A14" w:rsidRPr="002E7A14" w:rsidRDefault="002E7A14" w:rsidP="002E7A14">
      <w:pPr>
        <w:spacing w:after="0" w:line="240" w:lineRule="auto"/>
        <w:jc w:val="both"/>
        <w:rPr>
          <w:rFonts w:ascii="Times New Roman" w:hAnsi="Times New Roman"/>
          <w:lang w:val="uk-UA"/>
        </w:rPr>
      </w:pPr>
      <w:r w:rsidRPr="002E7A14">
        <w:rPr>
          <w:rFonts w:ascii="Times New Roman" w:hAnsi="Times New Roman"/>
          <w:lang w:val="uk-UA"/>
        </w:rPr>
        <w:t xml:space="preserve">де </w:t>
      </w:r>
      <w:r w:rsidR="00AE5BDC">
        <w:rPr>
          <w:rFonts w:ascii="Times New Roman" w:hAnsi="Times New Roman"/>
          <w:lang w:val="uk-UA"/>
        </w:rPr>
        <w:tab/>
      </w:r>
      <w:proofErr w:type="spellStart"/>
      <w:r w:rsidRPr="002E7A14">
        <w:rPr>
          <w:rFonts w:ascii="Times New Roman" w:hAnsi="Times New Roman"/>
          <w:i/>
          <w:lang w:val="uk-UA"/>
        </w:rPr>
        <w:t>tg</w:t>
      </w:r>
      <w:proofErr w:type="spellEnd"/>
      <w:r w:rsidRPr="002E7A14">
        <w:rPr>
          <w:rFonts w:ascii="Times New Roman" w:hAnsi="Times New Roman"/>
          <w:i/>
          <w:lang w:val="uk-UA"/>
        </w:rPr>
        <w:t xml:space="preserve"> δ</w:t>
      </w:r>
      <w:r w:rsidRPr="002E7A14">
        <w:rPr>
          <w:rFonts w:ascii="Times New Roman" w:hAnsi="Times New Roman"/>
          <w:lang w:val="uk-UA"/>
        </w:rPr>
        <w:t xml:space="preserve"> – тангенс кута діелектричних втрат.</w:t>
      </w:r>
    </w:p>
    <w:p w:rsidR="002E7A14" w:rsidRPr="002E7A14" w:rsidRDefault="002E7A14" w:rsidP="002E7A14">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Для </w:t>
      </w:r>
      <w:proofErr w:type="spellStart"/>
      <w:r w:rsidRPr="002E7A14">
        <w:rPr>
          <w:rFonts w:ascii="Times New Roman" w:eastAsia="Calibri" w:hAnsi="Times New Roman"/>
          <w:lang w:val="uk-UA" w:eastAsia="en-US"/>
        </w:rPr>
        <w:t>георадіолокації</w:t>
      </w:r>
      <w:proofErr w:type="spellEnd"/>
      <w:r w:rsidRPr="002E7A14">
        <w:rPr>
          <w:rFonts w:ascii="Times New Roman" w:eastAsia="Calibri" w:hAnsi="Times New Roman"/>
          <w:lang w:val="uk-UA" w:eastAsia="en-US"/>
        </w:rPr>
        <w:t xml:space="preserve"> необхідно також знати дисперсію діелектричної проникності її залежність від частоти прикладеного електромагнітного поля. Цю складову визначають експериментальним шляхом. Від діелектричної та магнітної проникності залежить швидкість поширення електромагнітних хвиль в діелектриках. Оскільки для більшості гірських порід [7] значення магнітної проникності приблизно становить 1 і не залежить від частоти, то фазова швидкіс</w:t>
      </w:r>
      <w:r w:rsidR="00CA6EB5">
        <w:rPr>
          <w:rFonts w:ascii="Times New Roman" w:eastAsia="Calibri" w:hAnsi="Times New Roman"/>
          <w:lang w:val="uk-UA" w:eastAsia="en-US"/>
        </w:rPr>
        <w:t>ть поширення хвилі становитиме</w:t>
      </w:r>
    </w:p>
    <w:p w:rsidR="002E7A14" w:rsidRPr="002E7A14" w:rsidRDefault="002E7A14" w:rsidP="002E7A14">
      <w:pPr>
        <w:tabs>
          <w:tab w:val="center" w:pos="4820"/>
          <w:tab w:val="right" w:pos="9072"/>
        </w:tabs>
        <w:spacing w:after="0" w:line="240" w:lineRule="auto"/>
        <w:jc w:val="both"/>
        <w:rPr>
          <w:rFonts w:ascii="Times New Roman" w:hAnsi="Times New Roman"/>
          <w:lang w:val="uk-UA"/>
        </w:rPr>
      </w:pPr>
      <w:r w:rsidRPr="002E7A14">
        <w:rPr>
          <w:rFonts w:ascii="Times New Roman" w:hAnsi="Times New Roman"/>
          <w:lang w:val="uk-UA"/>
        </w:rPr>
        <w:tab/>
      </w:r>
      <w:r w:rsidRPr="002E7A14">
        <w:rPr>
          <w:rFonts w:ascii="Times New Roman" w:hAnsi="Times New Roman"/>
          <w:position w:val="-10"/>
          <w:lang w:val="uk-UA"/>
        </w:rPr>
        <w:object w:dxaOrig="2100" w:dyaOrig="380">
          <v:shape id="_x0000_i1129" type="#_x0000_t75" style="width:105pt;height:19.2pt" o:ole="">
            <v:imagedata r:id="rId480" o:title=""/>
          </v:shape>
          <o:OLEObject Type="Embed" ProgID="Equation.DSMT4" ShapeID="_x0000_i1129" DrawAspect="Content" ObjectID="_1636267674" r:id="rId481"/>
        </w:object>
      </w:r>
      <w:r w:rsidRPr="002E7A14">
        <w:rPr>
          <w:rFonts w:ascii="Times New Roman" w:hAnsi="Times New Roman"/>
          <w:lang w:val="uk-UA"/>
        </w:rPr>
        <w:tab/>
        <w:t>(11)</w:t>
      </w:r>
    </w:p>
    <w:p w:rsidR="002E7A14" w:rsidRPr="002E7A14" w:rsidRDefault="002E7A14" w:rsidP="002E7A14">
      <w:pPr>
        <w:spacing w:after="0" w:line="240" w:lineRule="auto"/>
        <w:jc w:val="both"/>
        <w:rPr>
          <w:rFonts w:ascii="Times New Roman" w:eastAsia="Calibri" w:hAnsi="Times New Roman"/>
          <w:lang w:val="uk-UA" w:eastAsia="en-US"/>
        </w:rPr>
      </w:pPr>
      <w:r w:rsidRPr="002E7A14">
        <w:rPr>
          <w:rFonts w:ascii="Times New Roman" w:eastAsia="Calibri" w:hAnsi="Times New Roman"/>
          <w:lang w:val="uk-UA" w:eastAsia="en-US"/>
        </w:rPr>
        <w:t xml:space="preserve">де </w:t>
      </w:r>
      <w:r w:rsidR="00AE5BDC">
        <w:rPr>
          <w:rFonts w:ascii="Times New Roman" w:eastAsia="Calibri" w:hAnsi="Times New Roman"/>
          <w:lang w:val="uk-UA" w:eastAsia="en-US"/>
        </w:rPr>
        <w:tab/>
      </w:r>
      <w:r w:rsidRPr="002E7A14">
        <w:rPr>
          <w:rFonts w:ascii="Times New Roman" w:eastAsia="Calibri" w:hAnsi="Times New Roman"/>
          <w:i/>
          <w:lang w:val="uk-UA" w:eastAsia="en-US"/>
        </w:rPr>
        <w:t>с</w:t>
      </w:r>
      <w:r w:rsidRPr="002E7A14">
        <w:rPr>
          <w:rFonts w:ascii="Times New Roman" w:eastAsia="Calibri" w:hAnsi="Times New Roman"/>
          <w:lang w:val="uk-UA" w:eastAsia="en-US"/>
        </w:rPr>
        <w:t xml:space="preserve"> – швидкість поширення електромагнітних хвиль у вакуумі. </w:t>
      </w:r>
    </w:p>
    <w:p w:rsidR="002E7A14" w:rsidRPr="002E7A14" w:rsidRDefault="002E7A14" w:rsidP="002E7A14">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Співвідношення (12) – одне з найбільш важливих для радарних досліджень, оскільки </w:t>
      </w:r>
      <w:r w:rsidRPr="002E7A14">
        <w:rPr>
          <w:rFonts w:ascii="Times New Roman" w:eastAsia="Calibri" w:hAnsi="Times New Roman"/>
          <w:i/>
          <w:lang w:val="uk-UA" w:eastAsia="en-US"/>
        </w:rPr>
        <w:t>V</w:t>
      </w:r>
      <w:r w:rsidR="00AE5BDC">
        <w:rPr>
          <w:rFonts w:ascii="Times New Roman" w:eastAsia="Calibri" w:hAnsi="Times New Roman"/>
          <w:lang w:val="uk-UA" w:eastAsia="en-US"/>
        </w:rPr>
        <w:t> </w:t>
      </w:r>
      <w:r w:rsidR="00CA6EB5">
        <w:rPr>
          <w:rFonts w:ascii="Times New Roman" w:eastAsia="Calibri" w:hAnsi="Times New Roman"/>
          <w:lang w:val="uk-UA" w:eastAsia="en-US"/>
        </w:rPr>
        <w:t>– </w:t>
      </w:r>
      <w:r w:rsidRPr="002E7A14">
        <w:rPr>
          <w:rFonts w:ascii="Times New Roman" w:eastAsia="Calibri" w:hAnsi="Times New Roman"/>
          <w:lang w:val="uk-UA" w:eastAsia="en-US"/>
        </w:rPr>
        <w:t xml:space="preserve">вимірювана величина, а </w:t>
      </w:r>
      <w:r w:rsidRPr="002E7A14">
        <w:rPr>
          <w:rFonts w:ascii="Times New Roman" w:eastAsia="Calibri" w:hAnsi="Times New Roman"/>
          <w:position w:val="-6"/>
          <w:lang w:val="uk-UA" w:eastAsia="en-US"/>
        </w:rPr>
        <w:object w:dxaOrig="279" w:dyaOrig="300">
          <v:shape id="_x0000_i1130" type="#_x0000_t75" style="width:14.4pt;height:15pt" o:ole="">
            <v:imagedata r:id="rId482" o:title=""/>
          </v:shape>
          <o:OLEObject Type="Embed" ProgID="Equation.DSMT4" ShapeID="_x0000_i1130" DrawAspect="Content" ObjectID="_1636267675" r:id="rId483"/>
        </w:object>
      </w:r>
      <w:r w:rsidRPr="002E7A14">
        <w:rPr>
          <w:rFonts w:ascii="Times New Roman" w:eastAsia="Calibri" w:hAnsi="Times New Roman"/>
          <w:lang w:val="uk-UA" w:eastAsia="en-US"/>
        </w:rPr>
        <w:t xml:space="preserve"> – властивість речовини. </w:t>
      </w:r>
    </w:p>
    <w:p w:rsidR="002E7A14" w:rsidRPr="002E7A14" w:rsidRDefault="002E7A14" w:rsidP="002E7A14">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При </w:t>
      </w:r>
      <w:r w:rsidR="00CA6EB5">
        <w:rPr>
          <w:rFonts w:ascii="Times New Roman" w:eastAsia="Calibri" w:hAnsi="Times New Roman"/>
          <w:lang w:val="uk-UA" w:eastAsia="en-US"/>
        </w:rPr>
        <w:t>цьому коефіцієнт загасання буде</w:t>
      </w:r>
      <w:r w:rsidRPr="002E7A14">
        <w:rPr>
          <w:rFonts w:ascii="Times New Roman" w:eastAsia="Calibri" w:hAnsi="Times New Roman"/>
          <w:lang w:val="uk-UA" w:eastAsia="en-US"/>
        </w:rPr>
        <w:t xml:space="preserve"> </w:t>
      </w:r>
    </w:p>
    <w:p w:rsidR="002E7A14" w:rsidRPr="002E7A14" w:rsidRDefault="002E7A14" w:rsidP="002E7A14">
      <w:pPr>
        <w:tabs>
          <w:tab w:val="center" w:pos="4820"/>
          <w:tab w:val="right" w:pos="9072"/>
        </w:tabs>
        <w:spacing w:after="0" w:line="240" w:lineRule="auto"/>
        <w:jc w:val="both"/>
        <w:rPr>
          <w:rFonts w:ascii="Times New Roman" w:hAnsi="Times New Roman"/>
          <w:lang w:val="uk-UA"/>
        </w:rPr>
      </w:pPr>
      <w:r w:rsidRPr="002E7A14">
        <w:rPr>
          <w:rFonts w:ascii="Times New Roman" w:hAnsi="Times New Roman"/>
          <w:lang w:val="uk-UA"/>
        </w:rPr>
        <w:tab/>
      </w:r>
      <w:r w:rsidRPr="002E7A14">
        <w:rPr>
          <w:rFonts w:ascii="Times New Roman" w:hAnsi="Times New Roman"/>
          <w:position w:val="-10"/>
          <w:lang w:val="uk-UA"/>
        </w:rPr>
        <w:object w:dxaOrig="1740" w:dyaOrig="380">
          <v:shape id="_x0000_i1131" type="#_x0000_t75" style="width:87pt;height:18.6pt" o:ole="">
            <v:imagedata r:id="rId484" o:title=""/>
          </v:shape>
          <o:OLEObject Type="Embed" ProgID="Equation.DSMT4" ShapeID="_x0000_i1131" DrawAspect="Content" ObjectID="_1636267676" r:id="rId485"/>
        </w:object>
      </w:r>
      <w:r w:rsidRPr="002E7A14">
        <w:rPr>
          <w:rFonts w:ascii="Times New Roman" w:hAnsi="Times New Roman"/>
          <w:lang w:val="uk-UA"/>
        </w:rPr>
        <w:tab/>
        <w:t>(12)</w:t>
      </w:r>
    </w:p>
    <w:p w:rsidR="002E7A14" w:rsidRPr="002E7A14" w:rsidRDefault="002E7A14" w:rsidP="002E7A14">
      <w:pPr>
        <w:spacing w:after="0" w:line="240" w:lineRule="auto"/>
        <w:jc w:val="both"/>
        <w:rPr>
          <w:rFonts w:ascii="Times New Roman" w:eastAsia="Calibri" w:hAnsi="Times New Roman"/>
          <w:lang w:val="uk-UA" w:eastAsia="en-US"/>
        </w:rPr>
      </w:pPr>
      <w:r w:rsidRPr="002E7A14">
        <w:rPr>
          <w:rFonts w:ascii="Times New Roman" w:eastAsia="Calibri" w:hAnsi="Times New Roman"/>
          <w:lang w:val="uk-UA" w:eastAsia="en-US"/>
        </w:rPr>
        <w:t>довжина хвилі в середовищі дорівнюватиме</w:t>
      </w:r>
    </w:p>
    <w:p w:rsidR="002E7A14" w:rsidRPr="002E7A14" w:rsidRDefault="002E7A14" w:rsidP="002E7A14">
      <w:pPr>
        <w:tabs>
          <w:tab w:val="center" w:pos="4820"/>
          <w:tab w:val="right" w:pos="9072"/>
        </w:tabs>
        <w:spacing w:after="0" w:line="240" w:lineRule="auto"/>
        <w:jc w:val="both"/>
        <w:rPr>
          <w:rFonts w:ascii="Times New Roman" w:hAnsi="Times New Roman"/>
          <w:lang w:val="uk-UA"/>
        </w:rPr>
      </w:pPr>
      <w:r w:rsidRPr="002E7A14">
        <w:rPr>
          <w:rFonts w:ascii="Times New Roman" w:hAnsi="Times New Roman"/>
          <w:lang w:val="uk-UA"/>
        </w:rPr>
        <w:tab/>
      </w:r>
      <w:r w:rsidRPr="002E7A14">
        <w:rPr>
          <w:rFonts w:ascii="Times New Roman" w:hAnsi="Times New Roman"/>
          <w:position w:val="-10"/>
          <w:lang w:val="uk-UA"/>
        </w:rPr>
        <w:object w:dxaOrig="1320" w:dyaOrig="380">
          <v:shape id="_x0000_i1132" type="#_x0000_t75" style="width:66pt;height:18.6pt" o:ole="">
            <v:imagedata r:id="rId486" o:title=""/>
          </v:shape>
          <o:OLEObject Type="Embed" ProgID="Equation.DSMT4" ShapeID="_x0000_i1132" DrawAspect="Content" ObjectID="_1636267677" r:id="rId487"/>
        </w:object>
      </w:r>
      <w:r w:rsidRPr="002E7A14">
        <w:rPr>
          <w:rFonts w:ascii="Times New Roman" w:hAnsi="Times New Roman"/>
          <w:lang w:val="uk-UA"/>
        </w:rPr>
        <w:tab/>
        <w:t>(13)</w:t>
      </w:r>
    </w:p>
    <w:p w:rsidR="002E7A14" w:rsidRPr="002E7A14" w:rsidRDefault="002E7A14" w:rsidP="002E7A14">
      <w:pPr>
        <w:spacing w:after="0" w:line="240" w:lineRule="auto"/>
        <w:jc w:val="both"/>
        <w:rPr>
          <w:rFonts w:ascii="Times New Roman" w:eastAsia="Calibri" w:hAnsi="Times New Roman"/>
          <w:lang w:val="uk-UA" w:eastAsia="en-US"/>
        </w:rPr>
      </w:pPr>
      <w:r w:rsidRPr="002E7A14">
        <w:rPr>
          <w:rFonts w:ascii="Times New Roman" w:eastAsia="Calibri" w:hAnsi="Times New Roman"/>
          <w:lang w:val="uk-UA" w:eastAsia="en-US"/>
        </w:rPr>
        <w:t xml:space="preserve">звідси питоме загасання, тобто загасання хвилі на одиницю довжини шляху в </w:t>
      </w:r>
      <w:r w:rsidR="00CA6EB5">
        <w:rPr>
          <w:rFonts w:ascii="Times New Roman" w:eastAsia="Calibri" w:hAnsi="Times New Roman"/>
          <w:lang w:val="uk-UA" w:eastAsia="en-US"/>
        </w:rPr>
        <w:t>децибелах на  метр  (</w:t>
      </w:r>
      <w:proofErr w:type="spellStart"/>
      <w:r w:rsidR="00CA6EB5">
        <w:rPr>
          <w:rFonts w:ascii="Times New Roman" w:eastAsia="Calibri" w:hAnsi="Times New Roman"/>
          <w:lang w:val="uk-UA" w:eastAsia="en-US"/>
        </w:rPr>
        <w:t>дБ</w:t>
      </w:r>
      <w:proofErr w:type="spellEnd"/>
      <w:r w:rsidR="00CA6EB5">
        <w:rPr>
          <w:rFonts w:ascii="Times New Roman" w:eastAsia="Calibri" w:hAnsi="Times New Roman"/>
          <w:lang w:val="uk-UA" w:eastAsia="en-US"/>
        </w:rPr>
        <w:t xml:space="preserve"> / м) буде</w:t>
      </w:r>
    </w:p>
    <w:p w:rsidR="002E7A14" w:rsidRPr="002E7A14" w:rsidRDefault="002E7A14" w:rsidP="002E7A14">
      <w:pPr>
        <w:tabs>
          <w:tab w:val="center" w:pos="4820"/>
          <w:tab w:val="right" w:pos="9072"/>
        </w:tabs>
        <w:spacing w:after="0" w:line="240" w:lineRule="auto"/>
        <w:jc w:val="both"/>
        <w:rPr>
          <w:rFonts w:ascii="Times New Roman" w:hAnsi="Times New Roman"/>
          <w:lang w:val="uk-UA"/>
        </w:rPr>
      </w:pPr>
      <w:r w:rsidRPr="002E7A14">
        <w:rPr>
          <w:rFonts w:ascii="Times New Roman" w:hAnsi="Times New Roman"/>
          <w:lang w:val="uk-UA"/>
        </w:rPr>
        <w:tab/>
      </w:r>
      <w:r w:rsidRPr="002E7A14">
        <w:rPr>
          <w:rFonts w:ascii="Times New Roman" w:hAnsi="Times New Roman"/>
          <w:position w:val="-10"/>
          <w:lang w:val="uk-UA"/>
        </w:rPr>
        <w:object w:dxaOrig="1719" w:dyaOrig="380">
          <v:shape id="_x0000_i1133" type="#_x0000_t75" style="width:85.8pt;height:18.6pt" o:ole="">
            <v:imagedata r:id="rId488" o:title=""/>
          </v:shape>
          <o:OLEObject Type="Embed" ProgID="Equation.DSMT4" ShapeID="_x0000_i1133" DrawAspect="Content" ObjectID="_1636267678" r:id="rId489"/>
        </w:object>
      </w:r>
      <w:r w:rsidRPr="002E7A14">
        <w:rPr>
          <w:rFonts w:ascii="Times New Roman" w:hAnsi="Times New Roman"/>
          <w:lang w:val="uk-UA"/>
        </w:rPr>
        <w:tab/>
        <w:t>(14)</w:t>
      </w:r>
    </w:p>
    <w:p w:rsidR="002E7A14" w:rsidRPr="002E7A14" w:rsidRDefault="002E7A14" w:rsidP="002E7A14">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Для практичного застосування формулу (15) розбивають на дві – для випадків з малими діелектричними втратами коли </w:t>
      </w:r>
      <w:proofErr w:type="spellStart"/>
      <w:r w:rsidRPr="002E7A14">
        <w:rPr>
          <w:rFonts w:ascii="Times New Roman" w:eastAsia="Calibri" w:hAnsi="Times New Roman"/>
          <w:i/>
          <w:lang w:val="uk-UA" w:eastAsia="en-US"/>
        </w:rPr>
        <w:t>tg</w:t>
      </w:r>
      <w:proofErr w:type="spellEnd"/>
      <w:r w:rsidRPr="002E7A14">
        <w:rPr>
          <w:rFonts w:ascii="Times New Roman" w:eastAsia="Calibri" w:hAnsi="Times New Roman"/>
          <w:i/>
          <w:lang w:val="uk-UA" w:eastAsia="en-US"/>
        </w:rPr>
        <w:t xml:space="preserve"> δ</w:t>
      </w:r>
      <w:r w:rsidRPr="002E7A14">
        <w:rPr>
          <w:rFonts w:ascii="Times New Roman" w:eastAsia="Calibri" w:hAnsi="Times New Roman"/>
          <w:lang w:val="uk-UA" w:eastAsia="en-US"/>
        </w:rPr>
        <w:t xml:space="preserve">&lt; 0.3 і з великими діелектричними втратами </w:t>
      </w:r>
      <w:proofErr w:type="spellStart"/>
      <w:r w:rsidRPr="002E7A14">
        <w:rPr>
          <w:rFonts w:ascii="Times New Roman" w:eastAsia="Calibri" w:hAnsi="Times New Roman"/>
          <w:i/>
          <w:lang w:val="uk-UA" w:eastAsia="en-US"/>
        </w:rPr>
        <w:t>tg</w:t>
      </w:r>
      <w:proofErr w:type="spellEnd"/>
      <w:r w:rsidRPr="002E7A14">
        <w:rPr>
          <w:rFonts w:ascii="Times New Roman" w:eastAsia="Calibri" w:hAnsi="Times New Roman"/>
          <w:i/>
          <w:lang w:val="uk-UA" w:eastAsia="en-US"/>
        </w:rPr>
        <w:t xml:space="preserve"> δ</w:t>
      </w:r>
      <w:r w:rsidR="00CA6EB5">
        <w:rPr>
          <w:rFonts w:ascii="Times New Roman" w:eastAsia="Calibri" w:hAnsi="Times New Roman"/>
          <w:lang w:val="uk-UA" w:eastAsia="en-US"/>
        </w:rPr>
        <w:t xml:space="preserve"> ≥ 0.3 [7]</w:t>
      </w:r>
    </w:p>
    <w:p w:rsidR="002E7A14" w:rsidRPr="002E7A14" w:rsidRDefault="002E7A14" w:rsidP="002E7A14">
      <w:pPr>
        <w:tabs>
          <w:tab w:val="center" w:pos="4820"/>
          <w:tab w:val="right" w:pos="9072"/>
        </w:tabs>
        <w:spacing w:after="0" w:line="240" w:lineRule="auto"/>
        <w:jc w:val="both"/>
        <w:rPr>
          <w:rFonts w:ascii="Times New Roman" w:hAnsi="Times New Roman"/>
          <w:lang w:val="uk-UA"/>
        </w:rPr>
      </w:pPr>
      <w:r w:rsidRPr="002E7A14">
        <w:rPr>
          <w:rFonts w:ascii="Times New Roman" w:hAnsi="Times New Roman"/>
          <w:lang w:val="uk-UA"/>
        </w:rPr>
        <w:tab/>
      </w:r>
      <w:r w:rsidR="00EB7BDE" w:rsidRPr="002E7A14">
        <w:rPr>
          <w:rFonts w:ascii="Times New Roman" w:hAnsi="Times New Roman"/>
          <w:position w:val="-60"/>
          <w:lang w:val="uk-UA"/>
        </w:rPr>
        <w:object w:dxaOrig="3260" w:dyaOrig="1320">
          <v:shape id="_x0000_i1134" type="#_x0000_t75" style="width:152.4pt;height:62.4pt" o:ole="">
            <v:imagedata r:id="rId490" o:title=""/>
          </v:shape>
          <o:OLEObject Type="Embed" ProgID="Equation.DSMT4" ShapeID="_x0000_i1134" DrawAspect="Content" ObjectID="_1636267679" r:id="rId491"/>
        </w:object>
      </w:r>
      <w:r w:rsidRPr="002E7A14">
        <w:rPr>
          <w:rFonts w:ascii="Times New Roman" w:hAnsi="Times New Roman"/>
          <w:lang w:val="uk-UA"/>
        </w:rPr>
        <w:tab/>
        <w:t>(15)</w:t>
      </w:r>
    </w:p>
    <w:p w:rsidR="002E7A14" w:rsidRPr="002E7A14" w:rsidRDefault="002E7A14" w:rsidP="002E7A14">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Швидкість поширення імпульсу визначається як групова швид</w:t>
      </w:r>
      <w:r w:rsidR="00CA6EB5">
        <w:rPr>
          <w:rFonts w:ascii="Times New Roman" w:eastAsia="Calibri" w:hAnsi="Times New Roman"/>
          <w:lang w:val="uk-UA" w:eastAsia="en-US"/>
        </w:rPr>
        <w:t>кість хвилі за рівнянням Релея</w:t>
      </w:r>
    </w:p>
    <w:p w:rsidR="002E7A14" w:rsidRPr="002E7A14" w:rsidRDefault="002E7A14" w:rsidP="002E7A14">
      <w:pPr>
        <w:tabs>
          <w:tab w:val="center" w:pos="4820"/>
          <w:tab w:val="right" w:pos="9072"/>
        </w:tabs>
        <w:spacing w:after="0" w:line="240" w:lineRule="auto"/>
        <w:jc w:val="both"/>
        <w:rPr>
          <w:rFonts w:ascii="Times New Roman" w:hAnsi="Times New Roman"/>
          <w:lang w:val="uk-UA"/>
        </w:rPr>
      </w:pPr>
      <w:r w:rsidRPr="002E7A14">
        <w:rPr>
          <w:rFonts w:ascii="Times New Roman" w:hAnsi="Times New Roman"/>
          <w:lang w:val="uk-UA"/>
        </w:rPr>
        <w:tab/>
      </w:r>
      <w:r w:rsidR="00EB7BDE" w:rsidRPr="002E7A14">
        <w:rPr>
          <w:rFonts w:ascii="Times New Roman" w:hAnsi="Times New Roman"/>
          <w:position w:val="-32"/>
          <w:lang w:val="uk-UA"/>
        </w:rPr>
        <w:object w:dxaOrig="1920" w:dyaOrig="720">
          <v:shape id="_x0000_i1135" type="#_x0000_t75" style="width:86.4pt;height:33pt" o:ole="">
            <v:imagedata r:id="rId492" o:title=""/>
          </v:shape>
          <o:OLEObject Type="Embed" ProgID="Equation.DSMT4" ShapeID="_x0000_i1135" DrawAspect="Content" ObjectID="_1636267680" r:id="rId493"/>
        </w:object>
      </w:r>
      <w:r w:rsidRPr="002E7A14">
        <w:rPr>
          <w:rFonts w:ascii="Times New Roman" w:hAnsi="Times New Roman"/>
          <w:lang w:val="uk-UA"/>
        </w:rPr>
        <w:tab/>
        <w:t>(16)</w:t>
      </w:r>
    </w:p>
    <w:p w:rsidR="002E7A14" w:rsidRPr="002E7A14" w:rsidRDefault="002E7A14" w:rsidP="002E7A14">
      <w:pPr>
        <w:spacing w:after="0" w:line="240" w:lineRule="auto"/>
        <w:jc w:val="both"/>
        <w:rPr>
          <w:rFonts w:ascii="Times New Roman" w:eastAsia="Calibri" w:hAnsi="Times New Roman"/>
          <w:lang w:val="uk-UA" w:eastAsia="en-US"/>
        </w:rPr>
      </w:pPr>
      <w:r w:rsidRPr="002E7A14">
        <w:rPr>
          <w:rFonts w:ascii="Times New Roman" w:eastAsia="Calibri" w:hAnsi="Times New Roman"/>
          <w:lang w:val="uk-UA" w:eastAsia="en-US"/>
        </w:rPr>
        <w:t xml:space="preserve">де </w:t>
      </w:r>
      <w:r w:rsidR="00EC1D62">
        <w:rPr>
          <w:rFonts w:ascii="Times New Roman" w:eastAsia="Calibri" w:hAnsi="Times New Roman"/>
          <w:lang w:val="uk-UA" w:eastAsia="en-US"/>
        </w:rPr>
        <w:tab/>
      </w:r>
      <w:r w:rsidRPr="002E7A14">
        <w:rPr>
          <w:rFonts w:ascii="Times New Roman" w:eastAsia="Calibri" w:hAnsi="Times New Roman"/>
          <w:i/>
          <w:lang w:val="uk-UA" w:eastAsia="en-US"/>
        </w:rPr>
        <w:t>n</w:t>
      </w:r>
      <w:r w:rsidRPr="002E7A14">
        <w:rPr>
          <w:rFonts w:ascii="Times New Roman" w:eastAsia="Calibri" w:hAnsi="Times New Roman"/>
          <w:lang w:val="uk-UA" w:eastAsia="en-US"/>
        </w:rPr>
        <w:t xml:space="preserve"> – комплексний коефіцієнт заломлення. </w:t>
      </w:r>
    </w:p>
    <w:p w:rsidR="002E7A14" w:rsidRPr="002E7A14" w:rsidRDefault="00CA6EB5" w:rsidP="00476C5E">
      <w:pPr>
        <w:spacing w:after="0" w:line="240" w:lineRule="auto"/>
        <w:ind w:firstLine="709"/>
        <w:jc w:val="both"/>
        <w:rPr>
          <w:rFonts w:ascii="Times New Roman" w:eastAsia="Calibri" w:hAnsi="Times New Roman"/>
          <w:lang w:val="uk-UA" w:eastAsia="en-US"/>
        </w:rPr>
      </w:pPr>
      <w:r>
        <w:rPr>
          <w:rFonts w:ascii="Times New Roman" w:eastAsia="Calibri" w:hAnsi="Times New Roman"/>
          <w:lang w:val="uk-UA" w:eastAsia="en-US"/>
        </w:rPr>
        <w:t>У слаб</w:t>
      </w:r>
      <w:r w:rsidR="002E7A14" w:rsidRPr="002E7A14">
        <w:rPr>
          <w:rFonts w:ascii="Times New Roman" w:eastAsia="Calibri" w:hAnsi="Times New Roman"/>
          <w:lang w:val="uk-UA" w:eastAsia="en-US"/>
        </w:rPr>
        <w:t>о поглина</w:t>
      </w:r>
      <w:r>
        <w:rPr>
          <w:rFonts w:ascii="Times New Roman" w:eastAsia="Calibri" w:hAnsi="Times New Roman"/>
          <w:lang w:val="uk-UA" w:eastAsia="en-US"/>
        </w:rPr>
        <w:t>льн</w:t>
      </w:r>
      <w:r w:rsidR="002E7A14" w:rsidRPr="002E7A14">
        <w:rPr>
          <w:rFonts w:ascii="Times New Roman" w:eastAsia="Calibri" w:hAnsi="Times New Roman"/>
          <w:lang w:val="uk-UA" w:eastAsia="en-US"/>
        </w:rPr>
        <w:t xml:space="preserve">их середовищах відмінності між фазової і групової швидкостями будуть невеликі. Отже, у результаті припущень про малість втрат, час пробігу хвилі через шар товщиною </w:t>
      </w:r>
      <w:r w:rsidR="002E7A14" w:rsidRPr="002E7A14">
        <w:rPr>
          <w:rFonts w:ascii="Times New Roman" w:eastAsia="Calibri" w:hAnsi="Times New Roman"/>
          <w:i/>
          <w:lang w:val="uk-UA" w:eastAsia="en-US"/>
        </w:rPr>
        <w:t>h</w:t>
      </w:r>
      <w:r w:rsidR="002E7A14" w:rsidRPr="002E7A14">
        <w:rPr>
          <w:rFonts w:ascii="Times New Roman" w:eastAsia="Calibri" w:hAnsi="Times New Roman"/>
          <w:lang w:val="uk-UA" w:eastAsia="en-US"/>
        </w:rPr>
        <w:t xml:space="preserve"> буде визначатись за  формулою 2</w:t>
      </w:r>
      <w:r w:rsidR="002E7A14" w:rsidRPr="002E7A14">
        <w:rPr>
          <w:rFonts w:ascii="Times New Roman" w:eastAsia="Calibri" w:hAnsi="Times New Roman"/>
          <w:i/>
          <w:lang w:val="uk-UA" w:eastAsia="en-US"/>
        </w:rPr>
        <w:t>h</w:t>
      </w:r>
      <w:r w:rsidR="002E7A14" w:rsidRPr="002E7A14">
        <w:rPr>
          <w:rFonts w:ascii="Times New Roman" w:eastAsia="Calibri" w:hAnsi="Times New Roman"/>
          <w:lang w:val="uk-UA" w:eastAsia="en-US"/>
        </w:rPr>
        <w:t>/</w:t>
      </w:r>
      <w:r w:rsidR="002E7A14" w:rsidRPr="002E7A14">
        <w:rPr>
          <w:rFonts w:ascii="Times New Roman" w:eastAsia="Calibri" w:hAnsi="Times New Roman"/>
          <w:i/>
          <w:lang w:val="uk-UA" w:eastAsia="en-US"/>
        </w:rPr>
        <w:t>V</w:t>
      </w:r>
      <w:r w:rsidR="002E7A14" w:rsidRPr="002E7A14">
        <w:rPr>
          <w:rFonts w:ascii="Times New Roman" w:eastAsia="Calibri" w:hAnsi="Times New Roman"/>
          <w:lang w:val="uk-UA" w:eastAsia="en-US"/>
        </w:rPr>
        <w:t xml:space="preserve"> (а не за формулою – 2</w:t>
      </w:r>
      <w:r w:rsidR="002E7A14" w:rsidRPr="002E7A14">
        <w:rPr>
          <w:rFonts w:ascii="Times New Roman" w:eastAsia="Calibri" w:hAnsi="Times New Roman"/>
          <w:i/>
          <w:lang w:val="uk-UA" w:eastAsia="en-US"/>
        </w:rPr>
        <w:t>h</w:t>
      </w:r>
      <w:r w:rsidR="002E7A14" w:rsidRPr="002E7A14">
        <w:rPr>
          <w:rFonts w:ascii="Times New Roman" w:eastAsia="Calibri" w:hAnsi="Times New Roman"/>
          <w:lang w:val="uk-UA" w:eastAsia="en-US"/>
        </w:rPr>
        <w:t>/</w:t>
      </w:r>
      <w:proofErr w:type="spellStart"/>
      <w:r w:rsidR="002E7A14" w:rsidRPr="002E7A14">
        <w:rPr>
          <w:rFonts w:ascii="Times New Roman" w:eastAsia="Calibri" w:hAnsi="Times New Roman"/>
          <w:i/>
          <w:lang w:val="uk-UA" w:eastAsia="en-US"/>
        </w:rPr>
        <w:t>V</w:t>
      </w:r>
      <w:r w:rsidR="002E7A14" w:rsidRPr="002E7A14">
        <w:rPr>
          <w:rFonts w:ascii="Times New Roman" w:eastAsia="Calibri" w:hAnsi="Times New Roman"/>
          <w:vertAlign w:val="subscript"/>
          <w:lang w:val="uk-UA" w:eastAsia="en-US"/>
        </w:rPr>
        <w:t>ф</w:t>
      </w:r>
      <w:proofErr w:type="spellEnd"/>
      <w:r w:rsidR="002E7A14" w:rsidRPr="002E7A14">
        <w:rPr>
          <w:rFonts w:ascii="Times New Roman" w:eastAsia="Calibri" w:hAnsi="Times New Roman"/>
          <w:lang w:val="uk-UA" w:eastAsia="en-US"/>
        </w:rPr>
        <w:t xml:space="preserve">), де </w:t>
      </w:r>
      <w:r w:rsidR="002E7A14" w:rsidRPr="002E7A14">
        <w:rPr>
          <w:rFonts w:ascii="Times New Roman" w:eastAsia="Calibri" w:hAnsi="Times New Roman"/>
          <w:i/>
          <w:lang w:val="uk-UA" w:eastAsia="en-US"/>
        </w:rPr>
        <w:t xml:space="preserve">V </w:t>
      </w:r>
      <w:r w:rsidR="002E7A14" w:rsidRPr="002E7A14">
        <w:rPr>
          <w:rFonts w:ascii="Times New Roman" w:eastAsia="Calibri" w:hAnsi="Times New Roman"/>
          <w:lang w:val="uk-UA" w:eastAsia="en-US"/>
        </w:rPr>
        <w:t xml:space="preserve">– швидкість пробігу зондувального сигналу в шарі. </w:t>
      </w:r>
    </w:p>
    <w:p w:rsidR="002E7A14" w:rsidRPr="002E7A14" w:rsidRDefault="002E7A14" w:rsidP="002E7A14">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lastRenderedPageBreak/>
        <w:t xml:space="preserve">Проте аналіз показав, що залежність комплексної діелектричної проникності від частоти, визначається часом поляризації </w:t>
      </w:r>
      <w:r w:rsidRPr="002E7A14">
        <w:rPr>
          <w:rFonts w:ascii="Times New Roman" w:eastAsia="Calibri" w:hAnsi="Times New Roman"/>
          <w:i/>
          <w:lang w:val="uk-UA" w:eastAsia="en-US"/>
        </w:rPr>
        <w:t>τ</w:t>
      </w:r>
      <w:r w:rsidRPr="002E7A14">
        <w:rPr>
          <w:rFonts w:ascii="Times New Roman" w:eastAsia="Calibri" w:hAnsi="Times New Roman"/>
          <w:lang w:val="uk-UA" w:eastAsia="en-US"/>
        </w:rPr>
        <w:t xml:space="preserve"> [41]. </w:t>
      </w:r>
    </w:p>
    <w:p w:rsidR="002E7A14" w:rsidRPr="002E7A14" w:rsidRDefault="002E7A14" w:rsidP="002E7A14">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На рис. 3 показано кілька експериментальних </w:t>
      </w:r>
      <w:proofErr w:type="spellStart"/>
      <w:r w:rsidRPr="002E7A14">
        <w:rPr>
          <w:rFonts w:ascii="Times New Roman" w:eastAsia="Calibri" w:hAnsi="Times New Roman"/>
          <w:lang w:val="uk-UA" w:eastAsia="en-US"/>
        </w:rPr>
        <w:t>залежностей</w:t>
      </w:r>
      <w:proofErr w:type="spellEnd"/>
      <w:r w:rsidRPr="002E7A14">
        <w:rPr>
          <w:rFonts w:ascii="Times New Roman" w:eastAsia="Calibri" w:hAnsi="Times New Roman"/>
          <w:lang w:val="uk-UA" w:eastAsia="en-US"/>
        </w:rPr>
        <w:t xml:space="preserve">, де для хвиль метрового діапазону – </w:t>
      </w:r>
      <w:r w:rsidRPr="002E7A14">
        <w:rPr>
          <w:rFonts w:ascii="Times New Roman" w:eastAsia="Calibri" w:hAnsi="Times New Roman"/>
          <w:i/>
          <w:lang w:val="uk-UA" w:eastAsia="en-US"/>
        </w:rPr>
        <w:t>f</w:t>
      </w:r>
      <w:r w:rsidRPr="002E7A14">
        <w:rPr>
          <w:rFonts w:ascii="Times New Roman" w:eastAsia="Calibri" w:hAnsi="Times New Roman"/>
          <w:lang w:val="uk-UA" w:eastAsia="en-US"/>
        </w:rPr>
        <w:t xml:space="preserve"> ≈10</w:t>
      </w:r>
      <w:r w:rsidRPr="002E7A14">
        <w:rPr>
          <w:rFonts w:ascii="Times New Roman" w:eastAsia="Calibri" w:hAnsi="Times New Roman"/>
          <w:vertAlign w:val="superscript"/>
          <w:lang w:val="uk-UA" w:eastAsia="en-US"/>
        </w:rPr>
        <w:t>8</w:t>
      </w:r>
      <w:r w:rsidRPr="002E7A14">
        <w:rPr>
          <w:rFonts w:ascii="Times New Roman" w:eastAsia="Calibri" w:hAnsi="Times New Roman"/>
          <w:lang w:val="uk-UA" w:eastAsia="en-US"/>
        </w:rPr>
        <w:t xml:space="preserve"> </w:t>
      </w:r>
      <w:proofErr w:type="spellStart"/>
      <w:r w:rsidRPr="002E7A14">
        <w:rPr>
          <w:rFonts w:ascii="Times New Roman" w:eastAsia="Calibri" w:hAnsi="Times New Roman"/>
          <w:lang w:val="uk-UA" w:eastAsia="en-US"/>
        </w:rPr>
        <w:t>Гц</w:t>
      </w:r>
      <w:proofErr w:type="spellEnd"/>
      <w:r w:rsidRPr="002E7A14">
        <w:rPr>
          <w:rFonts w:ascii="Times New Roman" w:eastAsia="Calibri" w:hAnsi="Times New Roman"/>
          <w:lang w:val="uk-UA" w:eastAsia="en-US"/>
        </w:rPr>
        <w:t xml:space="preserve"> і більше значення діелектричної проникності вже практично не змінюються.</w:t>
      </w:r>
    </w:p>
    <w:p w:rsidR="002E7A14" w:rsidRPr="002E7A14" w:rsidRDefault="002E7A14" w:rsidP="002E7A14">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У результаті аналізу великої кількості лаборат</w:t>
      </w:r>
      <w:r w:rsidR="00FC726A">
        <w:rPr>
          <w:rFonts w:ascii="Times New Roman" w:eastAsia="Calibri" w:hAnsi="Times New Roman"/>
          <w:lang w:val="uk-UA" w:eastAsia="en-US"/>
        </w:rPr>
        <w:t>орних та натурних експериментів</w:t>
      </w:r>
      <w:r w:rsidRPr="002E7A14">
        <w:rPr>
          <w:rFonts w:ascii="Times New Roman" w:eastAsia="Calibri" w:hAnsi="Times New Roman"/>
          <w:lang w:val="uk-UA" w:eastAsia="en-US"/>
        </w:rPr>
        <w:t xml:space="preserve"> встановлено, що у діапазоні метрових хвиль дійсна частина комплексної діелектричної проникності ε', а отже і швидкість поширення електромагнітних хвиль, практично не залежать від частоти і типу ґрунтів, а дуже сильно залежать від їх вологості. Вченими встановлено, що величина питомого опору породи також залежить від частоти електромагнітної хвилі, типу породи, її вологовмісту і мінералізації. Загальною закономірністю є зменшення питомого опору з ростом частоти, вологост</w:t>
      </w:r>
      <w:r w:rsidR="00FC726A">
        <w:rPr>
          <w:rFonts w:ascii="Times New Roman" w:eastAsia="Calibri" w:hAnsi="Times New Roman"/>
          <w:lang w:val="uk-UA" w:eastAsia="en-US"/>
        </w:rPr>
        <w:t>і і мінералізації води в породі</w:t>
      </w:r>
      <w:r w:rsidRPr="002E7A14">
        <w:rPr>
          <w:rFonts w:ascii="Times New Roman" w:eastAsia="Calibri" w:hAnsi="Times New Roman"/>
          <w:lang w:val="uk-UA" w:eastAsia="en-US"/>
        </w:rPr>
        <w:t xml:space="preserve"> глинястості породи.</w:t>
      </w:r>
    </w:p>
    <w:p w:rsidR="002E7A14" w:rsidRPr="002E7A14" w:rsidRDefault="002E7A14" w:rsidP="002E7A14">
      <w:pPr>
        <w:spacing w:after="0" w:line="240" w:lineRule="auto"/>
        <w:ind w:firstLine="709"/>
        <w:jc w:val="both"/>
        <w:rPr>
          <w:rFonts w:ascii="Times New Roman" w:eastAsia="Calibri" w:hAnsi="Times New Roman"/>
          <w:lang w:val="uk-UA" w:eastAsia="en-US"/>
        </w:rPr>
      </w:pPr>
    </w:p>
    <w:p w:rsidR="002E7A14" w:rsidRDefault="00390406" w:rsidP="002E7A14">
      <w:pPr>
        <w:spacing w:after="0" w:line="240" w:lineRule="auto"/>
        <w:jc w:val="center"/>
        <w:rPr>
          <w:rFonts w:ascii="Times New Roman" w:eastAsia="Calibri" w:hAnsi="Times New Roman"/>
          <w:noProof/>
          <w:lang w:val="uk-UA" w:eastAsia="uk-UA"/>
        </w:rPr>
      </w:pPr>
      <w:r w:rsidRPr="002E7A14">
        <w:rPr>
          <w:rFonts w:ascii="Times New Roman" w:eastAsia="Calibri" w:hAnsi="Times New Roman"/>
          <w:noProof/>
          <w:lang w:val="en-US" w:eastAsia="en-US"/>
        </w:rPr>
        <w:drawing>
          <wp:inline distT="0" distB="0" distL="0" distR="0">
            <wp:extent cx="3217620" cy="2228966"/>
            <wp:effectExtent l="0" t="0" r="1905" b="0"/>
            <wp:docPr id="15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494">
                      <a:lum bright="4000" contrast="4000"/>
                      <a:extLst>
                        <a:ext uri="{28A0092B-C50C-407E-A947-70E740481C1C}">
                          <a14:useLocalDpi xmlns:a14="http://schemas.microsoft.com/office/drawing/2010/main" val="0"/>
                        </a:ext>
                      </a:extLst>
                    </a:blip>
                    <a:srcRect/>
                    <a:stretch>
                      <a:fillRect/>
                    </a:stretch>
                  </pic:blipFill>
                  <pic:spPr bwMode="auto">
                    <a:xfrm>
                      <a:off x="0" y="0"/>
                      <a:ext cx="3219126" cy="2230009"/>
                    </a:xfrm>
                    <a:prstGeom prst="rect">
                      <a:avLst/>
                    </a:prstGeom>
                    <a:noFill/>
                    <a:ln>
                      <a:noFill/>
                    </a:ln>
                  </pic:spPr>
                </pic:pic>
              </a:graphicData>
            </a:graphic>
          </wp:inline>
        </w:drawing>
      </w:r>
    </w:p>
    <w:p w:rsidR="00EC1D62" w:rsidRDefault="00EC1D62" w:rsidP="002E7A14">
      <w:pPr>
        <w:spacing w:after="0" w:line="240" w:lineRule="auto"/>
        <w:jc w:val="center"/>
        <w:rPr>
          <w:rFonts w:ascii="Times New Roman" w:eastAsia="Calibri" w:hAnsi="Times New Roman"/>
          <w:noProof/>
          <w:lang w:val="uk-UA" w:eastAsia="uk-UA"/>
        </w:rPr>
      </w:pPr>
    </w:p>
    <w:p w:rsidR="00476C5E" w:rsidRPr="00476C5E" w:rsidRDefault="002E7A14" w:rsidP="00476C5E">
      <w:pPr>
        <w:spacing w:after="0" w:line="240" w:lineRule="auto"/>
        <w:ind w:firstLine="709"/>
        <w:jc w:val="both"/>
        <w:rPr>
          <w:rFonts w:ascii="Times New Roman" w:eastAsia="Calibri" w:hAnsi="Times New Roman"/>
          <w:noProof/>
          <w:lang w:val="uk-UA" w:eastAsia="uk-UA"/>
        </w:rPr>
      </w:pPr>
      <w:r w:rsidRPr="002E7A14">
        <w:rPr>
          <w:rFonts w:ascii="Times New Roman" w:eastAsia="Calibri" w:hAnsi="Times New Roman"/>
          <w:b/>
          <w:i/>
          <w:lang w:val="uk-UA" w:eastAsia="en-US"/>
        </w:rPr>
        <w:t>Рисунок 3</w:t>
      </w:r>
      <w:r w:rsidRPr="002E7A14">
        <w:rPr>
          <w:rFonts w:ascii="Times New Roman" w:eastAsia="Calibri" w:hAnsi="Times New Roman"/>
          <w:lang w:val="uk-UA" w:eastAsia="en-US"/>
        </w:rPr>
        <w:t xml:space="preserve"> – Залежність діелектричної проникност</w:t>
      </w:r>
      <w:r w:rsidR="00EC1D62">
        <w:rPr>
          <w:rFonts w:ascii="Times New Roman" w:eastAsia="Calibri" w:hAnsi="Times New Roman"/>
          <w:lang w:val="uk-UA" w:eastAsia="en-US"/>
        </w:rPr>
        <w:t xml:space="preserve">і </w:t>
      </w:r>
      <w:proofErr w:type="spellStart"/>
      <w:r w:rsidR="00EC1D62">
        <w:rPr>
          <w:rFonts w:ascii="Times New Roman" w:eastAsia="Calibri" w:hAnsi="Times New Roman"/>
          <w:lang w:val="uk-UA" w:eastAsia="en-US"/>
        </w:rPr>
        <w:t>різнихпорід</w:t>
      </w:r>
      <w:proofErr w:type="spellEnd"/>
      <w:r w:rsidR="00EC1D62">
        <w:rPr>
          <w:rFonts w:ascii="Times New Roman" w:eastAsia="Calibri" w:hAnsi="Times New Roman"/>
          <w:lang w:val="uk-UA" w:eastAsia="en-US"/>
        </w:rPr>
        <w:t xml:space="preserve"> від частоти [42</w:t>
      </w:r>
      <w:r w:rsidR="00EC1D62" w:rsidRPr="00476C5E">
        <w:rPr>
          <w:rFonts w:ascii="Times New Roman" w:eastAsia="Calibri" w:hAnsi="Times New Roman"/>
          <w:lang w:val="uk-UA" w:eastAsia="en-US"/>
        </w:rPr>
        <w:t>]</w:t>
      </w:r>
      <w:r w:rsidR="00476C5E" w:rsidRPr="00476C5E">
        <w:rPr>
          <w:rFonts w:ascii="Times New Roman" w:eastAsia="Calibri" w:hAnsi="Times New Roman"/>
          <w:lang w:val="uk-UA" w:eastAsia="en-US"/>
        </w:rPr>
        <w:t xml:space="preserve">: </w:t>
      </w:r>
      <w:r w:rsidR="00916FF1">
        <w:rPr>
          <w:rFonts w:ascii="Times New Roman" w:eastAsia="Calibri" w:hAnsi="Times New Roman"/>
          <w:lang w:val="uk-UA" w:eastAsia="en-US"/>
        </w:rPr>
        <w:t xml:space="preserve">                  </w:t>
      </w:r>
      <w:r w:rsidR="00476C5E" w:rsidRPr="00476C5E">
        <w:rPr>
          <w:rFonts w:ascii="Times New Roman" w:eastAsia="Calibri" w:hAnsi="Times New Roman"/>
          <w:lang w:val="uk-UA" w:eastAsia="en-US"/>
        </w:rPr>
        <w:t>1</w:t>
      </w:r>
      <w:r w:rsidR="00476C5E">
        <w:rPr>
          <w:rFonts w:ascii="Times New Roman" w:eastAsia="Calibri" w:hAnsi="Times New Roman"/>
          <w:lang w:val="uk-UA" w:eastAsia="en-US"/>
        </w:rPr>
        <w:t> </w:t>
      </w:r>
      <w:r w:rsidR="00476C5E" w:rsidRPr="00476C5E">
        <w:rPr>
          <w:rFonts w:ascii="Times New Roman" w:eastAsia="Calibri" w:hAnsi="Times New Roman"/>
          <w:lang w:val="uk-UA" w:eastAsia="en-US"/>
        </w:rPr>
        <w:t>–</w:t>
      </w:r>
      <w:r w:rsidR="00476C5E">
        <w:rPr>
          <w:rFonts w:ascii="Times New Roman" w:eastAsia="Calibri" w:hAnsi="Times New Roman"/>
          <w:lang w:val="uk-UA" w:eastAsia="en-US"/>
        </w:rPr>
        <w:t> </w:t>
      </w:r>
      <w:r w:rsidR="00476C5E" w:rsidRPr="00476C5E">
        <w:rPr>
          <w:rFonts w:ascii="Times New Roman" w:eastAsia="Calibri" w:hAnsi="Times New Roman"/>
          <w:lang w:val="uk-UA" w:eastAsia="en-US"/>
        </w:rPr>
        <w:t>пісок; 2 – суглинок (вологість 10%); 3 – суглинок (вологість 20%);</w:t>
      </w:r>
      <w:r w:rsidR="00476C5E">
        <w:rPr>
          <w:rFonts w:ascii="Times New Roman" w:eastAsia="Calibri" w:hAnsi="Times New Roman"/>
          <w:lang w:val="uk-UA" w:eastAsia="en-US"/>
        </w:rPr>
        <w:t xml:space="preserve"> 4 – суглинок (вологість  30%); 5 – глина</w:t>
      </w:r>
    </w:p>
    <w:p w:rsidR="002E7A14" w:rsidRPr="00476C5E" w:rsidRDefault="002E7A14" w:rsidP="002E7A14">
      <w:pPr>
        <w:spacing w:after="0" w:line="240" w:lineRule="auto"/>
        <w:ind w:firstLine="709"/>
        <w:rPr>
          <w:rFonts w:ascii="Times New Roman" w:eastAsia="Calibri" w:hAnsi="Times New Roman"/>
          <w:lang w:val="uk-UA" w:eastAsia="en-US"/>
        </w:rPr>
      </w:pPr>
    </w:p>
    <w:p w:rsidR="002E7A14" w:rsidRPr="006F5A9A" w:rsidRDefault="002E7A14" w:rsidP="002E7A14">
      <w:pPr>
        <w:spacing w:after="0" w:line="240" w:lineRule="auto"/>
        <w:ind w:firstLine="709"/>
        <w:rPr>
          <w:rFonts w:ascii="Times New Roman" w:eastAsia="Calibri" w:hAnsi="Times New Roman"/>
          <w:b/>
          <w:i/>
          <w:lang w:val="uk-UA" w:eastAsia="en-US"/>
        </w:rPr>
      </w:pPr>
      <w:r w:rsidRPr="002E7A14">
        <w:rPr>
          <w:rFonts w:ascii="Times New Roman" w:eastAsia="Calibri" w:hAnsi="Times New Roman"/>
          <w:b/>
          <w:i/>
          <w:lang w:val="uk-UA" w:eastAsia="en-US"/>
        </w:rPr>
        <w:t>Поширення елек</w:t>
      </w:r>
      <w:r w:rsidR="00FC726A">
        <w:rPr>
          <w:rFonts w:ascii="Times New Roman" w:eastAsia="Calibri" w:hAnsi="Times New Roman"/>
          <w:b/>
          <w:i/>
          <w:lang w:val="uk-UA" w:eastAsia="en-US"/>
        </w:rPr>
        <w:t>тромагнітних хвиль в середовищі</w:t>
      </w:r>
      <w:r w:rsidR="00D20199">
        <w:rPr>
          <w:rFonts w:ascii="Times New Roman" w:eastAsia="Calibri" w:hAnsi="Times New Roman"/>
          <w:b/>
          <w:i/>
          <w:lang w:val="uk-UA" w:eastAsia="en-US"/>
        </w:rPr>
        <w:t>.</w:t>
      </w:r>
    </w:p>
    <w:p w:rsidR="002E7A14" w:rsidRPr="002E7A14" w:rsidRDefault="002E7A14" w:rsidP="008A62C0">
      <w:pPr>
        <w:spacing w:after="0" w:line="240" w:lineRule="auto"/>
        <w:ind w:firstLine="709"/>
        <w:jc w:val="both"/>
        <w:rPr>
          <w:rFonts w:ascii="Times New Roman" w:eastAsia="Calibri" w:hAnsi="Times New Roman"/>
          <w:b/>
          <w:lang w:val="uk-UA" w:eastAsia="en-US"/>
        </w:rPr>
      </w:pPr>
      <w:r w:rsidRPr="002E7A14">
        <w:rPr>
          <w:rFonts w:ascii="Times New Roman" w:eastAsia="Calibri" w:hAnsi="Times New Roman"/>
          <w:lang w:val="uk-UA" w:eastAsia="en-US"/>
        </w:rPr>
        <w:t xml:space="preserve">Поширення електромагнітних хвиль метрового діапазону, характерного для </w:t>
      </w:r>
      <w:proofErr w:type="spellStart"/>
      <w:r w:rsidRPr="002E7A14">
        <w:rPr>
          <w:rFonts w:ascii="Times New Roman" w:eastAsia="Calibri" w:hAnsi="Times New Roman"/>
          <w:lang w:val="uk-UA" w:eastAsia="en-US"/>
        </w:rPr>
        <w:t>георадарних</w:t>
      </w:r>
      <w:proofErr w:type="spellEnd"/>
      <w:r w:rsidRPr="002E7A14">
        <w:rPr>
          <w:rFonts w:ascii="Times New Roman" w:eastAsia="Calibri" w:hAnsi="Times New Roman"/>
          <w:lang w:val="uk-UA" w:eastAsia="en-US"/>
        </w:rPr>
        <w:t xml:space="preserve"> досліджень, розглядається в рамках законів геометричної оптики відповідно для плоских хвиль на великих віддалях від джерела і для сферичних хвиль на малих віддалях від </w:t>
      </w:r>
      <w:proofErr w:type="spellStart"/>
      <w:r w:rsidRPr="002E7A14">
        <w:rPr>
          <w:rFonts w:ascii="Times New Roman" w:eastAsia="Calibri" w:hAnsi="Times New Roman"/>
          <w:lang w:val="uk-UA" w:eastAsia="en-US"/>
        </w:rPr>
        <w:t>джерела.Враховуючи</w:t>
      </w:r>
      <w:proofErr w:type="spellEnd"/>
      <w:r w:rsidRPr="002E7A14">
        <w:rPr>
          <w:rFonts w:ascii="Times New Roman" w:eastAsia="Calibri" w:hAnsi="Times New Roman"/>
          <w:lang w:val="uk-UA" w:eastAsia="en-US"/>
        </w:rPr>
        <w:t xml:space="preserve"> контраст по діелектричній проникності штучних або природних шарів, можна їх відрізнити один від одного. Встановивши взаємозв’язок між діелектричною проникністю та характеристиками речовин стало можливим розв’язати інженерні задачі </w:t>
      </w:r>
      <w:proofErr w:type="spellStart"/>
      <w:r w:rsidRPr="002E7A14">
        <w:rPr>
          <w:rFonts w:ascii="Times New Roman" w:eastAsia="Calibri" w:hAnsi="Times New Roman"/>
          <w:lang w:val="uk-UA" w:eastAsia="en-US"/>
        </w:rPr>
        <w:t>георадіолокації</w:t>
      </w:r>
      <w:proofErr w:type="spellEnd"/>
      <w:r w:rsidRPr="002E7A14">
        <w:rPr>
          <w:rFonts w:ascii="Times New Roman" w:eastAsia="Calibri" w:hAnsi="Times New Roman"/>
          <w:lang w:val="uk-UA" w:eastAsia="en-US"/>
        </w:rPr>
        <w:t xml:space="preserve">. </w:t>
      </w:r>
    </w:p>
    <w:p w:rsidR="002E7A14" w:rsidRPr="002E7A14" w:rsidRDefault="002E7A14" w:rsidP="002E7A14">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При визначенні швидкостей поширення і амплітуд хвиль у рамках допустимих похибок, діють принципи Ферма, </w:t>
      </w:r>
      <w:proofErr w:type="spellStart"/>
      <w:r w:rsidRPr="002E7A14">
        <w:rPr>
          <w:rFonts w:ascii="Times New Roman" w:eastAsia="Calibri" w:hAnsi="Times New Roman"/>
          <w:lang w:val="uk-UA" w:eastAsia="en-US"/>
        </w:rPr>
        <w:t>Гюйгенса</w:t>
      </w:r>
      <w:proofErr w:type="spellEnd"/>
      <w:r w:rsidRPr="002E7A14">
        <w:rPr>
          <w:rFonts w:ascii="Times New Roman" w:eastAsia="Calibri" w:hAnsi="Times New Roman"/>
          <w:lang w:val="uk-UA" w:eastAsia="en-US"/>
        </w:rPr>
        <w:t xml:space="preserve">, Френеля і закон </w:t>
      </w:r>
      <w:proofErr w:type="spellStart"/>
      <w:r w:rsidRPr="002E7A14">
        <w:rPr>
          <w:rFonts w:ascii="Times New Roman" w:eastAsia="Calibri" w:hAnsi="Times New Roman"/>
          <w:lang w:val="uk-UA" w:eastAsia="en-US"/>
        </w:rPr>
        <w:t>Снеліуса</w:t>
      </w:r>
      <w:proofErr w:type="spellEnd"/>
      <w:r w:rsidRPr="002E7A14">
        <w:rPr>
          <w:rFonts w:ascii="Times New Roman" w:eastAsia="Calibri" w:hAnsi="Times New Roman"/>
          <w:lang w:val="uk-UA" w:eastAsia="en-US"/>
        </w:rPr>
        <w:t>. Згідно [7] припускається, що в ізотропному середовищі промінь перпендикулярний фронту хвилі</w:t>
      </w:r>
      <w:r w:rsidR="00FC726A">
        <w:rPr>
          <w:rFonts w:ascii="Times New Roman" w:eastAsia="Calibri" w:hAnsi="Times New Roman"/>
          <w:lang w:val="uk-UA" w:eastAsia="en-US"/>
        </w:rPr>
        <w:t>,</w:t>
      </w:r>
      <w:r w:rsidRPr="002E7A14">
        <w:rPr>
          <w:rFonts w:ascii="Times New Roman" w:eastAsia="Calibri" w:hAnsi="Times New Roman"/>
          <w:lang w:val="uk-UA" w:eastAsia="en-US"/>
        </w:rPr>
        <w:t xml:space="preserve"> і можливі геометричні побудови шляхів хвиль в середовищі з подальшим обчисленням параметрів середовища за виміряними кінематичними і динамічними характеристиками записів хвиль (</w:t>
      </w:r>
      <w:proofErr w:type="spellStart"/>
      <w:r w:rsidRPr="002E7A14">
        <w:rPr>
          <w:rFonts w:ascii="Times New Roman" w:eastAsia="Calibri" w:hAnsi="Times New Roman"/>
          <w:lang w:val="uk-UA" w:eastAsia="en-US"/>
        </w:rPr>
        <w:t>радарограм</w:t>
      </w:r>
      <w:proofErr w:type="spellEnd"/>
      <w:r w:rsidRPr="002E7A14">
        <w:rPr>
          <w:rFonts w:ascii="Times New Roman" w:eastAsia="Calibri" w:hAnsi="Times New Roman"/>
          <w:lang w:val="uk-UA" w:eastAsia="en-US"/>
        </w:rPr>
        <w:t>).</w:t>
      </w:r>
    </w:p>
    <w:p w:rsidR="002E7A14" w:rsidRPr="002E7A14" w:rsidRDefault="002E7A14" w:rsidP="00F5552B">
      <w:pPr>
        <w:spacing w:after="0" w:line="235"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Хвиля, що поширюється</w:t>
      </w:r>
      <w:r w:rsidR="00FC726A">
        <w:rPr>
          <w:rFonts w:ascii="Times New Roman" w:eastAsia="Calibri" w:hAnsi="Times New Roman"/>
          <w:lang w:val="uk-UA" w:eastAsia="en-US"/>
        </w:rPr>
        <w:t>,</w:t>
      </w:r>
      <w:r w:rsidRPr="002E7A14">
        <w:rPr>
          <w:rFonts w:ascii="Times New Roman" w:eastAsia="Calibri" w:hAnsi="Times New Roman"/>
          <w:lang w:val="uk-UA" w:eastAsia="en-US"/>
        </w:rPr>
        <w:t xml:space="preserve"> відбивається тільки від границь поділу різних середовищ, в яких спостерігається зміна відносної діелектричної проникності або провідності. Коефіцієнт </w:t>
      </w:r>
      <w:r w:rsidRPr="002E7A14">
        <w:rPr>
          <w:rFonts w:ascii="Times New Roman" w:eastAsia="Calibri" w:hAnsi="Times New Roman"/>
          <w:lang w:val="uk-UA" w:eastAsia="en-US"/>
        </w:rPr>
        <w:lastRenderedPageBreak/>
        <w:t xml:space="preserve">відбиття при нормальному падінні хвилі на границю поділу між середовищами з різною діелектричною проникністю, буде визначатись за виразом: </w:t>
      </w:r>
    </w:p>
    <w:p w:rsidR="002E7A14" w:rsidRPr="002E7A14" w:rsidRDefault="002E7A14" w:rsidP="00F5552B">
      <w:pPr>
        <w:tabs>
          <w:tab w:val="center" w:pos="4820"/>
          <w:tab w:val="right" w:pos="9072"/>
        </w:tabs>
        <w:spacing w:after="0" w:line="235" w:lineRule="auto"/>
        <w:jc w:val="both"/>
        <w:rPr>
          <w:rFonts w:ascii="Times New Roman" w:hAnsi="Times New Roman"/>
          <w:lang w:val="uk-UA"/>
        </w:rPr>
      </w:pPr>
      <w:r w:rsidRPr="002E7A14">
        <w:rPr>
          <w:rFonts w:ascii="Times New Roman" w:hAnsi="Times New Roman"/>
          <w:lang w:val="uk-UA"/>
        </w:rPr>
        <w:tab/>
      </w:r>
      <w:r w:rsidRPr="002E7A14">
        <w:rPr>
          <w:rFonts w:ascii="Times New Roman" w:hAnsi="Times New Roman"/>
          <w:position w:val="-14"/>
          <w:lang w:val="uk-UA"/>
        </w:rPr>
        <w:object w:dxaOrig="3200" w:dyaOrig="520">
          <v:shape id="_x0000_i1136" type="#_x0000_t75" style="width:162.6pt;height:27pt" o:ole="">
            <v:imagedata r:id="rId495" o:title=""/>
          </v:shape>
          <o:OLEObject Type="Embed" ProgID="Equation.DSMT4" ShapeID="_x0000_i1136" DrawAspect="Content" ObjectID="_1636267681" r:id="rId496"/>
        </w:object>
      </w:r>
      <w:r w:rsidRPr="002E7A14">
        <w:rPr>
          <w:rFonts w:ascii="Times New Roman" w:hAnsi="Times New Roman"/>
          <w:lang w:val="uk-UA"/>
        </w:rPr>
        <w:tab/>
        <w:t>(17)</w:t>
      </w:r>
    </w:p>
    <w:p w:rsidR="002E7A14" w:rsidRPr="002E7A14" w:rsidRDefault="002E7A14" w:rsidP="00F5552B">
      <w:pPr>
        <w:spacing w:after="0" w:line="235"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Коефіцієнт заломлення (проходження через границю) буде рівний: </w:t>
      </w:r>
    </w:p>
    <w:p w:rsidR="002E7A14" w:rsidRPr="002E7A14" w:rsidRDefault="002E7A14" w:rsidP="00F5552B">
      <w:pPr>
        <w:tabs>
          <w:tab w:val="center" w:pos="4820"/>
          <w:tab w:val="right" w:pos="9072"/>
        </w:tabs>
        <w:spacing w:after="0" w:line="235" w:lineRule="auto"/>
        <w:jc w:val="both"/>
        <w:rPr>
          <w:rFonts w:ascii="Times New Roman" w:hAnsi="Times New Roman"/>
          <w:lang w:val="uk-UA"/>
        </w:rPr>
      </w:pPr>
      <w:r w:rsidRPr="002E7A14">
        <w:rPr>
          <w:rFonts w:ascii="Times New Roman" w:hAnsi="Times New Roman"/>
          <w:position w:val="-10"/>
          <w:lang w:val="uk-UA"/>
        </w:rPr>
        <w:tab/>
      </w:r>
      <w:r w:rsidRPr="002E7A14">
        <w:rPr>
          <w:rFonts w:ascii="Times New Roman" w:hAnsi="Times New Roman"/>
          <w:position w:val="-34"/>
          <w:lang w:val="uk-UA"/>
        </w:rPr>
        <w:object w:dxaOrig="2720" w:dyaOrig="800">
          <v:shape id="_x0000_i1137" type="#_x0000_t75" style="width:135pt;height:40.8pt" o:ole="">
            <v:imagedata r:id="rId497" o:title=""/>
          </v:shape>
          <o:OLEObject Type="Embed" ProgID="Equation.DSMT4" ShapeID="_x0000_i1137" DrawAspect="Content" ObjectID="_1636267682" r:id="rId498"/>
        </w:object>
      </w:r>
      <w:r w:rsidRPr="002E7A14">
        <w:rPr>
          <w:rFonts w:ascii="Times New Roman" w:hAnsi="Times New Roman"/>
          <w:lang w:val="uk-UA"/>
        </w:rPr>
        <w:tab/>
        <w:t xml:space="preserve"> (18)</w:t>
      </w:r>
    </w:p>
    <w:p w:rsidR="002E7A14" w:rsidRPr="002E7A14" w:rsidRDefault="002E7A14" w:rsidP="00F5552B">
      <w:pPr>
        <w:spacing w:after="0" w:line="235"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При дворазовому проходженні через границю, наприклад, при відбитті від більш глибокої границі, сумарне зменшення амплітуди сигналу буде дорівнює </w:t>
      </w:r>
      <w:r w:rsidRPr="002E7A14">
        <w:rPr>
          <w:rFonts w:ascii="Times New Roman" w:eastAsia="Calibri" w:hAnsi="Times New Roman"/>
          <w:position w:val="-12"/>
          <w:lang w:val="uk-UA" w:eastAsia="en-US"/>
        </w:rPr>
        <w:object w:dxaOrig="780" w:dyaOrig="380">
          <v:shape id="_x0000_i1138" type="#_x0000_t75" style="width:39pt;height:18.6pt" o:ole="">
            <v:imagedata r:id="rId499" o:title=""/>
          </v:shape>
          <o:OLEObject Type="Embed" ProgID="Equation.DSMT4" ShapeID="_x0000_i1138" DrawAspect="Content" ObjectID="_1636267683" r:id="rId500"/>
        </w:object>
      </w:r>
      <w:r w:rsidRPr="002E7A14">
        <w:rPr>
          <w:rFonts w:ascii="Times New Roman" w:eastAsia="Calibri" w:hAnsi="Times New Roman"/>
          <w:lang w:val="uk-UA" w:eastAsia="en-US"/>
        </w:rPr>
        <w:t xml:space="preserve">. </w:t>
      </w:r>
    </w:p>
    <w:p w:rsidR="002E7A14" w:rsidRPr="002E7A14" w:rsidRDefault="002E7A14" w:rsidP="00F5552B">
      <w:pPr>
        <w:spacing w:after="0" w:line="235"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Надзвичайно важливим для </w:t>
      </w:r>
      <w:proofErr w:type="spellStart"/>
      <w:r w:rsidRPr="002E7A14">
        <w:rPr>
          <w:rFonts w:ascii="Times New Roman" w:eastAsia="Calibri" w:hAnsi="Times New Roman"/>
          <w:lang w:val="uk-UA" w:eastAsia="en-US"/>
        </w:rPr>
        <w:t>георадіолокаційних</w:t>
      </w:r>
      <w:proofErr w:type="spellEnd"/>
      <w:r w:rsidRPr="002E7A14">
        <w:rPr>
          <w:rFonts w:ascii="Times New Roman" w:eastAsia="Calibri" w:hAnsi="Times New Roman"/>
          <w:lang w:val="uk-UA" w:eastAsia="en-US"/>
        </w:rPr>
        <w:t xml:space="preserve"> досліджень є явище дифракції, яке виникає у результаті опромінення об’єкта електромагнітними хвилями, розміри якого менші за довжину хвилі. Дифракція може вплинути на розпізнавання хвильових картин, так як пошук локальних об’єктів зводиться до пошуку вторинних джерел випромінювання на записах, що впливає на визначення глибини залягання об’єкта та швидкість розповсюдження електромагнітних хвиль в середовищі над об’єктом.</w:t>
      </w:r>
    </w:p>
    <w:p w:rsidR="002E7A14" w:rsidRPr="002E7A14" w:rsidRDefault="002E7A14" w:rsidP="00F5552B">
      <w:pPr>
        <w:spacing w:after="0" w:line="235"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Факторами, що впливають на зменшення амплітуди зондувального сигналу (загасання сигналу)</w:t>
      </w:r>
      <w:r w:rsidR="00FC726A">
        <w:rPr>
          <w:rFonts w:ascii="Times New Roman" w:eastAsia="Calibri" w:hAnsi="Times New Roman"/>
          <w:lang w:val="uk-UA" w:eastAsia="en-US"/>
        </w:rPr>
        <w:t>,</w:t>
      </w:r>
      <w:r w:rsidRPr="002E7A14">
        <w:rPr>
          <w:rFonts w:ascii="Times New Roman" w:eastAsia="Calibri" w:hAnsi="Times New Roman"/>
          <w:lang w:val="uk-UA" w:eastAsia="en-US"/>
        </w:rPr>
        <w:t xml:space="preserve"> є [7]: відбиття і заломлення на проміжних границях; втрати, пов’язані з загасанням сигналу в </w:t>
      </w:r>
      <w:proofErr w:type="spellStart"/>
      <w:r w:rsidRPr="002E7A14">
        <w:rPr>
          <w:rFonts w:ascii="Times New Roman" w:eastAsia="Calibri" w:hAnsi="Times New Roman"/>
          <w:lang w:val="uk-UA" w:eastAsia="en-US"/>
        </w:rPr>
        <w:t>середовищі;геометричне</w:t>
      </w:r>
      <w:proofErr w:type="spellEnd"/>
      <w:r w:rsidRPr="002E7A14">
        <w:rPr>
          <w:rFonts w:ascii="Times New Roman" w:eastAsia="Calibri" w:hAnsi="Times New Roman"/>
          <w:lang w:val="uk-UA" w:eastAsia="en-US"/>
        </w:rPr>
        <w:t xml:space="preserve"> розсіювання фронту хвилі. </w:t>
      </w:r>
    </w:p>
    <w:p w:rsidR="002E7A14" w:rsidRPr="002E7A14" w:rsidRDefault="002E7A14" w:rsidP="00F5552B">
      <w:pPr>
        <w:spacing w:after="0" w:line="235"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Останній фактор має значення на невеликих віддалях від джерела коливань в перші періоди хвиль, коли хвилю можна вважати сферичною і щільність потоку енергії від джерела зменшується обернено </w:t>
      </w:r>
      <w:proofErr w:type="spellStart"/>
      <w:r w:rsidRPr="002E7A14">
        <w:rPr>
          <w:rFonts w:ascii="Times New Roman" w:eastAsia="Calibri" w:hAnsi="Times New Roman"/>
          <w:lang w:val="uk-UA" w:eastAsia="en-US"/>
        </w:rPr>
        <w:t>пропорційно</w:t>
      </w:r>
      <w:proofErr w:type="spellEnd"/>
      <w:r w:rsidRPr="002E7A14">
        <w:rPr>
          <w:rFonts w:ascii="Times New Roman" w:eastAsia="Calibri" w:hAnsi="Times New Roman"/>
          <w:lang w:val="uk-UA" w:eastAsia="en-US"/>
        </w:rPr>
        <w:t xml:space="preserve"> площі поверхні фронту, а амплітуда, відповідно, обернено пропорційн</w:t>
      </w:r>
      <w:r w:rsidR="00FC726A">
        <w:rPr>
          <w:rFonts w:ascii="Times New Roman" w:eastAsia="Calibri" w:hAnsi="Times New Roman"/>
          <w:lang w:val="uk-UA" w:eastAsia="en-US"/>
        </w:rPr>
        <w:t>а</w:t>
      </w:r>
      <w:r w:rsidRPr="002E7A14">
        <w:rPr>
          <w:rFonts w:ascii="Times New Roman" w:eastAsia="Calibri" w:hAnsi="Times New Roman"/>
          <w:lang w:val="uk-UA" w:eastAsia="en-US"/>
        </w:rPr>
        <w:t xml:space="preserve"> радіусу сфери або відстані до джерела: </w:t>
      </w:r>
    </w:p>
    <w:p w:rsidR="002E7A14" w:rsidRPr="002E7A14" w:rsidRDefault="002E7A14" w:rsidP="00F5552B">
      <w:pPr>
        <w:tabs>
          <w:tab w:val="right" w:pos="0"/>
        </w:tabs>
        <w:spacing w:after="0" w:line="235" w:lineRule="auto"/>
        <w:jc w:val="right"/>
        <w:rPr>
          <w:rFonts w:ascii="Times New Roman" w:hAnsi="Times New Roman"/>
          <w:lang w:val="uk-UA"/>
        </w:rPr>
      </w:pPr>
      <w:r w:rsidRPr="002E7A14">
        <w:rPr>
          <w:rFonts w:ascii="Times New Roman" w:hAnsi="Times New Roman"/>
          <w:position w:val="-24"/>
          <w:lang w:val="uk-UA"/>
        </w:rPr>
        <w:object w:dxaOrig="1080" w:dyaOrig="620">
          <v:shape id="_x0000_i1139" type="#_x0000_t75" style="width:60pt;height:31.2pt" o:ole="">
            <v:imagedata r:id="rId501" o:title=""/>
          </v:shape>
          <o:OLEObject Type="Embed" ProgID="Equation.DSMT4" ShapeID="_x0000_i1139" DrawAspect="Content" ObjectID="_1636267684" r:id="rId502"/>
        </w:object>
      </w:r>
      <w:r w:rsidRPr="002E7A14">
        <w:rPr>
          <w:rFonts w:ascii="Times New Roman" w:hAnsi="Times New Roman"/>
          <w:lang w:val="uk-UA"/>
        </w:rPr>
        <w:t xml:space="preserve"> </w:t>
      </w:r>
      <w:r w:rsidR="00185DB9">
        <w:rPr>
          <w:rFonts w:ascii="Times New Roman" w:hAnsi="Times New Roman"/>
          <w:lang w:val="uk-UA"/>
        </w:rPr>
        <w:tab/>
      </w:r>
      <w:r w:rsidR="00185DB9">
        <w:rPr>
          <w:rFonts w:ascii="Times New Roman" w:hAnsi="Times New Roman"/>
          <w:lang w:val="uk-UA"/>
        </w:rPr>
        <w:tab/>
      </w:r>
      <w:r w:rsidR="00476C5E">
        <w:rPr>
          <w:rFonts w:ascii="Times New Roman" w:hAnsi="Times New Roman"/>
          <w:lang w:val="uk-UA"/>
        </w:rPr>
        <w:tab/>
      </w:r>
      <w:r w:rsidR="00185DB9">
        <w:rPr>
          <w:rFonts w:ascii="Times New Roman" w:hAnsi="Times New Roman"/>
          <w:lang w:val="uk-UA"/>
        </w:rPr>
        <w:tab/>
      </w:r>
      <w:r w:rsidR="00185DB9">
        <w:rPr>
          <w:rFonts w:ascii="Times New Roman" w:hAnsi="Times New Roman"/>
          <w:lang w:val="uk-UA"/>
        </w:rPr>
        <w:tab/>
      </w:r>
      <w:r w:rsidR="00185DB9">
        <w:rPr>
          <w:rFonts w:ascii="Times New Roman" w:hAnsi="Times New Roman"/>
          <w:lang w:val="uk-UA"/>
        </w:rPr>
        <w:tab/>
      </w:r>
      <w:r w:rsidRPr="002E7A14">
        <w:rPr>
          <w:rFonts w:ascii="Times New Roman" w:hAnsi="Times New Roman"/>
          <w:lang w:val="uk-UA"/>
        </w:rPr>
        <w:t>(19)</w:t>
      </w:r>
    </w:p>
    <w:p w:rsidR="002E7A14" w:rsidRPr="002E7A14" w:rsidRDefault="002E7A14" w:rsidP="00F5552B">
      <w:pPr>
        <w:spacing w:after="0" w:line="235" w:lineRule="auto"/>
        <w:jc w:val="both"/>
        <w:rPr>
          <w:rFonts w:ascii="Times New Roman" w:eastAsia="Calibri" w:hAnsi="Times New Roman"/>
          <w:lang w:val="uk-UA" w:eastAsia="en-US"/>
        </w:rPr>
      </w:pPr>
      <w:r w:rsidRPr="002E7A14">
        <w:rPr>
          <w:rFonts w:ascii="Times New Roman" w:eastAsia="Calibri" w:hAnsi="Times New Roman"/>
          <w:lang w:val="uk-UA" w:eastAsia="en-US"/>
        </w:rPr>
        <w:t xml:space="preserve">де </w:t>
      </w:r>
      <w:r w:rsidR="00AE5BDC">
        <w:rPr>
          <w:rFonts w:ascii="Times New Roman" w:eastAsia="Calibri" w:hAnsi="Times New Roman"/>
          <w:lang w:val="uk-UA" w:eastAsia="en-US"/>
        </w:rPr>
        <w:tab/>
      </w:r>
      <w:r w:rsidRPr="002E7A14">
        <w:rPr>
          <w:rFonts w:ascii="Times New Roman" w:eastAsia="Calibri" w:hAnsi="Times New Roman"/>
          <w:i/>
          <w:lang w:val="uk-UA" w:eastAsia="en-US"/>
        </w:rPr>
        <w:t>R</w:t>
      </w:r>
      <w:r w:rsidRPr="002E7A14">
        <w:rPr>
          <w:rFonts w:ascii="Times New Roman" w:eastAsia="Calibri" w:hAnsi="Times New Roman"/>
          <w:lang w:val="uk-UA" w:eastAsia="en-US"/>
        </w:rPr>
        <w:t xml:space="preserve"> – відстань до джерела. </w:t>
      </w:r>
    </w:p>
    <w:p w:rsidR="002E7A14" w:rsidRPr="002E7A14" w:rsidRDefault="002E7A14" w:rsidP="00F5552B">
      <w:pPr>
        <w:spacing w:after="0" w:line="235"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Для розрахунку зменшення амплітуди відбитої хвилі за рахунок розбіжності сферичного фронту </w:t>
      </w:r>
      <w:r w:rsidRPr="002E7A14">
        <w:rPr>
          <w:rFonts w:ascii="Times New Roman" w:eastAsia="Calibri" w:hAnsi="Times New Roman"/>
          <w:i/>
          <w:lang w:val="uk-UA" w:eastAsia="en-US"/>
        </w:rPr>
        <w:t>R</w:t>
      </w:r>
      <w:r w:rsidRPr="002E7A14">
        <w:rPr>
          <w:rFonts w:ascii="Times New Roman" w:eastAsia="Calibri" w:hAnsi="Times New Roman"/>
          <w:lang w:val="uk-UA" w:eastAsia="en-US"/>
        </w:rPr>
        <w:t xml:space="preserve"> дорівнюватиме подвоєній глибині границі </w:t>
      </w:r>
      <w:proofErr w:type="spellStart"/>
      <w:r w:rsidRPr="002E7A14">
        <w:rPr>
          <w:rFonts w:ascii="Times New Roman" w:eastAsia="Calibri" w:hAnsi="Times New Roman"/>
          <w:lang w:val="uk-UA" w:eastAsia="en-US"/>
        </w:rPr>
        <w:t>відбиття.Необхідно</w:t>
      </w:r>
      <w:proofErr w:type="spellEnd"/>
      <w:r w:rsidRPr="002E7A14">
        <w:rPr>
          <w:rFonts w:ascii="Times New Roman" w:eastAsia="Calibri" w:hAnsi="Times New Roman"/>
          <w:lang w:val="uk-UA" w:eastAsia="en-US"/>
        </w:rPr>
        <w:t xml:space="preserve"> також враховувати, що в різних середовищах швидкість поширення хвиль різна.</w:t>
      </w:r>
    </w:p>
    <w:p w:rsidR="002E7A14" w:rsidRPr="002E7A14" w:rsidRDefault="002E7A14" w:rsidP="00F5552B">
      <w:pPr>
        <w:spacing w:after="0" w:line="235" w:lineRule="auto"/>
        <w:ind w:firstLine="709"/>
        <w:jc w:val="both"/>
        <w:rPr>
          <w:rFonts w:ascii="Times New Roman" w:eastAsia="Calibri" w:hAnsi="Times New Roman"/>
          <w:spacing w:val="-2"/>
          <w:lang w:val="uk-UA" w:eastAsia="en-US"/>
        </w:rPr>
      </w:pPr>
      <w:r w:rsidRPr="002E7A14">
        <w:rPr>
          <w:rFonts w:ascii="Times New Roman" w:eastAsia="Calibri" w:hAnsi="Times New Roman"/>
          <w:spacing w:val="-2"/>
          <w:lang w:val="uk-UA" w:eastAsia="en-US"/>
        </w:rPr>
        <w:t xml:space="preserve">Згідно [9] задачі, які вирішуються за допомогою </w:t>
      </w:r>
      <w:proofErr w:type="spellStart"/>
      <w:r w:rsidRPr="002E7A14">
        <w:rPr>
          <w:rFonts w:ascii="Times New Roman" w:eastAsia="Calibri" w:hAnsi="Times New Roman"/>
          <w:spacing w:val="-2"/>
          <w:lang w:val="uk-UA" w:eastAsia="en-US"/>
        </w:rPr>
        <w:t>георадіолокації</w:t>
      </w:r>
      <w:proofErr w:type="spellEnd"/>
      <w:r w:rsidRPr="002E7A14">
        <w:rPr>
          <w:rFonts w:ascii="Times New Roman" w:eastAsia="Calibri" w:hAnsi="Times New Roman"/>
          <w:spacing w:val="-2"/>
          <w:lang w:val="uk-UA" w:eastAsia="en-US"/>
        </w:rPr>
        <w:t>, можна об’єднати в чотири основні групи: 1) вивчення геологічної будови перерізу; 2) пошук різноманітних об’єктів; 3) дослідження різних конструкцій; 4) вивчення фізико-механічних властивостей матеріалів і об’єктів.</w:t>
      </w:r>
    </w:p>
    <w:p w:rsidR="002E7A14" w:rsidRPr="00185DB9" w:rsidRDefault="002E7A14" w:rsidP="00F5552B">
      <w:pPr>
        <w:spacing w:before="120" w:after="120" w:line="235" w:lineRule="auto"/>
        <w:ind w:firstLine="709"/>
        <w:rPr>
          <w:rFonts w:ascii="Times New Roman" w:eastAsia="Calibri" w:hAnsi="Times New Roman"/>
          <w:b/>
          <w:lang w:val="uk-UA" w:eastAsia="en-US"/>
        </w:rPr>
      </w:pPr>
      <w:r w:rsidRPr="00185DB9">
        <w:rPr>
          <w:rFonts w:ascii="Times New Roman" w:eastAsia="Calibri" w:hAnsi="Times New Roman"/>
          <w:b/>
          <w:lang w:val="uk-UA" w:eastAsia="en-US"/>
        </w:rPr>
        <w:t xml:space="preserve">Приклади застосування </w:t>
      </w:r>
      <w:proofErr w:type="spellStart"/>
      <w:r w:rsidRPr="00185DB9">
        <w:rPr>
          <w:rFonts w:ascii="Times New Roman" w:eastAsia="Calibri" w:hAnsi="Times New Roman"/>
          <w:b/>
          <w:lang w:val="uk-UA" w:eastAsia="en-US"/>
        </w:rPr>
        <w:t>георадіолокаційн</w:t>
      </w:r>
      <w:r w:rsidR="00185DB9">
        <w:rPr>
          <w:rFonts w:ascii="Times New Roman" w:eastAsia="Calibri" w:hAnsi="Times New Roman"/>
          <w:b/>
          <w:lang w:val="uk-UA" w:eastAsia="en-US"/>
        </w:rPr>
        <w:t>ого</w:t>
      </w:r>
      <w:proofErr w:type="spellEnd"/>
      <w:r w:rsidR="00185DB9">
        <w:rPr>
          <w:rFonts w:ascii="Times New Roman" w:eastAsia="Calibri" w:hAnsi="Times New Roman"/>
          <w:b/>
          <w:lang w:val="uk-UA" w:eastAsia="en-US"/>
        </w:rPr>
        <w:t xml:space="preserve"> обстеження в різних галузях</w:t>
      </w:r>
    </w:p>
    <w:p w:rsidR="00D20199" w:rsidRDefault="002E7A14" w:rsidP="00F5552B">
      <w:pPr>
        <w:spacing w:after="0" w:line="235" w:lineRule="auto"/>
        <w:ind w:firstLine="709"/>
        <w:jc w:val="both"/>
        <w:rPr>
          <w:rFonts w:ascii="Times New Roman" w:eastAsia="Calibri" w:hAnsi="Times New Roman"/>
          <w:lang w:val="uk-UA" w:eastAsia="en-US"/>
        </w:rPr>
      </w:pPr>
      <w:r w:rsidRPr="002E7A14">
        <w:rPr>
          <w:rFonts w:ascii="Times New Roman" w:eastAsia="Calibri" w:hAnsi="Times New Roman"/>
          <w:b/>
          <w:i/>
          <w:lang w:val="uk-UA" w:eastAsia="en-US"/>
        </w:rPr>
        <w:t>При пошуку різноманітних об’єктів</w:t>
      </w:r>
      <w:r w:rsidRPr="002E7A14">
        <w:rPr>
          <w:rFonts w:ascii="Times New Roman" w:eastAsia="Calibri" w:hAnsi="Times New Roman"/>
          <w:b/>
          <w:lang w:val="uk-UA" w:eastAsia="en-US"/>
        </w:rPr>
        <w:t>.</w:t>
      </w:r>
      <w:r w:rsidRPr="002E7A14">
        <w:rPr>
          <w:rFonts w:ascii="Times New Roman" w:eastAsia="Calibri" w:hAnsi="Times New Roman"/>
          <w:lang w:val="uk-UA" w:eastAsia="en-US"/>
        </w:rPr>
        <w:t xml:space="preserve"> </w:t>
      </w:r>
    </w:p>
    <w:p w:rsidR="002E7A14" w:rsidRPr="002E7A14" w:rsidRDefault="002E7A14" w:rsidP="00F5552B">
      <w:pPr>
        <w:spacing w:after="0" w:line="235"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Задачі з пошуку різних об’єктів є одними із основних напрямків </w:t>
      </w:r>
      <w:proofErr w:type="spellStart"/>
      <w:r w:rsidRPr="002E7A14">
        <w:rPr>
          <w:rFonts w:ascii="Times New Roman" w:eastAsia="Calibri" w:hAnsi="Times New Roman"/>
          <w:lang w:val="uk-UA" w:eastAsia="en-US"/>
        </w:rPr>
        <w:t>георадіолокаційних</w:t>
      </w:r>
      <w:proofErr w:type="spellEnd"/>
      <w:r w:rsidRPr="002E7A14">
        <w:rPr>
          <w:rFonts w:ascii="Times New Roman" w:eastAsia="Calibri" w:hAnsi="Times New Roman"/>
          <w:lang w:val="uk-UA" w:eastAsia="en-US"/>
        </w:rPr>
        <w:t xml:space="preserve"> досліджень. До них відносяться пошук трубопроводів, кабелів, валунів, залишки будівельних конструкцій, </w:t>
      </w:r>
      <w:proofErr w:type="spellStart"/>
      <w:r w:rsidRPr="002E7A14">
        <w:rPr>
          <w:rFonts w:ascii="Times New Roman" w:eastAsia="Calibri" w:hAnsi="Times New Roman"/>
          <w:lang w:val="uk-UA" w:eastAsia="en-US"/>
        </w:rPr>
        <w:t>ємностей</w:t>
      </w:r>
      <w:proofErr w:type="spellEnd"/>
      <w:r w:rsidRPr="002E7A14">
        <w:rPr>
          <w:rFonts w:ascii="Times New Roman" w:eastAsia="Calibri" w:hAnsi="Times New Roman"/>
          <w:lang w:val="uk-UA" w:eastAsia="en-US"/>
        </w:rPr>
        <w:t>, п</w:t>
      </w:r>
      <w:r w:rsidR="00FC726A">
        <w:rPr>
          <w:rFonts w:ascii="Times New Roman" w:eastAsia="Calibri" w:hAnsi="Times New Roman"/>
          <w:lang w:val="uk-UA" w:eastAsia="en-US"/>
        </w:rPr>
        <w:t>орожнин</w:t>
      </w:r>
      <w:r w:rsidRPr="002E7A14">
        <w:rPr>
          <w:rFonts w:ascii="Times New Roman" w:eastAsia="Calibri" w:hAnsi="Times New Roman"/>
          <w:lang w:val="uk-UA" w:eastAsia="en-US"/>
        </w:rPr>
        <w:t>, археологічних об’єктів і ін. більше інформації в даному напрямку наведено у [7, 9, 11, 43 та інші].</w:t>
      </w:r>
    </w:p>
    <w:p w:rsidR="002E7A14" w:rsidRPr="002E7A14" w:rsidRDefault="002E7A14" w:rsidP="00F5552B">
      <w:pPr>
        <w:spacing w:after="0" w:line="235"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Найбільш проста хвильова картина спостерігається при </w:t>
      </w:r>
      <w:proofErr w:type="spellStart"/>
      <w:r w:rsidRPr="002E7A14">
        <w:rPr>
          <w:rFonts w:ascii="Times New Roman" w:eastAsia="Calibri" w:hAnsi="Times New Roman"/>
          <w:lang w:val="uk-UA" w:eastAsia="en-US"/>
        </w:rPr>
        <w:t>георадіолокаційному</w:t>
      </w:r>
      <w:proofErr w:type="spellEnd"/>
      <w:r w:rsidRPr="002E7A14">
        <w:rPr>
          <w:rFonts w:ascii="Times New Roman" w:eastAsia="Calibri" w:hAnsi="Times New Roman"/>
          <w:lang w:val="uk-UA" w:eastAsia="en-US"/>
        </w:rPr>
        <w:t xml:space="preserve"> профілюванні над трубами, як правило на </w:t>
      </w:r>
      <w:proofErr w:type="spellStart"/>
      <w:r w:rsidRPr="002E7A14">
        <w:rPr>
          <w:rFonts w:ascii="Times New Roman" w:eastAsia="Calibri" w:hAnsi="Times New Roman"/>
          <w:lang w:val="uk-UA" w:eastAsia="en-US"/>
        </w:rPr>
        <w:t>радарограмі</w:t>
      </w:r>
      <w:proofErr w:type="spellEnd"/>
      <w:r w:rsidRPr="002E7A14">
        <w:rPr>
          <w:rFonts w:ascii="Times New Roman" w:eastAsia="Calibri" w:hAnsi="Times New Roman"/>
          <w:lang w:val="uk-UA" w:eastAsia="en-US"/>
        </w:rPr>
        <w:t xml:space="preserve"> видно тільки теоретична вершини гіперболи </w:t>
      </w:r>
      <w:r w:rsidR="00FC726A">
        <w:rPr>
          <w:rFonts w:ascii="Times New Roman" w:eastAsia="Calibri" w:hAnsi="Times New Roman"/>
          <w:lang w:val="uk-UA" w:eastAsia="en-US"/>
        </w:rPr>
        <w:t>(</w:t>
      </w:r>
      <w:r w:rsidRPr="002E7A14">
        <w:rPr>
          <w:rFonts w:ascii="Times New Roman" w:eastAsia="Calibri" w:hAnsi="Times New Roman"/>
          <w:lang w:val="uk-UA" w:eastAsia="en-US"/>
        </w:rPr>
        <w:t>рис. 4</w:t>
      </w:r>
      <w:r w:rsidR="00FC726A">
        <w:rPr>
          <w:rFonts w:ascii="Times New Roman" w:eastAsia="Calibri" w:hAnsi="Times New Roman"/>
          <w:lang w:val="uk-UA" w:eastAsia="en-US"/>
        </w:rPr>
        <w:t>)</w:t>
      </w:r>
      <w:r w:rsidRPr="002E7A14">
        <w:rPr>
          <w:rFonts w:ascii="Times New Roman" w:eastAsia="Calibri" w:hAnsi="Times New Roman"/>
          <w:i/>
          <w:lang w:val="uk-UA" w:eastAsia="en-US"/>
        </w:rPr>
        <w:t xml:space="preserve">. </w:t>
      </w:r>
      <w:r w:rsidRPr="002E7A14">
        <w:rPr>
          <w:rFonts w:ascii="Times New Roman" w:eastAsia="Calibri" w:hAnsi="Times New Roman"/>
          <w:lang w:val="uk-UA" w:eastAsia="en-US"/>
        </w:rPr>
        <w:t>Аналіз досвіду дослідників</w:t>
      </w:r>
      <w:r w:rsidR="00FC726A">
        <w:rPr>
          <w:rFonts w:ascii="Times New Roman" w:eastAsia="Calibri" w:hAnsi="Times New Roman"/>
          <w:lang w:val="uk-UA" w:eastAsia="en-US"/>
        </w:rPr>
        <w:t>,</w:t>
      </w:r>
      <w:r w:rsidRPr="002E7A14">
        <w:rPr>
          <w:rFonts w:ascii="Times New Roman" w:eastAsia="Calibri" w:hAnsi="Times New Roman"/>
          <w:lang w:val="uk-UA" w:eastAsia="en-US"/>
        </w:rPr>
        <w:t xml:space="preserve"> які займаються питаннями </w:t>
      </w:r>
      <w:proofErr w:type="spellStart"/>
      <w:r w:rsidRPr="002E7A14">
        <w:rPr>
          <w:rFonts w:ascii="Times New Roman" w:eastAsia="Calibri" w:hAnsi="Times New Roman"/>
          <w:lang w:val="uk-UA" w:eastAsia="en-US"/>
        </w:rPr>
        <w:t>георадіолокації</w:t>
      </w:r>
      <w:proofErr w:type="spellEnd"/>
      <w:r w:rsidR="00FC726A">
        <w:rPr>
          <w:rFonts w:ascii="Times New Roman" w:eastAsia="Calibri" w:hAnsi="Times New Roman"/>
          <w:lang w:val="uk-UA" w:eastAsia="en-US"/>
        </w:rPr>
        <w:t>,</w:t>
      </w:r>
      <w:r w:rsidRPr="002E7A14">
        <w:rPr>
          <w:rFonts w:ascii="Times New Roman" w:eastAsia="Calibri" w:hAnsi="Times New Roman"/>
          <w:lang w:val="uk-UA" w:eastAsia="en-US"/>
        </w:rPr>
        <w:t xml:space="preserve"> показує, що інформативність </w:t>
      </w:r>
      <w:proofErr w:type="spellStart"/>
      <w:r w:rsidRPr="002E7A14">
        <w:rPr>
          <w:rFonts w:ascii="Times New Roman" w:eastAsia="Calibri" w:hAnsi="Times New Roman"/>
          <w:lang w:val="uk-UA" w:eastAsia="en-US"/>
        </w:rPr>
        <w:t>георадарного</w:t>
      </w:r>
      <w:proofErr w:type="spellEnd"/>
      <w:r w:rsidRPr="002E7A14">
        <w:rPr>
          <w:rFonts w:ascii="Times New Roman" w:eastAsia="Calibri" w:hAnsi="Times New Roman"/>
          <w:lang w:val="uk-UA" w:eastAsia="en-US"/>
        </w:rPr>
        <w:t xml:space="preserve"> знімання залежить не тільки від складу породи</w:t>
      </w:r>
      <w:r w:rsidR="00FC726A">
        <w:rPr>
          <w:rFonts w:ascii="Times New Roman" w:eastAsia="Calibri" w:hAnsi="Times New Roman"/>
          <w:lang w:val="uk-UA" w:eastAsia="en-US"/>
        </w:rPr>
        <w:t>,</w:t>
      </w:r>
      <w:r w:rsidRPr="002E7A14">
        <w:rPr>
          <w:rFonts w:ascii="Times New Roman" w:eastAsia="Calibri" w:hAnsi="Times New Roman"/>
          <w:lang w:val="uk-UA" w:eastAsia="en-US"/>
        </w:rPr>
        <w:t xml:space="preserve"> але і від її зволоженості та </w:t>
      </w:r>
      <w:proofErr w:type="spellStart"/>
      <w:r w:rsidRPr="002E7A14">
        <w:rPr>
          <w:rFonts w:ascii="Times New Roman" w:eastAsia="Calibri" w:hAnsi="Times New Roman"/>
          <w:lang w:val="uk-UA" w:eastAsia="en-US"/>
        </w:rPr>
        <w:t>погодніх</w:t>
      </w:r>
      <w:proofErr w:type="spellEnd"/>
      <w:r w:rsidRPr="002E7A14">
        <w:rPr>
          <w:rFonts w:ascii="Times New Roman" w:eastAsia="Calibri" w:hAnsi="Times New Roman"/>
          <w:lang w:val="uk-UA" w:eastAsia="en-US"/>
        </w:rPr>
        <w:t xml:space="preserve"> умов</w:t>
      </w:r>
      <w:r w:rsidR="00FC726A">
        <w:rPr>
          <w:rFonts w:ascii="Times New Roman" w:eastAsia="Calibri" w:hAnsi="Times New Roman"/>
          <w:lang w:val="uk-UA" w:eastAsia="en-US"/>
        </w:rPr>
        <w:t>.</w:t>
      </w:r>
      <w:r w:rsidRPr="002E7A14">
        <w:rPr>
          <w:rFonts w:ascii="Times New Roman" w:eastAsia="Calibri" w:hAnsi="Times New Roman"/>
          <w:lang w:val="uk-UA" w:eastAsia="en-US"/>
        </w:rPr>
        <w:t xml:space="preserve"> </w:t>
      </w:r>
      <w:r w:rsidR="00FC726A">
        <w:rPr>
          <w:rFonts w:ascii="Times New Roman" w:eastAsia="Calibri" w:hAnsi="Times New Roman"/>
          <w:lang w:val="uk-UA" w:eastAsia="en-US"/>
        </w:rPr>
        <w:t>Н</w:t>
      </w:r>
      <w:r w:rsidRPr="002E7A14">
        <w:rPr>
          <w:rFonts w:ascii="Times New Roman" w:eastAsia="Calibri" w:hAnsi="Times New Roman"/>
          <w:lang w:val="uk-UA" w:eastAsia="en-US"/>
        </w:rPr>
        <w:t>а рис.</w:t>
      </w:r>
      <w:r w:rsidR="00FC726A">
        <w:rPr>
          <w:rFonts w:ascii="Times New Roman" w:eastAsia="Calibri" w:hAnsi="Times New Roman"/>
          <w:lang w:val="uk-UA" w:eastAsia="en-US"/>
        </w:rPr>
        <w:t> </w:t>
      </w:r>
      <w:r w:rsidRPr="002E7A14">
        <w:rPr>
          <w:rFonts w:ascii="Times New Roman" w:eastAsia="Calibri" w:hAnsi="Times New Roman"/>
          <w:lang w:val="uk-UA" w:eastAsia="en-US"/>
        </w:rPr>
        <w:t>5.</w:t>
      </w:r>
      <w:r w:rsidR="00FC726A">
        <w:rPr>
          <w:rFonts w:ascii="Times New Roman" w:eastAsia="Calibri" w:hAnsi="Times New Roman"/>
          <w:lang w:val="uk-UA" w:eastAsia="en-US"/>
        </w:rPr>
        <w:t xml:space="preserve"> </w:t>
      </w:r>
      <w:r w:rsidRPr="002E7A14">
        <w:rPr>
          <w:rFonts w:ascii="Times New Roman" w:eastAsia="Calibri" w:hAnsi="Times New Roman"/>
          <w:lang w:val="uk-UA" w:eastAsia="en-US"/>
        </w:rPr>
        <w:t>наведено фрагм</w:t>
      </w:r>
      <w:r w:rsidR="00AE5BDC">
        <w:rPr>
          <w:rFonts w:ascii="Times New Roman" w:eastAsia="Calibri" w:hAnsi="Times New Roman"/>
          <w:lang w:val="uk-UA" w:eastAsia="en-US"/>
        </w:rPr>
        <w:t xml:space="preserve">ент </w:t>
      </w:r>
      <w:proofErr w:type="spellStart"/>
      <w:r w:rsidR="00AE5BDC">
        <w:rPr>
          <w:rFonts w:ascii="Times New Roman" w:eastAsia="Calibri" w:hAnsi="Times New Roman"/>
          <w:lang w:val="uk-UA" w:eastAsia="en-US"/>
        </w:rPr>
        <w:t>георадіолокаційного</w:t>
      </w:r>
      <w:proofErr w:type="spellEnd"/>
      <w:r w:rsidR="00AE5BDC">
        <w:rPr>
          <w:rFonts w:ascii="Times New Roman" w:eastAsia="Calibri" w:hAnsi="Times New Roman"/>
          <w:lang w:val="uk-UA" w:eastAsia="en-US"/>
        </w:rPr>
        <w:t xml:space="preserve"> профілю</w:t>
      </w:r>
      <w:r w:rsidR="00FC726A">
        <w:rPr>
          <w:rFonts w:ascii="Times New Roman" w:eastAsia="Calibri" w:hAnsi="Times New Roman"/>
          <w:lang w:val="uk-UA" w:eastAsia="en-US"/>
        </w:rPr>
        <w:t xml:space="preserve">, </w:t>
      </w:r>
      <w:r w:rsidRPr="002E7A14">
        <w:rPr>
          <w:rFonts w:ascii="Times New Roman" w:eastAsia="Calibri" w:hAnsi="Times New Roman"/>
          <w:lang w:val="uk-UA" w:eastAsia="en-US"/>
        </w:rPr>
        <w:t xml:space="preserve">виконаний над трубою діаметром 20 см, яка знаходиться на глибині 50 см. </w:t>
      </w:r>
      <w:r w:rsidRPr="002E7A14">
        <w:rPr>
          <w:rFonts w:ascii="Times New Roman" w:eastAsia="Calibri" w:hAnsi="Times New Roman"/>
          <w:i/>
          <w:lang w:val="uk-UA" w:eastAsia="en-US"/>
        </w:rPr>
        <w:t>а –</w:t>
      </w:r>
      <w:r w:rsidRPr="002E7A14">
        <w:rPr>
          <w:rFonts w:ascii="Times New Roman" w:eastAsia="Calibri" w:hAnsi="Times New Roman"/>
          <w:lang w:val="uk-UA" w:eastAsia="en-US"/>
        </w:rPr>
        <w:t xml:space="preserve"> в суху погоду, </w:t>
      </w:r>
      <w:r w:rsidR="00FC726A">
        <w:rPr>
          <w:rFonts w:ascii="Times New Roman" w:eastAsia="Calibri" w:hAnsi="Times New Roman"/>
          <w:i/>
          <w:lang w:val="uk-UA" w:eastAsia="en-US"/>
        </w:rPr>
        <w:t>б </w:t>
      </w:r>
      <w:r w:rsidRPr="002E7A14">
        <w:rPr>
          <w:rFonts w:ascii="Times New Roman" w:eastAsia="Calibri" w:hAnsi="Times New Roman"/>
          <w:i/>
          <w:lang w:val="uk-UA" w:eastAsia="en-US"/>
        </w:rPr>
        <w:t>–</w:t>
      </w:r>
      <w:r w:rsidR="00FC726A">
        <w:rPr>
          <w:rFonts w:ascii="Times New Roman" w:eastAsia="Calibri" w:hAnsi="Times New Roman"/>
          <w:lang w:val="uk-UA" w:eastAsia="en-US"/>
        </w:rPr>
        <w:t> </w:t>
      </w:r>
      <w:r w:rsidRPr="002E7A14">
        <w:rPr>
          <w:rFonts w:ascii="Times New Roman" w:eastAsia="Calibri" w:hAnsi="Times New Roman"/>
          <w:lang w:val="uk-UA" w:eastAsia="en-US"/>
        </w:rPr>
        <w:t>після дощу. Вимірювання проводили з інтервалом у 2 ти</w:t>
      </w:r>
      <w:r w:rsidR="00FC726A">
        <w:rPr>
          <w:rFonts w:ascii="Times New Roman" w:eastAsia="Calibri" w:hAnsi="Times New Roman"/>
          <w:lang w:val="uk-UA" w:eastAsia="en-US"/>
        </w:rPr>
        <w:t xml:space="preserve">жні, використовували антену </w:t>
      </w:r>
      <w:r w:rsidR="00FC726A">
        <w:rPr>
          <w:rFonts w:ascii="Times New Roman" w:eastAsia="Calibri" w:hAnsi="Times New Roman"/>
          <w:lang w:val="uk-UA" w:eastAsia="en-US"/>
        </w:rPr>
        <w:lastRenderedPageBreak/>
        <w:t>500 </w:t>
      </w:r>
      <w:r w:rsidRPr="002E7A14">
        <w:rPr>
          <w:rFonts w:ascii="Times New Roman" w:eastAsia="Calibri" w:hAnsi="Times New Roman"/>
          <w:lang w:val="uk-UA" w:eastAsia="en-US"/>
        </w:rPr>
        <w:t xml:space="preserve">МГц. Стрілками показано положення труби. З рисунку видно, що осі </w:t>
      </w:r>
      <w:proofErr w:type="spellStart"/>
      <w:r w:rsidRPr="002E7A14">
        <w:rPr>
          <w:rFonts w:ascii="Times New Roman" w:eastAsia="Calibri" w:hAnsi="Times New Roman"/>
          <w:lang w:val="uk-UA" w:eastAsia="en-US"/>
        </w:rPr>
        <w:t>синфазності</w:t>
      </w:r>
      <w:proofErr w:type="spellEnd"/>
      <w:r w:rsidRPr="002E7A14">
        <w:rPr>
          <w:rFonts w:ascii="Times New Roman" w:eastAsia="Calibri" w:hAnsi="Times New Roman"/>
          <w:lang w:val="uk-UA" w:eastAsia="en-US"/>
        </w:rPr>
        <w:t xml:space="preserve"> від труби добре простежуються в сухому </w:t>
      </w:r>
      <w:proofErr w:type="spellStart"/>
      <w:r w:rsidRPr="002E7A14">
        <w:rPr>
          <w:rFonts w:ascii="Times New Roman" w:eastAsia="Calibri" w:hAnsi="Times New Roman"/>
          <w:lang w:val="uk-UA" w:eastAsia="en-US"/>
        </w:rPr>
        <w:t>грунті</w:t>
      </w:r>
      <w:proofErr w:type="spellEnd"/>
      <w:r w:rsidRPr="002E7A14">
        <w:rPr>
          <w:rFonts w:ascii="Times New Roman" w:eastAsia="Calibri" w:hAnsi="Times New Roman"/>
          <w:lang w:val="uk-UA" w:eastAsia="en-US"/>
        </w:rPr>
        <w:t xml:space="preserve"> </w:t>
      </w:r>
      <w:r w:rsidRPr="002E7A14">
        <w:rPr>
          <w:rFonts w:ascii="Times New Roman" w:eastAsia="Calibri" w:hAnsi="Times New Roman"/>
          <w:i/>
          <w:lang w:val="uk-UA" w:eastAsia="en-US"/>
        </w:rPr>
        <w:t>а</w:t>
      </w:r>
      <w:r w:rsidRPr="002E7A14">
        <w:rPr>
          <w:rFonts w:ascii="Times New Roman" w:eastAsia="Calibri" w:hAnsi="Times New Roman"/>
          <w:lang w:val="uk-UA" w:eastAsia="en-US"/>
        </w:rPr>
        <w:t xml:space="preserve">, ніж у вологому </w:t>
      </w:r>
      <w:r w:rsidRPr="002E7A14">
        <w:rPr>
          <w:rFonts w:ascii="Times New Roman" w:eastAsia="Calibri" w:hAnsi="Times New Roman"/>
          <w:i/>
          <w:lang w:val="uk-UA" w:eastAsia="en-US"/>
        </w:rPr>
        <w:t>б</w:t>
      </w:r>
      <w:r w:rsidRPr="002E7A14">
        <w:rPr>
          <w:rFonts w:ascii="Times New Roman" w:eastAsia="Calibri" w:hAnsi="Times New Roman"/>
          <w:lang w:val="uk-UA" w:eastAsia="en-US"/>
        </w:rPr>
        <w:t xml:space="preserve"> [9]. </w:t>
      </w:r>
    </w:p>
    <w:p w:rsidR="008A62C0" w:rsidRDefault="008A62C0" w:rsidP="00F5552B">
      <w:pPr>
        <w:spacing w:after="0" w:line="235" w:lineRule="auto"/>
        <w:jc w:val="center"/>
        <w:rPr>
          <w:rFonts w:ascii="Times New Roman" w:eastAsia="Calibri" w:hAnsi="Times New Roman"/>
          <w:lang w:val="uk-UA" w:eastAsia="en-US"/>
        </w:rPr>
      </w:pPr>
    </w:p>
    <w:p w:rsidR="002E7A14" w:rsidRPr="002E7A14" w:rsidRDefault="00390406" w:rsidP="00F5552B">
      <w:pPr>
        <w:spacing w:after="0" w:line="235" w:lineRule="auto"/>
        <w:jc w:val="center"/>
        <w:rPr>
          <w:rFonts w:ascii="Times New Roman" w:eastAsia="Calibri" w:hAnsi="Times New Roman"/>
          <w:lang w:val="uk-UA" w:eastAsia="en-US"/>
        </w:rPr>
      </w:pPr>
      <w:r w:rsidRPr="002E7A14">
        <w:rPr>
          <w:rFonts w:ascii="Times New Roman" w:eastAsia="Calibri" w:hAnsi="Times New Roman"/>
          <w:noProof/>
          <w:lang w:val="en-US" w:eastAsia="en-US"/>
        </w:rPr>
        <w:drawing>
          <wp:inline distT="0" distB="0" distL="0" distR="0">
            <wp:extent cx="2981325" cy="1809750"/>
            <wp:effectExtent l="0" t="0" r="0" b="0"/>
            <wp:docPr id="15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503">
                      <a:extLst>
                        <a:ext uri="{28A0092B-C50C-407E-A947-70E740481C1C}">
                          <a14:useLocalDpi xmlns:a14="http://schemas.microsoft.com/office/drawing/2010/main" val="0"/>
                        </a:ext>
                      </a:extLst>
                    </a:blip>
                    <a:srcRect t="2969"/>
                    <a:stretch>
                      <a:fillRect/>
                    </a:stretch>
                  </pic:blipFill>
                  <pic:spPr bwMode="auto">
                    <a:xfrm>
                      <a:off x="0" y="0"/>
                      <a:ext cx="2981325" cy="1809750"/>
                    </a:xfrm>
                    <a:prstGeom prst="rect">
                      <a:avLst/>
                    </a:prstGeom>
                    <a:noFill/>
                    <a:ln>
                      <a:noFill/>
                    </a:ln>
                  </pic:spPr>
                </pic:pic>
              </a:graphicData>
            </a:graphic>
          </wp:inline>
        </w:drawing>
      </w:r>
    </w:p>
    <w:p w:rsidR="002E7A14" w:rsidRPr="002E7A14" w:rsidRDefault="002E7A14" w:rsidP="00F5552B">
      <w:pPr>
        <w:spacing w:before="120" w:after="0" w:line="235" w:lineRule="auto"/>
        <w:ind w:firstLine="709"/>
        <w:jc w:val="both"/>
        <w:rPr>
          <w:rFonts w:ascii="Times New Roman" w:eastAsia="Calibri" w:hAnsi="Times New Roman"/>
          <w:lang w:val="uk-UA" w:eastAsia="en-US"/>
        </w:rPr>
      </w:pPr>
      <w:r w:rsidRPr="002E7A14">
        <w:rPr>
          <w:rFonts w:ascii="Times New Roman" w:eastAsia="Calibri" w:hAnsi="Times New Roman"/>
          <w:b/>
          <w:i/>
          <w:lang w:val="uk-UA" w:eastAsia="en-US"/>
        </w:rPr>
        <w:t>Рисунок 4</w:t>
      </w:r>
      <w:r w:rsidRPr="002E7A14">
        <w:rPr>
          <w:rFonts w:ascii="Times New Roman" w:eastAsia="Calibri" w:hAnsi="Times New Roman"/>
          <w:lang w:val="uk-UA" w:eastAsia="en-US"/>
        </w:rPr>
        <w:t xml:space="preserve"> – Фрагмент </w:t>
      </w:r>
      <w:proofErr w:type="spellStart"/>
      <w:r w:rsidRPr="002E7A14">
        <w:rPr>
          <w:rFonts w:ascii="Times New Roman" w:eastAsia="Calibri" w:hAnsi="Times New Roman"/>
          <w:lang w:val="uk-UA" w:eastAsia="en-US"/>
        </w:rPr>
        <w:t>георадіолокаційного</w:t>
      </w:r>
      <w:proofErr w:type="spellEnd"/>
      <w:r w:rsidRPr="002E7A14">
        <w:rPr>
          <w:rFonts w:ascii="Times New Roman" w:eastAsia="Calibri" w:hAnsi="Times New Roman"/>
          <w:lang w:val="uk-UA" w:eastAsia="en-US"/>
        </w:rPr>
        <w:t xml:space="preserve"> профілю, стрілкою показана теоретична гіпербола</w:t>
      </w:r>
      <w:r w:rsidR="00FC726A">
        <w:rPr>
          <w:rFonts w:ascii="Times New Roman" w:eastAsia="Calibri" w:hAnsi="Times New Roman"/>
          <w:lang w:val="uk-UA" w:eastAsia="en-US"/>
        </w:rPr>
        <w:t>,</w:t>
      </w:r>
      <w:r w:rsidRPr="002E7A14">
        <w:rPr>
          <w:rFonts w:ascii="Times New Roman" w:eastAsia="Calibri" w:hAnsi="Times New Roman"/>
          <w:lang w:val="uk-UA" w:eastAsia="en-US"/>
        </w:rPr>
        <w:t xml:space="preserve"> це свідчить про наявність труби [9]</w:t>
      </w:r>
    </w:p>
    <w:p w:rsidR="002E7A14" w:rsidRPr="002E7A14" w:rsidRDefault="002E7A14" w:rsidP="00F5552B">
      <w:pPr>
        <w:spacing w:after="0" w:line="235" w:lineRule="auto"/>
        <w:ind w:firstLine="709"/>
        <w:jc w:val="both"/>
        <w:rPr>
          <w:rFonts w:ascii="Times New Roman" w:eastAsia="Calibri" w:hAnsi="Times New Roman"/>
          <w:i/>
          <w:lang w:val="uk-UA" w:eastAsia="en-US"/>
        </w:rPr>
      </w:pPr>
    </w:p>
    <w:p w:rsidR="002E7A14" w:rsidRPr="002E7A14" w:rsidRDefault="002E7A14" w:rsidP="00F5552B">
      <w:pPr>
        <w:spacing w:after="0" w:line="235" w:lineRule="auto"/>
        <w:ind w:firstLine="709"/>
        <w:jc w:val="both"/>
        <w:rPr>
          <w:rFonts w:ascii="Times New Roman" w:eastAsia="Calibri" w:hAnsi="Times New Roman"/>
          <w:lang w:val="uk-UA" w:eastAsia="en-US"/>
        </w:rPr>
      </w:pPr>
      <w:r w:rsidRPr="002E7A14">
        <w:rPr>
          <w:rFonts w:ascii="Times New Roman" w:eastAsia="Calibri" w:hAnsi="Times New Roman"/>
          <w:b/>
          <w:i/>
          <w:lang w:val="uk-UA" w:eastAsia="en-US"/>
        </w:rPr>
        <w:t>При обстеженнях дорожнього покриття та злітно-посадкових смуг</w:t>
      </w:r>
      <w:r w:rsidRPr="002E7A14">
        <w:rPr>
          <w:rFonts w:ascii="Times New Roman" w:eastAsia="Calibri" w:hAnsi="Times New Roman"/>
          <w:b/>
          <w:lang w:val="uk-UA" w:eastAsia="en-US"/>
        </w:rPr>
        <w:t>.</w:t>
      </w:r>
      <w:r w:rsidR="00AE5BDC">
        <w:rPr>
          <w:rFonts w:ascii="Times New Roman" w:eastAsia="Calibri" w:hAnsi="Times New Roman"/>
          <w:b/>
          <w:lang w:val="uk-UA" w:eastAsia="en-US"/>
        </w:rPr>
        <w:t xml:space="preserve"> </w:t>
      </w:r>
      <w:r w:rsidR="009227CA">
        <w:rPr>
          <w:rFonts w:ascii="Times New Roman" w:eastAsia="Calibri" w:hAnsi="Times New Roman"/>
          <w:lang w:val="uk-UA" w:eastAsia="en-US"/>
        </w:rPr>
        <w:t>Дане  </w:t>
      </w:r>
      <w:proofErr w:type="spellStart"/>
      <w:r w:rsidRPr="002E7A14">
        <w:rPr>
          <w:rFonts w:ascii="Times New Roman" w:eastAsia="Calibri" w:hAnsi="Times New Roman"/>
          <w:lang w:val="uk-UA" w:eastAsia="en-US"/>
        </w:rPr>
        <w:t>георадіолокаційне</w:t>
      </w:r>
      <w:proofErr w:type="spellEnd"/>
      <w:r w:rsidRPr="002E7A14">
        <w:rPr>
          <w:rFonts w:ascii="Times New Roman" w:eastAsia="Calibri" w:hAnsi="Times New Roman"/>
          <w:lang w:val="uk-UA" w:eastAsia="en-US"/>
        </w:rPr>
        <w:t xml:space="preserve"> дослідження включає в себе: пошук п</w:t>
      </w:r>
      <w:r w:rsidR="00FC726A">
        <w:rPr>
          <w:rFonts w:ascii="Times New Roman" w:eastAsia="Calibri" w:hAnsi="Times New Roman"/>
          <w:lang w:val="uk-UA" w:eastAsia="en-US"/>
        </w:rPr>
        <w:t>орожнин</w:t>
      </w:r>
      <w:r w:rsidRPr="002E7A14">
        <w:rPr>
          <w:rFonts w:ascii="Times New Roman" w:eastAsia="Calibri" w:hAnsi="Times New Roman"/>
          <w:lang w:val="uk-UA" w:eastAsia="en-US"/>
        </w:rPr>
        <w:t xml:space="preserve"> під покриттями; пошук місць з підвищеною вологістю; пошук ділянок </w:t>
      </w:r>
      <w:proofErr w:type="spellStart"/>
      <w:r w:rsidRPr="002E7A14">
        <w:rPr>
          <w:rFonts w:ascii="Times New Roman" w:eastAsia="Calibri" w:hAnsi="Times New Roman"/>
          <w:lang w:val="uk-UA" w:eastAsia="en-US"/>
        </w:rPr>
        <w:t>розущільнення</w:t>
      </w:r>
      <w:proofErr w:type="spellEnd"/>
      <w:r w:rsidRPr="002E7A14">
        <w:rPr>
          <w:rFonts w:ascii="Times New Roman" w:eastAsia="Calibri" w:hAnsi="Times New Roman"/>
          <w:lang w:val="uk-UA" w:eastAsia="en-US"/>
        </w:rPr>
        <w:t xml:space="preserve">; пошук </w:t>
      </w:r>
      <w:proofErr w:type="spellStart"/>
      <w:r w:rsidRPr="002E7A14">
        <w:rPr>
          <w:rFonts w:ascii="Times New Roman" w:eastAsia="Calibri" w:hAnsi="Times New Roman"/>
          <w:lang w:val="uk-UA" w:eastAsia="en-US"/>
        </w:rPr>
        <w:t>тріщин</w:t>
      </w:r>
      <w:proofErr w:type="spellEnd"/>
      <w:r w:rsidRPr="002E7A14">
        <w:rPr>
          <w:rFonts w:ascii="Times New Roman" w:eastAsia="Calibri" w:hAnsi="Times New Roman"/>
          <w:lang w:val="uk-UA" w:eastAsia="en-US"/>
        </w:rPr>
        <w:t xml:space="preserve"> в покриттях і основах; визначення товщини покриття; визначення внутрішнього стану покриття і ін.</w:t>
      </w:r>
      <w:r w:rsidR="00FC726A">
        <w:rPr>
          <w:rFonts w:ascii="Times New Roman" w:eastAsia="Calibri" w:hAnsi="Times New Roman"/>
          <w:lang w:val="uk-UA" w:eastAsia="en-US"/>
        </w:rPr>
        <w:t>,</w:t>
      </w:r>
      <w:r w:rsidRPr="002E7A14">
        <w:rPr>
          <w:rFonts w:ascii="Times New Roman" w:eastAsia="Calibri" w:hAnsi="Times New Roman"/>
          <w:lang w:val="uk-UA" w:eastAsia="en-US"/>
        </w:rPr>
        <w:t xml:space="preserve"> більше інформації в даному напрямку наведено у [9, 11, 35, 43, 44, та інш</w:t>
      </w:r>
      <w:r w:rsidR="00FC726A">
        <w:rPr>
          <w:rFonts w:ascii="Times New Roman" w:eastAsia="Calibri" w:hAnsi="Times New Roman"/>
          <w:lang w:val="uk-UA" w:eastAsia="en-US"/>
        </w:rPr>
        <w:t>их</w:t>
      </w:r>
      <w:r w:rsidRPr="002E7A14">
        <w:rPr>
          <w:rFonts w:ascii="Times New Roman" w:eastAsia="Calibri" w:hAnsi="Times New Roman"/>
          <w:lang w:val="uk-UA" w:eastAsia="en-US"/>
        </w:rPr>
        <w:t>].</w:t>
      </w:r>
    </w:p>
    <w:p w:rsidR="002E7A14" w:rsidRPr="002E7A14" w:rsidRDefault="002E7A14" w:rsidP="00146C4D">
      <w:pPr>
        <w:spacing w:after="0" w:line="235"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Як зазначено у [11]</w:t>
      </w:r>
      <w:r w:rsidR="00FC726A">
        <w:rPr>
          <w:rFonts w:ascii="Times New Roman" w:eastAsia="Calibri" w:hAnsi="Times New Roman"/>
          <w:lang w:val="uk-UA" w:eastAsia="en-US"/>
        </w:rPr>
        <w:t>,</w:t>
      </w:r>
      <w:r w:rsidRPr="002E7A14">
        <w:rPr>
          <w:rFonts w:ascii="Times New Roman" w:eastAsia="Calibri" w:hAnsi="Times New Roman"/>
          <w:lang w:val="uk-UA" w:eastAsia="en-US"/>
        </w:rPr>
        <w:t xml:space="preserve"> однією з проблем експлуатації доріг є ліквідація просадок і провалів дорожнього полотна, що викликають, як правило, порушення режимів руху, а в деяких випадках і серйозні аварії. Причин утворення просадок і провалів досить багато, але основними є: порушення технології спорудження </w:t>
      </w:r>
      <w:proofErr w:type="spellStart"/>
      <w:r w:rsidRPr="002E7A14">
        <w:rPr>
          <w:rFonts w:ascii="Times New Roman" w:eastAsia="Calibri" w:hAnsi="Times New Roman"/>
          <w:lang w:val="uk-UA" w:eastAsia="en-US"/>
        </w:rPr>
        <w:t>грунтової</w:t>
      </w:r>
      <w:proofErr w:type="spellEnd"/>
      <w:r w:rsidRPr="002E7A14">
        <w:rPr>
          <w:rFonts w:ascii="Times New Roman" w:eastAsia="Calibri" w:hAnsi="Times New Roman"/>
          <w:lang w:val="uk-UA" w:eastAsia="en-US"/>
        </w:rPr>
        <w:t xml:space="preserve"> основи і дорожнього одягу, неякісно проведена зворотна засипка при прокладці комунікацій відкритим способом, аварії і нештатні ситуації під час прокладання під дорогою комунікацій за допомогою безтраншейних технологій, аварії на підземних водоносних комунікаціях, прояви </w:t>
      </w:r>
      <w:proofErr w:type="spellStart"/>
      <w:r w:rsidRPr="002E7A14">
        <w:rPr>
          <w:rFonts w:ascii="Times New Roman" w:eastAsia="Calibri" w:hAnsi="Times New Roman"/>
          <w:lang w:val="uk-UA" w:eastAsia="en-US"/>
        </w:rPr>
        <w:t>карстово-суффозійних</w:t>
      </w:r>
      <w:proofErr w:type="spellEnd"/>
      <w:r w:rsidRPr="002E7A14">
        <w:rPr>
          <w:rFonts w:ascii="Times New Roman" w:eastAsia="Calibri" w:hAnsi="Times New Roman"/>
          <w:lang w:val="uk-UA" w:eastAsia="en-US"/>
        </w:rPr>
        <w:t xml:space="preserve"> і зсувних процесів. Виявлення конкретних причин просадок дорожнього полотна сприяють прийняттю найбільш раціональних інженерних рішень для їх ліквідації.</w:t>
      </w:r>
    </w:p>
    <w:p w:rsidR="006D7831" w:rsidRDefault="006D7831" w:rsidP="00F5552B">
      <w:pPr>
        <w:spacing w:after="0" w:line="235" w:lineRule="auto"/>
        <w:jc w:val="center"/>
        <w:rPr>
          <w:rFonts w:ascii="Times New Roman" w:eastAsia="Calibri" w:hAnsi="Times New Roman"/>
          <w:lang w:val="uk-UA" w:eastAsia="en-US"/>
        </w:rPr>
      </w:pPr>
    </w:p>
    <w:p w:rsidR="002E7A14" w:rsidRPr="002E7A14" w:rsidRDefault="00390406" w:rsidP="00F5552B">
      <w:pPr>
        <w:spacing w:after="0" w:line="235" w:lineRule="auto"/>
        <w:jc w:val="center"/>
        <w:rPr>
          <w:rFonts w:ascii="Times New Roman" w:eastAsia="Calibri" w:hAnsi="Times New Roman"/>
          <w:lang w:val="uk-UA" w:eastAsia="en-US"/>
        </w:rPr>
      </w:pPr>
      <w:r w:rsidRPr="002E7A14">
        <w:rPr>
          <w:rFonts w:ascii="Times New Roman" w:eastAsia="Calibri" w:hAnsi="Times New Roman"/>
          <w:noProof/>
          <w:lang w:val="en-US" w:eastAsia="en-US"/>
        </w:rPr>
        <w:drawing>
          <wp:inline distT="0" distB="0" distL="0" distR="0">
            <wp:extent cx="3733800" cy="1952625"/>
            <wp:effectExtent l="0" t="0" r="0" b="0"/>
            <wp:docPr id="158"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3733800" cy="1952625"/>
                    </a:xfrm>
                    <a:prstGeom prst="rect">
                      <a:avLst/>
                    </a:prstGeom>
                    <a:noFill/>
                    <a:ln>
                      <a:noFill/>
                    </a:ln>
                  </pic:spPr>
                </pic:pic>
              </a:graphicData>
            </a:graphic>
          </wp:inline>
        </w:drawing>
      </w:r>
    </w:p>
    <w:p w:rsidR="002E7A14" w:rsidRPr="002E7A14" w:rsidRDefault="002E7A14" w:rsidP="00F5552B">
      <w:pPr>
        <w:spacing w:after="0" w:line="235" w:lineRule="auto"/>
        <w:jc w:val="center"/>
        <w:rPr>
          <w:rFonts w:ascii="Times New Roman" w:eastAsia="Calibri" w:hAnsi="Times New Roman"/>
          <w:i/>
          <w:lang w:val="uk-UA" w:eastAsia="en-US"/>
        </w:rPr>
      </w:pPr>
      <w:r w:rsidRPr="002E7A14">
        <w:rPr>
          <w:rFonts w:ascii="Times New Roman" w:eastAsia="Calibri" w:hAnsi="Times New Roman"/>
          <w:i/>
          <w:lang w:val="uk-UA" w:eastAsia="en-US"/>
        </w:rPr>
        <w:t>a</w:t>
      </w:r>
      <w:r w:rsidR="00BE464B">
        <w:rPr>
          <w:rFonts w:ascii="Times New Roman" w:eastAsia="Calibri" w:hAnsi="Times New Roman"/>
          <w:i/>
          <w:lang w:val="uk-UA" w:eastAsia="en-US"/>
        </w:rPr>
        <w:t>)</w:t>
      </w:r>
      <w:r w:rsidRPr="002E7A14">
        <w:rPr>
          <w:rFonts w:ascii="Times New Roman" w:eastAsia="Calibri" w:hAnsi="Times New Roman"/>
          <w:i/>
          <w:lang w:val="uk-UA" w:eastAsia="en-US"/>
        </w:rPr>
        <w:t xml:space="preserve">                                                       б</w:t>
      </w:r>
      <w:r w:rsidR="00BE464B">
        <w:rPr>
          <w:rFonts w:ascii="Times New Roman" w:eastAsia="Calibri" w:hAnsi="Times New Roman"/>
          <w:i/>
          <w:lang w:val="uk-UA" w:eastAsia="en-US"/>
        </w:rPr>
        <w:t>)</w:t>
      </w:r>
    </w:p>
    <w:p w:rsidR="00476C5E" w:rsidRPr="00476C5E" w:rsidRDefault="002E7A14" w:rsidP="00F5552B">
      <w:pPr>
        <w:spacing w:before="120" w:after="0" w:line="235" w:lineRule="auto"/>
        <w:ind w:firstLine="709"/>
        <w:jc w:val="center"/>
        <w:rPr>
          <w:rFonts w:ascii="Times New Roman" w:eastAsia="Calibri" w:hAnsi="Times New Roman"/>
          <w:spacing w:val="-2"/>
          <w:lang w:val="uk-UA" w:eastAsia="en-US"/>
        </w:rPr>
      </w:pPr>
      <w:r w:rsidRPr="002E7A14">
        <w:rPr>
          <w:rFonts w:ascii="Times New Roman" w:eastAsia="Calibri" w:hAnsi="Times New Roman"/>
          <w:b/>
          <w:i/>
          <w:spacing w:val="-2"/>
          <w:lang w:val="uk-UA" w:eastAsia="en-US"/>
        </w:rPr>
        <w:t>Рисунок</w:t>
      </w:r>
      <w:r w:rsidR="009227CA">
        <w:rPr>
          <w:rFonts w:ascii="Times New Roman" w:eastAsia="Calibri" w:hAnsi="Times New Roman"/>
          <w:b/>
          <w:i/>
          <w:spacing w:val="-2"/>
          <w:lang w:val="uk-UA" w:eastAsia="en-US"/>
        </w:rPr>
        <w:t xml:space="preserve"> </w:t>
      </w:r>
      <w:r w:rsidRPr="002E7A14">
        <w:rPr>
          <w:rFonts w:ascii="Times New Roman" w:eastAsia="Calibri" w:hAnsi="Times New Roman"/>
          <w:b/>
          <w:i/>
          <w:spacing w:val="-2"/>
          <w:lang w:val="uk-UA" w:eastAsia="en-US"/>
        </w:rPr>
        <w:t>5</w:t>
      </w:r>
      <w:r w:rsidRPr="002E7A14">
        <w:rPr>
          <w:rFonts w:ascii="Times New Roman" w:eastAsia="Calibri" w:hAnsi="Times New Roman"/>
          <w:spacing w:val="-2"/>
          <w:lang w:val="uk-UA" w:eastAsia="en-US"/>
        </w:rPr>
        <w:t xml:space="preserve"> – Фраг</w:t>
      </w:r>
      <w:r w:rsidR="007E72C6">
        <w:rPr>
          <w:rFonts w:ascii="Times New Roman" w:eastAsia="Calibri" w:hAnsi="Times New Roman"/>
          <w:spacing w:val="-2"/>
          <w:lang w:val="uk-UA" w:eastAsia="en-US"/>
        </w:rPr>
        <w:t xml:space="preserve">мент </w:t>
      </w:r>
      <w:proofErr w:type="spellStart"/>
      <w:r w:rsidR="007E72C6">
        <w:rPr>
          <w:rFonts w:ascii="Times New Roman" w:eastAsia="Calibri" w:hAnsi="Times New Roman"/>
          <w:spacing w:val="-2"/>
          <w:lang w:val="uk-UA" w:eastAsia="en-US"/>
        </w:rPr>
        <w:t>георадіолокаційного</w:t>
      </w:r>
      <w:proofErr w:type="spellEnd"/>
      <w:r w:rsidR="007E72C6">
        <w:rPr>
          <w:rFonts w:ascii="Times New Roman" w:eastAsia="Calibri" w:hAnsi="Times New Roman"/>
          <w:spacing w:val="-2"/>
          <w:lang w:val="uk-UA" w:eastAsia="en-US"/>
        </w:rPr>
        <w:t xml:space="preserve"> профіля</w:t>
      </w:r>
      <w:r w:rsidRPr="002E7A14">
        <w:rPr>
          <w:rFonts w:ascii="Times New Roman" w:eastAsia="Calibri" w:hAnsi="Times New Roman"/>
          <w:spacing w:val="-2"/>
          <w:lang w:val="uk-UA" w:eastAsia="en-US"/>
        </w:rPr>
        <w:t xml:space="preserve"> [9]</w:t>
      </w:r>
      <w:r w:rsidR="00476C5E">
        <w:rPr>
          <w:rFonts w:ascii="Times New Roman" w:eastAsia="Calibri" w:hAnsi="Times New Roman"/>
          <w:spacing w:val="-2"/>
          <w:lang w:val="uk-UA" w:eastAsia="en-US"/>
        </w:rPr>
        <w:t>:</w:t>
      </w:r>
      <w:r w:rsidR="00476C5E" w:rsidRPr="00476C5E">
        <w:rPr>
          <w:rFonts w:ascii="Times New Roman" w:eastAsia="Calibri" w:hAnsi="Times New Roman"/>
          <w:i/>
          <w:spacing w:val="-2"/>
          <w:lang w:val="uk-UA" w:eastAsia="en-US"/>
        </w:rPr>
        <w:t xml:space="preserve"> a</w:t>
      </w:r>
      <w:r w:rsidR="00BE464B">
        <w:rPr>
          <w:rFonts w:ascii="Times New Roman" w:eastAsia="Calibri" w:hAnsi="Times New Roman"/>
          <w:i/>
          <w:spacing w:val="-2"/>
          <w:lang w:val="uk-UA" w:eastAsia="en-US"/>
        </w:rPr>
        <w:t>)</w:t>
      </w:r>
      <w:r w:rsidR="00476C5E" w:rsidRPr="00476C5E">
        <w:rPr>
          <w:rFonts w:ascii="Times New Roman" w:eastAsia="Calibri" w:hAnsi="Times New Roman"/>
          <w:spacing w:val="-2"/>
          <w:lang w:val="uk-UA" w:eastAsia="en-US"/>
        </w:rPr>
        <w:t xml:space="preserve"> – суха погода; </w:t>
      </w:r>
      <w:r w:rsidR="00476C5E" w:rsidRPr="00476C5E">
        <w:rPr>
          <w:rFonts w:ascii="Times New Roman" w:eastAsia="Calibri" w:hAnsi="Times New Roman"/>
          <w:i/>
          <w:spacing w:val="-2"/>
          <w:lang w:val="uk-UA" w:eastAsia="en-US"/>
        </w:rPr>
        <w:t>б</w:t>
      </w:r>
      <w:r w:rsidR="00BE464B">
        <w:rPr>
          <w:rFonts w:ascii="Times New Roman" w:eastAsia="Calibri" w:hAnsi="Times New Roman"/>
          <w:i/>
          <w:spacing w:val="-2"/>
          <w:lang w:val="uk-UA" w:eastAsia="en-US"/>
        </w:rPr>
        <w:t>)</w:t>
      </w:r>
      <w:r w:rsidR="00476C5E">
        <w:rPr>
          <w:rFonts w:ascii="Times New Roman" w:eastAsia="Calibri" w:hAnsi="Times New Roman"/>
          <w:spacing w:val="-2"/>
          <w:lang w:val="uk-UA" w:eastAsia="en-US"/>
        </w:rPr>
        <w:t xml:space="preserve"> – після дощу</w:t>
      </w:r>
    </w:p>
    <w:p w:rsidR="002E7A14" w:rsidRPr="002E7A14" w:rsidRDefault="002E7A14" w:rsidP="006D7831">
      <w:pPr>
        <w:spacing w:after="0" w:line="233"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lastRenderedPageBreak/>
        <w:t xml:space="preserve">На рис. 6 приведено приклад </w:t>
      </w:r>
      <w:proofErr w:type="spellStart"/>
      <w:r w:rsidRPr="002E7A14">
        <w:rPr>
          <w:rFonts w:ascii="Times New Roman" w:eastAsia="Calibri" w:hAnsi="Times New Roman"/>
          <w:lang w:val="uk-UA" w:eastAsia="en-US"/>
        </w:rPr>
        <w:t>георадіолокаційного</w:t>
      </w:r>
      <w:proofErr w:type="spellEnd"/>
      <w:r w:rsidRPr="002E7A14">
        <w:rPr>
          <w:rFonts w:ascii="Times New Roman" w:eastAsia="Calibri" w:hAnsi="Times New Roman"/>
          <w:lang w:val="uk-UA" w:eastAsia="en-US"/>
        </w:rPr>
        <w:t xml:space="preserve"> зондування ділянки провалу на автодорозі та результат обробки. </w:t>
      </w:r>
    </w:p>
    <w:p w:rsidR="00AE5BDC" w:rsidRDefault="00AE5BDC" w:rsidP="002E7A14">
      <w:pPr>
        <w:spacing w:after="0" w:line="240" w:lineRule="auto"/>
        <w:ind w:firstLine="709"/>
        <w:jc w:val="both"/>
        <w:rPr>
          <w:rFonts w:ascii="Times New Roman" w:eastAsia="Calibri" w:hAnsi="Times New Roman"/>
          <w:lang w:val="uk-UA" w:eastAsia="en-US"/>
        </w:rPr>
      </w:pPr>
    </w:p>
    <w:tbl>
      <w:tblPr>
        <w:tblW w:w="0" w:type="auto"/>
        <w:tblInd w:w="250" w:type="dxa"/>
        <w:tblLook w:val="04A0" w:firstRow="1" w:lastRow="0" w:firstColumn="1" w:lastColumn="0" w:noHBand="0" w:noVBand="1"/>
      </w:tblPr>
      <w:tblGrid>
        <w:gridCol w:w="4393"/>
        <w:gridCol w:w="4537"/>
      </w:tblGrid>
      <w:tr w:rsidR="00AE5BDC" w:rsidRPr="00C709DF" w:rsidTr="00C709DF">
        <w:tc>
          <w:tcPr>
            <w:tcW w:w="4393" w:type="dxa"/>
            <w:shd w:val="clear" w:color="auto" w:fill="auto"/>
          </w:tcPr>
          <w:p w:rsidR="00AE5BDC" w:rsidRPr="00C709DF" w:rsidRDefault="00390406" w:rsidP="00C709DF">
            <w:pPr>
              <w:spacing w:after="0" w:line="240" w:lineRule="auto"/>
              <w:jc w:val="center"/>
              <w:rPr>
                <w:rFonts w:ascii="Times New Roman" w:eastAsia="Calibri" w:hAnsi="Times New Roman"/>
                <w:lang w:val="uk-UA" w:eastAsia="en-US"/>
              </w:rPr>
            </w:pPr>
            <w:r w:rsidRPr="00C709DF">
              <w:rPr>
                <w:rFonts w:ascii="Times New Roman" w:eastAsia="Calibri" w:hAnsi="Times New Roman"/>
                <w:noProof/>
                <w:lang w:val="en-US" w:eastAsia="en-US"/>
              </w:rPr>
              <w:drawing>
                <wp:inline distT="0" distB="0" distL="0" distR="0">
                  <wp:extent cx="2287102" cy="1952625"/>
                  <wp:effectExtent l="0" t="0" r="0" b="0"/>
                  <wp:docPr id="159" name="Рисунок 2" descr="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003"/>
                          <pic:cNvPicPr>
                            <a:picLocks noChangeAspect="1" noChangeArrowheads="1"/>
                          </pic:cNvPicPr>
                        </pic:nvPicPr>
                        <pic:blipFill>
                          <a:blip r:embed="rId505">
                            <a:lum bright="20000" contrast="20000"/>
                            <a:extLst>
                              <a:ext uri="{28A0092B-C50C-407E-A947-70E740481C1C}">
                                <a14:useLocalDpi xmlns:a14="http://schemas.microsoft.com/office/drawing/2010/main" val="0"/>
                              </a:ext>
                            </a:extLst>
                          </a:blip>
                          <a:srcRect l="53622" t="60648" r="25706" b="14124"/>
                          <a:stretch>
                            <a:fillRect/>
                          </a:stretch>
                        </pic:blipFill>
                        <pic:spPr bwMode="auto">
                          <a:xfrm>
                            <a:off x="0" y="0"/>
                            <a:ext cx="2288312" cy="1953658"/>
                          </a:xfrm>
                          <a:prstGeom prst="rect">
                            <a:avLst/>
                          </a:prstGeom>
                          <a:noFill/>
                          <a:ln>
                            <a:noFill/>
                          </a:ln>
                        </pic:spPr>
                      </pic:pic>
                    </a:graphicData>
                  </a:graphic>
                </wp:inline>
              </w:drawing>
            </w:r>
          </w:p>
        </w:tc>
        <w:tc>
          <w:tcPr>
            <w:tcW w:w="4537" w:type="dxa"/>
            <w:shd w:val="clear" w:color="auto" w:fill="auto"/>
          </w:tcPr>
          <w:p w:rsidR="00AE5BDC" w:rsidRPr="00C709DF" w:rsidRDefault="00390406" w:rsidP="00C709DF">
            <w:pPr>
              <w:spacing w:after="0" w:line="240" w:lineRule="auto"/>
              <w:jc w:val="both"/>
              <w:rPr>
                <w:rFonts w:ascii="Times New Roman" w:eastAsia="Calibri" w:hAnsi="Times New Roman"/>
                <w:lang w:val="uk-UA" w:eastAsia="en-US"/>
              </w:rPr>
            </w:pPr>
            <w:r w:rsidRPr="00C709DF">
              <w:rPr>
                <w:rFonts w:ascii="Times New Roman" w:hAnsi="Times New Roman"/>
                <w:noProof/>
                <w:lang w:val="en-US" w:eastAsia="en-US"/>
              </w:rPr>
              <w:drawing>
                <wp:anchor distT="0" distB="0" distL="114300" distR="114300" simplePos="0" relativeHeight="251652096" behindDoc="0" locked="0" layoutInCell="1" allowOverlap="1">
                  <wp:simplePos x="0" y="0"/>
                  <wp:positionH relativeFrom="margin">
                    <wp:posOffset>492125</wp:posOffset>
                  </wp:positionH>
                  <wp:positionV relativeFrom="margin">
                    <wp:posOffset>65405</wp:posOffset>
                  </wp:positionV>
                  <wp:extent cx="1771650" cy="1906905"/>
                  <wp:effectExtent l="0" t="0" r="0" b="0"/>
                  <wp:wrapSquare wrapText="bothSides"/>
                  <wp:docPr id="2149" name="Рисунок 55" descr="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1003"/>
                          <pic:cNvPicPr>
                            <a:picLocks noChangeAspect="1" noChangeArrowheads="1"/>
                          </pic:cNvPicPr>
                        </pic:nvPicPr>
                        <pic:blipFill>
                          <a:blip r:embed="rId506">
                            <a:extLst>
                              <a:ext uri="{28A0092B-C50C-407E-A947-70E740481C1C}">
                                <a14:useLocalDpi xmlns:a14="http://schemas.microsoft.com/office/drawing/2010/main" val="0"/>
                              </a:ext>
                            </a:extLst>
                          </a:blip>
                          <a:srcRect l="75221" t="60782" r="4260" b="7475"/>
                          <a:stretch>
                            <a:fillRect/>
                          </a:stretch>
                        </pic:blipFill>
                        <pic:spPr bwMode="auto">
                          <a:xfrm>
                            <a:off x="0" y="0"/>
                            <a:ext cx="1771650" cy="1906905"/>
                          </a:xfrm>
                          <a:prstGeom prst="rect">
                            <a:avLst/>
                          </a:prstGeom>
                          <a:noFill/>
                          <a:ln>
                            <a:noFill/>
                          </a:ln>
                        </pic:spPr>
                      </pic:pic>
                    </a:graphicData>
                  </a:graphic>
                </wp:anchor>
              </w:drawing>
            </w:r>
          </w:p>
          <w:p w:rsidR="00AE5BDC" w:rsidRPr="00C709DF" w:rsidRDefault="00AE5BDC" w:rsidP="00C709DF">
            <w:pPr>
              <w:spacing w:after="0" w:line="240" w:lineRule="auto"/>
              <w:jc w:val="both"/>
              <w:rPr>
                <w:rFonts w:ascii="Times New Roman" w:eastAsia="Calibri" w:hAnsi="Times New Roman"/>
                <w:lang w:val="uk-UA" w:eastAsia="en-US"/>
              </w:rPr>
            </w:pPr>
          </w:p>
          <w:p w:rsidR="00AE5BDC" w:rsidRPr="00C709DF" w:rsidRDefault="00AE5BDC" w:rsidP="00C709DF">
            <w:pPr>
              <w:spacing w:after="0" w:line="240" w:lineRule="auto"/>
              <w:jc w:val="both"/>
              <w:rPr>
                <w:rFonts w:ascii="Times New Roman" w:eastAsia="Calibri" w:hAnsi="Times New Roman"/>
                <w:lang w:val="uk-UA" w:eastAsia="en-US"/>
              </w:rPr>
            </w:pPr>
          </w:p>
          <w:p w:rsidR="00AE5BDC" w:rsidRPr="00C709DF" w:rsidRDefault="00AE5BDC" w:rsidP="00C709DF">
            <w:pPr>
              <w:spacing w:after="0" w:line="240" w:lineRule="auto"/>
              <w:jc w:val="both"/>
              <w:rPr>
                <w:rFonts w:ascii="Times New Roman" w:eastAsia="Calibri" w:hAnsi="Times New Roman"/>
                <w:lang w:val="uk-UA" w:eastAsia="en-US"/>
              </w:rPr>
            </w:pPr>
          </w:p>
          <w:p w:rsidR="00AE5BDC" w:rsidRPr="00C709DF" w:rsidRDefault="00AE5BDC" w:rsidP="00C709DF">
            <w:pPr>
              <w:spacing w:after="0" w:line="240" w:lineRule="auto"/>
              <w:jc w:val="both"/>
              <w:rPr>
                <w:rFonts w:ascii="Times New Roman" w:eastAsia="Calibri" w:hAnsi="Times New Roman"/>
                <w:lang w:val="uk-UA" w:eastAsia="en-US"/>
              </w:rPr>
            </w:pPr>
          </w:p>
          <w:p w:rsidR="00AE5BDC" w:rsidRPr="00C709DF" w:rsidRDefault="00AE5BDC" w:rsidP="00C709DF">
            <w:pPr>
              <w:spacing w:after="0" w:line="240" w:lineRule="auto"/>
              <w:jc w:val="both"/>
              <w:rPr>
                <w:rFonts w:ascii="Times New Roman" w:eastAsia="Calibri" w:hAnsi="Times New Roman"/>
                <w:lang w:val="uk-UA" w:eastAsia="en-US"/>
              </w:rPr>
            </w:pPr>
          </w:p>
          <w:p w:rsidR="00AE5BDC" w:rsidRPr="00C709DF" w:rsidRDefault="00AE5BDC" w:rsidP="00C709DF">
            <w:pPr>
              <w:spacing w:after="0" w:line="240" w:lineRule="auto"/>
              <w:jc w:val="both"/>
              <w:rPr>
                <w:rFonts w:ascii="Times New Roman" w:eastAsia="Calibri" w:hAnsi="Times New Roman"/>
                <w:lang w:val="uk-UA" w:eastAsia="en-US"/>
              </w:rPr>
            </w:pPr>
          </w:p>
          <w:p w:rsidR="00AE5BDC" w:rsidRPr="00C709DF" w:rsidRDefault="00AE5BDC" w:rsidP="00C709DF">
            <w:pPr>
              <w:spacing w:after="0" w:line="240" w:lineRule="auto"/>
              <w:jc w:val="both"/>
              <w:rPr>
                <w:rFonts w:ascii="Times New Roman" w:eastAsia="Calibri" w:hAnsi="Times New Roman"/>
                <w:lang w:val="uk-UA" w:eastAsia="en-US"/>
              </w:rPr>
            </w:pPr>
          </w:p>
          <w:p w:rsidR="00AE5BDC" w:rsidRPr="00C709DF" w:rsidRDefault="00AE5BDC" w:rsidP="00C709DF">
            <w:pPr>
              <w:spacing w:after="0" w:line="240" w:lineRule="auto"/>
              <w:jc w:val="both"/>
              <w:rPr>
                <w:rFonts w:ascii="Times New Roman" w:eastAsia="Calibri" w:hAnsi="Times New Roman"/>
                <w:lang w:val="uk-UA" w:eastAsia="en-US"/>
              </w:rPr>
            </w:pPr>
          </w:p>
          <w:p w:rsidR="00AE5BDC" w:rsidRPr="00C709DF" w:rsidRDefault="00AE5BDC" w:rsidP="00C709DF">
            <w:pPr>
              <w:spacing w:after="0" w:line="240" w:lineRule="auto"/>
              <w:jc w:val="both"/>
              <w:rPr>
                <w:rFonts w:ascii="Times New Roman" w:eastAsia="Calibri" w:hAnsi="Times New Roman"/>
                <w:lang w:val="uk-UA" w:eastAsia="en-US"/>
              </w:rPr>
            </w:pPr>
          </w:p>
          <w:p w:rsidR="00AE5BDC" w:rsidRPr="00C709DF" w:rsidRDefault="00AE5BDC" w:rsidP="00C709DF">
            <w:pPr>
              <w:spacing w:after="0" w:line="240" w:lineRule="auto"/>
              <w:jc w:val="both"/>
              <w:rPr>
                <w:rFonts w:ascii="Times New Roman" w:eastAsia="Calibri" w:hAnsi="Times New Roman"/>
                <w:lang w:val="uk-UA" w:eastAsia="en-US"/>
              </w:rPr>
            </w:pPr>
          </w:p>
          <w:p w:rsidR="00AE5BDC" w:rsidRPr="00C709DF" w:rsidRDefault="00AE5BDC" w:rsidP="00C709DF">
            <w:pPr>
              <w:spacing w:after="0" w:line="240" w:lineRule="auto"/>
              <w:jc w:val="center"/>
              <w:rPr>
                <w:rFonts w:ascii="Times New Roman" w:eastAsia="Calibri" w:hAnsi="Times New Roman"/>
                <w:lang w:val="uk-UA" w:eastAsia="en-US"/>
              </w:rPr>
            </w:pPr>
          </w:p>
          <w:p w:rsidR="00AE5BDC" w:rsidRPr="00C709DF" w:rsidRDefault="00AE5BDC" w:rsidP="00C709DF">
            <w:pPr>
              <w:spacing w:after="0" w:line="240" w:lineRule="auto"/>
              <w:jc w:val="both"/>
              <w:rPr>
                <w:rFonts w:ascii="Times New Roman" w:eastAsia="Calibri" w:hAnsi="Times New Roman"/>
                <w:lang w:val="uk-UA" w:eastAsia="en-US"/>
              </w:rPr>
            </w:pPr>
          </w:p>
        </w:tc>
      </w:tr>
    </w:tbl>
    <w:p w:rsidR="002E7A14" w:rsidRPr="002E7A14" w:rsidRDefault="002E7A14" w:rsidP="006D7831">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b/>
          <w:i/>
          <w:lang w:val="uk-UA" w:eastAsia="en-US"/>
        </w:rPr>
        <w:t>Рисунок</w:t>
      </w:r>
      <w:r w:rsidR="00E84590">
        <w:rPr>
          <w:rFonts w:ascii="Times New Roman" w:eastAsia="Calibri" w:hAnsi="Times New Roman"/>
          <w:b/>
          <w:i/>
          <w:lang w:val="uk-UA" w:eastAsia="en-US"/>
        </w:rPr>
        <w:t xml:space="preserve"> </w:t>
      </w:r>
      <w:r w:rsidRPr="002E7A14">
        <w:rPr>
          <w:rFonts w:ascii="Times New Roman" w:eastAsia="Calibri" w:hAnsi="Times New Roman"/>
          <w:b/>
          <w:i/>
          <w:lang w:val="uk-UA" w:eastAsia="en-US"/>
        </w:rPr>
        <w:t>6</w:t>
      </w:r>
      <w:r w:rsidRPr="002E7A14">
        <w:rPr>
          <w:rFonts w:ascii="Times New Roman" w:eastAsia="Calibri" w:hAnsi="Times New Roman"/>
          <w:lang w:val="uk-UA" w:eastAsia="en-US"/>
        </w:rPr>
        <w:t xml:space="preserve"> – Зондування місця провалу на </w:t>
      </w:r>
      <w:proofErr w:type="spellStart"/>
      <w:r w:rsidRPr="002E7A14">
        <w:rPr>
          <w:rFonts w:ascii="Times New Roman" w:eastAsia="Calibri" w:hAnsi="Times New Roman"/>
          <w:lang w:val="uk-UA" w:eastAsia="en-US"/>
        </w:rPr>
        <w:t>автодорозіта</w:t>
      </w:r>
      <w:proofErr w:type="spellEnd"/>
      <w:r w:rsidRPr="002E7A14">
        <w:rPr>
          <w:rFonts w:ascii="Times New Roman" w:eastAsia="Calibri" w:hAnsi="Times New Roman"/>
          <w:lang w:val="uk-UA" w:eastAsia="en-US"/>
        </w:rPr>
        <w:t xml:space="preserve"> його результат [43]</w:t>
      </w:r>
    </w:p>
    <w:p w:rsidR="002E7A14" w:rsidRPr="002E7A14" w:rsidRDefault="002E7A14" w:rsidP="002E7A14">
      <w:pPr>
        <w:spacing w:before="60" w:after="0" w:line="240" w:lineRule="auto"/>
        <w:ind w:firstLine="709"/>
        <w:rPr>
          <w:rFonts w:ascii="Times New Roman" w:eastAsia="Calibri" w:hAnsi="Times New Roman"/>
          <w:lang w:val="uk-UA" w:eastAsia="en-US"/>
        </w:rPr>
      </w:pPr>
    </w:p>
    <w:p w:rsidR="002E7A14" w:rsidRPr="002E7A14" w:rsidRDefault="002E7A14" w:rsidP="006D7831">
      <w:pPr>
        <w:spacing w:after="0" w:line="226"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Із матеріалів</w:t>
      </w:r>
      <w:r w:rsidR="007E72C6">
        <w:rPr>
          <w:rFonts w:ascii="Times New Roman" w:eastAsia="Calibri" w:hAnsi="Times New Roman"/>
          <w:lang w:val="uk-UA" w:eastAsia="en-US"/>
        </w:rPr>
        <w:t>,</w:t>
      </w:r>
      <w:r w:rsidRPr="002E7A14">
        <w:rPr>
          <w:rFonts w:ascii="Times New Roman" w:eastAsia="Calibri" w:hAnsi="Times New Roman"/>
          <w:lang w:val="uk-UA" w:eastAsia="en-US"/>
        </w:rPr>
        <w:t xml:space="preserve"> приведених у [9]</w:t>
      </w:r>
      <w:r w:rsidR="007E72C6">
        <w:rPr>
          <w:rFonts w:ascii="Times New Roman" w:eastAsia="Calibri" w:hAnsi="Times New Roman"/>
          <w:lang w:val="uk-UA" w:eastAsia="en-US"/>
        </w:rPr>
        <w:t>,</w:t>
      </w:r>
      <w:r w:rsidRPr="002E7A14">
        <w:rPr>
          <w:rFonts w:ascii="Times New Roman" w:eastAsia="Calibri" w:hAnsi="Times New Roman"/>
          <w:lang w:val="uk-UA" w:eastAsia="en-US"/>
        </w:rPr>
        <w:t xml:space="preserve"> видно, що використання антен з різною частотою дозволяє успішно визначати причини деформацій покриттів і за необхідності проводити моніторинг як дорожнього так і злітно-посадкового полотна.</w:t>
      </w:r>
    </w:p>
    <w:p w:rsidR="002E7A14" w:rsidRPr="002E7A14" w:rsidRDefault="002E7A14" w:rsidP="006D7831">
      <w:pPr>
        <w:spacing w:before="120" w:after="0" w:line="226" w:lineRule="auto"/>
        <w:ind w:firstLine="709"/>
        <w:jc w:val="both"/>
        <w:rPr>
          <w:rFonts w:ascii="Times New Roman" w:eastAsia="Calibri" w:hAnsi="Times New Roman"/>
          <w:lang w:val="uk-UA" w:eastAsia="en-US"/>
        </w:rPr>
      </w:pPr>
      <w:r w:rsidRPr="002E7A14">
        <w:rPr>
          <w:rFonts w:ascii="Times New Roman" w:eastAsia="Calibri" w:hAnsi="Times New Roman"/>
          <w:b/>
          <w:i/>
          <w:lang w:val="uk-UA" w:eastAsia="en-US"/>
        </w:rPr>
        <w:t>При обстеженнях залізничного земляного полотна.</w:t>
      </w:r>
      <w:r w:rsidR="00E84590">
        <w:rPr>
          <w:rFonts w:ascii="Times New Roman" w:eastAsia="Calibri" w:hAnsi="Times New Roman"/>
          <w:b/>
          <w:i/>
          <w:lang w:val="uk-UA" w:eastAsia="en-US"/>
        </w:rPr>
        <w:t xml:space="preserve"> </w:t>
      </w:r>
      <w:r w:rsidRPr="002E7A14">
        <w:rPr>
          <w:rFonts w:ascii="Times New Roman" w:eastAsia="Calibri" w:hAnsi="Times New Roman"/>
          <w:lang w:val="uk-UA" w:eastAsia="en-US"/>
        </w:rPr>
        <w:t xml:space="preserve">В процесі експлуатації земляного полотна залізниці та підвищення навантаження в ньому виникають деформаційні процеси. Метою </w:t>
      </w:r>
      <w:proofErr w:type="spellStart"/>
      <w:r w:rsidRPr="002E7A14">
        <w:rPr>
          <w:rFonts w:ascii="Times New Roman" w:eastAsia="Calibri" w:hAnsi="Times New Roman"/>
          <w:lang w:val="uk-UA" w:eastAsia="en-US"/>
        </w:rPr>
        <w:t>георадіолокаційних</w:t>
      </w:r>
      <w:proofErr w:type="spellEnd"/>
      <w:r w:rsidRPr="002E7A14">
        <w:rPr>
          <w:rFonts w:ascii="Times New Roman" w:eastAsia="Calibri" w:hAnsi="Times New Roman"/>
          <w:lang w:val="uk-UA" w:eastAsia="en-US"/>
        </w:rPr>
        <w:t xml:space="preserve"> досліджень є пошук та попередження причин деформаційних процесі</w:t>
      </w:r>
      <w:r w:rsidR="007E72C6">
        <w:rPr>
          <w:rFonts w:ascii="Times New Roman" w:eastAsia="Calibri" w:hAnsi="Times New Roman"/>
          <w:lang w:val="uk-UA" w:eastAsia="en-US"/>
        </w:rPr>
        <w:t>в</w:t>
      </w:r>
      <w:r w:rsidRPr="002E7A14">
        <w:rPr>
          <w:rFonts w:ascii="Times New Roman" w:eastAsia="Calibri" w:hAnsi="Times New Roman"/>
          <w:lang w:val="uk-UA" w:eastAsia="en-US"/>
        </w:rPr>
        <w:t xml:space="preserve"> для їх уникнення та усунення. Задачі, що вирішуються при дослідженні: визначення товщини основних шарів земляного полотна; вивчення контурів шарів для виявлення просідань, баластних заглиблень, корит і ін..; виявлення місць скупчення </w:t>
      </w:r>
      <w:proofErr w:type="spellStart"/>
      <w:r w:rsidRPr="002E7A14">
        <w:rPr>
          <w:rFonts w:ascii="Times New Roman" w:eastAsia="Calibri" w:hAnsi="Times New Roman"/>
          <w:lang w:val="uk-UA" w:eastAsia="en-US"/>
        </w:rPr>
        <w:t>грязевих</w:t>
      </w:r>
      <w:proofErr w:type="spellEnd"/>
      <w:r w:rsidRPr="002E7A14">
        <w:rPr>
          <w:rFonts w:ascii="Times New Roman" w:eastAsia="Calibri" w:hAnsi="Times New Roman"/>
          <w:lang w:val="uk-UA" w:eastAsia="en-US"/>
        </w:rPr>
        <w:t xml:space="preserve"> гнізд або лінз, що приводять до утворення виплесків; пошук місць локального перезволоження; визначення товщини баластних шлейфів на відкосах; та ін.. більше інформації в даному напрямку наведено у [9, 10, 11,15, 16, 43, 44, 45, 46, 47 та інш</w:t>
      </w:r>
      <w:r w:rsidR="007E72C6">
        <w:rPr>
          <w:rFonts w:ascii="Times New Roman" w:eastAsia="Calibri" w:hAnsi="Times New Roman"/>
          <w:lang w:val="uk-UA" w:eastAsia="en-US"/>
        </w:rPr>
        <w:t>их</w:t>
      </w:r>
      <w:r w:rsidRPr="002E7A14">
        <w:rPr>
          <w:rFonts w:ascii="Times New Roman" w:eastAsia="Calibri" w:hAnsi="Times New Roman"/>
          <w:lang w:val="uk-UA" w:eastAsia="en-US"/>
        </w:rPr>
        <w:t>].</w:t>
      </w:r>
    </w:p>
    <w:p w:rsidR="002E7A14" w:rsidRPr="002E7A14" w:rsidRDefault="002E7A14" w:rsidP="006D7831">
      <w:pPr>
        <w:widowControl w:val="0"/>
        <w:spacing w:after="0" w:line="226"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Поширеним дефектом баластної призми </w:t>
      </w:r>
      <w:r w:rsidR="007E72C6">
        <w:rPr>
          <w:rFonts w:ascii="Times New Roman" w:eastAsia="Calibri" w:hAnsi="Times New Roman"/>
          <w:lang w:val="uk-UA" w:eastAsia="en-US"/>
        </w:rPr>
        <w:t xml:space="preserve">є </w:t>
      </w:r>
      <w:r w:rsidRPr="002E7A14">
        <w:rPr>
          <w:rFonts w:ascii="Times New Roman" w:eastAsia="Calibri" w:hAnsi="Times New Roman"/>
          <w:lang w:val="uk-UA" w:eastAsia="en-US"/>
        </w:rPr>
        <w:t xml:space="preserve">утворення </w:t>
      </w:r>
      <w:proofErr w:type="spellStart"/>
      <w:r w:rsidRPr="002E7A14">
        <w:rPr>
          <w:rFonts w:ascii="Times New Roman" w:eastAsia="Calibri" w:hAnsi="Times New Roman"/>
          <w:lang w:val="uk-UA" w:eastAsia="en-US"/>
        </w:rPr>
        <w:t>грязевих</w:t>
      </w:r>
      <w:proofErr w:type="spellEnd"/>
      <w:r w:rsidRPr="002E7A14">
        <w:rPr>
          <w:rFonts w:ascii="Times New Roman" w:eastAsia="Calibri" w:hAnsi="Times New Roman"/>
          <w:lang w:val="uk-UA" w:eastAsia="en-US"/>
        </w:rPr>
        <w:t xml:space="preserve"> гнізд або лінз, що в подальшому веде до перезволоження</w:t>
      </w:r>
      <w:r w:rsidR="007E72C6">
        <w:rPr>
          <w:rFonts w:ascii="Times New Roman" w:eastAsia="Calibri" w:hAnsi="Times New Roman"/>
          <w:lang w:val="uk-UA" w:eastAsia="en-US"/>
        </w:rPr>
        <w:t>,</w:t>
      </w:r>
      <w:r w:rsidRPr="002E7A14">
        <w:rPr>
          <w:rFonts w:ascii="Times New Roman" w:eastAsia="Calibri" w:hAnsi="Times New Roman"/>
          <w:lang w:val="uk-UA" w:eastAsia="en-US"/>
        </w:rPr>
        <w:t xml:space="preserve"> та під дією динамічного навантаження утворюється виплеск. На рис. 7. приведено забруднений баласт та </w:t>
      </w:r>
      <w:proofErr w:type="spellStart"/>
      <w:r w:rsidRPr="002E7A14">
        <w:rPr>
          <w:rFonts w:ascii="Times New Roman" w:eastAsia="Calibri" w:hAnsi="Times New Roman"/>
          <w:lang w:val="uk-UA" w:eastAsia="en-US"/>
        </w:rPr>
        <w:t>радарограму</w:t>
      </w:r>
      <w:proofErr w:type="spellEnd"/>
      <w:r w:rsidRPr="002E7A14">
        <w:rPr>
          <w:rFonts w:ascii="Times New Roman" w:eastAsia="Calibri" w:hAnsi="Times New Roman"/>
          <w:lang w:val="uk-UA" w:eastAsia="en-US"/>
        </w:rPr>
        <w:t xml:space="preserve"> на якій виділені місця забрудненого баласту (стрілкою на </w:t>
      </w:r>
      <w:proofErr w:type="spellStart"/>
      <w:r w:rsidRPr="002E7A14">
        <w:rPr>
          <w:rFonts w:ascii="Times New Roman" w:eastAsia="Calibri" w:hAnsi="Times New Roman"/>
          <w:lang w:val="uk-UA" w:eastAsia="en-US"/>
        </w:rPr>
        <w:t>радарограмі</w:t>
      </w:r>
      <w:proofErr w:type="spellEnd"/>
      <w:r w:rsidRPr="002E7A14">
        <w:rPr>
          <w:rFonts w:ascii="Times New Roman" w:eastAsia="Calibri" w:hAnsi="Times New Roman"/>
          <w:lang w:val="uk-UA" w:eastAsia="en-US"/>
        </w:rPr>
        <w:t xml:space="preserve"> показано верх забрудненого баласту, що відповідає лінії на фото).</w:t>
      </w:r>
    </w:p>
    <w:tbl>
      <w:tblPr>
        <w:tblW w:w="9072" w:type="dxa"/>
        <w:tblInd w:w="108" w:type="dxa"/>
        <w:tblLayout w:type="fixed"/>
        <w:tblLook w:val="04A0" w:firstRow="1" w:lastRow="0" w:firstColumn="1" w:lastColumn="0" w:noHBand="0" w:noVBand="1"/>
      </w:tblPr>
      <w:tblGrid>
        <w:gridCol w:w="4566"/>
        <w:gridCol w:w="4506"/>
      </w:tblGrid>
      <w:tr w:rsidR="002E7A14" w:rsidRPr="002E7A14" w:rsidTr="00185DB9">
        <w:tc>
          <w:tcPr>
            <w:tcW w:w="4566" w:type="dxa"/>
            <w:vAlign w:val="center"/>
          </w:tcPr>
          <w:p w:rsidR="002E7A14" w:rsidRPr="002E7A14" w:rsidRDefault="00390406" w:rsidP="00105C98">
            <w:pPr>
              <w:spacing w:after="0" w:line="240" w:lineRule="auto"/>
              <w:ind w:left="-108"/>
              <w:jc w:val="center"/>
              <w:rPr>
                <w:rFonts w:ascii="Times New Roman" w:eastAsia="Calibri" w:hAnsi="Times New Roman"/>
                <w:lang w:val="en-US" w:eastAsia="en-US"/>
              </w:rPr>
            </w:pPr>
            <w:r w:rsidRPr="002E7A14">
              <w:rPr>
                <w:rFonts w:ascii="Times New Roman" w:eastAsia="Calibri" w:hAnsi="Times New Roman"/>
                <w:noProof/>
                <w:lang w:val="en-US" w:eastAsia="en-US"/>
              </w:rPr>
              <w:drawing>
                <wp:inline distT="0" distB="0" distL="0" distR="0">
                  <wp:extent cx="2828925" cy="1276350"/>
                  <wp:effectExtent l="0" t="0" r="9525" b="0"/>
                  <wp:docPr id="160"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507">
                            <a:extLst>
                              <a:ext uri="{28A0092B-C50C-407E-A947-70E740481C1C}">
                                <a14:useLocalDpi xmlns:a14="http://schemas.microsoft.com/office/drawing/2010/main" val="0"/>
                              </a:ext>
                            </a:extLst>
                          </a:blip>
                          <a:srcRect r="-137" b="64444"/>
                          <a:stretch>
                            <a:fillRect/>
                          </a:stretch>
                        </pic:blipFill>
                        <pic:spPr bwMode="auto">
                          <a:xfrm>
                            <a:off x="0" y="0"/>
                            <a:ext cx="2839078" cy="1280931"/>
                          </a:xfrm>
                          <a:prstGeom prst="rect">
                            <a:avLst/>
                          </a:prstGeom>
                          <a:noFill/>
                          <a:ln>
                            <a:noFill/>
                          </a:ln>
                        </pic:spPr>
                      </pic:pic>
                    </a:graphicData>
                  </a:graphic>
                </wp:inline>
              </w:drawing>
            </w:r>
          </w:p>
          <w:p w:rsidR="002E7A14" w:rsidRPr="007C6D6A" w:rsidRDefault="002E7A14" w:rsidP="002E7A14">
            <w:pPr>
              <w:spacing w:after="0" w:line="240" w:lineRule="auto"/>
              <w:ind w:left="-108"/>
              <w:jc w:val="both"/>
              <w:rPr>
                <w:rFonts w:ascii="Times New Roman" w:eastAsia="Calibri" w:hAnsi="Times New Roman"/>
                <w:lang w:val="uk-UA" w:eastAsia="en-US"/>
              </w:rPr>
            </w:pPr>
            <w:r w:rsidRPr="002E7A14">
              <w:rPr>
                <w:rFonts w:ascii="Times New Roman" w:eastAsia="Calibri" w:hAnsi="Times New Roman"/>
                <w:i/>
                <w:lang w:val="en-US" w:eastAsia="en-US"/>
              </w:rPr>
              <w:t>a</w:t>
            </w:r>
            <w:r w:rsidR="007C6D6A">
              <w:rPr>
                <w:rFonts w:ascii="Times New Roman" w:eastAsia="Calibri" w:hAnsi="Times New Roman"/>
                <w:i/>
                <w:lang w:val="uk-UA" w:eastAsia="en-US"/>
              </w:rPr>
              <w:t>)</w:t>
            </w:r>
          </w:p>
        </w:tc>
        <w:tc>
          <w:tcPr>
            <w:tcW w:w="4506" w:type="dxa"/>
            <w:vAlign w:val="center"/>
          </w:tcPr>
          <w:p w:rsidR="00185DB9" w:rsidRPr="00105C98" w:rsidRDefault="007C6D6A" w:rsidP="00F5552B">
            <w:pPr>
              <w:spacing w:after="0" w:line="240" w:lineRule="auto"/>
              <w:jc w:val="center"/>
              <w:rPr>
                <w:rFonts w:ascii="Times New Roman" w:eastAsia="Calibri" w:hAnsi="Times New Roman"/>
                <w:i/>
                <w:lang w:val="uk-UA" w:eastAsia="en-US"/>
              </w:rPr>
            </w:pPr>
            <w:r>
              <w:rPr>
                <w:rFonts w:ascii="Times New Roman" w:eastAsia="Calibri" w:hAnsi="Times New Roman"/>
                <w:i/>
                <w:lang w:val="uk-UA" w:eastAsia="en-US"/>
              </w:rPr>
              <w:t>б)</w:t>
            </w:r>
            <w:r w:rsidR="002E7A14" w:rsidRPr="002E7A14">
              <w:rPr>
                <w:rFonts w:ascii="Times New Roman" w:eastAsia="Calibri" w:hAnsi="Times New Roman"/>
                <w:i/>
                <w:lang w:val="uk-UA" w:eastAsia="en-US"/>
              </w:rPr>
              <w:t xml:space="preserve"> </w:t>
            </w:r>
            <w:r w:rsidR="00390406" w:rsidRPr="002E7A14">
              <w:rPr>
                <w:rFonts w:ascii="Times New Roman" w:eastAsia="Calibri" w:hAnsi="Times New Roman"/>
                <w:noProof/>
                <w:lang w:val="en-US" w:eastAsia="en-US"/>
              </w:rPr>
              <w:drawing>
                <wp:inline distT="0" distB="0" distL="0" distR="0">
                  <wp:extent cx="1896086" cy="1537582"/>
                  <wp:effectExtent l="0" t="0" r="0" b="0"/>
                  <wp:docPr id="161"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507">
                            <a:extLst>
                              <a:ext uri="{28A0092B-C50C-407E-A947-70E740481C1C}">
                                <a14:useLocalDpi xmlns:a14="http://schemas.microsoft.com/office/drawing/2010/main" val="0"/>
                              </a:ext>
                            </a:extLst>
                          </a:blip>
                          <a:srcRect t="35834"/>
                          <a:stretch>
                            <a:fillRect/>
                          </a:stretch>
                        </pic:blipFill>
                        <pic:spPr bwMode="auto">
                          <a:xfrm>
                            <a:off x="0" y="0"/>
                            <a:ext cx="1907740" cy="1547032"/>
                          </a:xfrm>
                          <a:prstGeom prst="rect">
                            <a:avLst/>
                          </a:prstGeom>
                          <a:noFill/>
                          <a:ln>
                            <a:noFill/>
                          </a:ln>
                        </pic:spPr>
                      </pic:pic>
                    </a:graphicData>
                  </a:graphic>
                </wp:inline>
              </w:drawing>
            </w:r>
          </w:p>
        </w:tc>
      </w:tr>
      <w:tr w:rsidR="002E7A14" w:rsidRPr="002E7A14" w:rsidTr="00185DB9">
        <w:tc>
          <w:tcPr>
            <w:tcW w:w="9072" w:type="dxa"/>
            <w:gridSpan w:val="2"/>
            <w:vAlign w:val="center"/>
          </w:tcPr>
          <w:p w:rsidR="002E7A14" w:rsidRPr="00185DB9" w:rsidRDefault="002E7A14" w:rsidP="00476C5E">
            <w:pPr>
              <w:spacing w:before="120" w:after="0" w:line="240" w:lineRule="auto"/>
              <w:ind w:left="-78" w:firstLine="743"/>
              <w:jc w:val="both"/>
              <w:rPr>
                <w:rFonts w:ascii="Times New Roman" w:eastAsia="Calibri" w:hAnsi="Times New Roman"/>
                <w:lang w:val="uk-UA" w:eastAsia="en-US"/>
              </w:rPr>
            </w:pPr>
            <w:r w:rsidRPr="002E7A14">
              <w:rPr>
                <w:rFonts w:ascii="Times New Roman" w:eastAsia="Calibri" w:hAnsi="Times New Roman"/>
                <w:b/>
                <w:i/>
                <w:lang w:val="uk-UA" w:eastAsia="en-US"/>
              </w:rPr>
              <w:t>Рисунок 7</w:t>
            </w:r>
            <w:r w:rsidR="00A56244">
              <w:rPr>
                <w:rFonts w:ascii="Times New Roman" w:eastAsia="Calibri" w:hAnsi="Times New Roman"/>
                <w:b/>
                <w:i/>
                <w:lang w:val="uk-UA" w:eastAsia="en-US"/>
              </w:rPr>
              <w:t xml:space="preserve"> </w:t>
            </w:r>
            <w:r w:rsidRPr="002E7A14">
              <w:rPr>
                <w:rFonts w:ascii="Times New Roman" w:eastAsia="Calibri" w:hAnsi="Times New Roman"/>
                <w:lang w:val="uk-UA" w:eastAsia="en-US"/>
              </w:rPr>
              <w:t xml:space="preserve">– Фрагмент </w:t>
            </w:r>
            <w:proofErr w:type="spellStart"/>
            <w:r w:rsidRPr="002E7A14">
              <w:rPr>
                <w:rFonts w:ascii="Times New Roman" w:eastAsia="Calibri" w:hAnsi="Times New Roman"/>
                <w:lang w:val="uk-UA" w:eastAsia="en-US"/>
              </w:rPr>
              <w:t>радарограми</w:t>
            </w:r>
            <w:proofErr w:type="spellEnd"/>
            <w:r w:rsidRPr="002E7A14">
              <w:rPr>
                <w:rFonts w:ascii="Times New Roman" w:eastAsia="Calibri" w:hAnsi="Times New Roman"/>
                <w:lang w:val="uk-UA" w:eastAsia="en-US"/>
              </w:rPr>
              <w:t xml:space="preserve"> і розкопаний </w:t>
            </w:r>
            <w:proofErr w:type="spellStart"/>
            <w:r w:rsidRPr="002E7A14">
              <w:rPr>
                <w:rFonts w:ascii="Times New Roman" w:eastAsia="Calibri" w:hAnsi="Times New Roman"/>
                <w:lang w:val="uk-UA" w:eastAsia="en-US"/>
              </w:rPr>
              <w:t>забрудненийбаластний</w:t>
            </w:r>
            <w:proofErr w:type="spellEnd"/>
            <w:r w:rsidRPr="002E7A14">
              <w:rPr>
                <w:rFonts w:ascii="Times New Roman" w:eastAsia="Calibri" w:hAnsi="Times New Roman"/>
                <w:lang w:val="uk-UA" w:eastAsia="en-US"/>
              </w:rPr>
              <w:t xml:space="preserve"> шар [9]</w:t>
            </w:r>
            <w:r w:rsidR="00476C5E">
              <w:rPr>
                <w:rFonts w:ascii="Times New Roman" w:eastAsia="Calibri" w:hAnsi="Times New Roman"/>
                <w:lang w:val="uk-UA" w:eastAsia="en-US"/>
              </w:rPr>
              <w:t>:</w:t>
            </w:r>
            <w:r w:rsidR="00476C5E" w:rsidRPr="00476C5E">
              <w:rPr>
                <w:rFonts w:ascii="Times New Roman" w:eastAsia="Calibri" w:hAnsi="Times New Roman"/>
                <w:i/>
                <w:lang w:eastAsia="en-US"/>
              </w:rPr>
              <w:t xml:space="preserve"> </w:t>
            </w:r>
            <w:r w:rsidR="00F5552B">
              <w:rPr>
                <w:rFonts w:ascii="Times New Roman" w:eastAsia="Calibri" w:hAnsi="Times New Roman"/>
                <w:i/>
                <w:lang w:val="uk-UA" w:eastAsia="en-US"/>
              </w:rPr>
              <w:t xml:space="preserve">              </w:t>
            </w:r>
            <w:r w:rsidR="00476C5E" w:rsidRPr="00476C5E">
              <w:rPr>
                <w:rFonts w:ascii="Times New Roman" w:eastAsia="Calibri" w:hAnsi="Times New Roman"/>
                <w:i/>
                <w:lang w:val="en-US" w:eastAsia="en-US"/>
              </w:rPr>
              <w:t>a</w:t>
            </w:r>
            <w:r w:rsidR="00476C5E">
              <w:rPr>
                <w:rFonts w:ascii="Times New Roman" w:eastAsia="Calibri" w:hAnsi="Times New Roman"/>
                <w:lang w:eastAsia="en-US"/>
              </w:rPr>
              <w:t> </w:t>
            </w:r>
            <w:r w:rsidR="007C6D6A">
              <w:rPr>
                <w:rFonts w:ascii="Times New Roman" w:eastAsia="Calibri" w:hAnsi="Times New Roman"/>
                <w:lang w:val="uk-UA" w:eastAsia="en-US"/>
              </w:rPr>
              <w:t>)</w:t>
            </w:r>
            <w:r w:rsidR="00F5552B">
              <w:rPr>
                <w:rFonts w:ascii="Times New Roman" w:eastAsia="Calibri" w:hAnsi="Times New Roman"/>
                <w:lang w:val="uk-UA" w:eastAsia="en-US"/>
              </w:rPr>
              <w:t xml:space="preserve"> </w:t>
            </w:r>
            <w:r w:rsidR="00476C5E" w:rsidRPr="00476C5E">
              <w:rPr>
                <w:rFonts w:ascii="Times New Roman" w:eastAsia="Calibri" w:hAnsi="Times New Roman"/>
                <w:lang w:eastAsia="en-US"/>
              </w:rPr>
              <w:t>–</w:t>
            </w:r>
            <w:r w:rsidR="00476C5E">
              <w:rPr>
                <w:rFonts w:ascii="Times New Roman" w:eastAsia="Calibri" w:hAnsi="Times New Roman"/>
                <w:lang w:val="uk-UA" w:eastAsia="en-US"/>
              </w:rPr>
              <w:t> </w:t>
            </w:r>
            <w:proofErr w:type="spellStart"/>
            <w:r w:rsidR="00476C5E" w:rsidRPr="00476C5E">
              <w:rPr>
                <w:rFonts w:ascii="Times New Roman" w:eastAsia="Calibri" w:hAnsi="Times New Roman"/>
                <w:lang w:val="uk-UA" w:eastAsia="en-US"/>
              </w:rPr>
              <w:t>радарограма</w:t>
            </w:r>
            <w:proofErr w:type="spellEnd"/>
            <w:r w:rsidR="00476C5E" w:rsidRPr="00476C5E">
              <w:rPr>
                <w:rFonts w:ascii="Times New Roman" w:eastAsia="Calibri" w:hAnsi="Times New Roman"/>
                <w:lang w:val="uk-UA" w:eastAsia="en-US"/>
              </w:rPr>
              <w:t xml:space="preserve">; </w:t>
            </w:r>
            <w:r w:rsidR="00476C5E" w:rsidRPr="00476C5E">
              <w:rPr>
                <w:rFonts w:ascii="Times New Roman" w:eastAsia="Calibri" w:hAnsi="Times New Roman"/>
                <w:i/>
                <w:lang w:val="uk-UA" w:eastAsia="en-US"/>
              </w:rPr>
              <w:t>б</w:t>
            </w:r>
            <w:r w:rsidR="007C6D6A">
              <w:rPr>
                <w:rFonts w:ascii="Times New Roman" w:eastAsia="Calibri" w:hAnsi="Times New Roman"/>
                <w:i/>
                <w:lang w:val="uk-UA" w:eastAsia="en-US"/>
              </w:rPr>
              <w:t>)</w:t>
            </w:r>
            <w:r w:rsidR="00476C5E" w:rsidRPr="00476C5E">
              <w:rPr>
                <w:rFonts w:ascii="Times New Roman" w:eastAsia="Calibri" w:hAnsi="Times New Roman"/>
                <w:lang w:val="uk-UA" w:eastAsia="en-US"/>
              </w:rPr>
              <w:t xml:space="preserve"> – забруднений баластний шар</w:t>
            </w:r>
          </w:p>
        </w:tc>
      </w:tr>
    </w:tbl>
    <w:p w:rsidR="002E7A14" w:rsidRPr="002E7A14" w:rsidRDefault="002E7A14" w:rsidP="002E7A14">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lastRenderedPageBreak/>
        <w:t xml:space="preserve">Однією з головних переваг </w:t>
      </w:r>
      <w:proofErr w:type="spellStart"/>
      <w:r w:rsidRPr="002E7A14">
        <w:rPr>
          <w:rFonts w:ascii="Times New Roman" w:eastAsia="Calibri" w:hAnsi="Times New Roman"/>
          <w:lang w:val="uk-UA" w:eastAsia="en-US"/>
        </w:rPr>
        <w:t>георадіолокації</w:t>
      </w:r>
      <w:proofErr w:type="spellEnd"/>
      <w:r w:rsidRPr="002E7A14">
        <w:rPr>
          <w:rFonts w:ascii="Times New Roman" w:eastAsia="Calibri" w:hAnsi="Times New Roman"/>
          <w:lang w:val="uk-UA" w:eastAsia="en-US"/>
        </w:rPr>
        <w:t xml:space="preserve"> у порівнянні з бурінням є можливість вести неперервну зйомку, тобто отримані дані становлять просторово–часовий переріз рис. 8.</w:t>
      </w:r>
    </w:p>
    <w:p w:rsidR="002E7A14" w:rsidRPr="002E7A14" w:rsidRDefault="002E7A14" w:rsidP="002E7A14">
      <w:pPr>
        <w:spacing w:after="0" w:line="240" w:lineRule="auto"/>
        <w:ind w:firstLine="709"/>
        <w:jc w:val="both"/>
        <w:rPr>
          <w:rFonts w:ascii="Times New Roman" w:eastAsia="Calibri" w:hAnsi="Times New Roman"/>
          <w:lang w:val="uk-UA" w:eastAsia="en-US"/>
        </w:rPr>
      </w:pPr>
    </w:p>
    <w:p w:rsidR="002E7A14" w:rsidRDefault="00390406" w:rsidP="002E7A14">
      <w:pPr>
        <w:spacing w:after="0" w:line="240" w:lineRule="auto"/>
        <w:jc w:val="center"/>
        <w:rPr>
          <w:rFonts w:ascii="Times New Roman" w:eastAsia="Calibri" w:hAnsi="Times New Roman"/>
          <w:lang w:val="uk-UA" w:eastAsia="en-US"/>
        </w:rPr>
      </w:pPr>
      <w:r w:rsidRPr="002E7A14">
        <w:rPr>
          <w:rFonts w:ascii="Times New Roman" w:eastAsia="Calibri" w:hAnsi="Times New Roman"/>
          <w:noProof/>
          <w:lang w:val="en-US" w:eastAsia="en-US"/>
        </w:rPr>
        <w:drawing>
          <wp:inline distT="0" distB="0" distL="0" distR="0">
            <wp:extent cx="3524250" cy="2971800"/>
            <wp:effectExtent l="0" t="0" r="0" b="0"/>
            <wp:docPr id="162"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508">
                      <a:extLst>
                        <a:ext uri="{28A0092B-C50C-407E-A947-70E740481C1C}">
                          <a14:useLocalDpi xmlns:a14="http://schemas.microsoft.com/office/drawing/2010/main" val="0"/>
                        </a:ext>
                      </a:extLst>
                    </a:blip>
                    <a:srcRect l="19778" t="12453" r="30142" b="11815"/>
                    <a:stretch>
                      <a:fillRect/>
                    </a:stretch>
                  </pic:blipFill>
                  <pic:spPr bwMode="auto">
                    <a:xfrm>
                      <a:off x="0" y="0"/>
                      <a:ext cx="3524250" cy="2971800"/>
                    </a:xfrm>
                    <a:prstGeom prst="rect">
                      <a:avLst/>
                    </a:prstGeom>
                    <a:noFill/>
                    <a:ln>
                      <a:noFill/>
                    </a:ln>
                  </pic:spPr>
                </pic:pic>
              </a:graphicData>
            </a:graphic>
          </wp:inline>
        </w:drawing>
      </w:r>
    </w:p>
    <w:p w:rsidR="00185DB9" w:rsidRPr="002E7A14" w:rsidRDefault="00185DB9" w:rsidP="002E7A14">
      <w:pPr>
        <w:spacing w:after="0" w:line="240" w:lineRule="auto"/>
        <w:jc w:val="center"/>
        <w:rPr>
          <w:rFonts w:ascii="Times New Roman" w:eastAsia="Calibri" w:hAnsi="Times New Roman"/>
          <w:lang w:val="uk-UA" w:eastAsia="en-US"/>
        </w:rPr>
      </w:pPr>
    </w:p>
    <w:p w:rsidR="002E7A14" w:rsidRPr="002E7A14" w:rsidRDefault="002E7A14" w:rsidP="00A56244">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b/>
          <w:i/>
          <w:lang w:val="uk-UA" w:eastAsia="en-US"/>
        </w:rPr>
        <w:t>Рисунок 8</w:t>
      </w:r>
      <w:r w:rsidRPr="002E7A14">
        <w:rPr>
          <w:rFonts w:ascii="Times New Roman" w:eastAsia="Calibri" w:hAnsi="Times New Roman"/>
          <w:lang w:val="uk-UA" w:eastAsia="en-US"/>
        </w:rPr>
        <w:t xml:space="preserve"> – Фрагмент </w:t>
      </w:r>
      <w:proofErr w:type="spellStart"/>
      <w:r w:rsidRPr="002E7A14">
        <w:rPr>
          <w:rFonts w:ascii="Times New Roman" w:eastAsia="Calibri" w:hAnsi="Times New Roman"/>
          <w:lang w:val="uk-UA" w:eastAsia="en-US"/>
        </w:rPr>
        <w:t>радарограми</w:t>
      </w:r>
      <w:proofErr w:type="spellEnd"/>
      <w:r w:rsidRPr="002E7A14">
        <w:rPr>
          <w:rFonts w:ascii="Times New Roman" w:eastAsia="Calibri" w:hAnsi="Times New Roman"/>
          <w:lang w:val="uk-UA" w:eastAsia="en-US"/>
        </w:rPr>
        <w:t xml:space="preserve"> насипу залізничної</w:t>
      </w:r>
      <w:r w:rsidR="00105C98">
        <w:rPr>
          <w:rFonts w:ascii="Times New Roman" w:eastAsia="Calibri" w:hAnsi="Times New Roman"/>
          <w:lang w:val="uk-UA" w:eastAsia="en-US"/>
        </w:rPr>
        <w:t xml:space="preserve"> колії після інтерпретації [46]</w:t>
      </w:r>
    </w:p>
    <w:p w:rsidR="002E7A14" w:rsidRPr="002E7A14" w:rsidRDefault="002E7A14" w:rsidP="002E7A14">
      <w:pPr>
        <w:spacing w:after="0" w:line="240" w:lineRule="auto"/>
        <w:ind w:firstLine="709"/>
        <w:rPr>
          <w:rFonts w:ascii="Times New Roman" w:eastAsia="Calibri" w:hAnsi="Times New Roman"/>
          <w:lang w:val="uk-UA" w:eastAsia="en-US"/>
        </w:rPr>
      </w:pPr>
    </w:p>
    <w:p w:rsidR="002E7A14" w:rsidRPr="002E7A14" w:rsidRDefault="002E7A14" w:rsidP="002E7A14">
      <w:pPr>
        <w:spacing w:after="0" w:line="240" w:lineRule="auto"/>
        <w:ind w:firstLine="709"/>
        <w:jc w:val="both"/>
        <w:rPr>
          <w:rFonts w:ascii="Times New Roman" w:eastAsia="Calibri" w:hAnsi="Times New Roman"/>
          <w:b/>
          <w:lang w:val="uk-UA" w:eastAsia="en-US"/>
        </w:rPr>
      </w:pPr>
      <w:r w:rsidRPr="002E7A14">
        <w:rPr>
          <w:rFonts w:ascii="Times New Roman" w:eastAsia="Calibri" w:hAnsi="Times New Roman"/>
          <w:lang w:val="uk-UA" w:eastAsia="en-US"/>
        </w:rPr>
        <w:t xml:space="preserve">Це дозволяє простежити стан і потужність ґрунтів насипу вздовж усього профілю, а не в його окремих точках. На даній ділянці наявні деформації земляного полотна, що становлять, в основному, просадки залізничної колії та розповзання насипу. Дані деформації усувались шляхом підсипання </w:t>
      </w:r>
      <w:proofErr w:type="spellStart"/>
      <w:r w:rsidRPr="002E7A14">
        <w:rPr>
          <w:rFonts w:ascii="Times New Roman" w:eastAsia="Calibri" w:hAnsi="Times New Roman"/>
          <w:lang w:val="uk-UA" w:eastAsia="en-US"/>
        </w:rPr>
        <w:t>щебеню</w:t>
      </w:r>
      <w:proofErr w:type="spellEnd"/>
      <w:r w:rsidRPr="002E7A14">
        <w:rPr>
          <w:rFonts w:ascii="Times New Roman" w:eastAsia="Calibri" w:hAnsi="Times New Roman"/>
          <w:lang w:val="uk-UA" w:eastAsia="en-US"/>
        </w:rPr>
        <w:t xml:space="preserve">, що добре простежується на </w:t>
      </w:r>
      <w:proofErr w:type="spellStart"/>
      <w:r w:rsidRPr="002E7A14">
        <w:rPr>
          <w:rFonts w:ascii="Times New Roman" w:eastAsia="Calibri" w:hAnsi="Times New Roman"/>
          <w:lang w:val="uk-UA" w:eastAsia="en-US"/>
        </w:rPr>
        <w:t>радарограмі</w:t>
      </w:r>
      <w:proofErr w:type="spellEnd"/>
      <w:r w:rsidRPr="002E7A14">
        <w:rPr>
          <w:rFonts w:ascii="Times New Roman" w:eastAsia="Calibri" w:hAnsi="Times New Roman"/>
          <w:lang w:val="uk-UA" w:eastAsia="en-US"/>
        </w:rPr>
        <w:t xml:space="preserve">. Щоб отримати дані про товщину </w:t>
      </w:r>
      <w:proofErr w:type="spellStart"/>
      <w:r w:rsidRPr="002E7A14">
        <w:rPr>
          <w:rFonts w:ascii="Times New Roman" w:eastAsia="Calibri" w:hAnsi="Times New Roman"/>
          <w:lang w:val="uk-UA" w:eastAsia="en-US"/>
        </w:rPr>
        <w:t>щебеню</w:t>
      </w:r>
      <w:proofErr w:type="spellEnd"/>
      <w:r w:rsidRPr="002E7A14">
        <w:rPr>
          <w:rFonts w:ascii="Times New Roman" w:eastAsia="Calibri" w:hAnsi="Times New Roman"/>
          <w:lang w:val="uk-UA" w:eastAsia="en-US"/>
        </w:rPr>
        <w:t xml:space="preserve"> класичним методом</w:t>
      </w:r>
      <w:r w:rsidR="00B562DF">
        <w:rPr>
          <w:rFonts w:ascii="Times New Roman" w:eastAsia="Calibri" w:hAnsi="Times New Roman"/>
          <w:lang w:val="uk-UA" w:eastAsia="en-US"/>
        </w:rPr>
        <w:t>,</w:t>
      </w:r>
      <w:r w:rsidRPr="002E7A14">
        <w:rPr>
          <w:rFonts w:ascii="Times New Roman" w:eastAsia="Calibri" w:hAnsi="Times New Roman"/>
          <w:lang w:val="uk-UA" w:eastAsia="en-US"/>
        </w:rPr>
        <w:t xml:space="preserve"> довелося б</w:t>
      </w:r>
      <w:r w:rsidR="00B562DF">
        <w:rPr>
          <w:rFonts w:ascii="Times New Roman" w:eastAsia="Calibri" w:hAnsi="Times New Roman"/>
          <w:lang w:val="uk-UA" w:eastAsia="en-US"/>
        </w:rPr>
        <w:t>и</w:t>
      </w:r>
      <w:r w:rsidRPr="002E7A14">
        <w:rPr>
          <w:rFonts w:ascii="Times New Roman" w:eastAsia="Calibri" w:hAnsi="Times New Roman"/>
          <w:lang w:val="uk-UA" w:eastAsia="en-US"/>
        </w:rPr>
        <w:t xml:space="preserve"> пробурити не один десяток свердловин, які потребують значних витрат коштів і часу.</w:t>
      </w:r>
    </w:p>
    <w:p w:rsidR="002E7A14" w:rsidRPr="002E7A14" w:rsidRDefault="002E7A14" w:rsidP="00A56244">
      <w:pPr>
        <w:spacing w:before="120" w:after="120" w:line="240" w:lineRule="auto"/>
        <w:jc w:val="center"/>
        <w:rPr>
          <w:rFonts w:ascii="Times New Roman" w:eastAsia="Calibri" w:hAnsi="Times New Roman"/>
          <w:lang w:val="uk-UA" w:eastAsia="en-US"/>
        </w:rPr>
      </w:pPr>
      <w:r w:rsidRPr="002E7A14">
        <w:rPr>
          <w:rFonts w:ascii="Times New Roman" w:eastAsia="Calibri" w:hAnsi="Times New Roman"/>
          <w:b/>
          <w:lang w:val="uk-UA" w:eastAsia="en-US"/>
        </w:rPr>
        <w:t>Висновки</w:t>
      </w:r>
    </w:p>
    <w:p w:rsidR="002E7A14" w:rsidRPr="002E7A14" w:rsidRDefault="002E7A14" w:rsidP="002E7A14">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На даний момент як на автомобільних</w:t>
      </w:r>
      <w:r w:rsidR="00B562DF">
        <w:rPr>
          <w:rFonts w:ascii="Times New Roman" w:eastAsia="Calibri" w:hAnsi="Times New Roman"/>
          <w:lang w:val="uk-UA" w:eastAsia="en-US"/>
        </w:rPr>
        <w:t>,</w:t>
      </w:r>
      <w:r w:rsidRPr="002E7A14">
        <w:rPr>
          <w:rFonts w:ascii="Times New Roman" w:eastAsia="Calibri" w:hAnsi="Times New Roman"/>
          <w:lang w:val="uk-UA" w:eastAsia="en-US"/>
        </w:rPr>
        <w:t xml:space="preserve"> так і на залізничних дорогах найпоширенішими методами оцінки їх стану є візуальні огляди, які не завжди ефективні та надійні, їх результати у значній мірі залежать від кваліфікації інженера, що здійснює </w:t>
      </w:r>
      <w:proofErr w:type="spellStart"/>
      <w:r w:rsidRPr="002E7A14">
        <w:rPr>
          <w:rFonts w:ascii="Times New Roman" w:eastAsia="Calibri" w:hAnsi="Times New Roman"/>
          <w:lang w:val="uk-UA" w:eastAsia="en-US"/>
        </w:rPr>
        <w:t>огляд.Дану</w:t>
      </w:r>
      <w:proofErr w:type="spellEnd"/>
      <w:r w:rsidRPr="002E7A14">
        <w:rPr>
          <w:rFonts w:ascii="Times New Roman" w:eastAsia="Calibri" w:hAnsi="Times New Roman"/>
          <w:lang w:val="uk-UA" w:eastAsia="en-US"/>
        </w:rPr>
        <w:t xml:space="preserve"> ситуацію можна покращити методами використання засобів неруйнівного </w:t>
      </w:r>
      <w:proofErr w:type="spellStart"/>
      <w:r w:rsidRPr="002E7A14">
        <w:rPr>
          <w:rFonts w:ascii="Times New Roman" w:eastAsia="Calibri" w:hAnsi="Times New Roman"/>
          <w:lang w:val="uk-UA" w:eastAsia="en-US"/>
        </w:rPr>
        <w:t>контролюоцінки</w:t>
      </w:r>
      <w:proofErr w:type="spellEnd"/>
      <w:r w:rsidRPr="002E7A14">
        <w:rPr>
          <w:rFonts w:ascii="Times New Roman" w:eastAsia="Calibri" w:hAnsi="Times New Roman"/>
          <w:lang w:val="uk-UA" w:eastAsia="en-US"/>
        </w:rPr>
        <w:t xml:space="preserve"> технічного стану транспортних споруд, які експлуатуються на залізничних та автомобільних дорогах України.</w:t>
      </w:r>
    </w:p>
    <w:p w:rsidR="002E7A14" w:rsidRPr="002E7A14" w:rsidRDefault="002E7A14" w:rsidP="002E7A14">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Як показує аналіз застосування </w:t>
      </w:r>
      <w:proofErr w:type="spellStart"/>
      <w:r w:rsidRPr="002E7A14">
        <w:rPr>
          <w:rFonts w:ascii="Times New Roman" w:eastAsia="Calibri" w:hAnsi="Times New Roman"/>
          <w:lang w:val="uk-UA" w:eastAsia="en-US"/>
        </w:rPr>
        <w:t>георадарів</w:t>
      </w:r>
      <w:proofErr w:type="spellEnd"/>
      <w:r w:rsidRPr="002E7A14">
        <w:rPr>
          <w:rFonts w:ascii="Times New Roman" w:eastAsia="Calibri" w:hAnsi="Times New Roman"/>
          <w:lang w:val="uk-UA" w:eastAsia="en-US"/>
        </w:rPr>
        <w:t xml:space="preserve"> у країнах ЄС вони можуть ефективно використовуватися для загального обстеження протяжних ділянок земляного полотна автомобільних доріг та залізничних перегонів. Їх основними перевагами є оперативність проведення робіт і низька </w:t>
      </w:r>
      <w:proofErr w:type="spellStart"/>
      <w:r w:rsidRPr="002E7A14">
        <w:rPr>
          <w:rFonts w:ascii="Times New Roman" w:eastAsia="Calibri" w:hAnsi="Times New Roman"/>
          <w:lang w:val="uk-UA" w:eastAsia="en-US"/>
        </w:rPr>
        <w:t>трудоємкість</w:t>
      </w:r>
      <w:proofErr w:type="spellEnd"/>
      <w:r w:rsidRPr="002E7A14">
        <w:rPr>
          <w:rFonts w:ascii="Times New Roman" w:eastAsia="Calibri" w:hAnsi="Times New Roman"/>
          <w:lang w:val="uk-UA" w:eastAsia="en-US"/>
        </w:rPr>
        <w:t xml:space="preserve">. Вони сприяють підвищенню достовірності інженерно-геологічної інформації і тим самим покращують якість і знижують вартість як проектної документації, так і будівельних, ремонтних і експлуатаційних робіт. </w:t>
      </w:r>
    </w:p>
    <w:p w:rsidR="002E7A14" w:rsidRPr="002E7A14" w:rsidRDefault="002E7A14" w:rsidP="002E7A14">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Застосування </w:t>
      </w:r>
      <w:proofErr w:type="spellStart"/>
      <w:r w:rsidRPr="002E7A14">
        <w:rPr>
          <w:rFonts w:ascii="Times New Roman" w:eastAsia="Calibri" w:hAnsi="Times New Roman"/>
          <w:lang w:val="uk-UA" w:eastAsia="en-US"/>
        </w:rPr>
        <w:t>георадара</w:t>
      </w:r>
      <w:proofErr w:type="spellEnd"/>
      <w:r w:rsidR="00B562DF">
        <w:rPr>
          <w:rFonts w:ascii="Times New Roman" w:eastAsia="Calibri" w:hAnsi="Times New Roman"/>
          <w:lang w:val="uk-UA" w:eastAsia="en-US"/>
        </w:rPr>
        <w:t>,</w:t>
      </w:r>
      <w:r w:rsidRPr="002E7A14">
        <w:rPr>
          <w:rFonts w:ascii="Times New Roman" w:eastAsia="Calibri" w:hAnsi="Times New Roman"/>
          <w:lang w:val="uk-UA" w:eastAsia="en-US"/>
        </w:rPr>
        <w:t xml:space="preserve"> зокрема в інженерно-геологічних умовах залізниць </w:t>
      </w:r>
      <w:proofErr w:type="spellStart"/>
      <w:r w:rsidRPr="002E7A14">
        <w:rPr>
          <w:rFonts w:ascii="Times New Roman" w:eastAsia="Calibri" w:hAnsi="Times New Roman"/>
          <w:lang w:val="uk-UA" w:eastAsia="en-US"/>
        </w:rPr>
        <w:t>Українидозволить</w:t>
      </w:r>
      <w:proofErr w:type="spellEnd"/>
      <w:r w:rsidRPr="002E7A14">
        <w:rPr>
          <w:rFonts w:ascii="Times New Roman" w:eastAsia="Calibri" w:hAnsi="Times New Roman"/>
          <w:lang w:val="uk-UA" w:eastAsia="en-US"/>
        </w:rPr>
        <w:t xml:space="preserve"> виявляти в земляному полотні дефекти різного типу і </w:t>
      </w:r>
      <w:proofErr w:type="spellStart"/>
      <w:r w:rsidRPr="002E7A14">
        <w:rPr>
          <w:rFonts w:ascii="Times New Roman" w:eastAsia="Calibri" w:hAnsi="Times New Roman"/>
          <w:lang w:val="uk-UA" w:eastAsia="en-US"/>
        </w:rPr>
        <w:t>прийматисвоєчасні</w:t>
      </w:r>
      <w:proofErr w:type="spellEnd"/>
      <w:r w:rsidRPr="002E7A14">
        <w:rPr>
          <w:rFonts w:ascii="Times New Roman" w:eastAsia="Calibri" w:hAnsi="Times New Roman"/>
          <w:lang w:val="uk-UA" w:eastAsia="en-US"/>
        </w:rPr>
        <w:t xml:space="preserve"> рішення із метою усунення хворих місць. Використання </w:t>
      </w:r>
      <w:proofErr w:type="spellStart"/>
      <w:r w:rsidRPr="002E7A14">
        <w:rPr>
          <w:rFonts w:ascii="Times New Roman" w:eastAsia="Calibri" w:hAnsi="Times New Roman"/>
          <w:lang w:val="uk-UA" w:eastAsia="en-US"/>
        </w:rPr>
        <w:t>георадіолокації</w:t>
      </w:r>
      <w:proofErr w:type="spellEnd"/>
      <w:r w:rsidRPr="002E7A14">
        <w:rPr>
          <w:rFonts w:ascii="Times New Roman" w:eastAsia="Calibri" w:hAnsi="Times New Roman"/>
          <w:lang w:val="uk-UA" w:eastAsia="en-US"/>
        </w:rPr>
        <w:t xml:space="preserve"> дозволить простежити стан і потужність ґрунтів насипу вздовж усього профілю, а не в його окремих точках.</w:t>
      </w:r>
    </w:p>
    <w:p w:rsidR="002E7A14" w:rsidRPr="002E7A14" w:rsidRDefault="002E7A14" w:rsidP="002E7A14">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lastRenderedPageBreak/>
        <w:t xml:space="preserve">На сьогоднішній день немає практичних рекомендацій із оцінки технічного стану земляного полотна </w:t>
      </w:r>
      <w:proofErr w:type="spellStart"/>
      <w:r w:rsidRPr="002E7A14">
        <w:rPr>
          <w:rFonts w:ascii="Times New Roman" w:eastAsia="Calibri" w:hAnsi="Times New Roman"/>
          <w:lang w:val="uk-UA" w:eastAsia="en-US"/>
        </w:rPr>
        <w:t>георадіолокаційним</w:t>
      </w:r>
      <w:proofErr w:type="spellEnd"/>
      <w:r w:rsidRPr="002E7A14">
        <w:rPr>
          <w:rFonts w:ascii="Times New Roman" w:eastAsia="Calibri" w:hAnsi="Times New Roman"/>
          <w:lang w:val="uk-UA" w:eastAsia="en-US"/>
        </w:rPr>
        <w:t xml:space="preserve"> методом. Тому напрямком подальшої науково-дослідної роботи є проведення фундаментальних досліджень, щодо ефективності застосування </w:t>
      </w:r>
      <w:proofErr w:type="spellStart"/>
      <w:r w:rsidRPr="002E7A14">
        <w:rPr>
          <w:rFonts w:ascii="Times New Roman" w:eastAsia="Calibri" w:hAnsi="Times New Roman"/>
          <w:lang w:val="uk-UA" w:eastAsia="en-US"/>
        </w:rPr>
        <w:t>георадарних</w:t>
      </w:r>
      <w:proofErr w:type="spellEnd"/>
      <w:r w:rsidRPr="002E7A14">
        <w:rPr>
          <w:rFonts w:ascii="Times New Roman" w:eastAsia="Calibri" w:hAnsi="Times New Roman"/>
          <w:lang w:val="uk-UA" w:eastAsia="en-US"/>
        </w:rPr>
        <w:t xml:space="preserve"> технологій в різних середовищах при різній температурі, щільності та вологості </w:t>
      </w:r>
      <w:proofErr w:type="spellStart"/>
      <w:r w:rsidRPr="002E7A14">
        <w:rPr>
          <w:rFonts w:ascii="Times New Roman" w:eastAsia="Calibri" w:hAnsi="Times New Roman"/>
          <w:lang w:val="uk-UA" w:eastAsia="en-US"/>
        </w:rPr>
        <w:t>грунту</w:t>
      </w:r>
      <w:proofErr w:type="spellEnd"/>
      <w:r w:rsidRPr="002E7A14">
        <w:rPr>
          <w:rFonts w:ascii="Times New Roman" w:eastAsia="Calibri" w:hAnsi="Times New Roman"/>
          <w:lang w:val="uk-UA" w:eastAsia="en-US"/>
        </w:rPr>
        <w:t>.</w:t>
      </w:r>
    </w:p>
    <w:p w:rsidR="002E7A14" w:rsidRPr="002E7A14" w:rsidRDefault="002E7A14" w:rsidP="002E7A14">
      <w:pPr>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У зв’язку з цим актуальною науково-технічною задачею є проведення досліджень та розробка рекомендацій щодо </w:t>
      </w:r>
      <w:proofErr w:type="spellStart"/>
      <w:r w:rsidRPr="002E7A14">
        <w:rPr>
          <w:rFonts w:ascii="Times New Roman" w:eastAsia="Calibri" w:hAnsi="Times New Roman"/>
          <w:lang w:val="uk-UA" w:eastAsia="en-US"/>
        </w:rPr>
        <w:t>георадіолокаційного</w:t>
      </w:r>
      <w:proofErr w:type="spellEnd"/>
      <w:r w:rsidRPr="002E7A14">
        <w:rPr>
          <w:rFonts w:ascii="Times New Roman" w:eastAsia="Calibri" w:hAnsi="Times New Roman"/>
          <w:lang w:val="uk-UA" w:eastAsia="en-US"/>
        </w:rPr>
        <w:t xml:space="preserve"> моніторингу і оцінки технічного </w:t>
      </w:r>
      <w:proofErr w:type="spellStart"/>
      <w:r w:rsidRPr="002E7A14">
        <w:rPr>
          <w:rFonts w:ascii="Times New Roman" w:eastAsia="Calibri" w:hAnsi="Times New Roman"/>
          <w:lang w:val="uk-UA" w:eastAsia="en-US"/>
        </w:rPr>
        <w:t>стануземляного</w:t>
      </w:r>
      <w:proofErr w:type="spellEnd"/>
      <w:r w:rsidRPr="002E7A14">
        <w:rPr>
          <w:rFonts w:ascii="Times New Roman" w:eastAsia="Calibri" w:hAnsi="Times New Roman"/>
          <w:lang w:val="uk-UA" w:eastAsia="en-US"/>
        </w:rPr>
        <w:t xml:space="preserve"> полотна.</w:t>
      </w:r>
    </w:p>
    <w:p w:rsidR="002E7A14" w:rsidRPr="006630ED" w:rsidRDefault="00105C98" w:rsidP="00A56244">
      <w:pPr>
        <w:spacing w:before="120" w:after="120" w:line="240" w:lineRule="auto"/>
        <w:jc w:val="center"/>
        <w:rPr>
          <w:rFonts w:ascii="Times New Roman" w:eastAsia="Calibri" w:hAnsi="Times New Roman"/>
          <w:b/>
          <w:lang w:val="uk-UA" w:eastAsia="en-US"/>
        </w:rPr>
      </w:pPr>
      <w:r w:rsidRPr="006630ED">
        <w:rPr>
          <w:rFonts w:ascii="Times New Roman" w:eastAsia="Calibri" w:hAnsi="Times New Roman"/>
          <w:b/>
          <w:lang w:val="uk-UA" w:eastAsia="en-US"/>
        </w:rPr>
        <w:t xml:space="preserve">Список </w:t>
      </w:r>
      <w:r w:rsidR="002E7A14" w:rsidRPr="006630ED">
        <w:rPr>
          <w:rFonts w:ascii="Times New Roman" w:eastAsia="Calibri" w:hAnsi="Times New Roman"/>
          <w:b/>
          <w:lang w:val="uk-UA" w:eastAsia="en-US"/>
        </w:rPr>
        <w:t>літератури</w:t>
      </w:r>
    </w:p>
    <w:p w:rsidR="00212B41" w:rsidRPr="006630ED" w:rsidRDefault="00212B41" w:rsidP="00212B41">
      <w:pPr>
        <w:numPr>
          <w:ilvl w:val="0"/>
          <w:numId w:val="64"/>
        </w:numPr>
        <w:tabs>
          <w:tab w:val="left" w:pos="1134"/>
        </w:tabs>
        <w:spacing w:after="0" w:line="240" w:lineRule="auto"/>
        <w:ind w:left="0" w:firstLine="709"/>
        <w:jc w:val="both"/>
        <w:rPr>
          <w:rFonts w:ascii="Times New Roman" w:eastAsia="Calibri" w:hAnsi="Times New Roman"/>
          <w:lang w:val="uk-UA" w:eastAsia="en-US"/>
        </w:rPr>
      </w:pPr>
      <w:proofErr w:type="spellStart"/>
      <w:r w:rsidRPr="006630ED">
        <w:rPr>
          <w:rFonts w:ascii="Times New Roman" w:eastAsia="Calibri" w:hAnsi="Times New Roman"/>
          <w:lang w:val="uk-UA" w:eastAsia="en-US"/>
        </w:rPr>
        <w:t>Wait</w:t>
      </w:r>
      <w:proofErr w:type="spellEnd"/>
      <w:r w:rsidRPr="006630ED">
        <w:rPr>
          <w:rFonts w:ascii="Times New Roman" w:eastAsia="Calibri" w:hAnsi="Times New Roman"/>
          <w:lang w:val="en-US" w:eastAsia="en-US"/>
        </w:rPr>
        <w:t> </w:t>
      </w:r>
      <w:r w:rsidRPr="006630ED">
        <w:rPr>
          <w:rFonts w:ascii="Times New Roman" w:eastAsia="Calibri" w:hAnsi="Times New Roman"/>
          <w:lang w:val="uk-UA" w:eastAsia="en-US"/>
        </w:rPr>
        <w:t>J.</w:t>
      </w:r>
      <w:r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R. </w:t>
      </w:r>
      <w:proofErr w:type="spellStart"/>
      <w:r w:rsidRPr="006630ED">
        <w:rPr>
          <w:rFonts w:ascii="Times New Roman" w:eastAsia="Calibri" w:hAnsi="Times New Roman"/>
          <w:lang w:val="uk-UA" w:eastAsia="en-US"/>
        </w:rPr>
        <w:t>Electromagnetic</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Waves</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in</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Stratified</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Media</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i/>
          <w:lang w:val="uk-UA" w:eastAsia="en-US"/>
        </w:rPr>
        <w:t>Macmillian</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New</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York</w:t>
      </w:r>
      <w:proofErr w:type="spellEnd"/>
      <w:r w:rsidRPr="006630ED">
        <w:rPr>
          <w:rFonts w:ascii="Times New Roman" w:eastAsia="Calibri" w:hAnsi="Times New Roman"/>
          <w:lang w:val="uk-UA" w:eastAsia="en-US"/>
        </w:rPr>
        <w:t xml:space="preserve">, 1962. </w:t>
      </w:r>
      <w:proofErr w:type="spellStart"/>
      <w:r w:rsidRPr="006630ED">
        <w:rPr>
          <w:rFonts w:ascii="Times New Roman" w:eastAsia="Calibri" w:hAnsi="Times New Roman"/>
          <w:lang w:val="uk-UA" w:eastAsia="en-US"/>
        </w:rPr>
        <w:t>Ch</w:t>
      </w:r>
      <w:proofErr w:type="spellEnd"/>
      <w:r w:rsidRPr="006630ED">
        <w:rPr>
          <w:rFonts w:ascii="Times New Roman" w:eastAsia="Calibri" w:hAnsi="Times New Roman"/>
          <w:lang w:val="uk-UA" w:eastAsia="en-US"/>
        </w:rPr>
        <w:t>. 2. 515 p.</w:t>
      </w:r>
    </w:p>
    <w:p w:rsidR="00212B41" w:rsidRPr="006630ED" w:rsidRDefault="00212B41" w:rsidP="00212B41">
      <w:pPr>
        <w:numPr>
          <w:ilvl w:val="0"/>
          <w:numId w:val="64"/>
        </w:numPr>
        <w:tabs>
          <w:tab w:val="left" w:pos="1134"/>
        </w:tabs>
        <w:spacing w:after="0" w:line="240" w:lineRule="auto"/>
        <w:ind w:left="0" w:firstLine="709"/>
        <w:jc w:val="both"/>
        <w:rPr>
          <w:rFonts w:ascii="Times New Roman" w:eastAsia="Calibri" w:hAnsi="Times New Roman"/>
          <w:lang w:val="uk-UA" w:eastAsia="en-US"/>
        </w:rPr>
      </w:pPr>
      <w:proofErr w:type="spellStart"/>
      <w:r w:rsidRPr="006630ED">
        <w:rPr>
          <w:rFonts w:ascii="Times New Roman" w:eastAsia="Calibri" w:hAnsi="Times New Roman"/>
          <w:lang w:val="uk-UA" w:eastAsia="en-US"/>
        </w:rPr>
        <w:t>Бреховских</w:t>
      </w:r>
      <w:proofErr w:type="spellEnd"/>
      <w:r w:rsidRPr="006630ED">
        <w:rPr>
          <w:rFonts w:ascii="Times New Roman" w:eastAsia="Calibri" w:hAnsi="Times New Roman"/>
          <w:lang w:val="uk-UA" w:eastAsia="en-US"/>
        </w:rPr>
        <w:t xml:space="preserve"> Л. М. </w:t>
      </w:r>
      <w:proofErr w:type="spellStart"/>
      <w:r w:rsidRPr="006630ED">
        <w:rPr>
          <w:rFonts w:ascii="Times New Roman" w:eastAsia="Calibri" w:hAnsi="Times New Roman"/>
          <w:lang w:val="uk-UA" w:eastAsia="en-US"/>
        </w:rPr>
        <w:t>Волны</w:t>
      </w:r>
      <w:proofErr w:type="spellEnd"/>
      <w:r w:rsidRPr="006630ED">
        <w:rPr>
          <w:rFonts w:ascii="Times New Roman" w:eastAsia="Calibri" w:hAnsi="Times New Roman"/>
          <w:lang w:val="uk-UA" w:eastAsia="en-US"/>
        </w:rPr>
        <w:t xml:space="preserve"> в </w:t>
      </w:r>
      <w:proofErr w:type="spellStart"/>
      <w:r w:rsidRPr="006630ED">
        <w:rPr>
          <w:rFonts w:ascii="Times New Roman" w:eastAsia="Calibri" w:hAnsi="Times New Roman"/>
          <w:lang w:val="uk-UA" w:eastAsia="en-US"/>
        </w:rPr>
        <w:t>слоистых</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средах</w:t>
      </w:r>
      <w:proofErr w:type="spellEnd"/>
      <w:r w:rsidRPr="006630ED">
        <w:rPr>
          <w:rFonts w:ascii="Times New Roman" w:eastAsia="Calibri" w:hAnsi="Times New Roman"/>
          <w:lang w:val="uk-UA" w:eastAsia="en-US"/>
        </w:rPr>
        <w:t>. Москва, 1973. 344 с.</w:t>
      </w:r>
    </w:p>
    <w:p w:rsidR="00212B41" w:rsidRPr="006630ED" w:rsidRDefault="00212B41" w:rsidP="00212B41">
      <w:pPr>
        <w:numPr>
          <w:ilvl w:val="0"/>
          <w:numId w:val="64"/>
        </w:numPr>
        <w:tabs>
          <w:tab w:val="left" w:pos="1134"/>
        </w:tabs>
        <w:spacing w:after="0" w:line="240" w:lineRule="auto"/>
        <w:ind w:left="0" w:firstLine="709"/>
        <w:jc w:val="both"/>
        <w:rPr>
          <w:rFonts w:ascii="Times New Roman" w:eastAsia="Calibri" w:hAnsi="Times New Roman"/>
          <w:lang w:val="uk-UA" w:eastAsia="en-US"/>
        </w:rPr>
      </w:pPr>
      <w:proofErr w:type="spellStart"/>
      <w:r w:rsidRPr="006630ED">
        <w:rPr>
          <w:rFonts w:ascii="Times New Roman" w:eastAsia="Calibri" w:hAnsi="Times New Roman"/>
          <w:lang w:val="uk-UA" w:eastAsia="en-US"/>
        </w:rPr>
        <w:t>Финкельштейн</w:t>
      </w:r>
      <w:proofErr w:type="spellEnd"/>
      <w:r w:rsidRPr="006630ED">
        <w:rPr>
          <w:rFonts w:ascii="Times New Roman" w:eastAsia="Calibri" w:hAnsi="Times New Roman"/>
          <w:lang w:val="uk-UA" w:eastAsia="en-US"/>
        </w:rPr>
        <w:t xml:space="preserve"> М. И., </w:t>
      </w:r>
      <w:proofErr w:type="spellStart"/>
      <w:r w:rsidRPr="006630ED">
        <w:rPr>
          <w:rFonts w:ascii="Times New Roman" w:eastAsia="Calibri" w:hAnsi="Times New Roman"/>
          <w:lang w:val="uk-UA" w:eastAsia="en-US"/>
        </w:rPr>
        <w:t>Кутев</w:t>
      </w:r>
      <w:proofErr w:type="spellEnd"/>
      <w:r w:rsidRPr="006630ED">
        <w:rPr>
          <w:rFonts w:ascii="Times New Roman" w:eastAsia="Calibri" w:hAnsi="Times New Roman"/>
          <w:lang w:val="uk-UA" w:eastAsia="en-US"/>
        </w:rPr>
        <w:t xml:space="preserve"> В. А., </w:t>
      </w:r>
      <w:proofErr w:type="spellStart"/>
      <w:r w:rsidRPr="006630ED">
        <w:rPr>
          <w:rFonts w:ascii="Times New Roman" w:eastAsia="Calibri" w:hAnsi="Times New Roman"/>
          <w:lang w:val="uk-UA" w:eastAsia="en-US"/>
        </w:rPr>
        <w:t>Золотарев</w:t>
      </w:r>
      <w:proofErr w:type="spellEnd"/>
      <w:r w:rsidRPr="006630ED">
        <w:rPr>
          <w:rFonts w:ascii="Times New Roman" w:eastAsia="Calibri" w:hAnsi="Times New Roman"/>
          <w:lang w:val="uk-UA" w:eastAsia="en-US"/>
        </w:rPr>
        <w:t xml:space="preserve"> В.П. </w:t>
      </w:r>
      <w:proofErr w:type="spellStart"/>
      <w:r w:rsidRPr="006630ED">
        <w:rPr>
          <w:rFonts w:ascii="Times New Roman" w:eastAsia="Calibri" w:hAnsi="Times New Roman"/>
          <w:lang w:val="uk-UA" w:eastAsia="en-US"/>
        </w:rPr>
        <w:t>Применение</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радиолокационного</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подповерхностного</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зондирования</w:t>
      </w:r>
      <w:proofErr w:type="spellEnd"/>
      <w:r w:rsidRPr="006630ED">
        <w:rPr>
          <w:rFonts w:ascii="Times New Roman" w:eastAsia="Calibri" w:hAnsi="Times New Roman"/>
          <w:lang w:val="uk-UA" w:eastAsia="en-US"/>
        </w:rPr>
        <w:t xml:space="preserve"> в </w:t>
      </w:r>
      <w:proofErr w:type="spellStart"/>
      <w:r w:rsidRPr="006630ED">
        <w:rPr>
          <w:rFonts w:ascii="Times New Roman" w:eastAsia="Calibri" w:hAnsi="Times New Roman"/>
          <w:lang w:val="uk-UA" w:eastAsia="en-US"/>
        </w:rPr>
        <w:t>инженерной</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геологии</w:t>
      </w:r>
      <w:proofErr w:type="spellEnd"/>
      <w:r w:rsidRPr="006630ED">
        <w:rPr>
          <w:rFonts w:ascii="Times New Roman" w:eastAsia="Calibri" w:hAnsi="Times New Roman"/>
          <w:lang w:val="uk-UA" w:eastAsia="en-US"/>
        </w:rPr>
        <w:t>. Москва, 1986. 128 с.</w:t>
      </w:r>
    </w:p>
    <w:p w:rsidR="00212B41" w:rsidRPr="006630ED" w:rsidRDefault="00212B41" w:rsidP="00212B41">
      <w:pPr>
        <w:numPr>
          <w:ilvl w:val="0"/>
          <w:numId w:val="64"/>
        </w:numPr>
        <w:tabs>
          <w:tab w:val="left" w:pos="1134"/>
        </w:tabs>
        <w:spacing w:after="0" w:line="240" w:lineRule="auto"/>
        <w:ind w:left="0" w:firstLine="709"/>
        <w:jc w:val="both"/>
        <w:rPr>
          <w:rFonts w:ascii="Times New Roman" w:eastAsia="Calibri" w:hAnsi="Times New Roman"/>
          <w:lang w:val="uk-UA" w:eastAsia="en-US"/>
        </w:rPr>
      </w:pPr>
      <w:proofErr w:type="spellStart"/>
      <w:r w:rsidRPr="006630ED">
        <w:rPr>
          <w:rFonts w:ascii="Times New Roman" w:eastAsia="Calibri" w:hAnsi="Times New Roman"/>
          <w:lang w:val="uk-UA" w:eastAsia="en-US"/>
        </w:rPr>
        <w:t>Cook</w:t>
      </w:r>
      <w:proofErr w:type="spellEnd"/>
      <w:r w:rsidRPr="006630ED">
        <w:rPr>
          <w:rFonts w:ascii="Times New Roman" w:eastAsia="Calibri" w:hAnsi="Times New Roman"/>
          <w:lang w:val="en-US" w:eastAsia="en-US"/>
        </w:rPr>
        <w:t> </w:t>
      </w:r>
      <w:r w:rsidRPr="006630ED">
        <w:rPr>
          <w:rFonts w:ascii="Times New Roman" w:eastAsia="Calibri" w:hAnsi="Times New Roman"/>
          <w:lang w:val="uk-UA" w:eastAsia="en-US"/>
        </w:rPr>
        <w:t>J.</w:t>
      </w:r>
      <w:r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C. </w:t>
      </w:r>
      <w:proofErr w:type="spellStart"/>
      <w:r w:rsidRPr="006630ED">
        <w:rPr>
          <w:rFonts w:ascii="Times New Roman" w:eastAsia="Calibri" w:hAnsi="Times New Roman"/>
          <w:lang w:val="uk-UA" w:eastAsia="en-US"/>
        </w:rPr>
        <w:t>Radar</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Transparencies</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of</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Mine</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and</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Tunnel</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Rocks</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Geophysics</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United</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States</w:t>
      </w:r>
      <w:proofErr w:type="spellEnd"/>
      <w:r w:rsidRPr="006630ED">
        <w:rPr>
          <w:rFonts w:ascii="Times New Roman" w:eastAsia="Calibri" w:hAnsi="Times New Roman"/>
          <w:lang w:val="en-US" w:eastAsia="en-US"/>
        </w:rPr>
        <w:t xml:space="preserve">, </w:t>
      </w:r>
      <w:r w:rsidRPr="006630ED">
        <w:rPr>
          <w:rFonts w:ascii="Times New Roman" w:eastAsia="Calibri" w:hAnsi="Times New Roman"/>
          <w:lang w:val="uk-UA" w:eastAsia="en-US"/>
        </w:rPr>
        <w:t xml:space="preserve">1975. </w:t>
      </w:r>
      <w:r w:rsidRPr="006630ED">
        <w:rPr>
          <w:rFonts w:ascii="Times New Roman" w:eastAsia="Calibri" w:hAnsi="Times New Roman"/>
          <w:lang w:val="en-US" w:eastAsia="en-US"/>
        </w:rPr>
        <w:t>Vol</w:t>
      </w:r>
      <w:r w:rsidRPr="006630ED">
        <w:rPr>
          <w:rFonts w:ascii="Times New Roman" w:eastAsia="Calibri" w:hAnsi="Times New Roman"/>
          <w:lang w:val="uk-UA" w:eastAsia="en-US"/>
        </w:rPr>
        <w:t xml:space="preserve">. 40. </w:t>
      </w:r>
      <w:r w:rsidRPr="006630ED">
        <w:rPr>
          <w:rFonts w:ascii="Times New Roman" w:eastAsia="Calibri" w:hAnsi="Times New Roman"/>
          <w:lang w:val="en-US" w:eastAsia="en-US"/>
        </w:rPr>
        <w:t>N </w:t>
      </w:r>
      <w:r w:rsidRPr="006630ED">
        <w:rPr>
          <w:rFonts w:ascii="Times New Roman" w:eastAsia="Calibri" w:hAnsi="Times New Roman"/>
          <w:lang w:val="uk-UA" w:eastAsia="en-US"/>
        </w:rPr>
        <w:t>5.</w:t>
      </w:r>
      <w:r w:rsidRPr="006630ED">
        <w:rPr>
          <w:rFonts w:ascii="Times New Roman" w:eastAsia="Calibri" w:hAnsi="Times New Roman"/>
          <w:lang w:val="en-US" w:eastAsia="en-US"/>
        </w:rPr>
        <w:t xml:space="preserve"> P.</w:t>
      </w:r>
      <w:r w:rsidRPr="006630ED">
        <w:rPr>
          <w:rFonts w:ascii="Times New Roman" w:eastAsia="Calibri" w:hAnsi="Times New Roman"/>
          <w:lang w:val="uk-UA" w:eastAsia="en-US"/>
        </w:rPr>
        <w:t xml:space="preserve"> 865-885.</w:t>
      </w:r>
      <w:r w:rsidRPr="006630ED">
        <w:rPr>
          <w:rFonts w:ascii="Times New Roman" w:eastAsia="Calibri" w:hAnsi="Times New Roman"/>
          <w:lang w:val="en-US" w:eastAsia="en-US"/>
        </w:rPr>
        <w:t xml:space="preserve"> </w:t>
      </w:r>
      <w:r w:rsidRPr="006630ED">
        <w:rPr>
          <w:rFonts w:ascii="Times New Roman" w:hAnsi="Times New Roman"/>
          <w:color w:val="111111"/>
          <w:shd w:val="clear" w:color="auto" w:fill="FFFFFF"/>
          <w:lang w:val="en-US"/>
        </w:rPr>
        <w:t xml:space="preserve">URL: </w:t>
      </w:r>
      <w:hyperlink r:id="rId509" w:history="1">
        <w:r w:rsidRPr="006630ED">
          <w:rPr>
            <w:rFonts w:ascii="Times New Roman" w:hAnsi="Times New Roman"/>
            <w:color w:val="0000FF"/>
            <w:shd w:val="clear" w:color="auto" w:fill="FFFFFF"/>
            <w:lang w:val="en-US"/>
          </w:rPr>
          <w:t>https://doi.org/10.1190/1.1440573</w:t>
        </w:r>
      </w:hyperlink>
      <w:r w:rsidRPr="006630ED">
        <w:rPr>
          <w:rFonts w:ascii="Times New Roman" w:hAnsi="Times New Roman"/>
          <w:color w:val="111111"/>
          <w:shd w:val="clear" w:color="auto" w:fill="FFFFFF"/>
          <w:lang w:val="en-US"/>
        </w:rPr>
        <w:t xml:space="preserve"> (</w:t>
      </w:r>
      <w:proofErr w:type="spellStart"/>
      <w:r w:rsidRPr="006630ED">
        <w:rPr>
          <w:rFonts w:ascii="Times New Roman" w:hAnsi="Times New Roman"/>
          <w:color w:val="111111"/>
          <w:shd w:val="clear" w:color="auto" w:fill="FFFFFF"/>
          <w:lang w:val="en-US"/>
        </w:rPr>
        <w:t>дата</w:t>
      </w:r>
      <w:proofErr w:type="spellEnd"/>
      <w:r w:rsidRPr="006630ED">
        <w:rPr>
          <w:rFonts w:ascii="Times New Roman" w:hAnsi="Times New Roman"/>
          <w:color w:val="111111"/>
          <w:shd w:val="clear" w:color="auto" w:fill="FFFFFF"/>
          <w:lang w:val="en-US"/>
        </w:rPr>
        <w:t xml:space="preserve"> </w:t>
      </w:r>
      <w:r w:rsidRPr="006630ED">
        <w:rPr>
          <w:rFonts w:ascii="Times New Roman" w:eastAsia="Calibri" w:hAnsi="Times New Roman"/>
          <w:lang w:val="uk-UA" w:eastAsia="en-US"/>
        </w:rPr>
        <w:t>звернення</w:t>
      </w:r>
      <w:r w:rsidRPr="006630ED">
        <w:rPr>
          <w:rFonts w:ascii="Times New Roman" w:hAnsi="Times New Roman"/>
          <w:color w:val="111111"/>
          <w:shd w:val="clear" w:color="auto" w:fill="FFFFFF"/>
          <w:lang w:val="en-US"/>
        </w:rPr>
        <w:t>: 26.02.2019).</w:t>
      </w:r>
    </w:p>
    <w:p w:rsidR="00212B41" w:rsidRPr="006630ED" w:rsidRDefault="00212B41" w:rsidP="00212B41">
      <w:pPr>
        <w:numPr>
          <w:ilvl w:val="0"/>
          <w:numId w:val="64"/>
        </w:numPr>
        <w:tabs>
          <w:tab w:val="left" w:pos="1134"/>
        </w:tabs>
        <w:spacing w:after="0" w:line="240" w:lineRule="auto"/>
        <w:ind w:left="0" w:firstLine="709"/>
        <w:jc w:val="both"/>
        <w:rPr>
          <w:rFonts w:ascii="Times New Roman" w:eastAsia="Calibri" w:hAnsi="Times New Roman"/>
          <w:lang w:val="uk-UA" w:eastAsia="en-US"/>
        </w:rPr>
      </w:pPr>
      <w:proofErr w:type="spellStart"/>
      <w:r w:rsidRPr="006630ED">
        <w:rPr>
          <w:rFonts w:ascii="Times New Roman" w:eastAsia="Calibri" w:hAnsi="Times New Roman"/>
          <w:lang w:val="uk-UA" w:eastAsia="en-US"/>
        </w:rPr>
        <w:t>Lambert</w:t>
      </w:r>
      <w:proofErr w:type="spellEnd"/>
      <w:r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T. </w:t>
      </w:r>
      <w:proofErr w:type="spellStart"/>
      <w:r w:rsidRPr="006630ED">
        <w:rPr>
          <w:rFonts w:ascii="Times New Roman" w:eastAsia="Calibri" w:hAnsi="Times New Roman"/>
          <w:lang w:val="uk-UA" w:eastAsia="en-US"/>
        </w:rPr>
        <w:t>Dolphin</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Robert</w:t>
      </w:r>
      <w:proofErr w:type="spellEnd"/>
      <w:r w:rsidR="00146C4D" w:rsidRPr="006630ED">
        <w:rPr>
          <w:rFonts w:ascii="Times New Roman" w:eastAsia="Calibri" w:hAnsi="Times New Roman"/>
          <w:lang w:val="uk-UA" w:eastAsia="en-US"/>
        </w:rPr>
        <w:t> </w:t>
      </w:r>
      <w:r w:rsidRPr="006630ED">
        <w:rPr>
          <w:rFonts w:ascii="Times New Roman" w:eastAsia="Calibri" w:hAnsi="Times New Roman"/>
          <w:lang w:val="uk-UA" w:eastAsia="en-US"/>
        </w:rPr>
        <w:t xml:space="preserve">L. </w:t>
      </w:r>
      <w:proofErr w:type="spellStart"/>
      <w:r w:rsidRPr="006630ED">
        <w:rPr>
          <w:rFonts w:ascii="Times New Roman" w:eastAsia="Calibri" w:hAnsi="Times New Roman"/>
          <w:lang w:val="uk-UA" w:eastAsia="en-US"/>
        </w:rPr>
        <w:t>Bollen</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and</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George</w:t>
      </w:r>
      <w:proofErr w:type="spellEnd"/>
      <w:r w:rsidRPr="006630ED">
        <w:rPr>
          <w:rFonts w:ascii="Times New Roman" w:eastAsia="Calibri" w:hAnsi="Times New Roman"/>
          <w:lang w:val="uk-UA" w:eastAsia="en-US"/>
        </w:rPr>
        <w:t xml:space="preserve"> N. </w:t>
      </w:r>
      <w:proofErr w:type="spellStart"/>
      <w:r w:rsidRPr="006630ED">
        <w:rPr>
          <w:rFonts w:ascii="Times New Roman" w:eastAsia="Calibri" w:hAnsi="Times New Roman"/>
          <w:lang w:val="uk-UA" w:eastAsia="en-US"/>
        </w:rPr>
        <w:t>Oetzel</w:t>
      </w:r>
      <w:proofErr w:type="spellEnd"/>
      <w:r w:rsidRPr="006630ED">
        <w:rPr>
          <w:rFonts w:ascii="Times New Roman" w:eastAsia="Calibri" w:hAnsi="Times New Roman"/>
          <w:lang w:val="en-US" w:eastAsia="en-US"/>
        </w:rPr>
        <w:t>.</w:t>
      </w:r>
      <w:r w:rsidRPr="006630ED">
        <w:rPr>
          <w:rFonts w:ascii="Times New Roman" w:eastAsia="Calibri" w:hAnsi="Times New Roman"/>
          <w:lang w:val="uk-UA" w:eastAsia="en-US"/>
        </w:rPr>
        <w:t xml:space="preserve"> </w:t>
      </w:r>
      <w:r w:rsidRPr="006630ED">
        <w:rPr>
          <w:rFonts w:ascii="Times New Roman" w:eastAsia="Calibri" w:hAnsi="Times New Roman"/>
          <w:lang w:val="en-US" w:eastAsia="en-US"/>
        </w:rPr>
        <w:t>A</w:t>
      </w:r>
      <w:r w:rsidRPr="006630ED">
        <w:rPr>
          <w:rFonts w:ascii="Times New Roman" w:eastAsia="Calibri" w:hAnsi="Times New Roman"/>
          <w:lang w:val="uk-UA" w:eastAsia="en-US"/>
        </w:rPr>
        <w:t xml:space="preserve">n </w:t>
      </w:r>
      <w:proofErr w:type="spellStart"/>
      <w:r w:rsidRPr="006630ED">
        <w:rPr>
          <w:rFonts w:ascii="Times New Roman" w:eastAsia="Calibri" w:hAnsi="Times New Roman"/>
          <w:lang w:val="uk-UA" w:eastAsia="en-US"/>
        </w:rPr>
        <w:t>underground</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electromagnetic</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sounder</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experiment</w:t>
      </w:r>
      <w:proofErr w:type="spellEnd"/>
      <w:r w:rsidRPr="006630ED">
        <w:rPr>
          <w:rFonts w:ascii="Times New Roman" w:eastAsia="Calibri" w:hAnsi="Times New Roman"/>
          <w:lang w:val="uk-UA" w:eastAsia="en-US"/>
        </w:rPr>
        <w:t>.</w:t>
      </w:r>
      <w:r w:rsidRPr="006630ED">
        <w:rPr>
          <w:rFonts w:ascii="Times New Roman" w:eastAsia="Calibri" w:hAnsi="Times New Roman"/>
          <w:lang w:val="en-US" w:eastAsia="en-US"/>
        </w:rPr>
        <w:t xml:space="preserve"> </w:t>
      </w:r>
      <w:proofErr w:type="spellStart"/>
      <w:r w:rsidRPr="006630ED">
        <w:rPr>
          <w:rFonts w:ascii="Times New Roman" w:eastAsia="Calibri" w:hAnsi="Times New Roman"/>
          <w:i/>
          <w:lang w:val="uk-UA" w:eastAsia="en-US"/>
        </w:rPr>
        <w:t>Geophysics</w:t>
      </w:r>
      <w:proofErr w:type="spellEnd"/>
      <w:r w:rsidRPr="006630ED">
        <w:rPr>
          <w:rFonts w:ascii="Times New Roman" w:eastAsia="Calibri" w:hAnsi="Times New Roman"/>
          <w:i/>
          <w:lang w:val="en-US" w:eastAsia="en-US"/>
        </w:rPr>
        <w:t xml:space="preserve">. </w:t>
      </w:r>
      <w:proofErr w:type="spellStart"/>
      <w:r w:rsidRPr="006630ED">
        <w:rPr>
          <w:rFonts w:ascii="Times New Roman" w:eastAsia="Calibri" w:hAnsi="Times New Roman"/>
          <w:lang w:val="uk-UA" w:eastAsia="en-US"/>
        </w:rPr>
        <w:t>United</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States</w:t>
      </w:r>
      <w:proofErr w:type="spellEnd"/>
      <w:r w:rsidRPr="006630ED">
        <w:rPr>
          <w:rFonts w:ascii="Times New Roman" w:eastAsia="Calibri" w:hAnsi="Times New Roman"/>
          <w:lang w:val="en-US" w:eastAsia="en-US"/>
        </w:rPr>
        <w:t>,</w:t>
      </w:r>
      <w:r w:rsidRPr="006630ED">
        <w:rPr>
          <w:rFonts w:ascii="Times New Roman" w:eastAsia="Calibri" w:hAnsi="Times New Roman"/>
          <w:lang w:val="uk-UA" w:eastAsia="en-US"/>
        </w:rPr>
        <w:t xml:space="preserve"> 1974. </w:t>
      </w:r>
      <w:proofErr w:type="spellStart"/>
      <w:r w:rsidRPr="006630ED">
        <w:rPr>
          <w:rFonts w:ascii="Times New Roman" w:eastAsia="Calibri" w:hAnsi="Times New Roman"/>
          <w:lang w:val="uk-UA" w:eastAsia="en-US"/>
        </w:rPr>
        <w:t>Vol</w:t>
      </w:r>
      <w:proofErr w:type="spellEnd"/>
      <w:r w:rsidRPr="006630ED">
        <w:rPr>
          <w:rFonts w:ascii="Times New Roman" w:eastAsia="Calibri" w:hAnsi="Times New Roman"/>
          <w:lang w:val="uk-UA" w:eastAsia="en-US"/>
        </w:rPr>
        <w:t xml:space="preserve">. 39. </w:t>
      </w:r>
      <w:r w:rsidRPr="006630ED">
        <w:rPr>
          <w:rFonts w:ascii="Times New Roman" w:eastAsia="Calibri" w:hAnsi="Times New Roman"/>
          <w:lang w:val="en-US" w:eastAsia="en-US"/>
        </w:rPr>
        <w:t>N</w:t>
      </w:r>
      <w:r w:rsidRPr="006630ED">
        <w:rPr>
          <w:rFonts w:ascii="Times New Roman" w:eastAsia="Calibri" w:hAnsi="Times New Roman"/>
          <w:lang w:val="uk-UA" w:eastAsia="en-US"/>
        </w:rPr>
        <w:t xml:space="preserve"> 1. P. 49-55.</w:t>
      </w:r>
      <w:r w:rsidRPr="006630ED">
        <w:rPr>
          <w:rFonts w:ascii="Times New Roman" w:eastAsia="Calibri" w:hAnsi="Times New Roman"/>
          <w:lang w:val="en-US" w:eastAsia="en-US"/>
        </w:rPr>
        <w:t xml:space="preserve"> URL: </w:t>
      </w:r>
      <w:hyperlink r:id="rId510" w:history="1">
        <w:r w:rsidRPr="006630ED">
          <w:rPr>
            <w:rFonts w:ascii="Times New Roman" w:eastAsia="Calibri" w:hAnsi="Times New Roman"/>
            <w:color w:val="0000FF"/>
            <w:lang w:val="en-US" w:eastAsia="en-US"/>
          </w:rPr>
          <w:t>https://doi.org/10.1190/1.1440411</w:t>
        </w:r>
      </w:hyperlink>
      <w:r w:rsidRPr="006630ED">
        <w:rPr>
          <w:rFonts w:ascii="Times New Roman" w:eastAsia="Calibri" w:hAnsi="Times New Roman"/>
          <w:lang w:val="en-US" w:eastAsia="en-US"/>
        </w:rPr>
        <w:t xml:space="preserve"> </w:t>
      </w:r>
      <w:r w:rsidRPr="006630ED">
        <w:rPr>
          <w:rFonts w:ascii="Times New Roman" w:hAnsi="Times New Roman"/>
          <w:color w:val="111111"/>
          <w:shd w:val="clear" w:color="auto" w:fill="FFFFFF"/>
          <w:lang w:val="en-US"/>
        </w:rPr>
        <w:t>(</w:t>
      </w:r>
      <w:proofErr w:type="spellStart"/>
      <w:r w:rsidRPr="006630ED">
        <w:rPr>
          <w:rFonts w:ascii="Times New Roman" w:hAnsi="Times New Roman"/>
          <w:color w:val="111111"/>
          <w:shd w:val="clear" w:color="auto" w:fill="FFFFFF"/>
          <w:lang w:val="en-US"/>
        </w:rPr>
        <w:t>дата</w:t>
      </w:r>
      <w:proofErr w:type="spellEnd"/>
      <w:r w:rsidRPr="006630ED">
        <w:rPr>
          <w:rFonts w:ascii="Times New Roman" w:hAnsi="Times New Roman"/>
          <w:color w:val="111111"/>
          <w:shd w:val="clear" w:color="auto" w:fill="FFFFFF"/>
          <w:lang w:val="en-US"/>
        </w:rPr>
        <w:t xml:space="preserve"> </w:t>
      </w:r>
      <w:r w:rsidRPr="006630ED">
        <w:rPr>
          <w:rFonts w:ascii="Times New Roman" w:eastAsia="Calibri" w:hAnsi="Times New Roman"/>
          <w:lang w:val="uk-UA" w:eastAsia="en-US"/>
        </w:rPr>
        <w:t>звернення</w:t>
      </w:r>
      <w:r w:rsidRPr="006630ED">
        <w:rPr>
          <w:rFonts w:ascii="Times New Roman" w:hAnsi="Times New Roman"/>
          <w:color w:val="111111"/>
          <w:shd w:val="clear" w:color="auto" w:fill="FFFFFF"/>
          <w:lang w:val="en-US"/>
        </w:rPr>
        <w:t>: 26.02.2019).</w:t>
      </w:r>
    </w:p>
    <w:p w:rsidR="00212B41" w:rsidRPr="006630ED" w:rsidRDefault="00212B41" w:rsidP="00212B41">
      <w:pPr>
        <w:numPr>
          <w:ilvl w:val="0"/>
          <w:numId w:val="64"/>
        </w:numPr>
        <w:tabs>
          <w:tab w:val="left" w:pos="1134"/>
        </w:tabs>
        <w:spacing w:after="0" w:line="240" w:lineRule="auto"/>
        <w:ind w:left="0" w:firstLine="709"/>
        <w:jc w:val="both"/>
        <w:rPr>
          <w:rFonts w:ascii="Times New Roman" w:eastAsia="Calibri" w:hAnsi="Times New Roman"/>
          <w:lang w:val="uk-UA" w:eastAsia="en-US"/>
        </w:rPr>
      </w:pPr>
      <w:proofErr w:type="spellStart"/>
      <w:r w:rsidRPr="006630ED">
        <w:rPr>
          <w:rFonts w:ascii="Times New Roman" w:eastAsia="Calibri" w:hAnsi="Times New Roman"/>
          <w:lang w:val="uk-UA" w:eastAsia="en-US"/>
        </w:rPr>
        <w:t>Annan</w:t>
      </w:r>
      <w:proofErr w:type="spellEnd"/>
      <w:r w:rsidRPr="006630ED">
        <w:rPr>
          <w:rFonts w:ascii="Times New Roman" w:eastAsia="Calibri" w:hAnsi="Times New Roman"/>
          <w:lang w:val="en-US" w:eastAsia="en-US"/>
        </w:rPr>
        <w:t> </w:t>
      </w:r>
      <w:r w:rsidRPr="006630ED">
        <w:rPr>
          <w:rFonts w:ascii="Times New Roman" w:eastAsia="Calibri" w:hAnsi="Times New Roman"/>
          <w:lang w:val="uk-UA" w:eastAsia="en-US"/>
        </w:rPr>
        <w:t>A.</w:t>
      </w:r>
      <w:r w:rsidRPr="006630ED">
        <w:rPr>
          <w:rFonts w:ascii="Times New Roman" w:eastAsia="Calibri" w:hAnsi="Times New Roman"/>
          <w:lang w:val="en-US" w:eastAsia="en-US"/>
        </w:rPr>
        <w:t> </w:t>
      </w:r>
      <w:r w:rsidRPr="006630ED">
        <w:rPr>
          <w:rFonts w:ascii="Times New Roman" w:eastAsia="Calibri" w:hAnsi="Times New Roman"/>
          <w:lang w:val="uk-UA" w:eastAsia="en-US"/>
        </w:rPr>
        <w:t>P.</w:t>
      </w:r>
      <w:r w:rsidRPr="006630ED">
        <w:rPr>
          <w:rFonts w:ascii="Times New Roman" w:eastAsia="Calibri" w:hAnsi="Times New Roman"/>
          <w:lang w:val="en-US" w:eastAsia="en-US"/>
        </w:rPr>
        <w:t>,</w:t>
      </w:r>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Davis</w:t>
      </w:r>
      <w:proofErr w:type="spellEnd"/>
      <w:r w:rsidRPr="006630ED">
        <w:rPr>
          <w:rFonts w:ascii="Times New Roman" w:eastAsia="Calibri" w:hAnsi="Times New Roman"/>
          <w:lang w:val="en-US" w:eastAsia="en-US"/>
        </w:rPr>
        <w:t> </w:t>
      </w:r>
      <w:r w:rsidRPr="006630ED">
        <w:rPr>
          <w:rFonts w:ascii="Times New Roman" w:eastAsia="Calibri" w:hAnsi="Times New Roman"/>
          <w:lang w:val="uk-UA" w:eastAsia="en-US"/>
        </w:rPr>
        <w:t>J.</w:t>
      </w:r>
      <w:r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L. </w:t>
      </w:r>
      <w:proofErr w:type="spellStart"/>
      <w:r w:rsidRPr="006630ED">
        <w:rPr>
          <w:rFonts w:ascii="Times New Roman" w:eastAsia="Calibri" w:hAnsi="Times New Roman"/>
          <w:lang w:val="uk-UA" w:eastAsia="en-US"/>
        </w:rPr>
        <w:t>Impulse</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radar</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sounding</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in</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permafrost</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i/>
          <w:lang w:val="uk-UA" w:eastAsia="en-US"/>
        </w:rPr>
        <w:t>Radio</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Science</w:t>
      </w:r>
      <w:proofErr w:type="spellEnd"/>
      <w:r w:rsidRPr="006630ED">
        <w:rPr>
          <w:rFonts w:ascii="Times New Roman" w:eastAsia="Calibri" w:hAnsi="Times New Roman"/>
          <w:lang w:val="uk-UA" w:eastAsia="en-US"/>
        </w:rPr>
        <w:t xml:space="preserve">. 1976. </w:t>
      </w:r>
      <w:proofErr w:type="spellStart"/>
      <w:r w:rsidRPr="006630ED">
        <w:rPr>
          <w:rFonts w:ascii="Times New Roman" w:eastAsia="Calibri" w:hAnsi="Times New Roman"/>
          <w:lang w:val="uk-UA" w:eastAsia="en-US"/>
        </w:rPr>
        <w:t>Vol</w:t>
      </w:r>
      <w:proofErr w:type="spellEnd"/>
      <w:r w:rsidRPr="006630ED">
        <w:rPr>
          <w:rFonts w:ascii="Times New Roman" w:eastAsia="Calibri" w:hAnsi="Times New Roman"/>
          <w:lang w:val="uk-UA" w:eastAsia="en-US"/>
        </w:rPr>
        <w:t xml:space="preserve">. 11. </w:t>
      </w:r>
      <w:r w:rsidRPr="006630ED">
        <w:rPr>
          <w:rFonts w:ascii="Times New Roman" w:eastAsia="Calibri" w:hAnsi="Times New Roman"/>
          <w:lang w:val="en-US" w:eastAsia="en-US"/>
        </w:rPr>
        <w:t>Issue 4</w:t>
      </w:r>
      <w:r w:rsidRPr="006630ED">
        <w:rPr>
          <w:rFonts w:ascii="Times New Roman" w:eastAsia="Calibri" w:hAnsi="Times New Roman"/>
          <w:lang w:val="uk-UA" w:eastAsia="en-US"/>
        </w:rPr>
        <w:t>. P. 383-394.</w:t>
      </w:r>
      <w:r w:rsidRPr="006630ED">
        <w:rPr>
          <w:rFonts w:ascii="Times New Roman" w:eastAsia="Calibri" w:hAnsi="Times New Roman"/>
          <w:lang w:val="en-US" w:eastAsia="en-US"/>
        </w:rPr>
        <w:t xml:space="preserve"> </w:t>
      </w:r>
      <w:r w:rsidRPr="006630ED">
        <w:rPr>
          <w:rFonts w:ascii="Times New Roman" w:hAnsi="Times New Roman"/>
          <w:color w:val="111111"/>
          <w:shd w:val="clear" w:color="auto" w:fill="FFFFFF"/>
          <w:lang w:val="en-US"/>
        </w:rPr>
        <w:t xml:space="preserve">URL: </w:t>
      </w:r>
      <w:hyperlink r:id="rId511" w:history="1">
        <w:r w:rsidRPr="006630ED">
          <w:rPr>
            <w:rFonts w:ascii="Times New Roman" w:hAnsi="Times New Roman"/>
            <w:color w:val="0000FF"/>
            <w:shd w:val="clear" w:color="auto" w:fill="FFFFFF"/>
            <w:lang w:val="en-US"/>
          </w:rPr>
          <w:t>https://doi.org/10.1029/RS011i004p00383</w:t>
        </w:r>
      </w:hyperlink>
      <w:r w:rsidRPr="006630ED">
        <w:rPr>
          <w:rFonts w:ascii="Times New Roman" w:hAnsi="Times New Roman"/>
          <w:color w:val="111111"/>
          <w:shd w:val="clear" w:color="auto" w:fill="FFFFFF"/>
          <w:lang w:val="en-US"/>
        </w:rPr>
        <w:t xml:space="preserve"> (</w:t>
      </w:r>
      <w:proofErr w:type="spellStart"/>
      <w:r w:rsidRPr="006630ED">
        <w:rPr>
          <w:rFonts w:ascii="Times New Roman" w:hAnsi="Times New Roman"/>
          <w:color w:val="111111"/>
          <w:shd w:val="clear" w:color="auto" w:fill="FFFFFF"/>
          <w:lang w:val="en-US"/>
        </w:rPr>
        <w:t>дата</w:t>
      </w:r>
      <w:proofErr w:type="spellEnd"/>
      <w:r w:rsidRPr="006630ED">
        <w:rPr>
          <w:rFonts w:ascii="Times New Roman" w:hAnsi="Times New Roman"/>
          <w:color w:val="111111"/>
          <w:shd w:val="clear" w:color="auto" w:fill="FFFFFF"/>
          <w:lang w:val="en-US"/>
        </w:rPr>
        <w:t xml:space="preserve"> </w:t>
      </w:r>
      <w:r w:rsidRPr="006630ED">
        <w:rPr>
          <w:rFonts w:ascii="Times New Roman" w:eastAsia="Calibri" w:hAnsi="Times New Roman"/>
          <w:lang w:val="uk-UA" w:eastAsia="en-US"/>
        </w:rPr>
        <w:t>звернення</w:t>
      </w:r>
      <w:r w:rsidRPr="006630ED">
        <w:rPr>
          <w:rFonts w:ascii="Times New Roman" w:hAnsi="Times New Roman"/>
          <w:color w:val="111111"/>
          <w:shd w:val="clear" w:color="auto" w:fill="FFFFFF"/>
          <w:lang w:val="en-US"/>
        </w:rPr>
        <w:t>: 26.02.2019).</w:t>
      </w:r>
    </w:p>
    <w:p w:rsidR="00212B41" w:rsidRPr="006630ED" w:rsidRDefault="00212B41" w:rsidP="00212B41">
      <w:pPr>
        <w:numPr>
          <w:ilvl w:val="0"/>
          <w:numId w:val="64"/>
        </w:numPr>
        <w:tabs>
          <w:tab w:val="left" w:pos="1134"/>
        </w:tabs>
        <w:spacing w:after="0" w:line="240" w:lineRule="auto"/>
        <w:ind w:left="0" w:firstLine="709"/>
        <w:jc w:val="both"/>
        <w:rPr>
          <w:rFonts w:ascii="Times New Roman" w:eastAsia="Calibri" w:hAnsi="Times New Roman"/>
          <w:lang w:val="uk-UA" w:eastAsia="en-US"/>
        </w:rPr>
      </w:pPr>
      <w:proofErr w:type="spellStart"/>
      <w:r w:rsidRPr="006630ED">
        <w:rPr>
          <w:rFonts w:ascii="Times New Roman" w:eastAsia="Calibri" w:hAnsi="Times New Roman"/>
          <w:lang w:val="uk-UA" w:eastAsia="en-US" w:bidi="ru-RU"/>
        </w:rPr>
        <w:t>Владов</w:t>
      </w:r>
      <w:proofErr w:type="spellEnd"/>
      <w:r w:rsidRPr="006630ED">
        <w:rPr>
          <w:rFonts w:ascii="Times New Roman" w:eastAsia="Calibri" w:hAnsi="Times New Roman"/>
          <w:lang w:val="en-US" w:eastAsia="en-US" w:bidi="ru-RU"/>
        </w:rPr>
        <w:t> </w:t>
      </w:r>
      <w:r w:rsidRPr="006630ED">
        <w:rPr>
          <w:rFonts w:ascii="Times New Roman" w:eastAsia="Calibri" w:hAnsi="Times New Roman"/>
          <w:lang w:val="uk-UA" w:eastAsia="en-US" w:bidi="ru-RU"/>
        </w:rPr>
        <w:t>М.</w:t>
      </w:r>
      <w:r w:rsidRPr="006630ED">
        <w:rPr>
          <w:rFonts w:ascii="Times New Roman" w:eastAsia="Calibri" w:hAnsi="Times New Roman"/>
          <w:lang w:val="en-US" w:eastAsia="en-US" w:bidi="ru-RU"/>
        </w:rPr>
        <w:t> </w:t>
      </w:r>
      <w:r w:rsidRPr="006630ED">
        <w:rPr>
          <w:rFonts w:ascii="Times New Roman" w:eastAsia="Calibri" w:hAnsi="Times New Roman"/>
          <w:lang w:val="uk-UA" w:eastAsia="en-US" w:bidi="ru-RU"/>
        </w:rPr>
        <w:t xml:space="preserve">Л. </w:t>
      </w:r>
      <w:proofErr w:type="spellStart"/>
      <w:r w:rsidRPr="006630ED">
        <w:rPr>
          <w:rFonts w:ascii="Times New Roman" w:eastAsia="Calibri" w:hAnsi="Times New Roman"/>
          <w:lang w:val="uk-UA" w:eastAsia="en-US" w:bidi="ru-RU"/>
        </w:rPr>
        <w:t>Введение</w:t>
      </w:r>
      <w:proofErr w:type="spellEnd"/>
      <w:r w:rsidRPr="006630ED">
        <w:rPr>
          <w:rFonts w:ascii="Times New Roman" w:eastAsia="Calibri" w:hAnsi="Times New Roman"/>
          <w:lang w:val="uk-UA" w:eastAsia="en-US" w:bidi="ru-RU"/>
        </w:rPr>
        <w:t xml:space="preserve"> в </w:t>
      </w:r>
      <w:proofErr w:type="spellStart"/>
      <w:r w:rsidRPr="006630ED">
        <w:rPr>
          <w:rFonts w:ascii="Times New Roman" w:eastAsia="Calibri" w:hAnsi="Times New Roman"/>
          <w:lang w:val="uk-UA" w:eastAsia="en-US" w:bidi="ru-RU"/>
        </w:rPr>
        <w:t>георадиолокацию</w:t>
      </w:r>
      <w:proofErr w:type="spellEnd"/>
      <w:r w:rsidRPr="006630ED">
        <w:rPr>
          <w:rFonts w:ascii="Times New Roman" w:eastAsia="Calibri" w:hAnsi="Times New Roman"/>
          <w:lang w:val="uk-UA" w:eastAsia="en-US" w:bidi="ru-RU"/>
        </w:rPr>
        <w:t>. Москва, 2004. 153 с.</w:t>
      </w:r>
    </w:p>
    <w:p w:rsidR="00212B41" w:rsidRPr="006630ED" w:rsidRDefault="00212B41" w:rsidP="00212B41">
      <w:pPr>
        <w:numPr>
          <w:ilvl w:val="0"/>
          <w:numId w:val="64"/>
        </w:numPr>
        <w:tabs>
          <w:tab w:val="left" w:pos="1134"/>
        </w:tabs>
        <w:spacing w:after="0" w:line="240" w:lineRule="auto"/>
        <w:ind w:left="0" w:firstLine="709"/>
        <w:jc w:val="both"/>
        <w:rPr>
          <w:rFonts w:ascii="Times New Roman" w:eastAsia="Calibri" w:hAnsi="Times New Roman"/>
          <w:lang w:eastAsia="en-US"/>
        </w:rPr>
      </w:pPr>
      <w:proofErr w:type="spellStart"/>
      <w:r w:rsidRPr="006630ED">
        <w:rPr>
          <w:rFonts w:ascii="Times New Roman" w:eastAsia="Calibri" w:hAnsi="Times New Roman"/>
          <w:lang w:val="uk-UA" w:eastAsia="en-US"/>
        </w:rPr>
        <w:t>Финкельштейн</w:t>
      </w:r>
      <w:proofErr w:type="spellEnd"/>
      <w:r w:rsidRPr="006630ED">
        <w:rPr>
          <w:rFonts w:ascii="Times New Roman" w:eastAsia="Calibri" w:hAnsi="Times New Roman"/>
          <w:lang w:val="uk-UA" w:eastAsia="en-US"/>
        </w:rPr>
        <w:t xml:space="preserve"> М. И., </w:t>
      </w:r>
      <w:proofErr w:type="spellStart"/>
      <w:r w:rsidRPr="006630ED">
        <w:rPr>
          <w:rFonts w:ascii="Times New Roman" w:eastAsia="Calibri" w:hAnsi="Times New Roman"/>
          <w:lang w:val="uk-UA" w:eastAsia="en-US"/>
        </w:rPr>
        <w:t>Кутев</w:t>
      </w:r>
      <w:proofErr w:type="spellEnd"/>
      <w:r w:rsidRPr="006630ED">
        <w:rPr>
          <w:rFonts w:ascii="Times New Roman" w:eastAsia="Calibri" w:hAnsi="Times New Roman"/>
          <w:lang w:val="uk-UA" w:eastAsia="en-US"/>
        </w:rPr>
        <w:t xml:space="preserve"> В. А., </w:t>
      </w:r>
      <w:proofErr w:type="spellStart"/>
      <w:r w:rsidRPr="006630ED">
        <w:rPr>
          <w:rFonts w:ascii="Times New Roman" w:eastAsia="Calibri" w:hAnsi="Times New Roman"/>
          <w:lang w:val="uk-UA" w:eastAsia="en-US"/>
        </w:rPr>
        <w:t>Метелкин</w:t>
      </w:r>
      <w:proofErr w:type="spellEnd"/>
      <w:r w:rsidRPr="006630ED">
        <w:rPr>
          <w:rFonts w:ascii="Times New Roman" w:eastAsia="Calibri" w:hAnsi="Times New Roman"/>
          <w:lang w:val="uk-UA" w:eastAsia="en-US"/>
        </w:rPr>
        <w:t xml:space="preserve"> В. Н. </w:t>
      </w:r>
      <w:proofErr w:type="spellStart"/>
      <w:r w:rsidRPr="006630ED">
        <w:rPr>
          <w:rFonts w:ascii="Times New Roman" w:eastAsia="Calibri" w:hAnsi="Times New Roman"/>
          <w:lang w:val="uk-UA" w:eastAsia="en-US"/>
        </w:rPr>
        <w:t>Подповерхностная</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радиолокация</w:t>
      </w:r>
      <w:proofErr w:type="spellEnd"/>
      <w:r w:rsidRPr="006630ED">
        <w:rPr>
          <w:rFonts w:ascii="Times New Roman" w:eastAsia="Calibri" w:hAnsi="Times New Roman"/>
          <w:lang w:val="uk-UA" w:eastAsia="en-US"/>
        </w:rPr>
        <w:t>. Москва, 1994. 216 с.</w:t>
      </w:r>
    </w:p>
    <w:p w:rsidR="00212B41" w:rsidRPr="006630ED" w:rsidRDefault="00212B41" w:rsidP="00212B41">
      <w:pPr>
        <w:numPr>
          <w:ilvl w:val="0"/>
          <w:numId w:val="64"/>
        </w:numPr>
        <w:tabs>
          <w:tab w:val="left" w:pos="1134"/>
        </w:tabs>
        <w:spacing w:after="0" w:line="240" w:lineRule="auto"/>
        <w:ind w:left="0" w:firstLine="709"/>
        <w:jc w:val="both"/>
        <w:rPr>
          <w:rFonts w:ascii="Times New Roman" w:eastAsia="Calibri" w:hAnsi="Times New Roman"/>
          <w:lang w:eastAsia="en-US"/>
        </w:rPr>
      </w:pPr>
      <w:proofErr w:type="spellStart"/>
      <w:r w:rsidRPr="006630ED">
        <w:rPr>
          <w:rFonts w:ascii="Times New Roman" w:eastAsia="Calibri" w:hAnsi="Times New Roman"/>
          <w:lang w:val="uk-UA" w:eastAsia="en-US" w:bidi="ru-RU"/>
        </w:rPr>
        <w:t>Старовойтов</w:t>
      </w:r>
      <w:proofErr w:type="spellEnd"/>
      <w:r w:rsidRPr="006630ED">
        <w:rPr>
          <w:rFonts w:ascii="Times New Roman" w:eastAsia="Calibri" w:hAnsi="Times New Roman"/>
          <w:lang w:val="uk-UA" w:eastAsia="en-US" w:bidi="ru-RU"/>
        </w:rPr>
        <w:t xml:space="preserve"> А. В. </w:t>
      </w:r>
      <w:proofErr w:type="spellStart"/>
      <w:r w:rsidRPr="006630ED">
        <w:rPr>
          <w:rFonts w:ascii="Times New Roman" w:eastAsia="Calibri" w:hAnsi="Times New Roman"/>
          <w:lang w:val="uk-UA" w:eastAsia="en-US" w:bidi="ru-RU"/>
        </w:rPr>
        <w:t>Интерпретация</w:t>
      </w:r>
      <w:proofErr w:type="spellEnd"/>
      <w:r w:rsidRPr="006630ED">
        <w:rPr>
          <w:rFonts w:ascii="Times New Roman" w:eastAsia="Calibri" w:hAnsi="Times New Roman"/>
          <w:lang w:val="uk-UA" w:eastAsia="en-US" w:bidi="ru-RU"/>
        </w:rPr>
        <w:t xml:space="preserve"> </w:t>
      </w:r>
      <w:proofErr w:type="spellStart"/>
      <w:r w:rsidRPr="006630ED">
        <w:rPr>
          <w:rFonts w:ascii="Times New Roman" w:eastAsia="Calibri" w:hAnsi="Times New Roman"/>
          <w:lang w:val="uk-UA" w:eastAsia="en-US" w:bidi="ru-RU"/>
        </w:rPr>
        <w:t>георадиолокационных</w:t>
      </w:r>
      <w:proofErr w:type="spellEnd"/>
      <w:r w:rsidRPr="006630ED">
        <w:rPr>
          <w:rFonts w:ascii="Times New Roman" w:eastAsia="Calibri" w:hAnsi="Times New Roman"/>
          <w:lang w:val="uk-UA" w:eastAsia="en-US" w:bidi="ru-RU"/>
        </w:rPr>
        <w:t xml:space="preserve"> </w:t>
      </w:r>
      <w:proofErr w:type="spellStart"/>
      <w:r w:rsidRPr="006630ED">
        <w:rPr>
          <w:rFonts w:ascii="Times New Roman" w:eastAsia="Calibri" w:hAnsi="Times New Roman"/>
          <w:lang w:val="uk-UA" w:eastAsia="en-US" w:bidi="ru-RU"/>
        </w:rPr>
        <w:t>данных</w:t>
      </w:r>
      <w:proofErr w:type="spellEnd"/>
      <w:r w:rsidRPr="006630ED">
        <w:rPr>
          <w:rFonts w:ascii="Times New Roman" w:eastAsia="Calibri" w:hAnsi="Times New Roman"/>
          <w:lang w:val="uk-UA" w:eastAsia="en-US" w:bidi="ru-RU"/>
        </w:rPr>
        <w:t>. Москва, 2008. 192 с.</w:t>
      </w:r>
    </w:p>
    <w:p w:rsidR="00212B41" w:rsidRPr="006630ED" w:rsidRDefault="00212B41" w:rsidP="00212B41">
      <w:pPr>
        <w:numPr>
          <w:ilvl w:val="0"/>
          <w:numId w:val="64"/>
        </w:numPr>
        <w:tabs>
          <w:tab w:val="left" w:pos="1134"/>
        </w:tabs>
        <w:spacing w:after="0" w:line="240" w:lineRule="auto"/>
        <w:ind w:left="0" w:firstLine="709"/>
        <w:jc w:val="both"/>
        <w:rPr>
          <w:rFonts w:ascii="Times New Roman" w:eastAsia="Calibri" w:hAnsi="Times New Roman"/>
          <w:lang w:eastAsia="en-US"/>
        </w:rPr>
      </w:pPr>
      <w:proofErr w:type="spellStart"/>
      <w:r w:rsidRPr="006630ED">
        <w:rPr>
          <w:rFonts w:ascii="Times New Roman" w:eastAsia="Calibri" w:hAnsi="Times New Roman"/>
          <w:lang w:val="uk-UA" w:eastAsia="en-US" w:bidi="ru-RU"/>
        </w:rPr>
        <w:t>Гринев</w:t>
      </w:r>
      <w:proofErr w:type="spellEnd"/>
      <w:r w:rsidRPr="006630ED">
        <w:rPr>
          <w:rFonts w:ascii="Times New Roman" w:eastAsia="Calibri" w:hAnsi="Times New Roman"/>
          <w:lang w:val="en-US" w:eastAsia="en-US" w:bidi="ru-RU"/>
        </w:rPr>
        <w:t> </w:t>
      </w:r>
      <w:r w:rsidRPr="006630ED">
        <w:rPr>
          <w:rFonts w:ascii="Times New Roman" w:eastAsia="Calibri" w:hAnsi="Times New Roman"/>
          <w:lang w:val="uk-UA" w:eastAsia="en-US" w:bidi="ru-RU"/>
        </w:rPr>
        <w:t xml:space="preserve">А. Ю. </w:t>
      </w:r>
      <w:proofErr w:type="spellStart"/>
      <w:r w:rsidRPr="006630ED">
        <w:rPr>
          <w:rFonts w:ascii="Times New Roman" w:eastAsia="Calibri" w:hAnsi="Times New Roman"/>
          <w:lang w:val="uk-UA" w:eastAsia="en-US" w:bidi="ru-RU"/>
        </w:rPr>
        <w:t>Вопросы</w:t>
      </w:r>
      <w:proofErr w:type="spellEnd"/>
      <w:r w:rsidRPr="006630ED">
        <w:rPr>
          <w:rFonts w:ascii="Times New Roman" w:eastAsia="Calibri" w:hAnsi="Times New Roman"/>
          <w:lang w:val="uk-UA" w:eastAsia="en-US" w:bidi="ru-RU"/>
        </w:rPr>
        <w:t xml:space="preserve"> </w:t>
      </w:r>
      <w:proofErr w:type="spellStart"/>
      <w:r w:rsidRPr="006630ED">
        <w:rPr>
          <w:rFonts w:ascii="Times New Roman" w:eastAsia="Calibri" w:hAnsi="Times New Roman"/>
          <w:lang w:val="uk-UA" w:eastAsia="en-US" w:bidi="ru-RU"/>
        </w:rPr>
        <w:t>подповерхностной</w:t>
      </w:r>
      <w:proofErr w:type="spellEnd"/>
      <w:r w:rsidRPr="006630ED">
        <w:rPr>
          <w:rFonts w:ascii="Times New Roman" w:eastAsia="Calibri" w:hAnsi="Times New Roman"/>
          <w:lang w:val="uk-UA" w:eastAsia="en-US" w:bidi="ru-RU"/>
        </w:rPr>
        <w:t xml:space="preserve"> </w:t>
      </w:r>
      <w:proofErr w:type="spellStart"/>
      <w:r w:rsidRPr="006630ED">
        <w:rPr>
          <w:rFonts w:ascii="Times New Roman" w:eastAsia="Calibri" w:hAnsi="Times New Roman"/>
          <w:lang w:val="uk-UA" w:eastAsia="en-US" w:bidi="ru-RU"/>
        </w:rPr>
        <w:t>радиолокации</w:t>
      </w:r>
      <w:proofErr w:type="spellEnd"/>
      <w:r w:rsidRPr="006630ED">
        <w:rPr>
          <w:rFonts w:ascii="Times New Roman" w:eastAsia="Calibri" w:hAnsi="Times New Roman"/>
          <w:lang w:val="uk-UA" w:eastAsia="en-US" w:bidi="ru-RU"/>
        </w:rPr>
        <w:t>. Москва,</w:t>
      </w:r>
      <w:r w:rsidRPr="006630ED">
        <w:rPr>
          <w:rFonts w:ascii="Times New Roman" w:eastAsia="Calibri" w:hAnsi="Times New Roman"/>
          <w:lang w:eastAsia="en-US" w:bidi="ru-RU"/>
        </w:rPr>
        <w:t xml:space="preserve"> </w:t>
      </w:r>
      <w:r w:rsidRPr="006630ED">
        <w:rPr>
          <w:rFonts w:ascii="Times New Roman" w:eastAsia="Calibri" w:hAnsi="Times New Roman"/>
          <w:lang w:val="uk-UA" w:eastAsia="en-US" w:bidi="ru-RU"/>
        </w:rPr>
        <w:t>2005. 416 с.</w:t>
      </w:r>
    </w:p>
    <w:p w:rsidR="00212B41" w:rsidRPr="006630ED" w:rsidRDefault="00212B41" w:rsidP="00212B41">
      <w:pPr>
        <w:numPr>
          <w:ilvl w:val="0"/>
          <w:numId w:val="64"/>
        </w:numPr>
        <w:tabs>
          <w:tab w:val="left" w:pos="1134"/>
        </w:tabs>
        <w:spacing w:after="0" w:line="240" w:lineRule="auto"/>
        <w:ind w:left="0" w:firstLine="709"/>
        <w:jc w:val="both"/>
        <w:rPr>
          <w:rFonts w:ascii="Times New Roman" w:eastAsia="Calibri" w:hAnsi="Times New Roman"/>
          <w:lang w:eastAsia="en-US"/>
        </w:rPr>
      </w:pPr>
      <w:proofErr w:type="spellStart"/>
      <w:r w:rsidRPr="006630ED">
        <w:rPr>
          <w:rFonts w:ascii="Times New Roman" w:eastAsia="Calibri" w:hAnsi="Times New Roman"/>
          <w:lang w:val="uk-UA" w:eastAsia="en-US" w:bidi="ru-RU"/>
        </w:rPr>
        <w:t>Изюмов</w:t>
      </w:r>
      <w:proofErr w:type="spellEnd"/>
      <w:r w:rsidRPr="006630ED">
        <w:rPr>
          <w:rFonts w:ascii="Times New Roman" w:eastAsia="Calibri" w:hAnsi="Times New Roman"/>
          <w:lang w:val="uk-UA" w:eastAsia="en-US" w:bidi="ru-RU"/>
        </w:rPr>
        <w:t xml:space="preserve"> С. В., </w:t>
      </w:r>
      <w:proofErr w:type="spellStart"/>
      <w:r w:rsidRPr="006630ED">
        <w:rPr>
          <w:rFonts w:ascii="Times New Roman" w:eastAsia="Calibri" w:hAnsi="Times New Roman"/>
          <w:lang w:val="uk-UA" w:eastAsia="en-US" w:bidi="ru-RU"/>
        </w:rPr>
        <w:t>Дручинин</w:t>
      </w:r>
      <w:proofErr w:type="spellEnd"/>
      <w:r w:rsidRPr="006630ED">
        <w:rPr>
          <w:rFonts w:ascii="Times New Roman" w:eastAsia="Calibri" w:hAnsi="Times New Roman"/>
          <w:lang w:val="uk-UA" w:eastAsia="en-US" w:bidi="ru-RU"/>
        </w:rPr>
        <w:t xml:space="preserve"> С. В., </w:t>
      </w:r>
      <w:proofErr w:type="spellStart"/>
      <w:r w:rsidRPr="006630ED">
        <w:rPr>
          <w:rFonts w:ascii="Times New Roman" w:eastAsia="Calibri" w:hAnsi="Times New Roman"/>
          <w:lang w:val="uk-UA" w:eastAsia="en-US" w:bidi="ru-RU"/>
        </w:rPr>
        <w:t>Вознесенский</w:t>
      </w:r>
      <w:proofErr w:type="spellEnd"/>
      <w:r w:rsidRPr="006630ED">
        <w:rPr>
          <w:rFonts w:ascii="Times New Roman" w:eastAsia="Calibri" w:hAnsi="Times New Roman"/>
          <w:lang w:val="uk-UA" w:eastAsia="en-US" w:bidi="ru-RU"/>
        </w:rPr>
        <w:t xml:space="preserve"> А. С. </w:t>
      </w:r>
      <w:proofErr w:type="spellStart"/>
      <w:r w:rsidRPr="006630ED">
        <w:rPr>
          <w:rFonts w:ascii="Times New Roman" w:eastAsia="Calibri" w:hAnsi="Times New Roman"/>
          <w:lang w:val="uk-UA" w:eastAsia="en-US" w:bidi="ru-RU"/>
        </w:rPr>
        <w:t>Теория</w:t>
      </w:r>
      <w:proofErr w:type="spellEnd"/>
      <w:r w:rsidRPr="006630ED">
        <w:rPr>
          <w:rFonts w:ascii="Times New Roman" w:eastAsia="Calibri" w:hAnsi="Times New Roman"/>
          <w:lang w:val="uk-UA" w:eastAsia="en-US" w:bidi="ru-RU"/>
        </w:rPr>
        <w:t xml:space="preserve"> и </w:t>
      </w:r>
      <w:proofErr w:type="spellStart"/>
      <w:r w:rsidRPr="006630ED">
        <w:rPr>
          <w:rFonts w:ascii="Times New Roman" w:eastAsia="Calibri" w:hAnsi="Times New Roman"/>
          <w:lang w:val="uk-UA" w:eastAsia="en-US" w:bidi="ru-RU"/>
        </w:rPr>
        <w:t>методы</w:t>
      </w:r>
      <w:proofErr w:type="spellEnd"/>
      <w:r w:rsidRPr="006630ED">
        <w:rPr>
          <w:rFonts w:ascii="Times New Roman" w:eastAsia="Calibri" w:hAnsi="Times New Roman"/>
          <w:lang w:val="uk-UA" w:eastAsia="en-US" w:bidi="ru-RU"/>
        </w:rPr>
        <w:t xml:space="preserve"> </w:t>
      </w:r>
      <w:proofErr w:type="spellStart"/>
      <w:r w:rsidRPr="006630ED">
        <w:rPr>
          <w:rFonts w:ascii="Times New Roman" w:eastAsia="Calibri" w:hAnsi="Times New Roman"/>
          <w:lang w:val="uk-UA" w:eastAsia="en-US" w:bidi="ru-RU"/>
        </w:rPr>
        <w:t>георадиолокации</w:t>
      </w:r>
      <w:proofErr w:type="spellEnd"/>
      <w:r w:rsidRPr="006630ED">
        <w:rPr>
          <w:rFonts w:ascii="Times New Roman" w:eastAsia="Calibri" w:hAnsi="Times New Roman"/>
          <w:lang w:val="uk-UA" w:eastAsia="en-US" w:bidi="ru-RU"/>
        </w:rPr>
        <w:t>. Москва, 2008. 196 с.</w:t>
      </w:r>
    </w:p>
    <w:p w:rsidR="00212B41" w:rsidRPr="006630ED" w:rsidRDefault="00212B41" w:rsidP="00212B41">
      <w:pPr>
        <w:numPr>
          <w:ilvl w:val="0"/>
          <w:numId w:val="64"/>
        </w:numPr>
        <w:tabs>
          <w:tab w:val="left" w:pos="1134"/>
        </w:tabs>
        <w:spacing w:after="0" w:line="240" w:lineRule="auto"/>
        <w:ind w:left="0" w:firstLine="709"/>
        <w:jc w:val="both"/>
        <w:rPr>
          <w:rFonts w:ascii="Times New Roman" w:eastAsia="Calibri" w:hAnsi="Times New Roman"/>
          <w:lang w:val="en-US" w:eastAsia="en-US"/>
        </w:rPr>
      </w:pPr>
      <w:proofErr w:type="spellStart"/>
      <w:r w:rsidRPr="006630ED">
        <w:rPr>
          <w:rFonts w:ascii="Times New Roman" w:eastAsia="Calibri" w:hAnsi="Times New Roman"/>
          <w:lang w:val="uk-UA" w:eastAsia="en-US"/>
        </w:rPr>
        <w:t>Финкельштейн</w:t>
      </w:r>
      <w:proofErr w:type="spellEnd"/>
      <w:r w:rsidRPr="006630ED">
        <w:rPr>
          <w:rFonts w:ascii="Times New Roman" w:eastAsia="Calibri" w:hAnsi="Times New Roman"/>
          <w:lang w:val="uk-UA" w:eastAsia="en-US"/>
        </w:rPr>
        <w:t> М.</w:t>
      </w:r>
      <w:r w:rsidRPr="006630ED">
        <w:rPr>
          <w:rFonts w:ascii="Times New Roman" w:eastAsia="Calibri" w:hAnsi="Times New Roman"/>
          <w:lang w:val="en-US" w:eastAsia="en-US"/>
        </w:rPr>
        <w:t> </w:t>
      </w:r>
      <w:r w:rsidRPr="006630ED">
        <w:rPr>
          <w:rFonts w:ascii="Times New Roman" w:eastAsia="Calibri" w:hAnsi="Times New Roman"/>
          <w:lang w:val="uk-UA" w:eastAsia="en-US"/>
        </w:rPr>
        <w:t>И., Мендельсон</w:t>
      </w:r>
      <w:r w:rsidRPr="006630ED">
        <w:rPr>
          <w:rFonts w:ascii="Times New Roman" w:eastAsia="Calibri" w:hAnsi="Times New Roman"/>
          <w:lang w:val="en-US" w:eastAsia="en-US"/>
        </w:rPr>
        <w:t> </w:t>
      </w:r>
      <w:r w:rsidRPr="006630ED">
        <w:rPr>
          <w:rFonts w:ascii="Times New Roman" w:eastAsia="Calibri" w:hAnsi="Times New Roman"/>
          <w:lang w:val="uk-UA" w:eastAsia="en-US"/>
        </w:rPr>
        <w:t>В.</w:t>
      </w:r>
      <w:r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А., </w:t>
      </w:r>
      <w:proofErr w:type="spellStart"/>
      <w:r w:rsidRPr="006630ED">
        <w:rPr>
          <w:rFonts w:ascii="Times New Roman" w:eastAsia="Calibri" w:hAnsi="Times New Roman"/>
          <w:lang w:val="uk-UA" w:eastAsia="en-US"/>
        </w:rPr>
        <w:t>Кутев</w:t>
      </w:r>
      <w:proofErr w:type="spellEnd"/>
      <w:r w:rsidRPr="006630ED">
        <w:rPr>
          <w:rFonts w:ascii="Times New Roman" w:eastAsia="Calibri" w:hAnsi="Times New Roman"/>
          <w:lang w:val="en-US" w:eastAsia="en-US"/>
        </w:rPr>
        <w:t> </w:t>
      </w:r>
      <w:r w:rsidRPr="006630ED">
        <w:rPr>
          <w:rFonts w:ascii="Times New Roman" w:eastAsia="Calibri" w:hAnsi="Times New Roman"/>
          <w:lang w:val="uk-UA" w:eastAsia="en-US"/>
        </w:rPr>
        <w:t>В.</w:t>
      </w:r>
      <w:r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А. </w:t>
      </w:r>
      <w:proofErr w:type="spellStart"/>
      <w:r w:rsidRPr="006630ED">
        <w:rPr>
          <w:rFonts w:ascii="Times New Roman" w:eastAsia="Calibri" w:hAnsi="Times New Roman"/>
          <w:lang w:val="uk-UA" w:eastAsia="en-US"/>
        </w:rPr>
        <w:t>Радиолокация</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слоистых</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земных</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покровов</w:t>
      </w:r>
      <w:proofErr w:type="spellEnd"/>
      <w:r w:rsidRPr="006630ED">
        <w:rPr>
          <w:rFonts w:ascii="Times New Roman" w:eastAsia="Calibri" w:hAnsi="Times New Roman"/>
          <w:lang w:val="uk-UA" w:eastAsia="en-US"/>
        </w:rPr>
        <w:t>. Москва, 1977. 176 с.</w:t>
      </w:r>
    </w:p>
    <w:p w:rsidR="00212B41" w:rsidRPr="006630ED" w:rsidRDefault="00212B41" w:rsidP="00212B41">
      <w:pPr>
        <w:numPr>
          <w:ilvl w:val="0"/>
          <w:numId w:val="64"/>
        </w:numPr>
        <w:tabs>
          <w:tab w:val="left" w:pos="1134"/>
        </w:tabs>
        <w:spacing w:after="0" w:line="240" w:lineRule="auto"/>
        <w:ind w:left="0" w:firstLine="709"/>
        <w:jc w:val="both"/>
        <w:rPr>
          <w:rFonts w:ascii="Times New Roman" w:eastAsia="Calibri" w:hAnsi="Times New Roman"/>
          <w:lang w:val="en-US" w:eastAsia="en-US"/>
        </w:rPr>
      </w:pPr>
      <w:proofErr w:type="spellStart"/>
      <w:r w:rsidRPr="006630ED">
        <w:rPr>
          <w:rFonts w:ascii="Times New Roman" w:eastAsia="Calibri" w:hAnsi="Times New Roman"/>
          <w:lang w:val="uk-UA" w:eastAsia="en-US" w:bidi="ru-RU"/>
        </w:rPr>
        <w:t>Daniels</w:t>
      </w:r>
      <w:proofErr w:type="spellEnd"/>
      <w:r w:rsidRPr="006630ED">
        <w:rPr>
          <w:rFonts w:ascii="Times New Roman" w:eastAsia="Calibri" w:hAnsi="Times New Roman"/>
          <w:lang w:val="en-US" w:eastAsia="en-US" w:bidi="ru-RU"/>
        </w:rPr>
        <w:t> </w:t>
      </w:r>
      <w:r w:rsidRPr="006630ED">
        <w:rPr>
          <w:rFonts w:ascii="Times New Roman" w:eastAsia="Calibri" w:hAnsi="Times New Roman"/>
          <w:lang w:val="uk-UA" w:eastAsia="en-US" w:bidi="ru-RU"/>
        </w:rPr>
        <w:t>D.</w:t>
      </w:r>
      <w:r w:rsidRPr="006630ED">
        <w:rPr>
          <w:rFonts w:ascii="Times New Roman" w:eastAsia="Calibri" w:hAnsi="Times New Roman"/>
          <w:lang w:val="en-US" w:eastAsia="en-US" w:bidi="ru-RU"/>
        </w:rPr>
        <w:t> </w:t>
      </w:r>
      <w:r w:rsidRPr="006630ED">
        <w:rPr>
          <w:rFonts w:ascii="Times New Roman" w:eastAsia="Calibri" w:hAnsi="Times New Roman"/>
          <w:lang w:val="uk-UA" w:eastAsia="en-US" w:bidi="ru-RU"/>
        </w:rPr>
        <w:t xml:space="preserve">J. </w:t>
      </w:r>
      <w:proofErr w:type="spellStart"/>
      <w:r w:rsidRPr="006630ED">
        <w:rPr>
          <w:rFonts w:ascii="Times New Roman" w:eastAsia="Calibri" w:hAnsi="Times New Roman"/>
          <w:lang w:val="uk-UA" w:eastAsia="en-US" w:bidi="ru-RU"/>
        </w:rPr>
        <w:t>Ground</w:t>
      </w:r>
      <w:proofErr w:type="spellEnd"/>
      <w:r w:rsidRPr="006630ED">
        <w:rPr>
          <w:rFonts w:ascii="Times New Roman" w:eastAsia="Calibri" w:hAnsi="Times New Roman"/>
          <w:lang w:val="uk-UA" w:eastAsia="en-US" w:bidi="ru-RU"/>
        </w:rPr>
        <w:t xml:space="preserve"> </w:t>
      </w:r>
      <w:proofErr w:type="spellStart"/>
      <w:r w:rsidRPr="006630ED">
        <w:rPr>
          <w:rFonts w:ascii="Times New Roman" w:eastAsia="Calibri" w:hAnsi="Times New Roman"/>
          <w:lang w:val="uk-UA" w:eastAsia="en-US" w:bidi="ru-RU"/>
        </w:rPr>
        <w:t>Penetrating</w:t>
      </w:r>
      <w:proofErr w:type="spellEnd"/>
      <w:r w:rsidRPr="006630ED">
        <w:rPr>
          <w:rFonts w:ascii="Times New Roman" w:eastAsia="Calibri" w:hAnsi="Times New Roman"/>
          <w:lang w:val="uk-UA" w:eastAsia="en-US" w:bidi="ru-RU"/>
        </w:rPr>
        <w:t xml:space="preserve"> </w:t>
      </w:r>
      <w:proofErr w:type="spellStart"/>
      <w:r w:rsidRPr="006630ED">
        <w:rPr>
          <w:rFonts w:ascii="Times New Roman" w:eastAsia="Calibri" w:hAnsi="Times New Roman"/>
          <w:lang w:val="uk-UA" w:eastAsia="en-US" w:bidi="ru-RU"/>
        </w:rPr>
        <w:t>Radar</w:t>
      </w:r>
      <w:proofErr w:type="spellEnd"/>
      <w:r w:rsidRPr="006630ED">
        <w:rPr>
          <w:rFonts w:ascii="Times New Roman" w:eastAsia="Calibri" w:hAnsi="Times New Roman"/>
          <w:lang w:val="uk-UA" w:eastAsia="en-US" w:bidi="ru-RU"/>
        </w:rPr>
        <w:t xml:space="preserve">. </w:t>
      </w:r>
      <w:proofErr w:type="spellStart"/>
      <w:r w:rsidRPr="006630ED">
        <w:rPr>
          <w:rFonts w:ascii="Times New Roman" w:eastAsia="Calibri" w:hAnsi="Times New Roman"/>
          <w:i/>
          <w:lang w:val="uk-UA" w:eastAsia="en-US" w:bidi="ru-RU"/>
        </w:rPr>
        <w:t>Institution</w:t>
      </w:r>
      <w:proofErr w:type="spellEnd"/>
      <w:r w:rsidRPr="006630ED">
        <w:rPr>
          <w:rFonts w:ascii="Times New Roman" w:eastAsia="Calibri" w:hAnsi="Times New Roman"/>
          <w:i/>
          <w:lang w:val="uk-UA" w:eastAsia="en-US" w:bidi="ru-RU"/>
        </w:rPr>
        <w:t xml:space="preserve"> </w:t>
      </w:r>
      <w:proofErr w:type="spellStart"/>
      <w:r w:rsidRPr="006630ED">
        <w:rPr>
          <w:rFonts w:ascii="Times New Roman" w:eastAsia="Calibri" w:hAnsi="Times New Roman"/>
          <w:i/>
          <w:lang w:val="uk-UA" w:eastAsia="en-US" w:bidi="ru-RU"/>
        </w:rPr>
        <w:t>of</w:t>
      </w:r>
      <w:proofErr w:type="spellEnd"/>
      <w:r w:rsidRPr="006630ED">
        <w:rPr>
          <w:rFonts w:ascii="Times New Roman" w:eastAsia="Calibri" w:hAnsi="Times New Roman"/>
          <w:i/>
          <w:lang w:val="uk-UA" w:eastAsia="en-US" w:bidi="ru-RU"/>
        </w:rPr>
        <w:t xml:space="preserve"> </w:t>
      </w:r>
      <w:proofErr w:type="spellStart"/>
      <w:r w:rsidRPr="006630ED">
        <w:rPr>
          <w:rFonts w:ascii="Times New Roman" w:eastAsia="Calibri" w:hAnsi="Times New Roman"/>
          <w:i/>
          <w:lang w:val="uk-UA" w:eastAsia="en-US" w:bidi="ru-RU"/>
        </w:rPr>
        <w:t>Electrical</w:t>
      </w:r>
      <w:proofErr w:type="spellEnd"/>
      <w:r w:rsidRPr="006630ED">
        <w:rPr>
          <w:rFonts w:ascii="Times New Roman" w:eastAsia="Calibri" w:hAnsi="Times New Roman"/>
          <w:i/>
          <w:lang w:val="uk-UA" w:eastAsia="en-US" w:bidi="ru-RU"/>
        </w:rPr>
        <w:t xml:space="preserve"> </w:t>
      </w:r>
      <w:proofErr w:type="spellStart"/>
      <w:r w:rsidRPr="006630ED">
        <w:rPr>
          <w:rFonts w:ascii="Times New Roman" w:eastAsia="Calibri" w:hAnsi="Times New Roman"/>
          <w:i/>
          <w:lang w:val="uk-UA" w:eastAsia="en-US" w:bidi="ru-RU"/>
        </w:rPr>
        <w:t>Engineers</w:t>
      </w:r>
      <w:proofErr w:type="spellEnd"/>
      <w:r w:rsidRPr="006630ED">
        <w:rPr>
          <w:rFonts w:ascii="Times New Roman" w:eastAsia="Calibri" w:hAnsi="Times New Roman"/>
          <w:lang w:val="uk-UA" w:eastAsia="en-US" w:bidi="ru-RU"/>
        </w:rPr>
        <w:t xml:space="preserve">. </w:t>
      </w:r>
      <w:proofErr w:type="spellStart"/>
      <w:r w:rsidRPr="006630ED">
        <w:rPr>
          <w:rFonts w:ascii="Times New Roman" w:eastAsia="Calibri" w:hAnsi="Times New Roman"/>
          <w:lang w:val="uk-UA" w:eastAsia="en-US" w:bidi="ru-RU"/>
        </w:rPr>
        <w:t>London</w:t>
      </w:r>
      <w:proofErr w:type="spellEnd"/>
      <w:r w:rsidRPr="006630ED">
        <w:rPr>
          <w:rFonts w:ascii="Times New Roman" w:eastAsia="Calibri" w:hAnsi="Times New Roman"/>
          <w:lang w:val="uk-UA" w:eastAsia="en-US" w:bidi="ru-RU"/>
        </w:rPr>
        <w:t>, 2009. 734 p.</w:t>
      </w:r>
    </w:p>
    <w:p w:rsidR="00212B41" w:rsidRPr="006630ED" w:rsidRDefault="00212B41" w:rsidP="00212B41">
      <w:pPr>
        <w:numPr>
          <w:ilvl w:val="0"/>
          <w:numId w:val="64"/>
        </w:numPr>
        <w:tabs>
          <w:tab w:val="left" w:pos="1134"/>
        </w:tabs>
        <w:spacing w:after="0" w:line="240" w:lineRule="auto"/>
        <w:ind w:left="0" w:firstLine="709"/>
        <w:jc w:val="both"/>
        <w:rPr>
          <w:rFonts w:ascii="Times New Roman" w:eastAsia="Calibri" w:hAnsi="Times New Roman"/>
          <w:lang w:val="en-US" w:eastAsia="en-US"/>
        </w:rPr>
      </w:pPr>
      <w:proofErr w:type="spellStart"/>
      <w:r w:rsidRPr="006630ED">
        <w:rPr>
          <w:rFonts w:ascii="Times New Roman" w:eastAsia="Calibri" w:hAnsi="Times New Roman"/>
          <w:lang w:val="uk-UA" w:eastAsia="en-US" w:bidi="ru-RU"/>
        </w:rPr>
        <w:t>Jol</w:t>
      </w:r>
      <w:proofErr w:type="spellEnd"/>
      <w:r w:rsidRPr="006630ED">
        <w:rPr>
          <w:rFonts w:ascii="Times New Roman" w:eastAsia="Calibri" w:hAnsi="Times New Roman"/>
          <w:lang w:val="en-US" w:eastAsia="en-US" w:bidi="ru-RU"/>
        </w:rPr>
        <w:t> </w:t>
      </w:r>
      <w:r w:rsidRPr="006630ED">
        <w:rPr>
          <w:rFonts w:ascii="Times New Roman" w:eastAsia="Calibri" w:hAnsi="Times New Roman"/>
          <w:lang w:val="uk-UA" w:eastAsia="en-US" w:bidi="ru-RU"/>
        </w:rPr>
        <w:t>H.</w:t>
      </w:r>
      <w:r w:rsidRPr="006630ED">
        <w:rPr>
          <w:rFonts w:ascii="Times New Roman" w:eastAsia="Calibri" w:hAnsi="Times New Roman"/>
          <w:lang w:val="en-US" w:eastAsia="en-US" w:bidi="ru-RU"/>
        </w:rPr>
        <w:t> </w:t>
      </w:r>
      <w:r w:rsidRPr="006630ED">
        <w:rPr>
          <w:rFonts w:ascii="Times New Roman" w:eastAsia="Calibri" w:hAnsi="Times New Roman"/>
          <w:lang w:val="uk-UA" w:eastAsia="en-US" w:bidi="ru-RU"/>
        </w:rPr>
        <w:t>M.</w:t>
      </w:r>
      <w:r w:rsidRPr="006630ED">
        <w:rPr>
          <w:rFonts w:ascii="Times New Roman" w:eastAsia="Calibri" w:hAnsi="Times New Roman"/>
          <w:lang w:val="en-US" w:eastAsia="en-US" w:bidi="ru-RU"/>
        </w:rPr>
        <w:t xml:space="preserve"> </w:t>
      </w:r>
      <w:proofErr w:type="spellStart"/>
      <w:r w:rsidRPr="006630ED">
        <w:rPr>
          <w:rFonts w:ascii="Times New Roman" w:eastAsia="Calibri" w:hAnsi="Times New Roman"/>
          <w:lang w:val="uk-UA" w:eastAsia="en-US" w:bidi="ru-RU"/>
        </w:rPr>
        <w:t>Ground</w:t>
      </w:r>
      <w:proofErr w:type="spellEnd"/>
      <w:r w:rsidRPr="006630ED">
        <w:rPr>
          <w:rFonts w:ascii="Times New Roman" w:eastAsia="Calibri" w:hAnsi="Times New Roman"/>
          <w:lang w:val="uk-UA" w:eastAsia="en-US" w:bidi="ru-RU"/>
        </w:rPr>
        <w:t xml:space="preserve"> </w:t>
      </w:r>
      <w:proofErr w:type="spellStart"/>
      <w:r w:rsidRPr="006630ED">
        <w:rPr>
          <w:rFonts w:ascii="Times New Roman" w:eastAsia="Calibri" w:hAnsi="Times New Roman"/>
          <w:lang w:val="uk-UA" w:eastAsia="en-US" w:bidi="ru-RU"/>
        </w:rPr>
        <w:t>penetrating</w:t>
      </w:r>
      <w:proofErr w:type="spellEnd"/>
      <w:r w:rsidRPr="006630ED">
        <w:rPr>
          <w:rFonts w:ascii="Times New Roman" w:eastAsia="Calibri" w:hAnsi="Times New Roman"/>
          <w:lang w:val="uk-UA" w:eastAsia="en-US" w:bidi="ru-RU"/>
        </w:rPr>
        <w:t xml:space="preserve"> </w:t>
      </w:r>
      <w:proofErr w:type="spellStart"/>
      <w:r w:rsidRPr="006630ED">
        <w:rPr>
          <w:rFonts w:ascii="Times New Roman" w:eastAsia="Calibri" w:hAnsi="Times New Roman"/>
          <w:lang w:val="uk-UA" w:eastAsia="en-US" w:bidi="ru-RU"/>
        </w:rPr>
        <w:t>radar</w:t>
      </w:r>
      <w:proofErr w:type="spellEnd"/>
      <w:r w:rsidRPr="006630ED">
        <w:rPr>
          <w:rFonts w:ascii="Times New Roman" w:eastAsia="Calibri" w:hAnsi="Times New Roman"/>
          <w:lang w:val="uk-UA" w:eastAsia="en-US" w:bidi="ru-RU"/>
        </w:rPr>
        <w:t xml:space="preserve">: </w:t>
      </w:r>
      <w:proofErr w:type="spellStart"/>
      <w:r w:rsidRPr="006630ED">
        <w:rPr>
          <w:rFonts w:ascii="Times New Roman" w:eastAsia="Calibri" w:hAnsi="Times New Roman"/>
          <w:lang w:val="uk-UA" w:eastAsia="en-US" w:bidi="ru-RU"/>
        </w:rPr>
        <w:t>theory</w:t>
      </w:r>
      <w:proofErr w:type="spellEnd"/>
      <w:r w:rsidRPr="006630ED">
        <w:rPr>
          <w:rFonts w:ascii="Times New Roman" w:eastAsia="Calibri" w:hAnsi="Times New Roman"/>
          <w:lang w:val="uk-UA" w:eastAsia="en-US" w:bidi="ru-RU"/>
        </w:rPr>
        <w:t xml:space="preserve"> </w:t>
      </w:r>
      <w:proofErr w:type="spellStart"/>
      <w:r w:rsidRPr="006630ED">
        <w:rPr>
          <w:rFonts w:ascii="Times New Roman" w:eastAsia="Calibri" w:hAnsi="Times New Roman"/>
          <w:lang w:val="uk-UA" w:eastAsia="en-US" w:bidi="ru-RU"/>
        </w:rPr>
        <w:t>and</w:t>
      </w:r>
      <w:proofErr w:type="spellEnd"/>
      <w:r w:rsidRPr="006630ED">
        <w:rPr>
          <w:rFonts w:ascii="Times New Roman" w:eastAsia="Calibri" w:hAnsi="Times New Roman"/>
          <w:lang w:val="uk-UA" w:eastAsia="en-US" w:bidi="ru-RU"/>
        </w:rPr>
        <w:t xml:space="preserve"> </w:t>
      </w:r>
      <w:proofErr w:type="spellStart"/>
      <w:r w:rsidRPr="006630ED">
        <w:rPr>
          <w:rFonts w:ascii="Times New Roman" w:eastAsia="Calibri" w:hAnsi="Times New Roman"/>
          <w:lang w:val="uk-UA" w:eastAsia="en-US" w:bidi="ru-RU"/>
        </w:rPr>
        <w:t>applications</w:t>
      </w:r>
      <w:proofErr w:type="spellEnd"/>
      <w:r w:rsidRPr="006630ED">
        <w:rPr>
          <w:rFonts w:ascii="Times New Roman" w:eastAsia="Calibri" w:hAnsi="Times New Roman"/>
          <w:lang w:val="uk-UA" w:eastAsia="en-US" w:bidi="ru-RU"/>
        </w:rPr>
        <w:t xml:space="preserve">. </w:t>
      </w:r>
      <w:proofErr w:type="spellStart"/>
      <w:r w:rsidRPr="006630ED">
        <w:rPr>
          <w:rFonts w:ascii="Times New Roman" w:eastAsia="Calibri" w:hAnsi="Times New Roman"/>
          <w:lang w:val="uk-UA" w:eastAsia="en-US" w:bidi="ru-RU"/>
        </w:rPr>
        <w:t>Amsterdam</w:t>
      </w:r>
      <w:proofErr w:type="spellEnd"/>
      <w:r w:rsidRPr="006630ED">
        <w:rPr>
          <w:rFonts w:ascii="Times New Roman" w:eastAsia="Calibri" w:hAnsi="Times New Roman"/>
          <w:lang w:val="uk-UA" w:eastAsia="en-US" w:bidi="ru-RU"/>
        </w:rPr>
        <w:t>:</w:t>
      </w:r>
      <w:r w:rsidRPr="006630ED">
        <w:rPr>
          <w:rFonts w:ascii="Times New Roman" w:eastAsia="Calibri" w:hAnsi="Times New Roman"/>
          <w:i/>
          <w:lang w:val="uk-UA" w:eastAsia="en-US" w:bidi="ru-RU"/>
        </w:rPr>
        <w:t xml:space="preserve"> </w:t>
      </w:r>
      <w:proofErr w:type="spellStart"/>
      <w:r w:rsidRPr="006630ED">
        <w:rPr>
          <w:rFonts w:ascii="Times New Roman" w:eastAsia="Calibri" w:hAnsi="Times New Roman"/>
          <w:i/>
          <w:lang w:val="uk-UA" w:eastAsia="en-US" w:bidi="ru-RU"/>
        </w:rPr>
        <w:t>Elsevier</w:t>
      </w:r>
      <w:proofErr w:type="spellEnd"/>
      <w:r w:rsidRPr="006630ED">
        <w:rPr>
          <w:rFonts w:ascii="Times New Roman" w:eastAsia="Calibri" w:hAnsi="Times New Roman"/>
          <w:i/>
          <w:lang w:val="uk-UA" w:eastAsia="en-US" w:bidi="ru-RU"/>
        </w:rPr>
        <w:t xml:space="preserve"> </w:t>
      </w:r>
      <w:proofErr w:type="spellStart"/>
      <w:r w:rsidRPr="006630ED">
        <w:rPr>
          <w:rFonts w:ascii="Times New Roman" w:eastAsia="Calibri" w:hAnsi="Times New Roman"/>
          <w:i/>
          <w:lang w:val="uk-UA" w:eastAsia="en-US" w:bidi="ru-RU"/>
        </w:rPr>
        <w:t>Science</w:t>
      </w:r>
      <w:proofErr w:type="spellEnd"/>
      <w:r w:rsidRPr="006630ED">
        <w:rPr>
          <w:rFonts w:ascii="Times New Roman" w:eastAsia="Calibri" w:hAnsi="Times New Roman"/>
          <w:lang w:val="uk-UA" w:eastAsia="en-US" w:bidi="ru-RU"/>
        </w:rPr>
        <w:t>, 200</w:t>
      </w:r>
      <w:r w:rsidRPr="006630ED">
        <w:rPr>
          <w:rFonts w:ascii="Times New Roman" w:eastAsia="Calibri" w:hAnsi="Times New Roman"/>
          <w:lang w:val="en-US" w:eastAsia="en-US" w:bidi="ru-RU"/>
        </w:rPr>
        <w:t>8</w:t>
      </w:r>
      <w:r w:rsidRPr="006630ED">
        <w:rPr>
          <w:rFonts w:ascii="Times New Roman" w:eastAsia="Calibri" w:hAnsi="Times New Roman"/>
          <w:lang w:val="uk-UA" w:eastAsia="en-US" w:bidi="ru-RU"/>
        </w:rPr>
        <w:t>. 508 p.</w:t>
      </w:r>
    </w:p>
    <w:p w:rsidR="00212B41" w:rsidRPr="006630ED" w:rsidRDefault="00212B41" w:rsidP="00212B41">
      <w:pPr>
        <w:numPr>
          <w:ilvl w:val="0"/>
          <w:numId w:val="64"/>
        </w:numPr>
        <w:tabs>
          <w:tab w:val="left" w:pos="1134"/>
        </w:tabs>
        <w:spacing w:after="0" w:line="240" w:lineRule="auto"/>
        <w:ind w:left="0" w:firstLine="709"/>
        <w:jc w:val="both"/>
        <w:rPr>
          <w:rFonts w:ascii="Times New Roman" w:eastAsia="Calibri" w:hAnsi="Times New Roman"/>
          <w:lang w:val="uk-UA" w:eastAsia="en-US"/>
        </w:rPr>
      </w:pPr>
      <w:r w:rsidRPr="006630ED">
        <w:rPr>
          <w:rFonts w:ascii="Times New Roman" w:eastAsia="Calibri" w:hAnsi="Times New Roman"/>
          <w:lang w:val="uk-UA" w:eastAsia="en-US"/>
        </w:rPr>
        <w:t xml:space="preserve">Петренко В. Д., </w:t>
      </w:r>
      <w:proofErr w:type="spellStart"/>
      <w:r w:rsidRPr="006630ED">
        <w:rPr>
          <w:rFonts w:ascii="Times New Roman" w:eastAsia="Calibri" w:hAnsi="Times New Roman"/>
          <w:lang w:val="uk-UA" w:eastAsia="en-US"/>
        </w:rPr>
        <w:t>Харлан</w:t>
      </w:r>
      <w:proofErr w:type="spellEnd"/>
      <w:r w:rsidRPr="006630ED">
        <w:rPr>
          <w:rFonts w:ascii="Times New Roman" w:eastAsia="Calibri" w:hAnsi="Times New Roman"/>
          <w:lang w:val="uk-UA" w:eastAsia="en-US"/>
        </w:rPr>
        <w:t xml:space="preserve"> В. И., Косяк В. Н., </w:t>
      </w:r>
      <w:proofErr w:type="spellStart"/>
      <w:r w:rsidRPr="006630ED">
        <w:rPr>
          <w:rFonts w:ascii="Times New Roman" w:eastAsia="Calibri" w:hAnsi="Times New Roman"/>
          <w:lang w:val="uk-UA" w:eastAsia="en-US"/>
        </w:rPr>
        <w:t>Ковалевич</w:t>
      </w:r>
      <w:proofErr w:type="spellEnd"/>
      <w:r w:rsidRPr="006630ED">
        <w:rPr>
          <w:rFonts w:ascii="Times New Roman" w:eastAsia="Calibri" w:hAnsi="Times New Roman"/>
          <w:lang w:val="uk-UA" w:eastAsia="en-US"/>
        </w:rPr>
        <w:t xml:space="preserve"> В. В. </w:t>
      </w:r>
      <w:proofErr w:type="spellStart"/>
      <w:r w:rsidRPr="006630ED">
        <w:rPr>
          <w:rFonts w:ascii="Times New Roman" w:eastAsia="Calibri" w:hAnsi="Times New Roman"/>
          <w:lang w:val="uk-UA" w:eastAsia="en-US"/>
        </w:rPr>
        <w:t>Применение</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георадиолокационного</w:t>
      </w:r>
      <w:proofErr w:type="spellEnd"/>
      <w:r w:rsidRPr="006630ED">
        <w:rPr>
          <w:rFonts w:ascii="Times New Roman" w:eastAsia="Calibri" w:hAnsi="Times New Roman"/>
          <w:lang w:val="uk-UA" w:eastAsia="en-US"/>
        </w:rPr>
        <w:t xml:space="preserve"> метода при </w:t>
      </w:r>
      <w:proofErr w:type="spellStart"/>
      <w:r w:rsidRPr="006630ED">
        <w:rPr>
          <w:rFonts w:ascii="Times New Roman" w:eastAsia="Calibri" w:hAnsi="Times New Roman"/>
          <w:lang w:val="uk-UA" w:eastAsia="en-US"/>
        </w:rPr>
        <w:t>исследовании</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дефектов</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высоких</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насыпей</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железнодорожного</w:t>
      </w:r>
      <w:proofErr w:type="spellEnd"/>
      <w:r w:rsidRPr="006630ED">
        <w:rPr>
          <w:rFonts w:ascii="Times New Roman" w:eastAsia="Calibri" w:hAnsi="Times New Roman"/>
          <w:lang w:val="uk-UA" w:eastAsia="en-US"/>
        </w:rPr>
        <w:t xml:space="preserve"> земляного полотна. </w:t>
      </w:r>
      <w:proofErr w:type="spellStart"/>
      <w:r w:rsidRPr="006630ED">
        <w:rPr>
          <w:rFonts w:ascii="Times New Roman" w:eastAsia="Calibri" w:hAnsi="Times New Roman"/>
          <w:i/>
          <w:lang w:val="uk-UA" w:eastAsia="en-US"/>
        </w:rPr>
        <w:t>Строительство</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материаловедение</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машиностроение</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Днепропетровск</w:t>
      </w:r>
      <w:proofErr w:type="spellEnd"/>
      <w:r w:rsidRPr="006630ED">
        <w:rPr>
          <w:rFonts w:ascii="Times New Roman" w:eastAsia="Calibri" w:hAnsi="Times New Roman"/>
          <w:lang w:val="uk-UA" w:eastAsia="en-US"/>
        </w:rPr>
        <w:t xml:space="preserve">, 2011. </w:t>
      </w:r>
      <w:proofErr w:type="spellStart"/>
      <w:r w:rsidRPr="006630ED">
        <w:rPr>
          <w:rFonts w:ascii="Times New Roman" w:eastAsia="Calibri" w:hAnsi="Times New Roman"/>
          <w:lang w:val="uk-UA" w:eastAsia="en-US"/>
        </w:rPr>
        <w:t>Вып</w:t>
      </w:r>
      <w:proofErr w:type="spellEnd"/>
      <w:r w:rsidRPr="006630ED">
        <w:rPr>
          <w:rFonts w:ascii="Times New Roman" w:eastAsia="Calibri" w:hAnsi="Times New Roman"/>
          <w:lang w:val="uk-UA" w:eastAsia="en-US"/>
        </w:rPr>
        <w:t>. 61. С. 312-316.</w:t>
      </w:r>
    </w:p>
    <w:p w:rsidR="00212B41" w:rsidRPr="006630ED" w:rsidRDefault="00212B41" w:rsidP="00212B41">
      <w:pPr>
        <w:numPr>
          <w:ilvl w:val="0"/>
          <w:numId w:val="64"/>
        </w:numPr>
        <w:tabs>
          <w:tab w:val="left" w:pos="1134"/>
        </w:tabs>
        <w:spacing w:after="0" w:line="240" w:lineRule="auto"/>
        <w:ind w:left="0" w:firstLine="709"/>
        <w:jc w:val="both"/>
        <w:rPr>
          <w:rFonts w:ascii="Times New Roman" w:eastAsia="Calibri" w:hAnsi="Times New Roman"/>
          <w:lang w:val="uk-UA" w:eastAsia="en-US"/>
        </w:rPr>
      </w:pPr>
      <w:proofErr w:type="spellStart"/>
      <w:r w:rsidRPr="006630ED">
        <w:rPr>
          <w:rFonts w:ascii="Times New Roman" w:eastAsia="Calibri" w:hAnsi="Times New Roman"/>
          <w:lang w:val="uk-UA" w:eastAsia="en-US"/>
        </w:rPr>
        <w:t>Petrenko</w:t>
      </w:r>
      <w:proofErr w:type="spellEnd"/>
      <w:r w:rsidRPr="006630ED">
        <w:rPr>
          <w:rFonts w:ascii="Times New Roman" w:eastAsia="Calibri" w:hAnsi="Times New Roman"/>
          <w:lang w:val="en-US" w:eastAsia="en-US"/>
        </w:rPr>
        <w:t> </w:t>
      </w:r>
      <w:r w:rsidRPr="006630ED">
        <w:rPr>
          <w:rFonts w:ascii="Times New Roman" w:eastAsia="Calibri" w:hAnsi="Times New Roman"/>
          <w:lang w:val="uk-UA" w:eastAsia="en-US"/>
        </w:rPr>
        <w:t>V.</w:t>
      </w:r>
      <w:r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D., </w:t>
      </w:r>
      <w:proofErr w:type="spellStart"/>
      <w:r w:rsidRPr="006630ED">
        <w:rPr>
          <w:rFonts w:ascii="Times New Roman" w:eastAsia="Calibri" w:hAnsi="Times New Roman"/>
          <w:lang w:val="uk-UA" w:eastAsia="en-US"/>
        </w:rPr>
        <w:t>Kovalevych</w:t>
      </w:r>
      <w:proofErr w:type="spellEnd"/>
      <w:r w:rsidRPr="006630ED">
        <w:rPr>
          <w:rFonts w:ascii="Times New Roman" w:eastAsia="Calibri" w:hAnsi="Times New Roman"/>
          <w:lang w:val="en-US" w:eastAsia="en-US"/>
        </w:rPr>
        <w:t> </w:t>
      </w:r>
      <w:r w:rsidRPr="006630ED">
        <w:rPr>
          <w:rFonts w:ascii="Times New Roman" w:eastAsia="Calibri" w:hAnsi="Times New Roman"/>
          <w:lang w:val="uk-UA" w:eastAsia="en-US"/>
        </w:rPr>
        <w:t>V.</w:t>
      </w:r>
      <w:r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V. </w:t>
      </w:r>
      <w:proofErr w:type="spellStart"/>
      <w:r w:rsidRPr="006630ED">
        <w:rPr>
          <w:rFonts w:ascii="Times New Roman" w:eastAsia="Calibri" w:hAnsi="Times New Roman"/>
          <w:lang w:val="uk-UA" w:eastAsia="en-US"/>
        </w:rPr>
        <w:t>The</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results</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of</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the</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defect</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places</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investigation</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of</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lang w:val="uk-UA" w:eastAsia="en-US"/>
        </w:rPr>
        <w:t>Don</w:t>
      </w:r>
      <w:r w:rsidRPr="006630ED">
        <w:rPr>
          <w:rFonts w:ascii="Times New Roman" w:hAnsi="Times New Roman"/>
          <w:lang w:val="uk-UA"/>
        </w:rPr>
        <w:t>etsk</w:t>
      </w:r>
      <w:proofErr w:type="spellEnd"/>
      <w:r w:rsidRPr="006630ED">
        <w:rPr>
          <w:rFonts w:ascii="Times New Roman" w:hAnsi="Times New Roman"/>
          <w:lang w:val="uk-UA"/>
        </w:rPr>
        <w:t xml:space="preserve"> </w:t>
      </w:r>
      <w:proofErr w:type="spellStart"/>
      <w:r w:rsidRPr="006630ED">
        <w:rPr>
          <w:rFonts w:ascii="Times New Roman" w:hAnsi="Times New Roman"/>
          <w:lang w:val="uk-UA"/>
        </w:rPr>
        <w:t>railway</w:t>
      </w:r>
      <w:proofErr w:type="spellEnd"/>
      <w:r w:rsidRPr="006630ED">
        <w:rPr>
          <w:rFonts w:ascii="Times New Roman" w:hAnsi="Times New Roman"/>
          <w:lang w:val="uk-UA"/>
        </w:rPr>
        <w:t xml:space="preserve"> </w:t>
      </w:r>
      <w:proofErr w:type="spellStart"/>
      <w:r w:rsidRPr="006630ED">
        <w:rPr>
          <w:rFonts w:ascii="Times New Roman" w:hAnsi="Times New Roman"/>
          <w:lang w:val="uk-UA"/>
        </w:rPr>
        <w:t>road</w:t>
      </w:r>
      <w:proofErr w:type="spellEnd"/>
      <w:r w:rsidRPr="006630ED">
        <w:rPr>
          <w:rFonts w:ascii="Times New Roman" w:hAnsi="Times New Roman"/>
          <w:lang w:val="uk-UA"/>
        </w:rPr>
        <w:t xml:space="preserve"> </w:t>
      </w:r>
      <w:proofErr w:type="spellStart"/>
      <w:r w:rsidRPr="006630ED">
        <w:rPr>
          <w:rFonts w:ascii="Times New Roman" w:hAnsi="Times New Roman"/>
          <w:lang w:val="uk-UA"/>
        </w:rPr>
        <w:t>bed</w:t>
      </w:r>
      <w:proofErr w:type="spellEnd"/>
      <w:r w:rsidRPr="006630ED">
        <w:rPr>
          <w:rFonts w:ascii="Times New Roman" w:hAnsi="Times New Roman"/>
          <w:lang w:val="uk-UA"/>
        </w:rPr>
        <w:t xml:space="preserve"> </w:t>
      </w:r>
      <w:proofErr w:type="spellStart"/>
      <w:r w:rsidRPr="006630ED">
        <w:rPr>
          <w:rFonts w:ascii="Times New Roman" w:hAnsi="Times New Roman"/>
          <w:lang w:val="uk-UA"/>
        </w:rPr>
        <w:t>by</w:t>
      </w:r>
      <w:proofErr w:type="spellEnd"/>
      <w:r w:rsidRPr="006630ED">
        <w:rPr>
          <w:rFonts w:ascii="Times New Roman" w:hAnsi="Times New Roman"/>
          <w:lang w:val="uk-UA"/>
        </w:rPr>
        <w:t xml:space="preserve"> </w:t>
      </w:r>
      <w:proofErr w:type="spellStart"/>
      <w:r w:rsidRPr="006630ED">
        <w:rPr>
          <w:rFonts w:ascii="Times New Roman" w:hAnsi="Times New Roman"/>
          <w:lang w:val="uk-UA"/>
        </w:rPr>
        <w:t>ground</w:t>
      </w:r>
      <w:proofErr w:type="spellEnd"/>
      <w:r w:rsidRPr="006630ED">
        <w:rPr>
          <w:rFonts w:ascii="Times New Roman" w:hAnsi="Times New Roman"/>
          <w:lang w:val="uk-UA"/>
        </w:rPr>
        <w:t xml:space="preserve"> </w:t>
      </w:r>
      <w:proofErr w:type="spellStart"/>
      <w:r w:rsidRPr="006630ED">
        <w:rPr>
          <w:rFonts w:ascii="Times New Roman" w:hAnsi="Times New Roman"/>
          <w:lang w:val="uk-UA"/>
        </w:rPr>
        <w:t>penetrating</w:t>
      </w:r>
      <w:proofErr w:type="spellEnd"/>
      <w:r w:rsidRPr="006630ED">
        <w:rPr>
          <w:rFonts w:ascii="Times New Roman" w:hAnsi="Times New Roman"/>
          <w:lang w:val="uk-UA"/>
        </w:rPr>
        <w:t xml:space="preserve"> </w:t>
      </w:r>
      <w:proofErr w:type="spellStart"/>
      <w:r w:rsidRPr="006630ED">
        <w:rPr>
          <w:rFonts w:ascii="Times New Roman" w:hAnsi="Times New Roman"/>
          <w:lang w:val="uk-UA"/>
        </w:rPr>
        <w:t>radar</w:t>
      </w:r>
      <w:proofErr w:type="spellEnd"/>
      <w:r w:rsidRPr="006630ED">
        <w:rPr>
          <w:rFonts w:ascii="Times New Roman" w:hAnsi="Times New Roman"/>
          <w:lang w:val="uk-UA"/>
        </w:rPr>
        <w:t xml:space="preserve"> </w:t>
      </w:r>
      <w:proofErr w:type="spellStart"/>
      <w:r w:rsidRPr="006630ED">
        <w:rPr>
          <w:rFonts w:ascii="Times New Roman" w:hAnsi="Times New Roman"/>
          <w:lang w:val="uk-UA"/>
        </w:rPr>
        <w:t>complex</w:t>
      </w:r>
      <w:proofErr w:type="spellEnd"/>
      <w:r w:rsidRPr="006630ED">
        <w:rPr>
          <w:rFonts w:ascii="Times New Roman" w:hAnsi="Times New Roman"/>
          <w:lang w:val="uk-UA"/>
        </w:rPr>
        <w:t>.</w:t>
      </w:r>
      <w:r w:rsidRPr="006630ED">
        <w:rPr>
          <w:rFonts w:ascii="Times New Roman" w:hAnsi="Times New Roman"/>
          <w:color w:val="111111"/>
          <w:shd w:val="clear" w:color="auto" w:fill="FFFFFF"/>
          <w:lang w:val="uk-UA"/>
        </w:rPr>
        <w:t xml:space="preserve"> </w:t>
      </w:r>
      <w:r w:rsidRPr="006630ED">
        <w:rPr>
          <w:rFonts w:ascii="Times New Roman" w:hAnsi="Times New Roman"/>
          <w:i/>
          <w:color w:val="111111"/>
          <w:shd w:val="clear" w:color="auto" w:fill="FFFFFF"/>
          <w:lang w:val="uk-UA"/>
        </w:rPr>
        <w:t>Наука та прогрес транспорту. Вісник Дніпропетровського національного університету залізничного транспорту.</w:t>
      </w:r>
      <w:r w:rsidRPr="006630ED">
        <w:rPr>
          <w:rFonts w:ascii="Times New Roman" w:hAnsi="Times New Roman"/>
          <w:color w:val="111111"/>
          <w:shd w:val="clear" w:color="auto" w:fill="FFFFFF"/>
          <w:lang w:val="uk-UA"/>
        </w:rPr>
        <w:t xml:space="preserve"> </w:t>
      </w:r>
      <w:r w:rsidRPr="006630ED">
        <w:rPr>
          <w:rFonts w:ascii="Times New Roman" w:hAnsi="Times New Roman"/>
          <w:bCs/>
          <w:color w:val="111111"/>
          <w:lang w:val="uk-UA"/>
        </w:rPr>
        <w:t>Дніпропетровськ,</w:t>
      </w:r>
      <w:r w:rsidRPr="006630ED">
        <w:rPr>
          <w:rFonts w:ascii="Times New Roman" w:hAnsi="Times New Roman"/>
          <w:b/>
          <w:bCs/>
          <w:color w:val="111111"/>
          <w:lang w:val="uk-UA"/>
        </w:rPr>
        <w:t xml:space="preserve"> </w:t>
      </w:r>
      <w:r w:rsidRPr="006630ED">
        <w:rPr>
          <w:rFonts w:ascii="Times New Roman" w:hAnsi="Times New Roman"/>
          <w:color w:val="111111"/>
          <w:shd w:val="clear" w:color="auto" w:fill="FFFFFF"/>
          <w:lang w:val="uk-UA"/>
        </w:rPr>
        <w:t xml:space="preserve">2014. </w:t>
      </w:r>
      <w:r w:rsidRPr="006630ED">
        <w:rPr>
          <w:rFonts w:ascii="Times New Roman" w:hAnsi="Times New Roman"/>
          <w:color w:val="111111"/>
          <w:shd w:val="clear" w:color="auto" w:fill="FFFFFF"/>
          <w:lang w:val="en-US"/>
        </w:rPr>
        <w:t>N</w:t>
      </w:r>
      <w:r w:rsidRPr="006630ED">
        <w:rPr>
          <w:rFonts w:ascii="Times New Roman" w:hAnsi="Times New Roman"/>
          <w:color w:val="111111"/>
          <w:shd w:val="clear" w:color="auto" w:fill="FFFFFF"/>
          <w:lang w:val="uk-UA"/>
        </w:rPr>
        <w:t xml:space="preserve"> 5 (53).</w:t>
      </w:r>
      <w:r w:rsidRPr="006630ED">
        <w:rPr>
          <w:rFonts w:ascii="Times New Roman" w:hAnsi="Times New Roman"/>
          <w:bCs/>
          <w:color w:val="111111"/>
          <w:lang w:val="uk-UA"/>
        </w:rPr>
        <w:t xml:space="preserve"> </w:t>
      </w:r>
      <w:r w:rsidRPr="006630ED">
        <w:rPr>
          <w:rFonts w:ascii="Times New Roman" w:hAnsi="Times New Roman"/>
          <w:color w:val="111111"/>
          <w:shd w:val="clear" w:color="auto" w:fill="FFFFFF"/>
          <w:lang w:val="uk-UA"/>
        </w:rPr>
        <w:t xml:space="preserve">С. 83-91. </w:t>
      </w:r>
      <w:r w:rsidRPr="006630ED">
        <w:rPr>
          <w:rFonts w:ascii="Times New Roman" w:hAnsi="Times New Roman"/>
          <w:color w:val="111111"/>
          <w:shd w:val="clear" w:color="auto" w:fill="FFFFFF"/>
          <w:lang w:val="en-US"/>
        </w:rPr>
        <w:t>URL</w:t>
      </w:r>
      <w:r w:rsidRPr="006630ED">
        <w:rPr>
          <w:rFonts w:ascii="Times New Roman" w:hAnsi="Times New Roman"/>
          <w:color w:val="111111"/>
          <w:shd w:val="clear" w:color="auto" w:fill="FFFFFF"/>
          <w:lang w:val="uk-UA"/>
        </w:rPr>
        <w:t xml:space="preserve">: </w:t>
      </w:r>
      <w:hyperlink r:id="rId512" w:history="1">
        <w:r w:rsidRPr="006630ED">
          <w:rPr>
            <w:rFonts w:ascii="Times New Roman" w:hAnsi="Times New Roman"/>
            <w:color w:val="0000FF"/>
            <w:shd w:val="clear" w:color="auto" w:fill="FFFFFF"/>
            <w:lang w:val="en-US"/>
          </w:rPr>
          <w:t>https</w:t>
        </w:r>
        <w:r w:rsidRPr="006630ED">
          <w:rPr>
            <w:rFonts w:ascii="Times New Roman" w:hAnsi="Times New Roman"/>
            <w:color w:val="0000FF"/>
            <w:shd w:val="clear" w:color="auto" w:fill="FFFFFF"/>
            <w:lang w:val="uk-UA"/>
          </w:rPr>
          <w:t>://</w:t>
        </w:r>
        <w:proofErr w:type="spellStart"/>
        <w:r w:rsidRPr="006630ED">
          <w:rPr>
            <w:rFonts w:ascii="Times New Roman" w:hAnsi="Times New Roman"/>
            <w:color w:val="0000FF"/>
            <w:shd w:val="clear" w:color="auto" w:fill="FFFFFF"/>
            <w:lang w:val="en-US"/>
          </w:rPr>
          <w:t>studfiles</w:t>
        </w:r>
        <w:proofErr w:type="spellEnd"/>
        <w:r w:rsidRPr="006630ED">
          <w:rPr>
            <w:rFonts w:ascii="Times New Roman" w:hAnsi="Times New Roman"/>
            <w:color w:val="0000FF"/>
            <w:shd w:val="clear" w:color="auto" w:fill="FFFFFF"/>
            <w:lang w:val="uk-UA"/>
          </w:rPr>
          <w:t>.</w:t>
        </w:r>
        <w:r w:rsidRPr="006630ED">
          <w:rPr>
            <w:rFonts w:ascii="Times New Roman" w:hAnsi="Times New Roman"/>
            <w:color w:val="0000FF"/>
            <w:shd w:val="clear" w:color="auto" w:fill="FFFFFF"/>
            <w:lang w:val="en-US"/>
          </w:rPr>
          <w:t>net</w:t>
        </w:r>
        <w:r w:rsidRPr="006630ED">
          <w:rPr>
            <w:rFonts w:ascii="Times New Roman" w:hAnsi="Times New Roman"/>
            <w:color w:val="0000FF"/>
            <w:shd w:val="clear" w:color="auto" w:fill="FFFFFF"/>
            <w:lang w:val="uk-UA"/>
          </w:rPr>
          <w:t>/</w:t>
        </w:r>
        <w:r w:rsidRPr="006630ED">
          <w:rPr>
            <w:rFonts w:ascii="Times New Roman" w:hAnsi="Times New Roman"/>
            <w:color w:val="0000FF"/>
            <w:shd w:val="clear" w:color="auto" w:fill="FFFFFF"/>
            <w:lang w:val="en-US"/>
          </w:rPr>
          <w:t>preview</w:t>
        </w:r>
        <w:r w:rsidRPr="006630ED">
          <w:rPr>
            <w:rFonts w:ascii="Times New Roman" w:hAnsi="Times New Roman"/>
            <w:color w:val="0000FF"/>
            <w:shd w:val="clear" w:color="auto" w:fill="FFFFFF"/>
            <w:lang w:val="uk-UA"/>
          </w:rPr>
          <w:t>/8163899/</w:t>
        </w:r>
      </w:hyperlink>
      <w:r w:rsidRPr="006630ED">
        <w:rPr>
          <w:rFonts w:ascii="Times New Roman" w:hAnsi="Times New Roman"/>
          <w:color w:val="111111"/>
          <w:shd w:val="clear" w:color="auto" w:fill="FFFFFF"/>
          <w:lang w:val="uk-UA"/>
        </w:rPr>
        <w:t xml:space="preserve"> (дата </w:t>
      </w:r>
      <w:proofErr w:type="spellStart"/>
      <w:r w:rsidRPr="006630ED">
        <w:rPr>
          <w:rFonts w:ascii="Times New Roman" w:hAnsi="Times New Roman"/>
          <w:color w:val="111111"/>
          <w:shd w:val="clear" w:color="auto" w:fill="FFFFFF"/>
        </w:rPr>
        <w:t>звернення</w:t>
      </w:r>
      <w:proofErr w:type="spellEnd"/>
      <w:r w:rsidRPr="006630ED">
        <w:rPr>
          <w:rFonts w:ascii="Times New Roman" w:hAnsi="Times New Roman"/>
          <w:color w:val="111111"/>
          <w:shd w:val="clear" w:color="auto" w:fill="FFFFFF"/>
        </w:rPr>
        <w:t>: 26.02.2019).</w:t>
      </w:r>
    </w:p>
    <w:p w:rsidR="003868FF" w:rsidRPr="006630ED" w:rsidRDefault="003868FF">
      <w:pPr>
        <w:spacing w:after="0" w:line="240" w:lineRule="auto"/>
        <w:rPr>
          <w:rFonts w:ascii="Times New Roman" w:hAnsi="Times New Roman"/>
          <w:color w:val="111111"/>
          <w:shd w:val="clear" w:color="auto" w:fill="FFFFFF"/>
        </w:rPr>
      </w:pPr>
      <w:r w:rsidRPr="006630ED">
        <w:rPr>
          <w:rFonts w:ascii="Times New Roman" w:hAnsi="Times New Roman"/>
          <w:color w:val="111111"/>
          <w:shd w:val="clear" w:color="auto" w:fill="FFFFFF"/>
        </w:rPr>
        <w:br w:type="page"/>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hAnsi="Times New Roman"/>
          <w:lang w:val="uk-UA"/>
        </w:rPr>
      </w:pPr>
      <w:proofErr w:type="spellStart"/>
      <w:r w:rsidRPr="006630ED">
        <w:rPr>
          <w:rFonts w:ascii="Times New Roman" w:eastAsia="Calibri" w:hAnsi="Times New Roman"/>
          <w:bCs/>
          <w:shd w:val="clear" w:color="auto" w:fill="FFFFFF"/>
          <w:lang w:val="uk-UA" w:eastAsia="en-US"/>
        </w:rPr>
        <w:lastRenderedPageBreak/>
        <w:t>Батракова</w:t>
      </w:r>
      <w:proofErr w:type="spellEnd"/>
      <w:r w:rsidRPr="006630ED">
        <w:rPr>
          <w:rFonts w:ascii="Times New Roman" w:eastAsia="Calibri" w:hAnsi="Times New Roman"/>
          <w:bCs/>
          <w:shd w:val="clear" w:color="auto" w:fill="FFFFFF"/>
          <w:lang w:val="uk-UA" w:eastAsia="en-US"/>
        </w:rPr>
        <w:t xml:space="preserve"> А. Г., </w:t>
      </w:r>
      <w:proofErr w:type="spellStart"/>
      <w:r w:rsidRPr="006630ED">
        <w:rPr>
          <w:rFonts w:ascii="Times New Roman" w:eastAsia="Calibri" w:hAnsi="Times New Roman"/>
          <w:shd w:val="clear" w:color="auto" w:fill="FFFFFF"/>
          <w:lang w:val="uk-UA" w:eastAsia="en-US"/>
        </w:rPr>
        <w:t>Процюк</w:t>
      </w:r>
      <w:proofErr w:type="spellEnd"/>
      <w:r w:rsidRPr="006630ED">
        <w:rPr>
          <w:rFonts w:ascii="Times New Roman" w:eastAsia="Calibri" w:hAnsi="Times New Roman"/>
          <w:shd w:val="clear" w:color="auto" w:fill="FFFFFF"/>
          <w:lang w:val="uk-UA" w:eastAsia="en-US"/>
        </w:rPr>
        <w:t xml:space="preserve"> В. О. Визначення вологості ґрунту земляного полотна із </w:t>
      </w:r>
      <w:r w:rsidRPr="006630ED">
        <w:rPr>
          <w:rFonts w:ascii="Times New Roman" w:hAnsi="Times New Roman"/>
          <w:lang w:val="uk-UA"/>
        </w:rPr>
        <w:t>застосуванням</w:t>
      </w:r>
      <w:r w:rsidRPr="006630ED">
        <w:rPr>
          <w:rFonts w:ascii="Times New Roman" w:eastAsia="Calibri" w:hAnsi="Times New Roman"/>
          <w:shd w:val="clear" w:color="auto" w:fill="FFFFFF"/>
          <w:lang w:val="uk-UA" w:eastAsia="en-US"/>
        </w:rPr>
        <w:t xml:space="preserve"> польового </w:t>
      </w:r>
      <w:proofErr w:type="spellStart"/>
      <w:r w:rsidRPr="006630ED">
        <w:rPr>
          <w:rFonts w:ascii="Times New Roman" w:eastAsia="Calibri" w:hAnsi="Times New Roman"/>
          <w:shd w:val="clear" w:color="auto" w:fill="FFFFFF"/>
          <w:lang w:val="uk-UA" w:eastAsia="en-US"/>
        </w:rPr>
        <w:t>георадару</w:t>
      </w:r>
      <w:proofErr w:type="spellEnd"/>
      <w:r w:rsidRPr="006630ED">
        <w:rPr>
          <w:rFonts w:ascii="Times New Roman" w:eastAsia="Calibri" w:hAnsi="Times New Roman"/>
          <w:shd w:val="clear" w:color="auto" w:fill="FFFFFF"/>
          <w:lang w:val="uk-UA" w:eastAsia="en-US"/>
        </w:rPr>
        <w:t xml:space="preserve">. </w:t>
      </w:r>
      <w:r w:rsidRPr="006630ED">
        <w:rPr>
          <w:rFonts w:ascii="Times New Roman" w:eastAsia="Calibri" w:hAnsi="Times New Roman"/>
          <w:i/>
          <w:shd w:val="clear" w:color="auto" w:fill="FFFFFF"/>
          <w:lang w:val="uk-UA" w:eastAsia="en-US"/>
        </w:rPr>
        <w:t>Автомобільні дороги і дорожнє будівництво</w:t>
      </w:r>
      <w:r w:rsidRPr="006630ED">
        <w:rPr>
          <w:rFonts w:ascii="Times New Roman" w:eastAsia="Calibri" w:hAnsi="Times New Roman"/>
          <w:shd w:val="clear" w:color="auto" w:fill="FFFFFF"/>
          <w:lang w:val="uk-UA" w:eastAsia="en-US"/>
        </w:rPr>
        <w:t xml:space="preserve">. Київ, 2017. </w:t>
      </w:r>
      <w:proofErr w:type="spellStart"/>
      <w:r w:rsidRPr="006630ED">
        <w:rPr>
          <w:rFonts w:ascii="Times New Roman" w:eastAsia="Calibri" w:hAnsi="Times New Roman"/>
          <w:shd w:val="clear" w:color="auto" w:fill="FFFFFF"/>
          <w:lang w:val="uk-UA" w:eastAsia="en-US"/>
        </w:rPr>
        <w:t>Вип</w:t>
      </w:r>
      <w:proofErr w:type="spellEnd"/>
      <w:r w:rsidRPr="006630ED">
        <w:rPr>
          <w:rFonts w:ascii="Times New Roman" w:eastAsia="Calibri" w:hAnsi="Times New Roman"/>
          <w:shd w:val="clear" w:color="auto" w:fill="FFFFFF"/>
          <w:lang w:val="uk-UA" w:eastAsia="en-US"/>
        </w:rPr>
        <w:t xml:space="preserve">. 100. С. 48-56. </w:t>
      </w:r>
      <w:r w:rsidRPr="006630ED">
        <w:rPr>
          <w:rFonts w:ascii="Times New Roman" w:hAnsi="Times New Roman"/>
          <w:color w:val="111111"/>
          <w:shd w:val="clear" w:color="auto" w:fill="FFFFFF"/>
          <w:lang w:val="en-US"/>
        </w:rPr>
        <w:t>URL</w:t>
      </w:r>
      <w:r w:rsidRPr="006630ED">
        <w:rPr>
          <w:rFonts w:ascii="Times New Roman" w:hAnsi="Times New Roman"/>
          <w:color w:val="111111"/>
          <w:shd w:val="clear" w:color="auto" w:fill="FFFFFF"/>
          <w:lang w:val="uk-UA"/>
        </w:rPr>
        <w:t xml:space="preserve">: </w:t>
      </w:r>
      <w:hyperlink r:id="rId513" w:history="1">
        <w:r w:rsidRPr="006630ED">
          <w:rPr>
            <w:rFonts w:ascii="Times New Roman" w:hAnsi="Times New Roman"/>
            <w:color w:val="0000FF"/>
            <w:shd w:val="clear" w:color="auto" w:fill="FFFFFF"/>
            <w:lang w:val="uk-UA"/>
          </w:rPr>
          <w:t>http://publications.ntu.edu.ua/avtodorogi_i_stroitelstvo/100/048-056.pdf</w:t>
        </w:r>
      </w:hyperlink>
      <w:r w:rsidRPr="006630ED">
        <w:rPr>
          <w:rFonts w:ascii="Times New Roman" w:hAnsi="Times New Roman"/>
          <w:color w:val="111111"/>
          <w:shd w:val="clear" w:color="auto" w:fill="FFFFFF"/>
          <w:lang w:val="uk-UA"/>
        </w:rPr>
        <w:t xml:space="preserve"> (дата звернення: 26.02.2019).</w:t>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bCs/>
          <w:shd w:val="clear" w:color="auto" w:fill="FFFFFF"/>
          <w:lang w:val="uk-UA" w:eastAsia="en-US"/>
        </w:rPr>
      </w:pPr>
      <w:proofErr w:type="spellStart"/>
      <w:r w:rsidRPr="006630ED">
        <w:rPr>
          <w:rFonts w:ascii="Times New Roman" w:hAnsi="Times New Roman"/>
          <w:lang w:val="uk-UA"/>
        </w:rPr>
        <w:t>Benedetto</w:t>
      </w:r>
      <w:proofErr w:type="spellEnd"/>
      <w:r w:rsidRPr="006630ED">
        <w:rPr>
          <w:rFonts w:ascii="Times New Roman" w:hAnsi="Times New Roman"/>
          <w:lang w:val="uk-UA"/>
        </w:rPr>
        <w:t xml:space="preserve"> A, </w:t>
      </w:r>
      <w:proofErr w:type="spellStart"/>
      <w:r w:rsidRPr="006630ED">
        <w:rPr>
          <w:rFonts w:ascii="Times New Roman" w:hAnsi="Times New Roman"/>
          <w:lang w:val="uk-UA"/>
        </w:rPr>
        <w:t>Pajewski</w:t>
      </w:r>
      <w:proofErr w:type="spellEnd"/>
      <w:r w:rsidRPr="006630ED">
        <w:rPr>
          <w:rFonts w:ascii="Times New Roman" w:hAnsi="Times New Roman"/>
          <w:lang w:val="en-US"/>
        </w:rPr>
        <w:t> </w:t>
      </w:r>
      <w:r w:rsidRPr="006630ED">
        <w:rPr>
          <w:rFonts w:ascii="Times New Roman" w:hAnsi="Times New Roman"/>
          <w:lang w:val="uk-UA"/>
        </w:rPr>
        <w:t>L.  </w:t>
      </w:r>
      <w:proofErr w:type="spellStart"/>
      <w:r w:rsidRPr="006630ED">
        <w:rPr>
          <w:rFonts w:ascii="Times New Roman" w:hAnsi="Times New Roman"/>
          <w:lang w:val="uk-UA"/>
        </w:rPr>
        <w:t>Civil</w:t>
      </w:r>
      <w:proofErr w:type="spellEnd"/>
      <w:r w:rsidRPr="006630ED">
        <w:rPr>
          <w:rFonts w:ascii="Times New Roman" w:hAnsi="Times New Roman"/>
          <w:lang w:val="uk-UA"/>
        </w:rPr>
        <w:t xml:space="preserve"> </w:t>
      </w:r>
      <w:proofErr w:type="spellStart"/>
      <w:r w:rsidRPr="006630ED">
        <w:rPr>
          <w:rFonts w:ascii="Times New Roman" w:hAnsi="Times New Roman"/>
          <w:lang w:val="uk-UA"/>
        </w:rPr>
        <w:t>engineering</w:t>
      </w:r>
      <w:proofErr w:type="spellEnd"/>
      <w:r w:rsidRPr="006630ED">
        <w:rPr>
          <w:rFonts w:ascii="Times New Roman" w:hAnsi="Times New Roman"/>
          <w:lang w:val="uk-UA"/>
        </w:rPr>
        <w:t xml:space="preserve"> </w:t>
      </w:r>
      <w:proofErr w:type="spellStart"/>
      <w:r w:rsidRPr="006630ED">
        <w:rPr>
          <w:rFonts w:ascii="Times New Roman" w:hAnsi="Times New Roman"/>
          <w:lang w:val="uk-UA"/>
        </w:rPr>
        <w:t>applications</w:t>
      </w:r>
      <w:proofErr w:type="spellEnd"/>
      <w:r w:rsidRPr="006630ED">
        <w:rPr>
          <w:rFonts w:ascii="Times New Roman" w:hAnsi="Times New Roman"/>
          <w:lang w:val="uk-UA"/>
        </w:rPr>
        <w:t xml:space="preserve"> </w:t>
      </w:r>
      <w:proofErr w:type="spellStart"/>
      <w:r w:rsidRPr="006630ED">
        <w:rPr>
          <w:rFonts w:ascii="Times New Roman" w:hAnsi="Times New Roman"/>
          <w:lang w:val="uk-UA"/>
        </w:rPr>
        <w:t>of</w:t>
      </w:r>
      <w:proofErr w:type="spellEnd"/>
      <w:r w:rsidRPr="006630ED">
        <w:rPr>
          <w:rFonts w:ascii="Times New Roman" w:hAnsi="Times New Roman"/>
          <w:lang w:val="uk-UA"/>
        </w:rPr>
        <w:t xml:space="preserve"> </w:t>
      </w:r>
      <w:proofErr w:type="spellStart"/>
      <w:r w:rsidRPr="006630ED">
        <w:rPr>
          <w:rFonts w:ascii="Times New Roman" w:hAnsi="Times New Roman"/>
          <w:lang w:val="uk-UA"/>
        </w:rPr>
        <w:t>ground</w:t>
      </w:r>
      <w:proofErr w:type="spellEnd"/>
      <w:r w:rsidRPr="006630ED">
        <w:rPr>
          <w:rFonts w:ascii="Times New Roman" w:hAnsi="Times New Roman"/>
          <w:lang w:val="uk-UA"/>
        </w:rPr>
        <w:t xml:space="preserve"> </w:t>
      </w:r>
      <w:proofErr w:type="spellStart"/>
      <w:r w:rsidRPr="006630ED">
        <w:rPr>
          <w:rFonts w:ascii="Times New Roman" w:hAnsi="Times New Roman"/>
          <w:lang w:val="uk-UA"/>
        </w:rPr>
        <w:t>penetrating</w:t>
      </w:r>
      <w:proofErr w:type="spellEnd"/>
      <w:r w:rsidRPr="006630ED">
        <w:rPr>
          <w:rFonts w:ascii="Times New Roman" w:hAnsi="Times New Roman"/>
          <w:lang w:val="uk-UA"/>
        </w:rPr>
        <w:t xml:space="preserve"> </w:t>
      </w:r>
      <w:proofErr w:type="spellStart"/>
      <w:r w:rsidRPr="006630ED">
        <w:rPr>
          <w:rFonts w:ascii="Times New Roman" w:hAnsi="Times New Roman"/>
          <w:lang w:val="uk-UA"/>
        </w:rPr>
        <w:t>radar</w:t>
      </w:r>
      <w:proofErr w:type="spellEnd"/>
      <w:r w:rsidRPr="006630ED">
        <w:rPr>
          <w:rFonts w:ascii="Times New Roman" w:hAnsi="Times New Roman"/>
          <w:lang w:val="uk-UA"/>
        </w:rPr>
        <w:t>. </w:t>
      </w:r>
      <w:r w:rsidRPr="006630ED">
        <w:rPr>
          <w:rFonts w:ascii="Times New Roman" w:hAnsi="Times New Roman"/>
          <w:lang w:val="en-US"/>
        </w:rPr>
        <w:t> </w:t>
      </w:r>
      <w:proofErr w:type="spellStart"/>
      <w:r w:rsidRPr="006630ED">
        <w:rPr>
          <w:rFonts w:ascii="Times New Roman" w:hAnsi="Times New Roman"/>
          <w:lang w:val="uk-UA"/>
        </w:rPr>
        <w:t>Springer</w:t>
      </w:r>
      <w:proofErr w:type="spellEnd"/>
      <w:r w:rsidRPr="006630ED">
        <w:rPr>
          <w:rFonts w:ascii="Times New Roman" w:hAnsi="Times New Roman"/>
          <w:lang w:val="uk-UA"/>
        </w:rPr>
        <w:t xml:space="preserve">: </w:t>
      </w:r>
      <w:proofErr w:type="spellStart"/>
      <w:r w:rsidRPr="006630ED">
        <w:rPr>
          <w:rFonts w:ascii="Times New Roman" w:eastAsia="Calibri" w:hAnsi="Times New Roman"/>
          <w:bCs/>
          <w:shd w:val="clear" w:color="auto" w:fill="FFFFFF"/>
          <w:lang w:val="uk-UA" w:eastAsia="en-US"/>
        </w:rPr>
        <w:t>Transactions</w:t>
      </w:r>
      <w:proofErr w:type="spellEnd"/>
      <w:r w:rsidRPr="006630ED">
        <w:rPr>
          <w:rFonts w:ascii="Times New Roman" w:eastAsia="Calibri" w:hAnsi="Times New Roman"/>
          <w:bCs/>
          <w:shd w:val="clear" w:color="auto" w:fill="FFFFFF"/>
          <w:lang w:val="uk-UA" w:eastAsia="en-US"/>
        </w:rPr>
        <w:t xml:space="preserve"> </w:t>
      </w:r>
      <w:proofErr w:type="spellStart"/>
      <w:r w:rsidRPr="006630ED">
        <w:rPr>
          <w:rFonts w:ascii="Times New Roman" w:eastAsia="Calibri" w:hAnsi="Times New Roman"/>
          <w:bCs/>
          <w:shd w:val="clear" w:color="auto" w:fill="FFFFFF"/>
          <w:lang w:val="uk-UA" w:eastAsia="en-US"/>
        </w:rPr>
        <w:t>in</w:t>
      </w:r>
      <w:proofErr w:type="spellEnd"/>
      <w:r w:rsidRPr="006630ED">
        <w:rPr>
          <w:rFonts w:ascii="Times New Roman" w:eastAsia="Calibri" w:hAnsi="Times New Roman"/>
          <w:bCs/>
          <w:shd w:val="clear" w:color="auto" w:fill="FFFFFF"/>
          <w:lang w:val="uk-UA" w:eastAsia="en-US"/>
        </w:rPr>
        <w:t xml:space="preserve"> </w:t>
      </w:r>
      <w:proofErr w:type="spellStart"/>
      <w:r w:rsidRPr="006630ED">
        <w:rPr>
          <w:rFonts w:ascii="Times New Roman" w:eastAsia="Calibri" w:hAnsi="Times New Roman"/>
          <w:bCs/>
          <w:shd w:val="clear" w:color="auto" w:fill="FFFFFF"/>
          <w:lang w:val="uk-UA" w:eastAsia="en-US"/>
        </w:rPr>
        <w:t>Civil</w:t>
      </w:r>
      <w:proofErr w:type="spellEnd"/>
      <w:r w:rsidRPr="006630ED">
        <w:rPr>
          <w:rFonts w:ascii="Times New Roman" w:eastAsia="Calibri" w:hAnsi="Times New Roman"/>
          <w:bCs/>
          <w:shd w:val="clear" w:color="auto" w:fill="FFFFFF"/>
          <w:lang w:val="uk-UA" w:eastAsia="en-US"/>
        </w:rPr>
        <w:t xml:space="preserve"> </w:t>
      </w:r>
      <w:proofErr w:type="spellStart"/>
      <w:r w:rsidRPr="006630ED">
        <w:rPr>
          <w:rFonts w:ascii="Times New Roman" w:eastAsia="Calibri" w:hAnsi="Times New Roman"/>
          <w:bCs/>
          <w:shd w:val="clear" w:color="auto" w:fill="FFFFFF"/>
          <w:lang w:val="uk-UA" w:eastAsia="en-US"/>
        </w:rPr>
        <w:t>and</w:t>
      </w:r>
      <w:proofErr w:type="spellEnd"/>
      <w:r w:rsidRPr="006630ED">
        <w:rPr>
          <w:rFonts w:ascii="Times New Roman" w:eastAsia="Calibri" w:hAnsi="Times New Roman"/>
          <w:bCs/>
          <w:shd w:val="clear" w:color="auto" w:fill="FFFFFF"/>
          <w:lang w:val="uk-UA" w:eastAsia="en-US"/>
        </w:rPr>
        <w:t xml:space="preserve"> </w:t>
      </w:r>
      <w:proofErr w:type="spellStart"/>
      <w:r w:rsidRPr="006630ED">
        <w:rPr>
          <w:rFonts w:ascii="Times New Roman" w:eastAsia="Calibri" w:hAnsi="Times New Roman"/>
          <w:bCs/>
          <w:shd w:val="clear" w:color="auto" w:fill="FFFFFF"/>
          <w:lang w:val="uk-UA" w:eastAsia="en-US"/>
        </w:rPr>
        <w:t>Environmental</w:t>
      </w:r>
      <w:proofErr w:type="spellEnd"/>
      <w:r w:rsidRPr="006630ED">
        <w:rPr>
          <w:rFonts w:ascii="Times New Roman" w:eastAsia="Calibri" w:hAnsi="Times New Roman"/>
          <w:bCs/>
          <w:shd w:val="clear" w:color="auto" w:fill="FFFFFF"/>
          <w:lang w:val="uk-UA" w:eastAsia="en-US"/>
        </w:rPr>
        <w:t xml:space="preserve"> </w:t>
      </w:r>
      <w:proofErr w:type="spellStart"/>
      <w:r w:rsidRPr="006630ED">
        <w:rPr>
          <w:rFonts w:ascii="Times New Roman" w:eastAsia="Calibri" w:hAnsi="Times New Roman"/>
          <w:bCs/>
          <w:shd w:val="clear" w:color="auto" w:fill="FFFFFF"/>
          <w:lang w:val="uk-UA" w:eastAsia="en-US"/>
        </w:rPr>
        <w:t>Engineering</w:t>
      </w:r>
      <w:proofErr w:type="spellEnd"/>
      <w:r w:rsidRPr="006630ED">
        <w:rPr>
          <w:rFonts w:ascii="Times New Roman" w:eastAsia="Calibri" w:hAnsi="Times New Roman"/>
          <w:bCs/>
          <w:shd w:val="clear" w:color="auto" w:fill="FFFFFF"/>
          <w:lang w:val="uk-UA" w:eastAsia="en-US"/>
        </w:rPr>
        <w:t>. 2015. 371 p. URL: </w:t>
      </w:r>
      <w:hyperlink r:id="rId514" w:history="1">
        <w:r w:rsidRPr="006630ED">
          <w:rPr>
            <w:rStyle w:val="af1"/>
            <w:rFonts w:ascii="Times New Roman" w:eastAsia="Calibri" w:hAnsi="Times New Roman"/>
            <w:bCs/>
            <w:u w:val="none"/>
            <w:shd w:val="clear" w:color="auto" w:fill="FFFFFF"/>
            <w:lang w:val="uk-UA" w:eastAsia="en-US"/>
          </w:rPr>
          <w:t>https://doi.org/</w:t>
        </w:r>
        <w:r w:rsidRPr="006630ED">
          <w:rPr>
            <w:rStyle w:val="af1"/>
            <w:rFonts w:ascii="Times New Roman" w:eastAsia="Calibri" w:hAnsi="Times New Roman"/>
            <w:bCs/>
            <w:u w:val="none"/>
            <w:lang w:val="en-US" w:eastAsia="en-US"/>
          </w:rPr>
          <w:t>10.1007/978-3-319-04813-0</w:t>
        </w:r>
      </w:hyperlink>
      <w:r w:rsidRPr="006630ED">
        <w:rPr>
          <w:rFonts w:ascii="Times New Roman" w:eastAsia="Calibri" w:hAnsi="Times New Roman"/>
          <w:bCs/>
          <w:shd w:val="clear" w:color="auto" w:fill="FFFFFF"/>
          <w:lang w:val="uk-UA" w:eastAsia="en-US"/>
        </w:rPr>
        <w:t xml:space="preserve"> (дата звернення: 26.02.201</w:t>
      </w:r>
      <w:r w:rsidRPr="006630ED">
        <w:rPr>
          <w:rFonts w:ascii="Times New Roman" w:eastAsia="Calibri" w:hAnsi="Times New Roman"/>
          <w:bCs/>
          <w:shd w:val="clear" w:color="auto" w:fill="FFFFFF"/>
          <w:lang w:val="en-US" w:eastAsia="en-US"/>
        </w:rPr>
        <w:t>9</w:t>
      </w:r>
      <w:r w:rsidRPr="006630ED">
        <w:rPr>
          <w:rFonts w:ascii="Times New Roman" w:eastAsia="Calibri" w:hAnsi="Times New Roman"/>
          <w:bCs/>
          <w:shd w:val="clear" w:color="auto" w:fill="FFFFFF"/>
          <w:lang w:val="uk-UA" w:eastAsia="en-US"/>
        </w:rPr>
        <w:t>).</w:t>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val="uk-UA" w:eastAsia="en-US"/>
        </w:rPr>
      </w:pPr>
      <w:r w:rsidRPr="006630ED">
        <w:rPr>
          <w:rFonts w:ascii="Times New Roman" w:eastAsia="Calibri" w:hAnsi="Times New Roman"/>
          <w:bCs/>
          <w:shd w:val="clear" w:color="auto" w:fill="FFFFFF"/>
          <w:lang w:val="uk-UA" w:eastAsia="en-US"/>
        </w:rPr>
        <w:t>Бондар</w:t>
      </w:r>
      <w:r w:rsidRPr="006630ED">
        <w:rPr>
          <w:rFonts w:ascii="Times New Roman" w:eastAsia="Calibri" w:hAnsi="Times New Roman"/>
          <w:bCs/>
          <w:shd w:val="clear" w:color="auto" w:fill="FFFFFF"/>
          <w:lang w:val="en-US" w:eastAsia="en-US"/>
        </w:rPr>
        <w:t> </w:t>
      </w:r>
      <w:r w:rsidRPr="006630ED">
        <w:rPr>
          <w:rFonts w:ascii="Times New Roman" w:eastAsia="Calibri" w:hAnsi="Times New Roman"/>
          <w:bCs/>
          <w:shd w:val="clear" w:color="auto" w:fill="FFFFFF"/>
          <w:lang w:val="uk-UA" w:eastAsia="en-US"/>
        </w:rPr>
        <w:t>К.</w:t>
      </w:r>
      <w:r w:rsidRPr="006630ED">
        <w:rPr>
          <w:rFonts w:ascii="Times New Roman" w:eastAsia="Calibri" w:hAnsi="Times New Roman"/>
          <w:bCs/>
          <w:shd w:val="clear" w:color="auto" w:fill="FFFFFF"/>
          <w:lang w:val="en-US" w:eastAsia="en-US"/>
        </w:rPr>
        <w:t> </w:t>
      </w:r>
      <w:r w:rsidRPr="006630ED">
        <w:rPr>
          <w:rFonts w:ascii="Times New Roman" w:eastAsia="Calibri" w:hAnsi="Times New Roman"/>
          <w:bCs/>
          <w:shd w:val="clear" w:color="auto" w:fill="FFFFFF"/>
          <w:lang w:val="uk-UA" w:eastAsia="en-US"/>
        </w:rPr>
        <w:t>М</w:t>
      </w:r>
      <w:r w:rsidRPr="006630ED">
        <w:rPr>
          <w:rFonts w:ascii="Times New Roman" w:eastAsia="Calibri" w:hAnsi="Times New Roman"/>
          <w:lang w:val="uk-UA" w:eastAsia="en-US"/>
        </w:rPr>
        <w:t>., Бобровський</w:t>
      </w:r>
      <w:r w:rsidRPr="006630ED">
        <w:rPr>
          <w:rFonts w:ascii="Times New Roman" w:eastAsia="Calibri" w:hAnsi="Times New Roman"/>
          <w:lang w:val="en-US" w:eastAsia="en-US"/>
        </w:rPr>
        <w:t> </w:t>
      </w:r>
      <w:r w:rsidRPr="006630ED">
        <w:rPr>
          <w:rFonts w:ascii="Times New Roman" w:eastAsia="Calibri" w:hAnsi="Times New Roman"/>
          <w:lang w:val="uk-UA" w:eastAsia="en-US"/>
        </w:rPr>
        <w:t>Т.</w:t>
      </w:r>
      <w:r w:rsidRPr="006630ED">
        <w:rPr>
          <w:rFonts w:ascii="Times New Roman" w:eastAsia="Calibri" w:hAnsi="Times New Roman"/>
          <w:lang w:val="en-US" w:eastAsia="en-US"/>
        </w:rPr>
        <w:t> </w:t>
      </w:r>
      <w:r w:rsidRPr="006630ED">
        <w:rPr>
          <w:rFonts w:ascii="Times New Roman" w:eastAsia="Calibri" w:hAnsi="Times New Roman"/>
          <w:lang w:val="uk-UA" w:eastAsia="en-US"/>
        </w:rPr>
        <w:t>А., Цюпа</w:t>
      </w:r>
      <w:r w:rsidRPr="006630ED">
        <w:rPr>
          <w:rFonts w:ascii="Times New Roman" w:eastAsia="Calibri" w:hAnsi="Times New Roman"/>
          <w:lang w:val="en-US" w:eastAsia="en-US"/>
        </w:rPr>
        <w:t> </w:t>
      </w:r>
      <w:r w:rsidRPr="006630ED">
        <w:rPr>
          <w:rFonts w:ascii="Times New Roman" w:eastAsia="Calibri" w:hAnsi="Times New Roman"/>
          <w:lang w:val="uk-UA" w:eastAsia="en-US"/>
        </w:rPr>
        <w:t>І.</w:t>
      </w:r>
      <w:r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В. Вивчення ефективності </w:t>
      </w:r>
      <w:proofErr w:type="spellStart"/>
      <w:r w:rsidRPr="006630ED">
        <w:rPr>
          <w:rFonts w:ascii="Times New Roman" w:eastAsia="Calibri" w:hAnsi="Times New Roman"/>
          <w:lang w:val="uk-UA" w:eastAsia="en-US"/>
        </w:rPr>
        <w:t>георадарних</w:t>
      </w:r>
      <w:proofErr w:type="spellEnd"/>
      <w:r w:rsidRPr="006630ED">
        <w:rPr>
          <w:rFonts w:ascii="Times New Roman" w:eastAsia="Calibri" w:hAnsi="Times New Roman"/>
          <w:lang w:val="uk-UA" w:eastAsia="en-US"/>
        </w:rPr>
        <w:t xml:space="preserve"> досліджень на території Національного заповідника «Софія Київська» для вирішення археологічних завдань. </w:t>
      </w:r>
      <w:proofErr w:type="spellStart"/>
      <w:r w:rsidRPr="006630ED">
        <w:rPr>
          <w:rFonts w:ascii="Times New Roman" w:eastAsia="Calibri" w:hAnsi="Times New Roman"/>
          <w:i/>
          <w:lang w:val="uk-UA" w:eastAsia="en-US"/>
        </w:rPr>
        <w:t>Геоінформатика</w:t>
      </w:r>
      <w:proofErr w:type="spellEnd"/>
      <w:r w:rsidRPr="006630ED">
        <w:rPr>
          <w:rFonts w:ascii="Times New Roman" w:eastAsia="Calibri" w:hAnsi="Times New Roman"/>
          <w:lang w:val="uk-UA" w:eastAsia="en-US"/>
        </w:rPr>
        <w:t xml:space="preserve">. Київ, 2016. </w:t>
      </w:r>
      <w:r w:rsidRPr="006630ED">
        <w:rPr>
          <w:rFonts w:ascii="Times New Roman" w:eastAsia="Calibri" w:hAnsi="Times New Roman"/>
          <w:lang w:val="en-US" w:eastAsia="en-US"/>
        </w:rPr>
        <w:t>N </w:t>
      </w:r>
      <w:r w:rsidRPr="006630ED">
        <w:rPr>
          <w:rFonts w:ascii="Times New Roman" w:eastAsia="Calibri" w:hAnsi="Times New Roman"/>
          <w:lang w:val="uk-UA" w:eastAsia="en-US"/>
        </w:rPr>
        <w:t>4(60). С.</w:t>
      </w:r>
      <w:r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75-82. </w:t>
      </w:r>
      <w:r w:rsidRPr="006630ED">
        <w:rPr>
          <w:rFonts w:ascii="Times New Roman" w:eastAsia="Calibri" w:hAnsi="Times New Roman"/>
          <w:lang w:val="en-US" w:eastAsia="en-US"/>
        </w:rPr>
        <w:t>URL</w:t>
      </w:r>
      <w:r w:rsidRPr="006630ED">
        <w:rPr>
          <w:rFonts w:ascii="Times New Roman" w:eastAsia="Calibri" w:hAnsi="Times New Roman"/>
          <w:lang w:val="uk-UA" w:eastAsia="en-US"/>
        </w:rPr>
        <w:t>: </w:t>
      </w:r>
      <w:hyperlink r:id="rId515" w:history="1">
        <w:r w:rsidRPr="006630ED">
          <w:rPr>
            <w:rFonts w:ascii="Times New Roman" w:hAnsi="Times New Roman"/>
            <w:color w:val="0000FF"/>
          </w:rPr>
          <w:t>http</w:t>
        </w:r>
        <w:r w:rsidRPr="006630ED">
          <w:rPr>
            <w:rFonts w:ascii="Times New Roman" w:hAnsi="Times New Roman"/>
            <w:color w:val="0000FF"/>
            <w:lang w:val="uk-UA"/>
          </w:rPr>
          <w:t>://</w:t>
        </w:r>
        <w:r w:rsidRPr="006630ED">
          <w:rPr>
            <w:rFonts w:ascii="Times New Roman" w:hAnsi="Times New Roman"/>
            <w:color w:val="0000FF"/>
          </w:rPr>
          <w:t>www</w:t>
        </w:r>
        <w:r w:rsidRPr="006630ED">
          <w:rPr>
            <w:rFonts w:ascii="Times New Roman" w:hAnsi="Times New Roman"/>
            <w:color w:val="0000FF"/>
            <w:lang w:val="uk-UA"/>
          </w:rPr>
          <w:t>.</w:t>
        </w:r>
        <w:r w:rsidRPr="006630ED">
          <w:rPr>
            <w:rFonts w:ascii="Times New Roman" w:hAnsi="Times New Roman"/>
            <w:color w:val="0000FF"/>
          </w:rPr>
          <w:t>geology</w:t>
        </w:r>
        <w:r w:rsidRPr="006630ED">
          <w:rPr>
            <w:rFonts w:ascii="Times New Roman" w:hAnsi="Times New Roman"/>
            <w:color w:val="0000FF"/>
            <w:lang w:val="uk-UA"/>
          </w:rPr>
          <w:t>.</w:t>
        </w:r>
        <w:r w:rsidRPr="006630ED">
          <w:rPr>
            <w:rFonts w:ascii="Times New Roman" w:hAnsi="Times New Roman"/>
            <w:color w:val="0000FF"/>
          </w:rPr>
          <w:t>com</w:t>
        </w:r>
        <w:r w:rsidRPr="006630ED">
          <w:rPr>
            <w:rFonts w:ascii="Times New Roman" w:hAnsi="Times New Roman"/>
            <w:color w:val="0000FF"/>
            <w:lang w:val="uk-UA"/>
          </w:rPr>
          <w:t>.</w:t>
        </w:r>
        <w:r w:rsidRPr="006630ED">
          <w:rPr>
            <w:rFonts w:ascii="Times New Roman" w:hAnsi="Times New Roman"/>
            <w:color w:val="0000FF"/>
          </w:rPr>
          <w:t>ua</w:t>
        </w:r>
        <w:r w:rsidRPr="006630ED">
          <w:rPr>
            <w:rFonts w:ascii="Times New Roman" w:hAnsi="Times New Roman"/>
            <w:color w:val="0000FF"/>
            <w:lang w:val="uk-UA"/>
          </w:rPr>
          <w:t>/</w:t>
        </w:r>
        <w:r w:rsidRPr="006630ED">
          <w:rPr>
            <w:rFonts w:ascii="Times New Roman" w:hAnsi="Times New Roman"/>
            <w:color w:val="0000FF"/>
          </w:rPr>
          <w:t>UK</w:t>
        </w:r>
        <w:r w:rsidRPr="006630ED">
          <w:rPr>
            <w:rFonts w:ascii="Times New Roman" w:hAnsi="Times New Roman"/>
            <w:color w:val="0000FF"/>
            <w:lang w:val="uk-UA"/>
          </w:rPr>
          <w:t>/</w:t>
        </w:r>
        <w:r w:rsidRPr="006630ED">
          <w:rPr>
            <w:rFonts w:ascii="Times New Roman" w:hAnsi="Times New Roman"/>
            <w:color w:val="0000FF"/>
          </w:rPr>
          <w:t>geoinformatika</w:t>
        </w:r>
        <w:r w:rsidRPr="006630ED">
          <w:rPr>
            <w:rFonts w:ascii="Times New Roman" w:hAnsi="Times New Roman"/>
            <w:color w:val="0000FF"/>
            <w:lang w:val="uk-UA"/>
          </w:rPr>
          <w:t>-2016-460-75-82/</w:t>
        </w:r>
      </w:hyperlink>
      <w:r w:rsidRPr="006630ED">
        <w:rPr>
          <w:rFonts w:ascii="Times New Roman" w:hAnsi="Times New Roman"/>
          <w:lang w:val="uk-UA"/>
        </w:rPr>
        <w:t xml:space="preserve"> </w:t>
      </w:r>
      <w:r w:rsidRPr="006630ED">
        <w:rPr>
          <w:rFonts w:ascii="Times New Roman" w:hAnsi="Times New Roman"/>
          <w:color w:val="111111"/>
          <w:shd w:val="clear" w:color="auto" w:fill="FFFFFF"/>
          <w:lang w:val="uk-UA"/>
        </w:rPr>
        <w:t>(дата звернення: 26.02.2019).</w:t>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val="uk-UA" w:eastAsia="en-US"/>
        </w:rPr>
      </w:pPr>
      <w:proofErr w:type="spellStart"/>
      <w:r w:rsidRPr="006630ED">
        <w:rPr>
          <w:rFonts w:ascii="Times New Roman" w:eastAsia="Calibri" w:hAnsi="Times New Roman"/>
          <w:lang w:val="uk-UA" w:eastAsia="en-US"/>
        </w:rPr>
        <w:t>Бобров</w:t>
      </w:r>
      <w:proofErr w:type="spellEnd"/>
      <w:r w:rsidRPr="006630ED">
        <w:rPr>
          <w:rFonts w:ascii="Times New Roman" w:eastAsia="Calibri" w:hAnsi="Times New Roman"/>
          <w:lang w:val="uk-UA" w:eastAsia="en-US"/>
        </w:rPr>
        <w:t xml:space="preserve">, Н. Ю., </w:t>
      </w:r>
      <w:proofErr w:type="spellStart"/>
      <w:r w:rsidRPr="006630ED">
        <w:rPr>
          <w:rFonts w:ascii="Times New Roman" w:eastAsia="Calibri" w:hAnsi="Times New Roman"/>
          <w:lang w:val="uk-UA" w:eastAsia="en-US"/>
        </w:rPr>
        <w:t>Крылов</w:t>
      </w:r>
      <w:proofErr w:type="spellEnd"/>
      <w:r w:rsidRPr="006630ED">
        <w:rPr>
          <w:rFonts w:ascii="Times New Roman" w:eastAsia="Calibri" w:hAnsi="Times New Roman"/>
          <w:lang w:val="uk-UA" w:eastAsia="en-US"/>
        </w:rPr>
        <w:t xml:space="preserve"> С. С., </w:t>
      </w:r>
      <w:proofErr w:type="spellStart"/>
      <w:r w:rsidRPr="006630ED">
        <w:rPr>
          <w:rFonts w:ascii="Times New Roman" w:eastAsia="Calibri" w:hAnsi="Times New Roman"/>
          <w:lang w:val="uk-UA" w:eastAsia="en-US"/>
        </w:rPr>
        <w:t>Киселев</w:t>
      </w:r>
      <w:proofErr w:type="spellEnd"/>
      <w:r w:rsidRPr="006630ED">
        <w:rPr>
          <w:rFonts w:ascii="Times New Roman" w:eastAsia="Calibri" w:hAnsi="Times New Roman"/>
          <w:lang w:val="uk-UA" w:eastAsia="en-US"/>
        </w:rPr>
        <w:t xml:space="preserve"> Е. Ю., </w:t>
      </w:r>
      <w:proofErr w:type="spellStart"/>
      <w:r w:rsidRPr="006630ED">
        <w:rPr>
          <w:rFonts w:ascii="Times New Roman" w:eastAsia="Calibri" w:hAnsi="Times New Roman"/>
          <w:lang w:val="uk-UA" w:eastAsia="en-US"/>
        </w:rPr>
        <w:t>Пряхина</w:t>
      </w:r>
      <w:proofErr w:type="spellEnd"/>
      <w:r w:rsidRPr="006630ED">
        <w:rPr>
          <w:rFonts w:ascii="Times New Roman" w:eastAsia="Calibri" w:hAnsi="Times New Roman"/>
          <w:lang w:val="uk-UA" w:eastAsia="en-US"/>
        </w:rPr>
        <w:t xml:space="preserve"> Г. В., Федорова И. В. </w:t>
      </w:r>
      <w:proofErr w:type="spellStart"/>
      <w:r w:rsidRPr="006630ED">
        <w:rPr>
          <w:rFonts w:ascii="Times New Roman" w:eastAsia="Calibri" w:hAnsi="Times New Roman"/>
          <w:lang w:val="uk-UA" w:eastAsia="en-US"/>
        </w:rPr>
        <w:t>Применение</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георадиолокации</w:t>
      </w:r>
      <w:proofErr w:type="spellEnd"/>
      <w:r w:rsidRPr="006630ED">
        <w:rPr>
          <w:rFonts w:ascii="Times New Roman" w:eastAsia="Calibri" w:hAnsi="Times New Roman"/>
          <w:lang w:val="uk-UA" w:eastAsia="en-US"/>
        </w:rPr>
        <w:t xml:space="preserve"> в </w:t>
      </w:r>
      <w:proofErr w:type="spellStart"/>
      <w:r w:rsidRPr="006630ED">
        <w:rPr>
          <w:rFonts w:ascii="Times New Roman" w:eastAsia="Calibri" w:hAnsi="Times New Roman"/>
          <w:lang w:val="uk-UA" w:eastAsia="en-US"/>
        </w:rPr>
        <w:t>гидрологии</w:t>
      </w:r>
      <w:proofErr w:type="spellEnd"/>
      <w:r w:rsidRPr="006630ED">
        <w:rPr>
          <w:rFonts w:ascii="Times New Roman" w:eastAsia="Calibri" w:hAnsi="Times New Roman"/>
          <w:lang w:val="uk-UA" w:eastAsia="en-US"/>
        </w:rPr>
        <w:t xml:space="preserve">. </w:t>
      </w:r>
      <w:r w:rsidRPr="006630ED">
        <w:rPr>
          <w:rFonts w:ascii="Times New Roman" w:eastAsia="Calibri" w:hAnsi="Times New Roman"/>
          <w:i/>
          <w:lang w:val="uk-UA" w:eastAsia="en-US"/>
        </w:rPr>
        <w:t xml:space="preserve">Записки </w:t>
      </w:r>
      <w:proofErr w:type="spellStart"/>
      <w:r w:rsidRPr="006630ED">
        <w:rPr>
          <w:rFonts w:ascii="Times New Roman" w:eastAsia="Calibri" w:hAnsi="Times New Roman"/>
          <w:i/>
          <w:lang w:val="uk-UA" w:eastAsia="en-US"/>
        </w:rPr>
        <w:t>Горного</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института</w:t>
      </w:r>
      <w:proofErr w:type="spellEnd"/>
      <w:r w:rsidRPr="006630ED">
        <w:rPr>
          <w:rFonts w:ascii="Times New Roman" w:eastAsia="Calibri" w:hAnsi="Times New Roman"/>
          <w:lang w:val="uk-UA" w:eastAsia="en-US"/>
        </w:rPr>
        <w:t>. Санкт-Петербург</w:t>
      </w:r>
      <w:r w:rsidRPr="006630ED">
        <w:rPr>
          <w:rFonts w:ascii="Times New Roman" w:eastAsia="Calibri" w:hAnsi="Times New Roman"/>
          <w:lang w:eastAsia="en-US"/>
        </w:rPr>
        <w:t>,</w:t>
      </w:r>
      <w:r w:rsidRPr="006630ED">
        <w:rPr>
          <w:rFonts w:ascii="Times New Roman" w:eastAsia="Calibri" w:hAnsi="Times New Roman"/>
          <w:lang w:val="uk-UA" w:eastAsia="en-US"/>
        </w:rPr>
        <w:t xml:space="preserve"> 2009.</w:t>
      </w:r>
      <w:r w:rsidRPr="006630ED">
        <w:rPr>
          <w:rFonts w:ascii="Times New Roman" w:eastAsia="Calibri" w:hAnsi="Times New Roman"/>
          <w:lang w:eastAsia="en-US"/>
        </w:rPr>
        <w:t xml:space="preserve"> </w:t>
      </w:r>
      <w:r w:rsidRPr="006630ED">
        <w:rPr>
          <w:rFonts w:ascii="Times New Roman" w:eastAsia="Calibri" w:hAnsi="Times New Roman"/>
          <w:lang w:val="uk-UA" w:eastAsia="en-US"/>
        </w:rPr>
        <w:t>Том 183. С. 219-223.</w:t>
      </w:r>
      <w:r w:rsidRPr="006630ED">
        <w:rPr>
          <w:rFonts w:ascii="Times New Roman" w:eastAsia="Calibri" w:hAnsi="Times New Roman"/>
          <w:lang w:eastAsia="en-US"/>
        </w:rPr>
        <w:t xml:space="preserve"> </w:t>
      </w:r>
      <w:r w:rsidRPr="006630ED">
        <w:rPr>
          <w:rFonts w:ascii="Times New Roman" w:eastAsia="Calibri" w:hAnsi="Times New Roman"/>
          <w:lang w:val="en-US" w:eastAsia="en-US"/>
        </w:rPr>
        <w:t>URL</w:t>
      </w:r>
      <w:r w:rsidRPr="006630ED">
        <w:rPr>
          <w:rFonts w:ascii="Times New Roman" w:eastAsia="Calibri" w:hAnsi="Times New Roman"/>
          <w:lang w:eastAsia="en-US"/>
        </w:rPr>
        <w:t xml:space="preserve">: </w:t>
      </w:r>
      <w:hyperlink r:id="rId516" w:history="1">
        <w:r w:rsidRPr="006630ED">
          <w:rPr>
            <w:rFonts w:ascii="Times New Roman" w:eastAsia="Calibri" w:hAnsi="Times New Roman"/>
            <w:color w:val="0000FF"/>
            <w:lang w:val="en-US" w:eastAsia="en-US"/>
          </w:rPr>
          <w:t>http</w:t>
        </w:r>
        <w:r w:rsidRPr="006630ED">
          <w:rPr>
            <w:rFonts w:ascii="Times New Roman" w:eastAsia="Calibri" w:hAnsi="Times New Roman"/>
            <w:color w:val="0000FF"/>
            <w:lang w:eastAsia="en-US"/>
          </w:rPr>
          <w:t>://</w:t>
        </w:r>
        <w:proofErr w:type="spellStart"/>
        <w:r w:rsidRPr="006630ED">
          <w:rPr>
            <w:rFonts w:ascii="Times New Roman" w:eastAsia="Calibri" w:hAnsi="Times New Roman"/>
            <w:color w:val="0000FF"/>
            <w:lang w:val="en-US" w:eastAsia="en-US"/>
          </w:rPr>
          <w:t>pmi</w:t>
        </w:r>
        <w:proofErr w:type="spellEnd"/>
        <w:r w:rsidRPr="006630ED">
          <w:rPr>
            <w:rFonts w:ascii="Times New Roman" w:eastAsia="Calibri" w:hAnsi="Times New Roman"/>
            <w:color w:val="0000FF"/>
            <w:lang w:eastAsia="en-US"/>
          </w:rPr>
          <w:t>.</w:t>
        </w:r>
        <w:proofErr w:type="spellStart"/>
        <w:r w:rsidRPr="006630ED">
          <w:rPr>
            <w:rFonts w:ascii="Times New Roman" w:eastAsia="Calibri" w:hAnsi="Times New Roman"/>
            <w:color w:val="0000FF"/>
            <w:lang w:val="en-US" w:eastAsia="en-US"/>
          </w:rPr>
          <w:t>spmi</w:t>
        </w:r>
        <w:proofErr w:type="spellEnd"/>
        <w:r w:rsidRPr="006630ED">
          <w:rPr>
            <w:rFonts w:ascii="Times New Roman" w:eastAsia="Calibri" w:hAnsi="Times New Roman"/>
            <w:color w:val="0000FF"/>
            <w:lang w:eastAsia="en-US"/>
          </w:rPr>
          <w:t>.</w:t>
        </w:r>
        <w:proofErr w:type="spellStart"/>
        <w:r w:rsidRPr="006630ED">
          <w:rPr>
            <w:rFonts w:ascii="Times New Roman" w:eastAsia="Calibri" w:hAnsi="Times New Roman"/>
            <w:color w:val="0000FF"/>
            <w:lang w:val="en-US" w:eastAsia="en-US"/>
          </w:rPr>
          <w:t>ru</w:t>
        </w:r>
        <w:proofErr w:type="spellEnd"/>
        <w:r w:rsidRPr="006630ED">
          <w:rPr>
            <w:rFonts w:ascii="Times New Roman" w:eastAsia="Calibri" w:hAnsi="Times New Roman"/>
            <w:color w:val="0000FF"/>
            <w:lang w:eastAsia="en-US"/>
          </w:rPr>
          <w:t>/</w:t>
        </w:r>
        <w:r w:rsidRPr="006630ED">
          <w:rPr>
            <w:rFonts w:ascii="Times New Roman" w:eastAsia="Calibri" w:hAnsi="Times New Roman"/>
            <w:color w:val="0000FF"/>
            <w:lang w:val="en-US" w:eastAsia="en-US"/>
          </w:rPr>
          <w:t>index</w:t>
        </w:r>
        <w:r w:rsidRPr="006630ED">
          <w:rPr>
            <w:rFonts w:ascii="Times New Roman" w:eastAsia="Calibri" w:hAnsi="Times New Roman"/>
            <w:color w:val="0000FF"/>
            <w:lang w:eastAsia="en-US"/>
          </w:rPr>
          <w:t>.</w:t>
        </w:r>
        <w:r w:rsidRPr="006630ED">
          <w:rPr>
            <w:rFonts w:ascii="Times New Roman" w:eastAsia="Calibri" w:hAnsi="Times New Roman"/>
            <w:color w:val="0000FF"/>
            <w:lang w:val="en-US" w:eastAsia="en-US"/>
          </w:rPr>
          <w:t>php</w:t>
        </w:r>
        <w:r w:rsidRPr="006630ED">
          <w:rPr>
            <w:rFonts w:ascii="Times New Roman" w:eastAsia="Calibri" w:hAnsi="Times New Roman"/>
            <w:color w:val="0000FF"/>
            <w:lang w:eastAsia="en-US"/>
          </w:rPr>
          <w:t>/</w:t>
        </w:r>
        <w:proofErr w:type="spellStart"/>
        <w:r w:rsidRPr="006630ED">
          <w:rPr>
            <w:rFonts w:ascii="Times New Roman" w:eastAsia="Calibri" w:hAnsi="Times New Roman"/>
            <w:color w:val="0000FF"/>
            <w:lang w:val="en-US" w:eastAsia="en-US"/>
          </w:rPr>
          <w:t>pmi</w:t>
        </w:r>
        <w:proofErr w:type="spellEnd"/>
        <w:r w:rsidRPr="006630ED">
          <w:rPr>
            <w:rFonts w:ascii="Times New Roman" w:eastAsia="Calibri" w:hAnsi="Times New Roman"/>
            <w:color w:val="0000FF"/>
            <w:lang w:eastAsia="en-US"/>
          </w:rPr>
          <w:t>/</w:t>
        </w:r>
        <w:r w:rsidRPr="006630ED">
          <w:rPr>
            <w:rFonts w:ascii="Times New Roman" w:eastAsia="Calibri" w:hAnsi="Times New Roman"/>
            <w:color w:val="0000FF"/>
            <w:lang w:val="en-US" w:eastAsia="en-US"/>
          </w:rPr>
          <w:t>article</w:t>
        </w:r>
        <w:r w:rsidRPr="006630ED">
          <w:rPr>
            <w:rFonts w:ascii="Times New Roman" w:eastAsia="Calibri" w:hAnsi="Times New Roman"/>
            <w:color w:val="0000FF"/>
            <w:lang w:eastAsia="en-US"/>
          </w:rPr>
          <w:t>/</w:t>
        </w:r>
        <w:r w:rsidRPr="006630ED">
          <w:rPr>
            <w:rFonts w:ascii="Times New Roman" w:eastAsia="Calibri" w:hAnsi="Times New Roman"/>
            <w:color w:val="0000FF"/>
            <w:lang w:val="en-US" w:eastAsia="en-US"/>
          </w:rPr>
          <w:t>view</w:t>
        </w:r>
        <w:r w:rsidRPr="006630ED">
          <w:rPr>
            <w:rFonts w:ascii="Times New Roman" w:eastAsia="Calibri" w:hAnsi="Times New Roman"/>
            <w:color w:val="0000FF"/>
            <w:lang w:eastAsia="en-US"/>
          </w:rPr>
          <w:t>/1884/1959</w:t>
        </w:r>
      </w:hyperlink>
      <w:r w:rsidRPr="006630ED">
        <w:rPr>
          <w:rFonts w:ascii="Times New Roman" w:eastAsia="Calibri" w:hAnsi="Times New Roman"/>
          <w:lang w:eastAsia="en-US"/>
        </w:rPr>
        <w:t xml:space="preserve"> </w:t>
      </w:r>
      <w:r w:rsidRPr="006630ED">
        <w:rPr>
          <w:rFonts w:ascii="Times New Roman" w:hAnsi="Times New Roman"/>
          <w:color w:val="111111"/>
          <w:shd w:val="clear" w:color="auto" w:fill="FFFFFF"/>
        </w:rPr>
        <w:t>(дата </w:t>
      </w:r>
      <w:r w:rsidRPr="006630ED">
        <w:rPr>
          <w:rFonts w:ascii="Times New Roman" w:hAnsi="Times New Roman"/>
          <w:color w:val="111111"/>
          <w:shd w:val="clear" w:color="auto" w:fill="FFFFFF"/>
          <w:lang w:val="en-US"/>
        </w:rPr>
        <w:t> </w:t>
      </w:r>
      <w:proofErr w:type="spellStart"/>
      <w:r w:rsidRPr="006630ED">
        <w:rPr>
          <w:rFonts w:ascii="Times New Roman" w:hAnsi="Times New Roman"/>
          <w:color w:val="111111"/>
          <w:shd w:val="clear" w:color="auto" w:fill="FFFFFF"/>
        </w:rPr>
        <w:t>звернення</w:t>
      </w:r>
      <w:proofErr w:type="spellEnd"/>
      <w:r w:rsidRPr="006630ED">
        <w:rPr>
          <w:rFonts w:ascii="Times New Roman" w:hAnsi="Times New Roman"/>
          <w:color w:val="111111"/>
          <w:shd w:val="clear" w:color="auto" w:fill="FFFFFF"/>
        </w:rPr>
        <w:t>: 26.02.2019).</w:t>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val="uk-UA" w:eastAsia="en-US"/>
        </w:rPr>
      </w:pPr>
      <w:proofErr w:type="spellStart"/>
      <w:r w:rsidRPr="006630ED">
        <w:rPr>
          <w:rFonts w:ascii="Times New Roman" w:eastAsia="Calibri" w:hAnsi="Times New Roman"/>
          <w:lang w:val="uk-UA" w:eastAsia="en-US"/>
        </w:rPr>
        <w:t>John</w:t>
      </w:r>
      <w:proofErr w:type="spellEnd"/>
      <w:r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J. </w:t>
      </w:r>
      <w:proofErr w:type="spellStart"/>
      <w:r w:rsidRPr="006630ED">
        <w:rPr>
          <w:rFonts w:ascii="Times New Roman" w:eastAsia="Calibri" w:hAnsi="Times New Roman"/>
          <w:lang w:val="uk-UA" w:eastAsia="en-US"/>
        </w:rPr>
        <w:t>Schultz</w:t>
      </w:r>
      <w:proofErr w:type="spellEnd"/>
      <w:r w:rsidRPr="006630ED">
        <w:rPr>
          <w:rFonts w:ascii="Times New Roman" w:eastAsia="Calibri" w:hAnsi="Times New Roman"/>
          <w:lang w:val="en-US" w:eastAsia="en-US"/>
        </w:rPr>
        <w:t>,</w:t>
      </w:r>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Mary</w:t>
      </w:r>
      <w:proofErr w:type="spellEnd"/>
      <w:r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E. </w:t>
      </w:r>
      <w:proofErr w:type="spellStart"/>
      <w:r w:rsidRPr="006630ED">
        <w:rPr>
          <w:rFonts w:ascii="Times New Roman" w:eastAsia="Calibri" w:hAnsi="Times New Roman"/>
          <w:lang w:val="uk-UA" w:eastAsia="en-US"/>
        </w:rPr>
        <w:t>Collins</w:t>
      </w:r>
      <w:proofErr w:type="spellEnd"/>
      <w:r w:rsidRPr="006630ED">
        <w:rPr>
          <w:rFonts w:ascii="Times New Roman" w:eastAsia="Calibri" w:hAnsi="Times New Roman"/>
          <w:lang w:val="en-US" w:eastAsia="en-US"/>
        </w:rPr>
        <w:t>,</w:t>
      </w:r>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Anthony</w:t>
      </w:r>
      <w:proofErr w:type="spellEnd"/>
      <w:r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B. </w:t>
      </w:r>
      <w:proofErr w:type="spellStart"/>
      <w:r w:rsidRPr="006630ED">
        <w:rPr>
          <w:rFonts w:ascii="Times New Roman" w:eastAsia="Calibri" w:hAnsi="Times New Roman"/>
          <w:lang w:val="uk-UA" w:eastAsia="en-US"/>
        </w:rPr>
        <w:t>Falsetti</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Sequential</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Monitoring</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of</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Burials</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Containing</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Small</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Pig</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Cadavers</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Using</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Ground</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Penetrating</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Radar</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i/>
          <w:lang w:val="uk-UA" w:eastAsia="en-US"/>
        </w:rPr>
        <w:t>Journal</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of</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Forensic</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Sciences</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United</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States</w:t>
      </w:r>
      <w:proofErr w:type="spellEnd"/>
      <w:r w:rsidRPr="006630ED">
        <w:rPr>
          <w:rFonts w:ascii="Times New Roman" w:eastAsia="Calibri" w:hAnsi="Times New Roman"/>
          <w:lang w:val="en-US" w:eastAsia="en-US"/>
        </w:rPr>
        <w:t xml:space="preserve">, </w:t>
      </w:r>
      <w:r w:rsidRPr="006630ED">
        <w:rPr>
          <w:rFonts w:ascii="Times New Roman" w:eastAsia="Calibri" w:hAnsi="Times New Roman"/>
          <w:lang w:val="uk-UA" w:eastAsia="en-US"/>
        </w:rPr>
        <w:t xml:space="preserve">2006. </w:t>
      </w:r>
      <w:r w:rsidRPr="006630ED">
        <w:rPr>
          <w:rFonts w:ascii="Times New Roman" w:eastAsia="Calibri" w:hAnsi="Times New Roman"/>
          <w:lang w:val="en-US" w:eastAsia="en-US"/>
        </w:rPr>
        <w:t xml:space="preserve">Vol. 53. Issue 3. </w:t>
      </w:r>
      <w:r w:rsidRPr="006630ED">
        <w:rPr>
          <w:rFonts w:ascii="Times New Roman" w:eastAsia="Calibri" w:hAnsi="Times New Roman"/>
          <w:lang w:val="uk-UA" w:eastAsia="en-US"/>
        </w:rPr>
        <w:t>p. 607-616.</w:t>
      </w:r>
      <w:r w:rsidRPr="006630ED">
        <w:rPr>
          <w:rFonts w:ascii="Times New Roman" w:eastAsia="Calibri" w:hAnsi="Times New Roman"/>
          <w:lang w:val="en-US" w:eastAsia="en-US"/>
        </w:rPr>
        <w:t xml:space="preserve"> URL: </w:t>
      </w:r>
      <w:hyperlink r:id="rId517" w:history="1">
        <w:r w:rsidRPr="006630ED">
          <w:rPr>
            <w:rFonts w:ascii="Times New Roman" w:eastAsia="Calibri" w:hAnsi="Times New Roman"/>
            <w:color w:val="0000FF"/>
            <w:lang w:val="en-US" w:eastAsia="en-US"/>
          </w:rPr>
          <w:t>https://doi.org/10.1111/j.1556-4029.2006.00129.x</w:t>
        </w:r>
      </w:hyperlink>
      <w:r w:rsidRPr="006630ED">
        <w:rPr>
          <w:rFonts w:ascii="Times New Roman" w:eastAsia="Calibri" w:hAnsi="Times New Roman"/>
          <w:lang w:val="en-US" w:eastAsia="en-US"/>
        </w:rPr>
        <w:t xml:space="preserve"> </w:t>
      </w:r>
      <w:r w:rsidRPr="006630ED">
        <w:rPr>
          <w:rFonts w:ascii="Times New Roman" w:hAnsi="Times New Roman"/>
          <w:color w:val="111111"/>
          <w:shd w:val="clear" w:color="auto" w:fill="FFFFFF"/>
          <w:lang w:val="en-US"/>
        </w:rPr>
        <w:t>(</w:t>
      </w:r>
      <w:proofErr w:type="spellStart"/>
      <w:r w:rsidRPr="006630ED">
        <w:rPr>
          <w:rFonts w:ascii="Times New Roman" w:hAnsi="Times New Roman"/>
          <w:color w:val="111111"/>
          <w:shd w:val="clear" w:color="auto" w:fill="FFFFFF"/>
          <w:lang w:val="en-US"/>
        </w:rPr>
        <w:t>дата</w:t>
      </w:r>
      <w:proofErr w:type="spellEnd"/>
      <w:r w:rsidRPr="006630ED">
        <w:rPr>
          <w:rFonts w:ascii="Times New Roman" w:hAnsi="Times New Roman"/>
          <w:color w:val="111111"/>
          <w:shd w:val="clear" w:color="auto" w:fill="FFFFFF"/>
          <w:lang w:val="en-US"/>
        </w:rPr>
        <w:t xml:space="preserve"> </w:t>
      </w:r>
      <w:proofErr w:type="spellStart"/>
      <w:r w:rsidRPr="006630ED">
        <w:rPr>
          <w:rFonts w:ascii="Times New Roman" w:hAnsi="Times New Roman"/>
          <w:color w:val="111111"/>
          <w:shd w:val="clear" w:color="auto" w:fill="FFFFFF"/>
          <w:lang w:val="en-US"/>
        </w:rPr>
        <w:t>звернення</w:t>
      </w:r>
      <w:proofErr w:type="spellEnd"/>
      <w:r w:rsidRPr="006630ED">
        <w:rPr>
          <w:rFonts w:ascii="Times New Roman" w:hAnsi="Times New Roman"/>
          <w:color w:val="111111"/>
          <w:shd w:val="clear" w:color="auto" w:fill="FFFFFF"/>
          <w:lang w:val="en-US"/>
        </w:rPr>
        <w:t>: 26.02.2019).</w:t>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eastAsia="en-US"/>
        </w:rPr>
      </w:pPr>
      <w:proofErr w:type="spellStart"/>
      <w:r w:rsidRPr="006630ED">
        <w:rPr>
          <w:rFonts w:ascii="Times New Roman" w:eastAsia="Calibri" w:hAnsi="Times New Roman"/>
          <w:lang w:val="uk-UA" w:eastAsia="en-US" w:bidi="ru-RU"/>
        </w:rPr>
        <w:t>Ашпиз</w:t>
      </w:r>
      <w:proofErr w:type="spellEnd"/>
      <w:r w:rsidRPr="006630ED">
        <w:rPr>
          <w:rFonts w:ascii="Times New Roman" w:eastAsia="Calibri" w:hAnsi="Times New Roman"/>
          <w:lang w:val="en-US" w:eastAsia="en-US" w:bidi="ru-RU"/>
        </w:rPr>
        <w:t> </w:t>
      </w:r>
      <w:r w:rsidRPr="006630ED">
        <w:rPr>
          <w:rFonts w:ascii="Times New Roman" w:eastAsia="Calibri" w:hAnsi="Times New Roman"/>
          <w:lang w:val="uk-UA" w:eastAsia="en-US" w:bidi="ru-RU"/>
        </w:rPr>
        <w:t xml:space="preserve">Е. С. </w:t>
      </w:r>
      <w:proofErr w:type="spellStart"/>
      <w:r w:rsidRPr="006630ED">
        <w:rPr>
          <w:rFonts w:ascii="Times New Roman" w:eastAsia="Calibri" w:hAnsi="Times New Roman"/>
          <w:lang w:val="uk-UA" w:eastAsia="en-US" w:bidi="ru-RU"/>
        </w:rPr>
        <w:t>Мониторинг</w:t>
      </w:r>
      <w:proofErr w:type="spellEnd"/>
      <w:r w:rsidRPr="006630ED">
        <w:rPr>
          <w:rFonts w:ascii="Times New Roman" w:eastAsia="Calibri" w:hAnsi="Times New Roman"/>
          <w:lang w:val="uk-UA" w:eastAsia="en-US" w:bidi="ru-RU"/>
        </w:rPr>
        <w:t xml:space="preserve"> земляного полотна при </w:t>
      </w:r>
      <w:proofErr w:type="spellStart"/>
      <w:r w:rsidRPr="006630ED">
        <w:rPr>
          <w:rFonts w:ascii="Times New Roman" w:eastAsia="Calibri" w:hAnsi="Times New Roman"/>
          <w:lang w:val="uk-UA" w:eastAsia="en-US" w:bidi="ru-RU"/>
        </w:rPr>
        <w:t>эксплуатации</w:t>
      </w:r>
      <w:proofErr w:type="spellEnd"/>
      <w:r w:rsidRPr="006630ED">
        <w:rPr>
          <w:rFonts w:ascii="Times New Roman" w:eastAsia="Calibri" w:hAnsi="Times New Roman"/>
          <w:lang w:val="uk-UA" w:eastAsia="en-US" w:bidi="ru-RU"/>
        </w:rPr>
        <w:t xml:space="preserve"> </w:t>
      </w:r>
      <w:proofErr w:type="spellStart"/>
      <w:r w:rsidRPr="006630ED">
        <w:rPr>
          <w:rFonts w:ascii="Times New Roman" w:eastAsia="Calibri" w:hAnsi="Times New Roman"/>
          <w:lang w:val="uk-UA" w:eastAsia="en-US" w:bidi="ru-RU"/>
        </w:rPr>
        <w:t>железных</w:t>
      </w:r>
      <w:proofErr w:type="spellEnd"/>
      <w:r w:rsidRPr="006630ED">
        <w:rPr>
          <w:rFonts w:ascii="Times New Roman" w:eastAsia="Calibri" w:hAnsi="Times New Roman"/>
          <w:lang w:val="uk-UA" w:eastAsia="en-US" w:bidi="ru-RU"/>
        </w:rPr>
        <w:t xml:space="preserve"> </w:t>
      </w:r>
      <w:proofErr w:type="spellStart"/>
      <w:r w:rsidRPr="006630ED">
        <w:rPr>
          <w:rFonts w:ascii="Times New Roman" w:eastAsia="Calibri" w:hAnsi="Times New Roman"/>
          <w:lang w:val="uk-UA" w:eastAsia="en-US" w:bidi="ru-RU"/>
        </w:rPr>
        <w:t>дорог</w:t>
      </w:r>
      <w:proofErr w:type="spellEnd"/>
      <w:r w:rsidRPr="006630ED">
        <w:rPr>
          <w:rFonts w:ascii="Times New Roman" w:eastAsia="Calibri" w:hAnsi="Times New Roman"/>
          <w:lang w:val="uk-UA" w:eastAsia="en-US" w:bidi="ru-RU"/>
        </w:rPr>
        <w:t xml:space="preserve">: </w:t>
      </w:r>
      <w:proofErr w:type="spellStart"/>
      <w:r w:rsidRPr="006630ED">
        <w:rPr>
          <w:rFonts w:ascii="Times New Roman" w:eastAsia="Calibri" w:hAnsi="Times New Roman"/>
          <w:lang w:val="uk-UA" w:eastAsia="en-US" w:bidi="ru-RU"/>
        </w:rPr>
        <w:t>монография</w:t>
      </w:r>
      <w:proofErr w:type="spellEnd"/>
      <w:r w:rsidRPr="006630ED">
        <w:rPr>
          <w:rFonts w:ascii="Times New Roman" w:eastAsia="Calibri" w:hAnsi="Times New Roman"/>
          <w:lang w:val="uk-UA" w:eastAsia="en-US" w:bidi="ru-RU"/>
        </w:rPr>
        <w:t>. Москва, 2002. 112 с.</w:t>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eastAsia="en-US"/>
        </w:rPr>
      </w:pPr>
      <w:proofErr w:type="spellStart"/>
      <w:r w:rsidRPr="006630ED">
        <w:rPr>
          <w:rFonts w:ascii="Times New Roman" w:eastAsia="Calibri" w:hAnsi="Times New Roman"/>
          <w:lang w:val="uk-UA" w:eastAsia="en-US" w:bidi="ru-RU"/>
        </w:rPr>
        <w:t>Коншин</w:t>
      </w:r>
      <w:proofErr w:type="spellEnd"/>
      <w:r w:rsidRPr="006630ED">
        <w:rPr>
          <w:rFonts w:ascii="Times New Roman" w:eastAsia="Calibri" w:hAnsi="Times New Roman"/>
          <w:lang w:val="uk-UA" w:eastAsia="en-US" w:bidi="ru-RU"/>
        </w:rPr>
        <w:t xml:space="preserve"> Г. Г. </w:t>
      </w:r>
      <w:proofErr w:type="spellStart"/>
      <w:r w:rsidRPr="006630ED">
        <w:rPr>
          <w:rFonts w:ascii="Times New Roman" w:eastAsia="Calibri" w:hAnsi="Times New Roman"/>
          <w:lang w:val="uk-UA" w:eastAsia="en-US" w:bidi="ru-RU"/>
        </w:rPr>
        <w:t>Методы</w:t>
      </w:r>
      <w:proofErr w:type="spellEnd"/>
      <w:r w:rsidRPr="006630ED">
        <w:rPr>
          <w:rFonts w:ascii="Times New Roman" w:eastAsia="Calibri" w:hAnsi="Times New Roman"/>
          <w:lang w:val="uk-UA" w:eastAsia="en-US" w:bidi="ru-RU"/>
        </w:rPr>
        <w:t xml:space="preserve"> и </w:t>
      </w:r>
      <w:proofErr w:type="spellStart"/>
      <w:r w:rsidRPr="006630ED">
        <w:rPr>
          <w:rFonts w:ascii="Times New Roman" w:eastAsia="Calibri" w:hAnsi="Times New Roman"/>
          <w:lang w:val="uk-UA" w:eastAsia="en-US" w:bidi="ru-RU"/>
        </w:rPr>
        <w:t>средства</w:t>
      </w:r>
      <w:proofErr w:type="spellEnd"/>
      <w:r w:rsidRPr="006630ED">
        <w:rPr>
          <w:rFonts w:ascii="Times New Roman" w:eastAsia="Calibri" w:hAnsi="Times New Roman"/>
          <w:lang w:val="uk-UA" w:eastAsia="en-US" w:bidi="ru-RU"/>
        </w:rPr>
        <w:t xml:space="preserve"> </w:t>
      </w:r>
      <w:proofErr w:type="spellStart"/>
      <w:r w:rsidRPr="006630ED">
        <w:rPr>
          <w:rFonts w:ascii="Times New Roman" w:eastAsia="Calibri" w:hAnsi="Times New Roman"/>
          <w:lang w:val="uk-UA" w:eastAsia="en-US" w:bidi="ru-RU"/>
        </w:rPr>
        <w:t>диагностики</w:t>
      </w:r>
      <w:proofErr w:type="spellEnd"/>
      <w:r w:rsidRPr="006630ED">
        <w:rPr>
          <w:rFonts w:ascii="Times New Roman" w:eastAsia="Calibri" w:hAnsi="Times New Roman"/>
          <w:lang w:val="uk-UA" w:eastAsia="en-US" w:bidi="ru-RU"/>
        </w:rPr>
        <w:t xml:space="preserve"> земляного полотна. Москва, 2004. 213 с.</w:t>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eastAsia="en-US"/>
        </w:rPr>
      </w:pPr>
      <w:r w:rsidRPr="006630ED">
        <w:rPr>
          <w:rFonts w:ascii="Times New Roman" w:eastAsia="Calibri" w:hAnsi="Times New Roman"/>
          <w:lang w:val="uk-UA" w:eastAsia="en-US"/>
        </w:rPr>
        <w:t xml:space="preserve">Фоменко Н. Е., </w:t>
      </w:r>
      <w:proofErr w:type="spellStart"/>
      <w:r w:rsidRPr="006630ED">
        <w:rPr>
          <w:rFonts w:ascii="Times New Roman" w:eastAsia="Calibri" w:hAnsi="Times New Roman"/>
          <w:lang w:val="uk-UA" w:eastAsia="en-US"/>
        </w:rPr>
        <w:t>Гапонов</w:t>
      </w:r>
      <w:proofErr w:type="spellEnd"/>
      <w:r w:rsidRPr="006630ED">
        <w:rPr>
          <w:rFonts w:ascii="Times New Roman" w:eastAsia="Calibri" w:hAnsi="Times New Roman"/>
          <w:lang w:val="uk-UA" w:eastAsia="en-US"/>
        </w:rPr>
        <w:t xml:space="preserve"> Д. М., Капустин В. В., Попов В. В., Фоменко Л. Н. </w:t>
      </w:r>
      <w:proofErr w:type="spellStart"/>
      <w:r w:rsidRPr="006630ED">
        <w:rPr>
          <w:rFonts w:ascii="Times New Roman" w:eastAsia="Calibri" w:hAnsi="Times New Roman"/>
          <w:lang w:val="uk-UA" w:eastAsia="en-US"/>
        </w:rPr>
        <w:t>Возможности</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георадарного</w:t>
      </w:r>
      <w:proofErr w:type="spellEnd"/>
      <w:r w:rsidRPr="006630ED">
        <w:rPr>
          <w:rFonts w:ascii="Times New Roman" w:eastAsia="Calibri" w:hAnsi="Times New Roman"/>
          <w:lang w:val="uk-UA" w:eastAsia="en-US"/>
        </w:rPr>
        <w:t xml:space="preserve"> метода при </w:t>
      </w:r>
      <w:proofErr w:type="spellStart"/>
      <w:r w:rsidRPr="006630ED">
        <w:rPr>
          <w:rFonts w:ascii="Times New Roman" w:eastAsia="Calibri" w:hAnsi="Times New Roman"/>
          <w:lang w:val="uk-UA" w:eastAsia="en-US"/>
        </w:rPr>
        <w:t>обследовании</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подпорных</w:t>
      </w:r>
      <w:proofErr w:type="spellEnd"/>
      <w:r w:rsidRPr="006630ED">
        <w:rPr>
          <w:rFonts w:ascii="Times New Roman" w:eastAsia="Calibri" w:hAnsi="Times New Roman"/>
          <w:lang w:val="uk-UA" w:eastAsia="en-US"/>
        </w:rPr>
        <w:t xml:space="preserve"> стен и </w:t>
      </w:r>
      <w:proofErr w:type="spellStart"/>
      <w:r w:rsidRPr="006630ED">
        <w:rPr>
          <w:rFonts w:ascii="Times New Roman" w:eastAsia="Calibri" w:hAnsi="Times New Roman"/>
          <w:lang w:val="uk-UA" w:eastAsia="en-US"/>
        </w:rPr>
        <w:t>ограждающих</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конструкций</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i/>
          <w:lang w:val="uk-UA" w:eastAsia="en-US"/>
        </w:rPr>
        <w:t>Известия</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Томского</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политехнического</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университета</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Инжиниринг</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георесурсов</w:t>
      </w:r>
      <w:proofErr w:type="spellEnd"/>
      <w:r w:rsidRPr="006630ED">
        <w:rPr>
          <w:rFonts w:ascii="Times New Roman" w:eastAsia="Calibri" w:hAnsi="Times New Roman"/>
          <w:lang w:val="uk-UA" w:eastAsia="en-US"/>
        </w:rPr>
        <w:t xml:space="preserve">. </w:t>
      </w:r>
      <w:r w:rsidRPr="006630ED">
        <w:rPr>
          <w:rFonts w:ascii="Times New Roman" w:eastAsia="Calibri" w:hAnsi="Times New Roman"/>
          <w:lang w:eastAsia="en-US"/>
        </w:rPr>
        <w:t xml:space="preserve">Томск, </w:t>
      </w:r>
      <w:r w:rsidRPr="006630ED">
        <w:rPr>
          <w:rFonts w:ascii="Times New Roman" w:eastAsia="Calibri" w:hAnsi="Times New Roman"/>
          <w:lang w:val="uk-UA" w:eastAsia="en-US"/>
        </w:rPr>
        <w:t>2017. Том.</w:t>
      </w:r>
      <w:r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328. </w:t>
      </w:r>
      <w:r w:rsidRPr="006630ED">
        <w:rPr>
          <w:rFonts w:ascii="Times New Roman" w:eastAsia="Calibri" w:hAnsi="Times New Roman"/>
          <w:lang w:val="en-US" w:eastAsia="en-US"/>
        </w:rPr>
        <w:t>N </w:t>
      </w:r>
      <w:r w:rsidRPr="006630ED">
        <w:rPr>
          <w:rFonts w:ascii="Times New Roman" w:eastAsia="Calibri" w:hAnsi="Times New Roman"/>
          <w:lang w:val="uk-UA" w:eastAsia="en-US"/>
        </w:rPr>
        <w:t xml:space="preserve">3. С. 37-45. </w:t>
      </w:r>
      <w:r w:rsidRPr="006630ED">
        <w:rPr>
          <w:rFonts w:ascii="Times New Roman" w:eastAsia="Calibri" w:hAnsi="Times New Roman"/>
          <w:lang w:val="en-US" w:eastAsia="en-US"/>
        </w:rPr>
        <w:t>URL</w:t>
      </w:r>
      <w:r w:rsidRPr="006630ED">
        <w:rPr>
          <w:rFonts w:ascii="Times New Roman" w:eastAsia="Calibri" w:hAnsi="Times New Roman"/>
          <w:lang w:eastAsia="en-US"/>
        </w:rPr>
        <w:t>:</w:t>
      </w:r>
      <w:r w:rsidRPr="006630ED">
        <w:rPr>
          <w:rFonts w:ascii="Times New Roman" w:eastAsia="Calibri" w:hAnsi="Times New Roman"/>
          <w:lang w:val="uk-UA" w:eastAsia="en-US"/>
        </w:rPr>
        <w:t xml:space="preserve"> </w:t>
      </w:r>
      <w:hyperlink r:id="rId518" w:history="1">
        <w:r w:rsidRPr="006630ED">
          <w:rPr>
            <w:rFonts w:ascii="Times New Roman" w:hAnsi="Times New Roman"/>
            <w:color w:val="0000FF"/>
          </w:rPr>
          <w:t>http://izvestiya.tpu.ru/archive/article/view/1858</w:t>
        </w:r>
      </w:hyperlink>
      <w:r w:rsidRPr="006630ED">
        <w:rPr>
          <w:rFonts w:ascii="Times New Roman" w:hAnsi="Times New Roman"/>
          <w:lang w:val="uk-UA"/>
        </w:rPr>
        <w:t xml:space="preserve"> </w:t>
      </w:r>
      <w:r w:rsidR="00146C4D" w:rsidRPr="006630ED">
        <w:rPr>
          <w:rFonts w:ascii="Times New Roman" w:hAnsi="Times New Roman"/>
          <w:color w:val="111111"/>
          <w:shd w:val="clear" w:color="auto" w:fill="FFFFFF"/>
        </w:rPr>
        <w:t>(дата </w:t>
      </w:r>
      <w:r w:rsidR="00146C4D" w:rsidRPr="006630ED">
        <w:rPr>
          <w:rFonts w:ascii="Times New Roman" w:hAnsi="Times New Roman"/>
          <w:color w:val="111111"/>
          <w:shd w:val="clear" w:color="auto" w:fill="FFFFFF"/>
          <w:lang w:val="uk-UA"/>
        </w:rPr>
        <w:t> </w:t>
      </w:r>
      <w:proofErr w:type="spellStart"/>
      <w:r w:rsidRPr="006630ED">
        <w:rPr>
          <w:rFonts w:ascii="Times New Roman" w:hAnsi="Times New Roman"/>
          <w:color w:val="111111"/>
          <w:shd w:val="clear" w:color="auto" w:fill="FFFFFF"/>
        </w:rPr>
        <w:t>звернення</w:t>
      </w:r>
      <w:proofErr w:type="spellEnd"/>
      <w:r w:rsidRPr="006630ED">
        <w:rPr>
          <w:rFonts w:ascii="Times New Roman" w:hAnsi="Times New Roman"/>
          <w:color w:val="111111"/>
          <w:shd w:val="clear" w:color="auto" w:fill="FFFFFF"/>
        </w:rPr>
        <w:t>: 26.02.2019).</w:t>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eastAsia="en-US"/>
        </w:rPr>
      </w:pPr>
      <w:proofErr w:type="spellStart"/>
      <w:r w:rsidRPr="006630ED">
        <w:rPr>
          <w:rFonts w:ascii="Times New Roman" w:hAnsi="Times New Roman"/>
          <w:color w:val="111111"/>
          <w:shd w:val="clear" w:color="auto" w:fill="FFFFFF"/>
          <w:lang w:val="uk-UA"/>
        </w:rPr>
        <w:t>Казарин</w:t>
      </w:r>
      <w:proofErr w:type="spellEnd"/>
      <w:r w:rsidRPr="006630ED">
        <w:rPr>
          <w:rFonts w:ascii="Times New Roman" w:hAnsi="Times New Roman"/>
          <w:color w:val="111111"/>
          <w:shd w:val="clear" w:color="auto" w:fill="FFFFFF"/>
          <w:lang w:val="uk-UA"/>
        </w:rPr>
        <w:t xml:space="preserve"> А. Б., </w:t>
      </w:r>
      <w:proofErr w:type="spellStart"/>
      <w:r w:rsidRPr="006630ED">
        <w:rPr>
          <w:rFonts w:ascii="Times New Roman" w:hAnsi="Times New Roman"/>
          <w:color w:val="111111"/>
          <w:shd w:val="clear" w:color="auto" w:fill="FFFFFF"/>
          <w:lang w:val="uk-UA"/>
        </w:rPr>
        <w:t>Казарин</w:t>
      </w:r>
      <w:proofErr w:type="spellEnd"/>
      <w:r w:rsidRPr="006630ED">
        <w:rPr>
          <w:rFonts w:ascii="Times New Roman" w:hAnsi="Times New Roman"/>
          <w:color w:val="111111"/>
          <w:shd w:val="clear" w:color="auto" w:fill="FFFFFF"/>
          <w:lang w:val="uk-UA"/>
        </w:rPr>
        <w:t xml:space="preserve"> Б. А., </w:t>
      </w:r>
      <w:proofErr w:type="spellStart"/>
      <w:r w:rsidRPr="006630ED">
        <w:rPr>
          <w:rFonts w:ascii="Times New Roman" w:hAnsi="Times New Roman"/>
          <w:color w:val="111111"/>
          <w:shd w:val="clear" w:color="auto" w:fill="FFFFFF"/>
          <w:lang w:val="uk-UA"/>
        </w:rPr>
        <w:t>Гусев</w:t>
      </w:r>
      <w:proofErr w:type="spellEnd"/>
      <w:r w:rsidRPr="006630ED">
        <w:rPr>
          <w:rFonts w:ascii="Times New Roman" w:hAnsi="Times New Roman"/>
          <w:color w:val="111111"/>
          <w:shd w:val="clear" w:color="auto" w:fill="FFFFFF"/>
          <w:lang w:val="uk-UA"/>
        </w:rPr>
        <w:t xml:space="preserve"> Д. Е., </w:t>
      </w:r>
      <w:proofErr w:type="spellStart"/>
      <w:r w:rsidRPr="006630ED">
        <w:rPr>
          <w:rFonts w:ascii="Times New Roman" w:hAnsi="Times New Roman"/>
          <w:color w:val="111111"/>
          <w:shd w:val="clear" w:color="auto" w:fill="FFFFFF"/>
          <w:lang w:val="uk-UA"/>
        </w:rPr>
        <w:t>Пастушков</w:t>
      </w:r>
      <w:proofErr w:type="spellEnd"/>
      <w:r w:rsidRPr="006630ED">
        <w:rPr>
          <w:rFonts w:ascii="Times New Roman" w:hAnsi="Times New Roman"/>
          <w:color w:val="111111"/>
          <w:shd w:val="clear" w:color="auto" w:fill="FFFFFF"/>
          <w:lang w:val="uk-UA"/>
        </w:rPr>
        <w:t xml:space="preserve"> Г. П., </w:t>
      </w:r>
      <w:proofErr w:type="spellStart"/>
      <w:r w:rsidRPr="006630ED">
        <w:rPr>
          <w:rFonts w:ascii="Times New Roman" w:hAnsi="Times New Roman"/>
          <w:color w:val="111111"/>
          <w:shd w:val="clear" w:color="auto" w:fill="FFFFFF"/>
          <w:lang w:val="uk-UA"/>
        </w:rPr>
        <w:t>Пастушков</w:t>
      </w:r>
      <w:proofErr w:type="spellEnd"/>
      <w:r w:rsidRPr="006630ED">
        <w:rPr>
          <w:rFonts w:ascii="Times New Roman" w:hAnsi="Times New Roman"/>
          <w:color w:val="111111"/>
          <w:shd w:val="clear" w:color="auto" w:fill="FFFFFF"/>
          <w:lang w:val="uk-UA"/>
        </w:rPr>
        <w:t xml:space="preserve"> В. Г., </w:t>
      </w:r>
      <w:proofErr w:type="spellStart"/>
      <w:r w:rsidRPr="006630ED">
        <w:rPr>
          <w:rFonts w:ascii="Times New Roman" w:eastAsia="Calibri" w:hAnsi="Times New Roman"/>
          <w:i/>
          <w:lang w:val="uk-UA" w:eastAsia="en-US"/>
        </w:rPr>
        <w:t>Жихарев</w:t>
      </w:r>
      <w:proofErr w:type="spellEnd"/>
      <w:r w:rsidRPr="006630ED">
        <w:rPr>
          <w:rFonts w:ascii="Times New Roman" w:hAnsi="Times New Roman"/>
          <w:color w:val="111111"/>
          <w:shd w:val="clear" w:color="auto" w:fill="FFFFFF"/>
          <w:lang w:val="uk-UA"/>
        </w:rPr>
        <w:t xml:space="preserve"> Д. В. Практика </w:t>
      </w:r>
      <w:proofErr w:type="spellStart"/>
      <w:r w:rsidRPr="006630ED">
        <w:rPr>
          <w:rFonts w:ascii="Times New Roman" w:hAnsi="Times New Roman"/>
          <w:color w:val="111111"/>
          <w:shd w:val="clear" w:color="auto" w:fill="FFFFFF"/>
          <w:lang w:val="uk-UA"/>
        </w:rPr>
        <w:t>использования</w:t>
      </w:r>
      <w:proofErr w:type="spellEnd"/>
      <w:r w:rsidRPr="006630ED">
        <w:rPr>
          <w:rFonts w:ascii="Times New Roman" w:hAnsi="Times New Roman"/>
          <w:color w:val="111111"/>
          <w:shd w:val="clear" w:color="auto" w:fill="FFFFFF"/>
          <w:lang w:val="uk-UA"/>
        </w:rPr>
        <w:t xml:space="preserve"> </w:t>
      </w:r>
      <w:proofErr w:type="spellStart"/>
      <w:r w:rsidRPr="006630ED">
        <w:rPr>
          <w:rFonts w:ascii="Times New Roman" w:hAnsi="Times New Roman"/>
          <w:color w:val="111111"/>
          <w:shd w:val="clear" w:color="auto" w:fill="FFFFFF"/>
          <w:lang w:val="uk-UA"/>
        </w:rPr>
        <w:t>георадарных</w:t>
      </w:r>
      <w:proofErr w:type="spellEnd"/>
      <w:r w:rsidRPr="006630ED">
        <w:rPr>
          <w:rFonts w:ascii="Times New Roman" w:hAnsi="Times New Roman"/>
          <w:color w:val="111111"/>
          <w:shd w:val="clear" w:color="auto" w:fill="FFFFFF"/>
          <w:lang w:val="uk-UA"/>
        </w:rPr>
        <w:t xml:space="preserve"> </w:t>
      </w:r>
      <w:proofErr w:type="spellStart"/>
      <w:r w:rsidRPr="006630ED">
        <w:rPr>
          <w:rFonts w:ascii="Times New Roman" w:hAnsi="Times New Roman"/>
          <w:color w:val="111111"/>
          <w:shd w:val="clear" w:color="auto" w:fill="FFFFFF"/>
          <w:lang w:val="uk-UA"/>
        </w:rPr>
        <w:t>технологий</w:t>
      </w:r>
      <w:proofErr w:type="spellEnd"/>
      <w:r w:rsidRPr="006630ED">
        <w:rPr>
          <w:rFonts w:ascii="Times New Roman" w:hAnsi="Times New Roman"/>
          <w:color w:val="111111"/>
          <w:shd w:val="clear" w:color="auto" w:fill="FFFFFF"/>
          <w:lang w:val="uk-UA"/>
        </w:rPr>
        <w:t xml:space="preserve"> при </w:t>
      </w:r>
      <w:proofErr w:type="spellStart"/>
      <w:r w:rsidRPr="006630ED">
        <w:rPr>
          <w:rFonts w:ascii="Times New Roman" w:hAnsi="Times New Roman"/>
          <w:color w:val="111111"/>
          <w:shd w:val="clear" w:color="auto" w:fill="FFFFFF"/>
          <w:lang w:val="uk-UA"/>
        </w:rPr>
        <w:t>обследовании</w:t>
      </w:r>
      <w:proofErr w:type="spellEnd"/>
      <w:r w:rsidRPr="006630ED">
        <w:rPr>
          <w:rFonts w:ascii="Times New Roman" w:hAnsi="Times New Roman"/>
          <w:color w:val="111111"/>
          <w:shd w:val="clear" w:color="auto" w:fill="FFFFFF"/>
          <w:lang w:val="uk-UA"/>
        </w:rPr>
        <w:t xml:space="preserve"> </w:t>
      </w:r>
      <w:proofErr w:type="spellStart"/>
      <w:r w:rsidRPr="006630ED">
        <w:rPr>
          <w:rFonts w:ascii="Times New Roman" w:hAnsi="Times New Roman"/>
          <w:color w:val="111111"/>
          <w:shd w:val="clear" w:color="auto" w:fill="FFFFFF"/>
          <w:lang w:val="uk-UA"/>
        </w:rPr>
        <w:t>тоннелей</w:t>
      </w:r>
      <w:proofErr w:type="spellEnd"/>
      <w:r w:rsidRPr="006630ED">
        <w:rPr>
          <w:rFonts w:ascii="Times New Roman" w:hAnsi="Times New Roman"/>
          <w:color w:val="111111"/>
          <w:shd w:val="clear" w:color="auto" w:fill="FFFFFF"/>
          <w:lang w:val="uk-UA"/>
        </w:rPr>
        <w:t xml:space="preserve">. </w:t>
      </w:r>
      <w:r w:rsidRPr="006630ED">
        <w:rPr>
          <w:rFonts w:ascii="Times New Roman" w:hAnsi="Times New Roman"/>
          <w:bCs/>
          <w:i/>
          <w:color w:val="111111"/>
          <w:lang w:val="uk-UA"/>
        </w:rPr>
        <w:t>Наука та прогрес транспорту</w:t>
      </w:r>
      <w:r w:rsidRPr="006630ED">
        <w:rPr>
          <w:rFonts w:ascii="Times New Roman" w:hAnsi="Times New Roman"/>
          <w:bCs/>
          <w:color w:val="111111"/>
          <w:lang w:val="uk-UA"/>
        </w:rPr>
        <w:t>.</w:t>
      </w:r>
      <w:r w:rsidRPr="006630ED">
        <w:rPr>
          <w:rFonts w:ascii="Times New Roman" w:hAnsi="Times New Roman"/>
          <w:b/>
          <w:color w:val="111111"/>
          <w:shd w:val="clear" w:color="auto" w:fill="FFFFFF"/>
          <w:lang w:val="uk-UA"/>
        </w:rPr>
        <w:t xml:space="preserve"> </w:t>
      </w:r>
      <w:r w:rsidRPr="006630ED">
        <w:rPr>
          <w:rFonts w:ascii="Times New Roman" w:hAnsi="Times New Roman"/>
          <w:bCs/>
          <w:color w:val="111111"/>
          <w:lang w:val="uk-UA"/>
        </w:rPr>
        <w:t>Дніпропетровськ, </w:t>
      </w:r>
      <w:r w:rsidRPr="006630ED">
        <w:rPr>
          <w:rFonts w:ascii="Times New Roman" w:hAnsi="Times New Roman"/>
          <w:color w:val="111111"/>
          <w:shd w:val="clear" w:color="auto" w:fill="FFFFFF"/>
          <w:lang w:val="uk-UA"/>
        </w:rPr>
        <w:t xml:space="preserve">2008. </w:t>
      </w:r>
      <w:proofErr w:type="spellStart"/>
      <w:r w:rsidRPr="006630ED">
        <w:rPr>
          <w:rFonts w:ascii="Times New Roman" w:hAnsi="Times New Roman"/>
          <w:color w:val="111111"/>
          <w:shd w:val="clear" w:color="auto" w:fill="FFFFFF"/>
          <w:lang w:val="uk-UA"/>
        </w:rPr>
        <w:t>Вип</w:t>
      </w:r>
      <w:proofErr w:type="spellEnd"/>
      <w:r w:rsidRPr="006630ED">
        <w:rPr>
          <w:rFonts w:ascii="Times New Roman" w:hAnsi="Times New Roman"/>
          <w:color w:val="111111"/>
          <w:shd w:val="clear" w:color="auto" w:fill="FFFFFF"/>
          <w:lang w:val="uk-UA"/>
        </w:rPr>
        <w:t>. 21. С. 113-116.</w:t>
      </w:r>
      <w:r w:rsidRPr="006630ED">
        <w:rPr>
          <w:rFonts w:ascii="Times New Roman" w:hAnsi="Times New Roman"/>
          <w:lang w:val="uk-UA"/>
        </w:rPr>
        <w:t xml:space="preserve"> </w:t>
      </w:r>
      <w:r w:rsidRPr="006630ED">
        <w:rPr>
          <w:rFonts w:ascii="Times New Roman" w:hAnsi="Times New Roman"/>
          <w:color w:val="111111"/>
          <w:shd w:val="clear" w:color="auto" w:fill="FFFFFF"/>
          <w:lang w:val="uk-UA"/>
        </w:rPr>
        <w:t>URL:</w:t>
      </w:r>
      <w:r w:rsidR="00146C4D" w:rsidRPr="006630ED">
        <w:rPr>
          <w:rFonts w:ascii="Times New Roman" w:eastAsia="Calibri" w:hAnsi="Times New Roman"/>
          <w:lang w:val="uk-UA" w:eastAsia="en-US"/>
        </w:rPr>
        <w:t>  </w:t>
      </w:r>
      <w:hyperlink r:id="rId519" w:history="1">
        <w:r w:rsidRPr="006630ED">
          <w:rPr>
            <w:rFonts w:ascii="Times New Roman" w:hAnsi="Times New Roman"/>
            <w:color w:val="0000FF"/>
          </w:rPr>
          <w:t>http://stp.diit.edu.ua/article/view/16294/15006</w:t>
        </w:r>
      </w:hyperlink>
      <w:r w:rsidRPr="006630ED">
        <w:rPr>
          <w:rFonts w:ascii="Times New Roman" w:hAnsi="Times New Roman"/>
        </w:rPr>
        <w:t xml:space="preserve"> </w:t>
      </w:r>
      <w:r w:rsidRPr="006630ED">
        <w:rPr>
          <w:rFonts w:ascii="Times New Roman" w:hAnsi="Times New Roman"/>
          <w:color w:val="111111"/>
          <w:shd w:val="clear" w:color="auto" w:fill="FFFFFF"/>
        </w:rPr>
        <w:t xml:space="preserve">(дата </w:t>
      </w:r>
      <w:proofErr w:type="spellStart"/>
      <w:r w:rsidRPr="006630ED">
        <w:rPr>
          <w:rFonts w:ascii="Times New Roman" w:hAnsi="Times New Roman"/>
          <w:color w:val="111111"/>
          <w:shd w:val="clear" w:color="auto" w:fill="FFFFFF"/>
        </w:rPr>
        <w:t>звернення</w:t>
      </w:r>
      <w:proofErr w:type="spellEnd"/>
      <w:r w:rsidRPr="006630ED">
        <w:rPr>
          <w:rFonts w:ascii="Times New Roman" w:hAnsi="Times New Roman"/>
          <w:color w:val="111111"/>
          <w:shd w:val="clear" w:color="auto" w:fill="FFFFFF"/>
        </w:rPr>
        <w:t>: 26.02.2019).</w:t>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val="uk-UA" w:eastAsia="en-US"/>
        </w:rPr>
      </w:pPr>
      <w:proofErr w:type="spellStart"/>
      <w:r w:rsidRPr="006630ED">
        <w:rPr>
          <w:rFonts w:ascii="Times New Roman" w:eastAsia="Calibri" w:hAnsi="Times New Roman"/>
          <w:lang w:val="uk-UA" w:eastAsia="en-US"/>
        </w:rPr>
        <w:t>Набатов</w:t>
      </w:r>
      <w:proofErr w:type="spellEnd"/>
      <w:r w:rsidRPr="006630ED">
        <w:rPr>
          <w:rFonts w:ascii="Times New Roman" w:eastAsia="Calibri" w:hAnsi="Times New Roman"/>
          <w:lang w:val="uk-UA" w:eastAsia="en-US"/>
        </w:rPr>
        <w:t xml:space="preserve"> В. В., Гайсин Р. М., </w:t>
      </w:r>
      <w:proofErr w:type="spellStart"/>
      <w:r w:rsidRPr="006630ED">
        <w:rPr>
          <w:rFonts w:ascii="Times New Roman" w:eastAsia="Calibri" w:hAnsi="Times New Roman"/>
          <w:lang w:val="uk-UA" w:eastAsia="en-US"/>
        </w:rPr>
        <w:t>Вознесенский</w:t>
      </w:r>
      <w:proofErr w:type="spellEnd"/>
      <w:r w:rsidRPr="006630ED">
        <w:rPr>
          <w:rFonts w:ascii="Times New Roman" w:eastAsia="Calibri" w:hAnsi="Times New Roman"/>
          <w:lang w:val="uk-UA" w:eastAsia="en-US"/>
        </w:rPr>
        <w:t xml:space="preserve"> А. С. </w:t>
      </w:r>
      <w:proofErr w:type="spellStart"/>
      <w:r w:rsidRPr="006630ED">
        <w:rPr>
          <w:rFonts w:ascii="Times New Roman" w:eastAsia="Calibri" w:hAnsi="Times New Roman"/>
          <w:lang w:val="uk-UA" w:eastAsia="en-US"/>
        </w:rPr>
        <w:t>Георадиолокационная</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оценка</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качества</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контакта</w:t>
      </w:r>
      <w:proofErr w:type="spellEnd"/>
      <w:r w:rsidRPr="006630ED">
        <w:rPr>
          <w:rFonts w:ascii="Times New Roman" w:eastAsia="Calibri" w:hAnsi="Times New Roman"/>
          <w:lang w:val="uk-UA" w:eastAsia="en-US"/>
        </w:rPr>
        <w:t xml:space="preserve"> «</w:t>
      </w:r>
      <w:proofErr w:type="spellStart"/>
      <w:r w:rsidRPr="006630ED">
        <w:rPr>
          <w:rFonts w:ascii="Times New Roman" w:hAnsi="Times New Roman"/>
          <w:color w:val="111111"/>
          <w:shd w:val="clear" w:color="auto" w:fill="FFFFFF"/>
          <w:lang w:val="uk-UA"/>
        </w:rPr>
        <w:t>грунт</w:t>
      </w:r>
      <w:r w:rsidRPr="006630ED">
        <w:rPr>
          <w:rFonts w:ascii="Times New Roman" w:eastAsia="Calibri" w:hAnsi="Times New Roman"/>
          <w:lang w:val="uk-UA" w:eastAsia="en-US"/>
        </w:rPr>
        <w:t>-обделка</w:t>
      </w:r>
      <w:proofErr w:type="spellEnd"/>
      <w:r w:rsidRPr="006630ED">
        <w:rPr>
          <w:rFonts w:ascii="Times New Roman" w:eastAsia="Calibri" w:hAnsi="Times New Roman"/>
          <w:lang w:val="uk-UA" w:eastAsia="en-US"/>
        </w:rPr>
        <w:t xml:space="preserve">» в </w:t>
      </w:r>
      <w:proofErr w:type="spellStart"/>
      <w:r w:rsidRPr="006630ED">
        <w:rPr>
          <w:rFonts w:ascii="Times New Roman" w:eastAsia="Calibri" w:hAnsi="Times New Roman"/>
          <w:lang w:val="uk-UA" w:eastAsia="en-US"/>
        </w:rPr>
        <w:t>условиях</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тоннелей</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метрополитенов</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i/>
          <w:lang w:val="uk-UA" w:eastAsia="en-US"/>
        </w:rPr>
        <w:t>Горный</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информационно-аналитический</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бюллетень</w:t>
      </w:r>
      <w:proofErr w:type="spellEnd"/>
      <w:r w:rsidRPr="006630ED">
        <w:rPr>
          <w:rFonts w:ascii="Times New Roman" w:eastAsia="Calibri" w:hAnsi="Times New Roman"/>
          <w:lang w:val="uk-UA" w:eastAsia="en-US"/>
        </w:rPr>
        <w:t xml:space="preserve">. Москва, 2013. </w:t>
      </w:r>
      <w:r w:rsidRPr="006630ED">
        <w:rPr>
          <w:rFonts w:ascii="Times New Roman" w:eastAsia="Calibri" w:hAnsi="Times New Roman"/>
          <w:lang w:val="en-US" w:eastAsia="en-US"/>
        </w:rPr>
        <w:t>N</w:t>
      </w:r>
      <w:r w:rsidRPr="006630ED">
        <w:rPr>
          <w:rFonts w:ascii="Times New Roman" w:eastAsia="Calibri" w:hAnsi="Times New Roman"/>
          <w:lang w:val="uk-UA" w:eastAsia="en-US"/>
        </w:rPr>
        <w:t> 9. С. 157-163.</w:t>
      </w:r>
      <w:r w:rsidRPr="006630ED">
        <w:rPr>
          <w:rFonts w:ascii="Times New Roman" w:eastAsia="Calibri" w:hAnsi="Times New Roman"/>
          <w:lang w:eastAsia="en-US"/>
        </w:rPr>
        <w:t xml:space="preserve"> </w:t>
      </w:r>
      <w:r w:rsidRPr="006630ED">
        <w:rPr>
          <w:rFonts w:ascii="Times New Roman" w:hAnsi="Times New Roman"/>
          <w:color w:val="111111"/>
          <w:shd w:val="clear" w:color="auto" w:fill="FFFFFF"/>
          <w:lang w:val="uk-UA"/>
        </w:rPr>
        <w:t>URL:</w:t>
      </w:r>
      <w:r w:rsidRPr="006630ED">
        <w:rPr>
          <w:rFonts w:ascii="Times New Roman" w:hAnsi="Times New Roman"/>
          <w:color w:val="111111"/>
          <w:shd w:val="clear" w:color="auto" w:fill="FFFFFF"/>
        </w:rPr>
        <w:t xml:space="preserve"> </w:t>
      </w:r>
      <w:hyperlink r:id="rId520" w:history="1">
        <w:r w:rsidRPr="006630ED">
          <w:rPr>
            <w:rFonts w:ascii="Times New Roman" w:hAnsi="Times New Roman"/>
            <w:color w:val="0000FF"/>
            <w:shd w:val="clear" w:color="auto" w:fill="FFFFFF"/>
            <w:lang w:val="en-US"/>
          </w:rPr>
          <w:t>http</w:t>
        </w:r>
        <w:r w:rsidRPr="006630ED">
          <w:rPr>
            <w:rFonts w:ascii="Times New Roman" w:hAnsi="Times New Roman"/>
            <w:color w:val="0000FF"/>
            <w:shd w:val="clear" w:color="auto" w:fill="FFFFFF"/>
          </w:rPr>
          <w:t>://</w:t>
        </w:r>
        <w:r w:rsidRPr="006630ED">
          <w:rPr>
            <w:rFonts w:ascii="Times New Roman" w:hAnsi="Times New Roman"/>
            <w:color w:val="0000FF"/>
            <w:shd w:val="clear" w:color="auto" w:fill="FFFFFF"/>
            <w:lang w:val="en-US"/>
          </w:rPr>
          <w:t>www</w:t>
        </w:r>
        <w:r w:rsidRPr="006630ED">
          <w:rPr>
            <w:rFonts w:ascii="Times New Roman" w:hAnsi="Times New Roman"/>
            <w:color w:val="0000FF"/>
            <w:shd w:val="clear" w:color="auto" w:fill="FFFFFF"/>
          </w:rPr>
          <w:t>.</w:t>
        </w:r>
        <w:proofErr w:type="spellStart"/>
        <w:r w:rsidRPr="006630ED">
          <w:rPr>
            <w:rFonts w:ascii="Times New Roman" w:hAnsi="Times New Roman"/>
            <w:color w:val="0000FF"/>
            <w:shd w:val="clear" w:color="auto" w:fill="FFFFFF"/>
            <w:lang w:val="en-US"/>
          </w:rPr>
          <w:t>giab</w:t>
        </w:r>
        <w:proofErr w:type="spellEnd"/>
        <w:r w:rsidRPr="006630ED">
          <w:rPr>
            <w:rFonts w:ascii="Times New Roman" w:hAnsi="Times New Roman"/>
            <w:color w:val="0000FF"/>
            <w:shd w:val="clear" w:color="auto" w:fill="FFFFFF"/>
          </w:rPr>
          <w:t>-</w:t>
        </w:r>
        <w:r w:rsidRPr="006630ED">
          <w:rPr>
            <w:rFonts w:ascii="Times New Roman" w:hAnsi="Times New Roman"/>
            <w:color w:val="0000FF"/>
            <w:shd w:val="clear" w:color="auto" w:fill="FFFFFF"/>
            <w:lang w:val="en-US"/>
          </w:rPr>
          <w:t>online</w:t>
        </w:r>
        <w:r w:rsidRPr="006630ED">
          <w:rPr>
            <w:rFonts w:ascii="Times New Roman" w:hAnsi="Times New Roman"/>
            <w:color w:val="0000FF"/>
            <w:shd w:val="clear" w:color="auto" w:fill="FFFFFF"/>
          </w:rPr>
          <w:t>.</w:t>
        </w:r>
        <w:proofErr w:type="spellStart"/>
        <w:r w:rsidRPr="006630ED">
          <w:rPr>
            <w:rFonts w:ascii="Times New Roman" w:hAnsi="Times New Roman"/>
            <w:color w:val="0000FF"/>
            <w:shd w:val="clear" w:color="auto" w:fill="FFFFFF"/>
            <w:lang w:val="en-US"/>
          </w:rPr>
          <w:t>ru</w:t>
        </w:r>
        <w:proofErr w:type="spellEnd"/>
        <w:r w:rsidRPr="006630ED">
          <w:rPr>
            <w:rFonts w:ascii="Times New Roman" w:hAnsi="Times New Roman"/>
            <w:color w:val="0000FF"/>
            <w:shd w:val="clear" w:color="auto" w:fill="FFFFFF"/>
          </w:rPr>
          <w:t>/</w:t>
        </w:r>
        <w:r w:rsidRPr="006630ED">
          <w:rPr>
            <w:rFonts w:ascii="Times New Roman" w:hAnsi="Times New Roman"/>
            <w:color w:val="0000FF"/>
            <w:shd w:val="clear" w:color="auto" w:fill="FFFFFF"/>
            <w:lang w:val="en-US"/>
          </w:rPr>
          <w:t>catalog</w:t>
        </w:r>
        <w:r w:rsidRPr="006630ED">
          <w:rPr>
            <w:rFonts w:ascii="Times New Roman" w:hAnsi="Times New Roman"/>
            <w:color w:val="0000FF"/>
            <w:shd w:val="clear" w:color="auto" w:fill="FFFFFF"/>
          </w:rPr>
          <w:t>/10794</w:t>
        </w:r>
      </w:hyperlink>
      <w:r w:rsidRPr="006630ED">
        <w:rPr>
          <w:rFonts w:ascii="Times New Roman" w:hAnsi="Times New Roman"/>
          <w:color w:val="111111"/>
          <w:shd w:val="clear" w:color="auto" w:fill="FFFFFF"/>
        </w:rPr>
        <w:t xml:space="preserve"> (дата </w:t>
      </w:r>
      <w:proofErr w:type="spellStart"/>
      <w:r w:rsidRPr="006630ED">
        <w:rPr>
          <w:rFonts w:ascii="Times New Roman" w:hAnsi="Times New Roman"/>
          <w:color w:val="111111"/>
          <w:shd w:val="clear" w:color="auto" w:fill="FFFFFF"/>
        </w:rPr>
        <w:t>звернення</w:t>
      </w:r>
      <w:proofErr w:type="spellEnd"/>
      <w:r w:rsidRPr="006630ED">
        <w:rPr>
          <w:rFonts w:ascii="Times New Roman" w:hAnsi="Times New Roman"/>
          <w:color w:val="111111"/>
          <w:shd w:val="clear" w:color="auto" w:fill="FFFFFF"/>
        </w:rPr>
        <w:t>: 26.02.2019)</w:t>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val="uk-UA" w:eastAsia="en-US"/>
        </w:rPr>
      </w:pPr>
      <w:proofErr w:type="spellStart"/>
      <w:r w:rsidRPr="006630ED">
        <w:rPr>
          <w:rFonts w:ascii="Times New Roman" w:eastAsia="Calibri" w:hAnsi="Times New Roman"/>
          <w:lang w:val="uk-UA" w:eastAsia="en-US"/>
        </w:rPr>
        <w:t>Benedetto</w:t>
      </w:r>
      <w:proofErr w:type="spellEnd"/>
      <w:r w:rsidRPr="006630ED">
        <w:rPr>
          <w:rFonts w:ascii="Times New Roman" w:eastAsia="Calibri" w:hAnsi="Times New Roman"/>
          <w:lang w:val="uk-UA" w:eastAsia="en-US"/>
        </w:rPr>
        <w:t xml:space="preserve"> A, </w:t>
      </w:r>
      <w:proofErr w:type="spellStart"/>
      <w:r w:rsidRPr="006630ED">
        <w:rPr>
          <w:rFonts w:ascii="Times New Roman" w:eastAsia="Calibri" w:hAnsi="Times New Roman"/>
          <w:lang w:val="uk-UA" w:eastAsia="en-US"/>
        </w:rPr>
        <w:t>Manacorda</w:t>
      </w:r>
      <w:proofErr w:type="spellEnd"/>
      <w:r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G, </w:t>
      </w:r>
      <w:proofErr w:type="spellStart"/>
      <w:r w:rsidRPr="006630ED">
        <w:rPr>
          <w:rFonts w:ascii="Times New Roman" w:eastAsia="Calibri" w:hAnsi="Times New Roman"/>
          <w:lang w:val="uk-UA" w:eastAsia="en-US"/>
        </w:rPr>
        <w:t>Simi</w:t>
      </w:r>
      <w:proofErr w:type="spellEnd"/>
      <w:r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A, </w:t>
      </w:r>
      <w:proofErr w:type="spellStart"/>
      <w:r w:rsidRPr="006630ED">
        <w:rPr>
          <w:rFonts w:ascii="Times New Roman" w:eastAsia="Calibri" w:hAnsi="Times New Roman"/>
          <w:lang w:val="uk-UA" w:eastAsia="en-US"/>
        </w:rPr>
        <w:t>Tosti</w:t>
      </w:r>
      <w:proofErr w:type="spellEnd"/>
      <w:r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F. </w:t>
      </w:r>
      <w:proofErr w:type="spellStart"/>
      <w:r w:rsidRPr="006630ED">
        <w:rPr>
          <w:rFonts w:ascii="Times New Roman" w:eastAsia="Calibri" w:hAnsi="Times New Roman"/>
          <w:lang w:val="uk-UA" w:eastAsia="en-US"/>
        </w:rPr>
        <w:t>Novel</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perspectives</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in</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bridges</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inspection</w:t>
      </w:r>
      <w:proofErr w:type="spellEnd"/>
      <w:r w:rsidRPr="006630ED">
        <w:rPr>
          <w:rFonts w:ascii="Times New Roman" w:eastAsia="Calibri" w:hAnsi="Times New Roman"/>
          <w:lang w:val="uk-UA" w:eastAsia="en-US"/>
        </w:rPr>
        <w:t>  </w:t>
      </w:r>
      <w:proofErr w:type="spellStart"/>
      <w:r w:rsidRPr="006630ED">
        <w:rPr>
          <w:rFonts w:ascii="Times New Roman" w:eastAsia="Calibri" w:hAnsi="Times New Roman"/>
          <w:lang w:val="uk-UA" w:eastAsia="en-US"/>
        </w:rPr>
        <w:t>using</w:t>
      </w:r>
      <w:proofErr w:type="spellEnd"/>
      <w:r w:rsidRPr="006630ED">
        <w:rPr>
          <w:rFonts w:ascii="Times New Roman" w:eastAsia="Calibri" w:hAnsi="Times New Roman"/>
          <w:lang w:val="uk-UA" w:eastAsia="en-US"/>
        </w:rPr>
        <w:t xml:space="preserve"> GPR. </w:t>
      </w:r>
      <w:proofErr w:type="spellStart"/>
      <w:r w:rsidRPr="006630ED">
        <w:rPr>
          <w:rFonts w:ascii="Times New Roman" w:eastAsia="Calibri" w:hAnsi="Times New Roman"/>
          <w:i/>
          <w:lang w:val="uk-UA" w:eastAsia="en-US"/>
        </w:rPr>
        <w:t>Nondestructive</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Testing</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and</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Evaluation</w:t>
      </w:r>
      <w:proofErr w:type="spellEnd"/>
      <w:r w:rsidRPr="006630ED">
        <w:rPr>
          <w:rFonts w:ascii="Times New Roman" w:eastAsia="Calibri" w:hAnsi="Times New Roman"/>
          <w:lang w:val="uk-UA" w:eastAsia="en-US"/>
        </w:rPr>
        <w:t xml:space="preserve">. 2012. </w:t>
      </w:r>
      <w:r w:rsidRPr="006630ED">
        <w:rPr>
          <w:rFonts w:ascii="Times New Roman" w:hAnsi="Times New Roman"/>
          <w:shd w:val="clear" w:color="auto" w:fill="FFFFFF"/>
          <w:lang w:val="en-US"/>
        </w:rPr>
        <w:t>Vol.</w:t>
      </w:r>
      <w:r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27. </w:t>
      </w:r>
      <w:proofErr w:type="spellStart"/>
      <w:r w:rsidRPr="006630ED">
        <w:rPr>
          <w:rFonts w:ascii="Times New Roman" w:eastAsia="Calibri" w:hAnsi="Times New Roman"/>
          <w:lang w:val="en-US" w:eastAsia="en-US"/>
        </w:rPr>
        <w:t>Ussue</w:t>
      </w:r>
      <w:proofErr w:type="spellEnd"/>
      <w:r w:rsidRPr="006630ED">
        <w:rPr>
          <w:rFonts w:ascii="Times New Roman" w:eastAsia="Calibri" w:hAnsi="Times New Roman"/>
          <w:lang w:val="en-US" w:eastAsia="en-US"/>
        </w:rPr>
        <w:t> 3. P</w:t>
      </w:r>
      <w:r w:rsidRPr="006630ED">
        <w:rPr>
          <w:rFonts w:ascii="Times New Roman" w:eastAsia="Calibri" w:hAnsi="Times New Roman"/>
          <w:lang w:val="uk-UA" w:eastAsia="en-US"/>
        </w:rPr>
        <w:t>.</w:t>
      </w:r>
      <w:r w:rsidRPr="006630ED">
        <w:rPr>
          <w:rFonts w:ascii="Times New Roman" w:eastAsia="Calibri" w:hAnsi="Times New Roman"/>
          <w:lang w:val="en-US" w:eastAsia="en-US"/>
        </w:rPr>
        <w:t> </w:t>
      </w:r>
      <w:r w:rsidRPr="006630ED">
        <w:rPr>
          <w:rFonts w:ascii="Times New Roman" w:eastAsia="Calibri" w:hAnsi="Times New Roman"/>
          <w:lang w:val="uk-UA" w:eastAsia="en-US"/>
        </w:rPr>
        <w:t>239-251.</w:t>
      </w:r>
      <w:r w:rsidRPr="006630ED">
        <w:rPr>
          <w:rFonts w:ascii="Times New Roman" w:hAnsi="Times New Roman"/>
          <w:lang w:val="en-US"/>
        </w:rPr>
        <w:t xml:space="preserve"> URL: </w:t>
      </w:r>
      <w:hyperlink r:id="rId521" w:history="1">
        <w:r w:rsidRPr="006630ED">
          <w:rPr>
            <w:rFonts w:ascii="Times New Roman" w:eastAsia="Calibri" w:hAnsi="Times New Roman"/>
            <w:color w:val="0000FF"/>
            <w:lang w:val="uk-UA" w:eastAsia="en-US"/>
          </w:rPr>
          <w:t>https://doi.org/10.1080/10589759.2012.694883</w:t>
        </w:r>
      </w:hyperlink>
      <w:r w:rsidRPr="006630ED">
        <w:rPr>
          <w:rFonts w:ascii="Times New Roman" w:eastAsia="Calibri" w:hAnsi="Times New Roman"/>
          <w:lang w:val="en-US" w:eastAsia="en-US"/>
        </w:rPr>
        <w:t xml:space="preserve"> </w:t>
      </w:r>
      <w:r w:rsidRPr="006630ED">
        <w:rPr>
          <w:rFonts w:ascii="Times New Roman" w:hAnsi="Times New Roman"/>
          <w:color w:val="111111"/>
          <w:shd w:val="clear" w:color="auto" w:fill="FFFFFF"/>
          <w:lang w:val="en-US"/>
        </w:rPr>
        <w:t>(</w:t>
      </w:r>
      <w:proofErr w:type="spellStart"/>
      <w:r w:rsidRPr="006630ED">
        <w:rPr>
          <w:rFonts w:ascii="Times New Roman" w:hAnsi="Times New Roman"/>
          <w:color w:val="111111"/>
          <w:shd w:val="clear" w:color="auto" w:fill="FFFFFF"/>
          <w:lang w:val="en-US"/>
        </w:rPr>
        <w:t>дата</w:t>
      </w:r>
      <w:proofErr w:type="spellEnd"/>
      <w:r w:rsidRPr="006630ED">
        <w:rPr>
          <w:rFonts w:ascii="Times New Roman" w:hAnsi="Times New Roman"/>
          <w:color w:val="111111"/>
          <w:shd w:val="clear" w:color="auto" w:fill="FFFFFF"/>
          <w:lang w:val="en-US"/>
        </w:rPr>
        <w:t xml:space="preserve"> </w:t>
      </w:r>
      <w:proofErr w:type="spellStart"/>
      <w:r w:rsidRPr="006630ED">
        <w:rPr>
          <w:rFonts w:ascii="Times New Roman" w:hAnsi="Times New Roman"/>
          <w:color w:val="111111"/>
          <w:shd w:val="clear" w:color="auto" w:fill="FFFFFF"/>
          <w:lang w:val="en-US"/>
        </w:rPr>
        <w:t>звернення</w:t>
      </w:r>
      <w:proofErr w:type="spellEnd"/>
      <w:r w:rsidRPr="006630ED">
        <w:rPr>
          <w:rFonts w:ascii="Times New Roman" w:hAnsi="Times New Roman"/>
          <w:color w:val="111111"/>
          <w:shd w:val="clear" w:color="auto" w:fill="FFFFFF"/>
          <w:lang w:val="en-US"/>
        </w:rPr>
        <w:t>: 26.02.2019).</w:t>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val="en-US" w:eastAsia="en-US"/>
        </w:rPr>
      </w:pPr>
      <w:proofErr w:type="spellStart"/>
      <w:r w:rsidRPr="006630ED">
        <w:rPr>
          <w:rFonts w:ascii="Times New Roman" w:eastAsia="Calibri" w:hAnsi="Times New Roman"/>
          <w:lang w:val="uk-UA" w:eastAsia="en-US"/>
        </w:rPr>
        <w:t>Amir</w:t>
      </w:r>
      <w:proofErr w:type="spellEnd"/>
      <w:r w:rsidRPr="006630ED">
        <w:rPr>
          <w:rFonts w:ascii="Times New Roman" w:eastAsia="Calibri" w:hAnsi="Times New Roman"/>
          <w:lang w:val="uk-UA" w:eastAsia="en-US"/>
        </w:rPr>
        <w:t xml:space="preserve"> A. M., </w:t>
      </w:r>
      <w:proofErr w:type="spellStart"/>
      <w:r w:rsidRPr="006630ED">
        <w:rPr>
          <w:rFonts w:ascii="Times New Roman" w:eastAsia="Calibri" w:hAnsi="Times New Roman"/>
          <w:lang w:val="uk-UA" w:eastAsia="en-US"/>
        </w:rPr>
        <w:t>Aboutalebi</w:t>
      </w:r>
      <w:proofErr w:type="spellEnd"/>
      <w:r w:rsidRPr="006630ED">
        <w:rPr>
          <w:rFonts w:ascii="Times New Roman" w:eastAsia="Calibri" w:hAnsi="Times New Roman"/>
          <w:lang w:val="uk-UA" w:eastAsia="en-US"/>
        </w:rPr>
        <w:t xml:space="preserve"> M., </w:t>
      </w:r>
      <w:proofErr w:type="spellStart"/>
      <w:r w:rsidRPr="006630ED">
        <w:rPr>
          <w:rFonts w:ascii="Times New Roman" w:eastAsia="Calibri" w:hAnsi="Times New Roman"/>
          <w:i/>
          <w:lang w:val="uk-UA" w:eastAsia="en-US"/>
        </w:rPr>
        <w:t>Kilic</w:t>
      </w:r>
      <w:proofErr w:type="spellEnd"/>
      <w:r w:rsidRPr="006630ED">
        <w:rPr>
          <w:rFonts w:ascii="Times New Roman" w:eastAsia="Calibri" w:hAnsi="Times New Roman"/>
          <w:lang w:val="uk-UA" w:eastAsia="en-US"/>
        </w:rPr>
        <w:t xml:space="preserve"> G. </w:t>
      </w:r>
      <w:proofErr w:type="spellStart"/>
      <w:r w:rsidRPr="006630ED">
        <w:rPr>
          <w:rFonts w:ascii="Times New Roman" w:eastAsia="Calibri" w:hAnsi="Times New Roman"/>
          <w:lang w:val="uk-UA" w:eastAsia="en-US"/>
        </w:rPr>
        <w:t>Applications</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of</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ground</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penetrating</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radar</w:t>
      </w:r>
      <w:proofErr w:type="spellEnd"/>
      <w:r w:rsidRPr="006630ED">
        <w:rPr>
          <w:rFonts w:ascii="Times New Roman" w:eastAsia="Calibri" w:hAnsi="Times New Roman"/>
          <w:lang w:val="uk-UA" w:eastAsia="en-US"/>
        </w:rPr>
        <w:t xml:space="preserve"> (GPR) </w:t>
      </w:r>
      <w:proofErr w:type="spellStart"/>
      <w:r w:rsidRPr="006630ED">
        <w:rPr>
          <w:rFonts w:ascii="Times New Roman" w:eastAsia="Calibri" w:hAnsi="Times New Roman"/>
          <w:lang w:val="uk-UA" w:eastAsia="en-US"/>
        </w:rPr>
        <w:t>in</w:t>
      </w:r>
      <w:proofErr w:type="spellEnd"/>
      <w:r w:rsidRPr="006630ED">
        <w:rPr>
          <w:rFonts w:ascii="Times New Roman" w:eastAsia="Calibri" w:hAnsi="Times New Roman"/>
          <w:lang w:val="uk-UA" w:eastAsia="en-US"/>
        </w:rPr>
        <w:t>  </w:t>
      </w:r>
      <w:proofErr w:type="spellStart"/>
      <w:r w:rsidRPr="006630ED">
        <w:rPr>
          <w:rFonts w:ascii="Times New Roman" w:eastAsia="Calibri" w:hAnsi="Times New Roman"/>
          <w:lang w:val="uk-UA" w:eastAsia="en-US"/>
        </w:rPr>
        <w:t>bridge</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deck</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monitoring</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and</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assessment</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i/>
          <w:lang w:val="uk-UA" w:eastAsia="en-US"/>
        </w:rPr>
        <w:t>Journal</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of</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Applied</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Geophysics</w:t>
      </w:r>
      <w:proofErr w:type="spellEnd"/>
      <w:r w:rsidRPr="006630ED">
        <w:rPr>
          <w:rFonts w:ascii="Times New Roman" w:eastAsia="Calibri" w:hAnsi="Times New Roman"/>
          <w:i/>
          <w:lang w:val="uk-UA" w:eastAsia="en-US"/>
        </w:rPr>
        <w:t>.</w:t>
      </w:r>
      <w:r w:rsidRPr="006630ED">
        <w:rPr>
          <w:rFonts w:ascii="Times New Roman" w:eastAsia="Calibri" w:hAnsi="Times New Roman"/>
          <w:lang w:val="uk-UA" w:eastAsia="en-US"/>
        </w:rPr>
        <w:t xml:space="preserve"> 2013. </w:t>
      </w:r>
      <w:r w:rsidRPr="006630ED">
        <w:rPr>
          <w:rFonts w:ascii="Times New Roman" w:hAnsi="Times New Roman"/>
          <w:shd w:val="clear" w:color="auto" w:fill="FFFFFF"/>
          <w:lang w:val="en-US"/>
        </w:rPr>
        <w:t>Vol.</w:t>
      </w:r>
      <w:r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97. </w:t>
      </w:r>
      <w:r w:rsidRPr="006630ED">
        <w:rPr>
          <w:rFonts w:ascii="Times New Roman" w:eastAsia="Calibri" w:hAnsi="Times New Roman"/>
          <w:lang w:val="en-US" w:eastAsia="en-US"/>
        </w:rPr>
        <w:t>P</w:t>
      </w:r>
      <w:r w:rsidRPr="006630ED">
        <w:rPr>
          <w:rFonts w:ascii="Times New Roman" w:eastAsia="Calibri" w:hAnsi="Times New Roman"/>
          <w:lang w:val="uk-UA" w:eastAsia="en-US"/>
        </w:rPr>
        <w:t>. 45-54.</w:t>
      </w:r>
      <w:r w:rsidRPr="006630ED">
        <w:rPr>
          <w:rFonts w:ascii="Times New Roman" w:eastAsia="Calibri" w:hAnsi="Times New Roman"/>
          <w:lang w:val="en-US" w:eastAsia="en-US"/>
        </w:rPr>
        <w:t xml:space="preserve"> </w:t>
      </w:r>
      <w:r w:rsidRPr="006630ED">
        <w:rPr>
          <w:rFonts w:ascii="Times New Roman" w:hAnsi="Times New Roman"/>
          <w:lang w:val="en-US"/>
        </w:rPr>
        <w:t xml:space="preserve">URL: </w:t>
      </w:r>
      <w:hyperlink r:id="rId522" w:history="1">
        <w:r w:rsidRPr="006630ED">
          <w:rPr>
            <w:rFonts w:ascii="Times New Roman" w:eastAsia="Calibri" w:hAnsi="Times New Roman"/>
            <w:color w:val="0000FF"/>
            <w:lang w:val="en-US" w:eastAsia="en-US"/>
          </w:rPr>
          <w:t>https://doi.org/10.1016/j.jappgeo.2013.04.009</w:t>
        </w:r>
      </w:hyperlink>
      <w:r w:rsidRPr="006630ED">
        <w:rPr>
          <w:rFonts w:ascii="Times New Roman" w:eastAsia="Calibri" w:hAnsi="Times New Roman"/>
          <w:lang w:val="en-US" w:eastAsia="en-US"/>
        </w:rPr>
        <w:t xml:space="preserve"> </w:t>
      </w:r>
      <w:r w:rsidRPr="006630ED">
        <w:rPr>
          <w:rFonts w:ascii="Times New Roman" w:hAnsi="Times New Roman"/>
          <w:color w:val="111111"/>
          <w:shd w:val="clear" w:color="auto" w:fill="FFFFFF"/>
          <w:lang w:val="en-US"/>
        </w:rPr>
        <w:t>(</w:t>
      </w:r>
      <w:proofErr w:type="spellStart"/>
      <w:r w:rsidRPr="006630ED">
        <w:rPr>
          <w:rFonts w:ascii="Times New Roman" w:hAnsi="Times New Roman"/>
          <w:color w:val="111111"/>
          <w:shd w:val="clear" w:color="auto" w:fill="FFFFFF"/>
          <w:lang w:val="en-US"/>
        </w:rPr>
        <w:t>дата</w:t>
      </w:r>
      <w:proofErr w:type="spellEnd"/>
      <w:r w:rsidRPr="006630ED">
        <w:rPr>
          <w:rFonts w:ascii="Times New Roman" w:hAnsi="Times New Roman"/>
          <w:color w:val="111111"/>
          <w:shd w:val="clear" w:color="auto" w:fill="FFFFFF"/>
          <w:lang w:val="en-US"/>
        </w:rPr>
        <w:t xml:space="preserve"> </w:t>
      </w:r>
      <w:proofErr w:type="spellStart"/>
      <w:r w:rsidRPr="006630ED">
        <w:rPr>
          <w:rFonts w:ascii="Times New Roman" w:hAnsi="Times New Roman"/>
          <w:color w:val="111111"/>
          <w:shd w:val="clear" w:color="auto" w:fill="FFFFFF"/>
          <w:lang w:val="en-US"/>
        </w:rPr>
        <w:t>звернення</w:t>
      </w:r>
      <w:proofErr w:type="spellEnd"/>
      <w:r w:rsidRPr="006630ED">
        <w:rPr>
          <w:rFonts w:ascii="Times New Roman" w:hAnsi="Times New Roman"/>
          <w:color w:val="111111"/>
          <w:shd w:val="clear" w:color="auto" w:fill="FFFFFF"/>
          <w:lang w:val="en-US"/>
        </w:rPr>
        <w:t>: 26.02.2018).</w:t>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val="uk-UA" w:eastAsia="en-US"/>
        </w:rPr>
      </w:pPr>
      <w:proofErr w:type="spellStart"/>
      <w:r w:rsidRPr="006630ED">
        <w:rPr>
          <w:rFonts w:ascii="Times New Roman" w:hAnsi="Times New Roman"/>
          <w:lang w:val="uk-UA"/>
        </w:rPr>
        <w:t>Su</w:t>
      </w:r>
      <w:proofErr w:type="spellEnd"/>
      <w:r w:rsidRPr="006630ED">
        <w:rPr>
          <w:rFonts w:ascii="Times New Roman" w:hAnsi="Times New Roman"/>
          <w:lang w:val="en-US"/>
        </w:rPr>
        <w:t> </w:t>
      </w:r>
      <w:r w:rsidRPr="006630ED">
        <w:rPr>
          <w:rFonts w:ascii="Times New Roman" w:hAnsi="Times New Roman"/>
          <w:lang w:val="uk-UA"/>
        </w:rPr>
        <w:t>J.</w:t>
      </w:r>
      <w:r w:rsidRPr="006630ED">
        <w:rPr>
          <w:rFonts w:ascii="Times New Roman" w:hAnsi="Times New Roman"/>
          <w:lang w:val="en-US"/>
        </w:rPr>
        <w:t>,</w:t>
      </w:r>
      <w:r w:rsidRPr="006630ED">
        <w:rPr>
          <w:rFonts w:ascii="Times New Roman" w:hAnsi="Times New Roman"/>
          <w:lang w:val="uk-UA"/>
        </w:rPr>
        <w:t xml:space="preserve"> </w:t>
      </w:r>
      <w:proofErr w:type="spellStart"/>
      <w:r w:rsidRPr="006630ED">
        <w:rPr>
          <w:rFonts w:ascii="Times New Roman" w:hAnsi="Times New Roman"/>
          <w:lang w:val="uk-UA"/>
        </w:rPr>
        <w:t>Zhang</w:t>
      </w:r>
      <w:proofErr w:type="spellEnd"/>
      <w:r w:rsidRPr="006630ED">
        <w:rPr>
          <w:rFonts w:ascii="Times New Roman" w:hAnsi="Times New Roman"/>
          <w:lang w:val="en-US"/>
        </w:rPr>
        <w:t> </w:t>
      </w:r>
      <w:r w:rsidRPr="006630ED">
        <w:rPr>
          <w:rFonts w:ascii="Times New Roman" w:hAnsi="Times New Roman"/>
          <w:lang w:val="uk-UA"/>
        </w:rPr>
        <w:t xml:space="preserve">W, </w:t>
      </w:r>
      <w:proofErr w:type="spellStart"/>
      <w:r w:rsidRPr="006630ED">
        <w:rPr>
          <w:rFonts w:ascii="Times New Roman" w:hAnsi="Times New Roman"/>
          <w:lang w:val="uk-UA"/>
        </w:rPr>
        <w:t>Xiang</w:t>
      </w:r>
      <w:proofErr w:type="spellEnd"/>
      <w:r w:rsidRPr="006630ED">
        <w:rPr>
          <w:rFonts w:ascii="Times New Roman" w:hAnsi="Times New Roman"/>
          <w:lang w:val="uk-UA"/>
        </w:rPr>
        <w:t> H</w:t>
      </w:r>
      <w:r w:rsidRPr="006630ED">
        <w:rPr>
          <w:rFonts w:ascii="Times New Roman" w:hAnsi="Times New Roman"/>
          <w:lang w:val="en-US"/>
        </w:rPr>
        <w:t xml:space="preserve">, </w:t>
      </w:r>
      <w:proofErr w:type="spellStart"/>
      <w:r w:rsidRPr="006630ED">
        <w:rPr>
          <w:rFonts w:ascii="Times New Roman" w:hAnsi="Times New Roman"/>
          <w:lang w:val="uk-UA"/>
        </w:rPr>
        <w:t>Guo</w:t>
      </w:r>
      <w:proofErr w:type="spellEnd"/>
      <w:r w:rsidRPr="006630ED">
        <w:rPr>
          <w:rFonts w:ascii="Times New Roman" w:hAnsi="Times New Roman"/>
          <w:lang w:val="en-US"/>
        </w:rPr>
        <w:t> </w:t>
      </w:r>
      <w:r w:rsidRPr="006630ED">
        <w:rPr>
          <w:rFonts w:ascii="Times New Roman" w:hAnsi="Times New Roman"/>
          <w:lang w:val="uk-UA"/>
        </w:rPr>
        <w:t xml:space="preserve">X. </w:t>
      </w:r>
      <w:proofErr w:type="spellStart"/>
      <w:r w:rsidRPr="006630ED">
        <w:rPr>
          <w:rFonts w:ascii="Times New Roman" w:hAnsi="Times New Roman"/>
          <w:lang w:val="uk-UA"/>
        </w:rPr>
        <w:t>Application</w:t>
      </w:r>
      <w:proofErr w:type="spellEnd"/>
      <w:r w:rsidRPr="006630ED">
        <w:rPr>
          <w:rFonts w:ascii="Times New Roman" w:hAnsi="Times New Roman"/>
          <w:lang w:val="uk-UA"/>
        </w:rPr>
        <w:t xml:space="preserve"> </w:t>
      </w:r>
      <w:proofErr w:type="spellStart"/>
      <w:r w:rsidRPr="006630ED">
        <w:rPr>
          <w:rFonts w:ascii="Times New Roman" w:hAnsi="Times New Roman"/>
          <w:lang w:val="uk-UA"/>
        </w:rPr>
        <w:t>and</w:t>
      </w:r>
      <w:proofErr w:type="spellEnd"/>
      <w:r w:rsidRPr="006630ED">
        <w:rPr>
          <w:rFonts w:ascii="Times New Roman" w:hAnsi="Times New Roman"/>
          <w:lang w:val="uk-UA"/>
        </w:rPr>
        <w:t xml:space="preserve"> </w:t>
      </w:r>
      <w:proofErr w:type="spellStart"/>
      <w:r w:rsidRPr="006630ED">
        <w:rPr>
          <w:rFonts w:ascii="Times New Roman" w:hAnsi="Times New Roman"/>
          <w:lang w:val="uk-UA"/>
        </w:rPr>
        <w:t>Analysis</w:t>
      </w:r>
      <w:proofErr w:type="spellEnd"/>
      <w:r w:rsidRPr="006630ED">
        <w:rPr>
          <w:rFonts w:ascii="Times New Roman" w:hAnsi="Times New Roman"/>
          <w:lang w:val="uk-UA"/>
        </w:rPr>
        <w:t xml:space="preserve"> </w:t>
      </w:r>
      <w:proofErr w:type="spellStart"/>
      <w:r w:rsidRPr="006630ED">
        <w:rPr>
          <w:rFonts w:ascii="Times New Roman" w:hAnsi="Times New Roman"/>
          <w:lang w:val="uk-UA"/>
        </w:rPr>
        <w:t>of</w:t>
      </w:r>
      <w:proofErr w:type="spellEnd"/>
      <w:r w:rsidRPr="006630ED">
        <w:rPr>
          <w:rFonts w:ascii="Times New Roman" w:hAnsi="Times New Roman"/>
          <w:lang w:val="uk-UA"/>
        </w:rPr>
        <w:t xml:space="preserve"> </w:t>
      </w:r>
      <w:proofErr w:type="spellStart"/>
      <w:r w:rsidRPr="006630ED">
        <w:rPr>
          <w:rFonts w:ascii="Times New Roman" w:hAnsi="Times New Roman"/>
          <w:lang w:val="uk-UA"/>
        </w:rPr>
        <w:t>Ground</w:t>
      </w:r>
      <w:proofErr w:type="spellEnd"/>
      <w:r w:rsidRPr="006630ED">
        <w:rPr>
          <w:rFonts w:ascii="Times New Roman" w:hAnsi="Times New Roman"/>
          <w:lang w:val="uk-UA"/>
        </w:rPr>
        <w:t xml:space="preserve"> </w:t>
      </w:r>
      <w:proofErr w:type="spellStart"/>
      <w:r w:rsidRPr="006630ED">
        <w:rPr>
          <w:rFonts w:ascii="Times New Roman" w:hAnsi="Times New Roman"/>
          <w:lang w:val="uk-UA"/>
        </w:rPr>
        <w:t>Penetrating</w:t>
      </w:r>
      <w:proofErr w:type="spellEnd"/>
      <w:r w:rsidRPr="006630ED">
        <w:rPr>
          <w:rFonts w:ascii="Times New Roman" w:hAnsi="Times New Roman"/>
          <w:lang w:val="uk-UA"/>
        </w:rPr>
        <w:t xml:space="preserve"> </w:t>
      </w:r>
      <w:proofErr w:type="spellStart"/>
      <w:r w:rsidRPr="006630ED">
        <w:rPr>
          <w:rFonts w:ascii="Times New Roman" w:hAnsi="Times New Roman"/>
          <w:lang w:val="uk-UA"/>
        </w:rPr>
        <w:t>Radar</w:t>
      </w:r>
      <w:proofErr w:type="spellEnd"/>
      <w:r w:rsidRPr="006630ED">
        <w:rPr>
          <w:rFonts w:ascii="Times New Roman" w:hAnsi="Times New Roman"/>
          <w:lang w:val="uk-UA"/>
        </w:rPr>
        <w:t xml:space="preserve"> </w:t>
      </w:r>
      <w:proofErr w:type="spellStart"/>
      <w:r w:rsidRPr="006630ED">
        <w:rPr>
          <w:rFonts w:ascii="Times New Roman" w:hAnsi="Times New Roman"/>
          <w:lang w:val="uk-UA"/>
        </w:rPr>
        <w:t>in</w:t>
      </w:r>
      <w:proofErr w:type="spellEnd"/>
      <w:r w:rsidRPr="006630ED">
        <w:rPr>
          <w:rFonts w:ascii="Times New Roman" w:hAnsi="Times New Roman"/>
          <w:lang w:val="uk-UA"/>
        </w:rPr>
        <w:t xml:space="preserve"> </w:t>
      </w:r>
      <w:proofErr w:type="spellStart"/>
      <w:r w:rsidRPr="006630ED">
        <w:rPr>
          <w:rFonts w:ascii="Times New Roman" w:hAnsi="Times New Roman"/>
          <w:lang w:val="uk-UA"/>
        </w:rPr>
        <w:t>Non-destructive</w:t>
      </w:r>
      <w:proofErr w:type="spellEnd"/>
      <w:r w:rsidRPr="006630ED">
        <w:rPr>
          <w:rFonts w:ascii="Times New Roman" w:hAnsi="Times New Roman"/>
          <w:lang w:val="uk-UA"/>
        </w:rPr>
        <w:t xml:space="preserve"> </w:t>
      </w:r>
      <w:proofErr w:type="spellStart"/>
      <w:r w:rsidRPr="006630ED">
        <w:rPr>
          <w:rFonts w:ascii="Times New Roman" w:hAnsi="Times New Roman"/>
          <w:lang w:val="uk-UA"/>
        </w:rPr>
        <w:t>Testing</w:t>
      </w:r>
      <w:proofErr w:type="spellEnd"/>
      <w:r w:rsidRPr="006630ED">
        <w:rPr>
          <w:rFonts w:ascii="Times New Roman" w:hAnsi="Times New Roman"/>
          <w:lang w:val="uk-UA"/>
        </w:rPr>
        <w:t xml:space="preserve"> </w:t>
      </w:r>
      <w:proofErr w:type="spellStart"/>
      <w:r w:rsidRPr="006630ED">
        <w:rPr>
          <w:rFonts w:ascii="Times New Roman" w:hAnsi="Times New Roman"/>
          <w:lang w:val="uk-UA"/>
        </w:rPr>
        <w:t>and</w:t>
      </w:r>
      <w:proofErr w:type="spellEnd"/>
      <w:r w:rsidRPr="006630ED">
        <w:rPr>
          <w:rFonts w:ascii="Times New Roman" w:hAnsi="Times New Roman"/>
          <w:lang w:val="uk-UA"/>
        </w:rPr>
        <w:t xml:space="preserve"> </w:t>
      </w:r>
      <w:proofErr w:type="spellStart"/>
      <w:r w:rsidRPr="006630ED">
        <w:rPr>
          <w:rFonts w:ascii="Times New Roman" w:hAnsi="Times New Roman"/>
          <w:lang w:val="uk-UA"/>
        </w:rPr>
        <w:t>Evaluation</w:t>
      </w:r>
      <w:proofErr w:type="spellEnd"/>
      <w:r w:rsidRPr="006630ED">
        <w:rPr>
          <w:rFonts w:ascii="Times New Roman" w:hAnsi="Times New Roman"/>
          <w:lang w:val="uk-UA"/>
        </w:rPr>
        <w:t xml:space="preserve"> </w:t>
      </w:r>
      <w:proofErr w:type="spellStart"/>
      <w:r w:rsidRPr="006630ED">
        <w:rPr>
          <w:rFonts w:ascii="Times New Roman" w:hAnsi="Times New Roman"/>
          <w:lang w:val="uk-UA"/>
        </w:rPr>
        <w:t>of</w:t>
      </w:r>
      <w:proofErr w:type="spellEnd"/>
      <w:r w:rsidRPr="006630ED">
        <w:rPr>
          <w:rFonts w:ascii="Times New Roman" w:hAnsi="Times New Roman"/>
          <w:lang w:val="uk-UA"/>
        </w:rPr>
        <w:t xml:space="preserve"> </w:t>
      </w:r>
      <w:proofErr w:type="spellStart"/>
      <w:r w:rsidRPr="006630ED">
        <w:rPr>
          <w:rFonts w:ascii="Times New Roman" w:hAnsi="Times New Roman"/>
          <w:lang w:val="uk-UA"/>
        </w:rPr>
        <w:t>Civil</w:t>
      </w:r>
      <w:proofErr w:type="spellEnd"/>
      <w:r w:rsidRPr="006630ED">
        <w:rPr>
          <w:rFonts w:ascii="Times New Roman" w:hAnsi="Times New Roman"/>
          <w:lang w:val="uk-UA"/>
        </w:rPr>
        <w:t xml:space="preserve"> </w:t>
      </w:r>
      <w:proofErr w:type="spellStart"/>
      <w:r w:rsidRPr="006630ED">
        <w:rPr>
          <w:rFonts w:ascii="Times New Roman" w:hAnsi="Times New Roman"/>
          <w:lang w:val="uk-UA"/>
        </w:rPr>
        <w:t>Airport</w:t>
      </w:r>
      <w:proofErr w:type="spellEnd"/>
      <w:r w:rsidRPr="006630ED">
        <w:rPr>
          <w:rFonts w:ascii="Times New Roman" w:hAnsi="Times New Roman"/>
          <w:lang w:val="uk-UA"/>
        </w:rPr>
        <w:t xml:space="preserve"> </w:t>
      </w:r>
      <w:proofErr w:type="spellStart"/>
      <w:r w:rsidRPr="006630ED">
        <w:rPr>
          <w:rFonts w:ascii="Times New Roman" w:hAnsi="Times New Roman"/>
          <w:lang w:val="uk-UA"/>
        </w:rPr>
        <w:t>Runway</w:t>
      </w:r>
      <w:proofErr w:type="spellEnd"/>
      <w:r w:rsidRPr="006630ED">
        <w:rPr>
          <w:rFonts w:ascii="Times New Roman" w:hAnsi="Times New Roman"/>
          <w:lang w:val="uk-UA"/>
        </w:rPr>
        <w:t xml:space="preserve">. </w:t>
      </w:r>
      <w:proofErr w:type="spellStart"/>
      <w:r w:rsidRPr="006630ED">
        <w:rPr>
          <w:rFonts w:ascii="Times New Roman" w:hAnsi="Times New Roman"/>
          <w:i/>
          <w:lang w:val="uk-UA"/>
        </w:rPr>
        <w:t>Earth</w:t>
      </w:r>
      <w:proofErr w:type="spellEnd"/>
      <w:r w:rsidRPr="006630ED">
        <w:rPr>
          <w:rFonts w:ascii="Times New Roman" w:hAnsi="Times New Roman"/>
          <w:i/>
          <w:lang w:val="uk-UA"/>
        </w:rPr>
        <w:t xml:space="preserve"> </w:t>
      </w:r>
      <w:proofErr w:type="spellStart"/>
      <w:r w:rsidRPr="006630ED">
        <w:rPr>
          <w:rFonts w:ascii="Times New Roman" w:hAnsi="Times New Roman"/>
          <w:i/>
          <w:lang w:val="uk-UA"/>
        </w:rPr>
        <w:t>and</w:t>
      </w:r>
      <w:proofErr w:type="spellEnd"/>
      <w:r w:rsidRPr="006630ED">
        <w:rPr>
          <w:rFonts w:ascii="Times New Roman" w:hAnsi="Times New Roman"/>
          <w:i/>
          <w:lang w:val="uk-UA"/>
        </w:rPr>
        <w:t xml:space="preserve"> </w:t>
      </w:r>
      <w:proofErr w:type="spellStart"/>
      <w:r w:rsidRPr="006630ED">
        <w:rPr>
          <w:rFonts w:ascii="Times New Roman" w:hAnsi="Times New Roman"/>
          <w:i/>
          <w:lang w:val="uk-UA"/>
        </w:rPr>
        <w:t>Environmental</w:t>
      </w:r>
      <w:proofErr w:type="spellEnd"/>
      <w:r w:rsidRPr="006630ED">
        <w:rPr>
          <w:rFonts w:ascii="Times New Roman" w:hAnsi="Times New Roman"/>
          <w:i/>
          <w:lang w:val="uk-UA"/>
        </w:rPr>
        <w:t xml:space="preserve"> </w:t>
      </w:r>
      <w:proofErr w:type="spellStart"/>
      <w:r w:rsidRPr="006630ED">
        <w:rPr>
          <w:rFonts w:ascii="Times New Roman" w:hAnsi="Times New Roman"/>
          <w:i/>
          <w:lang w:val="uk-UA"/>
        </w:rPr>
        <w:t>Science</w:t>
      </w:r>
      <w:proofErr w:type="spellEnd"/>
      <w:r w:rsidRPr="006630ED">
        <w:rPr>
          <w:rFonts w:ascii="Times New Roman" w:hAnsi="Times New Roman"/>
          <w:lang w:val="uk-UA"/>
        </w:rPr>
        <w:t xml:space="preserve">. 2018. </w:t>
      </w:r>
      <w:r w:rsidRPr="006630ED">
        <w:rPr>
          <w:rFonts w:ascii="Times New Roman" w:hAnsi="Times New Roman"/>
          <w:lang w:val="en-US"/>
        </w:rPr>
        <w:t>Vol</w:t>
      </w:r>
      <w:r w:rsidRPr="006630ED">
        <w:rPr>
          <w:rFonts w:ascii="Times New Roman" w:hAnsi="Times New Roman"/>
          <w:lang w:val="uk-UA"/>
        </w:rPr>
        <w:t xml:space="preserve">. 153. 2: 032011. </w:t>
      </w:r>
      <w:r w:rsidRPr="006630ED">
        <w:rPr>
          <w:rFonts w:ascii="Times New Roman" w:hAnsi="Times New Roman"/>
          <w:lang w:val="en-US"/>
        </w:rPr>
        <w:t xml:space="preserve">URL: </w:t>
      </w:r>
      <w:hyperlink r:id="rId523" w:history="1">
        <w:r w:rsidRPr="006630ED">
          <w:rPr>
            <w:rFonts w:ascii="Times New Roman" w:eastAsia="Calibri" w:hAnsi="Times New Roman"/>
            <w:color w:val="0000FF"/>
            <w:lang w:val="uk-UA" w:eastAsia="en-US"/>
          </w:rPr>
          <w:t>https://doi.org/10.1088/1755-1315/153/3/032011</w:t>
        </w:r>
      </w:hyperlink>
      <w:r w:rsidRPr="006630ED">
        <w:rPr>
          <w:rFonts w:eastAsia="Calibri"/>
          <w:color w:val="0000FF"/>
          <w:lang w:val="uk-UA" w:eastAsia="en-US"/>
        </w:rPr>
        <w:t xml:space="preserve"> </w:t>
      </w:r>
      <w:r w:rsidRPr="006630ED">
        <w:rPr>
          <w:rFonts w:ascii="Times New Roman" w:hAnsi="Times New Roman"/>
          <w:color w:val="111111"/>
          <w:shd w:val="clear" w:color="auto" w:fill="FFFFFF"/>
          <w:lang w:val="en-US"/>
        </w:rPr>
        <w:t>(</w:t>
      </w:r>
      <w:proofErr w:type="spellStart"/>
      <w:r w:rsidRPr="006630ED">
        <w:rPr>
          <w:rFonts w:ascii="Times New Roman" w:hAnsi="Times New Roman"/>
          <w:color w:val="111111"/>
          <w:shd w:val="clear" w:color="auto" w:fill="FFFFFF"/>
          <w:lang w:val="en-US"/>
        </w:rPr>
        <w:t>дата</w:t>
      </w:r>
      <w:proofErr w:type="spellEnd"/>
      <w:r w:rsidRPr="006630ED">
        <w:rPr>
          <w:rFonts w:ascii="Times New Roman" w:hAnsi="Times New Roman"/>
          <w:color w:val="111111"/>
          <w:shd w:val="clear" w:color="auto" w:fill="FFFFFF"/>
          <w:lang w:val="en-US"/>
        </w:rPr>
        <w:t xml:space="preserve"> </w:t>
      </w:r>
      <w:proofErr w:type="spellStart"/>
      <w:r w:rsidRPr="006630ED">
        <w:rPr>
          <w:rFonts w:ascii="Times New Roman" w:hAnsi="Times New Roman"/>
          <w:color w:val="111111"/>
          <w:shd w:val="clear" w:color="auto" w:fill="FFFFFF"/>
          <w:lang w:val="en-US"/>
        </w:rPr>
        <w:t>звернення</w:t>
      </w:r>
      <w:proofErr w:type="spellEnd"/>
      <w:r w:rsidRPr="006630ED">
        <w:rPr>
          <w:rFonts w:ascii="Times New Roman" w:hAnsi="Times New Roman"/>
          <w:color w:val="111111"/>
          <w:shd w:val="clear" w:color="auto" w:fill="FFFFFF"/>
          <w:lang w:val="en-US"/>
        </w:rPr>
        <w:t>: 26.02.2019).</w:t>
      </w:r>
    </w:p>
    <w:p w:rsidR="003868FF" w:rsidRPr="006630ED" w:rsidRDefault="003868FF" w:rsidP="003868FF">
      <w:pPr>
        <w:tabs>
          <w:tab w:val="left" w:pos="1134"/>
        </w:tabs>
        <w:spacing w:after="0" w:line="245" w:lineRule="auto"/>
        <w:contextualSpacing/>
        <w:jc w:val="both"/>
        <w:rPr>
          <w:rFonts w:ascii="Times New Roman" w:eastAsia="Calibri" w:hAnsi="Times New Roman"/>
          <w:lang w:val="uk-UA" w:eastAsia="en-US"/>
        </w:rPr>
      </w:pP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eastAsia="en-US"/>
        </w:rPr>
      </w:pPr>
      <w:proofErr w:type="spellStart"/>
      <w:r w:rsidRPr="006630ED">
        <w:rPr>
          <w:rFonts w:ascii="Times New Roman" w:eastAsia="Calibri" w:hAnsi="Times New Roman"/>
          <w:lang w:val="uk-UA" w:eastAsia="en-US"/>
        </w:rPr>
        <w:lastRenderedPageBreak/>
        <w:t>Масалов</w:t>
      </w:r>
      <w:proofErr w:type="spellEnd"/>
      <w:r w:rsidRPr="006630ED">
        <w:rPr>
          <w:rFonts w:ascii="Times New Roman" w:eastAsia="Calibri" w:hAnsi="Times New Roman"/>
          <w:lang w:val="en-US" w:eastAsia="en-US"/>
        </w:rPr>
        <w:t> </w:t>
      </w:r>
      <w:r w:rsidRPr="006630ED">
        <w:rPr>
          <w:rFonts w:ascii="Times New Roman" w:eastAsia="Calibri" w:hAnsi="Times New Roman"/>
          <w:lang w:val="uk-UA" w:eastAsia="en-US"/>
        </w:rPr>
        <w:t>С.</w:t>
      </w:r>
      <w:r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О., </w:t>
      </w:r>
      <w:proofErr w:type="spellStart"/>
      <w:r w:rsidRPr="006630ED">
        <w:rPr>
          <w:rFonts w:ascii="Times New Roman" w:eastAsia="Calibri" w:hAnsi="Times New Roman"/>
          <w:lang w:val="uk-UA" w:eastAsia="en-US"/>
        </w:rPr>
        <w:t>Почанін</w:t>
      </w:r>
      <w:proofErr w:type="spellEnd"/>
      <w:r w:rsidRPr="006630ED">
        <w:rPr>
          <w:rFonts w:ascii="Times New Roman" w:eastAsia="Calibri" w:hAnsi="Times New Roman"/>
          <w:lang w:val="en-US" w:eastAsia="en-US"/>
        </w:rPr>
        <w:t> </w:t>
      </w:r>
      <w:r w:rsidRPr="006630ED">
        <w:rPr>
          <w:rFonts w:ascii="Times New Roman" w:eastAsia="Calibri" w:hAnsi="Times New Roman"/>
          <w:lang w:val="uk-UA" w:eastAsia="en-US"/>
        </w:rPr>
        <w:t>Г. П., Рубан</w:t>
      </w:r>
      <w:r w:rsidRPr="006630ED">
        <w:rPr>
          <w:rFonts w:ascii="Times New Roman" w:eastAsia="Calibri" w:hAnsi="Times New Roman"/>
          <w:lang w:val="en-US" w:eastAsia="en-US"/>
        </w:rPr>
        <w:t> </w:t>
      </w:r>
      <w:r w:rsidRPr="006630ED">
        <w:rPr>
          <w:rFonts w:ascii="Times New Roman" w:eastAsia="Calibri" w:hAnsi="Times New Roman"/>
          <w:lang w:val="uk-UA" w:eastAsia="en-US"/>
        </w:rPr>
        <w:t>В.</w:t>
      </w:r>
      <w:r w:rsidRPr="006630ED">
        <w:rPr>
          <w:rFonts w:ascii="Times New Roman" w:eastAsia="Calibri" w:hAnsi="Times New Roman"/>
          <w:lang w:val="en-US" w:eastAsia="en-US"/>
        </w:rPr>
        <w:t> </w:t>
      </w:r>
      <w:r w:rsidRPr="006630ED">
        <w:rPr>
          <w:rFonts w:ascii="Times New Roman" w:eastAsia="Calibri" w:hAnsi="Times New Roman"/>
          <w:lang w:val="uk-UA" w:eastAsia="en-US"/>
        </w:rPr>
        <w:t>П., Холод П.</w:t>
      </w:r>
      <w:r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В. Радіолокаційний </w:t>
      </w:r>
      <w:r w:rsidRPr="006630ED">
        <w:rPr>
          <w:rFonts w:ascii="Times New Roman" w:hAnsi="Times New Roman"/>
          <w:lang w:val="uk-UA"/>
        </w:rPr>
        <w:t>моніторинг</w:t>
      </w:r>
      <w:r w:rsidRPr="006630ED">
        <w:rPr>
          <w:rFonts w:ascii="Times New Roman" w:eastAsia="Calibri" w:hAnsi="Times New Roman"/>
          <w:lang w:val="uk-UA" w:eastAsia="en-US"/>
        </w:rPr>
        <w:t xml:space="preserve"> технічного стану </w:t>
      </w:r>
      <w:proofErr w:type="spellStart"/>
      <w:r w:rsidRPr="006630ED">
        <w:rPr>
          <w:rFonts w:ascii="Times New Roman" w:eastAsia="Calibri" w:hAnsi="Times New Roman"/>
          <w:lang w:val="uk-UA" w:eastAsia="en-US"/>
        </w:rPr>
        <w:t>підповерхневої</w:t>
      </w:r>
      <w:proofErr w:type="spellEnd"/>
      <w:r w:rsidRPr="006630ED">
        <w:rPr>
          <w:rFonts w:ascii="Times New Roman" w:eastAsia="Calibri" w:hAnsi="Times New Roman"/>
          <w:lang w:val="uk-UA" w:eastAsia="en-US"/>
        </w:rPr>
        <w:t xml:space="preserve"> частини інженерних споруд. </w:t>
      </w:r>
      <w:proofErr w:type="spellStart"/>
      <w:r w:rsidRPr="006630ED">
        <w:rPr>
          <w:rFonts w:ascii="Times New Roman" w:eastAsia="Calibri" w:hAnsi="Times New Roman"/>
          <w:i/>
          <w:lang w:val="uk-UA" w:eastAsia="en-US"/>
        </w:rPr>
        <w:t>Техническая</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диагностика</w:t>
      </w:r>
      <w:proofErr w:type="spellEnd"/>
      <w:r w:rsidRPr="006630ED">
        <w:rPr>
          <w:rFonts w:ascii="Times New Roman" w:eastAsia="Calibri" w:hAnsi="Times New Roman"/>
          <w:i/>
          <w:lang w:val="uk-UA" w:eastAsia="en-US"/>
        </w:rPr>
        <w:t xml:space="preserve"> и </w:t>
      </w:r>
      <w:proofErr w:type="spellStart"/>
      <w:r w:rsidRPr="006630ED">
        <w:rPr>
          <w:rFonts w:ascii="Times New Roman" w:eastAsia="Calibri" w:hAnsi="Times New Roman"/>
          <w:i/>
          <w:lang w:val="uk-UA" w:eastAsia="en-US"/>
        </w:rPr>
        <w:t>неразрушающий</w:t>
      </w:r>
      <w:proofErr w:type="spellEnd"/>
      <w:r w:rsidRPr="006630ED">
        <w:rPr>
          <w:rFonts w:ascii="Times New Roman" w:eastAsia="Calibri" w:hAnsi="Times New Roman"/>
          <w:i/>
          <w:lang w:val="uk-UA" w:eastAsia="en-US"/>
        </w:rPr>
        <w:t xml:space="preserve"> контроль</w:t>
      </w:r>
      <w:r w:rsidRPr="006630ED">
        <w:rPr>
          <w:rFonts w:ascii="Times New Roman" w:eastAsia="Calibri" w:hAnsi="Times New Roman"/>
          <w:lang w:val="uk-UA" w:eastAsia="en-US"/>
        </w:rPr>
        <w:t xml:space="preserve">. </w:t>
      </w:r>
      <w:r w:rsidRPr="006630ED">
        <w:rPr>
          <w:rFonts w:ascii="Times New Roman" w:eastAsia="Calibri" w:hAnsi="Times New Roman"/>
          <w:lang w:val="en-US" w:eastAsia="en-US"/>
        </w:rPr>
        <w:t>Kyiv</w:t>
      </w:r>
      <w:r w:rsidRPr="006630ED">
        <w:rPr>
          <w:rFonts w:ascii="Times New Roman" w:eastAsia="Calibri" w:hAnsi="Times New Roman"/>
          <w:lang w:eastAsia="en-US"/>
        </w:rPr>
        <w:t xml:space="preserve">, </w:t>
      </w:r>
      <w:r w:rsidRPr="006630ED">
        <w:rPr>
          <w:rFonts w:ascii="Times New Roman" w:eastAsia="Calibri" w:hAnsi="Times New Roman"/>
          <w:lang w:val="uk-UA" w:eastAsia="en-US"/>
        </w:rPr>
        <w:t xml:space="preserve">2016. </w:t>
      </w:r>
      <w:r w:rsidRPr="006630ED">
        <w:rPr>
          <w:rFonts w:ascii="Times New Roman" w:eastAsia="Calibri" w:hAnsi="Times New Roman"/>
          <w:lang w:val="en-US" w:eastAsia="en-US"/>
        </w:rPr>
        <w:t>N </w:t>
      </w:r>
      <w:r w:rsidRPr="006630ED">
        <w:rPr>
          <w:rFonts w:ascii="Times New Roman" w:eastAsia="Calibri" w:hAnsi="Times New Roman"/>
          <w:lang w:val="uk-UA" w:eastAsia="en-US"/>
        </w:rPr>
        <w:t>1. С. 17-23.</w:t>
      </w:r>
      <w:r w:rsidRPr="006630ED">
        <w:rPr>
          <w:rFonts w:ascii="Times New Roman" w:hAnsi="Times New Roman"/>
          <w:lang w:val="uk-UA"/>
        </w:rPr>
        <w:t xml:space="preserve"> </w:t>
      </w:r>
      <w:r w:rsidRPr="006630ED">
        <w:rPr>
          <w:rFonts w:ascii="Times New Roman" w:hAnsi="Times New Roman"/>
        </w:rPr>
        <w:t>URL:</w:t>
      </w:r>
      <w:r w:rsidRPr="006630ED">
        <w:t xml:space="preserve"> </w:t>
      </w:r>
      <w:hyperlink r:id="rId524" w:history="1">
        <w:r w:rsidRPr="006630ED">
          <w:rPr>
            <w:rFonts w:ascii="Times New Roman" w:eastAsia="Calibri" w:hAnsi="Times New Roman"/>
            <w:color w:val="0000FF"/>
            <w:lang w:val="uk-UA" w:eastAsia="en-US"/>
          </w:rPr>
          <w:t>https://doi.org/10.15407/tdnk2016.01.03</w:t>
        </w:r>
      </w:hyperlink>
      <w:r w:rsidRPr="006630ED">
        <w:rPr>
          <w:rFonts w:ascii="Times New Roman" w:eastAsia="Calibri" w:hAnsi="Times New Roman"/>
          <w:lang w:eastAsia="en-US"/>
        </w:rPr>
        <w:t xml:space="preserve"> </w:t>
      </w:r>
      <w:r w:rsidRPr="006630ED">
        <w:rPr>
          <w:rFonts w:ascii="Times New Roman" w:hAnsi="Times New Roman"/>
          <w:color w:val="111111"/>
          <w:shd w:val="clear" w:color="auto" w:fill="FFFFFF"/>
        </w:rPr>
        <w:t xml:space="preserve">(дата </w:t>
      </w:r>
      <w:proofErr w:type="spellStart"/>
      <w:r w:rsidRPr="006630ED">
        <w:rPr>
          <w:rFonts w:ascii="Times New Roman" w:hAnsi="Times New Roman"/>
          <w:color w:val="111111"/>
          <w:shd w:val="clear" w:color="auto" w:fill="FFFFFF"/>
        </w:rPr>
        <w:t>звернення</w:t>
      </w:r>
      <w:proofErr w:type="spellEnd"/>
      <w:r w:rsidRPr="006630ED">
        <w:rPr>
          <w:rFonts w:ascii="Times New Roman" w:hAnsi="Times New Roman"/>
          <w:color w:val="111111"/>
          <w:shd w:val="clear" w:color="auto" w:fill="FFFFFF"/>
        </w:rPr>
        <w:t>: 26.02.2019).</w:t>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val="uk-UA" w:eastAsia="en-US"/>
        </w:rPr>
      </w:pPr>
      <w:r w:rsidRPr="006630ED">
        <w:rPr>
          <w:rFonts w:ascii="Times New Roman" w:eastAsia="Calibri" w:hAnsi="Times New Roman"/>
          <w:lang w:val="uk-UA" w:eastAsia="en-US"/>
        </w:rPr>
        <w:t xml:space="preserve">Фоменко Н. Е., </w:t>
      </w:r>
      <w:proofErr w:type="spellStart"/>
      <w:r w:rsidRPr="006630ED">
        <w:rPr>
          <w:rFonts w:ascii="Times New Roman" w:eastAsia="Calibri" w:hAnsi="Times New Roman"/>
          <w:lang w:val="uk-UA" w:eastAsia="en-US"/>
        </w:rPr>
        <w:t>Гапонов</w:t>
      </w:r>
      <w:proofErr w:type="spellEnd"/>
      <w:r w:rsidRPr="006630ED">
        <w:rPr>
          <w:rFonts w:ascii="Times New Roman" w:eastAsia="Calibri" w:hAnsi="Times New Roman"/>
          <w:lang w:val="uk-UA" w:eastAsia="en-US"/>
        </w:rPr>
        <w:t xml:space="preserve"> Д. А., Капустин В. В., Попов В. В., Фоменко Л. Н. </w:t>
      </w:r>
      <w:proofErr w:type="spellStart"/>
      <w:r w:rsidRPr="006630ED">
        <w:rPr>
          <w:rFonts w:ascii="Times New Roman" w:eastAsia="Calibri" w:hAnsi="Times New Roman"/>
          <w:lang w:val="uk-UA" w:eastAsia="en-US"/>
        </w:rPr>
        <w:t>Возможности</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георадарного</w:t>
      </w:r>
      <w:proofErr w:type="spellEnd"/>
      <w:r w:rsidRPr="006630ED">
        <w:rPr>
          <w:rFonts w:ascii="Times New Roman" w:eastAsia="Calibri" w:hAnsi="Times New Roman"/>
          <w:lang w:val="uk-UA" w:eastAsia="en-US"/>
        </w:rPr>
        <w:t xml:space="preserve"> метода при </w:t>
      </w:r>
      <w:proofErr w:type="spellStart"/>
      <w:r w:rsidRPr="006630ED">
        <w:rPr>
          <w:rFonts w:ascii="Times New Roman" w:eastAsia="Calibri" w:hAnsi="Times New Roman"/>
          <w:lang w:val="uk-UA" w:eastAsia="en-US"/>
        </w:rPr>
        <w:t>обследовании</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подпорных</w:t>
      </w:r>
      <w:proofErr w:type="spellEnd"/>
      <w:r w:rsidRPr="006630ED">
        <w:rPr>
          <w:rFonts w:ascii="Times New Roman" w:eastAsia="Calibri" w:hAnsi="Times New Roman"/>
          <w:lang w:val="uk-UA" w:eastAsia="en-US"/>
        </w:rPr>
        <w:t xml:space="preserve"> стен и </w:t>
      </w:r>
      <w:proofErr w:type="spellStart"/>
      <w:r w:rsidRPr="006630ED">
        <w:rPr>
          <w:rFonts w:ascii="Times New Roman" w:eastAsia="Calibri" w:hAnsi="Times New Roman"/>
          <w:lang w:val="uk-UA" w:eastAsia="en-US"/>
        </w:rPr>
        <w:t>ограждающих</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конструкций</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i/>
          <w:lang w:val="uk-UA" w:eastAsia="en-US"/>
        </w:rPr>
        <w:t>Известия</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Томского</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политехнического</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университета</w:t>
      </w:r>
      <w:proofErr w:type="spellEnd"/>
      <w:r w:rsidRPr="006630ED">
        <w:rPr>
          <w:rFonts w:ascii="Times New Roman" w:eastAsia="Calibri" w:hAnsi="Times New Roman"/>
          <w:i/>
          <w:lang w:val="uk-UA" w:eastAsia="en-US"/>
        </w:rPr>
        <w:t>.</w:t>
      </w:r>
      <w:r w:rsidRPr="006630ED">
        <w:rPr>
          <w:rFonts w:ascii="Times New Roman" w:eastAsia="Calibri" w:hAnsi="Times New Roman"/>
          <w:lang w:val="uk-UA" w:eastAsia="en-US"/>
        </w:rPr>
        <w:t xml:space="preserve"> </w:t>
      </w:r>
      <w:proofErr w:type="spellStart"/>
      <w:r w:rsidRPr="006630ED">
        <w:rPr>
          <w:rFonts w:ascii="Times New Roman" w:eastAsia="Calibri" w:hAnsi="Times New Roman"/>
          <w:i/>
          <w:lang w:val="uk-UA" w:eastAsia="en-US"/>
        </w:rPr>
        <w:t>Инжиниринг</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георесурсов</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Томск</w:t>
      </w:r>
      <w:proofErr w:type="spellEnd"/>
      <w:r w:rsidRPr="006630ED">
        <w:rPr>
          <w:rFonts w:ascii="Times New Roman" w:eastAsia="Calibri" w:hAnsi="Times New Roman"/>
          <w:lang w:val="uk-UA" w:eastAsia="en-US"/>
        </w:rPr>
        <w:t>,</w:t>
      </w:r>
      <w:r w:rsidRPr="006630ED">
        <w:rPr>
          <w:rFonts w:ascii="Times New Roman" w:eastAsia="Calibri" w:hAnsi="Times New Roman"/>
          <w:lang w:val="en-US" w:eastAsia="en-US"/>
        </w:rPr>
        <w:t> </w:t>
      </w:r>
      <w:r w:rsidRPr="006630ED">
        <w:rPr>
          <w:rFonts w:ascii="Times New Roman" w:eastAsia="Calibri" w:hAnsi="Times New Roman"/>
          <w:lang w:val="uk-UA" w:eastAsia="en-US"/>
        </w:rPr>
        <w:t>2017. Т.</w:t>
      </w:r>
      <w:r w:rsidRPr="006630ED">
        <w:rPr>
          <w:rFonts w:ascii="Times New Roman" w:eastAsia="Calibri" w:hAnsi="Times New Roman"/>
          <w:lang w:val="en-US" w:eastAsia="en-US"/>
        </w:rPr>
        <w:t> </w:t>
      </w:r>
      <w:r w:rsidRPr="006630ED">
        <w:rPr>
          <w:rFonts w:ascii="Times New Roman" w:eastAsia="Calibri" w:hAnsi="Times New Roman"/>
          <w:lang w:val="uk-UA" w:eastAsia="en-US"/>
        </w:rPr>
        <w:t>328. N</w:t>
      </w:r>
      <w:r w:rsidRPr="006630ED">
        <w:rPr>
          <w:rFonts w:ascii="Times New Roman" w:eastAsia="Calibri" w:hAnsi="Times New Roman"/>
          <w:lang w:val="en-US" w:eastAsia="en-US"/>
        </w:rPr>
        <w:t> </w:t>
      </w:r>
      <w:r w:rsidRPr="006630ED">
        <w:rPr>
          <w:rFonts w:ascii="Times New Roman" w:eastAsia="Calibri" w:hAnsi="Times New Roman"/>
          <w:lang w:val="uk-UA" w:eastAsia="en-US"/>
        </w:rPr>
        <w:t>3. С.</w:t>
      </w:r>
      <w:r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37-45. URL: </w:t>
      </w:r>
      <w:hyperlink r:id="rId525" w:history="1">
        <w:r w:rsidRPr="006630ED">
          <w:rPr>
            <w:rFonts w:ascii="Times New Roman" w:eastAsia="Calibri" w:hAnsi="Times New Roman"/>
            <w:color w:val="0000FF"/>
            <w:lang w:val="uk-UA" w:eastAsia="en-US"/>
          </w:rPr>
          <w:t>http://izvestiya.tpu.ru/archive/article/view/1858</w:t>
        </w:r>
      </w:hyperlink>
      <w:r w:rsidRPr="006630ED">
        <w:rPr>
          <w:rFonts w:ascii="Times New Roman" w:eastAsia="Calibri" w:hAnsi="Times New Roman"/>
          <w:lang w:eastAsia="en-US"/>
        </w:rPr>
        <w:t xml:space="preserve"> </w:t>
      </w:r>
      <w:r w:rsidRPr="006630ED">
        <w:rPr>
          <w:rFonts w:ascii="Times New Roman" w:eastAsia="Calibri" w:hAnsi="Times New Roman"/>
          <w:lang w:val="uk-UA" w:eastAsia="en-US"/>
        </w:rPr>
        <w:t>(дата  звернення: 26.02.2019)</w:t>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val="uk-UA" w:eastAsia="en-US"/>
        </w:rPr>
      </w:pPr>
      <w:proofErr w:type="spellStart"/>
      <w:r w:rsidRPr="006630ED">
        <w:rPr>
          <w:rFonts w:ascii="Times New Roman" w:eastAsia="Calibri" w:hAnsi="Times New Roman"/>
          <w:lang w:val="uk-UA" w:eastAsia="en-US"/>
        </w:rPr>
        <w:t>Francke</w:t>
      </w:r>
      <w:proofErr w:type="spellEnd"/>
      <w:r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J. A </w:t>
      </w:r>
      <w:proofErr w:type="spellStart"/>
      <w:r w:rsidRPr="006630ED">
        <w:rPr>
          <w:rFonts w:ascii="Times New Roman" w:eastAsia="Calibri" w:hAnsi="Times New Roman"/>
          <w:lang w:val="uk-UA" w:eastAsia="en-US"/>
        </w:rPr>
        <w:t>review</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of</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selected</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ground</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penetrating</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radar</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applications</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to</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mineral</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resource</w:t>
      </w:r>
      <w:proofErr w:type="spellEnd"/>
      <w:r w:rsidRPr="006630ED">
        <w:rPr>
          <w:rFonts w:ascii="Times New Roman" w:eastAsia="Calibri" w:hAnsi="Times New Roman"/>
          <w:lang w:val="uk-UA" w:eastAsia="en-US"/>
        </w:rPr>
        <w:t>  </w:t>
      </w:r>
      <w:proofErr w:type="spellStart"/>
      <w:r w:rsidRPr="006630ED">
        <w:rPr>
          <w:rFonts w:ascii="Times New Roman" w:eastAsia="Calibri" w:hAnsi="Times New Roman"/>
          <w:lang w:val="uk-UA" w:eastAsia="en-US"/>
        </w:rPr>
        <w:t>evaluations</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Journal</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of</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Applied</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Geophysics</w:t>
      </w:r>
      <w:proofErr w:type="spellEnd"/>
      <w:r w:rsidRPr="006630ED">
        <w:rPr>
          <w:rFonts w:ascii="Times New Roman" w:eastAsia="Calibri" w:hAnsi="Times New Roman"/>
          <w:lang w:val="uk-UA" w:eastAsia="en-US"/>
        </w:rPr>
        <w:t xml:space="preserve">. 2012. </w:t>
      </w:r>
      <w:proofErr w:type="spellStart"/>
      <w:r w:rsidRPr="006630ED">
        <w:rPr>
          <w:rFonts w:ascii="Times New Roman" w:eastAsia="Calibri" w:hAnsi="Times New Roman"/>
          <w:lang w:val="uk-UA" w:eastAsia="en-US"/>
        </w:rPr>
        <w:t>Vol</w:t>
      </w:r>
      <w:proofErr w:type="spellEnd"/>
      <w:r w:rsidRPr="006630ED">
        <w:rPr>
          <w:rFonts w:ascii="Times New Roman" w:eastAsia="Calibri" w:hAnsi="Times New Roman"/>
          <w:lang w:val="uk-UA" w:eastAsia="en-US"/>
        </w:rPr>
        <w:t>. 81. P. 29-37. URL:</w:t>
      </w:r>
      <w:r w:rsidRPr="006630ED">
        <w:rPr>
          <w:rFonts w:ascii="Times New Roman" w:eastAsia="Calibri" w:hAnsi="Times New Roman"/>
          <w:lang w:val="en-US" w:eastAsia="en-US"/>
        </w:rPr>
        <w:t> </w:t>
      </w:r>
      <w:hyperlink r:id="rId526" w:history="1">
        <w:r w:rsidRPr="006630ED">
          <w:rPr>
            <w:rFonts w:ascii="Times New Roman" w:eastAsia="Calibri" w:hAnsi="Times New Roman"/>
            <w:color w:val="0000FF"/>
            <w:lang w:val="en-US" w:eastAsia="en-US"/>
          </w:rPr>
          <w:t>https://doi.org/10.1016/j.jappgeo.2011.09.020</w:t>
        </w:r>
      </w:hyperlink>
      <w:r w:rsidRPr="006630ED">
        <w:rPr>
          <w:rFonts w:ascii="Times New Roman" w:eastAsia="Calibri" w:hAnsi="Times New Roman"/>
          <w:lang w:val="en-US" w:eastAsia="en-US"/>
        </w:rPr>
        <w:t xml:space="preserve"> </w:t>
      </w:r>
      <w:r w:rsidRPr="006630ED">
        <w:rPr>
          <w:rFonts w:ascii="Times New Roman" w:eastAsia="Calibri" w:hAnsi="Times New Roman"/>
          <w:lang w:val="uk-UA" w:eastAsia="en-US"/>
        </w:rPr>
        <w:t>(дата звернення: 26.02.2019)</w:t>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val="en-US" w:eastAsia="en-US"/>
        </w:rPr>
      </w:pPr>
      <w:r w:rsidRPr="006630ED">
        <w:rPr>
          <w:rFonts w:ascii="Times New Roman" w:eastAsia="Calibri" w:hAnsi="Times New Roman"/>
          <w:lang w:val="en-US" w:eastAsia="en-US"/>
        </w:rPr>
        <w:t xml:space="preserve">Peter </w:t>
      </w:r>
      <w:proofErr w:type="spellStart"/>
      <w:r w:rsidRPr="006630ED">
        <w:rPr>
          <w:rFonts w:ascii="Times New Roman" w:eastAsia="Calibri" w:hAnsi="Times New Roman"/>
          <w:lang w:val="en-US" w:eastAsia="en-US"/>
        </w:rPr>
        <w:t>Hatherly</w:t>
      </w:r>
      <w:proofErr w:type="spellEnd"/>
      <w:r w:rsidRPr="006630ED">
        <w:rPr>
          <w:rFonts w:ascii="Times New Roman" w:eastAsia="Calibri" w:hAnsi="Times New Roman"/>
          <w:lang w:val="en-US" w:eastAsia="en-US"/>
        </w:rPr>
        <w:t>. Overview on the application of geophysics in coal mining.</w:t>
      </w:r>
      <w:r w:rsidRPr="006630ED">
        <w:rPr>
          <w:rFonts w:ascii="Times New Roman" w:eastAsia="Calibri" w:hAnsi="Times New Roman"/>
          <w:lang w:val="uk-UA" w:eastAsia="en-US"/>
        </w:rPr>
        <w:t xml:space="preserve"> </w:t>
      </w:r>
      <w:r w:rsidRPr="006630ED">
        <w:rPr>
          <w:rFonts w:ascii="Times New Roman" w:eastAsia="Calibri" w:hAnsi="Times New Roman"/>
          <w:i/>
          <w:lang w:val="en-US" w:eastAsia="en-US"/>
        </w:rPr>
        <w:t>International Journal of Coal Geology.</w:t>
      </w:r>
      <w:r w:rsidRPr="006630ED">
        <w:rPr>
          <w:rFonts w:ascii="Times New Roman" w:eastAsia="Calibri" w:hAnsi="Times New Roman"/>
          <w:lang w:val="en-US" w:eastAsia="en-US"/>
        </w:rPr>
        <w:t xml:space="preserve"> 2013. Vol. 114. P. 74-84.</w:t>
      </w:r>
      <w:r w:rsidRPr="006630ED">
        <w:rPr>
          <w:lang w:val="en-US"/>
        </w:rPr>
        <w:t xml:space="preserve"> </w:t>
      </w:r>
      <w:r w:rsidRPr="006630ED">
        <w:rPr>
          <w:rFonts w:ascii="Times New Roman" w:eastAsia="Calibri" w:hAnsi="Times New Roman"/>
          <w:lang w:val="uk-UA" w:eastAsia="en-US"/>
        </w:rPr>
        <w:t>URL:</w:t>
      </w:r>
      <w:r w:rsidRPr="006630ED">
        <w:rPr>
          <w:rFonts w:ascii="Times New Roman" w:eastAsia="Calibri" w:hAnsi="Times New Roman"/>
          <w:lang w:val="en-US" w:eastAsia="en-US"/>
        </w:rPr>
        <w:t xml:space="preserve"> </w:t>
      </w:r>
      <w:hyperlink r:id="rId527" w:history="1">
        <w:r w:rsidRPr="006630ED">
          <w:rPr>
            <w:rFonts w:ascii="Times New Roman" w:eastAsia="Calibri" w:hAnsi="Times New Roman"/>
            <w:color w:val="0000FF"/>
            <w:lang w:val="en-US" w:eastAsia="en-US"/>
          </w:rPr>
          <w:t>https://doi.org/10.1016/j.coal.2013.02.006</w:t>
        </w:r>
      </w:hyperlink>
      <w:r w:rsidRPr="006630ED">
        <w:rPr>
          <w:rFonts w:ascii="Times New Roman" w:eastAsia="Calibri" w:hAnsi="Times New Roman"/>
          <w:lang w:val="en-US" w:eastAsia="en-US"/>
        </w:rPr>
        <w:t xml:space="preserve"> </w:t>
      </w:r>
      <w:r w:rsidRPr="006630ED">
        <w:rPr>
          <w:rFonts w:ascii="Times New Roman" w:eastAsia="Calibri" w:hAnsi="Times New Roman"/>
          <w:lang w:val="uk-UA" w:eastAsia="en-US"/>
        </w:rPr>
        <w:t>(дата звернення: 26.02.2019)</w:t>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val="uk-UA" w:eastAsia="en-US"/>
        </w:rPr>
      </w:pPr>
      <w:r w:rsidRPr="006630ED">
        <w:rPr>
          <w:rFonts w:ascii="Times New Roman" w:eastAsia="Calibri" w:hAnsi="Times New Roman"/>
          <w:lang w:val="uk-UA" w:eastAsia="en-US"/>
        </w:rPr>
        <w:t>Медяник В. Ю.</w:t>
      </w:r>
      <w:r w:rsidRPr="006630ED">
        <w:rPr>
          <w:rFonts w:ascii="Times New Roman" w:eastAsia="Calibri" w:hAnsi="Times New Roman"/>
          <w:lang w:val="en-US" w:eastAsia="en-US"/>
        </w:rPr>
        <w:t>,</w:t>
      </w:r>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Довбніч</w:t>
      </w:r>
      <w:proofErr w:type="spellEnd"/>
      <w:r w:rsidRPr="006630ED">
        <w:rPr>
          <w:rFonts w:ascii="Times New Roman" w:eastAsia="Calibri" w:hAnsi="Times New Roman"/>
          <w:lang w:val="uk-UA" w:eastAsia="en-US"/>
        </w:rPr>
        <w:t> М.</w:t>
      </w:r>
      <w:r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М., </w:t>
      </w:r>
      <w:proofErr w:type="spellStart"/>
      <w:r w:rsidRPr="006630ED">
        <w:rPr>
          <w:rFonts w:ascii="Times New Roman" w:eastAsia="Calibri" w:hAnsi="Times New Roman"/>
          <w:lang w:val="uk-UA" w:eastAsia="en-US"/>
        </w:rPr>
        <w:t>Янкін</w:t>
      </w:r>
      <w:proofErr w:type="spellEnd"/>
      <w:r w:rsidRPr="006630ED">
        <w:rPr>
          <w:rFonts w:ascii="Times New Roman" w:eastAsia="Calibri" w:hAnsi="Times New Roman"/>
          <w:lang w:val="uk-UA" w:eastAsia="en-US"/>
        </w:rPr>
        <w:t xml:space="preserve"> Д. В. </w:t>
      </w:r>
      <w:proofErr w:type="spellStart"/>
      <w:r w:rsidRPr="006630ED">
        <w:rPr>
          <w:rFonts w:ascii="Times New Roman" w:eastAsia="Calibri" w:hAnsi="Times New Roman"/>
          <w:lang w:val="uk-UA" w:eastAsia="en-US"/>
        </w:rPr>
        <w:t>Моніторінг</w:t>
      </w:r>
      <w:proofErr w:type="spellEnd"/>
      <w:r w:rsidRPr="006630ED">
        <w:rPr>
          <w:rFonts w:ascii="Times New Roman" w:eastAsia="Calibri" w:hAnsi="Times New Roman"/>
          <w:lang w:val="uk-UA" w:eastAsia="en-US"/>
        </w:rPr>
        <w:t xml:space="preserve"> структур масивів гірських порід із застосуванням </w:t>
      </w:r>
      <w:proofErr w:type="spellStart"/>
      <w:r w:rsidRPr="006630ED">
        <w:rPr>
          <w:rFonts w:ascii="Times New Roman" w:eastAsia="Calibri" w:hAnsi="Times New Roman"/>
          <w:lang w:val="uk-UA" w:eastAsia="en-US"/>
        </w:rPr>
        <w:t>георадарів</w:t>
      </w:r>
      <w:proofErr w:type="spellEnd"/>
      <w:r w:rsidRPr="006630ED">
        <w:rPr>
          <w:rFonts w:ascii="Times New Roman" w:eastAsia="Calibri" w:hAnsi="Times New Roman"/>
          <w:lang w:val="uk-UA" w:eastAsia="en-US"/>
        </w:rPr>
        <w:t xml:space="preserve"> нового технічного рівня при підземній розробці </w:t>
      </w:r>
      <w:proofErr w:type="spellStart"/>
      <w:r w:rsidRPr="006630ED">
        <w:rPr>
          <w:rFonts w:ascii="Times New Roman" w:eastAsia="Calibri" w:hAnsi="Times New Roman"/>
          <w:lang w:val="uk-UA" w:eastAsia="en-US"/>
        </w:rPr>
        <w:t>газовугільних</w:t>
      </w:r>
      <w:proofErr w:type="spellEnd"/>
      <w:r w:rsidRPr="006630ED">
        <w:rPr>
          <w:rFonts w:ascii="Times New Roman" w:eastAsia="Calibri" w:hAnsi="Times New Roman"/>
          <w:lang w:val="uk-UA" w:eastAsia="en-US"/>
        </w:rPr>
        <w:t xml:space="preserve"> родовищ. Форум гірників - 2017: матеріали міжнародної конференції (4-7.10.2017 р., м. Дніпро,). Дніпро, 2017. C. 46-50.</w:t>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eastAsia="en-US"/>
        </w:rPr>
      </w:pPr>
      <w:proofErr w:type="spellStart"/>
      <w:r w:rsidRPr="006630ED">
        <w:rPr>
          <w:rFonts w:ascii="Times New Roman" w:eastAsia="Calibri" w:hAnsi="Times New Roman"/>
          <w:lang w:val="uk-UA" w:eastAsia="en-US"/>
        </w:rPr>
        <w:t>Семашкин</w:t>
      </w:r>
      <w:proofErr w:type="spellEnd"/>
      <w:r w:rsidRPr="006630ED">
        <w:rPr>
          <w:rFonts w:ascii="Times New Roman" w:eastAsia="Calibri" w:hAnsi="Times New Roman"/>
          <w:lang w:val="uk-UA" w:eastAsia="en-US"/>
        </w:rPr>
        <w:t xml:space="preserve"> К. В. Практика </w:t>
      </w:r>
      <w:proofErr w:type="spellStart"/>
      <w:r w:rsidRPr="006630ED">
        <w:rPr>
          <w:rFonts w:ascii="Times New Roman" w:eastAsia="Calibri" w:hAnsi="Times New Roman"/>
          <w:lang w:val="uk-UA" w:eastAsia="en-US"/>
        </w:rPr>
        <w:t>инженерно-геологического</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обследования</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подтопленной</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дорожной</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насыпи</w:t>
      </w:r>
      <w:proofErr w:type="spellEnd"/>
      <w:r w:rsidRPr="006630ED">
        <w:rPr>
          <w:rFonts w:ascii="Times New Roman" w:eastAsia="Calibri" w:hAnsi="Times New Roman"/>
          <w:lang w:val="uk-UA" w:eastAsia="en-US"/>
        </w:rPr>
        <w:t xml:space="preserve"> методом </w:t>
      </w:r>
      <w:proofErr w:type="spellStart"/>
      <w:r w:rsidRPr="006630ED">
        <w:rPr>
          <w:rFonts w:ascii="Times New Roman" w:eastAsia="Calibri" w:hAnsi="Times New Roman"/>
          <w:lang w:val="uk-UA" w:eastAsia="en-US"/>
        </w:rPr>
        <w:t>георадиолокации</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i/>
          <w:lang w:val="uk-UA" w:eastAsia="en-US"/>
        </w:rPr>
        <w:t>Вестник</w:t>
      </w:r>
      <w:proofErr w:type="spellEnd"/>
      <w:r w:rsidRPr="006630ED">
        <w:rPr>
          <w:rFonts w:ascii="Times New Roman" w:eastAsia="Calibri" w:hAnsi="Times New Roman"/>
          <w:i/>
          <w:lang w:eastAsia="en-US"/>
        </w:rPr>
        <w:t xml:space="preserve"> </w:t>
      </w:r>
      <w:proofErr w:type="spellStart"/>
      <w:r w:rsidRPr="006630ED">
        <w:rPr>
          <w:rFonts w:ascii="Times New Roman" w:eastAsia="Calibri" w:hAnsi="Times New Roman"/>
          <w:i/>
          <w:lang w:val="uk-UA" w:eastAsia="en-US"/>
        </w:rPr>
        <w:t>Волгоградского</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государственного</w:t>
      </w:r>
      <w:proofErr w:type="spellEnd"/>
      <w:r w:rsidRPr="006630ED">
        <w:rPr>
          <w:rFonts w:ascii="Times New Roman" w:eastAsia="Calibri" w:hAnsi="Times New Roman"/>
          <w:i/>
          <w:lang w:eastAsia="en-US"/>
        </w:rPr>
        <w:t xml:space="preserve"> </w:t>
      </w:r>
      <w:proofErr w:type="spellStart"/>
      <w:r w:rsidRPr="006630ED">
        <w:rPr>
          <w:rFonts w:ascii="Times New Roman" w:eastAsia="Calibri" w:hAnsi="Times New Roman"/>
          <w:i/>
          <w:lang w:val="uk-UA" w:eastAsia="en-US"/>
        </w:rPr>
        <w:t>архитектурно-строительного</w:t>
      </w:r>
      <w:proofErr w:type="spellEnd"/>
      <w:r w:rsidRPr="006630ED">
        <w:rPr>
          <w:rFonts w:ascii="Times New Roman" w:eastAsia="Calibri" w:hAnsi="Times New Roman"/>
          <w:i/>
          <w:lang w:eastAsia="en-US"/>
        </w:rPr>
        <w:t xml:space="preserve"> </w:t>
      </w:r>
      <w:proofErr w:type="spellStart"/>
      <w:r w:rsidRPr="006630ED">
        <w:rPr>
          <w:rFonts w:ascii="Times New Roman" w:eastAsia="Calibri" w:hAnsi="Times New Roman"/>
          <w:i/>
          <w:lang w:val="uk-UA" w:eastAsia="en-US"/>
        </w:rPr>
        <w:t>университета</w:t>
      </w:r>
      <w:proofErr w:type="spellEnd"/>
      <w:r w:rsidRPr="006630ED">
        <w:rPr>
          <w:rFonts w:ascii="Times New Roman" w:eastAsia="Calibri" w:hAnsi="Times New Roman"/>
          <w:lang w:eastAsia="en-US"/>
        </w:rPr>
        <w:t xml:space="preserve">. </w:t>
      </w:r>
      <w:proofErr w:type="spellStart"/>
      <w:r w:rsidRPr="006630ED">
        <w:rPr>
          <w:rFonts w:ascii="Times New Roman" w:eastAsia="Calibri" w:hAnsi="Times New Roman"/>
          <w:i/>
          <w:lang w:val="uk-UA" w:eastAsia="en-US"/>
        </w:rPr>
        <w:t>Серия</w:t>
      </w:r>
      <w:proofErr w:type="spellEnd"/>
      <w:r w:rsidRPr="006630ED">
        <w:rPr>
          <w:rFonts w:ascii="Times New Roman" w:eastAsia="Calibri" w:hAnsi="Times New Roman"/>
          <w:i/>
          <w:lang w:val="uk-UA" w:eastAsia="en-US"/>
        </w:rPr>
        <w:t>:</w:t>
      </w:r>
      <w:r w:rsidRPr="006630ED">
        <w:rPr>
          <w:rFonts w:ascii="Times New Roman" w:eastAsia="Calibri" w:hAnsi="Times New Roman"/>
          <w:lang w:val="uk-UA" w:eastAsia="en-US"/>
        </w:rPr>
        <w:t xml:space="preserve"> </w:t>
      </w:r>
      <w:proofErr w:type="spellStart"/>
      <w:r w:rsidRPr="006630ED">
        <w:rPr>
          <w:rFonts w:ascii="Times New Roman" w:eastAsia="Calibri" w:hAnsi="Times New Roman"/>
          <w:i/>
          <w:lang w:val="uk-UA" w:eastAsia="en-US"/>
        </w:rPr>
        <w:t>Строительство</w:t>
      </w:r>
      <w:proofErr w:type="spellEnd"/>
      <w:r w:rsidRPr="006630ED">
        <w:rPr>
          <w:rFonts w:ascii="Times New Roman" w:eastAsia="Calibri" w:hAnsi="Times New Roman"/>
          <w:i/>
          <w:lang w:val="uk-UA" w:eastAsia="en-US"/>
        </w:rPr>
        <w:t xml:space="preserve"> и </w:t>
      </w:r>
      <w:proofErr w:type="spellStart"/>
      <w:r w:rsidRPr="006630ED">
        <w:rPr>
          <w:rFonts w:ascii="Times New Roman" w:eastAsia="Calibri" w:hAnsi="Times New Roman"/>
          <w:i/>
          <w:lang w:val="uk-UA" w:eastAsia="en-US"/>
        </w:rPr>
        <w:t>архитектура</w:t>
      </w:r>
      <w:proofErr w:type="spellEnd"/>
      <w:r w:rsidRPr="006630ED">
        <w:rPr>
          <w:rFonts w:ascii="Times New Roman" w:eastAsia="Calibri" w:hAnsi="Times New Roman"/>
          <w:lang w:val="uk-UA" w:eastAsia="en-US"/>
        </w:rPr>
        <w:t xml:space="preserve">. Волгоград, 2013. </w:t>
      </w:r>
      <w:proofErr w:type="spellStart"/>
      <w:r w:rsidRPr="006630ED">
        <w:rPr>
          <w:rFonts w:ascii="Times New Roman" w:eastAsia="Calibri" w:hAnsi="Times New Roman"/>
          <w:lang w:val="uk-UA" w:eastAsia="en-US"/>
        </w:rPr>
        <w:t>Вып</w:t>
      </w:r>
      <w:proofErr w:type="spellEnd"/>
      <w:r w:rsidRPr="006630ED">
        <w:rPr>
          <w:rFonts w:ascii="Times New Roman" w:eastAsia="Calibri" w:hAnsi="Times New Roman"/>
          <w:lang w:val="uk-UA" w:eastAsia="en-US"/>
        </w:rPr>
        <w:t>.</w:t>
      </w:r>
      <w:r w:rsidRPr="006630ED">
        <w:rPr>
          <w:rFonts w:ascii="Times New Roman" w:eastAsia="Calibri" w:hAnsi="Times New Roman"/>
          <w:lang w:val="en-US" w:eastAsia="en-US"/>
        </w:rPr>
        <w:t> </w:t>
      </w:r>
      <w:r w:rsidRPr="006630ED">
        <w:rPr>
          <w:rFonts w:ascii="Times New Roman" w:eastAsia="Calibri" w:hAnsi="Times New Roman"/>
          <w:lang w:val="uk-UA" w:eastAsia="en-US"/>
        </w:rPr>
        <w:t>30 (49). С. 320-327.</w:t>
      </w:r>
      <w:r w:rsidRPr="006630ED">
        <w:rPr>
          <w:rFonts w:ascii="Times New Roman" w:hAnsi="Times New Roman"/>
          <w:lang w:val="uk-UA"/>
        </w:rPr>
        <w:t xml:space="preserve"> </w:t>
      </w:r>
      <w:r w:rsidRPr="006630ED">
        <w:rPr>
          <w:rFonts w:ascii="Times New Roman" w:eastAsia="Calibri" w:hAnsi="Times New Roman"/>
          <w:lang w:val="uk-UA" w:eastAsia="en-US"/>
        </w:rPr>
        <w:t>URL:</w:t>
      </w:r>
      <w:r w:rsidRPr="006630ED">
        <w:rPr>
          <w:rFonts w:ascii="Times New Roman" w:eastAsia="Calibri" w:hAnsi="Times New Roman"/>
          <w:lang w:eastAsia="en-US"/>
        </w:rPr>
        <w:t xml:space="preserve"> </w:t>
      </w:r>
      <w:hyperlink r:id="rId528" w:history="1">
        <w:r w:rsidRPr="006630ED">
          <w:rPr>
            <w:rFonts w:ascii="Times New Roman" w:hAnsi="Times New Roman"/>
            <w:color w:val="0000FF"/>
          </w:rPr>
          <w:t>http://vgasu.ru/attachments/30_49-03-2013.pdf</w:t>
        </w:r>
      </w:hyperlink>
      <w:r w:rsidRPr="006630ED">
        <w:rPr>
          <w:rFonts w:ascii="Times New Roman" w:hAnsi="Times New Roman"/>
        </w:rPr>
        <w:t xml:space="preserve"> </w:t>
      </w:r>
      <w:r w:rsidRPr="006630ED">
        <w:rPr>
          <w:rFonts w:ascii="Times New Roman" w:eastAsia="Calibri" w:hAnsi="Times New Roman"/>
          <w:lang w:val="uk-UA" w:eastAsia="en-US"/>
        </w:rPr>
        <w:t>(дата звернення: 26.02.2019)</w:t>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eastAsia="en-US"/>
        </w:rPr>
      </w:pPr>
      <w:r w:rsidRPr="006630ED">
        <w:rPr>
          <w:rFonts w:ascii="Times New Roman" w:eastAsia="Calibri" w:hAnsi="Times New Roman"/>
          <w:lang w:eastAsia="en-US"/>
        </w:rPr>
        <w:t>Греховодов</w:t>
      </w:r>
      <w:r w:rsidRPr="006630ED">
        <w:rPr>
          <w:rFonts w:ascii="Times New Roman" w:eastAsia="Calibri" w:hAnsi="Times New Roman"/>
          <w:lang w:val="uk-UA" w:eastAsia="en-US"/>
        </w:rPr>
        <w:t> </w:t>
      </w:r>
      <w:r w:rsidRPr="006630ED">
        <w:rPr>
          <w:rFonts w:ascii="Times New Roman" w:eastAsia="Calibri" w:hAnsi="Times New Roman"/>
          <w:lang w:eastAsia="en-US"/>
        </w:rPr>
        <w:t xml:space="preserve">А. А. </w:t>
      </w:r>
      <w:r w:rsidRPr="006630ED">
        <w:rPr>
          <w:rFonts w:ascii="Times New Roman" w:eastAsia="Calibri" w:hAnsi="Times New Roman"/>
          <w:lang w:val="uk-UA" w:eastAsia="en-US"/>
        </w:rPr>
        <w:t>Практика</w:t>
      </w:r>
      <w:r w:rsidRPr="006630ED">
        <w:rPr>
          <w:rFonts w:ascii="Times New Roman" w:eastAsia="Calibri" w:hAnsi="Times New Roman"/>
          <w:lang w:eastAsia="en-US"/>
        </w:rPr>
        <w:t xml:space="preserve"> применения георадара при обследовании земляного полотна. </w:t>
      </w:r>
      <w:r w:rsidRPr="006630ED">
        <w:rPr>
          <w:rFonts w:ascii="Times New Roman" w:eastAsia="Calibri" w:hAnsi="Times New Roman"/>
          <w:i/>
          <w:lang w:eastAsia="en-US"/>
        </w:rPr>
        <w:t>Актуальные вопросы проектирования автомобильных дорог. Сборник научных трудов </w:t>
      </w:r>
      <w:r w:rsidRPr="006630ED">
        <w:rPr>
          <w:rFonts w:ascii="Times New Roman" w:eastAsia="Calibri" w:hAnsi="Times New Roman"/>
          <w:i/>
          <w:lang w:val="en-US" w:eastAsia="en-US"/>
        </w:rPr>
        <w:t> </w:t>
      </w:r>
      <w:r w:rsidRPr="006630ED">
        <w:rPr>
          <w:rFonts w:ascii="Times New Roman" w:eastAsia="Calibri" w:hAnsi="Times New Roman"/>
          <w:i/>
          <w:lang w:eastAsia="en-US"/>
        </w:rPr>
        <w:t xml:space="preserve">ОАО </w:t>
      </w:r>
      <w:proofErr w:type="spellStart"/>
      <w:r w:rsidRPr="006630ED">
        <w:rPr>
          <w:rFonts w:ascii="Times New Roman" w:eastAsia="Calibri" w:hAnsi="Times New Roman"/>
          <w:i/>
          <w:lang w:eastAsia="en-US"/>
        </w:rPr>
        <w:t>Гипродорнии</w:t>
      </w:r>
      <w:proofErr w:type="spellEnd"/>
      <w:r w:rsidRPr="006630ED">
        <w:rPr>
          <w:rFonts w:ascii="Times New Roman" w:eastAsia="Calibri" w:hAnsi="Times New Roman"/>
          <w:lang w:eastAsia="en-US"/>
        </w:rPr>
        <w:t xml:space="preserve">. 2012. </w:t>
      </w:r>
      <w:r w:rsidRPr="006630ED">
        <w:rPr>
          <w:rFonts w:ascii="Times New Roman" w:eastAsia="Calibri" w:hAnsi="Times New Roman"/>
          <w:lang w:val="en-US" w:eastAsia="en-US"/>
        </w:rPr>
        <w:t>N</w:t>
      </w:r>
      <w:r w:rsidRPr="006630ED">
        <w:rPr>
          <w:rFonts w:ascii="Times New Roman" w:eastAsia="Calibri" w:hAnsi="Times New Roman"/>
          <w:lang w:eastAsia="en-US"/>
        </w:rPr>
        <w:t>.</w:t>
      </w:r>
      <w:r w:rsidRPr="006630ED">
        <w:rPr>
          <w:rFonts w:ascii="Times New Roman" w:eastAsia="Calibri" w:hAnsi="Times New Roman"/>
          <w:lang w:val="en-US" w:eastAsia="en-US"/>
        </w:rPr>
        <w:t> </w:t>
      </w:r>
      <w:r w:rsidRPr="006630ED">
        <w:rPr>
          <w:rFonts w:ascii="Times New Roman" w:eastAsia="Calibri" w:hAnsi="Times New Roman"/>
          <w:lang w:eastAsia="en-US"/>
        </w:rPr>
        <w:t>3. С.</w:t>
      </w:r>
      <w:r w:rsidRPr="006630ED">
        <w:rPr>
          <w:rFonts w:ascii="Times New Roman" w:eastAsia="Calibri" w:hAnsi="Times New Roman"/>
          <w:lang w:val="en-US" w:eastAsia="en-US"/>
        </w:rPr>
        <w:t> </w:t>
      </w:r>
      <w:r w:rsidRPr="006630ED">
        <w:rPr>
          <w:rFonts w:ascii="Times New Roman" w:eastAsia="Calibri" w:hAnsi="Times New Roman"/>
          <w:lang w:eastAsia="en-US"/>
        </w:rPr>
        <w:t xml:space="preserve">34-41. </w:t>
      </w:r>
      <w:r w:rsidRPr="006630ED">
        <w:rPr>
          <w:rFonts w:ascii="Times New Roman" w:eastAsia="Calibri" w:hAnsi="Times New Roman"/>
          <w:lang w:val="uk-UA" w:eastAsia="en-US"/>
        </w:rPr>
        <w:t>URL:</w:t>
      </w:r>
      <w:r w:rsidRPr="006630ED">
        <w:rPr>
          <w:rFonts w:ascii="Times New Roman" w:eastAsia="Calibri" w:hAnsi="Times New Roman"/>
          <w:lang w:eastAsia="en-US"/>
        </w:rPr>
        <w:t xml:space="preserve"> </w:t>
      </w:r>
      <w:hyperlink r:id="rId529" w:history="1">
        <w:r w:rsidRPr="006630ED">
          <w:rPr>
            <w:rFonts w:ascii="Times New Roman" w:hAnsi="Times New Roman"/>
            <w:color w:val="0000FF"/>
          </w:rPr>
          <w:t>https://elibrary.ru/item.asp?id=18068529</w:t>
        </w:r>
      </w:hyperlink>
      <w:r w:rsidRPr="006630ED">
        <w:rPr>
          <w:rFonts w:ascii="Times New Roman" w:hAnsi="Times New Roman"/>
        </w:rPr>
        <w:t xml:space="preserve"> </w:t>
      </w:r>
      <w:r w:rsidRPr="006630ED">
        <w:rPr>
          <w:rFonts w:ascii="Times New Roman" w:eastAsia="Calibri" w:hAnsi="Times New Roman"/>
          <w:lang w:val="uk-UA" w:eastAsia="en-US"/>
        </w:rPr>
        <w:t>(дата звернення: 26.02.2019)</w:t>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eastAsia="en-US"/>
        </w:rPr>
      </w:pPr>
      <w:r w:rsidRPr="006630ED">
        <w:rPr>
          <w:rFonts w:ascii="Times New Roman" w:eastAsia="Calibri" w:hAnsi="Times New Roman"/>
          <w:lang w:eastAsia="en-US"/>
        </w:rPr>
        <w:t>Гапонов</w:t>
      </w:r>
      <w:r w:rsidRPr="006630ED">
        <w:rPr>
          <w:rFonts w:ascii="Times New Roman" w:eastAsia="Calibri" w:hAnsi="Times New Roman"/>
          <w:lang w:val="en-US" w:eastAsia="en-US"/>
        </w:rPr>
        <w:t> </w:t>
      </w:r>
      <w:r w:rsidRPr="006630ED">
        <w:rPr>
          <w:rFonts w:ascii="Times New Roman" w:eastAsia="Calibri" w:hAnsi="Times New Roman"/>
          <w:lang w:eastAsia="en-US"/>
        </w:rPr>
        <w:t>Д.</w:t>
      </w:r>
      <w:r w:rsidRPr="006630ED">
        <w:rPr>
          <w:rFonts w:ascii="Times New Roman" w:eastAsia="Calibri" w:hAnsi="Times New Roman"/>
          <w:lang w:val="en-US" w:eastAsia="en-US"/>
        </w:rPr>
        <w:t> </w:t>
      </w:r>
      <w:r w:rsidRPr="006630ED">
        <w:rPr>
          <w:rFonts w:ascii="Times New Roman" w:eastAsia="Calibri" w:hAnsi="Times New Roman"/>
          <w:lang w:eastAsia="en-US"/>
        </w:rPr>
        <w:t>А.</w:t>
      </w:r>
      <w:r w:rsidRPr="006630ED">
        <w:rPr>
          <w:rFonts w:ascii="Times New Roman" w:eastAsia="Calibri" w:hAnsi="Times New Roman"/>
          <w:lang w:val="uk-UA" w:eastAsia="en-US"/>
        </w:rPr>
        <w:t xml:space="preserve">, </w:t>
      </w:r>
      <w:r w:rsidRPr="006630ED">
        <w:rPr>
          <w:rFonts w:ascii="Times New Roman" w:eastAsia="Calibri" w:hAnsi="Times New Roman"/>
          <w:lang w:eastAsia="en-US"/>
        </w:rPr>
        <w:t>Фоменко</w:t>
      </w:r>
      <w:r w:rsidRPr="006630ED">
        <w:rPr>
          <w:rFonts w:ascii="Times New Roman" w:eastAsia="Calibri" w:hAnsi="Times New Roman"/>
          <w:lang w:val="en-US" w:eastAsia="en-US"/>
        </w:rPr>
        <w:t> </w:t>
      </w:r>
      <w:r w:rsidRPr="006630ED">
        <w:rPr>
          <w:rFonts w:ascii="Times New Roman" w:eastAsia="Calibri" w:hAnsi="Times New Roman"/>
          <w:lang w:eastAsia="en-US"/>
        </w:rPr>
        <w:t>Л.</w:t>
      </w:r>
      <w:r w:rsidRPr="006630ED">
        <w:rPr>
          <w:rFonts w:ascii="Times New Roman" w:eastAsia="Calibri" w:hAnsi="Times New Roman"/>
          <w:lang w:val="en-US" w:eastAsia="en-US"/>
        </w:rPr>
        <w:t> </w:t>
      </w:r>
      <w:r w:rsidRPr="006630ED">
        <w:rPr>
          <w:rFonts w:ascii="Times New Roman" w:eastAsia="Calibri" w:hAnsi="Times New Roman"/>
          <w:lang w:eastAsia="en-US"/>
        </w:rPr>
        <w:t>Н.,</w:t>
      </w:r>
      <w:r w:rsidRPr="006630ED">
        <w:rPr>
          <w:rFonts w:ascii="Times New Roman" w:eastAsia="Calibri" w:hAnsi="Times New Roman"/>
          <w:lang w:val="uk-UA" w:eastAsia="en-US"/>
        </w:rPr>
        <w:t xml:space="preserve"> </w:t>
      </w:r>
      <w:r w:rsidRPr="006630ED">
        <w:rPr>
          <w:rFonts w:ascii="Times New Roman" w:eastAsia="Calibri" w:hAnsi="Times New Roman"/>
          <w:lang w:eastAsia="en-US"/>
        </w:rPr>
        <w:t>Шеремет</w:t>
      </w:r>
      <w:r w:rsidRPr="006630ED">
        <w:rPr>
          <w:rFonts w:ascii="Times New Roman" w:eastAsia="Calibri" w:hAnsi="Times New Roman"/>
          <w:lang w:val="en-US" w:eastAsia="en-US"/>
        </w:rPr>
        <w:t> </w:t>
      </w:r>
      <w:r w:rsidRPr="006630ED">
        <w:rPr>
          <w:rFonts w:ascii="Times New Roman" w:eastAsia="Calibri" w:hAnsi="Times New Roman"/>
          <w:lang w:eastAsia="en-US"/>
        </w:rPr>
        <w:t>Р.</w:t>
      </w:r>
      <w:r w:rsidRPr="006630ED">
        <w:rPr>
          <w:rFonts w:ascii="Times New Roman" w:eastAsia="Calibri" w:hAnsi="Times New Roman"/>
          <w:lang w:val="en-US" w:eastAsia="en-US"/>
        </w:rPr>
        <w:t> </w:t>
      </w:r>
      <w:r w:rsidRPr="006630ED">
        <w:rPr>
          <w:rFonts w:ascii="Times New Roman" w:eastAsia="Calibri" w:hAnsi="Times New Roman"/>
          <w:lang w:eastAsia="en-US"/>
        </w:rPr>
        <w:t>Д. Применение георадара для контроля качества закрепления грунтов</w:t>
      </w:r>
      <w:r w:rsidRPr="006630ED">
        <w:rPr>
          <w:rFonts w:ascii="Times New Roman" w:eastAsia="Calibri" w:hAnsi="Times New Roman"/>
          <w:lang w:val="uk-UA" w:eastAsia="en-US"/>
        </w:rPr>
        <w:t xml:space="preserve">. </w:t>
      </w:r>
      <w:r w:rsidRPr="006630ED">
        <w:rPr>
          <w:rFonts w:ascii="Times New Roman" w:eastAsia="Calibri" w:hAnsi="Times New Roman"/>
          <w:i/>
          <w:lang w:eastAsia="en-US"/>
        </w:rPr>
        <w:t xml:space="preserve">Инженерный вестник Дона. </w:t>
      </w:r>
      <w:proofErr w:type="spellStart"/>
      <w:r w:rsidRPr="006630ED">
        <w:rPr>
          <w:rFonts w:ascii="Times New Roman" w:eastAsia="Calibri" w:hAnsi="Times New Roman"/>
          <w:lang w:eastAsia="en-US"/>
        </w:rPr>
        <w:t>Ростов</w:t>
      </w:r>
      <w:proofErr w:type="spellEnd"/>
      <w:r w:rsidRPr="006630ED">
        <w:rPr>
          <w:rFonts w:ascii="Times New Roman" w:eastAsia="Calibri" w:hAnsi="Times New Roman"/>
          <w:lang w:eastAsia="en-US"/>
        </w:rPr>
        <w:t xml:space="preserve">-на-Дону, 2016. </w:t>
      </w:r>
      <w:r w:rsidRPr="006630ED">
        <w:rPr>
          <w:rFonts w:ascii="Times New Roman" w:eastAsia="Calibri" w:hAnsi="Times New Roman"/>
          <w:lang w:val="en-US" w:eastAsia="en-US"/>
        </w:rPr>
        <w:t>N </w:t>
      </w:r>
      <w:r w:rsidRPr="006630ED">
        <w:rPr>
          <w:rFonts w:ascii="Times New Roman" w:eastAsia="Calibri" w:hAnsi="Times New Roman"/>
          <w:lang w:eastAsia="en-US"/>
        </w:rPr>
        <w:t xml:space="preserve">3. </w:t>
      </w:r>
      <w:r w:rsidRPr="006630ED">
        <w:rPr>
          <w:rFonts w:ascii="Times New Roman" w:eastAsia="Calibri" w:hAnsi="Times New Roman"/>
          <w:lang w:val="uk-UA" w:eastAsia="en-US"/>
        </w:rPr>
        <w:t>URL:</w:t>
      </w:r>
      <w:r w:rsidRPr="006630ED">
        <w:rPr>
          <w:rFonts w:ascii="Times New Roman" w:eastAsia="Calibri" w:hAnsi="Times New Roman"/>
          <w:lang w:eastAsia="en-US"/>
        </w:rPr>
        <w:t xml:space="preserve"> </w:t>
      </w:r>
      <w:hyperlink r:id="rId530" w:history="1">
        <w:r w:rsidRPr="006630ED">
          <w:rPr>
            <w:rFonts w:ascii="Times New Roman" w:eastAsia="Calibri" w:hAnsi="Times New Roman"/>
            <w:color w:val="0000FF"/>
            <w:lang w:val="en-US" w:eastAsia="en-US"/>
          </w:rPr>
          <w:t>http</w:t>
        </w:r>
        <w:r w:rsidRPr="006630ED">
          <w:rPr>
            <w:rFonts w:ascii="Times New Roman" w:eastAsia="Calibri" w:hAnsi="Times New Roman"/>
            <w:color w:val="0000FF"/>
            <w:lang w:eastAsia="en-US"/>
          </w:rPr>
          <w:t>://</w:t>
        </w:r>
        <w:proofErr w:type="spellStart"/>
        <w:r w:rsidRPr="006630ED">
          <w:rPr>
            <w:rFonts w:ascii="Times New Roman" w:eastAsia="Calibri" w:hAnsi="Times New Roman"/>
            <w:color w:val="0000FF"/>
            <w:lang w:val="en-US" w:eastAsia="en-US"/>
          </w:rPr>
          <w:t>ivdon</w:t>
        </w:r>
        <w:proofErr w:type="spellEnd"/>
        <w:r w:rsidRPr="006630ED">
          <w:rPr>
            <w:rFonts w:ascii="Times New Roman" w:eastAsia="Calibri" w:hAnsi="Times New Roman"/>
            <w:color w:val="0000FF"/>
            <w:lang w:eastAsia="en-US"/>
          </w:rPr>
          <w:t>.</w:t>
        </w:r>
        <w:proofErr w:type="spellStart"/>
        <w:r w:rsidRPr="006630ED">
          <w:rPr>
            <w:rFonts w:ascii="Times New Roman" w:eastAsia="Calibri" w:hAnsi="Times New Roman"/>
            <w:color w:val="0000FF"/>
            <w:lang w:val="en-US" w:eastAsia="en-US"/>
          </w:rPr>
          <w:t>ru</w:t>
        </w:r>
        <w:proofErr w:type="spellEnd"/>
        <w:r w:rsidRPr="006630ED">
          <w:rPr>
            <w:rFonts w:ascii="Times New Roman" w:eastAsia="Calibri" w:hAnsi="Times New Roman"/>
            <w:color w:val="0000FF"/>
            <w:lang w:eastAsia="en-US"/>
          </w:rPr>
          <w:t>/</w:t>
        </w:r>
        <w:proofErr w:type="spellStart"/>
        <w:r w:rsidRPr="006630ED">
          <w:rPr>
            <w:rFonts w:ascii="Times New Roman" w:eastAsia="Calibri" w:hAnsi="Times New Roman"/>
            <w:color w:val="0000FF"/>
            <w:lang w:val="en-US" w:eastAsia="en-US"/>
          </w:rPr>
          <w:t>ru</w:t>
        </w:r>
        <w:proofErr w:type="spellEnd"/>
        <w:r w:rsidRPr="006630ED">
          <w:rPr>
            <w:rFonts w:ascii="Times New Roman" w:eastAsia="Calibri" w:hAnsi="Times New Roman"/>
            <w:color w:val="0000FF"/>
            <w:lang w:eastAsia="en-US"/>
          </w:rPr>
          <w:t>/</w:t>
        </w:r>
        <w:r w:rsidRPr="006630ED">
          <w:rPr>
            <w:rFonts w:ascii="Times New Roman" w:eastAsia="Calibri" w:hAnsi="Times New Roman"/>
            <w:color w:val="0000FF"/>
            <w:lang w:val="en-US" w:eastAsia="en-US"/>
          </w:rPr>
          <w:t>magazine</w:t>
        </w:r>
        <w:r w:rsidRPr="006630ED">
          <w:rPr>
            <w:rFonts w:ascii="Times New Roman" w:eastAsia="Calibri" w:hAnsi="Times New Roman"/>
            <w:color w:val="0000FF"/>
            <w:lang w:eastAsia="en-US"/>
          </w:rPr>
          <w:t>/</w:t>
        </w:r>
        <w:r w:rsidRPr="006630ED">
          <w:rPr>
            <w:rFonts w:ascii="Times New Roman" w:eastAsia="Calibri" w:hAnsi="Times New Roman"/>
            <w:color w:val="0000FF"/>
            <w:lang w:val="en-US" w:eastAsia="en-US"/>
          </w:rPr>
          <w:t>archive</w:t>
        </w:r>
        <w:r w:rsidRPr="006630ED">
          <w:rPr>
            <w:rFonts w:ascii="Times New Roman" w:eastAsia="Calibri" w:hAnsi="Times New Roman"/>
            <w:color w:val="0000FF"/>
            <w:lang w:eastAsia="en-US"/>
          </w:rPr>
          <w:t>/</w:t>
        </w:r>
        <w:r w:rsidRPr="006630ED">
          <w:rPr>
            <w:rFonts w:ascii="Times New Roman" w:eastAsia="Calibri" w:hAnsi="Times New Roman"/>
            <w:color w:val="0000FF"/>
            <w:lang w:val="en-US" w:eastAsia="en-US"/>
          </w:rPr>
          <w:t>n</w:t>
        </w:r>
        <w:r w:rsidRPr="006630ED">
          <w:rPr>
            <w:rFonts w:ascii="Times New Roman" w:eastAsia="Calibri" w:hAnsi="Times New Roman"/>
            <w:color w:val="0000FF"/>
            <w:lang w:eastAsia="en-US"/>
          </w:rPr>
          <w:t>3</w:t>
        </w:r>
        <w:r w:rsidRPr="006630ED">
          <w:rPr>
            <w:rFonts w:ascii="Times New Roman" w:eastAsia="Calibri" w:hAnsi="Times New Roman"/>
            <w:color w:val="0000FF"/>
            <w:lang w:val="en-US" w:eastAsia="en-US"/>
          </w:rPr>
          <w:t>y</w:t>
        </w:r>
        <w:r w:rsidRPr="006630ED">
          <w:rPr>
            <w:rFonts w:ascii="Times New Roman" w:eastAsia="Calibri" w:hAnsi="Times New Roman"/>
            <w:color w:val="0000FF"/>
            <w:lang w:eastAsia="en-US"/>
          </w:rPr>
          <w:t>2016/3724</w:t>
        </w:r>
      </w:hyperlink>
      <w:r w:rsidRPr="006630ED">
        <w:rPr>
          <w:rFonts w:ascii="Times New Roman" w:eastAsia="Calibri" w:hAnsi="Times New Roman"/>
          <w:lang w:eastAsia="en-US"/>
        </w:rPr>
        <w:t xml:space="preserve"> </w:t>
      </w:r>
      <w:r w:rsidRPr="006630ED">
        <w:rPr>
          <w:rFonts w:ascii="Times New Roman" w:eastAsia="Calibri" w:hAnsi="Times New Roman"/>
          <w:lang w:val="uk-UA" w:eastAsia="en-US"/>
        </w:rPr>
        <w:t>(дата звернення: 26.02.2019)</w:t>
      </w:r>
      <w:r w:rsidRPr="006630ED">
        <w:rPr>
          <w:rFonts w:ascii="Times New Roman" w:eastAsia="Calibri" w:hAnsi="Times New Roman"/>
          <w:lang w:eastAsia="en-US"/>
        </w:rPr>
        <w:t>.</w:t>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eastAsia="en-US"/>
        </w:rPr>
      </w:pPr>
      <w:proofErr w:type="spellStart"/>
      <w:r w:rsidRPr="006630ED">
        <w:rPr>
          <w:rFonts w:ascii="Times New Roman" w:eastAsia="Calibri" w:hAnsi="Times New Roman"/>
          <w:lang w:eastAsia="en-US"/>
        </w:rPr>
        <w:t>Лаломов</w:t>
      </w:r>
      <w:proofErr w:type="spellEnd"/>
      <w:r w:rsidRPr="006630ED">
        <w:rPr>
          <w:rFonts w:ascii="Times New Roman" w:eastAsia="Calibri" w:hAnsi="Times New Roman"/>
          <w:lang w:val="uk-UA" w:eastAsia="en-US"/>
        </w:rPr>
        <w:t> </w:t>
      </w:r>
      <w:r w:rsidRPr="006630ED">
        <w:rPr>
          <w:rFonts w:ascii="Times New Roman" w:eastAsia="Calibri" w:hAnsi="Times New Roman"/>
          <w:lang w:eastAsia="en-US"/>
        </w:rPr>
        <w:t>Д.</w:t>
      </w:r>
      <w:r w:rsidRPr="006630ED">
        <w:rPr>
          <w:rFonts w:ascii="Times New Roman" w:eastAsia="Calibri" w:hAnsi="Times New Roman"/>
          <w:lang w:val="uk-UA" w:eastAsia="en-US"/>
        </w:rPr>
        <w:t> </w:t>
      </w:r>
      <w:r w:rsidRPr="006630ED">
        <w:rPr>
          <w:rFonts w:ascii="Times New Roman" w:eastAsia="Calibri" w:hAnsi="Times New Roman"/>
          <w:lang w:eastAsia="en-US"/>
        </w:rPr>
        <w:t>А.</w:t>
      </w:r>
      <w:r w:rsidRPr="006630ED">
        <w:rPr>
          <w:rFonts w:ascii="Times New Roman" w:eastAsia="Calibri" w:hAnsi="Times New Roman"/>
          <w:lang w:val="uk-UA" w:eastAsia="en-US"/>
        </w:rPr>
        <w:t xml:space="preserve">, </w:t>
      </w:r>
      <w:r w:rsidRPr="006630ED">
        <w:rPr>
          <w:rFonts w:ascii="Times New Roman" w:eastAsia="Calibri" w:hAnsi="Times New Roman"/>
          <w:lang w:eastAsia="en-US"/>
        </w:rPr>
        <w:t>Артюгин</w:t>
      </w:r>
      <w:r w:rsidRPr="006630ED">
        <w:rPr>
          <w:rFonts w:ascii="Times New Roman" w:eastAsia="Calibri" w:hAnsi="Times New Roman"/>
          <w:lang w:val="uk-UA" w:eastAsia="en-US"/>
        </w:rPr>
        <w:t> </w:t>
      </w:r>
      <w:r w:rsidRPr="006630ED">
        <w:rPr>
          <w:rFonts w:ascii="Times New Roman" w:eastAsia="Calibri" w:hAnsi="Times New Roman"/>
          <w:lang w:eastAsia="en-US"/>
        </w:rPr>
        <w:t>А.</w:t>
      </w:r>
      <w:r w:rsidRPr="006630ED">
        <w:rPr>
          <w:rFonts w:ascii="Times New Roman" w:eastAsia="Calibri" w:hAnsi="Times New Roman"/>
          <w:lang w:val="uk-UA" w:eastAsia="en-US"/>
        </w:rPr>
        <w:t> </w:t>
      </w:r>
      <w:r w:rsidRPr="006630ED">
        <w:rPr>
          <w:rFonts w:ascii="Times New Roman" w:eastAsia="Calibri" w:hAnsi="Times New Roman"/>
          <w:lang w:eastAsia="en-US"/>
        </w:rPr>
        <w:t>И.</w:t>
      </w:r>
      <w:r w:rsidRPr="006630ED">
        <w:rPr>
          <w:rFonts w:ascii="Times New Roman" w:eastAsia="Calibri" w:hAnsi="Times New Roman"/>
          <w:lang w:val="uk-UA" w:eastAsia="en-US"/>
        </w:rPr>
        <w:t xml:space="preserve"> </w:t>
      </w:r>
      <w:r w:rsidRPr="006630ED">
        <w:rPr>
          <w:rFonts w:ascii="Times New Roman" w:eastAsia="Calibri" w:hAnsi="Times New Roman"/>
          <w:lang w:eastAsia="en-US"/>
        </w:rPr>
        <w:t>Особенности совместной обработки и интерпретации </w:t>
      </w:r>
      <w:r w:rsidRPr="006630ED">
        <w:rPr>
          <w:rFonts w:ascii="Times New Roman" w:eastAsia="Calibri" w:hAnsi="Times New Roman"/>
          <w:lang w:val="uk-UA" w:eastAsia="en-US"/>
        </w:rPr>
        <w:t> </w:t>
      </w:r>
      <w:r w:rsidRPr="006630ED">
        <w:rPr>
          <w:rFonts w:ascii="Times New Roman" w:eastAsia="Calibri" w:hAnsi="Times New Roman"/>
          <w:lang w:eastAsia="en-US"/>
        </w:rPr>
        <w:t xml:space="preserve">данных </w:t>
      </w:r>
      <w:proofErr w:type="spellStart"/>
      <w:r w:rsidRPr="006630ED">
        <w:rPr>
          <w:rFonts w:ascii="Times New Roman" w:eastAsia="Calibri" w:hAnsi="Times New Roman"/>
          <w:lang w:eastAsia="en-US"/>
        </w:rPr>
        <w:t>электротомографии</w:t>
      </w:r>
      <w:proofErr w:type="spellEnd"/>
      <w:r w:rsidRPr="006630ED">
        <w:rPr>
          <w:rFonts w:ascii="Times New Roman" w:eastAsia="Calibri" w:hAnsi="Times New Roman"/>
          <w:lang w:eastAsia="en-US"/>
        </w:rPr>
        <w:t xml:space="preserve"> и </w:t>
      </w:r>
      <w:proofErr w:type="spellStart"/>
      <w:r w:rsidRPr="006630ED">
        <w:rPr>
          <w:rFonts w:ascii="Times New Roman" w:eastAsia="Calibri" w:hAnsi="Times New Roman"/>
          <w:lang w:eastAsia="en-US"/>
        </w:rPr>
        <w:t>георадиолокации</w:t>
      </w:r>
      <w:proofErr w:type="spellEnd"/>
      <w:r w:rsidRPr="006630ED">
        <w:rPr>
          <w:rFonts w:ascii="Times New Roman" w:eastAsia="Calibri" w:hAnsi="Times New Roman"/>
          <w:lang w:eastAsia="en-US"/>
        </w:rPr>
        <w:t xml:space="preserve"> в условиях влияния техногенных помех на объектах транспортного строительства</w:t>
      </w:r>
      <w:r w:rsidRPr="006630ED">
        <w:rPr>
          <w:rFonts w:ascii="Times New Roman" w:eastAsia="Calibri" w:hAnsi="Times New Roman"/>
          <w:lang w:val="uk-UA" w:eastAsia="en-US"/>
        </w:rPr>
        <w:t xml:space="preserve">. </w:t>
      </w:r>
      <w:proofErr w:type="spellStart"/>
      <w:r w:rsidRPr="006630ED">
        <w:rPr>
          <w:rFonts w:ascii="Times New Roman" w:eastAsia="Calibri" w:hAnsi="Times New Roman"/>
          <w:i/>
          <w:lang w:eastAsia="en-US"/>
        </w:rPr>
        <w:t>Георесурсы</w:t>
      </w:r>
      <w:proofErr w:type="spellEnd"/>
      <w:r w:rsidRPr="006630ED">
        <w:rPr>
          <w:rFonts w:ascii="Times New Roman" w:eastAsia="Calibri" w:hAnsi="Times New Roman"/>
          <w:lang w:eastAsia="en-US"/>
        </w:rPr>
        <w:t xml:space="preserve">. Казань, 2014. </w:t>
      </w:r>
      <w:r w:rsidRPr="006630ED">
        <w:rPr>
          <w:rFonts w:ascii="Times New Roman" w:eastAsia="Calibri" w:hAnsi="Times New Roman"/>
          <w:lang w:val="en-US" w:eastAsia="en-US"/>
        </w:rPr>
        <w:t>N </w:t>
      </w:r>
      <w:r w:rsidRPr="006630ED">
        <w:rPr>
          <w:rFonts w:ascii="Times New Roman" w:eastAsia="Calibri" w:hAnsi="Times New Roman"/>
          <w:lang w:eastAsia="en-US"/>
        </w:rPr>
        <w:t>3</w:t>
      </w:r>
      <w:r w:rsidRPr="006630ED">
        <w:rPr>
          <w:rFonts w:ascii="Times New Roman" w:eastAsia="Calibri" w:hAnsi="Times New Roman"/>
          <w:lang w:val="en-US" w:eastAsia="en-US"/>
        </w:rPr>
        <w:t> </w:t>
      </w:r>
      <w:r w:rsidRPr="006630ED">
        <w:rPr>
          <w:rFonts w:ascii="Times New Roman" w:eastAsia="Calibri" w:hAnsi="Times New Roman"/>
          <w:lang w:eastAsia="en-US"/>
        </w:rPr>
        <w:t>(58).</w:t>
      </w:r>
      <w:r w:rsidRPr="006630ED">
        <w:rPr>
          <w:rFonts w:ascii="Times New Roman" w:eastAsia="Calibri" w:hAnsi="Times New Roman"/>
          <w:lang w:val="uk-UA" w:eastAsia="en-US"/>
        </w:rPr>
        <w:t xml:space="preserve"> С.</w:t>
      </w:r>
      <w:r w:rsidRPr="006630ED">
        <w:rPr>
          <w:rFonts w:ascii="Times New Roman" w:eastAsia="Calibri" w:hAnsi="Times New Roman"/>
          <w:lang w:val="en-US" w:eastAsia="en-US"/>
        </w:rPr>
        <w:t> </w:t>
      </w:r>
      <w:r w:rsidRPr="006630ED">
        <w:rPr>
          <w:rFonts w:ascii="Times New Roman" w:eastAsia="Calibri" w:hAnsi="Times New Roman"/>
          <w:lang w:val="uk-UA" w:eastAsia="en-US"/>
        </w:rPr>
        <w:t>37-40.</w:t>
      </w:r>
      <w:r w:rsidRPr="006630ED">
        <w:rPr>
          <w:lang w:val="uk-UA"/>
        </w:rPr>
        <w:t xml:space="preserve"> </w:t>
      </w:r>
      <w:r w:rsidRPr="006630ED">
        <w:rPr>
          <w:rFonts w:ascii="Times New Roman" w:eastAsia="Calibri" w:hAnsi="Times New Roman"/>
          <w:lang w:val="uk-UA" w:eastAsia="en-US"/>
        </w:rPr>
        <w:t>URL:</w:t>
      </w:r>
      <w:r w:rsidRPr="006630ED">
        <w:rPr>
          <w:rFonts w:ascii="Times New Roman" w:eastAsia="Calibri" w:hAnsi="Times New Roman"/>
          <w:lang w:eastAsia="en-US"/>
        </w:rPr>
        <w:t xml:space="preserve"> </w:t>
      </w:r>
      <w:hyperlink r:id="rId531" w:history="1">
        <w:r w:rsidRPr="006630ED">
          <w:rPr>
            <w:rFonts w:ascii="Times New Roman" w:eastAsia="Calibri" w:hAnsi="Times New Roman"/>
            <w:color w:val="0000FF"/>
            <w:lang w:val="uk-UA" w:eastAsia="en-US"/>
          </w:rPr>
          <w:t>http://dx.doi.org/10.18599/grs.58.3.7</w:t>
        </w:r>
      </w:hyperlink>
      <w:r w:rsidRPr="006630ED">
        <w:rPr>
          <w:rFonts w:ascii="Times New Roman" w:eastAsia="Calibri" w:hAnsi="Times New Roman"/>
          <w:lang w:eastAsia="en-US"/>
        </w:rPr>
        <w:t xml:space="preserve"> </w:t>
      </w:r>
      <w:r w:rsidRPr="006630ED">
        <w:rPr>
          <w:rFonts w:ascii="Times New Roman" w:eastAsia="Calibri" w:hAnsi="Times New Roman"/>
          <w:lang w:val="uk-UA" w:eastAsia="en-US"/>
        </w:rPr>
        <w:t>(дата звернення: 26.02.2019)</w:t>
      </w:r>
      <w:r w:rsidRPr="006630ED">
        <w:rPr>
          <w:rFonts w:ascii="Times New Roman" w:eastAsia="Calibri" w:hAnsi="Times New Roman"/>
          <w:lang w:eastAsia="en-US"/>
        </w:rPr>
        <w:t>.</w:t>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eastAsia="en-US"/>
        </w:rPr>
      </w:pPr>
      <w:r w:rsidRPr="006630ED">
        <w:rPr>
          <w:rFonts w:ascii="Times New Roman" w:eastAsia="Calibri" w:hAnsi="Times New Roman"/>
          <w:lang w:eastAsia="en-US"/>
        </w:rPr>
        <w:t>Шаповалов</w:t>
      </w:r>
      <w:r w:rsidRPr="006630ED">
        <w:rPr>
          <w:rFonts w:ascii="Times New Roman" w:eastAsia="Calibri" w:hAnsi="Times New Roman"/>
          <w:lang w:val="uk-UA" w:eastAsia="en-US"/>
        </w:rPr>
        <w:t> </w:t>
      </w:r>
      <w:r w:rsidRPr="006630ED">
        <w:rPr>
          <w:rFonts w:ascii="Times New Roman" w:eastAsia="Calibri" w:hAnsi="Times New Roman"/>
          <w:lang w:eastAsia="en-US"/>
        </w:rPr>
        <w:t>В.</w:t>
      </w:r>
      <w:r w:rsidRPr="006630ED">
        <w:rPr>
          <w:rFonts w:ascii="Times New Roman" w:eastAsia="Calibri" w:hAnsi="Times New Roman"/>
          <w:lang w:val="uk-UA" w:eastAsia="en-US"/>
        </w:rPr>
        <w:t> </w:t>
      </w:r>
      <w:r w:rsidRPr="006630ED">
        <w:rPr>
          <w:rFonts w:ascii="Times New Roman" w:eastAsia="Calibri" w:hAnsi="Times New Roman"/>
          <w:lang w:eastAsia="en-US"/>
        </w:rPr>
        <w:t>Л.</w:t>
      </w:r>
      <w:r w:rsidRPr="006630ED">
        <w:rPr>
          <w:rFonts w:ascii="Times New Roman" w:eastAsia="Calibri" w:hAnsi="Times New Roman"/>
          <w:lang w:val="uk-UA" w:eastAsia="en-US"/>
        </w:rPr>
        <w:t xml:space="preserve">, Явна В. А., </w:t>
      </w:r>
      <w:proofErr w:type="spellStart"/>
      <w:r w:rsidRPr="006630ED">
        <w:rPr>
          <w:rFonts w:ascii="Times New Roman" w:eastAsia="Calibri" w:hAnsi="Times New Roman"/>
          <w:lang w:val="uk-UA" w:eastAsia="en-US"/>
        </w:rPr>
        <w:t>Окост</w:t>
      </w:r>
      <w:proofErr w:type="spellEnd"/>
      <w:r w:rsidRPr="006630ED">
        <w:rPr>
          <w:rFonts w:ascii="Times New Roman" w:eastAsia="Calibri" w:hAnsi="Times New Roman"/>
          <w:lang w:val="uk-UA" w:eastAsia="en-US"/>
        </w:rPr>
        <w:t xml:space="preserve"> М. В., </w:t>
      </w:r>
      <w:proofErr w:type="spellStart"/>
      <w:r w:rsidRPr="006630ED">
        <w:rPr>
          <w:rFonts w:ascii="Times New Roman" w:eastAsia="Calibri" w:hAnsi="Times New Roman"/>
          <w:lang w:val="uk-UA" w:eastAsia="en-US"/>
        </w:rPr>
        <w:t>Хакиев</w:t>
      </w:r>
      <w:proofErr w:type="spellEnd"/>
      <w:r w:rsidRPr="006630ED">
        <w:rPr>
          <w:rFonts w:ascii="Times New Roman" w:eastAsia="Calibri" w:hAnsi="Times New Roman"/>
          <w:lang w:val="uk-UA" w:eastAsia="en-US"/>
        </w:rPr>
        <w:t xml:space="preserve"> З. Б., Морозов А. В. </w:t>
      </w:r>
      <w:r w:rsidRPr="006630ED">
        <w:rPr>
          <w:rFonts w:ascii="Times New Roman" w:eastAsia="Calibri" w:hAnsi="Times New Roman"/>
          <w:lang w:eastAsia="en-US"/>
        </w:rPr>
        <w:t>П</w:t>
      </w:r>
      <w:proofErr w:type="spellStart"/>
      <w:r w:rsidRPr="006630ED">
        <w:rPr>
          <w:rFonts w:ascii="Times New Roman" w:eastAsia="Calibri" w:hAnsi="Times New Roman"/>
          <w:lang w:val="uk-UA" w:eastAsia="en-US"/>
        </w:rPr>
        <w:t>одходы</w:t>
      </w:r>
      <w:proofErr w:type="spellEnd"/>
      <w:r w:rsidRPr="006630ED">
        <w:rPr>
          <w:rFonts w:ascii="Times New Roman" w:eastAsia="Calibri" w:hAnsi="Times New Roman"/>
          <w:lang w:val="uk-UA" w:eastAsia="en-US"/>
        </w:rPr>
        <w:t xml:space="preserve"> к </w:t>
      </w:r>
      <w:proofErr w:type="spellStart"/>
      <w:r w:rsidRPr="006630ED">
        <w:rPr>
          <w:rFonts w:ascii="Times New Roman" w:eastAsia="Calibri" w:hAnsi="Times New Roman"/>
          <w:lang w:val="uk-UA" w:eastAsia="en-US"/>
        </w:rPr>
        <w:t>определению</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плотности</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грунтов</w:t>
      </w:r>
      <w:proofErr w:type="spellEnd"/>
      <w:r w:rsidRPr="006630ED">
        <w:rPr>
          <w:rFonts w:ascii="Times New Roman" w:eastAsia="Calibri" w:hAnsi="Times New Roman"/>
          <w:lang w:val="uk-UA" w:eastAsia="en-US"/>
        </w:rPr>
        <w:t xml:space="preserve"> земляного полотна </w:t>
      </w:r>
      <w:proofErr w:type="spellStart"/>
      <w:r w:rsidRPr="006630ED">
        <w:rPr>
          <w:rFonts w:ascii="Times New Roman" w:eastAsia="Calibri" w:hAnsi="Times New Roman"/>
          <w:lang w:val="uk-UA" w:eastAsia="en-US"/>
        </w:rPr>
        <w:t>георадиолокационным</w:t>
      </w:r>
      <w:proofErr w:type="spellEnd"/>
      <w:r w:rsidRPr="006630ED">
        <w:rPr>
          <w:rFonts w:ascii="Times New Roman" w:eastAsia="Calibri" w:hAnsi="Times New Roman"/>
          <w:lang w:val="uk-UA" w:eastAsia="en-US"/>
        </w:rPr>
        <w:t xml:space="preserve"> методом при его </w:t>
      </w:r>
      <w:proofErr w:type="spellStart"/>
      <w:r w:rsidRPr="006630ED">
        <w:rPr>
          <w:rFonts w:ascii="Times New Roman" w:eastAsia="Calibri" w:hAnsi="Times New Roman"/>
          <w:lang w:val="uk-UA" w:eastAsia="en-US"/>
        </w:rPr>
        <w:t>строительстве</w:t>
      </w:r>
      <w:proofErr w:type="spellEnd"/>
      <w:r w:rsidRPr="006630ED">
        <w:rPr>
          <w:rFonts w:ascii="Times New Roman" w:eastAsia="Calibri" w:hAnsi="Times New Roman"/>
          <w:lang w:val="uk-UA" w:eastAsia="en-US"/>
        </w:rPr>
        <w:t xml:space="preserve">. </w:t>
      </w:r>
      <w:r w:rsidRPr="006630ED">
        <w:rPr>
          <w:rFonts w:ascii="Times New Roman" w:eastAsia="Calibri" w:hAnsi="Times New Roman"/>
          <w:i/>
          <w:lang w:eastAsia="en-US"/>
        </w:rPr>
        <w:t xml:space="preserve">Вестник Ростовского государственного университета путей сообщения. </w:t>
      </w:r>
      <w:proofErr w:type="spellStart"/>
      <w:r w:rsidRPr="006630ED">
        <w:rPr>
          <w:rFonts w:ascii="Times New Roman" w:eastAsia="Calibri" w:hAnsi="Times New Roman"/>
          <w:lang w:eastAsia="en-US"/>
        </w:rPr>
        <w:t>Ростов</w:t>
      </w:r>
      <w:proofErr w:type="spellEnd"/>
      <w:r w:rsidRPr="006630ED">
        <w:rPr>
          <w:rFonts w:ascii="Times New Roman" w:eastAsia="Calibri" w:hAnsi="Times New Roman"/>
          <w:lang w:eastAsia="en-US"/>
        </w:rPr>
        <w:t xml:space="preserve">-на-Дону, 2018. </w:t>
      </w:r>
      <w:r w:rsidRPr="006630ED">
        <w:rPr>
          <w:rFonts w:ascii="Times New Roman" w:eastAsia="Calibri" w:hAnsi="Times New Roman"/>
          <w:lang w:val="en-US" w:eastAsia="en-US"/>
        </w:rPr>
        <w:t>N </w:t>
      </w:r>
      <w:r w:rsidRPr="006630ED">
        <w:rPr>
          <w:rFonts w:ascii="Times New Roman" w:eastAsia="Calibri" w:hAnsi="Times New Roman"/>
          <w:lang w:eastAsia="en-US"/>
        </w:rPr>
        <w:t>1. С. 100-110.</w:t>
      </w:r>
    </w:p>
    <w:p w:rsidR="00212B41" w:rsidRPr="003868FF"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val="uk-UA" w:eastAsia="en-US"/>
        </w:rPr>
      </w:pPr>
      <w:proofErr w:type="spellStart"/>
      <w:r w:rsidRPr="006630ED">
        <w:rPr>
          <w:rFonts w:ascii="Times New Roman" w:eastAsia="Calibri" w:hAnsi="Times New Roman"/>
          <w:lang w:val="uk-UA" w:eastAsia="en-US"/>
        </w:rPr>
        <w:t>Аузин</w:t>
      </w:r>
      <w:proofErr w:type="spellEnd"/>
      <w:r w:rsidRPr="006630ED">
        <w:rPr>
          <w:rFonts w:ascii="Times New Roman" w:eastAsia="Calibri" w:hAnsi="Times New Roman"/>
          <w:lang w:val="uk-UA" w:eastAsia="en-US"/>
        </w:rPr>
        <w:t xml:space="preserve"> А. А., </w:t>
      </w:r>
      <w:proofErr w:type="spellStart"/>
      <w:r w:rsidRPr="006630ED">
        <w:rPr>
          <w:rFonts w:ascii="Times New Roman" w:eastAsia="Calibri" w:hAnsi="Times New Roman"/>
          <w:lang w:val="uk-UA" w:eastAsia="en-US"/>
        </w:rPr>
        <w:t>Зацепин</w:t>
      </w:r>
      <w:proofErr w:type="spellEnd"/>
      <w:r w:rsidRPr="006630ED">
        <w:rPr>
          <w:rFonts w:ascii="Times New Roman" w:eastAsia="Calibri" w:hAnsi="Times New Roman"/>
          <w:lang w:val="uk-UA" w:eastAsia="en-US"/>
        </w:rPr>
        <w:t xml:space="preserve"> С. А. О </w:t>
      </w:r>
      <w:proofErr w:type="spellStart"/>
      <w:r w:rsidRPr="006630ED">
        <w:rPr>
          <w:rFonts w:ascii="Times New Roman" w:eastAsia="Calibri" w:hAnsi="Times New Roman"/>
          <w:lang w:val="uk-UA" w:eastAsia="en-US"/>
        </w:rPr>
        <w:t>дисперсии</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диэлектрической</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проницаемости</w:t>
      </w:r>
      <w:proofErr w:type="spellEnd"/>
      <w:r w:rsidRPr="006630ED">
        <w:rPr>
          <w:rFonts w:ascii="Times New Roman" w:eastAsia="Calibri" w:hAnsi="Times New Roman"/>
          <w:lang w:val="uk-UA" w:eastAsia="en-US"/>
        </w:rPr>
        <w:t xml:space="preserve"> </w:t>
      </w:r>
      <w:r w:rsidRPr="006630ED">
        <w:rPr>
          <w:rFonts w:ascii="Times New Roman" w:eastAsia="Calibri" w:hAnsi="Times New Roman"/>
          <w:i/>
          <w:lang w:eastAsia="en-US"/>
        </w:rPr>
        <w:t>геологической</w:t>
      </w:r>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среды</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применительно</w:t>
      </w:r>
      <w:proofErr w:type="spellEnd"/>
      <w:r w:rsidRPr="006630ED">
        <w:rPr>
          <w:rFonts w:ascii="Times New Roman" w:eastAsia="Calibri" w:hAnsi="Times New Roman"/>
          <w:lang w:val="uk-UA" w:eastAsia="en-US"/>
        </w:rPr>
        <w:t xml:space="preserve"> к </w:t>
      </w:r>
      <w:proofErr w:type="spellStart"/>
      <w:r w:rsidRPr="006630ED">
        <w:rPr>
          <w:rFonts w:ascii="Times New Roman" w:eastAsia="Calibri" w:hAnsi="Times New Roman"/>
          <w:lang w:val="uk-UA" w:eastAsia="en-US"/>
        </w:rPr>
        <w:t>интерпретации</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материалов</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георадиолокации</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i/>
          <w:lang w:val="uk-UA" w:eastAsia="en-US"/>
        </w:rPr>
        <w:t>Вестник</w:t>
      </w:r>
      <w:proofErr w:type="spellEnd"/>
      <w:r w:rsidRPr="006630ED">
        <w:rPr>
          <w:rFonts w:ascii="Times New Roman" w:eastAsia="Calibri" w:hAnsi="Times New Roman"/>
          <w:i/>
          <w:lang w:val="uk-UA" w:eastAsia="en-US"/>
        </w:rPr>
        <w:t>  </w:t>
      </w:r>
      <w:proofErr w:type="spellStart"/>
      <w:r w:rsidRPr="006630ED">
        <w:rPr>
          <w:rFonts w:ascii="Times New Roman" w:eastAsia="Calibri" w:hAnsi="Times New Roman"/>
          <w:i/>
          <w:lang w:val="uk-UA" w:eastAsia="en-US"/>
        </w:rPr>
        <w:t>Воронежск</w:t>
      </w:r>
      <w:proofErr w:type="spellEnd"/>
      <w:r w:rsidRPr="006630ED">
        <w:rPr>
          <w:rFonts w:ascii="Times New Roman" w:eastAsia="Calibri" w:hAnsi="Times New Roman"/>
          <w:i/>
          <w:lang w:eastAsia="en-US"/>
        </w:rPr>
        <w:t>ого</w:t>
      </w:r>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государственн</w:t>
      </w:r>
      <w:proofErr w:type="spellEnd"/>
      <w:r w:rsidRPr="006630ED">
        <w:rPr>
          <w:rFonts w:ascii="Times New Roman" w:eastAsia="Calibri" w:hAnsi="Times New Roman"/>
          <w:i/>
          <w:lang w:eastAsia="en-US"/>
        </w:rPr>
        <w:t>ого</w:t>
      </w:r>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университет</w:t>
      </w:r>
      <w:proofErr w:type="spellEnd"/>
      <w:r w:rsidRPr="006630ED">
        <w:rPr>
          <w:rFonts w:ascii="Times New Roman" w:eastAsia="Calibri" w:hAnsi="Times New Roman"/>
          <w:i/>
          <w:lang w:eastAsia="en-US"/>
        </w:rPr>
        <w:t>а</w:t>
      </w:r>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Серия</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Геология</w:t>
      </w:r>
      <w:proofErr w:type="spellEnd"/>
      <w:r w:rsidRPr="006630ED">
        <w:rPr>
          <w:rFonts w:ascii="Times New Roman" w:eastAsia="Calibri" w:hAnsi="Times New Roman"/>
          <w:lang w:val="uk-UA" w:eastAsia="en-US"/>
        </w:rPr>
        <w:t xml:space="preserve">. Воронеж, 2015. </w:t>
      </w:r>
      <w:r w:rsidRPr="006630ED">
        <w:rPr>
          <w:rFonts w:ascii="Times New Roman" w:eastAsia="Calibri" w:hAnsi="Times New Roman"/>
          <w:lang w:val="en-US" w:eastAsia="en-US"/>
        </w:rPr>
        <w:t>N</w:t>
      </w:r>
      <w:r w:rsidRPr="006630ED">
        <w:rPr>
          <w:rFonts w:ascii="Times New Roman" w:eastAsia="Calibri" w:hAnsi="Times New Roman"/>
          <w:lang w:val="uk-UA" w:eastAsia="en-US"/>
        </w:rPr>
        <w:t> 4. С. 122-127.</w:t>
      </w:r>
      <w:r w:rsidRPr="006630ED">
        <w:rPr>
          <w:rFonts w:ascii="Times New Roman" w:eastAsia="Calibri" w:hAnsi="Times New Roman"/>
          <w:lang w:eastAsia="en-US"/>
        </w:rPr>
        <w:t xml:space="preserve"> </w:t>
      </w:r>
      <w:r w:rsidRPr="006630ED">
        <w:rPr>
          <w:rFonts w:ascii="Times New Roman" w:eastAsia="Calibri" w:hAnsi="Times New Roman"/>
          <w:lang w:val="uk-UA" w:eastAsia="en-US"/>
        </w:rPr>
        <w:t>URL:</w:t>
      </w:r>
      <w:r w:rsidRPr="006630ED">
        <w:rPr>
          <w:rFonts w:ascii="Times New Roman" w:eastAsia="Calibri" w:hAnsi="Times New Roman"/>
          <w:lang w:eastAsia="en-US"/>
        </w:rPr>
        <w:t xml:space="preserve"> </w:t>
      </w:r>
      <w:hyperlink r:id="rId532" w:history="1">
        <w:r w:rsidRPr="006630ED">
          <w:rPr>
            <w:rFonts w:ascii="Times New Roman" w:eastAsia="Calibri" w:hAnsi="Times New Roman"/>
            <w:color w:val="0000FF"/>
            <w:lang w:val="en-US" w:eastAsia="en-US"/>
          </w:rPr>
          <w:t>http</w:t>
        </w:r>
        <w:r w:rsidRPr="006630ED">
          <w:rPr>
            <w:rFonts w:ascii="Times New Roman" w:eastAsia="Calibri" w:hAnsi="Times New Roman"/>
            <w:color w:val="0000FF"/>
            <w:lang w:eastAsia="en-US"/>
          </w:rPr>
          <w:t>://</w:t>
        </w:r>
        <w:r w:rsidRPr="006630ED">
          <w:rPr>
            <w:rFonts w:ascii="Times New Roman" w:eastAsia="Calibri" w:hAnsi="Times New Roman"/>
            <w:color w:val="0000FF"/>
            <w:lang w:val="en-US" w:eastAsia="en-US"/>
          </w:rPr>
          <w:t>www</w:t>
        </w:r>
        <w:r w:rsidRPr="006630ED">
          <w:rPr>
            <w:rFonts w:ascii="Times New Roman" w:eastAsia="Calibri" w:hAnsi="Times New Roman"/>
            <w:color w:val="0000FF"/>
            <w:lang w:eastAsia="en-US"/>
          </w:rPr>
          <w:t>.</w:t>
        </w:r>
        <w:proofErr w:type="spellStart"/>
        <w:r w:rsidRPr="006630ED">
          <w:rPr>
            <w:rFonts w:ascii="Times New Roman" w:eastAsia="Calibri" w:hAnsi="Times New Roman"/>
            <w:color w:val="0000FF"/>
            <w:lang w:val="en-US" w:eastAsia="en-US"/>
          </w:rPr>
          <w:t>vestnik</w:t>
        </w:r>
        <w:proofErr w:type="spellEnd"/>
        <w:r w:rsidRPr="006630ED">
          <w:rPr>
            <w:rFonts w:ascii="Times New Roman" w:eastAsia="Calibri" w:hAnsi="Times New Roman"/>
            <w:color w:val="0000FF"/>
            <w:lang w:eastAsia="en-US"/>
          </w:rPr>
          <w:t>.</w:t>
        </w:r>
        <w:proofErr w:type="spellStart"/>
        <w:r w:rsidRPr="006630ED">
          <w:rPr>
            <w:rFonts w:ascii="Times New Roman" w:eastAsia="Calibri" w:hAnsi="Times New Roman"/>
            <w:color w:val="0000FF"/>
            <w:lang w:val="en-US" w:eastAsia="en-US"/>
          </w:rPr>
          <w:t>vsu</w:t>
        </w:r>
        <w:proofErr w:type="spellEnd"/>
        <w:r w:rsidRPr="006630ED">
          <w:rPr>
            <w:rFonts w:ascii="Times New Roman" w:eastAsia="Calibri" w:hAnsi="Times New Roman"/>
            <w:color w:val="0000FF"/>
            <w:lang w:eastAsia="en-US"/>
          </w:rPr>
          <w:t>.</w:t>
        </w:r>
        <w:proofErr w:type="spellStart"/>
        <w:r w:rsidRPr="006630ED">
          <w:rPr>
            <w:rFonts w:ascii="Times New Roman" w:eastAsia="Calibri" w:hAnsi="Times New Roman"/>
            <w:color w:val="0000FF"/>
            <w:lang w:val="en-US" w:eastAsia="en-US"/>
          </w:rPr>
          <w:t>ru</w:t>
        </w:r>
        <w:proofErr w:type="spellEnd"/>
        <w:r w:rsidRPr="006630ED">
          <w:rPr>
            <w:rFonts w:ascii="Times New Roman" w:eastAsia="Calibri" w:hAnsi="Times New Roman"/>
            <w:color w:val="0000FF"/>
            <w:lang w:eastAsia="en-US"/>
          </w:rPr>
          <w:t>/</w:t>
        </w:r>
        <w:r w:rsidRPr="006630ED">
          <w:rPr>
            <w:rFonts w:ascii="Times New Roman" w:eastAsia="Calibri" w:hAnsi="Times New Roman"/>
            <w:color w:val="0000FF"/>
            <w:lang w:val="en-US" w:eastAsia="en-US"/>
          </w:rPr>
          <w:t>content</w:t>
        </w:r>
        <w:r w:rsidRPr="006630ED">
          <w:rPr>
            <w:rFonts w:ascii="Times New Roman" w:eastAsia="Calibri" w:hAnsi="Times New Roman"/>
            <w:color w:val="0000FF"/>
            <w:lang w:eastAsia="en-US"/>
          </w:rPr>
          <w:t>/</w:t>
        </w:r>
        <w:proofErr w:type="spellStart"/>
        <w:r w:rsidRPr="006630ED">
          <w:rPr>
            <w:rFonts w:ascii="Times New Roman" w:eastAsia="Calibri" w:hAnsi="Times New Roman"/>
            <w:color w:val="0000FF"/>
            <w:lang w:val="en-US" w:eastAsia="en-US"/>
          </w:rPr>
          <w:t>heologia</w:t>
        </w:r>
        <w:proofErr w:type="spellEnd"/>
        <w:r w:rsidRPr="006630ED">
          <w:rPr>
            <w:rFonts w:ascii="Times New Roman" w:eastAsia="Calibri" w:hAnsi="Times New Roman"/>
            <w:color w:val="0000FF"/>
            <w:lang w:eastAsia="en-US"/>
          </w:rPr>
          <w:t>/2015/04/</w:t>
        </w:r>
        <w:r w:rsidRPr="006630ED">
          <w:rPr>
            <w:rFonts w:ascii="Times New Roman" w:eastAsia="Calibri" w:hAnsi="Times New Roman"/>
            <w:color w:val="0000FF"/>
            <w:lang w:val="en-US" w:eastAsia="en-US"/>
          </w:rPr>
          <w:t>toc</w:t>
        </w:r>
        <w:r w:rsidRPr="006630ED">
          <w:rPr>
            <w:rFonts w:ascii="Times New Roman" w:eastAsia="Calibri" w:hAnsi="Times New Roman"/>
            <w:color w:val="0000FF"/>
            <w:lang w:eastAsia="en-US"/>
          </w:rPr>
          <w:t>_</w:t>
        </w:r>
        <w:proofErr w:type="spellStart"/>
        <w:r w:rsidRPr="006630ED">
          <w:rPr>
            <w:rFonts w:ascii="Times New Roman" w:eastAsia="Calibri" w:hAnsi="Times New Roman"/>
            <w:color w:val="0000FF"/>
            <w:lang w:val="en-US" w:eastAsia="en-US"/>
          </w:rPr>
          <w:t>ru</w:t>
        </w:r>
        <w:proofErr w:type="spellEnd"/>
        <w:r w:rsidRPr="006630ED">
          <w:rPr>
            <w:rFonts w:ascii="Times New Roman" w:eastAsia="Calibri" w:hAnsi="Times New Roman"/>
            <w:color w:val="0000FF"/>
            <w:lang w:eastAsia="en-US"/>
          </w:rPr>
          <w:t>.</w:t>
        </w:r>
        <w:r w:rsidRPr="006630ED">
          <w:rPr>
            <w:rFonts w:ascii="Times New Roman" w:eastAsia="Calibri" w:hAnsi="Times New Roman"/>
            <w:color w:val="0000FF"/>
            <w:lang w:val="en-US" w:eastAsia="en-US"/>
          </w:rPr>
          <w:t>asp</w:t>
        </w:r>
      </w:hyperlink>
      <w:r w:rsidRPr="00212B41">
        <w:rPr>
          <w:rFonts w:ascii="Times New Roman" w:eastAsia="Calibri" w:hAnsi="Times New Roman"/>
          <w:lang w:eastAsia="en-US"/>
        </w:rPr>
        <w:t xml:space="preserve"> </w:t>
      </w:r>
      <w:r w:rsidRPr="00212B41">
        <w:rPr>
          <w:rFonts w:ascii="Times New Roman" w:eastAsia="Calibri" w:hAnsi="Times New Roman"/>
          <w:lang w:val="uk-UA" w:eastAsia="en-US"/>
        </w:rPr>
        <w:t>(дата звернення: 26.02.2019)</w:t>
      </w:r>
      <w:r w:rsidRPr="00212B41">
        <w:rPr>
          <w:rFonts w:ascii="Times New Roman" w:eastAsia="Calibri" w:hAnsi="Times New Roman"/>
          <w:lang w:eastAsia="en-US"/>
        </w:rPr>
        <w:t>.</w:t>
      </w:r>
    </w:p>
    <w:p w:rsidR="003868FF" w:rsidRDefault="003868FF">
      <w:pPr>
        <w:spacing w:after="0" w:line="240" w:lineRule="auto"/>
        <w:rPr>
          <w:rFonts w:ascii="Times New Roman" w:eastAsia="Calibri" w:hAnsi="Times New Roman"/>
          <w:lang w:eastAsia="en-US"/>
        </w:rPr>
      </w:pPr>
      <w:r>
        <w:rPr>
          <w:rFonts w:ascii="Times New Roman" w:eastAsia="Calibri" w:hAnsi="Times New Roman"/>
          <w:lang w:eastAsia="en-US"/>
        </w:rPr>
        <w:br w:type="page"/>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eastAsia="en-US"/>
        </w:rPr>
      </w:pPr>
      <w:proofErr w:type="spellStart"/>
      <w:r w:rsidRPr="00212B41">
        <w:rPr>
          <w:rFonts w:ascii="Times New Roman" w:eastAsia="Calibri" w:hAnsi="Times New Roman"/>
          <w:lang w:val="uk-UA" w:eastAsia="en-US"/>
        </w:rPr>
        <w:lastRenderedPageBreak/>
        <w:t>Талалов</w:t>
      </w:r>
      <w:proofErr w:type="spellEnd"/>
      <w:r w:rsidRPr="00212B41">
        <w:rPr>
          <w:rFonts w:ascii="Times New Roman" w:eastAsia="Calibri" w:hAnsi="Times New Roman"/>
          <w:lang w:val="uk-UA" w:eastAsia="en-US"/>
        </w:rPr>
        <w:t xml:space="preserve"> А. Д., </w:t>
      </w:r>
      <w:proofErr w:type="spellStart"/>
      <w:r w:rsidRPr="00212B41">
        <w:rPr>
          <w:rFonts w:ascii="Times New Roman" w:eastAsia="Calibri" w:hAnsi="Times New Roman"/>
          <w:lang w:val="uk-UA" w:eastAsia="en-US"/>
        </w:rPr>
        <w:t>Даев</w:t>
      </w:r>
      <w:proofErr w:type="spellEnd"/>
      <w:r w:rsidRPr="00212B41">
        <w:rPr>
          <w:rFonts w:ascii="Times New Roman" w:eastAsia="Calibri" w:hAnsi="Times New Roman"/>
          <w:lang w:val="uk-UA" w:eastAsia="en-US"/>
        </w:rPr>
        <w:t xml:space="preserve"> Д. С. О </w:t>
      </w:r>
      <w:proofErr w:type="spellStart"/>
      <w:r w:rsidRPr="00212B41">
        <w:rPr>
          <w:rFonts w:ascii="Times New Roman" w:eastAsia="Calibri" w:hAnsi="Times New Roman"/>
          <w:lang w:val="uk-UA" w:eastAsia="en-US"/>
        </w:rPr>
        <w:t>структурном</w:t>
      </w:r>
      <w:proofErr w:type="spellEnd"/>
      <w:r w:rsidRPr="00212B41">
        <w:rPr>
          <w:rFonts w:ascii="Times New Roman" w:eastAsia="Calibri" w:hAnsi="Times New Roman"/>
          <w:lang w:val="uk-UA" w:eastAsia="en-US"/>
        </w:rPr>
        <w:t xml:space="preserve"> </w:t>
      </w:r>
      <w:proofErr w:type="spellStart"/>
      <w:r w:rsidRPr="00212B41">
        <w:rPr>
          <w:rFonts w:ascii="Times New Roman" w:eastAsia="Calibri" w:hAnsi="Times New Roman"/>
          <w:lang w:val="uk-UA" w:eastAsia="en-US"/>
        </w:rPr>
        <w:t>механизме</w:t>
      </w:r>
      <w:proofErr w:type="spellEnd"/>
      <w:r w:rsidRPr="00212B41">
        <w:rPr>
          <w:rFonts w:ascii="Times New Roman" w:eastAsia="Calibri" w:hAnsi="Times New Roman"/>
          <w:lang w:val="uk-UA" w:eastAsia="en-US"/>
        </w:rPr>
        <w:t xml:space="preserve"> </w:t>
      </w:r>
      <w:proofErr w:type="spellStart"/>
      <w:r w:rsidRPr="00212B41">
        <w:rPr>
          <w:rFonts w:ascii="Times New Roman" w:eastAsia="Calibri" w:hAnsi="Times New Roman"/>
          <w:lang w:val="uk-UA" w:eastAsia="en-US"/>
        </w:rPr>
        <w:t>частотной</w:t>
      </w:r>
      <w:proofErr w:type="spellEnd"/>
      <w:r w:rsidRPr="00212B41">
        <w:rPr>
          <w:rFonts w:ascii="Times New Roman" w:eastAsia="Calibri" w:hAnsi="Times New Roman"/>
          <w:lang w:val="uk-UA" w:eastAsia="en-US"/>
        </w:rPr>
        <w:t xml:space="preserve"> </w:t>
      </w:r>
      <w:proofErr w:type="spellStart"/>
      <w:r w:rsidRPr="00212B41">
        <w:rPr>
          <w:rFonts w:ascii="Times New Roman" w:eastAsia="Calibri" w:hAnsi="Times New Roman"/>
          <w:lang w:val="uk-UA" w:eastAsia="en-US"/>
        </w:rPr>
        <w:t>дисперсии</w:t>
      </w:r>
      <w:proofErr w:type="spellEnd"/>
      <w:r w:rsidRPr="00212B41">
        <w:rPr>
          <w:rFonts w:ascii="Times New Roman" w:eastAsia="Calibri" w:hAnsi="Times New Roman"/>
          <w:lang w:val="uk-UA" w:eastAsia="en-US"/>
        </w:rPr>
        <w:t xml:space="preserve"> </w:t>
      </w:r>
      <w:proofErr w:type="spellStart"/>
      <w:r w:rsidRPr="00212B41">
        <w:rPr>
          <w:rFonts w:ascii="Times New Roman" w:eastAsia="Calibri" w:hAnsi="Times New Roman"/>
          <w:lang w:val="uk-UA" w:eastAsia="en-US"/>
        </w:rPr>
        <w:t>электрических</w:t>
      </w:r>
      <w:proofErr w:type="spellEnd"/>
      <w:r w:rsidRPr="00212B41">
        <w:rPr>
          <w:rFonts w:ascii="Times New Roman" w:eastAsia="Calibri" w:hAnsi="Times New Roman"/>
          <w:lang w:val="uk-UA" w:eastAsia="en-US"/>
        </w:rPr>
        <w:t xml:space="preserve"> </w:t>
      </w:r>
      <w:proofErr w:type="spellStart"/>
      <w:r w:rsidRPr="00212B41">
        <w:rPr>
          <w:rFonts w:ascii="Times New Roman" w:eastAsia="Calibri" w:hAnsi="Times New Roman"/>
          <w:lang w:val="uk-UA" w:eastAsia="en-US"/>
        </w:rPr>
        <w:t>свойств</w:t>
      </w:r>
      <w:proofErr w:type="spellEnd"/>
      <w:r w:rsidRPr="00212B41">
        <w:rPr>
          <w:rFonts w:ascii="Times New Roman" w:eastAsia="Calibri" w:hAnsi="Times New Roman"/>
          <w:lang w:val="uk-UA" w:eastAsia="en-US"/>
        </w:rPr>
        <w:t xml:space="preserve"> </w:t>
      </w:r>
      <w:proofErr w:type="spellStart"/>
      <w:r w:rsidRPr="00212B41">
        <w:rPr>
          <w:rFonts w:ascii="Times New Roman" w:eastAsia="Calibri" w:hAnsi="Times New Roman"/>
          <w:lang w:val="uk-UA" w:eastAsia="en-US"/>
        </w:rPr>
        <w:t>гетерогенных</w:t>
      </w:r>
      <w:proofErr w:type="spellEnd"/>
      <w:r w:rsidRPr="00212B41">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горных</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пород</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i/>
          <w:lang w:val="uk-UA" w:eastAsia="en-US"/>
        </w:rPr>
        <w:t>Физика</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Земли</w:t>
      </w:r>
      <w:proofErr w:type="spellEnd"/>
      <w:r w:rsidRPr="006630ED">
        <w:rPr>
          <w:rFonts w:ascii="Times New Roman" w:eastAsia="Calibri" w:hAnsi="Times New Roman"/>
          <w:lang w:val="uk-UA" w:eastAsia="en-US"/>
        </w:rPr>
        <w:t>. Москва, 1996.</w:t>
      </w:r>
      <w:r w:rsidRPr="006630ED">
        <w:rPr>
          <w:rFonts w:ascii="Times New Roman" w:eastAsia="Calibri" w:hAnsi="Times New Roman"/>
          <w:lang w:eastAsia="en-US"/>
        </w:rPr>
        <w:t xml:space="preserve"> </w:t>
      </w:r>
      <w:r w:rsidRPr="006630ED">
        <w:rPr>
          <w:rFonts w:ascii="Times New Roman" w:eastAsia="Calibri" w:hAnsi="Times New Roman"/>
          <w:lang w:val="en-US" w:eastAsia="en-US"/>
        </w:rPr>
        <w:t>N </w:t>
      </w:r>
      <w:r w:rsidRPr="006630ED">
        <w:rPr>
          <w:rFonts w:ascii="Times New Roman" w:eastAsia="Calibri" w:hAnsi="Times New Roman"/>
          <w:lang w:val="uk-UA" w:eastAsia="en-US"/>
        </w:rPr>
        <w:t>8. С. 56-66.</w:t>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val="uk-UA" w:eastAsia="en-US"/>
        </w:rPr>
      </w:pPr>
      <w:proofErr w:type="spellStart"/>
      <w:r w:rsidRPr="006630ED">
        <w:rPr>
          <w:rFonts w:ascii="Times New Roman" w:eastAsia="Calibri" w:hAnsi="Times New Roman"/>
          <w:lang w:val="uk-UA" w:eastAsia="en-US"/>
        </w:rPr>
        <w:t>Изюмов</w:t>
      </w:r>
      <w:proofErr w:type="spellEnd"/>
      <w:r w:rsidRPr="006630ED">
        <w:rPr>
          <w:rFonts w:ascii="Times New Roman" w:eastAsia="Calibri" w:hAnsi="Times New Roman"/>
          <w:lang w:val="uk-UA" w:eastAsia="en-US"/>
        </w:rPr>
        <w:t xml:space="preserve"> С. В., </w:t>
      </w:r>
      <w:proofErr w:type="spellStart"/>
      <w:r w:rsidRPr="006630ED">
        <w:rPr>
          <w:rFonts w:ascii="Times New Roman" w:eastAsia="Calibri" w:hAnsi="Times New Roman"/>
          <w:lang w:val="uk-UA" w:eastAsia="en-US"/>
        </w:rPr>
        <w:t>Дручинин</w:t>
      </w:r>
      <w:proofErr w:type="spellEnd"/>
      <w:r w:rsidRPr="006630ED">
        <w:rPr>
          <w:rFonts w:ascii="Times New Roman" w:eastAsia="Calibri" w:hAnsi="Times New Roman"/>
          <w:lang w:val="uk-UA" w:eastAsia="en-US"/>
        </w:rPr>
        <w:t xml:space="preserve"> С. В. </w:t>
      </w:r>
      <w:proofErr w:type="spellStart"/>
      <w:r w:rsidRPr="006630ED">
        <w:rPr>
          <w:rFonts w:ascii="Times New Roman" w:eastAsia="Calibri" w:hAnsi="Times New Roman"/>
          <w:lang w:val="uk-UA" w:eastAsia="en-US"/>
        </w:rPr>
        <w:t>Использование</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георадаров</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серии</w:t>
      </w:r>
      <w:proofErr w:type="spellEnd"/>
      <w:r w:rsidRPr="006630ED">
        <w:rPr>
          <w:rFonts w:ascii="Times New Roman" w:eastAsia="Calibri" w:hAnsi="Times New Roman"/>
          <w:lang w:val="uk-UA" w:eastAsia="en-US"/>
        </w:rPr>
        <w:t xml:space="preserve"> «ТР-ГЕО» в  </w:t>
      </w:r>
      <w:proofErr w:type="spellStart"/>
      <w:r w:rsidRPr="006630ED">
        <w:rPr>
          <w:rFonts w:ascii="Times New Roman" w:eastAsia="Calibri" w:hAnsi="Times New Roman"/>
          <w:lang w:val="uk-UA" w:eastAsia="en-US"/>
        </w:rPr>
        <w:t>инженерной</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геофизике</w:t>
      </w:r>
      <w:proofErr w:type="spellEnd"/>
      <w:r w:rsidRPr="006630ED">
        <w:rPr>
          <w:rFonts w:ascii="Times New Roman" w:eastAsia="Calibri" w:hAnsi="Times New Roman"/>
          <w:lang w:val="uk-UA" w:eastAsia="en-US"/>
        </w:rPr>
        <w:t xml:space="preserve"> и </w:t>
      </w:r>
      <w:proofErr w:type="spellStart"/>
      <w:r w:rsidRPr="006630ED">
        <w:rPr>
          <w:rFonts w:ascii="Times New Roman" w:eastAsia="Calibri" w:hAnsi="Times New Roman"/>
          <w:lang w:val="uk-UA" w:eastAsia="en-US"/>
        </w:rPr>
        <w:t>строительстве</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i/>
          <w:lang w:val="uk-UA" w:eastAsia="en-US"/>
        </w:rPr>
        <w:t>Техника</w:t>
      </w:r>
      <w:proofErr w:type="spellEnd"/>
      <w:r w:rsidRPr="006630ED">
        <w:rPr>
          <w:rFonts w:ascii="Times New Roman" w:eastAsia="Calibri" w:hAnsi="Times New Roman"/>
          <w:i/>
          <w:lang w:val="uk-UA" w:eastAsia="en-US"/>
        </w:rPr>
        <w:t xml:space="preserve"> и </w:t>
      </w:r>
      <w:proofErr w:type="spellStart"/>
      <w:r w:rsidRPr="006630ED">
        <w:rPr>
          <w:rFonts w:ascii="Times New Roman" w:eastAsia="Calibri" w:hAnsi="Times New Roman"/>
          <w:i/>
          <w:lang w:val="uk-UA" w:eastAsia="en-US"/>
        </w:rPr>
        <w:t>технология</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подземное</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пространство</w:t>
      </w:r>
      <w:proofErr w:type="spellEnd"/>
      <w:r w:rsidRPr="006630ED">
        <w:rPr>
          <w:rFonts w:ascii="Times New Roman" w:eastAsia="Calibri" w:hAnsi="Times New Roman"/>
          <w:i/>
          <w:lang w:val="uk-UA" w:eastAsia="en-US"/>
        </w:rPr>
        <w:t xml:space="preserve"> мира.</w:t>
      </w:r>
      <w:r w:rsidRPr="006630ED">
        <w:rPr>
          <w:rFonts w:ascii="Times New Roman" w:eastAsia="Calibri" w:hAnsi="Times New Roman"/>
          <w:lang w:val="uk-UA" w:eastAsia="en-US"/>
        </w:rPr>
        <w:t xml:space="preserve"> Санкт-Петербург, 2005. </w:t>
      </w:r>
      <w:r w:rsidRPr="006630ED">
        <w:rPr>
          <w:rFonts w:ascii="Times New Roman" w:eastAsia="Calibri" w:hAnsi="Times New Roman"/>
          <w:lang w:val="en-US" w:eastAsia="en-US"/>
        </w:rPr>
        <w:t>N</w:t>
      </w:r>
      <w:r w:rsidRPr="006630ED">
        <w:rPr>
          <w:rFonts w:ascii="Times New Roman" w:eastAsia="Calibri" w:hAnsi="Times New Roman"/>
          <w:lang w:val="uk-UA" w:eastAsia="en-US"/>
        </w:rPr>
        <w:t> 6. С. 14-21.</w:t>
      </w:r>
      <w:r w:rsidRPr="006630ED">
        <w:rPr>
          <w:lang w:val="uk-UA"/>
        </w:rPr>
        <w:t xml:space="preserve"> </w:t>
      </w:r>
      <w:r w:rsidRPr="006630ED">
        <w:rPr>
          <w:rFonts w:ascii="Times New Roman" w:eastAsia="Calibri" w:hAnsi="Times New Roman"/>
          <w:lang w:val="uk-UA" w:eastAsia="en-US"/>
        </w:rPr>
        <w:t>URL:</w:t>
      </w:r>
      <w:r w:rsidRPr="006630ED">
        <w:rPr>
          <w:lang w:val="uk-UA"/>
        </w:rPr>
        <w:t xml:space="preserve"> </w:t>
      </w:r>
      <w:hyperlink r:id="rId533" w:history="1">
        <w:r w:rsidRPr="006630ED">
          <w:rPr>
            <w:rFonts w:ascii="Times New Roman" w:hAnsi="Times New Roman"/>
            <w:color w:val="0000FF"/>
          </w:rPr>
          <w:t>http://www.trgeo.ru/article_wus_6N_05_rus.htm</w:t>
        </w:r>
      </w:hyperlink>
      <w:r w:rsidRPr="006630ED">
        <w:rPr>
          <w:rFonts w:ascii="Times New Roman" w:hAnsi="Times New Roman"/>
          <w:lang w:val="uk-UA"/>
        </w:rPr>
        <w:t xml:space="preserve"> </w:t>
      </w:r>
      <w:r w:rsidRPr="006630ED">
        <w:rPr>
          <w:rFonts w:ascii="Times New Roman" w:eastAsia="Calibri" w:hAnsi="Times New Roman"/>
          <w:lang w:val="uk-UA" w:eastAsia="en-US"/>
        </w:rPr>
        <w:t>(дата звернення: 26.02.2019)</w:t>
      </w:r>
      <w:r w:rsidRPr="006630ED">
        <w:rPr>
          <w:rFonts w:ascii="Times New Roman" w:eastAsia="Calibri" w:hAnsi="Times New Roman"/>
          <w:lang w:eastAsia="en-US"/>
        </w:rPr>
        <w:t>.</w:t>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val="uk-UA" w:eastAsia="en-US"/>
        </w:rPr>
      </w:pPr>
      <w:proofErr w:type="spellStart"/>
      <w:r w:rsidRPr="006630ED">
        <w:rPr>
          <w:rFonts w:ascii="Times New Roman" w:eastAsia="Calibri" w:hAnsi="Times New Roman"/>
          <w:lang w:val="uk-UA" w:eastAsia="en-US"/>
        </w:rPr>
        <w:t>Maślakowski</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Maciej</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Zbiciak</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Artur</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Józefiak</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Kazimierz</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Piotrowski</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Tomasz</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Diagnostyka</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stanu</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podłoża</w:t>
      </w:r>
      <w:proofErr w:type="spellEnd"/>
      <w:r w:rsidRPr="006630ED">
        <w:rPr>
          <w:rFonts w:ascii="Times New Roman" w:eastAsia="Calibri" w:hAnsi="Times New Roman"/>
          <w:lang w:val="uk-UA" w:eastAsia="en-US"/>
        </w:rPr>
        <w:t xml:space="preserve"> i </w:t>
      </w:r>
      <w:proofErr w:type="spellStart"/>
      <w:r w:rsidRPr="006630ED">
        <w:rPr>
          <w:rFonts w:ascii="Times New Roman" w:eastAsia="Calibri" w:hAnsi="Times New Roman"/>
          <w:lang w:val="uk-UA" w:eastAsia="en-US"/>
        </w:rPr>
        <w:t>podtorza</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kolejowego</w:t>
      </w:r>
      <w:proofErr w:type="spellEnd"/>
      <w:r w:rsidRPr="006630ED">
        <w:rPr>
          <w:rFonts w:ascii="Times New Roman" w:eastAsia="Calibri" w:hAnsi="Times New Roman"/>
          <w:lang w:val="en-US" w:eastAsia="en-US"/>
        </w:rPr>
        <w:t xml:space="preserve"> </w:t>
      </w:r>
      <w:proofErr w:type="spellStart"/>
      <w:r w:rsidRPr="006630ED">
        <w:rPr>
          <w:rFonts w:ascii="Times New Roman" w:eastAsia="Calibri" w:hAnsi="Times New Roman"/>
          <w:lang w:val="uk-UA" w:eastAsia="en-US"/>
        </w:rPr>
        <w:t>metodą</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georadarową</w:t>
      </w:r>
      <w:proofErr w:type="spellEnd"/>
      <w:r w:rsidRPr="006630ED">
        <w:rPr>
          <w:rFonts w:ascii="Times New Roman" w:eastAsia="Calibri" w:hAnsi="Times New Roman"/>
          <w:lang w:val="uk-UA" w:eastAsia="en-US"/>
        </w:rPr>
        <w:t xml:space="preserve"> (GPR). </w:t>
      </w:r>
      <w:proofErr w:type="spellStart"/>
      <w:r w:rsidRPr="006630ED">
        <w:rPr>
          <w:rFonts w:ascii="Times New Roman" w:eastAsia="Calibri" w:hAnsi="Times New Roman"/>
          <w:i/>
          <w:lang w:val="uk-UA" w:eastAsia="en-US"/>
        </w:rPr>
        <w:t>Technika</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Transportu</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Szynowego</w:t>
      </w:r>
      <w:proofErr w:type="spellEnd"/>
      <w:r w:rsidRPr="006630ED">
        <w:rPr>
          <w:rFonts w:ascii="Times New Roman" w:eastAsia="Calibri" w:hAnsi="Times New Roman"/>
          <w:i/>
          <w:lang w:val="uk-UA" w:eastAsia="en-US"/>
        </w:rPr>
        <w:t>.</w:t>
      </w:r>
      <w:r w:rsidRPr="006630ED">
        <w:rPr>
          <w:rFonts w:ascii="Times New Roman" w:eastAsia="Calibri" w:hAnsi="Times New Roman"/>
          <w:lang w:val="uk-UA" w:eastAsia="en-US"/>
        </w:rPr>
        <w:t xml:space="preserve"> 2015. </w:t>
      </w:r>
      <w:r w:rsidRPr="006630ED">
        <w:rPr>
          <w:rFonts w:ascii="Times New Roman" w:eastAsia="Calibri" w:hAnsi="Times New Roman"/>
          <w:lang w:val="en-US" w:eastAsia="en-US"/>
        </w:rPr>
        <w:t>Vol</w:t>
      </w:r>
      <w:r w:rsidRPr="006630ED">
        <w:rPr>
          <w:rFonts w:ascii="Times New Roman" w:eastAsia="Calibri" w:hAnsi="Times New Roman"/>
          <w:lang w:val="uk-UA" w:eastAsia="en-US"/>
        </w:rPr>
        <w:t>. 22. P. 1045-1048.</w:t>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val="uk-UA" w:eastAsia="en-US"/>
        </w:rPr>
      </w:pPr>
      <w:r w:rsidRPr="006630ED">
        <w:rPr>
          <w:rFonts w:ascii="Times New Roman" w:eastAsia="Calibri" w:hAnsi="Times New Roman"/>
          <w:lang w:val="uk-UA" w:eastAsia="en-US"/>
        </w:rPr>
        <w:t xml:space="preserve">Явна В. А., Шаповалов В. Л., Морозов А. В., </w:t>
      </w:r>
      <w:proofErr w:type="spellStart"/>
      <w:r w:rsidRPr="006630ED">
        <w:rPr>
          <w:rFonts w:ascii="Times New Roman" w:eastAsia="Calibri" w:hAnsi="Times New Roman"/>
          <w:lang w:val="uk-UA" w:eastAsia="en-US"/>
        </w:rPr>
        <w:t>Ермолов</w:t>
      </w:r>
      <w:proofErr w:type="spellEnd"/>
      <w:r w:rsidRPr="006630ED">
        <w:rPr>
          <w:rFonts w:ascii="Times New Roman" w:eastAsia="Calibri" w:hAnsi="Times New Roman"/>
          <w:lang w:val="uk-UA" w:eastAsia="en-US"/>
        </w:rPr>
        <w:t xml:space="preserve"> К. М. </w:t>
      </w:r>
      <w:proofErr w:type="spellStart"/>
      <w:r w:rsidRPr="006630ED">
        <w:rPr>
          <w:rFonts w:ascii="Times New Roman" w:eastAsia="Calibri" w:hAnsi="Times New Roman"/>
          <w:lang w:val="uk-UA" w:eastAsia="en-US"/>
        </w:rPr>
        <w:t>Определение</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засоренности</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балластного</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материала</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железнодорожного</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пути</w:t>
      </w:r>
      <w:proofErr w:type="spellEnd"/>
      <w:r w:rsidRPr="006630ED">
        <w:rPr>
          <w:rFonts w:ascii="Times New Roman" w:eastAsia="Calibri" w:hAnsi="Times New Roman"/>
          <w:lang w:val="uk-UA" w:eastAsia="en-US"/>
        </w:rPr>
        <w:t xml:space="preserve"> методом </w:t>
      </w:r>
      <w:proofErr w:type="spellStart"/>
      <w:r w:rsidRPr="006630ED">
        <w:rPr>
          <w:rFonts w:ascii="Times New Roman" w:eastAsia="Calibri" w:hAnsi="Times New Roman"/>
          <w:lang w:val="uk-UA" w:eastAsia="en-US"/>
        </w:rPr>
        <w:t>георадиолокации</w:t>
      </w:r>
      <w:proofErr w:type="spellEnd"/>
      <w:r w:rsidRPr="006630ED">
        <w:rPr>
          <w:rFonts w:ascii="Times New Roman" w:eastAsia="Calibri" w:hAnsi="Times New Roman"/>
          <w:lang w:val="uk-UA" w:eastAsia="en-US"/>
        </w:rPr>
        <w:t>.  </w:t>
      </w:r>
      <w:proofErr w:type="spellStart"/>
      <w:r w:rsidRPr="006630ED">
        <w:rPr>
          <w:rFonts w:ascii="Times New Roman" w:eastAsia="Calibri" w:hAnsi="Times New Roman"/>
          <w:i/>
          <w:lang w:val="uk-UA" w:eastAsia="en-US"/>
        </w:rPr>
        <w:t>Инженерные</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изыскания</w:t>
      </w:r>
      <w:proofErr w:type="spellEnd"/>
      <w:r w:rsidRPr="006630ED">
        <w:rPr>
          <w:rFonts w:ascii="Times New Roman" w:eastAsia="Calibri" w:hAnsi="Times New Roman"/>
          <w:lang w:val="uk-UA" w:eastAsia="en-US"/>
        </w:rPr>
        <w:t>. Москва,</w:t>
      </w:r>
      <w:r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2015. </w:t>
      </w:r>
      <w:r w:rsidRPr="006630ED">
        <w:rPr>
          <w:rFonts w:ascii="Times New Roman" w:eastAsia="Calibri" w:hAnsi="Times New Roman"/>
          <w:lang w:val="en-US" w:eastAsia="en-US"/>
        </w:rPr>
        <w:t>N </w:t>
      </w:r>
      <w:r w:rsidRPr="006630ED">
        <w:rPr>
          <w:rFonts w:ascii="Times New Roman" w:eastAsia="Calibri" w:hAnsi="Times New Roman"/>
          <w:lang w:val="uk-UA" w:eastAsia="en-US"/>
        </w:rPr>
        <w:t>10-11. С.</w:t>
      </w:r>
      <w:r w:rsidRPr="006630ED">
        <w:rPr>
          <w:rFonts w:ascii="Times New Roman" w:eastAsia="Calibri" w:hAnsi="Times New Roman"/>
          <w:lang w:val="en-US" w:eastAsia="en-US"/>
        </w:rPr>
        <w:t> </w:t>
      </w:r>
      <w:r w:rsidRPr="006630ED">
        <w:rPr>
          <w:rFonts w:ascii="Times New Roman" w:eastAsia="Calibri" w:hAnsi="Times New Roman"/>
          <w:lang w:val="uk-UA" w:eastAsia="en-US"/>
        </w:rPr>
        <w:t>60-65.</w:t>
      </w:r>
      <w:r w:rsidRPr="006630ED">
        <w:rPr>
          <w:rFonts w:ascii="Times New Roman" w:hAnsi="Times New Roman"/>
        </w:rPr>
        <w:t xml:space="preserve"> URL: </w:t>
      </w:r>
      <w:hyperlink r:id="rId534" w:history="1">
        <w:r w:rsidRPr="006630ED">
          <w:rPr>
            <w:rFonts w:ascii="Times New Roman" w:hAnsi="Times New Roman"/>
            <w:color w:val="0000FF"/>
          </w:rPr>
          <w:t>http://www.geomark.ru/journals_list/zhurnal-inzhenernye-izyskaniya-10-112015/</w:t>
        </w:r>
      </w:hyperlink>
      <w:r w:rsidRPr="006630ED">
        <w:rPr>
          <w:rFonts w:ascii="Times New Roman" w:hAnsi="Times New Roman"/>
        </w:rPr>
        <w:t xml:space="preserve"> </w:t>
      </w:r>
      <w:r w:rsidRPr="006630ED">
        <w:rPr>
          <w:rFonts w:ascii="Times New Roman" w:eastAsia="Calibri" w:hAnsi="Times New Roman"/>
          <w:lang w:val="uk-UA" w:eastAsia="en-US"/>
        </w:rPr>
        <w:t>(дата звернення: 26.02.2019)</w:t>
      </w:r>
      <w:r w:rsidRPr="006630ED">
        <w:rPr>
          <w:rFonts w:ascii="Times New Roman" w:eastAsia="Calibri" w:hAnsi="Times New Roman"/>
          <w:lang w:eastAsia="en-US"/>
        </w:rPr>
        <w:t>.</w:t>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val="uk-UA" w:eastAsia="en-US"/>
        </w:rPr>
      </w:pPr>
      <w:r w:rsidRPr="006630ED">
        <w:rPr>
          <w:rFonts w:ascii="Times New Roman" w:eastAsia="Calibri" w:hAnsi="Times New Roman"/>
          <w:lang w:val="uk-UA" w:eastAsia="en-US"/>
        </w:rPr>
        <w:t xml:space="preserve">Жуков О. Х., </w:t>
      </w:r>
      <w:proofErr w:type="spellStart"/>
      <w:r w:rsidRPr="006630ED">
        <w:rPr>
          <w:rFonts w:ascii="Times New Roman" w:eastAsia="Calibri" w:hAnsi="Times New Roman"/>
          <w:lang w:val="uk-UA" w:eastAsia="en-US"/>
        </w:rPr>
        <w:t>Дмитриевцев</w:t>
      </w:r>
      <w:proofErr w:type="spellEnd"/>
      <w:r w:rsidRPr="006630ED">
        <w:rPr>
          <w:rFonts w:ascii="Times New Roman" w:eastAsia="Calibri" w:hAnsi="Times New Roman"/>
          <w:lang w:val="uk-UA" w:eastAsia="en-US"/>
        </w:rPr>
        <w:t xml:space="preserve"> Д. В. </w:t>
      </w:r>
      <w:proofErr w:type="spellStart"/>
      <w:r w:rsidRPr="006630ED">
        <w:rPr>
          <w:rFonts w:ascii="Times New Roman" w:eastAsia="Calibri" w:hAnsi="Times New Roman"/>
          <w:lang w:val="uk-UA" w:eastAsia="en-US"/>
        </w:rPr>
        <w:t>Применение</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георадара</w:t>
      </w:r>
      <w:proofErr w:type="spellEnd"/>
      <w:r w:rsidRPr="006630ED">
        <w:rPr>
          <w:rFonts w:ascii="Times New Roman" w:eastAsia="Calibri" w:hAnsi="Times New Roman"/>
          <w:lang w:val="uk-UA" w:eastAsia="en-US"/>
        </w:rPr>
        <w:t xml:space="preserve"> для </w:t>
      </w:r>
      <w:proofErr w:type="spellStart"/>
      <w:r w:rsidRPr="006630ED">
        <w:rPr>
          <w:rFonts w:ascii="Times New Roman" w:eastAsia="Calibri" w:hAnsi="Times New Roman"/>
          <w:lang w:val="uk-UA" w:eastAsia="en-US"/>
        </w:rPr>
        <w:t>изучения</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состояния</w:t>
      </w:r>
      <w:proofErr w:type="spellEnd"/>
      <w:r w:rsidRPr="006630ED">
        <w:rPr>
          <w:rFonts w:ascii="Times New Roman" w:eastAsia="Calibri" w:hAnsi="Times New Roman"/>
          <w:lang w:val="uk-UA" w:eastAsia="en-US"/>
        </w:rPr>
        <w:t xml:space="preserve"> земляного полотна. </w:t>
      </w:r>
      <w:r w:rsidRPr="006630ED">
        <w:rPr>
          <w:rFonts w:ascii="Times New Roman" w:eastAsia="Calibri" w:hAnsi="Times New Roman"/>
          <w:i/>
          <w:lang w:val="uk-UA" w:eastAsia="en-US"/>
        </w:rPr>
        <w:t xml:space="preserve">Путь и </w:t>
      </w:r>
      <w:proofErr w:type="spellStart"/>
      <w:r w:rsidRPr="006630ED">
        <w:rPr>
          <w:rFonts w:ascii="Times New Roman" w:eastAsia="Calibri" w:hAnsi="Times New Roman"/>
          <w:i/>
          <w:lang w:val="uk-UA" w:eastAsia="en-US"/>
        </w:rPr>
        <w:t>путевое</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хозяйство</w:t>
      </w:r>
      <w:proofErr w:type="spellEnd"/>
      <w:r w:rsidRPr="006630ED">
        <w:rPr>
          <w:rFonts w:ascii="Times New Roman" w:eastAsia="Calibri" w:hAnsi="Times New Roman"/>
          <w:lang w:val="uk-UA" w:eastAsia="en-US"/>
        </w:rPr>
        <w:t xml:space="preserve">. Москва, 2011. </w:t>
      </w:r>
      <w:r w:rsidRPr="006630ED">
        <w:rPr>
          <w:rFonts w:ascii="Times New Roman" w:eastAsia="Calibri" w:hAnsi="Times New Roman"/>
          <w:lang w:val="en-US" w:eastAsia="en-US"/>
        </w:rPr>
        <w:t>N</w:t>
      </w:r>
      <w:r w:rsidRPr="006630ED">
        <w:rPr>
          <w:rFonts w:ascii="Times New Roman" w:eastAsia="Calibri" w:hAnsi="Times New Roman"/>
          <w:lang w:val="uk-UA" w:eastAsia="en-US"/>
        </w:rPr>
        <w:t>. 12. С. 27-29.</w:t>
      </w:r>
    </w:p>
    <w:p w:rsidR="00212B41" w:rsidRPr="006630ED" w:rsidRDefault="00212B41" w:rsidP="003868FF">
      <w:pPr>
        <w:numPr>
          <w:ilvl w:val="0"/>
          <w:numId w:val="64"/>
        </w:numPr>
        <w:tabs>
          <w:tab w:val="left" w:pos="1134"/>
        </w:tabs>
        <w:spacing w:after="0" w:line="245" w:lineRule="auto"/>
        <w:ind w:left="0" w:firstLine="709"/>
        <w:contextualSpacing/>
        <w:jc w:val="both"/>
        <w:rPr>
          <w:rFonts w:ascii="Times New Roman" w:eastAsia="Calibri" w:hAnsi="Times New Roman"/>
          <w:lang w:val="uk-UA" w:eastAsia="en-US"/>
        </w:rPr>
      </w:pPr>
      <w:r w:rsidRPr="006630ED">
        <w:rPr>
          <w:rFonts w:ascii="Times New Roman" w:eastAsia="Calibri" w:hAnsi="Times New Roman"/>
          <w:lang w:val="uk-UA" w:eastAsia="en-US"/>
        </w:rPr>
        <w:t xml:space="preserve">Лучко Й. Й., Кравець І. Б. Застосування </w:t>
      </w:r>
      <w:proofErr w:type="spellStart"/>
      <w:r w:rsidRPr="006630ED">
        <w:rPr>
          <w:rFonts w:ascii="Times New Roman" w:eastAsia="Calibri" w:hAnsi="Times New Roman"/>
          <w:lang w:val="uk-UA" w:eastAsia="en-US"/>
        </w:rPr>
        <w:t>георадіолокаційного</w:t>
      </w:r>
      <w:proofErr w:type="spellEnd"/>
      <w:r w:rsidRPr="006630ED">
        <w:rPr>
          <w:rFonts w:ascii="Times New Roman" w:eastAsia="Calibri" w:hAnsi="Times New Roman"/>
          <w:lang w:val="uk-UA" w:eastAsia="en-US"/>
        </w:rPr>
        <w:t xml:space="preserve"> методу на залізницях України. </w:t>
      </w:r>
      <w:r w:rsidRPr="006630ED">
        <w:rPr>
          <w:rFonts w:ascii="Times New Roman" w:eastAsia="Calibri" w:hAnsi="Times New Roman"/>
          <w:i/>
          <w:lang w:val="uk-UA" w:eastAsia="en-US"/>
        </w:rPr>
        <w:t>Вісник Одеської державної академії будівництва та архітектури</w:t>
      </w:r>
      <w:r w:rsidRPr="006630ED">
        <w:rPr>
          <w:rFonts w:ascii="Times New Roman" w:eastAsia="Calibri" w:hAnsi="Times New Roman"/>
          <w:lang w:val="uk-UA" w:eastAsia="en-US"/>
        </w:rPr>
        <w:t xml:space="preserve">. Одеса, 2018. </w:t>
      </w:r>
      <w:proofErr w:type="spellStart"/>
      <w:r w:rsidRPr="006630ED">
        <w:rPr>
          <w:rFonts w:ascii="Times New Roman" w:eastAsia="Calibri" w:hAnsi="Times New Roman"/>
          <w:lang w:val="uk-UA" w:eastAsia="en-US"/>
        </w:rPr>
        <w:t>Вип</w:t>
      </w:r>
      <w:proofErr w:type="spellEnd"/>
      <w:r w:rsidRPr="006630ED">
        <w:rPr>
          <w:rFonts w:ascii="Times New Roman" w:eastAsia="Calibri" w:hAnsi="Times New Roman"/>
          <w:lang w:val="uk-UA" w:eastAsia="en-US"/>
        </w:rPr>
        <w:t>. 71. С.</w:t>
      </w:r>
      <w:r w:rsidRPr="006630ED">
        <w:rPr>
          <w:rFonts w:ascii="Times New Roman" w:eastAsia="Calibri" w:hAnsi="Times New Roman"/>
          <w:lang w:val="en-US" w:eastAsia="en-US"/>
        </w:rPr>
        <w:t> </w:t>
      </w:r>
      <w:r w:rsidRPr="006630ED">
        <w:rPr>
          <w:rFonts w:ascii="Times New Roman" w:eastAsia="Calibri" w:hAnsi="Times New Roman"/>
          <w:lang w:val="uk-UA" w:eastAsia="en-US"/>
        </w:rPr>
        <w:t>169-175.</w:t>
      </w:r>
      <w:r w:rsidRPr="006630ED">
        <w:rPr>
          <w:rFonts w:ascii="Times New Roman" w:hAnsi="Times New Roman"/>
        </w:rPr>
        <w:t xml:space="preserve"> URL: </w:t>
      </w:r>
      <w:hyperlink r:id="rId535" w:history="1">
        <w:r w:rsidRPr="006630ED">
          <w:rPr>
            <w:rFonts w:ascii="Times New Roman" w:hAnsi="Times New Roman"/>
            <w:color w:val="0000FF"/>
          </w:rPr>
          <w:t>http://odaba.edu.ua/library/periodicals/professional-editions/bulletin-of-the-odaba/issue-archive</w:t>
        </w:r>
      </w:hyperlink>
      <w:r w:rsidRPr="006630ED">
        <w:rPr>
          <w:rFonts w:ascii="Times New Roman" w:hAnsi="Times New Roman"/>
        </w:rPr>
        <w:t xml:space="preserve"> </w:t>
      </w:r>
      <w:r w:rsidRPr="006630ED">
        <w:rPr>
          <w:rFonts w:ascii="Times New Roman" w:eastAsia="Calibri" w:hAnsi="Times New Roman"/>
          <w:lang w:val="uk-UA" w:eastAsia="en-US"/>
        </w:rPr>
        <w:t>(дата звернення: 26.02.2019)</w:t>
      </w:r>
      <w:r w:rsidRPr="006630ED">
        <w:rPr>
          <w:rFonts w:ascii="Times New Roman" w:eastAsia="Calibri" w:hAnsi="Times New Roman"/>
          <w:lang w:eastAsia="en-US"/>
        </w:rPr>
        <w:t>.</w:t>
      </w:r>
    </w:p>
    <w:p w:rsidR="00212B41" w:rsidRPr="006630ED" w:rsidRDefault="00212B41" w:rsidP="003868FF">
      <w:pPr>
        <w:spacing w:before="120" w:after="120" w:line="245" w:lineRule="auto"/>
        <w:jc w:val="center"/>
        <w:rPr>
          <w:rFonts w:ascii="Times New Roman" w:eastAsia="Calibri" w:hAnsi="Times New Roman"/>
          <w:b/>
          <w:lang w:val="uk-UA" w:eastAsia="en-US"/>
        </w:rPr>
      </w:pPr>
      <w:r w:rsidRPr="006630ED">
        <w:rPr>
          <w:rFonts w:ascii="Times New Roman" w:eastAsia="Calibri" w:hAnsi="Times New Roman"/>
          <w:b/>
          <w:lang w:val="en-US" w:eastAsia="en-US"/>
        </w:rPr>
        <w:t>REFERENCES</w:t>
      </w:r>
    </w:p>
    <w:p w:rsidR="00212B41" w:rsidRPr="006630ED" w:rsidRDefault="00212B41" w:rsidP="003868FF">
      <w:pPr>
        <w:numPr>
          <w:ilvl w:val="0"/>
          <w:numId w:val="65"/>
        </w:numPr>
        <w:tabs>
          <w:tab w:val="left" w:pos="1134"/>
        </w:tabs>
        <w:spacing w:after="0" w:line="245" w:lineRule="auto"/>
        <w:ind w:left="0" w:firstLine="709"/>
        <w:contextualSpacing/>
        <w:jc w:val="both"/>
        <w:rPr>
          <w:rFonts w:ascii="Times New Roman" w:eastAsia="Calibri" w:hAnsi="Times New Roman"/>
          <w:lang w:val="en-US" w:eastAsia="en-US"/>
        </w:rPr>
      </w:pPr>
      <w:proofErr w:type="spellStart"/>
      <w:r w:rsidRPr="006630ED">
        <w:rPr>
          <w:rFonts w:ascii="Times New Roman" w:eastAsia="Calibri" w:hAnsi="Times New Roman"/>
          <w:lang w:val="uk-UA" w:eastAsia="en-US"/>
        </w:rPr>
        <w:t>Wait</w:t>
      </w:r>
      <w:proofErr w:type="spellEnd"/>
      <w:r w:rsidRPr="006630ED">
        <w:rPr>
          <w:rFonts w:ascii="Times New Roman" w:eastAsia="Calibri" w:hAnsi="Times New Roman"/>
          <w:lang w:val="uk-UA" w:eastAsia="en-US"/>
        </w:rPr>
        <w:t xml:space="preserve"> J. R. </w:t>
      </w:r>
      <w:proofErr w:type="spellStart"/>
      <w:r w:rsidRPr="006630ED">
        <w:rPr>
          <w:rFonts w:ascii="Times New Roman" w:eastAsia="Calibri" w:hAnsi="Times New Roman"/>
          <w:lang w:val="uk-UA" w:eastAsia="en-US"/>
        </w:rPr>
        <w:t>Electromagnetic</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Waves</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in</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Stratified</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Media</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i/>
          <w:lang w:val="uk-UA" w:eastAsia="en-US"/>
        </w:rPr>
        <w:t>Macmillian</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New</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York</w:t>
      </w:r>
      <w:proofErr w:type="spellEnd"/>
      <w:r w:rsidRPr="006630ED">
        <w:rPr>
          <w:rFonts w:ascii="Times New Roman" w:eastAsia="Calibri" w:hAnsi="Times New Roman"/>
          <w:lang w:val="uk-UA" w:eastAsia="en-US"/>
        </w:rPr>
        <w:t xml:space="preserve">, 1962. </w:t>
      </w:r>
      <w:proofErr w:type="spellStart"/>
      <w:r w:rsidRPr="006630ED">
        <w:rPr>
          <w:rFonts w:ascii="Times New Roman" w:eastAsia="Calibri" w:hAnsi="Times New Roman"/>
          <w:lang w:val="uk-UA" w:eastAsia="en-US"/>
        </w:rPr>
        <w:t>Ch</w:t>
      </w:r>
      <w:proofErr w:type="spellEnd"/>
      <w:r w:rsidRPr="006630ED">
        <w:rPr>
          <w:rFonts w:ascii="Times New Roman" w:eastAsia="Calibri" w:hAnsi="Times New Roman"/>
          <w:lang w:val="uk-UA" w:eastAsia="en-US"/>
        </w:rPr>
        <w:t xml:space="preserve">. 2. 515 p. </w:t>
      </w:r>
      <w:r w:rsidRPr="006630ED">
        <w:rPr>
          <w:rFonts w:ascii="Times New Roman" w:eastAsia="Calibri" w:hAnsi="Times New Roman"/>
          <w:lang w:val="en-US" w:eastAsia="en-US"/>
        </w:rPr>
        <w:t>[in English].</w:t>
      </w:r>
    </w:p>
    <w:p w:rsidR="00212B41" w:rsidRPr="006630ED" w:rsidRDefault="00212B41" w:rsidP="003868FF">
      <w:pPr>
        <w:numPr>
          <w:ilvl w:val="0"/>
          <w:numId w:val="65"/>
        </w:numPr>
        <w:tabs>
          <w:tab w:val="left" w:pos="1134"/>
        </w:tabs>
        <w:spacing w:after="0" w:line="245" w:lineRule="auto"/>
        <w:ind w:left="0" w:firstLine="709"/>
        <w:contextualSpacing/>
        <w:jc w:val="both"/>
        <w:rPr>
          <w:rFonts w:ascii="Times New Roman" w:eastAsia="Calibri" w:hAnsi="Times New Roman"/>
          <w:shd w:val="clear" w:color="auto" w:fill="FFFFFF"/>
          <w:lang w:val="uk-UA" w:eastAsia="en-US"/>
        </w:rPr>
      </w:pPr>
      <w:proofErr w:type="spellStart"/>
      <w:r w:rsidRPr="006630ED">
        <w:rPr>
          <w:rFonts w:ascii="Times New Roman" w:eastAsia="Calibri" w:hAnsi="Times New Roman"/>
          <w:shd w:val="clear" w:color="auto" w:fill="FFFFFF"/>
          <w:lang w:val="uk-UA" w:eastAsia="en-US"/>
        </w:rPr>
        <w:t>Brehovskih</w:t>
      </w:r>
      <w:proofErr w:type="spellEnd"/>
      <w:r w:rsidRPr="006630ED">
        <w:rPr>
          <w:rFonts w:ascii="Times New Roman" w:eastAsia="Calibri" w:hAnsi="Times New Roman"/>
          <w:shd w:val="clear" w:color="auto" w:fill="FFFFFF"/>
          <w:lang w:val="uk-UA" w:eastAsia="en-US"/>
        </w:rPr>
        <w:t xml:space="preserve"> L. M. </w:t>
      </w:r>
      <w:proofErr w:type="spellStart"/>
      <w:r w:rsidRPr="006630ED">
        <w:rPr>
          <w:rFonts w:ascii="Times New Roman" w:eastAsia="Calibri" w:hAnsi="Times New Roman"/>
          <w:shd w:val="clear" w:color="auto" w:fill="FFFFFF"/>
          <w:lang w:val="uk-UA" w:eastAsia="en-US"/>
        </w:rPr>
        <w:t>Volnyi</w:t>
      </w:r>
      <w:proofErr w:type="spellEnd"/>
      <w:r w:rsidRPr="006630ED">
        <w:rPr>
          <w:rFonts w:ascii="Times New Roman" w:eastAsia="Calibri" w:hAnsi="Times New Roman"/>
          <w:shd w:val="clear" w:color="auto" w:fill="FFFFFF"/>
          <w:lang w:val="uk-UA" w:eastAsia="en-US"/>
        </w:rPr>
        <w:t xml:space="preserve"> v </w:t>
      </w:r>
      <w:proofErr w:type="spellStart"/>
      <w:r w:rsidRPr="006630ED">
        <w:rPr>
          <w:rFonts w:ascii="Times New Roman" w:eastAsia="Calibri" w:hAnsi="Times New Roman"/>
          <w:shd w:val="clear" w:color="auto" w:fill="FFFFFF"/>
          <w:lang w:val="uk-UA" w:eastAsia="en-US"/>
        </w:rPr>
        <w:t>sloistyih</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sredah</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Waves</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in</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layered</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media</w:t>
      </w:r>
      <w:proofErr w:type="spellEnd"/>
      <w:r w:rsidRPr="006630ED">
        <w:rPr>
          <w:rFonts w:ascii="Times New Roman" w:eastAsia="Calibri" w:hAnsi="Times New Roman"/>
          <w:shd w:val="clear" w:color="auto" w:fill="FFFFFF"/>
          <w:lang w:val="uk-UA" w:eastAsia="en-US"/>
        </w:rPr>
        <w:t xml:space="preserve">.). </w:t>
      </w:r>
      <w:r w:rsidRPr="006630ED">
        <w:rPr>
          <w:rFonts w:ascii="Times New Roman" w:eastAsia="Calibri" w:hAnsi="Times New Roman"/>
          <w:lang w:val="en-US" w:eastAsia="en-US"/>
        </w:rPr>
        <w:t>Moscow</w:t>
      </w:r>
      <w:r w:rsidRPr="006630ED">
        <w:rPr>
          <w:rFonts w:ascii="Times New Roman" w:eastAsia="Calibri" w:hAnsi="Times New Roman"/>
          <w:shd w:val="clear" w:color="auto" w:fill="FFFFFF"/>
          <w:lang w:val="uk-UA" w:eastAsia="en-US"/>
        </w:rPr>
        <w:t xml:space="preserve">, </w:t>
      </w:r>
      <w:r w:rsidRPr="006630ED">
        <w:rPr>
          <w:rFonts w:ascii="Times New Roman" w:eastAsia="Calibri" w:hAnsi="Times New Roman"/>
          <w:lang w:val="uk-UA" w:eastAsia="en-US"/>
        </w:rPr>
        <w:t>1973. 344</w:t>
      </w:r>
      <w:r w:rsidRPr="006630ED">
        <w:rPr>
          <w:rFonts w:ascii="Times New Roman" w:eastAsia="Calibri" w:hAnsi="Times New Roman"/>
          <w:lang w:val="en-US" w:eastAsia="en-US"/>
        </w:rPr>
        <w:t xml:space="preserve"> p.</w:t>
      </w:r>
      <w:r w:rsidRPr="006630ED">
        <w:rPr>
          <w:rFonts w:ascii="Times New Roman" w:eastAsia="Calibri" w:hAnsi="Times New Roman"/>
          <w:lang w:val="uk-UA" w:eastAsia="en-US"/>
        </w:rPr>
        <w:t xml:space="preserve"> </w:t>
      </w:r>
      <w:r w:rsidRPr="006630ED">
        <w:rPr>
          <w:rFonts w:ascii="Times New Roman" w:eastAsia="Calibri" w:hAnsi="Times New Roman"/>
          <w:lang w:val="en-US" w:eastAsia="en-US"/>
        </w:rPr>
        <w:t>[in Russian]</w:t>
      </w:r>
      <w:r w:rsidRPr="006630ED">
        <w:rPr>
          <w:rFonts w:ascii="Times New Roman" w:eastAsia="Calibri" w:hAnsi="Times New Roman"/>
          <w:shd w:val="clear" w:color="auto" w:fill="FFFFFF"/>
          <w:lang w:val="uk-UA" w:eastAsia="en-US"/>
        </w:rPr>
        <w:t>.</w:t>
      </w:r>
    </w:p>
    <w:p w:rsidR="00212B41" w:rsidRPr="006630ED" w:rsidRDefault="00212B41" w:rsidP="003868FF">
      <w:pPr>
        <w:numPr>
          <w:ilvl w:val="0"/>
          <w:numId w:val="65"/>
        </w:numPr>
        <w:tabs>
          <w:tab w:val="left" w:pos="1134"/>
        </w:tabs>
        <w:spacing w:after="0" w:line="245" w:lineRule="auto"/>
        <w:ind w:left="0" w:firstLine="709"/>
        <w:contextualSpacing/>
        <w:jc w:val="both"/>
        <w:rPr>
          <w:rFonts w:ascii="Times New Roman" w:eastAsia="Calibri" w:hAnsi="Times New Roman"/>
          <w:lang w:val="uk-UA" w:eastAsia="en-US"/>
        </w:rPr>
      </w:pPr>
      <w:proofErr w:type="spellStart"/>
      <w:r w:rsidRPr="006630ED">
        <w:rPr>
          <w:rFonts w:ascii="Times New Roman" w:eastAsia="Calibri" w:hAnsi="Times New Roman"/>
          <w:shd w:val="clear" w:color="auto" w:fill="FFFFFF"/>
          <w:lang w:val="uk-UA" w:eastAsia="en-US"/>
        </w:rPr>
        <w:t>Finkelshteyn</w:t>
      </w:r>
      <w:proofErr w:type="spellEnd"/>
      <w:r w:rsidRPr="006630ED">
        <w:rPr>
          <w:rFonts w:ascii="Times New Roman" w:eastAsia="Calibri" w:hAnsi="Times New Roman"/>
          <w:shd w:val="clear" w:color="auto" w:fill="FFFFFF"/>
          <w:lang w:val="uk-UA" w:eastAsia="en-US"/>
        </w:rPr>
        <w:t> </w:t>
      </w:r>
      <w:r w:rsidRPr="006630ED">
        <w:rPr>
          <w:rFonts w:ascii="Times New Roman" w:eastAsia="Calibri" w:hAnsi="Times New Roman"/>
          <w:lang w:val="uk-UA" w:eastAsia="en-US"/>
        </w:rPr>
        <w:t xml:space="preserve">M. I., </w:t>
      </w:r>
      <w:proofErr w:type="spellStart"/>
      <w:r w:rsidRPr="006630ED">
        <w:rPr>
          <w:rFonts w:ascii="Times New Roman" w:eastAsia="Calibri" w:hAnsi="Times New Roman"/>
          <w:lang w:val="uk-UA" w:eastAsia="en-US"/>
        </w:rPr>
        <w:t>Kutev</w:t>
      </w:r>
      <w:proofErr w:type="spellEnd"/>
      <w:r w:rsidRPr="006630ED">
        <w:rPr>
          <w:rFonts w:ascii="Times New Roman" w:eastAsia="Calibri" w:hAnsi="Times New Roman"/>
          <w:lang w:val="uk-UA" w:eastAsia="en-US"/>
        </w:rPr>
        <w:t xml:space="preserve"> V. A., </w:t>
      </w:r>
      <w:proofErr w:type="spellStart"/>
      <w:r w:rsidRPr="006630ED">
        <w:rPr>
          <w:rFonts w:ascii="Times New Roman" w:eastAsia="Calibri" w:hAnsi="Times New Roman"/>
          <w:lang w:val="uk-UA" w:eastAsia="en-US"/>
        </w:rPr>
        <w:t>Zolotarev</w:t>
      </w:r>
      <w:proofErr w:type="spellEnd"/>
      <w:r w:rsidRPr="006630ED">
        <w:rPr>
          <w:rFonts w:ascii="Times New Roman" w:eastAsia="Calibri" w:hAnsi="Times New Roman"/>
          <w:lang w:val="uk-UA" w:eastAsia="en-US"/>
        </w:rPr>
        <w:t xml:space="preserve"> V. P. </w:t>
      </w:r>
      <w:proofErr w:type="spellStart"/>
      <w:r w:rsidRPr="006630ED">
        <w:rPr>
          <w:rFonts w:ascii="Times New Roman" w:eastAsia="Calibri" w:hAnsi="Times New Roman"/>
          <w:lang w:val="uk-UA" w:eastAsia="en-US"/>
        </w:rPr>
        <w:t>Primenenie</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radiolokatsionnogo</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podpoverhnostnogo</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zondirovaniya</w:t>
      </w:r>
      <w:proofErr w:type="spellEnd"/>
      <w:r w:rsidRPr="006630ED">
        <w:rPr>
          <w:rFonts w:ascii="Times New Roman" w:eastAsia="Calibri" w:hAnsi="Times New Roman"/>
          <w:lang w:val="uk-UA" w:eastAsia="en-US"/>
        </w:rPr>
        <w:t xml:space="preserve"> v </w:t>
      </w:r>
      <w:proofErr w:type="spellStart"/>
      <w:r w:rsidRPr="006630ED">
        <w:rPr>
          <w:rFonts w:ascii="Times New Roman" w:eastAsia="Calibri" w:hAnsi="Times New Roman"/>
          <w:lang w:val="uk-UA" w:eastAsia="en-US"/>
        </w:rPr>
        <w:t>injenernoy</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geologii</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The</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use</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of</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radiolocation</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subsurface</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sensing</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in</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engineering</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geology</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Moscow</w:t>
      </w:r>
      <w:proofErr w:type="spellEnd"/>
      <w:r w:rsidRPr="006630ED">
        <w:rPr>
          <w:rFonts w:ascii="Times New Roman" w:eastAsia="Calibri" w:hAnsi="Times New Roman"/>
          <w:lang w:val="uk-UA" w:eastAsia="en-US"/>
        </w:rPr>
        <w:t xml:space="preserve">, 1986. 128 p. </w:t>
      </w:r>
      <w:r w:rsidRPr="006630ED">
        <w:rPr>
          <w:rFonts w:ascii="Times New Roman" w:eastAsia="Calibri" w:hAnsi="Times New Roman"/>
          <w:lang w:val="en-US" w:eastAsia="en-US"/>
        </w:rPr>
        <w:t>[in Russian]</w:t>
      </w:r>
      <w:r w:rsidRPr="006630ED">
        <w:rPr>
          <w:rFonts w:ascii="Times New Roman" w:eastAsia="Calibri" w:hAnsi="Times New Roman"/>
          <w:lang w:val="uk-UA" w:eastAsia="en-US"/>
        </w:rPr>
        <w:t>.</w:t>
      </w:r>
    </w:p>
    <w:p w:rsidR="00212B41" w:rsidRPr="006630ED" w:rsidRDefault="00212B41" w:rsidP="003868FF">
      <w:pPr>
        <w:numPr>
          <w:ilvl w:val="0"/>
          <w:numId w:val="65"/>
        </w:numPr>
        <w:tabs>
          <w:tab w:val="left" w:pos="1134"/>
        </w:tabs>
        <w:spacing w:after="0" w:line="245" w:lineRule="auto"/>
        <w:ind w:left="0" w:firstLine="709"/>
        <w:contextualSpacing/>
        <w:jc w:val="both"/>
        <w:rPr>
          <w:rFonts w:ascii="Times New Roman" w:eastAsia="Calibri" w:hAnsi="Times New Roman"/>
          <w:shd w:val="clear" w:color="auto" w:fill="FFFFFF"/>
          <w:lang w:val="uk-UA" w:eastAsia="en-US"/>
        </w:rPr>
      </w:pPr>
      <w:r w:rsidRPr="006630ED">
        <w:rPr>
          <w:rFonts w:ascii="Times New Roman" w:eastAsia="Calibri" w:hAnsi="Times New Roman"/>
          <w:shd w:val="clear" w:color="auto" w:fill="FFFFFF"/>
          <w:lang w:val="en-US" w:eastAsia="en-US"/>
        </w:rPr>
        <w:t>Cook J.</w:t>
      </w:r>
      <w:r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 xml:space="preserve">C. Radar Transparencies of Mine and Tunnel Rocks. Geophysics. United States, 1975. Vol. 40. N 5. P. 865-885. URL: </w:t>
      </w:r>
      <w:hyperlink r:id="rId536" w:history="1">
        <w:r w:rsidRPr="006630ED">
          <w:rPr>
            <w:rFonts w:ascii="Times New Roman" w:eastAsia="Calibri" w:hAnsi="Times New Roman"/>
            <w:color w:val="0000FF"/>
            <w:shd w:val="clear" w:color="auto" w:fill="FFFFFF"/>
            <w:lang w:val="en-US" w:eastAsia="en-US"/>
          </w:rPr>
          <w:t>https://doi.org/10.1190/1.1440573</w:t>
        </w:r>
      </w:hyperlink>
      <w:r w:rsidRPr="006630ED">
        <w:rPr>
          <w:rFonts w:ascii="Times New Roman" w:eastAsia="Calibri" w:hAnsi="Times New Roman"/>
          <w:shd w:val="clear" w:color="auto" w:fill="FFFFFF"/>
          <w:lang w:val="en-US" w:eastAsia="en-US"/>
        </w:rPr>
        <w:t xml:space="preserve"> </w:t>
      </w:r>
      <w:r w:rsidRPr="006630ED">
        <w:rPr>
          <w:rFonts w:ascii="Times New Roman" w:eastAsia="Calibri" w:hAnsi="Times New Roman"/>
          <w:lang w:val="uk-UA" w:eastAsia="en-US"/>
        </w:rPr>
        <w:t>(</w:t>
      </w:r>
      <w:proofErr w:type="spellStart"/>
      <w:r w:rsidRPr="006630ED">
        <w:rPr>
          <w:rFonts w:ascii="Times New Roman" w:eastAsia="Calibri" w:hAnsi="Times New Roman"/>
          <w:lang w:val="uk-UA" w:eastAsia="en-US"/>
        </w:rPr>
        <w:t>Last</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accessed</w:t>
      </w:r>
      <w:proofErr w:type="spellEnd"/>
      <w:r w:rsidRPr="006630ED">
        <w:rPr>
          <w:rFonts w:ascii="Times New Roman" w:eastAsia="Calibri" w:hAnsi="Times New Roman"/>
          <w:lang w:val="uk-UA" w:eastAsia="en-US"/>
        </w:rPr>
        <w:t>: 26.02.201</w:t>
      </w:r>
      <w:r w:rsidRPr="006630ED">
        <w:rPr>
          <w:rFonts w:ascii="Times New Roman" w:eastAsia="Calibri" w:hAnsi="Times New Roman"/>
          <w:lang w:val="en-US" w:eastAsia="en-US"/>
        </w:rPr>
        <w:t>9</w:t>
      </w:r>
      <w:r w:rsidRPr="006630ED">
        <w:rPr>
          <w:rFonts w:ascii="Times New Roman" w:eastAsia="Calibri" w:hAnsi="Times New Roman"/>
          <w:lang w:val="uk-UA" w:eastAsia="en-US"/>
        </w:rPr>
        <w:t>)</w:t>
      </w:r>
      <w:r w:rsidRPr="006630ED">
        <w:rPr>
          <w:rFonts w:ascii="Times New Roman" w:eastAsia="Calibri" w:hAnsi="Times New Roman"/>
          <w:shd w:val="clear" w:color="auto" w:fill="FFFFFF"/>
          <w:lang w:val="uk-UA" w:eastAsia="en-US"/>
        </w:rPr>
        <w:t xml:space="preserve"> </w:t>
      </w:r>
      <w:r w:rsidRPr="006630ED">
        <w:rPr>
          <w:rFonts w:ascii="Times New Roman" w:eastAsia="Calibri" w:hAnsi="Times New Roman"/>
          <w:lang w:val="en-US" w:eastAsia="en-US"/>
        </w:rPr>
        <w:t>[in English]</w:t>
      </w:r>
      <w:r w:rsidRPr="006630ED">
        <w:rPr>
          <w:rFonts w:ascii="Times New Roman" w:eastAsia="Calibri" w:hAnsi="Times New Roman"/>
          <w:lang w:val="uk-UA" w:eastAsia="en-US"/>
        </w:rPr>
        <w:t>.</w:t>
      </w:r>
    </w:p>
    <w:p w:rsidR="00212B41" w:rsidRPr="006630ED" w:rsidRDefault="00212B41" w:rsidP="003868FF">
      <w:pPr>
        <w:numPr>
          <w:ilvl w:val="0"/>
          <w:numId w:val="65"/>
        </w:numPr>
        <w:tabs>
          <w:tab w:val="left" w:pos="1134"/>
        </w:tabs>
        <w:spacing w:after="0" w:line="245" w:lineRule="auto"/>
        <w:ind w:left="0" w:firstLine="709"/>
        <w:contextualSpacing/>
        <w:jc w:val="both"/>
        <w:rPr>
          <w:rFonts w:ascii="Times New Roman" w:eastAsia="Calibri" w:hAnsi="Times New Roman"/>
          <w:shd w:val="clear" w:color="auto" w:fill="FFFFFF"/>
          <w:lang w:val="uk-UA" w:eastAsia="en-US"/>
        </w:rPr>
      </w:pPr>
      <w:proofErr w:type="spellStart"/>
      <w:r w:rsidRPr="006630ED">
        <w:rPr>
          <w:rFonts w:ascii="Times New Roman" w:eastAsia="Calibri" w:hAnsi="Times New Roman"/>
          <w:lang w:val="uk-UA" w:eastAsia="en-US"/>
        </w:rPr>
        <w:t>Lambert</w:t>
      </w:r>
      <w:proofErr w:type="spellEnd"/>
      <w:r w:rsidRPr="006630ED">
        <w:rPr>
          <w:rFonts w:ascii="Times New Roman" w:eastAsia="Calibri" w:hAnsi="Times New Roman"/>
          <w:lang w:val="uk-UA" w:eastAsia="en-US"/>
        </w:rPr>
        <w:t xml:space="preserve"> T. </w:t>
      </w:r>
      <w:proofErr w:type="spellStart"/>
      <w:r w:rsidRPr="006630ED">
        <w:rPr>
          <w:rFonts w:ascii="Times New Roman" w:eastAsia="Calibri" w:hAnsi="Times New Roman"/>
          <w:lang w:val="uk-UA" w:eastAsia="en-US"/>
        </w:rPr>
        <w:t>Dolphin</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Robert</w:t>
      </w:r>
      <w:proofErr w:type="spellEnd"/>
      <w:r w:rsidRPr="006630ED">
        <w:rPr>
          <w:rFonts w:ascii="Times New Roman" w:eastAsia="Calibri" w:hAnsi="Times New Roman"/>
          <w:lang w:val="uk-UA" w:eastAsia="en-US"/>
        </w:rPr>
        <w:t xml:space="preserve"> L. </w:t>
      </w:r>
      <w:proofErr w:type="spellStart"/>
      <w:r w:rsidRPr="006630ED">
        <w:rPr>
          <w:rFonts w:ascii="Times New Roman" w:eastAsia="Calibri" w:hAnsi="Times New Roman"/>
          <w:lang w:val="uk-UA" w:eastAsia="en-US"/>
        </w:rPr>
        <w:t>Bollen</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and</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George</w:t>
      </w:r>
      <w:proofErr w:type="spellEnd"/>
      <w:r w:rsidRPr="006630ED">
        <w:rPr>
          <w:rFonts w:ascii="Times New Roman" w:eastAsia="Calibri" w:hAnsi="Times New Roman"/>
          <w:lang w:val="uk-UA" w:eastAsia="en-US"/>
        </w:rPr>
        <w:t xml:space="preserve"> N. </w:t>
      </w:r>
      <w:proofErr w:type="spellStart"/>
      <w:r w:rsidRPr="006630ED">
        <w:rPr>
          <w:rFonts w:ascii="Times New Roman" w:eastAsia="Calibri" w:hAnsi="Times New Roman"/>
          <w:lang w:val="uk-UA" w:eastAsia="en-US"/>
        </w:rPr>
        <w:t>Oetzel</w:t>
      </w:r>
      <w:proofErr w:type="spellEnd"/>
      <w:r w:rsidRPr="006630ED">
        <w:rPr>
          <w:rFonts w:ascii="Times New Roman" w:eastAsia="Calibri" w:hAnsi="Times New Roman"/>
          <w:lang w:val="en-US" w:eastAsia="en-US"/>
        </w:rPr>
        <w:t>.</w:t>
      </w:r>
      <w:r w:rsidRPr="006630ED">
        <w:rPr>
          <w:rFonts w:ascii="Times New Roman" w:eastAsia="Calibri" w:hAnsi="Times New Roman"/>
          <w:lang w:val="uk-UA" w:eastAsia="en-US"/>
        </w:rPr>
        <w:t xml:space="preserve"> </w:t>
      </w:r>
      <w:r w:rsidRPr="006630ED">
        <w:rPr>
          <w:rFonts w:ascii="Times New Roman" w:eastAsia="Calibri" w:hAnsi="Times New Roman"/>
          <w:lang w:val="en-US" w:eastAsia="en-US"/>
        </w:rPr>
        <w:t>A</w:t>
      </w:r>
      <w:r w:rsidRPr="006630ED">
        <w:rPr>
          <w:rFonts w:ascii="Times New Roman" w:eastAsia="Calibri" w:hAnsi="Times New Roman"/>
          <w:lang w:val="uk-UA" w:eastAsia="en-US"/>
        </w:rPr>
        <w:t xml:space="preserve">n </w:t>
      </w:r>
      <w:proofErr w:type="spellStart"/>
      <w:r w:rsidRPr="006630ED">
        <w:rPr>
          <w:rFonts w:ascii="Times New Roman" w:eastAsia="Calibri" w:hAnsi="Times New Roman"/>
          <w:lang w:val="uk-UA" w:eastAsia="en-US"/>
        </w:rPr>
        <w:t>underground</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electromagnetic</w:t>
      </w:r>
      <w:proofErr w:type="spellEnd"/>
      <w:r w:rsidRPr="006630ED">
        <w:rPr>
          <w:rFonts w:ascii="Times New Roman" w:eastAsia="Calibri" w:hAnsi="Times New Roman"/>
          <w:lang w:val="uk-UA" w:eastAsia="en-US"/>
        </w:rPr>
        <w:t xml:space="preserve"> </w:t>
      </w:r>
      <w:r w:rsidRPr="006630ED">
        <w:rPr>
          <w:rFonts w:ascii="Times New Roman" w:eastAsia="Calibri" w:hAnsi="Times New Roman"/>
          <w:shd w:val="clear" w:color="auto" w:fill="FFFFFF"/>
          <w:lang w:val="en-US" w:eastAsia="en-US"/>
        </w:rPr>
        <w:t>sounder</w:t>
      </w:r>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experiment</w:t>
      </w:r>
      <w:proofErr w:type="spellEnd"/>
      <w:r w:rsidRPr="006630ED">
        <w:rPr>
          <w:rFonts w:ascii="Times New Roman" w:eastAsia="Calibri" w:hAnsi="Times New Roman"/>
          <w:lang w:val="uk-UA" w:eastAsia="en-US"/>
        </w:rPr>
        <w:t>.</w:t>
      </w:r>
      <w:r w:rsidRPr="006630ED">
        <w:rPr>
          <w:rFonts w:ascii="Times New Roman" w:eastAsia="Calibri" w:hAnsi="Times New Roman"/>
          <w:lang w:val="en-US" w:eastAsia="en-US"/>
        </w:rPr>
        <w:t xml:space="preserve"> </w:t>
      </w:r>
      <w:proofErr w:type="spellStart"/>
      <w:r w:rsidRPr="006630ED">
        <w:rPr>
          <w:rFonts w:ascii="Times New Roman" w:eastAsia="Calibri" w:hAnsi="Times New Roman"/>
          <w:i/>
          <w:lang w:val="uk-UA" w:eastAsia="en-US"/>
        </w:rPr>
        <w:t>Geophysics</w:t>
      </w:r>
      <w:proofErr w:type="spellEnd"/>
      <w:r w:rsidRPr="006630ED">
        <w:rPr>
          <w:rFonts w:ascii="Times New Roman" w:eastAsia="Calibri" w:hAnsi="Times New Roman"/>
          <w:i/>
          <w:lang w:val="en-US" w:eastAsia="en-US"/>
        </w:rPr>
        <w:t xml:space="preserve">. </w:t>
      </w:r>
      <w:proofErr w:type="spellStart"/>
      <w:r w:rsidRPr="006630ED">
        <w:rPr>
          <w:rFonts w:ascii="Times New Roman" w:eastAsia="Calibri" w:hAnsi="Times New Roman"/>
          <w:lang w:val="uk-UA" w:eastAsia="en-US"/>
        </w:rPr>
        <w:t>United</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States</w:t>
      </w:r>
      <w:proofErr w:type="spellEnd"/>
      <w:r w:rsidRPr="006630ED">
        <w:rPr>
          <w:rFonts w:ascii="Times New Roman" w:eastAsia="Calibri" w:hAnsi="Times New Roman"/>
          <w:lang w:val="en-US" w:eastAsia="en-US"/>
        </w:rPr>
        <w:t>,</w:t>
      </w:r>
      <w:r w:rsidRPr="006630ED">
        <w:rPr>
          <w:rFonts w:ascii="Times New Roman" w:eastAsia="Calibri" w:hAnsi="Times New Roman"/>
          <w:lang w:val="uk-UA" w:eastAsia="en-US"/>
        </w:rPr>
        <w:t xml:space="preserve"> 1974. </w:t>
      </w:r>
      <w:proofErr w:type="spellStart"/>
      <w:r w:rsidRPr="006630ED">
        <w:rPr>
          <w:rFonts w:ascii="Times New Roman" w:eastAsia="Calibri" w:hAnsi="Times New Roman"/>
          <w:lang w:val="uk-UA" w:eastAsia="en-US"/>
        </w:rPr>
        <w:t>Vol</w:t>
      </w:r>
      <w:proofErr w:type="spellEnd"/>
      <w:r w:rsidRPr="006630ED">
        <w:rPr>
          <w:rFonts w:ascii="Times New Roman" w:eastAsia="Calibri" w:hAnsi="Times New Roman"/>
          <w:lang w:val="uk-UA" w:eastAsia="en-US"/>
        </w:rPr>
        <w:t xml:space="preserve">. 39. </w:t>
      </w:r>
      <w:r w:rsidRPr="006630ED">
        <w:rPr>
          <w:rFonts w:ascii="Times New Roman" w:eastAsia="Calibri" w:hAnsi="Times New Roman"/>
          <w:lang w:val="en-US" w:eastAsia="en-US"/>
        </w:rPr>
        <w:t>N</w:t>
      </w:r>
      <w:r w:rsidRPr="006630ED">
        <w:rPr>
          <w:rFonts w:ascii="Times New Roman" w:eastAsia="Calibri" w:hAnsi="Times New Roman"/>
          <w:lang w:val="uk-UA" w:eastAsia="en-US"/>
        </w:rPr>
        <w:t xml:space="preserve"> 1. P. 49-55.</w:t>
      </w:r>
      <w:r w:rsidRPr="006630ED">
        <w:rPr>
          <w:rFonts w:ascii="Times New Roman" w:eastAsia="Calibri" w:hAnsi="Times New Roman"/>
          <w:lang w:val="en-US" w:eastAsia="en-US"/>
        </w:rPr>
        <w:t xml:space="preserve"> URL: </w:t>
      </w:r>
      <w:r w:rsidRPr="006630ED">
        <w:rPr>
          <w:rFonts w:ascii="Times New Roman" w:eastAsia="Calibri" w:hAnsi="Times New Roman"/>
          <w:lang w:val="uk-UA" w:eastAsia="en-US"/>
        </w:rPr>
        <w:t> </w:t>
      </w:r>
      <w:hyperlink r:id="rId537" w:history="1">
        <w:r w:rsidRPr="006630ED">
          <w:rPr>
            <w:rFonts w:ascii="Times New Roman" w:eastAsia="Calibri" w:hAnsi="Times New Roman"/>
            <w:color w:val="0000FF"/>
            <w:lang w:val="en-US" w:eastAsia="en-US"/>
          </w:rPr>
          <w:t>https://doi.org/10.1190/1.1440411</w:t>
        </w:r>
      </w:hyperlink>
      <w:r w:rsidRPr="006630ED">
        <w:rPr>
          <w:rFonts w:ascii="Times New Roman" w:eastAsia="Calibri" w:hAnsi="Times New Roman"/>
          <w:lang w:val="en-US" w:eastAsia="en-US"/>
        </w:rPr>
        <w:t xml:space="preserve"> (Last accessed: 26.02.2019)</w:t>
      </w:r>
      <w:r w:rsidRPr="006630ED">
        <w:rPr>
          <w:rFonts w:ascii="Times New Roman" w:eastAsia="Calibri" w:hAnsi="Times New Roman"/>
          <w:shd w:val="clear" w:color="auto" w:fill="FFFFFF"/>
          <w:lang w:val="uk-UA" w:eastAsia="en-US"/>
        </w:rPr>
        <w:t xml:space="preserve"> </w:t>
      </w:r>
      <w:r w:rsidRPr="006630ED">
        <w:rPr>
          <w:rFonts w:ascii="Times New Roman" w:eastAsia="Calibri" w:hAnsi="Times New Roman"/>
          <w:lang w:val="en-US" w:eastAsia="en-US"/>
        </w:rPr>
        <w:t>[in English].</w:t>
      </w:r>
    </w:p>
    <w:p w:rsidR="00212B41" w:rsidRPr="006630ED" w:rsidRDefault="00212B41" w:rsidP="003868FF">
      <w:pPr>
        <w:numPr>
          <w:ilvl w:val="0"/>
          <w:numId w:val="65"/>
        </w:numPr>
        <w:tabs>
          <w:tab w:val="left" w:pos="1134"/>
        </w:tabs>
        <w:spacing w:after="0" w:line="245" w:lineRule="auto"/>
        <w:ind w:left="0" w:firstLine="709"/>
        <w:contextualSpacing/>
        <w:jc w:val="both"/>
        <w:rPr>
          <w:rFonts w:ascii="Times New Roman" w:eastAsia="Calibri" w:hAnsi="Times New Roman"/>
          <w:shd w:val="clear" w:color="auto" w:fill="FFFFFF"/>
          <w:lang w:val="uk-UA" w:eastAsia="en-US"/>
        </w:rPr>
      </w:pPr>
      <w:proofErr w:type="spellStart"/>
      <w:r w:rsidRPr="006630ED">
        <w:rPr>
          <w:rFonts w:ascii="Times New Roman" w:eastAsia="Calibri" w:hAnsi="Times New Roman"/>
          <w:lang w:val="uk-UA" w:eastAsia="en-US"/>
        </w:rPr>
        <w:t>Annan</w:t>
      </w:r>
      <w:proofErr w:type="spellEnd"/>
      <w:r w:rsidRPr="006630ED">
        <w:rPr>
          <w:rFonts w:ascii="Times New Roman" w:eastAsia="Calibri" w:hAnsi="Times New Roman"/>
          <w:lang w:val="uk-UA" w:eastAsia="en-US"/>
        </w:rPr>
        <w:t> A. P.</w:t>
      </w:r>
      <w:r w:rsidRPr="006630ED">
        <w:rPr>
          <w:rFonts w:ascii="Times New Roman" w:eastAsia="Calibri" w:hAnsi="Times New Roman"/>
          <w:lang w:val="en-US" w:eastAsia="en-US"/>
        </w:rPr>
        <w:t>,</w:t>
      </w:r>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Davis</w:t>
      </w:r>
      <w:proofErr w:type="spellEnd"/>
      <w:r w:rsidRPr="006630ED">
        <w:rPr>
          <w:rFonts w:ascii="Times New Roman" w:eastAsia="Calibri" w:hAnsi="Times New Roman"/>
          <w:lang w:val="uk-UA" w:eastAsia="en-US"/>
        </w:rPr>
        <w:t xml:space="preserve"> J. L. </w:t>
      </w:r>
      <w:proofErr w:type="spellStart"/>
      <w:r w:rsidRPr="006630ED">
        <w:rPr>
          <w:rFonts w:ascii="Times New Roman" w:eastAsia="Calibri" w:hAnsi="Times New Roman"/>
          <w:lang w:val="uk-UA" w:eastAsia="en-US"/>
        </w:rPr>
        <w:t>Impulse</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radar</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sounding</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in</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permafrost</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i/>
          <w:lang w:val="uk-UA" w:eastAsia="en-US"/>
        </w:rPr>
        <w:t>Radio</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Science</w:t>
      </w:r>
      <w:proofErr w:type="spellEnd"/>
      <w:r w:rsidRPr="006630ED">
        <w:rPr>
          <w:rFonts w:ascii="Times New Roman" w:eastAsia="Calibri" w:hAnsi="Times New Roman"/>
          <w:lang w:val="uk-UA" w:eastAsia="en-US"/>
        </w:rPr>
        <w:t xml:space="preserve">. 1976. </w:t>
      </w:r>
      <w:proofErr w:type="spellStart"/>
      <w:r w:rsidRPr="006630ED">
        <w:rPr>
          <w:rFonts w:ascii="Times New Roman" w:eastAsia="Calibri" w:hAnsi="Times New Roman"/>
          <w:lang w:val="uk-UA" w:eastAsia="en-US"/>
        </w:rPr>
        <w:t>Vol</w:t>
      </w:r>
      <w:proofErr w:type="spellEnd"/>
      <w:r w:rsidRPr="006630ED">
        <w:rPr>
          <w:rFonts w:ascii="Times New Roman" w:eastAsia="Calibri" w:hAnsi="Times New Roman"/>
          <w:lang w:val="uk-UA" w:eastAsia="en-US"/>
        </w:rPr>
        <w:t xml:space="preserve">. 11. </w:t>
      </w:r>
      <w:r w:rsidRPr="006630ED">
        <w:rPr>
          <w:rFonts w:ascii="Times New Roman" w:eastAsia="Calibri" w:hAnsi="Times New Roman"/>
          <w:lang w:val="en-US" w:eastAsia="en-US"/>
        </w:rPr>
        <w:t>Issue 4</w:t>
      </w:r>
      <w:r w:rsidRPr="006630ED">
        <w:rPr>
          <w:rFonts w:ascii="Times New Roman" w:eastAsia="Calibri" w:hAnsi="Times New Roman"/>
          <w:lang w:val="uk-UA" w:eastAsia="en-US"/>
        </w:rPr>
        <w:t>. P. 383-394.</w:t>
      </w:r>
      <w:r w:rsidRPr="006630ED">
        <w:rPr>
          <w:rFonts w:ascii="Times New Roman" w:eastAsia="Calibri" w:hAnsi="Times New Roman"/>
          <w:lang w:val="en-US" w:eastAsia="en-US"/>
        </w:rPr>
        <w:t xml:space="preserve"> </w:t>
      </w:r>
      <w:r w:rsidRPr="006630ED">
        <w:rPr>
          <w:rFonts w:ascii="Times New Roman" w:hAnsi="Times New Roman"/>
          <w:color w:val="111111"/>
          <w:shd w:val="clear" w:color="auto" w:fill="FFFFFF"/>
          <w:lang w:val="en-US"/>
        </w:rPr>
        <w:t xml:space="preserve">URL: </w:t>
      </w:r>
      <w:hyperlink r:id="rId538" w:history="1">
        <w:r w:rsidRPr="006630ED">
          <w:rPr>
            <w:rFonts w:ascii="Times New Roman" w:hAnsi="Times New Roman"/>
            <w:color w:val="0000FF"/>
            <w:shd w:val="clear" w:color="auto" w:fill="FFFFFF"/>
            <w:lang w:val="en-US"/>
          </w:rPr>
          <w:t>https://doi.org/10.1029/RS011i004p00383</w:t>
        </w:r>
      </w:hyperlink>
      <w:r w:rsidRPr="006630ED">
        <w:rPr>
          <w:rFonts w:ascii="Times New Roman" w:hAnsi="Times New Roman"/>
          <w:color w:val="111111"/>
          <w:shd w:val="clear" w:color="auto" w:fill="FFFFFF"/>
          <w:lang w:val="en-US"/>
        </w:rPr>
        <w:t xml:space="preserve"> </w:t>
      </w:r>
      <w:r w:rsidRPr="006630ED">
        <w:rPr>
          <w:rFonts w:ascii="Times New Roman" w:eastAsia="Calibri" w:hAnsi="Times New Roman"/>
          <w:lang w:val="en-US" w:eastAsia="en-US"/>
        </w:rPr>
        <w:t>(Last accessed: 26.02.2019) [in English].</w:t>
      </w:r>
    </w:p>
    <w:p w:rsidR="00212B41" w:rsidRPr="006630ED" w:rsidRDefault="00212B41" w:rsidP="003868FF">
      <w:pPr>
        <w:numPr>
          <w:ilvl w:val="0"/>
          <w:numId w:val="65"/>
        </w:numPr>
        <w:tabs>
          <w:tab w:val="left" w:pos="1134"/>
        </w:tabs>
        <w:spacing w:after="0" w:line="245" w:lineRule="auto"/>
        <w:ind w:left="0" w:firstLine="709"/>
        <w:contextualSpacing/>
        <w:jc w:val="both"/>
        <w:rPr>
          <w:rFonts w:ascii="Times New Roman" w:eastAsia="Calibri" w:hAnsi="Times New Roman"/>
          <w:shd w:val="clear" w:color="auto" w:fill="FFFFFF"/>
          <w:lang w:val="uk-UA" w:eastAsia="en-US"/>
        </w:rPr>
      </w:pPr>
      <w:proofErr w:type="spellStart"/>
      <w:r w:rsidRPr="006630ED">
        <w:rPr>
          <w:rFonts w:ascii="Times New Roman" w:eastAsia="Calibri" w:hAnsi="Times New Roman"/>
          <w:shd w:val="clear" w:color="auto" w:fill="FFFFFF"/>
          <w:lang w:val="uk-UA" w:eastAsia="en-US"/>
        </w:rPr>
        <w:t>Vladov</w:t>
      </w:r>
      <w:proofErr w:type="spellEnd"/>
      <w:r w:rsidRPr="006630ED">
        <w:rPr>
          <w:rFonts w:ascii="Times New Roman" w:eastAsia="Calibri" w:hAnsi="Times New Roman"/>
          <w:shd w:val="clear" w:color="auto" w:fill="FFFFFF"/>
          <w:lang w:val="uk-UA" w:eastAsia="en-US"/>
        </w:rPr>
        <w:t xml:space="preserve"> M. L. </w:t>
      </w:r>
      <w:proofErr w:type="spellStart"/>
      <w:r w:rsidRPr="006630ED">
        <w:rPr>
          <w:rFonts w:ascii="Times New Roman" w:eastAsia="Calibri" w:hAnsi="Times New Roman"/>
          <w:shd w:val="clear" w:color="auto" w:fill="FFFFFF"/>
          <w:lang w:val="uk-UA" w:eastAsia="en-US"/>
        </w:rPr>
        <w:t>Vvedenie</w:t>
      </w:r>
      <w:proofErr w:type="spellEnd"/>
      <w:r w:rsidRPr="006630ED">
        <w:rPr>
          <w:rFonts w:ascii="Times New Roman" w:eastAsia="Calibri" w:hAnsi="Times New Roman"/>
          <w:shd w:val="clear" w:color="auto" w:fill="FFFFFF"/>
          <w:lang w:val="uk-UA" w:eastAsia="en-US"/>
        </w:rPr>
        <w:t xml:space="preserve"> v </w:t>
      </w:r>
      <w:proofErr w:type="spellStart"/>
      <w:r w:rsidRPr="006630ED">
        <w:rPr>
          <w:rFonts w:ascii="Times New Roman" w:eastAsia="Calibri" w:hAnsi="Times New Roman"/>
          <w:shd w:val="clear" w:color="auto" w:fill="FFFFFF"/>
          <w:lang w:val="uk-UA" w:eastAsia="en-US"/>
        </w:rPr>
        <w:t>georadiolokatsiyu</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Introduction</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to</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georadiolocation</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Moscow</w:t>
      </w:r>
      <w:proofErr w:type="spellEnd"/>
      <w:r w:rsidRPr="006630ED">
        <w:rPr>
          <w:rFonts w:ascii="Times New Roman" w:eastAsia="Calibri" w:hAnsi="Times New Roman"/>
          <w:shd w:val="clear" w:color="auto" w:fill="FFFFFF"/>
          <w:lang w:val="uk-UA" w:eastAsia="en-US"/>
        </w:rPr>
        <w:t>, 2004. 153 p. [</w:t>
      </w:r>
      <w:proofErr w:type="spellStart"/>
      <w:r w:rsidRPr="006630ED">
        <w:rPr>
          <w:rFonts w:ascii="Times New Roman" w:eastAsia="Calibri" w:hAnsi="Times New Roman"/>
          <w:shd w:val="clear" w:color="auto" w:fill="FFFFFF"/>
          <w:lang w:val="uk-UA" w:eastAsia="en-US"/>
        </w:rPr>
        <w:t>in</w:t>
      </w:r>
      <w:proofErr w:type="spellEnd"/>
      <w:r w:rsidRPr="006630ED">
        <w:rPr>
          <w:rFonts w:ascii="Times New Roman" w:eastAsia="Calibri" w:hAnsi="Times New Roman"/>
          <w:shd w:val="clear" w:color="auto" w:fill="FFFFFF"/>
          <w:lang w:val="uk-UA" w:eastAsia="en-US"/>
        </w:rPr>
        <w:t> </w:t>
      </w:r>
      <w:proofErr w:type="spellStart"/>
      <w:r w:rsidRPr="006630ED">
        <w:rPr>
          <w:rFonts w:ascii="Times New Roman" w:eastAsia="Calibri" w:hAnsi="Times New Roman"/>
          <w:shd w:val="clear" w:color="auto" w:fill="FFFFFF"/>
          <w:lang w:val="uk-UA" w:eastAsia="en-US"/>
        </w:rPr>
        <w:t>Russian</w:t>
      </w:r>
      <w:proofErr w:type="spellEnd"/>
      <w:r w:rsidRPr="006630ED">
        <w:rPr>
          <w:rFonts w:ascii="Times New Roman" w:eastAsia="Calibri" w:hAnsi="Times New Roman"/>
          <w:shd w:val="clear" w:color="auto" w:fill="FFFFFF"/>
          <w:lang w:val="uk-UA" w:eastAsia="en-US"/>
        </w:rPr>
        <w:t>].</w:t>
      </w:r>
    </w:p>
    <w:p w:rsidR="00212B41" w:rsidRPr="006630ED" w:rsidRDefault="00212B41" w:rsidP="003868FF">
      <w:pPr>
        <w:numPr>
          <w:ilvl w:val="0"/>
          <w:numId w:val="65"/>
        </w:numPr>
        <w:tabs>
          <w:tab w:val="left" w:pos="1134"/>
        </w:tabs>
        <w:spacing w:after="0" w:line="245" w:lineRule="auto"/>
        <w:ind w:left="0" w:firstLine="709"/>
        <w:contextualSpacing/>
        <w:jc w:val="both"/>
        <w:rPr>
          <w:rFonts w:ascii="Times New Roman" w:eastAsia="Calibri" w:hAnsi="Times New Roman"/>
          <w:shd w:val="clear" w:color="auto" w:fill="FFFFFF"/>
          <w:lang w:val="uk-UA" w:eastAsia="en-US"/>
        </w:rPr>
      </w:pPr>
      <w:proofErr w:type="spellStart"/>
      <w:r w:rsidRPr="006630ED">
        <w:rPr>
          <w:rFonts w:ascii="Times New Roman" w:eastAsia="Calibri" w:hAnsi="Times New Roman"/>
          <w:shd w:val="clear" w:color="auto" w:fill="FFFFFF"/>
          <w:lang w:val="uk-UA" w:eastAsia="en-US"/>
        </w:rPr>
        <w:t>Finkelshteyn</w:t>
      </w:r>
      <w:proofErr w:type="spellEnd"/>
      <w:r w:rsidRPr="006630ED">
        <w:rPr>
          <w:rFonts w:ascii="Times New Roman" w:eastAsia="Calibri" w:hAnsi="Times New Roman"/>
          <w:shd w:val="clear" w:color="auto" w:fill="FFFFFF"/>
          <w:lang w:val="uk-UA" w:eastAsia="en-US"/>
        </w:rPr>
        <w:t xml:space="preserve"> M. I., </w:t>
      </w:r>
      <w:proofErr w:type="spellStart"/>
      <w:r w:rsidRPr="006630ED">
        <w:rPr>
          <w:rFonts w:ascii="Times New Roman" w:eastAsia="Calibri" w:hAnsi="Times New Roman"/>
          <w:shd w:val="clear" w:color="auto" w:fill="FFFFFF"/>
          <w:lang w:val="uk-UA" w:eastAsia="en-US"/>
        </w:rPr>
        <w:t>Kutev</w:t>
      </w:r>
      <w:proofErr w:type="spellEnd"/>
      <w:r w:rsidRPr="006630ED">
        <w:rPr>
          <w:rFonts w:ascii="Times New Roman" w:eastAsia="Calibri" w:hAnsi="Times New Roman"/>
          <w:shd w:val="clear" w:color="auto" w:fill="FFFFFF"/>
          <w:lang w:val="uk-UA" w:eastAsia="en-US"/>
        </w:rPr>
        <w:t xml:space="preserve"> V. A., </w:t>
      </w:r>
      <w:proofErr w:type="spellStart"/>
      <w:r w:rsidRPr="006630ED">
        <w:rPr>
          <w:rFonts w:ascii="Times New Roman" w:eastAsia="Calibri" w:hAnsi="Times New Roman"/>
          <w:shd w:val="clear" w:color="auto" w:fill="FFFFFF"/>
          <w:lang w:val="uk-UA" w:eastAsia="en-US"/>
        </w:rPr>
        <w:t>Metelkin</w:t>
      </w:r>
      <w:proofErr w:type="spellEnd"/>
      <w:r w:rsidRPr="006630ED">
        <w:rPr>
          <w:rFonts w:ascii="Times New Roman" w:eastAsia="Calibri" w:hAnsi="Times New Roman"/>
          <w:shd w:val="clear" w:color="auto" w:fill="FFFFFF"/>
          <w:lang w:val="uk-UA" w:eastAsia="en-US"/>
        </w:rPr>
        <w:t xml:space="preserve"> V. N. </w:t>
      </w:r>
      <w:proofErr w:type="spellStart"/>
      <w:r w:rsidRPr="006630ED">
        <w:rPr>
          <w:rFonts w:ascii="Times New Roman" w:eastAsia="Calibri" w:hAnsi="Times New Roman"/>
          <w:shd w:val="clear" w:color="auto" w:fill="FFFFFF"/>
          <w:lang w:val="uk-UA" w:eastAsia="en-US"/>
        </w:rPr>
        <w:t>Podpoverhnostnaya</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radiolokatsiya</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Subsurface</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radiolocation</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Moscow</w:t>
      </w:r>
      <w:proofErr w:type="spellEnd"/>
      <w:r w:rsidRPr="006630ED">
        <w:rPr>
          <w:rFonts w:ascii="Times New Roman" w:eastAsia="Calibri" w:hAnsi="Times New Roman"/>
          <w:shd w:val="clear" w:color="auto" w:fill="FFFFFF"/>
          <w:lang w:val="uk-UA" w:eastAsia="en-US"/>
        </w:rPr>
        <w:t>, 1994. 216 p. [</w:t>
      </w:r>
      <w:proofErr w:type="spellStart"/>
      <w:r w:rsidRPr="006630ED">
        <w:rPr>
          <w:rFonts w:ascii="Times New Roman" w:eastAsia="Calibri" w:hAnsi="Times New Roman"/>
          <w:shd w:val="clear" w:color="auto" w:fill="FFFFFF"/>
          <w:lang w:val="uk-UA" w:eastAsia="en-US"/>
        </w:rPr>
        <w:t>in</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Russian</w:t>
      </w:r>
      <w:proofErr w:type="spellEnd"/>
      <w:r w:rsidRPr="006630ED">
        <w:rPr>
          <w:rFonts w:ascii="Times New Roman" w:eastAsia="Calibri" w:hAnsi="Times New Roman"/>
          <w:shd w:val="clear" w:color="auto" w:fill="FFFFFF"/>
          <w:lang w:val="uk-UA" w:eastAsia="en-US"/>
        </w:rPr>
        <w:t>].</w:t>
      </w:r>
    </w:p>
    <w:p w:rsidR="00212B41" w:rsidRPr="006630ED" w:rsidRDefault="00212B41" w:rsidP="003868FF">
      <w:pPr>
        <w:numPr>
          <w:ilvl w:val="0"/>
          <w:numId w:val="65"/>
        </w:numPr>
        <w:tabs>
          <w:tab w:val="left" w:pos="1134"/>
        </w:tabs>
        <w:spacing w:after="0" w:line="245" w:lineRule="auto"/>
        <w:ind w:left="0" w:firstLine="709"/>
        <w:contextualSpacing/>
        <w:jc w:val="both"/>
        <w:rPr>
          <w:rFonts w:ascii="Times New Roman" w:eastAsia="Calibri" w:hAnsi="Times New Roman"/>
          <w:shd w:val="clear" w:color="auto" w:fill="FFFFFF"/>
          <w:lang w:val="uk-UA" w:eastAsia="en-US"/>
        </w:rPr>
      </w:pPr>
      <w:proofErr w:type="spellStart"/>
      <w:r w:rsidRPr="006630ED">
        <w:rPr>
          <w:rFonts w:ascii="Times New Roman" w:eastAsia="Calibri" w:hAnsi="Times New Roman"/>
          <w:shd w:val="clear" w:color="auto" w:fill="FFFFFF"/>
          <w:lang w:val="uk-UA" w:eastAsia="en-US"/>
        </w:rPr>
        <w:t>Starovoytov</w:t>
      </w:r>
      <w:proofErr w:type="spellEnd"/>
      <w:r w:rsidRPr="006630ED">
        <w:rPr>
          <w:rFonts w:ascii="Times New Roman" w:eastAsia="Calibri" w:hAnsi="Times New Roman"/>
          <w:shd w:val="clear" w:color="auto" w:fill="FFFFFF"/>
          <w:lang w:val="uk-UA" w:eastAsia="en-US"/>
        </w:rPr>
        <w:t xml:space="preserve"> A. V. </w:t>
      </w:r>
      <w:proofErr w:type="spellStart"/>
      <w:r w:rsidRPr="006630ED">
        <w:rPr>
          <w:rFonts w:ascii="Times New Roman" w:eastAsia="Calibri" w:hAnsi="Times New Roman"/>
          <w:shd w:val="clear" w:color="auto" w:fill="FFFFFF"/>
          <w:lang w:val="uk-UA" w:eastAsia="en-US"/>
        </w:rPr>
        <w:t>Interpretatsiya</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georadiolokatsionnyih</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dannyih</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Interpretation</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of</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to</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georadiolocation</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data</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Moscow</w:t>
      </w:r>
      <w:proofErr w:type="spellEnd"/>
      <w:r w:rsidRPr="006630ED">
        <w:rPr>
          <w:rFonts w:ascii="Times New Roman" w:eastAsia="Calibri" w:hAnsi="Times New Roman"/>
          <w:shd w:val="clear" w:color="auto" w:fill="FFFFFF"/>
          <w:lang w:val="uk-UA" w:eastAsia="en-US"/>
        </w:rPr>
        <w:t>, 2008. 192 p. [</w:t>
      </w:r>
      <w:proofErr w:type="spellStart"/>
      <w:r w:rsidRPr="006630ED">
        <w:rPr>
          <w:rFonts w:ascii="Times New Roman" w:eastAsia="Calibri" w:hAnsi="Times New Roman"/>
          <w:shd w:val="clear" w:color="auto" w:fill="FFFFFF"/>
          <w:lang w:val="uk-UA" w:eastAsia="en-US"/>
        </w:rPr>
        <w:t>in</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Russian</w:t>
      </w:r>
      <w:proofErr w:type="spellEnd"/>
      <w:r w:rsidRPr="006630ED">
        <w:rPr>
          <w:rFonts w:ascii="Times New Roman" w:eastAsia="Calibri" w:hAnsi="Times New Roman"/>
          <w:shd w:val="clear" w:color="auto" w:fill="FFFFFF"/>
          <w:lang w:val="uk-UA" w:eastAsia="en-US"/>
        </w:rPr>
        <w:t>].</w:t>
      </w:r>
    </w:p>
    <w:p w:rsidR="00212B41" w:rsidRPr="006630ED" w:rsidRDefault="00212B41" w:rsidP="003868FF">
      <w:pPr>
        <w:numPr>
          <w:ilvl w:val="0"/>
          <w:numId w:val="65"/>
        </w:numPr>
        <w:tabs>
          <w:tab w:val="left" w:pos="1134"/>
        </w:tabs>
        <w:spacing w:after="0" w:line="245" w:lineRule="auto"/>
        <w:ind w:left="0" w:firstLine="709"/>
        <w:contextualSpacing/>
        <w:jc w:val="both"/>
        <w:rPr>
          <w:rFonts w:ascii="Times New Roman" w:eastAsia="Calibri" w:hAnsi="Times New Roman"/>
          <w:shd w:val="clear" w:color="auto" w:fill="FFFFFF"/>
          <w:lang w:val="en-US" w:eastAsia="en-US"/>
        </w:rPr>
      </w:pPr>
      <w:r w:rsidRPr="006630ED">
        <w:rPr>
          <w:rFonts w:ascii="Times New Roman" w:eastAsia="Calibri" w:hAnsi="Times New Roman"/>
          <w:shd w:val="clear" w:color="auto" w:fill="FFFFFF"/>
          <w:lang w:val="uk-UA" w:eastAsia="en-US"/>
        </w:rPr>
        <w:t>G</w:t>
      </w:r>
      <w:proofErr w:type="spellStart"/>
      <w:r w:rsidRPr="006630ED">
        <w:rPr>
          <w:rFonts w:ascii="Times New Roman" w:eastAsia="Calibri" w:hAnsi="Times New Roman"/>
          <w:lang w:val="en-US" w:eastAsia="en-US"/>
        </w:rPr>
        <w:t>rinev</w:t>
      </w:r>
      <w:proofErr w:type="spellEnd"/>
      <w:r w:rsidRPr="006630ED">
        <w:rPr>
          <w:rFonts w:ascii="Times New Roman" w:eastAsia="Calibri" w:hAnsi="Times New Roman"/>
          <w:lang w:val="uk-UA" w:eastAsia="en-US"/>
        </w:rPr>
        <w:t> </w:t>
      </w:r>
      <w:r w:rsidRPr="006630ED">
        <w:rPr>
          <w:rFonts w:ascii="Times New Roman" w:eastAsia="Calibri" w:hAnsi="Times New Roman"/>
          <w:shd w:val="clear" w:color="auto" w:fill="FFFFFF"/>
          <w:lang w:val="en-US" w:eastAsia="en-US"/>
        </w:rPr>
        <w:t>A.</w:t>
      </w:r>
      <w:r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 xml:space="preserve">Yu. </w:t>
      </w:r>
      <w:proofErr w:type="spellStart"/>
      <w:r w:rsidRPr="006630ED">
        <w:rPr>
          <w:rFonts w:ascii="Times New Roman" w:eastAsia="Calibri" w:hAnsi="Times New Roman"/>
          <w:shd w:val="clear" w:color="auto" w:fill="FFFFFF"/>
          <w:lang w:val="en-US" w:eastAsia="en-US"/>
        </w:rPr>
        <w:t>Voprosyi</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podpoverhnostnoy</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radiolokatsii</w:t>
      </w:r>
      <w:proofErr w:type="spellEnd"/>
      <w:r w:rsidRPr="006630ED">
        <w:rPr>
          <w:rFonts w:ascii="Times New Roman" w:eastAsia="Calibri" w:hAnsi="Times New Roman"/>
          <w:shd w:val="clear" w:color="auto" w:fill="FFFFFF"/>
          <w:lang w:val="en-US" w:eastAsia="en-US"/>
        </w:rPr>
        <w:t xml:space="preserve"> (Issues of subsurface </w:t>
      </w:r>
      <w:r w:rsidRPr="006630ED">
        <w:rPr>
          <w:rFonts w:ascii="Times New Roman" w:eastAsia="Calibri" w:hAnsi="Times New Roman"/>
          <w:lang w:val="en-US" w:eastAsia="en-US"/>
        </w:rPr>
        <w:t>radiolocation</w:t>
      </w:r>
      <w:r w:rsidRPr="006630ED">
        <w:rPr>
          <w:rFonts w:ascii="Times New Roman" w:eastAsia="Calibri" w:hAnsi="Times New Roman"/>
          <w:shd w:val="clear" w:color="auto" w:fill="FFFFFF"/>
          <w:lang w:val="en-US" w:eastAsia="en-US"/>
        </w:rPr>
        <w:t xml:space="preserve">). </w:t>
      </w:r>
      <w:r w:rsidRPr="006630ED">
        <w:rPr>
          <w:rFonts w:ascii="Times New Roman" w:eastAsia="Calibri" w:hAnsi="Times New Roman"/>
          <w:lang w:val="en-US" w:eastAsia="en-US"/>
        </w:rPr>
        <w:t>Moscow</w:t>
      </w:r>
      <w:r w:rsidRPr="006630ED">
        <w:rPr>
          <w:rFonts w:ascii="Times New Roman" w:eastAsia="Calibri" w:hAnsi="Times New Roman"/>
          <w:shd w:val="clear" w:color="auto" w:fill="FFFFFF"/>
          <w:lang w:val="en-US" w:eastAsia="en-US"/>
        </w:rPr>
        <w:t>, 2005. 416</w:t>
      </w:r>
      <w:r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p.</w:t>
      </w:r>
      <w:r w:rsidRPr="006630ED">
        <w:rPr>
          <w:rFonts w:ascii="Times New Roman" w:eastAsia="Calibri" w:hAnsi="Times New Roman"/>
          <w:shd w:val="clear" w:color="auto" w:fill="FFFFFF"/>
          <w:lang w:val="uk-UA" w:eastAsia="en-US"/>
        </w:rPr>
        <w:t xml:space="preserve"> </w:t>
      </w:r>
      <w:r w:rsidRPr="006630ED">
        <w:rPr>
          <w:rFonts w:ascii="Times New Roman" w:eastAsia="Calibri" w:hAnsi="Times New Roman"/>
          <w:lang w:val="en-US" w:eastAsia="en-US"/>
        </w:rPr>
        <w:t>[in </w:t>
      </w:r>
      <w:r w:rsidRPr="006630ED">
        <w:rPr>
          <w:rFonts w:ascii="Times New Roman" w:eastAsia="Calibri" w:hAnsi="Times New Roman"/>
          <w:shd w:val="clear" w:color="auto" w:fill="FFFFFF"/>
          <w:lang w:val="en-US" w:eastAsia="en-US"/>
        </w:rPr>
        <w:t>Russian</w:t>
      </w:r>
      <w:r w:rsidRPr="006630ED">
        <w:rPr>
          <w:rFonts w:ascii="Times New Roman" w:eastAsia="Calibri" w:hAnsi="Times New Roman"/>
          <w:lang w:val="en-US" w:eastAsia="en-US"/>
        </w:rPr>
        <w:t>]</w:t>
      </w:r>
      <w:r w:rsidRPr="006630ED">
        <w:rPr>
          <w:rFonts w:ascii="Times New Roman" w:eastAsia="Calibri" w:hAnsi="Times New Roman"/>
          <w:shd w:val="clear" w:color="auto" w:fill="FFFFFF"/>
          <w:lang w:val="en-US" w:eastAsia="en-US"/>
        </w:rPr>
        <w:t>.</w:t>
      </w:r>
    </w:p>
    <w:p w:rsidR="003868FF" w:rsidRPr="006630ED" w:rsidRDefault="003868FF" w:rsidP="003868FF">
      <w:pPr>
        <w:tabs>
          <w:tab w:val="left" w:pos="1134"/>
        </w:tabs>
        <w:spacing w:after="0" w:line="245" w:lineRule="auto"/>
        <w:contextualSpacing/>
        <w:jc w:val="both"/>
        <w:rPr>
          <w:rFonts w:ascii="Times New Roman" w:eastAsia="Calibri" w:hAnsi="Times New Roman"/>
          <w:shd w:val="clear" w:color="auto" w:fill="FFFFFF"/>
          <w:lang w:val="en-US" w:eastAsia="en-US"/>
        </w:rPr>
      </w:pPr>
    </w:p>
    <w:p w:rsidR="00212B41" w:rsidRPr="006630ED" w:rsidRDefault="00212B41" w:rsidP="003868FF">
      <w:pPr>
        <w:numPr>
          <w:ilvl w:val="0"/>
          <w:numId w:val="65"/>
        </w:numPr>
        <w:tabs>
          <w:tab w:val="left" w:pos="1134"/>
        </w:tabs>
        <w:spacing w:after="0" w:line="245" w:lineRule="auto"/>
        <w:ind w:left="0" w:firstLine="709"/>
        <w:contextualSpacing/>
        <w:jc w:val="both"/>
        <w:rPr>
          <w:rFonts w:ascii="Times New Roman" w:eastAsia="Calibri" w:hAnsi="Times New Roman"/>
          <w:shd w:val="clear" w:color="auto" w:fill="FFFFFF"/>
          <w:lang w:val="en-US" w:eastAsia="en-US"/>
        </w:rPr>
      </w:pPr>
      <w:proofErr w:type="spellStart"/>
      <w:r w:rsidRPr="006630ED">
        <w:rPr>
          <w:rFonts w:ascii="Times New Roman" w:eastAsia="Calibri" w:hAnsi="Times New Roman"/>
          <w:lang w:val="en-US" w:eastAsia="en-US"/>
        </w:rPr>
        <w:lastRenderedPageBreak/>
        <w:t>Izyumov</w:t>
      </w:r>
      <w:proofErr w:type="spellEnd"/>
      <w:r w:rsidRPr="006630ED">
        <w:rPr>
          <w:rFonts w:ascii="Times New Roman" w:eastAsia="Calibri" w:hAnsi="Times New Roman"/>
          <w:shd w:val="clear" w:color="auto" w:fill="FFFFFF"/>
          <w:lang w:val="en-US" w:eastAsia="en-US"/>
        </w:rPr>
        <w:t> S.</w:t>
      </w:r>
      <w:r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 xml:space="preserve">V., </w:t>
      </w:r>
      <w:proofErr w:type="spellStart"/>
      <w:r w:rsidRPr="006630ED">
        <w:rPr>
          <w:rFonts w:ascii="Times New Roman" w:eastAsia="Calibri" w:hAnsi="Times New Roman"/>
          <w:shd w:val="clear" w:color="auto" w:fill="FFFFFF"/>
          <w:lang w:val="en-US" w:eastAsia="en-US"/>
        </w:rPr>
        <w:t>Druchinin</w:t>
      </w:r>
      <w:proofErr w:type="spellEnd"/>
      <w:r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S.</w:t>
      </w:r>
      <w:r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 xml:space="preserve">V., </w:t>
      </w:r>
      <w:proofErr w:type="spellStart"/>
      <w:r w:rsidRPr="006630ED">
        <w:rPr>
          <w:rFonts w:ascii="Times New Roman" w:eastAsia="Calibri" w:hAnsi="Times New Roman"/>
          <w:shd w:val="clear" w:color="auto" w:fill="FFFFFF"/>
          <w:lang w:val="en-US" w:eastAsia="en-US"/>
        </w:rPr>
        <w:t>Voznesenskiy</w:t>
      </w:r>
      <w:proofErr w:type="spellEnd"/>
      <w:r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A.</w:t>
      </w:r>
      <w:r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 xml:space="preserve">S. </w:t>
      </w:r>
      <w:proofErr w:type="spellStart"/>
      <w:r w:rsidRPr="006630ED">
        <w:rPr>
          <w:rFonts w:ascii="Times New Roman" w:eastAsia="Calibri" w:hAnsi="Times New Roman"/>
          <w:shd w:val="clear" w:color="auto" w:fill="FFFFFF"/>
          <w:lang w:val="en-US" w:eastAsia="en-US"/>
        </w:rPr>
        <w:t>Teoriya</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i</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metodyi</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georadiolokatsii</w:t>
      </w:r>
      <w:proofErr w:type="spellEnd"/>
      <w:r w:rsidRPr="006630ED">
        <w:rPr>
          <w:rFonts w:ascii="Times New Roman" w:eastAsia="Calibri" w:hAnsi="Times New Roman"/>
          <w:shd w:val="clear" w:color="auto" w:fill="FFFFFF"/>
          <w:lang w:val="en-US" w:eastAsia="en-US"/>
        </w:rPr>
        <w:t xml:space="preserve"> (Theory and methods of </w:t>
      </w:r>
      <w:proofErr w:type="spellStart"/>
      <w:r w:rsidRPr="006630ED">
        <w:rPr>
          <w:rFonts w:ascii="Times New Roman" w:eastAsia="Calibri" w:hAnsi="Times New Roman"/>
          <w:shd w:val="clear" w:color="auto" w:fill="FFFFFF"/>
          <w:lang w:val="en-US" w:eastAsia="en-US"/>
        </w:rPr>
        <w:t>georadiolocation</w:t>
      </w:r>
      <w:proofErr w:type="spellEnd"/>
      <w:r w:rsidRPr="006630ED">
        <w:rPr>
          <w:rFonts w:ascii="Times New Roman" w:eastAsia="Calibri" w:hAnsi="Times New Roman"/>
          <w:shd w:val="clear" w:color="auto" w:fill="FFFFFF"/>
          <w:lang w:val="en-US" w:eastAsia="en-US"/>
        </w:rPr>
        <w:t xml:space="preserve">). </w:t>
      </w:r>
      <w:r w:rsidRPr="006630ED">
        <w:rPr>
          <w:rFonts w:ascii="Times New Roman" w:eastAsia="Calibri" w:hAnsi="Times New Roman"/>
          <w:bCs/>
          <w:shd w:val="clear" w:color="auto" w:fill="FFFFFF"/>
          <w:lang w:val="en-US" w:eastAsia="en-US"/>
        </w:rPr>
        <w:t xml:space="preserve">Moscow, </w:t>
      </w:r>
      <w:r w:rsidRPr="006630ED">
        <w:rPr>
          <w:rFonts w:ascii="Times New Roman" w:eastAsia="Calibri" w:hAnsi="Times New Roman"/>
          <w:shd w:val="clear" w:color="auto" w:fill="FFFFFF"/>
          <w:lang w:val="en-US" w:eastAsia="en-US"/>
        </w:rPr>
        <w:t>2008. 196 p.</w:t>
      </w:r>
      <w:r w:rsidRPr="006630ED">
        <w:rPr>
          <w:rFonts w:ascii="Times New Roman" w:eastAsia="Calibri" w:hAnsi="Times New Roman"/>
          <w:shd w:val="clear" w:color="auto" w:fill="FFFFFF"/>
          <w:lang w:val="uk-UA" w:eastAsia="en-US"/>
        </w:rPr>
        <w:t xml:space="preserve"> </w:t>
      </w:r>
      <w:r w:rsidRPr="006630ED">
        <w:rPr>
          <w:rFonts w:ascii="Times New Roman" w:eastAsia="Calibri" w:hAnsi="Times New Roman"/>
          <w:lang w:val="en-US" w:eastAsia="en-US"/>
        </w:rPr>
        <w:t>[in Russian]</w:t>
      </w:r>
      <w:r w:rsidRPr="006630ED">
        <w:rPr>
          <w:rFonts w:ascii="Times New Roman" w:eastAsia="Calibri" w:hAnsi="Times New Roman"/>
          <w:shd w:val="clear" w:color="auto" w:fill="FFFFFF"/>
          <w:lang w:val="en-US" w:eastAsia="en-US"/>
        </w:rPr>
        <w:t>.</w:t>
      </w:r>
    </w:p>
    <w:p w:rsidR="00212B41" w:rsidRPr="006630ED" w:rsidRDefault="00212B41" w:rsidP="003868FF">
      <w:pPr>
        <w:numPr>
          <w:ilvl w:val="0"/>
          <w:numId w:val="65"/>
        </w:numPr>
        <w:tabs>
          <w:tab w:val="left" w:pos="1134"/>
        </w:tabs>
        <w:spacing w:after="0" w:line="245" w:lineRule="auto"/>
        <w:ind w:left="0" w:firstLine="709"/>
        <w:contextualSpacing/>
        <w:jc w:val="both"/>
        <w:rPr>
          <w:rFonts w:ascii="Times New Roman" w:eastAsia="Calibri" w:hAnsi="Times New Roman"/>
          <w:shd w:val="clear" w:color="auto" w:fill="FFFFFF"/>
          <w:lang w:val="en-US" w:eastAsia="en-US"/>
        </w:rPr>
      </w:pPr>
      <w:proofErr w:type="spellStart"/>
      <w:r w:rsidRPr="006630ED">
        <w:rPr>
          <w:rFonts w:ascii="Times New Roman" w:eastAsia="Calibri" w:hAnsi="Times New Roman"/>
          <w:shd w:val="clear" w:color="auto" w:fill="FFFFFF"/>
          <w:lang w:val="en-US" w:eastAsia="en-US"/>
        </w:rPr>
        <w:t>Finkelshteyn</w:t>
      </w:r>
      <w:proofErr w:type="spellEnd"/>
      <w:r w:rsidRPr="006630ED">
        <w:rPr>
          <w:rFonts w:ascii="Times New Roman" w:eastAsia="Calibri" w:hAnsi="Times New Roman"/>
          <w:shd w:val="clear" w:color="auto" w:fill="FFFFFF"/>
          <w:lang w:val="en-US" w:eastAsia="en-US"/>
        </w:rPr>
        <w:t> M.</w:t>
      </w:r>
      <w:r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I., Mendelson</w:t>
      </w:r>
      <w:r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V.</w:t>
      </w:r>
      <w:r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 xml:space="preserve">A., </w:t>
      </w:r>
      <w:proofErr w:type="spellStart"/>
      <w:r w:rsidRPr="006630ED">
        <w:rPr>
          <w:rFonts w:ascii="Times New Roman" w:eastAsia="Calibri" w:hAnsi="Times New Roman"/>
          <w:shd w:val="clear" w:color="auto" w:fill="FFFFFF"/>
          <w:lang w:val="en-US" w:eastAsia="en-US"/>
        </w:rPr>
        <w:t>Kutev</w:t>
      </w:r>
      <w:proofErr w:type="spellEnd"/>
      <w:r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V.</w:t>
      </w:r>
      <w:r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 xml:space="preserve">A. </w:t>
      </w:r>
      <w:proofErr w:type="spellStart"/>
      <w:r w:rsidRPr="006630ED">
        <w:rPr>
          <w:rFonts w:ascii="Times New Roman" w:eastAsia="Calibri" w:hAnsi="Times New Roman"/>
          <w:shd w:val="clear" w:color="auto" w:fill="FFFFFF"/>
          <w:lang w:val="en-US" w:eastAsia="en-US"/>
        </w:rPr>
        <w:t>Radiolokatsiya</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sloistyih</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zemnyih</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pokrovov</w:t>
      </w:r>
      <w:proofErr w:type="spellEnd"/>
      <w:r w:rsidRPr="006630ED">
        <w:rPr>
          <w:rFonts w:ascii="Times New Roman" w:eastAsia="Calibri" w:hAnsi="Times New Roman"/>
          <w:shd w:val="clear" w:color="auto" w:fill="FFFFFF"/>
          <w:lang w:val="en-US" w:eastAsia="en-US"/>
        </w:rPr>
        <w:t xml:space="preserve"> (Radiolocation of layered earth covers). </w:t>
      </w:r>
      <w:r w:rsidRPr="006630ED">
        <w:rPr>
          <w:rFonts w:ascii="Times New Roman" w:eastAsia="Calibri" w:hAnsi="Times New Roman"/>
          <w:bCs/>
          <w:shd w:val="clear" w:color="auto" w:fill="FFFFFF"/>
          <w:lang w:val="en-US" w:eastAsia="en-US"/>
        </w:rPr>
        <w:t>Moscow</w:t>
      </w:r>
      <w:r w:rsidRPr="006630ED">
        <w:rPr>
          <w:rFonts w:ascii="Times New Roman" w:eastAsia="Calibri" w:hAnsi="Times New Roman"/>
          <w:shd w:val="clear" w:color="auto" w:fill="FFFFFF"/>
          <w:lang w:val="en-US" w:eastAsia="en-US"/>
        </w:rPr>
        <w:t>, 1977. 176 p.</w:t>
      </w:r>
      <w:r w:rsidRPr="006630ED">
        <w:rPr>
          <w:rFonts w:ascii="Times New Roman" w:eastAsia="Calibri" w:hAnsi="Times New Roman"/>
          <w:shd w:val="clear" w:color="auto" w:fill="FFFFFF"/>
          <w:lang w:val="uk-UA" w:eastAsia="en-US"/>
        </w:rPr>
        <w:t xml:space="preserve"> </w:t>
      </w:r>
      <w:r w:rsidRPr="006630ED">
        <w:rPr>
          <w:rFonts w:ascii="Times New Roman" w:eastAsia="Calibri" w:hAnsi="Times New Roman"/>
          <w:lang w:val="en-US" w:eastAsia="en-US"/>
        </w:rPr>
        <w:t>[in Russian]</w:t>
      </w:r>
      <w:r w:rsidRPr="006630ED">
        <w:rPr>
          <w:rFonts w:ascii="Times New Roman" w:eastAsia="Calibri" w:hAnsi="Times New Roman"/>
          <w:shd w:val="clear" w:color="auto" w:fill="FFFFFF"/>
          <w:lang w:val="en-US" w:eastAsia="en-US"/>
        </w:rPr>
        <w:t>.</w:t>
      </w:r>
    </w:p>
    <w:p w:rsidR="00212B41" w:rsidRPr="006630ED" w:rsidRDefault="00212B41" w:rsidP="003868FF">
      <w:pPr>
        <w:numPr>
          <w:ilvl w:val="0"/>
          <w:numId w:val="65"/>
        </w:numPr>
        <w:tabs>
          <w:tab w:val="left" w:pos="1134"/>
        </w:tabs>
        <w:spacing w:after="0" w:line="245" w:lineRule="auto"/>
        <w:ind w:left="0" w:firstLine="709"/>
        <w:contextualSpacing/>
        <w:jc w:val="both"/>
        <w:rPr>
          <w:rFonts w:ascii="Times New Roman" w:eastAsia="Calibri" w:hAnsi="Times New Roman"/>
          <w:shd w:val="clear" w:color="auto" w:fill="FFFFFF"/>
          <w:lang w:val="en-US" w:eastAsia="en-US"/>
        </w:rPr>
      </w:pPr>
      <w:r w:rsidRPr="006630ED">
        <w:rPr>
          <w:rFonts w:ascii="Times New Roman" w:eastAsia="Calibri" w:hAnsi="Times New Roman"/>
          <w:shd w:val="clear" w:color="auto" w:fill="FFFFFF"/>
          <w:lang w:val="en-US" w:eastAsia="en-US"/>
        </w:rPr>
        <w:t>Daniels D.</w:t>
      </w:r>
      <w:r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 xml:space="preserve">J. Ground Penetrating Radar. Institution of Electrical Engineers. London, 2009. 734 p. </w:t>
      </w:r>
      <w:r w:rsidRPr="006630ED">
        <w:rPr>
          <w:rFonts w:ascii="Times New Roman" w:eastAsia="Calibri" w:hAnsi="Times New Roman"/>
          <w:lang w:val="en-US" w:eastAsia="en-US"/>
        </w:rPr>
        <w:t>[in English].</w:t>
      </w:r>
    </w:p>
    <w:p w:rsidR="00212B41" w:rsidRPr="006630ED" w:rsidRDefault="00212B41" w:rsidP="003868FF">
      <w:pPr>
        <w:numPr>
          <w:ilvl w:val="0"/>
          <w:numId w:val="65"/>
        </w:numPr>
        <w:tabs>
          <w:tab w:val="left" w:pos="1134"/>
        </w:tabs>
        <w:spacing w:after="0" w:line="245" w:lineRule="auto"/>
        <w:ind w:left="0" w:firstLine="709"/>
        <w:contextualSpacing/>
        <w:jc w:val="both"/>
        <w:rPr>
          <w:rFonts w:ascii="Times New Roman" w:eastAsia="Calibri" w:hAnsi="Times New Roman"/>
          <w:lang w:val="en-US" w:eastAsia="en-US"/>
        </w:rPr>
      </w:pPr>
      <w:proofErr w:type="spellStart"/>
      <w:r w:rsidRPr="006630ED">
        <w:rPr>
          <w:rFonts w:ascii="Times New Roman" w:eastAsia="Calibri" w:hAnsi="Times New Roman"/>
          <w:shd w:val="clear" w:color="auto" w:fill="FFFFFF"/>
          <w:lang w:val="en-US" w:eastAsia="en-US"/>
        </w:rPr>
        <w:t>Jol</w:t>
      </w:r>
      <w:proofErr w:type="spellEnd"/>
      <w:r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H.</w:t>
      </w:r>
      <w:r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M. Ground penetrating radar: theory and applications. Amsterdam: Elsevier Science, 2008. 508 p.</w:t>
      </w:r>
      <w:r w:rsidRPr="006630ED">
        <w:rPr>
          <w:rFonts w:ascii="Times New Roman" w:eastAsia="Calibri" w:hAnsi="Times New Roman"/>
          <w:shd w:val="clear" w:color="auto" w:fill="FFFFFF"/>
          <w:lang w:val="uk-UA" w:eastAsia="en-US"/>
        </w:rPr>
        <w:t xml:space="preserve"> </w:t>
      </w:r>
      <w:r w:rsidRPr="006630ED">
        <w:rPr>
          <w:rFonts w:ascii="Times New Roman" w:eastAsia="Calibri" w:hAnsi="Times New Roman"/>
          <w:lang w:val="en-US" w:eastAsia="en-US"/>
        </w:rPr>
        <w:t>[in English].</w:t>
      </w:r>
    </w:p>
    <w:p w:rsidR="00212B41" w:rsidRPr="006630ED" w:rsidRDefault="00212B41" w:rsidP="003868FF">
      <w:pPr>
        <w:numPr>
          <w:ilvl w:val="0"/>
          <w:numId w:val="65"/>
        </w:numPr>
        <w:tabs>
          <w:tab w:val="left" w:pos="1134"/>
        </w:tabs>
        <w:spacing w:after="0" w:line="245" w:lineRule="auto"/>
        <w:ind w:left="0" w:firstLine="709"/>
        <w:contextualSpacing/>
        <w:jc w:val="both"/>
        <w:rPr>
          <w:rFonts w:ascii="Times New Roman" w:eastAsia="Calibri" w:hAnsi="Times New Roman"/>
          <w:lang w:val="en-US" w:eastAsia="en-US"/>
        </w:rPr>
      </w:pPr>
      <w:proofErr w:type="spellStart"/>
      <w:r w:rsidRPr="006630ED">
        <w:rPr>
          <w:rFonts w:ascii="Times New Roman" w:eastAsia="Calibri" w:hAnsi="Times New Roman"/>
          <w:lang w:val="en-US" w:eastAsia="en-US"/>
        </w:rPr>
        <w:t>Petrenko</w:t>
      </w:r>
      <w:proofErr w:type="spellEnd"/>
      <w:r w:rsidRPr="006630ED">
        <w:rPr>
          <w:rFonts w:ascii="Times New Roman" w:eastAsia="Calibri" w:hAnsi="Times New Roman"/>
          <w:lang w:val="uk-UA" w:eastAsia="en-US"/>
        </w:rPr>
        <w:t> </w:t>
      </w:r>
      <w:r w:rsidRPr="006630ED">
        <w:rPr>
          <w:rFonts w:ascii="Times New Roman" w:eastAsia="Calibri" w:hAnsi="Times New Roman"/>
          <w:lang w:val="en-US" w:eastAsia="en-US"/>
        </w:rPr>
        <w:t>V.</w:t>
      </w:r>
      <w:r w:rsidRPr="006630ED">
        <w:rPr>
          <w:rFonts w:ascii="Times New Roman" w:eastAsia="Calibri" w:hAnsi="Times New Roman"/>
          <w:lang w:val="uk-UA" w:eastAsia="en-US"/>
        </w:rPr>
        <w:t> </w:t>
      </w:r>
      <w:r w:rsidRPr="006630ED">
        <w:rPr>
          <w:rFonts w:ascii="Times New Roman" w:eastAsia="Calibri" w:hAnsi="Times New Roman"/>
          <w:lang w:val="en-US" w:eastAsia="en-US"/>
        </w:rPr>
        <w:t>D., Harlan</w:t>
      </w:r>
      <w:r w:rsidRPr="006630ED">
        <w:rPr>
          <w:rFonts w:ascii="Times New Roman" w:eastAsia="Calibri" w:hAnsi="Times New Roman"/>
          <w:lang w:val="uk-UA" w:eastAsia="en-US"/>
        </w:rPr>
        <w:t> </w:t>
      </w:r>
      <w:r w:rsidRPr="006630ED">
        <w:rPr>
          <w:rFonts w:ascii="Times New Roman" w:eastAsia="Calibri" w:hAnsi="Times New Roman"/>
          <w:lang w:val="en-US" w:eastAsia="en-US"/>
        </w:rPr>
        <w:t>V.</w:t>
      </w:r>
      <w:r w:rsidRPr="006630ED">
        <w:rPr>
          <w:rFonts w:ascii="Times New Roman" w:eastAsia="Calibri" w:hAnsi="Times New Roman"/>
          <w:lang w:val="uk-UA" w:eastAsia="en-US"/>
        </w:rPr>
        <w:t> </w:t>
      </w:r>
      <w:r w:rsidRPr="006630ED">
        <w:rPr>
          <w:rFonts w:ascii="Times New Roman" w:eastAsia="Calibri" w:hAnsi="Times New Roman"/>
          <w:lang w:val="en-US" w:eastAsia="en-US"/>
        </w:rPr>
        <w:t xml:space="preserve">I., </w:t>
      </w:r>
      <w:proofErr w:type="spellStart"/>
      <w:r w:rsidRPr="006630ED">
        <w:rPr>
          <w:rFonts w:ascii="Times New Roman" w:eastAsia="Calibri" w:hAnsi="Times New Roman"/>
          <w:lang w:val="en-US" w:eastAsia="en-US"/>
        </w:rPr>
        <w:t>Kosyak</w:t>
      </w:r>
      <w:proofErr w:type="spellEnd"/>
      <w:r w:rsidRPr="006630ED">
        <w:rPr>
          <w:rFonts w:ascii="Times New Roman" w:eastAsia="Calibri" w:hAnsi="Times New Roman"/>
          <w:lang w:val="en-US" w:eastAsia="en-US"/>
        </w:rPr>
        <w:t> V.</w:t>
      </w:r>
      <w:r w:rsidRPr="006630ED">
        <w:rPr>
          <w:rFonts w:ascii="Times New Roman" w:eastAsia="Calibri" w:hAnsi="Times New Roman"/>
          <w:lang w:val="uk-UA" w:eastAsia="en-US"/>
        </w:rPr>
        <w:t> </w:t>
      </w:r>
      <w:r w:rsidRPr="006630ED">
        <w:rPr>
          <w:rFonts w:ascii="Times New Roman" w:eastAsia="Calibri" w:hAnsi="Times New Roman"/>
          <w:lang w:val="en-US" w:eastAsia="en-US"/>
        </w:rPr>
        <w:t xml:space="preserve">N., </w:t>
      </w:r>
      <w:proofErr w:type="spellStart"/>
      <w:r w:rsidRPr="006630ED">
        <w:rPr>
          <w:rFonts w:ascii="Times New Roman" w:eastAsia="Calibri" w:hAnsi="Times New Roman"/>
          <w:lang w:val="en-US" w:eastAsia="en-US"/>
        </w:rPr>
        <w:t>Kovalevich</w:t>
      </w:r>
      <w:proofErr w:type="spellEnd"/>
      <w:r w:rsidRPr="006630ED">
        <w:rPr>
          <w:rFonts w:ascii="Times New Roman" w:eastAsia="Calibri" w:hAnsi="Times New Roman"/>
          <w:lang w:val="en-US" w:eastAsia="en-US"/>
        </w:rPr>
        <w:t> V.</w:t>
      </w:r>
      <w:r w:rsidRPr="006630ED">
        <w:rPr>
          <w:rFonts w:ascii="Times New Roman" w:eastAsia="Calibri" w:hAnsi="Times New Roman"/>
          <w:lang w:val="uk-UA" w:eastAsia="en-US"/>
        </w:rPr>
        <w:t> </w:t>
      </w:r>
      <w:r w:rsidRPr="006630ED">
        <w:rPr>
          <w:rFonts w:ascii="Times New Roman" w:eastAsia="Calibri" w:hAnsi="Times New Roman"/>
          <w:lang w:val="en-US" w:eastAsia="en-US"/>
        </w:rPr>
        <w:t xml:space="preserve">V. </w:t>
      </w:r>
      <w:proofErr w:type="spellStart"/>
      <w:r w:rsidRPr="006630ED">
        <w:rPr>
          <w:rFonts w:ascii="Times New Roman" w:eastAsia="Calibri" w:hAnsi="Times New Roman"/>
          <w:lang w:val="en-US" w:eastAsia="en-US"/>
        </w:rPr>
        <w:t>Primenenie</w:t>
      </w:r>
      <w:proofErr w:type="spellEnd"/>
      <w:r w:rsidRPr="006630ED">
        <w:rPr>
          <w:rFonts w:ascii="Times New Roman" w:eastAsia="Calibri" w:hAnsi="Times New Roman"/>
          <w:lang w:val="en-US" w:eastAsia="en-US"/>
        </w:rPr>
        <w:t xml:space="preserve"> </w:t>
      </w:r>
      <w:proofErr w:type="spellStart"/>
      <w:r w:rsidRPr="006630ED">
        <w:rPr>
          <w:rFonts w:ascii="Times New Roman" w:eastAsia="Calibri" w:hAnsi="Times New Roman"/>
          <w:lang w:val="en-US" w:eastAsia="en-US"/>
        </w:rPr>
        <w:t>georadiolokatsionnogo</w:t>
      </w:r>
      <w:proofErr w:type="spellEnd"/>
      <w:r w:rsidRPr="006630ED">
        <w:rPr>
          <w:rFonts w:ascii="Times New Roman" w:eastAsia="Calibri" w:hAnsi="Times New Roman"/>
          <w:lang w:val="en-US" w:eastAsia="en-US"/>
        </w:rPr>
        <w:t xml:space="preserve"> </w:t>
      </w:r>
      <w:proofErr w:type="spellStart"/>
      <w:r w:rsidRPr="006630ED">
        <w:rPr>
          <w:rFonts w:ascii="Times New Roman" w:eastAsia="Calibri" w:hAnsi="Times New Roman"/>
          <w:lang w:val="en-US" w:eastAsia="en-US"/>
        </w:rPr>
        <w:t>metoda</w:t>
      </w:r>
      <w:proofErr w:type="spellEnd"/>
      <w:r w:rsidRPr="006630ED">
        <w:rPr>
          <w:rFonts w:ascii="Times New Roman" w:eastAsia="Calibri" w:hAnsi="Times New Roman"/>
          <w:lang w:val="en-US" w:eastAsia="en-US"/>
        </w:rPr>
        <w:t xml:space="preserve"> </w:t>
      </w:r>
      <w:proofErr w:type="spellStart"/>
      <w:r w:rsidRPr="006630ED">
        <w:rPr>
          <w:rFonts w:ascii="Times New Roman" w:eastAsia="Calibri" w:hAnsi="Times New Roman"/>
          <w:lang w:val="en-US" w:eastAsia="en-US"/>
        </w:rPr>
        <w:t>pri</w:t>
      </w:r>
      <w:proofErr w:type="spellEnd"/>
      <w:r w:rsidRPr="006630ED">
        <w:rPr>
          <w:rFonts w:ascii="Times New Roman" w:eastAsia="Calibri" w:hAnsi="Times New Roman"/>
          <w:lang w:val="en-US" w:eastAsia="en-US"/>
        </w:rPr>
        <w:t xml:space="preserve"> </w:t>
      </w:r>
      <w:proofErr w:type="spellStart"/>
      <w:r w:rsidRPr="006630ED">
        <w:rPr>
          <w:rFonts w:ascii="Times New Roman" w:eastAsia="Calibri" w:hAnsi="Times New Roman"/>
          <w:lang w:val="en-US" w:eastAsia="en-US"/>
        </w:rPr>
        <w:t>issledovanii</w:t>
      </w:r>
      <w:proofErr w:type="spellEnd"/>
      <w:r w:rsidRPr="006630ED">
        <w:rPr>
          <w:rFonts w:ascii="Times New Roman" w:eastAsia="Calibri" w:hAnsi="Times New Roman"/>
          <w:lang w:val="en-US" w:eastAsia="en-US"/>
        </w:rPr>
        <w:t xml:space="preserve"> </w:t>
      </w:r>
      <w:proofErr w:type="spellStart"/>
      <w:r w:rsidRPr="006630ED">
        <w:rPr>
          <w:rFonts w:ascii="Times New Roman" w:eastAsia="Calibri" w:hAnsi="Times New Roman"/>
          <w:lang w:val="en-US" w:eastAsia="en-US"/>
        </w:rPr>
        <w:t>defektov</w:t>
      </w:r>
      <w:proofErr w:type="spellEnd"/>
      <w:r w:rsidRPr="006630ED">
        <w:rPr>
          <w:rFonts w:ascii="Times New Roman" w:eastAsia="Calibri" w:hAnsi="Times New Roman"/>
          <w:lang w:val="en-US" w:eastAsia="en-US"/>
        </w:rPr>
        <w:t xml:space="preserve"> </w:t>
      </w:r>
      <w:proofErr w:type="spellStart"/>
      <w:r w:rsidRPr="006630ED">
        <w:rPr>
          <w:rFonts w:ascii="Times New Roman" w:eastAsia="Calibri" w:hAnsi="Times New Roman"/>
          <w:lang w:val="en-US" w:eastAsia="en-US"/>
        </w:rPr>
        <w:t>vyisokih</w:t>
      </w:r>
      <w:proofErr w:type="spellEnd"/>
      <w:r w:rsidRPr="006630ED">
        <w:rPr>
          <w:rFonts w:ascii="Times New Roman" w:eastAsia="Calibri" w:hAnsi="Times New Roman"/>
          <w:lang w:val="en-US" w:eastAsia="en-US"/>
        </w:rPr>
        <w:t xml:space="preserve"> </w:t>
      </w:r>
      <w:proofErr w:type="spellStart"/>
      <w:r w:rsidRPr="006630ED">
        <w:rPr>
          <w:rFonts w:ascii="Times New Roman" w:eastAsia="Calibri" w:hAnsi="Times New Roman"/>
          <w:lang w:val="en-US" w:eastAsia="en-US"/>
        </w:rPr>
        <w:t>nasyipey</w:t>
      </w:r>
      <w:proofErr w:type="spellEnd"/>
      <w:r w:rsidRPr="006630ED">
        <w:rPr>
          <w:rFonts w:ascii="Times New Roman" w:eastAsia="Calibri" w:hAnsi="Times New Roman"/>
          <w:lang w:val="en-US" w:eastAsia="en-US"/>
        </w:rPr>
        <w:t xml:space="preserve"> </w:t>
      </w:r>
      <w:proofErr w:type="spellStart"/>
      <w:r w:rsidRPr="006630ED">
        <w:rPr>
          <w:rFonts w:ascii="Times New Roman" w:eastAsia="Calibri" w:hAnsi="Times New Roman"/>
          <w:lang w:val="en-US" w:eastAsia="en-US"/>
        </w:rPr>
        <w:t>jeleznodorojnogo</w:t>
      </w:r>
      <w:proofErr w:type="spellEnd"/>
      <w:r w:rsidRPr="006630ED">
        <w:rPr>
          <w:rFonts w:ascii="Times New Roman" w:eastAsia="Calibri" w:hAnsi="Times New Roman"/>
          <w:lang w:val="en-US" w:eastAsia="en-US"/>
        </w:rPr>
        <w:t xml:space="preserve"> </w:t>
      </w:r>
      <w:proofErr w:type="spellStart"/>
      <w:r w:rsidRPr="006630ED">
        <w:rPr>
          <w:rFonts w:ascii="Times New Roman" w:eastAsia="Calibri" w:hAnsi="Times New Roman"/>
          <w:lang w:val="en-US" w:eastAsia="en-US"/>
        </w:rPr>
        <w:t>zemlyanogo</w:t>
      </w:r>
      <w:proofErr w:type="spellEnd"/>
      <w:r w:rsidRPr="006630ED">
        <w:rPr>
          <w:rFonts w:ascii="Times New Roman" w:eastAsia="Calibri" w:hAnsi="Times New Roman"/>
          <w:lang w:val="en-US" w:eastAsia="en-US"/>
        </w:rPr>
        <w:t xml:space="preserve"> </w:t>
      </w:r>
      <w:proofErr w:type="spellStart"/>
      <w:r w:rsidRPr="006630ED">
        <w:rPr>
          <w:rFonts w:ascii="Times New Roman" w:eastAsia="Calibri" w:hAnsi="Times New Roman"/>
          <w:lang w:val="en-US" w:eastAsia="en-US"/>
        </w:rPr>
        <w:t>polotna</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The</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use</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of</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georadiolocation</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method</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in</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the</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study</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of</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defects</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in</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high</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embankments</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of</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railway</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subgrade</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Stroitelstvo</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materialovedenie</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mashinostroenie</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Construction</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materials</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science</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engineering</w:t>
      </w:r>
      <w:proofErr w:type="spellEnd"/>
      <w:r w:rsidRPr="006630ED">
        <w:rPr>
          <w:rFonts w:ascii="Times New Roman" w:eastAsia="Calibri" w:hAnsi="Times New Roman"/>
          <w:lang w:val="uk-UA" w:eastAsia="en-US"/>
        </w:rPr>
        <w:t xml:space="preserve">). </w:t>
      </w:r>
      <w:r w:rsidRPr="006630ED">
        <w:rPr>
          <w:rFonts w:ascii="Times New Roman" w:eastAsia="Calibri" w:hAnsi="Times New Roman"/>
          <w:lang w:val="en-US" w:eastAsia="en-US"/>
        </w:rPr>
        <w:t>Dnepropetrovsk</w:t>
      </w:r>
      <w:r w:rsidRPr="006630ED">
        <w:rPr>
          <w:rFonts w:ascii="Times New Roman" w:eastAsia="Calibri" w:hAnsi="Times New Roman"/>
          <w:lang w:val="uk-UA" w:eastAsia="en-US"/>
        </w:rPr>
        <w:t xml:space="preserve">, 2011. </w:t>
      </w:r>
      <w:r w:rsidRPr="006630ED">
        <w:rPr>
          <w:rFonts w:ascii="Times New Roman" w:eastAsia="Calibri" w:hAnsi="Times New Roman"/>
          <w:lang w:val="en-US" w:eastAsia="en-US"/>
        </w:rPr>
        <w:t>Vol. 61. P. 312-316.</w:t>
      </w:r>
      <w:r w:rsidRPr="006630ED">
        <w:rPr>
          <w:rFonts w:ascii="Times New Roman" w:eastAsia="Calibri" w:hAnsi="Times New Roman"/>
          <w:lang w:val="uk-UA" w:eastAsia="en-US"/>
        </w:rPr>
        <w:t xml:space="preserve"> </w:t>
      </w:r>
      <w:r w:rsidRPr="006630ED">
        <w:rPr>
          <w:rFonts w:ascii="Times New Roman" w:eastAsia="Calibri" w:hAnsi="Times New Roman"/>
          <w:lang w:val="en-US" w:eastAsia="en-US"/>
        </w:rPr>
        <w:t>[in Russian].</w:t>
      </w:r>
    </w:p>
    <w:p w:rsidR="00212B41" w:rsidRPr="006630ED" w:rsidRDefault="00212B41" w:rsidP="003868FF">
      <w:pPr>
        <w:numPr>
          <w:ilvl w:val="0"/>
          <w:numId w:val="65"/>
        </w:numPr>
        <w:tabs>
          <w:tab w:val="left" w:pos="1134"/>
        </w:tabs>
        <w:spacing w:after="0" w:line="245" w:lineRule="auto"/>
        <w:ind w:left="0" w:firstLine="709"/>
        <w:contextualSpacing/>
        <w:jc w:val="both"/>
        <w:rPr>
          <w:rFonts w:ascii="Times New Roman" w:hAnsi="Times New Roman"/>
          <w:lang w:val="en-US"/>
        </w:rPr>
      </w:pPr>
      <w:proofErr w:type="spellStart"/>
      <w:r w:rsidRPr="006630ED">
        <w:rPr>
          <w:rFonts w:ascii="Times New Roman" w:hAnsi="Times New Roman"/>
          <w:shd w:val="clear" w:color="auto" w:fill="FFFFFF"/>
          <w:lang w:val="en-US"/>
        </w:rPr>
        <w:t>Petrenko</w:t>
      </w:r>
      <w:proofErr w:type="spellEnd"/>
      <w:r w:rsidRPr="006630ED">
        <w:rPr>
          <w:rFonts w:ascii="Times New Roman" w:hAnsi="Times New Roman"/>
          <w:shd w:val="clear" w:color="auto" w:fill="FFFFFF"/>
          <w:lang w:val="uk-UA"/>
        </w:rPr>
        <w:t> </w:t>
      </w:r>
      <w:r w:rsidRPr="006630ED">
        <w:rPr>
          <w:rFonts w:ascii="Times New Roman" w:hAnsi="Times New Roman"/>
          <w:shd w:val="clear" w:color="auto" w:fill="FFFFFF"/>
          <w:lang w:val="en-US"/>
        </w:rPr>
        <w:t>V.</w:t>
      </w:r>
      <w:r w:rsidRPr="006630ED">
        <w:rPr>
          <w:rFonts w:ascii="Times New Roman" w:hAnsi="Times New Roman"/>
          <w:shd w:val="clear" w:color="auto" w:fill="FFFFFF"/>
          <w:lang w:val="uk-UA"/>
        </w:rPr>
        <w:t> </w:t>
      </w:r>
      <w:r w:rsidRPr="006630ED">
        <w:rPr>
          <w:rFonts w:ascii="Times New Roman" w:hAnsi="Times New Roman"/>
          <w:shd w:val="clear" w:color="auto" w:fill="FFFFFF"/>
          <w:lang w:val="en-US"/>
        </w:rPr>
        <w:t xml:space="preserve">D., </w:t>
      </w:r>
      <w:proofErr w:type="spellStart"/>
      <w:r w:rsidRPr="006630ED">
        <w:rPr>
          <w:rFonts w:ascii="Times New Roman" w:hAnsi="Times New Roman"/>
          <w:shd w:val="clear" w:color="auto" w:fill="FFFFFF"/>
          <w:lang w:val="en-US"/>
        </w:rPr>
        <w:t>Kovalevych</w:t>
      </w:r>
      <w:proofErr w:type="spellEnd"/>
      <w:r w:rsidRPr="006630ED">
        <w:rPr>
          <w:rFonts w:ascii="Times New Roman" w:hAnsi="Times New Roman"/>
          <w:shd w:val="clear" w:color="auto" w:fill="FFFFFF"/>
          <w:lang w:val="uk-UA"/>
        </w:rPr>
        <w:t> </w:t>
      </w:r>
      <w:r w:rsidRPr="006630ED">
        <w:rPr>
          <w:rFonts w:ascii="Times New Roman" w:hAnsi="Times New Roman"/>
          <w:shd w:val="clear" w:color="auto" w:fill="FFFFFF"/>
          <w:lang w:val="en-US"/>
        </w:rPr>
        <w:t>V.</w:t>
      </w:r>
      <w:r w:rsidRPr="006630ED">
        <w:rPr>
          <w:rFonts w:ascii="Times New Roman" w:hAnsi="Times New Roman"/>
          <w:shd w:val="clear" w:color="auto" w:fill="FFFFFF"/>
          <w:lang w:val="uk-UA"/>
        </w:rPr>
        <w:t> </w:t>
      </w:r>
      <w:r w:rsidRPr="006630ED">
        <w:rPr>
          <w:rFonts w:ascii="Times New Roman" w:hAnsi="Times New Roman"/>
          <w:shd w:val="clear" w:color="auto" w:fill="FFFFFF"/>
          <w:lang w:val="en-US"/>
        </w:rPr>
        <w:t xml:space="preserve">V. The results of the defect places investigation of Donetsk railway road bed by ground penetrating radar complex. </w:t>
      </w:r>
      <w:proofErr w:type="spellStart"/>
      <w:r w:rsidRPr="006630ED">
        <w:rPr>
          <w:rFonts w:ascii="Times New Roman" w:hAnsi="Times New Roman"/>
          <w:i/>
          <w:shd w:val="clear" w:color="auto" w:fill="FFFFFF"/>
          <w:lang w:val="en-US"/>
        </w:rPr>
        <w:t>Nauka</w:t>
      </w:r>
      <w:proofErr w:type="spellEnd"/>
      <w:r w:rsidRPr="006630ED">
        <w:rPr>
          <w:rFonts w:ascii="Times New Roman" w:hAnsi="Times New Roman"/>
          <w:i/>
          <w:shd w:val="clear" w:color="auto" w:fill="FFFFFF"/>
          <w:lang w:val="en-US"/>
        </w:rPr>
        <w:t xml:space="preserve"> ta </w:t>
      </w:r>
      <w:proofErr w:type="spellStart"/>
      <w:r w:rsidRPr="006630ED">
        <w:rPr>
          <w:rFonts w:ascii="Times New Roman" w:hAnsi="Times New Roman"/>
          <w:i/>
          <w:shd w:val="clear" w:color="auto" w:fill="FFFFFF"/>
          <w:lang w:val="en-US"/>
        </w:rPr>
        <w:t>progres</w:t>
      </w:r>
      <w:proofErr w:type="spellEnd"/>
      <w:r w:rsidRPr="006630ED">
        <w:rPr>
          <w:rFonts w:ascii="Times New Roman" w:hAnsi="Times New Roman"/>
          <w:i/>
          <w:shd w:val="clear" w:color="auto" w:fill="FFFFFF"/>
          <w:lang w:val="en-US"/>
        </w:rPr>
        <w:t xml:space="preserve"> </w:t>
      </w:r>
      <w:proofErr w:type="spellStart"/>
      <w:r w:rsidRPr="006630ED">
        <w:rPr>
          <w:rFonts w:ascii="Times New Roman" w:hAnsi="Times New Roman"/>
          <w:i/>
          <w:shd w:val="clear" w:color="auto" w:fill="FFFFFF"/>
          <w:lang w:val="en-US"/>
        </w:rPr>
        <w:t>transportu</w:t>
      </w:r>
      <w:proofErr w:type="spellEnd"/>
      <w:r w:rsidRPr="006630ED">
        <w:rPr>
          <w:rFonts w:ascii="Times New Roman" w:hAnsi="Times New Roman"/>
          <w:shd w:val="clear" w:color="auto" w:fill="FFFFFF"/>
          <w:lang w:val="en-US"/>
        </w:rPr>
        <w:t xml:space="preserve">. Dnipropetrovsk, 2014. N 5 (53). P. 83-91. URL: </w:t>
      </w:r>
      <w:hyperlink r:id="rId539" w:history="1">
        <w:r w:rsidRPr="006630ED">
          <w:rPr>
            <w:rFonts w:ascii="Times New Roman" w:hAnsi="Times New Roman"/>
            <w:color w:val="0000FF"/>
            <w:shd w:val="clear" w:color="auto" w:fill="FFFFFF"/>
            <w:lang w:val="en-US"/>
          </w:rPr>
          <w:t>https://studfiles.net/preview/8163899/</w:t>
        </w:r>
      </w:hyperlink>
      <w:r w:rsidRPr="006630ED">
        <w:rPr>
          <w:rFonts w:ascii="Times New Roman" w:hAnsi="Times New Roman"/>
          <w:shd w:val="clear" w:color="auto" w:fill="FFFFFF"/>
          <w:lang w:val="en-US"/>
        </w:rPr>
        <w:t xml:space="preserve"> (Last accessed: 26.02.2019) </w:t>
      </w:r>
      <w:r w:rsidRPr="006630ED">
        <w:rPr>
          <w:rFonts w:ascii="Times New Roman" w:hAnsi="Times New Roman"/>
          <w:lang w:val="en-US"/>
        </w:rPr>
        <w:t>[in English]</w:t>
      </w:r>
      <w:r w:rsidRPr="006630ED">
        <w:rPr>
          <w:rFonts w:ascii="Times New Roman" w:hAnsi="Times New Roman"/>
          <w:shd w:val="clear" w:color="auto" w:fill="FFFFFF"/>
          <w:lang w:val="en-US"/>
        </w:rPr>
        <w:t xml:space="preserve"> </w:t>
      </w:r>
    </w:p>
    <w:p w:rsidR="00212B41" w:rsidRPr="006630ED" w:rsidRDefault="00212B41" w:rsidP="003868FF">
      <w:pPr>
        <w:numPr>
          <w:ilvl w:val="0"/>
          <w:numId w:val="65"/>
        </w:numPr>
        <w:tabs>
          <w:tab w:val="left" w:pos="1134"/>
        </w:tabs>
        <w:spacing w:after="0" w:line="245" w:lineRule="auto"/>
        <w:ind w:left="0" w:firstLine="709"/>
        <w:contextualSpacing/>
        <w:jc w:val="both"/>
        <w:rPr>
          <w:rFonts w:ascii="Times New Roman" w:eastAsia="Calibri" w:hAnsi="Times New Roman"/>
          <w:lang w:val="en-US" w:eastAsia="en-US"/>
        </w:rPr>
      </w:pPr>
      <w:proofErr w:type="spellStart"/>
      <w:r w:rsidRPr="006630ED">
        <w:rPr>
          <w:rFonts w:ascii="Times New Roman" w:hAnsi="Times New Roman"/>
          <w:shd w:val="clear" w:color="auto" w:fill="FFFFFF"/>
          <w:lang w:val="en-US"/>
        </w:rPr>
        <w:t>Batrakova</w:t>
      </w:r>
      <w:proofErr w:type="spellEnd"/>
      <w:r w:rsidRPr="006630ED">
        <w:rPr>
          <w:rFonts w:ascii="Times New Roman" w:hAnsi="Times New Roman"/>
          <w:shd w:val="clear" w:color="auto" w:fill="FFFFFF"/>
          <w:lang w:val="uk-UA"/>
        </w:rPr>
        <w:t> </w:t>
      </w:r>
      <w:r w:rsidRPr="006630ED">
        <w:rPr>
          <w:rFonts w:ascii="Times New Roman" w:eastAsia="Calibri" w:hAnsi="Times New Roman"/>
          <w:lang w:val="en-US" w:eastAsia="en-US"/>
        </w:rPr>
        <w:t>A.</w:t>
      </w:r>
      <w:r w:rsidRPr="006630ED">
        <w:rPr>
          <w:rFonts w:ascii="Times New Roman" w:eastAsia="Calibri" w:hAnsi="Times New Roman"/>
          <w:lang w:val="uk-UA" w:eastAsia="en-US"/>
        </w:rPr>
        <w:t> </w:t>
      </w:r>
      <w:proofErr w:type="spellStart"/>
      <w:r w:rsidRPr="006630ED">
        <w:rPr>
          <w:rFonts w:ascii="Times New Roman" w:eastAsia="Calibri" w:hAnsi="Times New Roman"/>
          <w:lang w:val="en-US" w:eastAsia="en-US"/>
        </w:rPr>
        <w:t>Gh</w:t>
      </w:r>
      <w:proofErr w:type="spellEnd"/>
      <w:r w:rsidRPr="006630ED">
        <w:rPr>
          <w:rFonts w:ascii="Times New Roman" w:eastAsia="Calibri" w:hAnsi="Times New Roman"/>
          <w:lang w:val="en-US" w:eastAsia="en-US"/>
        </w:rPr>
        <w:t xml:space="preserve">. </w:t>
      </w:r>
      <w:proofErr w:type="spellStart"/>
      <w:r w:rsidRPr="006630ED">
        <w:rPr>
          <w:rFonts w:ascii="Times New Roman" w:eastAsia="Calibri" w:hAnsi="Times New Roman"/>
          <w:lang w:val="en-US" w:eastAsia="en-US"/>
        </w:rPr>
        <w:t>Procjuk</w:t>
      </w:r>
      <w:proofErr w:type="spellEnd"/>
      <w:r w:rsidRPr="006630ED">
        <w:rPr>
          <w:rFonts w:ascii="Times New Roman" w:eastAsia="Calibri" w:hAnsi="Times New Roman"/>
          <w:lang w:val="uk-UA" w:eastAsia="en-US"/>
        </w:rPr>
        <w:t> </w:t>
      </w:r>
      <w:r w:rsidRPr="006630ED">
        <w:rPr>
          <w:rFonts w:ascii="Times New Roman" w:eastAsia="Calibri" w:hAnsi="Times New Roman"/>
          <w:lang w:val="en-US" w:eastAsia="en-US"/>
        </w:rPr>
        <w:t>V.</w:t>
      </w:r>
      <w:r w:rsidRPr="006630ED">
        <w:rPr>
          <w:rFonts w:ascii="Times New Roman" w:eastAsia="Calibri" w:hAnsi="Times New Roman"/>
          <w:lang w:val="uk-UA" w:eastAsia="en-US"/>
        </w:rPr>
        <w:t> </w:t>
      </w:r>
      <w:r w:rsidRPr="006630ED">
        <w:rPr>
          <w:rFonts w:ascii="Times New Roman" w:eastAsia="Calibri" w:hAnsi="Times New Roman"/>
          <w:lang w:val="en-US" w:eastAsia="en-US"/>
        </w:rPr>
        <w:t>O. Determination of moisture content of the soil subgrade</w:t>
      </w:r>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with the use of field GPR.</w:t>
      </w:r>
      <w:r w:rsidRPr="006630ED">
        <w:rPr>
          <w:rFonts w:ascii="Times New Roman" w:eastAsia="Calibri" w:hAnsi="Times New Roman"/>
          <w:lang w:val="uk-UA" w:eastAsia="en-US"/>
        </w:rPr>
        <w:t xml:space="preserve"> </w:t>
      </w:r>
      <w:proofErr w:type="spellStart"/>
      <w:r w:rsidRPr="006630ED">
        <w:rPr>
          <w:rFonts w:ascii="Times New Roman" w:eastAsia="Calibri" w:hAnsi="Times New Roman"/>
          <w:i/>
          <w:lang w:val="uk-UA" w:eastAsia="en-US"/>
        </w:rPr>
        <w:t>Avtomobìlʹnì</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dorogi</w:t>
      </w:r>
      <w:proofErr w:type="spellEnd"/>
      <w:r w:rsidRPr="006630ED">
        <w:rPr>
          <w:rFonts w:ascii="Times New Roman" w:eastAsia="Calibri" w:hAnsi="Times New Roman"/>
          <w:i/>
          <w:lang w:val="uk-UA" w:eastAsia="en-US"/>
        </w:rPr>
        <w:t xml:space="preserve"> ì </w:t>
      </w:r>
      <w:proofErr w:type="spellStart"/>
      <w:r w:rsidRPr="006630ED">
        <w:rPr>
          <w:rFonts w:ascii="Times New Roman" w:eastAsia="Calibri" w:hAnsi="Times New Roman"/>
          <w:i/>
          <w:lang w:val="uk-UA" w:eastAsia="en-US"/>
        </w:rPr>
        <w:t>dorožnê</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budìvnictvo</w:t>
      </w:r>
      <w:proofErr w:type="spellEnd"/>
      <w:r w:rsidRPr="006630ED">
        <w:rPr>
          <w:rFonts w:ascii="Times New Roman" w:eastAsia="Calibri" w:hAnsi="Times New Roman"/>
          <w:lang w:val="en-US" w:eastAsia="en-US"/>
        </w:rPr>
        <w:t>.</w:t>
      </w:r>
      <w:r w:rsidRPr="006630ED">
        <w:rPr>
          <w:rFonts w:ascii="Times New Roman" w:eastAsia="Calibri" w:hAnsi="Times New Roman"/>
          <w:lang w:val="uk-UA" w:eastAsia="en-US"/>
        </w:rPr>
        <w:t xml:space="preserve"> </w:t>
      </w:r>
      <w:r w:rsidRPr="006630ED">
        <w:rPr>
          <w:rFonts w:ascii="Times New Roman" w:eastAsia="Calibri" w:hAnsi="Times New Roman"/>
          <w:lang w:val="en-US" w:eastAsia="en-US"/>
        </w:rPr>
        <w:t>Kyiv</w:t>
      </w:r>
      <w:r w:rsidRPr="006630ED">
        <w:rPr>
          <w:rFonts w:ascii="Times New Roman" w:eastAsia="Calibri" w:hAnsi="Times New Roman"/>
          <w:lang w:val="uk-UA" w:eastAsia="en-US"/>
        </w:rPr>
        <w:t xml:space="preserve">, 2017. </w:t>
      </w:r>
      <w:r w:rsidR="003868FF" w:rsidRPr="006630ED">
        <w:rPr>
          <w:rFonts w:ascii="Times New Roman" w:eastAsia="Calibri" w:hAnsi="Times New Roman"/>
          <w:lang w:val="en-US" w:eastAsia="en-US"/>
        </w:rPr>
        <w:t xml:space="preserve">100. </w:t>
      </w:r>
      <w:r w:rsidR="003868FF" w:rsidRPr="006630ED">
        <w:rPr>
          <w:rFonts w:ascii="Times New Roman" w:eastAsia="Calibri" w:hAnsi="Times New Roman"/>
          <w:lang w:val="uk-UA" w:eastAsia="en-US"/>
        </w:rPr>
        <w:t xml:space="preserve"> </w:t>
      </w:r>
      <w:r w:rsidR="003868FF" w:rsidRPr="006630ED">
        <w:rPr>
          <w:rFonts w:ascii="Times New Roman" w:eastAsia="Calibri" w:hAnsi="Times New Roman"/>
          <w:lang w:val="en-US" w:eastAsia="en-US"/>
        </w:rPr>
        <w:t>P. </w:t>
      </w:r>
      <w:r w:rsidRPr="006630ED">
        <w:rPr>
          <w:rFonts w:ascii="Times New Roman" w:eastAsia="Calibri" w:hAnsi="Times New Roman"/>
          <w:lang w:val="en-US" w:eastAsia="en-US"/>
        </w:rPr>
        <w:t>48-56. URL:</w:t>
      </w:r>
      <w:r w:rsidR="003868FF" w:rsidRPr="006630ED">
        <w:rPr>
          <w:rFonts w:ascii="Times New Roman" w:eastAsia="Calibri" w:hAnsi="Times New Roman"/>
          <w:lang w:val="en-US" w:eastAsia="en-US"/>
        </w:rPr>
        <w:t> </w:t>
      </w:r>
      <w:r w:rsidR="003868FF" w:rsidRPr="006630ED">
        <w:rPr>
          <w:rFonts w:ascii="Times New Roman" w:eastAsia="Calibri" w:hAnsi="Times New Roman"/>
          <w:lang w:val="uk-UA" w:eastAsia="en-US"/>
        </w:rPr>
        <w:t> </w:t>
      </w:r>
      <w:hyperlink r:id="rId540" w:history="1">
        <w:r w:rsidRPr="006630ED">
          <w:rPr>
            <w:rFonts w:ascii="Times New Roman" w:eastAsia="Calibri" w:hAnsi="Times New Roman"/>
            <w:color w:val="0000FF"/>
            <w:lang w:val="en-US" w:eastAsia="en-US"/>
          </w:rPr>
          <w:t>http://publications.ntu.edu.ua/avtodorogi_i_stroitelstvo/100/048-056.pdf</w:t>
        </w:r>
      </w:hyperlink>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Last</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accessed</w:t>
      </w:r>
      <w:proofErr w:type="spellEnd"/>
      <w:r w:rsidRPr="006630ED">
        <w:rPr>
          <w:rFonts w:ascii="Times New Roman" w:eastAsia="Calibri" w:hAnsi="Times New Roman"/>
          <w:lang w:val="uk-UA" w:eastAsia="en-US"/>
        </w:rPr>
        <w:t>: 26.02.201</w:t>
      </w:r>
      <w:r w:rsidRPr="006630ED">
        <w:rPr>
          <w:rFonts w:ascii="Times New Roman" w:eastAsia="Calibri" w:hAnsi="Times New Roman"/>
          <w:lang w:val="en-US" w:eastAsia="en-US"/>
        </w:rPr>
        <w:t>9</w:t>
      </w:r>
      <w:r w:rsidRPr="006630ED">
        <w:rPr>
          <w:rFonts w:ascii="Times New Roman" w:eastAsia="Calibri" w:hAnsi="Times New Roman"/>
          <w:lang w:val="uk-UA" w:eastAsia="en-US"/>
        </w:rPr>
        <w:t xml:space="preserve">) </w:t>
      </w:r>
      <w:r w:rsidRPr="006630ED">
        <w:rPr>
          <w:rFonts w:ascii="Times New Roman" w:eastAsia="Calibri" w:hAnsi="Times New Roman"/>
          <w:lang w:val="en-US" w:eastAsia="en-US"/>
        </w:rPr>
        <w:t>[in Ukrainian].</w:t>
      </w:r>
    </w:p>
    <w:p w:rsidR="00212B41" w:rsidRPr="006630ED" w:rsidRDefault="00212B41" w:rsidP="003868FF">
      <w:pPr>
        <w:numPr>
          <w:ilvl w:val="0"/>
          <w:numId w:val="65"/>
        </w:numPr>
        <w:tabs>
          <w:tab w:val="left" w:pos="1134"/>
        </w:tabs>
        <w:spacing w:after="0" w:line="245" w:lineRule="auto"/>
        <w:ind w:left="0" w:firstLine="709"/>
        <w:contextualSpacing/>
        <w:jc w:val="both"/>
        <w:rPr>
          <w:rFonts w:ascii="Times New Roman" w:eastAsia="Calibri" w:hAnsi="Times New Roman"/>
          <w:lang w:val="en-US" w:eastAsia="en-US"/>
        </w:rPr>
      </w:pPr>
      <w:r w:rsidRPr="006630ED">
        <w:rPr>
          <w:rFonts w:ascii="Times New Roman" w:eastAsia="Calibri" w:hAnsi="Times New Roman"/>
          <w:lang w:val="en-US" w:eastAsia="en-US"/>
        </w:rPr>
        <w:t xml:space="preserve">Benedetto A, </w:t>
      </w:r>
      <w:proofErr w:type="spellStart"/>
      <w:r w:rsidRPr="006630ED">
        <w:rPr>
          <w:rFonts w:ascii="Times New Roman" w:eastAsia="Calibri" w:hAnsi="Times New Roman"/>
          <w:lang w:val="en-US" w:eastAsia="en-US"/>
        </w:rPr>
        <w:t>Pajewski</w:t>
      </w:r>
      <w:proofErr w:type="spellEnd"/>
      <w:r w:rsidRPr="006630ED">
        <w:rPr>
          <w:rFonts w:ascii="Times New Roman" w:eastAsia="Calibri" w:hAnsi="Times New Roman"/>
          <w:lang w:val="en-US" w:eastAsia="en-US"/>
        </w:rPr>
        <w:t> L.  Civil engineering applicatio</w:t>
      </w:r>
      <w:r w:rsidR="003868FF" w:rsidRPr="006630ED">
        <w:rPr>
          <w:rFonts w:ascii="Times New Roman" w:eastAsia="Calibri" w:hAnsi="Times New Roman"/>
          <w:lang w:val="en-US" w:eastAsia="en-US"/>
        </w:rPr>
        <w:t>ns of ground penetrating radar. </w:t>
      </w:r>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Springer: Transactions in Civil and Environmental Engineering. 2015. 371 p. URL:</w:t>
      </w:r>
      <w:r w:rsidR="003868FF" w:rsidRPr="006630ED">
        <w:rPr>
          <w:rFonts w:ascii="Times New Roman" w:eastAsia="Calibri" w:hAnsi="Times New Roman"/>
          <w:lang w:val="uk-UA" w:eastAsia="en-US"/>
        </w:rPr>
        <w:t>  </w:t>
      </w:r>
      <w:hyperlink r:id="rId541" w:history="1">
        <w:r w:rsidRPr="006630ED">
          <w:rPr>
            <w:rFonts w:ascii="Times New Roman" w:eastAsia="Calibri" w:hAnsi="Times New Roman"/>
            <w:color w:val="0000FF"/>
            <w:lang w:val="en-US"/>
          </w:rPr>
          <w:t>https://doi.org/10.1007/978-3-319-04813-0</w:t>
        </w:r>
      </w:hyperlink>
      <w:r w:rsidRPr="006630ED">
        <w:rPr>
          <w:rFonts w:ascii="Times New Roman" w:hAnsi="Times New Roman"/>
          <w:color w:val="0000FF"/>
          <w:lang w:val="en-US" w:eastAsia="en-US"/>
        </w:rPr>
        <w:t xml:space="preserve"> </w:t>
      </w:r>
      <w:r w:rsidRPr="006630ED">
        <w:rPr>
          <w:rFonts w:ascii="Times New Roman" w:eastAsia="Calibri" w:hAnsi="Times New Roman"/>
          <w:lang w:val="en-US" w:eastAsia="en-US"/>
        </w:rPr>
        <w:t xml:space="preserve"> (Last accessed: 26.02.2019).</w:t>
      </w:r>
    </w:p>
    <w:p w:rsidR="00212B41" w:rsidRPr="006630ED" w:rsidRDefault="00212B41" w:rsidP="003868FF">
      <w:pPr>
        <w:numPr>
          <w:ilvl w:val="0"/>
          <w:numId w:val="65"/>
        </w:numPr>
        <w:tabs>
          <w:tab w:val="left" w:pos="1134"/>
        </w:tabs>
        <w:spacing w:after="0" w:line="245" w:lineRule="auto"/>
        <w:ind w:left="0" w:firstLine="709"/>
        <w:contextualSpacing/>
        <w:jc w:val="both"/>
        <w:rPr>
          <w:rFonts w:ascii="Times New Roman" w:eastAsia="Calibri" w:hAnsi="Times New Roman"/>
          <w:lang w:val="en-US" w:eastAsia="en-US"/>
        </w:rPr>
      </w:pPr>
      <w:r w:rsidRPr="006630ED">
        <w:rPr>
          <w:rFonts w:ascii="Times New Roman" w:eastAsia="Calibri" w:hAnsi="Times New Roman"/>
          <w:lang w:val="en-US" w:eastAsia="en-US"/>
        </w:rPr>
        <w:t>Bondar</w:t>
      </w:r>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 xml:space="preserve">K., </w:t>
      </w:r>
      <w:proofErr w:type="spellStart"/>
      <w:r w:rsidRPr="006630ED">
        <w:rPr>
          <w:rFonts w:ascii="Times New Roman" w:eastAsia="Calibri" w:hAnsi="Times New Roman"/>
          <w:lang w:val="en-US" w:eastAsia="en-US"/>
        </w:rPr>
        <w:t>Bobrovskyi</w:t>
      </w:r>
      <w:proofErr w:type="spellEnd"/>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 xml:space="preserve">T., </w:t>
      </w:r>
      <w:proofErr w:type="spellStart"/>
      <w:r w:rsidRPr="006630ED">
        <w:rPr>
          <w:rFonts w:ascii="Times New Roman" w:eastAsia="Calibri" w:hAnsi="Times New Roman"/>
          <w:lang w:val="en-US" w:eastAsia="en-US"/>
        </w:rPr>
        <w:t>Tsiupa</w:t>
      </w:r>
      <w:proofErr w:type="spellEnd"/>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 xml:space="preserve">І. Efficiency of </w:t>
      </w:r>
      <w:proofErr w:type="spellStart"/>
      <w:r w:rsidRPr="006630ED">
        <w:rPr>
          <w:rFonts w:ascii="Times New Roman" w:eastAsia="Calibri" w:hAnsi="Times New Roman"/>
          <w:lang w:val="en-US" w:eastAsia="en-US"/>
        </w:rPr>
        <w:t>gpr</w:t>
      </w:r>
      <w:proofErr w:type="spellEnd"/>
      <w:r w:rsidRPr="006630ED">
        <w:rPr>
          <w:rFonts w:ascii="Times New Roman" w:eastAsia="Calibri" w:hAnsi="Times New Roman"/>
          <w:lang w:val="en-US" w:eastAsia="en-US"/>
        </w:rPr>
        <w:t xml:space="preserve"> su</w:t>
      </w:r>
      <w:r w:rsidR="003868FF" w:rsidRPr="006630ED">
        <w:rPr>
          <w:rFonts w:ascii="Times New Roman" w:eastAsia="Calibri" w:hAnsi="Times New Roman"/>
          <w:lang w:val="en-US" w:eastAsia="en-US"/>
        </w:rPr>
        <w:t>rvey for archaeological targets </w:t>
      </w:r>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detection in the national conservation area of “St. Sophia of Kyiv”</w:t>
      </w:r>
      <w:r w:rsidRPr="006630ED">
        <w:rPr>
          <w:rFonts w:ascii="Times New Roman" w:eastAsia="Calibri" w:hAnsi="Times New Roman"/>
          <w:lang w:val="uk-UA" w:eastAsia="en-US"/>
        </w:rPr>
        <w:t xml:space="preserve">. </w:t>
      </w:r>
      <w:proofErr w:type="spellStart"/>
      <w:r w:rsidRPr="006630ED">
        <w:rPr>
          <w:rFonts w:ascii="Times New Roman" w:eastAsia="Calibri" w:hAnsi="Times New Roman"/>
          <w:i/>
          <w:lang w:val="en-US" w:eastAsia="en-US"/>
        </w:rPr>
        <w:t>Geoìnformatika</w:t>
      </w:r>
      <w:proofErr w:type="spellEnd"/>
      <w:r w:rsidRPr="006630ED">
        <w:rPr>
          <w:rFonts w:ascii="Times New Roman" w:eastAsia="Calibri" w:hAnsi="Times New Roman"/>
          <w:lang w:val="en-US" w:eastAsia="en-US"/>
        </w:rPr>
        <w:t xml:space="preserve"> Kyiv, </w:t>
      </w:r>
      <w:r w:rsidRPr="006630ED">
        <w:rPr>
          <w:rFonts w:ascii="Times New Roman" w:eastAsia="Calibri" w:hAnsi="Times New Roman"/>
          <w:lang w:val="uk-UA" w:eastAsia="en-US"/>
        </w:rPr>
        <w:t>2016.</w:t>
      </w:r>
      <w:r w:rsidR="003868FF" w:rsidRPr="006630ED">
        <w:rPr>
          <w:rFonts w:ascii="Times New Roman" w:eastAsia="Calibri" w:hAnsi="Times New Roman"/>
          <w:lang w:val="en-US" w:eastAsia="en-US"/>
        </w:rPr>
        <w:t> </w:t>
      </w:r>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N </w:t>
      </w:r>
      <w:r w:rsidR="003868FF" w:rsidRPr="006630ED">
        <w:rPr>
          <w:rFonts w:ascii="Times New Roman" w:eastAsia="Calibri" w:hAnsi="Times New Roman"/>
          <w:lang w:val="uk-UA" w:eastAsia="en-US"/>
        </w:rPr>
        <w:t>4(60). P. </w:t>
      </w:r>
      <w:r w:rsidRPr="006630ED">
        <w:rPr>
          <w:rFonts w:ascii="Times New Roman" w:eastAsia="Calibri" w:hAnsi="Times New Roman"/>
          <w:lang w:val="uk-UA" w:eastAsia="en-US"/>
        </w:rPr>
        <w:t xml:space="preserve">75-82. </w:t>
      </w:r>
      <w:r w:rsidRPr="006630ED">
        <w:rPr>
          <w:rFonts w:ascii="Times New Roman" w:eastAsia="Calibri" w:hAnsi="Times New Roman"/>
          <w:lang w:val="en-US" w:eastAsia="en-US"/>
        </w:rPr>
        <w:t xml:space="preserve">URL: </w:t>
      </w:r>
      <w:hyperlink r:id="rId542" w:history="1">
        <w:r w:rsidRPr="006630ED">
          <w:rPr>
            <w:rFonts w:ascii="Times New Roman" w:eastAsia="Calibri" w:hAnsi="Times New Roman"/>
            <w:color w:val="0000FF"/>
            <w:lang w:val="en-US" w:eastAsia="en-US"/>
          </w:rPr>
          <w:t>http://www.geology.com.ua/UK/geoinformatika-2016-460-75-82/</w:t>
        </w:r>
      </w:hyperlink>
      <w:r w:rsidRPr="006630ED">
        <w:rPr>
          <w:rFonts w:ascii="Times New Roman" w:eastAsia="Calibri" w:hAnsi="Times New Roman"/>
          <w:lang w:val="en-US" w:eastAsia="en-US"/>
        </w:rPr>
        <w:t xml:space="preserve"> </w:t>
      </w:r>
      <w:r w:rsidR="003868FF" w:rsidRPr="006630ED">
        <w:rPr>
          <w:rFonts w:ascii="Times New Roman" w:eastAsia="Calibri" w:hAnsi="Times New Roman"/>
          <w:lang w:val="uk-UA" w:eastAsia="en-US"/>
        </w:rPr>
        <w:t>(</w:t>
      </w:r>
      <w:proofErr w:type="spellStart"/>
      <w:r w:rsidR="003868FF" w:rsidRPr="006630ED">
        <w:rPr>
          <w:rFonts w:ascii="Times New Roman" w:eastAsia="Calibri" w:hAnsi="Times New Roman"/>
          <w:lang w:val="uk-UA" w:eastAsia="en-US"/>
        </w:rPr>
        <w:t>Last</w:t>
      </w:r>
      <w:proofErr w:type="spellEnd"/>
      <w:r w:rsidR="003868FF" w:rsidRPr="006630ED">
        <w:rPr>
          <w:rFonts w:ascii="Times New Roman" w:eastAsia="Calibri" w:hAnsi="Times New Roman"/>
          <w:lang w:val="uk-UA" w:eastAsia="en-US"/>
        </w:rPr>
        <w:t>  </w:t>
      </w:r>
      <w:proofErr w:type="spellStart"/>
      <w:r w:rsidRPr="006630ED">
        <w:rPr>
          <w:rFonts w:ascii="Times New Roman" w:eastAsia="Calibri" w:hAnsi="Times New Roman"/>
          <w:lang w:val="uk-UA" w:eastAsia="en-US"/>
        </w:rPr>
        <w:t>accessed</w:t>
      </w:r>
      <w:proofErr w:type="spellEnd"/>
      <w:r w:rsidRPr="006630ED">
        <w:rPr>
          <w:rFonts w:ascii="Times New Roman" w:eastAsia="Calibri" w:hAnsi="Times New Roman"/>
          <w:lang w:val="uk-UA" w:eastAsia="en-US"/>
        </w:rPr>
        <w:t>: 26.02.201</w:t>
      </w:r>
      <w:r w:rsidRPr="006630ED">
        <w:rPr>
          <w:rFonts w:ascii="Times New Roman" w:eastAsia="Calibri" w:hAnsi="Times New Roman"/>
          <w:lang w:val="en-US" w:eastAsia="en-US"/>
        </w:rPr>
        <w:t>9</w:t>
      </w:r>
      <w:r w:rsidRPr="006630ED">
        <w:rPr>
          <w:rFonts w:ascii="Times New Roman" w:eastAsia="Calibri" w:hAnsi="Times New Roman"/>
          <w:lang w:val="uk-UA" w:eastAsia="en-US"/>
        </w:rPr>
        <w:t xml:space="preserve">) </w:t>
      </w:r>
      <w:r w:rsidRPr="006630ED">
        <w:rPr>
          <w:rFonts w:ascii="Times New Roman" w:eastAsia="Calibri" w:hAnsi="Times New Roman"/>
          <w:lang w:val="en-US" w:eastAsia="en-US"/>
        </w:rPr>
        <w:t>[in Ukrainian].</w:t>
      </w:r>
    </w:p>
    <w:p w:rsidR="00212B41" w:rsidRPr="006630ED" w:rsidRDefault="00212B41" w:rsidP="003868FF">
      <w:pPr>
        <w:numPr>
          <w:ilvl w:val="0"/>
          <w:numId w:val="65"/>
        </w:numPr>
        <w:tabs>
          <w:tab w:val="left" w:pos="1134"/>
        </w:tabs>
        <w:spacing w:after="0" w:line="245" w:lineRule="auto"/>
        <w:ind w:left="0" w:firstLine="709"/>
        <w:contextualSpacing/>
        <w:jc w:val="both"/>
        <w:rPr>
          <w:rFonts w:ascii="Times New Roman" w:eastAsia="Calibri" w:hAnsi="Times New Roman"/>
          <w:lang w:val="en-US" w:eastAsia="en-US"/>
        </w:rPr>
      </w:pPr>
      <w:proofErr w:type="spellStart"/>
      <w:r w:rsidRPr="006630ED">
        <w:rPr>
          <w:rFonts w:ascii="Times New Roman" w:eastAsia="Calibri" w:hAnsi="Times New Roman"/>
          <w:lang w:val="en-US" w:eastAsia="en-US"/>
        </w:rPr>
        <w:t>Bobrov</w:t>
      </w:r>
      <w:proofErr w:type="spellEnd"/>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N</w:t>
      </w:r>
      <w:r w:rsidRPr="006630ED">
        <w:rPr>
          <w:rFonts w:ascii="Times New Roman" w:eastAsia="Calibri" w:hAnsi="Times New Roman"/>
          <w:lang w:val="uk-UA" w:eastAsia="en-US"/>
        </w:rPr>
        <w:t>.</w:t>
      </w:r>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Yu</w:t>
      </w:r>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en-US" w:eastAsia="en-US"/>
        </w:rPr>
        <w:t>Krylov</w:t>
      </w:r>
      <w:proofErr w:type="spellEnd"/>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S</w:t>
      </w:r>
      <w:r w:rsidRPr="006630ED">
        <w:rPr>
          <w:rFonts w:ascii="Times New Roman" w:eastAsia="Calibri" w:hAnsi="Times New Roman"/>
          <w:lang w:val="uk-UA" w:eastAsia="en-US"/>
        </w:rPr>
        <w:t>.</w:t>
      </w:r>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S</w:t>
      </w:r>
      <w:r w:rsidRPr="006630ED">
        <w:rPr>
          <w:rFonts w:ascii="Times New Roman" w:eastAsia="Calibri" w:hAnsi="Times New Roman"/>
          <w:lang w:val="uk-UA" w:eastAsia="en-US"/>
        </w:rPr>
        <w:t xml:space="preserve">., </w:t>
      </w:r>
      <w:r w:rsidRPr="006630ED">
        <w:rPr>
          <w:rFonts w:ascii="Times New Roman" w:eastAsia="Calibri" w:hAnsi="Times New Roman"/>
          <w:lang w:val="en-US" w:eastAsia="en-US"/>
        </w:rPr>
        <w:t>Kiselev</w:t>
      </w:r>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E</w:t>
      </w:r>
      <w:r w:rsidRPr="006630ED">
        <w:rPr>
          <w:rFonts w:ascii="Times New Roman" w:eastAsia="Calibri" w:hAnsi="Times New Roman"/>
          <w:lang w:val="uk-UA" w:eastAsia="en-US"/>
        </w:rPr>
        <w:t>.</w:t>
      </w:r>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Yu</w:t>
      </w:r>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en-US" w:eastAsia="en-US"/>
        </w:rPr>
        <w:t>Priakhina</w:t>
      </w:r>
      <w:proofErr w:type="spellEnd"/>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G</w:t>
      </w:r>
      <w:r w:rsidRPr="006630ED">
        <w:rPr>
          <w:rFonts w:ascii="Times New Roman" w:eastAsia="Calibri" w:hAnsi="Times New Roman"/>
          <w:lang w:val="uk-UA" w:eastAsia="en-US"/>
        </w:rPr>
        <w:t>.</w:t>
      </w:r>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V</w:t>
      </w:r>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en-US" w:eastAsia="en-US"/>
        </w:rPr>
        <w:t>Fedorova</w:t>
      </w:r>
      <w:proofErr w:type="spellEnd"/>
      <w:r w:rsidRPr="006630ED">
        <w:rPr>
          <w:rFonts w:ascii="Times New Roman" w:eastAsia="Calibri" w:hAnsi="Times New Roman"/>
          <w:lang w:val="uk-UA" w:eastAsia="en-US"/>
        </w:rPr>
        <w:t>,</w:t>
      </w:r>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I</w:t>
      </w:r>
      <w:r w:rsidRPr="006630ED">
        <w:rPr>
          <w:rFonts w:ascii="Times New Roman" w:eastAsia="Calibri" w:hAnsi="Times New Roman"/>
          <w:lang w:val="uk-UA" w:eastAsia="en-US"/>
        </w:rPr>
        <w:t>.</w:t>
      </w:r>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V</w:t>
      </w:r>
      <w:r w:rsidRPr="006630ED">
        <w:rPr>
          <w:rFonts w:ascii="Times New Roman" w:eastAsia="Calibri" w:hAnsi="Times New Roman"/>
          <w:lang w:val="uk-UA" w:eastAsia="en-US"/>
        </w:rPr>
        <w:t xml:space="preserve">. </w:t>
      </w:r>
      <w:r w:rsidRPr="006630ED">
        <w:rPr>
          <w:rFonts w:ascii="Times New Roman" w:eastAsia="Calibri" w:hAnsi="Times New Roman"/>
          <w:lang w:val="en-US" w:eastAsia="en-US"/>
        </w:rPr>
        <w:t xml:space="preserve">Application of </w:t>
      </w:r>
      <w:proofErr w:type="spellStart"/>
      <w:r w:rsidRPr="006630ED">
        <w:rPr>
          <w:rFonts w:ascii="Times New Roman" w:eastAsia="Calibri" w:hAnsi="Times New Roman"/>
          <w:lang w:val="en-US" w:eastAsia="en-US"/>
        </w:rPr>
        <w:t>georadiolocation</w:t>
      </w:r>
      <w:proofErr w:type="spellEnd"/>
      <w:r w:rsidRPr="006630ED">
        <w:rPr>
          <w:rFonts w:ascii="Times New Roman" w:eastAsia="Calibri" w:hAnsi="Times New Roman"/>
          <w:lang w:val="en-US" w:eastAsia="en-US"/>
        </w:rPr>
        <w:t xml:space="preserve"> in hydrology.</w:t>
      </w:r>
      <w:r w:rsidRPr="006630ED">
        <w:rPr>
          <w:rFonts w:ascii="Times New Roman" w:eastAsia="Calibri" w:hAnsi="Times New Roman"/>
          <w:lang w:val="uk-UA" w:eastAsia="en-US"/>
        </w:rPr>
        <w:t xml:space="preserve"> </w:t>
      </w:r>
      <w:proofErr w:type="spellStart"/>
      <w:r w:rsidRPr="006630ED">
        <w:rPr>
          <w:rFonts w:ascii="Times New Roman" w:eastAsia="Calibri" w:hAnsi="Times New Roman"/>
          <w:i/>
          <w:color w:val="000000"/>
          <w:shd w:val="clear" w:color="auto" w:fill="FFFFFF"/>
          <w:lang w:val="en-US" w:eastAsia="en-US"/>
        </w:rPr>
        <w:t>Zapiski</w:t>
      </w:r>
      <w:proofErr w:type="spellEnd"/>
      <w:r w:rsidRPr="006630ED">
        <w:rPr>
          <w:rFonts w:ascii="Times New Roman" w:eastAsia="Calibri" w:hAnsi="Times New Roman"/>
          <w:i/>
          <w:color w:val="000000"/>
          <w:shd w:val="clear" w:color="auto" w:fill="FFFFFF"/>
          <w:lang w:val="en-US" w:eastAsia="en-US"/>
        </w:rPr>
        <w:t xml:space="preserve"> </w:t>
      </w:r>
      <w:proofErr w:type="spellStart"/>
      <w:r w:rsidRPr="006630ED">
        <w:rPr>
          <w:rFonts w:ascii="Times New Roman" w:eastAsia="Calibri" w:hAnsi="Times New Roman"/>
          <w:i/>
          <w:color w:val="000000"/>
          <w:shd w:val="clear" w:color="auto" w:fill="FFFFFF"/>
          <w:lang w:val="en-US" w:eastAsia="en-US"/>
        </w:rPr>
        <w:t>Gornogo</w:t>
      </w:r>
      <w:proofErr w:type="spellEnd"/>
      <w:r w:rsidRPr="006630ED">
        <w:rPr>
          <w:rFonts w:ascii="Times New Roman" w:eastAsia="Calibri" w:hAnsi="Times New Roman"/>
          <w:i/>
          <w:color w:val="000000"/>
          <w:shd w:val="clear" w:color="auto" w:fill="FFFFFF"/>
          <w:lang w:val="en-US" w:eastAsia="en-US"/>
        </w:rPr>
        <w:t xml:space="preserve"> </w:t>
      </w:r>
      <w:proofErr w:type="spellStart"/>
      <w:r w:rsidRPr="006630ED">
        <w:rPr>
          <w:rFonts w:ascii="Times New Roman" w:eastAsia="Calibri" w:hAnsi="Times New Roman"/>
          <w:i/>
          <w:color w:val="000000"/>
          <w:shd w:val="clear" w:color="auto" w:fill="FFFFFF"/>
          <w:lang w:val="en-US" w:eastAsia="en-US"/>
        </w:rPr>
        <w:t>instituta</w:t>
      </w:r>
      <w:proofErr w:type="spellEnd"/>
      <w:r w:rsidRPr="006630ED">
        <w:rPr>
          <w:rFonts w:ascii="Times New Roman" w:eastAsia="Calibri" w:hAnsi="Times New Roman"/>
          <w:lang w:val="en-US" w:eastAsia="en-US"/>
        </w:rPr>
        <w:t>.</w:t>
      </w:r>
      <w:r w:rsidRPr="006630ED">
        <w:rPr>
          <w:rFonts w:ascii="Times New Roman" w:eastAsia="Calibri" w:hAnsi="Times New Roman"/>
          <w:lang w:val="uk-UA" w:eastAsia="en-US"/>
        </w:rPr>
        <w:t xml:space="preserve"> </w:t>
      </w:r>
      <w:r w:rsidRPr="006630ED">
        <w:rPr>
          <w:rFonts w:ascii="Times New Roman" w:eastAsia="Calibri" w:hAnsi="Times New Roman"/>
          <w:lang w:val="en-US" w:eastAsia="en-US"/>
        </w:rPr>
        <w:t xml:space="preserve">St. Petersburg, 2009. Vol. 183. P. 219-223. URL: </w:t>
      </w:r>
      <w:hyperlink r:id="rId543" w:history="1">
        <w:r w:rsidRPr="006630ED">
          <w:rPr>
            <w:rFonts w:ascii="Times New Roman" w:eastAsia="Calibri" w:hAnsi="Times New Roman"/>
            <w:color w:val="0000FF"/>
            <w:lang w:val="en-US" w:eastAsia="en-US"/>
          </w:rPr>
          <w:t>http://pmi.spmi.ru/index.php/pmi/article/view/1884/1959</w:t>
        </w:r>
      </w:hyperlink>
      <w:r w:rsidRPr="006630ED">
        <w:rPr>
          <w:rFonts w:ascii="Times New Roman" w:eastAsia="Calibri" w:hAnsi="Times New Roman"/>
          <w:lang w:val="en-US" w:eastAsia="en-US"/>
        </w:rPr>
        <w:t xml:space="preserve"> (Last accessed: 26.02.2019) [in</w:t>
      </w:r>
      <w:r w:rsidRPr="006630ED">
        <w:rPr>
          <w:rFonts w:ascii="Times New Roman" w:eastAsia="Calibri" w:hAnsi="Times New Roman"/>
          <w:lang w:val="uk-UA" w:eastAsia="en-US"/>
        </w:rPr>
        <w:t> </w:t>
      </w:r>
      <w:r w:rsidRPr="006630ED">
        <w:rPr>
          <w:rFonts w:ascii="Times New Roman" w:eastAsia="Calibri" w:hAnsi="Times New Roman"/>
          <w:lang w:val="en-US" w:eastAsia="en-US"/>
        </w:rPr>
        <w:t>Russian]</w:t>
      </w:r>
      <w:r w:rsidRPr="006630ED">
        <w:rPr>
          <w:rFonts w:ascii="Times New Roman" w:eastAsia="Calibri" w:hAnsi="Times New Roman"/>
          <w:shd w:val="clear" w:color="auto" w:fill="FFFFFF"/>
          <w:lang w:val="en-US" w:eastAsia="en-US"/>
        </w:rPr>
        <w:t>.</w:t>
      </w:r>
    </w:p>
    <w:p w:rsidR="00212B41" w:rsidRPr="006630ED" w:rsidRDefault="00212B41" w:rsidP="003868FF">
      <w:pPr>
        <w:numPr>
          <w:ilvl w:val="0"/>
          <w:numId w:val="65"/>
        </w:numPr>
        <w:tabs>
          <w:tab w:val="left" w:pos="1134"/>
        </w:tabs>
        <w:spacing w:after="0" w:line="245" w:lineRule="auto"/>
        <w:ind w:left="0" w:firstLine="709"/>
        <w:contextualSpacing/>
        <w:jc w:val="both"/>
        <w:rPr>
          <w:rFonts w:ascii="Times New Roman" w:eastAsia="Calibri" w:hAnsi="Times New Roman"/>
          <w:lang w:val="en-US" w:eastAsia="en-US"/>
        </w:rPr>
      </w:pPr>
      <w:proofErr w:type="spellStart"/>
      <w:r w:rsidRPr="006630ED">
        <w:rPr>
          <w:rFonts w:ascii="Times New Roman" w:eastAsia="Calibri" w:hAnsi="Times New Roman"/>
          <w:lang w:val="uk-UA" w:eastAsia="en-US"/>
        </w:rPr>
        <w:t>John</w:t>
      </w:r>
      <w:proofErr w:type="spellEnd"/>
      <w:r w:rsidR="003868FF" w:rsidRPr="006630ED">
        <w:rPr>
          <w:rFonts w:ascii="Times New Roman" w:eastAsia="Calibri" w:hAnsi="Times New Roman"/>
          <w:lang w:val="uk-UA" w:eastAsia="en-US"/>
        </w:rPr>
        <w:t> </w:t>
      </w:r>
      <w:r w:rsidRPr="006630ED">
        <w:rPr>
          <w:rFonts w:ascii="Times New Roman" w:eastAsia="Calibri" w:hAnsi="Times New Roman"/>
          <w:lang w:val="uk-UA" w:eastAsia="en-US"/>
        </w:rPr>
        <w:t xml:space="preserve">J. </w:t>
      </w:r>
      <w:proofErr w:type="spellStart"/>
      <w:r w:rsidRPr="006630ED">
        <w:rPr>
          <w:rFonts w:ascii="Times New Roman" w:eastAsia="Calibri" w:hAnsi="Times New Roman"/>
          <w:lang w:val="uk-UA" w:eastAsia="en-US"/>
        </w:rPr>
        <w:t>Schultz</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Mary</w:t>
      </w:r>
      <w:proofErr w:type="spellEnd"/>
      <w:r w:rsidRPr="006630ED">
        <w:rPr>
          <w:rFonts w:ascii="Times New Roman" w:eastAsia="Calibri" w:hAnsi="Times New Roman"/>
          <w:lang w:val="uk-UA" w:eastAsia="en-US"/>
        </w:rPr>
        <w:t xml:space="preserve"> E. </w:t>
      </w:r>
      <w:proofErr w:type="spellStart"/>
      <w:r w:rsidRPr="006630ED">
        <w:rPr>
          <w:rFonts w:ascii="Times New Roman" w:eastAsia="Calibri" w:hAnsi="Times New Roman"/>
          <w:lang w:val="uk-UA" w:eastAsia="en-US"/>
        </w:rPr>
        <w:t>Collins</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Anthony</w:t>
      </w:r>
      <w:proofErr w:type="spellEnd"/>
      <w:r w:rsidRPr="006630ED">
        <w:rPr>
          <w:rFonts w:ascii="Times New Roman" w:eastAsia="Calibri" w:hAnsi="Times New Roman"/>
          <w:lang w:val="uk-UA" w:eastAsia="en-US"/>
        </w:rPr>
        <w:t xml:space="preserve"> B. </w:t>
      </w:r>
      <w:proofErr w:type="spellStart"/>
      <w:r w:rsidRPr="006630ED">
        <w:rPr>
          <w:rFonts w:ascii="Times New Roman" w:eastAsia="Calibri" w:hAnsi="Times New Roman"/>
          <w:lang w:val="uk-UA" w:eastAsia="en-US"/>
        </w:rPr>
        <w:t>Falsetti</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Sequential</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Monitoring</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of</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Burials</w:t>
      </w:r>
      <w:proofErr w:type="spellEnd"/>
      <w:r w:rsidRPr="006630ED">
        <w:rPr>
          <w:rFonts w:ascii="Times New Roman" w:eastAsia="Calibri" w:hAnsi="Times New Roman"/>
          <w:lang w:val="uk-UA" w:eastAsia="en-US"/>
        </w:rPr>
        <w:t xml:space="preserve"> </w:t>
      </w:r>
      <w:r w:rsidRPr="006630ED">
        <w:rPr>
          <w:rFonts w:ascii="Times New Roman" w:eastAsia="Calibri" w:hAnsi="Times New Roman"/>
          <w:lang w:val="en-US" w:eastAsia="en-US"/>
        </w:rPr>
        <w:t>Containing</w:t>
      </w:r>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Small</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Pig</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Cadavers</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Using</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Ground</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Penetrating</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Radar</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i/>
          <w:lang w:val="uk-UA" w:eastAsia="en-US"/>
        </w:rPr>
        <w:t>Journal</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of</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Forensic</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Sciences</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United</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States</w:t>
      </w:r>
      <w:proofErr w:type="spellEnd"/>
      <w:r w:rsidRPr="006630ED">
        <w:rPr>
          <w:rFonts w:ascii="Times New Roman" w:eastAsia="Calibri" w:hAnsi="Times New Roman"/>
          <w:lang w:val="uk-UA" w:eastAsia="en-US"/>
        </w:rPr>
        <w:t xml:space="preserve">, 2006. </w:t>
      </w:r>
      <w:proofErr w:type="spellStart"/>
      <w:r w:rsidRPr="006630ED">
        <w:rPr>
          <w:rFonts w:ascii="Times New Roman" w:eastAsia="Calibri" w:hAnsi="Times New Roman"/>
          <w:lang w:val="uk-UA" w:eastAsia="en-US"/>
        </w:rPr>
        <w:t>Vol</w:t>
      </w:r>
      <w:proofErr w:type="spellEnd"/>
      <w:r w:rsidRPr="006630ED">
        <w:rPr>
          <w:rFonts w:ascii="Times New Roman" w:eastAsia="Calibri" w:hAnsi="Times New Roman"/>
          <w:lang w:val="uk-UA" w:eastAsia="en-US"/>
        </w:rPr>
        <w:t xml:space="preserve">. 53. </w:t>
      </w:r>
      <w:proofErr w:type="spellStart"/>
      <w:r w:rsidRPr="006630ED">
        <w:rPr>
          <w:rFonts w:ascii="Times New Roman" w:eastAsia="Calibri" w:hAnsi="Times New Roman"/>
          <w:lang w:val="uk-UA" w:eastAsia="en-US"/>
        </w:rPr>
        <w:t>Issue</w:t>
      </w:r>
      <w:proofErr w:type="spellEnd"/>
      <w:r w:rsidRPr="006630ED">
        <w:rPr>
          <w:rFonts w:ascii="Times New Roman" w:eastAsia="Calibri" w:hAnsi="Times New Roman"/>
          <w:lang w:val="uk-UA" w:eastAsia="en-US"/>
        </w:rPr>
        <w:t xml:space="preserve"> 3. p. 607-616. URL: </w:t>
      </w:r>
      <w:hyperlink r:id="rId544" w:history="1">
        <w:r w:rsidRPr="006630ED">
          <w:rPr>
            <w:rFonts w:ascii="Times New Roman" w:eastAsia="Calibri" w:hAnsi="Times New Roman"/>
            <w:color w:val="0000FF"/>
            <w:lang w:val="uk-UA" w:eastAsia="en-US"/>
          </w:rPr>
          <w:t>https://doi.org/10.1111/j.1556-4029.2006.00129.x</w:t>
        </w:r>
      </w:hyperlink>
      <w:r w:rsidRPr="006630ED">
        <w:rPr>
          <w:rFonts w:ascii="Times New Roman" w:eastAsia="Calibri" w:hAnsi="Times New Roman"/>
          <w:lang w:val="en-US" w:eastAsia="en-US"/>
        </w:rPr>
        <w:t xml:space="preserve"> (Last accessed: 26.02.2019) [in</w:t>
      </w:r>
      <w:r w:rsidRPr="006630ED">
        <w:rPr>
          <w:rFonts w:ascii="Times New Roman" w:eastAsia="Calibri" w:hAnsi="Times New Roman"/>
          <w:lang w:val="uk-UA" w:eastAsia="en-US"/>
        </w:rPr>
        <w:t xml:space="preserve"> </w:t>
      </w:r>
      <w:r w:rsidRPr="006630ED">
        <w:rPr>
          <w:rFonts w:ascii="Times New Roman" w:eastAsia="Calibri" w:hAnsi="Times New Roman"/>
          <w:lang w:val="en-US" w:eastAsia="en-US"/>
        </w:rPr>
        <w:t>English].</w:t>
      </w:r>
    </w:p>
    <w:p w:rsidR="00212B41" w:rsidRPr="006630ED" w:rsidRDefault="00212B41" w:rsidP="003868FF">
      <w:pPr>
        <w:numPr>
          <w:ilvl w:val="0"/>
          <w:numId w:val="65"/>
        </w:numPr>
        <w:tabs>
          <w:tab w:val="left" w:pos="1134"/>
        </w:tabs>
        <w:spacing w:after="0" w:line="245" w:lineRule="auto"/>
        <w:ind w:left="0" w:firstLine="709"/>
        <w:contextualSpacing/>
        <w:jc w:val="both"/>
        <w:rPr>
          <w:rFonts w:ascii="Times New Roman" w:eastAsia="Calibri" w:hAnsi="Times New Roman"/>
          <w:shd w:val="clear" w:color="auto" w:fill="FFFFFF"/>
          <w:lang w:val="en-US" w:eastAsia="en-US"/>
        </w:rPr>
      </w:pPr>
      <w:proofErr w:type="spellStart"/>
      <w:r w:rsidRPr="006630ED">
        <w:rPr>
          <w:rFonts w:ascii="Times New Roman" w:eastAsia="Calibri" w:hAnsi="Times New Roman"/>
          <w:shd w:val="clear" w:color="auto" w:fill="FFFFFF"/>
          <w:lang w:val="en-US" w:eastAsia="en-US"/>
        </w:rPr>
        <w:t>Ashpiz</w:t>
      </w:r>
      <w:proofErr w:type="spellEnd"/>
      <w:r w:rsidR="003868FF"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E.</w:t>
      </w:r>
      <w:r w:rsidR="003868FF"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 xml:space="preserve">S. Monitoring </w:t>
      </w:r>
      <w:proofErr w:type="spellStart"/>
      <w:r w:rsidRPr="006630ED">
        <w:rPr>
          <w:rFonts w:ascii="Times New Roman" w:eastAsia="Calibri" w:hAnsi="Times New Roman"/>
          <w:shd w:val="clear" w:color="auto" w:fill="FFFFFF"/>
          <w:lang w:val="en-US" w:eastAsia="en-US"/>
        </w:rPr>
        <w:t>zemlyanogo</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polotna</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pri</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ekspluatatsii</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jeleznyih</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dorog</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Monitoring</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lang w:val="uk-UA" w:eastAsia="en-US"/>
        </w:rPr>
        <w:t>subgrade</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during</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the</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operation</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of</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railways</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monograph</w:t>
      </w:r>
      <w:proofErr w:type="spellEnd"/>
      <w:r w:rsidRPr="006630ED">
        <w:rPr>
          <w:rFonts w:ascii="Times New Roman" w:eastAsia="Calibri" w:hAnsi="Times New Roman"/>
          <w:shd w:val="clear" w:color="auto" w:fill="FFFFFF"/>
          <w:lang w:val="en-US" w:eastAsia="en-US"/>
        </w:rPr>
        <w:t xml:space="preserve">. </w:t>
      </w:r>
      <w:r w:rsidRPr="006630ED">
        <w:rPr>
          <w:rFonts w:ascii="Times New Roman" w:eastAsia="Calibri" w:hAnsi="Times New Roman"/>
          <w:lang w:val="en-US" w:eastAsia="en-US"/>
        </w:rPr>
        <w:t>Moscow</w:t>
      </w:r>
      <w:r w:rsidRPr="006630ED">
        <w:rPr>
          <w:rFonts w:ascii="Times New Roman" w:eastAsia="Calibri" w:hAnsi="Times New Roman"/>
          <w:shd w:val="clear" w:color="auto" w:fill="FFFFFF"/>
          <w:lang w:val="en-US" w:eastAsia="en-US"/>
        </w:rPr>
        <w:t xml:space="preserve">, 2002. 112 p. </w:t>
      </w:r>
      <w:r w:rsidRPr="006630ED">
        <w:rPr>
          <w:rFonts w:ascii="Times New Roman" w:eastAsia="Calibri" w:hAnsi="Times New Roman"/>
          <w:lang w:val="en-US" w:eastAsia="en-US"/>
        </w:rPr>
        <w:t>[in</w:t>
      </w:r>
      <w:r w:rsidRPr="006630ED">
        <w:rPr>
          <w:rFonts w:ascii="Times New Roman" w:eastAsia="Calibri" w:hAnsi="Times New Roman"/>
          <w:lang w:val="uk-UA" w:eastAsia="en-US"/>
        </w:rPr>
        <w:t xml:space="preserve"> </w:t>
      </w:r>
      <w:r w:rsidRPr="006630ED">
        <w:rPr>
          <w:rFonts w:ascii="Times New Roman" w:eastAsia="Calibri" w:hAnsi="Times New Roman"/>
          <w:lang w:val="en-US" w:eastAsia="en-US"/>
        </w:rPr>
        <w:t>Russian]</w:t>
      </w:r>
      <w:r w:rsidRPr="006630ED">
        <w:rPr>
          <w:rFonts w:ascii="Times New Roman" w:eastAsia="Calibri" w:hAnsi="Times New Roman"/>
          <w:shd w:val="clear" w:color="auto" w:fill="FFFFFF"/>
          <w:lang w:val="en-US" w:eastAsia="en-US"/>
        </w:rPr>
        <w:t>.</w:t>
      </w:r>
    </w:p>
    <w:p w:rsidR="00212B41" w:rsidRPr="006630ED" w:rsidRDefault="003868FF" w:rsidP="003868FF">
      <w:pPr>
        <w:numPr>
          <w:ilvl w:val="0"/>
          <w:numId w:val="65"/>
        </w:numPr>
        <w:tabs>
          <w:tab w:val="left" w:pos="1134"/>
        </w:tabs>
        <w:spacing w:after="0" w:line="245" w:lineRule="auto"/>
        <w:ind w:left="0" w:firstLine="709"/>
        <w:contextualSpacing/>
        <w:jc w:val="both"/>
        <w:rPr>
          <w:rFonts w:ascii="Times New Roman" w:eastAsia="Calibri" w:hAnsi="Times New Roman"/>
          <w:shd w:val="clear" w:color="auto" w:fill="FFFFFF"/>
          <w:lang w:val="en-US" w:eastAsia="en-US"/>
        </w:rPr>
      </w:pPr>
      <w:proofErr w:type="spellStart"/>
      <w:r w:rsidRPr="006630ED">
        <w:rPr>
          <w:rFonts w:ascii="Times New Roman" w:eastAsia="Calibri" w:hAnsi="Times New Roman"/>
          <w:shd w:val="clear" w:color="auto" w:fill="FFFFFF"/>
          <w:lang w:val="en-US" w:eastAsia="en-US"/>
        </w:rPr>
        <w:t>Konshin</w:t>
      </w:r>
      <w:proofErr w:type="spellEnd"/>
      <w:r w:rsidRPr="006630ED">
        <w:rPr>
          <w:rFonts w:ascii="Times New Roman" w:eastAsia="Calibri" w:hAnsi="Times New Roman"/>
          <w:shd w:val="clear" w:color="auto" w:fill="FFFFFF"/>
          <w:lang w:val="en-US" w:eastAsia="en-US"/>
        </w:rPr>
        <w:t> </w:t>
      </w:r>
      <w:r w:rsidR="00212B41" w:rsidRPr="006630ED">
        <w:rPr>
          <w:rFonts w:ascii="Times New Roman" w:eastAsia="Calibri" w:hAnsi="Times New Roman"/>
          <w:shd w:val="clear" w:color="auto" w:fill="FFFFFF"/>
          <w:lang w:val="en-US" w:eastAsia="en-US"/>
        </w:rPr>
        <w:t>G.</w:t>
      </w:r>
      <w:r w:rsidRPr="006630ED">
        <w:rPr>
          <w:rFonts w:ascii="Times New Roman" w:eastAsia="Calibri" w:hAnsi="Times New Roman"/>
          <w:shd w:val="clear" w:color="auto" w:fill="FFFFFF"/>
          <w:lang w:val="uk-UA" w:eastAsia="en-US"/>
        </w:rPr>
        <w:t> </w:t>
      </w:r>
      <w:r w:rsidR="00212B41" w:rsidRPr="006630ED">
        <w:rPr>
          <w:rFonts w:ascii="Times New Roman" w:eastAsia="Calibri" w:hAnsi="Times New Roman"/>
          <w:shd w:val="clear" w:color="auto" w:fill="FFFFFF"/>
          <w:lang w:val="en-US" w:eastAsia="en-US"/>
        </w:rPr>
        <w:t xml:space="preserve">G. </w:t>
      </w:r>
      <w:proofErr w:type="spellStart"/>
      <w:r w:rsidR="00212B41" w:rsidRPr="006630ED">
        <w:rPr>
          <w:rFonts w:ascii="Times New Roman" w:eastAsia="Calibri" w:hAnsi="Times New Roman"/>
          <w:shd w:val="clear" w:color="auto" w:fill="FFFFFF"/>
          <w:lang w:val="en-US" w:eastAsia="en-US"/>
        </w:rPr>
        <w:t>Metody</w:t>
      </w:r>
      <w:proofErr w:type="spellEnd"/>
      <w:r w:rsidR="00212B41" w:rsidRPr="006630ED">
        <w:rPr>
          <w:rFonts w:ascii="Times New Roman" w:eastAsia="Calibri" w:hAnsi="Times New Roman"/>
          <w:shd w:val="clear" w:color="auto" w:fill="FFFFFF"/>
          <w:lang w:val="en-US" w:eastAsia="en-US"/>
        </w:rPr>
        <w:t xml:space="preserve"> </w:t>
      </w:r>
      <w:proofErr w:type="spellStart"/>
      <w:r w:rsidR="00212B41" w:rsidRPr="006630ED">
        <w:rPr>
          <w:rFonts w:ascii="Times New Roman" w:eastAsia="Calibri" w:hAnsi="Times New Roman"/>
          <w:shd w:val="clear" w:color="auto" w:fill="FFFFFF"/>
          <w:lang w:val="en-US" w:eastAsia="en-US"/>
        </w:rPr>
        <w:t>i</w:t>
      </w:r>
      <w:proofErr w:type="spellEnd"/>
      <w:r w:rsidR="00212B41" w:rsidRPr="006630ED">
        <w:rPr>
          <w:rFonts w:ascii="Times New Roman" w:eastAsia="Calibri" w:hAnsi="Times New Roman"/>
          <w:shd w:val="clear" w:color="auto" w:fill="FFFFFF"/>
          <w:lang w:val="en-US" w:eastAsia="en-US"/>
        </w:rPr>
        <w:t xml:space="preserve"> </w:t>
      </w:r>
      <w:proofErr w:type="spellStart"/>
      <w:r w:rsidR="00212B41" w:rsidRPr="006630ED">
        <w:rPr>
          <w:rFonts w:ascii="Times New Roman" w:eastAsia="Calibri" w:hAnsi="Times New Roman"/>
          <w:shd w:val="clear" w:color="auto" w:fill="FFFFFF"/>
          <w:lang w:val="en-US" w:eastAsia="en-US"/>
        </w:rPr>
        <w:t>sredstva</w:t>
      </w:r>
      <w:proofErr w:type="spellEnd"/>
      <w:r w:rsidR="00212B41" w:rsidRPr="006630ED">
        <w:rPr>
          <w:rFonts w:ascii="Times New Roman" w:eastAsia="Calibri" w:hAnsi="Times New Roman"/>
          <w:shd w:val="clear" w:color="auto" w:fill="FFFFFF"/>
          <w:lang w:val="en-US" w:eastAsia="en-US"/>
        </w:rPr>
        <w:t xml:space="preserve"> </w:t>
      </w:r>
      <w:proofErr w:type="spellStart"/>
      <w:r w:rsidR="00212B41" w:rsidRPr="006630ED">
        <w:rPr>
          <w:rFonts w:ascii="Times New Roman" w:eastAsia="Calibri" w:hAnsi="Times New Roman"/>
          <w:shd w:val="clear" w:color="auto" w:fill="FFFFFF"/>
          <w:lang w:val="en-US" w:eastAsia="en-US"/>
        </w:rPr>
        <w:t>diagnostiki</w:t>
      </w:r>
      <w:proofErr w:type="spellEnd"/>
      <w:r w:rsidR="00212B41" w:rsidRPr="006630ED">
        <w:rPr>
          <w:rFonts w:ascii="Times New Roman" w:eastAsia="Calibri" w:hAnsi="Times New Roman"/>
          <w:shd w:val="clear" w:color="auto" w:fill="FFFFFF"/>
          <w:lang w:val="en-US" w:eastAsia="en-US"/>
        </w:rPr>
        <w:t xml:space="preserve"> </w:t>
      </w:r>
      <w:proofErr w:type="spellStart"/>
      <w:r w:rsidR="00212B41" w:rsidRPr="006630ED">
        <w:rPr>
          <w:rFonts w:ascii="Times New Roman" w:eastAsia="Calibri" w:hAnsi="Times New Roman"/>
          <w:shd w:val="clear" w:color="auto" w:fill="FFFFFF"/>
          <w:lang w:val="en-US" w:eastAsia="en-US"/>
        </w:rPr>
        <w:t>zemlyanogo</w:t>
      </w:r>
      <w:proofErr w:type="spellEnd"/>
      <w:r w:rsidR="00212B41" w:rsidRPr="006630ED">
        <w:rPr>
          <w:rFonts w:ascii="Times New Roman" w:eastAsia="Calibri" w:hAnsi="Times New Roman"/>
          <w:shd w:val="clear" w:color="auto" w:fill="FFFFFF"/>
          <w:lang w:val="en-US" w:eastAsia="en-US"/>
        </w:rPr>
        <w:t xml:space="preserve"> </w:t>
      </w:r>
      <w:proofErr w:type="spellStart"/>
      <w:r w:rsidR="00212B41" w:rsidRPr="006630ED">
        <w:rPr>
          <w:rFonts w:ascii="Times New Roman" w:eastAsia="Calibri" w:hAnsi="Times New Roman"/>
          <w:shd w:val="clear" w:color="auto" w:fill="FFFFFF"/>
          <w:lang w:val="en-US" w:eastAsia="en-US"/>
        </w:rPr>
        <w:t>polotna</w:t>
      </w:r>
      <w:proofErr w:type="spellEnd"/>
      <w:r w:rsidR="00212B41" w:rsidRPr="006630ED">
        <w:rPr>
          <w:rFonts w:ascii="Times New Roman" w:eastAsia="Calibri" w:hAnsi="Times New Roman"/>
          <w:shd w:val="clear" w:color="auto" w:fill="FFFFFF"/>
          <w:lang w:val="uk-UA" w:eastAsia="en-US"/>
        </w:rPr>
        <w:t xml:space="preserve"> (</w:t>
      </w:r>
      <w:proofErr w:type="spellStart"/>
      <w:r w:rsidR="00212B41" w:rsidRPr="006630ED">
        <w:rPr>
          <w:rFonts w:ascii="Times New Roman" w:eastAsia="Calibri" w:hAnsi="Times New Roman"/>
          <w:shd w:val="clear" w:color="auto" w:fill="FFFFFF"/>
          <w:lang w:val="uk-UA" w:eastAsia="en-US"/>
        </w:rPr>
        <w:t>Methods</w:t>
      </w:r>
      <w:proofErr w:type="spellEnd"/>
      <w:r w:rsidR="00212B41" w:rsidRPr="006630ED">
        <w:rPr>
          <w:rFonts w:ascii="Times New Roman" w:eastAsia="Calibri" w:hAnsi="Times New Roman"/>
          <w:shd w:val="clear" w:color="auto" w:fill="FFFFFF"/>
          <w:lang w:val="uk-UA" w:eastAsia="en-US"/>
        </w:rPr>
        <w:t xml:space="preserve"> </w:t>
      </w:r>
      <w:proofErr w:type="spellStart"/>
      <w:r w:rsidR="00212B41" w:rsidRPr="006630ED">
        <w:rPr>
          <w:rFonts w:ascii="Times New Roman" w:eastAsia="Calibri" w:hAnsi="Times New Roman"/>
          <w:shd w:val="clear" w:color="auto" w:fill="FFFFFF"/>
          <w:lang w:val="uk-UA" w:eastAsia="en-US"/>
        </w:rPr>
        <w:t>and</w:t>
      </w:r>
      <w:proofErr w:type="spellEnd"/>
      <w:r w:rsidR="00212B41" w:rsidRPr="006630ED">
        <w:rPr>
          <w:rFonts w:ascii="Times New Roman" w:eastAsia="Calibri" w:hAnsi="Times New Roman"/>
          <w:shd w:val="clear" w:color="auto" w:fill="FFFFFF"/>
          <w:lang w:val="uk-UA" w:eastAsia="en-US"/>
        </w:rPr>
        <w:t xml:space="preserve"> </w:t>
      </w:r>
      <w:proofErr w:type="spellStart"/>
      <w:r w:rsidR="00212B41" w:rsidRPr="006630ED">
        <w:rPr>
          <w:rFonts w:ascii="Times New Roman" w:eastAsia="Calibri" w:hAnsi="Times New Roman"/>
          <w:shd w:val="clear" w:color="auto" w:fill="FFFFFF"/>
          <w:lang w:val="uk-UA" w:eastAsia="en-US"/>
        </w:rPr>
        <w:t>tools</w:t>
      </w:r>
      <w:proofErr w:type="spellEnd"/>
      <w:r w:rsidR="00212B41" w:rsidRPr="006630ED">
        <w:rPr>
          <w:rFonts w:ascii="Times New Roman" w:eastAsia="Calibri" w:hAnsi="Times New Roman"/>
          <w:shd w:val="clear" w:color="auto" w:fill="FFFFFF"/>
          <w:lang w:val="uk-UA" w:eastAsia="en-US"/>
        </w:rPr>
        <w:t xml:space="preserve"> </w:t>
      </w:r>
      <w:proofErr w:type="spellStart"/>
      <w:r w:rsidR="00212B41" w:rsidRPr="006630ED">
        <w:rPr>
          <w:rFonts w:ascii="Times New Roman" w:eastAsia="Calibri" w:hAnsi="Times New Roman"/>
          <w:shd w:val="clear" w:color="auto" w:fill="FFFFFF"/>
          <w:lang w:val="uk-UA" w:eastAsia="en-US"/>
        </w:rPr>
        <w:t>for</w:t>
      </w:r>
      <w:proofErr w:type="spellEnd"/>
      <w:r w:rsidR="00212B41" w:rsidRPr="006630ED">
        <w:rPr>
          <w:rFonts w:ascii="Times New Roman" w:eastAsia="Calibri" w:hAnsi="Times New Roman"/>
          <w:shd w:val="clear" w:color="auto" w:fill="FFFFFF"/>
          <w:lang w:val="uk-UA" w:eastAsia="en-US"/>
        </w:rPr>
        <w:t xml:space="preserve"> </w:t>
      </w:r>
      <w:proofErr w:type="spellStart"/>
      <w:r w:rsidR="00212B41" w:rsidRPr="006630ED">
        <w:rPr>
          <w:rFonts w:ascii="Times New Roman" w:eastAsia="Calibri" w:hAnsi="Times New Roman"/>
          <w:shd w:val="clear" w:color="auto" w:fill="FFFFFF"/>
          <w:lang w:val="uk-UA" w:eastAsia="en-US"/>
        </w:rPr>
        <w:t>the</w:t>
      </w:r>
      <w:proofErr w:type="spellEnd"/>
      <w:r w:rsidR="00212B41" w:rsidRPr="006630ED">
        <w:rPr>
          <w:rFonts w:ascii="Times New Roman" w:eastAsia="Calibri" w:hAnsi="Times New Roman"/>
          <w:shd w:val="clear" w:color="auto" w:fill="FFFFFF"/>
          <w:lang w:val="uk-UA" w:eastAsia="en-US"/>
        </w:rPr>
        <w:t xml:space="preserve"> </w:t>
      </w:r>
      <w:proofErr w:type="spellStart"/>
      <w:r w:rsidR="00212B41" w:rsidRPr="006630ED">
        <w:rPr>
          <w:rFonts w:ascii="Times New Roman" w:eastAsia="Calibri" w:hAnsi="Times New Roman"/>
          <w:shd w:val="clear" w:color="auto" w:fill="FFFFFF"/>
          <w:lang w:val="uk-UA" w:eastAsia="en-US"/>
        </w:rPr>
        <w:t>diagnosis</w:t>
      </w:r>
      <w:proofErr w:type="spellEnd"/>
      <w:r w:rsidR="00212B41" w:rsidRPr="006630ED">
        <w:rPr>
          <w:rFonts w:ascii="Times New Roman" w:eastAsia="Calibri" w:hAnsi="Times New Roman"/>
          <w:shd w:val="clear" w:color="auto" w:fill="FFFFFF"/>
          <w:lang w:val="uk-UA" w:eastAsia="en-US"/>
        </w:rPr>
        <w:t xml:space="preserve"> </w:t>
      </w:r>
      <w:proofErr w:type="spellStart"/>
      <w:r w:rsidR="00212B41" w:rsidRPr="006630ED">
        <w:rPr>
          <w:rFonts w:ascii="Times New Roman" w:eastAsia="Calibri" w:hAnsi="Times New Roman"/>
          <w:shd w:val="clear" w:color="auto" w:fill="FFFFFF"/>
          <w:lang w:val="uk-UA" w:eastAsia="en-US"/>
        </w:rPr>
        <w:t>of</w:t>
      </w:r>
      <w:proofErr w:type="spellEnd"/>
      <w:r w:rsidR="00212B41" w:rsidRPr="006630ED">
        <w:rPr>
          <w:rFonts w:ascii="Times New Roman" w:eastAsia="Calibri" w:hAnsi="Times New Roman"/>
          <w:shd w:val="clear" w:color="auto" w:fill="FFFFFF"/>
          <w:lang w:val="uk-UA" w:eastAsia="en-US"/>
        </w:rPr>
        <w:t xml:space="preserve"> </w:t>
      </w:r>
      <w:proofErr w:type="spellStart"/>
      <w:r w:rsidR="00212B41" w:rsidRPr="006630ED">
        <w:rPr>
          <w:rFonts w:ascii="Times New Roman" w:eastAsia="Calibri" w:hAnsi="Times New Roman"/>
          <w:shd w:val="clear" w:color="auto" w:fill="FFFFFF"/>
          <w:lang w:val="uk-UA" w:eastAsia="en-US"/>
        </w:rPr>
        <w:t>earthen</w:t>
      </w:r>
      <w:proofErr w:type="spellEnd"/>
      <w:r w:rsidR="00212B41" w:rsidRPr="006630ED">
        <w:rPr>
          <w:rFonts w:ascii="Times New Roman" w:eastAsia="Calibri" w:hAnsi="Times New Roman"/>
          <w:shd w:val="clear" w:color="auto" w:fill="FFFFFF"/>
          <w:lang w:val="uk-UA" w:eastAsia="en-US"/>
        </w:rPr>
        <w:t xml:space="preserve"> </w:t>
      </w:r>
      <w:proofErr w:type="spellStart"/>
      <w:r w:rsidR="00212B41" w:rsidRPr="006630ED">
        <w:rPr>
          <w:rFonts w:ascii="Times New Roman" w:eastAsia="Calibri" w:hAnsi="Times New Roman"/>
          <w:shd w:val="clear" w:color="auto" w:fill="FFFFFF"/>
          <w:lang w:val="uk-UA" w:eastAsia="en-US"/>
        </w:rPr>
        <w:t>cloth</w:t>
      </w:r>
      <w:proofErr w:type="spellEnd"/>
      <w:r w:rsidR="00212B41" w:rsidRPr="006630ED">
        <w:rPr>
          <w:rFonts w:ascii="Times New Roman" w:eastAsia="Calibri" w:hAnsi="Times New Roman"/>
          <w:shd w:val="clear" w:color="auto" w:fill="FFFFFF"/>
          <w:lang w:val="uk-UA" w:eastAsia="en-US"/>
        </w:rPr>
        <w:t xml:space="preserve"> </w:t>
      </w:r>
      <w:proofErr w:type="spellStart"/>
      <w:r w:rsidR="00212B41" w:rsidRPr="006630ED">
        <w:rPr>
          <w:rFonts w:ascii="Times New Roman" w:eastAsia="Calibri" w:hAnsi="Times New Roman"/>
          <w:shd w:val="clear" w:color="auto" w:fill="FFFFFF"/>
          <w:lang w:val="uk-UA" w:eastAsia="en-US"/>
        </w:rPr>
        <w:t>instruments</w:t>
      </w:r>
      <w:proofErr w:type="spellEnd"/>
      <w:r w:rsidR="00212B41" w:rsidRPr="006630ED">
        <w:rPr>
          <w:rFonts w:ascii="Times New Roman" w:eastAsia="Calibri" w:hAnsi="Times New Roman"/>
          <w:shd w:val="clear" w:color="auto" w:fill="FFFFFF"/>
          <w:lang w:val="uk-UA" w:eastAsia="en-US"/>
        </w:rPr>
        <w:t>)</w:t>
      </w:r>
      <w:r w:rsidR="00212B41" w:rsidRPr="006630ED">
        <w:rPr>
          <w:rFonts w:ascii="Times New Roman" w:eastAsia="Calibri" w:hAnsi="Times New Roman"/>
          <w:shd w:val="clear" w:color="auto" w:fill="FFFFFF"/>
          <w:lang w:val="en-US" w:eastAsia="en-US"/>
        </w:rPr>
        <w:t xml:space="preserve">. </w:t>
      </w:r>
      <w:r w:rsidR="00212B41" w:rsidRPr="006630ED">
        <w:rPr>
          <w:rFonts w:ascii="Times New Roman" w:eastAsia="Calibri" w:hAnsi="Times New Roman"/>
          <w:lang w:val="en-US" w:eastAsia="en-US"/>
        </w:rPr>
        <w:t>Moscow</w:t>
      </w:r>
      <w:r w:rsidR="00212B41" w:rsidRPr="006630ED">
        <w:rPr>
          <w:rFonts w:ascii="Times New Roman" w:eastAsia="Calibri" w:hAnsi="Times New Roman"/>
          <w:shd w:val="clear" w:color="auto" w:fill="FFFFFF"/>
          <w:lang w:val="en-US" w:eastAsia="en-US"/>
        </w:rPr>
        <w:t xml:space="preserve">, 2004. 213 p. </w:t>
      </w:r>
      <w:r w:rsidR="00212B41" w:rsidRPr="006630ED">
        <w:rPr>
          <w:rFonts w:ascii="Times New Roman" w:eastAsia="Calibri" w:hAnsi="Times New Roman"/>
          <w:lang w:val="en-US" w:eastAsia="en-US"/>
        </w:rPr>
        <w:t>[in</w:t>
      </w:r>
      <w:r w:rsidR="00212B41" w:rsidRPr="006630ED">
        <w:rPr>
          <w:rFonts w:ascii="Times New Roman" w:eastAsia="Calibri" w:hAnsi="Times New Roman"/>
          <w:lang w:val="uk-UA" w:eastAsia="en-US"/>
        </w:rPr>
        <w:t> </w:t>
      </w:r>
      <w:r w:rsidR="00212B41" w:rsidRPr="006630ED">
        <w:rPr>
          <w:rFonts w:ascii="Times New Roman" w:eastAsia="Calibri" w:hAnsi="Times New Roman"/>
          <w:lang w:val="en-US" w:eastAsia="en-US"/>
        </w:rPr>
        <w:t>Russian]</w:t>
      </w:r>
      <w:r w:rsidR="00212B41" w:rsidRPr="006630ED">
        <w:rPr>
          <w:rFonts w:ascii="Times New Roman" w:eastAsia="Calibri" w:hAnsi="Times New Roman"/>
          <w:shd w:val="clear" w:color="auto" w:fill="FFFFFF"/>
          <w:lang w:val="en-US" w:eastAsia="en-US"/>
        </w:rPr>
        <w:t>.</w:t>
      </w:r>
    </w:p>
    <w:p w:rsidR="00212B41" w:rsidRPr="006630ED" w:rsidRDefault="00212B41" w:rsidP="003868FF">
      <w:pPr>
        <w:numPr>
          <w:ilvl w:val="0"/>
          <w:numId w:val="65"/>
        </w:numPr>
        <w:tabs>
          <w:tab w:val="left" w:pos="1134"/>
        </w:tabs>
        <w:spacing w:after="0" w:line="245" w:lineRule="auto"/>
        <w:ind w:left="0" w:firstLine="709"/>
        <w:contextualSpacing/>
        <w:jc w:val="both"/>
        <w:rPr>
          <w:rFonts w:ascii="Times New Roman" w:eastAsia="Calibri" w:hAnsi="Times New Roman"/>
          <w:shd w:val="clear" w:color="auto" w:fill="FFFFFF"/>
          <w:lang w:val="en-US" w:eastAsia="en-US"/>
        </w:rPr>
      </w:pPr>
      <w:proofErr w:type="spellStart"/>
      <w:r w:rsidRPr="006630ED">
        <w:rPr>
          <w:rFonts w:ascii="Times New Roman" w:eastAsia="Calibri" w:hAnsi="Times New Roman"/>
          <w:shd w:val="clear" w:color="auto" w:fill="FFFFFF"/>
          <w:lang w:val="uk-UA" w:eastAsia="en-US"/>
        </w:rPr>
        <w:t>Fomenko</w:t>
      </w:r>
      <w:proofErr w:type="spellEnd"/>
      <w:r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 xml:space="preserve">N. Ye., </w:t>
      </w:r>
      <w:proofErr w:type="spellStart"/>
      <w:r w:rsidRPr="006630ED">
        <w:rPr>
          <w:rFonts w:ascii="Times New Roman" w:eastAsia="Calibri" w:hAnsi="Times New Roman"/>
          <w:shd w:val="clear" w:color="auto" w:fill="FFFFFF"/>
          <w:lang w:val="en-US" w:eastAsia="en-US"/>
        </w:rPr>
        <w:t>Gaponov</w:t>
      </w:r>
      <w:proofErr w:type="spellEnd"/>
      <w:r w:rsidRPr="006630ED">
        <w:rPr>
          <w:rFonts w:ascii="Times New Roman" w:eastAsia="Calibri" w:hAnsi="Times New Roman"/>
          <w:shd w:val="clear" w:color="auto" w:fill="FFFFFF"/>
          <w:lang w:val="en-US" w:eastAsia="en-US"/>
        </w:rPr>
        <w:t xml:space="preserve"> D. A., Kapustin V. V., Popov V. V., Fomenko L. N. </w:t>
      </w:r>
      <w:proofErr w:type="spellStart"/>
      <w:r w:rsidRPr="006630ED">
        <w:rPr>
          <w:rFonts w:ascii="Times New Roman" w:eastAsia="Calibri" w:hAnsi="Times New Roman"/>
          <w:shd w:val="clear" w:color="auto" w:fill="FFFFFF"/>
          <w:lang w:val="en-US" w:eastAsia="en-US"/>
        </w:rPr>
        <w:t>Vozmozhnosti</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georadarnogo</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metoda</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pri</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obsledovanii</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podpornykh</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sten</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i</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ograzhdayushchikh</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konstruktsiy</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i/>
          <w:shd w:val="clear" w:color="auto" w:fill="FFFFFF"/>
          <w:lang w:val="en-US" w:eastAsia="en-US"/>
        </w:rPr>
        <w:t>Izvestiâ</w:t>
      </w:r>
      <w:proofErr w:type="spellEnd"/>
      <w:r w:rsidRPr="006630ED">
        <w:rPr>
          <w:rFonts w:ascii="Times New Roman" w:eastAsia="Calibri" w:hAnsi="Times New Roman"/>
          <w:i/>
          <w:shd w:val="clear" w:color="auto" w:fill="FFFFFF"/>
          <w:lang w:val="en-US" w:eastAsia="en-US"/>
        </w:rPr>
        <w:t xml:space="preserve"> </w:t>
      </w:r>
      <w:proofErr w:type="spellStart"/>
      <w:r w:rsidRPr="006630ED">
        <w:rPr>
          <w:rFonts w:ascii="Times New Roman" w:eastAsia="Calibri" w:hAnsi="Times New Roman"/>
          <w:i/>
          <w:shd w:val="clear" w:color="auto" w:fill="FFFFFF"/>
          <w:lang w:val="en-US" w:eastAsia="en-US"/>
        </w:rPr>
        <w:t>Tomskogo</w:t>
      </w:r>
      <w:proofErr w:type="spellEnd"/>
      <w:r w:rsidRPr="006630ED">
        <w:rPr>
          <w:rFonts w:ascii="Times New Roman" w:eastAsia="Calibri" w:hAnsi="Times New Roman"/>
          <w:i/>
          <w:shd w:val="clear" w:color="auto" w:fill="FFFFFF"/>
          <w:lang w:val="en-US" w:eastAsia="en-US"/>
        </w:rPr>
        <w:t xml:space="preserve"> </w:t>
      </w:r>
      <w:proofErr w:type="spellStart"/>
      <w:r w:rsidRPr="006630ED">
        <w:rPr>
          <w:rFonts w:ascii="Times New Roman" w:eastAsia="Calibri" w:hAnsi="Times New Roman"/>
          <w:i/>
          <w:shd w:val="clear" w:color="auto" w:fill="FFFFFF"/>
          <w:lang w:val="en-US" w:eastAsia="en-US"/>
        </w:rPr>
        <w:t>politehničeskogo</w:t>
      </w:r>
      <w:proofErr w:type="spellEnd"/>
      <w:r w:rsidRPr="006630ED">
        <w:rPr>
          <w:rFonts w:ascii="Times New Roman" w:eastAsia="Calibri" w:hAnsi="Times New Roman"/>
          <w:i/>
          <w:shd w:val="clear" w:color="auto" w:fill="FFFFFF"/>
          <w:lang w:val="en-US" w:eastAsia="en-US"/>
        </w:rPr>
        <w:t xml:space="preserve"> </w:t>
      </w:r>
      <w:proofErr w:type="spellStart"/>
      <w:r w:rsidRPr="006630ED">
        <w:rPr>
          <w:rFonts w:ascii="Times New Roman" w:eastAsia="Calibri" w:hAnsi="Times New Roman"/>
          <w:i/>
          <w:shd w:val="clear" w:color="auto" w:fill="FFFFFF"/>
          <w:lang w:val="en-US" w:eastAsia="en-US"/>
        </w:rPr>
        <w:t>universiteta</w:t>
      </w:r>
      <w:proofErr w:type="spellEnd"/>
      <w:r w:rsidRPr="006630ED">
        <w:rPr>
          <w:rFonts w:ascii="Times New Roman" w:eastAsia="Calibri" w:hAnsi="Times New Roman"/>
          <w:i/>
          <w:shd w:val="clear" w:color="auto" w:fill="FFFFFF"/>
          <w:lang w:val="en-US" w:eastAsia="en-US"/>
        </w:rPr>
        <w:t xml:space="preserve">. </w:t>
      </w:r>
      <w:proofErr w:type="spellStart"/>
      <w:r w:rsidRPr="006630ED">
        <w:rPr>
          <w:rFonts w:ascii="Times New Roman" w:eastAsia="Calibri" w:hAnsi="Times New Roman"/>
          <w:i/>
          <w:shd w:val="clear" w:color="auto" w:fill="FFFFFF"/>
          <w:lang w:val="en-US" w:eastAsia="en-US"/>
        </w:rPr>
        <w:t>Inžiniring</w:t>
      </w:r>
      <w:proofErr w:type="spellEnd"/>
      <w:r w:rsidRPr="006630ED">
        <w:rPr>
          <w:rFonts w:ascii="Times New Roman" w:eastAsia="Calibri" w:hAnsi="Times New Roman"/>
          <w:i/>
          <w:shd w:val="clear" w:color="auto" w:fill="FFFFFF"/>
          <w:lang w:val="en-US" w:eastAsia="en-US"/>
        </w:rPr>
        <w:t xml:space="preserve"> </w:t>
      </w:r>
      <w:proofErr w:type="spellStart"/>
      <w:r w:rsidRPr="006630ED">
        <w:rPr>
          <w:rFonts w:ascii="Times New Roman" w:eastAsia="Calibri" w:hAnsi="Times New Roman"/>
          <w:i/>
          <w:shd w:val="clear" w:color="auto" w:fill="FFFFFF"/>
          <w:lang w:val="en-US" w:eastAsia="en-US"/>
        </w:rPr>
        <w:t>georesursov</w:t>
      </w:r>
      <w:proofErr w:type="spellEnd"/>
      <w:r w:rsidRPr="006630ED">
        <w:rPr>
          <w:rFonts w:ascii="Times New Roman" w:eastAsia="Calibri" w:hAnsi="Times New Roman"/>
          <w:shd w:val="clear" w:color="auto" w:fill="FFFFFF"/>
          <w:lang w:val="en-US" w:eastAsia="en-US"/>
        </w:rPr>
        <w:t>. Tomsk, 2017 Vol. 328. N 3. P. 37-45.</w:t>
      </w:r>
      <w:r w:rsidRPr="006630ED">
        <w:rPr>
          <w:rFonts w:ascii="Times New Roman" w:eastAsia="Calibri" w:hAnsi="Times New Roman"/>
          <w:shd w:val="clear" w:color="auto" w:fill="FFFFFF"/>
          <w:lang w:val="uk-UA" w:eastAsia="en-US"/>
        </w:rPr>
        <w:t xml:space="preserve"> </w:t>
      </w:r>
      <w:r w:rsidRPr="006630ED">
        <w:rPr>
          <w:rFonts w:ascii="Times New Roman" w:eastAsia="Calibri" w:hAnsi="Times New Roman"/>
          <w:lang w:val="en-US" w:eastAsia="en-US"/>
        </w:rPr>
        <w:t>URL:</w:t>
      </w:r>
      <w:r w:rsidRPr="006630ED">
        <w:rPr>
          <w:rFonts w:ascii="Times New Roman" w:eastAsia="Calibri" w:hAnsi="Times New Roman"/>
          <w:lang w:val="uk-UA" w:eastAsia="en-US"/>
        </w:rPr>
        <w:t xml:space="preserve"> </w:t>
      </w:r>
      <w:hyperlink r:id="rId545" w:history="1">
        <w:r w:rsidRPr="006630ED">
          <w:rPr>
            <w:rFonts w:ascii="Times New Roman" w:hAnsi="Times New Roman"/>
            <w:color w:val="0000FF"/>
            <w:lang w:val="en-US"/>
          </w:rPr>
          <w:t>http://izvestiya.tpu.ru/archive/article/view/1858</w:t>
        </w:r>
      </w:hyperlink>
      <w:r w:rsidRPr="006630ED">
        <w:rPr>
          <w:rFonts w:ascii="Times New Roman" w:hAnsi="Times New Roman"/>
          <w:lang w:val="en-US"/>
        </w:rPr>
        <w:t xml:space="preserve"> </w:t>
      </w:r>
      <w:r w:rsidRPr="006630ED">
        <w:rPr>
          <w:rFonts w:ascii="Times New Roman" w:eastAsia="Calibri" w:hAnsi="Times New Roman"/>
          <w:shd w:val="clear" w:color="auto" w:fill="FFFFFF"/>
          <w:lang w:val="en-US" w:eastAsia="en-US"/>
        </w:rPr>
        <w:t xml:space="preserve"> </w:t>
      </w:r>
      <w:r w:rsidRPr="006630ED">
        <w:rPr>
          <w:rFonts w:ascii="Times New Roman" w:eastAsia="Calibri" w:hAnsi="Times New Roman"/>
          <w:lang w:val="en-US" w:eastAsia="en-US"/>
        </w:rPr>
        <w:t>(Last accessed: 26.02.2019)</w:t>
      </w:r>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inRussian</w:t>
      </w:r>
      <w:proofErr w:type="spellEnd"/>
      <w:r w:rsidRPr="006630ED">
        <w:rPr>
          <w:rFonts w:ascii="Times New Roman" w:eastAsia="Calibri" w:hAnsi="Times New Roman"/>
          <w:shd w:val="clear" w:color="auto" w:fill="FFFFFF"/>
          <w:lang w:val="en-US" w:eastAsia="en-US"/>
        </w:rPr>
        <w:t>].</w:t>
      </w:r>
    </w:p>
    <w:p w:rsidR="003868FF" w:rsidRPr="006630ED" w:rsidRDefault="003868FF" w:rsidP="003868FF">
      <w:pPr>
        <w:tabs>
          <w:tab w:val="left" w:pos="1134"/>
        </w:tabs>
        <w:spacing w:after="0" w:line="245" w:lineRule="auto"/>
        <w:contextualSpacing/>
        <w:jc w:val="both"/>
        <w:rPr>
          <w:rFonts w:ascii="Times New Roman" w:eastAsia="Calibri" w:hAnsi="Times New Roman"/>
          <w:shd w:val="clear" w:color="auto" w:fill="FFFFFF"/>
          <w:lang w:val="en-US" w:eastAsia="en-US"/>
        </w:rPr>
      </w:pPr>
    </w:p>
    <w:p w:rsidR="00212B41" w:rsidRPr="006630ED" w:rsidRDefault="00212B41" w:rsidP="003868FF">
      <w:pPr>
        <w:numPr>
          <w:ilvl w:val="0"/>
          <w:numId w:val="65"/>
        </w:numPr>
        <w:tabs>
          <w:tab w:val="left" w:pos="1134"/>
        </w:tabs>
        <w:spacing w:after="0" w:line="247" w:lineRule="auto"/>
        <w:ind w:left="0" w:firstLine="709"/>
        <w:contextualSpacing/>
        <w:jc w:val="both"/>
        <w:rPr>
          <w:rFonts w:ascii="Times New Roman" w:hAnsi="Times New Roman"/>
          <w:shd w:val="clear" w:color="auto" w:fill="FFFFFF"/>
          <w:lang w:val="uk-UA"/>
        </w:rPr>
      </w:pPr>
      <w:proofErr w:type="spellStart"/>
      <w:r w:rsidRPr="006630ED">
        <w:rPr>
          <w:rFonts w:ascii="Times New Roman" w:hAnsi="Times New Roman"/>
          <w:shd w:val="clear" w:color="auto" w:fill="FFFFFF"/>
          <w:lang w:val="en-US"/>
        </w:rPr>
        <w:lastRenderedPageBreak/>
        <w:t>Kazarin</w:t>
      </w:r>
      <w:proofErr w:type="spellEnd"/>
      <w:r w:rsidR="003868FF" w:rsidRPr="006630ED">
        <w:rPr>
          <w:rFonts w:ascii="Times New Roman" w:hAnsi="Times New Roman"/>
          <w:shd w:val="clear" w:color="auto" w:fill="FFFFFF"/>
          <w:lang w:val="uk-UA"/>
        </w:rPr>
        <w:t> </w:t>
      </w:r>
      <w:r w:rsidRPr="006630ED">
        <w:rPr>
          <w:rFonts w:ascii="Times New Roman" w:hAnsi="Times New Roman"/>
          <w:shd w:val="clear" w:color="auto" w:fill="FFFFFF"/>
          <w:lang w:val="en-US"/>
        </w:rPr>
        <w:t xml:space="preserve">O., </w:t>
      </w:r>
      <w:proofErr w:type="spellStart"/>
      <w:r w:rsidRPr="006630ED">
        <w:rPr>
          <w:rFonts w:ascii="Times New Roman" w:eastAsia="Calibri" w:hAnsi="Times New Roman"/>
          <w:shd w:val="clear" w:color="auto" w:fill="FFFFFF"/>
          <w:lang w:val="en-US" w:eastAsia="en-US"/>
        </w:rPr>
        <w:t>Kazarin</w:t>
      </w:r>
      <w:proofErr w:type="spellEnd"/>
      <w:r w:rsidR="003868FF" w:rsidRPr="006630ED">
        <w:rPr>
          <w:rFonts w:ascii="Times New Roman" w:hAnsi="Times New Roman"/>
          <w:shd w:val="clear" w:color="auto" w:fill="FFFFFF"/>
          <w:lang w:val="uk-UA"/>
        </w:rPr>
        <w:t> </w:t>
      </w:r>
      <w:r w:rsidR="003868FF" w:rsidRPr="006630ED">
        <w:rPr>
          <w:rFonts w:ascii="Times New Roman" w:hAnsi="Times New Roman"/>
          <w:shd w:val="clear" w:color="auto" w:fill="FFFFFF"/>
          <w:lang w:val="en-US"/>
        </w:rPr>
        <w:t xml:space="preserve">B., </w:t>
      </w:r>
      <w:proofErr w:type="spellStart"/>
      <w:r w:rsidR="003868FF" w:rsidRPr="006630ED">
        <w:rPr>
          <w:rFonts w:ascii="Times New Roman" w:hAnsi="Times New Roman"/>
          <w:shd w:val="clear" w:color="auto" w:fill="FFFFFF"/>
          <w:lang w:val="en-US"/>
        </w:rPr>
        <w:t>Husiev</w:t>
      </w:r>
      <w:proofErr w:type="spellEnd"/>
      <w:r w:rsidR="003868FF" w:rsidRPr="006630ED">
        <w:rPr>
          <w:rFonts w:ascii="Times New Roman" w:hAnsi="Times New Roman"/>
          <w:shd w:val="clear" w:color="auto" w:fill="FFFFFF"/>
          <w:lang w:val="en-US"/>
        </w:rPr>
        <w:t> </w:t>
      </w:r>
      <w:r w:rsidRPr="006630ED">
        <w:rPr>
          <w:rFonts w:ascii="Times New Roman" w:hAnsi="Times New Roman"/>
          <w:shd w:val="clear" w:color="auto" w:fill="FFFFFF"/>
          <w:lang w:val="en-US"/>
        </w:rPr>
        <w:t xml:space="preserve">D., </w:t>
      </w:r>
      <w:proofErr w:type="spellStart"/>
      <w:r w:rsidRPr="006630ED">
        <w:rPr>
          <w:rFonts w:ascii="Times New Roman" w:hAnsi="Times New Roman"/>
          <w:shd w:val="clear" w:color="auto" w:fill="FFFFFF"/>
          <w:lang w:val="en-US"/>
        </w:rPr>
        <w:t>Pastushkov</w:t>
      </w:r>
      <w:proofErr w:type="spellEnd"/>
      <w:r w:rsidR="003868FF" w:rsidRPr="006630ED">
        <w:rPr>
          <w:rFonts w:ascii="Times New Roman" w:hAnsi="Times New Roman"/>
          <w:shd w:val="clear" w:color="auto" w:fill="FFFFFF"/>
          <w:lang w:val="uk-UA"/>
        </w:rPr>
        <w:t> </w:t>
      </w:r>
      <w:r w:rsidRPr="006630ED">
        <w:rPr>
          <w:rFonts w:ascii="Times New Roman" w:hAnsi="Times New Roman"/>
          <w:shd w:val="clear" w:color="auto" w:fill="FFFFFF"/>
          <w:lang w:val="en-US"/>
        </w:rPr>
        <w:t xml:space="preserve">H., </w:t>
      </w:r>
      <w:proofErr w:type="spellStart"/>
      <w:r w:rsidRPr="006630ED">
        <w:rPr>
          <w:rFonts w:ascii="Times New Roman" w:hAnsi="Times New Roman"/>
          <w:shd w:val="clear" w:color="auto" w:fill="FFFFFF"/>
          <w:lang w:val="en-US"/>
        </w:rPr>
        <w:t>Pastushkov</w:t>
      </w:r>
      <w:proofErr w:type="spellEnd"/>
      <w:r w:rsidR="003868FF" w:rsidRPr="006630ED">
        <w:rPr>
          <w:rFonts w:ascii="Times New Roman" w:hAnsi="Times New Roman"/>
          <w:shd w:val="clear" w:color="auto" w:fill="FFFFFF"/>
          <w:lang w:val="uk-UA"/>
        </w:rPr>
        <w:t> </w:t>
      </w:r>
      <w:r w:rsidRPr="006630ED">
        <w:rPr>
          <w:rFonts w:ascii="Times New Roman" w:hAnsi="Times New Roman"/>
          <w:shd w:val="clear" w:color="auto" w:fill="FFFFFF"/>
          <w:lang w:val="en-US"/>
        </w:rPr>
        <w:t xml:space="preserve">V., </w:t>
      </w:r>
      <w:proofErr w:type="spellStart"/>
      <w:r w:rsidRPr="006630ED">
        <w:rPr>
          <w:rFonts w:ascii="Times New Roman" w:hAnsi="Times New Roman"/>
          <w:shd w:val="clear" w:color="auto" w:fill="FFFFFF"/>
          <w:lang w:val="en-US"/>
        </w:rPr>
        <w:t>Zhykharev</w:t>
      </w:r>
      <w:proofErr w:type="spellEnd"/>
      <w:r w:rsidR="003868FF" w:rsidRPr="006630ED">
        <w:rPr>
          <w:rFonts w:ascii="Times New Roman" w:hAnsi="Times New Roman"/>
          <w:shd w:val="clear" w:color="auto" w:fill="FFFFFF"/>
          <w:lang w:val="uk-UA"/>
        </w:rPr>
        <w:t> </w:t>
      </w:r>
      <w:r w:rsidRPr="006630ED">
        <w:rPr>
          <w:rFonts w:ascii="Times New Roman" w:hAnsi="Times New Roman"/>
          <w:shd w:val="clear" w:color="auto" w:fill="FFFFFF"/>
          <w:lang w:val="en-US"/>
        </w:rPr>
        <w:t>D. Th</w:t>
      </w:r>
      <w:r w:rsidR="003868FF" w:rsidRPr="006630ED">
        <w:rPr>
          <w:rFonts w:ascii="Times New Roman" w:hAnsi="Times New Roman"/>
          <w:shd w:val="clear" w:color="auto" w:fill="FFFFFF"/>
          <w:lang w:val="en-US"/>
        </w:rPr>
        <w:t>e </w:t>
      </w:r>
      <w:r w:rsidR="003868FF" w:rsidRPr="006630ED">
        <w:rPr>
          <w:rFonts w:ascii="Times New Roman" w:hAnsi="Times New Roman"/>
          <w:shd w:val="clear" w:color="auto" w:fill="FFFFFF"/>
          <w:lang w:val="uk-UA"/>
        </w:rPr>
        <w:t> </w:t>
      </w:r>
      <w:r w:rsidRPr="006630ED">
        <w:rPr>
          <w:rFonts w:ascii="Times New Roman" w:hAnsi="Times New Roman"/>
          <w:shd w:val="clear" w:color="auto" w:fill="FFFFFF"/>
          <w:lang w:val="en-US"/>
        </w:rPr>
        <w:t>practice of using GPR technology in the examination tunnel</w:t>
      </w:r>
      <w:r w:rsidRPr="006630ED">
        <w:rPr>
          <w:rFonts w:ascii="Times New Roman" w:hAnsi="Times New Roman"/>
          <w:b/>
          <w:shd w:val="clear" w:color="auto" w:fill="FFFFFF"/>
          <w:lang w:val="en-US"/>
        </w:rPr>
        <w:t>. </w:t>
      </w:r>
      <w:proofErr w:type="spellStart"/>
      <w:r w:rsidRPr="006630ED">
        <w:rPr>
          <w:rFonts w:ascii="Times New Roman" w:hAnsi="Times New Roman"/>
          <w:i/>
          <w:shd w:val="clear" w:color="auto" w:fill="FFFFFF"/>
          <w:lang w:val="en-US"/>
        </w:rPr>
        <w:t>Nauka</w:t>
      </w:r>
      <w:proofErr w:type="spellEnd"/>
      <w:r w:rsidRPr="006630ED">
        <w:rPr>
          <w:rFonts w:ascii="Times New Roman" w:hAnsi="Times New Roman"/>
          <w:i/>
          <w:shd w:val="clear" w:color="auto" w:fill="FFFFFF"/>
          <w:lang w:val="en-US"/>
        </w:rPr>
        <w:t xml:space="preserve"> ta </w:t>
      </w:r>
      <w:proofErr w:type="spellStart"/>
      <w:r w:rsidRPr="006630ED">
        <w:rPr>
          <w:rFonts w:ascii="Times New Roman" w:hAnsi="Times New Roman"/>
          <w:i/>
          <w:shd w:val="clear" w:color="auto" w:fill="FFFFFF"/>
          <w:lang w:val="en-US"/>
        </w:rPr>
        <w:t>progres</w:t>
      </w:r>
      <w:proofErr w:type="spellEnd"/>
      <w:r w:rsidRPr="006630ED">
        <w:rPr>
          <w:rFonts w:ascii="Times New Roman" w:hAnsi="Times New Roman"/>
          <w:i/>
          <w:shd w:val="clear" w:color="auto" w:fill="FFFFFF"/>
          <w:lang w:val="en-US"/>
        </w:rPr>
        <w:t xml:space="preserve"> </w:t>
      </w:r>
      <w:proofErr w:type="spellStart"/>
      <w:r w:rsidRPr="006630ED">
        <w:rPr>
          <w:rFonts w:ascii="Times New Roman" w:hAnsi="Times New Roman"/>
          <w:i/>
          <w:shd w:val="clear" w:color="auto" w:fill="FFFFFF"/>
          <w:lang w:val="en-US"/>
        </w:rPr>
        <w:t>transportu</w:t>
      </w:r>
      <w:proofErr w:type="spellEnd"/>
      <w:r w:rsidRPr="006630ED">
        <w:rPr>
          <w:rFonts w:ascii="Times New Roman" w:hAnsi="Times New Roman"/>
          <w:b/>
          <w:i/>
          <w:shd w:val="clear" w:color="auto" w:fill="FFFFFF"/>
          <w:lang w:val="uk-UA"/>
        </w:rPr>
        <w:t xml:space="preserve"> </w:t>
      </w:r>
      <w:r w:rsidRPr="006630ED">
        <w:rPr>
          <w:rFonts w:ascii="Times New Roman" w:hAnsi="Times New Roman"/>
          <w:i/>
          <w:shd w:val="clear" w:color="auto" w:fill="FFFFFF"/>
          <w:lang w:val="uk-UA"/>
        </w:rPr>
        <w:t>(</w:t>
      </w:r>
      <w:r w:rsidR="003868FF" w:rsidRPr="006630ED">
        <w:rPr>
          <w:rFonts w:ascii="Times New Roman" w:hAnsi="Times New Roman"/>
          <w:bCs/>
          <w:i/>
          <w:shd w:val="clear" w:color="auto" w:fill="FFFFFF"/>
          <w:lang w:val="en-US"/>
        </w:rPr>
        <w:t>Science</w:t>
      </w:r>
      <w:r w:rsidR="003868FF" w:rsidRPr="006630ED">
        <w:rPr>
          <w:rFonts w:ascii="Times New Roman" w:hAnsi="Times New Roman"/>
          <w:bCs/>
          <w:i/>
          <w:shd w:val="clear" w:color="auto" w:fill="FFFFFF"/>
          <w:lang w:val="uk-UA"/>
        </w:rPr>
        <w:t>  </w:t>
      </w:r>
      <w:r w:rsidR="003868FF" w:rsidRPr="006630ED">
        <w:rPr>
          <w:rFonts w:ascii="Times New Roman" w:hAnsi="Times New Roman"/>
          <w:bCs/>
          <w:i/>
          <w:shd w:val="clear" w:color="auto" w:fill="FFFFFF"/>
          <w:lang w:val="en-US"/>
        </w:rPr>
        <w:t>and  </w:t>
      </w:r>
      <w:r w:rsidRPr="006630ED">
        <w:rPr>
          <w:rFonts w:ascii="Times New Roman" w:hAnsi="Times New Roman"/>
          <w:bCs/>
          <w:i/>
          <w:shd w:val="clear" w:color="auto" w:fill="FFFFFF"/>
          <w:lang w:val="en-US"/>
        </w:rPr>
        <w:t>Transport Progress</w:t>
      </w:r>
      <w:r w:rsidRPr="006630ED">
        <w:rPr>
          <w:rFonts w:ascii="Times New Roman" w:hAnsi="Times New Roman"/>
          <w:bCs/>
          <w:i/>
          <w:shd w:val="clear" w:color="auto" w:fill="FFFFFF"/>
          <w:lang w:val="uk-UA"/>
        </w:rPr>
        <w:t>)</w:t>
      </w:r>
      <w:r w:rsidRPr="006630ED">
        <w:rPr>
          <w:rFonts w:ascii="Times New Roman" w:hAnsi="Times New Roman"/>
          <w:bCs/>
          <w:shd w:val="clear" w:color="auto" w:fill="FFFFFF"/>
          <w:lang w:val="en-US"/>
        </w:rPr>
        <w:t>. Dnipropetrovsk,</w:t>
      </w:r>
      <w:r w:rsidRPr="006630ED">
        <w:rPr>
          <w:rFonts w:ascii="Times New Roman" w:hAnsi="Times New Roman"/>
          <w:shd w:val="clear" w:color="auto" w:fill="FFFFFF"/>
          <w:lang w:val="en-US"/>
        </w:rPr>
        <w:t xml:space="preserve"> 2008. Vol. </w:t>
      </w:r>
      <w:r w:rsidRPr="006630ED">
        <w:rPr>
          <w:rFonts w:ascii="Times New Roman" w:hAnsi="Times New Roman"/>
          <w:bCs/>
          <w:shd w:val="clear" w:color="auto" w:fill="FFFFFF"/>
          <w:lang w:val="en-US"/>
        </w:rPr>
        <w:t>21</w:t>
      </w:r>
      <w:r w:rsidRPr="006630ED">
        <w:rPr>
          <w:rFonts w:ascii="Times New Roman" w:hAnsi="Times New Roman"/>
          <w:b/>
          <w:shd w:val="clear" w:color="auto" w:fill="FFFFFF"/>
          <w:lang w:val="en-US"/>
        </w:rPr>
        <w:t>.</w:t>
      </w:r>
      <w:r w:rsidRPr="006630ED">
        <w:rPr>
          <w:rFonts w:ascii="Times New Roman" w:hAnsi="Times New Roman"/>
          <w:shd w:val="clear" w:color="auto" w:fill="FFFFFF"/>
          <w:lang w:val="en-US"/>
        </w:rPr>
        <w:t xml:space="preserve"> P. 113-116.</w:t>
      </w:r>
      <w:r w:rsidRPr="006630ED">
        <w:rPr>
          <w:rFonts w:ascii="Times New Roman" w:hAnsi="Times New Roman"/>
          <w:shd w:val="clear" w:color="auto" w:fill="FFFFFF"/>
          <w:lang w:val="uk-UA"/>
        </w:rPr>
        <w:t xml:space="preserve"> </w:t>
      </w:r>
      <w:r w:rsidRPr="006630ED">
        <w:rPr>
          <w:rFonts w:ascii="Times New Roman" w:hAnsi="Times New Roman"/>
          <w:color w:val="111111"/>
          <w:shd w:val="clear" w:color="auto" w:fill="FFFFFF"/>
          <w:lang w:val="uk-UA"/>
        </w:rPr>
        <w:t>URL:</w:t>
      </w:r>
      <w:r w:rsidR="003868FF" w:rsidRPr="006630ED">
        <w:rPr>
          <w:rFonts w:ascii="Times New Roman" w:eastAsia="Calibri" w:hAnsi="Times New Roman"/>
          <w:lang w:val="uk-UA" w:eastAsia="en-US"/>
        </w:rPr>
        <w:t>  </w:t>
      </w:r>
      <w:hyperlink r:id="rId546" w:history="1">
        <w:r w:rsidRPr="006630ED">
          <w:rPr>
            <w:rFonts w:ascii="Times New Roman" w:hAnsi="Times New Roman"/>
            <w:color w:val="0000FF"/>
            <w:lang w:val="en-US"/>
          </w:rPr>
          <w:t>http://stp.diit.edu.ua/article/view/16294/15006</w:t>
        </w:r>
      </w:hyperlink>
      <w:r w:rsidRPr="006630ED">
        <w:rPr>
          <w:rFonts w:ascii="Times New Roman" w:hAnsi="Times New Roman"/>
          <w:lang w:val="en-US"/>
        </w:rPr>
        <w:t xml:space="preserve"> </w:t>
      </w:r>
      <w:r w:rsidRPr="006630ED">
        <w:rPr>
          <w:rFonts w:ascii="Times New Roman" w:eastAsia="Calibri" w:hAnsi="Times New Roman"/>
          <w:lang w:val="en-US" w:eastAsia="en-US"/>
        </w:rPr>
        <w:t>(Last accessed: 26.02.2019)</w:t>
      </w:r>
      <w:r w:rsidRPr="006630ED">
        <w:rPr>
          <w:rFonts w:ascii="Times New Roman" w:eastAsia="Calibri" w:hAnsi="Times New Roman"/>
          <w:shd w:val="clear" w:color="auto" w:fill="FFFFFF"/>
          <w:lang w:val="en-US" w:eastAsia="en-US"/>
        </w:rPr>
        <w:t xml:space="preserve"> </w:t>
      </w:r>
      <w:r w:rsidRPr="006630ED">
        <w:rPr>
          <w:rFonts w:ascii="Times New Roman" w:hAnsi="Times New Roman"/>
          <w:shd w:val="clear" w:color="auto" w:fill="FFFFFF"/>
          <w:lang w:val="en-US"/>
        </w:rPr>
        <w:t>[in Russian]</w:t>
      </w:r>
      <w:r w:rsidRPr="006630ED">
        <w:rPr>
          <w:rFonts w:ascii="Times New Roman" w:hAnsi="Times New Roman"/>
          <w:shd w:val="clear" w:color="auto" w:fill="FFFFFF"/>
          <w:lang w:val="uk-UA"/>
        </w:rPr>
        <w:t>.</w:t>
      </w:r>
    </w:p>
    <w:p w:rsidR="00212B41" w:rsidRPr="006630ED" w:rsidRDefault="00212B41" w:rsidP="003868FF">
      <w:pPr>
        <w:numPr>
          <w:ilvl w:val="0"/>
          <w:numId w:val="65"/>
        </w:numPr>
        <w:tabs>
          <w:tab w:val="left" w:pos="1134"/>
        </w:tabs>
        <w:spacing w:after="0" w:line="247" w:lineRule="auto"/>
        <w:ind w:left="0" w:firstLine="709"/>
        <w:contextualSpacing/>
        <w:jc w:val="both"/>
        <w:rPr>
          <w:rFonts w:ascii="Times New Roman" w:eastAsia="Calibri" w:hAnsi="Times New Roman"/>
          <w:shd w:val="clear" w:color="auto" w:fill="FFFFFF"/>
          <w:lang w:val="en-US" w:eastAsia="en-US"/>
        </w:rPr>
      </w:pPr>
      <w:proofErr w:type="spellStart"/>
      <w:r w:rsidRPr="006630ED">
        <w:rPr>
          <w:rFonts w:ascii="Times New Roman" w:eastAsia="Calibri" w:hAnsi="Times New Roman"/>
          <w:shd w:val="clear" w:color="auto" w:fill="FFFFFF"/>
          <w:lang w:val="en-US" w:eastAsia="en-US"/>
        </w:rPr>
        <w:t>Nabatov</w:t>
      </w:r>
      <w:proofErr w:type="spellEnd"/>
      <w:r w:rsidRPr="006630ED">
        <w:rPr>
          <w:rFonts w:ascii="Times New Roman" w:eastAsia="Calibri" w:hAnsi="Times New Roman"/>
          <w:shd w:val="clear" w:color="auto" w:fill="FFFFFF"/>
          <w:lang w:val="en-US" w:eastAsia="en-US"/>
        </w:rPr>
        <w:t> V</w:t>
      </w:r>
      <w:r w:rsidRPr="006630ED">
        <w:rPr>
          <w:rFonts w:ascii="Times New Roman" w:eastAsia="Calibri" w:hAnsi="Times New Roman"/>
          <w:shd w:val="clear" w:color="auto" w:fill="FFFFFF"/>
          <w:lang w:val="uk-UA" w:eastAsia="en-US"/>
        </w:rPr>
        <w:t>.</w:t>
      </w:r>
      <w:r w:rsidRPr="006630ED">
        <w:rPr>
          <w:rFonts w:ascii="Times New Roman" w:eastAsia="Calibri" w:hAnsi="Times New Roman"/>
          <w:shd w:val="clear" w:color="auto" w:fill="FFFFFF"/>
          <w:lang w:val="en-US" w:eastAsia="en-US"/>
        </w:rPr>
        <w:t> V</w:t>
      </w:r>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en-US" w:eastAsia="en-US"/>
        </w:rPr>
        <w:t>Gaysin</w:t>
      </w:r>
      <w:proofErr w:type="spellEnd"/>
      <w:r w:rsidRPr="006630ED">
        <w:rPr>
          <w:rFonts w:ascii="Times New Roman" w:eastAsia="Calibri" w:hAnsi="Times New Roman"/>
          <w:shd w:val="clear" w:color="auto" w:fill="FFFFFF"/>
          <w:lang w:val="en-US" w:eastAsia="en-US"/>
        </w:rPr>
        <w:t> R</w:t>
      </w:r>
      <w:r w:rsidRPr="006630ED">
        <w:rPr>
          <w:rFonts w:ascii="Times New Roman" w:eastAsia="Calibri" w:hAnsi="Times New Roman"/>
          <w:shd w:val="clear" w:color="auto" w:fill="FFFFFF"/>
          <w:lang w:val="uk-UA" w:eastAsia="en-US"/>
        </w:rPr>
        <w:t>.</w:t>
      </w:r>
      <w:r w:rsidRPr="006630ED">
        <w:rPr>
          <w:rFonts w:ascii="Times New Roman" w:eastAsia="Calibri" w:hAnsi="Times New Roman"/>
          <w:shd w:val="clear" w:color="auto" w:fill="FFFFFF"/>
          <w:lang w:val="en-US" w:eastAsia="en-US"/>
        </w:rPr>
        <w:t> M</w:t>
      </w:r>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en-US" w:eastAsia="en-US"/>
        </w:rPr>
        <w:t>Voznesenskiy</w:t>
      </w:r>
      <w:proofErr w:type="spellEnd"/>
      <w:r w:rsidRPr="006630ED">
        <w:rPr>
          <w:rFonts w:ascii="Times New Roman" w:eastAsia="Calibri" w:hAnsi="Times New Roman"/>
          <w:shd w:val="clear" w:color="auto" w:fill="FFFFFF"/>
          <w:lang w:val="en-US" w:eastAsia="en-US"/>
        </w:rPr>
        <w:t> A</w:t>
      </w:r>
      <w:r w:rsidRPr="006630ED">
        <w:rPr>
          <w:rFonts w:ascii="Times New Roman" w:eastAsia="Calibri" w:hAnsi="Times New Roman"/>
          <w:shd w:val="clear" w:color="auto" w:fill="FFFFFF"/>
          <w:lang w:val="uk-UA" w:eastAsia="en-US"/>
        </w:rPr>
        <w:t>.</w:t>
      </w:r>
      <w:r w:rsidRPr="006630ED">
        <w:rPr>
          <w:rFonts w:ascii="Times New Roman" w:eastAsia="Calibri" w:hAnsi="Times New Roman"/>
          <w:shd w:val="clear" w:color="auto" w:fill="FFFFFF"/>
          <w:lang w:val="en-US" w:eastAsia="en-US"/>
        </w:rPr>
        <w:t> S</w:t>
      </w:r>
      <w:r w:rsidRPr="006630ED">
        <w:rPr>
          <w:rFonts w:ascii="Times New Roman" w:eastAsia="Calibri" w:hAnsi="Times New Roman"/>
          <w:shd w:val="clear" w:color="auto" w:fill="FFFFFF"/>
          <w:lang w:val="uk-UA" w:eastAsia="en-US"/>
        </w:rPr>
        <w:t xml:space="preserve">. </w:t>
      </w:r>
      <w:r w:rsidRPr="006630ED">
        <w:rPr>
          <w:rFonts w:ascii="Times New Roman" w:eastAsia="Calibri" w:hAnsi="Times New Roman"/>
          <w:shd w:val="clear" w:color="auto" w:fill="FFFFFF"/>
          <w:lang w:val="en-US" w:eastAsia="en-US"/>
        </w:rPr>
        <w:t>Geo radar data-based assessment of ground–and-lining contact surface quality in underground railway tunnels</w:t>
      </w:r>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i/>
          <w:shd w:val="clear" w:color="auto" w:fill="FFFFFF"/>
          <w:lang w:val="en-US" w:eastAsia="en-US"/>
        </w:rPr>
        <w:t>Gornyj</w:t>
      </w:r>
      <w:proofErr w:type="spellEnd"/>
      <w:r w:rsidRPr="006630ED">
        <w:rPr>
          <w:rFonts w:ascii="Times New Roman" w:eastAsia="Calibri" w:hAnsi="Times New Roman"/>
          <w:i/>
          <w:shd w:val="clear" w:color="auto" w:fill="FFFFFF"/>
          <w:lang w:val="en-US" w:eastAsia="en-US"/>
        </w:rPr>
        <w:t xml:space="preserve"> </w:t>
      </w:r>
      <w:proofErr w:type="spellStart"/>
      <w:r w:rsidRPr="006630ED">
        <w:rPr>
          <w:rFonts w:ascii="Times New Roman" w:eastAsia="Calibri" w:hAnsi="Times New Roman"/>
          <w:i/>
          <w:shd w:val="clear" w:color="auto" w:fill="FFFFFF"/>
          <w:lang w:val="en-US" w:eastAsia="en-US"/>
        </w:rPr>
        <w:t>informacionno-analitičeskij</w:t>
      </w:r>
      <w:proofErr w:type="spellEnd"/>
      <w:r w:rsidRPr="006630ED">
        <w:rPr>
          <w:rFonts w:ascii="Times New Roman" w:eastAsia="Calibri" w:hAnsi="Times New Roman"/>
          <w:i/>
          <w:shd w:val="clear" w:color="auto" w:fill="FFFFFF"/>
          <w:lang w:val="en-US" w:eastAsia="en-US"/>
        </w:rPr>
        <w:t xml:space="preserve"> </w:t>
      </w:r>
      <w:proofErr w:type="spellStart"/>
      <w:r w:rsidRPr="006630ED">
        <w:rPr>
          <w:rFonts w:ascii="Times New Roman" w:eastAsia="Calibri" w:hAnsi="Times New Roman"/>
          <w:i/>
          <w:shd w:val="clear" w:color="auto" w:fill="FFFFFF"/>
          <w:lang w:val="en-US" w:eastAsia="en-US"/>
        </w:rPr>
        <w:t>bûlleten</w:t>
      </w:r>
      <w:proofErr w:type="spellEnd"/>
      <w:r w:rsidRPr="006630ED">
        <w:rPr>
          <w:rFonts w:ascii="Times New Roman" w:eastAsia="Calibri" w:hAnsi="Times New Roman"/>
          <w:i/>
          <w:shd w:val="clear" w:color="auto" w:fill="FFFFFF"/>
          <w:lang w:val="en-US" w:eastAsia="en-US"/>
        </w:rPr>
        <w:t>ʹ</w:t>
      </w:r>
      <w:r w:rsidRPr="006630ED">
        <w:rPr>
          <w:rFonts w:ascii="Times New Roman" w:eastAsia="Calibri" w:hAnsi="Times New Roman"/>
          <w:shd w:val="clear" w:color="auto" w:fill="FFFFFF"/>
          <w:lang w:val="en-US" w:eastAsia="en-US"/>
        </w:rPr>
        <w:t xml:space="preserve">. </w:t>
      </w:r>
      <w:r w:rsidRPr="006630ED">
        <w:rPr>
          <w:rFonts w:ascii="Times New Roman" w:eastAsia="Calibri" w:hAnsi="Times New Roman"/>
          <w:lang w:val="en-US" w:eastAsia="en-US"/>
        </w:rPr>
        <w:t>Moscow</w:t>
      </w:r>
      <w:r w:rsidRPr="006630ED">
        <w:rPr>
          <w:rFonts w:ascii="Times New Roman" w:eastAsia="Calibri" w:hAnsi="Times New Roman"/>
          <w:shd w:val="clear" w:color="auto" w:fill="FFFFFF"/>
          <w:lang w:val="en-US" w:eastAsia="en-US"/>
        </w:rPr>
        <w:t>, 2013. Vol. 9. P. 157-163.</w:t>
      </w:r>
      <w:r w:rsidRPr="006630ED">
        <w:rPr>
          <w:rFonts w:ascii="Times New Roman" w:hAnsi="Times New Roman"/>
          <w:color w:val="111111"/>
          <w:shd w:val="clear" w:color="auto" w:fill="FFFFFF"/>
          <w:lang w:val="uk-UA"/>
        </w:rPr>
        <w:t xml:space="preserve"> URL:</w:t>
      </w:r>
      <w:r w:rsidRPr="006630ED">
        <w:rPr>
          <w:rFonts w:ascii="Times New Roman" w:hAnsi="Times New Roman"/>
          <w:color w:val="111111"/>
          <w:shd w:val="clear" w:color="auto" w:fill="FFFFFF"/>
          <w:lang w:val="en-US"/>
        </w:rPr>
        <w:t xml:space="preserve"> </w:t>
      </w:r>
      <w:hyperlink r:id="rId547" w:history="1">
        <w:r w:rsidRPr="006630ED">
          <w:rPr>
            <w:rFonts w:ascii="Times New Roman" w:hAnsi="Times New Roman"/>
            <w:color w:val="0000FF"/>
            <w:shd w:val="clear" w:color="auto" w:fill="FFFFFF"/>
            <w:lang w:val="en-US"/>
          </w:rPr>
          <w:t>http://www.giab-online.ru/catalog/10794</w:t>
        </w:r>
      </w:hyperlink>
      <w:r w:rsidRPr="006630ED">
        <w:rPr>
          <w:rFonts w:ascii="Times New Roman" w:eastAsia="Calibri" w:hAnsi="Times New Roman"/>
          <w:shd w:val="clear" w:color="auto" w:fill="FFFFFF"/>
          <w:lang w:val="en-US" w:eastAsia="en-US"/>
        </w:rPr>
        <w:t xml:space="preserve"> </w:t>
      </w:r>
      <w:r w:rsidRPr="006630ED">
        <w:rPr>
          <w:rFonts w:ascii="Times New Roman" w:eastAsia="Calibri" w:hAnsi="Times New Roman"/>
          <w:lang w:val="en-US" w:eastAsia="en-US"/>
        </w:rPr>
        <w:t>(Last accessed: 26.02.2019)</w:t>
      </w:r>
      <w:r w:rsidRPr="006630ED">
        <w:rPr>
          <w:rFonts w:ascii="Times New Roman" w:eastAsia="Calibri" w:hAnsi="Times New Roman"/>
          <w:shd w:val="clear" w:color="auto" w:fill="FFFFFF"/>
          <w:lang w:val="en-US" w:eastAsia="en-US"/>
        </w:rPr>
        <w:t xml:space="preserve"> [in Russian].</w:t>
      </w:r>
    </w:p>
    <w:p w:rsidR="00212B41" w:rsidRPr="006630ED" w:rsidRDefault="00212B41" w:rsidP="003868FF">
      <w:pPr>
        <w:numPr>
          <w:ilvl w:val="0"/>
          <w:numId w:val="65"/>
        </w:numPr>
        <w:tabs>
          <w:tab w:val="left" w:pos="1134"/>
        </w:tabs>
        <w:spacing w:after="0" w:line="247" w:lineRule="auto"/>
        <w:ind w:left="0" w:firstLine="709"/>
        <w:contextualSpacing/>
        <w:jc w:val="both"/>
        <w:rPr>
          <w:rFonts w:ascii="Times New Roman" w:eastAsia="Calibri" w:hAnsi="Times New Roman"/>
          <w:lang w:val="en-US" w:eastAsia="en-US"/>
        </w:rPr>
      </w:pPr>
      <w:proofErr w:type="spellStart"/>
      <w:r w:rsidRPr="006630ED">
        <w:rPr>
          <w:rFonts w:ascii="Times New Roman" w:eastAsia="Calibri" w:hAnsi="Times New Roman"/>
          <w:lang w:val="uk-UA" w:eastAsia="en-US"/>
        </w:rPr>
        <w:t>Benedetto</w:t>
      </w:r>
      <w:proofErr w:type="spellEnd"/>
      <w:r w:rsidR="003868FF" w:rsidRPr="006630ED">
        <w:rPr>
          <w:rFonts w:ascii="Times New Roman" w:eastAsia="Calibri" w:hAnsi="Times New Roman"/>
          <w:lang w:val="uk-UA" w:eastAsia="en-US"/>
        </w:rPr>
        <w:t xml:space="preserve"> A, </w:t>
      </w:r>
      <w:proofErr w:type="spellStart"/>
      <w:r w:rsidR="003868FF" w:rsidRPr="006630ED">
        <w:rPr>
          <w:rFonts w:ascii="Times New Roman" w:eastAsia="Calibri" w:hAnsi="Times New Roman"/>
          <w:lang w:val="uk-UA" w:eastAsia="en-US"/>
        </w:rPr>
        <w:t>Manacorda</w:t>
      </w:r>
      <w:proofErr w:type="spellEnd"/>
      <w:r w:rsidR="003868FF" w:rsidRPr="006630ED">
        <w:rPr>
          <w:rFonts w:ascii="Times New Roman" w:eastAsia="Calibri" w:hAnsi="Times New Roman"/>
          <w:lang w:val="uk-UA" w:eastAsia="en-US"/>
        </w:rPr>
        <w:t> </w:t>
      </w:r>
      <w:r w:rsidRPr="006630ED">
        <w:rPr>
          <w:rFonts w:ascii="Times New Roman" w:eastAsia="Calibri" w:hAnsi="Times New Roman"/>
          <w:lang w:val="uk-UA" w:eastAsia="en-US"/>
        </w:rPr>
        <w:t xml:space="preserve">G, </w:t>
      </w:r>
      <w:proofErr w:type="spellStart"/>
      <w:r w:rsidRPr="006630ED">
        <w:rPr>
          <w:rFonts w:ascii="Times New Roman" w:eastAsia="Calibri" w:hAnsi="Times New Roman"/>
          <w:lang w:val="uk-UA" w:eastAsia="en-US"/>
        </w:rPr>
        <w:t>Simi</w:t>
      </w:r>
      <w:proofErr w:type="spellEnd"/>
      <w:r w:rsidR="003868FF" w:rsidRPr="006630ED">
        <w:rPr>
          <w:rFonts w:ascii="Times New Roman" w:eastAsia="Calibri" w:hAnsi="Times New Roman"/>
          <w:lang w:val="uk-UA" w:eastAsia="en-US"/>
        </w:rPr>
        <w:t xml:space="preserve"> A, </w:t>
      </w:r>
      <w:proofErr w:type="spellStart"/>
      <w:r w:rsidR="003868FF" w:rsidRPr="006630ED">
        <w:rPr>
          <w:rFonts w:ascii="Times New Roman" w:eastAsia="Calibri" w:hAnsi="Times New Roman"/>
          <w:lang w:val="uk-UA" w:eastAsia="en-US"/>
        </w:rPr>
        <w:t>Tosti</w:t>
      </w:r>
      <w:proofErr w:type="spellEnd"/>
      <w:r w:rsidR="003868FF" w:rsidRPr="006630ED">
        <w:rPr>
          <w:rFonts w:ascii="Times New Roman" w:eastAsia="Calibri" w:hAnsi="Times New Roman"/>
          <w:lang w:val="uk-UA" w:eastAsia="en-US"/>
        </w:rPr>
        <w:t> </w:t>
      </w:r>
      <w:r w:rsidRPr="006630ED">
        <w:rPr>
          <w:rFonts w:ascii="Times New Roman" w:eastAsia="Calibri" w:hAnsi="Times New Roman"/>
          <w:lang w:val="uk-UA" w:eastAsia="en-US"/>
        </w:rPr>
        <w:t xml:space="preserve">F. </w:t>
      </w:r>
      <w:proofErr w:type="spellStart"/>
      <w:r w:rsidRPr="006630ED">
        <w:rPr>
          <w:rFonts w:ascii="Times New Roman" w:eastAsia="Calibri" w:hAnsi="Times New Roman"/>
          <w:lang w:val="uk-UA" w:eastAsia="en-US"/>
        </w:rPr>
        <w:t>Novel</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perspectives</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in</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bridges</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inspection</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using</w:t>
      </w:r>
      <w:proofErr w:type="spellEnd"/>
      <w:r w:rsidRPr="006630ED">
        <w:rPr>
          <w:rFonts w:ascii="Times New Roman" w:eastAsia="Calibri" w:hAnsi="Times New Roman"/>
          <w:lang w:val="uk-UA" w:eastAsia="en-US"/>
        </w:rPr>
        <w:t xml:space="preserve"> GPR. </w:t>
      </w:r>
      <w:proofErr w:type="spellStart"/>
      <w:r w:rsidRPr="006630ED">
        <w:rPr>
          <w:rFonts w:ascii="Times New Roman" w:eastAsia="Calibri" w:hAnsi="Times New Roman"/>
          <w:i/>
          <w:lang w:val="uk-UA" w:eastAsia="en-US"/>
        </w:rPr>
        <w:t>Nondestructive</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Testing</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and</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Evaluation</w:t>
      </w:r>
      <w:proofErr w:type="spellEnd"/>
      <w:r w:rsidRPr="006630ED">
        <w:rPr>
          <w:rFonts w:ascii="Times New Roman" w:eastAsia="Calibri" w:hAnsi="Times New Roman"/>
          <w:lang w:val="uk-UA" w:eastAsia="en-US"/>
        </w:rPr>
        <w:t xml:space="preserve">. 2012. </w:t>
      </w:r>
      <w:r w:rsidRPr="006630ED">
        <w:rPr>
          <w:rFonts w:ascii="Times New Roman" w:hAnsi="Times New Roman"/>
          <w:shd w:val="clear" w:color="auto" w:fill="FFFFFF"/>
          <w:lang w:val="en-US"/>
        </w:rPr>
        <w:t>Vol.</w:t>
      </w:r>
      <w:r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27. </w:t>
      </w:r>
      <w:proofErr w:type="spellStart"/>
      <w:r w:rsidRPr="006630ED">
        <w:rPr>
          <w:rFonts w:ascii="Times New Roman" w:eastAsia="Calibri" w:hAnsi="Times New Roman"/>
          <w:lang w:val="en-US" w:eastAsia="en-US"/>
        </w:rPr>
        <w:t>Ussue</w:t>
      </w:r>
      <w:proofErr w:type="spellEnd"/>
      <w:r w:rsidRPr="006630ED">
        <w:rPr>
          <w:rFonts w:ascii="Times New Roman" w:eastAsia="Calibri" w:hAnsi="Times New Roman"/>
          <w:lang w:val="en-US" w:eastAsia="en-US"/>
        </w:rPr>
        <w:t> 3. P</w:t>
      </w:r>
      <w:r w:rsidRPr="006630ED">
        <w:rPr>
          <w:rFonts w:ascii="Times New Roman" w:eastAsia="Calibri" w:hAnsi="Times New Roman"/>
          <w:lang w:val="uk-UA" w:eastAsia="en-US"/>
        </w:rPr>
        <w:t>.</w:t>
      </w:r>
      <w:r w:rsidRPr="006630ED">
        <w:rPr>
          <w:rFonts w:ascii="Times New Roman" w:eastAsia="Calibri" w:hAnsi="Times New Roman"/>
          <w:lang w:val="en-US" w:eastAsia="en-US"/>
        </w:rPr>
        <w:t> </w:t>
      </w:r>
      <w:r w:rsidRPr="006630ED">
        <w:rPr>
          <w:rFonts w:ascii="Times New Roman" w:eastAsia="Calibri" w:hAnsi="Times New Roman"/>
          <w:lang w:val="uk-UA" w:eastAsia="en-US"/>
        </w:rPr>
        <w:t>239-251.</w:t>
      </w:r>
      <w:r w:rsidRPr="006630ED">
        <w:rPr>
          <w:rFonts w:ascii="Times New Roman" w:hAnsi="Times New Roman"/>
          <w:lang w:val="en-US"/>
        </w:rPr>
        <w:t xml:space="preserve"> URL:</w:t>
      </w:r>
      <w:r w:rsidR="003868FF" w:rsidRPr="006630ED">
        <w:rPr>
          <w:rFonts w:ascii="Times New Roman" w:hAnsi="Times New Roman"/>
          <w:lang w:val="en-US"/>
        </w:rPr>
        <w:t> </w:t>
      </w:r>
      <w:hyperlink r:id="rId548" w:history="1">
        <w:r w:rsidRPr="006630ED">
          <w:rPr>
            <w:rFonts w:ascii="Times New Roman" w:eastAsia="Calibri" w:hAnsi="Times New Roman"/>
            <w:color w:val="0000FF"/>
            <w:lang w:val="uk-UA" w:eastAsia="en-US"/>
          </w:rPr>
          <w:t>https://doi.org/10.1080/10589759.2012.694883</w:t>
        </w:r>
      </w:hyperlink>
      <w:r w:rsidRPr="006630ED">
        <w:rPr>
          <w:rFonts w:ascii="Times New Roman" w:eastAsia="Calibri" w:hAnsi="Times New Roman"/>
          <w:lang w:val="en-US" w:eastAsia="en-US"/>
        </w:rPr>
        <w:t xml:space="preserve"> (Last accessed: 26.02.2019) [</w:t>
      </w:r>
      <w:proofErr w:type="spellStart"/>
      <w:r w:rsidRPr="006630ED">
        <w:rPr>
          <w:rFonts w:ascii="Times New Roman" w:eastAsia="Calibri" w:hAnsi="Times New Roman"/>
          <w:lang w:val="en-US" w:eastAsia="en-US"/>
        </w:rPr>
        <w:t>inEnglish</w:t>
      </w:r>
      <w:proofErr w:type="spellEnd"/>
      <w:r w:rsidRPr="006630ED">
        <w:rPr>
          <w:rFonts w:ascii="Times New Roman" w:eastAsia="Calibri" w:hAnsi="Times New Roman"/>
          <w:lang w:val="en-US" w:eastAsia="en-US"/>
        </w:rPr>
        <w:t>].</w:t>
      </w:r>
    </w:p>
    <w:p w:rsidR="00212B41" w:rsidRPr="006630ED" w:rsidRDefault="00212B41" w:rsidP="003868FF">
      <w:pPr>
        <w:numPr>
          <w:ilvl w:val="0"/>
          <w:numId w:val="65"/>
        </w:numPr>
        <w:tabs>
          <w:tab w:val="left" w:pos="1134"/>
        </w:tabs>
        <w:spacing w:after="0" w:line="247" w:lineRule="auto"/>
        <w:ind w:left="0" w:firstLine="709"/>
        <w:contextualSpacing/>
        <w:jc w:val="both"/>
        <w:rPr>
          <w:rFonts w:ascii="Times New Roman" w:eastAsia="Calibri" w:hAnsi="Times New Roman"/>
          <w:lang w:val="en-US" w:eastAsia="en-US"/>
        </w:rPr>
      </w:pPr>
      <w:proofErr w:type="spellStart"/>
      <w:r w:rsidRPr="006630ED">
        <w:rPr>
          <w:rFonts w:ascii="Times New Roman" w:eastAsia="Calibri" w:hAnsi="Times New Roman"/>
          <w:lang w:val="uk-UA" w:eastAsia="en-US"/>
        </w:rPr>
        <w:t>Alani</w:t>
      </w:r>
      <w:proofErr w:type="spellEnd"/>
      <w:r w:rsidR="003868FF" w:rsidRPr="006630ED">
        <w:rPr>
          <w:rFonts w:ascii="Times New Roman" w:eastAsia="Calibri" w:hAnsi="Times New Roman"/>
          <w:lang w:val="uk-UA" w:eastAsia="en-US"/>
        </w:rPr>
        <w:t> </w:t>
      </w:r>
      <w:r w:rsidRPr="006630ED">
        <w:rPr>
          <w:rFonts w:ascii="Times New Roman" w:eastAsia="Calibri" w:hAnsi="Times New Roman"/>
          <w:lang w:val="uk-UA" w:eastAsia="en-US"/>
        </w:rPr>
        <w:t>A.</w:t>
      </w:r>
      <w:r w:rsidR="003868FF" w:rsidRPr="006630ED">
        <w:rPr>
          <w:rFonts w:ascii="Times New Roman" w:eastAsia="Calibri" w:hAnsi="Times New Roman"/>
          <w:lang w:val="uk-UA" w:eastAsia="en-US"/>
        </w:rPr>
        <w:t> </w:t>
      </w:r>
      <w:r w:rsidRPr="006630ED">
        <w:rPr>
          <w:rFonts w:ascii="Times New Roman" w:eastAsia="Calibri" w:hAnsi="Times New Roman"/>
          <w:lang w:val="uk-UA" w:eastAsia="en-US"/>
        </w:rPr>
        <w:t xml:space="preserve">M., </w:t>
      </w:r>
      <w:proofErr w:type="spellStart"/>
      <w:r w:rsidRPr="006630ED">
        <w:rPr>
          <w:rFonts w:ascii="Times New Roman" w:eastAsia="Calibri" w:hAnsi="Times New Roman"/>
          <w:lang w:val="uk-UA" w:eastAsia="en-US"/>
        </w:rPr>
        <w:t>Aboutalebi</w:t>
      </w:r>
      <w:proofErr w:type="spellEnd"/>
      <w:r w:rsidR="003868FF" w:rsidRPr="006630ED">
        <w:rPr>
          <w:rFonts w:ascii="Times New Roman" w:eastAsia="Calibri" w:hAnsi="Times New Roman"/>
          <w:lang w:val="uk-UA" w:eastAsia="en-US"/>
        </w:rPr>
        <w:t> </w:t>
      </w:r>
      <w:r w:rsidRPr="006630ED">
        <w:rPr>
          <w:rFonts w:ascii="Times New Roman" w:eastAsia="Calibri" w:hAnsi="Times New Roman"/>
          <w:lang w:val="uk-UA" w:eastAsia="en-US"/>
        </w:rPr>
        <w:t xml:space="preserve">M., </w:t>
      </w:r>
      <w:proofErr w:type="spellStart"/>
      <w:r w:rsidRPr="006630ED">
        <w:rPr>
          <w:rFonts w:ascii="Times New Roman" w:eastAsia="Calibri" w:hAnsi="Times New Roman"/>
          <w:lang w:val="uk-UA" w:eastAsia="en-US"/>
        </w:rPr>
        <w:t>Kilic</w:t>
      </w:r>
      <w:proofErr w:type="spellEnd"/>
      <w:r w:rsidR="003868FF" w:rsidRPr="006630ED">
        <w:rPr>
          <w:rFonts w:ascii="Times New Roman" w:eastAsia="Calibri" w:hAnsi="Times New Roman"/>
          <w:lang w:val="uk-UA" w:eastAsia="en-US"/>
        </w:rPr>
        <w:t> </w:t>
      </w:r>
      <w:r w:rsidRPr="006630ED">
        <w:rPr>
          <w:rFonts w:ascii="Times New Roman" w:eastAsia="Calibri" w:hAnsi="Times New Roman"/>
          <w:lang w:val="uk-UA" w:eastAsia="en-US"/>
        </w:rPr>
        <w:t xml:space="preserve">G. </w:t>
      </w:r>
      <w:proofErr w:type="spellStart"/>
      <w:r w:rsidRPr="006630ED">
        <w:rPr>
          <w:rFonts w:ascii="Times New Roman" w:eastAsia="Calibri" w:hAnsi="Times New Roman"/>
          <w:lang w:val="uk-UA" w:eastAsia="en-US"/>
        </w:rPr>
        <w:t>Applications</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of</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ground</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penetrating</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radar</w:t>
      </w:r>
      <w:proofErr w:type="spellEnd"/>
      <w:r w:rsidRPr="006630ED">
        <w:rPr>
          <w:rFonts w:ascii="Times New Roman" w:eastAsia="Calibri" w:hAnsi="Times New Roman"/>
          <w:lang w:val="uk-UA" w:eastAsia="en-US"/>
        </w:rPr>
        <w:t xml:space="preserve"> (GPR) </w:t>
      </w:r>
      <w:proofErr w:type="spellStart"/>
      <w:r w:rsidRPr="006630ED">
        <w:rPr>
          <w:rFonts w:ascii="Times New Roman" w:eastAsia="Calibri" w:hAnsi="Times New Roman"/>
          <w:lang w:val="uk-UA" w:eastAsia="en-US"/>
        </w:rPr>
        <w:t>in</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bridge</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deck</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monitoring</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and</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assessment</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i/>
          <w:lang w:val="uk-UA" w:eastAsia="en-US"/>
        </w:rPr>
        <w:t>Journal</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of</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Applied</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Geophysics</w:t>
      </w:r>
      <w:proofErr w:type="spellEnd"/>
      <w:r w:rsidRPr="006630ED">
        <w:rPr>
          <w:rFonts w:ascii="Times New Roman" w:eastAsia="Calibri" w:hAnsi="Times New Roman"/>
          <w:i/>
          <w:lang w:val="uk-UA" w:eastAsia="en-US"/>
        </w:rPr>
        <w:t>.</w:t>
      </w:r>
      <w:r w:rsidRPr="006630ED">
        <w:rPr>
          <w:rFonts w:ascii="Times New Roman" w:eastAsia="Calibri" w:hAnsi="Times New Roman"/>
          <w:lang w:val="uk-UA" w:eastAsia="en-US"/>
        </w:rPr>
        <w:t xml:space="preserve"> 2013. </w:t>
      </w:r>
      <w:proofErr w:type="spellStart"/>
      <w:r w:rsidRPr="006630ED">
        <w:rPr>
          <w:rFonts w:ascii="Times New Roman" w:eastAsia="Calibri" w:hAnsi="Times New Roman"/>
          <w:lang w:val="uk-UA" w:eastAsia="en-US"/>
        </w:rPr>
        <w:t>Vol</w:t>
      </w:r>
      <w:proofErr w:type="spellEnd"/>
      <w:r w:rsidRPr="006630ED">
        <w:rPr>
          <w:rFonts w:ascii="Times New Roman" w:eastAsia="Calibri" w:hAnsi="Times New Roman"/>
          <w:lang w:val="uk-UA" w:eastAsia="en-US"/>
        </w:rPr>
        <w:t>. 97. P. 45-54. URL:</w:t>
      </w:r>
      <w:r w:rsidR="003868FF" w:rsidRPr="006630ED">
        <w:rPr>
          <w:rFonts w:ascii="Times New Roman" w:eastAsia="Calibri" w:hAnsi="Times New Roman"/>
          <w:lang w:val="uk-UA" w:eastAsia="en-US"/>
        </w:rPr>
        <w:t> </w:t>
      </w:r>
      <w:hyperlink r:id="rId549" w:history="1">
        <w:r w:rsidRPr="006630ED">
          <w:rPr>
            <w:rFonts w:ascii="Times New Roman" w:eastAsia="Calibri" w:hAnsi="Times New Roman"/>
            <w:color w:val="0000FF"/>
            <w:lang w:val="uk-UA" w:eastAsia="en-US"/>
          </w:rPr>
          <w:t>https://doi.org/10.1016/j.jappgeo.2013.04.009</w:t>
        </w:r>
      </w:hyperlink>
      <w:r w:rsidRPr="006630ED">
        <w:rPr>
          <w:rFonts w:ascii="Times New Roman" w:eastAsia="Calibri" w:hAnsi="Times New Roman"/>
          <w:lang w:val="en-US" w:eastAsia="en-US"/>
        </w:rPr>
        <w:t xml:space="preserve"> (Last accessed: 26.02.2019) [in English].</w:t>
      </w:r>
    </w:p>
    <w:p w:rsidR="00212B41" w:rsidRPr="006630ED" w:rsidRDefault="00212B41" w:rsidP="003868FF">
      <w:pPr>
        <w:numPr>
          <w:ilvl w:val="0"/>
          <w:numId w:val="65"/>
        </w:numPr>
        <w:tabs>
          <w:tab w:val="left" w:pos="1134"/>
        </w:tabs>
        <w:spacing w:after="0" w:line="247" w:lineRule="auto"/>
        <w:ind w:left="0" w:firstLine="709"/>
        <w:contextualSpacing/>
        <w:jc w:val="both"/>
        <w:rPr>
          <w:rFonts w:ascii="Times New Roman" w:hAnsi="Times New Roman"/>
          <w:lang w:val="uk-UA"/>
        </w:rPr>
      </w:pPr>
      <w:proofErr w:type="spellStart"/>
      <w:r w:rsidRPr="006630ED">
        <w:rPr>
          <w:rFonts w:ascii="Times New Roman" w:hAnsi="Times New Roman"/>
          <w:lang w:val="uk-UA"/>
        </w:rPr>
        <w:t>Su</w:t>
      </w:r>
      <w:proofErr w:type="spellEnd"/>
      <w:r w:rsidRPr="006630ED">
        <w:rPr>
          <w:rFonts w:ascii="Times New Roman" w:hAnsi="Times New Roman"/>
          <w:lang w:val="uk-UA"/>
        </w:rPr>
        <w:t xml:space="preserve"> J., </w:t>
      </w:r>
      <w:proofErr w:type="spellStart"/>
      <w:r w:rsidRPr="006630ED">
        <w:rPr>
          <w:rFonts w:ascii="Times New Roman" w:hAnsi="Times New Roman"/>
          <w:lang w:val="uk-UA"/>
        </w:rPr>
        <w:t>Zhang</w:t>
      </w:r>
      <w:proofErr w:type="spellEnd"/>
      <w:r w:rsidRPr="006630ED">
        <w:rPr>
          <w:rFonts w:ascii="Times New Roman" w:hAnsi="Times New Roman"/>
          <w:lang w:val="uk-UA"/>
        </w:rPr>
        <w:t xml:space="preserve"> W, </w:t>
      </w:r>
      <w:proofErr w:type="spellStart"/>
      <w:r w:rsidRPr="006630ED">
        <w:rPr>
          <w:rFonts w:ascii="Times New Roman" w:hAnsi="Times New Roman"/>
          <w:lang w:val="uk-UA"/>
        </w:rPr>
        <w:t>Xiang</w:t>
      </w:r>
      <w:proofErr w:type="spellEnd"/>
      <w:r w:rsidRPr="006630ED">
        <w:rPr>
          <w:rFonts w:ascii="Times New Roman" w:hAnsi="Times New Roman"/>
          <w:lang w:val="uk-UA"/>
        </w:rPr>
        <w:t xml:space="preserve"> H, </w:t>
      </w:r>
      <w:proofErr w:type="spellStart"/>
      <w:r w:rsidRPr="006630ED">
        <w:rPr>
          <w:rFonts w:ascii="Times New Roman" w:hAnsi="Times New Roman"/>
          <w:lang w:val="uk-UA"/>
        </w:rPr>
        <w:t>Guo</w:t>
      </w:r>
      <w:proofErr w:type="spellEnd"/>
      <w:r w:rsidRPr="006630ED">
        <w:rPr>
          <w:rFonts w:ascii="Times New Roman" w:hAnsi="Times New Roman"/>
          <w:lang w:val="uk-UA"/>
        </w:rPr>
        <w:t xml:space="preserve"> X. </w:t>
      </w:r>
      <w:proofErr w:type="spellStart"/>
      <w:r w:rsidRPr="006630ED">
        <w:rPr>
          <w:rFonts w:ascii="Times New Roman" w:hAnsi="Times New Roman"/>
          <w:lang w:val="uk-UA"/>
        </w:rPr>
        <w:t>Application</w:t>
      </w:r>
      <w:proofErr w:type="spellEnd"/>
      <w:r w:rsidRPr="006630ED">
        <w:rPr>
          <w:rFonts w:ascii="Times New Roman" w:hAnsi="Times New Roman"/>
          <w:lang w:val="uk-UA"/>
        </w:rPr>
        <w:t xml:space="preserve"> </w:t>
      </w:r>
      <w:proofErr w:type="spellStart"/>
      <w:r w:rsidRPr="006630ED">
        <w:rPr>
          <w:rFonts w:ascii="Times New Roman" w:hAnsi="Times New Roman"/>
          <w:lang w:val="uk-UA"/>
        </w:rPr>
        <w:t>and</w:t>
      </w:r>
      <w:proofErr w:type="spellEnd"/>
      <w:r w:rsidRPr="006630ED">
        <w:rPr>
          <w:rFonts w:ascii="Times New Roman" w:hAnsi="Times New Roman"/>
          <w:lang w:val="uk-UA"/>
        </w:rPr>
        <w:t xml:space="preserve"> </w:t>
      </w:r>
      <w:proofErr w:type="spellStart"/>
      <w:r w:rsidRPr="006630ED">
        <w:rPr>
          <w:rFonts w:ascii="Times New Roman" w:hAnsi="Times New Roman"/>
          <w:lang w:val="uk-UA"/>
        </w:rPr>
        <w:t>Analysis</w:t>
      </w:r>
      <w:proofErr w:type="spellEnd"/>
      <w:r w:rsidRPr="006630ED">
        <w:rPr>
          <w:rFonts w:ascii="Times New Roman" w:hAnsi="Times New Roman"/>
          <w:lang w:val="uk-UA"/>
        </w:rPr>
        <w:t xml:space="preserve"> </w:t>
      </w:r>
      <w:proofErr w:type="spellStart"/>
      <w:r w:rsidRPr="006630ED">
        <w:rPr>
          <w:rFonts w:ascii="Times New Roman" w:hAnsi="Times New Roman"/>
          <w:lang w:val="uk-UA"/>
        </w:rPr>
        <w:t>of</w:t>
      </w:r>
      <w:proofErr w:type="spellEnd"/>
      <w:r w:rsidRPr="006630ED">
        <w:rPr>
          <w:rFonts w:ascii="Times New Roman" w:hAnsi="Times New Roman"/>
          <w:lang w:val="uk-UA"/>
        </w:rPr>
        <w:t xml:space="preserve"> </w:t>
      </w:r>
      <w:proofErr w:type="spellStart"/>
      <w:r w:rsidRPr="006630ED">
        <w:rPr>
          <w:rFonts w:ascii="Times New Roman" w:hAnsi="Times New Roman"/>
          <w:lang w:val="uk-UA"/>
        </w:rPr>
        <w:t>Ground</w:t>
      </w:r>
      <w:proofErr w:type="spellEnd"/>
      <w:r w:rsidRPr="006630ED">
        <w:rPr>
          <w:rFonts w:ascii="Times New Roman" w:hAnsi="Times New Roman"/>
          <w:lang w:val="uk-UA"/>
        </w:rPr>
        <w:t xml:space="preserve"> </w:t>
      </w:r>
      <w:proofErr w:type="spellStart"/>
      <w:r w:rsidRPr="006630ED">
        <w:rPr>
          <w:rFonts w:ascii="Times New Roman" w:hAnsi="Times New Roman"/>
          <w:lang w:val="uk-UA"/>
        </w:rPr>
        <w:t>Penetrating</w:t>
      </w:r>
      <w:proofErr w:type="spellEnd"/>
      <w:r w:rsidRPr="006630ED">
        <w:rPr>
          <w:rFonts w:ascii="Times New Roman" w:hAnsi="Times New Roman"/>
          <w:lang w:val="uk-UA"/>
        </w:rPr>
        <w:t xml:space="preserve"> </w:t>
      </w:r>
      <w:proofErr w:type="spellStart"/>
      <w:r w:rsidRPr="006630ED">
        <w:rPr>
          <w:rFonts w:ascii="Times New Roman" w:hAnsi="Times New Roman"/>
          <w:lang w:val="uk-UA"/>
        </w:rPr>
        <w:t>Radar</w:t>
      </w:r>
      <w:proofErr w:type="spellEnd"/>
      <w:r w:rsidRPr="006630ED">
        <w:rPr>
          <w:rFonts w:ascii="Times New Roman" w:hAnsi="Times New Roman"/>
          <w:lang w:val="uk-UA"/>
        </w:rPr>
        <w:t xml:space="preserve"> </w:t>
      </w:r>
      <w:proofErr w:type="spellStart"/>
      <w:r w:rsidRPr="006630ED">
        <w:rPr>
          <w:rFonts w:ascii="Times New Roman" w:hAnsi="Times New Roman"/>
          <w:lang w:val="uk-UA"/>
        </w:rPr>
        <w:t>in</w:t>
      </w:r>
      <w:proofErr w:type="spellEnd"/>
      <w:r w:rsidRPr="006630ED">
        <w:rPr>
          <w:rFonts w:ascii="Times New Roman" w:hAnsi="Times New Roman"/>
          <w:lang w:val="uk-UA"/>
        </w:rPr>
        <w:t xml:space="preserve"> </w:t>
      </w:r>
      <w:proofErr w:type="spellStart"/>
      <w:r w:rsidRPr="006630ED">
        <w:rPr>
          <w:rFonts w:ascii="Times New Roman" w:hAnsi="Times New Roman"/>
          <w:lang w:val="uk-UA"/>
        </w:rPr>
        <w:t>Non-destructive</w:t>
      </w:r>
      <w:proofErr w:type="spellEnd"/>
      <w:r w:rsidRPr="006630ED">
        <w:rPr>
          <w:rFonts w:ascii="Times New Roman" w:hAnsi="Times New Roman"/>
          <w:lang w:val="uk-UA"/>
        </w:rPr>
        <w:t xml:space="preserve"> </w:t>
      </w:r>
      <w:proofErr w:type="spellStart"/>
      <w:r w:rsidRPr="006630ED">
        <w:rPr>
          <w:rFonts w:ascii="Times New Roman" w:hAnsi="Times New Roman"/>
          <w:lang w:val="uk-UA"/>
        </w:rPr>
        <w:t>Testing</w:t>
      </w:r>
      <w:proofErr w:type="spellEnd"/>
      <w:r w:rsidRPr="006630ED">
        <w:rPr>
          <w:rFonts w:ascii="Times New Roman" w:hAnsi="Times New Roman"/>
          <w:lang w:val="uk-UA"/>
        </w:rPr>
        <w:t xml:space="preserve"> </w:t>
      </w:r>
      <w:proofErr w:type="spellStart"/>
      <w:r w:rsidRPr="006630ED">
        <w:rPr>
          <w:rFonts w:ascii="Times New Roman" w:hAnsi="Times New Roman"/>
          <w:lang w:val="uk-UA"/>
        </w:rPr>
        <w:t>and</w:t>
      </w:r>
      <w:proofErr w:type="spellEnd"/>
      <w:r w:rsidRPr="006630ED">
        <w:rPr>
          <w:rFonts w:ascii="Times New Roman" w:hAnsi="Times New Roman"/>
          <w:lang w:val="uk-UA"/>
        </w:rPr>
        <w:t xml:space="preserve"> </w:t>
      </w:r>
      <w:proofErr w:type="spellStart"/>
      <w:r w:rsidRPr="006630ED">
        <w:rPr>
          <w:rFonts w:ascii="Times New Roman" w:hAnsi="Times New Roman"/>
          <w:lang w:val="uk-UA"/>
        </w:rPr>
        <w:t>Evaluation</w:t>
      </w:r>
      <w:proofErr w:type="spellEnd"/>
      <w:r w:rsidRPr="006630ED">
        <w:rPr>
          <w:rFonts w:ascii="Times New Roman" w:hAnsi="Times New Roman"/>
          <w:lang w:val="uk-UA"/>
        </w:rPr>
        <w:t xml:space="preserve"> </w:t>
      </w:r>
      <w:proofErr w:type="spellStart"/>
      <w:r w:rsidRPr="006630ED">
        <w:rPr>
          <w:rFonts w:ascii="Times New Roman" w:hAnsi="Times New Roman"/>
          <w:lang w:val="uk-UA"/>
        </w:rPr>
        <w:t>of</w:t>
      </w:r>
      <w:proofErr w:type="spellEnd"/>
      <w:r w:rsidRPr="006630ED">
        <w:rPr>
          <w:rFonts w:ascii="Times New Roman" w:hAnsi="Times New Roman"/>
          <w:lang w:val="uk-UA"/>
        </w:rPr>
        <w:t xml:space="preserve"> </w:t>
      </w:r>
      <w:proofErr w:type="spellStart"/>
      <w:r w:rsidRPr="006630ED">
        <w:rPr>
          <w:rFonts w:ascii="Times New Roman" w:hAnsi="Times New Roman"/>
          <w:lang w:val="uk-UA"/>
        </w:rPr>
        <w:t>Civil</w:t>
      </w:r>
      <w:proofErr w:type="spellEnd"/>
      <w:r w:rsidRPr="006630ED">
        <w:rPr>
          <w:rFonts w:ascii="Times New Roman" w:hAnsi="Times New Roman"/>
          <w:lang w:val="uk-UA"/>
        </w:rPr>
        <w:t xml:space="preserve"> </w:t>
      </w:r>
      <w:proofErr w:type="spellStart"/>
      <w:r w:rsidRPr="006630ED">
        <w:rPr>
          <w:rFonts w:ascii="Times New Roman" w:hAnsi="Times New Roman"/>
          <w:lang w:val="uk-UA"/>
        </w:rPr>
        <w:t>Airport</w:t>
      </w:r>
      <w:proofErr w:type="spellEnd"/>
      <w:r w:rsidRPr="006630ED">
        <w:rPr>
          <w:rFonts w:ascii="Times New Roman" w:hAnsi="Times New Roman"/>
          <w:lang w:val="uk-UA"/>
        </w:rPr>
        <w:t xml:space="preserve"> </w:t>
      </w:r>
      <w:proofErr w:type="spellStart"/>
      <w:r w:rsidRPr="006630ED">
        <w:rPr>
          <w:rFonts w:ascii="Times New Roman" w:hAnsi="Times New Roman"/>
          <w:lang w:val="uk-UA"/>
        </w:rPr>
        <w:t>Runway</w:t>
      </w:r>
      <w:proofErr w:type="spellEnd"/>
      <w:r w:rsidRPr="006630ED">
        <w:rPr>
          <w:rFonts w:ascii="Times New Roman" w:hAnsi="Times New Roman"/>
          <w:lang w:val="uk-UA"/>
        </w:rPr>
        <w:t xml:space="preserve">. </w:t>
      </w:r>
      <w:proofErr w:type="spellStart"/>
      <w:r w:rsidRPr="006630ED">
        <w:rPr>
          <w:rFonts w:ascii="Times New Roman" w:hAnsi="Times New Roman"/>
          <w:i/>
          <w:lang w:val="uk-UA"/>
        </w:rPr>
        <w:t>Earth</w:t>
      </w:r>
      <w:proofErr w:type="spellEnd"/>
      <w:r w:rsidRPr="006630ED">
        <w:rPr>
          <w:rFonts w:ascii="Times New Roman" w:hAnsi="Times New Roman"/>
          <w:i/>
          <w:lang w:val="uk-UA"/>
        </w:rPr>
        <w:t xml:space="preserve"> </w:t>
      </w:r>
      <w:proofErr w:type="spellStart"/>
      <w:r w:rsidRPr="006630ED">
        <w:rPr>
          <w:rFonts w:ascii="Times New Roman" w:hAnsi="Times New Roman"/>
          <w:i/>
          <w:lang w:val="uk-UA"/>
        </w:rPr>
        <w:t>and</w:t>
      </w:r>
      <w:proofErr w:type="spellEnd"/>
      <w:r w:rsidRPr="006630ED">
        <w:rPr>
          <w:rFonts w:ascii="Times New Roman" w:hAnsi="Times New Roman"/>
          <w:i/>
          <w:lang w:val="uk-UA"/>
        </w:rPr>
        <w:t xml:space="preserve"> </w:t>
      </w:r>
      <w:proofErr w:type="spellStart"/>
      <w:r w:rsidRPr="006630ED">
        <w:rPr>
          <w:rFonts w:ascii="Times New Roman" w:hAnsi="Times New Roman"/>
          <w:i/>
          <w:lang w:val="uk-UA"/>
        </w:rPr>
        <w:t>Environmental</w:t>
      </w:r>
      <w:proofErr w:type="spellEnd"/>
      <w:r w:rsidRPr="006630ED">
        <w:rPr>
          <w:rFonts w:ascii="Times New Roman" w:hAnsi="Times New Roman"/>
          <w:i/>
          <w:lang w:val="uk-UA"/>
        </w:rPr>
        <w:t xml:space="preserve"> </w:t>
      </w:r>
      <w:proofErr w:type="spellStart"/>
      <w:r w:rsidRPr="006630ED">
        <w:rPr>
          <w:rFonts w:ascii="Times New Roman" w:hAnsi="Times New Roman"/>
          <w:i/>
          <w:lang w:val="uk-UA"/>
        </w:rPr>
        <w:t>Science</w:t>
      </w:r>
      <w:proofErr w:type="spellEnd"/>
      <w:r w:rsidRPr="006630ED">
        <w:rPr>
          <w:rFonts w:ascii="Times New Roman" w:hAnsi="Times New Roman"/>
          <w:lang w:val="uk-UA"/>
        </w:rPr>
        <w:t xml:space="preserve">. 2018. </w:t>
      </w:r>
      <w:r w:rsidRPr="006630ED">
        <w:rPr>
          <w:rFonts w:ascii="Times New Roman" w:hAnsi="Times New Roman"/>
          <w:lang w:val="en-US"/>
        </w:rPr>
        <w:t>Vol</w:t>
      </w:r>
      <w:r w:rsidRPr="006630ED">
        <w:rPr>
          <w:rFonts w:ascii="Times New Roman" w:hAnsi="Times New Roman"/>
          <w:lang w:val="uk-UA"/>
        </w:rPr>
        <w:t xml:space="preserve">. 153. 2: 032011. </w:t>
      </w:r>
      <w:r w:rsidRPr="006630ED">
        <w:rPr>
          <w:rFonts w:ascii="Times New Roman" w:hAnsi="Times New Roman"/>
          <w:lang w:val="en-US"/>
        </w:rPr>
        <w:t xml:space="preserve">URL: </w:t>
      </w:r>
      <w:hyperlink r:id="rId550" w:history="1">
        <w:r w:rsidRPr="006630ED">
          <w:rPr>
            <w:rFonts w:ascii="Times New Roman" w:hAnsi="Times New Roman"/>
            <w:color w:val="0000FF"/>
            <w:lang w:val="en-US"/>
          </w:rPr>
          <w:t>https://doi.org/</w:t>
        </w:r>
        <w:r w:rsidRPr="006630ED">
          <w:rPr>
            <w:rFonts w:ascii="Times New Roman" w:hAnsi="Times New Roman"/>
            <w:color w:val="0000FF"/>
            <w:shd w:val="clear" w:color="auto" w:fill="FFFFFF"/>
            <w:lang w:val="uk-UA"/>
          </w:rPr>
          <w:t>10.1088/1755-1315/153/3/032011</w:t>
        </w:r>
      </w:hyperlink>
      <w:r w:rsidRPr="006630ED">
        <w:rPr>
          <w:rFonts w:ascii="Times New Roman" w:hAnsi="Times New Roman"/>
          <w:lang w:val="uk-UA"/>
        </w:rPr>
        <w:t xml:space="preserve"> </w:t>
      </w:r>
      <w:r w:rsidRPr="006630ED">
        <w:rPr>
          <w:rFonts w:ascii="Times New Roman" w:eastAsia="Calibri" w:hAnsi="Times New Roman"/>
          <w:lang w:val="en-US" w:eastAsia="en-US"/>
        </w:rPr>
        <w:t>(Last accessed: 26.02.2019)</w:t>
      </w:r>
      <w:r w:rsidRPr="006630ED">
        <w:rPr>
          <w:rFonts w:ascii="Times New Roman" w:hAnsi="Times New Roman"/>
          <w:lang w:val="en-US"/>
        </w:rPr>
        <w:t xml:space="preserve"> [in English].  </w:t>
      </w:r>
    </w:p>
    <w:p w:rsidR="00212B41" w:rsidRPr="006630ED" w:rsidRDefault="00212B41" w:rsidP="003868FF">
      <w:pPr>
        <w:numPr>
          <w:ilvl w:val="0"/>
          <w:numId w:val="65"/>
        </w:numPr>
        <w:tabs>
          <w:tab w:val="left" w:pos="1134"/>
        </w:tabs>
        <w:spacing w:after="0" w:line="247" w:lineRule="auto"/>
        <w:ind w:left="0" w:firstLine="709"/>
        <w:contextualSpacing/>
        <w:jc w:val="both"/>
        <w:rPr>
          <w:rFonts w:ascii="Times New Roman" w:eastAsia="Calibri" w:hAnsi="Times New Roman"/>
          <w:shd w:val="clear" w:color="auto" w:fill="FFFFFF"/>
          <w:lang w:val="en-US" w:eastAsia="en-US"/>
        </w:rPr>
      </w:pPr>
      <w:proofErr w:type="spellStart"/>
      <w:r w:rsidRPr="006630ED">
        <w:rPr>
          <w:rFonts w:ascii="Times New Roman" w:eastAsia="Calibri" w:hAnsi="Times New Roman"/>
          <w:shd w:val="clear" w:color="auto" w:fill="FFFFFF"/>
          <w:lang w:val="en-US" w:eastAsia="en-US"/>
        </w:rPr>
        <w:t>Masalov</w:t>
      </w:r>
      <w:proofErr w:type="spellEnd"/>
      <w:r w:rsidRPr="006630ED">
        <w:rPr>
          <w:rFonts w:ascii="Times New Roman" w:eastAsia="Calibri" w:hAnsi="Times New Roman"/>
          <w:shd w:val="clear" w:color="auto" w:fill="FFFFFF"/>
          <w:lang w:val="en-US" w:eastAsia="en-US"/>
        </w:rPr>
        <w:t> S</w:t>
      </w:r>
      <w:r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O</w:t>
      </w:r>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en-US" w:eastAsia="en-US"/>
        </w:rPr>
        <w:t>Pochanin</w:t>
      </w:r>
      <w:proofErr w:type="spellEnd"/>
      <w:r w:rsidRPr="006630ED">
        <w:rPr>
          <w:rFonts w:ascii="Times New Roman" w:eastAsia="Calibri" w:hAnsi="Times New Roman"/>
          <w:shd w:val="clear" w:color="auto" w:fill="FFFFFF"/>
          <w:lang w:val="en-US" w:eastAsia="en-US"/>
        </w:rPr>
        <w:t> </w:t>
      </w:r>
      <w:proofErr w:type="spellStart"/>
      <w:r w:rsidRPr="006630ED">
        <w:rPr>
          <w:rFonts w:ascii="Times New Roman" w:eastAsia="Calibri" w:hAnsi="Times New Roman"/>
          <w:shd w:val="clear" w:color="auto" w:fill="FFFFFF"/>
          <w:lang w:val="en-US" w:eastAsia="en-US"/>
        </w:rPr>
        <w:t>Gh</w:t>
      </w:r>
      <w:proofErr w:type="spellEnd"/>
      <w:r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P</w:t>
      </w:r>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en-US" w:eastAsia="en-US"/>
        </w:rPr>
        <w:t>Ruban</w:t>
      </w:r>
      <w:proofErr w:type="spellEnd"/>
      <w:r w:rsidRPr="006630ED">
        <w:rPr>
          <w:rFonts w:ascii="Times New Roman" w:eastAsia="Calibri" w:hAnsi="Times New Roman"/>
          <w:shd w:val="clear" w:color="auto" w:fill="FFFFFF"/>
          <w:lang w:val="en-US" w:eastAsia="en-US"/>
        </w:rPr>
        <w:t> V</w:t>
      </w:r>
      <w:r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P</w:t>
      </w:r>
      <w:r w:rsidRPr="006630ED">
        <w:rPr>
          <w:rFonts w:ascii="Times New Roman" w:eastAsia="Calibri" w:hAnsi="Times New Roman"/>
          <w:shd w:val="clear" w:color="auto" w:fill="FFFFFF"/>
          <w:lang w:val="uk-UA" w:eastAsia="en-US"/>
        </w:rPr>
        <w:t xml:space="preserve">., </w:t>
      </w:r>
      <w:r w:rsidRPr="006630ED">
        <w:rPr>
          <w:rFonts w:ascii="Times New Roman" w:eastAsia="Calibri" w:hAnsi="Times New Roman"/>
          <w:shd w:val="clear" w:color="auto" w:fill="FFFFFF"/>
          <w:lang w:val="en-US" w:eastAsia="en-US"/>
        </w:rPr>
        <w:t>Kholod</w:t>
      </w:r>
      <w:r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P</w:t>
      </w:r>
      <w:r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V</w:t>
      </w:r>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en-US" w:eastAsia="en-US"/>
        </w:rPr>
        <w:t>Radiolokacijnyj</w:t>
      </w:r>
      <w:proofErr w:type="spellEnd"/>
      <w:r w:rsidRPr="006630ED">
        <w:rPr>
          <w:rFonts w:ascii="Times New Roman" w:eastAsia="Calibri" w:hAnsi="Times New Roman"/>
          <w:shd w:val="clear" w:color="auto" w:fill="FFFFFF"/>
          <w:lang w:val="uk-UA" w:eastAsia="en-US"/>
        </w:rPr>
        <w:t xml:space="preserve"> </w:t>
      </w:r>
      <w:r w:rsidRPr="006630ED">
        <w:rPr>
          <w:rFonts w:ascii="Times New Roman" w:eastAsia="Calibri" w:hAnsi="Times New Roman"/>
          <w:shd w:val="clear" w:color="auto" w:fill="FFFFFF"/>
          <w:lang w:val="en-US" w:eastAsia="en-US"/>
        </w:rPr>
        <w:t>monitoring</w:t>
      </w:r>
      <w:r w:rsidRPr="006630ED">
        <w:rPr>
          <w:rFonts w:ascii="Times New Roman" w:eastAsia="Calibri" w:hAnsi="Times New Roman"/>
          <w:shd w:val="clear" w:color="auto" w:fill="FFFFFF"/>
          <w:lang w:val="uk-UA" w:eastAsia="en-US"/>
        </w:rPr>
        <w:t xml:space="preserve"> </w:t>
      </w:r>
      <w:proofErr w:type="spellStart"/>
      <w:r w:rsidRPr="006630ED">
        <w:rPr>
          <w:rFonts w:ascii="Times New Roman" w:hAnsi="Times New Roman"/>
          <w:lang w:val="uk-UA"/>
        </w:rPr>
        <w:t>htekhnichnogho</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en-US" w:eastAsia="en-US"/>
        </w:rPr>
        <w:t>stanu</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en-US" w:eastAsia="en-US"/>
        </w:rPr>
        <w:t>pidpoverkhnevoji</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en-US" w:eastAsia="en-US"/>
        </w:rPr>
        <w:t>chastyny</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en-US" w:eastAsia="en-US"/>
        </w:rPr>
        <w:t>inzhenernykh</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sporud</w:t>
      </w:r>
      <w:proofErr w:type="spellEnd"/>
      <w:r w:rsidR="003868FF" w:rsidRPr="006630ED">
        <w:rPr>
          <w:rFonts w:ascii="Times New Roman" w:eastAsia="Calibri" w:hAnsi="Times New Roman"/>
          <w:shd w:val="clear" w:color="auto" w:fill="FFFFFF"/>
          <w:lang w:val="uk-UA" w:eastAsia="en-US"/>
        </w:rPr>
        <w:t xml:space="preserve">. </w:t>
      </w:r>
      <w:proofErr w:type="spellStart"/>
      <w:r w:rsidR="003868FF" w:rsidRPr="006630ED">
        <w:rPr>
          <w:rFonts w:ascii="Times New Roman" w:eastAsia="Calibri" w:hAnsi="Times New Roman"/>
          <w:shd w:val="clear" w:color="auto" w:fill="FFFFFF"/>
          <w:lang w:val="uk-UA" w:eastAsia="en-US"/>
        </w:rPr>
        <w:t>Tehničeskaâ</w:t>
      </w:r>
      <w:proofErr w:type="spellEnd"/>
      <w:r w:rsidR="003868FF" w:rsidRPr="006630ED">
        <w:rPr>
          <w:rFonts w:ascii="Times New Roman" w:eastAsia="Calibri" w:hAnsi="Times New Roman"/>
          <w:shd w:val="clear" w:color="auto" w:fill="FFFFFF"/>
          <w:lang w:val="uk-UA" w:eastAsia="en-US"/>
        </w:rPr>
        <w:t xml:space="preserve"> </w:t>
      </w:r>
      <w:proofErr w:type="spellStart"/>
      <w:r w:rsidR="003868FF" w:rsidRPr="006630ED">
        <w:rPr>
          <w:rFonts w:ascii="Times New Roman" w:eastAsia="Calibri" w:hAnsi="Times New Roman"/>
          <w:shd w:val="clear" w:color="auto" w:fill="FFFFFF"/>
          <w:lang w:val="uk-UA" w:eastAsia="en-US"/>
        </w:rPr>
        <w:t>diagnostika</w:t>
      </w:r>
      <w:proofErr w:type="spellEnd"/>
      <w:r w:rsidR="003868FF" w:rsidRPr="006630ED">
        <w:rPr>
          <w:rFonts w:ascii="Times New Roman" w:eastAsia="Calibri" w:hAnsi="Times New Roman"/>
          <w:shd w:val="clear" w:color="auto" w:fill="FFFFFF"/>
          <w:lang w:val="uk-UA" w:eastAsia="en-US"/>
        </w:rPr>
        <w:t xml:space="preserve"> i  </w:t>
      </w:r>
      <w:proofErr w:type="spellStart"/>
      <w:r w:rsidRPr="006630ED">
        <w:rPr>
          <w:rFonts w:ascii="Times New Roman" w:eastAsia="Calibri" w:hAnsi="Times New Roman"/>
          <w:shd w:val="clear" w:color="auto" w:fill="FFFFFF"/>
          <w:lang w:val="uk-UA" w:eastAsia="en-US"/>
        </w:rPr>
        <w:t>nerazrušaûŝij</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kontrol</w:t>
      </w:r>
      <w:proofErr w:type="spellEnd"/>
      <w:r w:rsidRPr="006630ED">
        <w:rPr>
          <w:rFonts w:ascii="Times New Roman" w:eastAsia="Calibri" w:hAnsi="Times New Roman"/>
          <w:shd w:val="clear" w:color="auto" w:fill="FFFFFF"/>
          <w:lang w:val="uk-UA" w:eastAsia="en-US"/>
        </w:rPr>
        <w:t xml:space="preserve">ʹ </w:t>
      </w:r>
      <w:r w:rsidRPr="006630ED">
        <w:rPr>
          <w:rFonts w:ascii="Times New Roman" w:eastAsia="Calibri" w:hAnsi="Times New Roman"/>
          <w:shd w:val="clear" w:color="auto" w:fill="FFFFFF"/>
          <w:lang w:val="en-US" w:eastAsia="en-US"/>
        </w:rPr>
        <w:t>(</w:t>
      </w:r>
      <w:r w:rsidRPr="006630ED">
        <w:rPr>
          <w:rFonts w:ascii="Times New Roman" w:eastAsia="Calibri" w:hAnsi="Times New Roman"/>
          <w:i/>
          <w:shd w:val="clear" w:color="auto" w:fill="FFFFFF"/>
          <w:lang w:val="en-US" w:eastAsia="en-US"/>
        </w:rPr>
        <w:t xml:space="preserve">Technical Diagnostics and Non-Destructive Testing). </w:t>
      </w:r>
      <w:r w:rsidRPr="006630ED">
        <w:rPr>
          <w:rFonts w:ascii="Times New Roman" w:eastAsia="Calibri" w:hAnsi="Times New Roman"/>
          <w:lang w:val="en-US" w:eastAsia="en-US"/>
        </w:rPr>
        <w:t xml:space="preserve">Kyiv, </w:t>
      </w:r>
      <w:r w:rsidR="003868FF" w:rsidRPr="006630ED">
        <w:rPr>
          <w:rFonts w:ascii="Times New Roman" w:eastAsia="Calibri" w:hAnsi="Times New Roman"/>
          <w:shd w:val="clear" w:color="auto" w:fill="FFFFFF"/>
          <w:lang w:val="en-US" w:eastAsia="en-US"/>
        </w:rPr>
        <w:t>2016. Vol. 1. P. </w:t>
      </w:r>
      <w:r w:rsidRPr="006630ED">
        <w:rPr>
          <w:rFonts w:ascii="Times New Roman" w:eastAsia="Calibri" w:hAnsi="Times New Roman"/>
          <w:shd w:val="clear" w:color="auto" w:fill="FFFFFF"/>
          <w:lang w:val="en-US" w:eastAsia="en-US"/>
        </w:rPr>
        <w:t>17-23.</w:t>
      </w:r>
      <w:r w:rsidRPr="006630ED">
        <w:rPr>
          <w:rFonts w:ascii="Times New Roman" w:eastAsia="Calibri" w:hAnsi="Times New Roman"/>
          <w:lang w:val="en-US" w:eastAsia="en-US"/>
        </w:rPr>
        <w:t xml:space="preserve"> [in Ukrainian]</w:t>
      </w:r>
      <w:r w:rsidRPr="006630ED">
        <w:rPr>
          <w:rFonts w:ascii="Times New Roman" w:eastAsia="Calibri" w:hAnsi="Times New Roman"/>
          <w:shd w:val="clear" w:color="auto" w:fill="FFFFFF"/>
          <w:lang w:val="en-US" w:eastAsia="en-US"/>
        </w:rPr>
        <w:t>.</w:t>
      </w:r>
    </w:p>
    <w:p w:rsidR="00212B41" w:rsidRPr="006630ED" w:rsidRDefault="00212B41" w:rsidP="003868FF">
      <w:pPr>
        <w:numPr>
          <w:ilvl w:val="0"/>
          <w:numId w:val="65"/>
        </w:numPr>
        <w:tabs>
          <w:tab w:val="left" w:pos="1134"/>
        </w:tabs>
        <w:spacing w:after="0" w:line="247" w:lineRule="auto"/>
        <w:ind w:left="0" w:firstLine="709"/>
        <w:contextualSpacing/>
        <w:jc w:val="both"/>
        <w:rPr>
          <w:rFonts w:ascii="Times New Roman" w:eastAsia="Calibri" w:hAnsi="Times New Roman"/>
          <w:shd w:val="clear" w:color="auto" w:fill="FFFFFF"/>
          <w:lang w:val="uk-UA" w:eastAsia="en-US"/>
        </w:rPr>
      </w:pPr>
      <w:proofErr w:type="spellStart"/>
      <w:r w:rsidRPr="006630ED">
        <w:rPr>
          <w:rFonts w:ascii="Times New Roman" w:eastAsia="Calibri" w:hAnsi="Times New Roman"/>
          <w:shd w:val="clear" w:color="auto" w:fill="FFFFFF"/>
          <w:lang w:val="uk-UA" w:eastAsia="en-US"/>
        </w:rPr>
        <w:t>Fomenko</w:t>
      </w:r>
      <w:proofErr w:type="spellEnd"/>
      <w:r w:rsidRPr="006630ED">
        <w:rPr>
          <w:rFonts w:ascii="Times New Roman" w:eastAsia="Calibri" w:hAnsi="Times New Roman"/>
          <w:shd w:val="clear" w:color="auto" w:fill="FFFFFF"/>
          <w:lang w:val="uk-UA" w:eastAsia="en-US"/>
        </w:rPr>
        <w:t> N. </w:t>
      </w:r>
      <w:proofErr w:type="spellStart"/>
      <w:r w:rsidRPr="006630ED">
        <w:rPr>
          <w:rFonts w:ascii="Times New Roman" w:eastAsia="Calibri" w:hAnsi="Times New Roman"/>
          <w:shd w:val="clear" w:color="auto" w:fill="FFFFFF"/>
          <w:lang w:val="uk-UA" w:eastAsia="en-US"/>
        </w:rPr>
        <w:t>Ye</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Gaponov</w:t>
      </w:r>
      <w:proofErr w:type="spellEnd"/>
      <w:r w:rsidRPr="006630ED">
        <w:rPr>
          <w:rFonts w:ascii="Times New Roman" w:eastAsia="Calibri" w:hAnsi="Times New Roman"/>
          <w:shd w:val="clear" w:color="auto" w:fill="FFFFFF"/>
          <w:lang w:val="uk-UA" w:eastAsia="en-US"/>
        </w:rPr>
        <w:t xml:space="preserve"> D. A., </w:t>
      </w:r>
      <w:proofErr w:type="spellStart"/>
      <w:r w:rsidRPr="006630ED">
        <w:rPr>
          <w:rFonts w:ascii="Times New Roman" w:eastAsia="Calibri" w:hAnsi="Times New Roman"/>
          <w:shd w:val="clear" w:color="auto" w:fill="FFFFFF"/>
          <w:lang w:val="uk-UA" w:eastAsia="en-US"/>
        </w:rPr>
        <w:t>Kapustin</w:t>
      </w:r>
      <w:proofErr w:type="spellEnd"/>
      <w:r w:rsidRPr="006630ED">
        <w:rPr>
          <w:rFonts w:ascii="Times New Roman" w:eastAsia="Calibri" w:hAnsi="Times New Roman"/>
          <w:shd w:val="clear" w:color="auto" w:fill="FFFFFF"/>
          <w:lang w:val="uk-UA" w:eastAsia="en-US"/>
        </w:rPr>
        <w:t xml:space="preserve"> V. V., </w:t>
      </w:r>
      <w:proofErr w:type="spellStart"/>
      <w:r w:rsidRPr="006630ED">
        <w:rPr>
          <w:rFonts w:ascii="Times New Roman" w:eastAsia="Calibri" w:hAnsi="Times New Roman"/>
          <w:shd w:val="clear" w:color="auto" w:fill="FFFFFF"/>
          <w:lang w:val="uk-UA" w:eastAsia="en-US"/>
        </w:rPr>
        <w:t>Popov</w:t>
      </w:r>
      <w:proofErr w:type="spellEnd"/>
      <w:r w:rsidRPr="006630ED">
        <w:rPr>
          <w:rFonts w:ascii="Times New Roman" w:eastAsia="Calibri" w:hAnsi="Times New Roman"/>
          <w:shd w:val="clear" w:color="auto" w:fill="FFFFFF"/>
          <w:lang w:val="uk-UA" w:eastAsia="en-US"/>
        </w:rPr>
        <w:t xml:space="preserve"> V. V., </w:t>
      </w:r>
      <w:proofErr w:type="spellStart"/>
      <w:r w:rsidRPr="006630ED">
        <w:rPr>
          <w:rFonts w:ascii="Times New Roman" w:eastAsia="Calibri" w:hAnsi="Times New Roman"/>
          <w:shd w:val="clear" w:color="auto" w:fill="FFFFFF"/>
          <w:lang w:val="uk-UA" w:eastAsia="en-US"/>
        </w:rPr>
        <w:t>Fomenko</w:t>
      </w:r>
      <w:proofErr w:type="spellEnd"/>
      <w:r w:rsidRPr="006630ED">
        <w:rPr>
          <w:rFonts w:ascii="Times New Roman" w:eastAsia="Calibri" w:hAnsi="Times New Roman"/>
          <w:shd w:val="clear" w:color="auto" w:fill="FFFFFF"/>
          <w:lang w:val="uk-UA" w:eastAsia="en-US"/>
        </w:rPr>
        <w:t xml:space="preserve"> L. N. </w:t>
      </w:r>
      <w:proofErr w:type="spellStart"/>
      <w:r w:rsidRPr="006630ED">
        <w:rPr>
          <w:rFonts w:ascii="Times New Roman" w:eastAsia="Calibri" w:hAnsi="Times New Roman"/>
          <w:shd w:val="clear" w:color="auto" w:fill="FFFFFF"/>
          <w:lang w:val="uk-UA" w:eastAsia="en-US"/>
        </w:rPr>
        <w:t>Vozmojnosti</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georadarnogo</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metoda</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pri</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obsledovanii</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podpornyih</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sten</w:t>
      </w:r>
      <w:proofErr w:type="spellEnd"/>
      <w:r w:rsidRPr="006630ED">
        <w:rPr>
          <w:rFonts w:ascii="Times New Roman" w:eastAsia="Calibri" w:hAnsi="Times New Roman"/>
          <w:shd w:val="clear" w:color="auto" w:fill="FFFFFF"/>
          <w:lang w:val="uk-UA" w:eastAsia="en-US"/>
        </w:rPr>
        <w:t xml:space="preserve"> i </w:t>
      </w:r>
      <w:proofErr w:type="spellStart"/>
      <w:r w:rsidRPr="006630ED">
        <w:rPr>
          <w:rFonts w:ascii="Times New Roman" w:eastAsia="Calibri" w:hAnsi="Times New Roman"/>
          <w:shd w:val="clear" w:color="auto" w:fill="FFFFFF"/>
          <w:lang w:val="uk-UA" w:eastAsia="en-US"/>
        </w:rPr>
        <w:t>ograjdayuschih</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konstruktsiy</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Possibilities</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of</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the</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georadar</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method</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when</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examining</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retaining</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walls</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and</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enclosing</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structures</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Izvestiâ</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Tomskogo</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politehničeskogo</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universiteta</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Inžiniring</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georesursov</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Tomsk</w:t>
      </w:r>
      <w:proofErr w:type="spellEnd"/>
      <w:r w:rsidRPr="006630ED">
        <w:rPr>
          <w:rFonts w:ascii="Times New Roman" w:eastAsia="Calibri" w:hAnsi="Times New Roman"/>
          <w:shd w:val="clear" w:color="auto" w:fill="FFFFFF"/>
          <w:lang w:val="uk-UA" w:eastAsia="en-US"/>
        </w:rPr>
        <w:t xml:space="preserve">, 2017. </w:t>
      </w:r>
      <w:r w:rsidRPr="006630ED">
        <w:rPr>
          <w:rFonts w:ascii="Times New Roman" w:eastAsia="Calibri" w:hAnsi="Times New Roman"/>
          <w:shd w:val="clear" w:color="auto" w:fill="FFFFFF"/>
          <w:lang w:val="en-US" w:eastAsia="en-US"/>
        </w:rPr>
        <w:t>T</w:t>
      </w:r>
      <w:r w:rsidRPr="006630ED">
        <w:rPr>
          <w:rFonts w:ascii="Times New Roman" w:eastAsia="Calibri" w:hAnsi="Times New Roman"/>
          <w:shd w:val="clear" w:color="auto" w:fill="FFFFFF"/>
          <w:lang w:val="uk-UA" w:eastAsia="en-US"/>
        </w:rPr>
        <w:t>. 328</w:t>
      </w:r>
      <w:r w:rsidRPr="006630ED">
        <w:rPr>
          <w:rFonts w:ascii="Times New Roman" w:eastAsia="Calibri" w:hAnsi="Times New Roman"/>
          <w:shd w:val="clear" w:color="auto" w:fill="FFFFFF"/>
          <w:lang w:val="en-US" w:eastAsia="en-US"/>
        </w:rPr>
        <w:t>. N </w:t>
      </w:r>
      <w:r w:rsidRPr="006630ED">
        <w:rPr>
          <w:rFonts w:ascii="Times New Roman" w:eastAsia="Calibri" w:hAnsi="Times New Roman"/>
          <w:shd w:val="clear" w:color="auto" w:fill="FFFFFF"/>
          <w:lang w:val="uk-UA" w:eastAsia="en-US"/>
        </w:rPr>
        <w:t>3. P.</w:t>
      </w:r>
      <w:r w:rsidRPr="006630ED">
        <w:rPr>
          <w:rFonts w:ascii="Times New Roman" w:eastAsia="Calibri" w:hAnsi="Times New Roman"/>
          <w:shd w:val="clear" w:color="auto" w:fill="FFFFFF"/>
          <w:lang w:val="en-US" w:eastAsia="en-US"/>
        </w:rPr>
        <w:t> </w:t>
      </w:r>
      <w:r w:rsidRPr="006630ED">
        <w:rPr>
          <w:rFonts w:ascii="Times New Roman" w:eastAsia="Calibri" w:hAnsi="Times New Roman"/>
          <w:shd w:val="clear" w:color="auto" w:fill="FFFFFF"/>
          <w:lang w:val="uk-UA" w:eastAsia="en-US"/>
        </w:rPr>
        <w:t xml:space="preserve">37-45. </w:t>
      </w:r>
      <w:hyperlink r:id="rId551" w:history="1">
        <w:r w:rsidRPr="006630ED">
          <w:rPr>
            <w:rFonts w:ascii="Times New Roman" w:eastAsia="Calibri" w:hAnsi="Times New Roman"/>
            <w:color w:val="0000FF"/>
            <w:shd w:val="clear" w:color="auto" w:fill="FFFFFF"/>
            <w:lang w:val="uk-UA" w:eastAsia="en-US"/>
          </w:rPr>
          <w:t>http://izvestiya.tpu.ru/archive/article/view/1858</w:t>
        </w:r>
      </w:hyperlink>
      <w:r w:rsidRPr="006630ED">
        <w:rPr>
          <w:rFonts w:ascii="Times New Roman" w:eastAsia="Calibri" w:hAnsi="Times New Roman"/>
          <w:shd w:val="clear" w:color="auto" w:fill="FFFFFF"/>
          <w:lang w:val="en-US" w:eastAsia="en-US"/>
        </w:rPr>
        <w:t xml:space="preserve"> </w:t>
      </w:r>
      <w:r w:rsidRPr="006630ED">
        <w:rPr>
          <w:rFonts w:ascii="Times New Roman" w:eastAsia="Calibri" w:hAnsi="Times New Roman"/>
          <w:lang w:val="en-US" w:eastAsia="en-US"/>
        </w:rPr>
        <w:t>(Last accessed: 26.02.2019)</w:t>
      </w:r>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in</w:t>
      </w:r>
      <w:proofErr w:type="spellEnd"/>
      <w:r w:rsidRPr="006630ED">
        <w:rPr>
          <w:rFonts w:ascii="Times New Roman" w:eastAsia="Calibri" w:hAnsi="Times New Roman"/>
          <w:shd w:val="clear" w:color="auto" w:fill="FFFFFF"/>
          <w:lang w:val="uk-UA" w:eastAsia="en-US"/>
        </w:rPr>
        <w:t xml:space="preserve"> </w:t>
      </w:r>
      <w:proofErr w:type="spellStart"/>
      <w:r w:rsidRPr="006630ED">
        <w:rPr>
          <w:rFonts w:ascii="Times New Roman" w:eastAsia="Calibri" w:hAnsi="Times New Roman"/>
          <w:shd w:val="clear" w:color="auto" w:fill="FFFFFF"/>
          <w:lang w:val="uk-UA" w:eastAsia="en-US"/>
        </w:rPr>
        <w:t>Russian</w:t>
      </w:r>
      <w:proofErr w:type="spellEnd"/>
      <w:r w:rsidRPr="006630ED">
        <w:rPr>
          <w:rFonts w:ascii="Times New Roman" w:eastAsia="Calibri" w:hAnsi="Times New Roman"/>
          <w:shd w:val="clear" w:color="auto" w:fill="FFFFFF"/>
          <w:lang w:val="uk-UA" w:eastAsia="en-US"/>
        </w:rPr>
        <w:t>].</w:t>
      </w:r>
    </w:p>
    <w:p w:rsidR="00212B41" w:rsidRPr="006630ED" w:rsidRDefault="00212B41" w:rsidP="003868FF">
      <w:pPr>
        <w:numPr>
          <w:ilvl w:val="0"/>
          <w:numId w:val="65"/>
        </w:numPr>
        <w:tabs>
          <w:tab w:val="left" w:pos="1134"/>
        </w:tabs>
        <w:spacing w:after="0" w:line="247" w:lineRule="auto"/>
        <w:ind w:left="0" w:firstLine="709"/>
        <w:contextualSpacing/>
        <w:jc w:val="both"/>
        <w:rPr>
          <w:rFonts w:ascii="Times New Roman" w:eastAsia="Calibri" w:hAnsi="Times New Roman"/>
          <w:lang w:val="en-US" w:eastAsia="en-US"/>
        </w:rPr>
      </w:pPr>
      <w:proofErr w:type="spellStart"/>
      <w:r w:rsidRPr="006630ED">
        <w:rPr>
          <w:rFonts w:ascii="Times New Roman" w:eastAsia="Calibri" w:hAnsi="Times New Roman"/>
          <w:lang w:val="en-US" w:eastAsia="en-US"/>
        </w:rPr>
        <w:t>Francke</w:t>
      </w:r>
      <w:proofErr w:type="spellEnd"/>
      <w:r w:rsidRPr="006630ED">
        <w:rPr>
          <w:rFonts w:ascii="Times New Roman" w:eastAsia="Calibri" w:hAnsi="Times New Roman"/>
          <w:lang w:val="en-US" w:eastAsia="en-US"/>
        </w:rPr>
        <w:t xml:space="preserve"> J. A review of selected ground penetrating radar a</w:t>
      </w:r>
      <w:r w:rsidR="003868FF" w:rsidRPr="006630ED">
        <w:rPr>
          <w:rFonts w:ascii="Times New Roman" w:eastAsia="Calibri" w:hAnsi="Times New Roman"/>
          <w:lang w:val="en-US" w:eastAsia="en-US"/>
        </w:rPr>
        <w:t>pplications to mineral resource  </w:t>
      </w:r>
      <w:r w:rsidRPr="006630ED">
        <w:rPr>
          <w:rFonts w:ascii="Times New Roman" w:eastAsia="Calibri" w:hAnsi="Times New Roman"/>
          <w:lang w:val="en-US" w:eastAsia="en-US"/>
        </w:rPr>
        <w:t>evaluations</w:t>
      </w:r>
      <w:r w:rsidRPr="006630ED">
        <w:rPr>
          <w:rFonts w:ascii="Times New Roman" w:eastAsia="Calibri" w:hAnsi="Times New Roman"/>
          <w:lang w:val="uk-UA" w:eastAsia="en-US"/>
        </w:rPr>
        <w:t xml:space="preserve">. </w:t>
      </w:r>
      <w:r w:rsidRPr="006630ED">
        <w:rPr>
          <w:rFonts w:ascii="Times New Roman" w:eastAsia="Calibri" w:hAnsi="Times New Roman"/>
          <w:i/>
          <w:lang w:val="en-US" w:eastAsia="en-US"/>
        </w:rPr>
        <w:t>Journal of Applied Geophysics</w:t>
      </w:r>
      <w:r w:rsidRPr="006630ED">
        <w:rPr>
          <w:rFonts w:ascii="Times New Roman" w:eastAsia="Calibri" w:hAnsi="Times New Roman"/>
          <w:lang w:val="en-US" w:eastAsia="en-US"/>
        </w:rPr>
        <w:t xml:space="preserve">. 2012. Vol. 81. P. 29-37. </w:t>
      </w:r>
      <w:r w:rsidRPr="006630ED">
        <w:rPr>
          <w:rFonts w:ascii="Times New Roman" w:eastAsia="Calibri" w:hAnsi="Times New Roman"/>
          <w:lang w:val="uk-UA" w:eastAsia="en-US"/>
        </w:rPr>
        <w:t>URL:</w:t>
      </w:r>
      <w:r w:rsidR="003868FF" w:rsidRPr="006630ED">
        <w:rPr>
          <w:rFonts w:ascii="Times New Roman" w:eastAsia="Calibri" w:hAnsi="Times New Roman"/>
          <w:lang w:val="en-US" w:eastAsia="en-US"/>
        </w:rPr>
        <w:t> </w:t>
      </w:r>
      <w:r w:rsidR="003868FF" w:rsidRPr="006630ED">
        <w:rPr>
          <w:rFonts w:ascii="Times New Roman" w:eastAsia="Calibri" w:hAnsi="Times New Roman"/>
          <w:lang w:val="uk-UA" w:eastAsia="en-US"/>
        </w:rPr>
        <w:t> </w:t>
      </w:r>
      <w:hyperlink r:id="rId552" w:history="1">
        <w:r w:rsidRPr="006630ED">
          <w:rPr>
            <w:rFonts w:ascii="Times New Roman" w:eastAsia="Calibri" w:hAnsi="Times New Roman"/>
            <w:color w:val="0000FF"/>
            <w:lang w:val="en-US" w:eastAsia="en-US"/>
          </w:rPr>
          <w:t>https://doi.org/10.1016/j.jappgeo.2011.09.020</w:t>
        </w:r>
      </w:hyperlink>
      <w:r w:rsidRPr="006630ED">
        <w:rPr>
          <w:rFonts w:ascii="Times New Roman" w:eastAsia="Calibri" w:hAnsi="Times New Roman"/>
          <w:lang w:val="en-US" w:eastAsia="en-US"/>
        </w:rPr>
        <w:t xml:space="preserve"> (Last accessed: 26.02.2019)</w:t>
      </w:r>
      <w:r w:rsidRPr="006630ED">
        <w:rPr>
          <w:rFonts w:ascii="Times New Roman" w:eastAsia="Calibri" w:hAnsi="Times New Roman"/>
          <w:shd w:val="clear" w:color="auto" w:fill="FFFFFF"/>
          <w:lang w:val="uk-UA" w:eastAsia="en-US"/>
        </w:rPr>
        <w:t xml:space="preserve"> </w:t>
      </w:r>
      <w:r w:rsidRPr="006630ED">
        <w:rPr>
          <w:rFonts w:ascii="Times New Roman" w:eastAsia="Calibri" w:hAnsi="Times New Roman"/>
          <w:lang w:val="en-US" w:eastAsia="en-US"/>
        </w:rPr>
        <w:t>[in English].</w:t>
      </w:r>
    </w:p>
    <w:p w:rsidR="00212B41" w:rsidRPr="006630ED" w:rsidRDefault="00212B41" w:rsidP="003868FF">
      <w:pPr>
        <w:numPr>
          <w:ilvl w:val="0"/>
          <w:numId w:val="65"/>
        </w:numPr>
        <w:tabs>
          <w:tab w:val="left" w:pos="1134"/>
        </w:tabs>
        <w:spacing w:after="0" w:line="247" w:lineRule="auto"/>
        <w:ind w:left="0" w:firstLine="709"/>
        <w:contextualSpacing/>
        <w:jc w:val="both"/>
        <w:rPr>
          <w:rFonts w:ascii="Times New Roman" w:eastAsia="Calibri" w:hAnsi="Times New Roman"/>
          <w:lang w:val="en-US" w:eastAsia="en-US"/>
        </w:rPr>
      </w:pPr>
      <w:r w:rsidRPr="006630ED">
        <w:rPr>
          <w:rFonts w:ascii="Times New Roman" w:eastAsia="Calibri" w:hAnsi="Times New Roman"/>
          <w:lang w:val="en-US" w:eastAsia="en-US"/>
        </w:rPr>
        <w:t xml:space="preserve">Peter </w:t>
      </w:r>
      <w:proofErr w:type="spellStart"/>
      <w:r w:rsidRPr="006630ED">
        <w:rPr>
          <w:rFonts w:ascii="Times New Roman" w:eastAsia="Calibri" w:hAnsi="Times New Roman"/>
          <w:lang w:val="en-US" w:eastAsia="en-US"/>
        </w:rPr>
        <w:t>Hatherly</w:t>
      </w:r>
      <w:proofErr w:type="spellEnd"/>
      <w:r w:rsidRPr="006630ED">
        <w:rPr>
          <w:rFonts w:ascii="Times New Roman" w:eastAsia="Calibri" w:hAnsi="Times New Roman"/>
          <w:lang w:val="en-US" w:eastAsia="en-US"/>
        </w:rPr>
        <w:t xml:space="preserve">. Overview on the application of geophysics in coal mining. </w:t>
      </w:r>
      <w:r w:rsidRPr="006630ED">
        <w:rPr>
          <w:rFonts w:ascii="Times New Roman" w:eastAsia="Calibri" w:hAnsi="Times New Roman"/>
          <w:i/>
          <w:lang w:val="en-US" w:eastAsia="en-US"/>
        </w:rPr>
        <w:t>International Journal of Coal Geology.</w:t>
      </w:r>
      <w:r w:rsidRPr="006630ED">
        <w:rPr>
          <w:rFonts w:ascii="Times New Roman" w:eastAsia="Calibri" w:hAnsi="Times New Roman"/>
          <w:lang w:val="en-US" w:eastAsia="en-US"/>
        </w:rPr>
        <w:t xml:space="preserve"> 2013. Vol. 114. P. 74-84. </w:t>
      </w:r>
      <w:r w:rsidRPr="006630ED">
        <w:rPr>
          <w:rFonts w:ascii="Times New Roman" w:eastAsia="Calibri" w:hAnsi="Times New Roman"/>
          <w:lang w:val="uk-UA" w:eastAsia="en-US"/>
        </w:rPr>
        <w:t>URL:</w:t>
      </w:r>
      <w:r w:rsidRPr="006630ED">
        <w:rPr>
          <w:rFonts w:ascii="Times New Roman" w:eastAsia="Calibri" w:hAnsi="Times New Roman"/>
          <w:lang w:val="en-US" w:eastAsia="en-US"/>
        </w:rPr>
        <w:t xml:space="preserve"> </w:t>
      </w:r>
      <w:hyperlink r:id="rId553" w:history="1">
        <w:r w:rsidRPr="006630ED">
          <w:rPr>
            <w:rFonts w:ascii="Times New Roman" w:eastAsia="Calibri" w:hAnsi="Times New Roman"/>
            <w:color w:val="0000FF"/>
            <w:lang w:val="en-US" w:eastAsia="en-US"/>
          </w:rPr>
          <w:t>https://doi.org/10.1016/j.coal.2013.02.006</w:t>
        </w:r>
      </w:hyperlink>
      <w:r w:rsidRPr="006630ED">
        <w:rPr>
          <w:rFonts w:ascii="Times New Roman" w:eastAsia="Calibri" w:hAnsi="Times New Roman"/>
          <w:lang w:val="en-US" w:eastAsia="en-US"/>
        </w:rPr>
        <w:t xml:space="preserve"> (Last accessed: 26.02.2019) [in English].</w:t>
      </w:r>
    </w:p>
    <w:p w:rsidR="00212B41" w:rsidRPr="006630ED" w:rsidRDefault="00212B41" w:rsidP="003868FF">
      <w:pPr>
        <w:numPr>
          <w:ilvl w:val="0"/>
          <w:numId w:val="65"/>
        </w:numPr>
        <w:tabs>
          <w:tab w:val="left" w:pos="1134"/>
        </w:tabs>
        <w:spacing w:after="0" w:line="247" w:lineRule="auto"/>
        <w:ind w:left="0" w:firstLine="709"/>
        <w:contextualSpacing/>
        <w:jc w:val="both"/>
        <w:rPr>
          <w:rFonts w:ascii="Times New Roman" w:eastAsia="Calibri" w:hAnsi="Times New Roman"/>
          <w:shd w:val="clear" w:color="auto" w:fill="FFFFFF"/>
          <w:lang w:val="en-US" w:eastAsia="en-US"/>
        </w:rPr>
      </w:pPr>
      <w:proofErr w:type="spellStart"/>
      <w:r w:rsidRPr="006630ED">
        <w:rPr>
          <w:rFonts w:ascii="Times New Roman" w:eastAsia="Calibri" w:hAnsi="Times New Roman"/>
          <w:lang w:val="en-US" w:eastAsia="en-US"/>
        </w:rPr>
        <w:t>Medjanyk</w:t>
      </w:r>
      <w:proofErr w:type="spellEnd"/>
      <w:r w:rsidRPr="006630ED">
        <w:rPr>
          <w:rFonts w:ascii="Times New Roman" w:eastAsia="Calibri" w:hAnsi="Times New Roman"/>
          <w:shd w:val="clear" w:color="auto" w:fill="FFFFFF"/>
          <w:lang w:val="en-US" w:eastAsia="en-US"/>
        </w:rPr>
        <w:t xml:space="preserve"> V. Ju., </w:t>
      </w:r>
      <w:proofErr w:type="spellStart"/>
      <w:r w:rsidRPr="006630ED">
        <w:rPr>
          <w:rFonts w:ascii="Times New Roman" w:eastAsia="Calibri" w:hAnsi="Times New Roman"/>
          <w:shd w:val="clear" w:color="auto" w:fill="FFFFFF"/>
          <w:lang w:val="en-US" w:eastAsia="en-US"/>
        </w:rPr>
        <w:t>Dovbnich</w:t>
      </w:r>
      <w:proofErr w:type="spellEnd"/>
      <w:r w:rsidRPr="006630ED">
        <w:rPr>
          <w:rFonts w:ascii="Times New Roman" w:eastAsia="Calibri" w:hAnsi="Times New Roman"/>
          <w:shd w:val="clear" w:color="auto" w:fill="FFFFFF"/>
          <w:lang w:val="en-US" w:eastAsia="en-US"/>
        </w:rPr>
        <w:t xml:space="preserve"> M. M., </w:t>
      </w:r>
      <w:proofErr w:type="spellStart"/>
      <w:r w:rsidRPr="006630ED">
        <w:rPr>
          <w:rFonts w:ascii="Times New Roman" w:eastAsia="Calibri" w:hAnsi="Times New Roman"/>
          <w:shd w:val="clear" w:color="auto" w:fill="FFFFFF"/>
          <w:lang w:val="en-US" w:eastAsia="en-US"/>
        </w:rPr>
        <w:t>Jankin</w:t>
      </w:r>
      <w:proofErr w:type="spellEnd"/>
      <w:r w:rsidRPr="006630ED">
        <w:rPr>
          <w:rFonts w:ascii="Times New Roman" w:eastAsia="Calibri" w:hAnsi="Times New Roman"/>
          <w:shd w:val="clear" w:color="auto" w:fill="FFFFFF"/>
          <w:lang w:val="en-US" w:eastAsia="en-US"/>
        </w:rPr>
        <w:t xml:space="preserve"> D. V. </w:t>
      </w:r>
      <w:proofErr w:type="spellStart"/>
      <w:r w:rsidRPr="006630ED">
        <w:rPr>
          <w:rFonts w:ascii="Times New Roman" w:eastAsia="Calibri" w:hAnsi="Times New Roman"/>
          <w:shd w:val="clear" w:color="auto" w:fill="FFFFFF"/>
          <w:lang w:val="en-US" w:eastAsia="en-US"/>
        </w:rPr>
        <w:t>Monitoringh</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struktur</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masyviv</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ghirsjkykh</w:t>
      </w:r>
      <w:proofErr w:type="spellEnd"/>
      <w:r w:rsidRPr="006630ED">
        <w:rPr>
          <w:rFonts w:ascii="Times New Roman" w:eastAsia="Calibri" w:hAnsi="Times New Roman"/>
          <w:shd w:val="clear" w:color="auto" w:fill="FFFFFF"/>
          <w:lang w:val="en-US" w:eastAsia="en-US"/>
        </w:rPr>
        <w:t>  </w:t>
      </w:r>
      <w:proofErr w:type="spellStart"/>
      <w:r w:rsidRPr="006630ED">
        <w:rPr>
          <w:rFonts w:ascii="Times New Roman" w:eastAsia="Calibri" w:hAnsi="Times New Roman"/>
          <w:shd w:val="clear" w:color="auto" w:fill="FFFFFF"/>
          <w:lang w:val="en-US" w:eastAsia="en-US"/>
        </w:rPr>
        <w:t>porid</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iz</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zastosuvannjam</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gheoradariv</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novogho</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tekhnichnogho</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rivnja</w:t>
      </w:r>
      <w:proofErr w:type="spellEnd"/>
      <w:r w:rsidRPr="006630ED">
        <w:rPr>
          <w:rFonts w:ascii="Times New Roman" w:eastAsia="Calibri" w:hAnsi="Times New Roman"/>
          <w:shd w:val="clear" w:color="auto" w:fill="FFFFFF"/>
          <w:lang w:val="en-US" w:eastAsia="en-US"/>
        </w:rPr>
        <w:t xml:space="preserve"> pry </w:t>
      </w:r>
      <w:proofErr w:type="spellStart"/>
      <w:r w:rsidRPr="006630ED">
        <w:rPr>
          <w:rFonts w:ascii="Times New Roman" w:eastAsia="Calibri" w:hAnsi="Times New Roman"/>
          <w:shd w:val="clear" w:color="auto" w:fill="FFFFFF"/>
          <w:lang w:val="en-US" w:eastAsia="en-US"/>
        </w:rPr>
        <w:t>pidzemnij</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rozrobci</w:t>
      </w:r>
      <w:proofErr w:type="spellEnd"/>
      <w:r w:rsidRPr="006630ED">
        <w:rPr>
          <w:rFonts w:ascii="Times New Roman" w:eastAsia="Calibri" w:hAnsi="Times New Roman"/>
          <w:shd w:val="clear" w:color="auto" w:fill="FFFFFF"/>
          <w:lang w:val="en-US" w:eastAsia="en-US"/>
        </w:rPr>
        <w:t>  </w:t>
      </w:r>
      <w:proofErr w:type="spellStart"/>
      <w:r w:rsidRPr="006630ED">
        <w:rPr>
          <w:rFonts w:ascii="Times New Roman" w:eastAsia="Calibri" w:hAnsi="Times New Roman"/>
          <w:shd w:val="clear" w:color="auto" w:fill="FFFFFF"/>
          <w:lang w:val="en-US" w:eastAsia="en-US"/>
        </w:rPr>
        <w:t>ghazovughiljnykh</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rodovyshh</w:t>
      </w:r>
      <w:proofErr w:type="spellEnd"/>
      <w:r w:rsidRPr="006630ED">
        <w:rPr>
          <w:rFonts w:ascii="Times New Roman" w:eastAsia="Calibri" w:hAnsi="Times New Roman"/>
          <w:shd w:val="clear" w:color="auto" w:fill="FFFFFF"/>
          <w:lang w:val="en-US" w:eastAsia="en-US"/>
        </w:rPr>
        <w:t xml:space="preserve"> (Monitoring of structures of rock masses with the use of new technical level radar radars in the underground development of coal f</w:t>
      </w:r>
      <w:r w:rsidR="003868FF" w:rsidRPr="006630ED">
        <w:rPr>
          <w:rFonts w:ascii="Times New Roman" w:eastAsia="Calibri" w:hAnsi="Times New Roman"/>
          <w:shd w:val="clear" w:color="auto" w:fill="FFFFFF"/>
          <w:lang w:val="en-US" w:eastAsia="en-US"/>
        </w:rPr>
        <w:t xml:space="preserve">ields). Forum </w:t>
      </w:r>
      <w:proofErr w:type="spellStart"/>
      <w:r w:rsidR="003868FF" w:rsidRPr="006630ED">
        <w:rPr>
          <w:rFonts w:ascii="Times New Roman" w:eastAsia="Calibri" w:hAnsi="Times New Roman"/>
          <w:shd w:val="clear" w:color="auto" w:fill="FFFFFF"/>
          <w:lang w:val="en-US" w:eastAsia="en-US"/>
        </w:rPr>
        <w:t>hirnykiv</w:t>
      </w:r>
      <w:proofErr w:type="spellEnd"/>
      <w:r w:rsidR="003868FF" w:rsidRPr="006630ED">
        <w:rPr>
          <w:rFonts w:ascii="Times New Roman" w:eastAsia="Calibri" w:hAnsi="Times New Roman"/>
          <w:shd w:val="clear" w:color="auto" w:fill="FFFFFF"/>
          <w:lang w:val="en-US" w:eastAsia="en-US"/>
        </w:rPr>
        <w:t xml:space="preserve"> (Miners'  </w:t>
      </w:r>
      <w:r w:rsidRPr="006630ED">
        <w:rPr>
          <w:rFonts w:ascii="Times New Roman" w:eastAsia="Calibri" w:hAnsi="Times New Roman"/>
          <w:shd w:val="clear" w:color="auto" w:fill="FFFFFF"/>
          <w:lang w:val="en-US" w:eastAsia="en-US"/>
        </w:rPr>
        <w:t>Forum) - 2017: a collection of International Conference (4-7 October 2017, Dnipro, Ukrainian). Dnipro, 2017. P. 46-50 [in Ukrainian].</w:t>
      </w:r>
    </w:p>
    <w:p w:rsidR="00212B41" w:rsidRPr="006630ED" w:rsidRDefault="00212B41" w:rsidP="003868FF">
      <w:pPr>
        <w:numPr>
          <w:ilvl w:val="0"/>
          <w:numId w:val="65"/>
        </w:numPr>
        <w:tabs>
          <w:tab w:val="left" w:pos="1134"/>
        </w:tabs>
        <w:spacing w:after="0" w:line="247" w:lineRule="auto"/>
        <w:ind w:left="0" w:firstLine="709"/>
        <w:contextualSpacing/>
        <w:jc w:val="both"/>
        <w:rPr>
          <w:rFonts w:ascii="Times New Roman" w:eastAsia="Calibri" w:hAnsi="Times New Roman"/>
          <w:shd w:val="clear" w:color="auto" w:fill="FFFFFF"/>
          <w:lang w:val="en-US" w:eastAsia="en-US"/>
        </w:rPr>
      </w:pPr>
      <w:proofErr w:type="spellStart"/>
      <w:r w:rsidRPr="006630ED">
        <w:rPr>
          <w:rFonts w:ascii="Times New Roman" w:eastAsia="Calibri" w:hAnsi="Times New Roman"/>
          <w:shd w:val="clear" w:color="auto" w:fill="FFFFFF"/>
          <w:lang w:val="en-US" w:eastAsia="en-US"/>
        </w:rPr>
        <w:t>Semashkin</w:t>
      </w:r>
      <w:proofErr w:type="spellEnd"/>
      <w:r w:rsidR="003868FF"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K.</w:t>
      </w:r>
      <w:r w:rsidR="003868FF"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 xml:space="preserve">V. </w:t>
      </w:r>
      <w:proofErr w:type="spellStart"/>
      <w:r w:rsidRPr="006630ED">
        <w:rPr>
          <w:rFonts w:ascii="Times New Roman" w:eastAsia="Calibri" w:hAnsi="Times New Roman"/>
          <w:shd w:val="clear" w:color="auto" w:fill="FFFFFF"/>
          <w:lang w:val="en-US" w:eastAsia="en-US"/>
        </w:rPr>
        <w:t>Praktika</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injenerno-geologicheskogo</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obsledovaniya</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podtoplennoy</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dorojnoy</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nasyipi</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metodom</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georadiolokatsii</w:t>
      </w:r>
      <w:proofErr w:type="spellEnd"/>
      <w:r w:rsidRPr="006630ED">
        <w:rPr>
          <w:rFonts w:ascii="Times New Roman" w:eastAsia="Calibri" w:hAnsi="Times New Roman"/>
          <w:shd w:val="clear" w:color="auto" w:fill="FFFFFF"/>
          <w:lang w:val="en-US" w:eastAsia="en-US"/>
        </w:rPr>
        <w:t xml:space="preserve"> (Practice of engineering-geological survey of submerged road embankment by the method of </w:t>
      </w:r>
      <w:proofErr w:type="spellStart"/>
      <w:r w:rsidRPr="006630ED">
        <w:rPr>
          <w:rFonts w:ascii="Times New Roman" w:eastAsia="Calibri" w:hAnsi="Times New Roman"/>
          <w:shd w:val="clear" w:color="auto" w:fill="FFFFFF"/>
          <w:lang w:val="en-US" w:eastAsia="en-US"/>
        </w:rPr>
        <w:t>georadiolocation</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i/>
          <w:iCs/>
          <w:shd w:val="clear" w:color="auto" w:fill="FFFFFF"/>
          <w:lang w:val="en-US" w:eastAsia="en-US"/>
        </w:rPr>
        <w:t>Vestnik</w:t>
      </w:r>
      <w:proofErr w:type="spellEnd"/>
      <w:r w:rsidRPr="006630ED">
        <w:rPr>
          <w:rFonts w:ascii="Times New Roman" w:eastAsia="Calibri" w:hAnsi="Times New Roman"/>
          <w:i/>
          <w:iCs/>
          <w:shd w:val="clear" w:color="auto" w:fill="FFFFFF"/>
          <w:lang w:val="en-US" w:eastAsia="en-US"/>
        </w:rPr>
        <w:t xml:space="preserve"> </w:t>
      </w:r>
      <w:proofErr w:type="spellStart"/>
      <w:r w:rsidRPr="006630ED">
        <w:rPr>
          <w:rFonts w:ascii="Times New Roman" w:eastAsia="Calibri" w:hAnsi="Times New Roman"/>
          <w:i/>
          <w:iCs/>
          <w:shd w:val="clear" w:color="auto" w:fill="FFFFFF"/>
          <w:lang w:val="en-US" w:eastAsia="en-US"/>
        </w:rPr>
        <w:t>Volgogradskogo</w:t>
      </w:r>
      <w:proofErr w:type="spellEnd"/>
      <w:r w:rsidRPr="006630ED">
        <w:rPr>
          <w:rFonts w:ascii="Times New Roman" w:eastAsia="Calibri" w:hAnsi="Times New Roman"/>
          <w:i/>
          <w:iCs/>
          <w:shd w:val="clear" w:color="auto" w:fill="FFFFFF"/>
          <w:lang w:val="en-US" w:eastAsia="en-US"/>
        </w:rPr>
        <w:t xml:space="preserve"> </w:t>
      </w:r>
      <w:proofErr w:type="spellStart"/>
      <w:r w:rsidRPr="006630ED">
        <w:rPr>
          <w:rFonts w:ascii="Times New Roman" w:eastAsia="Calibri" w:hAnsi="Times New Roman"/>
          <w:i/>
          <w:iCs/>
          <w:shd w:val="clear" w:color="auto" w:fill="FFFFFF"/>
          <w:lang w:val="en-US" w:eastAsia="en-US"/>
        </w:rPr>
        <w:t>gosudarstvennogo</w:t>
      </w:r>
      <w:proofErr w:type="spellEnd"/>
      <w:r w:rsidRPr="006630ED">
        <w:rPr>
          <w:rFonts w:ascii="Times New Roman" w:eastAsia="Calibri" w:hAnsi="Times New Roman"/>
          <w:i/>
          <w:iCs/>
          <w:shd w:val="clear" w:color="auto" w:fill="FFFFFF"/>
          <w:lang w:val="en-US" w:eastAsia="en-US"/>
        </w:rPr>
        <w:t xml:space="preserve"> </w:t>
      </w:r>
      <w:proofErr w:type="spellStart"/>
      <w:r w:rsidRPr="006630ED">
        <w:rPr>
          <w:rFonts w:ascii="Times New Roman" w:eastAsia="Calibri" w:hAnsi="Times New Roman"/>
          <w:i/>
          <w:iCs/>
          <w:shd w:val="clear" w:color="auto" w:fill="FFFFFF"/>
          <w:lang w:val="en-US" w:eastAsia="en-US"/>
        </w:rPr>
        <w:t>arhitekturno-stroitelʹnogo</w:t>
      </w:r>
      <w:proofErr w:type="spellEnd"/>
      <w:r w:rsidRPr="006630ED">
        <w:rPr>
          <w:rFonts w:ascii="Times New Roman" w:eastAsia="Calibri" w:hAnsi="Times New Roman"/>
          <w:i/>
          <w:iCs/>
          <w:shd w:val="clear" w:color="auto" w:fill="FFFFFF"/>
          <w:lang w:val="en-US" w:eastAsia="en-US"/>
        </w:rPr>
        <w:t xml:space="preserve"> </w:t>
      </w:r>
      <w:proofErr w:type="spellStart"/>
      <w:r w:rsidRPr="006630ED">
        <w:rPr>
          <w:rFonts w:ascii="Times New Roman" w:eastAsia="Calibri" w:hAnsi="Times New Roman"/>
          <w:i/>
          <w:iCs/>
          <w:shd w:val="clear" w:color="auto" w:fill="FFFFFF"/>
          <w:lang w:val="en-US" w:eastAsia="en-US"/>
        </w:rPr>
        <w:t>universiteta</w:t>
      </w:r>
      <w:proofErr w:type="spellEnd"/>
      <w:r w:rsidRPr="006630ED">
        <w:rPr>
          <w:rFonts w:ascii="Times New Roman" w:eastAsia="Calibri" w:hAnsi="Times New Roman"/>
          <w:i/>
          <w:iCs/>
          <w:shd w:val="clear" w:color="auto" w:fill="FFFFFF"/>
          <w:lang w:val="en-US" w:eastAsia="en-US"/>
        </w:rPr>
        <w:t xml:space="preserve">. </w:t>
      </w:r>
      <w:proofErr w:type="spellStart"/>
      <w:r w:rsidRPr="006630ED">
        <w:rPr>
          <w:rFonts w:ascii="Times New Roman" w:eastAsia="Calibri" w:hAnsi="Times New Roman"/>
          <w:i/>
          <w:iCs/>
          <w:shd w:val="clear" w:color="auto" w:fill="FFFFFF"/>
          <w:lang w:val="en-US" w:eastAsia="en-US"/>
        </w:rPr>
        <w:t>Seriâ</w:t>
      </w:r>
      <w:proofErr w:type="spellEnd"/>
      <w:r w:rsidRPr="006630ED">
        <w:rPr>
          <w:rFonts w:ascii="Times New Roman" w:eastAsia="Calibri" w:hAnsi="Times New Roman"/>
          <w:i/>
          <w:iCs/>
          <w:shd w:val="clear" w:color="auto" w:fill="FFFFFF"/>
          <w:lang w:val="en-US" w:eastAsia="en-US"/>
        </w:rPr>
        <w:t xml:space="preserve">: </w:t>
      </w:r>
      <w:proofErr w:type="spellStart"/>
      <w:r w:rsidRPr="006630ED">
        <w:rPr>
          <w:rFonts w:ascii="Times New Roman" w:eastAsia="Calibri" w:hAnsi="Times New Roman"/>
          <w:i/>
          <w:iCs/>
          <w:shd w:val="clear" w:color="auto" w:fill="FFFFFF"/>
          <w:lang w:val="en-US" w:eastAsia="en-US"/>
        </w:rPr>
        <w:t>Stroitelʹstvo</w:t>
      </w:r>
      <w:proofErr w:type="spellEnd"/>
      <w:r w:rsidRPr="006630ED">
        <w:rPr>
          <w:rFonts w:ascii="Times New Roman" w:eastAsia="Calibri" w:hAnsi="Times New Roman"/>
          <w:i/>
          <w:iCs/>
          <w:shd w:val="clear" w:color="auto" w:fill="FFFFFF"/>
          <w:lang w:val="en-US" w:eastAsia="en-US"/>
        </w:rPr>
        <w:t xml:space="preserve"> </w:t>
      </w:r>
      <w:proofErr w:type="spellStart"/>
      <w:r w:rsidRPr="006630ED">
        <w:rPr>
          <w:rFonts w:ascii="Times New Roman" w:eastAsia="Calibri" w:hAnsi="Times New Roman"/>
          <w:i/>
          <w:iCs/>
          <w:shd w:val="clear" w:color="auto" w:fill="FFFFFF"/>
          <w:lang w:val="en-US" w:eastAsia="en-US"/>
        </w:rPr>
        <w:t>i</w:t>
      </w:r>
      <w:proofErr w:type="spellEnd"/>
      <w:r w:rsidRPr="006630ED">
        <w:rPr>
          <w:rFonts w:ascii="Times New Roman" w:eastAsia="Calibri" w:hAnsi="Times New Roman"/>
          <w:i/>
          <w:iCs/>
          <w:shd w:val="clear" w:color="auto" w:fill="FFFFFF"/>
          <w:lang w:val="en-US" w:eastAsia="en-US"/>
        </w:rPr>
        <w:t xml:space="preserve"> </w:t>
      </w:r>
      <w:proofErr w:type="spellStart"/>
      <w:r w:rsidRPr="006630ED">
        <w:rPr>
          <w:rFonts w:ascii="Times New Roman" w:eastAsia="Calibri" w:hAnsi="Times New Roman"/>
          <w:i/>
          <w:iCs/>
          <w:shd w:val="clear" w:color="auto" w:fill="FFFFFF"/>
          <w:lang w:val="en-US" w:eastAsia="en-US"/>
        </w:rPr>
        <w:t>arhitektura</w:t>
      </w:r>
      <w:proofErr w:type="spellEnd"/>
      <w:r w:rsidRPr="006630ED">
        <w:rPr>
          <w:rFonts w:ascii="Times New Roman" w:eastAsia="Calibri" w:hAnsi="Times New Roman"/>
          <w:shd w:val="clear" w:color="auto" w:fill="FFFFFF"/>
          <w:lang w:val="en-US" w:eastAsia="en-US"/>
        </w:rPr>
        <w:t xml:space="preserve">. </w:t>
      </w:r>
      <w:r w:rsidRPr="006630ED">
        <w:rPr>
          <w:rFonts w:ascii="Times New Roman" w:eastAsia="Calibri" w:hAnsi="Times New Roman"/>
          <w:bCs/>
          <w:shd w:val="clear" w:color="auto" w:fill="FFFFFF"/>
          <w:lang w:val="en-US" w:eastAsia="en-US"/>
        </w:rPr>
        <w:t>Volgograd</w:t>
      </w:r>
      <w:r w:rsidRPr="006630ED">
        <w:rPr>
          <w:rFonts w:ascii="Times New Roman" w:eastAsia="Calibri" w:hAnsi="Times New Roman"/>
          <w:shd w:val="clear" w:color="auto" w:fill="FFFFFF"/>
          <w:lang w:val="en-US" w:eastAsia="en-US"/>
        </w:rPr>
        <w:t>, 2013.</w:t>
      </w:r>
      <w:r w:rsidRPr="006630ED">
        <w:rPr>
          <w:rFonts w:ascii="Times New Roman" w:eastAsia="Calibri" w:hAnsi="Times New Roman"/>
          <w:shd w:val="clear" w:color="auto" w:fill="FFFFFF"/>
          <w:lang w:val="uk-UA" w:eastAsia="en-US"/>
        </w:rPr>
        <w:t xml:space="preserve"> </w:t>
      </w:r>
      <w:r w:rsidRPr="006630ED">
        <w:rPr>
          <w:rFonts w:ascii="Times New Roman" w:eastAsia="Calibri" w:hAnsi="Times New Roman"/>
          <w:shd w:val="clear" w:color="auto" w:fill="FFFFFF"/>
          <w:lang w:val="en-US" w:eastAsia="en-US"/>
        </w:rPr>
        <w:t>Is. 30</w:t>
      </w:r>
      <w:r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 xml:space="preserve">(49). P. 320-327. URL: </w:t>
      </w:r>
      <w:hyperlink r:id="rId554" w:history="1">
        <w:r w:rsidRPr="006630ED">
          <w:rPr>
            <w:rFonts w:ascii="Times New Roman" w:eastAsia="Calibri" w:hAnsi="Times New Roman"/>
            <w:color w:val="0000FF"/>
            <w:shd w:val="clear" w:color="auto" w:fill="FFFFFF"/>
            <w:lang w:val="en-US" w:eastAsia="en-US"/>
          </w:rPr>
          <w:t>http://vgasu.ru/attachments/30_49-03-2013.pdf</w:t>
        </w:r>
      </w:hyperlink>
      <w:r w:rsidRPr="006630ED">
        <w:rPr>
          <w:rFonts w:ascii="Times New Roman" w:eastAsia="Calibri" w:hAnsi="Times New Roman"/>
          <w:shd w:val="clear" w:color="auto" w:fill="FFFFFF"/>
          <w:lang w:val="en-US" w:eastAsia="en-US"/>
        </w:rPr>
        <w:t xml:space="preserve"> </w:t>
      </w:r>
      <w:r w:rsidRPr="006630ED">
        <w:rPr>
          <w:rFonts w:ascii="Times New Roman" w:eastAsia="Calibri" w:hAnsi="Times New Roman"/>
          <w:lang w:val="en-US" w:eastAsia="en-US"/>
        </w:rPr>
        <w:t>(Last accessed: 26.02.2019)</w:t>
      </w:r>
      <w:r w:rsidRPr="006630ED">
        <w:rPr>
          <w:rFonts w:ascii="Times New Roman" w:eastAsia="Calibri" w:hAnsi="Times New Roman"/>
          <w:shd w:val="clear" w:color="auto" w:fill="FFFFFF"/>
          <w:lang w:val="en-US" w:eastAsia="en-US"/>
        </w:rPr>
        <w:t xml:space="preserve"> [in Russian].</w:t>
      </w:r>
    </w:p>
    <w:p w:rsidR="003868FF" w:rsidRPr="006630ED" w:rsidRDefault="003868FF" w:rsidP="003868FF">
      <w:pPr>
        <w:tabs>
          <w:tab w:val="left" w:pos="1134"/>
        </w:tabs>
        <w:spacing w:after="0" w:line="247" w:lineRule="auto"/>
        <w:contextualSpacing/>
        <w:jc w:val="both"/>
        <w:rPr>
          <w:rFonts w:ascii="Times New Roman" w:eastAsia="Calibri" w:hAnsi="Times New Roman"/>
          <w:shd w:val="clear" w:color="auto" w:fill="FFFFFF"/>
          <w:lang w:val="en-US" w:eastAsia="en-US"/>
        </w:rPr>
      </w:pPr>
    </w:p>
    <w:p w:rsidR="00212B41" w:rsidRPr="006630ED" w:rsidRDefault="00212B41" w:rsidP="003868FF">
      <w:pPr>
        <w:numPr>
          <w:ilvl w:val="0"/>
          <w:numId w:val="65"/>
        </w:numPr>
        <w:tabs>
          <w:tab w:val="left" w:pos="1134"/>
        </w:tabs>
        <w:spacing w:after="0" w:line="247" w:lineRule="auto"/>
        <w:ind w:left="0" w:firstLine="709"/>
        <w:contextualSpacing/>
        <w:jc w:val="both"/>
        <w:rPr>
          <w:rFonts w:ascii="Times New Roman" w:eastAsia="Calibri" w:hAnsi="Times New Roman"/>
          <w:shd w:val="clear" w:color="auto" w:fill="FFFFFF"/>
          <w:lang w:val="en-US" w:eastAsia="en-US"/>
        </w:rPr>
      </w:pPr>
      <w:proofErr w:type="spellStart"/>
      <w:r w:rsidRPr="006630ED">
        <w:rPr>
          <w:rFonts w:ascii="Times New Roman" w:eastAsia="Calibri" w:hAnsi="Times New Roman"/>
          <w:shd w:val="clear" w:color="auto" w:fill="FFFFFF"/>
          <w:lang w:val="en-US" w:eastAsia="en-US"/>
        </w:rPr>
        <w:lastRenderedPageBreak/>
        <w:t>Grehovodov</w:t>
      </w:r>
      <w:proofErr w:type="spellEnd"/>
      <w:r w:rsidR="003868FF"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A.</w:t>
      </w:r>
      <w:r w:rsidR="003868FF"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 xml:space="preserve">A. </w:t>
      </w:r>
      <w:proofErr w:type="spellStart"/>
      <w:r w:rsidRPr="006630ED">
        <w:rPr>
          <w:rFonts w:ascii="Times New Roman" w:eastAsia="Calibri" w:hAnsi="Times New Roman"/>
          <w:shd w:val="clear" w:color="auto" w:fill="FFFFFF"/>
          <w:lang w:val="en-US" w:eastAsia="en-US"/>
        </w:rPr>
        <w:t>Praktika</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primeneniya</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georadara</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pri</w:t>
      </w:r>
      <w:proofErr w:type="spellEnd"/>
      <w:r w:rsidRPr="006630ED">
        <w:rPr>
          <w:rFonts w:ascii="Times New Roman" w:eastAsia="Calibri" w:hAnsi="Times New Roman"/>
          <w:shd w:val="clear" w:color="auto" w:fill="FFFFFF"/>
          <w:lang w:val="en-US" w:eastAsia="en-US"/>
        </w:rPr>
        <w:t xml:space="preserve"> </w:t>
      </w:r>
      <w:proofErr w:type="spellStart"/>
      <w:r w:rsidR="003868FF" w:rsidRPr="006630ED">
        <w:rPr>
          <w:rFonts w:ascii="Times New Roman" w:eastAsia="Calibri" w:hAnsi="Times New Roman"/>
          <w:shd w:val="clear" w:color="auto" w:fill="FFFFFF"/>
          <w:lang w:val="en-US" w:eastAsia="en-US"/>
        </w:rPr>
        <w:t>obsledovanii</w:t>
      </w:r>
      <w:proofErr w:type="spellEnd"/>
      <w:r w:rsidR="003868FF" w:rsidRPr="006630ED">
        <w:rPr>
          <w:rFonts w:ascii="Times New Roman" w:eastAsia="Calibri" w:hAnsi="Times New Roman"/>
          <w:shd w:val="clear" w:color="auto" w:fill="FFFFFF"/>
          <w:lang w:val="en-US" w:eastAsia="en-US"/>
        </w:rPr>
        <w:t xml:space="preserve"> </w:t>
      </w:r>
      <w:proofErr w:type="spellStart"/>
      <w:r w:rsidR="003868FF" w:rsidRPr="006630ED">
        <w:rPr>
          <w:rFonts w:ascii="Times New Roman" w:eastAsia="Calibri" w:hAnsi="Times New Roman"/>
          <w:shd w:val="clear" w:color="auto" w:fill="FFFFFF"/>
          <w:lang w:val="en-US" w:eastAsia="en-US"/>
        </w:rPr>
        <w:t>zemlyanogo</w:t>
      </w:r>
      <w:proofErr w:type="spellEnd"/>
      <w:r w:rsidR="003868FF" w:rsidRPr="006630ED">
        <w:rPr>
          <w:rFonts w:ascii="Times New Roman" w:eastAsia="Calibri" w:hAnsi="Times New Roman"/>
          <w:shd w:val="clear" w:color="auto" w:fill="FFFFFF"/>
          <w:lang w:val="en-US" w:eastAsia="en-US"/>
        </w:rPr>
        <w:t> </w:t>
      </w:r>
      <w:r w:rsidR="003868FF" w:rsidRPr="006630ED">
        <w:rPr>
          <w:rFonts w:ascii="Times New Roman" w:eastAsia="Calibri" w:hAnsi="Times New Roman"/>
          <w:shd w:val="clear" w:color="auto" w:fill="FFFFFF"/>
          <w:lang w:val="uk-UA" w:eastAsia="en-US"/>
        </w:rPr>
        <w:t> </w:t>
      </w:r>
      <w:proofErr w:type="spellStart"/>
      <w:r w:rsidR="003868FF" w:rsidRPr="006630ED">
        <w:rPr>
          <w:rFonts w:ascii="Times New Roman" w:eastAsia="Calibri" w:hAnsi="Times New Roman"/>
          <w:shd w:val="clear" w:color="auto" w:fill="FFFFFF"/>
          <w:lang w:val="en-US" w:eastAsia="en-US"/>
        </w:rPr>
        <w:t>polotna</w:t>
      </w:r>
      <w:proofErr w:type="spellEnd"/>
      <w:r w:rsidR="003868FF" w:rsidRPr="006630ED">
        <w:rPr>
          <w:rFonts w:ascii="Times New Roman" w:eastAsia="Calibri" w:hAnsi="Times New Roman"/>
          <w:shd w:val="clear" w:color="auto" w:fill="FFFFFF"/>
          <w:lang w:val="en-US" w:eastAsia="en-US"/>
        </w:rPr>
        <w:t> </w:t>
      </w:r>
      <w:r w:rsidR="003868FF"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 xml:space="preserve">(Practice of use of a </w:t>
      </w:r>
      <w:proofErr w:type="spellStart"/>
      <w:r w:rsidRPr="006630ED">
        <w:rPr>
          <w:rFonts w:ascii="Times New Roman" w:eastAsia="Calibri" w:hAnsi="Times New Roman"/>
          <w:shd w:val="clear" w:color="auto" w:fill="FFFFFF"/>
          <w:lang w:val="en-US" w:eastAsia="en-US"/>
        </w:rPr>
        <w:t>georadar</w:t>
      </w:r>
      <w:proofErr w:type="spellEnd"/>
      <w:r w:rsidRPr="006630ED">
        <w:rPr>
          <w:rFonts w:ascii="Times New Roman" w:eastAsia="Calibri" w:hAnsi="Times New Roman"/>
          <w:shd w:val="clear" w:color="auto" w:fill="FFFFFF"/>
          <w:lang w:val="en-US" w:eastAsia="en-US"/>
        </w:rPr>
        <w:t xml:space="preserve"> at survey of a ground cloth). </w:t>
      </w:r>
      <w:proofErr w:type="spellStart"/>
      <w:r w:rsidRPr="006630ED">
        <w:rPr>
          <w:rFonts w:ascii="Times New Roman" w:eastAsia="Calibri" w:hAnsi="Times New Roman"/>
          <w:i/>
          <w:shd w:val="clear" w:color="auto" w:fill="FFFFFF"/>
          <w:lang w:val="en-US" w:eastAsia="en-US"/>
        </w:rPr>
        <w:t>A</w:t>
      </w:r>
      <w:r w:rsidR="003868FF" w:rsidRPr="006630ED">
        <w:rPr>
          <w:rFonts w:ascii="Times New Roman" w:eastAsia="Calibri" w:hAnsi="Times New Roman"/>
          <w:i/>
          <w:shd w:val="clear" w:color="auto" w:fill="FFFFFF"/>
          <w:lang w:val="en-US" w:eastAsia="en-US"/>
        </w:rPr>
        <w:t>ktualʹnye</w:t>
      </w:r>
      <w:proofErr w:type="spellEnd"/>
      <w:r w:rsidR="003868FF" w:rsidRPr="006630ED">
        <w:rPr>
          <w:rFonts w:ascii="Times New Roman" w:eastAsia="Calibri" w:hAnsi="Times New Roman"/>
          <w:i/>
          <w:shd w:val="clear" w:color="auto" w:fill="FFFFFF"/>
          <w:lang w:val="uk-UA" w:eastAsia="en-US"/>
        </w:rPr>
        <w:t>  </w:t>
      </w:r>
      <w:proofErr w:type="spellStart"/>
      <w:r w:rsidR="003868FF" w:rsidRPr="006630ED">
        <w:rPr>
          <w:rFonts w:ascii="Times New Roman" w:eastAsia="Calibri" w:hAnsi="Times New Roman"/>
          <w:i/>
          <w:shd w:val="clear" w:color="auto" w:fill="FFFFFF"/>
          <w:lang w:val="en-US" w:eastAsia="en-US"/>
        </w:rPr>
        <w:t>voprosy</w:t>
      </w:r>
      <w:proofErr w:type="spellEnd"/>
      <w:r w:rsidR="003868FF" w:rsidRPr="006630ED">
        <w:rPr>
          <w:rFonts w:ascii="Times New Roman" w:eastAsia="Calibri" w:hAnsi="Times New Roman"/>
          <w:i/>
          <w:shd w:val="clear" w:color="auto" w:fill="FFFFFF"/>
          <w:lang w:val="en-US" w:eastAsia="en-US"/>
        </w:rPr>
        <w:t>  </w:t>
      </w:r>
      <w:proofErr w:type="spellStart"/>
      <w:r w:rsidR="003868FF" w:rsidRPr="006630ED">
        <w:rPr>
          <w:rFonts w:ascii="Times New Roman" w:eastAsia="Calibri" w:hAnsi="Times New Roman"/>
          <w:i/>
          <w:shd w:val="clear" w:color="auto" w:fill="FFFFFF"/>
          <w:lang w:val="en-US" w:eastAsia="en-US"/>
        </w:rPr>
        <w:t>proektirovani</w:t>
      </w:r>
      <w:proofErr w:type="spellEnd"/>
      <w:r w:rsidR="003868FF" w:rsidRPr="006630ED">
        <w:rPr>
          <w:rFonts w:ascii="Times New Roman" w:eastAsia="Calibri" w:hAnsi="Times New Roman"/>
          <w:i/>
          <w:shd w:val="clear" w:color="auto" w:fill="FFFFFF"/>
          <w:lang w:val="en-US" w:eastAsia="en-US"/>
        </w:rPr>
        <w:t> </w:t>
      </w:r>
      <w:proofErr w:type="spellStart"/>
      <w:r w:rsidRPr="006630ED">
        <w:rPr>
          <w:rFonts w:ascii="Times New Roman" w:eastAsia="Calibri" w:hAnsi="Times New Roman"/>
          <w:i/>
          <w:shd w:val="clear" w:color="auto" w:fill="FFFFFF"/>
          <w:lang w:val="en-US" w:eastAsia="en-US"/>
        </w:rPr>
        <w:t>avtomobilʹnyh</w:t>
      </w:r>
      <w:proofErr w:type="spellEnd"/>
      <w:r w:rsidRPr="006630ED">
        <w:rPr>
          <w:rFonts w:ascii="Times New Roman" w:eastAsia="Calibri" w:hAnsi="Times New Roman"/>
          <w:i/>
          <w:shd w:val="clear" w:color="auto" w:fill="FFFFFF"/>
          <w:lang w:val="en-US" w:eastAsia="en-US"/>
        </w:rPr>
        <w:t xml:space="preserve"> </w:t>
      </w:r>
      <w:proofErr w:type="spellStart"/>
      <w:r w:rsidRPr="006630ED">
        <w:rPr>
          <w:rFonts w:ascii="Times New Roman" w:eastAsia="Calibri" w:hAnsi="Times New Roman"/>
          <w:i/>
          <w:shd w:val="clear" w:color="auto" w:fill="FFFFFF"/>
          <w:lang w:val="en-US" w:eastAsia="en-US"/>
        </w:rPr>
        <w:t>dorog.</w:t>
      </w:r>
      <w:r w:rsidRPr="006630ED">
        <w:rPr>
          <w:rFonts w:ascii="Times New Roman" w:eastAsia="Calibri" w:hAnsi="Times New Roman"/>
          <w:lang w:val="en-US" w:eastAsia="en-US"/>
        </w:rPr>
        <w:t>Yekaterinburg</w:t>
      </w:r>
      <w:proofErr w:type="spellEnd"/>
      <w:r w:rsidRPr="006630ED">
        <w:rPr>
          <w:rFonts w:ascii="Times New Roman" w:eastAsia="Calibri" w:hAnsi="Times New Roman"/>
          <w:lang w:val="en-US" w:eastAsia="en-US"/>
        </w:rPr>
        <w:t xml:space="preserve">, </w:t>
      </w:r>
      <w:r w:rsidR="003868FF" w:rsidRPr="006630ED">
        <w:rPr>
          <w:rFonts w:ascii="Times New Roman" w:eastAsia="Calibri" w:hAnsi="Times New Roman"/>
          <w:shd w:val="clear" w:color="auto" w:fill="FFFFFF"/>
          <w:lang w:val="en-US" w:eastAsia="en-US"/>
        </w:rPr>
        <w:t>2012. N. </w:t>
      </w:r>
      <w:r w:rsidRPr="006630ED">
        <w:rPr>
          <w:rFonts w:ascii="Times New Roman" w:eastAsia="Calibri" w:hAnsi="Times New Roman"/>
          <w:shd w:val="clear" w:color="auto" w:fill="FFFFFF"/>
          <w:lang w:val="en-US" w:eastAsia="en-US"/>
        </w:rPr>
        <w:t>3. P.</w:t>
      </w:r>
      <w:r w:rsidR="003868FF"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 xml:space="preserve">34-41. </w:t>
      </w:r>
      <w:r w:rsidRPr="006630ED">
        <w:rPr>
          <w:rFonts w:ascii="Times New Roman" w:eastAsia="Calibri" w:hAnsi="Times New Roman"/>
          <w:lang w:val="uk-UA" w:eastAsia="en-US"/>
        </w:rPr>
        <w:t>URL:</w:t>
      </w:r>
      <w:r w:rsidR="003868FF" w:rsidRPr="006630ED">
        <w:rPr>
          <w:rFonts w:ascii="Times New Roman" w:eastAsia="Calibri" w:hAnsi="Times New Roman"/>
          <w:lang w:val="en-US" w:eastAsia="en-US"/>
        </w:rPr>
        <w:t>  </w:t>
      </w:r>
      <w:hyperlink r:id="rId555" w:history="1">
        <w:r w:rsidRPr="006630ED">
          <w:rPr>
            <w:rFonts w:ascii="Times New Roman" w:hAnsi="Times New Roman"/>
            <w:color w:val="0000FF"/>
            <w:lang w:val="en-US"/>
          </w:rPr>
          <w:t>https://elibrary.ru/item.asp?id=18068529</w:t>
        </w:r>
      </w:hyperlink>
      <w:r w:rsidRPr="006630ED">
        <w:rPr>
          <w:rFonts w:ascii="Times New Roman" w:eastAsia="Calibri" w:hAnsi="Times New Roman"/>
          <w:shd w:val="clear" w:color="auto" w:fill="FFFFFF"/>
          <w:lang w:val="en-US" w:eastAsia="en-US"/>
        </w:rPr>
        <w:t xml:space="preserve"> </w:t>
      </w:r>
      <w:r w:rsidRPr="006630ED">
        <w:rPr>
          <w:rFonts w:ascii="Times New Roman" w:eastAsia="Calibri" w:hAnsi="Times New Roman"/>
          <w:lang w:val="en-US" w:eastAsia="en-US"/>
        </w:rPr>
        <w:t>(Last accessed: 26.02.2019)</w:t>
      </w:r>
      <w:r w:rsidRPr="006630ED">
        <w:rPr>
          <w:rFonts w:ascii="Times New Roman" w:eastAsia="Calibri" w:hAnsi="Times New Roman"/>
          <w:shd w:val="clear" w:color="auto" w:fill="FFFFFF"/>
          <w:lang w:val="en-US" w:eastAsia="en-US"/>
        </w:rPr>
        <w:t xml:space="preserve"> [in Russian].</w:t>
      </w:r>
    </w:p>
    <w:p w:rsidR="00212B41" w:rsidRPr="006630ED" w:rsidRDefault="00212B41" w:rsidP="003868FF">
      <w:pPr>
        <w:numPr>
          <w:ilvl w:val="0"/>
          <w:numId w:val="65"/>
        </w:numPr>
        <w:tabs>
          <w:tab w:val="left" w:pos="1134"/>
        </w:tabs>
        <w:spacing w:after="0" w:line="247" w:lineRule="auto"/>
        <w:ind w:left="0" w:firstLine="709"/>
        <w:contextualSpacing/>
        <w:jc w:val="both"/>
        <w:rPr>
          <w:rFonts w:ascii="Times New Roman" w:eastAsia="Calibri" w:hAnsi="Times New Roman"/>
          <w:lang w:val="en-US" w:eastAsia="en-US"/>
        </w:rPr>
      </w:pPr>
      <w:proofErr w:type="spellStart"/>
      <w:r w:rsidRPr="006630ED">
        <w:rPr>
          <w:rFonts w:ascii="Times New Roman" w:eastAsia="Calibri" w:hAnsi="Times New Roman"/>
          <w:shd w:val="clear" w:color="auto" w:fill="FFFFFF"/>
          <w:lang w:val="en-US" w:eastAsia="en-US"/>
        </w:rPr>
        <w:t>Gaponov</w:t>
      </w:r>
      <w:proofErr w:type="spellEnd"/>
      <w:r w:rsidR="003868FF"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D.</w:t>
      </w:r>
      <w:r w:rsidR="003868FF"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A., Fomenko</w:t>
      </w:r>
      <w:r w:rsidR="003868FF"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L.</w:t>
      </w:r>
      <w:r w:rsidR="003868FF"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 xml:space="preserve">N., </w:t>
      </w:r>
      <w:proofErr w:type="spellStart"/>
      <w:r w:rsidRPr="006630ED">
        <w:rPr>
          <w:rFonts w:ascii="Times New Roman" w:eastAsia="Calibri" w:hAnsi="Times New Roman"/>
          <w:shd w:val="clear" w:color="auto" w:fill="FFFFFF"/>
          <w:lang w:val="en-US" w:eastAsia="en-US"/>
        </w:rPr>
        <w:t>SHeremet</w:t>
      </w:r>
      <w:proofErr w:type="spellEnd"/>
      <w:r w:rsidR="003868FF"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R.</w:t>
      </w:r>
      <w:r w:rsidR="003868FF" w:rsidRPr="006630ED">
        <w:rPr>
          <w:rFonts w:ascii="Times New Roman" w:eastAsia="Calibri" w:hAnsi="Times New Roman"/>
          <w:shd w:val="clear" w:color="auto" w:fill="FFFFFF"/>
          <w:lang w:val="uk-UA" w:eastAsia="en-US"/>
        </w:rPr>
        <w:t> </w:t>
      </w:r>
      <w:r w:rsidRPr="006630ED">
        <w:rPr>
          <w:rFonts w:ascii="Times New Roman" w:eastAsia="Calibri" w:hAnsi="Times New Roman"/>
          <w:shd w:val="clear" w:color="auto" w:fill="FFFFFF"/>
          <w:lang w:val="en-US" w:eastAsia="en-US"/>
        </w:rPr>
        <w:t xml:space="preserve">D. </w:t>
      </w:r>
      <w:proofErr w:type="spellStart"/>
      <w:r w:rsidRPr="006630ED">
        <w:rPr>
          <w:rFonts w:ascii="Times New Roman" w:eastAsia="Calibri" w:hAnsi="Times New Roman"/>
          <w:shd w:val="clear" w:color="auto" w:fill="FFFFFF"/>
          <w:lang w:val="en-US" w:eastAsia="en-US"/>
        </w:rPr>
        <w:t>Prim</w:t>
      </w:r>
      <w:r w:rsidR="003868FF" w:rsidRPr="006630ED">
        <w:rPr>
          <w:rFonts w:ascii="Times New Roman" w:eastAsia="Calibri" w:hAnsi="Times New Roman"/>
          <w:shd w:val="clear" w:color="auto" w:fill="FFFFFF"/>
          <w:lang w:val="en-US" w:eastAsia="en-US"/>
        </w:rPr>
        <w:t>enenie</w:t>
      </w:r>
      <w:proofErr w:type="spellEnd"/>
      <w:r w:rsidR="003868FF" w:rsidRPr="006630ED">
        <w:rPr>
          <w:rFonts w:ascii="Times New Roman" w:eastAsia="Calibri" w:hAnsi="Times New Roman"/>
          <w:shd w:val="clear" w:color="auto" w:fill="FFFFFF"/>
          <w:lang w:val="en-US" w:eastAsia="en-US"/>
        </w:rPr>
        <w:t xml:space="preserve"> </w:t>
      </w:r>
      <w:proofErr w:type="spellStart"/>
      <w:r w:rsidR="003868FF" w:rsidRPr="006630ED">
        <w:rPr>
          <w:rFonts w:ascii="Times New Roman" w:eastAsia="Calibri" w:hAnsi="Times New Roman"/>
          <w:shd w:val="clear" w:color="auto" w:fill="FFFFFF"/>
          <w:lang w:val="en-US" w:eastAsia="en-US"/>
        </w:rPr>
        <w:t>georadara</w:t>
      </w:r>
      <w:proofErr w:type="spellEnd"/>
      <w:r w:rsidR="003868FF" w:rsidRPr="006630ED">
        <w:rPr>
          <w:rFonts w:ascii="Times New Roman" w:eastAsia="Calibri" w:hAnsi="Times New Roman"/>
          <w:shd w:val="clear" w:color="auto" w:fill="FFFFFF"/>
          <w:lang w:val="en-US" w:eastAsia="en-US"/>
        </w:rPr>
        <w:t xml:space="preserve"> </w:t>
      </w:r>
      <w:proofErr w:type="spellStart"/>
      <w:r w:rsidR="003868FF" w:rsidRPr="006630ED">
        <w:rPr>
          <w:rFonts w:ascii="Times New Roman" w:eastAsia="Calibri" w:hAnsi="Times New Roman"/>
          <w:shd w:val="clear" w:color="auto" w:fill="FFFFFF"/>
          <w:lang w:val="en-US" w:eastAsia="en-US"/>
        </w:rPr>
        <w:t>dlya</w:t>
      </w:r>
      <w:proofErr w:type="spellEnd"/>
      <w:r w:rsidR="003868FF" w:rsidRPr="006630ED">
        <w:rPr>
          <w:rFonts w:ascii="Times New Roman" w:eastAsia="Calibri" w:hAnsi="Times New Roman"/>
          <w:shd w:val="clear" w:color="auto" w:fill="FFFFFF"/>
          <w:lang w:val="en-US" w:eastAsia="en-US"/>
        </w:rPr>
        <w:t xml:space="preserve"> </w:t>
      </w:r>
      <w:proofErr w:type="spellStart"/>
      <w:r w:rsidR="003868FF" w:rsidRPr="006630ED">
        <w:rPr>
          <w:rFonts w:ascii="Times New Roman" w:eastAsia="Calibri" w:hAnsi="Times New Roman"/>
          <w:shd w:val="clear" w:color="auto" w:fill="FFFFFF"/>
          <w:lang w:val="en-US" w:eastAsia="en-US"/>
        </w:rPr>
        <w:t>kontrolya</w:t>
      </w:r>
      <w:proofErr w:type="spellEnd"/>
      <w:r w:rsidR="003868FF" w:rsidRPr="006630ED">
        <w:rPr>
          <w:rFonts w:ascii="Times New Roman" w:eastAsia="Calibri" w:hAnsi="Times New Roman"/>
          <w:shd w:val="clear" w:color="auto" w:fill="FFFFFF"/>
          <w:lang w:val="en-US" w:eastAsia="en-US"/>
        </w:rPr>
        <w:t>  </w:t>
      </w:r>
      <w:proofErr w:type="spellStart"/>
      <w:r w:rsidRPr="006630ED">
        <w:rPr>
          <w:rFonts w:ascii="Times New Roman" w:eastAsia="Calibri" w:hAnsi="Times New Roman"/>
          <w:shd w:val="clear" w:color="auto" w:fill="FFFFFF"/>
          <w:lang w:val="en-US" w:eastAsia="en-US"/>
        </w:rPr>
        <w:t>kachestva</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i/>
          <w:shd w:val="clear" w:color="auto" w:fill="FFFFFF"/>
          <w:lang w:val="en-US" w:eastAsia="en-US"/>
        </w:rPr>
        <w:t>zakrepleniya</w:t>
      </w:r>
      <w:proofErr w:type="spellEnd"/>
      <w:r w:rsidRPr="006630ED">
        <w:rPr>
          <w:rFonts w:ascii="Times New Roman" w:eastAsia="Calibri" w:hAnsi="Times New Roman"/>
          <w:shd w:val="clear" w:color="auto" w:fill="FFFFFF"/>
          <w:lang w:val="en-US" w:eastAsia="en-US"/>
        </w:rPr>
        <w:t xml:space="preserve"> </w:t>
      </w:r>
      <w:proofErr w:type="spellStart"/>
      <w:r w:rsidRPr="006630ED">
        <w:rPr>
          <w:rFonts w:ascii="Times New Roman" w:eastAsia="Calibri" w:hAnsi="Times New Roman"/>
          <w:shd w:val="clear" w:color="auto" w:fill="FFFFFF"/>
          <w:lang w:val="en-US" w:eastAsia="en-US"/>
        </w:rPr>
        <w:t>gruntov</w:t>
      </w:r>
      <w:proofErr w:type="spellEnd"/>
      <w:r w:rsidRPr="006630ED">
        <w:rPr>
          <w:rFonts w:ascii="Times New Roman" w:eastAsia="Calibri" w:hAnsi="Times New Roman"/>
          <w:shd w:val="clear" w:color="auto" w:fill="FFFFFF"/>
          <w:lang w:val="en-US" w:eastAsia="en-US"/>
        </w:rPr>
        <w:t xml:space="preserve"> (The use of </w:t>
      </w:r>
      <w:proofErr w:type="spellStart"/>
      <w:r w:rsidRPr="006630ED">
        <w:rPr>
          <w:rFonts w:ascii="Times New Roman" w:eastAsia="Calibri" w:hAnsi="Times New Roman"/>
          <w:shd w:val="clear" w:color="auto" w:fill="FFFFFF"/>
          <w:lang w:val="en-US" w:eastAsia="en-US"/>
        </w:rPr>
        <w:t>georadar</w:t>
      </w:r>
      <w:proofErr w:type="spellEnd"/>
      <w:r w:rsidR="003868FF" w:rsidRPr="006630ED">
        <w:rPr>
          <w:rFonts w:ascii="Times New Roman" w:eastAsia="Calibri" w:hAnsi="Times New Roman"/>
          <w:shd w:val="clear" w:color="auto" w:fill="FFFFFF"/>
          <w:lang w:val="en-US" w:eastAsia="en-US"/>
        </w:rPr>
        <w:t xml:space="preserve"> to control the quality of soil  </w:t>
      </w:r>
      <w:r w:rsidRPr="006630ED">
        <w:rPr>
          <w:rFonts w:ascii="Times New Roman" w:eastAsia="Calibri" w:hAnsi="Times New Roman"/>
          <w:shd w:val="clear" w:color="auto" w:fill="FFFFFF"/>
          <w:lang w:val="en-US" w:eastAsia="en-US"/>
        </w:rPr>
        <w:t>consolidation)</w:t>
      </w:r>
      <w:r w:rsidRPr="006630ED">
        <w:rPr>
          <w:rFonts w:ascii="Times New Roman" w:eastAsia="Calibri" w:hAnsi="Times New Roman"/>
          <w:lang w:val="en-US" w:eastAsia="en-US"/>
        </w:rPr>
        <w:t>.</w:t>
      </w:r>
      <w:r w:rsidR="003868FF" w:rsidRPr="006630ED">
        <w:rPr>
          <w:rFonts w:ascii="Times New Roman" w:eastAsia="Calibri" w:hAnsi="Times New Roman"/>
          <w:lang w:val="uk-UA" w:eastAsia="en-US"/>
        </w:rPr>
        <w:t>  </w:t>
      </w:r>
      <w:proofErr w:type="spellStart"/>
      <w:r w:rsidRPr="006630ED">
        <w:rPr>
          <w:rFonts w:ascii="Times New Roman" w:eastAsia="Calibri" w:hAnsi="Times New Roman"/>
          <w:bCs/>
          <w:i/>
          <w:lang w:val="en-US" w:eastAsia="en-US"/>
        </w:rPr>
        <w:t>Inženernyj</w:t>
      </w:r>
      <w:proofErr w:type="spellEnd"/>
      <w:r w:rsidRPr="006630ED">
        <w:rPr>
          <w:rFonts w:ascii="Times New Roman" w:eastAsia="Calibri" w:hAnsi="Times New Roman"/>
          <w:bCs/>
          <w:i/>
          <w:lang w:val="en-US" w:eastAsia="en-US"/>
        </w:rPr>
        <w:t xml:space="preserve"> </w:t>
      </w:r>
      <w:proofErr w:type="spellStart"/>
      <w:r w:rsidRPr="006630ED">
        <w:rPr>
          <w:rFonts w:ascii="Times New Roman" w:eastAsia="Calibri" w:hAnsi="Times New Roman"/>
          <w:bCs/>
          <w:i/>
          <w:lang w:val="en-US" w:eastAsia="en-US"/>
        </w:rPr>
        <w:t>vestnik</w:t>
      </w:r>
      <w:proofErr w:type="spellEnd"/>
      <w:r w:rsidRPr="006630ED">
        <w:rPr>
          <w:rFonts w:ascii="Times New Roman" w:eastAsia="Calibri" w:hAnsi="Times New Roman"/>
          <w:bCs/>
          <w:i/>
          <w:lang w:val="en-US" w:eastAsia="en-US"/>
        </w:rPr>
        <w:t xml:space="preserve"> Dona. </w:t>
      </w:r>
      <w:r w:rsidRPr="006630ED">
        <w:rPr>
          <w:rFonts w:ascii="Times New Roman" w:eastAsia="Calibri" w:hAnsi="Times New Roman"/>
          <w:bCs/>
          <w:lang w:val="en-US" w:eastAsia="en-US"/>
        </w:rPr>
        <w:t xml:space="preserve">Rostov-on-Don, 2016. </w:t>
      </w:r>
      <w:r w:rsidRPr="006630ED">
        <w:rPr>
          <w:rFonts w:ascii="Times New Roman" w:eastAsia="Calibri" w:hAnsi="Times New Roman"/>
          <w:lang w:val="en-US" w:eastAsia="en-US"/>
        </w:rPr>
        <w:t>N 3. URL:</w:t>
      </w:r>
      <w:r w:rsidR="003868FF" w:rsidRPr="006630ED">
        <w:rPr>
          <w:rFonts w:ascii="Times New Roman" w:eastAsia="Calibri" w:hAnsi="Times New Roman"/>
          <w:lang w:val="uk-UA" w:eastAsia="en-US"/>
        </w:rPr>
        <w:t>  </w:t>
      </w:r>
      <w:hyperlink r:id="rId556" w:history="1">
        <w:r w:rsidRPr="006630ED">
          <w:rPr>
            <w:rFonts w:ascii="Times New Roman" w:eastAsia="Calibri" w:hAnsi="Times New Roman"/>
            <w:color w:val="0000FF"/>
            <w:lang w:val="en-US" w:eastAsia="en-US"/>
          </w:rPr>
          <w:t>http://ivdon.ru/ru/magazine/archive/n3y2016/3724</w:t>
        </w:r>
      </w:hyperlink>
      <w:r w:rsidRPr="006630ED">
        <w:rPr>
          <w:rFonts w:ascii="Times New Roman" w:eastAsia="Calibri" w:hAnsi="Times New Roman"/>
          <w:lang w:val="en-US" w:eastAsia="en-US"/>
        </w:rPr>
        <w:t xml:space="preserve"> (Last accessed: 26.02.2019) [in Russian].</w:t>
      </w:r>
    </w:p>
    <w:p w:rsidR="00212B41" w:rsidRPr="006630ED" w:rsidRDefault="00212B41" w:rsidP="003868FF">
      <w:pPr>
        <w:numPr>
          <w:ilvl w:val="0"/>
          <w:numId w:val="65"/>
        </w:numPr>
        <w:tabs>
          <w:tab w:val="left" w:pos="1134"/>
        </w:tabs>
        <w:spacing w:after="0" w:line="247" w:lineRule="auto"/>
        <w:ind w:left="0" w:firstLine="709"/>
        <w:contextualSpacing/>
        <w:jc w:val="both"/>
        <w:rPr>
          <w:rFonts w:ascii="Times New Roman" w:eastAsia="Calibri" w:hAnsi="Times New Roman"/>
          <w:lang w:val="en-US" w:eastAsia="en-US"/>
        </w:rPr>
      </w:pPr>
      <w:proofErr w:type="spellStart"/>
      <w:r w:rsidRPr="006630ED">
        <w:rPr>
          <w:rFonts w:ascii="Times New Roman" w:eastAsia="Calibri" w:hAnsi="Times New Roman"/>
          <w:lang w:val="en-US" w:eastAsia="en-US"/>
        </w:rPr>
        <w:t>Lalomov</w:t>
      </w:r>
      <w:proofErr w:type="spellEnd"/>
      <w:r w:rsidRPr="006630ED">
        <w:rPr>
          <w:rFonts w:ascii="Times New Roman" w:eastAsia="Calibri" w:hAnsi="Times New Roman"/>
          <w:lang w:val="en-US" w:eastAsia="en-US"/>
        </w:rPr>
        <w:t xml:space="preserve"> D. A., </w:t>
      </w:r>
      <w:proofErr w:type="spellStart"/>
      <w:r w:rsidRPr="006630ED">
        <w:rPr>
          <w:rFonts w:ascii="Times New Roman" w:eastAsia="Calibri" w:hAnsi="Times New Roman"/>
          <w:lang w:val="en-US" w:eastAsia="en-US"/>
        </w:rPr>
        <w:t>Artiugin</w:t>
      </w:r>
      <w:proofErr w:type="spellEnd"/>
      <w:r w:rsidRPr="006630ED">
        <w:rPr>
          <w:rFonts w:ascii="Times New Roman" w:eastAsia="Calibri" w:hAnsi="Times New Roman"/>
          <w:lang w:val="en-US" w:eastAsia="en-US"/>
        </w:rPr>
        <w:t xml:space="preserve"> A. I. Combined data processing and interpretation of </w:t>
      </w:r>
      <w:r w:rsidRPr="006630ED">
        <w:rPr>
          <w:rFonts w:ascii="Times New Roman" w:eastAsia="Calibri" w:hAnsi="Times New Roman"/>
          <w:shd w:val="clear" w:color="auto" w:fill="FFFFFF"/>
          <w:lang w:val="en-US" w:eastAsia="en-US"/>
        </w:rPr>
        <w:t>electrical</w:t>
      </w:r>
      <w:r w:rsidRPr="006630ED">
        <w:rPr>
          <w:rFonts w:ascii="Times New Roman" w:eastAsia="Calibri" w:hAnsi="Times New Roman"/>
          <w:lang w:val="en-US" w:eastAsia="en-US"/>
        </w:rPr>
        <w:t xml:space="preserve"> resistivity tomography and ground penetrating radar (GPR) under the influence of anthropogenic interference on the facilities of transport construction. </w:t>
      </w:r>
      <w:proofErr w:type="spellStart"/>
      <w:r w:rsidRPr="006630ED">
        <w:rPr>
          <w:rFonts w:ascii="Times New Roman" w:eastAsia="Calibri" w:hAnsi="Times New Roman"/>
          <w:i/>
          <w:lang w:val="en-US" w:eastAsia="en-US"/>
        </w:rPr>
        <w:t>Georesursy</w:t>
      </w:r>
      <w:proofErr w:type="spellEnd"/>
      <w:r w:rsidRPr="006630ED">
        <w:rPr>
          <w:rFonts w:ascii="Times New Roman" w:eastAsia="Calibri" w:hAnsi="Times New Roman"/>
          <w:i/>
          <w:lang w:val="en-US" w:eastAsia="en-US"/>
        </w:rPr>
        <w:t xml:space="preserve">. </w:t>
      </w:r>
      <w:r w:rsidRPr="006630ED">
        <w:rPr>
          <w:rFonts w:ascii="Times New Roman" w:eastAsia="Calibri" w:hAnsi="Times New Roman"/>
          <w:lang w:val="en-US" w:eastAsia="en-US"/>
        </w:rPr>
        <w:t xml:space="preserve">Kazan, 2014. N 3 (58). P. 37-40. </w:t>
      </w:r>
      <w:r w:rsidRPr="006630ED">
        <w:rPr>
          <w:rFonts w:ascii="Times New Roman" w:eastAsia="Calibri" w:hAnsi="Times New Roman"/>
          <w:lang w:val="uk-UA" w:eastAsia="en-US"/>
        </w:rPr>
        <w:t>URL:</w:t>
      </w:r>
      <w:r w:rsidRPr="006630ED">
        <w:rPr>
          <w:rFonts w:ascii="Times New Roman" w:eastAsia="Calibri" w:hAnsi="Times New Roman"/>
          <w:lang w:val="en-US" w:eastAsia="en-US"/>
        </w:rPr>
        <w:t xml:space="preserve"> </w:t>
      </w:r>
      <w:hyperlink r:id="rId557" w:history="1">
        <w:r w:rsidRPr="006630ED">
          <w:rPr>
            <w:rFonts w:ascii="Times New Roman" w:eastAsia="Calibri" w:hAnsi="Times New Roman"/>
            <w:color w:val="0000FF"/>
            <w:lang w:val="uk-UA" w:eastAsia="en-US"/>
          </w:rPr>
          <w:t>http://dx.doi.org/10.18599/grs.58.3.7</w:t>
        </w:r>
      </w:hyperlink>
      <w:r w:rsidRPr="006630ED">
        <w:rPr>
          <w:rFonts w:ascii="Times New Roman" w:eastAsia="Calibri" w:hAnsi="Times New Roman"/>
          <w:lang w:val="en-US" w:eastAsia="en-US"/>
        </w:rPr>
        <w:t xml:space="preserve"> (Last accessed: 26.02.2019) [in Russian].</w:t>
      </w:r>
    </w:p>
    <w:p w:rsidR="00212B41" w:rsidRPr="006630ED" w:rsidRDefault="00212B41" w:rsidP="003868FF">
      <w:pPr>
        <w:numPr>
          <w:ilvl w:val="0"/>
          <w:numId w:val="65"/>
        </w:numPr>
        <w:tabs>
          <w:tab w:val="left" w:pos="1134"/>
        </w:tabs>
        <w:spacing w:after="0" w:line="247" w:lineRule="auto"/>
        <w:ind w:left="0" w:firstLine="709"/>
        <w:contextualSpacing/>
        <w:jc w:val="both"/>
        <w:rPr>
          <w:rFonts w:ascii="Times New Roman" w:eastAsia="Calibri" w:hAnsi="Times New Roman"/>
          <w:lang w:val="en-US" w:eastAsia="en-US"/>
        </w:rPr>
      </w:pPr>
      <w:r w:rsidRPr="006630ED">
        <w:rPr>
          <w:rFonts w:ascii="Times New Roman" w:eastAsia="Calibri" w:hAnsi="Times New Roman"/>
          <w:lang w:val="en-US" w:eastAsia="en-US"/>
        </w:rPr>
        <w:t>Shapovalov</w:t>
      </w:r>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V.</w:t>
      </w:r>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 xml:space="preserve">L., </w:t>
      </w:r>
      <w:proofErr w:type="spellStart"/>
      <w:r w:rsidRPr="006630ED">
        <w:rPr>
          <w:rFonts w:ascii="Times New Roman" w:eastAsia="Calibri" w:hAnsi="Times New Roman"/>
          <w:lang w:val="en-US" w:eastAsia="en-US"/>
        </w:rPr>
        <w:t>Yavna</w:t>
      </w:r>
      <w:proofErr w:type="spellEnd"/>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V.</w:t>
      </w:r>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 xml:space="preserve">A., </w:t>
      </w:r>
      <w:proofErr w:type="spellStart"/>
      <w:r w:rsidRPr="006630ED">
        <w:rPr>
          <w:rFonts w:ascii="Times New Roman" w:eastAsia="Calibri" w:hAnsi="Times New Roman"/>
          <w:lang w:val="en-US" w:eastAsia="en-US"/>
        </w:rPr>
        <w:t>Okost</w:t>
      </w:r>
      <w:proofErr w:type="spellEnd"/>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M.</w:t>
      </w:r>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 xml:space="preserve">V., </w:t>
      </w:r>
      <w:proofErr w:type="spellStart"/>
      <w:r w:rsidRPr="006630ED">
        <w:rPr>
          <w:rFonts w:ascii="Times New Roman" w:eastAsia="Calibri" w:hAnsi="Times New Roman"/>
          <w:lang w:val="en-US" w:eastAsia="en-US"/>
        </w:rPr>
        <w:t>Khakiev</w:t>
      </w:r>
      <w:proofErr w:type="spellEnd"/>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Z.</w:t>
      </w:r>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 xml:space="preserve">B., Morozov A. V. Approaches to determination of the density of soils by </w:t>
      </w:r>
      <w:proofErr w:type="spellStart"/>
      <w:r w:rsidRPr="006630ED">
        <w:rPr>
          <w:rFonts w:ascii="Times New Roman" w:eastAsia="Calibri" w:hAnsi="Times New Roman"/>
          <w:lang w:val="en-US" w:eastAsia="en-US"/>
        </w:rPr>
        <w:t>gpr</w:t>
      </w:r>
      <w:proofErr w:type="spellEnd"/>
      <w:r w:rsidRPr="006630ED">
        <w:rPr>
          <w:rFonts w:ascii="Times New Roman" w:eastAsia="Calibri" w:hAnsi="Times New Roman"/>
          <w:lang w:val="en-US" w:eastAsia="en-US"/>
        </w:rPr>
        <w:t xml:space="preserve"> method during its construction. </w:t>
      </w:r>
      <w:proofErr w:type="spellStart"/>
      <w:r w:rsidRPr="006630ED">
        <w:rPr>
          <w:rFonts w:ascii="Times New Roman" w:eastAsia="Calibri" w:hAnsi="Times New Roman"/>
          <w:i/>
          <w:lang w:val="en-US" w:eastAsia="en-US"/>
        </w:rPr>
        <w:t>Vestnik</w:t>
      </w:r>
      <w:proofErr w:type="spellEnd"/>
      <w:r w:rsidRPr="006630ED">
        <w:rPr>
          <w:rFonts w:ascii="Times New Roman" w:eastAsia="Calibri" w:hAnsi="Times New Roman"/>
          <w:i/>
          <w:lang w:val="en-US" w:eastAsia="en-US"/>
        </w:rPr>
        <w:t xml:space="preserve"> </w:t>
      </w:r>
      <w:proofErr w:type="spellStart"/>
      <w:r w:rsidRPr="006630ED">
        <w:rPr>
          <w:rFonts w:ascii="Times New Roman" w:eastAsia="Calibri" w:hAnsi="Times New Roman"/>
          <w:i/>
          <w:lang w:val="en-US" w:eastAsia="en-US"/>
        </w:rPr>
        <w:t>Rostovskogo</w:t>
      </w:r>
      <w:proofErr w:type="spellEnd"/>
      <w:r w:rsidRPr="006630ED">
        <w:rPr>
          <w:rFonts w:ascii="Times New Roman" w:eastAsia="Calibri" w:hAnsi="Times New Roman"/>
          <w:i/>
          <w:lang w:val="en-US" w:eastAsia="en-US"/>
        </w:rPr>
        <w:t xml:space="preserve"> </w:t>
      </w:r>
      <w:proofErr w:type="spellStart"/>
      <w:r w:rsidRPr="006630ED">
        <w:rPr>
          <w:rFonts w:ascii="Times New Roman" w:eastAsia="Calibri" w:hAnsi="Times New Roman"/>
          <w:i/>
          <w:lang w:val="en-US" w:eastAsia="en-US"/>
        </w:rPr>
        <w:t>gosudarstvennogo</w:t>
      </w:r>
      <w:proofErr w:type="spellEnd"/>
      <w:r w:rsidRPr="006630ED">
        <w:rPr>
          <w:rFonts w:ascii="Times New Roman" w:eastAsia="Calibri" w:hAnsi="Times New Roman"/>
          <w:i/>
          <w:lang w:val="en-US" w:eastAsia="en-US"/>
        </w:rPr>
        <w:t xml:space="preserve"> </w:t>
      </w:r>
      <w:proofErr w:type="spellStart"/>
      <w:r w:rsidRPr="006630ED">
        <w:rPr>
          <w:rFonts w:ascii="Times New Roman" w:eastAsia="Calibri" w:hAnsi="Times New Roman"/>
          <w:i/>
          <w:lang w:val="en-US" w:eastAsia="en-US"/>
        </w:rPr>
        <w:t>universiteta</w:t>
      </w:r>
      <w:proofErr w:type="spellEnd"/>
      <w:r w:rsidRPr="006630ED">
        <w:rPr>
          <w:rFonts w:ascii="Times New Roman" w:eastAsia="Calibri" w:hAnsi="Times New Roman"/>
          <w:i/>
          <w:lang w:val="en-US" w:eastAsia="en-US"/>
        </w:rPr>
        <w:t xml:space="preserve"> </w:t>
      </w:r>
      <w:proofErr w:type="spellStart"/>
      <w:r w:rsidRPr="006630ED">
        <w:rPr>
          <w:rFonts w:ascii="Times New Roman" w:eastAsia="Calibri" w:hAnsi="Times New Roman"/>
          <w:i/>
          <w:lang w:val="en-US" w:eastAsia="en-US"/>
        </w:rPr>
        <w:t>putej</w:t>
      </w:r>
      <w:proofErr w:type="spellEnd"/>
      <w:r w:rsidRPr="006630ED">
        <w:rPr>
          <w:rFonts w:ascii="Times New Roman" w:eastAsia="Calibri" w:hAnsi="Times New Roman"/>
          <w:i/>
          <w:lang w:val="en-US" w:eastAsia="en-US"/>
        </w:rPr>
        <w:t xml:space="preserve"> </w:t>
      </w:r>
      <w:proofErr w:type="spellStart"/>
      <w:r w:rsidRPr="006630ED">
        <w:rPr>
          <w:rFonts w:ascii="Times New Roman" w:eastAsia="Calibri" w:hAnsi="Times New Roman"/>
          <w:i/>
          <w:lang w:val="en-US" w:eastAsia="en-US"/>
        </w:rPr>
        <w:t>soobŝeniâ</w:t>
      </w:r>
      <w:proofErr w:type="spellEnd"/>
      <w:r w:rsidRPr="006630ED">
        <w:rPr>
          <w:rFonts w:ascii="Times New Roman" w:eastAsia="Calibri" w:hAnsi="Times New Roman"/>
          <w:lang w:val="en-US" w:eastAsia="en-US"/>
        </w:rPr>
        <w:t xml:space="preserve">. </w:t>
      </w:r>
      <w:r w:rsidRPr="006630ED">
        <w:rPr>
          <w:rFonts w:ascii="Times New Roman" w:eastAsia="Calibri" w:hAnsi="Times New Roman"/>
          <w:bCs/>
          <w:lang w:val="en-US" w:eastAsia="en-US"/>
        </w:rPr>
        <w:t xml:space="preserve">Rostov-on-Don, </w:t>
      </w:r>
      <w:r w:rsidRPr="006630ED">
        <w:rPr>
          <w:rFonts w:ascii="Times New Roman" w:eastAsia="Calibri" w:hAnsi="Times New Roman"/>
          <w:lang w:val="en-US" w:eastAsia="en-US"/>
        </w:rPr>
        <w:t>2018. N 1.</w:t>
      </w:r>
      <w:r w:rsidRPr="006630ED">
        <w:rPr>
          <w:rFonts w:ascii="Times New Roman" w:eastAsia="Calibri" w:hAnsi="Times New Roman"/>
          <w:lang w:val="uk-UA" w:eastAsia="en-US"/>
        </w:rPr>
        <w:t xml:space="preserve"> </w:t>
      </w:r>
      <w:r w:rsidRPr="006630ED">
        <w:rPr>
          <w:rFonts w:ascii="Times New Roman" w:eastAsia="Calibri" w:hAnsi="Times New Roman"/>
          <w:lang w:val="en-US" w:eastAsia="en-US"/>
        </w:rPr>
        <w:t>P. 100-110 [in Russian].</w:t>
      </w:r>
    </w:p>
    <w:p w:rsidR="00212B41" w:rsidRPr="006630ED" w:rsidRDefault="00212B41" w:rsidP="003868FF">
      <w:pPr>
        <w:numPr>
          <w:ilvl w:val="0"/>
          <w:numId w:val="65"/>
        </w:numPr>
        <w:tabs>
          <w:tab w:val="left" w:pos="1134"/>
        </w:tabs>
        <w:spacing w:after="0" w:line="247" w:lineRule="auto"/>
        <w:ind w:left="0" w:firstLine="709"/>
        <w:contextualSpacing/>
        <w:jc w:val="both"/>
        <w:rPr>
          <w:rFonts w:ascii="Times New Roman" w:eastAsia="Calibri" w:hAnsi="Times New Roman"/>
          <w:lang w:val="en-US" w:eastAsia="en-US"/>
        </w:rPr>
      </w:pPr>
      <w:proofErr w:type="spellStart"/>
      <w:r w:rsidRPr="006630ED">
        <w:rPr>
          <w:rFonts w:ascii="Times New Roman" w:eastAsia="Calibri" w:hAnsi="Times New Roman"/>
          <w:lang w:val="en-US" w:eastAsia="en-US"/>
        </w:rPr>
        <w:t>Auzin</w:t>
      </w:r>
      <w:proofErr w:type="spellEnd"/>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A.</w:t>
      </w:r>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 xml:space="preserve">A., </w:t>
      </w:r>
      <w:proofErr w:type="spellStart"/>
      <w:r w:rsidRPr="006630ED">
        <w:rPr>
          <w:rFonts w:ascii="Times New Roman" w:eastAsia="Calibri" w:hAnsi="Times New Roman"/>
          <w:lang w:val="en-US" w:eastAsia="en-US"/>
        </w:rPr>
        <w:t>Zatsepin</w:t>
      </w:r>
      <w:proofErr w:type="spellEnd"/>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S.</w:t>
      </w:r>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 xml:space="preserve">A. About the dispersion of dielectric permeability of the geological environment (in connection with interpretation of </w:t>
      </w:r>
      <w:proofErr w:type="spellStart"/>
      <w:r w:rsidRPr="006630ED">
        <w:rPr>
          <w:rFonts w:ascii="Times New Roman" w:eastAsia="Calibri" w:hAnsi="Times New Roman"/>
          <w:lang w:val="en-US" w:eastAsia="en-US"/>
        </w:rPr>
        <w:t>gpr</w:t>
      </w:r>
      <w:proofErr w:type="spellEnd"/>
      <w:r w:rsidRPr="006630ED">
        <w:rPr>
          <w:rFonts w:ascii="Times New Roman" w:eastAsia="Calibri" w:hAnsi="Times New Roman"/>
          <w:lang w:val="en-US" w:eastAsia="en-US"/>
        </w:rPr>
        <w:t xml:space="preserve"> materials). </w:t>
      </w:r>
      <w:proofErr w:type="spellStart"/>
      <w:r w:rsidR="003868FF" w:rsidRPr="006630ED">
        <w:rPr>
          <w:rFonts w:ascii="Times New Roman" w:eastAsia="Calibri" w:hAnsi="Times New Roman"/>
          <w:i/>
          <w:lang w:val="en-US" w:eastAsia="en-US"/>
        </w:rPr>
        <w:t>Vestnik</w:t>
      </w:r>
      <w:proofErr w:type="spellEnd"/>
      <w:r w:rsidR="003868FF" w:rsidRPr="006630ED">
        <w:rPr>
          <w:rFonts w:ascii="Times New Roman" w:eastAsia="Calibri" w:hAnsi="Times New Roman"/>
          <w:i/>
          <w:lang w:val="en-US" w:eastAsia="en-US"/>
        </w:rPr>
        <w:t xml:space="preserve"> </w:t>
      </w:r>
      <w:proofErr w:type="spellStart"/>
      <w:r w:rsidR="003868FF" w:rsidRPr="006630ED">
        <w:rPr>
          <w:rFonts w:ascii="Times New Roman" w:eastAsia="Calibri" w:hAnsi="Times New Roman"/>
          <w:i/>
          <w:lang w:val="en-US" w:eastAsia="en-US"/>
        </w:rPr>
        <w:t>Voronežskogo</w:t>
      </w:r>
      <w:proofErr w:type="spellEnd"/>
      <w:r w:rsidR="003868FF" w:rsidRPr="006630ED">
        <w:rPr>
          <w:rFonts w:ascii="Times New Roman" w:eastAsia="Calibri" w:hAnsi="Times New Roman"/>
          <w:i/>
          <w:lang w:val="uk-UA" w:eastAsia="en-US"/>
        </w:rPr>
        <w:t>  </w:t>
      </w:r>
      <w:proofErr w:type="spellStart"/>
      <w:r w:rsidRPr="006630ED">
        <w:rPr>
          <w:rFonts w:ascii="Times New Roman" w:eastAsia="Calibri" w:hAnsi="Times New Roman"/>
          <w:i/>
          <w:lang w:val="en-US" w:eastAsia="en-US"/>
        </w:rPr>
        <w:t>gosudarstvennogo</w:t>
      </w:r>
      <w:proofErr w:type="spellEnd"/>
      <w:r w:rsidRPr="006630ED">
        <w:rPr>
          <w:rFonts w:ascii="Times New Roman" w:eastAsia="Calibri" w:hAnsi="Times New Roman"/>
          <w:i/>
          <w:lang w:val="en-US" w:eastAsia="en-US"/>
        </w:rPr>
        <w:t xml:space="preserve"> </w:t>
      </w:r>
      <w:proofErr w:type="spellStart"/>
      <w:r w:rsidRPr="006630ED">
        <w:rPr>
          <w:rFonts w:ascii="Times New Roman" w:eastAsia="Calibri" w:hAnsi="Times New Roman"/>
          <w:i/>
          <w:lang w:val="en-US" w:eastAsia="en-US"/>
        </w:rPr>
        <w:t>universiteta</w:t>
      </w:r>
      <w:proofErr w:type="spellEnd"/>
      <w:r w:rsidRPr="006630ED">
        <w:rPr>
          <w:rFonts w:ascii="Times New Roman" w:eastAsia="Calibri" w:hAnsi="Times New Roman"/>
          <w:i/>
          <w:lang w:val="en-US" w:eastAsia="en-US"/>
        </w:rPr>
        <w:t xml:space="preserve">. </w:t>
      </w:r>
      <w:proofErr w:type="spellStart"/>
      <w:r w:rsidRPr="006630ED">
        <w:rPr>
          <w:rFonts w:ascii="Times New Roman" w:eastAsia="Calibri" w:hAnsi="Times New Roman"/>
          <w:i/>
          <w:lang w:val="en-US" w:eastAsia="en-US"/>
        </w:rPr>
        <w:t>Geologiâ</w:t>
      </w:r>
      <w:proofErr w:type="spellEnd"/>
      <w:r w:rsidRPr="006630ED">
        <w:rPr>
          <w:rFonts w:ascii="Times New Roman" w:eastAsia="Calibri" w:hAnsi="Times New Roman"/>
          <w:i/>
          <w:lang w:val="en-US" w:eastAsia="en-US"/>
        </w:rPr>
        <w:t>.</w:t>
      </w:r>
      <w:r w:rsidRPr="006630ED">
        <w:rPr>
          <w:rFonts w:ascii="Times New Roman" w:eastAsia="Calibri" w:hAnsi="Times New Roman"/>
          <w:lang w:val="en-US" w:eastAsia="en-US"/>
        </w:rPr>
        <w:t xml:space="preserve"> Voronezh, 2015. N 4. P. 122-127. </w:t>
      </w:r>
      <w:r w:rsidRPr="006630ED">
        <w:rPr>
          <w:rFonts w:ascii="Times New Roman" w:eastAsia="Calibri" w:hAnsi="Times New Roman"/>
          <w:lang w:val="uk-UA" w:eastAsia="en-US"/>
        </w:rPr>
        <w:t>URL:</w:t>
      </w:r>
      <w:r w:rsidR="003868FF" w:rsidRPr="006630ED">
        <w:rPr>
          <w:rFonts w:ascii="Times New Roman" w:eastAsia="Calibri" w:hAnsi="Times New Roman"/>
          <w:lang w:val="en-US" w:eastAsia="en-US"/>
        </w:rPr>
        <w:t>  </w:t>
      </w:r>
      <w:hyperlink r:id="rId558" w:history="1">
        <w:r w:rsidRPr="006630ED">
          <w:rPr>
            <w:rFonts w:ascii="Times New Roman" w:eastAsia="Calibri" w:hAnsi="Times New Roman"/>
            <w:color w:val="0000FF"/>
            <w:lang w:val="en-US" w:eastAsia="en-US"/>
          </w:rPr>
          <w:t>http://www.vestnik.vsu.ru/content/heologia/2015/04/toc_ru.asp</w:t>
        </w:r>
      </w:hyperlink>
      <w:r w:rsidRPr="006630ED">
        <w:rPr>
          <w:rFonts w:ascii="Times New Roman" w:eastAsia="Calibri" w:hAnsi="Times New Roman"/>
          <w:lang w:val="en-US" w:eastAsia="en-US"/>
        </w:rPr>
        <w:t xml:space="preserve"> </w:t>
      </w:r>
      <w:r w:rsidR="003868FF" w:rsidRPr="006630ED">
        <w:rPr>
          <w:rFonts w:ascii="Times New Roman" w:eastAsia="Calibri" w:hAnsi="Times New Roman"/>
          <w:lang w:val="en-US" w:eastAsia="en-US"/>
        </w:rPr>
        <w:t>(Last accessed: 26.02.2019) [in</w:t>
      </w:r>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Russian].</w:t>
      </w:r>
    </w:p>
    <w:p w:rsidR="00212B41" w:rsidRPr="006630ED" w:rsidRDefault="003868FF" w:rsidP="003868FF">
      <w:pPr>
        <w:numPr>
          <w:ilvl w:val="0"/>
          <w:numId w:val="65"/>
        </w:numPr>
        <w:tabs>
          <w:tab w:val="left" w:pos="1134"/>
        </w:tabs>
        <w:spacing w:after="0" w:line="247" w:lineRule="auto"/>
        <w:ind w:left="0" w:firstLine="709"/>
        <w:contextualSpacing/>
        <w:jc w:val="both"/>
        <w:rPr>
          <w:rFonts w:ascii="Times New Roman" w:eastAsia="Calibri" w:hAnsi="Times New Roman"/>
          <w:lang w:val="en-US" w:eastAsia="en-US"/>
        </w:rPr>
      </w:pPr>
      <w:proofErr w:type="spellStart"/>
      <w:r w:rsidRPr="006630ED">
        <w:rPr>
          <w:rFonts w:ascii="Times New Roman" w:eastAsia="Calibri" w:hAnsi="Times New Roman"/>
          <w:lang w:val="en-US" w:eastAsia="en-US"/>
        </w:rPr>
        <w:t>Talalov</w:t>
      </w:r>
      <w:proofErr w:type="spellEnd"/>
      <w:r w:rsidRPr="006630ED">
        <w:rPr>
          <w:rFonts w:ascii="Times New Roman" w:eastAsia="Calibri" w:hAnsi="Times New Roman"/>
          <w:lang w:val="en-US" w:eastAsia="en-US"/>
        </w:rPr>
        <w:t> </w:t>
      </w:r>
      <w:r w:rsidR="00212B41" w:rsidRPr="006630ED">
        <w:rPr>
          <w:rFonts w:ascii="Times New Roman" w:eastAsia="Calibri" w:hAnsi="Times New Roman"/>
          <w:lang w:val="en-US" w:eastAsia="en-US"/>
        </w:rPr>
        <w:t>A.</w:t>
      </w:r>
      <w:r w:rsidRPr="006630ED">
        <w:rPr>
          <w:rFonts w:ascii="Times New Roman" w:eastAsia="Calibri" w:hAnsi="Times New Roman"/>
          <w:lang w:val="uk-UA" w:eastAsia="en-US"/>
        </w:rPr>
        <w:t> </w:t>
      </w:r>
      <w:r w:rsidRPr="006630ED">
        <w:rPr>
          <w:rFonts w:ascii="Times New Roman" w:eastAsia="Calibri" w:hAnsi="Times New Roman"/>
          <w:lang w:val="en-US" w:eastAsia="en-US"/>
        </w:rPr>
        <w:t xml:space="preserve">D., </w:t>
      </w:r>
      <w:proofErr w:type="spellStart"/>
      <w:r w:rsidRPr="006630ED">
        <w:rPr>
          <w:rFonts w:ascii="Times New Roman" w:eastAsia="Calibri" w:hAnsi="Times New Roman"/>
          <w:lang w:val="en-US" w:eastAsia="en-US"/>
        </w:rPr>
        <w:t>Daev</w:t>
      </w:r>
      <w:proofErr w:type="spellEnd"/>
      <w:r w:rsidRPr="006630ED">
        <w:rPr>
          <w:rFonts w:ascii="Times New Roman" w:eastAsia="Calibri" w:hAnsi="Times New Roman"/>
          <w:lang w:val="en-US" w:eastAsia="en-US"/>
        </w:rPr>
        <w:t> </w:t>
      </w:r>
      <w:r w:rsidR="00212B41" w:rsidRPr="006630ED">
        <w:rPr>
          <w:rFonts w:ascii="Times New Roman" w:eastAsia="Calibri" w:hAnsi="Times New Roman"/>
          <w:lang w:val="en-US" w:eastAsia="en-US"/>
        </w:rPr>
        <w:t>D.</w:t>
      </w:r>
      <w:r w:rsidRPr="006630ED">
        <w:rPr>
          <w:rFonts w:ascii="Times New Roman" w:eastAsia="Calibri" w:hAnsi="Times New Roman"/>
          <w:lang w:val="uk-UA" w:eastAsia="en-US"/>
        </w:rPr>
        <w:t> </w:t>
      </w:r>
      <w:r w:rsidR="00212B41" w:rsidRPr="006630ED">
        <w:rPr>
          <w:rFonts w:ascii="Times New Roman" w:eastAsia="Calibri" w:hAnsi="Times New Roman"/>
          <w:lang w:val="en-US" w:eastAsia="en-US"/>
        </w:rPr>
        <w:t xml:space="preserve">S. O </w:t>
      </w:r>
      <w:proofErr w:type="spellStart"/>
      <w:r w:rsidR="00212B41" w:rsidRPr="006630ED">
        <w:rPr>
          <w:rFonts w:ascii="Times New Roman" w:eastAsia="Calibri" w:hAnsi="Times New Roman"/>
          <w:lang w:val="en-US" w:eastAsia="en-US"/>
        </w:rPr>
        <w:t>strukturnom</w:t>
      </w:r>
      <w:proofErr w:type="spellEnd"/>
      <w:r w:rsidR="00212B41" w:rsidRPr="006630ED">
        <w:rPr>
          <w:rFonts w:ascii="Times New Roman" w:eastAsia="Calibri" w:hAnsi="Times New Roman"/>
          <w:lang w:val="en-US" w:eastAsia="en-US"/>
        </w:rPr>
        <w:t xml:space="preserve"> </w:t>
      </w:r>
      <w:proofErr w:type="spellStart"/>
      <w:r w:rsidR="00212B41" w:rsidRPr="006630ED">
        <w:rPr>
          <w:rFonts w:ascii="Times New Roman" w:eastAsia="Calibri" w:hAnsi="Times New Roman"/>
          <w:lang w:val="en-US" w:eastAsia="en-US"/>
        </w:rPr>
        <w:t>mekhanizme</w:t>
      </w:r>
      <w:proofErr w:type="spellEnd"/>
      <w:r w:rsidR="00212B41" w:rsidRPr="006630ED">
        <w:rPr>
          <w:rFonts w:ascii="Times New Roman" w:eastAsia="Calibri" w:hAnsi="Times New Roman"/>
          <w:lang w:val="en-US" w:eastAsia="en-US"/>
        </w:rPr>
        <w:t xml:space="preserve"> </w:t>
      </w:r>
      <w:proofErr w:type="spellStart"/>
      <w:r w:rsidR="00212B41" w:rsidRPr="006630ED">
        <w:rPr>
          <w:rFonts w:ascii="Times New Roman" w:eastAsia="Calibri" w:hAnsi="Times New Roman"/>
          <w:lang w:val="en-US" w:eastAsia="en-US"/>
        </w:rPr>
        <w:t>chastotnoy</w:t>
      </w:r>
      <w:proofErr w:type="spellEnd"/>
      <w:r w:rsidR="00212B41" w:rsidRPr="006630ED">
        <w:rPr>
          <w:rFonts w:ascii="Times New Roman" w:eastAsia="Calibri" w:hAnsi="Times New Roman"/>
          <w:lang w:val="en-US" w:eastAsia="en-US"/>
        </w:rPr>
        <w:t xml:space="preserve"> </w:t>
      </w:r>
      <w:proofErr w:type="spellStart"/>
      <w:r w:rsidR="00212B41" w:rsidRPr="006630ED">
        <w:rPr>
          <w:rFonts w:ascii="Times New Roman" w:eastAsia="Calibri" w:hAnsi="Times New Roman"/>
          <w:lang w:val="en-US" w:eastAsia="en-US"/>
        </w:rPr>
        <w:t>dispersii</w:t>
      </w:r>
      <w:proofErr w:type="spellEnd"/>
      <w:r w:rsidR="00212B41" w:rsidRPr="006630ED">
        <w:rPr>
          <w:rFonts w:ascii="Times New Roman" w:eastAsia="Calibri" w:hAnsi="Times New Roman"/>
          <w:lang w:val="en-US" w:eastAsia="en-US"/>
        </w:rPr>
        <w:t xml:space="preserve"> </w:t>
      </w:r>
      <w:proofErr w:type="spellStart"/>
      <w:r w:rsidR="00212B41" w:rsidRPr="006630ED">
        <w:rPr>
          <w:rFonts w:ascii="Times New Roman" w:eastAsia="Calibri" w:hAnsi="Times New Roman"/>
          <w:lang w:val="en-US" w:eastAsia="en-US"/>
        </w:rPr>
        <w:t>elektricheskikh</w:t>
      </w:r>
      <w:proofErr w:type="spellEnd"/>
      <w:r w:rsidR="00212B41" w:rsidRPr="006630ED">
        <w:rPr>
          <w:rFonts w:ascii="Times New Roman" w:eastAsia="Calibri" w:hAnsi="Times New Roman"/>
          <w:lang w:val="en-US" w:eastAsia="en-US"/>
        </w:rPr>
        <w:t xml:space="preserve"> </w:t>
      </w:r>
      <w:proofErr w:type="spellStart"/>
      <w:r w:rsidR="00212B41" w:rsidRPr="006630ED">
        <w:rPr>
          <w:rFonts w:ascii="Times New Roman" w:eastAsia="Calibri" w:hAnsi="Times New Roman"/>
          <w:i/>
          <w:lang w:val="en-US" w:eastAsia="en-US"/>
        </w:rPr>
        <w:t>svoystv</w:t>
      </w:r>
      <w:proofErr w:type="spellEnd"/>
      <w:r w:rsidR="00212B41" w:rsidRPr="006630ED">
        <w:rPr>
          <w:rFonts w:ascii="Times New Roman" w:eastAsia="Calibri" w:hAnsi="Times New Roman"/>
          <w:lang w:val="en-US" w:eastAsia="en-US"/>
        </w:rPr>
        <w:t xml:space="preserve"> </w:t>
      </w:r>
      <w:proofErr w:type="spellStart"/>
      <w:r w:rsidR="00212B41" w:rsidRPr="006630ED">
        <w:rPr>
          <w:rFonts w:ascii="Times New Roman" w:eastAsia="Calibri" w:hAnsi="Times New Roman"/>
          <w:i/>
          <w:lang w:val="en-US" w:eastAsia="en-US"/>
        </w:rPr>
        <w:t>geterogennykh</w:t>
      </w:r>
      <w:proofErr w:type="spellEnd"/>
      <w:r w:rsidR="00212B41" w:rsidRPr="006630ED">
        <w:rPr>
          <w:rFonts w:ascii="Times New Roman" w:eastAsia="Calibri" w:hAnsi="Times New Roman"/>
          <w:lang w:val="en-US" w:eastAsia="en-US"/>
        </w:rPr>
        <w:t xml:space="preserve"> </w:t>
      </w:r>
      <w:proofErr w:type="spellStart"/>
      <w:r w:rsidR="00212B41" w:rsidRPr="006630ED">
        <w:rPr>
          <w:rFonts w:ascii="Times New Roman" w:eastAsia="Calibri" w:hAnsi="Times New Roman"/>
          <w:lang w:val="en-US" w:eastAsia="en-US"/>
        </w:rPr>
        <w:t>gornykh</w:t>
      </w:r>
      <w:proofErr w:type="spellEnd"/>
      <w:r w:rsidR="00212B41" w:rsidRPr="006630ED">
        <w:rPr>
          <w:rFonts w:ascii="Times New Roman" w:eastAsia="Calibri" w:hAnsi="Times New Roman"/>
          <w:lang w:val="en-US" w:eastAsia="en-US"/>
        </w:rPr>
        <w:t xml:space="preserve"> </w:t>
      </w:r>
      <w:proofErr w:type="spellStart"/>
      <w:r w:rsidR="00212B41" w:rsidRPr="006630ED">
        <w:rPr>
          <w:rFonts w:ascii="Times New Roman" w:eastAsia="Calibri" w:hAnsi="Times New Roman"/>
          <w:lang w:val="en-US" w:eastAsia="en-US"/>
        </w:rPr>
        <w:t>porod</w:t>
      </w:r>
      <w:proofErr w:type="spellEnd"/>
      <w:r w:rsidR="00212B41" w:rsidRPr="006630ED">
        <w:rPr>
          <w:rFonts w:ascii="Times New Roman" w:eastAsia="Calibri" w:hAnsi="Times New Roman"/>
          <w:lang w:val="en-US" w:eastAsia="en-US"/>
        </w:rPr>
        <w:t xml:space="preserve"> (On the structural mechanism of the frequency dispersion of the electrical properties of heterogeneous rocks). </w:t>
      </w:r>
      <w:proofErr w:type="spellStart"/>
      <w:r w:rsidR="00212B41" w:rsidRPr="006630ED">
        <w:rPr>
          <w:rFonts w:ascii="Times New Roman" w:hAnsi="Times New Roman"/>
          <w:i/>
          <w:lang w:val="en-US"/>
        </w:rPr>
        <w:t>Fizika</w:t>
      </w:r>
      <w:proofErr w:type="spellEnd"/>
      <w:r w:rsidR="00212B41" w:rsidRPr="006630ED">
        <w:rPr>
          <w:rFonts w:ascii="Times New Roman" w:hAnsi="Times New Roman"/>
          <w:i/>
          <w:lang w:val="en-US"/>
        </w:rPr>
        <w:t xml:space="preserve"> </w:t>
      </w:r>
      <w:proofErr w:type="spellStart"/>
      <w:r w:rsidR="00212B41" w:rsidRPr="006630ED">
        <w:rPr>
          <w:rFonts w:ascii="Times New Roman" w:hAnsi="Times New Roman"/>
          <w:i/>
          <w:lang w:val="en-US"/>
        </w:rPr>
        <w:t>zemli</w:t>
      </w:r>
      <w:proofErr w:type="spellEnd"/>
      <w:r w:rsidR="00212B41" w:rsidRPr="006630ED">
        <w:rPr>
          <w:rFonts w:ascii="Times New Roman" w:eastAsia="Calibri" w:hAnsi="Times New Roman"/>
          <w:i/>
          <w:lang w:val="uk-UA" w:eastAsia="en-US"/>
        </w:rPr>
        <w:t>.</w:t>
      </w:r>
      <w:r w:rsidR="00212B41" w:rsidRPr="006630ED">
        <w:rPr>
          <w:rFonts w:ascii="Times New Roman" w:eastAsia="Calibri" w:hAnsi="Times New Roman"/>
          <w:lang w:val="en-US" w:eastAsia="en-US"/>
        </w:rPr>
        <w:t xml:space="preserve"> Moscow, 1996. N</w:t>
      </w:r>
      <w:r w:rsidR="00212B41" w:rsidRPr="006630ED">
        <w:rPr>
          <w:rFonts w:ascii="Times New Roman" w:eastAsia="Calibri" w:hAnsi="Times New Roman"/>
          <w:lang w:val="uk-UA" w:eastAsia="en-US"/>
        </w:rPr>
        <w:t> </w:t>
      </w:r>
      <w:r w:rsidR="00212B41" w:rsidRPr="006630ED">
        <w:rPr>
          <w:rFonts w:ascii="Times New Roman" w:eastAsia="Calibri" w:hAnsi="Times New Roman"/>
          <w:lang w:val="en-US" w:eastAsia="en-US"/>
        </w:rPr>
        <w:t>8. P.</w:t>
      </w:r>
      <w:r w:rsidR="00212B41" w:rsidRPr="006630ED">
        <w:rPr>
          <w:rFonts w:ascii="Times New Roman" w:eastAsia="Calibri" w:hAnsi="Times New Roman"/>
          <w:lang w:val="uk-UA" w:eastAsia="en-US"/>
        </w:rPr>
        <w:t> </w:t>
      </w:r>
      <w:r w:rsidR="00212B41" w:rsidRPr="006630ED">
        <w:rPr>
          <w:rFonts w:ascii="Times New Roman" w:eastAsia="Calibri" w:hAnsi="Times New Roman"/>
          <w:lang w:val="en-US" w:eastAsia="en-US"/>
        </w:rPr>
        <w:t>56-66 [in Russian].</w:t>
      </w:r>
    </w:p>
    <w:p w:rsidR="00212B41" w:rsidRPr="006630ED" w:rsidRDefault="00212B41" w:rsidP="003868FF">
      <w:pPr>
        <w:numPr>
          <w:ilvl w:val="0"/>
          <w:numId w:val="65"/>
        </w:numPr>
        <w:tabs>
          <w:tab w:val="left" w:pos="1134"/>
        </w:tabs>
        <w:spacing w:after="0" w:line="247" w:lineRule="auto"/>
        <w:ind w:left="0" w:firstLine="709"/>
        <w:contextualSpacing/>
        <w:jc w:val="both"/>
        <w:rPr>
          <w:rFonts w:ascii="Times New Roman" w:eastAsia="Calibri" w:hAnsi="Times New Roman"/>
          <w:lang w:val="en-US" w:eastAsia="en-US"/>
        </w:rPr>
      </w:pPr>
      <w:proofErr w:type="spellStart"/>
      <w:r w:rsidRPr="006630ED">
        <w:rPr>
          <w:rFonts w:ascii="Times New Roman" w:eastAsia="Calibri" w:hAnsi="Times New Roman"/>
          <w:lang w:val="en-US" w:eastAsia="en-US"/>
        </w:rPr>
        <w:t>Izumov</w:t>
      </w:r>
      <w:proofErr w:type="spellEnd"/>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S.</w:t>
      </w:r>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 xml:space="preserve">V., </w:t>
      </w:r>
      <w:proofErr w:type="spellStart"/>
      <w:r w:rsidRPr="006630ED">
        <w:rPr>
          <w:rFonts w:ascii="Times New Roman" w:eastAsia="Calibri" w:hAnsi="Times New Roman"/>
          <w:lang w:val="en-US" w:eastAsia="en-US"/>
        </w:rPr>
        <w:t>Drouchinin</w:t>
      </w:r>
      <w:proofErr w:type="spellEnd"/>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S.</w:t>
      </w:r>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V. Implementation of TR-GE</w:t>
      </w:r>
      <w:r w:rsidR="003868FF" w:rsidRPr="006630ED">
        <w:rPr>
          <w:rFonts w:ascii="Times New Roman" w:eastAsia="Calibri" w:hAnsi="Times New Roman"/>
          <w:lang w:val="en-US" w:eastAsia="en-US"/>
        </w:rPr>
        <w:t xml:space="preserve">O </w:t>
      </w:r>
      <w:proofErr w:type="spellStart"/>
      <w:r w:rsidR="003868FF" w:rsidRPr="006630ED">
        <w:rPr>
          <w:rFonts w:ascii="Times New Roman" w:eastAsia="Calibri" w:hAnsi="Times New Roman"/>
          <w:lang w:val="en-US" w:eastAsia="en-US"/>
        </w:rPr>
        <w:t>tipe</w:t>
      </w:r>
      <w:proofErr w:type="spellEnd"/>
      <w:r w:rsidR="003868FF" w:rsidRPr="006630ED">
        <w:rPr>
          <w:rFonts w:ascii="Times New Roman" w:eastAsia="Calibri" w:hAnsi="Times New Roman"/>
          <w:lang w:val="en-US" w:eastAsia="en-US"/>
        </w:rPr>
        <w:t xml:space="preserve"> </w:t>
      </w:r>
      <w:proofErr w:type="spellStart"/>
      <w:r w:rsidR="003868FF" w:rsidRPr="006630ED">
        <w:rPr>
          <w:rFonts w:ascii="Times New Roman" w:eastAsia="Calibri" w:hAnsi="Times New Roman"/>
          <w:lang w:val="en-US" w:eastAsia="en-US"/>
        </w:rPr>
        <w:t>georadars</w:t>
      </w:r>
      <w:proofErr w:type="spellEnd"/>
      <w:r w:rsidR="003868FF" w:rsidRPr="006630ED">
        <w:rPr>
          <w:rFonts w:ascii="Times New Roman" w:eastAsia="Calibri" w:hAnsi="Times New Roman"/>
          <w:lang w:val="en-US" w:eastAsia="en-US"/>
        </w:rPr>
        <w:t xml:space="preserve"> in engineering </w:t>
      </w:r>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 xml:space="preserve">geophysics and in construction. </w:t>
      </w:r>
      <w:proofErr w:type="spellStart"/>
      <w:r w:rsidRPr="006630ED">
        <w:rPr>
          <w:rFonts w:ascii="Times New Roman" w:eastAsia="Calibri" w:hAnsi="Times New Roman"/>
          <w:i/>
          <w:lang w:val="en-US" w:eastAsia="en-US"/>
        </w:rPr>
        <w:t>Tehnika</w:t>
      </w:r>
      <w:proofErr w:type="spellEnd"/>
      <w:r w:rsidRPr="006630ED">
        <w:rPr>
          <w:rFonts w:ascii="Times New Roman" w:eastAsia="Calibri" w:hAnsi="Times New Roman"/>
          <w:i/>
          <w:lang w:val="en-US" w:eastAsia="en-US"/>
        </w:rPr>
        <w:t xml:space="preserve"> </w:t>
      </w:r>
      <w:proofErr w:type="spellStart"/>
      <w:r w:rsidRPr="006630ED">
        <w:rPr>
          <w:rFonts w:ascii="Times New Roman" w:eastAsia="Calibri" w:hAnsi="Times New Roman"/>
          <w:i/>
          <w:lang w:val="en-US" w:eastAsia="en-US"/>
        </w:rPr>
        <w:t>i</w:t>
      </w:r>
      <w:proofErr w:type="spellEnd"/>
      <w:r w:rsidRPr="006630ED">
        <w:rPr>
          <w:rFonts w:ascii="Times New Roman" w:eastAsia="Calibri" w:hAnsi="Times New Roman"/>
          <w:i/>
          <w:lang w:val="en-US" w:eastAsia="en-US"/>
        </w:rPr>
        <w:t xml:space="preserve"> </w:t>
      </w:r>
      <w:proofErr w:type="spellStart"/>
      <w:r w:rsidRPr="006630ED">
        <w:rPr>
          <w:rFonts w:ascii="Times New Roman" w:eastAsia="Calibri" w:hAnsi="Times New Roman"/>
          <w:i/>
          <w:lang w:val="en-US" w:eastAsia="en-US"/>
        </w:rPr>
        <w:t>tehnologiya</w:t>
      </w:r>
      <w:proofErr w:type="spellEnd"/>
      <w:r w:rsidRPr="006630ED">
        <w:rPr>
          <w:rFonts w:ascii="Times New Roman" w:eastAsia="Calibri" w:hAnsi="Times New Roman"/>
          <w:i/>
          <w:lang w:val="en-US" w:eastAsia="en-US"/>
        </w:rPr>
        <w:t xml:space="preserve">: </w:t>
      </w:r>
      <w:proofErr w:type="spellStart"/>
      <w:r w:rsidRPr="006630ED">
        <w:rPr>
          <w:rFonts w:ascii="Times New Roman" w:eastAsia="Calibri" w:hAnsi="Times New Roman"/>
          <w:i/>
          <w:lang w:val="en-US" w:eastAsia="en-US"/>
        </w:rPr>
        <w:t>podzemnoe</w:t>
      </w:r>
      <w:proofErr w:type="spellEnd"/>
      <w:r w:rsidRPr="006630ED">
        <w:rPr>
          <w:rFonts w:ascii="Times New Roman" w:eastAsia="Calibri" w:hAnsi="Times New Roman"/>
          <w:i/>
          <w:lang w:val="en-US" w:eastAsia="en-US"/>
        </w:rPr>
        <w:t xml:space="preserve"> </w:t>
      </w:r>
      <w:proofErr w:type="spellStart"/>
      <w:r w:rsidRPr="006630ED">
        <w:rPr>
          <w:rFonts w:ascii="Times New Roman" w:eastAsia="Calibri" w:hAnsi="Times New Roman"/>
          <w:i/>
          <w:lang w:val="en-US" w:eastAsia="en-US"/>
        </w:rPr>
        <w:t>prostranstvo</w:t>
      </w:r>
      <w:proofErr w:type="spellEnd"/>
      <w:r w:rsidRPr="006630ED">
        <w:rPr>
          <w:rFonts w:ascii="Times New Roman" w:eastAsia="Calibri" w:hAnsi="Times New Roman"/>
          <w:i/>
          <w:lang w:val="en-US" w:eastAsia="en-US"/>
        </w:rPr>
        <w:t xml:space="preserve"> </w:t>
      </w:r>
      <w:proofErr w:type="spellStart"/>
      <w:r w:rsidRPr="006630ED">
        <w:rPr>
          <w:rFonts w:ascii="Times New Roman" w:eastAsia="Calibri" w:hAnsi="Times New Roman"/>
          <w:i/>
          <w:lang w:val="en-US" w:eastAsia="en-US"/>
        </w:rPr>
        <w:t>mira</w:t>
      </w:r>
      <w:proofErr w:type="spellEnd"/>
      <w:r w:rsidRPr="006630ED">
        <w:rPr>
          <w:rFonts w:ascii="Times New Roman" w:eastAsia="Calibri" w:hAnsi="Times New Roman"/>
          <w:i/>
          <w:lang w:val="en-US" w:eastAsia="en-US"/>
        </w:rPr>
        <w:t xml:space="preserve"> (Technique and technology: world underground </w:t>
      </w:r>
      <w:proofErr w:type="spellStart"/>
      <w:r w:rsidRPr="006630ED">
        <w:rPr>
          <w:rFonts w:ascii="Times New Roman" w:eastAsia="Calibri" w:hAnsi="Times New Roman"/>
          <w:i/>
          <w:lang w:val="en-US" w:eastAsia="en-US"/>
        </w:rPr>
        <w:t>spase</w:t>
      </w:r>
      <w:proofErr w:type="spellEnd"/>
      <w:r w:rsidRPr="006630ED">
        <w:rPr>
          <w:rFonts w:ascii="Times New Roman" w:eastAsia="Calibri" w:hAnsi="Times New Roman"/>
          <w:i/>
          <w:lang w:val="en-US" w:eastAsia="en-US"/>
        </w:rPr>
        <w:t>)</w:t>
      </w:r>
      <w:r w:rsidRPr="006630ED">
        <w:rPr>
          <w:rFonts w:ascii="Times New Roman" w:eastAsia="Calibri" w:hAnsi="Times New Roman"/>
          <w:lang w:val="en-US" w:eastAsia="en-US"/>
        </w:rPr>
        <w:t>. St. Petersburg, 2005. N</w:t>
      </w:r>
      <w:r w:rsidRPr="006630ED">
        <w:rPr>
          <w:rFonts w:ascii="Times New Roman" w:eastAsia="Calibri" w:hAnsi="Times New Roman"/>
          <w:lang w:val="uk-UA" w:eastAsia="en-US"/>
        </w:rPr>
        <w:t> </w:t>
      </w:r>
      <w:r w:rsidRPr="006630ED">
        <w:rPr>
          <w:rFonts w:ascii="Times New Roman" w:eastAsia="Calibri" w:hAnsi="Times New Roman"/>
          <w:lang w:val="en-US" w:eastAsia="en-US"/>
        </w:rPr>
        <w:t>6. P. 14-21.</w:t>
      </w:r>
      <w:r w:rsidRPr="006630ED">
        <w:rPr>
          <w:rFonts w:ascii="Times New Roman" w:eastAsia="Calibri" w:hAnsi="Times New Roman"/>
          <w:lang w:val="uk-UA" w:eastAsia="en-US"/>
        </w:rPr>
        <w:t xml:space="preserve"> URL:</w:t>
      </w:r>
      <w:r w:rsidR="003868FF" w:rsidRPr="006630ED">
        <w:rPr>
          <w:rFonts w:ascii="Times New Roman" w:hAnsi="Times New Roman"/>
          <w:lang w:val="uk-UA"/>
        </w:rPr>
        <w:t> </w:t>
      </w:r>
      <w:hyperlink r:id="rId559" w:history="1">
        <w:r w:rsidRPr="006630ED">
          <w:rPr>
            <w:rFonts w:ascii="Times New Roman" w:hAnsi="Times New Roman"/>
            <w:color w:val="0000FF"/>
            <w:lang w:val="en-US"/>
          </w:rPr>
          <w:t>http://www.trgeo.ru/article_wus_6N_05_rus.htm</w:t>
        </w:r>
      </w:hyperlink>
      <w:r w:rsidRPr="006630ED">
        <w:rPr>
          <w:rFonts w:ascii="Times New Roman" w:eastAsia="Calibri" w:hAnsi="Times New Roman"/>
          <w:lang w:val="en-US" w:eastAsia="en-US"/>
        </w:rPr>
        <w:t xml:space="preserve"> (Last accessed: 26.02.2019) [in Russian]</w:t>
      </w:r>
      <w:r w:rsidRPr="006630ED">
        <w:rPr>
          <w:rFonts w:ascii="Times New Roman" w:eastAsia="Calibri" w:hAnsi="Times New Roman"/>
          <w:shd w:val="clear" w:color="auto" w:fill="FFFFFF"/>
          <w:lang w:val="en-US" w:eastAsia="en-US"/>
        </w:rPr>
        <w:t>.</w:t>
      </w:r>
    </w:p>
    <w:p w:rsidR="00212B41" w:rsidRPr="006630ED" w:rsidRDefault="00212B41" w:rsidP="003868FF">
      <w:pPr>
        <w:numPr>
          <w:ilvl w:val="0"/>
          <w:numId w:val="65"/>
        </w:numPr>
        <w:tabs>
          <w:tab w:val="left" w:pos="1134"/>
        </w:tabs>
        <w:spacing w:after="0" w:line="247" w:lineRule="auto"/>
        <w:ind w:left="0" w:firstLine="709"/>
        <w:contextualSpacing/>
        <w:jc w:val="both"/>
        <w:rPr>
          <w:rFonts w:ascii="Times New Roman" w:eastAsia="Calibri" w:hAnsi="Times New Roman"/>
          <w:lang w:val="en-US" w:eastAsia="en-US"/>
        </w:rPr>
      </w:pPr>
      <w:proofErr w:type="spellStart"/>
      <w:r w:rsidRPr="006630ED">
        <w:rPr>
          <w:rFonts w:ascii="Times New Roman" w:eastAsia="Calibri" w:hAnsi="Times New Roman"/>
          <w:lang w:val="uk-UA" w:eastAsia="en-US"/>
        </w:rPr>
        <w:t>Maślakowski</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Maciej</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Zbiciak</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Artur</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Józefiak</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Kazimierz</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Piotrowski</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Tomasz</w:t>
      </w:r>
      <w:proofErr w:type="spellEnd"/>
      <w:r w:rsidRPr="006630ED">
        <w:rPr>
          <w:rFonts w:ascii="Times New Roman" w:eastAsia="Calibri" w:hAnsi="Times New Roman"/>
          <w:lang w:val="en-US" w:eastAsia="en-US"/>
        </w:rPr>
        <w:t>.</w:t>
      </w:r>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Examination</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of</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railway</w:t>
      </w:r>
      <w:proofErr w:type="spellEnd"/>
      <w:r w:rsidRPr="006630ED">
        <w:rPr>
          <w:rFonts w:ascii="Times New Roman" w:eastAsia="Calibri" w:hAnsi="Times New Roman"/>
          <w:lang w:val="en-US" w:eastAsia="en-US"/>
        </w:rPr>
        <w:t xml:space="preserve"> </w:t>
      </w:r>
      <w:proofErr w:type="spellStart"/>
      <w:r w:rsidRPr="006630ED">
        <w:rPr>
          <w:rFonts w:ascii="Times New Roman" w:eastAsia="Calibri" w:hAnsi="Times New Roman"/>
          <w:lang w:val="uk-UA" w:eastAsia="en-US"/>
        </w:rPr>
        <w:t>subgrade</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conditions</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using</w:t>
      </w:r>
      <w:proofErr w:type="spellEnd"/>
      <w:r w:rsidRPr="006630ED">
        <w:rPr>
          <w:rFonts w:ascii="Times New Roman" w:eastAsia="Calibri" w:hAnsi="Times New Roman"/>
          <w:lang w:val="en-US" w:eastAsia="en-US"/>
        </w:rPr>
        <w:t xml:space="preserve"> </w:t>
      </w:r>
      <w:proofErr w:type="spellStart"/>
      <w:r w:rsidRPr="006630ED">
        <w:rPr>
          <w:rFonts w:ascii="Times New Roman" w:eastAsia="Calibri" w:hAnsi="Times New Roman"/>
          <w:lang w:val="uk-UA" w:eastAsia="en-US"/>
        </w:rPr>
        <w:t>ground</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penetrating</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radar</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i/>
          <w:lang w:val="uk-UA" w:eastAsia="en-US"/>
        </w:rPr>
        <w:t>Technika</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Transportu</w:t>
      </w:r>
      <w:proofErr w:type="spellEnd"/>
      <w:r w:rsidRPr="006630ED">
        <w:rPr>
          <w:rFonts w:ascii="Times New Roman" w:eastAsia="Calibri" w:hAnsi="Times New Roman"/>
          <w:i/>
          <w:lang w:val="uk-UA" w:eastAsia="en-US"/>
        </w:rPr>
        <w:t xml:space="preserve"> </w:t>
      </w:r>
      <w:proofErr w:type="spellStart"/>
      <w:r w:rsidRPr="006630ED">
        <w:rPr>
          <w:rFonts w:ascii="Times New Roman" w:eastAsia="Calibri" w:hAnsi="Times New Roman"/>
          <w:i/>
          <w:lang w:val="uk-UA" w:eastAsia="en-US"/>
        </w:rPr>
        <w:t>Szynowego</w:t>
      </w:r>
      <w:proofErr w:type="spellEnd"/>
      <w:r w:rsidRPr="006630ED">
        <w:rPr>
          <w:rFonts w:ascii="Times New Roman" w:eastAsia="Calibri" w:hAnsi="Times New Roman"/>
          <w:i/>
          <w:lang w:val="uk-UA" w:eastAsia="en-US"/>
        </w:rPr>
        <w:t>.</w:t>
      </w:r>
      <w:r w:rsidRPr="006630ED">
        <w:rPr>
          <w:rFonts w:ascii="Times New Roman" w:eastAsia="Calibri" w:hAnsi="Times New Roman"/>
          <w:lang w:val="uk-UA" w:eastAsia="en-US"/>
        </w:rPr>
        <w:t xml:space="preserve"> 2015. </w:t>
      </w:r>
      <w:r w:rsidRPr="006630ED">
        <w:rPr>
          <w:rFonts w:ascii="Times New Roman" w:eastAsia="Calibri" w:hAnsi="Times New Roman"/>
          <w:lang w:val="en-US" w:eastAsia="en-US"/>
        </w:rPr>
        <w:t>Vol</w:t>
      </w:r>
      <w:r w:rsidRPr="006630ED">
        <w:rPr>
          <w:rFonts w:ascii="Times New Roman" w:eastAsia="Calibri" w:hAnsi="Times New Roman"/>
          <w:lang w:val="uk-UA" w:eastAsia="en-US"/>
        </w:rPr>
        <w:t>. 22. P. 1045-1048. [</w:t>
      </w:r>
      <w:proofErr w:type="spellStart"/>
      <w:r w:rsidRPr="006630ED">
        <w:rPr>
          <w:rFonts w:ascii="Times New Roman" w:eastAsia="Calibri" w:hAnsi="Times New Roman"/>
          <w:lang w:val="uk-UA" w:eastAsia="en-US"/>
        </w:rPr>
        <w:t>in</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Polish</w:t>
      </w:r>
      <w:proofErr w:type="spellEnd"/>
      <w:r w:rsidRPr="006630ED">
        <w:rPr>
          <w:rFonts w:ascii="Times New Roman" w:eastAsia="Calibri" w:hAnsi="Times New Roman"/>
          <w:lang w:val="uk-UA" w:eastAsia="en-US"/>
        </w:rPr>
        <w:t>].</w:t>
      </w:r>
    </w:p>
    <w:p w:rsidR="00212B41" w:rsidRPr="006630ED" w:rsidRDefault="00212B41" w:rsidP="003868FF">
      <w:pPr>
        <w:numPr>
          <w:ilvl w:val="0"/>
          <w:numId w:val="65"/>
        </w:numPr>
        <w:tabs>
          <w:tab w:val="left" w:pos="1134"/>
        </w:tabs>
        <w:spacing w:after="0" w:line="247" w:lineRule="auto"/>
        <w:ind w:left="0" w:firstLine="709"/>
        <w:contextualSpacing/>
        <w:jc w:val="both"/>
        <w:rPr>
          <w:rFonts w:ascii="Times New Roman" w:eastAsia="Calibri" w:hAnsi="Times New Roman"/>
          <w:lang w:val="en-US" w:eastAsia="en-US"/>
        </w:rPr>
      </w:pPr>
      <w:proofErr w:type="spellStart"/>
      <w:r w:rsidRPr="006630ED">
        <w:rPr>
          <w:rFonts w:ascii="Times New Roman" w:eastAsia="Calibri" w:hAnsi="Times New Roman"/>
          <w:lang w:val="en-US" w:eastAsia="en-US"/>
        </w:rPr>
        <w:t>Yavna</w:t>
      </w:r>
      <w:proofErr w:type="spellEnd"/>
      <w:r w:rsidRPr="006630ED">
        <w:rPr>
          <w:rFonts w:ascii="Times New Roman" w:eastAsia="Calibri" w:hAnsi="Times New Roman"/>
          <w:lang w:val="uk-UA" w:eastAsia="en-US"/>
        </w:rPr>
        <w:t> </w:t>
      </w:r>
      <w:r w:rsidRPr="006630ED">
        <w:rPr>
          <w:rFonts w:ascii="Times New Roman" w:eastAsia="Calibri" w:hAnsi="Times New Roman"/>
          <w:lang w:val="en-US" w:eastAsia="en-US"/>
        </w:rPr>
        <w:t>V</w:t>
      </w:r>
      <w:r w:rsidRPr="006630ED">
        <w:rPr>
          <w:rFonts w:ascii="Times New Roman" w:eastAsia="Calibri" w:hAnsi="Times New Roman"/>
          <w:lang w:val="uk-UA" w:eastAsia="en-US"/>
        </w:rPr>
        <w:t>. </w:t>
      </w:r>
      <w:r w:rsidRPr="006630ED">
        <w:rPr>
          <w:rFonts w:ascii="Times New Roman" w:eastAsia="Calibri" w:hAnsi="Times New Roman"/>
          <w:lang w:val="en-US" w:eastAsia="en-US"/>
        </w:rPr>
        <w:t>A</w:t>
      </w:r>
      <w:r w:rsidRPr="006630ED">
        <w:rPr>
          <w:rFonts w:ascii="Times New Roman" w:eastAsia="Calibri" w:hAnsi="Times New Roman"/>
          <w:lang w:val="uk-UA" w:eastAsia="en-US"/>
        </w:rPr>
        <w:t xml:space="preserve">., </w:t>
      </w:r>
      <w:r w:rsidRPr="006630ED">
        <w:rPr>
          <w:rFonts w:ascii="Times New Roman" w:eastAsia="Calibri" w:hAnsi="Times New Roman"/>
          <w:lang w:val="en-US" w:eastAsia="en-US"/>
        </w:rPr>
        <w:t>Shapovalov</w:t>
      </w:r>
      <w:r w:rsidRPr="006630ED">
        <w:rPr>
          <w:rFonts w:ascii="Times New Roman" w:eastAsia="Calibri" w:hAnsi="Times New Roman"/>
          <w:lang w:val="uk-UA" w:eastAsia="en-US"/>
        </w:rPr>
        <w:t> </w:t>
      </w:r>
      <w:r w:rsidRPr="006630ED">
        <w:rPr>
          <w:rFonts w:ascii="Times New Roman" w:eastAsia="Calibri" w:hAnsi="Times New Roman"/>
          <w:lang w:val="en-US" w:eastAsia="en-US"/>
        </w:rPr>
        <w:t>V</w:t>
      </w:r>
      <w:r w:rsidRPr="006630ED">
        <w:rPr>
          <w:rFonts w:ascii="Times New Roman" w:eastAsia="Calibri" w:hAnsi="Times New Roman"/>
          <w:lang w:val="uk-UA" w:eastAsia="en-US"/>
        </w:rPr>
        <w:t>. </w:t>
      </w:r>
      <w:r w:rsidRPr="006630ED">
        <w:rPr>
          <w:rFonts w:ascii="Times New Roman" w:eastAsia="Calibri" w:hAnsi="Times New Roman"/>
          <w:lang w:val="en-US" w:eastAsia="en-US"/>
        </w:rPr>
        <w:t>L</w:t>
      </w:r>
      <w:r w:rsidRPr="006630ED">
        <w:rPr>
          <w:rFonts w:ascii="Times New Roman" w:eastAsia="Calibri" w:hAnsi="Times New Roman"/>
          <w:lang w:val="uk-UA" w:eastAsia="en-US"/>
        </w:rPr>
        <w:t xml:space="preserve">., </w:t>
      </w:r>
      <w:r w:rsidRPr="006630ED">
        <w:rPr>
          <w:rFonts w:ascii="Times New Roman" w:eastAsia="Calibri" w:hAnsi="Times New Roman"/>
          <w:lang w:val="en-US" w:eastAsia="en-US"/>
        </w:rPr>
        <w:t>Morozov</w:t>
      </w:r>
      <w:r w:rsidRPr="006630ED">
        <w:rPr>
          <w:rFonts w:ascii="Times New Roman" w:eastAsia="Calibri" w:hAnsi="Times New Roman"/>
          <w:lang w:val="uk-UA" w:eastAsia="en-US"/>
        </w:rPr>
        <w:t> </w:t>
      </w:r>
      <w:r w:rsidRPr="006630ED">
        <w:rPr>
          <w:rFonts w:ascii="Times New Roman" w:eastAsia="Calibri" w:hAnsi="Times New Roman"/>
          <w:lang w:val="en-US" w:eastAsia="en-US"/>
        </w:rPr>
        <w:t>A</w:t>
      </w:r>
      <w:r w:rsidRPr="006630ED">
        <w:rPr>
          <w:rFonts w:ascii="Times New Roman" w:eastAsia="Calibri" w:hAnsi="Times New Roman"/>
          <w:lang w:val="uk-UA" w:eastAsia="en-US"/>
        </w:rPr>
        <w:t>. </w:t>
      </w:r>
      <w:r w:rsidRPr="006630ED">
        <w:rPr>
          <w:rFonts w:ascii="Times New Roman" w:eastAsia="Calibri" w:hAnsi="Times New Roman"/>
          <w:lang w:val="en-US" w:eastAsia="en-US"/>
        </w:rPr>
        <w:t>V</w:t>
      </w:r>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en-US" w:eastAsia="en-US"/>
        </w:rPr>
        <w:t>Ermolov</w:t>
      </w:r>
      <w:proofErr w:type="spellEnd"/>
      <w:r w:rsidRPr="006630ED">
        <w:rPr>
          <w:rFonts w:ascii="Times New Roman" w:eastAsia="Calibri" w:hAnsi="Times New Roman"/>
          <w:lang w:val="uk-UA" w:eastAsia="en-US"/>
        </w:rPr>
        <w:t> </w:t>
      </w:r>
      <w:r w:rsidRPr="006630ED">
        <w:rPr>
          <w:rFonts w:ascii="Times New Roman" w:eastAsia="Calibri" w:hAnsi="Times New Roman"/>
          <w:lang w:val="en-US" w:eastAsia="en-US"/>
        </w:rPr>
        <w:t>K</w:t>
      </w:r>
      <w:r w:rsidRPr="006630ED">
        <w:rPr>
          <w:rFonts w:ascii="Times New Roman" w:eastAsia="Calibri" w:hAnsi="Times New Roman"/>
          <w:lang w:val="uk-UA" w:eastAsia="en-US"/>
        </w:rPr>
        <w:t>. </w:t>
      </w:r>
      <w:r w:rsidRPr="006630ED">
        <w:rPr>
          <w:rFonts w:ascii="Times New Roman" w:eastAsia="Calibri" w:hAnsi="Times New Roman"/>
          <w:lang w:val="en-US" w:eastAsia="en-US"/>
        </w:rPr>
        <w:t>M</w:t>
      </w:r>
      <w:r w:rsidRPr="006630ED">
        <w:rPr>
          <w:rFonts w:ascii="Times New Roman" w:eastAsia="Calibri" w:hAnsi="Times New Roman"/>
          <w:lang w:val="uk-UA" w:eastAsia="en-US"/>
        </w:rPr>
        <w:t xml:space="preserve">. </w:t>
      </w:r>
      <w:r w:rsidRPr="006630ED">
        <w:rPr>
          <w:rFonts w:ascii="Times New Roman" w:eastAsia="Calibri" w:hAnsi="Times New Roman"/>
          <w:lang w:val="en-US" w:eastAsia="en-US"/>
        </w:rPr>
        <w:t xml:space="preserve">Determination of </w:t>
      </w:r>
      <w:proofErr w:type="spellStart"/>
      <w:r w:rsidRPr="006630ED">
        <w:rPr>
          <w:rFonts w:ascii="Times New Roman" w:eastAsia="Calibri" w:hAnsi="Times New Roman"/>
          <w:lang w:val="en-US" w:eastAsia="en-US"/>
        </w:rPr>
        <w:t>cloggion</w:t>
      </w:r>
      <w:proofErr w:type="spellEnd"/>
      <w:r w:rsidRPr="006630ED">
        <w:rPr>
          <w:rFonts w:ascii="Times New Roman" w:eastAsia="Calibri" w:hAnsi="Times New Roman"/>
          <w:lang w:val="en-US" w:eastAsia="en-US"/>
        </w:rPr>
        <w:t xml:space="preserve"> of railway ballast </w:t>
      </w:r>
      <w:proofErr w:type="spellStart"/>
      <w:r w:rsidRPr="006630ED">
        <w:rPr>
          <w:rFonts w:ascii="Times New Roman" w:eastAsia="Calibri" w:hAnsi="Times New Roman"/>
          <w:lang w:val="uk-UA" w:eastAsia="en-US"/>
        </w:rPr>
        <w:t>material</w:t>
      </w:r>
      <w:proofErr w:type="spellEnd"/>
      <w:r w:rsidRPr="006630ED">
        <w:rPr>
          <w:rFonts w:ascii="Times New Roman" w:eastAsia="Calibri" w:hAnsi="Times New Roman"/>
          <w:lang w:val="en-US" w:eastAsia="en-US"/>
        </w:rPr>
        <w:t xml:space="preserve"> by ground penetrating radar.</w:t>
      </w:r>
      <w:r w:rsidRPr="006630ED">
        <w:rPr>
          <w:rFonts w:ascii="Times New Roman" w:eastAsia="Calibri" w:hAnsi="Times New Roman"/>
          <w:lang w:val="uk-UA" w:eastAsia="en-US"/>
        </w:rPr>
        <w:t xml:space="preserve"> </w:t>
      </w:r>
      <w:proofErr w:type="spellStart"/>
      <w:r w:rsidRPr="006630ED">
        <w:rPr>
          <w:rFonts w:ascii="Times New Roman" w:eastAsia="Calibri" w:hAnsi="Times New Roman"/>
          <w:bCs/>
          <w:i/>
          <w:lang w:val="en-US" w:eastAsia="en-US"/>
        </w:rPr>
        <w:t>Inženernye</w:t>
      </w:r>
      <w:proofErr w:type="spellEnd"/>
      <w:r w:rsidRPr="006630ED">
        <w:rPr>
          <w:rFonts w:ascii="Times New Roman" w:eastAsia="Calibri" w:hAnsi="Times New Roman"/>
          <w:bCs/>
          <w:i/>
          <w:lang w:val="en-US" w:eastAsia="en-US"/>
        </w:rPr>
        <w:t xml:space="preserve"> </w:t>
      </w:r>
      <w:proofErr w:type="spellStart"/>
      <w:r w:rsidRPr="006630ED">
        <w:rPr>
          <w:rFonts w:ascii="Times New Roman" w:eastAsia="Calibri" w:hAnsi="Times New Roman"/>
          <w:bCs/>
          <w:i/>
          <w:lang w:val="en-US" w:eastAsia="en-US"/>
        </w:rPr>
        <w:t>izyskaniâ</w:t>
      </w:r>
      <w:proofErr w:type="spellEnd"/>
      <w:r w:rsidRPr="006630ED">
        <w:rPr>
          <w:rFonts w:ascii="Times New Roman" w:eastAsia="Calibri" w:hAnsi="Times New Roman"/>
          <w:i/>
          <w:lang w:val="en-US" w:eastAsia="en-US"/>
        </w:rPr>
        <w:t xml:space="preserve">. </w:t>
      </w:r>
      <w:r w:rsidRPr="006630ED">
        <w:rPr>
          <w:rFonts w:ascii="Times New Roman" w:eastAsia="Calibri" w:hAnsi="Times New Roman"/>
          <w:lang w:val="en-US" w:eastAsia="en-US"/>
        </w:rPr>
        <w:t>Moscow, 2015. N</w:t>
      </w:r>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 xml:space="preserve">10-11. P. 60-65. </w:t>
      </w:r>
      <w:r w:rsidRPr="006630ED">
        <w:rPr>
          <w:rFonts w:ascii="Times New Roman" w:hAnsi="Times New Roman"/>
          <w:lang w:val="en-US"/>
        </w:rPr>
        <w:t xml:space="preserve">URL: </w:t>
      </w:r>
      <w:hyperlink r:id="rId560" w:history="1">
        <w:r w:rsidRPr="006630ED">
          <w:rPr>
            <w:rFonts w:ascii="Times New Roman" w:hAnsi="Times New Roman"/>
            <w:color w:val="0000FF"/>
            <w:lang w:val="en-US"/>
          </w:rPr>
          <w:t>http://www.geomark.ru/journals_list/zhurnal-inzhenernye-izyskaniya-10-112015/</w:t>
        </w:r>
      </w:hyperlink>
      <w:r w:rsidRPr="006630ED">
        <w:rPr>
          <w:rFonts w:ascii="Times New Roman" w:eastAsia="Calibri" w:hAnsi="Times New Roman"/>
          <w:lang w:val="en-US" w:eastAsia="en-US"/>
        </w:rPr>
        <w:t xml:space="preserve"> (Last accessed: 26.02.2019) [in Russian]</w:t>
      </w:r>
    </w:p>
    <w:p w:rsidR="00212B41" w:rsidRPr="006630ED" w:rsidRDefault="00212B41" w:rsidP="003868FF">
      <w:pPr>
        <w:numPr>
          <w:ilvl w:val="0"/>
          <w:numId w:val="65"/>
        </w:numPr>
        <w:tabs>
          <w:tab w:val="left" w:pos="1134"/>
        </w:tabs>
        <w:spacing w:after="0" w:line="247" w:lineRule="auto"/>
        <w:ind w:left="0" w:firstLine="709"/>
        <w:contextualSpacing/>
        <w:jc w:val="both"/>
        <w:rPr>
          <w:rFonts w:ascii="Times New Roman" w:eastAsia="Calibri" w:hAnsi="Times New Roman"/>
          <w:lang w:val="en-US" w:eastAsia="en-US"/>
        </w:rPr>
      </w:pPr>
      <w:r w:rsidRPr="006630ED">
        <w:rPr>
          <w:rFonts w:ascii="Times New Roman" w:eastAsia="Calibri" w:hAnsi="Times New Roman"/>
          <w:lang w:val="en-US" w:eastAsia="en-US"/>
        </w:rPr>
        <w:t>Zhukov</w:t>
      </w:r>
      <w:r w:rsidRPr="006630ED">
        <w:rPr>
          <w:rFonts w:ascii="Times New Roman" w:eastAsia="Calibri" w:hAnsi="Times New Roman"/>
          <w:lang w:val="uk-UA" w:eastAsia="en-US"/>
        </w:rPr>
        <w:t> </w:t>
      </w:r>
      <w:r w:rsidRPr="006630ED">
        <w:rPr>
          <w:rFonts w:ascii="Times New Roman" w:eastAsia="Calibri" w:hAnsi="Times New Roman"/>
          <w:lang w:val="en-US" w:eastAsia="en-US"/>
        </w:rPr>
        <w:t>O</w:t>
      </w:r>
      <w:r w:rsidRPr="006630ED">
        <w:rPr>
          <w:rFonts w:ascii="Times New Roman" w:eastAsia="Calibri" w:hAnsi="Times New Roman"/>
          <w:lang w:val="uk-UA" w:eastAsia="en-US"/>
        </w:rPr>
        <w:t>. </w:t>
      </w:r>
      <w:proofErr w:type="spellStart"/>
      <w:r w:rsidRPr="006630ED">
        <w:rPr>
          <w:rFonts w:ascii="Times New Roman" w:eastAsia="Calibri" w:hAnsi="Times New Roman"/>
          <w:lang w:val="en-US" w:eastAsia="en-US"/>
        </w:rPr>
        <w:t>Kh</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en-US" w:eastAsia="en-US"/>
        </w:rPr>
        <w:t>Dmitrievtsev</w:t>
      </w:r>
      <w:proofErr w:type="spellEnd"/>
      <w:r w:rsidRPr="006630ED">
        <w:rPr>
          <w:rFonts w:ascii="Times New Roman" w:eastAsia="Calibri" w:hAnsi="Times New Roman"/>
          <w:lang w:val="uk-UA" w:eastAsia="en-US"/>
        </w:rPr>
        <w:t> </w:t>
      </w:r>
      <w:r w:rsidRPr="006630ED">
        <w:rPr>
          <w:rFonts w:ascii="Times New Roman" w:eastAsia="Calibri" w:hAnsi="Times New Roman"/>
          <w:lang w:val="en-US" w:eastAsia="en-US"/>
        </w:rPr>
        <w:t>D</w:t>
      </w:r>
      <w:r w:rsidRPr="006630ED">
        <w:rPr>
          <w:rFonts w:ascii="Times New Roman" w:eastAsia="Calibri" w:hAnsi="Times New Roman"/>
          <w:lang w:val="uk-UA" w:eastAsia="en-US"/>
        </w:rPr>
        <w:t>. </w:t>
      </w:r>
      <w:r w:rsidRPr="006630ED">
        <w:rPr>
          <w:rFonts w:ascii="Times New Roman" w:eastAsia="Calibri" w:hAnsi="Times New Roman"/>
          <w:lang w:val="en-US" w:eastAsia="en-US"/>
        </w:rPr>
        <w:t>V</w:t>
      </w:r>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en-US" w:eastAsia="en-US"/>
        </w:rPr>
        <w:t>Primenenie</w:t>
      </w:r>
      <w:proofErr w:type="spellEnd"/>
      <w:r w:rsidRPr="006630ED">
        <w:rPr>
          <w:rFonts w:ascii="Times New Roman" w:eastAsia="Calibri" w:hAnsi="Times New Roman"/>
          <w:lang w:val="en-US" w:eastAsia="en-US"/>
        </w:rPr>
        <w:t xml:space="preserve"> </w:t>
      </w:r>
      <w:proofErr w:type="spellStart"/>
      <w:r w:rsidRPr="006630ED">
        <w:rPr>
          <w:rFonts w:ascii="Times New Roman" w:eastAsia="Calibri" w:hAnsi="Times New Roman"/>
          <w:lang w:val="en-US" w:eastAsia="en-US"/>
        </w:rPr>
        <w:t>georadara</w:t>
      </w:r>
      <w:proofErr w:type="spellEnd"/>
      <w:r w:rsidRPr="006630ED">
        <w:rPr>
          <w:rFonts w:ascii="Times New Roman" w:eastAsia="Calibri" w:hAnsi="Times New Roman"/>
          <w:lang w:val="en-US" w:eastAsia="en-US"/>
        </w:rPr>
        <w:t xml:space="preserve"> </w:t>
      </w:r>
      <w:proofErr w:type="spellStart"/>
      <w:r w:rsidRPr="006630ED">
        <w:rPr>
          <w:rFonts w:ascii="Times New Roman" w:eastAsia="Calibri" w:hAnsi="Times New Roman"/>
          <w:lang w:val="en-US" w:eastAsia="en-US"/>
        </w:rPr>
        <w:t>dlya</w:t>
      </w:r>
      <w:proofErr w:type="spellEnd"/>
      <w:r w:rsidRPr="006630ED">
        <w:rPr>
          <w:rFonts w:ascii="Times New Roman" w:eastAsia="Calibri" w:hAnsi="Times New Roman"/>
          <w:lang w:val="en-US" w:eastAsia="en-US"/>
        </w:rPr>
        <w:t xml:space="preserve"> </w:t>
      </w:r>
      <w:proofErr w:type="spellStart"/>
      <w:r w:rsidRPr="006630ED">
        <w:rPr>
          <w:rFonts w:ascii="Times New Roman" w:eastAsia="Calibri" w:hAnsi="Times New Roman"/>
          <w:lang w:val="en-US" w:eastAsia="en-US"/>
        </w:rPr>
        <w:t>izucheniya</w:t>
      </w:r>
      <w:proofErr w:type="spellEnd"/>
      <w:r w:rsidRPr="006630ED">
        <w:rPr>
          <w:rFonts w:ascii="Times New Roman" w:eastAsia="Calibri" w:hAnsi="Times New Roman"/>
          <w:lang w:val="en-US" w:eastAsia="en-US"/>
        </w:rPr>
        <w:t xml:space="preserve"> </w:t>
      </w:r>
      <w:proofErr w:type="spellStart"/>
      <w:r w:rsidRPr="006630ED">
        <w:rPr>
          <w:rFonts w:ascii="Times New Roman" w:eastAsia="Calibri" w:hAnsi="Times New Roman"/>
          <w:lang w:val="en-US" w:eastAsia="en-US"/>
        </w:rPr>
        <w:t>sostoyaniya</w:t>
      </w:r>
      <w:proofErr w:type="spellEnd"/>
      <w:r w:rsidRPr="006630ED">
        <w:rPr>
          <w:rFonts w:ascii="Times New Roman" w:eastAsia="Calibri" w:hAnsi="Times New Roman"/>
          <w:lang w:val="en-US" w:eastAsia="en-US"/>
        </w:rPr>
        <w:t xml:space="preserve"> </w:t>
      </w:r>
      <w:proofErr w:type="spellStart"/>
      <w:r w:rsidRPr="006630ED">
        <w:rPr>
          <w:rFonts w:ascii="Times New Roman" w:eastAsia="Calibri" w:hAnsi="Times New Roman"/>
          <w:lang w:val="en-US" w:eastAsia="en-US"/>
        </w:rPr>
        <w:t>zemlyanogo</w:t>
      </w:r>
      <w:proofErr w:type="spellEnd"/>
      <w:r w:rsidRPr="006630ED">
        <w:rPr>
          <w:rFonts w:ascii="Times New Roman" w:eastAsia="Calibri" w:hAnsi="Times New Roman"/>
          <w:lang w:val="en-US" w:eastAsia="en-US"/>
        </w:rPr>
        <w:t xml:space="preserve"> </w:t>
      </w:r>
      <w:proofErr w:type="spellStart"/>
      <w:r w:rsidRPr="006630ED">
        <w:rPr>
          <w:rFonts w:ascii="Times New Roman" w:hAnsi="Times New Roman"/>
          <w:lang w:val="en-US"/>
        </w:rPr>
        <w:t>polotna</w:t>
      </w:r>
      <w:proofErr w:type="spellEnd"/>
      <w:r w:rsidRPr="006630ED">
        <w:rPr>
          <w:rFonts w:ascii="Times New Roman" w:hAnsi="Times New Roman"/>
          <w:lang w:val="en-US"/>
        </w:rPr>
        <w:t xml:space="preserve"> (The use of GPR to study the condition of the subgrade)</w:t>
      </w:r>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Put</w:t>
      </w:r>
      <w:proofErr w:type="spellEnd"/>
      <w:r w:rsidRPr="006630ED">
        <w:rPr>
          <w:rFonts w:ascii="Times New Roman" w:eastAsia="Calibri" w:hAnsi="Times New Roman"/>
          <w:lang w:val="uk-UA" w:eastAsia="en-US"/>
        </w:rPr>
        <w:t xml:space="preserve">ʹ i </w:t>
      </w:r>
      <w:proofErr w:type="spellStart"/>
      <w:r w:rsidRPr="006630ED">
        <w:rPr>
          <w:rFonts w:ascii="Times New Roman" w:eastAsia="Calibri" w:hAnsi="Times New Roman"/>
          <w:lang w:val="uk-UA" w:eastAsia="en-US"/>
        </w:rPr>
        <w:t>putevoe</w:t>
      </w:r>
      <w:proofErr w:type="spellEnd"/>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hozâjstvo</w:t>
      </w:r>
      <w:proofErr w:type="spellEnd"/>
      <w:r w:rsidRPr="006630ED">
        <w:rPr>
          <w:rFonts w:ascii="Times New Roman" w:eastAsia="Calibri" w:hAnsi="Times New Roman"/>
          <w:lang w:val="uk-UA" w:eastAsia="en-US"/>
        </w:rPr>
        <w:t xml:space="preserve"> </w:t>
      </w:r>
      <w:r w:rsidRPr="006630ED">
        <w:rPr>
          <w:rFonts w:ascii="Times New Roman" w:eastAsia="Calibri" w:hAnsi="Times New Roman"/>
          <w:lang w:val="en-US" w:eastAsia="en-US"/>
        </w:rPr>
        <w:t>(</w:t>
      </w:r>
      <w:r w:rsidRPr="006630ED">
        <w:rPr>
          <w:rFonts w:ascii="Times New Roman" w:eastAsia="Calibri" w:hAnsi="Times New Roman"/>
          <w:i/>
          <w:lang w:val="en-US" w:eastAsia="en-US"/>
        </w:rPr>
        <w:t>Railway Track and Facilities).</w:t>
      </w:r>
      <w:r w:rsidRPr="006630ED">
        <w:rPr>
          <w:rFonts w:ascii="Times New Roman" w:eastAsia="Calibri" w:hAnsi="Times New Roman"/>
          <w:i/>
          <w:lang w:val="uk-UA" w:eastAsia="en-US"/>
        </w:rPr>
        <w:t xml:space="preserve"> </w:t>
      </w:r>
      <w:r w:rsidRPr="006630ED">
        <w:rPr>
          <w:rFonts w:ascii="Times New Roman" w:eastAsia="Calibri" w:hAnsi="Times New Roman"/>
          <w:lang w:val="en-US" w:eastAsia="en-US"/>
        </w:rPr>
        <w:t>Moscow,</w:t>
      </w:r>
      <w:r w:rsidRPr="006630ED">
        <w:rPr>
          <w:rFonts w:ascii="Times New Roman" w:eastAsia="Calibri" w:hAnsi="Times New Roman"/>
          <w:lang w:val="uk-UA" w:eastAsia="en-US"/>
        </w:rPr>
        <w:t xml:space="preserve"> </w:t>
      </w:r>
      <w:r w:rsidRPr="006630ED">
        <w:rPr>
          <w:rFonts w:ascii="Times New Roman" w:eastAsia="Calibri" w:hAnsi="Times New Roman"/>
          <w:lang w:val="en-US" w:eastAsia="en-US"/>
        </w:rPr>
        <w:t>2011. N 12. P. 27-29 [in Russian].</w:t>
      </w:r>
    </w:p>
    <w:p w:rsidR="00212B41" w:rsidRPr="006630ED" w:rsidRDefault="00212B41" w:rsidP="003868FF">
      <w:pPr>
        <w:numPr>
          <w:ilvl w:val="0"/>
          <w:numId w:val="65"/>
        </w:numPr>
        <w:tabs>
          <w:tab w:val="left" w:pos="1134"/>
        </w:tabs>
        <w:spacing w:after="0" w:line="247" w:lineRule="auto"/>
        <w:ind w:left="0" w:firstLine="709"/>
        <w:contextualSpacing/>
        <w:jc w:val="both"/>
        <w:rPr>
          <w:rFonts w:ascii="Times New Roman" w:eastAsia="Calibri" w:hAnsi="Times New Roman"/>
          <w:iCs/>
          <w:shd w:val="clear" w:color="auto" w:fill="FFFFFF"/>
          <w:lang w:val="en-US" w:eastAsia="en-US"/>
        </w:rPr>
      </w:pPr>
      <w:proofErr w:type="spellStart"/>
      <w:r w:rsidRPr="006630ED">
        <w:rPr>
          <w:rFonts w:ascii="Times New Roman" w:eastAsia="Calibri" w:hAnsi="Times New Roman"/>
          <w:lang w:val="en-US" w:eastAsia="en-US"/>
        </w:rPr>
        <w:t>Luchko</w:t>
      </w:r>
      <w:proofErr w:type="spellEnd"/>
      <w:r w:rsidRPr="006630ED">
        <w:rPr>
          <w:rFonts w:ascii="Times New Roman" w:eastAsia="Calibri" w:hAnsi="Times New Roman"/>
          <w:lang w:val="uk-UA" w:eastAsia="en-US"/>
        </w:rPr>
        <w:t> </w:t>
      </w:r>
      <w:r w:rsidR="003868FF" w:rsidRPr="006630ED">
        <w:rPr>
          <w:rFonts w:ascii="Times New Roman" w:eastAsia="Calibri" w:hAnsi="Times New Roman"/>
          <w:lang w:val="en-US" w:eastAsia="en-US"/>
        </w:rPr>
        <w:t>J.</w:t>
      </w:r>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 xml:space="preserve">J., </w:t>
      </w:r>
      <w:proofErr w:type="spellStart"/>
      <w:r w:rsidRPr="006630ED">
        <w:rPr>
          <w:rFonts w:ascii="Times New Roman" w:eastAsia="Calibri" w:hAnsi="Times New Roman"/>
          <w:lang w:val="en-US" w:eastAsia="en-US"/>
        </w:rPr>
        <w:t>Kravets</w:t>
      </w:r>
      <w:proofErr w:type="spellEnd"/>
      <w:r w:rsidRPr="006630ED">
        <w:rPr>
          <w:rFonts w:ascii="Times New Roman" w:eastAsia="Calibri" w:hAnsi="Times New Roman"/>
          <w:lang w:val="uk-UA" w:eastAsia="en-US"/>
        </w:rPr>
        <w:t> </w:t>
      </w:r>
      <w:r w:rsidRPr="006630ED">
        <w:rPr>
          <w:rFonts w:ascii="Times New Roman" w:eastAsia="Calibri" w:hAnsi="Times New Roman"/>
          <w:lang w:val="en-US" w:eastAsia="en-US"/>
        </w:rPr>
        <w:t>I.</w:t>
      </w:r>
      <w:r w:rsidR="003868FF" w:rsidRPr="006630ED">
        <w:rPr>
          <w:rFonts w:ascii="Times New Roman" w:eastAsia="Calibri" w:hAnsi="Times New Roman"/>
          <w:lang w:val="uk-UA" w:eastAsia="en-US"/>
        </w:rPr>
        <w:t> </w:t>
      </w:r>
      <w:r w:rsidRPr="006630ED">
        <w:rPr>
          <w:rFonts w:ascii="Times New Roman" w:eastAsia="Calibri" w:hAnsi="Times New Roman"/>
          <w:lang w:val="en-US" w:eastAsia="en-US"/>
        </w:rPr>
        <w:t xml:space="preserve">B. Application of the ground penetrating radar method for the </w:t>
      </w:r>
      <w:proofErr w:type="spellStart"/>
      <w:r w:rsidRPr="006630ED">
        <w:rPr>
          <w:rFonts w:ascii="Times New Roman" w:eastAsia="Calibri" w:hAnsi="Times New Roman"/>
          <w:lang w:val="en-US" w:eastAsia="en-US"/>
        </w:rPr>
        <w:t>ukrainian</w:t>
      </w:r>
      <w:proofErr w:type="spellEnd"/>
      <w:r w:rsidRPr="006630ED">
        <w:rPr>
          <w:rFonts w:ascii="Times New Roman" w:eastAsia="Calibri" w:hAnsi="Times New Roman"/>
          <w:lang w:val="en-US" w:eastAsia="en-US"/>
        </w:rPr>
        <w:t xml:space="preserve"> railways.</w:t>
      </w:r>
      <w:r w:rsidRPr="006630ED">
        <w:rPr>
          <w:rFonts w:ascii="Times New Roman" w:hAnsi="Times New Roman"/>
          <w:lang w:val="en-US"/>
        </w:rPr>
        <w:t xml:space="preserve"> </w:t>
      </w:r>
      <w:proofErr w:type="spellStart"/>
      <w:r w:rsidRPr="006630ED">
        <w:rPr>
          <w:rFonts w:ascii="Times New Roman" w:eastAsia="Calibri" w:hAnsi="Times New Roman"/>
          <w:i/>
          <w:lang w:val="en-US" w:eastAsia="en-US"/>
        </w:rPr>
        <w:t>Vìsnik</w:t>
      </w:r>
      <w:proofErr w:type="spellEnd"/>
      <w:r w:rsidRPr="006630ED">
        <w:rPr>
          <w:rFonts w:ascii="Times New Roman" w:eastAsia="Calibri" w:hAnsi="Times New Roman"/>
          <w:i/>
          <w:lang w:val="en-US" w:eastAsia="en-US"/>
        </w:rPr>
        <w:t xml:space="preserve"> </w:t>
      </w:r>
      <w:proofErr w:type="spellStart"/>
      <w:r w:rsidRPr="006630ED">
        <w:rPr>
          <w:rFonts w:ascii="Times New Roman" w:hAnsi="Times New Roman"/>
          <w:lang w:val="en-US"/>
        </w:rPr>
        <w:t>Odesʹkoï</w:t>
      </w:r>
      <w:proofErr w:type="spellEnd"/>
      <w:r w:rsidRPr="006630ED">
        <w:rPr>
          <w:rFonts w:ascii="Times New Roman" w:eastAsia="Calibri" w:hAnsi="Times New Roman"/>
          <w:i/>
          <w:lang w:val="en-US" w:eastAsia="en-US"/>
        </w:rPr>
        <w:t xml:space="preserve"> </w:t>
      </w:r>
      <w:proofErr w:type="spellStart"/>
      <w:r w:rsidRPr="006630ED">
        <w:rPr>
          <w:rFonts w:ascii="Times New Roman" w:eastAsia="Calibri" w:hAnsi="Times New Roman"/>
          <w:i/>
          <w:lang w:val="en-US" w:eastAsia="en-US"/>
        </w:rPr>
        <w:t>deržavnoï</w:t>
      </w:r>
      <w:proofErr w:type="spellEnd"/>
      <w:r w:rsidRPr="006630ED">
        <w:rPr>
          <w:rFonts w:ascii="Times New Roman" w:eastAsia="Calibri" w:hAnsi="Times New Roman"/>
          <w:i/>
          <w:lang w:val="en-US" w:eastAsia="en-US"/>
        </w:rPr>
        <w:t xml:space="preserve"> </w:t>
      </w:r>
      <w:proofErr w:type="spellStart"/>
      <w:r w:rsidRPr="006630ED">
        <w:rPr>
          <w:rFonts w:ascii="Times New Roman" w:eastAsia="Calibri" w:hAnsi="Times New Roman"/>
          <w:i/>
          <w:lang w:val="en-US" w:eastAsia="en-US"/>
        </w:rPr>
        <w:t>akademìï</w:t>
      </w:r>
      <w:proofErr w:type="spellEnd"/>
      <w:r w:rsidRPr="006630ED">
        <w:rPr>
          <w:rFonts w:ascii="Times New Roman" w:eastAsia="Calibri" w:hAnsi="Times New Roman"/>
          <w:i/>
          <w:lang w:val="en-US" w:eastAsia="en-US"/>
        </w:rPr>
        <w:t xml:space="preserve"> </w:t>
      </w:r>
      <w:proofErr w:type="spellStart"/>
      <w:r w:rsidRPr="006630ED">
        <w:rPr>
          <w:rFonts w:ascii="Times New Roman" w:eastAsia="Calibri" w:hAnsi="Times New Roman"/>
          <w:i/>
          <w:lang w:val="en-US" w:eastAsia="en-US"/>
        </w:rPr>
        <w:t>budìvnictva</w:t>
      </w:r>
      <w:proofErr w:type="spellEnd"/>
      <w:r w:rsidRPr="006630ED">
        <w:rPr>
          <w:rFonts w:ascii="Times New Roman" w:eastAsia="Calibri" w:hAnsi="Times New Roman"/>
          <w:i/>
          <w:lang w:val="en-US" w:eastAsia="en-US"/>
        </w:rPr>
        <w:t xml:space="preserve"> ta </w:t>
      </w:r>
      <w:proofErr w:type="spellStart"/>
      <w:r w:rsidRPr="006630ED">
        <w:rPr>
          <w:rFonts w:ascii="Times New Roman" w:eastAsia="Calibri" w:hAnsi="Times New Roman"/>
          <w:i/>
          <w:lang w:val="en-US" w:eastAsia="en-US"/>
        </w:rPr>
        <w:t>arhìtekturi</w:t>
      </w:r>
      <w:proofErr w:type="spellEnd"/>
      <w:r w:rsidRPr="006630ED">
        <w:rPr>
          <w:rFonts w:ascii="Times New Roman" w:eastAsia="Calibri" w:hAnsi="Times New Roman"/>
          <w:lang w:val="en-US" w:eastAsia="en-US"/>
        </w:rPr>
        <w:t xml:space="preserve"> </w:t>
      </w:r>
      <w:r w:rsidR="003868FF" w:rsidRPr="006630ED">
        <w:rPr>
          <w:rFonts w:ascii="Times New Roman" w:eastAsia="Calibri" w:hAnsi="Times New Roman"/>
          <w:i/>
          <w:iCs/>
          <w:shd w:val="clear" w:color="auto" w:fill="FFFFFF"/>
          <w:lang w:val="en-US" w:eastAsia="en-US"/>
        </w:rPr>
        <w:t>(Bulletin of the </w:t>
      </w:r>
      <w:r w:rsidR="003868FF" w:rsidRPr="006630ED">
        <w:rPr>
          <w:rFonts w:ascii="Times New Roman" w:eastAsia="Calibri" w:hAnsi="Times New Roman"/>
          <w:i/>
          <w:iCs/>
          <w:shd w:val="clear" w:color="auto" w:fill="FFFFFF"/>
          <w:lang w:val="uk-UA" w:eastAsia="en-US"/>
        </w:rPr>
        <w:t> </w:t>
      </w:r>
      <w:r w:rsidRPr="006630ED">
        <w:rPr>
          <w:rFonts w:ascii="Times New Roman" w:eastAsia="Calibri" w:hAnsi="Times New Roman"/>
          <w:i/>
          <w:iCs/>
          <w:shd w:val="clear" w:color="auto" w:fill="FFFFFF"/>
          <w:lang w:val="en-US" w:eastAsia="en-US"/>
        </w:rPr>
        <w:t>Odessa State Academy of Civil Engineering and Architecture)</w:t>
      </w:r>
      <w:r w:rsidRPr="006630ED">
        <w:rPr>
          <w:rFonts w:ascii="Times New Roman" w:eastAsia="Calibri" w:hAnsi="Times New Roman"/>
          <w:iCs/>
          <w:shd w:val="clear" w:color="auto" w:fill="FFFFFF"/>
          <w:lang w:val="en-US" w:eastAsia="en-US"/>
        </w:rPr>
        <w:t>. Odesa, 2018. Vol. 71.</w:t>
      </w:r>
      <w:r w:rsidRPr="006630ED">
        <w:rPr>
          <w:rFonts w:ascii="Times New Roman" w:eastAsia="Calibri" w:hAnsi="Times New Roman"/>
          <w:iCs/>
          <w:shd w:val="clear" w:color="auto" w:fill="FFFFFF"/>
          <w:lang w:val="uk-UA" w:eastAsia="en-US"/>
        </w:rPr>
        <w:t xml:space="preserve"> </w:t>
      </w:r>
      <w:r w:rsidRPr="006630ED">
        <w:rPr>
          <w:rFonts w:ascii="Times New Roman" w:eastAsia="Calibri" w:hAnsi="Times New Roman"/>
          <w:iCs/>
          <w:shd w:val="clear" w:color="auto" w:fill="FFFFFF"/>
          <w:lang w:val="en-US" w:eastAsia="en-US"/>
        </w:rPr>
        <w:t xml:space="preserve">P. 169-175. </w:t>
      </w:r>
      <w:r w:rsidRPr="006630ED">
        <w:rPr>
          <w:rFonts w:ascii="Times New Roman" w:hAnsi="Times New Roman"/>
          <w:lang w:val="en-US"/>
        </w:rPr>
        <w:t>URL:</w:t>
      </w:r>
      <w:r w:rsidR="003868FF" w:rsidRPr="006630ED">
        <w:rPr>
          <w:rFonts w:ascii="Times New Roman" w:hAnsi="Times New Roman"/>
          <w:lang w:val="uk-UA"/>
        </w:rPr>
        <w:t>  </w:t>
      </w:r>
      <w:hyperlink r:id="rId561" w:history="1">
        <w:r w:rsidRPr="006630ED">
          <w:rPr>
            <w:rFonts w:ascii="Times New Roman" w:hAnsi="Times New Roman"/>
            <w:color w:val="0000FF"/>
            <w:lang w:val="en-US"/>
          </w:rPr>
          <w:t>http://odaba.edu.ua/library/periodicals/professional-editions/bulletin-of-the-odaba/issue-archive</w:t>
        </w:r>
      </w:hyperlink>
      <w:r w:rsidRPr="006630ED">
        <w:rPr>
          <w:rFonts w:ascii="Times New Roman" w:eastAsia="Calibri" w:hAnsi="Times New Roman"/>
          <w:iCs/>
          <w:shd w:val="clear" w:color="auto" w:fill="FFFFFF"/>
          <w:lang w:val="en-US" w:eastAsia="en-US"/>
        </w:rPr>
        <w:t xml:space="preserve"> </w:t>
      </w:r>
      <w:r w:rsidRPr="006630ED">
        <w:rPr>
          <w:rFonts w:ascii="Times New Roman" w:eastAsia="Calibri" w:hAnsi="Times New Roman"/>
          <w:lang w:val="en-US" w:eastAsia="en-US"/>
        </w:rPr>
        <w:t>(Last accessed: 26.02.2019) [in Ukrainian]</w:t>
      </w:r>
      <w:r w:rsidRPr="006630ED">
        <w:rPr>
          <w:rFonts w:ascii="Times New Roman" w:eastAsia="Calibri" w:hAnsi="Times New Roman"/>
          <w:iCs/>
          <w:shd w:val="clear" w:color="auto" w:fill="FFFFFF"/>
          <w:lang w:val="en-US" w:eastAsia="en-US"/>
        </w:rPr>
        <w:t>.</w:t>
      </w:r>
    </w:p>
    <w:p w:rsidR="003868FF" w:rsidRPr="006630ED" w:rsidRDefault="003868FF">
      <w:pPr>
        <w:spacing w:after="0" w:line="240" w:lineRule="auto"/>
        <w:rPr>
          <w:rFonts w:ascii="Times New Roman" w:eastAsia="Calibri" w:hAnsi="Times New Roman"/>
          <w:iCs/>
          <w:shd w:val="clear" w:color="auto" w:fill="FFFFFF"/>
          <w:lang w:val="en-US" w:eastAsia="en-US"/>
        </w:rPr>
      </w:pPr>
      <w:r w:rsidRPr="006630ED">
        <w:rPr>
          <w:rFonts w:ascii="Times New Roman" w:eastAsia="Calibri" w:hAnsi="Times New Roman"/>
          <w:iCs/>
          <w:shd w:val="clear" w:color="auto" w:fill="FFFFFF"/>
          <w:lang w:val="en-US" w:eastAsia="en-US"/>
        </w:rPr>
        <w:br w:type="page"/>
      </w:r>
    </w:p>
    <w:p w:rsidR="002E7A14" w:rsidRDefault="002E7A14" w:rsidP="003868FF">
      <w:pPr>
        <w:spacing w:after="0" w:line="247" w:lineRule="auto"/>
        <w:ind w:firstLine="567"/>
        <w:contextualSpacing/>
        <w:jc w:val="both"/>
        <w:rPr>
          <w:rFonts w:ascii="Times New Roman" w:eastAsia="Calibri" w:hAnsi="Times New Roman"/>
          <w:iCs/>
          <w:shd w:val="clear" w:color="auto" w:fill="FFFFFF"/>
          <w:lang w:val="en-US" w:eastAsia="en-US"/>
        </w:rPr>
      </w:pPr>
    </w:p>
    <w:p w:rsidR="00F94C4D" w:rsidRDefault="00F94C4D" w:rsidP="003868FF">
      <w:pPr>
        <w:pBdr>
          <w:top w:val="dashDotStroked" w:sz="24" w:space="1" w:color="auto"/>
        </w:pBdr>
        <w:spacing w:after="0" w:line="245" w:lineRule="auto"/>
        <w:contextualSpacing/>
        <w:jc w:val="both"/>
        <w:rPr>
          <w:rFonts w:ascii="Times New Roman" w:eastAsia="Calibri" w:hAnsi="Times New Roman"/>
          <w:iCs/>
          <w:shd w:val="clear" w:color="auto" w:fill="FFFFFF"/>
          <w:lang w:val="en-US" w:eastAsia="en-US"/>
        </w:rPr>
      </w:pPr>
    </w:p>
    <w:p w:rsidR="00F94C4D" w:rsidRPr="00FB1A4D" w:rsidRDefault="00F94C4D" w:rsidP="003868FF">
      <w:pPr>
        <w:spacing w:after="0" w:line="240" w:lineRule="auto"/>
        <w:jc w:val="both"/>
        <w:rPr>
          <w:rFonts w:ascii="Times New Roman" w:hAnsi="Times New Roman"/>
          <w:i/>
          <w:color w:val="0066CC"/>
          <w:lang w:val="en-US" w:eastAsia="en-US"/>
        </w:rPr>
      </w:pPr>
      <w:r>
        <w:rPr>
          <w:rFonts w:ascii="Times New Roman" w:eastAsia="Calibri" w:hAnsi="Times New Roman"/>
          <w:i/>
          <w:vertAlign w:val="superscript"/>
          <w:lang w:val="en-US" w:eastAsia="en-US"/>
        </w:rPr>
        <w:t>1</w:t>
      </w:r>
      <w:r w:rsidRPr="00A56244">
        <w:rPr>
          <w:rFonts w:ascii="Times New Roman" w:eastAsia="Calibri" w:hAnsi="Times New Roman"/>
          <w:b/>
          <w:lang w:val="en-US" w:eastAsia="en-US"/>
        </w:rPr>
        <w:t>Vitalii Kovalchuk</w:t>
      </w:r>
      <w:r w:rsidRPr="00A56244">
        <w:rPr>
          <w:rFonts w:ascii="Times New Roman" w:eastAsia="Calibri" w:hAnsi="Times New Roman"/>
          <w:lang w:val="en-US" w:eastAsia="en-US"/>
        </w:rPr>
        <w:t xml:space="preserve">, </w:t>
      </w:r>
      <w:proofErr w:type="spellStart"/>
      <w:r w:rsidR="007C6D6A">
        <w:rPr>
          <w:rFonts w:ascii="Times New Roman" w:hAnsi="Times New Roman"/>
          <w:i/>
          <w:color w:val="000000" w:themeColor="text1"/>
          <w:lang w:val="en-US"/>
        </w:rPr>
        <w:t>Ph.D</w:t>
      </w:r>
      <w:proofErr w:type="spellEnd"/>
      <w:r w:rsidRPr="00A56244">
        <w:rPr>
          <w:rFonts w:ascii="Times New Roman" w:eastAsia="Calibri" w:hAnsi="Times New Roman"/>
          <w:lang w:val="en-US" w:eastAsia="en-US"/>
        </w:rPr>
        <w:t xml:space="preserve">, </w:t>
      </w:r>
      <w:hyperlink r:id="rId562" w:history="1">
        <w:r w:rsidR="003868FF" w:rsidRPr="00FB1A4D">
          <w:rPr>
            <w:rStyle w:val="af1"/>
            <w:rFonts w:ascii="Times New Roman" w:hAnsi="Times New Roman"/>
            <w:i/>
            <w:u w:val="none"/>
            <w:lang w:val="uk-UA" w:eastAsia="en-US"/>
          </w:rPr>
          <w:t>https://orcid.org/0000-0003-4350-1756</w:t>
        </w:r>
      </w:hyperlink>
    </w:p>
    <w:p w:rsidR="00F94C4D" w:rsidRPr="00FB1A4D" w:rsidRDefault="00F94C4D" w:rsidP="003868FF">
      <w:pPr>
        <w:spacing w:after="0" w:line="240" w:lineRule="auto"/>
        <w:rPr>
          <w:rFonts w:ascii="Times New Roman" w:eastAsia="Calibri" w:hAnsi="Times New Roman"/>
          <w:i/>
          <w:color w:val="0066CC"/>
          <w:lang w:val="en-US" w:eastAsia="en-US"/>
        </w:rPr>
      </w:pPr>
      <w:r w:rsidRPr="00FB1A4D">
        <w:rPr>
          <w:rFonts w:ascii="Times New Roman" w:hAnsi="Times New Roman"/>
          <w:i/>
          <w:vertAlign w:val="superscript"/>
          <w:lang w:val="uk-UA" w:eastAsia="en-US"/>
        </w:rPr>
        <w:t xml:space="preserve">2 </w:t>
      </w:r>
      <w:r w:rsidRPr="00FB1A4D">
        <w:rPr>
          <w:rFonts w:ascii="Times New Roman" w:eastAsia="Calibri" w:hAnsi="Times New Roman"/>
          <w:b/>
          <w:lang w:val="en-US" w:eastAsia="en-US"/>
        </w:rPr>
        <w:t xml:space="preserve">Ivan </w:t>
      </w:r>
      <w:proofErr w:type="spellStart"/>
      <w:r w:rsidRPr="00FB1A4D">
        <w:rPr>
          <w:rFonts w:ascii="Times New Roman" w:eastAsia="Calibri" w:hAnsi="Times New Roman"/>
          <w:b/>
          <w:lang w:val="en-US" w:eastAsia="en-US"/>
        </w:rPr>
        <w:t>Kravets</w:t>
      </w:r>
      <w:proofErr w:type="spellEnd"/>
      <w:r w:rsidRPr="00FB1A4D">
        <w:rPr>
          <w:rFonts w:ascii="Times New Roman" w:hAnsi="Times New Roman"/>
          <w:lang w:val="en-US" w:eastAsia="en-US"/>
        </w:rPr>
        <w:t xml:space="preserve">, </w:t>
      </w:r>
      <w:hyperlink r:id="rId563" w:history="1">
        <w:r w:rsidR="00FB1A4D" w:rsidRPr="00FB1A4D">
          <w:rPr>
            <w:rStyle w:val="af1"/>
            <w:rFonts w:ascii="Times New Roman" w:eastAsia="Calibri" w:hAnsi="Times New Roman"/>
            <w:i/>
            <w:u w:val="none"/>
            <w:lang w:val="en-US" w:eastAsia="en-US"/>
          </w:rPr>
          <w:t>https://orcid.org/</w:t>
        </w:r>
        <w:r w:rsidR="00FB1A4D" w:rsidRPr="00FB1A4D">
          <w:rPr>
            <w:rStyle w:val="af1"/>
            <w:rFonts w:ascii="Times New Roman" w:eastAsia="Calibri" w:hAnsi="Times New Roman"/>
            <w:i/>
            <w:u w:val="none"/>
            <w:lang w:val="uk-UA" w:eastAsia="en-US"/>
          </w:rPr>
          <w:t>0000-0002-2239-849</w:t>
        </w:r>
        <w:r w:rsidR="00FB1A4D" w:rsidRPr="00FB1A4D">
          <w:rPr>
            <w:rStyle w:val="af1"/>
            <w:rFonts w:ascii="Times New Roman" w:eastAsia="Calibri" w:hAnsi="Times New Roman"/>
            <w:i/>
            <w:u w:val="none"/>
            <w:lang w:val="en-US" w:eastAsia="en-US"/>
          </w:rPr>
          <w:t>X</w:t>
        </w:r>
      </w:hyperlink>
    </w:p>
    <w:p w:rsidR="00F94C4D" w:rsidRPr="00FB1A4D" w:rsidRDefault="00F94C4D" w:rsidP="003868FF">
      <w:pPr>
        <w:spacing w:after="0" w:line="240" w:lineRule="auto"/>
        <w:jc w:val="both"/>
        <w:rPr>
          <w:rFonts w:ascii="Times New Roman" w:hAnsi="Times New Roman"/>
          <w:lang w:val="uk-UA" w:eastAsia="en-US"/>
        </w:rPr>
      </w:pPr>
      <w:r w:rsidRPr="00FB1A4D">
        <w:rPr>
          <w:rFonts w:ascii="Times New Roman" w:hAnsi="Times New Roman"/>
          <w:i/>
          <w:vertAlign w:val="superscript"/>
          <w:lang w:val="en-US" w:eastAsia="en-US"/>
        </w:rPr>
        <w:t>3</w:t>
      </w:r>
      <w:r w:rsidR="002E7A14" w:rsidRPr="00FB1A4D">
        <w:rPr>
          <w:rFonts w:ascii="Times New Roman" w:eastAsia="Calibri" w:hAnsi="Times New Roman"/>
          <w:b/>
          <w:lang w:val="en-US" w:eastAsia="en-US"/>
        </w:rPr>
        <w:t>Josef</w:t>
      </w:r>
      <w:r w:rsidR="002E7A14" w:rsidRPr="00FB1A4D">
        <w:rPr>
          <w:rFonts w:ascii="Times New Roman" w:hAnsi="Times New Roman"/>
          <w:b/>
          <w:lang w:val="en-US" w:eastAsia="en-US"/>
        </w:rPr>
        <w:t xml:space="preserve"> </w:t>
      </w:r>
      <w:proofErr w:type="spellStart"/>
      <w:r w:rsidR="002E7A14" w:rsidRPr="00FB1A4D">
        <w:rPr>
          <w:rFonts w:ascii="Times New Roman" w:hAnsi="Times New Roman"/>
          <w:b/>
          <w:lang w:val="en-US" w:eastAsia="en-US"/>
        </w:rPr>
        <w:t>Luchko</w:t>
      </w:r>
      <w:proofErr w:type="spellEnd"/>
      <w:r w:rsidR="002E7A14" w:rsidRPr="00FB1A4D">
        <w:rPr>
          <w:rFonts w:ascii="Times New Roman" w:hAnsi="Times New Roman"/>
          <w:lang w:val="en-US" w:eastAsia="en-US"/>
        </w:rPr>
        <w:t xml:space="preserve">, </w:t>
      </w:r>
      <w:r w:rsidR="00F26F56" w:rsidRPr="00FB1A4D">
        <w:rPr>
          <w:rFonts w:ascii="Times New Roman" w:hAnsi="Times New Roman"/>
          <w:i/>
          <w:color w:val="000000" w:themeColor="text1"/>
          <w:lang w:val="en-US"/>
        </w:rPr>
        <w:t>D</w:t>
      </w:r>
      <w:r w:rsidR="004D7697" w:rsidRPr="00FB1A4D">
        <w:rPr>
          <w:rFonts w:ascii="Times New Roman" w:hAnsi="Times New Roman"/>
          <w:i/>
          <w:color w:val="000000" w:themeColor="text1"/>
          <w:lang w:val="uk-UA"/>
        </w:rPr>
        <w:t>.</w:t>
      </w:r>
      <w:r w:rsidR="00F26F56" w:rsidRPr="00FB1A4D">
        <w:rPr>
          <w:rFonts w:ascii="Times New Roman" w:hAnsi="Times New Roman"/>
          <w:i/>
          <w:color w:val="000000" w:themeColor="text1"/>
          <w:lang w:val="en-US"/>
        </w:rPr>
        <w:t>Sc</w:t>
      </w:r>
      <w:r w:rsidR="004D7697" w:rsidRPr="00FB1A4D">
        <w:rPr>
          <w:rFonts w:ascii="Times New Roman" w:hAnsi="Times New Roman"/>
          <w:i/>
          <w:color w:val="000000" w:themeColor="text1"/>
          <w:lang w:val="uk-UA"/>
        </w:rPr>
        <w:t>.</w:t>
      </w:r>
      <w:r w:rsidR="00F26F56" w:rsidRPr="00FB1A4D">
        <w:rPr>
          <w:rFonts w:ascii="Times New Roman" w:hAnsi="Times New Roman"/>
          <w:i/>
          <w:color w:val="000000" w:themeColor="text1"/>
          <w:lang w:val="uk-UA"/>
        </w:rPr>
        <w:t xml:space="preserve">, </w:t>
      </w:r>
      <w:r w:rsidR="00F26F56" w:rsidRPr="00FB1A4D">
        <w:rPr>
          <w:rFonts w:ascii="Times New Roman" w:hAnsi="Times New Roman"/>
          <w:i/>
          <w:color w:val="000000" w:themeColor="text1"/>
          <w:lang w:val="en-US"/>
        </w:rPr>
        <w:t>Professor</w:t>
      </w:r>
      <w:r w:rsidR="002E7A14" w:rsidRPr="00FB1A4D">
        <w:rPr>
          <w:rFonts w:ascii="Times New Roman" w:hAnsi="Times New Roman"/>
          <w:i/>
          <w:lang w:val="en-US" w:eastAsia="en-US"/>
        </w:rPr>
        <w:t>,</w:t>
      </w:r>
      <w:r w:rsidR="004F731B" w:rsidRPr="00FB1A4D">
        <w:rPr>
          <w:rFonts w:ascii="Times New Roman" w:hAnsi="Times New Roman"/>
          <w:i/>
          <w:lang w:val="uk-UA" w:eastAsia="en-US"/>
        </w:rPr>
        <w:t xml:space="preserve"> </w:t>
      </w:r>
      <w:hyperlink r:id="rId564" w:history="1">
        <w:r w:rsidR="00FB1A4D" w:rsidRPr="00FB1A4D">
          <w:rPr>
            <w:rStyle w:val="af1"/>
            <w:rFonts w:ascii="Times New Roman" w:eastAsia="Calibri" w:hAnsi="Times New Roman"/>
            <w:i/>
            <w:u w:val="none"/>
            <w:lang w:val="en-US" w:eastAsia="en-US"/>
          </w:rPr>
          <w:t>https://orcid.org/</w:t>
        </w:r>
        <w:r w:rsidR="00FB1A4D" w:rsidRPr="00FB1A4D">
          <w:rPr>
            <w:rStyle w:val="af1"/>
            <w:rFonts w:ascii="Times New Roman" w:hAnsi="Times New Roman"/>
            <w:i/>
            <w:u w:val="none"/>
            <w:lang w:val="uk-UA" w:eastAsia="en-US"/>
          </w:rPr>
          <w:t>0000-0002-3675-0503</w:t>
        </w:r>
      </w:hyperlink>
      <w:r w:rsidR="002E7A14" w:rsidRPr="00FB1A4D">
        <w:rPr>
          <w:rFonts w:ascii="Times New Roman" w:hAnsi="Times New Roman"/>
          <w:lang w:val="uk-UA" w:eastAsia="en-US"/>
        </w:rPr>
        <w:t xml:space="preserve"> </w:t>
      </w:r>
    </w:p>
    <w:p w:rsidR="00F94C4D" w:rsidRPr="00A56244" w:rsidRDefault="00F94C4D" w:rsidP="003868FF">
      <w:pPr>
        <w:spacing w:before="120" w:after="0" w:line="240" w:lineRule="auto"/>
        <w:jc w:val="both"/>
        <w:rPr>
          <w:rFonts w:ascii="Times New Roman" w:hAnsi="Times New Roman"/>
          <w:i/>
          <w:lang w:val="en-US" w:eastAsia="en-US"/>
        </w:rPr>
      </w:pPr>
      <w:r w:rsidRPr="00FB1A4D">
        <w:rPr>
          <w:rFonts w:ascii="Times New Roman" w:hAnsi="Times New Roman"/>
          <w:i/>
          <w:vertAlign w:val="superscript"/>
          <w:lang w:val="en-US" w:eastAsia="en-US"/>
        </w:rPr>
        <w:t>1</w:t>
      </w:r>
      <w:r w:rsidRPr="00FB1A4D">
        <w:rPr>
          <w:rFonts w:ascii="Times New Roman" w:eastAsia="Calibri" w:hAnsi="Times New Roman"/>
          <w:i/>
          <w:lang w:val="en-US" w:eastAsia="en-US"/>
        </w:rPr>
        <w:t xml:space="preserve">Lviv branch </w:t>
      </w:r>
      <w:proofErr w:type="spellStart"/>
      <w:r w:rsidRPr="00FB1A4D">
        <w:rPr>
          <w:rFonts w:ascii="Times New Roman" w:eastAsia="Calibri" w:hAnsi="Times New Roman"/>
          <w:i/>
          <w:lang w:val="en-US" w:eastAsia="en-US"/>
        </w:rPr>
        <w:t>Dniprovsky</w:t>
      </w:r>
      <w:proofErr w:type="spellEnd"/>
      <w:r w:rsidRPr="00FB1A4D">
        <w:rPr>
          <w:rFonts w:ascii="Times New Roman" w:eastAsia="Calibri" w:hAnsi="Times New Roman"/>
          <w:i/>
          <w:lang w:val="en-US" w:eastAsia="en-US"/>
        </w:rPr>
        <w:t xml:space="preserve"> National University of Railway Transport named a</w:t>
      </w:r>
      <w:r w:rsidRPr="00A56244">
        <w:rPr>
          <w:rFonts w:ascii="Times New Roman" w:eastAsia="Calibri" w:hAnsi="Times New Roman"/>
          <w:i/>
          <w:lang w:val="en-US" w:eastAsia="en-US"/>
        </w:rPr>
        <w:t xml:space="preserve">fter </w:t>
      </w:r>
      <w:proofErr w:type="spellStart"/>
      <w:r w:rsidRPr="00A56244">
        <w:rPr>
          <w:rFonts w:ascii="Times New Roman" w:eastAsia="Calibri" w:hAnsi="Times New Roman"/>
          <w:i/>
          <w:lang w:val="en-US" w:eastAsia="en-US"/>
        </w:rPr>
        <w:t>Academ</w:t>
      </w:r>
      <w:r>
        <w:rPr>
          <w:rFonts w:ascii="Times New Roman" w:eastAsia="Calibri" w:hAnsi="Times New Roman"/>
          <w:i/>
          <w:lang w:val="en-US" w:eastAsia="en-US"/>
        </w:rPr>
        <w:t>ican</w:t>
      </w:r>
      <w:proofErr w:type="spellEnd"/>
      <w:r>
        <w:rPr>
          <w:rFonts w:ascii="Times New Roman" w:eastAsia="Calibri" w:hAnsi="Times New Roman"/>
          <w:i/>
          <w:lang w:val="en-US" w:eastAsia="en-US"/>
        </w:rPr>
        <w:t xml:space="preserve"> V. </w:t>
      </w:r>
      <w:proofErr w:type="spellStart"/>
      <w:r>
        <w:rPr>
          <w:rFonts w:ascii="Times New Roman" w:eastAsia="Calibri" w:hAnsi="Times New Roman"/>
          <w:i/>
          <w:lang w:val="en-US" w:eastAsia="en-US"/>
        </w:rPr>
        <w:t>Lazaryan</w:t>
      </w:r>
      <w:proofErr w:type="spellEnd"/>
      <w:r>
        <w:rPr>
          <w:rFonts w:ascii="Times New Roman" w:eastAsia="Calibri" w:hAnsi="Times New Roman"/>
          <w:i/>
          <w:lang w:val="en-US" w:eastAsia="en-US"/>
        </w:rPr>
        <w:t xml:space="preserve">, </w:t>
      </w:r>
      <w:proofErr w:type="spellStart"/>
      <w:r>
        <w:rPr>
          <w:rFonts w:ascii="Times New Roman" w:eastAsia="Calibri" w:hAnsi="Times New Roman"/>
          <w:i/>
          <w:lang w:val="en-US" w:eastAsia="en-US"/>
        </w:rPr>
        <w:t>Lviv</w:t>
      </w:r>
      <w:proofErr w:type="spellEnd"/>
      <w:r>
        <w:rPr>
          <w:rFonts w:ascii="Times New Roman" w:eastAsia="Calibri" w:hAnsi="Times New Roman"/>
          <w:i/>
          <w:lang w:val="en-US" w:eastAsia="en-US"/>
        </w:rPr>
        <w:t>, Ukraine</w:t>
      </w:r>
    </w:p>
    <w:p w:rsidR="00F94C4D" w:rsidRPr="00A56244" w:rsidRDefault="00F94C4D" w:rsidP="003868FF">
      <w:pPr>
        <w:spacing w:after="0" w:line="240" w:lineRule="auto"/>
        <w:jc w:val="both"/>
        <w:rPr>
          <w:rFonts w:ascii="Times New Roman" w:eastAsia="Calibri" w:hAnsi="Times New Roman"/>
          <w:i/>
          <w:lang w:val="uk-UA" w:eastAsia="en-US"/>
        </w:rPr>
      </w:pPr>
      <w:r>
        <w:rPr>
          <w:rFonts w:ascii="Times New Roman" w:hAnsi="Times New Roman"/>
          <w:i/>
          <w:vertAlign w:val="superscript"/>
          <w:lang w:val="en-US" w:eastAsia="en-US"/>
        </w:rPr>
        <w:t>2</w:t>
      </w:r>
      <w:r w:rsidRPr="00C80A4D">
        <w:rPr>
          <w:rFonts w:ascii="Times New Roman" w:eastAsia="Calibri" w:hAnsi="Times New Roman"/>
          <w:i/>
          <w:lang w:val="en-US" w:eastAsia="en-US"/>
        </w:rPr>
        <w:t>Dniprovsky</w:t>
      </w:r>
      <w:r w:rsidRPr="00A56244">
        <w:rPr>
          <w:rFonts w:ascii="Times New Roman" w:eastAsia="Calibri" w:hAnsi="Times New Roman"/>
          <w:i/>
          <w:lang w:val="en-US" w:eastAsia="en-US"/>
        </w:rPr>
        <w:t xml:space="preserve"> National University of Railway Transport named after </w:t>
      </w:r>
      <w:proofErr w:type="spellStart"/>
      <w:r w:rsidRPr="00A56244">
        <w:rPr>
          <w:rFonts w:ascii="Times New Roman" w:eastAsia="Calibri" w:hAnsi="Times New Roman"/>
          <w:i/>
          <w:lang w:val="en-US" w:eastAsia="en-US"/>
        </w:rPr>
        <w:t>Academic</w:t>
      </w:r>
      <w:r>
        <w:rPr>
          <w:rFonts w:ascii="Times New Roman" w:eastAsia="Calibri" w:hAnsi="Times New Roman"/>
          <w:i/>
          <w:lang w:val="en-US" w:eastAsia="en-US"/>
        </w:rPr>
        <w:t>an</w:t>
      </w:r>
      <w:proofErr w:type="spellEnd"/>
      <w:r>
        <w:rPr>
          <w:rFonts w:ascii="Times New Roman" w:eastAsia="Calibri" w:hAnsi="Times New Roman"/>
          <w:i/>
          <w:lang w:val="en-US" w:eastAsia="en-US"/>
        </w:rPr>
        <w:t xml:space="preserve"> V. </w:t>
      </w:r>
      <w:proofErr w:type="spellStart"/>
      <w:r>
        <w:rPr>
          <w:rFonts w:ascii="Times New Roman" w:eastAsia="Calibri" w:hAnsi="Times New Roman"/>
          <w:i/>
          <w:lang w:val="en-US" w:eastAsia="en-US"/>
        </w:rPr>
        <w:t>Lazaryan</w:t>
      </w:r>
      <w:proofErr w:type="spellEnd"/>
      <w:r>
        <w:rPr>
          <w:rFonts w:ascii="Times New Roman" w:eastAsia="Calibri" w:hAnsi="Times New Roman"/>
          <w:i/>
          <w:lang w:val="en-US" w:eastAsia="en-US"/>
        </w:rPr>
        <w:t>, Dnipro, Ukraine</w:t>
      </w:r>
    </w:p>
    <w:p w:rsidR="002E7A14" w:rsidRPr="00A56244" w:rsidRDefault="00F94C4D" w:rsidP="003868FF">
      <w:pPr>
        <w:spacing w:after="0" w:line="240" w:lineRule="auto"/>
        <w:jc w:val="both"/>
        <w:rPr>
          <w:rFonts w:ascii="Times New Roman" w:eastAsia="Calibri" w:hAnsi="Times New Roman"/>
          <w:lang w:val="uk-UA" w:eastAsia="en-US"/>
        </w:rPr>
      </w:pPr>
      <w:r>
        <w:rPr>
          <w:rFonts w:ascii="Times New Roman" w:hAnsi="Times New Roman"/>
          <w:i/>
          <w:vertAlign w:val="superscript"/>
          <w:lang w:val="uk-UA" w:eastAsia="en-US"/>
        </w:rPr>
        <w:t>3</w:t>
      </w:r>
      <w:proofErr w:type="spellStart"/>
      <w:r w:rsidR="002E7A14" w:rsidRPr="00A56244">
        <w:rPr>
          <w:rFonts w:ascii="Times New Roman" w:eastAsia="Calibri" w:hAnsi="Times New Roman"/>
          <w:i/>
          <w:lang w:val="en-US" w:eastAsia="en-US"/>
        </w:rPr>
        <w:t>Lviv</w:t>
      </w:r>
      <w:proofErr w:type="spellEnd"/>
      <w:r w:rsidR="002E7A14" w:rsidRPr="00A56244">
        <w:rPr>
          <w:rFonts w:ascii="Times New Roman" w:eastAsia="Calibri" w:hAnsi="Times New Roman"/>
          <w:i/>
          <w:lang w:val="en-US" w:eastAsia="en-US"/>
        </w:rPr>
        <w:t xml:space="preserve"> National Agrarian University, </w:t>
      </w:r>
      <w:proofErr w:type="spellStart"/>
      <w:r w:rsidR="002E7A14" w:rsidRPr="00A56244">
        <w:rPr>
          <w:rFonts w:ascii="Times New Roman" w:eastAsia="Calibri" w:hAnsi="Times New Roman"/>
          <w:i/>
          <w:lang w:val="en-US" w:eastAsia="en-US"/>
        </w:rPr>
        <w:t>Dubliany</w:t>
      </w:r>
      <w:proofErr w:type="spellEnd"/>
      <w:r w:rsidR="002E7A14" w:rsidRPr="00A56244">
        <w:rPr>
          <w:rFonts w:ascii="Times New Roman" w:eastAsia="Calibri" w:hAnsi="Times New Roman"/>
          <w:i/>
          <w:lang w:val="en-US" w:eastAsia="en-US"/>
        </w:rPr>
        <w:t>,</w:t>
      </w:r>
      <w:r w:rsidR="002E7A14" w:rsidRPr="00A56244">
        <w:rPr>
          <w:rFonts w:ascii="Times New Roman" w:eastAsia="Calibri" w:hAnsi="Times New Roman"/>
          <w:i/>
          <w:lang w:val="uk-UA" w:eastAsia="en-US"/>
        </w:rPr>
        <w:t xml:space="preserve"> </w:t>
      </w:r>
      <w:proofErr w:type="spellStart"/>
      <w:r w:rsidR="002E7A14" w:rsidRPr="00A56244">
        <w:rPr>
          <w:rFonts w:ascii="Times New Roman" w:eastAsia="Calibri" w:hAnsi="Times New Roman"/>
          <w:i/>
          <w:lang w:val="uk-UA" w:eastAsia="en-US"/>
        </w:rPr>
        <w:t>Ukraine</w:t>
      </w:r>
      <w:proofErr w:type="spellEnd"/>
    </w:p>
    <w:p w:rsidR="002E7A14" w:rsidRPr="00A56244" w:rsidRDefault="002E7A14" w:rsidP="003868FF">
      <w:pPr>
        <w:spacing w:after="0" w:line="240" w:lineRule="auto"/>
        <w:ind w:firstLine="567"/>
        <w:jc w:val="both"/>
        <w:rPr>
          <w:rFonts w:ascii="Times New Roman" w:eastAsia="Calibri" w:hAnsi="Times New Roman"/>
          <w:lang w:val="uk-UA" w:eastAsia="en-US"/>
        </w:rPr>
      </w:pPr>
    </w:p>
    <w:p w:rsidR="002E7A14" w:rsidRPr="00FA6E72" w:rsidRDefault="002E7A14" w:rsidP="003868FF">
      <w:pPr>
        <w:spacing w:after="0" w:line="240" w:lineRule="auto"/>
        <w:jc w:val="center"/>
        <w:rPr>
          <w:rFonts w:ascii="Times New Roman" w:eastAsia="Calibri" w:hAnsi="Times New Roman"/>
          <w:b/>
          <w:caps/>
          <w:lang w:val="en-US" w:eastAsia="en-US"/>
        </w:rPr>
      </w:pPr>
      <w:r w:rsidRPr="00FA6E72">
        <w:rPr>
          <w:rFonts w:ascii="Times New Roman" w:eastAsia="Calibri" w:hAnsi="Times New Roman"/>
          <w:b/>
          <w:caps/>
          <w:lang w:val="en-US" w:eastAsia="en-US"/>
        </w:rPr>
        <w:t>GPR method AS A NON-Destructive METHOD for SUBGRADE MONITORING</w:t>
      </w:r>
    </w:p>
    <w:p w:rsidR="002E7A14" w:rsidRPr="00FA6E72" w:rsidRDefault="002E7A14" w:rsidP="003868FF">
      <w:pPr>
        <w:spacing w:after="0" w:line="240" w:lineRule="auto"/>
        <w:ind w:firstLine="567"/>
        <w:jc w:val="center"/>
        <w:rPr>
          <w:rFonts w:ascii="Times New Roman" w:eastAsia="Calibri" w:hAnsi="Times New Roman"/>
          <w:lang w:val="en-US" w:eastAsia="en-US"/>
        </w:rPr>
      </w:pPr>
    </w:p>
    <w:p w:rsidR="002E7A14" w:rsidRPr="00FA6E72" w:rsidRDefault="002E7A14" w:rsidP="003868FF">
      <w:pPr>
        <w:spacing w:after="0" w:line="240" w:lineRule="auto"/>
        <w:ind w:firstLine="709"/>
        <w:jc w:val="both"/>
        <w:rPr>
          <w:rFonts w:ascii="Times New Roman" w:eastAsia="Calibri" w:hAnsi="Times New Roman"/>
          <w:b/>
          <w:i/>
          <w:lang w:val="uk-UA" w:eastAsia="en-US"/>
        </w:rPr>
      </w:pPr>
      <w:r w:rsidRPr="00FA6E72">
        <w:rPr>
          <w:rFonts w:ascii="Times New Roman" w:eastAsia="Calibri" w:hAnsi="Times New Roman"/>
          <w:b/>
          <w:i/>
          <w:lang w:val="en-US" w:eastAsia="en-US"/>
        </w:rPr>
        <w:t>Abstract</w:t>
      </w:r>
    </w:p>
    <w:p w:rsidR="002E7A14" w:rsidRPr="00A56244" w:rsidRDefault="002E7A14" w:rsidP="003868FF">
      <w:pPr>
        <w:spacing w:after="0" w:line="240" w:lineRule="auto"/>
        <w:ind w:firstLine="709"/>
        <w:jc w:val="both"/>
        <w:rPr>
          <w:rFonts w:ascii="Times New Roman" w:eastAsia="Calibri" w:hAnsi="Times New Roman"/>
          <w:lang w:val="en-US" w:eastAsia="en-US"/>
        </w:rPr>
      </w:pPr>
      <w:r w:rsidRPr="00FA6E72">
        <w:rPr>
          <w:rFonts w:ascii="Times New Roman" w:eastAsia="Calibri" w:hAnsi="Times New Roman"/>
          <w:u w:val="single"/>
          <w:lang w:val="en-US" w:eastAsia="en-US"/>
        </w:rPr>
        <w:t>Introduction</w:t>
      </w:r>
      <w:r w:rsidRPr="00FA6E72">
        <w:rPr>
          <w:rFonts w:ascii="Times New Roman" w:eastAsia="Calibri" w:hAnsi="Times New Roman"/>
          <w:lang w:val="en-US" w:eastAsia="en-US"/>
        </w:rPr>
        <w:t xml:space="preserve">. The introduction briefly describes the main factors influenced the subgrades of railways and roads which cause the formation and distribution of various defects and strains. A brief </w:t>
      </w:r>
      <w:r w:rsidRPr="00A56244">
        <w:rPr>
          <w:rFonts w:ascii="Times New Roman" w:eastAsia="Calibri" w:hAnsi="Times New Roman"/>
          <w:lang w:val="en-US" w:eastAsia="en-US"/>
        </w:rPr>
        <w:t>description of the GPR method is provided, the general principle of the Ground-penetrating radar (GPR) operation is described.</w:t>
      </w:r>
    </w:p>
    <w:p w:rsidR="002E7A14" w:rsidRPr="00A56244" w:rsidRDefault="002E7A14" w:rsidP="003868FF">
      <w:pPr>
        <w:spacing w:after="0" w:line="240" w:lineRule="auto"/>
        <w:ind w:firstLine="709"/>
        <w:jc w:val="both"/>
        <w:rPr>
          <w:rFonts w:ascii="Times New Roman" w:eastAsia="Calibri" w:hAnsi="Times New Roman"/>
          <w:lang w:val="en-US" w:eastAsia="en-US"/>
        </w:rPr>
      </w:pPr>
      <w:r w:rsidRPr="00A56244">
        <w:rPr>
          <w:rFonts w:ascii="Times New Roman" w:eastAsia="Calibri" w:hAnsi="Times New Roman"/>
          <w:u w:val="single"/>
          <w:lang w:val="en-US" w:eastAsia="en-US"/>
        </w:rPr>
        <w:t>Problem Statement</w:t>
      </w:r>
      <w:r w:rsidRPr="00A56244">
        <w:rPr>
          <w:rFonts w:ascii="Times New Roman" w:eastAsia="Calibri" w:hAnsi="Times New Roman"/>
          <w:lang w:val="en-US" w:eastAsia="en-US"/>
        </w:rPr>
        <w:t>. The use of destructive methods of subgrade monitoring doesn’t allow detecting the formation of defects in the subgrade on early stages which in the future leads to emergencies and increases costs for current maintenance. At the same time, the use of non-destructive methods is complicated due to the insignificant experience of their application. One of such non-destructive methods is GPR method.</w:t>
      </w:r>
    </w:p>
    <w:p w:rsidR="002E7A14" w:rsidRPr="00A56244" w:rsidRDefault="002E7A14" w:rsidP="003868FF">
      <w:pPr>
        <w:spacing w:after="0" w:line="240" w:lineRule="auto"/>
        <w:ind w:firstLine="709"/>
        <w:jc w:val="both"/>
        <w:rPr>
          <w:rFonts w:ascii="Times New Roman" w:eastAsia="Calibri" w:hAnsi="Times New Roman"/>
          <w:lang w:val="en-US" w:eastAsia="en-US"/>
        </w:rPr>
      </w:pPr>
      <w:r w:rsidRPr="00A56244">
        <w:rPr>
          <w:rFonts w:ascii="Times New Roman" w:eastAsia="Calibri" w:hAnsi="Times New Roman"/>
          <w:u w:val="single"/>
          <w:lang w:val="en-US" w:eastAsia="en-US"/>
        </w:rPr>
        <w:t>Purpose</w:t>
      </w:r>
      <w:r w:rsidRPr="00A56244">
        <w:rPr>
          <w:rFonts w:ascii="Times New Roman" w:eastAsia="Calibri" w:hAnsi="Times New Roman"/>
          <w:lang w:val="en-US" w:eastAsia="en-US"/>
        </w:rPr>
        <w:t>. The purpose of the work is to review and analyze existing research related to the GPR method as one of the prospective non-destructive methods for subgrade diagnostics.</w:t>
      </w:r>
    </w:p>
    <w:p w:rsidR="002E7A14" w:rsidRPr="00A56244" w:rsidRDefault="002E7A14" w:rsidP="003868FF">
      <w:pPr>
        <w:spacing w:after="0" w:line="240" w:lineRule="auto"/>
        <w:ind w:firstLine="709"/>
        <w:jc w:val="both"/>
        <w:rPr>
          <w:rFonts w:ascii="Times New Roman" w:eastAsia="Calibri" w:hAnsi="Times New Roman"/>
          <w:lang w:val="en-US" w:eastAsia="en-US"/>
        </w:rPr>
      </w:pPr>
      <w:r w:rsidRPr="00A56244">
        <w:rPr>
          <w:rFonts w:ascii="Times New Roman" w:eastAsia="Calibri" w:hAnsi="Times New Roman"/>
          <w:lang w:val="en-US" w:eastAsia="en-US"/>
        </w:rPr>
        <w:t xml:space="preserve">Materials and methods. The methods of analysis and synthesis are used in the study of existing experience of the use of GPR researches which are presented in the literature. </w:t>
      </w:r>
    </w:p>
    <w:p w:rsidR="002E7A14" w:rsidRPr="00A56244" w:rsidRDefault="002E7A14" w:rsidP="003868FF">
      <w:pPr>
        <w:spacing w:after="0" w:line="240" w:lineRule="auto"/>
        <w:ind w:firstLine="709"/>
        <w:jc w:val="both"/>
        <w:rPr>
          <w:rFonts w:ascii="Times New Roman" w:eastAsia="Calibri" w:hAnsi="Times New Roman"/>
          <w:lang w:val="en-US" w:eastAsia="en-US"/>
        </w:rPr>
      </w:pPr>
      <w:r w:rsidRPr="00A56244">
        <w:rPr>
          <w:rFonts w:ascii="Times New Roman" w:eastAsia="Calibri" w:hAnsi="Times New Roman"/>
          <w:u w:val="single"/>
          <w:lang w:val="en-US" w:eastAsia="en-US"/>
        </w:rPr>
        <w:t>Results</w:t>
      </w:r>
      <w:r w:rsidRPr="00A56244">
        <w:rPr>
          <w:rFonts w:ascii="Times New Roman" w:eastAsia="Calibri" w:hAnsi="Times New Roman"/>
          <w:lang w:val="en-US" w:eastAsia="en-US"/>
        </w:rPr>
        <w:t>. On the basis of the research analysis of the use of GPR method, it was determined the historical development and the physical nature of the indicated method. The features of wave’s distribution in rocks taking into account their characteristics were given. The main dependencies and assumptions used during surveys (researches) of various facilities and objects by GPR method were considered. The results of surveys using GPR method were described and analyzed. The possibility of quality control of performed work and comparison with design decisions is shown.</w:t>
      </w:r>
    </w:p>
    <w:p w:rsidR="002E7A14" w:rsidRPr="00A56244" w:rsidRDefault="002E7A14" w:rsidP="003868FF">
      <w:pPr>
        <w:spacing w:after="0" w:line="240" w:lineRule="auto"/>
        <w:ind w:firstLine="709"/>
        <w:jc w:val="both"/>
        <w:rPr>
          <w:rFonts w:ascii="Times New Roman" w:eastAsia="Calibri" w:hAnsi="Times New Roman"/>
          <w:lang w:val="en-US" w:eastAsia="en-US"/>
        </w:rPr>
      </w:pPr>
      <w:r w:rsidRPr="00A56244">
        <w:rPr>
          <w:rFonts w:ascii="Times New Roman" w:eastAsia="Calibri" w:hAnsi="Times New Roman"/>
          <w:u w:val="single"/>
          <w:lang w:val="en-US" w:eastAsia="en-US"/>
        </w:rPr>
        <w:t>Conclusions</w:t>
      </w:r>
      <w:r w:rsidRPr="00A56244">
        <w:rPr>
          <w:rFonts w:ascii="Times New Roman" w:eastAsia="Calibri" w:hAnsi="Times New Roman"/>
          <w:lang w:val="en-US" w:eastAsia="en-US"/>
        </w:rPr>
        <w:t>. Analysis of the world and national experience of the use of GPR method shows, firstly, that GPR can be effectively used for general survey of extended sections of subgrades. Their main advantages are efficiency of work performance and low laboriousness. Secondly, the use of GPR method, in particular during the study of railway haul is an effective tool for detecting various types of defects in the subgrades and timely eliminating the identified disadvantages.</w:t>
      </w:r>
    </w:p>
    <w:p w:rsidR="002E7A14" w:rsidRPr="00A56244" w:rsidRDefault="002E7A14" w:rsidP="003868FF">
      <w:pPr>
        <w:spacing w:after="0" w:line="240" w:lineRule="auto"/>
        <w:ind w:firstLine="709"/>
        <w:jc w:val="both"/>
        <w:rPr>
          <w:rFonts w:ascii="Times New Roman" w:eastAsia="Calibri" w:hAnsi="Times New Roman"/>
          <w:lang w:val="uk-UA" w:eastAsia="en-US"/>
        </w:rPr>
      </w:pPr>
      <w:r w:rsidRPr="00A56244">
        <w:rPr>
          <w:rFonts w:ascii="Times New Roman" w:eastAsia="Calibri" w:hAnsi="Times New Roman"/>
          <w:lang w:val="uk-UA" w:eastAsia="en-US"/>
        </w:rPr>
        <w:t xml:space="preserve">У зв’язку з цим актуальною науково-технічною задачею є проведення досліджень та розробка рекомендацій щодо </w:t>
      </w:r>
      <w:proofErr w:type="spellStart"/>
      <w:r w:rsidRPr="00A56244">
        <w:rPr>
          <w:rFonts w:ascii="Times New Roman" w:eastAsia="Calibri" w:hAnsi="Times New Roman"/>
          <w:lang w:val="uk-UA" w:eastAsia="en-US"/>
        </w:rPr>
        <w:t>георадіолокаційного</w:t>
      </w:r>
      <w:proofErr w:type="spellEnd"/>
      <w:r w:rsidRPr="00A56244">
        <w:rPr>
          <w:rFonts w:ascii="Times New Roman" w:eastAsia="Calibri" w:hAnsi="Times New Roman"/>
          <w:lang w:val="uk-UA" w:eastAsia="en-US"/>
        </w:rPr>
        <w:t xml:space="preserve"> моніторингу і оцінки технічного стану земляного полотна.</w:t>
      </w:r>
    </w:p>
    <w:p w:rsidR="002E7A14" w:rsidRPr="00A56244" w:rsidRDefault="002E7A14" w:rsidP="003868FF">
      <w:pPr>
        <w:spacing w:after="0" w:line="240" w:lineRule="auto"/>
        <w:ind w:firstLine="709"/>
        <w:jc w:val="both"/>
        <w:rPr>
          <w:rFonts w:ascii="Times New Roman" w:eastAsia="Calibri" w:hAnsi="Times New Roman"/>
          <w:lang w:val="en-US" w:eastAsia="en-US"/>
        </w:rPr>
      </w:pPr>
      <w:r w:rsidRPr="00A56244">
        <w:rPr>
          <w:rFonts w:ascii="Times New Roman" w:eastAsia="Calibri" w:hAnsi="Times New Roman"/>
          <w:lang w:val="en-US" w:eastAsia="en-US"/>
        </w:rPr>
        <w:t>Due to this, the actual scientific and technical task is carrying out the research and developing recommendations for GPR monitoring and evaluation of subgrades technical state.</w:t>
      </w:r>
    </w:p>
    <w:p w:rsidR="002E7A14" w:rsidRPr="002E7A14" w:rsidRDefault="002E7A14" w:rsidP="003868FF">
      <w:pPr>
        <w:spacing w:after="0" w:line="240" w:lineRule="auto"/>
        <w:ind w:firstLine="709"/>
        <w:jc w:val="both"/>
        <w:rPr>
          <w:rFonts w:ascii="Times New Roman" w:eastAsia="Calibri" w:hAnsi="Times New Roman"/>
          <w:sz w:val="28"/>
          <w:lang w:val="en-US" w:eastAsia="en-US"/>
        </w:rPr>
      </w:pPr>
      <w:r w:rsidRPr="00F23C16">
        <w:rPr>
          <w:rFonts w:ascii="Times New Roman" w:eastAsia="Calibri" w:hAnsi="Times New Roman"/>
          <w:b/>
          <w:i/>
          <w:lang w:val="en-US" w:eastAsia="en-US"/>
        </w:rPr>
        <w:t>Key</w:t>
      </w:r>
      <w:r w:rsidR="00CD3C1D">
        <w:rPr>
          <w:rFonts w:ascii="Times New Roman" w:eastAsia="Calibri" w:hAnsi="Times New Roman"/>
          <w:b/>
          <w:i/>
          <w:lang w:val="uk-UA" w:eastAsia="en-US"/>
        </w:rPr>
        <w:t xml:space="preserve"> </w:t>
      </w:r>
      <w:r w:rsidRPr="00F23C16">
        <w:rPr>
          <w:rFonts w:ascii="Times New Roman" w:eastAsia="Calibri" w:hAnsi="Times New Roman"/>
          <w:b/>
          <w:i/>
          <w:lang w:val="en-US" w:eastAsia="en-US"/>
        </w:rPr>
        <w:t>words:</w:t>
      </w:r>
      <w:r w:rsidRPr="00A56244">
        <w:rPr>
          <w:rFonts w:ascii="Times New Roman" w:eastAsia="Calibri" w:hAnsi="Times New Roman"/>
          <w:b/>
          <w:i/>
          <w:lang w:val="uk-UA" w:eastAsia="en-US"/>
        </w:rPr>
        <w:t xml:space="preserve"> </w:t>
      </w:r>
      <w:r w:rsidRPr="00A56244">
        <w:rPr>
          <w:rFonts w:ascii="Times New Roman" w:eastAsia="Calibri" w:hAnsi="Times New Roman"/>
          <w:lang w:val="en-US" w:eastAsia="en-US"/>
        </w:rPr>
        <w:t>GPR method, m</w:t>
      </w:r>
      <w:r w:rsidRPr="002E7A14">
        <w:rPr>
          <w:rFonts w:ascii="Times New Roman" w:eastAsia="Calibri" w:hAnsi="Times New Roman"/>
          <w:lang w:val="en-US" w:eastAsia="en-US"/>
        </w:rPr>
        <w:t>onitoring, ground-penetrating radar (GPR), subgrades, electromagnetic wave.</w:t>
      </w:r>
    </w:p>
    <w:p w:rsidR="002E7A14" w:rsidRPr="007063D6" w:rsidRDefault="002E7A14" w:rsidP="002E7A14">
      <w:pPr>
        <w:spacing w:after="0" w:line="240" w:lineRule="auto"/>
        <w:rPr>
          <w:rFonts w:ascii="Times New Roman" w:hAnsi="Times New Roman"/>
          <w:lang w:val="uk-UA" w:eastAsia="en-US"/>
        </w:rPr>
      </w:pPr>
      <w:r>
        <w:rPr>
          <w:rFonts w:ascii="Times New Roman" w:hAnsi="Times New Roman"/>
          <w:sz w:val="24"/>
          <w:szCs w:val="24"/>
          <w:lang w:val="uk-UA" w:eastAsia="en-US"/>
        </w:rPr>
        <w:br w:type="page"/>
      </w:r>
    </w:p>
    <w:p w:rsidR="00146C4D" w:rsidRDefault="00F62B4E" w:rsidP="00146C4D">
      <w:pPr>
        <w:spacing w:after="0" w:line="240" w:lineRule="auto"/>
        <w:jc w:val="right"/>
        <w:rPr>
          <w:rFonts w:ascii="Times New Roman" w:hAnsi="Times New Roman"/>
          <w:lang w:val="uk-UA"/>
        </w:rPr>
      </w:pPr>
      <w:hyperlink r:id="rId565" w:history="1">
        <w:r w:rsidR="003F4E34" w:rsidRPr="00544F9B">
          <w:rPr>
            <w:rStyle w:val="af1"/>
            <w:rFonts w:ascii="Times New Roman" w:hAnsi="Times New Roman"/>
            <w:lang w:val="uk-UA"/>
          </w:rPr>
          <w:t>https://doi.org/10.</w:t>
        </w:r>
        <w:r w:rsidR="003F4E34" w:rsidRPr="00070DBA">
          <w:rPr>
            <w:rStyle w:val="af1"/>
            <w:rFonts w:ascii="Times New Roman" w:hAnsi="Times New Roman"/>
            <w:lang w:val="uk-UA"/>
          </w:rPr>
          <w:t>36</w:t>
        </w:r>
        <w:r w:rsidR="003F4E34" w:rsidRPr="00544F9B">
          <w:rPr>
            <w:rStyle w:val="af1"/>
            <w:rFonts w:ascii="Times New Roman" w:hAnsi="Times New Roman"/>
            <w:lang w:val="uk-UA"/>
          </w:rPr>
          <w:t>100/</w:t>
        </w:r>
        <w:proofErr w:type="spellStart"/>
        <w:r w:rsidR="003F4E34" w:rsidRPr="00544F9B">
          <w:rPr>
            <w:rStyle w:val="af1"/>
            <w:rFonts w:ascii="Times New Roman" w:hAnsi="Times New Roman"/>
            <w:lang w:val="en-US"/>
          </w:rPr>
          <w:t>dorogimosti</w:t>
        </w:r>
        <w:proofErr w:type="spellEnd"/>
        <w:r w:rsidR="003F4E34" w:rsidRPr="00070DBA">
          <w:rPr>
            <w:rStyle w:val="af1"/>
            <w:rFonts w:ascii="Times New Roman" w:hAnsi="Times New Roman"/>
            <w:lang w:val="uk-UA"/>
          </w:rPr>
          <w:t>2019.19.000</w:t>
        </w:r>
      </w:hyperlink>
    </w:p>
    <w:p w:rsidR="00512937" w:rsidRDefault="00512937" w:rsidP="002E7A14">
      <w:pPr>
        <w:spacing w:after="0" w:line="240" w:lineRule="auto"/>
        <w:rPr>
          <w:rFonts w:ascii="Times New Roman" w:hAnsi="Times New Roman"/>
          <w:lang w:val="uk-UA"/>
        </w:rPr>
      </w:pPr>
      <w:r>
        <w:rPr>
          <w:rFonts w:ascii="Times New Roman" w:hAnsi="Times New Roman"/>
          <w:lang w:val="uk-UA"/>
        </w:rPr>
        <w:t xml:space="preserve">УДК </w:t>
      </w:r>
      <w:r w:rsidR="00BD1CD3">
        <w:rPr>
          <w:rFonts w:ascii="Times New Roman" w:hAnsi="Times New Roman"/>
          <w:lang w:val="uk-UA"/>
        </w:rPr>
        <w:t>625</w:t>
      </w:r>
      <w:r w:rsidRPr="00BD1CD3">
        <w:rPr>
          <w:rFonts w:ascii="Times New Roman" w:hAnsi="Times New Roman"/>
          <w:lang w:val="uk-UA"/>
        </w:rPr>
        <w:t>.</w:t>
      </w:r>
      <w:r w:rsidR="00BD1CD3">
        <w:rPr>
          <w:rFonts w:ascii="Times New Roman" w:hAnsi="Times New Roman"/>
          <w:lang w:val="uk-UA"/>
        </w:rPr>
        <w:t>7/.</w:t>
      </w:r>
      <w:r w:rsidRPr="00BD1CD3">
        <w:rPr>
          <w:rFonts w:ascii="Times New Roman" w:hAnsi="Times New Roman"/>
          <w:lang w:val="uk-UA"/>
        </w:rPr>
        <w:t>8</w:t>
      </w:r>
    </w:p>
    <w:p w:rsidR="00444F60" w:rsidRDefault="00444F60" w:rsidP="002E7A14">
      <w:pPr>
        <w:spacing w:after="0" w:line="240" w:lineRule="auto"/>
        <w:rPr>
          <w:rFonts w:ascii="Times New Roman" w:hAnsi="Times New Roman"/>
          <w:lang w:val="uk-UA"/>
        </w:rPr>
      </w:pPr>
    </w:p>
    <w:p w:rsidR="00444F60" w:rsidRPr="00211C9B" w:rsidRDefault="00444F60" w:rsidP="002551C1">
      <w:pPr>
        <w:pStyle w:val="2"/>
        <w:jc w:val="left"/>
        <w:rPr>
          <w:i/>
          <w:color w:val="0070C0"/>
        </w:rPr>
      </w:pPr>
      <w:bookmarkStart w:id="77" w:name="_Toc13664899"/>
      <w:r w:rsidRPr="00D20199">
        <w:rPr>
          <w:i/>
          <w:vertAlign w:val="superscript"/>
        </w:rPr>
        <w:t>1</w:t>
      </w:r>
      <w:r>
        <w:t>Семененко В. С</w:t>
      </w:r>
      <w:r w:rsidRPr="00444F60">
        <w:t>.</w:t>
      </w:r>
      <w:r w:rsidRPr="00444F60">
        <w:rPr>
          <w:i/>
        </w:rPr>
        <w:t>,</w:t>
      </w:r>
      <w:r w:rsidRPr="008C27C9">
        <w:rPr>
          <w:i/>
        </w:rPr>
        <w:t xml:space="preserve"> </w:t>
      </w:r>
      <w:hyperlink r:id="rId566" w:history="1">
        <w:r w:rsidRPr="008C27C9">
          <w:rPr>
            <w:rStyle w:val="af1"/>
            <w:b w:val="0"/>
            <w:i/>
            <w:u w:val="none"/>
          </w:rPr>
          <w:t>https://orcid.org/0000-0002-9549-8264</w:t>
        </w:r>
        <w:bookmarkEnd w:id="77"/>
      </w:hyperlink>
    </w:p>
    <w:p w:rsidR="00444F60" w:rsidRPr="008C27C9" w:rsidRDefault="00444F60" w:rsidP="002551C1">
      <w:pPr>
        <w:pStyle w:val="2"/>
        <w:jc w:val="left"/>
        <w:rPr>
          <w:i/>
          <w:color w:val="0070C0"/>
        </w:rPr>
      </w:pPr>
      <w:bookmarkStart w:id="78" w:name="_Toc13664900"/>
      <w:r w:rsidRPr="00D20199">
        <w:rPr>
          <w:i/>
          <w:vertAlign w:val="superscript"/>
        </w:rPr>
        <w:t>2</w:t>
      </w:r>
      <w:r w:rsidR="002E7A14" w:rsidRPr="00444F60">
        <w:t xml:space="preserve">Смірнова Н. В., </w:t>
      </w:r>
      <w:r w:rsidR="002E7A14" w:rsidRPr="002551C1">
        <w:rPr>
          <w:b w:val="0"/>
          <w:i/>
        </w:rPr>
        <w:t>д</w:t>
      </w:r>
      <w:r w:rsidR="007C6D6A" w:rsidRPr="002551C1">
        <w:rPr>
          <w:b w:val="0"/>
          <w:i/>
          <w:lang w:val="ru-RU"/>
        </w:rPr>
        <w:t>-</w:t>
      </w:r>
      <w:r w:rsidR="00FA2EC6" w:rsidRPr="002551C1">
        <w:rPr>
          <w:b w:val="0"/>
          <w:i/>
        </w:rPr>
        <w:t xml:space="preserve">р </w:t>
      </w:r>
      <w:proofErr w:type="spellStart"/>
      <w:r w:rsidR="00FA2EC6" w:rsidRPr="002551C1">
        <w:rPr>
          <w:b w:val="0"/>
          <w:i/>
        </w:rPr>
        <w:t>техн</w:t>
      </w:r>
      <w:proofErr w:type="spellEnd"/>
      <w:r w:rsidR="007C6D6A" w:rsidRPr="002551C1">
        <w:rPr>
          <w:b w:val="0"/>
          <w:i/>
          <w:lang w:val="ru-RU"/>
        </w:rPr>
        <w:t>.</w:t>
      </w:r>
      <w:r w:rsidR="00FA2EC6" w:rsidRPr="002551C1">
        <w:rPr>
          <w:b w:val="0"/>
          <w:i/>
        </w:rPr>
        <w:t xml:space="preserve"> </w:t>
      </w:r>
      <w:r w:rsidR="002E7A14" w:rsidRPr="002551C1">
        <w:rPr>
          <w:b w:val="0"/>
          <w:i/>
        </w:rPr>
        <w:t>н</w:t>
      </w:r>
      <w:r w:rsidR="00FA2EC6" w:rsidRPr="002551C1">
        <w:rPr>
          <w:b w:val="0"/>
          <w:i/>
        </w:rPr>
        <w:t>аук</w:t>
      </w:r>
      <w:r w:rsidR="002E7A14" w:rsidRPr="002551C1">
        <w:rPr>
          <w:b w:val="0"/>
          <w:i/>
        </w:rPr>
        <w:t xml:space="preserve">, професор, </w:t>
      </w:r>
      <w:hyperlink r:id="rId567" w:history="1">
        <w:r w:rsidRPr="002551C1">
          <w:rPr>
            <w:rStyle w:val="af1"/>
            <w:b w:val="0"/>
            <w:i/>
            <w:u w:val="none"/>
            <w:lang w:val="en-US"/>
          </w:rPr>
          <w:t>https</w:t>
        </w:r>
        <w:r w:rsidRPr="002551C1">
          <w:rPr>
            <w:rStyle w:val="af1"/>
            <w:b w:val="0"/>
            <w:i/>
            <w:u w:val="none"/>
          </w:rPr>
          <w:t>://</w:t>
        </w:r>
        <w:proofErr w:type="spellStart"/>
        <w:r w:rsidRPr="002551C1">
          <w:rPr>
            <w:rStyle w:val="af1"/>
            <w:b w:val="0"/>
            <w:i/>
            <w:u w:val="none"/>
            <w:lang w:val="en-US"/>
          </w:rPr>
          <w:t>orcid</w:t>
        </w:r>
        <w:proofErr w:type="spellEnd"/>
        <w:r w:rsidRPr="002551C1">
          <w:rPr>
            <w:rStyle w:val="af1"/>
            <w:b w:val="0"/>
            <w:i/>
            <w:u w:val="none"/>
          </w:rPr>
          <w:t>.</w:t>
        </w:r>
        <w:r w:rsidRPr="002551C1">
          <w:rPr>
            <w:rStyle w:val="af1"/>
            <w:b w:val="0"/>
            <w:i/>
            <w:u w:val="none"/>
            <w:lang w:val="en-US"/>
          </w:rPr>
          <w:t>org</w:t>
        </w:r>
        <w:r w:rsidRPr="002551C1">
          <w:rPr>
            <w:rStyle w:val="af1"/>
            <w:b w:val="0"/>
            <w:i/>
            <w:u w:val="none"/>
          </w:rPr>
          <w:t>/0000-0001-8458-1954</w:t>
        </w:r>
        <w:bookmarkEnd w:id="78"/>
      </w:hyperlink>
    </w:p>
    <w:p w:rsidR="00444F60" w:rsidRPr="007063D6" w:rsidRDefault="006C2A8C" w:rsidP="00BC06F6">
      <w:pPr>
        <w:spacing w:before="120" w:after="0" w:line="240" w:lineRule="auto"/>
        <w:jc w:val="both"/>
        <w:rPr>
          <w:rFonts w:ascii="Times New Roman" w:hAnsi="Times New Roman"/>
          <w:i/>
          <w:lang w:val="uk-UA"/>
        </w:rPr>
      </w:pPr>
      <w:r w:rsidRPr="006C2A8C">
        <w:rPr>
          <w:rFonts w:ascii="Times New Roman" w:hAnsi="Times New Roman"/>
          <w:i/>
          <w:vertAlign w:val="superscript"/>
        </w:rPr>
        <w:t>1</w:t>
      </w:r>
      <w:r w:rsidR="00444F60" w:rsidRPr="007063D6">
        <w:rPr>
          <w:rFonts w:ascii="Times New Roman" w:hAnsi="Times New Roman"/>
          <w:i/>
          <w:lang w:val="uk-UA"/>
        </w:rPr>
        <w:t>ТОВ «БК «</w:t>
      </w:r>
      <w:proofErr w:type="spellStart"/>
      <w:r w:rsidR="00444F60" w:rsidRPr="007063D6">
        <w:rPr>
          <w:rFonts w:ascii="Times New Roman" w:hAnsi="Times New Roman"/>
          <w:i/>
          <w:lang w:val="uk-UA"/>
        </w:rPr>
        <w:t>Фортіс</w:t>
      </w:r>
      <w:proofErr w:type="spellEnd"/>
      <w:r w:rsidR="00444F60" w:rsidRPr="007063D6">
        <w:rPr>
          <w:rFonts w:ascii="Times New Roman" w:hAnsi="Times New Roman"/>
          <w:i/>
          <w:lang w:val="uk-UA"/>
        </w:rPr>
        <w:t xml:space="preserve"> Груп»</w:t>
      </w:r>
      <w:r w:rsidR="00444F60">
        <w:rPr>
          <w:rFonts w:ascii="Times New Roman" w:hAnsi="Times New Roman"/>
          <w:i/>
          <w:lang w:val="uk-UA"/>
        </w:rPr>
        <w:t>, м. Харків, Україна</w:t>
      </w:r>
    </w:p>
    <w:p w:rsidR="002E7A14" w:rsidRPr="007063D6" w:rsidRDefault="006C2A8C" w:rsidP="00BC06F6">
      <w:pPr>
        <w:pBdr>
          <w:bottom w:val="single" w:sz="4" w:space="1" w:color="auto"/>
        </w:pBdr>
        <w:spacing w:after="0" w:line="240" w:lineRule="auto"/>
        <w:jc w:val="both"/>
        <w:rPr>
          <w:rFonts w:ascii="Times New Roman" w:hAnsi="Times New Roman"/>
          <w:i/>
          <w:lang w:val="uk-UA"/>
        </w:rPr>
      </w:pPr>
      <w:r>
        <w:rPr>
          <w:rFonts w:ascii="Times New Roman" w:hAnsi="Times New Roman"/>
          <w:i/>
          <w:vertAlign w:val="superscript"/>
          <w:lang w:val="uk-UA"/>
        </w:rPr>
        <w:t>2</w:t>
      </w:r>
      <w:r w:rsidR="002E7A14" w:rsidRPr="007063D6">
        <w:rPr>
          <w:rFonts w:ascii="Times New Roman" w:hAnsi="Times New Roman"/>
          <w:i/>
          <w:lang w:val="uk-UA"/>
        </w:rPr>
        <w:t>Харківський національний автомобільно-дорожній університет</w:t>
      </w:r>
      <w:r w:rsidR="007063D6">
        <w:rPr>
          <w:rFonts w:ascii="Times New Roman" w:hAnsi="Times New Roman"/>
          <w:i/>
          <w:lang w:val="uk-UA"/>
        </w:rPr>
        <w:t>, м. Харків, Україна</w:t>
      </w:r>
    </w:p>
    <w:p w:rsidR="002E7A14" w:rsidRPr="007063D6" w:rsidRDefault="002E7A14" w:rsidP="003F4E34">
      <w:pPr>
        <w:spacing w:after="0" w:line="247" w:lineRule="auto"/>
        <w:ind w:firstLine="709"/>
        <w:jc w:val="both"/>
        <w:rPr>
          <w:rFonts w:ascii="Times New Roman" w:hAnsi="Times New Roman"/>
          <w:lang w:val="uk-UA"/>
        </w:rPr>
      </w:pPr>
    </w:p>
    <w:p w:rsidR="002E7A14" w:rsidRPr="007063D6" w:rsidRDefault="002E7A14" w:rsidP="001B7C69">
      <w:pPr>
        <w:pStyle w:val="2"/>
      </w:pPr>
      <w:bookmarkStart w:id="79" w:name="_Toc13664901"/>
      <w:r w:rsidRPr="007063D6">
        <w:t xml:space="preserve">ЗАСТОСУВАННЯ ТЕХНОЛОГІЇ УКОЧУВАНОГО НАДЖОРСТКОГО ЦЕМЕНТОБЕТОНУ ДЛЯ </w:t>
      </w:r>
      <w:r w:rsidR="00512937">
        <w:t>БУДІВНИЦТВА АВТОМОБІЛЬНИХ ДОРІГ</w:t>
      </w:r>
      <w:bookmarkEnd w:id="79"/>
    </w:p>
    <w:p w:rsidR="002E7A14" w:rsidRPr="003F4E34" w:rsidRDefault="002E7A14" w:rsidP="003F4E34">
      <w:pPr>
        <w:spacing w:after="0" w:line="247" w:lineRule="auto"/>
        <w:ind w:firstLine="709"/>
        <w:jc w:val="center"/>
        <w:rPr>
          <w:rFonts w:ascii="Times New Roman" w:hAnsi="Times New Roman"/>
          <w:b/>
          <w:lang w:val="uk-UA"/>
        </w:rPr>
      </w:pPr>
    </w:p>
    <w:p w:rsidR="002E7A14" w:rsidRDefault="002E7A14" w:rsidP="003F4E34">
      <w:pPr>
        <w:spacing w:after="0" w:line="247" w:lineRule="auto"/>
        <w:ind w:firstLine="709"/>
        <w:jc w:val="both"/>
        <w:rPr>
          <w:rFonts w:ascii="Times New Roman" w:hAnsi="Times New Roman"/>
          <w:i/>
          <w:lang w:val="uk-UA"/>
        </w:rPr>
      </w:pPr>
      <w:r w:rsidRPr="00FD7583">
        <w:rPr>
          <w:rFonts w:ascii="Times New Roman" w:hAnsi="Times New Roman"/>
          <w:b/>
          <w:i/>
          <w:lang w:val="uk-UA"/>
        </w:rPr>
        <w:t>Анотація</w:t>
      </w:r>
    </w:p>
    <w:p w:rsidR="002E7A14" w:rsidRDefault="002E7A14" w:rsidP="003F4E34">
      <w:pPr>
        <w:spacing w:after="0" w:line="247" w:lineRule="auto"/>
        <w:ind w:firstLine="709"/>
        <w:jc w:val="both"/>
        <w:rPr>
          <w:rFonts w:ascii="Times New Roman" w:hAnsi="Times New Roman"/>
          <w:lang w:val="uk-UA"/>
        </w:rPr>
      </w:pPr>
      <w:r w:rsidRPr="007F1859">
        <w:rPr>
          <w:rFonts w:ascii="Times New Roman" w:hAnsi="Times New Roman"/>
          <w:u w:val="single"/>
          <w:lang w:val="uk-UA"/>
        </w:rPr>
        <w:t>Вступ</w:t>
      </w:r>
      <w:r>
        <w:rPr>
          <w:rFonts w:ascii="Times New Roman" w:hAnsi="Times New Roman"/>
          <w:lang w:val="uk-UA"/>
        </w:rPr>
        <w:t xml:space="preserve">. </w:t>
      </w:r>
      <w:r w:rsidRPr="009F4E80">
        <w:rPr>
          <w:rFonts w:ascii="Times New Roman" w:hAnsi="Times New Roman"/>
          <w:lang w:val="uk-UA"/>
        </w:rPr>
        <w:t>Встановлено,</w:t>
      </w:r>
      <w:r w:rsidR="00512937">
        <w:rPr>
          <w:rFonts w:ascii="Times New Roman" w:hAnsi="Times New Roman"/>
          <w:lang w:val="uk-UA"/>
        </w:rPr>
        <w:t xml:space="preserve"> </w:t>
      </w:r>
      <w:r w:rsidRPr="009F4E80">
        <w:rPr>
          <w:rFonts w:ascii="Times New Roman" w:hAnsi="Times New Roman"/>
          <w:lang w:val="uk-UA"/>
        </w:rPr>
        <w:t>що</w:t>
      </w:r>
      <w:r w:rsidR="00512937">
        <w:rPr>
          <w:rFonts w:ascii="Times New Roman" w:hAnsi="Times New Roman"/>
          <w:lang w:val="uk-UA"/>
        </w:rPr>
        <w:t xml:space="preserve"> </w:t>
      </w:r>
      <w:r>
        <w:rPr>
          <w:rFonts w:ascii="Times New Roman" w:hAnsi="Times New Roman"/>
          <w:lang w:val="uk-UA"/>
        </w:rPr>
        <w:t>зростання вартості бітуму та збільшення навантаження на конструкцію дорожнього одягу спонукає</w:t>
      </w:r>
      <w:r w:rsidR="00512937">
        <w:rPr>
          <w:rFonts w:ascii="Times New Roman" w:hAnsi="Times New Roman"/>
          <w:lang w:val="uk-UA"/>
        </w:rPr>
        <w:t>,</w:t>
      </w:r>
      <w:r>
        <w:rPr>
          <w:rFonts w:ascii="Times New Roman" w:hAnsi="Times New Roman"/>
          <w:lang w:val="uk-UA"/>
        </w:rPr>
        <w:t xml:space="preserve"> викор</w:t>
      </w:r>
      <w:r w:rsidR="00512937">
        <w:rPr>
          <w:rFonts w:ascii="Times New Roman" w:hAnsi="Times New Roman"/>
          <w:lang w:val="uk-UA"/>
        </w:rPr>
        <w:t>истання</w:t>
      </w:r>
      <w:r>
        <w:rPr>
          <w:rFonts w:ascii="Times New Roman" w:hAnsi="Times New Roman"/>
          <w:lang w:val="uk-UA"/>
        </w:rPr>
        <w:t xml:space="preserve"> </w:t>
      </w:r>
      <w:proofErr w:type="spellStart"/>
      <w:r>
        <w:rPr>
          <w:rFonts w:ascii="Times New Roman" w:hAnsi="Times New Roman"/>
          <w:lang w:val="uk-UA"/>
        </w:rPr>
        <w:t>цементобетону</w:t>
      </w:r>
      <w:proofErr w:type="spellEnd"/>
      <w:r w:rsidR="00512937">
        <w:rPr>
          <w:rFonts w:ascii="Times New Roman" w:hAnsi="Times New Roman"/>
          <w:lang w:val="uk-UA"/>
        </w:rPr>
        <w:t xml:space="preserve"> </w:t>
      </w:r>
      <w:r>
        <w:rPr>
          <w:rFonts w:ascii="Times New Roman" w:hAnsi="Times New Roman"/>
          <w:lang w:val="uk-UA"/>
        </w:rPr>
        <w:t>для дорожніх покриттів.</w:t>
      </w:r>
      <w:r w:rsidR="00512937">
        <w:rPr>
          <w:rFonts w:ascii="Times New Roman" w:hAnsi="Times New Roman"/>
          <w:lang w:val="uk-UA"/>
        </w:rPr>
        <w:t xml:space="preserve"> </w:t>
      </w:r>
      <w:r>
        <w:rPr>
          <w:rFonts w:ascii="Times New Roman" w:hAnsi="Times New Roman"/>
          <w:lang w:val="uk-UA"/>
        </w:rPr>
        <w:t xml:space="preserve">Аналіз проектів будівництва, реконструкції та капітального ремонту автомобільних доріг загального </w:t>
      </w:r>
      <w:r w:rsidRPr="009F4E80">
        <w:rPr>
          <w:rFonts w:ascii="Times New Roman" w:hAnsi="Times New Roman"/>
          <w:lang w:val="uk-UA"/>
        </w:rPr>
        <w:t xml:space="preserve">користування показав, що збільшується кількість проектів з використанням як цементобетонних покриттів, так і конструкцій дорожнього одягу з використанням цементобетонних шарів. </w:t>
      </w:r>
    </w:p>
    <w:p w:rsidR="002E7A14" w:rsidRPr="00EB3D93" w:rsidRDefault="002E7A14" w:rsidP="003F4E34">
      <w:pPr>
        <w:spacing w:after="0" w:line="247" w:lineRule="auto"/>
        <w:ind w:firstLine="709"/>
        <w:jc w:val="both"/>
        <w:rPr>
          <w:rFonts w:ascii="Times New Roman" w:hAnsi="Times New Roman"/>
          <w:lang w:val="uk-UA"/>
        </w:rPr>
      </w:pPr>
      <w:r w:rsidRPr="00EB3D93">
        <w:rPr>
          <w:rFonts w:ascii="Times New Roman" w:hAnsi="Times New Roman"/>
          <w:u w:val="single"/>
          <w:lang w:val="uk-UA"/>
        </w:rPr>
        <w:t>Проблематика</w:t>
      </w:r>
      <w:r w:rsidRPr="00EB3D93">
        <w:rPr>
          <w:rFonts w:ascii="Times New Roman" w:hAnsi="Times New Roman"/>
          <w:lang w:val="uk-UA"/>
        </w:rPr>
        <w:t>.</w:t>
      </w:r>
      <w:r w:rsidR="008914A2" w:rsidRPr="00EB3D93">
        <w:rPr>
          <w:rFonts w:ascii="Times New Roman" w:hAnsi="Times New Roman"/>
          <w:lang w:val="uk-UA"/>
        </w:rPr>
        <w:t xml:space="preserve"> </w:t>
      </w:r>
      <w:r w:rsidRPr="00EB3D93">
        <w:rPr>
          <w:rFonts w:ascii="Times New Roman" w:hAnsi="Times New Roman"/>
          <w:lang w:val="uk-UA"/>
        </w:rPr>
        <w:t>Пошук технологічних та економічних рішень влаштування шарів покриття автомобільних доріг потребує вивчення досвіду застосування нетрадиційних для України технологій, у даному випадку –</w:t>
      </w:r>
      <w:proofErr w:type="spellStart"/>
      <w:r w:rsidRPr="00EB3D93">
        <w:rPr>
          <w:rFonts w:ascii="Times New Roman" w:hAnsi="Times New Roman"/>
          <w:lang w:val="uk-UA"/>
        </w:rPr>
        <w:t>укочуваного</w:t>
      </w:r>
      <w:proofErr w:type="spellEnd"/>
      <w:r w:rsidRPr="00EB3D93">
        <w:rPr>
          <w:rFonts w:ascii="Times New Roman" w:hAnsi="Times New Roman"/>
          <w:lang w:val="uk-UA"/>
        </w:rPr>
        <w:t xml:space="preserve"> наджорсткого </w:t>
      </w:r>
      <w:proofErr w:type="spellStart"/>
      <w:r w:rsidRPr="00EB3D93">
        <w:rPr>
          <w:rFonts w:ascii="Times New Roman" w:hAnsi="Times New Roman"/>
          <w:lang w:val="uk-UA"/>
        </w:rPr>
        <w:t>цементобетону</w:t>
      </w:r>
      <w:proofErr w:type="spellEnd"/>
      <w:r w:rsidRPr="00EB3D93">
        <w:rPr>
          <w:rFonts w:ascii="Times New Roman" w:hAnsi="Times New Roman"/>
          <w:lang w:val="uk-UA"/>
        </w:rPr>
        <w:t xml:space="preserve">. Кожна нетрадиційна та «нова» для України технологія потребує її додаткового вивчення при застосуванні в місцевих умовах. Це і дослідження впливу на довговічність обладнання та механізмів для влаштування покриттів, дослідження місцевих матеріалів, дослідження умов експлуатації тощо. </w:t>
      </w:r>
    </w:p>
    <w:p w:rsidR="002E7A14" w:rsidRPr="00EB3D93" w:rsidRDefault="002E7A14" w:rsidP="003F4E34">
      <w:pPr>
        <w:spacing w:after="0" w:line="247" w:lineRule="auto"/>
        <w:ind w:firstLine="709"/>
        <w:jc w:val="both"/>
        <w:rPr>
          <w:rFonts w:ascii="Times New Roman" w:hAnsi="Times New Roman"/>
          <w:lang w:val="uk-UA"/>
        </w:rPr>
      </w:pPr>
      <w:r w:rsidRPr="00EB3D93">
        <w:rPr>
          <w:rFonts w:ascii="Times New Roman" w:hAnsi="Times New Roman"/>
          <w:u w:val="single"/>
          <w:lang w:val="uk-UA"/>
        </w:rPr>
        <w:t>Мета</w:t>
      </w:r>
      <w:r w:rsidRPr="00EB3D93">
        <w:rPr>
          <w:rFonts w:ascii="Times New Roman" w:hAnsi="Times New Roman"/>
          <w:lang w:val="uk-UA"/>
        </w:rPr>
        <w:t>.</w:t>
      </w:r>
      <w:r w:rsidR="008914A2" w:rsidRPr="00EB3D93">
        <w:rPr>
          <w:rFonts w:ascii="Times New Roman" w:hAnsi="Times New Roman"/>
          <w:lang w:val="uk-UA"/>
        </w:rPr>
        <w:t xml:space="preserve"> </w:t>
      </w:r>
      <w:r w:rsidRPr="00EB3D93">
        <w:rPr>
          <w:rFonts w:ascii="Times New Roman" w:hAnsi="Times New Roman"/>
          <w:lang w:val="uk-UA"/>
        </w:rPr>
        <w:t xml:space="preserve">Метою дослідження є контент-аналіз світового досвіду досліджень технологій і можливостей використання </w:t>
      </w:r>
      <w:proofErr w:type="spellStart"/>
      <w:r w:rsidRPr="00EB3D93">
        <w:rPr>
          <w:rFonts w:ascii="Times New Roman" w:hAnsi="Times New Roman"/>
          <w:lang w:val="uk-UA"/>
        </w:rPr>
        <w:t>укочуваного</w:t>
      </w:r>
      <w:proofErr w:type="spellEnd"/>
      <w:r w:rsidR="00512937">
        <w:rPr>
          <w:rFonts w:ascii="Times New Roman" w:hAnsi="Times New Roman"/>
          <w:lang w:val="uk-UA"/>
        </w:rPr>
        <w:t xml:space="preserve"> </w:t>
      </w:r>
      <w:proofErr w:type="spellStart"/>
      <w:r w:rsidRPr="00EB3D93">
        <w:rPr>
          <w:rFonts w:ascii="Times New Roman" w:hAnsi="Times New Roman"/>
          <w:lang w:val="uk-UA"/>
        </w:rPr>
        <w:t>цементобетону</w:t>
      </w:r>
      <w:proofErr w:type="spellEnd"/>
      <w:r w:rsidRPr="00EB3D93">
        <w:rPr>
          <w:rFonts w:ascii="Times New Roman" w:hAnsi="Times New Roman"/>
          <w:lang w:val="uk-UA"/>
        </w:rPr>
        <w:t xml:space="preserve"> в галузях промислового та цивільного будівництва, а також постановка завдань аналогічного застосування матеріалів і технологій в умовах України.</w:t>
      </w:r>
    </w:p>
    <w:p w:rsidR="002E7A14" w:rsidRPr="00EB3D93" w:rsidRDefault="002E7A14" w:rsidP="003F4E34">
      <w:pPr>
        <w:spacing w:after="0" w:line="247" w:lineRule="auto"/>
        <w:ind w:firstLine="709"/>
        <w:jc w:val="both"/>
        <w:rPr>
          <w:rFonts w:ascii="Times New Roman" w:hAnsi="Times New Roman"/>
          <w:lang w:val="uk-UA"/>
        </w:rPr>
      </w:pPr>
      <w:r w:rsidRPr="00EB3D93">
        <w:rPr>
          <w:rFonts w:ascii="Times New Roman" w:hAnsi="Times New Roman"/>
          <w:u w:val="single"/>
          <w:lang w:val="uk-UA"/>
        </w:rPr>
        <w:t>Матеріали та методи</w:t>
      </w:r>
      <w:r w:rsidRPr="00EB3D93">
        <w:rPr>
          <w:rFonts w:ascii="Times New Roman" w:hAnsi="Times New Roman"/>
          <w:lang w:val="uk-UA"/>
        </w:rPr>
        <w:t>.</w:t>
      </w:r>
      <w:r w:rsidR="008914A2" w:rsidRPr="00EB3D93">
        <w:rPr>
          <w:rFonts w:ascii="Times New Roman" w:hAnsi="Times New Roman"/>
          <w:lang w:val="uk-UA"/>
        </w:rPr>
        <w:t xml:space="preserve"> </w:t>
      </w:r>
      <w:r w:rsidRPr="00EB3D93">
        <w:rPr>
          <w:rFonts w:ascii="Times New Roman" w:hAnsi="Times New Roman"/>
          <w:lang w:val="uk-UA"/>
        </w:rPr>
        <w:t xml:space="preserve">Виконано аналіз публікацій щодо досвіду використання </w:t>
      </w:r>
      <w:proofErr w:type="spellStart"/>
      <w:r w:rsidRPr="00EB3D93">
        <w:rPr>
          <w:rFonts w:ascii="Times New Roman" w:hAnsi="Times New Roman"/>
          <w:lang w:val="uk-UA"/>
        </w:rPr>
        <w:t>укочуваного</w:t>
      </w:r>
      <w:proofErr w:type="spellEnd"/>
      <w:r w:rsidR="00512937">
        <w:rPr>
          <w:rFonts w:ascii="Times New Roman" w:hAnsi="Times New Roman"/>
          <w:lang w:val="uk-UA"/>
        </w:rPr>
        <w:t xml:space="preserve"> </w:t>
      </w:r>
      <w:proofErr w:type="spellStart"/>
      <w:r w:rsidRPr="00EB3D93">
        <w:rPr>
          <w:rFonts w:ascii="Times New Roman" w:hAnsi="Times New Roman"/>
          <w:lang w:val="uk-UA"/>
        </w:rPr>
        <w:t>цементобетону</w:t>
      </w:r>
      <w:proofErr w:type="spellEnd"/>
      <w:r w:rsidRPr="00EB3D93">
        <w:rPr>
          <w:rFonts w:ascii="Times New Roman" w:hAnsi="Times New Roman"/>
          <w:lang w:val="uk-UA"/>
        </w:rPr>
        <w:t xml:space="preserve"> </w:t>
      </w:r>
      <w:r w:rsidR="00512937">
        <w:rPr>
          <w:rFonts w:ascii="Times New Roman" w:hAnsi="Times New Roman"/>
          <w:lang w:val="uk-UA"/>
        </w:rPr>
        <w:t>в</w:t>
      </w:r>
      <w:r w:rsidRPr="00EB3D93">
        <w:rPr>
          <w:rFonts w:ascii="Times New Roman" w:hAnsi="Times New Roman"/>
          <w:lang w:val="uk-UA"/>
        </w:rPr>
        <w:t xml:space="preserve"> різних галузях промислового та цивільного будівництва. </w:t>
      </w:r>
    </w:p>
    <w:p w:rsidR="002E7A14" w:rsidRDefault="002E7A14" w:rsidP="003F4E34">
      <w:pPr>
        <w:spacing w:after="0" w:line="247" w:lineRule="auto"/>
        <w:ind w:firstLine="709"/>
        <w:jc w:val="both"/>
        <w:rPr>
          <w:rFonts w:ascii="Times New Roman" w:hAnsi="Times New Roman"/>
          <w:lang w:val="uk-UA"/>
        </w:rPr>
      </w:pPr>
      <w:r w:rsidRPr="00EB3D93">
        <w:rPr>
          <w:rFonts w:ascii="Times New Roman" w:hAnsi="Times New Roman"/>
          <w:u w:val="single"/>
          <w:lang w:val="uk-UA"/>
        </w:rPr>
        <w:t>Результати</w:t>
      </w:r>
      <w:r w:rsidRPr="00EB3D93">
        <w:rPr>
          <w:rFonts w:ascii="Times New Roman" w:hAnsi="Times New Roman"/>
          <w:lang w:val="uk-UA"/>
        </w:rPr>
        <w:t>.</w:t>
      </w:r>
      <w:r w:rsidR="008914A2" w:rsidRPr="00EB3D93">
        <w:rPr>
          <w:rFonts w:ascii="Times New Roman" w:hAnsi="Times New Roman"/>
          <w:lang w:val="uk-UA"/>
        </w:rPr>
        <w:t xml:space="preserve"> </w:t>
      </w:r>
      <w:r w:rsidRPr="00EB3D93">
        <w:rPr>
          <w:rFonts w:ascii="Times New Roman" w:hAnsi="Times New Roman"/>
          <w:lang w:val="uk-UA"/>
        </w:rPr>
        <w:t xml:space="preserve">З’ясовано, що дороги з </w:t>
      </w:r>
      <w:proofErr w:type="spellStart"/>
      <w:r w:rsidRPr="00EB3D93">
        <w:rPr>
          <w:rFonts w:ascii="Times New Roman" w:hAnsi="Times New Roman"/>
          <w:lang w:val="uk-UA"/>
        </w:rPr>
        <w:t>цементобетону</w:t>
      </w:r>
      <w:proofErr w:type="spellEnd"/>
      <w:r w:rsidRPr="00EB3D93">
        <w:rPr>
          <w:rFonts w:ascii="Times New Roman" w:hAnsi="Times New Roman"/>
          <w:lang w:val="uk-UA"/>
        </w:rPr>
        <w:t xml:space="preserve"> спроможні сприймати навантаження від великовагового транспорту без утворення </w:t>
      </w:r>
      <w:proofErr w:type="spellStart"/>
      <w:r w:rsidRPr="00EB3D93">
        <w:rPr>
          <w:rFonts w:ascii="Times New Roman" w:hAnsi="Times New Roman"/>
          <w:lang w:val="uk-UA"/>
        </w:rPr>
        <w:t>колійності</w:t>
      </w:r>
      <w:proofErr w:type="spellEnd"/>
      <w:r w:rsidRPr="00EB3D93">
        <w:rPr>
          <w:rFonts w:ascii="Times New Roman" w:hAnsi="Times New Roman"/>
          <w:lang w:val="uk-UA"/>
        </w:rPr>
        <w:t xml:space="preserve"> та руйнування. Проведений аналіз показав, що технологія </w:t>
      </w:r>
      <w:proofErr w:type="spellStart"/>
      <w:r w:rsidRPr="00EB3D93">
        <w:rPr>
          <w:rFonts w:ascii="Times New Roman" w:hAnsi="Times New Roman"/>
          <w:lang w:val="uk-UA"/>
        </w:rPr>
        <w:t>укочуваного</w:t>
      </w:r>
      <w:proofErr w:type="spellEnd"/>
      <w:r w:rsidR="00EB3D93">
        <w:rPr>
          <w:rFonts w:ascii="Times New Roman" w:hAnsi="Times New Roman"/>
          <w:lang w:val="uk-UA"/>
        </w:rPr>
        <w:t xml:space="preserve"> </w:t>
      </w:r>
      <w:r w:rsidRPr="00EB3D93">
        <w:rPr>
          <w:rFonts w:ascii="Times New Roman" w:hAnsi="Times New Roman"/>
          <w:lang w:val="uk-UA"/>
        </w:rPr>
        <w:t xml:space="preserve">наджорсткого </w:t>
      </w:r>
      <w:proofErr w:type="spellStart"/>
      <w:r w:rsidRPr="00EB3D93">
        <w:rPr>
          <w:rFonts w:ascii="Times New Roman" w:hAnsi="Times New Roman"/>
          <w:lang w:val="uk-UA"/>
        </w:rPr>
        <w:t>цементобетону</w:t>
      </w:r>
      <w:proofErr w:type="spellEnd"/>
      <w:r w:rsidRPr="00EB3D93">
        <w:rPr>
          <w:rFonts w:ascii="Times New Roman" w:hAnsi="Times New Roman"/>
          <w:lang w:val="uk-UA"/>
        </w:rPr>
        <w:t xml:space="preserve"> дозволяє виконати влаштування цементобетонного покриття з високими експлуатаційними характеристиками із застосуванням асфальтоукладальників і котків та можливістю відкриття руху по влаштованому цементобетонному покриттю через 1-3 доби. Таким чином, у випадках потреби швидкого введення в експлуатацію дороги або майданчика для стоянки автомобілів, технологія </w:t>
      </w:r>
      <w:proofErr w:type="spellStart"/>
      <w:r w:rsidRPr="00EB3D93">
        <w:rPr>
          <w:rFonts w:ascii="Times New Roman" w:hAnsi="Times New Roman"/>
          <w:lang w:val="uk-UA"/>
        </w:rPr>
        <w:t>укочуваного</w:t>
      </w:r>
      <w:proofErr w:type="spellEnd"/>
      <w:r w:rsidRPr="00EB3D93">
        <w:rPr>
          <w:rFonts w:ascii="Times New Roman" w:hAnsi="Times New Roman"/>
          <w:lang w:val="uk-UA"/>
        </w:rPr>
        <w:t xml:space="preserve"> наджорсткого цементобетонну є найбільш ефективною. Проведений аналіз дозволив сформувати нові задачі дослідження технології </w:t>
      </w:r>
      <w:proofErr w:type="spellStart"/>
      <w:r w:rsidRPr="00EB3D93">
        <w:rPr>
          <w:rFonts w:ascii="Times New Roman" w:hAnsi="Times New Roman"/>
          <w:lang w:val="uk-UA"/>
        </w:rPr>
        <w:t>укочуваного</w:t>
      </w:r>
      <w:proofErr w:type="spellEnd"/>
      <w:r w:rsidRPr="00EB3D93">
        <w:rPr>
          <w:rFonts w:ascii="Times New Roman" w:hAnsi="Times New Roman"/>
          <w:lang w:val="uk-UA"/>
        </w:rPr>
        <w:t xml:space="preserve"> наджорсткого </w:t>
      </w:r>
      <w:proofErr w:type="spellStart"/>
      <w:r w:rsidRPr="00EB3D93">
        <w:rPr>
          <w:rFonts w:ascii="Times New Roman" w:hAnsi="Times New Roman"/>
          <w:lang w:val="uk-UA"/>
        </w:rPr>
        <w:t>цементобетону</w:t>
      </w:r>
      <w:proofErr w:type="spellEnd"/>
      <w:r w:rsidRPr="00EB3D93">
        <w:rPr>
          <w:rFonts w:ascii="Times New Roman" w:hAnsi="Times New Roman"/>
          <w:lang w:val="uk-UA"/>
        </w:rPr>
        <w:t xml:space="preserve"> для будівництва автомобільних доріг, а саме – вивчення властивостей укоченого </w:t>
      </w:r>
      <w:proofErr w:type="spellStart"/>
      <w:r w:rsidRPr="00EB3D93">
        <w:rPr>
          <w:rFonts w:ascii="Times New Roman" w:hAnsi="Times New Roman"/>
          <w:lang w:val="uk-UA"/>
        </w:rPr>
        <w:t>цементобетону</w:t>
      </w:r>
      <w:proofErr w:type="spellEnd"/>
      <w:r w:rsidRPr="00EB3D93">
        <w:rPr>
          <w:rFonts w:ascii="Times New Roman" w:hAnsi="Times New Roman"/>
          <w:lang w:val="uk-UA"/>
        </w:rPr>
        <w:t xml:space="preserve"> у конструкціях автомобільних доріг України та встановлення економічного ефекту від використання місцевих українських матеріалів.</w:t>
      </w:r>
    </w:p>
    <w:p w:rsidR="003F4E34" w:rsidRDefault="003F4E34" w:rsidP="003F4E34">
      <w:pPr>
        <w:spacing w:after="0" w:line="247" w:lineRule="auto"/>
        <w:ind w:firstLine="709"/>
        <w:jc w:val="both"/>
        <w:rPr>
          <w:rFonts w:ascii="Times New Roman" w:hAnsi="Times New Roman"/>
          <w:lang w:val="uk-UA"/>
        </w:rPr>
      </w:pPr>
    </w:p>
    <w:p w:rsidR="003F4E34" w:rsidRPr="00EB3D93" w:rsidRDefault="003F4E34" w:rsidP="003F4E34">
      <w:pPr>
        <w:spacing w:after="0" w:line="247" w:lineRule="auto"/>
        <w:ind w:firstLine="709"/>
        <w:jc w:val="both"/>
        <w:rPr>
          <w:rFonts w:ascii="Times New Roman" w:hAnsi="Times New Roman"/>
          <w:highlight w:val="cyan"/>
          <w:lang w:val="uk-UA"/>
        </w:rPr>
      </w:pPr>
    </w:p>
    <w:p w:rsidR="002E7A14" w:rsidRPr="0007312C" w:rsidRDefault="002E7A14" w:rsidP="003F4E34">
      <w:pPr>
        <w:spacing w:after="0" w:line="247" w:lineRule="auto"/>
        <w:ind w:firstLine="709"/>
        <w:jc w:val="both"/>
        <w:rPr>
          <w:rFonts w:ascii="Times New Roman" w:hAnsi="Times New Roman"/>
          <w:lang w:val="uk-UA"/>
        </w:rPr>
      </w:pPr>
      <w:r w:rsidRPr="00EB3D93">
        <w:rPr>
          <w:rFonts w:ascii="Times New Roman" w:hAnsi="Times New Roman"/>
          <w:u w:val="single"/>
          <w:lang w:val="uk-UA"/>
        </w:rPr>
        <w:lastRenderedPageBreak/>
        <w:t>Висновки</w:t>
      </w:r>
      <w:r w:rsidRPr="00EB3D93">
        <w:rPr>
          <w:rFonts w:ascii="Times New Roman" w:hAnsi="Times New Roman"/>
          <w:lang w:val="uk-UA"/>
        </w:rPr>
        <w:t>.</w:t>
      </w:r>
      <w:r w:rsidRPr="009F4E80">
        <w:rPr>
          <w:rFonts w:ascii="Times New Roman" w:hAnsi="Times New Roman"/>
          <w:lang w:val="uk-UA"/>
        </w:rPr>
        <w:t xml:space="preserve"> Огляд досліджень та досвіду використання </w:t>
      </w:r>
      <w:proofErr w:type="spellStart"/>
      <w:r w:rsidRPr="009F4E80">
        <w:rPr>
          <w:rFonts w:ascii="Times New Roman" w:hAnsi="Times New Roman"/>
          <w:lang w:val="uk-UA"/>
        </w:rPr>
        <w:t>укочуваного</w:t>
      </w:r>
      <w:proofErr w:type="spellEnd"/>
      <w:r w:rsidR="00512937">
        <w:rPr>
          <w:rFonts w:ascii="Times New Roman" w:hAnsi="Times New Roman"/>
          <w:lang w:val="uk-UA"/>
        </w:rPr>
        <w:t xml:space="preserve"> </w:t>
      </w:r>
      <w:proofErr w:type="spellStart"/>
      <w:r w:rsidRPr="009F4E80">
        <w:rPr>
          <w:rFonts w:ascii="Times New Roman" w:hAnsi="Times New Roman"/>
          <w:lang w:val="uk-UA"/>
        </w:rPr>
        <w:t>цементобетону</w:t>
      </w:r>
      <w:proofErr w:type="spellEnd"/>
      <w:r w:rsidRPr="009F4E80">
        <w:rPr>
          <w:rFonts w:ascii="Times New Roman" w:hAnsi="Times New Roman"/>
          <w:lang w:val="uk-UA"/>
        </w:rPr>
        <w:t xml:space="preserve"> підтвердив ефективність та перспективу використання цієї технології в Україні.</w:t>
      </w:r>
    </w:p>
    <w:p w:rsidR="00BD1CD3" w:rsidRDefault="002E7A14" w:rsidP="003F4E34">
      <w:pPr>
        <w:spacing w:after="0" w:line="247" w:lineRule="auto"/>
        <w:ind w:firstLine="709"/>
        <w:jc w:val="both"/>
        <w:rPr>
          <w:rFonts w:ascii="Times New Roman" w:hAnsi="Times New Roman"/>
          <w:b/>
          <w:lang w:val="uk-UA"/>
        </w:rPr>
      </w:pPr>
      <w:r w:rsidRPr="00FD7583">
        <w:rPr>
          <w:rFonts w:ascii="Times New Roman" w:hAnsi="Times New Roman"/>
          <w:b/>
          <w:i/>
          <w:lang w:val="uk-UA"/>
        </w:rPr>
        <w:t>Ключові слова:</w:t>
      </w:r>
      <w:r w:rsidR="00EB3D93">
        <w:rPr>
          <w:rFonts w:ascii="Times New Roman" w:hAnsi="Times New Roman"/>
          <w:b/>
          <w:i/>
          <w:lang w:val="uk-UA"/>
        </w:rPr>
        <w:t xml:space="preserve"> </w:t>
      </w:r>
      <w:r w:rsidRPr="003B6FE9">
        <w:rPr>
          <w:rFonts w:ascii="Times New Roman" w:hAnsi="Times New Roman"/>
          <w:lang w:val="uk-UA"/>
        </w:rPr>
        <w:t xml:space="preserve">укочуваний наджорсткий </w:t>
      </w:r>
      <w:proofErr w:type="spellStart"/>
      <w:r w:rsidRPr="003B6FE9">
        <w:rPr>
          <w:rFonts w:ascii="Times New Roman" w:hAnsi="Times New Roman"/>
          <w:lang w:val="uk-UA"/>
        </w:rPr>
        <w:t>цементобетон</w:t>
      </w:r>
      <w:proofErr w:type="spellEnd"/>
      <w:r w:rsidRPr="003B6FE9">
        <w:rPr>
          <w:rFonts w:ascii="Times New Roman" w:hAnsi="Times New Roman"/>
          <w:lang w:val="uk-UA"/>
        </w:rPr>
        <w:t xml:space="preserve">, цементобетонне покриття, великоваговий транспорт, шари дорожнього одягу з </w:t>
      </w:r>
      <w:proofErr w:type="spellStart"/>
      <w:r w:rsidRPr="003B6FE9">
        <w:rPr>
          <w:rFonts w:ascii="Times New Roman" w:hAnsi="Times New Roman"/>
          <w:lang w:val="uk-UA"/>
        </w:rPr>
        <w:t>цементобетону</w:t>
      </w:r>
      <w:proofErr w:type="spellEnd"/>
      <w:r w:rsidRPr="003B6FE9">
        <w:rPr>
          <w:rFonts w:ascii="Times New Roman" w:hAnsi="Times New Roman"/>
          <w:lang w:val="uk-UA"/>
        </w:rPr>
        <w:t xml:space="preserve">, RCC, </w:t>
      </w:r>
      <w:proofErr w:type="spellStart"/>
      <w:r w:rsidRPr="003B6FE9">
        <w:rPr>
          <w:rFonts w:ascii="Times New Roman" w:hAnsi="Times New Roman"/>
          <w:lang w:val="uk-UA"/>
        </w:rPr>
        <w:t>Roller</w:t>
      </w:r>
      <w:proofErr w:type="spellEnd"/>
      <w:r w:rsidRPr="003B6FE9">
        <w:rPr>
          <w:rFonts w:ascii="Times New Roman" w:hAnsi="Times New Roman"/>
          <w:lang w:val="uk-UA"/>
        </w:rPr>
        <w:t xml:space="preserve"> </w:t>
      </w:r>
      <w:proofErr w:type="spellStart"/>
      <w:r w:rsidRPr="003B6FE9">
        <w:rPr>
          <w:rFonts w:ascii="Times New Roman" w:hAnsi="Times New Roman"/>
          <w:lang w:val="uk-UA"/>
        </w:rPr>
        <w:t>Compacted</w:t>
      </w:r>
      <w:proofErr w:type="spellEnd"/>
      <w:r w:rsidRPr="003B6FE9">
        <w:rPr>
          <w:rFonts w:ascii="Times New Roman" w:hAnsi="Times New Roman"/>
          <w:lang w:val="uk-UA"/>
        </w:rPr>
        <w:t xml:space="preserve"> </w:t>
      </w:r>
      <w:proofErr w:type="spellStart"/>
      <w:r w:rsidRPr="003B6FE9">
        <w:rPr>
          <w:rFonts w:ascii="Times New Roman" w:hAnsi="Times New Roman"/>
          <w:lang w:val="uk-UA"/>
        </w:rPr>
        <w:t>Concrete</w:t>
      </w:r>
      <w:proofErr w:type="spellEnd"/>
      <w:r w:rsidRPr="003B6FE9">
        <w:rPr>
          <w:rFonts w:ascii="Times New Roman" w:hAnsi="Times New Roman"/>
          <w:lang w:val="uk-UA"/>
        </w:rPr>
        <w:t>.</w:t>
      </w:r>
    </w:p>
    <w:p w:rsidR="002E7A14" w:rsidRPr="00FD7583" w:rsidRDefault="002E7A14" w:rsidP="003F4E34">
      <w:pPr>
        <w:spacing w:before="120" w:after="120" w:line="247" w:lineRule="auto"/>
        <w:jc w:val="center"/>
        <w:rPr>
          <w:rFonts w:ascii="Times New Roman" w:hAnsi="Times New Roman"/>
          <w:lang w:val="uk-UA"/>
        </w:rPr>
      </w:pPr>
      <w:r w:rsidRPr="00FD7583">
        <w:rPr>
          <w:rFonts w:ascii="Times New Roman" w:hAnsi="Times New Roman"/>
          <w:b/>
          <w:lang w:val="uk-UA"/>
        </w:rPr>
        <w:t>Вступ</w:t>
      </w:r>
    </w:p>
    <w:p w:rsidR="002E7A14" w:rsidRPr="00470B43" w:rsidRDefault="002E7A14" w:rsidP="003F4E34">
      <w:pPr>
        <w:spacing w:after="0" w:line="247" w:lineRule="auto"/>
        <w:ind w:firstLine="709"/>
        <w:jc w:val="both"/>
        <w:rPr>
          <w:rFonts w:ascii="Times New Roman" w:hAnsi="Times New Roman"/>
          <w:lang w:val="uk-UA"/>
        </w:rPr>
      </w:pPr>
      <w:r w:rsidRPr="00FD7583">
        <w:rPr>
          <w:rFonts w:ascii="Times New Roman" w:hAnsi="Times New Roman"/>
          <w:lang w:val="uk-UA"/>
        </w:rPr>
        <w:t xml:space="preserve">Збільшення кількості великовагових автомобілів, постійне збільшення навантаження на вісь стимулює застосовувати в якості покриття </w:t>
      </w:r>
      <w:proofErr w:type="spellStart"/>
      <w:r w:rsidRPr="00FD7583">
        <w:rPr>
          <w:rFonts w:ascii="Times New Roman" w:hAnsi="Times New Roman"/>
          <w:lang w:val="uk-UA"/>
        </w:rPr>
        <w:t>цементобетон</w:t>
      </w:r>
      <w:proofErr w:type="spellEnd"/>
      <w:r w:rsidRPr="00FD7583">
        <w:rPr>
          <w:rFonts w:ascii="Times New Roman" w:hAnsi="Times New Roman"/>
          <w:lang w:val="uk-UA"/>
        </w:rPr>
        <w:t xml:space="preserve">. Особливо великі навантаження від транспорту відбуваються на дорогах та промислових майданчиках, в портах та під’їздах до них. Застосування бетоноукладальних комплексів потребує значних фінансових </w:t>
      </w:r>
      <w:proofErr w:type="spellStart"/>
      <w:r w:rsidRPr="00FD7583">
        <w:rPr>
          <w:rFonts w:ascii="Times New Roman" w:hAnsi="Times New Roman"/>
          <w:lang w:val="uk-UA"/>
        </w:rPr>
        <w:t>вкладень.Технологія</w:t>
      </w:r>
      <w:proofErr w:type="spellEnd"/>
      <w:r w:rsidRPr="00FD7583">
        <w:rPr>
          <w:rFonts w:ascii="Times New Roman" w:hAnsi="Times New Roman"/>
          <w:lang w:val="uk-UA"/>
        </w:rPr>
        <w:t xml:space="preserve"> будівництва цементобетонних доріг із застосування бетоноукладальних комплексів передбачає перекриття руху на значний час до досягнення бетоном показників міцності, достатніх для відкриття руху. Актуальність проблеми обумовлена зростаючим обсягом вантажних перевезень сільськогосподарської продукції від ланів по місцев</w:t>
      </w:r>
      <w:r w:rsidR="007804F8">
        <w:rPr>
          <w:rFonts w:ascii="Times New Roman" w:hAnsi="Times New Roman"/>
          <w:lang w:val="uk-UA"/>
        </w:rPr>
        <w:t>их</w:t>
      </w:r>
      <w:r w:rsidRPr="00FD7583">
        <w:rPr>
          <w:rFonts w:ascii="Times New Roman" w:hAnsi="Times New Roman"/>
          <w:lang w:val="uk-UA"/>
        </w:rPr>
        <w:t xml:space="preserve"> дорога</w:t>
      </w:r>
      <w:r w:rsidR="007804F8">
        <w:rPr>
          <w:rFonts w:ascii="Times New Roman" w:hAnsi="Times New Roman"/>
          <w:lang w:val="uk-UA"/>
        </w:rPr>
        <w:t>х</w:t>
      </w:r>
      <w:r w:rsidRPr="00FD7583">
        <w:rPr>
          <w:rFonts w:ascii="Times New Roman" w:hAnsi="Times New Roman"/>
          <w:lang w:val="uk-UA"/>
        </w:rPr>
        <w:t xml:space="preserve"> до елеваторів та портів, ростом інтенсивності руху, використанням сучасних вантажних автомобілів та постійним пошуком здешевлення будівництва цементобетонних покриттів. Для вирішення питання цементобетонних доріг необхідна технологія, яка дозволяє отримати цементобетонне покриття та відкрити рух транспорту на 1-3 добу, що значно перевищує цей показник для цементобетонного покриття з суміші з осадкою конуса 1-3 см (відкриття руху по ділянці через 7-14 діб), стійке до великих навантажень, атмосферних коливань, безпечне та економічне. Ця задача потребує уважного підходу для складових </w:t>
      </w:r>
      <w:proofErr w:type="spellStart"/>
      <w:r w:rsidRPr="00FD7583">
        <w:rPr>
          <w:rFonts w:ascii="Times New Roman" w:hAnsi="Times New Roman"/>
          <w:lang w:val="uk-UA"/>
        </w:rPr>
        <w:t>цементобетону</w:t>
      </w:r>
      <w:proofErr w:type="spellEnd"/>
      <w:r w:rsidRPr="00FD7583">
        <w:rPr>
          <w:rFonts w:ascii="Times New Roman" w:hAnsi="Times New Roman"/>
          <w:lang w:val="uk-UA"/>
        </w:rPr>
        <w:t xml:space="preserve">, складу цементобетонної суміші та правильного застосування шару з </w:t>
      </w:r>
      <w:proofErr w:type="spellStart"/>
      <w:r w:rsidRPr="00FD7583">
        <w:rPr>
          <w:rFonts w:ascii="Times New Roman" w:hAnsi="Times New Roman"/>
          <w:lang w:val="uk-UA"/>
        </w:rPr>
        <w:t>укочуваного</w:t>
      </w:r>
      <w:proofErr w:type="spellEnd"/>
      <w:r w:rsidRPr="00FD7583">
        <w:rPr>
          <w:rFonts w:ascii="Times New Roman" w:hAnsi="Times New Roman"/>
          <w:lang w:val="uk-UA"/>
        </w:rPr>
        <w:t xml:space="preserve"> </w:t>
      </w:r>
      <w:proofErr w:type="spellStart"/>
      <w:r w:rsidRPr="00FD7583">
        <w:rPr>
          <w:rFonts w:ascii="Times New Roman" w:hAnsi="Times New Roman"/>
          <w:lang w:val="uk-UA"/>
        </w:rPr>
        <w:t>цементобетону</w:t>
      </w:r>
      <w:proofErr w:type="spellEnd"/>
      <w:r w:rsidRPr="00FD7583">
        <w:rPr>
          <w:rFonts w:ascii="Times New Roman" w:hAnsi="Times New Roman"/>
          <w:lang w:val="uk-UA"/>
        </w:rPr>
        <w:t xml:space="preserve"> при </w:t>
      </w:r>
      <w:r w:rsidRPr="00470B43">
        <w:rPr>
          <w:rFonts w:ascii="Times New Roman" w:hAnsi="Times New Roman"/>
          <w:lang w:val="uk-UA"/>
        </w:rPr>
        <w:t xml:space="preserve">проектуванні конструкції дорожнього одягу. Такою технологією може бути технологія </w:t>
      </w:r>
      <w:proofErr w:type="spellStart"/>
      <w:r w:rsidRPr="00470B43">
        <w:rPr>
          <w:rFonts w:ascii="Times New Roman" w:hAnsi="Times New Roman"/>
          <w:lang w:val="uk-UA"/>
        </w:rPr>
        <w:t>укочуваного</w:t>
      </w:r>
      <w:proofErr w:type="spellEnd"/>
      <w:r w:rsidRPr="00470B43">
        <w:rPr>
          <w:rFonts w:ascii="Times New Roman" w:hAnsi="Times New Roman"/>
          <w:lang w:val="uk-UA"/>
        </w:rPr>
        <w:t xml:space="preserve"> наджорсткого </w:t>
      </w:r>
      <w:proofErr w:type="spellStart"/>
      <w:r w:rsidRPr="00470B43">
        <w:rPr>
          <w:rFonts w:ascii="Times New Roman" w:hAnsi="Times New Roman"/>
          <w:lang w:val="uk-UA"/>
        </w:rPr>
        <w:t>цементобетону</w:t>
      </w:r>
      <w:proofErr w:type="spellEnd"/>
      <w:r w:rsidRPr="00470B43">
        <w:rPr>
          <w:rFonts w:ascii="Times New Roman" w:hAnsi="Times New Roman"/>
          <w:lang w:val="uk-UA"/>
        </w:rPr>
        <w:t>.</w:t>
      </w:r>
    </w:p>
    <w:p w:rsidR="002E7A14" w:rsidRPr="00470B43" w:rsidRDefault="002E7A14" w:rsidP="002F0583">
      <w:pPr>
        <w:spacing w:after="0" w:line="247" w:lineRule="auto"/>
        <w:ind w:firstLine="709"/>
        <w:jc w:val="both"/>
        <w:rPr>
          <w:rFonts w:ascii="Times New Roman" w:hAnsi="Times New Roman"/>
          <w:lang w:val="uk-UA"/>
        </w:rPr>
      </w:pPr>
      <w:r w:rsidRPr="00470B43">
        <w:rPr>
          <w:rFonts w:ascii="Times New Roman" w:hAnsi="Times New Roman"/>
          <w:lang w:val="uk-UA"/>
        </w:rPr>
        <w:t xml:space="preserve">В Україні відсутній досвід використання </w:t>
      </w:r>
      <w:proofErr w:type="spellStart"/>
      <w:r w:rsidRPr="00470B43">
        <w:rPr>
          <w:rFonts w:ascii="Times New Roman" w:hAnsi="Times New Roman"/>
          <w:lang w:val="uk-UA"/>
        </w:rPr>
        <w:t>укочуваного</w:t>
      </w:r>
      <w:proofErr w:type="spellEnd"/>
      <w:r w:rsidR="007804F8">
        <w:rPr>
          <w:rFonts w:ascii="Times New Roman" w:hAnsi="Times New Roman"/>
          <w:lang w:val="uk-UA"/>
        </w:rPr>
        <w:t xml:space="preserve"> </w:t>
      </w:r>
      <w:proofErr w:type="spellStart"/>
      <w:r w:rsidRPr="00470B43">
        <w:rPr>
          <w:rFonts w:ascii="Times New Roman" w:hAnsi="Times New Roman"/>
          <w:lang w:val="uk-UA"/>
        </w:rPr>
        <w:t>цементобетону</w:t>
      </w:r>
      <w:proofErr w:type="spellEnd"/>
      <w:r w:rsidRPr="00470B43">
        <w:rPr>
          <w:rFonts w:ascii="Times New Roman" w:hAnsi="Times New Roman"/>
          <w:lang w:val="uk-UA"/>
        </w:rPr>
        <w:t xml:space="preserve">, тому необхідно виконати контент-аналіз світового досвіду досліджень технологій і можливостей використання </w:t>
      </w:r>
      <w:proofErr w:type="spellStart"/>
      <w:r w:rsidRPr="00470B43">
        <w:rPr>
          <w:rFonts w:ascii="Times New Roman" w:hAnsi="Times New Roman"/>
          <w:lang w:val="uk-UA"/>
        </w:rPr>
        <w:t>укочуваного</w:t>
      </w:r>
      <w:proofErr w:type="spellEnd"/>
      <w:r w:rsidR="007804F8">
        <w:rPr>
          <w:rFonts w:ascii="Times New Roman" w:hAnsi="Times New Roman"/>
          <w:lang w:val="uk-UA"/>
        </w:rPr>
        <w:t xml:space="preserve"> </w:t>
      </w:r>
      <w:proofErr w:type="spellStart"/>
      <w:r w:rsidRPr="00470B43">
        <w:rPr>
          <w:rFonts w:ascii="Times New Roman" w:hAnsi="Times New Roman"/>
          <w:lang w:val="uk-UA"/>
        </w:rPr>
        <w:t>цементобетону</w:t>
      </w:r>
      <w:proofErr w:type="spellEnd"/>
      <w:r w:rsidRPr="00470B43">
        <w:rPr>
          <w:rFonts w:ascii="Times New Roman" w:hAnsi="Times New Roman"/>
          <w:lang w:val="uk-UA"/>
        </w:rPr>
        <w:t xml:space="preserve"> в галузях промислового та цивільного будівництва, а також зробити постановку завдань аналогічного застосування матеріалів і технологій в умовах України.</w:t>
      </w:r>
    </w:p>
    <w:p w:rsidR="002E7A14" w:rsidRPr="00470B43" w:rsidRDefault="008914A2" w:rsidP="002F0583">
      <w:pPr>
        <w:spacing w:before="120" w:after="120" w:line="247" w:lineRule="auto"/>
        <w:jc w:val="center"/>
        <w:rPr>
          <w:rFonts w:ascii="Times New Roman" w:hAnsi="Times New Roman"/>
          <w:b/>
          <w:lang w:val="uk-UA"/>
        </w:rPr>
      </w:pPr>
      <w:r>
        <w:rPr>
          <w:rFonts w:ascii="Times New Roman" w:hAnsi="Times New Roman"/>
          <w:b/>
          <w:lang w:val="uk-UA"/>
        </w:rPr>
        <w:t>Виклад основного матеріалу</w:t>
      </w:r>
    </w:p>
    <w:p w:rsidR="002E7A14" w:rsidRPr="00FD7583" w:rsidRDefault="002E7A14" w:rsidP="002F0583">
      <w:pPr>
        <w:spacing w:after="0" w:line="247" w:lineRule="auto"/>
        <w:ind w:firstLine="709"/>
        <w:jc w:val="both"/>
        <w:rPr>
          <w:rFonts w:ascii="Times New Roman" w:hAnsi="Times New Roman"/>
          <w:lang w:val="uk-UA"/>
        </w:rPr>
      </w:pPr>
      <w:r w:rsidRPr="00470B43">
        <w:rPr>
          <w:rFonts w:ascii="Times New Roman" w:hAnsi="Times New Roman"/>
          <w:lang w:val="uk-UA"/>
        </w:rPr>
        <w:t>У радянські часи цементобетонна суміш, що укладається асфальтоукладальниками та укочується к</w:t>
      </w:r>
      <w:r w:rsidR="007804F8">
        <w:rPr>
          <w:rFonts w:ascii="Times New Roman" w:hAnsi="Times New Roman"/>
          <w:lang w:val="uk-UA"/>
        </w:rPr>
        <w:t>о</w:t>
      </w:r>
      <w:r w:rsidRPr="00470B43">
        <w:rPr>
          <w:rFonts w:ascii="Times New Roman" w:hAnsi="Times New Roman"/>
          <w:lang w:val="uk-UA"/>
        </w:rPr>
        <w:t>тками</w:t>
      </w:r>
      <w:r w:rsidR="007804F8">
        <w:rPr>
          <w:rFonts w:ascii="Times New Roman" w:hAnsi="Times New Roman"/>
          <w:lang w:val="uk-UA"/>
        </w:rPr>
        <w:t>,</w:t>
      </w:r>
      <w:r w:rsidRPr="00470B43">
        <w:rPr>
          <w:rFonts w:ascii="Times New Roman" w:hAnsi="Times New Roman"/>
          <w:lang w:val="uk-UA"/>
        </w:rPr>
        <w:t xml:space="preserve"> почала масово використовуватись у 1984-1</w:t>
      </w:r>
      <w:r w:rsidR="003B0023">
        <w:rPr>
          <w:rFonts w:ascii="Times New Roman" w:hAnsi="Times New Roman"/>
          <w:lang w:val="uk-UA"/>
        </w:rPr>
        <w:t>985 роках для улаштування основ  </w:t>
      </w:r>
      <w:r w:rsidRPr="00470B43">
        <w:rPr>
          <w:rFonts w:ascii="Times New Roman" w:hAnsi="Times New Roman"/>
          <w:lang w:val="uk-UA"/>
        </w:rPr>
        <w:t>асфальтобетонних доріг. Максимальна марка цього бетон</w:t>
      </w:r>
      <w:r w:rsidR="003B0023">
        <w:rPr>
          <w:rFonts w:ascii="Times New Roman" w:hAnsi="Times New Roman"/>
          <w:lang w:val="uk-UA"/>
        </w:rPr>
        <w:t>у, що використовується, досягає  </w:t>
      </w:r>
      <w:r w:rsidRPr="00470B43">
        <w:rPr>
          <w:rFonts w:ascii="Times New Roman" w:hAnsi="Times New Roman"/>
          <w:lang w:val="uk-UA"/>
        </w:rPr>
        <w:t>М150 (межа міцності на стиск у кг/см</w:t>
      </w:r>
      <w:r w:rsidRPr="00470B43">
        <w:rPr>
          <w:rFonts w:ascii="Times New Roman" w:hAnsi="Times New Roman"/>
          <w:vertAlign w:val="superscript"/>
          <w:lang w:val="uk-UA"/>
        </w:rPr>
        <w:t>2</w:t>
      </w:r>
      <w:r w:rsidRPr="00470B43">
        <w:rPr>
          <w:rFonts w:ascii="Times New Roman" w:hAnsi="Times New Roman"/>
          <w:lang w:val="uk-UA"/>
        </w:rPr>
        <w:t xml:space="preserve">). У той же час марка за міцністю цементобетонного покриття сучасних доріг </w:t>
      </w:r>
      <w:r w:rsidRPr="00FD7583">
        <w:rPr>
          <w:rFonts w:ascii="Times New Roman" w:hAnsi="Times New Roman"/>
          <w:lang w:val="uk-UA"/>
        </w:rPr>
        <w:t>складає М400 – М450. На даний час щебенево-</w:t>
      </w:r>
      <w:proofErr w:type="spellStart"/>
      <w:r w:rsidRPr="00FD7583">
        <w:rPr>
          <w:rFonts w:ascii="Times New Roman" w:hAnsi="Times New Roman"/>
          <w:lang w:val="uk-UA"/>
        </w:rPr>
        <w:t>пісчана</w:t>
      </w:r>
      <w:proofErr w:type="spellEnd"/>
      <w:r w:rsidRPr="00FD7583">
        <w:rPr>
          <w:rFonts w:ascii="Times New Roman" w:hAnsi="Times New Roman"/>
          <w:lang w:val="uk-UA"/>
        </w:rPr>
        <w:t xml:space="preserve"> суміш, що укріплена цементом</w:t>
      </w:r>
      <w:r w:rsidR="007804F8">
        <w:rPr>
          <w:rFonts w:ascii="Times New Roman" w:hAnsi="Times New Roman"/>
          <w:lang w:val="uk-UA"/>
        </w:rPr>
        <w:t>,</w:t>
      </w:r>
      <w:r w:rsidRPr="00FD7583">
        <w:rPr>
          <w:rFonts w:ascii="Times New Roman" w:hAnsi="Times New Roman"/>
          <w:lang w:val="uk-UA"/>
        </w:rPr>
        <w:t xml:space="preserve"> широко використовується для влаштування основ дорожніх </w:t>
      </w:r>
      <w:proofErr w:type="spellStart"/>
      <w:r w:rsidRPr="00FD7583">
        <w:rPr>
          <w:rFonts w:ascii="Times New Roman" w:hAnsi="Times New Roman"/>
          <w:lang w:val="uk-UA"/>
        </w:rPr>
        <w:t>одягів</w:t>
      </w:r>
      <w:proofErr w:type="spellEnd"/>
      <w:r w:rsidRPr="00FD7583">
        <w:rPr>
          <w:rFonts w:ascii="Times New Roman" w:hAnsi="Times New Roman"/>
          <w:lang w:val="uk-UA"/>
        </w:rPr>
        <w:t xml:space="preserve"> з </w:t>
      </w:r>
      <w:proofErr w:type="spellStart"/>
      <w:r w:rsidRPr="00FD7583">
        <w:rPr>
          <w:rFonts w:ascii="Times New Roman" w:hAnsi="Times New Roman"/>
          <w:lang w:val="uk-UA"/>
        </w:rPr>
        <w:t>цементобетону</w:t>
      </w:r>
      <w:proofErr w:type="spellEnd"/>
      <w:r w:rsidRPr="00FD7583">
        <w:rPr>
          <w:rFonts w:ascii="Times New Roman" w:hAnsi="Times New Roman"/>
          <w:lang w:val="uk-UA"/>
        </w:rPr>
        <w:t xml:space="preserve"> та асфальтобетону. Також пісний бетон застосовується для влаштування міських вулиць та доріг з подальшим перекриттям асфальтобетоном або використовується </w:t>
      </w:r>
      <w:proofErr w:type="spellStart"/>
      <w:r w:rsidRPr="00FD7583">
        <w:rPr>
          <w:rFonts w:ascii="Times New Roman" w:hAnsi="Times New Roman"/>
          <w:lang w:val="uk-UA"/>
        </w:rPr>
        <w:t>бітумомінеральна</w:t>
      </w:r>
      <w:proofErr w:type="spellEnd"/>
      <w:r w:rsidRPr="00FD7583">
        <w:rPr>
          <w:rFonts w:ascii="Times New Roman" w:hAnsi="Times New Roman"/>
          <w:lang w:val="uk-UA"/>
        </w:rPr>
        <w:t xml:space="preserve"> суміш. При цьому марка </w:t>
      </w:r>
      <w:r w:rsidR="000F5DC3">
        <w:rPr>
          <w:rFonts w:ascii="Times New Roman" w:hAnsi="Times New Roman"/>
          <w:lang w:val="uk-UA"/>
        </w:rPr>
        <w:t xml:space="preserve">за </w:t>
      </w:r>
      <w:r w:rsidRPr="00FD7583">
        <w:rPr>
          <w:rFonts w:ascii="Times New Roman" w:hAnsi="Times New Roman"/>
          <w:lang w:val="uk-UA"/>
        </w:rPr>
        <w:t>міцні</w:t>
      </w:r>
      <w:r w:rsidR="000F5DC3">
        <w:rPr>
          <w:rFonts w:ascii="Times New Roman" w:hAnsi="Times New Roman"/>
          <w:lang w:val="uk-UA"/>
        </w:rPr>
        <w:t>стю</w:t>
      </w:r>
      <w:r w:rsidRPr="00FD7583">
        <w:rPr>
          <w:rFonts w:ascii="Times New Roman" w:hAnsi="Times New Roman"/>
          <w:lang w:val="uk-UA"/>
        </w:rPr>
        <w:t xml:space="preserve"> не перевищує М150 [1]. Технологія пісного бетону, що укладається асфальтоукладальником</w:t>
      </w:r>
      <w:r w:rsidR="000F5DC3">
        <w:rPr>
          <w:rFonts w:ascii="Times New Roman" w:hAnsi="Times New Roman"/>
          <w:lang w:val="uk-UA"/>
        </w:rPr>
        <w:t>,</w:t>
      </w:r>
      <w:r w:rsidRPr="00FD7583">
        <w:rPr>
          <w:rFonts w:ascii="Times New Roman" w:hAnsi="Times New Roman"/>
          <w:lang w:val="uk-UA"/>
        </w:rPr>
        <w:t xml:space="preserve"> є різновидом </w:t>
      </w:r>
      <w:proofErr w:type="spellStart"/>
      <w:r w:rsidRPr="00FD7583">
        <w:rPr>
          <w:rFonts w:ascii="Times New Roman" w:hAnsi="Times New Roman"/>
          <w:lang w:val="uk-UA"/>
        </w:rPr>
        <w:t>укочуваного</w:t>
      </w:r>
      <w:proofErr w:type="spellEnd"/>
      <w:r w:rsidRPr="00FD7583">
        <w:rPr>
          <w:rFonts w:ascii="Times New Roman" w:hAnsi="Times New Roman"/>
          <w:lang w:val="uk-UA"/>
        </w:rPr>
        <w:t xml:space="preserve"> бетону, але тільки у тому, що використовується ті самі компоненти та приготування відбувається у бетонозмішувачі.</w:t>
      </w:r>
      <w:r w:rsidR="000F5DC3">
        <w:rPr>
          <w:rFonts w:ascii="Times New Roman" w:hAnsi="Times New Roman"/>
          <w:lang w:val="uk-UA"/>
        </w:rPr>
        <w:t xml:space="preserve"> </w:t>
      </w:r>
      <w:r w:rsidRPr="00FD7583">
        <w:rPr>
          <w:rFonts w:ascii="Times New Roman" w:hAnsi="Times New Roman"/>
          <w:lang w:val="uk-UA"/>
        </w:rPr>
        <w:t>Як верхній шар дорожнього одягу укочуваний бетон на території України не використовувався [</w:t>
      </w:r>
      <w:r w:rsidRPr="00A058C6">
        <w:rPr>
          <w:rFonts w:ascii="Times New Roman" w:hAnsi="Times New Roman"/>
          <w:lang w:val="uk-UA"/>
        </w:rPr>
        <w:t>2</w:t>
      </w:r>
      <w:r w:rsidRPr="00FD7583">
        <w:rPr>
          <w:rFonts w:ascii="Times New Roman" w:hAnsi="Times New Roman"/>
          <w:lang w:val="uk-UA"/>
        </w:rPr>
        <w:t>].</w:t>
      </w:r>
    </w:p>
    <w:p w:rsidR="002E7A14" w:rsidRPr="00FD7583" w:rsidRDefault="002E7A14" w:rsidP="003B0023">
      <w:pPr>
        <w:pStyle w:val="Default"/>
        <w:spacing w:line="247" w:lineRule="auto"/>
        <w:ind w:firstLine="709"/>
        <w:jc w:val="both"/>
        <w:rPr>
          <w:sz w:val="22"/>
          <w:szCs w:val="22"/>
          <w:lang w:val="uk-UA"/>
        </w:rPr>
      </w:pPr>
      <w:r w:rsidRPr="00FD7583">
        <w:rPr>
          <w:sz w:val="22"/>
          <w:szCs w:val="22"/>
          <w:lang w:val="uk-UA"/>
        </w:rPr>
        <w:t xml:space="preserve">Використання </w:t>
      </w:r>
      <w:proofErr w:type="spellStart"/>
      <w:r w:rsidRPr="00FD7583">
        <w:rPr>
          <w:sz w:val="22"/>
          <w:szCs w:val="22"/>
          <w:lang w:val="uk-UA"/>
        </w:rPr>
        <w:t>укочуваного</w:t>
      </w:r>
      <w:proofErr w:type="spellEnd"/>
      <w:r w:rsidR="000F5DC3">
        <w:rPr>
          <w:sz w:val="22"/>
          <w:szCs w:val="22"/>
          <w:lang w:val="uk-UA"/>
        </w:rPr>
        <w:t xml:space="preserve"> </w:t>
      </w:r>
      <w:proofErr w:type="spellStart"/>
      <w:r>
        <w:rPr>
          <w:sz w:val="22"/>
          <w:szCs w:val="22"/>
          <w:lang w:val="uk-UA"/>
        </w:rPr>
        <w:t>цементо</w:t>
      </w:r>
      <w:r w:rsidRPr="00FD7583">
        <w:rPr>
          <w:sz w:val="22"/>
          <w:szCs w:val="22"/>
          <w:lang w:val="uk-UA"/>
        </w:rPr>
        <w:t>бетону</w:t>
      </w:r>
      <w:proofErr w:type="spellEnd"/>
      <w:r w:rsidRPr="00FD7583">
        <w:rPr>
          <w:sz w:val="22"/>
          <w:szCs w:val="22"/>
          <w:lang w:val="uk-UA"/>
        </w:rPr>
        <w:t xml:space="preserve"> для покриття майданчиків та доріг має свій початок ще у 1930-х роках у Швеції. У США </w:t>
      </w:r>
      <w:proofErr w:type="spellStart"/>
      <w:r w:rsidRPr="00FD7583">
        <w:rPr>
          <w:sz w:val="22"/>
          <w:szCs w:val="22"/>
          <w:lang w:val="uk-UA"/>
        </w:rPr>
        <w:t>укочуваний</w:t>
      </w:r>
      <w:r>
        <w:rPr>
          <w:sz w:val="22"/>
          <w:szCs w:val="22"/>
          <w:lang w:val="uk-UA"/>
        </w:rPr>
        <w:t>цементо</w:t>
      </w:r>
      <w:r w:rsidRPr="00FD7583">
        <w:rPr>
          <w:sz w:val="22"/>
          <w:szCs w:val="22"/>
          <w:lang w:val="uk-UA"/>
        </w:rPr>
        <w:t>бетон</w:t>
      </w:r>
      <w:proofErr w:type="spellEnd"/>
      <w:r w:rsidRPr="00FD7583">
        <w:rPr>
          <w:sz w:val="22"/>
          <w:szCs w:val="22"/>
          <w:lang w:val="uk-UA"/>
        </w:rPr>
        <w:t xml:space="preserve"> вперше був застосований в аеропорту </w:t>
      </w:r>
      <w:proofErr w:type="spellStart"/>
      <w:r w:rsidRPr="00FD7583">
        <w:rPr>
          <w:sz w:val="22"/>
          <w:szCs w:val="22"/>
          <w:lang w:val="uk-UA"/>
        </w:rPr>
        <w:t>Якіма</w:t>
      </w:r>
      <w:proofErr w:type="spellEnd"/>
      <w:r w:rsidRPr="00FD7583">
        <w:rPr>
          <w:sz w:val="22"/>
          <w:szCs w:val="22"/>
          <w:lang w:val="uk-UA"/>
        </w:rPr>
        <w:t>, Вашингтон на початку 1940-х. В аеропорту бул</w:t>
      </w:r>
      <w:r w:rsidR="000F5DC3">
        <w:rPr>
          <w:sz w:val="22"/>
          <w:szCs w:val="22"/>
          <w:lang w:val="uk-UA"/>
        </w:rPr>
        <w:t>о</w:t>
      </w:r>
      <w:r w:rsidRPr="00FD7583">
        <w:rPr>
          <w:sz w:val="22"/>
          <w:szCs w:val="22"/>
          <w:lang w:val="uk-UA"/>
        </w:rPr>
        <w:t xml:space="preserve"> споруджен</w:t>
      </w:r>
      <w:r w:rsidR="000F5DC3">
        <w:rPr>
          <w:sz w:val="22"/>
          <w:szCs w:val="22"/>
          <w:lang w:val="uk-UA"/>
        </w:rPr>
        <w:t>о</w:t>
      </w:r>
      <w:r w:rsidRPr="00FD7583">
        <w:rPr>
          <w:sz w:val="22"/>
          <w:szCs w:val="22"/>
          <w:lang w:val="uk-UA"/>
        </w:rPr>
        <w:t xml:space="preserve"> злітно-</w:t>
      </w:r>
      <w:r w:rsidRPr="00FD7583">
        <w:rPr>
          <w:sz w:val="22"/>
          <w:szCs w:val="22"/>
          <w:lang w:val="uk-UA"/>
        </w:rPr>
        <w:lastRenderedPageBreak/>
        <w:t>посадков</w:t>
      </w:r>
      <w:r w:rsidR="000F5DC3">
        <w:rPr>
          <w:sz w:val="22"/>
          <w:szCs w:val="22"/>
          <w:lang w:val="uk-UA"/>
        </w:rPr>
        <w:t>у</w:t>
      </w:r>
      <w:r w:rsidRPr="00FD7583">
        <w:rPr>
          <w:sz w:val="22"/>
          <w:szCs w:val="22"/>
          <w:lang w:val="uk-UA"/>
        </w:rPr>
        <w:t xml:space="preserve"> смуг</w:t>
      </w:r>
      <w:r w:rsidR="000F5DC3">
        <w:rPr>
          <w:sz w:val="22"/>
          <w:szCs w:val="22"/>
          <w:lang w:val="uk-UA"/>
        </w:rPr>
        <w:t>у</w:t>
      </w:r>
      <w:r w:rsidRPr="00FD7583">
        <w:rPr>
          <w:sz w:val="22"/>
          <w:szCs w:val="22"/>
          <w:lang w:val="uk-UA"/>
        </w:rPr>
        <w:t xml:space="preserve">. Але найбільшого розвитку технологія </w:t>
      </w:r>
      <w:proofErr w:type="spellStart"/>
      <w:r w:rsidRPr="00FD7583">
        <w:rPr>
          <w:sz w:val="22"/>
          <w:szCs w:val="22"/>
          <w:lang w:val="uk-UA"/>
        </w:rPr>
        <w:t>укочуваного</w:t>
      </w:r>
      <w:proofErr w:type="spellEnd"/>
      <w:r w:rsidR="000F5DC3">
        <w:rPr>
          <w:sz w:val="22"/>
          <w:szCs w:val="22"/>
          <w:lang w:val="uk-UA"/>
        </w:rPr>
        <w:t xml:space="preserve"> </w:t>
      </w:r>
      <w:proofErr w:type="spellStart"/>
      <w:r>
        <w:rPr>
          <w:sz w:val="22"/>
          <w:szCs w:val="22"/>
          <w:lang w:val="uk-UA"/>
        </w:rPr>
        <w:t>цементо</w:t>
      </w:r>
      <w:r w:rsidRPr="00FD7583">
        <w:rPr>
          <w:sz w:val="22"/>
          <w:szCs w:val="22"/>
          <w:lang w:val="uk-UA"/>
        </w:rPr>
        <w:t>бетону</w:t>
      </w:r>
      <w:proofErr w:type="spellEnd"/>
      <w:r w:rsidRPr="00FD7583">
        <w:rPr>
          <w:sz w:val="22"/>
          <w:szCs w:val="22"/>
          <w:lang w:val="uk-UA"/>
        </w:rPr>
        <w:t xml:space="preserve"> набула у 1970-х у Канаді [</w:t>
      </w:r>
      <w:r w:rsidRPr="00415DAD">
        <w:rPr>
          <w:sz w:val="22"/>
          <w:szCs w:val="22"/>
        </w:rPr>
        <w:t>3</w:t>
      </w:r>
      <w:r w:rsidRPr="00FD7583">
        <w:rPr>
          <w:sz w:val="22"/>
          <w:szCs w:val="22"/>
          <w:lang w:val="uk-UA"/>
        </w:rPr>
        <w:t xml:space="preserve">], на площадках для сортування деревини на </w:t>
      </w:r>
      <w:proofErr w:type="spellStart"/>
      <w:r w:rsidRPr="00FD7583">
        <w:rPr>
          <w:sz w:val="22"/>
          <w:szCs w:val="22"/>
          <w:lang w:val="uk-UA"/>
        </w:rPr>
        <w:t>лісозаготівлях</w:t>
      </w:r>
      <w:proofErr w:type="spellEnd"/>
      <w:r w:rsidRPr="00FD7583">
        <w:rPr>
          <w:sz w:val="22"/>
          <w:szCs w:val="22"/>
          <w:lang w:val="uk-UA"/>
        </w:rPr>
        <w:t xml:space="preserve">. Основною вимогою було швидке влаштування покриття для проїзду лісовозів та роботи перевантажувачів. При цьому біли відсутні вимоги до швів та комфортності проїзду (рівності). У 1980-х роках Інженерний корпус армії США провів масштабні дослідження </w:t>
      </w:r>
      <w:proofErr w:type="spellStart"/>
      <w:r w:rsidRPr="00FD7583">
        <w:rPr>
          <w:sz w:val="22"/>
          <w:szCs w:val="22"/>
          <w:lang w:val="uk-UA"/>
        </w:rPr>
        <w:t>укочуваного</w:t>
      </w:r>
      <w:r>
        <w:rPr>
          <w:sz w:val="22"/>
          <w:szCs w:val="22"/>
          <w:lang w:val="uk-UA"/>
        </w:rPr>
        <w:t>цементо</w:t>
      </w:r>
      <w:r w:rsidRPr="00FD7583">
        <w:rPr>
          <w:sz w:val="22"/>
          <w:szCs w:val="22"/>
          <w:lang w:val="uk-UA"/>
        </w:rPr>
        <w:t>бетону</w:t>
      </w:r>
      <w:proofErr w:type="spellEnd"/>
      <w:r w:rsidRPr="00FD7583">
        <w:rPr>
          <w:sz w:val="22"/>
          <w:szCs w:val="22"/>
          <w:lang w:val="uk-UA"/>
        </w:rPr>
        <w:t xml:space="preserve"> на морозостійкість та витривалість у різних природни</w:t>
      </w:r>
      <w:r w:rsidR="000F5DC3">
        <w:rPr>
          <w:sz w:val="22"/>
          <w:szCs w:val="22"/>
          <w:lang w:val="uk-UA"/>
        </w:rPr>
        <w:t>х умовах. Перший великий проект –</w:t>
      </w:r>
      <w:r w:rsidRPr="00FD7583">
        <w:rPr>
          <w:sz w:val="22"/>
          <w:szCs w:val="22"/>
          <w:lang w:val="uk-UA"/>
        </w:rPr>
        <w:t xml:space="preserve"> стоянка для важкої військової бронетехніки був реалізований в Форт </w:t>
      </w:r>
      <w:proofErr w:type="spellStart"/>
      <w:r w:rsidRPr="00FD7583">
        <w:rPr>
          <w:sz w:val="22"/>
          <w:szCs w:val="22"/>
          <w:lang w:val="uk-UA"/>
        </w:rPr>
        <w:t>Худ</w:t>
      </w:r>
      <w:proofErr w:type="spellEnd"/>
      <w:r w:rsidRPr="00FD7583">
        <w:rPr>
          <w:sz w:val="22"/>
          <w:szCs w:val="22"/>
          <w:lang w:val="uk-UA"/>
        </w:rPr>
        <w:t>, Техас [</w:t>
      </w:r>
      <w:r w:rsidRPr="00415DAD">
        <w:rPr>
          <w:sz w:val="22"/>
          <w:szCs w:val="22"/>
        </w:rPr>
        <w:t>4</w:t>
      </w:r>
      <w:r w:rsidRPr="00FD7583">
        <w:rPr>
          <w:sz w:val="22"/>
          <w:szCs w:val="22"/>
          <w:lang w:val="uk-UA"/>
        </w:rPr>
        <w:t xml:space="preserve">]. Звіти по цих випробуваннях дали «зелене світло» для використання цього </w:t>
      </w:r>
      <w:proofErr w:type="spellStart"/>
      <w:r>
        <w:rPr>
          <w:sz w:val="22"/>
          <w:szCs w:val="22"/>
          <w:lang w:val="uk-UA"/>
        </w:rPr>
        <w:t>цементо</w:t>
      </w:r>
      <w:r w:rsidRPr="00FD7583">
        <w:rPr>
          <w:sz w:val="22"/>
          <w:szCs w:val="22"/>
          <w:lang w:val="uk-UA"/>
        </w:rPr>
        <w:t>бетону</w:t>
      </w:r>
      <w:proofErr w:type="spellEnd"/>
      <w:r w:rsidRPr="00FD7583">
        <w:rPr>
          <w:sz w:val="22"/>
          <w:szCs w:val="22"/>
          <w:lang w:val="uk-UA"/>
        </w:rPr>
        <w:t xml:space="preserve"> у цивільному будівництві. У 1990-ті роки промисловість почала випускати асфальтоукладальники з важкою </w:t>
      </w:r>
      <w:proofErr w:type="spellStart"/>
      <w:r w:rsidRPr="00FD7583">
        <w:rPr>
          <w:sz w:val="22"/>
          <w:szCs w:val="22"/>
          <w:lang w:val="uk-UA"/>
        </w:rPr>
        <w:t>віброплитою</w:t>
      </w:r>
      <w:proofErr w:type="spellEnd"/>
      <w:r w:rsidRPr="00FD7583">
        <w:rPr>
          <w:sz w:val="22"/>
          <w:szCs w:val="22"/>
          <w:lang w:val="uk-UA"/>
        </w:rPr>
        <w:t xml:space="preserve"> та к</w:t>
      </w:r>
      <w:r w:rsidR="000F5DC3">
        <w:rPr>
          <w:sz w:val="22"/>
          <w:szCs w:val="22"/>
          <w:lang w:val="uk-UA"/>
        </w:rPr>
        <w:t>о</w:t>
      </w:r>
      <w:r w:rsidRPr="00FD7583">
        <w:rPr>
          <w:sz w:val="22"/>
          <w:szCs w:val="22"/>
          <w:lang w:val="uk-UA"/>
        </w:rPr>
        <w:t xml:space="preserve">тки, що дозволяють ущільнення жорстких </w:t>
      </w:r>
      <w:r>
        <w:rPr>
          <w:sz w:val="22"/>
          <w:szCs w:val="22"/>
          <w:lang w:val="uk-UA"/>
        </w:rPr>
        <w:t>цементо</w:t>
      </w:r>
      <w:r w:rsidRPr="00FD7583">
        <w:rPr>
          <w:sz w:val="22"/>
          <w:szCs w:val="22"/>
          <w:lang w:val="uk-UA"/>
        </w:rPr>
        <w:t>бетонних сумішей. Зростаюче навантаження на покриття автомобільних доріг та майданчиків дало поштовх у пошуку покриття, стійкого до навантажень та у той же час економічного. Укочуваний</w:t>
      </w:r>
      <w:r w:rsidR="000F5DC3">
        <w:rPr>
          <w:sz w:val="22"/>
          <w:szCs w:val="22"/>
          <w:lang w:val="uk-UA"/>
        </w:rPr>
        <w:t xml:space="preserve"> </w:t>
      </w:r>
      <w:proofErr w:type="spellStart"/>
      <w:r>
        <w:rPr>
          <w:sz w:val="22"/>
          <w:szCs w:val="22"/>
          <w:lang w:val="uk-UA"/>
        </w:rPr>
        <w:t>цементо</w:t>
      </w:r>
      <w:r w:rsidRPr="00FD7583">
        <w:rPr>
          <w:sz w:val="22"/>
          <w:szCs w:val="22"/>
          <w:lang w:val="uk-UA"/>
        </w:rPr>
        <w:t>бетон</w:t>
      </w:r>
      <w:proofErr w:type="spellEnd"/>
      <w:r w:rsidRPr="00FD7583">
        <w:rPr>
          <w:sz w:val="22"/>
          <w:szCs w:val="22"/>
          <w:lang w:val="uk-UA"/>
        </w:rPr>
        <w:t xml:space="preserve"> RCC (</w:t>
      </w:r>
      <w:proofErr w:type="spellStart"/>
      <w:r w:rsidRPr="00FD7583">
        <w:rPr>
          <w:sz w:val="22"/>
          <w:szCs w:val="22"/>
          <w:lang w:val="uk-UA"/>
        </w:rPr>
        <w:t>Roller</w:t>
      </w:r>
      <w:proofErr w:type="spellEnd"/>
      <w:r w:rsidR="000F5DC3">
        <w:rPr>
          <w:sz w:val="22"/>
          <w:szCs w:val="22"/>
          <w:lang w:val="uk-UA"/>
        </w:rPr>
        <w:t xml:space="preserve"> </w:t>
      </w:r>
      <w:proofErr w:type="spellStart"/>
      <w:r w:rsidRPr="00FD7583">
        <w:rPr>
          <w:sz w:val="22"/>
          <w:szCs w:val="22"/>
          <w:lang w:val="uk-UA"/>
        </w:rPr>
        <w:t>Compacted</w:t>
      </w:r>
      <w:proofErr w:type="spellEnd"/>
      <w:r w:rsidR="000F5DC3">
        <w:rPr>
          <w:sz w:val="22"/>
          <w:szCs w:val="22"/>
          <w:lang w:val="uk-UA"/>
        </w:rPr>
        <w:t xml:space="preserve"> </w:t>
      </w:r>
      <w:proofErr w:type="spellStart"/>
      <w:r w:rsidRPr="00FD7583">
        <w:rPr>
          <w:sz w:val="22"/>
          <w:szCs w:val="22"/>
          <w:lang w:val="uk-UA"/>
        </w:rPr>
        <w:t>Concrete</w:t>
      </w:r>
      <w:proofErr w:type="spellEnd"/>
      <w:r w:rsidRPr="00FD7583">
        <w:rPr>
          <w:sz w:val="22"/>
          <w:szCs w:val="22"/>
          <w:lang w:val="uk-UA"/>
        </w:rPr>
        <w:t>) став відповіддю на це питання.</w:t>
      </w:r>
    </w:p>
    <w:p w:rsidR="002E7A14" w:rsidRDefault="002E7A14" w:rsidP="002F0583">
      <w:pPr>
        <w:pStyle w:val="Default"/>
        <w:spacing w:line="247" w:lineRule="auto"/>
        <w:ind w:firstLine="709"/>
        <w:jc w:val="both"/>
        <w:rPr>
          <w:sz w:val="22"/>
          <w:szCs w:val="22"/>
          <w:lang w:val="uk-UA"/>
        </w:rPr>
      </w:pPr>
      <w:r w:rsidRPr="00FD7583">
        <w:rPr>
          <w:sz w:val="22"/>
          <w:szCs w:val="22"/>
          <w:lang w:val="uk-UA"/>
        </w:rPr>
        <w:t>У 1990-х у США було реалізовано лише 22 проекти (418063 м</w:t>
      </w:r>
      <w:r w:rsidRPr="00D31B74">
        <w:rPr>
          <w:sz w:val="22"/>
          <w:szCs w:val="22"/>
          <w:vertAlign w:val="superscript"/>
          <w:lang w:val="uk-UA"/>
        </w:rPr>
        <w:t>2</w:t>
      </w:r>
      <w:r w:rsidRPr="00FD7583">
        <w:rPr>
          <w:sz w:val="22"/>
          <w:szCs w:val="22"/>
          <w:lang w:val="uk-UA"/>
        </w:rPr>
        <w:t xml:space="preserve">) із застосуванням </w:t>
      </w:r>
      <w:proofErr w:type="spellStart"/>
      <w:r w:rsidRPr="00FD7583">
        <w:rPr>
          <w:sz w:val="22"/>
          <w:szCs w:val="22"/>
          <w:lang w:val="uk-UA"/>
        </w:rPr>
        <w:t>укочуваного</w:t>
      </w:r>
      <w:proofErr w:type="spellEnd"/>
      <w:r w:rsidR="00D31B74">
        <w:rPr>
          <w:sz w:val="22"/>
          <w:szCs w:val="22"/>
          <w:lang w:val="uk-UA"/>
        </w:rPr>
        <w:t xml:space="preserve"> </w:t>
      </w:r>
      <w:proofErr w:type="spellStart"/>
      <w:r>
        <w:rPr>
          <w:sz w:val="22"/>
          <w:szCs w:val="22"/>
          <w:lang w:val="uk-UA"/>
        </w:rPr>
        <w:t>цементо</w:t>
      </w:r>
      <w:r w:rsidRPr="00FD7583">
        <w:rPr>
          <w:sz w:val="22"/>
          <w:szCs w:val="22"/>
          <w:lang w:val="uk-UA"/>
        </w:rPr>
        <w:t>бетону</w:t>
      </w:r>
      <w:proofErr w:type="spellEnd"/>
      <w:r w:rsidRPr="00FD7583">
        <w:rPr>
          <w:sz w:val="22"/>
          <w:szCs w:val="22"/>
          <w:lang w:val="uk-UA"/>
        </w:rPr>
        <w:t xml:space="preserve"> [</w:t>
      </w:r>
      <w:r w:rsidRPr="00A058C6">
        <w:rPr>
          <w:sz w:val="22"/>
          <w:szCs w:val="22"/>
          <w:lang w:val="uk-UA"/>
        </w:rPr>
        <w:t>4</w:t>
      </w:r>
      <w:r w:rsidRPr="00FD7583">
        <w:rPr>
          <w:sz w:val="22"/>
          <w:szCs w:val="22"/>
          <w:lang w:val="uk-UA"/>
        </w:rPr>
        <w:t>]. У перш</w:t>
      </w:r>
      <w:r>
        <w:rPr>
          <w:sz w:val="22"/>
          <w:szCs w:val="22"/>
          <w:lang w:val="uk-UA"/>
        </w:rPr>
        <w:t xml:space="preserve">ому десятиріччі </w:t>
      </w:r>
      <w:r>
        <w:rPr>
          <w:sz w:val="22"/>
          <w:szCs w:val="22"/>
          <w:lang w:val="en-US"/>
        </w:rPr>
        <w:t>XXI</w:t>
      </w:r>
      <w:r>
        <w:rPr>
          <w:sz w:val="22"/>
          <w:szCs w:val="22"/>
          <w:lang w:val="uk-UA"/>
        </w:rPr>
        <w:t xml:space="preserve"> сторіччя </w:t>
      </w:r>
      <w:r w:rsidRPr="00FD7583">
        <w:rPr>
          <w:sz w:val="22"/>
          <w:szCs w:val="22"/>
          <w:lang w:val="uk-UA"/>
        </w:rPr>
        <w:t>(2000-2010 роки) їх було вже 70 (7,4 млн. м</w:t>
      </w:r>
      <w:r w:rsidRPr="00D31B74">
        <w:rPr>
          <w:sz w:val="22"/>
          <w:szCs w:val="22"/>
          <w:vertAlign w:val="superscript"/>
          <w:lang w:val="uk-UA"/>
        </w:rPr>
        <w:t>2</w:t>
      </w:r>
      <w:r w:rsidRPr="00FD7583">
        <w:rPr>
          <w:sz w:val="22"/>
          <w:szCs w:val="22"/>
          <w:lang w:val="uk-UA"/>
        </w:rPr>
        <w:t>) [</w:t>
      </w:r>
      <w:r w:rsidRPr="00415DAD">
        <w:rPr>
          <w:sz w:val="22"/>
          <w:szCs w:val="22"/>
        </w:rPr>
        <w:t>5</w:t>
      </w:r>
      <w:r w:rsidRPr="00FD7583">
        <w:rPr>
          <w:sz w:val="22"/>
          <w:szCs w:val="22"/>
          <w:lang w:val="uk-UA"/>
        </w:rPr>
        <w:t>]. Це в основному були проекти проми</w:t>
      </w:r>
      <w:r w:rsidR="00D31B74">
        <w:rPr>
          <w:sz w:val="22"/>
          <w:szCs w:val="22"/>
          <w:lang w:val="uk-UA"/>
        </w:rPr>
        <w:t>слові, військові та портові. На </w:t>
      </w:r>
      <w:r w:rsidRPr="00FD7583">
        <w:rPr>
          <w:sz w:val="22"/>
          <w:szCs w:val="22"/>
          <w:lang w:val="uk-UA"/>
        </w:rPr>
        <w:t xml:space="preserve">початку другої декади укочуваний бетон отримав нові сфери застосування: </w:t>
      </w:r>
      <w:proofErr w:type="spellStart"/>
      <w:r w:rsidRPr="00FD7583">
        <w:rPr>
          <w:sz w:val="22"/>
          <w:szCs w:val="22"/>
          <w:lang w:val="uk-UA"/>
        </w:rPr>
        <w:t>велодоріжки</w:t>
      </w:r>
      <w:proofErr w:type="spellEnd"/>
      <w:r w:rsidRPr="00FD7583">
        <w:rPr>
          <w:sz w:val="22"/>
          <w:szCs w:val="22"/>
          <w:lang w:val="uk-UA"/>
        </w:rPr>
        <w:t xml:space="preserve">, місцеві дороги та проїзди, комерційні </w:t>
      </w:r>
      <w:proofErr w:type="spellStart"/>
      <w:r w:rsidRPr="00FD7583">
        <w:rPr>
          <w:sz w:val="22"/>
          <w:szCs w:val="22"/>
          <w:lang w:val="uk-UA"/>
        </w:rPr>
        <w:t>парковки</w:t>
      </w:r>
      <w:proofErr w:type="spellEnd"/>
      <w:r w:rsidRPr="00FD7583">
        <w:rPr>
          <w:sz w:val="22"/>
          <w:szCs w:val="22"/>
          <w:lang w:val="uk-UA"/>
        </w:rPr>
        <w:t>, сектор газо- та нафтовидобування. Також продовжилось використання його на промислових майданчиках. З 2011 по 2016 було вже влаш</w:t>
      </w:r>
      <w:r w:rsidR="00D31B74">
        <w:rPr>
          <w:sz w:val="22"/>
          <w:szCs w:val="22"/>
          <w:lang w:val="uk-UA"/>
        </w:rPr>
        <w:t>товано 8,4 млн. </w:t>
      </w:r>
      <w:r w:rsidRPr="00FD7583">
        <w:rPr>
          <w:sz w:val="22"/>
          <w:szCs w:val="22"/>
          <w:lang w:val="uk-UA"/>
        </w:rPr>
        <w:t>м</w:t>
      </w:r>
      <w:r w:rsidRPr="00FD7583">
        <w:rPr>
          <w:sz w:val="22"/>
          <w:szCs w:val="22"/>
          <w:vertAlign w:val="superscript"/>
          <w:lang w:val="uk-UA"/>
        </w:rPr>
        <w:t>2</w:t>
      </w:r>
      <w:r w:rsidRPr="00FD7583">
        <w:rPr>
          <w:sz w:val="22"/>
          <w:szCs w:val="22"/>
          <w:lang w:val="uk-UA"/>
        </w:rPr>
        <w:t xml:space="preserve"> покриттів з </w:t>
      </w:r>
      <w:proofErr w:type="spellStart"/>
      <w:r w:rsidRPr="00FD7583">
        <w:rPr>
          <w:sz w:val="22"/>
          <w:szCs w:val="22"/>
          <w:lang w:val="uk-UA"/>
        </w:rPr>
        <w:t>укочуваного</w:t>
      </w:r>
      <w:proofErr w:type="spellEnd"/>
      <w:r w:rsidR="00D31B74">
        <w:rPr>
          <w:sz w:val="22"/>
          <w:szCs w:val="22"/>
          <w:lang w:val="uk-UA"/>
        </w:rPr>
        <w:t xml:space="preserve"> </w:t>
      </w:r>
      <w:proofErr w:type="spellStart"/>
      <w:r w:rsidRPr="00FD7583">
        <w:rPr>
          <w:sz w:val="22"/>
          <w:szCs w:val="22"/>
          <w:lang w:val="uk-UA"/>
        </w:rPr>
        <w:t>цементобетону</w:t>
      </w:r>
      <w:proofErr w:type="spellEnd"/>
      <w:r w:rsidRPr="00FD7583">
        <w:rPr>
          <w:sz w:val="22"/>
          <w:szCs w:val="22"/>
          <w:lang w:val="uk-UA"/>
        </w:rPr>
        <w:t xml:space="preserve"> в США [</w:t>
      </w:r>
      <w:r w:rsidRPr="00415DAD">
        <w:rPr>
          <w:sz w:val="22"/>
          <w:szCs w:val="22"/>
        </w:rPr>
        <w:t>6</w:t>
      </w:r>
      <w:r w:rsidRPr="00FD7583">
        <w:rPr>
          <w:sz w:val="22"/>
          <w:szCs w:val="22"/>
          <w:lang w:val="uk-UA"/>
        </w:rPr>
        <w:t>].</w:t>
      </w:r>
    </w:p>
    <w:p w:rsidR="002E7A14" w:rsidRPr="00085446" w:rsidRDefault="002E7A14" w:rsidP="003B0023">
      <w:pPr>
        <w:spacing w:after="0" w:line="247" w:lineRule="auto"/>
        <w:ind w:firstLine="709"/>
        <w:jc w:val="both"/>
        <w:rPr>
          <w:rFonts w:ascii="Times New Roman" w:hAnsi="Times New Roman"/>
          <w:lang w:val="uk-UA"/>
        </w:rPr>
      </w:pPr>
      <w:r w:rsidRPr="00FD7583">
        <w:rPr>
          <w:rFonts w:ascii="Times New Roman" w:hAnsi="Times New Roman"/>
          <w:lang w:val="uk-UA"/>
        </w:rPr>
        <w:t xml:space="preserve">Щільна структура </w:t>
      </w:r>
      <w:proofErr w:type="spellStart"/>
      <w:r w:rsidRPr="00FD7583">
        <w:rPr>
          <w:rFonts w:ascii="Times New Roman" w:hAnsi="Times New Roman"/>
          <w:lang w:val="uk-UA"/>
        </w:rPr>
        <w:t>укочуваної</w:t>
      </w:r>
      <w:proofErr w:type="spellEnd"/>
      <w:r w:rsidRPr="00FD7583">
        <w:rPr>
          <w:rFonts w:ascii="Times New Roman" w:hAnsi="Times New Roman"/>
          <w:lang w:val="uk-UA"/>
        </w:rPr>
        <w:t xml:space="preserve"> цементобетонної суміші дозволила зменшити використання в’яжучого у складі без втрати </w:t>
      </w:r>
      <w:proofErr w:type="spellStart"/>
      <w:r w:rsidRPr="00FD7583">
        <w:rPr>
          <w:rFonts w:ascii="Times New Roman" w:hAnsi="Times New Roman"/>
          <w:lang w:val="uk-UA"/>
        </w:rPr>
        <w:t>міцносних</w:t>
      </w:r>
      <w:proofErr w:type="spellEnd"/>
      <w:r w:rsidRPr="00FD7583">
        <w:rPr>
          <w:rFonts w:ascii="Times New Roman" w:hAnsi="Times New Roman"/>
          <w:lang w:val="uk-UA"/>
        </w:rPr>
        <w:t xml:space="preserve"> та технологічних характеристик. Граничні вимоги до властивостей суміші дозволяють використовувати місцеві матеріали та </w:t>
      </w:r>
      <w:r w:rsidRPr="00085446">
        <w:rPr>
          <w:rFonts w:ascii="Times New Roman" w:hAnsi="Times New Roman"/>
          <w:lang w:val="uk-UA"/>
        </w:rPr>
        <w:t>відходи виробництв</w:t>
      </w:r>
      <w:r w:rsidRPr="00085446">
        <w:rPr>
          <w:rFonts w:ascii="Times New Roman" w:hAnsi="Times New Roman"/>
        </w:rPr>
        <w:t xml:space="preserve"> [7]</w:t>
      </w:r>
      <w:r w:rsidRPr="00085446">
        <w:rPr>
          <w:rFonts w:ascii="Times New Roman" w:hAnsi="Times New Roman"/>
          <w:lang w:val="uk-UA"/>
        </w:rPr>
        <w:t>.</w:t>
      </w:r>
    </w:p>
    <w:p w:rsidR="002E7A14" w:rsidRPr="00FD7583" w:rsidRDefault="002E7A14" w:rsidP="002F0583">
      <w:pPr>
        <w:spacing w:after="0" w:line="247" w:lineRule="auto"/>
        <w:ind w:firstLine="709"/>
        <w:jc w:val="both"/>
        <w:rPr>
          <w:rFonts w:ascii="Times New Roman" w:hAnsi="Times New Roman"/>
          <w:lang w:val="uk-UA"/>
        </w:rPr>
      </w:pPr>
      <w:r w:rsidRPr="00FD7583">
        <w:rPr>
          <w:rFonts w:ascii="Times New Roman" w:hAnsi="Times New Roman"/>
          <w:lang w:val="uk-UA"/>
        </w:rPr>
        <w:t>Укочуваний</w:t>
      </w:r>
      <w:r w:rsidR="00D31B74">
        <w:rPr>
          <w:rFonts w:ascii="Times New Roman" w:hAnsi="Times New Roman"/>
          <w:lang w:val="uk-UA"/>
        </w:rPr>
        <w:t xml:space="preserve"> </w:t>
      </w:r>
      <w:proofErr w:type="spellStart"/>
      <w:r w:rsidRPr="00D9059C">
        <w:rPr>
          <w:rFonts w:ascii="Times New Roman" w:hAnsi="Times New Roman"/>
          <w:lang w:val="uk-UA"/>
        </w:rPr>
        <w:t>цементобетон</w:t>
      </w:r>
      <w:proofErr w:type="spellEnd"/>
      <w:r w:rsidRPr="00FD7583">
        <w:rPr>
          <w:rFonts w:ascii="Times New Roman" w:hAnsi="Times New Roman"/>
          <w:lang w:val="uk-UA"/>
        </w:rPr>
        <w:t>, відповідно до термінології ACI (Американський Інститут Бетону, США</w:t>
      </w:r>
      <w:r w:rsidR="00DD753B" w:rsidRPr="002225E0">
        <w:rPr>
          <w:rFonts w:ascii="Times New Roman" w:hAnsi="Times New Roman"/>
          <w:lang w:val="uk-UA"/>
        </w:rPr>
        <w:t xml:space="preserve"> </w:t>
      </w:r>
      <w:r w:rsidR="00DD753B" w:rsidRPr="00FD7583">
        <w:rPr>
          <w:rFonts w:ascii="Times New Roman" w:hAnsi="Times New Roman"/>
          <w:lang w:val="uk-UA"/>
        </w:rPr>
        <w:t>[</w:t>
      </w:r>
      <w:r w:rsidR="00DD753B" w:rsidRPr="00415DAD">
        <w:rPr>
          <w:rFonts w:ascii="Times New Roman" w:hAnsi="Times New Roman"/>
          <w:lang w:val="uk-UA"/>
        </w:rPr>
        <w:t>8</w:t>
      </w:r>
      <w:r w:rsidR="00DD753B" w:rsidRPr="00FD7583">
        <w:rPr>
          <w:rFonts w:ascii="Times New Roman" w:hAnsi="Times New Roman"/>
          <w:lang w:val="uk-UA"/>
        </w:rPr>
        <w:t>]</w:t>
      </w:r>
      <w:r w:rsidRPr="00FD7583">
        <w:rPr>
          <w:rFonts w:ascii="Times New Roman" w:hAnsi="Times New Roman"/>
          <w:lang w:val="uk-UA"/>
        </w:rPr>
        <w:t>) це «бетон, що укочується к</w:t>
      </w:r>
      <w:r w:rsidR="00D31B74">
        <w:rPr>
          <w:rFonts w:ascii="Times New Roman" w:hAnsi="Times New Roman"/>
          <w:lang w:val="uk-UA"/>
        </w:rPr>
        <w:t>о</w:t>
      </w:r>
      <w:r w:rsidRPr="00FD7583">
        <w:rPr>
          <w:rFonts w:ascii="Times New Roman" w:hAnsi="Times New Roman"/>
          <w:lang w:val="uk-UA"/>
        </w:rPr>
        <w:t>тками; бетон, що у неущільненому стані витримує під час укочування, вагу катка».</w:t>
      </w:r>
      <w:r w:rsidR="00D31B74">
        <w:rPr>
          <w:rFonts w:ascii="Times New Roman" w:hAnsi="Times New Roman"/>
          <w:lang w:val="uk-UA"/>
        </w:rPr>
        <w:t xml:space="preserve"> </w:t>
      </w:r>
      <w:r w:rsidRPr="00FD7583">
        <w:rPr>
          <w:rFonts w:ascii="Times New Roman" w:hAnsi="Times New Roman"/>
          <w:lang w:val="uk-UA"/>
        </w:rPr>
        <w:t xml:space="preserve">Особливості технології влаштування покриттів </w:t>
      </w:r>
      <w:proofErr w:type="spellStart"/>
      <w:r w:rsidRPr="00FD7583">
        <w:rPr>
          <w:rFonts w:ascii="Times New Roman" w:hAnsi="Times New Roman"/>
          <w:lang w:val="uk-UA"/>
        </w:rPr>
        <w:t>зукочуваного</w:t>
      </w:r>
      <w:proofErr w:type="spellEnd"/>
      <w:r w:rsidR="00D31B74">
        <w:rPr>
          <w:rFonts w:ascii="Times New Roman" w:hAnsi="Times New Roman"/>
          <w:lang w:val="uk-UA"/>
        </w:rPr>
        <w:t xml:space="preserve"> </w:t>
      </w:r>
      <w:proofErr w:type="spellStart"/>
      <w:r>
        <w:rPr>
          <w:rFonts w:ascii="Times New Roman" w:hAnsi="Times New Roman"/>
          <w:lang w:val="uk-UA"/>
        </w:rPr>
        <w:t>цементо</w:t>
      </w:r>
      <w:r w:rsidRPr="00FD7583">
        <w:rPr>
          <w:rFonts w:ascii="Times New Roman" w:hAnsi="Times New Roman"/>
          <w:lang w:val="uk-UA"/>
        </w:rPr>
        <w:t>бетону</w:t>
      </w:r>
      <w:proofErr w:type="spellEnd"/>
      <w:r w:rsidRPr="00FD7583">
        <w:rPr>
          <w:rFonts w:ascii="Times New Roman" w:hAnsi="Times New Roman"/>
          <w:lang w:val="uk-UA"/>
        </w:rPr>
        <w:t xml:space="preserve"> базується на граничних поняттях, що відрізняються від звичайного </w:t>
      </w:r>
      <w:proofErr w:type="spellStart"/>
      <w:r w:rsidRPr="00FD7583">
        <w:rPr>
          <w:rFonts w:ascii="Times New Roman" w:hAnsi="Times New Roman"/>
          <w:lang w:val="uk-UA"/>
        </w:rPr>
        <w:t>цементобетону</w:t>
      </w:r>
      <w:proofErr w:type="spellEnd"/>
      <w:r w:rsidRPr="00FD7583">
        <w:rPr>
          <w:rFonts w:ascii="Times New Roman" w:hAnsi="Times New Roman"/>
          <w:lang w:val="uk-UA"/>
        </w:rPr>
        <w:t xml:space="preserve">. Довговічність та міцність </w:t>
      </w:r>
      <w:proofErr w:type="spellStart"/>
      <w:r w:rsidRPr="00FD7583">
        <w:rPr>
          <w:rFonts w:ascii="Times New Roman" w:hAnsi="Times New Roman"/>
          <w:lang w:val="uk-UA"/>
        </w:rPr>
        <w:t>укочуваного</w:t>
      </w:r>
      <w:proofErr w:type="spellEnd"/>
      <w:r w:rsidR="00D31B74">
        <w:rPr>
          <w:rFonts w:ascii="Times New Roman" w:hAnsi="Times New Roman"/>
          <w:lang w:val="uk-UA"/>
        </w:rPr>
        <w:t xml:space="preserve"> </w:t>
      </w:r>
      <w:proofErr w:type="spellStart"/>
      <w:r>
        <w:rPr>
          <w:rFonts w:ascii="Times New Roman" w:hAnsi="Times New Roman"/>
          <w:lang w:val="uk-UA"/>
        </w:rPr>
        <w:t>цементо</w:t>
      </w:r>
      <w:r w:rsidRPr="00FD7583">
        <w:rPr>
          <w:rFonts w:ascii="Times New Roman" w:hAnsi="Times New Roman"/>
          <w:lang w:val="uk-UA"/>
        </w:rPr>
        <w:t>бет</w:t>
      </w:r>
      <w:r w:rsidR="00D31B74">
        <w:rPr>
          <w:rFonts w:ascii="Times New Roman" w:hAnsi="Times New Roman"/>
          <w:lang w:val="uk-UA"/>
        </w:rPr>
        <w:t>ону</w:t>
      </w:r>
      <w:proofErr w:type="spellEnd"/>
      <w:r w:rsidR="00D31B74">
        <w:rPr>
          <w:rFonts w:ascii="Times New Roman" w:hAnsi="Times New Roman"/>
          <w:lang w:val="uk-UA"/>
        </w:rPr>
        <w:t xml:space="preserve"> спирається на особливості </w:t>
      </w:r>
      <w:r w:rsidRPr="00FD7583">
        <w:rPr>
          <w:rFonts w:ascii="Times New Roman" w:hAnsi="Times New Roman"/>
          <w:lang w:val="uk-UA"/>
        </w:rPr>
        <w:t>д</w:t>
      </w:r>
      <w:r w:rsidR="00D31B74">
        <w:rPr>
          <w:rFonts w:ascii="Times New Roman" w:hAnsi="Times New Roman"/>
          <w:lang w:val="uk-UA"/>
        </w:rPr>
        <w:t>о</w:t>
      </w:r>
      <w:r w:rsidRPr="00FD7583">
        <w:rPr>
          <w:rFonts w:ascii="Times New Roman" w:hAnsi="Times New Roman"/>
          <w:lang w:val="uk-UA"/>
        </w:rPr>
        <w:t>бору складу, що потребує тільки достатньо</w:t>
      </w:r>
      <w:r>
        <w:rPr>
          <w:rFonts w:ascii="Times New Roman" w:hAnsi="Times New Roman"/>
          <w:lang w:val="uk-UA"/>
        </w:rPr>
        <w:t>ї</w:t>
      </w:r>
      <w:r w:rsidRPr="00FD7583">
        <w:rPr>
          <w:rFonts w:ascii="Times New Roman" w:hAnsi="Times New Roman"/>
          <w:lang w:val="uk-UA"/>
        </w:rPr>
        <w:t xml:space="preserve"> кількості частини</w:t>
      </w:r>
      <w:r>
        <w:rPr>
          <w:rFonts w:ascii="Times New Roman" w:hAnsi="Times New Roman"/>
          <w:lang w:val="uk-UA"/>
        </w:rPr>
        <w:t xml:space="preserve"> розчину</w:t>
      </w:r>
      <w:r w:rsidRPr="00FD7583">
        <w:rPr>
          <w:rFonts w:ascii="Times New Roman" w:hAnsi="Times New Roman"/>
          <w:lang w:val="uk-UA"/>
        </w:rPr>
        <w:t xml:space="preserve"> для заповнення простору між кам’яним заповнювачем</w:t>
      </w:r>
      <w:r w:rsidR="00D31B74">
        <w:rPr>
          <w:rFonts w:ascii="Times New Roman" w:hAnsi="Times New Roman"/>
          <w:lang w:val="uk-UA"/>
        </w:rPr>
        <w:t xml:space="preserve"> </w:t>
      </w:r>
      <w:r w:rsidRPr="00C74C8C">
        <w:rPr>
          <w:rFonts w:ascii="Times New Roman" w:hAnsi="Times New Roman"/>
          <w:lang w:val="uk-UA"/>
        </w:rPr>
        <w:t>[</w:t>
      </w:r>
      <w:r w:rsidRPr="00415DAD">
        <w:rPr>
          <w:rFonts w:ascii="Times New Roman" w:hAnsi="Times New Roman"/>
          <w:lang w:val="uk-UA"/>
        </w:rPr>
        <w:t>9</w:t>
      </w:r>
      <w:r w:rsidRPr="00C74C8C">
        <w:rPr>
          <w:rFonts w:ascii="Times New Roman" w:hAnsi="Times New Roman"/>
          <w:lang w:val="uk-UA"/>
        </w:rPr>
        <w:t>]</w:t>
      </w:r>
      <w:r w:rsidRPr="00FD7583">
        <w:rPr>
          <w:rFonts w:ascii="Times New Roman" w:hAnsi="Times New Roman"/>
          <w:lang w:val="uk-UA"/>
        </w:rPr>
        <w:t>.</w:t>
      </w:r>
    </w:p>
    <w:p w:rsidR="002E7A14" w:rsidRPr="00FD7583" w:rsidRDefault="002E7A14" w:rsidP="002F0583">
      <w:pPr>
        <w:spacing w:after="0" w:line="247" w:lineRule="auto"/>
        <w:ind w:firstLine="709"/>
        <w:jc w:val="both"/>
        <w:rPr>
          <w:rFonts w:ascii="Times New Roman" w:hAnsi="Times New Roman"/>
          <w:lang w:val="uk-UA"/>
        </w:rPr>
      </w:pPr>
      <w:r w:rsidRPr="00FD7583">
        <w:rPr>
          <w:rFonts w:ascii="Times New Roman" w:hAnsi="Times New Roman"/>
          <w:lang w:val="uk-UA"/>
        </w:rPr>
        <w:t>Укочуваний</w:t>
      </w:r>
      <w:r w:rsidR="00D31B74">
        <w:rPr>
          <w:rFonts w:ascii="Times New Roman" w:hAnsi="Times New Roman"/>
          <w:lang w:val="uk-UA"/>
        </w:rPr>
        <w:t xml:space="preserve"> </w:t>
      </w:r>
      <w:proofErr w:type="spellStart"/>
      <w:r>
        <w:rPr>
          <w:rFonts w:ascii="Times New Roman" w:hAnsi="Times New Roman"/>
          <w:lang w:val="uk-UA"/>
        </w:rPr>
        <w:t>цементо</w:t>
      </w:r>
      <w:r w:rsidRPr="00FD7583">
        <w:rPr>
          <w:rFonts w:ascii="Times New Roman" w:hAnsi="Times New Roman"/>
          <w:lang w:val="uk-UA"/>
        </w:rPr>
        <w:t>бетон</w:t>
      </w:r>
      <w:proofErr w:type="spellEnd"/>
      <w:r w:rsidRPr="00FD7583">
        <w:rPr>
          <w:rFonts w:ascii="Times New Roman" w:hAnsi="Times New Roman"/>
          <w:lang w:val="uk-UA"/>
        </w:rPr>
        <w:t xml:space="preserve"> є результатом пошуку спрощення</w:t>
      </w:r>
      <w:r w:rsidR="00D31B74">
        <w:rPr>
          <w:rFonts w:ascii="Times New Roman" w:hAnsi="Times New Roman"/>
          <w:lang w:val="uk-UA"/>
        </w:rPr>
        <w:t xml:space="preserve"> </w:t>
      </w:r>
      <w:r w:rsidRPr="00FD7583">
        <w:rPr>
          <w:rFonts w:ascii="Times New Roman" w:hAnsi="Times New Roman"/>
          <w:lang w:val="uk-UA"/>
        </w:rPr>
        <w:t xml:space="preserve">існуючих технологій влаштування бетонних покриттів та доріг, пошуку методів будівництва без використання </w:t>
      </w:r>
      <w:proofErr w:type="spellStart"/>
      <w:r w:rsidRPr="00FD7583">
        <w:rPr>
          <w:rFonts w:ascii="Times New Roman" w:hAnsi="Times New Roman"/>
          <w:lang w:val="uk-UA"/>
        </w:rPr>
        <w:t>бітумовмісних</w:t>
      </w:r>
      <w:proofErr w:type="spellEnd"/>
      <w:r w:rsidRPr="00FD7583">
        <w:rPr>
          <w:rFonts w:ascii="Times New Roman" w:hAnsi="Times New Roman"/>
          <w:lang w:val="uk-UA"/>
        </w:rPr>
        <w:t xml:space="preserve"> матеріалів, намаганням використання місцевих матеріалів та відходів виробництва.</w:t>
      </w:r>
    </w:p>
    <w:p w:rsidR="002E7A14" w:rsidRDefault="002E7A14" w:rsidP="002F0583">
      <w:pPr>
        <w:spacing w:after="0" w:line="247" w:lineRule="auto"/>
        <w:ind w:firstLine="709"/>
        <w:jc w:val="both"/>
        <w:rPr>
          <w:rFonts w:ascii="Times New Roman" w:hAnsi="Times New Roman"/>
          <w:lang w:val="uk-UA"/>
        </w:rPr>
      </w:pPr>
      <w:r w:rsidRPr="00FD7583">
        <w:rPr>
          <w:rFonts w:ascii="Times New Roman" w:hAnsi="Times New Roman"/>
          <w:lang w:val="uk-UA"/>
        </w:rPr>
        <w:t xml:space="preserve">Технологія приготування суміші для </w:t>
      </w:r>
      <w:proofErr w:type="spellStart"/>
      <w:r w:rsidRPr="00FD7583">
        <w:rPr>
          <w:rFonts w:ascii="Times New Roman" w:hAnsi="Times New Roman"/>
          <w:lang w:val="uk-UA"/>
        </w:rPr>
        <w:t>укочуваного</w:t>
      </w:r>
      <w:proofErr w:type="spellEnd"/>
      <w:r w:rsidR="00D31B74">
        <w:rPr>
          <w:rFonts w:ascii="Times New Roman" w:hAnsi="Times New Roman"/>
          <w:lang w:val="uk-UA"/>
        </w:rPr>
        <w:t xml:space="preserve"> </w:t>
      </w:r>
      <w:proofErr w:type="spellStart"/>
      <w:r>
        <w:rPr>
          <w:rFonts w:ascii="Times New Roman" w:hAnsi="Times New Roman"/>
          <w:lang w:val="uk-UA"/>
        </w:rPr>
        <w:t>цементо</w:t>
      </w:r>
      <w:r w:rsidRPr="00FD7583">
        <w:rPr>
          <w:rFonts w:ascii="Times New Roman" w:hAnsi="Times New Roman"/>
          <w:lang w:val="uk-UA"/>
        </w:rPr>
        <w:t>бетону</w:t>
      </w:r>
      <w:proofErr w:type="spellEnd"/>
      <w:r w:rsidRPr="00FD7583">
        <w:rPr>
          <w:rFonts w:ascii="Times New Roman" w:hAnsi="Times New Roman"/>
          <w:lang w:val="uk-UA"/>
        </w:rPr>
        <w:t xml:space="preserve"> дозволяє використання </w:t>
      </w:r>
      <w:proofErr w:type="spellStart"/>
      <w:r w:rsidRPr="00FD7583">
        <w:rPr>
          <w:rFonts w:ascii="Times New Roman" w:hAnsi="Times New Roman"/>
          <w:lang w:val="uk-UA"/>
        </w:rPr>
        <w:t>змішувачей</w:t>
      </w:r>
      <w:proofErr w:type="spellEnd"/>
      <w:r w:rsidRPr="00FD7583">
        <w:rPr>
          <w:rFonts w:ascii="Times New Roman" w:hAnsi="Times New Roman"/>
          <w:lang w:val="uk-UA"/>
        </w:rPr>
        <w:t xml:space="preserve"> великої продуктивності для забезпечення роботи асфальтоукладальників. Це дозволяє задавати великий темп укладання цементобетонної суміші, скорочуючи час на реалізацію проекту та витрати на експлуатацію обладнання. Для завдання необхідного темпу роботи асфальтоукладальника на великих об’єктах у США рекомендується використання </w:t>
      </w:r>
      <w:r w:rsidR="002F0583">
        <w:rPr>
          <w:rFonts w:ascii="Times New Roman" w:hAnsi="Times New Roman"/>
          <w:lang w:val="uk-UA"/>
        </w:rPr>
        <w:t>змішувачів з продуктивністю 250 </w:t>
      </w:r>
      <w:proofErr w:type="spellStart"/>
      <w:r w:rsidRPr="00FD7583">
        <w:rPr>
          <w:rFonts w:ascii="Times New Roman" w:hAnsi="Times New Roman"/>
          <w:lang w:val="uk-UA"/>
        </w:rPr>
        <w:t>тонн</w:t>
      </w:r>
      <w:proofErr w:type="spellEnd"/>
      <w:r w:rsidRPr="00FD7583">
        <w:rPr>
          <w:rFonts w:ascii="Times New Roman" w:hAnsi="Times New Roman"/>
          <w:lang w:val="uk-UA"/>
        </w:rPr>
        <w:t>/годину. Відповідно швидкість влаштування цементобетонного покриття велика. Разом із раннім набором міцності</w:t>
      </w:r>
      <w:r w:rsidR="00D31B74">
        <w:rPr>
          <w:rFonts w:ascii="Times New Roman" w:hAnsi="Times New Roman"/>
          <w:lang w:val="uk-UA"/>
        </w:rPr>
        <w:t xml:space="preserve"> </w:t>
      </w:r>
      <w:r w:rsidRPr="00FD7583">
        <w:rPr>
          <w:rFonts w:ascii="Times New Roman" w:hAnsi="Times New Roman"/>
          <w:lang w:val="uk-UA"/>
        </w:rPr>
        <w:t>та збільшенням вікном можливості нарізання швів дає змогу пришвидшити відкриття руху транспорту по покриттю</w:t>
      </w:r>
      <w:r w:rsidR="008914A2">
        <w:rPr>
          <w:rFonts w:ascii="Times New Roman" w:hAnsi="Times New Roman"/>
          <w:lang w:val="uk-UA"/>
        </w:rPr>
        <w:t xml:space="preserve"> </w:t>
      </w:r>
      <w:r w:rsidR="00D31B74">
        <w:rPr>
          <w:rFonts w:ascii="Times New Roman" w:hAnsi="Times New Roman"/>
          <w:lang w:val="uk-UA"/>
        </w:rPr>
        <w:t>(Р</w:t>
      </w:r>
      <w:r>
        <w:rPr>
          <w:rFonts w:ascii="Times New Roman" w:hAnsi="Times New Roman"/>
          <w:lang w:val="uk-UA"/>
        </w:rPr>
        <w:t>ис</w:t>
      </w:r>
      <w:r w:rsidR="00D31B74">
        <w:rPr>
          <w:rFonts w:ascii="Times New Roman" w:hAnsi="Times New Roman"/>
          <w:lang w:val="uk-UA"/>
        </w:rPr>
        <w:t>унок</w:t>
      </w:r>
      <w:r>
        <w:rPr>
          <w:rFonts w:ascii="Times New Roman" w:hAnsi="Times New Roman"/>
          <w:lang w:val="uk-UA"/>
        </w:rPr>
        <w:t xml:space="preserve"> 1</w:t>
      </w:r>
      <w:r w:rsidR="00D31B74">
        <w:rPr>
          <w:rFonts w:ascii="Times New Roman" w:hAnsi="Times New Roman"/>
          <w:lang w:val="uk-UA"/>
        </w:rPr>
        <w:t>)</w:t>
      </w:r>
      <w:r w:rsidRPr="00FD7583">
        <w:rPr>
          <w:rFonts w:ascii="Times New Roman" w:hAnsi="Times New Roman"/>
          <w:lang w:val="uk-UA"/>
        </w:rPr>
        <w:t>.</w:t>
      </w:r>
    </w:p>
    <w:p w:rsidR="002E7A14" w:rsidRDefault="002E7A14" w:rsidP="002F0583">
      <w:pPr>
        <w:spacing w:after="0" w:line="247" w:lineRule="auto"/>
        <w:ind w:firstLine="709"/>
        <w:jc w:val="both"/>
        <w:rPr>
          <w:rFonts w:ascii="Times New Roman" w:hAnsi="Times New Roman"/>
          <w:noProof/>
          <w:lang w:val="uk-UA"/>
        </w:rPr>
      </w:pPr>
    </w:p>
    <w:p w:rsidR="00EB3D93" w:rsidRPr="00FD7583" w:rsidRDefault="00390406" w:rsidP="00BC06F6">
      <w:pPr>
        <w:spacing w:after="0" w:line="240" w:lineRule="auto"/>
        <w:jc w:val="center"/>
        <w:rPr>
          <w:rFonts w:ascii="Times New Roman" w:hAnsi="Times New Roman"/>
          <w:lang w:val="uk-UA"/>
        </w:rPr>
      </w:pPr>
      <w:r w:rsidRPr="002E7A14">
        <w:rPr>
          <w:rFonts w:ascii="Times New Roman" w:hAnsi="Times New Roman"/>
          <w:noProof/>
          <w:lang w:val="en-US" w:eastAsia="en-US"/>
        </w:rPr>
        <w:lastRenderedPageBreak/>
        <w:drawing>
          <wp:inline distT="0" distB="0" distL="0" distR="0">
            <wp:extent cx="4998454" cy="3282287"/>
            <wp:effectExtent l="0" t="0" r="0" b="0"/>
            <wp:docPr id="1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000489" cy="3283623"/>
                    </a:xfrm>
                    <a:prstGeom prst="rect">
                      <a:avLst/>
                    </a:prstGeom>
                    <a:noFill/>
                    <a:ln>
                      <a:noFill/>
                    </a:ln>
                  </pic:spPr>
                </pic:pic>
              </a:graphicData>
            </a:graphic>
          </wp:inline>
        </w:drawing>
      </w:r>
    </w:p>
    <w:p w:rsidR="002E7A14" w:rsidRPr="00D31B74" w:rsidRDefault="00D120E4" w:rsidP="002E7A14">
      <w:pPr>
        <w:spacing w:after="0" w:line="240" w:lineRule="auto"/>
        <w:ind w:firstLine="709"/>
        <w:jc w:val="both"/>
        <w:rPr>
          <w:rFonts w:ascii="Times New Roman" w:hAnsi="Times New Roman"/>
        </w:rPr>
      </w:pPr>
      <w:r>
        <w:rPr>
          <w:rFonts w:ascii="Times New Roman" w:hAnsi="Times New Roman"/>
          <w:b/>
          <w:i/>
          <w:lang w:val="uk-UA"/>
        </w:rPr>
        <w:t xml:space="preserve">Рисунок </w:t>
      </w:r>
      <w:r w:rsidR="002E7A14">
        <w:rPr>
          <w:rFonts w:ascii="Times New Roman" w:hAnsi="Times New Roman"/>
          <w:b/>
          <w:i/>
          <w:lang w:val="uk-UA"/>
        </w:rPr>
        <w:t>1</w:t>
      </w:r>
      <w:r w:rsidR="002E7A14" w:rsidRPr="00FD7583">
        <w:rPr>
          <w:rFonts w:ascii="Times New Roman" w:hAnsi="Times New Roman"/>
          <w:lang w:val="uk-UA"/>
        </w:rPr>
        <w:t xml:space="preserve"> </w:t>
      </w:r>
      <w:r>
        <w:rPr>
          <w:rFonts w:ascii="Times New Roman" w:hAnsi="Times New Roman"/>
          <w:lang w:val="uk-UA"/>
        </w:rPr>
        <w:t>–</w:t>
      </w:r>
      <w:r w:rsidR="002E7A14" w:rsidRPr="00FD7583">
        <w:rPr>
          <w:rFonts w:ascii="Times New Roman" w:hAnsi="Times New Roman"/>
          <w:lang w:val="uk-UA"/>
        </w:rPr>
        <w:t xml:space="preserve"> Порівняння у часі можливості сприйняття навантаження покриттям з </w:t>
      </w:r>
      <w:proofErr w:type="spellStart"/>
      <w:r w:rsidR="002E7A14" w:rsidRPr="00FD7583">
        <w:rPr>
          <w:rFonts w:ascii="Times New Roman" w:hAnsi="Times New Roman"/>
          <w:lang w:val="uk-UA"/>
        </w:rPr>
        <w:t>укочуваного</w:t>
      </w:r>
      <w:proofErr w:type="spellEnd"/>
      <w:r w:rsidR="002E7A14" w:rsidRPr="00FD7583">
        <w:rPr>
          <w:rFonts w:ascii="Times New Roman" w:hAnsi="Times New Roman"/>
          <w:lang w:val="uk-UA"/>
        </w:rPr>
        <w:t xml:space="preserve"> та звичайного </w:t>
      </w:r>
      <w:proofErr w:type="spellStart"/>
      <w:r w:rsidR="002E7A14" w:rsidRPr="00FD7583">
        <w:rPr>
          <w:rFonts w:ascii="Times New Roman" w:hAnsi="Times New Roman"/>
          <w:lang w:val="uk-UA"/>
        </w:rPr>
        <w:t>цементобетону</w:t>
      </w:r>
      <w:proofErr w:type="spellEnd"/>
      <w:r w:rsidR="008914A2">
        <w:rPr>
          <w:rFonts w:ascii="Times New Roman" w:hAnsi="Times New Roman"/>
          <w:lang w:val="uk-UA"/>
        </w:rPr>
        <w:t xml:space="preserve"> </w:t>
      </w:r>
      <w:r w:rsidR="002E7A14" w:rsidRPr="006A7A75">
        <w:rPr>
          <w:rFonts w:ascii="Times New Roman" w:hAnsi="Times New Roman"/>
        </w:rPr>
        <w:t>[</w:t>
      </w:r>
      <w:r w:rsidR="002E7A14" w:rsidRPr="00415DAD">
        <w:rPr>
          <w:rFonts w:ascii="Times New Roman" w:hAnsi="Times New Roman"/>
        </w:rPr>
        <w:t>10</w:t>
      </w:r>
      <w:r w:rsidR="002E7A14" w:rsidRPr="006A7A75">
        <w:rPr>
          <w:rFonts w:ascii="Times New Roman" w:hAnsi="Times New Roman"/>
        </w:rPr>
        <w:t>]</w:t>
      </w:r>
    </w:p>
    <w:p w:rsidR="002E7A14" w:rsidRPr="00FD7583" w:rsidRDefault="002E7A14" w:rsidP="002E7A14">
      <w:pPr>
        <w:spacing w:after="0" w:line="240" w:lineRule="auto"/>
        <w:ind w:firstLine="709"/>
        <w:jc w:val="both"/>
        <w:rPr>
          <w:rFonts w:ascii="Times New Roman" w:hAnsi="Times New Roman"/>
          <w:lang w:val="uk-UA"/>
        </w:rPr>
      </w:pPr>
    </w:p>
    <w:p w:rsidR="002E7A14" w:rsidRDefault="002E7A14" w:rsidP="002E7A14">
      <w:pPr>
        <w:spacing w:after="0" w:line="240" w:lineRule="auto"/>
        <w:ind w:firstLine="709"/>
        <w:jc w:val="both"/>
        <w:rPr>
          <w:rFonts w:ascii="Times New Roman" w:hAnsi="Times New Roman"/>
          <w:lang w:val="uk-UA"/>
        </w:rPr>
      </w:pPr>
      <w:r w:rsidRPr="00FD7583">
        <w:rPr>
          <w:rFonts w:ascii="Times New Roman" w:hAnsi="Times New Roman"/>
          <w:lang w:val="uk-UA"/>
        </w:rPr>
        <w:t xml:space="preserve">Транспортування, укладання та ущільнення </w:t>
      </w:r>
      <w:proofErr w:type="spellStart"/>
      <w:r w:rsidRPr="00FD7583">
        <w:rPr>
          <w:rFonts w:ascii="Times New Roman" w:hAnsi="Times New Roman"/>
          <w:lang w:val="uk-UA"/>
        </w:rPr>
        <w:t>укочуваної</w:t>
      </w:r>
      <w:proofErr w:type="spellEnd"/>
      <w:r w:rsidRPr="00FD7583">
        <w:rPr>
          <w:rFonts w:ascii="Times New Roman" w:hAnsi="Times New Roman"/>
          <w:lang w:val="uk-UA"/>
        </w:rPr>
        <w:t xml:space="preserve"> цементобетонної суміші відбувається розповсюдженою технікою: автосамоскидами, асфальтоукладальника</w:t>
      </w:r>
      <w:r>
        <w:rPr>
          <w:rFonts w:ascii="Times New Roman" w:hAnsi="Times New Roman"/>
          <w:lang w:val="uk-UA"/>
        </w:rPr>
        <w:t>ми</w:t>
      </w:r>
      <w:r w:rsidRPr="00FD7583">
        <w:rPr>
          <w:rFonts w:ascii="Times New Roman" w:hAnsi="Times New Roman"/>
          <w:lang w:val="uk-UA"/>
        </w:rPr>
        <w:t>, к</w:t>
      </w:r>
      <w:r w:rsidR="00D31B74">
        <w:rPr>
          <w:rFonts w:ascii="Times New Roman" w:hAnsi="Times New Roman"/>
          <w:lang w:val="uk-UA"/>
        </w:rPr>
        <w:t>о</w:t>
      </w:r>
      <w:r w:rsidRPr="00FD7583">
        <w:rPr>
          <w:rFonts w:ascii="Times New Roman" w:hAnsi="Times New Roman"/>
          <w:lang w:val="uk-UA"/>
        </w:rPr>
        <w:t>тками. Можливість транспортувати великими автосамоскидами допомагає підтримувати темп укладання. Сучасні асфальтоукладальники допомагають досягти 90 – 98 % ущільнення, надати необхідний ухил та уникнути се</w:t>
      </w:r>
      <w:r w:rsidR="00325F89">
        <w:rPr>
          <w:rFonts w:ascii="Times New Roman" w:hAnsi="Times New Roman"/>
          <w:lang w:val="uk-UA"/>
        </w:rPr>
        <w:t>грегації цементобетонної суміші</w:t>
      </w:r>
      <w:r w:rsidR="00D31B74">
        <w:rPr>
          <w:rFonts w:ascii="Times New Roman" w:hAnsi="Times New Roman"/>
          <w:lang w:val="uk-UA"/>
        </w:rPr>
        <w:t xml:space="preserve"> (</w:t>
      </w:r>
      <w:r>
        <w:rPr>
          <w:rFonts w:ascii="Times New Roman" w:hAnsi="Times New Roman"/>
          <w:lang w:val="uk-UA"/>
        </w:rPr>
        <w:t>Рис</w:t>
      </w:r>
      <w:r w:rsidR="00D31B74">
        <w:rPr>
          <w:rFonts w:ascii="Times New Roman" w:hAnsi="Times New Roman"/>
          <w:lang w:val="uk-UA"/>
        </w:rPr>
        <w:t xml:space="preserve">унок </w:t>
      </w:r>
      <w:r>
        <w:rPr>
          <w:rFonts w:ascii="Times New Roman" w:hAnsi="Times New Roman"/>
          <w:lang w:val="uk-UA"/>
        </w:rPr>
        <w:t>2</w:t>
      </w:r>
      <w:r w:rsidR="00D31B74">
        <w:rPr>
          <w:rFonts w:ascii="Times New Roman" w:hAnsi="Times New Roman"/>
          <w:lang w:val="uk-UA"/>
        </w:rPr>
        <w:t>)</w:t>
      </w:r>
      <w:r w:rsidR="00325F89">
        <w:rPr>
          <w:rFonts w:ascii="Times New Roman" w:hAnsi="Times New Roman"/>
          <w:lang w:val="uk-UA"/>
        </w:rPr>
        <w:t>.</w:t>
      </w:r>
      <w:r w:rsidRPr="00FD7583">
        <w:rPr>
          <w:rFonts w:ascii="Times New Roman" w:hAnsi="Times New Roman"/>
          <w:lang w:val="uk-UA"/>
        </w:rPr>
        <w:t xml:space="preserve"> Ущільнення к</w:t>
      </w:r>
      <w:r w:rsidR="00D31B74">
        <w:rPr>
          <w:rFonts w:ascii="Times New Roman" w:hAnsi="Times New Roman"/>
          <w:lang w:val="uk-UA"/>
        </w:rPr>
        <w:t>о</w:t>
      </w:r>
      <w:r w:rsidRPr="00FD7583">
        <w:rPr>
          <w:rFonts w:ascii="Times New Roman" w:hAnsi="Times New Roman"/>
          <w:lang w:val="uk-UA"/>
        </w:rPr>
        <w:t xml:space="preserve">тками різного типу та маси надають поверхні необхідної гладкості та </w:t>
      </w:r>
      <w:proofErr w:type="spellStart"/>
      <w:r w:rsidRPr="00FD7583">
        <w:rPr>
          <w:rFonts w:ascii="Times New Roman" w:hAnsi="Times New Roman"/>
          <w:lang w:val="uk-UA"/>
        </w:rPr>
        <w:t>доущільнюють</w:t>
      </w:r>
      <w:proofErr w:type="spellEnd"/>
      <w:r w:rsidRPr="00FD7583">
        <w:rPr>
          <w:rFonts w:ascii="Times New Roman" w:hAnsi="Times New Roman"/>
          <w:lang w:val="uk-UA"/>
        </w:rPr>
        <w:t xml:space="preserve"> верхній шар.</w:t>
      </w:r>
    </w:p>
    <w:p w:rsidR="002E7A14" w:rsidRPr="00FD7583" w:rsidRDefault="00390406" w:rsidP="00386A6C">
      <w:pPr>
        <w:spacing w:after="0" w:line="240" w:lineRule="auto"/>
        <w:jc w:val="center"/>
        <w:rPr>
          <w:rFonts w:ascii="Times New Roman" w:hAnsi="Times New Roman"/>
          <w:lang w:val="uk-UA"/>
        </w:rPr>
      </w:pPr>
      <w:r w:rsidRPr="002E7A14">
        <w:rPr>
          <w:rFonts w:ascii="Times New Roman" w:hAnsi="Times New Roman"/>
          <w:noProof/>
          <w:lang w:val="en-US" w:eastAsia="en-US"/>
        </w:rPr>
        <w:drawing>
          <wp:inline distT="0" distB="0" distL="0" distR="0">
            <wp:extent cx="3391469" cy="2263871"/>
            <wp:effectExtent l="0" t="0" r="0" b="3175"/>
            <wp:docPr id="194" name="Рисунок 1" descr="D:\Работа New\Fortis Group\RCC\Презентации\Мои\Фото\Асф.укл + покрыт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та New\Fortis Group\RCC\Презентации\Мои\Фото\Асф.укл + покрытие.jpg"/>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3399269" cy="2269078"/>
                    </a:xfrm>
                    <a:prstGeom prst="rect">
                      <a:avLst/>
                    </a:prstGeom>
                    <a:noFill/>
                    <a:ln>
                      <a:noFill/>
                    </a:ln>
                  </pic:spPr>
                </pic:pic>
              </a:graphicData>
            </a:graphic>
          </wp:inline>
        </w:drawing>
      </w:r>
    </w:p>
    <w:p w:rsidR="00A91EEC" w:rsidRDefault="00A91EEC" w:rsidP="002E7A14">
      <w:pPr>
        <w:spacing w:after="0" w:line="240" w:lineRule="auto"/>
        <w:ind w:firstLine="709"/>
        <w:jc w:val="both"/>
        <w:rPr>
          <w:rFonts w:ascii="Times New Roman" w:hAnsi="Times New Roman"/>
          <w:b/>
          <w:i/>
          <w:lang w:val="uk-UA"/>
        </w:rPr>
      </w:pPr>
    </w:p>
    <w:p w:rsidR="002E7A14" w:rsidRPr="00FD7583" w:rsidRDefault="00D120E4" w:rsidP="002E7A14">
      <w:pPr>
        <w:spacing w:after="0" w:line="240" w:lineRule="auto"/>
        <w:ind w:firstLine="709"/>
        <w:jc w:val="both"/>
        <w:rPr>
          <w:rFonts w:ascii="Times New Roman" w:hAnsi="Times New Roman"/>
          <w:lang w:val="uk-UA"/>
        </w:rPr>
      </w:pPr>
      <w:r>
        <w:rPr>
          <w:rFonts w:ascii="Times New Roman" w:hAnsi="Times New Roman"/>
          <w:b/>
          <w:i/>
          <w:lang w:val="uk-UA"/>
        </w:rPr>
        <w:t xml:space="preserve">Рисунок </w:t>
      </w:r>
      <w:r w:rsidR="002E7A14">
        <w:rPr>
          <w:rFonts w:ascii="Times New Roman" w:hAnsi="Times New Roman"/>
          <w:b/>
          <w:i/>
          <w:lang w:val="uk-UA"/>
        </w:rPr>
        <w:t>2</w:t>
      </w:r>
      <w:r>
        <w:rPr>
          <w:rFonts w:ascii="Times New Roman" w:hAnsi="Times New Roman"/>
          <w:b/>
          <w:i/>
          <w:lang w:val="uk-UA"/>
        </w:rPr>
        <w:t xml:space="preserve"> </w:t>
      </w:r>
      <w:r w:rsidRPr="003B0023">
        <w:rPr>
          <w:rFonts w:ascii="Times New Roman" w:hAnsi="Times New Roman"/>
          <w:lang w:val="uk-UA"/>
        </w:rPr>
        <w:t>–</w:t>
      </w:r>
      <w:r w:rsidR="002E7A14" w:rsidRPr="003B0023">
        <w:rPr>
          <w:rFonts w:ascii="Times New Roman" w:hAnsi="Times New Roman"/>
          <w:lang w:val="uk-UA"/>
        </w:rPr>
        <w:t xml:space="preserve"> </w:t>
      </w:r>
      <w:r w:rsidR="002E7A14" w:rsidRPr="00FD7583">
        <w:rPr>
          <w:rFonts w:ascii="Times New Roman" w:hAnsi="Times New Roman"/>
          <w:lang w:val="uk-UA"/>
        </w:rPr>
        <w:t xml:space="preserve">Влаштування покриття з </w:t>
      </w:r>
      <w:proofErr w:type="spellStart"/>
      <w:r w:rsidR="002E7A14" w:rsidRPr="00FD7583">
        <w:rPr>
          <w:rFonts w:ascii="Times New Roman" w:hAnsi="Times New Roman"/>
          <w:lang w:val="uk-UA"/>
        </w:rPr>
        <w:t>укочуваного</w:t>
      </w:r>
      <w:proofErr w:type="spellEnd"/>
      <w:r w:rsidR="002E7A14" w:rsidRPr="00FD7583">
        <w:rPr>
          <w:rFonts w:ascii="Times New Roman" w:hAnsi="Times New Roman"/>
          <w:lang w:val="uk-UA"/>
        </w:rPr>
        <w:t xml:space="preserve"> наджорсткого </w:t>
      </w:r>
      <w:proofErr w:type="spellStart"/>
      <w:r w:rsidR="002E7A14" w:rsidRPr="00FD7583">
        <w:rPr>
          <w:rFonts w:ascii="Times New Roman" w:hAnsi="Times New Roman"/>
          <w:lang w:val="uk-UA"/>
        </w:rPr>
        <w:t>цем</w:t>
      </w:r>
      <w:r w:rsidR="00A91EEC">
        <w:rPr>
          <w:rFonts w:ascii="Times New Roman" w:hAnsi="Times New Roman"/>
          <w:lang w:val="uk-UA"/>
        </w:rPr>
        <w:t>ентобетону</w:t>
      </w:r>
      <w:proofErr w:type="spellEnd"/>
      <w:r w:rsidR="00A91EEC">
        <w:rPr>
          <w:rFonts w:ascii="Times New Roman" w:hAnsi="Times New Roman"/>
          <w:lang w:val="uk-UA"/>
        </w:rPr>
        <w:t xml:space="preserve"> з формуванням кромки</w:t>
      </w:r>
    </w:p>
    <w:p w:rsidR="002E7A14" w:rsidRPr="00FD7583" w:rsidRDefault="002E7A14" w:rsidP="002E7A14">
      <w:pPr>
        <w:spacing w:after="0" w:line="240" w:lineRule="auto"/>
        <w:ind w:firstLine="709"/>
        <w:jc w:val="both"/>
        <w:rPr>
          <w:rFonts w:ascii="Times New Roman" w:hAnsi="Times New Roman"/>
          <w:lang w:val="uk-UA"/>
        </w:rPr>
      </w:pPr>
      <w:r w:rsidRPr="00FD7583">
        <w:rPr>
          <w:rFonts w:ascii="Times New Roman" w:hAnsi="Times New Roman"/>
          <w:lang w:val="uk-UA"/>
        </w:rPr>
        <w:lastRenderedPageBreak/>
        <w:t xml:space="preserve">Знижений вміст цементу в </w:t>
      </w:r>
      <w:proofErr w:type="spellStart"/>
      <w:r w:rsidRPr="00FD7583">
        <w:rPr>
          <w:rFonts w:ascii="Times New Roman" w:hAnsi="Times New Roman"/>
          <w:lang w:val="uk-UA"/>
        </w:rPr>
        <w:t>укочуваному</w:t>
      </w:r>
      <w:proofErr w:type="spellEnd"/>
      <w:r w:rsidR="00386A6C">
        <w:rPr>
          <w:rFonts w:ascii="Times New Roman" w:hAnsi="Times New Roman"/>
          <w:lang w:val="uk-UA"/>
        </w:rPr>
        <w:t xml:space="preserve"> </w:t>
      </w:r>
      <w:proofErr w:type="spellStart"/>
      <w:r>
        <w:rPr>
          <w:rFonts w:ascii="Times New Roman" w:hAnsi="Times New Roman"/>
          <w:lang w:val="uk-UA"/>
        </w:rPr>
        <w:t>цементо</w:t>
      </w:r>
      <w:r w:rsidRPr="00FD7583">
        <w:rPr>
          <w:rFonts w:ascii="Times New Roman" w:hAnsi="Times New Roman"/>
          <w:lang w:val="uk-UA"/>
        </w:rPr>
        <w:t>бетоні</w:t>
      </w:r>
      <w:proofErr w:type="spellEnd"/>
      <w:r w:rsidRPr="00FD7583">
        <w:rPr>
          <w:rFonts w:ascii="Times New Roman" w:hAnsi="Times New Roman"/>
          <w:lang w:val="uk-UA"/>
        </w:rPr>
        <w:t xml:space="preserve"> дає змогу збільшити відстань між деформаційними швами. [</w:t>
      </w:r>
      <w:r w:rsidRPr="00415DAD">
        <w:rPr>
          <w:rFonts w:ascii="Times New Roman" w:hAnsi="Times New Roman"/>
        </w:rPr>
        <w:t>11</w:t>
      </w:r>
      <w:r w:rsidRPr="00FD7583">
        <w:rPr>
          <w:rFonts w:ascii="Times New Roman" w:hAnsi="Times New Roman"/>
          <w:lang w:val="uk-UA"/>
        </w:rPr>
        <w:t xml:space="preserve">] Коли не </w:t>
      </w:r>
      <w:r w:rsidR="00386A6C">
        <w:rPr>
          <w:rFonts w:ascii="Times New Roman" w:hAnsi="Times New Roman"/>
          <w:lang w:val="uk-UA"/>
        </w:rPr>
        <w:t>потрібне</w:t>
      </w:r>
      <w:r w:rsidRPr="00FD7583">
        <w:rPr>
          <w:rFonts w:ascii="Times New Roman" w:hAnsi="Times New Roman"/>
          <w:lang w:val="uk-UA"/>
        </w:rPr>
        <w:t xml:space="preserve"> досягнення рівності та високого комфорту проїзду великовагового та технологічного транспорту при укладанні </w:t>
      </w:r>
      <w:proofErr w:type="spellStart"/>
      <w:r w:rsidRPr="00FD7583">
        <w:rPr>
          <w:rFonts w:ascii="Times New Roman" w:hAnsi="Times New Roman"/>
          <w:lang w:val="uk-UA"/>
        </w:rPr>
        <w:t>укочуваного</w:t>
      </w:r>
      <w:proofErr w:type="spellEnd"/>
      <w:r w:rsidR="00112844">
        <w:rPr>
          <w:rFonts w:ascii="Times New Roman" w:hAnsi="Times New Roman"/>
          <w:lang w:val="uk-UA"/>
        </w:rPr>
        <w:t xml:space="preserve"> </w:t>
      </w:r>
      <w:proofErr w:type="spellStart"/>
      <w:r>
        <w:rPr>
          <w:rFonts w:ascii="Times New Roman" w:hAnsi="Times New Roman"/>
          <w:lang w:val="uk-UA"/>
        </w:rPr>
        <w:t>цементо</w:t>
      </w:r>
      <w:r w:rsidRPr="00FD7583">
        <w:rPr>
          <w:rFonts w:ascii="Times New Roman" w:hAnsi="Times New Roman"/>
          <w:lang w:val="uk-UA"/>
        </w:rPr>
        <w:t>бетону</w:t>
      </w:r>
      <w:proofErr w:type="spellEnd"/>
      <w:r w:rsidRPr="00FD7583">
        <w:rPr>
          <w:rFonts w:ascii="Times New Roman" w:hAnsi="Times New Roman"/>
          <w:lang w:val="uk-UA"/>
        </w:rPr>
        <w:t xml:space="preserve"> шви не влаштовуються. </w:t>
      </w:r>
    </w:p>
    <w:p w:rsidR="002E7A14" w:rsidRPr="00FD7583" w:rsidRDefault="002E7A14" w:rsidP="002E7A14">
      <w:pPr>
        <w:spacing w:after="0" w:line="240" w:lineRule="auto"/>
        <w:ind w:firstLine="709"/>
        <w:jc w:val="both"/>
        <w:rPr>
          <w:rFonts w:ascii="Times New Roman" w:hAnsi="Times New Roman"/>
          <w:lang w:val="uk-UA"/>
        </w:rPr>
      </w:pPr>
      <w:r w:rsidRPr="00FD7583">
        <w:rPr>
          <w:rFonts w:ascii="Times New Roman" w:hAnsi="Times New Roman"/>
          <w:lang w:val="uk-UA"/>
        </w:rPr>
        <w:t xml:space="preserve">Покриття з </w:t>
      </w:r>
      <w:proofErr w:type="spellStart"/>
      <w:r w:rsidRPr="00FD7583">
        <w:rPr>
          <w:rFonts w:ascii="Times New Roman" w:hAnsi="Times New Roman"/>
          <w:lang w:val="uk-UA"/>
        </w:rPr>
        <w:t>укочуваного</w:t>
      </w:r>
      <w:proofErr w:type="spellEnd"/>
      <w:r w:rsidR="00112844">
        <w:rPr>
          <w:rFonts w:ascii="Times New Roman" w:hAnsi="Times New Roman"/>
          <w:lang w:val="uk-UA"/>
        </w:rPr>
        <w:t xml:space="preserve"> </w:t>
      </w:r>
      <w:proofErr w:type="spellStart"/>
      <w:r>
        <w:rPr>
          <w:rFonts w:ascii="Times New Roman" w:hAnsi="Times New Roman"/>
          <w:lang w:val="uk-UA"/>
        </w:rPr>
        <w:t>цементо</w:t>
      </w:r>
      <w:r w:rsidRPr="00FD7583">
        <w:rPr>
          <w:rFonts w:ascii="Times New Roman" w:hAnsi="Times New Roman"/>
          <w:lang w:val="uk-UA"/>
        </w:rPr>
        <w:t>бетону</w:t>
      </w:r>
      <w:proofErr w:type="spellEnd"/>
      <w:r w:rsidRPr="00FD7583">
        <w:rPr>
          <w:rFonts w:ascii="Times New Roman" w:hAnsi="Times New Roman"/>
          <w:lang w:val="uk-UA"/>
        </w:rPr>
        <w:t xml:space="preserve"> влаштовують</w:t>
      </w:r>
      <w:r w:rsidR="00112844">
        <w:rPr>
          <w:rFonts w:ascii="Times New Roman" w:hAnsi="Times New Roman"/>
          <w:lang w:val="uk-UA"/>
        </w:rPr>
        <w:t xml:space="preserve"> найчастіше товщиною до 20 см в  </w:t>
      </w:r>
      <w:r w:rsidRPr="00FD7583">
        <w:rPr>
          <w:rFonts w:ascii="Times New Roman" w:hAnsi="Times New Roman"/>
          <w:lang w:val="uk-UA"/>
        </w:rPr>
        <w:t>один шар. При необхідності влаштування покриття більшої тов</w:t>
      </w:r>
      <w:r w:rsidR="00112844">
        <w:rPr>
          <w:rFonts w:ascii="Times New Roman" w:hAnsi="Times New Roman"/>
          <w:lang w:val="uk-UA"/>
        </w:rPr>
        <w:t>щини укладання відбувається  у  2  </w:t>
      </w:r>
      <w:r w:rsidRPr="00FD7583">
        <w:rPr>
          <w:rFonts w:ascii="Times New Roman" w:hAnsi="Times New Roman"/>
          <w:lang w:val="uk-UA"/>
        </w:rPr>
        <w:t>шари. Напівсуха консистенція цементобетонної суміші дозво</w:t>
      </w:r>
      <w:r w:rsidR="00325F89">
        <w:rPr>
          <w:rFonts w:ascii="Times New Roman" w:hAnsi="Times New Roman"/>
          <w:lang w:val="uk-UA"/>
        </w:rPr>
        <w:t>ляє укладання послідовно дво</w:t>
      </w:r>
      <w:r w:rsidRPr="00FD7583">
        <w:rPr>
          <w:rFonts w:ascii="Times New Roman" w:hAnsi="Times New Roman"/>
          <w:lang w:val="uk-UA"/>
        </w:rPr>
        <w:t xml:space="preserve">х шарів. </w:t>
      </w:r>
    </w:p>
    <w:p w:rsidR="002E7A14" w:rsidRPr="00FD7583" w:rsidRDefault="002E7A14" w:rsidP="002E7A14">
      <w:pPr>
        <w:spacing w:after="0" w:line="240" w:lineRule="auto"/>
        <w:ind w:firstLine="709"/>
        <w:jc w:val="both"/>
        <w:rPr>
          <w:rFonts w:ascii="Times New Roman" w:hAnsi="Times New Roman"/>
          <w:lang w:val="uk-UA"/>
        </w:rPr>
      </w:pPr>
      <w:r w:rsidRPr="00FD7583">
        <w:rPr>
          <w:rFonts w:ascii="Times New Roman" w:hAnsi="Times New Roman"/>
          <w:lang w:val="uk-UA"/>
        </w:rPr>
        <w:t xml:space="preserve">Типи кінцевої обробки покриття </w:t>
      </w:r>
      <w:proofErr w:type="spellStart"/>
      <w:r w:rsidRPr="00FD7583">
        <w:rPr>
          <w:rFonts w:ascii="Times New Roman" w:hAnsi="Times New Roman"/>
          <w:lang w:val="uk-UA"/>
        </w:rPr>
        <w:t>укочуваного</w:t>
      </w:r>
      <w:proofErr w:type="spellEnd"/>
      <w:r w:rsidRPr="00FD7583">
        <w:rPr>
          <w:rFonts w:ascii="Times New Roman" w:hAnsi="Times New Roman"/>
          <w:lang w:val="uk-UA"/>
        </w:rPr>
        <w:t xml:space="preserve"> </w:t>
      </w:r>
      <w:proofErr w:type="spellStart"/>
      <w:r w:rsidRPr="00FD7583">
        <w:rPr>
          <w:rFonts w:ascii="Times New Roman" w:hAnsi="Times New Roman"/>
          <w:lang w:val="uk-UA"/>
        </w:rPr>
        <w:t>цементобетону</w:t>
      </w:r>
      <w:proofErr w:type="spellEnd"/>
      <w:r w:rsidRPr="00FD7583">
        <w:rPr>
          <w:rFonts w:ascii="Times New Roman" w:hAnsi="Times New Roman"/>
          <w:lang w:val="uk-UA"/>
        </w:rPr>
        <w:t xml:space="preserve"> залежать від вимог комфортності проїзду, швидкості руху, наявної техніки та типу об’єкта. Сучасні підходи до складу суміші та сучасне обладнання дозволяє отримати якісне покриття без додаткової обробки. Для надання рівності укладеному покриттю проводяться додаткові операції. Перший варіант це фрезерування бетонної поверхні: вирівнює профіль укладеного покриття та надає необхідної шорсткості. Другий варіант це укладання додаткового </w:t>
      </w:r>
      <w:proofErr w:type="spellStart"/>
      <w:r w:rsidRPr="00FD7583">
        <w:rPr>
          <w:rFonts w:ascii="Times New Roman" w:hAnsi="Times New Roman"/>
          <w:lang w:val="uk-UA"/>
        </w:rPr>
        <w:t>бітумовмістного</w:t>
      </w:r>
      <w:proofErr w:type="spellEnd"/>
      <w:r w:rsidRPr="00FD7583">
        <w:rPr>
          <w:rFonts w:ascii="Times New Roman" w:hAnsi="Times New Roman"/>
          <w:lang w:val="uk-UA"/>
        </w:rPr>
        <w:t xml:space="preserve"> шару: надає рівності покриттю, працює як шар зносу. Третій варіант це обробка затиральною машиною та надання шорсткості спеціальними щітками</w:t>
      </w:r>
      <w:r w:rsidR="00D120E4">
        <w:rPr>
          <w:rFonts w:ascii="Times New Roman" w:hAnsi="Times New Roman"/>
          <w:lang w:val="uk-UA"/>
        </w:rPr>
        <w:t xml:space="preserve"> </w:t>
      </w:r>
      <w:r w:rsidR="00325F89">
        <w:rPr>
          <w:rFonts w:ascii="Times New Roman" w:hAnsi="Times New Roman"/>
        </w:rPr>
        <w:t>(</w:t>
      </w:r>
      <w:r>
        <w:rPr>
          <w:rFonts w:ascii="Times New Roman" w:hAnsi="Times New Roman"/>
          <w:lang w:val="uk-UA"/>
        </w:rPr>
        <w:t>Рис</w:t>
      </w:r>
      <w:r w:rsidR="00325F89">
        <w:rPr>
          <w:rFonts w:ascii="Times New Roman" w:hAnsi="Times New Roman"/>
          <w:lang w:val="uk-UA"/>
        </w:rPr>
        <w:t xml:space="preserve">унок </w:t>
      </w:r>
      <w:r>
        <w:rPr>
          <w:rFonts w:ascii="Times New Roman" w:hAnsi="Times New Roman"/>
          <w:lang w:val="uk-UA"/>
        </w:rPr>
        <w:t>3</w:t>
      </w:r>
      <w:r w:rsidR="00325F89">
        <w:rPr>
          <w:rFonts w:ascii="Times New Roman" w:hAnsi="Times New Roman"/>
          <w:lang w:val="uk-UA"/>
        </w:rPr>
        <w:t>)</w:t>
      </w:r>
      <w:r w:rsidRPr="00FD7583">
        <w:rPr>
          <w:rFonts w:ascii="Times New Roman" w:hAnsi="Times New Roman"/>
          <w:lang w:val="uk-UA"/>
        </w:rPr>
        <w:t>.</w:t>
      </w:r>
    </w:p>
    <w:p w:rsidR="002E7A14" w:rsidRPr="00FD7583" w:rsidRDefault="002E7A14" w:rsidP="002E7A14">
      <w:pPr>
        <w:spacing w:after="0" w:line="240" w:lineRule="auto"/>
        <w:ind w:firstLine="709"/>
        <w:jc w:val="both"/>
        <w:rPr>
          <w:rFonts w:ascii="Times New Roman" w:hAnsi="Times New Roman"/>
          <w:lang w:val="uk-UA"/>
        </w:rPr>
      </w:pPr>
    </w:p>
    <w:p w:rsidR="002E7A14" w:rsidRPr="00FD7583" w:rsidRDefault="00390406" w:rsidP="00D120E4">
      <w:pPr>
        <w:spacing w:after="0" w:line="240" w:lineRule="auto"/>
        <w:jc w:val="center"/>
        <w:rPr>
          <w:rFonts w:ascii="Times New Roman" w:hAnsi="Times New Roman"/>
          <w:lang w:val="uk-UA"/>
        </w:rPr>
      </w:pPr>
      <w:r w:rsidRPr="002E7A14">
        <w:rPr>
          <w:noProof/>
          <w:lang w:val="en-US" w:eastAsia="en-US"/>
        </w:rPr>
        <w:drawing>
          <wp:inline distT="0" distB="0" distL="0" distR="0">
            <wp:extent cx="3425805" cy="1937983"/>
            <wp:effectExtent l="0" t="0" r="3810" b="5715"/>
            <wp:docPr id="19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3447783" cy="1950416"/>
                    </a:xfrm>
                    <a:prstGeom prst="rect">
                      <a:avLst/>
                    </a:prstGeom>
                    <a:noFill/>
                    <a:ln>
                      <a:noFill/>
                    </a:ln>
                  </pic:spPr>
                </pic:pic>
              </a:graphicData>
            </a:graphic>
          </wp:inline>
        </w:drawing>
      </w:r>
    </w:p>
    <w:p w:rsidR="00D120E4" w:rsidRDefault="00D120E4" w:rsidP="002E7A14">
      <w:pPr>
        <w:spacing w:after="0" w:line="240" w:lineRule="auto"/>
        <w:ind w:firstLine="709"/>
        <w:jc w:val="both"/>
        <w:rPr>
          <w:rFonts w:ascii="Times New Roman" w:hAnsi="Times New Roman"/>
          <w:b/>
          <w:i/>
          <w:lang w:val="uk-UA"/>
        </w:rPr>
      </w:pPr>
    </w:p>
    <w:p w:rsidR="002E7A14" w:rsidRPr="00FD7583" w:rsidRDefault="002E7A14" w:rsidP="002E7A14">
      <w:pPr>
        <w:spacing w:after="0" w:line="240" w:lineRule="auto"/>
        <w:ind w:firstLine="709"/>
        <w:jc w:val="both"/>
        <w:rPr>
          <w:rFonts w:ascii="Times New Roman" w:hAnsi="Times New Roman"/>
          <w:lang w:val="uk-UA"/>
        </w:rPr>
      </w:pPr>
      <w:r w:rsidRPr="00FD7583">
        <w:rPr>
          <w:rFonts w:ascii="Times New Roman" w:hAnsi="Times New Roman"/>
          <w:b/>
          <w:i/>
          <w:lang w:val="uk-UA"/>
        </w:rPr>
        <w:t>Рис</w:t>
      </w:r>
      <w:r w:rsidR="00D120E4">
        <w:rPr>
          <w:rFonts w:ascii="Times New Roman" w:hAnsi="Times New Roman"/>
          <w:b/>
          <w:i/>
          <w:lang w:val="uk-UA"/>
        </w:rPr>
        <w:t xml:space="preserve">унок </w:t>
      </w:r>
      <w:r w:rsidRPr="00FD7583">
        <w:rPr>
          <w:rFonts w:ascii="Times New Roman" w:hAnsi="Times New Roman"/>
          <w:b/>
          <w:i/>
          <w:lang w:val="uk-UA"/>
        </w:rPr>
        <w:t>3</w:t>
      </w:r>
      <w:r w:rsidR="00D120E4">
        <w:rPr>
          <w:rFonts w:ascii="Times New Roman" w:hAnsi="Times New Roman"/>
          <w:b/>
          <w:i/>
          <w:lang w:val="uk-UA"/>
        </w:rPr>
        <w:t xml:space="preserve"> –</w:t>
      </w:r>
      <w:r w:rsidRPr="00FD7583">
        <w:rPr>
          <w:rFonts w:ascii="Times New Roman" w:hAnsi="Times New Roman"/>
          <w:lang w:val="uk-UA"/>
        </w:rPr>
        <w:t xml:space="preserve"> </w:t>
      </w:r>
      <w:r>
        <w:rPr>
          <w:rFonts w:ascii="Times New Roman" w:hAnsi="Times New Roman"/>
          <w:lang w:val="uk-UA"/>
        </w:rPr>
        <w:t>Обробка</w:t>
      </w:r>
      <w:r w:rsidRPr="00FD7583">
        <w:rPr>
          <w:rFonts w:ascii="Times New Roman" w:hAnsi="Times New Roman"/>
          <w:lang w:val="uk-UA"/>
        </w:rPr>
        <w:t xml:space="preserve"> покриття</w:t>
      </w:r>
      <w:r>
        <w:rPr>
          <w:rFonts w:ascii="Times New Roman" w:hAnsi="Times New Roman"/>
          <w:lang w:val="uk-UA"/>
        </w:rPr>
        <w:t xml:space="preserve"> з </w:t>
      </w:r>
      <w:proofErr w:type="spellStart"/>
      <w:r w:rsidRPr="00FD7583">
        <w:rPr>
          <w:rFonts w:ascii="Times New Roman" w:hAnsi="Times New Roman"/>
          <w:lang w:val="uk-UA"/>
        </w:rPr>
        <w:t>укочуваного</w:t>
      </w:r>
      <w:proofErr w:type="spellEnd"/>
      <w:r w:rsidR="00325F89">
        <w:rPr>
          <w:rFonts w:ascii="Times New Roman" w:hAnsi="Times New Roman"/>
          <w:lang w:val="uk-UA"/>
        </w:rPr>
        <w:t xml:space="preserve"> </w:t>
      </w:r>
      <w:proofErr w:type="spellStart"/>
      <w:r w:rsidRPr="00FD7583">
        <w:rPr>
          <w:rFonts w:ascii="Times New Roman" w:hAnsi="Times New Roman"/>
          <w:lang w:val="uk-UA"/>
        </w:rPr>
        <w:t>цементобетону</w:t>
      </w:r>
      <w:proofErr w:type="spellEnd"/>
      <w:r>
        <w:rPr>
          <w:rFonts w:ascii="Times New Roman" w:hAnsi="Times New Roman"/>
          <w:lang w:val="uk-UA"/>
        </w:rPr>
        <w:t xml:space="preserve"> затиральною м</w:t>
      </w:r>
      <w:r w:rsidR="00325F89">
        <w:rPr>
          <w:rFonts w:ascii="Times New Roman" w:hAnsi="Times New Roman"/>
          <w:lang w:val="uk-UA"/>
        </w:rPr>
        <w:t>ашиною</w:t>
      </w:r>
    </w:p>
    <w:p w:rsidR="002E7A14" w:rsidRPr="00FD7583" w:rsidRDefault="002E7A14" w:rsidP="002E7A14">
      <w:pPr>
        <w:spacing w:after="0" w:line="240" w:lineRule="auto"/>
        <w:ind w:firstLine="709"/>
        <w:jc w:val="both"/>
        <w:rPr>
          <w:rFonts w:ascii="Times New Roman" w:hAnsi="Times New Roman"/>
          <w:lang w:val="uk-UA"/>
        </w:rPr>
      </w:pPr>
    </w:p>
    <w:p w:rsidR="002E7A14" w:rsidRPr="00FD7583" w:rsidRDefault="002E7A14" w:rsidP="002E7A14">
      <w:pPr>
        <w:spacing w:after="0" w:line="240" w:lineRule="auto"/>
        <w:ind w:firstLine="709"/>
        <w:jc w:val="both"/>
        <w:rPr>
          <w:rFonts w:ascii="Times New Roman" w:hAnsi="Times New Roman"/>
          <w:lang w:val="uk-UA"/>
        </w:rPr>
      </w:pPr>
      <w:r w:rsidRPr="00FD7583">
        <w:rPr>
          <w:rFonts w:ascii="Times New Roman" w:hAnsi="Times New Roman"/>
          <w:lang w:val="uk-UA"/>
        </w:rPr>
        <w:t>Основними перевагами цієї технології є вартість улаштування, швидкість запуску руху транспорту, застосування місцевих матеріалів та наявного обладнання для укладання та ущільнення. Основним недоліком є рівність укладеного покриття, але світовий досвід його використання дозволяє з</w:t>
      </w:r>
      <w:r w:rsidR="00325F89">
        <w:rPr>
          <w:rFonts w:ascii="Times New Roman" w:hAnsi="Times New Roman"/>
          <w:lang w:val="uk-UA"/>
        </w:rPr>
        <w:t>аздалегідь передбачити усунення</w:t>
      </w:r>
      <w:r w:rsidRPr="00FD7583">
        <w:rPr>
          <w:rFonts w:ascii="Times New Roman" w:hAnsi="Times New Roman"/>
          <w:lang w:val="uk-UA"/>
        </w:rPr>
        <w:t xml:space="preserve"> цього недоліку.</w:t>
      </w:r>
    </w:p>
    <w:p w:rsidR="002E7A14" w:rsidRPr="00FD7583" w:rsidRDefault="002E7A14" w:rsidP="002E7A14">
      <w:pPr>
        <w:spacing w:after="0" w:line="240" w:lineRule="auto"/>
        <w:ind w:firstLine="709"/>
        <w:jc w:val="both"/>
        <w:rPr>
          <w:rFonts w:ascii="Times New Roman" w:hAnsi="Times New Roman"/>
          <w:lang w:val="uk-UA"/>
        </w:rPr>
      </w:pPr>
      <w:r w:rsidRPr="00FD7583">
        <w:rPr>
          <w:rFonts w:ascii="Times New Roman" w:hAnsi="Times New Roman"/>
          <w:lang w:val="uk-UA"/>
        </w:rPr>
        <w:t>В</w:t>
      </w:r>
      <w:r w:rsidR="00325F89">
        <w:rPr>
          <w:rFonts w:ascii="Times New Roman" w:hAnsi="Times New Roman"/>
          <w:lang w:val="uk-UA"/>
        </w:rPr>
        <w:t xml:space="preserve"> </w:t>
      </w:r>
      <w:r>
        <w:rPr>
          <w:rFonts w:ascii="Times New Roman" w:hAnsi="Times New Roman"/>
          <w:lang w:val="uk-UA"/>
        </w:rPr>
        <w:t>результаті</w:t>
      </w:r>
      <w:r w:rsidRPr="00FD7583">
        <w:rPr>
          <w:rFonts w:ascii="Times New Roman" w:hAnsi="Times New Roman"/>
          <w:lang w:val="uk-UA"/>
        </w:rPr>
        <w:t xml:space="preserve"> ми отримуємо цементобетонне покриття без армування, що витримує великі навантаження та стійке до атмосферного впливу, а також відкрите до експлуатації за кілька днів.</w:t>
      </w:r>
    </w:p>
    <w:p w:rsidR="002E7A14" w:rsidRPr="00FD7583" w:rsidRDefault="002E7A14" w:rsidP="002E7A14">
      <w:pPr>
        <w:spacing w:after="0" w:line="240" w:lineRule="auto"/>
        <w:ind w:firstLine="709"/>
        <w:jc w:val="both"/>
        <w:rPr>
          <w:rFonts w:ascii="Times New Roman" w:hAnsi="Times New Roman"/>
          <w:lang w:val="uk-UA"/>
        </w:rPr>
      </w:pPr>
      <w:r w:rsidRPr="00FD7583">
        <w:rPr>
          <w:rFonts w:ascii="Times New Roman" w:hAnsi="Times New Roman"/>
          <w:lang w:val="uk-UA"/>
        </w:rPr>
        <w:t>Фахівцями кафедри «Будівництва та експлуатації автомобільних доріг» Харківського національного автомобільно-дорожнього університету та «Будівельної компанії «</w:t>
      </w:r>
      <w:proofErr w:type="spellStart"/>
      <w:r w:rsidRPr="00FD7583">
        <w:rPr>
          <w:rFonts w:ascii="Times New Roman" w:hAnsi="Times New Roman"/>
          <w:lang w:val="uk-UA"/>
        </w:rPr>
        <w:t>Фортіс</w:t>
      </w:r>
      <w:proofErr w:type="spellEnd"/>
      <w:r w:rsidRPr="00FD7583">
        <w:rPr>
          <w:rFonts w:ascii="Times New Roman" w:hAnsi="Times New Roman"/>
          <w:lang w:val="uk-UA"/>
        </w:rPr>
        <w:t xml:space="preserve"> Груп» був розроблений нормативний документ – Технічні умови. Суміші цементобетонні і </w:t>
      </w:r>
      <w:proofErr w:type="spellStart"/>
      <w:r w:rsidRPr="00FD7583">
        <w:rPr>
          <w:rFonts w:ascii="Times New Roman" w:hAnsi="Times New Roman"/>
          <w:lang w:val="uk-UA"/>
        </w:rPr>
        <w:t>цементобетон</w:t>
      </w:r>
      <w:proofErr w:type="spellEnd"/>
      <w:r w:rsidRPr="00FD7583">
        <w:rPr>
          <w:rFonts w:ascii="Times New Roman" w:hAnsi="Times New Roman"/>
          <w:lang w:val="uk-UA"/>
        </w:rPr>
        <w:t xml:space="preserve"> наджорсткі </w:t>
      </w:r>
      <w:proofErr w:type="spellStart"/>
      <w:r w:rsidRPr="00FD7583">
        <w:rPr>
          <w:rFonts w:ascii="Times New Roman" w:hAnsi="Times New Roman"/>
          <w:lang w:val="uk-UA"/>
        </w:rPr>
        <w:t>укочувані</w:t>
      </w:r>
      <w:proofErr w:type="spellEnd"/>
      <w:r w:rsidRPr="00FD7583">
        <w:rPr>
          <w:rFonts w:ascii="Times New Roman" w:hAnsi="Times New Roman"/>
          <w:lang w:val="uk-UA"/>
        </w:rPr>
        <w:t xml:space="preserve"> [1</w:t>
      </w:r>
      <w:r w:rsidRPr="000F61AB">
        <w:rPr>
          <w:rFonts w:ascii="Times New Roman" w:hAnsi="Times New Roman"/>
          <w:lang w:val="uk-UA"/>
        </w:rPr>
        <w:t>2</w:t>
      </w:r>
      <w:r w:rsidRPr="00FD7583">
        <w:rPr>
          <w:rFonts w:ascii="Times New Roman" w:hAnsi="Times New Roman"/>
          <w:lang w:val="uk-UA"/>
        </w:rPr>
        <w:t>].</w:t>
      </w:r>
    </w:p>
    <w:p w:rsidR="002E7A14" w:rsidRPr="00FD7583" w:rsidRDefault="002E7A14" w:rsidP="002E7A14">
      <w:pPr>
        <w:spacing w:after="0" w:line="240" w:lineRule="auto"/>
        <w:ind w:firstLine="709"/>
        <w:jc w:val="both"/>
        <w:rPr>
          <w:rFonts w:ascii="Times New Roman" w:hAnsi="Times New Roman"/>
          <w:lang w:val="uk-UA"/>
        </w:rPr>
      </w:pPr>
      <w:r w:rsidRPr="00FD7583">
        <w:rPr>
          <w:rFonts w:ascii="Times New Roman" w:hAnsi="Times New Roman"/>
          <w:lang w:val="uk-UA"/>
        </w:rPr>
        <w:t>Автор</w:t>
      </w:r>
      <w:r w:rsidR="00325F89">
        <w:rPr>
          <w:rFonts w:ascii="Times New Roman" w:hAnsi="Times New Roman"/>
          <w:lang w:val="uk-UA"/>
        </w:rPr>
        <w:t>а</w:t>
      </w:r>
      <w:r w:rsidRPr="00FD7583">
        <w:rPr>
          <w:rFonts w:ascii="Times New Roman" w:hAnsi="Times New Roman"/>
          <w:lang w:val="uk-UA"/>
        </w:rPr>
        <w:t>м</w:t>
      </w:r>
      <w:r w:rsidR="00325F89">
        <w:rPr>
          <w:rFonts w:ascii="Times New Roman" w:hAnsi="Times New Roman"/>
          <w:lang w:val="uk-UA"/>
        </w:rPr>
        <w:t>и</w:t>
      </w:r>
      <w:r w:rsidRPr="00FD7583">
        <w:rPr>
          <w:rFonts w:ascii="Times New Roman" w:hAnsi="Times New Roman"/>
          <w:lang w:val="uk-UA"/>
        </w:rPr>
        <w:t xml:space="preserve"> бул</w:t>
      </w:r>
      <w:r w:rsidR="00325F89">
        <w:rPr>
          <w:rFonts w:ascii="Times New Roman" w:hAnsi="Times New Roman"/>
          <w:lang w:val="uk-UA"/>
        </w:rPr>
        <w:t>о</w:t>
      </w:r>
      <w:r w:rsidRPr="00FD7583">
        <w:rPr>
          <w:rFonts w:ascii="Times New Roman" w:hAnsi="Times New Roman"/>
          <w:lang w:val="uk-UA"/>
        </w:rPr>
        <w:t xml:space="preserve"> проведен</w:t>
      </w:r>
      <w:r w:rsidR="00325F89">
        <w:rPr>
          <w:rFonts w:ascii="Times New Roman" w:hAnsi="Times New Roman"/>
          <w:lang w:val="uk-UA"/>
        </w:rPr>
        <w:t>о</w:t>
      </w:r>
      <w:r w:rsidRPr="00FD7583">
        <w:rPr>
          <w:rFonts w:ascii="Times New Roman" w:hAnsi="Times New Roman"/>
          <w:lang w:val="uk-UA"/>
        </w:rPr>
        <w:t xml:space="preserve"> лабораторні дослідження місцевих матеріалів (цемен</w:t>
      </w:r>
      <w:r w:rsidR="00325F89">
        <w:rPr>
          <w:rFonts w:ascii="Times New Roman" w:hAnsi="Times New Roman"/>
          <w:lang w:val="uk-UA"/>
        </w:rPr>
        <w:t xml:space="preserve">ту, </w:t>
      </w:r>
      <w:proofErr w:type="spellStart"/>
      <w:r w:rsidR="00325F89">
        <w:rPr>
          <w:rFonts w:ascii="Times New Roman" w:hAnsi="Times New Roman"/>
          <w:lang w:val="uk-UA"/>
        </w:rPr>
        <w:t>щебеню</w:t>
      </w:r>
      <w:proofErr w:type="spellEnd"/>
      <w:r w:rsidR="00325F89">
        <w:rPr>
          <w:rFonts w:ascii="Times New Roman" w:hAnsi="Times New Roman"/>
          <w:lang w:val="uk-UA"/>
        </w:rPr>
        <w:t xml:space="preserve">, піску). Зроблений </w:t>
      </w:r>
      <w:r w:rsidRPr="00FD7583">
        <w:rPr>
          <w:rFonts w:ascii="Times New Roman" w:hAnsi="Times New Roman"/>
          <w:lang w:val="uk-UA"/>
        </w:rPr>
        <w:t>д</w:t>
      </w:r>
      <w:r w:rsidR="00325F89">
        <w:rPr>
          <w:rFonts w:ascii="Times New Roman" w:hAnsi="Times New Roman"/>
          <w:lang w:val="uk-UA"/>
        </w:rPr>
        <w:t>о</w:t>
      </w:r>
      <w:r w:rsidRPr="00FD7583">
        <w:rPr>
          <w:rFonts w:ascii="Times New Roman" w:hAnsi="Times New Roman"/>
          <w:lang w:val="uk-UA"/>
        </w:rPr>
        <w:t xml:space="preserve">бір складу </w:t>
      </w:r>
      <w:proofErr w:type="spellStart"/>
      <w:r w:rsidRPr="00FD7583">
        <w:rPr>
          <w:rFonts w:ascii="Times New Roman" w:hAnsi="Times New Roman"/>
          <w:lang w:val="uk-UA"/>
        </w:rPr>
        <w:t>укочуваного</w:t>
      </w:r>
      <w:proofErr w:type="spellEnd"/>
      <w:r w:rsidRPr="00FD7583">
        <w:rPr>
          <w:rFonts w:ascii="Times New Roman" w:hAnsi="Times New Roman"/>
          <w:lang w:val="uk-UA"/>
        </w:rPr>
        <w:t xml:space="preserve"> </w:t>
      </w:r>
      <w:proofErr w:type="spellStart"/>
      <w:r w:rsidRPr="00FD7583">
        <w:rPr>
          <w:rFonts w:ascii="Times New Roman" w:hAnsi="Times New Roman"/>
          <w:lang w:val="uk-UA"/>
        </w:rPr>
        <w:t>цементобетону</w:t>
      </w:r>
      <w:proofErr w:type="spellEnd"/>
      <w:r w:rsidRPr="00FD7583">
        <w:rPr>
          <w:rFonts w:ascii="Times New Roman" w:hAnsi="Times New Roman"/>
          <w:lang w:val="uk-UA"/>
        </w:rPr>
        <w:t xml:space="preserve"> та </w:t>
      </w:r>
      <w:proofErr w:type="spellStart"/>
      <w:r w:rsidRPr="00FD7583">
        <w:rPr>
          <w:rFonts w:ascii="Times New Roman" w:hAnsi="Times New Roman"/>
          <w:lang w:val="uk-UA"/>
        </w:rPr>
        <w:t>заформовані</w:t>
      </w:r>
      <w:proofErr w:type="spellEnd"/>
      <w:r w:rsidRPr="00FD7583">
        <w:rPr>
          <w:rFonts w:ascii="Times New Roman" w:hAnsi="Times New Roman"/>
          <w:lang w:val="uk-UA"/>
        </w:rPr>
        <w:t xml:space="preserve"> зразки для випробування на характеристики </w:t>
      </w:r>
      <w:r>
        <w:rPr>
          <w:rFonts w:ascii="Times New Roman" w:hAnsi="Times New Roman"/>
          <w:lang w:val="uk-UA"/>
        </w:rPr>
        <w:t xml:space="preserve">міцності </w:t>
      </w:r>
      <w:proofErr w:type="spellStart"/>
      <w:r w:rsidRPr="00FD7583">
        <w:rPr>
          <w:rFonts w:ascii="Times New Roman" w:hAnsi="Times New Roman"/>
          <w:lang w:val="uk-UA"/>
        </w:rPr>
        <w:t>укочуваного</w:t>
      </w:r>
      <w:proofErr w:type="spellEnd"/>
      <w:r w:rsidRPr="00FD7583">
        <w:rPr>
          <w:rFonts w:ascii="Times New Roman" w:hAnsi="Times New Roman"/>
          <w:lang w:val="uk-UA"/>
        </w:rPr>
        <w:t xml:space="preserve"> </w:t>
      </w:r>
      <w:proofErr w:type="spellStart"/>
      <w:r w:rsidRPr="00FD7583">
        <w:rPr>
          <w:rFonts w:ascii="Times New Roman" w:hAnsi="Times New Roman"/>
          <w:lang w:val="uk-UA"/>
        </w:rPr>
        <w:t>цементобетону</w:t>
      </w:r>
      <w:proofErr w:type="spellEnd"/>
      <w:r w:rsidRPr="00FD7583">
        <w:rPr>
          <w:rFonts w:ascii="Times New Roman" w:hAnsi="Times New Roman"/>
          <w:lang w:val="uk-UA"/>
        </w:rPr>
        <w:t>.</w:t>
      </w:r>
    </w:p>
    <w:p w:rsidR="00BC06F6" w:rsidRDefault="00BC06F6" w:rsidP="002E7A14">
      <w:pPr>
        <w:spacing w:after="0" w:line="240" w:lineRule="auto"/>
        <w:ind w:firstLine="709"/>
        <w:jc w:val="both"/>
        <w:rPr>
          <w:rFonts w:ascii="Times New Roman" w:hAnsi="Times New Roman"/>
          <w:lang w:val="uk-UA"/>
        </w:rPr>
      </w:pPr>
    </w:p>
    <w:p w:rsidR="002E7A14" w:rsidRPr="00FD7583" w:rsidRDefault="002E7A14" w:rsidP="00F5552B">
      <w:pPr>
        <w:spacing w:after="0" w:line="245" w:lineRule="auto"/>
        <w:ind w:firstLine="709"/>
        <w:jc w:val="both"/>
        <w:rPr>
          <w:rFonts w:ascii="Times New Roman" w:hAnsi="Times New Roman"/>
          <w:lang w:val="uk-UA"/>
        </w:rPr>
      </w:pPr>
      <w:r w:rsidRPr="00FD7583">
        <w:rPr>
          <w:rFonts w:ascii="Times New Roman" w:hAnsi="Times New Roman"/>
          <w:lang w:val="uk-UA"/>
        </w:rPr>
        <w:lastRenderedPageBreak/>
        <w:t xml:space="preserve">Основними об’єктами, де застосовується укочуваний </w:t>
      </w:r>
      <w:proofErr w:type="spellStart"/>
      <w:r w:rsidRPr="00FD7583">
        <w:rPr>
          <w:rFonts w:ascii="Times New Roman" w:hAnsi="Times New Roman"/>
          <w:lang w:val="uk-UA"/>
        </w:rPr>
        <w:t>цементобетон</w:t>
      </w:r>
      <w:proofErr w:type="spellEnd"/>
      <w:r w:rsidR="00325F89">
        <w:rPr>
          <w:rFonts w:ascii="Times New Roman" w:hAnsi="Times New Roman"/>
          <w:lang w:val="uk-UA"/>
        </w:rPr>
        <w:t>,</w:t>
      </w:r>
      <w:r w:rsidRPr="00FD7583">
        <w:rPr>
          <w:rFonts w:ascii="Times New Roman" w:hAnsi="Times New Roman"/>
          <w:lang w:val="uk-UA"/>
        </w:rPr>
        <w:t xml:space="preserve"> є автомобільні дороги, логістичні центри, порти, майданчики для стоянки великовагового транспорту, під’їзні та внутрішні дороги промислових підприємств, з’їзди та розділювальні смуги автомагістралей, комплекси заготівлі та складування та інше.</w:t>
      </w:r>
    </w:p>
    <w:p w:rsidR="002E7A14" w:rsidRPr="00FD7583" w:rsidRDefault="002E7A14" w:rsidP="00F5552B">
      <w:pPr>
        <w:spacing w:before="120" w:after="120" w:line="245" w:lineRule="auto"/>
        <w:jc w:val="center"/>
        <w:rPr>
          <w:rFonts w:ascii="Times New Roman" w:hAnsi="Times New Roman"/>
          <w:b/>
          <w:lang w:val="uk-UA"/>
        </w:rPr>
      </w:pPr>
      <w:r w:rsidRPr="00FD7583">
        <w:rPr>
          <w:rFonts w:ascii="Times New Roman" w:hAnsi="Times New Roman"/>
          <w:b/>
          <w:lang w:val="uk-UA"/>
        </w:rPr>
        <w:t>Висновки</w:t>
      </w:r>
    </w:p>
    <w:p w:rsidR="002E7A14" w:rsidRPr="00EB3D93" w:rsidRDefault="002E7A14" w:rsidP="00F5552B">
      <w:pPr>
        <w:pStyle w:val="af7"/>
        <w:numPr>
          <w:ilvl w:val="0"/>
          <w:numId w:val="10"/>
        </w:numPr>
        <w:tabs>
          <w:tab w:val="left" w:pos="1134"/>
        </w:tabs>
        <w:spacing w:line="245" w:lineRule="auto"/>
        <w:ind w:left="0" w:firstLine="709"/>
        <w:contextualSpacing w:val="0"/>
        <w:jc w:val="both"/>
        <w:rPr>
          <w:sz w:val="22"/>
          <w:szCs w:val="22"/>
          <w:lang w:val="uk-UA"/>
        </w:rPr>
      </w:pPr>
      <w:r w:rsidRPr="00EB3D93">
        <w:rPr>
          <w:sz w:val="22"/>
          <w:szCs w:val="22"/>
          <w:lang w:val="uk-UA"/>
        </w:rPr>
        <w:t xml:space="preserve">Аналіз існуючого досвіду використання </w:t>
      </w:r>
      <w:proofErr w:type="spellStart"/>
      <w:r w:rsidRPr="00EB3D93">
        <w:rPr>
          <w:sz w:val="22"/>
          <w:szCs w:val="22"/>
          <w:lang w:val="uk-UA"/>
        </w:rPr>
        <w:t>укочуваногоцементобетону</w:t>
      </w:r>
      <w:proofErr w:type="spellEnd"/>
      <w:r w:rsidRPr="00EB3D93">
        <w:rPr>
          <w:sz w:val="22"/>
          <w:szCs w:val="22"/>
          <w:lang w:val="uk-UA"/>
        </w:rPr>
        <w:t xml:space="preserve"> довів його економічну ефективність при влаштуванні доріг та майданчиків для руху великовагового транспорту.</w:t>
      </w:r>
    </w:p>
    <w:p w:rsidR="002E7A14" w:rsidRPr="00EB3D93" w:rsidRDefault="002E7A14" w:rsidP="00F5552B">
      <w:pPr>
        <w:pStyle w:val="af7"/>
        <w:numPr>
          <w:ilvl w:val="0"/>
          <w:numId w:val="10"/>
        </w:numPr>
        <w:tabs>
          <w:tab w:val="left" w:pos="1134"/>
        </w:tabs>
        <w:spacing w:line="245" w:lineRule="auto"/>
        <w:ind w:left="0" w:firstLine="709"/>
        <w:contextualSpacing w:val="0"/>
        <w:jc w:val="both"/>
        <w:rPr>
          <w:sz w:val="22"/>
          <w:szCs w:val="22"/>
          <w:lang w:val="uk-UA"/>
        </w:rPr>
      </w:pPr>
      <w:r w:rsidRPr="00EB3D93">
        <w:rPr>
          <w:sz w:val="22"/>
          <w:szCs w:val="22"/>
          <w:lang w:val="uk-UA"/>
        </w:rPr>
        <w:t xml:space="preserve">Основними перевагами використання </w:t>
      </w:r>
      <w:proofErr w:type="spellStart"/>
      <w:r w:rsidRPr="00EB3D93">
        <w:rPr>
          <w:sz w:val="22"/>
          <w:szCs w:val="22"/>
          <w:lang w:val="uk-UA"/>
        </w:rPr>
        <w:t>укочуваного</w:t>
      </w:r>
      <w:proofErr w:type="spellEnd"/>
      <w:r w:rsidR="00325F89">
        <w:rPr>
          <w:sz w:val="22"/>
          <w:szCs w:val="22"/>
          <w:lang w:val="uk-UA"/>
        </w:rPr>
        <w:t xml:space="preserve"> </w:t>
      </w:r>
      <w:proofErr w:type="spellStart"/>
      <w:r w:rsidRPr="00EB3D93">
        <w:rPr>
          <w:sz w:val="22"/>
          <w:szCs w:val="22"/>
          <w:lang w:val="uk-UA"/>
        </w:rPr>
        <w:t>цементобетону</w:t>
      </w:r>
      <w:proofErr w:type="spellEnd"/>
      <w:r w:rsidRPr="00EB3D93">
        <w:rPr>
          <w:sz w:val="22"/>
          <w:szCs w:val="22"/>
          <w:lang w:val="uk-UA"/>
        </w:rPr>
        <w:t xml:space="preserve"> є зменшений вміст цементу, відсутність армування, можливість застосування місцевих матеріалів, швидкість влаштування покриття, швидкість введення в експлуатацію, стійкість до великих навантажень та атмосферного впливу.</w:t>
      </w:r>
    </w:p>
    <w:p w:rsidR="002E7A14" w:rsidRPr="00EB3D93" w:rsidRDefault="00325F89" w:rsidP="00F5552B">
      <w:pPr>
        <w:pStyle w:val="af7"/>
        <w:numPr>
          <w:ilvl w:val="0"/>
          <w:numId w:val="10"/>
        </w:numPr>
        <w:tabs>
          <w:tab w:val="left" w:pos="1134"/>
        </w:tabs>
        <w:spacing w:line="245" w:lineRule="auto"/>
        <w:ind w:left="0" w:firstLine="709"/>
        <w:contextualSpacing w:val="0"/>
        <w:jc w:val="both"/>
        <w:rPr>
          <w:sz w:val="22"/>
          <w:szCs w:val="22"/>
          <w:lang w:val="uk-UA"/>
        </w:rPr>
      </w:pPr>
      <w:r>
        <w:rPr>
          <w:sz w:val="22"/>
          <w:szCs w:val="22"/>
          <w:lang w:val="uk-UA"/>
        </w:rPr>
        <w:t xml:space="preserve">Зроблений </w:t>
      </w:r>
      <w:r w:rsidR="002E7A14" w:rsidRPr="00EB3D93">
        <w:rPr>
          <w:sz w:val="22"/>
          <w:szCs w:val="22"/>
          <w:lang w:val="uk-UA"/>
        </w:rPr>
        <w:t>д</w:t>
      </w:r>
      <w:r>
        <w:rPr>
          <w:sz w:val="22"/>
          <w:szCs w:val="22"/>
          <w:lang w:val="uk-UA"/>
        </w:rPr>
        <w:t>о</w:t>
      </w:r>
      <w:r w:rsidR="002E7A14" w:rsidRPr="00EB3D93">
        <w:rPr>
          <w:sz w:val="22"/>
          <w:szCs w:val="22"/>
          <w:lang w:val="uk-UA"/>
        </w:rPr>
        <w:t xml:space="preserve">бір складу </w:t>
      </w:r>
      <w:proofErr w:type="spellStart"/>
      <w:r w:rsidR="002E7A14" w:rsidRPr="00EB3D93">
        <w:rPr>
          <w:sz w:val="22"/>
          <w:szCs w:val="22"/>
          <w:lang w:val="uk-UA"/>
        </w:rPr>
        <w:t>укочуваного</w:t>
      </w:r>
      <w:proofErr w:type="spellEnd"/>
      <w:r>
        <w:rPr>
          <w:sz w:val="22"/>
          <w:szCs w:val="22"/>
          <w:lang w:val="uk-UA"/>
        </w:rPr>
        <w:t xml:space="preserve"> </w:t>
      </w:r>
      <w:proofErr w:type="spellStart"/>
      <w:r w:rsidR="002E7A14" w:rsidRPr="00EB3D93">
        <w:rPr>
          <w:sz w:val="22"/>
          <w:szCs w:val="22"/>
          <w:lang w:val="uk-UA"/>
        </w:rPr>
        <w:t>цементобетону</w:t>
      </w:r>
      <w:proofErr w:type="spellEnd"/>
      <w:r w:rsidR="002E7A14" w:rsidRPr="00EB3D93">
        <w:rPr>
          <w:sz w:val="22"/>
          <w:szCs w:val="22"/>
          <w:lang w:val="uk-UA"/>
        </w:rPr>
        <w:t xml:space="preserve"> та виготовлені зразки для випробування на </w:t>
      </w:r>
      <w:proofErr w:type="spellStart"/>
      <w:r w:rsidR="002E7A14" w:rsidRPr="00EB3D93">
        <w:rPr>
          <w:sz w:val="22"/>
          <w:szCs w:val="22"/>
          <w:lang w:val="uk-UA"/>
        </w:rPr>
        <w:t>міцністьскладають</w:t>
      </w:r>
      <w:proofErr w:type="spellEnd"/>
      <w:r w:rsidR="002E7A14" w:rsidRPr="00EB3D93">
        <w:rPr>
          <w:sz w:val="22"/>
          <w:szCs w:val="22"/>
          <w:lang w:val="uk-UA"/>
        </w:rPr>
        <w:t xml:space="preserve"> передумови застосування даної технології в Україні</w:t>
      </w:r>
    </w:p>
    <w:p w:rsidR="002E7A14" w:rsidRPr="00EB3D93" w:rsidRDefault="002E7A14" w:rsidP="00F5552B">
      <w:pPr>
        <w:pStyle w:val="af7"/>
        <w:numPr>
          <w:ilvl w:val="0"/>
          <w:numId w:val="10"/>
        </w:numPr>
        <w:tabs>
          <w:tab w:val="left" w:pos="1134"/>
        </w:tabs>
        <w:spacing w:line="245" w:lineRule="auto"/>
        <w:ind w:left="0" w:firstLine="709"/>
        <w:contextualSpacing w:val="0"/>
        <w:jc w:val="both"/>
        <w:rPr>
          <w:sz w:val="22"/>
          <w:szCs w:val="22"/>
          <w:lang w:val="uk-UA"/>
        </w:rPr>
      </w:pPr>
      <w:r w:rsidRPr="00EB3D93">
        <w:rPr>
          <w:sz w:val="22"/>
          <w:szCs w:val="22"/>
          <w:lang w:val="uk-UA"/>
        </w:rPr>
        <w:t>Розроблені</w:t>
      </w:r>
      <w:r w:rsidR="00D120E4" w:rsidRPr="00EB3D93">
        <w:rPr>
          <w:sz w:val="22"/>
          <w:szCs w:val="22"/>
          <w:lang w:val="uk-UA"/>
        </w:rPr>
        <w:t xml:space="preserve"> </w:t>
      </w:r>
      <w:r w:rsidR="00325F89">
        <w:rPr>
          <w:color w:val="1C1C1C"/>
          <w:kern w:val="36"/>
          <w:sz w:val="22"/>
          <w:szCs w:val="22"/>
          <w:lang w:val="uk-UA"/>
        </w:rPr>
        <w:t>ТУ У </w:t>
      </w:r>
      <w:r w:rsidRPr="00EB3D93">
        <w:rPr>
          <w:color w:val="1C1C1C"/>
          <w:kern w:val="36"/>
          <w:sz w:val="22"/>
          <w:szCs w:val="22"/>
          <w:lang w:val="uk-UA"/>
        </w:rPr>
        <w:t>42.1-40708558/02071168-001:2019 «</w:t>
      </w:r>
      <w:r w:rsidRPr="00EB3D93">
        <w:rPr>
          <w:sz w:val="22"/>
          <w:szCs w:val="22"/>
          <w:lang w:val="uk-UA"/>
        </w:rPr>
        <w:t xml:space="preserve">Суміші цементобетонні і </w:t>
      </w:r>
      <w:proofErr w:type="spellStart"/>
      <w:r w:rsidRPr="00EB3D93">
        <w:rPr>
          <w:sz w:val="22"/>
          <w:szCs w:val="22"/>
          <w:lang w:val="uk-UA"/>
        </w:rPr>
        <w:t>цементобетон</w:t>
      </w:r>
      <w:proofErr w:type="spellEnd"/>
      <w:r w:rsidRPr="00EB3D93">
        <w:rPr>
          <w:sz w:val="22"/>
          <w:szCs w:val="22"/>
          <w:lang w:val="uk-UA"/>
        </w:rPr>
        <w:t xml:space="preserve"> наджорсткі </w:t>
      </w:r>
      <w:proofErr w:type="spellStart"/>
      <w:r w:rsidRPr="00EB3D93">
        <w:rPr>
          <w:sz w:val="22"/>
          <w:szCs w:val="22"/>
          <w:lang w:val="uk-UA"/>
        </w:rPr>
        <w:t>укочувані</w:t>
      </w:r>
      <w:proofErr w:type="spellEnd"/>
      <w:r w:rsidRPr="00EB3D93">
        <w:rPr>
          <w:sz w:val="22"/>
          <w:szCs w:val="22"/>
          <w:lang w:val="uk-UA"/>
        </w:rPr>
        <w:t>» дають можливість застосування цієї технології в Україні, а також дослідити технічні показники покриття, влаштованого за зазначеною технологією, що в подальшому дозволить розробити в Україні галузеві норми застосування сумішей</w:t>
      </w:r>
      <w:r w:rsidR="00325F89">
        <w:rPr>
          <w:sz w:val="22"/>
          <w:szCs w:val="22"/>
          <w:lang w:val="uk-UA"/>
        </w:rPr>
        <w:t xml:space="preserve"> </w:t>
      </w:r>
      <w:r w:rsidRPr="00EB3D93">
        <w:rPr>
          <w:sz w:val="22"/>
          <w:szCs w:val="22"/>
          <w:lang w:val="uk-UA"/>
        </w:rPr>
        <w:t>цементобетонних</w:t>
      </w:r>
      <w:r w:rsidR="00325F89">
        <w:rPr>
          <w:sz w:val="22"/>
          <w:szCs w:val="22"/>
          <w:lang w:val="uk-UA"/>
        </w:rPr>
        <w:t xml:space="preserve"> </w:t>
      </w:r>
      <w:r w:rsidRPr="00EB3D93">
        <w:rPr>
          <w:sz w:val="22"/>
          <w:szCs w:val="22"/>
          <w:lang w:val="uk-UA"/>
        </w:rPr>
        <w:t xml:space="preserve">і </w:t>
      </w:r>
      <w:proofErr w:type="spellStart"/>
      <w:r w:rsidRPr="00EB3D93">
        <w:rPr>
          <w:sz w:val="22"/>
          <w:szCs w:val="22"/>
          <w:lang w:val="uk-UA"/>
        </w:rPr>
        <w:t>цементобетону</w:t>
      </w:r>
      <w:proofErr w:type="spellEnd"/>
      <w:r w:rsidRPr="00EB3D93">
        <w:rPr>
          <w:sz w:val="22"/>
          <w:szCs w:val="22"/>
          <w:lang w:val="uk-UA"/>
        </w:rPr>
        <w:t xml:space="preserve"> наджорсткого </w:t>
      </w:r>
      <w:proofErr w:type="spellStart"/>
      <w:r w:rsidRPr="00EB3D93">
        <w:rPr>
          <w:sz w:val="22"/>
          <w:szCs w:val="22"/>
          <w:lang w:val="uk-UA"/>
        </w:rPr>
        <w:t>укочуваного</w:t>
      </w:r>
      <w:proofErr w:type="spellEnd"/>
      <w:r w:rsidRPr="00EB3D93">
        <w:rPr>
          <w:sz w:val="22"/>
          <w:szCs w:val="22"/>
          <w:lang w:val="uk-UA"/>
        </w:rPr>
        <w:t>.</w:t>
      </w:r>
    </w:p>
    <w:p w:rsidR="002E7A14" w:rsidRPr="00707DB8" w:rsidRDefault="008914A2" w:rsidP="00F5552B">
      <w:pPr>
        <w:spacing w:before="120" w:after="120" w:line="245" w:lineRule="auto"/>
        <w:jc w:val="center"/>
        <w:rPr>
          <w:rFonts w:ascii="Times New Roman" w:hAnsi="Times New Roman"/>
          <w:b/>
          <w:lang w:val="uk-UA"/>
        </w:rPr>
      </w:pPr>
      <w:r w:rsidRPr="00707DB8">
        <w:rPr>
          <w:rFonts w:ascii="Times New Roman" w:hAnsi="Times New Roman"/>
          <w:b/>
          <w:lang w:val="uk-UA"/>
        </w:rPr>
        <w:t>Список л</w:t>
      </w:r>
      <w:r w:rsidR="002E7A14" w:rsidRPr="00707DB8">
        <w:rPr>
          <w:rFonts w:ascii="Times New Roman" w:hAnsi="Times New Roman"/>
          <w:b/>
          <w:lang w:val="uk-UA"/>
        </w:rPr>
        <w:t>ітератур</w:t>
      </w:r>
      <w:r w:rsidRPr="00707DB8">
        <w:rPr>
          <w:rFonts w:ascii="Times New Roman" w:hAnsi="Times New Roman"/>
          <w:b/>
          <w:lang w:val="uk-UA"/>
        </w:rPr>
        <w:t>и</w:t>
      </w:r>
    </w:p>
    <w:p w:rsidR="002E7A14" w:rsidRPr="006630ED" w:rsidRDefault="002E7A14" w:rsidP="00F5552B">
      <w:pPr>
        <w:pStyle w:val="af7"/>
        <w:numPr>
          <w:ilvl w:val="0"/>
          <w:numId w:val="9"/>
        </w:numPr>
        <w:shd w:val="clear" w:color="auto" w:fill="FFFFFF"/>
        <w:tabs>
          <w:tab w:val="left" w:pos="1134"/>
        </w:tabs>
        <w:autoSpaceDE w:val="0"/>
        <w:autoSpaceDN w:val="0"/>
        <w:adjustRightInd w:val="0"/>
        <w:spacing w:line="245" w:lineRule="auto"/>
        <w:ind w:left="0" w:firstLine="709"/>
        <w:contextualSpacing w:val="0"/>
        <w:jc w:val="both"/>
        <w:textAlignment w:val="baseline"/>
        <w:outlineLvl w:val="0"/>
        <w:rPr>
          <w:sz w:val="22"/>
          <w:szCs w:val="22"/>
          <w:lang w:val="uk-UA"/>
        </w:rPr>
      </w:pPr>
      <w:r w:rsidRPr="00707DB8">
        <w:rPr>
          <w:bCs/>
          <w:sz w:val="22"/>
          <w:szCs w:val="22"/>
          <w:lang w:val="uk-UA"/>
        </w:rPr>
        <w:t>Технологічний</w:t>
      </w:r>
      <w:r w:rsidRPr="00707DB8">
        <w:rPr>
          <w:sz w:val="22"/>
          <w:szCs w:val="22"/>
          <w:lang w:val="uk-UA"/>
        </w:rPr>
        <w:t xml:space="preserve"> регламент будівництва та ремонту міських вулиць та доріг</w:t>
      </w:r>
      <w:r w:rsidR="00707DB8" w:rsidRPr="00707DB8">
        <w:rPr>
          <w:sz w:val="22"/>
          <w:szCs w:val="22"/>
          <w:lang w:val="uk-UA"/>
        </w:rPr>
        <w:t xml:space="preserve"> з використанням пісного бетону (КТМ 204 </w:t>
      </w:r>
      <w:r w:rsidR="00707DB8" w:rsidRPr="006630ED">
        <w:rPr>
          <w:sz w:val="22"/>
          <w:szCs w:val="22"/>
          <w:lang w:val="uk-UA"/>
        </w:rPr>
        <w:t>України 011-95): технологічний регламент Державного комітету України по житлово-комунальному господарству. Київ, 1995. 12 с. (Інформація та документація).</w:t>
      </w:r>
    </w:p>
    <w:p w:rsidR="002E7A14" w:rsidRPr="006630ED" w:rsidRDefault="00707DB8" w:rsidP="00F5552B">
      <w:pPr>
        <w:pStyle w:val="af7"/>
        <w:numPr>
          <w:ilvl w:val="0"/>
          <w:numId w:val="9"/>
        </w:numPr>
        <w:shd w:val="clear" w:color="auto" w:fill="FFFFFF"/>
        <w:tabs>
          <w:tab w:val="left" w:pos="1134"/>
        </w:tabs>
        <w:autoSpaceDE w:val="0"/>
        <w:autoSpaceDN w:val="0"/>
        <w:adjustRightInd w:val="0"/>
        <w:spacing w:line="245" w:lineRule="auto"/>
        <w:ind w:left="0" w:firstLine="709"/>
        <w:contextualSpacing w:val="0"/>
        <w:jc w:val="both"/>
        <w:textAlignment w:val="baseline"/>
        <w:outlineLvl w:val="0"/>
        <w:rPr>
          <w:color w:val="1C1C1C"/>
          <w:kern w:val="36"/>
          <w:sz w:val="22"/>
          <w:szCs w:val="22"/>
          <w:lang w:val="uk-UA"/>
        </w:rPr>
      </w:pPr>
      <w:bookmarkStart w:id="80" w:name="_Toc13209771"/>
      <w:bookmarkStart w:id="81" w:name="_Toc13210370"/>
      <w:bookmarkStart w:id="82" w:name="_Toc13664902"/>
      <w:proofErr w:type="spellStart"/>
      <w:r w:rsidRPr="006630ED">
        <w:rPr>
          <w:bCs/>
          <w:sz w:val="22"/>
          <w:szCs w:val="22"/>
          <w:lang w:val="uk-UA"/>
        </w:rPr>
        <w:t>Современное</w:t>
      </w:r>
      <w:proofErr w:type="spellEnd"/>
      <w:r w:rsidRPr="006630ED">
        <w:rPr>
          <w:bCs/>
          <w:sz w:val="22"/>
          <w:szCs w:val="22"/>
          <w:lang w:val="uk-UA"/>
        </w:rPr>
        <w:t xml:space="preserve"> </w:t>
      </w:r>
      <w:proofErr w:type="spellStart"/>
      <w:r w:rsidRPr="006630ED">
        <w:rPr>
          <w:bCs/>
          <w:sz w:val="22"/>
          <w:szCs w:val="22"/>
          <w:lang w:val="uk-UA"/>
        </w:rPr>
        <w:t>состояние</w:t>
      </w:r>
      <w:proofErr w:type="spellEnd"/>
      <w:r w:rsidRPr="006630ED">
        <w:rPr>
          <w:bCs/>
          <w:sz w:val="22"/>
          <w:szCs w:val="22"/>
          <w:lang w:val="uk-UA"/>
        </w:rPr>
        <w:t xml:space="preserve"> и </w:t>
      </w:r>
      <w:proofErr w:type="spellStart"/>
      <w:r w:rsidRPr="006630ED">
        <w:rPr>
          <w:bCs/>
          <w:sz w:val="22"/>
          <w:szCs w:val="22"/>
          <w:lang w:val="uk-UA"/>
        </w:rPr>
        <w:t>перспективы</w:t>
      </w:r>
      <w:proofErr w:type="spellEnd"/>
      <w:r w:rsidRPr="006630ED">
        <w:rPr>
          <w:bCs/>
          <w:sz w:val="22"/>
          <w:szCs w:val="22"/>
          <w:lang w:val="uk-UA"/>
        </w:rPr>
        <w:t xml:space="preserve"> </w:t>
      </w:r>
      <w:proofErr w:type="spellStart"/>
      <w:r w:rsidRPr="006630ED">
        <w:rPr>
          <w:bCs/>
          <w:sz w:val="22"/>
          <w:szCs w:val="22"/>
          <w:lang w:val="uk-UA"/>
        </w:rPr>
        <w:t>применения</w:t>
      </w:r>
      <w:proofErr w:type="spellEnd"/>
      <w:r w:rsidRPr="006630ED">
        <w:rPr>
          <w:bCs/>
          <w:sz w:val="22"/>
          <w:szCs w:val="22"/>
          <w:lang w:val="uk-UA"/>
        </w:rPr>
        <w:t xml:space="preserve"> </w:t>
      </w:r>
      <w:proofErr w:type="spellStart"/>
      <w:r w:rsidRPr="006630ED">
        <w:rPr>
          <w:bCs/>
          <w:sz w:val="22"/>
          <w:szCs w:val="22"/>
          <w:lang w:val="uk-UA"/>
        </w:rPr>
        <w:t>технологии</w:t>
      </w:r>
      <w:proofErr w:type="spellEnd"/>
      <w:r w:rsidRPr="006630ED">
        <w:rPr>
          <w:bCs/>
          <w:sz w:val="22"/>
          <w:szCs w:val="22"/>
          <w:lang w:val="uk-UA"/>
        </w:rPr>
        <w:t xml:space="preserve"> </w:t>
      </w:r>
      <w:proofErr w:type="spellStart"/>
      <w:r w:rsidRPr="006630ED">
        <w:rPr>
          <w:bCs/>
          <w:sz w:val="22"/>
          <w:szCs w:val="22"/>
          <w:lang w:val="uk-UA"/>
        </w:rPr>
        <w:t>укатываемого</w:t>
      </w:r>
      <w:proofErr w:type="spellEnd"/>
      <w:r w:rsidRPr="006630ED">
        <w:rPr>
          <w:bCs/>
          <w:sz w:val="22"/>
          <w:szCs w:val="22"/>
          <w:lang w:val="uk-UA"/>
        </w:rPr>
        <w:t xml:space="preserve"> </w:t>
      </w:r>
      <w:proofErr w:type="spellStart"/>
      <w:r w:rsidRPr="006630ED">
        <w:rPr>
          <w:bCs/>
          <w:sz w:val="22"/>
          <w:szCs w:val="22"/>
          <w:lang w:val="uk-UA"/>
        </w:rPr>
        <w:t>бетона</w:t>
      </w:r>
      <w:proofErr w:type="spellEnd"/>
      <w:r w:rsidRPr="006630ED">
        <w:rPr>
          <w:bCs/>
          <w:sz w:val="22"/>
          <w:szCs w:val="22"/>
          <w:lang w:val="uk-UA"/>
        </w:rPr>
        <w:t xml:space="preserve">. </w:t>
      </w:r>
      <w:proofErr w:type="spellStart"/>
      <w:r w:rsidR="002E7A14" w:rsidRPr="006630ED">
        <w:rPr>
          <w:bCs/>
          <w:sz w:val="22"/>
          <w:szCs w:val="22"/>
          <w:lang w:val="uk-UA"/>
        </w:rPr>
        <w:t>Обзорная</w:t>
      </w:r>
      <w:proofErr w:type="spellEnd"/>
      <w:r w:rsidR="005057F1" w:rsidRPr="006630ED">
        <w:rPr>
          <w:bCs/>
          <w:sz w:val="22"/>
          <w:szCs w:val="22"/>
          <w:lang w:val="uk-UA"/>
        </w:rPr>
        <w:t xml:space="preserve"> </w:t>
      </w:r>
      <w:proofErr w:type="spellStart"/>
      <w:r w:rsidR="002E7A14" w:rsidRPr="006630ED">
        <w:rPr>
          <w:bCs/>
          <w:sz w:val="22"/>
          <w:szCs w:val="22"/>
          <w:lang w:val="uk-UA"/>
        </w:rPr>
        <w:t>Информация</w:t>
      </w:r>
      <w:proofErr w:type="spellEnd"/>
      <w:r w:rsidR="002E7A14" w:rsidRPr="006630ED">
        <w:rPr>
          <w:bCs/>
          <w:sz w:val="22"/>
          <w:szCs w:val="22"/>
          <w:lang w:val="uk-UA"/>
        </w:rPr>
        <w:t xml:space="preserve">. </w:t>
      </w:r>
      <w:proofErr w:type="spellStart"/>
      <w:r w:rsidR="002E7A14" w:rsidRPr="006630ED">
        <w:rPr>
          <w:bCs/>
          <w:sz w:val="22"/>
          <w:szCs w:val="22"/>
          <w:lang w:val="uk-UA"/>
        </w:rPr>
        <w:t>Автомобильные</w:t>
      </w:r>
      <w:proofErr w:type="spellEnd"/>
      <w:r w:rsidR="002E7A14" w:rsidRPr="006630ED">
        <w:rPr>
          <w:bCs/>
          <w:sz w:val="22"/>
          <w:szCs w:val="22"/>
          <w:lang w:val="uk-UA"/>
        </w:rPr>
        <w:t xml:space="preserve"> дороги и </w:t>
      </w:r>
      <w:proofErr w:type="spellStart"/>
      <w:r w:rsidR="002E7A14" w:rsidRPr="006630ED">
        <w:rPr>
          <w:bCs/>
          <w:sz w:val="22"/>
          <w:szCs w:val="22"/>
          <w:lang w:val="uk-UA"/>
        </w:rPr>
        <w:t>мосты</w:t>
      </w:r>
      <w:proofErr w:type="spellEnd"/>
      <w:r w:rsidR="002E7A14" w:rsidRPr="006630ED">
        <w:rPr>
          <w:bCs/>
          <w:sz w:val="22"/>
          <w:szCs w:val="22"/>
          <w:lang w:val="uk-UA"/>
        </w:rPr>
        <w:t>. 6</w:t>
      </w:r>
      <w:r w:rsidRPr="006630ED">
        <w:rPr>
          <w:bCs/>
          <w:sz w:val="22"/>
          <w:szCs w:val="22"/>
          <w:lang w:val="en-US"/>
        </w:rPr>
        <w:t>-</w:t>
      </w:r>
      <w:r w:rsidR="002E7A14" w:rsidRPr="006630ED">
        <w:rPr>
          <w:bCs/>
          <w:sz w:val="22"/>
          <w:szCs w:val="22"/>
          <w:lang w:val="uk-UA"/>
        </w:rPr>
        <w:t>2004.</w:t>
      </w:r>
      <w:bookmarkEnd w:id="80"/>
      <w:bookmarkEnd w:id="81"/>
      <w:bookmarkEnd w:id="82"/>
      <w:r w:rsidRPr="006630ED">
        <w:rPr>
          <w:bCs/>
          <w:sz w:val="22"/>
          <w:szCs w:val="22"/>
          <w:lang w:val="en-US"/>
        </w:rPr>
        <w:t xml:space="preserve"> </w:t>
      </w:r>
      <w:r w:rsidRPr="006630ED">
        <w:rPr>
          <w:bCs/>
          <w:sz w:val="22"/>
          <w:szCs w:val="22"/>
          <w:lang w:val="uk-UA"/>
        </w:rPr>
        <w:t>Москва, 2004. 87 с.</w:t>
      </w:r>
    </w:p>
    <w:p w:rsidR="002E7A14" w:rsidRPr="006630ED" w:rsidRDefault="00BF347C" w:rsidP="00F5552B">
      <w:pPr>
        <w:pStyle w:val="af7"/>
        <w:numPr>
          <w:ilvl w:val="0"/>
          <w:numId w:val="9"/>
        </w:numPr>
        <w:tabs>
          <w:tab w:val="left" w:pos="1134"/>
        </w:tabs>
        <w:autoSpaceDE w:val="0"/>
        <w:autoSpaceDN w:val="0"/>
        <w:adjustRightInd w:val="0"/>
        <w:spacing w:line="245" w:lineRule="auto"/>
        <w:ind w:left="0" w:firstLine="709"/>
        <w:contextualSpacing w:val="0"/>
        <w:jc w:val="both"/>
        <w:rPr>
          <w:color w:val="1C1C1C"/>
          <w:kern w:val="36"/>
          <w:sz w:val="22"/>
          <w:szCs w:val="22"/>
          <w:lang w:val="uk-UA"/>
        </w:rPr>
      </w:pPr>
      <w:proofErr w:type="spellStart"/>
      <w:r w:rsidRPr="006630ED">
        <w:rPr>
          <w:rFonts w:eastAsia="DejaVuSerif"/>
          <w:sz w:val="22"/>
          <w:szCs w:val="22"/>
          <w:lang w:val="uk-UA"/>
        </w:rPr>
        <w:t>Пижжо</w:t>
      </w:r>
      <w:proofErr w:type="spellEnd"/>
      <w:r w:rsidRPr="006630ED">
        <w:rPr>
          <w:rFonts w:eastAsia="DejaVuSerif"/>
          <w:sz w:val="22"/>
          <w:szCs w:val="22"/>
          <w:lang w:val="uk-UA"/>
        </w:rPr>
        <w:t> </w:t>
      </w:r>
      <w:r w:rsidR="002E7A14" w:rsidRPr="006630ED">
        <w:rPr>
          <w:rFonts w:eastAsia="DejaVuSerif"/>
          <w:sz w:val="22"/>
          <w:szCs w:val="22"/>
          <w:lang w:val="uk-UA"/>
        </w:rPr>
        <w:t xml:space="preserve">Р. </w:t>
      </w:r>
      <w:proofErr w:type="spellStart"/>
      <w:r w:rsidR="002E7A14" w:rsidRPr="006630ED">
        <w:rPr>
          <w:rFonts w:eastAsia="DejaVuSerif"/>
          <w:sz w:val="22"/>
          <w:szCs w:val="22"/>
          <w:lang w:val="uk-UA"/>
        </w:rPr>
        <w:t>Укатанный</w:t>
      </w:r>
      <w:proofErr w:type="spellEnd"/>
      <w:r w:rsidR="002E7A14" w:rsidRPr="006630ED">
        <w:rPr>
          <w:rFonts w:eastAsia="DejaVuSerif"/>
          <w:sz w:val="22"/>
          <w:szCs w:val="22"/>
          <w:lang w:val="uk-UA"/>
        </w:rPr>
        <w:t xml:space="preserve"> бетон </w:t>
      </w:r>
      <w:proofErr w:type="spellStart"/>
      <w:r w:rsidR="002E7A14" w:rsidRPr="006630ED">
        <w:rPr>
          <w:rFonts w:eastAsia="DejaVuSerif"/>
          <w:sz w:val="22"/>
          <w:szCs w:val="22"/>
          <w:lang w:val="uk-UA"/>
        </w:rPr>
        <w:t>дорожных</w:t>
      </w:r>
      <w:proofErr w:type="spellEnd"/>
      <w:r w:rsidR="005057F1" w:rsidRPr="006630ED">
        <w:rPr>
          <w:rFonts w:eastAsia="DejaVuSerif"/>
          <w:sz w:val="22"/>
          <w:szCs w:val="22"/>
          <w:lang w:val="uk-UA"/>
        </w:rPr>
        <w:t xml:space="preserve"> </w:t>
      </w:r>
      <w:proofErr w:type="spellStart"/>
      <w:r w:rsidR="002E7A14" w:rsidRPr="006630ED">
        <w:rPr>
          <w:rFonts w:eastAsia="DejaVuSerif"/>
          <w:sz w:val="22"/>
          <w:szCs w:val="22"/>
          <w:lang w:val="uk-UA"/>
        </w:rPr>
        <w:t>покрытий</w:t>
      </w:r>
      <w:proofErr w:type="spellEnd"/>
      <w:r w:rsidR="002E7A14" w:rsidRPr="006630ED">
        <w:rPr>
          <w:rFonts w:eastAsia="DejaVuSerif"/>
          <w:sz w:val="22"/>
          <w:szCs w:val="22"/>
          <w:lang w:val="uk-UA"/>
        </w:rPr>
        <w:t xml:space="preserve"> в </w:t>
      </w:r>
      <w:proofErr w:type="spellStart"/>
      <w:r w:rsidR="002E7A14" w:rsidRPr="006630ED">
        <w:rPr>
          <w:rFonts w:eastAsia="DejaVuSerif"/>
          <w:sz w:val="22"/>
          <w:szCs w:val="22"/>
          <w:lang w:val="uk-UA"/>
        </w:rPr>
        <w:t>провинции</w:t>
      </w:r>
      <w:proofErr w:type="spellEnd"/>
      <w:r w:rsidR="005057F1" w:rsidRPr="006630ED">
        <w:rPr>
          <w:rFonts w:eastAsia="DejaVuSerif"/>
          <w:sz w:val="22"/>
          <w:szCs w:val="22"/>
          <w:lang w:val="uk-UA"/>
        </w:rPr>
        <w:t xml:space="preserve"> </w:t>
      </w:r>
      <w:proofErr w:type="spellStart"/>
      <w:r w:rsidR="002E7A14" w:rsidRPr="006630ED">
        <w:rPr>
          <w:rFonts w:eastAsia="DejaVuSerif"/>
          <w:sz w:val="22"/>
          <w:szCs w:val="22"/>
          <w:lang w:val="uk-UA"/>
        </w:rPr>
        <w:t>Британская</w:t>
      </w:r>
      <w:proofErr w:type="spellEnd"/>
      <w:r w:rsidR="005057F1" w:rsidRPr="006630ED">
        <w:rPr>
          <w:rFonts w:eastAsia="DejaVuSerif"/>
          <w:sz w:val="22"/>
          <w:szCs w:val="22"/>
          <w:lang w:val="uk-UA"/>
        </w:rPr>
        <w:t xml:space="preserve"> </w:t>
      </w:r>
      <w:proofErr w:type="spellStart"/>
      <w:r w:rsidR="002E7A14" w:rsidRPr="006630ED">
        <w:rPr>
          <w:rFonts w:eastAsia="DejaVuSerif"/>
          <w:sz w:val="22"/>
          <w:szCs w:val="22"/>
          <w:lang w:val="uk-UA"/>
        </w:rPr>
        <w:t>Колумбия</w:t>
      </w:r>
      <w:proofErr w:type="spellEnd"/>
      <w:r w:rsidR="002E7A14" w:rsidRPr="006630ED">
        <w:rPr>
          <w:rFonts w:eastAsia="DejaVuSerif"/>
          <w:sz w:val="22"/>
          <w:szCs w:val="22"/>
          <w:lang w:val="uk-UA"/>
        </w:rPr>
        <w:t xml:space="preserve"> (Канада): </w:t>
      </w:r>
      <w:proofErr w:type="spellStart"/>
      <w:r w:rsidR="00AF3F02" w:rsidRPr="006630ED">
        <w:rPr>
          <w:rFonts w:eastAsia="DejaVuSerif"/>
          <w:sz w:val="22"/>
          <w:szCs w:val="22"/>
          <w:lang w:val="uk-UA"/>
        </w:rPr>
        <w:t>п</w:t>
      </w:r>
      <w:r w:rsidR="002E7A14" w:rsidRPr="006630ED">
        <w:rPr>
          <w:rFonts w:eastAsia="DejaVuSerif"/>
          <w:sz w:val="22"/>
          <w:szCs w:val="22"/>
          <w:lang w:val="uk-UA"/>
        </w:rPr>
        <w:t>ер</w:t>
      </w:r>
      <w:r w:rsidR="00AF3F02" w:rsidRPr="006630ED">
        <w:rPr>
          <w:rFonts w:eastAsia="DejaVuSerif"/>
          <w:sz w:val="22"/>
          <w:szCs w:val="22"/>
          <w:lang w:val="uk-UA"/>
        </w:rPr>
        <w:t>евод</w:t>
      </w:r>
      <w:proofErr w:type="spellEnd"/>
      <w:r w:rsidR="00AF3F02" w:rsidRPr="006630ED">
        <w:rPr>
          <w:rFonts w:eastAsia="DejaVuSerif"/>
          <w:sz w:val="22"/>
          <w:szCs w:val="22"/>
          <w:lang w:val="uk-UA"/>
        </w:rPr>
        <w:t xml:space="preserve"> </w:t>
      </w:r>
      <w:r w:rsidR="002E7A14" w:rsidRPr="006630ED">
        <w:rPr>
          <w:rFonts w:eastAsia="DejaVuSerif"/>
          <w:sz w:val="22"/>
          <w:szCs w:val="22"/>
          <w:lang w:val="uk-UA"/>
        </w:rPr>
        <w:t xml:space="preserve">с </w:t>
      </w:r>
      <w:proofErr w:type="spellStart"/>
      <w:r w:rsidR="002E7A14" w:rsidRPr="006630ED">
        <w:rPr>
          <w:rFonts w:eastAsia="DejaVuSerif"/>
          <w:sz w:val="22"/>
          <w:szCs w:val="22"/>
          <w:lang w:val="uk-UA"/>
        </w:rPr>
        <w:t>фр</w:t>
      </w:r>
      <w:r w:rsidR="00AF3F02" w:rsidRPr="006630ED">
        <w:rPr>
          <w:rFonts w:eastAsia="DejaVuSerif"/>
          <w:sz w:val="22"/>
          <w:szCs w:val="22"/>
          <w:lang w:val="uk-UA"/>
        </w:rPr>
        <w:t>анцуского</w:t>
      </w:r>
      <w:proofErr w:type="spellEnd"/>
      <w:r w:rsidR="002E7A14" w:rsidRPr="006630ED">
        <w:rPr>
          <w:rFonts w:eastAsia="DejaVuSerif"/>
          <w:sz w:val="22"/>
          <w:szCs w:val="22"/>
          <w:lang w:val="uk-UA"/>
        </w:rPr>
        <w:t xml:space="preserve"> </w:t>
      </w:r>
      <w:r w:rsidR="00AF3F02" w:rsidRPr="006630ED">
        <w:rPr>
          <w:rFonts w:eastAsia="DejaVuSerif"/>
          <w:sz w:val="22"/>
          <w:szCs w:val="22"/>
          <w:lang w:val="uk-UA"/>
        </w:rPr>
        <w:t>(</w:t>
      </w:r>
      <w:proofErr w:type="spellStart"/>
      <w:r w:rsidR="00AF3F02" w:rsidRPr="006630ED">
        <w:rPr>
          <w:rFonts w:eastAsia="DejaVuSerif"/>
          <w:sz w:val="22"/>
          <w:szCs w:val="22"/>
          <w:lang w:val="uk-UA"/>
        </w:rPr>
        <w:t>п</w:t>
      </w:r>
      <w:r w:rsidR="002E7A14" w:rsidRPr="006630ED">
        <w:rPr>
          <w:rFonts w:eastAsia="DejaVuSerif"/>
          <w:sz w:val="22"/>
          <w:szCs w:val="22"/>
          <w:lang w:val="uk-UA"/>
        </w:rPr>
        <w:t>од</w:t>
      </w:r>
      <w:proofErr w:type="spellEnd"/>
      <w:r w:rsidR="002E7A14" w:rsidRPr="006630ED">
        <w:rPr>
          <w:rFonts w:eastAsia="DejaVuSerif"/>
          <w:sz w:val="22"/>
          <w:szCs w:val="22"/>
          <w:lang w:val="uk-UA"/>
        </w:rPr>
        <w:t xml:space="preserve"> </w:t>
      </w:r>
      <w:proofErr w:type="spellStart"/>
      <w:r w:rsidR="002E7A14" w:rsidRPr="006630ED">
        <w:rPr>
          <w:rFonts w:eastAsia="DejaVuSerif"/>
          <w:sz w:val="22"/>
          <w:szCs w:val="22"/>
          <w:lang w:val="uk-UA"/>
        </w:rPr>
        <w:t>ред</w:t>
      </w:r>
      <w:r w:rsidR="00AF3F02" w:rsidRPr="006630ED">
        <w:rPr>
          <w:rFonts w:eastAsia="DejaVuSerif"/>
          <w:sz w:val="22"/>
          <w:szCs w:val="22"/>
          <w:lang w:val="uk-UA"/>
        </w:rPr>
        <w:t>акцией</w:t>
      </w:r>
      <w:proofErr w:type="spellEnd"/>
      <w:r w:rsidR="002E7A14" w:rsidRPr="006630ED">
        <w:rPr>
          <w:rFonts w:eastAsia="DejaVuSerif"/>
          <w:sz w:val="22"/>
          <w:szCs w:val="22"/>
          <w:lang w:val="uk-UA"/>
        </w:rPr>
        <w:t xml:space="preserve"> </w:t>
      </w:r>
      <w:proofErr w:type="spellStart"/>
      <w:r w:rsidR="002E7A14" w:rsidRPr="006630ED">
        <w:rPr>
          <w:rFonts w:eastAsia="DejaVuSerif"/>
          <w:sz w:val="22"/>
          <w:szCs w:val="22"/>
          <w:lang w:val="uk-UA"/>
        </w:rPr>
        <w:t>Акуловой</w:t>
      </w:r>
      <w:proofErr w:type="spellEnd"/>
      <w:r w:rsidR="00AF3F02" w:rsidRPr="006630ED">
        <w:rPr>
          <w:rFonts w:eastAsia="DejaVuSerif"/>
          <w:sz w:val="22"/>
          <w:szCs w:val="22"/>
          <w:lang w:val="uk-UA"/>
        </w:rPr>
        <w:t>)</w:t>
      </w:r>
      <w:r w:rsidR="002E7A14" w:rsidRPr="006630ED">
        <w:rPr>
          <w:rFonts w:eastAsia="DejaVuSerif"/>
          <w:sz w:val="22"/>
          <w:szCs w:val="22"/>
          <w:lang w:val="uk-UA"/>
        </w:rPr>
        <w:t xml:space="preserve">. </w:t>
      </w:r>
      <w:r w:rsidR="00AF3F02" w:rsidRPr="006630ED">
        <w:rPr>
          <w:rFonts w:eastAsia="DejaVuSerif"/>
          <w:sz w:val="22"/>
          <w:szCs w:val="22"/>
          <w:lang w:val="uk-UA"/>
        </w:rPr>
        <w:t xml:space="preserve">Москва, </w:t>
      </w:r>
      <w:r w:rsidR="002E7A14" w:rsidRPr="006630ED">
        <w:rPr>
          <w:rFonts w:eastAsia="DejaVuSerif"/>
          <w:sz w:val="22"/>
          <w:szCs w:val="22"/>
          <w:lang w:val="uk-UA"/>
        </w:rPr>
        <w:t>1984. 21 с.</w:t>
      </w:r>
    </w:p>
    <w:p w:rsidR="002E7A14" w:rsidRPr="006630ED" w:rsidRDefault="00720AD9" w:rsidP="00F5552B">
      <w:pPr>
        <w:pStyle w:val="af7"/>
        <w:numPr>
          <w:ilvl w:val="0"/>
          <w:numId w:val="9"/>
        </w:numPr>
        <w:shd w:val="clear" w:color="auto" w:fill="FFFFFF"/>
        <w:tabs>
          <w:tab w:val="left" w:pos="1134"/>
        </w:tabs>
        <w:spacing w:line="245" w:lineRule="auto"/>
        <w:ind w:left="0" w:firstLine="709"/>
        <w:contextualSpacing w:val="0"/>
        <w:jc w:val="both"/>
        <w:textAlignment w:val="baseline"/>
        <w:outlineLvl w:val="0"/>
        <w:rPr>
          <w:color w:val="1C1C1C"/>
          <w:kern w:val="36"/>
          <w:sz w:val="22"/>
          <w:szCs w:val="22"/>
          <w:lang w:val="uk-UA"/>
        </w:rPr>
      </w:pPr>
      <w:proofErr w:type="spellStart"/>
      <w:r w:rsidRPr="006630ED">
        <w:rPr>
          <w:sz w:val="22"/>
          <w:szCs w:val="22"/>
          <w:lang w:val="uk-UA"/>
        </w:rPr>
        <w:t>Pittman</w:t>
      </w:r>
      <w:proofErr w:type="spellEnd"/>
      <w:r w:rsidR="00BF347C" w:rsidRPr="006630ED">
        <w:rPr>
          <w:sz w:val="22"/>
          <w:szCs w:val="22"/>
          <w:lang w:val="uk-UA"/>
        </w:rPr>
        <w:t> </w:t>
      </w:r>
      <w:r w:rsidRPr="006630ED">
        <w:rPr>
          <w:sz w:val="22"/>
          <w:szCs w:val="22"/>
          <w:lang w:val="uk-UA"/>
        </w:rPr>
        <w:t>D</w:t>
      </w:r>
      <w:r w:rsidRPr="006630ED">
        <w:rPr>
          <w:sz w:val="22"/>
          <w:szCs w:val="22"/>
          <w:lang w:val="en-US"/>
        </w:rPr>
        <w:t>.</w:t>
      </w:r>
      <w:r w:rsidR="00BF347C" w:rsidRPr="006630ED">
        <w:rPr>
          <w:sz w:val="22"/>
          <w:szCs w:val="22"/>
          <w:lang w:val="uk-UA"/>
        </w:rPr>
        <w:t> </w:t>
      </w:r>
      <w:r w:rsidRPr="006630ED">
        <w:rPr>
          <w:sz w:val="22"/>
          <w:szCs w:val="22"/>
          <w:lang w:val="uk-UA"/>
        </w:rPr>
        <w:t>W</w:t>
      </w:r>
      <w:r w:rsidRPr="006630ED">
        <w:rPr>
          <w:sz w:val="22"/>
          <w:szCs w:val="22"/>
          <w:lang w:val="en-US"/>
        </w:rPr>
        <w:t>.,</w:t>
      </w:r>
      <w:r w:rsidRPr="006630ED">
        <w:rPr>
          <w:sz w:val="22"/>
          <w:szCs w:val="22"/>
          <w:lang w:val="uk-UA"/>
        </w:rPr>
        <w:t xml:space="preserve"> </w:t>
      </w:r>
      <w:proofErr w:type="spellStart"/>
      <w:r w:rsidRPr="006630ED">
        <w:rPr>
          <w:sz w:val="22"/>
          <w:szCs w:val="22"/>
          <w:lang w:val="uk-UA"/>
        </w:rPr>
        <w:t>Anderton</w:t>
      </w:r>
      <w:proofErr w:type="spellEnd"/>
      <w:r w:rsidR="00BF347C" w:rsidRPr="006630ED">
        <w:rPr>
          <w:sz w:val="22"/>
          <w:szCs w:val="22"/>
          <w:lang w:val="uk-UA"/>
        </w:rPr>
        <w:t> </w:t>
      </w:r>
      <w:r w:rsidRPr="006630ED">
        <w:rPr>
          <w:sz w:val="22"/>
          <w:szCs w:val="22"/>
          <w:lang w:val="uk-UA"/>
        </w:rPr>
        <w:t>G</w:t>
      </w:r>
      <w:r w:rsidRPr="006630ED">
        <w:rPr>
          <w:sz w:val="22"/>
          <w:szCs w:val="22"/>
          <w:lang w:val="en-US"/>
        </w:rPr>
        <w:t>.</w:t>
      </w:r>
      <w:r w:rsidR="00BF347C" w:rsidRPr="006630ED">
        <w:rPr>
          <w:sz w:val="22"/>
          <w:szCs w:val="22"/>
          <w:lang w:val="uk-UA"/>
        </w:rPr>
        <w:t> </w:t>
      </w:r>
      <w:r w:rsidRPr="006630ED">
        <w:rPr>
          <w:sz w:val="22"/>
          <w:szCs w:val="22"/>
          <w:lang w:val="uk-UA"/>
        </w:rPr>
        <w:t>L</w:t>
      </w:r>
      <w:r w:rsidRPr="006630ED">
        <w:rPr>
          <w:sz w:val="22"/>
          <w:szCs w:val="22"/>
          <w:lang w:val="en-US"/>
        </w:rPr>
        <w:t>.</w:t>
      </w:r>
      <w:r w:rsidRPr="006630ED">
        <w:rPr>
          <w:sz w:val="22"/>
          <w:szCs w:val="22"/>
          <w:lang w:val="uk-UA"/>
        </w:rPr>
        <w:t xml:space="preserve"> </w:t>
      </w:r>
      <w:proofErr w:type="spellStart"/>
      <w:r w:rsidRPr="006630ED">
        <w:rPr>
          <w:sz w:val="22"/>
          <w:szCs w:val="22"/>
          <w:lang w:val="uk-UA"/>
        </w:rPr>
        <w:t>The</w:t>
      </w:r>
      <w:proofErr w:type="spellEnd"/>
      <w:r w:rsidRPr="006630ED">
        <w:rPr>
          <w:sz w:val="22"/>
          <w:szCs w:val="22"/>
          <w:lang w:val="uk-UA"/>
        </w:rPr>
        <w:t xml:space="preserve"> </w:t>
      </w:r>
      <w:proofErr w:type="spellStart"/>
      <w:r w:rsidRPr="006630ED">
        <w:rPr>
          <w:sz w:val="22"/>
          <w:szCs w:val="22"/>
          <w:lang w:val="uk-UA"/>
        </w:rPr>
        <w:t>Use</w:t>
      </w:r>
      <w:proofErr w:type="spellEnd"/>
      <w:r w:rsidRPr="006630ED">
        <w:rPr>
          <w:sz w:val="22"/>
          <w:szCs w:val="22"/>
          <w:lang w:val="uk-UA"/>
        </w:rPr>
        <w:t xml:space="preserve"> </w:t>
      </w:r>
      <w:proofErr w:type="spellStart"/>
      <w:r w:rsidRPr="006630ED">
        <w:rPr>
          <w:sz w:val="22"/>
          <w:szCs w:val="22"/>
          <w:lang w:val="uk-UA"/>
        </w:rPr>
        <w:t>of</w:t>
      </w:r>
      <w:proofErr w:type="spellEnd"/>
      <w:r w:rsidRPr="006630ED">
        <w:rPr>
          <w:sz w:val="22"/>
          <w:szCs w:val="22"/>
          <w:lang w:val="uk-UA"/>
        </w:rPr>
        <w:t xml:space="preserve"> </w:t>
      </w:r>
      <w:proofErr w:type="spellStart"/>
      <w:r w:rsidRPr="006630ED">
        <w:rPr>
          <w:sz w:val="22"/>
          <w:szCs w:val="22"/>
          <w:lang w:val="uk-UA"/>
        </w:rPr>
        <w:t>Roller-Compacted</w:t>
      </w:r>
      <w:proofErr w:type="spellEnd"/>
      <w:r w:rsidRPr="006630ED">
        <w:rPr>
          <w:sz w:val="22"/>
          <w:szCs w:val="22"/>
          <w:lang w:val="uk-UA"/>
        </w:rPr>
        <w:t xml:space="preserve"> </w:t>
      </w:r>
      <w:proofErr w:type="spellStart"/>
      <w:r w:rsidRPr="006630ED">
        <w:rPr>
          <w:sz w:val="22"/>
          <w:szCs w:val="22"/>
          <w:lang w:val="uk-UA"/>
        </w:rPr>
        <w:t>Concrete</w:t>
      </w:r>
      <w:proofErr w:type="spellEnd"/>
      <w:r w:rsidRPr="006630ED">
        <w:rPr>
          <w:sz w:val="22"/>
          <w:szCs w:val="22"/>
          <w:lang w:val="uk-UA"/>
        </w:rPr>
        <w:t xml:space="preserve"> (RCC) </w:t>
      </w:r>
      <w:proofErr w:type="spellStart"/>
      <w:r w:rsidRPr="006630ED">
        <w:rPr>
          <w:bCs/>
          <w:sz w:val="22"/>
          <w:szCs w:val="22"/>
          <w:lang w:val="uk-UA"/>
        </w:rPr>
        <w:t>Pavements</w:t>
      </w:r>
      <w:proofErr w:type="spellEnd"/>
      <w:r w:rsidR="00884980" w:rsidRPr="006630ED">
        <w:rPr>
          <w:sz w:val="22"/>
          <w:szCs w:val="22"/>
          <w:lang w:val="uk-UA"/>
        </w:rPr>
        <w:t>  </w:t>
      </w:r>
      <w:proofErr w:type="spellStart"/>
      <w:r w:rsidRPr="006630ED">
        <w:rPr>
          <w:sz w:val="22"/>
          <w:szCs w:val="22"/>
          <w:lang w:val="uk-UA"/>
        </w:rPr>
        <w:t>in</w:t>
      </w:r>
      <w:proofErr w:type="spellEnd"/>
      <w:r w:rsidRPr="006630ED">
        <w:rPr>
          <w:sz w:val="22"/>
          <w:szCs w:val="22"/>
          <w:lang w:val="uk-UA"/>
        </w:rPr>
        <w:t xml:space="preserve"> </w:t>
      </w:r>
      <w:proofErr w:type="spellStart"/>
      <w:r w:rsidRPr="006630ED">
        <w:rPr>
          <w:sz w:val="22"/>
          <w:szCs w:val="22"/>
          <w:lang w:val="uk-UA"/>
        </w:rPr>
        <w:t>the</w:t>
      </w:r>
      <w:proofErr w:type="spellEnd"/>
      <w:r w:rsidRPr="006630ED">
        <w:rPr>
          <w:sz w:val="22"/>
          <w:szCs w:val="22"/>
          <w:lang w:val="uk-UA"/>
        </w:rPr>
        <w:t xml:space="preserve"> </w:t>
      </w:r>
      <w:proofErr w:type="spellStart"/>
      <w:r w:rsidRPr="006630ED">
        <w:rPr>
          <w:sz w:val="22"/>
          <w:szCs w:val="22"/>
          <w:lang w:val="uk-UA"/>
        </w:rPr>
        <w:t>United</w:t>
      </w:r>
      <w:proofErr w:type="spellEnd"/>
      <w:r w:rsidRPr="006630ED">
        <w:rPr>
          <w:sz w:val="22"/>
          <w:szCs w:val="22"/>
          <w:lang w:val="uk-UA"/>
        </w:rPr>
        <w:t xml:space="preserve"> </w:t>
      </w:r>
      <w:proofErr w:type="spellStart"/>
      <w:r w:rsidRPr="006630ED">
        <w:rPr>
          <w:sz w:val="22"/>
          <w:szCs w:val="22"/>
          <w:lang w:val="uk-UA"/>
        </w:rPr>
        <w:t>States</w:t>
      </w:r>
      <w:proofErr w:type="spellEnd"/>
      <w:r w:rsidRPr="006630ED">
        <w:rPr>
          <w:sz w:val="22"/>
          <w:szCs w:val="22"/>
          <w:lang w:val="en-US"/>
        </w:rPr>
        <w:t xml:space="preserve">. </w:t>
      </w:r>
      <w:proofErr w:type="spellStart"/>
      <w:r w:rsidRPr="006630ED">
        <w:rPr>
          <w:sz w:val="22"/>
          <w:szCs w:val="22"/>
          <w:lang w:val="uk-UA"/>
        </w:rPr>
        <w:t>Mairepav</w:t>
      </w:r>
      <w:proofErr w:type="spellEnd"/>
      <w:r w:rsidRPr="006630ED">
        <w:rPr>
          <w:sz w:val="22"/>
          <w:szCs w:val="22"/>
          <w:lang w:val="en-US"/>
        </w:rPr>
        <w:t> </w:t>
      </w:r>
      <w:r w:rsidRPr="006630ED">
        <w:rPr>
          <w:sz w:val="22"/>
          <w:szCs w:val="22"/>
          <w:lang w:val="uk-UA"/>
        </w:rPr>
        <w:t>6</w:t>
      </w:r>
      <w:r w:rsidRPr="006630ED">
        <w:rPr>
          <w:sz w:val="22"/>
          <w:szCs w:val="22"/>
          <w:lang w:val="en-US"/>
        </w:rPr>
        <w:t xml:space="preserve">. (Turin, </w:t>
      </w:r>
      <w:proofErr w:type="spellStart"/>
      <w:r w:rsidRPr="006630ED">
        <w:rPr>
          <w:bCs/>
          <w:sz w:val="22"/>
          <w:szCs w:val="22"/>
          <w:lang w:val="uk-UA"/>
        </w:rPr>
        <w:t>Italy</w:t>
      </w:r>
      <w:proofErr w:type="spellEnd"/>
      <w:r w:rsidRPr="006630ED">
        <w:rPr>
          <w:sz w:val="22"/>
          <w:szCs w:val="22"/>
          <w:lang w:val="en-US"/>
        </w:rPr>
        <w:t>, 8-10.07.2009</w:t>
      </w:r>
      <w:r w:rsidRPr="006630ED">
        <w:rPr>
          <w:sz w:val="22"/>
          <w:szCs w:val="22"/>
          <w:lang w:val="uk-UA"/>
        </w:rPr>
        <w:t>)</w:t>
      </w:r>
      <w:r w:rsidRPr="006630ED">
        <w:rPr>
          <w:sz w:val="22"/>
          <w:szCs w:val="22"/>
          <w:lang w:val="en-US"/>
        </w:rPr>
        <w:t xml:space="preserve">. 2009. URL: </w:t>
      </w:r>
      <w:r w:rsidR="00C81D8A" w:rsidRPr="006630ED">
        <w:rPr>
          <w:sz w:val="22"/>
          <w:szCs w:val="22"/>
          <w:lang w:val="uk-UA"/>
        </w:rPr>
        <w:t xml:space="preserve"> </w:t>
      </w:r>
      <w:hyperlink r:id="rId571" w:anchor="/View/899345" w:history="1">
        <w:r w:rsidRPr="006630ED">
          <w:rPr>
            <w:rStyle w:val="af1"/>
            <w:sz w:val="22"/>
            <w:szCs w:val="22"/>
            <w:u w:val="none"/>
            <w:lang w:val="en-US"/>
          </w:rPr>
          <w:t>https://trid.trb.org/Results?q=&amp;serial=%22Sixth%20International%20Conference%20on%20Maintenance%20and%20Rehabilitation%20of%20Pavements%20and%20Technological%20Control%20(MAIREPAV6)%22#/View/899345</w:t>
        </w:r>
      </w:hyperlink>
      <w:r w:rsidRPr="006630ED">
        <w:rPr>
          <w:sz w:val="22"/>
          <w:szCs w:val="22"/>
          <w:lang w:val="en-US"/>
        </w:rPr>
        <w:t xml:space="preserve"> (</w:t>
      </w:r>
      <w:r w:rsidRPr="006630ED">
        <w:rPr>
          <w:sz w:val="22"/>
          <w:szCs w:val="22"/>
          <w:lang w:val="uk-UA"/>
        </w:rPr>
        <w:t xml:space="preserve">дата звернення </w:t>
      </w:r>
      <w:r w:rsidRPr="006630ED">
        <w:rPr>
          <w:sz w:val="22"/>
          <w:szCs w:val="22"/>
          <w:lang w:val="en-US"/>
        </w:rPr>
        <w:t>13</w:t>
      </w:r>
      <w:r w:rsidRPr="006630ED">
        <w:rPr>
          <w:sz w:val="22"/>
          <w:szCs w:val="22"/>
          <w:lang w:val="uk-UA"/>
        </w:rPr>
        <w:t>.0</w:t>
      </w:r>
      <w:r w:rsidRPr="006630ED">
        <w:rPr>
          <w:sz w:val="22"/>
          <w:szCs w:val="22"/>
          <w:lang w:val="en-US"/>
        </w:rPr>
        <w:t>4</w:t>
      </w:r>
      <w:r w:rsidRPr="006630ED">
        <w:rPr>
          <w:sz w:val="22"/>
          <w:szCs w:val="22"/>
          <w:lang w:val="uk-UA"/>
        </w:rPr>
        <w:t>.2019</w:t>
      </w:r>
      <w:r w:rsidRPr="006630ED">
        <w:rPr>
          <w:sz w:val="22"/>
          <w:szCs w:val="22"/>
          <w:lang w:val="en-US"/>
        </w:rPr>
        <w:t>)</w:t>
      </w:r>
      <w:r w:rsidRPr="006630ED">
        <w:rPr>
          <w:color w:val="1C1C1C"/>
          <w:kern w:val="36"/>
          <w:sz w:val="22"/>
          <w:szCs w:val="22"/>
          <w:lang w:val="uk-UA"/>
        </w:rPr>
        <w:t>.</w:t>
      </w:r>
    </w:p>
    <w:p w:rsidR="002E7A14" w:rsidRPr="006630ED" w:rsidRDefault="00BF347C" w:rsidP="00F5552B">
      <w:pPr>
        <w:pStyle w:val="af7"/>
        <w:numPr>
          <w:ilvl w:val="0"/>
          <w:numId w:val="9"/>
        </w:numPr>
        <w:shd w:val="clear" w:color="auto" w:fill="FFFFFF"/>
        <w:tabs>
          <w:tab w:val="left" w:pos="1134"/>
        </w:tabs>
        <w:spacing w:line="245" w:lineRule="auto"/>
        <w:ind w:left="0" w:firstLine="709"/>
        <w:contextualSpacing w:val="0"/>
        <w:jc w:val="both"/>
        <w:textAlignment w:val="baseline"/>
        <w:outlineLvl w:val="0"/>
        <w:rPr>
          <w:color w:val="1C1C1C"/>
          <w:kern w:val="36"/>
          <w:sz w:val="22"/>
          <w:szCs w:val="22"/>
          <w:lang w:val="uk-UA"/>
        </w:rPr>
      </w:pPr>
      <w:bookmarkStart w:id="83" w:name="_Toc13209773"/>
      <w:bookmarkStart w:id="84" w:name="_Toc13210372"/>
      <w:bookmarkStart w:id="85" w:name="_Toc13664904"/>
      <w:proofErr w:type="spellStart"/>
      <w:r w:rsidRPr="006630ED">
        <w:rPr>
          <w:sz w:val="22"/>
          <w:szCs w:val="22"/>
          <w:lang w:val="uk-UA"/>
        </w:rPr>
        <w:t>Pittman</w:t>
      </w:r>
      <w:proofErr w:type="spellEnd"/>
      <w:r w:rsidRPr="006630ED">
        <w:rPr>
          <w:sz w:val="22"/>
          <w:szCs w:val="22"/>
          <w:lang w:val="uk-UA"/>
        </w:rPr>
        <w:t> </w:t>
      </w:r>
      <w:r w:rsidR="00C03C2C" w:rsidRPr="006630ED">
        <w:rPr>
          <w:sz w:val="22"/>
          <w:szCs w:val="22"/>
          <w:lang w:val="uk-UA"/>
        </w:rPr>
        <w:t>D.</w:t>
      </w:r>
      <w:r w:rsidRPr="006630ED">
        <w:rPr>
          <w:sz w:val="22"/>
          <w:szCs w:val="22"/>
          <w:lang w:val="uk-UA"/>
        </w:rPr>
        <w:t> </w:t>
      </w:r>
      <w:r w:rsidR="00C03C2C" w:rsidRPr="006630ED">
        <w:rPr>
          <w:sz w:val="22"/>
          <w:szCs w:val="22"/>
          <w:lang w:val="uk-UA"/>
        </w:rPr>
        <w:t xml:space="preserve">W., </w:t>
      </w:r>
      <w:proofErr w:type="spellStart"/>
      <w:r w:rsidR="00C03C2C" w:rsidRPr="006630ED">
        <w:rPr>
          <w:sz w:val="22"/>
          <w:szCs w:val="22"/>
          <w:lang w:val="uk-UA"/>
        </w:rPr>
        <w:t>Anderton</w:t>
      </w:r>
      <w:proofErr w:type="spellEnd"/>
      <w:r w:rsidRPr="006630ED">
        <w:rPr>
          <w:sz w:val="22"/>
          <w:szCs w:val="22"/>
          <w:lang w:val="uk-UA"/>
        </w:rPr>
        <w:t> </w:t>
      </w:r>
      <w:r w:rsidR="00C03C2C" w:rsidRPr="006630ED">
        <w:rPr>
          <w:sz w:val="22"/>
          <w:szCs w:val="22"/>
          <w:lang w:val="uk-UA"/>
        </w:rPr>
        <w:t>G.</w:t>
      </w:r>
      <w:r w:rsidRPr="006630ED">
        <w:rPr>
          <w:sz w:val="22"/>
          <w:szCs w:val="22"/>
          <w:lang w:val="uk-UA"/>
        </w:rPr>
        <w:t> </w:t>
      </w:r>
      <w:r w:rsidR="00C03C2C" w:rsidRPr="006630ED">
        <w:rPr>
          <w:sz w:val="22"/>
          <w:szCs w:val="22"/>
          <w:lang w:val="uk-UA"/>
        </w:rPr>
        <w:t>L.</w:t>
      </w:r>
      <w:r w:rsidR="002E7A14" w:rsidRPr="006630ED">
        <w:rPr>
          <w:sz w:val="22"/>
          <w:szCs w:val="22"/>
          <w:lang w:val="uk-UA"/>
        </w:rPr>
        <w:t xml:space="preserve"> </w:t>
      </w:r>
      <w:bookmarkEnd w:id="83"/>
      <w:bookmarkEnd w:id="84"/>
      <w:bookmarkEnd w:id="85"/>
      <w:proofErr w:type="spellStart"/>
      <w:r w:rsidR="00720AD9" w:rsidRPr="006630ED">
        <w:rPr>
          <w:sz w:val="22"/>
          <w:szCs w:val="22"/>
          <w:lang w:val="uk-UA"/>
        </w:rPr>
        <w:t>Characteristics</w:t>
      </w:r>
      <w:proofErr w:type="spellEnd"/>
      <w:r w:rsidR="00720AD9" w:rsidRPr="006630ED">
        <w:rPr>
          <w:sz w:val="22"/>
          <w:szCs w:val="22"/>
          <w:lang w:val="uk-UA"/>
        </w:rPr>
        <w:t xml:space="preserve"> </w:t>
      </w:r>
      <w:proofErr w:type="spellStart"/>
      <w:r w:rsidR="00720AD9" w:rsidRPr="006630ED">
        <w:rPr>
          <w:sz w:val="22"/>
          <w:szCs w:val="22"/>
          <w:lang w:val="uk-UA"/>
        </w:rPr>
        <w:t>of</w:t>
      </w:r>
      <w:proofErr w:type="spellEnd"/>
      <w:r w:rsidR="00720AD9" w:rsidRPr="006630ED">
        <w:rPr>
          <w:sz w:val="22"/>
          <w:szCs w:val="22"/>
          <w:lang w:val="uk-UA"/>
        </w:rPr>
        <w:t xml:space="preserve"> </w:t>
      </w:r>
      <w:proofErr w:type="spellStart"/>
      <w:r w:rsidR="00720AD9" w:rsidRPr="006630ED">
        <w:rPr>
          <w:sz w:val="22"/>
          <w:szCs w:val="22"/>
          <w:lang w:val="uk-UA"/>
        </w:rPr>
        <w:t>roller</w:t>
      </w:r>
      <w:proofErr w:type="spellEnd"/>
      <w:r w:rsidR="00720AD9" w:rsidRPr="006630ED">
        <w:rPr>
          <w:sz w:val="22"/>
          <w:szCs w:val="22"/>
          <w:lang w:val="uk-UA"/>
        </w:rPr>
        <w:t xml:space="preserve"> </w:t>
      </w:r>
      <w:proofErr w:type="spellStart"/>
      <w:r w:rsidR="00720AD9" w:rsidRPr="006630ED">
        <w:rPr>
          <w:sz w:val="22"/>
          <w:szCs w:val="22"/>
          <w:lang w:val="uk-UA"/>
        </w:rPr>
        <w:t>compacted</w:t>
      </w:r>
      <w:proofErr w:type="spellEnd"/>
      <w:r w:rsidR="00720AD9" w:rsidRPr="006630ED">
        <w:rPr>
          <w:sz w:val="22"/>
          <w:szCs w:val="22"/>
          <w:lang w:val="uk-UA"/>
        </w:rPr>
        <w:t xml:space="preserve"> </w:t>
      </w:r>
      <w:proofErr w:type="spellStart"/>
      <w:r w:rsidR="00720AD9" w:rsidRPr="006630ED">
        <w:rPr>
          <w:sz w:val="22"/>
          <w:szCs w:val="22"/>
          <w:lang w:val="uk-UA"/>
        </w:rPr>
        <w:t>concrete</w:t>
      </w:r>
      <w:proofErr w:type="spellEnd"/>
      <w:r w:rsidR="00720AD9" w:rsidRPr="006630ED">
        <w:rPr>
          <w:sz w:val="22"/>
          <w:szCs w:val="22"/>
          <w:lang w:val="uk-UA"/>
        </w:rPr>
        <w:t xml:space="preserve"> </w:t>
      </w:r>
      <w:proofErr w:type="spellStart"/>
      <w:r w:rsidR="00720AD9" w:rsidRPr="006630ED">
        <w:rPr>
          <w:sz w:val="22"/>
          <w:szCs w:val="22"/>
          <w:lang w:val="uk-UA"/>
        </w:rPr>
        <w:t>pavements</w:t>
      </w:r>
      <w:proofErr w:type="spellEnd"/>
      <w:r w:rsidR="00720AD9" w:rsidRPr="006630ED">
        <w:rPr>
          <w:sz w:val="22"/>
          <w:szCs w:val="22"/>
          <w:lang w:val="uk-UA"/>
        </w:rPr>
        <w:t xml:space="preserve"> </w:t>
      </w:r>
      <w:proofErr w:type="spellStart"/>
      <w:r w:rsidR="00720AD9" w:rsidRPr="006630ED">
        <w:rPr>
          <w:sz w:val="22"/>
          <w:szCs w:val="22"/>
          <w:lang w:val="uk-UA"/>
        </w:rPr>
        <w:t>in</w:t>
      </w:r>
      <w:proofErr w:type="spellEnd"/>
      <w:r w:rsidR="00720AD9" w:rsidRPr="006630ED">
        <w:rPr>
          <w:sz w:val="22"/>
          <w:szCs w:val="22"/>
          <w:lang w:val="uk-UA"/>
        </w:rPr>
        <w:t xml:space="preserve"> </w:t>
      </w:r>
      <w:proofErr w:type="spellStart"/>
      <w:r w:rsidR="00720AD9" w:rsidRPr="006630ED">
        <w:rPr>
          <w:sz w:val="22"/>
          <w:szCs w:val="22"/>
          <w:lang w:val="uk-UA"/>
        </w:rPr>
        <w:t>the</w:t>
      </w:r>
      <w:proofErr w:type="spellEnd"/>
      <w:r w:rsidR="00720AD9" w:rsidRPr="006630ED">
        <w:rPr>
          <w:sz w:val="22"/>
          <w:szCs w:val="22"/>
          <w:lang w:val="uk-UA"/>
        </w:rPr>
        <w:t xml:space="preserve"> </w:t>
      </w:r>
      <w:proofErr w:type="spellStart"/>
      <w:r w:rsidR="00720AD9" w:rsidRPr="006630ED">
        <w:rPr>
          <w:sz w:val="22"/>
          <w:szCs w:val="22"/>
          <w:lang w:val="uk-UA"/>
        </w:rPr>
        <w:t>United</w:t>
      </w:r>
      <w:proofErr w:type="spellEnd"/>
      <w:r w:rsidR="00720AD9" w:rsidRPr="006630ED">
        <w:rPr>
          <w:sz w:val="22"/>
          <w:szCs w:val="22"/>
          <w:lang w:val="uk-UA"/>
        </w:rPr>
        <w:t xml:space="preserve"> </w:t>
      </w:r>
      <w:proofErr w:type="spellStart"/>
      <w:r w:rsidR="00720AD9" w:rsidRPr="006630ED">
        <w:rPr>
          <w:sz w:val="22"/>
          <w:szCs w:val="22"/>
          <w:lang w:val="uk-UA"/>
        </w:rPr>
        <w:t>States</w:t>
      </w:r>
      <w:proofErr w:type="spellEnd"/>
      <w:r w:rsidR="00720AD9" w:rsidRPr="006630ED">
        <w:rPr>
          <w:sz w:val="22"/>
          <w:szCs w:val="22"/>
          <w:lang w:val="en-US"/>
        </w:rPr>
        <w:t>. Seventh International Conference on Maintenance and Rehabilitation of Pavements and Technological Control (Auckland, New Zealand, 28-30.08.2012)</w:t>
      </w:r>
      <w:r w:rsidR="00C03C2C" w:rsidRPr="006630ED">
        <w:rPr>
          <w:sz w:val="22"/>
          <w:szCs w:val="22"/>
          <w:lang w:val="en-US"/>
        </w:rPr>
        <w:t xml:space="preserve">. </w:t>
      </w:r>
      <w:r w:rsidR="00C03C2C" w:rsidRPr="006630ED">
        <w:rPr>
          <w:sz w:val="22"/>
          <w:szCs w:val="22"/>
        </w:rPr>
        <w:t xml:space="preserve">2012. </w:t>
      </w:r>
      <w:r w:rsidR="00C03C2C" w:rsidRPr="006630ED">
        <w:rPr>
          <w:sz w:val="22"/>
          <w:szCs w:val="22"/>
          <w:lang w:val="en-US"/>
        </w:rPr>
        <w:t>URL</w:t>
      </w:r>
      <w:r w:rsidR="00C03C2C" w:rsidRPr="006630ED">
        <w:rPr>
          <w:sz w:val="22"/>
          <w:szCs w:val="22"/>
        </w:rPr>
        <w:t>:</w:t>
      </w:r>
      <w:r w:rsidR="00C81D8A" w:rsidRPr="006630ED">
        <w:rPr>
          <w:lang w:val="uk-UA"/>
        </w:rPr>
        <w:t xml:space="preserve"> </w:t>
      </w:r>
      <w:hyperlink r:id="rId572" w:anchor="/View/1224171" w:history="1">
        <w:r w:rsidR="00C03C2C" w:rsidRPr="006630ED">
          <w:rPr>
            <w:rStyle w:val="af1"/>
            <w:sz w:val="22"/>
            <w:szCs w:val="22"/>
            <w:u w:val="none"/>
            <w:lang w:val="en-US"/>
          </w:rPr>
          <w:t>https</w:t>
        </w:r>
        <w:r w:rsidR="00C03C2C" w:rsidRPr="006630ED">
          <w:rPr>
            <w:rStyle w:val="af1"/>
            <w:sz w:val="22"/>
            <w:szCs w:val="22"/>
            <w:u w:val="none"/>
          </w:rPr>
          <w:t>://</w:t>
        </w:r>
        <w:proofErr w:type="spellStart"/>
        <w:r w:rsidR="00C03C2C" w:rsidRPr="006630ED">
          <w:rPr>
            <w:rStyle w:val="af1"/>
            <w:sz w:val="22"/>
            <w:szCs w:val="22"/>
            <w:u w:val="none"/>
            <w:lang w:val="en-US"/>
          </w:rPr>
          <w:t>trid</w:t>
        </w:r>
        <w:proofErr w:type="spellEnd"/>
        <w:r w:rsidR="00C03C2C" w:rsidRPr="006630ED">
          <w:rPr>
            <w:rStyle w:val="af1"/>
            <w:sz w:val="22"/>
            <w:szCs w:val="22"/>
            <w:u w:val="none"/>
          </w:rPr>
          <w:t>.</w:t>
        </w:r>
        <w:proofErr w:type="spellStart"/>
        <w:r w:rsidR="00C03C2C" w:rsidRPr="006630ED">
          <w:rPr>
            <w:rStyle w:val="af1"/>
            <w:sz w:val="22"/>
            <w:szCs w:val="22"/>
            <w:u w:val="none"/>
            <w:lang w:val="en-US"/>
          </w:rPr>
          <w:t>trb</w:t>
        </w:r>
        <w:proofErr w:type="spellEnd"/>
        <w:r w:rsidR="00C03C2C" w:rsidRPr="006630ED">
          <w:rPr>
            <w:rStyle w:val="af1"/>
            <w:sz w:val="22"/>
            <w:szCs w:val="22"/>
            <w:u w:val="none"/>
          </w:rPr>
          <w:t>.</w:t>
        </w:r>
        <w:r w:rsidR="00C03C2C" w:rsidRPr="006630ED">
          <w:rPr>
            <w:rStyle w:val="af1"/>
            <w:sz w:val="22"/>
            <w:szCs w:val="22"/>
            <w:u w:val="none"/>
            <w:lang w:val="en-US"/>
          </w:rPr>
          <w:t>org</w:t>
        </w:r>
        <w:r w:rsidR="00C03C2C" w:rsidRPr="006630ED">
          <w:rPr>
            <w:rStyle w:val="af1"/>
            <w:sz w:val="22"/>
            <w:szCs w:val="22"/>
            <w:u w:val="none"/>
          </w:rPr>
          <w:t>/</w:t>
        </w:r>
        <w:r w:rsidR="00C03C2C" w:rsidRPr="006630ED">
          <w:rPr>
            <w:rStyle w:val="af1"/>
            <w:sz w:val="22"/>
            <w:szCs w:val="22"/>
            <w:u w:val="none"/>
            <w:lang w:val="en-US"/>
          </w:rPr>
          <w:t>Results</w:t>
        </w:r>
        <w:r w:rsidR="00C03C2C" w:rsidRPr="006630ED">
          <w:rPr>
            <w:rStyle w:val="af1"/>
            <w:sz w:val="22"/>
            <w:szCs w:val="22"/>
            <w:u w:val="none"/>
          </w:rPr>
          <w:t>?</w:t>
        </w:r>
        <w:r w:rsidR="00C03C2C" w:rsidRPr="006630ED">
          <w:rPr>
            <w:rStyle w:val="af1"/>
            <w:sz w:val="22"/>
            <w:szCs w:val="22"/>
            <w:u w:val="none"/>
            <w:lang w:val="en-US"/>
          </w:rPr>
          <w:t>q</w:t>
        </w:r>
        <w:r w:rsidR="00C03C2C" w:rsidRPr="006630ED">
          <w:rPr>
            <w:rStyle w:val="af1"/>
            <w:sz w:val="22"/>
            <w:szCs w:val="22"/>
            <w:u w:val="none"/>
          </w:rPr>
          <w:t>=&amp;</w:t>
        </w:r>
        <w:r w:rsidR="00C03C2C" w:rsidRPr="006630ED">
          <w:rPr>
            <w:rStyle w:val="af1"/>
            <w:sz w:val="22"/>
            <w:szCs w:val="22"/>
            <w:u w:val="none"/>
            <w:lang w:val="en-US"/>
          </w:rPr>
          <w:t>serial</w:t>
        </w:r>
        <w:r w:rsidR="00C03C2C" w:rsidRPr="006630ED">
          <w:rPr>
            <w:rStyle w:val="af1"/>
            <w:sz w:val="22"/>
            <w:szCs w:val="22"/>
            <w:u w:val="none"/>
          </w:rPr>
          <w:t>=%22</w:t>
        </w:r>
        <w:r w:rsidR="00C03C2C" w:rsidRPr="006630ED">
          <w:rPr>
            <w:rStyle w:val="af1"/>
            <w:sz w:val="22"/>
            <w:szCs w:val="22"/>
            <w:u w:val="none"/>
            <w:lang w:val="en-US"/>
          </w:rPr>
          <w:t>Seventh</w:t>
        </w:r>
        <w:r w:rsidR="00C03C2C" w:rsidRPr="006630ED">
          <w:rPr>
            <w:rStyle w:val="af1"/>
            <w:sz w:val="22"/>
            <w:szCs w:val="22"/>
            <w:u w:val="none"/>
          </w:rPr>
          <w:t>%20</w:t>
        </w:r>
        <w:r w:rsidR="00C03C2C" w:rsidRPr="006630ED">
          <w:rPr>
            <w:rStyle w:val="af1"/>
            <w:sz w:val="22"/>
            <w:szCs w:val="22"/>
            <w:u w:val="none"/>
            <w:lang w:val="en-US"/>
          </w:rPr>
          <w:t>International</w:t>
        </w:r>
        <w:r w:rsidR="00C03C2C" w:rsidRPr="006630ED">
          <w:rPr>
            <w:rStyle w:val="af1"/>
            <w:sz w:val="22"/>
            <w:szCs w:val="22"/>
            <w:u w:val="none"/>
          </w:rPr>
          <w:t>%20</w:t>
        </w:r>
        <w:r w:rsidR="00C03C2C" w:rsidRPr="006630ED">
          <w:rPr>
            <w:rStyle w:val="af1"/>
            <w:sz w:val="22"/>
            <w:szCs w:val="22"/>
            <w:u w:val="none"/>
            <w:lang w:val="en-US"/>
          </w:rPr>
          <w:t>Conference</w:t>
        </w:r>
        <w:r w:rsidR="00C03C2C" w:rsidRPr="006630ED">
          <w:rPr>
            <w:rStyle w:val="af1"/>
            <w:sz w:val="22"/>
            <w:szCs w:val="22"/>
            <w:u w:val="none"/>
          </w:rPr>
          <w:t>%20</w:t>
        </w:r>
        <w:r w:rsidR="00C03C2C" w:rsidRPr="006630ED">
          <w:rPr>
            <w:rStyle w:val="af1"/>
            <w:sz w:val="22"/>
            <w:szCs w:val="22"/>
            <w:u w:val="none"/>
            <w:lang w:val="en-US"/>
          </w:rPr>
          <w:t>on</w:t>
        </w:r>
        <w:r w:rsidR="00C03C2C" w:rsidRPr="006630ED">
          <w:rPr>
            <w:rStyle w:val="af1"/>
            <w:sz w:val="22"/>
            <w:szCs w:val="22"/>
            <w:u w:val="none"/>
          </w:rPr>
          <w:t>%20</w:t>
        </w:r>
        <w:r w:rsidR="00C03C2C" w:rsidRPr="006630ED">
          <w:rPr>
            <w:rStyle w:val="af1"/>
            <w:sz w:val="22"/>
            <w:szCs w:val="22"/>
            <w:u w:val="none"/>
            <w:lang w:val="en-US"/>
          </w:rPr>
          <w:t>Maintenance</w:t>
        </w:r>
        <w:r w:rsidR="00C03C2C" w:rsidRPr="006630ED">
          <w:rPr>
            <w:rStyle w:val="af1"/>
            <w:sz w:val="22"/>
            <w:szCs w:val="22"/>
            <w:u w:val="none"/>
          </w:rPr>
          <w:t>%20</w:t>
        </w:r>
        <w:r w:rsidR="00C03C2C" w:rsidRPr="006630ED">
          <w:rPr>
            <w:rStyle w:val="af1"/>
            <w:sz w:val="22"/>
            <w:szCs w:val="22"/>
            <w:u w:val="none"/>
            <w:lang w:val="en-US"/>
          </w:rPr>
          <w:t>and</w:t>
        </w:r>
        <w:r w:rsidR="00C03C2C" w:rsidRPr="006630ED">
          <w:rPr>
            <w:rStyle w:val="af1"/>
            <w:sz w:val="22"/>
            <w:szCs w:val="22"/>
            <w:u w:val="none"/>
          </w:rPr>
          <w:t>%20</w:t>
        </w:r>
        <w:r w:rsidR="00C03C2C" w:rsidRPr="006630ED">
          <w:rPr>
            <w:rStyle w:val="af1"/>
            <w:sz w:val="22"/>
            <w:szCs w:val="22"/>
            <w:u w:val="none"/>
            <w:lang w:val="en-US"/>
          </w:rPr>
          <w:t>Rehabilitation</w:t>
        </w:r>
        <w:r w:rsidR="00C03C2C" w:rsidRPr="006630ED">
          <w:rPr>
            <w:rStyle w:val="af1"/>
            <w:sz w:val="22"/>
            <w:szCs w:val="22"/>
            <w:u w:val="none"/>
          </w:rPr>
          <w:t>%20</w:t>
        </w:r>
        <w:r w:rsidR="00C03C2C" w:rsidRPr="006630ED">
          <w:rPr>
            <w:rStyle w:val="af1"/>
            <w:sz w:val="22"/>
            <w:szCs w:val="22"/>
            <w:u w:val="none"/>
            <w:lang w:val="en-US"/>
          </w:rPr>
          <w:t>of</w:t>
        </w:r>
        <w:r w:rsidR="00C03C2C" w:rsidRPr="006630ED">
          <w:rPr>
            <w:rStyle w:val="af1"/>
            <w:sz w:val="22"/>
            <w:szCs w:val="22"/>
            <w:u w:val="none"/>
          </w:rPr>
          <w:t>%20</w:t>
        </w:r>
        <w:r w:rsidR="00C03C2C" w:rsidRPr="006630ED">
          <w:rPr>
            <w:rStyle w:val="af1"/>
            <w:sz w:val="22"/>
            <w:szCs w:val="22"/>
            <w:u w:val="none"/>
            <w:lang w:val="en-US"/>
          </w:rPr>
          <w:t>Pavements</w:t>
        </w:r>
        <w:r w:rsidR="00C03C2C" w:rsidRPr="006630ED">
          <w:rPr>
            <w:rStyle w:val="af1"/>
            <w:sz w:val="22"/>
            <w:szCs w:val="22"/>
            <w:u w:val="none"/>
          </w:rPr>
          <w:t>%20</w:t>
        </w:r>
        <w:r w:rsidR="00C03C2C" w:rsidRPr="006630ED">
          <w:rPr>
            <w:rStyle w:val="af1"/>
            <w:sz w:val="22"/>
            <w:szCs w:val="22"/>
            <w:u w:val="none"/>
            <w:lang w:val="en-US"/>
          </w:rPr>
          <w:t>and</w:t>
        </w:r>
        <w:r w:rsidR="00C03C2C" w:rsidRPr="006630ED">
          <w:rPr>
            <w:rStyle w:val="af1"/>
            <w:sz w:val="22"/>
            <w:szCs w:val="22"/>
            <w:u w:val="none"/>
          </w:rPr>
          <w:t>%20</w:t>
        </w:r>
        <w:r w:rsidR="00C03C2C" w:rsidRPr="006630ED">
          <w:rPr>
            <w:rStyle w:val="af1"/>
            <w:sz w:val="22"/>
            <w:szCs w:val="22"/>
            <w:u w:val="none"/>
            <w:lang w:val="en-US"/>
          </w:rPr>
          <w:t>Technological</w:t>
        </w:r>
        <w:r w:rsidR="00C03C2C" w:rsidRPr="006630ED">
          <w:rPr>
            <w:rStyle w:val="af1"/>
            <w:sz w:val="22"/>
            <w:szCs w:val="22"/>
            <w:u w:val="none"/>
          </w:rPr>
          <w:t>%20</w:t>
        </w:r>
        <w:r w:rsidR="00C03C2C" w:rsidRPr="006630ED">
          <w:rPr>
            <w:rStyle w:val="af1"/>
            <w:sz w:val="22"/>
            <w:szCs w:val="22"/>
            <w:u w:val="none"/>
            <w:lang w:val="en-US"/>
          </w:rPr>
          <w:t>Control</w:t>
        </w:r>
        <w:r w:rsidR="00C03C2C" w:rsidRPr="006630ED">
          <w:rPr>
            <w:rStyle w:val="af1"/>
            <w:sz w:val="22"/>
            <w:szCs w:val="22"/>
            <w:u w:val="none"/>
          </w:rPr>
          <w:t>%22#/</w:t>
        </w:r>
        <w:r w:rsidR="00C03C2C" w:rsidRPr="006630ED">
          <w:rPr>
            <w:rStyle w:val="af1"/>
            <w:sz w:val="22"/>
            <w:szCs w:val="22"/>
            <w:u w:val="none"/>
            <w:lang w:val="en-US"/>
          </w:rPr>
          <w:t>View</w:t>
        </w:r>
        <w:r w:rsidR="00C03C2C" w:rsidRPr="006630ED">
          <w:rPr>
            <w:rStyle w:val="af1"/>
            <w:sz w:val="22"/>
            <w:szCs w:val="22"/>
            <w:u w:val="none"/>
          </w:rPr>
          <w:t>/1224171</w:t>
        </w:r>
      </w:hyperlink>
      <w:r w:rsidR="00C03C2C" w:rsidRPr="006630ED">
        <w:rPr>
          <w:sz w:val="22"/>
          <w:szCs w:val="22"/>
        </w:rPr>
        <w:t xml:space="preserve"> </w:t>
      </w:r>
      <w:r w:rsidR="00720AD9" w:rsidRPr="006630ED">
        <w:rPr>
          <w:sz w:val="22"/>
          <w:szCs w:val="22"/>
        </w:rPr>
        <w:t>(</w:t>
      </w:r>
      <w:r w:rsidR="00720AD9" w:rsidRPr="006630ED">
        <w:rPr>
          <w:sz w:val="22"/>
          <w:szCs w:val="22"/>
          <w:lang w:val="uk-UA"/>
        </w:rPr>
        <w:t xml:space="preserve">дата звернення </w:t>
      </w:r>
      <w:r w:rsidR="00720AD9" w:rsidRPr="006630ED">
        <w:rPr>
          <w:sz w:val="22"/>
          <w:szCs w:val="22"/>
        </w:rPr>
        <w:t>13</w:t>
      </w:r>
      <w:r w:rsidR="00720AD9" w:rsidRPr="006630ED">
        <w:rPr>
          <w:sz w:val="22"/>
          <w:szCs w:val="22"/>
          <w:lang w:val="uk-UA"/>
        </w:rPr>
        <w:t>.0</w:t>
      </w:r>
      <w:r w:rsidR="00720AD9" w:rsidRPr="006630ED">
        <w:rPr>
          <w:sz w:val="22"/>
          <w:szCs w:val="22"/>
        </w:rPr>
        <w:t>4</w:t>
      </w:r>
      <w:r w:rsidR="00720AD9" w:rsidRPr="006630ED">
        <w:rPr>
          <w:sz w:val="22"/>
          <w:szCs w:val="22"/>
          <w:lang w:val="uk-UA"/>
        </w:rPr>
        <w:t>.2019</w:t>
      </w:r>
      <w:r w:rsidR="00720AD9" w:rsidRPr="006630ED">
        <w:rPr>
          <w:sz w:val="22"/>
          <w:szCs w:val="22"/>
        </w:rPr>
        <w:t>)</w:t>
      </w:r>
      <w:r w:rsidR="00720AD9" w:rsidRPr="006630ED">
        <w:rPr>
          <w:color w:val="1C1C1C"/>
          <w:kern w:val="36"/>
          <w:sz w:val="22"/>
          <w:szCs w:val="22"/>
          <w:lang w:val="uk-UA"/>
        </w:rPr>
        <w:t>.</w:t>
      </w:r>
    </w:p>
    <w:p w:rsidR="00DA1D9A" w:rsidRPr="006630ED" w:rsidRDefault="0042015F" w:rsidP="00F5552B">
      <w:pPr>
        <w:pStyle w:val="af7"/>
        <w:numPr>
          <w:ilvl w:val="0"/>
          <w:numId w:val="9"/>
        </w:numPr>
        <w:shd w:val="clear" w:color="auto" w:fill="FFFFFF"/>
        <w:tabs>
          <w:tab w:val="left" w:pos="1134"/>
        </w:tabs>
        <w:autoSpaceDE w:val="0"/>
        <w:autoSpaceDN w:val="0"/>
        <w:adjustRightInd w:val="0"/>
        <w:spacing w:line="245" w:lineRule="auto"/>
        <w:ind w:left="0" w:firstLine="709"/>
        <w:contextualSpacing w:val="0"/>
        <w:jc w:val="both"/>
        <w:textAlignment w:val="baseline"/>
        <w:outlineLvl w:val="0"/>
        <w:rPr>
          <w:color w:val="1C1C1C"/>
          <w:kern w:val="36"/>
          <w:sz w:val="22"/>
          <w:szCs w:val="22"/>
          <w:lang w:val="uk-UA"/>
        </w:rPr>
      </w:pPr>
      <w:bookmarkStart w:id="86" w:name="_Toc13209774"/>
      <w:bookmarkStart w:id="87" w:name="_Toc13210373"/>
      <w:bookmarkStart w:id="88" w:name="_Toc13664905"/>
      <w:proofErr w:type="spellStart"/>
      <w:r w:rsidRPr="006630ED">
        <w:rPr>
          <w:bCs/>
          <w:sz w:val="22"/>
          <w:szCs w:val="22"/>
          <w:lang w:val="uk-UA"/>
        </w:rPr>
        <w:t>Zollinger</w:t>
      </w:r>
      <w:proofErr w:type="spellEnd"/>
      <w:r w:rsidR="00BF347C" w:rsidRPr="006630ED">
        <w:rPr>
          <w:sz w:val="22"/>
          <w:szCs w:val="22"/>
          <w:lang w:val="uk-UA"/>
        </w:rPr>
        <w:t> </w:t>
      </w:r>
      <w:r w:rsidR="00A909D4" w:rsidRPr="006630ED">
        <w:rPr>
          <w:sz w:val="22"/>
          <w:szCs w:val="22"/>
          <w:lang w:val="uk-UA"/>
        </w:rPr>
        <w:t>C.</w:t>
      </w:r>
      <w:r w:rsidRPr="006630ED">
        <w:rPr>
          <w:bCs/>
          <w:sz w:val="22"/>
          <w:szCs w:val="22"/>
          <w:lang w:val="uk-UA"/>
        </w:rPr>
        <w:t xml:space="preserve"> </w:t>
      </w:r>
      <w:proofErr w:type="spellStart"/>
      <w:r w:rsidRPr="006630ED">
        <w:rPr>
          <w:bCs/>
          <w:sz w:val="22"/>
          <w:szCs w:val="22"/>
          <w:lang w:val="uk-UA"/>
        </w:rPr>
        <w:t>Recent</w:t>
      </w:r>
      <w:proofErr w:type="spellEnd"/>
      <w:r w:rsidRPr="006630ED">
        <w:rPr>
          <w:bCs/>
          <w:sz w:val="22"/>
          <w:szCs w:val="22"/>
          <w:lang w:val="uk-UA"/>
        </w:rPr>
        <w:t xml:space="preserve"> </w:t>
      </w:r>
      <w:proofErr w:type="spellStart"/>
      <w:r w:rsidRPr="006630ED">
        <w:rPr>
          <w:bCs/>
          <w:sz w:val="22"/>
          <w:szCs w:val="22"/>
          <w:lang w:val="uk-UA"/>
        </w:rPr>
        <w:t>advances</w:t>
      </w:r>
      <w:proofErr w:type="spellEnd"/>
      <w:r w:rsidRPr="006630ED">
        <w:rPr>
          <w:bCs/>
          <w:sz w:val="22"/>
          <w:szCs w:val="22"/>
          <w:lang w:val="uk-UA"/>
        </w:rPr>
        <w:t xml:space="preserve"> </w:t>
      </w:r>
      <w:proofErr w:type="spellStart"/>
      <w:r w:rsidRPr="006630ED">
        <w:rPr>
          <w:bCs/>
          <w:sz w:val="22"/>
          <w:szCs w:val="22"/>
          <w:lang w:val="uk-UA"/>
        </w:rPr>
        <w:t>and</w:t>
      </w:r>
      <w:proofErr w:type="spellEnd"/>
      <w:r w:rsidRPr="006630ED">
        <w:rPr>
          <w:bCs/>
          <w:sz w:val="22"/>
          <w:szCs w:val="22"/>
          <w:lang w:val="uk-UA"/>
        </w:rPr>
        <w:t xml:space="preserve"> </w:t>
      </w:r>
      <w:proofErr w:type="spellStart"/>
      <w:r w:rsidRPr="006630ED">
        <w:rPr>
          <w:bCs/>
          <w:sz w:val="22"/>
          <w:szCs w:val="22"/>
          <w:lang w:val="uk-UA"/>
        </w:rPr>
        <w:t>uses</w:t>
      </w:r>
      <w:proofErr w:type="spellEnd"/>
      <w:r w:rsidRPr="006630ED">
        <w:rPr>
          <w:bCs/>
          <w:sz w:val="22"/>
          <w:szCs w:val="22"/>
          <w:lang w:val="uk-UA"/>
        </w:rPr>
        <w:t xml:space="preserve"> </w:t>
      </w:r>
      <w:proofErr w:type="spellStart"/>
      <w:r w:rsidRPr="006630ED">
        <w:rPr>
          <w:bCs/>
          <w:sz w:val="22"/>
          <w:szCs w:val="22"/>
          <w:lang w:val="uk-UA"/>
        </w:rPr>
        <w:t>of</w:t>
      </w:r>
      <w:proofErr w:type="spellEnd"/>
      <w:r w:rsidRPr="006630ED">
        <w:rPr>
          <w:bCs/>
          <w:sz w:val="22"/>
          <w:szCs w:val="22"/>
          <w:lang w:val="uk-UA"/>
        </w:rPr>
        <w:t xml:space="preserve"> </w:t>
      </w:r>
      <w:proofErr w:type="spellStart"/>
      <w:r w:rsidRPr="006630ED">
        <w:rPr>
          <w:bCs/>
          <w:sz w:val="22"/>
          <w:szCs w:val="22"/>
          <w:lang w:val="uk-UA"/>
        </w:rPr>
        <w:t>roller</w:t>
      </w:r>
      <w:proofErr w:type="spellEnd"/>
      <w:r w:rsidRPr="006630ED">
        <w:rPr>
          <w:bCs/>
          <w:sz w:val="22"/>
          <w:szCs w:val="22"/>
          <w:lang w:val="uk-UA"/>
        </w:rPr>
        <w:t xml:space="preserve"> </w:t>
      </w:r>
      <w:proofErr w:type="spellStart"/>
      <w:r w:rsidRPr="006630ED">
        <w:rPr>
          <w:bCs/>
          <w:sz w:val="22"/>
          <w:szCs w:val="22"/>
          <w:lang w:val="uk-UA"/>
        </w:rPr>
        <w:t>compacted</w:t>
      </w:r>
      <w:proofErr w:type="spellEnd"/>
      <w:r w:rsidRPr="006630ED">
        <w:rPr>
          <w:bCs/>
          <w:sz w:val="22"/>
          <w:szCs w:val="22"/>
          <w:lang w:val="uk-UA"/>
        </w:rPr>
        <w:t xml:space="preserve"> </w:t>
      </w:r>
      <w:proofErr w:type="spellStart"/>
      <w:r w:rsidRPr="006630ED">
        <w:rPr>
          <w:bCs/>
          <w:sz w:val="22"/>
          <w:szCs w:val="22"/>
          <w:lang w:val="uk-UA"/>
        </w:rPr>
        <w:t>concrete</w:t>
      </w:r>
      <w:proofErr w:type="spellEnd"/>
      <w:r w:rsidRPr="006630ED">
        <w:rPr>
          <w:bCs/>
          <w:sz w:val="22"/>
          <w:szCs w:val="22"/>
          <w:lang w:val="uk-UA"/>
        </w:rPr>
        <w:t xml:space="preserve"> </w:t>
      </w:r>
      <w:proofErr w:type="spellStart"/>
      <w:r w:rsidRPr="006630ED">
        <w:rPr>
          <w:bCs/>
          <w:sz w:val="22"/>
          <w:szCs w:val="22"/>
          <w:lang w:val="uk-UA"/>
        </w:rPr>
        <w:t>pavements</w:t>
      </w:r>
      <w:proofErr w:type="spellEnd"/>
      <w:r w:rsidRPr="006630ED">
        <w:rPr>
          <w:bCs/>
          <w:sz w:val="22"/>
          <w:szCs w:val="22"/>
          <w:lang w:val="uk-UA"/>
        </w:rPr>
        <w:t xml:space="preserve"> </w:t>
      </w:r>
      <w:proofErr w:type="spellStart"/>
      <w:r w:rsidRPr="006630ED">
        <w:rPr>
          <w:bCs/>
          <w:sz w:val="22"/>
          <w:szCs w:val="22"/>
          <w:lang w:val="uk-UA"/>
        </w:rPr>
        <w:t>in</w:t>
      </w:r>
      <w:proofErr w:type="spellEnd"/>
      <w:r w:rsidRPr="006630ED">
        <w:rPr>
          <w:bCs/>
          <w:sz w:val="22"/>
          <w:szCs w:val="22"/>
          <w:lang w:val="en-US"/>
        </w:rPr>
        <w:t xml:space="preserve"> </w:t>
      </w:r>
      <w:proofErr w:type="spellStart"/>
      <w:r w:rsidRPr="006630ED">
        <w:rPr>
          <w:bCs/>
          <w:sz w:val="22"/>
          <w:szCs w:val="22"/>
          <w:lang w:val="uk-UA"/>
        </w:rPr>
        <w:t>the</w:t>
      </w:r>
      <w:proofErr w:type="spellEnd"/>
      <w:r w:rsidRPr="006630ED">
        <w:rPr>
          <w:bCs/>
          <w:sz w:val="22"/>
          <w:szCs w:val="22"/>
          <w:lang w:val="uk-UA"/>
        </w:rPr>
        <w:t xml:space="preserve"> </w:t>
      </w:r>
      <w:proofErr w:type="spellStart"/>
      <w:r w:rsidRPr="006630ED">
        <w:rPr>
          <w:bCs/>
          <w:sz w:val="22"/>
          <w:szCs w:val="22"/>
          <w:lang w:val="uk-UA"/>
        </w:rPr>
        <w:t>united</w:t>
      </w:r>
      <w:proofErr w:type="spellEnd"/>
      <w:r w:rsidRPr="006630ED">
        <w:rPr>
          <w:bCs/>
          <w:sz w:val="22"/>
          <w:szCs w:val="22"/>
          <w:lang w:val="uk-UA"/>
        </w:rPr>
        <w:t xml:space="preserve"> </w:t>
      </w:r>
      <w:proofErr w:type="spellStart"/>
      <w:r w:rsidRPr="006630ED">
        <w:rPr>
          <w:bCs/>
          <w:sz w:val="22"/>
          <w:szCs w:val="22"/>
          <w:lang w:val="uk-UA"/>
        </w:rPr>
        <w:t>states</w:t>
      </w:r>
      <w:proofErr w:type="spellEnd"/>
      <w:r w:rsidRPr="006630ED">
        <w:rPr>
          <w:sz w:val="22"/>
          <w:szCs w:val="22"/>
          <w:lang w:val="uk-UA"/>
        </w:rPr>
        <w:t>.</w:t>
      </w:r>
      <w:bookmarkEnd w:id="86"/>
      <w:bookmarkEnd w:id="87"/>
      <w:bookmarkEnd w:id="88"/>
      <w:r w:rsidRPr="006630ED">
        <w:rPr>
          <w:sz w:val="22"/>
          <w:szCs w:val="22"/>
          <w:lang w:val="en-US"/>
        </w:rPr>
        <w:t xml:space="preserve"> URL</w:t>
      </w:r>
      <w:r w:rsidRPr="006630ED">
        <w:rPr>
          <w:sz w:val="22"/>
          <w:szCs w:val="22"/>
        </w:rPr>
        <w:t xml:space="preserve">: </w:t>
      </w:r>
      <w:hyperlink r:id="rId573" w:history="1">
        <w:r w:rsidRPr="006630ED">
          <w:rPr>
            <w:rStyle w:val="af1"/>
            <w:sz w:val="22"/>
            <w:szCs w:val="22"/>
            <w:u w:val="none"/>
            <w:lang w:val="en-US"/>
          </w:rPr>
          <w:t>http</w:t>
        </w:r>
        <w:r w:rsidRPr="006630ED">
          <w:rPr>
            <w:rStyle w:val="af1"/>
            <w:sz w:val="22"/>
            <w:szCs w:val="22"/>
            <w:u w:val="none"/>
          </w:rPr>
          <w:t>://</w:t>
        </w:r>
        <w:r w:rsidRPr="006630ED">
          <w:rPr>
            <w:rStyle w:val="af1"/>
            <w:sz w:val="22"/>
            <w:szCs w:val="22"/>
            <w:u w:val="none"/>
            <w:lang w:val="en-US"/>
          </w:rPr>
          <w:t>www</w:t>
        </w:r>
        <w:r w:rsidRPr="006630ED">
          <w:rPr>
            <w:rStyle w:val="af1"/>
            <w:sz w:val="22"/>
            <w:szCs w:val="22"/>
            <w:u w:val="none"/>
          </w:rPr>
          <w:t>.</w:t>
        </w:r>
        <w:proofErr w:type="spellStart"/>
        <w:r w:rsidRPr="006630ED">
          <w:rPr>
            <w:rStyle w:val="af1"/>
            <w:sz w:val="22"/>
            <w:szCs w:val="22"/>
            <w:u w:val="none"/>
            <w:lang w:val="en-US"/>
          </w:rPr>
          <w:t>rollconllc</w:t>
        </w:r>
        <w:proofErr w:type="spellEnd"/>
        <w:r w:rsidRPr="006630ED">
          <w:rPr>
            <w:rStyle w:val="af1"/>
            <w:sz w:val="22"/>
            <w:szCs w:val="22"/>
            <w:u w:val="none"/>
          </w:rPr>
          <w:t>.</w:t>
        </w:r>
        <w:r w:rsidRPr="006630ED">
          <w:rPr>
            <w:rStyle w:val="af1"/>
            <w:sz w:val="22"/>
            <w:szCs w:val="22"/>
            <w:u w:val="none"/>
            <w:lang w:val="en-US"/>
          </w:rPr>
          <w:t>com</w:t>
        </w:r>
        <w:r w:rsidRPr="006630ED">
          <w:rPr>
            <w:rStyle w:val="af1"/>
            <w:sz w:val="22"/>
            <w:szCs w:val="22"/>
            <w:u w:val="none"/>
          </w:rPr>
          <w:t>/</w:t>
        </w:r>
        <w:r w:rsidRPr="006630ED">
          <w:rPr>
            <w:rStyle w:val="af1"/>
            <w:sz w:val="22"/>
            <w:szCs w:val="22"/>
            <w:u w:val="none"/>
            <w:lang w:val="en-US"/>
          </w:rPr>
          <w:t>wp</w:t>
        </w:r>
        <w:r w:rsidRPr="006630ED">
          <w:rPr>
            <w:rStyle w:val="af1"/>
            <w:sz w:val="22"/>
            <w:szCs w:val="22"/>
            <w:u w:val="none"/>
          </w:rPr>
          <w:t>-</w:t>
        </w:r>
        <w:r w:rsidRPr="006630ED">
          <w:rPr>
            <w:rStyle w:val="af1"/>
            <w:sz w:val="22"/>
            <w:szCs w:val="22"/>
            <w:u w:val="none"/>
            <w:lang w:val="en-US"/>
          </w:rPr>
          <w:t>content</w:t>
        </w:r>
        <w:r w:rsidRPr="006630ED">
          <w:rPr>
            <w:rStyle w:val="af1"/>
            <w:sz w:val="22"/>
            <w:szCs w:val="22"/>
            <w:u w:val="none"/>
          </w:rPr>
          <w:t>/</w:t>
        </w:r>
        <w:r w:rsidRPr="006630ED">
          <w:rPr>
            <w:rStyle w:val="af1"/>
            <w:sz w:val="22"/>
            <w:szCs w:val="22"/>
            <w:u w:val="none"/>
            <w:lang w:val="en-US"/>
          </w:rPr>
          <w:t>uploads</w:t>
        </w:r>
        <w:r w:rsidRPr="006630ED">
          <w:rPr>
            <w:rStyle w:val="af1"/>
            <w:sz w:val="22"/>
            <w:szCs w:val="22"/>
            <w:u w:val="none"/>
          </w:rPr>
          <w:t>/</w:t>
        </w:r>
        <w:r w:rsidRPr="006630ED">
          <w:rPr>
            <w:rStyle w:val="af1"/>
            <w:sz w:val="22"/>
            <w:szCs w:val="22"/>
            <w:u w:val="none"/>
            <w:lang w:val="en-US"/>
          </w:rPr>
          <w:t>Recent</w:t>
        </w:r>
        <w:r w:rsidRPr="006630ED">
          <w:rPr>
            <w:rStyle w:val="af1"/>
            <w:sz w:val="22"/>
            <w:szCs w:val="22"/>
            <w:u w:val="none"/>
          </w:rPr>
          <w:t>-</w:t>
        </w:r>
        <w:r w:rsidRPr="006630ED">
          <w:rPr>
            <w:rStyle w:val="af1"/>
            <w:sz w:val="22"/>
            <w:szCs w:val="22"/>
            <w:u w:val="none"/>
            <w:lang w:val="en-US"/>
          </w:rPr>
          <w:t>Advances</w:t>
        </w:r>
        <w:r w:rsidRPr="006630ED">
          <w:rPr>
            <w:rStyle w:val="af1"/>
            <w:sz w:val="22"/>
            <w:szCs w:val="22"/>
            <w:u w:val="none"/>
          </w:rPr>
          <w:t>-</w:t>
        </w:r>
        <w:r w:rsidRPr="006630ED">
          <w:rPr>
            <w:rStyle w:val="af1"/>
            <w:sz w:val="22"/>
            <w:szCs w:val="22"/>
            <w:u w:val="none"/>
            <w:lang w:val="en-US"/>
          </w:rPr>
          <w:t>Uses</w:t>
        </w:r>
        <w:r w:rsidRPr="006630ED">
          <w:rPr>
            <w:rStyle w:val="af1"/>
            <w:sz w:val="22"/>
            <w:szCs w:val="22"/>
            <w:u w:val="none"/>
          </w:rPr>
          <w:t>-</w:t>
        </w:r>
        <w:r w:rsidRPr="006630ED">
          <w:rPr>
            <w:rStyle w:val="af1"/>
            <w:sz w:val="22"/>
            <w:szCs w:val="22"/>
            <w:u w:val="none"/>
            <w:lang w:val="en-US"/>
          </w:rPr>
          <w:t>of</w:t>
        </w:r>
        <w:r w:rsidRPr="006630ED">
          <w:rPr>
            <w:rStyle w:val="af1"/>
            <w:sz w:val="22"/>
            <w:szCs w:val="22"/>
            <w:u w:val="none"/>
          </w:rPr>
          <w:t>-</w:t>
        </w:r>
        <w:r w:rsidRPr="006630ED">
          <w:rPr>
            <w:rStyle w:val="af1"/>
            <w:sz w:val="22"/>
            <w:szCs w:val="22"/>
            <w:u w:val="none"/>
            <w:lang w:val="en-US"/>
          </w:rPr>
          <w:t>RCC</w:t>
        </w:r>
        <w:r w:rsidRPr="006630ED">
          <w:rPr>
            <w:rStyle w:val="af1"/>
            <w:sz w:val="22"/>
            <w:szCs w:val="22"/>
            <w:u w:val="none"/>
          </w:rPr>
          <w:t>-</w:t>
        </w:r>
        <w:r w:rsidRPr="006630ED">
          <w:rPr>
            <w:rStyle w:val="af1"/>
            <w:sz w:val="22"/>
            <w:szCs w:val="22"/>
            <w:u w:val="none"/>
            <w:lang w:val="en-US"/>
          </w:rPr>
          <w:t>in</w:t>
        </w:r>
        <w:r w:rsidRPr="006630ED">
          <w:rPr>
            <w:rStyle w:val="af1"/>
            <w:sz w:val="22"/>
            <w:szCs w:val="22"/>
            <w:u w:val="none"/>
          </w:rPr>
          <w:t>-</w:t>
        </w:r>
        <w:r w:rsidRPr="006630ED">
          <w:rPr>
            <w:rStyle w:val="af1"/>
            <w:sz w:val="22"/>
            <w:szCs w:val="22"/>
            <w:u w:val="none"/>
            <w:lang w:val="en-US"/>
          </w:rPr>
          <w:t>US</w:t>
        </w:r>
        <w:r w:rsidRPr="006630ED">
          <w:rPr>
            <w:rStyle w:val="af1"/>
            <w:sz w:val="22"/>
            <w:szCs w:val="22"/>
            <w:u w:val="none"/>
          </w:rPr>
          <w:t>.</w:t>
        </w:r>
        <w:r w:rsidRPr="006630ED">
          <w:rPr>
            <w:rStyle w:val="af1"/>
            <w:sz w:val="22"/>
            <w:szCs w:val="22"/>
            <w:u w:val="none"/>
            <w:lang w:val="en-US"/>
          </w:rPr>
          <w:t>pdf</w:t>
        </w:r>
      </w:hyperlink>
      <w:r w:rsidRPr="006630ED">
        <w:rPr>
          <w:sz w:val="22"/>
          <w:szCs w:val="22"/>
        </w:rPr>
        <w:t xml:space="preserve"> </w:t>
      </w:r>
      <w:r w:rsidR="00DA1D9A" w:rsidRPr="006630ED">
        <w:rPr>
          <w:sz w:val="22"/>
          <w:szCs w:val="22"/>
        </w:rPr>
        <w:t>(</w:t>
      </w:r>
      <w:r w:rsidR="00DA1D9A" w:rsidRPr="006630ED">
        <w:rPr>
          <w:sz w:val="22"/>
          <w:szCs w:val="22"/>
          <w:lang w:val="uk-UA"/>
        </w:rPr>
        <w:t xml:space="preserve">дата звернення </w:t>
      </w:r>
      <w:r w:rsidR="00F33974" w:rsidRPr="006630ED">
        <w:rPr>
          <w:sz w:val="22"/>
          <w:szCs w:val="22"/>
        </w:rPr>
        <w:t>13</w:t>
      </w:r>
      <w:r w:rsidR="00DA1D9A" w:rsidRPr="006630ED">
        <w:rPr>
          <w:sz w:val="22"/>
          <w:szCs w:val="22"/>
          <w:lang w:val="uk-UA"/>
        </w:rPr>
        <w:t>.0</w:t>
      </w:r>
      <w:r w:rsidR="00DA1D9A" w:rsidRPr="006630ED">
        <w:rPr>
          <w:sz w:val="22"/>
          <w:szCs w:val="22"/>
        </w:rPr>
        <w:t>4</w:t>
      </w:r>
      <w:r w:rsidR="00DA1D9A" w:rsidRPr="006630ED">
        <w:rPr>
          <w:sz w:val="22"/>
          <w:szCs w:val="22"/>
          <w:lang w:val="uk-UA"/>
        </w:rPr>
        <w:t>.2019</w:t>
      </w:r>
      <w:r w:rsidR="00DA1D9A" w:rsidRPr="006630ED">
        <w:rPr>
          <w:sz w:val="22"/>
          <w:szCs w:val="22"/>
        </w:rPr>
        <w:t>)</w:t>
      </w:r>
      <w:r w:rsidR="00DA1D9A" w:rsidRPr="006630ED">
        <w:rPr>
          <w:color w:val="1C1C1C"/>
          <w:kern w:val="36"/>
          <w:sz w:val="22"/>
          <w:szCs w:val="22"/>
          <w:lang w:val="uk-UA"/>
        </w:rPr>
        <w:t>.</w:t>
      </w:r>
    </w:p>
    <w:p w:rsidR="00F5552B" w:rsidRPr="006630ED" w:rsidRDefault="00F5552B" w:rsidP="00F5552B">
      <w:pPr>
        <w:shd w:val="clear" w:color="auto" w:fill="FFFFFF"/>
        <w:tabs>
          <w:tab w:val="left" w:pos="1134"/>
        </w:tabs>
        <w:autoSpaceDE w:val="0"/>
        <w:autoSpaceDN w:val="0"/>
        <w:adjustRightInd w:val="0"/>
        <w:spacing w:line="245" w:lineRule="auto"/>
        <w:jc w:val="both"/>
        <w:textAlignment w:val="baseline"/>
        <w:outlineLvl w:val="0"/>
        <w:rPr>
          <w:color w:val="1C1C1C"/>
          <w:kern w:val="36"/>
          <w:lang w:val="uk-UA"/>
        </w:rPr>
      </w:pPr>
    </w:p>
    <w:p w:rsidR="002E7A14" w:rsidRPr="006630ED" w:rsidRDefault="00CA27AE" w:rsidP="00F5552B">
      <w:pPr>
        <w:pStyle w:val="af7"/>
        <w:numPr>
          <w:ilvl w:val="0"/>
          <w:numId w:val="9"/>
        </w:numPr>
        <w:shd w:val="clear" w:color="auto" w:fill="FFFFFF"/>
        <w:tabs>
          <w:tab w:val="left" w:pos="1134"/>
        </w:tabs>
        <w:autoSpaceDE w:val="0"/>
        <w:autoSpaceDN w:val="0"/>
        <w:adjustRightInd w:val="0"/>
        <w:spacing w:line="245" w:lineRule="auto"/>
        <w:ind w:left="0" w:firstLine="709"/>
        <w:contextualSpacing w:val="0"/>
        <w:jc w:val="both"/>
        <w:textAlignment w:val="baseline"/>
        <w:outlineLvl w:val="0"/>
        <w:rPr>
          <w:color w:val="1C1C1C"/>
          <w:kern w:val="36"/>
          <w:sz w:val="22"/>
          <w:szCs w:val="22"/>
          <w:lang w:val="uk-UA"/>
        </w:rPr>
      </w:pPr>
      <w:bookmarkStart w:id="89" w:name="_Toc13209775"/>
      <w:bookmarkStart w:id="90" w:name="_Toc13210374"/>
      <w:bookmarkStart w:id="91" w:name="_Toc13664906"/>
      <w:proofErr w:type="spellStart"/>
      <w:r w:rsidRPr="006630ED">
        <w:rPr>
          <w:color w:val="1C1C1C"/>
          <w:kern w:val="36"/>
          <w:sz w:val="22"/>
          <w:szCs w:val="22"/>
          <w:lang w:val="uk-UA"/>
        </w:rPr>
        <w:lastRenderedPageBreak/>
        <w:t>Reporton</w:t>
      </w:r>
      <w:proofErr w:type="spellEnd"/>
      <w:r w:rsidRPr="006630ED">
        <w:rPr>
          <w:color w:val="1C1C1C"/>
          <w:kern w:val="36"/>
          <w:sz w:val="22"/>
          <w:szCs w:val="22"/>
          <w:lang w:val="uk-UA"/>
        </w:rPr>
        <w:t xml:space="preserve"> </w:t>
      </w:r>
      <w:proofErr w:type="spellStart"/>
      <w:r w:rsidRPr="006630ED">
        <w:rPr>
          <w:color w:val="1C1C1C"/>
          <w:kern w:val="36"/>
          <w:sz w:val="22"/>
          <w:szCs w:val="22"/>
          <w:lang w:val="uk-UA"/>
        </w:rPr>
        <w:t>Roller-Compacted</w:t>
      </w:r>
      <w:proofErr w:type="spellEnd"/>
      <w:r w:rsidRPr="006630ED">
        <w:rPr>
          <w:color w:val="1C1C1C"/>
          <w:kern w:val="36"/>
          <w:sz w:val="22"/>
          <w:szCs w:val="22"/>
          <w:lang w:val="uk-UA"/>
        </w:rPr>
        <w:t xml:space="preserve"> </w:t>
      </w:r>
      <w:proofErr w:type="spellStart"/>
      <w:r w:rsidRPr="006630ED">
        <w:rPr>
          <w:color w:val="1C1C1C"/>
          <w:kern w:val="36"/>
          <w:sz w:val="22"/>
          <w:szCs w:val="22"/>
          <w:lang w:val="uk-UA"/>
        </w:rPr>
        <w:t>Mass</w:t>
      </w:r>
      <w:proofErr w:type="spellEnd"/>
      <w:r w:rsidRPr="006630ED">
        <w:rPr>
          <w:color w:val="1C1C1C"/>
          <w:kern w:val="36"/>
          <w:sz w:val="22"/>
          <w:szCs w:val="22"/>
          <w:lang w:val="uk-UA"/>
        </w:rPr>
        <w:t xml:space="preserve"> </w:t>
      </w:r>
      <w:proofErr w:type="spellStart"/>
      <w:r w:rsidRPr="006630ED">
        <w:rPr>
          <w:color w:val="1C1C1C"/>
          <w:kern w:val="36"/>
          <w:sz w:val="22"/>
          <w:szCs w:val="22"/>
          <w:lang w:val="uk-UA"/>
        </w:rPr>
        <w:t>Concrete</w:t>
      </w:r>
      <w:proofErr w:type="spellEnd"/>
      <w:r w:rsidRPr="006630ED">
        <w:rPr>
          <w:color w:val="1C1C1C"/>
          <w:kern w:val="36"/>
          <w:sz w:val="22"/>
          <w:szCs w:val="22"/>
          <w:lang w:val="uk-UA"/>
        </w:rPr>
        <w:t xml:space="preserve"> </w:t>
      </w:r>
      <w:r w:rsidRPr="006630ED">
        <w:rPr>
          <w:color w:val="1C1C1C"/>
          <w:kern w:val="36"/>
          <w:sz w:val="22"/>
          <w:szCs w:val="22"/>
          <w:lang w:val="en-US"/>
        </w:rPr>
        <w:t>(</w:t>
      </w:r>
      <w:r w:rsidR="002E7A14" w:rsidRPr="006630ED">
        <w:rPr>
          <w:color w:val="1C1C1C"/>
          <w:kern w:val="36"/>
          <w:sz w:val="22"/>
          <w:szCs w:val="22"/>
          <w:lang w:val="uk-UA"/>
        </w:rPr>
        <w:t>ACI 207.5R-11</w:t>
      </w:r>
      <w:r w:rsidRPr="006630ED">
        <w:rPr>
          <w:color w:val="1C1C1C"/>
          <w:kern w:val="36"/>
          <w:sz w:val="22"/>
          <w:szCs w:val="22"/>
          <w:lang w:val="en-US"/>
        </w:rPr>
        <w:t>)</w:t>
      </w:r>
      <w:r w:rsidR="002E7A14" w:rsidRPr="006630ED">
        <w:rPr>
          <w:color w:val="1C1C1C"/>
          <w:kern w:val="36"/>
          <w:sz w:val="22"/>
          <w:szCs w:val="22"/>
          <w:lang w:val="uk-UA"/>
        </w:rPr>
        <w:t>.</w:t>
      </w:r>
      <w:bookmarkEnd w:id="89"/>
      <w:bookmarkEnd w:id="90"/>
      <w:bookmarkEnd w:id="91"/>
      <w:r w:rsidRPr="006630ED">
        <w:rPr>
          <w:color w:val="1C1C1C"/>
          <w:kern w:val="36"/>
          <w:sz w:val="22"/>
          <w:szCs w:val="22"/>
          <w:lang w:val="en-US"/>
        </w:rPr>
        <w:t xml:space="preserve"> USA</w:t>
      </w:r>
      <w:r w:rsidRPr="006630ED">
        <w:rPr>
          <w:color w:val="1C1C1C"/>
          <w:kern w:val="36"/>
          <w:sz w:val="22"/>
          <w:szCs w:val="22"/>
        </w:rPr>
        <w:t>, 2011. 73</w:t>
      </w:r>
      <w:r w:rsidRPr="006630ED">
        <w:rPr>
          <w:color w:val="1C1C1C"/>
          <w:kern w:val="36"/>
          <w:sz w:val="22"/>
          <w:szCs w:val="22"/>
          <w:lang w:val="en-US"/>
        </w:rPr>
        <w:t> p</w:t>
      </w:r>
      <w:r w:rsidRPr="006630ED">
        <w:rPr>
          <w:color w:val="1C1C1C"/>
          <w:kern w:val="36"/>
          <w:sz w:val="22"/>
          <w:szCs w:val="22"/>
        </w:rPr>
        <w:t xml:space="preserve">. </w:t>
      </w:r>
      <w:r w:rsidRPr="006630ED">
        <w:rPr>
          <w:color w:val="1C1C1C"/>
          <w:kern w:val="36"/>
          <w:sz w:val="22"/>
          <w:szCs w:val="22"/>
          <w:lang w:val="en-US"/>
        </w:rPr>
        <w:t>URL</w:t>
      </w:r>
      <w:r w:rsidRPr="006630ED">
        <w:rPr>
          <w:color w:val="1C1C1C"/>
          <w:kern w:val="36"/>
          <w:sz w:val="22"/>
          <w:szCs w:val="22"/>
        </w:rPr>
        <w:t>:</w:t>
      </w:r>
      <w:r w:rsidR="00F5552B" w:rsidRPr="006630ED">
        <w:rPr>
          <w:color w:val="1C1C1C"/>
          <w:kern w:val="36"/>
          <w:sz w:val="22"/>
          <w:szCs w:val="22"/>
          <w:lang w:val="uk-UA"/>
        </w:rPr>
        <w:t> </w:t>
      </w:r>
      <w:hyperlink r:id="rId574" w:history="1">
        <w:r w:rsidRPr="006630ED">
          <w:rPr>
            <w:rStyle w:val="af1"/>
            <w:kern w:val="36"/>
            <w:sz w:val="22"/>
            <w:szCs w:val="22"/>
            <w:u w:val="none"/>
            <w:lang w:val="en-US"/>
          </w:rPr>
          <w:t>https</w:t>
        </w:r>
        <w:r w:rsidRPr="006630ED">
          <w:rPr>
            <w:rStyle w:val="af1"/>
            <w:kern w:val="36"/>
            <w:sz w:val="22"/>
            <w:szCs w:val="22"/>
            <w:u w:val="none"/>
          </w:rPr>
          <w:t>://</w:t>
        </w:r>
        <w:r w:rsidRPr="006630ED">
          <w:rPr>
            <w:rStyle w:val="af1"/>
            <w:kern w:val="36"/>
            <w:sz w:val="22"/>
            <w:szCs w:val="22"/>
            <w:u w:val="none"/>
            <w:lang w:val="en-US"/>
          </w:rPr>
          <w:t>www</w:t>
        </w:r>
        <w:r w:rsidRPr="006630ED">
          <w:rPr>
            <w:rStyle w:val="af1"/>
            <w:kern w:val="36"/>
            <w:sz w:val="22"/>
            <w:szCs w:val="22"/>
            <w:u w:val="none"/>
          </w:rPr>
          <w:t>.</w:t>
        </w:r>
        <w:r w:rsidRPr="006630ED">
          <w:rPr>
            <w:rStyle w:val="af1"/>
            <w:kern w:val="36"/>
            <w:sz w:val="22"/>
            <w:szCs w:val="22"/>
            <w:u w:val="none"/>
            <w:lang w:val="en-US"/>
          </w:rPr>
          <w:t>concrete</w:t>
        </w:r>
        <w:r w:rsidRPr="006630ED">
          <w:rPr>
            <w:rStyle w:val="af1"/>
            <w:kern w:val="36"/>
            <w:sz w:val="22"/>
            <w:szCs w:val="22"/>
            <w:u w:val="none"/>
          </w:rPr>
          <w:t>.</w:t>
        </w:r>
        <w:r w:rsidRPr="006630ED">
          <w:rPr>
            <w:rStyle w:val="af1"/>
            <w:kern w:val="36"/>
            <w:sz w:val="22"/>
            <w:szCs w:val="22"/>
            <w:u w:val="none"/>
            <w:lang w:val="en-US"/>
          </w:rPr>
          <w:t>org</w:t>
        </w:r>
        <w:r w:rsidRPr="006630ED">
          <w:rPr>
            <w:rStyle w:val="af1"/>
            <w:kern w:val="36"/>
            <w:sz w:val="22"/>
            <w:szCs w:val="22"/>
            <w:u w:val="none"/>
          </w:rPr>
          <w:t>/</w:t>
        </w:r>
        <w:r w:rsidRPr="006630ED">
          <w:rPr>
            <w:rStyle w:val="af1"/>
            <w:kern w:val="36"/>
            <w:sz w:val="22"/>
            <w:szCs w:val="22"/>
            <w:u w:val="none"/>
            <w:lang w:val="en-US"/>
          </w:rPr>
          <w:t>store</w:t>
        </w:r>
        <w:r w:rsidRPr="006630ED">
          <w:rPr>
            <w:rStyle w:val="af1"/>
            <w:kern w:val="36"/>
            <w:sz w:val="22"/>
            <w:szCs w:val="22"/>
            <w:u w:val="none"/>
          </w:rPr>
          <w:t>/</w:t>
        </w:r>
        <w:proofErr w:type="spellStart"/>
        <w:r w:rsidRPr="006630ED">
          <w:rPr>
            <w:rStyle w:val="af1"/>
            <w:kern w:val="36"/>
            <w:sz w:val="22"/>
            <w:szCs w:val="22"/>
            <w:u w:val="none"/>
            <w:lang w:val="en-US"/>
          </w:rPr>
          <w:t>productdetail</w:t>
        </w:r>
        <w:proofErr w:type="spellEnd"/>
        <w:r w:rsidRPr="006630ED">
          <w:rPr>
            <w:rStyle w:val="af1"/>
            <w:kern w:val="36"/>
            <w:sz w:val="22"/>
            <w:szCs w:val="22"/>
            <w:u w:val="none"/>
          </w:rPr>
          <w:t>.</w:t>
        </w:r>
        <w:proofErr w:type="spellStart"/>
        <w:r w:rsidRPr="006630ED">
          <w:rPr>
            <w:rStyle w:val="af1"/>
            <w:kern w:val="36"/>
            <w:sz w:val="22"/>
            <w:szCs w:val="22"/>
            <w:u w:val="none"/>
            <w:lang w:val="en-US"/>
          </w:rPr>
          <w:t>aspx</w:t>
        </w:r>
        <w:proofErr w:type="spellEnd"/>
        <w:r w:rsidRPr="006630ED">
          <w:rPr>
            <w:rStyle w:val="af1"/>
            <w:kern w:val="36"/>
            <w:sz w:val="22"/>
            <w:szCs w:val="22"/>
            <w:u w:val="none"/>
          </w:rPr>
          <w:t>?</w:t>
        </w:r>
        <w:proofErr w:type="spellStart"/>
        <w:r w:rsidRPr="006630ED">
          <w:rPr>
            <w:rStyle w:val="af1"/>
            <w:kern w:val="36"/>
            <w:sz w:val="22"/>
            <w:szCs w:val="22"/>
            <w:u w:val="none"/>
            <w:lang w:val="en-US"/>
          </w:rPr>
          <w:t>ItemID</w:t>
        </w:r>
        <w:proofErr w:type="spellEnd"/>
        <w:r w:rsidRPr="006630ED">
          <w:rPr>
            <w:rStyle w:val="af1"/>
            <w:kern w:val="36"/>
            <w:sz w:val="22"/>
            <w:szCs w:val="22"/>
            <w:u w:val="none"/>
          </w:rPr>
          <w:t>=207511&amp;</w:t>
        </w:r>
        <w:r w:rsidRPr="006630ED">
          <w:rPr>
            <w:rStyle w:val="af1"/>
            <w:kern w:val="36"/>
            <w:sz w:val="22"/>
            <w:szCs w:val="22"/>
            <w:u w:val="none"/>
            <w:lang w:val="en-US"/>
          </w:rPr>
          <w:t>Format</w:t>
        </w:r>
        <w:r w:rsidRPr="006630ED">
          <w:rPr>
            <w:rStyle w:val="af1"/>
            <w:kern w:val="36"/>
            <w:sz w:val="22"/>
            <w:szCs w:val="22"/>
            <w:u w:val="none"/>
          </w:rPr>
          <w:t>=</w:t>
        </w:r>
        <w:r w:rsidRPr="006630ED">
          <w:rPr>
            <w:rStyle w:val="af1"/>
            <w:kern w:val="36"/>
            <w:sz w:val="22"/>
            <w:szCs w:val="22"/>
            <w:u w:val="none"/>
            <w:lang w:val="en-US"/>
          </w:rPr>
          <w:t>PROTECTED</w:t>
        </w:r>
        <w:r w:rsidRPr="006630ED">
          <w:rPr>
            <w:rStyle w:val="af1"/>
            <w:kern w:val="36"/>
            <w:sz w:val="22"/>
            <w:szCs w:val="22"/>
            <w:u w:val="none"/>
          </w:rPr>
          <w:t>_</w:t>
        </w:r>
        <w:r w:rsidRPr="006630ED">
          <w:rPr>
            <w:rStyle w:val="af1"/>
            <w:kern w:val="36"/>
            <w:sz w:val="22"/>
            <w:szCs w:val="22"/>
            <w:u w:val="none"/>
            <w:lang w:val="en-US"/>
          </w:rPr>
          <w:t>PDF</w:t>
        </w:r>
        <w:r w:rsidRPr="006630ED">
          <w:rPr>
            <w:rStyle w:val="af1"/>
            <w:kern w:val="36"/>
            <w:sz w:val="22"/>
            <w:szCs w:val="22"/>
            <w:u w:val="none"/>
          </w:rPr>
          <w:t>&amp;</w:t>
        </w:r>
        <w:r w:rsidRPr="006630ED">
          <w:rPr>
            <w:rStyle w:val="af1"/>
            <w:kern w:val="36"/>
            <w:sz w:val="22"/>
            <w:szCs w:val="22"/>
            <w:u w:val="none"/>
            <w:lang w:val="en-US"/>
          </w:rPr>
          <w:t>Language</w:t>
        </w:r>
        <w:r w:rsidRPr="006630ED">
          <w:rPr>
            <w:rStyle w:val="af1"/>
            <w:kern w:val="36"/>
            <w:sz w:val="22"/>
            <w:szCs w:val="22"/>
            <w:u w:val="none"/>
          </w:rPr>
          <w:t>=</w:t>
        </w:r>
        <w:r w:rsidRPr="006630ED">
          <w:rPr>
            <w:rStyle w:val="af1"/>
            <w:kern w:val="36"/>
            <w:sz w:val="22"/>
            <w:szCs w:val="22"/>
            <w:u w:val="none"/>
            <w:lang w:val="en-US"/>
          </w:rPr>
          <w:t>English</w:t>
        </w:r>
        <w:r w:rsidRPr="006630ED">
          <w:rPr>
            <w:rStyle w:val="af1"/>
            <w:kern w:val="36"/>
            <w:sz w:val="22"/>
            <w:szCs w:val="22"/>
            <w:u w:val="none"/>
          </w:rPr>
          <w:t>&amp;</w:t>
        </w:r>
        <w:r w:rsidRPr="006630ED">
          <w:rPr>
            <w:rStyle w:val="af1"/>
            <w:kern w:val="36"/>
            <w:sz w:val="22"/>
            <w:szCs w:val="22"/>
            <w:u w:val="none"/>
            <w:lang w:val="en-US"/>
          </w:rPr>
          <w:t>Units</w:t>
        </w:r>
        <w:r w:rsidRPr="006630ED">
          <w:rPr>
            <w:rStyle w:val="af1"/>
            <w:kern w:val="36"/>
            <w:sz w:val="22"/>
            <w:szCs w:val="22"/>
            <w:u w:val="none"/>
          </w:rPr>
          <w:t>=</w:t>
        </w:r>
        <w:r w:rsidRPr="006630ED">
          <w:rPr>
            <w:rStyle w:val="af1"/>
            <w:kern w:val="36"/>
            <w:sz w:val="22"/>
            <w:szCs w:val="22"/>
            <w:u w:val="none"/>
            <w:lang w:val="en-US"/>
          </w:rPr>
          <w:t>US</w:t>
        </w:r>
        <w:r w:rsidRPr="006630ED">
          <w:rPr>
            <w:rStyle w:val="af1"/>
            <w:kern w:val="36"/>
            <w:sz w:val="22"/>
            <w:szCs w:val="22"/>
            <w:u w:val="none"/>
          </w:rPr>
          <w:t>_</w:t>
        </w:r>
        <w:r w:rsidRPr="006630ED">
          <w:rPr>
            <w:rStyle w:val="af1"/>
            <w:kern w:val="36"/>
            <w:sz w:val="22"/>
            <w:szCs w:val="22"/>
            <w:u w:val="none"/>
            <w:lang w:val="en-US"/>
          </w:rPr>
          <w:t>AND</w:t>
        </w:r>
        <w:r w:rsidRPr="006630ED">
          <w:rPr>
            <w:rStyle w:val="af1"/>
            <w:kern w:val="36"/>
            <w:sz w:val="22"/>
            <w:szCs w:val="22"/>
            <w:u w:val="none"/>
          </w:rPr>
          <w:t>_</w:t>
        </w:r>
        <w:r w:rsidRPr="006630ED">
          <w:rPr>
            <w:rStyle w:val="af1"/>
            <w:kern w:val="36"/>
            <w:sz w:val="22"/>
            <w:szCs w:val="22"/>
            <w:u w:val="none"/>
            <w:lang w:val="en-US"/>
          </w:rPr>
          <w:t>METRIC</w:t>
        </w:r>
      </w:hyperlink>
      <w:r w:rsidRPr="006630ED">
        <w:rPr>
          <w:color w:val="1C1C1C"/>
          <w:kern w:val="36"/>
          <w:sz w:val="22"/>
          <w:szCs w:val="22"/>
        </w:rPr>
        <w:t xml:space="preserve"> (дата </w:t>
      </w:r>
      <w:proofErr w:type="spellStart"/>
      <w:r w:rsidRPr="006630ED">
        <w:rPr>
          <w:color w:val="1C1C1C"/>
          <w:kern w:val="36"/>
          <w:sz w:val="22"/>
          <w:szCs w:val="22"/>
        </w:rPr>
        <w:t>звернення</w:t>
      </w:r>
      <w:proofErr w:type="spellEnd"/>
      <w:r w:rsidRPr="006630ED">
        <w:rPr>
          <w:color w:val="1C1C1C"/>
          <w:kern w:val="36"/>
          <w:sz w:val="22"/>
          <w:szCs w:val="22"/>
        </w:rPr>
        <w:t xml:space="preserve"> 13.04.2019).</w:t>
      </w:r>
    </w:p>
    <w:p w:rsidR="002E7A14" w:rsidRPr="006630ED" w:rsidRDefault="002E7A14" w:rsidP="00F5552B">
      <w:pPr>
        <w:pStyle w:val="af7"/>
        <w:numPr>
          <w:ilvl w:val="0"/>
          <w:numId w:val="9"/>
        </w:numPr>
        <w:shd w:val="clear" w:color="auto" w:fill="FFFFFF"/>
        <w:tabs>
          <w:tab w:val="left" w:pos="1134"/>
        </w:tabs>
        <w:autoSpaceDE w:val="0"/>
        <w:autoSpaceDN w:val="0"/>
        <w:adjustRightInd w:val="0"/>
        <w:spacing w:line="245" w:lineRule="auto"/>
        <w:ind w:left="0" w:firstLine="709"/>
        <w:contextualSpacing w:val="0"/>
        <w:jc w:val="both"/>
        <w:textAlignment w:val="baseline"/>
        <w:outlineLvl w:val="0"/>
        <w:rPr>
          <w:color w:val="1C1C1C"/>
          <w:kern w:val="36"/>
          <w:sz w:val="22"/>
          <w:szCs w:val="22"/>
          <w:lang w:val="uk-UA"/>
        </w:rPr>
      </w:pPr>
      <w:bookmarkStart w:id="92" w:name="_Toc13209776"/>
      <w:bookmarkStart w:id="93" w:name="_Toc13210375"/>
      <w:bookmarkStart w:id="94" w:name="_Toc13664907"/>
      <w:r w:rsidRPr="006630ED">
        <w:rPr>
          <w:sz w:val="22"/>
          <w:szCs w:val="22"/>
          <w:lang w:val="en-US"/>
        </w:rPr>
        <w:t xml:space="preserve">American Concrete Institute. URL: </w:t>
      </w:r>
      <w:hyperlink r:id="rId575" w:history="1">
        <w:r w:rsidRPr="006630ED">
          <w:rPr>
            <w:rStyle w:val="af1"/>
            <w:sz w:val="22"/>
            <w:szCs w:val="22"/>
            <w:u w:val="none"/>
            <w:lang w:val="en-US"/>
          </w:rPr>
          <w:t>https://www.concrete.org/aboutaci.aspx</w:t>
        </w:r>
      </w:hyperlink>
      <w:r w:rsidR="003B0023" w:rsidRPr="006630ED">
        <w:rPr>
          <w:rStyle w:val="af1"/>
          <w:sz w:val="22"/>
          <w:szCs w:val="22"/>
          <w:u w:val="none"/>
          <w:lang w:val="uk-UA"/>
        </w:rPr>
        <w:t xml:space="preserve"> </w:t>
      </w:r>
      <w:r w:rsidRPr="006630ED">
        <w:rPr>
          <w:sz w:val="22"/>
          <w:szCs w:val="22"/>
          <w:lang w:val="en-US"/>
        </w:rPr>
        <w:t>(</w:t>
      </w:r>
      <w:r w:rsidR="00C81D8A" w:rsidRPr="006630ED">
        <w:rPr>
          <w:sz w:val="22"/>
          <w:szCs w:val="22"/>
          <w:lang w:val="uk-UA"/>
        </w:rPr>
        <w:t xml:space="preserve">дата </w:t>
      </w:r>
      <w:r w:rsidRPr="006630ED">
        <w:rPr>
          <w:sz w:val="22"/>
          <w:szCs w:val="22"/>
          <w:lang w:val="uk-UA"/>
        </w:rPr>
        <w:t>звернення 01.0</w:t>
      </w:r>
      <w:r w:rsidR="00F33974" w:rsidRPr="006630ED">
        <w:rPr>
          <w:sz w:val="22"/>
          <w:szCs w:val="22"/>
          <w:lang w:val="en-US"/>
        </w:rPr>
        <w:t>6</w:t>
      </w:r>
      <w:r w:rsidRPr="006630ED">
        <w:rPr>
          <w:sz w:val="22"/>
          <w:szCs w:val="22"/>
          <w:lang w:val="uk-UA"/>
        </w:rPr>
        <w:t>.2019</w:t>
      </w:r>
      <w:r w:rsidRPr="006630ED">
        <w:rPr>
          <w:sz w:val="22"/>
          <w:szCs w:val="22"/>
          <w:lang w:val="en-US"/>
        </w:rPr>
        <w:t>)</w:t>
      </w:r>
      <w:r w:rsidRPr="006630ED">
        <w:rPr>
          <w:color w:val="1C1C1C"/>
          <w:kern w:val="36"/>
          <w:sz w:val="22"/>
          <w:szCs w:val="22"/>
          <w:lang w:val="uk-UA"/>
        </w:rPr>
        <w:t>.</w:t>
      </w:r>
      <w:bookmarkEnd w:id="92"/>
      <w:bookmarkEnd w:id="93"/>
      <w:bookmarkEnd w:id="94"/>
    </w:p>
    <w:p w:rsidR="002E7A14" w:rsidRPr="006630ED" w:rsidRDefault="00384AFD" w:rsidP="00F5552B">
      <w:pPr>
        <w:pStyle w:val="af7"/>
        <w:numPr>
          <w:ilvl w:val="0"/>
          <w:numId w:val="9"/>
        </w:numPr>
        <w:shd w:val="clear" w:color="auto" w:fill="FFFFFF"/>
        <w:tabs>
          <w:tab w:val="left" w:pos="1134"/>
        </w:tabs>
        <w:autoSpaceDE w:val="0"/>
        <w:autoSpaceDN w:val="0"/>
        <w:adjustRightInd w:val="0"/>
        <w:spacing w:line="245" w:lineRule="auto"/>
        <w:ind w:left="0" w:firstLine="709"/>
        <w:contextualSpacing w:val="0"/>
        <w:jc w:val="both"/>
        <w:textAlignment w:val="baseline"/>
        <w:outlineLvl w:val="0"/>
        <w:rPr>
          <w:sz w:val="22"/>
          <w:szCs w:val="22"/>
          <w:lang w:val="uk-UA"/>
        </w:rPr>
      </w:pPr>
      <w:proofErr w:type="spellStart"/>
      <w:r w:rsidRPr="006630ED">
        <w:rPr>
          <w:sz w:val="22"/>
          <w:szCs w:val="22"/>
          <w:lang w:val="uk-UA"/>
        </w:rPr>
        <w:t>Guide</w:t>
      </w:r>
      <w:proofErr w:type="spellEnd"/>
      <w:r w:rsidRPr="006630ED">
        <w:rPr>
          <w:sz w:val="22"/>
          <w:szCs w:val="22"/>
          <w:lang w:val="en-US"/>
        </w:rPr>
        <w:t xml:space="preserve"> </w:t>
      </w:r>
      <w:proofErr w:type="spellStart"/>
      <w:r w:rsidRPr="006630ED">
        <w:rPr>
          <w:sz w:val="22"/>
          <w:szCs w:val="22"/>
          <w:lang w:val="uk-UA"/>
        </w:rPr>
        <w:t>for</w:t>
      </w:r>
      <w:proofErr w:type="spellEnd"/>
      <w:r w:rsidRPr="006630ED">
        <w:rPr>
          <w:sz w:val="22"/>
          <w:szCs w:val="22"/>
          <w:lang w:val="uk-UA"/>
        </w:rPr>
        <w:t xml:space="preserve"> </w:t>
      </w:r>
      <w:proofErr w:type="spellStart"/>
      <w:r w:rsidRPr="006630ED">
        <w:rPr>
          <w:sz w:val="22"/>
          <w:szCs w:val="22"/>
          <w:lang w:val="uk-UA"/>
        </w:rPr>
        <w:t>roller-compacted</w:t>
      </w:r>
      <w:proofErr w:type="spellEnd"/>
      <w:r w:rsidRPr="006630ED">
        <w:rPr>
          <w:sz w:val="22"/>
          <w:szCs w:val="22"/>
          <w:lang w:val="uk-UA"/>
        </w:rPr>
        <w:t xml:space="preserve"> </w:t>
      </w:r>
      <w:proofErr w:type="spellStart"/>
      <w:r w:rsidRPr="006630ED">
        <w:rPr>
          <w:sz w:val="22"/>
          <w:szCs w:val="22"/>
          <w:lang w:val="uk-UA"/>
        </w:rPr>
        <w:t>concrete</w:t>
      </w:r>
      <w:proofErr w:type="spellEnd"/>
      <w:r w:rsidRPr="006630ED">
        <w:rPr>
          <w:sz w:val="22"/>
          <w:szCs w:val="22"/>
          <w:lang w:val="uk-UA"/>
        </w:rPr>
        <w:t xml:space="preserve"> </w:t>
      </w:r>
      <w:proofErr w:type="spellStart"/>
      <w:r w:rsidRPr="006630ED">
        <w:rPr>
          <w:sz w:val="22"/>
          <w:szCs w:val="22"/>
          <w:lang w:val="uk-UA"/>
        </w:rPr>
        <w:t>pavements</w:t>
      </w:r>
      <w:proofErr w:type="spellEnd"/>
      <w:r w:rsidRPr="006630ED">
        <w:rPr>
          <w:sz w:val="22"/>
          <w:szCs w:val="22"/>
          <w:lang w:val="en-US"/>
        </w:rPr>
        <w:t>.</w:t>
      </w:r>
      <w:r w:rsidRPr="006630ED">
        <w:rPr>
          <w:sz w:val="22"/>
          <w:szCs w:val="22"/>
          <w:lang w:val="uk-UA"/>
        </w:rPr>
        <w:t xml:space="preserve"> </w:t>
      </w:r>
      <w:r w:rsidRPr="006630ED">
        <w:rPr>
          <w:sz w:val="22"/>
          <w:szCs w:val="22"/>
          <w:lang w:val="en-US"/>
        </w:rPr>
        <w:t>USA</w:t>
      </w:r>
      <w:r w:rsidRPr="006630ED">
        <w:rPr>
          <w:sz w:val="22"/>
          <w:szCs w:val="22"/>
          <w:lang w:val="uk-UA"/>
        </w:rPr>
        <w:t xml:space="preserve">, 2010. 105 </w:t>
      </w:r>
      <w:r w:rsidRPr="006630ED">
        <w:rPr>
          <w:sz w:val="22"/>
          <w:szCs w:val="22"/>
          <w:lang w:val="en-US"/>
        </w:rPr>
        <w:t>p</w:t>
      </w:r>
      <w:r w:rsidRPr="006630ED">
        <w:rPr>
          <w:sz w:val="22"/>
          <w:szCs w:val="22"/>
          <w:lang w:val="uk-UA"/>
        </w:rPr>
        <w:t>.</w:t>
      </w:r>
      <w:r w:rsidRPr="006630ED">
        <w:rPr>
          <w:sz w:val="22"/>
          <w:szCs w:val="22"/>
        </w:rPr>
        <w:t xml:space="preserve"> </w:t>
      </w:r>
      <w:r w:rsidRPr="006630ED">
        <w:rPr>
          <w:color w:val="1C1C1C"/>
          <w:kern w:val="36"/>
          <w:sz w:val="22"/>
          <w:szCs w:val="22"/>
          <w:lang w:val="uk-UA"/>
        </w:rPr>
        <w:t>URL:</w:t>
      </w:r>
      <w:r w:rsidR="00C81D8A" w:rsidRPr="006630ED">
        <w:rPr>
          <w:color w:val="1C1C1C"/>
          <w:kern w:val="36"/>
          <w:sz w:val="22"/>
          <w:szCs w:val="22"/>
          <w:lang w:val="uk-UA"/>
        </w:rPr>
        <w:t xml:space="preserve"> </w:t>
      </w:r>
      <w:hyperlink r:id="rId576" w:history="1">
        <w:r w:rsidRPr="006630ED">
          <w:rPr>
            <w:rStyle w:val="af1"/>
            <w:kern w:val="36"/>
            <w:sz w:val="22"/>
            <w:szCs w:val="22"/>
            <w:u w:val="none"/>
            <w:lang w:val="en-US"/>
          </w:rPr>
          <w:t>https</w:t>
        </w:r>
        <w:r w:rsidRPr="006630ED">
          <w:rPr>
            <w:rStyle w:val="af1"/>
            <w:kern w:val="36"/>
            <w:sz w:val="22"/>
            <w:szCs w:val="22"/>
            <w:u w:val="none"/>
          </w:rPr>
          <w:t>://</w:t>
        </w:r>
        <w:r w:rsidRPr="006630ED">
          <w:rPr>
            <w:rStyle w:val="af1"/>
            <w:kern w:val="36"/>
            <w:sz w:val="22"/>
            <w:szCs w:val="22"/>
            <w:u w:val="none"/>
            <w:lang w:val="en-US"/>
          </w:rPr>
          <w:t>www</w:t>
        </w:r>
        <w:r w:rsidRPr="006630ED">
          <w:rPr>
            <w:rStyle w:val="af1"/>
            <w:kern w:val="36"/>
            <w:sz w:val="22"/>
            <w:szCs w:val="22"/>
            <w:u w:val="none"/>
          </w:rPr>
          <w:t>.</w:t>
        </w:r>
        <w:proofErr w:type="spellStart"/>
        <w:r w:rsidRPr="006630ED">
          <w:rPr>
            <w:rStyle w:val="af1"/>
            <w:kern w:val="36"/>
            <w:sz w:val="22"/>
            <w:szCs w:val="22"/>
            <w:u w:val="none"/>
            <w:lang w:val="en-US"/>
          </w:rPr>
          <w:t>irmca</w:t>
        </w:r>
        <w:proofErr w:type="spellEnd"/>
        <w:r w:rsidRPr="006630ED">
          <w:rPr>
            <w:rStyle w:val="af1"/>
            <w:kern w:val="36"/>
            <w:sz w:val="22"/>
            <w:szCs w:val="22"/>
            <w:u w:val="none"/>
          </w:rPr>
          <w:t>.</w:t>
        </w:r>
        <w:r w:rsidRPr="006630ED">
          <w:rPr>
            <w:rStyle w:val="af1"/>
            <w:kern w:val="36"/>
            <w:sz w:val="22"/>
            <w:szCs w:val="22"/>
            <w:u w:val="none"/>
            <w:lang w:val="en-US"/>
          </w:rPr>
          <w:t>com</w:t>
        </w:r>
        <w:r w:rsidRPr="006630ED">
          <w:rPr>
            <w:rStyle w:val="af1"/>
            <w:kern w:val="36"/>
            <w:sz w:val="22"/>
            <w:szCs w:val="22"/>
            <w:u w:val="none"/>
          </w:rPr>
          <w:t>/</w:t>
        </w:r>
        <w:r w:rsidRPr="006630ED">
          <w:rPr>
            <w:rStyle w:val="af1"/>
            <w:kern w:val="36"/>
            <w:sz w:val="22"/>
            <w:szCs w:val="22"/>
            <w:u w:val="none"/>
            <w:lang w:val="en-US"/>
          </w:rPr>
          <w:t>wp</w:t>
        </w:r>
        <w:r w:rsidRPr="006630ED">
          <w:rPr>
            <w:rStyle w:val="af1"/>
            <w:kern w:val="36"/>
            <w:sz w:val="22"/>
            <w:szCs w:val="22"/>
            <w:u w:val="none"/>
          </w:rPr>
          <w:t>-</w:t>
        </w:r>
        <w:r w:rsidRPr="006630ED">
          <w:rPr>
            <w:rStyle w:val="af1"/>
            <w:kern w:val="36"/>
            <w:sz w:val="22"/>
            <w:szCs w:val="22"/>
            <w:u w:val="none"/>
            <w:lang w:val="en-US"/>
          </w:rPr>
          <w:t>content</w:t>
        </w:r>
        <w:r w:rsidRPr="006630ED">
          <w:rPr>
            <w:rStyle w:val="af1"/>
            <w:kern w:val="36"/>
            <w:sz w:val="22"/>
            <w:szCs w:val="22"/>
            <w:u w:val="none"/>
          </w:rPr>
          <w:t>/</w:t>
        </w:r>
        <w:r w:rsidRPr="006630ED">
          <w:rPr>
            <w:rStyle w:val="af1"/>
            <w:kern w:val="36"/>
            <w:sz w:val="22"/>
            <w:szCs w:val="22"/>
            <w:u w:val="none"/>
            <w:lang w:val="en-US"/>
          </w:rPr>
          <w:t>uploads</w:t>
        </w:r>
        <w:r w:rsidRPr="006630ED">
          <w:rPr>
            <w:rStyle w:val="af1"/>
            <w:kern w:val="36"/>
            <w:sz w:val="22"/>
            <w:szCs w:val="22"/>
            <w:u w:val="none"/>
          </w:rPr>
          <w:t>/2014/12/</w:t>
        </w:r>
        <w:r w:rsidRPr="006630ED">
          <w:rPr>
            <w:rStyle w:val="af1"/>
            <w:kern w:val="36"/>
            <w:sz w:val="22"/>
            <w:szCs w:val="22"/>
            <w:u w:val="none"/>
            <w:lang w:val="en-US"/>
          </w:rPr>
          <w:t>cp</w:t>
        </w:r>
        <w:r w:rsidRPr="006630ED">
          <w:rPr>
            <w:rStyle w:val="af1"/>
            <w:kern w:val="36"/>
            <w:sz w:val="22"/>
            <w:szCs w:val="22"/>
            <w:u w:val="none"/>
          </w:rPr>
          <w:t>_</w:t>
        </w:r>
        <w:r w:rsidRPr="006630ED">
          <w:rPr>
            <w:rStyle w:val="af1"/>
            <w:kern w:val="36"/>
            <w:sz w:val="22"/>
            <w:szCs w:val="22"/>
            <w:u w:val="none"/>
            <w:lang w:val="en-US"/>
          </w:rPr>
          <w:t>tech</w:t>
        </w:r>
        <w:r w:rsidRPr="006630ED">
          <w:rPr>
            <w:rStyle w:val="af1"/>
            <w:kern w:val="36"/>
            <w:sz w:val="22"/>
            <w:szCs w:val="22"/>
            <w:u w:val="none"/>
          </w:rPr>
          <w:t>_</w:t>
        </w:r>
        <w:r w:rsidRPr="006630ED">
          <w:rPr>
            <w:rStyle w:val="af1"/>
            <w:kern w:val="36"/>
            <w:sz w:val="22"/>
            <w:szCs w:val="22"/>
            <w:u w:val="none"/>
            <w:lang w:val="en-US"/>
          </w:rPr>
          <w:t>center</w:t>
        </w:r>
        <w:r w:rsidRPr="006630ED">
          <w:rPr>
            <w:rStyle w:val="af1"/>
            <w:kern w:val="36"/>
            <w:sz w:val="22"/>
            <w:szCs w:val="22"/>
            <w:u w:val="none"/>
          </w:rPr>
          <w:t>_-_</w:t>
        </w:r>
        <w:proofErr w:type="spellStart"/>
        <w:r w:rsidRPr="006630ED">
          <w:rPr>
            <w:rStyle w:val="af1"/>
            <w:kern w:val="36"/>
            <w:sz w:val="22"/>
            <w:szCs w:val="22"/>
            <w:u w:val="none"/>
            <w:lang w:val="en-US"/>
          </w:rPr>
          <w:t>rcc</w:t>
        </w:r>
        <w:proofErr w:type="spellEnd"/>
        <w:r w:rsidRPr="006630ED">
          <w:rPr>
            <w:rStyle w:val="af1"/>
            <w:kern w:val="36"/>
            <w:sz w:val="22"/>
            <w:szCs w:val="22"/>
            <w:u w:val="none"/>
          </w:rPr>
          <w:t>_</w:t>
        </w:r>
        <w:r w:rsidRPr="006630ED">
          <w:rPr>
            <w:rStyle w:val="af1"/>
            <w:kern w:val="36"/>
            <w:sz w:val="22"/>
            <w:szCs w:val="22"/>
            <w:u w:val="none"/>
            <w:lang w:val="en-US"/>
          </w:rPr>
          <w:t>guide</w:t>
        </w:r>
        <w:r w:rsidRPr="006630ED">
          <w:rPr>
            <w:rStyle w:val="af1"/>
            <w:kern w:val="36"/>
            <w:sz w:val="22"/>
            <w:szCs w:val="22"/>
            <w:u w:val="none"/>
          </w:rPr>
          <w:t>.</w:t>
        </w:r>
        <w:r w:rsidRPr="006630ED">
          <w:rPr>
            <w:rStyle w:val="af1"/>
            <w:kern w:val="36"/>
            <w:sz w:val="22"/>
            <w:szCs w:val="22"/>
            <w:u w:val="none"/>
            <w:lang w:val="en-US"/>
          </w:rPr>
          <w:t>pdf</w:t>
        </w:r>
      </w:hyperlink>
      <w:r w:rsidRPr="006630ED">
        <w:rPr>
          <w:color w:val="1C1C1C"/>
          <w:kern w:val="36"/>
          <w:sz w:val="22"/>
          <w:szCs w:val="22"/>
        </w:rPr>
        <w:t xml:space="preserve"> (дата </w:t>
      </w:r>
      <w:proofErr w:type="spellStart"/>
      <w:r w:rsidRPr="006630ED">
        <w:rPr>
          <w:color w:val="1C1C1C"/>
          <w:kern w:val="36"/>
          <w:sz w:val="22"/>
          <w:szCs w:val="22"/>
        </w:rPr>
        <w:t>звернення</w:t>
      </w:r>
      <w:proofErr w:type="spellEnd"/>
      <w:r w:rsidRPr="006630ED">
        <w:rPr>
          <w:color w:val="1C1C1C"/>
          <w:kern w:val="36"/>
          <w:sz w:val="22"/>
          <w:szCs w:val="22"/>
        </w:rPr>
        <w:t xml:space="preserve"> 13.04.2019).</w:t>
      </w:r>
    </w:p>
    <w:p w:rsidR="002E7A14" w:rsidRPr="006630ED" w:rsidRDefault="00C04801" w:rsidP="00F5552B">
      <w:pPr>
        <w:pStyle w:val="af7"/>
        <w:numPr>
          <w:ilvl w:val="0"/>
          <w:numId w:val="9"/>
        </w:numPr>
        <w:shd w:val="clear" w:color="auto" w:fill="FFFFFF"/>
        <w:tabs>
          <w:tab w:val="left" w:pos="1134"/>
        </w:tabs>
        <w:autoSpaceDE w:val="0"/>
        <w:autoSpaceDN w:val="0"/>
        <w:adjustRightInd w:val="0"/>
        <w:spacing w:line="245" w:lineRule="auto"/>
        <w:ind w:left="0" w:firstLine="709"/>
        <w:contextualSpacing w:val="0"/>
        <w:jc w:val="both"/>
        <w:textAlignment w:val="baseline"/>
        <w:outlineLvl w:val="0"/>
        <w:rPr>
          <w:sz w:val="22"/>
          <w:szCs w:val="22"/>
          <w:lang w:val="en-US"/>
        </w:rPr>
      </w:pPr>
      <w:r w:rsidRPr="006630ED">
        <w:rPr>
          <w:sz w:val="22"/>
          <w:szCs w:val="22"/>
          <w:lang w:val="en-US"/>
        </w:rPr>
        <w:t xml:space="preserve">Dale Harrington, Fares Abdo, Wayne </w:t>
      </w:r>
      <w:proofErr w:type="spellStart"/>
      <w:r w:rsidRPr="006630ED">
        <w:rPr>
          <w:sz w:val="22"/>
          <w:szCs w:val="22"/>
          <w:lang w:val="en-US"/>
        </w:rPr>
        <w:t>Adaska</w:t>
      </w:r>
      <w:proofErr w:type="spellEnd"/>
      <w:r w:rsidRPr="006630ED">
        <w:rPr>
          <w:sz w:val="22"/>
          <w:szCs w:val="22"/>
          <w:lang w:val="en-US"/>
        </w:rPr>
        <w:t xml:space="preserve">, Chetan V. </w:t>
      </w:r>
      <w:proofErr w:type="spellStart"/>
      <w:r w:rsidRPr="006630ED">
        <w:rPr>
          <w:sz w:val="22"/>
          <w:szCs w:val="22"/>
          <w:lang w:val="en-US"/>
        </w:rPr>
        <w:t>H</w:t>
      </w:r>
      <w:r w:rsidR="00F5552B" w:rsidRPr="006630ED">
        <w:rPr>
          <w:sz w:val="22"/>
          <w:szCs w:val="22"/>
          <w:lang w:val="en-US"/>
        </w:rPr>
        <w:t>azaree</w:t>
      </w:r>
      <w:proofErr w:type="spellEnd"/>
      <w:r w:rsidR="00F5552B" w:rsidRPr="006630ED">
        <w:rPr>
          <w:sz w:val="22"/>
          <w:szCs w:val="22"/>
          <w:lang w:val="en-US"/>
        </w:rPr>
        <w:t xml:space="preserve">, </w:t>
      </w:r>
      <w:proofErr w:type="spellStart"/>
      <w:r w:rsidR="00F5552B" w:rsidRPr="006630ED">
        <w:rPr>
          <w:sz w:val="22"/>
          <w:szCs w:val="22"/>
          <w:lang w:val="en-US"/>
        </w:rPr>
        <w:t>Halil</w:t>
      </w:r>
      <w:proofErr w:type="spellEnd"/>
      <w:r w:rsidR="00F5552B" w:rsidRPr="006630ED">
        <w:rPr>
          <w:sz w:val="22"/>
          <w:szCs w:val="22"/>
          <w:lang w:val="en-US"/>
        </w:rPr>
        <w:t xml:space="preserve"> </w:t>
      </w:r>
      <w:proofErr w:type="spellStart"/>
      <w:r w:rsidR="00F5552B" w:rsidRPr="006630ED">
        <w:rPr>
          <w:sz w:val="22"/>
          <w:szCs w:val="22"/>
          <w:lang w:val="en-US"/>
        </w:rPr>
        <w:t>Ceylan</w:t>
      </w:r>
      <w:proofErr w:type="spellEnd"/>
      <w:r w:rsidR="00F5552B" w:rsidRPr="006630ED">
        <w:rPr>
          <w:sz w:val="22"/>
          <w:szCs w:val="22"/>
          <w:lang w:val="en-US"/>
        </w:rPr>
        <w:t>. Guide  for  </w:t>
      </w:r>
      <w:r w:rsidRPr="006630ED">
        <w:rPr>
          <w:sz w:val="22"/>
          <w:szCs w:val="22"/>
          <w:lang w:val="en-US"/>
        </w:rPr>
        <w:t>Roller Compacted Concrete Pavements. USA, 2010. URL:</w:t>
      </w:r>
      <w:r w:rsidR="00C81D8A" w:rsidRPr="006630ED">
        <w:rPr>
          <w:sz w:val="22"/>
          <w:szCs w:val="22"/>
          <w:lang w:val="en-US"/>
        </w:rPr>
        <w:t xml:space="preserve"> </w:t>
      </w:r>
      <w:hyperlink r:id="rId577" w:history="1">
        <w:r w:rsidRPr="006630ED">
          <w:rPr>
            <w:rStyle w:val="af1"/>
            <w:sz w:val="22"/>
            <w:szCs w:val="22"/>
            <w:u w:val="none"/>
            <w:lang w:val="en-US"/>
          </w:rPr>
          <w:t>https://lib.dr.iastate.edu/cgi/viewcontent.cgi?article=1100&amp;context=intrans_reports</w:t>
        </w:r>
      </w:hyperlink>
      <w:r w:rsidR="00F5552B" w:rsidRPr="006630ED">
        <w:rPr>
          <w:sz w:val="22"/>
          <w:szCs w:val="22"/>
          <w:lang w:val="en-US"/>
        </w:rPr>
        <w:t xml:space="preserve"> (</w:t>
      </w:r>
      <w:r w:rsidR="00F5552B" w:rsidRPr="006630ED">
        <w:rPr>
          <w:sz w:val="22"/>
          <w:szCs w:val="22"/>
        </w:rPr>
        <w:t>дата</w:t>
      </w:r>
      <w:r w:rsidR="00F5552B" w:rsidRPr="006630ED">
        <w:rPr>
          <w:sz w:val="22"/>
          <w:szCs w:val="22"/>
          <w:lang w:val="uk-UA"/>
        </w:rPr>
        <w:t xml:space="preserve"> </w:t>
      </w:r>
      <w:proofErr w:type="spellStart"/>
      <w:r w:rsidRPr="006630ED">
        <w:rPr>
          <w:sz w:val="22"/>
          <w:szCs w:val="22"/>
        </w:rPr>
        <w:t>звернення</w:t>
      </w:r>
      <w:proofErr w:type="spellEnd"/>
      <w:r w:rsidRPr="006630ED">
        <w:rPr>
          <w:sz w:val="22"/>
          <w:szCs w:val="22"/>
          <w:lang w:val="en-US"/>
        </w:rPr>
        <w:t xml:space="preserve"> 13.04.2019). </w:t>
      </w:r>
    </w:p>
    <w:p w:rsidR="00AF3F02" w:rsidRPr="006630ED" w:rsidRDefault="00AF3F02" w:rsidP="00F5552B">
      <w:pPr>
        <w:pStyle w:val="af7"/>
        <w:numPr>
          <w:ilvl w:val="0"/>
          <w:numId w:val="9"/>
        </w:numPr>
        <w:shd w:val="clear" w:color="auto" w:fill="FFFFFF"/>
        <w:tabs>
          <w:tab w:val="left" w:pos="1134"/>
        </w:tabs>
        <w:autoSpaceDE w:val="0"/>
        <w:autoSpaceDN w:val="0"/>
        <w:adjustRightInd w:val="0"/>
        <w:spacing w:line="245" w:lineRule="auto"/>
        <w:ind w:left="0" w:firstLine="709"/>
        <w:contextualSpacing w:val="0"/>
        <w:jc w:val="both"/>
        <w:textAlignment w:val="baseline"/>
        <w:outlineLvl w:val="0"/>
        <w:rPr>
          <w:color w:val="1C1C1C"/>
          <w:kern w:val="36"/>
          <w:sz w:val="22"/>
          <w:szCs w:val="22"/>
          <w:lang w:val="uk-UA"/>
        </w:rPr>
      </w:pPr>
      <w:bookmarkStart w:id="95" w:name="_Toc13209777"/>
      <w:bookmarkStart w:id="96" w:name="_Toc13210376"/>
      <w:bookmarkStart w:id="97" w:name="_Toc13664908"/>
      <w:proofErr w:type="spellStart"/>
      <w:r w:rsidRPr="006630ED">
        <w:rPr>
          <w:color w:val="1C1C1C"/>
          <w:kern w:val="36"/>
          <w:sz w:val="22"/>
          <w:szCs w:val="22"/>
          <w:lang w:val="uk-UA"/>
        </w:rPr>
        <w:t>Ebrahim</w:t>
      </w:r>
      <w:proofErr w:type="spellEnd"/>
      <w:r w:rsidRPr="006630ED">
        <w:rPr>
          <w:color w:val="1C1C1C"/>
          <w:kern w:val="36"/>
          <w:sz w:val="22"/>
          <w:szCs w:val="22"/>
          <w:lang w:val="uk-UA"/>
        </w:rPr>
        <w:t xml:space="preserve">. </w:t>
      </w:r>
      <w:proofErr w:type="spellStart"/>
      <w:r w:rsidRPr="006630ED">
        <w:rPr>
          <w:sz w:val="22"/>
          <w:szCs w:val="22"/>
          <w:lang w:val="uk-UA"/>
        </w:rPr>
        <w:t>Khalilzadeh</w:t>
      </w:r>
      <w:proofErr w:type="spellEnd"/>
      <w:r w:rsidRPr="006630ED">
        <w:rPr>
          <w:color w:val="1C1C1C"/>
          <w:kern w:val="36"/>
          <w:sz w:val="22"/>
          <w:szCs w:val="22"/>
          <w:lang w:val="uk-UA"/>
        </w:rPr>
        <w:t xml:space="preserve"> </w:t>
      </w:r>
      <w:proofErr w:type="spellStart"/>
      <w:r w:rsidRPr="006630ED">
        <w:rPr>
          <w:color w:val="1C1C1C"/>
          <w:kern w:val="36"/>
          <w:sz w:val="22"/>
          <w:szCs w:val="22"/>
          <w:lang w:val="uk-UA"/>
        </w:rPr>
        <w:t>Vahidi</w:t>
      </w:r>
      <w:proofErr w:type="spellEnd"/>
      <w:r w:rsidRPr="006630ED">
        <w:rPr>
          <w:color w:val="1C1C1C"/>
          <w:kern w:val="36"/>
          <w:sz w:val="22"/>
          <w:szCs w:val="22"/>
          <w:lang w:val="uk-UA"/>
        </w:rPr>
        <w:t xml:space="preserve">, </w:t>
      </w:r>
      <w:proofErr w:type="spellStart"/>
      <w:r w:rsidRPr="006630ED">
        <w:rPr>
          <w:color w:val="1C1C1C"/>
          <w:kern w:val="36"/>
          <w:sz w:val="22"/>
          <w:szCs w:val="22"/>
          <w:lang w:val="uk-UA"/>
        </w:rPr>
        <w:t>Maryam</w:t>
      </w:r>
      <w:proofErr w:type="spellEnd"/>
      <w:r w:rsidRPr="006630ED">
        <w:rPr>
          <w:color w:val="1C1C1C"/>
          <w:kern w:val="36"/>
          <w:sz w:val="22"/>
          <w:szCs w:val="22"/>
          <w:lang w:val="uk-UA"/>
        </w:rPr>
        <w:t xml:space="preserve">. </w:t>
      </w:r>
      <w:proofErr w:type="spellStart"/>
      <w:r w:rsidRPr="006630ED">
        <w:rPr>
          <w:color w:val="1C1C1C"/>
          <w:kern w:val="36"/>
          <w:sz w:val="22"/>
          <w:szCs w:val="22"/>
          <w:lang w:val="uk-UA"/>
        </w:rPr>
        <w:t>Mokhtari</w:t>
      </w:r>
      <w:proofErr w:type="spellEnd"/>
      <w:r w:rsidRPr="006630ED">
        <w:rPr>
          <w:color w:val="1C1C1C"/>
          <w:kern w:val="36"/>
          <w:sz w:val="22"/>
          <w:szCs w:val="22"/>
          <w:lang w:val="uk-UA"/>
        </w:rPr>
        <w:t xml:space="preserve"> </w:t>
      </w:r>
      <w:proofErr w:type="spellStart"/>
      <w:r w:rsidRPr="006630ED">
        <w:rPr>
          <w:color w:val="1C1C1C"/>
          <w:kern w:val="36"/>
          <w:sz w:val="22"/>
          <w:szCs w:val="22"/>
          <w:lang w:val="uk-UA"/>
        </w:rPr>
        <w:t>Malekabadi</w:t>
      </w:r>
      <w:proofErr w:type="spellEnd"/>
      <w:r w:rsidRPr="006630ED">
        <w:rPr>
          <w:color w:val="1C1C1C"/>
          <w:kern w:val="36"/>
          <w:sz w:val="22"/>
          <w:szCs w:val="22"/>
          <w:lang w:val="en-US"/>
        </w:rPr>
        <w:t>. Joints in roller compacted concrete pavements. International Conference on Transport, Environment and Civil Engineering - ICTECE 2012 (Kuala Lumpur, Malaysia, 25-26.08.2012). 2012. URL:</w:t>
      </w:r>
      <w:r w:rsidR="00C81D8A" w:rsidRPr="006630ED">
        <w:rPr>
          <w:color w:val="1C1C1C"/>
          <w:kern w:val="36"/>
          <w:sz w:val="22"/>
          <w:szCs w:val="22"/>
          <w:lang w:val="uk-UA"/>
        </w:rPr>
        <w:t xml:space="preserve"> </w:t>
      </w:r>
      <w:hyperlink r:id="rId578" w:history="1">
        <w:r w:rsidRPr="006630ED">
          <w:rPr>
            <w:rStyle w:val="af1"/>
            <w:kern w:val="36"/>
            <w:sz w:val="22"/>
            <w:szCs w:val="22"/>
            <w:u w:val="none"/>
            <w:lang w:val="en-US"/>
          </w:rPr>
          <w:t>http://psrcentre.org/images/extraimages/27%20812511.pdf</w:t>
        </w:r>
      </w:hyperlink>
      <w:r w:rsidRPr="006630ED">
        <w:rPr>
          <w:color w:val="1C1C1C"/>
          <w:kern w:val="36"/>
          <w:sz w:val="22"/>
          <w:szCs w:val="22"/>
          <w:lang w:val="en-US"/>
        </w:rPr>
        <w:t xml:space="preserve"> (</w:t>
      </w:r>
      <w:proofErr w:type="spellStart"/>
      <w:r w:rsidRPr="006630ED">
        <w:rPr>
          <w:color w:val="1C1C1C"/>
          <w:kern w:val="36"/>
          <w:sz w:val="22"/>
          <w:szCs w:val="22"/>
          <w:lang w:val="en-US"/>
        </w:rPr>
        <w:t>дата</w:t>
      </w:r>
      <w:proofErr w:type="spellEnd"/>
      <w:r w:rsidRPr="006630ED">
        <w:rPr>
          <w:color w:val="1C1C1C"/>
          <w:kern w:val="36"/>
          <w:sz w:val="22"/>
          <w:szCs w:val="22"/>
          <w:lang w:val="en-US"/>
        </w:rPr>
        <w:t xml:space="preserve"> </w:t>
      </w:r>
      <w:proofErr w:type="spellStart"/>
      <w:r w:rsidRPr="006630ED">
        <w:rPr>
          <w:color w:val="1C1C1C"/>
          <w:kern w:val="36"/>
          <w:sz w:val="22"/>
          <w:szCs w:val="22"/>
          <w:lang w:val="en-US"/>
        </w:rPr>
        <w:t>звернення</w:t>
      </w:r>
      <w:proofErr w:type="spellEnd"/>
      <w:r w:rsidRPr="006630ED">
        <w:rPr>
          <w:color w:val="1C1C1C"/>
          <w:kern w:val="36"/>
          <w:sz w:val="22"/>
          <w:szCs w:val="22"/>
          <w:lang w:val="en-US"/>
        </w:rPr>
        <w:t xml:space="preserve"> 13.04.2019).</w:t>
      </w:r>
    </w:p>
    <w:p w:rsidR="002E7A14" w:rsidRPr="006630ED" w:rsidRDefault="002E7A14" w:rsidP="00F5552B">
      <w:pPr>
        <w:pStyle w:val="af7"/>
        <w:numPr>
          <w:ilvl w:val="0"/>
          <w:numId w:val="9"/>
        </w:numPr>
        <w:shd w:val="clear" w:color="auto" w:fill="FFFFFF"/>
        <w:tabs>
          <w:tab w:val="left" w:pos="1134"/>
        </w:tabs>
        <w:autoSpaceDE w:val="0"/>
        <w:autoSpaceDN w:val="0"/>
        <w:adjustRightInd w:val="0"/>
        <w:spacing w:line="245" w:lineRule="auto"/>
        <w:ind w:left="0" w:firstLine="709"/>
        <w:contextualSpacing w:val="0"/>
        <w:jc w:val="both"/>
        <w:textAlignment w:val="baseline"/>
        <w:outlineLvl w:val="0"/>
        <w:rPr>
          <w:color w:val="1C1C1C"/>
          <w:kern w:val="36"/>
          <w:sz w:val="22"/>
          <w:szCs w:val="22"/>
          <w:lang w:val="uk-UA"/>
        </w:rPr>
      </w:pPr>
      <w:bookmarkStart w:id="98" w:name="_Toc13209778"/>
      <w:bookmarkStart w:id="99" w:name="_Toc13210377"/>
      <w:bookmarkStart w:id="100" w:name="_Toc13664909"/>
      <w:bookmarkEnd w:id="95"/>
      <w:bookmarkEnd w:id="96"/>
      <w:bookmarkEnd w:id="97"/>
      <w:r w:rsidRPr="006630ED">
        <w:rPr>
          <w:color w:val="1C1C1C"/>
          <w:kern w:val="36"/>
          <w:sz w:val="22"/>
          <w:szCs w:val="22"/>
          <w:lang w:val="uk-UA"/>
        </w:rPr>
        <w:t>ТУ</w:t>
      </w:r>
      <w:r w:rsidR="003B0023" w:rsidRPr="006630ED">
        <w:rPr>
          <w:color w:val="1C1C1C"/>
          <w:kern w:val="36"/>
          <w:sz w:val="22"/>
          <w:szCs w:val="22"/>
          <w:lang w:val="uk-UA"/>
        </w:rPr>
        <w:t> У </w:t>
      </w:r>
      <w:r w:rsidRPr="006630ED">
        <w:rPr>
          <w:color w:val="1C1C1C"/>
          <w:kern w:val="36"/>
          <w:sz w:val="22"/>
          <w:szCs w:val="22"/>
          <w:lang w:val="uk-UA"/>
        </w:rPr>
        <w:t xml:space="preserve">42.1-40708558/02071168-001:2019 </w:t>
      </w:r>
      <w:r w:rsidRPr="006630ED">
        <w:rPr>
          <w:sz w:val="22"/>
          <w:szCs w:val="22"/>
          <w:lang w:val="uk-UA"/>
        </w:rPr>
        <w:t xml:space="preserve">Суміші цементобетонні і </w:t>
      </w:r>
      <w:proofErr w:type="spellStart"/>
      <w:r w:rsidRPr="006630ED">
        <w:rPr>
          <w:sz w:val="22"/>
          <w:szCs w:val="22"/>
          <w:lang w:val="uk-UA"/>
        </w:rPr>
        <w:t>цементобетон</w:t>
      </w:r>
      <w:proofErr w:type="spellEnd"/>
      <w:r w:rsidRPr="006630ED">
        <w:rPr>
          <w:sz w:val="22"/>
          <w:szCs w:val="22"/>
          <w:lang w:val="uk-UA"/>
        </w:rPr>
        <w:t xml:space="preserve"> наджорсткі </w:t>
      </w:r>
      <w:proofErr w:type="spellStart"/>
      <w:r w:rsidRPr="006630ED">
        <w:rPr>
          <w:sz w:val="22"/>
          <w:szCs w:val="22"/>
          <w:lang w:val="uk-UA"/>
        </w:rPr>
        <w:t>укочувані</w:t>
      </w:r>
      <w:proofErr w:type="spellEnd"/>
      <w:r w:rsidRPr="006630ED">
        <w:rPr>
          <w:sz w:val="22"/>
          <w:szCs w:val="22"/>
          <w:lang w:val="uk-UA"/>
        </w:rPr>
        <w:t xml:space="preserve">. Технічні умови. </w:t>
      </w:r>
      <w:r w:rsidR="00965D91" w:rsidRPr="006630ED">
        <w:rPr>
          <w:sz w:val="22"/>
          <w:szCs w:val="22"/>
          <w:lang w:val="uk-UA"/>
        </w:rPr>
        <w:t xml:space="preserve">Харків, 2019. </w:t>
      </w:r>
      <w:r w:rsidRPr="006630ED">
        <w:rPr>
          <w:sz w:val="22"/>
          <w:szCs w:val="22"/>
          <w:lang w:val="uk-UA"/>
        </w:rPr>
        <w:t>17 с. (Інформація та документація).</w:t>
      </w:r>
      <w:bookmarkEnd w:id="98"/>
      <w:bookmarkEnd w:id="99"/>
      <w:bookmarkEnd w:id="100"/>
    </w:p>
    <w:p w:rsidR="002E7A14" w:rsidRPr="006630ED" w:rsidRDefault="00D120E4" w:rsidP="00F5552B">
      <w:pPr>
        <w:pStyle w:val="10"/>
        <w:widowControl w:val="0"/>
        <w:spacing w:before="120" w:after="120" w:line="245" w:lineRule="auto"/>
        <w:rPr>
          <w:rFonts w:ascii="Times New Roman" w:hAnsi="Times New Roman"/>
          <w:sz w:val="22"/>
          <w:szCs w:val="22"/>
        </w:rPr>
      </w:pPr>
      <w:bookmarkStart w:id="101" w:name="_Toc13209779"/>
      <w:bookmarkStart w:id="102" w:name="_Toc13210378"/>
      <w:bookmarkStart w:id="103" w:name="_Toc13664910"/>
      <w:r w:rsidRPr="006630ED">
        <w:rPr>
          <w:rFonts w:ascii="Times New Roman" w:hAnsi="Times New Roman"/>
          <w:sz w:val="22"/>
          <w:szCs w:val="22"/>
        </w:rPr>
        <w:t>REFERENCES</w:t>
      </w:r>
      <w:bookmarkEnd w:id="101"/>
      <w:bookmarkEnd w:id="102"/>
      <w:bookmarkEnd w:id="103"/>
    </w:p>
    <w:p w:rsidR="002E7A14" w:rsidRPr="006630ED" w:rsidRDefault="00707DB8" w:rsidP="00F5552B">
      <w:pPr>
        <w:pStyle w:val="af7"/>
        <w:numPr>
          <w:ilvl w:val="0"/>
          <w:numId w:val="34"/>
        </w:numPr>
        <w:tabs>
          <w:tab w:val="left" w:pos="1134"/>
        </w:tabs>
        <w:autoSpaceDE w:val="0"/>
        <w:autoSpaceDN w:val="0"/>
        <w:adjustRightInd w:val="0"/>
        <w:spacing w:line="245" w:lineRule="auto"/>
        <w:ind w:left="0" w:firstLine="709"/>
        <w:contextualSpacing w:val="0"/>
        <w:jc w:val="both"/>
        <w:rPr>
          <w:sz w:val="22"/>
          <w:szCs w:val="22"/>
          <w:lang w:val="uk-UA"/>
        </w:rPr>
      </w:pPr>
      <w:proofErr w:type="spellStart"/>
      <w:r w:rsidRPr="006630ED">
        <w:rPr>
          <w:sz w:val="22"/>
          <w:szCs w:val="22"/>
          <w:lang w:val="uk-UA"/>
        </w:rPr>
        <w:t>Tekhnolohichnyi</w:t>
      </w:r>
      <w:proofErr w:type="spellEnd"/>
      <w:r w:rsidRPr="006630ED">
        <w:rPr>
          <w:sz w:val="22"/>
          <w:szCs w:val="22"/>
          <w:lang w:val="uk-UA"/>
        </w:rPr>
        <w:t xml:space="preserve"> </w:t>
      </w:r>
      <w:proofErr w:type="spellStart"/>
      <w:r w:rsidRPr="006630ED">
        <w:rPr>
          <w:sz w:val="22"/>
          <w:szCs w:val="22"/>
          <w:lang w:val="uk-UA"/>
        </w:rPr>
        <w:t>rehlament</w:t>
      </w:r>
      <w:proofErr w:type="spellEnd"/>
      <w:r w:rsidRPr="006630ED">
        <w:rPr>
          <w:sz w:val="22"/>
          <w:szCs w:val="22"/>
          <w:lang w:val="uk-UA"/>
        </w:rPr>
        <w:t xml:space="preserve"> </w:t>
      </w:r>
      <w:proofErr w:type="spellStart"/>
      <w:r w:rsidRPr="006630ED">
        <w:rPr>
          <w:sz w:val="22"/>
          <w:szCs w:val="22"/>
          <w:lang w:val="uk-UA"/>
        </w:rPr>
        <w:t>budivnytstva</w:t>
      </w:r>
      <w:proofErr w:type="spellEnd"/>
      <w:r w:rsidRPr="006630ED">
        <w:rPr>
          <w:sz w:val="22"/>
          <w:szCs w:val="22"/>
          <w:lang w:val="uk-UA"/>
        </w:rPr>
        <w:t xml:space="preserve"> </w:t>
      </w:r>
      <w:proofErr w:type="spellStart"/>
      <w:r w:rsidRPr="006630ED">
        <w:rPr>
          <w:sz w:val="22"/>
          <w:szCs w:val="22"/>
          <w:lang w:val="uk-UA"/>
        </w:rPr>
        <w:t>ta</w:t>
      </w:r>
      <w:proofErr w:type="spellEnd"/>
      <w:r w:rsidRPr="006630ED">
        <w:rPr>
          <w:sz w:val="22"/>
          <w:szCs w:val="22"/>
          <w:lang w:val="uk-UA"/>
        </w:rPr>
        <w:t xml:space="preserve"> </w:t>
      </w:r>
      <w:proofErr w:type="spellStart"/>
      <w:r w:rsidRPr="006630ED">
        <w:rPr>
          <w:sz w:val="22"/>
          <w:szCs w:val="22"/>
          <w:lang w:val="uk-UA"/>
        </w:rPr>
        <w:t>remontu</w:t>
      </w:r>
      <w:proofErr w:type="spellEnd"/>
      <w:r w:rsidRPr="006630ED">
        <w:rPr>
          <w:sz w:val="22"/>
          <w:szCs w:val="22"/>
          <w:lang w:val="uk-UA"/>
        </w:rPr>
        <w:t xml:space="preserve"> </w:t>
      </w:r>
      <w:proofErr w:type="spellStart"/>
      <w:r w:rsidRPr="006630ED">
        <w:rPr>
          <w:sz w:val="22"/>
          <w:szCs w:val="22"/>
          <w:lang w:val="uk-UA"/>
        </w:rPr>
        <w:t>miskykh</w:t>
      </w:r>
      <w:proofErr w:type="spellEnd"/>
      <w:r w:rsidRPr="006630ED">
        <w:rPr>
          <w:sz w:val="22"/>
          <w:szCs w:val="22"/>
          <w:lang w:val="uk-UA"/>
        </w:rPr>
        <w:t xml:space="preserve"> </w:t>
      </w:r>
      <w:proofErr w:type="spellStart"/>
      <w:r w:rsidRPr="006630ED">
        <w:rPr>
          <w:sz w:val="22"/>
          <w:szCs w:val="22"/>
          <w:lang w:val="uk-UA"/>
        </w:rPr>
        <w:t>vulyts</w:t>
      </w:r>
      <w:proofErr w:type="spellEnd"/>
      <w:r w:rsidRPr="006630ED">
        <w:rPr>
          <w:sz w:val="22"/>
          <w:szCs w:val="22"/>
          <w:lang w:val="uk-UA"/>
        </w:rPr>
        <w:t xml:space="preserve"> </w:t>
      </w:r>
      <w:proofErr w:type="spellStart"/>
      <w:r w:rsidRPr="006630ED">
        <w:rPr>
          <w:sz w:val="22"/>
          <w:szCs w:val="22"/>
          <w:lang w:val="uk-UA"/>
        </w:rPr>
        <w:t>ta</w:t>
      </w:r>
      <w:proofErr w:type="spellEnd"/>
      <w:r w:rsidRPr="006630ED">
        <w:rPr>
          <w:sz w:val="22"/>
          <w:szCs w:val="22"/>
          <w:lang w:val="uk-UA"/>
        </w:rPr>
        <w:t xml:space="preserve"> </w:t>
      </w:r>
      <w:proofErr w:type="spellStart"/>
      <w:r w:rsidRPr="006630ED">
        <w:rPr>
          <w:sz w:val="22"/>
          <w:szCs w:val="22"/>
          <w:lang w:val="uk-UA"/>
        </w:rPr>
        <w:t>dorih</w:t>
      </w:r>
      <w:proofErr w:type="spellEnd"/>
      <w:r w:rsidRPr="006630ED">
        <w:rPr>
          <w:sz w:val="22"/>
          <w:szCs w:val="22"/>
          <w:lang w:val="uk-UA"/>
        </w:rPr>
        <w:t xml:space="preserve"> z </w:t>
      </w:r>
      <w:proofErr w:type="spellStart"/>
      <w:r w:rsidRPr="006630ED">
        <w:rPr>
          <w:sz w:val="22"/>
          <w:szCs w:val="22"/>
          <w:lang w:val="uk-UA"/>
        </w:rPr>
        <w:t>vykorystanniam</w:t>
      </w:r>
      <w:proofErr w:type="spellEnd"/>
      <w:r w:rsidRPr="006630ED">
        <w:rPr>
          <w:sz w:val="22"/>
          <w:szCs w:val="22"/>
          <w:lang w:val="uk-UA"/>
        </w:rPr>
        <w:t xml:space="preserve"> </w:t>
      </w:r>
      <w:proofErr w:type="spellStart"/>
      <w:r w:rsidRPr="006630ED">
        <w:rPr>
          <w:sz w:val="22"/>
          <w:szCs w:val="22"/>
          <w:lang w:val="uk-UA"/>
        </w:rPr>
        <w:t>pisnoho</w:t>
      </w:r>
      <w:proofErr w:type="spellEnd"/>
      <w:r w:rsidRPr="006630ED">
        <w:rPr>
          <w:sz w:val="22"/>
          <w:szCs w:val="22"/>
          <w:lang w:val="uk-UA"/>
        </w:rPr>
        <w:t xml:space="preserve"> </w:t>
      </w:r>
      <w:proofErr w:type="spellStart"/>
      <w:r w:rsidRPr="006630ED">
        <w:rPr>
          <w:sz w:val="22"/>
          <w:szCs w:val="22"/>
          <w:lang w:val="uk-UA"/>
        </w:rPr>
        <w:t>betonu</w:t>
      </w:r>
      <w:proofErr w:type="spellEnd"/>
      <w:r w:rsidRPr="006630ED">
        <w:rPr>
          <w:sz w:val="22"/>
          <w:szCs w:val="22"/>
          <w:lang w:val="uk-UA"/>
        </w:rPr>
        <w:t xml:space="preserve"> (KTM 204 </w:t>
      </w:r>
      <w:proofErr w:type="spellStart"/>
      <w:r w:rsidRPr="006630ED">
        <w:rPr>
          <w:sz w:val="22"/>
          <w:szCs w:val="22"/>
          <w:lang w:val="uk-UA"/>
        </w:rPr>
        <w:t>Ukrainy</w:t>
      </w:r>
      <w:proofErr w:type="spellEnd"/>
      <w:r w:rsidRPr="006630ED">
        <w:rPr>
          <w:sz w:val="22"/>
          <w:szCs w:val="22"/>
          <w:lang w:val="uk-UA"/>
        </w:rPr>
        <w:t xml:space="preserve"> 011-95)</w:t>
      </w:r>
      <w:r w:rsidR="00064820" w:rsidRPr="006630ED">
        <w:rPr>
          <w:sz w:val="22"/>
          <w:szCs w:val="22"/>
          <w:lang w:val="en-US"/>
        </w:rPr>
        <w:t xml:space="preserve"> </w:t>
      </w:r>
      <w:r w:rsidR="00064820" w:rsidRPr="006630ED">
        <w:rPr>
          <w:lang w:val="en-US"/>
        </w:rPr>
        <w:t>(</w:t>
      </w:r>
      <w:proofErr w:type="spellStart"/>
      <w:r w:rsidR="00064820" w:rsidRPr="006630ED">
        <w:rPr>
          <w:sz w:val="22"/>
          <w:szCs w:val="22"/>
          <w:lang w:val="uk-UA"/>
        </w:rPr>
        <w:t>Technological</w:t>
      </w:r>
      <w:proofErr w:type="spellEnd"/>
      <w:r w:rsidR="00064820" w:rsidRPr="006630ED">
        <w:rPr>
          <w:sz w:val="22"/>
          <w:szCs w:val="22"/>
          <w:lang w:val="uk-UA"/>
        </w:rPr>
        <w:t xml:space="preserve"> </w:t>
      </w:r>
      <w:proofErr w:type="spellStart"/>
      <w:r w:rsidR="00064820" w:rsidRPr="006630ED">
        <w:rPr>
          <w:sz w:val="22"/>
          <w:szCs w:val="22"/>
          <w:lang w:val="uk-UA"/>
        </w:rPr>
        <w:t>regulation</w:t>
      </w:r>
      <w:proofErr w:type="spellEnd"/>
      <w:r w:rsidR="00064820" w:rsidRPr="006630ED">
        <w:rPr>
          <w:sz w:val="22"/>
          <w:szCs w:val="22"/>
          <w:lang w:val="uk-UA"/>
        </w:rPr>
        <w:t xml:space="preserve"> </w:t>
      </w:r>
      <w:proofErr w:type="spellStart"/>
      <w:r w:rsidR="00064820" w:rsidRPr="006630ED">
        <w:rPr>
          <w:sz w:val="22"/>
          <w:szCs w:val="22"/>
          <w:lang w:val="uk-UA"/>
        </w:rPr>
        <w:t>of</w:t>
      </w:r>
      <w:proofErr w:type="spellEnd"/>
      <w:r w:rsidR="00064820" w:rsidRPr="006630ED">
        <w:rPr>
          <w:sz w:val="22"/>
          <w:szCs w:val="22"/>
          <w:lang w:val="uk-UA"/>
        </w:rPr>
        <w:t xml:space="preserve"> </w:t>
      </w:r>
      <w:proofErr w:type="spellStart"/>
      <w:r w:rsidR="00064820" w:rsidRPr="006630ED">
        <w:rPr>
          <w:sz w:val="22"/>
          <w:szCs w:val="22"/>
          <w:lang w:val="uk-UA"/>
        </w:rPr>
        <w:t>construction</w:t>
      </w:r>
      <w:proofErr w:type="spellEnd"/>
      <w:r w:rsidR="00064820" w:rsidRPr="006630ED">
        <w:rPr>
          <w:sz w:val="22"/>
          <w:szCs w:val="22"/>
          <w:lang w:val="uk-UA"/>
        </w:rPr>
        <w:t xml:space="preserve"> </w:t>
      </w:r>
      <w:proofErr w:type="spellStart"/>
      <w:r w:rsidR="00064820" w:rsidRPr="006630ED">
        <w:rPr>
          <w:sz w:val="22"/>
          <w:szCs w:val="22"/>
          <w:lang w:val="uk-UA"/>
        </w:rPr>
        <w:t>and</w:t>
      </w:r>
      <w:proofErr w:type="spellEnd"/>
      <w:r w:rsidR="00064820" w:rsidRPr="006630ED">
        <w:rPr>
          <w:sz w:val="22"/>
          <w:szCs w:val="22"/>
          <w:lang w:val="uk-UA"/>
        </w:rPr>
        <w:t xml:space="preserve"> </w:t>
      </w:r>
      <w:proofErr w:type="spellStart"/>
      <w:r w:rsidR="00064820" w:rsidRPr="006630ED">
        <w:rPr>
          <w:sz w:val="22"/>
          <w:szCs w:val="22"/>
          <w:lang w:val="uk-UA"/>
        </w:rPr>
        <w:t>repair</w:t>
      </w:r>
      <w:proofErr w:type="spellEnd"/>
      <w:r w:rsidR="00064820" w:rsidRPr="006630ED">
        <w:rPr>
          <w:sz w:val="22"/>
          <w:szCs w:val="22"/>
          <w:lang w:val="uk-UA"/>
        </w:rPr>
        <w:t xml:space="preserve"> </w:t>
      </w:r>
      <w:proofErr w:type="spellStart"/>
      <w:r w:rsidR="00064820" w:rsidRPr="006630ED">
        <w:rPr>
          <w:sz w:val="22"/>
          <w:szCs w:val="22"/>
          <w:lang w:val="uk-UA"/>
        </w:rPr>
        <w:t>of</w:t>
      </w:r>
      <w:proofErr w:type="spellEnd"/>
      <w:r w:rsidR="00064820" w:rsidRPr="006630ED">
        <w:rPr>
          <w:sz w:val="22"/>
          <w:szCs w:val="22"/>
          <w:lang w:val="uk-UA"/>
        </w:rPr>
        <w:t xml:space="preserve"> </w:t>
      </w:r>
      <w:proofErr w:type="spellStart"/>
      <w:r w:rsidR="00064820" w:rsidRPr="006630ED">
        <w:rPr>
          <w:sz w:val="22"/>
          <w:szCs w:val="22"/>
          <w:lang w:val="uk-UA"/>
        </w:rPr>
        <w:t>city</w:t>
      </w:r>
      <w:proofErr w:type="spellEnd"/>
      <w:r w:rsidR="00064820" w:rsidRPr="006630ED">
        <w:rPr>
          <w:sz w:val="22"/>
          <w:szCs w:val="22"/>
          <w:lang w:val="uk-UA"/>
        </w:rPr>
        <w:t xml:space="preserve"> </w:t>
      </w:r>
      <w:proofErr w:type="spellStart"/>
      <w:r w:rsidR="00064820" w:rsidRPr="006630ED">
        <w:rPr>
          <w:sz w:val="22"/>
          <w:szCs w:val="22"/>
          <w:lang w:val="uk-UA"/>
        </w:rPr>
        <w:t>streets</w:t>
      </w:r>
      <w:proofErr w:type="spellEnd"/>
      <w:r w:rsidR="00064820" w:rsidRPr="006630ED">
        <w:rPr>
          <w:sz w:val="22"/>
          <w:szCs w:val="22"/>
          <w:lang w:val="uk-UA"/>
        </w:rPr>
        <w:t xml:space="preserve"> </w:t>
      </w:r>
      <w:proofErr w:type="spellStart"/>
      <w:r w:rsidR="00064820" w:rsidRPr="006630ED">
        <w:rPr>
          <w:sz w:val="22"/>
          <w:szCs w:val="22"/>
          <w:lang w:val="uk-UA"/>
        </w:rPr>
        <w:t>and</w:t>
      </w:r>
      <w:proofErr w:type="spellEnd"/>
      <w:r w:rsidR="00064820" w:rsidRPr="006630ED">
        <w:rPr>
          <w:sz w:val="22"/>
          <w:szCs w:val="22"/>
          <w:lang w:val="uk-UA"/>
        </w:rPr>
        <w:t xml:space="preserve"> </w:t>
      </w:r>
      <w:proofErr w:type="spellStart"/>
      <w:r w:rsidR="00064820" w:rsidRPr="006630ED">
        <w:rPr>
          <w:sz w:val="22"/>
          <w:szCs w:val="22"/>
          <w:lang w:val="uk-UA"/>
        </w:rPr>
        <w:t>roads</w:t>
      </w:r>
      <w:proofErr w:type="spellEnd"/>
      <w:r w:rsidR="00064820" w:rsidRPr="006630ED">
        <w:rPr>
          <w:sz w:val="22"/>
          <w:szCs w:val="22"/>
          <w:lang w:val="uk-UA"/>
        </w:rPr>
        <w:t xml:space="preserve"> </w:t>
      </w:r>
      <w:proofErr w:type="spellStart"/>
      <w:r w:rsidR="00064820" w:rsidRPr="006630ED">
        <w:rPr>
          <w:sz w:val="22"/>
          <w:szCs w:val="22"/>
          <w:lang w:val="uk-UA"/>
        </w:rPr>
        <w:t>using</w:t>
      </w:r>
      <w:proofErr w:type="spellEnd"/>
      <w:r w:rsidR="00064820" w:rsidRPr="006630ED">
        <w:rPr>
          <w:sz w:val="22"/>
          <w:szCs w:val="22"/>
          <w:lang w:val="uk-UA"/>
        </w:rPr>
        <w:t xml:space="preserve"> </w:t>
      </w:r>
      <w:proofErr w:type="spellStart"/>
      <w:r w:rsidR="00064820" w:rsidRPr="006630ED">
        <w:rPr>
          <w:sz w:val="22"/>
          <w:szCs w:val="22"/>
          <w:lang w:val="uk-UA"/>
        </w:rPr>
        <w:t>lean</w:t>
      </w:r>
      <w:proofErr w:type="spellEnd"/>
      <w:r w:rsidR="00064820" w:rsidRPr="006630ED">
        <w:rPr>
          <w:sz w:val="22"/>
          <w:szCs w:val="22"/>
          <w:lang w:val="uk-UA"/>
        </w:rPr>
        <w:t xml:space="preserve"> </w:t>
      </w:r>
      <w:proofErr w:type="spellStart"/>
      <w:r w:rsidR="00064820" w:rsidRPr="006630ED">
        <w:rPr>
          <w:sz w:val="22"/>
          <w:szCs w:val="22"/>
          <w:lang w:val="uk-UA"/>
        </w:rPr>
        <w:t>concrete</w:t>
      </w:r>
      <w:proofErr w:type="spellEnd"/>
      <w:r w:rsidR="00064820" w:rsidRPr="006630ED">
        <w:rPr>
          <w:sz w:val="22"/>
          <w:szCs w:val="22"/>
          <w:lang w:val="uk-UA"/>
        </w:rPr>
        <w:t xml:space="preserve"> (KTM 204 </w:t>
      </w:r>
      <w:proofErr w:type="spellStart"/>
      <w:r w:rsidR="00064820" w:rsidRPr="006630ED">
        <w:rPr>
          <w:sz w:val="22"/>
          <w:szCs w:val="22"/>
          <w:lang w:val="uk-UA"/>
        </w:rPr>
        <w:t>of</w:t>
      </w:r>
      <w:proofErr w:type="spellEnd"/>
      <w:r w:rsidR="00064820" w:rsidRPr="006630ED">
        <w:rPr>
          <w:sz w:val="22"/>
          <w:szCs w:val="22"/>
          <w:lang w:val="uk-UA"/>
        </w:rPr>
        <w:t xml:space="preserve"> </w:t>
      </w:r>
      <w:proofErr w:type="spellStart"/>
      <w:r w:rsidR="00064820" w:rsidRPr="006630ED">
        <w:rPr>
          <w:sz w:val="22"/>
          <w:szCs w:val="22"/>
          <w:lang w:val="uk-UA"/>
        </w:rPr>
        <w:t>Ukraine</w:t>
      </w:r>
      <w:proofErr w:type="spellEnd"/>
      <w:r w:rsidR="00064820" w:rsidRPr="006630ED">
        <w:rPr>
          <w:sz w:val="22"/>
          <w:szCs w:val="22"/>
          <w:lang w:val="uk-UA"/>
        </w:rPr>
        <w:t xml:space="preserve"> 011-95)</w:t>
      </w:r>
      <w:r w:rsidR="00064820" w:rsidRPr="006630ED">
        <w:rPr>
          <w:sz w:val="22"/>
          <w:szCs w:val="22"/>
          <w:lang w:val="en-US"/>
        </w:rPr>
        <w:t>)</w:t>
      </w:r>
      <w:r w:rsidRPr="006630ED">
        <w:rPr>
          <w:sz w:val="22"/>
          <w:szCs w:val="22"/>
          <w:lang w:val="uk-UA"/>
        </w:rPr>
        <w:t xml:space="preserve">: </w:t>
      </w:r>
      <w:proofErr w:type="spellStart"/>
      <w:r w:rsidRPr="006630ED">
        <w:rPr>
          <w:sz w:val="22"/>
          <w:szCs w:val="22"/>
          <w:lang w:val="uk-UA"/>
        </w:rPr>
        <w:t>technological</w:t>
      </w:r>
      <w:proofErr w:type="spellEnd"/>
      <w:r w:rsidRPr="006630ED">
        <w:rPr>
          <w:sz w:val="22"/>
          <w:szCs w:val="22"/>
          <w:lang w:val="uk-UA"/>
        </w:rPr>
        <w:t xml:space="preserve"> </w:t>
      </w:r>
      <w:proofErr w:type="spellStart"/>
      <w:r w:rsidRPr="006630ED">
        <w:rPr>
          <w:sz w:val="22"/>
          <w:szCs w:val="22"/>
          <w:lang w:val="uk-UA"/>
        </w:rPr>
        <w:t>regulations</w:t>
      </w:r>
      <w:proofErr w:type="spellEnd"/>
      <w:r w:rsidRPr="006630ED">
        <w:rPr>
          <w:sz w:val="22"/>
          <w:szCs w:val="22"/>
          <w:lang w:val="uk-UA"/>
        </w:rPr>
        <w:t xml:space="preserve"> </w:t>
      </w:r>
      <w:proofErr w:type="spellStart"/>
      <w:r w:rsidRPr="006630ED">
        <w:rPr>
          <w:sz w:val="22"/>
          <w:szCs w:val="22"/>
          <w:lang w:val="uk-UA"/>
        </w:rPr>
        <w:t>of</w:t>
      </w:r>
      <w:proofErr w:type="spellEnd"/>
      <w:r w:rsidRPr="006630ED">
        <w:rPr>
          <w:sz w:val="22"/>
          <w:szCs w:val="22"/>
          <w:lang w:val="uk-UA"/>
        </w:rPr>
        <w:t xml:space="preserve"> </w:t>
      </w:r>
      <w:proofErr w:type="spellStart"/>
      <w:r w:rsidRPr="006630ED">
        <w:rPr>
          <w:sz w:val="22"/>
          <w:szCs w:val="22"/>
          <w:lang w:val="uk-UA"/>
        </w:rPr>
        <w:t>the</w:t>
      </w:r>
      <w:proofErr w:type="spellEnd"/>
      <w:r w:rsidRPr="006630ED">
        <w:rPr>
          <w:sz w:val="22"/>
          <w:szCs w:val="22"/>
          <w:lang w:val="uk-UA"/>
        </w:rPr>
        <w:t xml:space="preserve"> </w:t>
      </w:r>
      <w:proofErr w:type="spellStart"/>
      <w:r w:rsidRPr="006630ED">
        <w:rPr>
          <w:sz w:val="22"/>
          <w:szCs w:val="22"/>
          <w:lang w:val="uk-UA"/>
        </w:rPr>
        <w:t>State</w:t>
      </w:r>
      <w:proofErr w:type="spellEnd"/>
      <w:r w:rsidRPr="006630ED">
        <w:rPr>
          <w:sz w:val="22"/>
          <w:szCs w:val="22"/>
          <w:lang w:val="uk-UA"/>
        </w:rPr>
        <w:t xml:space="preserve"> </w:t>
      </w:r>
      <w:proofErr w:type="spellStart"/>
      <w:r w:rsidRPr="006630ED">
        <w:rPr>
          <w:sz w:val="22"/>
          <w:szCs w:val="22"/>
          <w:lang w:val="uk-UA"/>
        </w:rPr>
        <w:t>Committee</w:t>
      </w:r>
      <w:proofErr w:type="spellEnd"/>
      <w:r w:rsidRPr="006630ED">
        <w:rPr>
          <w:sz w:val="22"/>
          <w:szCs w:val="22"/>
          <w:lang w:val="uk-UA"/>
        </w:rPr>
        <w:t xml:space="preserve"> </w:t>
      </w:r>
      <w:proofErr w:type="spellStart"/>
      <w:r w:rsidRPr="006630ED">
        <w:rPr>
          <w:sz w:val="22"/>
          <w:szCs w:val="22"/>
          <w:lang w:val="uk-UA"/>
        </w:rPr>
        <w:t>of</w:t>
      </w:r>
      <w:proofErr w:type="spellEnd"/>
      <w:r w:rsidRPr="006630ED">
        <w:rPr>
          <w:sz w:val="22"/>
          <w:szCs w:val="22"/>
          <w:lang w:val="uk-UA"/>
        </w:rPr>
        <w:t xml:space="preserve"> </w:t>
      </w:r>
      <w:proofErr w:type="spellStart"/>
      <w:r w:rsidRPr="006630ED">
        <w:rPr>
          <w:sz w:val="22"/>
          <w:szCs w:val="22"/>
          <w:lang w:val="uk-UA"/>
        </w:rPr>
        <w:t>Ukraine</w:t>
      </w:r>
      <w:proofErr w:type="spellEnd"/>
      <w:r w:rsidRPr="006630ED">
        <w:rPr>
          <w:sz w:val="22"/>
          <w:szCs w:val="22"/>
          <w:lang w:val="uk-UA"/>
        </w:rPr>
        <w:t xml:space="preserve"> </w:t>
      </w:r>
      <w:proofErr w:type="spellStart"/>
      <w:r w:rsidRPr="006630ED">
        <w:rPr>
          <w:sz w:val="22"/>
          <w:szCs w:val="22"/>
          <w:lang w:val="uk-UA"/>
        </w:rPr>
        <w:t>for</w:t>
      </w:r>
      <w:proofErr w:type="spellEnd"/>
      <w:r w:rsidRPr="006630ED">
        <w:rPr>
          <w:sz w:val="22"/>
          <w:szCs w:val="22"/>
          <w:lang w:val="uk-UA"/>
        </w:rPr>
        <w:t xml:space="preserve"> </w:t>
      </w:r>
      <w:proofErr w:type="spellStart"/>
      <w:r w:rsidRPr="006630ED">
        <w:rPr>
          <w:sz w:val="22"/>
          <w:szCs w:val="22"/>
          <w:lang w:val="uk-UA"/>
        </w:rPr>
        <w:t>Housing</w:t>
      </w:r>
      <w:proofErr w:type="spellEnd"/>
      <w:r w:rsidRPr="006630ED">
        <w:rPr>
          <w:sz w:val="22"/>
          <w:szCs w:val="22"/>
          <w:lang w:val="uk-UA"/>
        </w:rPr>
        <w:t xml:space="preserve"> </w:t>
      </w:r>
      <w:proofErr w:type="spellStart"/>
      <w:r w:rsidRPr="006630ED">
        <w:rPr>
          <w:sz w:val="22"/>
          <w:szCs w:val="22"/>
          <w:lang w:val="uk-UA"/>
        </w:rPr>
        <w:t>and</w:t>
      </w:r>
      <w:proofErr w:type="spellEnd"/>
      <w:r w:rsidRPr="006630ED">
        <w:rPr>
          <w:sz w:val="22"/>
          <w:szCs w:val="22"/>
          <w:lang w:val="uk-UA"/>
        </w:rPr>
        <w:t xml:space="preserve"> </w:t>
      </w:r>
      <w:proofErr w:type="spellStart"/>
      <w:r w:rsidRPr="006630ED">
        <w:rPr>
          <w:sz w:val="22"/>
          <w:szCs w:val="22"/>
          <w:lang w:val="uk-UA"/>
        </w:rPr>
        <w:t>Communal</w:t>
      </w:r>
      <w:proofErr w:type="spellEnd"/>
      <w:r w:rsidRPr="006630ED">
        <w:rPr>
          <w:sz w:val="22"/>
          <w:szCs w:val="22"/>
          <w:lang w:val="uk-UA"/>
        </w:rPr>
        <w:t xml:space="preserve"> </w:t>
      </w:r>
      <w:proofErr w:type="spellStart"/>
      <w:r w:rsidRPr="006630ED">
        <w:rPr>
          <w:sz w:val="22"/>
          <w:szCs w:val="22"/>
          <w:lang w:val="uk-UA"/>
        </w:rPr>
        <w:t>Services</w:t>
      </w:r>
      <w:proofErr w:type="spellEnd"/>
      <w:r w:rsidRPr="006630ED">
        <w:rPr>
          <w:sz w:val="22"/>
          <w:szCs w:val="22"/>
          <w:lang w:val="en-US"/>
        </w:rPr>
        <w:t>. Kyiv, 1995. 12 p.</w:t>
      </w:r>
      <w:r w:rsidR="002E7A14" w:rsidRPr="006630ED">
        <w:rPr>
          <w:sz w:val="22"/>
          <w:szCs w:val="22"/>
          <w:lang w:val="uk-UA"/>
        </w:rPr>
        <w:t xml:space="preserve"> </w:t>
      </w:r>
      <w:r w:rsidRPr="006630ED">
        <w:rPr>
          <w:sz w:val="22"/>
          <w:szCs w:val="22"/>
          <w:lang w:val="uk-UA"/>
        </w:rPr>
        <w:t>(</w:t>
      </w:r>
      <w:proofErr w:type="spellStart"/>
      <w:r w:rsidRPr="006630ED">
        <w:rPr>
          <w:sz w:val="22"/>
          <w:szCs w:val="22"/>
          <w:lang w:val="uk-UA"/>
        </w:rPr>
        <w:t>Information</w:t>
      </w:r>
      <w:proofErr w:type="spellEnd"/>
      <w:r w:rsidRPr="006630ED">
        <w:rPr>
          <w:sz w:val="22"/>
          <w:szCs w:val="22"/>
          <w:lang w:val="uk-UA"/>
        </w:rPr>
        <w:t xml:space="preserve"> </w:t>
      </w:r>
      <w:proofErr w:type="spellStart"/>
      <w:r w:rsidRPr="006630ED">
        <w:rPr>
          <w:sz w:val="22"/>
          <w:szCs w:val="22"/>
          <w:lang w:val="uk-UA"/>
        </w:rPr>
        <w:t>and</w:t>
      </w:r>
      <w:proofErr w:type="spellEnd"/>
      <w:r w:rsidRPr="006630ED">
        <w:rPr>
          <w:sz w:val="22"/>
          <w:szCs w:val="22"/>
          <w:lang w:val="uk-UA"/>
        </w:rPr>
        <w:t xml:space="preserve"> </w:t>
      </w:r>
      <w:proofErr w:type="spellStart"/>
      <w:r w:rsidRPr="006630ED">
        <w:rPr>
          <w:sz w:val="22"/>
          <w:szCs w:val="22"/>
          <w:lang w:val="uk-UA"/>
        </w:rPr>
        <w:t>documentation</w:t>
      </w:r>
      <w:proofErr w:type="spellEnd"/>
      <w:r w:rsidRPr="006630ED">
        <w:rPr>
          <w:sz w:val="22"/>
          <w:szCs w:val="22"/>
          <w:lang w:val="uk-UA"/>
        </w:rPr>
        <w:t xml:space="preserve">) </w:t>
      </w:r>
      <w:r w:rsidR="002E7A14" w:rsidRPr="006630ED">
        <w:rPr>
          <w:sz w:val="22"/>
          <w:szCs w:val="22"/>
          <w:lang w:val="en-US"/>
        </w:rPr>
        <w:t>[in Ukrainian].</w:t>
      </w:r>
    </w:p>
    <w:p w:rsidR="002E7A14" w:rsidRPr="006630ED" w:rsidRDefault="00707DB8" w:rsidP="00F5552B">
      <w:pPr>
        <w:pStyle w:val="af7"/>
        <w:numPr>
          <w:ilvl w:val="0"/>
          <w:numId w:val="34"/>
        </w:numPr>
        <w:tabs>
          <w:tab w:val="left" w:pos="1134"/>
        </w:tabs>
        <w:autoSpaceDE w:val="0"/>
        <w:autoSpaceDN w:val="0"/>
        <w:adjustRightInd w:val="0"/>
        <w:spacing w:line="245" w:lineRule="auto"/>
        <w:ind w:left="0" w:firstLine="709"/>
        <w:contextualSpacing w:val="0"/>
        <w:jc w:val="both"/>
        <w:rPr>
          <w:color w:val="1C1C1C"/>
          <w:kern w:val="36"/>
          <w:sz w:val="22"/>
          <w:szCs w:val="22"/>
          <w:lang w:val="uk-UA"/>
        </w:rPr>
      </w:pPr>
      <w:proofErr w:type="spellStart"/>
      <w:r w:rsidRPr="006630ED">
        <w:rPr>
          <w:bCs/>
          <w:sz w:val="22"/>
          <w:szCs w:val="22"/>
          <w:lang w:val="uk-UA"/>
        </w:rPr>
        <w:t>Sovremennoe</w:t>
      </w:r>
      <w:proofErr w:type="spellEnd"/>
      <w:r w:rsidRPr="006630ED">
        <w:rPr>
          <w:bCs/>
          <w:sz w:val="22"/>
          <w:szCs w:val="22"/>
          <w:lang w:val="uk-UA"/>
        </w:rPr>
        <w:t xml:space="preserve"> </w:t>
      </w:r>
      <w:proofErr w:type="spellStart"/>
      <w:r w:rsidRPr="006630ED">
        <w:rPr>
          <w:bCs/>
          <w:sz w:val="22"/>
          <w:szCs w:val="22"/>
          <w:lang w:val="uk-UA"/>
        </w:rPr>
        <w:t>sostoyanie</w:t>
      </w:r>
      <w:proofErr w:type="spellEnd"/>
      <w:r w:rsidRPr="006630ED">
        <w:rPr>
          <w:bCs/>
          <w:sz w:val="22"/>
          <w:szCs w:val="22"/>
          <w:lang w:val="uk-UA"/>
        </w:rPr>
        <w:t xml:space="preserve"> i </w:t>
      </w:r>
      <w:proofErr w:type="spellStart"/>
      <w:r w:rsidRPr="006630ED">
        <w:rPr>
          <w:bCs/>
          <w:sz w:val="22"/>
          <w:szCs w:val="22"/>
          <w:lang w:val="uk-UA"/>
        </w:rPr>
        <w:t>perspektivyi</w:t>
      </w:r>
      <w:proofErr w:type="spellEnd"/>
      <w:r w:rsidRPr="006630ED">
        <w:rPr>
          <w:bCs/>
          <w:sz w:val="22"/>
          <w:szCs w:val="22"/>
          <w:lang w:val="uk-UA"/>
        </w:rPr>
        <w:t xml:space="preserve"> </w:t>
      </w:r>
      <w:proofErr w:type="spellStart"/>
      <w:r w:rsidRPr="006630ED">
        <w:rPr>
          <w:bCs/>
          <w:sz w:val="22"/>
          <w:szCs w:val="22"/>
          <w:lang w:val="uk-UA"/>
        </w:rPr>
        <w:t>primeneniya</w:t>
      </w:r>
      <w:proofErr w:type="spellEnd"/>
      <w:r w:rsidRPr="006630ED">
        <w:rPr>
          <w:bCs/>
          <w:sz w:val="22"/>
          <w:szCs w:val="22"/>
          <w:lang w:val="uk-UA"/>
        </w:rPr>
        <w:t xml:space="preserve"> </w:t>
      </w:r>
      <w:proofErr w:type="spellStart"/>
      <w:r w:rsidRPr="006630ED">
        <w:rPr>
          <w:bCs/>
          <w:sz w:val="22"/>
          <w:szCs w:val="22"/>
          <w:lang w:val="uk-UA"/>
        </w:rPr>
        <w:t>tehnologii</w:t>
      </w:r>
      <w:proofErr w:type="spellEnd"/>
      <w:r w:rsidRPr="006630ED">
        <w:rPr>
          <w:bCs/>
          <w:sz w:val="22"/>
          <w:szCs w:val="22"/>
          <w:lang w:val="uk-UA"/>
        </w:rPr>
        <w:t xml:space="preserve"> </w:t>
      </w:r>
      <w:proofErr w:type="spellStart"/>
      <w:r w:rsidRPr="006630ED">
        <w:rPr>
          <w:bCs/>
          <w:sz w:val="22"/>
          <w:szCs w:val="22"/>
          <w:lang w:val="uk-UA"/>
        </w:rPr>
        <w:t>ukatyivaemogo</w:t>
      </w:r>
      <w:proofErr w:type="spellEnd"/>
      <w:r w:rsidRPr="006630ED">
        <w:rPr>
          <w:bCs/>
          <w:sz w:val="22"/>
          <w:szCs w:val="22"/>
          <w:lang w:val="uk-UA"/>
        </w:rPr>
        <w:t xml:space="preserve"> </w:t>
      </w:r>
      <w:proofErr w:type="spellStart"/>
      <w:r w:rsidRPr="006630ED">
        <w:rPr>
          <w:bCs/>
          <w:sz w:val="22"/>
          <w:szCs w:val="22"/>
          <w:lang w:val="uk-UA"/>
        </w:rPr>
        <w:t>betona</w:t>
      </w:r>
      <w:proofErr w:type="spellEnd"/>
      <w:r w:rsidRPr="006630ED">
        <w:rPr>
          <w:bCs/>
          <w:sz w:val="22"/>
          <w:szCs w:val="22"/>
          <w:lang w:val="uk-UA"/>
        </w:rPr>
        <w:t xml:space="preserve">. </w:t>
      </w:r>
      <w:proofErr w:type="spellStart"/>
      <w:r w:rsidRPr="006630ED">
        <w:rPr>
          <w:sz w:val="22"/>
          <w:szCs w:val="22"/>
          <w:lang w:val="uk-UA"/>
        </w:rPr>
        <w:t>Obzornaya</w:t>
      </w:r>
      <w:proofErr w:type="spellEnd"/>
      <w:r w:rsidRPr="006630ED">
        <w:rPr>
          <w:bCs/>
          <w:sz w:val="22"/>
          <w:szCs w:val="22"/>
          <w:lang w:val="uk-UA"/>
        </w:rPr>
        <w:t xml:space="preserve"> </w:t>
      </w:r>
      <w:proofErr w:type="spellStart"/>
      <w:r w:rsidRPr="006630ED">
        <w:rPr>
          <w:bCs/>
          <w:sz w:val="22"/>
          <w:szCs w:val="22"/>
          <w:lang w:val="uk-UA"/>
        </w:rPr>
        <w:t>Informatsiya</w:t>
      </w:r>
      <w:proofErr w:type="spellEnd"/>
      <w:r w:rsidRPr="006630ED">
        <w:rPr>
          <w:bCs/>
          <w:sz w:val="22"/>
          <w:szCs w:val="22"/>
          <w:lang w:val="uk-UA"/>
        </w:rPr>
        <w:t xml:space="preserve">. </w:t>
      </w:r>
      <w:proofErr w:type="spellStart"/>
      <w:r w:rsidRPr="006630ED">
        <w:rPr>
          <w:bCs/>
          <w:sz w:val="22"/>
          <w:szCs w:val="22"/>
          <w:lang w:val="uk-UA"/>
        </w:rPr>
        <w:t>Avtomobilnyie</w:t>
      </w:r>
      <w:proofErr w:type="spellEnd"/>
      <w:r w:rsidRPr="006630ED">
        <w:rPr>
          <w:bCs/>
          <w:sz w:val="22"/>
          <w:szCs w:val="22"/>
          <w:lang w:val="uk-UA"/>
        </w:rPr>
        <w:t xml:space="preserve"> </w:t>
      </w:r>
      <w:proofErr w:type="spellStart"/>
      <w:r w:rsidRPr="006630ED">
        <w:rPr>
          <w:bCs/>
          <w:sz w:val="22"/>
          <w:szCs w:val="22"/>
          <w:lang w:val="uk-UA"/>
        </w:rPr>
        <w:t>dorogi</w:t>
      </w:r>
      <w:proofErr w:type="spellEnd"/>
      <w:r w:rsidRPr="006630ED">
        <w:rPr>
          <w:bCs/>
          <w:sz w:val="22"/>
          <w:szCs w:val="22"/>
          <w:lang w:val="uk-UA"/>
        </w:rPr>
        <w:t xml:space="preserve"> i </w:t>
      </w:r>
      <w:proofErr w:type="spellStart"/>
      <w:r w:rsidRPr="006630ED">
        <w:rPr>
          <w:bCs/>
          <w:sz w:val="22"/>
          <w:szCs w:val="22"/>
          <w:lang w:val="uk-UA"/>
        </w:rPr>
        <w:t>mostyi</w:t>
      </w:r>
      <w:proofErr w:type="spellEnd"/>
      <w:r w:rsidR="00064820" w:rsidRPr="006630ED">
        <w:rPr>
          <w:bCs/>
          <w:sz w:val="22"/>
          <w:szCs w:val="22"/>
          <w:lang w:val="uk-UA"/>
        </w:rPr>
        <w:t xml:space="preserve"> (</w:t>
      </w:r>
      <w:proofErr w:type="spellStart"/>
      <w:r w:rsidR="00064820" w:rsidRPr="006630ED">
        <w:rPr>
          <w:bCs/>
          <w:sz w:val="22"/>
          <w:szCs w:val="22"/>
          <w:lang w:val="uk-UA"/>
        </w:rPr>
        <w:t>The</w:t>
      </w:r>
      <w:proofErr w:type="spellEnd"/>
      <w:r w:rsidR="00064820" w:rsidRPr="006630ED">
        <w:rPr>
          <w:bCs/>
          <w:sz w:val="22"/>
          <w:szCs w:val="22"/>
          <w:lang w:val="uk-UA"/>
        </w:rPr>
        <w:t xml:space="preserve"> </w:t>
      </w:r>
      <w:proofErr w:type="spellStart"/>
      <w:r w:rsidR="00064820" w:rsidRPr="006630ED">
        <w:rPr>
          <w:bCs/>
          <w:sz w:val="22"/>
          <w:szCs w:val="22"/>
          <w:lang w:val="uk-UA"/>
        </w:rPr>
        <w:t>current</w:t>
      </w:r>
      <w:proofErr w:type="spellEnd"/>
      <w:r w:rsidR="00064820" w:rsidRPr="006630ED">
        <w:rPr>
          <w:bCs/>
          <w:sz w:val="22"/>
          <w:szCs w:val="22"/>
          <w:lang w:val="uk-UA"/>
        </w:rPr>
        <w:t xml:space="preserve"> </w:t>
      </w:r>
      <w:proofErr w:type="spellStart"/>
      <w:r w:rsidR="00064820" w:rsidRPr="006630ED">
        <w:rPr>
          <w:bCs/>
          <w:sz w:val="22"/>
          <w:szCs w:val="22"/>
          <w:lang w:val="uk-UA"/>
        </w:rPr>
        <w:t>state</w:t>
      </w:r>
      <w:proofErr w:type="spellEnd"/>
      <w:r w:rsidR="00064820" w:rsidRPr="006630ED">
        <w:rPr>
          <w:bCs/>
          <w:sz w:val="22"/>
          <w:szCs w:val="22"/>
          <w:lang w:val="uk-UA"/>
        </w:rPr>
        <w:t xml:space="preserve"> </w:t>
      </w:r>
      <w:proofErr w:type="spellStart"/>
      <w:r w:rsidR="00064820" w:rsidRPr="006630ED">
        <w:rPr>
          <w:bCs/>
          <w:sz w:val="22"/>
          <w:szCs w:val="22"/>
          <w:lang w:val="uk-UA"/>
        </w:rPr>
        <w:t>and</w:t>
      </w:r>
      <w:proofErr w:type="spellEnd"/>
      <w:r w:rsidR="00064820" w:rsidRPr="006630ED">
        <w:rPr>
          <w:bCs/>
          <w:sz w:val="22"/>
          <w:szCs w:val="22"/>
          <w:lang w:val="uk-UA"/>
        </w:rPr>
        <w:t xml:space="preserve"> </w:t>
      </w:r>
      <w:proofErr w:type="spellStart"/>
      <w:r w:rsidR="00064820" w:rsidRPr="006630ED">
        <w:rPr>
          <w:bCs/>
          <w:sz w:val="22"/>
          <w:szCs w:val="22"/>
          <w:lang w:val="uk-UA"/>
        </w:rPr>
        <w:t>prospects</w:t>
      </w:r>
      <w:proofErr w:type="spellEnd"/>
      <w:r w:rsidR="00064820" w:rsidRPr="006630ED">
        <w:rPr>
          <w:bCs/>
          <w:sz w:val="22"/>
          <w:szCs w:val="22"/>
          <w:lang w:val="uk-UA"/>
        </w:rPr>
        <w:t xml:space="preserve"> </w:t>
      </w:r>
      <w:proofErr w:type="spellStart"/>
      <w:r w:rsidR="00064820" w:rsidRPr="006630ED">
        <w:rPr>
          <w:bCs/>
          <w:sz w:val="22"/>
          <w:szCs w:val="22"/>
          <w:lang w:val="uk-UA"/>
        </w:rPr>
        <w:t>of</w:t>
      </w:r>
      <w:proofErr w:type="spellEnd"/>
      <w:r w:rsidR="00064820" w:rsidRPr="006630ED">
        <w:rPr>
          <w:bCs/>
          <w:sz w:val="22"/>
          <w:szCs w:val="22"/>
          <w:lang w:val="uk-UA"/>
        </w:rPr>
        <w:t xml:space="preserve"> </w:t>
      </w:r>
      <w:proofErr w:type="spellStart"/>
      <w:r w:rsidR="00064820" w:rsidRPr="006630ED">
        <w:rPr>
          <w:bCs/>
          <w:sz w:val="22"/>
          <w:szCs w:val="22"/>
          <w:lang w:val="uk-UA"/>
        </w:rPr>
        <w:t>using</w:t>
      </w:r>
      <w:proofErr w:type="spellEnd"/>
      <w:r w:rsidR="00064820" w:rsidRPr="006630ED">
        <w:rPr>
          <w:bCs/>
          <w:sz w:val="22"/>
          <w:szCs w:val="22"/>
          <w:lang w:val="uk-UA"/>
        </w:rPr>
        <w:t xml:space="preserve"> </w:t>
      </w:r>
      <w:proofErr w:type="spellStart"/>
      <w:r w:rsidR="00064820" w:rsidRPr="006630ED">
        <w:rPr>
          <w:bCs/>
          <w:sz w:val="22"/>
          <w:szCs w:val="22"/>
          <w:lang w:val="uk-UA"/>
        </w:rPr>
        <w:t>roller</w:t>
      </w:r>
      <w:proofErr w:type="spellEnd"/>
      <w:r w:rsidR="00064820" w:rsidRPr="006630ED">
        <w:rPr>
          <w:bCs/>
          <w:sz w:val="22"/>
          <w:szCs w:val="22"/>
          <w:lang w:val="uk-UA"/>
        </w:rPr>
        <w:t xml:space="preserve"> </w:t>
      </w:r>
      <w:proofErr w:type="spellStart"/>
      <w:r w:rsidR="00064820" w:rsidRPr="006630ED">
        <w:rPr>
          <w:bCs/>
          <w:sz w:val="22"/>
          <w:szCs w:val="22"/>
          <w:lang w:val="uk-UA"/>
        </w:rPr>
        <w:t>compacted</w:t>
      </w:r>
      <w:proofErr w:type="spellEnd"/>
      <w:r w:rsidR="00064820" w:rsidRPr="006630ED">
        <w:rPr>
          <w:bCs/>
          <w:sz w:val="22"/>
          <w:szCs w:val="22"/>
          <w:lang w:val="uk-UA"/>
        </w:rPr>
        <w:t xml:space="preserve"> </w:t>
      </w:r>
      <w:proofErr w:type="spellStart"/>
      <w:r w:rsidR="00064820" w:rsidRPr="006630ED">
        <w:rPr>
          <w:bCs/>
          <w:sz w:val="22"/>
          <w:szCs w:val="22"/>
          <w:lang w:val="uk-UA"/>
        </w:rPr>
        <w:t>concrete</w:t>
      </w:r>
      <w:proofErr w:type="spellEnd"/>
      <w:r w:rsidR="00064820" w:rsidRPr="006630ED">
        <w:rPr>
          <w:bCs/>
          <w:sz w:val="22"/>
          <w:szCs w:val="22"/>
          <w:lang w:val="uk-UA"/>
        </w:rPr>
        <w:t xml:space="preserve"> </w:t>
      </w:r>
      <w:proofErr w:type="spellStart"/>
      <w:r w:rsidR="00064820" w:rsidRPr="006630ED">
        <w:rPr>
          <w:bCs/>
          <w:sz w:val="22"/>
          <w:szCs w:val="22"/>
          <w:lang w:val="uk-UA"/>
        </w:rPr>
        <w:t>technology</w:t>
      </w:r>
      <w:proofErr w:type="spellEnd"/>
      <w:r w:rsidR="00064820" w:rsidRPr="006630ED">
        <w:rPr>
          <w:bCs/>
          <w:sz w:val="22"/>
          <w:szCs w:val="22"/>
          <w:lang w:val="uk-UA"/>
        </w:rPr>
        <w:t xml:space="preserve">. </w:t>
      </w:r>
      <w:proofErr w:type="spellStart"/>
      <w:r w:rsidR="00064820" w:rsidRPr="006630ED">
        <w:rPr>
          <w:bCs/>
          <w:sz w:val="22"/>
          <w:szCs w:val="22"/>
          <w:lang w:val="uk-UA"/>
        </w:rPr>
        <w:t>Overview</w:t>
      </w:r>
      <w:proofErr w:type="spellEnd"/>
      <w:r w:rsidR="00064820" w:rsidRPr="006630ED">
        <w:rPr>
          <w:bCs/>
          <w:sz w:val="22"/>
          <w:szCs w:val="22"/>
          <w:lang w:val="uk-UA"/>
        </w:rPr>
        <w:t xml:space="preserve"> </w:t>
      </w:r>
      <w:proofErr w:type="spellStart"/>
      <w:r w:rsidR="00064820" w:rsidRPr="006630ED">
        <w:rPr>
          <w:bCs/>
          <w:sz w:val="22"/>
          <w:szCs w:val="22"/>
          <w:lang w:val="uk-UA"/>
        </w:rPr>
        <w:t>Information</w:t>
      </w:r>
      <w:proofErr w:type="spellEnd"/>
      <w:r w:rsidR="00064820" w:rsidRPr="006630ED">
        <w:rPr>
          <w:bCs/>
          <w:sz w:val="22"/>
          <w:szCs w:val="22"/>
          <w:lang w:val="uk-UA"/>
        </w:rPr>
        <w:t xml:space="preserve">. </w:t>
      </w:r>
      <w:proofErr w:type="spellStart"/>
      <w:r w:rsidR="00064820" w:rsidRPr="006630ED">
        <w:rPr>
          <w:bCs/>
          <w:sz w:val="22"/>
          <w:szCs w:val="22"/>
          <w:lang w:val="uk-UA"/>
        </w:rPr>
        <w:t>Highways</w:t>
      </w:r>
      <w:proofErr w:type="spellEnd"/>
      <w:r w:rsidR="00064820" w:rsidRPr="006630ED">
        <w:rPr>
          <w:bCs/>
          <w:sz w:val="22"/>
          <w:szCs w:val="22"/>
          <w:lang w:val="uk-UA"/>
        </w:rPr>
        <w:t xml:space="preserve"> </w:t>
      </w:r>
      <w:proofErr w:type="spellStart"/>
      <w:r w:rsidR="00064820" w:rsidRPr="006630ED">
        <w:rPr>
          <w:bCs/>
          <w:sz w:val="22"/>
          <w:szCs w:val="22"/>
          <w:lang w:val="uk-UA"/>
        </w:rPr>
        <w:t>and</w:t>
      </w:r>
      <w:proofErr w:type="spellEnd"/>
      <w:r w:rsidR="00064820" w:rsidRPr="006630ED">
        <w:rPr>
          <w:bCs/>
          <w:sz w:val="22"/>
          <w:szCs w:val="22"/>
          <w:lang w:val="uk-UA"/>
        </w:rPr>
        <w:t xml:space="preserve"> </w:t>
      </w:r>
      <w:proofErr w:type="spellStart"/>
      <w:r w:rsidR="00064820" w:rsidRPr="006630ED">
        <w:rPr>
          <w:bCs/>
          <w:sz w:val="22"/>
          <w:szCs w:val="22"/>
          <w:lang w:val="uk-UA"/>
        </w:rPr>
        <w:t>bridges</w:t>
      </w:r>
      <w:proofErr w:type="spellEnd"/>
      <w:r w:rsidR="00064820" w:rsidRPr="006630ED">
        <w:rPr>
          <w:bCs/>
          <w:sz w:val="22"/>
          <w:szCs w:val="22"/>
          <w:lang w:val="uk-UA"/>
        </w:rPr>
        <w:t>)</w:t>
      </w:r>
      <w:r w:rsidR="002E7A14" w:rsidRPr="006630ED">
        <w:rPr>
          <w:bCs/>
          <w:sz w:val="22"/>
          <w:szCs w:val="22"/>
          <w:lang w:val="uk-UA"/>
        </w:rPr>
        <w:t>. 6</w:t>
      </w:r>
      <w:r w:rsidR="00064820" w:rsidRPr="006630ED">
        <w:rPr>
          <w:bCs/>
          <w:sz w:val="22"/>
          <w:szCs w:val="22"/>
          <w:lang w:val="uk-UA"/>
        </w:rPr>
        <w:t>-</w:t>
      </w:r>
      <w:r w:rsidR="002E7A14" w:rsidRPr="006630ED">
        <w:rPr>
          <w:bCs/>
          <w:sz w:val="22"/>
          <w:szCs w:val="22"/>
          <w:lang w:val="uk-UA"/>
        </w:rPr>
        <w:t xml:space="preserve">2004. </w:t>
      </w:r>
      <w:proofErr w:type="spellStart"/>
      <w:r w:rsidR="00064820" w:rsidRPr="006630ED">
        <w:rPr>
          <w:bCs/>
          <w:sz w:val="22"/>
          <w:szCs w:val="22"/>
          <w:lang w:val="uk-UA"/>
        </w:rPr>
        <w:t>Moscow</w:t>
      </w:r>
      <w:proofErr w:type="spellEnd"/>
      <w:r w:rsidR="00064820" w:rsidRPr="006630ED">
        <w:rPr>
          <w:bCs/>
          <w:sz w:val="22"/>
          <w:szCs w:val="22"/>
          <w:lang w:val="uk-UA"/>
        </w:rPr>
        <w:t>, 2004</w:t>
      </w:r>
      <w:r w:rsidR="00064820" w:rsidRPr="006630ED">
        <w:rPr>
          <w:bCs/>
          <w:sz w:val="22"/>
          <w:szCs w:val="22"/>
          <w:lang w:val="en-US"/>
        </w:rPr>
        <w:t>. 87 p.</w:t>
      </w:r>
      <w:r w:rsidR="00064820" w:rsidRPr="006630ED">
        <w:rPr>
          <w:bCs/>
          <w:sz w:val="22"/>
          <w:szCs w:val="22"/>
          <w:lang w:val="uk-UA"/>
        </w:rPr>
        <w:t xml:space="preserve"> </w:t>
      </w:r>
      <w:r w:rsidR="002E7A14" w:rsidRPr="006630ED">
        <w:rPr>
          <w:bCs/>
          <w:sz w:val="22"/>
          <w:szCs w:val="22"/>
          <w:lang w:val="uk-UA"/>
        </w:rPr>
        <w:t>[</w:t>
      </w:r>
      <w:r w:rsidR="002E7A14" w:rsidRPr="006630ED">
        <w:rPr>
          <w:bCs/>
          <w:sz w:val="22"/>
          <w:szCs w:val="22"/>
          <w:lang w:val="en-US"/>
        </w:rPr>
        <w:t>in</w:t>
      </w:r>
      <w:r w:rsidR="002E7A14" w:rsidRPr="006630ED">
        <w:rPr>
          <w:bCs/>
          <w:sz w:val="22"/>
          <w:szCs w:val="22"/>
          <w:lang w:val="uk-UA"/>
        </w:rPr>
        <w:t xml:space="preserve"> </w:t>
      </w:r>
      <w:r w:rsidR="002E7A14" w:rsidRPr="006630ED">
        <w:rPr>
          <w:bCs/>
          <w:sz w:val="22"/>
          <w:szCs w:val="22"/>
          <w:lang w:val="en-US"/>
        </w:rPr>
        <w:t>Russian</w:t>
      </w:r>
      <w:r w:rsidR="002E7A14" w:rsidRPr="006630ED">
        <w:rPr>
          <w:bCs/>
          <w:sz w:val="22"/>
          <w:szCs w:val="22"/>
          <w:lang w:val="uk-UA"/>
        </w:rPr>
        <w:t>].</w:t>
      </w:r>
    </w:p>
    <w:p w:rsidR="002E7A14" w:rsidRPr="006630ED" w:rsidRDefault="00AF3F02" w:rsidP="00F5552B">
      <w:pPr>
        <w:pStyle w:val="af7"/>
        <w:numPr>
          <w:ilvl w:val="0"/>
          <w:numId w:val="34"/>
        </w:numPr>
        <w:tabs>
          <w:tab w:val="left" w:pos="1134"/>
        </w:tabs>
        <w:autoSpaceDE w:val="0"/>
        <w:autoSpaceDN w:val="0"/>
        <w:adjustRightInd w:val="0"/>
        <w:spacing w:line="245" w:lineRule="auto"/>
        <w:ind w:left="0" w:firstLine="709"/>
        <w:contextualSpacing w:val="0"/>
        <w:jc w:val="both"/>
        <w:rPr>
          <w:color w:val="1C1C1C"/>
          <w:kern w:val="36"/>
          <w:sz w:val="22"/>
          <w:szCs w:val="22"/>
          <w:lang w:val="uk-UA"/>
        </w:rPr>
      </w:pPr>
      <w:proofErr w:type="spellStart"/>
      <w:r w:rsidRPr="006630ED">
        <w:rPr>
          <w:rFonts w:eastAsia="DejaVuSerif"/>
          <w:sz w:val="22"/>
          <w:szCs w:val="22"/>
          <w:lang w:val="uk-UA"/>
        </w:rPr>
        <w:t>Pijjo</w:t>
      </w:r>
      <w:proofErr w:type="spellEnd"/>
      <w:r w:rsidR="00BF347C" w:rsidRPr="006630ED">
        <w:rPr>
          <w:rFonts w:eastAsia="DejaVuSerif"/>
          <w:sz w:val="22"/>
          <w:szCs w:val="22"/>
          <w:lang w:val="uk-UA"/>
        </w:rPr>
        <w:t> </w:t>
      </w:r>
      <w:r w:rsidRPr="006630ED">
        <w:rPr>
          <w:rFonts w:eastAsia="DejaVuSerif"/>
          <w:sz w:val="22"/>
          <w:szCs w:val="22"/>
          <w:lang w:val="uk-UA"/>
        </w:rPr>
        <w:t xml:space="preserve">R. </w:t>
      </w:r>
      <w:proofErr w:type="spellStart"/>
      <w:r w:rsidRPr="006630ED">
        <w:rPr>
          <w:rFonts w:eastAsia="DejaVuSerif"/>
          <w:sz w:val="22"/>
          <w:szCs w:val="22"/>
          <w:lang w:val="uk-UA"/>
        </w:rPr>
        <w:t>Ukatannyiy</w:t>
      </w:r>
      <w:proofErr w:type="spellEnd"/>
      <w:r w:rsidRPr="006630ED">
        <w:rPr>
          <w:rFonts w:eastAsia="DejaVuSerif"/>
          <w:sz w:val="22"/>
          <w:szCs w:val="22"/>
          <w:lang w:val="uk-UA"/>
        </w:rPr>
        <w:t xml:space="preserve"> </w:t>
      </w:r>
      <w:proofErr w:type="spellStart"/>
      <w:r w:rsidRPr="006630ED">
        <w:rPr>
          <w:rFonts w:eastAsia="DejaVuSerif"/>
          <w:sz w:val="22"/>
          <w:szCs w:val="22"/>
          <w:lang w:val="uk-UA"/>
        </w:rPr>
        <w:t>beton</w:t>
      </w:r>
      <w:proofErr w:type="spellEnd"/>
      <w:r w:rsidRPr="006630ED">
        <w:rPr>
          <w:rFonts w:eastAsia="DejaVuSerif"/>
          <w:sz w:val="22"/>
          <w:szCs w:val="22"/>
          <w:lang w:val="uk-UA"/>
        </w:rPr>
        <w:t xml:space="preserve"> </w:t>
      </w:r>
      <w:proofErr w:type="spellStart"/>
      <w:r w:rsidRPr="006630ED">
        <w:rPr>
          <w:rFonts w:eastAsia="DejaVuSerif"/>
          <w:sz w:val="22"/>
          <w:szCs w:val="22"/>
          <w:lang w:val="uk-UA"/>
        </w:rPr>
        <w:t>dorojnyih</w:t>
      </w:r>
      <w:proofErr w:type="spellEnd"/>
      <w:r w:rsidRPr="006630ED">
        <w:rPr>
          <w:rFonts w:eastAsia="DejaVuSerif"/>
          <w:sz w:val="22"/>
          <w:szCs w:val="22"/>
          <w:lang w:val="uk-UA"/>
        </w:rPr>
        <w:t xml:space="preserve"> </w:t>
      </w:r>
      <w:proofErr w:type="spellStart"/>
      <w:r w:rsidRPr="006630ED">
        <w:rPr>
          <w:rFonts w:eastAsia="DejaVuSerif"/>
          <w:sz w:val="22"/>
          <w:szCs w:val="22"/>
          <w:lang w:val="uk-UA"/>
        </w:rPr>
        <w:t>pokryitiy</w:t>
      </w:r>
      <w:proofErr w:type="spellEnd"/>
      <w:r w:rsidRPr="006630ED">
        <w:rPr>
          <w:rFonts w:eastAsia="DejaVuSerif"/>
          <w:sz w:val="22"/>
          <w:szCs w:val="22"/>
          <w:lang w:val="uk-UA"/>
        </w:rPr>
        <w:t xml:space="preserve"> v </w:t>
      </w:r>
      <w:proofErr w:type="spellStart"/>
      <w:r w:rsidRPr="006630ED">
        <w:rPr>
          <w:rFonts w:eastAsia="DejaVuSerif"/>
          <w:sz w:val="22"/>
          <w:szCs w:val="22"/>
          <w:lang w:val="uk-UA"/>
        </w:rPr>
        <w:t>provintsii</w:t>
      </w:r>
      <w:proofErr w:type="spellEnd"/>
      <w:r w:rsidRPr="006630ED">
        <w:rPr>
          <w:rFonts w:eastAsia="DejaVuSerif"/>
          <w:sz w:val="22"/>
          <w:szCs w:val="22"/>
          <w:lang w:val="uk-UA"/>
        </w:rPr>
        <w:t xml:space="preserve"> </w:t>
      </w:r>
      <w:proofErr w:type="spellStart"/>
      <w:r w:rsidRPr="006630ED">
        <w:rPr>
          <w:rFonts w:eastAsia="DejaVuSerif"/>
          <w:sz w:val="22"/>
          <w:szCs w:val="22"/>
          <w:lang w:val="uk-UA"/>
        </w:rPr>
        <w:t>Britanskaya</w:t>
      </w:r>
      <w:proofErr w:type="spellEnd"/>
      <w:r w:rsidRPr="006630ED">
        <w:rPr>
          <w:rFonts w:eastAsia="DejaVuSerif"/>
          <w:sz w:val="22"/>
          <w:szCs w:val="22"/>
          <w:lang w:val="uk-UA"/>
        </w:rPr>
        <w:t xml:space="preserve"> </w:t>
      </w:r>
      <w:proofErr w:type="spellStart"/>
      <w:r w:rsidRPr="006630ED">
        <w:rPr>
          <w:rFonts w:eastAsia="DejaVuSerif"/>
          <w:sz w:val="22"/>
          <w:szCs w:val="22"/>
          <w:lang w:val="uk-UA"/>
        </w:rPr>
        <w:t>Kolumbiya</w:t>
      </w:r>
      <w:proofErr w:type="spellEnd"/>
      <w:r w:rsidRPr="006630ED">
        <w:rPr>
          <w:rFonts w:eastAsia="DejaVuSerif"/>
          <w:sz w:val="22"/>
          <w:szCs w:val="22"/>
          <w:lang w:val="uk-UA"/>
        </w:rPr>
        <w:t xml:space="preserve"> (</w:t>
      </w:r>
      <w:proofErr w:type="spellStart"/>
      <w:r w:rsidRPr="006630ED">
        <w:rPr>
          <w:rFonts w:eastAsia="DejaVuSerif"/>
          <w:sz w:val="22"/>
          <w:szCs w:val="22"/>
          <w:lang w:val="uk-UA"/>
        </w:rPr>
        <w:t>Kanada</w:t>
      </w:r>
      <w:proofErr w:type="spellEnd"/>
      <w:r w:rsidRPr="006630ED">
        <w:rPr>
          <w:rFonts w:eastAsia="DejaVuSerif"/>
          <w:sz w:val="22"/>
          <w:szCs w:val="22"/>
          <w:lang w:val="uk-UA"/>
        </w:rPr>
        <w:t xml:space="preserve">): </w:t>
      </w:r>
      <w:proofErr w:type="spellStart"/>
      <w:r w:rsidRPr="006630ED">
        <w:rPr>
          <w:rFonts w:eastAsia="DejaVuSerif"/>
          <w:sz w:val="22"/>
          <w:szCs w:val="22"/>
          <w:lang w:val="uk-UA"/>
        </w:rPr>
        <w:t>perevod</w:t>
      </w:r>
      <w:proofErr w:type="spellEnd"/>
      <w:r w:rsidRPr="006630ED">
        <w:rPr>
          <w:rFonts w:eastAsia="DejaVuSerif"/>
          <w:sz w:val="22"/>
          <w:szCs w:val="22"/>
          <w:lang w:val="uk-UA"/>
        </w:rPr>
        <w:t xml:space="preserve"> s </w:t>
      </w:r>
      <w:proofErr w:type="spellStart"/>
      <w:r w:rsidRPr="006630ED">
        <w:rPr>
          <w:rFonts w:eastAsia="DejaVuSerif"/>
          <w:sz w:val="22"/>
          <w:szCs w:val="22"/>
          <w:lang w:val="uk-UA"/>
        </w:rPr>
        <w:t>frantsuskogo</w:t>
      </w:r>
      <w:proofErr w:type="spellEnd"/>
      <w:r w:rsidRPr="006630ED">
        <w:rPr>
          <w:rFonts w:eastAsia="DejaVuSerif"/>
          <w:sz w:val="22"/>
          <w:szCs w:val="22"/>
          <w:lang w:val="uk-UA"/>
        </w:rPr>
        <w:t xml:space="preserve"> (</w:t>
      </w:r>
      <w:proofErr w:type="spellStart"/>
      <w:r w:rsidRPr="006630ED">
        <w:rPr>
          <w:rFonts w:eastAsia="DejaVuSerif"/>
          <w:sz w:val="22"/>
          <w:szCs w:val="22"/>
          <w:lang w:val="uk-UA"/>
        </w:rPr>
        <w:t>p</w:t>
      </w:r>
      <w:r w:rsidR="00595787" w:rsidRPr="006630ED">
        <w:rPr>
          <w:rFonts w:eastAsia="DejaVuSerif"/>
          <w:sz w:val="22"/>
          <w:szCs w:val="22"/>
          <w:lang w:val="uk-UA"/>
        </w:rPr>
        <w:t>od</w:t>
      </w:r>
      <w:proofErr w:type="spellEnd"/>
      <w:r w:rsidR="00595787" w:rsidRPr="006630ED">
        <w:rPr>
          <w:rFonts w:eastAsia="DejaVuSerif"/>
          <w:sz w:val="22"/>
          <w:szCs w:val="22"/>
          <w:lang w:val="uk-UA"/>
        </w:rPr>
        <w:t xml:space="preserve"> </w:t>
      </w:r>
      <w:proofErr w:type="spellStart"/>
      <w:r w:rsidR="00595787" w:rsidRPr="006630ED">
        <w:rPr>
          <w:rFonts w:eastAsia="DejaVuSerif"/>
          <w:sz w:val="22"/>
          <w:szCs w:val="22"/>
          <w:lang w:val="uk-UA"/>
        </w:rPr>
        <w:t>redaktsiey</w:t>
      </w:r>
      <w:proofErr w:type="spellEnd"/>
      <w:r w:rsidR="00595787" w:rsidRPr="006630ED">
        <w:rPr>
          <w:rFonts w:eastAsia="DejaVuSerif"/>
          <w:sz w:val="22"/>
          <w:szCs w:val="22"/>
          <w:lang w:val="uk-UA"/>
        </w:rPr>
        <w:t xml:space="preserve"> </w:t>
      </w:r>
      <w:proofErr w:type="spellStart"/>
      <w:r w:rsidR="00595787" w:rsidRPr="006630ED">
        <w:rPr>
          <w:rFonts w:eastAsia="DejaVuSerif"/>
          <w:sz w:val="22"/>
          <w:szCs w:val="22"/>
          <w:lang w:val="uk-UA"/>
        </w:rPr>
        <w:t>Akulovoy</w:t>
      </w:r>
      <w:proofErr w:type="spellEnd"/>
      <w:r w:rsidR="00595787" w:rsidRPr="006630ED">
        <w:rPr>
          <w:rFonts w:eastAsia="DejaVuSerif"/>
          <w:sz w:val="22"/>
          <w:szCs w:val="22"/>
          <w:lang w:val="uk-UA"/>
        </w:rPr>
        <w:t>)</w:t>
      </w:r>
      <w:r w:rsidRPr="006630ED">
        <w:rPr>
          <w:rFonts w:eastAsia="DejaVuSerif"/>
          <w:sz w:val="22"/>
          <w:szCs w:val="22"/>
          <w:lang w:val="uk-UA"/>
        </w:rPr>
        <w:t xml:space="preserve"> </w:t>
      </w:r>
      <w:r w:rsidR="00595787" w:rsidRPr="006630ED">
        <w:rPr>
          <w:rFonts w:eastAsia="DejaVuSerif"/>
          <w:sz w:val="22"/>
          <w:szCs w:val="22"/>
          <w:lang w:val="uk-UA"/>
        </w:rPr>
        <w:t>(</w:t>
      </w:r>
      <w:proofErr w:type="spellStart"/>
      <w:r w:rsidR="00595787" w:rsidRPr="006630ED">
        <w:rPr>
          <w:rFonts w:eastAsia="DejaVuSerif"/>
          <w:sz w:val="22"/>
          <w:szCs w:val="22"/>
          <w:lang w:val="uk-UA"/>
        </w:rPr>
        <w:t>Roller</w:t>
      </w:r>
      <w:proofErr w:type="spellEnd"/>
      <w:r w:rsidR="00595787" w:rsidRPr="006630ED">
        <w:rPr>
          <w:rFonts w:eastAsia="DejaVuSerif"/>
          <w:sz w:val="22"/>
          <w:szCs w:val="22"/>
          <w:lang w:val="uk-UA"/>
        </w:rPr>
        <w:t xml:space="preserve"> </w:t>
      </w:r>
      <w:proofErr w:type="spellStart"/>
      <w:r w:rsidR="00595787" w:rsidRPr="006630ED">
        <w:rPr>
          <w:bCs/>
          <w:sz w:val="22"/>
          <w:szCs w:val="22"/>
          <w:lang w:val="uk-UA"/>
        </w:rPr>
        <w:t>compacted</w:t>
      </w:r>
      <w:proofErr w:type="spellEnd"/>
      <w:r w:rsidR="00595787" w:rsidRPr="006630ED">
        <w:rPr>
          <w:rFonts w:eastAsia="DejaVuSerif"/>
          <w:sz w:val="22"/>
          <w:szCs w:val="22"/>
          <w:lang w:val="uk-UA"/>
        </w:rPr>
        <w:t xml:space="preserve"> </w:t>
      </w:r>
      <w:proofErr w:type="spellStart"/>
      <w:r w:rsidR="00595787" w:rsidRPr="006630ED">
        <w:rPr>
          <w:rFonts w:eastAsia="DejaVuSerif"/>
          <w:sz w:val="22"/>
          <w:szCs w:val="22"/>
          <w:lang w:val="uk-UA"/>
        </w:rPr>
        <w:t>concrete</w:t>
      </w:r>
      <w:proofErr w:type="spellEnd"/>
      <w:r w:rsidR="00595787" w:rsidRPr="006630ED">
        <w:rPr>
          <w:rFonts w:eastAsia="DejaVuSerif"/>
          <w:sz w:val="22"/>
          <w:szCs w:val="22"/>
          <w:lang w:val="uk-UA"/>
        </w:rPr>
        <w:t xml:space="preserve"> </w:t>
      </w:r>
      <w:proofErr w:type="spellStart"/>
      <w:r w:rsidR="00595787" w:rsidRPr="006630ED">
        <w:rPr>
          <w:rFonts w:eastAsia="DejaVuSerif"/>
          <w:sz w:val="22"/>
          <w:szCs w:val="22"/>
          <w:lang w:val="uk-UA"/>
        </w:rPr>
        <w:t>paving</w:t>
      </w:r>
      <w:proofErr w:type="spellEnd"/>
      <w:r w:rsidR="00595787" w:rsidRPr="006630ED">
        <w:rPr>
          <w:rFonts w:eastAsia="DejaVuSerif"/>
          <w:sz w:val="22"/>
          <w:szCs w:val="22"/>
          <w:lang w:val="uk-UA"/>
        </w:rPr>
        <w:t xml:space="preserve"> </w:t>
      </w:r>
      <w:proofErr w:type="spellStart"/>
      <w:r w:rsidR="00595787" w:rsidRPr="006630ED">
        <w:rPr>
          <w:rFonts w:eastAsia="DejaVuSerif"/>
          <w:sz w:val="22"/>
          <w:szCs w:val="22"/>
          <w:lang w:val="uk-UA"/>
        </w:rPr>
        <w:t>in</w:t>
      </w:r>
      <w:proofErr w:type="spellEnd"/>
      <w:r w:rsidR="00595787" w:rsidRPr="006630ED">
        <w:rPr>
          <w:rFonts w:eastAsia="DejaVuSerif"/>
          <w:sz w:val="22"/>
          <w:szCs w:val="22"/>
          <w:lang w:val="uk-UA"/>
        </w:rPr>
        <w:t xml:space="preserve"> </w:t>
      </w:r>
      <w:proofErr w:type="spellStart"/>
      <w:r w:rsidR="00595787" w:rsidRPr="006630ED">
        <w:rPr>
          <w:rFonts w:eastAsia="DejaVuSerif"/>
          <w:sz w:val="22"/>
          <w:szCs w:val="22"/>
          <w:lang w:val="uk-UA"/>
        </w:rPr>
        <w:t>the</w:t>
      </w:r>
      <w:proofErr w:type="spellEnd"/>
      <w:r w:rsidR="00595787" w:rsidRPr="006630ED">
        <w:rPr>
          <w:rFonts w:eastAsia="DejaVuSerif"/>
          <w:sz w:val="22"/>
          <w:szCs w:val="22"/>
          <w:lang w:val="uk-UA"/>
        </w:rPr>
        <w:t xml:space="preserve"> </w:t>
      </w:r>
      <w:proofErr w:type="spellStart"/>
      <w:r w:rsidR="00595787" w:rsidRPr="006630ED">
        <w:rPr>
          <w:rFonts w:eastAsia="DejaVuSerif"/>
          <w:sz w:val="22"/>
          <w:szCs w:val="22"/>
          <w:lang w:val="uk-UA"/>
        </w:rPr>
        <w:t>province</w:t>
      </w:r>
      <w:proofErr w:type="spellEnd"/>
      <w:r w:rsidR="00595787" w:rsidRPr="006630ED">
        <w:rPr>
          <w:rFonts w:eastAsia="DejaVuSerif"/>
          <w:sz w:val="22"/>
          <w:szCs w:val="22"/>
          <w:lang w:val="uk-UA"/>
        </w:rPr>
        <w:t xml:space="preserve"> </w:t>
      </w:r>
      <w:proofErr w:type="spellStart"/>
      <w:r w:rsidR="00595787" w:rsidRPr="006630ED">
        <w:rPr>
          <w:rFonts w:eastAsia="DejaVuSerif"/>
          <w:sz w:val="22"/>
          <w:szCs w:val="22"/>
          <w:lang w:val="uk-UA"/>
        </w:rPr>
        <w:t>of</w:t>
      </w:r>
      <w:proofErr w:type="spellEnd"/>
      <w:r w:rsidR="00595787" w:rsidRPr="006630ED">
        <w:rPr>
          <w:rFonts w:eastAsia="DejaVuSerif"/>
          <w:sz w:val="22"/>
          <w:szCs w:val="22"/>
          <w:lang w:val="uk-UA"/>
        </w:rPr>
        <w:t xml:space="preserve"> </w:t>
      </w:r>
      <w:proofErr w:type="spellStart"/>
      <w:r w:rsidR="00595787" w:rsidRPr="006630ED">
        <w:rPr>
          <w:rFonts w:eastAsia="DejaVuSerif"/>
          <w:sz w:val="22"/>
          <w:szCs w:val="22"/>
          <w:lang w:val="uk-UA"/>
        </w:rPr>
        <w:t>British</w:t>
      </w:r>
      <w:proofErr w:type="spellEnd"/>
      <w:r w:rsidR="00595787" w:rsidRPr="006630ED">
        <w:rPr>
          <w:rFonts w:eastAsia="DejaVuSerif"/>
          <w:sz w:val="22"/>
          <w:szCs w:val="22"/>
          <w:lang w:val="uk-UA"/>
        </w:rPr>
        <w:t xml:space="preserve"> </w:t>
      </w:r>
      <w:proofErr w:type="spellStart"/>
      <w:r w:rsidR="00595787" w:rsidRPr="006630ED">
        <w:rPr>
          <w:rFonts w:eastAsia="DejaVuSerif"/>
          <w:sz w:val="22"/>
          <w:szCs w:val="22"/>
          <w:lang w:val="uk-UA"/>
        </w:rPr>
        <w:t>Columbia</w:t>
      </w:r>
      <w:proofErr w:type="spellEnd"/>
      <w:r w:rsidR="00595787" w:rsidRPr="006630ED">
        <w:rPr>
          <w:rFonts w:eastAsia="DejaVuSerif"/>
          <w:sz w:val="22"/>
          <w:szCs w:val="22"/>
          <w:lang w:val="uk-UA"/>
        </w:rPr>
        <w:t xml:space="preserve"> (</w:t>
      </w:r>
      <w:proofErr w:type="spellStart"/>
      <w:r w:rsidR="00595787" w:rsidRPr="006630ED">
        <w:rPr>
          <w:rFonts w:eastAsia="DejaVuSerif"/>
          <w:sz w:val="22"/>
          <w:szCs w:val="22"/>
          <w:lang w:val="uk-UA"/>
        </w:rPr>
        <w:t>Canada</w:t>
      </w:r>
      <w:proofErr w:type="spellEnd"/>
      <w:r w:rsidR="00595787" w:rsidRPr="006630ED">
        <w:rPr>
          <w:rFonts w:eastAsia="DejaVuSerif"/>
          <w:sz w:val="22"/>
          <w:szCs w:val="22"/>
          <w:lang w:val="uk-UA"/>
        </w:rPr>
        <w:t xml:space="preserve">): </w:t>
      </w:r>
      <w:proofErr w:type="spellStart"/>
      <w:r w:rsidR="00595787" w:rsidRPr="006630ED">
        <w:rPr>
          <w:sz w:val="22"/>
          <w:szCs w:val="22"/>
          <w:lang w:val="uk-UA"/>
        </w:rPr>
        <w:t>translation</w:t>
      </w:r>
      <w:proofErr w:type="spellEnd"/>
      <w:r w:rsidR="00595787" w:rsidRPr="006630ED">
        <w:rPr>
          <w:rFonts w:eastAsia="DejaVuSerif"/>
          <w:sz w:val="22"/>
          <w:szCs w:val="22"/>
          <w:lang w:val="uk-UA"/>
        </w:rPr>
        <w:t xml:space="preserve"> </w:t>
      </w:r>
      <w:proofErr w:type="spellStart"/>
      <w:r w:rsidR="00595787" w:rsidRPr="006630ED">
        <w:rPr>
          <w:rFonts w:eastAsia="DejaVuSerif"/>
          <w:sz w:val="22"/>
          <w:szCs w:val="22"/>
          <w:lang w:val="uk-UA"/>
        </w:rPr>
        <w:t>from</w:t>
      </w:r>
      <w:proofErr w:type="spellEnd"/>
      <w:r w:rsidR="00595787" w:rsidRPr="006630ED">
        <w:rPr>
          <w:rFonts w:eastAsia="DejaVuSerif"/>
          <w:sz w:val="22"/>
          <w:szCs w:val="22"/>
          <w:lang w:val="uk-UA"/>
        </w:rPr>
        <w:t xml:space="preserve"> </w:t>
      </w:r>
      <w:proofErr w:type="spellStart"/>
      <w:r w:rsidR="00595787" w:rsidRPr="006630ED">
        <w:rPr>
          <w:rFonts w:eastAsia="DejaVuSerif"/>
          <w:sz w:val="22"/>
          <w:szCs w:val="22"/>
          <w:lang w:val="uk-UA"/>
        </w:rPr>
        <w:t>French</w:t>
      </w:r>
      <w:proofErr w:type="spellEnd"/>
      <w:r w:rsidR="00595787" w:rsidRPr="006630ED">
        <w:rPr>
          <w:rFonts w:eastAsia="DejaVuSerif"/>
          <w:sz w:val="22"/>
          <w:szCs w:val="22"/>
          <w:lang w:val="uk-UA"/>
        </w:rPr>
        <w:t xml:space="preserve"> (</w:t>
      </w:r>
      <w:proofErr w:type="spellStart"/>
      <w:r w:rsidR="00595787" w:rsidRPr="006630ED">
        <w:rPr>
          <w:rFonts w:eastAsia="DejaVuSerif"/>
          <w:sz w:val="22"/>
          <w:szCs w:val="22"/>
          <w:lang w:val="uk-UA"/>
        </w:rPr>
        <w:t>edited</w:t>
      </w:r>
      <w:proofErr w:type="spellEnd"/>
      <w:r w:rsidR="00595787" w:rsidRPr="006630ED">
        <w:rPr>
          <w:rFonts w:eastAsia="DejaVuSerif"/>
          <w:sz w:val="22"/>
          <w:szCs w:val="22"/>
          <w:lang w:val="uk-UA"/>
        </w:rPr>
        <w:t xml:space="preserve"> </w:t>
      </w:r>
      <w:proofErr w:type="spellStart"/>
      <w:r w:rsidR="00595787" w:rsidRPr="006630ED">
        <w:rPr>
          <w:rFonts w:eastAsia="DejaVuSerif"/>
          <w:sz w:val="22"/>
          <w:szCs w:val="22"/>
          <w:lang w:val="uk-UA"/>
        </w:rPr>
        <w:t>by</w:t>
      </w:r>
      <w:proofErr w:type="spellEnd"/>
      <w:r w:rsidR="00595787" w:rsidRPr="006630ED">
        <w:rPr>
          <w:rFonts w:eastAsia="DejaVuSerif"/>
          <w:sz w:val="22"/>
          <w:szCs w:val="22"/>
          <w:lang w:val="uk-UA"/>
        </w:rPr>
        <w:t xml:space="preserve"> </w:t>
      </w:r>
      <w:proofErr w:type="spellStart"/>
      <w:r w:rsidR="00595787" w:rsidRPr="006630ED">
        <w:rPr>
          <w:rFonts w:eastAsia="DejaVuSerif"/>
          <w:sz w:val="22"/>
          <w:szCs w:val="22"/>
          <w:lang w:val="uk-UA"/>
        </w:rPr>
        <w:t>Akulova</w:t>
      </w:r>
      <w:proofErr w:type="spellEnd"/>
      <w:r w:rsidR="00595787" w:rsidRPr="006630ED">
        <w:rPr>
          <w:rFonts w:eastAsia="DejaVuSerif"/>
          <w:sz w:val="22"/>
          <w:szCs w:val="22"/>
          <w:lang w:val="uk-UA"/>
        </w:rPr>
        <w:t xml:space="preserve">)). </w:t>
      </w:r>
      <w:proofErr w:type="spellStart"/>
      <w:r w:rsidR="00595787" w:rsidRPr="006630ED">
        <w:rPr>
          <w:rFonts w:eastAsia="DejaVuSerif"/>
          <w:sz w:val="22"/>
          <w:szCs w:val="22"/>
          <w:lang w:val="uk-UA"/>
        </w:rPr>
        <w:t>Moscow</w:t>
      </w:r>
      <w:proofErr w:type="spellEnd"/>
      <w:r w:rsidR="00595787" w:rsidRPr="006630ED">
        <w:rPr>
          <w:rFonts w:eastAsia="DejaVuSerif"/>
          <w:sz w:val="22"/>
          <w:szCs w:val="22"/>
          <w:lang w:val="uk-UA"/>
        </w:rPr>
        <w:t xml:space="preserve">, </w:t>
      </w:r>
      <w:r w:rsidR="002E7A14" w:rsidRPr="006630ED">
        <w:rPr>
          <w:rFonts w:eastAsia="DejaVuSerif"/>
          <w:sz w:val="22"/>
          <w:szCs w:val="22"/>
          <w:lang w:val="uk-UA"/>
        </w:rPr>
        <w:t xml:space="preserve">1984. 21 </w:t>
      </w:r>
      <w:r w:rsidR="00595787" w:rsidRPr="006630ED">
        <w:rPr>
          <w:rFonts w:eastAsia="DejaVuSerif"/>
          <w:sz w:val="22"/>
          <w:szCs w:val="22"/>
          <w:lang w:val="en-US"/>
        </w:rPr>
        <w:t>p</w:t>
      </w:r>
      <w:r w:rsidR="002E7A14" w:rsidRPr="006630ED">
        <w:rPr>
          <w:rFonts w:eastAsia="DejaVuSerif"/>
          <w:sz w:val="22"/>
          <w:szCs w:val="22"/>
          <w:lang w:val="uk-UA"/>
        </w:rPr>
        <w:t>.</w:t>
      </w:r>
      <w:r w:rsidR="00595787" w:rsidRPr="006630ED">
        <w:rPr>
          <w:rFonts w:eastAsia="DejaVuSerif"/>
          <w:sz w:val="22"/>
          <w:szCs w:val="22"/>
          <w:lang w:val="en-US"/>
        </w:rPr>
        <w:t xml:space="preserve"> [in Russian].</w:t>
      </w:r>
    </w:p>
    <w:p w:rsidR="00720AD9" w:rsidRPr="006630ED" w:rsidRDefault="00BF347C" w:rsidP="00F5552B">
      <w:pPr>
        <w:pStyle w:val="af7"/>
        <w:numPr>
          <w:ilvl w:val="0"/>
          <w:numId w:val="34"/>
        </w:numPr>
        <w:tabs>
          <w:tab w:val="left" w:pos="1134"/>
        </w:tabs>
        <w:autoSpaceDE w:val="0"/>
        <w:autoSpaceDN w:val="0"/>
        <w:adjustRightInd w:val="0"/>
        <w:spacing w:line="245" w:lineRule="auto"/>
        <w:ind w:left="0" w:firstLine="709"/>
        <w:contextualSpacing w:val="0"/>
        <w:jc w:val="both"/>
        <w:rPr>
          <w:color w:val="1C1C1C"/>
          <w:kern w:val="36"/>
          <w:sz w:val="22"/>
          <w:szCs w:val="22"/>
          <w:lang w:val="uk-UA"/>
        </w:rPr>
      </w:pPr>
      <w:proofErr w:type="spellStart"/>
      <w:r w:rsidRPr="006630ED">
        <w:rPr>
          <w:sz w:val="22"/>
          <w:szCs w:val="22"/>
          <w:lang w:val="uk-UA"/>
        </w:rPr>
        <w:t>Pittman</w:t>
      </w:r>
      <w:proofErr w:type="spellEnd"/>
      <w:r w:rsidRPr="006630ED">
        <w:rPr>
          <w:sz w:val="22"/>
          <w:szCs w:val="22"/>
          <w:lang w:val="uk-UA"/>
        </w:rPr>
        <w:t> </w:t>
      </w:r>
      <w:r w:rsidR="00720AD9" w:rsidRPr="006630ED">
        <w:rPr>
          <w:sz w:val="22"/>
          <w:szCs w:val="22"/>
          <w:lang w:val="uk-UA"/>
        </w:rPr>
        <w:t>D</w:t>
      </w:r>
      <w:r w:rsidR="00720AD9" w:rsidRPr="006630ED">
        <w:rPr>
          <w:sz w:val="22"/>
          <w:szCs w:val="22"/>
          <w:lang w:val="en-US"/>
        </w:rPr>
        <w:t>.</w:t>
      </w:r>
      <w:r w:rsidRPr="006630ED">
        <w:rPr>
          <w:sz w:val="22"/>
          <w:szCs w:val="22"/>
          <w:lang w:val="uk-UA"/>
        </w:rPr>
        <w:t> </w:t>
      </w:r>
      <w:r w:rsidR="00720AD9" w:rsidRPr="006630ED">
        <w:rPr>
          <w:sz w:val="22"/>
          <w:szCs w:val="22"/>
          <w:lang w:val="uk-UA"/>
        </w:rPr>
        <w:t>W</w:t>
      </w:r>
      <w:r w:rsidR="00720AD9" w:rsidRPr="006630ED">
        <w:rPr>
          <w:sz w:val="22"/>
          <w:szCs w:val="22"/>
          <w:lang w:val="en-US"/>
        </w:rPr>
        <w:t>.,</w:t>
      </w:r>
      <w:r w:rsidR="00720AD9" w:rsidRPr="006630ED">
        <w:rPr>
          <w:sz w:val="22"/>
          <w:szCs w:val="22"/>
          <w:lang w:val="uk-UA"/>
        </w:rPr>
        <w:t xml:space="preserve"> </w:t>
      </w:r>
      <w:proofErr w:type="spellStart"/>
      <w:r w:rsidR="00720AD9" w:rsidRPr="006630ED">
        <w:rPr>
          <w:sz w:val="22"/>
          <w:szCs w:val="22"/>
          <w:lang w:val="uk-UA"/>
        </w:rPr>
        <w:t>Anderton</w:t>
      </w:r>
      <w:proofErr w:type="spellEnd"/>
      <w:r w:rsidRPr="006630ED">
        <w:rPr>
          <w:sz w:val="22"/>
          <w:szCs w:val="22"/>
          <w:lang w:val="uk-UA"/>
        </w:rPr>
        <w:t> </w:t>
      </w:r>
      <w:r w:rsidR="00720AD9" w:rsidRPr="006630ED">
        <w:rPr>
          <w:sz w:val="22"/>
          <w:szCs w:val="22"/>
          <w:lang w:val="uk-UA"/>
        </w:rPr>
        <w:t>G</w:t>
      </w:r>
      <w:r w:rsidR="00720AD9" w:rsidRPr="006630ED">
        <w:rPr>
          <w:sz w:val="22"/>
          <w:szCs w:val="22"/>
          <w:lang w:val="en-US"/>
        </w:rPr>
        <w:t>.</w:t>
      </w:r>
      <w:r w:rsidRPr="006630ED">
        <w:rPr>
          <w:sz w:val="22"/>
          <w:szCs w:val="22"/>
          <w:lang w:val="uk-UA"/>
        </w:rPr>
        <w:t> </w:t>
      </w:r>
      <w:r w:rsidR="00720AD9" w:rsidRPr="006630ED">
        <w:rPr>
          <w:sz w:val="22"/>
          <w:szCs w:val="22"/>
          <w:lang w:val="uk-UA"/>
        </w:rPr>
        <w:t>L</w:t>
      </w:r>
      <w:r w:rsidR="00720AD9" w:rsidRPr="006630ED">
        <w:rPr>
          <w:sz w:val="22"/>
          <w:szCs w:val="22"/>
          <w:lang w:val="en-US"/>
        </w:rPr>
        <w:t>.</w:t>
      </w:r>
      <w:r w:rsidR="00720AD9" w:rsidRPr="006630ED">
        <w:rPr>
          <w:sz w:val="22"/>
          <w:szCs w:val="22"/>
          <w:lang w:val="uk-UA"/>
        </w:rPr>
        <w:t xml:space="preserve"> </w:t>
      </w:r>
      <w:proofErr w:type="spellStart"/>
      <w:r w:rsidR="00720AD9" w:rsidRPr="006630ED">
        <w:rPr>
          <w:sz w:val="22"/>
          <w:szCs w:val="22"/>
          <w:lang w:val="uk-UA"/>
        </w:rPr>
        <w:t>The</w:t>
      </w:r>
      <w:proofErr w:type="spellEnd"/>
      <w:r w:rsidR="00720AD9" w:rsidRPr="006630ED">
        <w:rPr>
          <w:sz w:val="22"/>
          <w:szCs w:val="22"/>
          <w:lang w:val="uk-UA"/>
        </w:rPr>
        <w:t xml:space="preserve"> </w:t>
      </w:r>
      <w:proofErr w:type="spellStart"/>
      <w:r w:rsidR="00720AD9" w:rsidRPr="006630ED">
        <w:rPr>
          <w:sz w:val="22"/>
          <w:szCs w:val="22"/>
          <w:lang w:val="uk-UA"/>
        </w:rPr>
        <w:t>Use</w:t>
      </w:r>
      <w:proofErr w:type="spellEnd"/>
      <w:r w:rsidR="00720AD9" w:rsidRPr="006630ED">
        <w:rPr>
          <w:sz w:val="22"/>
          <w:szCs w:val="22"/>
          <w:lang w:val="uk-UA"/>
        </w:rPr>
        <w:t xml:space="preserve"> </w:t>
      </w:r>
      <w:proofErr w:type="spellStart"/>
      <w:r w:rsidR="00720AD9" w:rsidRPr="006630ED">
        <w:rPr>
          <w:sz w:val="22"/>
          <w:szCs w:val="22"/>
          <w:lang w:val="uk-UA"/>
        </w:rPr>
        <w:t>of</w:t>
      </w:r>
      <w:proofErr w:type="spellEnd"/>
      <w:r w:rsidR="00720AD9" w:rsidRPr="006630ED">
        <w:rPr>
          <w:sz w:val="22"/>
          <w:szCs w:val="22"/>
          <w:lang w:val="uk-UA"/>
        </w:rPr>
        <w:t xml:space="preserve"> </w:t>
      </w:r>
      <w:proofErr w:type="spellStart"/>
      <w:r w:rsidR="00720AD9" w:rsidRPr="006630ED">
        <w:rPr>
          <w:sz w:val="22"/>
          <w:szCs w:val="22"/>
          <w:lang w:val="uk-UA"/>
        </w:rPr>
        <w:t>Roller-Compacted</w:t>
      </w:r>
      <w:proofErr w:type="spellEnd"/>
      <w:r w:rsidR="00720AD9" w:rsidRPr="006630ED">
        <w:rPr>
          <w:sz w:val="22"/>
          <w:szCs w:val="22"/>
          <w:lang w:val="uk-UA"/>
        </w:rPr>
        <w:t xml:space="preserve"> </w:t>
      </w:r>
      <w:proofErr w:type="spellStart"/>
      <w:r w:rsidR="00720AD9" w:rsidRPr="006630ED">
        <w:rPr>
          <w:sz w:val="22"/>
          <w:szCs w:val="22"/>
          <w:lang w:val="uk-UA"/>
        </w:rPr>
        <w:t>Concrete</w:t>
      </w:r>
      <w:proofErr w:type="spellEnd"/>
      <w:r w:rsidR="00720AD9" w:rsidRPr="006630ED">
        <w:rPr>
          <w:sz w:val="22"/>
          <w:szCs w:val="22"/>
          <w:lang w:val="uk-UA"/>
        </w:rPr>
        <w:t xml:space="preserve"> (RCC) </w:t>
      </w:r>
      <w:proofErr w:type="spellStart"/>
      <w:r w:rsidR="00720AD9" w:rsidRPr="006630ED">
        <w:rPr>
          <w:bCs/>
          <w:sz w:val="22"/>
          <w:szCs w:val="22"/>
          <w:lang w:val="uk-UA"/>
        </w:rPr>
        <w:t>Pavements</w:t>
      </w:r>
      <w:proofErr w:type="spellEnd"/>
      <w:r w:rsidR="00884980" w:rsidRPr="006630ED">
        <w:rPr>
          <w:sz w:val="22"/>
          <w:szCs w:val="22"/>
          <w:lang w:val="uk-UA"/>
        </w:rPr>
        <w:t>  </w:t>
      </w:r>
      <w:proofErr w:type="spellStart"/>
      <w:r w:rsidR="00720AD9" w:rsidRPr="006630ED">
        <w:rPr>
          <w:sz w:val="22"/>
          <w:szCs w:val="22"/>
          <w:lang w:val="uk-UA"/>
        </w:rPr>
        <w:t>in</w:t>
      </w:r>
      <w:proofErr w:type="spellEnd"/>
      <w:r w:rsidR="00720AD9" w:rsidRPr="006630ED">
        <w:rPr>
          <w:sz w:val="22"/>
          <w:szCs w:val="22"/>
          <w:lang w:val="uk-UA"/>
        </w:rPr>
        <w:t xml:space="preserve"> </w:t>
      </w:r>
      <w:proofErr w:type="spellStart"/>
      <w:r w:rsidR="00720AD9" w:rsidRPr="006630ED">
        <w:rPr>
          <w:sz w:val="22"/>
          <w:szCs w:val="22"/>
          <w:lang w:val="uk-UA"/>
        </w:rPr>
        <w:t>the</w:t>
      </w:r>
      <w:proofErr w:type="spellEnd"/>
      <w:r w:rsidR="00720AD9" w:rsidRPr="006630ED">
        <w:rPr>
          <w:sz w:val="22"/>
          <w:szCs w:val="22"/>
          <w:lang w:val="uk-UA"/>
        </w:rPr>
        <w:t xml:space="preserve"> </w:t>
      </w:r>
      <w:proofErr w:type="spellStart"/>
      <w:r w:rsidR="00720AD9" w:rsidRPr="006630ED">
        <w:rPr>
          <w:sz w:val="22"/>
          <w:szCs w:val="22"/>
          <w:lang w:val="uk-UA"/>
        </w:rPr>
        <w:t>United</w:t>
      </w:r>
      <w:proofErr w:type="spellEnd"/>
      <w:r w:rsidR="00720AD9" w:rsidRPr="006630ED">
        <w:rPr>
          <w:sz w:val="22"/>
          <w:szCs w:val="22"/>
          <w:lang w:val="uk-UA"/>
        </w:rPr>
        <w:t xml:space="preserve"> </w:t>
      </w:r>
      <w:proofErr w:type="spellStart"/>
      <w:r w:rsidR="00720AD9" w:rsidRPr="006630ED">
        <w:rPr>
          <w:sz w:val="22"/>
          <w:szCs w:val="22"/>
          <w:lang w:val="uk-UA"/>
        </w:rPr>
        <w:t>States</w:t>
      </w:r>
      <w:proofErr w:type="spellEnd"/>
      <w:r w:rsidR="00720AD9" w:rsidRPr="006630ED">
        <w:rPr>
          <w:sz w:val="22"/>
          <w:szCs w:val="22"/>
          <w:lang w:val="en-US"/>
        </w:rPr>
        <w:t xml:space="preserve">. </w:t>
      </w:r>
      <w:proofErr w:type="spellStart"/>
      <w:r w:rsidR="00720AD9" w:rsidRPr="006630ED">
        <w:rPr>
          <w:sz w:val="22"/>
          <w:szCs w:val="22"/>
          <w:lang w:val="uk-UA"/>
        </w:rPr>
        <w:t>Mairepav</w:t>
      </w:r>
      <w:proofErr w:type="spellEnd"/>
      <w:r w:rsidR="00720AD9" w:rsidRPr="006630ED">
        <w:rPr>
          <w:sz w:val="22"/>
          <w:szCs w:val="22"/>
          <w:lang w:val="en-US"/>
        </w:rPr>
        <w:t> </w:t>
      </w:r>
      <w:r w:rsidR="00720AD9" w:rsidRPr="006630ED">
        <w:rPr>
          <w:sz w:val="22"/>
          <w:szCs w:val="22"/>
          <w:lang w:val="uk-UA"/>
        </w:rPr>
        <w:t>6</w:t>
      </w:r>
      <w:r w:rsidR="00720AD9" w:rsidRPr="006630ED">
        <w:rPr>
          <w:sz w:val="22"/>
          <w:szCs w:val="22"/>
          <w:lang w:val="en-US"/>
        </w:rPr>
        <w:t xml:space="preserve">. (Turin, </w:t>
      </w:r>
      <w:proofErr w:type="spellStart"/>
      <w:r w:rsidR="00720AD9" w:rsidRPr="006630ED">
        <w:rPr>
          <w:bCs/>
          <w:sz w:val="22"/>
          <w:szCs w:val="22"/>
          <w:lang w:val="uk-UA"/>
        </w:rPr>
        <w:t>Italy</w:t>
      </w:r>
      <w:proofErr w:type="spellEnd"/>
      <w:r w:rsidR="00720AD9" w:rsidRPr="006630ED">
        <w:rPr>
          <w:sz w:val="22"/>
          <w:szCs w:val="22"/>
          <w:lang w:val="en-US"/>
        </w:rPr>
        <w:t>, 8-10.07.2009</w:t>
      </w:r>
      <w:r w:rsidR="00720AD9" w:rsidRPr="006630ED">
        <w:rPr>
          <w:sz w:val="22"/>
          <w:szCs w:val="22"/>
          <w:lang w:val="uk-UA"/>
        </w:rPr>
        <w:t>)</w:t>
      </w:r>
      <w:r w:rsidR="00720AD9" w:rsidRPr="006630ED">
        <w:rPr>
          <w:sz w:val="22"/>
          <w:szCs w:val="22"/>
          <w:lang w:val="en-US"/>
        </w:rPr>
        <w:t>. 2009. URL:</w:t>
      </w:r>
      <w:r w:rsidR="00C81D8A" w:rsidRPr="006630ED">
        <w:rPr>
          <w:sz w:val="22"/>
          <w:szCs w:val="22"/>
          <w:lang w:val="uk-UA"/>
        </w:rPr>
        <w:t xml:space="preserve"> </w:t>
      </w:r>
      <w:hyperlink r:id="rId579" w:anchor="/View/899345" w:history="1">
        <w:r w:rsidR="00720AD9" w:rsidRPr="006630ED">
          <w:rPr>
            <w:rStyle w:val="af1"/>
            <w:sz w:val="22"/>
            <w:szCs w:val="22"/>
            <w:u w:val="none"/>
            <w:lang w:val="en-US"/>
          </w:rPr>
          <w:t>https://trid.trb.org/Results?q=&amp;serial=%22Sixth%20International%20Conference%20on%20Maintenance%20and%20Rehabilitation%20of%20Pavements%20and%20Technological%20Control%20(MAIREPAV6)%22#/View/899345</w:t>
        </w:r>
      </w:hyperlink>
      <w:r w:rsidR="00720AD9" w:rsidRPr="006630ED">
        <w:rPr>
          <w:sz w:val="22"/>
          <w:szCs w:val="22"/>
          <w:lang w:val="en-US"/>
        </w:rPr>
        <w:t xml:space="preserve"> (Last accessed 13.04.2019)</w:t>
      </w:r>
      <w:r w:rsidR="00595787" w:rsidRPr="006630ED">
        <w:rPr>
          <w:sz w:val="22"/>
          <w:szCs w:val="22"/>
          <w:lang w:val="en-US"/>
        </w:rPr>
        <w:t xml:space="preserve"> </w:t>
      </w:r>
      <w:r w:rsidR="00595787" w:rsidRPr="006630ED">
        <w:rPr>
          <w:rFonts w:eastAsia="DejaVuSerif"/>
          <w:sz w:val="22"/>
          <w:szCs w:val="22"/>
          <w:lang w:val="en-US"/>
        </w:rPr>
        <w:t>[</w:t>
      </w:r>
      <w:r w:rsidR="00595787" w:rsidRPr="006630ED">
        <w:rPr>
          <w:sz w:val="22"/>
          <w:szCs w:val="22"/>
          <w:lang w:val="en-US"/>
        </w:rPr>
        <w:t>in English</w:t>
      </w:r>
      <w:r w:rsidR="00595787" w:rsidRPr="006630ED">
        <w:rPr>
          <w:rFonts w:eastAsia="DejaVuSerif"/>
          <w:sz w:val="22"/>
          <w:szCs w:val="22"/>
          <w:lang w:val="en-US"/>
        </w:rPr>
        <w:t>].</w:t>
      </w:r>
    </w:p>
    <w:p w:rsidR="002E7A14" w:rsidRPr="006630ED" w:rsidRDefault="00C03C2C" w:rsidP="00F5552B">
      <w:pPr>
        <w:pStyle w:val="af7"/>
        <w:numPr>
          <w:ilvl w:val="0"/>
          <w:numId w:val="34"/>
        </w:numPr>
        <w:tabs>
          <w:tab w:val="left" w:pos="1134"/>
        </w:tabs>
        <w:autoSpaceDE w:val="0"/>
        <w:autoSpaceDN w:val="0"/>
        <w:adjustRightInd w:val="0"/>
        <w:spacing w:line="245" w:lineRule="auto"/>
        <w:ind w:left="0" w:firstLine="709"/>
        <w:contextualSpacing w:val="0"/>
        <w:jc w:val="both"/>
        <w:rPr>
          <w:color w:val="1C1C1C"/>
          <w:kern w:val="36"/>
          <w:sz w:val="22"/>
          <w:szCs w:val="22"/>
          <w:lang w:val="uk-UA"/>
        </w:rPr>
      </w:pPr>
      <w:proofErr w:type="spellStart"/>
      <w:r w:rsidRPr="006630ED">
        <w:rPr>
          <w:sz w:val="22"/>
          <w:szCs w:val="22"/>
          <w:lang w:val="uk-UA"/>
        </w:rPr>
        <w:t>Pittman</w:t>
      </w:r>
      <w:proofErr w:type="spellEnd"/>
      <w:r w:rsidR="00BF347C" w:rsidRPr="006630ED">
        <w:rPr>
          <w:sz w:val="22"/>
          <w:szCs w:val="22"/>
          <w:lang w:val="uk-UA"/>
        </w:rPr>
        <w:t> </w:t>
      </w:r>
      <w:r w:rsidRPr="006630ED">
        <w:rPr>
          <w:sz w:val="22"/>
          <w:szCs w:val="22"/>
          <w:lang w:val="uk-UA"/>
        </w:rPr>
        <w:t>D.</w:t>
      </w:r>
      <w:r w:rsidR="00BF347C" w:rsidRPr="006630ED">
        <w:rPr>
          <w:sz w:val="22"/>
          <w:szCs w:val="22"/>
          <w:lang w:val="uk-UA"/>
        </w:rPr>
        <w:t> </w:t>
      </w:r>
      <w:r w:rsidRPr="006630ED">
        <w:rPr>
          <w:sz w:val="22"/>
          <w:szCs w:val="22"/>
          <w:lang w:val="uk-UA"/>
        </w:rPr>
        <w:t xml:space="preserve">W., </w:t>
      </w:r>
      <w:proofErr w:type="spellStart"/>
      <w:r w:rsidRPr="006630ED">
        <w:rPr>
          <w:sz w:val="22"/>
          <w:szCs w:val="22"/>
          <w:lang w:val="uk-UA"/>
        </w:rPr>
        <w:t>Anderton</w:t>
      </w:r>
      <w:proofErr w:type="spellEnd"/>
      <w:r w:rsidR="00BF347C" w:rsidRPr="006630ED">
        <w:rPr>
          <w:sz w:val="22"/>
          <w:szCs w:val="22"/>
          <w:lang w:val="uk-UA"/>
        </w:rPr>
        <w:t> </w:t>
      </w:r>
      <w:r w:rsidRPr="006630ED">
        <w:rPr>
          <w:sz w:val="22"/>
          <w:szCs w:val="22"/>
          <w:lang w:val="uk-UA"/>
        </w:rPr>
        <w:t>G.</w:t>
      </w:r>
      <w:r w:rsidR="00BF347C" w:rsidRPr="006630ED">
        <w:rPr>
          <w:sz w:val="22"/>
          <w:szCs w:val="22"/>
          <w:lang w:val="uk-UA"/>
        </w:rPr>
        <w:t> </w:t>
      </w:r>
      <w:r w:rsidRPr="006630ED">
        <w:rPr>
          <w:sz w:val="22"/>
          <w:szCs w:val="22"/>
          <w:lang w:val="uk-UA"/>
        </w:rPr>
        <w:t xml:space="preserve">L. </w:t>
      </w:r>
      <w:proofErr w:type="spellStart"/>
      <w:r w:rsidRPr="006630ED">
        <w:rPr>
          <w:sz w:val="22"/>
          <w:szCs w:val="22"/>
          <w:lang w:val="uk-UA"/>
        </w:rPr>
        <w:t>Characteristics</w:t>
      </w:r>
      <w:proofErr w:type="spellEnd"/>
      <w:r w:rsidRPr="006630ED">
        <w:rPr>
          <w:sz w:val="22"/>
          <w:szCs w:val="22"/>
          <w:lang w:val="uk-UA"/>
        </w:rPr>
        <w:t xml:space="preserve"> </w:t>
      </w:r>
      <w:proofErr w:type="spellStart"/>
      <w:r w:rsidRPr="006630ED">
        <w:rPr>
          <w:sz w:val="22"/>
          <w:szCs w:val="22"/>
          <w:lang w:val="uk-UA"/>
        </w:rPr>
        <w:t>of</w:t>
      </w:r>
      <w:proofErr w:type="spellEnd"/>
      <w:r w:rsidRPr="006630ED">
        <w:rPr>
          <w:sz w:val="22"/>
          <w:szCs w:val="22"/>
          <w:lang w:val="uk-UA"/>
        </w:rPr>
        <w:t xml:space="preserve"> </w:t>
      </w:r>
      <w:proofErr w:type="spellStart"/>
      <w:r w:rsidRPr="006630ED">
        <w:rPr>
          <w:sz w:val="22"/>
          <w:szCs w:val="22"/>
          <w:lang w:val="uk-UA"/>
        </w:rPr>
        <w:t>roller</w:t>
      </w:r>
      <w:proofErr w:type="spellEnd"/>
      <w:r w:rsidRPr="006630ED">
        <w:rPr>
          <w:sz w:val="22"/>
          <w:szCs w:val="22"/>
          <w:lang w:val="uk-UA"/>
        </w:rPr>
        <w:t xml:space="preserve"> </w:t>
      </w:r>
      <w:proofErr w:type="spellStart"/>
      <w:r w:rsidRPr="006630ED">
        <w:rPr>
          <w:sz w:val="22"/>
          <w:szCs w:val="22"/>
          <w:lang w:val="uk-UA"/>
        </w:rPr>
        <w:t>compacted</w:t>
      </w:r>
      <w:proofErr w:type="spellEnd"/>
      <w:r w:rsidRPr="006630ED">
        <w:rPr>
          <w:sz w:val="22"/>
          <w:szCs w:val="22"/>
          <w:lang w:val="uk-UA"/>
        </w:rPr>
        <w:t xml:space="preserve"> </w:t>
      </w:r>
      <w:proofErr w:type="spellStart"/>
      <w:r w:rsidRPr="006630ED">
        <w:rPr>
          <w:sz w:val="22"/>
          <w:szCs w:val="22"/>
          <w:lang w:val="uk-UA"/>
        </w:rPr>
        <w:t>concrete</w:t>
      </w:r>
      <w:proofErr w:type="spellEnd"/>
      <w:r w:rsidRPr="006630ED">
        <w:rPr>
          <w:sz w:val="22"/>
          <w:szCs w:val="22"/>
          <w:lang w:val="uk-UA"/>
        </w:rPr>
        <w:t xml:space="preserve"> </w:t>
      </w:r>
      <w:proofErr w:type="spellStart"/>
      <w:r w:rsidRPr="006630ED">
        <w:rPr>
          <w:sz w:val="22"/>
          <w:szCs w:val="22"/>
          <w:lang w:val="uk-UA"/>
        </w:rPr>
        <w:t>pavements</w:t>
      </w:r>
      <w:proofErr w:type="spellEnd"/>
      <w:r w:rsidRPr="006630ED">
        <w:rPr>
          <w:sz w:val="22"/>
          <w:szCs w:val="22"/>
          <w:lang w:val="uk-UA"/>
        </w:rPr>
        <w:t xml:space="preserve"> </w:t>
      </w:r>
      <w:proofErr w:type="spellStart"/>
      <w:r w:rsidRPr="006630ED">
        <w:rPr>
          <w:sz w:val="22"/>
          <w:szCs w:val="22"/>
          <w:lang w:val="uk-UA"/>
        </w:rPr>
        <w:t>in</w:t>
      </w:r>
      <w:proofErr w:type="spellEnd"/>
      <w:r w:rsidRPr="006630ED">
        <w:rPr>
          <w:sz w:val="22"/>
          <w:szCs w:val="22"/>
          <w:lang w:val="uk-UA"/>
        </w:rPr>
        <w:t xml:space="preserve"> </w:t>
      </w:r>
      <w:proofErr w:type="spellStart"/>
      <w:r w:rsidRPr="006630ED">
        <w:rPr>
          <w:sz w:val="22"/>
          <w:szCs w:val="22"/>
          <w:lang w:val="uk-UA"/>
        </w:rPr>
        <w:t>the</w:t>
      </w:r>
      <w:proofErr w:type="spellEnd"/>
      <w:r w:rsidRPr="006630ED">
        <w:rPr>
          <w:sz w:val="22"/>
          <w:szCs w:val="22"/>
          <w:lang w:val="uk-UA"/>
        </w:rPr>
        <w:t xml:space="preserve"> </w:t>
      </w:r>
      <w:proofErr w:type="spellStart"/>
      <w:r w:rsidRPr="006630ED">
        <w:rPr>
          <w:sz w:val="22"/>
          <w:szCs w:val="22"/>
          <w:lang w:val="uk-UA"/>
        </w:rPr>
        <w:t>United</w:t>
      </w:r>
      <w:proofErr w:type="spellEnd"/>
      <w:r w:rsidRPr="006630ED">
        <w:rPr>
          <w:sz w:val="22"/>
          <w:szCs w:val="22"/>
          <w:lang w:val="uk-UA"/>
        </w:rPr>
        <w:t xml:space="preserve"> </w:t>
      </w:r>
      <w:proofErr w:type="spellStart"/>
      <w:r w:rsidRPr="006630ED">
        <w:rPr>
          <w:sz w:val="22"/>
          <w:szCs w:val="22"/>
          <w:lang w:val="uk-UA"/>
        </w:rPr>
        <w:t>States</w:t>
      </w:r>
      <w:proofErr w:type="spellEnd"/>
      <w:r w:rsidRPr="006630ED">
        <w:rPr>
          <w:sz w:val="22"/>
          <w:szCs w:val="22"/>
          <w:lang w:val="uk-UA"/>
        </w:rPr>
        <w:t xml:space="preserve">. </w:t>
      </w:r>
      <w:proofErr w:type="spellStart"/>
      <w:r w:rsidRPr="006630ED">
        <w:rPr>
          <w:sz w:val="22"/>
          <w:szCs w:val="22"/>
          <w:lang w:val="uk-UA"/>
        </w:rPr>
        <w:t>Seventh</w:t>
      </w:r>
      <w:proofErr w:type="spellEnd"/>
      <w:r w:rsidRPr="006630ED">
        <w:rPr>
          <w:sz w:val="22"/>
          <w:szCs w:val="22"/>
          <w:lang w:val="uk-UA"/>
        </w:rPr>
        <w:t xml:space="preserve"> </w:t>
      </w:r>
      <w:proofErr w:type="spellStart"/>
      <w:r w:rsidRPr="006630ED">
        <w:rPr>
          <w:sz w:val="22"/>
          <w:szCs w:val="22"/>
          <w:lang w:val="uk-UA"/>
        </w:rPr>
        <w:t>International</w:t>
      </w:r>
      <w:proofErr w:type="spellEnd"/>
      <w:r w:rsidRPr="006630ED">
        <w:rPr>
          <w:sz w:val="22"/>
          <w:szCs w:val="22"/>
          <w:lang w:val="uk-UA"/>
        </w:rPr>
        <w:t xml:space="preserve"> </w:t>
      </w:r>
      <w:proofErr w:type="spellStart"/>
      <w:r w:rsidRPr="006630ED">
        <w:rPr>
          <w:sz w:val="22"/>
          <w:szCs w:val="22"/>
          <w:lang w:val="uk-UA"/>
        </w:rPr>
        <w:t>Conference</w:t>
      </w:r>
      <w:proofErr w:type="spellEnd"/>
      <w:r w:rsidRPr="006630ED">
        <w:rPr>
          <w:sz w:val="22"/>
          <w:szCs w:val="22"/>
          <w:lang w:val="uk-UA"/>
        </w:rPr>
        <w:t xml:space="preserve"> </w:t>
      </w:r>
      <w:proofErr w:type="spellStart"/>
      <w:r w:rsidRPr="006630ED">
        <w:rPr>
          <w:sz w:val="22"/>
          <w:szCs w:val="22"/>
          <w:lang w:val="uk-UA"/>
        </w:rPr>
        <w:t>on</w:t>
      </w:r>
      <w:proofErr w:type="spellEnd"/>
      <w:r w:rsidRPr="006630ED">
        <w:rPr>
          <w:sz w:val="22"/>
          <w:szCs w:val="22"/>
          <w:lang w:val="uk-UA"/>
        </w:rPr>
        <w:t xml:space="preserve"> </w:t>
      </w:r>
      <w:proofErr w:type="spellStart"/>
      <w:r w:rsidRPr="006630ED">
        <w:rPr>
          <w:sz w:val="22"/>
          <w:szCs w:val="22"/>
          <w:lang w:val="uk-UA"/>
        </w:rPr>
        <w:t>Maintenance</w:t>
      </w:r>
      <w:proofErr w:type="spellEnd"/>
      <w:r w:rsidRPr="006630ED">
        <w:rPr>
          <w:sz w:val="22"/>
          <w:szCs w:val="22"/>
          <w:lang w:val="uk-UA"/>
        </w:rPr>
        <w:t xml:space="preserve"> </w:t>
      </w:r>
      <w:proofErr w:type="spellStart"/>
      <w:r w:rsidRPr="006630ED">
        <w:rPr>
          <w:sz w:val="22"/>
          <w:szCs w:val="22"/>
          <w:lang w:val="uk-UA"/>
        </w:rPr>
        <w:t>and</w:t>
      </w:r>
      <w:proofErr w:type="spellEnd"/>
      <w:r w:rsidRPr="006630ED">
        <w:rPr>
          <w:sz w:val="22"/>
          <w:szCs w:val="22"/>
          <w:lang w:val="uk-UA"/>
        </w:rPr>
        <w:t xml:space="preserve"> </w:t>
      </w:r>
      <w:proofErr w:type="spellStart"/>
      <w:r w:rsidRPr="006630ED">
        <w:rPr>
          <w:sz w:val="22"/>
          <w:szCs w:val="22"/>
          <w:lang w:val="uk-UA"/>
        </w:rPr>
        <w:t>Rehabilitation</w:t>
      </w:r>
      <w:proofErr w:type="spellEnd"/>
      <w:r w:rsidRPr="006630ED">
        <w:rPr>
          <w:sz w:val="22"/>
          <w:szCs w:val="22"/>
          <w:lang w:val="uk-UA"/>
        </w:rPr>
        <w:t xml:space="preserve"> </w:t>
      </w:r>
      <w:proofErr w:type="spellStart"/>
      <w:r w:rsidRPr="006630ED">
        <w:rPr>
          <w:sz w:val="22"/>
          <w:szCs w:val="22"/>
          <w:lang w:val="uk-UA"/>
        </w:rPr>
        <w:t>of</w:t>
      </w:r>
      <w:proofErr w:type="spellEnd"/>
      <w:r w:rsidRPr="006630ED">
        <w:rPr>
          <w:sz w:val="22"/>
          <w:szCs w:val="22"/>
          <w:lang w:val="uk-UA"/>
        </w:rPr>
        <w:t xml:space="preserve"> </w:t>
      </w:r>
      <w:proofErr w:type="spellStart"/>
      <w:r w:rsidRPr="006630ED">
        <w:rPr>
          <w:sz w:val="22"/>
          <w:szCs w:val="22"/>
          <w:lang w:val="uk-UA"/>
        </w:rPr>
        <w:t>Pavements</w:t>
      </w:r>
      <w:proofErr w:type="spellEnd"/>
      <w:r w:rsidRPr="006630ED">
        <w:rPr>
          <w:sz w:val="22"/>
          <w:szCs w:val="22"/>
          <w:lang w:val="uk-UA"/>
        </w:rPr>
        <w:t xml:space="preserve"> </w:t>
      </w:r>
      <w:proofErr w:type="spellStart"/>
      <w:r w:rsidRPr="006630ED">
        <w:rPr>
          <w:sz w:val="22"/>
          <w:szCs w:val="22"/>
          <w:lang w:val="uk-UA"/>
        </w:rPr>
        <w:t>and</w:t>
      </w:r>
      <w:proofErr w:type="spellEnd"/>
      <w:r w:rsidRPr="006630ED">
        <w:rPr>
          <w:sz w:val="22"/>
          <w:szCs w:val="22"/>
          <w:lang w:val="uk-UA"/>
        </w:rPr>
        <w:t xml:space="preserve"> </w:t>
      </w:r>
      <w:proofErr w:type="spellStart"/>
      <w:r w:rsidRPr="006630ED">
        <w:rPr>
          <w:sz w:val="22"/>
          <w:szCs w:val="22"/>
          <w:lang w:val="uk-UA"/>
        </w:rPr>
        <w:t>Technological</w:t>
      </w:r>
      <w:proofErr w:type="spellEnd"/>
      <w:r w:rsidRPr="006630ED">
        <w:rPr>
          <w:sz w:val="22"/>
          <w:szCs w:val="22"/>
          <w:lang w:val="uk-UA"/>
        </w:rPr>
        <w:t xml:space="preserve"> </w:t>
      </w:r>
      <w:proofErr w:type="spellStart"/>
      <w:r w:rsidRPr="006630ED">
        <w:rPr>
          <w:sz w:val="22"/>
          <w:szCs w:val="22"/>
          <w:lang w:val="uk-UA"/>
        </w:rPr>
        <w:t>Control</w:t>
      </w:r>
      <w:proofErr w:type="spellEnd"/>
      <w:r w:rsidRPr="006630ED">
        <w:rPr>
          <w:sz w:val="22"/>
          <w:szCs w:val="22"/>
          <w:lang w:val="uk-UA"/>
        </w:rPr>
        <w:t xml:space="preserve"> (</w:t>
      </w:r>
      <w:proofErr w:type="spellStart"/>
      <w:r w:rsidRPr="006630ED">
        <w:rPr>
          <w:sz w:val="22"/>
          <w:szCs w:val="22"/>
          <w:lang w:val="uk-UA"/>
        </w:rPr>
        <w:t>Auckland</w:t>
      </w:r>
      <w:proofErr w:type="spellEnd"/>
      <w:r w:rsidRPr="006630ED">
        <w:rPr>
          <w:sz w:val="22"/>
          <w:szCs w:val="22"/>
          <w:lang w:val="uk-UA"/>
        </w:rPr>
        <w:t xml:space="preserve">, </w:t>
      </w:r>
      <w:proofErr w:type="spellStart"/>
      <w:r w:rsidRPr="006630ED">
        <w:rPr>
          <w:sz w:val="22"/>
          <w:szCs w:val="22"/>
          <w:lang w:val="uk-UA"/>
        </w:rPr>
        <w:t>New</w:t>
      </w:r>
      <w:proofErr w:type="spellEnd"/>
      <w:r w:rsidRPr="006630ED">
        <w:rPr>
          <w:sz w:val="22"/>
          <w:szCs w:val="22"/>
          <w:lang w:val="uk-UA"/>
        </w:rPr>
        <w:t xml:space="preserve"> </w:t>
      </w:r>
      <w:proofErr w:type="spellStart"/>
      <w:r w:rsidRPr="006630ED">
        <w:rPr>
          <w:sz w:val="22"/>
          <w:szCs w:val="22"/>
          <w:lang w:val="uk-UA"/>
        </w:rPr>
        <w:t>Zealand</w:t>
      </w:r>
      <w:proofErr w:type="spellEnd"/>
      <w:r w:rsidRPr="006630ED">
        <w:rPr>
          <w:sz w:val="22"/>
          <w:szCs w:val="22"/>
          <w:lang w:val="uk-UA"/>
        </w:rPr>
        <w:t>, 28-30.08.2012). 2012. URL:</w:t>
      </w:r>
      <w:r w:rsidR="00C81D8A" w:rsidRPr="006630ED">
        <w:rPr>
          <w:sz w:val="22"/>
          <w:szCs w:val="22"/>
          <w:lang w:val="uk-UA"/>
        </w:rPr>
        <w:t xml:space="preserve"> </w:t>
      </w:r>
      <w:hyperlink r:id="rId580" w:anchor="/View/1224171" w:history="1">
        <w:r w:rsidRPr="006630ED">
          <w:rPr>
            <w:rStyle w:val="af1"/>
            <w:sz w:val="22"/>
            <w:szCs w:val="22"/>
            <w:u w:val="none"/>
            <w:lang w:val="uk-UA"/>
          </w:rPr>
          <w:t>https://trid.trb.org/Results?q=&amp;serial=%22Seventh%20International%20Conference%20on%20Maintenance%20and%20Rehabilitation%20of%20Pavements%20and%20Technological%20Control%22#/View/1224171</w:t>
        </w:r>
      </w:hyperlink>
      <w:r w:rsidRPr="006630ED">
        <w:rPr>
          <w:sz w:val="22"/>
          <w:szCs w:val="22"/>
          <w:lang w:val="en-US"/>
        </w:rPr>
        <w:t xml:space="preserve"> </w:t>
      </w:r>
      <w:r w:rsidRPr="006630ED">
        <w:rPr>
          <w:sz w:val="22"/>
          <w:szCs w:val="22"/>
          <w:lang w:val="uk-UA"/>
        </w:rPr>
        <w:t>(</w:t>
      </w:r>
      <w:proofErr w:type="spellStart"/>
      <w:r w:rsidRPr="006630ED">
        <w:rPr>
          <w:sz w:val="22"/>
          <w:szCs w:val="22"/>
          <w:lang w:val="uk-UA"/>
        </w:rPr>
        <w:t>Last</w:t>
      </w:r>
      <w:proofErr w:type="spellEnd"/>
      <w:r w:rsidRPr="006630ED">
        <w:rPr>
          <w:sz w:val="22"/>
          <w:szCs w:val="22"/>
          <w:lang w:val="uk-UA"/>
        </w:rPr>
        <w:t xml:space="preserve"> </w:t>
      </w:r>
      <w:proofErr w:type="spellStart"/>
      <w:r w:rsidRPr="006630ED">
        <w:rPr>
          <w:sz w:val="22"/>
          <w:szCs w:val="22"/>
          <w:lang w:val="uk-UA"/>
        </w:rPr>
        <w:t>accessed</w:t>
      </w:r>
      <w:proofErr w:type="spellEnd"/>
      <w:r w:rsidRPr="006630ED">
        <w:rPr>
          <w:sz w:val="22"/>
          <w:szCs w:val="22"/>
          <w:lang w:val="uk-UA"/>
        </w:rPr>
        <w:t xml:space="preserve"> 13.04.2019)</w:t>
      </w:r>
      <w:r w:rsidR="00595787" w:rsidRPr="006630ED">
        <w:rPr>
          <w:lang w:val="en-US"/>
        </w:rPr>
        <w:t xml:space="preserve"> </w:t>
      </w:r>
      <w:r w:rsidR="00595787" w:rsidRPr="006630ED">
        <w:rPr>
          <w:sz w:val="22"/>
          <w:szCs w:val="22"/>
          <w:lang w:val="uk-UA"/>
        </w:rPr>
        <w:t>[</w:t>
      </w:r>
      <w:proofErr w:type="spellStart"/>
      <w:r w:rsidR="00595787" w:rsidRPr="006630ED">
        <w:rPr>
          <w:sz w:val="22"/>
          <w:szCs w:val="22"/>
          <w:lang w:val="uk-UA"/>
        </w:rPr>
        <w:t>in</w:t>
      </w:r>
      <w:proofErr w:type="spellEnd"/>
      <w:r w:rsidR="00595787" w:rsidRPr="006630ED">
        <w:rPr>
          <w:sz w:val="22"/>
          <w:szCs w:val="22"/>
          <w:lang w:val="uk-UA"/>
        </w:rPr>
        <w:t xml:space="preserve"> </w:t>
      </w:r>
      <w:proofErr w:type="spellStart"/>
      <w:r w:rsidR="00595787" w:rsidRPr="006630ED">
        <w:rPr>
          <w:sz w:val="22"/>
          <w:szCs w:val="22"/>
          <w:lang w:val="uk-UA"/>
        </w:rPr>
        <w:t>English</w:t>
      </w:r>
      <w:proofErr w:type="spellEnd"/>
      <w:r w:rsidR="00595787" w:rsidRPr="006630ED">
        <w:rPr>
          <w:sz w:val="22"/>
          <w:szCs w:val="22"/>
          <w:lang w:val="uk-UA"/>
        </w:rPr>
        <w:t>]</w:t>
      </w:r>
      <w:r w:rsidR="00595787" w:rsidRPr="006630ED">
        <w:rPr>
          <w:sz w:val="22"/>
          <w:szCs w:val="22"/>
          <w:lang w:val="en-US"/>
        </w:rPr>
        <w:t>.</w:t>
      </w:r>
    </w:p>
    <w:p w:rsidR="00F5552B" w:rsidRPr="006630ED" w:rsidRDefault="00F5552B" w:rsidP="00F5552B">
      <w:pPr>
        <w:tabs>
          <w:tab w:val="left" w:pos="1134"/>
        </w:tabs>
        <w:autoSpaceDE w:val="0"/>
        <w:autoSpaceDN w:val="0"/>
        <w:adjustRightInd w:val="0"/>
        <w:spacing w:line="245" w:lineRule="auto"/>
        <w:jc w:val="both"/>
        <w:rPr>
          <w:color w:val="1C1C1C"/>
          <w:kern w:val="36"/>
          <w:lang w:val="uk-UA"/>
        </w:rPr>
      </w:pPr>
    </w:p>
    <w:p w:rsidR="002E7A14" w:rsidRPr="006630ED" w:rsidRDefault="00F33974" w:rsidP="00F5552B">
      <w:pPr>
        <w:pStyle w:val="af7"/>
        <w:numPr>
          <w:ilvl w:val="0"/>
          <w:numId w:val="34"/>
        </w:numPr>
        <w:tabs>
          <w:tab w:val="left" w:pos="1134"/>
        </w:tabs>
        <w:autoSpaceDE w:val="0"/>
        <w:autoSpaceDN w:val="0"/>
        <w:adjustRightInd w:val="0"/>
        <w:spacing w:line="245" w:lineRule="auto"/>
        <w:ind w:left="0" w:firstLine="709"/>
        <w:contextualSpacing w:val="0"/>
        <w:jc w:val="both"/>
        <w:rPr>
          <w:color w:val="1C1C1C"/>
          <w:kern w:val="36"/>
          <w:sz w:val="22"/>
          <w:szCs w:val="22"/>
          <w:lang w:val="uk-UA"/>
        </w:rPr>
      </w:pPr>
      <w:proofErr w:type="spellStart"/>
      <w:r w:rsidRPr="006630ED">
        <w:rPr>
          <w:bCs/>
          <w:sz w:val="22"/>
          <w:szCs w:val="22"/>
          <w:lang w:val="uk-UA"/>
        </w:rPr>
        <w:lastRenderedPageBreak/>
        <w:t>Zollinger</w:t>
      </w:r>
      <w:proofErr w:type="spellEnd"/>
      <w:r w:rsidR="00BF347C" w:rsidRPr="006630ED">
        <w:rPr>
          <w:bCs/>
          <w:sz w:val="22"/>
          <w:szCs w:val="22"/>
          <w:lang w:val="uk-UA"/>
        </w:rPr>
        <w:t> </w:t>
      </w:r>
      <w:r w:rsidR="00A909D4" w:rsidRPr="006630ED">
        <w:rPr>
          <w:bCs/>
          <w:sz w:val="22"/>
          <w:szCs w:val="22"/>
          <w:lang w:val="uk-UA"/>
        </w:rPr>
        <w:t>C.</w:t>
      </w:r>
      <w:r w:rsidRPr="006630ED">
        <w:rPr>
          <w:bCs/>
          <w:sz w:val="22"/>
          <w:szCs w:val="22"/>
          <w:lang w:val="uk-UA"/>
        </w:rPr>
        <w:t xml:space="preserve"> </w:t>
      </w:r>
      <w:proofErr w:type="spellStart"/>
      <w:r w:rsidRPr="006630ED">
        <w:rPr>
          <w:bCs/>
          <w:sz w:val="22"/>
          <w:szCs w:val="22"/>
          <w:lang w:val="uk-UA"/>
        </w:rPr>
        <w:t>Recent</w:t>
      </w:r>
      <w:proofErr w:type="spellEnd"/>
      <w:r w:rsidRPr="006630ED">
        <w:rPr>
          <w:bCs/>
          <w:sz w:val="22"/>
          <w:szCs w:val="22"/>
          <w:lang w:val="uk-UA"/>
        </w:rPr>
        <w:t xml:space="preserve"> </w:t>
      </w:r>
      <w:proofErr w:type="spellStart"/>
      <w:r w:rsidRPr="006630ED">
        <w:rPr>
          <w:bCs/>
          <w:sz w:val="22"/>
          <w:szCs w:val="22"/>
          <w:lang w:val="uk-UA"/>
        </w:rPr>
        <w:t>advances</w:t>
      </w:r>
      <w:proofErr w:type="spellEnd"/>
      <w:r w:rsidRPr="006630ED">
        <w:rPr>
          <w:bCs/>
          <w:sz w:val="22"/>
          <w:szCs w:val="22"/>
          <w:lang w:val="uk-UA"/>
        </w:rPr>
        <w:t xml:space="preserve"> </w:t>
      </w:r>
      <w:proofErr w:type="spellStart"/>
      <w:r w:rsidRPr="006630ED">
        <w:rPr>
          <w:bCs/>
          <w:sz w:val="22"/>
          <w:szCs w:val="22"/>
          <w:lang w:val="uk-UA"/>
        </w:rPr>
        <w:t>and</w:t>
      </w:r>
      <w:proofErr w:type="spellEnd"/>
      <w:r w:rsidRPr="006630ED">
        <w:rPr>
          <w:bCs/>
          <w:sz w:val="22"/>
          <w:szCs w:val="22"/>
          <w:lang w:val="uk-UA"/>
        </w:rPr>
        <w:t xml:space="preserve"> </w:t>
      </w:r>
      <w:proofErr w:type="spellStart"/>
      <w:r w:rsidRPr="006630ED">
        <w:rPr>
          <w:bCs/>
          <w:sz w:val="22"/>
          <w:szCs w:val="22"/>
          <w:lang w:val="uk-UA"/>
        </w:rPr>
        <w:t>uses</w:t>
      </w:r>
      <w:proofErr w:type="spellEnd"/>
      <w:r w:rsidRPr="006630ED">
        <w:rPr>
          <w:bCs/>
          <w:sz w:val="22"/>
          <w:szCs w:val="22"/>
          <w:lang w:val="uk-UA"/>
        </w:rPr>
        <w:t xml:space="preserve"> </w:t>
      </w:r>
      <w:proofErr w:type="spellStart"/>
      <w:r w:rsidRPr="006630ED">
        <w:rPr>
          <w:bCs/>
          <w:sz w:val="22"/>
          <w:szCs w:val="22"/>
          <w:lang w:val="uk-UA"/>
        </w:rPr>
        <w:t>of</w:t>
      </w:r>
      <w:proofErr w:type="spellEnd"/>
      <w:r w:rsidRPr="006630ED">
        <w:rPr>
          <w:bCs/>
          <w:sz w:val="22"/>
          <w:szCs w:val="22"/>
          <w:lang w:val="uk-UA"/>
        </w:rPr>
        <w:t xml:space="preserve"> </w:t>
      </w:r>
      <w:proofErr w:type="spellStart"/>
      <w:r w:rsidRPr="006630ED">
        <w:rPr>
          <w:bCs/>
          <w:sz w:val="22"/>
          <w:szCs w:val="22"/>
          <w:lang w:val="uk-UA"/>
        </w:rPr>
        <w:t>roller</w:t>
      </w:r>
      <w:proofErr w:type="spellEnd"/>
      <w:r w:rsidRPr="006630ED">
        <w:rPr>
          <w:bCs/>
          <w:sz w:val="22"/>
          <w:szCs w:val="22"/>
          <w:lang w:val="uk-UA"/>
        </w:rPr>
        <w:t xml:space="preserve"> </w:t>
      </w:r>
      <w:proofErr w:type="spellStart"/>
      <w:r w:rsidRPr="006630ED">
        <w:rPr>
          <w:bCs/>
          <w:sz w:val="22"/>
          <w:szCs w:val="22"/>
          <w:lang w:val="uk-UA"/>
        </w:rPr>
        <w:t>compacted</w:t>
      </w:r>
      <w:proofErr w:type="spellEnd"/>
      <w:r w:rsidRPr="006630ED">
        <w:rPr>
          <w:bCs/>
          <w:sz w:val="22"/>
          <w:szCs w:val="22"/>
          <w:lang w:val="uk-UA"/>
        </w:rPr>
        <w:t xml:space="preserve"> </w:t>
      </w:r>
      <w:proofErr w:type="spellStart"/>
      <w:r w:rsidRPr="006630ED">
        <w:rPr>
          <w:bCs/>
          <w:sz w:val="22"/>
          <w:szCs w:val="22"/>
          <w:lang w:val="uk-UA"/>
        </w:rPr>
        <w:t>concrete</w:t>
      </w:r>
      <w:proofErr w:type="spellEnd"/>
      <w:r w:rsidRPr="006630ED">
        <w:rPr>
          <w:bCs/>
          <w:sz w:val="22"/>
          <w:szCs w:val="22"/>
          <w:lang w:val="uk-UA"/>
        </w:rPr>
        <w:t xml:space="preserve"> </w:t>
      </w:r>
      <w:proofErr w:type="spellStart"/>
      <w:r w:rsidRPr="006630ED">
        <w:rPr>
          <w:bCs/>
          <w:sz w:val="22"/>
          <w:szCs w:val="22"/>
          <w:lang w:val="uk-UA"/>
        </w:rPr>
        <w:t>pavements</w:t>
      </w:r>
      <w:proofErr w:type="spellEnd"/>
      <w:r w:rsidRPr="006630ED">
        <w:rPr>
          <w:bCs/>
          <w:sz w:val="22"/>
          <w:szCs w:val="22"/>
          <w:lang w:val="uk-UA"/>
        </w:rPr>
        <w:t xml:space="preserve"> </w:t>
      </w:r>
      <w:proofErr w:type="spellStart"/>
      <w:r w:rsidRPr="006630ED">
        <w:rPr>
          <w:bCs/>
          <w:sz w:val="22"/>
          <w:szCs w:val="22"/>
          <w:lang w:val="uk-UA"/>
        </w:rPr>
        <w:t>in</w:t>
      </w:r>
      <w:proofErr w:type="spellEnd"/>
      <w:r w:rsidRPr="006630ED">
        <w:rPr>
          <w:bCs/>
          <w:sz w:val="22"/>
          <w:szCs w:val="22"/>
          <w:lang w:val="uk-UA"/>
        </w:rPr>
        <w:t xml:space="preserve"> </w:t>
      </w:r>
      <w:proofErr w:type="spellStart"/>
      <w:r w:rsidRPr="006630ED">
        <w:rPr>
          <w:bCs/>
          <w:sz w:val="22"/>
          <w:szCs w:val="22"/>
          <w:lang w:val="uk-UA"/>
        </w:rPr>
        <w:t>the</w:t>
      </w:r>
      <w:proofErr w:type="spellEnd"/>
      <w:r w:rsidRPr="006630ED">
        <w:rPr>
          <w:bCs/>
          <w:sz w:val="22"/>
          <w:szCs w:val="22"/>
          <w:lang w:val="uk-UA"/>
        </w:rPr>
        <w:t xml:space="preserve"> </w:t>
      </w:r>
      <w:proofErr w:type="spellStart"/>
      <w:r w:rsidRPr="006630ED">
        <w:rPr>
          <w:bCs/>
          <w:sz w:val="22"/>
          <w:szCs w:val="22"/>
          <w:lang w:val="uk-UA"/>
        </w:rPr>
        <w:t>united</w:t>
      </w:r>
      <w:proofErr w:type="spellEnd"/>
      <w:r w:rsidRPr="006630ED">
        <w:rPr>
          <w:bCs/>
          <w:sz w:val="22"/>
          <w:szCs w:val="22"/>
          <w:lang w:val="uk-UA"/>
        </w:rPr>
        <w:t xml:space="preserve"> </w:t>
      </w:r>
      <w:proofErr w:type="spellStart"/>
      <w:r w:rsidRPr="006630ED">
        <w:rPr>
          <w:bCs/>
          <w:sz w:val="22"/>
          <w:szCs w:val="22"/>
          <w:lang w:val="uk-UA"/>
        </w:rPr>
        <w:t>states</w:t>
      </w:r>
      <w:proofErr w:type="spellEnd"/>
      <w:r w:rsidRPr="006630ED">
        <w:rPr>
          <w:bCs/>
          <w:sz w:val="22"/>
          <w:szCs w:val="22"/>
          <w:lang w:val="uk-UA"/>
        </w:rPr>
        <w:t xml:space="preserve">. URL: </w:t>
      </w:r>
      <w:hyperlink r:id="rId581" w:history="1">
        <w:r w:rsidRPr="006630ED">
          <w:rPr>
            <w:rStyle w:val="af1"/>
            <w:bCs/>
            <w:sz w:val="22"/>
            <w:szCs w:val="22"/>
            <w:u w:val="none"/>
            <w:lang w:val="uk-UA"/>
          </w:rPr>
          <w:t>http://www.rollconllc.com/wp-content/uploads/Recent-Advances-Uses-of-RCC-in-US.pdf</w:t>
        </w:r>
      </w:hyperlink>
      <w:r w:rsidRPr="006630ED">
        <w:rPr>
          <w:sz w:val="22"/>
          <w:szCs w:val="22"/>
          <w:lang w:val="en-US"/>
        </w:rPr>
        <w:t xml:space="preserve"> (Last accessed 13.04.2019)</w:t>
      </w:r>
      <w:r w:rsidR="00595787" w:rsidRPr="006630ED">
        <w:rPr>
          <w:sz w:val="22"/>
          <w:szCs w:val="22"/>
          <w:lang w:val="en-US"/>
        </w:rPr>
        <w:t xml:space="preserve"> </w:t>
      </w:r>
      <w:r w:rsidR="00595787" w:rsidRPr="006630ED">
        <w:rPr>
          <w:rFonts w:eastAsia="DejaVuSerif"/>
          <w:sz w:val="22"/>
          <w:szCs w:val="22"/>
          <w:lang w:val="en-US"/>
        </w:rPr>
        <w:t>[</w:t>
      </w:r>
      <w:r w:rsidR="00595787" w:rsidRPr="006630ED">
        <w:rPr>
          <w:sz w:val="22"/>
          <w:szCs w:val="22"/>
          <w:lang w:val="en-US"/>
        </w:rPr>
        <w:t>in English</w:t>
      </w:r>
      <w:r w:rsidR="00595787" w:rsidRPr="006630ED">
        <w:rPr>
          <w:rFonts w:eastAsia="DejaVuSerif"/>
          <w:sz w:val="22"/>
          <w:szCs w:val="22"/>
          <w:lang w:val="en-US"/>
        </w:rPr>
        <w:t>]</w:t>
      </w:r>
      <w:r w:rsidRPr="006630ED">
        <w:rPr>
          <w:sz w:val="22"/>
          <w:szCs w:val="22"/>
          <w:lang w:val="en-US"/>
        </w:rPr>
        <w:t>.</w:t>
      </w:r>
    </w:p>
    <w:p w:rsidR="002E7A14" w:rsidRPr="006630ED" w:rsidRDefault="00CA27AE" w:rsidP="00F5552B">
      <w:pPr>
        <w:pStyle w:val="af7"/>
        <w:numPr>
          <w:ilvl w:val="0"/>
          <w:numId w:val="34"/>
        </w:numPr>
        <w:tabs>
          <w:tab w:val="left" w:pos="1134"/>
        </w:tabs>
        <w:autoSpaceDE w:val="0"/>
        <w:autoSpaceDN w:val="0"/>
        <w:adjustRightInd w:val="0"/>
        <w:spacing w:line="245" w:lineRule="auto"/>
        <w:ind w:left="0" w:firstLine="709"/>
        <w:contextualSpacing w:val="0"/>
        <w:jc w:val="both"/>
        <w:rPr>
          <w:color w:val="1C1C1C"/>
          <w:kern w:val="36"/>
          <w:sz w:val="22"/>
          <w:szCs w:val="22"/>
          <w:lang w:val="uk-UA"/>
        </w:rPr>
      </w:pPr>
      <w:proofErr w:type="spellStart"/>
      <w:r w:rsidRPr="006630ED">
        <w:rPr>
          <w:color w:val="1C1C1C"/>
          <w:kern w:val="36"/>
          <w:sz w:val="22"/>
          <w:szCs w:val="22"/>
          <w:lang w:val="uk-UA"/>
        </w:rPr>
        <w:t>Reporton</w:t>
      </w:r>
      <w:proofErr w:type="spellEnd"/>
      <w:r w:rsidRPr="006630ED">
        <w:rPr>
          <w:color w:val="1C1C1C"/>
          <w:kern w:val="36"/>
          <w:sz w:val="22"/>
          <w:szCs w:val="22"/>
          <w:lang w:val="uk-UA"/>
        </w:rPr>
        <w:t xml:space="preserve"> </w:t>
      </w:r>
      <w:proofErr w:type="spellStart"/>
      <w:r w:rsidRPr="006630ED">
        <w:rPr>
          <w:color w:val="1C1C1C"/>
          <w:kern w:val="36"/>
          <w:sz w:val="22"/>
          <w:szCs w:val="22"/>
          <w:lang w:val="uk-UA"/>
        </w:rPr>
        <w:t>Roller</w:t>
      </w:r>
      <w:proofErr w:type="spellEnd"/>
      <w:r w:rsidRPr="006630ED">
        <w:rPr>
          <w:color w:val="1C1C1C"/>
          <w:kern w:val="36"/>
          <w:sz w:val="22"/>
          <w:szCs w:val="22"/>
          <w:lang w:val="uk-UA"/>
        </w:rPr>
        <w:t>-</w:t>
      </w:r>
      <w:r w:rsidRPr="006630ED">
        <w:rPr>
          <w:sz w:val="22"/>
          <w:szCs w:val="22"/>
          <w:lang w:val="en-US"/>
        </w:rPr>
        <w:t>Compacted</w:t>
      </w:r>
      <w:r w:rsidRPr="006630ED">
        <w:rPr>
          <w:color w:val="1C1C1C"/>
          <w:kern w:val="36"/>
          <w:sz w:val="22"/>
          <w:szCs w:val="22"/>
          <w:lang w:val="uk-UA"/>
        </w:rPr>
        <w:t xml:space="preserve"> </w:t>
      </w:r>
      <w:proofErr w:type="spellStart"/>
      <w:r w:rsidRPr="006630ED">
        <w:rPr>
          <w:color w:val="1C1C1C"/>
          <w:kern w:val="36"/>
          <w:sz w:val="22"/>
          <w:szCs w:val="22"/>
          <w:lang w:val="uk-UA"/>
        </w:rPr>
        <w:t>Mass</w:t>
      </w:r>
      <w:proofErr w:type="spellEnd"/>
      <w:r w:rsidRPr="006630ED">
        <w:rPr>
          <w:color w:val="1C1C1C"/>
          <w:kern w:val="36"/>
          <w:sz w:val="22"/>
          <w:szCs w:val="22"/>
          <w:lang w:val="uk-UA"/>
        </w:rPr>
        <w:t xml:space="preserve"> </w:t>
      </w:r>
      <w:proofErr w:type="spellStart"/>
      <w:r w:rsidRPr="006630ED">
        <w:rPr>
          <w:color w:val="1C1C1C"/>
          <w:kern w:val="36"/>
          <w:sz w:val="22"/>
          <w:szCs w:val="22"/>
          <w:lang w:val="uk-UA"/>
        </w:rPr>
        <w:t>Concrete</w:t>
      </w:r>
      <w:proofErr w:type="spellEnd"/>
      <w:r w:rsidRPr="006630ED">
        <w:rPr>
          <w:color w:val="1C1C1C"/>
          <w:kern w:val="36"/>
          <w:sz w:val="22"/>
          <w:szCs w:val="22"/>
          <w:lang w:val="uk-UA"/>
        </w:rPr>
        <w:t xml:space="preserve"> (ACI 207.5R-11). USA, 2011. 73 p. URL:</w:t>
      </w:r>
      <w:r w:rsidR="00C81D8A" w:rsidRPr="006630ED">
        <w:rPr>
          <w:color w:val="1C1C1C"/>
          <w:kern w:val="36"/>
          <w:sz w:val="22"/>
          <w:szCs w:val="22"/>
          <w:lang w:val="uk-UA"/>
        </w:rPr>
        <w:t xml:space="preserve">   </w:t>
      </w:r>
      <w:hyperlink r:id="rId582" w:history="1">
        <w:r w:rsidR="00551433" w:rsidRPr="006630ED">
          <w:rPr>
            <w:rStyle w:val="af1"/>
            <w:kern w:val="36"/>
            <w:sz w:val="22"/>
            <w:szCs w:val="22"/>
            <w:u w:val="none"/>
            <w:lang w:val="uk-UA"/>
          </w:rPr>
          <w:t>https://www.concrete.org/store/productdetail.aspx?ItemID=207511&amp;Format=PROTECTED_PDF&amp;Language=English&amp;Units=US_AND_METRIC</w:t>
        </w:r>
      </w:hyperlink>
      <w:r w:rsidR="00551433" w:rsidRPr="006630ED">
        <w:rPr>
          <w:color w:val="1C1C1C"/>
          <w:kern w:val="36"/>
          <w:sz w:val="22"/>
          <w:szCs w:val="22"/>
          <w:lang w:val="en-US"/>
        </w:rPr>
        <w:t xml:space="preserve"> (Last accessed 13.04.2019)</w:t>
      </w:r>
      <w:r w:rsidR="00595787" w:rsidRPr="006630ED">
        <w:rPr>
          <w:color w:val="1C1C1C"/>
          <w:kern w:val="36"/>
          <w:sz w:val="22"/>
          <w:szCs w:val="22"/>
          <w:lang w:val="en-US"/>
        </w:rPr>
        <w:t xml:space="preserve"> </w:t>
      </w:r>
      <w:r w:rsidR="00595787" w:rsidRPr="006630ED">
        <w:rPr>
          <w:rFonts w:eastAsia="DejaVuSerif"/>
          <w:sz w:val="22"/>
          <w:szCs w:val="22"/>
          <w:lang w:val="en-US"/>
        </w:rPr>
        <w:t>[</w:t>
      </w:r>
      <w:r w:rsidR="00595787" w:rsidRPr="006630ED">
        <w:rPr>
          <w:sz w:val="22"/>
          <w:szCs w:val="22"/>
          <w:lang w:val="en-US"/>
        </w:rPr>
        <w:t>in English</w:t>
      </w:r>
      <w:r w:rsidR="00595787" w:rsidRPr="006630ED">
        <w:rPr>
          <w:rFonts w:eastAsia="DejaVuSerif"/>
          <w:sz w:val="22"/>
          <w:szCs w:val="22"/>
          <w:lang w:val="en-US"/>
        </w:rPr>
        <w:t>]</w:t>
      </w:r>
      <w:r w:rsidR="00551433" w:rsidRPr="006630ED">
        <w:rPr>
          <w:color w:val="1C1C1C"/>
          <w:kern w:val="36"/>
          <w:sz w:val="22"/>
          <w:szCs w:val="22"/>
          <w:lang w:val="en-US"/>
        </w:rPr>
        <w:t>.</w:t>
      </w:r>
    </w:p>
    <w:p w:rsidR="002E7A14" w:rsidRPr="006630ED" w:rsidRDefault="002E7A14" w:rsidP="00F5552B">
      <w:pPr>
        <w:pStyle w:val="af7"/>
        <w:numPr>
          <w:ilvl w:val="0"/>
          <w:numId w:val="34"/>
        </w:numPr>
        <w:shd w:val="clear" w:color="auto" w:fill="FFFFFF"/>
        <w:tabs>
          <w:tab w:val="left" w:pos="1134"/>
        </w:tabs>
        <w:autoSpaceDE w:val="0"/>
        <w:autoSpaceDN w:val="0"/>
        <w:adjustRightInd w:val="0"/>
        <w:spacing w:line="245" w:lineRule="auto"/>
        <w:ind w:left="0" w:firstLine="709"/>
        <w:contextualSpacing w:val="0"/>
        <w:jc w:val="both"/>
        <w:textAlignment w:val="baseline"/>
        <w:outlineLvl w:val="0"/>
        <w:rPr>
          <w:color w:val="1C1C1C"/>
          <w:kern w:val="36"/>
          <w:sz w:val="22"/>
          <w:szCs w:val="22"/>
          <w:lang w:val="uk-UA"/>
        </w:rPr>
      </w:pPr>
      <w:bookmarkStart w:id="104" w:name="_Toc13209780"/>
      <w:bookmarkStart w:id="105" w:name="_Toc13210379"/>
      <w:bookmarkStart w:id="106" w:name="_Toc13664911"/>
      <w:r w:rsidRPr="006630ED">
        <w:rPr>
          <w:sz w:val="22"/>
          <w:szCs w:val="22"/>
          <w:lang w:val="en-US"/>
        </w:rPr>
        <w:t xml:space="preserve">American Concrete Institute. URL: </w:t>
      </w:r>
      <w:hyperlink r:id="rId583" w:history="1">
        <w:r w:rsidRPr="006630ED">
          <w:rPr>
            <w:rStyle w:val="af1"/>
            <w:sz w:val="22"/>
            <w:szCs w:val="22"/>
            <w:u w:val="none"/>
            <w:lang w:val="en-US"/>
          </w:rPr>
          <w:t>https://www.concrete.org/aboutaci.aspx</w:t>
        </w:r>
      </w:hyperlink>
      <w:r w:rsidRPr="006630ED">
        <w:rPr>
          <w:sz w:val="22"/>
          <w:szCs w:val="22"/>
          <w:lang w:val="en-US"/>
        </w:rPr>
        <w:t xml:space="preserve"> (</w:t>
      </w:r>
      <w:r w:rsidR="00067876" w:rsidRPr="006630ED">
        <w:rPr>
          <w:sz w:val="22"/>
          <w:szCs w:val="22"/>
          <w:lang w:val="en-US"/>
        </w:rPr>
        <w:t>L</w:t>
      </w:r>
      <w:r w:rsidRPr="006630ED">
        <w:rPr>
          <w:sz w:val="22"/>
          <w:szCs w:val="22"/>
          <w:lang w:val="en-US"/>
        </w:rPr>
        <w:t>ast accessed</w:t>
      </w:r>
      <w:r w:rsidRPr="006630ED">
        <w:rPr>
          <w:sz w:val="22"/>
          <w:szCs w:val="22"/>
          <w:lang w:val="uk-UA"/>
        </w:rPr>
        <w:t xml:space="preserve"> 01.06.2019</w:t>
      </w:r>
      <w:r w:rsidRPr="006630ED">
        <w:rPr>
          <w:sz w:val="22"/>
          <w:szCs w:val="22"/>
          <w:lang w:val="en-US"/>
        </w:rPr>
        <w:t>)</w:t>
      </w:r>
      <w:r w:rsidR="00595787" w:rsidRPr="006630ED">
        <w:rPr>
          <w:sz w:val="22"/>
          <w:szCs w:val="22"/>
          <w:lang w:val="en-US"/>
        </w:rPr>
        <w:t xml:space="preserve"> </w:t>
      </w:r>
      <w:r w:rsidR="00595787" w:rsidRPr="006630ED">
        <w:rPr>
          <w:rFonts w:eastAsia="DejaVuSerif"/>
          <w:sz w:val="22"/>
          <w:szCs w:val="22"/>
          <w:lang w:val="en-US"/>
        </w:rPr>
        <w:t>[</w:t>
      </w:r>
      <w:r w:rsidR="00595787" w:rsidRPr="006630ED">
        <w:rPr>
          <w:sz w:val="22"/>
          <w:szCs w:val="22"/>
          <w:lang w:val="en-US"/>
        </w:rPr>
        <w:t>in English</w:t>
      </w:r>
      <w:r w:rsidR="00595787" w:rsidRPr="006630ED">
        <w:rPr>
          <w:rFonts w:eastAsia="DejaVuSerif"/>
          <w:sz w:val="22"/>
          <w:szCs w:val="22"/>
          <w:lang w:val="en-US"/>
        </w:rPr>
        <w:t>]</w:t>
      </w:r>
      <w:r w:rsidRPr="006630ED">
        <w:rPr>
          <w:color w:val="1C1C1C"/>
          <w:kern w:val="36"/>
          <w:sz w:val="22"/>
          <w:szCs w:val="22"/>
          <w:lang w:val="uk-UA"/>
        </w:rPr>
        <w:t>.</w:t>
      </w:r>
      <w:bookmarkEnd w:id="104"/>
      <w:bookmarkEnd w:id="105"/>
      <w:bookmarkEnd w:id="106"/>
    </w:p>
    <w:p w:rsidR="002E7A14" w:rsidRPr="006630ED" w:rsidRDefault="00384AFD" w:rsidP="00F5552B">
      <w:pPr>
        <w:pStyle w:val="af7"/>
        <w:numPr>
          <w:ilvl w:val="0"/>
          <w:numId w:val="34"/>
        </w:numPr>
        <w:shd w:val="clear" w:color="auto" w:fill="FFFFFF"/>
        <w:tabs>
          <w:tab w:val="left" w:pos="1134"/>
        </w:tabs>
        <w:autoSpaceDE w:val="0"/>
        <w:autoSpaceDN w:val="0"/>
        <w:adjustRightInd w:val="0"/>
        <w:spacing w:line="245" w:lineRule="auto"/>
        <w:ind w:left="0" w:firstLine="709"/>
        <w:contextualSpacing w:val="0"/>
        <w:jc w:val="both"/>
        <w:textAlignment w:val="baseline"/>
        <w:outlineLvl w:val="0"/>
        <w:rPr>
          <w:sz w:val="22"/>
          <w:szCs w:val="22"/>
          <w:lang w:val="uk-UA"/>
        </w:rPr>
      </w:pPr>
      <w:proofErr w:type="spellStart"/>
      <w:r w:rsidRPr="006630ED">
        <w:rPr>
          <w:sz w:val="22"/>
          <w:szCs w:val="22"/>
          <w:lang w:val="uk-UA"/>
        </w:rPr>
        <w:t>Guide</w:t>
      </w:r>
      <w:proofErr w:type="spellEnd"/>
      <w:r w:rsidRPr="006630ED">
        <w:rPr>
          <w:sz w:val="22"/>
          <w:szCs w:val="22"/>
          <w:lang w:val="en-US"/>
        </w:rPr>
        <w:t xml:space="preserve"> </w:t>
      </w:r>
      <w:proofErr w:type="spellStart"/>
      <w:r w:rsidRPr="006630ED">
        <w:rPr>
          <w:sz w:val="22"/>
          <w:szCs w:val="22"/>
          <w:lang w:val="uk-UA"/>
        </w:rPr>
        <w:t>for</w:t>
      </w:r>
      <w:proofErr w:type="spellEnd"/>
      <w:r w:rsidRPr="006630ED">
        <w:rPr>
          <w:sz w:val="22"/>
          <w:szCs w:val="22"/>
          <w:lang w:val="uk-UA"/>
        </w:rPr>
        <w:t xml:space="preserve"> </w:t>
      </w:r>
      <w:proofErr w:type="spellStart"/>
      <w:r w:rsidRPr="006630ED">
        <w:rPr>
          <w:sz w:val="22"/>
          <w:szCs w:val="22"/>
          <w:lang w:val="uk-UA"/>
        </w:rPr>
        <w:t>roller-compacted</w:t>
      </w:r>
      <w:proofErr w:type="spellEnd"/>
      <w:r w:rsidRPr="006630ED">
        <w:rPr>
          <w:sz w:val="22"/>
          <w:szCs w:val="22"/>
          <w:lang w:val="uk-UA"/>
        </w:rPr>
        <w:t xml:space="preserve"> </w:t>
      </w:r>
      <w:proofErr w:type="spellStart"/>
      <w:r w:rsidRPr="006630ED">
        <w:rPr>
          <w:sz w:val="22"/>
          <w:szCs w:val="22"/>
          <w:lang w:val="uk-UA"/>
        </w:rPr>
        <w:t>concrete</w:t>
      </w:r>
      <w:proofErr w:type="spellEnd"/>
      <w:r w:rsidRPr="006630ED">
        <w:rPr>
          <w:sz w:val="22"/>
          <w:szCs w:val="22"/>
          <w:lang w:val="uk-UA"/>
        </w:rPr>
        <w:t xml:space="preserve"> </w:t>
      </w:r>
      <w:proofErr w:type="spellStart"/>
      <w:r w:rsidRPr="006630ED">
        <w:rPr>
          <w:sz w:val="22"/>
          <w:szCs w:val="22"/>
          <w:lang w:val="uk-UA"/>
        </w:rPr>
        <w:t>pavements</w:t>
      </w:r>
      <w:proofErr w:type="spellEnd"/>
      <w:r w:rsidRPr="006630ED">
        <w:rPr>
          <w:sz w:val="22"/>
          <w:szCs w:val="22"/>
          <w:lang w:val="en-US"/>
        </w:rPr>
        <w:t>.</w:t>
      </w:r>
      <w:r w:rsidRPr="006630ED">
        <w:rPr>
          <w:sz w:val="22"/>
          <w:szCs w:val="22"/>
          <w:lang w:val="uk-UA"/>
        </w:rPr>
        <w:t xml:space="preserve"> </w:t>
      </w:r>
      <w:r w:rsidRPr="006630ED">
        <w:rPr>
          <w:sz w:val="22"/>
          <w:szCs w:val="22"/>
          <w:lang w:val="en-US"/>
        </w:rPr>
        <w:t>USA</w:t>
      </w:r>
      <w:r w:rsidRPr="006630ED">
        <w:rPr>
          <w:sz w:val="22"/>
          <w:szCs w:val="22"/>
          <w:lang w:val="uk-UA"/>
        </w:rPr>
        <w:t xml:space="preserve">, 2010. 105 </w:t>
      </w:r>
      <w:r w:rsidRPr="006630ED">
        <w:rPr>
          <w:sz w:val="22"/>
          <w:szCs w:val="22"/>
          <w:lang w:val="en-US"/>
        </w:rPr>
        <w:t>p</w:t>
      </w:r>
      <w:r w:rsidR="002E7A14" w:rsidRPr="006630ED">
        <w:rPr>
          <w:sz w:val="22"/>
          <w:szCs w:val="22"/>
          <w:lang w:val="uk-UA"/>
        </w:rPr>
        <w:t>.</w:t>
      </w:r>
      <w:r w:rsidRPr="006630ED">
        <w:rPr>
          <w:sz w:val="22"/>
          <w:szCs w:val="22"/>
          <w:lang w:val="en-US"/>
        </w:rPr>
        <w:t xml:space="preserve"> </w:t>
      </w:r>
      <w:r w:rsidRPr="006630ED">
        <w:rPr>
          <w:color w:val="1C1C1C"/>
          <w:kern w:val="36"/>
          <w:sz w:val="22"/>
          <w:szCs w:val="22"/>
          <w:lang w:val="uk-UA"/>
        </w:rPr>
        <w:t>URL:</w:t>
      </w:r>
      <w:r w:rsidR="006A2DAA" w:rsidRPr="006630ED">
        <w:rPr>
          <w:color w:val="1C1C1C"/>
          <w:kern w:val="36"/>
          <w:sz w:val="22"/>
          <w:szCs w:val="22"/>
          <w:lang w:val="uk-UA"/>
        </w:rPr>
        <w:t xml:space="preserve"> </w:t>
      </w:r>
      <w:hyperlink r:id="rId584" w:history="1">
        <w:r w:rsidRPr="006630ED">
          <w:rPr>
            <w:rStyle w:val="af1"/>
            <w:kern w:val="36"/>
            <w:sz w:val="22"/>
            <w:szCs w:val="22"/>
            <w:u w:val="none"/>
            <w:lang w:val="en-US"/>
          </w:rPr>
          <w:t>https://www.irmca.com/wp-content/uploads/2014/12/cp_tech_center_-_rcc_guide.pdf</w:t>
        </w:r>
      </w:hyperlink>
      <w:r w:rsidRPr="006630ED">
        <w:rPr>
          <w:color w:val="1C1C1C"/>
          <w:kern w:val="36"/>
          <w:sz w:val="22"/>
          <w:szCs w:val="22"/>
          <w:lang w:val="en-US"/>
        </w:rPr>
        <w:t xml:space="preserve"> (Last accessed 13.04.2019)</w:t>
      </w:r>
      <w:r w:rsidR="00595787" w:rsidRPr="006630ED">
        <w:rPr>
          <w:color w:val="1C1C1C"/>
          <w:kern w:val="36"/>
          <w:sz w:val="22"/>
          <w:szCs w:val="22"/>
          <w:lang w:val="en-US"/>
        </w:rPr>
        <w:t xml:space="preserve"> </w:t>
      </w:r>
      <w:r w:rsidR="00595787" w:rsidRPr="006630ED">
        <w:rPr>
          <w:rFonts w:eastAsia="DejaVuSerif"/>
          <w:sz w:val="22"/>
          <w:szCs w:val="22"/>
          <w:lang w:val="en-US"/>
        </w:rPr>
        <w:t>[</w:t>
      </w:r>
      <w:r w:rsidR="00595787" w:rsidRPr="006630ED">
        <w:rPr>
          <w:sz w:val="22"/>
          <w:szCs w:val="22"/>
          <w:lang w:val="en-US"/>
        </w:rPr>
        <w:t>in English</w:t>
      </w:r>
      <w:r w:rsidR="00595787" w:rsidRPr="006630ED">
        <w:rPr>
          <w:rFonts w:eastAsia="DejaVuSerif"/>
          <w:sz w:val="22"/>
          <w:szCs w:val="22"/>
          <w:lang w:val="en-US"/>
        </w:rPr>
        <w:t>]</w:t>
      </w:r>
      <w:r w:rsidR="00C04801" w:rsidRPr="006630ED">
        <w:rPr>
          <w:color w:val="1C1C1C"/>
          <w:kern w:val="36"/>
          <w:sz w:val="22"/>
          <w:szCs w:val="22"/>
          <w:lang w:val="en-US"/>
        </w:rPr>
        <w:t>.</w:t>
      </w:r>
    </w:p>
    <w:p w:rsidR="002E7A14" w:rsidRPr="006630ED" w:rsidRDefault="00C04801" w:rsidP="00F5552B">
      <w:pPr>
        <w:pStyle w:val="af7"/>
        <w:numPr>
          <w:ilvl w:val="0"/>
          <w:numId w:val="34"/>
        </w:numPr>
        <w:shd w:val="clear" w:color="auto" w:fill="FFFFFF"/>
        <w:tabs>
          <w:tab w:val="left" w:pos="1134"/>
        </w:tabs>
        <w:autoSpaceDE w:val="0"/>
        <w:autoSpaceDN w:val="0"/>
        <w:adjustRightInd w:val="0"/>
        <w:spacing w:line="245" w:lineRule="auto"/>
        <w:ind w:left="0" w:firstLine="709"/>
        <w:contextualSpacing w:val="0"/>
        <w:jc w:val="both"/>
        <w:textAlignment w:val="baseline"/>
        <w:rPr>
          <w:sz w:val="22"/>
          <w:szCs w:val="22"/>
          <w:lang w:val="en-US"/>
        </w:rPr>
      </w:pPr>
      <w:r w:rsidRPr="006630ED">
        <w:rPr>
          <w:sz w:val="22"/>
          <w:szCs w:val="22"/>
          <w:lang w:val="en-US"/>
        </w:rPr>
        <w:t xml:space="preserve">Dale </w:t>
      </w:r>
      <w:r w:rsidRPr="006630ED">
        <w:rPr>
          <w:color w:val="1C1C1C"/>
          <w:kern w:val="36"/>
          <w:sz w:val="22"/>
          <w:szCs w:val="22"/>
          <w:lang w:val="en-US"/>
        </w:rPr>
        <w:t>Harrington</w:t>
      </w:r>
      <w:r w:rsidR="002E7A14" w:rsidRPr="006630ED">
        <w:rPr>
          <w:sz w:val="22"/>
          <w:szCs w:val="22"/>
          <w:lang w:val="en-US"/>
        </w:rPr>
        <w:t xml:space="preserve">, </w:t>
      </w:r>
      <w:r w:rsidRPr="006630ED">
        <w:rPr>
          <w:sz w:val="22"/>
          <w:szCs w:val="22"/>
          <w:lang w:val="en-US"/>
        </w:rPr>
        <w:t>Fares Abdo</w:t>
      </w:r>
      <w:r w:rsidR="002E7A14" w:rsidRPr="006630ED">
        <w:rPr>
          <w:sz w:val="22"/>
          <w:szCs w:val="22"/>
          <w:lang w:val="en-US"/>
        </w:rPr>
        <w:t xml:space="preserve">, </w:t>
      </w:r>
      <w:r w:rsidRPr="006630ED">
        <w:rPr>
          <w:sz w:val="22"/>
          <w:szCs w:val="22"/>
          <w:lang w:val="en-US"/>
        </w:rPr>
        <w:t xml:space="preserve">Wayne </w:t>
      </w:r>
      <w:proofErr w:type="spellStart"/>
      <w:r w:rsidRPr="006630ED">
        <w:rPr>
          <w:sz w:val="22"/>
          <w:szCs w:val="22"/>
          <w:lang w:val="en-US"/>
        </w:rPr>
        <w:t>Adaska</w:t>
      </w:r>
      <w:proofErr w:type="spellEnd"/>
      <w:r w:rsidRPr="006630ED">
        <w:rPr>
          <w:sz w:val="22"/>
          <w:szCs w:val="22"/>
          <w:lang w:val="en-US"/>
        </w:rPr>
        <w:t xml:space="preserve">, Chetan V. </w:t>
      </w:r>
      <w:proofErr w:type="spellStart"/>
      <w:r w:rsidRPr="006630ED">
        <w:rPr>
          <w:sz w:val="22"/>
          <w:szCs w:val="22"/>
          <w:lang w:val="en-US"/>
        </w:rPr>
        <w:t>Hazaree</w:t>
      </w:r>
      <w:proofErr w:type="spellEnd"/>
      <w:r w:rsidRPr="006630ED">
        <w:rPr>
          <w:sz w:val="22"/>
          <w:szCs w:val="22"/>
          <w:lang w:val="en-US"/>
        </w:rPr>
        <w:t xml:space="preserve">, </w:t>
      </w:r>
      <w:proofErr w:type="spellStart"/>
      <w:r w:rsidRPr="006630ED">
        <w:rPr>
          <w:sz w:val="22"/>
          <w:szCs w:val="22"/>
          <w:lang w:val="en-US"/>
        </w:rPr>
        <w:t>Halil</w:t>
      </w:r>
      <w:proofErr w:type="spellEnd"/>
      <w:r w:rsidRPr="006630ED">
        <w:rPr>
          <w:sz w:val="22"/>
          <w:szCs w:val="22"/>
          <w:lang w:val="en-US"/>
        </w:rPr>
        <w:t xml:space="preserve"> </w:t>
      </w:r>
      <w:proofErr w:type="spellStart"/>
      <w:r w:rsidRPr="006630ED">
        <w:rPr>
          <w:sz w:val="22"/>
          <w:szCs w:val="22"/>
          <w:lang w:val="en-US"/>
        </w:rPr>
        <w:t>Ceylan</w:t>
      </w:r>
      <w:proofErr w:type="spellEnd"/>
      <w:r w:rsidRPr="006630ED">
        <w:rPr>
          <w:sz w:val="22"/>
          <w:szCs w:val="22"/>
          <w:lang w:val="en-US"/>
        </w:rPr>
        <w:t xml:space="preserve">. </w:t>
      </w:r>
      <w:proofErr w:type="spellStart"/>
      <w:r w:rsidR="002E7A14" w:rsidRPr="006630ED">
        <w:rPr>
          <w:sz w:val="22"/>
          <w:szCs w:val="22"/>
          <w:lang w:val="uk-UA"/>
        </w:rPr>
        <w:t>Guide</w:t>
      </w:r>
      <w:proofErr w:type="spellEnd"/>
      <w:r w:rsidR="00F5552B" w:rsidRPr="006630ED">
        <w:rPr>
          <w:sz w:val="22"/>
          <w:szCs w:val="22"/>
          <w:lang w:val="uk-UA"/>
        </w:rPr>
        <w:t>  </w:t>
      </w:r>
      <w:r w:rsidR="00F5552B" w:rsidRPr="006630ED">
        <w:rPr>
          <w:sz w:val="22"/>
          <w:szCs w:val="22"/>
          <w:lang w:val="en-US"/>
        </w:rPr>
        <w:t>for </w:t>
      </w:r>
      <w:r w:rsidR="00F5552B" w:rsidRPr="006630ED">
        <w:rPr>
          <w:sz w:val="22"/>
          <w:szCs w:val="22"/>
          <w:lang w:val="uk-UA"/>
        </w:rPr>
        <w:t> </w:t>
      </w:r>
      <w:r w:rsidR="002E7A14" w:rsidRPr="006630ED">
        <w:rPr>
          <w:sz w:val="22"/>
          <w:szCs w:val="22"/>
          <w:lang w:val="en-US"/>
        </w:rPr>
        <w:t>Roller Compacted Concrete Pavements</w:t>
      </w:r>
      <w:r w:rsidRPr="006630ED">
        <w:rPr>
          <w:sz w:val="22"/>
          <w:szCs w:val="22"/>
          <w:lang w:val="en-US"/>
        </w:rPr>
        <w:t>. USA,</w:t>
      </w:r>
      <w:r w:rsidR="002E7A14" w:rsidRPr="006630ED">
        <w:rPr>
          <w:sz w:val="22"/>
          <w:szCs w:val="22"/>
          <w:lang w:val="en-US"/>
        </w:rPr>
        <w:t xml:space="preserve"> 2010. </w:t>
      </w:r>
      <w:r w:rsidRPr="006630ED">
        <w:rPr>
          <w:sz w:val="22"/>
          <w:szCs w:val="22"/>
          <w:lang w:val="en-US"/>
        </w:rPr>
        <w:t>URL:</w:t>
      </w:r>
      <w:r w:rsidR="006A2DAA" w:rsidRPr="006630ED">
        <w:rPr>
          <w:sz w:val="22"/>
          <w:szCs w:val="22"/>
          <w:lang w:val="uk-UA"/>
        </w:rPr>
        <w:t xml:space="preserve"> </w:t>
      </w:r>
      <w:hyperlink r:id="rId585" w:history="1">
        <w:r w:rsidRPr="006630ED">
          <w:rPr>
            <w:rStyle w:val="af1"/>
            <w:sz w:val="22"/>
            <w:szCs w:val="22"/>
            <w:u w:val="none"/>
            <w:lang w:val="en-US"/>
          </w:rPr>
          <w:t>https://lib.dr.iastate.edu/cgi/viewcontent.cgi?article=1100&amp;context=intrans_reports</w:t>
        </w:r>
      </w:hyperlink>
      <w:r w:rsidRPr="006630ED">
        <w:rPr>
          <w:sz w:val="22"/>
          <w:szCs w:val="22"/>
          <w:lang w:val="en-US"/>
        </w:rPr>
        <w:t xml:space="preserve"> </w:t>
      </w:r>
      <w:r w:rsidRPr="006630ED">
        <w:rPr>
          <w:color w:val="1C1C1C"/>
          <w:kern w:val="36"/>
          <w:sz w:val="22"/>
          <w:szCs w:val="22"/>
          <w:lang w:val="en-US"/>
        </w:rPr>
        <w:t>(Last accessed 13.04.2019)</w:t>
      </w:r>
      <w:r w:rsidR="00595787" w:rsidRPr="006630ED">
        <w:rPr>
          <w:color w:val="1C1C1C"/>
          <w:kern w:val="36"/>
          <w:sz w:val="22"/>
          <w:szCs w:val="22"/>
          <w:lang w:val="en-US"/>
        </w:rPr>
        <w:t xml:space="preserve"> </w:t>
      </w:r>
      <w:r w:rsidR="00595787" w:rsidRPr="006630ED">
        <w:rPr>
          <w:rFonts w:eastAsia="DejaVuSerif"/>
          <w:sz w:val="22"/>
          <w:szCs w:val="22"/>
          <w:lang w:val="en-US"/>
        </w:rPr>
        <w:t>[</w:t>
      </w:r>
      <w:r w:rsidR="00595787" w:rsidRPr="006630ED">
        <w:rPr>
          <w:sz w:val="22"/>
          <w:szCs w:val="22"/>
          <w:lang w:val="en-US"/>
        </w:rPr>
        <w:t>in English</w:t>
      </w:r>
      <w:r w:rsidR="00595787" w:rsidRPr="006630ED">
        <w:rPr>
          <w:rFonts w:eastAsia="DejaVuSerif"/>
          <w:sz w:val="22"/>
          <w:szCs w:val="22"/>
          <w:lang w:val="en-US"/>
        </w:rPr>
        <w:t>]</w:t>
      </w:r>
      <w:r w:rsidRPr="006630ED">
        <w:rPr>
          <w:color w:val="1C1C1C"/>
          <w:kern w:val="36"/>
          <w:sz w:val="22"/>
          <w:szCs w:val="22"/>
          <w:lang w:val="en-US"/>
        </w:rPr>
        <w:t>.</w:t>
      </w:r>
    </w:p>
    <w:p w:rsidR="002E7A14" w:rsidRPr="006630ED" w:rsidRDefault="00AF3F02" w:rsidP="00F5552B">
      <w:pPr>
        <w:pStyle w:val="af7"/>
        <w:numPr>
          <w:ilvl w:val="0"/>
          <w:numId w:val="34"/>
        </w:numPr>
        <w:shd w:val="clear" w:color="auto" w:fill="FFFFFF"/>
        <w:tabs>
          <w:tab w:val="left" w:pos="1134"/>
        </w:tabs>
        <w:autoSpaceDE w:val="0"/>
        <w:autoSpaceDN w:val="0"/>
        <w:adjustRightInd w:val="0"/>
        <w:spacing w:line="245" w:lineRule="auto"/>
        <w:ind w:left="0" w:firstLine="709"/>
        <w:contextualSpacing w:val="0"/>
        <w:jc w:val="both"/>
        <w:textAlignment w:val="baseline"/>
        <w:rPr>
          <w:color w:val="1C1C1C"/>
          <w:kern w:val="36"/>
          <w:sz w:val="22"/>
          <w:szCs w:val="22"/>
          <w:lang w:val="uk-UA"/>
        </w:rPr>
      </w:pPr>
      <w:proofErr w:type="spellStart"/>
      <w:r w:rsidRPr="006630ED">
        <w:rPr>
          <w:sz w:val="22"/>
          <w:szCs w:val="22"/>
          <w:lang w:val="uk-UA"/>
        </w:rPr>
        <w:t>Ebrahim</w:t>
      </w:r>
      <w:proofErr w:type="spellEnd"/>
      <w:r w:rsidRPr="006630ED">
        <w:rPr>
          <w:sz w:val="22"/>
          <w:szCs w:val="22"/>
          <w:lang w:val="uk-UA"/>
        </w:rPr>
        <w:t xml:space="preserve">. </w:t>
      </w:r>
      <w:proofErr w:type="spellStart"/>
      <w:r w:rsidRPr="006630ED">
        <w:rPr>
          <w:sz w:val="22"/>
          <w:szCs w:val="22"/>
          <w:lang w:val="uk-UA"/>
        </w:rPr>
        <w:t>Khalilzadeh</w:t>
      </w:r>
      <w:proofErr w:type="spellEnd"/>
      <w:r w:rsidRPr="006630ED">
        <w:rPr>
          <w:sz w:val="22"/>
          <w:szCs w:val="22"/>
          <w:lang w:val="uk-UA"/>
        </w:rPr>
        <w:t xml:space="preserve"> </w:t>
      </w:r>
      <w:proofErr w:type="spellStart"/>
      <w:r w:rsidRPr="006630ED">
        <w:rPr>
          <w:sz w:val="22"/>
          <w:szCs w:val="22"/>
          <w:lang w:val="uk-UA"/>
        </w:rPr>
        <w:t>Vahidi</w:t>
      </w:r>
      <w:proofErr w:type="spellEnd"/>
      <w:r w:rsidRPr="006630ED">
        <w:rPr>
          <w:sz w:val="22"/>
          <w:szCs w:val="22"/>
          <w:lang w:val="uk-UA"/>
        </w:rPr>
        <w:t xml:space="preserve">, </w:t>
      </w:r>
      <w:proofErr w:type="spellStart"/>
      <w:r w:rsidRPr="006630ED">
        <w:rPr>
          <w:sz w:val="22"/>
          <w:szCs w:val="22"/>
          <w:lang w:val="uk-UA"/>
        </w:rPr>
        <w:t>Maryam</w:t>
      </w:r>
      <w:proofErr w:type="spellEnd"/>
      <w:r w:rsidRPr="006630ED">
        <w:rPr>
          <w:sz w:val="22"/>
          <w:szCs w:val="22"/>
          <w:lang w:val="uk-UA"/>
        </w:rPr>
        <w:t xml:space="preserve">. </w:t>
      </w:r>
      <w:proofErr w:type="spellStart"/>
      <w:r w:rsidRPr="006630ED">
        <w:rPr>
          <w:sz w:val="22"/>
          <w:szCs w:val="22"/>
          <w:lang w:val="uk-UA"/>
        </w:rPr>
        <w:t>Mokhtari</w:t>
      </w:r>
      <w:proofErr w:type="spellEnd"/>
      <w:r w:rsidRPr="006630ED">
        <w:rPr>
          <w:sz w:val="22"/>
          <w:szCs w:val="22"/>
          <w:lang w:val="uk-UA"/>
        </w:rPr>
        <w:t xml:space="preserve"> </w:t>
      </w:r>
      <w:proofErr w:type="spellStart"/>
      <w:r w:rsidRPr="006630ED">
        <w:rPr>
          <w:sz w:val="22"/>
          <w:szCs w:val="22"/>
          <w:lang w:val="uk-UA"/>
        </w:rPr>
        <w:t>Malekabadi</w:t>
      </w:r>
      <w:proofErr w:type="spellEnd"/>
      <w:r w:rsidRPr="006630ED">
        <w:rPr>
          <w:sz w:val="22"/>
          <w:szCs w:val="22"/>
          <w:lang w:val="uk-UA"/>
        </w:rPr>
        <w:t xml:space="preserve">. </w:t>
      </w:r>
      <w:proofErr w:type="spellStart"/>
      <w:r w:rsidRPr="006630ED">
        <w:rPr>
          <w:sz w:val="22"/>
          <w:szCs w:val="22"/>
          <w:lang w:val="uk-UA"/>
        </w:rPr>
        <w:t>Joints</w:t>
      </w:r>
      <w:proofErr w:type="spellEnd"/>
      <w:r w:rsidRPr="006630ED">
        <w:rPr>
          <w:sz w:val="22"/>
          <w:szCs w:val="22"/>
          <w:lang w:val="uk-UA"/>
        </w:rPr>
        <w:t xml:space="preserve"> </w:t>
      </w:r>
      <w:proofErr w:type="spellStart"/>
      <w:r w:rsidRPr="006630ED">
        <w:rPr>
          <w:sz w:val="22"/>
          <w:szCs w:val="22"/>
          <w:lang w:val="uk-UA"/>
        </w:rPr>
        <w:t>in</w:t>
      </w:r>
      <w:proofErr w:type="spellEnd"/>
      <w:r w:rsidRPr="006630ED">
        <w:rPr>
          <w:sz w:val="22"/>
          <w:szCs w:val="22"/>
          <w:lang w:val="uk-UA"/>
        </w:rPr>
        <w:t xml:space="preserve"> </w:t>
      </w:r>
      <w:proofErr w:type="spellStart"/>
      <w:r w:rsidRPr="006630ED">
        <w:rPr>
          <w:sz w:val="22"/>
          <w:szCs w:val="22"/>
          <w:lang w:val="uk-UA"/>
        </w:rPr>
        <w:t>roller</w:t>
      </w:r>
      <w:proofErr w:type="spellEnd"/>
      <w:r w:rsidRPr="006630ED">
        <w:rPr>
          <w:sz w:val="22"/>
          <w:szCs w:val="22"/>
          <w:lang w:val="uk-UA"/>
        </w:rPr>
        <w:t xml:space="preserve"> </w:t>
      </w:r>
      <w:proofErr w:type="spellStart"/>
      <w:r w:rsidRPr="006630ED">
        <w:rPr>
          <w:sz w:val="22"/>
          <w:szCs w:val="22"/>
          <w:lang w:val="uk-UA"/>
        </w:rPr>
        <w:t>compacted</w:t>
      </w:r>
      <w:proofErr w:type="spellEnd"/>
      <w:r w:rsidRPr="006630ED">
        <w:rPr>
          <w:sz w:val="22"/>
          <w:szCs w:val="22"/>
          <w:lang w:val="uk-UA"/>
        </w:rPr>
        <w:t xml:space="preserve"> </w:t>
      </w:r>
      <w:proofErr w:type="spellStart"/>
      <w:r w:rsidRPr="006630ED">
        <w:rPr>
          <w:sz w:val="22"/>
          <w:szCs w:val="22"/>
          <w:lang w:val="uk-UA"/>
        </w:rPr>
        <w:t>concrete</w:t>
      </w:r>
      <w:proofErr w:type="spellEnd"/>
      <w:r w:rsidRPr="006630ED">
        <w:rPr>
          <w:sz w:val="22"/>
          <w:szCs w:val="22"/>
          <w:lang w:val="uk-UA"/>
        </w:rPr>
        <w:t xml:space="preserve"> </w:t>
      </w:r>
      <w:proofErr w:type="spellStart"/>
      <w:r w:rsidRPr="006630ED">
        <w:rPr>
          <w:sz w:val="22"/>
          <w:szCs w:val="22"/>
          <w:lang w:val="uk-UA"/>
        </w:rPr>
        <w:t>pavements</w:t>
      </w:r>
      <w:proofErr w:type="spellEnd"/>
      <w:r w:rsidRPr="006630ED">
        <w:rPr>
          <w:sz w:val="22"/>
          <w:szCs w:val="22"/>
          <w:lang w:val="uk-UA"/>
        </w:rPr>
        <w:t xml:space="preserve">. </w:t>
      </w:r>
      <w:proofErr w:type="spellStart"/>
      <w:r w:rsidRPr="006630ED">
        <w:rPr>
          <w:sz w:val="22"/>
          <w:szCs w:val="22"/>
          <w:lang w:val="uk-UA"/>
        </w:rPr>
        <w:t>International</w:t>
      </w:r>
      <w:proofErr w:type="spellEnd"/>
      <w:r w:rsidRPr="006630ED">
        <w:rPr>
          <w:sz w:val="22"/>
          <w:szCs w:val="22"/>
          <w:lang w:val="uk-UA"/>
        </w:rPr>
        <w:t xml:space="preserve"> </w:t>
      </w:r>
      <w:proofErr w:type="spellStart"/>
      <w:r w:rsidRPr="006630ED">
        <w:rPr>
          <w:sz w:val="22"/>
          <w:szCs w:val="22"/>
          <w:lang w:val="uk-UA"/>
        </w:rPr>
        <w:t>Conference</w:t>
      </w:r>
      <w:proofErr w:type="spellEnd"/>
      <w:r w:rsidRPr="006630ED">
        <w:rPr>
          <w:sz w:val="22"/>
          <w:szCs w:val="22"/>
          <w:lang w:val="uk-UA"/>
        </w:rPr>
        <w:t xml:space="preserve"> </w:t>
      </w:r>
      <w:proofErr w:type="spellStart"/>
      <w:r w:rsidRPr="006630ED">
        <w:rPr>
          <w:sz w:val="22"/>
          <w:szCs w:val="22"/>
          <w:lang w:val="uk-UA"/>
        </w:rPr>
        <w:t>on</w:t>
      </w:r>
      <w:proofErr w:type="spellEnd"/>
      <w:r w:rsidRPr="006630ED">
        <w:rPr>
          <w:sz w:val="22"/>
          <w:szCs w:val="22"/>
          <w:lang w:val="uk-UA"/>
        </w:rPr>
        <w:t xml:space="preserve"> </w:t>
      </w:r>
      <w:proofErr w:type="spellStart"/>
      <w:r w:rsidRPr="006630ED">
        <w:rPr>
          <w:sz w:val="22"/>
          <w:szCs w:val="22"/>
          <w:lang w:val="uk-UA"/>
        </w:rPr>
        <w:t>Transport</w:t>
      </w:r>
      <w:proofErr w:type="spellEnd"/>
      <w:r w:rsidRPr="006630ED">
        <w:rPr>
          <w:sz w:val="22"/>
          <w:szCs w:val="22"/>
          <w:lang w:val="uk-UA"/>
        </w:rPr>
        <w:t xml:space="preserve">, </w:t>
      </w:r>
      <w:r w:rsidRPr="006630ED">
        <w:rPr>
          <w:sz w:val="22"/>
          <w:szCs w:val="22"/>
          <w:lang w:val="en-US"/>
        </w:rPr>
        <w:t>Environment</w:t>
      </w:r>
      <w:r w:rsidRPr="006630ED">
        <w:rPr>
          <w:sz w:val="22"/>
          <w:szCs w:val="22"/>
          <w:lang w:val="uk-UA"/>
        </w:rPr>
        <w:t xml:space="preserve"> </w:t>
      </w:r>
      <w:proofErr w:type="spellStart"/>
      <w:r w:rsidRPr="006630ED">
        <w:rPr>
          <w:sz w:val="22"/>
          <w:szCs w:val="22"/>
          <w:lang w:val="uk-UA"/>
        </w:rPr>
        <w:t>and</w:t>
      </w:r>
      <w:proofErr w:type="spellEnd"/>
      <w:r w:rsidRPr="006630ED">
        <w:rPr>
          <w:sz w:val="22"/>
          <w:szCs w:val="22"/>
          <w:lang w:val="uk-UA"/>
        </w:rPr>
        <w:t xml:space="preserve"> </w:t>
      </w:r>
      <w:proofErr w:type="spellStart"/>
      <w:r w:rsidRPr="006630ED">
        <w:rPr>
          <w:sz w:val="22"/>
          <w:szCs w:val="22"/>
          <w:lang w:val="uk-UA"/>
        </w:rPr>
        <w:t>Civil</w:t>
      </w:r>
      <w:proofErr w:type="spellEnd"/>
      <w:r w:rsidRPr="006630ED">
        <w:rPr>
          <w:sz w:val="22"/>
          <w:szCs w:val="22"/>
          <w:lang w:val="uk-UA"/>
        </w:rPr>
        <w:t xml:space="preserve"> </w:t>
      </w:r>
      <w:proofErr w:type="spellStart"/>
      <w:r w:rsidRPr="006630ED">
        <w:rPr>
          <w:sz w:val="22"/>
          <w:szCs w:val="22"/>
          <w:lang w:val="uk-UA"/>
        </w:rPr>
        <w:t>Engineering</w:t>
      </w:r>
      <w:proofErr w:type="spellEnd"/>
      <w:r w:rsidRPr="006630ED">
        <w:rPr>
          <w:sz w:val="22"/>
          <w:szCs w:val="22"/>
          <w:lang w:val="uk-UA"/>
        </w:rPr>
        <w:t xml:space="preserve"> - ICTECE 2012 (</w:t>
      </w:r>
      <w:proofErr w:type="spellStart"/>
      <w:r w:rsidRPr="006630ED">
        <w:rPr>
          <w:sz w:val="22"/>
          <w:szCs w:val="22"/>
          <w:lang w:val="uk-UA"/>
        </w:rPr>
        <w:t>Kuala</w:t>
      </w:r>
      <w:proofErr w:type="spellEnd"/>
      <w:r w:rsidRPr="006630ED">
        <w:rPr>
          <w:sz w:val="22"/>
          <w:szCs w:val="22"/>
          <w:lang w:val="uk-UA"/>
        </w:rPr>
        <w:t xml:space="preserve"> </w:t>
      </w:r>
      <w:proofErr w:type="spellStart"/>
      <w:r w:rsidRPr="006630ED">
        <w:rPr>
          <w:sz w:val="22"/>
          <w:szCs w:val="22"/>
          <w:lang w:val="uk-UA"/>
        </w:rPr>
        <w:t>Lumpur</w:t>
      </w:r>
      <w:proofErr w:type="spellEnd"/>
      <w:r w:rsidRPr="006630ED">
        <w:rPr>
          <w:sz w:val="22"/>
          <w:szCs w:val="22"/>
          <w:lang w:val="uk-UA"/>
        </w:rPr>
        <w:t xml:space="preserve">, </w:t>
      </w:r>
      <w:proofErr w:type="spellStart"/>
      <w:r w:rsidRPr="006630ED">
        <w:rPr>
          <w:sz w:val="22"/>
          <w:szCs w:val="22"/>
          <w:lang w:val="uk-UA"/>
        </w:rPr>
        <w:t>Malaysia</w:t>
      </w:r>
      <w:proofErr w:type="spellEnd"/>
      <w:r w:rsidRPr="006630ED">
        <w:rPr>
          <w:sz w:val="22"/>
          <w:szCs w:val="22"/>
          <w:lang w:val="uk-UA"/>
        </w:rPr>
        <w:t>, 25-26.08.2012). 2012. URL:</w:t>
      </w:r>
      <w:r w:rsidR="006A2DAA" w:rsidRPr="006630ED">
        <w:rPr>
          <w:sz w:val="22"/>
          <w:szCs w:val="22"/>
          <w:lang w:val="uk-UA"/>
        </w:rPr>
        <w:t xml:space="preserve"> </w:t>
      </w:r>
      <w:hyperlink r:id="rId586" w:history="1">
        <w:r w:rsidRPr="006630ED">
          <w:rPr>
            <w:rStyle w:val="af1"/>
            <w:sz w:val="22"/>
            <w:szCs w:val="22"/>
            <w:u w:val="none"/>
            <w:lang w:val="uk-UA"/>
          </w:rPr>
          <w:t>http://psrcentre.org/images/extraimages/27%20812511.pdf</w:t>
        </w:r>
      </w:hyperlink>
      <w:r w:rsidRPr="006630ED">
        <w:rPr>
          <w:sz w:val="22"/>
          <w:szCs w:val="22"/>
          <w:lang w:val="en-US"/>
        </w:rPr>
        <w:t xml:space="preserve"> (Last accessed 13.04.2019)</w:t>
      </w:r>
      <w:r w:rsidR="00595787" w:rsidRPr="006630ED">
        <w:rPr>
          <w:sz w:val="22"/>
          <w:szCs w:val="22"/>
          <w:lang w:val="en-US"/>
        </w:rPr>
        <w:t xml:space="preserve"> </w:t>
      </w:r>
      <w:r w:rsidR="00595787" w:rsidRPr="006630ED">
        <w:rPr>
          <w:rFonts w:eastAsia="DejaVuSerif"/>
          <w:sz w:val="22"/>
          <w:szCs w:val="22"/>
          <w:lang w:val="en-US"/>
        </w:rPr>
        <w:t>[</w:t>
      </w:r>
      <w:r w:rsidR="00F5552B" w:rsidRPr="006630ED">
        <w:rPr>
          <w:sz w:val="22"/>
          <w:szCs w:val="22"/>
          <w:lang w:val="en-US"/>
        </w:rPr>
        <w:t>in </w:t>
      </w:r>
      <w:r w:rsidR="00595787" w:rsidRPr="006630ED">
        <w:rPr>
          <w:sz w:val="22"/>
          <w:szCs w:val="22"/>
          <w:lang w:val="en-US"/>
        </w:rPr>
        <w:t>English</w:t>
      </w:r>
      <w:r w:rsidR="00595787" w:rsidRPr="006630ED">
        <w:rPr>
          <w:rFonts w:eastAsia="DejaVuSerif"/>
          <w:sz w:val="22"/>
          <w:szCs w:val="22"/>
          <w:lang w:val="en-US"/>
        </w:rPr>
        <w:t>]</w:t>
      </w:r>
      <w:r w:rsidRPr="006630ED">
        <w:rPr>
          <w:sz w:val="22"/>
          <w:szCs w:val="22"/>
          <w:lang w:val="en-US"/>
        </w:rPr>
        <w:t>.</w:t>
      </w:r>
    </w:p>
    <w:p w:rsidR="002E7A14" w:rsidRPr="00965D91" w:rsidRDefault="00965D91" w:rsidP="00F5552B">
      <w:pPr>
        <w:pStyle w:val="af7"/>
        <w:numPr>
          <w:ilvl w:val="0"/>
          <w:numId w:val="34"/>
        </w:numPr>
        <w:shd w:val="clear" w:color="auto" w:fill="FFFFFF"/>
        <w:tabs>
          <w:tab w:val="left" w:pos="1134"/>
        </w:tabs>
        <w:autoSpaceDE w:val="0"/>
        <w:autoSpaceDN w:val="0"/>
        <w:adjustRightInd w:val="0"/>
        <w:spacing w:line="245" w:lineRule="auto"/>
        <w:ind w:left="0" w:firstLine="709"/>
        <w:contextualSpacing w:val="0"/>
        <w:jc w:val="both"/>
        <w:textAlignment w:val="baseline"/>
        <w:rPr>
          <w:color w:val="1C1C1C"/>
          <w:kern w:val="36"/>
          <w:sz w:val="22"/>
          <w:szCs w:val="22"/>
          <w:lang w:val="uk-UA"/>
        </w:rPr>
      </w:pPr>
      <w:proofErr w:type="spellStart"/>
      <w:r w:rsidRPr="006630ED">
        <w:rPr>
          <w:color w:val="1C1C1C"/>
          <w:kern w:val="36"/>
          <w:sz w:val="22"/>
          <w:szCs w:val="22"/>
          <w:lang w:val="uk-UA"/>
        </w:rPr>
        <w:t>Techn</w:t>
      </w:r>
      <w:r w:rsidRPr="006630ED">
        <w:rPr>
          <w:color w:val="1C1C1C"/>
          <w:kern w:val="36"/>
          <w:sz w:val="22"/>
          <w:szCs w:val="22"/>
          <w:lang w:val="en-US"/>
        </w:rPr>
        <w:t>i</w:t>
      </w:r>
      <w:r w:rsidRPr="006630ED">
        <w:rPr>
          <w:color w:val="1C1C1C"/>
          <w:kern w:val="36"/>
          <w:sz w:val="22"/>
          <w:szCs w:val="22"/>
          <w:lang w:val="uk-UA"/>
        </w:rPr>
        <w:t>cal</w:t>
      </w:r>
      <w:proofErr w:type="spellEnd"/>
      <w:r w:rsidRPr="006630ED">
        <w:rPr>
          <w:color w:val="1C1C1C"/>
          <w:kern w:val="36"/>
          <w:sz w:val="22"/>
          <w:szCs w:val="22"/>
          <w:lang w:val="uk-UA"/>
        </w:rPr>
        <w:t xml:space="preserve"> </w:t>
      </w:r>
      <w:r w:rsidRPr="006630ED">
        <w:rPr>
          <w:color w:val="1C1C1C"/>
          <w:kern w:val="36"/>
          <w:sz w:val="22"/>
          <w:szCs w:val="22"/>
          <w:lang w:val="en-US"/>
        </w:rPr>
        <w:t>terms</w:t>
      </w:r>
      <w:r w:rsidRPr="006630ED">
        <w:rPr>
          <w:color w:val="1C1C1C"/>
          <w:kern w:val="36"/>
          <w:sz w:val="22"/>
          <w:szCs w:val="22"/>
          <w:lang w:val="uk-UA"/>
        </w:rPr>
        <w:t xml:space="preserve"> </w:t>
      </w:r>
      <w:r w:rsidRPr="006630ED">
        <w:rPr>
          <w:color w:val="1C1C1C"/>
          <w:kern w:val="36"/>
          <w:sz w:val="22"/>
          <w:szCs w:val="22"/>
          <w:lang w:val="en-US"/>
        </w:rPr>
        <w:t>(</w:t>
      </w:r>
      <w:r w:rsidR="001268F4" w:rsidRPr="006630ED">
        <w:rPr>
          <w:color w:val="1C1C1C"/>
          <w:kern w:val="36"/>
          <w:sz w:val="22"/>
          <w:szCs w:val="22"/>
          <w:lang w:val="uk-UA"/>
        </w:rPr>
        <w:t>TU U </w:t>
      </w:r>
      <w:r w:rsidR="002E7A14" w:rsidRPr="006630ED">
        <w:rPr>
          <w:color w:val="1C1C1C"/>
          <w:kern w:val="36"/>
          <w:sz w:val="22"/>
          <w:szCs w:val="22"/>
          <w:lang w:val="uk-UA"/>
        </w:rPr>
        <w:t>42.1-40708558/02071168-001:2019</w:t>
      </w:r>
      <w:r w:rsidRPr="006630ED">
        <w:rPr>
          <w:color w:val="1C1C1C"/>
          <w:kern w:val="36"/>
          <w:sz w:val="22"/>
          <w:szCs w:val="22"/>
          <w:lang w:val="en-US"/>
        </w:rPr>
        <w:t>)</w:t>
      </w:r>
      <w:r w:rsidR="002E7A14" w:rsidRPr="006630ED">
        <w:rPr>
          <w:sz w:val="22"/>
          <w:szCs w:val="22"/>
          <w:lang w:val="uk-UA"/>
        </w:rPr>
        <w:t xml:space="preserve">. </w:t>
      </w:r>
      <w:proofErr w:type="spellStart"/>
      <w:r w:rsidR="002E7A14" w:rsidRPr="006630ED">
        <w:rPr>
          <w:sz w:val="22"/>
          <w:szCs w:val="22"/>
          <w:lang w:val="uk-UA"/>
        </w:rPr>
        <w:t>Sumishi</w:t>
      </w:r>
      <w:proofErr w:type="spellEnd"/>
      <w:r w:rsidR="001268F4" w:rsidRPr="006630ED">
        <w:rPr>
          <w:sz w:val="22"/>
          <w:szCs w:val="22"/>
          <w:lang w:val="uk-UA"/>
        </w:rPr>
        <w:t xml:space="preserve"> </w:t>
      </w:r>
      <w:proofErr w:type="spellStart"/>
      <w:r w:rsidR="002E7A14" w:rsidRPr="006630ED">
        <w:rPr>
          <w:sz w:val="22"/>
          <w:szCs w:val="22"/>
          <w:lang w:val="uk-UA"/>
        </w:rPr>
        <w:t>tsementobetonni</w:t>
      </w:r>
      <w:proofErr w:type="spellEnd"/>
      <w:r w:rsidR="002E7A14" w:rsidRPr="006630ED">
        <w:rPr>
          <w:sz w:val="22"/>
          <w:szCs w:val="22"/>
          <w:lang w:val="uk-UA"/>
        </w:rPr>
        <w:t xml:space="preserve"> i </w:t>
      </w:r>
      <w:proofErr w:type="spellStart"/>
      <w:r w:rsidR="002E7A14" w:rsidRPr="006630ED">
        <w:rPr>
          <w:sz w:val="22"/>
          <w:szCs w:val="22"/>
          <w:lang w:val="uk-UA"/>
        </w:rPr>
        <w:t>tsementobeton</w:t>
      </w:r>
      <w:proofErr w:type="spellEnd"/>
      <w:r w:rsidR="001268F4" w:rsidRPr="006630ED">
        <w:rPr>
          <w:sz w:val="22"/>
          <w:szCs w:val="22"/>
          <w:lang w:val="uk-UA"/>
        </w:rPr>
        <w:t xml:space="preserve"> </w:t>
      </w:r>
      <w:proofErr w:type="spellStart"/>
      <w:r w:rsidR="002E7A14" w:rsidRPr="006630ED">
        <w:rPr>
          <w:sz w:val="22"/>
          <w:szCs w:val="22"/>
          <w:lang w:val="uk-UA"/>
        </w:rPr>
        <w:t>nadzhorstki</w:t>
      </w:r>
      <w:proofErr w:type="spellEnd"/>
      <w:r w:rsidR="001268F4" w:rsidRPr="006630ED">
        <w:rPr>
          <w:sz w:val="22"/>
          <w:szCs w:val="22"/>
          <w:lang w:val="uk-UA"/>
        </w:rPr>
        <w:t xml:space="preserve"> </w:t>
      </w:r>
      <w:proofErr w:type="spellStart"/>
      <w:r w:rsidR="002E7A14" w:rsidRPr="006630ED">
        <w:rPr>
          <w:sz w:val="22"/>
          <w:szCs w:val="22"/>
          <w:lang w:val="uk-UA"/>
        </w:rPr>
        <w:t>ukochuvani</w:t>
      </w:r>
      <w:proofErr w:type="spellEnd"/>
      <w:r w:rsidR="002E7A14" w:rsidRPr="006630ED">
        <w:rPr>
          <w:sz w:val="22"/>
          <w:szCs w:val="22"/>
          <w:lang w:val="uk-UA"/>
        </w:rPr>
        <w:t xml:space="preserve">. </w:t>
      </w:r>
      <w:proofErr w:type="spellStart"/>
      <w:r w:rsidR="002E7A14" w:rsidRPr="006630ED">
        <w:rPr>
          <w:sz w:val="22"/>
          <w:szCs w:val="22"/>
          <w:lang w:val="uk-UA"/>
        </w:rPr>
        <w:t>Tekhnichni</w:t>
      </w:r>
      <w:proofErr w:type="spellEnd"/>
      <w:r w:rsidR="001268F4" w:rsidRPr="006630ED">
        <w:rPr>
          <w:sz w:val="22"/>
          <w:szCs w:val="22"/>
          <w:lang w:val="uk-UA"/>
        </w:rPr>
        <w:t xml:space="preserve"> </w:t>
      </w:r>
      <w:proofErr w:type="spellStart"/>
      <w:r w:rsidR="002E7A14" w:rsidRPr="006630ED">
        <w:rPr>
          <w:sz w:val="22"/>
          <w:szCs w:val="22"/>
          <w:lang w:val="uk-UA"/>
        </w:rPr>
        <w:t>umovy</w:t>
      </w:r>
      <w:proofErr w:type="spellEnd"/>
      <w:r w:rsidR="002E7A14" w:rsidRPr="006630ED">
        <w:rPr>
          <w:sz w:val="22"/>
          <w:szCs w:val="22"/>
          <w:lang w:val="uk-UA"/>
        </w:rPr>
        <w:t xml:space="preserve"> </w:t>
      </w:r>
      <w:r w:rsidRPr="006630ED">
        <w:rPr>
          <w:sz w:val="22"/>
          <w:szCs w:val="22"/>
          <w:lang w:val="en-US"/>
        </w:rPr>
        <w:t xml:space="preserve">(Concrete mixes and rolled compacted </w:t>
      </w:r>
      <w:proofErr w:type="spellStart"/>
      <w:r w:rsidRPr="006630ED">
        <w:rPr>
          <w:sz w:val="22"/>
          <w:szCs w:val="22"/>
          <w:lang w:val="en-US"/>
        </w:rPr>
        <w:t>extrastiff</w:t>
      </w:r>
      <w:proofErr w:type="spellEnd"/>
      <w:r w:rsidRPr="006630ED">
        <w:rPr>
          <w:sz w:val="22"/>
          <w:szCs w:val="22"/>
          <w:lang w:val="en-US"/>
        </w:rPr>
        <w:t xml:space="preserve"> concrete.</w:t>
      </w:r>
      <w:r w:rsidRPr="006630ED">
        <w:rPr>
          <w:color w:val="1C1C1C"/>
          <w:kern w:val="36"/>
          <w:sz w:val="22"/>
          <w:szCs w:val="22"/>
          <w:lang w:val="uk-UA"/>
        </w:rPr>
        <w:t xml:space="preserve"> </w:t>
      </w:r>
      <w:proofErr w:type="spellStart"/>
      <w:r w:rsidRPr="006630ED">
        <w:rPr>
          <w:color w:val="1C1C1C"/>
          <w:kern w:val="36"/>
          <w:sz w:val="22"/>
          <w:szCs w:val="22"/>
          <w:lang w:val="uk-UA"/>
        </w:rPr>
        <w:t>Techn</w:t>
      </w:r>
      <w:r w:rsidRPr="006630ED">
        <w:rPr>
          <w:color w:val="1C1C1C"/>
          <w:kern w:val="36"/>
          <w:sz w:val="22"/>
          <w:szCs w:val="22"/>
          <w:lang w:val="en-US"/>
        </w:rPr>
        <w:t>i</w:t>
      </w:r>
      <w:r w:rsidRPr="006630ED">
        <w:rPr>
          <w:color w:val="1C1C1C"/>
          <w:kern w:val="36"/>
          <w:sz w:val="22"/>
          <w:szCs w:val="22"/>
          <w:lang w:val="uk-UA"/>
        </w:rPr>
        <w:t>cal</w:t>
      </w:r>
      <w:proofErr w:type="spellEnd"/>
      <w:r w:rsidRPr="006630ED">
        <w:rPr>
          <w:color w:val="1C1C1C"/>
          <w:kern w:val="36"/>
          <w:sz w:val="22"/>
          <w:szCs w:val="22"/>
          <w:lang w:val="uk-UA"/>
        </w:rPr>
        <w:t xml:space="preserve"> </w:t>
      </w:r>
      <w:r w:rsidRPr="006630ED">
        <w:rPr>
          <w:color w:val="1C1C1C"/>
          <w:kern w:val="36"/>
          <w:sz w:val="22"/>
          <w:szCs w:val="22"/>
          <w:lang w:val="en-US"/>
        </w:rPr>
        <w:t>terms</w:t>
      </w:r>
      <w:r w:rsidRPr="006630ED">
        <w:rPr>
          <w:sz w:val="22"/>
          <w:szCs w:val="22"/>
          <w:lang w:val="en-US"/>
        </w:rPr>
        <w:t xml:space="preserve">). </w:t>
      </w:r>
      <w:proofErr w:type="spellStart"/>
      <w:r w:rsidRPr="006630ED">
        <w:rPr>
          <w:sz w:val="22"/>
          <w:szCs w:val="22"/>
          <w:lang w:val="en-US"/>
        </w:rPr>
        <w:t>Kharkiv</w:t>
      </w:r>
      <w:proofErr w:type="spellEnd"/>
      <w:r w:rsidRPr="006630ED">
        <w:rPr>
          <w:sz w:val="22"/>
          <w:szCs w:val="22"/>
          <w:lang w:val="en-US"/>
        </w:rPr>
        <w:t xml:space="preserve">, 2019. </w:t>
      </w:r>
      <w:r w:rsidR="002E7A14" w:rsidRPr="006630ED">
        <w:rPr>
          <w:sz w:val="22"/>
          <w:szCs w:val="22"/>
          <w:lang w:val="uk-UA"/>
        </w:rPr>
        <w:t xml:space="preserve">17 </w:t>
      </w:r>
      <w:r w:rsidR="002E7A14" w:rsidRPr="006630ED">
        <w:rPr>
          <w:sz w:val="22"/>
          <w:szCs w:val="22"/>
          <w:lang w:val="en-US"/>
        </w:rPr>
        <w:t>p. (Information and</w:t>
      </w:r>
      <w:r w:rsidR="00F5552B" w:rsidRPr="006630ED">
        <w:rPr>
          <w:sz w:val="22"/>
          <w:szCs w:val="22"/>
          <w:lang w:val="en-US"/>
        </w:rPr>
        <w:t xml:space="preserve"> docum</w:t>
      </w:r>
      <w:r w:rsidR="00F5552B">
        <w:rPr>
          <w:sz w:val="22"/>
          <w:szCs w:val="22"/>
          <w:lang w:val="en-US"/>
        </w:rPr>
        <w:t>entation) [in </w:t>
      </w:r>
      <w:r w:rsidR="002E7A14" w:rsidRPr="00965D91">
        <w:rPr>
          <w:sz w:val="22"/>
          <w:szCs w:val="22"/>
          <w:lang w:val="en-US"/>
        </w:rPr>
        <w:t>Ukrainian].</w:t>
      </w:r>
    </w:p>
    <w:p w:rsidR="002E7A14" w:rsidRDefault="002E7A14" w:rsidP="00F5552B">
      <w:pPr>
        <w:pStyle w:val="Default"/>
        <w:spacing w:line="245" w:lineRule="auto"/>
        <w:ind w:firstLine="709"/>
        <w:jc w:val="both"/>
        <w:rPr>
          <w:lang w:val="uk-UA"/>
        </w:rPr>
      </w:pPr>
    </w:p>
    <w:p w:rsidR="00463079" w:rsidRDefault="00463079" w:rsidP="00F5552B">
      <w:pPr>
        <w:pStyle w:val="Default"/>
        <w:pBdr>
          <w:top w:val="dashDotStroked" w:sz="24" w:space="1" w:color="auto"/>
        </w:pBdr>
        <w:spacing w:line="245" w:lineRule="auto"/>
        <w:jc w:val="both"/>
        <w:rPr>
          <w:lang w:val="uk-UA"/>
        </w:rPr>
      </w:pPr>
    </w:p>
    <w:p w:rsidR="00463079" w:rsidRPr="00463079" w:rsidRDefault="00463079" w:rsidP="00F5552B">
      <w:pPr>
        <w:spacing w:after="0" w:line="245" w:lineRule="auto"/>
        <w:jc w:val="both"/>
        <w:rPr>
          <w:rFonts w:ascii="Times New Roman" w:hAnsi="Times New Roman"/>
          <w:i/>
          <w:color w:val="0070C0"/>
          <w:lang w:val="uk-UA"/>
        </w:rPr>
      </w:pPr>
      <w:r>
        <w:rPr>
          <w:rFonts w:ascii="Times New Roman" w:hAnsi="Times New Roman"/>
          <w:i/>
          <w:vertAlign w:val="superscript"/>
          <w:lang w:val="en-US"/>
        </w:rPr>
        <w:t>1</w:t>
      </w:r>
      <w:proofErr w:type="spellStart"/>
      <w:r w:rsidRPr="00FD7583">
        <w:rPr>
          <w:rFonts w:ascii="Times New Roman" w:hAnsi="Times New Roman"/>
          <w:b/>
          <w:lang w:val="uk-UA"/>
        </w:rPr>
        <w:t>Vyacheslav</w:t>
      </w:r>
      <w:proofErr w:type="spellEnd"/>
      <w:r w:rsidRPr="00FD7583">
        <w:rPr>
          <w:rFonts w:ascii="Times New Roman" w:hAnsi="Times New Roman"/>
          <w:b/>
          <w:lang w:val="uk-UA"/>
        </w:rPr>
        <w:t xml:space="preserve"> </w:t>
      </w:r>
      <w:proofErr w:type="spellStart"/>
      <w:r w:rsidRPr="00463079">
        <w:rPr>
          <w:rFonts w:ascii="Times New Roman" w:hAnsi="Times New Roman"/>
          <w:b/>
          <w:lang w:val="uk-UA"/>
        </w:rPr>
        <w:t>Semenenko</w:t>
      </w:r>
      <w:proofErr w:type="spellEnd"/>
      <w:r w:rsidRPr="00463079">
        <w:rPr>
          <w:rFonts w:ascii="Times New Roman" w:hAnsi="Times New Roman"/>
          <w:lang w:val="uk-UA"/>
        </w:rPr>
        <w:t>,</w:t>
      </w:r>
      <w:r w:rsidRPr="00463079">
        <w:rPr>
          <w:rFonts w:ascii="Times New Roman" w:hAnsi="Times New Roman"/>
          <w:i/>
          <w:lang w:val="uk-UA"/>
        </w:rPr>
        <w:t xml:space="preserve"> </w:t>
      </w:r>
      <w:hyperlink r:id="rId587" w:history="1">
        <w:r w:rsidRPr="00463079">
          <w:rPr>
            <w:rStyle w:val="af1"/>
            <w:rFonts w:ascii="Times New Roman" w:hAnsi="Times New Roman"/>
            <w:i/>
            <w:u w:val="none"/>
            <w:lang w:val="uk-UA"/>
          </w:rPr>
          <w:t>https://orcid.org/0000-0002-9549-8264</w:t>
        </w:r>
      </w:hyperlink>
    </w:p>
    <w:p w:rsidR="00753098" w:rsidRPr="00463079" w:rsidRDefault="00463079" w:rsidP="00F5552B">
      <w:pPr>
        <w:spacing w:after="0" w:line="245" w:lineRule="auto"/>
        <w:jc w:val="both"/>
        <w:rPr>
          <w:rFonts w:ascii="Times New Roman" w:hAnsi="Times New Roman"/>
          <w:i/>
          <w:color w:val="0070C0"/>
          <w:lang w:val="en-US"/>
        </w:rPr>
      </w:pPr>
      <w:r>
        <w:rPr>
          <w:rFonts w:ascii="Times New Roman" w:hAnsi="Times New Roman"/>
          <w:i/>
          <w:vertAlign w:val="superscript"/>
          <w:lang w:val="en-US"/>
        </w:rPr>
        <w:t>2</w:t>
      </w:r>
      <w:proofErr w:type="spellStart"/>
      <w:r w:rsidR="00B91DDF" w:rsidRPr="00463079">
        <w:rPr>
          <w:rFonts w:ascii="Times New Roman" w:hAnsi="Times New Roman"/>
          <w:b/>
          <w:lang w:val="uk-UA"/>
        </w:rPr>
        <w:t>Nataliya</w:t>
      </w:r>
      <w:proofErr w:type="spellEnd"/>
      <w:r w:rsidR="00B91DDF" w:rsidRPr="00463079">
        <w:rPr>
          <w:rFonts w:ascii="Times New Roman" w:hAnsi="Times New Roman"/>
          <w:b/>
          <w:lang w:val="uk-UA"/>
        </w:rPr>
        <w:t xml:space="preserve"> </w:t>
      </w:r>
      <w:proofErr w:type="spellStart"/>
      <w:r w:rsidR="002E7A14" w:rsidRPr="00463079">
        <w:rPr>
          <w:rFonts w:ascii="Times New Roman" w:hAnsi="Times New Roman"/>
          <w:b/>
          <w:lang w:val="uk-UA"/>
        </w:rPr>
        <w:t>Smirnova</w:t>
      </w:r>
      <w:proofErr w:type="spellEnd"/>
      <w:r w:rsidR="002E7A14" w:rsidRPr="00463079">
        <w:rPr>
          <w:rFonts w:ascii="Times New Roman" w:hAnsi="Times New Roman"/>
          <w:lang w:val="uk-UA"/>
        </w:rPr>
        <w:t xml:space="preserve">, </w:t>
      </w:r>
      <w:r w:rsidR="00FC675B" w:rsidRPr="00463079">
        <w:rPr>
          <w:rFonts w:ascii="Times New Roman" w:hAnsi="Times New Roman"/>
          <w:i/>
          <w:color w:val="000000" w:themeColor="text1"/>
          <w:lang w:val="en-US"/>
        </w:rPr>
        <w:t>D</w:t>
      </w:r>
      <w:r w:rsidR="000B6DA7">
        <w:rPr>
          <w:rFonts w:ascii="Times New Roman" w:hAnsi="Times New Roman"/>
          <w:i/>
          <w:color w:val="000000" w:themeColor="text1"/>
          <w:lang w:val="uk-UA"/>
        </w:rPr>
        <w:t>.</w:t>
      </w:r>
      <w:r w:rsidR="00FC675B" w:rsidRPr="00463079">
        <w:rPr>
          <w:rFonts w:ascii="Times New Roman" w:hAnsi="Times New Roman"/>
          <w:i/>
          <w:color w:val="000000" w:themeColor="text1"/>
          <w:lang w:val="en-US"/>
        </w:rPr>
        <w:t>Sc</w:t>
      </w:r>
      <w:r w:rsidR="000B6DA7">
        <w:rPr>
          <w:rFonts w:ascii="Times New Roman" w:hAnsi="Times New Roman"/>
          <w:i/>
          <w:color w:val="000000" w:themeColor="text1"/>
          <w:lang w:val="uk-UA"/>
        </w:rPr>
        <w:t>.</w:t>
      </w:r>
      <w:r w:rsidR="00FC675B" w:rsidRPr="00463079">
        <w:rPr>
          <w:rFonts w:ascii="Times New Roman" w:hAnsi="Times New Roman"/>
          <w:i/>
          <w:color w:val="000000" w:themeColor="text1"/>
          <w:lang w:val="uk-UA"/>
        </w:rPr>
        <w:t xml:space="preserve">, </w:t>
      </w:r>
      <w:r w:rsidR="00FC675B" w:rsidRPr="00463079">
        <w:rPr>
          <w:rFonts w:ascii="Times New Roman" w:hAnsi="Times New Roman"/>
          <w:i/>
          <w:color w:val="000000" w:themeColor="text1"/>
          <w:lang w:val="en-US"/>
        </w:rPr>
        <w:t>Profe</w:t>
      </w:r>
      <w:r w:rsidR="003F2CA6">
        <w:rPr>
          <w:rFonts w:ascii="Times New Roman" w:hAnsi="Times New Roman"/>
          <w:i/>
          <w:color w:val="000000" w:themeColor="text1"/>
          <w:lang w:val="en-US"/>
        </w:rPr>
        <w:t>s</w:t>
      </w:r>
      <w:r w:rsidR="00FC675B" w:rsidRPr="00463079">
        <w:rPr>
          <w:rFonts w:ascii="Times New Roman" w:hAnsi="Times New Roman"/>
          <w:i/>
          <w:color w:val="000000" w:themeColor="text1"/>
          <w:lang w:val="en-US"/>
        </w:rPr>
        <w:t>sor</w:t>
      </w:r>
      <w:r w:rsidR="002E7A14" w:rsidRPr="00463079">
        <w:rPr>
          <w:rFonts w:ascii="Times New Roman" w:hAnsi="Times New Roman"/>
          <w:i/>
          <w:lang w:val="uk-UA"/>
        </w:rPr>
        <w:t xml:space="preserve">, </w:t>
      </w:r>
      <w:hyperlink r:id="rId588" w:history="1">
        <w:r w:rsidRPr="00463079">
          <w:rPr>
            <w:rStyle w:val="af1"/>
            <w:rFonts w:ascii="Times New Roman" w:hAnsi="Times New Roman"/>
            <w:i/>
            <w:u w:val="none"/>
            <w:lang w:val="en-US"/>
          </w:rPr>
          <w:t>https://orcid.org/0000-0001-8458-1954</w:t>
        </w:r>
      </w:hyperlink>
    </w:p>
    <w:p w:rsidR="00463079" w:rsidRPr="00463079" w:rsidRDefault="00463079" w:rsidP="00F5552B">
      <w:pPr>
        <w:spacing w:before="120" w:after="0" w:line="245" w:lineRule="auto"/>
        <w:jc w:val="both"/>
        <w:rPr>
          <w:rFonts w:ascii="Times New Roman" w:hAnsi="Times New Roman"/>
          <w:i/>
          <w:lang w:val="uk-UA"/>
        </w:rPr>
      </w:pPr>
      <w:r w:rsidRPr="00463079">
        <w:rPr>
          <w:rFonts w:ascii="Times New Roman" w:hAnsi="Times New Roman"/>
          <w:i/>
          <w:vertAlign w:val="superscript"/>
          <w:lang w:val="uk-UA"/>
        </w:rPr>
        <w:t>1</w:t>
      </w:r>
      <w:r w:rsidRPr="00463079">
        <w:rPr>
          <w:rFonts w:ascii="Times New Roman" w:hAnsi="Times New Roman"/>
          <w:i/>
          <w:lang w:val="uk-UA"/>
        </w:rPr>
        <w:t>LLC «BC «</w:t>
      </w:r>
      <w:proofErr w:type="spellStart"/>
      <w:r w:rsidRPr="00463079">
        <w:rPr>
          <w:rFonts w:ascii="Times New Roman" w:hAnsi="Times New Roman"/>
          <w:i/>
          <w:lang w:val="uk-UA"/>
        </w:rPr>
        <w:t>Fortis</w:t>
      </w:r>
      <w:proofErr w:type="spellEnd"/>
      <w:r w:rsidRPr="00463079">
        <w:rPr>
          <w:rFonts w:ascii="Times New Roman" w:hAnsi="Times New Roman"/>
          <w:i/>
          <w:lang w:val="uk-UA"/>
        </w:rPr>
        <w:t xml:space="preserve"> </w:t>
      </w:r>
      <w:proofErr w:type="spellStart"/>
      <w:r w:rsidRPr="00463079">
        <w:rPr>
          <w:rFonts w:ascii="Times New Roman" w:hAnsi="Times New Roman"/>
          <w:i/>
          <w:lang w:val="uk-UA"/>
        </w:rPr>
        <w:t>Group</w:t>
      </w:r>
      <w:proofErr w:type="spellEnd"/>
      <w:r w:rsidRPr="00463079">
        <w:rPr>
          <w:rFonts w:ascii="Times New Roman" w:hAnsi="Times New Roman"/>
          <w:i/>
          <w:lang w:val="uk-UA"/>
        </w:rPr>
        <w:t>»,</w:t>
      </w:r>
      <w:r w:rsidRPr="00463079">
        <w:rPr>
          <w:rFonts w:ascii="Times New Roman" w:hAnsi="Times New Roman"/>
          <w:i/>
          <w:lang w:val="en-US"/>
        </w:rPr>
        <w:t xml:space="preserve"> </w:t>
      </w:r>
      <w:proofErr w:type="spellStart"/>
      <w:r w:rsidRPr="00463079">
        <w:rPr>
          <w:rFonts w:ascii="Times New Roman" w:hAnsi="Times New Roman"/>
          <w:i/>
          <w:lang w:val="uk-UA"/>
        </w:rPr>
        <w:t>Kharkiv</w:t>
      </w:r>
      <w:proofErr w:type="spellEnd"/>
      <w:r w:rsidRPr="00463079">
        <w:rPr>
          <w:rFonts w:ascii="Times New Roman" w:hAnsi="Times New Roman"/>
          <w:i/>
          <w:lang w:val="uk-UA"/>
        </w:rPr>
        <w:t>,</w:t>
      </w:r>
      <w:r w:rsidRPr="00463079">
        <w:rPr>
          <w:rFonts w:ascii="Times New Roman" w:eastAsia="Calibri" w:hAnsi="Times New Roman"/>
          <w:i/>
          <w:lang w:val="uk-UA" w:eastAsia="en-US"/>
        </w:rPr>
        <w:t xml:space="preserve"> </w:t>
      </w:r>
      <w:proofErr w:type="spellStart"/>
      <w:r w:rsidRPr="00463079">
        <w:rPr>
          <w:rFonts w:ascii="Times New Roman" w:eastAsia="Calibri" w:hAnsi="Times New Roman"/>
          <w:i/>
          <w:lang w:val="uk-UA" w:eastAsia="en-US"/>
        </w:rPr>
        <w:t>Ukraine</w:t>
      </w:r>
      <w:proofErr w:type="spellEnd"/>
      <w:r w:rsidRPr="00463079">
        <w:rPr>
          <w:rFonts w:ascii="Times New Roman" w:hAnsi="Times New Roman"/>
          <w:i/>
          <w:lang w:val="uk-UA"/>
        </w:rPr>
        <w:t xml:space="preserve"> </w:t>
      </w:r>
    </w:p>
    <w:p w:rsidR="00FC675B" w:rsidRDefault="00463079" w:rsidP="00F5552B">
      <w:pPr>
        <w:spacing w:after="0" w:line="245" w:lineRule="auto"/>
        <w:jc w:val="both"/>
        <w:rPr>
          <w:rFonts w:ascii="Times New Roman" w:hAnsi="Times New Roman"/>
          <w:i/>
          <w:lang w:val="uk-UA"/>
        </w:rPr>
      </w:pPr>
      <w:r>
        <w:rPr>
          <w:rFonts w:ascii="Times New Roman" w:hAnsi="Times New Roman"/>
          <w:i/>
          <w:vertAlign w:val="superscript"/>
          <w:lang w:val="uk-UA"/>
        </w:rPr>
        <w:t>2</w:t>
      </w:r>
      <w:r w:rsidR="00FC675B" w:rsidRPr="00D120E4">
        <w:rPr>
          <w:rFonts w:ascii="Times New Roman" w:hAnsi="Times New Roman"/>
          <w:i/>
          <w:lang w:val="uk-UA"/>
        </w:rPr>
        <w:t>Kharkiv</w:t>
      </w:r>
      <w:r w:rsidR="00FC675B" w:rsidRPr="00D120E4">
        <w:rPr>
          <w:rFonts w:ascii="Times New Roman" w:hAnsi="Times New Roman"/>
          <w:i/>
          <w:lang w:val="en-US"/>
        </w:rPr>
        <w:t xml:space="preserve"> </w:t>
      </w:r>
      <w:proofErr w:type="spellStart"/>
      <w:r w:rsidR="00FC675B" w:rsidRPr="00D120E4">
        <w:rPr>
          <w:rFonts w:ascii="Times New Roman" w:hAnsi="Times New Roman"/>
          <w:i/>
          <w:lang w:val="uk-UA"/>
        </w:rPr>
        <w:t>National</w:t>
      </w:r>
      <w:proofErr w:type="spellEnd"/>
      <w:r w:rsidR="00FC675B" w:rsidRPr="00D120E4">
        <w:rPr>
          <w:rFonts w:ascii="Times New Roman" w:hAnsi="Times New Roman"/>
          <w:i/>
          <w:lang w:val="en-US"/>
        </w:rPr>
        <w:t xml:space="preserve"> </w:t>
      </w:r>
      <w:proofErr w:type="spellStart"/>
      <w:r w:rsidR="00FC675B" w:rsidRPr="00D120E4">
        <w:rPr>
          <w:rFonts w:ascii="Times New Roman" w:hAnsi="Times New Roman"/>
          <w:i/>
          <w:lang w:val="uk-UA"/>
        </w:rPr>
        <w:t>Automobile</w:t>
      </w:r>
      <w:proofErr w:type="spellEnd"/>
      <w:r w:rsidR="00FC675B" w:rsidRPr="00D120E4">
        <w:rPr>
          <w:rFonts w:ascii="Times New Roman" w:hAnsi="Times New Roman"/>
          <w:i/>
          <w:lang w:val="en-US"/>
        </w:rPr>
        <w:t xml:space="preserve"> </w:t>
      </w:r>
      <w:proofErr w:type="spellStart"/>
      <w:r w:rsidR="00FC675B" w:rsidRPr="00D120E4">
        <w:rPr>
          <w:rFonts w:ascii="Times New Roman" w:hAnsi="Times New Roman"/>
          <w:i/>
          <w:lang w:val="uk-UA"/>
        </w:rPr>
        <w:t>and</w:t>
      </w:r>
      <w:proofErr w:type="spellEnd"/>
      <w:r w:rsidR="00FC675B" w:rsidRPr="00D120E4">
        <w:rPr>
          <w:rFonts w:ascii="Times New Roman" w:hAnsi="Times New Roman"/>
          <w:i/>
          <w:lang w:val="en-US"/>
        </w:rPr>
        <w:t xml:space="preserve"> </w:t>
      </w:r>
      <w:proofErr w:type="spellStart"/>
      <w:r w:rsidR="00FC675B" w:rsidRPr="00D120E4">
        <w:rPr>
          <w:rFonts w:ascii="Times New Roman" w:hAnsi="Times New Roman"/>
          <w:i/>
          <w:lang w:val="uk-UA"/>
        </w:rPr>
        <w:t>Highway</w:t>
      </w:r>
      <w:proofErr w:type="spellEnd"/>
      <w:r w:rsidR="00FC675B" w:rsidRPr="00D120E4">
        <w:rPr>
          <w:rFonts w:ascii="Times New Roman" w:hAnsi="Times New Roman"/>
          <w:i/>
          <w:lang w:val="en-US"/>
        </w:rPr>
        <w:t xml:space="preserve"> </w:t>
      </w:r>
      <w:proofErr w:type="spellStart"/>
      <w:r w:rsidR="00FC675B" w:rsidRPr="00D120E4">
        <w:rPr>
          <w:rFonts w:ascii="Times New Roman" w:hAnsi="Times New Roman"/>
          <w:i/>
          <w:lang w:val="uk-UA"/>
        </w:rPr>
        <w:t>University</w:t>
      </w:r>
      <w:proofErr w:type="spellEnd"/>
      <w:r w:rsidR="009E6CFF">
        <w:rPr>
          <w:rFonts w:ascii="Times New Roman" w:hAnsi="Times New Roman"/>
          <w:i/>
          <w:lang w:val="uk-UA"/>
        </w:rPr>
        <w:t xml:space="preserve">, </w:t>
      </w:r>
      <w:proofErr w:type="spellStart"/>
      <w:r w:rsidR="009E6CFF">
        <w:rPr>
          <w:rFonts w:ascii="Times New Roman" w:hAnsi="Times New Roman"/>
          <w:i/>
          <w:lang w:val="uk-UA"/>
        </w:rPr>
        <w:t>Kharkiv</w:t>
      </w:r>
      <w:proofErr w:type="spellEnd"/>
      <w:r w:rsidR="009E6CFF">
        <w:rPr>
          <w:rFonts w:ascii="Times New Roman" w:hAnsi="Times New Roman"/>
          <w:i/>
          <w:lang w:val="uk-UA"/>
        </w:rPr>
        <w:t xml:space="preserve">, </w:t>
      </w:r>
      <w:proofErr w:type="spellStart"/>
      <w:r w:rsidR="009E6CFF" w:rsidRPr="00716D74">
        <w:rPr>
          <w:rFonts w:ascii="Times New Roman" w:eastAsia="Calibri" w:hAnsi="Times New Roman"/>
          <w:i/>
          <w:lang w:val="uk-UA" w:eastAsia="en-US"/>
        </w:rPr>
        <w:t>Ukraine</w:t>
      </w:r>
      <w:proofErr w:type="spellEnd"/>
    </w:p>
    <w:p w:rsidR="002E7A14" w:rsidRPr="00D120E4" w:rsidRDefault="002E7A14" w:rsidP="00F5552B">
      <w:pPr>
        <w:tabs>
          <w:tab w:val="left" w:pos="284"/>
        </w:tabs>
        <w:spacing w:after="0" w:line="245" w:lineRule="auto"/>
        <w:jc w:val="both"/>
        <w:rPr>
          <w:rFonts w:ascii="Times New Roman" w:hAnsi="Times New Roman"/>
          <w:i/>
          <w:lang w:val="uk-UA"/>
        </w:rPr>
      </w:pPr>
    </w:p>
    <w:p w:rsidR="002E7A14" w:rsidRPr="00A60FEF" w:rsidRDefault="002E7A14" w:rsidP="00F5552B">
      <w:pPr>
        <w:tabs>
          <w:tab w:val="left" w:pos="284"/>
        </w:tabs>
        <w:spacing w:after="0" w:line="245" w:lineRule="auto"/>
        <w:jc w:val="center"/>
        <w:rPr>
          <w:rFonts w:ascii="Times New Roman" w:hAnsi="Times New Roman"/>
          <w:b/>
          <w:lang w:val="en-US"/>
        </w:rPr>
      </w:pPr>
      <w:r w:rsidRPr="00FD7583">
        <w:rPr>
          <w:rFonts w:ascii="Times New Roman" w:hAnsi="Times New Roman"/>
          <w:b/>
          <w:lang w:val="uk-UA"/>
        </w:rPr>
        <w:t xml:space="preserve">ROLLED EXTRA </w:t>
      </w:r>
      <w:r>
        <w:rPr>
          <w:rFonts w:ascii="Times New Roman" w:hAnsi="Times New Roman"/>
          <w:b/>
          <w:lang w:val="en-US"/>
        </w:rPr>
        <w:t>HARD</w:t>
      </w:r>
      <w:r w:rsidRPr="00FD7583">
        <w:rPr>
          <w:rFonts w:ascii="Times New Roman" w:hAnsi="Times New Roman"/>
          <w:b/>
          <w:lang w:val="uk-UA"/>
        </w:rPr>
        <w:t xml:space="preserve"> </w:t>
      </w:r>
      <w:r>
        <w:rPr>
          <w:rFonts w:ascii="Times New Roman" w:hAnsi="Times New Roman"/>
          <w:b/>
          <w:lang w:val="en-US"/>
        </w:rPr>
        <w:t xml:space="preserve">CEMENT </w:t>
      </w:r>
      <w:r w:rsidRPr="00FD7583">
        <w:rPr>
          <w:rFonts w:ascii="Times New Roman" w:hAnsi="Times New Roman"/>
          <w:b/>
          <w:lang w:val="uk-UA"/>
        </w:rPr>
        <w:t xml:space="preserve">CONCRETE APPLICATION FOR ROAD </w:t>
      </w:r>
      <w:r>
        <w:rPr>
          <w:rFonts w:ascii="Times New Roman" w:hAnsi="Times New Roman"/>
          <w:b/>
          <w:lang w:val="en-US"/>
        </w:rPr>
        <w:t>CONSTRUCTION</w:t>
      </w:r>
    </w:p>
    <w:p w:rsidR="002E7A14" w:rsidRPr="00FD7583" w:rsidRDefault="002E7A14" w:rsidP="00F5552B">
      <w:pPr>
        <w:tabs>
          <w:tab w:val="left" w:pos="284"/>
        </w:tabs>
        <w:spacing w:after="0" w:line="245" w:lineRule="auto"/>
        <w:ind w:firstLine="709"/>
        <w:jc w:val="center"/>
        <w:rPr>
          <w:rFonts w:ascii="Times New Roman" w:hAnsi="Times New Roman"/>
          <w:b/>
          <w:lang w:val="uk-UA"/>
        </w:rPr>
      </w:pPr>
    </w:p>
    <w:p w:rsidR="002E7A14" w:rsidRPr="00D9059C" w:rsidRDefault="00D120E4" w:rsidP="00F5552B">
      <w:pPr>
        <w:pStyle w:val="Default"/>
        <w:spacing w:line="245" w:lineRule="auto"/>
        <w:ind w:firstLine="709"/>
        <w:jc w:val="both"/>
        <w:rPr>
          <w:b/>
          <w:i/>
          <w:sz w:val="22"/>
          <w:szCs w:val="22"/>
          <w:lang w:val="uk-UA"/>
        </w:rPr>
      </w:pPr>
      <w:proofErr w:type="spellStart"/>
      <w:r>
        <w:rPr>
          <w:b/>
          <w:i/>
          <w:sz w:val="22"/>
          <w:szCs w:val="22"/>
          <w:lang w:val="uk-UA"/>
        </w:rPr>
        <w:t>Abstract</w:t>
      </w:r>
      <w:proofErr w:type="spellEnd"/>
    </w:p>
    <w:p w:rsidR="002E7A14" w:rsidRPr="008547B5" w:rsidRDefault="002E7A14" w:rsidP="00F5552B">
      <w:pPr>
        <w:pStyle w:val="Default"/>
        <w:spacing w:line="245" w:lineRule="auto"/>
        <w:ind w:firstLine="709"/>
        <w:jc w:val="both"/>
        <w:rPr>
          <w:sz w:val="22"/>
          <w:szCs w:val="22"/>
          <w:lang w:val="uk-UA"/>
        </w:rPr>
      </w:pPr>
      <w:r w:rsidRPr="008547B5">
        <w:rPr>
          <w:sz w:val="22"/>
          <w:szCs w:val="22"/>
          <w:u w:val="single"/>
          <w:lang w:val="en-US"/>
        </w:rPr>
        <w:t>Introduction</w:t>
      </w:r>
      <w:r w:rsidRPr="008547B5">
        <w:rPr>
          <w:sz w:val="22"/>
          <w:szCs w:val="22"/>
          <w:lang w:val="en-US"/>
        </w:rPr>
        <w:t>. It was established that the increase of the bitumen cost and the load on the pavement design prompts the use of cement concrete for road pavement. Analysis of construction, reconstruction and overhaul projects of public roads has showed that the number of projects using both the cement concrete pavement and pavement designs using cement concrete layers is increased.</w:t>
      </w:r>
    </w:p>
    <w:p w:rsidR="002E7A14" w:rsidRPr="008547B5" w:rsidRDefault="002E7A14" w:rsidP="00F5552B">
      <w:pPr>
        <w:pStyle w:val="Default"/>
        <w:spacing w:line="245" w:lineRule="auto"/>
        <w:ind w:firstLine="709"/>
        <w:jc w:val="both"/>
        <w:rPr>
          <w:sz w:val="22"/>
          <w:szCs w:val="22"/>
          <w:lang w:val="en-US"/>
        </w:rPr>
      </w:pPr>
      <w:r w:rsidRPr="008547B5">
        <w:rPr>
          <w:sz w:val="22"/>
          <w:szCs w:val="22"/>
          <w:u w:val="single"/>
          <w:lang w:val="en-US"/>
        </w:rPr>
        <w:t>Problem statement</w:t>
      </w:r>
      <w:r w:rsidRPr="008547B5">
        <w:rPr>
          <w:sz w:val="22"/>
          <w:szCs w:val="22"/>
          <w:lang w:val="en-US"/>
        </w:rPr>
        <w:t>. The search for technological and economic solutions for arrangement of road pavement layers requires to study the experience of using the non-traditional technologies for Ukraine, in this case – rolled extra hard cement conc</w:t>
      </w:r>
      <w:r w:rsidR="008547B5">
        <w:rPr>
          <w:sz w:val="22"/>
          <w:szCs w:val="22"/>
          <w:lang w:val="en-US"/>
        </w:rPr>
        <w:t xml:space="preserve">rete. Each non-traditional and </w:t>
      </w:r>
      <w:r w:rsidR="008547B5">
        <w:rPr>
          <w:sz w:val="22"/>
          <w:szCs w:val="22"/>
          <w:lang w:val="uk-UA"/>
        </w:rPr>
        <w:t>«</w:t>
      </w:r>
      <w:r w:rsidRPr="008547B5">
        <w:rPr>
          <w:sz w:val="22"/>
          <w:szCs w:val="22"/>
          <w:lang w:val="en-US"/>
        </w:rPr>
        <w:t>new</w:t>
      </w:r>
      <w:r w:rsidR="008547B5">
        <w:rPr>
          <w:sz w:val="22"/>
          <w:szCs w:val="22"/>
          <w:lang w:val="uk-UA"/>
        </w:rPr>
        <w:t>»</w:t>
      </w:r>
      <w:r w:rsidRPr="008547B5">
        <w:rPr>
          <w:sz w:val="22"/>
          <w:szCs w:val="22"/>
          <w:lang w:val="en-US"/>
        </w:rPr>
        <w:t xml:space="preserve"> technology for Ukraine needs for further studied during application in the local conditionals. It is also a study of the impact on the durability of equipment and mechanisms for pavement arrangement, study of local materials, study of operational conditions, etc.</w:t>
      </w:r>
    </w:p>
    <w:p w:rsidR="002E7A14" w:rsidRPr="008547B5" w:rsidRDefault="002E7A14" w:rsidP="00F5552B">
      <w:pPr>
        <w:pStyle w:val="Default"/>
        <w:spacing w:line="245" w:lineRule="auto"/>
        <w:ind w:firstLine="709"/>
        <w:jc w:val="both"/>
        <w:rPr>
          <w:sz w:val="22"/>
          <w:szCs w:val="22"/>
          <w:lang w:val="en-US"/>
        </w:rPr>
      </w:pPr>
      <w:r w:rsidRPr="008547B5">
        <w:rPr>
          <w:sz w:val="22"/>
          <w:szCs w:val="22"/>
          <w:u w:val="single"/>
          <w:lang w:val="en-US"/>
        </w:rPr>
        <w:lastRenderedPageBreak/>
        <w:t>Purpose</w:t>
      </w:r>
      <w:r w:rsidRPr="008547B5">
        <w:rPr>
          <w:sz w:val="22"/>
          <w:szCs w:val="22"/>
          <w:lang w:val="en-US"/>
        </w:rPr>
        <w:t>. The purpose of the article is content analysis of world experiences of the research of technologies and possibilities for using the rolled cement concrete in industrial and civil construction, as well as the task statement for the application of the same materials and technologies in Ukraine.</w:t>
      </w:r>
    </w:p>
    <w:p w:rsidR="002E7A14" w:rsidRPr="008547B5" w:rsidRDefault="002E7A14" w:rsidP="00F5552B">
      <w:pPr>
        <w:pStyle w:val="Default"/>
        <w:spacing w:line="245" w:lineRule="auto"/>
        <w:ind w:firstLine="709"/>
        <w:jc w:val="both"/>
        <w:rPr>
          <w:sz w:val="22"/>
          <w:szCs w:val="22"/>
          <w:lang w:val="en-US"/>
        </w:rPr>
      </w:pPr>
      <w:r w:rsidRPr="008547B5">
        <w:rPr>
          <w:sz w:val="22"/>
          <w:szCs w:val="22"/>
          <w:u w:val="single"/>
          <w:lang w:val="en-US"/>
        </w:rPr>
        <w:t>Materials and methods</w:t>
      </w:r>
      <w:r w:rsidRPr="008547B5">
        <w:rPr>
          <w:sz w:val="22"/>
          <w:szCs w:val="22"/>
          <w:lang w:val="en-US"/>
        </w:rPr>
        <w:t>. Provided domestic and foreign Analysis of publications related to experience of using the rolled cement concrete in industrial and civil construction.</w:t>
      </w:r>
    </w:p>
    <w:p w:rsidR="002E7A14" w:rsidRPr="008547B5" w:rsidRDefault="002E7A14" w:rsidP="00F5552B">
      <w:pPr>
        <w:spacing w:after="0" w:line="245" w:lineRule="auto"/>
        <w:ind w:firstLine="709"/>
        <w:jc w:val="both"/>
        <w:rPr>
          <w:rFonts w:ascii="Times New Roman" w:hAnsi="Times New Roman"/>
          <w:highlight w:val="cyan"/>
          <w:lang w:val="en-US"/>
        </w:rPr>
      </w:pPr>
      <w:r w:rsidRPr="008547B5">
        <w:rPr>
          <w:rFonts w:ascii="Times New Roman" w:hAnsi="Times New Roman"/>
          <w:u w:val="single"/>
          <w:lang w:val="en-US"/>
        </w:rPr>
        <w:t>Results</w:t>
      </w:r>
      <w:r w:rsidRPr="008547B5">
        <w:rPr>
          <w:rFonts w:ascii="Times New Roman" w:hAnsi="Times New Roman"/>
          <w:lang w:val="en-US"/>
        </w:rPr>
        <w:t>. It is established that cement concrete roads are able to take the loads from heavy good vehicles without rutting and destruction. The analysis showed that the technology of rolled extra hard cement concrete allows carrying out the arrangement of cement concrete pavement with high operational performance using the asphalt pavers and rollers and the possibility to carry out the movement on the cement concrete pavement after 1-3 days. Thus, in cases of the need for the rapid commissioning of a road or a parking, the technology of rolled extra hard cement concrete is most effective. The analysis allows forming the new tasks of research of the technology of rolled extra hard cement concrete for road construction, namely, the study of the properties of rolled cement concrete in the Ukrainian highway structures and the establishment of the economic effect of the use of local Ukrainian materials.</w:t>
      </w:r>
    </w:p>
    <w:p w:rsidR="002E7A14" w:rsidRPr="00CF287A" w:rsidRDefault="002E7A14" w:rsidP="00F5552B">
      <w:pPr>
        <w:pStyle w:val="Default"/>
        <w:spacing w:line="245" w:lineRule="auto"/>
        <w:ind w:firstLine="709"/>
        <w:jc w:val="both"/>
        <w:rPr>
          <w:sz w:val="22"/>
          <w:szCs w:val="22"/>
          <w:lang w:val="uk-UA"/>
        </w:rPr>
      </w:pPr>
      <w:r w:rsidRPr="008547B5">
        <w:rPr>
          <w:sz w:val="22"/>
          <w:szCs w:val="22"/>
          <w:u w:val="single"/>
          <w:lang w:val="en-US"/>
        </w:rPr>
        <w:t>Conclusions</w:t>
      </w:r>
      <w:r w:rsidRPr="008547B5">
        <w:rPr>
          <w:sz w:val="22"/>
          <w:szCs w:val="22"/>
          <w:lang w:val="en-US"/>
        </w:rPr>
        <w:t>. Review of the research and experience of using the rolled cement concrete has confirmed the efficiency and prospects</w:t>
      </w:r>
      <w:r w:rsidRPr="00CF287A">
        <w:rPr>
          <w:sz w:val="22"/>
          <w:szCs w:val="22"/>
          <w:lang w:val="en-US"/>
        </w:rPr>
        <w:t xml:space="preserve"> of using this technology in Ukraine.</w:t>
      </w:r>
    </w:p>
    <w:p w:rsidR="00BC551B" w:rsidRDefault="002E7A14" w:rsidP="00F5552B">
      <w:pPr>
        <w:pStyle w:val="Default"/>
        <w:spacing w:line="245" w:lineRule="auto"/>
        <w:ind w:firstLine="709"/>
        <w:jc w:val="both"/>
        <w:rPr>
          <w:sz w:val="22"/>
          <w:szCs w:val="22"/>
          <w:lang w:val="uk-UA"/>
        </w:rPr>
      </w:pPr>
      <w:proofErr w:type="spellStart"/>
      <w:r w:rsidRPr="008547B5">
        <w:rPr>
          <w:b/>
          <w:i/>
          <w:sz w:val="22"/>
          <w:szCs w:val="22"/>
          <w:lang w:val="uk-UA"/>
        </w:rPr>
        <w:t>Key</w:t>
      </w:r>
      <w:proofErr w:type="spellEnd"/>
      <w:r w:rsidR="008547B5" w:rsidRPr="008547B5">
        <w:rPr>
          <w:b/>
          <w:i/>
          <w:sz w:val="22"/>
          <w:szCs w:val="22"/>
          <w:lang w:val="uk-UA"/>
        </w:rPr>
        <w:t xml:space="preserve"> </w:t>
      </w:r>
      <w:proofErr w:type="spellStart"/>
      <w:r w:rsidRPr="008547B5">
        <w:rPr>
          <w:b/>
          <w:i/>
          <w:sz w:val="22"/>
          <w:szCs w:val="22"/>
          <w:lang w:val="uk-UA"/>
        </w:rPr>
        <w:t>words</w:t>
      </w:r>
      <w:proofErr w:type="spellEnd"/>
      <w:r w:rsidRPr="008547B5">
        <w:rPr>
          <w:b/>
          <w:i/>
          <w:sz w:val="22"/>
          <w:szCs w:val="22"/>
          <w:lang w:val="uk-UA"/>
        </w:rPr>
        <w:t>:</w:t>
      </w:r>
      <w:r w:rsidR="008547B5">
        <w:rPr>
          <w:b/>
          <w:i/>
          <w:lang w:val="uk-UA"/>
        </w:rPr>
        <w:t xml:space="preserve"> </w:t>
      </w:r>
      <w:proofErr w:type="spellStart"/>
      <w:r w:rsidRPr="008547B5">
        <w:rPr>
          <w:sz w:val="22"/>
          <w:szCs w:val="22"/>
          <w:lang w:val="uk-UA"/>
        </w:rPr>
        <w:t>rolled</w:t>
      </w:r>
      <w:proofErr w:type="spellEnd"/>
      <w:r w:rsidRPr="008547B5">
        <w:rPr>
          <w:sz w:val="22"/>
          <w:szCs w:val="22"/>
          <w:lang w:val="en-US"/>
        </w:rPr>
        <w:t xml:space="preserve"> </w:t>
      </w:r>
      <w:proofErr w:type="spellStart"/>
      <w:r w:rsidRPr="008547B5">
        <w:rPr>
          <w:sz w:val="22"/>
          <w:szCs w:val="22"/>
          <w:lang w:val="uk-UA"/>
        </w:rPr>
        <w:t>extra</w:t>
      </w:r>
      <w:proofErr w:type="spellEnd"/>
      <w:r w:rsidRPr="008547B5">
        <w:rPr>
          <w:sz w:val="22"/>
          <w:szCs w:val="22"/>
          <w:lang w:val="en-US"/>
        </w:rPr>
        <w:t xml:space="preserve"> hard cement </w:t>
      </w:r>
      <w:proofErr w:type="spellStart"/>
      <w:r w:rsidRPr="008547B5">
        <w:rPr>
          <w:sz w:val="22"/>
          <w:szCs w:val="22"/>
          <w:lang w:val="uk-UA"/>
        </w:rPr>
        <w:t>concrete</w:t>
      </w:r>
      <w:proofErr w:type="spellEnd"/>
      <w:r w:rsidRPr="008547B5">
        <w:rPr>
          <w:sz w:val="22"/>
          <w:szCs w:val="22"/>
          <w:lang w:val="uk-UA"/>
        </w:rPr>
        <w:t xml:space="preserve">, </w:t>
      </w:r>
      <w:r w:rsidRPr="008547B5">
        <w:rPr>
          <w:sz w:val="22"/>
          <w:szCs w:val="22"/>
          <w:lang w:val="en-US"/>
        </w:rPr>
        <w:t xml:space="preserve">cement </w:t>
      </w:r>
      <w:proofErr w:type="spellStart"/>
      <w:r w:rsidRPr="008547B5">
        <w:rPr>
          <w:sz w:val="22"/>
          <w:szCs w:val="22"/>
          <w:lang w:val="uk-UA"/>
        </w:rPr>
        <w:t>concrete</w:t>
      </w:r>
      <w:proofErr w:type="spellEnd"/>
      <w:r w:rsidRPr="008547B5">
        <w:rPr>
          <w:sz w:val="22"/>
          <w:szCs w:val="22"/>
          <w:lang w:val="en-US"/>
        </w:rPr>
        <w:t xml:space="preserve"> </w:t>
      </w:r>
      <w:proofErr w:type="spellStart"/>
      <w:r w:rsidRPr="008547B5">
        <w:rPr>
          <w:sz w:val="22"/>
          <w:szCs w:val="22"/>
          <w:lang w:val="uk-UA"/>
        </w:rPr>
        <w:t>pavement</w:t>
      </w:r>
      <w:proofErr w:type="spellEnd"/>
      <w:r w:rsidRPr="008547B5">
        <w:rPr>
          <w:sz w:val="22"/>
          <w:szCs w:val="22"/>
          <w:lang w:val="uk-UA"/>
        </w:rPr>
        <w:t xml:space="preserve">, </w:t>
      </w:r>
      <w:proofErr w:type="spellStart"/>
      <w:r w:rsidRPr="008547B5">
        <w:rPr>
          <w:sz w:val="22"/>
          <w:szCs w:val="22"/>
          <w:lang w:val="uk-UA"/>
        </w:rPr>
        <w:t>high</w:t>
      </w:r>
      <w:proofErr w:type="spellEnd"/>
      <w:r w:rsidRPr="008547B5">
        <w:rPr>
          <w:sz w:val="22"/>
          <w:szCs w:val="22"/>
          <w:lang w:val="en-US"/>
        </w:rPr>
        <w:t xml:space="preserve"> good </w:t>
      </w:r>
      <w:proofErr w:type="spellStart"/>
      <w:r w:rsidRPr="008547B5">
        <w:rPr>
          <w:sz w:val="22"/>
          <w:szCs w:val="22"/>
          <w:lang w:val="en-US"/>
        </w:rPr>
        <w:t>vegicle</w:t>
      </w:r>
      <w:proofErr w:type="spellEnd"/>
      <w:r w:rsidRPr="008547B5">
        <w:rPr>
          <w:sz w:val="22"/>
          <w:szCs w:val="22"/>
          <w:lang w:val="uk-UA"/>
        </w:rPr>
        <w:t xml:space="preserve">, </w:t>
      </w:r>
      <w:r w:rsidRPr="008547B5">
        <w:rPr>
          <w:sz w:val="22"/>
          <w:szCs w:val="22"/>
          <w:lang w:val="en-US"/>
        </w:rPr>
        <w:t xml:space="preserve">cement </w:t>
      </w:r>
      <w:proofErr w:type="spellStart"/>
      <w:r w:rsidRPr="008547B5">
        <w:rPr>
          <w:sz w:val="22"/>
          <w:szCs w:val="22"/>
          <w:lang w:val="uk-UA"/>
        </w:rPr>
        <w:t>concrete</w:t>
      </w:r>
      <w:proofErr w:type="spellEnd"/>
      <w:r w:rsidRPr="008547B5">
        <w:rPr>
          <w:sz w:val="22"/>
          <w:szCs w:val="22"/>
          <w:lang w:val="en-US"/>
        </w:rPr>
        <w:t xml:space="preserve"> pavement </w:t>
      </w:r>
      <w:proofErr w:type="spellStart"/>
      <w:r w:rsidRPr="008547B5">
        <w:rPr>
          <w:sz w:val="22"/>
          <w:szCs w:val="22"/>
          <w:lang w:val="uk-UA"/>
        </w:rPr>
        <w:t>layers</w:t>
      </w:r>
      <w:proofErr w:type="spellEnd"/>
      <w:r w:rsidRPr="008547B5">
        <w:rPr>
          <w:sz w:val="22"/>
          <w:szCs w:val="22"/>
          <w:lang w:val="uk-UA"/>
        </w:rPr>
        <w:t xml:space="preserve">, RCC, </w:t>
      </w:r>
      <w:proofErr w:type="spellStart"/>
      <w:r w:rsidRPr="008547B5">
        <w:rPr>
          <w:sz w:val="22"/>
          <w:szCs w:val="22"/>
          <w:lang w:val="uk-UA"/>
        </w:rPr>
        <w:t>Roller</w:t>
      </w:r>
      <w:proofErr w:type="spellEnd"/>
      <w:r w:rsidRPr="008547B5">
        <w:rPr>
          <w:sz w:val="22"/>
          <w:szCs w:val="22"/>
          <w:lang w:val="en-US"/>
        </w:rPr>
        <w:t xml:space="preserve"> </w:t>
      </w:r>
      <w:proofErr w:type="spellStart"/>
      <w:r w:rsidRPr="008547B5">
        <w:rPr>
          <w:sz w:val="22"/>
          <w:szCs w:val="22"/>
          <w:lang w:val="uk-UA"/>
        </w:rPr>
        <w:t>Compacted</w:t>
      </w:r>
      <w:proofErr w:type="spellEnd"/>
      <w:r w:rsidRPr="008547B5">
        <w:rPr>
          <w:sz w:val="22"/>
          <w:szCs w:val="22"/>
          <w:lang w:val="en-US"/>
        </w:rPr>
        <w:t xml:space="preserve"> </w:t>
      </w:r>
      <w:proofErr w:type="spellStart"/>
      <w:r w:rsidRPr="008547B5">
        <w:rPr>
          <w:sz w:val="22"/>
          <w:szCs w:val="22"/>
          <w:lang w:val="uk-UA"/>
        </w:rPr>
        <w:t>Concrete</w:t>
      </w:r>
      <w:proofErr w:type="spellEnd"/>
      <w:r w:rsidR="00F5552B">
        <w:rPr>
          <w:sz w:val="22"/>
          <w:szCs w:val="22"/>
          <w:lang w:val="uk-UA"/>
        </w:rPr>
        <w:t>.</w:t>
      </w:r>
    </w:p>
    <w:p w:rsidR="00F5552B" w:rsidRDefault="00F5552B" w:rsidP="00F5552B">
      <w:pPr>
        <w:pStyle w:val="Default"/>
        <w:spacing w:line="245" w:lineRule="auto"/>
        <w:ind w:firstLine="709"/>
        <w:jc w:val="both"/>
        <w:rPr>
          <w:sz w:val="22"/>
          <w:szCs w:val="22"/>
          <w:lang w:val="uk-UA"/>
        </w:rPr>
      </w:pPr>
    </w:p>
    <w:p w:rsidR="00F5552B" w:rsidRDefault="00F5552B" w:rsidP="00F5552B">
      <w:pPr>
        <w:pStyle w:val="Default"/>
        <w:spacing w:line="245" w:lineRule="auto"/>
        <w:ind w:firstLine="709"/>
        <w:jc w:val="both"/>
        <w:rPr>
          <w:sz w:val="22"/>
          <w:szCs w:val="22"/>
          <w:lang w:val="uk-UA"/>
        </w:rPr>
        <w:sectPr w:rsidR="00F5552B" w:rsidSect="00561BBD">
          <w:headerReference w:type="even" r:id="rId589"/>
          <w:headerReference w:type="default" r:id="rId590"/>
          <w:headerReference w:type="first" r:id="rId591"/>
          <w:footerReference w:type="first" r:id="rId592"/>
          <w:pgSz w:w="11907" w:h="16840" w:code="9"/>
          <w:pgMar w:top="1247" w:right="1588" w:bottom="2211" w:left="1134" w:header="1247" w:footer="2211" w:gutter="0"/>
          <w:cols w:space="708"/>
          <w:titlePg/>
          <w:docGrid w:linePitch="360"/>
        </w:sectPr>
      </w:pPr>
    </w:p>
    <w:p w:rsidR="00146C4D" w:rsidRDefault="00F62B4E" w:rsidP="00146C4D">
      <w:pPr>
        <w:spacing w:after="0" w:line="240" w:lineRule="auto"/>
        <w:jc w:val="right"/>
        <w:rPr>
          <w:rFonts w:ascii="Times New Roman" w:hAnsi="Times New Roman"/>
          <w:color w:val="000000"/>
          <w:lang w:val="uk-UA"/>
        </w:rPr>
      </w:pPr>
      <w:hyperlink r:id="rId593" w:history="1">
        <w:r w:rsidR="009E7CF1" w:rsidRPr="00544F9B">
          <w:rPr>
            <w:rStyle w:val="af1"/>
            <w:rFonts w:ascii="Times New Roman" w:hAnsi="Times New Roman"/>
            <w:lang w:val="uk-UA"/>
          </w:rPr>
          <w:t>https://doi.org/10.</w:t>
        </w:r>
        <w:r w:rsidR="009E7CF1" w:rsidRPr="00070DBA">
          <w:rPr>
            <w:rStyle w:val="af1"/>
            <w:rFonts w:ascii="Times New Roman" w:hAnsi="Times New Roman"/>
            <w:lang w:val="uk-UA"/>
          </w:rPr>
          <w:t>36</w:t>
        </w:r>
        <w:r w:rsidR="009E7CF1" w:rsidRPr="00544F9B">
          <w:rPr>
            <w:rStyle w:val="af1"/>
            <w:rFonts w:ascii="Times New Roman" w:hAnsi="Times New Roman"/>
            <w:lang w:val="uk-UA"/>
          </w:rPr>
          <w:t>100/</w:t>
        </w:r>
        <w:proofErr w:type="spellStart"/>
        <w:r w:rsidR="009E7CF1" w:rsidRPr="00544F9B">
          <w:rPr>
            <w:rStyle w:val="af1"/>
            <w:rFonts w:ascii="Times New Roman" w:hAnsi="Times New Roman"/>
            <w:lang w:val="en-US"/>
          </w:rPr>
          <w:t>dorogimosti</w:t>
        </w:r>
        <w:proofErr w:type="spellEnd"/>
        <w:r w:rsidR="009E7CF1" w:rsidRPr="00070DBA">
          <w:rPr>
            <w:rStyle w:val="af1"/>
            <w:rFonts w:ascii="Times New Roman" w:hAnsi="Times New Roman"/>
            <w:lang w:val="uk-UA"/>
          </w:rPr>
          <w:t>2019.19.000</w:t>
        </w:r>
      </w:hyperlink>
    </w:p>
    <w:p w:rsidR="00A81C07" w:rsidRDefault="00A81C07" w:rsidP="00A81C07">
      <w:pPr>
        <w:spacing w:after="0" w:line="240" w:lineRule="auto"/>
        <w:rPr>
          <w:rFonts w:ascii="Times New Roman" w:hAnsi="Times New Roman"/>
          <w:color w:val="000000"/>
          <w:lang w:val="uk-UA"/>
        </w:rPr>
      </w:pPr>
      <w:r>
        <w:rPr>
          <w:rFonts w:ascii="Times New Roman" w:hAnsi="Times New Roman"/>
          <w:color w:val="000000"/>
          <w:lang w:val="uk-UA"/>
        </w:rPr>
        <w:t>УДК:517.</w:t>
      </w:r>
      <w:r w:rsidRPr="00F8316E">
        <w:rPr>
          <w:rFonts w:ascii="Times New Roman" w:hAnsi="Times New Roman"/>
          <w:color w:val="000000"/>
          <w:lang w:val="uk-UA"/>
        </w:rPr>
        <w:t>912</w:t>
      </w:r>
    </w:p>
    <w:p w:rsidR="003117AF" w:rsidRDefault="003117AF" w:rsidP="00A81C07">
      <w:pPr>
        <w:spacing w:after="0" w:line="240" w:lineRule="auto"/>
        <w:rPr>
          <w:rFonts w:ascii="Times New Roman" w:hAnsi="Times New Roman"/>
          <w:b/>
          <w:lang w:val="uk-UA"/>
        </w:rPr>
      </w:pPr>
    </w:p>
    <w:p w:rsidR="007C64AF" w:rsidRPr="007C64AF" w:rsidRDefault="003117AF" w:rsidP="003F2CA6">
      <w:pPr>
        <w:pStyle w:val="2"/>
        <w:jc w:val="left"/>
      </w:pPr>
      <w:bookmarkStart w:id="107" w:name="_Toc13664912"/>
      <w:r w:rsidRPr="00F8316E">
        <w:t>Карабин О.</w:t>
      </w:r>
      <w:r>
        <w:t xml:space="preserve"> </w:t>
      </w:r>
      <w:r w:rsidRPr="00F8316E">
        <w:t>О.</w:t>
      </w:r>
      <w:r w:rsidRPr="000619D4">
        <w:t>,</w:t>
      </w:r>
      <w:r w:rsidRPr="00F8316E">
        <w:t xml:space="preserve"> </w:t>
      </w:r>
      <w:proofErr w:type="spellStart"/>
      <w:r w:rsidRPr="003F2CA6">
        <w:rPr>
          <w:b w:val="0"/>
          <w:i/>
        </w:rPr>
        <w:t>канд</w:t>
      </w:r>
      <w:proofErr w:type="spellEnd"/>
      <w:r w:rsidR="008722D0" w:rsidRPr="003F2CA6">
        <w:rPr>
          <w:b w:val="0"/>
          <w:i/>
          <w:lang w:val="ru-RU"/>
        </w:rPr>
        <w:t>.</w:t>
      </w:r>
      <w:r w:rsidRPr="003F2CA6">
        <w:rPr>
          <w:b w:val="0"/>
          <w:i/>
        </w:rPr>
        <w:t xml:space="preserve"> </w:t>
      </w:r>
      <w:proofErr w:type="spellStart"/>
      <w:r w:rsidR="00BD5E25" w:rsidRPr="003F2CA6">
        <w:rPr>
          <w:b w:val="0"/>
          <w:i/>
        </w:rPr>
        <w:t>ф</w:t>
      </w:r>
      <w:r w:rsidRPr="003F2CA6">
        <w:rPr>
          <w:b w:val="0"/>
          <w:i/>
        </w:rPr>
        <w:t>із</w:t>
      </w:r>
      <w:proofErr w:type="spellEnd"/>
      <w:r w:rsidR="00BD5E25" w:rsidRPr="003F2CA6">
        <w:rPr>
          <w:b w:val="0"/>
          <w:i/>
        </w:rPr>
        <w:t>.</w:t>
      </w:r>
      <w:r w:rsidRPr="003F2CA6">
        <w:rPr>
          <w:b w:val="0"/>
          <w:i/>
        </w:rPr>
        <w:t>-мат</w:t>
      </w:r>
      <w:r w:rsidR="00BD5E25" w:rsidRPr="003F2CA6">
        <w:rPr>
          <w:b w:val="0"/>
          <w:i/>
        </w:rPr>
        <w:t>.</w:t>
      </w:r>
      <w:r w:rsidRPr="003F2CA6">
        <w:rPr>
          <w:b w:val="0"/>
          <w:i/>
        </w:rPr>
        <w:t xml:space="preserve"> наук,</w:t>
      </w:r>
      <w:bookmarkEnd w:id="107"/>
      <w:r w:rsidR="007C64AF" w:rsidRPr="003F2CA6">
        <w:rPr>
          <w:b w:val="0"/>
          <w:i/>
        </w:rPr>
        <w:t xml:space="preserve"> </w:t>
      </w:r>
      <w:hyperlink r:id="rId594" w:history="1">
        <w:r w:rsidR="007C64AF" w:rsidRPr="003F2CA6">
          <w:rPr>
            <w:rStyle w:val="af1"/>
            <w:b w:val="0"/>
            <w:i/>
            <w:u w:val="none"/>
          </w:rPr>
          <w:t>https://orcid.org/0000-0002-9287-376X</w:t>
        </w:r>
      </w:hyperlink>
    </w:p>
    <w:p w:rsidR="007C64AF" w:rsidRPr="003F2CA6" w:rsidRDefault="00A81C07" w:rsidP="003F2CA6">
      <w:pPr>
        <w:pStyle w:val="2"/>
        <w:jc w:val="left"/>
        <w:rPr>
          <w:b w:val="0"/>
          <w:i/>
        </w:rPr>
      </w:pPr>
      <w:bookmarkStart w:id="108" w:name="_Toc13664913"/>
      <w:proofErr w:type="spellStart"/>
      <w:r w:rsidRPr="00F8316E">
        <w:t>Тацій</w:t>
      </w:r>
      <w:proofErr w:type="spellEnd"/>
      <w:r w:rsidRPr="00F8316E">
        <w:t xml:space="preserve"> Р.</w:t>
      </w:r>
      <w:r>
        <w:t xml:space="preserve"> </w:t>
      </w:r>
      <w:r w:rsidRPr="00F8316E">
        <w:t>М.</w:t>
      </w:r>
      <w:r w:rsidRPr="000619D4">
        <w:t>,</w:t>
      </w:r>
      <w:r w:rsidRPr="00F8316E">
        <w:t xml:space="preserve"> </w:t>
      </w:r>
      <w:r w:rsidRPr="003F2CA6">
        <w:rPr>
          <w:b w:val="0"/>
          <w:i/>
        </w:rPr>
        <w:t>д</w:t>
      </w:r>
      <w:r w:rsidR="008722D0" w:rsidRPr="003F2CA6">
        <w:rPr>
          <w:b w:val="0"/>
          <w:i/>
          <w:lang w:val="ru-RU"/>
        </w:rPr>
        <w:t>-</w:t>
      </w:r>
      <w:r w:rsidRPr="003F2CA6">
        <w:rPr>
          <w:b w:val="0"/>
          <w:i/>
        </w:rPr>
        <w:t xml:space="preserve">р </w:t>
      </w:r>
      <w:proofErr w:type="spellStart"/>
      <w:r w:rsidRPr="003F2CA6">
        <w:rPr>
          <w:b w:val="0"/>
          <w:i/>
        </w:rPr>
        <w:t>фіз</w:t>
      </w:r>
      <w:proofErr w:type="spellEnd"/>
      <w:r w:rsidR="00BD5E25" w:rsidRPr="003F2CA6">
        <w:rPr>
          <w:b w:val="0"/>
          <w:i/>
        </w:rPr>
        <w:t>.</w:t>
      </w:r>
      <w:r w:rsidRPr="003F2CA6">
        <w:rPr>
          <w:b w:val="0"/>
          <w:i/>
        </w:rPr>
        <w:t>-мат</w:t>
      </w:r>
      <w:r w:rsidR="00BD5E25" w:rsidRPr="003F2CA6">
        <w:rPr>
          <w:b w:val="0"/>
          <w:i/>
        </w:rPr>
        <w:t>.</w:t>
      </w:r>
      <w:r w:rsidRPr="003F2CA6">
        <w:rPr>
          <w:b w:val="0"/>
          <w:i/>
        </w:rPr>
        <w:t xml:space="preserve"> наук, професор,</w:t>
      </w:r>
      <w:bookmarkEnd w:id="108"/>
      <w:r w:rsidRPr="003F2CA6">
        <w:rPr>
          <w:b w:val="0"/>
          <w:i/>
        </w:rPr>
        <w:t xml:space="preserve"> </w:t>
      </w:r>
      <w:hyperlink r:id="rId595" w:history="1">
        <w:r w:rsidR="007C64AF" w:rsidRPr="003F2CA6">
          <w:rPr>
            <w:rStyle w:val="af1"/>
            <w:b w:val="0"/>
            <w:i/>
            <w:u w:val="none"/>
          </w:rPr>
          <w:t>https://orcid.org/0000-0001-8805-6305</w:t>
        </w:r>
      </w:hyperlink>
    </w:p>
    <w:p w:rsidR="00A81C07" w:rsidRPr="007C64AF" w:rsidRDefault="00A81C07" w:rsidP="003F2CA6">
      <w:pPr>
        <w:pStyle w:val="2"/>
        <w:jc w:val="left"/>
      </w:pPr>
      <w:bookmarkStart w:id="109" w:name="_Toc13664914"/>
      <w:r w:rsidRPr="00F8316E">
        <w:t>Чмир О.</w:t>
      </w:r>
      <w:r>
        <w:t xml:space="preserve"> </w:t>
      </w:r>
      <w:r w:rsidRPr="00F8316E">
        <w:t>Ю</w:t>
      </w:r>
      <w:r w:rsidRPr="007C64AF">
        <w:t xml:space="preserve">., </w:t>
      </w:r>
      <w:proofErr w:type="spellStart"/>
      <w:r w:rsidRPr="003F2CA6">
        <w:rPr>
          <w:b w:val="0"/>
          <w:i/>
        </w:rPr>
        <w:t>канд</w:t>
      </w:r>
      <w:proofErr w:type="spellEnd"/>
      <w:r w:rsidR="008722D0" w:rsidRPr="003F2CA6">
        <w:rPr>
          <w:b w:val="0"/>
          <w:i/>
        </w:rPr>
        <w:t>.</w:t>
      </w:r>
      <w:r w:rsidRPr="003F2CA6">
        <w:rPr>
          <w:b w:val="0"/>
          <w:i/>
        </w:rPr>
        <w:t xml:space="preserve"> </w:t>
      </w:r>
      <w:proofErr w:type="spellStart"/>
      <w:r w:rsidRPr="003F2CA6">
        <w:rPr>
          <w:b w:val="0"/>
          <w:i/>
        </w:rPr>
        <w:t>фіз</w:t>
      </w:r>
      <w:proofErr w:type="spellEnd"/>
      <w:r w:rsidR="00BD5E25" w:rsidRPr="003F2CA6">
        <w:rPr>
          <w:b w:val="0"/>
          <w:i/>
        </w:rPr>
        <w:t>.</w:t>
      </w:r>
      <w:r w:rsidRPr="003F2CA6">
        <w:rPr>
          <w:b w:val="0"/>
          <w:i/>
        </w:rPr>
        <w:t>-мат</w:t>
      </w:r>
      <w:r w:rsidR="00BD5E25" w:rsidRPr="003F2CA6">
        <w:rPr>
          <w:b w:val="0"/>
          <w:i/>
        </w:rPr>
        <w:t>.</w:t>
      </w:r>
      <w:r w:rsidRPr="003F2CA6">
        <w:rPr>
          <w:b w:val="0"/>
          <w:i/>
        </w:rPr>
        <w:t xml:space="preserve"> наук,</w:t>
      </w:r>
      <w:bookmarkEnd w:id="109"/>
      <w:r w:rsidRPr="003F2CA6">
        <w:rPr>
          <w:b w:val="0"/>
          <w:i/>
        </w:rPr>
        <w:t xml:space="preserve"> </w:t>
      </w:r>
      <w:hyperlink r:id="rId596" w:history="1">
        <w:r w:rsidR="007C64AF" w:rsidRPr="003F2CA6">
          <w:rPr>
            <w:rStyle w:val="af1"/>
            <w:b w:val="0"/>
            <w:i/>
            <w:u w:val="none"/>
            <w:lang w:val="ru-RU"/>
          </w:rPr>
          <w:t>https://orcid.org/0000-0002-6340-9888</w:t>
        </w:r>
      </w:hyperlink>
    </w:p>
    <w:p w:rsidR="00A81C07" w:rsidRPr="00F8316E" w:rsidRDefault="00A81C07" w:rsidP="00A81C07">
      <w:pPr>
        <w:pBdr>
          <w:bottom w:val="single" w:sz="2" w:space="1" w:color="auto"/>
        </w:pBdr>
        <w:spacing w:before="120" w:after="0" w:line="240" w:lineRule="auto"/>
        <w:rPr>
          <w:rFonts w:ascii="Times New Roman" w:hAnsi="Times New Roman"/>
          <w:i/>
          <w:lang w:val="uk-UA"/>
        </w:rPr>
      </w:pPr>
      <w:r w:rsidRPr="00F8316E">
        <w:rPr>
          <w:rFonts w:ascii="Times New Roman" w:hAnsi="Times New Roman"/>
          <w:i/>
          <w:lang w:val="uk-UA"/>
        </w:rPr>
        <w:t>Львівський державний університет безпеки життєдіяльності</w:t>
      </w:r>
      <w:r>
        <w:rPr>
          <w:rFonts w:ascii="Times New Roman" w:hAnsi="Times New Roman"/>
          <w:i/>
          <w:lang w:val="uk-UA"/>
        </w:rPr>
        <w:t>, м. Львів, Україна</w:t>
      </w:r>
    </w:p>
    <w:p w:rsidR="00A81C07" w:rsidRPr="00F8316E" w:rsidRDefault="00A81C07" w:rsidP="00A81C07">
      <w:pPr>
        <w:spacing w:after="0" w:line="240" w:lineRule="auto"/>
        <w:rPr>
          <w:rFonts w:ascii="Times New Roman" w:hAnsi="Times New Roman"/>
          <w:b/>
          <w:i/>
          <w:lang w:val="uk-UA"/>
        </w:rPr>
      </w:pPr>
    </w:p>
    <w:p w:rsidR="008722D0" w:rsidRDefault="008722D0" w:rsidP="001B7C69">
      <w:pPr>
        <w:pStyle w:val="2"/>
      </w:pPr>
      <w:bookmarkStart w:id="110" w:name="_Toc13664915"/>
      <w:r w:rsidRPr="00F8316E">
        <w:t>СХЕМА ДОСЛІДЖЕННЯ ПОЗДОВЖНІХ КОЛИВАНЬ СТРИЖНЯ</w:t>
      </w:r>
    </w:p>
    <w:p w:rsidR="00A81C07" w:rsidRPr="00F8316E" w:rsidRDefault="006A5A50" w:rsidP="001B7C69">
      <w:pPr>
        <w:pStyle w:val="2"/>
      </w:pPr>
      <w:r>
        <w:t xml:space="preserve"> З ЧОТИРЬОХ КУСКІВ </w:t>
      </w:r>
      <w:bookmarkStart w:id="111" w:name="_GoBack"/>
      <w:bookmarkEnd w:id="111"/>
      <w:r w:rsidR="008722D0" w:rsidRPr="00F8316E">
        <w:t>КУСКОВО-СТАЛОГО ПЕРЕРІЗУ</w:t>
      </w:r>
      <w:bookmarkEnd w:id="110"/>
    </w:p>
    <w:p w:rsidR="00A81C07" w:rsidRPr="00F8316E" w:rsidRDefault="00A81C07" w:rsidP="00A81C07">
      <w:pPr>
        <w:spacing w:after="0" w:line="240" w:lineRule="auto"/>
        <w:jc w:val="center"/>
        <w:rPr>
          <w:rFonts w:ascii="Times New Roman" w:hAnsi="Times New Roman"/>
          <w:b/>
          <w:caps/>
          <w:lang w:val="uk-UA"/>
        </w:rPr>
      </w:pPr>
    </w:p>
    <w:p w:rsidR="00C613D7" w:rsidRPr="00C613D7" w:rsidRDefault="00C613D7" w:rsidP="00C613D7">
      <w:pPr>
        <w:spacing w:after="0" w:line="240" w:lineRule="auto"/>
        <w:ind w:firstLine="709"/>
        <w:jc w:val="both"/>
        <w:rPr>
          <w:rFonts w:ascii="Times New Roman" w:hAnsi="Times New Roman"/>
          <w:b/>
          <w:i/>
          <w:lang w:val="uk-UA"/>
        </w:rPr>
      </w:pPr>
      <w:r w:rsidRPr="00C613D7">
        <w:rPr>
          <w:rFonts w:ascii="Times New Roman" w:hAnsi="Times New Roman"/>
          <w:b/>
          <w:i/>
          <w:lang w:val="uk-UA"/>
        </w:rPr>
        <w:t>Анотація</w:t>
      </w:r>
    </w:p>
    <w:p w:rsidR="00C613D7" w:rsidRPr="00C613D7" w:rsidRDefault="00C613D7" w:rsidP="00C613D7">
      <w:pPr>
        <w:spacing w:after="0" w:line="240" w:lineRule="auto"/>
        <w:ind w:firstLine="709"/>
        <w:jc w:val="both"/>
        <w:rPr>
          <w:rFonts w:ascii="Times New Roman" w:hAnsi="Times New Roman"/>
          <w:lang w:val="uk-UA"/>
        </w:rPr>
      </w:pPr>
      <w:r w:rsidRPr="00C613D7">
        <w:rPr>
          <w:rFonts w:ascii="Times New Roman" w:hAnsi="Times New Roman"/>
          <w:u w:val="single"/>
          <w:lang w:val="uk-UA"/>
        </w:rPr>
        <w:t>Вступ</w:t>
      </w:r>
      <w:r w:rsidRPr="00C613D7">
        <w:rPr>
          <w:rFonts w:ascii="Times New Roman" w:hAnsi="Times New Roman"/>
          <w:lang w:val="uk-UA"/>
        </w:rPr>
        <w:t>. Проектування будівельних конструкцій мостів пов’язане із математичним моделюванням коливальних процесів, що виникають в таких конструкціях. Такі математичні моделі описуються диференціальними рівняннями гіперболічного типу. Методи розв’язання таких задач поділяють на прямі та наближені. Основою прямих методів є метод відокремлення змінних, метод функції Гріна, метод інтегральних перетворень.</w:t>
      </w:r>
    </w:p>
    <w:p w:rsidR="00C613D7" w:rsidRPr="00C613D7" w:rsidRDefault="00C613D7" w:rsidP="00C613D7">
      <w:pPr>
        <w:spacing w:after="0" w:line="240" w:lineRule="auto"/>
        <w:ind w:firstLine="709"/>
        <w:jc w:val="both"/>
        <w:rPr>
          <w:rFonts w:ascii="Times New Roman" w:hAnsi="Times New Roman"/>
        </w:rPr>
      </w:pPr>
      <w:r w:rsidRPr="00C613D7">
        <w:rPr>
          <w:rFonts w:ascii="Times New Roman" w:hAnsi="Times New Roman"/>
          <w:u w:val="single"/>
          <w:lang w:val="uk-UA"/>
        </w:rPr>
        <w:t>Постановка проблеми</w:t>
      </w:r>
      <w:r w:rsidRPr="00C613D7">
        <w:rPr>
          <w:rFonts w:ascii="Times New Roman" w:hAnsi="Times New Roman"/>
          <w:lang w:val="uk-UA"/>
        </w:rPr>
        <w:t>. Проблемою в таких задачах є проблема множення узагальнених функцій. В запропонованій</w:t>
      </w:r>
      <w:r w:rsidRPr="00C613D7">
        <w:rPr>
          <w:rFonts w:ascii="Times New Roman" w:hAnsi="Times New Roman"/>
        </w:rPr>
        <w:t xml:space="preserve"> </w:t>
      </w:r>
      <w:r w:rsidRPr="00C613D7">
        <w:rPr>
          <w:rFonts w:ascii="Times New Roman" w:hAnsi="Times New Roman"/>
          <w:lang w:val="uk-UA"/>
        </w:rPr>
        <w:t>схемі така проблема з узагальненими функціями усувається шляхом зведення диференціального рівняння до системи диференціальних рівнянь та використання матричного числення.</w:t>
      </w:r>
      <w:r w:rsidRPr="00C613D7">
        <w:rPr>
          <w:rFonts w:ascii="Times New Roman" w:hAnsi="Times New Roman"/>
        </w:rPr>
        <w:t xml:space="preserve"> </w:t>
      </w:r>
    </w:p>
    <w:p w:rsidR="00C613D7" w:rsidRPr="00C613D7" w:rsidRDefault="00C613D7" w:rsidP="00C613D7">
      <w:pPr>
        <w:spacing w:after="0" w:line="240" w:lineRule="auto"/>
        <w:ind w:firstLine="709"/>
        <w:jc w:val="both"/>
        <w:rPr>
          <w:rFonts w:ascii="Times New Roman" w:hAnsi="Times New Roman"/>
          <w:lang w:val="uk-UA"/>
        </w:rPr>
      </w:pPr>
      <w:r w:rsidRPr="00C613D7">
        <w:rPr>
          <w:rFonts w:ascii="Times New Roman" w:hAnsi="Times New Roman"/>
          <w:u w:val="single"/>
          <w:lang w:val="uk-UA"/>
        </w:rPr>
        <w:t>Мета роботи</w:t>
      </w:r>
      <w:r w:rsidRPr="00C613D7">
        <w:rPr>
          <w:rFonts w:ascii="Times New Roman" w:hAnsi="Times New Roman"/>
          <w:lang w:val="uk-UA"/>
        </w:rPr>
        <w:t xml:space="preserve">. Одержання аналітичного вигляду розв’язку задачі поздовжніх коливань стрижня, що складається з чотирьох кусків </w:t>
      </w:r>
      <w:proofErr w:type="spellStart"/>
      <w:r w:rsidRPr="00C613D7">
        <w:rPr>
          <w:rFonts w:ascii="Times New Roman" w:hAnsi="Times New Roman"/>
          <w:lang w:val="uk-UA"/>
        </w:rPr>
        <w:t>кусково</w:t>
      </w:r>
      <w:proofErr w:type="spellEnd"/>
      <w:r w:rsidRPr="00C613D7">
        <w:rPr>
          <w:rFonts w:ascii="Times New Roman" w:hAnsi="Times New Roman"/>
          <w:lang w:val="uk-UA"/>
        </w:rPr>
        <w:t xml:space="preserve">-сталого перерізу. </w:t>
      </w:r>
    </w:p>
    <w:p w:rsidR="00C613D7" w:rsidRPr="00C613D7" w:rsidRDefault="00C613D7" w:rsidP="00C613D7">
      <w:pPr>
        <w:spacing w:after="0" w:line="240" w:lineRule="auto"/>
        <w:ind w:firstLine="709"/>
        <w:jc w:val="both"/>
        <w:rPr>
          <w:rFonts w:ascii="Times New Roman" w:hAnsi="Times New Roman"/>
        </w:rPr>
      </w:pPr>
      <w:r w:rsidRPr="00C613D7">
        <w:rPr>
          <w:rFonts w:ascii="Times New Roman" w:hAnsi="Times New Roman"/>
          <w:u w:val="single"/>
          <w:lang w:val="uk-UA"/>
        </w:rPr>
        <w:t>Методи вирішення</w:t>
      </w:r>
      <w:r w:rsidRPr="00C613D7">
        <w:rPr>
          <w:rFonts w:ascii="Times New Roman" w:hAnsi="Times New Roman"/>
          <w:lang w:val="uk-UA"/>
        </w:rPr>
        <w:t xml:space="preserve">. Запропонований метод вирішення задачі належить до прямих методів, які дозволяють отримати аналітичний вигляд розв’язку. В основу методу вирішення поставленої задачі покладено концепцію </w:t>
      </w:r>
      <w:proofErr w:type="spellStart"/>
      <w:r w:rsidRPr="00C613D7">
        <w:rPr>
          <w:rFonts w:ascii="Times New Roman" w:hAnsi="Times New Roman"/>
          <w:lang w:val="uk-UA"/>
        </w:rPr>
        <w:t>квазіпохідних</w:t>
      </w:r>
      <w:proofErr w:type="spellEnd"/>
      <w:r w:rsidRPr="00C613D7">
        <w:rPr>
          <w:rFonts w:ascii="Times New Roman" w:hAnsi="Times New Roman"/>
          <w:lang w:val="uk-UA"/>
        </w:rPr>
        <w:t xml:space="preserve">, метод зведення вихідної задачі до розв’язування двох простіших, але взаємозв’язаних задач, сучасну теорію систем лінійних диференціальних рівнянь, класичний метод Фур’є та модифікований метод власних функцій. </w:t>
      </w:r>
      <w:proofErr w:type="spellStart"/>
      <w:r w:rsidRPr="00C613D7">
        <w:rPr>
          <w:rFonts w:ascii="Times New Roman" w:hAnsi="Times New Roman"/>
        </w:rPr>
        <w:t>Перевагою</w:t>
      </w:r>
      <w:proofErr w:type="spellEnd"/>
      <w:r w:rsidRPr="00C613D7">
        <w:rPr>
          <w:rFonts w:ascii="Times New Roman" w:hAnsi="Times New Roman"/>
        </w:rPr>
        <w:t xml:space="preserve"> методу є </w:t>
      </w:r>
      <w:proofErr w:type="spellStart"/>
      <w:r w:rsidRPr="00C613D7">
        <w:rPr>
          <w:rFonts w:ascii="Times New Roman" w:hAnsi="Times New Roman"/>
        </w:rPr>
        <w:t>можливість</w:t>
      </w:r>
      <w:proofErr w:type="spellEnd"/>
      <w:r w:rsidRPr="00C613D7">
        <w:rPr>
          <w:rFonts w:ascii="Times New Roman" w:hAnsi="Times New Roman"/>
        </w:rPr>
        <w:t xml:space="preserve"> </w:t>
      </w:r>
      <w:proofErr w:type="spellStart"/>
      <w:r w:rsidRPr="00C613D7">
        <w:rPr>
          <w:rFonts w:ascii="Times New Roman" w:hAnsi="Times New Roman"/>
        </w:rPr>
        <w:t>розглянути</w:t>
      </w:r>
      <w:proofErr w:type="spellEnd"/>
      <w:r w:rsidRPr="00C613D7">
        <w:rPr>
          <w:rFonts w:ascii="Times New Roman" w:hAnsi="Times New Roman"/>
        </w:rPr>
        <w:t xml:space="preserve"> задачу на кожному </w:t>
      </w:r>
      <w:proofErr w:type="spellStart"/>
      <w:r w:rsidRPr="00C613D7">
        <w:rPr>
          <w:rFonts w:ascii="Times New Roman" w:hAnsi="Times New Roman"/>
        </w:rPr>
        <w:t>відрізку</w:t>
      </w:r>
      <w:proofErr w:type="spellEnd"/>
      <w:r w:rsidRPr="00C613D7">
        <w:rPr>
          <w:rFonts w:ascii="Times New Roman" w:hAnsi="Times New Roman"/>
        </w:rPr>
        <w:t xml:space="preserve"> </w:t>
      </w:r>
      <w:proofErr w:type="spellStart"/>
      <w:r w:rsidRPr="00C613D7">
        <w:rPr>
          <w:rFonts w:ascii="Times New Roman" w:hAnsi="Times New Roman"/>
        </w:rPr>
        <w:t>розбиття</w:t>
      </w:r>
      <w:proofErr w:type="spellEnd"/>
      <w:r w:rsidRPr="00C613D7">
        <w:rPr>
          <w:rFonts w:ascii="Times New Roman" w:hAnsi="Times New Roman"/>
        </w:rPr>
        <w:t xml:space="preserve">, а </w:t>
      </w:r>
      <w:proofErr w:type="spellStart"/>
      <w:r w:rsidRPr="00C613D7">
        <w:rPr>
          <w:rFonts w:ascii="Times New Roman" w:hAnsi="Times New Roman"/>
        </w:rPr>
        <w:t>потім</w:t>
      </w:r>
      <w:proofErr w:type="spellEnd"/>
      <w:r w:rsidRPr="00C613D7">
        <w:rPr>
          <w:rFonts w:ascii="Times New Roman" w:hAnsi="Times New Roman"/>
        </w:rPr>
        <w:t xml:space="preserve"> </w:t>
      </w:r>
      <w:r w:rsidRPr="00C613D7">
        <w:rPr>
          <w:rFonts w:ascii="Times New Roman" w:hAnsi="Times New Roman"/>
          <w:lang w:val="uk-UA"/>
        </w:rPr>
        <w:t>за допомогою</w:t>
      </w:r>
      <w:r w:rsidRPr="00C613D7">
        <w:rPr>
          <w:rFonts w:ascii="Times New Roman" w:hAnsi="Times New Roman"/>
        </w:rPr>
        <w:t xml:space="preserve"> матричного </w:t>
      </w:r>
      <w:proofErr w:type="spellStart"/>
      <w:r w:rsidRPr="00C613D7">
        <w:rPr>
          <w:rFonts w:ascii="Times New Roman" w:hAnsi="Times New Roman"/>
        </w:rPr>
        <w:t>числення</w:t>
      </w:r>
      <w:proofErr w:type="spellEnd"/>
      <w:r w:rsidRPr="00C613D7">
        <w:rPr>
          <w:rFonts w:ascii="Times New Roman" w:hAnsi="Times New Roman"/>
        </w:rPr>
        <w:t xml:space="preserve"> </w:t>
      </w:r>
      <w:r w:rsidRPr="00C613D7">
        <w:rPr>
          <w:rFonts w:ascii="Times New Roman" w:hAnsi="Times New Roman"/>
          <w:lang w:val="uk-UA"/>
        </w:rPr>
        <w:t xml:space="preserve">записати аналітичний вираз </w:t>
      </w:r>
      <w:proofErr w:type="spellStart"/>
      <w:r w:rsidRPr="00C613D7">
        <w:rPr>
          <w:rFonts w:ascii="Times New Roman" w:hAnsi="Times New Roman"/>
          <w:lang w:val="uk-UA"/>
        </w:rPr>
        <w:t>розв</w:t>
      </w:r>
      <w:proofErr w:type="spellEnd"/>
      <w:r w:rsidRPr="00C613D7">
        <w:rPr>
          <w:rFonts w:ascii="Times New Roman" w:hAnsi="Times New Roman"/>
        </w:rPr>
        <w:t>’</w:t>
      </w:r>
      <w:proofErr w:type="spellStart"/>
      <w:r w:rsidRPr="00C613D7">
        <w:rPr>
          <w:rFonts w:ascii="Times New Roman" w:hAnsi="Times New Roman"/>
          <w:lang w:val="uk-UA"/>
        </w:rPr>
        <w:t>язку</w:t>
      </w:r>
      <w:proofErr w:type="spellEnd"/>
      <w:r w:rsidRPr="00C613D7">
        <w:rPr>
          <w:rFonts w:ascii="Times New Roman" w:hAnsi="Times New Roman"/>
        </w:rPr>
        <w:t xml:space="preserve">. </w:t>
      </w:r>
      <w:proofErr w:type="spellStart"/>
      <w:r w:rsidRPr="00C613D7">
        <w:rPr>
          <w:rFonts w:ascii="Times New Roman" w:hAnsi="Times New Roman"/>
        </w:rPr>
        <w:t>Такий</w:t>
      </w:r>
      <w:proofErr w:type="spellEnd"/>
      <w:r w:rsidRPr="00C613D7">
        <w:rPr>
          <w:rFonts w:ascii="Times New Roman" w:hAnsi="Times New Roman"/>
        </w:rPr>
        <w:t xml:space="preserve"> </w:t>
      </w:r>
      <w:proofErr w:type="spellStart"/>
      <w:r w:rsidRPr="00C613D7">
        <w:rPr>
          <w:rFonts w:ascii="Times New Roman" w:hAnsi="Times New Roman"/>
        </w:rPr>
        <w:t>підхід</w:t>
      </w:r>
      <w:proofErr w:type="spellEnd"/>
      <w:r w:rsidRPr="00C613D7">
        <w:rPr>
          <w:rFonts w:ascii="Times New Roman" w:hAnsi="Times New Roman"/>
        </w:rPr>
        <w:t xml:space="preserve"> </w:t>
      </w:r>
      <w:proofErr w:type="spellStart"/>
      <w:r w:rsidRPr="00C613D7">
        <w:rPr>
          <w:rFonts w:ascii="Times New Roman" w:hAnsi="Times New Roman"/>
        </w:rPr>
        <w:t>дозволяє</w:t>
      </w:r>
      <w:proofErr w:type="spellEnd"/>
      <w:r w:rsidRPr="00C613D7">
        <w:rPr>
          <w:rFonts w:ascii="Times New Roman" w:hAnsi="Times New Roman"/>
        </w:rPr>
        <w:t xml:space="preserve"> </w:t>
      </w:r>
      <w:proofErr w:type="spellStart"/>
      <w:r w:rsidRPr="00C613D7">
        <w:rPr>
          <w:rFonts w:ascii="Times New Roman" w:hAnsi="Times New Roman"/>
        </w:rPr>
        <w:t>застос</w:t>
      </w:r>
      <w:r w:rsidRPr="00C613D7">
        <w:rPr>
          <w:rFonts w:ascii="Times New Roman" w:hAnsi="Times New Roman"/>
          <w:lang w:val="uk-UA"/>
        </w:rPr>
        <w:t>ову</w:t>
      </w:r>
      <w:r w:rsidRPr="00C613D7">
        <w:rPr>
          <w:rFonts w:ascii="Times New Roman" w:hAnsi="Times New Roman"/>
        </w:rPr>
        <w:t>вати</w:t>
      </w:r>
      <w:proofErr w:type="spellEnd"/>
      <w:r w:rsidRPr="00C613D7">
        <w:rPr>
          <w:rFonts w:ascii="Times New Roman" w:hAnsi="Times New Roman"/>
        </w:rPr>
        <w:t xml:space="preserve"> </w:t>
      </w:r>
      <w:proofErr w:type="spellStart"/>
      <w:r w:rsidRPr="00C613D7">
        <w:rPr>
          <w:rFonts w:ascii="Times New Roman" w:hAnsi="Times New Roman"/>
        </w:rPr>
        <w:t>програмні</w:t>
      </w:r>
      <w:proofErr w:type="spellEnd"/>
      <w:r w:rsidRPr="00C613D7">
        <w:rPr>
          <w:rFonts w:ascii="Times New Roman" w:hAnsi="Times New Roman"/>
        </w:rPr>
        <w:t xml:space="preserve"> </w:t>
      </w:r>
      <w:proofErr w:type="spellStart"/>
      <w:r w:rsidRPr="00C613D7">
        <w:rPr>
          <w:rFonts w:ascii="Times New Roman" w:hAnsi="Times New Roman"/>
        </w:rPr>
        <w:t>засоби</w:t>
      </w:r>
      <w:proofErr w:type="spellEnd"/>
      <w:r w:rsidRPr="00C613D7">
        <w:rPr>
          <w:rFonts w:ascii="Times New Roman" w:hAnsi="Times New Roman"/>
        </w:rPr>
        <w:t xml:space="preserve"> до </w:t>
      </w:r>
      <w:proofErr w:type="spellStart"/>
      <w:r w:rsidRPr="00C613D7">
        <w:rPr>
          <w:rFonts w:ascii="Times New Roman" w:hAnsi="Times New Roman"/>
        </w:rPr>
        <w:t>процесу</w:t>
      </w:r>
      <w:proofErr w:type="spellEnd"/>
      <w:r w:rsidRPr="00C613D7">
        <w:rPr>
          <w:rFonts w:ascii="Times New Roman" w:hAnsi="Times New Roman"/>
        </w:rPr>
        <w:t xml:space="preserve"> </w:t>
      </w:r>
      <w:proofErr w:type="spellStart"/>
      <w:r w:rsidRPr="00C613D7">
        <w:rPr>
          <w:rFonts w:ascii="Times New Roman" w:hAnsi="Times New Roman"/>
        </w:rPr>
        <w:t>вирішення</w:t>
      </w:r>
      <w:proofErr w:type="spellEnd"/>
      <w:r w:rsidRPr="00C613D7">
        <w:rPr>
          <w:rFonts w:ascii="Times New Roman" w:hAnsi="Times New Roman"/>
        </w:rPr>
        <w:t xml:space="preserve"> </w:t>
      </w:r>
      <w:proofErr w:type="spellStart"/>
      <w:r w:rsidRPr="00C613D7">
        <w:rPr>
          <w:rFonts w:ascii="Times New Roman" w:hAnsi="Times New Roman"/>
        </w:rPr>
        <w:t>задачі</w:t>
      </w:r>
      <w:proofErr w:type="spellEnd"/>
      <w:r w:rsidRPr="00C613D7">
        <w:rPr>
          <w:rFonts w:ascii="Times New Roman" w:hAnsi="Times New Roman"/>
        </w:rPr>
        <w:t xml:space="preserve"> та </w:t>
      </w:r>
      <w:proofErr w:type="spellStart"/>
      <w:r w:rsidRPr="00C613D7">
        <w:rPr>
          <w:rFonts w:ascii="Times New Roman" w:hAnsi="Times New Roman"/>
        </w:rPr>
        <w:t>графічної</w:t>
      </w:r>
      <w:proofErr w:type="spellEnd"/>
      <w:r w:rsidRPr="00C613D7">
        <w:rPr>
          <w:rFonts w:ascii="Times New Roman" w:hAnsi="Times New Roman"/>
        </w:rPr>
        <w:t xml:space="preserve"> </w:t>
      </w:r>
      <w:proofErr w:type="spellStart"/>
      <w:r w:rsidRPr="00C613D7">
        <w:rPr>
          <w:rFonts w:ascii="Times New Roman" w:hAnsi="Times New Roman"/>
        </w:rPr>
        <w:t>ілюстрації</w:t>
      </w:r>
      <w:proofErr w:type="spellEnd"/>
      <w:r w:rsidRPr="00C613D7">
        <w:rPr>
          <w:rFonts w:ascii="Times New Roman" w:hAnsi="Times New Roman"/>
        </w:rPr>
        <w:t xml:space="preserve"> </w:t>
      </w:r>
      <w:proofErr w:type="spellStart"/>
      <w:r w:rsidRPr="00C613D7">
        <w:rPr>
          <w:rFonts w:ascii="Times New Roman" w:hAnsi="Times New Roman"/>
        </w:rPr>
        <w:t>розв’язку</w:t>
      </w:r>
      <w:proofErr w:type="spellEnd"/>
      <w:r w:rsidRPr="00C613D7">
        <w:rPr>
          <w:rFonts w:ascii="Times New Roman" w:hAnsi="Times New Roman"/>
        </w:rPr>
        <w:t>.</w:t>
      </w:r>
    </w:p>
    <w:p w:rsidR="00C613D7" w:rsidRPr="00C613D7" w:rsidRDefault="00C613D7" w:rsidP="00C613D7">
      <w:pPr>
        <w:spacing w:after="0" w:line="240" w:lineRule="auto"/>
        <w:ind w:firstLine="709"/>
        <w:jc w:val="both"/>
        <w:rPr>
          <w:rFonts w:ascii="Times New Roman" w:hAnsi="Times New Roman"/>
          <w:lang w:val="uk-UA"/>
        </w:rPr>
      </w:pPr>
      <w:r w:rsidRPr="00C613D7">
        <w:rPr>
          <w:rFonts w:ascii="Times New Roman" w:hAnsi="Times New Roman"/>
          <w:u w:val="single"/>
          <w:lang w:val="uk-UA"/>
        </w:rPr>
        <w:t>Результати роботи</w:t>
      </w:r>
      <w:r w:rsidRPr="00C613D7">
        <w:rPr>
          <w:rFonts w:ascii="Times New Roman" w:hAnsi="Times New Roman"/>
          <w:lang w:val="uk-UA"/>
        </w:rPr>
        <w:t xml:space="preserve">. Основним результатом роботи є аналітичний вигляд розв’язку задачі поздовжніх коливань стрижня що складається з чотирьох кусків </w:t>
      </w:r>
      <w:proofErr w:type="spellStart"/>
      <w:r w:rsidRPr="00C613D7">
        <w:rPr>
          <w:rFonts w:ascii="Times New Roman" w:hAnsi="Times New Roman"/>
          <w:lang w:val="uk-UA"/>
        </w:rPr>
        <w:t>кусково</w:t>
      </w:r>
      <w:proofErr w:type="spellEnd"/>
      <w:r w:rsidRPr="00C613D7">
        <w:rPr>
          <w:rFonts w:ascii="Times New Roman" w:hAnsi="Times New Roman"/>
          <w:lang w:val="uk-UA"/>
        </w:rPr>
        <w:t xml:space="preserve">-сталого перерізу циліндричної форми та отримання необхідної кількості власних значень та власних функцій за допомогою програмного математичного пакету </w:t>
      </w:r>
      <w:r w:rsidRPr="00C613D7">
        <w:rPr>
          <w:rFonts w:ascii="Times New Roman" w:hAnsi="Times New Roman"/>
          <w:lang w:val="en-US"/>
        </w:rPr>
        <w:t>Maple</w:t>
      </w:r>
      <w:r w:rsidRPr="00C613D7">
        <w:rPr>
          <w:rFonts w:ascii="Times New Roman" w:hAnsi="Times New Roman"/>
        </w:rPr>
        <w:t>.</w:t>
      </w:r>
    </w:p>
    <w:p w:rsidR="00C613D7" w:rsidRPr="00C613D7" w:rsidRDefault="00C613D7" w:rsidP="00C613D7">
      <w:pPr>
        <w:spacing w:after="0" w:line="240" w:lineRule="auto"/>
        <w:ind w:firstLine="709"/>
        <w:jc w:val="both"/>
        <w:rPr>
          <w:rFonts w:ascii="Times New Roman" w:hAnsi="Times New Roman"/>
          <w:lang w:val="uk-UA"/>
        </w:rPr>
      </w:pPr>
      <w:r w:rsidRPr="00C613D7">
        <w:rPr>
          <w:rFonts w:ascii="Times New Roman" w:hAnsi="Times New Roman"/>
          <w:u w:val="single"/>
          <w:lang w:val="uk-UA"/>
        </w:rPr>
        <w:t>Висновки</w:t>
      </w:r>
      <w:r w:rsidRPr="00C613D7">
        <w:rPr>
          <w:rFonts w:ascii="Times New Roman" w:hAnsi="Times New Roman"/>
          <w:lang w:val="uk-UA"/>
        </w:rPr>
        <w:t>. Отримані результати можуть бути використані в проектування будівельних конструкцій мостів та опор.</w:t>
      </w:r>
    </w:p>
    <w:p w:rsidR="00C613D7" w:rsidRPr="00C613D7" w:rsidRDefault="00C613D7" w:rsidP="00C613D7">
      <w:pPr>
        <w:spacing w:after="0" w:line="240" w:lineRule="auto"/>
        <w:ind w:firstLine="709"/>
        <w:jc w:val="both"/>
        <w:rPr>
          <w:rFonts w:ascii="Times New Roman" w:hAnsi="Times New Roman"/>
          <w:i/>
          <w:lang w:val="uk-UA"/>
        </w:rPr>
      </w:pPr>
      <w:r w:rsidRPr="00C613D7">
        <w:rPr>
          <w:rFonts w:ascii="Times New Roman" w:hAnsi="Times New Roman"/>
          <w:b/>
          <w:i/>
          <w:lang w:val="uk-UA"/>
        </w:rPr>
        <w:t>Ключові слова:</w:t>
      </w:r>
      <w:r w:rsidRPr="00C613D7">
        <w:rPr>
          <w:rFonts w:ascii="Times New Roman" w:eastAsia="MS Mincho" w:hAnsi="Times New Roman"/>
          <w:lang w:val="uk-UA"/>
        </w:rPr>
        <w:t xml:space="preserve"> </w:t>
      </w:r>
      <w:proofErr w:type="spellStart"/>
      <w:r w:rsidRPr="00C613D7">
        <w:rPr>
          <w:rFonts w:ascii="Times New Roman" w:hAnsi="Times New Roman"/>
          <w:lang w:val="uk-UA"/>
        </w:rPr>
        <w:t>квазідиференціальне</w:t>
      </w:r>
      <w:proofErr w:type="spellEnd"/>
      <w:r w:rsidRPr="00C613D7">
        <w:rPr>
          <w:rFonts w:ascii="Times New Roman" w:hAnsi="Times New Roman"/>
          <w:lang w:val="uk-UA"/>
        </w:rPr>
        <w:t xml:space="preserve"> рівняння, крайова задача, матриця Коші, функція Дірака, задача на власні значення, метод Фур’є та метод власних функцій.</w:t>
      </w:r>
    </w:p>
    <w:p w:rsidR="00C613D7" w:rsidRPr="00C613D7" w:rsidRDefault="00C613D7" w:rsidP="00C613D7">
      <w:pPr>
        <w:spacing w:before="120" w:after="120" w:line="240" w:lineRule="auto"/>
        <w:jc w:val="center"/>
        <w:rPr>
          <w:rFonts w:ascii="Times New Roman" w:hAnsi="Times New Roman"/>
          <w:b/>
          <w:caps/>
          <w:lang w:val="uk-UA"/>
        </w:rPr>
      </w:pPr>
      <w:r w:rsidRPr="00C613D7">
        <w:rPr>
          <w:rFonts w:ascii="Times New Roman" w:hAnsi="Times New Roman"/>
          <w:b/>
          <w:caps/>
          <w:lang w:val="uk-UA"/>
        </w:rPr>
        <w:t>В</w:t>
      </w:r>
      <w:r w:rsidRPr="00C613D7">
        <w:rPr>
          <w:rFonts w:ascii="Times New Roman" w:hAnsi="Times New Roman"/>
          <w:b/>
          <w:lang w:val="uk-UA"/>
        </w:rPr>
        <w:t>ступ</w:t>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В проектуванні будівельних конструкцій мостів обов’язковим є врахування коливних процесів, що виникають в їх опорах. Математичне моделювання коливних процесів  пов’язане із розв’язуванням диференціальних рівнянь гіперболічного типу. </w:t>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Методи розв’язування нестаціонарних крайових задач можна поділити на прямі, основу яких становить метод відокремлення змінних, метод джерел (метод функції Ґріна), метод інтегральних перетворень, наближені та числові методи.</w:t>
      </w:r>
    </w:p>
    <w:p w:rsidR="00C613D7" w:rsidRPr="00C613D7" w:rsidRDefault="00C613D7" w:rsidP="00C613D7">
      <w:pPr>
        <w:spacing w:after="0" w:line="240" w:lineRule="auto"/>
        <w:ind w:firstLine="709"/>
        <w:jc w:val="both"/>
        <w:rPr>
          <w:rFonts w:ascii="Times New Roman" w:hAnsi="Times New Roman"/>
          <w:lang w:val="uk-UA"/>
        </w:rPr>
      </w:pPr>
      <w:r w:rsidRPr="00C613D7">
        <w:rPr>
          <w:rFonts w:ascii="Times New Roman" w:hAnsi="Times New Roman"/>
          <w:lang w:val="uk-UA"/>
        </w:rPr>
        <w:lastRenderedPageBreak/>
        <w:t xml:space="preserve">Запропонована у цій роботі схема належить до прямих методів </w:t>
      </w:r>
      <w:proofErr w:type="spellStart"/>
      <w:r w:rsidRPr="00C613D7">
        <w:rPr>
          <w:rFonts w:ascii="Times New Roman" w:hAnsi="Times New Roman"/>
          <w:lang w:val="uk-UA"/>
        </w:rPr>
        <w:t>розв</w:t>
      </w:r>
      <w:proofErr w:type="spellEnd"/>
      <w:r w:rsidRPr="00C613D7">
        <w:rPr>
          <w:rFonts w:ascii="Times New Roman" w:hAnsi="Times New Roman"/>
        </w:rPr>
        <w:t>’</w:t>
      </w:r>
      <w:proofErr w:type="spellStart"/>
      <w:r w:rsidRPr="00C613D7">
        <w:rPr>
          <w:rFonts w:ascii="Times New Roman" w:hAnsi="Times New Roman"/>
          <w:lang w:val="uk-UA"/>
        </w:rPr>
        <w:t>язування</w:t>
      </w:r>
      <w:proofErr w:type="spellEnd"/>
      <w:r w:rsidRPr="00C613D7">
        <w:rPr>
          <w:rFonts w:ascii="Times New Roman" w:hAnsi="Times New Roman"/>
          <w:lang w:val="uk-UA"/>
        </w:rPr>
        <w:t xml:space="preserve"> крайових задач. В основу реалізації цієї схеми покладено концепцію </w:t>
      </w:r>
      <w:proofErr w:type="spellStart"/>
      <w:r w:rsidRPr="00C613D7">
        <w:rPr>
          <w:rFonts w:ascii="Times New Roman" w:hAnsi="Times New Roman"/>
          <w:lang w:val="uk-UA"/>
        </w:rPr>
        <w:t>квазіпохідних</w:t>
      </w:r>
      <w:proofErr w:type="spellEnd"/>
      <w:r w:rsidRPr="00C613D7">
        <w:rPr>
          <w:rFonts w:ascii="Times New Roman" w:hAnsi="Times New Roman"/>
          <w:lang w:val="uk-UA"/>
        </w:rPr>
        <w:t xml:space="preserve"> [1], метод зведення вихідної задачі до розв’язування двох простіших, але взаємопов’язаних задач, сучасну теорію систем лінійних диференціальних рівнянь, класичний метод Фур’є та модифікований метод власних функцій.</w:t>
      </w:r>
    </w:p>
    <w:p w:rsidR="00C613D7" w:rsidRPr="00C613D7" w:rsidRDefault="00C613D7" w:rsidP="00C613D7">
      <w:pPr>
        <w:spacing w:after="0" w:line="240" w:lineRule="auto"/>
        <w:ind w:firstLine="709"/>
        <w:jc w:val="both"/>
        <w:rPr>
          <w:rFonts w:ascii="Times New Roman" w:hAnsi="Times New Roman"/>
          <w:color w:val="000000"/>
          <w:lang w:val="uk-UA"/>
        </w:rPr>
      </w:pPr>
      <w:r w:rsidRPr="00C613D7">
        <w:rPr>
          <w:rFonts w:ascii="Times New Roman" w:hAnsi="Times New Roman"/>
          <w:lang w:val="uk-UA"/>
        </w:rPr>
        <w:t xml:space="preserve">У роботі [2] розглянуто загальну схему дослідження поздовжніх коливань стрижнів </w:t>
      </w:r>
      <w:proofErr w:type="spellStart"/>
      <w:r w:rsidRPr="00C613D7">
        <w:rPr>
          <w:rFonts w:ascii="Times New Roman" w:hAnsi="Times New Roman"/>
          <w:lang w:val="uk-UA"/>
        </w:rPr>
        <w:t>кусково</w:t>
      </w:r>
      <w:proofErr w:type="spellEnd"/>
      <w:r w:rsidRPr="00C613D7">
        <w:rPr>
          <w:rFonts w:ascii="Times New Roman" w:hAnsi="Times New Roman"/>
          <w:lang w:val="uk-UA"/>
        </w:rPr>
        <w:t>-сталого перерізу. О</w:t>
      </w:r>
      <w:r w:rsidRPr="00C613D7">
        <w:rPr>
          <w:rFonts w:ascii="Times New Roman" w:hAnsi="Times New Roman"/>
          <w:color w:val="000000"/>
          <w:lang w:val="uk-UA"/>
        </w:rPr>
        <w:t xml:space="preserve">тримано явні формули для обчислення розв’язку та його </w:t>
      </w:r>
      <w:proofErr w:type="spellStart"/>
      <w:r w:rsidRPr="00C613D7">
        <w:rPr>
          <w:rFonts w:ascii="Times New Roman" w:hAnsi="Times New Roman"/>
          <w:color w:val="000000"/>
          <w:lang w:val="uk-UA"/>
        </w:rPr>
        <w:t>квазіпохідної</w:t>
      </w:r>
      <w:proofErr w:type="spellEnd"/>
      <w:r w:rsidRPr="00C613D7">
        <w:rPr>
          <w:rFonts w:ascii="Times New Roman" w:hAnsi="Times New Roman"/>
          <w:color w:val="000000"/>
          <w:lang w:val="uk-UA"/>
        </w:rPr>
        <w:t xml:space="preserve"> такої задачі для будь-якого </w:t>
      </w:r>
      <w:proofErr w:type="spellStart"/>
      <w:r w:rsidRPr="00C613D7">
        <w:rPr>
          <w:rFonts w:ascii="Times New Roman" w:hAnsi="Times New Roman"/>
          <w:color w:val="000000"/>
          <w:lang w:val="uk-UA"/>
        </w:rPr>
        <w:t>підінтервалу</w:t>
      </w:r>
      <w:proofErr w:type="spellEnd"/>
      <w:r w:rsidRPr="00C613D7">
        <w:rPr>
          <w:rFonts w:ascii="Times New Roman" w:hAnsi="Times New Roman"/>
          <w:color w:val="000000"/>
          <w:lang w:val="uk-UA"/>
        </w:rPr>
        <w:t xml:space="preserve"> основного проміжку, які є справедливими для довільної скінченної кількості точок розриву першого роду у функціях – коефіцієнтах задачі</w:t>
      </w:r>
      <w:r w:rsidRPr="00C613D7">
        <w:rPr>
          <w:rFonts w:ascii="Times New Roman" w:hAnsi="Times New Roman"/>
          <w:lang w:val="uk-UA"/>
        </w:rPr>
        <w:t>.</w:t>
      </w:r>
    </w:p>
    <w:p w:rsidR="00C613D7" w:rsidRPr="00C613D7" w:rsidRDefault="00C613D7" w:rsidP="00C613D7">
      <w:pPr>
        <w:spacing w:after="0" w:line="240" w:lineRule="auto"/>
        <w:ind w:firstLine="709"/>
        <w:jc w:val="both"/>
        <w:rPr>
          <w:rFonts w:ascii="Times New Roman" w:hAnsi="Times New Roman"/>
          <w:lang w:val="uk-UA"/>
        </w:rPr>
      </w:pPr>
      <w:r w:rsidRPr="00C613D7">
        <w:rPr>
          <w:rFonts w:ascii="Times New Roman" w:hAnsi="Times New Roman"/>
          <w:lang w:val="uk-UA"/>
        </w:rPr>
        <w:t xml:space="preserve">У роботі [3] розглядається гіперболічне рівняння з </w:t>
      </w:r>
      <w:proofErr w:type="spellStart"/>
      <w:r w:rsidRPr="00C613D7">
        <w:rPr>
          <w:rFonts w:ascii="Times New Roman" w:hAnsi="Times New Roman"/>
          <w:lang w:val="uk-UA"/>
        </w:rPr>
        <w:t>кусково</w:t>
      </w:r>
      <w:proofErr w:type="spellEnd"/>
      <w:r w:rsidRPr="00C613D7">
        <w:rPr>
          <w:rFonts w:ascii="Times New Roman" w:hAnsi="Times New Roman"/>
          <w:lang w:val="uk-UA"/>
        </w:rPr>
        <w:t xml:space="preserve">-неперервними за просторовою змінною коефіцієнтами та правими частинами з найбільш загальними локальними крайовими умовами. Виділено випадок </w:t>
      </w:r>
      <w:proofErr w:type="spellStart"/>
      <w:r w:rsidRPr="00C613D7">
        <w:rPr>
          <w:rFonts w:ascii="Times New Roman" w:hAnsi="Times New Roman"/>
          <w:lang w:val="uk-UA"/>
        </w:rPr>
        <w:t>кусково</w:t>
      </w:r>
      <w:proofErr w:type="spellEnd"/>
      <w:r w:rsidRPr="00C613D7">
        <w:rPr>
          <w:rFonts w:ascii="Times New Roman" w:hAnsi="Times New Roman"/>
          <w:lang w:val="uk-UA"/>
        </w:rPr>
        <w:t>-сталих коефіцієнтів та правих частин, коли розв’язки вихідної задачі можуть бути отриман</w:t>
      </w:r>
      <w:r w:rsidR="00445A1D">
        <w:rPr>
          <w:rFonts w:ascii="Times New Roman" w:hAnsi="Times New Roman"/>
          <w:lang w:val="uk-UA"/>
        </w:rPr>
        <w:t>о</w:t>
      </w:r>
      <w:r w:rsidRPr="00C613D7">
        <w:rPr>
          <w:rFonts w:ascii="Times New Roman" w:hAnsi="Times New Roman"/>
          <w:lang w:val="uk-UA"/>
        </w:rPr>
        <w:t xml:space="preserve"> в замкненій формі.</w:t>
      </w:r>
    </w:p>
    <w:p w:rsidR="00C613D7" w:rsidRPr="00C613D7" w:rsidRDefault="00C613D7" w:rsidP="00C613D7">
      <w:pPr>
        <w:spacing w:after="0" w:line="240" w:lineRule="auto"/>
        <w:ind w:firstLine="709"/>
        <w:jc w:val="both"/>
        <w:rPr>
          <w:rFonts w:ascii="Times New Roman" w:hAnsi="Times New Roman"/>
          <w:lang w:val="uk-UA"/>
        </w:rPr>
      </w:pPr>
      <w:r w:rsidRPr="00C613D7">
        <w:rPr>
          <w:rFonts w:ascii="Times New Roman" w:hAnsi="Times New Roman"/>
          <w:lang w:val="uk-UA"/>
        </w:rPr>
        <w:t xml:space="preserve">В цій роботі досліджуються поздовжні коливання стрижня з чотирьох кусків </w:t>
      </w:r>
      <w:proofErr w:type="spellStart"/>
      <w:r w:rsidRPr="00C613D7">
        <w:rPr>
          <w:rFonts w:ascii="Times New Roman" w:hAnsi="Times New Roman"/>
          <w:lang w:val="uk-UA"/>
        </w:rPr>
        <w:t>кусково</w:t>
      </w:r>
      <w:proofErr w:type="spellEnd"/>
      <w:r w:rsidRPr="00C613D7">
        <w:rPr>
          <w:rFonts w:ascii="Times New Roman" w:hAnsi="Times New Roman"/>
          <w:lang w:val="uk-UA"/>
        </w:rPr>
        <w:t>-сталого перерізу. За допомогою методу редукції дослідження зводиться до знаходження розв’язку двох задач: стаціонарної неоднорідної крайової задачі з вихідними крайовими умовами та мішаної задачі з нульовими крайовими умовами для певного неоднорідного рівняння.</w:t>
      </w:r>
    </w:p>
    <w:p w:rsidR="00C613D7" w:rsidRPr="00C613D7" w:rsidRDefault="00C613D7" w:rsidP="00C613D7">
      <w:pPr>
        <w:spacing w:before="120" w:after="120" w:line="240" w:lineRule="auto"/>
        <w:jc w:val="center"/>
        <w:rPr>
          <w:rFonts w:ascii="Times New Roman" w:hAnsi="Times New Roman"/>
          <w:b/>
        </w:rPr>
      </w:pPr>
      <w:proofErr w:type="spellStart"/>
      <w:r w:rsidRPr="00C613D7">
        <w:rPr>
          <w:rFonts w:ascii="Times New Roman" w:hAnsi="Times New Roman"/>
          <w:b/>
        </w:rPr>
        <w:t>Основні</w:t>
      </w:r>
      <w:proofErr w:type="spellEnd"/>
      <w:r w:rsidRPr="00C613D7">
        <w:rPr>
          <w:rFonts w:ascii="Times New Roman" w:hAnsi="Times New Roman"/>
          <w:b/>
        </w:rPr>
        <w:t xml:space="preserve"> </w:t>
      </w:r>
      <w:proofErr w:type="spellStart"/>
      <w:r w:rsidRPr="00C613D7">
        <w:rPr>
          <w:rFonts w:ascii="Times New Roman" w:hAnsi="Times New Roman"/>
          <w:b/>
        </w:rPr>
        <w:t>позначення</w:t>
      </w:r>
      <w:proofErr w:type="spellEnd"/>
      <w:r w:rsidRPr="00C613D7">
        <w:rPr>
          <w:rFonts w:ascii="Times New Roman" w:hAnsi="Times New Roman"/>
          <w:b/>
        </w:rPr>
        <w:t xml:space="preserve">, </w:t>
      </w:r>
      <w:proofErr w:type="spellStart"/>
      <w:r w:rsidRPr="00C613D7">
        <w:rPr>
          <w:rFonts w:ascii="Times New Roman" w:hAnsi="Times New Roman"/>
          <w:b/>
        </w:rPr>
        <w:t>формулювання</w:t>
      </w:r>
      <w:proofErr w:type="spellEnd"/>
      <w:r w:rsidRPr="00C613D7">
        <w:rPr>
          <w:rFonts w:ascii="Times New Roman" w:hAnsi="Times New Roman"/>
          <w:b/>
        </w:rPr>
        <w:t xml:space="preserve"> </w:t>
      </w:r>
      <w:proofErr w:type="spellStart"/>
      <w:r w:rsidRPr="00C613D7">
        <w:rPr>
          <w:rFonts w:ascii="Times New Roman" w:hAnsi="Times New Roman"/>
          <w:b/>
        </w:rPr>
        <w:t>задачі</w:t>
      </w:r>
      <w:proofErr w:type="spellEnd"/>
      <w:r w:rsidRPr="00C613D7">
        <w:rPr>
          <w:rFonts w:ascii="Times New Roman" w:hAnsi="Times New Roman"/>
          <w:b/>
        </w:rPr>
        <w:t xml:space="preserve"> та </w:t>
      </w:r>
      <w:proofErr w:type="spellStart"/>
      <w:r w:rsidRPr="00C613D7">
        <w:rPr>
          <w:rFonts w:ascii="Times New Roman" w:hAnsi="Times New Roman"/>
          <w:b/>
        </w:rPr>
        <w:t>допоміжні</w:t>
      </w:r>
      <w:proofErr w:type="spellEnd"/>
      <w:r w:rsidRPr="00C613D7">
        <w:rPr>
          <w:rFonts w:ascii="Times New Roman" w:hAnsi="Times New Roman"/>
          <w:b/>
        </w:rPr>
        <w:t xml:space="preserve"> </w:t>
      </w:r>
      <w:proofErr w:type="spellStart"/>
      <w:r w:rsidRPr="00C613D7">
        <w:rPr>
          <w:rFonts w:ascii="Times New Roman" w:hAnsi="Times New Roman"/>
          <w:b/>
        </w:rPr>
        <w:t>твердження</w:t>
      </w:r>
      <w:proofErr w:type="spellEnd"/>
    </w:p>
    <w:p w:rsidR="00C613D7" w:rsidRPr="00C613D7" w:rsidRDefault="00C613D7" w:rsidP="00C613D7">
      <w:pPr>
        <w:spacing w:after="0" w:line="240" w:lineRule="auto"/>
        <w:ind w:firstLine="709"/>
        <w:jc w:val="both"/>
        <w:rPr>
          <w:rFonts w:ascii="Times New Roman" w:hAnsi="Times New Roman"/>
          <w:lang w:val="uk-UA"/>
        </w:rPr>
      </w:pPr>
      <w:r w:rsidRPr="00C613D7">
        <w:rPr>
          <w:rFonts w:ascii="Times New Roman" w:hAnsi="Times New Roman"/>
          <w:lang w:val="uk-UA"/>
        </w:rPr>
        <w:t xml:space="preserve">Нехай </w:t>
      </w:r>
      <w:r w:rsidRPr="00C613D7">
        <w:rPr>
          <w:rFonts w:ascii="Times New Roman" w:hAnsi="Times New Roman"/>
          <w:position w:val="-4"/>
        </w:rPr>
        <w:object w:dxaOrig="220" w:dyaOrig="260">
          <v:shape id="_x0000_i1140" type="#_x0000_t75" style="width:11.4pt;height:12pt" o:ole="">
            <v:imagedata r:id="rId597" o:title=""/>
          </v:shape>
          <o:OLEObject Type="Embed" ProgID="Equation.DSMT4" ShapeID="_x0000_i1140" DrawAspect="Content" ObjectID="_1636267685" r:id="rId598"/>
        </w:object>
      </w:r>
      <w:r w:rsidRPr="00C613D7">
        <w:rPr>
          <w:rFonts w:ascii="Times New Roman" w:hAnsi="Times New Roman"/>
          <w:lang w:val="uk-UA"/>
        </w:rPr>
        <w:t xml:space="preserve"> – відкритий інтервал дійсної осі </w:t>
      </w:r>
      <w:r w:rsidRPr="00C613D7">
        <w:rPr>
          <w:rFonts w:ascii="Times New Roman" w:hAnsi="Times New Roman"/>
          <w:position w:val="-4"/>
        </w:rPr>
        <w:object w:dxaOrig="260" w:dyaOrig="260">
          <v:shape id="_x0000_i1141" type="#_x0000_t75" style="width:12pt;height:12pt" o:ole="">
            <v:imagedata r:id="rId599" o:title=""/>
          </v:shape>
          <o:OLEObject Type="Embed" ProgID="Equation.DSMT4" ShapeID="_x0000_i1141" DrawAspect="Content" ObjectID="_1636267686" r:id="rId600"/>
        </w:object>
      </w:r>
      <w:r w:rsidRPr="00C613D7">
        <w:rPr>
          <w:rFonts w:ascii="Times New Roman" w:hAnsi="Times New Roman"/>
          <w:lang w:val="uk-UA"/>
        </w:rPr>
        <w:t xml:space="preserve">, </w:t>
      </w:r>
      <w:r w:rsidRPr="00C613D7">
        <w:rPr>
          <w:rFonts w:ascii="Times New Roman" w:hAnsi="Times New Roman"/>
          <w:position w:val="-12"/>
          <w:lang w:val="uk-UA"/>
        </w:rPr>
        <w:object w:dxaOrig="1200" w:dyaOrig="360">
          <v:shape id="_x0000_i1142" type="#_x0000_t75" style="width:60.6pt;height:18.6pt" o:ole="">
            <v:imagedata r:id="rId601" o:title=""/>
          </v:shape>
          <o:OLEObject Type="Embed" ProgID="Equation.DSMT4" ShapeID="_x0000_i1142" DrawAspect="Content" ObjectID="_1636267687" r:id="rId602"/>
        </w:object>
      </w:r>
      <w:r w:rsidRPr="00C613D7">
        <w:rPr>
          <w:rFonts w:ascii="Times New Roman" w:hAnsi="Times New Roman"/>
          <w:lang w:val="uk-UA"/>
        </w:rPr>
        <w:t xml:space="preserve"> – відрізок дійсної осі; </w:t>
      </w:r>
      <w:r w:rsidRPr="00C613D7">
        <w:rPr>
          <w:rFonts w:ascii="Times New Roman" w:hAnsi="Times New Roman"/>
          <w:position w:val="-12"/>
          <w:lang w:val="uk-UA"/>
        </w:rPr>
        <w:object w:dxaOrig="2120" w:dyaOrig="360">
          <v:shape id="_x0000_i1143" type="#_x0000_t75" style="width:106.8pt;height:18.6pt" o:ole="">
            <v:imagedata r:id="rId603" o:title=""/>
          </v:shape>
          <o:OLEObject Type="Embed" ProgID="Equation.DSMT4" ShapeID="_x0000_i1143" DrawAspect="Content" ObjectID="_1636267688" r:id="rId604"/>
        </w:object>
      </w:r>
      <w:r w:rsidRPr="00C613D7">
        <w:rPr>
          <w:rFonts w:ascii="Times New Roman" w:hAnsi="Times New Roman"/>
          <w:lang w:val="uk-UA"/>
        </w:rPr>
        <w:t xml:space="preserve"> – довільне розбиття відрізка </w:t>
      </w:r>
      <w:r w:rsidRPr="00C613D7">
        <w:rPr>
          <w:rFonts w:ascii="Times New Roman" w:hAnsi="Times New Roman"/>
          <w:position w:val="-12"/>
          <w:lang w:val="uk-UA"/>
        </w:rPr>
        <w:object w:dxaOrig="760" w:dyaOrig="360">
          <v:shape id="_x0000_i1144" type="#_x0000_t75" style="width:39pt;height:18.6pt" o:ole="">
            <v:imagedata r:id="rId605" o:title=""/>
          </v:shape>
          <o:OLEObject Type="Embed" ProgID="Equation.DSMT4" ShapeID="_x0000_i1144" DrawAspect="Content" ObjectID="_1636267689" r:id="rId606"/>
        </w:object>
      </w:r>
      <w:r w:rsidRPr="00C613D7">
        <w:rPr>
          <w:rFonts w:ascii="Times New Roman" w:hAnsi="Times New Roman"/>
          <w:lang w:val="uk-UA"/>
        </w:rPr>
        <w:t xml:space="preserve"> дійсної осі </w:t>
      </w:r>
      <w:r w:rsidRPr="00C613D7">
        <w:rPr>
          <w:rFonts w:ascii="Times New Roman" w:hAnsi="Times New Roman"/>
          <w:i/>
          <w:lang w:val="en-US"/>
        </w:rPr>
        <w:t>Ox</w:t>
      </w:r>
      <w:r w:rsidRPr="00C613D7">
        <w:rPr>
          <w:rFonts w:ascii="Times New Roman" w:hAnsi="Times New Roman"/>
          <w:lang w:val="uk-UA"/>
        </w:rPr>
        <w:t xml:space="preserve"> на дві частини.</w:t>
      </w:r>
    </w:p>
    <w:p w:rsidR="00C613D7" w:rsidRPr="00C613D7" w:rsidRDefault="00C613D7" w:rsidP="00C613D7">
      <w:pPr>
        <w:spacing w:after="0" w:line="240" w:lineRule="auto"/>
        <w:ind w:firstLine="709"/>
        <w:rPr>
          <w:rFonts w:ascii="Times New Roman" w:hAnsi="Times New Roman"/>
          <w:lang w:val="uk-UA"/>
        </w:rPr>
      </w:pPr>
      <w:r w:rsidRPr="00C613D7">
        <w:rPr>
          <w:rFonts w:ascii="Times New Roman" w:hAnsi="Times New Roman"/>
          <w:lang w:val="uk-UA"/>
        </w:rPr>
        <w:t>Введемо основні позначення:</w:t>
      </w:r>
    </w:p>
    <w:p w:rsidR="00C613D7" w:rsidRPr="00C613D7" w:rsidRDefault="00C613D7" w:rsidP="00C613D7">
      <w:pPr>
        <w:spacing w:after="0" w:line="240" w:lineRule="auto"/>
        <w:rPr>
          <w:rFonts w:ascii="Times New Roman" w:hAnsi="Times New Roman"/>
        </w:rPr>
      </w:pPr>
      <w:r w:rsidRPr="00C613D7">
        <w:rPr>
          <w:rFonts w:ascii="Times New Roman" w:hAnsi="Times New Roman"/>
          <w:position w:val="-12"/>
          <w:lang w:val="uk-UA"/>
        </w:rPr>
        <w:object w:dxaOrig="240" w:dyaOrig="360">
          <v:shape id="_x0000_i1145" type="#_x0000_t75" style="width:11.4pt;height:18.6pt" o:ole="">
            <v:imagedata r:id="rId607" o:title=""/>
          </v:shape>
          <o:OLEObject Type="Embed" ProgID="Equation.DSMT4" ShapeID="_x0000_i1145" DrawAspect="Content" ObjectID="_1636267690" r:id="rId608"/>
        </w:object>
      </w:r>
      <w:r w:rsidRPr="00C613D7">
        <w:rPr>
          <w:rFonts w:ascii="Times New Roman" w:hAnsi="Times New Roman"/>
          <w:lang w:val="uk-UA"/>
        </w:rPr>
        <w:t xml:space="preserve"> – характеристична функція проміжку </w:t>
      </w:r>
      <w:r w:rsidRPr="00C613D7">
        <w:rPr>
          <w:rFonts w:ascii="Times New Roman" w:hAnsi="Times New Roman"/>
          <w:position w:val="-14"/>
          <w:lang w:val="uk-UA"/>
        </w:rPr>
        <w:object w:dxaOrig="900" w:dyaOrig="400">
          <v:shape id="_x0000_i1146" type="#_x0000_t75" style="width:45pt;height:20.4pt" o:ole="">
            <v:imagedata r:id="rId609" o:title=""/>
          </v:shape>
          <o:OLEObject Type="Embed" ProgID="Equation.DSMT4" ShapeID="_x0000_i1146" DrawAspect="Content" ObjectID="_1636267691" r:id="rId610"/>
        </w:object>
      </w:r>
      <w:r w:rsidRPr="00C613D7">
        <w:rPr>
          <w:rFonts w:ascii="Times New Roman" w:hAnsi="Times New Roman"/>
          <w:lang w:val="uk-UA"/>
        </w:rPr>
        <w:t xml:space="preserve">, тобто </w:t>
      </w:r>
      <w:r w:rsidRPr="00C613D7">
        <w:rPr>
          <w:rFonts w:ascii="Times New Roman" w:hAnsi="Times New Roman"/>
          <w:position w:val="-36"/>
          <w:lang w:val="uk-UA"/>
        </w:rPr>
        <w:object w:dxaOrig="2420" w:dyaOrig="840">
          <v:shape id="_x0000_i1147" type="#_x0000_t75" style="width:121.2pt;height:42pt" o:ole="">
            <v:imagedata r:id="rId611" o:title=""/>
          </v:shape>
          <o:OLEObject Type="Embed" ProgID="Equation.DSMT4" ShapeID="_x0000_i1147" DrawAspect="Content" ObjectID="_1636267692" r:id="rId612"/>
        </w:object>
      </w:r>
      <w:r w:rsidRPr="00C613D7">
        <w:rPr>
          <w:rFonts w:ascii="Times New Roman" w:hAnsi="Times New Roman"/>
          <w:position w:val="-10"/>
          <w:lang w:val="uk-UA"/>
        </w:rPr>
        <w:object w:dxaOrig="680" w:dyaOrig="380">
          <v:shape id="_x0000_i1148" type="#_x0000_t75" style="width:34.8pt;height:18.6pt" o:ole="">
            <v:imagedata r:id="rId613" o:title=""/>
          </v:shape>
          <o:OLEObject Type="Embed" ProgID="Equation.DSMT4" ShapeID="_x0000_i1148" DrawAspect="Content" ObjectID="_1636267693" r:id="rId614"/>
        </w:object>
      </w:r>
      <w:r w:rsidRPr="00C613D7">
        <w:rPr>
          <w:rFonts w:ascii="Times New Roman" w:hAnsi="Times New Roman"/>
          <w:lang w:val="uk-UA"/>
        </w:rPr>
        <w:t>.</w:t>
      </w:r>
    </w:p>
    <w:p w:rsidR="00C613D7" w:rsidRPr="00C613D7" w:rsidRDefault="00C613D7" w:rsidP="00C613D7">
      <w:pPr>
        <w:spacing w:after="0" w:line="240" w:lineRule="auto"/>
        <w:ind w:firstLine="709"/>
        <w:jc w:val="both"/>
        <w:rPr>
          <w:rFonts w:ascii="Times New Roman" w:hAnsi="Times New Roman"/>
        </w:rPr>
      </w:pPr>
      <w:r w:rsidRPr="00C613D7">
        <w:rPr>
          <w:rFonts w:ascii="Times New Roman" w:hAnsi="Times New Roman"/>
          <w:lang w:val="uk-UA"/>
        </w:rPr>
        <w:t xml:space="preserve">Нехай </w:t>
      </w:r>
      <w:r w:rsidRPr="00C613D7">
        <w:rPr>
          <w:rFonts w:ascii="Times New Roman" w:hAnsi="Times New Roman"/>
          <w:i/>
          <w:position w:val="-12"/>
          <w:lang w:val="uk-UA"/>
        </w:rPr>
        <w:object w:dxaOrig="260" w:dyaOrig="360">
          <v:shape id="_x0000_i1149" type="#_x0000_t75" style="width:12pt;height:18.6pt" o:ole="">
            <v:imagedata r:id="rId615" o:title=""/>
          </v:shape>
          <o:OLEObject Type="Embed" ProgID="Equation.DSMT4" ShapeID="_x0000_i1149" DrawAspect="Content" ObjectID="_1636267694" r:id="rId616"/>
        </w:object>
      </w:r>
      <w:r w:rsidRPr="00C613D7">
        <w:rPr>
          <w:rFonts w:ascii="Times New Roman" w:hAnsi="Times New Roman"/>
          <w:lang w:val="uk-UA"/>
        </w:rPr>
        <w:t xml:space="preserve">, </w:t>
      </w:r>
      <w:r w:rsidRPr="00C613D7">
        <w:rPr>
          <w:rFonts w:ascii="Times New Roman" w:hAnsi="Times New Roman"/>
          <w:position w:val="-10"/>
          <w:lang w:val="uk-UA"/>
        </w:rPr>
        <w:object w:dxaOrig="680" w:dyaOrig="380">
          <v:shape id="_x0000_i1150" type="#_x0000_t75" style="width:34.8pt;height:18.6pt" o:ole="">
            <v:imagedata r:id="rId613" o:title=""/>
          </v:shape>
          <o:OLEObject Type="Embed" ProgID="Equation.DSMT4" ShapeID="_x0000_i1150" DrawAspect="Content" ObjectID="_1636267695" r:id="rId617"/>
        </w:object>
      </w:r>
      <w:r w:rsidRPr="00C613D7">
        <w:rPr>
          <w:rFonts w:ascii="Times New Roman" w:hAnsi="Times New Roman"/>
          <w:lang w:val="uk-UA"/>
        </w:rPr>
        <w:t xml:space="preserve">, </w:t>
      </w:r>
      <w:r w:rsidRPr="00C613D7">
        <w:rPr>
          <w:rFonts w:ascii="Times New Roman" w:hAnsi="Times New Roman"/>
          <w:position w:val="-4"/>
          <w:lang w:val="uk-UA"/>
        </w:rPr>
        <w:object w:dxaOrig="240" w:dyaOrig="260">
          <v:shape id="_x0000_i1151" type="#_x0000_t75" style="width:11.4pt;height:12pt" o:ole="">
            <v:imagedata r:id="rId618" o:title=""/>
          </v:shape>
          <o:OLEObject Type="Embed" ProgID="Equation.DSMT4" ShapeID="_x0000_i1151" DrawAspect="Content" ObjectID="_1636267696" r:id="rId619"/>
        </w:object>
      </w:r>
      <w:r w:rsidRPr="00C613D7">
        <w:rPr>
          <w:rFonts w:ascii="Times New Roman" w:hAnsi="Times New Roman"/>
          <w:lang w:val="uk-UA"/>
        </w:rPr>
        <w:t xml:space="preserve">, </w:t>
      </w:r>
      <w:r w:rsidRPr="00C613D7">
        <w:rPr>
          <w:rFonts w:ascii="Times New Roman" w:hAnsi="Times New Roman"/>
          <w:i/>
          <w:position w:val="-10"/>
          <w:lang w:val="uk-UA"/>
        </w:rPr>
        <w:object w:dxaOrig="240" w:dyaOrig="260">
          <v:shape id="_x0000_i1152" type="#_x0000_t75" style="width:11.4pt;height:12pt" o:ole="">
            <v:imagedata r:id="rId620" o:title=""/>
          </v:shape>
          <o:OLEObject Type="Embed" ProgID="Equation.DSMT4" ShapeID="_x0000_i1152" DrawAspect="Content" ObjectID="_1636267697" r:id="rId621"/>
        </w:object>
      </w:r>
      <w:r w:rsidRPr="00C613D7">
        <w:rPr>
          <w:rFonts w:ascii="Times New Roman" w:hAnsi="Times New Roman"/>
          <w:lang w:val="uk-UA"/>
        </w:rPr>
        <w:t xml:space="preserve"> – сталі. Покладемо </w:t>
      </w:r>
      <w:r w:rsidRPr="00C613D7">
        <w:rPr>
          <w:rFonts w:ascii="Times New Roman" w:hAnsi="Times New Roman"/>
          <w:position w:val="-34"/>
          <w:lang w:val="uk-UA"/>
        </w:rPr>
        <w:object w:dxaOrig="1600" w:dyaOrig="800">
          <v:shape id="_x0000_i1153" type="#_x0000_t75" style="width:81.6pt;height:40.8pt" o:ole="">
            <v:imagedata r:id="rId622" o:title=""/>
          </v:shape>
          <o:OLEObject Type="Embed" ProgID="Equation.DSMT4" ShapeID="_x0000_i1153" DrawAspect="Content" ObjectID="_1636267698" r:id="rId623"/>
        </w:object>
      </w:r>
      <w:r w:rsidRPr="00C613D7">
        <w:rPr>
          <w:rFonts w:ascii="Times New Roman" w:hAnsi="Times New Roman"/>
          <w:lang w:val="uk-UA"/>
        </w:rPr>
        <w:t>.</w:t>
      </w:r>
    </w:p>
    <w:p w:rsidR="00C613D7" w:rsidRPr="00C613D7" w:rsidRDefault="00C613D7" w:rsidP="00C613D7">
      <w:pPr>
        <w:spacing w:after="0" w:line="240" w:lineRule="auto"/>
        <w:ind w:firstLine="709"/>
        <w:jc w:val="both"/>
        <w:rPr>
          <w:rFonts w:ascii="Times New Roman" w:hAnsi="Times New Roman"/>
          <w:lang w:val="uk-UA"/>
        </w:rPr>
      </w:pPr>
      <w:r w:rsidRPr="00C613D7">
        <w:rPr>
          <w:rFonts w:ascii="Times New Roman" w:hAnsi="Times New Roman"/>
          <w:lang w:val="uk-UA"/>
        </w:rPr>
        <w:t>Розглянемо рівняння поздовжніх коливань стрижня</w:t>
      </w:r>
    </w:p>
    <w:p w:rsidR="00C613D7" w:rsidRPr="00C613D7" w:rsidRDefault="00C613D7" w:rsidP="00C613D7">
      <w:pPr>
        <w:spacing w:after="0" w:line="240" w:lineRule="auto"/>
        <w:jc w:val="right"/>
        <w:rPr>
          <w:rFonts w:ascii="Times New Roman" w:hAnsi="Times New Roman"/>
        </w:rPr>
      </w:pPr>
      <w:r w:rsidRPr="00C613D7">
        <w:rPr>
          <w:rFonts w:ascii="Times New Roman" w:hAnsi="Times New Roman"/>
          <w:position w:val="-28"/>
          <w:lang w:val="uk-UA"/>
        </w:rPr>
        <w:object w:dxaOrig="2940" w:dyaOrig="740">
          <v:shape id="_x0000_i1154" type="#_x0000_t75" style="width:147pt;height:36.6pt" o:ole="">
            <v:imagedata r:id="rId624" o:title=""/>
          </v:shape>
          <o:OLEObject Type="Embed" ProgID="Equation.DSMT4" ShapeID="_x0000_i1154" DrawAspect="Content" ObjectID="_1636267699" r:id="rId625"/>
        </w:object>
      </w:r>
      <w:r w:rsidRPr="00C613D7">
        <w:rPr>
          <w:rFonts w:ascii="Times New Roman" w:hAnsi="Times New Roman"/>
          <w:lang w:val="uk-UA"/>
        </w:rPr>
        <w:t xml:space="preserve">, </w:t>
      </w:r>
      <w:r w:rsidRPr="00C613D7">
        <w:rPr>
          <w:rFonts w:ascii="Times New Roman" w:hAnsi="Times New Roman"/>
          <w:position w:val="-12"/>
          <w:lang w:val="uk-UA"/>
        </w:rPr>
        <w:object w:dxaOrig="1140" w:dyaOrig="360">
          <v:shape id="_x0000_i1155" type="#_x0000_t75" style="width:57pt;height:18.6pt" o:ole="">
            <v:imagedata r:id="rId626" o:title=""/>
          </v:shape>
          <o:OLEObject Type="Embed" ProgID="Equation.DSMT4" ShapeID="_x0000_i1155" DrawAspect="Content" ObjectID="_1636267700" r:id="rId627"/>
        </w:object>
      </w:r>
      <w:r w:rsidRPr="00C613D7">
        <w:rPr>
          <w:rFonts w:ascii="Times New Roman" w:hAnsi="Times New Roman"/>
          <w:lang w:val="uk-UA"/>
        </w:rPr>
        <w:t xml:space="preserve">, </w:t>
      </w:r>
      <w:r w:rsidRPr="00C613D7">
        <w:rPr>
          <w:rFonts w:ascii="Times New Roman" w:hAnsi="Times New Roman"/>
          <w:position w:val="-10"/>
          <w:lang w:val="uk-UA"/>
        </w:rPr>
        <w:object w:dxaOrig="1060" w:dyaOrig="320">
          <v:shape id="_x0000_i1156" type="#_x0000_t75" style="width:53.4pt;height:16.2pt" o:ole="">
            <v:imagedata r:id="rId628" o:title=""/>
          </v:shape>
          <o:OLEObject Type="Embed" ProgID="Equation.DSMT4" ShapeID="_x0000_i1156" DrawAspect="Content" ObjectID="_1636267701" r:id="rId629"/>
        </w:object>
      </w:r>
      <w:r w:rsidRPr="00C613D7">
        <w:rPr>
          <w:rFonts w:ascii="Times New Roman" w:hAnsi="Times New Roman"/>
          <w:lang w:val="uk-UA"/>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00F62B4E">
        <w:fldChar w:fldCharType="begin"/>
      </w:r>
      <w:r w:rsidR="00F62B4E">
        <w:instrText xml:space="preserve"> SEQ MTEqn \c \* Arabic \* MERGEFORMAT </w:instrText>
      </w:r>
      <w:r w:rsidR="00F62B4E">
        <w:fldChar w:fldCharType="separate"/>
      </w:r>
      <w:r w:rsidRPr="00C613D7">
        <w:rPr>
          <w:rFonts w:ascii="Times New Roman" w:hAnsi="Times New Roman"/>
          <w:noProof/>
          <w:lang w:val="uk-UA"/>
        </w:rPr>
        <w:instrText>1</w:instrText>
      </w:r>
      <w:r w:rsidR="00F62B4E">
        <w:rPr>
          <w:rFonts w:ascii="Times New Roman" w:hAnsi="Times New Roman"/>
          <w:noProof/>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120" w:line="240" w:lineRule="auto"/>
        <w:jc w:val="both"/>
        <w:rPr>
          <w:rFonts w:ascii="Times New Roman" w:hAnsi="Times New Roman"/>
          <w:lang w:val="uk-UA"/>
        </w:rPr>
      </w:pPr>
      <w:r w:rsidRPr="00C613D7">
        <w:rPr>
          <w:rFonts w:ascii="Times New Roman" w:hAnsi="Times New Roman"/>
          <w:lang w:val="uk-UA"/>
        </w:rPr>
        <w:t>з крайовими умовами</w:t>
      </w:r>
    </w:p>
    <w:p w:rsidR="00C613D7" w:rsidRPr="00C613D7" w:rsidRDefault="00C613D7" w:rsidP="00C613D7">
      <w:pPr>
        <w:spacing w:after="120" w:line="240" w:lineRule="auto"/>
        <w:jc w:val="right"/>
        <w:rPr>
          <w:rFonts w:ascii="Times New Roman" w:hAnsi="Times New Roman"/>
        </w:rPr>
      </w:pPr>
      <w:r w:rsidRPr="00C613D7">
        <w:rPr>
          <w:rFonts w:ascii="Times New Roman" w:hAnsi="Times New Roman"/>
          <w:position w:val="-32"/>
        </w:rPr>
        <w:object w:dxaOrig="1700" w:dyaOrig="760">
          <v:shape id="_x0000_i1157" type="#_x0000_t75" style="width:82.8pt;height:39pt" o:ole="" fillcolor="red">
            <v:imagedata r:id="rId630" o:title=""/>
          </v:shape>
          <o:OLEObject Type="Embed" ProgID="Equation.DSMT4" ShapeID="_x0000_i1157" DrawAspect="Content" ObjectID="_1636267702" r:id="rId631"/>
        </w:object>
      </w:r>
      <w:r w:rsidRPr="00C613D7">
        <w:rPr>
          <w:rFonts w:ascii="Times New Roman" w:hAnsi="Times New Roman"/>
        </w:rPr>
        <w:t xml:space="preserve"> </w:t>
      </w:r>
      <w:r w:rsidRPr="00C613D7">
        <w:rPr>
          <w:rFonts w:ascii="Times New Roman" w:hAnsi="Times New Roman"/>
          <w:position w:val="-10"/>
        </w:rPr>
        <w:object w:dxaOrig="1040" w:dyaOrig="320">
          <v:shape id="_x0000_i1158" type="#_x0000_t75" style="width:51.6pt;height:16.2pt" o:ole="">
            <v:imagedata r:id="rId632" o:title=""/>
          </v:shape>
          <o:OLEObject Type="Embed" ProgID="Equation.DSMT4" ShapeID="_x0000_i1158" DrawAspect="Content" ObjectID="_1636267703" r:id="rId633"/>
        </w:object>
      </w:r>
      <w:r w:rsidRPr="00C613D7">
        <w:rPr>
          <w:rFonts w:ascii="Times New Roman" w:hAnsi="Times New Roman"/>
        </w:rPr>
        <w:tab/>
      </w:r>
      <w:r w:rsidRPr="00C613D7">
        <w:rPr>
          <w:rFonts w:ascii="Times New Roman" w:hAnsi="Times New Roman"/>
        </w:rPr>
        <w:tab/>
      </w:r>
      <w:r w:rsidRPr="00C613D7">
        <w:rPr>
          <w:rFonts w:ascii="Times New Roman" w:hAnsi="Times New Roman"/>
        </w:rPr>
        <w:tab/>
      </w:r>
      <w:r w:rsidRPr="00C613D7">
        <w:rPr>
          <w:rFonts w:ascii="Times New Roman" w:hAnsi="Times New Roman"/>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00F62B4E">
        <w:fldChar w:fldCharType="begin"/>
      </w:r>
      <w:r w:rsidR="00F62B4E">
        <w:instrText xml:space="preserve"> SEQ MTEqn \c \* Arabic \* MERGEFORMAT </w:instrText>
      </w:r>
      <w:r w:rsidR="00F62B4E">
        <w:fldChar w:fldCharType="separate"/>
      </w:r>
      <w:r w:rsidRPr="00C613D7">
        <w:rPr>
          <w:rFonts w:ascii="Times New Roman" w:hAnsi="Times New Roman"/>
          <w:noProof/>
          <w:lang w:val="uk-UA"/>
        </w:rPr>
        <w:instrText>2</w:instrText>
      </w:r>
      <w:r w:rsidR="00F62B4E">
        <w:rPr>
          <w:rFonts w:ascii="Times New Roman" w:hAnsi="Times New Roman"/>
          <w:noProof/>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rPr>
          <w:rFonts w:ascii="Times New Roman" w:hAnsi="Times New Roman"/>
          <w:lang w:val="uk-UA"/>
        </w:rPr>
      </w:pPr>
      <w:r w:rsidRPr="00C613D7">
        <w:rPr>
          <w:rFonts w:ascii="Times New Roman" w:hAnsi="Times New Roman"/>
          <w:lang w:val="uk-UA"/>
        </w:rPr>
        <w:t>та початковими умовами</w:t>
      </w:r>
    </w:p>
    <w:p w:rsidR="00C613D7" w:rsidRPr="00C613D7" w:rsidRDefault="00C613D7" w:rsidP="00C613D7">
      <w:pPr>
        <w:tabs>
          <w:tab w:val="left" w:pos="288"/>
        </w:tabs>
        <w:spacing w:after="120" w:line="240" w:lineRule="auto"/>
        <w:jc w:val="right"/>
        <w:rPr>
          <w:rFonts w:ascii="Times New Roman" w:eastAsia="MS Mincho" w:hAnsi="Times New Roman"/>
          <w:spacing w:val="-1"/>
          <w:lang w:val="uk-UA" w:eastAsia="en-US"/>
        </w:rPr>
      </w:pPr>
      <w:r w:rsidRPr="00C613D7">
        <w:rPr>
          <w:rFonts w:ascii="Times New Roman" w:eastAsia="MS Mincho" w:hAnsi="Times New Roman"/>
          <w:spacing w:val="-1"/>
          <w:position w:val="-46"/>
          <w:lang w:val="uk-UA" w:eastAsia="en-US"/>
        </w:rPr>
        <w:object w:dxaOrig="1800" w:dyaOrig="1040">
          <v:shape id="_x0000_i1159" type="#_x0000_t75" style="width:90pt;height:51.6pt" o:ole="">
            <v:imagedata r:id="rId634" o:title=""/>
          </v:shape>
          <o:OLEObject Type="Embed" ProgID="Equation.DSMT4" ShapeID="_x0000_i1159" DrawAspect="Content" ObjectID="_1636267704" r:id="rId635"/>
        </w:object>
      </w:r>
      <w:r w:rsidRPr="00C613D7">
        <w:rPr>
          <w:rFonts w:ascii="Times New Roman" w:eastAsia="MS Mincho" w:hAnsi="Times New Roman"/>
          <w:spacing w:val="-1"/>
          <w:lang w:val="uk-UA" w:eastAsia="en-US"/>
        </w:rPr>
        <w:t xml:space="preserve"> </w:t>
      </w:r>
      <w:r w:rsidRPr="00C613D7">
        <w:rPr>
          <w:rFonts w:ascii="Times New Roman" w:eastAsia="MS Mincho" w:hAnsi="Times New Roman"/>
          <w:spacing w:val="-1"/>
          <w:position w:val="-12"/>
          <w:lang w:val="uk-UA" w:eastAsia="en-US"/>
        </w:rPr>
        <w:object w:dxaOrig="1120" w:dyaOrig="360">
          <v:shape id="_x0000_i1160" type="#_x0000_t75" style="width:55.2pt;height:18.6pt" o:ole="" fillcolor="red">
            <v:imagedata r:id="rId636" o:title=""/>
          </v:shape>
          <o:OLEObject Type="Embed" ProgID="Equation.DSMT4" ShapeID="_x0000_i1160" DrawAspect="Content" ObjectID="_1636267705" r:id="rId637"/>
        </w:object>
      </w:r>
      <w:r w:rsidRPr="00C613D7">
        <w:rPr>
          <w:rFonts w:ascii="Times New Roman" w:eastAsia="MS Mincho" w:hAnsi="Times New Roman"/>
          <w:spacing w:val="-1"/>
          <w:lang w:val="uk-UA" w:eastAsia="en-US"/>
        </w:rPr>
        <w:t>,</w:t>
      </w:r>
      <w:r w:rsidRPr="00C613D7">
        <w:rPr>
          <w:rFonts w:ascii="Times New Roman" w:eastAsia="MS Mincho" w:hAnsi="Times New Roman"/>
          <w:spacing w:val="-1"/>
          <w:lang w:val="uk-UA" w:eastAsia="en-US"/>
        </w:rPr>
        <w:tab/>
      </w:r>
      <w:r w:rsidRPr="00C613D7">
        <w:rPr>
          <w:rFonts w:ascii="Times New Roman" w:eastAsia="MS Mincho" w:hAnsi="Times New Roman"/>
          <w:spacing w:val="-1"/>
          <w:lang w:val="uk-UA" w:eastAsia="en-US"/>
        </w:rPr>
        <w:tab/>
      </w:r>
      <w:r w:rsidRPr="00C613D7">
        <w:rPr>
          <w:rFonts w:ascii="Times New Roman" w:eastAsia="MS Mincho" w:hAnsi="Times New Roman"/>
          <w:spacing w:val="-1"/>
          <w:lang w:val="uk-UA" w:eastAsia="en-US"/>
        </w:rPr>
        <w:tab/>
      </w:r>
      <w:r w:rsidRPr="00C613D7">
        <w:rPr>
          <w:rFonts w:ascii="Times New Roman" w:eastAsia="MS Mincho" w:hAnsi="Times New Roman"/>
          <w:spacing w:val="-1"/>
          <w:lang w:val="uk-UA" w:eastAsia="en-US"/>
        </w:rPr>
        <w:tab/>
      </w:r>
      <w:r w:rsidRPr="00C613D7">
        <w:rPr>
          <w:rFonts w:ascii="Times New Roman" w:eastAsia="MS Mincho" w:hAnsi="Times New Roman"/>
          <w:spacing w:val="-1"/>
          <w:lang w:val="uk-UA" w:eastAsia="en-US"/>
        </w:rPr>
        <w:fldChar w:fldCharType="begin"/>
      </w:r>
      <w:r w:rsidRPr="00C613D7">
        <w:rPr>
          <w:rFonts w:ascii="Times New Roman" w:eastAsia="MS Mincho" w:hAnsi="Times New Roman"/>
          <w:spacing w:val="-1"/>
          <w:lang w:val="uk-UA" w:eastAsia="en-US"/>
        </w:rPr>
        <w:instrText xml:space="preserve"> MACROBUTTON MTPlaceRef \* MERGEFORMAT </w:instrText>
      </w:r>
      <w:r w:rsidRPr="00C613D7">
        <w:rPr>
          <w:rFonts w:ascii="Times New Roman" w:eastAsia="MS Mincho" w:hAnsi="Times New Roman"/>
          <w:spacing w:val="-1"/>
          <w:lang w:val="uk-UA" w:eastAsia="en-US"/>
        </w:rPr>
        <w:fldChar w:fldCharType="begin"/>
      </w:r>
      <w:r w:rsidRPr="00C613D7">
        <w:rPr>
          <w:rFonts w:ascii="Times New Roman" w:eastAsia="MS Mincho" w:hAnsi="Times New Roman"/>
          <w:spacing w:val="-1"/>
          <w:lang w:val="uk-UA" w:eastAsia="en-US"/>
        </w:rPr>
        <w:instrText xml:space="preserve"> SEQ MTEqn \h \* MERGEFORMAT </w:instrText>
      </w:r>
      <w:r w:rsidRPr="00C613D7">
        <w:rPr>
          <w:rFonts w:ascii="Times New Roman" w:eastAsia="MS Mincho" w:hAnsi="Times New Roman"/>
          <w:spacing w:val="-1"/>
          <w:lang w:val="uk-UA" w:eastAsia="en-US"/>
        </w:rPr>
        <w:fldChar w:fldCharType="end"/>
      </w:r>
      <w:r w:rsidRPr="00C613D7">
        <w:rPr>
          <w:rFonts w:ascii="Times New Roman" w:eastAsia="MS Mincho" w:hAnsi="Times New Roman"/>
          <w:spacing w:val="-1"/>
          <w:lang w:val="uk-UA" w:eastAsia="en-US"/>
        </w:rPr>
        <w:instrText>(</w:instrText>
      </w:r>
      <w:r w:rsidR="00F62B4E">
        <w:fldChar w:fldCharType="begin"/>
      </w:r>
      <w:r w:rsidR="00F62B4E">
        <w:instrText xml:space="preserve"> SEQ MTEqn \c \* Arabic \* MERGEFORMAT </w:instrText>
      </w:r>
      <w:r w:rsidR="00F62B4E">
        <w:fldChar w:fldCharType="separate"/>
      </w:r>
      <w:r w:rsidRPr="00C613D7">
        <w:rPr>
          <w:rFonts w:ascii="Times New Roman" w:eastAsia="MS Mincho" w:hAnsi="Times New Roman"/>
          <w:noProof/>
          <w:spacing w:val="-1"/>
          <w:lang w:val="uk-UA" w:eastAsia="en-US"/>
        </w:rPr>
        <w:instrText>3</w:instrText>
      </w:r>
      <w:r w:rsidR="00F62B4E">
        <w:rPr>
          <w:rFonts w:ascii="Times New Roman" w:eastAsia="MS Mincho" w:hAnsi="Times New Roman"/>
          <w:noProof/>
          <w:spacing w:val="-1"/>
          <w:lang w:val="uk-UA" w:eastAsia="en-US"/>
        </w:rPr>
        <w:fldChar w:fldCharType="end"/>
      </w:r>
      <w:r w:rsidRPr="00C613D7">
        <w:rPr>
          <w:rFonts w:ascii="Times New Roman" w:eastAsia="MS Mincho" w:hAnsi="Times New Roman"/>
          <w:spacing w:val="-1"/>
          <w:lang w:val="uk-UA" w:eastAsia="en-US"/>
        </w:rPr>
        <w:instrText>)</w:instrText>
      </w:r>
      <w:r w:rsidRPr="00C613D7">
        <w:rPr>
          <w:rFonts w:ascii="Times New Roman" w:eastAsia="MS Mincho" w:hAnsi="Times New Roman"/>
          <w:spacing w:val="-1"/>
          <w:lang w:val="uk-UA" w:eastAsia="en-US"/>
        </w:rPr>
        <w:fldChar w:fldCharType="end"/>
      </w:r>
    </w:p>
    <w:p w:rsidR="00C613D7" w:rsidRPr="00C613D7" w:rsidRDefault="00C613D7" w:rsidP="00C613D7">
      <w:pPr>
        <w:spacing w:after="0" w:line="240" w:lineRule="auto"/>
        <w:ind w:left="709" w:hanging="709"/>
        <w:jc w:val="both"/>
        <w:rPr>
          <w:rFonts w:ascii="Times New Roman" w:hAnsi="Times New Roman"/>
        </w:rPr>
      </w:pPr>
      <w:r w:rsidRPr="00C613D7">
        <w:rPr>
          <w:rFonts w:ascii="Times New Roman" w:hAnsi="Times New Roman"/>
          <w:lang w:val="uk-UA"/>
        </w:rPr>
        <w:t xml:space="preserve">де </w:t>
      </w:r>
      <w:r w:rsidRPr="00C613D7">
        <w:rPr>
          <w:rFonts w:ascii="Times New Roman" w:hAnsi="Times New Roman"/>
          <w:lang w:val="uk-UA"/>
        </w:rPr>
        <w:tab/>
      </w:r>
      <w:r w:rsidRPr="00C613D7">
        <w:rPr>
          <w:rFonts w:ascii="Times New Roman" w:hAnsi="Times New Roman"/>
          <w:position w:val="-12"/>
          <w:lang w:val="uk-UA"/>
        </w:rPr>
        <w:object w:dxaOrig="600" w:dyaOrig="360">
          <v:shape id="_x0000_i1161" type="#_x0000_t75" style="width:30pt;height:18.6pt" o:ole="">
            <v:imagedata r:id="rId638" o:title=""/>
          </v:shape>
          <o:OLEObject Type="Embed" ProgID="Equation.DSMT4" ShapeID="_x0000_i1161" DrawAspect="Content" ObjectID="_1636267706" r:id="rId639"/>
        </w:object>
      </w:r>
      <w:r w:rsidRPr="00C613D7">
        <w:rPr>
          <w:rFonts w:ascii="Times New Roman" w:hAnsi="Times New Roman"/>
          <w:lang w:val="uk-UA"/>
        </w:rPr>
        <w:t xml:space="preserve">, </w:t>
      </w:r>
      <w:r w:rsidRPr="00C613D7">
        <w:rPr>
          <w:rFonts w:ascii="Times New Roman" w:hAnsi="Times New Roman"/>
          <w:color w:val="FF0000"/>
          <w:position w:val="-12"/>
          <w:lang w:val="uk-UA"/>
        </w:rPr>
        <w:object w:dxaOrig="1760" w:dyaOrig="420">
          <v:shape id="_x0000_i1162" type="#_x0000_t75" style="width:90.6pt;height:20.4pt" o:ole="">
            <v:imagedata r:id="rId640" o:title=""/>
          </v:shape>
          <o:OLEObject Type="Embed" ProgID="Equation.DSMT4" ShapeID="_x0000_i1162" DrawAspect="Content" ObjectID="_1636267707" r:id="rId641"/>
        </w:object>
      </w:r>
      <w:r w:rsidRPr="00C613D7">
        <w:rPr>
          <w:rFonts w:ascii="Times New Roman" w:hAnsi="Times New Roman"/>
          <w:lang w:val="uk-UA"/>
        </w:rPr>
        <w:t xml:space="preserve">, </w:t>
      </w:r>
      <w:r w:rsidRPr="00C613D7">
        <w:rPr>
          <w:rFonts w:ascii="Times New Roman" w:hAnsi="Times New Roman"/>
          <w:position w:val="-12"/>
          <w:lang w:val="uk-UA"/>
        </w:rPr>
        <w:object w:dxaOrig="620" w:dyaOrig="360">
          <v:shape id="_x0000_i1163" type="#_x0000_t75" style="width:31.2pt;height:18.6pt" o:ole="">
            <v:imagedata r:id="rId642" o:title=""/>
          </v:shape>
          <o:OLEObject Type="Embed" ProgID="Equation.DSMT4" ShapeID="_x0000_i1163" DrawAspect="Content" ObjectID="_1636267708" r:id="rId643"/>
        </w:object>
      </w:r>
      <w:r w:rsidRPr="00C613D7">
        <w:rPr>
          <w:rFonts w:ascii="Times New Roman" w:hAnsi="Times New Roman"/>
          <w:lang w:val="uk-UA"/>
        </w:rPr>
        <w:t xml:space="preserve">, </w:t>
      </w:r>
      <w:r w:rsidRPr="00C613D7">
        <w:rPr>
          <w:rFonts w:ascii="Times New Roman" w:hAnsi="Times New Roman"/>
          <w:position w:val="-12"/>
          <w:lang w:val="uk-UA"/>
        </w:rPr>
        <w:object w:dxaOrig="580" w:dyaOrig="360">
          <v:shape id="_x0000_i1164" type="#_x0000_t75" style="width:29.4pt;height:18.6pt" o:ole="">
            <v:imagedata r:id="rId644" o:title=""/>
          </v:shape>
          <o:OLEObject Type="Embed" ProgID="Equation.DSMT4" ShapeID="_x0000_i1164" DrawAspect="Content" ObjectID="_1636267709" r:id="rId645"/>
        </w:object>
      </w:r>
      <w:r w:rsidRPr="00C613D7">
        <w:rPr>
          <w:rFonts w:ascii="Times New Roman" w:hAnsi="Times New Roman"/>
          <w:lang w:val="uk-UA"/>
        </w:rPr>
        <w:t xml:space="preserve"> – </w:t>
      </w:r>
      <w:proofErr w:type="spellStart"/>
      <w:r w:rsidRPr="00C613D7">
        <w:rPr>
          <w:rFonts w:ascii="Times New Roman" w:hAnsi="Times New Roman"/>
          <w:lang w:val="uk-UA"/>
        </w:rPr>
        <w:t>кусково</w:t>
      </w:r>
      <w:proofErr w:type="spellEnd"/>
      <w:r w:rsidRPr="00C613D7">
        <w:rPr>
          <w:rFonts w:ascii="Times New Roman" w:hAnsi="Times New Roman"/>
          <w:lang w:val="uk-UA"/>
        </w:rPr>
        <w:t xml:space="preserve">-неперервні на </w:t>
      </w:r>
      <w:r w:rsidRPr="00C613D7">
        <w:rPr>
          <w:rFonts w:ascii="Times New Roman" w:hAnsi="Times New Roman"/>
          <w:position w:val="-12"/>
          <w:lang w:val="uk-UA"/>
        </w:rPr>
        <w:object w:dxaOrig="800" w:dyaOrig="360">
          <v:shape id="_x0000_i1165" type="#_x0000_t75" style="width:40.8pt;height:18.6pt" o:ole="">
            <v:imagedata r:id="rId646" o:title=""/>
          </v:shape>
          <o:OLEObject Type="Embed" ProgID="Equation.DSMT4" ShapeID="_x0000_i1165" DrawAspect="Content" ObjectID="_1636267710" r:id="rId647"/>
        </w:object>
      </w:r>
      <w:r w:rsidRPr="00C613D7">
        <w:rPr>
          <w:rFonts w:ascii="Times New Roman" w:hAnsi="Times New Roman"/>
          <w:lang w:val="uk-UA"/>
        </w:rPr>
        <w:t>.</w:t>
      </w:r>
    </w:p>
    <w:p w:rsidR="00C613D7" w:rsidRPr="00C613D7" w:rsidRDefault="00C613D7" w:rsidP="00C613D7">
      <w:pPr>
        <w:spacing w:after="0" w:line="240" w:lineRule="auto"/>
        <w:rPr>
          <w:rFonts w:ascii="Times New Roman" w:hAnsi="Times New Roman"/>
          <w:lang w:val="uk-UA"/>
        </w:rPr>
      </w:pPr>
      <w:r w:rsidRPr="00C613D7">
        <w:rPr>
          <w:rFonts w:ascii="Times New Roman" w:hAnsi="Times New Roman"/>
          <w:lang w:val="uk-UA"/>
        </w:rPr>
        <w:br w:type="page"/>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lastRenderedPageBreak/>
        <w:t xml:space="preserve">Метод редукції відшукання розв’язку задачі детально описаний, наприклад, в [4, </w:t>
      </w:r>
      <w:r w:rsidRPr="00C613D7">
        <w:rPr>
          <w:rFonts w:ascii="Times New Roman" w:hAnsi="Times New Roman"/>
        </w:rPr>
        <w:t>5</w:t>
      </w:r>
      <w:r w:rsidRPr="00C613D7">
        <w:rPr>
          <w:rFonts w:ascii="Times New Roman" w:hAnsi="Times New Roman"/>
          <w:lang w:val="uk-UA"/>
        </w:rPr>
        <w:t xml:space="preserve">]. Згідно з цим методом, розв’язок задачі </w:t>
      </w:r>
      <w:r w:rsidRPr="00C613D7">
        <w:rPr>
          <w:rFonts w:ascii="Times New Roman" w:hAnsi="Times New Roman"/>
          <w:lang w:val="uk-UA"/>
        </w:rPr>
        <w:fldChar w:fldCharType="begin"/>
      </w:r>
      <w:r w:rsidRPr="00C613D7">
        <w:rPr>
          <w:rFonts w:ascii="Times New Roman" w:hAnsi="Times New Roman"/>
          <w:lang w:val="uk-UA"/>
        </w:rPr>
        <w:instrText xml:space="preserve"> GOTOBUTTON ZEqnNum834776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ZEqnNum834776 \* Charformat \! \* MERGEFORMAT </w:instrText>
      </w:r>
      <w:r w:rsidRPr="00C613D7">
        <w:rPr>
          <w:rFonts w:ascii="Times New Roman" w:hAnsi="Times New Roman"/>
          <w:lang w:val="uk-UA"/>
        </w:rPr>
        <w:fldChar w:fldCharType="separate"/>
      </w:r>
      <w:r w:rsidRPr="00C613D7">
        <w:rPr>
          <w:rFonts w:ascii="Times New Roman" w:hAnsi="Times New Roman"/>
          <w:lang w:val="uk-UA"/>
        </w:rPr>
        <w:instrText>(1)</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 </w:t>
      </w:r>
      <w:r w:rsidRPr="00C613D7">
        <w:rPr>
          <w:rFonts w:ascii="Times New Roman" w:hAnsi="Times New Roman"/>
        </w:rPr>
        <w:fldChar w:fldCharType="begin"/>
      </w:r>
      <w:r w:rsidRPr="00C613D7">
        <w:rPr>
          <w:rFonts w:ascii="Times New Roman" w:hAnsi="Times New Roman"/>
          <w:lang w:val="uk-UA"/>
        </w:rPr>
        <w:instrText xml:space="preserve"> </w:instrText>
      </w:r>
      <w:r w:rsidRPr="00C613D7">
        <w:rPr>
          <w:rFonts w:ascii="Times New Roman" w:hAnsi="Times New Roman"/>
        </w:rPr>
        <w:instrText>GOTOBUTTON</w:instrText>
      </w:r>
      <w:r w:rsidRPr="00C613D7">
        <w:rPr>
          <w:rFonts w:ascii="Times New Roman" w:hAnsi="Times New Roman"/>
          <w:lang w:val="uk-UA"/>
        </w:rPr>
        <w:instrText xml:space="preserve"> </w:instrText>
      </w:r>
      <w:r w:rsidRPr="00C613D7">
        <w:rPr>
          <w:rFonts w:ascii="Times New Roman" w:hAnsi="Times New Roman"/>
        </w:rPr>
        <w:instrText>ZEqnNum</w:instrText>
      </w:r>
      <w:r w:rsidRPr="00C613D7">
        <w:rPr>
          <w:rFonts w:ascii="Times New Roman" w:hAnsi="Times New Roman"/>
          <w:lang w:val="uk-UA"/>
        </w:rPr>
        <w:instrText xml:space="preserve">596863  \* </w:instrText>
      </w:r>
      <w:r w:rsidRPr="00C613D7">
        <w:rPr>
          <w:rFonts w:ascii="Times New Roman" w:hAnsi="Times New Roman"/>
        </w:rPr>
        <w:instrText>MERGEFORMAT</w:instrText>
      </w:r>
      <w:r w:rsidRPr="00C613D7">
        <w:rPr>
          <w:rFonts w:ascii="Times New Roman" w:hAnsi="Times New Roman"/>
          <w:lang w:val="uk-UA"/>
        </w:rPr>
        <w:instrText xml:space="preserve"> </w:instrText>
      </w:r>
      <w:r w:rsidRPr="00C613D7">
        <w:rPr>
          <w:rFonts w:ascii="Times New Roman" w:hAnsi="Times New Roman"/>
        </w:rPr>
        <w:fldChar w:fldCharType="begin"/>
      </w:r>
      <w:r w:rsidRPr="00C613D7">
        <w:rPr>
          <w:rFonts w:ascii="Times New Roman" w:hAnsi="Times New Roman"/>
          <w:lang w:val="uk-UA"/>
        </w:rPr>
        <w:instrText xml:space="preserve"> </w:instrText>
      </w:r>
      <w:r w:rsidRPr="00C613D7">
        <w:rPr>
          <w:rFonts w:ascii="Times New Roman" w:hAnsi="Times New Roman"/>
        </w:rPr>
        <w:instrText>REF</w:instrText>
      </w:r>
      <w:r w:rsidRPr="00C613D7">
        <w:rPr>
          <w:rFonts w:ascii="Times New Roman" w:hAnsi="Times New Roman"/>
          <w:lang w:val="uk-UA"/>
        </w:rPr>
        <w:instrText xml:space="preserve"> </w:instrText>
      </w:r>
      <w:r w:rsidRPr="00C613D7">
        <w:rPr>
          <w:rFonts w:ascii="Times New Roman" w:hAnsi="Times New Roman"/>
        </w:rPr>
        <w:instrText>ZEqnNum</w:instrText>
      </w:r>
      <w:r w:rsidRPr="00C613D7">
        <w:rPr>
          <w:rFonts w:ascii="Times New Roman" w:hAnsi="Times New Roman"/>
          <w:lang w:val="uk-UA"/>
        </w:rPr>
        <w:instrText xml:space="preserve">596863 \* </w:instrText>
      </w:r>
      <w:r w:rsidRPr="00C613D7">
        <w:rPr>
          <w:rFonts w:ascii="Times New Roman" w:hAnsi="Times New Roman"/>
        </w:rPr>
        <w:instrText>Charformat</w:instrText>
      </w:r>
      <w:r w:rsidRPr="00C613D7">
        <w:rPr>
          <w:rFonts w:ascii="Times New Roman" w:hAnsi="Times New Roman"/>
          <w:lang w:val="uk-UA"/>
        </w:rPr>
        <w:instrText xml:space="preserve"> \! \* </w:instrText>
      </w:r>
      <w:r w:rsidRPr="00C613D7">
        <w:rPr>
          <w:rFonts w:ascii="Times New Roman" w:hAnsi="Times New Roman"/>
        </w:rPr>
        <w:instrText>MERGEFORMAT</w:instrText>
      </w:r>
      <w:r w:rsidRPr="00C613D7">
        <w:rPr>
          <w:rFonts w:ascii="Times New Roman" w:hAnsi="Times New Roman"/>
          <w:lang w:val="uk-UA"/>
        </w:rPr>
        <w:instrText xml:space="preserve"> </w:instrText>
      </w:r>
      <w:r w:rsidRPr="00C613D7">
        <w:rPr>
          <w:rFonts w:ascii="Times New Roman" w:hAnsi="Times New Roman"/>
        </w:rPr>
        <w:fldChar w:fldCharType="separate"/>
      </w:r>
      <w:r w:rsidRPr="00C613D7">
        <w:rPr>
          <w:rFonts w:ascii="Times New Roman" w:hAnsi="Times New Roman"/>
          <w:lang w:val="uk-UA"/>
        </w:rPr>
        <w:instrText>(3)</w:instrText>
      </w:r>
      <w:r w:rsidRPr="00C613D7">
        <w:rPr>
          <w:rFonts w:ascii="Times New Roman" w:hAnsi="Times New Roman"/>
        </w:rPr>
        <w:fldChar w:fldCharType="end"/>
      </w:r>
      <w:r w:rsidRPr="00C613D7">
        <w:rPr>
          <w:rFonts w:ascii="Times New Roman" w:hAnsi="Times New Roman"/>
        </w:rPr>
        <w:fldChar w:fldCharType="end"/>
      </w:r>
      <w:r w:rsidRPr="00C613D7">
        <w:rPr>
          <w:rFonts w:ascii="Times New Roman" w:hAnsi="Times New Roman"/>
          <w:lang w:val="uk-UA"/>
        </w:rPr>
        <w:t xml:space="preserve"> шукаємо у вигляді суми двох функцій</w:t>
      </w:r>
    </w:p>
    <w:p w:rsidR="00C613D7" w:rsidRPr="00C613D7" w:rsidRDefault="00C613D7" w:rsidP="00C613D7">
      <w:pPr>
        <w:spacing w:after="0" w:line="240" w:lineRule="auto"/>
        <w:contextualSpacing/>
        <w:jc w:val="right"/>
        <w:rPr>
          <w:rFonts w:ascii="Times New Roman" w:hAnsi="Times New Roman"/>
          <w:lang w:val="uk-UA"/>
        </w:rPr>
      </w:pPr>
      <w:r w:rsidRPr="00C613D7">
        <w:rPr>
          <w:rFonts w:ascii="Times New Roman" w:hAnsi="Times New Roman"/>
          <w:noProof/>
          <w:position w:val="-10"/>
          <w:lang w:val="en-US" w:eastAsia="en-US"/>
        </w:rPr>
        <w:drawing>
          <wp:inline distT="0" distB="0" distL="0" distR="0" wp14:anchorId="66150A3F" wp14:editId="5036EE60">
            <wp:extent cx="1447165" cy="20701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1447165" cy="207010"/>
                    </a:xfrm>
                    <a:prstGeom prst="rect">
                      <a:avLst/>
                    </a:prstGeom>
                    <a:noFill/>
                    <a:ln>
                      <a:noFill/>
                    </a:ln>
                  </pic:spPr>
                </pic:pic>
              </a:graphicData>
            </a:graphic>
          </wp:inline>
        </w:drawing>
      </w:r>
      <w:r w:rsidRPr="00C613D7">
        <w:rPr>
          <w:rFonts w:ascii="Times New Roman" w:hAnsi="Times New Roman"/>
          <w:lang w:val="uk-UA"/>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4</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ind w:firstLine="567"/>
        <w:contextualSpacing/>
        <w:jc w:val="both"/>
        <w:rPr>
          <w:rFonts w:ascii="Times New Roman" w:hAnsi="Times New Roman"/>
          <w:lang w:val="uk-UA"/>
        </w:rPr>
      </w:pPr>
      <w:r w:rsidRPr="00C613D7">
        <w:rPr>
          <w:rFonts w:ascii="Times New Roman" w:hAnsi="Times New Roman"/>
          <w:lang w:val="uk-UA"/>
        </w:rPr>
        <w:t xml:space="preserve">Одну з функцій, наприклад </w:t>
      </w:r>
      <w:r w:rsidRPr="00C613D7">
        <w:rPr>
          <w:rFonts w:ascii="Times New Roman" w:hAnsi="Times New Roman"/>
          <w:noProof/>
          <w:position w:val="-10"/>
          <w:lang w:val="en-US" w:eastAsia="en-US"/>
        </w:rPr>
        <w:drawing>
          <wp:inline distT="0" distB="0" distL="0" distR="0" wp14:anchorId="6663AA65" wp14:editId="188CD683">
            <wp:extent cx="429260" cy="20701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429260" cy="207010"/>
                    </a:xfrm>
                    <a:prstGeom prst="rect">
                      <a:avLst/>
                    </a:prstGeom>
                    <a:noFill/>
                    <a:ln>
                      <a:noFill/>
                    </a:ln>
                  </pic:spPr>
                </pic:pic>
              </a:graphicData>
            </a:graphic>
          </wp:inline>
        </w:drawing>
      </w:r>
      <w:r w:rsidRPr="00C613D7">
        <w:rPr>
          <w:rFonts w:ascii="Times New Roman" w:hAnsi="Times New Roman"/>
          <w:lang w:val="uk-UA"/>
        </w:rPr>
        <w:t xml:space="preserve">, сконструюємо спеціальним способом, тоді функцію </w:t>
      </w:r>
      <w:r w:rsidRPr="00C613D7">
        <w:rPr>
          <w:rFonts w:ascii="Times New Roman" w:hAnsi="Times New Roman"/>
          <w:noProof/>
          <w:position w:val="-10"/>
          <w:lang w:val="en-US" w:eastAsia="en-US"/>
        </w:rPr>
        <w:drawing>
          <wp:inline distT="0" distB="0" distL="0" distR="0" wp14:anchorId="6E0E0FB1" wp14:editId="2C7CEAAB">
            <wp:extent cx="405765" cy="20701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405765" cy="207010"/>
                    </a:xfrm>
                    <a:prstGeom prst="rect">
                      <a:avLst/>
                    </a:prstGeom>
                    <a:noFill/>
                    <a:ln>
                      <a:noFill/>
                    </a:ln>
                  </pic:spPr>
                </pic:pic>
              </a:graphicData>
            </a:graphic>
          </wp:inline>
        </w:drawing>
      </w:r>
      <w:r w:rsidRPr="00C613D7">
        <w:rPr>
          <w:rFonts w:ascii="Times New Roman" w:hAnsi="Times New Roman"/>
          <w:lang w:val="uk-UA"/>
        </w:rPr>
        <w:t xml:space="preserve"> визначимо, використавши побудовану функцію </w:t>
      </w:r>
      <w:r w:rsidRPr="00C613D7">
        <w:rPr>
          <w:rFonts w:ascii="Times New Roman" w:hAnsi="Times New Roman"/>
          <w:noProof/>
          <w:position w:val="-10"/>
          <w:lang w:val="en-US" w:eastAsia="en-US"/>
        </w:rPr>
        <w:drawing>
          <wp:inline distT="0" distB="0" distL="0" distR="0" wp14:anchorId="4F437537" wp14:editId="69F4A9AD">
            <wp:extent cx="429260" cy="20701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429260" cy="207010"/>
                    </a:xfrm>
                    <a:prstGeom prst="rect">
                      <a:avLst/>
                    </a:prstGeom>
                    <a:noFill/>
                    <a:ln>
                      <a:noFill/>
                    </a:ln>
                  </pic:spPr>
                </pic:pic>
              </a:graphicData>
            </a:graphic>
          </wp:inline>
        </w:drawing>
      </w:r>
      <w:r w:rsidRPr="00C613D7">
        <w:rPr>
          <w:rFonts w:ascii="Times New Roman" w:hAnsi="Times New Roman"/>
          <w:lang w:val="uk-UA"/>
        </w:rPr>
        <w:t>.</w:t>
      </w:r>
    </w:p>
    <w:p w:rsidR="00C613D7" w:rsidRPr="00C613D7" w:rsidRDefault="00C613D7" w:rsidP="00C613D7">
      <w:pPr>
        <w:spacing w:before="120" w:after="120" w:line="240" w:lineRule="auto"/>
        <w:jc w:val="center"/>
        <w:rPr>
          <w:rFonts w:ascii="Times New Roman" w:hAnsi="Times New Roman"/>
          <w:b/>
          <w:lang w:val="uk-UA"/>
        </w:rPr>
      </w:pPr>
      <w:r w:rsidRPr="00C613D7">
        <w:rPr>
          <w:rFonts w:ascii="Times New Roman" w:hAnsi="Times New Roman"/>
          <w:b/>
          <w:lang w:val="uk-UA"/>
        </w:rPr>
        <w:t xml:space="preserve">Побудова функції </w:t>
      </w:r>
      <w:r w:rsidRPr="00C613D7">
        <w:rPr>
          <w:rFonts w:ascii="Times New Roman" w:hAnsi="Times New Roman"/>
          <w:b/>
          <w:noProof/>
          <w:position w:val="-10"/>
          <w:lang w:val="en-US" w:eastAsia="en-US"/>
        </w:rPr>
        <w:drawing>
          <wp:inline distT="0" distB="0" distL="0" distR="0" wp14:anchorId="6A1E44DC" wp14:editId="2644A528">
            <wp:extent cx="429260" cy="20701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429260" cy="207010"/>
                    </a:xfrm>
                    <a:prstGeom prst="rect">
                      <a:avLst/>
                    </a:prstGeom>
                    <a:noFill/>
                    <a:ln>
                      <a:noFill/>
                    </a:ln>
                  </pic:spPr>
                </pic:pic>
              </a:graphicData>
            </a:graphic>
          </wp:inline>
        </w:drawing>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Визначимо функцію </w:t>
      </w:r>
      <w:r w:rsidRPr="00C613D7">
        <w:rPr>
          <w:rFonts w:ascii="Times New Roman" w:hAnsi="Times New Roman"/>
          <w:b/>
          <w:noProof/>
          <w:position w:val="-10"/>
          <w:lang w:val="en-US" w:eastAsia="en-US"/>
        </w:rPr>
        <w:drawing>
          <wp:inline distT="0" distB="0" distL="0" distR="0" wp14:anchorId="3280C553" wp14:editId="111EDA2C">
            <wp:extent cx="429260" cy="20701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429260" cy="207010"/>
                    </a:xfrm>
                    <a:prstGeom prst="rect">
                      <a:avLst/>
                    </a:prstGeom>
                    <a:noFill/>
                    <a:ln>
                      <a:noFill/>
                    </a:ln>
                  </pic:spPr>
                </pic:pic>
              </a:graphicData>
            </a:graphic>
          </wp:inline>
        </w:drawing>
      </w:r>
      <w:r w:rsidRPr="00C613D7">
        <w:rPr>
          <w:rFonts w:ascii="Times New Roman" w:hAnsi="Times New Roman"/>
          <w:lang w:val="uk-UA"/>
        </w:rPr>
        <w:t xml:space="preserve"> як розв’язок крайової задачі</w:t>
      </w:r>
    </w:p>
    <w:p w:rsidR="00C613D7" w:rsidRPr="00C613D7" w:rsidRDefault="00C613D7" w:rsidP="00C613D7">
      <w:pPr>
        <w:spacing w:after="0" w:line="240" w:lineRule="auto"/>
        <w:ind w:firstLine="709"/>
        <w:contextualSpacing/>
        <w:jc w:val="right"/>
        <w:rPr>
          <w:rFonts w:ascii="Times New Roman" w:hAnsi="Times New Roman"/>
          <w:lang w:val="uk-UA"/>
        </w:rPr>
      </w:pPr>
      <w:r w:rsidRPr="00C613D7">
        <w:rPr>
          <w:rFonts w:ascii="Times New Roman" w:hAnsi="Times New Roman"/>
          <w:noProof/>
          <w:position w:val="-12"/>
          <w:lang w:val="en-US" w:eastAsia="en-US"/>
        </w:rPr>
        <w:drawing>
          <wp:inline distT="0" distB="0" distL="0" distR="0" wp14:anchorId="67A4755E" wp14:editId="2B377782">
            <wp:extent cx="1065530" cy="27813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1065530" cy="278130"/>
                    </a:xfrm>
                    <a:prstGeom prst="rect">
                      <a:avLst/>
                    </a:prstGeom>
                    <a:noFill/>
                    <a:ln>
                      <a:noFill/>
                    </a:ln>
                  </pic:spPr>
                </pic:pic>
              </a:graphicData>
            </a:graphic>
          </wp:inline>
        </w:drawing>
      </w:r>
      <w:r w:rsidRPr="00C613D7">
        <w:rPr>
          <w:rFonts w:ascii="Times New Roman" w:hAnsi="Times New Roman"/>
          <w:lang w:val="uk-UA"/>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5</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ind w:firstLine="709"/>
        <w:contextualSpacing/>
        <w:jc w:val="right"/>
        <w:rPr>
          <w:rFonts w:ascii="Times New Roman" w:hAnsi="Times New Roman"/>
        </w:rPr>
      </w:pPr>
      <w:r w:rsidRPr="00C613D7">
        <w:rPr>
          <w:rFonts w:ascii="Times New Roman" w:hAnsi="Times New Roman"/>
          <w:noProof/>
          <w:position w:val="-32"/>
          <w:lang w:val="en-US" w:eastAsia="en-US"/>
        </w:rPr>
        <w:drawing>
          <wp:inline distT="0" distB="0" distL="0" distR="0" wp14:anchorId="09F08056" wp14:editId="6A780901">
            <wp:extent cx="1105535" cy="485140"/>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1105535" cy="485140"/>
                    </a:xfrm>
                    <a:prstGeom prst="rect">
                      <a:avLst/>
                    </a:prstGeom>
                    <a:noFill/>
                    <a:ln>
                      <a:noFill/>
                    </a:ln>
                  </pic:spPr>
                </pic:pic>
              </a:graphicData>
            </a:graphic>
          </wp:inline>
        </w:drawing>
      </w:r>
      <w:r w:rsidRPr="00C613D7">
        <w:rPr>
          <w:rFonts w:ascii="Times New Roman" w:hAnsi="Times New Roman"/>
        </w:rPr>
        <w:t xml:space="preserve"> </w:t>
      </w:r>
      <w:r w:rsidRPr="00C613D7">
        <w:rPr>
          <w:rFonts w:ascii="Times New Roman" w:hAnsi="Times New Roman"/>
          <w:noProof/>
          <w:position w:val="-10"/>
          <w:lang w:val="en-US" w:eastAsia="en-US"/>
        </w:rPr>
        <w:drawing>
          <wp:inline distT="0" distB="0" distL="0" distR="0" wp14:anchorId="19FE5A2F" wp14:editId="4DD6895A">
            <wp:extent cx="659765" cy="207010"/>
            <wp:effectExtent l="0" t="0" r="0" b="0"/>
            <wp:docPr id="15"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659765" cy="207010"/>
                    </a:xfrm>
                    <a:prstGeom prst="rect">
                      <a:avLst/>
                    </a:prstGeom>
                    <a:noFill/>
                    <a:ln>
                      <a:noFill/>
                    </a:ln>
                  </pic:spPr>
                </pic:pic>
              </a:graphicData>
            </a:graphic>
          </wp:inline>
        </w:drawing>
      </w:r>
      <w:r w:rsidRPr="00C613D7">
        <w:rPr>
          <w:rFonts w:ascii="Times New Roman" w:hAnsi="Times New Roman"/>
          <w:lang w:eastAsia="x-none"/>
        </w:rPr>
        <w:t>.</w:t>
      </w:r>
      <w:r w:rsidRPr="00C613D7">
        <w:rPr>
          <w:rFonts w:ascii="Times New Roman" w:hAnsi="Times New Roman"/>
          <w:lang w:eastAsia="x-none"/>
        </w:rPr>
        <w:tab/>
      </w:r>
      <w:r w:rsidRPr="00C613D7">
        <w:rPr>
          <w:rFonts w:ascii="Times New Roman" w:hAnsi="Times New Roman"/>
          <w:lang w:eastAsia="x-none"/>
        </w:rPr>
        <w:tab/>
      </w:r>
      <w:r w:rsidRPr="00C613D7">
        <w:rPr>
          <w:rFonts w:ascii="Times New Roman" w:hAnsi="Times New Roman"/>
          <w:lang w:eastAsia="x-none"/>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6</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Зауважимо, що змінна </w:t>
      </w:r>
      <w:r w:rsidRPr="00C613D7">
        <w:rPr>
          <w:rFonts w:ascii="Times New Roman" w:hAnsi="Times New Roman"/>
          <w:noProof/>
          <w:position w:val="-6"/>
          <w:lang w:val="en-US" w:eastAsia="en-US"/>
        </w:rPr>
        <w:drawing>
          <wp:inline distT="0" distB="0" distL="0" distR="0" wp14:anchorId="3A601817" wp14:editId="1388EE65">
            <wp:extent cx="87630" cy="15113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87630" cy="151130"/>
                    </a:xfrm>
                    <a:prstGeom prst="rect">
                      <a:avLst/>
                    </a:prstGeom>
                    <a:noFill/>
                    <a:ln>
                      <a:noFill/>
                    </a:ln>
                  </pic:spPr>
                </pic:pic>
              </a:graphicData>
            </a:graphic>
          </wp:inline>
        </w:drawing>
      </w:r>
      <w:r w:rsidRPr="00C613D7">
        <w:rPr>
          <w:rFonts w:ascii="Times New Roman" w:hAnsi="Times New Roman"/>
          <w:lang w:val="uk-UA"/>
        </w:rPr>
        <w:t xml:space="preserve"> тут вважається параметром.</w:t>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В основі методу </w:t>
      </w:r>
      <w:proofErr w:type="spellStart"/>
      <w:r w:rsidRPr="00C613D7">
        <w:rPr>
          <w:rFonts w:ascii="Times New Roman" w:hAnsi="Times New Roman"/>
          <w:lang w:val="uk-UA"/>
        </w:rPr>
        <w:t>розв</w:t>
      </w:r>
      <w:proofErr w:type="spellEnd"/>
      <w:r w:rsidRPr="00C613D7">
        <w:rPr>
          <w:rFonts w:ascii="Times New Roman" w:hAnsi="Times New Roman"/>
        </w:rPr>
        <w:t>’</w:t>
      </w:r>
      <w:proofErr w:type="spellStart"/>
      <w:r w:rsidRPr="00C613D7">
        <w:rPr>
          <w:rFonts w:ascii="Times New Roman" w:hAnsi="Times New Roman"/>
          <w:lang w:val="uk-UA"/>
        </w:rPr>
        <w:t>язування</w:t>
      </w:r>
      <w:proofErr w:type="spellEnd"/>
      <w:r w:rsidRPr="00C613D7">
        <w:rPr>
          <w:rFonts w:ascii="Times New Roman" w:hAnsi="Times New Roman"/>
          <w:lang w:val="uk-UA"/>
        </w:rPr>
        <w:t xml:space="preserve"> задачі </w:t>
      </w:r>
      <w:r w:rsidRPr="00C613D7">
        <w:rPr>
          <w:rFonts w:ascii="Times New Roman" w:hAnsi="Times New Roman"/>
          <w:lang w:val="uk-UA"/>
        </w:rPr>
        <w:fldChar w:fldCharType="begin"/>
      </w:r>
      <w:r w:rsidRPr="00C613D7">
        <w:rPr>
          <w:rFonts w:ascii="Times New Roman" w:hAnsi="Times New Roman"/>
          <w:lang w:val="uk-UA"/>
        </w:rPr>
        <w:instrText xml:space="preserve"> GOTOBUTTON ZEqnNum797759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ZEqnNum797759 \* Charformat \! \* MERGEFORMAT </w:instrText>
      </w:r>
      <w:r w:rsidRPr="00C613D7">
        <w:rPr>
          <w:rFonts w:ascii="Times New Roman" w:hAnsi="Times New Roman"/>
          <w:lang w:val="uk-UA"/>
        </w:rPr>
        <w:fldChar w:fldCharType="separate"/>
      </w:r>
      <w:r w:rsidRPr="00C613D7">
        <w:rPr>
          <w:rFonts w:ascii="Times New Roman" w:hAnsi="Times New Roman"/>
          <w:lang w:val="uk-UA"/>
        </w:rPr>
        <w:instrText>(5)</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rPr>
        <w:t>,</w:t>
      </w:r>
      <w:r w:rsidRPr="00C613D7">
        <w:rPr>
          <w:rFonts w:ascii="Times New Roman" w:hAnsi="Times New Roman"/>
          <w:lang w:val="uk-UA"/>
        </w:rPr>
        <w:t xml:space="preserve"> </w:t>
      </w:r>
      <w:r w:rsidRPr="00C613D7">
        <w:rPr>
          <w:rFonts w:ascii="Times New Roman" w:hAnsi="Times New Roman"/>
          <w:lang w:val="uk-UA"/>
        </w:rPr>
        <w:fldChar w:fldCharType="begin"/>
      </w:r>
      <w:r w:rsidRPr="00C613D7">
        <w:rPr>
          <w:rFonts w:ascii="Times New Roman" w:hAnsi="Times New Roman"/>
          <w:lang w:val="uk-UA"/>
        </w:rPr>
        <w:instrText xml:space="preserve"> GOTOBUTTON ZEqnNum904168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ZEqnNum904168 \* Charformat \! \* MERGEFORMAT </w:instrText>
      </w:r>
      <w:r w:rsidRPr="00C613D7">
        <w:rPr>
          <w:rFonts w:ascii="Times New Roman" w:hAnsi="Times New Roman"/>
          <w:lang w:val="uk-UA"/>
        </w:rPr>
        <w:fldChar w:fldCharType="separate"/>
      </w:r>
      <w:r w:rsidRPr="00C613D7">
        <w:rPr>
          <w:rFonts w:ascii="Times New Roman" w:hAnsi="Times New Roman"/>
          <w:lang w:val="uk-UA"/>
        </w:rPr>
        <w:instrText>(6)</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лежить концепція </w:t>
      </w:r>
      <w:proofErr w:type="spellStart"/>
      <w:r w:rsidRPr="00C613D7">
        <w:rPr>
          <w:rFonts w:ascii="Times New Roman" w:hAnsi="Times New Roman"/>
          <w:lang w:val="uk-UA"/>
        </w:rPr>
        <w:t>квазіпохідних</w:t>
      </w:r>
      <w:proofErr w:type="spellEnd"/>
      <w:r w:rsidRPr="00C613D7">
        <w:rPr>
          <w:rFonts w:ascii="Times New Roman" w:hAnsi="Times New Roman"/>
          <w:lang w:val="uk-UA"/>
        </w:rPr>
        <w:t xml:space="preserve">, викладена в </w:t>
      </w:r>
      <w:r w:rsidRPr="00C613D7">
        <w:rPr>
          <w:rFonts w:ascii="Times New Roman" w:hAnsi="Times New Roman"/>
        </w:rPr>
        <w:t>[6]</w:t>
      </w:r>
      <w:r w:rsidRPr="00C613D7">
        <w:rPr>
          <w:rFonts w:ascii="Times New Roman" w:hAnsi="Times New Roman"/>
          <w:lang w:val="uk-UA"/>
        </w:rPr>
        <w:t>.</w:t>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Визначимо </w:t>
      </w:r>
      <w:proofErr w:type="spellStart"/>
      <w:r w:rsidRPr="00C613D7">
        <w:rPr>
          <w:rFonts w:ascii="Times New Roman" w:hAnsi="Times New Roman"/>
          <w:lang w:val="uk-UA"/>
        </w:rPr>
        <w:t>квазіпохідну</w:t>
      </w:r>
      <w:proofErr w:type="spellEnd"/>
      <w:r w:rsidRPr="00C613D7">
        <w:rPr>
          <w:rFonts w:ascii="Times New Roman" w:hAnsi="Times New Roman"/>
          <w:lang w:val="uk-UA"/>
        </w:rPr>
        <w:t xml:space="preserve"> функції </w:t>
      </w:r>
      <w:r w:rsidRPr="00C613D7">
        <w:rPr>
          <w:rFonts w:ascii="Times New Roman" w:hAnsi="Times New Roman"/>
          <w:noProof/>
          <w:position w:val="-10"/>
          <w:lang w:val="en-US" w:eastAsia="en-US"/>
        </w:rPr>
        <w:drawing>
          <wp:inline distT="0" distB="0" distL="0" distR="0" wp14:anchorId="072E4979" wp14:editId="15C563F4">
            <wp:extent cx="429260" cy="207010"/>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429260" cy="207010"/>
                    </a:xfrm>
                    <a:prstGeom prst="rect">
                      <a:avLst/>
                    </a:prstGeom>
                    <a:noFill/>
                    <a:ln>
                      <a:noFill/>
                    </a:ln>
                  </pic:spPr>
                </pic:pic>
              </a:graphicData>
            </a:graphic>
          </wp:inline>
        </w:drawing>
      </w:r>
      <w:r w:rsidRPr="00C613D7">
        <w:rPr>
          <w:rFonts w:ascii="Times New Roman" w:hAnsi="Times New Roman"/>
          <w:lang w:val="uk-UA"/>
        </w:rPr>
        <w:t xml:space="preserve">, як добуток функції </w:t>
      </w:r>
      <w:r w:rsidRPr="00C613D7">
        <w:rPr>
          <w:rFonts w:ascii="Times New Roman" w:hAnsi="Times New Roman"/>
          <w:noProof/>
          <w:position w:val="-10"/>
          <w:lang w:val="en-US" w:eastAsia="en-US"/>
        </w:rPr>
        <w:drawing>
          <wp:inline distT="0" distB="0" distL="0" distR="0" wp14:anchorId="50983592" wp14:editId="7A4C0923">
            <wp:extent cx="341630" cy="20701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341630" cy="207010"/>
                    </a:xfrm>
                    <a:prstGeom prst="rect">
                      <a:avLst/>
                    </a:prstGeom>
                    <a:noFill/>
                    <a:ln>
                      <a:noFill/>
                    </a:ln>
                  </pic:spPr>
                </pic:pic>
              </a:graphicData>
            </a:graphic>
          </wp:inline>
        </w:drawing>
      </w:r>
      <w:r w:rsidRPr="00C613D7">
        <w:rPr>
          <w:rFonts w:ascii="Times New Roman" w:hAnsi="Times New Roman"/>
          <w:lang w:val="uk-UA"/>
        </w:rPr>
        <w:t xml:space="preserve"> та похідної по змінній </w:t>
      </w:r>
      <w:r w:rsidRPr="00C613D7">
        <w:rPr>
          <w:rFonts w:ascii="Times New Roman" w:hAnsi="Times New Roman"/>
          <w:noProof/>
          <w:position w:val="-6"/>
          <w:lang w:val="en-US" w:eastAsia="en-US"/>
        </w:rPr>
        <w:drawing>
          <wp:inline distT="0" distB="0" distL="0" distR="0" wp14:anchorId="52078185" wp14:editId="0500A443">
            <wp:extent cx="127000" cy="135255"/>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127000" cy="135255"/>
                    </a:xfrm>
                    <a:prstGeom prst="rect">
                      <a:avLst/>
                    </a:prstGeom>
                    <a:noFill/>
                    <a:ln>
                      <a:noFill/>
                    </a:ln>
                  </pic:spPr>
                </pic:pic>
              </a:graphicData>
            </a:graphic>
          </wp:inline>
        </w:drawing>
      </w:r>
      <w:r w:rsidRPr="00C613D7">
        <w:rPr>
          <w:rFonts w:ascii="Times New Roman" w:hAnsi="Times New Roman"/>
          <w:lang w:val="uk-UA"/>
        </w:rPr>
        <w:t xml:space="preserve"> функції </w:t>
      </w:r>
      <w:r w:rsidRPr="00C613D7">
        <w:rPr>
          <w:rFonts w:ascii="Times New Roman" w:hAnsi="Times New Roman"/>
          <w:noProof/>
          <w:position w:val="-10"/>
          <w:lang w:val="en-US" w:eastAsia="en-US"/>
        </w:rPr>
        <w:drawing>
          <wp:inline distT="0" distB="0" distL="0" distR="0" wp14:anchorId="04AA42C2" wp14:editId="12CFCA98">
            <wp:extent cx="429260" cy="207010"/>
            <wp:effectExtent l="0" t="0" r="0" b="0"/>
            <wp:docPr id="14"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429260" cy="207010"/>
                    </a:xfrm>
                    <a:prstGeom prst="rect">
                      <a:avLst/>
                    </a:prstGeom>
                    <a:noFill/>
                    <a:ln>
                      <a:noFill/>
                    </a:ln>
                  </pic:spPr>
                </pic:pic>
              </a:graphicData>
            </a:graphic>
          </wp:inline>
        </w:drawing>
      </w:r>
      <w:r w:rsidRPr="00C613D7">
        <w:rPr>
          <w:rFonts w:ascii="Times New Roman" w:hAnsi="Times New Roman"/>
          <w:lang w:val="uk-UA"/>
        </w:rPr>
        <w:t xml:space="preserve">, тобто </w:t>
      </w:r>
      <w:r w:rsidRPr="00C613D7">
        <w:rPr>
          <w:rFonts w:ascii="Times New Roman" w:hAnsi="Times New Roman"/>
          <w:noProof/>
          <w:position w:val="-12"/>
          <w:lang w:val="en-US" w:eastAsia="en-US"/>
        </w:rPr>
        <w:drawing>
          <wp:inline distT="0" distB="0" distL="0" distR="0" wp14:anchorId="489BF2F3" wp14:editId="21C423EE">
            <wp:extent cx="810895" cy="278130"/>
            <wp:effectExtent l="0" t="0" r="0" b="0"/>
            <wp:docPr id="13"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810895" cy="278130"/>
                    </a:xfrm>
                    <a:prstGeom prst="rect">
                      <a:avLst/>
                    </a:prstGeom>
                    <a:noFill/>
                    <a:ln>
                      <a:noFill/>
                    </a:ln>
                  </pic:spPr>
                </pic:pic>
              </a:graphicData>
            </a:graphic>
          </wp:inline>
        </w:drawing>
      </w:r>
      <w:r w:rsidRPr="00C613D7">
        <w:rPr>
          <w:rFonts w:ascii="Times New Roman" w:hAnsi="Times New Roman"/>
          <w:lang w:val="uk-UA"/>
        </w:rPr>
        <w:t xml:space="preserve">. Введемо вектор </w:t>
      </w:r>
      <w:r w:rsidRPr="00C613D7">
        <w:rPr>
          <w:rFonts w:ascii="Times New Roman" w:hAnsi="Times New Roman"/>
          <w:noProof/>
          <w:position w:val="-34"/>
          <w:lang w:val="en-US" w:eastAsia="en-US"/>
        </w:rPr>
        <w:drawing>
          <wp:inline distT="0" distB="0" distL="0" distR="0" wp14:anchorId="7CA31828" wp14:editId="17E2A74D">
            <wp:extent cx="723265" cy="508635"/>
            <wp:effectExtent l="0" t="0" r="0" b="0"/>
            <wp:docPr id="12"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723265" cy="508635"/>
                    </a:xfrm>
                    <a:prstGeom prst="rect">
                      <a:avLst/>
                    </a:prstGeom>
                    <a:noFill/>
                    <a:ln>
                      <a:noFill/>
                    </a:ln>
                  </pic:spPr>
                </pic:pic>
              </a:graphicData>
            </a:graphic>
          </wp:inline>
        </w:drawing>
      </w:r>
      <w:r w:rsidRPr="00C613D7">
        <w:rPr>
          <w:rFonts w:ascii="Times New Roman" w:hAnsi="Times New Roman"/>
          <w:lang w:val="uk-UA"/>
        </w:rPr>
        <w:t xml:space="preserve">. За таких позначень </w:t>
      </w:r>
      <w:proofErr w:type="spellStart"/>
      <w:r w:rsidRPr="00C613D7">
        <w:rPr>
          <w:rFonts w:ascii="Times New Roman" w:hAnsi="Times New Roman"/>
          <w:lang w:val="uk-UA"/>
        </w:rPr>
        <w:t>квазідиференціальне</w:t>
      </w:r>
      <w:proofErr w:type="spellEnd"/>
      <w:r w:rsidRPr="00C613D7">
        <w:rPr>
          <w:rFonts w:ascii="Times New Roman" w:hAnsi="Times New Roman"/>
          <w:lang w:val="uk-UA"/>
        </w:rPr>
        <w:t xml:space="preserve"> рівняння </w:t>
      </w:r>
      <w:r w:rsidRPr="00C613D7">
        <w:rPr>
          <w:rFonts w:ascii="Times New Roman" w:hAnsi="Times New Roman"/>
          <w:lang w:val="uk-UA"/>
        </w:rPr>
        <w:fldChar w:fldCharType="begin"/>
      </w:r>
      <w:r w:rsidRPr="00C613D7">
        <w:rPr>
          <w:rFonts w:ascii="Times New Roman" w:hAnsi="Times New Roman"/>
          <w:lang w:val="uk-UA"/>
        </w:rPr>
        <w:instrText xml:space="preserve"> GOTOBUTTON ZEqnNum797759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ZEqnNum797759 \* Charformat \! \* MERGEFORMAT </w:instrText>
      </w:r>
      <w:r w:rsidRPr="00C613D7">
        <w:rPr>
          <w:rFonts w:ascii="Times New Roman" w:hAnsi="Times New Roman"/>
          <w:lang w:val="uk-UA"/>
        </w:rPr>
        <w:fldChar w:fldCharType="separate"/>
      </w:r>
      <w:r w:rsidRPr="00C613D7">
        <w:rPr>
          <w:rFonts w:ascii="Times New Roman" w:hAnsi="Times New Roman"/>
          <w:lang w:val="uk-UA"/>
        </w:rPr>
        <w:instrText>(5)</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зводиться до еквівалентної системи диференціальних рівнянь першого порядку</w:t>
      </w:r>
    </w:p>
    <w:p w:rsidR="00C613D7" w:rsidRPr="00C613D7" w:rsidRDefault="00C613D7" w:rsidP="00C613D7">
      <w:pPr>
        <w:spacing w:after="0" w:line="240" w:lineRule="auto"/>
        <w:contextualSpacing/>
        <w:jc w:val="right"/>
        <w:rPr>
          <w:rFonts w:ascii="Times New Roman" w:hAnsi="Times New Roman"/>
          <w:lang w:val="uk-UA"/>
        </w:rPr>
      </w:pPr>
      <w:r w:rsidRPr="00C613D7">
        <w:rPr>
          <w:rFonts w:ascii="Times New Roman" w:hAnsi="Times New Roman"/>
          <w:noProof/>
          <w:position w:val="-48"/>
          <w:lang w:val="en-US" w:eastAsia="en-US"/>
        </w:rPr>
        <w:drawing>
          <wp:inline distT="0" distB="0" distL="0" distR="0" wp14:anchorId="6D38F6AF" wp14:editId="3D5C7CE1">
            <wp:extent cx="1296035" cy="691515"/>
            <wp:effectExtent l="0" t="0" r="0" b="0"/>
            <wp:docPr id="11"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1296035" cy="691515"/>
                    </a:xfrm>
                    <a:prstGeom prst="rect">
                      <a:avLst/>
                    </a:prstGeom>
                    <a:noFill/>
                    <a:ln>
                      <a:noFill/>
                    </a:ln>
                  </pic:spPr>
                </pic:pic>
              </a:graphicData>
            </a:graphic>
          </wp:inline>
        </w:drawing>
      </w:r>
      <w:r w:rsidRPr="00C613D7">
        <w:rPr>
          <w:rFonts w:ascii="Times New Roman" w:hAnsi="Times New Roman"/>
          <w:lang w:val="uk-UA"/>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7</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Під </w:t>
      </w:r>
      <w:proofErr w:type="spellStart"/>
      <w:r w:rsidRPr="00C613D7">
        <w:rPr>
          <w:rFonts w:ascii="Times New Roman" w:hAnsi="Times New Roman"/>
          <w:lang w:val="uk-UA"/>
        </w:rPr>
        <w:t>розв</w:t>
      </w:r>
      <w:proofErr w:type="spellEnd"/>
      <w:r w:rsidRPr="00C613D7">
        <w:rPr>
          <w:rFonts w:ascii="Times New Roman" w:hAnsi="Times New Roman"/>
        </w:rPr>
        <w:t>’</w:t>
      </w:r>
      <w:proofErr w:type="spellStart"/>
      <w:r w:rsidRPr="00C613D7">
        <w:rPr>
          <w:rFonts w:ascii="Times New Roman" w:hAnsi="Times New Roman"/>
          <w:lang w:val="uk-UA"/>
        </w:rPr>
        <w:t>язком</w:t>
      </w:r>
      <w:proofErr w:type="spellEnd"/>
      <w:r w:rsidRPr="00C613D7">
        <w:rPr>
          <w:rFonts w:ascii="Times New Roman" w:hAnsi="Times New Roman"/>
          <w:lang w:val="uk-UA"/>
        </w:rPr>
        <w:t xml:space="preserve"> системи </w:t>
      </w:r>
      <w:r w:rsidRPr="00C613D7">
        <w:rPr>
          <w:rFonts w:ascii="Times New Roman" w:hAnsi="Times New Roman"/>
          <w:lang w:val="uk-UA"/>
        </w:rPr>
        <w:fldChar w:fldCharType="begin"/>
      </w:r>
      <w:r w:rsidRPr="00C613D7">
        <w:rPr>
          <w:rFonts w:ascii="Times New Roman" w:hAnsi="Times New Roman"/>
          <w:lang w:val="uk-UA"/>
        </w:rPr>
        <w:instrText xml:space="preserve"> GOTOBUTTON ZEqnNum525098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ZEqnNum525098 \* Charformat \! \* MERGEFORMAT </w:instrText>
      </w:r>
      <w:r w:rsidRPr="00C613D7">
        <w:rPr>
          <w:rFonts w:ascii="Times New Roman" w:hAnsi="Times New Roman"/>
          <w:lang w:val="uk-UA"/>
        </w:rPr>
        <w:fldChar w:fldCharType="separate"/>
      </w:r>
      <w:r w:rsidRPr="00C613D7">
        <w:rPr>
          <w:rFonts w:ascii="Times New Roman" w:hAnsi="Times New Roman"/>
          <w:lang w:val="uk-UA"/>
        </w:rPr>
        <w:instrText>(7)</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розуміємо абсолютно-неперервну вектор-функцію </w:t>
      </w:r>
      <w:r w:rsidRPr="00C613D7">
        <w:rPr>
          <w:rFonts w:ascii="Times New Roman" w:hAnsi="Times New Roman"/>
          <w:noProof/>
          <w:position w:val="-10"/>
          <w:lang w:val="en-US" w:eastAsia="en-US"/>
        </w:rPr>
        <w:drawing>
          <wp:inline distT="0" distB="0" distL="0" distR="0" wp14:anchorId="202F8D65" wp14:editId="5B50245F">
            <wp:extent cx="469265" cy="238760"/>
            <wp:effectExtent l="0" t="0" r="0" b="0"/>
            <wp:docPr id="10"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469265" cy="238760"/>
                    </a:xfrm>
                    <a:prstGeom prst="rect">
                      <a:avLst/>
                    </a:prstGeom>
                    <a:noFill/>
                    <a:ln>
                      <a:noFill/>
                    </a:ln>
                  </pic:spPr>
                </pic:pic>
              </a:graphicData>
            </a:graphic>
          </wp:inline>
        </w:drawing>
      </w:r>
      <w:r w:rsidRPr="00C613D7">
        <w:rPr>
          <w:rFonts w:ascii="Times New Roman" w:hAnsi="Times New Roman"/>
          <w:lang w:val="uk-UA"/>
        </w:rPr>
        <w:t xml:space="preserve">, що за змінною </w:t>
      </w:r>
      <w:r w:rsidRPr="00C613D7">
        <w:rPr>
          <w:rFonts w:ascii="Times New Roman" w:hAnsi="Times New Roman"/>
          <w:noProof/>
          <w:position w:val="-6"/>
          <w:lang w:val="en-US" w:eastAsia="en-US"/>
        </w:rPr>
        <w:drawing>
          <wp:inline distT="0" distB="0" distL="0" distR="0" wp14:anchorId="2C9031B2" wp14:editId="32CF43B2">
            <wp:extent cx="127000" cy="135255"/>
            <wp:effectExtent l="0" t="0" r="0" b="0"/>
            <wp:docPr id="9"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127000" cy="135255"/>
                    </a:xfrm>
                    <a:prstGeom prst="rect">
                      <a:avLst/>
                    </a:prstGeom>
                    <a:noFill/>
                    <a:ln>
                      <a:noFill/>
                    </a:ln>
                  </pic:spPr>
                </pic:pic>
              </a:graphicData>
            </a:graphic>
          </wp:inline>
        </w:drawing>
      </w:r>
      <w:r w:rsidRPr="00C613D7">
        <w:rPr>
          <w:rFonts w:ascii="Times New Roman" w:hAnsi="Times New Roman"/>
          <w:lang w:val="uk-UA"/>
        </w:rPr>
        <w:t xml:space="preserve"> справджує її майже скрізь (див. </w:t>
      </w:r>
      <w:r w:rsidRPr="00C613D7">
        <w:rPr>
          <w:rFonts w:ascii="Times New Roman" w:hAnsi="Times New Roman"/>
        </w:rPr>
        <w:t>[6]</w:t>
      </w:r>
      <w:r w:rsidRPr="00C613D7">
        <w:rPr>
          <w:rFonts w:ascii="Times New Roman" w:hAnsi="Times New Roman"/>
          <w:lang w:val="uk-UA"/>
        </w:rPr>
        <w:t>)</w:t>
      </w:r>
      <w:r w:rsidRPr="00C613D7">
        <w:rPr>
          <w:rFonts w:ascii="Times New Roman" w:hAnsi="Times New Roman"/>
        </w:rPr>
        <w:t>.</w:t>
      </w:r>
    </w:p>
    <w:p w:rsidR="00C613D7" w:rsidRPr="00C613D7" w:rsidRDefault="00C613D7" w:rsidP="00C613D7">
      <w:pPr>
        <w:spacing w:after="0" w:line="240" w:lineRule="auto"/>
        <w:ind w:firstLine="709"/>
        <w:contextualSpacing/>
        <w:rPr>
          <w:rFonts w:ascii="Times New Roman" w:hAnsi="Times New Roman"/>
          <w:lang w:val="uk-UA"/>
        </w:rPr>
      </w:pPr>
      <w:r w:rsidRPr="00C613D7">
        <w:rPr>
          <w:rFonts w:ascii="Times New Roman" w:hAnsi="Times New Roman"/>
          <w:lang w:val="uk-UA"/>
        </w:rPr>
        <w:t xml:space="preserve">Крайові умови </w:t>
      </w:r>
      <w:r w:rsidRPr="00C613D7">
        <w:rPr>
          <w:rFonts w:ascii="Times New Roman" w:hAnsi="Times New Roman"/>
          <w:lang w:val="uk-UA"/>
        </w:rPr>
        <w:fldChar w:fldCharType="begin"/>
      </w:r>
      <w:r w:rsidRPr="00C613D7">
        <w:rPr>
          <w:rFonts w:ascii="Times New Roman" w:hAnsi="Times New Roman"/>
          <w:lang w:val="uk-UA"/>
        </w:rPr>
        <w:instrText xml:space="preserve"> GOTOBUTTON ZEqnNum904168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ZEqnNum904168 \* Charformat \! \* MERGEFORMAT </w:instrText>
      </w:r>
      <w:r w:rsidRPr="00C613D7">
        <w:rPr>
          <w:rFonts w:ascii="Times New Roman" w:hAnsi="Times New Roman"/>
          <w:lang w:val="uk-UA"/>
        </w:rPr>
        <w:fldChar w:fldCharType="separate"/>
      </w:r>
      <w:r w:rsidRPr="00C613D7">
        <w:rPr>
          <w:rFonts w:ascii="Times New Roman" w:hAnsi="Times New Roman"/>
          <w:lang w:val="uk-UA"/>
        </w:rPr>
        <w:instrText>(6)</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w:t>
      </w:r>
      <w:proofErr w:type="spellStart"/>
      <w:r w:rsidRPr="00C613D7">
        <w:rPr>
          <w:rFonts w:ascii="Times New Roman" w:hAnsi="Times New Roman"/>
          <w:lang w:val="uk-UA"/>
        </w:rPr>
        <w:t>запишемо</w:t>
      </w:r>
      <w:proofErr w:type="spellEnd"/>
      <w:r w:rsidRPr="00C613D7">
        <w:rPr>
          <w:rFonts w:ascii="Times New Roman" w:hAnsi="Times New Roman"/>
          <w:lang w:val="uk-UA"/>
        </w:rPr>
        <w:t xml:space="preserve"> у векторній формі</w:t>
      </w:r>
    </w:p>
    <w:p w:rsidR="00C613D7" w:rsidRPr="00C613D7" w:rsidRDefault="00C613D7" w:rsidP="00C613D7">
      <w:pPr>
        <w:spacing w:after="0" w:line="240" w:lineRule="auto"/>
        <w:ind w:firstLine="709"/>
        <w:contextualSpacing/>
        <w:jc w:val="right"/>
        <w:rPr>
          <w:rFonts w:ascii="Times New Roman" w:hAnsi="Times New Roman"/>
          <w:lang w:val="uk-UA"/>
        </w:rPr>
      </w:pPr>
      <w:r w:rsidRPr="00C613D7">
        <w:rPr>
          <w:rFonts w:ascii="Times New Roman" w:hAnsi="Times New Roman"/>
          <w:noProof/>
          <w:position w:val="-14"/>
          <w:lang w:val="en-US" w:eastAsia="en-US"/>
        </w:rPr>
        <w:drawing>
          <wp:inline distT="0" distB="0" distL="0" distR="0" wp14:anchorId="5464C8D2" wp14:editId="3979133B">
            <wp:extent cx="1955800" cy="262255"/>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1955800" cy="262255"/>
                    </a:xfrm>
                    <a:prstGeom prst="rect">
                      <a:avLst/>
                    </a:prstGeom>
                    <a:noFill/>
                    <a:ln>
                      <a:noFill/>
                    </a:ln>
                  </pic:spPr>
                </pic:pic>
              </a:graphicData>
            </a:graphic>
          </wp:inline>
        </w:drawing>
      </w:r>
      <w:r w:rsidRPr="00C613D7">
        <w:rPr>
          <w:rFonts w:ascii="Times New Roman" w:hAnsi="Times New Roman"/>
          <w:lang w:val="uk-UA"/>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8</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6C7E6F" w:rsidP="006C7E6F">
      <w:pPr>
        <w:spacing w:after="0" w:line="240" w:lineRule="auto"/>
        <w:contextualSpacing/>
        <w:rPr>
          <w:rFonts w:ascii="Times New Roman" w:hAnsi="Times New Roman"/>
          <w:lang w:val="uk-UA"/>
        </w:rPr>
      </w:pPr>
      <w:r>
        <w:rPr>
          <w:rFonts w:ascii="Times New Roman" w:hAnsi="Times New Roman"/>
          <w:lang w:val="uk-UA"/>
        </w:rPr>
        <w:t>д</w:t>
      </w:r>
      <w:r w:rsidR="00C613D7" w:rsidRPr="00C613D7">
        <w:rPr>
          <w:rFonts w:ascii="Times New Roman" w:hAnsi="Times New Roman"/>
          <w:lang w:val="uk-UA"/>
        </w:rPr>
        <w:t>е</w:t>
      </w:r>
      <w:r>
        <w:rPr>
          <w:rFonts w:ascii="Times New Roman" w:hAnsi="Times New Roman"/>
          <w:lang w:val="uk-UA"/>
        </w:rPr>
        <w:t xml:space="preserve"> </w:t>
      </w:r>
      <w:r>
        <w:rPr>
          <w:rFonts w:ascii="Times New Roman" w:hAnsi="Times New Roman"/>
          <w:lang w:val="uk-UA"/>
        </w:rPr>
        <w:tab/>
      </w:r>
      <w:r w:rsidR="00C613D7" w:rsidRPr="00C613D7">
        <w:rPr>
          <w:rFonts w:ascii="Times New Roman" w:hAnsi="Times New Roman"/>
          <w:lang w:val="uk-UA"/>
        </w:rPr>
        <w:t xml:space="preserve"> </w:t>
      </w:r>
      <w:r w:rsidR="00C613D7" w:rsidRPr="00C613D7">
        <w:rPr>
          <w:rFonts w:ascii="Times New Roman" w:hAnsi="Times New Roman"/>
          <w:noProof/>
          <w:position w:val="-30"/>
          <w:lang w:val="en-US" w:eastAsia="en-US"/>
        </w:rPr>
        <w:drawing>
          <wp:inline distT="0" distB="0" distL="0" distR="0" wp14:anchorId="74E38A55" wp14:editId="583EDF28">
            <wp:extent cx="739775" cy="461010"/>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739775" cy="461010"/>
                    </a:xfrm>
                    <a:prstGeom prst="rect">
                      <a:avLst/>
                    </a:prstGeom>
                    <a:noFill/>
                    <a:ln>
                      <a:noFill/>
                    </a:ln>
                  </pic:spPr>
                </pic:pic>
              </a:graphicData>
            </a:graphic>
          </wp:inline>
        </w:drawing>
      </w:r>
      <w:r w:rsidR="00C613D7" w:rsidRPr="00C613D7">
        <w:rPr>
          <w:rFonts w:ascii="Times New Roman" w:hAnsi="Times New Roman"/>
          <w:lang w:val="uk-UA"/>
        </w:rPr>
        <w:t xml:space="preserve">, </w:t>
      </w:r>
      <w:r w:rsidR="00C613D7" w:rsidRPr="00C613D7">
        <w:rPr>
          <w:rFonts w:ascii="Times New Roman" w:hAnsi="Times New Roman"/>
          <w:noProof/>
          <w:position w:val="-30"/>
          <w:lang w:val="en-US" w:eastAsia="en-US"/>
        </w:rPr>
        <w:drawing>
          <wp:inline distT="0" distB="0" distL="0" distR="0" wp14:anchorId="7F03DA2B" wp14:editId="51D59F41">
            <wp:extent cx="747395" cy="46101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747395" cy="461010"/>
                    </a:xfrm>
                    <a:prstGeom prst="rect">
                      <a:avLst/>
                    </a:prstGeom>
                    <a:noFill/>
                    <a:ln>
                      <a:noFill/>
                    </a:ln>
                  </pic:spPr>
                </pic:pic>
              </a:graphicData>
            </a:graphic>
          </wp:inline>
        </w:drawing>
      </w:r>
      <w:r w:rsidR="00C613D7" w:rsidRPr="00C613D7">
        <w:rPr>
          <w:rFonts w:ascii="Times New Roman" w:hAnsi="Times New Roman"/>
          <w:lang w:val="uk-UA"/>
        </w:rPr>
        <w:t xml:space="preserve">, </w:t>
      </w:r>
      <w:r w:rsidR="00C613D7" w:rsidRPr="00C613D7">
        <w:rPr>
          <w:rFonts w:ascii="Times New Roman" w:hAnsi="Times New Roman"/>
          <w:noProof/>
          <w:position w:val="-32"/>
          <w:lang w:val="en-US" w:eastAsia="en-US"/>
        </w:rPr>
        <w:drawing>
          <wp:inline distT="0" distB="0" distL="0" distR="0" wp14:anchorId="0B4B4F5E" wp14:editId="633078F3">
            <wp:extent cx="954405" cy="48514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954405" cy="485140"/>
                    </a:xfrm>
                    <a:prstGeom prst="rect">
                      <a:avLst/>
                    </a:prstGeom>
                    <a:noFill/>
                    <a:ln>
                      <a:noFill/>
                    </a:ln>
                  </pic:spPr>
                </pic:pic>
              </a:graphicData>
            </a:graphic>
          </wp:inline>
        </w:drawing>
      </w:r>
      <w:r w:rsidR="00C613D7" w:rsidRPr="00C613D7">
        <w:rPr>
          <w:rFonts w:ascii="Times New Roman" w:hAnsi="Times New Roman"/>
          <w:lang w:val="uk-UA"/>
        </w:rPr>
        <w:t>.</w:t>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Нехай </w:t>
      </w:r>
      <w:r w:rsidRPr="00C613D7">
        <w:rPr>
          <w:rFonts w:ascii="Times New Roman" w:hAnsi="Times New Roman"/>
          <w:noProof/>
          <w:position w:val="-12"/>
          <w:lang w:val="en-US" w:eastAsia="en-US"/>
        </w:rPr>
        <w:drawing>
          <wp:inline distT="0" distB="0" distL="0" distR="0" wp14:anchorId="559CFE22" wp14:editId="02CE41DC">
            <wp:extent cx="485140" cy="230505"/>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485140" cy="230505"/>
                    </a:xfrm>
                    <a:prstGeom prst="rect">
                      <a:avLst/>
                    </a:prstGeom>
                    <a:noFill/>
                    <a:ln>
                      <a:noFill/>
                    </a:ln>
                  </pic:spPr>
                </pic:pic>
              </a:graphicData>
            </a:graphic>
          </wp:inline>
        </w:drawing>
      </w:r>
      <w:r w:rsidRPr="00C613D7">
        <w:rPr>
          <w:rFonts w:ascii="Times New Roman" w:hAnsi="Times New Roman"/>
          <w:lang w:val="uk-UA"/>
        </w:rPr>
        <w:t xml:space="preserve"> та </w:t>
      </w:r>
      <w:r w:rsidRPr="00C613D7">
        <w:rPr>
          <w:rFonts w:ascii="Times New Roman" w:hAnsi="Times New Roman"/>
          <w:noProof/>
          <w:position w:val="-12"/>
          <w:lang w:val="en-US" w:eastAsia="en-US"/>
        </w:rPr>
        <w:drawing>
          <wp:inline distT="0" distB="0" distL="0" distR="0" wp14:anchorId="3DC150CA" wp14:editId="3C45343F">
            <wp:extent cx="572770" cy="262255"/>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572770" cy="262255"/>
                    </a:xfrm>
                    <a:prstGeom prst="rect">
                      <a:avLst/>
                    </a:prstGeom>
                    <a:noFill/>
                    <a:ln>
                      <a:noFill/>
                    </a:ln>
                  </pic:spPr>
                </pic:pic>
              </a:graphicData>
            </a:graphic>
          </wp:inline>
        </w:drawing>
      </w:r>
      <w:r w:rsidRPr="00C613D7">
        <w:rPr>
          <w:rFonts w:ascii="Times New Roman" w:hAnsi="Times New Roman"/>
          <w:lang w:val="uk-UA"/>
        </w:rPr>
        <w:t xml:space="preserve"> визначені на проміжку </w:t>
      </w:r>
      <w:r w:rsidRPr="00C613D7">
        <w:rPr>
          <w:rFonts w:ascii="Times New Roman" w:hAnsi="Times New Roman"/>
          <w:noProof/>
          <w:position w:val="-12"/>
          <w:lang w:val="en-US" w:eastAsia="en-US"/>
        </w:rPr>
        <w:drawing>
          <wp:inline distT="0" distB="0" distL="0" distR="0" wp14:anchorId="45F21DB8" wp14:editId="746AE499">
            <wp:extent cx="556895" cy="230505"/>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556895" cy="230505"/>
                    </a:xfrm>
                    <a:prstGeom prst="rect">
                      <a:avLst/>
                    </a:prstGeom>
                    <a:noFill/>
                    <a:ln>
                      <a:noFill/>
                    </a:ln>
                  </pic:spPr>
                </pic:pic>
              </a:graphicData>
            </a:graphic>
          </wp:inline>
        </w:drawing>
      </w:r>
      <w:r w:rsidRPr="00C613D7">
        <w:rPr>
          <w:rFonts w:ascii="Times New Roman" w:hAnsi="Times New Roman"/>
          <w:lang w:val="uk-UA"/>
        </w:rPr>
        <w:t xml:space="preserve">, </w:t>
      </w:r>
      <w:r w:rsidRPr="00C613D7">
        <w:rPr>
          <w:rFonts w:ascii="Times New Roman" w:hAnsi="Times New Roman"/>
          <w:noProof/>
          <w:position w:val="-10"/>
          <w:lang w:val="en-US" w:eastAsia="en-US"/>
        </w:rPr>
        <w:drawing>
          <wp:inline distT="0" distB="0" distL="0" distR="0" wp14:anchorId="43D0A9BC" wp14:editId="370C575B">
            <wp:extent cx="429260" cy="23876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429260" cy="238760"/>
                    </a:xfrm>
                    <a:prstGeom prst="rect">
                      <a:avLst/>
                    </a:prstGeom>
                    <a:noFill/>
                    <a:ln>
                      <a:noFill/>
                    </a:ln>
                  </pic:spPr>
                </pic:pic>
              </a:graphicData>
            </a:graphic>
          </wp:inline>
        </w:drawing>
      </w:r>
      <w:r w:rsidRPr="00C613D7">
        <w:rPr>
          <w:rFonts w:ascii="Times New Roman" w:hAnsi="Times New Roman"/>
          <w:lang w:val="uk-UA"/>
        </w:rPr>
        <w:t>. Покладемо</w:t>
      </w:r>
    </w:p>
    <w:p w:rsidR="00C613D7" w:rsidRPr="00C613D7" w:rsidRDefault="00C613D7" w:rsidP="00C613D7">
      <w:pPr>
        <w:spacing w:after="0" w:line="240" w:lineRule="auto"/>
        <w:ind w:firstLine="709"/>
        <w:contextualSpacing/>
        <w:jc w:val="right"/>
        <w:rPr>
          <w:rFonts w:ascii="Times New Roman" w:hAnsi="Times New Roman"/>
          <w:lang w:val="uk-UA"/>
        </w:rPr>
      </w:pPr>
      <w:r w:rsidRPr="00C613D7">
        <w:rPr>
          <w:rFonts w:ascii="Times New Roman" w:hAnsi="Times New Roman"/>
          <w:noProof/>
          <w:position w:val="-34"/>
          <w:lang w:val="en-US" w:eastAsia="en-US"/>
        </w:rPr>
        <w:drawing>
          <wp:inline distT="0" distB="0" distL="0" distR="0" wp14:anchorId="6F801187" wp14:editId="1F2D4F39">
            <wp:extent cx="1336040" cy="508635"/>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1336040" cy="508635"/>
                    </a:xfrm>
                    <a:prstGeom prst="rect">
                      <a:avLst/>
                    </a:prstGeom>
                    <a:noFill/>
                    <a:ln>
                      <a:noFill/>
                    </a:ln>
                  </pic:spPr>
                </pic:pic>
              </a:graphicData>
            </a:graphic>
          </wp:inline>
        </w:drawing>
      </w:r>
      <w:r w:rsidRPr="00C613D7">
        <w:rPr>
          <w:rFonts w:ascii="Times New Roman" w:hAnsi="Times New Roman"/>
          <w:lang w:val="uk-UA"/>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9</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На проміжках </w:t>
      </w:r>
      <w:r w:rsidRPr="00C613D7">
        <w:rPr>
          <w:rFonts w:ascii="Times New Roman" w:hAnsi="Times New Roman"/>
          <w:noProof/>
          <w:position w:val="-12"/>
          <w:lang w:val="en-US" w:eastAsia="en-US"/>
        </w:rPr>
        <w:drawing>
          <wp:inline distT="0" distB="0" distL="0" distR="0" wp14:anchorId="2844F5D5" wp14:editId="7897A1BA">
            <wp:extent cx="556895" cy="230505"/>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556895" cy="230505"/>
                    </a:xfrm>
                    <a:prstGeom prst="rect">
                      <a:avLst/>
                    </a:prstGeom>
                    <a:noFill/>
                    <a:ln>
                      <a:noFill/>
                    </a:ln>
                  </pic:spPr>
                </pic:pic>
              </a:graphicData>
            </a:graphic>
          </wp:inline>
        </w:drawing>
      </w:r>
      <w:r w:rsidRPr="00C613D7">
        <w:rPr>
          <w:rFonts w:ascii="Times New Roman" w:hAnsi="Times New Roman"/>
          <w:lang w:val="uk-UA"/>
        </w:rPr>
        <w:t xml:space="preserve">, </w:t>
      </w:r>
      <w:r w:rsidRPr="00C613D7">
        <w:rPr>
          <w:rFonts w:ascii="Times New Roman" w:hAnsi="Times New Roman"/>
          <w:noProof/>
          <w:position w:val="-10"/>
          <w:lang w:val="en-US" w:eastAsia="en-US"/>
        </w:rPr>
        <w:drawing>
          <wp:inline distT="0" distB="0" distL="0" distR="0" wp14:anchorId="6C2442FF" wp14:editId="462B162A">
            <wp:extent cx="429260" cy="23876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429260" cy="238760"/>
                    </a:xfrm>
                    <a:prstGeom prst="rect">
                      <a:avLst/>
                    </a:prstGeom>
                    <a:noFill/>
                    <a:ln>
                      <a:noFill/>
                    </a:ln>
                  </pic:spPr>
                </pic:pic>
              </a:graphicData>
            </a:graphic>
          </wp:inline>
        </w:drawing>
      </w:r>
      <w:r w:rsidRPr="00C613D7">
        <w:rPr>
          <w:rFonts w:ascii="Times New Roman" w:hAnsi="Times New Roman"/>
          <w:lang w:val="uk-UA"/>
        </w:rPr>
        <w:t xml:space="preserve"> система </w:t>
      </w:r>
      <w:r w:rsidRPr="00C613D7">
        <w:rPr>
          <w:rFonts w:ascii="Times New Roman" w:hAnsi="Times New Roman"/>
          <w:lang w:val="uk-UA"/>
        </w:rPr>
        <w:fldChar w:fldCharType="begin"/>
      </w:r>
      <w:r w:rsidRPr="00C613D7">
        <w:rPr>
          <w:rFonts w:ascii="Times New Roman" w:hAnsi="Times New Roman"/>
          <w:lang w:val="uk-UA"/>
        </w:rPr>
        <w:instrText xml:space="preserve"> GOTOBUTTON ZEqnNum525098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ZEqnNum525098 \* Charformat \! \* MERGEFORMAT </w:instrText>
      </w:r>
      <w:r w:rsidRPr="00C613D7">
        <w:rPr>
          <w:rFonts w:ascii="Times New Roman" w:hAnsi="Times New Roman"/>
          <w:lang w:val="uk-UA"/>
        </w:rPr>
        <w:fldChar w:fldCharType="separate"/>
      </w:r>
      <w:r w:rsidRPr="00C613D7">
        <w:rPr>
          <w:rFonts w:ascii="Times New Roman" w:hAnsi="Times New Roman"/>
          <w:lang w:val="uk-UA"/>
        </w:rPr>
        <w:instrText>(7)</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відповідно набуває вигляду</w:t>
      </w:r>
    </w:p>
    <w:p w:rsidR="00C613D7" w:rsidRPr="00C613D7" w:rsidRDefault="00C613D7" w:rsidP="00C613D7">
      <w:pPr>
        <w:spacing w:after="0" w:line="240" w:lineRule="auto"/>
        <w:contextualSpacing/>
        <w:jc w:val="right"/>
        <w:rPr>
          <w:rFonts w:ascii="Times New Roman" w:hAnsi="Times New Roman"/>
          <w:lang w:val="uk-UA"/>
        </w:rPr>
      </w:pPr>
      <w:r w:rsidRPr="00C613D7">
        <w:rPr>
          <w:rFonts w:ascii="Times New Roman" w:hAnsi="Times New Roman"/>
          <w:noProof/>
          <w:position w:val="-48"/>
          <w:lang w:val="en-US" w:eastAsia="en-US"/>
        </w:rPr>
        <w:drawing>
          <wp:inline distT="0" distB="0" distL="0" distR="0" wp14:anchorId="7DFE27E4" wp14:editId="1A4D3F7B">
            <wp:extent cx="1621790" cy="691515"/>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1621790" cy="691515"/>
                    </a:xfrm>
                    <a:prstGeom prst="rect">
                      <a:avLst/>
                    </a:prstGeom>
                    <a:noFill/>
                    <a:ln>
                      <a:noFill/>
                    </a:ln>
                  </pic:spPr>
                </pic:pic>
              </a:graphicData>
            </a:graphic>
          </wp:inline>
        </w:drawing>
      </w:r>
      <w:r w:rsidRPr="00C613D7">
        <w:rPr>
          <w:rFonts w:ascii="Times New Roman" w:hAnsi="Times New Roman"/>
          <w:lang w:val="uk-UA"/>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10</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ind w:firstLine="709"/>
        <w:contextualSpacing/>
        <w:jc w:val="both"/>
        <w:rPr>
          <w:rFonts w:ascii="Times New Roman" w:hAnsi="Times New Roman"/>
        </w:rPr>
      </w:pPr>
      <w:r w:rsidRPr="00C613D7">
        <w:rPr>
          <w:rFonts w:ascii="Times New Roman" w:hAnsi="Times New Roman"/>
          <w:lang w:val="uk-UA"/>
        </w:rPr>
        <w:lastRenderedPageBreak/>
        <w:t xml:space="preserve">Матриці Коші </w:t>
      </w:r>
      <w:r w:rsidRPr="00C613D7">
        <w:rPr>
          <w:rFonts w:ascii="Times New Roman" w:hAnsi="Times New Roman"/>
          <w:noProof/>
          <w:position w:val="-12"/>
          <w:lang w:val="en-US" w:eastAsia="en-US"/>
        </w:rPr>
        <w:drawing>
          <wp:inline distT="0" distB="0" distL="0" distR="0" wp14:anchorId="208909A8" wp14:editId="44443FCF">
            <wp:extent cx="501015" cy="230505"/>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501015" cy="230505"/>
                    </a:xfrm>
                    <a:prstGeom prst="rect">
                      <a:avLst/>
                    </a:prstGeom>
                    <a:noFill/>
                    <a:ln>
                      <a:noFill/>
                    </a:ln>
                  </pic:spPr>
                </pic:pic>
              </a:graphicData>
            </a:graphic>
          </wp:inline>
        </w:drawing>
      </w:r>
      <w:r w:rsidRPr="00C613D7">
        <w:rPr>
          <w:rFonts w:ascii="Times New Roman" w:hAnsi="Times New Roman"/>
          <w:lang w:val="uk-UA"/>
        </w:rPr>
        <w:t xml:space="preserve">, </w:t>
      </w:r>
      <w:r w:rsidRPr="00C613D7">
        <w:rPr>
          <w:rFonts w:ascii="Times New Roman" w:hAnsi="Times New Roman"/>
          <w:noProof/>
          <w:position w:val="-10"/>
          <w:lang w:val="en-US" w:eastAsia="en-US"/>
        </w:rPr>
        <w:drawing>
          <wp:inline distT="0" distB="0" distL="0" distR="0" wp14:anchorId="0950B082" wp14:editId="77902990">
            <wp:extent cx="429260" cy="23876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429260" cy="238760"/>
                    </a:xfrm>
                    <a:prstGeom prst="rect">
                      <a:avLst/>
                    </a:prstGeom>
                    <a:noFill/>
                    <a:ln>
                      <a:noFill/>
                    </a:ln>
                  </pic:spPr>
                </pic:pic>
              </a:graphicData>
            </a:graphic>
          </wp:inline>
        </w:drawing>
      </w:r>
      <w:r w:rsidRPr="00C613D7">
        <w:rPr>
          <w:rFonts w:ascii="Times New Roman" w:hAnsi="Times New Roman"/>
          <w:lang w:val="uk-UA"/>
        </w:rPr>
        <w:t xml:space="preserve"> таких систем відповідно матимуть вигляд</w:t>
      </w:r>
    </w:p>
    <w:p w:rsidR="00C613D7" w:rsidRPr="00C613D7" w:rsidRDefault="00C613D7" w:rsidP="00C613D7">
      <w:pPr>
        <w:spacing w:after="0" w:line="240" w:lineRule="auto"/>
        <w:contextualSpacing/>
        <w:jc w:val="right"/>
        <w:rPr>
          <w:rFonts w:ascii="Times New Roman" w:hAnsi="Times New Roman"/>
          <w:lang w:val="uk-UA"/>
        </w:rPr>
      </w:pPr>
      <w:r w:rsidRPr="00C613D7">
        <w:rPr>
          <w:rFonts w:ascii="Times New Roman" w:hAnsi="Times New Roman"/>
          <w:noProof/>
          <w:position w:val="-30"/>
          <w:lang w:val="en-US" w:eastAsia="en-US"/>
        </w:rPr>
        <w:drawing>
          <wp:inline distT="0" distB="0" distL="0" distR="0" wp14:anchorId="70977E4F" wp14:editId="7ED5866B">
            <wp:extent cx="1431290" cy="46101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1431290" cy="461010"/>
                    </a:xfrm>
                    <a:prstGeom prst="rect">
                      <a:avLst/>
                    </a:prstGeom>
                    <a:noFill/>
                    <a:ln>
                      <a:noFill/>
                    </a:ln>
                  </pic:spPr>
                </pic:pic>
              </a:graphicData>
            </a:graphic>
          </wp:inline>
        </w:drawing>
      </w:r>
      <w:r w:rsidRPr="00C613D7">
        <w:rPr>
          <w:rFonts w:ascii="Times New Roman" w:hAnsi="Times New Roman"/>
          <w:lang w:val="uk-UA"/>
        </w:rPr>
        <w:t>,</w:t>
      </w:r>
      <w:r w:rsidRPr="00C613D7">
        <w:rPr>
          <w:rFonts w:ascii="Times New Roman" w:hAnsi="Times New Roman"/>
        </w:rPr>
        <w:t xml:space="preserve"> </w:t>
      </w:r>
      <w:r w:rsidRPr="00C613D7">
        <w:rPr>
          <w:rFonts w:ascii="Times New Roman" w:hAnsi="Times New Roman"/>
          <w:lang w:val="uk-UA"/>
        </w:rPr>
        <w:t xml:space="preserve">де </w:t>
      </w:r>
      <w:r w:rsidRPr="00C613D7">
        <w:rPr>
          <w:rFonts w:ascii="Times New Roman" w:hAnsi="Times New Roman"/>
          <w:noProof/>
          <w:position w:val="-36"/>
          <w:lang w:val="en-US" w:eastAsia="en-US"/>
        </w:rPr>
        <w:drawing>
          <wp:inline distT="0" distB="0" distL="0" distR="0" wp14:anchorId="6092C276" wp14:editId="793B11FD">
            <wp:extent cx="1487170" cy="532765"/>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1487170" cy="532765"/>
                    </a:xfrm>
                    <a:prstGeom prst="rect">
                      <a:avLst/>
                    </a:prstGeom>
                    <a:noFill/>
                    <a:ln>
                      <a:noFill/>
                    </a:ln>
                  </pic:spPr>
                </pic:pic>
              </a:graphicData>
            </a:graphic>
          </wp:inline>
        </w:drawing>
      </w:r>
      <w:r w:rsidRPr="00C613D7">
        <w:rPr>
          <w:rFonts w:ascii="Times New Roman" w:hAnsi="Times New Roman"/>
          <w:lang w:val="uk-UA"/>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11</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ind w:firstLine="709"/>
        <w:contextualSpacing/>
        <w:rPr>
          <w:rFonts w:ascii="Times New Roman" w:hAnsi="Times New Roman"/>
          <w:lang w:val="uk-UA"/>
        </w:rPr>
      </w:pPr>
      <w:r w:rsidRPr="00C613D7">
        <w:rPr>
          <w:rFonts w:ascii="Times New Roman" w:hAnsi="Times New Roman"/>
          <w:lang w:val="uk-UA"/>
        </w:rPr>
        <w:t>Позначимо</w:t>
      </w:r>
    </w:p>
    <w:p w:rsidR="00C613D7" w:rsidRPr="00C613D7" w:rsidRDefault="00C613D7" w:rsidP="00C613D7">
      <w:pPr>
        <w:spacing w:after="0" w:line="240" w:lineRule="auto"/>
        <w:contextualSpacing/>
        <w:jc w:val="center"/>
        <w:rPr>
          <w:rFonts w:ascii="Times New Roman" w:hAnsi="Times New Roman"/>
          <w:lang w:val="uk-UA"/>
        </w:rPr>
      </w:pPr>
      <w:r w:rsidRPr="00C613D7">
        <w:rPr>
          <w:rFonts w:ascii="Times New Roman" w:hAnsi="Times New Roman"/>
          <w:noProof/>
          <w:position w:val="-12"/>
          <w:lang w:val="en-US" w:eastAsia="en-US"/>
        </w:rPr>
        <w:drawing>
          <wp:inline distT="0" distB="0" distL="0" distR="0" wp14:anchorId="6A2E110B" wp14:editId="0450AFD6">
            <wp:extent cx="1407160" cy="357505"/>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1407160" cy="357505"/>
                    </a:xfrm>
                    <a:prstGeom prst="rect">
                      <a:avLst/>
                    </a:prstGeom>
                    <a:noFill/>
                    <a:ln>
                      <a:noFill/>
                    </a:ln>
                  </pic:spPr>
                </pic:pic>
              </a:graphicData>
            </a:graphic>
          </wp:inline>
        </w:drawing>
      </w:r>
      <w:r w:rsidRPr="00C613D7">
        <w:rPr>
          <w:rFonts w:ascii="Times New Roman" w:hAnsi="Times New Roman"/>
          <w:lang w:val="uk-UA"/>
        </w:rPr>
        <w:t>,</w:t>
      </w:r>
    </w:p>
    <w:p w:rsidR="00C613D7" w:rsidRPr="00C613D7" w:rsidRDefault="00C613D7" w:rsidP="00C613D7">
      <w:pPr>
        <w:spacing w:after="0" w:line="240" w:lineRule="auto"/>
        <w:contextualSpacing/>
        <w:jc w:val="center"/>
        <w:rPr>
          <w:rFonts w:ascii="Times New Roman" w:hAnsi="Times New Roman"/>
          <w:lang w:val="uk-UA"/>
        </w:rPr>
      </w:pPr>
      <w:r w:rsidRPr="00C613D7">
        <w:rPr>
          <w:rFonts w:ascii="Times New Roman" w:hAnsi="Times New Roman"/>
          <w:noProof/>
          <w:position w:val="-12"/>
          <w:lang w:val="en-US" w:eastAsia="en-US"/>
        </w:rPr>
        <w:drawing>
          <wp:inline distT="0" distB="0" distL="0" distR="0" wp14:anchorId="26765A3E" wp14:editId="2570CA87">
            <wp:extent cx="2083435" cy="357505"/>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2083435" cy="357505"/>
                    </a:xfrm>
                    <a:prstGeom prst="rect">
                      <a:avLst/>
                    </a:prstGeom>
                    <a:noFill/>
                    <a:ln>
                      <a:noFill/>
                    </a:ln>
                  </pic:spPr>
                </pic:pic>
              </a:graphicData>
            </a:graphic>
          </wp:inline>
        </w:drawing>
      </w:r>
      <w:r w:rsidRPr="00C613D7">
        <w:rPr>
          <w:rFonts w:ascii="Times New Roman" w:hAnsi="Times New Roman"/>
          <w:lang w:val="uk-UA"/>
        </w:rPr>
        <w:t>,</w:t>
      </w:r>
    </w:p>
    <w:p w:rsidR="00C613D7" w:rsidRPr="00C613D7" w:rsidRDefault="00C613D7" w:rsidP="00C613D7">
      <w:pPr>
        <w:spacing w:after="0" w:line="240" w:lineRule="auto"/>
        <w:contextualSpacing/>
        <w:jc w:val="center"/>
        <w:rPr>
          <w:rFonts w:ascii="Times New Roman" w:hAnsi="Times New Roman"/>
          <w:lang w:val="uk-UA"/>
        </w:rPr>
      </w:pPr>
      <w:r w:rsidRPr="00C613D7">
        <w:rPr>
          <w:rFonts w:ascii="Times New Roman" w:hAnsi="Times New Roman"/>
          <w:noProof/>
          <w:position w:val="-12"/>
          <w:lang w:val="en-US" w:eastAsia="en-US"/>
        </w:rPr>
        <w:drawing>
          <wp:inline distT="0" distB="0" distL="0" distR="0" wp14:anchorId="731653E3" wp14:editId="3A9D2A2B">
            <wp:extent cx="2783205" cy="357505"/>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2783205" cy="357505"/>
                    </a:xfrm>
                    <a:prstGeom prst="rect">
                      <a:avLst/>
                    </a:prstGeom>
                    <a:noFill/>
                    <a:ln>
                      <a:noFill/>
                    </a:ln>
                  </pic:spPr>
                </pic:pic>
              </a:graphicData>
            </a:graphic>
          </wp:inline>
        </w:drawing>
      </w:r>
      <w:r w:rsidRPr="00C613D7">
        <w:rPr>
          <w:rFonts w:ascii="Times New Roman" w:hAnsi="Times New Roman"/>
          <w:lang w:val="uk-UA"/>
        </w:rPr>
        <w:t>,</w:t>
      </w:r>
    </w:p>
    <w:p w:rsidR="00C613D7" w:rsidRPr="00C613D7" w:rsidRDefault="00C613D7" w:rsidP="00C613D7">
      <w:pPr>
        <w:spacing w:after="0" w:line="240" w:lineRule="auto"/>
        <w:contextualSpacing/>
        <w:jc w:val="right"/>
        <w:rPr>
          <w:rFonts w:ascii="Times New Roman" w:hAnsi="Times New Roman"/>
          <w:lang w:val="uk-UA"/>
        </w:rPr>
      </w:pPr>
      <w:r w:rsidRPr="00C613D7">
        <w:rPr>
          <w:rFonts w:ascii="Times New Roman" w:hAnsi="Times New Roman"/>
          <w:noProof/>
          <w:position w:val="-12"/>
          <w:lang w:val="en-US" w:eastAsia="en-US"/>
        </w:rPr>
        <w:drawing>
          <wp:inline distT="0" distB="0" distL="0" distR="0" wp14:anchorId="3A679374" wp14:editId="3290AF32">
            <wp:extent cx="3466465" cy="357505"/>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3466465" cy="357505"/>
                    </a:xfrm>
                    <a:prstGeom prst="rect">
                      <a:avLst/>
                    </a:prstGeom>
                    <a:noFill/>
                    <a:ln>
                      <a:noFill/>
                    </a:ln>
                  </pic:spPr>
                </pic:pic>
              </a:graphicData>
            </a:graphic>
          </wp:inline>
        </w:drawing>
      </w:r>
      <w:r w:rsidRPr="00C613D7">
        <w:rPr>
          <w:rFonts w:ascii="Times New Roman" w:hAnsi="Times New Roman"/>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12</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6C7E6F">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Структура </w:t>
      </w:r>
      <w:r w:rsidRPr="00C613D7">
        <w:rPr>
          <w:rFonts w:ascii="Times New Roman" w:hAnsi="Times New Roman"/>
          <w:lang w:val="uk-UA"/>
        </w:rPr>
        <w:fldChar w:fldCharType="begin"/>
      </w:r>
      <w:r w:rsidRPr="00C613D7">
        <w:rPr>
          <w:rFonts w:ascii="Times New Roman" w:hAnsi="Times New Roman"/>
          <w:lang w:val="uk-UA"/>
        </w:rPr>
        <w:instrText xml:space="preserve"> GOTOBUTTON ZEqnNum369871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ZEqnNum369871 \* Charformat \! \* MERGEFORMAT </w:instrText>
      </w:r>
      <w:r w:rsidRPr="00C613D7">
        <w:rPr>
          <w:rFonts w:ascii="Times New Roman" w:hAnsi="Times New Roman"/>
          <w:lang w:val="uk-UA"/>
        </w:rPr>
        <w:fldChar w:fldCharType="separate"/>
      </w:r>
      <w:r w:rsidRPr="00C613D7">
        <w:rPr>
          <w:rFonts w:ascii="Times New Roman" w:hAnsi="Times New Roman"/>
          <w:lang w:val="uk-UA"/>
        </w:rPr>
        <w:instrText>(11)</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матриць</w:t>
      </w:r>
      <w:r w:rsidRPr="00C613D7">
        <w:rPr>
          <w:rFonts w:ascii="Times New Roman" w:hAnsi="Times New Roman"/>
          <w:noProof/>
          <w:position w:val="-12"/>
          <w:lang w:val="en-US" w:eastAsia="en-US"/>
        </w:rPr>
        <w:drawing>
          <wp:inline distT="0" distB="0" distL="0" distR="0" wp14:anchorId="739DD3C6" wp14:editId="08D23F21">
            <wp:extent cx="501015" cy="230505"/>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501015" cy="230505"/>
                    </a:xfrm>
                    <a:prstGeom prst="rect">
                      <a:avLst/>
                    </a:prstGeom>
                    <a:noFill/>
                    <a:ln>
                      <a:noFill/>
                    </a:ln>
                  </pic:spPr>
                </pic:pic>
              </a:graphicData>
            </a:graphic>
          </wp:inline>
        </w:drawing>
      </w:r>
      <w:r w:rsidRPr="00C613D7">
        <w:rPr>
          <w:rFonts w:ascii="Times New Roman" w:hAnsi="Times New Roman"/>
          <w:lang w:val="uk-UA"/>
        </w:rPr>
        <w:t xml:space="preserve">, </w:t>
      </w:r>
      <w:r w:rsidRPr="00C613D7">
        <w:rPr>
          <w:rFonts w:ascii="Times New Roman" w:hAnsi="Times New Roman"/>
          <w:noProof/>
          <w:position w:val="-10"/>
          <w:lang w:val="en-US" w:eastAsia="en-US"/>
        </w:rPr>
        <w:drawing>
          <wp:inline distT="0" distB="0" distL="0" distR="0" wp14:anchorId="04CC938F" wp14:editId="37457BC3">
            <wp:extent cx="429260" cy="23876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429260" cy="238760"/>
                    </a:xfrm>
                    <a:prstGeom prst="rect">
                      <a:avLst/>
                    </a:prstGeom>
                    <a:noFill/>
                    <a:ln>
                      <a:noFill/>
                    </a:ln>
                  </pic:spPr>
                </pic:pic>
              </a:graphicData>
            </a:graphic>
          </wp:inline>
        </w:drawing>
      </w:r>
      <w:r w:rsidRPr="00C613D7">
        <w:rPr>
          <w:rFonts w:ascii="Times New Roman" w:hAnsi="Times New Roman"/>
          <w:lang w:val="uk-UA"/>
        </w:rPr>
        <w:t xml:space="preserve"> дає можливість встановити структуру матриць </w:t>
      </w:r>
      <w:r w:rsidRPr="00C613D7">
        <w:rPr>
          <w:rFonts w:ascii="Times New Roman" w:hAnsi="Times New Roman"/>
          <w:lang w:val="uk-UA"/>
        </w:rPr>
        <w:fldChar w:fldCharType="begin"/>
      </w:r>
      <w:r w:rsidRPr="00C613D7">
        <w:rPr>
          <w:rFonts w:ascii="Times New Roman" w:hAnsi="Times New Roman"/>
          <w:lang w:val="uk-UA"/>
        </w:rPr>
        <w:instrText xml:space="preserve"> GOTOBUTTON ZEqnNum283778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ZEqnNum283778 \* Charformat \! \* MERGEFORMAT </w:instrText>
      </w:r>
      <w:r w:rsidRPr="00C613D7">
        <w:rPr>
          <w:rFonts w:ascii="Times New Roman" w:hAnsi="Times New Roman"/>
          <w:lang w:val="uk-UA"/>
        </w:rPr>
        <w:fldChar w:fldCharType="separate"/>
      </w:r>
      <w:r w:rsidRPr="00C613D7">
        <w:rPr>
          <w:rFonts w:ascii="Times New Roman" w:hAnsi="Times New Roman"/>
          <w:lang w:val="uk-UA"/>
        </w:rPr>
        <w:instrText>(12)</w:instrText>
      </w:r>
      <w:r w:rsidRPr="00C613D7">
        <w:rPr>
          <w:rFonts w:ascii="Times New Roman" w:hAnsi="Times New Roman"/>
          <w:lang w:val="uk-UA"/>
        </w:rPr>
        <w:fldChar w:fldCharType="end"/>
      </w:r>
      <w:r w:rsidRPr="00C613D7">
        <w:rPr>
          <w:rFonts w:ascii="Times New Roman" w:hAnsi="Times New Roman"/>
          <w:lang w:val="uk-UA"/>
        </w:rPr>
        <w:fldChar w:fldCharType="end"/>
      </w:r>
    </w:p>
    <w:p w:rsidR="00C613D7" w:rsidRPr="00C613D7" w:rsidRDefault="00C613D7" w:rsidP="00C613D7">
      <w:pPr>
        <w:spacing w:after="0" w:line="240" w:lineRule="auto"/>
        <w:contextualSpacing/>
        <w:jc w:val="center"/>
        <w:rPr>
          <w:rFonts w:ascii="Times New Roman" w:hAnsi="Times New Roman"/>
          <w:lang w:val="uk-UA"/>
        </w:rPr>
      </w:pPr>
      <w:r w:rsidRPr="00C613D7">
        <w:rPr>
          <w:rFonts w:ascii="Times New Roman" w:hAnsi="Times New Roman"/>
          <w:noProof/>
          <w:position w:val="-48"/>
          <w:lang w:val="en-US" w:eastAsia="en-US"/>
        </w:rPr>
        <w:drawing>
          <wp:inline distT="0" distB="0" distL="0" distR="0" wp14:anchorId="7FA9C51F" wp14:editId="2EFC3BEF">
            <wp:extent cx="1534795" cy="691515"/>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1534795" cy="691515"/>
                    </a:xfrm>
                    <a:prstGeom prst="rect">
                      <a:avLst/>
                    </a:prstGeom>
                    <a:noFill/>
                    <a:ln>
                      <a:noFill/>
                    </a:ln>
                  </pic:spPr>
                </pic:pic>
              </a:graphicData>
            </a:graphic>
          </wp:inline>
        </w:drawing>
      </w:r>
      <w:r w:rsidRPr="00C613D7">
        <w:rPr>
          <w:rFonts w:ascii="Times New Roman" w:hAnsi="Times New Roman"/>
          <w:lang w:val="uk-UA"/>
        </w:rPr>
        <w:t xml:space="preserve">, </w:t>
      </w:r>
      <w:r w:rsidRPr="00C613D7">
        <w:rPr>
          <w:rFonts w:ascii="Times New Roman" w:hAnsi="Times New Roman"/>
          <w:lang w:val="uk-UA"/>
        </w:rPr>
        <w:tab/>
      </w:r>
      <w:r w:rsidRPr="00C613D7">
        <w:rPr>
          <w:rFonts w:ascii="Times New Roman" w:hAnsi="Times New Roman"/>
          <w:noProof/>
          <w:position w:val="-48"/>
          <w:lang w:val="en-US" w:eastAsia="en-US"/>
        </w:rPr>
        <w:drawing>
          <wp:inline distT="0" distB="0" distL="0" distR="0" wp14:anchorId="1D941B77" wp14:editId="55EE5D53">
            <wp:extent cx="2138680" cy="691515"/>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2138680" cy="691515"/>
                    </a:xfrm>
                    <a:prstGeom prst="rect">
                      <a:avLst/>
                    </a:prstGeom>
                    <a:noFill/>
                    <a:ln>
                      <a:noFill/>
                    </a:ln>
                  </pic:spPr>
                </pic:pic>
              </a:graphicData>
            </a:graphic>
          </wp:inline>
        </w:drawing>
      </w:r>
      <w:r w:rsidRPr="00C613D7">
        <w:rPr>
          <w:rFonts w:ascii="Times New Roman" w:hAnsi="Times New Roman"/>
          <w:lang w:val="uk-UA"/>
        </w:rPr>
        <w:t>,</w:t>
      </w:r>
    </w:p>
    <w:p w:rsidR="00C613D7" w:rsidRPr="00C613D7" w:rsidRDefault="00C613D7" w:rsidP="00C613D7">
      <w:pPr>
        <w:spacing w:after="0" w:line="240" w:lineRule="auto"/>
        <w:contextualSpacing/>
        <w:jc w:val="center"/>
        <w:rPr>
          <w:rFonts w:ascii="Times New Roman" w:hAnsi="Times New Roman"/>
          <w:lang w:val="uk-UA"/>
        </w:rPr>
      </w:pPr>
      <w:r w:rsidRPr="00C613D7">
        <w:rPr>
          <w:rFonts w:ascii="Times New Roman" w:hAnsi="Times New Roman"/>
          <w:noProof/>
          <w:position w:val="-48"/>
          <w:lang w:val="en-US" w:eastAsia="en-US"/>
        </w:rPr>
        <w:drawing>
          <wp:inline distT="0" distB="0" distL="0" distR="0" wp14:anchorId="347F22BA" wp14:editId="0C6410CA">
            <wp:extent cx="2703195" cy="691515"/>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2703195" cy="691515"/>
                    </a:xfrm>
                    <a:prstGeom prst="rect">
                      <a:avLst/>
                    </a:prstGeom>
                    <a:noFill/>
                    <a:ln>
                      <a:noFill/>
                    </a:ln>
                  </pic:spPr>
                </pic:pic>
              </a:graphicData>
            </a:graphic>
          </wp:inline>
        </w:drawing>
      </w:r>
      <w:r w:rsidRPr="00C613D7">
        <w:rPr>
          <w:rFonts w:ascii="Times New Roman" w:hAnsi="Times New Roman"/>
          <w:lang w:val="uk-UA"/>
        </w:rPr>
        <w:t xml:space="preserve">, </w:t>
      </w:r>
      <w:r w:rsidRPr="00C613D7">
        <w:rPr>
          <w:rFonts w:ascii="Times New Roman" w:hAnsi="Times New Roman"/>
          <w:noProof/>
          <w:position w:val="-48"/>
          <w:lang w:val="en-US" w:eastAsia="en-US"/>
        </w:rPr>
        <w:drawing>
          <wp:inline distT="0" distB="0" distL="0" distR="0" wp14:anchorId="75E4D957" wp14:editId="6772D524">
            <wp:extent cx="3300095" cy="691515"/>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3300095" cy="691515"/>
                    </a:xfrm>
                    <a:prstGeom prst="rect">
                      <a:avLst/>
                    </a:prstGeom>
                    <a:noFill/>
                    <a:ln>
                      <a:noFill/>
                    </a:ln>
                  </pic:spPr>
                </pic:pic>
              </a:graphicData>
            </a:graphic>
          </wp:inline>
        </w:drawing>
      </w:r>
      <w:r w:rsidRPr="00C613D7">
        <w:rPr>
          <w:rFonts w:ascii="Times New Roman" w:hAnsi="Times New Roman"/>
          <w:lang w:val="uk-UA"/>
        </w:rPr>
        <w:t>,</w:t>
      </w:r>
    </w:p>
    <w:p w:rsidR="00C613D7" w:rsidRPr="00C613D7" w:rsidRDefault="00C613D7" w:rsidP="00C613D7">
      <w:pPr>
        <w:spacing w:after="0" w:line="240" w:lineRule="auto"/>
        <w:contextualSpacing/>
        <w:rPr>
          <w:rFonts w:ascii="Times New Roman" w:hAnsi="Times New Roman"/>
          <w:lang w:val="uk-UA"/>
        </w:rPr>
      </w:pPr>
      <w:r w:rsidRPr="00C613D7">
        <w:rPr>
          <w:rFonts w:ascii="Times New Roman" w:hAnsi="Times New Roman"/>
          <w:lang w:val="uk-UA"/>
        </w:rPr>
        <w:t xml:space="preserve">причому </w:t>
      </w:r>
      <w:r w:rsidRPr="00C613D7">
        <w:rPr>
          <w:rFonts w:ascii="Times New Roman" w:hAnsi="Times New Roman"/>
          <w:noProof/>
          <w:position w:val="-12"/>
          <w:lang w:val="en-US" w:eastAsia="en-US"/>
        </w:rPr>
        <w:drawing>
          <wp:inline distT="0" distB="0" distL="0" distR="0" wp14:anchorId="3B67ADB4" wp14:editId="137FB440">
            <wp:extent cx="850900" cy="357505"/>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850900" cy="357505"/>
                    </a:xfrm>
                    <a:prstGeom prst="rect">
                      <a:avLst/>
                    </a:prstGeom>
                    <a:noFill/>
                    <a:ln>
                      <a:noFill/>
                    </a:ln>
                  </pic:spPr>
                </pic:pic>
              </a:graphicData>
            </a:graphic>
          </wp:inline>
        </w:drawing>
      </w:r>
      <w:r w:rsidRPr="00C613D7">
        <w:rPr>
          <w:rFonts w:ascii="Times New Roman" w:hAnsi="Times New Roman"/>
          <w:lang w:val="uk-UA"/>
        </w:rPr>
        <w:t xml:space="preserve">, </w:t>
      </w:r>
      <w:r w:rsidRPr="00C613D7">
        <w:rPr>
          <w:rFonts w:ascii="Times New Roman" w:hAnsi="Times New Roman"/>
          <w:noProof/>
          <w:position w:val="-10"/>
          <w:lang w:val="en-US" w:eastAsia="en-US"/>
        </w:rPr>
        <w:drawing>
          <wp:inline distT="0" distB="0" distL="0" distR="0" wp14:anchorId="2532B745" wp14:editId="25AD9880">
            <wp:extent cx="429260" cy="238760"/>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429260" cy="238760"/>
                    </a:xfrm>
                    <a:prstGeom prst="rect">
                      <a:avLst/>
                    </a:prstGeom>
                    <a:noFill/>
                    <a:ln>
                      <a:noFill/>
                    </a:ln>
                  </pic:spPr>
                </pic:pic>
              </a:graphicData>
            </a:graphic>
          </wp:inline>
        </w:drawing>
      </w:r>
      <w:r w:rsidRPr="00C613D7">
        <w:rPr>
          <w:rFonts w:ascii="Times New Roman" w:hAnsi="Times New Roman"/>
          <w:lang w:val="uk-UA"/>
        </w:rPr>
        <w:t xml:space="preserve">, де </w:t>
      </w:r>
      <w:r w:rsidRPr="00C613D7">
        <w:rPr>
          <w:rFonts w:ascii="Times New Roman" w:hAnsi="Times New Roman"/>
          <w:i/>
          <w:lang w:val="en-US"/>
        </w:rPr>
        <w:t>I</w:t>
      </w:r>
      <w:r w:rsidRPr="00C613D7">
        <w:rPr>
          <w:rFonts w:ascii="Times New Roman" w:hAnsi="Times New Roman"/>
        </w:rPr>
        <w:t xml:space="preserve"> – </w:t>
      </w:r>
      <w:r w:rsidRPr="00C613D7">
        <w:rPr>
          <w:rFonts w:ascii="Times New Roman" w:hAnsi="Times New Roman"/>
          <w:lang w:val="uk-UA"/>
        </w:rPr>
        <w:t>одинична матриця.</w:t>
      </w:r>
    </w:p>
    <w:p w:rsidR="00C613D7" w:rsidRPr="00C613D7" w:rsidRDefault="00C613D7" w:rsidP="00C613D7">
      <w:pPr>
        <w:spacing w:after="0" w:line="240" w:lineRule="auto"/>
        <w:ind w:firstLine="709"/>
        <w:contextualSpacing/>
        <w:rPr>
          <w:rFonts w:ascii="Times New Roman" w:hAnsi="Times New Roman"/>
          <w:lang w:val="uk-UA"/>
        </w:rPr>
      </w:pPr>
      <w:proofErr w:type="spellStart"/>
      <w:r w:rsidRPr="00C613D7">
        <w:rPr>
          <w:rFonts w:ascii="Times New Roman" w:hAnsi="Times New Roman"/>
          <w:lang w:val="uk-UA"/>
        </w:rPr>
        <w:t>Розв</w:t>
      </w:r>
      <w:proofErr w:type="spellEnd"/>
      <w:r w:rsidRPr="00C613D7">
        <w:rPr>
          <w:rFonts w:ascii="Times New Roman" w:hAnsi="Times New Roman"/>
        </w:rPr>
        <w:t>’</w:t>
      </w:r>
      <w:proofErr w:type="spellStart"/>
      <w:r w:rsidRPr="00C613D7">
        <w:rPr>
          <w:rFonts w:ascii="Times New Roman" w:hAnsi="Times New Roman"/>
          <w:lang w:val="uk-UA"/>
        </w:rPr>
        <w:t>язки</w:t>
      </w:r>
      <w:proofErr w:type="spellEnd"/>
      <w:r w:rsidRPr="00C613D7">
        <w:rPr>
          <w:rFonts w:ascii="Times New Roman" w:hAnsi="Times New Roman"/>
          <w:lang w:val="uk-UA"/>
        </w:rPr>
        <w:t xml:space="preserve"> систем </w:t>
      </w:r>
      <w:r w:rsidRPr="00C613D7">
        <w:rPr>
          <w:rFonts w:ascii="Times New Roman" w:hAnsi="Times New Roman"/>
          <w:lang w:val="uk-UA"/>
        </w:rPr>
        <w:fldChar w:fldCharType="begin"/>
      </w:r>
      <w:r w:rsidRPr="00C613D7">
        <w:rPr>
          <w:rFonts w:ascii="Times New Roman" w:hAnsi="Times New Roman"/>
          <w:lang w:val="uk-UA"/>
        </w:rPr>
        <w:instrText xml:space="preserve"> GOTOBUTTON ZEqnNum906901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ZEqnNum906901 \* Charformat \! \* MERGEFORMAT </w:instrText>
      </w:r>
      <w:r w:rsidRPr="00C613D7">
        <w:rPr>
          <w:rFonts w:ascii="Times New Roman" w:hAnsi="Times New Roman"/>
          <w:lang w:val="uk-UA"/>
        </w:rPr>
        <w:fldChar w:fldCharType="separate"/>
      </w:r>
      <w:r w:rsidRPr="00C613D7">
        <w:rPr>
          <w:rFonts w:ascii="Times New Roman" w:hAnsi="Times New Roman"/>
          <w:lang w:val="uk-UA"/>
        </w:rPr>
        <w:instrText>(10)</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на проміжках </w:t>
      </w:r>
      <w:r w:rsidRPr="00C613D7">
        <w:rPr>
          <w:rFonts w:ascii="Times New Roman" w:hAnsi="Times New Roman"/>
          <w:noProof/>
          <w:position w:val="-12"/>
          <w:lang w:val="en-US" w:eastAsia="en-US"/>
        </w:rPr>
        <w:drawing>
          <wp:inline distT="0" distB="0" distL="0" distR="0" wp14:anchorId="0FC03674" wp14:editId="5BF5AC59">
            <wp:extent cx="556895" cy="230505"/>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556895" cy="230505"/>
                    </a:xfrm>
                    <a:prstGeom prst="rect">
                      <a:avLst/>
                    </a:prstGeom>
                    <a:noFill/>
                    <a:ln>
                      <a:noFill/>
                    </a:ln>
                  </pic:spPr>
                </pic:pic>
              </a:graphicData>
            </a:graphic>
          </wp:inline>
        </w:drawing>
      </w:r>
      <w:r w:rsidRPr="00C613D7">
        <w:rPr>
          <w:rFonts w:ascii="Times New Roman" w:hAnsi="Times New Roman"/>
          <w:lang w:val="uk-UA"/>
        </w:rPr>
        <w:t xml:space="preserve"> відповідно мають вигляд</w:t>
      </w:r>
    </w:p>
    <w:p w:rsidR="00C613D7" w:rsidRPr="00C613D7" w:rsidRDefault="00C613D7" w:rsidP="00C613D7">
      <w:pPr>
        <w:spacing w:after="0" w:line="240" w:lineRule="auto"/>
        <w:contextualSpacing/>
        <w:jc w:val="right"/>
        <w:rPr>
          <w:rFonts w:ascii="Times New Roman" w:hAnsi="Times New Roman"/>
          <w:lang w:val="uk-UA"/>
        </w:rPr>
      </w:pPr>
      <w:r w:rsidRPr="00C613D7">
        <w:rPr>
          <w:rFonts w:ascii="Times New Roman" w:hAnsi="Times New Roman"/>
          <w:noProof/>
          <w:position w:val="-12"/>
          <w:lang w:val="en-US" w:eastAsia="en-US"/>
        </w:rPr>
        <w:drawing>
          <wp:inline distT="0" distB="0" distL="0" distR="0" wp14:anchorId="7AE1B29D" wp14:editId="3F8E1A89">
            <wp:extent cx="1399540" cy="254635"/>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1399540" cy="254635"/>
                    </a:xfrm>
                    <a:prstGeom prst="rect">
                      <a:avLst/>
                    </a:prstGeom>
                    <a:noFill/>
                    <a:ln>
                      <a:noFill/>
                    </a:ln>
                  </pic:spPr>
                </pic:pic>
              </a:graphicData>
            </a:graphic>
          </wp:inline>
        </w:drawing>
      </w:r>
      <w:r w:rsidRPr="00C613D7">
        <w:rPr>
          <w:rFonts w:ascii="Times New Roman" w:hAnsi="Times New Roman"/>
          <w:lang w:val="uk-UA"/>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13</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6C7E6F" w:rsidP="00C613D7">
      <w:pPr>
        <w:spacing w:after="0" w:line="240" w:lineRule="auto"/>
        <w:contextualSpacing/>
        <w:rPr>
          <w:rFonts w:ascii="Times New Roman" w:hAnsi="Times New Roman"/>
          <w:lang w:val="uk-UA"/>
        </w:rPr>
      </w:pPr>
      <w:r>
        <w:rPr>
          <w:rFonts w:ascii="Times New Roman" w:hAnsi="Times New Roman"/>
          <w:lang w:val="uk-UA"/>
        </w:rPr>
        <w:t>д</w:t>
      </w:r>
      <w:r w:rsidR="00C613D7" w:rsidRPr="00C613D7">
        <w:rPr>
          <w:rFonts w:ascii="Times New Roman" w:hAnsi="Times New Roman"/>
          <w:lang w:val="uk-UA"/>
        </w:rPr>
        <w:t>е</w:t>
      </w:r>
      <w:r>
        <w:rPr>
          <w:rFonts w:ascii="Times New Roman" w:hAnsi="Times New Roman"/>
          <w:lang w:val="uk-UA"/>
        </w:rPr>
        <w:tab/>
      </w:r>
      <w:r w:rsidR="00C613D7" w:rsidRPr="00C613D7">
        <w:rPr>
          <w:rFonts w:ascii="Times New Roman" w:hAnsi="Times New Roman"/>
          <w:noProof/>
          <w:position w:val="-8"/>
          <w:lang w:val="en-US" w:eastAsia="en-US"/>
        </w:rPr>
        <w:drawing>
          <wp:inline distT="0" distB="0" distL="0" distR="0" wp14:anchorId="499CCA04" wp14:editId="1EFEE9E6">
            <wp:extent cx="191135" cy="230505"/>
            <wp:effectExtent l="0" t="0" r="0" b="0"/>
            <wp:docPr id="8"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00C613D7" w:rsidRPr="00C613D7">
        <w:rPr>
          <w:rFonts w:ascii="Times New Roman" w:hAnsi="Times New Roman"/>
          <w:lang w:val="uk-UA"/>
        </w:rPr>
        <w:t xml:space="preserve">, </w:t>
      </w:r>
      <w:r w:rsidR="00C613D7" w:rsidRPr="00C613D7">
        <w:rPr>
          <w:rFonts w:ascii="Times New Roman" w:hAnsi="Times New Roman"/>
          <w:noProof/>
          <w:position w:val="-10"/>
          <w:lang w:val="en-US" w:eastAsia="en-US"/>
        </w:rPr>
        <w:drawing>
          <wp:inline distT="0" distB="0" distL="0" distR="0" wp14:anchorId="345FEC5B" wp14:editId="5EFB23B1">
            <wp:extent cx="429260" cy="238760"/>
            <wp:effectExtent l="0" t="0" r="0" b="0"/>
            <wp:docPr id="7"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429260" cy="238760"/>
                    </a:xfrm>
                    <a:prstGeom prst="rect">
                      <a:avLst/>
                    </a:prstGeom>
                    <a:noFill/>
                    <a:ln>
                      <a:noFill/>
                    </a:ln>
                  </pic:spPr>
                </pic:pic>
              </a:graphicData>
            </a:graphic>
          </wp:inline>
        </w:drawing>
      </w:r>
      <w:r w:rsidR="00C613D7" w:rsidRPr="00C613D7">
        <w:rPr>
          <w:rFonts w:ascii="Times New Roman" w:hAnsi="Times New Roman"/>
          <w:lang w:val="uk-UA"/>
        </w:rPr>
        <w:t xml:space="preserve"> – поки що невідомі вектори </w:t>
      </w:r>
      <w:r w:rsidR="00C613D7" w:rsidRPr="00C613D7">
        <w:rPr>
          <w:rFonts w:ascii="Times New Roman" w:hAnsi="Times New Roman"/>
        </w:rPr>
        <w:t>[1]</w:t>
      </w:r>
      <w:r w:rsidR="00C613D7" w:rsidRPr="00C613D7">
        <w:rPr>
          <w:rFonts w:ascii="Times New Roman" w:hAnsi="Times New Roman"/>
          <w:lang w:val="uk-UA"/>
        </w:rPr>
        <w:t>.</w:t>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В точках </w:t>
      </w:r>
      <w:r w:rsidRPr="00C613D7">
        <w:rPr>
          <w:rFonts w:ascii="Times New Roman" w:hAnsi="Times New Roman"/>
          <w:noProof/>
          <w:position w:val="-12"/>
          <w:lang w:val="en-US" w:eastAsia="en-US"/>
        </w:rPr>
        <w:drawing>
          <wp:inline distT="0" distB="0" distL="0" distR="0" wp14:anchorId="639525D3" wp14:editId="6BD8F866">
            <wp:extent cx="381635" cy="230505"/>
            <wp:effectExtent l="0" t="0" r="0" b="0"/>
            <wp:docPr id="2"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381635" cy="230505"/>
                    </a:xfrm>
                    <a:prstGeom prst="rect">
                      <a:avLst/>
                    </a:prstGeom>
                    <a:noFill/>
                    <a:ln>
                      <a:noFill/>
                    </a:ln>
                  </pic:spPr>
                </pic:pic>
              </a:graphicData>
            </a:graphic>
          </wp:inline>
        </w:drawing>
      </w:r>
      <w:r w:rsidRPr="00C613D7">
        <w:rPr>
          <w:rFonts w:ascii="Times New Roman" w:hAnsi="Times New Roman"/>
          <w:lang w:val="uk-UA"/>
        </w:rPr>
        <w:t xml:space="preserve"> повинні виконуватись умови спряження</w:t>
      </w:r>
      <w:r w:rsidRPr="00C613D7">
        <w:rPr>
          <w:rFonts w:ascii="Times New Roman" w:hAnsi="Times New Roman"/>
        </w:rPr>
        <w:t xml:space="preserve">, </w:t>
      </w:r>
      <w:r w:rsidRPr="00C613D7">
        <w:rPr>
          <w:rFonts w:ascii="Times New Roman" w:hAnsi="Times New Roman"/>
          <w:lang w:val="uk-UA"/>
        </w:rPr>
        <w:t xml:space="preserve">а саме </w:t>
      </w:r>
      <w:r w:rsidRPr="00C613D7">
        <w:rPr>
          <w:rFonts w:ascii="Times New Roman" w:hAnsi="Times New Roman"/>
          <w:noProof/>
          <w:position w:val="-12"/>
          <w:lang w:val="en-US" w:eastAsia="en-US"/>
        </w:rPr>
        <w:drawing>
          <wp:inline distT="0" distB="0" distL="0" distR="0" wp14:anchorId="7DBE5EB5" wp14:editId="0B443720">
            <wp:extent cx="1343660" cy="254635"/>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1343660" cy="254635"/>
                    </a:xfrm>
                    <a:prstGeom prst="rect">
                      <a:avLst/>
                    </a:prstGeom>
                    <a:noFill/>
                    <a:ln>
                      <a:noFill/>
                    </a:ln>
                  </pic:spPr>
                </pic:pic>
              </a:graphicData>
            </a:graphic>
          </wp:inline>
        </w:drawing>
      </w:r>
      <w:r w:rsidRPr="00C613D7">
        <w:rPr>
          <w:rFonts w:ascii="Times New Roman" w:hAnsi="Times New Roman"/>
          <w:lang w:val="uk-UA"/>
        </w:rPr>
        <w:t xml:space="preserve"> (див. </w:t>
      </w:r>
      <w:r w:rsidRPr="00C613D7">
        <w:rPr>
          <w:rFonts w:ascii="Times New Roman" w:hAnsi="Times New Roman"/>
        </w:rPr>
        <w:t>[7]</w:t>
      </w:r>
      <w:r w:rsidRPr="00C613D7">
        <w:rPr>
          <w:rFonts w:ascii="Times New Roman" w:hAnsi="Times New Roman"/>
          <w:lang w:val="uk-UA"/>
        </w:rPr>
        <w:t xml:space="preserve">), в результаті чого одержимо рекурентне співвідношення </w:t>
      </w:r>
      <w:r w:rsidRPr="00C613D7">
        <w:rPr>
          <w:rFonts w:ascii="Times New Roman" w:hAnsi="Times New Roman"/>
          <w:noProof/>
          <w:position w:val="-12"/>
          <w:lang w:val="en-US" w:eastAsia="en-US"/>
        </w:rPr>
        <w:drawing>
          <wp:inline distT="0" distB="0" distL="0" distR="0" wp14:anchorId="5303735B" wp14:editId="466D54C2">
            <wp:extent cx="1447165" cy="254635"/>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1447165" cy="254635"/>
                    </a:xfrm>
                    <a:prstGeom prst="rect">
                      <a:avLst/>
                    </a:prstGeom>
                    <a:noFill/>
                    <a:ln>
                      <a:noFill/>
                    </a:ln>
                  </pic:spPr>
                </pic:pic>
              </a:graphicData>
            </a:graphic>
          </wp:inline>
        </w:drawing>
      </w:r>
      <w:r w:rsidRPr="00C613D7">
        <w:rPr>
          <w:rFonts w:ascii="Times New Roman" w:hAnsi="Times New Roman"/>
          <w:lang w:val="uk-UA"/>
        </w:rPr>
        <w:t xml:space="preserve">. Тоді, використовуючи </w:t>
      </w:r>
      <w:r w:rsidRPr="00C613D7">
        <w:rPr>
          <w:rFonts w:ascii="Times New Roman" w:hAnsi="Times New Roman"/>
          <w:lang w:val="uk-UA"/>
        </w:rPr>
        <w:fldChar w:fldCharType="begin"/>
      </w:r>
      <w:r w:rsidRPr="00C613D7">
        <w:rPr>
          <w:rFonts w:ascii="Times New Roman" w:hAnsi="Times New Roman"/>
          <w:lang w:val="uk-UA"/>
        </w:rPr>
        <w:instrText xml:space="preserve"> GOTOBUTTON ZEqnNum283778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ZEqnNum283778 \* Charformat \! \* MERGEFORMAT </w:instrText>
      </w:r>
      <w:r w:rsidRPr="00C613D7">
        <w:rPr>
          <w:rFonts w:ascii="Times New Roman" w:hAnsi="Times New Roman"/>
          <w:lang w:val="uk-UA"/>
        </w:rPr>
        <w:fldChar w:fldCharType="separate"/>
      </w:r>
      <w:r w:rsidRPr="00C613D7">
        <w:rPr>
          <w:rFonts w:ascii="Times New Roman" w:hAnsi="Times New Roman"/>
          <w:lang w:val="uk-UA"/>
        </w:rPr>
        <w:instrText>(12)</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одержуємо</w:t>
      </w:r>
    </w:p>
    <w:p w:rsidR="00C613D7" w:rsidRPr="00C613D7" w:rsidRDefault="00C613D7" w:rsidP="00C613D7">
      <w:pPr>
        <w:spacing w:after="0" w:line="240" w:lineRule="auto"/>
        <w:ind w:firstLine="709"/>
        <w:contextualSpacing/>
        <w:jc w:val="right"/>
        <w:rPr>
          <w:rFonts w:ascii="Times New Roman" w:hAnsi="Times New Roman"/>
          <w:lang w:val="uk-UA"/>
        </w:rPr>
      </w:pPr>
      <w:r w:rsidRPr="00C613D7">
        <w:rPr>
          <w:rFonts w:ascii="Times New Roman" w:hAnsi="Times New Roman"/>
          <w:noProof/>
          <w:position w:val="-12"/>
          <w:lang w:val="en-US" w:eastAsia="en-US"/>
        </w:rPr>
        <w:drawing>
          <wp:inline distT="0" distB="0" distL="0" distR="0" wp14:anchorId="6B596320" wp14:editId="5F3CBBDB">
            <wp:extent cx="1137285" cy="254635"/>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1137285" cy="254635"/>
                    </a:xfrm>
                    <a:prstGeom prst="rect">
                      <a:avLst/>
                    </a:prstGeom>
                    <a:noFill/>
                    <a:ln>
                      <a:noFill/>
                    </a:ln>
                  </pic:spPr>
                </pic:pic>
              </a:graphicData>
            </a:graphic>
          </wp:inline>
        </w:drawing>
      </w:r>
      <w:r w:rsidRPr="00C613D7">
        <w:rPr>
          <w:rFonts w:ascii="Times New Roman" w:hAnsi="Times New Roman"/>
          <w:lang w:val="uk-UA"/>
        </w:rPr>
        <w:t xml:space="preserve">, </w:t>
      </w:r>
      <w:r w:rsidRPr="00C613D7">
        <w:rPr>
          <w:rFonts w:ascii="Times New Roman" w:hAnsi="Times New Roman"/>
          <w:noProof/>
          <w:position w:val="-10"/>
          <w:lang w:val="en-US" w:eastAsia="en-US"/>
        </w:rPr>
        <w:drawing>
          <wp:inline distT="0" distB="0" distL="0" distR="0" wp14:anchorId="37FFBCDE" wp14:editId="68FD513C">
            <wp:extent cx="405765" cy="23876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405765" cy="238760"/>
                    </a:xfrm>
                    <a:prstGeom prst="rect">
                      <a:avLst/>
                    </a:prstGeom>
                    <a:noFill/>
                    <a:ln>
                      <a:noFill/>
                    </a:ln>
                  </pic:spPr>
                </pic:pic>
              </a:graphicData>
            </a:graphic>
          </wp:inline>
        </w:drawing>
      </w:r>
      <w:r w:rsidRPr="00C613D7">
        <w:rPr>
          <w:rFonts w:ascii="Times New Roman" w:hAnsi="Times New Roman"/>
          <w:lang w:val="uk-UA"/>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14</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contextualSpacing/>
        <w:jc w:val="both"/>
        <w:rPr>
          <w:rFonts w:ascii="Times New Roman" w:hAnsi="Times New Roman"/>
          <w:lang w:val="uk-UA"/>
        </w:rPr>
      </w:pPr>
      <w:r w:rsidRPr="00C613D7">
        <w:rPr>
          <w:rFonts w:ascii="Times New Roman" w:hAnsi="Times New Roman"/>
          <w:lang w:val="uk-UA"/>
        </w:rPr>
        <w:t xml:space="preserve">де </w:t>
      </w:r>
      <w:r w:rsidRPr="00C613D7">
        <w:rPr>
          <w:rFonts w:ascii="Times New Roman" w:hAnsi="Times New Roman"/>
          <w:lang w:val="uk-UA"/>
        </w:rPr>
        <w:tab/>
      </w:r>
      <w:r w:rsidRPr="00C613D7">
        <w:rPr>
          <w:rFonts w:ascii="Times New Roman" w:hAnsi="Times New Roman"/>
          <w:noProof/>
          <w:position w:val="-8"/>
          <w:lang w:val="en-US" w:eastAsia="en-US"/>
        </w:rPr>
        <w:drawing>
          <wp:inline distT="0" distB="0" distL="0" distR="0" wp14:anchorId="59225AAA" wp14:editId="15FD0CDE">
            <wp:extent cx="222885" cy="230505"/>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222885" cy="230505"/>
                    </a:xfrm>
                    <a:prstGeom prst="rect">
                      <a:avLst/>
                    </a:prstGeom>
                    <a:noFill/>
                    <a:ln>
                      <a:noFill/>
                    </a:ln>
                  </pic:spPr>
                </pic:pic>
              </a:graphicData>
            </a:graphic>
          </wp:inline>
        </w:drawing>
      </w:r>
      <w:r w:rsidRPr="00C613D7">
        <w:rPr>
          <w:rFonts w:ascii="Times New Roman" w:hAnsi="Times New Roman"/>
          <w:lang w:val="uk-UA"/>
        </w:rPr>
        <w:t xml:space="preserve"> – початковий (невідомий) вектор.</w:t>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Для знаходження </w:t>
      </w:r>
      <w:r w:rsidRPr="00C613D7">
        <w:rPr>
          <w:rFonts w:ascii="Times New Roman" w:hAnsi="Times New Roman"/>
          <w:noProof/>
          <w:position w:val="-8"/>
          <w:lang w:val="en-US" w:eastAsia="en-US"/>
        </w:rPr>
        <w:drawing>
          <wp:inline distT="0" distB="0" distL="0" distR="0" wp14:anchorId="27E363B6" wp14:editId="59750665">
            <wp:extent cx="222885" cy="230505"/>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222885" cy="230505"/>
                    </a:xfrm>
                    <a:prstGeom prst="rect">
                      <a:avLst/>
                    </a:prstGeom>
                    <a:noFill/>
                    <a:ln>
                      <a:noFill/>
                    </a:ln>
                  </pic:spPr>
                </pic:pic>
              </a:graphicData>
            </a:graphic>
          </wp:inline>
        </w:drawing>
      </w:r>
      <w:r w:rsidRPr="00C613D7">
        <w:rPr>
          <w:rFonts w:ascii="Times New Roman" w:hAnsi="Times New Roman"/>
          <w:lang w:val="uk-UA"/>
        </w:rPr>
        <w:t xml:space="preserve"> використаємо крайові умови (8), в яких покладемо </w:t>
      </w:r>
      <w:r w:rsidRPr="00C613D7">
        <w:rPr>
          <w:rFonts w:ascii="Times New Roman" w:hAnsi="Times New Roman"/>
          <w:noProof/>
          <w:position w:val="-12"/>
          <w:lang w:val="en-US" w:eastAsia="en-US"/>
        </w:rPr>
        <w:drawing>
          <wp:inline distT="0" distB="0" distL="0" distR="0" wp14:anchorId="79834341" wp14:editId="3BB80A67">
            <wp:extent cx="930275" cy="357505"/>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930275" cy="357505"/>
                    </a:xfrm>
                    <a:prstGeom prst="rect">
                      <a:avLst/>
                    </a:prstGeom>
                    <a:noFill/>
                    <a:ln>
                      <a:noFill/>
                    </a:ln>
                  </pic:spPr>
                </pic:pic>
              </a:graphicData>
            </a:graphic>
          </wp:inline>
        </w:drawing>
      </w:r>
      <w:r w:rsidRPr="00C613D7">
        <w:rPr>
          <w:rFonts w:ascii="Times New Roman" w:hAnsi="Times New Roman"/>
          <w:lang w:val="uk-UA"/>
        </w:rPr>
        <w:t xml:space="preserve">. Використовуючи </w:t>
      </w:r>
      <w:r w:rsidRPr="00C613D7">
        <w:rPr>
          <w:rFonts w:ascii="Times New Roman" w:hAnsi="Times New Roman"/>
          <w:lang w:val="uk-UA"/>
        </w:rPr>
        <w:fldChar w:fldCharType="begin"/>
      </w:r>
      <w:r w:rsidRPr="00C613D7">
        <w:rPr>
          <w:rFonts w:ascii="Times New Roman" w:hAnsi="Times New Roman"/>
          <w:lang w:val="uk-UA"/>
        </w:rPr>
        <w:instrText xml:space="preserve"> GOTOBUTTON ZEqnNum429362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ZEqnNum429362 \* Charformat \! \* MERGEFORMAT </w:instrText>
      </w:r>
      <w:r w:rsidRPr="00C613D7">
        <w:rPr>
          <w:rFonts w:ascii="Times New Roman" w:hAnsi="Times New Roman"/>
          <w:lang w:val="uk-UA"/>
        </w:rPr>
        <w:fldChar w:fldCharType="separate"/>
      </w:r>
      <w:r w:rsidRPr="00C613D7">
        <w:rPr>
          <w:rFonts w:ascii="Times New Roman" w:hAnsi="Times New Roman"/>
          <w:lang w:val="uk-UA"/>
        </w:rPr>
        <w:instrText>(13)</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та </w:t>
      </w:r>
      <w:r w:rsidRPr="00C613D7">
        <w:rPr>
          <w:rFonts w:ascii="Times New Roman" w:hAnsi="Times New Roman"/>
          <w:lang w:val="uk-UA"/>
        </w:rPr>
        <w:fldChar w:fldCharType="begin"/>
      </w:r>
      <w:r w:rsidRPr="00C613D7">
        <w:rPr>
          <w:rFonts w:ascii="Times New Roman" w:hAnsi="Times New Roman"/>
          <w:lang w:val="uk-UA"/>
        </w:rPr>
        <w:instrText xml:space="preserve"> GOTOBUTTON ZEqnNum283778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ZEqnNum283778 \* Charformat \! \* MERGEFORMAT </w:instrText>
      </w:r>
      <w:r w:rsidRPr="00C613D7">
        <w:rPr>
          <w:rFonts w:ascii="Times New Roman" w:hAnsi="Times New Roman"/>
          <w:lang w:val="uk-UA"/>
        </w:rPr>
        <w:fldChar w:fldCharType="separate"/>
      </w:r>
      <w:r w:rsidRPr="00C613D7">
        <w:rPr>
          <w:rFonts w:ascii="Times New Roman" w:hAnsi="Times New Roman"/>
          <w:lang w:val="uk-UA"/>
        </w:rPr>
        <w:instrText>(12)</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визначаємо</w:t>
      </w:r>
    </w:p>
    <w:p w:rsidR="00C613D7" w:rsidRPr="00C613D7" w:rsidRDefault="00C613D7" w:rsidP="00C613D7">
      <w:pPr>
        <w:spacing w:after="0" w:line="240" w:lineRule="auto"/>
        <w:contextualSpacing/>
        <w:jc w:val="center"/>
        <w:rPr>
          <w:rFonts w:ascii="Times New Roman" w:hAnsi="Times New Roman"/>
          <w:lang w:val="uk-UA"/>
        </w:rPr>
      </w:pPr>
      <w:r w:rsidRPr="00C613D7">
        <w:rPr>
          <w:rFonts w:ascii="Times New Roman" w:hAnsi="Times New Roman"/>
          <w:position w:val="-12"/>
          <w:lang w:val="uk-UA"/>
        </w:rPr>
        <w:object w:dxaOrig="6140" w:dyaOrig="560">
          <v:shape id="_x0000_i1166" type="#_x0000_t75" style="width:306.6pt;height:27.6pt" o:ole="">
            <v:imagedata r:id="rId697" o:title=""/>
          </v:shape>
          <o:OLEObject Type="Embed" ProgID="Equation.DSMT4" ShapeID="_x0000_i1166" DrawAspect="Content" ObjectID="_1636267711" r:id="rId698"/>
        </w:object>
      </w:r>
    </w:p>
    <w:p w:rsidR="00C613D7" w:rsidRPr="00C613D7" w:rsidRDefault="00C613D7" w:rsidP="00C613D7">
      <w:pPr>
        <w:spacing w:after="0" w:line="240" w:lineRule="auto"/>
        <w:contextualSpacing/>
        <w:jc w:val="center"/>
        <w:rPr>
          <w:rFonts w:ascii="Times New Roman" w:hAnsi="Times New Roman"/>
          <w:lang w:val="uk-UA"/>
        </w:rPr>
      </w:pPr>
      <w:r w:rsidRPr="00C613D7">
        <w:rPr>
          <w:rFonts w:ascii="Times New Roman" w:hAnsi="Times New Roman"/>
          <w:position w:val="-48"/>
          <w:lang w:val="uk-UA"/>
        </w:rPr>
        <w:object w:dxaOrig="4760" w:dyaOrig="1080">
          <v:shape id="_x0000_i1167" type="#_x0000_t75" style="width:237.6pt;height:54.6pt" o:ole="">
            <v:imagedata r:id="rId699" o:title=""/>
          </v:shape>
          <o:OLEObject Type="Embed" ProgID="Equation.DSMT4" ShapeID="_x0000_i1167" DrawAspect="Content" ObjectID="_1636267712" r:id="rId700"/>
        </w:object>
      </w:r>
      <w:r w:rsidRPr="00C613D7">
        <w:rPr>
          <w:rFonts w:ascii="Times New Roman" w:hAnsi="Times New Roman"/>
          <w:noProof/>
          <w:position w:val="-12"/>
          <w:lang w:val="en-US" w:eastAsia="en-US"/>
        </w:rPr>
        <w:drawing>
          <wp:inline distT="0" distB="0" distL="0" distR="0" wp14:anchorId="1E73D994" wp14:editId="5D6EB32B">
            <wp:extent cx="779145" cy="254635"/>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779145" cy="254635"/>
                    </a:xfrm>
                    <a:prstGeom prst="rect">
                      <a:avLst/>
                    </a:prstGeom>
                    <a:noFill/>
                    <a:ln>
                      <a:noFill/>
                    </a:ln>
                  </pic:spPr>
                </pic:pic>
              </a:graphicData>
            </a:graphic>
          </wp:inline>
        </w:drawing>
      </w:r>
      <w:r w:rsidRPr="00C613D7">
        <w:rPr>
          <w:rFonts w:ascii="Times New Roman" w:hAnsi="Times New Roman"/>
          <w:lang w:val="uk-UA"/>
        </w:rPr>
        <w:t>.</w:t>
      </w:r>
    </w:p>
    <w:p w:rsidR="00C613D7" w:rsidRPr="00C613D7" w:rsidRDefault="00C613D7" w:rsidP="00C613D7">
      <w:pPr>
        <w:spacing w:after="0" w:line="240" w:lineRule="auto"/>
        <w:contextualSpacing/>
        <w:jc w:val="both"/>
        <w:rPr>
          <w:rFonts w:ascii="Times New Roman" w:hAnsi="Times New Roman"/>
          <w:lang w:val="uk-UA"/>
        </w:rPr>
      </w:pPr>
      <w:r w:rsidRPr="00C613D7">
        <w:rPr>
          <w:rFonts w:ascii="Times New Roman" w:hAnsi="Times New Roman"/>
          <w:lang w:val="uk-UA"/>
        </w:rPr>
        <w:t xml:space="preserve">Підставимо визначені таким чином </w:t>
      </w:r>
      <w:r w:rsidRPr="00C613D7">
        <w:rPr>
          <w:rFonts w:ascii="Times New Roman" w:hAnsi="Times New Roman"/>
          <w:noProof/>
          <w:position w:val="-12"/>
          <w:lang w:val="en-US" w:eastAsia="en-US"/>
        </w:rPr>
        <w:drawing>
          <wp:inline distT="0" distB="0" distL="0" distR="0" wp14:anchorId="7ADC5F7F" wp14:editId="73487409">
            <wp:extent cx="548640" cy="254635"/>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548640" cy="254635"/>
                    </a:xfrm>
                    <a:prstGeom prst="rect">
                      <a:avLst/>
                    </a:prstGeom>
                    <a:noFill/>
                    <a:ln>
                      <a:noFill/>
                    </a:ln>
                  </pic:spPr>
                </pic:pic>
              </a:graphicData>
            </a:graphic>
          </wp:inline>
        </w:drawing>
      </w:r>
      <w:r w:rsidRPr="00C613D7">
        <w:rPr>
          <w:rFonts w:ascii="Times New Roman" w:hAnsi="Times New Roman"/>
          <w:lang w:val="uk-UA"/>
        </w:rPr>
        <w:t xml:space="preserve"> та </w:t>
      </w:r>
      <w:r w:rsidRPr="00C613D7">
        <w:rPr>
          <w:rFonts w:ascii="Times New Roman" w:hAnsi="Times New Roman"/>
          <w:noProof/>
          <w:position w:val="-12"/>
          <w:lang w:val="en-US" w:eastAsia="en-US"/>
        </w:rPr>
        <w:drawing>
          <wp:inline distT="0" distB="0" distL="0" distR="0" wp14:anchorId="3D986280" wp14:editId="1A078B44">
            <wp:extent cx="548640" cy="254635"/>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548640" cy="254635"/>
                    </a:xfrm>
                    <a:prstGeom prst="rect">
                      <a:avLst/>
                    </a:prstGeom>
                    <a:noFill/>
                    <a:ln>
                      <a:noFill/>
                    </a:ln>
                  </pic:spPr>
                </pic:pic>
              </a:graphicData>
            </a:graphic>
          </wp:inline>
        </w:drawing>
      </w:r>
      <w:r w:rsidRPr="00C613D7">
        <w:rPr>
          <w:rFonts w:ascii="Times New Roman" w:hAnsi="Times New Roman"/>
          <w:lang w:val="uk-UA"/>
        </w:rPr>
        <w:t xml:space="preserve"> в крайові умови (8) в результаті чого вони набудуть вигляду </w:t>
      </w:r>
      <w:r w:rsidRPr="00C613D7">
        <w:rPr>
          <w:rFonts w:ascii="Times New Roman" w:hAnsi="Times New Roman"/>
          <w:noProof/>
          <w:position w:val="-12"/>
          <w:lang w:val="en-US" w:eastAsia="en-US"/>
        </w:rPr>
        <w:drawing>
          <wp:inline distT="0" distB="0" distL="0" distR="0" wp14:anchorId="2E765D1C" wp14:editId="0DDED7DD">
            <wp:extent cx="1550670" cy="254635"/>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1550670" cy="254635"/>
                    </a:xfrm>
                    <a:prstGeom prst="rect">
                      <a:avLst/>
                    </a:prstGeom>
                    <a:noFill/>
                    <a:ln>
                      <a:noFill/>
                    </a:ln>
                  </pic:spPr>
                </pic:pic>
              </a:graphicData>
            </a:graphic>
          </wp:inline>
        </w:drawing>
      </w:r>
      <w:r w:rsidRPr="00C613D7">
        <w:rPr>
          <w:rFonts w:ascii="Times New Roman" w:hAnsi="Times New Roman"/>
          <w:lang w:val="uk-UA"/>
        </w:rPr>
        <w:t>, звідки одержуємо</w:t>
      </w:r>
    </w:p>
    <w:p w:rsidR="00C613D7" w:rsidRPr="00C613D7" w:rsidRDefault="00C613D7" w:rsidP="00C613D7">
      <w:pPr>
        <w:spacing w:after="0" w:line="240" w:lineRule="auto"/>
        <w:contextualSpacing/>
        <w:jc w:val="right"/>
        <w:rPr>
          <w:rFonts w:ascii="Times New Roman" w:hAnsi="Times New Roman"/>
          <w:lang w:val="uk-UA"/>
        </w:rPr>
      </w:pPr>
      <w:r w:rsidRPr="00C613D7">
        <w:rPr>
          <w:rFonts w:ascii="Times New Roman" w:hAnsi="Times New Roman"/>
          <w:noProof/>
          <w:position w:val="-12"/>
          <w:lang w:val="en-US" w:eastAsia="en-US"/>
        </w:rPr>
        <w:drawing>
          <wp:inline distT="0" distB="0" distL="0" distR="0" wp14:anchorId="390BE0D9" wp14:editId="17BDBB14">
            <wp:extent cx="1757045" cy="262255"/>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1757045" cy="262255"/>
                    </a:xfrm>
                    <a:prstGeom prst="rect">
                      <a:avLst/>
                    </a:prstGeom>
                    <a:noFill/>
                    <a:ln>
                      <a:noFill/>
                    </a:ln>
                  </pic:spPr>
                </pic:pic>
              </a:graphicData>
            </a:graphic>
          </wp:inline>
        </w:drawing>
      </w:r>
      <w:r w:rsidRPr="00C613D7">
        <w:rPr>
          <w:rFonts w:ascii="Times New Roman" w:hAnsi="Times New Roman"/>
          <w:lang w:val="uk-UA"/>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15</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contextualSpacing/>
        <w:jc w:val="both"/>
        <w:rPr>
          <w:rFonts w:ascii="Times New Roman" w:hAnsi="Times New Roman"/>
          <w:lang w:val="uk-UA"/>
        </w:rPr>
      </w:pPr>
      <w:r w:rsidRPr="00C613D7">
        <w:rPr>
          <w:rFonts w:ascii="Times New Roman" w:hAnsi="Times New Roman"/>
          <w:lang w:val="uk-UA"/>
        </w:rPr>
        <w:t>Виконавши дії над матрицями, визначаємо, що</w:t>
      </w:r>
    </w:p>
    <w:p w:rsidR="00C613D7" w:rsidRPr="00C613D7" w:rsidRDefault="00C613D7" w:rsidP="00C613D7">
      <w:pPr>
        <w:spacing w:after="0" w:line="240" w:lineRule="auto"/>
        <w:contextualSpacing/>
        <w:jc w:val="right"/>
        <w:rPr>
          <w:rFonts w:ascii="Times New Roman" w:hAnsi="Times New Roman"/>
          <w:lang w:val="uk-UA"/>
        </w:rPr>
      </w:pPr>
      <w:r w:rsidRPr="00C613D7">
        <w:rPr>
          <w:rFonts w:ascii="Times New Roman" w:hAnsi="Times New Roman"/>
          <w:noProof/>
          <w:position w:val="-70"/>
          <w:lang w:val="en-US" w:eastAsia="en-US"/>
        </w:rPr>
        <w:drawing>
          <wp:inline distT="0" distB="0" distL="0" distR="0" wp14:anchorId="64BEA45D" wp14:editId="00B4632C">
            <wp:extent cx="3609975" cy="866775"/>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3609975" cy="866775"/>
                    </a:xfrm>
                    <a:prstGeom prst="rect">
                      <a:avLst/>
                    </a:prstGeom>
                    <a:noFill/>
                    <a:ln>
                      <a:noFill/>
                    </a:ln>
                  </pic:spPr>
                </pic:pic>
              </a:graphicData>
            </a:graphic>
          </wp:inline>
        </w:drawing>
      </w:r>
      <w:r w:rsidRPr="00C613D7">
        <w:rPr>
          <w:rFonts w:ascii="Times New Roman" w:hAnsi="Times New Roman"/>
          <w:lang w:val="uk-UA"/>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16</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Підставимо </w:t>
      </w:r>
      <w:r w:rsidRPr="00C613D7">
        <w:rPr>
          <w:rFonts w:ascii="Times New Roman" w:hAnsi="Times New Roman"/>
          <w:lang w:val="uk-UA"/>
        </w:rPr>
        <w:fldChar w:fldCharType="begin"/>
      </w:r>
      <w:r w:rsidRPr="00C613D7">
        <w:rPr>
          <w:rFonts w:ascii="Times New Roman" w:hAnsi="Times New Roman"/>
          <w:lang w:val="uk-UA"/>
        </w:rPr>
        <w:instrText xml:space="preserve"> GOTOBUTTON ZEqnNum511681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ZEqnNum511681 \* Charformat \! \* MERGEFORMAT </w:instrText>
      </w:r>
      <w:r w:rsidRPr="00C613D7">
        <w:rPr>
          <w:rFonts w:ascii="Times New Roman" w:hAnsi="Times New Roman"/>
          <w:lang w:val="uk-UA"/>
        </w:rPr>
        <w:fldChar w:fldCharType="separate"/>
      </w:r>
      <w:r w:rsidRPr="00C613D7">
        <w:rPr>
          <w:rFonts w:ascii="Times New Roman" w:hAnsi="Times New Roman"/>
          <w:lang w:val="uk-UA"/>
        </w:rPr>
        <w:instrText>(16)</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у </w:t>
      </w:r>
      <w:r w:rsidRPr="00C613D7">
        <w:rPr>
          <w:rFonts w:ascii="Times New Roman" w:hAnsi="Times New Roman"/>
          <w:lang w:val="uk-UA"/>
        </w:rPr>
        <w:fldChar w:fldCharType="begin"/>
      </w:r>
      <w:r w:rsidRPr="00C613D7">
        <w:rPr>
          <w:rFonts w:ascii="Times New Roman" w:hAnsi="Times New Roman"/>
          <w:lang w:val="uk-UA"/>
        </w:rPr>
        <w:instrText xml:space="preserve"> GOTOBUTTON ZEqnNum939187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ZEqnNum939187 \* Charformat \! \* MERGEFORMAT </w:instrText>
      </w:r>
      <w:r w:rsidRPr="00C613D7">
        <w:rPr>
          <w:rFonts w:ascii="Times New Roman" w:hAnsi="Times New Roman"/>
          <w:lang w:val="uk-UA"/>
        </w:rPr>
        <w:fldChar w:fldCharType="separate"/>
      </w:r>
      <w:r w:rsidRPr="00C613D7">
        <w:rPr>
          <w:rFonts w:ascii="Times New Roman" w:hAnsi="Times New Roman"/>
          <w:lang w:val="uk-UA"/>
        </w:rPr>
        <w:instrText>(15)</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rPr>
        <w:t xml:space="preserve"> </w:t>
      </w:r>
      <w:r w:rsidRPr="00C613D7">
        <w:rPr>
          <w:rFonts w:ascii="Times New Roman" w:hAnsi="Times New Roman"/>
          <w:lang w:val="uk-UA"/>
        </w:rPr>
        <w:t xml:space="preserve">та </w:t>
      </w:r>
      <w:r w:rsidRPr="00C613D7">
        <w:rPr>
          <w:rFonts w:ascii="Times New Roman" w:hAnsi="Times New Roman"/>
          <w:lang w:val="uk-UA"/>
        </w:rPr>
        <w:fldChar w:fldCharType="begin"/>
      </w:r>
      <w:r w:rsidRPr="00C613D7">
        <w:rPr>
          <w:rFonts w:ascii="Times New Roman" w:hAnsi="Times New Roman"/>
          <w:lang w:val="uk-UA"/>
        </w:rPr>
        <w:instrText xml:space="preserve"> GOTOBUTTON ZEqnNum444606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ZEqnNum444606 \* Charformat \! \* MERGEFORMAT </w:instrText>
      </w:r>
      <w:r w:rsidRPr="00C613D7">
        <w:rPr>
          <w:rFonts w:ascii="Times New Roman" w:hAnsi="Times New Roman"/>
          <w:lang w:val="uk-UA"/>
        </w:rPr>
        <w:fldChar w:fldCharType="separate"/>
      </w:r>
      <w:r w:rsidRPr="00C613D7">
        <w:rPr>
          <w:rFonts w:ascii="Times New Roman" w:hAnsi="Times New Roman"/>
          <w:lang w:val="uk-UA"/>
        </w:rPr>
        <w:instrText>(14)</w:instrText>
      </w:r>
      <w:r w:rsidRPr="00C613D7">
        <w:rPr>
          <w:rFonts w:ascii="Times New Roman" w:hAnsi="Times New Roman"/>
          <w:lang w:val="uk-UA"/>
        </w:rPr>
        <w:fldChar w:fldCharType="end"/>
      </w:r>
      <w:r w:rsidRPr="00C613D7">
        <w:rPr>
          <w:rFonts w:ascii="Times New Roman" w:hAnsi="Times New Roman"/>
          <w:lang w:val="uk-UA"/>
        </w:rPr>
        <w:fldChar w:fldCharType="end"/>
      </w:r>
    </w:p>
    <w:p w:rsidR="00C613D7" w:rsidRPr="00C613D7" w:rsidRDefault="00C613D7" w:rsidP="00C613D7">
      <w:pPr>
        <w:spacing w:after="0" w:line="240" w:lineRule="auto"/>
        <w:ind w:left="708" w:firstLine="708"/>
        <w:contextualSpacing/>
        <w:jc w:val="right"/>
        <w:rPr>
          <w:rFonts w:ascii="Times New Roman" w:hAnsi="Times New Roman"/>
          <w:lang w:val="uk-UA"/>
        </w:rPr>
      </w:pPr>
      <w:r w:rsidRPr="00C613D7">
        <w:rPr>
          <w:rFonts w:ascii="Times New Roman" w:hAnsi="Times New Roman"/>
          <w:noProof/>
          <w:position w:val="-70"/>
          <w:lang w:val="en-US" w:eastAsia="en-US"/>
        </w:rPr>
        <w:drawing>
          <wp:inline distT="0" distB="0" distL="0" distR="0" wp14:anchorId="234D4B3B" wp14:editId="674BCB68">
            <wp:extent cx="2767330" cy="866775"/>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2767330" cy="866775"/>
                    </a:xfrm>
                    <a:prstGeom prst="rect">
                      <a:avLst/>
                    </a:prstGeom>
                    <a:noFill/>
                    <a:ln>
                      <a:noFill/>
                    </a:ln>
                  </pic:spPr>
                </pic:pic>
              </a:graphicData>
            </a:graphic>
          </wp:inline>
        </w:drawing>
      </w:r>
      <w:r w:rsidRPr="00C613D7">
        <w:rPr>
          <w:rFonts w:ascii="Times New Roman" w:hAnsi="Times New Roman"/>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17</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contextualSpacing/>
        <w:jc w:val="right"/>
        <w:rPr>
          <w:rFonts w:ascii="Times New Roman" w:hAnsi="Times New Roman"/>
          <w:lang w:val="uk-UA"/>
        </w:rPr>
      </w:pPr>
      <w:r w:rsidRPr="00C613D7">
        <w:rPr>
          <w:rFonts w:ascii="Times New Roman" w:hAnsi="Times New Roman"/>
          <w:noProof/>
          <w:position w:val="-70"/>
          <w:lang w:val="en-US" w:eastAsia="en-US"/>
        </w:rPr>
        <w:drawing>
          <wp:inline distT="0" distB="0" distL="0" distR="0" wp14:anchorId="61C74A3B" wp14:editId="35779BBE">
            <wp:extent cx="5375275" cy="866775"/>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5375275" cy="866775"/>
                    </a:xfrm>
                    <a:prstGeom prst="rect">
                      <a:avLst/>
                    </a:prstGeom>
                    <a:noFill/>
                    <a:ln>
                      <a:noFill/>
                    </a:ln>
                  </pic:spPr>
                </pic:pic>
              </a:graphicData>
            </a:graphic>
          </wp:inline>
        </w:drawing>
      </w:r>
      <w:r w:rsidRPr="00C613D7">
        <w:rPr>
          <w:rFonts w:ascii="Times New Roman" w:hAnsi="Times New Roman"/>
          <w:lang w:val="uk-UA"/>
        </w:rPr>
        <w:t xml:space="preserve">, </w:t>
      </w:r>
      <w:r w:rsidRPr="00C613D7">
        <w:rPr>
          <w:rFonts w:ascii="Times New Roman" w:hAnsi="Times New Roman"/>
          <w:noProof/>
          <w:position w:val="-10"/>
          <w:lang w:val="en-US" w:eastAsia="en-US"/>
        </w:rPr>
        <w:drawing>
          <wp:inline distT="0" distB="0" distL="0" distR="0" wp14:anchorId="489E877D" wp14:editId="04C09A7C">
            <wp:extent cx="405765" cy="23876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405765" cy="238760"/>
                    </a:xfrm>
                    <a:prstGeom prst="rect">
                      <a:avLst/>
                    </a:prstGeom>
                    <a:noFill/>
                    <a:ln>
                      <a:noFill/>
                    </a:ln>
                  </pic:spPr>
                </pic:pic>
              </a:graphicData>
            </a:graphic>
          </wp:inline>
        </w:drawing>
      </w:r>
      <w:r w:rsidRPr="00C613D7">
        <w:rPr>
          <w:rFonts w:ascii="Times New Roman" w:hAnsi="Times New Roman"/>
          <w:lang w:val="uk-UA"/>
        </w:rPr>
        <w:t xml:space="preserve">. </w:t>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18</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На основі формул </w:t>
      </w:r>
      <w:r w:rsidRPr="00C613D7">
        <w:rPr>
          <w:rFonts w:ascii="Times New Roman" w:hAnsi="Times New Roman"/>
          <w:lang w:val="uk-UA"/>
        </w:rPr>
        <w:fldChar w:fldCharType="begin"/>
      </w:r>
      <w:r w:rsidRPr="00C613D7">
        <w:rPr>
          <w:rFonts w:ascii="Times New Roman" w:hAnsi="Times New Roman"/>
          <w:lang w:val="uk-UA"/>
        </w:rPr>
        <w:instrText xml:space="preserve"> GOTOBUTTON ZEqnNum429362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ZEqnNum429362 \* Charformat \! \* MERGEFORMAT </w:instrText>
      </w:r>
      <w:r w:rsidRPr="00C613D7">
        <w:rPr>
          <w:rFonts w:ascii="Times New Roman" w:hAnsi="Times New Roman"/>
          <w:lang w:val="uk-UA"/>
        </w:rPr>
        <w:fldChar w:fldCharType="separate"/>
      </w:r>
      <w:r w:rsidRPr="00C613D7">
        <w:rPr>
          <w:rFonts w:ascii="Times New Roman" w:hAnsi="Times New Roman"/>
          <w:lang w:val="uk-UA"/>
        </w:rPr>
        <w:instrText>(13)</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w:t>
      </w:r>
      <w:r w:rsidRPr="00C613D7">
        <w:rPr>
          <w:rFonts w:ascii="Times New Roman" w:hAnsi="Times New Roman"/>
          <w:lang w:val="uk-UA"/>
        </w:rPr>
        <w:fldChar w:fldCharType="begin"/>
      </w:r>
      <w:r w:rsidRPr="00C613D7">
        <w:rPr>
          <w:rFonts w:ascii="Times New Roman" w:hAnsi="Times New Roman"/>
          <w:lang w:val="uk-UA"/>
        </w:rPr>
        <w:instrText xml:space="preserve"> GOTOBUTTON ZEqnNum485520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ZEqnNum485520 \* Charformat \! \* MERGEFORMAT </w:instrText>
      </w:r>
      <w:r w:rsidRPr="00C613D7">
        <w:rPr>
          <w:rFonts w:ascii="Times New Roman" w:hAnsi="Times New Roman"/>
          <w:lang w:val="uk-UA"/>
        </w:rPr>
        <w:fldChar w:fldCharType="separate"/>
      </w:r>
      <w:r w:rsidRPr="00C613D7">
        <w:rPr>
          <w:rFonts w:ascii="Times New Roman" w:hAnsi="Times New Roman"/>
          <w:lang w:val="uk-UA"/>
        </w:rPr>
        <w:instrText>(18)</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після перетворень отримаємо вектор - функції </w:t>
      </w:r>
      <w:r w:rsidRPr="00C613D7">
        <w:rPr>
          <w:rFonts w:ascii="Times New Roman" w:hAnsi="Times New Roman"/>
          <w:noProof/>
          <w:position w:val="-10"/>
          <w:lang w:val="en-US" w:eastAsia="en-US"/>
        </w:rPr>
        <w:drawing>
          <wp:inline distT="0" distB="0" distL="0" distR="0" wp14:anchorId="6BF332E1" wp14:editId="6BF3C58A">
            <wp:extent cx="516890" cy="238760"/>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516890" cy="238760"/>
                    </a:xfrm>
                    <a:prstGeom prst="rect">
                      <a:avLst/>
                    </a:prstGeom>
                    <a:noFill/>
                    <a:ln>
                      <a:noFill/>
                    </a:ln>
                  </pic:spPr>
                </pic:pic>
              </a:graphicData>
            </a:graphic>
          </wp:inline>
        </w:drawing>
      </w:r>
      <w:r w:rsidRPr="00C613D7">
        <w:rPr>
          <w:rFonts w:ascii="Times New Roman" w:hAnsi="Times New Roman"/>
          <w:lang w:val="uk-UA"/>
        </w:rPr>
        <w:t xml:space="preserve">, </w:t>
      </w:r>
      <w:r w:rsidRPr="00C613D7">
        <w:rPr>
          <w:rFonts w:ascii="Times New Roman" w:hAnsi="Times New Roman"/>
          <w:noProof/>
          <w:position w:val="-10"/>
          <w:lang w:val="en-US" w:eastAsia="en-US"/>
        </w:rPr>
        <w:drawing>
          <wp:inline distT="0" distB="0" distL="0" distR="0" wp14:anchorId="01EE3D3E" wp14:editId="2BB01B9D">
            <wp:extent cx="429260" cy="238760"/>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429260" cy="238760"/>
                    </a:xfrm>
                    <a:prstGeom prst="rect">
                      <a:avLst/>
                    </a:prstGeom>
                    <a:noFill/>
                    <a:ln>
                      <a:noFill/>
                    </a:ln>
                  </pic:spPr>
                </pic:pic>
              </a:graphicData>
            </a:graphic>
          </wp:inline>
        </w:drawing>
      </w:r>
      <w:r w:rsidRPr="00C613D7">
        <w:rPr>
          <w:rFonts w:ascii="Times New Roman" w:hAnsi="Times New Roman"/>
          <w:lang w:val="uk-UA"/>
        </w:rPr>
        <w:t xml:space="preserve"> на проміжках </w:t>
      </w:r>
      <w:r w:rsidRPr="00C613D7">
        <w:rPr>
          <w:rFonts w:ascii="Times New Roman" w:hAnsi="Times New Roman"/>
          <w:noProof/>
          <w:position w:val="-12"/>
          <w:lang w:val="en-US" w:eastAsia="en-US"/>
        </w:rPr>
        <w:drawing>
          <wp:inline distT="0" distB="0" distL="0" distR="0" wp14:anchorId="1E201056" wp14:editId="4F1F637F">
            <wp:extent cx="556895" cy="230505"/>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556895" cy="230505"/>
                    </a:xfrm>
                    <a:prstGeom prst="rect">
                      <a:avLst/>
                    </a:prstGeom>
                    <a:noFill/>
                    <a:ln>
                      <a:noFill/>
                    </a:ln>
                  </pic:spPr>
                </pic:pic>
              </a:graphicData>
            </a:graphic>
          </wp:inline>
        </w:drawing>
      </w:r>
      <w:r w:rsidRPr="00C613D7">
        <w:rPr>
          <w:rFonts w:ascii="Times New Roman" w:hAnsi="Times New Roman"/>
          <w:lang w:val="uk-UA"/>
        </w:rPr>
        <w:t>, відповідно:</w:t>
      </w:r>
    </w:p>
    <w:p w:rsidR="00C613D7" w:rsidRPr="00C613D7" w:rsidRDefault="00C613D7" w:rsidP="00C613D7">
      <w:pPr>
        <w:spacing w:after="0" w:line="240" w:lineRule="auto"/>
        <w:contextualSpacing/>
        <w:jc w:val="center"/>
        <w:rPr>
          <w:rFonts w:ascii="Times New Roman" w:hAnsi="Times New Roman"/>
          <w:lang w:val="uk-UA"/>
        </w:rPr>
      </w:pPr>
      <w:r w:rsidRPr="00C613D7">
        <w:rPr>
          <w:rFonts w:ascii="Times New Roman" w:hAnsi="Times New Roman"/>
          <w:noProof/>
          <w:position w:val="-132"/>
          <w:lang w:val="en-US" w:eastAsia="en-US"/>
        </w:rPr>
        <w:drawing>
          <wp:inline distT="0" distB="0" distL="0" distR="0" wp14:anchorId="0238D815" wp14:editId="59C6420B">
            <wp:extent cx="3999230" cy="1757045"/>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3999230" cy="1757045"/>
                    </a:xfrm>
                    <a:prstGeom prst="rect">
                      <a:avLst/>
                    </a:prstGeom>
                    <a:noFill/>
                    <a:ln>
                      <a:noFill/>
                    </a:ln>
                  </pic:spPr>
                </pic:pic>
              </a:graphicData>
            </a:graphic>
          </wp:inline>
        </w:drawing>
      </w:r>
    </w:p>
    <w:p w:rsidR="00C613D7" w:rsidRPr="00C613D7" w:rsidRDefault="00C613D7" w:rsidP="00C613D7">
      <w:pPr>
        <w:spacing w:after="0" w:line="240" w:lineRule="auto"/>
        <w:contextualSpacing/>
        <w:jc w:val="center"/>
        <w:rPr>
          <w:rFonts w:ascii="Times New Roman" w:hAnsi="Times New Roman"/>
          <w:lang w:val="uk-UA"/>
        </w:rPr>
      </w:pPr>
      <w:r w:rsidRPr="00C613D7">
        <w:rPr>
          <w:rFonts w:ascii="Times New Roman" w:hAnsi="Times New Roman"/>
          <w:noProof/>
          <w:position w:val="-70"/>
          <w:lang w:val="en-US" w:eastAsia="en-US"/>
        </w:rPr>
        <w:lastRenderedPageBreak/>
        <w:drawing>
          <wp:inline distT="0" distB="0" distL="0" distR="0" wp14:anchorId="25E0847B" wp14:editId="31471D0E">
            <wp:extent cx="1661795" cy="691515"/>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1661795" cy="691515"/>
                    </a:xfrm>
                    <a:prstGeom prst="rect">
                      <a:avLst/>
                    </a:prstGeom>
                    <a:noFill/>
                    <a:ln>
                      <a:noFill/>
                    </a:ln>
                  </pic:spPr>
                </pic:pic>
              </a:graphicData>
            </a:graphic>
          </wp:inline>
        </w:drawing>
      </w:r>
    </w:p>
    <w:p w:rsidR="00C613D7" w:rsidRPr="00C613D7" w:rsidRDefault="00C613D7" w:rsidP="00C613D7">
      <w:pPr>
        <w:spacing w:after="0" w:line="240" w:lineRule="auto"/>
        <w:contextualSpacing/>
        <w:jc w:val="right"/>
        <w:rPr>
          <w:rFonts w:ascii="Times New Roman" w:hAnsi="Times New Roman"/>
          <w:lang w:val="uk-UA"/>
        </w:rPr>
      </w:pPr>
      <w:r w:rsidRPr="00C613D7">
        <w:rPr>
          <w:rFonts w:ascii="Times New Roman" w:hAnsi="Times New Roman"/>
          <w:noProof/>
          <w:position w:val="-54"/>
          <w:lang w:val="en-US" w:eastAsia="en-US"/>
        </w:rPr>
        <w:drawing>
          <wp:inline distT="0" distB="0" distL="0" distR="0" wp14:anchorId="103268AC" wp14:editId="78E64601">
            <wp:extent cx="5661025" cy="763270"/>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5661025" cy="763270"/>
                    </a:xfrm>
                    <a:prstGeom prst="rect">
                      <a:avLst/>
                    </a:prstGeom>
                    <a:noFill/>
                    <a:ln>
                      <a:noFill/>
                    </a:ln>
                  </pic:spPr>
                </pic:pic>
              </a:graphicData>
            </a:graphic>
          </wp:inline>
        </w:drawing>
      </w:r>
      <w:r w:rsidRPr="00C613D7">
        <w:rPr>
          <w:rFonts w:ascii="Times New Roman" w:hAnsi="Times New Roman"/>
          <w:lang w:val="uk-UA"/>
        </w:rPr>
        <w:t xml:space="preserve">, </w:t>
      </w:r>
    </w:p>
    <w:p w:rsidR="00C613D7" w:rsidRPr="00C613D7" w:rsidRDefault="00C613D7" w:rsidP="00C613D7">
      <w:pPr>
        <w:spacing w:after="0" w:line="240" w:lineRule="auto"/>
        <w:contextualSpacing/>
        <w:jc w:val="right"/>
        <w:rPr>
          <w:rFonts w:ascii="Times New Roman" w:hAnsi="Times New Roman"/>
          <w:lang w:val="uk-UA"/>
        </w:rPr>
      </w:pPr>
      <w:r w:rsidRPr="00C613D7">
        <w:rPr>
          <w:rFonts w:ascii="Times New Roman" w:hAnsi="Times New Roman"/>
          <w:noProof/>
          <w:position w:val="-10"/>
          <w:lang w:val="en-US" w:eastAsia="en-US"/>
        </w:rPr>
        <w:drawing>
          <wp:inline distT="0" distB="0" distL="0" distR="0" wp14:anchorId="3518850E" wp14:editId="08B54B1F">
            <wp:extent cx="405765" cy="23876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405765" cy="238760"/>
                    </a:xfrm>
                    <a:prstGeom prst="rect">
                      <a:avLst/>
                    </a:prstGeom>
                    <a:noFill/>
                    <a:ln>
                      <a:noFill/>
                    </a:ln>
                  </pic:spPr>
                </pic:pic>
              </a:graphicData>
            </a:graphic>
          </wp:inline>
        </w:drawing>
      </w:r>
      <w:r w:rsidRPr="00C613D7">
        <w:rPr>
          <w:rFonts w:ascii="Times New Roman" w:hAnsi="Times New Roman"/>
          <w:lang w:val="uk-UA"/>
        </w:rPr>
        <w:t xml:space="preserve">. </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19</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ind w:firstLine="567"/>
        <w:contextualSpacing/>
        <w:jc w:val="both"/>
        <w:rPr>
          <w:rFonts w:ascii="Times New Roman" w:hAnsi="Times New Roman"/>
          <w:lang w:val="uk-UA"/>
        </w:rPr>
      </w:pPr>
      <w:r w:rsidRPr="00C613D7">
        <w:rPr>
          <w:rFonts w:ascii="Times New Roman" w:hAnsi="Times New Roman"/>
          <w:lang w:val="uk-UA"/>
        </w:rPr>
        <w:t xml:space="preserve">Перші координати векторів </w:t>
      </w:r>
      <w:r w:rsidRPr="00C613D7">
        <w:rPr>
          <w:rFonts w:ascii="Times New Roman" w:hAnsi="Times New Roman"/>
          <w:noProof/>
          <w:position w:val="-10"/>
          <w:lang w:val="en-US" w:eastAsia="en-US"/>
        </w:rPr>
        <w:drawing>
          <wp:inline distT="0" distB="0" distL="0" distR="0" wp14:anchorId="2E0FA05B" wp14:editId="28879076">
            <wp:extent cx="516890" cy="23876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516890" cy="238760"/>
                    </a:xfrm>
                    <a:prstGeom prst="rect">
                      <a:avLst/>
                    </a:prstGeom>
                    <a:noFill/>
                    <a:ln>
                      <a:noFill/>
                    </a:ln>
                  </pic:spPr>
                </pic:pic>
              </a:graphicData>
            </a:graphic>
          </wp:inline>
        </w:drawing>
      </w:r>
      <w:r w:rsidRPr="00C613D7">
        <w:rPr>
          <w:rFonts w:ascii="Times New Roman" w:hAnsi="Times New Roman"/>
          <w:lang w:val="uk-UA"/>
        </w:rPr>
        <w:t xml:space="preserve">, </w:t>
      </w:r>
      <w:r w:rsidRPr="00C613D7">
        <w:rPr>
          <w:rFonts w:ascii="Times New Roman" w:hAnsi="Times New Roman"/>
          <w:noProof/>
          <w:position w:val="-10"/>
          <w:lang w:val="en-US" w:eastAsia="en-US"/>
        </w:rPr>
        <w:drawing>
          <wp:inline distT="0" distB="0" distL="0" distR="0" wp14:anchorId="73BDCAB1" wp14:editId="5315E19C">
            <wp:extent cx="429260" cy="23876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429260" cy="238760"/>
                    </a:xfrm>
                    <a:prstGeom prst="rect">
                      <a:avLst/>
                    </a:prstGeom>
                    <a:noFill/>
                    <a:ln>
                      <a:noFill/>
                    </a:ln>
                  </pic:spPr>
                </pic:pic>
              </a:graphicData>
            </a:graphic>
          </wp:inline>
        </w:drawing>
      </w:r>
      <w:r w:rsidRPr="00C613D7">
        <w:rPr>
          <w:rFonts w:ascii="Times New Roman" w:hAnsi="Times New Roman"/>
          <w:lang w:val="uk-UA"/>
        </w:rPr>
        <w:t xml:space="preserve"> в </w:t>
      </w:r>
      <w:r w:rsidRPr="00C613D7">
        <w:rPr>
          <w:rFonts w:ascii="Times New Roman" w:hAnsi="Times New Roman"/>
          <w:lang w:val="uk-UA"/>
        </w:rPr>
        <w:fldChar w:fldCharType="begin"/>
      </w:r>
      <w:r w:rsidRPr="00C613D7">
        <w:rPr>
          <w:rFonts w:ascii="Times New Roman" w:hAnsi="Times New Roman"/>
          <w:lang w:val="uk-UA"/>
        </w:rPr>
        <w:instrText xml:space="preserve"> GOTOBUTTON ZEqnNum799757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ZEqnNum799757 \* Charformat \! \* MERGEFORMAT </w:instrText>
      </w:r>
      <w:r w:rsidRPr="00C613D7">
        <w:rPr>
          <w:rFonts w:ascii="Times New Roman" w:hAnsi="Times New Roman"/>
          <w:lang w:val="uk-UA"/>
        </w:rPr>
        <w:fldChar w:fldCharType="separate"/>
      </w:r>
      <w:r w:rsidRPr="00C613D7">
        <w:rPr>
          <w:rFonts w:ascii="Times New Roman" w:hAnsi="Times New Roman"/>
          <w:lang w:val="uk-UA"/>
        </w:rPr>
        <w:instrText>(19)</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є шуканими функціями </w:t>
      </w:r>
      <w:r w:rsidRPr="00C613D7">
        <w:rPr>
          <w:rFonts w:ascii="Times New Roman" w:hAnsi="Times New Roman"/>
          <w:noProof/>
          <w:position w:val="-12"/>
          <w:lang w:val="en-US" w:eastAsia="en-US"/>
        </w:rPr>
        <w:drawing>
          <wp:inline distT="0" distB="0" distL="0" distR="0" wp14:anchorId="097CFA83" wp14:editId="1AA32917">
            <wp:extent cx="485140" cy="230505"/>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485140" cy="230505"/>
                    </a:xfrm>
                    <a:prstGeom prst="rect">
                      <a:avLst/>
                    </a:prstGeom>
                    <a:noFill/>
                    <a:ln>
                      <a:noFill/>
                    </a:ln>
                  </pic:spPr>
                </pic:pic>
              </a:graphicData>
            </a:graphic>
          </wp:inline>
        </w:drawing>
      </w:r>
      <w:r w:rsidRPr="00C613D7">
        <w:rPr>
          <w:rFonts w:ascii="Times New Roman" w:hAnsi="Times New Roman"/>
          <w:lang w:val="uk-UA"/>
        </w:rPr>
        <w:t xml:space="preserve"> відповідно. Підставляючи їх у </w:t>
      </w:r>
      <w:r w:rsidRPr="00C613D7">
        <w:rPr>
          <w:rFonts w:ascii="Times New Roman" w:hAnsi="Times New Roman"/>
          <w:lang w:val="uk-UA"/>
        </w:rPr>
        <w:fldChar w:fldCharType="begin"/>
      </w:r>
      <w:r w:rsidRPr="00C613D7">
        <w:rPr>
          <w:rFonts w:ascii="Times New Roman" w:hAnsi="Times New Roman"/>
          <w:lang w:val="uk-UA"/>
        </w:rPr>
        <w:instrText xml:space="preserve"> GOTOBUTTON ZEqnNum551819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ZEqnNum551819 \* Charformat \! \* MERGEFORMAT </w:instrText>
      </w:r>
      <w:r w:rsidRPr="00C613D7">
        <w:rPr>
          <w:rFonts w:ascii="Times New Roman" w:hAnsi="Times New Roman"/>
          <w:lang w:val="uk-UA"/>
        </w:rPr>
        <w:fldChar w:fldCharType="separate"/>
      </w:r>
      <w:r w:rsidRPr="00C613D7">
        <w:rPr>
          <w:rFonts w:ascii="Times New Roman" w:hAnsi="Times New Roman"/>
          <w:lang w:val="uk-UA"/>
        </w:rPr>
        <w:instrText>(9)</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отримуємо розв’язок на всьому проміжку </w:t>
      </w:r>
      <w:r w:rsidRPr="00C613D7">
        <w:rPr>
          <w:rFonts w:ascii="Times New Roman" w:hAnsi="Times New Roman"/>
          <w:noProof/>
          <w:position w:val="-12"/>
          <w:lang w:val="en-US" w:eastAsia="en-US"/>
        </w:rPr>
        <w:drawing>
          <wp:inline distT="0" distB="0" distL="0" distR="0" wp14:anchorId="006C255C" wp14:editId="4FE1F145">
            <wp:extent cx="485140" cy="230505"/>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485140" cy="230505"/>
                    </a:xfrm>
                    <a:prstGeom prst="rect">
                      <a:avLst/>
                    </a:prstGeom>
                    <a:noFill/>
                    <a:ln>
                      <a:noFill/>
                    </a:ln>
                  </pic:spPr>
                </pic:pic>
              </a:graphicData>
            </a:graphic>
          </wp:inline>
        </w:drawing>
      </w:r>
      <w:r w:rsidRPr="00C613D7">
        <w:rPr>
          <w:rFonts w:ascii="Times New Roman" w:hAnsi="Times New Roman"/>
          <w:lang w:val="uk-UA"/>
        </w:rPr>
        <w:t>.</w:t>
      </w:r>
    </w:p>
    <w:p w:rsidR="00C613D7" w:rsidRPr="00C613D7" w:rsidRDefault="00C613D7" w:rsidP="00C613D7">
      <w:pPr>
        <w:spacing w:before="120" w:after="120" w:line="240" w:lineRule="auto"/>
        <w:jc w:val="center"/>
        <w:rPr>
          <w:rFonts w:ascii="Times New Roman" w:hAnsi="Times New Roman"/>
          <w:b/>
          <w:lang w:val="uk-UA"/>
        </w:rPr>
      </w:pPr>
      <w:r w:rsidRPr="00C613D7">
        <w:rPr>
          <w:rFonts w:ascii="Times New Roman" w:hAnsi="Times New Roman"/>
          <w:b/>
          <w:lang w:val="uk-UA"/>
        </w:rPr>
        <w:t xml:space="preserve">Побудова функції </w:t>
      </w:r>
      <w:r w:rsidRPr="00C613D7">
        <w:rPr>
          <w:rFonts w:ascii="Times New Roman" w:hAnsi="Times New Roman"/>
          <w:noProof/>
          <w:position w:val="-10"/>
          <w:lang w:val="en-US" w:eastAsia="en-US"/>
        </w:rPr>
        <w:drawing>
          <wp:inline distT="0" distB="0" distL="0" distR="0" wp14:anchorId="29F1BC69" wp14:editId="39D5CD01">
            <wp:extent cx="405765" cy="207010"/>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405765" cy="207010"/>
                    </a:xfrm>
                    <a:prstGeom prst="rect">
                      <a:avLst/>
                    </a:prstGeom>
                    <a:noFill/>
                    <a:ln>
                      <a:noFill/>
                    </a:ln>
                  </pic:spPr>
                </pic:pic>
              </a:graphicData>
            </a:graphic>
          </wp:inline>
        </w:drawing>
      </w:r>
    </w:p>
    <w:p w:rsidR="00C613D7" w:rsidRPr="00C613D7" w:rsidRDefault="00C613D7" w:rsidP="00C613D7">
      <w:pPr>
        <w:spacing w:after="0" w:line="240" w:lineRule="auto"/>
        <w:ind w:firstLine="567"/>
        <w:contextualSpacing/>
        <w:jc w:val="both"/>
        <w:rPr>
          <w:rFonts w:ascii="Times New Roman" w:hAnsi="Times New Roman"/>
          <w:lang w:val="uk-UA"/>
        </w:rPr>
      </w:pPr>
      <w:proofErr w:type="spellStart"/>
      <w:r w:rsidRPr="00C613D7">
        <w:rPr>
          <w:rFonts w:ascii="Times New Roman" w:hAnsi="Times New Roman"/>
          <w:lang w:val="uk-UA"/>
        </w:rPr>
        <w:t>Запишемо</w:t>
      </w:r>
      <w:proofErr w:type="spellEnd"/>
      <w:r w:rsidRPr="00C613D7">
        <w:rPr>
          <w:rFonts w:ascii="Times New Roman" w:hAnsi="Times New Roman"/>
          <w:lang w:val="uk-UA"/>
        </w:rPr>
        <w:t xml:space="preserve"> мішану задачу для функції </w:t>
      </w:r>
      <w:r w:rsidRPr="00C613D7">
        <w:rPr>
          <w:rFonts w:ascii="Times New Roman" w:hAnsi="Times New Roman"/>
          <w:noProof/>
          <w:position w:val="-10"/>
          <w:lang w:val="en-US" w:eastAsia="en-US"/>
        </w:rPr>
        <w:drawing>
          <wp:inline distT="0" distB="0" distL="0" distR="0" wp14:anchorId="5A26766E" wp14:editId="109A365A">
            <wp:extent cx="405765" cy="207010"/>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405765" cy="207010"/>
                    </a:xfrm>
                    <a:prstGeom prst="rect">
                      <a:avLst/>
                    </a:prstGeom>
                    <a:noFill/>
                    <a:ln>
                      <a:noFill/>
                    </a:ln>
                  </pic:spPr>
                </pic:pic>
              </a:graphicData>
            </a:graphic>
          </wp:inline>
        </w:drawing>
      </w:r>
      <w:r w:rsidRPr="00C613D7">
        <w:rPr>
          <w:rFonts w:ascii="Times New Roman" w:hAnsi="Times New Roman"/>
          <w:lang w:val="uk-UA"/>
        </w:rPr>
        <w:t xml:space="preserve">. Підставляючи </w:t>
      </w:r>
      <w:r w:rsidRPr="00C613D7">
        <w:rPr>
          <w:rFonts w:ascii="Times New Roman" w:hAnsi="Times New Roman"/>
          <w:lang w:val="uk-UA"/>
        </w:rPr>
        <w:fldChar w:fldCharType="begin"/>
      </w:r>
      <w:r w:rsidRPr="00C613D7">
        <w:rPr>
          <w:rFonts w:ascii="Times New Roman" w:hAnsi="Times New Roman"/>
          <w:lang w:val="uk-UA"/>
        </w:rPr>
        <w:instrText xml:space="preserve"> GOTOBUTTON ZEqnNum483543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ZEqnNum483543 \* Charformat \! \* MERGEFORMAT </w:instrText>
      </w:r>
      <w:r w:rsidRPr="00C613D7">
        <w:rPr>
          <w:rFonts w:ascii="Times New Roman" w:hAnsi="Times New Roman"/>
          <w:lang w:val="uk-UA"/>
        </w:rPr>
        <w:fldChar w:fldCharType="separate"/>
      </w:r>
      <w:r w:rsidRPr="00C613D7">
        <w:rPr>
          <w:rFonts w:ascii="Times New Roman" w:hAnsi="Times New Roman"/>
          <w:lang w:val="uk-UA"/>
        </w:rPr>
        <w:instrText>(4)</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в </w:t>
      </w:r>
      <w:r w:rsidRPr="00C613D7">
        <w:rPr>
          <w:rFonts w:ascii="Times New Roman" w:hAnsi="Times New Roman"/>
          <w:lang w:val="uk-UA"/>
        </w:rPr>
        <w:fldChar w:fldCharType="begin"/>
      </w:r>
      <w:r w:rsidRPr="00C613D7">
        <w:rPr>
          <w:rFonts w:ascii="Times New Roman" w:hAnsi="Times New Roman"/>
          <w:lang w:val="uk-UA"/>
        </w:rPr>
        <w:instrText xml:space="preserve"> GOTOBUTTON ZEqnNum834776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ZEqnNum834776 \* Charformat \! \* MERGEFORMAT </w:instrText>
      </w:r>
      <w:r w:rsidRPr="00C613D7">
        <w:rPr>
          <w:rFonts w:ascii="Times New Roman" w:hAnsi="Times New Roman"/>
          <w:lang w:val="uk-UA"/>
        </w:rPr>
        <w:fldChar w:fldCharType="separate"/>
      </w:r>
      <w:r w:rsidRPr="00C613D7">
        <w:rPr>
          <w:rFonts w:ascii="Times New Roman" w:hAnsi="Times New Roman"/>
          <w:lang w:val="uk-UA"/>
        </w:rPr>
        <w:instrText>(1)</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та враховуючи, що функція </w:t>
      </w:r>
      <w:r w:rsidRPr="00C613D7">
        <w:rPr>
          <w:rFonts w:ascii="Times New Roman" w:hAnsi="Times New Roman"/>
          <w:noProof/>
          <w:position w:val="-10"/>
          <w:lang w:val="en-US" w:eastAsia="en-US"/>
        </w:rPr>
        <w:drawing>
          <wp:inline distT="0" distB="0" distL="0" distR="0" wp14:anchorId="0723CCC0" wp14:editId="0372A21E">
            <wp:extent cx="429260" cy="20701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429260" cy="207010"/>
                    </a:xfrm>
                    <a:prstGeom prst="rect">
                      <a:avLst/>
                    </a:prstGeom>
                    <a:noFill/>
                    <a:ln>
                      <a:noFill/>
                    </a:ln>
                  </pic:spPr>
                </pic:pic>
              </a:graphicData>
            </a:graphic>
          </wp:inline>
        </w:drawing>
      </w:r>
      <w:r w:rsidRPr="00C613D7">
        <w:rPr>
          <w:rFonts w:ascii="Times New Roman" w:hAnsi="Times New Roman"/>
          <w:lang w:val="uk-UA"/>
        </w:rPr>
        <w:t xml:space="preserve"> задовольняє </w:t>
      </w:r>
      <w:r w:rsidRPr="00C613D7">
        <w:rPr>
          <w:rFonts w:ascii="Times New Roman" w:hAnsi="Times New Roman"/>
          <w:lang w:val="uk-UA"/>
        </w:rPr>
        <w:fldChar w:fldCharType="begin"/>
      </w:r>
      <w:r w:rsidRPr="00C613D7">
        <w:rPr>
          <w:rFonts w:ascii="Times New Roman" w:hAnsi="Times New Roman"/>
          <w:lang w:val="uk-UA"/>
        </w:rPr>
        <w:instrText xml:space="preserve"> GOTOBUTTON ZEqnNum797759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ZEqnNum797759 \* Charformat \! \* MERGEFORMAT </w:instrText>
      </w:r>
      <w:r w:rsidRPr="00C613D7">
        <w:rPr>
          <w:rFonts w:ascii="Times New Roman" w:hAnsi="Times New Roman"/>
          <w:lang w:val="uk-UA"/>
        </w:rPr>
        <w:fldChar w:fldCharType="separate"/>
      </w:r>
      <w:r w:rsidRPr="00C613D7">
        <w:rPr>
          <w:rFonts w:ascii="Times New Roman" w:hAnsi="Times New Roman"/>
          <w:lang w:val="uk-UA"/>
        </w:rPr>
        <w:instrText>(5)</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одержуємо неоднорідне рівняння</w:t>
      </w:r>
    </w:p>
    <w:p w:rsidR="00C613D7" w:rsidRPr="00C613D7" w:rsidRDefault="00C613D7" w:rsidP="00C613D7">
      <w:pPr>
        <w:spacing w:after="0" w:line="240" w:lineRule="auto"/>
        <w:contextualSpacing/>
        <w:jc w:val="right"/>
        <w:rPr>
          <w:rFonts w:ascii="Times New Roman" w:hAnsi="Times New Roman"/>
          <w:lang w:val="uk-UA"/>
        </w:rPr>
      </w:pPr>
      <w:r w:rsidRPr="00C613D7">
        <w:rPr>
          <w:rFonts w:ascii="Times New Roman" w:hAnsi="Times New Roman"/>
          <w:noProof/>
          <w:position w:val="-28"/>
          <w:lang w:val="en-US" w:eastAsia="en-US"/>
        </w:rPr>
        <w:drawing>
          <wp:inline distT="0" distB="0" distL="0" distR="0" wp14:anchorId="5FC20D7F" wp14:editId="328CAE9C">
            <wp:extent cx="2830830" cy="469265"/>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2830830" cy="469265"/>
                    </a:xfrm>
                    <a:prstGeom prst="rect">
                      <a:avLst/>
                    </a:prstGeom>
                    <a:noFill/>
                    <a:ln>
                      <a:noFill/>
                    </a:ln>
                  </pic:spPr>
                </pic:pic>
              </a:graphicData>
            </a:graphic>
          </wp:inline>
        </w:drawing>
      </w:r>
      <w:r w:rsidRPr="00C613D7">
        <w:rPr>
          <w:rFonts w:ascii="Times New Roman" w:hAnsi="Times New Roman"/>
          <w:lang w:val="uk-UA" w:eastAsia="x-none"/>
        </w:rPr>
        <w:t xml:space="preserve">, </w:t>
      </w:r>
      <w:r w:rsidRPr="00C613D7">
        <w:rPr>
          <w:rFonts w:ascii="Times New Roman" w:hAnsi="Times New Roman"/>
          <w:noProof/>
          <w:position w:val="-12"/>
          <w:lang w:val="en-US" w:eastAsia="en-US"/>
        </w:rPr>
        <w:drawing>
          <wp:inline distT="0" distB="0" distL="0" distR="0" wp14:anchorId="5A13589C" wp14:editId="333B2C85">
            <wp:extent cx="723265" cy="230505"/>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723265" cy="230505"/>
                    </a:xfrm>
                    <a:prstGeom prst="rect">
                      <a:avLst/>
                    </a:prstGeom>
                    <a:noFill/>
                    <a:ln>
                      <a:noFill/>
                    </a:ln>
                  </pic:spPr>
                </pic:pic>
              </a:graphicData>
            </a:graphic>
          </wp:inline>
        </w:drawing>
      </w:r>
      <w:r w:rsidRPr="00C613D7">
        <w:rPr>
          <w:rFonts w:ascii="Times New Roman" w:hAnsi="Times New Roman"/>
          <w:lang w:val="uk-UA" w:eastAsia="x-none"/>
        </w:rPr>
        <w:t xml:space="preserve">, </w:t>
      </w:r>
      <w:r w:rsidRPr="00C613D7">
        <w:rPr>
          <w:rFonts w:ascii="Times New Roman" w:hAnsi="Times New Roman"/>
          <w:noProof/>
          <w:position w:val="-10"/>
          <w:lang w:val="en-US" w:eastAsia="en-US"/>
        </w:rPr>
        <w:drawing>
          <wp:inline distT="0" distB="0" distL="0" distR="0" wp14:anchorId="0027A79D" wp14:editId="0C55D57B">
            <wp:extent cx="675640" cy="207010"/>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675640" cy="207010"/>
                    </a:xfrm>
                    <a:prstGeom prst="rect">
                      <a:avLst/>
                    </a:prstGeom>
                    <a:noFill/>
                    <a:ln>
                      <a:noFill/>
                    </a:ln>
                  </pic:spPr>
                </pic:pic>
              </a:graphicData>
            </a:graphic>
          </wp:inline>
        </w:drawing>
      </w:r>
      <w:r w:rsidRPr="00C613D7">
        <w:rPr>
          <w:rFonts w:ascii="Times New Roman" w:hAnsi="Times New Roman"/>
          <w:lang w:val="uk-UA" w:eastAsia="x-none"/>
        </w:rPr>
        <w:t xml:space="preserve">. </w:t>
      </w:r>
      <w:r w:rsidRPr="00C613D7">
        <w:rPr>
          <w:rFonts w:ascii="Times New Roman" w:hAnsi="Times New Roman"/>
          <w:lang w:val="uk-UA" w:eastAsia="x-none"/>
        </w:rPr>
        <w:tab/>
      </w:r>
      <w:r w:rsidRPr="00C613D7">
        <w:rPr>
          <w:rFonts w:ascii="Times New Roman" w:hAnsi="Times New Roman"/>
          <w:lang w:val="uk-UA" w:eastAsia="x-none"/>
        </w:rPr>
        <w:fldChar w:fldCharType="begin"/>
      </w:r>
      <w:r w:rsidRPr="00C613D7">
        <w:rPr>
          <w:rFonts w:ascii="Times New Roman" w:hAnsi="Times New Roman"/>
          <w:lang w:val="uk-UA" w:eastAsia="x-none"/>
        </w:rPr>
        <w:instrText xml:space="preserve"> MACROBUTTON MTPlaceRef \* MERGEFORMAT </w:instrText>
      </w:r>
      <w:r w:rsidRPr="00C613D7">
        <w:rPr>
          <w:rFonts w:ascii="Times New Roman" w:hAnsi="Times New Roman"/>
          <w:lang w:val="uk-UA" w:eastAsia="x-none"/>
        </w:rPr>
        <w:fldChar w:fldCharType="begin"/>
      </w:r>
      <w:r w:rsidRPr="00C613D7">
        <w:rPr>
          <w:rFonts w:ascii="Times New Roman" w:hAnsi="Times New Roman"/>
          <w:lang w:val="uk-UA" w:eastAsia="x-none"/>
        </w:rPr>
        <w:instrText xml:space="preserve"> SEQ MTEqn \h \* MERGEFORMAT </w:instrText>
      </w:r>
      <w:r w:rsidRPr="00C613D7">
        <w:rPr>
          <w:rFonts w:ascii="Times New Roman" w:hAnsi="Times New Roman"/>
          <w:lang w:val="uk-UA" w:eastAsia="x-none"/>
        </w:rPr>
        <w:fldChar w:fldCharType="end"/>
      </w:r>
      <w:r w:rsidRPr="00C613D7">
        <w:rPr>
          <w:rFonts w:ascii="Times New Roman" w:hAnsi="Times New Roman"/>
          <w:lang w:val="uk-UA" w:eastAsia="x-none"/>
        </w:rPr>
        <w:instrText>(</w:instrText>
      </w:r>
      <w:r w:rsidRPr="00C613D7">
        <w:rPr>
          <w:rFonts w:ascii="Times New Roman" w:hAnsi="Times New Roman"/>
          <w:lang w:val="uk-UA" w:eastAsia="x-none"/>
        </w:rPr>
        <w:fldChar w:fldCharType="begin"/>
      </w:r>
      <w:r w:rsidRPr="00C613D7">
        <w:rPr>
          <w:rFonts w:ascii="Times New Roman" w:hAnsi="Times New Roman"/>
          <w:lang w:val="uk-UA" w:eastAsia="x-none"/>
        </w:rPr>
        <w:instrText xml:space="preserve"> SEQ MTEqn \c \* Arabic \* MERGEFORMAT </w:instrText>
      </w:r>
      <w:r w:rsidRPr="00C613D7">
        <w:rPr>
          <w:rFonts w:ascii="Times New Roman" w:hAnsi="Times New Roman"/>
          <w:lang w:val="uk-UA" w:eastAsia="x-none"/>
        </w:rPr>
        <w:fldChar w:fldCharType="separate"/>
      </w:r>
      <w:r w:rsidRPr="00C613D7">
        <w:rPr>
          <w:rFonts w:ascii="Times New Roman" w:hAnsi="Times New Roman"/>
          <w:noProof/>
          <w:lang w:val="uk-UA" w:eastAsia="x-none"/>
        </w:rPr>
        <w:instrText>20</w:instrText>
      </w:r>
      <w:r w:rsidRPr="00C613D7">
        <w:rPr>
          <w:rFonts w:ascii="Times New Roman" w:hAnsi="Times New Roman"/>
          <w:lang w:val="uk-UA" w:eastAsia="x-none"/>
        </w:rPr>
        <w:fldChar w:fldCharType="end"/>
      </w:r>
      <w:r w:rsidRPr="00C613D7">
        <w:rPr>
          <w:rFonts w:ascii="Times New Roman" w:hAnsi="Times New Roman"/>
          <w:lang w:val="uk-UA" w:eastAsia="x-none"/>
        </w:rPr>
        <w:instrText>)</w:instrText>
      </w:r>
      <w:r w:rsidRPr="00C613D7">
        <w:rPr>
          <w:rFonts w:ascii="Times New Roman" w:hAnsi="Times New Roman"/>
          <w:lang w:val="uk-UA" w:eastAsia="x-none"/>
        </w:rPr>
        <w:fldChar w:fldCharType="end"/>
      </w:r>
    </w:p>
    <w:p w:rsidR="00C613D7" w:rsidRPr="00C613D7" w:rsidRDefault="00C613D7" w:rsidP="00C613D7">
      <w:pPr>
        <w:spacing w:after="0" w:line="240" w:lineRule="auto"/>
        <w:ind w:firstLine="567"/>
        <w:contextualSpacing/>
        <w:jc w:val="both"/>
        <w:rPr>
          <w:rFonts w:ascii="Times New Roman" w:hAnsi="Times New Roman"/>
          <w:lang w:val="uk-UA"/>
        </w:rPr>
      </w:pPr>
      <w:r w:rsidRPr="00C613D7">
        <w:rPr>
          <w:rFonts w:ascii="Times New Roman" w:hAnsi="Times New Roman"/>
          <w:lang w:val="uk-UA"/>
        </w:rPr>
        <w:t xml:space="preserve">Підставимо </w:t>
      </w:r>
      <w:r w:rsidRPr="00C613D7">
        <w:rPr>
          <w:rFonts w:ascii="Times New Roman" w:hAnsi="Times New Roman"/>
          <w:lang w:val="uk-UA"/>
        </w:rPr>
        <w:fldChar w:fldCharType="begin"/>
      </w:r>
      <w:r w:rsidRPr="00C613D7">
        <w:rPr>
          <w:rFonts w:ascii="Times New Roman" w:hAnsi="Times New Roman"/>
          <w:lang w:val="uk-UA"/>
        </w:rPr>
        <w:instrText xml:space="preserve"> GOTOBUTTON ZEqnNum483543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ZEqnNum483543 \* Charformat \! \* MERGEFORMAT </w:instrText>
      </w:r>
      <w:r w:rsidRPr="00C613D7">
        <w:rPr>
          <w:rFonts w:ascii="Times New Roman" w:hAnsi="Times New Roman"/>
          <w:lang w:val="uk-UA"/>
        </w:rPr>
        <w:fldChar w:fldCharType="separate"/>
      </w:r>
      <w:r w:rsidRPr="00C613D7">
        <w:rPr>
          <w:rFonts w:ascii="Times New Roman" w:hAnsi="Times New Roman"/>
          <w:lang w:val="uk-UA"/>
        </w:rPr>
        <w:instrText>(4)</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в початкові умови </w:t>
      </w:r>
      <w:r w:rsidRPr="00C613D7">
        <w:rPr>
          <w:rFonts w:ascii="Times New Roman" w:hAnsi="Times New Roman"/>
          <w:lang w:val="uk-UA"/>
        </w:rPr>
        <w:fldChar w:fldCharType="begin"/>
      </w:r>
      <w:r w:rsidRPr="00C613D7">
        <w:rPr>
          <w:rFonts w:ascii="Times New Roman" w:hAnsi="Times New Roman"/>
          <w:lang w:val="uk-UA"/>
        </w:rPr>
        <w:instrText xml:space="preserve"> GOTOBUTTON ZEqnNum596863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ZEqnNum596863 \* Charformat \! \* MERGEFORMAT </w:instrText>
      </w:r>
      <w:r w:rsidRPr="00C613D7">
        <w:rPr>
          <w:rFonts w:ascii="Times New Roman" w:hAnsi="Times New Roman"/>
          <w:lang w:val="uk-UA"/>
        </w:rPr>
        <w:fldChar w:fldCharType="separate"/>
      </w:r>
      <w:r w:rsidRPr="00C613D7">
        <w:rPr>
          <w:rFonts w:ascii="Times New Roman" w:hAnsi="Times New Roman"/>
          <w:lang w:val="uk-UA"/>
        </w:rPr>
        <w:instrText>(3)</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Одержимо для функції </w:t>
      </w:r>
      <w:r w:rsidRPr="00C613D7">
        <w:rPr>
          <w:rFonts w:ascii="Times New Roman" w:hAnsi="Times New Roman"/>
          <w:noProof/>
          <w:position w:val="-10"/>
          <w:lang w:val="en-US" w:eastAsia="en-US"/>
        </w:rPr>
        <w:drawing>
          <wp:inline distT="0" distB="0" distL="0" distR="0" wp14:anchorId="53EB7FF0" wp14:editId="0C980182">
            <wp:extent cx="405765" cy="20701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405765" cy="207010"/>
                    </a:xfrm>
                    <a:prstGeom prst="rect">
                      <a:avLst/>
                    </a:prstGeom>
                    <a:noFill/>
                    <a:ln>
                      <a:noFill/>
                    </a:ln>
                  </pic:spPr>
                </pic:pic>
              </a:graphicData>
            </a:graphic>
          </wp:inline>
        </w:drawing>
      </w:r>
      <w:r w:rsidRPr="00C613D7">
        <w:rPr>
          <w:rFonts w:ascii="Times New Roman" w:hAnsi="Times New Roman"/>
          <w:lang w:val="uk-UA"/>
        </w:rPr>
        <w:t xml:space="preserve"> початкові умови</w:t>
      </w:r>
    </w:p>
    <w:p w:rsidR="00C613D7" w:rsidRPr="00C613D7" w:rsidRDefault="00C613D7" w:rsidP="00C613D7">
      <w:pPr>
        <w:spacing w:after="0" w:line="240" w:lineRule="auto"/>
        <w:contextualSpacing/>
        <w:jc w:val="right"/>
        <w:rPr>
          <w:rFonts w:ascii="Times New Roman" w:hAnsi="Times New Roman"/>
          <w:lang w:val="uk-UA"/>
        </w:rPr>
      </w:pPr>
      <w:r w:rsidRPr="00C613D7">
        <w:rPr>
          <w:rFonts w:ascii="Times New Roman" w:hAnsi="Times New Roman"/>
          <w:noProof/>
          <w:position w:val="-46"/>
          <w:lang w:val="en-US" w:eastAsia="en-US"/>
        </w:rPr>
        <w:drawing>
          <wp:inline distT="0" distB="0" distL="0" distR="0" wp14:anchorId="3E7E8EED" wp14:editId="183DE481">
            <wp:extent cx="1169035" cy="659765"/>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1169035" cy="659765"/>
                    </a:xfrm>
                    <a:prstGeom prst="rect">
                      <a:avLst/>
                    </a:prstGeom>
                    <a:noFill/>
                    <a:ln>
                      <a:noFill/>
                    </a:ln>
                  </pic:spPr>
                </pic:pic>
              </a:graphicData>
            </a:graphic>
          </wp:inline>
        </w:drawing>
      </w:r>
      <w:r w:rsidRPr="00C613D7">
        <w:rPr>
          <w:rFonts w:ascii="Times New Roman" w:hAnsi="Times New Roman"/>
          <w:lang w:val="uk-UA" w:eastAsia="x-none"/>
        </w:rPr>
        <w:t xml:space="preserve"> </w:t>
      </w:r>
      <w:r w:rsidRPr="00C613D7">
        <w:rPr>
          <w:rFonts w:ascii="Times New Roman" w:hAnsi="Times New Roman"/>
          <w:noProof/>
          <w:position w:val="-12"/>
          <w:lang w:val="en-US" w:eastAsia="en-US"/>
        </w:rPr>
        <w:drawing>
          <wp:inline distT="0" distB="0" distL="0" distR="0" wp14:anchorId="1973EA81" wp14:editId="0EF80ED7">
            <wp:extent cx="707390" cy="230505"/>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707390" cy="230505"/>
                    </a:xfrm>
                    <a:prstGeom prst="rect">
                      <a:avLst/>
                    </a:prstGeom>
                    <a:noFill/>
                    <a:ln>
                      <a:noFill/>
                    </a:ln>
                  </pic:spPr>
                </pic:pic>
              </a:graphicData>
            </a:graphic>
          </wp:inline>
        </w:drawing>
      </w:r>
      <w:r w:rsidRPr="00C613D7">
        <w:rPr>
          <w:rFonts w:ascii="Times New Roman" w:hAnsi="Times New Roman"/>
          <w:lang w:val="uk-UA" w:eastAsia="x-none"/>
        </w:rPr>
        <w:t>,</w:t>
      </w:r>
      <w:r w:rsidRPr="00C613D7">
        <w:rPr>
          <w:rFonts w:ascii="Times New Roman" w:hAnsi="Times New Roman"/>
          <w:lang w:val="uk-UA" w:eastAsia="x-none"/>
        </w:rPr>
        <w:tab/>
      </w:r>
      <w:r w:rsidRPr="00C613D7">
        <w:rPr>
          <w:rFonts w:ascii="Times New Roman" w:hAnsi="Times New Roman"/>
          <w:lang w:val="uk-UA" w:eastAsia="x-none"/>
        </w:rPr>
        <w:tab/>
      </w:r>
      <w:r w:rsidRPr="00C613D7">
        <w:rPr>
          <w:rFonts w:ascii="Times New Roman" w:hAnsi="Times New Roman"/>
          <w:lang w:val="uk-UA" w:eastAsia="x-none"/>
        </w:rPr>
        <w:tab/>
      </w:r>
      <w:r w:rsidRPr="00C613D7">
        <w:rPr>
          <w:rFonts w:ascii="Times New Roman" w:hAnsi="Times New Roman"/>
          <w:lang w:val="uk-UA" w:eastAsia="x-none"/>
        </w:rPr>
        <w:tab/>
      </w:r>
      <w:r w:rsidRPr="00C613D7">
        <w:rPr>
          <w:rFonts w:ascii="Times New Roman" w:hAnsi="Times New Roman"/>
          <w:lang w:val="uk-UA" w:eastAsia="x-none"/>
        </w:rPr>
        <w:fldChar w:fldCharType="begin"/>
      </w:r>
      <w:r w:rsidRPr="00C613D7">
        <w:rPr>
          <w:rFonts w:ascii="Times New Roman" w:hAnsi="Times New Roman"/>
          <w:lang w:val="uk-UA" w:eastAsia="x-none"/>
        </w:rPr>
        <w:instrText xml:space="preserve"> MACROBUTTON MTPlaceRef \* MERGEFORMAT </w:instrText>
      </w:r>
      <w:r w:rsidRPr="00C613D7">
        <w:rPr>
          <w:rFonts w:ascii="Times New Roman" w:hAnsi="Times New Roman"/>
          <w:lang w:val="uk-UA" w:eastAsia="x-none"/>
        </w:rPr>
        <w:fldChar w:fldCharType="begin"/>
      </w:r>
      <w:r w:rsidRPr="00C613D7">
        <w:rPr>
          <w:rFonts w:ascii="Times New Roman" w:hAnsi="Times New Roman"/>
          <w:lang w:val="uk-UA" w:eastAsia="x-none"/>
        </w:rPr>
        <w:instrText xml:space="preserve"> SEQ MTEqn \h \* MERGEFORMAT </w:instrText>
      </w:r>
      <w:r w:rsidRPr="00C613D7">
        <w:rPr>
          <w:rFonts w:ascii="Times New Roman" w:hAnsi="Times New Roman"/>
          <w:lang w:val="uk-UA" w:eastAsia="x-none"/>
        </w:rPr>
        <w:fldChar w:fldCharType="end"/>
      </w:r>
      <w:r w:rsidRPr="00C613D7">
        <w:rPr>
          <w:rFonts w:ascii="Times New Roman" w:hAnsi="Times New Roman"/>
          <w:lang w:val="uk-UA" w:eastAsia="x-none"/>
        </w:rPr>
        <w:instrText>(</w:instrText>
      </w:r>
      <w:r w:rsidRPr="00C613D7">
        <w:rPr>
          <w:rFonts w:ascii="Times New Roman" w:hAnsi="Times New Roman"/>
          <w:lang w:val="uk-UA" w:eastAsia="x-none"/>
        </w:rPr>
        <w:fldChar w:fldCharType="begin"/>
      </w:r>
      <w:r w:rsidRPr="00C613D7">
        <w:rPr>
          <w:rFonts w:ascii="Times New Roman" w:hAnsi="Times New Roman"/>
          <w:lang w:val="uk-UA" w:eastAsia="x-none"/>
        </w:rPr>
        <w:instrText xml:space="preserve"> SEQ MTEqn \c \* Arabic \* MERGEFORMAT </w:instrText>
      </w:r>
      <w:r w:rsidRPr="00C613D7">
        <w:rPr>
          <w:rFonts w:ascii="Times New Roman" w:hAnsi="Times New Roman"/>
          <w:lang w:val="uk-UA" w:eastAsia="x-none"/>
        </w:rPr>
        <w:fldChar w:fldCharType="separate"/>
      </w:r>
      <w:r w:rsidRPr="00C613D7">
        <w:rPr>
          <w:rFonts w:ascii="Times New Roman" w:hAnsi="Times New Roman"/>
          <w:noProof/>
          <w:lang w:val="uk-UA" w:eastAsia="x-none"/>
        </w:rPr>
        <w:instrText>21</w:instrText>
      </w:r>
      <w:r w:rsidRPr="00C613D7">
        <w:rPr>
          <w:rFonts w:ascii="Times New Roman" w:hAnsi="Times New Roman"/>
          <w:lang w:val="uk-UA" w:eastAsia="x-none"/>
        </w:rPr>
        <w:fldChar w:fldCharType="end"/>
      </w:r>
      <w:r w:rsidRPr="00C613D7">
        <w:rPr>
          <w:rFonts w:ascii="Times New Roman" w:hAnsi="Times New Roman"/>
          <w:lang w:val="uk-UA" w:eastAsia="x-none"/>
        </w:rPr>
        <w:instrText>)</w:instrText>
      </w:r>
      <w:r w:rsidRPr="00C613D7">
        <w:rPr>
          <w:rFonts w:ascii="Times New Roman" w:hAnsi="Times New Roman"/>
          <w:lang w:val="uk-UA" w:eastAsia="x-none"/>
        </w:rPr>
        <w:fldChar w:fldCharType="end"/>
      </w:r>
    </w:p>
    <w:p w:rsidR="00C613D7" w:rsidRPr="00C613D7" w:rsidRDefault="00C613D7" w:rsidP="00C613D7">
      <w:pPr>
        <w:spacing w:after="0" w:line="240" w:lineRule="auto"/>
        <w:contextualSpacing/>
        <w:jc w:val="both"/>
        <w:rPr>
          <w:rFonts w:ascii="Times New Roman" w:hAnsi="Times New Roman"/>
          <w:lang w:val="uk-UA"/>
        </w:rPr>
      </w:pPr>
      <w:r w:rsidRPr="00C613D7">
        <w:rPr>
          <w:rFonts w:ascii="Times New Roman" w:hAnsi="Times New Roman"/>
          <w:lang w:val="uk-UA"/>
        </w:rPr>
        <w:t xml:space="preserve">де </w:t>
      </w:r>
      <w:r w:rsidR="00F535C6">
        <w:rPr>
          <w:rFonts w:ascii="Times New Roman" w:hAnsi="Times New Roman"/>
          <w:lang w:val="uk-UA"/>
        </w:rPr>
        <w:tab/>
      </w:r>
      <w:r w:rsidRPr="00C613D7">
        <w:rPr>
          <w:rFonts w:ascii="Times New Roman" w:hAnsi="Times New Roman"/>
          <w:noProof/>
          <w:position w:val="-12"/>
          <w:lang w:val="en-US" w:eastAsia="en-US"/>
        </w:rPr>
        <w:drawing>
          <wp:inline distT="0" distB="0" distL="0" distR="0" wp14:anchorId="5D5DF584" wp14:editId="78A0B79E">
            <wp:extent cx="1534795" cy="357505"/>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1534795" cy="357505"/>
                    </a:xfrm>
                    <a:prstGeom prst="rect">
                      <a:avLst/>
                    </a:prstGeom>
                    <a:noFill/>
                    <a:ln>
                      <a:noFill/>
                    </a:ln>
                  </pic:spPr>
                </pic:pic>
              </a:graphicData>
            </a:graphic>
          </wp:inline>
        </w:drawing>
      </w:r>
      <w:r w:rsidRPr="00C613D7">
        <w:rPr>
          <w:rFonts w:ascii="Times New Roman" w:hAnsi="Times New Roman"/>
          <w:lang w:val="uk-UA"/>
        </w:rPr>
        <w:t xml:space="preserve">, </w:t>
      </w:r>
      <w:r w:rsidRPr="00C613D7">
        <w:rPr>
          <w:rFonts w:ascii="Times New Roman" w:hAnsi="Times New Roman"/>
          <w:noProof/>
          <w:position w:val="-24"/>
          <w:lang w:val="en-US" w:eastAsia="en-US"/>
        </w:rPr>
        <w:drawing>
          <wp:inline distT="0" distB="0" distL="0" distR="0" wp14:anchorId="48B13377" wp14:editId="51103ADD">
            <wp:extent cx="1605915" cy="42926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1605915" cy="429260"/>
                    </a:xfrm>
                    <a:prstGeom prst="rect">
                      <a:avLst/>
                    </a:prstGeom>
                    <a:noFill/>
                    <a:ln>
                      <a:noFill/>
                    </a:ln>
                  </pic:spPr>
                </pic:pic>
              </a:graphicData>
            </a:graphic>
          </wp:inline>
        </w:drawing>
      </w:r>
      <w:r w:rsidRPr="00C613D7">
        <w:rPr>
          <w:rFonts w:ascii="Times New Roman" w:hAnsi="Times New Roman"/>
          <w:lang w:val="uk-UA"/>
        </w:rPr>
        <w:t>.</w:t>
      </w:r>
    </w:p>
    <w:p w:rsidR="00C613D7" w:rsidRPr="00C613D7" w:rsidRDefault="00C613D7" w:rsidP="00C613D7">
      <w:pPr>
        <w:spacing w:after="0" w:line="240" w:lineRule="auto"/>
        <w:ind w:firstLine="567"/>
        <w:contextualSpacing/>
        <w:jc w:val="both"/>
        <w:rPr>
          <w:rFonts w:ascii="Times New Roman" w:hAnsi="Times New Roman"/>
          <w:lang w:val="uk-UA"/>
        </w:rPr>
      </w:pPr>
      <w:r w:rsidRPr="00C613D7">
        <w:rPr>
          <w:rFonts w:ascii="Times New Roman" w:hAnsi="Times New Roman"/>
          <w:lang w:val="uk-UA"/>
        </w:rPr>
        <w:t xml:space="preserve">Оскільки функція </w:t>
      </w:r>
      <w:r w:rsidRPr="00C613D7">
        <w:rPr>
          <w:rFonts w:ascii="Times New Roman" w:hAnsi="Times New Roman"/>
          <w:noProof/>
          <w:position w:val="-10"/>
          <w:lang w:val="en-US" w:eastAsia="en-US"/>
        </w:rPr>
        <w:drawing>
          <wp:inline distT="0" distB="0" distL="0" distR="0" wp14:anchorId="76AF19EE" wp14:editId="3682C403">
            <wp:extent cx="429260" cy="20701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429260" cy="207010"/>
                    </a:xfrm>
                    <a:prstGeom prst="rect">
                      <a:avLst/>
                    </a:prstGeom>
                    <a:noFill/>
                    <a:ln>
                      <a:noFill/>
                    </a:ln>
                  </pic:spPr>
                </pic:pic>
              </a:graphicData>
            </a:graphic>
          </wp:inline>
        </w:drawing>
      </w:r>
      <w:r w:rsidRPr="00C613D7">
        <w:rPr>
          <w:rFonts w:ascii="Times New Roman" w:hAnsi="Times New Roman"/>
          <w:lang w:val="uk-UA"/>
        </w:rPr>
        <w:t xml:space="preserve"> справджує крайові умови </w:t>
      </w:r>
      <w:r w:rsidRPr="00C613D7">
        <w:rPr>
          <w:rFonts w:ascii="Times New Roman" w:hAnsi="Times New Roman"/>
          <w:lang w:val="uk-UA"/>
        </w:rPr>
        <w:fldChar w:fldCharType="begin"/>
      </w:r>
      <w:r w:rsidRPr="00C613D7">
        <w:rPr>
          <w:rFonts w:ascii="Times New Roman" w:hAnsi="Times New Roman"/>
          <w:lang w:val="uk-UA"/>
        </w:rPr>
        <w:instrText xml:space="preserve"> GOTOBUTTON ZEqnNum904168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ZEqnNum904168 \* Charformat \! \* MERGEFORMAT </w:instrText>
      </w:r>
      <w:r w:rsidRPr="00C613D7">
        <w:rPr>
          <w:rFonts w:ascii="Times New Roman" w:hAnsi="Times New Roman"/>
          <w:lang w:val="uk-UA"/>
        </w:rPr>
        <w:fldChar w:fldCharType="separate"/>
      </w:r>
      <w:r w:rsidRPr="00C613D7">
        <w:rPr>
          <w:rFonts w:ascii="Times New Roman" w:hAnsi="Times New Roman"/>
          <w:lang w:val="uk-UA"/>
        </w:rPr>
        <w:instrText>(6)</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то із </w:t>
      </w:r>
      <w:r w:rsidRPr="00C613D7">
        <w:rPr>
          <w:rFonts w:ascii="Times New Roman" w:hAnsi="Times New Roman"/>
          <w:lang w:val="uk-UA"/>
        </w:rPr>
        <w:fldChar w:fldCharType="begin"/>
      </w:r>
      <w:r w:rsidRPr="00C613D7">
        <w:rPr>
          <w:rFonts w:ascii="Times New Roman" w:hAnsi="Times New Roman"/>
          <w:lang w:val="uk-UA"/>
        </w:rPr>
        <w:instrText xml:space="preserve"> GOTOBUTTON ZEqnNum483543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ZEqnNum483543 \* Charformat \! \* MERGEFORMAT </w:instrText>
      </w:r>
      <w:r w:rsidRPr="00C613D7">
        <w:rPr>
          <w:rFonts w:ascii="Times New Roman" w:hAnsi="Times New Roman"/>
          <w:lang w:val="uk-UA"/>
        </w:rPr>
        <w:fldChar w:fldCharType="separate"/>
      </w:r>
      <w:r w:rsidRPr="00C613D7">
        <w:rPr>
          <w:rFonts w:ascii="Times New Roman" w:hAnsi="Times New Roman"/>
          <w:lang w:val="uk-UA"/>
        </w:rPr>
        <w:instrText>(4)</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випливають крайові умови для функції </w:t>
      </w:r>
      <w:r w:rsidRPr="00C613D7">
        <w:rPr>
          <w:rFonts w:ascii="Times New Roman" w:hAnsi="Times New Roman"/>
          <w:noProof/>
          <w:position w:val="-10"/>
          <w:lang w:val="en-US" w:eastAsia="en-US"/>
        </w:rPr>
        <w:drawing>
          <wp:inline distT="0" distB="0" distL="0" distR="0" wp14:anchorId="51A66701" wp14:editId="77CA68E0">
            <wp:extent cx="405765" cy="207010"/>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405765" cy="207010"/>
                    </a:xfrm>
                    <a:prstGeom prst="rect">
                      <a:avLst/>
                    </a:prstGeom>
                    <a:noFill/>
                    <a:ln>
                      <a:noFill/>
                    </a:ln>
                  </pic:spPr>
                </pic:pic>
              </a:graphicData>
            </a:graphic>
          </wp:inline>
        </w:drawing>
      </w:r>
    </w:p>
    <w:p w:rsidR="00C613D7" w:rsidRPr="00C613D7" w:rsidRDefault="00C613D7" w:rsidP="00C613D7">
      <w:pPr>
        <w:spacing w:after="0" w:line="240" w:lineRule="auto"/>
        <w:contextualSpacing/>
        <w:jc w:val="right"/>
        <w:rPr>
          <w:rFonts w:ascii="Times New Roman" w:hAnsi="Times New Roman"/>
          <w:lang w:val="uk-UA" w:eastAsia="x-none"/>
        </w:rPr>
      </w:pPr>
      <w:r w:rsidRPr="00C613D7">
        <w:rPr>
          <w:rFonts w:ascii="Times New Roman" w:hAnsi="Times New Roman"/>
          <w:noProof/>
          <w:position w:val="-32"/>
          <w:lang w:val="en-US" w:eastAsia="en-US"/>
        </w:rPr>
        <w:drawing>
          <wp:inline distT="0" distB="0" distL="0" distR="0" wp14:anchorId="2B265F93" wp14:editId="7A2D4A2A">
            <wp:extent cx="810895" cy="48514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810895" cy="485140"/>
                    </a:xfrm>
                    <a:prstGeom prst="rect">
                      <a:avLst/>
                    </a:prstGeom>
                    <a:noFill/>
                    <a:ln>
                      <a:noFill/>
                    </a:ln>
                  </pic:spPr>
                </pic:pic>
              </a:graphicData>
            </a:graphic>
          </wp:inline>
        </w:drawing>
      </w:r>
      <w:r w:rsidRPr="00C613D7">
        <w:rPr>
          <w:rFonts w:ascii="Times New Roman" w:hAnsi="Times New Roman"/>
          <w:lang w:val="uk-UA"/>
        </w:rPr>
        <w:t xml:space="preserve"> </w:t>
      </w:r>
      <w:r w:rsidRPr="00C613D7">
        <w:rPr>
          <w:rFonts w:ascii="Times New Roman" w:hAnsi="Times New Roman"/>
          <w:noProof/>
          <w:position w:val="-10"/>
          <w:lang w:val="en-US" w:eastAsia="en-US"/>
        </w:rPr>
        <w:drawing>
          <wp:inline distT="0" distB="0" distL="0" distR="0" wp14:anchorId="36831D34" wp14:editId="5F0415C0">
            <wp:extent cx="659765" cy="20701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659765" cy="207010"/>
                    </a:xfrm>
                    <a:prstGeom prst="rect">
                      <a:avLst/>
                    </a:prstGeom>
                    <a:noFill/>
                    <a:ln>
                      <a:noFill/>
                    </a:ln>
                  </pic:spPr>
                </pic:pic>
              </a:graphicData>
            </a:graphic>
          </wp:inline>
        </w:drawing>
      </w:r>
      <w:r w:rsidRPr="00C613D7">
        <w:rPr>
          <w:rFonts w:ascii="Times New Roman" w:hAnsi="Times New Roman"/>
          <w:lang w:val="uk-UA" w:eastAsia="x-none"/>
        </w:rPr>
        <w:t>.</w:t>
      </w:r>
      <w:r w:rsidRPr="00C613D7">
        <w:rPr>
          <w:rFonts w:ascii="Times New Roman" w:hAnsi="Times New Roman"/>
          <w:lang w:val="uk-UA" w:eastAsia="x-none"/>
        </w:rPr>
        <w:tab/>
      </w:r>
      <w:r w:rsidRPr="00C613D7">
        <w:rPr>
          <w:rFonts w:ascii="Times New Roman" w:hAnsi="Times New Roman"/>
          <w:lang w:val="uk-UA" w:eastAsia="x-none"/>
        </w:rPr>
        <w:tab/>
      </w:r>
      <w:r w:rsidRPr="00C613D7">
        <w:rPr>
          <w:rFonts w:ascii="Times New Roman" w:hAnsi="Times New Roman"/>
          <w:lang w:val="uk-UA" w:eastAsia="x-none"/>
        </w:rPr>
        <w:tab/>
      </w:r>
      <w:r w:rsidRPr="00C613D7">
        <w:rPr>
          <w:rFonts w:ascii="Times New Roman" w:hAnsi="Times New Roman"/>
          <w:lang w:val="uk-UA" w:eastAsia="x-none"/>
        </w:rPr>
        <w:tab/>
      </w:r>
      <w:r w:rsidRPr="00C613D7">
        <w:rPr>
          <w:rFonts w:ascii="Times New Roman" w:hAnsi="Times New Roman"/>
          <w:lang w:val="uk-UA" w:eastAsia="x-none"/>
        </w:rPr>
        <w:tab/>
      </w:r>
      <w:r w:rsidRPr="00C613D7">
        <w:rPr>
          <w:rFonts w:ascii="Times New Roman" w:hAnsi="Times New Roman"/>
          <w:lang w:val="uk-UA" w:eastAsia="x-none"/>
        </w:rPr>
        <w:fldChar w:fldCharType="begin"/>
      </w:r>
      <w:r w:rsidRPr="00C613D7">
        <w:rPr>
          <w:rFonts w:ascii="Times New Roman" w:hAnsi="Times New Roman"/>
          <w:lang w:val="uk-UA" w:eastAsia="x-none"/>
        </w:rPr>
        <w:instrText xml:space="preserve"> MACROBUTTON MTPlaceRef \* MERGEFORMAT </w:instrText>
      </w:r>
      <w:r w:rsidRPr="00C613D7">
        <w:rPr>
          <w:rFonts w:ascii="Times New Roman" w:hAnsi="Times New Roman"/>
          <w:lang w:val="uk-UA" w:eastAsia="x-none"/>
        </w:rPr>
        <w:fldChar w:fldCharType="begin"/>
      </w:r>
      <w:r w:rsidRPr="00C613D7">
        <w:rPr>
          <w:rFonts w:ascii="Times New Roman" w:hAnsi="Times New Roman"/>
          <w:lang w:val="uk-UA" w:eastAsia="x-none"/>
        </w:rPr>
        <w:instrText xml:space="preserve"> SEQ MTEqn \h \* MERGEFORMAT </w:instrText>
      </w:r>
      <w:r w:rsidRPr="00C613D7">
        <w:rPr>
          <w:rFonts w:ascii="Times New Roman" w:hAnsi="Times New Roman"/>
          <w:lang w:val="uk-UA" w:eastAsia="x-none"/>
        </w:rPr>
        <w:fldChar w:fldCharType="end"/>
      </w:r>
      <w:r w:rsidRPr="00C613D7">
        <w:rPr>
          <w:rFonts w:ascii="Times New Roman" w:hAnsi="Times New Roman"/>
          <w:lang w:val="uk-UA" w:eastAsia="x-none"/>
        </w:rPr>
        <w:instrText>(</w:instrText>
      </w:r>
      <w:r w:rsidRPr="00C613D7">
        <w:rPr>
          <w:rFonts w:ascii="Times New Roman" w:hAnsi="Times New Roman"/>
          <w:lang w:val="uk-UA" w:eastAsia="x-none"/>
        </w:rPr>
        <w:fldChar w:fldCharType="begin"/>
      </w:r>
      <w:r w:rsidRPr="00C613D7">
        <w:rPr>
          <w:rFonts w:ascii="Times New Roman" w:hAnsi="Times New Roman"/>
          <w:lang w:val="uk-UA" w:eastAsia="x-none"/>
        </w:rPr>
        <w:instrText xml:space="preserve"> SEQ MTEqn \c \* Arabic \* MERGEFORMAT </w:instrText>
      </w:r>
      <w:r w:rsidRPr="00C613D7">
        <w:rPr>
          <w:rFonts w:ascii="Times New Roman" w:hAnsi="Times New Roman"/>
          <w:lang w:val="uk-UA" w:eastAsia="x-none"/>
        </w:rPr>
        <w:fldChar w:fldCharType="separate"/>
      </w:r>
      <w:r w:rsidRPr="00C613D7">
        <w:rPr>
          <w:rFonts w:ascii="Times New Roman" w:hAnsi="Times New Roman"/>
          <w:noProof/>
          <w:lang w:val="uk-UA" w:eastAsia="x-none"/>
        </w:rPr>
        <w:instrText>22</w:instrText>
      </w:r>
      <w:r w:rsidRPr="00C613D7">
        <w:rPr>
          <w:rFonts w:ascii="Times New Roman" w:hAnsi="Times New Roman"/>
          <w:lang w:val="uk-UA" w:eastAsia="x-none"/>
        </w:rPr>
        <w:fldChar w:fldCharType="end"/>
      </w:r>
      <w:r w:rsidRPr="00C613D7">
        <w:rPr>
          <w:rFonts w:ascii="Times New Roman" w:hAnsi="Times New Roman"/>
          <w:lang w:val="uk-UA" w:eastAsia="x-none"/>
        </w:rPr>
        <w:instrText>)</w:instrText>
      </w:r>
      <w:r w:rsidRPr="00C613D7">
        <w:rPr>
          <w:rFonts w:ascii="Times New Roman" w:hAnsi="Times New Roman"/>
          <w:lang w:val="uk-UA" w:eastAsia="x-none"/>
        </w:rPr>
        <w:fldChar w:fldCharType="end"/>
      </w:r>
    </w:p>
    <w:p w:rsidR="00C613D7" w:rsidRPr="00C613D7" w:rsidRDefault="00C613D7" w:rsidP="00C613D7">
      <w:pPr>
        <w:spacing w:after="0" w:line="240" w:lineRule="auto"/>
        <w:ind w:firstLine="567"/>
        <w:contextualSpacing/>
        <w:jc w:val="both"/>
        <w:rPr>
          <w:rFonts w:ascii="Times New Roman" w:hAnsi="Times New Roman"/>
          <w:lang w:val="uk-UA"/>
        </w:rPr>
      </w:pPr>
      <w:r w:rsidRPr="00C613D7">
        <w:rPr>
          <w:rFonts w:ascii="Times New Roman" w:hAnsi="Times New Roman"/>
          <w:lang w:val="uk-UA"/>
        </w:rPr>
        <w:t xml:space="preserve">Отже, за умови, що розв’язок </w:t>
      </w:r>
      <w:r w:rsidRPr="00C613D7">
        <w:rPr>
          <w:rFonts w:ascii="Times New Roman" w:hAnsi="Times New Roman"/>
          <w:noProof/>
          <w:position w:val="-10"/>
          <w:lang w:val="en-US" w:eastAsia="en-US"/>
        </w:rPr>
        <w:drawing>
          <wp:inline distT="0" distB="0" distL="0" distR="0" wp14:anchorId="3AC359FE" wp14:editId="736026AF">
            <wp:extent cx="429260" cy="207010"/>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429260" cy="207010"/>
                    </a:xfrm>
                    <a:prstGeom prst="rect">
                      <a:avLst/>
                    </a:prstGeom>
                    <a:noFill/>
                    <a:ln>
                      <a:noFill/>
                    </a:ln>
                  </pic:spPr>
                </pic:pic>
              </a:graphicData>
            </a:graphic>
          </wp:inline>
        </w:drawing>
      </w:r>
      <w:r w:rsidRPr="00C613D7">
        <w:rPr>
          <w:rFonts w:ascii="Times New Roman" w:hAnsi="Times New Roman"/>
          <w:lang w:val="uk-UA"/>
        </w:rPr>
        <w:t xml:space="preserve"> задачі </w:t>
      </w:r>
      <w:r w:rsidRPr="00C613D7">
        <w:rPr>
          <w:rFonts w:ascii="Times New Roman" w:hAnsi="Times New Roman"/>
          <w:lang w:val="uk-UA"/>
        </w:rPr>
        <w:fldChar w:fldCharType="begin"/>
      </w:r>
      <w:r w:rsidRPr="00C613D7">
        <w:rPr>
          <w:rFonts w:ascii="Times New Roman" w:hAnsi="Times New Roman"/>
          <w:lang w:val="uk-UA"/>
        </w:rPr>
        <w:instrText xml:space="preserve"> GOTOBUTTON ZEqnNum797759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ZEqnNum797759 \* Charformat \! \* MERGEFORMAT </w:instrText>
      </w:r>
      <w:r w:rsidRPr="00C613D7">
        <w:rPr>
          <w:rFonts w:ascii="Times New Roman" w:hAnsi="Times New Roman"/>
          <w:lang w:val="uk-UA"/>
        </w:rPr>
        <w:fldChar w:fldCharType="separate"/>
      </w:r>
      <w:r w:rsidRPr="00C613D7">
        <w:rPr>
          <w:rFonts w:ascii="Times New Roman" w:hAnsi="Times New Roman"/>
          <w:lang w:val="uk-UA"/>
        </w:rPr>
        <w:instrText>(5)</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w:t>
      </w:r>
      <w:r w:rsidRPr="00C613D7">
        <w:rPr>
          <w:rFonts w:ascii="Times New Roman" w:hAnsi="Times New Roman"/>
          <w:lang w:val="uk-UA"/>
        </w:rPr>
        <w:fldChar w:fldCharType="begin"/>
      </w:r>
      <w:r w:rsidRPr="00C613D7">
        <w:rPr>
          <w:rFonts w:ascii="Times New Roman" w:hAnsi="Times New Roman"/>
          <w:lang w:val="uk-UA"/>
        </w:rPr>
        <w:instrText xml:space="preserve"> GOTOBUTTON ZEqnNum904168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ZEqnNum904168 \* Charformat \! \* MERGEFORMAT </w:instrText>
      </w:r>
      <w:r w:rsidRPr="00C613D7">
        <w:rPr>
          <w:rFonts w:ascii="Times New Roman" w:hAnsi="Times New Roman"/>
          <w:lang w:val="uk-UA"/>
        </w:rPr>
        <w:fldChar w:fldCharType="separate"/>
      </w:r>
      <w:r w:rsidRPr="00C613D7">
        <w:rPr>
          <w:rFonts w:ascii="Times New Roman" w:hAnsi="Times New Roman"/>
          <w:lang w:val="uk-UA"/>
        </w:rPr>
        <w:instrText>(6)</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є відомим, функція </w:t>
      </w:r>
      <w:r w:rsidRPr="00C613D7">
        <w:rPr>
          <w:rFonts w:ascii="Times New Roman" w:hAnsi="Times New Roman"/>
          <w:noProof/>
          <w:position w:val="-10"/>
          <w:lang w:val="en-US" w:eastAsia="en-US"/>
        </w:rPr>
        <w:drawing>
          <wp:inline distT="0" distB="0" distL="0" distR="0" wp14:anchorId="4AB8F75E" wp14:editId="34F6AB4A">
            <wp:extent cx="405765" cy="207010"/>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405765" cy="207010"/>
                    </a:xfrm>
                    <a:prstGeom prst="rect">
                      <a:avLst/>
                    </a:prstGeom>
                    <a:noFill/>
                    <a:ln>
                      <a:noFill/>
                    </a:ln>
                  </pic:spPr>
                </pic:pic>
              </a:graphicData>
            </a:graphic>
          </wp:inline>
        </w:drawing>
      </w:r>
      <w:r w:rsidRPr="00C613D7">
        <w:rPr>
          <w:rFonts w:ascii="Times New Roman" w:hAnsi="Times New Roman"/>
          <w:lang w:val="uk-UA"/>
        </w:rPr>
        <w:t xml:space="preserve"> є </w:t>
      </w:r>
      <w:proofErr w:type="spellStart"/>
      <w:r w:rsidRPr="00C613D7">
        <w:rPr>
          <w:rFonts w:ascii="Times New Roman" w:hAnsi="Times New Roman"/>
          <w:lang w:val="uk-UA"/>
        </w:rPr>
        <w:t>розв’язком</w:t>
      </w:r>
      <w:proofErr w:type="spellEnd"/>
      <w:r w:rsidRPr="00C613D7">
        <w:rPr>
          <w:rFonts w:ascii="Times New Roman" w:hAnsi="Times New Roman"/>
          <w:lang w:val="uk-UA"/>
        </w:rPr>
        <w:t xml:space="preserve"> мішаної задачі </w:t>
      </w:r>
      <w:r w:rsidRPr="00C613D7">
        <w:rPr>
          <w:rFonts w:ascii="Times New Roman" w:hAnsi="Times New Roman"/>
          <w:lang w:val="uk-UA"/>
        </w:rPr>
        <w:fldChar w:fldCharType="begin"/>
      </w:r>
      <w:r w:rsidRPr="00C613D7">
        <w:rPr>
          <w:rFonts w:ascii="Times New Roman" w:hAnsi="Times New Roman"/>
          <w:lang w:val="uk-UA"/>
        </w:rPr>
        <w:instrText xml:space="preserve"> GOTOBUTTON ZEqnNum371753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ZEqnNum371753 \* Charformat \! \* MERGEFORMAT </w:instrText>
      </w:r>
      <w:r w:rsidRPr="00C613D7">
        <w:rPr>
          <w:rFonts w:ascii="Times New Roman" w:hAnsi="Times New Roman"/>
          <w:lang w:val="uk-UA"/>
        </w:rPr>
        <w:fldChar w:fldCharType="separate"/>
      </w:r>
      <w:r w:rsidRPr="00C613D7">
        <w:rPr>
          <w:rFonts w:ascii="Times New Roman" w:hAnsi="Times New Roman"/>
          <w:lang w:val="uk-UA"/>
        </w:rPr>
        <w:instrText>(20)</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 </w:t>
      </w:r>
      <w:r w:rsidRPr="00C613D7">
        <w:rPr>
          <w:rFonts w:ascii="Times New Roman" w:hAnsi="Times New Roman"/>
          <w:lang w:val="uk-UA"/>
        </w:rPr>
        <w:fldChar w:fldCharType="begin"/>
      </w:r>
      <w:r w:rsidRPr="00C613D7">
        <w:rPr>
          <w:rFonts w:ascii="Times New Roman" w:hAnsi="Times New Roman"/>
          <w:lang w:val="uk-UA"/>
        </w:rPr>
        <w:instrText xml:space="preserve"> GOTOBUTTON ZEqnNum187420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ZEqnNum187420 \* Charformat \! \* MERGEFORMAT </w:instrText>
      </w:r>
      <w:r w:rsidRPr="00C613D7">
        <w:rPr>
          <w:rFonts w:ascii="Times New Roman" w:hAnsi="Times New Roman"/>
          <w:lang w:val="uk-UA"/>
        </w:rPr>
        <w:fldChar w:fldCharType="separate"/>
      </w:r>
      <w:r w:rsidRPr="00C613D7">
        <w:rPr>
          <w:rFonts w:ascii="Times New Roman" w:hAnsi="Times New Roman"/>
          <w:lang w:val="uk-UA"/>
        </w:rPr>
        <w:instrText>(22)</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w:t>
      </w:r>
    </w:p>
    <w:p w:rsidR="00C613D7" w:rsidRPr="00C613D7" w:rsidRDefault="00C613D7" w:rsidP="00C613D7">
      <w:pPr>
        <w:spacing w:before="120" w:after="120" w:line="240" w:lineRule="auto"/>
        <w:jc w:val="center"/>
        <w:rPr>
          <w:rFonts w:ascii="Times New Roman" w:hAnsi="Times New Roman"/>
          <w:b/>
          <w:lang w:val="uk-UA"/>
        </w:rPr>
      </w:pPr>
      <w:r w:rsidRPr="00C613D7">
        <w:rPr>
          <w:rFonts w:ascii="Times New Roman" w:hAnsi="Times New Roman"/>
          <w:b/>
          <w:lang w:val="uk-UA"/>
        </w:rPr>
        <w:t>Метод Фур</w:t>
      </w:r>
      <w:r w:rsidRPr="00C613D7">
        <w:rPr>
          <w:rFonts w:ascii="Times New Roman" w:hAnsi="Times New Roman"/>
          <w:b/>
        </w:rPr>
        <w:t>’</w:t>
      </w:r>
      <w:r w:rsidRPr="00C613D7">
        <w:rPr>
          <w:rFonts w:ascii="Times New Roman" w:hAnsi="Times New Roman"/>
          <w:b/>
          <w:lang w:val="uk-UA"/>
        </w:rPr>
        <w:t>є та задача на власні значення</w:t>
      </w:r>
    </w:p>
    <w:p w:rsidR="00C613D7" w:rsidRPr="00C613D7" w:rsidRDefault="00C613D7" w:rsidP="00C613D7">
      <w:pPr>
        <w:spacing w:after="0" w:line="240" w:lineRule="auto"/>
        <w:ind w:firstLine="567"/>
        <w:contextualSpacing/>
        <w:jc w:val="both"/>
        <w:rPr>
          <w:rFonts w:ascii="Times New Roman" w:hAnsi="Times New Roman"/>
          <w:lang w:val="uk-UA"/>
        </w:rPr>
      </w:pPr>
      <w:r w:rsidRPr="00C613D7">
        <w:rPr>
          <w:rFonts w:ascii="Times New Roman" w:hAnsi="Times New Roman"/>
          <w:lang w:val="uk-UA"/>
        </w:rPr>
        <w:t xml:space="preserve">Для рівняння </w:t>
      </w:r>
      <w:r w:rsidRPr="00C613D7">
        <w:rPr>
          <w:rFonts w:ascii="Times New Roman" w:hAnsi="Times New Roman"/>
          <w:lang w:val="uk-UA"/>
        </w:rPr>
        <w:fldChar w:fldCharType="begin"/>
      </w:r>
      <w:r w:rsidRPr="00C613D7">
        <w:rPr>
          <w:rFonts w:ascii="Times New Roman" w:hAnsi="Times New Roman"/>
          <w:lang w:val="uk-UA"/>
        </w:rPr>
        <w:instrText xml:space="preserve"> GOTOBUTTON ZEqnNum371753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ZEqnNum371753 \* Charformat \! \* MERGEFORMAT </w:instrText>
      </w:r>
      <w:r w:rsidRPr="00C613D7">
        <w:rPr>
          <w:rFonts w:ascii="Times New Roman" w:hAnsi="Times New Roman"/>
          <w:lang w:val="uk-UA"/>
        </w:rPr>
        <w:fldChar w:fldCharType="separate"/>
      </w:r>
      <w:r w:rsidRPr="00C613D7">
        <w:rPr>
          <w:rFonts w:ascii="Times New Roman" w:hAnsi="Times New Roman"/>
          <w:lang w:val="uk-UA"/>
        </w:rPr>
        <w:instrText>(20)</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розглянемо відповідне однорідне рівняння</w:t>
      </w:r>
    </w:p>
    <w:p w:rsidR="00C613D7" w:rsidRPr="00C613D7" w:rsidRDefault="00C613D7" w:rsidP="00C613D7">
      <w:pPr>
        <w:spacing w:after="0" w:line="240" w:lineRule="auto"/>
        <w:contextualSpacing/>
        <w:jc w:val="right"/>
        <w:rPr>
          <w:rFonts w:ascii="Times New Roman" w:hAnsi="Times New Roman"/>
          <w:lang w:val="uk-UA" w:eastAsia="x-none"/>
        </w:rPr>
      </w:pPr>
      <w:r w:rsidRPr="00C613D7">
        <w:rPr>
          <w:rFonts w:ascii="Times New Roman" w:hAnsi="Times New Roman"/>
          <w:noProof/>
          <w:position w:val="-28"/>
          <w:lang w:val="en-US" w:eastAsia="en-US"/>
        </w:rPr>
        <w:drawing>
          <wp:inline distT="0" distB="0" distL="0" distR="0" wp14:anchorId="7615FD10" wp14:editId="449A3E15">
            <wp:extent cx="1844675" cy="469265"/>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1844675" cy="469265"/>
                    </a:xfrm>
                    <a:prstGeom prst="rect">
                      <a:avLst/>
                    </a:prstGeom>
                    <a:noFill/>
                    <a:ln>
                      <a:noFill/>
                    </a:ln>
                  </pic:spPr>
                </pic:pic>
              </a:graphicData>
            </a:graphic>
          </wp:inline>
        </w:drawing>
      </w:r>
      <w:r w:rsidRPr="00C613D7">
        <w:rPr>
          <w:rFonts w:ascii="Times New Roman" w:hAnsi="Times New Roman"/>
          <w:lang w:val="uk-UA" w:eastAsia="x-none"/>
        </w:rPr>
        <w:t>.</w:t>
      </w:r>
      <w:r w:rsidRPr="00C613D7">
        <w:rPr>
          <w:rFonts w:ascii="Times New Roman" w:hAnsi="Times New Roman"/>
          <w:lang w:val="uk-UA" w:eastAsia="x-none"/>
        </w:rPr>
        <w:tab/>
      </w:r>
      <w:r w:rsidRPr="00C613D7">
        <w:rPr>
          <w:rFonts w:ascii="Times New Roman" w:hAnsi="Times New Roman"/>
          <w:lang w:val="uk-UA" w:eastAsia="x-none"/>
        </w:rPr>
        <w:tab/>
      </w:r>
      <w:r w:rsidRPr="00C613D7">
        <w:rPr>
          <w:rFonts w:ascii="Times New Roman" w:hAnsi="Times New Roman"/>
          <w:lang w:val="uk-UA" w:eastAsia="x-none"/>
        </w:rPr>
        <w:tab/>
      </w:r>
      <w:r w:rsidRPr="00C613D7">
        <w:rPr>
          <w:rFonts w:ascii="Times New Roman" w:hAnsi="Times New Roman"/>
          <w:lang w:val="uk-UA" w:eastAsia="x-none"/>
        </w:rPr>
        <w:tab/>
      </w:r>
      <w:r w:rsidRPr="00C613D7">
        <w:rPr>
          <w:rFonts w:ascii="Times New Roman" w:hAnsi="Times New Roman"/>
          <w:lang w:val="uk-UA" w:eastAsia="x-none"/>
        </w:rPr>
        <w:fldChar w:fldCharType="begin"/>
      </w:r>
      <w:r w:rsidRPr="00C613D7">
        <w:rPr>
          <w:rFonts w:ascii="Times New Roman" w:hAnsi="Times New Roman"/>
          <w:lang w:val="uk-UA" w:eastAsia="x-none"/>
        </w:rPr>
        <w:instrText xml:space="preserve"> MACROBUTTON MTPlaceRef \* MERGEFORMAT </w:instrText>
      </w:r>
      <w:r w:rsidRPr="00C613D7">
        <w:rPr>
          <w:rFonts w:ascii="Times New Roman" w:hAnsi="Times New Roman"/>
          <w:lang w:val="uk-UA" w:eastAsia="x-none"/>
        </w:rPr>
        <w:fldChar w:fldCharType="begin"/>
      </w:r>
      <w:r w:rsidRPr="00C613D7">
        <w:rPr>
          <w:rFonts w:ascii="Times New Roman" w:hAnsi="Times New Roman"/>
          <w:lang w:val="uk-UA" w:eastAsia="x-none"/>
        </w:rPr>
        <w:instrText xml:space="preserve"> SEQ MTEqn \h \* MERGEFORMAT </w:instrText>
      </w:r>
      <w:r w:rsidRPr="00C613D7">
        <w:rPr>
          <w:rFonts w:ascii="Times New Roman" w:hAnsi="Times New Roman"/>
          <w:lang w:val="uk-UA" w:eastAsia="x-none"/>
        </w:rPr>
        <w:fldChar w:fldCharType="end"/>
      </w:r>
      <w:r w:rsidRPr="00C613D7">
        <w:rPr>
          <w:rFonts w:ascii="Times New Roman" w:hAnsi="Times New Roman"/>
          <w:lang w:val="uk-UA" w:eastAsia="x-none"/>
        </w:rPr>
        <w:instrText>(</w:instrText>
      </w:r>
      <w:r w:rsidRPr="00C613D7">
        <w:rPr>
          <w:rFonts w:ascii="Times New Roman" w:hAnsi="Times New Roman"/>
          <w:lang w:val="uk-UA" w:eastAsia="x-none"/>
        </w:rPr>
        <w:fldChar w:fldCharType="begin"/>
      </w:r>
      <w:r w:rsidRPr="00C613D7">
        <w:rPr>
          <w:rFonts w:ascii="Times New Roman" w:hAnsi="Times New Roman"/>
          <w:lang w:val="uk-UA" w:eastAsia="x-none"/>
        </w:rPr>
        <w:instrText xml:space="preserve"> SEQ MTEqn \c \* Arabic \* MERGEFORMAT </w:instrText>
      </w:r>
      <w:r w:rsidRPr="00C613D7">
        <w:rPr>
          <w:rFonts w:ascii="Times New Roman" w:hAnsi="Times New Roman"/>
          <w:lang w:val="uk-UA" w:eastAsia="x-none"/>
        </w:rPr>
        <w:fldChar w:fldCharType="separate"/>
      </w:r>
      <w:r w:rsidRPr="00C613D7">
        <w:rPr>
          <w:rFonts w:ascii="Times New Roman" w:hAnsi="Times New Roman"/>
          <w:noProof/>
          <w:lang w:val="uk-UA" w:eastAsia="x-none"/>
        </w:rPr>
        <w:instrText>23</w:instrText>
      </w:r>
      <w:r w:rsidRPr="00C613D7">
        <w:rPr>
          <w:rFonts w:ascii="Times New Roman" w:hAnsi="Times New Roman"/>
          <w:lang w:val="uk-UA" w:eastAsia="x-none"/>
        </w:rPr>
        <w:fldChar w:fldCharType="end"/>
      </w:r>
      <w:r w:rsidRPr="00C613D7">
        <w:rPr>
          <w:rFonts w:ascii="Times New Roman" w:hAnsi="Times New Roman"/>
          <w:lang w:val="uk-UA" w:eastAsia="x-none"/>
        </w:rPr>
        <w:instrText>)</w:instrText>
      </w:r>
      <w:r w:rsidRPr="00C613D7">
        <w:rPr>
          <w:rFonts w:ascii="Times New Roman" w:hAnsi="Times New Roman"/>
          <w:lang w:val="uk-UA" w:eastAsia="x-none"/>
        </w:rPr>
        <w:fldChar w:fldCharType="end"/>
      </w:r>
    </w:p>
    <w:p w:rsidR="00C613D7" w:rsidRPr="00C613D7" w:rsidRDefault="00C613D7" w:rsidP="00C613D7">
      <w:pPr>
        <w:spacing w:after="0" w:line="240" w:lineRule="auto"/>
        <w:contextualSpacing/>
        <w:jc w:val="both"/>
        <w:rPr>
          <w:rFonts w:ascii="Times New Roman" w:hAnsi="Times New Roman"/>
          <w:lang w:val="uk-UA" w:eastAsia="x-none"/>
        </w:rPr>
      </w:pPr>
      <w:r w:rsidRPr="00C613D7">
        <w:rPr>
          <w:rFonts w:ascii="Times New Roman" w:hAnsi="Times New Roman"/>
          <w:lang w:val="uk-UA" w:eastAsia="x-none"/>
        </w:rPr>
        <w:t>з крайовими умовами (22).</w:t>
      </w:r>
      <w:r w:rsidRPr="00C613D7">
        <w:rPr>
          <w:rFonts w:ascii="Times New Roman" w:hAnsi="Times New Roman"/>
          <w:lang w:eastAsia="x-none"/>
        </w:rPr>
        <w:t xml:space="preserve"> </w:t>
      </w:r>
    </w:p>
    <w:p w:rsidR="00C613D7" w:rsidRPr="00C613D7" w:rsidRDefault="00C613D7" w:rsidP="00C613D7">
      <w:pPr>
        <w:spacing w:after="0" w:line="240" w:lineRule="auto"/>
        <w:ind w:firstLine="567"/>
        <w:contextualSpacing/>
        <w:jc w:val="both"/>
        <w:rPr>
          <w:rFonts w:ascii="Times New Roman" w:hAnsi="Times New Roman"/>
          <w:color w:val="000000"/>
          <w:lang w:val="uk-UA" w:eastAsia="x-none"/>
        </w:rPr>
      </w:pPr>
      <w:r w:rsidRPr="00C613D7">
        <w:rPr>
          <w:rFonts w:ascii="Times New Roman" w:hAnsi="Times New Roman"/>
          <w:color w:val="000000"/>
          <w:lang w:val="uk-UA"/>
        </w:rPr>
        <w:t xml:space="preserve">Його нетривіальні </w:t>
      </w:r>
      <w:proofErr w:type="spellStart"/>
      <w:r w:rsidRPr="00C613D7">
        <w:rPr>
          <w:rFonts w:ascii="Times New Roman" w:hAnsi="Times New Roman"/>
          <w:color w:val="000000"/>
          <w:lang w:val="uk-UA"/>
        </w:rPr>
        <w:t>розв</w:t>
      </w:r>
      <w:proofErr w:type="spellEnd"/>
      <w:r w:rsidRPr="00C613D7">
        <w:rPr>
          <w:rFonts w:ascii="Times New Roman" w:hAnsi="Times New Roman"/>
          <w:color w:val="000000"/>
        </w:rPr>
        <w:t>’</w:t>
      </w:r>
      <w:proofErr w:type="spellStart"/>
      <w:r w:rsidRPr="00C613D7">
        <w:rPr>
          <w:rFonts w:ascii="Times New Roman" w:hAnsi="Times New Roman"/>
          <w:color w:val="000000"/>
          <w:lang w:val="uk-UA"/>
        </w:rPr>
        <w:t>язки</w:t>
      </w:r>
      <w:proofErr w:type="spellEnd"/>
      <w:r w:rsidRPr="00C613D7">
        <w:rPr>
          <w:rFonts w:ascii="Times New Roman" w:hAnsi="Times New Roman"/>
          <w:color w:val="000000"/>
          <w:lang w:val="uk-UA"/>
        </w:rPr>
        <w:t xml:space="preserve"> шукаємо у вигляді</w:t>
      </w:r>
    </w:p>
    <w:p w:rsidR="00C613D7" w:rsidRPr="00C613D7" w:rsidRDefault="00C613D7" w:rsidP="00C613D7">
      <w:pPr>
        <w:spacing w:after="0" w:line="240" w:lineRule="auto"/>
        <w:contextualSpacing/>
        <w:jc w:val="right"/>
        <w:rPr>
          <w:rFonts w:ascii="Times New Roman" w:hAnsi="Times New Roman"/>
          <w:color w:val="000000"/>
          <w:lang w:val="uk-UA"/>
        </w:rPr>
      </w:pPr>
      <w:r w:rsidRPr="00C613D7">
        <w:rPr>
          <w:rFonts w:ascii="Times New Roman" w:hAnsi="Times New Roman"/>
          <w:noProof/>
          <w:color w:val="000000"/>
          <w:position w:val="-10"/>
          <w:lang w:val="en-US" w:eastAsia="en-US"/>
        </w:rPr>
        <w:drawing>
          <wp:inline distT="0" distB="0" distL="0" distR="0" wp14:anchorId="6C4C7B6D" wp14:editId="4D27EF98">
            <wp:extent cx="1598295" cy="207010"/>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1598295" cy="207010"/>
                    </a:xfrm>
                    <a:prstGeom prst="rect">
                      <a:avLst/>
                    </a:prstGeom>
                    <a:noFill/>
                    <a:ln>
                      <a:noFill/>
                    </a:ln>
                  </pic:spPr>
                </pic:pic>
              </a:graphicData>
            </a:graphic>
          </wp:inline>
        </w:drawing>
      </w:r>
      <w:r w:rsidRPr="00C613D7">
        <w:rPr>
          <w:rFonts w:ascii="Times New Roman" w:hAnsi="Times New Roman"/>
          <w:color w:val="000000"/>
          <w:lang w:val="uk-UA"/>
        </w:rPr>
        <w:t>,</w:t>
      </w:r>
      <w:r w:rsidRPr="00C613D7">
        <w:rPr>
          <w:rFonts w:ascii="Times New Roman" w:hAnsi="Times New Roman"/>
          <w:color w:val="000000"/>
          <w:lang w:val="uk-UA"/>
        </w:rPr>
        <w:tab/>
      </w:r>
      <w:r w:rsidRPr="00C613D7">
        <w:rPr>
          <w:rFonts w:ascii="Times New Roman" w:hAnsi="Times New Roman"/>
          <w:color w:val="000000"/>
          <w:lang w:val="uk-UA"/>
        </w:rPr>
        <w:tab/>
      </w:r>
      <w:r w:rsidRPr="00C613D7">
        <w:rPr>
          <w:rFonts w:ascii="Times New Roman" w:hAnsi="Times New Roman"/>
          <w:color w:val="000000"/>
          <w:lang w:val="uk-UA"/>
        </w:rPr>
        <w:tab/>
      </w:r>
      <w:r w:rsidRPr="00C613D7">
        <w:rPr>
          <w:rFonts w:ascii="Times New Roman" w:hAnsi="Times New Roman"/>
          <w:color w:val="000000"/>
          <w:lang w:val="uk-UA"/>
        </w:rPr>
        <w:tab/>
      </w:r>
      <w:r w:rsidRPr="00C613D7">
        <w:rPr>
          <w:rFonts w:ascii="Times New Roman" w:hAnsi="Times New Roman"/>
          <w:color w:val="000000"/>
          <w:lang w:val="uk-UA"/>
        </w:rPr>
        <w:tab/>
      </w:r>
      <w:r w:rsidRPr="00C613D7">
        <w:rPr>
          <w:rFonts w:ascii="Times New Roman" w:hAnsi="Times New Roman"/>
          <w:color w:val="000000"/>
          <w:lang w:val="uk-UA"/>
        </w:rPr>
        <w:fldChar w:fldCharType="begin"/>
      </w:r>
      <w:r w:rsidRPr="00C613D7">
        <w:rPr>
          <w:rFonts w:ascii="Times New Roman" w:hAnsi="Times New Roman"/>
          <w:color w:val="000000"/>
          <w:lang w:val="uk-UA"/>
        </w:rPr>
        <w:instrText xml:space="preserve"> MACROBUTTON MTPlaceRef \* MERGEFORMAT </w:instrText>
      </w:r>
      <w:r w:rsidRPr="00C613D7">
        <w:rPr>
          <w:rFonts w:ascii="Times New Roman" w:hAnsi="Times New Roman"/>
          <w:color w:val="000000"/>
          <w:lang w:val="uk-UA"/>
        </w:rPr>
        <w:fldChar w:fldCharType="begin"/>
      </w:r>
      <w:r w:rsidRPr="00C613D7">
        <w:rPr>
          <w:rFonts w:ascii="Times New Roman" w:hAnsi="Times New Roman"/>
          <w:color w:val="000000"/>
          <w:lang w:val="uk-UA"/>
        </w:rPr>
        <w:instrText xml:space="preserve"> SEQ MTEqn \h \* MERGEFORMAT </w:instrText>
      </w:r>
      <w:r w:rsidRPr="00C613D7">
        <w:rPr>
          <w:rFonts w:ascii="Times New Roman" w:hAnsi="Times New Roman"/>
          <w:color w:val="000000"/>
          <w:lang w:val="uk-UA"/>
        </w:rPr>
        <w:fldChar w:fldCharType="end"/>
      </w:r>
      <w:r w:rsidRPr="00C613D7">
        <w:rPr>
          <w:rFonts w:ascii="Times New Roman" w:hAnsi="Times New Roman"/>
          <w:color w:val="000000"/>
          <w:lang w:val="uk-UA"/>
        </w:rPr>
        <w:instrText>(</w:instrText>
      </w:r>
      <w:r w:rsidRPr="00C613D7">
        <w:rPr>
          <w:rFonts w:ascii="Times New Roman" w:hAnsi="Times New Roman"/>
          <w:color w:val="000000"/>
          <w:lang w:val="uk-UA"/>
        </w:rPr>
        <w:fldChar w:fldCharType="begin"/>
      </w:r>
      <w:r w:rsidRPr="00C613D7">
        <w:rPr>
          <w:rFonts w:ascii="Times New Roman" w:hAnsi="Times New Roman"/>
          <w:color w:val="000000"/>
          <w:lang w:val="uk-UA"/>
        </w:rPr>
        <w:instrText xml:space="preserve"> SEQ MTEqn \c \* Arabic \* MERGEFORMAT </w:instrText>
      </w:r>
      <w:r w:rsidRPr="00C613D7">
        <w:rPr>
          <w:rFonts w:ascii="Times New Roman" w:hAnsi="Times New Roman"/>
          <w:color w:val="000000"/>
          <w:lang w:val="uk-UA"/>
        </w:rPr>
        <w:fldChar w:fldCharType="separate"/>
      </w:r>
      <w:r w:rsidRPr="00C613D7">
        <w:rPr>
          <w:rFonts w:ascii="Times New Roman" w:hAnsi="Times New Roman"/>
          <w:noProof/>
          <w:color w:val="000000"/>
          <w:lang w:val="uk-UA"/>
        </w:rPr>
        <w:instrText>24</w:instrText>
      </w:r>
      <w:r w:rsidRPr="00C613D7">
        <w:rPr>
          <w:rFonts w:ascii="Times New Roman" w:hAnsi="Times New Roman"/>
          <w:color w:val="000000"/>
          <w:lang w:val="uk-UA"/>
        </w:rPr>
        <w:fldChar w:fldCharType="end"/>
      </w:r>
      <w:r w:rsidRPr="00C613D7">
        <w:rPr>
          <w:rFonts w:ascii="Times New Roman" w:hAnsi="Times New Roman"/>
          <w:color w:val="000000"/>
          <w:lang w:val="uk-UA"/>
        </w:rPr>
        <w:instrText>)</w:instrText>
      </w:r>
      <w:r w:rsidRPr="00C613D7">
        <w:rPr>
          <w:rFonts w:ascii="Times New Roman" w:hAnsi="Times New Roman"/>
          <w:color w:val="000000"/>
          <w:lang w:val="uk-UA"/>
        </w:rPr>
        <w:fldChar w:fldCharType="end"/>
      </w:r>
    </w:p>
    <w:p w:rsidR="00C613D7" w:rsidRPr="00C613D7" w:rsidRDefault="00C613D7" w:rsidP="00C613D7">
      <w:pPr>
        <w:spacing w:after="0" w:line="240" w:lineRule="auto"/>
        <w:contextualSpacing/>
        <w:rPr>
          <w:rFonts w:ascii="Times New Roman" w:hAnsi="Times New Roman"/>
          <w:color w:val="000000"/>
          <w:lang w:val="uk-UA"/>
        </w:rPr>
      </w:pPr>
      <w:r w:rsidRPr="00C613D7">
        <w:rPr>
          <w:rFonts w:ascii="Times New Roman" w:hAnsi="Times New Roman"/>
          <w:color w:val="000000"/>
          <w:lang w:val="uk-UA"/>
        </w:rPr>
        <w:t xml:space="preserve">де </w:t>
      </w:r>
      <w:r w:rsidR="00F535C6">
        <w:rPr>
          <w:rFonts w:ascii="Times New Roman" w:hAnsi="Times New Roman"/>
          <w:color w:val="000000"/>
          <w:lang w:val="uk-UA"/>
        </w:rPr>
        <w:tab/>
      </w:r>
      <w:r w:rsidRPr="00C613D7">
        <w:rPr>
          <w:rFonts w:ascii="Times New Roman" w:hAnsi="Times New Roman"/>
          <w:noProof/>
          <w:color w:val="000000"/>
          <w:position w:val="-6"/>
          <w:lang w:val="en-US" w:eastAsia="en-US"/>
        </w:rPr>
        <w:drawing>
          <wp:inline distT="0" distB="0" distL="0" distR="0" wp14:anchorId="101F82BF" wp14:editId="23E79BC6">
            <wp:extent cx="151130" cy="135255"/>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151130" cy="135255"/>
                    </a:xfrm>
                    <a:prstGeom prst="rect">
                      <a:avLst/>
                    </a:prstGeom>
                    <a:noFill/>
                    <a:ln>
                      <a:noFill/>
                    </a:ln>
                  </pic:spPr>
                </pic:pic>
              </a:graphicData>
            </a:graphic>
          </wp:inline>
        </w:drawing>
      </w:r>
      <w:r w:rsidRPr="00C613D7">
        <w:rPr>
          <w:rFonts w:ascii="Times New Roman" w:hAnsi="Times New Roman"/>
          <w:color w:val="000000"/>
          <w:lang w:val="uk-UA"/>
        </w:rPr>
        <w:t xml:space="preserve"> – параметр, </w:t>
      </w:r>
      <w:r w:rsidRPr="00C613D7">
        <w:rPr>
          <w:rFonts w:ascii="Times New Roman" w:hAnsi="Times New Roman"/>
          <w:noProof/>
          <w:color w:val="000000"/>
          <w:position w:val="-6"/>
          <w:lang w:val="en-US" w:eastAsia="en-US"/>
        </w:rPr>
        <w:drawing>
          <wp:inline distT="0" distB="0" distL="0" distR="0" wp14:anchorId="074FD23A" wp14:editId="1C409FA3">
            <wp:extent cx="127000" cy="135255"/>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127000" cy="135255"/>
                    </a:xfrm>
                    <a:prstGeom prst="rect">
                      <a:avLst/>
                    </a:prstGeom>
                    <a:noFill/>
                    <a:ln>
                      <a:noFill/>
                    </a:ln>
                  </pic:spPr>
                </pic:pic>
              </a:graphicData>
            </a:graphic>
          </wp:inline>
        </w:drawing>
      </w:r>
      <w:r w:rsidRPr="00C613D7">
        <w:rPr>
          <w:rFonts w:ascii="Times New Roman" w:hAnsi="Times New Roman"/>
          <w:color w:val="000000"/>
          <w:lang w:val="uk-UA"/>
        </w:rPr>
        <w:t xml:space="preserve"> – константа, </w:t>
      </w:r>
      <w:r w:rsidRPr="00C613D7">
        <w:rPr>
          <w:rFonts w:ascii="Times New Roman" w:hAnsi="Times New Roman"/>
          <w:noProof/>
          <w:color w:val="000000"/>
          <w:position w:val="-10"/>
          <w:lang w:val="en-US" w:eastAsia="en-US"/>
        </w:rPr>
        <w:drawing>
          <wp:inline distT="0" distB="0" distL="0" distR="0" wp14:anchorId="7638FC44" wp14:editId="0332A48F">
            <wp:extent cx="365760" cy="207010"/>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365760" cy="207010"/>
                    </a:xfrm>
                    <a:prstGeom prst="rect">
                      <a:avLst/>
                    </a:prstGeom>
                    <a:noFill/>
                    <a:ln>
                      <a:noFill/>
                    </a:ln>
                  </pic:spPr>
                </pic:pic>
              </a:graphicData>
            </a:graphic>
          </wp:inline>
        </w:drawing>
      </w:r>
      <w:r w:rsidRPr="00C613D7">
        <w:rPr>
          <w:rFonts w:ascii="Times New Roman" w:hAnsi="Times New Roman"/>
          <w:color w:val="000000"/>
          <w:lang w:val="uk-UA"/>
        </w:rPr>
        <w:t xml:space="preserve"> – невідома функція.</w:t>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lastRenderedPageBreak/>
        <w:t xml:space="preserve">Підставимо </w:t>
      </w:r>
      <w:r w:rsidRPr="00C613D7">
        <w:rPr>
          <w:rFonts w:ascii="Times New Roman" w:hAnsi="Times New Roman"/>
          <w:lang w:val="uk-UA"/>
        </w:rPr>
        <w:fldChar w:fldCharType="begin"/>
      </w:r>
      <w:r w:rsidRPr="00C613D7">
        <w:rPr>
          <w:rFonts w:ascii="Times New Roman" w:hAnsi="Times New Roman"/>
          <w:lang w:val="uk-UA"/>
        </w:rPr>
        <w:instrText xml:space="preserve"> GOTOBUTTON ZEqnNum637269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ZEqnNum637269 \* Charformat \! \* MERGEFORMAT </w:instrText>
      </w:r>
      <w:r w:rsidRPr="00C613D7">
        <w:rPr>
          <w:rFonts w:ascii="Times New Roman" w:hAnsi="Times New Roman"/>
          <w:lang w:val="uk-UA"/>
        </w:rPr>
        <w:fldChar w:fldCharType="separate"/>
      </w:r>
      <w:r w:rsidRPr="00C613D7">
        <w:rPr>
          <w:rFonts w:ascii="Times New Roman" w:hAnsi="Times New Roman"/>
          <w:lang w:val="uk-UA"/>
        </w:rPr>
        <w:instrText>(24)</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в рівняння </w:t>
      </w:r>
      <w:r w:rsidRPr="00C613D7">
        <w:rPr>
          <w:rFonts w:ascii="Times New Roman" w:hAnsi="Times New Roman"/>
          <w:lang w:val="uk-UA"/>
        </w:rPr>
        <w:fldChar w:fldCharType="begin"/>
      </w:r>
      <w:r w:rsidRPr="00C613D7">
        <w:rPr>
          <w:rFonts w:ascii="Times New Roman" w:hAnsi="Times New Roman"/>
          <w:lang w:val="uk-UA"/>
        </w:rPr>
        <w:instrText xml:space="preserve"> GOTOBUTTON ZEqnNum478828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ZEqnNum478828 \* Charformat \! \* MERGEFORMAT </w:instrText>
      </w:r>
      <w:r w:rsidRPr="00C613D7">
        <w:rPr>
          <w:rFonts w:ascii="Times New Roman" w:hAnsi="Times New Roman"/>
          <w:lang w:val="uk-UA"/>
        </w:rPr>
        <w:fldChar w:fldCharType="separate"/>
      </w:r>
      <w:r w:rsidRPr="00C613D7">
        <w:rPr>
          <w:rFonts w:ascii="Times New Roman" w:hAnsi="Times New Roman"/>
          <w:lang w:val="uk-UA"/>
        </w:rPr>
        <w:instrText>(23)</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Одержимо </w:t>
      </w:r>
      <w:proofErr w:type="spellStart"/>
      <w:r w:rsidRPr="00C613D7">
        <w:rPr>
          <w:rFonts w:ascii="Times New Roman" w:hAnsi="Times New Roman"/>
          <w:lang w:val="uk-UA"/>
        </w:rPr>
        <w:t>квазідиференціальне</w:t>
      </w:r>
      <w:proofErr w:type="spellEnd"/>
      <w:r w:rsidRPr="00C613D7">
        <w:rPr>
          <w:rFonts w:ascii="Times New Roman" w:hAnsi="Times New Roman"/>
          <w:lang w:val="uk-UA"/>
        </w:rPr>
        <w:t xml:space="preserve"> рівняння</w:t>
      </w:r>
    </w:p>
    <w:p w:rsidR="00C613D7" w:rsidRPr="00C613D7" w:rsidRDefault="00C613D7" w:rsidP="00C613D7">
      <w:pPr>
        <w:spacing w:after="0" w:line="240" w:lineRule="auto"/>
        <w:ind w:firstLine="709"/>
        <w:contextualSpacing/>
        <w:jc w:val="right"/>
        <w:rPr>
          <w:rFonts w:ascii="Times New Roman" w:hAnsi="Times New Roman"/>
          <w:lang w:val="uk-UA"/>
        </w:rPr>
      </w:pPr>
      <w:r w:rsidRPr="00C613D7">
        <w:rPr>
          <w:rFonts w:ascii="Times New Roman" w:hAnsi="Times New Roman"/>
          <w:noProof/>
          <w:position w:val="-14"/>
          <w:lang w:val="en-US" w:eastAsia="en-US"/>
        </w:rPr>
        <w:drawing>
          <wp:inline distT="0" distB="0" distL="0" distR="0" wp14:anchorId="48DFAC22" wp14:editId="47DB784F">
            <wp:extent cx="2019935" cy="309880"/>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2019935" cy="309880"/>
                    </a:xfrm>
                    <a:prstGeom prst="rect">
                      <a:avLst/>
                    </a:prstGeom>
                    <a:noFill/>
                    <a:ln>
                      <a:noFill/>
                    </a:ln>
                  </pic:spPr>
                </pic:pic>
              </a:graphicData>
            </a:graphic>
          </wp:inline>
        </w:drawing>
      </w:r>
      <w:r w:rsidRPr="00C613D7">
        <w:rPr>
          <w:rFonts w:ascii="Times New Roman" w:hAnsi="Times New Roman"/>
          <w:lang w:val="uk-UA"/>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25</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F535C6">
      <w:pPr>
        <w:spacing w:after="0" w:line="240" w:lineRule="auto"/>
        <w:contextualSpacing/>
        <w:jc w:val="both"/>
        <w:rPr>
          <w:rFonts w:ascii="Times New Roman" w:hAnsi="Times New Roman"/>
          <w:lang w:val="uk-UA"/>
        </w:rPr>
      </w:pPr>
      <w:r w:rsidRPr="00C613D7">
        <w:rPr>
          <w:rFonts w:ascii="Times New Roman" w:hAnsi="Times New Roman"/>
          <w:lang w:val="uk-UA"/>
        </w:rPr>
        <w:t xml:space="preserve">де </w:t>
      </w:r>
      <w:r w:rsidR="00F535C6">
        <w:rPr>
          <w:rFonts w:ascii="Times New Roman" w:hAnsi="Times New Roman"/>
          <w:lang w:val="uk-UA"/>
        </w:rPr>
        <w:tab/>
      </w:r>
      <w:r w:rsidRPr="00C613D7">
        <w:rPr>
          <w:rFonts w:ascii="Times New Roman" w:hAnsi="Times New Roman"/>
          <w:noProof/>
          <w:position w:val="-24"/>
          <w:lang w:val="en-US" w:eastAsia="en-US"/>
        </w:rPr>
        <w:drawing>
          <wp:inline distT="0" distB="0" distL="0" distR="0" wp14:anchorId="49A34504" wp14:editId="179B8DE3">
            <wp:extent cx="763270" cy="397510"/>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763270" cy="397510"/>
                    </a:xfrm>
                    <a:prstGeom prst="rect">
                      <a:avLst/>
                    </a:prstGeom>
                    <a:noFill/>
                    <a:ln>
                      <a:noFill/>
                    </a:ln>
                  </pic:spPr>
                </pic:pic>
              </a:graphicData>
            </a:graphic>
          </wp:inline>
        </w:drawing>
      </w:r>
      <w:r w:rsidRPr="00C613D7">
        <w:rPr>
          <w:rFonts w:ascii="Times New Roman" w:hAnsi="Times New Roman"/>
          <w:lang w:val="uk-UA"/>
        </w:rPr>
        <w:t>.</w:t>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Підставимо </w:t>
      </w:r>
      <w:r w:rsidRPr="00C613D7">
        <w:rPr>
          <w:rFonts w:ascii="Times New Roman" w:hAnsi="Times New Roman"/>
          <w:lang w:val="uk-UA"/>
        </w:rPr>
        <w:fldChar w:fldCharType="begin"/>
      </w:r>
      <w:r w:rsidRPr="00C613D7">
        <w:rPr>
          <w:rFonts w:ascii="Times New Roman" w:hAnsi="Times New Roman"/>
          <w:lang w:val="uk-UA"/>
        </w:rPr>
        <w:instrText xml:space="preserve"> GOTOBUTTON ZEqnNum637269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ZEqnNum637269 \* Charformat \! \* MERGEFORMAT </w:instrText>
      </w:r>
      <w:r w:rsidRPr="00C613D7">
        <w:rPr>
          <w:rFonts w:ascii="Times New Roman" w:hAnsi="Times New Roman"/>
          <w:lang w:val="uk-UA"/>
        </w:rPr>
        <w:fldChar w:fldCharType="separate"/>
      </w:r>
      <w:r w:rsidRPr="00C613D7">
        <w:rPr>
          <w:rFonts w:ascii="Times New Roman" w:hAnsi="Times New Roman"/>
          <w:lang w:val="uk-UA"/>
        </w:rPr>
        <w:instrText>(24)</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в умови</w:t>
      </w:r>
      <w:r w:rsidRPr="00C613D7">
        <w:rPr>
          <w:rFonts w:ascii="Times New Roman" w:hAnsi="Times New Roman"/>
        </w:rPr>
        <w:t xml:space="preserve"> </w:t>
      </w:r>
      <w:r w:rsidRPr="00C613D7">
        <w:rPr>
          <w:rFonts w:ascii="Times New Roman" w:hAnsi="Times New Roman"/>
        </w:rPr>
        <w:fldChar w:fldCharType="begin"/>
      </w:r>
      <w:r w:rsidRPr="00C613D7">
        <w:rPr>
          <w:rFonts w:ascii="Times New Roman" w:hAnsi="Times New Roman"/>
        </w:rPr>
        <w:instrText xml:space="preserve"> GOTOBUTTON ZEqnNum187420  \* MERGEFORMAT </w:instrText>
      </w:r>
      <w:r w:rsidRPr="00C613D7">
        <w:rPr>
          <w:rFonts w:ascii="Times New Roman" w:hAnsi="Times New Roman"/>
        </w:rPr>
        <w:fldChar w:fldCharType="begin"/>
      </w:r>
      <w:r w:rsidRPr="00C613D7">
        <w:rPr>
          <w:rFonts w:ascii="Times New Roman" w:hAnsi="Times New Roman"/>
        </w:rPr>
        <w:instrText xml:space="preserve"> REF ZEqnNum187420 \* Charformat \! \* MERGEFORMAT </w:instrText>
      </w:r>
      <w:r w:rsidRPr="00C613D7">
        <w:rPr>
          <w:rFonts w:ascii="Times New Roman" w:hAnsi="Times New Roman"/>
        </w:rPr>
        <w:fldChar w:fldCharType="separate"/>
      </w:r>
      <w:r w:rsidRPr="00C613D7">
        <w:rPr>
          <w:rFonts w:ascii="Times New Roman" w:hAnsi="Times New Roman"/>
        </w:rPr>
        <w:instrText>(22)</w:instrText>
      </w:r>
      <w:r w:rsidRPr="00C613D7">
        <w:rPr>
          <w:rFonts w:ascii="Times New Roman" w:hAnsi="Times New Roman"/>
        </w:rPr>
        <w:fldChar w:fldCharType="end"/>
      </w:r>
      <w:r w:rsidRPr="00C613D7">
        <w:rPr>
          <w:rFonts w:ascii="Times New Roman" w:hAnsi="Times New Roman"/>
        </w:rPr>
        <w:fldChar w:fldCharType="end"/>
      </w:r>
      <w:r w:rsidRPr="00C613D7">
        <w:rPr>
          <w:rFonts w:ascii="Times New Roman" w:hAnsi="Times New Roman"/>
          <w:lang w:val="uk-UA"/>
        </w:rPr>
        <w:t>. Одержимо крайові умови</w:t>
      </w:r>
    </w:p>
    <w:p w:rsidR="00C613D7" w:rsidRPr="00C613D7" w:rsidRDefault="00C613D7" w:rsidP="00C613D7">
      <w:pPr>
        <w:spacing w:after="0" w:line="240" w:lineRule="auto"/>
        <w:contextualSpacing/>
        <w:jc w:val="right"/>
        <w:rPr>
          <w:rFonts w:ascii="Times New Roman" w:hAnsi="Times New Roman"/>
          <w:lang w:val="uk-UA"/>
        </w:rPr>
      </w:pPr>
      <w:r w:rsidRPr="00C613D7">
        <w:rPr>
          <w:rFonts w:ascii="Times New Roman" w:hAnsi="Times New Roman"/>
          <w:noProof/>
          <w:position w:val="-32"/>
          <w:lang w:val="en-US" w:eastAsia="en-US"/>
        </w:rPr>
        <w:drawing>
          <wp:inline distT="0" distB="0" distL="0" distR="0" wp14:anchorId="459EF25D" wp14:editId="7DC4BCC3">
            <wp:extent cx="779145" cy="485140"/>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779145" cy="485140"/>
                    </a:xfrm>
                    <a:prstGeom prst="rect">
                      <a:avLst/>
                    </a:prstGeom>
                    <a:noFill/>
                    <a:ln>
                      <a:noFill/>
                    </a:ln>
                  </pic:spPr>
                </pic:pic>
              </a:graphicData>
            </a:graphic>
          </wp:inline>
        </w:drawing>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26</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ind w:firstLine="709"/>
        <w:contextualSpacing/>
        <w:jc w:val="both"/>
        <w:rPr>
          <w:rFonts w:ascii="Times New Roman" w:hAnsi="Times New Roman"/>
        </w:rPr>
      </w:pPr>
      <w:r w:rsidRPr="00C613D7">
        <w:rPr>
          <w:rFonts w:ascii="Times New Roman" w:hAnsi="Times New Roman"/>
          <w:lang w:val="uk-UA"/>
        </w:rPr>
        <w:t xml:space="preserve">Під </w:t>
      </w:r>
      <w:proofErr w:type="spellStart"/>
      <w:r w:rsidRPr="00C613D7">
        <w:rPr>
          <w:rFonts w:ascii="Times New Roman" w:hAnsi="Times New Roman"/>
          <w:lang w:val="uk-UA"/>
        </w:rPr>
        <w:t>розв</w:t>
      </w:r>
      <w:proofErr w:type="spellEnd"/>
      <w:r w:rsidRPr="00C613D7">
        <w:rPr>
          <w:rFonts w:ascii="Times New Roman" w:hAnsi="Times New Roman"/>
        </w:rPr>
        <w:t>’</w:t>
      </w:r>
      <w:proofErr w:type="spellStart"/>
      <w:r w:rsidRPr="00C613D7">
        <w:rPr>
          <w:rFonts w:ascii="Times New Roman" w:hAnsi="Times New Roman"/>
          <w:lang w:val="uk-UA"/>
        </w:rPr>
        <w:t>язком</w:t>
      </w:r>
      <w:proofErr w:type="spellEnd"/>
      <w:r w:rsidRPr="00C613D7">
        <w:rPr>
          <w:rFonts w:ascii="Times New Roman" w:hAnsi="Times New Roman"/>
          <w:lang w:val="uk-UA"/>
        </w:rPr>
        <w:t xml:space="preserve"> рівняння </w:t>
      </w:r>
      <w:r w:rsidRPr="00C613D7">
        <w:rPr>
          <w:rFonts w:ascii="Times New Roman" w:hAnsi="Times New Roman"/>
          <w:lang w:val="uk-UA"/>
        </w:rPr>
        <w:fldChar w:fldCharType="begin"/>
      </w:r>
      <w:r w:rsidRPr="00C613D7">
        <w:rPr>
          <w:rFonts w:ascii="Times New Roman" w:hAnsi="Times New Roman"/>
          <w:lang w:val="uk-UA"/>
        </w:rPr>
        <w:instrText xml:space="preserve"> GOTOBUTTON ZEqnNum693802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ZEqnNum693802 \* Charformat \! \* MERGEFORMAT </w:instrText>
      </w:r>
      <w:r w:rsidRPr="00C613D7">
        <w:rPr>
          <w:rFonts w:ascii="Times New Roman" w:hAnsi="Times New Roman"/>
          <w:lang w:val="uk-UA"/>
        </w:rPr>
        <w:fldChar w:fldCharType="separate"/>
      </w:r>
      <w:r w:rsidRPr="00C613D7">
        <w:rPr>
          <w:rFonts w:ascii="Times New Roman" w:hAnsi="Times New Roman"/>
          <w:lang w:val="uk-UA"/>
        </w:rPr>
        <w:instrText>(25)</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розуміємо абсолютно-неперервну на </w:t>
      </w:r>
      <w:r w:rsidRPr="00C613D7">
        <w:rPr>
          <w:rFonts w:ascii="Times New Roman" w:hAnsi="Times New Roman"/>
          <w:noProof/>
          <w:position w:val="-12"/>
          <w:lang w:val="en-US" w:eastAsia="en-US"/>
        </w:rPr>
        <w:drawing>
          <wp:inline distT="0" distB="0" distL="0" distR="0" wp14:anchorId="7F8A8304" wp14:editId="7FD12C28">
            <wp:extent cx="485140" cy="230505"/>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485140" cy="230505"/>
                    </a:xfrm>
                    <a:prstGeom prst="rect">
                      <a:avLst/>
                    </a:prstGeom>
                    <a:noFill/>
                    <a:ln>
                      <a:noFill/>
                    </a:ln>
                  </pic:spPr>
                </pic:pic>
              </a:graphicData>
            </a:graphic>
          </wp:inline>
        </w:drawing>
      </w:r>
      <w:r w:rsidRPr="00C613D7">
        <w:rPr>
          <w:rFonts w:ascii="Times New Roman" w:hAnsi="Times New Roman"/>
          <w:lang w:val="uk-UA"/>
        </w:rPr>
        <w:t xml:space="preserve"> функцію </w:t>
      </w:r>
      <w:r w:rsidRPr="00C613D7">
        <w:rPr>
          <w:rFonts w:ascii="Times New Roman" w:hAnsi="Times New Roman"/>
          <w:noProof/>
          <w:position w:val="-10"/>
          <w:lang w:val="en-US" w:eastAsia="en-US"/>
        </w:rPr>
        <w:drawing>
          <wp:inline distT="0" distB="0" distL="0" distR="0" wp14:anchorId="1697F68A" wp14:editId="5ED9D749">
            <wp:extent cx="365760" cy="20701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365760" cy="207010"/>
                    </a:xfrm>
                    <a:prstGeom prst="rect">
                      <a:avLst/>
                    </a:prstGeom>
                    <a:noFill/>
                    <a:ln>
                      <a:noFill/>
                    </a:ln>
                  </pic:spPr>
                </pic:pic>
              </a:graphicData>
            </a:graphic>
          </wp:inline>
        </w:drawing>
      </w:r>
      <w:r w:rsidRPr="00C613D7">
        <w:rPr>
          <w:rFonts w:ascii="Times New Roman" w:hAnsi="Times New Roman"/>
          <w:lang w:val="uk-UA"/>
        </w:rPr>
        <w:t xml:space="preserve">, що справджує його майже скрізь </w:t>
      </w:r>
      <w:r w:rsidRPr="00C613D7">
        <w:rPr>
          <w:rFonts w:ascii="Times New Roman" w:hAnsi="Times New Roman"/>
        </w:rPr>
        <w:t>[6].</w:t>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Ввівши </w:t>
      </w:r>
      <w:proofErr w:type="spellStart"/>
      <w:r w:rsidRPr="00C613D7">
        <w:rPr>
          <w:rFonts w:ascii="Times New Roman" w:hAnsi="Times New Roman"/>
          <w:lang w:val="uk-UA"/>
        </w:rPr>
        <w:t>квазіпохідну</w:t>
      </w:r>
      <w:proofErr w:type="spellEnd"/>
      <w:r w:rsidRPr="00C613D7">
        <w:rPr>
          <w:rFonts w:ascii="Times New Roman" w:hAnsi="Times New Roman"/>
          <w:lang w:val="uk-UA"/>
        </w:rPr>
        <w:t xml:space="preserve"> </w:t>
      </w:r>
      <w:r w:rsidRPr="00C613D7">
        <w:rPr>
          <w:rFonts w:ascii="Times New Roman" w:hAnsi="Times New Roman"/>
          <w:noProof/>
          <w:position w:val="-4"/>
          <w:lang w:val="en-US" w:eastAsia="en-US"/>
        </w:rPr>
        <w:drawing>
          <wp:inline distT="0" distB="0" distL="0" distR="0" wp14:anchorId="6624EC7A" wp14:editId="3190DFCF">
            <wp:extent cx="779145" cy="309880"/>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779145" cy="309880"/>
                    </a:xfrm>
                    <a:prstGeom prst="rect">
                      <a:avLst/>
                    </a:prstGeom>
                    <a:noFill/>
                    <a:ln>
                      <a:noFill/>
                    </a:ln>
                  </pic:spPr>
                </pic:pic>
              </a:graphicData>
            </a:graphic>
          </wp:inline>
        </w:drawing>
      </w:r>
      <w:r w:rsidRPr="00C613D7">
        <w:rPr>
          <w:rFonts w:ascii="Times New Roman" w:hAnsi="Times New Roman"/>
          <w:lang w:val="uk-UA"/>
        </w:rPr>
        <w:t xml:space="preserve">, вектор </w:t>
      </w:r>
      <w:r w:rsidRPr="00C613D7">
        <w:rPr>
          <w:rFonts w:ascii="Times New Roman" w:hAnsi="Times New Roman"/>
          <w:noProof/>
          <w:position w:val="-34"/>
          <w:lang w:val="en-US" w:eastAsia="en-US"/>
        </w:rPr>
        <w:drawing>
          <wp:inline distT="0" distB="0" distL="0" distR="0" wp14:anchorId="1DE6D9B9" wp14:editId="3C3B59A9">
            <wp:extent cx="747395" cy="508635"/>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747395" cy="508635"/>
                    </a:xfrm>
                    <a:prstGeom prst="rect">
                      <a:avLst/>
                    </a:prstGeom>
                    <a:noFill/>
                    <a:ln>
                      <a:noFill/>
                    </a:ln>
                  </pic:spPr>
                </pic:pic>
              </a:graphicData>
            </a:graphic>
          </wp:inline>
        </w:drawing>
      </w:r>
      <w:r w:rsidRPr="00C613D7">
        <w:rPr>
          <w:rFonts w:ascii="Times New Roman" w:hAnsi="Times New Roman"/>
          <w:lang w:val="uk-UA"/>
        </w:rPr>
        <w:t xml:space="preserve"> та матрицю </w:t>
      </w:r>
      <w:r w:rsidRPr="00C613D7">
        <w:rPr>
          <w:rFonts w:ascii="Times New Roman" w:hAnsi="Times New Roman"/>
          <w:noProof/>
          <w:position w:val="-48"/>
          <w:lang w:val="en-US" w:eastAsia="en-US"/>
        </w:rPr>
        <w:drawing>
          <wp:inline distT="0" distB="0" distL="0" distR="0" wp14:anchorId="4BEB7EDD" wp14:editId="246EAF4A">
            <wp:extent cx="1105535" cy="691515"/>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1105535" cy="691515"/>
                    </a:xfrm>
                    <a:prstGeom prst="rect">
                      <a:avLst/>
                    </a:prstGeom>
                    <a:noFill/>
                    <a:ln>
                      <a:noFill/>
                    </a:ln>
                  </pic:spPr>
                </pic:pic>
              </a:graphicData>
            </a:graphic>
          </wp:inline>
        </w:drawing>
      </w:r>
      <w:r w:rsidRPr="00C613D7">
        <w:rPr>
          <w:rFonts w:ascii="Times New Roman" w:hAnsi="Times New Roman"/>
          <w:lang w:val="uk-UA"/>
        </w:rPr>
        <w:t xml:space="preserve">, </w:t>
      </w:r>
      <w:proofErr w:type="spellStart"/>
      <w:r w:rsidRPr="00C613D7">
        <w:rPr>
          <w:rFonts w:ascii="Times New Roman" w:hAnsi="Times New Roman"/>
          <w:lang w:val="uk-UA"/>
        </w:rPr>
        <w:t>запишемо</w:t>
      </w:r>
      <w:proofErr w:type="spellEnd"/>
      <w:r w:rsidRPr="00C613D7">
        <w:rPr>
          <w:rFonts w:ascii="Times New Roman" w:hAnsi="Times New Roman"/>
          <w:lang w:val="uk-UA"/>
        </w:rPr>
        <w:t xml:space="preserve"> задачу </w:t>
      </w:r>
      <w:r w:rsidRPr="00C613D7">
        <w:rPr>
          <w:rFonts w:ascii="Times New Roman" w:hAnsi="Times New Roman"/>
          <w:lang w:val="uk-UA"/>
        </w:rPr>
        <w:fldChar w:fldCharType="begin"/>
      </w:r>
      <w:r w:rsidRPr="00C613D7">
        <w:rPr>
          <w:rFonts w:ascii="Times New Roman" w:hAnsi="Times New Roman"/>
          <w:lang w:val="uk-UA"/>
        </w:rPr>
        <w:instrText xml:space="preserve"> GOTOBUTTON ZEqnNum693802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ZEqnNum693802 \* Charformat \! \* MERGEFORMAT </w:instrText>
      </w:r>
      <w:r w:rsidRPr="00C613D7">
        <w:rPr>
          <w:rFonts w:ascii="Times New Roman" w:hAnsi="Times New Roman"/>
          <w:lang w:val="uk-UA"/>
        </w:rPr>
        <w:fldChar w:fldCharType="separate"/>
      </w:r>
      <w:r w:rsidRPr="00C613D7">
        <w:rPr>
          <w:rFonts w:ascii="Times New Roman" w:hAnsi="Times New Roman"/>
          <w:lang w:val="uk-UA"/>
        </w:rPr>
        <w:instrText>(25)</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 </w:t>
      </w:r>
      <w:r w:rsidRPr="00C613D7">
        <w:rPr>
          <w:rFonts w:ascii="Times New Roman" w:hAnsi="Times New Roman"/>
          <w:lang w:val="uk-UA"/>
        </w:rPr>
        <w:fldChar w:fldCharType="begin"/>
      </w:r>
      <w:r w:rsidRPr="00C613D7">
        <w:rPr>
          <w:rFonts w:ascii="Times New Roman" w:hAnsi="Times New Roman"/>
          <w:lang w:val="uk-UA"/>
        </w:rPr>
        <w:instrText xml:space="preserve"> GOTOBUTTON ZEqnNum843165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ZEqnNum843165 \* Charformat \! \* MERGEFORMAT </w:instrText>
      </w:r>
      <w:r w:rsidRPr="00C613D7">
        <w:rPr>
          <w:rFonts w:ascii="Times New Roman" w:hAnsi="Times New Roman"/>
          <w:lang w:val="uk-UA"/>
        </w:rPr>
        <w:fldChar w:fldCharType="separate"/>
      </w:r>
      <w:r w:rsidRPr="00C613D7">
        <w:rPr>
          <w:rFonts w:ascii="Times New Roman" w:hAnsi="Times New Roman"/>
          <w:lang w:val="uk-UA"/>
        </w:rPr>
        <w:instrText>(26)</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у матричному вигляді</w:t>
      </w:r>
    </w:p>
    <w:p w:rsidR="00C613D7" w:rsidRPr="00C613D7" w:rsidRDefault="00C613D7" w:rsidP="00C613D7">
      <w:pPr>
        <w:spacing w:after="0" w:line="240" w:lineRule="auto"/>
        <w:ind w:firstLine="709"/>
        <w:contextualSpacing/>
        <w:jc w:val="right"/>
        <w:rPr>
          <w:rFonts w:ascii="Times New Roman" w:hAnsi="Times New Roman"/>
          <w:lang w:val="uk-UA"/>
        </w:rPr>
      </w:pPr>
      <w:r w:rsidRPr="00C613D7">
        <w:rPr>
          <w:rFonts w:ascii="Times New Roman" w:hAnsi="Times New Roman"/>
          <w:noProof/>
          <w:position w:val="-4"/>
          <w:lang w:val="en-US" w:eastAsia="en-US"/>
        </w:rPr>
        <w:drawing>
          <wp:inline distT="0" distB="0" distL="0" distR="0" wp14:anchorId="45477CE7" wp14:editId="628F8DA5">
            <wp:extent cx="691515" cy="254635"/>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691515" cy="254635"/>
                    </a:xfrm>
                    <a:prstGeom prst="rect">
                      <a:avLst/>
                    </a:prstGeom>
                    <a:noFill/>
                    <a:ln>
                      <a:noFill/>
                    </a:ln>
                  </pic:spPr>
                </pic:pic>
              </a:graphicData>
            </a:graphic>
          </wp:inline>
        </w:drawing>
      </w:r>
      <w:r w:rsidRPr="00C613D7">
        <w:rPr>
          <w:rFonts w:ascii="Times New Roman" w:hAnsi="Times New Roman"/>
          <w:lang w:val="uk-UA"/>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27</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ind w:firstLine="709"/>
        <w:contextualSpacing/>
        <w:jc w:val="right"/>
        <w:rPr>
          <w:rFonts w:ascii="Times New Roman" w:hAnsi="Times New Roman"/>
          <w:lang w:val="uk-UA"/>
        </w:rPr>
      </w:pPr>
      <w:r w:rsidRPr="00C613D7">
        <w:rPr>
          <w:rFonts w:ascii="Times New Roman" w:hAnsi="Times New Roman"/>
          <w:noProof/>
          <w:position w:val="-12"/>
          <w:lang w:val="en-US" w:eastAsia="en-US"/>
        </w:rPr>
        <w:drawing>
          <wp:inline distT="0" distB="0" distL="0" distR="0" wp14:anchorId="3839EA14" wp14:editId="20D5D3C4">
            <wp:extent cx="1399540" cy="254635"/>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1399540" cy="254635"/>
                    </a:xfrm>
                    <a:prstGeom prst="rect">
                      <a:avLst/>
                    </a:prstGeom>
                    <a:noFill/>
                    <a:ln>
                      <a:noFill/>
                    </a:ln>
                  </pic:spPr>
                </pic:pic>
              </a:graphicData>
            </a:graphic>
          </wp:inline>
        </w:drawing>
      </w:r>
      <w:r w:rsidRPr="00C613D7">
        <w:rPr>
          <w:rFonts w:ascii="Times New Roman" w:hAnsi="Times New Roman"/>
          <w:lang w:val="uk-UA"/>
        </w:rPr>
        <w:t xml:space="preserve">. </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28</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tabs>
          <w:tab w:val="left" w:pos="0"/>
        </w:tabs>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Безпосередньою перевіркою переконуємось, що матриці Коші </w:t>
      </w:r>
      <w:r w:rsidRPr="00C613D7">
        <w:rPr>
          <w:rFonts w:ascii="Times New Roman" w:hAnsi="Times New Roman"/>
          <w:noProof/>
          <w:position w:val="-10"/>
          <w:lang w:val="en-US" w:eastAsia="en-US"/>
        </w:rPr>
        <w:drawing>
          <wp:inline distT="0" distB="0" distL="0" distR="0" wp14:anchorId="4629B928" wp14:editId="49B0FACA">
            <wp:extent cx="675640" cy="238760"/>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675640" cy="238760"/>
                    </a:xfrm>
                    <a:prstGeom prst="rect">
                      <a:avLst/>
                    </a:prstGeom>
                    <a:noFill/>
                    <a:ln>
                      <a:noFill/>
                    </a:ln>
                  </pic:spPr>
                </pic:pic>
              </a:graphicData>
            </a:graphic>
          </wp:inline>
        </w:drawing>
      </w:r>
      <w:r w:rsidRPr="00C613D7">
        <w:rPr>
          <w:rFonts w:ascii="Times New Roman" w:hAnsi="Times New Roman"/>
          <w:lang w:val="uk-UA"/>
        </w:rPr>
        <w:t xml:space="preserve"> системи </w:t>
      </w:r>
      <w:r w:rsidRPr="00C613D7">
        <w:rPr>
          <w:rFonts w:ascii="Times New Roman" w:hAnsi="Times New Roman"/>
          <w:lang w:val="uk-UA"/>
        </w:rPr>
        <w:fldChar w:fldCharType="begin"/>
      </w:r>
      <w:r w:rsidRPr="00C613D7">
        <w:rPr>
          <w:rFonts w:ascii="Times New Roman" w:hAnsi="Times New Roman"/>
          <w:lang w:val="uk-UA"/>
        </w:rPr>
        <w:instrText xml:space="preserve"> GOTOBUTTON ZEqnNum891397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ZEqnNum891397 \* Charformat \! \* MERGEFORMAT </w:instrText>
      </w:r>
      <w:r w:rsidRPr="00C613D7">
        <w:rPr>
          <w:rFonts w:ascii="Times New Roman" w:hAnsi="Times New Roman"/>
          <w:lang w:val="uk-UA"/>
        </w:rPr>
        <w:fldChar w:fldCharType="separate"/>
      </w:r>
      <w:r w:rsidRPr="00C613D7">
        <w:rPr>
          <w:rFonts w:ascii="Times New Roman" w:hAnsi="Times New Roman"/>
          <w:lang w:val="uk-UA"/>
        </w:rPr>
        <w:instrText>(27)</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відповідно на проміжках </w:t>
      </w:r>
      <w:r w:rsidRPr="00C613D7">
        <w:rPr>
          <w:rFonts w:ascii="Times New Roman" w:hAnsi="Times New Roman"/>
          <w:noProof/>
          <w:position w:val="-12"/>
          <w:lang w:val="en-US" w:eastAsia="en-US"/>
        </w:rPr>
        <w:drawing>
          <wp:inline distT="0" distB="0" distL="0" distR="0" wp14:anchorId="2591E742" wp14:editId="69619A94">
            <wp:extent cx="556895" cy="230505"/>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556895" cy="230505"/>
                    </a:xfrm>
                    <a:prstGeom prst="rect">
                      <a:avLst/>
                    </a:prstGeom>
                    <a:noFill/>
                    <a:ln>
                      <a:noFill/>
                    </a:ln>
                  </pic:spPr>
                </pic:pic>
              </a:graphicData>
            </a:graphic>
          </wp:inline>
        </w:drawing>
      </w:r>
      <w:r w:rsidRPr="00C613D7">
        <w:rPr>
          <w:rFonts w:ascii="Times New Roman" w:hAnsi="Times New Roman"/>
          <w:lang w:val="uk-UA"/>
        </w:rPr>
        <w:t xml:space="preserve"> мають вигляд </w:t>
      </w:r>
      <w:r w:rsidRPr="00C613D7">
        <w:rPr>
          <w:rFonts w:ascii="Times New Roman" w:hAnsi="Times New Roman"/>
          <w:noProof/>
          <w:position w:val="-48"/>
          <w:lang w:val="en-US" w:eastAsia="en-US"/>
        </w:rPr>
        <w:drawing>
          <wp:inline distT="0" distB="0" distL="0" distR="0" wp14:anchorId="6074042B" wp14:editId="5DD0CEBE">
            <wp:extent cx="2886075" cy="691515"/>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2886075" cy="691515"/>
                    </a:xfrm>
                    <a:prstGeom prst="rect">
                      <a:avLst/>
                    </a:prstGeom>
                    <a:noFill/>
                    <a:ln>
                      <a:noFill/>
                    </a:ln>
                  </pic:spPr>
                </pic:pic>
              </a:graphicData>
            </a:graphic>
          </wp:inline>
        </w:drawing>
      </w:r>
      <w:r w:rsidRPr="00C613D7">
        <w:rPr>
          <w:rFonts w:ascii="Times New Roman" w:hAnsi="Times New Roman"/>
          <w:lang w:val="uk-UA"/>
        </w:rPr>
        <w:t>.</w:t>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Фундаментальна матриця (аналог матриці Коші на всьому проміжку) системи </w:t>
      </w:r>
      <w:r w:rsidRPr="00C613D7">
        <w:rPr>
          <w:rFonts w:ascii="Times New Roman" w:hAnsi="Times New Roman"/>
          <w:lang w:val="uk-UA"/>
        </w:rPr>
        <w:fldChar w:fldCharType="begin"/>
      </w:r>
      <w:r w:rsidRPr="00C613D7">
        <w:rPr>
          <w:rFonts w:ascii="Times New Roman" w:hAnsi="Times New Roman"/>
          <w:lang w:val="uk-UA"/>
        </w:rPr>
        <w:instrText xml:space="preserve"> GOTOBUTTON ZEqnNum891397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ZEqnNum891397 \* Charformat \! \* MERGEFORMAT </w:instrText>
      </w:r>
      <w:r w:rsidRPr="00C613D7">
        <w:rPr>
          <w:rFonts w:ascii="Times New Roman" w:hAnsi="Times New Roman"/>
          <w:lang w:val="uk-UA"/>
        </w:rPr>
        <w:fldChar w:fldCharType="separate"/>
      </w:r>
      <w:r w:rsidRPr="00C613D7">
        <w:rPr>
          <w:rFonts w:ascii="Times New Roman" w:hAnsi="Times New Roman"/>
          <w:lang w:val="uk-UA"/>
        </w:rPr>
        <w:instrText>(27)</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має структуру</w:t>
      </w:r>
    </w:p>
    <w:p w:rsidR="00C613D7" w:rsidRPr="00C613D7" w:rsidRDefault="00C613D7" w:rsidP="00C613D7">
      <w:pPr>
        <w:spacing w:after="0" w:line="240" w:lineRule="auto"/>
        <w:contextualSpacing/>
        <w:jc w:val="right"/>
        <w:rPr>
          <w:rFonts w:ascii="Times New Roman" w:hAnsi="Times New Roman"/>
          <w:lang w:val="uk-UA"/>
        </w:rPr>
      </w:pPr>
      <w:r w:rsidRPr="00C613D7">
        <w:rPr>
          <w:rFonts w:ascii="Times New Roman" w:hAnsi="Times New Roman"/>
          <w:noProof/>
          <w:position w:val="-34"/>
          <w:lang w:val="en-US" w:eastAsia="en-US"/>
        </w:rPr>
        <w:drawing>
          <wp:inline distT="0" distB="0" distL="0" distR="0" wp14:anchorId="2E984928" wp14:editId="233B6038">
            <wp:extent cx="2743200" cy="508635"/>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2743200" cy="508635"/>
                    </a:xfrm>
                    <a:prstGeom prst="rect">
                      <a:avLst/>
                    </a:prstGeom>
                    <a:noFill/>
                    <a:ln>
                      <a:noFill/>
                    </a:ln>
                  </pic:spPr>
                </pic:pic>
              </a:graphicData>
            </a:graphic>
          </wp:inline>
        </w:drawing>
      </w:r>
      <w:r w:rsidRPr="00C613D7">
        <w:rPr>
          <w:rFonts w:ascii="Times New Roman" w:hAnsi="Times New Roman"/>
          <w:lang w:val="uk-UA"/>
        </w:rPr>
        <w:t xml:space="preserve"> </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29</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120" w:line="240" w:lineRule="auto"/>
        <w:contextualSpacing/>
        <w:jc w:val="both"/>
        <w:rPr>
          <w:rFonts w:ascii="Times New Roman" w:hAnsi="Times New Roman"/>
        </w:rPr>
      </w:pPr>
      <w:r w:rsidRPr="00C613D7">
        <w:rPr>
          <w:rFonts w:ascii="Times New Roman" w:hAnsi="Times New Roman"/>
          <w:lang w:val="uk-UA"/>
        </w:rPr>
        <w:t xml:space="preserve">де, аналогічно, як і в формулі </w:t>
      </w:r>
      <w:r w:rsidRPr="00C613D7">
        <w:rPr>
          <w:rFonts w:ascii="Times New Roman" w:hAnsi="Times New Roman"/>
          <w:lang w:val="uk-UA"/>
        </w:rPr>
        <w:fldChar w:fldCharType="begin"/>
      </w:r>
      <w:r w:rsidRPr="00C613D7">
        <w:rPr>
          <w:rFonts w:ascii="Times New Roman" w:hAnsi="Times New Roman"/>
          <w:lang w:val="uk-UA"/>
        </w:rPr>
        <w:instrText xml:space="preserve"> GOTOBUTTON ZEqnNum283778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ZEqnNum283778 \* Charformat \! \* MERGEFORMAT </w:instrText>
      </w:r>
      <w:r w:rsidRPr="00C613D7">
        <w:rPr>
          <w:rFonts w:ascii="Times New Roman" w:hAnsi="Times New Roman"/>
          <w:lang w:val="uk-UA"/>
        </w:rPr>
        <w:fldChar w:fldCharType="separate"/>
      </w:r>
      <w:r w:rsidRPr="00C613D7">
        <w:rPr>
          <w:rFonts w:ascii="Times New Roman" w:hAnsi="Times New Roman"/>
          <w:lang w:val="uk-UA"/>
        </w:rPr>
        <w:instrText>(12)</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w:t>
      </w:r>
      <w:r w:rsidRPr="00C613D7">
        <w:rPr>
          <w:rFonts w:ascii="Times New Roman" w:hAnsi="Times New Roman"/>
          <w:noProof/>
          <w:position w:val="-38"/>
          <w:lang w:val="en-US" w:eastAsia="en-US"/>
        </w:rPr>
        <w:drawing>
          <wp:inline distT="0" distB="0" distL="0" distR="0" wp14:anchorId="37E71245" wp14:editId="36B4B74F">
            <wp:extent cx="2417445" cy="532765"/>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2417445" cy="532765"/>
                    </a:xfrm>
                    <a:prstGeom prst="rect">
                      <a:avLst/>
                    </a:prstGeom>
                    <a:noFill/>
                    <a:ln>
                      <a:noFill/>
                    </a:ln>
                  </pic:spPr>
                </pic:pic>
              </a:graphicData>
            </a:graphic>
          </wp:inline>
        </w:drawing>
      </w:r>
      <w:r w:rsidRPr="00C613D7">
        <w:rPr>
          <w:rFonts w:ascii="Times New Roman" w:hAnsi="Times New Roman"/>
          <w:lang w:val="uk-UA"/>
        </w:rPr>
        <w:t xml:space="preserve">, </w:t>
      </w:r>
      <w:r w:rsidRPr="00C613D7">
        <w:rPr>
          <w:rFonts w:ascii="Times New Roman" w:hAnsi="Times New Roman"/>
          <w:noProof/>
          <w:position w:val="-10"/>
          <w:lang w:val="en-US" w:eastAsia="en-US"/>
        </w:rPr>
        <w:drawing>
          <wp:inline distT="0" distB="0" distL="0" distR="0" wp14:anchorId="4DE92E29" wp14:editId="059CBA48">
            <wp:extent cx="429260" cy="238760"/>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429260" cy="238760"/>
                    </a:xfrm>
                    <a:prstGeom prst="rect">
                      <a:avLst/>
                    </a:prstGeom>
                    <a:noFill/>
                    <a:ln>
                      <a:noFill/>
                    </a:ln>
                  </pic:spPr>
                </pic:pic>
              </a:graphicData>
            </a:graphic>
          </wp:inline>
        </w:drawing>
      </w:r>
      <w:r w:rsidRPr="00C613D7">
        <w:rPr>
          <w:rFonts w:ascii="Times New Roman" w:hAnsi="Times New Roman"/>
        </w:rPr>
        <w:t>.</w:t>
      </w:r>
    </w:p>
    <w:p w:rsidR="00C613D7" w:rsidRPr="00C613D7" w:rsidRDefault="00C613D7" w:rsidP="00C613D7">
      <w:pPr>
        <w:spacing w:after="120" w:line="240" w:lineRule="auto"/>
        <w:ind w:firstLine="709"/>
        <w:contextualSpacing/>
        <w:jc w:val="both"/>
        <w:rPr>
          <w:rFonts w:ascii="Times New Roman" w:hAnsi="Times New Roman"/>
          <w:lang w:val="uk-UA"/>
        </w:rPr>
      </w:pPr>
      <w:r w:rsidRPr="00C613D7">
        <w:rPr>
          <w:rFonts w:ascii="Times New Roman" w:hAnsi="Times New Roman"/>
          <w:lang w:val="uk-UA"/>
        </w:rPr>
        <w:t>Позначимо також</w:t>
      </w:r>
    </w:p>
    <w:p w:rsidR="00C613D7" w:rsidRPr="00C613D7" w:rsidRDefault="00C613D7" w:rsidP="00C613D7">
      <w:pPr>
        <w:spacing w:after="0" w:line="240" w:lineRule="auto"/>
        <w:ind w:firstLine="709"/>
        <w:contextualSpacing/>
        <w:jc w:val="right"/>
        <w:rPr>
          <w:rFonts w:ascii="Times New Roman" w:hAnsi="Times New Roman"/>
          <w:lang w:val="uk-UA"/>
        </w:rPr>
      </w:pPr>
      <w:r w:rsidRPr="00C613D7">
        <w:rPr>
          <w:rFonts w:ascii="Times New Roman" w:hAnsi="Times New Roman"/>
          <w:noProof/>
          <w:position w:val="-32"/>
          <w:lang w:val="en-US" w:eastAsia="en-US"/>
        </w:rPr>
        <w:drawing>
          <wp:inline distT="0" distB="0" distL="0" distR="0" wp14:anchorId="68A31865" wp14:editId="53EBDC64">
            <wp:extent cx="2019935" cy="485140"/>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2019935" cy="485140"/>
                    </a:xfrm>
                    <a:prstGeom prst="rect">
                      <a:avLst/>
                    </a:prstGeom>
                    <a:noFill/>
                    <a:ln>
                      <a:noFill/>
                    </a:ln>
                  </pic:spPr>
                </pic:pic>
              </a:graphicData>
            </a:graphic>
          </wp:inline>
        </w:drawing>
      </w:r>
      <w:r w:rsidRPr="00C613D7">
        <w:rPr>
          <w:rFonts w:ascii="Times New Roman" w:hAnsi="Times New Roman"/>
          <w:lang w:val="uk-UA"/>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30</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Нетривіальний розв’язок </w:t>
      </w:r>
      <w:r w:rsidRPr="00C613D7">
        <w:rPr>
          <w:rFonts w:ascii="Times New Roman" w:hAnsi="Times New Roman"/>
          <w:noProof/>
          <w:position w:val="-10"/>
          <w:lang w:val="en-US" w:eastAsia="en-US"/>
        </w:rPr>
        <w:drawing>
          <wp:inline distT="0" distB="0" distL="0" distR="0" wp14:anchorId="1A72D248" wp14:editId="41F9C17D">
            <wp:extent cx="516890" cy="238760"/>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516890" cy="238760"/>
                    </a:xfrm>
                    <a:prstGeom prst="rect">
                      <a:avLst/>
                    </a:prstGeom>
                    <a:noFill/>
                    <a:ln>
                      <a:noFill/>
                    </a:ln>
                  </pic:spPr>
                </pic:pic>
              </a:graphicData>
            </a:graphic>
          </wp:inline>
        </w:drawing>
      </w:r>
      <w:r w:rsidRPr="00C613D7">
        <w:rPr>
          <w:rFonts w:ascii="Times New Roman" w:hAnsi="Times New Roman"/>
          <w:lang w:val="uk-UA"/>
        </w:rPr>
        <w:t xml:space="preserve"> системи </w:t>
      </w:r>
      <w:r w:rsidRPr="00C613D7">
        <w:rPr>
          <w:rFonts w:ascii="Times New Roman" w:hAnsi="Times New Roman"/>
          <w:lang w:val="uk-UA"/>
        </w:rPr>
        <w:fldChar w:fldCharType="begin"/>
      </w:r>
      <w:r w:rsidRPr="00C613D7">
        <w:rPr>
          <w:rFonts w:ascii="Times New Roman" w:hAnsi="Times New Roman"/>
          <w:lang w:val="uk-UA"/>
        </w:rPr>
        <w:instrText xml:space="preserve"> GOTOBUTTON ZEqnNum891397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ZEqnNum891397 \* Charformat \! \* MERGEFORMAT </w:instrText>
      </w:r>
      <w:r w:rsidRPr="00C613D7">
        <w:rPr>
          <w:rFonts w:ascii="Times New Roman" w:hAnsi="Times New Roman"/>
          <w:lang w:val="uk-UA"/>
        </w:rPr>
        <w:fldChar w:fldCharType="separate"/>
      </w:r>
      <w:r w:rsidRPr="00C613D7">
        <w:rPr>
          <w:rFonts w:ascii="Times New Roman" w:hAnsi="Times New Roman"/>
          <w:lang w:val="uk-UA"/>
        </w:rPr>
        <w:instrText>(27)</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шукаємо у вигляді </w:t>
      </w:r>
      <w:r w:rsidRPr="00C613D7">
        <w:rPr>
          <w:rFonts w:ascii="Times New Roman" w:hAnsi="Times New Roman"/>
          <w:noProof/>
          <w:position w:val="-12"/>
          <w:lang w:val="en-US" w:eastAsia="en-US"/>
        </w:rPr>
        <w:drawing>
          <wp:inline distT="0" distB="0" distL="0" distR="0" wp14:anchorId="2580AE21" wp14:editId="54A4FA09">
            <wp:extent cx="1510665" cy="254635"/>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1510665" cy="254635"/>
                    </a:xfrm>
                    <a:prstGeom prst="rect">
                      <a:avLst/>
                    </a:prstGeom>
                    <a:noFill/>
                    <a:ln>
                      <a:noFill/>
                    </a:ln>
                  </pic:spPr>
                </pic:pic>
              </a:graphicData>
            </a:graphic>
          </wp:inline>
        </w:drawing>
      </w:r>
      <w:r w:rsidRPr="00C613D7">
        <w:rPr>
          <w:rFonts w:ascii="Times New Roman" w:hAnsi="Times New Roman"/>
          <w:lang w:val="uk-UA"/>
        </w:rPr>
        <w:t xml:space="preserve">, де </w:t>
      </w:r>
      <w:r w:rsidRPr="00C613D7">
        <w:rPr>
          <w:rFonts w:ascii="Times New Roman" w:hAnsi="Times New Roman"/>
          <w:noProof/>
          <w:position w:val="-32"/>
          <w:lang w:val="en-US" w:eastAsia="en-US"/>
        </w:rPr>
        <w:drawing>
          <wp:inline distT="0" distB="0" distL="0" distR="0" wp14:anchorId="58190123" wp14:editId="524D7BB2">
            <wp:extent cx="636270" cy="485140"/>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636270" cy="485140"/>
                    </a:xfrm>
                    <a:prstGeom prst="rect">
                      <a:avLst/>
                    </a:prstGeom>
                    <a:noFill/>
                    <a:ln>
                      <a:noFill/>
                    </a:ln>
                  </pic:spPr>
                </pic:pic>
              </a:graphicData>
            </a:graphic>
          </wp:inline>
        </w:drawing>
      </w:r>
      <w:r w:rsidRPr="00C613D7">
        <w:rPr>
          <w:rFonts w:ascii="Times New Roman" w:hAnsi="Times New Roman"/>
          <w:lang w:val="uk-UA"/>
        </w:rPr>
        <w:t xml:space="preserve"> – деякий ненульовий вектор.</w:t>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Вектор-функція </w:t>
      </w:r>
      <w:r w:rsidRPr="00C613D7">
        <w:rPr>
          <w:rFonts w:ascii="Times New Roman" w:hAnsi="Times New Roman"/>
          <w:noProof/>
          <w:position w:val="-10"/>
          <w:lang w:val="en-US" w:eastAsia="en-US"/>
        </w:rPr>
        <w:drawing>
          <wp:inline distT="0" distB="0" distL="0" distR="0" wp14:anchorId="018F4FA8" wp14:editId="71EF9A66">
            <wp:extent cx="516890" cy="238760"/>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516890" cy="238760"/>
                    </a:xfrm>
                    <a:prstGeom prst="rect">
                      <a:avLst/>
                    </a:prstGeom>
                    <a:noFill/>
                    <a:ln>
                      <a:noFill/>
                    </a:ln>
                  </pic:spPr>
                </pic:pic>
              </a:graphicData>
            </a:graphic>
          </wp:inline>
        </w:drawing>
      </w:r>
      <w:r w:rsidRPr="00C613D7">
        <w:rPr>
          <w:rFonts w:ascii="Times New Roman" w:hAnsi="Times New Roman"/>
          <w:lang w:val="uk-UA"/>
        </w:rPr>
        <w:t xml:space="preserve"> має задовольняти крайові умови </w:t>
      </w:r>
      <w:r w:rsidRPr="00C613D7">
        <w:rPr>
          <w:rFonts w:ascii="Times New Roman" w:hAnsi="Times New Roman"/>
          <w:lang w:val="uk-UA"/>
        </w:rPr>
        <w:fldChar w:fldCharType="begin"/>
      </w:r>
      <w:r w:rsidRPr="00C613D7">
        <w:rPr>
          <w:rFonts w:ascii="Times New Roman" w:hAnsi="Times New Roman"/>
          <w:lang w:val="uk-UA"/>
        </w:rPr>
        <w:instrText xml:space="preserve"> GOTOBUTTON ZEqnNum649670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ZEqnNum649670 \* Charformat \! \* MERGEFORMAT </w:instrText>
      </w:r>
      <w:r w:rsidRPr="00C613D7">
        <w:rPr>
          <w:rFonts w:ascii="Times New Roman" w:hAnsi="Times New Roman"/>
          <w:lang w:val="uk-UA"/>
        </w:rPr>
        <w:fldChar w:fldCharType="separate"/>
      </w:r>
      <w:r w:rsidRPr="00C613D7">
        <w:rPr>
          <w:rFonts w:ascii="Times New Roman" w:hAnsi="Times New Roman"/>
          <w:lang w:val="uk-UA"/>
        </w:rPr>
        <w:instrText>(28)</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тобто</w:t>
      </w:r>
    </w:p>
    <w:p w:rsidR="00C613D7" w:rsidRPr="00C613D7" w:rsidRDefault="00C613D7" w:rsidP="00C613D7">
      <w:pPr>
        <w:spacing w:after="0" w:line="240" w:lineRule="auto"/>
        <w:contextualSpacing/>
        <w:jc w:val="center"/>
        <w:rPr>
          <w:rFonts w:ascii="Times New Roman" w:hAnsi="Times New Roman"/>
          <w:lang w:val="uk-UA"/>
        </w:rPr>
      </w:pPr>
      <w:r w:rsidRPr="00C613D7">
        <w:rPr>
          <w:rFonts w:ascii="Times New Roman" w:hAnsi="Times New Roman"/>
          <w:noProof/>
          <w:position w:val="-18"/>
          <w:lang w:val="en-US" w:eastAsia="en-US"/>
        </w:rPr>
        <w:lastRenderedPageBreak/>
        <w:drawing>
          <wp:inline distT="0" distB="0" distL="0" distR="0" wp14:anchorId="10032801" wp14:editId="6422716C">
            <wp:extent cx="2520315" cy="309880"/>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2520315" cy="309880"/>
                    </a:xfrm>
                    <a:prstGeom prst="rect">
                      <a:avLst/>
                    </a:prstGeom>
                    <a:noFill/>
                    <a:ln>
                      <a:noFill/>
                    </a:ln>
                  </pic:spPr>
                </pic:pic>
              </a:graphicData>
            </a:graphic>
          </wp:inline>
        </w:drawing>
      </w:r>
      <w:r w:rsidRPr="00C613D7">
        <w:rPr>
          <w:rFonts w:ascii="Times New Roman" w:hAnsi="Times New Roman"/>
          <w:lang w:val="uk-UA"/>
        </w:rPr>
        <w:t>,</w:t>
      </w:r>
    </w:p>
    <w:p w:rsidR="00C613D7" w:rsidRPr="00C613D7" w:rsidRDefault="00C613D7" w:rsidP="00C613D7">
      <w:pPr>
        <w:spacing w:after="0" w:line="240" w:lineRule="auto"/>
        <w:contextualSpacing/>
        <w:jc w:val="both"/>
        <w:rPr>
          <w:rFonts w:ascii="Times New Roman" w:hAnsi="Times New Roman"/>
        </w:rPr>
      </w:pPr>
      <w:r w:rsidRPr="00C613D7">
        <w:rPr>
          <w:rFonts w:ascii="Times New Roman" w:hAnsi="Times New Roman"/>
          <w:lang w:val="uk-UA"/>
        </w:rPr>
        <w:t xml:space="preserve">врахувавши, що </w:t>
      </w:r>
      <w:r w:rsidRPr="00C613D7">
        <w:rPr>
          <w:rFonts w:ascii="Times New Roman" w:hAnsi="Times New Roman"/>
          <w:noProof/>
          <w:position w:val="-12"/>
          <w:lang w:val="en-US" w:eastAsia="en-US"/>
        </w:rPr>
        <w:drawing>
          <wp:inline distT="0" distB="0" distL="0" distR="0" wp14:anchorId="18662BE1" wp14:editId="22AE22F1">
            <wp:extent cx="1033780" cy="254635"/>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1033780" cy="254635"/>
                    </a:xfrm>
                    <a:prstGeom prst="rect">
                      <a:avLst/>
                    </a:prstGeom>
                    <a:noFill/>
                    <a:ln>
                      <a:noFill/>
                    </a:ln>
                  </pic:spPr>
                </pic:pic>
              </a:graphicData>
            </a:graphic>
          </wp:inline>
        </w:drawing>
      </w:r>
      <w:r w:rsidRPr="00C613D7">
        <w:rPr>
          <w:rFonts w:ascii="Times New Roman" w:hAnsi="Times New Roman"/>
          <w:lang w:val="uk-UA"/>
        </w:rPr>
        <w:t xml:space="preserve"> прийдемо до рівності</w:t>
      </w:r>
    </w:p>
    <w:p w:rsidR="00C613D7" w:rsidRPr="00C613D7" w:rsidRDefault="00C613D7" w:rsidP="00C613D7">
      <w:pPr>
        <w:spacing w:after="0" w:line="240" w:lineRule="auto"/>
        <w:contextualSpacing/>
        <w:jc w:val="right"/>
        <w:rPr>
          <w:rFonts w:ascii="Times New Roman" w:hAnsi="Times New Roman"/>
          <w:lang w:val="uk-UA"/>
        </w:rPr>
      </w:pPr>
      <w:r w:rsidRPr="00C613D7">
        <w:rPr>
          <w:rFonts w:ascii="Times New Roman" w:hAnsi="Times New Roman"/>
          <w:noProof/>
          <w:position w:val="-18"/>
          <w:lang w:val="en-US" w:eastAsia="en-US"/>
        </w:rPr>
        <w:drawing>
          <wp:inline distT="0" distB="0" distL="0" distR="0" wp14:anchorId="0D7F46FA" wp14:editId="66D2ACF9">
            <wp:extent cx="1741170" cy="309880"/>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1741170" cy="309880"/>
                    </a:xfrm>
                    <a:prstGeom prst="rect">
                      <a:avLst/>
                    </a:prstGeom>
                    <a:noFill/>
                    <a:ln>
                      <a:noFill/>
                    </a:ln>
                  </pic:spPr>
                </pic:pic>
              </a:graphicData>
            </a:graphic>
          </wp:inline>
        </w:drawing>
      </w:r>
      <w:r w:rsidRPr="00C613D7">
        <w:rPr>
          <w:rFonts w:ascii="Times New Roman" w:hAnsi="Times New Roman"/>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en-US"/>
        </w:rPr>
        <w:fldChar w:fldCharType="begin"/>
      </w:r>
      <w:r w:rsidRPr="00C613D7">
        <w:rPr>
          <w:rFonts w:ascii="Times New Roman" w:hAnsi="Times New Roman"/>
        </w:rPr>
        <w:instrText xml:space="preserve"> </w:instrText>
      </w:r>
      <w:r w:rsidRPr="00C613D7">
        <w:rPr>
          <w:rFonts w:ascii="Times New Roman" w:hAnsi="Times New Roman"/>
          <w:lang w:val="en-US"/>
        </w:rPr>
        <w:instrText>MACROBUTTON</w:instrText>
      </w:r>
      <w:r w:rsidRPr="00C613D7">
        <w:rPr>
          <w:rFonts w:ascii="Times New Roman" w:hAnsi="Times New Roman"/>
        </w:rPr>
        <w:instrText xml:space="preserve"> </w:instrText>
      </w:r>
      <w:r w:rsidRPr="00C613D7">
        <w:rPr>
          <w:rFonts w:ascii="Times New Roman" w:hAnsi="Times New Roman"/>
          <w:lang w:val="en-US"/>
        </w:rPr>
        <w:instrText>MTPlaceRef</w:instrText>
      </w:r>
      <w:r w:rsidRPr="00C613D7">
        <w:rPr>
          <w:rFonts w:ascii="Times New Roman" w:hAnsi="Times New Roman"/>
        </w:rPr>
        <w:instrText xml:space="preserve"> \* </w:instrText>
      </w:r>
      <w:r w:rsidRPr="00C613D7">
        <w:rPr>
          <w:rFonts w:ascii="Times New Roman" w:hAnsi="Times New Roman"/>
          <w:lang w:val="en-US"/>
        </w:rPr>
        <w:instrText>MERGEFORMAT</w:instrText>
      </w:r>
      <w:r w:rsidRPr="00C613D7">
        <w:rPr>
          <w:rFonts w:ascii="Times New Roman" w:hAnsi="Times New Roman"/>
        </w:rPr>
        <w:instrText xml:space="preserve"> </w:instrText>
      </w:r>
      <w:r w:rsidRPr="00C613D7">
        <w:rPr>
          <w:rFonts w:ascii="Times New Roman" w:hAnsi="Times New Roman"/>
          <w:lang w:val="en-US"/>
        </w:rPr>
        <w:fldChar w:fldCharType="begin"/>
      </w:r>
      <w:r w:rsidRPr="00C613D7">
        <w:rPr>
          <w:rFonts w:ascii="Times New Roman" w:hAnsi="Times New Roman"/>
        </w:rPr>
        <w:instrText xml:space="preserve"> </w:instrText>
      </w:r>
      <w:r w:rsidRPr="00C613D7">
        <w:rPr>
          <w:rFonts w:ascii="Times New Roman" w:hAnsi="Times New Roman"/>
          <w:lang w:val="en-US"/>
        </w:rPr>
        <w:instrText>SEQ</w:instrText>
      </w:r>
      <w:r w:rsidRPr="00C613D7">
        <w:rPr>
          <w:rFonts w:ascii="Times New Roman" w:hAnsi="Times New Roman"/>
        </w:rPr>
        <w:instrText xml:space="preserve"> </w:instrText>
      </w:r>
      <w:r w:rsidRPr="00C613D7">
        <w:rPr>
          <w:rFonts w:ascii="Times New Roman" w:hAnsi="Times New Roman"/>
          <w:lang w:val="en-US"/>
        </w:rPr>
        <w:instrText>MTEqn</w:instrText>
      </w:r>
      <w:r w:rsidRPr="00C613D7">
        <w:rPr>
          <w:rFonts w:ascii="Times New Roman" w:hAnsi="Times New Roman"/>
        </w:rPr>
        <w:instrText xml:space="preserve"> \</w:instrText>
      </w:r>
      <w:r w:rsidRPr="00C613D7">
        <w:rPr>
          <w:rFonts w:ascii="Times New Roman" w:hAnsi="Times New Roman"/>
          <w:lang w:val="en-US"/>
        </w:rPr>
        <w:instrText>h</w:instrText>
      </w:r>
      <w:r w:rsidRPr="00C613D7">
        <w:rPr>
          <w:rFonts w:ascii="Times New Roman" w:hAnsi="Times New Roman"/>
        </w:rPr>
        <w:instrText xml:space="preserve"> \* </w:instrText>
      </w:r>
      <w:r w:rsidRPr="00C613D7">
        <w:rPr>
          <w:rFonts w:ascii="Times New Roman" w:hAnsi="Times New Roman"/>
          <w:lang w:val="en-US"/>
        </w:rPr>
        <w:instrText>MERGEFORMAT</w:instrText>
      </w:r>
      <w:r w:rsidRPr="00C613D7">
        <w:rPr>
          <w:rFonts w:ascii="Times New Roman" w:hAnsi="Times New Roman"/>
        </w:rPr>
        <w:instrText xml:space="preserve"> </w:instrText>
      </w:r>
      <w:r w:rsidRPr="00C613D7">
        <w:rPr>
          <w:rFonts w:ascii="Times New Roman" w:hAnsi="Times New Roman"/>
          <w:lang w:val="en-US"/>
        </w:rPr>
        <w:fldChar w:fldCharType="end"/>
      </w:r>
      <w:r w:rsidRPr="00C613D7">
        <w:rPr>
          <w:rFonts w:ascii="Times New Roman" w:hAnsi="Times New Roman"/>
        </w:rPr>
        <w:instrText>(</w:instrText>
      </w:r>
      <w:r w:rsidRPr="00C613D7">
        <w:rPr>
          <w:rFonts w:ascii="Times New Roman" w:hAnsi="Times New Roman"/>
          <w:lang w:val="en-US"/>
        </w:rPr>
        <w:fldChar w:fldCharType="begin"/>
      </w:r>
      <w:r w:rsidRPr="00C613D7">
        <w:rPr>
          <w:rFonts w:ascii="Times New Roman" w:hAnsi="Times New Roman"/>
        </w:rPr>
        <w:instrText xml:space="preserve"> </w:instrText>
      </w:r>
      <w:r w:rsidRPr="00C613D7">
        <w:rPr>
          <w:rFonts w:ascii="Times New Roman" w:hAnsi="Times New Roman"/>
          <w:lang w:val="en-US"/>
        </w:rPr>
        <w:instrText>SEQ</w:instrText>
      </w:r>
      <w:r w:rsidRPr="00C613D7">
        <w:rPr>
          <w:rFonts w:ascii="Times New Roman" w:hAnsi="Times New Roman"/>
        </w:rPr>
        <w:instrText xml:space="preserve"> </w:instrText>
      </w:r>
      <w:r w:rsidRPr="00C613D7">
        <w:rPr>
          <w:rFonts w:ascii="Times New Roman" w:hAnsi="Times New Roman"/>
          <w:lang w:val="en-US"/>
        </w:rPr>
        <w:instrText>MTEqn</w:instrText>
      </w:r>
      <w:r w:rsidRPr="00C613D7">
        <w:rPr>
          <w:rFonts w:ascii="Times New Roman" w:hAnsi="Times New Roman"/>
        </w:rPr>
        <w:instrText xml:space="preserve"> \</w:instrText>
      </w:r>
      <w:r w:rsidRPr="00C613D7">
        <w:rPr>
          <w:rFonts w:ascii="Times New Roman" w:hAnsi="Times New Roman"/>
          <w:lang w:val="en-US"/>
        </w:rPr>
        <w:instrText>c</w:instrText>
      </w:r>
      <w:r w:rsidRPr="00C613D7">
        <w:rPr>
          <w:rFonts w:ascii="Times New Roman" w:hAnsi="Times New Roman"/>
        </w:rPr>
        <w:instrText xml:space="preserve"> \* </w:instrText>
      </w:r>
      <w:r w:rsidRPr="00C613D7">
        <w:rPr>
          <w:rFonts w:ascii="Times New Roman" w:hAnsi="Times New Roman"/>
          <w:lang w:val="en-US"/>
        </w:rPr>
        <w:instrText>Arabic</w:instrText>
      </w:r>
      <w:r w:rsidRPr="00C613D7">
        <w:rPr>
          <w:rFonts w:ascii="Times New Roman" w:hAnsi="Times New Roman"/>
        </w:rPr>
        <w:instrText xml:space="preserve"> \* </w:instrText>
      </w:r>
      <w:r w:rsidRPr="00C613D7">
        <w:rPr>
          <w:rFonts w:ascii="Times New Roman" w:hAnsi="Times New Roman"/>
          <w:lang w:val="en-US"/>
        </w:rPr>
        <w:instrText>MERGEFORMAT</w:instrText>
      </w:r>
      <w:r w:rsidRPr="00C613D7">
        <w:rPr>
          <w:rFonts w:ascii="Times New Roman" w:hAnsi="Times New Roman"/>
        </w:rPr>
        <w:instrText xml:space="preserve"> </w:instrText>
      </w:r>
      <w:r w:rsidRPr="00C613D7">
        <w:rPr>
          <w:rFonts w:ascii="Times New Roman" w:hAnsi="Times New Roman"/>
          <w:lang w:val="en-US"/>
        </w:rPr>
        <w:fldChar w:fldCharType="separate"/>
      </w:r>
      <w:r w:rsidRPr="00C613D7">
        <w:rPr>
          <w:rFonts w:ascii="Times New Roman" w:hAnsi="Times New Roman"/>
          <w:noProof/>
        </w:rPr>
        <w:instrText>31</w:instrText>
      </w:r>
      <w:r w:rsidRPr="00C613D7">
        <w:rPr>
          <w:rFonts w:ascii="Times New Roman" w:hAnsi="Times New Roman"/>
          <w:lang w:val="en-US"/>
        </w:rPr>
        <w:fldChar w:fldCharType="end"/>
      </w:r>
      <w:r w:rsidRPr="00C613D7">
        <w:rPr>
          <w:rFonts w:ascii="Times New Roman" w:hAnsi="Times New Roman"/>
        </w:rPr>
        <w:instrText>)</w:instrText>
      </w:r>
      <w:r w:rsidRPr="00C613D7">
        <w:rPr>
          <w:rFonts w:ascii="Times New Roman" w:hAnsi="Times New Roman"/>
          <w:lang w:val="en-US"/>
        </w:rPr>
        <w:fldChar w:fldCharType="end"/>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Для існування ненульового </w:t>
      </w:r>
      <w:proofErr w:type="spellStart"/>
      <w:r w:rsidRPr="00C613D7">
        <w:rPr>
          <w:rFonts w:ascii="Times New Roman" w:hAnsi="Times New Roman"/>
          <w:lang w:val="uk-UA"/>
        </w:rPr>
        <w:t>вектора</w:t>
      </w:r>
      <w:proofErr w:type="spellEnd"/>
      <w:r w:rsidRPr="00C613D7">
        <w:rPr>
          <w:rFonts w:ascii="Times New Roman" w:hAnsi="Times New Roman"/>
          <w:lang w:val="uk-UA"/>
        </w:rPr>
        <w:t xml:space="preserve"> </w:t>
      </w:r>
      <w:r w:rsidRPr="00C613D7">
        <w:rPr>
          <w:rFonts w:ascii="Times New Roman" w:hAnsi="Times New Roman"/>
          <w:noProof/>
          <w:position w:val="-6"/>
          <w:lang w:val="en-US" w:eastAsia="en-US"/>
        </w:rPr>
        <w:drawing>
          <wp:inline distT="0" distB="0" distL="0" distR="0" wp14:anchorId="3B42C996" wp14:editId="0C3C665F">
            <wp:extent cx="151130" cy="222885"/>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151130" cy="222885"/>
                    </a:xfrm>
                    <a:prstGeom prst="rect">
                      <a:avLst/>
                    </a:prstGeom>
                    <a:noFill/>
                    <a:ln>
                      <a:noFill/>
                    </a:ln>
                  </pic:spPr>
                </pic:pic>
              </a:graphicData>
            </a:graphic>
          </wp:inline>
        </w:drawing>
      </w:r>
      <w:r w:rsidRPr="00C613D7">
        <w:rPr>
          <w:rFonts w:ascii="Times New Roman" w:hAnsi="Times New Roman"/>
          <w:lang w:val="uk-UA"/>
        </w:rPr>
        <w:t xml:space="preserve"> в </w:t>
      </w:r>
      <w:r w:rsidRPr="00C613D7">
        <w:rPr>
          <w:rFonts w:ascii="Times New Roman" w:hAnsi="Times New Roman"/>
          <w:lang w:val="uk-UA"/>
        </w:rPr>
        <w:fldChar w:fldCharType="begin"/>
      </w:r>
      <w:r w:rsidRPr="00C613D7">
        <w:rPr>
          <w:rFonts w:ascii="Times New Roman" w:hAnsi="Times New Roman"/>
          <w:lang w:val="uk-UA"/>
        </w:rPr>
        <w:instrText xml:space="preserve"> GOTOBUTTON ZEqnNum514109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ZEqnNum514109 \* Charformat \! \* MERGEFORMAT </w:instrText>
      </w:r>
      <w:r w:rsidRPr="00C613D7">
        <w:rPr>
          <w:rFonts w:ascii="Times New Roman" w:hAnsi="Times New Roman"/>
          <w:lang w:val="uk-UA"/>
        </w:rPr>
        <w:fldChar w:fldCharType="separate"/>
      </w:r>
      <w:r w:rsidRPr="00C613D7">
        <w:rPr>
          <w:rFonts w:ascii="Times New Roman" w:hAnsi="Times New Roman"/>
          <w:lang w:val="uk-UA"/>
        </w:rPr>
        <w:instrText>(31)</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необхідно і досить виконання умови</w:t>
      </w:r>
    </w:p>
    <w:p w:rsidR="00C613D7" w:rsidRPr="00C613D7" w:rsidRDefault="00C613D7" w:rsidP="00C613D7">
      <w:pPr>
        <w:spacing w:after="0" w:line="240" w:lineRule="auto"/>
        <w:ind w:firstLine="709"/>
        <w:contextualSpacing/>
        <w:jc w:val="right"/>
        <w:rPr>
          <w:rFonts w:ascii="Times New Roman" w:hAnsi="Times New Roman"/>
          <w:lang w:val="uk-UA"/>
        </w:rPr>
      </w:pPr>
      <w:r w:rsidRPr="00C613D7">
        <w:rPr>
          <w:rFonts w:ascii="Times New Roman" w:hAnsi="Times New Roman"/>
          <w:noProof/>
          <w:position w:val="-18"/>
          <w:lang w:val="en-US" w:eastAsia="en-US"/>
        </w:rPr>
        <w:drawing>
          <wp:inline distT="0" distB="0" distL="0" distR="0" wp14:anchorId="04300D0D" wp14:editId="42716A96">
            <wp:extent cx="1765300" cy="309880"/>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1765300" cy="309880"/>
                    </a:xfrm>
                    <a:prstGeom prst="rect">
                      <a:avLst/>
                    </a:prstGeom>
                    <a:noFill/>
                    <a:ln>
                      <a:noFill/>
                    </a:ln>
                  </pic:spPr>
                </pic:pic>
              </a:graphicData>
            </a:graphic>
          </wp:inline>
        </w:drawing>
      </w:r>
      <w:r w:rsidRPr="00C613D7">
        <w:rPr>
          <w:rFonts w:ascii="Times New Roman" w:hAnsi="Times New Roman"/>
          <w:lang w:val="uk-UA"/>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32</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Конкретизуємо вигляд лівої частини характеристичного рівняння </w:t>
      </w:r>
      <w:r w:rsidRPr="00C613D7">
        <w:rPr>
          <w:rFonts w:ascii="Times New Roman" w:hAnsi="Times New Roman"/>
          <w:lang w:val="uk-UA"/>
        </w:rPr>
        <w:fldChar w:fldCharType="begin"/>
      </w:r>
      <w:r w:rsidRPr="00C613D7">
        <w:rPr>
          <w:rFonts w:ascii="Times New Roman" w:hAnsi="Times New Roman"/>
          <w:lang w:val="uk-UA"/>
        </w:rPr>
        <w:instrText xml:space="preserve"> GOTOBUTTON ZEqnNum165179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ZEqnNum165179 \* Charformat \! \* MERGEFORMAT </w:instrText>
      </w:r>
      <w:r w:rsidRPr="00C613D7">
        <w:rPr>
          <w:rFonts w:ascii="Times New Roman" w:hAnsi="Times New Roman"/>
          <w:lang w:val="uk-UA"/>
        </w:rPr>
        <w:fldChar w:fldCharType="separate"/>
      </w:r>
      <w:r w:rsidRPr="00C613D7">
        <w:rPr>
          <w:rFonts w:ascii="Times New Roman" w:hAnsi="Times New Roman"/>
          <w:lang w:val="uk-UA"/>
        </w:rPr>
        <w:instrText>(32)</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врахувавши вигляд матриць </w:t>
      </w:r>
      <w:r w:rsidRPr="00C613D7">
        <w:rPr>
          <w:rFonts w:ascii="Times New Roman" w:hAnsi="Times New Roman"/>
          <w:i/>
          <w:lang w:val="en-US"/>
        </w:rPr>
        <w:t>P</w:t>
      </w:r>
      <w:r w:rsidRPr="00C613D7">
        <w:rPr>
          <w:rFonts w:ascii="Times New Roman" w:hAnsi="Times New Roman"/>
        </w:rPr>
        <w:t xml:space="preserve">, </w:t>
      </w:r>
      <w:r w:rsidRPr="00C613D7">
        <w:rPr>
          <w:rFonts w:ascii="Times New Roman" w:hAnsi="Times New Roman"/>
          <w:i/>
          <w:lang w:val="en-US"/>
        </w:rPr>
        <w:t>Q</w:t>
      </w:r>
      <w:r w:rsidRPr="00C613D7">
        <w:rPr>
          <w:rFonts w:ascii="Times New Roman" w:hAnsi="Times New Roman"/>
          <w:lang w:val="uk-UA"/>
        </w:rPr>
        <w:t xml:space="preserve"> та </w:t>
      </w:r>
      <w:r w:rsidRPr="00C613D7">
        <w:rPr>
          <w:rFonts w:ascii="Times New Roman" w:hAnsi="Times New Roman"/>
          <w:lang w:val="uk-UA"/>
        </w:rPr>
        <w:fldChar w:fldCharType="begin"/>
      </w:r>
      <w:r w:rsidRPr="00C613D7">
        <w:rPr>
          <w:rFonts w:ascii="Times New Roman" w:hAnsi="Times New Roman"/>
          <w:lang w:val="uk-UA"/>
        </w:rPr>
        <w:instrText xml:space="preserve"> GOTOBUTTON ZEqnNum352452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ZEqnNum352452 \* Charformat \! \* MERGEFORMAT </w:instrText>
      </w:r>
      <w:r w:rsidRPr="00C613D7">
        <w:rPr>
          <w:rFonts w:ascii="Times New Roman" w:hAnsi="Times New Roman"/>
          <w:lang w:val="uk-UA"/>
        </w:rPr>
        <w:fldChar w:fldCharType="separate"/>
      </w:r>
      <w:r w:rsidRPr="00C613D7">
        <w:rPr>
          <w:rFonts w:ascii="Times New Roman" w:hAnsi="Times New Roman"/>
          <w:lang w:val="uk-UA"/>
        </w:rPr>
        <w:instrText>(30)</w:instrText>
      </w:r>
      <w:r w:rsidRPr="00C613D7">
        <w:rPr>
          <w:rFonts w:ascii="Times New Roman" w:hAnsi="Times New Roman"/>
          <w:lang w:val="uk-UA"/>
        </w:rPr>
        <w:fldChar w:fldCharType="end"/>
      </w:r>
      <w:r w:rsidRPr="00C613D7">
        <w:rPr>
          <w:rFonts w:ascii="Times New Roman" w:hAnsi="Times New Roman"/>
          <w:lang w:val="uk-UA"/>
        </w:rPr>
        <w:fldChar w:fldCharType="end"/>
      </w:r>
    </w:p>
    <w:p w:rsidR="00C613D7" w:rsidRPr="00C613D7" w:rsidRDefault="00C613D7" w:rsidP="00C613D7">
      <w:pPr>
        <w:spacing w:after="0" w:line="240" w:lineRule="auto"/>
        <w:ind w:firstLine="709"/>
        <w:contextualSpacing/>
        <w:jc w:val="center"/>
        <w:rPr>
          <w:rFonts w:ascii="Times New Roman" w:hAnsi="Times New Roman"/>
          <w:lang w:val="uk-UA"/>
        </w:rPr>
      </w:pPr>
      <w:r w:rsidRPr="00C613D7">
        <w:rPr>
          <w:rFonts w:ascii="Times New Roman" w:hAnsi="Times New Roman"/>
          <w:noProof/>
          <w:position w:val="-34"/>
          <w:lang w:val="en-US" w:eastAsia="en-US"/>
        </w:rPr>
        <w:drawing>
          <wp:inline distT="0" distB="0" distL="0" distR="0" wp14:anchorId="1412E58B" wp14:editId="33FCD24C">
            <wp:extent cx="4468495" cy="508635"/>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4468495" cy="508635"/>
                    </a:xfrm>
                    <a:prstGeom prst="rect">
                      <a:avLst/>
                    </a:prstGeom>
                    <a:noFill/>
                    <a:ln>
                      <a:noFill/>
                    </a:ln>
                  </pic:spPr>
                </pic:pic>
              </a:graphicData>
            </a:graphic>
          </wp:inline>
        </w:drawing>
      </w:r>
    </w:p>
    <w:p w:rsidR="00C613D7" w:rsidRPr="00C613D7" w:rsidRDefault="00C613D7" w:rsidP="00C613D7">
      <w:pPr>
        <w:spacing w:after="0" w:line="240" w:lineRule="auto"/>
        <w:ind w:firstLine="709"/>
        <w:contextualSpacing/>
        <w:jc w:val="center"/>
        <w:rPr>
          <w:rFonts w:ascii="Times New Roman" w:hAnsi="Times New Roman"/>
          <w:lang w:val="uk-UA"/>
        </w:rPr>
      </w:pPr>
      <w:r w:rsidRPr="00C613D7">
        <w:rPr>
          <w:rFonts w:ascii="Times New Roman" w:hAnsi="Times New Roman"/>
          <w:noProof/>
          <w:position w:val="-34"/>
          <w:lang w:val="en-US" w:eastAsia="en-US"/>
        </w:rPr>
        <w:drawing>
          <wp:inline distT="0" distB="0" distL="0" distR="0" wp14:anchorId="051C8E6C" wp14:editId="33906C6C">
            <wp:extent cx="2146935" cy="508635"/>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2146935" cy="508635"/>
                    </a:xfrm>
                    <a:prstGeom prst="rect">
                      <a:avLst/>
                    </a:prstGeom>
                    <a:noFill/>
                    <a:ln>
                      <a:noFill/>
                    </a:ln>
                  </pic:spPr>
                </pic:pic>
              </a:graphicData>
            </a:graphic>
          </wp:inline>
        </w:drawing>
      </w:r>
      <w:r w:rsidRPr="00C613D7">
        <w:rPr>
          <w:rFonts w:ascii="Times New Roman" w:hAnsi="Times New Roman"/>
        </w:rPr>
        <w:t>.</w:t>
      </w:r>
    </w:p>
    <w:p w:rsidR="00C613D7" w:rsidRPr="00C613D7" w:rsidRDefault="00C613D7" w:rsidP="00C613D7">
      <w:pPr>
        <w:spacing w:after="0" w:line="240" w:lineRule="auto"/>
        <w:ind w:firstLine="709"/>
        <w:contextualSpacing/>
        <w:rPr>
          <w:rFonts w:ascii="Times New Roman" w:hAnsi="Times New Roman"/>
          <w:lang w:val="uk-UA"/>
        </w:rPr>
      </w:pPr>
      <w:r w:rsidRPr="00C613D7">
        <w:rPr>
          <w:rFonts w:ascii="Times New Roman" w:hAnsi="Times New Roman"/>
          <w:lang w:val="uk-UA"/>
        </w:rPr>
        <w:t>Сформулюємо наступне твердження.</w:t>
      </w:r>
    </w:p>
    <w:p w:rsidR="00C613D7" w:rsidRPr="00C613D7" w:rsidRDefault="00C613D7" w:rsidP="00C613D7">
      <w:pPr>
        <w:spacing w:after="0" w:line="240" w:lineRule="auto"/>
        <w:ind w:firstLine="709"/>
        <w:contextualSpacing/>
        <w:jc w:val="both"/>
        <w:rPr>
          <w:rFonts w:ascii="Times New Roman" w:hAnsi="Times New Roman"/>
          <w:i/>
          <w:lang w:val="uk-UA"/>
        </w:rPr>
      </w:pPr>
      <w:r w:rsidRPr="00C613D7">
        <w:rPr>
          <w:rFonts w:ascii="Times New Roman" w:hAnsi="Times New Roman"/>
          <w:b/>
          <w:lang w:val="uk-UA"/>
        </w:rPr>
        <w:t xml:space="preserve">Твердження 1. </w:t>
      </w:r>
      <w:r w:rsidRPr="00C613D7">
        <w:rPr>
          <w:rFonts w:ascii="Times New Roman" w:hAnsi="Times New Roman"/>
          <w:i/>
          <w:lang w:val="uk-UA"/>
        </w:rPr>
        <w:t xml:space="preserve">Характеристичне рівняння задачі на власні значення </w:t>
      </w:r>
      <w:r w:rsidRPr="00C613D7">
        <w:rPr>
          <w:rFonts w:ascii="Times New Roman" w:hAnsi="Times New Roman"/>
          <w:i/>
          <w:lang w:val="uk-UA"/>
        </w:rPr>
        <w:fldChar w:fldCharType="begin"/>
      </w:r>
      <w:r w:rsidRPr="00C613D7">
        <w:rPr>
          <w:rFonts w:ascii="Times New Roman" w:hAnsi="Times New Roman"/>
          <w:i/>
          <w:lang w:val="uk-UA"/>
        </w:rPr>
        <w:instrText xml:space="preserve"> GOTOBUTTON ZEqnNum693802  \* MERGEFORMAT </w:instrText>
      </w:r>
      <w:r w:rsidRPr="00C613D7">
        <w:rPr>
          <w:rFonts w:ascii="Times New Roman" w:hAnsi="Times New Roman"/>
          <w:i/>
          <w:lang w:val="uk-UA"/>
        </w:rPr>
        <w:fldChar w:fldCharType="begin"/>
      </w:r>
      <w:r w:rsidRPr="00C613D7">
        <w:rPr>
          <w:rFonts w:ascii="Times New Roman" w:hAnsi="Times New Roman"/>
          <w:i/>
          <w:lang w:val="uk-UA"/>
        </w:rPr>
        <w:instrText xml:space="preserve"> REF ZEqnNum693802 \* Charformat \! \* MERGEFORMAT </w:instrText>
      </w:r>
      <w:r w:rsidRPr="00C613D7">
        <w:rPr>
          <w:rFonts w:ascii="Times New Roman" w:hAnsi="Times New Roman"/>
          <w:i/>
          <w:lang w:val="uk-UA"/>
        </w:rPr>
        <w:fldChar w:fldCharType="separate"/>
      </w:r>
      <w:r w:rsidRPr="00C613D7">
        <w:rPr>
          <w:rFonts w:ascii="Times New Roman" w:hAnsi="Times New Roman"/>
          <w:i/>
          <w:lang w:val="uk-UA"/>
        </w:rPr>
        <w:instrText>(25)</w:instrText>
      </w:r>
      <w:r w:rsidRPr="00C613D7">
        <w:rPr>
          <w:rFonts w:ascii="Times New Roman" w:hAnsi="Times New Roman"/>
          <w:i/>
          <w:lang w:val="uk-UA"/>
        </w:rPr>
        <w:fldChar w:fldCharType="end"/>
      </w:r>
      <w:r w:rsidRPr="00C613D7">
        <w:rPr>
          <w:rFonts w:ascii="Times New Roman" w:hAnsi="Times New Roman"/>
          <w:i/>
          <w:lang w:val="uk-UA"/>
        </w:rPr>
        <w:fldChar w:fldCharType="end"/>
      </w:r>
      <w:r w:rsidRPr="00C613D7">
        <w:rPr>
          <w:rFonts w:ascii="Times New Roman" w:hAnsi="Times New Roman"/>
          <w:i/>
          <w:lang w:val="uk-UA"/>
        </w:rPr>
        <w:t xml:space="preserve">, </w:t>
      </w:r>
      <w:r w:rsidRPr="00C613D7">
        <w:rPr>
          <w:rFonts w:ascii="Times New Roman" w:hAnsi="Times New Roman"/>
          <w:i/>
          <w:lang w:val="uk-UA"/>
        </w:rPr>
        <w:fldChar w:fldCharType="begin"/>
      </w:r>
      <w:r w:rsidRPr="00C613D7">
        <w:rPr>
          <w:rFonts w:ascii="Times New Roman" w:hAnsi="Times New Roman"/>
          <w:i/>
          <w:lang w:val="uk-UA"/>
        </w:rPr>
        <w:instrText xml:space="preserve"> GOTOBUTTON ZEqnNum843165  \* MERGEFORMAT </w:instrText>
      </w:r>
      <w:r w:rsidRPr="00C613D7">
        <w:rPr>
          <w:rFonts w:ascii="Times New Roman" w:hAnsi="Times New Roman"/>
          <w:i/>
          <w:lang w:val="uk-UA"/>
        </w:rPr>
        <w:fldChar w:fldCharType="begin"/>
      </w:r>
      <w:r w:rsidRPr="00C613D7">
        <w:rPr>
          <w:rFonts w:ascii="Times New Roman" w:hAnsi="Times New Roman"/>
          <w:i/>
          <w:lang w:val="uk-UA"/>
        </w:rPr>
        <w:instrText xml:space="preserve"> REF ZEqnNum843165 \* Charformat \! \* MERGEFORMAT </w:instrText>
      </w:r>
      <w:r w:rsidRPr="00C613D7">
        <w:rPr>
          <w:rFonts w:ascii="Times New Roman" w:hAnsi="Times New Roman"/>
          <w:i/>
          <w:lang w:val="uk-UA"/>
        </w:rPr>
        <w:fldChar w:fldCharType="separate"/>
      </w:r>
      <w:r w:rsidRPr="00C613D7">
        <w:rPr>
          <w:rFonts w:ascii="Times New Roman" w:hAnsi="Times New Roman"/>
          <w:i/>
          <w:lang w:val="uk-UA"/>
        </w:rPr>
        <w:instrText>(26)</w:instrText>
      </w:r>
      <w:r w:rsidRPr="00C613D7">
        <w:rPr>
          <w:rFonts w:ascii="Times New Roman" w:hAnsi="Times New Roman"/>
          <w:i/>
          <w:lang w:val="uk-UA"/>
        </w:rPr>
        <w:fldChar w:fldCharType="end"/>
      </w:r>
      <w:r w:rsidRPr="00C613D7">
        <w:rPr>
          <w:rFonts w:ascii="Times New Roman" w:hAnsi="Times New Roman"/>
          <w:i/>
          <w:lang w:val="uk-UA"/>
        </w:rPr>
        <w:fldChar w:fldCharType="end"/>
      </w:r>
      <w:r w:rsidRPr="00C613D7">
        <w:rPr>
          <w:rFonts w:ascii="Times New Roman" w:hAnsi="Times New Roman"/>
          <w:i/>
          <w:lang w:val="uk-UA"/>
        </w:rPr>
        <w:t xml:space="preserve"> має вигляд</w:t>
      </w:r>
    </w:p>
    <w:p w:rsidR="00C613D7" w:rsidRPr="00C613D7" w:rsidRDefault="00C613D7" w:rsidP="00C613D7">
      <w:pPr>
        <w:spacing w:after="0" w:line="240" w:lineRule="auto"/>
        <w:contextualSpacing/>
        <w:jc w:val="right"/>
        <w:rPr>
          <w:rFonts w:ascii="Times New Roman" w:hAnsi="Times New Roman"/>
          <w:lang w:val="uk-UA"/>
        </w:rPr>
      </w:pPr>
      <w:r w:rsidRPr="00C613D7">
        <w:rPr>
          <w:rFonts w:ascii="Times New Roman" w:hAnsi="Times New Roman"/>
          <w:noProof/>
          <w:position w:val="-12"/>
          <w:lang w:val="en-US" w:eastAsia="en-US"/>
        </w:rPr>
        <w:drawing>
          <wp:inline distT="0" distB="0" distL="0" distR="0" wp14:anchorId="469C4500" wp14:editId="740FDBB3">
            <wp:extent cx="691515" cy="230505"/>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691515" cy="230505"/>
                    </a:xfrm>
                    <a:prstGeom prst="rect">
                      <a:avLst/>
                    </a:prstGeom>
                    <a:noFill/>
                    <a:ln>
                      <a:noFill/>
                    </a:ln>
                  </pic:spPr>
                </pic:pic>
              </a:graphicData>
            </a:graphic>
          </wp:inline>
        </w:drawing>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33</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Як відомо (див. </w:t>
      </w:r>
      <w:r w:rsidRPr="00C613D7">
        <w:rPr>
          <w:rFonts w:ascii="Times New Roman" w:hAnsi="Times New Roman"/>
        </w:rPr>
        <w:t>[8]</w:t>
      </w:r>
      <w:r w:rsidRPr="00C613D7">
        <w:rPr>
          <w:rFonts w:ascii="Times New Roman" w:hAnsi="Times New Roman"/>
          <w:lang w:val="uk-UA"/>
        </w:rPr>
        <w:t xml:space="preserve">), корені </w:t>
      </w:r>
      <w:r w:rsidRPr="00C613D7">
        <w:rPr>
          <w:rFonts w:ascii="Times New Roman" w:hAnsi="Times New Roman"/>
          <w:noProof/>
          <w:position w:val="-12"/>
          <w:lang w:val="en-US" w:eastAsia="en-US"/>
        </w:rPr>
        <w:drawing>
          <wp:inline distT="0" distB="0" distL="0" distR="0" wp14:anchorId="1F6C65E7" wp14:editId="1C8E1CC5">
            <wp:extent cx="207010" cy="230505"/>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207010" cy="230505"/>
                    </a:xfrm>
                    <a:prstGeom prst="rect">
                      <a:avLst/>
                    </a:prstGeom>
                    <a:noFill/>
                    <a:ln>
                      <a:noFill/>
                    </a:ln>
                  </pic:spPr>
                </pic:pic>
              </a:graphicData>
            </a:graphic>
          </wp:inline>
        </w:drawing>
      </w:r>
      <w:r w:rsidRPr="00C613D7">
        <w:rPr>
          <w:rFonts w:ascii="Times New Roman" w:hAnsi="Times New Roman"/>
          <w:lang w:val="uk-UA"/>
        </w:rPr>
        <w:t xml:space="preserve"> характеристичного рівняння </w:t>
      </w:r>
      <w:r w:rsidRPr="00C613D7">
        <w:rPr>
          <w:rFonts w:ascii="Times New Roman" w:hAnsi="Times New Roman"/>
          <w:lang w:val="uk-UA"/>
        </w:rPr>
        <w:fldChar w:fldCharType="begin"/>
      </w:r>
      <w:r w:rsidRPr="00C613D7">
        <w:rPr>
          <w:rFonts w:ascii="Times New Roman" w:hAnsi="Times New Roman"/>
          <w:lang w:val="uk-UA"/>
        </w:rPr>
        <w:instrText xml:space="preserve"> GOTOBUTTON ZEqnNum392038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ZEqnNum392038 \* Charformat \! \* MERGEFORMAT </w:instrText>
      </w:r>
      <w:r w:rsidRPr="00C613D7">
        <w:rPr>
          <w:rFonts w:ascii="Times New Roman" w:hAnsi="Times New Roman"/>
          <w:lang w:val="uk-UA"/>
        </w:rPr>
        <w:fldChar w:fldCharType="separate"/>
      </w:r>
      <w:r w:rsidRPr="00C613D7">
        <w:rPr>
          <w:rFonts w:ascii="Times New Roman" w:hAnsi="Times New Roman"/>
          <w:lang w:val="uk-UA"/>
        </w:rPr>
        <w:instrText>(33)</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які є власними значеннями задачі </w:t>
      </w:r>
      <w:r w:rsidRPr="00C613D7">
        <w:rPr>
          <w:rFonts w:ascii="Times New Roman" w:hAnsi="Times New Roman"/>
          <w:lang w:val="uk-UA"/>
        </w:rPr>
        <w:fldChar w:fldCharType="begin"/>
      </w:r>
      <w:r w:rsidRPr="00C613D7">
        <w:rPr>
          <w:rFonts w:ascii="Times New Roman" w:hAnsi="Times New Roman"/>
          <w:lang w:val="uk-UA"/>
        </w:rPr>
        <w:instrText xml:space="preserve"> GOTOBUTTON ZEqnNum693802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ZEqnNum693802 \* Charformat \! \* MERGEFORMAT </w:instrText>
      </w:r>
      <w:r w:rsidRPr="00C613D7">
        <w:rPr>
          <w:rFonts w:ascii="Times New Roman" w:hAnsi="Times New Roman"/>
          <w:lang w:val="uk-UA"/>
        </w:rPr>
        <w:fldChar w:fldCharType="separate"/>
      </w:r>
      <w:r w:rsidRPr="00C613D7">
        <w:rPr>
          <w:rFonts w:ascii="Times New Roman" w:hAnsi="Times New Roman"/>
          <w:lang w:val="uk-UA"/>
        </w:rPr>
        <w:instrText>(25)</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w:t>
      </w:r>
      <w:r w:rsidRPr="00C613D7">
        <w:rPr>
          <w:rFonts w:ascii="Times New Roman" w:hAnsi="Times New Roman"/>
          <w:lang w:val="uk-UA"/>
        </w:rPr>
        <w:fldChar w:fldCharType="begin"/>
      </w:r>
      <w:r w:rsidRPr="00C613D7">
        <w:rPr>
          <w:rFonts w:ascii="Times New Roman" w:hAnsi="Times New Roman"/>
          <w:lang w:val="uk-UA"/>
        </w:rPr>
        <w:instrText xml:space="preserve"> GOTOBUTTON ZEqnNum843165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ZEqnNum843165 \* Charformat \! \* MERGEFORMAT </w:instrText>
      </w:r>
      <w:r w:rsidRPr="00C613D7">
        <w:rPr>
          <w:rFonts w:ascii="Times New Roman" w:hAnsi="Times New Roman"/>
          <w:lang w:val="uk-UA"/>
        </w:rPr>
        <w:fldChar w:fldCharType="separate"/>
      </w:r>
      <w:r w:rsidRPr="00C613D7">
        <w:rPr>
          <w:rFonts w:ascii="Times New Roman" w:hAnsi="Times New Roman"/>
          <w:lang w:val="uk-UA"/>
        </w:rPr>
        <w:instrText>(26)</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є додатними та різними.</w:t>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Для знаходження ненульового </w:t>
      </w:r>
      <w:proofErr w:type="spellStart"/>
      <w:r w:rsidRPr="00C613D7">
        <w:rPr>
          <w:rFonts w:ascii="Times New Roman" w:hAnsi="Times New Roman"/>
          <w:lang w:val="uk-UA"/>
        </w:rPr>
        <w:t>вектора</w:t>
      </w:r>
      <w:proofErr w:type="spellEnd"/>
      <w:r w:rsidRPr="00C613D7">
        <w:rPr>
          <w:rFonts w:ascii="Times New Roman" w:hAnsi="Times New Roman"/>
          <w:lang w:val="uk-UA"/>
        </w:rPr>
        <w:t xml:space="preserve"> </w:t>
      </w:r>
      <w:r w:rsidRPr="00C613D7">
        <w:rPr>
          <w:rFonts w:ascii="Times New Roman" w:hAnsi="Times New Roman"/>
          <w:noProof/>
          <w:position w:val="-6"/>
          <w:lang w:val="en-US" w:eastAsia="en-US"/>
        </w:rPr>
        <w:drawing>
          <wp:inline distT="0" distB="0" distL="0" distR="0" wp14:anchorId="12F280D8" wp14:editId="7C4598AF">
            <wp:extent cx="151130" cy="222885"/>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151130" cy="222885"/>
                    </a:xfrm>
                    <a:prstGeom prst="rect">
                      <a:avLst/>
                    </a:prstGeom>
                    <a:noFill/>
                    <a:ln>
                      <a:noFill/>
                    </a:ln>
                  </pic:spPr>
                </pic:pic>
              </a:graphicData>
            </a:graphic>
          </wp:inline>
        </w:drawing>
      </w:r>
      <w:r w:rsidRPr="00C613D7">
        <w:rPr>
          <w:rFonts w:ascii="Times New Roman" w:hAnsi="Times New Roman"/>
          <w:lang w:val="uk-UA"/>
        </w:rPr>
        <w:t xml:space="preserve"> підставимо в рівність </w:t>
      </w:r>
      <w:r w:rsidRPr="00C613D7">
        <w:rPr>
          <w:rFonts w:ascii="Times New Roman" w:hAnsi="Times New Roman"/>
          <w:lang w:val="uk-UA"/>
        </w:rPr>
        <w:fldChar w:fldCharType="begin"/>
      </w:r>
      <w:r w:rsidRPr="00C613D7">
        <w:rPr>
          <w:rFonts w:ascii="Times New Roman" w:hAnsi="Times New Roman"/>
          <w:lang w:val="uk-UA"/>
        </w:rPr>
        <w:instrText xml:space="preserve"> GOTOBUTTON ZEqnNum514109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ZEqnNum514109 \! \* MERGEFORMAT </w:instrText>
      </w:r>
      <w:r w:rsidRPr="00C613D7">
        <w:rPr>
          <w:rFonts w:ascii="Times New Roman" w:hAnsi="Times New Roman"/>
          <w:lang w:val="uk-UA"/>
        </w:rPr>
        <w:fldChar w:fldCharType="separate"/>
      </w:r>
      <w:r w:rsidRPr="00C613D7">
        <w:rPr>
          <w:rFonts w:ascii="Times New Roman" w:hAnsi="Times New Roman"/>
        </w:rPr>
        <w:instrText>(31)</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w:t>
      </w:r>
      <w:r w:rsidRPr="00C613D7">
        <w:rPr>
          <w:rFonts w:ascii="Times New Roman" w:hAnsi="Times New Roman"/>
          <w:noProof/>
          <w:position w:val="-12"/>
          <w:lang w:val="en-US" w:eastAsia="en-US"/>
        </w:rPr>
        <w:drawing>
          <wp:inline distT="0" distB="0" distL="0" distR="0" wp14:anchorId="14FF76F3" wp14:editId="2783080B">
            <wp:extent cx="207010" cy="230505"/>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207010" cy="230505"/>
                    </a:xfrm>
                    <a:prstGeom prst="rect">
                      <a:avLst/>
                    </a:prstGeom>
                    <a:noFill/>
                    <a:ln>
                      <a:noFill/>
                    </a:ln>
                  </pic:spPr>
                </pic:pic>
              </a:graphicData>
            </a:graphic>
          </wp:inline>
        </w:drawing>
      </w:r>
      <w:r w:rsidRPr="00C613D7">
        <w:rPr>
          <w:rFonts w:ascii="Times New Roman" w:hAnsi="Times New Roman"/>
          <w:lang w:val="uk-UA"/>
        </w:rPr>
        <w:t xml:space="preserve"> замість </w:t>
      </w:r>
      <w:r w:rsidRPr="00C613D7">
        <w:rPr>
          <w:rFonts w:ascii="Times New Roman" w:hAnsi="Times New Roman"/>
          <w:noProof/>
          <w:position w:val="-6"/>
          <w:lang w:val="en-US" w:eastAsia="en-US"/>
        </w:rPr>
        <w:drawing>
          <wp:inline distT="0" distB="0" distL="0" distR="0" wp14:anchorId="68D85793" wp14:editId="4EA48A7A">
            <wp:extent cx="151130" cy="135255"/>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151130" cy="135255"/>
                    </a:xfrm>
                    <a:prstGeom prst="rect">
                      <a:avLst/>
                    </a:prstGeom>
                    <a:noFill/>
                    <a:ln>
                      <a:noFill/>
                    </a:ln>
                  </pic:spPr>
                </pic:pic>
              </a:graphicData>
            </a:graphic>
          </wp:inline>
        </w:drawing>
      </w:r>
      <w:r w:rsidRPr="00C613D7">
        <w:rPr>
          <w:rFonts w:ascii="Times New Roman" w:hAnsi="Times New Roman"/>
          <w:lang w:val="uk-UA"/>
        </w:rPr>
        <w:t>. Тоді прийдемо до векторної рівності</w:t>
      </w:r>
    </w:p>
    <w:p w:rsidR="00C613D7" w:rsidRPr="00C613D7" w:rsidRDefault="00C613D7" w:rsidP="00C613D7">
      <w:pPr>
        <w:spacing w:after="0" w:line="240" w:lineRule="auto"/>
        <w:ind w:firstLine="709"/>
        <w:contextualSpacing/>
        <w:jc w:val="center"/>
        <w:rPr>
          <w:rFonts w:ascii="Times New Roman" w:hAnsi="Times New Roman"/>
          <w:lang w:val="uk-UA"/>
        </w:rPr>
      </w:pPr>
      <w:r w:rsidRPr="00C613D7">
        <w:rPr>
          <w:rFonts w:ascii="Times New Roman" w:hAnsi="Times New Roman"/>
          <w:noProof/>
          <w:position w:val="-32"/>
          <w:lang w:val="en-US" w:eastAsia="en-US"/>
        </w:rPr>
        <w:drawing>
          <wp:inline distT="0" distB="0" distL="0" distR="0" wp14:anchorId="19614FA0" wp14:editId="453876C8">
            <wp:extent cx="2051685" cy="485140"/>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2051685" cy="485140"/>
                    </a:xfrm>
                    <a:prstGeom prst="rect">
                      <a:avLst/>
                    </a:prstGeom>
                    <a:noFill/>
                    <a:ln>
                      <a:noFill/>
                    </a:ln>
                  </pic:spPr>
                </pic:pic>
              </a:graphicData>
            </a:graphic>
          </wp:inline>
        </w:drawing>
      </w:r>
      <w:r w:rsidRPr="00C613D7">
        <w:rPr>
          <w:rFonts w:ascii="Times New Roman" w:hAnsi="Times New Roman"/>
          <w:lang w:val="uk-UA"/>
        </w:rPr>
        <w:t>,</w:t>
      </w:r>
    </w:p>
    <w:p w:rsidR="00C613D7" w:rsidRPr="00C613D7" w:rsidRDefault="00C613D7" w:rsidP="00C613D7">
      <w:pPr>
        <w:spacing w:after="0" w:line="240" w:lineRule="auto"/>
        <w:ind w:firstLine="709"/>
        <w:contextualSpacing/>
        <w:rPr>
          <w:rFonts w:ascii="Times New Roman" w:hAnsi="Times New Roman"/>
          <w:lang w:val="uk-UA"/>
        </w:rPr>
      </w:pPr>
      <w:r w:rsidRPr="00C613D7">
        <w:rPr>
          <w:rFonts w:ascii="Times New Roman" w:hAnsi="Times New Roman"/>
          <w:lang w:val="uk-UA"/>
        </w:rPr>
        <w:t>яка еквівалентна системі рівнянь</w:t>
      </w:r>
    </w:p>
    <w:p w:rsidR="00C613D7" w:rsidRPr="00C613D7" w:rsidRDefault="00C613D7" w:rsidP="00C613D7">
      <w:pPr>
        <w:spacing w:after="0" w:line="240" w:lineRule="auto"/>
        <w:ind w:firstLine="709"/>
        <w:contextualSpacing/>
        <w:jc w:val="right"/>
        <w:rPr>
          <w:rFonts w:ascii="Times New Roman" w:hAnsi="Times New Roman"/>
          <w:lang w:val="uk-UA"/>
        </w:rPr>
      </w:pPr>
      <w:r w:rsidRPr="00C613D7">
        <w:rPr>
          <w:rFonts w:ascii="Times New Roman" w:hAnsi="Times New Roman"/>
          <w:noProof/>
          <w:position w:val="-32"/>
          <w:lang w:val="en-US" w:eastAsia="en-US"/>
        </w:rPr>
        <w:drawing>
          <wp:inline distT="0" distB="0" distL="0" distR="0" wp14:anchorId="22319F57" wp14:editId="64BA876C">
            <wp:extent cx="1916430" cy="48514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1916430" cy="485140"/>
                    </a:xfrm>
                    <a:prstGeom prst="rect">
                      <a:avLst/>
                    </a:prstGeom>
                    <a:noFill/>
                    <a:ln>
                      <a:noFill/>
                    </a:ln>
                  </pic:spPr>
                </pic:pic>
              </a:graphicData>
            </a:graphic>
          </wp:inline>
        </w:drawing>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34</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Оскільки виконується </w:t>
      </w:r>
      <w:r w:rsidRPr="00C613D7">
        <w:rPr>
          <w:rFonts w:ascii="Times New Roman" w:hAnsi="Times New Roman"/>
          <w:lang w:val="uk-UA"/>
        </w:rPr>
        <w:fldChar w:fldCharType="begin"/>
      </w:r>
      <w:r w:rsidRPr="00C613D7">
        <w:rPr>
          <w:rFonts w:ascii="Times New Roman" w:hAnsi="Times New Roman"/>
          <w:lang w:val="uk-UA"/>
        </w:rPr>
        <w:instrText xml:space="preserve"> GOTOBUTTON ZEqnNum392038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ZEqnNum392038 \* Charformat \! \* MERGEFORMAT </w:instrText>
      </w:r>
      <w:r w:rsidRPr="00C613D7">
        <w:rPr>
          <w:rFonts w:ascii="Times New Roman" w:hAnsi="Times New Roman"/>
          <w:lang w:val="uk-UA"/>
        </w:rPr>
        <w:fldChar w:fldCharType="separate"/>
      </w:r>
      <w:r w:rsidRPr="00C613D7">
        <w:rPr>
          <w:rFonts w:ascii="Times New Roman" w:hAnsi="Times New Roman"/>
          <w:lang w:val="uk-UA"/>
        </w:rPr>
        <w:instrText>(33)</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то </w:t>
      </w:r>
      <w:r w:rsidRPr="00C613D7">
        <w:rPr>
          <w:rFonts w:ascii="Times New Roman" w:hAnsi="Times New Roman"/>
          <w:noProof/>
          <w:position w:val="-12"/>
          <w:lang w:val="en-US" w:eastAsia="en-US"/>
        </w:rPr>
        <w:drawing>
          <wp:inline distT="0" distB="0" distL="0" distR="0" wp14:anchorId="62EA2AA0" wp14:editId="4C7227A6">
            <wp:extent cx="413385" cy="230505"/>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413385" cy="230505"/>
                    </a:xfrm>
                    <a:prstGeom prst="rect">
                      <a:avLst/>
                    </a:prstGeom>
                    <a:noFill/>
                    <a:ln>
                      <a:noFill/>
                    </a:ln>
                  </pic:spPr>
                </pic:pic>
              </a:graphicData>
            </a:graphic>
          </wp:inline>
        </w:drawing>
      </w:r>
      <w:r w:rsidRPr="00C613D7">
        <w:rPr>
          <w:rFonts w:ascii="Times New Roman" w:hAnsi="Times New Roman"/>
          <w:lang w:val="uk-UA"/>
        </w:rPr>
        <w:t xml:space="preserve">, а </w:t>
      </w:r>
      <w:r w:rsidRPr="00C613D7">
        <w:rPr>
          <w:rFonts w:ascii="Times New Roman" w:hAnsi="Times New Roman"/>
          <w:noProof/>
          <w:position w:val="-12"/>
          <w:lang w:val="en-US" w:eastAsia="en-US"/>
        </w:rPr>
        <w:drawing>
          <wp:inline distT="0" distB="0" distL="0" distR="0" wp14:anchorId="5267D7E1" wp14:editId="74D1C500">
            <wp:extent cx="779145" cy="230505"/>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779145" cy="230505"/>
                    </a:xfrm>
                    <a:prstGeom prst="rect">
                      <a:avLst/>
                    </a:prstGeom>
                    <a:noFill/>
                    <a:ln>
                      <a:noFill/>
                    </a:ln>
                  </pic:spPr>
                </pic:pic>
              </a:graphicData>
            </a:graphic>
          </wp:inline>
        </w:drawing>
      </w:r>
      <w:r w:rsidRPr="00C613D7">
        <w:rPr>
          <w:rFonts w:ascii="Times New Roman" w:hAnsi="Times New Roman"/>
          <w:lang w:val="uk-UA"/>
        </w:rPr>
        <w:t xml:space="preserve">, наприклад, </w:t>
      </w:r>
      <w:r w:rsidRPr="00C613D7">
        <w:rPr>
          <w:rFonts w:ascii="Times New Roman" w:hAnsi="Times New Roman"/>
          <w:noProof/>
          <w:position w:val="-12"/>
          <w:lang w:val="en-US" w:eastAsia="en-US"/>
        </w:rPr>
        <w:drawing>
          <wp:inline distT="0" distB="0" distL="0" distR="0" wp14:anchorId="2E7F9147" wp14:editId="6EF5296E">
            <wp:extent cx="413385" cy="230505"/>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413385" cy="230505"/>
                    </a:xfrm>
                    <a:prstGeom prst="rect">
                      <a:avLst/>
                    </a:prstGeom>
                    <a:noFill/>
                    <a:ln>
                      <a:noFill/>
                    </a:ln>
                  </pic:spPr>
                </pic:pic>
              </a:graphicData>
            </a:graphic>
          </wp:inline>
        </w:drawing>
      </w:r>
      <w:r w:rsidRPr="00C613D7">
        <w:rPr>
          <w:rFonts w:ascii="Times New Roman" w:hAnsi="Times New Roman"/>
          <w:lang w:val="uk-UA"/>
        </w:rPr>
        <w:t xml:space="preserve">, тобто </w:t>
      </w:r>
      <w:r w:rsidRPr="00C613D7">
        <w:rPr>
          <w:rFonts w:ascii="Times New Roman" w:hAnsi="Times New Roman"/>
          <w:noProof/>
          <w:position w:val="-30"/>
          <w:lang w:val="en-US" w:eastAsia="en-US"/>
        </w:rPr>
        <w:drawing>
          <wp:inline distT="0" distB="0" distL="0" distR="0" wp14:anchorId="4E435C98" wp14:editId="094401F9">
            <wp:extent cx="532765" cy="461010"/>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532765" cy="461010"/>
                    </a:xfrm>
                    <a:prstGeom prst="rect">
                      <a:avLst/>
                    </a:prstGeom>
                    <a:noFill/>
                    <a:ln>
                      <a:noFill/>
                    </a:ln>
                  </pic:spPr>
                </pic:pic>
              </a:graphicData>
            </a:graphic>
          </wp:inline>
        </w:drawing>
      </w:r>
      <w:r w:rsidRPr="00C613D7">
        <w:rPr>
          <w:rFonts w:ascii="Times New Roman" w:hAnsi="Times New Roman"/>
          <w:lang w:val="uk-UA"/>
        </w:rPr>
        <w:t>.</w:t>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Нехай </w:t>
      </w:r>
      <w:r w:rsidRPr="00C613D7">
        <w:rPr>
          <w:rFonts w:ascii="Times New Roman" w:hAnsi="Times New Roman"/>
          <w:noProof/>
          <w:position w:val="-12"/>
          <w:lang w:val="en-US" w:eastAsia="en-US"/>
        </w:rPr>
        <w:drawing>
          <wp:inline distT="0" distB="0" distL="0" distR="0" wp14:anchorId="110C5D44" wp14:editId="2262A8D6">
            <wp:extent cx="675640" cy="254635"/>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675640" cy="254635"/>
                    </a:xfrm>
                    <a:prstGeom prst="rect">
                      <a:avLst/>
                    </a:prstGeom>
                    <a:noFill/>
                    <a:ln>
                      <a:noFill/>
                    </a:ln>
                  </pic:spPr>
                </pic:pic>
              </a:graphicData>
            </a:graphic>
          </wp:inline>
        </w:drawing>
      </w:r>
      <w:r w:rsidRPr="00C613D7">
        <w:rPr>
          <w:rFonts w:ascii="Times New Roman" w:hAnsi="Times New Roman"/>
          <w:lang w:val="uk-UA"/>
        </w:rPr>
        <w:t xml:space="preserve"> – нетривіальний власний вектор, що відповідає власному значенню </w:t>
      </w:r>
      <w:r w:rsidRPr="00C613D7">
        <w:rPr>
          <w:rFonts w:ascii="Times New Roman" w:hAnsi="Times New Roman"/>
          <w:noProof/>
          <w:position w:val="-12"/>
          <w:lang w:val="en-US" w:eastAsia="en-US"/>
        </w:rPr>
        <w:drawing>
          <wp:inline distT="0" distB="0" distL="0" distR="0" wp14:anchorId="3DF3D6E2" wp14:editId="4E877E55">
            <wp:extent cx="207010" cy="230505"/>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207010" cy="230505"/>
                    </a:xfrm>
                    <a:prstGeom prst="rect">
                      <a:avLst/>
                    </a:prstGeom>
                    <a:noFill/>
                    <a:ln>
                      <a:noFill/>
                    </a:ln>
                  </pic:spPr>
                </pic:pic>
              </a:graphicData>
            </a:graphic>
          </wp:inline>
        </w:drawing>
      </w:r>
      <w:r w:rsidRPr="00C613D7">
        <w:rPr>
          <w:rFonts w:ascii="Times New Roman" w:hAnsi="Times New Roman"/>
          <w:lang w:val="uk-UA"/>
        </w:rPr>
        <w:t>. Справедливим є твердження.</w:t>
      </w:r>
    </w:p>
    <w:p w:rsidR="00C613D7" w:rsidRPr="00C613D7" w:rsidRDefault="00C613D7" w:rsidP="00C613D7">
      <w:pPr>
        <w:spacing w:after="0" w:line="240" w:lineRule="auto"/>
        <w:ind w:firstLine="709"/>
        <w:contextualSpacing/>
        <w:jc w:val="both"/>
        <w:rPr>
          <w:rFonts w:ascii="Times New Roman" w:hAnsi="Times New Roman"/>
          <w:i/>
          <w:lang w:val="uk-UA"/>
        </w:rPr>
      </w:pPr>
      <w:r w:rsidRPr="00C613D7">
        <w:rPr>
          <w:rFonts w:ascii="Times New Roman" w:hAnsi="Times New Roman"/>
          <w:b/>
          <w:lang w:val="uk-UA"/>
        </w:rPr>
        <w:t>Твердження 2</w:t>
      </w:r>
      <w:r w:rsidRPr="00C613D7">
        <w:rPr>
          <w:rFonts w:ascii="Times New Roman" w:hAnsi="Times New Roman"/>
          <w:lang w:val="uk-UA"/>
        </w:rPr>
        <w:t xml:space="preserve">. </w:t>
      </w:r>
      <w:r w:rsidRPr="00C613D7">
        <w:rPr>
          <w:rFonts w:ascii="Times New Roman" w:hAnsi="Times New Roman"/>
          <w:i/>
          <w:lang w:val="uk-UA"/>
        </w:rPr>
        <w:t xml:space="preserve">Власні вектори системи диференціальних рівнянь </w:t>
      </w:r>
      <w:r w:rsidRPr="00C613D7">
        <w:rPr>
          <w:rFonts w:ascii="Times New Roman" w:hAnsi="Times New Roman"/>
          <w:i/>
          <w:lang w:val="uk-UA"/>
        </w:rPr>
        <w:fldChar w:fldCharType="begin"/>
      </w:r>
      <w:r w:rsidRPr="00C613D7">
        <w:rPr>
          <w:rFonts w:ascii="Times New Roman" w:hAnsi="Times New Roman"/>
          <w:i/>
          <w:lang w:val="uk-UA"/>
        </w:rPr>
        <w:instrText xml:space="preserve"> GOTOBUTTON ZEqnNum891397  \* MERGEFORMAT </w:instrText>
      </w:r>
      <w:r w:rsidRPr="00C613D7">
        <w:rPr>
          <w:rFonts w:ascii="Times New Roman" w:hAnsi="Times New Roman"/>
          <w:i/>
          <w:lang w:val="uk-UA"/>
        </w:rPr>
        <w:fldChar w:fldCharType="begin"/>
      </w:r>
      <w:r w:rsidRPr="00C613D7">
        <w:rPr>
          <w:rFonts w:ascii="Times New Roman" w:hAnsi="Times New Roman"/>
          <w:i/>
          <w:lang w:val="uk-UA"/>
        </w:rPr>
        <w:instrText xml:space="preserve"> REF ZEqnNum891397 \* Charformat \! \* MERGEFORMAT </w:instrText>
      </w:r>
      <w:r w:rsidRPr="00C613D7">
        <w:rPr>
          <w:rFonts w:ascii="Times New Roman" w:hAnsi="Times New Roman"/>
          <w:i/>
          <w:lang w:val="uk-UA"/>
        </w:rPr>
        <w:fldChar w:fldCharType="separate"/>
      </w:r>
      <w:r w:rsidRPr="00C613D7">
        <w:rPr>
          <w:rFonts w:ascii="Times New Roman" w:hAnsi="Times New Roman"/>
          <w:i/>
          <w:lang w:val="uk-UA"/>
        </w:rPr>
        <w:instrText>(27)</w:instrText>
      </w:r>
      <w:r w:rsidRPr="00C613D7">
        <w:rPr>
          <w:rFonts w:ascii="Times New Roman" w:hAnsi="Times New Roman"/>
          <w:i/>
          <w:lang w:val="uk-UA"/>
        </w:rPr>
        <w:fldChar w:fldCharType="end"/>
      </w:r>
      <w:r w:rsidRPr="00C613D7">
        <w:rPr>
          <w:rFonts w:ascii="Times New Roman" w:hAnsi="Times New Roman"/>
          <w:i/>
          <w:lang w:val="uk-UA"/>
        </w:rPr>
        <w:fldChar w:fldCharType="end"/>
      </w:r>
      <w:r w:rsidRPr="00C613D7">
        <w:rPr>
          <w:rFonts w:ascii="Times New Roman" w:hAnsi="Times New Roman"/>
          <w:i/>
          <w:lang w:val="uk-UA"/>
        </w:rPr>
        <w:t xml:space="preserve"> з крайовими умовами </w:t>
      </w:r>
      <w:r w:rsidRPr="00C613D7">
        <w:rPr>
          <w:rFonts w:ascii="Times New Roman" w:hAnsi="Times New Roman"/>
          <w:lang w:val="uk-UA"/>
        </w:rPr>
        <w:fldChar w:fldCharType="begin"/>
      </w:r>
      <w:r w:rsidRPr="00C613D7">
        <w:rPr>
          <w:rFonts w:ascii="Times New Roman" w:hAnsi="Times New Roman"/>
          <w:lang w:val="uk-UA"/>
        </w:rPr>
        <w:instrText xml:space="preserve"> GOTOBUTTON ZEqnNum649670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ZEqnNum649670 \* Charformat \! \* MERGEFORMAT </w:instrText>
      </w:r>
      <w:r w:rsidRPr="00C613D7">
        <w:rPr>
          <w:rFonts w:ascii="Times New Roman" w:hAnsi="Times New Roman"/>
          <w:lang w:val="uk-UA"/>
        </w:rPr>
        <w:fldChar w:fldCharType="separate"/>
      </w:r>
      <w:r w:rsidRPr="00C613D7">
        <w:rPr>
          <w:rFonts w:ascii="Times New Roman" w:hAnsi="Times New Roman"/>
          <w:lang w:val="uk-UA"/>
        </w:rPr>
        <w:instrText>(28)</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i/>
          <w:lang w:val="uk-UA"/>
        </w:rPr>
        <w:t xml:space="preserve"> мають структуру</w:t>
      </w:r>
    </w:p>
    <w:p w:rsidR="00C613D7" w:rsidRPr="00C613D7" w:rsidRDefault="00C613D7" w:rsidP="00C613D7">
      <w:pPr>
        <w:spacing w:after="0" w:line="240" w:lineRule="auto"/>
        <w:ind w:firstLine="709"/>
        <w:contextualSpacing/>
        <w:jc w:val="center"/>
        <w:rPr>
          <w:rFonts w:ascii="Times New Roman" w:hAnsi="Times New Roman"/>
          <w:i/>
          <w:lang w:val="uk-UA"/>
        </w:rPr>
      </w:pPr>
      <w:r w:rsidRPr="00C613D7">
        <w:rPr>
          <w:rFonts w:ascii="Times New Roman" w:hAnsi="Times New Roman"/>
          <w:i/>
          <w:noProof/>
          <w:position w:val="-12"/>
          <w:lang w:val="en-US" w:eastAsia="en-US"/>
        </w:rPr>
        <w:drawing>
          <wp:inline distT="0" distB="0" distL="0" distR="0" wp14:anchorId="3F0661BD" wp14:editId="72E067D9">
            <wp:extent cx="1725295" cy="254635"/>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1725295" cy="254635"/>
                    </a:xfrm>
                    <a:prstGeom prst="rect">
                      <a:avLst/>
                    </a:prstGeom>
                    <a:noFill/>
                    <a:ln>
                      <a:noFill/>
                    </a:ln>
                  </pic:spPr>
                </pic:pic>
              </a:graphicData>
            </a:graphic>
          </wp:inline>
        </w:drawing>
      </w:r>
      <w:r w:rsidRPr="00C613D7">
        <w:rPr>
          <w:rFonts w:ascii="Times New Roman" w:hAnsi="Times New Roman"/>
          <w:i/>
          <w:lang w:val="uk-UA"/>
        </w:rPr>
        <w:t xml:space="preserve">, </w:t>
      </w:r>
      <w:r w:rsidRPr="00C613D7">
        <w:rPr>
          <w:rFonts w:ascii="Times New Roman" w:hAnsi="Times New Roman"/>
          <w:i/>
          <w:noProof/>
          <w:position w:val="-6"/>
          <w:lang w:val="en-US" w:eastAsia="en-US"/>
        </w:rPr>
        <w:drawing>
          <wp:inline distT="0" distB="0" distL="0" distR="0" wp14:anchorId="25FCE805" wp14:editId="725DC8C7">
            <wp:extent cx="397510" cy="174625"/>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397510" cy="174625"/>
                    </a:xfrm>
                    <a:prstGeom prst="rect">
                      <a:avLst/>
                    </a:prstGeom>
                    <a:noFill/>
                    <a:ln>
                      <a:noFill/>
                    </a:ln>
                  </pic:spPr>
                </pic:pic>
              </a:graphicData>
            </a:graphic>
          </wp:inline>
        </w:drawing>
      </w:r>
      <w:r w:rsidRPr="00C613D7">
        <w:rPr>
          <w:rFonts w:ascii="Times New Roman" w:hAnsi="Times New Roman"/>
          <w:i/>
          <w:lang w:val="uk-UA"/>
        </w:rPr>
        <w:t>.</w:t>
      </w:r>
    </w:p>
    <w:p w:rsidR="00C613D7" w:rsidRPr="00C613D7" w:rsidRDefault="00C613D7" w:rsidP="00C613D7">
      <w:pPr>
        <w:spacing w:after="0" w:line="240" w:lineRule="auto"/>
        <w:ind w:firstLine="709"/>
        <w:contextualSpacing/>
        <w:jc w:val="both"/>
        <w:rPr>
          <w:rFonts w:ascii="Times New Roman" w:hAnsi="Times New Roman"/>
          <w:i/>
          <w:lang w:val="uk-UA"/>
        </w:rPr>
      </w:pPr>
      <w:r w:rsidRPr="00C613D7">
        <w:rPr>
          <w:rFonts w:ascii="Times New Roman" w:hAnsi="Times New Roman"/>
          <w:b/>
          <w:lang w:val="uk-UA"/>
        </w:rPr>
        <w:t xml:space="preserve">Наслідок. </w:t>
      </w:r>
      <w:r w:rsidRPr="00C613D7">
        <w:rPr>
          <w:rFonts w:ascii="Times New Roman" w:hAnsi="Times New Roman"/>
          <w:i/>
          <w:lang w:val="uk-UA"/>
        </w:rPr>
        <w:t xml:space="preserve">Власні функції </w:t>
      </w:r>
      <w:r w:rsidRPr="00C613D7">
        <w:rPr>
          <w:rFonts w:ascii="Times New Roman" w:hAnsi="Times New Roman"/>
          <w:i/>
          <w:noProof/>
          <w:position w:val="-12"/>
          <w:lang w:val="en-US" w:eastAsia="en-US"/>
        </w:rPr>
        <w:drawing>
          <wp:inline distT="0" distB="0" distL="0" distR="0" wp14:anchorId="12EC66A4" wp14:editId="122A6E3C">
            <wp:extent cx="659765" cy="230505"/>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659765" cy="230505"/>
                    </a:xfrm>
                    <a:prstGeom prst="rect">
                      <a:avLst/>
                    </a:prstGeom>
                    <a:noFill/>
                    <a:ln>
                      <a:noFill/>
                    </a:ln>
                  </pic:spPr>
                </pic:pic>
              </a:graphicData>
            </a:graphic>
          </wp:inline>
        </w:drawing>
      </w:r>
      <w:r w:rsidRPr="00C613D7">
        <w:rPr>
          <w:rFonts w:ascii="Times New Roman" w:hAnsi="Times New Roman"/>
          <w:i/>
          <w:lang w:val="uk-UA"/>
        </w:rPr>
        <w:t xml:space="preserve">, як перші координати власних векторів </w:t>
      </w:r>
      <w:r w:rsidRPr="00C613D7">
        <w:rPr>
          <w:rFonts w:ascii="Times New Roman" w:hAnsi="Times New Roman"/>
          <w:i/>
          <w:noProof/>
          <w:position w:val="-12"/>
          <w:lang w:val="en-US" w:eastAsia="en-US"/>
        </w:rPr>
        <w:drawing>
          <wp:inline distT="0" distB="0" distL="0" distR="0" wp14:anchorId="00D3A04F" wp14:editId="51B9A621">
            <wp:extent cx="675640" cy="254635"/>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675640" cy="254635"/>
                    </a:xfrm>
                    <a:prstGeom prst="rect">
                      <a:avLst/>
                    </a:prstGeom>
                    <a:noFill/>
                    <a:ln>
                      <a:noFill/>
                    </a:ln>
                  </pic:spPr>
                </pic:pic>
              </a:graphicData>
            </a:graphic>
          </wp:inline>
        </w:drawing>
      </w:r>
      <w:r w:rsidRPr="00C613D7">
        <w:rPr>
          <w:rFonts w:ascii="Times New Roman" w:hAnsi="Times New Roman"/>
          <w:i/>
          <w:lang w:val="uk-UA"/>
        </w:rPr>
        <w:t>, можна записати у вигляді</w:t>
      </w:r>
    </w:p>
    <w:p w:rsidR="00C613D7" w:rsidRPr="00C613D7" w:rsidRDefault="00C613D7" w:rsidP="00C613D7">
      <w:pPr>
        <w:spacing w:after="0" w:line="240" w:lineRule="auto"/>
        <w:ind w:firstLine="709"/>
        <w:contextualSpacing/>
        <w:jc w:val="right"/>
        <w:rPr>
          <w:rFonts w:ascii="Times New Roman" w:hAnsi="Times New Roman"/>
          <w:lang w:val="uk-UA"/>
        </w:rPr>
      </w:pPr>
      <w:r w:rsidRPr="00C613D7">
        <w:rPr>
          <w:rFonts w:ascii="Times New Roman" w:hAnsi="Times New Roman"/>
          <w:i/>
          <w:noProof/>
          <w:position w:val="-14"/>
          <w:lang w:val="en-US" w:eastAsia="en-US"/>
        </w:rPr>
        <w:drawing>
          <wp:inline distT="0" distB="0" distL="0" distR="0" wp14:anchorId="5A271901" wp14:editId="28F71893">
            <wp:extent cx="2170430" cy="262255"/>
            <wp:effectExtent l="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2170430" cy="262255"/>
                    </a:xfrm>
                    <a:prstGeom prst="rect">
                      <a:avLst/>
                    </a:prstGeom>
                    <a:noFill/>
                    <a:ln>
                      <a:noFill/>
                    </a:ln>
                  </pic:spPr>
                </pic:pic>
              </a:graphicData>
            </a:graphic>
          </wp:inline>
        </w:drawing>
      </w:r>
      <w:r w:rsidRPr="00C613D7">
        <w:rPr>
          <w:rFonts w:ascii="Times New Roman" w:hAnsi="Times New Roman"/>
          <w:i/>
          <w:lang w:val="uk-UA"/>
        </w:rPr>
        <w:t xml:space="preserve">, </w:t>
      </w:r>
      <w:r w:rsidRPr="00C613D7">
        <w:rPr>
          <w:rFonts w:ascii="Times New Roman" w:hAnsi="Times New Roman"/>
          <w:i/>
          <w:noProof/>
          <w:position w:val="-10"/>
          <w:lang w:val="en-US" w:eastAsia="en-US"/>
        </w:rPr>
        <w:drawing>
          <wp:inline distT="0" distB="0" distL="0" distR="0" wp14:anchorId="2A7697BF" wp14:editId="22A833C9">
            <wp:extent cx="763270" cy="207010"/>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763270" cy="207010"/>
                    </a:xfrm>
                    <a:prstGeom prst="rect">
                      <a:avLst/>
                    </a:prstGeom>
                    <a:noFill/>
                    <a:ln>
                      <a:noFill/>
                    </a:ln>
                  </pic:spPr>
                </pic:pic>
              </a:graphicData>
            </a:graphic>
          </wp:inline>
        </w:drawing>
      </w:r>
      <w:r w:rsidRPr="00C613D7">
        <w:rPr>
          <w:rFonts w:ascii="Times New Roman" w:hAnsi="Times New Roman"/>
          <w:i/>
          <w:lang w:val="uk-UA"/>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35</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Зокрема, оскільки </w:t>
      </w:r>
    </w:p>
    <w:p w:rsidR="00C613D7" w:rsidRPr="00C613D7" w:rsidRDefault="00C613D7" w:rsidP="00C613D7">
      <w:pPr>
        <w:spacing w:after="0" w:line="240" w:lineRule="auto"/>
        <w:contextualSpacing/>
        <w:jc w:val="right"/>
        <w:rPr>
          <w:rFonts w:ascii="Times New Roman" w:hAnsi="Times New Roman"/>
          <w:lang w:val="uk-UA"/>
        </w:rPr>
      </w:pPr>
      <w:r w:rsidRPr="00C613D7">
        <w:rPr>
          <w:rFonts w:ascii="Times New Roman" w:hAnsi="Times New Roman"/>
          <w:noProof/>
          <w:position w:val="-34"/>
          <w:lang w:val="en-US" w:eastAsia="en-US"/>
        </w:rPr>
        <w:lastRenderedPageBreak/>
        <w:drawing>
          <wp:inline distT="0" distB="0" distL="0" distR="0" wp14:anchorId="29D75EBE" wp14:editId="465A65C1">
            <wp:extent cx="1876425" cy="508635"/>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1876425" cy="508635"/>
                    </a:xfrm>
                    <a:prstGeom prst="rect">
                      <a:avLst/>
                    </a:prstGeom>
                    <a:noFill/>
                    <a:ln>
                      <a:noFill/>
                    </a:ln>
                  </pic:spPr>
                </pic:pic>
              </a:graphicData>
            </a:graphic>
          </wp:inline>
        </w:drawing>
      </w:r>
      <w:r w:rsidRPr="00C613D7">
        <w:rPr>
          <w:rFonts w:ascii="Times New Roman" w:hAnsi="Times New Roman"/>
          <w:lang w:val="uk-UA"/>
        </w:rPr>
        <w:t xml:space="preserve">, </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36</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contextualSpacing/>
        <w:jc w:val="both"/>
        <w:rPr>
          <w:rFonts w:ascii="Times New Roman" w:hAnsi="Times New Roman"/>
          <w:lang w:val="uk-UA"/>
        </w:rPr>
      </w:pPr>
      <w:r w:rsidRPr="00C613D7">
        <w:rPr>
          <w:rFonts w:ascii="Times New Roman" w:hAnsi="Times New Roman"/>
          <w:lang w:val="uk-UA"/>
        </w:rPr>
        <w:t xml:space="preserve">то з </w:t>
      </w:r>
      <w:r w:rsidRPr="00C613D7">
        <w:rPr>
          <w:rFonts w:ascii="Times New Roman" w:hAnsi="Times New Roman"/>
          <w:lang w:val="uk-UA"/>
        </w:rPr>
        <w:fldChar w:fldCharType="begin"/>
      </w:r>
      <w:r w:rsidRPr="00C613D7">
        <w:rPr>
          <w:rFonts w:ascii="Times New Roman" w:hAnsi="Times New Roman"/>
          <w:lang w:val="uk-UA"/>
        </w:rPr>
        <w:instrText xml:space="preserve"> GOTOBUTTON ZEqnNum536754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ZEqnNum536754 \* Charformat \! \* MERGEFORMAT </w:instrText>
      </w:r>
      <w:r w:rsidRPr="00C613D7">
        <w:rPr>
          <w:rFonts w:ascii="Times New Roman" w:hAnsi="Times New Roman"/>
          <w:lang w:val="uk-UA"/>
        </w:rPr>
        <w:fldChar w:fldCharType="separate"/>
      </w:r>
      <w:r w:rsidRPr="00C613D7">
        <w:rPr>
          <w:rFonts w:ascii="Times New Roman" w:hAnsi="Times New Roman"/>
          <w:lang w:val="uk-UA"/>
        </w:rPr>
        <w:instrText>(29)</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rPr>
        <w:t xml:space="preserve"> </w:t>
      </w:r>
      <w:r w:rsidRPr="00C613D7">
        <w:rPr>
          <w:rFonts w:ascii="Times New Roman" w:hAnsi="Times New Roman"/>
          <w:lang w:val="uk-UA"/>
        </w:rPr>
        <w:t>та</w:t>
      </w:r>
      <w:r w:rsidRPr="00C613D7">
        <w:rPr>
          <w:rFonts w:ascii="Times New Roman" w:hAnsi="Times New Roman"/>
        </w:rPr>
        <w:t xml:space="preserve"> </w:t>
      </w:r>
      <w:r w:rsidRPr="00C613D7">
        <w:rPr>
          <w:rFonts w:ascii="Times New Roman" w:hAnsi="Times New Roman"/>
          <w:lang w:val="uk-UA"/>
        </w:rPr>
        <w:fldChar w:fldCharType="begin"/>
      </w:r>
      <w:r w:rsidRPr="00C613D7">
        <w:rPr>
          <w:rFonts w:ascii="Times New Roman" w:hAnsi="Times New Roman"/>
          <w:lang w:val="uk-UA"/>
        </w:rPr>
        <w:instrText xml:space="preserve"> GOTOBUTTON ZEqnNum645643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ZEqnNum645643 \* Charformat \! \* MERGEFORMAT </w:instrText>
      </w:r>
      <w:r w:rsidRPr="00C613D7">
        <w:rPr>
          <w:rFonts w:ascii="Times New Roman" w:hAnsi="Times New Roman"/>
          <w:lang w:val="uk-UA"/>
        </w:rPr>
        <w:fldChar w:fldCharType="separate"/>
      </w:r>
      <w:r w:rsidRPr="00C613D7">
        <w:rPr>
          <w:rFonts w:ascii="Times New Roman" w:hAnsi="Times New Roman"/>
          <w:lang w:val="uk-UA"/>
        </w:rPr>
        <w:instrText>(35)</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випливає, що</w:t>
      </w:r>
    </w:p>
    <w:p w:rsidR="00C613D7" w:rsidRPr="00C613D7" w:rsidRDefault="00C613D7" w:rsidP="00C613D7">
      <w:pPr>
        <w:spacing w:after="0" w:line="240" w:lineRule="auto"/>
        <w:contextualSpacing/>
        <w:jc w:val="right"/>
        <w:rPr>
          <w:rFonts w:ascii="Times New Roman" w:hAnsi="Times New Roman"/>
          <w:lang w:val="uk-UA"/>
        </w:rPr>
      </w:pPr>
      <w:r w:rsidRPr="00C613D7">
        <w:rPr>
          <w:rFonts w:ascii="Times New Roman" w:hAnsi="Times New Roman"/>
          <w:noProof/>
          <w:position w:val="-16"/>
          <w:lang w:val="en-US" w:eastAsia="en-US"/>
        </w:rPr>
        <w:drawing>
          <wp:inline distT="0" distB="0" distL="0" distR="0" wp14:anchorId="14FE88F0" wp14:editId="03D82147">
            <wp:extent cx="3100705" cy="278130"/>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3100705" cy="278130"/>
                    </a:xfrm>
                    <a:prstGeom prst="rect">
                      <a:avLst/>
                    </a:prstGeom>
                    <a:noFill/>
                    <a:ln>
                      <a:noFill/>
                    </a:ln>
                  </pic:spPr>
                </pic:pic>
              </a:graphicData>
            </a:graphic>
          </wp:inline>
        </w:drawing>
      </w:r>
      <w:r w:rsidRPr="00C613D7">
        <w:rPr>
          <w:rFonts w:ascii="Times New Roman" w:hAnsi="Times New Roman"/>
          <w:lang w:val="uk-UA"/>
        </w:rPr>
        <w:t xml:space="preserve">, </w:t>
      </w:r>
      <w:r w:rsidRPr="00C613D7">
        <w:rPr>
          <w:rFonts w:ascii="Times New Roman" w:hAnsi="Times New Roman"/>
          <w:noProof/>
          <w:position w:val="-10"/>
          <w:lang w:val="en-US" w:eastAsia="en-US"/>
        </w:rPr>
        <w:drawing>
          <wp:inline distT="0" distB="0" distL="0" distR="0" wp14:anchorId="15815C37" wp14:editId="1EBB5F08">
            <wp:extent cx="429260" cy="238760"/>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429260" cy="238760"/>
                    </a:xfrm>
                    <a:prstGeom prst="rect">
                      <a:avLst/>
                    </a:prstGeom>
                    <a:noFill/>
                    <a:ln>
                      <a:noFill/>
                    </a:ln>
                  </pic:spPr>
                </pic:pic>
              </a:graphicData>
            </a:graphic>
          </wp:inline>
        </w:drawing>
      </w:r>
      <w:r w:rsidRPr="00C613D7">
        <w:rPr>
          <w:rFonts w:ascii="Times New Roman" w:hAnsi="Times New Roman"/>
          <w:lang w:val="uk-UA"/>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37</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before="120" w:after="120" w:line="240" w:lineRule="auto"/>
        <w:jc w:val="center"/>
        <w:rPr>
          <w:rFonts w:ascii="Times New Roman" w:hAnsi="Times New Roman"/>
          <w:lang w:val="uk-UA"/>
        </w:rPr>
      </w:pPr>
      <w:r w:rsidRPr="00C613D7">
        <w:rPr>
          <w:rFonts w:ascii="Times New Roman" w:hAnsi="Times New Roman"/>
          <w:b/>
          <w:lang w:val="uk-UA"/>
        </w:rPr>
        <w:t xml:space="preserve">Побудова розв’язку </w:t>
      </w:r>
      <w:r w:rsidRPr="00C613D7">
        <w:rPr>
          <w:rFonts w:ascii="Times New Roman" w:hAnsi="Times New Roman"/>
          <w:b/>
          <w:noProof/>
          <w:position w:val="-10"/>
          <w:lang w:val="en-US" w:eastAsia="en-US"/>
        </w:rPr>
        <w:drawing>
          <wp:inline distT="0" distB="0" distL="0" distR="0" wp14:anchorId="15398076" wp14:editId="5A01FE71">
            <wp:extent cx="405765" cy="207010"/>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405765" cy="207010"/>
                    </a:xfrm>
                    <a:prstGeom prst="rect">
                      <a:avLst/>
                    </a:prstGeom>
                    <a:noFill/>
                    <a:ln>
                      <a:noFill/>
                    </a:ln>
                  </pic:spPr>
                </pic:pic>
              </a:graphicData>
            </a:graphic>
          </wp:inline>
        </w:drawing>
      </w:r>
      <w:r w:rsidRPr="00C613D7">
        <w:rPr>
          <w:rFonts w:ascii="Times New Roman" w:hAnsi="Times New Roman"/>
          <w:b/>
          <w:lang w:val="uk-UA"/>
        </w:rPr>
        <w:t xml:space="preserve"> мішаної задачі </w:t>
      </w:r>
      <w:r w:rsidRPr="00C613D7">
        <w:rPr>
          <w:rFonts w:ascii="Times New Roman" w:hAnsi="Times New Roman"/>
          <w:b/>
          <w:lang w:val="uk-UA"/>
        </w:rPr>
        <w:fldChar w:fldCharType="begin"/>
      </w:r>
      <w:r w:rsidRPr="00C613D7">
        <w:rPr>
          <w:rFonts w:ascii="Times New Roman" w:hAnsi="Times New Roman"/>
          <w:b/>
          <w:lang w:val="uk-UA"/>
        </w:rPr>
        <w:instrText xml:space="preserve"> GOTOBUTTON ZEqnNum371753  \* MERGEFORMAT </w:instrText>
      </w:r>
      <w:r w:rsidRPr="00C613D7">
        <w:rPr>
          <w:rFonts w:ascii="Times New Roman" w:hAnsi="Times New Roman"/>
          <w:b/>
          <w:lang w:val="uk-UA"/>
        </w:rPr>
        <w:fldChar w:fldCharType="begin"/>
      </w:r>
      <w:r w:rsidRPr="00C613D7">
        <w:rPr>
          <w:rFonts w:ascii="Times New Roman" w:hAnsi="Times New Roman"/>
          <w:b/>
          <w:lang w:val="uk-UA"/>
        </w:rPr>
        <w:instrText xml:space="preserve"> REF ZEqnNum371753 \* Charformat \! \* MERGEFORMAT </w:instrText>
      </w:r>
      <w:r w:rsidRPr="00C613D7">
        <w:rPr>
          <w:rFonts w:ascii="Times New Roman" w:hAnsi="Times New Roman"/>
          <w:b/>
          <w:lang w:val="uk-UA"/>
        </w:rPr>
        <w:fldChar w:fldCharType="separate"/>
      </w:r>
      <w:r w:rsidRPr="00C613D7">
        <w:rPr>
          <w:rFonts w:ascii="Times New Roman" w:hAnsi="Times New Roman"/>
          <w:b/>
          <w:lang w:val="uk-UA"/>
        </w:rPr>
        <w:instrText>(20)</w:instrText>
      </w:r>
      <w:r w:rsidRPr="00C613D7">
        <w:rPr>
          <w:rFonts w:ascii="Times New Roman" w:hAnsi="Times New Roman"/>
          <w:b/>
          <w:lang w:val="uk-UA"/>
        </w:rPr>
        <w:fldChar w:fldCharType="end"/>
      </w:r>
      <w:r w:rsidRPr="00C613D7">
        <w:rPr>
          <w:rFonts w:ascii="Times New Roman" w:hAnsi="Times New Roman"/>
          <w:b/>
          <w:lang w:val="uk-UA"/>
        </w:rPr>
        <w:fldChar w:fldCharType="end"/>
      </w:r>
      <w:r w:rsidRPr="00C613D7">
        <w:rPr>
          <w:rFonts w:ascii="Times New Roman" w:hAnsi="Times New Roman"/>
          <w:b/>
          <w:lang w:val="uk-UA"/>
        </w:rPr>
        <w:t xml:space="preserve"> - </w:t>
      </w:r>
      <w:r w:rsidRPr="00C613D7">
        <w:rPr>
          <w:rFonts w:ascii="Times New Roman" w:hAnsi="Times New Roman"/>
          <w:b/>
        </w:rPr>
        <w:fldChar w:fldCharType="begin"/>
      </w:r>
      <w:r w:rsidRPr="00C613D7">
        <w:rPr>
          <w:rFonts w:ascii="Times New Roman" w:hAnsi="Times New Roman"/>
          <w:b/>
          <w:lang w:val="uk-UA"/>
        </w:rPr>
        <w:instrText xml:space="preserve"> </w:instrText>
      </w:r>
      <w:r w:rsidRPr="00C613D7">
        <w:rPr>
          <w:rFonts w:ascii="Times New Roman" w:hAnsi="Times New Roman"/>
          <w:b/>
        </w:rPr>
        <w:instrText>GOTOBUTTON</w:instrText>
      </w:r>
      <w:r w:rsidRPr="00C613D7">
        <w:rPr>
          <w:rFonts w:ascii="Times New Roman" w:hAnsi="Times New Roman"/>
          <w:b/>
          <w:lang w:val="uk-UA"/>
        </w:rPr>
        <w:instrText xml:space="preserve"> </w:instrText>
      </w:r>
      <w:r w:rsidRPr="00C613D7">
        <w:rPr>
          <w:rFonts w:ascii="Times New Roman" w:hAnsi="Times New Roman"/>
          <w:b/>
        </w:rPr>
        <w:instrText>ZEqnNum</w:instrText>
      </w:r>
      <w:r w:rsidRPr="00C613D7">
        <w:rPr>
          <w:rFonts w:ascii="Times New Roman" w:hAnsi="Times New Roman"/>
          <w:b/>
          <w:lang w:val="uk-UA"/>
        </w:rPr>
        <w:instrText xml:space="preserve">187420  \* </w:instrText>
      </w:r>
      <w:r w:rsidRPr="00C613D7">
        <w:rPr>
          <w:rFonts w:ascii="Times New Roman" w:hAnsi="Times New Roman"/>
          <w:b/>
        </w:rPr>
        <w:instrText>MERGEFORMAT</w:instrText>
      </w:r>
      <w:r w:rsidRPr="00C613D7">
        <w:rPr>
          <w:rFonts w:ascii="Times New Roman" w:hAnsi="Times New Roman"/>
          <w:b/>
          <w:lang w:val="uk-UA"/>
        </w:rPr>
        <w:instrText xml:space="preserve"> </w:instrText>
      </w:r>
      <w:r w:rsidRPr="00C613D7">
        <w:rPr>
          <w:rFonts w:ascii="Times New Roman" w:hAnsi="Times New Roman"/>
          <w:b/>
        </w:rPr>
        <w:fldChar w:fldCharType="begin"/>
      </w:r>
      <w:r w:rsidRPr="00C613D7">
        <w:rPr>
          <w:rFonts w:ascii="Times New Roman" w:hAnsi="Times New Roman"/>
          <w:b/>
          <w:lang w:val="uk-UA"/>
        </w:rPr>
        <w:instrText xml:space="preserve"> </w:instrText>
      </w:r>
      <w:r w:rsidRPr="00C613D7">
        <w:rPr>
          <w:rFonts w:ascii="Times New Roman" w:hAnsi="Times New Roman"/>
          <w:b/>
        </w:rPr>
        <w:instrText>REF</w:instrText>
      </w:r>
      <w:r w:rsidRPr="00C613D7">
        <w:rPr>
          <w:rFonts w:ascii="Times New Roman" w:hAnsi="Times New Roman"/>
          <w:b/>
          <w:lang w:val="uk-UA"/>
        </w:rPr>
        <w:instrText xml:space="preserve"> </w:instrText>
      </w:r>
      <w:r w:rsidRPr="00C613D7">
        <w:rPr>
          <w:rFonts w:ascii="Times New Roman" w:hAnsi="Times New Roman"/>
          <w:b/>
        </w:rPr>
        <w:instrText>ZEqnNum</w:instrText>
      </w:r>
      <w:r w:rsidRPr="00C613D7">
        <w:rPr>
          <w:rFonts w:ascii="Times New Roman" w:hAnsi="Times New Roman"/>
          <w:b/>
          <w:lang w:val="uk-UA"/>
        </w:rPr>
        <w:instrText xml:space="preserve">187420 \* </w:instrText>
      </w:r>
      <w:r w:rsidRPr="00C613D7">
        <w:rPr>
          <w:rFonts w:ascii="Times New Roman" w:hAnsi="Times New Roman"/>
          <w:b/>
        </w:rPr>
        <w:instrText>Charformat</w:instrText>
      </w:r>
      <w:r w:rsidRPr="00C613D7">
        <w:rPr>
          <w:rFonts w:ascii="Times New Roman" w:hAnsi="Times New Roman"/>
          <w:b/>
          <w:lang w:val="uk-UA"/>
        </w:rPr>
        <w:instrText xml:space="preserve"> \! \* </w:instrText>
      </w:r>
      <w:r w:rsidRPr="00C613D7">
        <w:rPr>
          <w:rFonts w:ascii="Times New Roman" w:hAnsi="Times New Roman"/>
          <w:b/>
        </w:rPr>
        <w:instrText>MERGEFORMAT</w:instrText>
      </w:r>
      <w:r w:rsidRPr="00C613D7">
        <w:rPr>
          <w:rFonts w:ascii="Times New Roman" w:hAnsi="Times New Roman"/>
          <w:b/>
          <w:lang w:val="uk-UA"/>
        </w:rPr>
        <w:instrText xml:space="preserve"> </w:instrText>
      </w:r>
      <w:r w:rsidRPr="00C613D7">
        <w:rPr>
          <w:rFonts w:ascii="Times New Roman" w:hAnsi="Times New Roman"/>
          <w:b/>
        </w:rPr>
        <w:fldChar w:fldCharType="separate"/>
      </w:r>
      <w:r w:rsidRPr="00C613D7">
        <w:rPr>
          <w:rFonts w:ascii="Times New Roman" w:hAnsi="Times New Roman"/>
          <w:b/>
          <w:lang w:val="uk-UA"/>
        </w:rPr>
        <w:instrText>(22)</w:instrText>
      </w:r>
      <w:r w:rsidRPr="00C613D7">
        <w:rPr>
          <w:rFonts w:ascii="Times New Roman" w:hAnsi="Times New Roman"/>
          <w:b/>
        </w:rPr>
        <w:fldChar w:fldCharType="end"/>
      </w:r>
      <w:r w:rsidRPr="00C613D7">
        <w:rPr>
          <w:rFonts w:ascii="Times New Roman" w:hAnsi="Times New Roman"/>
          <w:b/>
        </w:rPr>
        <w:fldChar w:fldCharType="end"/>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Для розв’язання задачі </w:t>
      </w:r>
      <w:r w:rsidRPr="00C613D7">
        <w:rPr>
          <w:rFonts w:ascii="Times New Roman" w:hAnsi="Times New Roman"/>
          <w:lang w:val="uk-UA"/>
        </w:rPr>
        <w:fldChar w:fldCharType="begin"/>
      </w:r>
      <w:r w:rsidRPr="00C613D7">
        <w:rPr>
          <w:rFonts w:ascii="Times New Roman" w:hAnsi="Times New Roman"/>
          <w:lang w:val="uk-UA"/>
        </w:rPr>
        <w:instrText xml:space="preserve"> GOTOBUTTON ZEqnNum371753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ZEqnNum371753 \* Charformat \! \* MERGEFORMAT </w:instrText>
      </w:r>
      <w:r w:rsidRPr="00C613D7">
        <w:rPr>
          <w:rFonts w:ascii="Times New Roman" w:hAnsi="Times New Roman"/>
          <w:lang w:val="uk-UA"/>
        </w:rPr>
        <w:fldChar w:fldCharType="separate"/>
      </w:r>
      <w:r w:rsidRPr="00C613D7">
        <w:rPr>
          <w:rFonts w:ascii="Times New Roman" w:hAnsi="Times New Roman"/>
          <w:lang w:val="uk-UA"/>
        </w:rPr>
        <w:instrText>(20)</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 </w:t>
      </w:r>
      <w:r w:rsidRPr="00C613D7">
        <w:rPr>
          <w:rFonts w:ascii="Times New Roman" w:hAnsi="Times New Roman"/>
          <w:lang w:val="uk-UA"/>
        </w:rPr>
        <w:fldChar w:fldCharType="begin"/>
      </w:r>
      <w:r w:rsidRPr="00C613D7">
        <w:rPr>
          <w:rFonts w:ascii="Times New Roman" w:hAnsi="Times New Roman"/>
          <w:lang w:val="uk-UA"/>
        </w:rPr>
        <w:instrText xml:space="preserve"> GOTOBUTTON ZEqnNum187420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ZEqnNum187420 \* Charformat \! \* MERGEFORMAT </w:instrText>
      </w:r>
      <w:r w:rsidRPr="00C613D7">
        <w:rPr>
          <w:rFonts w:ascii="Times New Roman" w:hAnsi="Times New Roman"/>
          <w:lang w:val="uk-UA"/>
        </w:rPr>
        <w:fldChar w:fldCharType="separate"/>
      </w:r>
      <w:r w:rsidRPr="00C613D7">
        <w:rPr>
          <w:rFonts w:ascii="Times New Roman" w:hAnsi="Times New Roman"/>
          <w:lang w:val="uk-UA"/>
        </w:rPr>
        <w:instrText>(22)</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застосуємо метод власних функцій [5], який полягає в тому, що розв’язок задачі </w:t>
      </w:r>
      <w:r w:rsidRPr="00C613D7">
        <w:rPr>
          <w:rFonts w:ascii="Times New Roman" w:hAnsi="Times New Roman"/>
          <w:lang w:val="uk-UA"/>
        </w:rPr>
        <w:fldChar w:fldCharType="begin"/>
      </w:r>
      <w:r w:rsidRPr="00C613D7">
        <w:rPr>
          <w:rFonts w:ascii="Times New Roman" w:hAnsi="Times New Roman"/>
          <w:lang w:val="uk-UA"/>
        </w:rPr>
        <w:instrText xml:space="preserve"> GOTOBUTTON ZEqnNum371753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ZEqnNum371753 \* Charformat \! \* MERGEFORMAT </w:instrText>
      </w:r>
      <w:r w:rsidRPr="00C613D7">
        <w:rPr>
          <w:rFonts w:ascii="Times New Roman" w:hAnsi="Times New Roman"/>
          <w:lang w:val="uk-UA"/>
        </w:rPr>
        <w:fldChar w:fldCharType="separate"/>
      </w:r>
      <w:r w:rsidRPr="00C613D7">
        <w:rPr>
          <w:rFonts w:ascii="Times New Roman" w:hAnsi="Times New Roman"/>
          <w:lang w:val="uk-UA"/>
        </w:rPr>
        <w:instrText>(20)</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 </w:t>
      </w:r>
      <w:r w:rsidRPr="00C613D7">
        <w:rPr>
          <w:rFonts w:ascii="Times New Roman" w:hAnsi="Times New Roman"/>
          <w:lang w:val="uk-UA"/>
        </w:rPr>
        <w:fldChar w:fldCharType="begin"/>
      </w:r>
      <w:r w:rsidRPr="00C613D7">
        <w:rPr>
          <w:rFonts w:ascii="Times New Roman" w:hAnsi="Times New Roman"/>
          <w:lang w:val="uk-UA"/>
        </w:rPr>
        <w:instrText xml:space="preserve"> GOTOBUTTON ZEqnNum187420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ZEqnNum187420 \* Charformat \! \* MERGEFORMAT </w:instrText>
      </w:r>
      <w:r w:rsidRPr="00C613D7">
        <w:rPr>
          <w:rFonts w:ascii="Times New Roman" w:hAnsi="Times New Roman"/>
          <w:lang w:val="uk-UA"/>
        </w:rPr>
        <w:fldChar w:fldCharType="separate"/>
      </w:r>
      <w:r w:rsidRPr="00C613D7">
        <w:rPr>
          <w:rFonts w:ascii="Times New Roman" w:hAnsi="Times New Roman"/>
          <w:lang w:val="uk-UA"/>
        </w:rPr>
        <w:instrText>(22)</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шукаємо у вигляді</w:t>
      </w:r>
    </w:p>
    <w:p w:rsidR="00C613D7" w:rsidRPr="00C613D7" w:rsidRDefault="00C613D7" w:rsidP="00C613D7">
      <w:pPr>
        <w:spacing w:after="0" w:line="240" w:lineRule="auto"/>
        <w:ind w:firstLine="709"/>
        <w:contextualSpacing/>
        <w:jc w:val="right"/>
        <w:rPr>
          <w:rFonts w:ascii="Times New Roman" w:hAnsi="Times New Roman"/>
          <w:lang w:val="uk-UA"/>
        </w:rPr>
      </w:pPr>
      <w:r w:rsidRPr="00C613D7">
        <w:rPr>
          <w:rFonts w:ascii="Times New Roman" w:hAnsi="Times New Roman"/>
          <w:noProof/>
          <w:position w:val="-34"/>
          <w:lang w:val="en-US" w:eastAsia="en-US"/>
        </w:rPr>
        <w:drawing>
          <wp:inline distT="0" distB="0" distL="0" distR="0" wp14:anchorId="198B0B25" wp14:editId="063758F8">
            <wp:extent cx="1757045" cy="508635"/>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1757045" cy="508635"/>
                    </a:xfrm>
                    <a:prstGeom prst="rect">
                      <a:avLst/>
                    </a:prstGeom>
                    <a:noFill/>
                    <a:ln>
                      <a:noFill/>
                    </a:ln>
                  </pic:spPr>
                </pic:pic>
              </a:graphicData>
            </a:graphic>
          </wp:inline>
        </w:drawing>
      </w:r>
      <w:r w:rsidRPr="00C613D7">
        <w:rPr>
          <w:rFonts w:ascii="Times New Roman" w:hAnsi="Times New Roman"/>
          <w:lang w:val="uk-UA"/>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38</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contextualSpacing/>
        <w:rPr>
          <w:rFonts w:ascii="Times New Roman" w:hAnsi="Times New Roman"/>
          <w:lang w:val="uk-UA"/>
        </w:rPr>
      </w:pPr>
      <w:r w:rsidRPr="00C613D7">
        <w:rPr>
          <w:rFonts w:ascii="Times New Roman" w:hAnsi="Times New Roman"/>
          <w:lang w:val="uk-UA"/>
        </w:rPr>
        <w:t xml:space="preserve">де </w:t>
      </w:r>
      <w:r w:rsidRPr="00C613D7">
        <w:rPr>
          <w:rFonts w:ascii="Times New Roman" w:hAnsi="Times New Roman"/>
          <w:lang w:val="uk-UA"/>
        </w:rPr>
        <w:tab/>
      </w:r>
      <w:r w:rsidRPr="00C613D7">
        <w:rPr>
          <w:rFonts w:ascii="Times New Roman" w:hAnsi="Times New Roman"/>
          <w:noProof/>
          <w:position w:val="-12"/>
          <w:lang w:val="en-US" w:eastAsia="en-US"/>
        </w:rPr>
        <w:drawing>
          <wp:inline distT="0" distB="0" distL="0" distR="0" wp14:anchorId="145CE35C" wp14:editId="4A8AFBEA">
            <wp:extent cx="341630" cy="230505"/>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341630" cy="230505"/>
                    </a:xfrm>
                    <a:prstGeom prst="rect">
                      <a:avLst/>
                    </a:prstGeom>
                    <a:noFill/>
                    <a:ln>
                      <a:noFill/>
                    </a:ln>
                  </pic:spPr>
                </pic:pic>
              </a:graphicData>
            </a:graphic>
          </wp:inline>
        </w:drawing>
      </w:r>
      <w:r w:rsidRPr="00C613D7">
        <w:rPr>
          <w:rFonts w:ascii="Times New Roman" w:hAnsi="Times New Roman"/>
          <w:lang w:val="uk-UA"/>
        </w:rPr>
        <w:t xml:space="preserve"> – поки що невідомі функції.</w:t>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Оскільки </w:t>
      </w:r>
      <w:r w:rsidRPr="00C613D7">
        <w:rPr>
          <w:rFonts w:ascii="Times New Roman" w:hAnsi="Times New Roman"/>
          <w:noProof/>
          <w:position w:val="-28"/>
          <w:lang w:val="en-US" w:eastAsia="en-US"/>
        </w:rPr>
        <w:drawing>
          <wp:inline distT="0" distB="0" distL="0" distR="0" wp14:anchorId="50EF2263" wp14:editId="01071CC4">
            <wp:extent cx="318135" cy="469265"/>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318135" cy="469265"/>
                    </a:xfrm>
                    <a:prstGeom prst="rect">
                      <a:avLst/>
                    </a:prstGeom>
                    <a:noFill/>
                    <a:ln>
                      <a:noFill/>
                    </a:ln>
                  </pic:spPr>
                </pic:pic>
              </a:graphicData>
            </a:graphic>
          </wp:inline>
        </w:drawing>
      </w:r>
      <w:r w:rsidRPr="00C613D7">
        <w:rPr>
          <w:rFonts w:ascii="Times New Roman" w:hAnsi="Times New Roman"/>
          <w:lang w:val="uk-UA"/>
        </w:rPr>
        <w:t xml:space="preserve"> входить в праву частину рівняння </w:t>
      </w:r>
      <w:r w:rsidRPr="00C613D7">
        <w:rPr>
          <w:rFonts w:ascii="Times New Roman" w:hAnsi="Times New Roman"/>
          <w:lang w:val="uk-UA"/>
        </w:rPr>
        <w:fldChar w:fldCharType="begin"/>
      </w:r>
      <w:r w:rsidRPr="00C613D7">
        <w:rPr>
          <w:rFonts w:ascii="Times New Roman" w:hAnsi="Times New Roman"/>
          <w:lang w:val="uk-UA"/>
        </w:rPr>
        <w:instrText xml:space="preserve"> GOTOBUTTON ZEqnNum371753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ZEqnNum371753 \* Charformat \! \* MERGEFORMAT </w:instrText>
      </w:r>
      <w:r w:rsidRPr="00C613D7">
        <w:rPr>
          <w:rFonts w:ascii="Times New Roman" w:hAnsi="Times New Roman"/>
          <w:lang w:val="uk-UA"/>
        </w:rPr>
        <w:fldChar w:fldCharType="separate"/>
      </w:r>
      <w:r w:rsidRPr="00C613D7">
        <w:rPr>
          <w:rFonts w:ascii="Times New Roman" w:hAnsi="Times New Roman"/>
          <w:lang w:val="uk-UA"/>
        </w:rPr>
        <w:instrText>(20)</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то </w:t>
      </w:r>
      <w:proofErr w:type="spellStart"/>
      <w:r w:rsidRPr="00C613D7">
        <w:rPr>
          <w:rFonts w:ascii="Times New Roman" w:hAnsi="Times New Roman"/>
          <w:lang w:val="uk-UA"/>
        </w:rPr>
        <w:t>роз</w:t>
      </w:r>
      <w:r w:rsidR="006C7E6F">
        <w:rPr>
          <w:rFonts w:ascii="Times New Roman" w:hAnsi="Times New Roman"/>
          <w:lang w:val="uk-UA"/>
        </w:rPr>
        <w:t>кладеио</w:t>
      </w:r>
      <w:proofErr w:type="spellEnd"/>
      <w:r w:rsidRPr="00C613D7">
        <w:rPr>
          <w:rFonts w:ascii="Times New Roman" w:hAnsi="Times New Roman"/>
          <w:lang w:val="uk-UA"/>
        </w:rPr>
        <w:t xml:space="preserve"> її в ряд Фур’є за власними функціями </w:t>
      </w:r>
      <w:r w:rsidRPr="00C613D7">
        <w:rPr>
          <w:rFonts w:ascii="Times New Roman" w:hAnsi="Times New Roman"/>
          <w:noProof/>
          <w:position w:val="-12"/>
          <w:lang w:val="en-US" w:eastAsia="en-US"/>
        </w:rPr>
        <w:drawing>
          <wp:inline distT="0" distB="0" distL="0" distR="0" wp14:anchorId="08E734CB" wp14:editId="28E0FBF5">
            <wp:extent cx="659765" cy="230505"/>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659765" cy="230505"/>
                    </a:xfrm>
                    <a:prstGeom prst="rect">
                      <a:avLst/>
                    </a:prstGeom>
                    <a:noFill/>
                    <a:ln>
                      <a:noFill/>
                    </a:ln>
                  </pic:spPr>
                </pic:pic>
              </a:graphicData>
            </a:graphic>
          </wp:inline>
        </w:drawing>
      </w:r>
      <w:r w:rsidRPr="00C613D7">
        <w:rPr>
          <w:rFonts w:ascii="Times New Roman" w:hAnsi="Times New Roman"/>
          <w:lang w:val="uk-UA"/>
        </w:rPr>
        <w:t xml:space="preserve"> крайової задачі </w:t>
      </w:r>
      <w:r w:rsidRPr="00C613D7">
        <w:rPr>
          <w:rFonts w:ascii="Times New Roman" w:hAnsi="Times New Roman"/>
          <w:lang w:val="uk-UA"/>
        </w:rPr>
        <w:fldChar w:fldCharType="begin"/>
      </w:r>
      <w:r w:rsidRPr="00C613D7">
        <w:rPr>
          <w:rFonts w:ascii="Times New Roman" w:hAnsi="Times New Roman"/>
          <w:lang w:val="uk-UA"/>
        </w:rPr>
        <w:instrText xml:space="preserve"> GOTOBUTTON ZEqnNum693802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ZEqnNum693802 \* Charformat \! \* MERGEFORMAT </w:instrText>
      </w:r>
      <w:r w:rsidRPr="00C613D7">
        <w:rPr>
          <w:rFonts w:ascii="Times New Roman" w:hAnsi="Times New Roman"/>
          <w:lang w:val="uk-UA"/>
        </w:rPr>
        <w:fldChar w:fldCharType="separate"/>
      </w:r>
      <w:r w:rsidRPr="00C613D7">
        <w:rPr>
          <w:rFonts w:ascii="Times New Roman" w:hAnsi="Times New Roman"/>
          <w:lang w:val="uk-UA"/>
        </w:rPr>
        <w:instrText>(25)</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w:t>
      </w:r>
      <w:r w:rsidRPr="00C613D7">
        <w:rPr>
          <w:rFonts w:ascii="Times New Roman" w:hAnsi="Times New Roman"/>
          <w:lang w:val="uk-UA"/>
        </w:rPr>
        <w:fldChar w:fldCharType="begin"/>
      </w:r>
      <w:r w:rsidRPr="00C613D7">
        <w:rPr>
          <w:rFonts w:ascii="Times New Roman" w:hAnsi="Times New Roman"/>
          <w:lang w:val="uk-UA"/>
        </w:rPr>
        <w:instrText xml:space="preserve"> GOTOBUTTON ZEqnNum843165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ZEqnNum843165 \* Charformat \! \* MERGEFORMAT </w:instrText>
      </w:r>
      <w:r w:rsidRPr="00C613D7">
        <w:rPr>
          <w:rFonts w:ascii="Times New Roman" w:hAnsi="Times New Roman"/>
          <w:lang w:val="uk-UA"/>
        </w:rPr>
        <w:fldChar w:fldCharType="separate"/>
      </w:r>
      <w:r w:rsidRPr="00C613D7">
        <w:rPr>
          <w:rFonts w:ascii="Times New Roman" w:hAnsi="Times New Roman"/>
          <w:lang w:val="uk-UA"/>
        </w:rPr>
        <w:instrText>(26)</w:instrText>
      </w:r>
      <w:r w:rsidRPr="00C613D7">
        <w:rPr>
          <w:rFonts w:ascii="Times New Roman" w:hAnsi="Times New Roman"/>
          <w:lang w:val="uk-UA"/>
        </w:rPr>
        <w:fldChar w:fldCharType="end"/>
      </w:r>
      <w:r w:rsidRPr="00C613D7">
        <w:rPr>
          <w:rFonts w:ascii="Times New Roman" w:hAnsi="Times New Roman"/>
          <w:lang w:val="uk-UA"/>
        </w:rPr>
        <w:fldChar w:fldCharType="end"/>
      </w:r>
    </w:p>
    <w:p w:rsidR="00C613D7" w:rsidRPr="00C613D7" w:rsidRDefault="00C613D7" w:rsidP="00C613D7">
      <w:pPr>
        <w:spacing w:after="0" w:line="240" w:lineRule="auto"/>
        <w:ind w:firstLine="709"/>
        <w:contextualSpacing/>
        <w:jc w:val="right"/>
        <w:rPr>
          <w:rFonts w:ascii="Times New Roman" w:hAnsi="Times New Roman"/>
          <w:lang w:val="uk-UA"/>
        </w:rPr>
      </w:pPr>
      <w:r w:rsidRPr="00C613D7">
        <w:rPr>
          <w:rFonts w:ascii="Times New Roman" w:hAnsi="Times New Roman"/>
          <w:noProof/>
          <w:position w:val="-34"/>
          <w:lang w:val="en-US" w:eastAsia="en-US"/>
        </w:rPr>
        <w:drawing>
          <wp:inline distT="0" distB="0" distL="0" distR="0" wp14:anchorId="5A2EAB6C" wp14:editId="4B734662">
            <wp:extent cx="1693545" cy="508635"/>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1693545" cy="508635"/>
                    </a:xfrm>
                    <a:prstGeom prst="rect">
                      <a:avLst/>
                    </a:prstGeom>
                    <a:noFill/>
                    <a:ln>
                      <a:noFill/>
                    </a:ln>
                  </pic:spPr>
                </pic:pic>
              </a:graphicData>
            </a:graphic>
          </wp:inline>
        </w:drawing>
      </w:r>
      <w:r w:rsidRPr="00C613D7">
        <w:rPr>
          <w:rFonts w:ascii="Times New Roman" w:hAnsi="Times New Roman"/>
          <w:lang w:val="uk-UA"/>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39</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Підставляючи вираз </w:t>
      </w:r>
      <w:r w:rsidRPr="00C613D7">
        <w:rPr>
          <w:rFonts w:ascii="Times New Roman" w:hAnsi="Times New Roman"/>
          <w:lang w:val="uk-UA"/>
        </w:rPr>
        <w:fldChar w:fldCharType="begin"/>
      </w:r>
      <w:r w:rsidRPr="00C613D7">
        <w:rPr>
          <w:rFonts w:ascii="Times New Roman" w:hAnsi="Times New Roman"/>
          <w:lang w:val="uk-UA"/>
        </w:rPr>
        <w:instrText xml:space="preserve"> GOTOBUTTON ZEqnNum705155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ZEqnNum705155 \* Charformat \! \* MERGEFORMAT </w:instrText>
      </w:r>
      <w:r w:rsidRPr="00C613D7">
        <w:rPr>
          <w:rFonts w:ascii="Times New Roman" w:hAnsi="Times New Roman"/>
          <w:lang w:val="uk-UA"/>
        </w:rPr>
        <w:fldChar w:fldCharType="separate"/>
      </w:r>
      <w:r w:rsidRPr="00C613D7">
        <w:rPr>
          <w:rFonts w:ascii="Times New Roman" w:hAnsi="Times New Roman"/>
          <w:lang w:val="uk-UA"/>
        </w:rPr>
        <w:instrText>(38)</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у </w:t>
      </w:r>
      <w:r w:rsidRPr="00C613D7">
        <w:rPr>
          <w:rFonts w:ascii="Times New Roman" w:hAnsi="Times New Roman"/>
          <w:lang w:val="uk-UA"/>
        </w:rPr>
        <w:fldChar w:fldCharType="begin"/>
      </w:r>
      <w:r w:rsidRPr="00C613D7">
        <w:rPr>
          <w:rFonts w:ascii="Times New Roman" w:hAnsi="Times New Roman"/>
          <w:lang w:val="uk-UA"/>
        </w:rPr>
        <w:instrText xml:space="preserve"> GOTOBUTTON ZEqnNum371753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ZEqnNum371753 \* Charformat \! \* MERGEFORMAT </w:instrText>
      </w:r>
      <w:r w:rsidRPr="00C613D7">
        <w:rPr>
          <w:rFonts w:ascii="Times New Roman" w:hAnsi="Times New Roman"/>
          <w:lang w:val="uk-UA"/>
        </w:rPr>
        <w:fldChar w:fldCharType="separate"/>
      </w:r>
      <w:r w:rsidRPr="00C613D7">
        <w:rPr>
          <w:rFonts w:ascii="Times New Roman" w:hAnsi="Times New Roman"/>
          <w:lang w:val="uk-UA"/>
        </w:rPr>
        <w:instrText>(20)</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та враховуючи </w:t>
      </w:r>
      <w:r w:rsidRPr="00C613D7">
        <w:rPr>
          <w:rFonts w:ascii="Times New Roman" w:hAnsi="Times New Roman"/>
          <w:lang w:val="uk-UA"/>
        </w:rPr>
        <w:fldChar w:fldCharType="begin"/>
      </w:r>
      <w:r w:rsidRPr="00C613D7">
        <w:rPr>
          <w:rFonts w:ascii="Times New Roman" w:hAnsi="Times New Roman"/>
          <w:lang w:val="uk-UA"/>
        </w:rPr>
        <w:instrText xml:space="preserve"> GOTOBUTTON ZEqnNum422357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ZEqnNum422357 \! \* MERGEFORMAT </w:instrText>
      </w:r>
      <w:r w:rsidRPr="00C613D7">
        <w:rPr>
          <w:rFonts w:ascii="Times New Roman" w:hAnsi="Times New Roman"/>
          <w:lang w:val="uk-UA"/>
        </w:rPr>
        <w:fldChar w:fldCharType="separate"/>
      </w:r>
      <w:r w:rsidRPr="00C613D7">
        <w:rPr>
          <w:rFonts w:ascii="Times New Roman" w:hAnsi="Times New Roman"/>
          <w:lang w:val="uk-UA"/>
        </w:rPr>
        <w:instrText>(39)</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отримаємо рівність</w:t>
      </w:r>
    </w:p>
    <w:p w:rsidR="00C613D7" w:rsidRPr="00C613D7" w:rsidRDefault="00C613D7" w:rsidP="00C613D7">
      <w:pPr>
        <w:spacing w:after="0" w:line="240" w:lineRule="auto"/>
        <w:ind w:firstLine="709"/>
        <w:contextualSpacing/>
        <w:jc w:val="center"/>
        <w:rPr>
          <w:rFonts w:ascii="Times New Roman" w:hAnsi="Times New Roman"/>
          <w:lang w:val="uk-UA"/>
        </w:rPr>
      </w:pPr>
      <w:r w:rsidRPr="00C613D7">
        <w:rPr>
          <w:rFonts w:ascii="Times New Roman" w:hAnsi="Times New Roman"/>
          <w:noProof/>
          <w:position w:val="-34"/>
          <w:lang w:val="en-US" w:eastAsia="en-US"/>
        </w:rPr>
        <w:drawing>
          <wp:inline distT="0" distB="0" distL="0" distR="0" wp14:anchorId="205FEE3A" wp14:editId="1B42EBA2">
            <wp:extent cx="5597525" cy="508635"/>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5597525" cy="508635"/>
                    </a:xfrm>
                    <a:prstGeom prst="rect">
                      <a:avLst/>
                    </a:prstGeom>
                    <a:noFill/>
                    <a:ln>
                      <a:noFill/>
                    </a:ln>
                  </pic:spPr>
                </pic:pic>
              </a:graphicData>
            </a:graphic>
          </wp:inline>
        </w:drawing>
      </w:r>
      <w:r w:rsidRPr="00C613D7">
        <w:rPr>
          <w:rFonts w:ascii="Times New Roman" w:hAnsi="Times New Roman"/>
          <w:lang w:val="uk-UA"/>
        </w:rPr>
        <w:t>.</w:t>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Враховуючи, що власні функції </w:t>
      </w:r>
      <w:r w:rsidRPr="00C613D7">
        <w:rPr>
          <w:rFonts w:ascii="Times New Roman" w:hAnsi="Times New Roman"/>
          <w:noProof/>
          <w:position w:val="-12"/>
          <w:lang w:val="en-US" w:eastAsia="en-US"/>
        </w:rPr>
        <w:drawing>
          <wp:inline distT="0" distB="0" distL="0" distR="0" wp14:anchorId="7156610B" wp14:editId="19D5CFDF">
            <wp:extent cx="659765" cy="230505"/>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659765" cy="230505"/>
                    </a:xfrm>
                    <a:prstGeom prst="rect">
                      <a:avLst/>
                    </a:prstGeom>
                    <a:noFill/>
                    <a:ln>
                      <a:noFill/>
                    </a:ln>
                  </pic:spPr>
                </pic:pic>
              </a:graphicData>
            </a:graphic>
          </wp:inline>
        </w:drawing>
      </w:r>
      <w:r w:rsidRPr="00C613D7">
        <w:rPr>
          <w:rFonts w:ascii="Times New Roman" w:hAnsi="Times New Roman"/>
          <w:lang w:val="uk-UA"/>
        </w:rPr>
        <w:t xml:space="preserve"> задовольняють рівняння </w:t>
      </w:r>
      <w:r w:rsidRPr="00C613D7">
        <w:rPr>
          <w:rFonts w:ascii="Times New Roman" w:hAnsi="Times New Roman"/>
          <w:lang w:val="uk-UA"/>
        </w:rPr>
        <w:fldChar w:fldCharType="begin"/>
      </w:r>
      <w:r w:rsidRPr="00C613D7">
        <w:rPr>
          <w:rFonts w:ascii="Times New Roman" w:hAnsi="Times New Roman"/>
          <w:lang w:val="uk-UA"/>
        </w:rPr>
        <w:instrText xml:space="preserve"> GOTOBUTTON ZEqnNum693802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ZEqnNum693802 \* Charformat \! \* MERGEFORMAT </w:instrText>
      </w:r>
      <w:r w:rsidRPr="00C613D7">
        <w:rPr>
          <w:rFonts w:ascii="Times New Roman" w:hAnsi="Times New Roman"/>
          <w:lang w:val="uk-UA"/>
        </w:rPr>
        <w:fldChar w:fldCharType="separate"/>
      </w:r>
      <w:r w:rsidRPr="00C613D7">
        <w:rPr>
          <w:rFonts w:ascii="Times New Roman" w:hAnsi="Times New Roman"/>
          <w:lang w:val="uk-UA"/>
        </w:rPr>
        <w:instrText>(25)</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приходимо до рівності</w:t>
      </w:r>
    </w:p>
    <w:p w:rsidR="00C613D7" w:rsidRPr="00C613D7" w:rsidRDefault="00C613D7" w:rsidP="00C613D7">
      <w:pPr>
        <w:spacing w:after="0" w:line="240" w:lineRule="auto"/>
        <w:ind w:firstLine="709"/>
        <w:contextualSpacing/>
        <w:jc w:val="center"/>
        <w:rPr>
          <w:rFonts w:ascii="Times New Roman" w:hAnsi="Times New Roman"/>
          <w:lang w:val="uk-UA"/>
        </w:rPr>
      </w:pPr>
      <w:r w:rsidRPr="00C613D7">
        <w:rPr>
          <w:rFonts w:ascii="Times New Roman" w:hAnsi="Times New Roman"/>
          <w:noProof/>
          <w:position w:val="-34"/>
          <w:lang w:val="en-US" w:eastAsia="en-US"/>
        </w:rPr>
        <w:drawing>
          <wp:inline distT="0" distB="0" distL="0" distR="0" wp14:anchorId="3A944EA4" wp14:editId="6699BEFF">
            <wp:extent cx="4714875" cy="508635"/>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4714875" cy="508635"/>
                    </a:xfrm>
                    <a:prstGeom prst="rect">
                      <a:avLst/>
                    </a:prstGeom>
                    <a:noFill/>
                    <a:ln>
                      <a:noFill/>
                    </a:ln>
                  </pic:spPr>
                </pic:pic>
              </a:graphicData>
            </a:graphic>
          </wp:inline>
        </w:drawing>
      </w:r>
      <w:r w:rsidRPr="00C613D7">
        <w:rPr>
          <w:rFonts w:ascii="Times New Roman" w:hAnsi="Times New Roman"/>
          <w:lang w:val="uk-UA"/>
        </w:rPr>
        <w:t>.</w:t>
      </w:r>
    </w:p>
    <w:p w:rsidR="00C613D7" w:rsidRPr="00C613D7" w:rsidRDefault="00C613D7" w:rsidP="00C613D7">
      <w:pPr>
        <w:spacing w:after="0" w:line="240" w:lineRule="auto"/>
        <w:ind w:firstLine="709"/>
        <w:contextualSpacing/>
        <w:rPr>
          <w:rFonts w:ascii="Times New Roman" w:hAnsi="Times New Roman"/>
          <w:lang w:val="uk-UA"/>
        </w:rPr>
      </w:pPr>
      <w:r w:rsidRPr="00C613D7">
        <w:rPr>
          <w:rFonts w:ascii="Times New Roman" w:hAnsi="Times New Roman"/>
          <w:lang w:val="uk-UA"/>
        </w:rPr>
        <w:t>Прирівнюємо коефіцієнти Фур’є</w:t>
      </w:r>
    </w:p>
    <w:p w:rsidR="00C613D7" w:rsidRPr="00C613D7" w:rsidRDefault="00C613D7" w:rsidP="00C613D7">
      <w:pPr>
        <w:spacing w:after="0" w:line="240" w:lineRule="auto"/>
        <w:ind w:firstLine="709"/>
        <w:contextualSpacing/>
        <w:jc w:val="right"/>
        <w:rPr>
          <w:rFonts w:ascii="Times New Roman" w:hAnsi="Times New Roman"/>
          <w:lang w:val="uk-UA"/>
        </w:rPr>
      </w:pPr>
      <w:r w:rsidRPr="00C613D7">
        <w:rPr>
          <w:rFonts w:ascii="Times New Roman" w:hAnsi="Times New Roman"/>
          <w:noProof/>
          <w:position w:val="-12"/>
          <w:lang w:val="en-US" w:eastAsia="en-US"/>
        </w:rPr>
        <w:drawing>
          <wp:inline distT="0" distB="0" distL="0" distR="0" wp14:anchorId="3341192D" wp14:editId="636F9356">
            <wp:extent cx="1661795" cy="278130"/>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1661795" cy="278130"/>
                    </a:xfrm>
                    <a:prstGeom prst="rect">
                      <a:avLst/>
                    </a:prstGeom>
                    <a:noFill/>
                    <a:ln>
                      <a:noFill/>
                    </a:ln>
                  </pic:spPr>
                </pic:pic>
              </a:graphicData>
            </a:graphic>
          </wp:inline>
        </w:drawing>
      </w:r>
      <w:r w:rsidRPr="00C613D7">
        <w:rPr>
          <w:rFonts w:ascii="Times New Roman" w:hAnsi="Times New Roman"/>
          <w:lang w:val="uk-UA"/>
        </w:rPr>
        <w:t xml:space="preserve">, </w:t>
      </w:r>
      <w:r w:rsidRPr="00C613D7">
        <w:rPr>
          <w:rFonts w:ascii="Times New Roman" w:hAnsi="Times New Roman"/>
          <w:noProof/>
          <w:position w:val="-10"/>
          <w:lang w:val="en-US" w:eastAsia="en-US"/>
        </w:rPr>
        <w:drawing>
          <wp:inline distT="0" distB="0" distL="0" distR="0" wp14:anchorId="4A7428BA" wp14:editId="654B4348">
            <wp:extent cx="763270" cy="207010"/>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763270" cy="207010"/>
                    </a:xfrm>
                    <a:prstGeom prst="rect">
                      <a:avLst/>
                    </a:prstGeom>
                    <a:noFill/>
                    <a:ln>
                      <a:noFill/>
                    </a:ln>
                  </pic:spPr>
                </pic:pic>
              </a:graphicData>
            </a:graphic>
          </wp:inline>
        </w:drawing>
      </w:r>
      <w:r w:rsidRPr="00C613D7">
        <w:rPr>
          <w:rFonts w:ascii="Times New Roman" w:hAnsi="Times New Roman"/>
          <w:lang w:val="uk-UA"/>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40</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Загальний розв’язок кожного з диференціальних рівнянь </w:t>
      </w:r>
      <w:r w:rsidRPr="00C613D7">
        <w:rPr>
          <w:rFonts w:ascii="Times New Roman" w:hAnsi="Times New Roman"/>
          <w:lang w:val="uk-UA"/>
        </w:rPr>
        <w:fldChar w:fldCharType="begin"/>
      </w:r>
      <w:r w:rsidRPr="00C613D7">
        <w:rPr>
          <w:rFonts w:ascii="Times New Roman" w:hAnsi="Times New Roman"/>
          <w:lang w:val="uk-UA"/>
        </w:rPr>
        <w:instrText xml:space="preserve"> GOTOBUTTON ZEqnNum333859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ZEqnNum333859 \* Charformat \! \* MERGEFORMAT </w:instrText>
      </w:r>
      <w:r w:rsidRPr="00C613D7">
        <w:rPr>
          <w:rFonts w:ascii="Times New Roman" w:hAnsi="Times New Roman"/>
          <w:lang w:val="uk-UA"/>
        </w:rPr>
        <w:fldChar w:fldCharType="separate"/>
      </w:r>
      <w:r w:rsidRPr="00C613D7">
        <w:rPr>
          <w:rFonts w:ascii="Times New Roman" w:hAnsi="Times New Roman"/>
          <w:lang w:val="uk-UA"/>
        </w:rPr>
        <w:instrText>(40)</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має вигляд</w:t>
      </w:r>
    </w:p>
    <w:p w:rsidR="00C613D7" w:rsidRPr="00C613D7" w:rsidRDefault="00C613D7" w:rsidP="00C613D7">
      <w:pPr>
        <w:spacing w:after="0" w:line="240" w:lineRule="auto"/>
        <w:ind w:firstLine="709"/>
        <w:contextualSpacing/>
        <w:jc w:val="right"/>
        <w:rPr>
          <w:rFonts w:ascii="Times New Roman" w:hAnsi="Times New Roman"/>
          <w:lang w:val="uk-UA"/>
        </w:rPr>
      </w:pPr>
      <w:r w:rsidRPr="00C613D7">
        <w:rPr>
          <w:rFonts w:ascii="Times New Roman" w:hAnsi="Times New Roman"/>
          <w:noProof/>
          <w:position w:val="-36"/>
          <w:lang w:val="en-US" w:eastAsia="en-US"/>
        </w:rPr>
        <w:drawing>
          <wp:inline distT="0" distB="0" distL="0" distR="0" wp14:anchorId="13610796" wp14:editId="0C6CC496">
            <wp:extent cx="3617595" cy="532765"/>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3617595" cy="532765"/>
                    </a:xfrm>
                    <a:prstGeom prst="rect">
                      <a:avLst/>
                    </a:prstGeom>
                    <a:noFill/>
                    <a:ln>
                      <a:noFill/>
                    </a:ln>
                  </pic:spPr>
                </pic:pic>
              </a:graphicData>
            </a:graphic>
          </wp:inline>
        </w:drawing>
      </w:r>
      <w:r w:rsidRPr="00C613D7">
        <w:rPr>
          <w:rFonts w:ascii="Times New Roman" w:hAnsi="Times New Roman"/>
          <w:lang w:val="uk-UA"/>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41</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contextualSpacing/>
        <w:rPr>
          <w:rFonts w:ascii="Times New Roman" w:hAnsi="Times New Roman"/>
          <w:lang w:val="uk-UA"/>
        </w:rPr>
      </w:pPr>
      <w:r w:rsidRPr="00C613D7">
        <w:rPr>
          <w:rFonts w:ascii="Times New Roman" w:hAnsi="Times New Roman"/>
          <w:lang w:val="uk-UA"/>
        </w:rPr>
        <w:t xml:space="preserve">де </w:t>
      </w:r>
      <w:r w:rsidRPr="00C613D7">
        <w:rPr>
          <w:rFonts w:ascii="Times New Roman" w:hAnsi="Times New Roman"/>
          <w:lang w:val="uk-UA"/>
        </w:rPr>
        <w:tab/>
      </w:r>
      <w:r w:rsidRPr="00C613D7">
        <w:rPr>
          <w:rFonts w:ascii="Times New Roman" w:hAnsi="Times New Roman"/>
          <w:noProof/>
          <w:position w:val="-12"/>
          <w:lang w:val="en-US" w:eastAsia="en-US"/>
        </w:rPr>
        <w:drawing>
          <wp:inline distT="0" distB="0" distL="0" distR="0" wp14:anchorId="43BE5FB8" wp14:editId="796AFCA4">
            <wp:extent cx="191135" cy="230505"/>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C613D7">
        <w:rPr>
          <w:rFonts w:ascii="Times New Roman" w:hAnsi="Times New Roman"/>
          <w:lang w:val="uk-UA"/>
        </w:rPr>
        <w:t xml:space="preserve">, </w:t>
      </w:r>
      <w:r w:rsidRPr="00C613D7">
        <w:rPr>
          <w:rFonts w:ascii="Times New Roman" w:hAnsi="Times New Roman"/>
          <w:noProof/>
          <w:position w:val="-12"/>
          <w:lang w:val="en-US" w:eastAsia="en-US"/>
        </w:rPr>
        <w:drawing>
          <wp:inline distT="0" distB="0" distL="0" distR="0" wp14:anchorId="186B27E0" wp14:editId="61E57F6F">
            <wp:extent cx="191135" cy="230505"/>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C613D7">
        <w:rPr>
          <w:rFonts w:ascii="Times New Roman" w:hAnsi="Times New Roman"/>
          <w:lang w:val="uk-UA"/>
        </w:rPr>
        <w:t xml:space="preserve"> – невідомі сталі</w:t>
      </w:r>
      <w:r w:rsidRPr="00C613D7">
        <w:rPr>
          <w:rFonts w:ascii="Times New Roman" w:hAnsi="Times New Roman"/>
        </w:rPr>
        <w:t xml:space="preserve"> [9]</w:t>
      </w:r>
      <w:r w:rsidRPr="00C613D7">
        <w:rPr>
          <w:rFonts w:ascii="Times New Roman" w:hAnsi="Times New Roman"/>
          <w:lang w:val="uk-UA"/>
        </w:rPr>
        <w:t>.</w:t>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Позначимо </w:t>
      </w:r>
      <w:r w:rsidRPr="00C613D7">
        <w:rPr>
          <w:rFonts w:ascii="Times New Roman" w:hAnsi="Times New Roman"/>
          <w:noProof/>
          <w:position w:val="-36"/>
          <w:lang w:val="en-US" w:eastAsia="en-US"/>
        </w:rPr>
        <w:drawing>
          <wp:inline distT="0" distB="0" distL="0" distR="0" wp14:anchorId="3C56B4F8" wp14:editId="65695A4B">
            <wp:extent cx="2067560" cy="532765"/>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2067560" cy="532765"/>
                    </a:xfrm>
                    <a:prstGeom prst="rect">
                      <a:avLst/>
                    </a:prstGeom>
                    <a:noFill/>
                    <a:ln>
                      <a:noFill/>
                    </a:ln>
                  </pic:spPr>
                </pic:pic>
              </a:graphicData>
            </a:graphic>
          </wp:inline>
        </w:drawing>
      </w:r>
      <w:r w:rsidRPr="00C613D7">
        <w:rPr>
          <w:rFonts w:ascii="Times New Roman" w:hAnsi="Times New Roman"/>
          <w:lang w:val="uk-UA"/>
        </w:rPr>
        <w:t xml:space="preserve">. Зауважимо, що </w:t>
      </w:r>
      <w:r w:rsidRPr="00C613D7">
        <w:rPr>
          <w:rFonts w:ascii="Times New Roman" w:hAnsi="Times New Roman"/>
          <w:noProof/>
          <w:position w:val="-10"/>
          <w:lang w:val="en-US" w:eastAsia="en-US"/>
        </w:rPr>
        <w:drawing>
          <wp:inline distT="0" distB="0" distL="0" distR="0" wp14:anchorId="15B9E509" wp14:editId="1794526E">
            <wp:extent cx="532765" cy="207010"/>
            <wp:effectExtent l="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532765" cy="207010"/>
                    </a:xfrm>
                    <a:prstGeom prst="rect">
                      <a:avLst/>
                    </a:prstGeom>
                    <a:noFill/>
                    <a:ln>
                      <a:noFill/>
                    </a:ln>
                  </pic:spPr>
                </pic:pic>
              </a:graphicData>
            </a:graphic>
          </wp:inline>
        </w:drawing>
      </w:r>
      <w:r w:rsidRPr="00C613D7">
        <w:rPr>
          <w:rFonts w:ascii="Times New Roman" w:hAnsi="Times New Roman"/>
          <w:lang w:val="uk-UA"/>
        </w:rPr>
        <w:t xml:space="preserve">, </w:t>
      </w:r>
      <w:r w:rsidRPr="00C613D7">
        <w:rPr>
          <w:rFonts w:ascii="Times New Roman" w:hAnsi="Times New Roman"/>
          <w:noProof/>
          <w:position w:val="-12"/>
          <w:lang w:val="en-US" w:eastAsia="en-US"/>
        </w:rPr>
        <w:drawing>
          <wp:inline distT="0" distB="0" distL="0" distR="0" wp14:anchorId="302AF65E" wp14:editId="7B3A34A9">
            <wp:extent cx="572770" cy="230505"/>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572770" cy="230505"/>
                    </a:xfrm>
                    <a:prstGeom prst="rect">
                      <a:avLst/>
                    </a:prstGeom>
                    <a:noFill/>
                    <a:ln>
                      <a:noFill/>
                    </a:ln>
                  </pic:spPr>
                </pic:pic>
              </a:graphicData>
            </a:graphic>
          </wp:inline>
        </w:drawing>
      </w:r>
      <w:r w:rsidRPr="00C613D7">
        <w:rPr>
          <w:rFonts w:ascii="Times New Roman" w:hAnsi="Times New Roman"/>
          <w:lang w:val="uk-UA"/>
        </w:rPr>
        <w:t xml:space="preserve"> </w:t>
      </w:r>
      <w:r w:rsidRPr="00C613D7">
        <w:rPr>
          <w:rFonts w:ascii="Times New Roman" w:hAnsi="Times New Roman"/>
        </w:rPr>
        <w:t>[10]</w:t>
      </w:r>
      <w:r w:rsidRPr="00C613D7">
        <w:rPr>
          <w:rFonts w:ascii="Times New Roman" w:hAnsi="Times New Roman"/>
          <w:lang w:val="uk-UA"/>
        </w:rPr>
        <w:t>.</w:t>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Для визначення сталих </w:t>
      </w:r>
      <w:r w:rsidRPr="00C613D7">
        <w:rPr>
          <w:rFonts w:ascii="Times New Roman" w:hAnsi="Times New Roman"/>
          <w:noProof/>
          <w:position w:val="-12"/>
          <w:lang w:val="en-US" w:eastAsia="en-US"/>
        </w:rPr>
        <w:drawing>
          <wp:inline distT="0" distB="0" distL="0" distR="0" wp14:anchorId="0303204C" wp14:editId="29FAC27A">
            <wp:extent cx="191135" cy="230505"/>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C613D7">
        <w:rPr>
          <w:rFonts w:ascii="Times New Roman" w:hAnsi="Times New Roman"/>
          <w:lang w:val="uk-UA"/>
        </w:rPr>
        <w:t xml:space="preserve">, </w:t>
      </w:r>
      <w:r w:rsidRPr="00C613D7">
        <w:rPr>
          <w:rFonts w:ascii="Times New Roman" w:hAnsi="Times New Roman"/>
          <w:noProof/>
          <w:position w:val="-12"/>
          <w:lang w:val="en-US" w:eastAsia="en-US"/>
        </w:rPr>
        <w:drawing>
          <wp:inline distT="0" distB="0" distL="0" distR="0" wp14:anchorId="14038503" wp14:editId="66128187">
            <wp:extent cx="191135" cy="230505"/>
            <wp:effectExtent l="0" t="0" r="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C613D7">
        <w:rPr>
          <w:rFonts w:ascii="Times New Roman" w:hAnsi="Times New Roman"/>
          <w:lang w:val="uk-UA"/>
        </w:rPr>
        <w:t xml:space="preserve"> розвинемо в ряди Фур’є за власними функціями </w:t>
      </w:r>
      <w:r w:rsidRPr="00C613D7">
        <w:rPr>
          <w:rFonts w:ascii="Times New Roman" w:hAnsi="Times New Roman"/>
          <w:noProof/>
          <w:position w:val="-12"/>
          <w:lang w:val="en-US" w:eastAsia="en-US"/>
        </w:rPr>
        <w:drawing>
          <wp:inline distT="0" distB="0" distL="0" distR="0" wp14:anchorId="6F001625" wp14:editId="715E7E2D">
            <wp:extent cx="659765" cy="230505"/>
            <wp:effectExtent l="0" t="0" r="0"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659765" cy="230505"/>
                    </a:xfrm>
                    <a:prstGeom prst="rect">
                      <a:avLst/>
                    </a:prstGeom>
                    <a:noFill/>
                    <a:ln>
                      <a:noFill/>
                    </a:ln>
                  </pic:spPr>
                </pic:pic>
              </a:graphicData>
            </a:graphic>
          </wp:inline>
        </w:drawing>
      </w:r>
      <w:r w:rsidRPr="00C613D7">
        <w:rPr>
          <w:rFonts w:ascii="Times New Roman" w:hAnsi="Times New Roman"/>
          <w:lang w:val="uk-UA"/>
        </w:rPr>
        <w:t xml:space="preserve"> праві частини початкових умов </w:t>
      </w:r>
      <w:r w:rsidRPr="00C613D7">
        <w:rPr>
          <w:rFonts w:ascii="Times New Roman" w:hAnsi="Times New Roman"/>
          <w:lang w:val="uk-UA"/>
        </w:rPr>
        <w:fldChar w:fldCharType="begin"/>
      </w:r>
      <w:r w:rsidRPr="00C613D7">
        <w:rPr>
          <w:rFonts w:ascii="Times New Roman" w:hAnsi="Times New Roman"/>
          <w:lang w:val="uk-UA"/>
        </w:rPr>
        <w:instrText xml:space="preserve"> GOTOBUTTON ZEqnNum837846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ZEqnNum837846 \* Charformat \! \* MERGEFORMAT </w:instrText>
      </w:r>
      <w:r w:rsidRPr="00C613D7">
        <w:rPr>
          <w:rFonts w:ascii="Times New Roman" w:hAnsi="Times New Roman"/>
          <w:lang w:val="uk-UA"/>
        </w:rPr>
        <w:fldChar w:fldCharType="separate"/>
      </w:r>
      <w:r w:rsidRPr="00C613D7">
        <w:rPr>
          <w:rFonts w:ascii="Times New Roman" w:hAnsi="Times New Roman"/>
          <w:lang w:val="uk-UA"/>
        </w:rPr>
        <w:instrText>(21)</w:instrText>
      </w:r>
      <w:r w:rsidRPr="00C613D7">
        <w:rPr>
          <w:rFonts w:ascii="Times New Roman" w:hAnsi="Times New Roman"/>
          <w:lang w:val="uk-UA"/>
        </w:rPr>
        <w:fldChar w:fldCharType="end"/>
      </w:r>
      <w:r w:rsidRPr="00C613D7">
        <w:rPr>
          <w:rFonts w:ascii="Times New Roman" w:hAnsi="Times New Roman"/>
          <w:lang w:val="uk-UA"/>
        </w:rPr>
        <w:fldChar w:fldCharType="end"/>
      </w:r>
    </w:p>
    <w:p w:rsidR="00C613D7" w:rsidRPr="00C613D7" w:rsidRDefault="00C613D7" w:rsidP="00C613D7">
      <w:pPr>
        <w:spacing w:after="0" w:line="240" w:lineRule="auto"/>
        <w:contextualSpacing/>
        <w:jc w:val="right"/>
        <w:rPr>
          <w:rFonts w:ascii="Times New Roman" w:hAnsi="Times New Roman"/>
          <w:lang w:val="uk-UA"/>
        </w:rPr>
      </w:pPr>
      <w:r w:rsidRPr="00C613D7">
        <w:rPr>
          <w:rFonts w:ascii="Times New Roman" w:hAnsi="Times New Roman"/>
          <w:noProof/>
          <w:position w:val="-34"/>
          <w:lang w:val="en-US" w:eastAsia="en-US"/>
        </w:rPr>
        <w:lastRenderedPageBreak/>
        <w:drawing>
          <wp:inline distT="0" distB="0" distL="0" distR="0" wp14:anchorId="511B848D" wp14:editId="27B8E6F9">
            <wp:extent cx="1765300" cy="508635"/>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1765300" cy="508635"/>
                    </a:xfrm>
                    <a:prstGeom prst="rect">
                      <a:avLst/>
                    </a:prstGeom>
                    <a:noFill/>
                    <a:ln>
                      <a:noFill/>
                    </a:ln>
                  </pic:spPr>
                </pic:pic>
              </a:graphicData>
            </a:graphic>
          </wp:inline>
        </w:drawing>
      </w:r>
      <w:r w:rsidRPr="00C613D7">
        <w:rPr>
          <w:rFonts w:ascii="Times New Roman" w:hAnsi="Times New Roman"/>
          <w:lang w:val="uk-UA"/>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42</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contextualSpacing/>
        <w:jc w:val="right"/>
        <w:rPr>
          <w:rFonts w:ascii="Times New Roman" w:hAnsi="Times New Roman"/>
          <w:lang w:val="uk-UA"/>
        </w:rPr>
      </w:pPr>
      <w:r w:rsidRPr="00C613D7">
        <w:rPr>
          <w:rFonts w:ascii="Times New Roman" w:hAnsi="Times New Roman"/>
          <w:noProof/>
          <w:position w:val="-34"/>
          <w:lang w:val="en-US" w:eastAsia="en-US"/>
        </w:rPr>
        <w:drawing>
          <wp:inline distT="0" distB="0" distL="0" distR="0" wp14:anchorId="7B819873" wp14:editId="35C2643F">
            <wp:extent cx="1725295" cy="508635"/>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1725295" cy="508635"/>
                    </a:xfrm>
                    <a:prstGeom prst="rect">
                      <a:avLst/>
                    </a:prstGeom>
                    <a:noFill/>
                    <a:ln>
                      <a:noFill/>
                    </a:ln>
                  </pic:spPr>
                </pic:pic>
              </a:graphicData>
            </a:graphic>
          </wp:inline>
        </w:drawing>
      </w:r>
      <w:r w:rsidRPr="00C613D7">
        <w:rPr>
          <w:rFonts w:ascii="Times New Roman" w:hAnsi="Times New Roman"/>
          <w:lang w:val="uk-UA"/>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43</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contextualSpacing/>
        <w:rPr>
          <w:rFonts w:ascii="Times New Roman" w:hAnsi="Times New Roman"/>
          <w:lang w:val="uk-UA"/>
        </w:rPr>
      </w:pPr>
      <w:r w:rsidRPr="00C613D7">
        <w:rPr>
          <w:rFonts w:ascii="Times New Roman" w:hAnsi="Times New Roman"/>
          <w:lang w:val="uk-UA"/>
        </w:rPr>
        <w:t>де</w:t>
      </w:r>
      <w:r w:rsidRPr="00C613D7">
        <w:rPr>
          <w:rFonts w:ascii="Times New Roman" w:hAnsi="Times New Roman"/>
          <w:lang w:val="uk-UA"/>
        </w:rPr>
        <w:tab/>
      </w:r>
      <w:r w:rsidRPr="00C613D7">
        <w:rPr>
          <w:rFonts w:ascii="Times New Roman" w:hAnsi="Times New Roman"/>
          <w:noProof/>
          <w:position w:val="-12"/>
          <w:lang w:val="en-US" w:eastAsia="en-US"/>
        </w:rPr>
        <w:drawing>
          <wp:inline distT="0" distB="0" distL="0" distR="0" wp14:anchorId="7D8C9116" wp14:editId="14A6EEC8">
            <wp:extent cx="325755" cy="230505"/>
            <wp:effectExtent l="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325755" cy="230505"/>
                    </a:xfrm>
                    <a:prstGeom prst="rect">
                      <a:avLst/>
                    </a:prstGeom>
                    <a:noFill/>
                    <a:ln>
                      <a:noFill/>
                    </a:ln>
                  </pic:spPr>
                </pic:pic>
              </a:graphicData>
            </a:graphic>
          </wp:inline>
        </w:drawing>
      </w:r>
      <w:r w:rsidRPr="00C613D7">
        <w:rPr>
          <w:rFonts w:ascii="Times New Roman" w:hAnsi="Times New Roman"/>
          <w:lang w:val="uk-UA"/>
        </w:rPr>
        <w:t xml:space="preserve">, </w:t>
      </w:r>
      <w:r w:rsidRPr="00C613D7">
        <w:rPr>
          <w:rFonts w:ascii="Times New Roman" w:hAnsi="Times New Roman"/>
          <w:noProof/>
          <w:position w:val="-12"/>
          <w:lang w:val="en-US" w:eastAsia="en-US"/>
        </w:rPr>
        <w:drawing>
          <wp:inline distT="0" distB="0" distL="0" distR="0" wp14:anchorId="632336CF" wp14:editId="58FAA054">
            <wp:extent cx="309880" cy="230505"/>
            <wp:effectExtent l="0" t="0" r="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309880" cy="230505"/>
                    </a:xfrm>
                    <a:prstGeom prst="rect">
                      <a:avLst/>
                    </a:prstGeom>
                    <a:noFill/>
                    <a:ln>
                      <a:noFill/>
                    </a:ln>
                  </pic:spPr>
                </pic:pic>
              </a:graphicData>
            </a:graphic>
          </wp:inline>
        </w:drawing>
      </w:r>
      <w:r w:rsidRPr="00C613D7">
        <w:rPr>
          <w:rFonts w:ascii="Times New Roman" w:hAnsi="Times New Roman"/>
          <w:lang w:val="uk-UA"/>
        </w:rPr>
        <w:t xml:space="preserve"> – відповідні коефіцієнти Фур’є.</w:t>
      </w:r>
    </w:p>
    <w:p w:rsidR="00C613D7" w:rsidRPr="00C613D7" w:rsidRDefault="00C613D7" w:rsidP="00C613D7">
      <w:pPr>
        <w:spacing w:after="0" w:line="240" w:lineRule="auto"/>
        <w:ind w:firstLine="709"/>
        <w:contextualSpacing/>
        <w:rPr>
          <w:rFonts w:ascii="Times New Roman" w:hAnsi="Times New Roman"/>
          <w:lang w:val="uk-UA"/>
        </w:rPr>
      </w:pPr>
      <w:r w:rsidRPr="00C613D7">
        <w:rPr>
          <w:rFonts w:ascii="Times New Roman" w:hAnsi="Times New Roman"/>
          <w:lang w:val="uk-UA"/>
        </w:rPr>
        <w:t xml:space="preserve">З </w:t>
      </w:r>
      <w:r w:rsidRPr="00C613D7">
        <w:rPr>
          <w:rFonts w:ascii="Times New Roman" w:hAnsi="Times New Roman"/>
          <w:lang w:val="uk-UA"/>
        </w:rPr>
        <w:fldChar w:fldCharType="begin"/>
      </w:r>
      <w:r w:rsidRPr="00C613D7">
        <w:rPr>
          <w:rFonts w:ascii="Times New Roman" w:hAnsi="Times New Roman"/>
          <w:lang w:val="uk-UA"/>
        </w:rPr>
        <w:instrText xml:space="preserve"> GOTOBUTTON ZEqnNum597128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ZEqnNum597128 \* Charformat \! \* MERGEFORMAT </w:instrText>
      </w:r>
      <w:r w:rsidRPr="00C613D7">
        <w:rPr>
          <w:rFonts w:ascii="Times New Roman" w:hAnsi="Times New Roman"/>
          <w:lang w:val="uk-UA"/>
        </w:rPr>
        <w:fldChar w:fldCharType="separate"/>
      </w:r>
      <w:r w:rsidRPr="00C613D7">
        <w:rPr>
          <w:rFonts w:ascii="Times New Roman" w:hAnsi="Times New Roman"/>
          <w:lang w:val="uk-UA"/>
        </w:rPr>
        <w:instrText>(41)</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випливає, що</w:t>
      </w:r>
    </w:p>
    <w:p w:rsidR="00C613D7" w:rsidRPr="00C613D7" w:rsidRDefault="00C613D7" w:rsidP="00C613D7">
      <w:pPr>
        <w:spacing w:after="0" w:line="240" w:lineRule="auto"/>
        <w:contextualSpacing/>
        <w:jc w:val="right"/>
        <w:rPr>
          <w:rFonts w:ascii="Times New Roman" w:hAnsi="Times New Roman"/>
          <w:lang w:val="uk-UA"/>
        </w:rPr>
      </w:pPr>
      <w:r w:rsidRPr="00C613D7">
        <w:rPr>
          <w:rFonts w:ascii="Times New Roman" w:hAnsi="Times New Roman"/>
          <w:noProof/>
          <w:position w:val="-12"/>
          <w:lang w:val="en-US" w:eastAsia="en-US"/>
        </w:rPr>
        <w:drawing>
          <wp:inline distT="0" distB="0" distL="0" distR="0" wp14:anchorId="21E59D65" wp14:editId="00D3EE3B">
            <wp:extent cx="675640" cy="230505"/>
            <wp:effectExtent l="0" t="0" r="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675640" cy="230505"/>
                    </a:xfrm>
                    <a:prstGeom prst="rect">
                      <a:avLst/>
                    </a:prstGeom>
                    <a:noFill/>
                    <a:ln>
                      <a:noFill/>
                    </a:ln>
                  </pic:spPr>
                </pic:pic>
              </a:graphicData>
            </a:graphic>
          </wp:inline>
        </w:drawing>
      </w:r>
      <w:r w:rsidRPr="00C613D7">
        <w:rPr>
          <w:rFonts w:ascii="Times New Roman" w:hAnsi="Times New Roman"/>
          <w:lang w:val="uk-UA"/>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44</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contextualSpacing/>
        <w:jc w:val="center"/>
        <w:rPr>
          <w:rFonts w:ascii="Times New Roman" w:hAnsi="Times New Roman"/>
          <w:lang w:val="uk-UA"/>
        </w:rPr>
      </w:pPr>
      <w:r w:rsidRPr="00C613D7">
        <w:rPr>
          <w:rFonts w:ascii="Times New Roman" w:hAnsi="Times New Roman"/>
          <w:noProof/>
          <w:position w:val="-12"/>
          <w:lang w:val="en-US" w:eastAsia="en-US"/>
        </w:rPr>
        <w:drawing>
          <wp:inline distT="0" distB="0" distL="0" distR="0" wp14:anchorId="5D670C4C" wp14:editId="554FA8A9">
            <wp:extent cx="2727325" cy="278130"/>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2727325" cy="278130"/>
                    </a:xfrm>
                    <a:prstGeom prst="rect">
                      <a:avLst/>
                    </a:prstGeom>
                    <a:noFill/>
                    <a:ln>
                      <a:noFill/>
                    </a:ln>
                  </pic:spPr>
                </pic:pic>
              </a:graphicData>
            </a:graphic>
          </wp:inline>
        </w:drawing>
      </w:r>
      <w:r w:rsidRPr="00C613D7">
        <w:rPr>
          <w:rFonts w:ascii="Times New Roman" w:hAnsi="Times New Roman"/>
          <w:lang w:val="uk-UA"/>
        </w:rPr>
        <w:t>,</w:t>
      </w:r>
    </w:p>
    <w:p w:rsidR="00C613D7" w:rsidRPr="00C613D7" w:rsidRDefault="00C613D7" w:rsidP="00C613D7">
      <w:pPr>
        <w:spacing w:after="0" w:line="240" w:lineRule="auto"/>
        <w:contextualSpacing/>
        <w:jc w:val="both"/>
        <w:rPr>
          <w:rFonts w:ascii="Times New Roman" w:hAnsi="Times New Roman"/>
          <w:lang w:val="uk-UA"/>
        </w:rPr>
      </w:pPr>
      <w:r w:rsidRPr="00C613D7">
        <w:rPr>
          <w:rFonts w:ascii="Times New Roman" w:hAnsi="Times New Roman"/>
          <w:lang w:val="uk-UA"/>
        </w:rPr>
        <w:t>звідки</w:t>
      </w:r>
    </w:p>
    <w:p w:rsidR="00C613D7" w:rsidRPr="00C613D7" w:rsidRDefault="00C613D7" w:rsidP="00C613D7">
      <w:pPr>
        <w:spacing w:after="0" w:line="240" w:lineRule="auto"/>
        <w:contextualSpacing/>
        <w:jc w:val="right"/>
        <w:rPr>
          <w:rFonts w:ascii="Times New Roman" w:hAnsi="Times New Roman"/>
          <w:lang w:val="uk-UA"/>
        </w:rPr>
      </w:pPr>
      <w:r w:rsidRPr="00C613D7">
        <w:rPr>
          <w:rFonts w:ascii="Times New Roman" w:hAnsi="Times New Roman"/>
          <w:noProof/>
          <w:position w:val="-12"/>
          <w:lang w:val="en-US" w:eastAsia="en-US"/>
        </w:rPr>
        <w:drawing>
          <wp:inline distT="0" distB="0" distL="0" distR="0" wp14:anchorId="6C0633A8" wp14:editId="44F8B32F">
            <wp:extent cx="874395" cy="278130"/>
            <wp:effectExtent l="0" t="0" r="0"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874395" cy="278130"/>
                    </a:xfrm>
                    <a:prstGeom prst="rect">
                      <a:avLst/>
                    </a:prstGeom>
                    <a:noFill/>
                    <a:ln>
                      <a:noFill/>
                    </a:ln>
                  </pic:spPr>
                </pic:pic>
              </a:graphicData>
            </a:graphic>
          </wp:inline>
        </w:drawing>
      </w:r>
      <w:r w:rsidRPr="00C613D7">
        <w:rPr>
          <w:rFonts w:ascii="Times New Roman" w:hAnsi="Times New Roman"/>
          <w:lang w:val="uk-UA"/>
        </w:rPr>
        <w:t>.</w:t>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45</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З </w:t>
      </w:r>
      <w:r w:rsidRPr="00C613D7">
        <w:rPr>
          <w:rFonts w:ascii="Times New Roman" w:hAnsi="Times New Roman"/>
          <w:lang w:val="uk-UA"/>
        </w:rPr>
        <w:fldChar w:fldCharType="begin"/>
      </w:r>
      <w:r w:rsidRPr="00C613D7">
        <w:rPr>
          <w:rFonts w:ascii="Times New Roman" w:hAnsi="Times New Roman"/>
          <w:lang w:val="uk-UA"/>
        </w:rPr>
        <w:instrText xml:space="preserve"> GOTOBUTTON ZEqnNum705155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ZEqnNum705155 \* Charformat \! \* MERGEFORMAT </w:instrText>
      </w:r>
      <w:r w:rsidRPr="00C613D7">
        <w:rPr>
          <w:rFonts w:ascii="Times New Roman" w:hAnsi="Times New Roman"/>
          <w:lang w:val="uk-UA"/>
        </w:rPr>
        <w:fldChar w:fldCharType="separate"/>
      </w:r>
      <w:r w:rsidRPr="00C613D7">
        <w:rPr>
          <w:rFonts w:ascii="Times New Roman" w:hAnsi="Times New Roman"/>
          <w:lang w:val="uk-UA"/>
        </w:rPr>
        <w:instrText>(38)</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першої умови в </w:t>
      </w:r>
      <w:r w:rsidRPr="00C613D7">
        <w:rPr>
          <w:rFonts w:ascii="Times New Roman" w:hAnsi="Times New Roman"/>
          <w:lang w:val="uk-UA"/>
        </w:rPr>
        <w:fldChar w:fldCharType="begin"/>
      </w:r>
      <w:r w:rsidRPr="00C613D7">
        <w:rPr>
          <w:rFonts w:ascii="Times New Roman" w:hAnsi="Times New Roman"/>
          <w:lang w:val="uk-UA"/>
        </w:rPr>
        <w:instrText xml:space="preserve"> GOTOBUTTON ZEqnNum837846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ZEqnNum837846 \* Charformat \! \* MERGEFORMAT </w:instrText>
      </w:r>
      <w:r w:rsidRPr="00C613D7">
        <w:rPr>
          <w:rFonts w:ascii="Times New Roman" w:hAnsi="Times New Roman"/>
          <w:lang w:val="uk-UA"/>
        </w:rPr>
        <w:fldChar w:fldCharType="separate"/>
      </w:r>
      <w:r w:rsidRPr="00C613D7">
        <w:rPr>
          <w:rFonts w:ascii="Times New Roman" w:hAnsi="Times New Roman"/>
          <w:lang w:val="uk-UA"/>
        </w:rPr>
        <w:instrText>(21)</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та врахувавши </w:t>
      </w:r>
      <w:r w:rsidRPr="00C613D7">
        <w:rPr>
          <w:rFonts w:ascii="Times New Roman" w:hAnsi="Times New Roman"/>
          <w:lang w:val="uk-UA"/>
        </w:rPr>
        <w:fldChar w:fldCharType="begin"/>
      </w:r>
      <w:r w:rsidRPr="00C613D7">
        <w:rPr>
          <w:rFonts w:ascii="Times New Roman" w:hAnsi="Times New Roman"/>
          <w:lang w:val="uk-UA"/>
        </w:rPr>
        <w:instrText xml:space="preserve"> GOTOBUTTON ZEqnNum140600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ZEqnNum140600 \* Charformat \! \* MERGEFORMAT </w:instrText>
      </w:r>
      <w:r w:rsidRPr="00C613D7">
        <w:rPr>
          <w:rFonts w:ascii="Times New Roman" w:hAnsi="Times New Roman"/>
          <w:lang w:val="uk-UA"/>
        </w:rPr>
        <w:fldChar w:fldCharType="separate"/>
      </w:r>
      <w:r w:rsidRPr="00C613D7">
        <w:rPr>
          <w:rFonts w:ascii="Times New Roman" w:hAnsi="Times New Roman"/>
          <w:lang w:val="uk-UA"/>
        </w:rPr>
        <w:instrText>(42)</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одержуємо</w:t>
      </w:r>
    </w:p>
    <w:p w:rsidR="00C613D7" w:rsidRPr="00C613D7" w:rsidRDefault="00C613D7" w:rsidP="00C613D7">
      <w:pPr>
        <w:spacing w:after="0" w:line="240" w:lineRule="auto"/>
        <w:contextualSpacing/>
        <w:jc w:val="both"/>
        <w:rPr>
          <w:rFonts w:ascii="Times New Roman" w:hAnsi="Times New Roman"/>
          <w:lang w:val="uk-UA"/>
        </w:rPr>
      </w:pPr>
      <w:r w:rsidRPr="00C613D7">
        <w:rPr>
          <w:rFonts w:ascii="Times New Roman" w:hAnsi="Times New Roman"/>
          <w:noProof/>
          <w:position w:val="-34"/>
          <w:lang w:val="en-US" w:eastAsia="en-US"/>
        </w:rPr>
        <w:drawing>
          <wp:inline distT="0" distB="0" distL="0" distR="0" wp14:anchorId="13FEF55B" wp14:editId="37177163">
            <wp:extent cx="2592070" cy="508635"/>
            <wp:effectExtent l="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2592070" cy="508635"/>
                    </a:xfrm>
                    <a:prstGeom prst="rect">
                      <a:avLst/>
                    </a:prstGeom>
                    <a:noFill/>
                    <a:ln>
                      <a:noFill/>
                    </a:ln>
                  </pic:spPr>
                </pic:pic>
              </a:graphicData>
            </a:graphic>
          </wp:inline>
        </w:drawing>
      </w:r>
      <w:r w:rsidRPr="00C613D7">
        <w:rPr>
          <w:rFonts w:ascii="Times New Roman" w:hAnsi="Times New Roman"/>
          <w:lang w:val="uk-UA"/>
        </w:rPr>
        <w:t xml:space="preserve">. Звідки, використовуючи </w:t>
      </w:r>
      <w:r w:rsidRPr="00C613D7">
        <w:rPr>
          <w:rFonts w:ascii="Times New Roman" w:hAnsi="Times New Roman"/>
          <w:lang w:val="uk-UA"/>
        </w:rPr>
        <w:fldChar w:fldCharType="begin"/>
      </w:r>
      <w:r w:rsidRPr="00C613D7">
        <w:rPr>
          <w:rFonts w:ascii="Times New Roman" w:hAnsi="Times New Roman"/>
          <w:lang w:val="uk-UA"/>
        </w:rPr>
        <w:instrText xml:space="preserve"> GOTOBUTTON ZEqnNum568701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ZEqnNum568701 \! \* MERGEFORMAT </w:instrText>
      </w:r>
      <w:r w:rsidRPr="00C613D7">
        <w:rPr>
          <w:rFonts w:ascii="Times New Roman" w:hAnsi="Times New Roman"/>
          <w:lang w:val="uk-UA"/>
        </w:rPr>
        <w:fldChar w:fldCharType="separate"/>
      </w:r>
      <w:r w:rsidRPr="00C613D7">
        <w:rPr>
          <w:rFonts w:ascii="Times New Roman" w:hAnsi="Times New Roman"/>
          <w:lang w:val="uk-UA"/>
        </w:rPr>
        <w:instrText>(44)</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маємо</w:t>
      </w:r>
    </w:p>
    <w:p w:rsidR="00C613D7" w:rsidRPr="00C613D7" w:rsidRDefault="00C613D7" w:rsidP="00C613D7">
      <w:pPr>
        <w:spacing w:after="0" w:line="240" w:lineRule="auto"/>
        <w:ind w:firstLine="709"/>
        <w:contextualSpacing/>
        <w:jc w:val="center"/>
        <w:rPr>
          <w:rFonts w:ascii="Times New Roman" w:hAnsi="Times New Roman"/>
          <w:lang w:val="uk-UA"/>
        </w:rPr>
      </w:pPr>
      <w:r w:rsidRPr="00C613D7">
        <w:rPr>
          <w:rFonts w:ascii="Times New Roman" w:hAnsi="Times New Roman"/>
          <w:noProof/>
          <w:position w:val="-12"/>
          <w:lang w:val="en-US" w:eastAsia="en-US"/>
        </w:rPr>
        <w:drawing>
          <wp:inline distT="0" distB="0" distL="0" distR="0" wp14:anchorId="1965A7D4" wp14:editId="6BE420B7">
            <wp:extent cx="1121410" cy="230505"/>
            <wp:effectExtent l="0" t="0" r="0"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1121410" cy="230505"/>
                    </a:xfrm>
                    <a:prstGeom prst="rect">
                      <a:avLst/>
                    </a:prstGeom>
                    <a:noFill/>
                    <a:ln>
                      <a:noFill/>
                    </a:ln>
                  </pic:spPr>
                </pic:pic>
              </a:graphicData>
            </a:graphic>
          </wp:inline>
        </w:drawing>
      </w:r>
      <w:r w:rsidRPr="00C613D7">
        <w:rPr>
          <w:rFonts w:ascii="Times New Roman" w:hAnsi="Times New Roman"/>
          <w:lang w:val="uk-UA"/>
        </w:rPr>
        <w:t>.</w:t>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Аналогічно з </w:t>
      </w:r>
      <w:r w:rsidRPr="00C613D7">
        <w:rPr>
          <w:rFonts w:ascii="Times New Roman" w:hAnsi="Times New Roman"/>
          <w:lang w:val="uk-UA"/>
        </w:rPr>
        <w:fldChar w:fldCharType="begin"/>
      </w:r>
      <w:r w:rsidRPr="00C613D7">
        <w:rPr>
          <w:rFonts w:ascii="Times New Roman" w:hAnsi="Times New Roman"/>
          <w:lang w:val="uk-UA"/>
        </w:rPr>
        <w:instrText xml:space="preserve"> GOTOBUTTON ZEqnNum705155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ZEqnNum705155 \* Charformat \! \* MERGEFORMAT </w:instrText>
      </w:r>
      <w:r w:rsidRPr="00C613D7">
        <w:rPr>
          <w:rFonts w:ascii="Times New Roman" w:hAnsi="Times New Roman"/>
          <w:lang w:val="uk-UA"/>
        </w:rPr>
        <w:fldChar w:fldCharType="separate"/>
      </w:r>
      <w:r w:rsidRPr="00C613D7">
        <w:rPr>
          <w:rFonts w:ascii="Times New Roman" w:hAnsi="Times New Roman"/>
          <w:lang w:val="uk-UA"/>
        </w:rPr>
        <w:instrText>(38)</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другої умови в </w:t>
      </w:r>
      <w:r w:rsidRPr="00C613D7">
        <w:rPr>
          <w:rFonts w:ascii="Times New Roman" w:hAnsi="Times New Roman"/>
          <w:lang w:val="uk-UA"/>
        </w:rPr>
        <w:fldChar w:fldCharType="begin"/>
      </w:r>
      <w:r w:rsidRPr="00C613D7">
        <w:rPr>
          <w:rFonts w:ascii="Times New Roman" w:hAnsi="Times New Roman"/>
          <w:lang w:val="uk-UA"/>
        </w:rPr>
        <w:instrText xml:space="preserve"> GOTOBUTTON ZEqnNum837846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ZEqnNum837846 \* Charformat \! \* MERGEFORMAT </w:instrText>
      </w:r>
      <w:r w:rsidRPr="00C613D7">
        <w:rPr>
          <w:rFonts w:ascii="Times New Roman" w:hAnsi="Times New Roman"/>
          <w:lang w:val="uk-UA"/>
        </w:rPr>
        <w:fldChar w:fldCharType="separate"/>
      </w:r>
      <w:r w:rsidRPr="00C613D7">
        <w:rPr>
          <w:rFonts w:ascii="Times New Roman" w:hAnsi="Times New Roman"/>
          <w:lang w:val="uk-UA"/>
        </w:rPr>
        <w:instrText>(21)</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врахувавши </w:t>
      </w:r>
      <w:r w:rsidRPr="00C613D7">
        <w:rPr>
          <w:rFonts w:ascii="Times New Roman" w:hAnsi="Times New Roman"/>
          <w:lang w:val="uk-UA"/>
        </w:rPr>
        <w:fldChar w:fldCharType="begin"/>
      </w:r>
      <w:r w:rsidRPr="00C613D7">
        <w:rPr>
          <w:rFonts w:ascii="Times New Roman" w:hAnsi="Times New Roman"/>
          <w:lang w:val="uk-UA"/>
        </w:rPr>
        <w:instrText xml:space="preserve"> GOTOBUTTON ZEqnNum572610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ZEqnNum572610 \* Charformat \! \* MERGEFORMAT </w:instrText>
      </w:r>
      <w:r w:rsidRPr="00C613D7">
        <w:rPr>
          <w:rFonts w:ascii="Times New Roman" w:hAnsi="Times New Roman"/>
          <w:lang w:val="uk-UA"/>
        </w:rPr>
        <w:fldChar w:fldCharType="separate"/>
      </w:r>
      <w:r w:rsidRPr="00C613D7">
        <w:rPr>
          <w:rFonts w:ascii="Times New Roman" w:hAnsi="Times New Roman"/>
          <w:lang w:val="uk-UA"/>
        </w:rPr>
        <w:instrText>(43)</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маємо</w:t>
      </w:r>
    </w:p>
    <w:p w:rsidR="00C613D7" w:rsidRPr="00C613D7" w:rsidRDefault="00C613D7" w:rsidP="00C613D7">
      <w:pPr>
        <w:spacing w:after="0" w:line="240" w:lineRule="auto"/>
        <w:contextualSpacing/>
        <w:jc w:val="both"/>
        <w:rPr>
          <w:rFonts w:ascii="Times New Roman" w:hAnsi="Times New Roman"/>
          <w:lang w:val="uk-UA"/>
        </w:rPr>
      </w:pPr>
      <w:r w:rsidRPr="00C613D7">
        <w:rPr>
          <w:rFonts w:ascii="Times New Roman" w:hAnsi="Times New Roman"/>
          <w:noProof/>
          <w:position w:val="-34"/>
          <w:lang w:val="en-US" w:eastAsia="en-US"/>
        </w:rPr>
        <w:drawing>
          <wp:inline distT="0" distB="0" distL="0" distR="0" wp14:anchorId="29C80F3B" wp14:editId="7AFD22EC">
            <wp:extent cx="2600325" cy="508635"/>
            <wp:effectExtent l="0" t="0" r="0"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2600325" cy="508635"/>
                    </a:xfrm>
                    <a:prstGeom prst="rect">
                      <a:avLst/>
                    </a:prstGeom>
                    <a:noFill/>
                    <a:ln>
                      <a:noFill/>
                    </a:ln>
                  </pic:spPr>
                </pic:pic>
              </a:graphicData>
            </a:graphic>
          </wp:inline>
        </w:drawing>
      </w:r>
      <w:r w:rsidRPr="00C613D7">
        <w:rPr>
          <w:rFonts w:ascii="Times New Roman" w:hAnsi="Times New Roman"/>
          <w:lang w:val="uk-UA"/>
        </w:rPr>
        <w:t xml:space="preserve">. Звідки, використовуючи </w:t>
      </w:r>
      <w:r w:rsidRPr="00C613D7">
        <w:rPr>
          <w:rFonts w:ascii="Times New Roman" w:hAnsi="Times New Roman"/>
          <w:lang w:val="uk-UA"/>
        </w:rPr>
        <w:fldChar w:fldCharType="begin"/>
      </w:r>
      <w:r w:rsidRPr="00C613D7">
        <w:rPr>
          <w:rFonts w:ascii="Times New Roman" w:hAnsi="Times New Roman"/>
          <w:lang w:val="uk-UA"/>
        </w:rPr>
        <w:instrText xml:space="preserve"> GOTOBUTTON ZEqnNum242842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ZEqnNum242842 \! \* MERGEFORMAT </w:instrText>
      </w:r>
      <w:r w:rsidRPr="00C613D7">
        <w:rPr>
          <w:rFonts w:ascii="Times New Roman" w:hAnsi="Times New Roman"/>
          <w:lang w:val="uk-UA"/>
        </w:rPr>
        <w:fldChar w:fldCharType="separate"/>
      </w:r>
      <w:r w:rsidRPr="00C613D7">
        <w:rPr>
          <w:rFonts w:ascii="Times New Roman" w:hAnsi="Times New Roman"/>
          <w:lang w:val="uk-UA"/>
        </w:rPr>
        <w:instrText>(45)</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знаходимо</w:t>
      </w:r>
    </w:p>
    <w:p w:rsidR="00C613D7" w:rsidRPr="00C613D7" w:rsidRDefault="00C613D7" w:rsidP="00C613D7">
      <w:pPr>
        <w:spacing w:after="0" w:line="240" w:lineRule="auto"/>
        <w:ind w:firstLine="709"/>
        <w:contextualSpacing/>
        <w:jc w:val="center"/>
        <w:rPr>
          <w:rFonts w:ascii="Times New Roman" w:hAnsi="Times New Roman"/>
          <w:lang w:val="uk-UA"/>
        </w:rPr>
      </w:pPr>
      <w:r w:rsidRPr="00C613D7">
        <w:rPr>
          <w:rFonts w:ascii="Times New Roman" w:hAnsi="Times New Roman"/>
          <w:noProof/>
          <w:position w:val="-12"/>
          <w:lang w:val="en-US" w:eastAsia="en-US"/>
        </w:rPr>
        <w:drawing>
          <wp:inline distT="0" distB="0" distL="0" distR="0" wp14:anchorId="5C31A56E" wp14:editId="77A443CD">
            <wp:extent cx="1296035" cy="278130"/>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1296035" cy="278130"/>
                    </a:xfrm>
                    <a:prstGeom prst="rect">
                      <a:avLst/>
                    </a:prstGeom>
                    <a:noFill/>
                    <a:ln>
                      <a:noFill/>
                    </a:ln>
                  </pic:spPr>
                </pic:pic>
              </a:graphicData>
            </a:graphic>
          </wp:inline>
        </w:drawing>
      </w:r>
      <w:r w:rsidRPr="00C613D7">
        <w:rPr>
          <w:rFonts w:ascii="Times New Roman" w:hAnsi="Times New Roman"/>
          <w:lang w:val="uk-UA"/>
        </w:rPr>
        <w:t xml:space="preserve">, або </w:t>
      </w:r>
      <w:r w:rsidRPr="00C613D7">
        <w:rPr>
          <w:rFonts w:ascii="Times New Roman" w:hAnsi="Times New Roman"/>
          <w:noProof/>
          <w:position w:val="-30"/>
          <w:lang w:val="en-US" w:eastAsia="en-US"/>
        </w:rPr>
        <w:drawing>
          <wp:inline distT="0" distB="0" distL="0" distR="0" wp14:anchorId="73C9FD51" wp14:editId="2707F15B">
            <wp:extent cx="659765" cy="429260"/>
            <wp:effectExtent l="0" t="0" r="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659765" cy="429260"/>
                    </a:xfrm>
                    <a:prstGeom prst="rect">
                      <a:avLst/>
                    </a:prstGeom>
                    <a:noFill/>
                    <a:ln>
                      <a:noFill/>
                    </a:ln>
                  </pic:spPr>
                </pic:pic>
              </a:graphicData>
            </a:graphic>
          </wp:inline>
        </w:drawing>
      </w:r>
      <w:r w:rsidRPr="00C613D7">
        <w:rPr>
          <w:rFonts w:ascii="Times New Roman" w:hAnsi="Times New Roman"/>
          <w:lang w:val="uk-UA"/>
        </w:rPr>
        <w:t>.</w:t>
      </w:r>
    </w:p>
    <w:p w:rsidR="00C613D7" w:rsidRPr="00C613D7" w:rsidRDefault="00C613D7" w:rsidP="00C613D7">
      <w:pPr>
        <w:spacing w:after="0" w:line="240" w:lineRule="auto"/>
        <w:ind w:firstLine="709"/>
        <w:contextualSpacing/>
        <w:rPr>
          <w:rFonts w:ascii="Times New Roman" w:hAnsi="Times New Roman"/>
          <w:lang w:val="uk-UA"/>
        </w:rPr>
      </w:pPr>
      <w:r w:rsidRPr="00C613D7">
        <w:rPr>
          <w:rFonts w:ascii="Times New Roman" w:hAnsi="Times New Roman"/>
          <w:lang w:val="uk-UA"/>
        </w:rPr>
        <w:t xml:space="preserve">Отже, остаточно отримуємо розв’язок мішаної задачі </w:t>
      </w:r>
      <w:r w:rsidRPr="00C613D7">
        <w:rPr>
          <w:rFonts w:ascii="Times New Roman" w:hAnsi="Times New Roman"/>
          <w:lang w:val="uk-UA"/>
        </w:rPr>
        <w:fldChar w:fldCharType="begin"/>
      </w:r>
      <w:r w:rsidRPr="00C613D7">
        <w:rPr>
          <w:rFonts w:ascii="Times New Roman" w:hAnsi="Times New Roman"/>
          <w:lang w:val="uk-UA"/>
        </w:rPr>
        <w:instrText xml:space="preserve"> GOTOBUTTON ZEqnNum371753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ZEqnNum371753 \* Charformat \! \* MERGEFORMAT </w:instrText>
      </w:r>
      <w:r w:rsidRPr="00C613D7">
        <w:rPr>
          <w:rFonts w:ascii="Times New Roman" w:hAnsi="Times New Roman"/>
          <w:lang w:val="uk-UA"/>
        </w:rPr>
        <w:fldChar w:fldCharType="separate"/>
      </w:r>
      <w:r w:rsidRPr="00C613D7">
        <w:rPr>
          <w:rFonts w:ascii="Times New Roman" w:hAnsi="Times New Roman"/>
          <w:lang w:val="uk-UA"/>
        </w:rPr>
        <w:instrText>(20)</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 </w:t>
      </w:r>
      <w:r w:rsidRPr="00C613D7">
        <w:rPr>
          <w:rFonts w:ascii="Times New Roman" w:hAnsi="Times New Roman"/>
          <w:lang w:val="uk-UA"/>
        </w:rPr>
        <w:fldChar w:fldCharType="begin"/>
      </w:r>
      <w:r w:rsidRPr="00C613D7">
        <w:rPr>
          <w:rFonts w:ascii="Times New Roman" w:hAnsi="Times New Roman"/>
          <w:lang w:val="uk-UA"/>
        </w:rPr>
        <w:instrText xml:space="preserve"> GOTOBUTTON ZEqnNum187420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ZEqnNum187420 \* Charformat \! \* MERGEFORMAT </w:instrText>
      </w:r>
      <w:r w:rsidRPr="00C613D7">
        <w:rPr>
          <w:rFonts w:ascii="Times New Roman" w:hAnsi="Times New Roman"/>
          <w:lang w:val="uk-UA"/>
        </w:rPr>
        <w:fldChar w:fldCharType="separate"/>
      </w:r>
      <w:r w:rsidRPr="00C613D7">
        <w:rPr>
          <w:rFonts w:ascii="Times New Roman" w:hAnsi="Times New Roman"/>
          <w:lang w:val="uk-UA"/>
        </w:rPr>
        <w:instrText>(22)</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у вигляді ряду</w:t>
      </w:r>
    </w:p>
    <w:p w:rsidR="00C613D7" w:rsidRPr="00C613D7" w:rsidRDefault="00C613D7" w:rsidP="00C613D7">
      <w:pPr>
        <w:spacing w:after="0" w:line="240" w:lineRule="auto"/>
        <w:ind w:firstLine="709"/>
        <w:contextualSpacing/>
        <w:jc w:val="center"/>
        <w:rPr>
          <w:rFonts w:ascii="Times New Roman" w:hAnsi="Times New Roman"/>
          <w:lang w:val="uk-UA"/>
        </w:rPr>
      </w:pPr>
      <w:r w:rsidRPr="00C613D7">
        <w:rPr>
          <w:rFonts w:ascii="Times New Roman" w:hAnsi="Times New Roman"/>
          <w:noProof/>
          <w:position w:val="-38"/>
          <w:lang w:val="en-US" w:eastAsia="en-US"/>
        </w:rPr>
        <w:drawing>
          <wp:inline distT="0" distB="0" distL="0" distR="0" wp14:anchorId="76C2FD4F" wp14:editId="317CA3F4">
            <wp:extent cx="4937760" cy="556895"/>
            <wp:effectExtent l="0" t="0" r="0"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4937760" cy="556895"/>
                    </a:xfrm>
                    <a:prstGeom prst="rect">
                      <a:avLst/>
                    </a:prstGeom>
                    <a:noFill/>
                    <a:ln>
                      <a:noFill/>
                    </a:ln>
                  </pic:spPr>
                </pic:pic>
              </a:graphicData>
            </a:graphic>
          </wp:inline>
        </w:drawing>
      </w:r>
      <w:r w:rsidRPr="00C613D7">
        <w:rPr>
          <w:rFonts w:ascii="Times New Roman" w:hAnsi="Times New Roman"/>
          <w:lang w:val="uk-UA"/>
        </w:rPr>
        <w:t>.</w:t>
      </w:r>
    </w:p>
    <w:p w:rsidR="00C613D7" w:rsidRPr="00C613D7" w:rsidRDefault="00C613D7" w:rsidP="00C613D7">
      <w:pPr>
        <w:spacing w:after="0" w:line="240" w:lineRule="auto"/>
        <w:ind w:firstLine="709"/>
        <w:contextualSpacing/>
        <w:jc w:val="both"/>
        <w:rPr>
          <w:rFonts w:ascii="Times New Roman" w:hAnsi="Times New Roman"/>
          <w:lang w:val="uk-UA"/>
        </w:rPr>
      </w:pPr>
      <w:r w:rsidRPr="00C613D7">
        <w:rPr>
          <w:rFonts w:ascii="Times New Roman" w:hAnsi="Times New Roman"/>
          <w:lang w:val="uk-UA"/>
        </w:rPr>
        <w:t xml:space="preserve">Враховуючи </w:t>
      </w:r>
      <w:r w:rsidRPr="00C613D7">
        <w:rPr>
          <w:rFonts w:ascii="Times New Roman" w:hAnsi="Times New Roman"/>
        </w:rPr>
        <w:fldChar w:fldCharType="begin"/>
      </w:r>
      <w:r w:rsidRPr="00C613D7">
        <w:rPr>
          <w:rFonts w:ascii="Times New Roman" w:hAnsi="Times New Roman"/>
        </w:rPr>
        <w:instrText xml:space="preserve"> GOTOBUTTON ZEqnNum638903  \* MERGEFORMAT </w:instrText>
      </w:r>
      <w:r w:rsidRPr="00C613D7">
        <w:rPr>
          <w:rFonts w:ascii="Times New Roman" w:hAnsi="Times New Roman"/>
        </w:rPr>
        <w:fldChar w:fldCharType="begin"/>
      </w:r>
      <w:r w:rsidRPr="00C613D7">
        <w:rPr>
          <w:rFonts w:ascii="Times New Roman" w:hAnsi="Times New Roman"/>
        </w:rPr>
        <w:instrText xml:space="preserve"> REF ZEqnNum638903 \* Charformat \! \* MERGEFORMAT </w:instrText>
      </w:r>
      <w:r w:rsidRPr="00C613D7">
        <w:rPr>
          <w:rFonts w:ascii="Times New Roman" w:hAnsi="Times New Roman"/>
        </w:rPr>
        <w:fldChar w:fldCharType="separate"/>
      </w:r>
      <w:r w:rsidRPr="00C613D7">
        <w:rPr>
          <w:rFonts w:ascii="Times New Roman" w:hAnsi="Times New Roman"/>
        </w:rPr>
        <w:instrText>(36)</w:instrText>
      </w:r>
      <w:r w:rsidRPr="00C613D7">
        <w:rPr>
          <w:rFonts w:ascii="Times New Roman" w:hAnsi="Times New Roman"/>
        </w:rPr>
        <w:fldChar w:fldCharType="end"/>
      </w:r>
      <w:r w:rsidRPr="00C613D7">
        <w:rPr>
          <w:rFonts w:ascii="Times New Roman" w:hAnsi="Times New Roman"/>
        </w:rPr>
        <w:fldChar w:fldCharType="end"/>
      </w:r>
      <w:r w:rsidRPr="00C613D7">
        <w:rPr>
          <w:rFonts w:ascii="Times New Roman" w:hAnsi="Times New Roman"/>
          <w:lang w:val="uk-UA"/>
        </w:rPr>
        <w:t xml:space="preserve"> та те, що </w:t>
      </w:r>
      <w:r w:rsidRPr="00C613D7">
        <w:rPr>
          <w:rFonts w:ascii="Times New Roman" w:hAnsi="Times New Roman"/>
          <w:noProof/>
          <w:position w:val="-34"/>
          <w:lang w:val="en-US" w:eastAsia="en-US"/>
        </w:rPr>
        <w:drawing>
          <wp:inline distT="0" distB="0" distL="0" distR="0" wp14:anchorId="15AAA2FB" wp14:editId="4E3B3AC5">
            <wp:extent cx="1343660" cy="508635"/>
            <wp:effectExtent l="0" t="0" r="0"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1343660" cy="508635"/>
                    </a:xfrm>
                    <a:prstGeom prst="rect">
                      <a:avLst/>
                    </a:prstGeom>
                    <a:noFill/>
                    <a:ln>
                      <a:noFill/>
                    </a:ln>
                  </pic:spPr>
                </pic:pic>
              </a:graphicData>
            </a:graphic>
          </wp:inline>
        </w:drawing>
      </w:r>
      <w:r w:rsidRPr="00C613D7">
        <w:rPr>
          <w:rFonts w:ascii="Times New Roman" w:hAnsi="Times New Roman"/>
          <w:lang w:val="uk-UA"/>
        </w:rPr>
        <w:t xml:space="preserve">, де </w:t>
      </w:r>
      <w:r w:rsidRPr="00C613D7">
        <w:rPr>
          <w:rFonts w:ascii="Times New Roman" w:hAnsi="Times New Roman"/>
          <w:noProof/>
          <w:position w:val="-12"/>
          <w:lang w:val="en-US" w:eastAsia="en-US"/>
        </w:rPr>
        <w:drawing>
          <wp:inline distT="0" distB="0" distL="0" distR="0" wp14:anchorId="514A6B43" wp14:editId="2F01BF0F">
            <wp:extent cx="445135" cy="230505"/>
            <wp:effectExtent l="0" t="0" r="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445135" cy="230505"/>
                    </a:xfrm>
                    <a:prstGeom prst="rect">
                      <a:avLst/>
                    </a:prstGeom>
                    <a:noFill/>
                    <a:ln>
                      <a:noFill/>
                    </a:ln>
                  </pic:spPr>
                </pic:pic>
              </a:graphicData>
            </a:graphic>
          </wp:inline>
        </w:drawing>
      </w:r>
      <w:r w:rsidRPr="00C613D7">
        <w:rPr>
          <w:rFonts w:ascii="Times New Roman" w:hAnsi="Times New Roman"/>
        </w:rPr>
        <w:t xml:space="preserve"> </w:t>
      </w:r>
      <w:r w:rsidRPr="00C613D7">
        <w:rPr>
          <w:rFonts w:ascii="Times New Roman" w:hAnsi="Times New Roman"/>
          <w:lang w:val="uk-UA"/>
        </w:rPr>
        <w:t xml:space="preserve">визначені відповідно на проміжках </w:t>
      </w:r>
      <w:r w:rsidRPr="00C613D7">
        <w:rPr>
          <w:rFonts w:ascii="Times New Roman" w:hAnsi="Times New Roman"/>
          <w:noProof/>
          <w:position w:val="-12"/>
          <w:lang w:val="en-US" w:eastAsia="en-US"/>
        </w:rPr>
        <w:drawing>
          <wp:inline distT="0" distB="0" distL="0" distR="0" wp14:anchorId="710B747E" wp14:editId="5F810201">
            <wp:extent cx="556895" cy="230505"/>
            <wp:effectExtent l="0" t="0" r="0"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556895" cy="230505"/>
                    </a:xfrm>
                    <a:prstGeom prst="rect">
                      <a:avLst/>
                    </a:prstGeom>
                    <a:noFill/>
                    <a:ln>
                      <a:noFill/>
                    </a:ln>
                  </pic:spPr>
                </pic:pic>
              </a:graphicData>
            </a:graphic>
          </wp:inline>
        </w:drawing>
      </w:r>
      <w:r w:rsidRPr="00C613D7">
        <w:rPr>
          <w:rFonts w:ascii="Times New Roman" w:hAnsi="Times New Roman"/>
          <w:lang w:val="uk-UA"/>
        </w:rPr>
        <w:t>, одержуємо</w:t>
      </w:r>
    </w:p>
    <w:p w:rsidR="00C613D7" w:rsidRPr="00C613D7" w:rsidRDefault="00C613D7" w:rsidP="00C613D7">
      <w:pPr>
        <w:spacing w:after="0" w:line="240" w:lineRule="auto"/>
        <w:ind w:firstLine="709"/>
        <w:contextualSpacing/>
        <w:jc w:val="right"/>
        <w:rPr>
          <w:rFonts w:ascii="Times New Roman" w:hAnsi="Times New Roman"/>
          <w:lang w:val="uk-UA"/>
        </w:rPr>
      </w:pPr>
      <w:r w:rsidRPr="00C613D7">
        <w:rPr>
          <w:rFonts w:ascii="Times New Roman" w:hAnsi="Times New Roman"/>
          <w:noProof/>
          <w:position w:val="-38"/>
          <w:lang w:val="en-US" w:eastAsia="en-US"/>
        </w:rPr>
        <w:drawing>
          <wp:inline distT="0" distB="0" distL="0" distR="0" wp14:anchorId="7336C07E" wp14:editId="1683A3B4">
            <wp:extent cx="5041265" cy="556895"/>
            <wp:effectExtent l="0" t="0" r="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5041265" cy="556895"/>
                    </a:xfrm>
                    <a:prstGeom prst="rect">
                      <a:avLst/>
                    </a:prstGeom>
                    <a:noFill/>
                    <a:ln>
                      <a:noFill/>
                    </a:ln>
                  </pic:spPr>
                </pic:pic>
              </a:graphicData>
            </a:graphic>
          </wp:inline>
        </w:drawing>
      </w:r>
      <w:r w:rsidRPr="00C613D7">
        <w:rPr>
          <w:rFonts w:ascii="Times New Roman" w:hAnsi="Times New Roman"/>
          <w:lang w:val="uk-UA"/>
        </w:rPr>
        <w:t>,</w:t>
      </w:r>
      <w:r w:rsidRPr="00C613D7">
        <w:rPr>
          <w:rFonts w:ascii="Times New Roman" w:hAnsi="Times New Roman"/>
          <w:lang w:val="uk-UA"/>
        </w:rPr>
        <w:tab/>
      </w:r>
      <w:r w:rsidRPr="00C613D7">
        <w:rPr>
          <w:rFonts w:ascii="Times New Roman" w:hAnsi="Times New Roman"/>
          <w:lang w:val="uk-UA"/>
        </w:rPr>
        <w:fldChar w:fldCharType="begin"/>
      </w:r>
      <w:r w:rsidRPr="00C613D7">
        <w:rPr>
          <w:rFonts w:ascii="Times New Roman" w:hAnsi="Times New Roman"/>
          <w:lang w:val="uk-UA"/>
        </w:rPr>
        <w:instrText xml:space="preserve"> MACROBUTTON MTPlaceRef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SEQ MTEqn \h \* MERGEFORMAT </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begin"/>
      </w:r>
      <w:r w:rsidRPr="00C613D7">
        <w:rPr>
          <w:rFonts w:ascii="Times New Roman" w:hAnsi="Times New Roman"/>
          <w:lang w:val="uk-UA"/>
        </w:rPr>
        <w:instrText xml:space="preserve"> SEQ MTEqn \c \* Arabic \* MERGEFORMAT </w:instrText>
      </w:r>
      <w:r w:rsidRPr="00C613D7">
        <w:rPr>
          <w:rFonts w:ascii="Times New Roman" w:hAnsi="Times New Roman"/>
          <w:lang w:val="uk-UA"/>
        </w:rPr>
        <w:fldChar w:fldCharType="separate"/>
      </w:r>
      <w:r w:rsidRPr="00C613D7">
        <w:rPr>
          <w:rFonts w:ascii="Times New Roman" w:hAnsi="Times New Roman"/>
          <w:noProof/>
          <w:lang w:val="uk-UA"/>
        </w:rPr>
        <w:instrText>46</w:instrText>
      </w:r>
      <w:r w:rsidRPr="00C613D7">
        <w:rPr>
          <w:rFonts w:ascii="Times New Roman" w:hAnsi="Times New Roman"/>
          <w:lang w:val="uk-UA"/>
        </w:rPr>
        <w:fldChar w:fldCharType="end"/>
      </w:r>
      <w:r w:rsidRPr="00C613D7">
        <w:rPr>
          <w:rFonts w:ascii="Times New Roman" w:hAnsi="Times New Roman"/>
          <w:lang w:val="uk-UA"/>
        </w:rPr>
        <w:instrText>)</w:instrText>
      </w:r>
      <w:r w:rsidRPr="00C613D7">
        <w:rPr>
          <w:rFonts w:ascii="Times New Roman" w:hAnsi="Times New Roman"/>
          <w:lang w:val="uk-UA"/>
        </w:rPr>
        <w:fldChar w:fldCharType="end"/>
      </w:r>
    </w:p>
    <w:p w:rsidR="00C613D7" w:rsidRPr="00C613D7" w:rsidRDefault="00C613D7" w:rsidP="00F535C6">
      <w:pPr>
        <w:spacing w:after="0" w:line="240" w:lineRule="auto"/>
        <w:contextualSpacing/>
        <w:rPr>
          <w:rFonts w:ascii="Times New Roman" w:hAnsi="Times New Roman"/>
          <w:lang w:val="uk-UA"/>
        </w:rPr>
      </w:pPr>
      <w:r w:rsidRPr="00C613D7">
        <w:rPr>
          <w:rFonts w:ascii="Times New Roman" w:hAnsi="Times New Roman"/>
          <w:lang w:val="uk-UA"/>
        </w:rPr>
        <w:t xml:space="preserve">де функції </w:t>
      </w:r>
      <w:r w:rsidRPr="00C613D7">
        <w:rPr>
          <w:rFonts w:ascii="Times New Roman" w:hAnsi="Times New Roman"/>
          <w:noProof/>
          <w:position w:val="-16"/>
          <w:lang w:val="en-US" w:eastAsia="en-US"/>
        </w:rPr>
        <w:drawing>
          <wp:inline distT="0" distB="0" distL="0" distR="0" wp14:anchorId="532BE2AB" wp14:editId="55A38F63">
            <wp:extent cx="723265" cy="254635"/>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723265" cy="254635"/>
                    </a:xfrm>
                    <a:prstGeom prst="rect">
                      <a:avLst/>
                    </a:prstGeom>
                    <a:noFill/>
                    <a:ln>
                      <a:noFill/>
                    </a:ln>
                  </pic:spPr>
                </pic:pic>
              </a:graphicData>
            </a:graphic>
          </wp:inline>
        </w:drawing>
      </w:r>
      <w:r w:rsidRPr="00C613D7">
        <w:rPr>
          <w:rFonts w:ascii="Times New Roman" w:hAnsi="Times New Roman"/>
          <w:lang w:val="uk-UA"/>
        </w:rPr>
        <w:t xml:space="preserve"> обчислюються за формулою </w:t>
      </w:r>
      <w:r w:rsidRPr="00C613D7">
        <w:rPr>
          <w:rFonts w:ascii="Times New Roman" w:hAnsi="Times New Roman"/>
          <w:lang w:val="uk-UA"/>
        </w:rPr>
        <w:fldChar w:fldCharType="begin"/>
      </w:r>
      <w:r w:rsidRPr="00C613D7">
        <w:rPr>
          <w:rFonts w:ascii="Times New Roman" w:hAnsi="Times New Roman"/>
          <w:lang w:val="uk-UA"/>
        </w:rPr>
        <w:instrText xml:space="preserve"> GOTOBUTTON ZEqnNum558587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ZEqnNum558587 \* Charformat \! \* MERGEFORMAT </w:instrText>
      </w:r>
      <w:r w:rsidRPr="00C613D7">
        <w:rPr>
          <w:rFonts w:ascii="Times New Roman" w:hAnsi="Times New Roman"/>
          <w:lang w:val="uk-UA"/>
        </w:rPr>
        <w:fldChar w:fldCharType="separate"/>
      </w:r>
      <w:r w:rsidRPr="00C613D7">
        <w:rPr>
          <w:rFonts w:ascii="Times New Roman" w:hAnsi="Times New Roman"/>
          <w:lang w:val="uk-UA"/>
        </w:rPr>
        <w:instrText>(37)</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w:t>
      </w:r>
    </w:p>
    <w:p w:rsidR="00C613D7" w:rsidRPr="00C613D7" w:rsidRDefault="00C613D7" w:rsidP="00C613D7">
      <w:pPr>
        <w:spacing w:after="0" w:line="240" w:lineRule="auto"/>
        <w:ind w:firstLine="709"/>
        <w:contextualSpacing/>
        <w:jc w:val="both"/>
        <w:rPr>
          <w:rFonts w:ascii="Times New Roman" w:hAnsi="Times New Roman"/>
        </w:rPr>
      </w:pPr>
      <w:r w:rsidRPr="00C613D7">
        <w:rPr>
          <w:rFonts w:ascii="Times New Roman" w:hAnsi="Times New Roman"/>
          <w:lang w:val="uk-UA"/>
        </w:rPr>
        <w:t xml:space="preserve">Врахувавши перші координати векторів </w:t>
      </w:r>
      <w:r w:rsidRPr="00C613D7">
        <w:rPr>
          <w:rFonts w:ascii="Times New Roman" w:hAnsi="Times New Roman"/>
          <w:noProof/>
          <w:position w:val="-10"/>
          <w:lang w:val="en-US" w:eastAsia="en-US"/>
        </w:rPr>
        <w:drawing>
          <wp:inline distT="0" distB="0" distL="0" distR="0" wp14:anchorId="7EC0BDED" wp14:editId="43431BB1">
            <wp:extent cx="516890" cy="238760"/>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516890" cy="238760"/>
                    </a:xfrm>
                    <a:prstGeom prst="rect">
                      <a:avLst/>
                    </a:prstGeom>
                    <a:noFill/>
                    <a:ln>
                      <a:noFill/>
                    </a:ln>
                  </pic:spPr>
                </pic:pic>
              </a:graphicData>
            </a:graphic>
          </wp:inline>
        </w:drawing>
      </w:r>
      <w:r w:rsidRPr="00C613D7">
        <w:rPr>
          <w:rFonts w:ascii="Times New Roman" w:hAnsi="Times New Roman"/>
          <w:lang w:val="uk-UA"/>
        </w:rPr>
        <w:t xml:space="preserve"> в </w:t>
      </w:r>
      <w:r w:rsidRPr="00C613D7">
        <w:rPr>
          <w:rFonts w:ascii="Times New Roman" w:hAnsi="Times New Roman"/>
          <w:lang w:val="uk-UA"/>
        </w:rPr>
        <w:fldChar w:fldCharType="begin"/>
      </w:r>
      <w:r w:rsidRPr="00C613D7">
        <w:rPr>
          <w:rFonts w:ascii="Times New Roman" w:hAnsi="Times New Roman"/>
          <w:lang w:val="uk-UA"/>
        </w:rPr>
        <w:instrText xml:space="preserve"> GOTOBUTTON ZEqnNum799757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ZEqnNum799757 \* Charformat \! \* MERGEFORMAT </w:instrText>
      </w:r>
      <w:r w:rsidRPr="00C613D7">
        <w:rPr>
          <w:rFonts w:ascii="Times New Roman" w:hAnsi="Times New Roman"/>
          <w:lang w:val="uk-UA"/>
        </w:rPr>
        <w:fldChar w:fldCharType="separate"/>
      </w:r>
      <w:r w:rsidRPr="00C613D7">
        <w:rPr>
          <w:rFonts w:ascii="Times New Roman" w:hAnsi="Times New Roman"/>
          <w:lang w:val="uk-UA"/>
        </w:rPr>
        <w:instrText>(19)</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та </w:t>
      </w:r>
      <w:r w:rsidRPr="00C613D7">
        <w:rPr>
          <w:rFonts w:ascii="Times New Roman" w:hAnsi="Times New Roman"/>
          <w:lang w:val="uk-UA"/>
        </w:rPr>
        <w:fldChar w:fldCharType="begin"/>
      </w:r>
      <w:r w:rsidRPr="00C613D7">
        <w:rPr>
          <w:rFonts w:ascii="Times New Roman" w:hAnsi="Times New Roman"/>
          <w:lang w:val="uk-UA"/>
        </w:rPr>
        <w:instrText xml:space="preserve"> GOTOBUTTON ZEqnNum188367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ZEqnNum188367 \* Charformat \! \* MERGEFORMAT </w:instrText>
      </w:r>
      <w:r w:rsidRPr="00C613D7">
        <w:rPr>
          <w:rFonts w:ascii="Times New Roman" w:hAnsi="Times New Roman"/>
          <w:lang w:val="uk-UA"/>
        </w:rPr>
        <w:fldChar w:fldCharType="separate"/>
      </w:r>
      <w:r w:rsidRPr="00C613D7">
        <w:rPr>
          <w:rFonts w:ascii="Times New Roman" w:hAnsi="Times New Roman"/>
          <w:lang w:val="uk-UA"/>
        </w:rPr>
        <w:instrText>(46)</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lang w:val="uk-UA"/>
        </w:rPr>
        <w:t xml:space="preserve">, отримаємо </w:t>
      </w:r>
      <w:proofErr w:type="spellStart"/>
      <w:r w:rsidRPr="00C613D7">
        <w:rPr>
          <w:rFonts w:ascii="Times New Roman" w:hAnsi="Times New Roman"/>
          <w:lang w:val="uk-UA"/>
        </w:rPr>
        <w:t>розв</w:t>
      </w:r>
      <w:proofErr w:type="spellEnd"/>
      <w:r w:rsidRPr="00C613D7">
        <w:rPr>
          <w:rFonts w:ascii="Times New Roman" w:hAnsi="Times New Roman"/>
        </w:rPr>
        <w:t>’</w:t>
      </w:r>
      <w:proofErr w:type="spellStart"/>
      <w:r w:rsidRPr="00C613D7">
        <w:rPr>
          <w:rFonts w:ascii="Times New Roman" w:hAnsi="Times New Roman"/>
          <w:lang w:val="uk-UA"/>
        </w:rPr>
        <w:t>язок</w:t>
      </w:r>
      <w:proofErr w:type="spellEnd"/>
      <w:r w:rsidRPr="00C613D7">
        <w:rPr>
          <w:rFonts w:ascii="Times New Roman" w:hAnsi="Times New Roman"/>
          <w:lang w:val="uk-UA"/>
        </w:rPr>
        <w:t xml:space="preserve"> задачі </w:t>
      </w:r>
      <w:r w:rsidRPr="00C613D7">
        <w:rPr>
          <w:rFonts w:ascii="Times New Roman" w:hAnsi="Times New Roman"/>
          <w:lang w:val="uk-UA"/>
        </w:rPr>
        <w:fldChar w:fldCharType="begin"/>
      </w:r>
      <w:r w:rsidRPr="00C613D7">
        <w:rPr>
          <w:rFonts w:ascii="Times New Roman" w:hAnsi="Times New Roman"/>
          <w:lang w:val="uk-UA"/>
        </w:rPr>
        <w:instrText xml:space="preserve"> GOTOBUTTON ZEqnNum834776  \* MERGEFORMAT </w:instrText>
      </w:r>
      <w:r w:rsidRPr="00C613D7">
        <w:rPr>
          <w:rFonts w:ascii="Times New Roman" w:hAnsi="Times New Roman"/>
          <w:lang w:val="uk-UA"/>
        </w:rPr>
        <w:fldChar w:fldCharType="begin"/>
      </w:r>
      <w:r w:rsidRPr="00C613D7">
        <w:rPr>
          <w:rFonts w:ascii="Times New Roman" w:hAnsi="Times New Roman"/>
          <w:lang w:val="uk-UA"/>
        </w:rPr>
        <w:instrText xml:space="preserve"> REF ZEqnNum834776 \* Charformat \! \* MERGEFORMAT </w:instrText>
      </w:r>
      <w:r w:rsidRPr="00C613D7">
        <w:rPr>
          <w:rFonts w:ascii="Times New Roman" w:hAnsi="Times New Roman"/>
          <w:lang w:val="uk-UA"/>
        </w:rPr>
        <w:fldChar w:fldCharType="separate"/>
      </w:r>
      <w:r w:rsidRPr="00C613D7">
        <w:rPr>
          <w:rFonts w:ascii="Times New Roman" w:hAnsi="Times New Roman"/>
          <w:lang w:val="uk-UA"/>
        </w:rPr>
        <w:instrText>(1)</w:instrText>
      </w:r>
      <w:r w:rsidRPr="00C613D7">
        <w:rPr>
          <w:rFonts w:ascii="Times New Roman" w:hAnsi="Times New Roman"/>
          <w:lang w:val="uk-UA"/>
        </w:rPr>
        <w:fldChar w:fldCharType="end"/>
      </w:r>
      <w:r w:rsidRPr="00C613D7">
        <w:rPr>
          <w:rFonts w:ascii="Times New Roman" w:hAnsi="Times New Roman"/>
          <w:lang w:val="uk-UA"/>
        </w:rPr>
        <w:fldChar w:fldCharType="end"/>
      </w:r>
      <w:r w:rsidRPr="00C613D7">
        <w:rPr>
          <w:rFonts w:ascii="Times New Roman" w:hAnsi="Times New Roman"/>
        </w:rPr>
        <w:t xml:space="preserve"> - </w:t>
      </w:r>
      <w:r w:rsidRPr="00C613D7">
        <w:rPr>
          <w:rFonts w:ascii="Times New Roman" w:hAnsi="Times New Roman"/>
        </w:rPr>
        <w:fldChar w:fldCharType="begin"/>
      </w:r>
      <w:r w:rsidRPr="00C613D7">
        <w:rPr>
          <w:rFonts w:ascii="Times New Roman" w:hAnsi="Times New Roman"/>
        </w:rPr>
        <w:instrText xml:space="preserve"> GOTOBUTTON ZEqnNum596863  \* MERGEFORMAT </w:instrText>
      </w:r>
      <w:r w:rsidRPr="00C613D7">
        <w:rPr>
          <w:rFonts w:ascii="Times New Roman" w:hAnsi="Times New Roman"/>
        </w:rPr>
        <w:fldChar w:fldCharType="begin"/>
      </w:r>
      <w:r w:rsidRPr="00C613D7">
        <w:rPr>
          <w:rFonts w:ascii="Times New Roman" w:hAnsi="Times New Roman"/>
        </w:rPr>
        <w:instrText xml:space="preserve"> REF ZEqnNum596863 \* Charformat \! \* MERGEFORMAT </w:instrText>
      </w:r>
      <w:r w:rsidRPr="00C613D7">
        <w:rPr>
          <w:rFonts w:ascii="Times New Roman" w:hAnsi="Times New Roman"/>
        </w:rPr>
        <w:fldChar w:fldCharType="separate"/>
      </w:r>
      <w:r w:rsidRPr="00C613D7">
        <w:rPr>
          <w:rFonts w:ascii="Times New Roman" w:hAnsi="Times New Roman"/>
        </w:rPr>
        <w:instrText>(3)</w:instrText>
      </w:r>
      <w:r w:rsidRPr="00C613D7">
        <w:rPr>
          <w:rFonts w:ascii="Times New Roman" w:hAnsi="Times New Roman"/>
        </w:rPr>
        <w:fldChar w:fldCharType="end"/>
      </w:r>
      <w:r w:rsidRPr="00C613D7">
        <w:rPr>
          <w:rFonts w:ascii="Times New Roman" w:hAnsi="Times New Roman"/>
        </w:rPr>
        <w:fldChar w:fldCharType="end"/>
      </w:r>
    </w:p>
    <w:p w:rsidR="00C613D7" w:rsidRPr="00C613D7" w:rsidRDefault="00C613D7" w:rsidP="00C613D7">
      <w:pPr>
        <w:spacing w:after="0" w:line="240" w:lineRule="auto"/>
        <w:contextualSpacing/>
        <w:jc w:val="center"/>
        <w:rPr>
          <w:rFonts w:ascii="Times New Roman" w:hAnsi="Times New Roman"/>
          <w:lang w:val="uk-UA"/>
        </w:rPr>
      </w:pPr>
      <w:r w:rsidRPr="00C613D7">
        <w:rPr>
          <w:rFonts w:ascii="Times New Roman" w:hAnsi="Times New Roman"/>
          <w:noProof/>
          <w:position w:val="-34"/>
          <w:lang w:val="en-US" w:eastAsia="en-US"/>
        </w:rPr>
        <w:drawing>
          <wp:inline distT="0" distB="0" distL="0" distR="0" wp14:anchorId="008A330A" wp14:editId="50D4C306">
            <wp:extent cx="2019935" cy="508635"/>
            <wp:effectExtent l="0" t="0" r="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2019935" cy="508635"/>
                    </a:xfrm>
                    <a:prstGeom prst="rect">
                      <a:avLst/>
                    </a:prstGeom>
                    <a:noFill/>
                    <a:ln>
                      <a:noFill/>
                    </a:ln>
                  </pic:spPr>
                </pic:pic>
              </a:graphicData>
            </a:graphic>
          </wp:inline>
        </w:drawing>
      </w:r>
      <w:r w:rsidRPr="00C613D7">
        <w:rPr>
          <w:rFonts w:ascii="Times New Roman" w:hAnsi="Times New Roman"/>
          <w:lang w:val="uk-UA"/>
        </w:rPr>
        <w:t>.</w:t>
      </w:r>
    </w:p>
    <w:p w:rsidR="00C613D7" w:rsidRPr="00C613D7" w:rsidRDefault="00C613D7" w:rsidP="00C613D7">
      <w:pPr>
        <w:spacing w:before="120" w:after="0" w:line="240" w:lineRule="auto"/>
        <w:jc w:val="center"/>
        <w:rPr>
          <w:rFonts w:ascii="Times New Roman" w:hAnsi="Times New Roman"/>
          <w:b/>
          <w:lang w:val="uk-UA"/>
        </w:rPr>
      </w:pPr>
      <w:r w:rsidRPr="00C613D7">
        <w:rPr>
          <w:rFonts w:ascii="Times New Roman" w:hAnsi="Times New Roman"/>
          <w:b/>
          <w:lang w:val="uk-UA"/>
        </w:rPr>
        <w:lastRenderedPageBreak/>
        <w:t>Застосування пакет</w:t>
      </w:r>
      <w:r w:rsidR="006C7E6F">
        <w:rPr>
          <w:rFonts w:ascii="Times New Roman" w:hAnsi="Times New Roman"/>
          <w:b/>
          <w:lang w:val="uk-UA"/>
        </w:rPr>
        <w:t>а</w:t>
      </w:r>
      <w:r w:rsidRPr="00C613D7">
        <w:rPr>
          <w:rFonts w:ascii="Times New Roman" w:hAnsi="Times New Roman"/>
          <w:b/>
          <w:lang w:val="uk-UA"/>
        </w:rPr>
        <w:t xml:space="preserve"> </w:t>
      </w:r>
      <w:r w:rsidRPr="00C613D7">
        <w:rPr>
          <w:rFonts w:ascii="Times New Roman" w:hAnsi="Times New Roman"/>
          <w:b/>
          <w:lang w:val="en-US"/>
        </w:rPr>
        <w:t>Maple</w:t>
      </w:r>
      <w:r w:rsidRPr="00C613D7">
        <w:rPr>
          <w:rFonts w:ascii="Times New Roman" w:hAnsi="Times New Roman"/>
          <w:b/>
        </w:rPr>
        <w:t xml:space="preserve"> </w:t>
      </w:r>
      <w:r w:rsidRPr="00C613D7">
        <w:rPr>
          <w:rFonts w:ascii="Times New Roman" w:hAnsi="Times New Roman"/>
          <w:b/>
          <w:lang w:val="uk-UA"/>
        </w:rPr>
        <w:t xml:space="preserve">до знаходження власних значень та власних </w:t>
      </w:r>
    </w:p>
    <w:p w:rsidR="00C613D7" w:rsidRPr="00C613D7" w:rsidRDefault="00C613D7" w:rsidP="00C613D7">
      <w:pPr>
        <w:spacing w:after="120" w:line="240" w:lineRule="auto"/>
        <w:jc w:val="center"/>
        <w:rPr>
          <w:rFonts w:ascii="Times New Roman" w:hAnsi="Times New Roman"/>
          <w:b/>
          <w:lang w:val="uk-UA"/>
        </w:rPr>
      </w:pPr>
      <w:r w:rsidRPr="00C613D7">
        <w:rPr>
          <w:rFonts w:ascii="Times New Roman" w:hAnsi="Times New Roman"/>
          <w:b/>
          <w:lang w:val="uk-UA"/>
        </w:rPr>
        <w:t xml:space="preserve">функцій задачі </w:t>
      </w:r>
      <w:r w:rsidRPr="00C613D7">
        <w:rPr>
          <w:rFonts w:ascii="Times New Roman" w:hAnsi="Times New Roman"/>
          <w:b/>
          <w:lang w:val="uk-UA"/>
        </w:rPr>
        <w:fldChar w:fldCharType="begin"/>
      </w:r>
      <w:r w:rsidRPr="00C613D7">
        <w:rPr>
          <w:rFonts w:ascii="Times New Roman" w:hAnsi="Times New Roman"/>
          <w:b/>
          <w:lang w:val="uk-UA"/>
        </w:rPr>
        <w:instrText xml:space="preserve"> GOTOBUTTON ZEqnNum891397  \* MERGEFORMAT </w:instrText>
      </w:r>
      <w:r w:rsidRPr="00C613D7">
        <w:rPr>
          <w:rFonts w:ascii="Times New Roman" w:hAnsi="Times New Roman"/>
          <w:b/>
          <w:lang w:val="uk-UA"/>
        </w:rPr>
        <w:fldChar w:fldCharType="begin"/>
      </w:r>
      <w:r w:rsidRPr="00C613D7">
        <w:rPr>
          <w:rFonts w:ascii="Times New Roman" w:hAnsi="Times New Roman"/>
          <w:b/>
          <w:lang w:val="uk-UA"/>
        </w:rPr>
        <w:instrText xml:space="preserve"> REF ZEqnNum891397 \* Charformat \! \* MERGEFORMAT </w:instrText>
      </w:r>
      <w:r w:rsidRPr="00C613D7">
        <w:rPr>
          <w:rFonts w:ascii="Times New Roman" w:hAnsi="Times New Roman"/>
          <w:b/>
          <w:lang w:val="uk-UA"/>
        </w:rPr>
        <w:fldChar w:fldCharType="separate"/>
      </w:r>
      <w:r w:rsidRPr="00C613D7">
        <w:rPr>
          <w:rFonts w:ascii="Times New Roman" w:hAnsi="Times New Roman"/>
          <w:b/>
          <w:lang w:val="uk-UA"/>
        </w:rPr>
        <w:instrText>(27)</w:instrText>
      </w:r>
      <w:r w:rsidRPr="00C613D7">
        <w:rPr>
          <w:rFonts w:ascii="Times New Roman" w:hAnsi="Times New Roman"/>
          <w:b/>
          <w:lang w:val="uk-UA"/>
        </w:rPr>
        <w:fldChar w:fldCharType="end"/>
      </w:r>
      <w:r w:rsidRPr="00C613D7">
        <w:rPr>
          <w:rFonts w:ascii="Times New Roman" w:hAnsi="Times New Roman"/>
          <w:b/>
          <w:lang w:val="uk-UA"/>
        </w:rPr>
        <w:fldChar w:fldCharType="end"/>
      </w:r>
      <w:r w:rsidRPr="00C613D7">
        <w:rPr>
          <w:rFonts w:ascii="Times New Roman" w:hAnsi="Times New Roman"/>
          <w:b/>
          <w:lang w:val="uk-UA"/>
        </w:rPr>
        <w:t xml:space="preserve"> - </w:t>
      </w:r>
      <w:r w:rsidRPr="00C613D7">
        <w:rPr>
          <w:rFonts w:ascii="Times New Roman" w:hAnsi="Times New Roman"/>
          <w:b/>
          <w:lang w:val="uk-UA"/>
        </w:rPr>
        <w:fldChar w:fldCharType="begin"/>
      </w:r>
      <w:r w:rsidRPr="00C613D7">
        <w:rPr>
          <w:rFonts w:ascii="Times New Roman" w:hAnsi="Times New Roman"/>
          <w:b/>
          <w:lang w:val="uk-UA"/>
        </w:rPr>
        <w:instrText xml:space="preserve"> GOTOBUTTON ZEqnNum649670  \* MERGEFORMAT </w:instrText>
      </w:r>
      <w:r w:rsidRPr="00C613D7">
        <w:rPr>
          <w:rFonts w:ascii="Times New Roman" w:hAnsi="Times New Roman"/>
          <w:b/>
          <w:lang w:val="uk-UA"/>
        </w:rPr>
        <w:fldChar w:fldCharType="begin"/>
      </w:r>
      <w:r w:rsidRPr="00C613D7">
        <w:rPr>
          <w:rFonts w:ascii="Times New Roman" w:hAnsi="Times New Roman"/>
          <w:b/>
          <w:lang w:val="uk-UA"/>
        </w:rPr>
        <w:instrText xml:space="preserve"> REF ZEqnNum649670 \* Charformat \! \* MERGEFORMAT </w:instrText>
      </w:r>
      <w:r w:rsidRPr="00C613D7">
        <w:rPr>
          <w:rFonts w:ascii="Times New Roman" w:hAnsi="Times New Roman"/>
          <w:b/>
          <w:lang w:val="uk-UA"/>
        </w:rPr>
        <w:fldChar w:fldCharType="separate"/>
      </w:r>
      <w:r w:rsidRPr="00C613D7">
        <w:rPr>
          <w:rFonts w:ascii="Times New Roman" w:hAnsi="Times New Roman"/>
          <w:b/>
          <w:lang w:val="uk-UA"/>
        </w:rPr>
        <w:instrText>(28)</w:instrText>
      </w:r>
      <w:r w:rsidRPr="00C613D7">
        <w:rPr>
          <w:rFonts w:ascii="Times New Roman" w:hAnsi="Times New Roman"/>
          <w:b/>
          <w:lang w:val="uk-UA"/>
        </w:rPr>
        <w:fldChar w:fldCharType="end"/>
      </w:r>
      <w:r w:rsidRPr="00C613D7">
        <w:rPr>
          <w:rFonts w:ascii="Times New Roman" w:hAnsi="Times New Roman"/>
          <w:b/>
          <w:lang w:val="uk-UA"/>
        </w:rPr>
        <w:fldChar w:fldCharType="end"/>
      </w:r>
    </w:p>
    <w:p w:rsidR="00C613D7" w:rsidRPr="00C613D7" w:rsidRDefault="00C613D7" w:rsidP="00C613D7">
      <w:pPr>
        <w:spacing w:after="0" w:line="240" w:lineRule="auto"/>
        <w:ind w:firstLine="567"/>
        <w:contextualSpacing/>
        <w:jc w:val="both"/>
        <w:rPr>
          <w:rFonts w:ascii="Times New Roman" w:hAnsi="Times New Roman"/>
          <w:color w:val="000000"/>
          <w:lang w:val="uk-UA"/>
        </w:rPr>
      </w:pPr>
      <w:r w:rsidRPr="00C613D7">
        <w:rPr>
          <w:rFonts w:ascii="Times New Roman" w:hAnsi="Times New Roman"/>
          <w:color w:val="000000"/>
          <w:lang w:val="uk-UA"/>
        </w:rPr>
        <w:t xml:space="preserve">Сучасні програмні засоби дають змогу отримати необхідну кількість власних значень та власних функцій, що забезпечує відповідну точність розв’язку. Розглянемо результат застосування пакету </w:t>
      </w:r>
      <w:proofErr w:type="spellStart"/>
      <w:r w:rsidRPr="00C613D7">
        <w:rPr>
          <w:rFonts w:ascii="Times New Roman" w:hAnsi="Times New Roman"/>
          <w:color w:val="000000"/>
          <w:lang w:val="uk-UA"/>
        </w:rPr>
        <w:t>Maple</w:t>
      </w:r>
      <w:proofErr w:type="spellEnd"/>
      <w:r w:rsidRPr="00C613D7">
        <w:rPr>
          <w:rFonts w:ascii="Times New Roman" w:hAnsi="Times New Roman"/>
          <w:color w:val="000000"/>
          <w:lang w:val="uk-UA"/>
        </w:rPr>
        <w:t xml:space="preserve"> для отримання </w:t>
      </w:r>
      <w:proofErr w:type="spellStart"/>
      <w:r w:rsidRPr="00C613D7">
        <w:rPr>
          <w:rFonts w:ascii="Times New Roman" w:hAnsi="Times New Roman"/>
          <w:color w:val="000000"/>
          <w:lang w:val="uk-UA"/>
        </w:rPr>
        <w:t>розв</w:t>
      </w:r>
      <w:proofErr w:type="spellEnd"/>
      <w:r w:rsidRPr="00C613D7">
        <w:rPr>
          <w:rFonts w:ascii="Times New Roman" w:hAnsi="Times New Roman"/>
          <w:color w:val="000000"/>
        </w:rPr>
        <w:t>’</w:t>
      </w:r>
      <w:proofErr w:type="spellStart"/>
      <w:r w:rsidRPr="00C613D7">
        <w:rPr>
          <w:rFonts w:ascii="Times New Roman" w:hAnsi="Times New Roman"/>
          <w:color w:val="000000"/>
          <w:lang w:val="uk-UA"/>
        </w:rPr>
        <w:t>язку</w:t>
      </w:r>
      <w:proofErr w:type="spellEnd"/>
      <w:r w:rsidRPr="00C613D7">
        <w:rPr>
          <w:rFonts w:ascii="Times New Roman" w:hAnsi="Times New Roman"/>
          <w:color w:val="000000"/>
          <w:lang w:val="uk-UA"/>
        </w:rPr>
        <w:t xml:space="preserve"> поставленої задачі. Для прикладу розглянемо сталевий стрижень  довжиною </w:t>
      </w:r>
      <w:smartTag w:uri="urn:schemas-microsoft-com:office:smarttags" w:element="metricconverter">
        <w:smartTagPr>
          <w:attr w:name="ProductID" w:val="1 м"/>
        </w:smartTagPr>
        <w:r w:rsidRPr="00C613D7">
          <w:rPr>
            <w:rFonts w:ascii="Times New Roman" w:hAnsi="Times New Roman"/>
            <w:color w:val="000000"/>
            <w:lang w:val="uk-UA"/>
          </w:rPr>
          <w:t>1 м</w:t>
        </w:r>
      </w:smartTag>
      <w:r w:rsidRPr="00C613D7">
        <w:rPr>
          <w:rFonts w:ascii="Times New Roman" w:hAnsi="Times New Roman"/>
          <w:color w:val="000000"/>
          <w:lang w:val="uk-UA"/>
        </w:rPr>
        <w:t xml:space="preserve">, що складається з чотирьох циліндричних кусків однакової довжини, площі поперечних перерізів яких відповідно становлять </w:t>
      </w:r>
      <w:r w:rsidRPr="00C613D7">
        <w:rPr>
          <w:rFonts w:ascii="Times New Roman" w:hAnsi="Times New Roman"/>
          <w:noProof/>
          <w:color w:val="000000"/>
          <w:position w:val="-12"/>
          <w:lang w:val="en-US" w:eastAsia="en-US"/>
        </w:rPr>
        <w:drawing>
          <wp:inline distT="0" distB="0" distL="0" distR="0" wp14:anchorId="0D4AA675" wp14:editId="03E09D51">
            <wp:extent cx="874395" cy="230505"/>
            <wp:effectExtent l="0" t="0" r="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874395" cy="230505"/>
                    </a:xfrm>
                    <a:prstGeom prst="rect">
                      <a:avLst/>
                    </a:prstGeom>
                    <a:noFill/>
                    <a:ln>
                      <a:noFill/>
                    </a:ln>
                  </pic:spPr>
                </pic:pic>
              </a:graphicData>
            </a:graphic>
          </wp:inline>
        </w:drawing>
      </w:r>
      <w:r w:rsidRPr="00C613D7">
        <w:rPr>
          <w:rFonts w:ascii="Times New Roman" w:hAnsi="Times New Roman"/>
          <w:color w:val="000000"/>
          <w:lang w:val="uk-UA"/>
        </w:rPr>
        <w:t xml:space="preserve"> м</w:t>
      </w:r>
      <w:r w:rsidRPr="00C613D7">
        <w:rPr>
          <w:rFonts w:ascii="Times New Roman" w:hAnsi="Times New Roman"/>
          <w:color w:val="000000"/>
          <w:vertAlign w:val="superscript"/>
          <w:lang w:val="uk-UA"/>
        </w:rPr>
        <w:t>2</w:t>
      </w:r>
      <w:r w:rsidRPr="00C613D7">
        <w:rPr>
          <w:rFonts w:ascii="Times New Roman" w:hAnsi="Times New Roman"/>
          <w:color w:val="000000"/>
          <w:lang w:val="uk-UA"/>
        </w:rPr>
        <w:t xml:space="preserve">, </w:t>
      </w:r>
      <w:r w:rsidRPr="00C613D7">
        <w:rPr>
          <w:rFonts w:ascii="Times New Roman" w:hAnsi="Times New Roman"/>
          <w:noProof/>
          <w:color w:val="000000"/>
          <w:position w:val="-12"/>
          <w:lang w:val="en-US" w:eastAsia="en-US"/>
        </w:rPr>
        <w:drawing>
          <wp:inline distT="0" distB="0" distL="0" distR="0" wp14:anchorId="5AFFD27D" wp14:editId="233AE9BE">
            <wp:extent cx="1017905" cy="230505"/>
            <wp:effectExtent l="0" t="0" r="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1017905" cy="230505"/>
                    </a:xfrm>
                    <a:prstGeom prst="rect">
                      <a:avLst/>
                    </a:prstGeom>
                    <a:noFill/>
                    <a:ln>
                      <a:noFill/>
                    </a:ln>
                  </pic:spPr>
                </pic:pic>
              </a:graphicData>
            </a:graphic>
          </wp:inline>
        </w:drawing>
      </w:r>
      <w:r w:rsidRPr="00C613D7">
        <w:rPr>
          <w:rFonts w:ascii="Times New Roman" w:hAnsi="Times New Roman"/>
          <w:color w:val="000000"/>
          <w:lang w:val="uk-UA"/>
        </w:rPr>
        <w:t xml:space="preserve">, </w:t>
      </w:r>
      <w:r w:rsidRPr="00C613D7">
        <w:rPr>
          <w:rFonts w:ascii="Times New Roman" w:hAnsi="Times New Roman"/>
          <w:noProof/>
          <w:color w:val="000000"/>
          <w:position w:val="-12"/>
          <w:lang w:val="en-US" w:eastAsia="en-US"/>
        </w:rPr>
        <w:drawing>
          <wp:inline distT="0" distB="0" distL="0" distR="0" wp14:anchorId="2625D9D1" wp14:editId="1521FED2">
            <wp:extent cx="874395" cy="230505"/>
            <wp:effectExtent l="0" t="0" r="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874395" cy="230505"/>
                    </a:xfrm>
                    <a:prstGeom prst="rect">
                      <a:avLst/>
                    </a:prstGeom>
                    <a:noFill/>
                    <a:ln>
                      <a:noFill/>
                    </a:ln>
                  </pic:spPr>
                </pic:pic>
              </a:graphicData>
            </a:graphic>
          </wp:inline>
        </w:drawing>
      </w:r>
      <w:r w:rsidRPr="00C613D7">
        <w:rPr>
          <w:rFonts w:ascii="Times New Roman" w:hAnsi="Times New Roman"/>
          <w:color w:val="000000"/>
          <w:lang w:val="uk-UA"/>
        </w:rPr>
        <w:t xml:space="preserve">, </w:t>
      </w:r>
      <w:r w:rsidRPr="00C613D7">
        <w:rPr>
          <w:rFonts w:ascii="Times New Roman" w:hAnsi="Times New Roman"/>
          <w:noProof/>
          <w:color w:val="000000"/>
          <w:position w:val="-12"/>
          <w:lang w:val="en-US" w:eastAsia="en-US"/>
        </w:rPr>
        <w:drawing>
          <wp:inline distT="0" distB="0" distL="0" distR="0" wp14:anchorId="5439743D" wp14:editId="3B2D199C">
            <wp:extent cx="866775" cy="230505"/>
            <wp:effectExtent l="0" t="0" r="0"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866775" cy="230505"/>
                    </a:xfrm>
                    <a:prstGeom prst="rect">
                      <a:avLst/>
                    </a:prstGeom>
                    <a:noFill/>
                    <a:ln>
                      <a:noFill/>
                    </a:ln>
                  </pic:spPr>
                </pic:pic>
              </a:graphicData>
            </a:graphic>
          </wp:inline>
        </w:drawing>
      </w:r>
      <w:r w:rsidRPr="00C613D7">
        <w:rPr>
          <w:rFonts w:ascii="Times New Roman" w:hAnsi="Times New Roman"/>
          <w:color w:val="000000"/>
          <w:lang w:val="uk-UA"/>
        </w:rPr>
        <w:t xml:space="preserve"> м</w:t>
      </w:r>
      <w:r w:rsidRPr="00C613D7">
        <w:rPr>
          <w:rFonts w:ascii="Times New Roman" w:hAnsi="Times New Roman"/>
          <w:color w:val="000000"/>
          <w:vertAlign w:val="superscript"/>
          <w:lang w:val="uk-UA"/>
        </w:rPr>
        <w:t>2</w:t>
      </w:r>
      <w:r w:rsidRPr="00C613D7">
        <w:rPr>
          <w:rFonts w:ascii="Times New Roman" w:hAnsi="Times New Roman"/>
          <w:color w:val="000000"/>
          <w:lang w:val="uk-UA"/>
        </w:rPr>
        <w:t xml:space="preserve">. За таких умов </w:t>
      </w:r>
      <w:r w:rsidRPr="00C613D7">
        <w:rPr>
          <w:rFonts w:ascii="Times New Roman" w:hAnsi="Times New Roman"/>
          <w:noProof/>
          <w:color w:val="000000"/>
          <w:position w:val="-12"/>
          <w:lang w:val="en-US" w:eastAsia="en-US"/>
        </w:rPr>
        <w:drawing>
          <wp:inline distT="0" distB="0" distL="0" distR="0" wp14:anchorId="4C3C3A28" wp14:editId="3D8FEB1F">
            <wp:extent cx="405765" cy="230505"/>
            <wp:effectExtent l="0" t="0" r="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405765" cy="230505"/>
                    </a:xfrm>
                    <a:prstGeom prst="rect">
                      <a:avLst/>
                    </a:prstGeom>
                    <a:noFill/>
                    <a:ln>
                      <a:noFill/>
                    </a:ln>
                  </pic:spPr>
                </pic:pic>
              </a:graphicData>
            </a:graphic>
          </wp:inline>
        </w:drawing>
      </w:r>
      <w:r w:rsidRPr="00C613D7">
        <w:rPr>
          <w:rFonts w:ascii="Times New Roman" w:hAnsi="Times New Roman"/>
          <w:color w:val="000000"/>
          <w:lang w:val="uk-UA"/>
        </w:rPr>
        <w:t xml:space="preserve">, </w:t>
      </w:r>
      <w:r w:rsidRPr="00C613D7">
        <w:rPr>
          <w:rFonts w:ascii="Times New Roman" w:hAnsi="Times New Roman"/>
          <w:noProof/>
          <w:color w:val="000000"/>
          <w:position w:val="-12"/>
          <w:lang w:val="en-US" w:eastAsia="en-US"/>
        </w:rPr>
        <w:drawing>
          <wp:inline distT="0" distB="0" distL="0" distR="0" wp14:anchorId="553BCEE4" wp14:editId="727CD75E">
            <wp:extent cx="596265" cy="230505"/>
            <wp:effectExtent l="0" t="0" r="0"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596265" cy="230505"/>
                    </a:xfrm>
                    <a:prstGeom prst="rect">
                      <a:avLst/>
                    </a:prstGeom>
                    <a:noFill/>
                    <a:ln>
                      <a:noFill/>
                    </a:ln>
                  </pic:spPr>
                </pic:pic>
              </a:graphicData>
            </a:graphic>
          </wp:inline>
        </w:drawing>
      </w:r>
      <w:r w:rsidRPr="00C613D7">
        <w:rPr>
          <w:rFonts w:ascii="Times New Roman" w:hAnsi="Times New Roman"/>
          <w:color w:val="000000"/>
          <w:lang w:val="uk-UA"/>
        </w:rPr>
        <w:t xml:space="preserve">, </w:t>
      </w:r>
      <w:r w:rsidRPr="00C613D7">
        <w:rPr>
          <w:rFonts w:ascii="Times New Roman" w:hAnsi="Times New Roman"/>
          <w:noProof/>
          <w:color w:val="000000"/>
          <w:position w:val="-12"/>
          <w:lang w:val="en-US" w:eastAsia="en-US"/>
        </w:rPr>
        <w:drawing>
          <wp:inline distT="0" distB="0" distL="0" distR="0" wp14:anchorId="3A5F297C" wp14:editId="6FC74918">
            <wp:extent cx="532765" cy="230505"/>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532765" cy="230505"/>
                    </a:xfrm>
                    <a:prstGeom prst="rect">
                      <a:avLst/>
                    </a:prstGeom>
                    <a:noFill/>
                    <a:ln>
                      <a:noFill/>
                    </a:ln>
                  </pic:spPr>
                </pic:pic>
              </a:graphicData>
            </a:graphic>
          </wp:inline>
        </w:drawing>
      </w:r>
      <w:r w:rsidRPr="00C613D7">
        <w:rPr>
          <w:rFonts w:ascii="Times New Roman" w:hAnsi="Times New Roman"/>
          <w:color w:val="000000"/>
          <w:lang w:val="uk-UA"/>
        </w:rPr>
        <w:t xml:space="preserve">, </w:t>
      </w:r>
      <w:r w:rsidRPr="00C613D7">
        <w:rPr>
          <w:rFonts w:ascii="Times New Roman" w:hAnsi="Times New Roman"/>
          <w:noProof/>
          <w:color w:val="000000"/>
          <w:position w:val="-12"/>
          <w:lang w:val="en-US" w:eastAsia="en-US"/>
        </w:rPr>
        <w:drawing>
          <wp:inline distT="0" distB="0" distL="0" distR="0" wp14:anchorId="4B4C0FC2" wp14:editId="40057100">
            <wp:extent cx="604520" cy="230505"/>
            <wp:effectExtent l="0" t="0" r="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604520" cy="230505"/>
                    </a:xfrm>
                    <a:prstGeom prst="rect">
                      <a:avLst/>
                    </a:prstGeom>
                    <a:noFill/>
                    <a:ln>
                      <a:noFill/>
                    </a:ln>
                  </pic:spPr>
                </pic:pic>
              </a:graphicData>
            </a:graphic>
          </wp:inline>
        </w:drawing>
      </w:r>
      <w:r w:rsidRPr="00C613D7">
        <w:rPr>
          <w:rFonts w:ascii="Times New Roman" w:hAnsi="Times New Roman"/>
          <w:color w:val="000000"/>
          <w:lang w:val="uk-UA"/>
        </w:rPr>
        <w:t xml:space="preserve">, </w:t>
      </w:r>
      <w:r w:rsidRPr="00C613D7">
        <w:rPr>
          <w:rFonts w:ascii="Times New Roman" w:hAnsi="Times New Roman"/>
          <w:noProof/>
          <w:color w:val="000000"/>
          <w:position w:val="-12"/>
          <w:lang w:val="en-US" w:eastAsia="en-US"/>
        </w:rPr>
        <w:drawing>
          <wp:inline distT="0" distB="0" distL="0" distR="0" wp14:anchorId="2BCCD994" wp14:editId="6CC3CEAA">
            <wp:extent cx="381635" cy="230505"/>
            <wp:effectExtent l="0" t="0" r="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381635" cy="230505"/>
                    </a:xfrm>
                    <a:prstGeom prst="rect">
                      <a:avLst/>
                    </a:prstGeom>
                    <a:noFill/>
                    <a:ln>
                      <a:noFill/>
                    </a:ln>
                  </pic:spPr>
                </pic:pic>
              </a:graphicData>
            </a:graphic>
          </wp:inline>
        </w:drawing>
      </w:r>
      <w:r w:rsidRPr="00C613D7">
        <w:rPr>
          <w:rFonts w:ascii="Times New Roman" w:hAnsi="Times New Roman"/>
          <w:color w:val="000000"/>
          <w:lang w:val="uk-UA"/>
        </w:rPr>
        <w:t xml:space="preserve">. Модуль Юнга для сталі становить </w:t>
      </w:r>
      <w:r w:rsidRPr="00C613D7">
        <w:rPr>
          <w:rFonts w:ascii="Times New Roman" w:hAnsi="Times New Roman"/>
          <w:i/>
          <w:color w:val="000000"/>
          <w:lang w:val="uk-UA"/>
        </w:rPr>
        <w:t>Е</w:t>
      </w:r>
      <w:r w:rsidRPr="00C613D7">
        <w:rPr>
          <w:rFonts w:ascii="Times New Roman" w:hAnsi="Times New Roman"/>
          <w:color w:val="000000"/>
          <w:lang w:val="uk-UA"/>
        </w:rPr>
        <w:t xml:space="preserve">=203943242590 </w:t>
      </w:r>
      <w:r w:rsidR="006C7E6F">
        <w:rPr>
          <w:rFonts w:ascii="Times New Roman" w:hAnsi="Times New Roman"/>
          <w:color w:val="000000"/>
          <w:lang w:val="uk-UA"/>
        </w:rPr>
        <w:t>Н</w:t>
      </w:r>
      <w:r w:rsidRPr="00C613D7">
        <w:rPr>
          <w:rFonts w:ascii="Times New Roman" w:hAnsi="Times New Roman"/>
          <w:color w:val="000000"/>
        </w:rPr>
        <w:t>/</w:t>
      </w:r>
      <w:r w:rsidRPr="00C613D7">
        <w:rPr>
          <w:rFonts w:ascii="Times New Roman" w:hAnsi="Times New Roman"/>
          <w:color w:val="000000"/>
          <w:lang w:val="uk-UA"/>
        </w:rPr>
        <w:t>м</w:t>
      </w:r>
      <w:r w:rsidRPr="00C613D7">
        <w:rPr>
          <w:rFonts w:ascii="Times New Roman" w:hAnsi="Times New Roman"/>
          <w:color w:val="000000"/>
          <w:vertAlign w:val="superscript"/>
          <w:lang w:val="uk-UA"/>
        </w:rPr>
        <w:t>2</w:t>
      </w:r>
      <w:r w:rsidRPr="00C613D7">
        <w:rPr>
          <w:rFonts w:ascii="Times New Roman" w:hAnsi="Times New Roman"/>
          <w:color w:val="000000"/>
          <w:lang w:val="uk-UA"/>
        </w:rPr>
        <w:t xml:space="preserve">, густина </w:t>
      </w:r>
      <w:r w:rsidRPr="00C613D7">
        <w:rPr>
          <w:rFonts w:ascii="Times New Roman" w:hAnsi="Times New Roman"/>
          <w:noProof/>
          <w:color w:val="000000"/>
          <w:position w:val="-10"/>
          <w:lang w:val="en-US" w:eastAsia="en-US"/>
        </w:rPr>
        <w:drawing>
          <wp:inline distT="0" distB="0" distL="0" distR="0" wp14:anchorId="2EDC5009" wp14:editId="54F741E9">
            <wp:extent cx="604520" cy="207010"/>
            <wp:effectExtent l="0" t="0" r="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604520" cy="207010"/>
                    </a:xfrm>
                    <a:prstGeom prst="rect">
                      <a:avLst/>
                    </a:prstGeom>
                    <a:noFill/>
                    <a:ln>
                      <a:noFill/>
                    </a:ln>
                  </pic:spPr>
                </pic:pic>
              </a:graphicData>
            </a:graphic>
          </wp:inline>
        </w:drawing>
      </w:r>
      <w:r w:rsidRPr="00C613D7">
        <w:rPr>
          <w:rFonts w:ascii="Times New Roman" w:hAnsi="Times New Roman"/>
          <w:color w:val="000000"/>
        </w:rPr>
        <w:t xml:space="preserve"> </w:t>
      </w:r>
      <w:r w:rsidRPr="00C613D7">
        <w:rPr>
          <w:rFonts w:ascii="Times New Roman" w:hAnsi="Times New Roman"/>
          <w:color w:val="000000"/>
          <w:lang w:val="uk-UA"/>
        </w:rPr>
        <w:t>кг</w:t>
      </w:r>
      <w:r w:rsidRPr="00C613D7">
        <w:rPr>
          <w:rFonts w:ascii="Times New Roman" w:hAnsi="Times New Roman"/>
          <w:color w:val="000000"/>
        </w:rPr>
        <w:t>/</w:t>
      </w:r>
      <w:r w:rsidRPr="00C613D7">
        <w:rPr>
          <w:rFonts w:ascii="Times New Roman" w:hAnsi="Times New Roman"/>
          <w:color w:val="000000"/>
          <w:lang w:val="uk-UA"/>
        </w:rPr>
        <w:t>м</w:t>
      </w:r>
      <w:r w:rsidRPr="00C613D7">
        <w:rPr>
          <w:rFonts w:ascii="Times New Roman" w:hAnsi="Times New Roman"/>
          <w:color w:val="000000"/>
          <w:vertAlign w:val="superscript"/>
          <w:lang w:val="uk-UA"/>
        </w:rPr>
        <w:t>3</w:t>
      </w:r>
      <w:r w:rsidRPr="00C613D7">
        <w:rPr>
          <w:rFonts w:ascii="Times New Roman" w:hAnsi="Times New Roman"/>
          <w:color w:val="000000"/>
          <w:lang w:val="uk-UA"/>
        </w:rPr>
        <w:t>. Обчислено перші одинадцять власних значень та власних функцій:</w:t>
      </w:r>
    </w:p>
    <w:p w:rsidR="00C613D7" w:rsidRDefault="00C613D7" w:rsidP="00C613D7">
      <w:pPr>
        <w:spacing w:after="0" w:line="240" w:lineRule="auto"/>
        <w:ind w:firstLine="567"/>
        <w:contextualSpacing/>
        <w:jc w:val="both"/>
        <w:rPr>
          <w:rFonts w:ascii="Times New Roman" w:hAnsi="Times New Roman"/>
          <w:color w:val="000000"/>
          <w:lang w:val="uk-UA"/>
        </w:rPr>
      </w:pPr>
    </w:p>
    <w:p w:rsidR="00C60380" w:rsidRPr="00C613D7" w:rsidRDefault="00C60380" w:rsidP="00C613D7">
      <w:pPr>
        <w:spacing w:after="0" w:line="240" w:lineRule="auto"/>
        <w:ind w:firstLine="567"/>
        <w:contextualSpacing/>
        <w:jc w:val="both"/>
        <w:rPr>
          <w:rFonts w:ascii="Times New Roman" w:hAnsi="Times New Roman"/>
          <w:color w:val="000000"/>
          <w:lang w:val="uk-UA"/>
        </w:rPr>
      </w:pPr>
    </w:p>
    <w:p w:rsidR="00C613D7" w:rsidRPr="00C613D7" w:rsidRDefault="00C613D7" w:rsidP="00C613D7">
      <w:pPr>
        <w:spacing w:after="0" w:line="240" w:lineRule="auto"/>
        <w:contextualSpacing/>
        <w:jc w:val="both"/>
        <w:rPr>
          <w:rFonts w:ascii="Times New Roman" w:hAnsi="Times New Roman"/>
          <w:color w:val="000000"/>
          <w:lang w:val="uk-UA"/>
        </w:rPr>
      </w:pPr>
      <w:r w:rsidRPr="00C613D7">
        <w:rPr>
          <w:rFonts w:ascii="Times New Roman" w:hAnsi="Times New Roman"/>
          <w:noProof/>
          <w:lang w:val="en-US" w:eastAsia="en-US"/>
        </w:rPr>
        <w:drawing>
          <wp:inline distT="0" distB="0" distL="0" distR="0" wp14:anchorId="2CA85CEA" wp14:editId="52014B9B">
            <wp:extent cx="6153150" cy="3038475"/>
            <wp:effectExtent l="0" t="0" r="0" b="0"/>
            <wp:docPr id="1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31">
                      <a:grayscl/>
                      <a:extLst>
                        <a:ext uri="{28A0092B-C50C-407E-A947-70E740481C1C}">
                          <a14:useLocalDpi xmlns:a14="http://schemas.microsoft.com/office/drawing/2010/main" val="0"/>
                        </a:ext>
                      </a:extLst>
                    </a:blip>
                    <a:srcRect/>
                    <a:stretch>
                      <a:fillRect/>
                    </a:stretch>
                  </pic:blipFill>
                  <pic:spPr bwMode="auto">
                    <a:xfrm>
                      <a:off x="0" y="0"/>
                      <a:ext cx="6153150" cy="3038475"/>
                    </a:xfrm>
                    <a:prstGeom prst="rect">
                      <a:avLst/>
                    </a:prstGeom>
                    <a:noFill/>
                    <a:ln>
                      <a:noFill/>
                    </a:ln>
                  </pic:spPr>
                </pic:pic>
              </a:graphicData>
            </a:graphic>
          </wp:inline>
        </w:drawing>
      </w:r>
    </w:p>
    <w:p w:rsidR="00C613D7" w:rsidRPr="00C613D7" w:rsidRDefault="00C613D7" w:rsidP="00C613D7">
      <w:pPr>
        <w:spacing w:after="0" w:line="240" w:lineRule="auto"/>
        <w:contextualSpacing/>
        <w:jc w:val="both"/>
        <w:rPr>
          <w:rFonts w:ascii="Times New Roman" w:hAnsi="Times New Roman"/>
          <w:color w:val="000000"/>
          <w:lang w:val="uk-UA"/>
        </w:rPr>
      </w:pPr>
    </w:p>
    <w:p w:rsidR="00C613D7" w:rsidRPr="00C613D7" w:rsidRDefault="00C613D7" w:rsidP="00C613D7">
      <w:pPr>
        <w:spacing w:after="0" w:line="240" w:lineRule="auto"/>
        <w:contextualSpacing/>
        <w:jc w:val="both"/>
        <w:rPr>
          <w:rFonts w:ascii="Times New Roman" w:hAnsi="Times New Roman"/>
          <w:color w:val="000000"/>
          <w:lang w:val="uk-UA"/>
        </w:rPr>
      </w:pPr>
    </w:p>
    <w:p w:rsidR="00C613D7" w:rsidRPr="00C613D7" w:rsidRDefault="00C613D7" w:rsidP="00C613D7">
      <w:pPr>
        <w:spacing w:after="0" w:line="240" w:lineRule="auto"/>
        <w:contextualSpacing/>
        <w:jc w:val="both"/>
        <w:rPr>
          <w:rFonts w:ascii="Times New Roman" w:hAnsi="Times New Roman"/>
          <w:noProof/>
          <w:lang w:val="uk-UA"/>
        </w:rPr>
      </w:pPr>
      <w:r w:rsidRPr="00C613D7">
        <w:rPr>
          <w:rFonts w:ascii="Times New Roman" w:hAnsi="Times New Roman"/>
          <w:noProof/>
          <w:lang w:val="en-US" w:eastAsia="en-US"/>
        </w:rPr>
        <w:drawing>
          <wp:inline distT="0" distB="0" distL="0" distR="0" wp14:anchorId="16BE67E8" wp14:editId="21A4E6A8">
            <wp:extent cx="6153150" cy="1352550"/>
            <wp:effectExtent l="0" t="0" r="0" b="0"/>
            <wp:docPr id="1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32">
                      <a:grayscl/>
                      <a:extLst>
                        <a:ext uri="{28A0092B-C50C-407E-A947-70E740481C1C}">
                          <a14:useLocalDpi xmlns:a14="http://schemas.microsoft.com/office/drawing/2010/main" val="0"/>
                        </a:ext>
                      </a:extLst>
                    </a:blip>
                    <a:srcRect/>
                    <a:stretch>
                      <a:fillRect/>
                    </a:stretch>
                  </pic:blipFill>
                  <pic:spPr bwMode="auto">
                    <a:xfrm>
                      <a:off x="0" y="0"/>
                      <a:ext cx="6153150" cy="1352550"/>
                    </a:xfrm>
                    <a:prstGeom prst="rect">
                      <a:avLst/>
                    </a:prstGeom>
                    <a:noFill/>
                    <a:ln>
                      <a:noFill/>
                    </a:ln>
                  </pic:spPr>
                </pic:pic>
              </a:graphicData>
            </a:graphic>
          </wp:inline>
        </w:drawing>
      </w:r>
    </w:p>
    <w:p w:rsidR="00C613D7" w:rsidRPr="00C613D7" w:rsidRDefault="00C613D7" w:rsidP="00C613D7">
      <w:pPr>
        <w:spacing w:after="0" w:line="240" w:lineRule="auto"/>
        <w:rPr>
          <w:rFonts w:ascii="Times New Roman" w:hAnsi="Times New Roman"/>
          <w:noProof/>
          <w:lang w:val="uk-UA"/>
        </w:rPr>
      </w:pPr>
      <w:r w:rsidRPr="00C613D7">
        <w:rPr>
          <w:rFonts w:ascii="Times New Roman" w:hAnsi="Times New Roman"/>
          <w:noProof/>
          <w:lang w:val="uk-UA"/>
        </w:rPr>
        <w:br w:type="page"/>
      </w:r>
    </w:p>
    <w:p w:rsidR="00C613D7" w:rsidRDefault="00C613D7" w:rsidP="00C613D7">
      <w:pPr>
        <w:spacing w:after="0" w:line="240" w:lineRule="auto"/>
        <w:contextualSpacing/>
        <w:jc w:val="both"/>
        <w:rPr>
          <w:rFonts w:ascii="Times New Roman" w:hAnsi="Times New Roman"/>
          <w:noProof/>
          <w:lang w:val="uk-UA"/>
        </w:rPr>
      </w:pPr>
    </w:p>
    <w:p w:rsidR="00C60380" w:rsidRPr="00C613D7" w:rsidRDefault="00C60380" w:rsidP="00C613D7">
      <w:pPr>
        <w:spacing w:after="0" w:line="240" w:lineRule="auto"/>
        <w:contextualSpacing/>
        <w:jc w:val="both"/>
        <w:rPr>
          <w:rFonts w:ascii="Times New Roman" w:hAnsi="Times New Roman"/>
          <w:noProof/>
          <w:lang w:val="uk-UA"/>
        </w:rPr>
      </w:pPr>
    </w:p>
    <w:p w:rsidR="00C613D7" w:rsidRPr="00C613D7" w:rsidRDefault="00C613D7" w:rsidP="00C613D7">
      <w:pPr>
        <w:spacing w:after="0" w:line="240" w:lineRule="auto"/>
        <w:contextualSpacing/>
        <w:jc w:val="both"/>
        <w:rPr>
          <w:rFonts w:ascii="Times New Roman" w:hAnsi="Times New Roman"/>
          <w:noProof/>
          <w:lang w:val="uk-UA"/>
        </w:rPr>
      </w:pPr>
      <w:r w:rsidRPr="00C613D7">
        <w:rPr>
          <w:rFonts w:ascii="Times New Roman" w:hAnsi="Times New Roman"/>
          <w:noProof/>
          <w:lang w:val="en-US" w:eastAsia="en-US"/>
        </w:rPr>
        <w:drawing>
          <wp:inline distT="0" distB="0" distL="0" distR="0" wp14:anchorId="4E31776C" wp14:editId="5ABF5382">
            <wp:extent cx="6153150" cy="2381250"/>
            <wp:effectExtent l="0" t="0" r="0" b="0"/>
            <wp:docPr id="1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33">
                      <a:grayscl/>
                      <a:extLst>
                        <a:ext uri="{28A0092B-C50C-407E-A947-70E740481C1C}">
                          <a14:useLocalDpi xmlns:a14="http://schemas.microsoft.com/office/drawing/2010/main" val="0"/>
                        </a:ext>
                      </a:extLst>
                    </a:blip>
                    <a:srcRect/>
                    <a:stretch>
                      <a:fillRect/>
                    </a:stretch>
                  </pic:blipFill>
                  <pic:spPr bwMode="auto">
                    <a:xfrm>
                      <a:off x="0" y="0"/>
                      <a:ext cx="6153150" cy="2381250"/>
                    </a:xfrm>
                    <a:prstGeom prst="rect">
                      <a:avLst/>
                    </a:prstGeom>
                    <a:noFill/>
                    <a:ln>
                      <a:noFill/>
                    </a:ln>
                  </pic:spPr>
                </pic:pic>
              </a:graphicData>
            </a:graphic>
          </wp:inline>
        </w:drawing>
      </w:r>
    </w:p>
    <w:p w:rsidR="00C613D7" w:rsidRDefault="00C613D7" w:rsidP="00C613D7">
      <w:pPr>
        <w:spacing w:after="0" w:line="240" w:lineRule="auto"/>
        <w:contextualSpacing/>
        <w:jc w:val="both"/>
        <w:rPr>
          <w:rFonts w:ascii="Times New Roman" w:hAnsi="Times New Roman"/>
          <w:noProof/>
          <w:lang w:val="uk-UA"/>
        </w:rPr>
      </w:pPr>
    </w:p>
    <w:p w:rsidR="00C60380" w:rsidRDefault="00C60380" w:rsidP="00C613D7">
      <w:pPr>
        <w:spacing w:after="0" w:line="240" w:lineRule="auto"/>
        <w:contextualSpacing/>
        <w:jc w:val="both"/>
        <w:rPr>
          <w:rFonts w:ascii="Times New Roman" w:hAnsi="Times New Roman"/>
          <w:noProof/>
          <w:lang w:val="uk-UA"/>
        </w:rPr>
      </w:pPr>
    </w:p>
    <w:p w:rsidR="00C60380" w:rsidRPr="00C613D7" w:rsidRDefault="00C60380" w:rsidP="00C613D7">
      <w:pPr>
        <w:spacing w:after="0" w:line="240" w:lineRule="auto"/>
        <w:contextualSpacing/>
        <w:jc w:val="both"/>
        <w:rPr>
          <w:rFonts w:ascii="Times New Roman" w:hAnsi="Times New Roman"/>
          <w:noProof/>
          <w:lang w:val="uk-UA"/>
        </w:rPr>
      </w:pPr>
    </w:p>
    <w:p w:rsidR="00C613D7" w:rsidRDefault="00C613D7" w:rsidP="00C613D7">
      <w:pPr>
        <w:spacing w:after="0" w:line="221" w:lineRule="auto"/>
        <w:jc w:val="both"/>
        <w:rPr>
          <w:rFonts w:ascii="Times New Roman" w:hAnsi="Times New Roman"/>
          <w:noProof/>
          <w:lang w:val="uk-UA"/>
        </w:rPr>
      </w:pPr>
      <w:r w:rsidRPr="00C613D7">
        <w:rPr>
          <w:rFonts w:ascii="Times New Roman" w:hAnsi="Times New Roman"/>
          <w:noProof/>
          <w:lang w:val="en-US" w:eastAsia="en-US"/>
        </w:rPr>
        <w:drawing>
          <wp:inline distT="0" distB="0" distL="0" distR="0" wp14:anchorId="78F383EE" wp14:editId="31193C45">
            <wp:extent cx="5936776" cy="3028950"/>
            <wp:effectExtent l="0" t="0" r="6985" b="0"/>
            <wp:docPr id="1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34">
                      <a:grayscl/>
                      <a:extLst>
                        <a:ext uri="{28A0092B-C50C-407E-A947-70E740481C1C}">
                          <a14:useLocalDpi xmlns:a14="http://schemas.microsoft.com/office/drawing/2010/main" val="0"/>
                        </a:ext>
                      </a:extLst>
                    </a:blip>
                    <a:srcRect/>
                    <a:stretch>
                      <a:fillRect/>
                    </a:stretch>
                  </pic:blipFill>
                  <pic:spPr bwMode="auto">
                    <a:xfrm>
                      <a:off x="0" y="0"/>
                      <a:ext cx="5946174" cy="3033745"/>
                    </a:xfrm>
                    <a:prstGeom prst="rect">
                      <a:avLst/>
                    </a:prstGeom>
                    <a:noFill/>
                    <a:ln>
                      <a:noFill/>
                    </a:ln>
                  </pic:spPr>
                </pic:pic>
              </a:graphicData>
            </a:graphic>
          </wp:inline>
        </w:drawing>
      </w:r>
    </w:p>
    <w:p w:rsidR="00C60380" w:rsidRDefault="00C60380">
      <w:pPr>
        <w:spacing w:after="0" w:line="240" w:lineRule="auto"/>
        <w:rPr>
          <w:rFonts w:ascii="Times New Roman" w:hAnsi="Times New Roman"/>
          <w:noProof/>
          <w:lang w:val="uk-UA"/>
        </w:rPr>
      </w:pPr>
      <w:r>
        <w:rPr>
          <w:rFonts w:ascii="Times New Roman" w:hAnsi="Times New Roman"/>
          <w:noProof/>
          <w:lang w:val="uk-UA"/>
        </w:rPr>
        <w:br w:type="page"/>
      </w:r>
    </w:p>
    <w:p w:rsidR="00C60380" w:rsidRDefault="00C60380" w:rsidP="00C613D7">
      <w:pPr>
        <w:spacing w:after="0" w:line="221" w:lineRule="auto"/>
        <w:jc w:val="both"/>
        <w:rPr>
          <w:rFonts w:ascii="Times New Roman" w:hAnsi="Times New Roman"/>
          <w:noProof/>
          <w:lang w:val="uk-UA"/>
        </w:rPr>
      </w:pPr>
    </w:p>
    <w:p w:rsidR="00C60380" w:rsidRPr="00C613D7" w:rsidRDefault="00C60380" w:rsidP="00C613D7">
      <w:pPr>
        <w:spacing w:after="0" w:line="221" w:lineRule="auto"/>
        <w:jc w:val="both"/>
        <w:rPr>
          <w:rFonts w:ascii="Times New Roman" w:hAnsi="Times New Roman"/>
          <w:noProof/>
          <w:lang w:val="uk-UA"/>
        </w:rPr>
      </w:pPr>
    </w:p>
    <w:p w:rsidR="00C613D7" w:rsidRDefault="00C613D7" w:rsidP="00C613D7">
      <w:pPr>
        <w:spacing w:after="0" w:line="240" w:lineRule="auto"/>
        <w:contextualSpacing/>
        <w:jc w:val="both"/>
        <w:rPr>
          <w:rFonts w:ascii="Times New Roman" w:hAnsi="Times New Roman"/>
          <w:noProof/>
          <w:lang w:val="uk-UA"/>
        </w:rPr>
      </w:pPr>
      <w:r w:rsidRPr="00C613D7">
        <w:rPr>
          <w:rFonts w:ascii="Times New Roman" w:hAnsi="Times New Roman"/>
          <w:noProof/>
          <w:lang w:val="en-US" w:eastAsia="en-US"/>
        </w:rPr>
        <w:drawing>
          <wp:inline distT="0" distB="0" distL="0" distR="0" wp14:anchorId="3029F1D1" wp14:editId="542EB518">
            <wp:extent cx="6153150" cy="2705100"/>
            <wp:effectExtent l="0" t="0" r="0" b="0"/>
            <wp:docPr id="1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35">
                      <a:grayscl/>
                      <a:extLst>
                        <a:ext uri="{28A0092B-C50C-407E-A947-70E740481C1C}">
                          <a14:useLocalDpi xmlns:a14="http://schemas.microsoft.com/office/drawing/2010/main" val="0"/>
                        </a:ext>
                      </a:extLst>
                    </a:blip>
                    <a:srcRect/>
                    <a:stretch>
                      <a:fillRect/>
                    </a:stretch>
                  </pic:blipFill>
                  <pic:spPr bwMode="auto">
                    <a:xfrm>
                      <a:off x="0" y="0"/>
                      <a:ext cx="6153150" cy="2705100"/>
                    </a:xfrm>
                    <a:prstGeom prst="rect">
                      <a:avLst/>
                    </a:prstGeom>
                    <a:noFill/>
                    <a:ln>
                      <a:noFill/>
                    </a:ln>
                  </pic:spPr>
                </pic:pic>
              </a:graphicData>
            </a:graphic>
          </wp:inline>
        </w:drawing>
      </w:r>
    </w:p>
    <w:p w:rsidR="00C60380" w:rsidRDefault="00C60380" w:rsidP="00C613D7">
      <w:pPr>
        <w:spacing w:after="0" w:line="240" w:lineRule="auto"/>
        <w:contextualSpacing/>
        <w:jc w:val="both"/>
        <w:rPr>
          <w:rFonts w:ascii="Times New Roman" w:hAnsi="Times New Roman"/>
          <w:noProof/>
          <w:lang w:val="uk-UA"/>
        </w:rPr>
      </w:pPr>
    </w:p>
    <w:p w:rsidR="00C60380" w:rsidRPr="00C613D7" w:rsidRDefault="00C60380" w:rsidP="00C613D7">
      <w:pPr>
        <w:spacing w:after="0" w:line="240" w:lineRule="auto"/>
        <w:contextualSpacing/>
        <w:jc w:val="both"/>
        <w:rPr>
          <w:rFonts w:ascii="Times New Roman" w:hAnsi="Times New Roman"/>
          <w:noProof/>
          <w:lang w:val="uk-UA"/>
        </w:rPr>
      </w:pPr>
    </w:p>
    <w:p w:rsidR="00C613D7" w:rsidRPr="00C613D7" w:rsidRDefault="00C613D7" w:rsidP="00C613D7">
      <w:pPr>
        <w:spacing w:after="0" w:line="240" w:lineRule="auto"/>
        <w:contextualSpacing/>
        <w:jc w:val="both"/>
        <w:rPr>
          <w:rFonts w:ascii="Times New Roman" w:hAnsi="Times New Roman"/>
          <w:noProof/>
        </w:rPr>
      </w:pPr>
      <w:r w:rsidRPr="00C613D7">
        <w:rPr>
          <w:rFonts w:ascii="Times New Roman" w:hAnsi="Times New Roman"/>
          <w:noProof/>
          <w:lang w:val="en-US" w:eastAsia="en-US"/>
        </w:rPr>
        <w:drawing>
          <wp:inline distT="0" distB="0" distL="0" distR="0" wp14:anchorId="1EE62F37" wp14:editId="7FAE0E1E">
            <wp:extent cx="6153150" cy="2409825"/>
            <wp:effectExtent l="0" t="0" r="0" b="0"/>
            <wp:docPr id="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36">
                      <a:grayscl/>
                      <a:extLst>
                        <a:ext uri="{28A0092B-C50C-407E-A947-70E740481C1C}">
                          <a14:useLocalDpi xmlns:a14="http://schemas.microsoft.com/office/drawing/2010/main" val="0"/>
                        </a:ext>
                      </a:extLst>
                    </a:blip>
                    <a:srcRect/>
                    <a:stretch>
                      <a:fillRect/>
                    </a:stretch>
                  </pic:blipFill>
                  <pic:spPr bwMode="auto">
                    <a:xfrm>
                      <a:off x="0" y="0"/>
                      <a:ext cx="6153150" cy="2409825"/>
                    </a:xfrm>
                    <a:prstGeom prst="rect">
                      <a:avLst/>
                    </a:prstGeom>
                    <a:noFill/>
                    <a:ln>
                      <a:noFill/>
                    </a:ln>
                  </pic:spPr>
                </pic:pic>
              </a:graphicData>
            </a:graphic>
          </wp:inline>
        </w:drawing>
      </w:r>
    </w:p>
    <w:p w:rsidR="00C613D7" w:rsidRPr="00C613D7" w:rsidRDefault="00C613D7" w:rsidP="00C613D7">
      <w:pPr>
        <w:spacing w:after="0" w:line="240" w:lineRule="auto"/>
        <w:contextualSpacing/>
        <w:jc w:val="both"/>
        <w:rPr>
          <w:rFonts w:ascii="Times New Roman" w:hAnsi="Times New Roman"/>
          <w:noProof/>
        </w:rPr>
      </w:pPr>
    </w:p>
    <w:p w:rsidR="00C613D7" w:rsidRPr="00C613D7" w:rsidRDefault="00C613D7" w:rsidP="00C613D7">
      <w:pPr>
        <w:spacing w:after="0" w:line="240" w:lineRule="auto"/>
        <w:contextualSpacing/>
        <w:jc w:val="both"/>
        <w:rPr>
          <w:rFonts w:ascii="Times New Roman" w:hAnsi="Times New Roman"/>
          <w:noProof/>
        </w:rPr>
      </w:pPr>
    </w:p>
    <w:p w:rsidR="00C613D7" w:rsidRPr="00C613D7" w:rsidRDefault="00C613D7" w:rsidP="00C613D7">
      <w:pPr>
        <w:spacing w:after="0" w:line="240" w:lineRule="auto"/>
        <w:contextualSpacing/>
        <w:jc w:val="both"/>
        <w:rPr>
          <w:rFonts w:ascii="Times New Roman" w:hAnsi="Times New Roman"/>
          <w:noProof/>
          <w:lang w:val="uk-UA"/>
        </w:rPr>
      </w:pPr>
      <w:r w:rsidRPr="00C613D7">
        <w:rPr>
          <w:rFonts w:ascii="Times New Roman" w:hAnsi="Times New Roman"/>
          <w:noProof/>
          <w:lang w:val="en-US" w:eastAsia="en-US"/>
        </w:rPr>
        <w:drawing>
          <wp:inline distT="0" distB="0" distL="0" distR="0" wp14:anchorId="53609D7E" wp14:editId="3C86C9B5">
            <wp:extent cx="5911472" cy="915088"/>
            <wp:effectExtent l="0" t="0" r="0" b="0"/>
            <wp:docPr id="1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37">
                      <a:grayscl/>
                      <a:extLst>
                        <a:ext uri="{28A0092B-C50C-407E-A947-70E740481C1C}">
                          <a14:useLocalDpi xmlns:a14="http://schemas.microsoft.com/office/drawing/2010/main" val="0"/>
                        </a:ext>
                      </a:extLst>
                    </a:blip>
                    <a:srcRect/>
                    <a:stretch>
                      <a:fillRect/>
                    </a:stretch>
                  </pic:blipFill>
                  <pic:spPr bwMode="auto">
                    <a:xfrm>
                      <a:off x="0" y="0"/>
                      <a:ext cx="5963724" cy="923176"/>
                    </a:xfrm>
                    <a:prstGeom prst="rect">
                      <a:avLst/>
                    </a:prstGeom>
                    <a:noFill/>
                    <a:ln>
                      <a:noFill/>
                    </a:ln>
                  </pic:spPr>
                </pic:pic>
              </a:graphicData>
            </a:graphic>
          </wp:inline>
        </w:drawing>
      </w:r>
    </w:p>
    <w:p w:rsidR="00C613D7" w:rsidRPr="00C613D7" w:rsidRDefault="00C613D7" w:rsidP="00C613D7">
      <w:pPr>
        <w:spacing w:after="0" w:line="240" w:lineRule="auto"/>
        <w:contextualSpacing/>
        <w:jc w:val="both"/>
        <w:rPr>
          <w:rFonts w:ascii="Times New Roman" w:hAnsi="Times New Roman"/>
          <w:noProof/>
          <w:lang w:val="uk-UA"/>
        </w:rPr>
      </w:pPr>
    </w:p>
    <w:p w:rsidR="00C613D7" w:rsidRPr="00C613D7" w:rsidRDefault="00C613D7" w:rsidP="00C613D7">
      <w:pPr>
        <w:spacing w:after="0" w:line="240" w:lineRule="auto"/>
        <w:contextualSpacing/>
        <w:jc w:val="both"/>
        <w:rPr>
          <w:rFonts w:ascii="Times New Roman" w:hAnsi="Times New Roman"/>
          <w:noProof/>
          <w:lang w:val="uk-UA"/>
        </w:rPr>
      </w:pPr>
      <w:r w:rsidRPr="00C613D7">
        <w:rPr>
          <w:rFonts w:ascii="Times New Roman" w:hAnsi="Times New Roman"/>
          <w:noProof/>
          <w:lang w:val="en-US" w:eastAsia="en-US"/>
        </w:rPr>
        <w:lastRenderedPageBreak/>
        <w:drawing>
          <wp:inline distT="0" distB="0" distL="0" distR="0" wp14:anchorId="19F503EA" wp14:editId="67A3F5B5">
            <wp:extent cx="6153150" cy="2409825"/>
            <wp:effectExtent l="0" t="0" r="0" b="0"/>
            <wp:docPr id="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38">
                      <a:grayscl/>
                      <a:extLst>
                        <a:ext uri="{28A0092B-C50C-407E-A947-70E740481C1C}">
                          <a14:useLocalDpi xmlns:a14="http://schemas.microsoft.com/office/drawing/2010/main" val="0"/>
                        </a:ext>
                      </a:extLst>
                    </a:blip>
                    <a:srcRect/>
                    <a:stretch>
                      <a:fillRect/>
                    </a:stretch>
                  </pic:blipFill>
                  <pic:spPr bwMode="auto">
                    <a:xfrm>
                      <a:off x="0" y="0"/>
                      <a:ext cx="6153150" cy="2409825"/>
                    </a:xfrm>
                    <a:prstGeom prst="rect">
                      <a:avLst/>
                    </a:prstGeom>
                    <a:noFill/>
                    <a:ln>
                      <a:noFill/>
                    </a:ln>
                  </pic:spPr>
                </pic:pic>
              </a:graphicData>
            </a:graphic>
          </wp:inline>
        </w:drawing>
      </w:r>
    </w:p>
    <w:p w:rsidR="00C613D7" w:rsidRPr="00C613D7" w:rsidRDefault="00C613D7" w:rsidP="00C613D7">
      <w:pPr>
        <w:spacing w:after="0" w:line="240" w:lineRule="auto"/>
        <w:contextualSpacing/>
        <w:jc w:val="both"/>
        <w:rPr>
          <w:rFonts w:ascii="Times New Roman" w:hAnsi="Times New Roman"/>
          <w:noProof/>
          <w:lang w:val="uk-UA"/>
        </w:rPr>
      </w:pPr>
    </w:p>
    <w:p w:rsidR="00C613D7" w:rsidRPr="00C613D7" w:rsidRDefault="00C613D7" w:rsidP="00C613D7">
      <w:pPr>
        <w:spacing w:after="0" w:line="240" w:lineRule="auto"/>
        <w:contextualSpacing/>
        <w:jc w:val="both"/>
        <w:rPr>
          <w:rFonts w:ascii="Times New Roman" w:hAnsi="Times New Roman"/>
          <w:noProof/>
          <w:lang w:val="uk-UA"/>
        </w:rPr>
      </w:pPr>
    </w:p>
    <w:p w:rsidR="00C613D7" w:rsidRPr="00C613D7" w:rsidRDefault="00C613D7" w:rsidP="00C613D7">
      <w:pPr>
        <w:spacing w:after="0" w:line="240" w:lineRule="auto"/>
        <w:contextualSpacing/>
        <w:jc w:val="both"/>
        <w:rPr>
          <w:rFonts w:ascii="Times New Roman" w:hAnsi="Times New Roman"/>
          <w:noProof/>
          <w:lang w:val="uk-UA"/>
        </w:rPr>
      </w:pPr>
      <w:r w:rsidRPr="00C613D7">
        <w:rPr>
          <w:rFonts w:ascii="Times New Roman" w:hAnsi="Times New Roman"/>
          <w:noProof/>
          <w:lang w:val="en-US" w:eastAsia="en-US"/>
        </w:rPr>
        <w:drawing>
          <wp:inline distT="0" distB="0" distL="0" distR="0" wp14:anchorId="18160875" wp14:editId="204F32F8">
            <wp:extent cx="5989236" cy="909992"/>
            <wp:effectExtent l="0" t="0" r="0" b="4445"/>
            <wp:docPr id="1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39">
                      <a:grayscl/>
                      <a:extLst>
                        <a:ext uri="{28A0092B-C50C-407E-A947-70E740481C1C}">
                          <a14:useLocalDpi xmlns:a14="http://schemas.microsoft.com/office/drawing/2010/main" val="0"/>
                        </a:ext>
                      </a:extLst>
                    </a:blip>
                    <a:srcRect/>
                    <a:stretch>
                      <a:fillRect/>
                    </a:stretch>
                  </pic:blipFill>
                  <pic:spPr bwMode="auto">
                    <a:xfrm>
                      <a:off x="0" y="0"/>
                      <a:ext cx="6007300" cy="912737"/>
                    </a:xfrm>
                    <a:prstGeom prst="rect">
                      <a:avLst/>
                    </a:prstGeom>
                    <a:noFill/>
                    <a:ln>
                      <a:noFill/>
                    </a:ln>
                  </pic:spPr>
                </pic:pic>
              </a:graphicData>
            </a:graphic>
          </wp:inline>
        </w:drawing>
      </w:r>
    </w:p>
    <w:p w:rsidR="00C613D7" w:rsidRPr="00C613D7" w:rsidRDefault="00C613D7" w:rsidP="00C613D7">
      <w:pPr>
        <w:spacing w:after="0" w:line="240" w:lineRule="auto"/>
        <w:contextualSpacing/>
        <w:jc w:val="both"/>
        <w:rPr>
          <w:rFonts w:ascii="Times New Roman" w:hAnsi="Times New Roman"/>
          <w:b/>
          <w:color w:val="000000"/>
          <w:lang w:val="uk-UA"/>
        </w:rPr>
      </w:pPr>
    </w:p>
    <w:p w:rsidR="005068B2" w:rsidRDefault="005068B2" w:rsidP="00D4575A">
      <w:pPr>
        <w:spacing w:before="120" w:after="120" w:line="245" w:lineRule="auto"/>
        <w:jc w:val="center"/>
        <w:rPr>
          <w:rFonts w:ascii="Times New Roman" w:hAnsi="Times New Roman"/>
          <w:b/>
          <w:color w:val="000000"/>
          <w:lang w:val="uk-UA"/>
        </w:rPr>
      </w:pPr>
    </w:p>
    <w:p w:rsidR="00C613D7" w:rsidRPr="00C613D7" w:rsidRDefault="00C613D7" w:rsidP="00D4575A">
      <w:pPr>
        <w:spacing w:before="120" w:after="120" w:line="245" w:lineRule="auto"/>
        <w:jc w:val="center"/>
        <w:rPr>
          <w:rFonts w:ascii="Times New Roman" w:hAnsi="Times New Roman"/>
          <w:b/>
          <w:color w:val="000000"/>
          <w:lang w:val="uk-UA"/>
        </w:rPr>
      </w:pPr>
      <w:r w:rsidRPr="00C613D7">
        <w:rPr>
          <w:rFonts w:ascii="Times New Roman" w:hAnsi="Times New Roman"/>
          <w:b/>
          <w:color w:val="000000"/>
          <w:lang w:val="uk-UA"/>
        </w:rPr>
        <w:t>Висновки</w:t>
      </w:r>
    </w:p>
    <w:p w:rsidR="00C613D7" w:rsidRPr="00C613D7" w:rsidRDefault="00C613D7" w:rsidP="005068B2">
      <w:pPr>
        <w:spacing w:after="0" w:line="245" w:lineRule="auto"/>
        <w:ind w:firstLine="709"/>
        <w:jc w:val="both"/>
        <w:rPr>
          <w:rFonts w:ascii="Times New Roman" w:hAnsi="Times New Roman"/>
          <w:color w:val="000000"/>
          <w:lang w:val="uk-UA"/>
        </w:rPr>
      </w:pPr>
      <w:r w:rsidRPr="00C613D7">
        <w:rPr>
          <w:rFonts w:ascii="Times New Roman" w:hAnsi="Times New Roman"/>
          <w:color w:val="000000"/>
          <w:lang w:val="uk-UA"/>
        </w:rPr>
        <w:t xml:space="preserve">Теорему про розвинення за власними функціями адаптовано для випадку диференціальних рівнянь з </w:t>
      </w:r>
      <w:proofErr w:type="spellStart"/>
      <w:r w:rsidRPr="00C613D7">
        <w:rPr>
          <w:rFonts w:ascii="Times New Roman" w:hAnsi="Times New Roman"/>
          <w:color w:val="000000"/>
          <w:lang w:val="uk-UA"/>
        </w:rPr>
        <w:t>кусково</w:t>
      </w:r>
      <w:proofErr w:type="spellEnd"/>
      <w:r w:rsidRPr="00C613D7">
        <w:rPr>
          <w:rFonts w:ascii="Times New Roman" w:hAnsi="Times New Roman"/>
          <w:color w:val="000000"/>
          <w:lang w:val="uk-UA"/>
        </w:rPr>
        <w:t>-сталими (за просторовою змінною) коефіцієнтами.</w:t>
      </w:r>
    </w:p>
    <w:p w:rsidR="00C613D7" w:rsidRPr="00C613D7" w:rsidRDefault="00C613D7" w:rsidP="005068B2">
      <w:pPr>
        <w:spacing w:after="0" w:line="245" w:lineRule="auto"/>
        <w:ind w:firstLine="709"/>
        <w:jc w:val="both"/>
        <w:rPr>
          <w:rFonts w:ascii="Times New Roman" w:hAnsi="Times New Roman"/>
          <w:color w:val="000000"/>
          <w:lang w:val="uk-UA"/>
        </w:rPr>
      </w:pPr>
      <w:r w:rsidRPr="00C613D7">
        <w:rPr>
          <w:rFonts w:ascii="Times New Roman" w:hAnsi="Times New Roman"/>
          <w:color w:val="000000"/>
          <w:lang w:val="uk-UA"/>
        </w:rPr>
        <w:t xml:space="preserve">Отримано явні формули для обчислення розв’язку та його </w:t>
      </w:r>
      <w:proofErr w:type="spellStart"/>
      <w:r w:rsidRPr="00C613D7">
        <w:rPr>
          <w:rFonts w:ascii="Times New Roman" w:hAnsi="Times New Roman"/>
          <w:color w:val="000000"/>
          <w:lang w:val="uk-UA"/>
        </w:rPr>
        <w:t>квазіпохідної</w:t>
      </w:r>
      <w:proofErr w:type="spellEnd"/>
      <w:r w:rsidRPr="00C613D7">
        <w:rPr>
          <w:rFonts w:ascii="Times New Roman" w:hAnsi="Times New Roman"/>
          <w:color w:val="000000"/>
          <w:lang w:val="uk-UA"/>
        </w:rPr>
        <w:t xml:space="preserve"> для будь-якого </w:t>
      </w:r>
      <w:proofErr w:type="spellStart"/>
      <w:r w:rsidRPr="00C613D7">
        <w:rPr>
          <w:rFonts w:ascii="Times New Roman" w:hAnsi="Times New Roman"/>
          <w:color w:val="000000"/>
          <w:lang w:val="uk-UA"/>
        </w:rPr>
        <w:t>підінтервалу</w:t>
      </w:r>
      <w:proofErr w:type="spellEnd"/>
      <w:r w:rsidRPr="00C613D7">
        <w:rPr>
          <w:rFonts w:ascii="Times New Roman" w:hAnsi="Times New Roman"/>
          <w:color w:val="000000"/>
          <w:lang w:val="uk-UA"/>
        </w:rPr>
        <w:t xml:space="preserve"> основного проміжку, які є справедливими для довільної скінченної кількості точок розриву першого роду згаданих вище коефіцієнтів. </w:t>
      </w:r>
    </w:p>
    <w:p w:rsidR="00C613D7" w:rsidRPr="00C613D7" w:rsidRDefault="00C613D7" w:rsidP="005068B2">
      <w:pPr>
        <w:spacing w:after="0" w:line="245" w:lineRule="auto"/>
        <w:ind w:firstLine="709"/>
        <w:jc w:val="both"/>
        <w:rPr>
          <w:rFonts w:ascii="Times New Roman" w:hAnsi="Times New Roman"/>
          <w:noProof/>
          <w:color w:val="000000"/>
          <w:lang w:val="uk-UA"/>
        </w:rPr>
      </w:pPr>
      <w:proofErr w:type="spellStart"/>
      <w:r w:rsidRPr="00C613D7">
        <w:rPr>
          <w:rFonts w:ascii="Times New Roman" w:hAnsi="Times New Roman"/>
          <w:color w:val="000000"/>
        </w:rPr>
        <w:t>Перевагою</w:t>
      </w:r>
      <w:proofErr w:type="spellEnd"/>
      <w:r w:rsidRPr="00C613D7">
        <w:rPr>
          <w:rFonts w:ascii="Times New Roman" w:hAnsi="Times New Roman"/>
          <w:color w:val="000000"/>
        </w:rPr>
        <w:t xml:space="preserve"> методу є </w:t>
      </w:r>
      <w:proofErr w:type="spellStart"/>
      <w:r w:rsidRPr="00C613D7">
        <w:rPr>
          <w:rFonts w:ascii="Times New Roman" w:hAnsi="Times New Roman"/>
          <w:color w:val="000000"/>
        </w:rPr>
        <w:t>можливість</w:t>
      </w:r>
      <w:proofErr w:type="spellEnd"/>
      <w:r w:rsidRPr="00C613D7">
        <w:rPr>
          <w:rFonts w:ascii="Times New Roman" w:hAnsi="Times New Roman"/>
          <w:color w:val="000000"/>
        </w:rPr>
        <w:t xml:space="preserve"> </w:t>
      </w:r>
      <w:proofErr w:type="spellStart"/>
      <w:r w:rsidRPr="00C613D7">
        <w:rPr>
          <w:rFonts w:ascii="Times New Roman" w:hAnsi="Times New Roman"/>
          <w:color w:val="000000"/>
        </w:rPr>
        <w:t>розглянути</w:t>
      </w:r>
      <w:proofErr w:type="spellEnd"/>
      <w:r w:rsidRPr="00C613D7">
        <w:rPr>
          <w:rFonts w:ascii="Times New Roman" w:hAnsi="Times New Roman"/>
          <w:color w:val="000000"/>
        </w:rPr>
        <w:t xml:space="preserve"> задачу на кожному </w:t>
      </w:r>
      <w:proofErr w:type="spellStart"/>
      <w:r w:rsidRPr="00C613D7">
        <w:rPr>
          <w:rFonts w:ascii="Times New Roman" w:hAnsi="Times New Roman"/>
          <w:color w:val="000000"/>
        </w:rPr>
        <w:t>відрізку</w:t>
      </w:r>
      <w:proofErr w:type="spellEnd"/>
      <w:r w:rsidRPr="00C613D7">
        <w:rPr>
          <w:rFonts w:ascii="Times New Roman" w:hAnsi="Times New Roman"/>
          <w:color w:val="000000"/>
        </w:rPr>
        <w:t xml:space="preserve"> </w:t>
      </w:r>
      <w:proofErr w:type="spellStart"/>
      <w:r w:rsidRPr="00C613D7">
        <w:rPr>
          <w:rFonts w:ascii="Times New Roman" w:hAnsi="Times New Roman"/>
          <w:color w:val="000000"/>
        </w:rPr>
        <w:t>розбиття</w:t>
      </w:r>
      <w:proofErr w:type="spellEnd"/>
      <w:r w:rsidRPr="00C613D7">
        <w:rPr>
          <w:rFonts w:ascii="Times New Roman" w:hAnsi="Times New Roman"/>
          <w:color w:val="000000"/>
        </w:rPr>
        <w:t xml:space="preserve">, а </w:t>
      </w:r>
      <w:proofErr w:type="spellStart"/>
      <w:r w:rsidRPr="00C613D7">
        <w:rPr>
          <w:rFonts w:ascii="Times New Roman" w:hAnsi="Times New Roman"/>
          <w:color w:val="000000"/>
        </w:rPr>
        <w:t>потім</w:t>
      </w:r>
      <w:proofErr w:type="spellEnd"/>
      <w:r w:rsidRPr="00C613D7">
        <w:rPr>
          <w:rFonts w:ascii="Times New Roman" w:hAnsi="Times New Roman"/>
          <w:color w:val="000000"/>
        </w:rPr>
        <w:t xml:space="preserve"> </w:t>
      </w:r>
      <w:r w:rsidRPr="00C613D7">
        <w:rPr>
          <w:rFonts w:ascii="Times New Roman" w:hAnsi="Times New Roman"/>
          <w:color w:val="000000"/>
          <w:lang w:val="uk-UA"/>
        </w:rPr>
        <w:t>за допомогою</w:t>
      </w:r>
      <w:r w:rsidRPr="00C613D7">
        <w:rPr>
          <w:rFonts w:ascii="Times New Roman" w:hAnsi="Times New Roman"/>
          <w:color w:val="000000"/>
        </w:rPr>
        <w:t xml:space="preserve"> матричного </w:t>
      </w:r>
      <w:proofErr w:type="spellStart"/>
      <w:r w:rsidRPr="00C613D7">
        <w:rPr>
          <w:rFonts w:ascii="Times New Roman" w:hAnsi="Times New Roman"/>
          <w:color w:val="000000"/>
        </w:rPr>
        <w:t>числення</w:t>
      </w:r>
      <w:proofErr w:type="spellEnd"/>
      <w:r w:rsidRPr="00C613D7">
        <w:rPr>
          <w:rFonts w:ascii="Times New Roman" w:hAnsi="Times New Roman"/>
          <w:color w:val="000000"/>
        </w:rPr>
        <w:t xml:space="preserve"> </w:t>
      </w:r>
      <w:r w:rsidRPr="00C613D7">
        <w:rPr>
          <w:rFonts w:ascii="Times New Roman" w:hAnsi="Times New Roman"/>
          <w:color w:val="000000"/>
          <w:lang w:val="uk-UA"/>
        </w:rPr>
        <w:t xml:space="preserve">записати аналітичний вираз </w:t>
      </w:r>
      <w:proofErr w:type="spellStart"/>
      <w:r w:rsidRPr="00C613D7">
        <w:rPr>
          <w:rFonts w:ascii="Times New Roman" w:hAnsi="Times New Roman"/>
          <w:color w:val="000000"/>
          <w:lang w:val="uk-UA"/>
        </w:rPr>
        <w:t>розв</w:t>
      </w:r>
      <w:proofErr w:type="spellEnd"/>
      <w:r w:rsidRPr="00C613D7">
        <w:rPr>
          <w:rFonts w:ascii="Times New Roman" w:hAnsi="Times New Roman"/>
          <w:color w:val="000000"/>
        </w:rPr>
        <w:t>’</w:t>
      </w:r>
      <w:proofErr w:type="spellStart"/>
      <w:r w:rsidRPr="00C613D7">
        <w:rPr>
          <w:rFonts w:ascii="Times New Roman" w:hAnsi="Times New Roman"/>
          <w:color w:val="000000"/>
          <w:lang w:val="uk-UA"/>
        </w:rPr>
        <w:t>язку</w:t>
      </w:r>
      <w:proofErr w:type="spellEnd"/>
      <w:r w:rsidRPr="00C613D7">
        <w:rPr>
          <w:rFonts w:ascii="Times New Roman" w:hAnsi="Times New Roman"/>
          <w:color w:val="000000"/>
        </w:rPr>
        <w:t xml:space="preserve">. </w:t>
      </w:r>
    </w:p>
    <w:p w:rsidR="00C613D7" w:rsidRPr="00C613D7" w:rsidRDefault="00C613D7" w:rsidP="005068B2">
      <w:pPr>
        <w:spacing w:after="0" w:line="245" w:lineRule="auto"/>
        <w:ind w:firstLine="709"/>
        <w:jc w:val="both"/>
        <w:rPr>
          <w:rFonts w:ascii="Times New Roman" w:hAnsi="Times New Roman"/>
          <w:noProof/>
          <w:color w:val="000000"/>
          <w:lang w:val="uk-UA"/>
        </w:rPr>
      </w:pPr>
      <w:r w:rsidRPr="00C613D7">
        <w:rPr>
          <w:rFonts w:ascii="Times New Roman" w:hAnsi="Times New Roman"/>
          <w:color w:val="000000"/>
          <w:lang w:val="uk-UA"/>
        </w:rPr>
        <w:t xml:space="preserve">Такий підхід дає змогу застосовувати програмні засоби до процесу вирішення задачі та графічної ілюстрації розв’язку. Отримані результати мають безпосереднє практичне застосування в теорії коливань стрижнів з </w:t>
      </w:r>
      <w:proofErr w:type="spellStart"/>
      <w:r w:rsidRPr="00C613D7">
        <w:rPr>
          <w:rFonts w:ascii="Times New Roman" w:hAnsi="Times New Roman"/>
          <w:color w:val="000000"/>
          <w:lang w:val="uk-UA"/>
        </w:rPr>
        <w:t>кусково</w:t>
      </w:r>
      <w:proofErr w:type="spellEnd"/>
      <w:r w:rsidRPr="00C613D7">
        <w:rPr>
          <w:rFonts w:ascii="Times New Roman" w:hAnsi="Times New Roman"/>
          <w:color w:val="000000"/>
          <w:lang w:val="uk-UA"/>
        </w:rPr>
        <w:t>-змінним розподілом параметрів.</w:t>
      </w:r>
    </w:p>
    <w:p w:rsidR="00C613D7" w:rsidRPr="00C613D7" w:rsidRDefault="00C613D7" w:rsidP="005068B2">
      <w:pPr>
        <w:spacing w:after="0" w:line="245" w:lineRule="auto"/>
        <w:ind w:firstLine="709"/>
        <w:jc w:val="both"/>
        <w:rPr>
          <w:rFonts w:ascii="Times New Roman" w:hAnsi="Times New Roman"/>
          <w:lang w:val="uk-UA"/>
        </w:rPr>
      </w:pPr>
      <w:r w:rsidRPr="00C613D7">
        <w:rPr>
          <w:rFonts w:ascii="Times New Roman" w:hAnsi="Times New Roman"/>
          <w:lang w:val="uk-UA"/>
        </w:rPr>
        <w:t xml:space="preserve">Наведено приклад застосування пакету </w:t>
      </w:r>
      <w:proofErr w:type="spellStart"/>
      <w:r w:rsidRPr="00C613D7">
        <w:rPr>
          <w:rFonts w:ascii="Times New Roman" w:hAnsi="Times New Roman"/>
          <w:lang w:val="uk-UA"/>
        </w:rPr>
        <w:t>Maple</w:t>
      </w:r>
      <w:proofErr w:type="spellEnd"/>
      <w:r w:rsidRPr="00C613D7">
        <w:rPr>
          <w:rFonts w:ascii="Times New Roman" w:hAnsi="Times New Roman"/>
          <w:lang w:val="uk-UA"/>
        </w:rPr>
        <w:t xml:space="preserve"> до знаходження власних значень та власних функцій задачі коливання сталевого стрижня довжиною </w:t>
      </w:r>
      <w:smartTag w:uri="urn:schemas-microsoft-com:office:smarttags" w:element="metricconverter">
        <w:smartTagPr>
          <w:attr w:name="ProductID" w:val="1 м"/>
        </w:smartTagPr>
        <w:r w:rsidRPr="00C613D7">
          <w:rPr>
            <w:rFonts w:ascii="Times New Roman" w:hAnsi="Times New Roman"/>
            <w:lang w:val="uk-UA"/>
          </w:rPr>
          <w:t>1 м</w:t>
        </w:r>
      </w:smartTag>
      <w:r w:rsidRPr="00C613D7">
        <w:rPr>
          <w:rFonts w:ascii="Times New Roman" w:hAnsi="Times New Roman"/>
          <w:lang w:val="uk-UA"/>
        </w:rPr>
        <w:t>, що складається з чотирьох кусків однакової довжини.</w:t>
      </w:r>
    </w:p>
    <w:p w:rsidR="00C613D7" w:rsidRPr="00C613D7" w:rsidRDefault="00C613D7" w:rsidP="00D4575A">
      <w:pPr>
        <w:spacing w:before="120" w:after="120" w:line="245" w:lineRule="auto"/>
        <w:jc w:val="center"/>
        <w:rPr>
          <w:rFonts w:ascii="Times New Roman" w:hAnsi="Times New Roman"/>
          <w:b/>
          <w:caps/>
          <w:lang w:val="uk-UA"/>
        </w:rPr>
      </w:pPr>
      <w:r w:rsidRPr="00C613D7">
        <w:rPr>
          <w:rFonts w:ascii="Times New Roman" w:hAnsi="Times New Roman"/>
          <w:b/>
          <w:lang w:val="uk-UA"/>
        </w:rPr>
        <w:t>Список літератури</w:t>
      </w:r>
    </w:p>
    <w:p w:rsidR="00C613D7" w:rsidRDefault="00C613D7" w:rsidP="00D4575A">
      <w:pPr>
        <w:numPr>
          <w:ilvl w:val="0"/>
          <w:numId w:val="11"/>
        </w:numPr>
        <w:tabs>
          <w:tab w:val="left" w:pos="1134"/>
        </w:tabs>
        <w:spacing w:after="0" w:line="245" w:lineRule="auto"/>
        <w:ind w:left="0" w:firstLine="709"/>
        <w:jc w:val="both"/>
        <w:rPr>
          <w:rFonts w:ascii="Times New Roman" w:hAnsi="Times New Roman"/>
          <w:lang w:val="uk-UA"/>
        </w:rPr>
      </w:pPr>
      <w:proofErr w:type="spellStart"/>
      <w:r w:rsidRPr="00C613D7">
        <w:rPr>
          <w:rFonts w:ascii="Times New Roman" w:hAnsi="Times New Roman"/>
          <w:lang w:val="uk-UA"/>
        </w:rPr>
        <w:t>Тацій</w:t>
      </w:r>
      <w:proofErr w:type="spellEnd"/>
      <w:r w:rsidRPr="00C613D7">
        <w:rPr>
          <w:rFonts w:ascii="Times New Roman" w:hAnsi="Times New Roman"/>
          <w:lang w:val="uk-UA"/>
        </w:rPr>
        <w:t xml:space="preserve"> Р. М, Власій О. О., Стасюк М. Ф. Загальна перша крайова задача для рівняння теплопровідності з </w:t>
      </w:r>
      <w:proofErr w:type="spellStart"/>
      <w:r w:rsidRPr="00C613D7">
        <w:rPr>
          <w:rFonts w:ascii="Times New Roman" w:hAnsi="Times New Roman"/>
          <w:lang w:val="uk-UA"/>
        </w:rPr>
        <w:t>кусково</w:t>
      </w:r>
      <w:proofErr w:type="spellEnd"/>
      <w:r w:rsidRPr="00C613D7">
        <w:rPr>
          <w:rFonts w:ascii="Times New Roman" w:hAnsi="Times New Roman"/>
          <w:lang w:val="uk-UA"/>
        </w:rPr>
        <w:t xml:space="preserve">-змінними коефіцієнтами. </w:t>
      </w:r>
      <w:r w:rsidRPr="00C613D7">
        <w:rPr>
          <w:rFonts w:ascii="Times New Roman" w:hAnsi="Times New Roman"/>
          <w:i/>
          <w:lang w:val="uk-UA"/>
        </w:rPr>
        <w:t xml:space="preserve">Вісник НУ «Львівська політехніка». </w:t>
      </w:r>
      <w:r w:rsidRPr="00C613D7">
        <w:rPr>
          <w:rFonts w:ascii="Times New Roman" w:hAnsi="Times New Roman"/>
          <w:bCs/>
          <w:i/>
          <w:color w:val="333333"/>
          <w:shd w:val="clear" w:color="auto" w:fill="FFFFFF"/>
          <w:lang w:val="uk-UA"/>
        </w:rPr>
        <w:t>С</w:t>
      </w:r>
      <w:proofErr w:type="spellStart"/>
      <w:r w:rsidRPr="00C613D7">
        <w:rPr>
          <w:rFonts w:ascii="Times New Roman" w:hAnsi="Times New Roman"/>
          <w:bCs/>
          <w:i/>
          <w:color w:val="333333"/>
          <w:shd w:val="clear" w:color="auto" w:fill="FFFFFF"/>
        </w:rPr>
        <w:t>ерія</w:t>
      </w:r>
      <w:proofErr w:type="spellEnd"/>
      <w:r w:rsidRPr="00C613D7">
        <w:rPr>
          <w:rFonts w:ascii="Times New Roman" w:hAnsi="Times New Roman"/>
          <w:bCs/>
          <w:i/>
          <w:color w:val="333333"/>
          <w:shd w:val="clear" w:color="auto" w:fill="FFFFFF"/>
        </w:rPr>
        <w:t xml:space="preserve"> «</w:t>
      </w:r>
      <w:proofErr w:type="spellStart"/>
      <w:r w:rsidRPr="00C613D7">
        <w:rPr>
          <w:rFonts w:ascii="Times New Roman" w:hAnsi="Times New Roman"/>
          <w:bCs/>
          <w:i/>
          <w:color w:val="333333"/>
          <w:shd w:val="clear" w:color="auto" w:fill="FFFFFF"/>
        </w:rPr>
        <w:t>Фізико-математичні</w:t>
      </w:r>
      <w:proofErr w:type="spellEnd"/>
      <w:r w:rsidRPr="00C613D7">
        <w:rPr>
          <w:rFonts w:ascii="Times New Roman" w:hAnsi="Times New Roman"/>
          <w:bCs/>
          <w:i/>
          <w:color w:val="333333"/>
          <w:shd w:val="clear" w:color="auto" w:fill="FFFFFF"/>
        </w:rPr>
        <w:t xml:space="preserve"> науки»</w:t>
      </w:r>
      <w:r w:rsidRPr="00C613D7">
        <w:rPr>
          <w:rFonts w:ascii="Times New Roman" w:hAnsi="Times New Roman"/>
          <w:i/>
          <w:lang w:val="uk-UA"/>
        </w:rPr>
        <w:t xml:space="preserve">. </w:t>
      </w:r>
      <w:r w:rsidRPr="00C613D7">
        <w:rPr>
          <w:rFonts w:ascii="Times New Roman" w:hAnsi="Times New Roman"/>
          <w:lang w:val="uk-UA"/>
        </w:rPr>
        <w:t xml:space="preserve">Львів, 2014. </w:t>
      </w:r>
      <w:r w:rsidRPr="00C613D7">
        <w:rPr>
          <w:rFonts w:ascii="Times New Roman" w:hAnsi="Times New Roman"/>
          <w:lang w:val="en-US"/>
        </w:rPr>
        <w:t>N</w:t>
      </w:r>
      <w:r w:rsidRPr="00C613D7">
        <w:rPr>
          <w:rFonts w:ascii="Times New Roman" w:hAnsi="Times New Roman"/>
          <w:lang w:val="uk-UA"/>
        </w:rPr>
        <w:t xml:space="preserve"> 804. С. 64-69.</w:t>
      </w:r>
    </w:p>
    <w:p w:rsidR="005068B2" w:rsidRDefault="005068B2" w:rsidP="005068B2">
      <w:pPr>
        <w:tabs>
          <w:tab w:val="left" w:pos="1134"/>
        </w:tabs>
        <w:spacing w:after="0" w:line="245" w:lineRule="auto"/>
        <w:jc w:val="both"/>
        <w:rPr>
          <w:rFonts w:ascii="Times New Roman" w:hAnsi="Times New Roman"/>
          <w:lang w:val="uk-UA"/>
        </w:rPr>
      </w:pPr>
    </w:p>
    <w:p w:rsidR="00C613D7" w:rsidRPr="006630ED" w:rsidRDefault="00C613D7" w:rsidP="00C613D7">
      <w:pPr>
        <w:numPr>
          <w:ilvl w:val="0"/>
          <w:numId w:val="11"/>
        </w:numPr>
        <w:tabs>
          <w:tab w:val="left" w:pos="1134"/>
        </w:tabs>
        <w:spacing w:after="0" w:line="240" w:lineRule="auto"/>
        <w:ind w:left="0" w:firstLine="709"/>
        <w:jc w:val="both"/>
        <w:rPr>
          <w:rFonts w:ascii="Times New Roman" w:hAnsi="Times New Roman"/>
          <w:lang w:val="uk-UA"/>
        </w:rPr>
      </w:pPr>
      <w:r w:rsidRPr="00C613D7">
        <w:rPr>
          <w:rFonts w:ascii="Times New Roman" w:hAnsi="Times New Roman"/>
          <w:i/>
          <w:lang w:val="uk-UA"/>
        </w:rPr>
        <w:lastRenderedPageBreak/>
        <w:t xml:space="preserve"> </w:t>
      </w:r>
      <w:proofErr w:type="spellStart"/>
      <w:r w:rsidRPr="00C613D7">
        <w:rPr>
          <w:rFonts w:ascii="Times New Roman" w:hAnsi="Times New Roman"/>
          <w:lang w:val="uk-UA"/>
        </w:rPr>
        <w:t>Тацій</w:t>
      </w:r>
      <w:proofErr w:type="spellEnd"/>
      <w:r w:rsidRPr="00C613D7">
        <w:rPr>
          <w:rFonts w:ascii="Times New Roman" w:hAnsi="Times New Roman"/>
          <w:lang w:val="uk-UA"/>
        </w:rPr>
        <w:t xml:space="preserve"> Р. М., Карабин О. О., Чмир О. Ю. Загальна схема дослідження поздовжніх коливань стрижнів </w:t>
      </w:r>
      <w:proofErr w:type="spellStart"/>
      <w:r w:rsidRPr="00C613D7">
        <w:rPr>
          <w:rFonts w:ascii="Times New Roman" w:hAnsi="Times New Roman"/>
          <w:lang w:val="uk-UA"/>
        </w:rPr>
        <w:t>кусково</w:t>
      </w:r>
      <w:proofErr w:type="spellEnd"/>
      <w:r w:rsidRPr="00C613D7">
        <w:rPr>
          <w:rFonts w:ascii="Times New Roman" w:hAnsi="Times New Roman"/>
          <w:lang w:val="uk-UA"/>
        </w:rPr>
        <w:t xml:space="preserve">-сталого перерізу. Матеріали Міжнародної науково-практичної </w:t>
      </w:r>
      <w:r w:rsidRPr="006630ED">
        <w:rPr>
          <w:rFonts w:ascii="Times New Roman" w:hAnsi="Times New Roman"/>
          <w:lang w:val="uk-UA"/>
        </w:rPr>
        <w:t>конференції «</w:t>
      </w:r>
      <w:r w:rsidRPr="006630ED">
        <w:rPr>
          <w:rFonts w:ascii="Times New Roman" w:hAnsi="Times New Roman"/>
          <w:bCs/>
          <w:lang w:val="uk-UA"/>
        </w:rPr>
        <w:t xml:space="preserve">Інформаційні технології та комп’ютерне </w:t>
      </w:r>
      <w:proofErr w:type="spellStart"/>
      <w:r w:rsidRPr="006630ED">
        <w:rPr>
          <w:rFonts w:ascii="Times New Roman" w:hAnsi="Times New Roman"/>
          <w:bCs/>
          <w:lang w:val="uk-UA"/>
        </w:rPr>
        <w:t>моделюваня</w:t>
      </w:r>
      <w:proofErr w:type="spellEnd"/>
      <w:r w:rsidRPr="006630ED">
        <w:rPr>
          <w:rFonts w:ascii="Times New Roman" w:hAnsi="Times New Roman"/>
          <w:bCs/>
          <w:lang w:val="uk-UA"/>
        </w:rPr>
        <w:t>»</w:t>
      </w:r>
      <w:r w:rsidRPr="006630ED">
        <w:rPr>
          <w:rFonts w:ascii="Times New Roman" w:hAnsi="Times New Roman"/>
          <w:lang w:val="uk-UA"/>
        </w:rPr>
        <w:t xml:space="preserve"> (14-19 травня 2018 р. м. Івано-Франківськ). Івано-Франківськ, 2018. С. 386-391.</w:t>
      </w:r>
    </w:p>
    <w:p w:rsidR="00C613D7" w:rsidRPr="006630ED" w:rsidRDefault="00C613D7" w:rsidP="00C613D7">
      <w:pPr>
        <w:numPr>
          <w:ilvl w:val="0"/>
          <w:numId w:val="11"/>
        </w:numPr>
        <w:tabs>
          <w:tab w:val="left" w:pos="1134"/>
        </w:tabs>
        <w:spacing w:after="0" w:line="240" w:lineRule="auto"/>
        <w:ind w:left="0" w:firstLine="709"/>
        <w:jc w:val="both"/>
        <w:rPr>
          <w:rFonts w:ascii="Times New Roman" w:hAnsi="Times New Roman"/>
          <w:lang w:val="uk-UA"/>
        </w:rPr>
      </w:pPr>
      <w:proofErr w:type="spellStart"/>
      <w:r w:rsidRPr="006630ED">
        <w:rPr>
          <w:rFonts w:ascii="Times New Roman" w:hAnsi="Times New Roman"/>
          <w:lang w:val="uk-UA"/>
        </w:rPr>
        <w:t>Тацій</w:t>
      </w:r>
      <w:proofErr w:type="spellEnd"/>
      <w:r w:rsidRPr="006630ED">
        <w:rPr>
          <w:rFonts w:ascii="Times New Roman" w:hAnsi="Times New Roman"/>
          <w:lang w:val="uk-UA"/>
        </w:rPr>
        <w:t xml:space="preserve"> Р. М., Чмир О. Ю., Карабин О. О. Загальні крайові задачі для гіперболічного рівняння із </w:t>
      </w:r>
      <w:proofErr w:type="spellStart"/>
      <w:r w:rsidRPr="006630ED">
        <w:rPr>
          <w:rFonts w:ascii="Times New Roman" w:hAnsi="Times New Roman"/>
          <w:lang w:val="uk-UA"/>
        </w:rPr>
        <w:t>кусково</w:t>
      </w:r>
      <w:proofErr w:type="spellEnd"/>
      <w:r w:rsidRPr="006630ED">
        <w:rPr>
          <w:rFonts w:ascii="Times New Roman" w:hAnsi="Times New Roman"/>
          <w:lang w:val="uk-UA"/>
        </w:rPr>
        <w:t xml:space="preserve">-неперервними коефіцієнтами та правими частинами. </w:t>
      </w:r>
      <w:r w:rsidRPr="006630ED">
        <w:rPr>
          <w:rFonts w:ascii="Times New Roman" w:hAnsi="Times New Roman"/>
          <w:i/>
          <w:lang w:val="uk-UA"/>
        </w:rPr>
        <w:t xml:space="preserve">Дослідження в математиці і </w:t>
      </w:r>
      <w:proofErr w:type="spellStart"/>
      <w:r w:rsidRPr="006630ED">
        <w:rPr>
          <w:rFonts w:ascii="Times New Roman" w:hAnsi="Times New Roman"/>
          <w:i/>
          <w:lang w:val="uk-UA"/>
        </w:rPr>
        <w:t>механіці</w:t>
      </w:r>
      <w:proofErr w:type="spellEnd"/>
      <w:r w:rsidRPr="006630ED">
        <w:rPr>
          <w:rFonts w:ascii="Times New Roman" w:hAnsi="Times New Roman"/>
          <w:lang w:val="uk-UA"/>
        </w:rPr>
        <w:t xml:space="preserve">. Одеса, 2017. Том. 22. </w:t>
      </w:r>
      <w:proofErr w:type="spellStart"/>
      <w:r w:rsidRPr="006630ED">
        <w:rPr>
          <w:rFonts w:ascii="Times New Roman" w:hAnsi="Times New Roman"/>
          <w:lang w:val="uk-UA"/>
        </w:rPr>
        <w:t>Вип</w:t>
      </w:r>
      <w:proofErr w:type="spellEnd"/>
      <w:r w:rsidRPr="006630ED">
        <w:rPr>
          <w:rFonts w:ascii="Times New Roman" w:hAnsi="Times New Roman"/>
          <w:lang w:val="uk-UA"/>
        </w:rPr>
        <w:t xml:space="preserve">. 2(30). С. 55-70. URL: </w:t>
      </w:r>
      <w:hyperlink r:id="rId840" w:history="1">
        <w:r w:rsidRPr="006630ED">
          <w:rPr>
            <w:rFonts w:ascii="Times New Roman" w:hAnsi="Times New Roman"/>
            <w:color w:val="0000FF"/>
            <w:lang w:val="uk-UA"/>
          </w:rPr>
          <w:t>http://liber.onu.edu.ua/pdf/rmm_2017_2(30).pdf</w:t>
        </w:r>
      </w:hyperlink>
      <w:r w:rsidRPr="006630ED">
        <w:rPr>
          <w:rFonts w:ascii="Times New Roman" w:hAnsi="Times New Roman"/>
          <w:lang w:val="uk-UA"/>
        </w:rPr>
        <w:t xml:space="preserve"> (дата звернення: 21.03.2019).</w:t>
      </w:r>
    </w:p>
    <w:p w:rsidR="00C613D7" w:rsidRPr="006630ED" w:rsidRDefault="00C613D7" w:rsidP="00C613D7">
      <w:pPr>
        <w:numPr>
          <w:ilvl w:val="0"/>
          <w:numId w:val="11"/>
        </w:numPr>
        <w:tabs>
          <w:tab w:val="left" w:pos="1134"/>
        </w:tabs>
        <w:spacing w:after="0" w:line="240" w:lineRule="auto"/>
        <w:ind w:left="0" w:firstLine="709"/>
        <w:jc w:val="both"/>
        <w:rPr>
          <w:rFonts w:ascii="Times New Roman" w:hAnsi="Times New Roman"/>
          <w:lang w:val="uk-UA"/>
        </w:rPr>
      </w:pPr>
      <w:r w:rsidRPr="006630ED">
        <w:rPr>
          <w:rFonts w:ascii="Times New Roman" w:hAnsi="Times New Roman"/>
        </w:rPr>
        <w:t>Арсенин В.</w:t>
      </w:r>
      <w:r w:rsidRPr="006630ED">
        <w:rPr>
          <w:rFonts w:ascii="Times New Roman" w:hAnsi="Times New Roman"/>
          <w:lang w:val="uk-UA"/>
        </w:rPr>
        <w:t> </w:t>
      </w:r>
      <w:r w:rsidRPr="006630ED">
        <w:rPr>
          <w:rFonts w:ascii="Times New Roman" w:hAnsi="Times New Roman"/>
        </w:rPr>
        <w:t>Я. Методы математической физики. М</w:t>
      </w:r>
      <w:proofErr w:type="spellStart"/>
      <w:r w:rsidRPr="006630ED">
        <w:rPr>
          <w:rFonts w:ascii="Times New Roman" w:hAnsi="Times New Roman"/>
          <w:lang w:val="uk-UA"/>
        </w:rPr>
        <w:t>осква</w:t>
      </w:r>
      <w:proofErr w:type="spellEnd"/>
      <w:r w:rsidRPr="006630ED">
        <w:rPr>
          <w:rFonts w:ascii="Times New Roman" w:hAnsi="Times New Roman"/>
        </w:rPr>
        <w:t>, 1974. 432 с.</w:t>
      </w:r>
    </w:p>
    <w:p w:rsidR="00C613D7" w:rsidRPr="006630ED" w:rsidRDefault="00C613D7" w:rsidP="00C613D7">
      <w:pPr>
        <w:numPr>
          <w:ilvl w:val="0"/>
          <w:numId w:val="11"/>
        </w:numPr>
        <w:tabs>
          <w:tab w:val="left" w:pos="1134"/>
        </w:tabs>
        <w:spacing w:after="0" w:line="240" w:lineRule="auto"/>
        <w:ind w:left="0" w:firstLine="709"/>
        <w:jc w:val="both"/>
        <w:rPr>
          <w:rFonts w:ascii="Times New Roman" w:hAnsi="Times New Roman"/>
          <w:lang w:val="uk-UA"/>
        </w:rPr>
      </w:pPr>
      <w:r w:rsidRPr="006630ED">
        <w:rPr>
          <w:rFonts w:ascii="Times New Roman" w:hAnsi="Times New Roman"/>
        </w:rPr>
        <w:t>Тихонов А.</w:t>
      </w:r>
      <w:r w:rsidRPr="006630ED">
        <w:rPr>
          <w:rFonts w:ascii="Times New Roman" w:hAnsi="Times New Roman"/>
          <w:lang w:val="uk-UA"/>
        </w:rPr>
        <w:t> </w:t>
      </w:r>
      <w:r w:rsidRPr="006630ED">
        <w:rPr>
          <w:rFonts w:ascii="Times New Roman" w:hAnsi="Times New Roman"/>
        </w:rPr>
        <w:t>Н., Самарский</w:t>
      </w:r>
      <w:r w:rsidRPr="006630ED">
        <w:rPr>
          <w:rFonts w:ascii="Times New Roman" w:hAnsi="Times New Roman"/>
          <w:lang w:val="en-US"/>
        </w:rPr>
        <w:t> </w:t>
      </w:r>
      <w:r w:rsidRPr="006630ED">
        <w:rPr>
          <w:rFonts w:ascii="Times New Roman" w:hAnsi="Times New Roman"/>
        </w:rPr>
        <w:t>А.</w:t>
      </w:r>
      <w:r w:rsidRPr="006630ED">
        <w:rPr>
          <w:rFonts w:ascii="Times New Roman" w:hAnsi="Times New Roman"/>
          <w:lang w:val="uk-UA"/>
        </w:rPr>
        <w:t> </w:t>
      </w:r>
      <w:r w:rsidRPr="006630ED">
        <w:rPr>
          <w:rFonts w:ascii="Times New Roman" w:hAnsi="Times New Roman"/>
        </w:rPr>
        <w:t>А. Уравнения математической физики.</w:t>
      </w:r>
      <w:r w:rsidRPr="006630ED">
        <w:rPr>
          <w:rFonts w:ascii="Times New Roman" w:hAnsi="Times New Roman"/>
          <w:lang w:val="uk-UA"/>
        </w:rPr>
        <w:t xml:space="preserve"> </w:t>
      </w:r>
      <w:r w:rsidRPr="006630ED">
        <w:rPr>
          <w:rFonts w:ascii="Times New Roman" w:hAnsi="Times New Roman"/>
        </w:rPr>
        <w:t>М</w:t>
      </w:r>
      <w:proofErr w:type="spellStart"/>
      <w:r w:rsidRPr="006630ED">
        <w:rPr>
          <w:rFonts w:ascii="Times New Roman" w:hAnsi="Times New Roman"/>
          <w:lang w:val="uk-UA"/>
        </w:rPr>
        <w:t>осква</w:t>
      </w:r>
      <w:proofErr w:type="spellEnd"/>
      <w:r w:rsidRPr="006630ED">
        <w:rPr>
          <w:rFonts w:ascii="Times New Roman" w:hAnsi="Times New Roman"/>
        </w:rPr>
        <w:t>, 1977.</w:t>
      </w:r>
      <w:r w:rsidRPr="006630ED">
        <w:rPr>
          <w:rFonts w:ascii="Times New Roman" w:hAnsi="Times New Roman"/>
          <w:lang w:val="en-US"/>
        </w:rPr>
        <w:t xml:space="preserve"> </w:t>
      </w:r>
      <w:r w:rsidRPr="006630ED">
        <w:rPr>
          <w:rFonts w:ascii="Times New Roman" w:hAnsi="Times New Roman"/>
        </w:rPr>
        <w:t>735 с.</w:t>
      </w:r>
    </w:p>
    <w:p w:rsidR="00C613D7" w:rsidRPr="006630ED" w:rsidRDefault="00C613D7" w:rsidP="00C613D7">
      <w:pPr>
        <w:numPr>
          <w:ilvl w:val="0"/>
          <w:numId w:val="11"/>
        </w:numPr>
        <w:tabs>
          <w:tab w:val="left" w:pos="1134"/>
        </w:tabs>
        <w:spacing w:after="0" w:line="240" w:lineRule="auto"/>
        <w:ind w:left="0" w:firstLine="709"/>
        <w:jc w:val="both"/>
        <w:rPr>
          <w:rFonts w:ascii="Times New Roman" w:hAnsi="Times New Roman"/>
          <w:lang w:val="uk-UA"/>
        </w:rPr>
      </w:pPr>
      <w:proofErr w:type="spellStart"/>
      <w:r w:rsidRPr="006630ED">
        <w:rPr>
          <w:rFonts w:ascii="Times New Roman" w:hAnsi="Times New Roman"/>
          <w:lang w:val="uk-UA"/>
        </w:rPr>
        <w:t>Тацій</w:t>
      </w:r>
      <w:proofErr w:type="spellEnd"/>
      <w:r w:rsidRPr="006630ED">
        <w:rPr>
          <w:rFonts w:ascii="Times New Roman" w:hAnsi="Times New Roman"/>
          <w:lang w:val="uk-UA"/>
        </w:rPr>
        <w:t xml:space="preserve"> Р. М., Стасюк М. Ф., Мазуренко В. В, Власій О. О. Узагальнені </w:t>
      </w:r>
      <w:proofErr w:type="spellStart"/>
      <w:r w:rsidRPr="006630ED">
        <w:rPr>
          <w:rFonts w:ascii="Times New Roman" w:hAnsi="Times New Roman"/>
          <w:lang w:val="uk-UA"/>
        </w:rPr>
        <w:t>квазідиференціальні</w:t>
      </w:r>
      <w:proofErr w:type="spellEnd"/>
      <w:r w:rsidRPr="006630ED">
        <w:rPr>
          <w:rFonts w:ascii="Times New Roman" w:hAnsi="Times New Roman"/>
          <w:lang w:val="uk-UA"/>
        </w:rPr>
        <w:t xml:space="preserve"> рівняння. Дрогобич, 2011. 297 с.</w:t>
      </w:r>
    </w:p>
    <w:p w:rsidR="00C613D7" w:rsidRPr="006630ED" w:rsidRDefault="00C613D7" w:rsidP="00C613D7">
      <w:pPr>
        <w:numPr>
          <w:ilvl w:val="0"/>
          <w:numId w:val="11"/>
        </w:numPr>
        <w:tabs>
          <w:tab w:val="left" w:pos="1134"/>
        </w:tabs>
        <w:spacing w:after="0" w:line="240" w:lineRule="auto"/>
        <w:ind w:left="0" w:firstLine="709"/>
        <w:jc w:val="both"/>
        <w:rPr>
          <w:rFonts w:ascii="Times New Roman" w:hAnsi="Times New Roman"/>
          <w:lang w:val="uk-UA"/>
        </w:rPr>
      </w:pPr>
      <w:r w:rsidRPr="006630ED">
        <w:rPr>
          <w:rFonts w:ascii="Times New Roman" w:hAnsi="Times New Roman"/>
          <w:lang w:val="uk-UA"/>
        </w:rPr>
        <w:t xml:space="preserve">Власій О. О., Стасюк М. Ф., </w:t>
      </w:r>
      <w:proofErr w:type="spellStart"/>
      <w:r w:rsidRPr="006630ED">
        <w:rPr>
          <w:rFonts w:ascii="Times New Roman" w:hAnsi="Times New Roman"/>
          <w:lang w:val="uk-UA"/>
        </w:rPr>
        <w:t>Тацій</w:t>
      </w:r>
      <w:proofErr w:type="spellEnd"/>
      <w:r w:rsidRPr="006630ED">
        <w:rPr>
          <w:rFonts w:ascii="Times New Roman" w:hAnsi="Times New Roman"/>
          <w:lang w:val="uk-UA"/>
        </w:rPr>
        <w:t xml:space="preserve"> Р. М. Структура </w:t>
      </w:r>
      <w:proofErr w:type="spellStart"/>
      <w:r w:rsidRPr="006630ED">
        <w:rPr>
          <w:rFonts w:ascii="Times New Roman" w:hAnsi="Times New Roman"/>
          <w:lang w:val="uk-UA"/>
        </w:rPr>
        <w:t>розв’язків</w:t>
      </w:r>
      <w:proofErr w:type="spellEnd"/>
      <w:r w:rsidRPr="006630ED">
        <w:rPr>
          <w:rFonts w:ascii="Times New Roman" w:hAnsi="Times New Roman"/>
          <w:lang w:val="uk-UA"/>
        </w:rPr>
        <w:t xml:space="preserve"> узагальнених систем з </w:t>
      </w:r>
      <w:proofErr w:type="spellStart"/>
      <w:r w:rsidRPr="006630ED">
        <w:rPr>
          <w:rFonts w:ascii="Times New Roman" w:hAnsi="Times New Roman"/>
          <w:lang w:val="uk-UA"/>
        </w:rPr>
        <w:t>кусково</w:t>
      </w:r>
      <w:proofErr w:type="spellEnd"/>
      <w:r w:rsidRPr="006630ED">
        <w:rPr>
          <w:rFonts w:ascii="Times New Roman" w:hAnsi="Times New Roman"/>
          <w:lang w:val="uk-UA"/>
        </w:rPr>
        <w:t xml:space="preserve">-змінними коефіцієнтами. </w:t>
      </w:r>
      <w:r w:rsidRPr="006630ED">
        <w:rPr>
          <w:rFonts w:ascii="Times New Roman" w:hAnsi="Times New Roman"/>
          <w:i/>
          <w:lang w:val="uk-UA"/>
        </w:rPr>
        <w:t>Вісник НУ «Львівська політехніка»</w:t>
      </w:r>
      <w:r w:rsidRPr="006630ED">
        <w:rPr>
          <w:rFonts w:ascii="Times New Roman" w:hAnsi="Times New Roman"/>
          <w:i/>
        </w:rPr>
        <w:t>.</w:t>
      </w:r>
      <w:r w:rsidRPr="006630ED">
        <w:rPr>
          <w:rFonts w:ascii="Times New Roman" w:hAnsi="Times New Roman"/>
          <w:i/>
          <w:lang w:val="uk-UA"/>
        </w:rPr>
        <w:t xml:space="preserve"> </w:t>
      </w:r>
      <w:r w:rsidRPr="006630ED">
        <w:rPr>
          <w:rFonts w:ascii="Times New Roman" w:hAnsi="Times New Roman"/>
          <w:bCs/>
          <w:i/>
          <w:color w:val="333333"/>
          <w:shd w:val="clear" w:color="auto" w:fill="FFFFFF"/>
          <w:lang w:val="uk-UA"/>
        </w:rPr>
        <w:t>С</w:t>
      </w:r>
      <w:proofErr w:type="spellStart"/>
      <w:r w:rsidRPr="006630ED">
        <w:rPr>
          <w:rFonts w:ascii="Times New Roman" w:hAnsi="Times New Roman"/>
          <w:bCs/>
          <w:i/>
          <w:color w:val="333333"/>
          <w:shd w:val="clear" w:color="auto" w:fill="FFFFFF"/>
        </w:rPr>
        <w:t>ерія</w:t>
      </w:r>
      <w:proofErr w:type="spellEnd"/>
      <w:r w:rsidRPr="006630ED">
        <w:rPr>
          <w:rFonts w:ascii="Times New Roman" w:hAnsi="Times New Roman"/>
          <w:bCs/>
          <w:i/>
          <w:color w:val="333333"/>
          <w:shd w:val="clear" w:color="auto" w:fill="FFFFFF"/>
        </w:rPr>
        <w:t xml:space="preserve"> «</w:t>
      </w:r>
      <w:proofErr w:type="spellStart"/>
      <w:r w:rsidRPr="006630ED">
        <w:rPr>
          <w:rFonts w:ascii="Times New Roman" w:hAnsi="Times New Roman"/>
          <w:bCs/>
          <w:i/>
          <w:color w:val="333333"/>
          <w:shd w:val="clear" w:color="auto" w:fill="FFFFFF"/>
        </w:rPr>
        <w:t>Фізико-математичні</w:t>
      </w:r>
      <w:proofErr w:type="spellEnd"/>
      <w:r w:rsidRPr="006630ED">
        <w:rPr>
          <w:rFonts w:ascii="Times New Roman" w:hAnsi="Times New Roman"/>
          <w:bCs/>
          <w:i/>
          <w:color w:val="333333"/>
          <w:shd w:val="clear" w:color="auto" w:fill="FFFFFF"/>
        </w:rPr>
        <w:t xml:space="preserve"> науки». </w:t>
      </w:r>
      <w:r w:rsidRPr="006630ED">
        <w:rPr>
          <w:rFonts w:ascii="Times New Roman" w:hAnsi="Times New Roman"/>
          <w:lang w:val="uk-UA"/>
        </w:rPr>
        <w:t xml:space="preserve">Львів, 2009. </w:t>
      </w:r>
      <w:r w:rsidRPr="006630ED">
        <w:rPr>
          <w:rFonts w:ascii="Times New Roman" w:hAnsi="Times New Roman"/>
          <w:lang w:val="en-US"/>
        </w:rPr>
        <w:t>N</w:t>
      </w:r>
      <w:r w:rsidRPr="006630ED">
        <w:rPr>
          <w:rFonts w:ascii="Times New Roman" w:hAnsi="Times New Roman"/>
          <w:lang w:val="uk-UA"/>
        </w:rPr>
        <w:t xml:space="preserve"> 660. С. 34-38.</w:t>
      </w:r>
    </w:p>
    <w:p w:rsidR="00C613D7" w:rsidRPr="006630ED" w:rsidRDefault="00C613D7" w:rsidP="00C613D7">
      <w:pPr>
        <w:numPr>
          <w:ilvl w:val="0"/>
          <w:numId w:val="11"/>
        </w:numPr>
        <w:tabs>
          <w:tab w:val="left" w:pos="1134"/>
        </w:tabs>
        <w:spacing w:after="0" w:line="240" w:lineRule="auto"/>
        <w:ind w:left="0" w:firstLine="709"/>
        <w:jc w:val="both"/>
        <w:rPr>
          <w:rFonts w:ascii="Times New Roman" w:hAnsi="Times New Roman"/>
          <w:lang w:val="uk-UA"/>
        </w:rPr>
      </w:pPr>
      <w:proofErr w:type="spellStart"/>
      <w:r w:rsidRPr="006630ED">
        <w:rPr>
          <w:rFonts w:ascii="Times New Roman" w:eastAsia="MS Mincho" w:hAnsi="Times New Roman"/>
          <w:lang w:val="uk-UA"/>
        </w:rPr>
        <w:t>Тацій</w:t>
      </w:r>
      <w:proofErr w:type="spellEnd"/>
      <w:r w:rsidRPr="006630ED">
        <w:rPr>
          <w:rFonts w:ascii="Times New Roman" w:eastAsia="MS Mincho" w:hAnsi="Times New Roman"/>
          <w:lang w:val="uk-UA"/>
        </w:rPr>
        <w:t xml:space="preserve"> Р. М., Мазуренко В. В. Дискретно-неперервні крайові задачі для </w:t>
      </w:r>
      <w:proofErr w:type="spellStart"/>
      <w:r w:rsidRPr="006630ED">
        <w:rPr>
          <w:rFonts w:ascii="Times New Roman" w:eastAsia="MS Mincho" w:hAnsi="Times New Roman"/>
          <w:lang w:val="uk-UA"/>
        </w:rPr>
        <w:t>квазідиференціальних</w:t>
      </w:r>
      <w:proofErr w:type="spellEnd"/>
      <w:r w:rsidRPr="006630ED">
        <w:rPr>
          <w:rFonts w:ascii="Times New Roman" w:eastAsia="MS Mincho" w:hAnsi="Times New Roman"/>
          <w:lang w:val="uk-UA"/>
        </w:rPr>
        <w:t xml:space="preserve"> рівнянь парного порядку. </w:t>
      </w:r>
      <w:r w:rsidRPr="006630ED">
        <w:rPr>
          <w:rFonts w:ascii="Times New Roman" w:eastAsia="MS Mincho" w:hAnsi="Times New Roman"/>
          <w:i/>
          <w:lang w:val="uk-UA"/>
        </w:rPr>
        <w:t>Математичні методи та фізико-механічні поля</w:t>
      </w:r>
      <w:r w:rsidRPr="006630ED">
        <w:rPr>
          <w:rFonts w:ascii="Times New Roman" w:eastAsia="MS Mincho" w:hAnsi="Times New Roman"/>
          <w:lang w:val="uk-UA"/>
        </w:rPr>
        <w:t xml:space="preserve">. Львів, 2001. Том 44. </w:t>
      </w:r>
      <w:r w:rsidRPr="006630ED">
        <w:rPr>
          <w:rFonts w:ascii="Times New Roman" w:eastAsia="MS Mincho" w:hAnsi="Times New Roman"/>
          <w:lang w:val="en-US"/>
        </w:rPr>
        <w:t>N </w:t>
      </w:r>
      <w:r w:rsidRPr="006630ED">
        <w:rPr>
          <w:rFonts w:ascii="Times New Roman" w:eastAsia="MS Mincho" w:hAnsi="Times New Roman"/>
          <w:lang w:val="uk-UA"/>
        </w:rPr>
        <w:t>1</w:t>
      </w:r>
      <w:r w:rsidRPr="006630ED">
        <w:rPr>
          <w:rFonts w:ascii="Times New Roman" w:hAnsi="Times New Roman"/>
          <w:lang w:val="uk-UA"/>
        </w:rPr>
        <w:t xml:space="preserve"> </w:t>
      </w:r>
      <w:r w:rsidRPr="006630ED">
        <w:rPr>
          <w:rFonts w:ascii="Times New Roman" w:eastAsia="MS Mincho" w:hAnsi="Times New Roman"/>
          <w:lang w:val="uk-UA"/>
        </w:rPr>
        <w:t>С. 43-53.</w:t>
      </w:r>
    </w:p>
    <w:p w:rsidR="00C613D7" w:rsidRPr="006630ED" w:rsidRDefault="00C613D7" w:rsidP="00C613D7">
      <w:pPr>
        <w:numPr>
          <w:ilvl w:val="0"/>
          <w:numId w:val="11"/>
        </w:numPr>
        <w:tabs>
          <w:tab w:val="left" w:pos="1134"/>
        </w:tabs>
        <w:spacing w:after="0" w:line="240" w:lineRule="auto"/>
        <w:ind w:left="0" w:firstLine="709"/>
        <w:jc w:val="both"/>
        <w:rPr>
          <w:rFonts w:ascii="Times New Roman" w:hAnsi="Times New Roman"/>
          <w:lang w:val="uk-UA"/>
        </w:rPr>
      </w:pPr>
      <w:proofErr w:type="spellStart"/>
      <w:r w:rsidRPr="006630ED">
        <w:rPr>
          <w:rFonts w:ascii="Times New Roman" w:hAnsi="Times New Roman"/>
          <w:lang w:val="uk-UA"/>
        </w:rPr>
        <w:t>Каленюк</w:t>
      </w:r>
      <w:proofErr w:type="spellEnd"/>
      <w:r w:rsidRPr="006630ED">
        <w:rPr>
          <w:rFonts w:ascii="Times New Roman" w:hAnsi="Times New Roman"/>
          <w:lang w:val="uk-UA"/>
        </w:rPr>
        <w:t xml:space="preserve"> П. І., </w:t>
      </w:r>
      <w:proofErr w:type="spellStart"/>
      <w:r w:rsidRPr="006630ED">
        <w:rPr>
          <w:rFonts w:ascii="Times New Roman" w:hAnsi="Times New Roman"/>
          <w:lang w:val="uk-UA"/>
        </w:rPr>
        <w:t>Рудавський</w:t>
      </w:r>
      <w:proofErr w:type="spellEnd"/>
      <w:r w:rsidRPr="006630ED">
        <w:rPr>
          <w:rFonts w:ascii="Times New Roman" w:hAnsi="Times New Roman"/>
          <w:lang w:val="uk-UA"/>
        </w:rPr>
        <w:t xml:space="preserve"> Ю. К., </w:t>
      </w:r>
      <w:proofErr w:type="spellStart"/>
      <w:r w:rsidRPr="006630ED">
        <w:rPr>
          <w:rFonts w:ascii="Times New Roman" w:hAnsi="Times New Roman"/>
          <w:lang w:val="uk-UA"/>
        </w:rPr>
        <w:t>Тацій</w:t>
      </w:r>
      <w:proofErr w:type="spellEnd"/>
      <w:r w:rsidRPr="006630ED">
        <w:rPr>
          <w:rFonts w:ascii="Times New Roman" w:hAnsi="Times New Roman"/>
          <w:lang w:val="uk-UA"/>
        </w:rPr>
        <w:t xml:space="preserve"> Р. М., </w:t>
      </w:r>
      <w:proofErr w:type="spellStart"/>
      <w:r w:rsidRPr="006630ED">
        <w:rPr>
          <w:rFonts w:ascii="Times New Roman" w:hAnsi="Times New Roman"/>
          <w:lang w:val="uk-UA"/>
        </w:rPr>
        <w:t>Клюйник</w:t>
      </w:r>
      <w:proofErr w:type="spellEnd"/>
      <w:r w:rsidRPr="006630ED">
        <w:rPr>
          <w:rFonts w:ascii="Times New Roman" w:hAnsi="Times New Roman"/>
          <w:lang w:val="uk-UA"/>
        </w:rPr>
        <w:t xml:space="preserve"> І. Ф., Колісник В. М., </w:t>
      </w:r>
      <w:proofErr w:type="spellStart"/>
      <w:r w:rsidRPr="006630ED">
        <w:rPr>
          <w:rFonts w:ascii="Times New Roman" w:hAnsi="Times New Roman"/>
          <w:lang w:val="uk-UA"/>
        </w:rPr>
        <w:t>Костробій</w:t>
      </w:r>
      <w:proofErr w:type="spellEnd"/>
      <w:r w:rsidRPr="006630ED">
        <w:rPr>
          <w:rFonts w:ascii="Times New Roman" w:hAnsi="Times New Roman"/>
          <w:lang w:val="uk-UA"/>
        </w:rPr>
        <w:t xml:space="preserve"> П. П., </w:t>
      </w:r>
      <w:proofErr w:type="spellStart"/>
      <w:r w:rsidRPr="006630ED">
        <w:rPr>
          <w:rFonts w:ascii="Times New Roman" w:hAnsi="Times New Roman"/>
          <w:lang w:val="uk-UA"/>
        </w:rPr>
        <w:t>Олексів</w:t>
      </w:r>
      <w:proofErr w:type="spellEnd"/>
      <w:r w:rsidRPr="006630ED">
        <w:rPr>
          <w:rFonts w:ascii="Times New Roman" w:hAnsi="Times New Roman"/>
          <w:lang w:val="uk-UA"/>
        </w:rPr>
        <w:t xml:space="preserve"> І. Я. Диференціальні рівняння: </w:t>
      </w:r>
      <w:proofErr w:type="spellStart"/>
      <w:r w:rsidRPr="006630ED">
        <w:rPr>
          <w:rFonts w:ascii="Times New Roman" w:hAnsi="Times New Roman"/>
          <w:lang w:val="uk-UA"/>
        </w:rPr>
        <w:t>навч</w:t>
      </w:r>
      <w:proofErr w:type="spellEnd"/>
      <w:r w:rsidRPr="006630ED">
        <w:rPr>
          <w:rFonts w:ascii="Times New Roman" w:hAnsi="Times New Roman"/>
          <w:lang w:val="uk-UA"/>
        </w:rPr>
        <w:t>. посібник. Львів, 2014. 380 с.</w:t>
      </w:r>
    </w:p>
    <w:p w:rsidR="00C613D7" w:rsidRPr="006630ED" w:rsidRDefault="00C613D7" w:rsidP="00C613D7">
      <w:pPr>
        <w:numPr>
          <w:ilvl w:val="0"/>
          <w:numId w:val="11"/>
        </w:numPr>
        <w:tabs>
          <w:tab w:val="left" w:pos="1134"/>
        </w:tabs>
        <w:spacing w:after="0" w:line="240" w:lineRule="auto"/>
        <w:ind w:left="0" w:firstLine="709"/>
        <w:jc w:val="both"/>
        <w:rPr>
          <w:rFonts w:ascii="Times New Roman" w:hAnsi="Times New Roman"/>
          <w:lang w:val="uk-UA"/>
        </w:rPr>
      </w:pPr>
      <w:r w:rsidRPr="006630ED">
        <w:rPr>
          <w:rFonts w:ascii="Times New Roman" w:eastAsia="MS Mincho" w:hAnsi="Times New Roman"/>
        </w:rPr>
        <w:t>Мартыненко В.</w:t>
      </w:r>
      <w:r w:rsidRPr="006630ED">
        <w:rPr>
          <w:rFonts w:ascii="Times New Roman" w:eastAsia="MS Mincho" w:hAnsi="Times New Roman"/>
          <w:lang w:val="uk-UA"/>
        </w:rPr>
        <w:t> </w:t>
      </w:r>
      <w:r w:rsidRPr="006630ED">
        <w:rPr>
          <w:rFonts w:ascii="Times New Roman" w:eastAsia="MS Mincho" w:hAnsi="Times New Roman"/>
        </w:rPr>
        <w:t>С</w:t>
      </w:r>
      <w:r w:rsidRPr="006630ED">
        <w:rPr>
          <w:rFonts w:ascii="Times New Roman" w:eastAsia="MS Mincho" w:hAnsi="Times New Roman"/>
          <w:i/>
          <w:lang w:val="uk-UA"/>
        </w:rPr>
        <w:t>.</w:t>
      </w:r>
      <w:r w:rsidRPr="006630ED">
        <w:rPr>
          <w:rFonts w:ascii="Times New Roman" w:eastAsia="MS Mincho" w:hAnsi="Times New Roman"/>
          <w:lang w:val="uk-UA"/>
        </w:rPr>
        <w:t xml:space="preserve"> </w:t>
      </w:r>
      <w:proofErr w:type="spellStart"/>
      <w:r w:rsidRPr="006630ED">
        <w:rPr>
          <w:rFonts w:ascii="Times New Roman" w:eastAsia="MS Mincho" w:hAnsi="Times New Roman"/>
          <w:lang w:val="uk-UA"/>
        </w:rPr>
        <w:t>Операционное</w:t>
      </w:r>
      <w:proofErr w:type="spellEnd"/>
      <w:r w:rsidRPr="006630ED">
        <w:rPr>
          <w:rFonts w:ascii="Times New Roman" w:eastAsia="MS Mincho" w:hAnsi="Times New Roman"/>
          <w:lang w:val="uk-UA"/>
        </w:rPr>
        <w:t xml:space="preserve"> </w:t>
      </w:r>
      <w:proofErr w:type="spellStart"/>
      <w:r w:rsidRPr="006630ED">
        <w:rPr>
          <w:rFonts w:ascii="Times New Roman" w:eastAsia="MS Mincho" w:hAnsi="Times New Roman"/>
          <w:lang w:val="uk-UA"/>
        </w:rPr>
        <w:t>исчисление</w:t>
      </w:r>
      <w:proofErr w:type="spellEnd"/>
      <w:r w:rsidRPr="006630ED">
        <w:rPr>
          <w:rFonts w:ascii="Times New Roman" w:eastAsia="MS Mincho" w:hAnsi="Times New Roman"/>
          <w:lang w:val="uk-UA"/>
        </w:rPr>
        <w:t xml:space="preserve">: уч. </w:t>
      </w:r>
      <w:proofErr w:type="spellStart"/>
      <w:r w:rsidRPr="006630ED">
        <w:rPr>
          <w:rFonts w:ascii="Times New Roman" w:eastAsia="MS Mincho" w:hAnsi="Times New Roman"/>
          <w:lang w:val="uk-UA"/>
        </w:rPr>
        <w:t>пос</w:t>
      </w:r>
      <w:proofErr w:type="spellEnd"/>
      <w:r w:rsidRPr="006630ED">
        <w:rPr>
          <w:rFonts w:ascii="Times New Roman" w:eastAsia="MS Mincho" w:hAnsi="Times New Roman"/>
          <w:lang w:val="uk-UA"/>
        </w:rPr>
        <w:t>. Київ, 1990. 359 с.</w:t>
      </w:r>
    </w:p>
    <w:p w:rsidR="00C613D7" w:rsidRPr="006630ED" w:rsidRDefault="00C613D7" w:rsidP="00C613D7">
      <w:pPr>
        <w:spacing w:before="120" w:after="120" w:line="240" w:lineRule="auto"/>
        <w:ind w:left="68"/>
        <w:jc w:val="center"/>
        <w:rPr>
          <w:rFonts w:ascii="Times New Roman" w:hAnsi="Times New Roman"/>
          <w:b/>
          <w:bCs/>
          <w:iCs/>
          <w:caps/>
        </w:rPr>
      </w:pPr>
      <w:r w:rsidRPr="006630ED">
        <w:rPr>
          <w:rFonts w:ascii="Times New Roman" w:hAnsi="Times New Roman"/>
          <w:b/>
          <w:bCs/>
          <w:iCs/>
          <w:caps/>
        </w:rPr>
        <w:t>References</w:t>
      </w:r>
    </w:p>
    <w:p w:rsidR="00C613D7" w:rsidRPr="006630ED" w:rsidRDefault="00C613D7" w:rsidP="00C613D7">
      <w:pPr>
        <w:numPr>
          <w:ilvl w:val="0"/>
          <w:numId w:val="55"/>
        </w:numPr>
        <w:tabs>
          <w:tab w:val="left" w:pos="1134"/>
        </w:tabs>
        <w:spacing w:after="0" w:line="240" w:lineRule="auto"/>
        <w:ind w:left="0" w:firstLine="709"/>
        <w:jc w:val="both"/>
        <w:rPr>
          <w:rFonts w:ascii="Times New Roman" w:hAnsi="Times New Roman"/>
          <w:bCs/>
          <w:shd w:val="clear" w:color="auto" w:fill="FFFFFF"/>
          <w:lang w:val="en-US"/>
        </w:rPr>
      </w:pPr>
      <w:proofErr w:type="spellStart"/>
      <w:r w:rsidRPr="006630ED">
        <w:rPr>
          <w:rFonts w:ascii="Times New Roman" w:hAnsi="Times New Roman"/>
          <w:lang w:val="en-US"/>
        </w:rPr>
        <w:t>Tatsij</w:t>
      </w:r>
      <w:proofErr w:type="spellEnd"/>
      <w:r w:rsidRPr="006630ED">
        <w:rPr>
          <w:rFonts w:ascii="Times New Roman" w:hAnsi="Times New Roman"/>
          <w:lang w:val="uk-UA"/>
        </w:rPr>
        <w:t> </w:t>
      </w:r>
      <w:r w:rsidRPr="006630ED">
        <w:rPr>
          <w:rFonts w:ascii="Times New Roman" w:hAnsi="Times New Roman"/>
          <w:lang w:val="en-US"/>
        </w:rPr>
        <w:t>R</w:t>
      </w:r>
      <w:r w:rsidRPr="006630ED">
        <w:rPr>
          <w:rFonts w:ascii="Times New Roman" w:hAnsi="Times New Roman"/>
          <w:lang w:val="uk-UA"/>
        </w:rPr>
        <w:t>. </w:t>
      </w:r>
      <w:r w:rsidRPr="006630ED">
        <w:rPr>
          <w:rFonts w:ascii="Times New Roman" w:hAnsi="Times New Roman"/>
          <w:lang w:val="en-US"/>
        </w:rPr>
        <w:t>M</w:t>
      </w:r>
      <w:r w:rsidRPr="006630ED">
        <w:rPr>
          <w:rFonts w:ascii="Times New Roman" w:hAnsi="Times New Roman"/>
          <w:lang w:val="uk-UA"/>
        </w:rPr>
        <w:t>.,</w:t>
      </w:r>
      <w:r w:rsidRPr="006630ED">
        <w:rPr>
          <w:rFonts w:ascii="Times New Roman" w:hAnsi="Times New Roman"/>
        </w:rPr>
        <w:t xml:space="preserve"> </w:t>
      </w:r>
      <w:proofErr w:type="spellStart"/>
      <w:r w:rsidRPr="006630ED">
        <w:rPr>
          <w:rFonts w:ascii="Times New Roman" w:hAnsi="Times New Roman"/>
          <w:lang w:val="en-US"/>
        </w:rPr>
        <w:t>Vlasij</w:t>
      </w:r>
      <w:proofErr w:type="spellEnd"/>
      <w:r w:rsidRPr="006630ED">
        <w:rPr>
          <w:rFonts w:ascii="Times New Roman" w:hAnsi="Times New Roman"/>
          <w:lang w:val="uk-UA"/>
        </w:rPr>
        <w:t> </w:t>
      </w:r>
      <w:r w:rsidRPr="006630ED">
        <w:rPr>
          <w:rFonts w:ascii="Times New Roman" w:hAnsi="Times New Roman"/>
          <w:lang w:val="en-US"/>
        </w:rPr>
        <w:t>O</w:t>
      </w:r>
      <w:r w:rsidRPr="006630ED">
        <w:rPr>
          <w:rFonts w:ascii="Times New Roman" w:hAnsi="Times New Roman"/>
        </w:rPr>
        <w:t>.</w:t>
      </w:r>
      <w:r w:rsidRPr="006630ED">
        <w:rPr>
          <w:rFonts w:ascii="Times New Roman" w:hAnsi="Times New Roman"/>
          <w:lang w:val="uk-UA"/>
        </w:rPr>
        <w:t> </w:t>
      </w:r>
      <w:r w:rsidRPr="006630ED">
        <w:rPr>
          <w:rFonts w:ascii="Times New Roman" w:hAnsi="Times New Roman"/>
          <w:lang w:val="en-US"/>
        </w:rPr>
        <w:t>O</w:t>
      </w:r>
      <w:r w:rsidRPr="006630ED">
        <w:rPr>
          <w:rFonts w:ascii="Times New Roman" w:hAnsi="Times New Roman"/>
        </w:rPr>
        <w:t>.,</w:t>
      </w:r>
      <w:r w:rsidRPr="006630ED">
        <w:rPr>
          <w:rFonts w:ascii="Times New Roman" w:hAnsi="Times New Roman"/>
          <w:lang w:val="uk-UA"/>
        </w:rPr>
        <w:t xml:space="preserve"> </w:t>
      </w:r>
      <w:proofErr w:type="spellStart"/>
      <w:r w:rsidRPr="006630ED">
        <w:rPr>
          <w:rFonts w:ascii="Times New Roman" w:hAnsi="Times New Roman"/>
          <w:lang w:val="en-US"/>
        </w:rPr>
        <w:t>Stasjuk</w:t>
      </w:r>
      <w:proofErr w:type="spellEnd"/>
      <w:r w:rsidRPr="006630ED">
        <w:rPr>
          <w:rFonts w:ascii="Times New Roman" w:hAnsi="Times New Roman"/>
        </w:rPr>
        <w:t> </w:t>
      </w:r>
      <w:r w:rsidRPr="006630ED">
        <w:rPr>
          <w:rFonts w:ascii="Times New Roman" w:hAnsi="Times New Roman"/>
          <w:lang w:val="en-US"/>
        </w:rPr>
        <w:t>M</w:t>
      </w:r>
      <w:r w:rsidRPr="006630ED">
        <w:rPr>
          <w:rFonts w:ascii="Times New Roman" w:hAnsi="Times New Roman"/>
          <w:lang w:val="uk-UA"/>
        </w:rPr>
        <w:t>. </w:t>
      </w:r>
      <w:r w:rsidRPr="006630ED">
        <w:rPr>
          <w:rFonts w:ascii="Times New Roman" w:hAnsi="Times New Roman"/>
          <w:lang w:val="en-US"/>
        </w:rPr>
        <w:t>F</w:t>
      </w:r>
      <w:r w:rsidRPr="006630ED">
        <w:rPr>
          <w:rFonts w:ascii="Times New Roman" w:hAnsi="Times New Roman"/>
        </w:rPr>
        <w:t xml:space="preserve">. </w:t>
      </w:r>
      <w:proofErr w:type="spellStart"/>
      <w:r w:rsidRPr="006630ED">
        <w:rPr>
          <w:rFonts w:ascii="Times New Roman" w:hAnsi="Times New Roman"/>
          <w:lang w:val="en-US"/>
        </w:rPr>
        <w:t>Zagalna</w:t>
      </w:r>
      <w:proofErr w:type="spellEnd"/>
      <w:r w:rsidRPr="006630ED">
        <w:rPr>
          <w:rFonts w:ascii="Times New Roman" w:hAnsi="Times New Roman"/>
        </w:rPr>
        <w:t xml:space="preserve"> </w:t>
      </w:r>
      <w:proofErr w:type="spellStart"/>
      <w:r w:rsidRPr="006630ED">
        <w:rPr>
          <w:rFonts w:ascii="Times New Roman" w:hAnsi="Times New Roman"/>
          <w:lang w:val="en-US"/>
        </w:rPr>
        <w:t>persha</w:t>
      </w:r>
      <w:proofErr w:type="spellEnd"/>
      <w:r w:rsidRPr="006630ED">
        <w:rPr>
          <w:rFonts w:ascii="Times New Roman" w:hAnsi="Times New Roman"/>
        </w:rPr>
        <w:t xml:space="preserve"> </w:t>
      </w:r>
      <w:proofErr w:type="spellStart"/>
      <w:r w:rsidRPr="006630ED">
        <w:rPr>
          <w:rFonts w:ascii="Times New Roman" w:hAnsi="Times New Roman"/>
          <w:lang w:val="en-US"/>
        </w:rPr>
        <w:t>krayova</w:t>
      </w:r>
      <w:proofErr w:type="spellEnd"/>
      <w:r w:rsidRPr="006630ED">
        <w:rPr>
          <w:rFonts w:ascii="Times New Roman" w:hAnsi="Times New Roman"/>
        </w:rPr>
        <w:t xml:space="preserve"> </w:t>
      </w:r>
      <w:proofErr w:type="spellStart"/>
      <w:r w:rsidRPr="006630ED">
        <w:rPr>
          <w:rFonts w:ascii="Times New Roman" w:hAnsi="Times New Roman"/>
          <w:lang w:val="en-US"/>
        </w:rPr>
        <w:t>zadacha</w:t>
      </w:r>
      <w:proofErr w:type="spellEnd"/>
      <w:r w:rsidRPr="006630ED">
        <w:rPr>
          <w:rFonts w:ascii="Times New Roman" w:hAnsi="Times New Roman"/>
        </w:rPr>
        <w:t xml:space="preserve"> </w:t>
      </w:r>
      <w:proofErr w:type="spellStart"/>
      <w:r w:rsidRPr="006630ED">
        <w:rPr>
          <w:rFonts w:ascii="Times New Roman" w:hAnsi="Times New Roman"/>
          <w:lang w:val="en-US"/>
        </w:rPr>
        <w:t>dlya</w:t>
      </w:r>
      <w:proofErr w:type="spellEnd"/>
      <w:r w:rsidRPr="006630ED">
        <w:rPr>
          <w:rFonts w:ascii="Times New Roman" w:hAnsi="Times New Roman"/>
        </w:rPr>
        <w:t xml:space="preserve"> </w:t>
      </w:r>
      <w:proofErr w:type="spellStart"/>
      <w:r w:rsidRPr="006630ED">
        <w:rPr>
          <w:rFonts w:ascii="Times New Roman" w:hAnsi="Times New Roman"/>
          <w:lang w:val="en-US"/>
        </w:rPr>
        <w:t>rivnyannya</w:t>
      </w:r>
      <w:proofErr w:type="spellEnd"/>
      <w:r w:rsidRPr="006630ED">
        <w:rPr>
          <w:rFonts w:ascii="Times New Roman" w:hAnsi="Times New Roman"/>
        </w:rPr>
        <w:t xml:space="preserve"> </w:t>
      </w:r>
      <w:proofErr w:type="spellStart"/>
      <w:r w:rsidRPr="006630ED">
        <w:rPr>
          <w:rFonts w:ascii="Times New Roman" w:hAnsi="Times New Roman"/>
          <w:lang w:val="en-US"/>
        </w:rPr>
        <w:t>teploprovidnosti</w:t>
      </w:r>
      <w:proofErr w:type="spellEnd"/>
      <w:r w:rsidRPr="006630ED">
        <w:rPr>
          <w:rFonts w:ascii="Times New Roman" w:hAnsi="Times New Roman"/>
        </w:rPr>
        <w:t xml:space="preserve"> </w:t>
      </w:r>
      <w:r w:rsidRPr="006630ED">
        <w:rPr>
          <w:rFonts w:ascii="Times New Roman" w:hAnsi="Times New Roman"/>
          <w:lang w:val="en-US"/>
        </w:rPr>
        <w:t>z</w:t>
      </w:r>
      <w:r w:rsidRPr="006630ED">
        <w:rPr>
          <w:rFonts w:ascii="Times New Roman" w:hAnsi="Times New Roman"/>
        </w:rPr>
        <w:t xml:space="preserve"> </w:t>
      </w:r>
      <w:proofErr w:type="spellStart"/>
      <w:r w:rsidRPr="006630ED">
        <w:rPr>
          <w:rFonts w:ascii="Times New Roman" w:hAnsi="Times New Roman"/>
          <w:lang w:val="en-US"/>
        </w:rPr>
        <w:t>kuskovo</w:t>
      </w:r>
      <w:proofErr w:type="spellEnd"/>
      <w:r w:rsidRPr="006630ED">
        <w:rPr>
          <w:rFonts w:ascii="Times New Roman" w:hAnsi="Times New Roman"/>
        </w:rPr>
        <w:t>-</w:t>
      </w:r>
      <w:proofErr w:type="spellStart"/>
      <w:r w:rsidRPr="006630ED">
        <w:rPr>
          <w:rFonts w:ascii="Times New Roman" w:hAnsi="Times New Roman"/>
          <w:lang w:val="en-US"/>
        </w:rPr>
        <w:t>zminnymy</w:t>
      </w:r>
      <w:proofErr w:type="spellEnd"/>
      <w:r w:rsidRPr="006630ED">
        <w:rPr>
          <w:rFonts w:ascii="Times New Roman" w:hAnsi="Times New Roman"/>
        </w:rPr>
        <w:t xml:space="preserve"> </w:t>
      </w:r>
      <w:proofErr w:type="spellStart"/>
      <w:r w:rsidRPr="006630ED">
        <w:rPr>
          <w:rFonts w:ascii="Times New Roman" w:hAnsi="Times New Roman"/>
          <w:lang w:val="en-US"/>
        </w:rPr>
        <w:t>koefitsiyentamy</w:t>
      </w:r>
      <w:proofErr w:type="spellEnd"/>
      <w:r w:rsidRPr="006630ED">
        <w:rPr>
          <w:rFonts w:ascii="Times New Roman" w:hAnsi="Times New Roman"/>
          <w:shd w:val="clear" w:color="auto" w:fill="FFFFFF"/>
        </w:rPr>
        <w:t xml:space="preserve">. </w:t>
      </w:r>
      <w:r w:rsidRPr="006630ED">
        <w:rPr>
          <w:rFonts w:ascii="Times New Roman" w:hAnsi="Times New Roman"/>
          <w:i/>
          <w:lang w:val="en-US"/>
        </w:rPr>
        <w:t xml:space="preserve">Bulletin of the University </w:t>
      </w:r>
      <w:r w:rsidRPr="006630ED">
        <w:rPr>
          <w:rFonts w:ascii="Times New Roman" w:hAnsi="Times New Roman"/>
          <w:i/>
          <w:lang w:val="uk-UA"/>
        </w:rPr>
        <w:t>«</w:t>
      </w:r>
      <w:proofErr w:type="spellStart"/>
      <w:r w:rsidRPr="006630ED">
        <w:rPr>
          <w:rFonts w:ascii="Times New Roman" w:hAnsi="Times New Roman"/>
          <w:i/>
          <w:lang w:val="en-US"/>
        </w:rPr>
        <w:t>Lviv</w:t>
      </w:r>
      <w:proofErr w:type="spellEnd"/>
      <w:r w:rsidRPr="006630ED">
        <w:rPr>
          <w:rFonts w:ascii="Times New Roman" w:hAnsi="Times New Roman"/>
          <w:i/>
          <w:lang w:val="en-US"/>
        </w:rPr>
        <w:t xml:space="preserve"> Polytechnic</w:t>
      </w:r>
      <w:r w:rsidRPr="006630ED">
        <w:rPr>
          <w:rFonts w:ascii="Times New Roman" w:hAnsi="Times New Roman"/>
          <w:i/>
          <w:lang w:val="uk-UA"/>
        </w:rPr>
        <w:t>»</w:t>
      </w:r>
      <w:r w:rsidRPr="006630ED">
        <w:rPr>
          <w:rFonts w:ascii="Times New Roman" w:hAnsi="Times New Roman"/>
          <w:i/>
          <w:lang w:val="en-US"/>
        </w:rPr>
        <w:t xml:space="preserve">. Series </w:t>
      </w:r>
      <w:r w:rsidRPr="006630ED">
        <w:rPr>
          <w:rFonts w:ascii="Times New Roman" w:hAnsi="Times New Roman"/>
          <w:i/>
          <w:lang w:val="uk-UA"/>
        </w:rPr>
        <w:t>«</w:t>
      </w:r>
      <w:r w:rsidRPr="006630ED">
        <w:rPr>
          <w:rFonts w:ascii="Times New Roman" w:hAnsi="Times New Roman"/>
          <w:i/>
          <w:lang w:val="en-US"/>
        </w:rPr>
        <w:t>Physics and mathematics</w:t>
      </w:r>
      <w:r w:rsidRPr="006630ED">
        <w:rPr>
          <w:rFonts w:ascii="Times New Roman" w:hAnsi="Times New Roman"/>
          <w:i/>
          <w:lang w:val="uk-UA"/>
        </w:rPr>
        <w:t>»</w:t>
      </w:r>
      <w:r w:rsidRPr="006630ED">
        <w:rPr>
          <w:rFonts w:ascii="Times New Roman" w:hAnsi="Times New Roman"/>
          <w:lang w:val="en-US"/>
        </w:rPr>
        <w:t xml:space="preserve">. </w:t>
      </w:r>
      <w:proofErr w:type="spellStart"/>
      <w:r w:rsidRPr="006630ED">
        <w:rPr>
          <w:rFonts w:ascii="Times New Roman" w:hAnsi="Times New Roman"/>
          <w:lang w:val="en-US"/>
        </w:rPr>
        <w:t>Lviv</w:t>
      </w:r>
      <w:proofErr w:type="spellEnd"/>
      <w:r w:rsidRPr="006630ED">
        <w:rPr>
          <w:rFonts w:ascii="Times New Roman" w:hAnsi="Times New Roman"/>
          <w:lang w:val="en-US"/>
        </w:rPr>
        <w:t>, 2014. N 804. P. 64-69 [in Ukrainian].</w:t>
      </w:r>
    </w:p>
    <w:p w:rsidR="00C613D7" w:rsidRPr="006630ED" w:rsidRDefault="00C613D7" w:rsidP="00C613D7">
      <w:pPr>
        <w:numPr>
          <w:ilvl w:val="0"/>
          <w:numId w:val="55"/>
        </w:numPr>
        <w:tabs>
          <w:tab w:val="left" w:pos="1134"/>
        </w:tabs>
        <w:spacing w:after="0" w:line="240" w:lineRule="auto"/>
        <w:ind w:left="0" w:firstLine="709"/>
        <w:jc w:val="both"/>
        <w:rPr>
          <w:rFonts w:ascii="Times New Roman" w:hAnsi="Times New Roman"/>
          <w:bCs/>
          <w:shd w:val="clear" w:color="auto" w:fill="FFFFFF"/>
          <w:lang w:val="en-US"/>
        </w:rPr>
      </w:pPr>
      <w:proofErr w:type="spellStart"/>
      <w:r w:rsidRPr="006630ED">
        <w:rPr>
          <w:rFonts w:ascii="Times New Roman" w:hAnsi="Times New Roman"/>
          <w:lang w:val="en-US"/>
        </w:rPr>
        <w:t>Tatsij</w:t>
      </w:r>
      <w:proofErr w:type="spellEnd"/>
      <w:r w:rsidRPr="006630ED">
        <w:rPr>
          <w:rFonts w:ascii="Times New Roman" w:hAnsi="Times New Roman"/>
          <w:lang w:val="uk-UA"/>
        </w:rPr>
        <w:t> </w:t>
      </w:r>
      <w:r w:rsidRPr="006630ED">
        <w:rPr>
          <w:rFonts w:ascii="Times New Roman" w:hAnsi="Times New Roman"/>
          <w:lang w:val="en-US"/>
        </w:rPr>
        <w:t>R</w:t>
      </w:r>
      <w:r w:rsidRPr="006630ED">
        <w:rPr>
          <w:rFonts w:ascii="Times New Roman" w:hAnsi="Times New Roman"/>
          <w:lang w:val="uk-UA"/>
        </w:rPr>
        <w:t>. </w:t>
      </w:r>
      <w:r w:rsidRPr="006630ED">
        <w:rPr>
          <w:rFonts w:ascii="Times New Roman" w:hAnsi="Times New Roman"/>
          <w:lang w:val="en-US"/>
        </w:rPr>
        <w:t>M</w:t>
      </w:r>
      <w:r w:rsidRPr="006630ED">
        <w:rPr>
          <w:rFonts w:ascii="Times New Roman" w:hAnsi="Times New Roman"/>
          <w:lang w:val="uk-UA"/>
        </w:rPr>
        <w:t>.,</w:t>
      </w:r>
      <w:r w:rsidRPr="006630ED">
        <w:rPr>
          <w:rFonts w:ascii="Times New Roman" w:hAnsi="Times New Roman"/>
          <w:lang w:val="en-US"/>
        </w:rPr>
        <w:t xml:space="preserve"> </w:t>
      </w:r>
      <w:proofErr w:type="spellStart"/>
      <w:r w:rsidRPr="006630ED">
        <w:rPr>
          <w:rFonts w:ascii="Times New Roman" w:hAnsi="Times New Roman"/>
          <w:lang w:val="en-US"/>
        </w:rPr>
        <w:t>Chmyr</w:t>
      </w:r>
      <w:proofErr w:type="spellEnd"/>
      <w:r w:rsidRPr="006630ED">
        <w:rPr>
          <w:rFonts w:ascii="Times New Roman" w:hAnsi="Times New Roman"/>
          <w:lang w:val="uk-UA"/>
        </w:rPr>
        <w:t> </w:t>
      </w:r>
      <w:r w:rsidRPr="006630ED">
        <w:rPr>
          <w:rFonts w:ascii="Times New Roman" w:hAnsi="Times New Roman"/>
          <w:lang w:val="en-US"/>
        </w:rPr>
        <w:t xml:space="preserve">O. Yu., </w:t>
      </w:r>
      <w:proofErr w:type="spellStart"/>
      <w:r w:rsidRPr="006630ED">
        <w:rPr>
          <w:rFonts w:ascii="Times New Roman" w:hAnsi="Times New Roman"/>
          <w:lang w:val="en-US"/>
        </w:rPr>
        <w:t>Karabyn</w:t>
      </w:r>
      <w:proofErr w:type="spellEnd"/>
      <w:r w:rsidRPr="006630ED">
        <w:rPr>
          <w:rFonts w:ascii="Times New Roman" w:hAnsi="Times New Roman"/>
          <w:lang w:val="en-US"/>
        </w:rPr>
        <w:t xml:space="preserve"> O. O. </w:t>
      </w:r>
      <w:proofErr w:type="spellStart"/>
      <w:r w:rsidRPr="006630ED">
        <w:rPr>
          <w:rFonts w:ascii="Times New Roman" w:hAnsi="Times New Roman"/>
          <w:lang w:val="en-US"/>
        </w:rPr>
        <w:t>Zagalna</w:t>
      </w:r>
      <w:proofErr w:type="spellEnd"/>
      <w:r w:rsidRPr="006630ED">
        <w:rPr>
          <w:rFonts w:ascii="Times New Roman" w:hAnsi="Times New Roman"/>
          <w:lang w:val="en-US"/>
        </w:rPr>
        <w:t xml:space="preserve"> schema </w:t>
      </w:r>
      <w:proofErr w:type="spellStart"/>
      <w:r w:rsidRPr="006630ED">
        <w:rPr>
          <w:rFonts w:ascii="Times New Roman" w:hAnsi="Times New Roman"/>
          <w:lang w:val="en-US"/>
        </w:rPr>
        <w:t>doslidzhennya</w:t>
      </w:r>
      <w:proofErr w:type="spellEnd"/>
      <w:r w:rsidRPr="006630ED">
        <w:rPr>
          <w:rFonts w:ascii="Times New Roman" w:hAnsi="Times New Roman"/>
          <w:lang w:val="en-US"/>
        </w:rPr>
        <w:t xml:space="preserve"> </w:t>
      </w:r>
      <w:proofErr w:type="spellStart"/>
      <w:r w:rsidRPr="006630ED">
        <w:rPr>
          <w:rFonts w:ascii="Times New Roman" w:hAnsi="Times New Roman"/>
          <w:lang w:val="en-US"/>
        </w:rPr>
        <w:t>pozdovzhnikh</w:t>
      </w:r>
      <w:proofErr w:type="spellEnd"/>
      <w:r w:rsidRPr="006630ED">
        <w:rPr>
          <w:rFonts w:ascii="Times New Roman" w:hAnsi="Times New Roman"/>
          <w:lang w:val="en-US"/>
        </w:rPr>
        <w:t xml:space="preserve"> </w:t>
      </w:r>
      <w:proofErr w:type="spellStart"/>
      <w:r w:rsidRPr="006630ED">
        <w:rPr>
          <w:rFonts w:ascii="Times New Roman" w:hAnsi="Times New Roman"/>
          <w:lang w:val="en-US"/>
        </w:rPr>
        <w:t>kolyvan</w:t>
      </w:r>
      <w:proofErr w:type="spellEnd"/>
      <w:r w:rsidRPr="006630ED">
        <w:rPr>
          <w:rFonts w:ascii="Times New Roman" w:hAnsi="Times New Roman"/>
          <w:lang w:val="en-US"/>
        </w:rPr>
        <w:t xml:space="preserve"> </w:t>
      </w:r>
      <w:proofErr w:type="spellStart"/>
      <w:r w:rsidRPr="006630ED">
        <w:rPr>
          <w:rFonts w:ascii="Times New Roman" w:hAnsi="Times New Roman"/>
          <w:lang w:val="en-US"/>
        </w:rPr>
        <w:t>stryzhniv</w:t>
      </w:r>
      <w:proofErr w:type="spellEnd"/>
      <w:r w:rsidRPr="006630ED">
        <w:rPr>
          <w:rFonts w:ascii="Times New Roman" w:hAnsi="Times New Roman"/>
          <w:lang w:val="en-US"/>
        </w:rPr>
        <w:t xml:space="preserve"> </w:t>
      </w:r>
      <w:proofErr w:type="spellStart"/>
      <w:r w:rsidRPr="006630ED">
        <w:rPr>
          <w:rFonts w:ascii="Times New Roman" w:hAnsi="Times New Roman"/>
          <w:lang w:val="en-US"/>
        </w:rPr>
        <w:t>kuskovo-stalogo</w:t>
      </w:r>
      <w:proofErr w:type="spellEnd"/>
      <w:r w:rsidRPr="006630ED">
        <w:rPr>
          <w:rFonts w:ascii="Times New Roman" w:hAnsi="Times New Roman"/>
          <w:lang w:val="en-US"/>
        </w:rPr>
        <w:t xml:space="preserve"> </w:t>
      </w:r>
      <w:proofErr w:type="spellStart"/>
      <w:r w:rsidRPr="006630ED">
        <w:rPr>
          <w:rFonts w:ascii="Times New Roman" w:hAnsi="Times New Roman"/>
          <w:lang w:val="en-US"/>
        </w:rPr>
        <w:t>pererizu</w:t>
      </w:r>
      <w:proofErr w:type="spellEnd"/>
      <w:r w:rsidRPr="006630ED">
        <w:rPr>
          <w:rFonts w:ascii="Times New Roman" w:hAnsi="Times New Roman"/>
          <w:lang w:val="en-US"/>
        </w:rPr>
        <w:t>. The materials of the international scientific conference  </w:t>
      </w:r>
      <w:r w:rsidRPr="006630ED">
        <w:rPr>
          <w:rFonts w:ascii="Times New Roman" w:hAnsi="Times New Roman"/>
          <w:lang w:val="uk-UA"/>
        </w:rPr>
        <w:t>«</w:t>
      </w:r>
      <w:r w:rsidRPr="006630ED">
        <w:rPr>
          <w:rFonts w:ascii="Times New Roman" w:hAnsi="Times New Roman"/>
          <w:lang w:val="en-US"/>
        </w:rPr>
        <w:t>Information technologies and computer modelling</w:t>
      </w:r>
      <w:r w:rsidRPr="006630ED">
        <w:rPr>
          <w:rFonts w:ascii="Times New Roman" w:hAnsi="Times New Roman"/>
          <w:lang w:val="uk-UA"/>
        </w:rPr>
        <w:t>»</w:t>
      </w:r>
      <w:r w:rsidRPr="006630ED">
        <w:rPr>
          <w:rFonts w:ascii="Times New Roman" w:hAnsi="Times New Roman"/>
          <w:lang w:val="en-US"/>
        </w:rPr>
        <w:t xml:space="preserve"> (14-19 may 2018, Ivano-Frankivsk) Ivano-Frankivsk, 2018. P. </w:t>
      </w:r>
      <w:r w:rsidRPr="006630ED">
        <w:rPr>
          <w:rFonts w:ascii="Times New Roman" w:hAnsi="Times New Roman"/>
          <w:lang w:val="uk-UA"/>
        </w:rPr>
        <w:t>386-391</w:t>
      </w:r>
      <w:r w:rsidRPr="006630ED">
        <w:rPr>
          <w:rFonts w:ascii="Times New Roman" w:hAnsi="Times New Roman"/>
          <w:lang w:val="en-US"/>
        </w:rPr>
        <w:t xml:space="preserve"> [in Ukrainian].</w:t>
      </w:r>
    </w:p>
    <w:p w:rsidR="00C613D7" w:rsidRPr="006630ED" w:rsidRDefault="00C613D7" w:rsidP="00C613D7">
      <w:pPr>
        <w:numPr>
          <w:ilvl w:val="0"/>
          <w:numId w:val="55"/>
        </w:numPr>
        <w:tabs>
          <w:tab w:val="left" w:pos="1134"/>
        </w:tabs>
        <w:spacing w:after="0" w:line="240" w:lineRule="auto"/>
        <w:ind w:left="0" w:firstLine="709"/>
        <w:jc w:val="both"/>
        <w:rPr>
          <w:rFonts w:ascii="Times New Roman" w:hAnsi="Times New Roman"/>
          <w:bCs/>
          <w:shd w:val="clear" w:color="auto" w:fill="FFFFFF"/>
          <w:lang w:val="en-US"/>
        </w:rPr>
      </w:pPr>
      <w:proofErr w:type="spellStart"/>
      <w:r w:rsidRPr="006630ED">
        <w:rPr>
          <w:rFonts w:ascii="Times New Roman" w:hAnsi="Times New Roman"/>
          <w:lang w:val="en-US"/>
        </w:rPr>
        <w:t>Tatsij</w:t>
      </w:r>
      <w:proofErr w:type="spellEnd"/>
      <w:r w:rsidR="00F535C6" w:rsidRPr="006630ED">
        <w:rPr>
          <w:rFonts w:ascii="Times New Roman" w:hAnsi="Times New Roman"/>
          <w:lang w:val="uk-UA"/>
        </w:rPr>
        <w:t> </w:t>
      </w:r>
      <w:r w:rsidRPr="006630ED">
        <w:rPr>
          <w:rFonts w:ascii="Times New Roman" w:hAnsi="Times New Roman"/>
          <w:lang w:val="en-US"/>
        </w:rPr>
        <w:t>R.</w:t>
      </w:r>
      <w:r w:rsidR="00F535C6" w:rsidRPr="006630ED">
        <w:rPr>
          <w:rFonts w:ascii="Times New Roman" w:hAnsi="Times New Roman"/>
          <w:lang w:val="en-US"/>
        </w:rPr>
        <w:t> </w:t>
      </w:r>
      <w:r w:rsidRPr="006630ED">
        <w:rPr>
          <w:rFonts w:ascii="Times New Roman" w:hAnsi="Times New Roman"/>
          <w:lang w:val="en-US"/>
        </w:rPr>
        <w:t xml:space="preserve">M., </w:t>
      </w:r>
      <w:proofErr w:type="spellStart"/>
      <w:r w:rsidRPr="006630ED">
        <w:rPr>
          <w:rFonts w:ascii="Times New Roman" w:hAnsi="Times New Roman"/>
          <w:lang w:val="en-US"/>
        </w:rPr>
        <w:t>Chmyr</w:t>
      </w:r>
      <w:proofErr w:type="spellEnd"/>
      <w:r w:rsidR="00F535C6" w:rsidRPr="006630ED">
        <w:rPr>
          <w:rFonts w:ascii="Times New Roman" w:hAnsi="Times New Roman"/>
          <w:lang w:val="en-US"/>
        </w:rPr>
        <w:t> </w:t>
      </w:r>
      <w:r w:rsidRPr="006630ED">
        <w:rPr>
          <w:rFonts w:ascii="Times New Roman" w:hAnsi="Times New Roman"/>
          <w:lang w:val="en-US"/>
        </w:rPr>
        <w:t>O.</w:t>
      </w:r>
      <w:r w:rsidR="00F535C6" w:rsidRPr="006630ED">
        <w:rPr>
          <w:rFonts w:ascii="Times New Roman" w:hAnsi="Times New Roman"/>
          <w:lang w:val="en-US"/>
        </w:rPr>
        <w:t> </w:t>
      </w:r>
      <w:r w:rsidRPr="006630ED">
        <w:rPr>
          <w:rFonts w:ascii="Times New Roman" w:hAnsi="Times New Roman"/>
          <w:lang w:val="en-US"/>
        </w:rPr>
        <w:t xml:space="preserve">Yu., </w:t>
      </w:r>
      <w:proofErr w:type="spellStart"/>
      <w:r w:rsidRPr="006630ED">
        <w:rPr>
          <w:rFonts w:ascii="Times New Roman" w:hAnsi="Times New Roman"/>
          <w:lang w:val="en-US"/>
        </w:rPr>
        <w:t>Karabyn</w:t>
      </w:r>
      <w:proofErr w:type="spellEnd"/>
      <w:r w:rsidR="00F535C6" w:rsidRPr="006630ED">
        <w:rPr>
          <w:rFonts w:ascii="Times New Roman" w:hAnsi="Times New Roman"/>
          <w:lang w:val="en-US"/>
        </w:rPr>
        <w:t> </w:t>
      </w:r>
      <w:r w:rsidRPr="006630ED">
        <w:rPr>
          <w:rFonts w:ascii="Times New Roman" w:hAnsi="Times New Roman"/>
          <w:lang w:val="en-US"/>
        </w:rPr>
        <w:t>O.</w:t>
      </w:r>
      <w:r w:rsidR="00F535C6" w:rsidRPr="006630ED">
        <w:rPr>
          <w:rFonts w:ascii="Times New Roman" w:hAnsi="Times New Roman"/>
          <w:lang w:val="en-US"/>
        </w:rPr>
        <w:t> </w:t>
      </w:r>
      <w:r w:rsidRPr="006630ED">
        <w:rPr>
          <w:rFonts w:ascii="Times New Roman" w:hAnsi="Times New Roman"/>
          <w:lang w:val="en-US"/>
        </w:rPr>
        <w:t xml:space="preserve">O. The total boundary value problems for </w:t>
      </w:r>
      <w:proofErr w:type="spellStart"/>
      <w:r w:rsidRPr="006630ED">
        <w:rPr>
          <w:rFonts w:ascii="Times New Roman" w:hAnsi="Times New Roman"/>
          <w:lang w:val="en-US"/>
        </w:rPr>
        <w:t>hiperbolic</w:t>
      </w:r>
      <w:proofErr w:type="spellEnd"/>
      <w:r w:rsidRPr="006630ED">
        <w:rPr>
          <w:rFonts w:ascii="Times New Roman" w:hAnsi="Times New Roman"/>
          <w:lang w:val="en-US"/>
        </w:rPr>
        <w:t xml:space="preserve"> equation with piecewise continuous coefficients and right parts</w:t>
      </w:r>
      <w:r w:rsidRPr="006630ED">
        <w:rPr>
          <w:rFonts w:ascii="Times New Roman" w:hAnsi="Times New Roman"/>
          <w:lang w:val="uk-UA"/>
        </w:rPr>
        <w:t>.</w:t>
      </w:r>
      <w:r w:rsidRPr="006630ED">
        <w:rPr>
          <w:rFonts w:ascii="Times New Roman" w:hAnsi="Times New Roman"/>
          <w:lang w:val="en-US"/>
        </w:rPr>
        <w:t xml:space="preserve"> </w:t>
      </w:r>
      <w:r w:rsidRPr="006630ED">
        <w:rPr>
          <w:rFonts w:ascii="Times New Roman" w:hAnsi="Times New Roman"/>
          <w:bCs/>
          <w:i/>
          <w:shd w:val="clear" w:color="auto" w:fill="FFFFFF"/>
          <w:lang w:val="en-US"/>
        </w:rPr>
        <w:t>Researches</w:t>
      </w:r>
      <w:r w:rsidRPr="006630ED">
        <w:rPr>
          <w:rFonts w:ascii="Times New Roman" w:hAnsi="Times New Roman"/>
          <w:bCs/>
          <w:i/>
          <w:shd w:val="clear" w:color="auto" w:fill="FFFFFF"/>
          <w:lang w:val="uk-UA"/>
        </w:rPr>
        <w:t xml:space="preserve"> </w:t>
      </w:r>
      <w:r w:rsidRPr="006630ED">
        <w:rPr>
          <w:rFonts w:ascii="Times New Roman" w:hAnsi="Times New Roman"/>
          <w:bCs/>
          <w:i/>
          <w:shd w:val="clear" w:color="auto" w:fill="FFFFFF"/>
          <w:lang w:val="en-US"/>
        </w:rPr>
        <w:t>in mathematics</w:t>
      </w:r>
      <w:r w:rsidRPr="006630ED">
        <w:rPr>
          <w:rFonts w:ascii="Times New Roman" w:hAnsi="Times New Roman"/>
          <w:bCs/>
          <w:i/>
          <w:shd w:val="clear" w:color="auto" w:fill="FFFFFF"/>
          <w:lang w:val="uk-UA"/>
        </w:rPr>
        <w:t xml:space="preserve"> </w:t>
      </w:r>
      <w:r w:rsidRPr="006630ED">
        <w:rPr>
          <w:rFonts w:ascii="Times New Roman" w:hAnsi="Times New Roman"/>
          <w:bCs/>
          <w:i/>
          <w:shd w:val="clear" w:color="auto" w:fill="FFFFFF"/>
          <w:lang w:val="en-US"/>
        </w:rPr>
        <w:t>and mechanics</w:t>
      </w:r>
      <w:r w:rsidRPr="006630ED">
        <w:rPr>
          <w:rFonts w:ascii="Times New Roman" w:hAnsi="Times New Roman"/>
          <w:bCs/>
          <w:i/>
          <w:shd w:val="clear" w:color="auto" w:fill="FFFFFF"/>
          <w:lang w:val="uk-UA"/>
        </w:rPr>
        <w:t>.</w:t>
      </w:r>
      <w:r w:rsidRPr="006630ED">
        <w:rPr>
          <w:rFonts w:ascii="Times New Roman" w:hAnsi="Times New Roman"/>
          <w:i/>
          <w:lang w:val="en-US"/>
        </w:rPr>
        <w:t xml:space="preserve"> </w:t>
      </w:r>
      <w:r w:rsidRPr="006630ED">
        <w:rPr>
          <w:rFonts w:ascii="Times New Roman" w:hAnsi="Times New Roman"/>
          <w:lang w:val="en-US"/>
        </w:rPr>
        <w:t>Odesa, 2017</w:t>
      </w:r>
      <w:r w:rsidRPr="006630ED">
        <w:rPr>
          <w:rFonts w:ascii="Times New Roman" w:hAnsi="Times New Roman"/>
          <w:lang w:val="uk-UA"/>
        </w:rPr>
        <w:t>.</w:t>
      </w:r>
      <w:r w:rsidRPr="006630ED">
        <w:rPr>
          <w:rFonts w:ascii="Times New Roman" w:hAnsi="Times New Roman"/>
          <w:lang w:val="en-US"/>
        </w:rPr>
        <w:t xml:space="preserve"> Book 22</w:t>
      </w:r>
      <w:r w:rsidRPr="006630ED">
        <w:rPr>
          <w:rFonts w:ascii="Times New Roman" w:hAnsi="Times New Roman"/>
          <w:lang w:val="uk-UA"/>
        </w:rPr>
        <w:t xml:space="preserve">. </w:t>
      </w:r>
      <w:r w:rsidRPr="006630ED">
        <w:rPr>
          <w:rFonts w:ascii="Times New Roman" w:hAnsi="Times New Roman"/>
          <w:lang w:val="en-US"/>
        </w:rPr>
        <w:t xml:space="preserve">N 2(30). P. 55-70. URL: </w:t>
      </w:r>
      <w:hyperlink r:id="rId841" w:history="1">
        <w:r w:rsidRPr="006630ED">
          <w:rPr>
            <w:rFonts w:ascii="Times New Roman" w:hAnsi="Times New Roman"/>
            <w:color w:val="0000FF"/>
            <w:lang w:val="en-US"/>
          </w:rPr>
          <w:t>http://liber.onu.edu.ua/pdf/rmm_2017_2(30).pdf</w:t>
        </w:r>
      </w:hyperlink>
      <w:r w:rsidRPr="006630ED">
        <w:rPr>
          <w:rFonts w:ascii="Times New Roman" w:hAnsi="Times New Roman"/>
          <w:lang w:val="en-US"/>
        </w:rPr>
        <w:t xml:space="preserve"> (Last accessed: 21.03.2019) [in Ukrainian].</w:t>
      </w:r>
    </w:p>
    <w:p w:rsidR="00C613D7" w:rsidRPr="006630ED" w:rsidRDefault="00C613D7" w:rsidP="00C613D7">
      <w:pPr>
        <w:numPr>
          <w:ilvl w:val="0"/>
          <w:numId w:val="55"/>
        </w:numPr>
        <w:tabs>
          <w:tab w:val="left" w:pos="1134"/>
        </w:tabs>
        <w:spacing w:after="0" w:line="240" w:lineRule="auto"/>
        <w:ind w:left="0" w:firstLine="709"/>
        <w:jc w:val="both"/>
        <w:rPr>
          <w:rFonts w:ascii="Times New Roman" w:hAnsi="Times New Roman"/>
          <w:bCs/>
          <w:shd w:val="clear" w:color="auto" w:fill="FFFFFF"/>
          <w:lang w:val="en-US"/>
        </w:rPr>
      </w:pPr>
      <w:proofErr w:type="spellStart"/>
      <w:r w:rsidRPr="006630ED">
        <w:rPr>
          <w:rFonts w:ascii="Times New Roman" w:hAnsi="Times New Roman"/>
          <w:lang w:val="en-US"/>
        </w:rPr>
        <w:t>Arsenin</w:t>
      </w:r>
      <w:proofErr w:type="spellEnd"/>
      <w:r w:rsidRPr="006630ED">
        <w:rPr>
          <w:rFonts w:ascii="Times New Roman" w:hAnsi="Times New Roman"/>
          <w:bCs/>
          <w:iCs/>
          <w:shd w:val="clear" w:color="auto" w:fill="FFFFFF"/>
          <w:lang w:val="uk-UA"/>
        </w:rPr>
        <w:t> </w:t>
      </w:r>
      <w:r w:rsidRPr="006630ED">
        <w:rPr>
          <w:rFonts w:ascii="Times New Roman" w:hAnsi="Times New Roman"/>
          <w:bCs/>
          <w:iCs/>
          <w:shd w:val="clear" w:color="auto" w:fill="FFFFFF"/>
          <w:lang w:val="en-US"/>
        </w:rPr>
        <w:t>V</w:t>
      </w:r>
      <w:r w:rsidRPr="006630ED">
        <w:rPr>
          <w:rFonts w:ascii="Times New Roman" w:hAnsi="Times New Roman"/>
          <w:bCs/>
          <w:iCs/>
          <w:shd w:val="clear" w:color="auto" w:fill="FFFFFF"/>
          <w:lang w:val="uk-UA"/>
        </w:rPr>
        <w:t>. </w:t>
      </w:r>
      <w:proofErr w:type="spellStart"/>
      <w:r w:rsidRPr="006630ED">
        <w:rPr>
          <w:rFonts w:ascii="Times New Roman" w:hAnsi="Times New Roman"/>
          <w:bCs/>
          <w:iCs/>
          <w:shd w:val="clear" w:color="auto" w:fill="FFFFFF"/>
          <w:lang w:val="en-US"/>
        </w:rPr>
        <w:t>Ya</w:t>
      </w:r>
      <w:proofErr w:type="spellEnd"/>
      <w:r w:rsidRPr="006630ED">
        <w:rPr>
          <w:rFonts w:ascii="Times New Roman" w:hAnsi="Times New Roman"/>
          <w:bCs/>
          <w:iCs/>
          <w:shd w:val="clear" w:color="auto" w:fill="FFFFFF"/>
          <w:lang w:val="uk-UA"/>
        </w:rPr>
        <w:t>.</w:t>
      </w:r>
      <w:r w:rsidRPr="006630ED">
        <w:rPr>
          <w:rFonts w:ascii="Times New Roman" w:hAnsi="Times New Roman"/>
          <w:bCs/>
          <w:iCs/>
          <w:shd w:val="clear" w:color="auto" w:fill="FFFFFF"/>
          <w:lang w:val="en-US"/>
        </w:rPr>
        <w:t xml:space="preserve"> </w:t>
      </w:r>
      <w:proofErr w:type="spellStart"/>
      <w:r w:rsidRPr="006630ED">
        <w:rPr>
          <w:rFonts w:ascii="Times New Roman" w:hAnsi="Times New Roman"/>
          <w:bCs/>
          <w:iCs/>
          <w:shd w:val="clear" w:color="auto" w:fill="FFFFFF"/>
          <w:lang w:val="en-US"/>
        </w:rPr>
        <w:t>Metodyi</w:t>
      </w:r>
      <w:proofErr w:type="spellEnd"/>
      <w:r w:rsidRPr="006630ED">
        <w:rPr>
          <w:rFonts w:ascii="Times New Roman" w:hAnsi="Times New Roman"/>
          <w:bCs/>
          <w:iCs/>
          <w:shd w:val="clear" w:color="auto" w:fill="FFFFFF"/>
          <w:lang w:val="en-US"/>
        </w:rPr>
        <w:t xml:space="preserve"> </w:t>
      </w:r>
      <w:proofErr w:type="spellStart"/>
      <w:r w:rsidRPr="006630ED">
        <w:rPr>
          <w:rFonts w:ascii="Times New Roman" w:hAnsi="Times New Roman"/>
          <w:bCs/>
          <w:iCs/>
          <w:shd w:val="clear" w:color="auto" w:fill="FFFFFF"/>
          <w:lang w:val="en-US"/>
        </w:rPr>
        <w:t>matematicheskoy</w:t>
      </w:r>
      <w:proofErr w:type="spellEnd"/>
      <w:r w:rsidRPr="006630ED">
        <w:rPr>
          <w:rFonts w:ascii="Times New Roman" w:hAnsi="Times New Roman"/>
          <w:bCs/>
          <w:iCs/>
          <w:shd w:val="clear" w:color="auto" w:fill="FFFFFF"/>
          <w:lang w:val="en-US"/>
        </w:rPr>
        <w:t xml:space="preserve"> </w:t>
      </w:r>
      <w:proofErr w:type="spellStart"/>
      <w:r w:rsidRPr="006630ED">
        <w:rPr>
          <w:rFonts w:ascii="Times New Roman" w:hAnsi="Times New Roman"/>
          <w:bCs/>
          <w:iCs/>
          <w:shd w:val="clear" w:color="auto" w:fill="FFFFFF"/>
          <w:lang w:val="en-US"/>
        </w:rPr>
        <w:t>fiziki</w:t>
      </w:r>
      <w:proofErr w:type="spellEnd"/>
      <w:r w:rsidRPr="006630ED">
        <w:rPr>
          <w:rFonts w:ascii="Times New Roman" w:hAnsi="Times New Roman"/>
          <w:bCs/>
          <w:iCs/>
          <w:shd w:val="clear" w:color="auto" w:fill="FFFFFF"/>
          <w:lang w:val="en-US"/>
        </w:rPr>
        <w:t xml:space="preserve"> (Methods of mathematical physics). </w:t>
      </w:r>
      <w:r w:rsidRPr="006630ED">
        <w:rPr>
          <w:rFonts w:ascii="Times New Roman" w:hAnsi="Times New Roman"/>
          <w:shd w:val="clear" w:color="auto" w:fill="FFFFFF"/>
          <w:lang w:val="en-US"/>
        </w:rPr>
        <w:t>Moscow</w:t>
      </w:r>
      <w:r w:rsidRPr="006630ED">
        <w:rPr>
          <w:rFonts w:ascii="Times New Roman" w:hAnsi="Times New Roman"/>
          <w:bCs/>
          <w:iCs/>
          <w:shd w:val="clear" w:color="auto" w:fill="FFFFFF"/>
          <w:lang w:val="en-US"/>
        </w:rPr>
        <w:t xml:space="preserve">, 1974. </w:t>
      </w:r>
      <w:r w:rsidRPr="006630ED">
        <w:rPr>
          <w:rFonts w:ascii="Times New Roman" w:hAnsi="Times New Roman"/>
          <w:bCs/>
          <w:iCs/>
          <w:shd w:val="clear" w:color="auto" w:fill="FFFFFF"/>
          <w:lang w:val="uk-UA"/>
        </w:rPr>
        <w:t>4</w:t>
      </w:r>
      <w:r w:rsidRPr="006630ED">
        <w:rPr>
          <w:rFonts w:ascii="Times New Roman" w:hAnsi="Times New Roman"/>
          <w:bCs/>
          <w:iCs/>
          <w:shd w:val="clear" w:color="auto" w:fill="FFFFFF"/>
          <w:lang w:val="en-US"/>
        </w:rPr>
        <w:t xml:space="preserve">32 p. </w:t>
      </w:r>
      <w:r w:rsidRPr="006630ED">
        <w:rPr>
          <w:rFonts w:ascii="Times New Roman" w:hAnsi="Times New Roman"/>
          <w:lang w:val="en-US"/>
        </w:rPr>
        <w:t>[</w:t>
      </w:r>
      <w:r w:rsidRPr="006630ED">
        <w:rPr>
          <w:rFonts w:ascii="Times New Roman" w:hAnsi="Times New Roman"/>
          <w:bCs/>
          <w:iCs/>
          <w:shd w:val="clear" w:color="auto" w:fill="FFFFFF"/>
          <w:lang w:val="en-US"/>
        </w:rPr>
        <w:t>in Russian</w:t>
      </w:r>
      <w:r w:rsidRPr="006630ED">
        <w:rPr>
          <w:rFonts w:ascii="Times New Roman" w:hAnsi="Times New Roman"/>
          <w:lang w:val="en-US"/>
        </w:rPr>
        <w:t>].</w:t>
      </w:r>
    </w:p>
    <w:p w:rsidR="00C613D7" w:rsidRPr="00C613D7" w:rsidRDefault="00C613D7" w:rsidP="00C613D7">
      <w:pPr>
        <w:numPr>
          <w:ilvl w:val="0"/>
          <w:numId w:val="55"/>
        </w:numPr>
        <w:tabs>
          <w:tab w:val="left" w:pos="1134"/>
        </w:tabs>
        <w:spacing w:after="0" w:line="240" w:lineRule="auto"/>
        <w:ind w:left="0" w:firstLine="709"/>
        <w:jc w:val="both"/>
        <w:rPr>
          <w:rFonts w:ascii="Times New Roman" w:hAnsi="Times New Roman"/>
          <w:lang w:val="en-US"/>
        </w:rPr>
      </w:pPr>
      <w:proofErr w:type="spellStart"/>
      <w:r w:rsidRPr="006630ED">
        <w:rPr>
          <w:rFonts w:ascii="Times New Roman" w:hAnsi="Times New Roman"/>
          <w:bCs/>
          <w:iCs/>
          <w:shd w:val="clear" w:color="auto" w:fill="FFFFFF"/>
          <w:lang w:val="en-US"/>
        </w:rPr>
        <w:t>Tihonov</w:t>
      </w:r>
      <w:proofErr w:type="spellEnd"/>
      <w:r w:rsidR="00F535C6" w:rsidRPr="006630ED">
        <w:rPr>
          <w:rFonts w:ascii="Times New Roman" w:hAnsi="Times New Roman"/>
          <w:bCs/>
          <w:iCs/>
          <w:shd w:val="clear" w:color="auto" w:fill="FFFFFF"/>
          <w:lang w:val="uk-UA"/>
        </w:rPr>
        <w:t> </w:t>
      </w:r>
      <w:r w:rsidRPr="006630ED">
        <w:rPr>
          <w:rFonts w:ascii="Times New Roman" w:hAnsi="Times New Roman"/>
          <w:bCs/>
          <w:iCs/>
          <w:shd w:val="clear" w:color="auto" w:fill="FFFFFF"/>
          <w:lang w:val="en-US"/>
        </w:rPr>
        <w:t>A.</w:t>
      </w:r>
      <w:r w:rsidR="00F535C6" w:rsidRPr="006630ED">
        <w:rPr>
          <w:rFonts w:ascii="Times New Roman" w:hAnsi="Times New Roman"/>
          <w:bCs/>
          <w:iCs/>
          <w:shd w:val="clear" w:color="auto" w:fill="FFFFFF"/>
          <w:lang w:val="uk-UA"/>
        </w:rPr>
        <w:t> </w:t>
      </w:r>
      <w:r w:rsidRPr="006630ED">
        <w:rPr>
          <w:rFonts w:ascii="Times New Roman" w:hAnsi="Times New Roman"/>
          <w:bCs/>
          <w:iCs/>
          <w:shd w:val="clear" w:color="auto" w:fill="FFFFFF"/>
          <w:lang w:val="en-US"/>
        </w:rPr>
        <w:t xml:space="preserve">N., </w:t>
      </w:r>
      <w:proofErr w:type="spellStart"/>
      <w:r w:rsidRPr="006630ED">
        <w:rPr>
          <w:rFonts w:ascii="Times New Roman" w:hAnsi="Times New Roman"/>
          <w:bCs/>
          <w:iCs/>
          <w:shd w:val="clear" w:color="auto" w:fill="FFFFFF"/>
          <w:lang w:val="en-US"/>
        </w:rPr>
        <w:t>Samarskiy</w:t>
      </w:r>
      <w:proofErr w:type="spellEnd"/>
      <w:r w:rsidR="00F535C6">
        <w:rPr>
          <w:rFonts w:ascii="Times New Roman" w:hAnsi="Times New Roman"/>
          <w:bCs/>
          <w:iCs/>
          <w:shd w:val="clear" w:color="auto" w:fill="FFFFFF"/>
          <w:lang w:val="en-US"/>
        </w:rPr>
        <w:t> </w:t>
      </w:r>
      <w:r w:rsidRPr="00C613D7">
        <w:rPr>
          <w:rFonts w:ascii="Times New Roman" w:hAnsi="Times New Roman"/>
          <w:bCs/>
          <w:iCs/>
          <w:shd w:val="clear" w:color="auto" w:fill="FFFFFF"/>
          <w:lang w:val="en-US"/>
        </w:rPr>
        <w:t>A.</w:t>
      </w:r>
      <w:r w:rsidR="00F535C6">
        <w:rPr>
          <w:rFonts w:ascii="Times New Roman" w:hAnsi="Times New Roman"/>
          <w:bCs/>
          <w:iCs/>
          <w:shd w:val="clear" w:color="auto" w:fill="FFFFFF"/>
          <w:lang w:val="en-US"/>
        </w:rPr>
        <w:t> </w:t>
      </w:r>
      <w:r w:rsidRPr="00C613D7">
        <w:rPr>
          <w:rFonts w:ascii="Times New Roman" w:hAnsi="Times New Roman"/>
          <w:bCs/>
          <w:iCs/>
          <w:shd w:val="clear" w:color="auto" w:fill="FFFFFF"/>
          <w:lang w:val="en-US"/>
        </w:rPr>
        <w:t xml:space="preserve">A. </w:t>
      </w:r>
      <w:proofErr w:type="spellStart"/>
      <w:r w:rsidRPr="00C613D7">
        <w:rPr>
          <w:rFonts w:ascii="Times New Roman" w:hAnsi="Times New Roman"/>
          <w:bCs/>
          <w:iCs/>
          <w:shd w:val="clear" w:color="auto" w:fill="FFFFFF"/>
          <w:lang w:val="en-US"/>
        </w:rPr>
        <w:t>Uravneniya</w:t>
      </w:r>
      <w:proofErr w:type="spellEnd"/>
      <w:r w:rsidRPr="00C613D7">
        <w:rPr>
          <w:rFonts w:ascii="Times New Roman" w:hAnsi="Times New Roman"/>
          <w:bCs/>
          <w:iCs/>
          <w:shd w:val="clear" w:color="auto" w:fill="FFFFFF"/>
          <w:lang w:val="en-US"/>
        </w:rPr>
        <w:t xml:space="preserve"> </w:t>
      </w:r>
      <w:proofErr w:type="spellStart"/>
      <w:r w:rsidRPr="00C613D7">
        <w:rPr>
          <w:rFonts w:ascii="Times New Roman" w:hAnsi="Times New Roman"/>
          <w:bCs/>
          <w:iCs/>
          <w:shd w:val="clear" w:color="auto" w:fill="FFFFFF"/>
          <w:lang w:val="en-US"/>
        </w:rPr>
        <w:t>matematicheskoy</w:t>
      </w:r>
      <w:proofErr w:type="spellEnd"/>
      <w:r w:rsidRPr="00C613D7">
        <w:rPr>
          <w:rFonts w:ascii="Times New Roman" w:hAnsi="Times New Roman"/>
          <w:bCs/>
          <w:iCs/>
          <w:shd w:val="clear" w:color="auto" w:fill="FFFFFF"/>
          <w:lang w:val="en-US"/>
        </w:rPr>
        <w:t xml:space="preserve"> </w:t>
      </w:r>
      <w:proofErr w:type="spellStart"/>
      <w:r w:rsidRPr="00C613D7">
        <w:rPr>
          <w:rFonts w:ascii="Times New Roman" w:hAnsi="Times New Roman"/>
          <w:bCs/>
          <w:iCs/>
          <w:shd w:val="clear" w:color="auto" w:fill="FFFFFF"/>
          <w:lang w:val="en-US"/>
        </w:rPr>
        <w:t>fiziki</w:t>
      </w:r>
      <w:proofErr w:type="spellEnd"/>
      <w:r w:rsidRPr="00C613D7">
        <w:rPr>
          <w:rFonts w:ascii="Times New Roman" w:hAnsi="Times New Roman"/>
          <w:bCs/>
          <w:iCs/>
          <w:shd w:val="clear" w:color="auto" w:fill="FFFFFF"/>
          <w:lang w:val="en-US"/>
        </w:rPr>
        <w:t xml:space="preserve"> (Mathematical physics </w:t>
      </w:r>
      <w:r w:rsidRPr="00C613D7">
        <w:rPr>
          <w:rFonts w:ascii="Times New Roman" w:hAnsi="Times New Roman"/>
          <w:lang w:val="en-US"/>
        </w:rPr>
        <w:t>equations</w:t>
      </w:r>
      <w:r w:rsidRPr="00C613D7">
        <w:rPr>
          <w:rFonts w:ascii="Times New Roman" w:hAnsi="Times New Roman"/>
          <w:bCs/>
          <w:iCs/>
          <w:shd w:val="clear" w:color="auto" w:fill="FFFFFF"/>
          <w:lang w:val="en-US"/>
        </w:rPr>
        <w:t>)</w:t>
      </w:r>
      <w:r w:rsidRPr="00C613D7">
        <w:rPr>
          <w:rFonts w:ascii="Times New Roman" w:hAnsi="Times New Roman"/>
          <w:shd w:val="clear" w:color="auto" w:fill="FFFFFF"/>
          <w:lang w:val="en-US"/>
        </w:rPr>
        <w:t xml:space="preserve">. Moscow, 1977. </w:t>
      </w:r>
      <w:r w:rsidRPr="00C613D7">
        <w:rPr>
          <w:rFonts w:ascii="Times New Roman" w:hAnsi="Times New Roman"/>
          <w:bCs/>
          <w:iCs/>
          <w:shd w:val="clear" w:color="auto" w:fill="FFFFFF"/>
          <w:lang w:val="uk-UA"/>
        </w:rPr>
        <w:t>7</w:t>
      </w:r>
      <w:r w:rsidRPr="00C613D7">
        <w:rPr>
          <w:rFonts w:ascii="Times New Roman" w:hAnsi="Times New Roman"/>
          <w:bCs/>
          <w:iCs/>
          <w:shd w:val="clear" w:color="auto" w:fill="FFFFFF"/>
          <w:lang w:val="en-US"/>
        </w:rPr>
        <w:t xml:space="preserve">35 p. </w:t>
      </w:r>
      <w:r w:rsidRPr="00C613D7">
        <w:rPr>
          <w:rFonts w:ascii="Times New Roman" w:hAnsi="Times New Roman"/>
          <w:lang w:val="en-US"/>
        </w:rPr>
        <w:t>[</w:t>
      </w:r>
      <w:r w:rsidRPr="00C613D7">
        <w:rPr>
          <w:rFonts w:ascii="Times New Roman" w:hAnsi="Times New Roman"/>
          <w:bCs/>
          <w:iCs/>
          <w:shd w:val="clear" w:color="auto" w:fill="FFFFFF"/>
          <w:lang w:val="en-US"/>
        </w:rPr>
        <w:t>in Russian</w:t>
      </w:r>
      <w:r w:rsidRPr="00C613D7">
        <w:rPr>
          <w:rFonts w:ascii="Times New Roman" w:hAnsi="Times New Roman"/>
          <w:lang w:val="en-US"/>
        </w:rPr>
        <w:t>].</w:t>
      </w:r>
    </w:p>
    <w:p w:rsidR="00C613D7" w:rsidRPr="00C613D7" w:rsidRDefault="00C613D7" w:rsidP="00C613D7">
      <w:pPr>
        <w:numPr>
          <w:ilvl w:val="0"/>
          <w:numId w:val="55"/>
        </w:numPr>
        <w:tabs>
          <w:tab w:val="left" w:pos="1134"/>
        </w:tabs>
        <w:spacing w:after="0" w:line="240" w:lineRule="auto"/>
        <w:ind w:left="0" w:firstLine="709"/>
        <w:jc w:val="both"/>
        <w:rPr>
          <w:rFonts w:ascii="Times New Roman" w:hAnsi="Times New Roman"/>
          <w:lang w:val="en-US"/>
        </w:rPr>
      </w:pPr>
      <w:proofErr w:type="spellStart"/>
      <w:r w:rsidRPr="00C613D7">
        <w:rPr>
          <w:rFonts w:ascii="Times New Roman" w:hAnsi="Times New Roman"/>
          <w:lang w:val="en-US"/>
        </w:rPr>
        <w:t>Tatsii</w:t>
      </w:r>
      <w:proofErr w:type="spellEnd"/>
      <w:r w:rsidR="00F535C6" w:rsidRPr="00F535C6">
        <w:rPr>
          <w:rFonts w:ascii="Times New Roman" w:hAnsi="Times New Roman"/>
          <w:lang w:val="en-US"/>
        </w:rPr>
        <w:t> </w:t>
      </w:r>
      <w:r w:rsidRPr="00C613D7">
        <w:rPr>
          <w:rFonts w:ascii="Times New Roman" w:hAnsi="Times New Roman"/>
          <w:lang w:val="en-US"/>
        </w:rPr>
        <w:t>R.</w:t>
      </w:r>
      <w:r w:rsidR="00F535C6" w:rsidRPr="00F535C6">
        <w:rPr>
          <w:rFonts w:ascii="Times New Roman" w:hAnsi="Times New Roman"/>
          <w:lang w:val="en-US"/>
        </w:rPr>
        <w:t> </w:t>
      </w:r>
      <w:r w:rsidRPr="00C613D7">
        <w:rPr>
          <w:rFonts w:ascii="Times New Roman" w:hAnsi="Times New Roman"/>
          <w:lang w:val="en-US"/>
        </w:rPr>
        <w:t xml:space="preserve">M., </w:t>
      </w:r>
      <w:proofErr w:type="spellStart"/>
      <w:r w:rsidRPr="00C613D7">
        <w:rPr>
          <w:rFonts w:ascii="Times New Roman" w:hAnsi="Times New Roman"/>
          <w:lang w:val="en-US"/>
        </w:rPr>
        <w:t>Stasiuk</w:t>
      </w:r>
      <w:proofErr w:type="spellEnd"/>
      <w:r w:rsidR="00F535C6" w:rsidRPr="00F535C6">
        <w:rPr>
          <w:rFonts w:ascii="Times New Roman" w:hAnsi="Times New Roman"/>
          <w:lang w:val="en-US"/>
        </w:rPr>
        <w:t> </w:t>
      </w:r>
      <w:r w:rsidRPr="00C613D7">
        <w:rPr>
          <w:rFonts w:ascii="Times New Roman" w:hAnsi="Times New Roman"/>
          <w:lang w:val="en-US"/>
        </w:rPr>
        <w:t>M.</w:t>
      </w:r>
      <w:r w:rsidR="00F535C6" w:rsidRPr="00F535C6">
        <w:rPr>
          <w:rFonts w:ascii="Times New Roman" w:hAnsi="Times New Roman"/>
          <w:lang w:val="en-US"/>
        </w:rPr>
        <w:t> </w:t>
      </w:r>
      <w:r w:rsidRPr="00C613D7">
        <w:rPr>
          <w:rFonts w:ascii="Times New Roman" w:hAnsi="Times New Roman"/>
          <w:lang w:val="en-US"/>
        </w:rPr>
        <w:t xml:space="preserve">F., </w:t>
      </w:r>
      <w:proofErr w:type="spellStart"/>
      <w:r w:rsidRPr="00C613D7">
        <w:rPr>
          <w:rFonts w:ascii="Times New Roman" w:hAnsi="Times New Roman"/>
          <w:lang w:val="en-US"/>
        </w:rPr>
        <w:t>Mazurenko</w:t>
      </w:r>
      <w:proofErr w:type="spellEnd"/>
      <w:r w:rsidR="00F535C6" w:rsidRPr="00F535C6">
        <w:rPr>
          <w:rFonts w:ascii="Times New Roman" w:hAnsi="Times New Roman"/>
          <w:lang w:val="en-US"/>
        </w:rPr>
        <w:t> </w:t>
      </w:r>
      <w:r w:rsidRPr="00C613D7">
        <w:rPr>
          <w:rFonts w:ascii="Times New Roman" w:hAnsi="Times New Roman"/>
          <w:lang w:val="en-US"/>
        </w:rPr>
        <w:t>V.</w:t>
      </w:r>
      <w:r w:rsidR="00F535C6" w:rsidRPr="00F535C6">
        <w:rPr>
          <w:rFonts w:ascii="Times New Roman" w:hAnsi="Times New Roman"/>
          <w:lang w:val="en-US"/>
        </w:rPr>
        <w:t> </w:t>
      </w:r>
      <w:r w:rsidR="00F535C6">
        <w:rPr>
          <w:rFonts w:ascii="Times New Roman" w:hAnsi="Times New Roman"/>
          <w:lang w:val="en-US"/>
        </w:rPr>
        <w:t xml:space="preserve">V, </w:t>
      </w:r>
      <w:proofErr w:type="spellStart"/>
      <w:r w:rsidR="00F535C6">
        <w:rPr>
          <w:rFonts w:ascii="Times New Roman" w:hAnsi="Times New Roman"/>
          <w:lang w:val="en-US"/>
        </w:rPr>
        <w:t>Vlasii</w:t>
      </w:r>
      <w:proofErr w:type="spellEnd"/>
      <w:r w:rsidR="00F535C6">
        <w:rPr>
          <w:rFonts w:ascii="Times New Roman" w:hAnsi="Times New Roman"/>
          <w:lang w:val="en-US"/>
        </w:rPr>
        <w:t> </w:t>
      </w:r>
      <w:r w:rsidRPr="00C613D7">
        <w:rPr>
          <w:rFonts w:ascii="Times New Roman" w:hAnsi="Times New Roman"/>
          <w:lang w:val="en-US"/>
        </w:rPr>
        <w:t>O.</w:t>
      </w:r>
      <w:r w:rsidR="00F535C6">
        <w:rPr>
          <w:rFonts w:ascii="Times New Roman" w:hAnsi="Times New Roman"/>
          <w:lang w:val="en-US"/>
        </w:rPr>
        <w:t> </w:t>
      </w:r>
      <w:r w:rsidRPr="00C613D7">
        <w:rPr>
          <w:rFonts w:ascii="Times New Roman" w:hAnsi="Times New Roman"/>
          <w:lang w:val="en-US"/>
        </w:rPr>
        <w:t xml:space="preserve">O. </w:t>
      </w:r>
      <w:proofErr w:type="spellStart"/>
      <w:r w:rsidRPr="00C613D7">
        <w:rPr>
          <w:rFonts w:ascii="Times New Roman" w:hAnsi="Times New Roman"/>
          <w:lang w:val="en-US"/>
        </w:rPr>
        <w:t>Uzahalneni</w:t>
      </w:r>
      <w:proofErr w:type="spellEnd"/>
      <w:r w:rsidRPr="00C613D7">
        <w:rPr>
          <w:rFonts w:ascii="Times New Roman" w:hAnsi="Times New Roman"/>
          <w:lang w:val="en-US"/>
        </w:rPr>
        <w:t xml:space="preserve"> </w:t>
      </w:r>
      <w:proofErr w:type="spellStart"/>
      <w:r w:rsidRPr="00C613D7">
        <w:rPr>
          <w:rFonts w:ascii="Times New Roman" w:hAnsi="Times New Roman"/>
          <w:lang w:val="en-US"/>
        </w:rPr>
        <w:t>kvazidyferentsialni</w:t>
      </w:r>
      <w:proofErr w:type="spellEnd"/>
      <w:r w:rsidRPr="00C613D7">
        <w:rPr>
          <w:rFonts w:ascii="Times New Roman" w:hAnsi="Times New Roman"/>
          <w:lang w:val="en-US"/>
        </w:rPr>
        <w:t xml:space="preserve"> </w:t>
      </w:r>
      <w:proofErr w:type="spellStart"/>
      <w:r w:rsidRPr="00C613D7">
        <w:rPr>
          <w:rFonts w:ascii="Times New Roman" w:hAnsi="Times New Roman"/>
          <w:lang w:val="en-US"/>
        </w:rPr>
        <w:t>rivniannia</w:t>
      </w:r>
      <w:proofErr w:type="spellEnd"/>
      <w:r w:rsidRPr="00C613D7">
        <w:rPr>
          <w:rFonts w:ascii="Times New Roman" w:hAnsi="Times New Roman"/>
          <w:lang w:val="en-US"/>
        </w:rPr>
        <w:t xml:space="preserve"> (Generalized quasi-differential equations). </w:t>
      </w:r>
      <w:proofErr w:type="spellStart"/>
      <w:r w:rsidRPr="00C613D7">
        <w:rPr>
          <w:rFonts w:ascii="Times New Roman" w:hAnsi="Times New Roman"/>
          <w:lang w:val="en-US"/>
        </w:rPr>
        <w:t>Drogobych</w:t>
      </w:r>
      <w:proofErr w:type="spellEnd"/>
      <w:r w:rsidRPr="00C613D7">
        <w:rPr>
          <w:rFonts w:ascii="Times New Roman" w:hAnsi="Times New Roman"/>
          <w:lang w:val="en-US"/>
        </w:rPr>
        <w:t xml:space="preserve"> (Ukrainian), 2011. 297</w:t>
      </w:r>
      <w:r w:rsidRPr="00C613D7">
        <w:rPr>
          <w:rFonts w:ascii="Times New Roman" w:hAnsi="Times New Roman"/>
          <w:bCs/>
          <w:iCs/>
          <w:shd w:val="clear" w:color="auto" w:fill="FFFFFF"/>
          <w:lang w:val="en-US"/>
        </w:rPr>
        <w:t> p</w:t>
      </w:r>
      <w:r w:rsidRPr="00C613D7">
        <w:rPr>
          <w:rFonts w:ascii="Times New Roman" w:hAnsi="Times New Roman"/>
          <w:lang w:val="en-US"/>
        </w:rPr>
        <w:t xml:space="preserve">. </w:t>
      </w:r>
      <w:r w:rsidR="00F535C6">
        <w:rPr>
          <w:rFonts w:ascii="Times New Roman" w:hAnsi="Times New Roman"/>
          <w:lang w:val="en-US"/>
        </w:rPr>
        <w:t>[in </w:t>
      </w:r>
      <w:r w:rsidRPr="00C613D7">
        <w:rPr>
          <w:rFonts w:ascii="Times New Roman" w:hAnsi="Times New Roman"/>
          <w:lang w:val="en-US"/>
        </w:rPr>
        <w:t>Ukrainian].</w:t>
      </w:r>
    </w:p>
    <w:p w:rsidR="00C613D7" w:rsidRPr="005068B2" w:rsidRDefault="00C613D7" w:rsidP="00C613D7">
      <w:pPr>
        <w:numPr>
          <w:ilvl w:val="0"/>
          <w:numId w:val="55"/>
        </w:numPr>
        <w:tabs>
          <w:tab w:val="left" w:pos="1134"/>
        </w:tabs>
        <w:spacing w:after="0" w:line="240" w:lineRule="auto"/>
        <w:ind w:left="0" w:firstLine="709"/>
        <w:jc w:val="both"/>
        <w:rPr>
          <w:rFonts w:ascii="Times New Roman" w:hAnsi="Times New Roman"/>
          <w:bCs/>
          <w:shd w:val="clear" w:color="auto" w:fill="FFFFFF"/>
          <w:lang w:val="en-US"/>
        </w:rPr>
      </w:pPr>
      <w:proofErr w:type="spellStart"/>
      <w:r w:rsidRPr="00C613D7">
        <w:rPr>
          <w:rFonts w:ascii="Times New Roman" w:hAnsi="Times New Roman"/>
          <w:lang w:val="en-US"/>
        </w:rPr>
        <w:t>Tatsii</w:t>
      </w:r>
      <w:proofErr w:type="spellEnd"/>
      <w:r w:rsidR="00F535C6">
        <w:rPr>
          <w:rFonts w:ascii="Times New Roman" w:hAnsi="Times New Roman"/>
          <w:lang w:val="uk-UA"/>
        </w:rPr>
        <w:t> </w:t>
      </w:r>
      <w:r w:rsidRPr="00C613D7">
        <w:rPr>
          <w:rFonts w:ascii="Times New Roman" w:hAnsi="Times New Roman"/>
          <w:lang w:val="en-US"/>
        </w:rPr>
        <w:t>R.</w:t>
      </w:r>
      <w:r w:rsidR="00F535C6">
        <w:rPr>
          <w:rFonts w:ascii="Times New Roman" w:hAnsi="Times New Roman"/>
          <w:lang w:val="uk-UA"/>
        </w:rPr>
        <w:t> </w:t>
      </w:r>
      <w:r w:rsidRPr="00C613D7">
        <w:rPr>
          <w:rFonts w:ascii="Times New Roman" w:hAnsi="Times New Roman"/>
          <w:lang w:val="en-US"/>
        </w:rPr>
        <w:t xml:space="preserve">M., </w:t>
      </w:r>
      <w:proofErr w:type="spellStart"/>
      <w:r w:rsidRPr="00C613D7">
        <w:rPr>
          <w:rFonts w:ascii="Times New Roman" w:hAnsi="Times New Roman"/>
          <w:lang w:val="en-US"/>
        </w:rPr>
        <w:t>Mazurenko</w:t>
      </w:r>
      <w:proofErr w:type="spellEnd"/>
      <w:r w:rsidR="00F535C6">
        <w:rPr>
          <w:rFonts w:ascii="Times New Roman" w:hAnsi="Times New Roman"/>
          <w:lang w:val="uk-UA"/>
        </w:rPr>
        <w:t> </w:t>
      </w:r>
      <w:r w:rsidRPr="00C613D7">
        <w:rPr>
          <w:rFonts w:ascii="Times New Roman" w:hAnsi="Times New Roman"/>
          <w:lang w:val="en-US"/>
        </w:rPr>
        <w:t>V.</w:t>
      </w:r>
      <w:r w:rsidR="00F535C6">
        <w:rPr>
          <w:rFonts w:ascii="Times New Roman" w:hAnsi="Times New Roman"/>
          <w:lang w:val="uk-UA"/>
        </w:rPr>
        <w:t> </w:t>
      </w:r>
      <w:r w:rsidRPr="00C613D7">
        <w:rPr>
          <w:rFonts w:ascii="Times New Roman" w:hAnsi="Times New Roman"/>
          <w:lang w:val="en-US"/>
        </w:rPr>
        <w:t xml:space="preserve">V. </w:t>
      </w:r>
      <w:proofErr w:type="spellStart"/>
      <w:r w:rsidRPr="00C613D7">
        <w:rPr>
          <w:rFonts w:ascii="Times New Roman" w:hAnsi="Times New Roman"/>
          <w:lang w:val="en-US"/>
        </w:rPr>
        <w:t>Dyskretno-neperervni</w:t>
      </w:r>
      <w:proofErr w:type="spellEnd"/>
      <w:r w:rsidRPr="00C613D7">
        <w:rPr>
          <w:rFonts w:ascii="Times New Roman" w:hAnsi="Times New Roman"/>
          <w:lang w:val="en-US"/>
        </w:rPr>
        <w:t xml:space="preserve"> </w:t>
      </w:r>
      <w:proofErr w:type="spellStart"/>
      <w:r w:rsidRPr="00C613D7">
        <w:rPr>
          <w:rFonts w:ascii="Times New Roman" w:hAnsi="Times New Roman"/>
          <w:lang w:val="en-US"/>
        </w:rPr>
        <w:t>kraiovi</w:t>
      </w:r>
      <w:proofErr w:type="spellEnd"/>
      <w:r w:rsidRPr="00C613D7">
        <w:rPr>
          <w:rFonts w:ascii="Times New Roman" w:hAnsi="Times New Roman"/>
          <w:lang w:val="en-US"/>
        </w:rPr>
        <w:t xml:space="preserve"> </w:t>
      </w:r>
      <w:proofErr w:type="spellStart"/>
      <w:r w:rsidRPr="00C613D7">
        <w:rPr>
          <w:rFonts w:ascii="Times New Roman" w:hAnsi="Times New Roman"/>
          <w:lang w:val="en-US"/>
        </w:rPr>
        <w:t>zadachi</w:t>
      </w:r>
      <w:proofErr w:type="spellEnd"/>
      <w:r w:rsidRPr="00C613D7">
        <w:rPr>
          <w:rFonts w:ascii="Times New Roman" w:hAnsi="Times New Roman"/>
          <w:lang w:val="en-US"/>
        </w:rPr>
        <w:t xml:space="preserve"> </w:t>
      </w:r>
      <w:proofErr w:type="spellStart"/>
      <w:r w:rsidRPr="00C613D7">
        <w:rPr>
          <w:rFonts w:ascii="Times New Roman" w:hAnsi="Times New Roman"/>
          <w:lang w:val="en-US"/>
        </w:rPr>
        <w:t>dlia</w:t>
      </w:r>
      <w:proofErr w:type="spellEnd"/>
      <w:r w:rsidRPr="00C613D7">
        <w:rPr>
          <w:rFonts w:ascii="Times New Roman" w:hAnsi="Times New Roman"/>
          <w:lang w:val="en-US"/>
        </w:rPr>
        <w:t xml:space="preserve"> </w:t>
      </w:r>
      <w:proofErr w:type="spellStart"/>
      <w:r w:rsidRPr="00C613D7">
        <w:rPr>
          <w:rFonts w:ascii="Times New Roman" w:hAnsi="Times New Roman"/>
          <w:lang w:val="en-US"/>
        </w:rPr>
        <w:t>kvazidyferentsialnykh</w:t>
      </w:r>
      <w:proofErr w:type="spellEnd"/>
      <w:r w:rsidRPr="00C613D7">
        <w:rPr>
          <w:rFonts w:ascii="Times New Roman" w:hAnsi="Times New Roman"/>
          <w:lang w:val="en-US"/>
        </w:rPr>
        <w:t xml:space="preserve"> </w:t>
      </w:r>
      <w:proofErr w:type="spellStart"/>
      <w:r w:rsidRPr="00C613D7">
        <w:rPr>
          <w:rFonts w:ascii="Times New Roman" w:hAnsi="Times New Roman"/>
          <w:lang w:val="en-US"/>
        </w:rPr>
        <w:t>rivnian</w:t>
      </w:r>
      <w:proofErr w:type="spellEnd"/>
      <w:r w:rsidRPr="00C613D7">
        <w:rPr>
          <w:rFonts w:ascii="Times New Roman" w:hAnsi="Times New Roman"/>
          <w:lang w:val="en-US"/>
        </w:rPr>
        <w:t xml:space="preserve"> </w:t>
      </w:r>
      <w:proofErr w:type="spellStart"/>
      <w:r w:rsidRPr="00C613D7">
        <w:rPr>
          <w:rFonts w:ascii="Times New Roman" w:hAnsi="Times New Roman"/>
          <w:lang w:val="en-US"/>
        </w:rPr>
        <w:t>parnoho</w:t>
      </w:r>
      <w:proofErr w:type="spellEnd"/>
      <w:r w:rsidRPr="00C613D7">
        <w:rPr>
          <w:rFonts w:ascii="Times New Roman" w:hAnsi="Times New Roman"/>
          <w:lang w:val="en-US"/>
        </w:rPr>
        <w:t xml:space="preserve"> </w:t>
      </w:r>
      <w:proofErr w:type="spellStart"/>
      <w:r w:rsidRPr="00C613D7">
        <w:rPr>
          <w:rFonts w:ascii="Times New Roman" w:hAnsi="Times New Roman"/>
          <w:lang w:val="en-US"/>
        </w:rPr>
        <w:t>poriadku</w:t>
      </w:r>
      <w:proofErr w:type="spellEnd"/>
      <w:r w:rsidRPr="00C613D7">
        <w:rPr>
          <w:rFonts w:ascii="Times New Roman" w:hAnsi="Times New Roman"/>
          <w:lang w:val="en-US"/>
        </w:rPr>
        <w:t xml:space="preserve"> (Discrete-continuous boundary value problems for quasi-differential equations of even order).</w:t>
      </w:r>
      <w:r w:rsidRPr="00C613D7">
        <w:rPr>
          <w:rFonts w:ascii="Times New Roman" w:hAnsi="Times New Roman"/>
          <w:color w:val="212121"/>
          <w:lang w:val="en-US"/>
        </w:rPr>
        <w:t xml:space="preserve"> </w:t>
      </w:r>
      <w:r w:rsidRPr="00C613D7">
        <w:rPr>
          <w:rFonts w:ascii="Times New Roman" w:hAnsi="Times New Roman"/>
          <w:i/>
          <w:lang w:val="en-US"/>
        </w:rPr>
        <w:t xml:space="preserve">Bulletin of the University </w:t>
      </w:r>
      <w:r w:rsidRPr="00C613D7">
        <w:rPr>
          <w:rFonts w:ascii="Times New Roman" w:hAnsi="Times New Roman"/>
          <w:i/>
          <w:lang w:val="uk-UA"/>
        </w:rPr>
        <w:t>«</w:t>
      </w:r>
      <w:proofErr w:type="spellStart"/>
      <w:r w:rsidRPr="00C613D7">
        <w:rPr>
          <w:rFonts w:ascii="Times New Roman" w:hAnsi="Times New Roman"/>
          <w:i/>
          <w:lang w:val="en-US"/>
        </w:rPr>
        <w:t>Lviv</w:t>
      </w:r>
      <w:proofErr w:type="spellEnd"/>
      <w:r w:rsidRPr="00C613D7">
        <w:rPr>
          <w:rFonts w:ascii="Times New Roman" w:hAnsi="Times New Roman"/>
          <w:i/>
          <w:lang w:val="en-US"/>
        </w:rPr>
        <w:t xml:space="preserve"> Polytechnic</w:t>
      </w:r>
      <w:r w:rsidRPr="00C613D7">
        <w:rPr>
          <w:rFonts w:ascii="Times New Roman" w:hAnsi="Times New Roman"/>
          <w:i/>
          <w:lang w:val="uk-UA"/>
        </w:rPr>
        <w:t>»</w:t>
      </w:r>
      <w:r w:rsidRPr="00C613D7">
        <w:rPr>
          <w:rFonts w:ascii="Times New Roman" w:hAnsi="Times New Roman"/>
          <w:i/>
          <w:lang w:val="en-US"/>
        </w:rPr>
        <w:t xml:space="preserve">. Series </w:t>
      </w:r>
      <w:r w:rsidRPr="00C613D7">
        <w:rPr>
          <w:rFonts w:ascii="Times New Roman" w:hAnsi="Times New Roman"/>
          <w:i/>
          <w:lang w:val="uk-UA"/>
        </w:rPr>
        <w:t>«</w:t>
      </w:r>
      <w:r w:rsidRPr="00C613D7">
        <w:rPr>
          <w:rFonts w:ascii="Times New Roman" w:hAnsi="Times New Roman"/>
          <w:i/>
          <w:lang w:val="en-US"/>
        </w:rPr>
        <w:t>Physics and mathematics</w:t>
      </w:r>
      <w:r w:rsidRPr="00C613D7">
        <w:rPr>
          <w:rFonts w:ascii="Times New Roman" w:hAnsi="Times New Roman"/>
          <w:i/>
          <w:lang w:val="uk-UA"/>
        </w:rPr>
        <w:t>»</w:t>
      </w:r>
      <w:r w:rsidRPr="00C613D7">
        <w:rPr>
          <w:rFonts w:ascii="Times New Roman" w:hAnsi="Times New Roman"/>
          <w:lang w:val="en-US"/>
        </w:rPr>
        <w:t xml:space="preserve">. </w:t>
      </w:r>
      <w:proofErr w:type="spellStart"/>
      <w:r w:rsidRPr="00C613D7">
        <w:rPr>
          <w:rFonts w:ascii="Times New Roman" w:hAnsi="Times New Roman"/>
          <w:lang w:val="en-US"/>
        </w:rPr>
        <w:t>Lviv</w:t>
      </w:r>
      <w:proofErr w:type="spellEnd"/>
      <w:r w:rsidRPr="00C613D7">
        <w:rPr>
          <w:rFonts w:ascii="Times New Roman" w:hAnsi="Times New Roman"/>
          <w:lang w:val="en-US"/>
        </w:rPr>
        <w:t>, 2009. N 660. P. 34-38 [in Ukrainian].</w:t>
      </w:r>
    </w:p>
    <w:p w:rsidR="005068B2" w:rsidRPr="00D4575A" w:rsidRDefault="005068B2" w:rsidP="005068B2">
      <w:pPr>
        <w:tabs>
          <w:tab w:val="left" w:pos="1134"/>
        </w:tabs>
        <w:spacing w:after="0" w:line="240" w:lineRule="auto"/>
        <w:jc w:val="both"/>
        <w:rPr>
          <w:rFonts w:ascii="Times New Roman" w:hAnsi="Times New Roman"/>
          <w:bCs/>
          <w:shd w:val="clear" w:color="auto" w:fill="FFFFFF"/>
          <w:lang w:val="en-US"/>
        </w:rPr>
      </w:pPr>
    </w:p>
    <w:p w:rsidR="00C613D7" w:rsidRPr="00C613D7" w:rsidRDefault="00C613D7" w:rsidP="00C613D7">
      <w:pPr>
        <w:numPr>
          <w:ilvl w:val="0"/>
          <w:numId w:val="55"/>
        </w:numPr>
        <w:tabs>
          <w:tab w:val="left" w:pos="1134"/>
        </w:tabs>
        <w:spacing w:after="0" w:line="240" w:lineRule="auto"/>
        <w:ind w:left="0" w:firstLine="709"/>
        <w:jc w:val="both"/>
        <w:rPr>
          <w:rFonts w:ascii="Times New Roman" w:hAnsi="Times New Roman"/>
          <w:lang w:val="en-US"/>
        </w:rPr>
      </w:pPr>
      <w:proofErr w:type="spellStart"/>
      <w:r w:rsidRPr="00C613D7">
        <w:rPr>
          <w:rFonts w:ascii="Times New Roman" w:hAnsi="Times New Roman"/>
          <w:lang w:val="en-US"/>
        </w:rPr>
        <w:lastRenderedPageBreak/>
        <w:t>Tatsij</w:t>
      </w:r>
      <w:proofErr w:type="spellEnd"/>
      <w:r w:rsidRPr="00C613D7">
        <w:rPr>
          <w:rFonts w:ascii="Times New Roman" w:hAnsi="Times New Roman"/>
          <w:lang w:val="uk-UA"/>
        </w:rPr>
        <w:t> </w:t>
      </w:r>
      <w:r w:rsidRPr="00C613D7">
        <w:rPr>
          <w:rFonts w:ascii="Times New Roman" w:hAnsi="Times New Roman"/>
          <w:lang w:val="en-US"/>
        </w:rPr>
        <w:t>R</w:t>
      </w:r>
      <w:r w:rsidRPr="00C613D7">
        <w:rPr>
          <w:rFonts w:ascii="Times New Roman" w:hAnsi="Times New Roman"/>
          <w:lang w:val="uk-UA"/>
        </w:rPr>
        <w:t>. </w:t>
      </w:r>
      <w:r w:rsidRPr="00C613D7">
        <w:rPr>
          <w:rFonts w:ascii="Times New Roman" w:hAnsi="Times New Roman"/>
          <w:lang w:val="en-US"/>
        </w:rPr>
        <w:t>M</w:t>
      </w:r>
      <w:r w:rsidRPr="00C613D7">
        <w:rPr>
          <w:rFonts w:ascii="Times New Roman" w:hAnsi="Times New Roman"/>
          <w:lang w:val="uk-UA"/>
        </w:rPr>
        <w:t>.,</w:t>
      </w:r>
      <w:r w:rsidRPr="00C613D7">
        <w:rPr>
          <w:rFonts w:ascii="Times New Roman" w:hAnsi="Times New Roman"/>
          <w:lang w:val="en-US"/>
        </w:rPr>
        <w:t xml:space="preserve"> </w:t>
      </w:r>
      <w:proofErr w:type="spellStart"/>
      <w:r w:rsidRPr="00C613D7">
        <w:rPr>
          <w:rFonts w:ascii="Times New Roman" w:hAnsi="Times New Roman"/>
          <w:lang w:val="en-US"/>
        </w:rPr>
        <w:t>Mazurenko</w:t>
      </w:r>
      <w:proofErr w:type="spellEnd"/>
      <w:r w:rsidRPr="00C613D7">
        <w:rPr>
          <w:rFonts w:ascii="Times New Roman" w:hAnsi="Times New Roman"/>
          <w:lang w:val="uk-UA"/>
        </w:rPr>
        <w:t> </w:t>
      </w:r>
      <w:r w:rsidRPr="00C613D7">
        <w:rPr>
          <w:rFonts w:ascii="Times New Roman" w:hAnsi="Times New Roman"/>
          <w:lang w:val="en-US"/>
        </w:rPr>
        <w:t>V.</w:t>
      </w:r>
      <w:r w:rsidRPr="00C613D7">
        <w:rPr>
          <w:rFonts w:ascii="Times New Roman" w:hAnsi="Times New Roman"/>
          <w:lang w:val="uk-UA"/>
        </w:rPr>
        <w:t> </w:t>
      </w:r>
      <w:r w:rsidRPr="00C613D7">
        <w:rPr>
          <w:rFonts w:ascii="Times New Roman" w:hAnsi="Times New Roman"/>
          <w:lang w:val="en-US"/>
        </w:rPr>
        <w:t xml:space="preserve">V. </w:t>
      </w:r>
      <w:proofErr w:type="spellStart"/>
      <w:r w:rsidRPr="00C613D7">
        <w:rPr>
          <w:rFonts w:ascii="Times New Roman" w:hAnsi="Times New Roman"/>
          <w:lang w:val="en-US"/>
        </w:rPr>
        <w:t>Dyskretno-neperervni</w:t>
      </w:r>
      <w:proofErr w:type="spellEnd"/>
      <w:r w:rsidRPr="00C613D7">
        <w:rPr>
          <w:rFonts w:ascii="Times New Roman" w:hAnsi="Times New Roman"/>
          <w:lang w:val="en-US"/>
        </w:rPr>
        <w:t xml:space="preserve"> </w:t>
      </w:r>
      <w:proofErr w:type="spellStart"/>
      <w:r w:rsidRPr="00C613D7">
        <w:rPr>
          <w:rFonts w:ascii="Times New Roman" w:hAnsi="Times New Roman"/>
          <w:lang w:val="en-US"/>
        </w:rPr>
        <w:t>krayovi</w:t>
      </w:r>
      <w:proofErr w:type="spellEnd"/>
      <w:r w:rsidRPr="00C613D7">
        <w:rPr>
          <w:rFonts w:ascii="Times New Roman" w:hAnsi="Times New Roman"/>
          <w:lang w:val="en-US"/>
        </w:rPr>
        <w:t xml:space="preserve"> </w:t>
      </w:r>
      <w:proofErr w:type="spellStart"/>
      <w:r w:rsidRPr="00C613D7">
        <w:rPr>
          <w:rFonts w:ascii="Times New Roman" w:hAnsi="Times New Roman"/>
          <w:lang w:val="en-US"/>
        </w:rPr>
        <w:t>zadachi</w:t>
      </w:r>
      <w:proofErr w:type="spellEnd"/>
      <w:r w:rsidRPr="00C613D7">
        <w:rPr>
          <w:rFonts w:ascii="Times New Roman" w:hAnsi="Times New Roman"/>
          <w:lang w:val="en-US"/>
        </w:rPr>
        <w:t xml:space="preserve"> </w:t>
      </w:r>
      <w:proofErr w:type="spellStart"/>
      <w:r w:rsidRPr="00C613D7">
        <w:rPr>
          <w:rFonts w:ascii="Times New Roman" w:hAnsi="Times New Roman"/>
          <w:lang w:val="en-US"/>
        </w:rPr>
        <w:t>dlya</w:t>
      </w:r>
      <w:proofErr w:type="spellEnd"/>
      <w:r w:rsidRPr="00C613D7">
        <w:rPr>
          <w:rFonts w:ascii="Times New Roman" w:hAnsi="Times New Roman"/>
          <w:lang w:val="en-US"/>
        </w:rPr>
        <w:t xml:space="preserve"> </w:t>
      </w:r>
      <w:proofErr w:type="spellStart"/>
      <w:r w:rsidRPr="00C613D7">
        <w:rPr>
          <w:rFonts w:ascii="Times New Roman" w:hAnsi="Times New Roman"/>
          <w:lang w:val="en-US"/>
        </w:rPr>
        <w:t>kvazi-dyfererentsialykh</w:t>
      </w:r>
      <w:proofErr w:type="spellEnd"/>
      <w:r w:rsidRPr="00C613D7">
        <w:rPr>
          <w:rFonts w:ascii="Times New Roman" w:hAnsi="Times New Roman"/>
          <w:lang w:val="en-US"/>
        </w:rPr>
        <w:t xml:space="preserve"> </w:t>
      </w:r>
      <w:proofErr w:type="spellStart"/>
      <w:r w:rsidRPr="00C613D7">
        <w:rPr>
          <w:rFonts w:ascii="Times New Roman" w:hAnsi="Times New Roman"/>
          <w:lang w:val="en-US"/>
        </w:rPr>
        <w:t>rivnyan</w:t>
      </w:r>
      <w:proofErr w:type="spellEnd"/>
      <w:r w:rsidRPr="00C613D7">
        <w:rPr>
          <w:rFonts w:ascii="Times New Roman" w:hAnsi="Times New Roman"/>
          <w:lang w:val="en-US"/>
        </w:rPr>
        <w:t xml:space="preserve"> </w:t>
      </w:r>
      <w:proofErr w:type="spellStart"/>
      <w:r w:rsidRPr="00C613D7">
        <w:rPr>
          <w:rFonts w:ascii="Times New Roman" w:hAnsi="Times New Roman"/>
          <w:lang w:val="en-US"/>
        </w:rPr>
        <w:t>dovilnogo</w:t>
      </w:r>
      <w:proofErr w:type="spellEnd"/>
      <w:r w:rsidRPr="00C613D7">
        <w:rPr>
          <w:rFonts w:ascii="Times New Roman" w:hAnsi="Times New Roman"/>
          <w:lang w:val="en-US"/>
        </w:rPr>
        <w:t xml:space="preserve"> </w:t>
      </w:r>
      <w:proofErr w:type="spellStart"/>
      <w:r w:rsidRPr="00C613D7">
        <w:rPr>
          <w:rFonts w:ascii="Times New Roman" w:hAnsi="Times New Roman"/>
          <w:lang w:val="en-US"/>
        </w:rPr>
        <w:t>poryadku</w:t>
      </w:r>
      <w:proofErr w:type="spellEnd"/>
      <w:r w:rsidRPr="00C613D7">
        <w:rPr>
          <w:rFonts w:ascii="Times New Roman" w:hAnsi="Times New Roman"/>
          <w:lang w:val="en-US"/>
        </w:rPr>
        <w:t xml:space="preserve"> (Discrete-continuous boundary value problems for quasi-differential equations of even order). </w:t>
      </w:r>
      <w:proofErr w:type="spellStart"/>
      <w:r w:rsidRPr="00C613D7">
        <w:rPr>
          <w:rFonts w:ascii="Times New Roman" w:hAnsi="Times New Roman"/>
          <w:i/>
          <w:lang w:val="en-US"/>
        </w:rPr>
        <w:t>Matematičeskie</w:t>
      </w:r>
      <w:proofErr w:type="spellEnd"/>
      <w:r w:rsidRPr="00C613D7">
        <w:rPr>
          <w:rFonts w:ascii="Times New Roman" w:hAnsi="Times New Roman"/>
          <w:i/>
          <w:lang w:val="en-US"/>
        </w:rPr>
        <w:t xml:space="preserve"> </w:t>
      </w:r>
      <w:proofErr w:type="spellStart"/>
      <w:r w:rsidRPr="00C613D7">
        <w:rPr>
          <w:rFonts w:ascii="Times New Roman" w:hAnsi="Times New Roman"/>
          <w:i/>
          <w:lang w:val="en-US"/>
        </w:rPr>
        <w:t>metody</w:t>
      </w:r>
      <w:proofErr w:type="spellEnd"/>
      <w:r w:rsidRPr="00C613D7">
        <w:rPr>
          <w:rFonts w:ascii="Times New Roman" w:hAnsi="Times New Roman"/>
          <w:i/>
          <w:lang w:val="en-US"/>
        </w:rPr>
        <w:t xml:space="preserve"> </w:t>
      </w:r>
      <w:proofErr w:type="spellStart"/>
      <w:r w:rsidRPr="00C613D7">
        <w:rPr>
          <w:rFonts w:ascii="Times New Roman" w:hAnsi="Times New Roman"/>
          <w:i/>
          <w:lang w:val="en-US"/>
        </w:rPr>
        <w:t>i</w:t>
      </w:r>
      <w:proofErr w:type="spellEnd"/>
      <w:r w:rsidRPr="00C613D7">
        <w:rPr>
          <w:rFonts w:ascii="Times New Roman" w:hAnsi="Times New Roman"/>
          <w:i/>
          <w:lang w:val="en-US"/>
        </w:rPr>
        <w:t xml:space="preserve"> </w:t>
      </w:r>
      <w:proofErr w:type="spellStart"/>
      <w:r w:rsidRPr="00C613D7">
        <w:rPr>
          <w:rFonts w:ascii="Times New Roman" w:hAnsi="Times New Roman"/>
          <w:i/>
          <w:lang w:val="en-US"/>
        </w:rPr>
        <w:t>fiziko-mehaničeskie</w:t>
      </w:r>
      <w:proofErr w:type="spellEnd"/>
      <w:r w:rsidRPr="00C613D7">
        <w:rPr>
          <w:rFonts w:ascii="Times New Roman" w:hAnsi="Times New Roman"/>
          <w:i/>
          <w:lang w:val="en-US"/>
        </w:rPr>
        <w:t xml:space="preserve"> </w:t>
      </w:r>
      <w:proofErr w:type="spellStart"/>
      <w:r w:rsidRPr="00C613D7">
        <w:rPr>
          <w:rFonts w:ascii="Times New Roman" w:hAnsi="Times New Roman"/>
          <w:i/>
          <w:lang w:val="en-US"/>
        </w:rPr>
        <w:t>polâ</w:t>
      </w:r>
      <w:proofErr w:type="spellEnd"/>
      <w:r w:rsidRPr="00C613D7">
        <w:rPr>
          <w:rFonts w:ascii="Times New Roman" w:hAnsi="Times New Roman"/>
          <w:lang w:val="en-US"/>
        </w:rPr>
        <w:t xml:space="preserve">. </w:t>
      </w:r>
      <w:proofErr w:type="spellStart"/>
      <w:r w:rsidRPr="00C613D7">
        <w:rPr>
          <w:rFonts w:ascii="Times New Roman" w:hAnsi="Times New Roman"/>
          <w:lang w:val="en-US"/>
        </w:rPr>
        <w:t>Lviv</w:t>
      </w:r>
      <w:proofErr w:type="spellEnd"/>
      <w:r w:rsidRPr="00C613D7">
        <w:rPr>
          <w:rFonts w:ascii="Times New Roman" w:hAnsi="Times New Roman"/>
          <w:lang w:val="en-US"/>
        </w:rPr>
        <w:t>, 2001. Book 44</w:t>
      </w:r>
      <w:r w:rsidRPr="00C613D7">
        <w:rPr>
          <w:rFonts w:ascii="Times New Roman" w:hAnsi="Times New Roman"/>
          <w:lang w:val="uk-UA"/>
        </w:rPr>
        <w:t xml:space="preserve">. </w:t>
      </w:r>
      <w:r w:rsidRPr="00C613D7">
        <w:rPr>
          <w:rFonts w:ascii="Times New Roman" w:hAnsi="Times New Roman"/>
          <w:lang w:val="en-US"/>
        </w:rPr>
        <w:t>N 1. P. 43-53. [in Ukrainian].</w:t>
      </w:r>
    </w:p>
    <w:p w:rsidR="00C613D7" w:rsidRPr="00C613D7" w:rsidRDefault="00F535C6" w:rsidP="00C613D7">
      <w:pPr>
        <w:numPr>
          <w:ilvl w:val="0"/>
          <w:numId w:val="55"/>
        </w:numPr>
        <w:tabs>
          <w:tab w:val="left" w:pos="1134"/>
        </w:tabs>
        <w:spacing w:after="0" w:line="240" w:lineRule="auto"/>
        <w:ind w:left="0" w:firstLine="709"/>
        <w:jc w:val="both"/>
        <w:rPr>
          <w:rFonts w:ascii="Times New Roman" w:hAnsi="Times New Roman"/>
          <w:lang w:val="en-US"/>
        </w:rPr>
      </w:pPr>
      <w:proofErr w:type="spellStart"/>
      <w:r>
        <w:rPr>
          <w:rFonts w:ascii="Times New Roman" w:hAnsi="Times New Roman"/>
          <w:color w:val="212121"/>
          <w:lang w:val="en-US"/>
        </w:rPr>
        <w:t>Kaleniuk</w:t>
      </w:r>
      <w:proofErr w:type="spellEnd"/>
      <w:r>
        <w:rPr>
          <w:rFonts w:ascii="Times New Roman" w:hAnsi="Times New Roman"/>
          <w:color w:val="212121"/>
          <w:lang w:val="en-US"/>
        </w:rPr>
        <w:t> P. </w:t>
      </w:r>
      <w:r w:rsidR="00C613D7" w:rsidRPr="00C613D7">
        <w:rPr>
          <w:rFonts w:ascii="Times New Roman" w:hAnsi="Times New Roman"/>
          <w:color w:val="212121"/>
          <w:lang w:val="en-US"/>
        </w:rPr>
        <w:t xml:space="preserve">I., </w:t>
      </w:r>
      <w:proofErr w:type="spellStart"/>
      <w:r w:rsidR="00C613D7" w:rsidRPr="00C613D7">
        <w:rPr>
          <w:rFonts w:ascii="Times New Roman" w:hAnsi="Times New Roman"/>
          <w:color w:val="212121"/>
          <w:lang w:val="en-US"/>
        </w:rPr>
        <w:t>Rudavskyi</w:t>
      </w:r>
      <w:proofErr w:type="spellEnd"/>
      <w:r>
        <w:rPr>
          <w:rFonts w:ascii="Times New Roman" w:hAnsi="Times New Roman"/>
          <w:color w:val="212121"/>
          <w:lang w:val="en-US"/>
        </w:rPr>
        <w:t> </w:t>
      </w:r>
      <w:r w:rsidR="00C613D7" w:rsidRPr="00C613D7">
        <w:rPr>
          <w:rFonts w:ascii="Times New Roman" w:hAnsi="Times New Roman"/>
          <w:color w:val="212121"/>
          <w:lang w:val="en-US"/>
        </w:rPr>
        <w:t>Yu.</w:t>
      </w:r>
      <w:r>
        <w:rPr>
          <w:rFonts w:ascii="Times New Roman" w:hAnsi="Times New Roman"/>
          <w:color w:val="212121"/>
          <w:lang w:val="en-US"/>
        </w:rPr>
        <w:t> </w:t>
      </w:r>
      <w:r w:rsidR="00C613D7" w:rsidRPr="00C613D7">
        <w:rPr>
          <w:rFonts w:ascii="Times New Roman" w:hAnsi="Times New Roman"/>
          <w:color w:val="212121"/>
          <w:lang w:val="en-US"/>
        </w:rPr>
        <w:t xml:space="preserve">K., </w:t>
      </w:r>
      <w:proofErr w:type="spellStart"/>
      <w:r w:rsidR="00C613D7" w:rsidRPr="00C613D7">
        <w:rPr>
          <w:rFonts w:ascii="Times New Roman" w:hAnsi="Times New Roman"/>
          <w:color w:val="212121"/>
          <w:lang w:val="en-US"/>
        </w:rPr>
        <w:t>Tatsii</w:t>
      </w:r>
      <w:proofErr w:type="spellEnd"/>
      <w:r>
        <w:rPr>
          <w:rFonts w:ascii="Times New Roman" w:hAnsi="Times New Roman"/>
          <w:color w:val="212121"/>
          <w:lang w:val="en-US"/>
        </w:rPr>
        <w:t> R. </w:t>
      </w:r>
      <w:r w:rsidR="00C613D7" w:rsidRPr="00C613D7">
        <w:rPr>
          <w:rFonts w:ascii="Times New Roman" w:hAnsi="Times New Roman"/>
          <w:color w:val="212121"/>
          <w:lang w:val="en-US"/>
        </w:rPr>
        <w:t xml:space="preserve">M., </w:t>
      </w:r>
      <w:proofErr w:type="spellStart"/>
      <w:r w:rsidR="00C613D7" w:rsidRPr="00C613D7">
        <w:rPr>
          <w:rFonts w:ascii="Times New Roman" w:hAnsi="Times New Roman"/>
          <w:color w:val="212121"/>
          <w:lang w:val="en-US"/>
        </w:rPr>
        <w:t>Kliuinyk</w:t>
      </w:r>
      <w:proofErr w:type="spellEnd"/>
      <w:r>
        <w:rPr>
          <w:rFonts w:ascii="Times New Roman" w:hAnsi="Times New Roman"/>
          <w:color w:val="212121"/>
          <w:lang w:val="en-US"/>
        </w:rPr>
        <w:t> </w:t>
      </w:r>
      <w:r w:rsidR="00C613D7" w:rsidRPr="00C613D7">
        <w:rPr>
          <w:rFonts w:ascii="Times New Roman" w:hAnsi="Times New Roman"/>
          <w:color w:val="212121"/>
          <w:lang w:val="en-US"/>
        </w:rPr>
        <w:t>I.</w:t>
      </w:r>
      <w:r>
        <w:rPr>
          <w:rFonts w:ascii="Times New Roman" w:hAnsi="Times New Roman"/>
          <w:color w:val="212121"/>
          <w:lang w:val="en-US"/>
        </w:rPr>
        <w:t xml:space="preserve"> F., </w:t>
      </w:r>
      <w:proofErr w:type="spellStart"/>
      <w:r>
        <w:rPr>
          <w:rFonts w:ascii="Times New Roman" w:hAnsi="Times New Roman"/>
          <w:color w:val="212121"/>
          <w:lang w:val="en-US"/>
        </w:rPr>
        <w:t>Kolisnyk</w:t>
      </w:r>
      <w:proofErr w:type="spellEnd"/>
      <w:r>
        <w:rPr>
          <w:rFonts w:ascii="Times New Roman" w:hAnsi="Times New Roman"/>
          <w:color w:val="212121"/>
          <w:lang w:val="en-US"/>
        </w:rPr>
        <w:t> </w:t>
      </w:r>
      <w:r w:rsidR="00C613D7" w:rsidRPr="00C613D7">
        <w:rPr>
          <w:rFonts w:ascii="Times New Roman" w:hAnsi="Times New Roman"/>
          <w:color w:val="212121"/>
          <w:lang w:val="en-US"/>
        </w:rPr>
        <w:t>V.</w:t>
      </w:r>
      <w:r>
        <w:rPr>
          <w:rFonts w:ascii="Times New Roman" w:hAnsi="Times New Roman"/>
          <w:color w:val="212121"/>
          <w:lang w:val="en-US"/>
        </w:rPr>
        <w:t> </w:t>
      </w:r>
      <w:r w:rsidR="00C613D7" w:rsidRPr="00C613D7">
        <w:rPr>
          <w:rFonts w:ascii="Times New Roman" w:hAnsi="Times New Roman"/>
          <w:color w:val="212121"/>
          <w:lang w:val="en-US"/>
        </w:rPr>
        <w:t xml:space="preserve">M., </w:t>
      </w:r>
      <w:proofErr w:type="spellStart"/>
      <w:r w:rsidR="00C613D7" w:rsidRPr="00C613D7">
        <w:rPr>
          <w:rFonts w:ascii="Times New Roman" w:hAnsi="Times New Roman"/>
          <w:color w:val="212121"/>
          <w:lang w:val="en-US"/>
        </w:rPr>
        <w:t>Kostrobii</w:t>
      </w:r>
      <w:proofErr w:type="spellEnd"/>
      <w:r>
        <w:rPr>
          <w:rFonts w:ascii="Times New Roman" w:hAnsi="Times New Roman"/>
          <w:color w:val="212121"/>
          <w:lang w:val="en-US"/>
        </w:rPr>
        <w:t> </w:t>
      </w:r>
      <w:r w:rsidR="00C613D7" w:rsidRPr="00C613D7">
        <w:rPr>
          <w:rFonts w:ascii="Times New Roman" w:hAnsi="Times New Roman"/>
          <w:color w:val="212121"/>
          <w:lang w:val="en-US"/>
        </w:rPr>
        <w:t>P.</w:t>
      </w:r>
      <w:r>
        <w:rPr>
          <w:rFonts w:ascii="Times New Roman" w:hAnsi="Times New Roman"/>
          <w:color w:val="212121"/>
          <w:lang w:val="en-US"/>
        </w:rPr>
        <w:t> </w:t>
      </w:r>
      <w:r w:rsidR="00C613D7" w:rsidRPr="00C613D7">
        <w:rPr>
          <w:rFonts w:ascii="Times New Roman" w:hAnsi="Times New Roman"/>
          <w:color w:val="212121"/>
          <w:lang w:val="en-US"/>
        </w:rPr>
        <w:t xml:space="preserve">P., </w:t>
      </w:r>
      <w:proofErr w:type="spellStart"/>
      <w:r w:rsidR="00C613D7" w:rsidRPr="00C613D7">
        <w:rPr>
          <w:rFonts w:ascii="Times New Roman" w:hAnsi="Times New Roman"/>
          <w:color w:val="212121"/>
          <w:lang w:val="en-US"/>
        </w:rPr>
        <w:t>Oleksiv</w:t>
      </w:r>
      <w:proofErr w:type="spellEnd"/>
      <w:r>
        <w:rPr>
          <w:rFonts w:ascii="Times New Roman" w:hAnsi="Times New Roman"/>
          <w:color w:val="212121"/>
          <w:lang w:val="en-US"/>
        </w:rPr>
        <w:t> </w:t>
      </w:r>
      <w:r w:rsidR="00C613D7" w:rsidRPr="00C613D7">
        <w:rPr>
          <w:rFonts w:ascii="Times New Roman" w:hAnsi="Times New Roman"/>
          <w:color w:val="212121"/>
          <w:lang w:val="en-US"/>
        </w:rPr>
        <w:t>I.</w:t>
      </w:r>
      <w:r>
        <w:rPr>
          <w:rFonts w:ascii="Times New Roman" w:hAnsi="Times New Roman"/>
          <w:color w:val="212121"/>
          <w:lang w:val="en-US"/>
        </w:rPr>
        <w:t> </w:t>
      </w:r>
      <w:proofErr w:type="spellStart"/>
      <w:r w:rsidR="00C613D7" w:rsidRPr="00C613D7">
        <w:rPr>
          <w:rFonts w:ascii="Times New Roman" w:hAnsi="Times New Roman"/>
          <w:color w:val="212121"/>
          <w:lang w:val="en-US"/>
        </w:rPr>
        <w:t>Ya</w:t>
      </w:r>
      <w:proofErr w:type="spellEnd"/>
      <w:r w:rsidR="00C613D7" w:rsidRPr="00C613D7">
        <w:rPr>
          <w:rFonts w:ascii="Times New Roman" w:hAnsi="Times New Roman"/>
          <w:color w:val="212121"/>
          <w:lang w:val="en-US"/>
        </w:rPr>
        <w:t xml:space="preserve">. </w:t>
      </w:r>
      <w:proofErr w:type="spellStart"/>
      <w:r w:rsidR="00C613D7" w:rsidRPr="00C613D7">
        <w:rPr>
          <w:rFonts w:ascii="Times New Roman" w:hAnsi="Times New Roman"/>
          <w:lang w:val="en-US"/>
        </w:rPr>
        <w:t>Dyferentsialni</w:t>
      </w:r>
      <w:proofErr w:type="spellEnd"/>
      <w:r w:rsidR="00C613D7" w:rsidRPr="00C613D7">
        <w:rPr>
          <w:rFonts w:ascii="Times New Roman" w:hAnsi="Times New Roman"/>
          <w:color w:val="212121"/>
          <w:lang w:val="en-US"/>
        </w:rPr>
        <w:t xml:space="preserve"> </w:t>
      </w:r>
      <w:proofErr w:type="spellStart"/>
      <w:r w:rsidR="00C613D7" w:rsidRPr="00C613D7">
        <w:rPr>
          <w:rFonts w:ascii="Times New Roman" w:hAnsi="Times New Roman"/>
          <w:color w:val="212121"/>
          <w:lang w:val="en-US"/>
        </w:rPr>
        <w:t>rivniannia</w:t>
      </w:r>
      <w:proofErr w:type="spellEnd"/>
      <w:r w:rsidR="00C613D7" w:rsidRPr="00C613D7">
        <w:rPr>
          <w:rFonts w:ascii="Times New Roman" w:hAnsi="Times New Roman"/>
          <w:color w:val="212121"/>
          <w:lang w:val="en-US"/>
        </w:rPr>
        <w:t xml:space="preserve"> (Differential equations)</w:t>
      </w:r>
      <w:r w:rsidR="00C613D7" w:rsidRPr="00C613D7">
        <w:rPr>
          <w:rFonts w:ascii="Times New Roman" w:hAnsi="Times New Roman"/>
          <w:color w:val="212121"/>
          <w:lang w:val="uk-UA"/>
        </w:rPr>
        <w:t xml:space="preserve">: </w:t>
      </w:r>
      <w:proofErr w:type="spellStart"/>
      <w:r w:rsidR="00C613D7" w:rsidRPr="00C613D7">
        <w:rPr>
          <w:rFonts w:ascii="Times New Roman" w:hAnsi="Times New Roman"/>
          <w:color w:val="212121"/>
          <w:lang w:val="uk-UA"/>
        </w:rPr>
        <w:t>tutorial</w:t>
      </w:r>
      <w:proofErr w:type="spellEnd"/>
      <w:r w:rsidR="00C613D7" w:rsidRPr="00C613D7">
        <w:rPr>
          <w:rFonts w:ascii="Times New Roman" w:hAnsi="Times New Roman"/>
          <w:color w:val="212121"/>
          <w:lang w:val="en-US"/>
        </w:rPr>
        <w:t xml:space="preserve">. </w:t>
      </w:r>
      <w:proofErr w:type="spellStart"/>
      <w:r w:rsidR="00C613D7" w:rsidRPr="00C613D7">
        <w:rPr>
          <w:rFonts w:ascii="Times New Roman" w:hAnsi="Times New Roman"/>
          <w:color w:val="212121"/>
          <w:lang w:val="en-US"/>
        </w:rPr>
        <w:t>Lviv</w:t>
      </w:r>
      <w:proofErr w:type="spellEnd"/>
      <w:r w:rsidR="00C613D7" w:rsidRPr="00C613D7">
        <w:rPr>
          <w:rFonts w:ascii="Times New Roman" w:hAnsi="Times New Roman"/>
          <w:color w:val="212121"/>
          <w:lang w:val="en-US"/>
        </w:rPr>
        <w:t>, 2014. 380 p.</w:t>
      </w:r>
      <w:r w:rsidR="00C613D7" w:rsidRPr="00C613D7">
        <w:rPr>
          <w:rFonts w:ascii="Times New Roman" w:hAnsi="Times New Roman"/>
          <w:color w:val="212121"/>
          <w:lang w:val="uk-UA"/>
        </w:rPr>
        <w:t xml:space="preserve"> </w:t>
      </w:r>
      <w:r w:rsidR="00C613D7" w:rsidRPr="00C613D7">
        <w:rPr>
          <w:rFonts w:ascii="Times New Roman" w:hAnsi="Times New Roman"/>
          <w:lang w:val="en-US"/>
        </w:rPr>
        <w:t>[in Ukrainian].</w:t>
      </w:r>
    </w:p>
    <w:p w:rsidR="00C613D7" w:rsidRPr="00C613D7" w:rsidRDefault="00C613D7" w:rsidP="00C613D7">
      <w:pPr>
        <w:numPr>
          <w:ilvl w:val="0"/>
          <w:numId w:val="55"/>
        </w:numPr>
        <w:tabs>
          <w:tab w:val="left" w:pos="1134"/>
        </w:tabs>
        <w:spacing w:after="0" w:line="240" w:lineRule="auto"/>
        <w:ind w:left="0" w:firstLine="709"/>
        <w:jc w:val="both"/>
        <w:rPr>
          <w:rFonts w:ascii="Times New Roman" w:hAnsi="Times New Roman"/>
          <w:lang w:val="en-US"/>
        </w:rPr>
      </w:pPr>
      <w:proofErr w:type="spellStart"/>
      <w:r w:rsidRPr="00C613D7">
        <w:rPr>
          <w:rFonts w:ascii="Times New Roman" w:hAnsi="Times New Roman"/>
          <w:color w:val="212121"/>
          <w:lang w:val="en-US"/>
        </w:rPr>
        <w:t>Martyinenko</w:t>
      </w:r>
      <w:proofErr w:type="spellEnd"/>
      <w:r w:rsidR="00F535C6">
        <w:rPr>
          <w:rFonts w:ascii="Times New Roman" w:hAnsi="Times New Roman"/>
          <w:color w:val="212121"/>
          <w:lang w:val="en-US"/>
        </w:rPr>
        <w:t> </w:t>
      </w:r>
      <w:r w:rsidRPr="00C613D7">
        <w:rPr>
          <w:rFonts w:ascii="Times New Roman" w:hAnsi="Times New Roman"/>
          <w:lang w:val="en-US"/>
        </w:rPr>
        <w:t>V.</w:t>
      </w:r>
      <w:r w:rsidR="00F535C6">
        <w:rPr>
          <w:rFonts w:ascii="Times New Roman" w:hAnsi="Times New Roman"/>
          <w:lang w:val="en-US"/>
        </w:rPr>
        <w:t> </w:t>
      </w:r>
      <w:r w:rsidRPr="00C613D7">
        <w:rPr>
          <w:rFonts w:ascii="Times New Roman" w:hAnsi="Times New Roman"/>
          <w:lang w:val="en-US"/>
        </w:rPr>
        <w:t xml:space="preserve">S. </w:t>
      </w:r>
      <w:proofErr w:type="spellStart"/>
      <w:r w:rsidRPr="00C613D7">
        <w:rPr>
          <w:rFonts w:ascii="Times New Roman" w:hAnsi="Times New Roman"/>
          <w:color w:val="212121"/>
          <w:lang w:val="en-US"/>
        </w:rPr>
        <w:t>Operatsionnoe</w:t>
      </w:r>
      <w:proofErr w:type="spellEnd"/>
      <w:r w:rsidRPr="00C613D7">
        <w:rPr>
          <w:rFonts w:ascii="Times New Roman" w:hAnsi="Times New Roman"/>
          <w:lang w:val="en-US"/>
        </w:rPr>
        <w:t xml:space="preserve"> </w:t>
      </w:r>
      <w:proofErr w:type="spellStart"/>
      <w:r w:rsidRPr="00C613D7">
        <w:rPr>
          <w:rFonts w:ascii="Times New Roman" w:hAnsi="Times New Roman"/>
          <w:lang w:val="en-US"/>
        </w:rPr>
        <w:t>ischislenie</w:t>
      </w:r>
      <w:proofErr w:type="spellEnd"/>
      <w:r w:rsidRPr="00C613D7">
        <w:rPr>
          <w:rFonts w:ascii="Times New Roman" w:hAnsi="Times New Roman"/>
          <w:lang w:val="uk-UA"/>
        </w:rPr>
        <w:t xml:space="preserve"> (</w:t>
      </w:r>
      <w:proofErr w:type="spellStart"/>
      <w:r w:rsidRPr="00C613D7">
        <w:rPr>
          <w:rFonts w:ascii="Times New Roman" w:hAnsi="Times New Roman"/>
          <w:lang w:val="uk-UA"/>
        </w:rPr>
        <w:t>Operational</w:t>
      </w:r>
      <w:proofErr w:type="spellEnd"/>
      <w:r w:rsidRPr="00C613D7">
        <w:rPr>
          <w:rFonts w:ascii="Times New Roman" w:hAnsi="Times New Roman"/>
          <w:lang w:val="uk-UA"/>
        </w:rPr>
        <w:t xml:space="preserve"> </w:t>
      </w:r>
      <w:proofErr w:type="spellStart"/>
      <w:r w:rsidRPr="00C613D7">
        <w:rPr>
          <w:rFonts w:ascii="Times New Roman" w:hAnsi="Times New Roman"/>
          <w:lang w:val="uk-UA"/>
        </w:rPr>
        <w:t>calculus</w:t>
      </w:r>
      <w:proofErr w:type="spellEnd"/>
      <w:r w:rsidRPr="00C613D7">
        <w:rPr>
          <w:rFonts w:ascii="Times New Roman" w:hAnsi="Times New Roman"/>
          <w:lang w:val="uk-UA"/>
        </w:rPr>
        <w:t xml:space="preserve">): </w:t>
      </w:r>
      <w:proofErr w:type="spellStart"/>
      <w:r w:rsidRPr="00C613D7">
        <w:rPr>
          <w:rFonts w:ascii="Times New Roman" w:hAnsi="Times New Roman"/>
          <w:lang w:val="uk-UA"/>
        </w:rPr>
        <w:t>tutorial</w:t>
      </w:r>
      <w:proofErr w:type="spellEnd"/>
      <w:r w:rsidRPr="00C613D7">
        <w:rPr>
          <w:rFonts w:ascii="Times New Roman" w:hAnsi="Times New Roman"/>
          <w:lang w:val="en-US"/>
        </w:rPr>
        <w:t>. Kyiv, 1990, 359 p. [in Russian].</w:t>
      </w:r>
    </w:p>
    <w:p w:rsidR="00C613D7" w:rsidRPr="00C613D7" w:rsidRDefault="00C613D7" w:rsidP="00C613D7">
      <w:pPr>
        <w:spacing w:after="0" w:line="240" w:lineRule="auto"/>
        <w:rPr>
          <w:rFonts w:ascii="Times New Roman" w:hAnsi="Times New Roman"/>
          <w:lang w:val="en-US"/>
        </w:rPr>
      </w:pPr>
    </w:p>
    <w:p w:rsidR="00C613D7" w:rsidRPr="00C613D7" w:rsidRDefault="00C613D7" w:rsidP="00C613D7">
      <w:pPr>
        <w:tabs>
          <w:tab w:val="left" w:pos="1134"/>
        </w:tabs>
        <w:spacing w:after="0" w:line="240" w:lineRule="auto"/>
        <w:ind w:firstLine="709"/>
        <w:jc w:val="both"/>
        <w:rPr>
          <w:rFonts w:ascii="Times New Roman" w:hAnsi="Times New Roman"/>
          <w:lang w:val="en-US"/>
        </w:rPr>
      </w:pPr>
    </w:p>
    <w:p w:rsidR="00C613D7" w:rsidRPr="00C613D7" w:rsidRDefault="00C613D7" w:rsidP="00C613D7">
      <w:pPr>
        <w:pBdr>
          <w:top w:val="dashDotStroked" w:sz="24" w:space="1" w:color="auto"/>
        </w:pBdr>
        <w:spacing w:after="0" w:line="240" w:lineRule="auto"/>
        <w:rPr>
          <w:rFonts w:ascii="Times New Roman" w:hAnsi="Times New Roman"/>
          <w:lang w:val="uk-UA"/>
        </w:rPr>
      </w:pPr>
    </w:p>
    <w:p w:rsidR="00C613D7" w:rsidRPr="00C613D7" w:rsidRDefault="00C613D7" w:rsidP="00C613D7">
      <w:pPr>
        <w:spacing w:after="0" w:line="240" w:lineRule="auto"/>
        <w:rPr>
          <w:rFonts w:ascii="Times New Roman" w:eastAsia="MS Mincho" w:hAnsi="Times New Roman"/>
          <w:bCs/>
          <w:i/>
          <w:noProof/>
          <w:lang w:val="uk-UA" w:eastAsia="en-US"/>
        </w:rPr>
      </w:pPr>
      <w:r w:rsidRPr="00C613D7">
        <w:rPr>
          <w:rFonts w:ascii="Times New Roman" w:hAnsi="Times New Roman"/>
          <w:b/>
          <w:bCs/>
          <w:noProof/>
          <w:lang w:val="en-US" w:eastAsia="en-US"/>
        </w:rPr>
        <w:t>Oksana Karabyn</w:t>
      </w:r>
      <w:r w:rsidRPr="00C613D7">
        <w:rPr>
          <w:rFonts w:ascii="Times New Roman" w:eastAsia="MS Mincho" w:hAnsi="Times New Roman"/>
          <w:bCs/>
          <w:noProof/>
          <w:lang w:val="uk-UA" w:eastAsia="en-US"/>
        </w:rPr>
        <w:t>,</w:t>
      </w:r>
      <w:r w:rsidR="004F76B3">
        <w:rPr>
          <w:rFonts w:ascii="Times New Roman" w:eastAsia="MS Mincho" w:hAnsi="Times New Roman"/>
          <w:bCs/>
          <w:i/>
          <w:noProof/>
          <w:lang w:val="en-US" w:eastAsia="en-US"/>
        </w:rPr>
        <w:t xml:space="preserve"> </w:t>
      </w:r>
      <w:r w:rsidR="00DB67AE" w:rsidRPr="00DB67AE">
        <w:rPr>
          <w:rFonts w:ascii="Times New Roman" w:eastAsia="MS Mincho" w:hAnsi="Times New Roman"/>
          <w:bCs/>
          <w:i/>
          <w:noProof/>
          <w:lang w:val="en-US" w:eastAsia="en-US"/>
        </w:rPr>
        <w:t xml:space="preserve">Ph.D. in Physics and Maths, </w:t>
      </w:r>
      <w:hyperlink r:id="rId842" w:history="1">
        <w:r w:rsidRPr="00C613D7">
          <w:rPr>
            <w:rFonts w:ascii="Times New Roman" w:eastAsia="MS Mincho" w:hAnsi="Times New Roman"/>
            <w:bCs/>
            <w:i/>
            <w:noProof/>
            <w:color w:val="0000FF"/>
            <w:lang w:val="uk-UA" w:eastAsia="en-US"/>
          </w:rPr>
          <w:t>https://orcid.org/0000-0002-9287-376X</w:t>
        </w:r>
      </w:hyperlink>
    </w:p>
    <w:p w:rsidR="00C613D7" w:rsidRPr="00C613D7" w:rsidRDefault="00C613D7" w:rsidP="00C613D7">
      <w:pPr>
        <w:spacing w:after="0" w:line="240" w:lineRule="auto"/>
        <w:rPr>
          <w:rFonts w:ascii="Times New Roman" w:eastAsia="MS Mincho" w:hAnsi="Times New Roman"/>
          <w:bCs/>
          <w:i/>
          <w:noProof/>
          <w:lang w:val="en-US" w:eastAsia="en-US"/>
        </w:rPr>
      </w:pPr>
      <w:r w:rsidRPr="00C613D7">
        <w:rPr>
          <w:rFonts w:ascii="Times New Roman" w:eastAsia="MS Mincho" w:hAnsi="Times New Roman"/>
          <w:b/>
          <w:bCs/>
          <w:noProof/>
          <w:lang w:val="en-US" w:eastAsia="en-US"/>
        </w:rPr>
        <w:t>Roman Tatsii</w:t>
      </w:r>
      <w:r w:rsidRPr="00C613D7">
        <w:rPr>
          <w:rFonts w:ascii="Times New Roman" w:eastAsia="MS Mincho" w:hAnsi="Times New Roman"/>
          <w:bCs/>
          <w:noProof/>
          <w:lang w:val="uk-UA" w:eastAsia="en-US"/>
        </w:rPr>
        <w:t xml:space="preserve">, </w:t>
      </w:r>
      <w:r w:rsidR="004F76B3" w:rsidRPr="004F76B3">
        <w:rPr>
          <w:rFonts w:ascii="Times New Roman" w:eastAsia="MS Mincho" w:hAnsi="Times New Roman"/>
          <w:bCs/>
          <w:i/>
          <w:noProof/>
          <w:lang w:val="en-US" w:eastAsia="en-US"/>
        </w:rPr>
        <w:t>D.Sc. in Physics and Maths, Рrofessor</w:t>
      </w:r>
      <w:r w:rsidRPr="00C613D7">
        <w:rPr>
          <w:rFonts w:ascii="Times New Roman" w:eastAsia="MS Mincho" w:hAnsi="Times New Roman"/>
          <w:bCs/>
          <w:i/>
          <w:noProof/>
          <w:lang w:val="en-US" w:eastAsia="en-US"/>
        </w:rPr>
        <w:t xml:space="preserve">, </w:t>
      </w:r>
      <w:hyperlink r:id="rId843" w:history="1">
        <w:r w:rsidRPr="00C613D7">
          <w:rPr>
            <w:rFonts w:ascii="Times New Roman" w:eastAsia="MS Mincho" w:hAnsi="Times New Roman"/>
            <w:bCs/>
            <w:i/>
            <w:noProof/>
            <w:color w:val="0000FF"/>
            <w:lang w:val="uk-UA" w:eastAsia="en-US"/>
          </w:rPr>
          <w:t>https://orcid.org/0000-0001-8805-6305</w:t>
        </w:r>
      </w:hyperlink>
    </w:p>
    <w:p w:rsidR="00C613D7" w:rsidRPr="00C613D7" w:rsidRDefault="00C613D7" w:rsidP="00C613D7">
      <w:pPr>
        <w:spacing w:after="0" w:line="240" w:lineRule="auto"/>
        <w:rPr>
          <w:rFonts w:ascii="Times New Roman" w:eastAsia="MS Mincho" w:hAnsi="Times New Roman"/>
          <w:bCs/>
          <w:noProof/>
          <w:lang w:val="uk-UA" w:eastAsia="en-US"/>
        </w:rPr>
      </w:pPr>
      <w:r w:rsidRPr="00C613D7">
        <w:rPr>
          <w:rFonts w:ascii="Times New Roman" w:hAnsi="Times New Roman"/>
          <w:b/>
          <w:bCs/>
          <w:noProof/>
          <w:lang w:val="en-US" w:eastAsia="en-US"/>
        </w:rPr>
        <w:t>Oksana Chmyr</w:t>
      </w:r>
      <w:r w:rsidRPr="00C613D7">
        <w:rPr>
          <w:rFonts w:ascii="Times New Roman" w:eastAsia="MS Mincho" w:hAnsi="Times New Roman"/>
          <w:bCs/>
          <w:noProof/>
          <w:lang w:val="uk-UA" w:eastAsia="en-US"/>
        </w:rPr>
        <w:t xml:space="preserve">, </w:t>
      </w:r>
      <w:r w:rsidR="004F76B3" w:rsidRPr="004F76B3">
        <w:rPr>
          <w:rFonts w:ascii="Times New Roman" w:eastAsia="MS Mincho" w:hAnsi="Times New Roman"/>
          <w:bCs/>
          <w:i/>
          <w:noProof/>
          <w:lang w:val="en-US" w:eastAsia="en-US"/>
        </w:rPr>
        <w:t>Ph.D. in Physics and Maths</w:t>
      </w:r>
      <w:r w:rsidRPr="00C613D7">
        <w:rPr>
          <w:rFonts w:ascii="Times New Roman" w:eastAsia="MS Mincho" w:hAnsi="Times New Roman"/>
          <w:bCs/>
          <w:i/>
          <w:noProof/>
          <w:lang w:val="en-US" w:eastAsia="en-US"/>
        </w:rPr>
        <w:t xml:space="preserve">, </w:t>
      </w:r>
      <w:hyperlink r:id="rId844" w:history="1">
        <w:r w:rsidRPr="00C613D7">
          <w:rPr>
            <w:rFonts w:ascii="Times New Roman" w:eastAsia="MS Mincho" w:hAnsi="Times New Roman"/>
            <w:bCs/>
            <w:i/>
            <w:noProof/>
            <w:color w:val="0000FF"/>
            <w:lang w:val="uk-UA" w:eastAsia="en-US"/>
          </w:rPr>
          <w:t>https://orcid.org/0000-0002-</w:t>
        </w:r>
        <w:r w:rsidRPr="00C613D7">
          <w:rPr>
            <w:rFonts w:ascii="Times New Roman" w:eastAsia="MS Mincho" w:hAnsi="Times New Roman"/>
            <w:bCs/>
            <w:i/>
            <w:noProof/>
            <w:color w:val="0000FF"/>
            <w:lang w:val="en-US" w:eastAsia="en-US"/>
          </w:rPr>
          <w:t>6340-9888</w:t>
        </w:r>
      </w:hyperlink>
    </w:p>
    <w:p w:rsidR="00C613D7" w:rsidRPr="00C613D7" w:rsidRDefault="00C613D7" w:rsidP="00C613D7">
      <w:pPr>
        <w:spacing w:before="120" w:after="0" w:line="240" w:lineRule="auto"/>
        <w:rPr>
          <w:rFonts w:ascii="Times New Roman" w:eastAsia="MS Mincho" w:hAnsi="Times New Roman"/>
          <w:bCs/>
          <w:i/>
          <w:noProof/>
          <w:lang w:val="en-US" w:eastAsia="en-US"/>
        </w:rPr>
      </w:pPr>
      <w:r w:rsidRPr="00C613D7">
        <w:rPr>
          <w:rFonts w:ascii="Times New Roman" w:hAnsi="Times New Roman"/>
          <w:bCs/>
          <w:i/>
          <w:noProof/>
          <w:lang w:val="en-US" w:eastAsia="en-US"/>
        </w:rPr>
        <w:t>Lviv State University of Life Safety</w:t>
      </w:r>
      <w:r w:rsidRPr="00C613D7">
        <w:rPr>
          <w:rFonts w:ascii="Times New Roman" w:eastAsia="MS Mincho" w:hAnsi="Times New Roman"/>
          <w:bCs/>
          <w:i/>
          <w:noProof/>
          <w:lang w:val="en-US" w:eastAsia="en-US"/>
        </w:rPr>
        <w:t>, Lviv, Ukraine</w:t>
      </w:r>
    </w:p>
    <w:p w:rsidR="00C613D7" w:rsidRPr="00C613D7" w:rsidRDefault="00C613D7" w:rsidP="00C613D7">
      <w:pPr>
        <w:spacing w:after="0" w:line="240" w:lineRule="auto"/>
        <w:rPr>
          <w:rFonts w:ascii="Times New Roman" w:eastAsia="MS Mincho" w:hAnsi="Times New Roman"/>
          <w:b/>
          <w:caps/>
          <w:lang w:val="en-US"/>
        </w:rPr>
      </w:pPr>
    </w:p>
    <w:p w:rsidR="00C613D7" w:rsidRPr="00C613D7" w:rsidRDefault="00C613D7" w:rsidP="00C613D7">
      <w:pPr>
        <w:spacing w:after="0" w:line="240" w:lineRule="auto"/>
        <w:jc w:val="center"/>
        <w:rPr>
          <w:rFonts w:ascii="Times New Roman" w:hAnsi="Times New Roman"/>
          <w:b/>
          <w:caps/>
          <w:lang w:val="en-US"/>
        </w:rPr>
      </w:pPr>
      <w:r w:rsidRPr="00C613D7">
        <w:rPr>
          <w:rFonts w:ascii="Times New Roman" w:eastAsia="MS Mincho" w:hAnsi="Times New Roman"/>
          <w:b/>
          <w:caps/>
          <w:lang w:val="en-US"/>
        </w:rPr>
        <w:t>The</w:t>
      </w:r>
      <w:r w:rsidRPr="00C613D7">
        <w:rPr>
          <w:rFonts w:ascii="Times New Roman" w:eastAsia="MS Mincho" w:hAnsi="Times New Roman"/>
          <w:b/>
          <w:caps/>
          <w:lang w:val="uk-UA"/>
        </w:rPr>
        <w:t xml:space="preserve"> </w:t>
      </w:r>
      <w:r w:rsidRPr="00C613D7">
        <w:rPr>
          <w:rFonts w:ascii="Times New Roman" w:hAnsi="Times New Roman"/>
          <w:b/>
          <w:caps/>
          <w:shd w:val="clear" w:color="auto" w:fill="FFFFFF"/>
          <w:lang w:val="en-US"/>
        </w:rPr>
        <w:t>scheme</w:t>
      </w:r>
      <w:r w:rsidRPr="00C613D7">
        <w:rPr>
          <w:rFonts w:ascii="Times New Roman" w:hAnsi="Times New Roman"/>
          <w:b/>
          <w:caps/>
          <w:lang w:val="en-US"/>
        </w:rPr>
        <w:t xml:space="preserve"> FOr investigation for longitudinal oscillations of </w:t>
      </w:r>
      <w:r w:rsidRPr="00C613D7">
        <w:rPr>
          <w:rFonts w:ascii="Times New Roman" w:hAnsi="Times New Roman"/>
          <w:b/>
          <w:caps/>
          <w:lang w:val="uk-UA"/>
        </w:rPr>
        <w:t>rod</w:t>
      </w:r>
      <w:r w:rsidRPr="00C613D7">
        <w:rPr>
          <w:rFonts w:ascii="Times New Roman" w:hAnsi="Times New Roman"/>
          <w:b/>
          <w:caps/>
          <w:lang w:val="en-US"/>
        </w:rPr>
        <w:t xml:space="preserve"> of a piecewise-constant section</w:t>
      </w:r>
    </w:p>
    <w:p w:rsidR="00C613D7" w:rsidRPr="00C613D7" w:rsidRDefault="00C613D7" w:rsidP="00C613D7">
      <w:pPr>
        <w:spacing w:after="0" w:line="240" w:lineRule="auto"/>
        <w:rPr>
          <w:rFonts w:ascii="Times New Roman" w:hAnsi="Times New Roman"/>
          <w:color w:val="000000"/>
          <w:lang w:val="en-US"/>
        </w:rPr>
      </w:pPr>
    </w:p>
    <w:p w:rsidR="00C613D7" w:rsidRPr="00C613D7" w:rsidRDefault="00C613D7" w:rsidP="00C613D7">
      <w:pPr>
        <w:spacing w:after="0" w:line="240" w:lineRule="auto"/>
        <w:ind w:firstLine="709"/>
        <w:jc w:val="both"/>
        <w:rPr>
          <w:rFonts w:ascii="Times New Roman" w:hAnsi="Times New Roman"/>
          <w:lang w:val="en-US"/>
        </w:rPr>
      </w:pPr>
      <w:r w:rsidRPr="00C613D7">
        <w:rPr>
          <w:rFonts w:ascii="Times New Roman" w:hAnsi="Times New Roman"/>
          <w:u w:val="single"/>
          <w:lang w:val="en-US"/>
        </w:rPr>
        <w:t>Introduction</w:t>
      </w:r>
      <w:r w:rsidRPr="00C613D7">
        <w:rPr>
          <w:rFonts w:ascii="Times New Roman" w:hAnsi="Times New Roman"/>
          <w:lang w:val="en-US"/>
        </w:rPr>
        <w:t>. Design of bridges' constructional structures relates to the mathematical modeling of oscillatory processes that arise in such structures.</w:t>
      </w:r>
      <w:r w:rsidRPr="00C613D7">
        <w:rPr>
          <w:rFonts w:ascii="Times New Roman" w:hAnsi="Times New Roman"/>
          <w:lang w:val="uk-UA"/>
        </w:rPr>
        <w:t xml:space="preserve"> </w:t>
      </w:r>
      <w:proofErr w:type="spellStart"/>
      <w:r w:rsidRPr="00C613D7">
        <w:rPr>
          <w:rFonts w:ascii="Times New Roman" w:hAnsi="Times New Roman"/>
          <w:lang w:val="uk-UA"/>
        </w:rPr>
        <w:t>Such</w:t>
      </w:r>
      <w:proofErr w:type="spellEnd"/>
      <w:r w:rsidRPr="00C613D7">
        <w:rPr>
          <w:rFonts w:ascii="Times New Roman" w:hAnsi="Times New Roman"/>
          <w:lang w:val="uk-UA"/>
        </w:rPr>
        <w:t xml:space="preserve"> </w:t>
      </w:r>
      <w:proofErr w:type="spellStart"/>
      <w:r w:rsidRPr="00C613D7">
        <w:rPr>
          <w:rFonts w:ascii="Times New Roman" w:hAnsi="Times New Roman"/>
          <w:lang w:val="uk-UA"/>
        </w:rPr>
        <w:t>mathematical</w:t>
      </w:r>
      <w:proofErr w:type="spellEnd"/>
      <w:r w:rsidRPr="00C613D7">
        <w:rPr>
          <w:rFonts w:ascii="Times New Roman" w:hAnsi="Times New Roman"/>
          <w:lang w:val="uk-UA"/>
        </w:rPr>
        <w:t xml:space="preserve"> </w:t>
      </w:r>
      <w:proofErr w:type="spellStart"/>
      <w:r w:rsidRPr="00C613D7">
        <w:rPr>
          <w:rFonts w:ascii="Times New Roman" w:hAnsi="Times New Roman"/>
          <w:lang w:val="uk-UA"/>
        </w:rPr>
        <w:t>models</w:t>
      </w:r>
      <w:proofErr w:type="spellEnd"/>
      <w:r w:rsidRPr="00C613D7">
        <w:rPr>
          <w:rFonts w:ascii="Times New Roman" w:hAnsi="Times New Roman"/>
          <w:lang w:val="uk-UA"/>
        </w:rPr>
        <w:t xml:space="preserve"> </w:t>
      </w:r>
      <w:proofErr w:type="spellStart"/>
      <w:r w:rsidRPr="00C613D7">
        <w:rPr>
          <w:rFonts w:ascii="Times New Roman" w:hAnsi="Times New Roman"/>
          <w:lang w:val="uk-UA"/>
        </w:rPr>
        <w:t>are</w:t>
      </w:r>
      <w:proofErr w:type="spellEnd"/>
      <w:r w:rsidRPr="00C613D7">
        <w:rPr>
          <w:rFonts w:ascii="Times New Roman" w:hAnsi="Times New Roman"/>
          <w:lang w:val="uk-UA"/>
        </w:rPr>
        <w:t xml:space="preserve"> </w:t>
      </w:r>
      <w:proofErr w:type="spellStart"/>
      <w:r w:rsidRPr="00C613D7">
        <w:rPr>
          <w:rFonts w:ascii="Times New Roman" w:hAnsi="Times New Roman"/>
          <w:lang w:val="uk-UA"/>
        </w:rPr>
        <w:t>described</w:t>
      </w:r>
      <w:proofErr w:type="spellEnd"/>
      <w:r w:rsidRPr="00C613D7">
        <w:rPr>
          <w:rFonts w:ascii="Times New Roman" w:hAnsi="Times New Roman"/>
          <w:lang w:val="uk-UA"/>
        </w:rPr>
        <w:t xml:space="preserve"> </w:t>
      </w:r>
      <w:proofErr w:type="spellStart"/>
      <w:r w:rsidRPr="00C613D7">
        <w:rPr>
          <w:rFonts w:ascii="Times New Roman" w:hAnsi="Times New Roman"/>
          <w:lang w:val="uk-UA"/>
        </w:rPr>
        <w:t>by</w:t>
      </w:r>
      <w:proofErr w:type="spellEnd"/>
      <w:r w:rsidRPr="00C613D7">
        <w:rPr>
          <w:rFonts w:ascii="Times New Roman" w:hAnsi="Times New Roman"/>
          <w:lang w:val="uk-UA"/>
        </w:rPr>
        <w:t xml:space="preserve"> </w:t>
      </w:r>
      <w:proofErr w:type="spellStart"/>
      <w:r w:rsidRPr="00C613D7">
        <w:rPr>
          <w:rFonts w:ascii="Times New Roman" w:hAnsi="Times New Roman"/>
          <w:lang w:val="uk-UA"/>
        </w:rPr>
        <w:t>differential</w:t>
      </w:r>
      <w:proofErr w:type="spellEnd"/>
      <w:r w:rsidRPr="00C613D7">
        <w:rPr>
          <w:rFonts w:ascii="Times New Roman" w:hAnsi="Times New Roman"/>
          <w:lang w:val="uk-UA"/>
        </w:rPr>
        <w:t xml:space="preserve"> </w:t>
      </w:r>
      <w:proofErr w:type="spellStart"/>
      <w:r w:rsidRPr="00C613D7">
        <w:rPr>
          <w:rFonts w:ascii="Times New Roman" w:hAnsi="Times New Roman"/>
          <w:lang w:val="uk-UA"/>
        </w:rPr>
        <w:t>equations</w:t>
      </w:r>
      <w:proofErr w:type="spellEnd"/>
      <w:r w:rsidRPr="00C613D7">
        <w:rPr>
          <w:rFonts w:ascii="Times New Roman" w:hAnsi="Times New Roman"/>
          <w:lang w:val="uk-UA"/>
        </w:rPr>
        <w:t xml:space="preserve"> </w:t>
      </w:r>
      <w:proofErr w:type="spellStart"/>
      <w:r w:rsidRPr="00C613D7">
        <w:rPr>
          <w:rFonts w:ascii="Times New Roman" w:hAnsi="Times New Roman"/>
          <w:lang w:val="uk-UA"/>
        </w:rPr>
        <w:t>of</w:t>
      </w:r>
      <w:proofErr w:type="spellEnd"/>
      <w:r w:rsidRPr="00C613D7">
        <w:rPr>
          <w:rFonts w:ascii="Times New Roman" w:hAnsi="Times New Roman"/>
          <w:lang w:val="uk-UA"/>
        </w:rPr>
        <w:t xml:space="preserve"> </w:t>
      </w:r>
      <w:proofErr w:type="spellStart"/>
      <w:r w:rsidRPr="00C613D7">
        <w:rPr>
          <w:rFonts w:ascii="Times New Roman" w:hAnsi="Times New Roman"/>
          <w:lang w:val="uk-UA"/>
        </w:rPr>
        <w:t>hyperbolic</w:t>
      </w:r>
      <w:proofErr w:type="spellEnd"/>
      <w:r w:rsidRPr="00C613D7">
        <w:rPr>
          <w:rFonts w:ascii="Times New Roman" w:hAnsi="Times New Roman"/>
          <w:lang w:val="uk-UA"/>
        </w:rPr>
        <w:t xml:space="preserve"> </w:t>
      </w:r>
      <w:proofErr w:type="spellStart"/>
      <w:r w:rsidRPr="00C613D7">
        <w:rPr>
          <w:rFonts w:ascii="Times New Roman" w:hAnsi="Times New Roman"/>
          <w:lang w:val="uk-UA"/>
        </w:rPr>
        <w:t>type</w:t>
      </w:r>
      <w:proofErr w:type="spellEnd"/>
      <w:r w:rsidRPr="00C613D7">
        <w:rPr>
          <w:rFonts w:ascii="Times New Roman" w:hAnsi="Times New Roman"/>
          <w:lang w:val="uk-UA"/>
        </w:rPr>
        <w:t xml:space="preserve">. </w:t>
      </w:r>
      <w:r w:rsidRPr="00C613D7">
        <w:rPr>
          <w:rFonts w:ascii="Times New Roman" w:hAnsi="Times New Roman"/>
          <w:lang w:val="en-US"/>
        </w:rPr>
        <w:t>Methods of solving such problems are divided into direct and approximate.</w:t>
      </w:r>
      <w:r w:rsidRPr="00C613D7">
        <w:rPr>
          <w:rFonts w:ascii="Times New Roman" w:hAnsi="Times New Roman"/>
          <w:lang w:val="uk-UA"/>
        </w:rPr>
        <w:t xml:space="preserve"> </w:t>
      </w:r>
      <w:r w:rsidRPr="00C613D7">
        <w:rPr>
          <w:rFonts w:ascii="Times New Roman" w:hAnsi="Times New Roman"/>
          <w:lang w:val="en-US"/>
        </w:rPr>
        <w:t>The basis of direct methods is the method of separating variables, the Green's method of function, the method of integral transformations.</w:t>
      </w:r>
    </w:p>
    <w:p w:rsidR="00C613D7" w:rsidRPr="00C613D7" w:rsidRDefault="00C613D7" w:rsidP="00C613D7">
      <w:pPr>
        <w:spacing w:after="0" w:line="240" w:lineRule="auto"/>
        <w:ind w:firstLine="709"/>
        <w:rPr>
          <w:rFonts w:ascii="Times New Roman" w:hAnsi="Times New Roman"/>
          <w:lang w:val="en-US"/>
        </w:rPr>
      </w:pPr>
      <w:r w:rsidRPr="00C613D7">
        <w:rPr>
          <w:rFonts w:ascii="Times New Roman" w:hAnsi="Times New Roman"/>
          <w:u w:val="single"/>
          <w:lang w:val="en-US"/>
        </w:rPr>
        <w:t>Problem statement</w:t>
      </w:r>
      <w:r w:rsidRPr="00C613D7">
        <w:rPr>
          <w:rFonts w:ascii="Times New Roman" w:hAnsi="Times New Roman"/>
          <w:lang w:val="en-US"/>
        </w:rPr>
        <w:t>. An issue in these tasks is the problem of multiplying the generalized functions. In the proposed scheme, this problem with generalized functions is eliminated by reducing the differential equation to the system of differential equations and using the matrix calculation.</w:t>
      </w:r>
    </w:p>
    <w:p w:rsidR="00C613D7" w:rsidRPr="00C613D7" w:rsidRDefault="00C613D7" w:rsidP="00C613D7">
      <w:pPr>
        <w:spacing w:after="0" w:line="240" w:lineRule="auto"/>
        <w:ind w:firstLine="709"/>
        <w:jc w:val="both"/>
        <w:rPr>
          <w:rFonts w:ascii="Times New Roman" w:hAnsi="Times New Roman"/>
          <w:bCs/>
          <w:lang w:val="en-US" w:eastAsia="en-US"/>
        </w:rPr>
      </w:pPr>
      <w:r w:rsidRPr="00C613D7">
        <w:rPr>
          <w:rFonts w:ascii="Times New Roman" w:hAnsi="Times New Roman"/>
          <w:bCs/>
          <w:u w:val="single"/>
          <w:lang w:val="en-US" w:eastAsia="en-US"/>
        </w:rPr>
        <w:t>Purpose</w:t>
      </w:r>
      <w:r w:rsidRPr="00C613D7">
        <w:rPr>
          <w:rFonts w:ascii="Times New Roman" w:hAnsi="Times New Roman"/>
          <w:bCs/>
          <w:lang w:val="en-US" w:eastAsia="en-US"/>
        </w:rPr>
        <w:t xml:space="preserve">. The purpose of work is to obtain analytical form of solution of the problem of longitudinal vibrations of a rod consisting of four fragments of piecewise-constant section. </w:t>
      </w:r>
    </w:p>
    <w:p w:rsidR="00C613D7" w:rsidRPr="00C613D7" w:rsidRDefault="00C613D7" w:rsidP="00C613D7">
      <w:pPr>
        <w:spacing w:after="0" w:line="240" w:lineRule="auto"/>
        <w:ind w:firstLine="709"/>
        <w:jc w:val="both"/>
        <w:rPr>
          <w:rFonts w:ascii="Times New Roman" w:hAnsi="Times New Roman"/>
          <w:bCs/>
          <w:shd w:val="clear" w:color="auto" w:fill="FFFFFF"/>
          <w:lang w:val="en-US" w:eastAsia="en-US"/>
        </w:rPr>
      </w:pPr>
      <w:r w:rsidRPr="00C613D7">
        <w:rPr>
          <w:rFonts w:ascii="Times New Roman" w:hAnsi="Times New Roman"/>
          <w:bCs/>
          <w:u w:val="single"/>
          <w:lang w:val="en-US" w:eastAsia="en-US"/>
        </w:rPr>
        <w:t>Methods</w:t>
      </w:r>
      <w:r w:rsidRPr="00C613D7">
        <w:rPr>
          <w:rFonts w:ascii="Times New Roman" w:hAnsi="Times New Roman"/>
          <w:bCs/>
          <w:lang w:val="en-US" w:eastAsia="en-US"/>
        </w:rPr>
        <w:t>. The proposed method of problem solving belongs to direct methods, which allow getting an analytical form of solution. T</w:t>
      </w:r>
      <w:r w:rsidRPr="00C613D7">
        <w:rPr>
          <w:rFonts w:ascii="Times New Roman" w:hAnsi="Times New Roman"/>
          <w:bCs/>
          <w:shd w:val="clear" w:color="auto" w:fill="FFFFFF"/>
          <w:lang w:val="en-US" w:eastAsia="en-US"/>
        </w:rPr>
        <w:t>he basis for solving the task includes the concept of quasi-derivatives</w:t>
      </w:r>
      <w:r w:rsidRPr="00C613D7">
        <w:rPr>
          <w:rFonts w:ascii="Times New Roman" w:hAnsi="Times New Roman"/>
          <w:bCs/>
          <w:shd w:val="clear" w:color="auto" w:fill="FFFFFF"/>
          <w:lang w:val="uk-UA" w:eastAsia="en-US"/>
        </w:rPr>
        <w:t>,</w:t>
      </w:r>
      <w:r w:rsidRPr="00C613D7">
        <w:rPr>
          <w:rFonts w:ascii="Times New Roman" w:eastAsia="MS Mincho" w:hAnsi="Times New Roman"/>
          <w:bCs/>
          <w:shd w:val="clear" w:color="auto" w:fill="FFFFFF"/>
          <w:lang w:val="uk-UA" w:eastAsia="en-US"/>
        </w:rPr>
        <w:t> </w:t>
      </w:r>
      <w:r w:rsidRPr="00C613D7">
        <w:rPr>
          <w:rFonts w:ascii="Times New Roman" w:hAnsi="Times New Roman"/>
          <w:bCs/>
          <w:shd w:val="clear" w:color="auto" w:fill="FFFFFF"/>
          <w:lang w:val="en-US" w:eastAsia="en-US"/>
        </w:rPr>
        <w:t>a modern theory of systems of li</w:t>
      </w:r>
      <w:proofErr w:type="spellStart"/>
      <w:r w:rsidRPr="00C613D7">
        <w:rPr>
          <w:rFonts w:ascii="Times New Roman" w:hAnsi="Times New Roman"/>
          <w:bCs/>
          <w:shd w:val="clear" w:color="auto" w:fill="FFFFFF"/>
          <w:lang w:val="uk-UA" w:eastAsia="en-US"/>
        </w:rPr>
        <w:t>near</w:t>
      </w:r>
      <w:proofErr w:type="spellEnd"/>
      <w:r w:rsidRPr="00C613D7">
        <w:rPr>
          <w:rFonts w:ascii="Times New Roman" w:hAnsi="Times New Roman"/>
          <w:bCs/>
          <w:shd w:val="clear" w:color="auto" w:fill="FFFFFF"/>
          <w:lang w:val="uk-UA" w:eastAsia="en-US"/>
        </w:rPr>
        <w:t xml:space="preserve"> </w:t>
      </w:r>
      <w:proofErr w:type="spellStart"/>
      <w:r w:rsidRPr="00C613D7">
        <w:rPr>
          <w:rFonts w:ascii="Times New Roman" w:hAnsi="Times New Roman"/>
          <w:bCs/>
          <w:shd w:val="clear" w:color="auto" w:fill="FFFFFF"/>
          <w:lang w:val="uk-UA" w:eastAsia="en-US"/>
        </w:rPr>
        <w:t>differential</w:t>
      </w:r>
      <w:proofErr w:type="spellEnd"/>
      <w:r w:rsidRPr="00C613D7">
        <w:rPr>
          <w:rFonts w:ascii="Times New Roman" w:hAnsi="Times New Roman"/>
          <w:bCs/>
          <w:shd w:val="clear" w:color="auto" w:fill="FFFFFF"/>
          <w:lang w:val="uk-UA" w:eastAsia="en-US"/>
        </w:rPr>
        <w:t xml:space="preserve"> </w:t>
      </w:r>
      <w:proofErr w:type="spellStart"/>
      <w:r w:rsidRPr="00C613D7">
        <w:rPr>
          <w:rFonts w:ascii="Times New Roman" w:hAnsi="Times New Roman"/>
          <w:bCs/>
          <w:shd w:val="clear" w:color="auto" w:fill="FFFFFF"/>
          <w:lang w:val="uk-UA" w:eastAsia="en-US"/>
        </w:rPr>
        <w:t>equation</w:t>
      </w:r>
      <w:proofErr w:type="spellEnd"/>
      <w:r w:rsidRPr="00C613D7">
        <w:rPr>
          <w:rFonts w:ascii="Times New Roman" w:hAnsi="Times New Roman"/>
          <w:bCs/>
          <w:shd w:val="clear" w:color="auto" w:fill="FFFFFF"/>
          <w:lang w:val="en-US" w:eastAsia="en-US"/>
        </w:rPr>
        <w:t xml:space="preserve">s, the classical Fourier method and a modified method of </w:t>
      </w:r>
      <w:proofErr w:type="spellStart"/>
      <w:r w:rsidRPr="00C613D7">
        <w:rPr>
          <w:rFonts w:ascii="Times New Roman" w:hAnsi="Times New Roman"/>
          <w:bCs/>
          <w:shd w:val="clear" w:color="auto" w:fill="FFFFFF"/>
          <w:lang w:val="en-US" w:eastAsia="en-US"/>
        </w:rPr>
        <w:t>autofunctions</w:t>
      </w:r>
      <w:proofErr w:type="spellEnd"/>
      <w:r w:rsidRPr="00C613D7">
        <w:rPr>
          <w:rFonts w:ascii="Times New Roman" w:hAnsi="Times New Roman"/>
          <w:bCs/>
          <w:shd w:val="clear" w:color="auto" w:fill="FFFFFF"/>
          <w:lang w:val="en-US" w:eastAsia="en-US"/>
        </w:rPr>
        <w:t>. The advantage of this method is a possibility to examine a problem on each breakdown segment</w:t>
      </w:r>
      <w:r w:rsidRPr="00C613D7">
        <w:rPr>
          <w:rFonts w:ascii="Times New Roman" w:eastAsia="MS Mincho" w:hAnsi="Times New Roman"/>
          <w:bCs/>
          <w:shd w:val="clear" w:color="auto" w:fill="FFFFFF"/>
          <w:lang w:val="en-US" w:eastAsia="en-US"/>
        </w:rPr>
        <w:t> </w:t>
      </w:r>
      <w:r w:rsidRPr="00C613D7">
        <w:rPr>
          <w:rFonts w:ascii="Times New Roman" w:hAnsi="Times New Roman"/>
          <w:bCs/>
          <w:shd w:val="clear" w:color="auto" w:fill="FFFFFF"/>
          <w:lang w:val="en-US" w:eastAsia="en-US"/>
        </w:rPr>
        <w:t>and then to combine the obtained solutions on the basis of matrix calculation</w:t>
      </w:r>
      <w:r w:rsidRPr="00C613D7">
        <w:rPr>
          <w:rFonts w:ascii="Times New Roman" w:hAnsi="Times New Roman"/>
          <w:bCs/>
          <w:shd w:val="clear" w:color="auto" w:fill="FFFFFF"/>
          <w:lang w:val="uk-UA" w:eastAsia="en-US"/>
        </w:rPr>
        <w:t>.</w:t>
      </w:r>
      <w:r w:rsidRPr="00C613D7">
        <w:rPr>
          <w:rFonts w:ascii="Times New Roman" w:hAnsi="Times New Roman"/>
          <w:bCs/>
          <w:shd w:val="clear" w:color="auto" w:fill="FFFFFF"/>
          <w:lang w:val="en-US" w:eastAsia="en-US"/>
        </w:rPr>
        <w:t xml:space="preserve"> Such an approach allows</w:t>
      </w:r>
      <w:r w:rsidRPr="00C613D7">
        <w:rPr>
          <w:rFonts w:ascii="Times New Roman" w:eastAsia="MS Mincho" w:hAnsi="Times New Roman"/>
          <w:bCs/>
          <w:shd w:val="clear" w:color="auto" w:fill="FFFFFF"/>
          <w:lang w:val="en-US" w:eastAsia="en-US"/>
        </w:rPr>
        <w:t> </w:t>
      </w:r>
      <w:r w:rsidRPr="00C613D7">
        <w:rPr>
          <w:rFonts w:ascii="Times New Roman" w:hAnsi="Times New Roman"/>
          <w:bCs/>
          <w:shd w:val="clear" w:color="auto" w:fill="FFFFFF"/>
          <w:lang w:val="en-US" w:eastAsia="en-US"/>
        </w:rPr>
        <w:t>the use of software tools</w:t>
      </w:r>
      <w:r w:rsidRPr="00C613D7">
        <w:rPr>
          <w:rFonts w:ascii="Times New Roman" w:eastAsia="MS Mincho" w:hAnsi="Times New Roman"/>
          <w:bCs/>
          <w:shd w:val="clear" w:color="auto" w:fill="FFFFFF"/>
          <w:lang w:val="en-US" w:eastAsia="en-US"/>
        </w:rPr>
        <w:t> </w:t>
      </w:r>
      <w:r w:rsidRPr="00C613D7">
        <w:rPr>
          <w:rFonts w:ascii="Times New Roman" w:hAnsi="Times New Roman"/>
          <w:bCs/>
          <w:shd w:val="clear" w:color="auto" w:fill="FFFFFF"/>
          <w:lang w:val="en-US" w:eastAsia="en-US"/>
        </w:rPr>
        <w:t xml:space="preserve">for solving the problem. </w:t>
      </w:r>
    </w:p>
    <w:p w:rsidR="00C613D7" w:rsidRPr="00C613D7" w:rsidRDefault="00C613D7" w:rsidP="00C613D7">
      <w:pPr>
        <w:spacing w:after="0" w:line="240" w:lineRule="auto"/>
        <w:ind w:firstLine="709"/>
        <w:jc w:val="both"/>
        <w:rPr>
          <w:rFonts w:ascii="Times New Roman" w:hAnsi="Times New Roman"/>
          <w:lang w:val="uk-UA"/>
        </w:rPr>
      </w:pPr>
      <w:r w:rsidRPr="00C613D7">
        <w:rPr>
          <w:rFonts w:ascii="Times New Roman" w:hAnsi="Times New Roman"/>
          <w:u w:val="single"/>
          <w:lang w:val="en-US"/>
        </w:rPr>
        <w:t>Results</w:t>
      </w:r>
      <w:r w:rsidRPr="00C613D7">
        <w:rPr>
          <w:rFonts w:ascii="Times New Roman" w:hAnsi="Times New Roman"/>
          <w:lang w:val="en-US"/>
        </w:rPr>
        <w:t>. The main result of the work is analytical presentation the problem of longitudinal oscillations of the rod consisting of four parts of piecewise-stable section of cylindrical shape and obtaining the required number of its own values and its functions with the help of Software mathematical Package Maple.</w:t>
      </w:r>
    </w:p>
    <w:p w:rsidR="00C613D7" w:rsidRPr="00C613D7" w:rsidRDefault="00C613D7" w:rsidP="00C613D7">
      <w:pPr>
        <w:spacing w:after="0" w:line="240" w:lineRule="auto"/>
        <w:ind w:firstLine="709"/>
        <w:jc w:val="both"/>
        <w:rPr>
          <w:rFonts w:ascii="Times New Roman" w:hAnsi="Times New Roman"/>
          <w:lang w:val="en-US"/>
        </w:rPr>
      </w:pPr>
      <w:r w:rsidRPr="00C613D7">
        <w:rPr>
          <w:rFonts w:ascii="Times New Roman" w:hAnsi="Times New Roman"/>
          <w:u w:val="single"/>
          <w:lang w:val="en-US"/>
        </w:rPr>
        <w:t>Conclusion</w:t>
      </w:r>
      <w:r w:rsidRPr="00C613D7">
        <w:rPr>
          <w:rFonts w:ascii="Times New Roman" w:hAnsi="Times New Roman"/>
          <w:lang w:val="en-US"/>
        </w:rPr>
        <w:t>. The obtained results can be used in designing of building structures of bridges and supports.</w:t>
      </w:r>
    </w:p>
    <w:p w:rsidR="00C613D7" w:rsidRPr="00C613D7" w:rsidRDefault="00C613D7" w:rsidP="00C613D7">
      <w:pPr>
        <w:spacing w:after="0" w:line="240" w:lineRule="auto"/>
        <w:ind w:firstLine="709"/>
        <w:jc w:val="both"/>
        <w:rPr>
          <w:rFonts w:ascii="Times New Roman" w:hAnsi="Times New Roman"/>
          <w:lang w:val="uk-UA"/>
        </w:rPr>
      </w:pPr>
      <w:r w:rsidRPr="00C613D7">
        <w:rPr>
          <w:rFonts w:ascii="Times New Roman" w:eastAsia="MS Mincho" w:hAnsi="Times New Roman"/>
          <w:b/>
          <w:bCs/>
          <w:i/>
          <w:lang w:val="en-US" w:eastAsia="en-US"/>
        </w:rPr>
        <w:t>Key words</w:t>
      </w:r>
      <w:r w:rsidRPr="00C613D7">
        <w:rPr>
          <w:rFonts w:ascii="Times New Roman" w:eastAsia="MS Mincho" w:hAnsi="Times New Roman"/>
          <w:b/>
          <w:bCs/>
          <w:i/>
          <w:lang w:val="uk-UA" w:eastAsia="en-US"/>
        </w:rPr>
        <w:t>:</w:t>
      </w:r>
      <w:r w:rsidRPr="00C613D7">
        <w:rPr>
          <w:rFonts w:ascii="Times New Roman" w:hAnsi="Times New Roman"/>
          <w:bCs/>
          <w:iCs/>
          <w:lang w:val="uk-UA" w:eastAsia="en-US"/>
        </w:rPr>
        <w:t xml:space="preserve"> </w:t>
      </w:r>
      <w:r w:rsidRPr="00C613D7">
        <w:rPr>
          <w:rFonts w:ascii="Times New Roman" w:hAnsi="Times New Roman"/>
          <w:bCs/>
          <w:iCs/>
          <w:lang w:val="en-US" w:eastAsia="en-US"/>
        </w:rPr>
        <w:t>quasi-</w:t>
      </w:r>
      <w:proofErr w:type="spellStart"/>
      <w:r w:rsidRPr="00C613D7">
        <w:rPr>
          <w:rFonts w:ascii="Times New Roman" w:eastAsia="MS Mincho" w:hAnsi="Times New Roman"/>
          <w:bCs/>
          <w:lang w:val="en-US" w:eastAsia="en-US"/>
        </w:rPr>
        <w:t>fferential</w:t>
      </w:r>
      <w:proofErr w:type="spellEnd"/>
      <w:r w:rsidRPr="00C613D7">
        <w:rPr>
          <w:rFonts w:ascii="Times New Roman" w:hAnsi="Times New Roman"/>
          <w:bCs/>
          <w:lang w:val="uk-UA" w:eastAsia="en-US"/>
        </w:rPr>
        <w:t xml:space="preserve"> </w:t>
      </w:r>
      <w:r w:rsidRPr="00C613D7">
        <w:rPr>
          <w:rFonts w:ascii="Times New Roman" w:eastAsia="MS Mincho" w:hAnsi="Times New Roman"/>
          <w:bCs/>
          <w:lang w:val="en-US" w:eastAsia="en-US"/>
        </w:rPr>
        <w:t>equation</w:t>
      </w:r>
      <w:r w:rsidRPr="00C613D7">
        <w:rPr>
          <w:rFonts w:ascii="Times New Roman" w:eastAsia="MS Mincho" w:hAnsi="Times New Roman"/>
          <w:bCs/>
          <w:lang w:val="uk-UA" w:eastAsia="en-US"/>
        </w:rPr>
        <w:t>,</w:t>
      </w:r>
      <w:r w:rsidRPr="00C613D7">
        <w:rPr>
          <w:rFonts w:ascii="Times New Roman" w:hAnsi="Times New Roman"/>
          <w:bCs/>
          <w:lang w:val="uk-UA" w:eastAsia="en-US"/>
        </w:rPr>
        <w:t xml:space="preserve"> </w:t>
      </w:r>
      <w:r w:rsidRPr="00C613D7">
        <w:rPr>
          <w:rFonts w:ascii="Times New Roman" w:hAnsi="Times New Roman"/>
          <w:bCs/>
          <w:lang w:val="en-US" w:eastAsia="en-US"/>
        </w:rPr>
        <w:t xml:space="preserve">the </w:t>
      </w:r>
      <w:r w:rsidRPr="00C613D7">
        <w:rPr>
          <w:rFonts w:ascii="Times New Roman" w:eastAsia="MS Mincho" w:hAnsi="Times New Roman"/>
          <w:bCs/>
          <w:lang w:val="en-US" w:eastAsia="en-US"/>
        </w:rPr>
        <w:t>boundary</w:t>
      </w:r>
      <w:r w:rsidRPr="00C613D7">
        <w:rPr>
          <w:rFonts w:ascii="Times New Roman" w:eastAsia="MS Mincho" w:hAnsi="Times New Roman"/>
          <w:bCs/>
          <w:lang w:val="uk-UA" w:eastAsia="en-US"/>
        </w:rPr>
        <w:t xml:space="preserve"> </w:t>
      </w:r>
      <w:r w:rsidRPr="00C613D7">
        <w:rPr>
          <w:rFonts w:ascii="Times New Roman" w:eastAsia="MS Mincho" w:hAnsi="Times New Roman"/>
          <w:bCs/>
          <w:lang w:val="en-US" w:eastAsia="en-US"/>
        </w:rPr>
        <w:t>value problem</w:t>
      </w:r>
      <w:r w:rsidRPr="00C613D7">
        <w:rPr>
          <w:rFonts w:ascii="Times New Roman" w:hAnsi="Times New Roman"/>
          <w:bCs/>
          <w:lang w:val="uk-UA" w:eastAsia="en-US"/>
        </w:rPr>
        <w:t xml:space="preserve">, </w:t>
      </w:r>
      <w:r w:rsidRPr="00C613D7">
        <w:rPr>
          <w:rFonts w:ascii="Times New Roman" w:eastAsia="MS Mincho" w:hAnsi="Times New Roman"/>
          <w:bCs/>
          <w:lang w:val="en-US" w:eastAsia="en-US"/>
        </w:rPr>
        <w:t>the</w:t>
      </w:r>
      <w:r w:rsidRPr="00C613D7">
        <w:rPr>
          <w:rFonts w:ascii="Times New Roman" w:eastAsia="MS Mincho" w:hAnsi="Times New Roman"/>
          <w:bCs/>
          <w:lang w:val="uk-UA" w:eastAsia="en-US"/>
        </w:rPr>
        <w:t xml:space="preserve"> </w:t>
      </w:r>
      <w:r w:rsidRPr="00C613D7">
        <w:rPr>
          <w:rFonts w:ascii="Times New Roman" w:eastAsia="MS Mincho" w:hAnsi="Times New Roman"/>
          <w:bCs/>
          <w:lang w:val="en-US" w:eastAsia="en-US"/>
        </w:rPr>
        <w:t>Cauchy</w:t>
      </w:r>
      <w:r w:rsidRPr="00C613D7">
        <w:rPr>
          <w:rFonts w:ascii="Times New Roman" w:hAnsi="Times New Roman"/>
          <w:bCs/>
          <w:lang w:val="uk-UA" w:eastAsia="en-US"/>
        </w:rPr>
        <w:t xml:space="preserve"> </w:t>
      </w:r>
      <w:r w:rsidRPr="00C613D7">
        <w:rPr>
          <w:rFonts w:ascii="Times New Roman" w:eastAsia="MS Mincho" w:hAnsi="Times New Roman"/>
          <w:bCs/>
          <w:lang w:val="en-US" w:eastAsia="en-US"/>
        </w:rPr>
        <w:t>matrix</w:t>
      </w:r>
      <w:r w:rsidRPr="00C613D7">
        <w:rPr>
          <w:rFonts w:ascii="Times New Roman" w:hAnsi="Times New Roman"/>
          <w:bCs/>
          <w:lang w:val="uk-UA" w:eastAsia="en-US"/>
        </w:rPr>
        <w:t>,</w:t>
      </w:r>
      <w:r w:rsidRPr="00C613D7">
        <w:rPr>
          <w:rFonts w:ascii="Times New Roman" w:hAnsi="Times New Roman"/>
          <w:bCs/>
          <w:lang w:val="en-US" w:eastAsia="en-US"/>
        </w:rPr>
        <w:t xml:space="preserve"> the Dirac function,</w:t>
      </w:r>
      <w:r w:rsidRPr="00C613D7">
        <w:rPr>
          <w:rFonts w:ascii="Times New Roman" w:hAnsi="Times New Roman"/>
          <w:bCs/>
          <w:lang w:val="uk-UA" w:eastAsia="en-US"/>
        </w:rPr>
        <w:t xml:space="preserve"> </w:t>
      </w:r>
      <w:r w:rsidRPr="00C613D7">
        <w:rPr>
          <w:rFonts w:ascii="Times New Roman" w:hAnsi="Times New Roman"/>
          <w:bCs/>
          <w:lang w:val="en-US" w:eastAsia="en-US"/>
        </w:rPr>
        <w:t xml:space="preserve">the </w:t>
      </w:r>
      <w:r w:rsidRPr="00C613D7">
        <w:rPr>
          <w:rFonts w:ascii="Times New Roman" w:eastAsia="MS Mincho" w:hAnsi="Times New Roman"/>
          <w:bCs/>
          <w:lang w:val="en-US" w:eastAsia="en-US"/>
        </w:rPr>
        <w:t>eigenvalues</w:t>
      </w:r>
      <w:r w:rsidRPr="00C613D7">
        <w:rPr>
          <w:rFonts w:ascii="Times New Roman" w:eastAsia="MS Mincho" w:hAnsi="Times New Roman"/>
          <w:bCs/>
          <w:lang w:val="uk-UA" w:eastAsia="en-US"/>
        </w:rPr>
        <w:t xml:space="preserve"> </w:t>
      </w:r>
      <w:r w:rsidRPr="00C613D7">
        <w:rPr>
          <w:rFonts w:ascii="Times New Roman" w:eastAsia="MS Mincho" w:hAnsi="Times New Roman"/>
          <w:bCs/>
          <w:lang w:val="en-US" w:eastAsia="en-US"/>
        </w:rPr>
        <w:t>problem</w:t>
      </w:r>
      <w:r w:rsidRPr="00C613D7">
        <w:rPr>
          <w:rFonts w:ascii="Times New Roman" w:hAnsi="Times New Roman"/>
          <w:bCs/>
          <w:lang w:val="uk-UA" w:eastAsia="en-US"/>
        </w:rPr>
        <w:t xml:space="preserve">, </w:t>
      </w:r>
      <w:r w:rsidRPr="00C613D7">
        <w:rPr>
          <w:rFonts w:ascii="Times New Roman" w:hAnsi="Times New Roman"/>
          <w:bCs/>
          <w:lang w:val="en-US" w:eastAsia="en-US"/>
        </w:rPr>
        <w:t>the</w:t>
      </w:r>
      <w:r w:rsidRPr="00C613D7">
        <w:rPr>
          <w:rFonts w:ascii="Times New Roman" w:hAnsi="Times New Roman"/>
          <w:bCs/>
          <w:lang w:val="uk-UA" w:eastAsia="en-US"/>
        </w:rPr>
        <w:t xml:space="preserve"> </w:t>
      </w:r>
      <w:r w:rsidRPr="00C613D7">
        <w:rPr>
          <w:rFonts w:ascii="Times New Roman" w:hAnsi="Times New Roman"/>
          <w:bCs/>
          <w:lang w:val="en-US" w:eastAsia="en-US"/>
        </w:rPr>
        <w:t>method</w:t>
      </w:r>
      <w:r w:rsidRPr="00C613D7">
        <w:rPr>
          <w:rFonts w:ascii="Times New Roman" w:hAnsi="Times New Roman"/>
          <w:bCs/>
          <w:lang w:val="uk-UA" w:eastAsia="en-US"/>
        </w:rPr>
        <w:t xml:space="preserve"> </w:t>
      </w:r>
      <w:r w:rsidRPr="00C613D7">
        <w:rPr>
          <w:rFonts w:ascii="Times New Roman" w:hAnsi="Times New Roman"/>
          <w:bCs/>
          <w:lang w:val="en-US" w:eastAsia="en-US"/>
        </w:rPr>
        <w:t>of</w:t>
      </w:r>
      <w:r w:rsidRPr="00C613D7">
        <w:rPr>
          <w:rFonts w:ascii="Times New Roman" w:hAnsi="Times New Roman"/>
          <w:bCs/>
          <w:lang w:val="uk-UA" w:eastAsia="en-US"/>
        </w:rPr>
        <w:t xml:space="preserve"> </w:t>
      </w:r>
      <w:r w:rsidRPr="00C613D7">
        <w:rPr>
          <w:rFonts w:ascii="Times New Roman" w:eastAsia="MS Mincho" w:hAnsi="Times New Roman"/>
          <w:bCs/>
          <w:lang w:val="en-US" w:eastAsia="en-US"/>
        </w:rPr>
        <w:t>Fourier</w:t>
      </w:r>
      <w:r w:rsidRPr="00C613D7">
        <w:rPr>
          <w:rFonts w:ascii="Times New Roman" w:hAnsi="Times New Roman"/>
          <w:bCs/>
          <w:lang w:val="uk-UA" w:eastAsia="en-US"/>
        </w:rPr>
        <w:t xml:space="preserve"> </w:t>
      </w:r>
      <w:r w:rsidRPr="00C613D7">
        <w:rPr>
          <w:rFonts w:ascii="Times New Roman" w:eastAsia="MS Mincho" w:hAnsi="Times New Roman"/>
          <w:bCs/>
          <w:lang w:val="en-US" w:eastAsia="en-US"/>
        </w:rPr>
        <w:t>and</w:t>
      </w:r>
      <w:r w:rsidRPr="00C613D7">
        <w:rPr>
          <w:rFonts w:ascii="Times New Roman" w:eastAsia="MS Mincho" w:hAnsi="Times New Roman"/>
          <w:bCs/>
          <w:lang w:val="uk-UA" w:eastAsia="en-US"/>
        </w:rPr>
        <w:t xml:space="preserve"> </w:t>
      </w:r>
      <w:r w:rsidRPr="00C613D7">
        <w:rPr>
          <w:rFonts w:ascii="Times New Roman" w:eastAsia="MS Mincho" w:hAnsi="Times New Roman"/>
          <w:bCs/>
          <w:lang w:val="en-US" w:eastAsia="en-US"/>
        </w:rPr>
        <w:t xml:space="preserve">the method of </w:t>
      </w:r>
      <w:proofErr w:type="spellStart"/>
      <w:r w:rsidRPr="00C613D7">
        <w:rPr>
          <w:rFonts w:ascii="Times New Roman" w:eastAsia="MS Mincho" w:hAnsi="Times New Roman"/>
          <w:bCs/>
          <w:lang w:val="en-US" w:eastAsia="en-US"/>
        </w:rPr>
        <w:t>auto</w:t>
      </w:r>
      <w:r w:rsidRPr="00C613D7">
        <w:rPr>
          <w:rFonts w:ascii="Times New Roman" w:hAnsi="Times New Roman"/>
          <w:bCs/>
          <w:lang w:val="en-US" w:eastAsia="en-US"/>
        </w:rPr>
        <w:t>functions</w:t>
      </w:r>
      <w:proofErr w:type="spellEnd"/>
    </w:p>
    <w:p w:rsidR="00C613D7" w:rsidRPr="00C613D7" w:rsidRDefault="00C613D7" w:rsidP="00C613D7">
      <w:pPr>
        <w:tabs>
          <w:tab w:val="left" w:pos="0"/>
        </w:tabs>
        <w:spacing w:after="0" w:line="240" w:lineRule="auto"/>
        <w:ind w:firstLine="709"/>
        <w:jc w:val="both"/>
        <w:rPr>
          <w:rFonts w:ascii="Times New Roman" w:hAnsi="Times New Roman"/>
          <w:lang w:val="uk-UA"/>
        </w:rPr>
      </w:pPr>
    </w:p>
    <w:p w:rsidR="00A81C07" w:rsidRDefault="00A81C07">
      <w:pPr>
        <w:spacing w:after="0" w:line="240" w:lineRule="auto"/>
        <w:rPr>
          <w:rFonts w:ascii="Times New Roman" w:eastAsia="Calibri" w:hAnsi="Times New Roman"/>
          <w:lang w:val="uk-UA" w:eastAsia="en-US"/>
        </w:rPr>
      </w:pPr>
      <w:r>
        <w:rPr>
          <w:rFonts w:ascii="Times New Roman" w:eastAsia="Calibri" w:hAnsi="Times New Roman"/>
          <w:lang w:val="uk-UA" w:eastAsia="en-US"/>
        </w:rPr>
        <w:br w:type="page"/>
      </w:r>
    </w:p>
    <w:p w:rsidR="00457E9F" w:rsidRDefault="00F62B4E" w:rsidP="00457E9F">
      <w:pPr>
        <w:tabs>
          <w:tab w:val="left" w:pos="1040"/>
        </w:tabs>
        <w:spacing w:after="0" w:line="240" w:lineRule="auto"/>
        <w:jc w:val="right"/>
        <w:rPr>
          <w:rFonts w:ascii="Times New Roman" w:eastAsia="Calibri" w:hAnsi="Times New Roman"/>
          <w:lang w:val="uk-UA" w:eastAsia="en-US"/>
        </w:rPr>
      </w:pPr>
      <w:hyperlink r:id="rId845" w:history="1">
        <w:r w:rsidR="00845A8F">
          <w:rPr>
            <w:rStyle w:val="af1"/>
          </w:rPr>
          <w:t>https</w:t>
        </w:r>
        <w:r w:rsidR="00845A8F" w:rsidRPr="00B85AB5">
          <w:rPr>
            <w:rStyle w:val="af1"/>
            <w:lang w:val="uk-UA"/>
          </w:rPr>
          <w:t>://</w:t>
        </w:r>
        <w:r w:rsidR="00845A8F">
          <w:rPr>
            <w:rStyle w:val="af1"/>
          </w:rPr>
          <w:t>doi</w:t>
        </w:r>
        <w:r w:rsidR="00845A8F" w:rsidRPr="00B85AB5">
          <w:rPr>
            <w:rStyle w:val="af1"/>
            <w:lang w:val="uk-UA"/>
          </w:rPr>
          <w:t>.</w:t>
        </w:r>
        <w:r w:rsidR="00845A8F">
          <w:rPr>
            <w:rStyle w:val="af1"/>
          </w:rPr>
          <w:t>org</w:t>
        </w:r>
        <w:r w:rsidR="00845A8F" w:rsidRPr="00B85AB5">
          <w:rPr>
            <w:rStyle w:val="af1"/>
            <w:lang w:val="uk-UA"/>
          </w:rPr>
          <w:t>/10.36100/</w:t>
        </w:r>
        <w:r w:rsidR="00845A8F">
          <w:rPr>
            <w:rStyle w:val="af1"/>
            <w:lang w:val="en-US"/>
          </w:rPr>
          <w:t>dorogimosti</w:t>
        </w:r>
        <w:r w:rsidR="00845A8F" w:rsidRPr="00B85AB5">
          <w:rPr>
            <w:rStyle w:val="af1"/>
            <w:lang w:val="uk-UA"/>
          </w:rPr>
          <w:t>2019.19.000</w:t>
        </w:r>
      </w:hyperlink>
    </w:p>
    <w:p w:rsidR="00E93E06" w:rsidRDefault="00E93E06" w:rsidP="004231BD">
      <w:pPr>
        <w:tabs>
          <w:tab w:val="left" w:pos="1040"/>
        </w:tabs>
        <w:spacing w:after="0" w:line="240" w:lineRule="auto"/>
        <w:rPr>
          <w:rFonts w:ascii="Times New Roman" w:eastAsia="Calibri" w:hAnsi="Times New Roman"/>
          <w:lang w:val="uk-UA" w:eastAsia="en-US"/>
        </w:rPr>
      </w:pPr>
      <w:r w:rsidRPr="006C405E">
        <w:rPr>
          <w:rFonts w:ascii="Times New Roman" w:eastAsia="Calibri" w:hAnsi="Times New Roman"/>
          <w:lang w:val="uk-UA" w:eastAsia="en-US"/>
        </w:rPr>
        <w:t>УДК 625.7</w:t>
      </w:r>
    </w:p>
    <w:p w:rsidR="00457E9F" w:rsidRPr="006C405E" w:rsidRDefault="00457E9F" w:rsidP="004231BD">
      <w:pPr>
        <w:tabs>
          <w:tab w:val="left" w:pos="1040"/>
        </w:tabs>
        <w:spacing w:after="0" w:line="240" w:lineRule="auto"/>
        <w:rPr>
          <w:rFonts w:ascii="Times New Roman" w:eastAsia="Calibri" w:hAnsi="Times New Roman"/>
          <w:lang w:val="uk-UA" w:eastAsia="en-US"/>
        </w:rPr>
      </w:pPr>
    </w:p>
    <w:p w:rsidR="00EA7FF2" w:rsidRPr="006B46F4" w:rsidRDefault="00EA7FF2" w:rsidP="001337B1">
      <w:pPr>
        <w:pStyle w:val="2"/>
        <w:jc w:val="left"/>
        <w:rPr>
          <w:rFonts w:eastAsia="Calibri"/>
          <w:i/>
          <w:color w:val="0000FF"/>
        </w:rPr>
      </w:pPr>
      <w:bookmarkStart w:id="112" w:name="_Toc13664916"/>
      <w:proofErr w:type="spellStart"/>
      <w:r w:rsidRPr="00F23C16">
        <w:rPr>
          <w:rFonts w:eastAsia="Calibri"/>
        </w:rPr>
        <w:t>Міненко</w:t>
      </w:r>
      <w:proofErr w:type="spellEnd"/>
      <w:r w:rsidR="008A1A56">
        <w:rPr>
          <w:rFonts w:eastAsia="Calibri"/>
        </w:rPr>
        <w:t> </w:t>
      </w:r>
      <w:r w:rsidRPr="00F23C16">
        <w:rPr>
          <w:rFonts w:eastAsia="Calibri"/>
        </w:rPr>
        <w:t>Є.</w:t>
      </w:r>
      <w:r w:rsidR="008A1A56">
        <w:rPr>
          <w:rFonts w:eastAsia="Calibri"/>
        </w:rPr>
        <w:t> </w:t>
      </w:r>
      <w:r w:rsidRPr="00F23C16">
        <w:rPr>
          <w:rFonts w:eastAsia="Calibri"/>
        </w:rPr>
        <w:t xml:space="preserve">В., </w:t>
      </w:r>
      <w:hyperlink r:id="rId846" w:history="1">
        <w:r w:rsidRPr="001337B1">
          <w:rPr>
            <w:rFonts w:eastAsia="Calibri"/>
            <w:b w:val="0"/>
            <w:i/>
            <w:color w:val="0000FF"/>
          </w:rPr>
          <w:t>https://orcid.org/0000-0001-8547-9089</w:t>
        </w:r>
        <w:bookmarkEnd w:id="112"/>
      </w:hyperlink>
    </w:p>
    <w:p w:rsidR="00E93E06" w:rsidRPr="001337B1" w:rsidRDefault="008A1A56" w:rsidP="001337B1">
      <w:pPr>
        <w:pStyle w:val="2"/>
        <w:jc w:val="left"/>
        <w:rPr>
          <w:rFonts w:eastAsia="Calibri"/>
          <w:b w:val="0"/>
          <w:i/>
        </w:rPr>
      </w:pPr>
      <w:bookmarkStart w:id="113" w:name="_Toc13664917"/>
      <w:proofErr w:type="spellStart"/>
      <w:r w:rsidRPr="008A1A56">
        <w:rPr>
          <w:rFonts w:eastAsia="Calibri"/>
        </w:rPr>
        <w:t>Нагребельна</w:t>
      </w:r>
      <w:proofErr w:type="spellEnd"/>
      <w:r>
        <w:rPr>
          <w:rFonts w:eastAsia="Calibri"/>
        </w:rPr>
        <w:t> </w:t>
      </w:r>
      <w:r w:rsidR="00E93E06" w:rsidRPr="008A1A56">
        <w:rPr>
          <w:rFonts w:eastAsia="Calibri"/>
        </w:rPr>
        <w:t>Л</w:t>
      </w:r>
      <w:r w:rsidR="00E93E06" w:rsidRPr="002E7A14">
        <w:rPr>
          <w:rFonts w:eastAsia="Calibri"/>
        </w:rPr>
        <w:t>.</w:t>
      </w:r>
      <w:r>
        <w:rPr>
          <w:rFonts w:eastAsia="Calibri"/>
          <w:lang w:val="en-US"/>
        </w:rPr>
        <w:t> </w:t>
      </w:r>
      <w:r w:rsidR="00E93E06" w:rsidRPr="002E7A14">
        <w:rPr>
          <w:rFonts w:eastAsia="Calibri"/>
        </w:rPr>
        <w:t>П</w:t>
      </w:r>
      <w:r w:rsidR="00E93E06" w:rsidRPr="002E7A14">
        <w:rPr>
          <w:rFonts w:eastAsia="Calibri"/>
          <w:i/>
        </w:rPr>
        <w:t xml:space="preserve">., </w:t>
      </w:r>
      <w:hyperlink r:id="rId847" w:history="1">
        <w:r w:rsidR="00E93E06" w:rsidRPr="001337B1">
          <w:rPr>
            <w:rFonts w:eastAsia="Calibri"/>
            <w:b w:val="0"/>
            <w:i/>
            <w:color w:val="0000FF"/>
          </w:rPr>
          <w:t>https://orcid.org/0000-0002-5615-9075</w:t>
        </w:r>
        <w:bookmarkEnd w:id="113"/>
      </w:hyperlink>
    </w:p>
    <w:p w:rsidR="00E93E06" w:rsidRPr="002E7A14" w:rsidRDefault="00E93E06" w:rsidP="004231BD">
      <w:pPr>
        <w:pBdr>
          <w:bottom w:val="single" w:sz="4" w:space="1" w:color="auto"/>
        </w:pBdr>
        <w:spacing w:before="120" w:after="0" w:line="240" w:lineRule="auto"/>
        <w:jc w:val="both"/>
        <w:rPr>
          <w:rFonts w:ascii="Times New Roman" w:hAnsi="Times New Roman"/>
          <w:i/>
          <w:color w:val="0563C1"/>
          <w:lang w:val="uk-UA"/>
        </w:rPr>
      </w:pPr>
      <w:r w:rsidRPr="00F23C16">
        <w:rPr>
          <w:rFonts w:ascii="Times New Roman" w:eastAsia="Calibri" w:hAnsi="Times New Roman"/>
          <w:i/>
          <w:lang w:val="uk-UA" w:eastAsia="en-US"/>
        </w:rPr>
        <w:t xml:space="preserve">Державне </w:t>
      </w:r>
      <w:r>
        <w:rPr>
          <w:rFonts w:ascii="Times New Roman" w:eastAsia="Calibri" w:hAnsi="Times New Roman"/>
          <w:i/>
          <w:lang w:val="uk-UA" w:eastAsia="en-US"/>
        </w:rPr>
        <w:t>п</w:t>
      </w:r>
      <w:r w:rsidRPr="00F23C16">
        <w:rPr>
          <w:rFonts w:ascii="Times New Roman" w:eastAsia="Calibri" w:hAnsi="Times New Roman"/>
          <w:i/>
          <w:lang w:val="uk-UA" w:eastAsia="en-US"/>
        </w:rPr>
        <w:t>ідприємство «Держа</w:t>
      </w:r>
      <w:r w:rsidRPr="002E7A14">
        <w:rPr>
          <w:rFonts w:ascii="Times New Roman" w:eastAsia="Calibri" w:hAnsi="Times New Roman"/>
          <w:i/>
          <w:lang w:val="uk-UA" w:eastAsia="en-US"/>
        </w:rPr>
        <w:t>вний дорожній н</w:t>
      </w:r>
      <w:r>
        <w:rPr>
          <w:rFonts w:ascii="Times New Roman" w:eastAsia="Calibri" w:hAnsi="Times New Roman"/>
          <w:i/>
          <w:lang w:val="uk-UA" w:eastAsia="en-US"/>
        </w:rPr>
        <w:t>ауково-дослідний інститут імені  </w:t>
      </w:r>
      <w:r w:rsidRPr="002E7A14">
        <w:rPr>
          <w:rFonts w:ascii="Times New Roman" w:eastAsia="Calibri" w:hAnsi="Times New Roman"/>
          <w:i/>
          <w:lang w:val="uk-UA" w:eastAsia="en-US"/>
        </w:rPr>
        <w:t>М.</w:t>
      </w:r>
      <w:r>
        <w:rPr>
          <w:rFonts w:ascii="Times New Roman" w:eastAsia="Calibri" w:hAnsi="Times New Roman"/>
          <w:i/>
          <w:lang w:val="uk-UA" w:eastAsia="en-US"/>
        </w:rPr>
        <w:t> </w:t>
      </w:r>
      <w:r w:rsidRPr="002E7A14">
        <w:rPr>
          <w:rFonts w:ascii="Times New Roman" w:eastAsia="Calibri" w:hAnsi="Times New Roman"/>
          <w:i/>
          <w:lang w:val="uk-UA" w:eastAsia="en-US"/>
        </w:rPr>
        <w:t>П.</w:t>
      </w:r>
      <w:r>
        <w:rPr>
          <w:rFonts w:ascii="Times New Roman" w:eastAsia="Calibri" w:hAnsi="Times New Roman"/>
          <w:i/>
          <w:lang w:val="uk-UA" w:eastAsia="en-US"/>
        </w:rPr>
        <w:t> </w:t>
      </w:r>
      <w:r w:rsidRPr="002E7A14">
        <w:rPr>
          <w:rFonts w:ascii="Times New Roman" w:eastAsia="Calibri" w:hAnsi="Times New Roman"/>
          <w:i/>
          <w:lang w:val="uk-UA" w:eastAsia="en-US"/>
        </w:rPr>
        <w:t>Шульгіна» (ДП «</w:t>
      </w:r>
      <w:proofErr w:type="spellStart"/>
      <w:r w:rsidRPr="002E7A14">
        <w:rPr>
          <w:rFonts w:ascii="Times New Roman" w:eastAsia="Calibri" w:hAnsi="Times New Roman"/>
          <w:i/>
          <w:lang w:val="uk-UA" w:eastAsia="en-US"/>
        </w:rPr>
        <w:t>ДерждорНДІ</w:t>
      </w:r>
      <w:proofErr w:type="spellEnd"/>
      <w:r w:rsidRPr="002E7A14">
        <w:rPr>
          <w:rFonts w:ascii="Times New Roman" w:eastAsia="Calibri" w:hAnsi="Times New Roman"/>
          <w:i/>
          <w:lang w:val="uk-UA" w:eastAsia="en-US"/>
        </w:rPr>
        <w:t>»), м. Київ, Україна</w:t>
      </w:r>
    </w:p>
    <w:p w:rsidR="00E93E06" w:rsidRPr="002E7A14" w:rsidRDefault="00E93E06" w:rsidP="001B7C69">
      <w:pPr>
        <w:pStyle w:val="2"/>
        <w:rPr>
          <w:rFonts w:eastAsia="Calibri"/>
        </w:rPr>
      </w:pPr>
    </w:p>
    <w:p w:rsidR="00E93E06" w:rsidRPr="002E7A14" w:rsidRDefault="00E93E06" w:rsidP="001B7C69">
      <w:pPr>
        <w:pStyle w:val="2"/>
        <w:rPr>
          <w:rFonts w:eastAsia="Calibri"/>
        </w:rPr>
      </w:pPr>
      <w:bookmarkStart w:id="114" w:name="_Toc13664918"/>
      <w:r w:rsidRPr="002E7A14">
        <w:rPr>
          <w:rFonts w:eastAsia="Calibri"/>
        </w:rPr>
        <w:t>НЕДОЛІКИ В ДОРОЖНІХ УМОВАХ ТА ЇХ ВПЛИВ НА ВИНИКНЕННЯ ДОРОЖНЬО-ТРАНСПОРТНИХ ПРИГОД</w:t>
      </w:r>
      <w:bookmarkEnd w:id="114"/>
    </w:p>
    <w:p w:rsidR="00E93E06" w:rsidRPr="004231BD" w:rsidRDefault="00E93E06" w:rsidP="004231BD">
      <w:pPr>
        <w:tabs>
          <w:tab w:val="left" w:pos="1040"/>
        </w:tabs>
        <w:spacing w:after="0" w:line="240" w:lineRule="auto"/>
        <w:ind w:firstLine="709"/>
        <w:jc w:val="center"/>
        <w:rPr>
          <w:rFonts w:ascii="Times New Roman" w:eastAsia="Calibri" w:hAnsi="Times New Roman"/>
          <w:b/>
          <w:i/>
          <w:lang w:val="uk-UA" w:eastAsia="en-US"/>
        </w:rPr>
      </w:pPr>
    </w:p>
    <w:p w:rsidR="00E93E06" w:rsidRPr="002E7A14" w:rsidRDefault="00E93E06" w:rsidP="004231BD">
      <w:pPr>
        <w:spacing w:after="0" w:line="240" w:lineRule="auto"/>
        <w:ind w:firstLine="709"/>
        <w:jc w:val="both"/>
        <w:rPr>
          <w:rFonts w:ascii="Times New Roman" w:eastAsia="Calibri" w:hAnsi="Times New Roman"/>
          <w:b/>
          <w:i/>
          <w:lang w:val="uk-UA" w:eastAsia="en-US"/>
        </w:rPr>
      </w:pPr>
      <w:r>
        <w:rPr>
          <w:rFonts w:ascii="Times New Roman" w:eastAsia="Calibri" w:hAnsi="Times New Roman"/>
          <w:b/>
          <w:i/>
          <w:lang w:val="uk-UA" w:eastAsia="en-US"/>
        </w:rPr>
        <w:t>Анотація</w:t>
      </w:r>
    </w:p>
    <w:p w:rsidR="00E93E06" w:rsidRPr="00021E75" w:rsidRDefault="00E93E06" w:rsidP="004231BD">
      <w:pPr>
        <w:spacing w:after="0" w:line="240" w:lineRule="auto"/>
        <w:ind w:firstLine="709"/>
        <w:jc w:val="both"/>
        <w:rPr>
          <w:rFonts w:ascii="Times New Roman" w:eastAsia="Calibri" w:hAnsi="Times New Roman"/>
          <w:lang w:val="uk-UA" w:eastAsia="en-US"/>
        </w:rPr>
      </w:pPr>
      <w:r w:rsidRPr="00021E75">
        <w:rPr>
          <w:rFonts w:ascii="Times New Roman" w:eastAsia="Calibri" w:hAnsi="Times New Roman"/>
          <w:u w:val="single"/>
          <w:lang w:val="uk-UA" w:eastAsia="en-US"/>
        </w:rPr>
        <w:t>Вступ</w:t>
      </w:r>
      <w:r w:rsidRPr="00021E75">
        <w:rPr>
          <w:rFonts w:ascii="Times New Roman" w:eastAsia="Calibri" w:hAnsi="Times New Roman"/>
          <w:lang w:val="uk-UA" w:eastAsia="en-US"/>
        </w:rPr>
        <w:t>.</w:t>
      </w:r>
      <w:r w:rsidRPr="00021E75">
        <w:rPr>
          <w:rFonts w:ascii="Times New Roman" w:eastAsia="Calibri" w:hAnsi="Times New Roman"/>
          <w:lang w:eastAsia="en-US"/>
        </w:rPr>
        <w:t xml:space="preserve"> </w:t>
      </w:r>
      <w:r w:rsidRPr="00021E75">
        <w:rPr>
          <w:rFonts w:ascii="Times New Roman" w:eastAsia="Calibri" w:hAnsi="Times New Roman"/>
          <w:lang w:val="uk-UA" w:eastAsia="en-US"/>
        </w:rPr>
        <w:t xml:space="preserve">Окреслено основні причини виникнення дорожньо-транспортних пригод. Представлено рейтинг країн за смертністю в дорожньо-транспортних пригодах (ДТП). Проаналізовано роботи науковців стосовно зменшення рівня аварійності та тяжкості наслідків від дорожньо-транспортних пригод. </w:t>
      </w:r>
    </w:p>
    <w:p w:rsidR="00E93E06" w:rsidRPr="00021E75" w:rsidRDefault="00E93E06" w:rsidP="004231BD">
      <w:pPr>
        <w:autoSpaceDE w:val="0"/>
        <w:autoSpaceDN w:val="0"/>
        <w:adjustRightInd w:val="0"/>
        <w:spacing w:after="0" w:line="240" w:lineRule="auto"/>
        <w:ind w:firstLine="709"/>
        <w:jc w:val="both"/>
        <w:rPr>
          <w:rFonts w:ascii="Times New Roman" w:eastAsia="Calibri" w:hAnsi="Times New Roman"/>
          <w:lang w:val="uk-UA" w:eastAsia="en-US"/>
        </w:rPr>
      </w:pPr>
      <w:r w:rsidRPr="00021E75">
        <w:rPr>
          <w:rFonts w:ascii="Times New Roman" w:hAnsi="Times New Roman"/>
          <w:u w:val="single"/>
          <w:lang w:val="uk-UA"/>
        </w:rPr>
        <w:t>Проблематика</w:t>
      </w:r>
      <w:r w:rsidRPr="00021E75">
        <w:rPr>
          <w:rFonts w:ascii="Times New Roman" w:hAnsi="Times New Roman"/>
          <w:lang w:val="uk-UA"/>
        </w:rPr>
        <w:t xml:space="preserve">. </w:t>
      </w:r>
      <w:r>
        <w:rPr>
          <w:rFonts w:ascii="Times New Roman" w:eastAsia="Calibri" w:hAnsi="Times New Roman"/>
          <w:color w:val="000000"/>
          <w:lang w:val="uk-UA" w:eastAsia="en-US"/>
        </w:rPr>
        <w:t>Відсутність або</w:t>
      </w:r>
      <w:r w:rsidRPr="00021E75">
        <w:rPr>
          <w:rFonts w:ascii="Times New Roman" w:eastAsia="Calibri" w:hAnsi="Times New Roman"/>
          <w:color w:val="000000"/>
          <w:lang w:val="uk-UA" w:eastAsia="en-US"/>
        </w:rPr>
        <w:t xml:space="preserve"> недостатня кількість інформації про рівень аварійності, причини їх скоєння не да</w:t>
      </w:r>
      <w:r>
        <w:rPr>
          <w:rFonts w:ascii="Times New Roman" w:eastAsia="Calibri" w:hAnsi="Times New Roman"/>
          <w:color w:val="000000"/>
          <w:lang w:val="uk-UA" w:eastAsia="en-US"/>
        </w:rPr>
        <w:t>є</w:t>
      </w:r>
      <w:r w:rsidRPr="00021E75">
        <w:rPr>
          <w:rFonts w:ascii="Times New Roman" w:eastAsia="Calibri" w:hAnsi="Times New Roman"/>
          <w:color w:val="000000"/>
          <w:lang w:val="uk-UA" w:eastAsia="en-US"/>
        </w:rPr>
        <w:t xml:space="preserve"> можливості визначити місця їх локалізації для </w:t>
      </w:r>
      <w:r w:rsidRPr="00021E75">
        <w:rPr>
          <w:rFonts w:ascii="Times New Roman" w:eastAsia="Calibri" w:hAnsi="Times New Roman"/>
          <w:lang w:val="uk-UA" w:eastAsia="en-US"/>
        </w:rPr>
        <w:t>обґрунтованого планування заходів виявлення недоліків в дорожніх умовах.</w:t>
      </w:r>
    </w:p>
    <w:p w:rsidR="00E93E06" w:rsidRPr="00021E75" w:rsidRDefault="00E93E06" w:rsidP="004231BD">
      <w:pPr>
        <w:autoSpaceDE w:val="0"/>
        <w:autoSpaceDN w:val="0"/>
        <w:adjustRightInd w:val="0"/>
        <w:spacing w:after="0" w:line="240" w:lineRule="auto"/>
        <w:ind w:firstLine="709"/>
        <w:jc w:val="both"/>
        <w:rPr>
          <w:rFonts w:ascii="Times New Roman" w:eastAsia="Calibri" w:hAnsi="Times New Roman"/>
          <w:b/>
          <w:lang w:val="uk-UA" w:eastAsia="en-US"/>
        </w:rPr>
      </w:pPr>
      <w:r w:rsidRPr="00021E75">
        <w:rPr>
          <w:rFonts w:ascii="Times New Roman" w:eastAsia="Calibri" w:hAnsi="Times New Roman"/>
          <w:u w:val="single"/>
          <w:lang w:val="uk-UA" w:eastAsia="en-US"/>
        </w:rPr>
        <w:t>Мета</w:t>
      </w:r>
      <w:r w:rsidRPr="00021E75">
        <w:rPr>
          <w:rFonts w:ascii="Times New Roman" w:eastAsia="Calibri" w:hAnsi="Times New Roman"/>
          <w:lang w:val="uk-UA" w:eastAsia="en-US"/>
        </w:rPr>
        <w:t xml:space="preserve">. Метою роботи є виявлення та аналіз недоліків в дорожніх умовах, які </w:t>
      </w:r>
      <w:r>
        <w:rPr>
          <w:rFonts w:ascii="Times New Roman" w:eastAsia="Calibri" w:hAnsi="Times New Roman"/>
          <w:lang w:val="uk-UA" w:eastAsia="en-US"/>
        </w:rPr>
        <w:t>призводять до виникнення</w:t>
      </w:r>
      <w:r w:rsidRPr="00021E75">
        <w:rPr>
          <w:rFonts w:ascii="Times New Roman" w:eastAsia="Calibri" w:hAnsi="Times New Roman"/>
          <w:lang w:val="uk-UA" w:eastAsia="en-US"/>
        </w:rPr>
        <w:t xml:space="preserve"> того чи іншого виду ДТП. </w:t>
      </w:r>
    </w:p>
    <w:p w:rsidR="00E93E06" w:rsidRPr="00021E75" w:rsidRDefault="00E93E06" w:rsidP="004231BD">
      <w:pPr>
        <w:spacing w:after="0" w:line="240" w:lineRule="auto"/>
        <w:ind w:firstLine="709"/>
        <w:jc w:val="both"/>
        <w:rPr>
          <w:rFonts w:ascii="Times New Roman" w:eastAsia="Calibri" w:hAnsi="Times New Roman"/>
          <w:lang w:val="uk-UA" w:eastAsia="en-US"/>
        </w:rPr>
      </w:pPr>
      <w:r w:rsidRPr="00021E75">
        <w:rPr>
          <w:rFonts w:ascii="Times New Roman" w:eastAsia="Calibri" w:hAnsi="Times New Roman"/>
          <w:color w:val="000000"/>
          <w:u w:val="single"/>
          <w:lang w:val="uk-UA" w:eastAsia="en-US"/>
        </w:rPr>
        <w:t>Матеріали й методи</w:t>
      </w:r>
      <w:r w:rsidRPr="00021E75">
        <w:rPr>
          <w:rFonts w:ascii="Times New Roman" w:eastAsia="Calibri" w:hAnsi="Times New Roman"/>
          <w:color w:val="000000"/>
          <w:lang w:val="uk-UA" w:eastAsia="en-US"/>
        </w:rPr>
        <w:t>. При визначенні переліку недоліків, які впливають на виникнення дорожньо-транспортних пригод</w:t>
      </w:r>
      <w:r>
        <w:rPr>
          <w:rFonts w:ascii="Times New Roman" w:eastAsia="Calibri" w:hAnsi="Times New Roman"/>
          <w:color w:val="000000"/>
          <w:lang w:val="uk-UA" w:eastAsia="en-US"/>
        </w:rPr>
        <w:t>,</w:t>
      </w:r>
      <w:r w:rsidRPr="00021E75">
        <w:rPr>
          <w:rFonts w:ascii="Times New Roman" w:eastAsia="Calibri" w:hAnsi="Times New Roman"/>
          <w:color w:val="000000"/>
          <w:lang w:val="uk-UA" w:eastAsia="en-US"/>
        </w:rPr>
        <w:t xml:space="preserve"> було використано методи порівняння і ототожнення, та </w:t>
      </w:r>
      <w:r w:rsidRPr="00021E75">
        <w:rPr>
          <w:rFonts w:ascii="Times New Roman" w:eastAsia="Calibri" w:hAnsi="Times New Roman"/>
          <w:lang w:val="uk-UA" w:eastAsia="en-US"/>
        </w:rPr>
        <w:t>матеріали галузевої Бази даних обліку та аналізу ДТП (</w:t>
      </w:r>
      <w:proofErr w:type="spellStart"/>
      <w:r w:rsidRPr="00021E75">
        <w:rPr>
          <w:rFonts w:ascii="Times New Roman" w:eastAsia="Calibri" w:hAnsi="Times New Roman"/>
          <w:lang w:eastAsia="en-US"/>
        </w:rPr>
        <w:t>Road</w:t>
      </w:r>
      <w:proofErr w:type="spellEnd"/>
      <w:r w:rsidRPr="00021E75">
        <w:rPr>
          <w:rFonts w:ascii="Times New Roman" w:eastAsia="Calibri" w:hAnsi="Times New Roman"/>
          <w:lang w:val="uk-UA" w:eastAsia="en-US"/>
        </w:rPr>
        <w:t xml:space="preserve"> </w:t>
      </w:r>
      <w:proofErr w:type="spellStart"/>
      <w:r w:rsidRPr="00021E75">
        <w:rPr>
          <w:rFonts w:ascii="Times New Roman" w:eastAsia="Calibri" w:hAnsi="Times New Roman"/>
          <w:lang w:eastAsia="en-US"/>
        </w:rPr>
        <w:t>Safety</w:t>
      </w:r>
      <w:proofErr w:type="spellEnd"/>
      <w:r w:rsidRPr="00021E75">
        <w:rPr>
          <w:rFonts w:ascii="Times New Roman" w:eastAsia="Calibri" w:hAnsi="Times New Roman"/>
          <w:lang w:val="uk-UA" w:eastAsia="en-US"/>
        </w:rPr>
        <w:t xml:space="preserve"> </w:t>
      </w:r>
      <w:proofErr w:type="spellStart"/>
      <w:r w:rsidRPr="00021E75">
        <w:rPr>
          <w:rFonts w:ascii="Times New Roman" w:eastAsia="Calibri" w:hAnsi="Times New Roman"/>
          <w:lang w:eastAsia="en-US"/>
        </w:rPr>
        <w:t>Management</w:t>
      </w:r>
      <w:proofErr w:type="spellEnd"/>
      <w:r w:rsidRPr="00021E75">
        <w:rPr>
          <w:rFonts w:ascii="Times New Roman" w:eastAsia="Calibri" w:hAnsi="Times New Roman"/>
          <w:lang w:val="uk-UA" w:eastAsia="en-US"/>
        </w:rPr>
        <w:t xml:space="preserve"> (</w:t>
      </w:r>
      <w:r w:rsidRPr="00021E75">
        <w:rPr>
          <w:rFonts w:ascii="Times New Roman" w:eastAsia="Calibri" w:hAnsi="Times New Roman"/>
          <w:lang w:eastAsia="en-US"/>
        </w:rPr>
        <w:t>RSM</w:t>
      </w:r>
      <w:r w:rsidRPr="00021E75">
        <w:rPr>
          <w:rFonts w:ascii="Times New Roman" w:eastAsia="Calibri" w:hAnsi="Times New Roman"/>
          <w:lang w:val="uk-UA" w:eastAsia="en-US"/>
        </w:rPr>
        <w:t xml:space="preserve">), яка була створена в </w:t>
      </w:r>
      <w:proofErr w:type="spellStart"/>
      <w:r w:rsidRPr="00021E75">
        <w:rPr>
          <w:rFonts w:ascii="Times New Roman" w:eastAsia="Calibri" w:hAnsi="Times New Roman"/>
          <w:lang w:val="uk-UA" w:eastAsia="en-US"/>
        </w:rPr>
        <w:t>ДП«ДерждорНДІ</w:t>
      </w:r>
      <w:proofErr w:type="spellEnd"/>
      <w:r w:rsidRPr="00021E75">
        <w:rPr>
          <w:rFonts w:ascii="Times New Roman" w:eastAsia="Calibri" w:hAnsi="Times New Roman"/>
          <w:lang w:val="uk-UA" w:eastAsia="en-US"/>
        </w:rPr>
        <w:t>».</w:t>
      </w:r>
    </w:p>
    <w:p w:rsidR="00E93E06" w:rsidRPr="00021E75" w:rsidRDefault="00E93E06" w:rsidP="004231BD">
      <w:pPr>
        <w:spacing w:after="0" w:line="240" w:lineRule="auto"/>
        <w:ind w:firstLine="709"/>
        <w:jc w:val="both"/>
        <w:rPr>
          <w:rFonts w:ascii="Times New Roman" w:hAnsi="Times New Roman"/>
          <w:b/>
          <w:lang w:val="uk-UA"/>
        </w:rPr>
      </w:pPr>
      <w:r w:rsidRPr="00021E75">
        <w:rPr>
          <w:rFonts w:ascii="Times New Roman" w:hAnsi="Times New Roman"/>
          <w:color w:val="000000"/>
          <w:u w:val="single"/>
          <w:lang w:val="uk-UA"/>
        </w:rPr>
        <w:t>Результати</w:t>
      </w:r>
      <w:r w:rsidRPr="00021E75">
        <w:rPr>
          <w:rFonts w:ascii="Times New Roman" w:hAnsi="Times New Roman"/>
          <w:color w:val="000000"/>
          <w:lang w:val="uk-UA"/>
        </w:rPr>
        <w:t xml:space="preserve">. Надано перелік </w:t>
      </w:r>
      <w:r w:rsidRPr="00021E75">
        <w:rPr>
          <w:rFonts w:ascii="Times New Roman" w:hAnsi="Times New Roman"/>
          <w:szCs w:val="24"/>
          <w:lang w:val="uk-UA"/>
        </w:rPr>
        <w:t xml:space="preserve">недоліків в дорожніх умовах, які </w:t>
      </w:r>
      <w:r>
        <w:rPr>
          <w:rFonts w:ascii="Times New Roman" w:hAnsi="Times New Roman"/>
          <w:szCs w:val="24"/>
          <w:lang w:val="uk-UA"/>
        </w:rPr>
        <w:t>призводять до виникнення</w:t>
      </w:r>
      <w:r w:rsidRPr="00021E75">
        <w:rPr>
          <w:rFonts w:ascii="Times New Roman" w:hAnsi="Times New Roman"/>
          <w:szCs w:val="24"/>
          <w:lang w:val="uk-UA"/>
        </w:rPr>
        <w:t xml:space="preserve"> даного виду ДТП</w:t>
      </w:r>
      <w:r w:rsidRPr="00021E75">
        <w:rPr>
          <w:rFonts w:ascii="Times New Roman" w:hAnsi="Times New Roman"/>
          <w:color w:val="000000"/>
          <w:lang w:val="uk-UA"/>
        </w:rPr>
        <w:t xml:space="preserve">. </w:t>
      </w:r>
      <w:r w:rsidRPr="00021E75">
        <w:rPr>
          <w:rFonts w:ascii="Times New Roman" w:hAnsi="Times New Roman"/>
          <w:szCs w:val="24"/>
          <w:lang w:val="uk-UA"/>
        </w:rPr>
        <w:t xml:space="preserve">Проведено аналіз статистичних даних щодо визначення найчастіших видів ДТП. </w:t>
      </w:r>
      <w:r w:rsidRPr="00021E75">
        <w:rPr>
          <w:rFonts w:ascii="Times New Roman" w:hAnsi="Times New Roman"/>
          <w:color w:val="000000"/>
          <w:lang w:val="uk-UA"/>
        </w:rPr>
        <w:t>В результаті проведеного аналізу Д</w:t>
      </w:r>
      <w:r w:rsidRPr="00021E75">
        <w:rPr>
          <w:rFonts w:ascii="Times New Roman" w:hAnsi="Times New Roman"/>
          <w:lang w:val="uk-UA"/>
        </w:rPr>
        <w:t>ТП та недоліків які впливають на їх виникнення</w:t>
      </w:r>
      <w:r>
        <w:rPr>
          <w:rFonts w:ascii="Times New Roman" w:hAnsi="Times New Roman"/>
          <w:lang w:val="uk-UA"/>
        </w:rPr>
        <w:t>,</w:t>
      </w:r>
      <w:r w:rsidRPr="00021E75">
        <w:rPr>
          <w:rFonts w:ascii="Times New Roman" w:hAnsi="Times New Roman"/>
          <w:lang w:val="uk-UA"/>
        </w:rPr>
        <w:t xml:space="preserve"> визначено</w:t>
      </w:r>
      <w:r>
        <w:rPr>
          <w:rFonts w:ascii="Times New Roman" w:hAnsi="Times New Roman"/>
          <w:lang w:val="uk-UA"/>
        </w:rPr>
        <w:t>,</w:t>
      </w:r>
      <w:r w:rsidRPr="00021E75">
        <w:rPr>
          <w:rFonts w:ascii="Times New Roman" w:hAnsi="Times New Roman"/>
          <w:lang w:val="uk-UA"/>
        </w:rPr>
        <w:t xml:space="preserve"> що ДТП виникають при цілком </w:t>
      </w:r>
      <w:r>
        <w:rPr>
          <w:rFonts w:ascii="Times New Roman" w:hAnsi="Times New Roman"/>
          <w:lang w:val="uk-UA"/>
        </w:rPr>
        <w:t>пев</w:t>
      </w:r>
      <w:r w:rsidRPr="00021E75">
        <w:rPr>
          <w:rFonts w:ascii="Times New Roman" w:hAnsi="Times New Roman"/>
          <w:lang w:val="uk-UA"/>
        </w:rPr>
        <w:t>них обставинах, які постійно повторюються</w:t>
      </w:r>
      <w:r>
        <w:rPr>
          <w:rFonts w:ascii="Times New Roman" w:hAnsi="Times New Roman"/>
          <w:lang w:val="uk-UA"/>
        </w:rPr>
        <w:t>,</w:t>
      </w:r>
      <w:r w:rsidRPr="00021E75">
        <w:rPr>
          <w:rFonts w:ascii="Times New Roman" w:hAnsi="Times New Roman"/>
          <w:lang w:val="uk-UA"/>
        </w:rPr>
        <w:t xml:space="preserve"> і кожному виду ДТП властиві одні й ті ж аварійні ситуації. Досягти зниження дорож</w:t>
      </w:r>
      <w:r>
        <w:rPr>
          <w:rFonts w:ascii="Times New Roman" w:hAnsi="Times New Roman"/>
          <w:lang w:val="uk-UA"/>
        </w:rPr>
        <w:t>ньо-транспортних пригод та тяжкості</w:t>
      </w:r>
      <w:r w:rsidRPr="00021E75">
        <w:rPr>
          <w:rFonts w:ascii="Times New Roman" w:hAnsi="Times New Roman"/>
          <w:lang w:val="uk-UA"/>
        </w:rPr>
        <w:t xml:space="preserve"> їх наслідків можливо шляхом покращення дорожніх умов.</w:t>
      </w:r>
    </w:p>
    <w:p w:rsidR="00E93E06" w:rsidRPr="00021E75" w:rsidRDefault="00E93E06" w:rsidP="004231BD">
      <w:pPr>
        <w:spacing w:after="0" w:line="240" w:lineRule="auto"/>
        <w:ind w:firstLine="709"/>
        <w:jc w:val="both"/>
        <w:rPr>
          <w:rFonts w:ascii="Times New Roman" w:eastAsia="Calibri" w:hAnsi="Times New Roman"/>
          <w:lang w:val="uk-UA" w:eastAsia="en-US"/>
        </w:rPr>
      </w:pPr>
      <w:r w:rsidRPr="00021E75">
        <w:rPr>
          <w:rFonts w:ascii="Times New Roman" w:eastAsia="Calibri" w:hAnsi="Times New Roman"/>
          <w:u w:val="single"/>
          <w:lang w:val="uk-UA" w:eastAsia="en-US"/>
        </w:rPr>
        <w:t>Висновки</w:t>
      </w:r>
      <w:r w:rsidRPr="00021E75">
        <w:rPr>
          <w:rFonts w:ascii="Times New Roman" w:eastAsia="Calibri" w:hAnsi="Times New Roman"/>
          <w:lang w:val="uk-UA" w:eastAsia="en-US"/>
        </w:rPr>
        <w:t>. Одним із пріоритетних напрямків роботи щодо зменшення кількості і тяжкості дорожньо-транспортних пригод є покращ</w:t>
      </w:r>
      <w:r w:rsidR="00224B80">
        <w:rPr>
          <w:rFonts w:ascii="Times New Roman" w:eastAsia="Calibri" w:hAnsi="Times New Roman"/>
          <w:lang w:val="uk-UA" w:eastAsia="en-US"/>
        </w:rPr>
        <w:t>е</w:t>
      </w:r>
      <w:r w:rsidRPr="00021E75">
        <w:rPr>
          <w:rFonts w:ascii="Times New Roman" w:eastAsia="Calibri" w:hAnsi="Times New Roman"/>
          <w:lang w:val="uk-UA" w:eastAsia="en-US"/>
        </w:rPr>
        <w:t>ння дорожніх умов на існуючій мережі автомобільних доріг. Це можливо шляхом удосконалення організації дорожнього руху та розробки і впровадження заходів з підвищення безпеки дорожнього руху.</w:t>
      </w:r>
    </w:p>
    <w:p w:rsidR="00E93E06" w:rsidRPr="00021E75" w:rsidRDefault="00E93E06" w:rsidP="004231BD">
      <w:pPr>
        <w:spacing w:after="0" w:line="240" w:lineRule="auto"/>
        <w:ind w:firstLine="709"/>
        <w:jc w:val="both"/>
        <w:rPr>
          <w:rFonts w:ascii="Times New Roman" w:hAnsi="Times New Roman"/>
          <w:lang w:val="uk-UA"/>
        </w:rPr>
      </w:pPr>
      <w:r w:rsidRPr="00021E75">
        <w:rPr>
          <w:rFonts w:ascii="Times New Roman" w:hAnsi="Times New Roman"/>
          <w:lang w:val="uk-UA"/>
        </w:rPr>
        <w:t xml:space="preserve">Для визначення впливу недоліків в дорожніх умовах необхідно використовувати статистичний аналіз даних про дорожньо-транспортні пригоди. </w:t>
      </w:r>
    </w:p>
    <w:p w:rsidR="00E93E06" w:rsidRPr="00021E75" w:rsidRDefault="00E93E06" w:rsidP="004231BD">
      <w:pPr>
        <w:autoSpaceDE w:val="0"/>
        <w:autoSpaceDN w:val="0"/>
        <w:adjustRightInd w:val="0"/>
        <w:spacing w:after="0" w:line="240" w:lineRule="auto"/>
        <w:ind w:firstLine="709"/>
        <w:jc w:val="both"/>
        <w:rPr>
          <w:rFonts w:ascii="Times New Roman" w:eastAsia="Calibri" w:hAnsi="Times New Roman"/>
          <w:lang w:val="uk-UA"/>
        </w:rPr>
      </w:pPr>
      <w:r w:rsidRPr="00021E75">
        <w:rPr>
          <w:rFonts w:ascii="Times New Roman" w:eastAsia="Calibri" w:hAnsi="Times New Roman"/>
          <w:lang w:val="uk-UA"/>
        </w:rPr>
        <w:t xml:space="preserve">Для отримання позитивного результату із зменшення кількості ДТП та їх наслідків необхідно вивчати причини виникнення аварійності, визначати ділянки їх локалізації та обґрунтовано планувати заходи із ліквідації недоліків, які збільшують імовірність виникнення ДТП. </w:t>
      </w:r>
    </w:p>
    <w:p w:rsidR="00E93E06" w:rsidRPr="00021E75" w:rsidRDefault="00E93E06" w:rsidP="004231BD">
      <w:pPr>
        <w:autoSpaceDE w:val="0"/>
        <w:autoSpaceDN w:val="0"/>
        <w:adjustRightInd w:val="0"/>
        <w:spacing w:after="0" w:line="240" w:lineRule="auto"/>
        <w:ind w:firstLine="709"/>
        <w:jc w:val="both"/>
        <w:rPr>
          <w:rFonts w:ascii="Times New Roman" w:eastAsia="Calibri" w:hAnsi="Times New Roman"/>
          <w:lang w:val="uk-UA"/>
        </w:rPr>
      </w:pPr>
      <w:r w:rsidRPr="00021E75">
        <w:rPr>
          <w:rFonts w:ascii="Times New Roman" w:eastAsia="Calibri" w:hAnsi="Times New Roman"/>
          <w:lang w:val="uk-UA"/>
        </w:rPr>
        <w:t xml:space="preserve">Результати щодо визначення недоліків у дорожніх умовах можуть бути </w:t>
      </w:r>
      <w:proofErr w:type="spellStart"/>
      <w:r w:rsidRPr="00021E75">
        <w:rPr>
          <w:rFonts w:ascii="Times New Roman" w:eastAsia="Calibri" w:hAnsi="Times New Roman"/>
          <w:lang w:val="uk-UA"/>
        </w:rPr>
        <w:t>впровадженн</w:t>
      </w:r>
      <w:r>
        <w:rPr>
          <w:rFonts w:ascii="Times New Roman" w:eastAsia="Calibri" w:hAnsi="Times New Roman"/>
          <w:lang w:val="uk-UA"/>
        </w:rPr>
        <w:t>о</w:t>
      </w:r>
      <w:proofErr w:type="spellEnd"/>
      <w:r w:rsidRPr="00021E75">
        <w:rPr>
          <w:rFonts w:ascii="Times New Roman" w:eastAsia="Calibri" w:hAnsi="Times New Roman"/>
          <w:lang w:val="uk-UA"/>
        </w:rPr>
        <w:t xml:space="preserve"> </w:t>
      </w:r>
      <w:r>
        <w:rPr>
          <w:rFonts w:ascii="Times New Roman" w:eastAsia="Calibri" w:hAnsi="Times New Roman"/>
          <w:lang w:val="uk-UA"/>
        </w:rPr>
        <w:t>в</w:t>
      </w:r>
      <w:r w:rsidRPr="00021E75">
        <w:rPr>
          <w:rFonts w:ascii="Times New Roman" w:eastAsia="Calibri" w:hAnsi="Times New Roman"/>
          <w:lang w:val="uk-UA"/>
        </w:rPr>
        <w:t xml:space="preserve"> роботі з проведення Аудиту безпеки автомобільних доріг. Це допоможе зменшити кількість конфліктних точок на автомобільних дорогах та оцінити ефективність впроваджених заходів щодо підвищення безпеки дорожнього руху.</w:t>
      </w:r>
    </w:p>
    <w:p w:rsidR="004231BD" w:rsidRDefault="004231BD" w:rsidP="004231BD">
      <w:pPr>
        <w:autoSpaceDE w:val="0"/>
        <w:autoSpaceDN w:val="0"/>
        <w:adjustRightInd w:val="0"/>
        <w:spacing w:after="0" w:line="240" w:lineRule="auto"/>
        <w:ind w:firstLine="709"/>
        <w:jc w:val="both"/>
        <w:rPr>
          <w:rFonts w:ascii="Times New Roman" w:eastAsia="Calibri" w:hAnsi="Times New Roman"/>
          <w:lang w:val="uk-UA"/>
        </w:rPr>
      </w:pPr>
    </w:p>
    <w:p w:rsidR="00E93E06" w:rsidRPr="00021E75" w:rsidRDefault="00E93E06" w:rsidP="004231BD">
      <w:pPr>
        <w:autoSpaceDE w:val="0"/>
        <w:autoSpaceDN w:val="0"/>
        <w:adjustRightInd w:val="0"/>
        <w:spacing w:after="0" w:line="240" w:lineRule="auto"/>
        <w:ind w:firstLine="709"/>
        <w:jc w:val="both"/>
        <w:rPr>
          <w:rFonts w:ascii="Times New Roman" w:eastAsia="Calibri" w:hAnsi="Times New Roman"/>
          <w:lang w:val="uk-UA"/>
        </w:rPr>
      </w:pPr>
      <w:r w:rsidRPr="006C405E">
        <w:rPr>
          <w:rFonts w:ascii="Times New Roman" w:eastAsia="Calibri" w:hAnsi="Times New Roman"/>
          <w:lang w:val="uk-UA"/>
        </w:rPr>
        <w:lastRenderedPageBreak/>
        <w:t>Зазначене вище</w:t>
      </w:r>
      <w:r w:rsidRPr="00021E75">
        <w:rPr>
          <w:rFonts w:ascii="Times New Roman" w:eastAsia="Calibri" w:hAnsi="Times New Roman"/>
          <w:lang w:val="uk-UA"/>
        </w:rPr>
        <w:t xml:space="preserve"> забезпечить необхідну систему у вирішенні питань безпеки дорожнього руху і створить певні гарантії ефективності розроблюваних заходів.</w:t>
      </w:r>
    </w:p>
    <w:p w:rsidR="00E93E06" w:rsidRPr="00021E75" w:rsidRDefault="00E93E06" w:rsidP="004231BD">
      <w:pPr>
        <w:spacing w:after="0" w:line="235" w:lineRule="auto"/>
        <w:ind w:firstLine="709"/>
        <w:jc w:val="both"/>
        <w:rPr>
          <w:rFonts w:ascii="Times New Roman" w:eastAsia="Calibri" w:hAnsi="Times New Roman"/>
          <w:lang w:val="uk-UA" w:eastAsia="en-US"/>
        </w:rPr>
      </w:pPr>
      <w:r w:rsidRPr="00021E75">
        <w:rPr>
          <w:rFonts w:ascii="Times New Roman" w:eastAsia="Calibri" w:hAnsi="Times New Roman"/>
          <w:b/>
          <w:i/>
          <w:lang w:val="uk-UA" w:eastAsia="en-US"/>
        </w:rPr>
        <w:t xml:space="preserve">Ключові слова: </w:t>
      </w:r>
      <w:r w:rsidRPr="00021E75">
        <w:rPr>
          <w:rFonts w:ascii="Times New Roman" w:eastAsia="Calibri" w:hAnsi="Times New Roman"/>
          <w:lang w:val="uk-UA" w:eastAsia="en-US"/>
        </w:rPr>
        <w:t>безпека дорожнього руху, дорожньо-транспортні пригоди, автомобільна дорога.</w:t>
      </w:r>
    </w:p>
    <w:p w:rsidR="00E93E06" w:rsidRPr="002E7A14" w:rsidRDefault="00E93E06" w:rsidP="001A5C0E">
      <w:pPr>
        <w:tabs>
          <w:tab w:val="left" w:pos="1040"/>
        </w:tabs>
        <w:spacing w:before="120" w:after="120" w:line="240" w:lineRule="auto"/>
        <w:jc w:val="center"/>
        <w:rPr>
          <w:rFonts w:ascii="Times New Roman" w:eastAsia="Calibri" w:hAnsi="Times New Roman"/>
          <w:b/>
          <w:lang w:val="uk-UA" w:eastAsia="en-US"/>
        </w:rPr>
      </w:pPr>
      <w:r w:rsidRPr="002E7A14">
        <w:rPr>
          <w:rFonts w:ascii="Times New Roman" w:eastAsia="Calibri" w:hAnsi="Times New Roman"/>
          <w:b/>
          <w:lang w:val="uk-UA" w:eastAsia="en-US"/>
        </w:rPr>
        <w:t>Вступ</w:t>
      </w:r>
    </w:p>
    <w:p w:rsidR="00E93E06" w:rsidRPr="002E7A14" w:rsidRDefault="00E93E06" w:rsidP="001A5C0E">
      <w:pPr>
        <w:spacing w:after="0" w:line="240" w:lineRule="auto"/>
        <w:ind w:firstLine="709"/>
        <w:jc w:val="both"/>
        <w:rPr>
          <w:rFonts w:ascii="Times New Roman" w:hAnsi="Times New Roman"/>
          <w:lang w:val="uk-UA" w:eastAsia="uk-UA"/>
        </w:rPr>
      </w:pPr>
      <w:r w:rsidRPr="002E7A14">
        <w:rPr>
          <w:rFonts w:ascii="Times New Roman" w:eastAsia="Calibri" w:hAnsi="Times New Roman"/>
          <w:lang w:val="uk-UA" w:eastAsia="en-US"/>
        </w:rPr>
        <w:t xml:space="preserve">Протягом останніх десятиліть у світі спостерігається стрімке збільшення кількості транспортних засобів та підвищення інтенсивності дорожнього руху, що призводить до збільшення кількості дорожньо-транспортних пригод та тяжкості їх наслідків [1]. Резолюція Генеральної Асамблеї ООН 58/289 від 14.04.2004 р. «Поліпшення глобальної безпеки дорожнього руху» [2] затвердила концепцію: «Не можна досягти мобільності ціною здоров’я і життя людей». </w:t>
      </w:r>
      <w:r w:rsidRPr="002E7A14">
        <w:rPr>
          <w:rFonts w:ascii="Times New Roman" w:hAnsi="Times New Roman"/>
          <w:lang w:val="uk-UA" w:eastAsia="uk-UA"/>
        </w:rPr>
        <w:t xml:space="preserve">За даними Всесвітньої організації охорони здоров'я </w:t>
      </w:r>
      <w:r w:rsidRPr="002E7A14">
        <w:rPr>
          <w:rFonts w:ascii="Times New Roman" w:eastAsia="Calibri" w:hAnsi="Times New Roman"/>
          <w:lang w:val="uk-UA" w:eastAsia="en-US"/>
        </w:rPr>
        <w:t>[3]</w:t>
      </w:r>
      <w:r w:rsidRPr="002E7A14">
        <w:rPr>
          <w:rFonts w:ascii="Times New Roman" w:hAnsi="Times New Roman"/>
          <w:lang w:val="uk-UA" w:eastAsia="uk-UA"/>
        </w:rPr>
        <w:t xml:space="preserve"> щорічно жертвами дорожньо-транспортних пригод (далі - ДТП) у всьому світі стают</w:t>
      </w:r>
      <w:r>
        <w:rPr>
          <w:rFonts w:ascii="Times New Roman" w:hAnsi="Times New Roman"/>
          <w:lang w:val="uk-UA" w:eastAsia="uk-UA"/>
        </w:rPr>
        <w:t>ь 1,2 млн. осіб, а близько 50 </w:t>
      </w:r>
      <w:r w:rsidRPr="002E7A14">
        <w:rPr>
          <w:rFonts w:ascii="Times New Roman" w:hAnsi="Times New Roman"/>
          <w:lang w:val="uk-UA" w:eastAsia="uk-UA"/>
        </w:rPr>
        <w:t xml:space="preserve">млн. отримують поранення або залишаються інвалідами. </w:t>
      </w:r>
    </w:p>
    <w:p w:rsidR="00E93E06" w:rsidRDefault="00E93E06" w:rsidP="001A5C0E">
      <w:pPr>
        <w:autoSpaceDE w:val="0"/>
        <w:autoSpaceDN w:val="0"/>
        <w:adjustRightInd w:val="0"/>
        <w:spacing w:after="0" w:line="240" w:lineRule="auto"/>
        <w:ind w:firstLine="708"/>
        <w:jc w:val="both"/>
        <w:rPr>
          <w:rFonts w:ascii="Times New Roman" w:eastAsia="Calibri" w:hAnsi="Times New Roman"/>
          <w:lang w:val="uk-UA" w:eastAsia="en-US"/>
        </w:rPr>
      </w:pPr>
      <w:r w:rsidRPr="002E7A14">
        <w:rPr>
          <w:rFonts w:ascii="Times New Roman" w:eastAsia="Calibri" w:hAnsi="Times New Roman"/>
          <w:lang w:val="uk-UA" w:eastAsia="en-US"/>
        </w:rPr>
        <w:t xml:space="preserve">Дослідницька організація </w:t>
      </w:r>
      <w:hyperlink r:id="rId848" w:history="1">
        <w:r w:rsidRPr="002E7A14">
          <w:rPr>
            <w:rFonts w:ascii="Times New Roman" w:eastAsia="Calibri" w:hAnsi="Times New Roman"/>
            <w:bCs/>
            <w:bdr w:val="none" w:sz="0" w:space="0" w:color="auto" w:frame="1"/>
            <w:lang w:val="en-US" w:eastAsia="en-US"/>
          </w:rPr>
          <w:t>World</w:t>
        </w:r>
        <w:r w:rsidRPr="002E7A14">
          <w:rPr>
            <w:rFonts w:ascii="Times New Roman" w:eastAsia="Calibri" w:hAnsi="Times New Roman"/>
            <w:bCs/>
            <w:bdr w:val="none" w:sz="0" w:space="0" w:color="auto" w:frame="1"/>
            <w:lang w:val="uk-UA" w:eastAsia="en-US"/>
          </w:rPr>
          <w:t xml:space="preserve"> </w:t>
        </w:r>
        <w:r w:rsidRPr="002E7A14">
          <w:rPr>
            <w:rFonts w:ascii="Times New Roman" w:eastAsia="Calibri" w:hAnsi="Times New Roman"/>
            <w:bCs/>
            <w:bdr w:val="none" w:sz="0" w:space="0" w:color="auto" w:frame="1"/>
            <w:lang w:val="en-US" w:eastAsia="en-US"/>
          </w:rPr>
          <w:t>life</w:t>
        </w:r>
        <w:r w:rsidRPr="002E7A14">
          <w:rPr>
            <w:rFonts w:ascii="Times New Roman" w:eastAsia="Calibri" w:hAnsi="Times New Roman"/>
            <w:bCs/>
            <w:bdr w:val="none" w:sz="0" w:space="0" w:color="auto" w:frame="1"/>
            <w:lang w:val="uk-UA" w:eastAsia="en-US"/>
          </w:rPr>
          <w:t xml:space="preserve"> </w:t>
        </w:r>
        <w:r w:rsidRPr="002E7A14">
          <w:rPr>
            <w:rFonts w:ascii="Times New Roman" w:eastAsia="Calibri" w:hAnsi="Times New Roman"/>
            <w:bCs/>
            <w:bdr w:val="none" w:sz="0" w:space="0" w:color="auto" w:frame="1"/>
            <w:lang w:val="en-US" w:eastAsia="en-US"/>
          </w:rPr>
          <w:t>expectancy</w:t>
        </w:r>
      </w:hyperlink>
      <w:r w:rsidRPr="002E7A14">
        <w:rPr>
          <w:rFonts w:ascii="Times New Roman" w:eastAsia="Calibri" w:hAnsi="Times New Roman"/>
          <w:color w:val="000000"/>
          <w:lang w:val="uk-UA" w:eastAsia="en-US"/>
        </w:rPr>
        <w:t xml:space="preserve">, за даними Всесвітньої організації здоров’я, </w:t>
      </w:r>
      <w:r w:rsidRPr="002E7A14">
        <w:rPr>
          <w:rFonts w:ascii="Times New Roman" w:eastAsia="Calibri" w:hAnsi="Times New Roman"/>
          <w:lang w:val="uk-UA" w:eastAsia="en-US"/>
        </w:rPr>
        <w:t xml:space="preserve">склала рейтинг країн за смертністю у ДТП (таблиця 1) </w:t>
      </w:r>
      <w:r w:rsidRPr="002E7A14">
        <w:rPr>
          <w:rFonts w:ascii="Times New Roman" w:eastAsia="Calibri" w:hAnsi="Times New Roman"/>
          <w:color w:val="000000"/>
          <w:lang w:val="uk-UA" w:eastAsia="en-US"/>
        </w:rPr>
        <w:t>[4]</w:t>
      </w:r>
      <w:r w:rsidRPr="002E7A14">
        <w:rPr>
          <w:rFonts w:ascii="Times New Roman" w:eastAsia="Calibri" w:hAnsi="Times New Roman"/>
          <w:lang w:val="uk-UA" w:eastAsia="en-US"/>
        </w:rPr>
        <w:t>.</w:t>
      </w:r>
    </w:p>
    <w:p w:rsidR="00E93E06" w:rsidRPr="002E7A14" w:rsidRDefault="00E93E06" w:rsidP="001A5C0E">
      <w:pPr>
        <w:autoSpaceDE w:val="0"/>
        <w:autoSpaceDN w:val="0"/>
        <w:adjustRightInd w:val="0"/>
        <w:spacing w:after="0" w:line="240" w:lineRule="auto"/>
        <w:ind w:firstLine="708"/>
        <w:jc w:val="both"/>
        <w:rPr>
          <w:rFonts w:ascii="Times New Roman" w:eastAsia="Calibri" w:hAnsi="Times New Roman"/>
          <w:lang w:val="uk-UA" w:eastAsia="en-US"/>
        </w:rPr>
      </w:pPr>
    </w:p>
    <w:p w:rsidR="00E93E06" w:rsidRPr="00021E75" w:rsidRDefault="00E93E06" w:rsidP="001A5C0E">
      <w:pPr>
        <w:autoSpaceDE w:val="0"/>
        <w:autoSpaceDN w:val="0"/>
        <w:adjustRightInd w:val="0"/>
        <w:spacing w:after="0" w:line="240" w:lineRule="auto"/>
        <w:jc w:val="right"/>
        <w:rPr>
          <w:rFonts w:ascii="Times New Roman" w:eastAsia="Calibri" w:hAnsi="Times New Roman"/>
          <w:b/>
          <w:i/>
          <w:color w:val="000000"/>
          <w:lang w:val="uk-UA" w:eastAsia="en-US"/>
        </w:rPr>
      </w:pPr>
      <w:r w:rsidRPr="00021E75">
        <w:rPr>
          <w:rFonts w:ascii="Times New Roman" w:eastAsia="Calibri" w:hAnsi="Times New Roman"/>
          <w:b/>
          <w:i/>
          <w:color w:val="000000"/>
          <w:lang w:val="uk-UA" w:eastAsia="en-US"/>
        </w:rPr>
        <w:t>Таблиця 1</w:t>
      </w:r>
    </w:p>
    <w:p w:rsidR="00E93E06" w:rsidRPr="00021E75" w:rsidRDefault="00E93E06" w:rsidP="001A5C0E">
      <w:pPr>
        <w:autoSpaceDE w:val="0"/>
        <w:autoSpaceDN w:val="0"/>
        <w:adjustRightInd w:val="0"/>
        <w:spacing w:after="120" w:line="240" w:lineRule="auto"/>
        <w:jc w:val="center"/>
        <w:rPr>
          <w:rFonts w:ascii="Times New Roman" w:eastAsia="Calibri" w:hAnsi="Times New Roman"/>
          <w:b/>
          <w:i/>
          <w:color w:val="000000"/>
          <w:lang w:val="uk-UA" w:eastAsia="en-US"/>
        </w:rPr>
      </w:pPr>
      <w:r w:rsidRPr="00021E75">
        <w:rPr>
          <w:rFonts w:ascii="Times New Roman" w:eastAsia="Calibri" w:hAnsi="Times New Roman"/>
          <w:b/>
          <w:i/>
          <w:color w:val="000000"/>
          <w:lang w:val="uk-UA" w:eastAsia="en-US"/>
        </w:rPr>
        <w:t>Кількість смертей у ДТП на 100 тисяч населення у країнах Європи станом на 2018 рік</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2"/>
        <w:gridCol w:w="2432"/>
        <w:gridCol w:w="1854"/>
        <w:gridCol w:w="2835"/>
      </w:tblGrid>
      <w:tr w:rsidR="00E93E06" w:rsidRPr="002E7A14" w:rsidTr="000225B7">
        <w:trPr>
          <w:jc w:val="center"/>
        </w:trPr>
        <w:tc>
          <w:tcPr>
            <w:tcW w:w="1802" w:type="dxa"/>
          </w:tcPr>
          <w:p w:rsidR="00E93E06" w:rsidRPr="002E7A14" w:rsidRDefault="00E93E06" w:rsidP="001A5C0E">
            <w:pPr>
              <w:tabs>
                <w:tab w:val="center" w:pos="4677"/>
                <w:tab w:val="right" w:pos="9355"/>
              </w:tabs>
              <w:autoSpaceDE w:val="0"/>
              <w:autoSpaceDN w:val="0"/>
              <w:adjustRightInd w:val="0"/>
              <w:spacing w:after="0" w:line="240" w:lineRule="auto"/>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Країна</w:t>
            </w:r>
            <w:proofErr w:type="spellEnd"/>
          </w:p>
        </w:tc>
        <w:tc>
          <w:tcPr>
            <w:tcW w:w="2432" w:type="dxa"/>
          </w:tcPr>
          <w:p w:rsidR="00E93E06" w:rsidRPr="002E7A14" w:rsidRDefault="00E93E06" w:rsidP="001A5C0E">
            <w:pPr>
              <w:tabs>
                <w:tab w:val="center" w:pos="4677"/>
                <w:tab w:val="right" w:pos="9355"/>
              </w:tabs>
              <w:autoSpaceDE w:val="0"/>
              <w:autoSpaceDN w:val="0"/>
              <w:adjustRightInd w:val="0"/>
              <w:spacing w:after="0" w:line="240" w:lineRule="auto"/>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Кількість</w:t>
            </w:r>
            <w:proofErr w:type="spellEnd"/>
            <w:r w:rsidRPr="002E7A14">
              <w:rPr>
                <w:rFonts w:ascii="Times New Roman" w:eastAsia="Calibri" w:hAnsi="Times New Roman"/>
                <w:color w:val="000000"/>
                <w:lang w:eastAsia="en-US"/>
              </w:rPr>
              <w:t xml:space="preserve"> смертей на</w:t>
            </w:r>
          </w:p>
          <w:p w:rsidR="00E93E06" w:rsidRPr="002E7A14" w:rsidRDefault="00E93E06" w:rsidP="001A5C0E">
            <w:pPr>
              <w:tabs>
                <w:tab w:val="center" w:pos="4677"/>
                <w:tab w:val="right" w:pos="9355"/>
              </w:tabs>
              <w:autoSpaceDE w:val="0"/>
              <w:autoSpaceDN w:val="0"/>
              <w:adjustRightInd w:val="0"/>
              <w:spacing w:after="0" w:line="240" w:lineRule="auto"/>
              <w:jc w:val="both"/>
              <w:rPr>
                <w:rFonts w:ascii="Times New Roman" w:eastAsia="Calibri" w:hAnsi="Times New Roman"/>
                <w:color w:val="000000"/>
                <w:lang w:eastAsia="en-US"/>
              </w:rPr>
            </w:pPr>
            <w:r w:rsidRPr="002E7A14">
              <w:rPr>
                <w:rFonts w:ascii="Times New Roman" w:eastAsia="Calibri" w:hAnsi="Times New Roman"/>
                <w:color w:val="000000"/>
                <w:lang w:eastAsia="en-US"/>
              </w:rPr>
              <w:t xml:space="preserve">100 тис. </w:t>
            </w:r>
            <w:proofErr w:type="spellStart"/>
            <w:r w:rsidRPr="002E7A14">
              <w:rPr>
                <w:rFonts w:ascii="Times New Roman" w:eastAsia="Calibri" w:hAnsi="Times New Roman"/>
                <w:color w:val="000000"/>
                <w:lang w:eastAsia="en-US"/>
              </w:rPr>
              <w:t>осіб</w:t>
            </w:r>
            <w:proofErr w:type="spellEnd"/>
            <w:r w:rsidRPr="002E7A14">
              <w:rPr>
                <w:rFonts w:ascii="Times New Roman" w:eastAsia="Calibri" w:hAnsi="Times New Roman"/>
                <w:color w:val="000000"/>
                <w:lang w:eastAsia="en-US"/>
              </w:rPr>
              <w:t>.</w:t>
            </w:r>
          </w:p>
        </w:tc>
        <w:tc>
          <w:tcPr>
            <w:tcW w:w="1854" w:type="dxa"/>
          </w:tcPr>
          <w:p w:rsidR="00E93E06" w:rsidRPr="002E7A14" w:rsidRDefault="00E93E06" w:rsidP="001A5C0E">
            <w:pPr>
              <w:tabs>
                <w:tab w:val="center" w:pos="4677"/>
                <w:tab w:val="right" w:pos="9355"/>
              </w:tabs>
              <w:autoSpaceDE w:val="0"/>
              <w:autoSpaceDN w:val="0"/>
              <w:adjustRightInd w:val="0"/>
              <w:spacing w:after="0" w:line="240" w:lineRule="auto"/>
              <w:ind w:firstLine="19"/>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Країна</w:t>
            </w:r>
            <w:proofErr w:type="spellEnd"/>
          </w:p>
        </w:tc>
        <w:tc>
          <w:tcPr>
            <w:tcW w:w="2835" w:type="dxa"/>
          </w:tcPr>
          <w:p w:rsidR="00E93E06" w:rsidRPr="002E7A14" w:rsidRDefault="00E93E06" w:rsidP="001A5C0E">
            <w:pPr>
              <w:tabs>
                <w:tab w:val="center" w:pos="4677"/>
                <w:tab w:val="right" w:pos="9355"/>
              </w:tabs>
              <w:autoSpaceDE w:val="0"/>
              <w:autoSpaceDN w:val="0"/>
              <w:adjustRightInd w:val="0"/>
              <w:spacing w:after="0" w:line="240" w:lineRule="auto"/>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Кількість</w:t>
            </w:r>
            <w:proofErr w:type="spellEnd"/>
            <w:r w:rsidRPr="002E7A14">
              <w:rPr>
                <w:rFonts w:ascii="Times New Roman" w:eastAsia="Calibri" w:hAnsi="Times New Roman"/>
                <w:color w:val="000000"/>
                <w:lang w:eastAsia="en-US"/>
              </w:rPr>
              <w:t xml:space="preserve"> смертей на</w:t>
            </w:r>
          </w:p>
          <w:p w:rsidR="00E93E06" w:rsidRPr="002E7A14" w:rsidRDefault="00E93E06" w:rsidP="001A5C0E">
            <w:pPr>
              <w:tabs>
                <w:tab w:val="center" w:pos="4677"/>
                <w:tab w:val="right" w:pos="9355"/>
              </w:tabs>
              <w:autoSpaceDE w:val="0"/>
              <w:autoSpaceDN w:val="0"/>
              <w:adjustRightInd w:val="0"/>
              <w:spacing w:after="0" w:line="240" w:lineRule="auto"/>
              <w:jc w:val="both"/>
              <w:rPr>
                <w:rFonts w:ascii="Times New Roman" w:eastAsia="Calibri" w:hAnsi="Times New Roman"/>
                <w:color w:val="000000"/>
                <w:lang w:eastAsia="en-US"/>
              </w:rPr>
            </w:pPr>
            <w:r w:rsidRPr="002E7A14">
              <w:rPr>
                <w:rFonts w:ascii="Times New Roman" w:eastAsia="Calibri" w:hAnsi="Times New Roman"/>
                <w:color w:val="000000"/>
                <w:lang w:eastAsia="en-US"/>
              </w:rPr>
              <w:t xml:space="preserve">100 тис. </w:t>
            </w:r>
            <w:proofErr w:type="spellStart"/>
            <w:r w:rsidRPr="002E7A14">
              <w:rPr>
                <w:rFonts w:ascii="Times New Roman" w:eastAsia="Calibri" w:hAnsi="Times New Roman"/>
                <w:color w:val="000000"/>
                <w:lang w:eastAsia="en-US"/>
              </w:rPr>
              <w:t>осіб</w:t>
            </w:r>
            <w:proofErr w:type="spellEnd"/>
            <w:r w:rsidRPr="002E7A14">
              <w:rPr>
                <w:rFonts w:ascii="Times New Roman" w:eastAsia="Calibri" w:hAnsi="Times New Roman"/>
                <w:color w:val="000000"/>
                <w:lang w:eastAsia="en-US"/>
              </w:rPr>
              <w:t>.</w:t>
            </w:r>
          </w:p>
        </w:tc>
      </w:tr>
      <w:tr w:rsidR="00E93E06" w:rsidRPr="002E7A14" w:rsidTr="000225B7">
        <w:trPr>
          <w:jc w:val="center"/>
        </w:trPr>
        <w:tc>
          <w:tcPr>
            <w:tcW w:w="1802" w:type="dxa"/>
          </w:tcPr>
          <w:p w:rsidR="00E93E06" w:rsidRPr="002E7A14" w:rsidRDefault="00E93E06" w:rsidP="001A5C0E">
            <w:pPr>
              <w:tabs>
                <w:tab w:val="center" w:pos="4677"/>
                <w:tab w:val="right" w:pos="9355"/>
              </w:tabs>
              <w:autoSpaceDE w:val="0"/>
              <w:autoSpaceDN w:val="0"/>
              <w:adjustRightInd w:val="0"/>
              <w:spacing w:after="0" w:line="240" w:lineRule="auto"/>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Швеція</w:t>
            </w:r>
            <w:proofErr w:type="spellEnd"/>
          </w:p>
        </w:tc>
        <w:tc>
          <w:tcPr>
            <w:tcW w:w="2432"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2,49</w:t>
            </w:r>
          </w:p>
        </w:tc>
        <w:tc>
          <w:tcPr>
            <w:tcW w:w="1854" w:type="dxa"/>
          </w:tcPr>
          <w:p w:rsidR="00E93E06" w:rsidRPr="002E7A14" w:rsidRDefault="00E93E06" w:rsidP="001A5C0E">
            <w:pPr>
              <w:tabs>
                <w:tab w:val="center" w:pos="4677"/>
                <w:tab w:val="right" w:pos="9355"/>
              </w:tabs>
              <w:autoSpaceDE w:val="0"/>
              <w:autoSpaceDN w:val="0"/>
              <w:adjustRightInd w:val="0"/>
              <w:spacing w:after="0" w:line="240" w:lineRule="auto"/>
              <w:ind w:firstLine="19"/>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Сербія</w:t>
            </w:r>
            <w:proofErr w:type="spellEnd"/>
          </w:p>
        </w:tc>
        <w:tc>
          <w:tcPr>
            <w:tcW w:w="2835"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6,38</w:t>
            </w:r>
          </w:p>
        </w:tc>
      </w:tr>
      <w:tr w:rsidR="00E93E06" w:rsidRPr="002E7A14" w:rsidTr="000225B7">
        <w:trPr>
          <w:jc w:val="center"/>
        </w:trPr>
        <w:tc>
          <w:tcPr>
            <w:tcW w:w="1802" w:type="dxa"/>
          </w:tcPr>
          <w:p w:rsidR="00E93E06" w:rsidRPr="002E7A14" w:rsidRDefault="00E93E06" w:rsidP="001A5C0E">
            <w:pPr>
              <w:tabs>
                <w:tab w:val="center" w:pos="4677"/>
                <w:tab w:val="right" w:pos="9355"/>
              </w:tabs>
              <w:autoSpaceDE w:val="0"/>
              <w:autoSpaceDN w:val="0"/>
              <w:adjustRightInd w:val="0"/>
              <w:spacing w:after="0" w:line="240" w:lineRule="auto"/>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Великобританія</w:t>
            </w:r>
            <w:proofErr w:type="spellEnd"/>
          </w:p>
        </w:tc>
        <w:tc>
          <w:tcPr>
            <w:tcW w:w="2432"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2,58</w:t>
            </w:r>
          </w:p>
        </w:tc>
        <w:tc>
          <w:tcPr>
            <w:tcW w:w="1854" w:type="dxa"/>
          </w:tcPr>
          <w:p w:rsidR="00E93E06" w:rsidRPr="002E7A14" w:rsidRDefault="00E93E06" w:rsidP="001A5C0E">
            <w:pPr>
              <w:tabs>
                <w:tab w:val="center" w:pos="4677"/>
                <w:tab w:val="right" w:pos="9355"/>
              </w:tabs>
              <w:autoSpaceDE w:val="0"/>
              <w:autoSpaceDN w:val="0"/>
              <w:adjustRightInd w:val="0"/>
              <w:spacing w:after="0" w:line="240" w:lineRule="auto"/>
              <w:ind w:firstLine="19"/>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Болгарія</w:t>
            </w:r>
            <w:proofErr w:type="spellEnd"/>
          </w:p>
        </w:tc>
        <w:tc>
          <w:tcPr>
            <w:tcW w:w="2835"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6,40</w:t>
            </w:r>
          </w:p>
        </w:tc>
      </w:tr>
      <w:tr w:rsidR="00E93E06" w:rsidRPr="002E7A14" w:rsidTr="000225B7">
        <w:trPr>
          <w:jc w:val="center"/>
        </w:trPr>
        <w:tc>
          <w:tcPr>
            <w:tcW w:w="1802" w:type="dxa"/>
          </w:tcPr>
          <w:p w:rsidR="00E93E06" w:rsidRPr="002E7A14" w:rsidRDefault="00E93E06" w:rsidP="001A5C0E">
            <w:pPr>
              <w:tabs>
                <w:tab w:val="center" w:pos="4677"/>
                <w:tab w:val="right" w:pos="9355"/>
              </w:tabs>
              <w:autoSpaceDE w:val="0"/>
              <w:autoSpaceDN w:val="0"/>
              <w:adjustRightInd w:val="0"/>
              <w:spacing w:after="0" w:line="240" w:lineRule="auto"/>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Нідерланди</w:t>
            </w:r>
            <w:proofErr w:type="spellEnd"/>
          </w:p>
        </w:tc>
        <w:tc>
          <w:tcPr>
            <w:tcW w:w="2432"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2,81</w:t>
            </w:r>
          </w:p>
        </w:tc>
        <w:tc>
          <w:tcPr>
            <w:tcW w:w="1854" w:type="dxa"/>
          </w:tcPr>
          <w:p w:rsidR="00E93E06" w:rsidRPr="002E7A14" w:rsidRDefault="00E93E06" w:rsidP="001A5C0E">
            <w:pPr>
              <w:tabs>
                <w:tab w:val="center" w:pos="4677"/>
                <w:tab w:val="right" w:pos="9355"/>
              </w:tabs>
              <w:autoSpaceDE w:val="0"/>
              <w:autoSpaceDN w:val="0"/>
              <w:adjustRightInd w:val="0"/>
              <w:spacing w:after="0" w:line="240" w:lineRule="auto"/>
              <w:ind w:firstLine="19"/>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Бельгія</w:t>
            </w:r>
            <w:proofErr w:type="spellEnd"/>
          </w:p>
        </w:tc>
        <w:tc>
          <w:tcPr>
            <w:tcW w:w="2835"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6,61</w:t>
            </w:r>
          </w:p>
        </w:tc>
      </w:tr>
      <w:tr w:rsidR="00E93E06" w:rsidRPr="002E7A14" w:rsidTr="000225B7">
        <w:trPr>
          <w:jc w:val="center"/>
        </w:trPr>
        <w:tc>
          <w:tcPr>
            <w:tcW w:w="1802" w:type="dxa"/>
          </w:tcPr>
          <w:p w:rsidR="00E93E06" w:rsidRPr="002E7A14" w:rsidRDefault="00E93E06" w:rsidP="001A5C0E">
            <w:pPr>
              <w:tabs>
                <w:tab w:val="center" w:pos="4677"/>
                <w:tab w:val="right" w:pos="9355"/>
              </w:tabs>
              <w:autoSpaceDE w:val="0"/>
              <w:autoSpaceDN w:val="0"/>
              <w:adjustRightInd w:val="0"/>
              <w:spacing w:after="0" w:line="240" w:lineRule="auto"/>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Швейцарія</w:t>
            </w:r>
            <w:proofErr w:type="spellEnd"/>
          </w:p>
        </w:tc>
        <w:tc>
          <w:tcPr>
            <w:tcW w:w="2432"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2,82</w:t>
            </w:r>
          </w:p>
        </w:tc>
        <w:tc>
          <w:tcPr>
            <w:tcW w:w="1854" w:type="dxa"/>
          </w:tcPr>
          <w:p w:rsidR="00E93E06" w:rsidRPr="002E7A14" w:rsidRDefault="00E93E06" w:rsidP="001A5C0E">
            <w:pPr>
              <w:tabs>
                <w:tab w:val="center" w:pos="4677"/>
                <w:tab w:val="right" w:pos="9355"/>
              </w:tabs>
              <w:autoSpaceDE w:val="0"/>
              <w:autoSpaceDN w:val="0"/>
              <w:adjustRightInd w:val="0"/>
              <w:spacing w:after="0" w:line="240" w:lineRule="auto"/>
              <w:ind w:firstLine="19"/>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Люксенбург</w:t>
            </w:r>
            <w:proofErr w:type="spellEnd"/>
          </w:p>
        </w:tc>
        <w:tc>
          <w:tcPr>
            <w:tcW w:w="2835"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6,71</w:t>
            </w:r>
          </w:p>
        </w:tc>
      </w:tr>
      <w:tr w:rsidR="00E93E06" w:rsidRPr="002E7A14" w:rsidTr="000225B7">
        <w:trPr>
          <w:jc w:val="center"/>
        </w:trPr>
        <w:tc>
          <w:tcPr>
            <w:tcW w:w="1802" w:type="dxa"/>
          </w:tcPr>
          <w:p w:rsidR="00E93E06" w:rsidRPr="002E7A14" w:rsidRDefault="00E93E06" w:rsidP="001A5C0E">
            <w:pPr>
              <w:tabs>
                <w:tab w:val="center" w:pos="4677"/>
                <w:tab w:val="right" w:pos="9355"/>
              </w:tabs>
              <w:autoSpaceDE w:val="0"/>
              <w:autoSpaceDN w:val="0"/>
              <w:adjustRightInd w:val="0"/>
              <w:spacing w:after="0" w:line="240" w:lineRule="auto"/>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Данія</w:t>
            </w:r>
            <w:proofErr w:type="spellEnd"/>
          </w:p>
        </w:tc>
        <w:tc>
          <w:tcPr>
            <w:tcW w:w="2432"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2,89</w:t>
            </w:r>
          </w:p>
        </w:tc>
        <w:tc>
          <w:tcPr>
            <w:tcW w:w="1854" w:type="dxa"/>
          </w:tcPr>
          <w:p w:rsidR="00E93E06" w:rsidRPr="002E7A14" w:rsidRDefault="00E93E06" w:rsidP="001A5C0E">
            <w:pPr>
              <w:tabs>
                <w:tab w:val="center" w:pos="4677"/>
                <w:tab w:val="right" w:pos="9355"/>
              </w:tabs>
              <w:autoSpaceDE w:val="0"/>
              <w:autoSpaceDN w:val="0"/>
              <w:adjustRightInd w:val="0"/>
              <w:spacing w:after="0" w:line="240" w:lineRule="auto"/>
              <w:ind w:firstLine="19"/>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Греція</w:t>
            </w:r>
            <w:proofErr w:type="spellEnd"/>
          </w:p>
        </w:tc>
        <w:tc>
          <w:tcPr>
            <w:tcW w:w="2835"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7,00</w:t>
            </w:r>
          </w:p>
        </w:tc>
      </w:tr>
      <w:tr w:rsidR="00E93E06" w:rsidRPr="002E7A14" w:rsidTr="000225B7">
        <w:trPr>
          <w:jc w:val="center"/>
        </w:trPr>
        <w:tc>
          <w:tcPr>
            <w:tcW w:w="1802" w:type="dxa"/>
          </w:tcPr>
          <w:p w:rsidR="00E93E06" w:rsidRPr="002E7A14" w:rsidRDefault="00E93E06" w:rsidP="001A5C0E">
            <w:pPr>
              <w:tabs>
                <w:tab w:val="center" w:pos="4677"/>
                <w:tab w:val="right" w:pos="9355"/>
              </w:tabs>
              <w:autoSpaceDE w:val="0"/>
              <w:autoSpaceDN w:val="0"/>
              <w:adjustRightInd w:val="0"/>
              <w:spacing w:after="0" w:line="240" w:lineRule="auto"/>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Норвегія</w:t>
            </w:r>
            <w:proofErr w:type="spellEnd"/>
          </w:p>
        </w:tc>
        <w:tc>
          <w:tcPr>
            <w:tcW w:w="2432"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2,93</w:t>
            </w:r>
          </w:p>
        </w:tc>
        <w:tc>
          <w:tcPr>
            <w:tcW w:w="1854" w:type="dxa"/>
          </w:tcPr>
          <w:p w:rsidR="00E93E06" w:rsidRPr="002E7A14" w:rsidRDefault="00E93E06" w:rsidP="001A5C0E">
            <w:pPr>
              <w:tabs>
                <w:tab w:val="center" w:pos="4677"/>
                <w:tab w:val="right" w:pos="9355"/>
              </w:tabs>
              <w:autoSpaceDE w:val="0"/>
              <w:autoSpaceDN w:val="0"/>
              <w:adjustRightInd w:val="0"/>
              <w:spacing w:after="0" w:line="240" w:lineRule="auto"/>
              <w:ind w:firstLine="19"/>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Македонія</w:t>
            </w:r>
            <w:proofErr w:type="spellEnd"/>
          </w:p>
        </w:tc>
        <w:tc>
          <w:tcPr>
            <w:tcW w:w="2835"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7,02</w:t>
            </w:r>
          </w:p>
        </w:tc>
      </w:tr>
      <w:tr w:rsidR="00E93E06" w:rsidRPr="002E7A14" w:rsidTr="000225B7">
        <w:trPr>
          <w:jc w:val="center"/>
        </w:trPr>
        <w:tc>
          <w:tcPr>
            <w:tcW w:w="1802" w:type="dxa"/>
          </w:tcPr>
          <w:p w:rsidR="00E93E06" w:rsidRPr="002E7A14" w:rsidRDefault="00E93E06" w:rsidP="001A5C0E">
            <w:pPr>
              <w:tabs>
                <w:tab w:val="center" w:pos="4677"/>
                <w:tab w:val="right" w:pos="9355"/>
              </w:tabs>
              <w:autoSpaceDE w:val="0"/>
              <w:autoSpaceDN w:val="0"/>
              <w:adjustRightInd w:val="0"/>
              <w:spacing w:after="0" w:line="240" w:lineRule="auto"/>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Іспанія</w:t>
            </w:r>
            <w:proofErr w:type="spellEnd"/>
          </w:p>
        </w:tc>
        <w:tc>
          <w:tcPr>
            <w:tcW w:w="2432"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2,94</w:t>
            </w:r>
          </w:p>
        </w:tc>
        <w:tc>
          <w:tcPr>
            <w:tcW w:w="1854" w:type="dxa"/>
          </w:tcPr>
          <w:p w:rsidR="00E93E06" w:rsidRPr="002E7A14" w:rsidRDefault="00E93E06" w:rsidP="001A5C0E">
            <w:pPr>
              <w:tabs>
                <w:tab w:val="center" w:pos="4677"/>
                <w:tab w:val="right" w:pos="9355"/>
              </w:tabs>
              <w:autoSpaceDE w:val="0"/>
              <w:autoSpaceDN w:val="0"/>
              <w:adjustRightInd w:val="0"/>
              <w:spacing w:after="0" w:line="240" w:lineRule="auto"/>
              <w:ind w:firstLine="19"/>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Словаччина</w:t>
            </w:r>
            <w:proofErr w:type="spellEnd"/>
          </w:p>
        </w:tc>
        <w:tc>
          <w:tcPr>
            <w:tcW w:w="2835"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7,30</w:t>
            </w:r>
          </w:p>
        </w:tc>
      </w:tr>
      <w:tr w:rsidR="00E93E06" w:rsidRPr="002E7A14" w:rsidTr="000225B7">
        <w:trPr>
          <w:jc w:val="center"/>
        </w:trPr>
        <w:tc>
          <w:tcPr>
            <w:tcW w:w="1802" w:type="dxa"/>
          </w:tcPr>
          <w:p w:rsidR="00E93E06" w:rsidRPr="002E7A14" w:rsidRDefault="00E93E06" w:rsidP="001A5C0E">
            <w:pPr>
              <w:tabs>
                <w:tab w:val="center" w:pos="4677"/>
                <w:tab w:val="right" w:pos="9355"/>
              </w:tabs>
              <w:autoSpaceDE w:val="0"/>
              <w:autoSpaceDN w:val="0"/>
              <w:adjustRightInd w:val="0"/>
              <w:spacing w:after="0" w:line="240" w:lineRule="auto"/>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Ісландія</w:t>
            </w:r>
            <w:proofErr w:type="spellEnd"/>
          </w:p>
        </w:tc>
        <w:tc>
          <w:tcPr>
            <w:tcW w:w="2432"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3,24</w:t>
            </w:r>
          </w:p>
        </w:tc>
        <w:tc>
          <w:tcPr>
            <w:tcW w:w="1854" w:type="dxa"/>
          </w:tcPr>
          <w:p w:rsidR="00E93E06" w:rsidRPr="002E7A14" w:rsidRDefault="00E93E06" w:rsidP="001A5C0E">
            <w:pPr>
              <w:tabs>
                <w:tab w:val="center" w:pos="4677"/>
                <w:tab w:val="right" w:pos="9355"/>
              </w:tabs>
              <w:autoSpaceDE w:val="0"/>
              <w:autoSpaceDN w:val="0"/>
              <w:adjustRightInd w:val="0"/>
              <w:spacing w:after="0" w:line="240" w:lineRule="auto"/>
              <w:ind w:firstLine="19"/>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Румунія</w:t>
            </w:r>
            <w:proofErr w:type="spellEnd"/>
          </w:p>
        </w:tc>
        <w:tc>
          <w:tcPr>
            <w:tcW w:w="2835"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7,89</w:t>
            </w:r>
          </w:p>
        </w:tc>
      </w:tr>
      <w:tr w:rsidR="00E93E06" w:rsidRPr="002E7A14" w:rsidTr="000225B7">
        <w:trPr>
          <w:jc w:val="center"/>
        </w:trPr>
        <w:tc>
          <w:tcPr>
            <w:tcW w:w="1802" w:type="dxa"/>
          </w:tcPr>
          <w:p w:rsidR="00E93E06" w:rsidRPr="002E7A14" w:rsidRDefault="00E93E06" w:rsidP="001A5C0E">
            <w:pPr>
              <w:tabs>
                <w:tab w:val="center" w:pos="4677"/>
                <w:tab w:val="right" w:pos="9355"/>
              </w:tabs>
              <w:autoSpaceDE w:val="0"/>
              <w:autoSpaceDN w:val="0"/>
              <w:adjustRightInd w:val="0"/>
              <w:spacing w:after="0" w:line="240" w:lineRule="auto"/>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Німеччина</w:t>
            </w:r>
            <w:proofErr w:type="spellEnd"/>
          </w:p>
        </w:tc>
        <w:tc>
          <w:tcPr>
            <w:tcW w:w="2432"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3,54</w:t>
            </w:r>
          </w:p>
        </w:tc>
        <w:tc>
          <w:tcPr>
            <w:tcW w:w="1854" w:type="dxa"/>
          </w:tcPr>
          <w:p w:rsidR="00E93E06" w:rsidRPr="002E7A14" w:rsidRDefault="00E93E06" w:rsidP="001A5C0E">
            <w:pPr>
              <w:tabs>
                <w:tab w:val="center" w:pos="4677"/>
                <w:tab w:val="right" w:pos="9355"/>
              </w:tabs>
              <w:autoSpaceDE w:val="0"/>
              <w:autoSpaceDN w:val="0"/>
              <w:adjustRightInd w:val="0"/>
              <w:spacing w:after="0" w:line="240" w:lineRule="auto"/>
              <w:ind w:firstLine="19"/>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Польща</w:t>
            </w:r>
            <w:proofErr w:type="spellEnd"/>
          </w:p>
        </w:tc>
        <w:tc>
          <w:tcPr>
            <w:tcW w:w="2835"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7,93</w:t>
            </w:r>
          </w:p>
        </w:tc>
      </w:tr>
      <w:tr w:rsidR="00E93E06" w:rsidRPr="002E7A14" w:rsidTr="000225B7">
        <w:trPr>
          <w:jc w:val="center"/>
        </w:trPr>
        <w:tc>
          <w:tcPr>
            <w:tcW w:w="1802" w:type="dxa"/>
          </w:tcPr>
          <w:p w:rsidR="00E93E06" w:rsidRPr="002E7A14" w:rsidRDefault="00E93E06" w:rsidP="001A5C0E">
            <w:pPr>
              <w:tabs>
                <w:tab w:val="center" w:pos="4677"/>
                <w:tab w:val="right" w:pos="9355"/>
              </w:tabs>
              <w:autoSpaceDE w:val="0"/>
              <w:autoSpaceDN w:val="0"/>
              <w:adjustRightInd w:val="0"/>
              <w:spacing w:after="0" w:line="240" w:lineRule="auto"/>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Фінляндія</w:t>
            </w:r>
            <w:proofErr w:type="spellEnd"/>
          </w:p>
        </w:tc>
        <w:tc>
          <w:tcPr>
            <w:tcW w:w="2432"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3,73</w:t>
            </w:r>
          </w:p>
        </w:tc>
        <w:tc>
          <w:tcPr>
            <w:tcW w:w="1854" w:type="dxa"/>
          </w:tcPr>
          <w:p w:rsidR="00E93E06" w:rsidRPr="002E7A14" w:rsidRDefault="00E93E06" w:rsidP="001A5C0E">
            <w:pPr>
              <w:tabs>
                <w:tab w:val="center" w:pos="4677"/>
                <w:tab w:val="right" w:pos="9355"/>
              </w:tabs>
              <w:autoSpaceDE w:val="0"/>
              <w:autoSpaceDN w:val="0"/>
              <w:adjustRightInd w:val="0"/>
              <w:spacing w:after="0" w:line="240" w:lineRule="auto"/>
              <w:ind w:firstLine="19"/>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Хорватія</w:t>
            </w:r>
            <w:proofErr w:type="spellEnd"/>
          </w:p>
        </w:tc>
        <w:tc>
          <w:tcPr>
            <w:tcW w:w="2835"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8,22</w:t>
            </w:r>
          </w:p>
        </w:tc>
      </w:tr>
      <w:tr w:rsidR="00E93E06" w:rsidRPr="002E7A14" w:rsidTr="000225B7">
        <w:trPr>
          <w:jc w:val="center"/>
        </w:trPr>
        <w:tc>
          <w:tcPr>
            <w:tcW w:w="1802" w:type="dxa"/>
          </w:tcPr>
          <w:p w:rsidR="00E93E06" w:rsidRPr="002E7A14" w:rsidRDefault="00E93E06" w:rsidP="001A5C0E">
            <w:pPr>
              <w:tabs>
                <w:tab w:val="center" w:pos="4677"/>
                <w:tab w:val="right" w:pos="9355"/>
              </w:tabs>
              <w:autoSpaceDE w:val="0"/>
              <w:autoSpaceDN w:val="0"/>
              <w:adjustRightInd w:val="0"/>
              <w:spacing w:after="0" w:line="240" w:lineRule="auto"/>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Ірландія</w:t>
            </w:r>
            <w:proofErr w:type="spellEnd"/>
          </w:p>
        </w:tc>
        <w:tc>
          <w:tcPr>
            <w:tcW w:w="2432"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4,01</w:t>
            </w:r>
          </w:p>
        </w:tc>
        <w:tc>
          <w:tcPr>
            <w:tcW w:w="1854" w:type="dxa"/>
          </w:tcPr>
          <w:p w:rsidR="00E93E06" w:rsidRPr="002E7A14" w:rsidRDefault="00E93E06" w:rsidP="001A5C0E">
            <w:pPr>
              <w:tabs>
                <w:tab w:val="center" w:pos="4677"/>
                <w:tab w:val="right" w:pos="9355"/>
              </w:tabs>
              <w:autoSpaceDE w:val="0"/>
              <w:autoSpaceDN w:val="0"/>
              <w:adjustRightInd w:val="0"/>
              <w:spacing w:after="0" w:line="240" w:lineRule="auto"/>
              <w:ind w:firstLine="19"/>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Туреччина</w:t>
            </w:r>
            <w:proofErr w:type="spellEnd"/>
          </w:p>
        </w:tc>
        <w:tc>
          <w:tcPr>
            <w:tcW w:w="2835"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8,85</w:t>
            </w:r>
          </w:p>
        </w:tc>
      </w:tr>
      <w:tr w:rsidR="00E93E06" w:rsidRPr="002E7A14" w:rsidTr="000225B7">
        <w:trPr>
          <w:jc w:val="center"/>
        </w:trPr>
        <w:tc>
          <w:tcPr>
            <w:tcW w:w="1802" w:type="dxa"/>
          </w:tcPr>
          <w:p w:rsidR="00E93E06" w:rsidRPr="002E7A14" w:rsidRDefault="00E93E06" w:rsidP="001A5C0E">
            <w:pPr>
              <w:tabs>
                <w:tab w:val="center" w:pos="4677"/>
                <w:tab w:val="right" w:pos="9355"/>
              </w:tabs>
              <w:autoSpaceDE w:val="0"/>
              <w:autoSpaceDN w:val="0"/>
              <w:adjustRightInd w:val="0"/>
              <w:spacing w:after="0" w:line="240" w:lineRule="auto"/>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Італія</w:t>
            </w:r>
            <w:proofErr w:type="spellEnd"/>
          </w:p>
        </w:tc>
        <w:tc>
          <w:tcPr>
            <w:tcW w:w="2432"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4,72</w:t>
            </w:r>
          </w:p>
        </w:tc>
        <w:tc>
          <w:tcPr>
            <w:tcW w:w="1854" w:type="dxa"/>
          </w:tcPr>
          <w:p w:rsidR="00E93E06" w:rsidRPr="002E7A14" w:rsidRDefault="00E93E06" w:rsidP="001A5C0E">
            <w:pPr>
              <w:tabs>
                <w:tab w:val="center" w:pos="4677"/>
                <w:tab w:val="right" w:pos="9355"/>
              </w:tabs>
              <w:autoSpaceDE w:val="0"/>
              <w:autoSpaceDN w:val="0"/>
              <w:adjustRightInd w:val="0"/>
              <w:spacing w:after="0" w:line="240" w:lineRule="auto"/>
              <w:ind w:firstLine="19"/>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Латвія</w:t>
            </w:r>
            <w:proofErr w:type="spellEnd"/>
          </w:p>
        </w:tc>
        <w:tc>
          <w:tcPr>
            <w:tcW w:w="2835"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8,85</w:t>
            </w:r>
          </w:p>
        </w:tc>
      </w:tr>
      <w:tr w:rsidR="00E93E06" w:rsidRPr="002E7A14" w:rsidTr="000225B7">
        <w:trPr>
          <w:jc w:val="center"/>
        </w:trPr>
        <w:tc>
          <w:tcPr>
            <w:tcW w:w="1802" w:type="dxa"/>
          </w:tcPr>
          <w:p w:rsidR="00E93E06" w:rsidRPr="002E7A14" w:rsidRDefault="00E93E06" w:rsidP="001A5C0E">
            <w:pPr>
              <w:tabs>
                <w:tab w:val="center" w:pos="4677"/>
                <w:tab w:val="right" w:pos="9355"/>
              </w:tabs>
              <w:autoSpaceDE w:val="0"/>
              <w:autoSpaceDN w:val="0"/>
              <w:adjustRightInd w:val="0"/>
              <w:spacing w:after="0" w:line="240" w:lineRule="auto"/>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Австралія</w:t>
            </w:r>
            <w:proofErr w:type="spellEnd"/>
          </w:p>
        </w:tc>
        <w:tc>
          <w:tcPr>
            <w:tcW w:w="2432"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4,74</w:t>
            </w:r>
          </w:p>
        </w:tc>
        <w:tc>
          <w:tcPr>
            <w:tcW w:w="1854" w:type="dxa"/>
          </w:tcPr>
          <w:p w:rsidR="00E93E06" w:rsidRPr="002E7A14" w:rsidRDefault="00E93E06" w:rsidP="001A5C0E">
            <w:pPr>
              <w:tabs>
                <w:tab w:val="center" w:pos="4677"/>
                <w:tab w:val="right" w:pos="9355"/>
              </w:tabs>
              <w:autoSpaceDE w:val="0"/>
              <w:autoSpaceDN w:val="0"/>
              <w:adjustRightInd w:val="0"/>
              <w:spacing w:after="0" w:line="240" w:lineRule="auto"/>
              <w:ind w:firstLine="19"/>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Чорногорія</w:t>
            </w:r>
            <w:proofErr w:type="spellEnd"/>
          </w:p>
        </w:tc>
        <w:tc>
          <w:tcPr>
            <w:tcW w:w="2835"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9,01</w:t>
            </w:r>
          </w:p>
        </w:tc>
      </w:tr>
      <w:tr w:rsidR="00E93E06" w:rsidRPr="002E7A14" w:rsidTr="00E43AAC">
        <w:trPr>
          <w:jc w:val="center"/>
        </w:trPr>
        <w:tc>
          <w:tcPr>
            <w:tcW w:w="1802" w:type="dxa"/>
          </w:tcPr>
          <w:p w:rsidR="00E93E06" w:rsidRPr="002E7A14" w:rsidRDefault="00E93E06" w:rsidP="001A5C0E">
            <w:pPr>
              <w:tabs>
                <w:tab w:val="center" w:pos="4677"/>
                <w:tab w:val="right" w:pos="9355"/>
              </w:tabs>
              <w:autoSpaceDE w:val="0"/>
              <w:autoSpaceDN w:val="0"/>
              <w:adjustRightInd w:val="0"/>
              <w:spacing w:after="0" w:line="240" w:lineRule="auto"/>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Франція</w:t>
            </w:r>
            <w:proofErr w:type="spellEnd"/>
          </w:p>
        </w:tc>
        <w:tc>
          <w:tcPr>
            <w:tcW w:w="2432"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4,86</w:t>
            </w:r>
          </w:p>
        </w:tc>
        <w:tc>
          <w:tcPr>
            <w:tcW w:w="1854" w:type="dxa"/>
            <w:shd w:val="clear" w:color="auto" w:fill="C5E0B3" w:themeFill="accent6" w:themeFillTint="66"/>
          </w:tcPr>
          <w:p w:rsidR="00E93E06" w:rsidRPr="002E7A14" w:rsidRDefault="00E93E06" w:rsidP="001A5C0E">
            <w:pPr>
              <w:tabs>
                <w:tab w:val="center" w:pos="4677"/>
                <w:tab w:val="right" w:pos="9355"/>
              </w:tabs>
              <w:autoSpaceDE w:val="0"/>
              <w:autoSpaceDN w:val="0"/>
              <w:adjustRightInd w:val="0"/>
              <w:spacing w:after="0" w:line="240" w:lineRule="auto"/>
              <w:ind w:firstLine="19"/>
              <w:jc w:val="both"/>
              <w:rPr>
                <w:rFonts w:ascii="Times New Roman" w:eastAsia="Calibri" w:hAnsi="Times New Roman"/>
                <w:b/>
                <w:lang w:eastAsia="en-US"/>
              </w:rPr>
            </w:pPr>
            <w:proofErr w:type="spellStart"/>
            <w:r w:rsidRPr="002E7A14">
              <w:rPr>
                <w:rFonts w:ascii="Times New Roman" w:eastAsia="Calibri" w:hAnsi="Times New Roman"/>
                <w:b/>
                <w:lang w:eastAsia="en-US"/>
              </w:rPr>
              <w:t>Україна</w:t>
            </w:r>
            <w:proofErr w:type="spellEnd"/>
          </w:p>
        </w:tc>
        <w:tc>
          <w:tcPr>
            <w:tcW w:w="2835" w:type="dxa"/>
            <w:shd w:val="clear" w:color="auto" w:fill="C5E0B3" w:themeFill="accent6" w:themeFillTint="66"/>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b/>
                <w:lang w:eastAsia="en-US"/>
              </w:rPr>
            </w:pPr>
            <w:r w:rsidRPr="002E7A14">
              <w:rPr>
                <w:rFonts w:ascii="Times New Roman" w:eastAsia="Calibri" w:hAnsi="Times New Roman"/>
                <w:b/>
                <w:lang w:eastAsia="en-US"/>
              </w:rPr>
              <w:t>9,11</w:t>
            </w:r>
          </w:p>
        </w:tc>
      </w:tr>
      <w:tr w:rsidR="00E93E06" w:rsidRPr="002E7A14" w:rsidTr="000225B7">
        <w:trPr>
          <w:jc w:val="center"/>
        </w:trPr>
        <w:tc>
          <w:tcPr>
            <w:tcW w:w="1802" w:type="dxa"/>
          </w:tcPr>
          <w:p w:rsidR="00E93E06" w:rsidRPr="002E7A14" w:rsidRDefault="00E93E06" w:rsidP="001A5C0E">
            <w:pPr>
              <w:tabs>
                <w:tab w:val="center" w:pos="4677"/>
                <w:tab w:val="right" w:pos="9355"/>
              </w:tabs>
              <w:autoSpaceDE w:val="0"/>
              <w:autoSpaceDN w:val="0"/>
              <w:adjustRightInd w:val="0"/>
              <w:spacing w:after="0" w:line="240" w:lineRule="auto"/>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Словенія</w:t>
            </w:r>
            <w:proofErr w:type="spellEnd"/>
          </w:p>
        </w:tc>
        <w:tc>
          <w:tcPr>
            <w:tcW w:w="2432"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5,75</w:t>
            </w:r>
          </w:p>
        </w:tc>
        <w:tc>
          <w:tcPr>
            <w:tcW w:w="1854" w:type="dxa"/>
          </w:tcPr>
          <w:p w:rsidR="00E93E06" w:rsidRPr="002E7A14" w:rsidRDefault="00E93E06" w:rsidP="001A5C0E">
            <w:pPr>
              <w:tabs>
                <w:tab w:val="center" w:pos="4677"/>
                <w:tab w:val="right" w:pos="9355"/>
              </w:tabs>
              <w:autoSpaceDE w:val="0"/>
              <w:autoSpaceDN w:val="0"/>
              <w:adjustRightInd w:val="0"/>
              <w:spacing w:after="0" w:line="240" w:lineRule="auto"/>
              <w:ind w:firstLine="19"/>
              <w:jc w:val="both"/>
              <w:rPr>
                <w:rFonts w:ascii="Times New Roman" w:eastAsia="Calibri" w:hAnsi="Times New Roman"/>
                <w:color w:val="000000"/>
                <w:lang w:eastAsia="en-US"/>
              </w:rPr>
            </w:pPr>
            <w:r w:rsidRPr="002E7A14">
              <w:rPr>
                <w:rFonts w:ascii="Times New Roman" w:eastAsia="Calibri" w:hAnsi="Times New Roman"/>
                <w:color w:val="000000"/>
                <w:lang w:eastAsia="en-US"/>
              </w:rPr>
              <w:t>Молдова</w:t>
            </w:r>
          </w:p>
        </w:tc>
        <w:tc>
          <w:tcPr>
            <w:tcW w:w="2835"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9,90</w:t>
            </w:r>
          </w:p>
        </w:tc>
      </w:tr>
      <w:tr w:rsidR="00E93E06" w:rsidRPr="002E7A14" w:rsidTr="000225B7">
        <w:trPr>
          <w:jc w:val="center"/>
        </w:trPr>
        <w:tc>
          <w:tcPr>
            <w:tcW w:w="1802" w:type="dxa"/>
          </w:tcPr>
          <w:p w:rsidR="00E93E06" w:rsidRPr="002E7A14" w:rsidRDefault="00E93E06" w:rsidP="001A5C0E">
            <w:pPr>
              <w:tabs>
                <w:tab w:val="center" w:pos="4677"/>
                <w:tab w:val="right" w:pos="9355"/>
              </w:tabs>
              <w:autoSpaceDE w:val="0"/>
              <w:autoSpaceDN w:val="0"/>
              <w:adjustRightInd w:val="0"/>
              <w:spacing w:after="0" w:line="240" w:lineRule="auto"/>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Естонія</w:t>
            </w:r>
            <w:proofErr w:type="spellEnd"/>
          </w:p>
        </w:tc>
        <w:tc>
          <w:tcPr>
            <w:tcW w:w="2432"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5,94</w:t>
            </w:r>
          </w:p>
        </w:tc>
        <w:tc>
          <w:tcPr>
            <w:tcW w:w="1854" w:type="dxa"/>
          </w:tcPr>
          <w:p w:rsidR="00E93E06" w:rsidRPr="002E7A14" w:rsidRDefault="00E93E06" w:rsidP="001A5C0E">
            <w:pPr>
              <w:tabs>
                <w:tab w:val="center" w:pos="4677"/>
                <w:tab w:val="right" w:pos="9355"/>
              </w:tabs>
              <w:autoSpaceDE w:val="0"/>
              <w:autoSpaceDN w:val="0"/>
              <w:adjustRightInd w:val="0"/>
              <w:spacing w:after="0" w:line="240" w:lineRule="auto"/>
              <w:ind w:firstLine="19"/>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Білорусь</w:t>
            </w:r>
            <w:proofErr w:type="spellEnd"/>
          </w:p>
        </w:tc>
        <w:tc>
          <w:tcPr>
            <w:tcW w:w="2835"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11,16</w:t>
            </w:r>
          </w:p>
        </w:tc>
      </w:tr>
      <w:tr w:rsidR="00E93E06" w:rsidRPr="002E7A14" w:rsidTr="000225B7">
        <w:trPr>
          <w:jc w:val="center"/>
        </w:trPr>
        <w:tc>
          <w:tcPr>
            <w:tcW w:w="1802" w:type="dxa"/>
          </w:tcPr>
          <w:p w:rsidR="00E93E06" w:rsidRPr="002E7A14" w:rsidRDefault="00E93E06" w:rsidP="001A5C0E">
            <w:pPr>
              <w:tabs>
                <w:tab w:val="center" w:pos="4677"/>
                <w:tab w:val="right" w:pos="9355"/>
              </w:tabs>
              <w:autoSpaceDE w:val="0"/>
              <w:autoSpaceDN w:val="0"/>
              <w:adjustRightInd w:val="0"/>
              <w:spacing w:after="0" w:line="240" w:lineRule="auto"/>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Чехія</w:t>
            </w:r>
            <w:proofErr w:type="spellEnd"/>
          </w:p>
        </w:tc>
        <w:tc>
          <w:tcPr>
            <w:tcW w:w="2432"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5,97</w:t>
            </w:r>
          </w:p>
        </w:tc>
        <w:tc>
          <w:tcPr>
            <w:tcW w:w="1854" w:type="dxa"/>
          </w:tcPr>
          <w:p w:rsidR="00E93E06" w:rsidRPr="002E7A14" w:rsidRDefault="00E93E06" w:rsidP="001A5C0E">
            <w:pPr>
              <w:tabs>
                <w:tab w:val="center" w:pos="4677"/>
                <w:tab w:val="right" w:pos="9355"/>
              </w:tabs>
              <w:autoSpaceDE w:val="0"/>
              <w:autoSpaceDN w:val="0"/>
              <w:adjustRightInd w:val="0"/>
              <w:spacing w:after="0" w:line="240" w:lineRule="auto"/>
              <w:ind w:firstLine="19"/>
              <w:jc w:val="both"/>
              <w:rPr>
                <w:rFonts w:ascii="Times New Roman" w:eastAsia="Calibri" w:hAnsi="Times New Roman"/>
                <w:color w:val="000000"/>
                <w:lang w:eastAsia="en-US"/>
              </w:rPr>
            </w:pPr>
            <w:r w:rsidRPr="002E7A14">
              <w:rPr>
                <w:rFonts w:ascii="Times New Roman" w:eastAsia="Calibri" w:hAnsi="Times New Roman"/>
                <w:color w:val="000000"/>
                <w:lang w:eastAsia="en-US"/>
              </w:rPr>
              <w:t>Литва</w:t>
            </w:r>
          </w:p>
        </w:tc>
        <w:tc>
          <w:tcPr>
            <w:tcW w:w="2835"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11,34</w:t>
            </w:r>
          </w:p>
        </w:tc>
      </w:tr>
      <w:tr w:rsidR="00E93E06" w:rsidRPr="002E7A14" w:rsidTr="000225B7">
        <w:trPr>
          <w:jc w:val="center"/>
        </w:trPr>
        <w:tc>
          <w:tcPr>
            <w:tcW w:w="1802" w:type="dxa"/>
          </w:tcPr>
          <w:p w:rsidR="00E93E06" w:rsidRPr="002E7A14" w:rsidRDefault="00E93E06" w:rsidP="001A5C0E">
            <w:pPr>
              <w:tabs>
                <w:tab w:val="center" w:pos="4677"/>
                <w:tab w:val="right" w:pos="9355"/>
              </w:tabs>
              <w:autoSpaceDE w:val="0"/>
              <w:autoSpaceDN w:val="0"/>
              <w:adjustRightInd w:val="0"/>
              <w:spacing w:after="0" w:line="240" w:lineRule="auto"/>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Португалія</w:t>
            </w:r>
            <w:proofErr w:type="spellEnd"/>
          </w:p>
        </w:tc>
        <w:tc>
          <w:tcPr>
            <w:tcW w:w="2432"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6,11</w:t>
            </w:r>
          </w:p>
        </w:tc>
        <w:tc>
          <w:tcPr>
            <w:tcW w:w="1854" w:type="dxa"/>
          </w:tcPr>
          <w:p w:rsidR="00E93E06" w:rsidRPr="002E7A14" w:rsidRDefault="00E93E06" w:rsidP="001A5C0E">
            <w:pPr>
              <w:tabs>
                <w:tab w:val="center" w:pos="4677"/>
                <w:tab w:val="right" w:pos="9355"/>
              </w:tabs>
              <w:autoSpaceDE w:val="0"/>
              <w:autoSpaceDN w:val="0"/>
              <w:adjustRightInd w:val="0"/>
              <w:spacing w:after="0" w:line="240" w:lineRule="auto"/>
              <w:ind w:firstLine="19"/>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Албанія</w:t>
            </w:r>
            <w:proofErr w:type="spellEnd"/>
          </w:p>
        </w:tc>
        <w:tc>
          <w:tcPr>
            <w:tcW w:w="2835"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12,32</w:t>
            </w:r>
          </w:p>
        </w:tc>
      </w:tr>
      <w:tr w:rsidR="00E93E06" w:rsidRPr="002E7A14" w:rsidTr="000225B7">
        <w:trPr>
          <w:jc w:val="center"/>
        </w:trPr>
        <w:tc>
          <w:tcPr>
            <w:tcW w:w="1802" w:type="dxa"/>
          </w:tcPr>
          <w:p w:rsidR="00E93E06" w:rsidRPr="002E7A14" w:rsidRDefault="00E93E06" w:rsidP="001A5C0E">
            <w:pPr>
              <w:tabs>
                <w:tab w:val="center" w:pos="4677"/>
                <w:tab w:val="right" w:pos="9355"/>
              </w:tabs>
              <w:autoSpaceDE w:val="0"/>
              <w:autoSpaceDN w:val="0"/>
              <w:adjustRightInd w:val="0"/>
              <w:spacing w:after="0" w:line="240" w:lineRule="auto"/>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Угорщина</w:t>
            </w:r>
            <w:proofErr w:type="spellEnd"/>
          </w:p>
        </w:tc>
        <w:tc>
          <w:tcPr>
            <w:tcW w:w="2432"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6,22</w:t>
            </w:r>
          </w:p>
        </w:tc>
        <w:tc>
          <w:tcPr>
            <w:tcW w:w="1854" w:type="dxa"/>
          </w:tcPr>
          <w:p w:rsidR="00E93E06" w:rsidRPr="002E7A14" w:rsidRDefault="00E93E06" w:rsidP="001A5C0E">
            <w:pPr>
              <w:tabs>
                <w:tab w:val="center" w:pos="4677"/>
                <w:tab w:val="right" w:pos="9355"/>
              </w:tabs>
              <w:autoSpaceDE w:val="0"/>
              <w:autoSpaceDN w:val="0"/>
              <w:adjustRightInd w:val="0"/>
              <w:spacing w:after="0" w:line="240" w:lineRule="auto"/>
              <w:ind w:firstLine="19"/>
              <w:jc w:val="both"/>
              <w:rPr>
                <w:rFonts w:ascii="Times New Roman" w:eastAsia="Calibri" w:hAnsi="Times New Roman"/>
                <w:color w:val="000000"/>
                <w:lang w:eastAsia="en-US"/>
              </w:rPr>
            </w:pPr>
            <w:proofErr w:type="spellStart"/>
            <w:r w:rsidRPr="002E7A14">
              <w:rPr>
                <w:rFonts w:ascii="Times New Roman" w:eastAsia="Calibri" w:hAnsi="Times New Roman"/>
                <w:color w:val="000000"/>
                <w:lang w:eastAsia="en-US"/>
              </w:rPr>
              <w:t>Росія</w:t>
            </w:r>
            <w:proofErr w:type="spellEnd"/>
          </w:p>
        </w:tc>
        <w:tc>
          <w:tcPr>
            <w:tcW w:w="2835" w:type="dxa"/>
          </w:tcPr>
          <w:p w:rsidR="00E93E06" w:rsidRPr="002E7A14" w:rsidRDefault="00E93E06" w:rsidP="001A5C0E">
            <w:pPr>
              <w:tabs>
                <w:tab w:val="center" w:pos="4677"/>
                <w:tab w:val="right" w:pos="9355"/>
              </w:tabs>
              <w:autoSpaceDE w:val="0"/>
              <w:autoSpaceDN w:val="0"/>
              <w:adjustRightInd w:val="0"/>
              <w:spacing w:after="0" w:line="240" w:lineRule="auto"/>
              <w:jc w:val="center"/>
              <w:rPr>
                <w:rFonts w:ascii="Times New Roman" w:eastAsia="Calibri" w:hAnsi="Times New Roman"/>
                <w:color w:val="000000"/>
                <w:lang w:eastAsia="en-US"/>
              </w:rPr>
            </w:pPr>
            <w:r w:rsidRPr="002E7A14">
              <w:rPr>
                <w:rFonts w:ascii="Times New Roman" w:eastAsia="Calibri" w:hAnsi="Times New Roman"/>
                <w:color w:val="000000"/>
                <w:lang w:eastAsia="en-US"/>
              </w:rPr>
              <w:t>15,85</w:t>
            </w:r>
          </w:p>
        </w:tc>
      </w:tr>
    </w:tbl>
    <w:p w:rsidR="00E93E06" w:rsidRDefault="00E93E06" w:rsidP="001A5C0E">
      <w:pPr>
        <w:autoSpaceDE w:val="0"/>
        <w:autoSpaceDN w:val="0"/>
        <w:adjustRightInd w:val="0"/>
        <w:spacing w:after="0" w:line="240" w:lineRule="auto"/>
        <w:ind w:firstLine="708"/>
        <w:jc w:val="both"/>
        <w:rPr>
          <w:rFonts w:ascii="Times New Roman" w:eastAsia="Calibri" w:hAnsi="Times New Roman"/>
          <w:lang w:val="uk-UA" w:eastAsia="en-US"/>
        </w:rPr>
      </w:pPr>
    </w:p>
    <w:p w:rsidR="00E93E06" w:rsidRPr="002E7A14" w:rsidRDefault="00E93E06" w:rsidP="001A5C0E">
      <w:pPr>
        <w:autoSpaceDE w:val="0"/>
        <w:autoSpaceDN w:val="0"/>
        <w:adjustRightInd w:val="0"/>
        <w:spacing w:after="0" w:line="240" w:lineRule="auto"/>
        <w:ind w:firstLine="708"/>
        <w:jc w:val="both"/>
        <w:rPr>
          <w:rFonts w:ascii="Times New Roman" w:eastAsia="Calibri" w:hAnsi="Times New Roman"/>
          <w:color w:val="000000"/>
          <w:lang w:val="uk-UA" w:eastAsia="en-US"/>
        </w:rPr>
      </w:pPr>
      <w:r w:rsidRPr="002E7A14">
        <w:rPr>
          <w:rFonts w:ascii="Times New Roman" w:eastAsia="Calibri" w:hAnsi="Times New Roman"/>
          <w:lang w:val="uk-UA" w:eastAsia="en-US"/>
        </w:rPr>
        <w:t>Україна має показники кількості</w:t>
      </w:r>
      <w:r w:rsidRPr="002E7A14">
        <w:rPr>
          <w:rFonts w:ascii="Times New Roman" w:eastAsia="Calibri" w:hAnsi="Times New Roman"/>
          <w:color w:val="000000"/>
          <w:lang w:val="uk-UA" w:eastAsia="en-US"/>
        </w:rPr>
        <w:t xml:space="preserve"> смертей у ДТП на 100 тис. осіб гірші ніж у країн Європи. </w:t>
      </w:r>
    </w:p>
    <w:p w:rsidR="00E93E06" w:rsidRDefault="00E93E06" w:rsidP="00395D50">
      <w:pPr>
        <w:spacing w:after="0" w:line="235" w:lineRule="auto"/>
        <w:ind w:firstLine="709"/>
        <w:jc w:val="both"/>
        <w:rPr>
          <w:rFonts w:ascii="Times New Roman" w:hAnsi="Times New Roman"/>
          <w:sz w:val="24"/>
          <w:szCs w:val="24"/>
          <w:lang w:val="uk-UA" w:eastAsia="uk-UA"/>
        </w:rPr>
      </w:pPr>
      <w:r w:rsidRPr="002E7A14">
        <w:rPr>
          <w:rFonts w:ascii="Times New Roman" w:hAnsi="Times New Roman"/>
          <w:lang w:val="uk-UA" w:eastAsia="uk-UA"/>
        </w:rPr>
        <w:t xml:space="preserve">Дорожньо-транспортний травматизм обходиться країнам в 518 млрд. </w:t>
      </w:r>
      <w:proofErr w:type="spellStart"/>
      <w:r w:rsidRPr="002E7A14">
        <w:rPr>
          <w:rFonts w:ascii="Times New Roman" w:hAnsi="Times New Roman"/>
          <w:lang w:val="uk-UA" w:eastAsia="uk-UA"/>
        </w:rPr>
        <w:t>дол</w:t>
      </w:r>
      <w:proofErr w:type="spellEnd"/>
      <w:r w:rsidRPr="002E7A14">
        <w:rPr>
          <w:rFonts w:ascii="Times New Roman" w:hAnsi="Times New Roman"/>
          <w:lang w:val="uk-UA" w:eastAsia="uk-UA"/>
        </w:rPr>
        <w:t xml:space="preserve">. в рік, що складає в середньому від одного до двох відсотків їх валового національного продукту. Найбільший тягар несуть на собі країни з низьким і середнім рівнем доходів на душу населення. </w:t>
      </w:r>
      <w:r w:rsidRPr="002E7A14">
        <w:rPr>
          <w:rFonts w:ascii="Times New Roman" w:hAnsi="Times New Roman"/>
          <w:lang w:val="uk-UA" w:eastAsia="uk-UA"/>
        </w:rPr>
        <w:lastRenderedPageBreak/>
        <w:t xml:space="preserve">За оцінками експертів якщо найближчим часом не будуть зроблені рішучі кроки по поліпшенню ситуації на дорогах, то до 2020 р. в цих країнах кількість смертей в результаті ДТП зросте на 80%, а </w:t>
      </w:r>
      <w:r w:rsidRPr="002E7A14">
        <w:rPr>
          <w:rFonts w:ascii="Times New Roman" w:eastAsia="Calibri" w:hAnsi="Times New Roman"/>
          <w:lang w:val="uk-UA" w:eastAsia="en-US"/>
        </w:rPr>
        <w:t>у 2030</w:t>
      </w:r>
      <w:r w:rsidR="008A1A56">
        <w:rPr>
          <w:rFonts w:ascii="Times New Roman" w:eastAsia="Calibri" w:hAnsi="Times New Roman"/>
          <w:lang w:val="en-US" w:eastAsia="en-US"/>
        </w:rPr>
        <w:t> </w:t>
      </w:r>
      <w:r w:rsidRPr="002E7A14">
        <w:rPr>
          <w:rFonts w:ascii="Times New Roman" w:eastAsia="Calibri" w:hAnsi="Times New Roman"/>
          <w:lang w:val="uk-UA" w:eastAsia="en-US"/>
        </w:rPr>
        <w:t>році дорожньо-транспортні пригоди можуть стати однією з основних п’яти причин смертності людей у світі.</w:t>
      </w:r>
      <w:r w:rsidRPr="002E7A14">
        <w:rPr>
          <w:rFonts w:ascii="Times New Roman" w:hAnsi="Times New Roman"/>
          <w:sz w:val="24"/>
          <w:szCs w:val="24"/>
          <w:lang w:val="uk-UA" w:eastAsia="uk-UA"/>
        </w:rPr>
        <w:t xml:space="preserve"> </w:t>
      </w:r>
    </w:p>
    <w:p w:rsidR="00E93E06" w:rsidRPr="002E7A14" w:rsidRDefault="00E93E06" w:rsidP="00395D50">
      <w:pPr>
        <w:spacing w:after="0" w:line="235" w:lineRule="auto"/>
        <w:ind w:firstLine="709"/>
        <w:jc w:val="both"/>
        <w:rPr>
          <w:rFonts w:ascii="Times New Roman" w:hAnsi="Times New Roman"/>
          <w:lang w:val="uk-UA" w:eastAsia="uk-UA"/>
        </w:rPr>
      </w:pPr>
      <w:r w:rsidRPr="002E7A14">
        <w:rPr>
          <w:rFonts w:ascii="Times New Roman" w:hAnsi="Times New Roman"/>
          <w:lang w:val="uk-UA" w:eastAsia="uk-UA"/>
        </w:rPr>
        <w:t>У доповіді Всесвітньої організації охорони здоров'я для Євросоюзу називаються причини виникнення дорожньо-транспортних пригод: водії нових країн - учасників ЄС схильні перевищувати швидкісний режим, ігнорувати ремені безпеки і спеціальні засоби безпеки для дітей (дитячі крісла). Ще одна причина високої смертності на дорогах - неготовність до оперативної роботи існуючих служб порятунку в умовах збільшення кількості аварій, віддаленість медичних пунктів від аварійних ділянок дороги.</w:t>
      </w:r>
    </w:p>
    <w:p w:rsidR="00E93E06" w:rsidRDefault="00E93E06" w:rsidP="00395D50">
      <w:pPr>
        <w:spacing w:after="0" w:line="235" w:lineRule="auto"/>
        <w:ind w:firstLine="709"/>
        <w:jc w:val="both"/>
        <w:rPr>
          <w:rFonts w:ascii="Times New Roman" w:hAnsi="Times New Roman"/>
          <w:lang w:val="uk-UA" w:eastAsia="uk-UA"/>
        </w:rPr>
      </w:pPr>
      <w:r w:rsidRPr="002E7A14">
        <w:rPr>
          <w:rFonts w:ascii="Times New Roman" w:hAnsi="Times New Roman"/>
          <w:lang w:val="uk-UA" w:eastAsia="uk-UA"/>
        </w:rPr>
        <w:t xml:space="preserve">У більшості країн Східної Європи, які мають прискорений розвиток автомобілізації, інфраструктура дороги, дорожні служби та медичні установи не витримують збільшеного навантаження. У Великобританії і США автомобілізація йде вже більше 40 років і розвивається разом з дорожньою інфраструктурою та системою надання медичної допомоги постраждалим в автомобільних аваріях. </w:t>
      </w:r>
    </w:p>
    <w:p w:rsidR="00E93E06" w:rsidRPr="00407A06" w:rsidRDefault="00E93E06" w:rsidP="00395D50">
      <w:pPr>
        <w:spacing w:after="0" w:line="235" w:lineRule="auto"/>
        <w:ind w:firstLine="709"/>
        <w:jc w:val="both"/>
        <w:rPr>
          <w:rFonts w:ascii="Times New Roman" w:hAnsi="Times New Roman"/>
          <w:lang w:val="uk-UA" w:eastAsia="uk-UA"/>
        </w:rPr>
      </w:pPr>
      <w:r w:rsidRPr="002E7A14">
        <w:rPr>
          <w:rFonts w:ascii="Times New Roman" w:eastAsia="Calibri" w:hAnsi="Times New Roman"/>
          <w:lang w:val="uk-UA" w:eastAsia="en-US"/>
        </w:rPr>
        <w:t>Проведені дослідження щодо рівня аварійності на автомобільних дорогах України показують що в порівнянні з Європейськими країнами стан безпеки дорожнього руху в Україні є вкрай незадовільним через високий рівень смертності та дорожньо-транспортного травматизму. Відносна кількість загиблих в Україні у 7-10 разів більша, ніж у економічно-розвинених країн Європейського союзу [2, 5].</w:t>
      </w:r>
    </w:p>
    <w:p w:rsidR="00E93E06" w:rsidRPr="002E7A14" w:rsidRDefault="00E93E06" w:rsidP="00395D50">
      <w:pPr>
        <w:autoSpaceDE w:val="0"/>
        <w:autoSpaceDN w:val="0"/>
        <w:adjustRightInd w:val="0"/>
        <w:spacing w:after="0" w:line="235"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Завдання безпеки дорожнього руху в Україні полягає у забезпеченні зниження аварійності і зменшення тяжкості наслідків від дорожньо-транспортних пригод, а особливо зменшення ДТП із смертельними випадками до мінімуму. </w:t>
      </w:r>
      <w:r w:rsidRPr="002E7A14">
        <w:rPr>
          <w:rFonts w:ascii="Times New Roman" w:eastAsia="Calibri" w:hAnsi="Times New Roman"/>
          <w:lang w:val="uk-UA"/>
        </w:rPr>
        <w:t>Досягти зниження рівня аварійності та тяжкості наслідків від ДТП можна завдяки детальному вивченню причин виникнення ДТП на автомобільних дорогах та вживши відповідні заходи для їх запобігання.</w:t>
      </w:r>
    </w:p>
    <w:p w:rsidR="00E93E06" w:rsidRPr="002E7A14" w:rsidRDefault="00E93E06" w:rsidP="00395D50">
      <w:pPr>
        <w:tabs>
          <w:tab w:val="left" w:pos="1040"/>
        </w:tabs>
        <w:spacing w:after="0" w:line="235"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Саме тому встановлення недоліків в дорожніх умовах, які впливають на виникнення різних видів ДТП, дозволить розробити відповідні заходи щодо запобігання їх виникненню.</w:t>
      </w:r>
    </w:p>
    <w:p w:rsidR="00E93E06" w:rsidRPr="002E7A14" w:rsidRDefault="00E93E06" w:rsidP="00395D50">
      <w:pPr>
        <w:tabs>
          <w:tab w:val="left" w:pos="1040"/>
        </w:tabs>
        <w:spacing w:after="0" w:line="235"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Аналіз аварійності та сп</w:t>
      </w:r>
      <w:r>
        <w:rPr>
          <w:rFonts w:ascii="Times New Roman" w:eastAsia="Calibri" w:hAnsi="Times New Roman"/>
          <w:lang w:val="uk-UA" w:eastAsia="en-US"/>
        </w:rPr>
        <w:t>особи зниження ДТП запропоновано</w:t>
      </w:r>
      <w:r w:rsidRPr="002E7A14">
        <w:rPr>
          <w:rFonts w:ascii="Times New Roman" w:eastAsia="Calibri" w:hAnsi="Times New Roman"/>
          <w:lang w:val="uk-UA" w:eastAsia="en-US"/>
        </w:rPr>
        <w:t xml:space="preserve"> у роботах багатьох науковців. В Україні ці питання у своїх роботах висвітлювали Пол</w:t>
      </w:r>
      <w:r>
        <w:rPr>
          <w:rFonts w:ascii="Times New Roman" w:eastAsia="Calibri" w:hAnsi="Times New Roman"/>
          <w:lang w:val="uk-UA" w:eastAsia="en-US"/>
        </w:rPr>
        <w:t xml:space="preserve">іщук В. П., </w:t>
      </w:r>
      <w:proofErr w:type="spellStart"/>
      <w:r>
        <w:rPr>
          <w:rFonts w:ascii="Times New Roman" w:eastAsia="Calibri" w:hAnsi="Times New Roman"/>
          <w:lang w:val="uk-UA" w:eastAsia="en-US"/>
        </w:rPr>
        <w:t>Єресов</w:t>
      </w:r>
      <w:proofErr w:type="spellEnd"/>
      <w:r>
        <w:rPr>
          <w:rFonts w:ascii="Times New Roman" w:eastAsia="Calibri" w:hAnsi="Times New Roman"/>
          <w:lang w:val="uk-UA" w:eastAsia="en-US"/>
        </w:rPr>
        <w:t xml:space="preserve"> В. І., </w:t>
      </w:r>
      <w:r w:rsidRPr="002E7A14">
        <w:rPr>
          <w:rFonts w:ascii="Times New Roman" w:eastAsia="Calibri" w:hAnsi="Times New Roman"/>
          <w:lang w:val="uk-UA" w:eastAsia="en-US"/>
        </w:rPr>
        <w:t>Лановий</w:t>
      </w:r>
      <w:r>
        <w:rPr>
          <w:rFonts w:ascii="Times New Roman" w:eastAsia="Calibri" w:hAnsi="Times New Roman"/>
          <w:lang w:val="uk-UA" w:eastAsia="en-US"/>
        </w:rPr>
        <w:t> </w:t>
      </w:r>
      <w:r w:rsidRPr="002E7A14">
        <w:rPr>
          <w:rFonts w:ascii="Times New Roman" w:eastAsia="Calibri" w:hAnsi="Times New Roman"/>
          <w:lang w:val="uk-UA" w:eastAsia="en-US"/>
        </w:rPr>
        <w:t>О.</w:t>
      </w:r>
      <w:r>
        <w:rPr>
          <w:rFonts w:ascii="Times New Roman" w:eastAsia="Calibri" w:hAnsi="Times New Roman"/>
          <w:lang w:val="uk-UA" w:eastAsia="en-US"/>
        </w:rPr>
        <w:t> </w:t>
      </w:r>
      <w:r w:rsidRPr="002E7A14">
        <w:rPr>
          <w:rFonts w:ascii="Times New Roman" w:eastAsia="Calibri" w:hAnsi="Times New Roman"/>
          <w:lang w:val="uk-UA" w:eastAsia="en-US"/>
        </w:rPr>
        <w:t>Т., Дзюба</w:t>
      </w:r>
      <w:r>
        <w:rPr>
          <w:rFonts w:ascii="Times New Roman" w:eastAsia="Calibri" w:hAnsi="Times New Roman"/>
          <w:lang w:val="uk-UA" w:eastAsia="en-US"/>
        </w:rPr>
        <w:t> </w:t>
      </w:r>
      <w:r w:rsidRPr="002E7A14">
        <w:rPr>
          <w:rFonts w:ascii="Times New Roman" w:eastAsia="Calibri" w:hAnsi="Times New Roman"/>
          <w:lang w:val="uk-UA" w:eastAsia="en-US"/>
        </w:rPr>
        <w:t>О.</w:t>
      </w:r>
      <w:r>
        <w:rPr>
          <w:rFonts w:ascii="Times New Roman" w:eastAsia="Calibri" w:hAnsi="Times New Roman"/>
          <w:lang w:val="uk-UA" w:eastAsia="en-US"/>
        </w:rPr>
        <w:t> П., Пальчик </w:t>
      </w:r>
      <w:r w:rsidRPr="002E7A14">
        <w:rPr>
          <w:rFonts w:ascii="Times New Roman" w:eastAsia="Calibri" w:hAnsi="Times New Roman"/>
          <w:lang w:val="uk-UA" w:eastAsia="en-US"/>
        </w:rPr>
        <w:t>А.</w:t>
      </w:r>
      <w:r>
        <w:rPr>
          <w:rFonts w:ascii="Times New Roman" w:eastAsia="Calibri" w:hAnsi="Times New Roman"/>
          <w:lang w:val="uk-UA" w:eastAsia="en-US"/>
        </w:rPr>
        <w:t> </w:t>
      </w:r>
      <w:r w:rsidRPr="002E7A14">
        <w:rPr>
          <w:rFonts w:ascii="Times New Roman" w:eastAsia="Calibri" w:hAnsi="Times New Roman"/>
          <w:lang w:val="uk-UA" w:eastAsia="en-US"/>
        </w:rPr>
        <w:t>М. У своїх роботах вони аналізували та надавали рекомендації стосовно зменшення рівня аварійності та тяжкості наслідків від ДТП [1, 5-8].</w:t>
      </w:r>
    </w:p>
    <w:p w:rsidR="00E93E06" w:rsidRPr="002E7A14" w:rsidRDefault="00E93E06" w:rsidP="00395D50">
      <w:pPr>
        <w:tabs>
          <w:tab w:val="left" w:pos="1040"/>
        </w:tabs>
        <w:spacing w:after="0" w:line="235"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В роботі [8] було проведено глибокий аналіз обставин скоєння ДТП на автомобільних дорогах загального користування в Україні. Представлений аналіз показав, що в багатьох з дорожньо-транспортних пригод був присутній вплив недоліків умов руху автомобільними дорогами, що в свою чергу призводить до помилок водіїв та ускладнення керування автомобілями. </w:t>
      </w:r>
    </w:p>
    <w:p w:rsidR="00E93E06" w:rsidRPr="002E7A14" w:rsidRDefault="00E93E06" w:rsidP="00395D50">
      <w:pPr>
        <w:tabs>
          <w:tab w:val="left" w:pos="1040"/>
        </w:tabs>
        <w:spacing w:after="0" w:line="235"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 xml:space="preserve">В зазначених роботах </w:t>
      </w:r>
      <w:r w:rsidRPr="002E7A14">
        <w:rPr>
          <w:rFonts w:ascii="Times New Roman" w:eastAsia="Calibri" w:hAnsi="Times New Roman"/>
          <w:bCs/>
          <w:color w:val="000000"/>
          <w:lang w:val="uk-UA" w:eastAsia="en-US"/>
        </w:rPr>
        <w:t>описано дослідження закономірностей зміни аварійності на автомобільних дорогах України та</w:t>
      </w:r>
      <w:r w:rsidRPr="002E7A14">
        <w:rPr>
          <w:rFonts w:ascii="Times New Roman" w:eastAsia="Calibri" w:hAnsi="Times New Roman"/>
          <w:lang w:val="uk-UA" w:eastAsia="en-US"/>
        </w:rPr>
        <w:t xml:space="preserve"> стверджується, що для </w:t>
      </w:r>
      <w:r w:rsidRPr="002E7A14">
        <w:rPr>
          <w:rFonts w:ascii="Times New Roman" w:eastAsia="Calibri" w:hAnsi="Times New Roman"/>
          <w:bCs/>
          <w:color w:val="000000"/>
          <w:lang w:val="uk-UA" w:eastAsia="en-US"/>
        </w:rPr>
        <w:t>досягн</w:t>
      </w:r>
      <w:r w:rsidR="008A1A56">
        <w:rPr>
          <w:rFonts w:ascii="Times New Roman" w:eastAsia="Calibri" w:hAnsi="Times New Roman"/>
          <w:bCs/>
          <w:color w:val="000000"/>
          <w:lang w:val="uk-UA" w:eastAsia="en-US"/>
        </w:rPr>
        <w:t>ення зниження рівня аварійності</w:t>
      </w:r>
      <w:r w:rsidR="008A1A56" w:rsidRPr="008A1A56">
        <w:rPr>
          <w:rFonts w:ascii="Times New Roman" w:eastAsia="Calibri" w:hAnsi="Times New Roman"/>
          <w:bCs/>
          <w:color w:val="000000"/>
          <w:lang w:val="uk-UA" w:eastAsia="en-US"/>
        </w:rPr>
        <w:t xml:space="preserve"> </w:t>
      </w:r>
      <w:r w:rsidRPr="002E7A14">
        <w:rPr>
          <w:rFonts w:ascii="Times New Roman" w:eastAsia="Calibri" w:hAnsi="Times New Roman"/>
          <w:bCs/>
          <w:color w:val="000000"/>
          <w:lang w:val="uk-UA" w:eastAsia="en-US"/>
        </w:rPr>
        <w:t>доцільним є розробка програм розвитку автомобільних доріг загального користування на основі методики управління безпекою дорожнього руху в України</w:t>
      </w:r>
      <w:r w:rsidRPr="002E7A14">
        <w:rPr>
          <w:rFonts w:ascii="Times New Roman" w:eastAsia="Calibri" w:hAnsi="Times New Roman"/>
          <w:lang w:val="uk-UA" w:eastAsia="en-US"/>
        </w:rPr>
        <w:t>.</w:t>
      </w:r>
    </w:p>
    <w:p w:rsidR="00E93E06" w:rsidRPr="002E7A14" w:rsidRDefault="00DF23E5" w:rsidP="00395D50">
      <w:pPr>
        <w:tabs>
          <w:tab w:val="left" w:pos="1040"/>
        </w:tabs>
        <w:spacing w:after="0" w:line="235" w:lineRule="auto"/>
        <w:ind w:firstLine="709"/>
        <w:jc w:val="both"/>
        <w:rPr>
          <w:rFonts w:ascii="Times New Roman" w:eastAsia="Calibri" w:hAnsi="Times New Roman"/>
          <w:lang w:val="uk-UA" w:eastAsia="en-US"/>
        </w:rPr>
      </w:pPr>
      <w:r>
        <w:rPr>
          <w:rFonts w:ascii="Times New Roman" w:eastAsia="Calibri" w:hAnsi="Times New Roman"/>
          <w:lang w:val="uk-UA" w:eastAsia="en-US"/>
        </w:rPr>
        <w:t xml:space="preserve">Білоруський вчений </w:t>
      </w:r>
      <w:proofErr w:type="spellStart"/>
      <w:r>
        <w:rPr>
          <w:rFonts w:ascii="Times New Roman" w:eastAsia="Calibri" w:hAnsi="Times New Roman"/>
          <w:lang w:val="uk-UA" w:eastAsia="en-US"/>
        </w:rPr>
        <w:t>Капський</w:t>
      </w:r>
      <w:proofErr w:type="spellEnd"/>
      <w:r>
        <w:rPr>
          <w:rFonts w:ascii="Times New Roman" w:eastAsia="Calibri" w:hAnsi="Times New Roman"/>
          <w:lang w:val="uk-UA" w:eastAsia="en-US"/>
        </w:rPr>
        <w:t> </w:t>
      </w:r>
      <w:r w:rsidR="00E93E06" w:rsidRPr="002E7A14">
        <w:rPr>
          <w:rFonts w:ascii="Times New Roman" w:eastAsia="Calibri" w:hAnsi="Times New Roman"/>
          <w:lang w:val="uk-UA" w:eastAsia="en-US"/>
        </w:rPr>
        <w:t>Д.</w:t>
      </w:r>
      <w:r>
        <w:rPr>
          <w:rFonts w:ascii="Times New Roman" w:eastAsia="Calibri" w:hAnsi="Times New Roman"/>
          <w:lang w:val="uk-UA" w:eastAsia="en-US"/>
        </w:rPr>
        <w:t> </w:t>
      </w:r>
      <w:r w:rsidR="00E93E06" w:rsidRPr="002E7A14">
        <w:rPr>
          <w:rFonts w:ascii="Times New Roman" w:eastAsia="Calibri" w:hAnsi="Times New Roman"/>
          <w:lang w:val="uk-UA" w:eastAsia="en-US"/>
        </w:rPr>
        <w:t>В. у роботі [9] розглядає виникнення дорожньо-транспортних пригод як стрибкоподібний перехід від нормального процесу руху до аварій через виникнення конфліктної ситуації, коли водій приймає неправильне рішення та змінюються параметри руху.</w:t>
      </w:r>
    </w:p>
    <w:p w:rsidR="00224B80" w:rsidRDefault="00E93E06" w:rsidP="00395D50">
      <w:pPr>
        <w:autoSpaceDE w:val="0"/>
        <w:autoSpaceDN w:val="0"/>
        <w:adjustRightInd w:val="0"/>
        <w:spacing w:after="0" w:line="235" w:lineRule="auto"/>
        <w:ind w:firstLine="708"/>
        <w:jc w:val="both"/>
        <w:rPr>
          <w:rFonts w:ascii="Times New Roman" w:eastAsia="Calibri" w:hAnsi="Times New Roman"/>
          <w:b/>
          <w:lang w:val="uk-UA" w:eastAsia="en-US"/>
        </w:rPr>
      </w:pPr>
      <w:r w:rsidRPr="002E7A14">
        <w:rPr>
          <w:rFonts w:ascii="Times New Roman" w:eastAsia="Calibri" w:hAnsi="Times New Roman"/>
          <w:lang w:val="uk-UA" w:eastAsia="en-US"/>
        </w:rPr>
        <w:t xml:space="preserve"> Таким чином є вкрай важливим проаналізувати недоліки в дорожніх умовах, які сприяють виникненню різних видів ДТП та розробити заходи для зниження рівня аварійності на автомобільних дорогах України та зменшення тяжкості наслідків від ДТП, у тому числі зменшення кількості ДТП із смертельними випадками до мінімуму.</w:t>
      </w:r>
      <w:r w:rsidR="00395D50">
        <w:rPr>
          <w:rFonts w:ascii="Times New Roman" w:eastAsia="Calibri" w:hAnsi="Times New Roman"/>
          <w:lang w:val="uk-UA" w:eastAsia="en-US"/>
        </w:rPr>
        <w:t xml:space="preserve"> </w:t>
      </w:r>
    </w:p>
    <w:p w:rsidR="00E93E06" w:rsidRPr="002E7A14" w:rsidRDefault="00E93E06" w:rsidP="001A5C0E">
      <w:pPr>
        <w:spacing w:before="120" w:after="120" w:line="240" w:lineRule="auto"/>
        <w:ind w:firstLine="709"/>
        <w:jc w:val="center"/>
        <w:rPr>
          <w:rFonts w:ascii="Times New Roman" w:eastAsia="Calibri" w:hAnsi="Times New Roman"/>
          <w:b/>
          <w:lang w:val="uk-UA" w:eastAsia="en-US"/>
        </w:rPr>
      </w:pPr>
      <w:r w:rsidRPr="002E7A14">
        <w:rPr>
          <w:rFonts w:ascii="Times New Roman" w:eastAsia="Calibri" w:hAnsi="Times New Roman"/>
          <w:b/>
          <w:lang w:val="uk-UA" w:eastAsia="en-US"/>
        </w:rPr>
        <w:lastRenderedPageBreak/>
        <w:t>Виклад основного матеріалу</w:t>
      </w:r>
    </w:p>
    <w:p w:rsidR="00E93E06" w:rsidRPr="002E7A14" w:rsidRDefault="00E93E06" w:rsidP="001A5C0E">
      <w:pPr>
        <w:autoSpaceDE w:val="0"/>
        <w:autoSpaceDN w:val="0"/>
        <w:adjustRightInd w:val="0"/>
        <w:spacing w:after="0" w:line="240" w:lineRule="auto"/>
        <w:ind w:firstLine="708"/>
        <w:jc w:val="both"/>
        <w:rPr>
          <w:rFonts w:ascii="Times New Roman" w:eastAsia="Calibri" w:hAnsi="Times New Roman"/>
        </w:rPr>
      </w:pPr>
      <w:r w:rsidRPr="002E7A14">
        <w:rPr>
          <w:rFonts w:ascii="Times New Roman" w:eastAsia="Calibri" w:hAnsi="Times New Roman"/>
          <w:lang w:val="uk-UA" w:eastAsia="en-US"/>
        </w:rPr>
        <w:t xml:space="preserve">Для </w:t>
      </w:r>
      <w:r w:rsidRPr="002E7A14">
        <w:rPr>
          <w:rFonts w:ascii="Times New Roman" w:eastAsia="Calibri" w:hAnsi="Times New Roman"/>
          <w:color w:val="000000"/>
          <w:lang w:val="uk-UA" w:eastAsia="en-US"/>
        </w:rPr>
        <w:t>виявлення недоліків у дорожніх умовах слід знати</w:t>
      </w:r>
      <w:r>
        <w:rPr>
          <w:rFonts w:ascii="Times New Roman" w:eastAsia="Calibri" w:hAnsi="Times New Roman"/>
          <w:color w:val="000000"/>
          <w:lang w:val="uk-UA" w:eastAsia="en-US"/>
        </w:rPr>
        <w:t xml:space="preserve">, </w:t>
      </w:r>
      <w:r w:rsidRPr="002E7A14">
        <w:rPr>
          <w:rFonts w:ascii="Times New Roman" w:eastAsia="Calibri" w:hAnsi="Times New Roman"/>
          <w:color w:val="000000"/>
          <w:lang w:val="uk-UA" w:eastAsia="en-US"/>
        </w:rPr>
        <w:t>що дорожні умови це – сукупність геометричних параметрів, транспортно-експлуатаційних якостей дороги,</w:t>
      </w:r>
      <w:r w:rsidRPr="002E7A14">
        <w:rPr>
          <w:rFonts w:ascii="TimesNewRomanPSMT" w:eastAsia="Calibri" w:hAnsi="TimesNewRomanPSMT" w:cs="TimesNewRomanPSMT"/>
          <w:sz w:val="20"/>
          <w:szCs w:val="20"/>
          <w:lang w:val="uk-UA"/>
        </w:rPr>
        <w:t xml:space="preserve"> </w:t>
      </w:r>
      <w:r w:rsidRPr="002E7A14">
        <w:rPr>
          <w:rFonts w:ascii="Times New Roman" w:eastAsia="Calibri" w:hAnsi="Times New Roman"/>
          <w:lang w:val="uk-UA"/>
        </w:rPr>
        <w:t>дорожнього покриття, елементів обстановки і облаштування, які безпосередньо впливають на умови руху транспортних потоків. Дорожні умови постійно впливають на безпеку дорожнього руху. Характеристику видів ДТП слід використовувати як інформацію, яка допомагає встановити роль дорожніх умов у виникненні ДТП.</w:t>
      </w:r>
      <w:r w:rsidRPr="002E7A14">
        <w:rPr>
          <w:rFonts w:ascii="Times New Roman" w:eastAsia="Calibri" w:hAnsi="Times New Roman"/>
        </w:rPr>
        <w:t xml:space="preserve"> </w:t>
      </w:r>
    </w:p>
    <w:p w:rsidR="00E93E06" w:rsidRPr="002E7A14" w:rsidRDefault="00E93E06" w:rsidP="001A5C0E">
      <w:pPr>
        <w:tabs>
          <w:tab w:val="left" w:pos="1040"/>
        </w:tabs>
        <w:spacing w:after="0" w:line="240" w:lineRule="auto"/>
        <w:ind w:firstLine="709"/>
        <w:jc w:val="both"/>
        <w:rPr>
          <w:rFonts w:ascii="Times New Roman" w:eastAsia="Calibri" w:hAnsi="Times New Roman"/>
          <w:lang w:val="uk-UA" w:eastAsia="en-US"/>
        </w:rPr>
      </w:pPr>
      <w:r w:rsidRPr="002E7A14">
        <w:rPr>
          <w:rFonts w:ascii="Times New Roman" w:eastAsia="Calibri" w:hAnsi="Times New Roman"/>
          <w:lang w:val="uk-UA" w:eastAsia="en-US"/>
        </w:rPr>
        <w:t>На сьогоднішній день існує ряд недоліків в дорожніх умовах які впливають на виникнення тих чи інших видів ДТП (таблиця 2).</w:t>
      </w:r>
    </w:p>
    <w:p w:rsidR="00E43AAC" w:rsidRDefault="00E43AAC" w:rsidP="00E43AAC">
      <w:pPr>
        <w:tabs>
          <w:tab w:val="left" w:pos="1040"/>
        </w:tabs>
        <w:spacing w:after="0" w:line="240" w:lineRule="auto"/>
        <w:jc w:val="right"/>
        <w:rPr>
          <w:rFonts w:ascii="Times New Roman" w:eastAsia="Calibri" w:hAnsi="Times New Roman"/>
          <w:b/>
          <w:i/>
          <w:lang w:val="uk-UA" w:eastAsia="en-US"/>
        </w:rPr>
      </w:pPr>
    </w:p>
    <w:p w:rsidR="00E93E06" w:rsidRPr="00021E75" w:rsidRDefault="00E93E06" w:rsidP="00E43AAC">
      <w:pPr>
        <w:tabs>
          <w:tab w:val="left" w:pos="1040"/>
        </w:tabs>
        <w:spacing w:after="0" w:line="240" w:lineRule="auto"/>
        <w:jc w:val="right"/>
        <w:rPr>
          <w:rFonts w:ascii="Times New Roman" w:eastAsia="Calibri" w:hAnsi="Times New Roman"/>
          <w:b/>
          <w:i/>
          <w:lang w:val="uk-UA" w:eastAsia="en-US"/>
        </w:rPr>
      </w:pPr>
      <w:r w:rsidRPr="00021E75">
        <w:rPr>
          <w:rFonts w:ascii="Times New Roman" w:eastAsia="Calibri" w:hAnsi="Times New Roman"/>
          <w:b/>
          <w:i/>
          <w:lang w:val="uk-UA" w:eastAsia="en-US"/>
        </w:rPr>
        <w:t>Таблиця 2</w:t>
      </w:r>
    </w:p>
    <w:p w:rsidR="00E93E06" w:rsidRPr="00021E75" w:rsidRDefault="00E93E06" w:rsidP="00CE598B">
      <w:pPr>
        <w:tabs>
          <w:tab w:val="left" w:pos="1040"/>
        </w:tabs>
        <w:spacing w:after="80" w:line="240" w:lineRule="auto"/>
        <w:jc w:val="center"/>
        <w:rPr>
          <w:rFonts w:ascii="Times New Roman" w:eastAsia="Calibri" w:hAnsi="Times New Roman"/>
          <w:b/>
          <w:i/>
          <w:lang w:val="uk-UA" w:eastAsia="en-US"/>
        </w:rPr>
      </w:pPr>
      <w:r w:rsidRPr="00021E75">
        <w:rPr>
          <w:rFonts w:ascii="Times New Roman" w:eastAsia="Calibri" w:hAnsi="Times New Roman"/>
          <w:b/>
          <w:i/>
          <w:lang w:val="uk-UA" w:eastAsia="en-US"/>
        </w:rPr>
        <w:t>Недоліки в дорожніх умовах, які сприяють виникненню окремих видів ДТП</w:t>
      </w:r>
    </w:p>
    <w:tbl>
      <w:tblPr>
        <w:tblpPr w:leftFromText="180" w:rightFromText="180" w:vertAnchor="text" w:tblpX="211" w:tblpY="63"/>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7546"/>
      </w:tblGrid>
      <w:tr w:rsidR="00E93E06" w:rsidRPr="00E43AAC" w:rsidTr="00E43AAC">
        <w:trPr>
          <w:trHeight w:val="271"/>
        </w:trPr>
        <w:tc>
          <w:tcPr>
            <w:tcW w:w="1526" w:type="dxa"/>
          </w:tcPr>
          <w:p w:rsidR="00E93E06" w:rsidRPr="00E43AAC" w:rsidRDefault="00E93E06" w:rsidP="00E43AAC">
            <w:pPr>
              <w:tabs>
                <w:tab w:val="left" w:pos="1040"/>
              </w:tabs>
              <w:spacing w:before="60" w:after="60" w:line="240" w:lineRule="auto"/>
              <w:jc w:val="center"/>
              <w:rPr>
                <w:rFonts w:ascii="Times New Roman" w:eastAsia="Calibri" w:hAnsi="Times New Roman"/>
                <w:sz w:val="20"/>
                <w:szCs w:val="20"/>
                <w:lang w:eastAsia="en-US"/>
              </w:rPr>
            </w:pPr>
            <w:r w:rsidRPr="00E43AAC">
              <w:rPr>
                <w:rFonts w:ascii="Times New Roman" w:eastAsia="Calibri" w:hAnsi="Times New Roman"/>
                <w:sz w:val="20"/>
                <w:szCs w:val="20"/>
                <w:lang w:eastAsia="en-US"/>
              </w:rPr>
              <w:t>Вид ДТП</w:t>
            </w:r>
          </w:p>
        </w:tc>
        <w:tc>
          <w:tcPr>
            <w:tcW w:w="7546" w:type="dxa"/>
          </w:tcPr>
          <w:p w:rsidR="00E93E06" w:rsidRPr="00E43AAC" w:rsidRDefault="00E93E06" w:rsidP="00E43AAC">
            <w:pPr>
              <w:tabs>
                <w:tab w:val="left" w:pos="1040"/>
              </w:tabs>
              <w:spacing w:before="60" w:after="60" w:line="240" w:lineRule="auto"/>
              <w:jc w:val="center"/>
              <w:rPr>
                <w:rFonts w:ascii="Times New Roman" w:eastAsia="Calibri" w:hAnsi="Times New Roman"/>
                <w:sz w:val="20"/>
                <w:szCs w:val="20"/>
                <w:lang w:val="uk-UA" w:eastAsia="en-US"/>
              </w:rPr>
            </w:pPr>
            <w:r w:rsidRPr="00E43AAC">
              <w:rPr>
                <w:rFonts w:ascii="Times New Roman" w:eastAsia="Calibri" w:hAnsi="Times New Roman"/>
                <w:sz w:val="20"/>
                <w:szCs w:val="20"/>
                <w:lang w:val="uk-UA" w:eastAsia="en-US"/>
              </w:rPr>
              <w:t xml:space="preserve">Недоліки в дорожніх умовах, які призводять </w:t>
            </w:r>
            <w:r w:rsidR="00224B80" w:rsidRPr="00E43AAC">
              <w:rPr>
                <w:rFonts w:ascii="Times New Roman" w:eastAsia="Calibri" w:hAnsi="Times New Roman"/>
                <w:sz w:val="20"/>
                <w:szCs w:val="20"/>
                <w:lang w:val="uk-UA" w:eastAsia="en-US"/>
              </w:rPr>
              <w:t xml:space="preserve">до </w:t>
            </w:r>
            <w:r w:rsidRPr="00E43AAC">
              <w:rPr>
                <w:rFonts w:ascii="Times New Roman" w:eastAsia="Calibri" w:hAnsi="Times New Roman"/>
                <w:sz w:val="20"/>
                <w:szCs w:val="20"/>
                <w:lang w:val="uk-UA" w:eastAsia="en-US"/>
              </w:rPr>
              <w:t>виникнення даного виду ДТП</w:t>
            </w:r>
          </w:p>
        </w:tc>
      </w:tr>
      <w:tr w:rsidR="00E93E06" w:rsidRPr="008C1278" w:rsidTr="00E43AAC">
        <w:trPr>
          <w:trHeight w:val="287"/>
        </w:trPr>
        <w:tc>
          <w:tcPr>
            <w:tcW w:w="1526" w:type="dxa"/>
          </w:tcPr>
          <w:p w:rsidR="00E93E06" w:rsidRPr="00E43AAC" w:rsidRDefault="00E93E06" w:rsidP="00E43AAC">
            <w:pPr>
              <w:tabs>
                <w:tab w:val="left" w:pos="1040"/>
              </w:tabs>
              <w:spacing w:before="40" w:after="40" w:line="240" w:lineRule="auto"/>
              <w:rPr>
                <w:rFonts w:ascii="Times New Roman" w:eastAsia="Calibri" w:hAnsi="Times New Roman"/>
                <w:sz w:val="20"/>
                <w:szCs w:val="20"/>
                <w:lang w:eastAsia="en-US"/>
              </w:rPr>
            </w:pPr>
            <w:proofErr w:type="spellStart"/>
            <w:r w:rsidRPr="00E43AAC">
              <w:rPr>
                <w:rFonts w:ascii="Times New Roman" w:eastAsia="Calibri" w:hAnsi="Times New Roman"/>
                <w:sz w:val="20"/>
                <w:szCs w:val="20"/>
                <w:lang w:eastAsia="en-US"/>
              </w:rPr>
              <w:t>Зіткнення</w:t>
            </w:r>
            <w:proofErr w:type="spellEnd"/>
          </w:p>
        </w:tc>
        <w:tc>
          <w:tcPr>
            <w:tcW w:w="7546" w:type="dxa"/>
          </w:tcPr>
          <w:p w:rsidR="00E93E06" w:rsidRPr="00E43AAC" w:rsidRDefault="00E93E06" w:rsidP="00E43AAC">
            <w:pPr>
              <w:tabs>
                <w:tab w:val="left" w:pos="1040"/>
              </w:tabs>
              <w:spacing w:before="40" w:after="40" w:line="240" w:lineRule="auto"/>
              <w:jc w:val="both"/>
              <w:rPr>
                <w:rFonts w:ascii="Times New Roman" w:eastAsia="Calibri" w:hAnsi="Times New Roman"/>
                <w:sz w:val="20"/>
                <w:szCs w:val="20"/>
                <w:lang w:val="uk-UA" w:eastAsia="en-US"/>
              </w:rPr>
            </w:pPr>
            <w:r w:rsidRPr="00E43AAC">
              <w:rPr>
                <w:rFonts w:ascii="Times New Roman" w:eastAsia="Calibri" w:hAnsi="Times New Roman"/>
                <w:sz w:val="20"/>
                <w:szCs w:val="20"/>
                <w:lang w:val="uk-UA" w:eastAsia="en-US"/>
              </w:rPr>
              <w:t>Невідповідність ширини проїзної частини;</w:t>
            </w:r>
          </w:p>
          <w:p w:rsidR="00E93E06" w:rsidRPr="00E43AAC" w:rsidRDefault="00E93E06" w:rsidP="00E43AAC">
            <w:pPr>
              <w:tabs>
                <w:tab w:val="left" w:pos="1040"/>
              </w:tabs>
              <w:spacing w:before="40" w:after="40" w:line="240" w:lineRule="auto"/>
              <w:jc w:val="both"/>
              <w:rPr>
                <w:rFonts w:ascii="Times New Roman" w:eastAsia="Calibri" w:hAnsi="Times New Roman"/>
                <w:sz w:val="20"/>
                <w:szCs w:val="20"/>
                <w:lang w:val="uk-UA" w:eastAsia="en-US"/>
              </w:rPr>
            </w:pPr>
            <w:r w:rsidRPr="00E43AAC">
              <w:rPr>
                <w:rFonts w:ascii="Times New Roman" w:eastAsia="Calibri" w:hAnsi="Times New Roman"/>
                <w:sz w:val="20"/>
                <w:szCs w:val="20"/>
                <w:lang w:val="uk-UA" w:eastAsia="en-US"/>
              </w:rPr>
              <w:t>невідповідність радіуса кривої в плані;</w:t>
            </w:r>
          </w:p>
          <w:p w:rsidR="00E93E06" w:rsidRPr="00E43AAC" w:rsidRDefault="00E93E06" w:rsidP="00E43AAC">
            <w:pPr>
              <w:tabs>
                <w:tab w:val="left" w:pos="1040"/>
              </w:tabs>
              <w:spacing w:before="40" w:after="40" w:line="240" w:lineRule="auto"/>
              <w:jc w:val="both"/>
              <w:rPr>
                <w:rFonts w:ascii="Times New Roman" w:eastAsia="Calibri" w:hAnsi="Times New Roman"/>
                <w:sz w:val="20"/>
                <w:szCs w:val="20"/>
                <w:lang w:val="uk-UA" w:eastAsia="en-US"/>
              </w:rPr>
            </w:pPr>
            <w:r w:rsidRPr="00E43AAC">
              <w:rPr>
                <w:rFonts w:ascii="Times New Roman" w:eastAsia="Calibri" w:hAnsi="Times New Roman"/>
                <w:sz w:val="20"/>
                <w:szCs w:val="20"/>
                <w:lang w:val="uk-UA" w:eastAsia="en-US"/>
              </w:rPr>
              <w:t xml:space="preserve">невідповідність відстані видимості нормативним вимогам для доріг даної категорії; </w:t>
            </w:r>
          </w:p>
          <w:p w:rsidR="00E93E06" w:rsidRPr="00E43AAC" w:rsidRDefault="00CB5F17" w:rsidP="00E43AAC">
            <w:pPr>
              <w:tabs>
                <w:tab w:val="left" w:pos="1040"/>
              </w:tabs>
              <w:spacing w:before="40" w:after="40" w:line="240" w:lineRule="auto"/>
              <w:jc w:val="both"/>
              <w:rPr>
                <w:rFonts w:ascii="Times New Roman" w:eastAsia="Calibri" w:hAnsi="Times New Roman"/>
                <w:sz w:val="20"/>
                <w:szCs w:val="20"/>
                <w:lang w:val="uk-UA" w:eastAsia="en-US"/>
              </w:rPr>
            </w:pPr>
            <w:r w:rsidRPr="00E43AAC">
              <w:rPr>
                <w:rFonts w:ascii="Times New Roman" w:eastAsia="Calibri" w:hAnsi="Times New Roman"/>
                <w:sz w:val="20"/>
                <w:szCs w:val="20"/>
                <w:lang w:val="uk-UA" w:eastAsia="en-US"/>
              </w:rPr>
              <w:t xml:space="preserve">рівень завантаження дороги </w:t>
            </w:r>
            <w:r w:rsidR="00E93E06" w:rsidRPr="00E43AAC">
              <w:rPr>
                <w:rFonts w:ascii="Times New Roman" w:eastAsia="Calibri" w:hAnsi="Times New Roman"/>
                <w:sz w:val="20"/>
                <w:szCs w:val="20"/>
                <w:lang w:val="uk-UA" w:eastAsia="en-US"/>
              </w:rPr>
              <w:t xml:space="preserve">перевищує оптимальне; </w:t>
            </w:r>
          </w:p>
          <w:p w:rsidR="00CB5F17" w:rsidRPr="00E43AAC" w:rsidRDefault="00E93E06" w:rsidP="00E43AAC">
            <w:pPr>
              <w:tabs>
                <w:tab w:val="left" w:pos="1040"/>
              </w:tabs>
              <w:spacing w:before="40" w:after="40" w:line="240" w:lineRule="auto"/>
              <w:jc w:val="both"/>
              <w:rPr>
                <w:rFonts w:ascii="Times New Roman" w:eastAsia="Calibri" w:hAnsi="Times New Roman"/>
                <w:sz w:val="20"/>
                <w:szCs w:val="20"/>
                <w:lang w:val="uk-UA" w:eastAsia="en-US"/>
              </w:rPr>
            </w:pPr>
            <w:r w:rsidRPr="00E43AAC">
              <w:rPr>
                <w:rFonts w:ascii="Times New Roman" w:eastAsia="Calibri" w:hAnsi="Times New Roman"/>
                <w:sz w:val="20"/>
                <w:szCs w:val="20"/>
                <w:lang w:val="uk-UA" w:eastAsia="en-US"/>
              </w:rPr>
              <w:t>відсутність розподільчої смуги або бар’єрного огородження на розподільчій  смузі в з</w:t>
            </w:r>
            <w:r w:rsidR="00CB5F17" w:rsidRPr="00E43AAC">
              <w:rPr>
                <w:rFonts w:ascii="Times New Roman" w:eastAsia="Calibri" w:hAnsi="Times New Roman"/>
                <w:sz w:val="20"/>
                <w:szCs w:val="20"/>
                <w:lang w:val="uk-UA" w:eastAsia="en-US"/>
              </w:rPr>
              <w:t>алежності від категорії дороги;</w:t>
            </w:r>
          </w:p>
          <w:p w:rsidR="00E93E06" w:rsidRPr="00E43AAC" w:rsidRDefault="00E93E06" w:rsidP="00E43AAC">
            <w:pPr>
              <w:tabs>
                <w:tab w:val="left" w:pos="1040"/>
              </w:tabs>
              <w:spacing w:before="40" w:after="40" w:line="240" w:lineRule="auto"/>
              <w:jc w:val="both"/>
              <w:rPr>
                <w:rFonts w:ascii="Times New Roman" w:eastAsia="Calibri" w:hAnsi="Times New Roman"/>
                <w:sz w:val="20"/>
                <w:szCs w:val="20"/>
                <w:lang w:val="uk-UA" w:eastAsia="en-US"/>
              </w:rPr>
            </w:pPr>
            <w:r w:rsidRPr="00E43AAC">
              <w:rPr>
                <w:rFonts w:ascii="Times New Roman" w:eastAsia="Calibri" w:hAnsi="Times New Roman"/>
                <w:sz w:val="20"/>
                <w:szCs w:val="20"/>
                <w:lang w:val="uk-UA" w:eastAsia="en-US"/>
              </w:rPr>
              <w:t>невідповідність типу перехрещення і примикання інтенсивності руху транспортного потоку;</w:t>
            </w:r>
          </w:p>
          <w:p w:rsidR="00E93E06" w:rsidRPr="00E43AAC" w:rsidRDefault="00E93E06" w:rsidP="00E43AAC">
            <w:pPr>
              <w:tabs>
                <w:tab w:val="left" w:pos="1040"/>
              </w:tabs>
              <w:spacing w:before="40" w:after="40" w:line="240" w:lineRule="auto"/>
              <w:jc w:val="both"/>
              <w:rPr>
                <w:rFonts w:ascii="Times New Roman" w:eastAsia="Calibri" w:hAnsi="Times New Roman"/>
                <w:sz w:val="20"/>
                <w:szCs w:val="20"/>
                <w:lang w:val="uk-UA" w:eastAsia="en-US"/>
              </w:rPr>
            </w:pPr>
            <w:r w:rsidRPr="00E43AAC">
              <w:rPr>
                <w:rFonts w:ascii="Times New Roman" w:eastAsia="Calibri" w:hAnsi="Times New Roman"/>
                <w:sz w:val="20"/>
                <w:szCs w:val="20"/>
                <w:lang w:val="uk-UA" w:eastAsia="en-US"/>
              </w:rPr>
              <w:t xml:space="preserve">відсутність </w:t>
            </w:r>
            <w:proofErr w:type="spellStart"/>
            <w:r w:rsidRPr="00E43AAC">
              <w:rPr>
                <w:rFonts w:ascii="Times New Roman" w:eastAsia="Calibri" w:hAnsi="Times New Roman"/>
                <w:sz w:val="20"/>
                <w:szCs w:val="20"/>
                <w:lang w:val="uk-UA" w:eastAsia="en-US"/>
              </w:rPr>
              <w:t>перехідно</w:t>
            </w:r>
            <w:proofErr w:type="spellEnd"/>
            <w:r w:rsidRPr="00E43AAC">
              <w:rPr>
                <w:rFonts w:ascii="Times New Roman" w:eastAsia="Calibri" w:hAnsi="Times New Roman"/>
                <w:sz w:val="20"/>
                <w:szCs w:val="20"/>
                <w:lang w:val="uk-UA" w:eastAsia="en-US"/>
              </w:rPr>
              <w:t>-швидкісних смуг на в’їздах і з’їздах дорожніх розв’язок</w:t>
            </w:r>
            <w:r w:rsidR="00CB5F17" w:rsidRPr="00E43AAC">
              <w:rPr>
                <w:rFonts w:ascii="Times New Roman" w:eastAsia="Calibri" w:hAnsi="Times New Roman"/>
                <w:sz w:val="20"/>
                <w:szCs w:val="20"/>
                <w:lang w:val="uk-UA" w:eastAsia="en-US"/>
              </w:rPr>
              <w:t>.</w:t>
            </w:r>
          </w:p>
        </w:tc>
      </w:tr>
      <w:tr w:rsidR="00E93E06" w:rsidRPr="00E43AAC" w:rsidTr="00E43AAC">
        <w:trPr>
          <w:trHeight w:val="301"/>
        </w:trPr>
        <w:tc>
          <w:tcPr>
            <w:tcW w:w="1526" w:type="dxa"/>
          </w:tcPr>
          <w:p w:rsidR="00E93E06" w:rsidRPr="00E43AAC" w:rsidRDefault="00E93E06" w:rsidP="00E43AAC">
            <w:pPr>
              <w:tabs>
                <w:tab w:val="left" w:pos="1040"/>
              </w:tabs>
              <w:spacing w:before="40" w:after="40" w:line="240" w:lineRule="auto"/>
              <w:rPr>
                <w:rFonts w:ascii="Times New Roman" w:eastAsia="Calibri" w:hAnsi="Times New Roman"/>
                <w:sz w:val="20"/>
                <w:szCs w:val="20"/>
                <w:lang w:eastAsia="en-US"/>
              </w:rPr>
            </w:pPr>
            <w:proofErr w:type="spellStart"/>
            <w:r w:rsidRPr="00E43AAC">
              <w:rPr>
                <w:rFonts w:ascii="Times New Roman" w:eastAsia="Calibri" w:hAnsi="Times New Roman"/>
                <w:sz w:val="20"/>
                <w:szCs w:val="20"/>
                <w:lang w:eastAsia="en-US"/>
              </w:rPr>
              <w:t>Наїзд</w:t>
            </w:r>
            <w:proofErr w:type="spellEnd"/>
            <w:r w:rsidRPr="00E43AAC">
              <w:rPr>
                <w:rFonts w:ascii="Times New Roman" w:eastAsia="Calibri" w:hAnsi="Times New Roman"/>
                <w:sz w:val="20"/>
                <w:szCs w:val="20"/>
                <w:lang w:eastAsia="en-US"/>
              </w:rPr>
              <w:t xml:space="preserve"> на </w:t>
            </w:r>
            <w:proofErr w:type="spellStart"/>
            <w:r w:rsidRPr="00E43AAC">
              <w:rPr>
                <w:rFonts w:ascii="Times New Roman" w:eastAsia="Calibri" w:hAnsi="Times New Roman"/>
                <w:sz w:val="20"/>
                <w:szCs w:val="20"/>
                <w:lang w:eastAsia="en-US"/>
              </w:rPr>
              <w:t>перешкоду</w:t>
            </w:r>
            <w:proofErr w:type="spellEnd"/>
          </w:p>
        </w:tc>
        <w:tc>
          <w:tcPr>
            <w:tcW w:w="7546" w:type="dxa"/>
          </w:tcPr>
          <w:p w:rsidR="00E93E06" w:rsidRPr="00E43AAC" w:rsidRDefault="00E93E06" w:rsidP="00E43AAC">
            <w:pPr>
              <w:tabs>
                <w:tab w:val="left" w:pos="1040"/>
              </w:tabs>
              <w:spacing w:before="40" w:after="40" w:line="240" w:lineRule="auto"/>
              <w:jc w:val="both"/>
              <w:rPr>
                <w:rFonts w:ascii="Times New Roman" w:eastAsia="Calibri" w:hAnsi="Times New Roman"/>
                <w:sz w:val="20"/>
                <w:szCs w:val="20"/>
                <w:lang w:val="uk-UA" w:eastAsia="en-US"/>
              </w:rPr>
            </w:pPr>
            <w:r w:rsidRPr="00E43AAC">
              <w:rPr>
                <w:rFonts w:ascii="Times New Roman" w:eastAsia="Calibri" w:hAnsi="Times New Roman"/>
                <w:sz w:val="20"/>
                <w:szCs w:val="20"/>
                <w:lang w:val="uk-UA" w:eastAsia="en-US"/>
              </w:rPr>
              <w:t>Близьке розташування від кромки проїзної частини дерев; неогороджені опори електричного освітлення та інших перешкод; незадовільний стан узбіччя.</w:t>
            </w:r>
          </w:p>
        </w:tc>
      </w:tr>
      <w:tr w:rsidR="00E93E06" w:rsidRPr="00E43AAC" w:rsidTr="00E43AAC">
        <w:trPr>
          <w:trHeight w:val="301"/>
        </w:trPr>
        <w:tc>
          <w:tcPr>
            <w:tcW w:w="1526" w:type="dxa"/>
          </w:tcPr>
          <w:p w:rsidR="00E93E06" w:rsidRPr="00E43AAC" w:rsidRDefault="00E93E06" w:rsidP="00E43AAC">
            <w:pPr>
              <w:tabs>
                <w:tab w:val="left" w:pos="1040"/>
              </w:tabs>
              <w:spacing w:before="40" w:after="40" w:line="240" w:lineRule="auto"/>
              <w:rPr>
                <w:rFonts w:ascii="Times New Roman" w:eastAsia="Calibri" w:hAnsi="Times New Roman"/>
                <w:sz w:val="20"/>
                <w:szCs w:val="20"/>
                <w:lang w:eastAsia="en-US"/>
              </w:rPr>
            </w:pPr>
            <w:proofErr w:type="spellStart"/>
            <w:r w:rsidRPr="00E43AAC">
              <w:rPr>
                <w:rFonts w:ascii="Times New Roman" w:eastAsia="Calibri" w:hAnsi="Times New Roman"/>
                <w:sz w:val="20"/>
                <w:szCs w:val="20"/>
                <w:lang w:eastAsia="en-US"/>
              </w:rPr>
              <w:t>Перекидання</w:t>
            </w:r>
            <w:proofErr w:type="spellEnd"/>
          </w:p>
        </w:tc>
        <w:tc>
          <w:tcPr>
            <w:tcW w:w="7546" w:type="dxa"/>
          </w:tcPr>
          <w:p w:rsidR="00E93E06" w:rsidRPr="00E43AAC" w:rsidRDefault="00224B80" w:rsidP="00E43AAC">
            <w:pPr>
              <w:tabs>
                <w:tab w:val="left" w:pos="1040"/>
              </w:tabs>
              <w:spacing w:before="40" w:after="40" w:line="240" w:lineRule="auto"/>
              <w:jc w:val="both"/>
              <w:rPr>
                <w:rFonts w:ascii="Times New Roman" w:eastAsia="Calibri" w:hAnsi="Times New Roman"/>
                <w:sz w:val="20"/>
                <w:szCs w:val="20"/>
                <w:lang w:val="uk-UA" w:eastAsia="en-US"/>
              </w:rPr>
            </w:pPr>
            <w:r w:rsidRPr="00E43AAC">
              <w:rPr>
                <w:rFonts w:ascii="Times New Roman" w:eastAsia="Calibri" w:hAnsi="Times New Roman"/>
                <w:sz w:val="20"/>
                <w:szCs w:val="20"/>
                <w:lang w:val="uk-UA" w:eastAsia="en-US"/>
              </w:rPr>
              <w:t>Відсутність</w:t>
            </w:r>
            <w:r w:rsidR="00E93E06" w:rsidRPr="00E43AAC">
              <w:rPr>
                <w:rFonts w:ascii="Times New Roman" w:eastAsia="Calibri" w:hAnsi="Times New Roman"/>
                <w:sz w:val="20"/>
                <w:szCs w:val="20"/>
                <w:lang w:val="uk-UA" w:eastAsia="en-US"/>
              </w:rPr>
              <w:t xml:space="preserve"> або невідповідність поперечного похилу віражу на кривих у плані нормативним вимогам щодо проектування автомобільних доріг; </w:t>
            </w:r>
          </w:p>
          <w:p w:rsidR="00E93E06" w:rsidRPr="00E43AAC" w:rsidRDefault="00E93E06" w:rsidP="00E43AAC">
            <w:pPr>
              <w:tabs>
                <w:tab w:val="left" w:pos="1040"/>
              </w:tabs>
              <w:spacing w:before="40" w:after="40" w:line="240" w:lineRule="auto"/>
              <w:jc w:val="both"/>
              <w:rPr>
                <w:rFonts w:ascii="Times New Roman" w:eastAsia="Calibri" w:hAnsi="Times New Roman"/>
                <w:sz w:val="20"/>
                <w:szCs w:val="20"/>
                <w:lang w:val="uk-UA" w:eastAsia="en-US"/>
              </w:rPr>
            </w:pPr>
            <w:r w:rsidRPr="00E43AAC">
              <w:rPr>
                <w:rFonts w:ascii="Times New Roman" w:eastAsia="Calibri" w:hAnsi="Times New Roman"/>
                <w:sz w:val="20"/>
                <w:szCs w:val="20"/>
                <w:lang w:val="uk-UA" w:eastAsia="en-US"/>
              </w:rPr>
              <w:t>радіус кривої у плані та розширення проїзної частини не відповідають нормативним вимогам для доріг даної категорії; відсутність огородження в потрібних місцях;</w:t>
            </w:r>
          </w:p>
          <w:p w:rsidR="00E93E06" w:rsidRPr="00E43AAC" w:rsidRDefault="00E93E06" w:rsidP="00E43AAC">
            <w:pPr>
              <w:tabs>
                <w:tab w:val="left" w:pos="1040"/>
              </w:tabs>
              <w:spacing w:before="40" w:after="40" w:line="240" w:lineRule="auto"/>
              <w:jc w:val="both"/>
              <w:rPr>
                <w:rFonts w:ascii="Times New Roman" w:eastAsia="Calibri" w:hAnsi="Times New Roman"/>
                <w:sz w:val="20"/>
                <w:szCs w:val="20"/>
                <w:lang w:val="uk-UA" w:eastAsia="en-US"/>
              </w:rPr>
            </w:pPr>
            <w:r w:rsidRPr="00E43AAC">
              <w:rPr>
                <w:rFonts w:ascii="Times New Roman" w:eastAsia="Calibri" w:hAnsi="Times New Roman"/>
                <w:sz w:val="20"/>
                <w:szCs w:val="20"/>
                <w:lang w:val="uk-UA" w:eastAsia="en-US"/>
              </w:rPr>
              <w:t>незадовільний стан і відсутність укріплення узбіччя;</w:t>
            </w:r>
          </w:p>
          <w:p w:rsidR="00E93E06" w:rsidRPr="00E43AAC" w:rsidRDefault="00E93E06" w:rsidP="00E43AAC">
            <w:pPr>
              <w:tabs>
                <w:tab w:val="left" w:pos="1040"/>
              </w:tabs>
              <w:spacing w:before="40" w:after="40" w:line="240" w:lineRule="auto"/>
              <w:jc w:val="both"/>
              <w:rPr>
                <w:rFonts w:ascii="Times New Roman" w:eastAsia="Calibri" w:hAnsi="Times New Roman"/>
                <w:sz w:val="20"/>
                <w:szCs w:val="20"/>
                <w:lang w:val="uk-UA" w:eastAsia="en-US"/>
              </w:rPr>
            </w:pPr>
            <w:r w:rsidRPr="00E43AAC">
              <w:rPr>
                <w:rFonts w:ascii="Times New Roman" w:eastAsia="Calibri" w:hAnsi="Times New Roman"/>
                <w:sz w:val="20"/>
                <w:szCs w:val="20"/>
                <w:lang w:val="uk-UA" w:eastAsia="en-US"/>
              </w:rPr>
              <w:t>відсутність твердого покриття на з’їздах</w:t>
            </w:r>
            <w:r w:rsidR="00CB5F17" w:rsidRPr="00E43AAC">
              <w:rPr>
                <w:rFonts w:ascii="Times New Roman" w:eastAsia="Calibri" w:hAnsi="Times New Roman"/>
                <w:sz w:val="20"/>
                <w:szCs w:val="20"/>
                <w:lang w:val="uk-UA" w:eastAsia="en-US"/>
              </w:rPr>
              <w:t>.</w:t>
            </w:r>
          </w:p>
        </w:tc>
      </w:tr>
      <w:tr w:rsidR="00E93E06" w:rsidRPr="00E43AAC" w:rsidTr="00E43AAC">
        <w:trPr>
          <w:trHeight w:val="301"/>
        </w:trPr>
        <w:tc>
          <w:tcPr>
            <w:tcW w:w="1526" w:type="dxa"/>
          </w:tcPr>
          <w:p w:rsidR="00E93E06" w:rsidRPr="00E43AAC" w:rsidRDefault="00E93E06" w:rsidP="00E43AAC">
            <w:pPr>
              <w:tabs>
                <w:tab w:val="left" w:pos="1040"/>
              </w:tabs>
              <w:spacing w:before="40" w:after="40" w:line="240" w:lineRule="auto"/>
              <w:rPr>
                <w:rFonts w:ascii="Times New Roman" w:eastAsia="Calibri" w:hAnsi="Times New Roman"/>
                <w:sz w:val="20"/>
                <w:szCs w:val="20"/>
                <w:lang w:eastAsia="en-US"/>
              </w:rPr>
            </w:pPr>
            <w:proofErr w:type="spellStart"/>
            <w:r w:rsidRPr="00E43AAC">
              <w:rPr>
                <w:rFonts w:ascii="Times New Roman" w:eastAsia="Calibri" w:hAnsi="Times New Roman"/>
                <w:sz w:val="20"/>
                <w:szCs w:val="20"/>
                <w:lang w:eastAsia="en-US"/>
              </w:rPr>
              <w:t>Наїзд</w:t>
            </w:r>
            <w:proofErr w:type="spellEnd"/>
            <w:r w:rsidRPr="00E43AAC">
              <w:rPr>
                <w:rFonts w:ascii="Times New Roman" w:eastAsia="Calibri" w:hAnsi="Times New Roman"/>
                <w:sz w:val="20"/>
                <w:szCs w:val="20"/>
                <w:lang w:eastAsia="en-US"/>
              </w:rPr>
              <w:t xml:space="preserve"> на </w:t>
            </w:r>
            <w:proofErr w:type="spellStart"/>
            <w:r w:rsidRPr="00E43AAC">
              <w:rPr>
                <w:rFonts w:ascii="Times New Roman" w:eastAsia="Calibri" w:hAnsi="Times New Roman"/>
                <w:sz w:val="20"/>
                <w:szCs w:val="20"/>
                <w:lang w:eastAsia="en-US"/>
              </w:rPr>
              <w:t>пішохода</w:t>
            </w:r>
            <w:proofErr w:type="spellEnd"/>
          </w:p>
        </w:tc>
        <w:tc>
          <w:tcPr>
            <w:tcW w:w="7546" w:type="dxa"/>
          </w:tcPr>
          <w:p w:rsidR="00E93E06" w:rsidRPr="00E43AAC" w:rsidRDefault="00E93E06" w:rsidP="00E43AAC">
            <w:pPr>
              <w:tabs>
                <w:tab w:val="left" w:pos="1040"/>
              </w:tabs>
              <w:spacing w:before="40" w:after="40" w:line="240" w:lineRule="auto"/>
              <w:jc w:val="both"/>
              <w:rPr>
                <w:rFonts w:ascii="Times New Roman" w:eastAsia="Calibri" w:hAnsi="Times New Roman"/>
                <w:sz w:val="20"/>
                <w:szCs w:val="20"/>
                <w:lang w:val="uk-UA" w:eastAsia="en-US"/>
              </w:rPr>
            </w:pPr>
            <w:r w:rsidRPr="00E43AAC">
              <w:rPr>
                <w:rFonts w:ascii="Times New Roman" w:eastAsia="Calibri" w:hAnsi="Times New Roman"/>
                <w:sz w:val="20"/>
                <w:szCs w:val="20"/>
                <w:lang w:val="uk-UA" w:eastAsia="en-US"/>
              </w:rPr>
              <w:t xml:space="preserve">Відсутність облаштованих пішохідних переходів в необхідних місцях; </w:t>
            </w:r>
          </w:p>
          <w:p w:rsidR="00E93E06" w:rsidRPr="00E43AAC" w:rsidRDefault="00E93E06" w:rsidP="00E43AAC">
            <w:pPr>
              <w:tabs>
                <w:tab w:val="left" w:pos="1040"/>
              </w:tabs>
              <w:spacing w:before="40" w:after="40" w:line="240" w:lineRule="auto"/>
              <w:jc w:val="both"/>
              <w:rPr>
                <w:rFonts w:ascii="Times New Roman" w:eastAsia="Calibri" w:hAnsi="Times New Roman"/>
                <w:sz w:val="20"/>
                <w:szCs w:val="20"/>
                <w:lang w:val="uk-UA" w:eastAsia="en-US"/>
              </w:rPr>
            </w:pPr>
            <w:r w:rsidRPr="00E43AAC">
              <w:rPr>
                <w:rFonts w:ascii="Times New Roman" w:eastAsia="Calibri" w:hAnsi="Times New Roman"/>
                <w:sz w:val="20"/>
                <w:szCs w:val="20"/>
                <w:lang w:val="uk-UA" w:eastAsia="en-US"/>
              </w:rPr>
              <w:t xml:space="preserve">відсутність чи незадовільний стан тротуарів і пішохідних доріжок в населених пунктах; </w:t>
            </w:r>
          </w:p>
          <w:p w:rsidR="00E93E06" w:rsidRPr="00E43AAC" w:rsidRDefault="00E93E06" w:rsidP="00E43AAC">
            <w:pPr>
              <w:tabs>
                <w:tab w:val="left" w:pos="1040"/>
              </w:tabs>
              <w:spacing w:before="40" w:after="40" w:line="240" w:lineRule="auto"/>
              <w:jc w:val="both"/>
              <w:rPr>
                <w:rFonts w:ascii="Times New Roman" w:eastAsia="Calibri" w:hAnsi="Times New Roman"/>
                <w:sz w:val="20"/>
                <w:szCs w:val="20"/>
                <w:lang w:val="uk-UA" w:eastAsia="en-US"/>
              </w:rPr>
            </w:pPr>
            <w:r w:rsidRPr="00E43AAC">
              <w:rPr>
                <w:rFonts w:ascii="Times New Roman" w:eastAsia="Calibri" w:hAnsi="Times New Roman"/>
                <w:sz w:val="20"/>
                <w:szCs w:val="20"/>
                <w:lang w:val="uk-UA" w:eastAsia="en-US"/>
              </w:rPr>
              <w:t>невідповідність відстані видимості нормативним вимогам для доріг даної категорії;</w:t>
            </w:r>
          </w:p>
          <w:p w:rsidR="00E93E06" w:rsidRPr="00E43AAC" w:rsidRDefault="00E93E06" w:rsidP="00E43AAC">
            <w:pPr>
              <w:tabs>
                <w:tab w:val="left" w:pos="1040"/>
              </w:tabs>
              <w:spacing w:before="40" w:after="40" w:line="240" w:lineRule="auto"/>
              <w:jc w:val="both"/>
              <w:rPr>
                <w:rFonts w:ascii="Times New Roman" w:eastAsia="Calibri" w:hAnsi="Times New Roman"/>
                <w:sz w:val="20"/>
                <w:szCs w:val="20"/>
                <w:lang w:val="uk-UA" w:eastAsia="en-US"/>
              </w:rPr>
            </w:pPr>
            <w:r w:rsidRPr="00E43AAC">
              <w:rPr>
                <w:rFonts w:ascii="Times New Roman" w:eastAsia="Calibri" w:hAnsi="Times New Roman"/>
                <w:sz w:val="20"/>
                <w:szCs w:val="20"/>
                <w:lang w:val="uk-UA" w:eastAsia="en-US"/>
              </w:rPr>
              <w:t>відсутність в необхідних місцях автобусних зупинок;</w:t>
            </w:r>
          </w:p>
          <w:p w:rsidR="00E93E06" w:rsidRPr="00E43AAC" w:rsidRDefault="00E93E06" w:rsidP="00E43AAC">
            <w:pPr>
              <w:tabs>
                <w:tab w:val="left" w:pos="1040"/>
              </w:tabs>
              <w:spacing w:before="40" w:after="40" w:line="240" w:lineRule="auto"/>
              <w:jc w:val="both"/>
              <w:rPr>
                <w:rFonts w:ascii="Times New Roman" w:eastAsia="Calibri" w:hAnsi="Times New Roman"/>
                <w:sz w:val="20"/>
                <w:szCs w:val="20"/>
                <w:lang w:val="uk-UA" w:eastAsia="en-US"/>
              </w:rPr>
            </w:pPr>
            <w:r w:rsidRPr="00E43AAC">
              <w:rPr>
                <w:rFonts w:ascii="Times New Roman" w:eastAsia="Calibri" w:hAnsi="Times New Roman"/>
                <w:sz w:val="20"/>
                <w:szCs w:val="20"/>
                <w:lang w:val="uk-UA" w:eastAsia="en-US"/>
              </w:rPr>
              <w:t>відсутність освітлення в населених пунктах;</w:t>
            </w:r>
          </w:p>
          <w:p w:rsidR="00E93E06" w:rsidRPr="00E43AAC" w:rsidRDefault="00E93E06" w:rsidP="00E43AAC">
            <w:pPr>
              <w:tabs>
                <w:tab w:val="left" w:pos="1040"/>
              </w:tabs>
              <w:spacing w:before="40" w:after="40" w:line="240" w:lineRule="auto"/>
              <w:jc w:val="both"/>
              <w:rPr>
                <w:rFonts w:ascii="Times New Roman" w:eastAsia="Calibri" w:hAnsi="Times New Roman"/>
                <w:sz w:val="20"/>
                <w:szCs w:val="20"/>
                <w:lang w:val="uk-UA" w:eastAsia="en-US"/>
              </w:rPr>
            </w:pPr>
            <w:r w:rsidRPr="00E43AAC">
              <w:rPr>
                <w:rFonts w:ascii="Times New Roman" w:eastAsia="Calibri" w:hAnsi="Times New Roman"/>
                <w:sz w:val="20"/>
                <w:szCs w:val="20"/>
                <w:lang w:val="uk-UA" w:eastAsia="en-US"/>
              </w:rPr>
              <w:t>незадовільний стан узбіч</w:t>
            </w:r>
            <w:r w:rsidR="00CB5F17" w:rsidRPr="00E43AAC">
              <w:rPr>
                <w:rFonts w:ascii="Times New Roman" w:eastAsia="Calibri" w:hAnsi="Times New Roman"/>
                <w:sz w:val="20"/>
                <w:szCs w:val="20"/>
                <w:lang w:val="uk-UA" w:eastAsia="en-US"/>
              </w:rPr>
              <w:t>.</w:t>
            </w:r>
          </w:p>
        </w:tc>
      </w:tr>
      <w:tr w:rsidR="00E93E06" w:rsidRPr="00E43AAC" w:rsidTr="00E43AAC">
        <w:trPr>
          <w:trHeight w:val="301"/>
        </w:trPr>
        <w:tc>
          <w:tcPr>
            <w:tcW w:w="1526" w:type="dxa"/>
          </w:tcPr>
          <w:p w:rsidR="00E93E06" w:rsidRPr="00E43AAC" w:rsidRDefault="00E93E06" w:rsidP="00E43AAC">
            <w:pPr>
              <w:tabs>
                <w:tab w:val="left" w:pos="1040"/>
              </w:tabs>
              <w:spacing w:before="40" w:after="40" w:line="240" w:lineRule="auto"/>
              <w:rPr>
                <w:rFonts w:ascii="Times New Roman" w:eastAsia="Calibri" w:hAnsi="Times New Roman"/>
                <w:sz w:val="20"/>
                <w:szCs w:val="20"/>
                <w:lang w:eastAsia="en-US"/>
              </w:rPr>
            </w:pPr>
            <w:proofErr w:type="spellStart"/>
            <w:r w:rsidRPr="00E43AAC">
              <w:rPr>
                <w:rFonts w:ascii="Times New Roman" w:eastAsia="Calibri" w:hAnsi="Times New Roman"/>
                <w:sz w:val="20"/>
                <w:szCs w:val="20"/>
                <w:lang w:eastAsia="en-US"/>
              </w:rPr>
              <w:t>Наїзд</w:t>
            </w:r>
            <w:proofErr w:type="spellEnd"/>
            <w:r w:rsidRPr="00E43AAC">
              <w:rPr>
                <w:rFonts w:ascii="Times New Roman" w:eastAsia="Calibri" w:hAnsi="Times New Roman"/>
                <w:sz w:val="20"/>
                <w:szCs w:val="20"/>
                <w:lang w:eastAsia="en-US"/>
              </w:rPr>
              <w:t xml:space="preserve"> на </w:t>
            </w:r>
            <w:proofErr w:type="spellStart"/>
            <w:r w:rsidRPr="00E43AAC">
              <w:rPr>
                <w:rFonts w:ascii="Times New Roman" w:eastAsia="Calibri" w:hAnsi="Times New Roman"/>
                <w:sz w:val="20"/>
                <w:szCs w:val="20"/>
                <w:lang w:eastAsia="en-US"/>
              </w:rPr>
              <w:t>транспортний</w:t>
            </w:r>
            <w:proofErr w:type="spellEnd"/>
            <w:r w:rsidRPr="00E43AAC">
              <w:rPr>
                <w:rFonts w:ascii="Times New Roman" w:eastAsia="Calibri" w:hAnsi="Times New Roman"/>
                <w:sz w:val="20"/>
                <w:szCs w:val="20"/>
                <w:lang w:eastAsia="en-US"/>
              </w:rPr>
              <w:t xml:space="preserve"> </w:t>
            </w:r>
            <w:proofErr w:type="spellStart"/>
            <w:r w:rsidRPr="00E43AAC">
              <w:rPr>
                <w:rFonts w:ascii="Times New Roman" w:eastAsia="Calibri" w:hAnsi="Times New Roman"/>
                <w:sz w:val="20"/>
                <w:szCs w:val="20"/>
                <w:lang w:eastAsia="en-US"/>
              </w:rPr>
              <w:t>засіб</w:t>
            </w:r>
            <w:proofErr w:type="spellEnd"/>
            <w:r w:rsidRPr="00E43AAC">
              <w:rPr>
                <w:rFonts w:ascii="Times New Roman" w:eastAsia="Calibri" w:hAnsi="Times New Roman"/>
                <w:sz w:val="20"/>
                <w:szCs w:val="20"/>
                <w:lang w:eastAsia="en-US"/>
              </w:rPr>
              <w:t xml:space="preserve">, </w:t>
            </w:r>
            <w:proofErr w:type="spellStart"/>
            <w:r w:rsidRPr="00E43AAC">
              <w:rPr>
                <w:rFonts w:ascii="Times New Roman" w:eastAsia="Calibri" w:hAnsi="Times New Roman"/>
                <w:sz w:val="20"/>
                <w:szCs w:val="20"/>
                <w:lang w:eastAsia="en-US"/>
              </w:rPr>
              <w:t>що</w:t>
            </w:r>
            <w:proofErr w:type="spellEnd"/>
            <w:r w:rsidRPr="00E43AAC">
              <w:rPr>
                <w:rFonts w:ascii="Times New Roman" w:eastAsia="Calibri" w:hAnsi="Times New Roman"/>
                <w:sz w:val="20"/>
                <w:szCs w:val="20"/>
                <w:lang w:eastAsia="en-US"/>
              </w:rPr>
              <w:t xml:space="preserve"> </w:t>
            </w:r>
            <w:proofErr w:type="spellStart"/>
            <w:r w:rsidRPr="00E43AAC">
              <w:rPr>
                <w:rFonts w:ascii="Times New Roman" w:eastAsia="Calibri" w:hAnsi="Times New Roman"/>
                <w:sz w:val="20"/>
                <w:szCs w:val="20"/>
                <w:lang w:eastAsia="en-US"/>
              </w:rPr>
              <w:t>стоїть</w:t>
            </w:r>
            <w:proofErr w:type="spellEnd"/>
            <w:r w:rsidRPr="00E43AAC">
              <w:rPr>
                <w:rFonts w:ascii="Times New Roman" w:eastAsia="Calibri" w:hAnsi="Times New Roman"/>
                <w:sz w:val="20"/>
                <w:szCs w:val="20"/>
                <w:lang w:eastAsia="en-US"/>
              </w:rPr>
              <w:t xml:space="preserve"> </w:t>
            </w:r>
          </w:p>
        </w:tc>
        <w:tc>
          <w:tcPr>
            <w:tcW w:w="7546" w:type="dxa"/>
          </w:tcPr>
          <w:p w:rsidR="00E93E06" w:rsidRPr="00E43AAC" w:rsidRDefault="00E93E06" w:rsidP="00E43AAC">
            <w:pPr>
              <w:tabs>
                <w:tab w:val="left" w:pos="1040"/>
              </w:tabs>
              <w:spacing w:before="40" w:after="40" w:line="240" w:lineRule="auto"/>
              <w:jc w:val="both"/>
              <w:rPr>
                <w:rFonts w:ascii="Times New Roman" w:eastAsia="Calibri" w:hAnsi="Times New Roman"/>
                <w:sz w:val="20"/>
                <w:szCs w:val="20"/>
                <w:lang w:val="uk-UA" w:eastAsia="en-US"/>
              </w:rPr>
            </w:pPr>
            <w:r w:rsidRPr="00E43AAC">
              <w:rPr>
                <w:rFonts w:ascii="Times New Roman" w:eastAsia="Calibri" w:hAnsi="Times New Roman"/>
                <w:sz w:val="20"/>
                <w:szCs w:val="20"/>
                <w:lang w:val="uk-UA" w:eastAsia="en-US"/>
              </w:rPr>
              <w:t>Недостатня ширина узбіччя;</w:t>
            </w:r>
          </w:p>
          <w:p w:rsidR="00E93E06" w:rsidRPr="00E43AAC" w:rsidRDefault="00E93E06" w:rsidP="00E43AAC">
            <w:pPr>
              <w:tabs>
                <w:tab w:val="left" w:pos="1040"/>
              </w:tabs>
              <w:spacing w:before="40" w:after="40" w:line="240" w:lineRule="auto"/>
              <w:jc w:val="both"/>
              <w:rPr>
                <w:rFonts w:ascii="Times New Roman" w:eastAsia="Calibri" w:hAnsi="Times New Roman"/>
                <w:sz w:val="20"/>
                <w:szCs w:val="20"/>
                <w:lang w:val="uk-UA" w:eastAsia="en-US"/>
              </w:rPr>
            </w:pPr>
            <w:r w:rsidRPr="00E43AAC">
              <w:rPr>
                <w:rFonts w:ascii="Times New Roman" w:eastAsia="Calibri" w:hAnsi="Times New Roman"/>
                <w:sz w:val="20"/>
                <w:szCs w:val="20"/>
                <w:lang w:val="uk-UA" w:eastAsia="en-US"/>
              </w:rPr>
              <w:t xml:space="preserve">недостатня ширина </w:t>
            </w:r>
            <w:proofErr w:type="spellStart"/>
            <w:r w:rsidRPr="00E43AAC">
              <w:rPr>
                <w:rFonts w:ascii="Times New Roman" w:eastAsia="Calibri" w:hAnsi="Times New Roman"/>
                <w:sz w:val="20"/>
                <w:szCs w:val="20"/>
                <w:lang w:val="uk-UA" w:eastAsia="en-US"/>
              </w:rPr>
              <w:t>зупинкового</w:t>
            </w:r>
            <w:proofErr w:type="spellEnd"/>
            <w:r w:rsidRPr="00E43AAC">
              <w:rPr>
                <w:rFonts w:ascii="Times New Roman" w:eastAsia="Calibri" w:hAnsi="Times New Roman"/>
                <w:sz w:val="20"/>
                <w:szCs w:val="20"/>
                <w:lang w:val="uk-UA" w:eastAsia="en-US"/>
              </w:rPr>
              <w:t xml:space="preserve"> майданчика; </w:t>
            </w:r>
          </w:p>
          <w:p w:rsidR="00E93E06" w:rsidRPr="00E43AAC" w:rsidRDefault="00E93E06" w:rsidP="00E43AAC">
            <w:pPr>
              <w:tabs>
                <w:tab w:val="left" w:pos="1040"/>
              </w:tabs>
              <w:spacing w:before="40" w:after="40" w:line="240" w:lineRule="auto"/>
              <w:jc w:val="both"/>
              <w:rPr>
                <w:rFonts w:ascii="Times New Roman" w:eastAsia="Calibri" w:hAnsi="Times New Roman"/>
                <w:sz w:val="20"/>
                <w:szCs w:val="20"/>
                <w:lang w:val="uk-UA" w:eastAsia="en-US"/>
              </w:rPr>
            </w:pPr>
            <w:r w:rsidRPr="00E43AAC">
              <w:rPr>
                <w:rFonts w:ascii="Times New Roman" w:eastAsia="Calibri" w:hAnsi="Times New Roman"/>
                <w:sz w:val="20"/>
                <w:szCs w:val="20"/>
                <w:lang w:val="uk-UA" w:eastAsia="en-US"/>
              </w:rPr>
              <w:t>невідповідність відстані видимості нормативним вимогам для доріг даної категорії;</w:t>
            </w:r>
          </w:p>
          <w:p w:rsidR="00E93E06" w:rsidRPr="00E43AAC" w:rsidRDefault="00E93E06" w:rsidP="00E43AAC">
            <w:pPr>
              <w:tabs>
                <w:tab w:val="left" w:pos="1040"/>
              </w:tabs>
              <w:spacing w:before="40" w:after="40" w:line="240" w:lineRule="auto"/>
              <w:jc w:val="both"/>
              <w:rPr>
                <w:rFonts w:ascii="Times New Roman" w:eastAsia="Calibri" w:hAnsi="Times New Roman"/>
                <w:sz w:val="20"/>
                <w:szCs w:val="20"/>
                <w:lang w:val="uk-UA" w:eastAsia="en-US"/>
              </w:rPr>
            </w:pPr>
            <w:r w:rsidRPr="00E43AAC">
              <w:rPr>
                <w:rFonts w:ascii="Times New Roman" w:eastAsia="Calibri" w:hAnsi="Times New Roman"/>
                <w:sz w:val="20"/>
                <w:szCs w:val="20"/>
                <w:lang w:val="uk-UA" w:eastAsia="en-US"/>
              </w:rPr>
              <w:t>відсутність стоянок біля об’єктів сервісу</w:t>
            </w:r>
            <w:r w:rsidR="00CB5F17" w:rsidRPr="00E43AAC">
              <w:rPr>
                <w:rFonts w:ascii="Times New Roman" w:eastAsia="Calibri" w:hAnsi="Times New Roman"/>
                <w:sz w:val="20"/>
                <w:szCs w:val="20"/>
                <w:lang w:val="uk-UA" w:eastAsia="en-US"/>
              </w:rPr>
              <w:t>.</w:t>
            </w:r>
          </w:p>
        </w:tc>
      </w:tr>
    </w:tbl>
    <w:p w:rsidR="00E43AAC" w:rsidRDefault="00E43AAC" w:rsidP="00E93E06">
      <w:pPr>
        <w:spacing w:after="0" w:line="240" w:lineRule="auto"/>
        <w:ind w:firstLine="708"/>
        <w:jc w:val="both"/>
        <w:rPr>
          <w:rFonts w:ascii="Times New Roman" w:eastAsia="Calibri" w:hAnsi="Times New Roman"/>
          <w:lang w:val="uk-UA" w:eastAsia="en-US"/>
        </w:rPr>
      </w:pPr>
    </w:p>
    <w:p w:rsidR="00E43AAC" w:rsidRDefault="00E43AAC">
      <w:pPr>
        <w:spacing w:after="0" w:line="240" w:lineRule="auto"/>
        <w:rPr>
          <w:rFonts w:ascii="Times New Roman" w:eastAsia="Calibri" w:hAnsi="Times New Roman"/>
          <w:lang w:val="uk-UA" w:eastAsia="en-US"/>
        </w:rPr>
      </w:pPr>
      <w:r>
        <w:rPr>
          <w:rFonts w:ascii="Times New Roman" w:eastAsia="Calibri" w:hAnsi="Times New Roman"/>
          <w:lang w:val="uk-UA" w:eastAsia="en-US"/>
        </w:rPr>
        <w:br w:type="page"/>
      </w:r>
    </w:p>
    <w:p w:rsidR="00E93E06" w:rsidRPr="002E7A14" w:rsidRDefault="00E93E06" w:rsidP="00E93E06">
      <w:pPr>
        <w:spacing w:after="0" w:line="240" w:lineRule="auto"/>
        <w:ind w:firstLine="708"/>
        <w:jc w:val="both"/>
        <w:rPr>
          <w:rFonts w:ascii="Times New Roman" w:eastAsia="Calibri" w:hAnsi="Times New Roman"/>
          <w:lang w:val="uk-UA" w:eastAsia="en-US"/>
        </w:rPr>
      </w:pPr>
      <w:r w:rsidRPr="002E7A14">
        <w:rPr>
          <w:rFonts w:ascii="Times New Roman" w:eastAsia="Calibri" w:hAnsi="Times New Roman"/>
          <w:lang w:val="uk-UA" w:eastAsia="en-US"/>
        </w:rPr>
        <w:lastRenderedPageBreak/>
        <w:t>Перелік недоліків визначено шляхом порівняння показників експлуатаційного стану дороги з нормативними вимогами. Основні вимоги до доріг, їх технічного стану, рівня утримання і облаштування регламентован</w:t>
      </w:r>
      <w:r w:rsidR="00B542E6">
        <w:rPr>
          <w:rFonts w:ascii="Times New Roman" w:eastAsia="Calibri" w:hAnsi="Times New Roman"/>
          <w:lang w:val="uk-UA" w:eastAsia="en-US"/>
        </w:rPr>
        <w:t>о</w:t>
      </w:r>
      <w:r w:rsidRPr="002E7A14">
        <w:rPr>
          <w:rFonts w:ascii="Times New Roman" w:eastAsia="Calibri" w:hAnsi="Times New Roman"/>
          <w:lang w:val="uk-UA" w:eastAsia="en-US"/>
        </w:rPr>
        <w:t xml:space="preserve"> рядом нормативних документів. Зокрема це державні буд</w:t>
      </w:r>
      <w:r>
        <w:rPr>
          <w:rFonts w:ascii="Times New Roman" w:eastAsia="Calibri" w:hAnsi="Times New Roman"/>
          <w:lang w:val="uk-UA" w:eastAsia="en-US"/>
        </w:rPr>
        <w:t>івельні норми ДБН В.2.3-4-2015 «</w:t>
      </w:r>
      <w:r w:rsidRPr="002E7A14">
        <w:rPr>
          <w:rFonts w:ascii="Times New Roman" w:eastAsia="Calibri" w:hAnsi="Times New Roman"/>
          <w:lang w:val="uk-UA" w:eastAsia="en-US"/>
        </w:rPr>
        <w:t>Автомобільні дороги. Частина І. Проектування. Частина ІІ. Будівництво</w:t>
      </w:r>
      <w:r>
        <w:rPr>
          <w:rFonts w:ascii="Times New Roman" w:eastAsia="Calibri" w:hAnsi="Times New Roman"/>
          <w:lang w:val="uk-UA" w:eastAsia="en-US"/>
        </w:rPr>
        <w:t>» [10], ДБН В.2.3-5-2018 «</w:t>
      </w:r>
      <w:r w:rsidRPr="002E7A14">
        <w:rPr>
          <w:rFonts w:ascii="Times New Roman" w:eastAsia="Calibri" w:hAnsi="Times New Roman"/>
          <w:lang w:val="uk-UA" w:eastAsia="en-US"/>
        </w:rPr>
        <w:t>Вулиці та дороги населених пунктів</w:t>
      </w:r>
      <w:r>
        <w:rPr>
          <w:rFonts w:ascii="Times New Roman" w:eastAsia="Calibri" w:hAnsi="Times New Roman"/>
          <w:lang w:val="uk-UA" w:eastAsia="en-US"/>
        </w:rPr>
        <w:t>»</w:t>
      </w:r>
      <w:r w:rsidRPr="002E7A14">
        <w:rPr>
          <w:rFonts w:ascii="Times New Roman" w:eastAsia="Calibri" w:hAnsi="Times New Roman"/>
          <w:lang w:val="uk-UA" w:eastAsia="en-US"/>
        </w:rPr>
        <w:t xml:space="preserve"> [11]  та інші.</w:t>
      </w:r>
    </w:p>
    <w:p w:rsidR="00E93E06" w:rsidRPr="002E7A14" w:rsidRDefault="00E93E06" w:rsidP="00E93E06">
      <w:pPr>
        <w:autoSpaceDE w:val="0"/>
        <w:autoSpaceDN w:val="0"/>
        <w:adjustRightInd w:val="0"/>
        <w:spacing w:after="0" w:line="240" w:lineRule="auto"/>
        <w:ind w:firstLine="708"/>
        <w:jc w:val="both"/>
        <w:rPr>
          <w:rFonts w:ascii="Times New Roman" w:eastAsia="Calibri" w:hAnsi="Times New Roman"/>
          <w:lang w:val="uk-UA" w:eastAsia="en-US"/>
        </w:rPr>
      </w:pPr>
      <w:r w:rsidRPr="002E7A14">
        <w:rPr>
          <w:rFonts w:ascii="Times New Roman" w:eastAsia="Calibri" w:hAnsi="Times New Roman"/>
          <w:lang w:val="uk-UA" w:eastAsia="en-US"/>
        </w:rPr>
        <w:t xml:space="preserve">При виявленні конкретних недоліків слід розробляти відповідні заходи з безпеки дорожнього руху для їх ліквідації. Правильно запропоновані заходи з покращення дорожніх умов є дуже ефективними з точки зору безпеки руху [12]. </w:t>
      </w:r>
    </w:p>
    <w:p w:rsidR="00E93E06" w:rsidRPr="002E7A14" w:rsidRDefault="00E93E06" w:rsidP="00E93E06">
      <w:pPr>
        <w:autoSpaceDE w:val="0"/>
        <w:autoSpaceDN w:val="0"/>
        <w:adjustRightInd w:val="0"/>
        <w:spacing w:after="0" w:line="240" w:lineRule="auto"/>
        <w:ind w:firstLine="708"/>
        <w:jc w:val="both"/>
        <w:rPr>
          <w:rFonts w:ascii="Times New Roman" w:eastAsia="Calibri" w:hAnsi="Times New Roman"/>
          <w:lang w:val="uk-UA"/>
        </w:rPr>
      </w:pPr>
      <w:r w:rsidRPr="002E7A14">
        <w:rPr>
          <w:rFonts w:ascii="Times New Roman" w:eastAsia="Calibri" w:hAnsi="Times New Roman"/>
          <w:lang w:val="uk-UA" w:eastAsia="en-US"/>
        </w:rPr>
        <w:t xml:space="preserve">За даними Галузевої </w:t>
      </w:r>
      <w:r w:rsidR="00611251">
        <w:rPr>
          <w:rFonts w:ascii="Times New Roman" w:eastAsia="Calibri" w:hAnsi="Times New Roman"/>
          <w:lang w:val="uk-UA" w:eastAsia="en-US"/>
        </w:rPr>
        <w:t>б</w:t>
      </w:r>
      <w:r w:rsidRPr="002E7A14">
        <w:rPr>
          <w:rFonts w:ascii="Times New Roman" w:eastAsia="Calibri" w:hAnsi="Times New Roman"/>
          <w:lang w:val="uk-UA" w:eastAsia="en-US"/>
        </w:rPr>
        <w:t>ази даних обліку та аналізу ДТП (</w:t>
      </w:r>
      <w:proofErr w:type="spellStart"/>
      <w:r w:rsidRPr="002E7A14">
        <w:rPr>
          <w:rFonts w:ascii="Times New Roman" w:eastAsia="Calibri" w:hAnsi="Times New Roman"/>
          <w:lang w:eastAsia="en-US"/>
        </w:rPr>
        <w:t>Road</w:t>
      </w:r>
      <w:proofErr w:type="spellEnd"/>
      <w:r w:rsidRPr="002E7A14">
        <w:rPr>
          <w:rFonts w:ascii="Times New Roman" w:eastAsia="Calibri" w:hAnsi="Times New Roman"/>
          <w:lang w:val="uk-UA" w:eastAsia="en-US"/>
        </w:rPr>
        <w:t xml:space="preserve"> </w:t>
      </w:r>
      <w:proofErr w:type="spellStart"/>
      <w:r w:rsidRPr="002E7A14">
        <w:rPr>
          <w:rFonts w:ascii="Times New Roman" w:eastAsia="Calibri" w:hAnsi="Times New Roman"/>
          <w:lang w:eastAsia="en-US"/>
        </w:rPr>
        <w:t>Safety</w:t>
      </w:r>
      <w:proofErr w:type="spellEnd"/>
      <w:r w:rsidRPr="002E7A14">
        <w:rPr>
          <w:rFonts w:ascii="Times New Roman" w:eastAsia="Calibri" w:hAnsi="Times New Roman"/>
          <w:lang w:val="uk-UA" w:eastAsia="en-US"/>
        </w:rPr>
        <w:t xml:space="preserve"> </w:t>
      </w:r>
      <w:proofErr w:type="spellStart"/>
      <w:r w:rsidRPr="002E7A14">
        <w:rPr>
          <w:rFonts w:ascii="Times New Roman" w:eastAsia="Calibri" w:hAnsi="Times New Roman"/>
          <w:lang w:eastAsia="en-US"/>
        </w:rPr>
        <w:t>Management</w:t>
      </w:r>
      <w:proofErr w:type="spellEnd"/>
      <w:r w:rsidRPr="002E7A14">
        <w:rPr>
          <w:rFonts w:ascii="Times New Roman" w:eastAsia="Calibri" w:hAnsi="Times New Roman"/>
          <w:lang w:val="uk-UA" w:eastAsia="en-US"/>
        </w:rPr>
        <w:t xml:space="preserve">) авторами було проведено аналіз статистичних даних для визначення найчастіших видів ДТП. </w:t>
      </w:r>
    </w:p>
    <w:p w:rsidR="00E93E06" w:rsidRPr="002E7A14" w:rsidRDefault="00E93E06" w:rsidP="00E93E06">
      <w:pPr>
        <w:spacing w:after="0" w:line="240" w:lineRule="auto"/>
        <w:ind w:firstLine="708"/>
        <w:jc w:val="both"/>
        <w:rPr>
          <w:rFonts w:ascii="Times New Roman" w:eastAsia="Calibri" w:hAnsi="Times New Roman"/>
          <w:lang w:val="uk-UA" w:eastAsia="en-US"/>
        </w:rPr>
      </w:pPr>
      <w:r w:rsidRPr="002E7A14">
        <w:rPr>
          <w:rFonts w:ascii="Times New Roman" w:eastAsia="Calibri" w:hAnsi="Times New Roman"/>
          <w:lang w:val="uk-UA" w:eastAsia="en-US"/>
        </w:rPr>
        <w:t>Проведений аналіз свідчить, що до найчастіших видів ДТП відносяться зіткнення, наїзд на перешкоду, перекидання, наїзд на пішохода (рисунок 1).</w:t>
      </w:r>
    </w:p>
    <w:p w:rsidR="00E93E06" w:rsidRPr="002E7A14" w:rsidRDefault="00E93E06" w:rsidP="00E93E06">
      <w:pPr>
        <w:tabs>
          <w:tab w:val="left" w:pos="709"/>
        </w:tabs>
        <w:spacing w:after="0" w:line="240" w:lineRule="auto"/>
        <w:jc w:val="both"/>
        <w:rPr>
          <w:rFonts w:ascii="Times New Roman" w:eastAsia="Calibri" w:hAnsi="Times New Roman"/>
          <w:noProof/>
          <w:lang w:val="uk-UA"/>
        </w:rPr>
      </w:pPr>
    </w:p>
    <w:p w:rsidR="00E93E06" w:rsidRPr="002E7A14" w:rsidRDefault="00E93E06" w:rsidP="00E93E06">
      <w:pPr>
        <w:tabs>
          <w:tab w:val="left" w:pos="709"/>
        </w:tabs>
        <w:spacing w:after="0" w:line="240" w:lineRule="auto"/>
        <w:jc w:val="both"/>
        <w:rPr>
          <w:rFonts w:ascii="Times New Roman" w:eastAsia="Calibri" w:hAnsi="Times New Roman"/>
          <w:noProof/>
          <w:lang w:val="uk-UA"/>
        </w:rPr>
      </w:pPr>
      <w:r w:rsidRPr="002E7A14">
        <w:rPr>
          <w:rFonts w:ascii="Times New Roman" w:eastAsia="Calibri" w:hAnsi="Times New Roman"/>
          <w:noProof/>
          <w:lang w:val="en-US" w:eastAsia="en-US"/>
        </w:rPr>
        <w:drawing>
          <wp:inline distT="0" distB="0" distL="0" distR="0">
            <wp:extent cx="6115050" cy="2580640"/>
            <wp:effectExtent l="0" t="0" r="0" b="0"/>
            <wp:docPr id="59"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49"/>
              </a:graphicData>
            </a:graphic>
          </wp:inline>
        </w:drawing>
      </w:r>
    </w:p>
    <w:p w:rsidR="00E93E06" w:rsidRPr="002E7A14" w:rsidRDefault="00E93E06" w:rsidP="00E93E06">
      <w:pPr>
        <w:tabs>
          <w:tab w:val="left" w:pos="1739"/>
        </w:tabs>
        <w:spacing w:after="0" w:line="240" w:lineRule="auto"/>
        <w:ind w:firstLine="709"/>
        <w:jc w:val="both"/>
        <w:rPr>
          <w:rFonts w:ascii="Times New Roman" w:eastAsia="Calibri" w:hAnsi="Times New Roman"/>
          <w:lang w:val="uk-UA" w:eastAsia="en-US"/>
        </w:rPr>
      </w:pPr>
      <w:r w:rsidRPr="00021E75">
        <w:rPr>
          <w:rFonts w:ascii="Times New Roman" w:eastAsia="Calibri" w:hAnsi="Times New Roman"/>
          <w:b/>
          <w:i/>
          <w:lang w:val="uk-UA" w:eastAsia="en-US"/>
        </w:rPr>
        <w:t>Рисунок 1</w:t>
      </w:r>
      <w:r w:rsidRPr="002E7A14">
        <w:rPr>
          <w:rFonts w:ascii="Times New Roman" w:eastAsia="Calibri" w:hAnsi="Times New Roman"/>
          <w:lang w:val="uk-UA" w:eastAsia="en-US"/>
        </w:rPr>
        <w:t xml:space="preserve"> – Розподіл ДТП за видами пригод на автомобільних дорогах державного значення за 2018 рік</w:t>
      </w:r>
    </w:p>
    <w:p w:rsidR="00E93E06" w:rsidRPr="002E7A14" w:rsidRDefault="00E93E06" w:rsidP="00E93E06">
      <w:pPr>
        <w:tabs>
          <w:tab w:val="left" w:pos="1739"/>
        </w:tabs>
        <w:spacing w:after="0" w:line="240" w:lineRule="auto"/>
        <w:ind w:firstLine="709"/>
        <w:jc w:val="both"/>
        <w:rPr>
          <w:rFonts w:ascii="Times New Roman" w:eastAsia="Calibri" w:hAnsi="Times New Roman"/>
          <w:lang w:val="uk-UA" w:eastAsia="en-US"/>
        </w:rPr>
      </w:pPr>
    </w:p>
    <w:p w:rsidR="00E93E06" w:rsidRPr="002E7A14" w:rsidRDefault="00E93E06" w:rsidP="00E93E06">
      <w:pPr>
        <w:tabs>
          <w:tab w:val="left" w:pos="1739"/>
        </w:tabs>
        <w:spacing w:after="0" w:line="240" w:lineRule="auto"/>
        <w:ind w:firstLine="709"/>
        <w:jc w:val="both"/>
        <w:rPr>
          <w:rFonts w:ascii="Times New Roman" w:eastAsia="Calibri" w:hAnsi="Times New Roman"/>
          <w:u w:val="single"/>
          <w:lang w:val="uk-UA" w:eastAsia="en-US"/>
        </w:rPr>
      </w:pPr>
      <w:r w:rsidRPr="002E7A14">
        <w:rPr>
          <w:rFonts w:ascii="Times New Roman" w:eastAsia="Calibri" w:hAnsi="Times New Roman"/>
          <w:u w:val="single"/>
          <w:lang w:val="uk-UA" w:eastAsia="en-US"/>
        </w:rPr>
        <w:t>Зіткнення</w:t>
      </w:r>
    </w:p>
    <w:p w:rsidR="00E93E06" w:rsidRPr="002E7A14" w:rsidRDefault="00E93E06" w:rsidP="00E93E06">
      <w:pPr>
        <w:spacing w:after="0" w:line="240" w:lineRule="auto"/>
        <w:ind w:firstLine="708"/>
        <w:jc w:val="both"/>
        <w:rPr>
          <w:rFonts w:ascii="Times New Roman" w:eastAsia="Calibri" w:hAnsi="Times New Roman"/>
          <w:lang w:val="uk-UA" w:eastAsia="en-US"/>
        </w:rPr>
      </w:pPr>
      <w:r w:rsidRPr="002E7A14">
        <w:rPr>
          <w:rFonts w:ascii="Times New Roman" w:eastAsia="Calibri" w:hAnsi="Times New Roman"/>
          <w:lang w:val="uk-UA" w:eastAsia="en-US"/>
        </w:rPr>
        <w:t>Основними причинами зіткнень транспортних засобів</w:t>
      </w:r>
      <w:r w:rsidR="00611251">
        <w:rPr>
          <w:rFonts w:ascii="Times New Roman" w:eastAsia="Calibri" w:hAnsi="Times New Roman"/>
          <w:lang w:val="uk-UA" w:eastAsia="en-US"/>
        </w:rPr>
        <w:t xml:space="preserve"> є порушення правил при обгоні або</w:t>
      </w:r>
      <w:r w:rsidRPr="002E7A14">
        <w:rPr>
          <w:rFonts w:ascii="Times New Roman" w:eastAsia="Calibri" w:hAnsi="Times New Roman"/>
          <w:lang w:val="uk-UA" w:eastAsia="en-US"/>
        </w:rPr>
        <w:t xml:space="preserve"> об'їзді транспортних засобів, виїзд на зустрічну смугу дороги при русі в крайньому лівому ряду, самовпевненість водіїв, відсутність на ділянках дор</w:t>
      </w:r>
      <w:r w:rsidR="00285F56">
        <w:rPr>
          <w:rFonts w:ascii="Times New Roman" w:eastAsia="Calibri" w:hAnsi="Times New Roman"/>
          <w:lang w:val="uk-UA" w:eastAsia="en-US"/>
        </w:rPr>
        <w:t>іг осьової лінії, орієнтуючись за</w:t>
      </w:r>
      <w:r w:rsidRPr="002E7A14">
        <w:rPr>
          <w:rFonts w:ascii="Times New Roman" w:eastAsia="Calibri" w:hAnsi="Times New Roman"/>
          <w:lang w:val="uk-UA" w:eastAsia="en-US"/>
        </w:rPr>
        <w:t xml:space="preserve"> як</w:t>
      </w:r>
      <w:r w:rsidR="00285F56">
        <w:rPr>
          <w:rFonts w:ascii="Times New Roman" w:eastAsia="Calibri" w:hAnsi="Times New Roman"/>
          <w:lang w:val="uk-UA" w:eastAsia="en-US"/>
        </w:rPr>
        <w:t>ою</w:t>
      </w:r>
      <w:r w:rsidRPr="002E7A14">
        <w:rPr>
          <w:rFonts w:ascii="Times New Roman" w:eastAsia="Calibri" w:hAnsi="Times New Roman"/>
          <w:lang w:val="uk-UA" w:eastAsia="en-US"/>
        </w:rPr>
        <w:t>, водій не виїжджає на смугу зустрічного руху.</w:t>
      </w:r>
    </w:p>
    <w:p w:rsidR="00E93E06" w:rsidRPr="002E7A14" w:rsidRDefault="00E93E06" w:rsidP="00E93E06">
      <w:pPr>
        <w:spacing w:after="58" w:line="240" w:lineRule="auto"/>
        <w:ind w:firstLine="708"/>
        <w:jc w:val="both"/>
        <w:rPr>
          <w:rFonts w:ascii="Times New Roman" w:hAnsi="Times New Roman"/>
          <w:lang w:val="uk-UA"/>
        </w:rPr>
      </w:pPr>
      <w:r w:rsidRPr="002E7A14">
        <w:rPr>
          <w:rFonts w:ascii="Times New Roman" w:hAnsi="Times New Roman"/>
          <w:lang w:val="uk-UA"/>
        </w:rPr>
        <w:t>Окрім дотримання правил дорожнього руху при обгоні, необхідними умовами забезпечення безпеки руху є оцінка швидкості та відстані до автомобіля, що наближається з протилежного напряму, вибір правильного інтервалу між автомобілем, що обганяє</w:t>
      </w:r>
      <w:r w:rsidR="00285F56">
        <w:rPr>
          <w:rFonts w:ascii="Times New Roman" w:hAnsi="Times New Roman"/>
          <w:lang w:val="uk-UA"/>
        </w:rPr>
        <w:t>,</w:t>
      </w:r>
      <w:r w:rsidRPr="002E7A14">
        <w:rPr>
          <w:rFonts w:ascii="Times New Roman" w:hAnsi="Times New Roman"/>
          <w:lang w:val="uk-UA"/>
        </w:rPr>
        <w:t xml:space="preserve"> і автомобілем, що йде на обгін, оглядовість ділянки дороги.</w:t>
      </w:r>
    </w:p>
    <w:p w:rsidR="00E93E06" w:rsidRPr="002E7A14" w:rsidRDefault="00E93E06" w:rsidP="00E93E06">
      <w:pPr>
        <w:spacing w:before="120" w:after="0" w:line="240" w:lineRule="auto"/>
        <w:ind w:firstLine="709"/>
        <w:jc w:val="both"/>
        <w:rPr>
          <w:rFonts w:ascii="Times New Roman" w:eastAsia="Calibri" w:hAnsi="Times New Roman"/>
          <w:u w:val="single"/>
          <w:lang w:val="uk-UA" w:eastAsia="en-US"/>
        </w:rPr>
      </w:pPr>
      <w:r w:rsidRPr="002E7A14">
        <w:rPr>
          <w:rFonts w:ascii="Times New Roman" w:eastAsia="Calibri" w:hAnsi="Times New Roman"/>
          <w:u w:val="single"/>
          <w:lang w:val="uk-UA" w:eastAsia="en-US"/>
        </w:rPr>
        <w:t>Наїзд на перешкоду</w:t>
      </w:r>
    </w:p>
    <w:p w:rsidR="004D0D5B" w:rsidRDefault="00E93E06" w:rsidP="004231BD">
      <w:pPr>
        <w:spacing w:after="0" w:line="240" w:lineRule="auto"/>
        <w:ind w:firstLine="708"/>
        <w:jc w:val="both"/>
        <w:rPr>
          <w:rFonts w:ascii="Times New Roman" w:eastAsia="Calibri" w:hAnsi="Times New Roman"/>
          <w:lang w:val="uk-UA" w:eastAsia="en-US"/>
        </w:rPr>
      </w:pPr>
      <w:r w:rsidRPr="002E7A14">
        <w:rPr>
          <w:rFonts w:ascii="Times New Roman" w:eastAsia="Calibri" w:hAnsi="Times New Roman"/>
          <w:lang w:val="uk-UA" w:eastAsia="en-US"/>
        </w:rPr>
        <w:t>До основних причин наїзду на перешкоду відносяться неогороджені опори електричного освітлення, неправильна організація дорожнього руху в місцях виконання дорожніх робіт, наявність на проїзній частині сторонніх предметів та близьке розташування дерев від кромки проїзної частини.</w:t>
      </w:r>
      <w:r w:rsidR="004D0D5B">
        <w:rPr>
          <w:rFonts w:ascii="Times New Roman" w:eastAsia="Calibri" w:hAnsi="Times New Roman"/>
          <w:lang w:val="uk-UA" w:eastAsia="en-US"/>
        </w:rPr>
        <w:br w:type="page"/>
      </w:r>
    </w:p>
    <w:p w:rsidR="00E93E06" w:rsidRPr="002E7A14" w:rsidRDefault="00E93E06" w:rsidP="00E93E06">
      <w:pPr>
        <w:spacing w:after="0" w:line="240" w:lineRule="auto"/>
        <w:ind w:firstLine="708"/>
        <w:jc w:val="both"/>
        <w:rPr>
          <w:rFonts w:ascii="Times New Roman" w:eastAsia="Calibri" w:hAnsi="Times New Roman"/>
          <w:u w:val="single"/>
          <w:lang w:val="uk-UA" w:eastAsia="en-US"/>
        </w:rPr>
      </w:pPr>
      <w:r w:rsidRPr="002E7A14">
        <w:rPr>
          <w:rFonts w:ascii="Times New Roman" w:eastAsia="Calibri" w:hAnsi="Times New Roman"/>
          <w:u w:val="single"/>
          <w:lang w:val="uk-UA" w:eastAsia="en-US"/>
        </w:rPr>
        <w:lastRenderedPageBreak/>
        <w:t>Перекидання</w:t>
      </w:r>
    </w:p>
    <w:p w:rsidR="00E93E06" w:rsidRPr="002E7A14" w:rsidRDefault="00E93E06" w:rsidP="00E93E06">
      <w:pPr>
        <w:spacing w:after="0" w:line="240" w:lineRule="auto"/>
        <w:ind w:firstLine="708"/>
        <w:jc w:val="both"/>
        <w:rPr>
          <w:rFonts w:ascii="Times New Roman" w:eastAsia="Calibri" w:hAnsi="Times New Roman"/>
          <w:lang w:val="uk-UA" w:eastAsia="en-US"/>
        </w:rPr>
      </w:pPr>
      <w:r w:rsidRPr="002E7A14">
        <w:rPr>
          <w:rFonts w:ascii="Times New Roman" w:eastAsia="Calibri" w:hAnsi="Times New Roman"/>
          <w:lang w:val="uk-UA" w:eastAsia="en-US"/>
        </w:rPr>
        <w:t xml:space="preserve">Переважна більшість цих пригод </w:t>
      </w:r>
      <w:proofErr w:type="spellStart"/>
      <w:r w:rsidRPr="002E7A14">
        <w:rPr>
          <w:rFonts w:ascii="Times New Roman" w:eastAsia="Calibri" w:hAnsi="Times New Roman"/>
          <w:lang w:val="uk-UA" w:eastAsia="en-US"/>
        </w:rPr>
        <w:t>виникє</w:t>
      </w:r>
      <w:proofErr w:type="spellEnd"/>
      <w:r w:rsidRPr="002E7A14">
        <w:rPr>
          <w:rFonts w:ascii="Times New Roman" w:eastAsia="Calibri" w:hAnsi="Times New Roman"/>
          <w:lang w:val="uk-UA" w:eastAsia="en-US"/>
        </w:rPr>
        <w:t xml:space="preserve"> через неправильні прийоми водіння автомобіля, а саме: рух на ухилах з вимкненою коробкою передач, виїзд на слизьке узбіччя, застосування гальмування при слизькості дорожнього покриття, різке маневрування і </w:t>
      </w:r>
      <w:proofErr w:type="spellStart"/>
      <w:r w:rsidRPr="002E7A14">
        <w:rPr>
          <w:rFonts w:ascii="Times New Roman" w:eastAsia="Calibri" w:hAnsi="Times New Roman"/>
          <w:lang w:val="uk-UA" w:eastAsia="en-US"/>
        </w:rPr>
        <w:t>т.д</w:t>
      </w:r>
      <w:proofErr w:type="spellEnd"/>
      <w:r w:rsidRPr="002E7A14">
        <w:rPr>
          <w:rFonts w:ascii="Times New Roman" w:eastAsia="Calibri" w:hAnsi="Times New Roman"/>
          <w:lang w:val="uk-UA" w:eastAsia="en-US"/>
        </w:rPr>
        <w:t xml:space="preserve">. </w:t>
      </w:r>
    </w:p>
    <w:p w:rsidR="00E93E06" w:rsidRPr="002E7A14" w:rsidRDefault="00E93E06" w:rsidP="00E93E06">
      <w:pPr>
        <w:spacing w:after="0" w:line="240" w:lineRule="auto"/>
        <w:ind w:firstLine="708"/>
        <w:jc w:val="both"/>
        <w:rPr>
          <w:rFonts w:ascii="Times New Roman" w:eastAsia="Calibri" w:hAnsi="Times New Roman"/>
          <w:lang w:val="uk-UA" w:eastAsia="en-US"/>
        </w:rPr>
      </w:pPr>
      <w:r w:rsidRPr="002E7A14">
        <w:rPr>
          <w:rFonts w:ascii="Times New Roman" w:eastAsia="Calibri" w:hAnsi="Times New Roman"/>
          <w:lang w:val="uk-UA" w:eastAsia="en-US"/>
        </w:rPr>
        <w:t>Забруднена або обмерзла прої</w:t>
      </w:r>
      <w:r w:rsidR="00285F56">
        <w:rPr>
          <w:rFonts w:ascii="Times New Roman" w:eastAsia="Calibri" w:hAnsi="Times New Roman"/>
          <w:lang w:val="uk-UA" w:eastAsia="en-US"/>
        </w:rPr>
        <w:t>зн</w:t>
      </w:r>
      <w:r w:rsidRPr="002E7A14">
        <w:rPr>
          <w:rFonts w:ascii="Times New Roman" w:eastAsia="Calibri" w:hAnsi="Times New Roman"/>
          <w:lang w:val="uk-UA" w:eastAsia="en-US"/>
        </w:rPr>
        <w:t>а частина – аварійні умови для руху транспортних засобів. Багато водіїв неправильно вибира</w:t>
      </w:r>
      <w:r w:rsidR="00285F56">
        <w:rPr>
          <w:rFonts w:ascii="Times New Roman" w:eastAsia="Calibri" w:hAnsi="Times New Roman"/>
          <w:lang w:val="uk-UA" w:eastAsia="en-US"/>
        </w:rPr>
        <w:t>є</w:t>
      </w:r>
      <w:r w:rsidRPr="002E7A14">
        <w:rPr>
          <w:rFonts w:ascii="Times New Roman" w:eastAsia="Calibri" w:hAnsi="Times New Roman"/>
          <w:lang w:val="uk-UA" w:eastAsia="en-US"/>
        </w:rPr>
        <w:t xml:space="preserve"> швидкість руху при русі на слизькій проїзній частині. </w:t>
      </w:r>
    </w:p>
    <w:p w:rsidR="00E93E06" w:rsidRPr="002E7A14" w:rsidRDefault="00E93E06" w:rsidP="00E93E06">
      <w:pPr>
        <w:spacing w:after="0" w:line="240" w:lineRule="auto"/>
        <w:ind w:firstLine="708"/>
        <w:jc w:val="both"/>
        <w:rPr>
          <w:rFonts w:ascii="Times New Roman" w:eastAsia="Calibri" w:hAnsi="Times New Roman"/>
          <w:lang w:val="uk-UA" w:eastAsia="en-US"/>
        </w:rPr>
      </w:pPr>
      <w:r w:rsidRPr="002E7A14">
        <w:rPr>
          <w:rFonts w:ascii="Times New Roman" w:eastAsia="Calibri" w:hAnsi="Times New Roman"/>
          <w:lang w:val="uk-UA" w:eastAsia="en-US"/>
        </w:rPr>
        <w:t>Водії недооцінюють той факт, що дорожній пил на початку дощу створює на дорозі плівку, яка значно знижує зчеплення колеса з покриттям дороги. Тому при різкому гальмуванні або різкому маневрі автомобіль втра</w:t>
      </w:r>
      <w:r w:rsidR="00285F56">
        <w:rPr>
          <w:rFonts w:ascii="Times New Roman" w:eastAsia="Calibri" w:hAnsi="Times New Roman"/>
          <w:lang w:val="uk-UA" w:eastAsia="en-US"/>
        </w:rPr>
        <w:t>чає стійкість, збільшуючи його гальмівн</w:t>
      </w:r>
      <w:r w:rsidRPr="002E7A14">
        <w:rPr>
          <w:rFonts w:ascii="Times New Roman" w:eastAsia="Calibri" w:hAnsi="Times New Roman"/>
          <w:lang w:val="uk-UA" w:eastAsia="en-US"/>
        </w:rPr>
        <w:t xml:space="preserve">ий шлях. </w:t>
      </w:r>
    </w:p>
    <w:p w:rsidR="00E93E06" w:rsidRPr="002E7A14" w:rsidRDefault="00E93E06" w:rsidP="00E93E06">
      <w:pPr>
        <w:spacing w:before="120" w:after="0" w:line="240" w:lineRule="auto"/>
        <w:ind w:firstLine="709"/>
        <w:jc w:val="both"/>
        <w:rPr>
          <w:rFonts w:ascii="Times New Roman" w:eastAsia="Calibri" w:hAnsi="Times New Roman"/>
          <w:u w:val="single"/>
          <w:lang w:val="uk-UA" w:eastAsia="en-US"/>
        </w:rPr>
      </w:pPr>
      <w:r w:rsidRPr="002E7A14">
        <w:rPr>
          <w:rFonts w:ascii="Times New Roman" w:eastAsia="Calibri" w:hAnsi="Times New Roman"/>
          <w:u w:val="single"/>
          <w:lang w:val="uk-UA" w:eastAsia="en-US"/>
        </w:rPr>
        <w:t>Наїзд на пішохода</w:t>
      </w:r>
    </w:p>
    <w:p w:rsidR="00E93E06" w:rsidRPr="002E7A14" w:rsidRDefault="00E93E06" w:rsidP="00E93E06">
      <w:pPr>
        <w:spacing w:after="0" w:line="240" w:lineRule="auto"/>
        <w:ind w:firstLine="708"/>
        <w:jc w:val="both"/>
        <w:rPr>
          <w:rFonts w:ascii="Times New Roman" w:hAnsi="Times New Roman"/>
          <w:lang w:val="uk-UA"/>
        </w:rPr>
      </w:pPr>
      <w:r w:rsidRPr="002E7A14">
        <w:rPr>
          <w:rFonts w:ascii="Times New Roman" w:hAnsi="Times New Roman"/>
          <w:szCs w:val="24"/>
          <w:lang w:val="uk-UA"/>
        </w:rPr>
        <w:t xml:space="preserve">До причин наїзду на пішохода відноситься неправильна організація дорожнього руху на пішохідному переході, або коли пішохід переходить дорогу у недозволеному місці. </w:t>
      </w:r>
      <w:r w:rsidR="00285F56">
        <w:rPr>
          <w:rFonts w:ascii="Times New Roman" w:hAnsi="Times New Roman"/>
          <w:lang w:val="uk-UA"/>
        </w:rPr>
        <w:t>Значна частка ДТП відбула</w:t>
      </w:r>
      <w:r w:rsidRPr="002E7A14">
        <w:rPr>
          <w:rFonts w:ascii="Times New Roman" w:hAnsi="Times New Roman"/>
          <w:lang w:val="uk-UA"/>
        </w:rPr>
        <w:t>ся, коли пішоходи переходять вулицю або дорогу поза межами пішохідного переходу. Нехтуючи правилами дорожн</w:t>
      </w:r>
      <w:r w:rsidR="00285F56">
        <w:rPr>
          <w:rFonts w:ascii="Times New Roman" w:hAnsi="Times New Roman"/>
          <w:lang w:val="uk-UA"/>
        </w:rPr>
        <w:t xml:space="preserve">ього руху, пішохід потрапляє в </w:t>
      </w:r>
      <w:r w:rsidRPr="002E7A14">
        <w:rPr>
          <w:rFonts w:ascii="Times New Roman" w:hAnsi="Times New Roman"/>
          <w:lang w:val="uk-UA"/>
        </w:rPr>
        <w:t xml:space="preserve">зону ризику. </w:t>
      </w:r>
    </w:p>
    <w:p w:rsidR="00E93E06" w:rsidRPr="002E7A14" w:rsidRDefault="00E93E06" w:rsidP="00E93E06">
      <w:pPr>
        <w:spacing w:after="0" w:line="240" w:lineRule="auto"/>
        <w:ind w:firstLine="720"/>
        <w:jc w:val="both"/>
        <w:rPr>
          <w:rFonts w:ascii="Times New Roman" w:eastAsia="Calibri" w:hAnsi="Times New Roman"/>
          <w:lang w:val="uk-UA" w:eastAsia="en-US"/>
        </w:rPr>
      </w:pPr>
      <w:r w:rsidRPr="002E7A14">
        <w:rPr>
          <w:rFonts w:ascii="Times New Roman" w:eastAsia="Calibri" w:hAnsi="Times New Roman"/>
          <w:lang w:val="uk-UA" w:eastAsia="en-US"/>
        </w:rPr>
        <w:t>Для збереження життя пішоходів необхідно влаштовувати пішохідні переходи, тротуари, пішохідні доріжки, автобусні зупинки відпо</w:t>
      </w:r>
      <w:r w:rsidR="00285F56">
        <w:rPr>
          <w:rFonts w:ascii="Times New Roman" w:eastAsia="Calibri" w:hAnsi="Times New Roman"/>
          <w:lang w:val="uk-UA" w:eastAsia="en-US"/>
        </w:rPr>
        <w:t>відно до нормативних документів,</w:t>
      </w:r>
      <w:r w:rsidRPr="002E7A14">
        <w:rPr>
          <w:rFonts w:ascii="Times New Roman" w:eastAsia="Calibri" w:hAnsi="Times New Roman"/>
          <w:lang w:val="uk-UA" w:eastAsia="en-US"/>
        </w:rPr>
        <w:t xml:space="preserve"> </w:t>
      </w:r>
      <w:r w:rsidR="00285F56">
        <w:rPr>
          <w:rFonts w:ascii="Times New Roman" w:eastAsia="Calibri" w:hAnsi="Times New Roman"/>
          <w:lang w:val="uk-UA" w:eastAsia="en-US"/>
        </w:rPr>
        <w:t>а</w:t>
      </w:r>
      <w:r w:rsidRPr="002E7A14">
        <w:rPr>
          <w:rFonts w:ascii="Times New Roman" w:eastAsia="Calibri" w:hAnsi="Times New Roman"/>
          <w:lang w:val="uk-UA" w:eastAsia="en-US"/>
        </w:rPr>
        <w:t xml:space="preserve"> також слід приділяти увагу освітленню населених пунктів. </w:t>
      </w:r>
    </w:p>
    <w:p w:rsidR="00E93E06" w:rsidRPr="002E7A14" w:rsidRDefault="00E93E06" w:rsidP="00E93E06">
      <w:pPr>
        <w:spacing w:after="0" w:line="240" w:lineRule="auto"/>
        <w:ind w:firstLine="708"/>
        <w:jc w:val="both"/>
        <w:rPr>
          <w:rFonts w:ascii="Times New Roman" w:hAnsi="Times New Roman"/>
          <w:lang w:val="uk-UA"/>
        </w:rPr>
      </w:pPr>
      <w:r w:rsidRPr="002E7A14">
        <w:rPr>
          <w:rFonts w:ascii="Times New Roman" w:hAnsi="Times New Roman"/>
          <w:lang w:val="uk-UA"/>
        </w:rPr>
        <w:t>Спостереження за поведінкою пішоходів – одне з основних завдань водія. Найбільшу увагу водіям потрібно звертати на пішоходів, які знаходяться з правого боку по ходу руху автомобіля. Досить часто причинами наїздів на пішоходів є неуважність водіїв при об’їзді пішоходів, які стоять, або йдуть в попутному напрямі. Фахівцями відділу безпеки дорожнього рух ДП "</w:t>
      </w:r>
      <w:proofErr w:type="spellStart"/>
      <w:r w:rsidRPr="002E7A14">
        <w:rPr>
          <w:rFonts w:ascii="Times New Roman" w:hAnsi="Times New Roman"/>
          <w:lang w:val="uk-UA"/>
        </w:rPr>
        <w:t>ДерждорНДІ</w:t>
      </w:r>
      <w:proofErr w:type="spellEnd"/>
      <w:r w:rsidRPr="002E7A14">
        <w:rPr>
          <w:rFonts w:ascii="Times New Roman" w:hAnsi="Times New Roman"/>
          <w:lang w:val="uk-UA"/>
        </w:rPr>
        <w:t>" було доведено, що значна частина ДТП з наїздом на пішохода відбулася коли пішохід рухався у попутному напрямку.</w:t>
      </w:r>
    </w:p>
    <w:p w:rsidR="00E93E06" w:rsidRPr="002E7A14" w:rsidRDefault="00E93E06" w:rsidP="00E93E06">
      <w:pPr>
        <w:spacing w:after="0" w:line="240" w:lineRule="auto"/>
        <w:ind w:firstLine="708"/>
        <w:jc w:val="both"/>
        <w:rPr>
          <w:rFonts w:ascii="Times New Roman" w:hAnsi="Times New Roman"/>
          <w:lang w:val="uk-UA"/>
        </w:rPr>
      </w:pPr>
      <w:r w:rsidRPr="002E7A14">
        <w:rPr>
          <w:rFonts w:ascii="Times New Roman" w:hAnsi="Times New Roman"/>
          <w:lang w:val="uk-UA"/>
        </w:rPr>
        <w:t>У багатьох випадках водії вважають, що безпека руху пішоходів буде забезпечена самими пішоходами. На жаль, це типова помилка водія.</w:t>
      </w:r>
    </w:p>
    <w:p w:rsidR="00E93E06" w:rsidRPr="002E7A14" w:rsidRDefault="00E93E06" w:rsidP="00E93E06">
      <w:pPr>
        <w:spacing w:after="0" w:line="240" w:lineRule="auto"/>
        <w:ind w:firstLine="708"/>
        <w:jc w:val="both"/>
        <w:rPr>
          <w:rFonts w:ascii="Times New Roman" w:hAnsi="Times New Roman"/>
          <w:lang w:val="uk-UA"/>
        </w:rPr>
      </w:pPr>
      <w:r w:rsidRPr="002E7A14">
        <w:rPr>
          <w:rFonts w:ascii="Times New Roman" w:hAnsi="Times New Roman"/>
          <w:lang w:val="uk-UA"/>
        </w:rPr>
        <w:t>Особливої обережності потрібно дотримуватися при появі дітей у полі зору водія. Якщо діти вже знаходяться на прої</w:t>
      </w:r>
      <w:r w:rsidR="00285F56">
        <w:rPr>
          <w:rFonts w:ascii="Times New Roman" w:hAnsi="Times New Roman"/>
          <w:lang w:val="uk-UA"/>
        </w:rPr>
        <w:t>зн</w:t>
      </w:r>
      <w:r w:rsidRPr="002E7A14">
        <w:rPr>
          <w:rFonts w:ascii="Times New Roman" w:hAnsi="Times New Roman"/>
          <w:lang w:val="uk-UA"/>
        </w:rPr>
        <w:t>ій частині, водій зобов'язаний зупинитися і пропустити їх у потрібному напрямі. В окремих ситуаціях неуважного пішохода заздалегідь необхідно попередити звуковим сигналом і, якщо він на нього не реагує, понизити швидкість руху і збільшити боковий інтервал між автомобілем та пішоходом з тим, щоб при необачних ді</w:t>
      </w:r>
      <w:r w:rsidR="00285F56">
        <w:rPr>
          <w:rFonts w:ascii="Times New Roman" w:hAnsi="Times New Roman"/>
          <w:lang w:val="uk-UA"/>
        </w:rPr>
        <w:t>ях</w:t>
      </w:r>
      <w:r w:rsidRPr="002E7A14">
        <w:rPr>
          <w:rFonts w:ascii="Times New Roman" w:hAnsi="Times New Roman"/>
          <w:lang w:val="uk-UA"/>
        </w:rPr>
        <w:t xml:space="preserve"> пішохода можна було б запобігти наїзду.</w:t>
      </w:r>
    </w:p>
    <w:p w:rsidR="00E93E06" w:rsidRPr="002E7A14" w:rsidRDefault="00E93E06" w:rsidP="00E93E06">
      <w:pPr>
        <w:spacing w:before="120" w:after="0" w:line="240" w:lineRule="auto"/>
        <w:ind w:firstLine="709"/>
        <w:jc w:val="both"/>
        <w:rPr>
          <w:rFonts w:ascii="Times New Roman" w:hAnsi="Times New Roman"/>
          <w:u w:val="single"/>
          <w:lang w:val="uk-UA"/>
        </w:rPr>
      </w:pPr>
      <w:r w:rsidRPr="002E7A14">
        <w:rPr>
          <w:rFonts w:ascii="Times New Roman" w:hAnsi="Times New Roman"/>
          <w:szCs w:val="24"/>
          <w:u w:val="single"/>
          <w:lang w:val="uk-UA"/>
        </w:rPr>
        <w:t>Наїзд на транспортний засіб, що стоїть</w:t>
      </w:r>
    </w:p>
    <w:p w:rsidR="00E93E06" w:rsidRPr="002E7A14" w:rsidRDefault="00E93E06" w:rsidP="00E93E06">
      <w:pPr>
        <w:spacing w:after="0" w:line="240" w:lineRule="auto"/>
        <w:ind w:firstLine="708"/>
        <w:jc w:val="both"/>
        <w:rPr>
          <w:rFonts w:ascii="Times New Roman" w:eastAsia="Calibri" w:hAnsi="Times New Roman"/>
          <w:lang w:val="uk-UA" w:eastAsia="en-US"/>
        </w:rPr>
      </w:pPr>
      <w:r w:rsidRPr="002E7A14">
        <w:rPr>
          <w:rFonts w:ascii="Times New Roman" w:eastAsia="Calibri" w:hAnsi="Times New Roman"/>
          <w:lang w:val="uk-UA" w:eastAsia="en-US"/>
        </w:rPr>
        <w:t xml:space="preserve">Переважна більшість цих пригод </w:t>
      </w:r>
      <w:proofErr w:type="spellStart"/>
      <w:r w:rsidRPr="002E7A14">
        <w:rPr>
          <w:rFonts w:ascii="Times New Roman" w:eastAsia="Calibri" w:hAnsi="Times New Roman"/>
          <w:lang w:val="uk-UA" w:eastAsia="en-US"/>
        </w:rPr>
        <w:t>виникє</w:t>
      </w:r>
      <w:proofErr w:type="spellEnd"/>
      <w:r w:rsidRPr="002E7A14">
        <w:rPr>
          <w:rFonts w:ascii="Times New Roman" w:eastAsia="Calibri" w:hAnsi="Times New Roman"/>
          <w:lang w:val="uk-UA" w:eastAsia="en-US"/>
        </w:rPr>
        <w:t xml:space="preserve"> через недостатню ширину узбіччя, відсутність зупиночного майданчика та стоянки біля об’єктів сервісу. Ще однією з причин є автобусна зупинка біля примикання з відсутністю </w:t>
      </w:r>
      <w:proofErr w:type="spellStart"/>
      <w:r w:rsidRPr="002E7A14">
        <w:rPr>
          <w:rFonts w:ascii="Times New Roman" w:eastAsia="Calibri" w:hAnsi="Times New Roman"/>
          <w:lang w:val="uk-UA" w:eastAsia="en-US"/>
        </w:rPr>
        <w:t>перехідно</w:t>
      </w:r>
      <w:proofErr w:type="spellEnd"/>
      <w:r w:rsidRPr="002E7A14">
        <w:rPr>
          <w:rFonts w:ascii="Times New Roman" w:eastAsia="Calibri" w:hAnsi="Times New Roman"/>
          <w:lang w:val="uk-UA" w:eastAsia="en-US"/>
        </w:rPr>
        <w:t xml:space="preserve">-швидкісної смуги. В таких випадках пасажирські транспортні засоби, що стоять на зупинці, постійно створюють аварійну ситуацію для інших транспортних засобів, закриваючи оглядовість. </w:t>
      </w:r>
    </w:p>
    <w:p w:rsidR="00E93E06" w:rsidRPr="002E7A14" w:rsidRDefault="00E93E06" w:rsidP="00E93E06">
      <w:pPr>
        <w:spacing w:before="120" w:after="0" w:line="240" w:lineRule="auto"/>
        <w:ind w:firstLine="709"/>
        <w:jc w:val="both"/>
        <w:rPr>
          <w:rFonts w:ascii="Times New Roman" w:eastAsia="Calibri" w:hAnsi="Times New Roman"/>
          <w:u w:val="single"/>
          <w:lang w:val="uk-UA" w:eastAsia="en-US"/>
        </w:rPr>
      </w:pPr>
      <w:r w:rsidRPr="002E7A14">
        <w:rPr>
          <w:rFonts w:ascii="Times New Roman" w:eastAsia="Calibri" w:hAnsi="Times New Roman"/>
          <w:u w:val="single"/>
          <w:lang w:val="uk-UA" w:eastAsia="en-US"/>
        </w:rPr>
        <w:t>Наїзд на велосипедиста</w:t>
      </w:r>
    </w:p>
    <w:p w:rsidR="00E93E06" w:rsidRPr="002E7A14" w:rsidRDefault="00E93E06" w:rsidP="00E93E06">
      <w:pPr>
        <w:spacing w:after="0" w:line="240" w:lineRule="auto"/>
        <w:ind w:firstLine="708"/>
        <w:jc w:val="both"/>
        <w:rPr>
          <w:rFonts w:ascii="Times New Roman" w:eastAsia="Calibri" w:hAnsi="Times New Roman"/>
          <w:lang w:val="uk-UA" w:eastAsia="en-US"/>
        </w:rPr>
      </w:pPr>
      <w:r w:rsidRPr="002E7A14">
        <w:rPr>
          <w:rFonts w:ascii="Times New Roman" w:eastAsia="Calibri" w:hAnsi="Times New Roman"/>
          <w:lang w:val="uk-UA" w:eastAsia="en-US"/>
        </w:rPr>
        <w:t xml:space="preserve">Основними причинами наїзду на велосипедиста є відсутність безпечних та комфортних умов для велосипедного руху, відсутність велосипедних доріжок. </w:t>
      </w:r>
    </w:p>
    <w:p w:rsidR="00E93E06" w:rsidRPr="002E7A14" w:rsidRDefault="00E93E06" w:rsidP="00E93E06">
      <w:pPr>
        <w:spacing w:after="0" w:line="240" w:lineRule="auto"/>
        <w:ind w:firstLine="708"/>
        <w:jc w:val="both"/>
        <w:rPr>
          <w:rFonts w:ascii="Times New Roman" w:eastAsia="Calibri" w:hAnsi="Times New Roman"/>
          <w:lang w:val="uk-UA" w:eastAsia="en-US"/>
        </w:rPr>
      </w:pPr>
      <w:r w:rsidRPr="002E7A14">
        <w:rPr>
          <w:rFonts w:ascii="Times New Roman" w:eastAsia="Calibri" w:hAnsi="Times New Roman"/>
          <w:lang w:val="uk-UA" w:eastAsia="en-US"/>
        </w:rPr>
        <w:t>Оскільки, велосипедисти їздять не тільки у великих містах, обласних центрах, а й у невеликих містах та містечках, а також у селах і селищах, то для них також потрібно створювати відповідні умови. У зв’язку з цим дуже важливо знати, які  дорожні умови були на місці скоєння ДТП, і яким чином вони могли  вплинути на виникнення аварійних ситуацій.</w:t>
      </w:r>
    </w:p>
    <w:p w:rsidR="00E93E06" w:rsidRPr="002E7A14" w:rsidRDefault="00E93E06" w:rsidP="00E93E06">
      <w:pPr>
        <w:spacing w:after="0" w:line="240" w:lineRule="auto"/>
        <w:ind w:firstLine="708"/>
        <w:jc w:val="both"/>
        <w:rPr>
          <w:rFonts w:ascii="Times New Roman" w:eastAsia="Calibri" w:hAnsi="Times New Roman"/>
          <w:lang w:val="uk-UA" w:eastAsia="en-US"/>
        </w:rPr>
      </w:pPr>
      <w:r w:rsidRPr="002E7A14">
        <w:rPr>
          <w:rFonts w:ascii="Times New Roman" w:eastAsia="Calibri" w:hAnsi="Times New Roman"/>
          <w:lang w:val="uk-UA" w:eastAsia="en-US"/>
        </w:rPr>
        <w:lastRenderedPageBreak/>
        <w:t xml:space="preserve">Отже, йдеться не тільки про будівництво </w:t>
      </w:r>
      <w:proofErr w:type="spellStart"/>
      <w:r w:rsidRPr="002E7A14">
        <w:rPr>
          <w:rFonts w:ascii="Times New Roman" w:eastAsia="Calibri" w:hAnsi="Times New Roman"/>
          <w:lang w:val="uk-UA" w:eastAsia="en-US"/>
        </w:rPr>
        <w:t>велодоріжок</w:t>
      </w:r>
      <w:proofErr w:type="spellEnd"/>
      <w:r w:rsidRPr="002E7A14">
        <w:rPr>
          <w:rFonts w:ascii="Times New Roman" w:eastAsia="Calibri" w:hAnsi="Times New Roman"/>
          <w:lang w:val="uk-UA" w:eastAsia="en-US"/>
        </w:rPr>
        <w:t xml:space="preserve"> та влаштування для велосипедистів виділених смуг на дорогах загального користування, а про значно ширше коло питань, які потребують дослідження і вирішення. До цих питань відноситься технічний стан велосипеда, одяг велосипедистів, засоби першої медичної допомоги та </w:t>
      </w:r>
      <w:proofErr w:type="spellStart"/>
      <w:r w:rsidRPr="002E7A14">
        <w:rPr>
          <w:rFonts w:ascii="Times New Roman" w:eastAsia="Calibri" w:hAnsi="Times New Roman"/>
          <w:lang w:val="uk-UA" w:eastAsia="en-US"/>
        </w:rPr>
        <w:t>іншє</w:t>
      </w:r>
      <w:proofErr w:type="spellEnd"/>
      <w:r w:rsidRPr="002E7A14">
        <w:rPr>
          <w:rFonts w:ascii="Times New Roman" w:eastAsia="Calibri" w:hAnsi="Times New Roman"/>
          <w:lang w:val="uk-UA" w:eastAsia="en-US"/>
        </w:rPr>
        <w:t>.</w:t>
      </w:r>
    </w:p>
    <w:p w:rsidR="00E93E06" w:rsidRPr="002E7A14" w:rsidRDefault="00E93E06" w:rsidP="00E93E06">
      <w:pPr>
        <w:spacing w:after="0" w:line="240" w:lineRule="auto"/>
        <w:ind w:firstLine="708"/>
        <w:jc w:val="both"/>
        <w:rPr>
          <w:rFonts w:ascii="Times New Roman" w:hAnsi="Times New Roman"/>
          <w:lang w:val="uk-UA"/>
        </w:rPr>
      </w:pPr>
      <w:r w:rsidRPr="002E7A14">
        <w:rPr>
          <w:rFonts w:ascii="Times New Roman" w:hAnsi="Times New Roman"/>
          <w:lang w:val="uk-UA"/>
        </w:rPr>
        <w:t>Проаналізувавши найчастіші види ДТП, причини їх виникнення та недоліки в дорожніх умовах, що впливають на їх виникнення, автор</w:t>
      </w:r>
      <w:r w:rsidR="00285F56">
        <w:rPr>
          <w:rFonts w:ascii="Times New Roman" w:hAnsi="Times New Roman"/>
          <w:lang w:val="uk-UA"/>
        </w:rPr>
        <w:t>и</w:t>
      </w:r>
      <w:r w:rsidRPr="002E7A14">
        <w:rPr>
          <w:rFonts w:ascii="Times New Roman" w:hAnsi="Times New Roman"/>
          <w:lang w:val="uk-UA"/>
        </w:rPr>
        <w:t xml:space="preserve"> стверджу</w:t>
      </w:r>
      <w:r w:rsidR="00285F56">
        <w:rPr>
          <w:rFonts w:ascii="Times New Roman" w:hAnsi="Times New Roman"/>
          <w:lang w:val="uk-UA"/>
        </w:rPr>
        <w:t>ють</w:t>
      </w:r>
      <w:r w:rsidRPr="002E7A14">
        <w:rPr>
          <w:rFonts w:ascii="Times New Roman" w:hAnsi="Times New Roman"/>
          <w:lang w:val="uk-UA"/>
        </w:rPr>
        <w:t>, що забезпечити зниження кількості дорожньо-транспортних пригод та тяжк</w:t>
      </w:r>
      <w:r w:rsidR="00285F56">
        <w:rPr>
          <w:rFonts w:ascii="Times New Roman" w:hAnsi="Times New Roman"/>
          <w:lang w:val="uk-UA"/>
        </w:rPr>
        <w:t>ості</w:t>
      </w:r>
      <w:r w:rsidRPr="002E7A14">
        <w:rPr>
          <w:rFonts w:ascii="Times New Roman" w:hAnsi="Times New Roman"/>
          <w:lang w:val="uk-UA"/>
        </w:rPr>
        <w:t xml:space="preserve"> їх наслідків можливо шляхом:</w:t>
      </w:r>
    </w:p>
    <w:p w:rsidR="00E93E06" w:rsidRPr="002E7A14" w:rsidRDefault="00E93E06" w:rsidP="00E93E06">
      <w:pPr>
        <w:numPr>
          <w:ilvl w:val="0"/>
          <w:numId w:val="28"/>
        </w:numPr>
        <w:tabs>
          <w:tab w:val="left" w:pos="1134"/>
        </w:tabs>
        <w:spacing w:after="0" w:line="240" w:lineRule="auto"/>
        <w:ind w:left="0" w:firstLine="709"/>
        <w:jc w:val="both"/>
        <w:rPr>
          <w:rFonts w:ascii="Times New Roman" w:hAnsi="Times New Roman"/>
          <w:lang w:val="uk-UA"/>
        </w:rPr>
      </w:pPr>
      <w:r w:rsidRPr="002E7A14">
        <w:rPr>
          <w:rFonts w:ascii="Times New Roman" w:hAnsi="Times New Roman"/>
          <w:lang w:val="uk-UA"/>
        </w:rPr>
        <w:t>покращення поведінки та дисципліни учасників дорожнього руху;</w:t>
      </w:r>
    </w:p>
    <w:p w:rsidR="00E93E06" w:rsidRPr="002E7A14" w:rsidRDefault="00E93E06" w:rsidP="00E93E06">
      <w:pPr>
        <w:numPr>
          <w:ilvl w:val="0"/>
          <w:numId w:val="28"/>
        </w:numPr>
        <w:tabs>
          <w:tab w:val="left" w:pos="1134"/>
        </w:tabs>
        <w:spacing w:after="0" w:line="240" w:lineRule="auto"/>
        <w:ind w:left="0" w:firstLine="709"/>
        <w:jc w:val="both"/>
        <w:rPr>
          <w:rFonts w:ascii="Times New Roman" w:hAnsi="Times New Roman"/>
          <w:lang w:val="uk-UA"/>
        </w:rPr>
      </w:pPr>
      <w:r w:rsidRPr="002E7A14">
        <w:rPr>
          <w:rFonts w:ascii="Times New Roman" w:hAnsi="Times New Roman"/>
          <w:lang w:val="uk-UA"/>
        </w:rPr>
        <w:t>покращення технічних характеристик транспортних засобів;</w:t>
      </w:r>
    </w:p>
    <w:p w:rsidR="00E93E06" w:rsidRPr="002E7A14" w:rsidRDefault="00E93E06" w:rsidP="00E93E06">
      <w:pPr>
        <w:numPr>
          <w:ilvl w:val="0"/>
          <w:numId w:val="28"/>
        </w:numPr>
        <w:tabs>
          <w:tab w:val="left" w:pos="1134"/>
        </w:tabs>
        <w:spacing w:after="0" w:line="240" w:lineRule="auto"/>
        <w:ind w:left="0" w:firstLine="709"/>
        <w:jc w:val="both"/>
        <w:rPr>
          <w:rFonts w:ascii="Times New Roman" w:hAnsi="Times New Roman"/>
          <w:b/>
          <w:lang w:val="uk-UA"/>
        </w:rPr>
      </w:pPr>
      <w:r w:rsidRPr="002E7A14">
        <w:rPr>
          <w:rFonts w:ascii="Times New Roman" w:hAnsi="Times New Roman"/>
          <w:lang w:val="uk-UA"/>
        </w:rPr>
        <w:t>покращення дорожніх умов;</w:t>
      </w:r>
    </w:p>
    <w:p w:rsidR="00E93E06" w:rsidRPr="002E7A14" w:rsidRDefault="00E93E06" w:rsidP="00E93E06">
      <w:pPr>
        <w:numPr>
          <w:ilvl w:val="0"/>
          <w:numId w:val="28"/>
        </w:numPr>
        <w:tabs>
          <w:tab w:val="left" w:pos="1134"/>
        </w:tabs>
        <w:spacing w:after="0" w:line="240" w:lineRule="auto"/>
        <w:ind w:left="0" w:firstLine="709"/>
        <w:jc w:val="both"/>
        <w:rPr>
          <w:rFonts w:ascii="Times New Roman" w:hAnsi="Times New Roman"/>
          <w:b/>
          <w:lang w:val="uk-UA"/>
        </w:rPr>
      </w:pPr>
      <w:r w:rsidRPr="002E7A14">
        <w:rPr>
          <w:rFonts w:ascii="Times New Roman" w:hAnsi="Times New Roman"/>
          <w:lang w:val="uk-UA"/>
        </w:rPr>
        <w:t>контролю за знанням правил дорожнього руху;</w:t>
      </w:r>
    </w:p>
    <w:p w:rsidR="00E93E06" w:rsidRPr="002E7A14" w:rsidRDefault="00E93E06" w:rsidP="00E93E06">
      <w:pPr>
        <w:numPr>
          <w:ilvl w:val="0"/>
          <w:numId w:val="28"/>
        </w:numPr>
        <w:tabs>
          <w:tab w:val="left" w:pos="1134"/>
        </w:tabs>
        <w:spacing w:after="0" w:line="240" w:lineRule="auto"/>
        <w:ind w:left="0" w:firstLine="709"/>
        <w:jc w:val="both"/>
        <w:rPr>
          <w:rFonts w:ascii="Times New Roman" w:hAnsi="Times New Roman"/>
          <w:b/>
          <w:lang w:val="uk-UA"/>
        </w:rPr>
      </w:pPr>
      <w:r w:rsidRPr="002E7A14">
        <w:rPr>
          <w:rFonts w:ascii="Times New Roman" w:hAnsi="Times New Roman"/>
          <w:lang w:val="uk-UA"/>
        </w:rPr>
        <w:t>зміни системи підготовки водіїв;</w:t>
      </w:r>
    </w:p>
    <w:p w:rsidR="00E93E06" w:rsidRPr="002E7A14" w:rsidRDefault="00E93E06" w:rsidP="00E93E06">
      <w:pPr>
        <w:numPr>
          <w:ilvl w:val="0"/>
          <w:numId w:val="28"/>
        </w:numPr>
        <w:tabs>
          <w:tab w:val="left" w:pos="1134"/>
        </w:tabs>
        <w:spacing w:after="0" w:line="240" w:lineRule="auto"/>
        <w:ind w:left="0" w:firstLine="709"/>
        <w:jc w:val="both"/>
        <w:rPr>
          <w:rFonts w:ascii="Times New Roman" w:hAnsi="Times New Roman"/>
          <w:b/>
          <w:lang w:val="uk-UA"/>
        </w:rPr>
      </w:pPr>
      <w:r w:rsidRPr="002E7A14">
        <w:rPr>
          <w:rFonts w:ascii="Times New Roman" w:hAnsi="Times New Roman"/>
          <w:lang w:val="uk-UA"/>
        </w:rPr>
        <w:t>зміни відповідних навчальних програм.</w:t>
      </w:r>
    </w:p>
    <w:p w:rsidR="00E93E06" w:rsidRPr="002E7A14" w:rsidRDefault="00E93E06" w:rsidP="00E93E06">
      <w:pPr>
        <w:spacing w:before="120" w:after="120" w:line="240" w:lineRule="auto"/>
        <w:jc w:val="center"/>
        <w:rPr>
          <w:rFonts w:ascii="Times New Roman" w:hAnsi="Times New Roman"/>
          <w:b/>
          <w:lang w:val="uk-UA"/>
        </w:rPr>
      </w:pPr>
      <w:r w:rsidRPr="002E7A14">
        <w:rPr>
          <w:rFonts w:ascii="Times New Roman" w:hAnsi="Times New Roman"/>
          <w:b/>
          <w:lang w:val="uk-UA"/>
        </w:rPr>
        <w:t>Висновки</w:t>
      </w:r>
    </w:p>
    <w:p w:rsidR="00E93E06" w:rsidRPr="002E7A14" w:rsidRDefault="00E93E06" w:rsidP="00E93E06">
      <w:pPr>
        <w:numPr>
          <w:ilvl w:val="0"/>
          <w:numId w:val="8"/>
        </w:numPr>
        <w:tabs>
          <w:tab w:val="left" w:pos="1134"/>
        </w:tabs>
        <w:spacing w:after="0" w:line="240" w:lineRule="auto"/>
        <w:ind w:left="0" w:firstLine="708"/>
        <w:jc w:val="both"/>
        <w:rPr>
          <w:rFonts w:ascii="Times New Roman" w:hAnsi="Times New Roman"/>
          <w:lang w:val="uk-UA"/>
        </w:rPr>
      </w:pPr>
      <w:r w:rsidRPr="002E7A14">
        <w:rPr>
          <w:rFonts w:ascii="Times New Roman" w:hAnsi="Times New Roman"/>
          <w:lang w:val="uk-UA"/>
        </w:rPr>
        <w:t>Одним із пріоритетних напрямків роботи щодо зменшення кількості і тяжкості дорожньо-транспортних пригод є покращення дорожніх умов на існуючій мережі автомобільних доріг. Це можливо шляхом удосконалення організації дорожнього руху та розробки і впровадження заходів з підвищення безпеки дорожнього руху.</w:t>
      </w:r>
    </w:p>
    <w:p w:rsidR="00E93E06" w:rsidRPr="002E7A14" w:rsidRDefault="00E93E06" w:rsidP="00E93E06">
      <w:pPr>
        <w:numPr>
          <w:ilvl w:val="0"/>
          <w:numId w:val="8"/>
        </w:numPr>
        <w:tabs>
          <w:tab w:val="left" w:pos="1134"/>
        </w:tabs>
        <w:spacing w:after="0" w:line="240" w:lineRule="auto"/>
        <w:ind w:left="0" w:firstLine="708"/>
        <w:jc w:val="both"/>
        <w:rPr>
          <w:rFonts w:ascii="Times New Roman" w:hAnsi="Times New Roman"/>
          <w:lang w:val="uk-UA"/>
        </w:rPr>
      </w:pPr>
      <w:r w:rsidRPr="002E7A14">
        <w:rPr>
          <w:rFonts w:ascii="Times New Roman" w:hAnsi="Times New Roman"/>
          <w:lang w:val="uk-UA"/>
        </w:rPr>
        <w:t xml:space="preserve">Для визначення впливу недоліків в дорожніх умовах необхідно використовувати статистичний аналіз даних про дорожньо-транспортні пригоди. </w:t>
      </w:r>
    </w:p>
    <w:p w:rsidR="00E93E06" w:rsidRPr="002E7A14" w:rsidRDefault="00E93E06" w:rsidP="00E93E06">
      <w:pPr>
        <w:numPr>
          <w:ilvl w:val="0"/>
          <w:numId w:val="8"/>
        </w:numPr>
        <w:tabs>
          <w:tab w:val="left" w:pos="1134"/>
        </w:tabs>
        <w:autoSpaceDE w:val="0"/>
        <w:autoSpaceDN w:val="0"/>
        <w:adjustRightInd w:val="0"/>
        <w:spacing w:after="0" w:line="240" w:lineRule="auto"/>
        <w:ind w:left="0" w:firstLine="708"/>
        <w:jc w:val="both"/>
        <w:rPr>
          <w:rFonts w:ascii="Times New Roman" w:hAnsi="Times New Roman"/>
          <w:szCs w:val="24"/>
          <w:lang w:val="uk-UA"/>
        </w:rPr>
      </w:pPr>
      <w:r w:rsidRPr="002E7A14">
        <w:rPr>
          <w:rFonts w:ascii="Times New Roman" w:hAnsi="Times New Roman"/>
          <w:lang w:val="uk-UA"/>
        </w:rPr>
        <w:t>Для отримання позитивного результату із зменшенн</w:t>
      </w:r>
      <w:r w:rsidR="00ED612E">
        <w:rPr>
          <w:rFonts w:ascii="Times New Roman" w:hAnsi="Times New Roman"/>
          <w:lang w:val="uk-UA"/>
        </w:rPr>
        <w:t>я кількості ДТП та їх наслідків </w:t>
      </w:r>
      <w:r w:rsidRPr="002E7A14">
        <w:rPr>
          <w:rFonts w:ascii="Times New Roman" w:hAnsi="Times New Roman"/>
          <w:lang w:val="uk-UA"/>
        </w:rPr>
        <w:t>необхідно вивчати причини виникнення аварійності, в</w:t>
      </w:r>
      <w:r w:rsidR="00ED612E">
        <w:rPr>
          <w:rFonts w:ascii="Times New Roman" w:hAnsi="Times New Roman"/>
          <w:lang w:val="uk-UA"/>
        </w:rPr>
        <w:t>изначати ділянки їх локалізації  </w:t>
      </w:r>
      <w:r w:rsidRPr="002E7A14">
        <w:rPr>
          <w:rFonts w:ascii="Times New Roman" w:hAnsi="Times New Roman"/>
          <w:lang w:val="uk-UA"/>
        </w:rPr>
        <w:t>та обґрунтовано планувати заходи із ліквідації недолі</w:t>
      </w:r>
      <w:r w:rsidR="00ED612E">
        <w:rPr>
          <w:rFonts w:ascii="Times New Roman" w:hAnsi="Times New Roman"/>
          <w:lang w:val="uk-UA"/>
        </w:rPr>
        <w:t>ків, які збільшують імовірність  </w:t>
      </w:r>
      <w:r w:rsidRPr="002E7A14">
        <w:rPr>
          <w:rFonts w:ascii="Times New Roman" w:hAnsi="Times New Roman"/>
          <w:lang w:val="uk-UA"/>
        </w:rPr>
        <w:t xml:space="preserve">виникнення ДТП. </w:t>
      </w:r>
    </w:p>
    <w:p w:rsidR="00E93E06" w:rsidRPr="006630ED" w:rsidRDefault="00E93E06" w:rsidP="00224B80">
      <w:pPr>
        <w:numPr>
          <w:ilvl w:val="0"/>
          <w:numId w:val="8"/>
        </w:numPr>
        <w:tabs>
          <w:tab w:val="left" w:pos="1134"/>
        </w:tabs>
        <w:autoSpaceDE w:val="0"/>
        <w:autoSpaceDN w:val="0"/>
        <w:adjustRightInd w:val="0"/>
        <w:spacing w:after="0" w:line="240" w:lineRule="auto"/>
        <w:ind w:left="0" w:firstLine="708"/>
        <w:jc w:val="both"/>
        <w:rPr>
          <w:rFonts w:ascii="Times New Roman" w:hAnsi="Times New Roman"/>
          <w:szCs w:val="24"/>
          <w:lang w:val="uk-UA"/>
        </w:rPr>
      </w:pPr>
      <w:r w:rsidRPr="008A1A56">
        <w:rPr>
          <w:rFonts w:ascii="Times New Roman" w:hAnsi="Times New Roman"/>
          <w:szCs w:val="24"/>
          <w:lang w:val="uk-UA"/>
        </w:rPr>
        <w:t xml:space="preserve">Результати визначення </w:t>
      </w:r>
      <w:r w:rsidRPr="006630ED">
        <w:rPr>
          <w:rFonts w:ascii="Times New Roman" w:hAnsi="Times New Roman"/>
          <w:szCs w:val="24"/>
          <w:lang w:val="uk-UA"/>
        </w:rPr>
        <w:t>недоліків у дорожніх умовах можуть бути впровадженні у роботі з проведення Аудиту безпеки автомобільних доріг. Це допоможе зменшити кількість конфліктних точок на автомобільних дорогах та оцінити ефективність впроваджених заходів щодо підвищення безпеки дорожнього руху.</w:t>
      </w:r>
      <w:r w:rsidR="008A1A56" w:rsidRPr="006630ED">
        <w:rPr>
          <w:rFonts w:ascii="Times New Roman" w:hAnsi="Times New Roman"/>
          <w:szCs w:val="24"/>
        </w:rPr>
        <w:t xml:space="preserve"> </w:t>
      </w:r>
      <w:r w:rsidRPr="006630ED">
        <w:rPr>
          <w:rFonts w:ascii="Times New Roman" w:hAnsi="Times New Roman"/>
          <w:szCs w:val="24"/>
          <w:lang w:val="uk-UA"/>
        </w:rPr>
        <w:t>Це забезпечить необхідну систему у вирішенні питань безпеки дорожнього руху  і створить певні гарантії ефективності розроблюваних заходів.</w:t>
      </w:r>
    </w:p>
    <w:p w:rsidR="00E93E06" w:rsidRPr="006630ED" w:rsidRDefault="00E93E06" w:rsidP="00E93E06">
      <w:pPr>
        <w:spacing w:before="120" w:after="120" w:line="240" w:lineRule="auto"/>
        <w:jc w:val="center"/>
        <w:rPr>
          <w:rFonts w:ascii="Times New Roman" w:hAnsi="Times New Roman"/>
          <w:b/>
          <w:lang w:val="uk-UA"/>
        </w:rPr>
      </w:pPr>
      <w:r w:rsidRPr="006630ED">
        <w:rPr>
          <w:rFonts w:ascii="Times New Roman" w:hAnsi="Times New Roman"/>
          <w:b/>
          <w:lang w:val="uk-UA"/>
        </w:rPr>
        <w:t>Список літератури</w:t>
      </w:r>
    </w:p>
    <w:p w:rsidR="00E93E06" w:rsidRPr="006630ED" w:rsidRDefault="00E93E06" w:rsidP="004F2EB3">
      <w:pPr>
        <w:numPr>
          <w:ilvl w:val="0"/>
          <w:numId w:val="29"/>
        </w:numPr>
        <w:tabs>
          <w:tab w:val="left" w:pos="1134"/>
        </w:tabs>
        <w:spacing w:after="0" w:line="240" w:lineRule="auto"/>
        <w:ind w:left="0" w:firstLine="709"/>
        <w:jc w:val="both"/>
        <w:rPr>
          <w:rFonts w:ascii="Times New Roman" w:eastAsia="Calibri" w:hAnsi="Times New Roman"/>
          <w:shd w:val="clear" w:color="auto" w:fill="F9F9F9"/>
          <w:lang w:val="uk-UA" w:eastAsia="en-US"/>
        </w:rPr>
      </w:pPr>
      <w:r w:rsidRPr="006630ED">
        <w:rPr>
          <w:rFonts w:ascii="Times New Roman" w:eastAsia="Calibri" w:hAnsi="Times New Roman"/>
          <w:shd w:val="clear" w:color="auto" w:fill="F9F9F9"/>
          <w:lang w:val="uk-UA" w:eastAsia="en-US"/>
        </w:rPr>
        <w:t xml:space="preserve">Поліщук В. П.. </w:t>
      </w:r>
      <w:proofErr w:type="spellStart"/>
      <w:r w:rsidRPr="006630ED">
        <w:rPr>
          <w:rFonts w:ascii="Times New Roman" w:eastAsia="Calibri" w:hAnsi="Times New Roman"/>
          <w:shd w:val="clear" w:color="auto" w:fill="F9F9F9"/>
          <w:lang w:val="uk-UA" w:eastAsia="en-US"/>
        </w:rPr>
        <w:t>Нагребельна</w:t>
      </w:r>
      <w:proofErr w:type="spellEnd"/>
      <w:r w:rsidRPr="006630ED">
        <w:rPr>
          <w:rFonts w:ascii="Times New Roman" w:eastAsia="Calibri" w:hAnsi="Times New Roman"/>
          <w:shd w:val="clear" w:color="auto" w:fill="F9F9F9"/>
          <w:lang w:val="uk-UA" w:eastAsia="en-US"/>
        </w:rPr>
        <w:t xml:space="preserve"> Л. П. Аналіз факторів, що спричиняють ДТП на автомобільних дорогах загального користування та пропозиції по їх ліквідації. </w:t>
      </w:r>
      <w:r w:rsidRPr="006630ED">
        <w:rPr>
          <w:rFonts w:ascii="Times New Roman" w:eastAsia="Calibri" w:hAnsi="Times New Roman"/>
          <w:i/>
          <w:shd w:val="clear" w:color="auto" w:fill="F9F9F9"/>
          <w:lang w:val="uk-UA" w:eastAsia="en-US"/>
        </w:rPr>
        <w:t>Дороги і мости</w:t>
      </w:r>
      <w:r w:rsidRPr="006630ED">
        <w:rPr>
          <w:rFonts w:ascii="Times New Roman" w:eastAsia="Calibri" w:hAnsi="Times New Roman"/>
          <w:shd w:val="clear" w:color="auto" w:fill="F9F9F9"/>
          <w:lang w:val="uk-UA" w:eastAsia="en-US"/>
        </w:rPr>
        <w:t xml:space="preserve">. Київ, 2016. </w:t>
      </w:r>
      <w:proofErr w:type="spellStart"/>
      <w:r w:rsidRPr="006630ED">
        <w:rPr>
          <w:rFonts w:ascii="Times New Roman" w:eastAsia="Calibri" w:hAnsi="Times New Roman"/>
          <w:shd w:val="clear" w:color="auto" w:fill="F9F9F9"/>
          <w:lang w:val="uk-UA" w:eastAsia="en-US"/>
        </w:rPr>
        <w:t>Вип</w:t>
      </w:r>
      <w:proofErr w:type="spellEnd"/>
      <w:r w:rsidRPr="006630ED">
        <w:rPr>
          <w:rFonts w:ascii="Times New Roman" w:eastAsia="Calibri" w:hAnsi="Times New Roman"/>
          <w:shd w:val="clear" w:color="auto" w:fill="F9F9F9"/>
          <w:lang w:val="uk-UA" w:eastAsia="en-US"/>
        </w:rPr>
        <w:t>. 16. С. 82</w:t>
      </w:r>
      <w:r w:rsidR="004F2EB3" w:rsidRPr="006630ED">
        <w:rPr>
          <w:rFonts w:ascii="Times New Roman" w:eastAsia="Calibri" w:hAnsi="Times New Roman"/>
          <w:shd w:val="clear" w:color="auto" w:fill="F9F9F9"/>
          <w:lang w:eastAsia="en-US"/>
        </w:rPr>
        <w:t>-</w:t>
      </w:r>
      <w:r w:rsidRPr="006630ED">
        <w:rPr>
          <w:rFonts w:ascii="Times New Roman" w:eastAsia="Calibri" w:hAnsi="Times New Roman"/>
          <w:shd w:val="clear" w:color="auto" w:fill="F9F9F9"/>
          <w:lang w:val="uk-UA" w:eastAsia="en-US"/>
        </w:rPr>
        <w:t>85</w:t>
      </w:r>
      <w:r w:rsidRPr="006630ED">
        <w:rPr>
          <w:rFonts w:ascii="Times New Roman" w:eastAsia="Calibri" w:hAnsi="Times New Roman"/>
          <w:color w:val="444444"/>
          <w:shd w:val="clear" w:color="auto" w:fill="F9F9F9"/>
          <w:lang w:val="uk-UA" w:eastAsia="en-US"/>
        </w:rPr>
        <w:t>.</w:t>
      </w:r>
      <w:r w:rsidR="004F2EB3" w:rsidRPr="006630ED">
        <w:rPr>
          <w:rFonts w:ascii="Times New Roman" w:eastAsia="Calibri" w:hAnsi="Times New Roman"/>
          <w:color w:val="444444"/>
          <w:shd w:val="clear" w:color="auto" w:fill="F9F9F9"/>
          <w:lang w:eastAsia="en-US"/>
        </w:rPr>
        <w:t xml:space="preserve"> </w:t>
      </w:r>
      <w:r w:rsidR="004F2EB3" w:rsidRPr="006630ED">
        <w:rPr>
          <w:rFonts w:ascii="Times New Roman" w:eastAsia="Calibri" w:hAnsi="Times New Roman"/>
          <w:color w:val="444444"/>
          <w:shd w:val="clear" w:color="auto" w:fill="F9F9F9"/>
          <w:lang w:val="en-US" w:eastAsia="en-US"/>
        </w:rPr>
        <w:t>URL</w:t>
      </w:r>
      <w:r w:rsidR="004F2EB3" w:rsidRPr="006630ED">
        <w:rPr>
          <w:rFonts w:ascii="Times New Roman" w:eastAsia="Calibri" w:hAnsi="Times New Roman"/>
          <w:color w:val="444444"/>
          <w:shd w:val="clear" w:color="auto" w:fill="F9F9F9"/>
          <w:lang w:eastAsia="en-US"/>
        </w:rPr>
        <w:t xml:space="preserve">: </w:t>
      </w:r>
      <w:hyperlink r:id="rId850" w:history="1">
        <w:r w:rsidR="0071076A" w:rsidRPr="006630ED">
          <w:rPr>
            <w:rStyle w:val="af1"/>
            <w:rFonts w:ascii="Times New Roman" w:hAnsi="Times New Roman"/>
            <w:u w:val="none"/>
          </w:rPr>
          <w:t>http://dorogimosti.org.ua/ua/analiz-faktoriv-scho-sprichinyayuty-dtp-na-avtomobilynih-dorogah-zagalynogo-koristuvannya-ta-propoziciyi-po-yih-likvidaciyi</w:t>
        </w:r>
      </w:hyperlink>
      <w:r w:rsidR="004F2EB3" w:rsidRPr="006630ED">
        <w:rPr>
          <w:rFonts w:ascii="Times New Roman" w:eastAsia="Calibri" w:hAnsi="Times New Roman"/>
          <w:color w:val="444444"/>
          <w:shd w:val="clear" w:color="auto" w:fill="F9F9F9"/>
          <w:lang w:eastAsia="en-US"/>
        </w:rPr>
        <w:t xml:space="preserve"> </w:t>
      </w:r>
      <w:r w:rsidR="00E43AAC" w:rsidRPr="006630ED">
        <w:rPr>
          <w:rFonts w:ascii="Times New Roman" w:eastAsia="Calibri" w:hAnsi="Times New Roman"/>
          <w:shd w:val="clear" w:color="auto" w:fill="F9F9F9"/>
          <w:lang w:eastAsia="en-US"/>
        </w:rPr>
        <w:t xml:space="preserve">(дата </w:t>
      </w:r>
      <w:proofErr w:type="spellStart"/>
      <w:r w:rsidR="004F2EB3" w:rsidRPr="006630ED">
        <w:rPr>
          <w:rFonts w:ascii="Times New Roman" w:eastAsia="Calibri" w:hAnsi="Times New Roman"/>
          <w:shd w:val="clear" w:color="auto" w:fill="F9F9F9"/>
          <w:lang w:eastAsia="en-US"/>
        </w:rPr>
        <w:t>звернення</w:t>
      </w:r>
      <w:proofErr w:type="spellEnd"/>
      <w:r w:rsidR="004F2EB3" w:rsidRPr="006630ED">
        <w:rPr>
          <w:rFonts w:ascii="Times New Roman" w:eastAsia="Calibri" w:hAnsi="Times New Roman"/>
          <w:shd w:val="clear" w:color="auto" w:fill="F9F9F9"/>
          <w:lang w:eastAsia="en-US"/>
        </w:rPr>
        <w:t>: 23.02.201</w:t>
      </w:r>
      <w:r w:rsidR="00112724" w:rsidRPr="006630ED">
        <w:rPr>
          <w:rFonts w:ascii="Times New Roman" w:eastAsia="Calibri" w:hAnsi="Times New Roman"/>
          <w:shd w:val="clear" w:color="auto" w:fill="F9F9F9"/>
          <w:lang w:eastAsia="en-US"/>
        </w:rPr>
        <w:t>9</w:t>
      </w:r>
      <w:r w:rsidR="004F2EB3" w:rsidRPr="006630ED">
        <w:rPr>
          <w:rFonts w:ascii="Times New Roman" w:eastAsia="Calibri" w:hAnsi="Times New Roman"/>
          <w:shd w:val="clear" w:color="auto" w:fill="F9F9F9"/>
          <w:lang w:eastAsia="en-US"/>
        </w:rPr>
        <w:t>).</w:t>
      </w:r>
    </w:p>
    <w:p w:rsidR="00E93E06" w:rsidRPr="006630ED" w:rsidRDefault="009E02BD" w:rsidP="009E02BD">
      <w:pPr>
        <w:numPr>
          <w:ilvl w:val="0"/>
          <w:numId w:val="29"/>
        </w:numPr>
        <w:tabs>
          <w:tab w:val="left" w:pos="1134"/>
        </w:tabs>
        <w:spacing w:after="0" w:line="240" w:lineRule="auto"/>
        <w:ind w:left="0" w:firstLine="709"/>
        <w:jc w:val="both"/>
        <w:rPr>
          <w:rFonts w:ascii="Times New Roman" w:hAnsi="Times New Roman"/>
          <w:lang w:val="uk-UA"/>
        </w:rPr>
      </w:pPr>
      <w:proofErr w:type="spellStart"/>
      <w:r w:rsidRPr="006630ED">
        <w:rPr>
          <w:rFonts w:ascii="Times New Roman" w:hAnsi="Times New Roman"/>
          <w:lang w:val="uk-UA"/>
        </w:rPr>
        <w:t>Повышение</w:t>
      </w:r>
      <w:proofErr w:type="spellEnd"/>
      <w:r w:rsidRPr="006630ED">
        <w:rPr>
          <w:rFonts w:ascii="Times New Roman" w:hAnsi="Times New Roman"/>
          <w:lang w:val="uk-UA"/>
        </w:rPr>
        <w:t xml:space="preserve"> </w:t>
      </w:r>
      <w:proofErr w:type="spellStart"/>
      <w:r w:rsidRPr="006630ED">
        <w:rPr>
          <w:rFonts w:ascii="Times New Roman" w:hAnsi="Times New Roman"/>
          <w:lang w:val="uk-UA"/>
        </w:rPr>
        <w:t>безопасности</w:t>
      </w:r>
      <w:proofErr w:type="spellEnd"/>
      <w:r w:rsidRPr="006630ED">
        <w:rPr>
          <w:rFonts w:ascii="Times New Roman" w:hAnsi="Times New Roman"/>
          <w:lang w:val="uk-UA"/>
        </w:rPr>
        <w:t xml:space="preserve"> </w:t>
      </w:r>
      <w:proofErr w:type="spellStart"/>
      <w:r w:rsidRPr="006630ED">
        <w:rPr>
          <w:rFonts w:ascii="Times New Roman" w:hAnsi="Times New Roman"/>
          <w:lang w:val="uk-UA"/>
        </w:rPr>
        <w:t>дорожного</w:t>
      </w:r>
      <w:proofErr w:type="spellEnd"/>
      <w:r w:rsidRPr="006630ED">
        <w:rPr>
          <w:rFonts w:ascii="Times New Roman" w:hAnsi="Times New Roman"/>
          <w:lang w:val="uk-UA"/>
        </w:rPr>
        <w:t xml:space="preserve"> </w:t>
      </w:r>
      <w:proofErr w:type="spellStart"/>
      <w:r w:rsidRPr="006630ED">
        <w:rPr>
          <w:rFonts w:ascii="Times New Roman" w:hAnsi="Times New Roman"/>
          <w:lang w:val="uk-UA"/>
        </w:rPr>
        <w:t>движения</w:t>
      </w:r>
      <w:proofErr w:type="spellEnd"/>
      <w:r w:rsidRPr="006630ED">
        <w:rPr>
          <w:rFonts w:ascii="Times New Roman" w:hAnsi="Times New Roman"/>
          <w:lang w:val="uk-UA"/>
        </w:rPr>
        <w:t xml:space="preserve"> во</w:t>
      </w:r>
      <w:r w:rsidRPr="006630ED">
        <w:rPr>
          <w:rFonts w:ascii="Times New Roman" w:hAnsi="Times New Roman"/>
        </w:rPr>
        <w:t xml:space="preserve"> </w:t>
      </w:r>
      <w:proofErr w:type="spellStart"/>
      <w:r w:rsidRPr="006630ED">
        <w:rPr>
          <w:rFonts w:ascii="Times New Roman" w:hAnsi="Times New Roman"/>
          <w:lang w:val="uk-UA"/>
        </w:rPr>
        <w:t>всем</w:t>
      </w:r>
      <w:proofErr w:type="spellEnd"/>
      <w:r w:rsidRPr="006630ED">
        <w:rPr>
          <w:rFonts w:ascii="Times New Roman" w:hAnsi="Times New Roman"/>
          <w:lang w:val="uk-UA"/>
        </w:rPr>
        <w:t xml:space="preserve"> мире:</w:t>
      </w:r>
      <w:r w:rsidRPr="006630ED">
        <w:rPr>
          <w:rFonts w:ascii="Times New Roman" w:hAnsi="Times New Roman"/>
        </w:rPr>
        <w:t xml:space="preserve"> </w:t>
      </w:r>
      <w:proofErr w:type="spellStart"/>
      <w:r w:rsidR="00E93E06" w:rsidRPr="006630ED">
        <w:rPr>
          <w:rFonts w:ascii="Times New Roman" w:hAnsi="Times New Roman"/>
          <w:lang w:val="uk-UA"/>
        </w:rPr>
        <w:t>Резолюция</w:t>
      </w:r>
      <w:proofErr w:type="spellEnd"/>
      <w:r w:rsidRPr="006630ED">
        <w:rPr>
          <w:rFonts w:ascii="Times New Roman" w:hAnsi="Times New Roman"/>
          <w:lang w:val="uk-UA"/>
        </w:rPr>
        <w:t xml:space="preserve">, </w:t>
      </w:r>
      <w:proofErr w:type="spellStart"/>
      <w:r w:rsidRPr="006630ED">
        <w:rPr>
          <w:rFonts w:ascii="Times New Roman" w:eastAsia="Calibri" w:hAnsi="Times New Roman"/>
          <w:shd w:val="clear" w:color="auto" w:fill="F9F9F9"/>
          <w:lang w:val="uk-UA" w:eastAsia="en-US"/>
        </w:rPr>
        <w:t>принятая</w:t>
      </w:r>
      <w:proofErr w:type="spellEnd"/>
      <w:r w:rsidRPr="006630ED">
        <w:rPr>
          <w:rFonts w:ascii="Times New Roman" w:hAnsi="Times New Roman"/>
          <w:lang w:val="uk-UA"/>
        </w:rPr>
        <w:t xml:space="preserve"> </w:t>
      </w:r>
      <w:proofErr w:type="spellStart"/>
      <w:r w:rsidRPr="006630ED">
        <w:rPr>
          <w:rFonts w:ascii="Times New Roman" w:hAnsi="Times New Roman"/>
          <w:lang w:val="uk-UA"/>
        </w:rPr>
        <w:t>Генеральной</w:t>
      </w:r>
      <w:proofErr w:type="spellEnd"/>
      <w:r w:rsidRPr="006630ED">
        <w:rPr>
          <w:rFonts w:ascii="Times New Roman" w:hAnsi="Times New Roman"/>
          <w:lang w:val="uk-UA"/>
        </w:rPr>
        <w:t xml:space="preserve"> </w:t>
      </w:r>
      <w:proofErr w:type="spellStart"/>
      <w:r w:rsidRPr="006630ED">
        <w:rPr>
          <w:rFonts w:ascii="Times New Roman" w:hAnsi="Times New Roman"/>
          <w:lang w:val="uk-UA"/>
        </w:rPr>
        <w:t>Ассамблеей</w:t>
      </w:r>
      <w:proofErr w:type="spellEnd"/>
      <w:r w:rsidR="00E93E06" w:rsidRPr="006630ED">
        <w:rPr>
          <w:rFonts w:ascii="Times New Roman" w:hAnsi="Times New Roman"/>
          <w:lang w:val="uk-UA"/>
        </w:rPr>
        <w:t xml:space="preserve"> </w:t>
      </w:r>
      <w:r w:rsidRPr="006630ED">
        <w:rPr>
          <w:rFonts w:ascii="Times New Roman" w:hAnsi="Times New Roman"/>
          <w:lang w:val="uk-UA"/>
        </w:rPr>
        <w:t>(</w:t>
      </w:r>
      <w:r w:rsidR="00E93E06" w:rsidRPr="006630ED">
        <w:rPr>
          <w:rFonts w:ascii="Times New Roman" w:hAnsi="Times New Roman"/>
          <w:lang w:val="uk-UA"/>
        </w:rPr>
        <w:t>ООН 58/289 від 14.04.2004</w:t>
      </w:r>
      <w:r w:rsidRPr="006630ED">
        <w:rPr>
          <w:rFonts w:ascii="Times New Roman" w:hAnsi="Times New Roman"/>
          <w:lang w:val="uk-UA"/>
        </w:rPr>
        <w:t>).</w:t>
      </w:r>
      <w:r w:rsidR="00E93E06" w:rsidRPr="006630ED">
        <w:rPr>
          <w:rFonts w:ascii="Times New Roman" w:hAnsi="Times New Roman"/>
          <w:lang w:val="uk-UA"/>
        </w:rPr>
        <w:t xml:space="preserve"> </w:t>
      </w:r>
      <w:proofErr w:type="spellStart"/>
      <w:r w:rsidRPr="006630ED">
        <w:rPr>
          <w:rFonts w:ascii="Times New Roman" w:hAnsi="Times New Roman"/>
          <w:lang w:val="uk-UA"/>
        </w:rPr>
        <w:t>Организация</w:t>
      </w:r>
      <w:proofErr w:type="spellEnd"/>
      <w:r w:rsidRPr="006630ED">
        <w:rPr>
          <w:rFonts w:ascii="Times New Roman" w:hAnsi="Times New Roman"/>
          <w:lang w:val="uk-UA"/>
        </w:rPr>
        <w:t xml:space="preserve"> </w:t>
      </w:r>
      <w:proofErr w:type="spellStart"/>
      <w:r w:rsidRPr="006630ED">
        <w:rPr>
          <w:rFonts w:ascii="Times New Roman" w:hAnsi="Times New Roman"/>
          <w:lang w:val="uk-UA"/>
        </w:rPr>
        <w:t>Объединенных</w:t>
      </w:r>
      <w:proofErr w:type="spellEnd"/>
      <w:r w:rsidRPr="006630ED">
        <w:rPr>
          <w:rFonts w:ascii="Times New Roman" w:hAnsi="Times New Roman"/>
          <w:lang w:val="uk-UA"/>
        </w:rPr>
        <w:t xml:space="preserve"> </w:t>
      </w:r>
      <w:proofErr w:type="spellStart"/>
      <w:r w:rsidRPr="006630ED">
        <w:rPr>
          <w:rFonts w:ascii="Times New Roman" w:hAnsi="Times New Roman"/>
          <w:lang w:val="uk-UA"/>
        </w:rPr>
        <w:t>Наций</w:t>
      </w:r>
      <w:proofErr w:type="spellEnd"/>
      <w:r w:rsidR="00E93E06" w:rsidRPr="006630ED">
        <w:rPr>
          <w:rFonts w:ascii="Times New Roman" w:hAnsi="Times New Roman"/>
          <w:lang w:val="uk-UA"/>
        </w:rPr>
        <w:t>.</w:t>
      </w:r>
      <w:r w:rsidR="00E93E06" w:rsidRPr="006630ED">
        <w:rPr>
          <w:rFonts w:ascii="Times New Roman" w:hAnsi="Times New Roman"/>
          <w:szCs w:val="24"/>
        </w:rPr>
        <w:t xml:space="preserve"> URL</w:t>
      </w:r>
      <w:r w:rsidR="00E93E06" w:rsidRPr="006630ED">
        <w:rPr>
          <w:rFonts w:ascii="Times New Roman" w:hAnsi="Times New Roman"/>
          <w:szCs w:val="24"/>
          <w:lang w:val="uk-UA"/>
        </w:rPr>
        <w:t>: </w:t>
      </w:r>
      <w:hyperlink r:id="rId851" w:history="1">
        <w:r w:rsidR="004231BD" w:rsidRPr="006630ED">
          <w:rPr>
            <w:rStyle w:val="af1"/>
            <w:rFonts w:ascii="Times New Roman" w:hAnsi="Times New Roman"/>
            <w:u w:val="none"/>
          </w:rPr>
          <w:t>https://undocs.org/ru/A/RES/58/289</w:t>
        </w:r>
      </w:hyperlink>
      <w:r w:rsidR="00E93E06" w:rsidRPr="006630ED">
        <w:rPr>
          <w:rFonts w:ascii="Times New Roman" w:hAnsi="Times New Roman"/>
          <w:lang w:val="uk-UA"/>
        </w:rPr>
        <w:t xml:space="preserve"> </w:t>
      </w:r>
      <w:r w:rsidRPr="006630ED">
        <w:rPr>
          <w:rFonts w:ascii="Times New Roman" w:eastAsia="Calibri" w:hAnsi="Times New Roman"/>
          <w:shd w:val="clear" w:color="auto" w:fill="F9F9F9"/>
          <w:lang w:eastAsia="en-US"/>
        </w:rPr>
        <w:t xml:space="preserve">(дата </w:t>
      </w:r>
      <w:proofErr w:type="spellStart"/>
      <w:r w:rsidRPr="006630ED">
        <w:rPr>
          <w:rFonts w:ascii="Times New Roman" w:eastAsia="Calibri" w:hAnsi="Times New Roman"/>
          <w:shd w:val="clear" w:color="auto" w:fill="F9F9F9"/>
          <w:lang w:eastAsia="en-US"/>
        </w:rPr>
        <w:t>звернення</w:t>
      </w:r>
      <w:proofErr w:type="spellEnd"/>
      <w:r w:rsidRPr="006630ED">
        <w:rPr>
          <w:rFonts w:ascii="Times New Roman" w:eastAsia="Calibri" w:hAnsi="Times New Roman"/>
          <w:shd w:val="clear" w:color="auto" w:fill="F9F9F9"/>
          <w:lang w:eastAsia="en-US"/>
        </w:rPr>
        <w:t>: 23.02.201</w:t>
      </w:r>
      <w:r w:rsidR="00112724" w:rsidRPr="006630ED">
        <w:rPr>
          <w:rFonts w:ascii="Times New Roman" w:eastAsia="Calibri" w:hAnsi="Times New Roman"/>
          <w:shd w:val="clear" w:color="auto" w:fill="F9F9F9"/>
          <w:lang w:eastAsia="en-US"/>
        </w:rPr>
        <w:t>9</w:t>
      </w:r>
      <w:r w:rsidRPr="006630ED">
        <w:rPr>
          <w:rFonts w:ascii="Times New Roman" w:eastAsia="Calibri" w:hAnsi="Times New Roman"/>
          <w:shd w:val="clear" w:color="auto" w:fill="F9F9F9"/>
          <w:lang w:eastAsia="en-US"/>
        </w:rPr>
        <w:t>).</w:t>
      </w:r>
    </w:p>
    <w:p w:rsidR="00E93E06" w:rsidRPr="006630ED" w:rsidRDefault="00E93E06" w:rsidP="008103D7">
      <w:pPr>
        <w:numPr>
          <w:ilvl w:val="0"/>
          <w:numId w:val="29"/>
        </w:numPr>
        <w:tabs>
          <w:tab w:val="left" w:pos="1134"/>
        </w:tabs>
        <w:spacing w:after="0" w:line="240" w:lineRule="auto"/>
        <w:ind w:left="0" w:firstLine="709"/>
        <w:jc w:val="both"/>
        <w:rPr>
          <w:rFonts w:ascii="Times New Roman" w:hAnsi="Times New Roman"/>
          <w:szCs w:val="24"/>
          <w:lang w:val="uk-UA"/>
        </w:rPr>
      </w:pPr>
      <w:r w:rsidRPr="006630ED">
        <w:rPr>
          <w:rFonts w:ascii="Times New Roman" w:hAnsi="Times New Roman"/>
          <w:lang w:val="uk-UA"/>
        </w:rPr>
        <w:t>Стратегія підвищення рівня безпеки дорожнього руху в Україні на період до</w:t>
      </w:r>
      <w:r w:rsidR="009E02BD" w:rsidRPr="006630ED">
        <w:rPr>
          <w:rFonts w:ascii="Times New Roman" w:hAnsi="Times New Roman"/>
          <w:lang w:val="uk-UA"/>
        </w:rPr>
        <w:t> </w:t>
      </w:r>
      <w:r w:rsidRPr="006630ED">
        <w:rPr>
          <w:rFonts w:ascii="Times New Roman" w:hAnsi="Times New Roman"/>
          <w:lang w:val="uk-UA"/>
        </w:rPr>
        <w:t xml:space="preserve">2020 року: Розпорядження Кабінету Міністрів України від 14 червня 2017 року </w:t>
      </w:r>
      <w:r w:rsidRPr="006630ED">
        <w:rPr>
          <w:rFonts w:ascii="Times New Roman" w:hAnsi="Times New Roman"/>
          <w:lang w:val="en-US"/>
        </w:rPr>
        <w:t>N</w:t>
      </w:r>
      <w:r w:rsidRPr="006630ED">
        <w:rPr>
          <w:rFonts w:ascii="Times New Roman" w:hAnsi="Times New Roman"/>
          <w:lang w:val="uk-UA"/>
        </w:rPr>
        <w:t xml:space="preserve"> 481</w:t>
      </w:r>
      <w:r w:rsidR="00690817" w:rsidRPr="006630ED">
        <w:rPr>
          <w:rFonts w:ascii="Times New Roman" w:hAnsi="Times New Roman"/>
          <w:lang w:val="uk-UA"/>
        </w:rPr>
        <w:t>-</w:t>
      </w:r>
      <w:r w:rsidRPr="006630ED">
        <w:rPr>
          <w:rFonts w:ascii="Times New Roman" w:hAnsi="Times New Roman"/>
          <w:lang w:val="uk-UA"/>
        </w:rPr>
        <w:t>р</w:t>
      </w:r>
      <w:r w:rsidR="00690817" w:rsidRPr="006630ED">
        <w:rPr>
          <w:rFonts w:ascii="Times New Roman" w:hAnsi="Times New Roman"/>
          <w:lang w:val="uk-UA"/>
        </w:rPr>
        <w:t>.</w:t>
      </w:r>
      <w:r w:rsidRPr="006630ED">
        <w:rPr>
          <w:rFonts w:ascii="Times New Roman" w:hAnsi="Times New Roman"/>
          <w:lang w:val="uk-UA"/>
        </w:rPr>
        <w:t xml:space="preserve"> </w:t>
      </w:r>
      <w:r w:rsidRPr="006630ED">
        <w:rPr>
          <w:rFonts w:ascii="Times New Roman" w:hAnsi="Times New Roman"/>
          <w:szCs w:val="24"/>
          <w:lang w:val="uk-UA"/>
        </w:rPr>
        <w:t>База</w:t>
      </w:r>
      <w:r w:rsidR="00845A8F" w:rsidRPr="006630ED">
        <w:rPr>
          <w:rFonts w:ascii="Times New Roman" w:hAnsi="Times New Roman"/>
          <w:szCs w:val="24"/>
          <w:lang w:val="uk-UA"/>
        </w:rPr>
        <w:t>  </w:t>
      </w:r>
      <w:r w:rsidRPr="006630ED">
        <w:rPr>
          <w:rFonts w:ascii="Times New Roman" w:hAnsi="Times New Roman"/>
          <w:szCs w:val="24"/>
          <w:lang w:val="uk-UA"/>
        </w:rPr>
        <w:t>даних</w:t>
      </w:r>
      <w:r w:rsidR="00690817" w:rsidRPr="006630ED">
        <w:rPr>
          <w:rFonts w:ascii="Times New Roman" w:hAnsi="Times New Roman"/>
          <w:szCs w:val="24"/>
          <w:lang w:val="uk-UA"/>
        </w:rPr>
        <w:t>:</w:t>
      </w:r>
      <w:r w:rsidRPr="006630ED">
        <w:rPr>
          <w:rFonts w:ascii="Times New Roman" w:hAnsi="Times New Roman"/>
          <w:szCs w:val="24"/>
          <w:lang w:val="uk-UA"/>
        </w:rPr>
        <w:t xml:space="preserve"> Законодавство України</w:t>
      </w:r>
      <w:r w:rsidR="00690817" w:rsidRPr="006630ED">
        <w:rPr>
          <w:rFonts w:ascii="Times New Roman" w:hAnsi="Times New Roman"/>
          <w:szCs w:val="24"/>
        </w:rPr>
        <w:t>,</w:t>
      </w:r>
      <w:r w:rsidRPr="006630ED">
        <w:rPr>
          <w:rFonts w:ascii="Times New Roman" w:hAnsi="Times New Roman"/>
          <w:szCs w:val="24"/>
          <w:lang w:val="uk-UA"/>
        </w:rPr>
        <w:t xml:space="preserve"> Кабінет Міністрів України. </w:t>
      </w:r>
      <w:r w:rsidRPr="006630ED">
        <w:rPr>
          <w:rFonts w:ascii="Times New Roman" w:hAnsi="Times New Roman"/>
          <w:szCs w:val="24"/>
          <w:lang w:val="en-US"/>
        </w:rPr>
        <w:t>URL</w:t>
      </w:r>
      <w:r w:rsidRPr="006630ED">
        <w:rPr>
          <w:rFonts w:ascii="Times New Roman" w:hAnsi="Times New Roman"/>
          <w:szCs w:val="24"/>
          <w:lang w:val="uk-UA"/>
        </w:rPr>
        <w:t>:</w:t>
      </w:r>
      <w:r w:rsidRPr="006630ED">
        <w:rPr>
          <w:rFonts w:ascii="Times New Roman" w:hAnsi="Times New Roman"/>
          <w:sz w:val="24"/>
          <w:szCs w:val="24"/>
          <w:lang w:val="en-US"/>
        </w:rPr>
        <w:t> </w:t>
      </w:r>
      <w:hyperlink r:id="rId852" w:history="1">
        <w:r w:rsidR="004231BD" w:rsidRPr="006630ED">
          <w:rPr>
            <w:rStyle w:val="af1"/>
            <w:rFonts w:ascii="Times New Roman" w:hAnsi="Times New Roman"/>
            <w:szCs w:val="24"/>
            <w:u w:val="none"/>
            <w:lang w:val="uk-UA"/>
          </w:rPr>
          <w:t>https://zakon.rada.gov.ua/laws/show/en/481-2017-%D1%80/print</w:t>
        </w:r>
      </w:hyperlink>
      <w:r w:rsidR="00690817" w:rsidRPr="006630ED">
        <w:rPr>
          <w:rFonts w:ascii="Times New Roman" w:hAnsi="Times New Roman"/>
          <w:color w:val="0000FF"/>
          <w:szCs w:val="24"/>
          <w:lang w:val="uk-UA"/>
        </w:rPr>
        <w:t xml:space="preserve"> </w:t>
      </w:r>
      <w:r w:rsidR="00690817" w:rsidRPr="006630ED">
        <w:rPr>
          <w:rFonts w:ascii="Times New Roman" w:eastAsia="Calibri" w:hAnsi="Times New Roman"/>
          <w:shd w:val="clear" w:color="auto" w:fill="F9F9F9"/>
          <w:lang w:eastAsia="en-US"/>
        </w:rPr>
        <w:t xml:space="preserve">(дата </w:t>
      </w:r>
      <w:proofErr w:type="spellStart"/>
      <w:r w:rsidR="00690817" w:rsidRPr="006630ED">
        <w:rPr>
          <w:rFonts w:ascii="Times New Roman" w:eastAsia="Calibri" w:hAnsi="Times New Roman"/>
          <w:shd w:val="clear" w:color="auto" w:fill="F9F9F9"/>
          <w:lang w:eastAsia="en-US"/>
        </w:rPr>
        <w:t>звернення</w:t>
      </w:r>
      <w:proofErr w:type="spellEnd"/>
      <w:r w:rsidR="00690817" w:rsidRPr="006630ED">
        <w:rPr>
          <w:rFonts w:ascii="Times New Roman" w:eastAsia="Calibri" w:hAnsi="Times New Roman"/>
          <w:shd w:val="clear" w:color="auto" w:fill="F9F9F9"/>
          <w:lang w:eastAsia="en-US"/>
        </w:rPr>
        <w:t>: 23.02.201</w:t>
      </w:r>
      <w:r w:rsidR="00112724" w:rsidRPr="006630ED">
        <w:rPr>
          <w:rFonts w:ascii="Times New Roman" w:eastAsia="Calibri" w:hAnsi="Times New Roman"/>
          <w:shd w:val="clear" w:color="auto" w:fill="F9F9F9"/>
          <w:lang w:eastAsia="en-US"/>
        </w:rPr>
        <w:t>9</w:t>
      </w:r>
      <w:r w:rsidR="00690817" w:rsidRPr="006630ED">
        <w:rPr>
          <w:rFonts w:ascii="Times New Roman" w:eastAsia="Calibri" w:hAnsi="Times New Roman"/>
          <w:shd w:val="clear" w:color="auto" w:fill="F9F9F9"/>
          <w:lang w:eastAsia="en-US"/>
        </w:rPr>
        <w:t>).</w:t>
      </w:r>
    </w:p>
    <w:p w:rsidR="00E93E06" w:rsidRPr="006630ED" w:rsidRDefault="00465A4B" w:rsidP="00112724">
      <w:pPr>
        <w:numPr>
          <w:ilvl w:val="0"/>
          <w:numId w:val="29"/>
        </w:numPr>
        <w:tabs>
          <w:tab w:val="left" w:pos="1134"/>
        </w:tabs>
        <w:spacing w:after="0" w:line="240" w:lineRule="auto"/>
        <w:ind w:left="0" w:firstLine="709"/>
        <w:jc w:val="both"/>
        <w:rPr>
          <w:rFonts w:ascii="Times New Roman" w:eastAsia="Calibri" w:hAnsi="Times New Roman"/>
          <w:iCs/>
          <w:lang w:val="uk-UA" w:eastAsia="en-US"/>
        </w:rPr>
      </w:pPr>
      <w:r w:rsidRPr="006630ED">
        <w:rPr>
          <w:rFonts w:ascii="Times New Roman" w:eastAsia="Calibri" w:hAnsi="Times New Roman"/>
          <w:shd w:val="clear" w:color="auto" w:fill="F9F9F9"/>
          <w:lang w:val="en-US" w:eastAsia="en-US"/>
        </w:rPr>
        <w:t xml:space="preserve">Road traffic accidents </w:t>
      </w:r>
      <w:r w:rsidR="00112724" w:rsidRPr="006630ED">
        <w:rPr>
          <w:rFonts w:ascii="Times New Roman" w:eastAsia="Calibri" w:hAnsi="Times New Roman"/>
          <w:shd w:val="clear" w:color="auto" w:fill="F9F9F9"/>
          <w:lang w:val="en-US" w:eastAsia="en-US"/>
        </w:rPr>
        <w:t>(</w:t>
      </w:r>
      <w:r w:rsidR="00E93E06" w:rsidRPr="006630ED">
        <w:rPr>
          <w:rFonts w:ascii="Times New Roman" w:eastAsia="Calibri" w:hAnsi="Times New Roman"/>
          <w:shd w:val="clear" w:color="auto" w:fill="F9F9F9"/>
          <w:lang w:val="en-US" w:eastAsia="en-US"/>
        </w:rPr>
        <w:t xml:space="preserve">World road traffic accident report. </w:t>
      </w:r>
      <w:hyperlink r:id="rId853" w:history="1">
        <w:r w:rsidR="00E93E06" w:rsidRPr="006630ED">
          <w:rPr>
            <w:rFonts w:ascii="Times New Roman" w:eastAsia="Calibri" w:hAnsi="Times New Roman"/>
            <w:bCs/>
            <w:bdr w:val="none" w:sz="0" w:space="0" w:color="auto" w:frame="1"/>
            <w:lang w:val="en-US" w:eastAsia="en-US"/>
          </w:rPr>
          <w:t>World</w:t>
        </w:r>
        <w:r w:rsidR="00E93E06" w:rsidRPr="006630ED">
          <w:rPr>
            <w:rFonts w:ascii="Times New Roman" w:eastAsia="Calibri" w:hAnsi="Times New Roman"/>
            <w:bCs/>
            <w:bdr w:val="none" w:sz="0" w:space="0" w:color="auto" w:frame="1"/>
            <w:lang w:val="uk-UA" w:eastAsia="en-US"/>
          </w:rPr>
          <w:t xml:space="preserve"> </w:t>
        </w:r>
        <w:r w:rsidR="00E93E06" w:rsidRPr="006630ED">
          <w:rPr>
            <w:rFonts w:ascii="Times New Roman" w:eastAsia="Calibri" w:hAnsi="Times New Roman"/>
            <w:bCs/>
            <w:bdr w:val="none" w:sz="0" w:space="0" w:color="auto" w:frame="1"/>
            <w:lang w:val="en-US" w:eastAsia="en-US"/>
          </w:rPr>
          <w:t>life</w:t>
        </w:r>
        <w:r w:rsidR="00E93E06" w:rsidRPr="006630ED">
          <w:rPr>
            <w:rFonts w:ascii="Times New Roman" w:eastAsia="Calibri" w:hAnsi="Times New Roman"/>
            <w:bCs/>
            <w:bdr w:val="none" w:sz="0" w:space="0" w:color="auto" w:frame="1"/>
            <w:lang w:val="uk-UA" w:eastAsia="en-US"/>
          </w:rPr>
          <w:t xml:space="preserve"> </w:t>
        </w:r>
        <w:r w:rsidR="00E93E06" w:rsidRPr="006630ED">
          <w:rPr>
            <w:rFonts w:ascii="Times New Roman" w:eastAsia="Calibri" w:hAnsi="Times New Roman"/>
            <w:bCs/>
            <w:bdr w:val="none" w:sz="0" w:space="0" w:color="auto" w:frame="1"/>
            <w:lang w:val="en-US" w:eastAsia="en-US"/>
          </w:rPr>
          <w:t>expectancy</w:t>
        </w:r>
      </w:hyperlink>
      <w:r w:rsidR="00112724" w:rsidRPr="006630ED">
        <w:rPr>
          <w:rFonts w:ascii="Times New Roman" w:eastAsia="Calibri" w:hAnsi="Times New Roman"/>
          <w:bCs/>
          <w:bdr w:val="none" w:sz="0" w:space="0" w:color="auto" w:frame="1"/>
          <w:lang w:val="en-US" w:eastAsia="en-US"/>
        </w:rPr>
        <w:t>).</w:t>
      </w:r>
      <w:r w:rsidR="00E93E06" w:rsidRPr="006630ED">
        <w:rPr>
          <w:rFonts w:ascii="Times New Roman" w:eastAsia="Calibri" w:hAnsi="Times New Roman"/>
          <w:lang w:val="en-US" w:eastAsia="en-US"/>
        </w:rPr>
        <w:t xml:space="preserve"> URL</w:t>
      </w:r>
      <w:r w:rsidR="00E93E06" w:rsidRPr="006630ED">
        <w:rPr>
          <w:rFonts w:ascii="Times New Roman" w:eastAsia="Calibri" w:hAnsi="Times New Roman"/>
          <w:lang w:val="uk-UA" w:eastAsia="en-US"/>
        </w:rPr>
        <w:t>:</w:t>
      </w:r>
      <w:r w:rsidR="00E43AAC" w:rsidRPr="006630ED">
        <w:rPr>
          <w:rFonts w:ascii="Times New Roman" w:eastAsia="Calibri" w:hAnsi="Times New Roman"/>
          <w:lang w:val="en-US" w:eastAsia="en-US"/>
        </w:rPr>
        <w:t> </w:t>
      </w:r>
      <w:hyperlink r:id="rId854" w:history="1">
        <w:r w:rsidR="004231BD" w:rsidRPr="006630ED">
          <w:rPr>
            <w:rStyle w:val="af1"/>
            <w:rFonts w:ascii="Times New Roman" w:eastAsia="Calibri" w:hAnsi="Times New Roman"/>
            <w:iCs/>
            <w:u w:val="none"/>
            <w:lang w:val="uk-UA" w:eastAsia="en-US"/>
          </w:rPr>
          <w:t>https://www.worldlifeexpectancy.com/world-road-traffic-accidents-report</w:t>
        </w:r>
      </w:hyperlink>
      <w:r w:rsidR="00112724" w:rsidRPr="006630ED">
        <w:rPr>
          <w:rStyle w:val="af1"/>
          <w:rFonts w:ascii="Times New Roman" w:eastAsia="Calibri" w:hAnsi="Times New Roman"/>
          <w:iCs/>
          <w:u w:val="none"/>
          <w:lang w:val="en-US" w:eastAsia="en-US"/>
        </w:rPr>
        <w:t xml:space="preserve"> </w:t>
      </w:r>
      <w:r w:rsidR="00112724" w:rsidRPr="006630ED">
        <w:rPr>
          <w:rFonts w:ascii="Times New Roman" w:eastAsia="Calibri" w:hAnsi="Times New Roman"/>
          <w:shd w:val="clear" w:color="auto" w:fill="F9F9F9"/>
          <w:lang w:val="en-US" w:eastAsia="en-US"/>
        </w:rPr>
        <w:t>(</w:t>
      </w:r>
      <w:r w:rsidR="00112724" w:rsidRPr="006630ED">
        <w:rPr>
          <w:rFonts w:ascii="Times New Roman" w:eastAsia="Calibri" w:hAnsi="Times New Roman"/>
          <w:shd w:val="clear" w:color="auto" w:fill="F9F9F9"/>
          <w:lang w:eastAsia="en-US"/>
        </w:rPr>
        <w:t>дата</w:t>
      </w:r>
      <w:r w:rsidR="00112724" w:rsidRPr="006630ED">
        <w:rPr>
          <w:rFonts w:ascii="Times New Roman" w:eastAsia="Calibri" w:hAnsi="Times New Roman"/>
          <w:shd w:val="clear" w:color="auto" w:fill="F9F9F9"/>
          <w:lang w:val="en-US" w:eastAsia="en-US"/>
        </w:rPr>
        <w:t xml:space="preserve"> </w:t>
      </w:r>
      <w:proofErr w:type="spellStart"/>
      <w:r w:rsidR="00112724" w:rsidRPr="006630ED">
        <w:rPr>
          <w:rFonts w:ascii="Times New Roman" w:eastAsia="Calibri" w:hAnsi="Times New Roman"/>
          <w:shd w:val="clear" w:color="auto" w:fill="F9F9F9"/>
          <w:lang w:eastAsia="en-US"/>
        </w:rPr>
        <w:t>звернення</w:t>
      </w:r>
      <w:proofErr w:type="spellEnd"/>
      <w:r w:rsidR="00112724" w:rsidRPr="006630ED">
        <w:rPr>
          <w:rFonts w:ascii="Times New Roman" w:eastAsia="Calibri" w:hAnsi="Times New Roman"/>
          <w:shd w:val="clear" w:color="auto" w:fill="F9F9F9"/>
          <w:lang w:val="en-US" w:eastAsia="en-US"/>
        </w:rPr>
        <w:t>: 23.02.201</w:t>
      </w:r>
      <w:r w:rsidR="00820B1E" w:rsidRPr="006630ED">
        <w:rPr>
          <w:rFonts w:ascii="Times New Roman" w:eastAsia="Calibri" w:hAnsi="Times New Roman"/>
          <w:shd w:val="clear" w:color="auto" w:fill="F9F9F9"/>
          <w:lang w:val="en-US" w:eastAsia="en-US"/>
        </w:rPr>
        <w:t>9</w:t>
      </w:r>
      <w:r w:rsidR="00112724" w:rsidRPr="006630ED">
        <w:rPr>
          <w:rFonts w:ascii="Times New Roman" w:eastAsia="Calibri" w:hAnsi="Times New Roman"/>
          <w:shd w:val="clear" w:color="auto" w:fill="F9F9F9"/>
          <w:lang w:val="en-US" w:eastAsia="en-US"/>
        </w:rPr>
        <w:t>).</w:t>
      </w:r>
    </w:p>
    <w:p w:rsidR="00E93E06" w:rsidRPr="006630ED" w:rsidRDefault="00E93E06" w:rsidP="00080172">
      <w:pPr>
        <w:numPr>
          <w:ilvl w:val="0"/>
          <w:numId w:val="29"/>
        </w:numPr>
        <w:tabs>
          <w:tab w:val="left" w:pos="1134"/>
        </w:tabs>
        <w:spacing w:after="0" w:line="240" w:lineRule="auto"/>
        <w:ind w:left="0" w:firstLine="709"/>
        <w:jc w:val="both"/>
        <w:rPr>
          <w:rFonts w:ascii="Times New Roman" w:eastAsia="Calibri" w:hAnsi="Times New Roman"/>
          <w:i/>
          <w:lang w:val="uk-UA" w:eastAsia="en-US"/>
        </w:rPr>
      </w:pPr>
      <w:r w:rsidRPr="006630ED">
        <w:rPr>
          <w:rFonts w:ascii="Times New Roman" w:eastAsia="Calibri" w:hAnsi="Times New Roman"/>
          <w:iCs/>
          <w:lang w:eastAsia="en-US"/>
        </w:rPr>
        <w:lastRenderedPageBreak/>
        <w:t>Кужель</w:t>
      </w:r>
      <w:r w:rsidR="00597C05" w:rsidRPr="006630ED">
        <w:rPr>
          <w:rFonts w:ascii="Times New Roman" w:eastAsia="Calibri" w:hAnsi="Times New Roman"/>
          <w:iCs/>
          <w:lang w:val="en-US" w:eastAsia="en-US"/>
        </w:rPr>
        <w:t> </w:t>
      </w:r>
      <w:r w:rsidRPr="006630ED">
        <w:rPr>
          <w:rFonts w:ascii="Times New Roman" w:eastAsia="Calibri" w:hAnsi="Times New Roman"/>
          <w:lang w:eastAsia="en-US"/>
        </w:rPr>
        <w:t>В.</w:t>
      </w:r>
      <w:r w:rsidR="00597C05" w:rsidRPr="006630ED">
        <w:rPr>
          <w:rFonts w:ascii="Times New Roman" w:eastAsia="Calibri" w:hAnsi="Times New Roman"/>
          <w:lang w:val="en-US" w:eastAsia="en-US"/>
        </w:rPr>
        <w:t> </w:t>
      </w:r>
      <w:r w:rsidRPr="006630ED">
        <w:rPr>
          <w:rFonts w:ascii="Times New Roman" w:eastAsia="Calibri" w:hAnsi="Times New Roman"/>
          <w:iCs/>
          <w:lang w:eastAsia="en-US"/>
        </w:rPr>
        <w:t>П</w:t>
      </w:r>
      <w:r w:rsidRPr="006630ED">
        <w:rPr>
          <w:rFonts w:ascii="Times New Roman" w:eastAsia="Calibri" w:hAnsi="Times New Roman"/>
          <w:i/>
          <w:lang w:eastAsia="en-US"/>
        </w:rPr>
        <w:t xml:space="preserve">. </w:t>
      </w:r>
      <w:proofErr w:type="spellStart"/>
      <w:r w:rsidRPr="006630ED">
        <w:rPr>
          <w:rFonts w:ascii="Times New Roman" w:eastAsia="Calibri" w:hAnsi="Times New Roman"/>
          <w:iCs/>
          <w:lang w:eastAsia="en-US"/>
        </w:rPr>
        <w:t>Оцінка</w:t>
      </w:r>
      <w:proofErr w:type="spellEnd"/>
      <w:r w:rsidRPr="006630ED">
        <w:rPr>
          <w:rFonts w:ascii="Times New Roman" w:eastAsia="Calibri" w:hAnsi="Times New Roman"/>
          <w:iCs/>
          <w:lang w:eastAsia="en-US"/>
        </w:rPr>
        <w:t xml:space="preserve"> </w:t>
      </w:r>
      <w:proofErr w:type="spellStart"/>
      <w:r w:rsidRPr="006630ED">
        <w:rPr>
          <w:rFonts w:ascii="Times New Roman" w:eastAsia="Calibri" w:hAnsi="Times New Roman"/>
          <w:iCs/>
          <w:lang w:eastAsia="en-US"/>
        </w:rPr>
        <w:t>дальності</w:t>
      </w:r>
      <w:proofErr w:type="spellEnd"/>
      <w:r w:rsidRPr="006630ED">
        <w:rPr>
          <w:rFonts w:ascii="Times New Roman" w:eastAsia="Calibri" w:hAnsi="Times New Roman"/>
          <w:iCs/>
          <w:lang w:eastAsia="en-US"/>
        </w:rPr>
        <w:t xml:space="preserve"> </w:t>
      </w:r>
      <w:proofErr w:type="spellStart"/>
      <w:r w:rsidRPr="006630ED">
        <w:rPr>
          <w:rFonts w:ascii="Times New Roman" w:eastAsia="Calibri" w:hAnsi="Times New Roman"/>
          <w:iCs/>
          <w:lang w:eastAsia="en-US"/>
        </w:rPr>
        <w:t>видимості</w:t>
      </w:r>
      <w:proofErr w:type="spellEnd"/>
      <w:r w:rsidRPr="006630ED">
        <w:rPr>
          <w:rFonts w:ascii="Times New Roman" w:eastAsia="Calibri" w:hAnsi="Times New Roman"/>
          <w:iCs/>
          <w:lang w:eastAsia="en-US"/>
        </w:rPr>
        <w:t xml:space="preserve"> </w:t>
      </w:r>
      <w:proofErr w:type="spellStart"/>
      <w:r w:rsidRPr="006630ED">
        <w:rPr>
          <w:rFonts w:ascii="Times New Roman" w:eastAsia="Calibri" w:hAnsi="Times New Roman"/>
          <w:iCs/>
          <w:lang w:eastAsia="en-US"/>
        </w:rPr>
        <w:t>дорожніх</w:t>
      </w:r>
      <w:proofErr w:type="spellEnd"/>
      <w:r w:rsidRPr="006630ED">
        <w:rPr>
          <w:rFonts w:ascii="Times New Roman" w:eastAsia="Calibri" w:hAnsi="Times New Roman"/>
          <w:iCs/>
          <w:lang w:val="uk-UA" w:eastAsia="en-US"/>
        </w:rPr>
        <w:t xml:space="preserve"> </w:t>
      </w:r>
      <w:proofErr w:type="spellStart"/>
      <w:r w:rsidRPr="006630ED">
        <w:rPr>
          <w:rFonts w:ascii="Times New Roman" w:eastAsia="Calibri" w:hAnsi="Times New Roman"/>
          <w:lang w:eastAsia="en-US"/>
        </w:rPr>
        <w:t>об</w:t>
      </w:r>
      <w:r w:rsidRPr="006630ED">
        <w:rPr>
          <w:rFonts w:ascii="Times New Roman" w:eastAsia="Calibri" w:hAnsi="Times New Roman"/>
          <w:i/>
          <w:lang w:eastAsia="en-US"/>
        </w:rPr>
        <w:t>'</w:t>
      </w:r>
      <w:r w:rsidRPr="006630ED">
        <w:rPr>
          <w:rFonts w:ascii="Times New Roman" w:eastAsia="Calibri" w:hAnsi="Times New Roman"/>
          <w:iCs/>
          <w:lang w:eastAsia="en-US"/>
        </w:rPr>
        <w:t>єктів</w:t>
      </w:r>
      <w:proofErr w:type="spellEnd"/>
      <w:r w:rsidRPr="006630ED">
        <w:rPr>
          <w:rFonts w:ascii="Times New Roman" w:eastAsia="Calibri" w:hAnsi="Times New Roman"/>
          <w:iCs/>
          <w:lang w:val="uk-UA" w:eastAsia="en-US"/>
        </w:rPr>
        <w:t xml:space="preserve"> </w:t>
      </w:r>
      <w:r w:rsidRPr="006630ED">
        <w:rPr>
          <w:rFonts w:ascii="Times New Roman" w:eastAsia="Calibri" w:hAnsi="Times New Roman"/>
          <w:lang w:eastAsia="en-US"/>
        </w:rPr>
        <w:t>у</w:t>
      </w:r>
      <w:r w:rsidRPr="006630ED">
        <w:rPr>
          <w:rFonts w:ascii="Times New Roman" w:eastAsia="Calibri" w:hAnsi="Times New Roman"/>
          <w:i/>
          <w:lang w:eastAsia="en-US"/>
        </w:rPr>
        <w:t xml:space="preserve"> </w:t>
      </w:r>
      <w:r w:rsidR="004D0D5B" w:rsidRPr="006630ED">
        <w:rPr>
          <w:rFonts w:ascii="Times New Roman" w:eastAsia="Calibri" w:hAnsi="Times New Roman"/>
          <w:iCs/>
          <w:lang w:eastAsia="en-US"/>
        </w:rPr>
        <w:t xml:space="preserve">темну пору </w:t>
      </w:r>
      <w:proofErr w:type="spellStart"/>
      <w:r w:rsidR="004D0D5B" w:rsidRPr="006630ED">
        <w:rPr>
          <w:rFonts w:ascii="Times New Roman" w:eastAsia="Calibri" w:hAnsi="Times New Roman"/>
          <w:iCs/>
          <w:lang w:eastAsia="en-US"/>
        </w:rPr>
        <w:t>доби</w:t>
      </w:r>
      <w:proofErr w:type="spellEnd"/>
      <w:r w:rsidR="004D0D5B" w:rsidRPr="006630ED">
        <w:rPr>
          <w:rFonts w:ascii="Times New Roman" w:eastAsia="Calibri" w:hAnsi="Times New Roman"/>
          <w:iCs/>
          <w:lang w:eastAsia="en-US"/>
        </w:rPr>
        <w:t> </w:t>
      </w:r>
      <w:r w:rsidR="004D0D5B" w:rsidRPr="006630ED">
        <w:rPr>
          <w:rFonts w:ascii="Times New Roman" w:eastAsia="Calibri" w:hAnsi="Times New Roman"/>
          <w:iCs/>
          <w:lang w:val="uk-UA" w:eastAsia="en-US"/>
        </w:rPr>
        <w:t> </w:t>
      </w:r>
      <w:r w:rsidR="004D0D5B" w:rsidRPr="006630ED">
        <w:rPr>
          <w:rFonts w:ascii="Times New Roman" w:eastAsia="Calibri" w:hAnsi="Times New Roman"/>
          <w:iCs/>
          <w:lang w:eastAsia="en-US"/>
        </w:rPr>
        <w:t>при </w:t>
      </w:r>
      <w:r w:rsidR="004D0D5B" w:rsidRPr="006630ED">
        <w:rPr>
          <w:rFonts w:ascii="Times New Roman" w:eastAsia="Calibri" w:hAnsi="Times New Roman"/>
          <w:iCs/>
          <w:lang w:val="uk-UA" w:eastAsia="en-US"/>
        </w:rPr>
        <w:t> </w:t>
      </w:r>
      <w:proofErr w:type="spellStart"/>
      <w:r w:rsidRPr="006630ED">
        <w:rPr>
          <w:rFonts w:ascii="Times New Roman" w:eastAsia="Calibri" w:hAnsi="Times New Roman"/>
          <w:iCs/>
          <w:lang w:eastAsia="en-US"/>
        </w:rPr>
        <w:t>експертизі</w:t>
      </w:r>
      <w:proofErr w:type="spellEnd"/>
      <w:r w:rsidRPr="006630ED">
        <w:rPr>
          <w:rFonts w:ascii="Times New Roman" w:eastAsia="Calibri" w:hAnsi="Times New Roman"/>
          <w:iCs/>
          <w:lang w:eastAsia="en-US"/>
        </w:rPr>
        <w:t xml:space="preserve"> ДТП за </w:t>
      </w:r>
      <w:proofErr w:type="spellStart"/>
      <w:r w:rsidRPr="006630ED">
        <w:rPr>
          <w:rFonts w:ascii="Times New Roman" w:eastAsia="Calibri" w:hAnsi="Times New Roman"/>
          <w:iCs/>
          <w:lang w:eastAsia="en-US"/>
        </w:rPr>
        <w:t>допомогою</w:t>
      </w:r>
      <w:proofErr w:type="spellEnd"/>
      <w:r w:rsidRPr="006630ED">
        <w:rPr>
          <w:rFonts w:ascii="Times New Roman" w:eastAsia="Calibri" w:hAnsi="Times New Roman"/>
          <w:iCs/>
          <w:lang w:eastAsia="en-US"/>
        </w:rPr>
        <w:t xml:space="preserve"> </w:t>
      </w:r>
      <w:proofErr w:type="spellStart"/>
      <w:r w:rsidRPr="006630ED">
        <w:rPr>
          <w:rFonts w:ascii="Times New Roman" w:eastAsia="Calibri" w:hAnsi="Times New Roman"/>
          <w:iCs/>
          <w:lang w:eastAsia="en-US"/>
        </w:rPr>
        <w:t>нечіткої</w:t>
      </w:r>
      <w:proofErr w:type="spellEnd"/>
      <w:r w:rsidRPr="006630ED">
        <w:rPr>
          <w:rFonts w:ascii="Times New Roman" w:eastAsia="Calibri" w:hAnsi="Times New Roman"/>
          <w:iCs/>
          <w:lang w:eastAsia="en-US"/>
        </w:rPr>
        <w:t xml:space="preserve"> </w:t>
      </w:r>
      <w:proofErr w:type="spellStart"/>
      <w:r w:rsidRPr="006630ED">
        <w:rPr>
          <w:rFonts w:ascii="Times New Roman" w:eastAsia="Calibri" w:hAnsi="Times New Roman"/>
          <w:iCs/>
          <w:lang w:eastAsia="en-US"/>
        </w:rPr>
        <w:t>логіки</w:t>
      </w:r>
      <w:proofErr w:type="spellEnd"/>
      <w:r w:rsidRPr="006630ED">
        <w:rPr>
          <w:rFonts w:ascii="Times New Roman" w:eastAsia="Calibri" w:hAnsi="Times New Roman"/>
          <w:i/>
          <w:lang w:val="uk-UA" w:eastAsia="en-US"/>
        </w:rPr>
        <w:t>.</w:t>
      </w:r>
      <w:r w:rsidRPr="006630ED">
        <w:rPr>
          <w:rFonts w:ascii="Times New Roman" w:eastAsia="Calibri" w:hAnsi="Times New Roman"/>
          <w:i/>
          <w:iCs/>
          <w:lang w:val="uk-UA" w:eastAsia="en-US"/>
        </w:rPr>
        <w:t xml:space="preserve"> </w:t>
      </w:r>
      <w:r w:rsidRPr="006630ED">
        <w:rPr>
          <w:rFonts w:ascii="Times New Roman" w:eastAsia="Calibri" w:hAnsi="Times New Roman"/>
          <w:i/>
          <w:iCs/>
          <w:lang w:eastAsia="en-US"/>
        </w:rPr>
        <w:t>Вестник Харьковского национального</w:t>
      </w:r>
      <w:r w:rsidR="004D0D5B" w:rsidRPr="006630ED">
        <w:rPr>
          <w:rFonts w:ascii="Times New Roman" w:eastAsia="Calibri" w:hAnsi="Times New Roman"/>
          <w:i/>
          <w:iCs/>
          <w:lang w:val="uk-UA" w:eastAsia="en-US"/>
        </w:rPr>
        <w:t>  </w:t>
      </w:r>
      <w:r w:rsidRPr="006630ED">
        <w:rPr>
          <w:rFonts w:ascii="Times New Roman" w:eastAsia="Calibri" w:hAnsi="Times New Roman"/>
          <w:i/>
          <w:iCs/>
          <w:lang w:eastAsia="en-US"/>
        </w:rPr>
        <w:t>автомобильно</w:t>
      </w:r>
      <w:r w:rsidRPr="006630ED">
        <w:rPr>
          <w:rFonts w:ascii="Times New Roman" w:eastAsia="Calibri" w:hAnsi="Times New Roman"/>
          <w:i/>
          <w:lang w:eastAsia="en-US"/>
        </w:rPr>
        <w:t>-</w:t>
      </w:r>
      <w:r w:rsidRPr="006630ED">
        <w:rPr>
          <w:rFonts w:ascii="Times New Roman" w:eastAsia="Calibri" w:hAnsi="Times New Roman"/>
          <w:i/>
          <w:iCs/>
          <w:lang w:eastAsia="en-US"/>
        </w:rPr>
        <w:t>дорожного университета</w:t>
      </w:r>
      <w:r w:rsidRPr="006630ED">
        <w:rPr>
          <w:rFonts w:ascii="Times New Roman" w:eastAsia="Calibri" w:hAnsi="Times New Roman"/>
          <w:iCs/>
          <w:lang w:val="uk-UA" w:eastAsia="en-US"/>
        </w:rPr>
        <w:t>. Харків, 2008</w:t>
      </w:r>
      <w:r w:rsidRPr="006630ED">
        <w:rPr>
          <w:rFonts w:ascii="Times New Roman" w:eastAsia="Calibri" w:hAnsi="Times New Roman"/>
          <w:i/>
          <w:lang w:val="uk-UA" w:eastAsia="en-US"/>
        </w:rPr>
        <w:t>.</w:t>
      </w:r>
      <w:r w:rsidR="004D0D5B" w:rsidRPr="006630ED">
        <w:rPr>
          <w:rFonts w:ascii="Times New Roman" w:eastAsia="Calibri" w:hAnsi="Times New Roman"/>
          <w:lang w:val="uk-UA" w:eastAsia="en-US"/>
        </w:rPr>
        <w:t xml:space="preserve"> </w:t>
      </w:r>
      <w:proofErr w:type="spellStart"/>
      <w:r w:rsidR="004D0D5B" w:rsidRPr="006630ED">
        <w:rPr>
          <w:rFonts w:ascii="Times New Roman" w:eastAsia="Calibri" w:hAnsi="Times New Roman"/>
          <w:lang w:val="uk-UA" w:eastAsia="en-US"/>
        </w:rPr>
        <w:t>Вип</w:t>
      </w:r>
      <w:proofErr w:type="spellEnd"/>
      <w:r w:rsidR="004D0D5B" w:rsidRPr="006630ED">
        <w:rPr>
          <w:rFonts w:ascii="Times New Roman" w:eastAsia="Calibri" w:hAnsi="Times New Roman"/>
          <w:lang w:val="uk-UA" w:eastAsia="en-US"/>
        </w:rPr>
        <w:t>. </w:t>
      </w:r>
      <w:r w:rsidRPr="006630ED">
        <w:rPr>
          <w:rFonts w:ascii="Times New Roman" w:eastAsia="Calibri" w:hAnsi="Times New Roman"/>
          <w:iCs/>
          <w:lang w:val="uk-UA" w:eastAsia="en-US"/>
        </w:rPr>
        <w:t>41</w:t>
      </w:r>
      <w:r w:rsidR="004D0D5B" w:rsidRPr="006630ED">
        <w:rPr>
          <w:rFonts w:ascii="Times New Roman" w:eastAsia="Calibri" w:hAnsi="Times New Roman"/>
          <w:lang w:val="uk-UA" w:eastAsia="en-US"/>
        </w:rPr>
        <w:t>. С. </w:t>
      </w:r>
      <w:r w:rsidRPr="006630ED">
        <w:rPr>
          <w:rFonts w:ascii="Times New Roman" w:eastAsia="Calibri" w:hAnsi="Times New Roman"/>
          <w:lang w:val="uk-UA" w:eastAsia="en-US"/>
        </w:rPr>
        <w:t>91</w:t>
      </w:r>
      <w:r w:rsidR="00820B1E" w:rsidRPr="006630ED">
        <w:rPr>
          <w:rFonts w:ascii="Times New Roman" w:eastAsia="Calibri" w:hAnsi="Times New Roman"/>
          <w:lang w:eastAsia="en-US"/>
        </w:rPr>
        <w:t>-</w:t>
      </w:r>
      <w:r w:rsidRPr="006630ED">
        <w:rPr>
          <w:rFonts w:ascii="Times New Roman" w:eastAsia="Calibri" w:hAnsi="Times New Roman"/>
          <w:lang w:val="uk-UA" w:eastAsia="en-US"/>
        </w:rPr>
        <w:t>95.</w:t>
      </w:r>
      <w:r w:rsidR="00820B1E" w:rsidRPr="006630ED">
        <w:rPr>
          <w:rFonts w:ascii="Times New Roman" w:eastAsia="Calibri" w:hAnsi="Times New Roman"/>
          <w:color w:val="444444"/>
          <w:shd w:val="clear" w:color="auto" w:fill="F9F9F9"/>
          <w:lang w:eastAsia="en-US"/>
        </w:rPr>
        <w:t xml:space="preserve"> </w:t>
      </w:r>
      <w:r w:rsidR="00820B1E" w:rsidRPr="006630ED">
        <w:rPr>
          <w:rFonts w:ascii="Times New Roman" w:eastAsia="Calibri" w:hAnsi="Times New Roman"/>
          <w:color w:val="444444"/>
          <w:shd w:val="clear" w:color="auto" w:fill="F9F9F9"/>
          <w:lang w:val="en-US" w:eastAsia="en-US"/>
        </w:rPr>
        <w:t>URL</w:t>
      </w:r>
      <w:r w:rsidR="00820B1E" w:rsidRPr="006630ED">
        <w:rPr>
          <w:rFonts w:ascii="Times New Roman" w:eastAsia="Calibri" w:hAnsi="Times New Roman"/>
          <w:color w:val="444444"/>
          <w:shd w:val="clear" w:color="auto" w:fill="F9F9F9"/>
          <w:lang w:eastAsia="en-US"/>
        </w:rPr>
        <w:t>:</w:t>
      </w:r>
      <w:r w:rsidR="00E43AAC" w:rsidRPr="006630ED">
        <w:rPr>
          <w:rFonts w:ascii="Times New Roman" w:eastAsia="Calibri" w:hAnsi="Times New Roman"/>
          <w:color w:val="444444"/>
          <w:shd w:val="clear" w:color="auto" w:fill="F9F9F9"/>
          <w:lang w:eastAsia="en-US"/>
        </w:rPr>
        <w:t> </w:t>
      </w:r>
      <w:hyperlink r:id="rId855" w:history="1">
        <w:r w:rsidR="00080172" w:rsidRPr="006630ED">
          <w:rPr>
            <w:rStyle w:val="af1"/>
            <w:rFonts w:ascii="Times New Roman" w:eastAsia="Calibri" w:hAnsi="Times New Roman"/>
            <w:u w:val="none"/>
            <w:shd w:val="clear" w:color="auto" w:fill="F9F9F9"/>
            <w:lang w:val="en-US" w:eastAsia="en-US"/>
          </w:rPr>
          <w:t>https</w:t>
        </w:r>
        <w:r w:rsidR="00080172" w:rsidRPr="006630ED">
          <w:rPr>
            <w:rStyle w:val="af1"/>
            <w:rFonts w:ascii="Times New Roman" w:eastAsia="Calibri" w:hAnsi="Times New Roman"/>
            <w:u w:val="none"/>
            <w:shd w:val="clear" w:color="auto" w:fill="F9F9F9"/>
            <w:lang w:eastAsia="en-US"/>
          </w:rPr>
          <w:t>://</w:t>
        </w:r>
        <w:proofErr w:type="spellStart"/>
        <w:r w:rsidR="00080172" w:rsidRPr="006630ED">
          <w:rPr>
            <w:rStyle w:val="af1"/>
            <w:rFonts w:ascii="Times New Roman" w:eastAsia="Calibri" w:hAnsi="Times New Roman"/>
            <w:u w:val="none"/>
            <w:shd w:val="clear" w:color="auto" w:fill="F9F9F9"/>
            <w:lang w:val="en-US" w:eastAsia="en-US"/>
          </w:rPr>
          <w:t>cyberleninka</w:t>
        </w:r>
        <w:proofErr w:type="spellEnd"/>
        <w:r w:rsidR="00080172" w:rsidRPr="006630ED">
          <w:rPr>
            <w:rStyle w:val="af1"/>
            <w:rFonts w:ascii="Times New Roman" w:eastAsia="Calibri" w:hAnsi="Times New Roman"/>
            <w:u w:val="none"/>
            <w:shd w:val="clear" w:color="auto" w:fill="F9F9F9"/>
            <w:lang w:eastAsia="en-US"/>
          </w:rPr>
          <w:t>.</w:t>
        </w:r>
        <w:proofErr w:type="spellStart"/>
        <w:r w:rsidR="00080172" w:rsidRPr="006630ED">
          <w:rPr>
            <w:rStyle w:val="af1"/>
            <w:rFonts w:ascii="Times New Roman" w:eastAsia="Calibri" w:hAnsi="Times New Roman"/>
            <w:u w:val="none"/>
            <w:shd w:val="clear" w:color="auto" w:fill="F9F9F9"/>
            <w:lang w:val="en-US" w:eastAsia="en-US"/>
          </w:rPr>
          <w:t>ru</w:t>
        </w:r>
        <w:proofErr w:type="spellEnd"/>
        <w:r w:rsidR="00080172" w:rsidRPr="006630ED">
          <w:rPr>
            <w:rStyle w:val="af1"/>
            <w:rFonts w:ascii="Times New Roman" w:eastAsia="Calibri" w:hAnsi="Times New Roman"/>
            <w:u w:val="none"/>
            <w:shd w:val="clear" w:color="auto" w:fill="F9F9F9"/>
            <w:lang w:eastAsia="en-US"/>
          </w:rPr>
          <w:t>/</w:t>
        </w:r>
        <w:r w:rsidR="00080172" w:rsidRPr="006630ED">
          <w:rPr>
            <w:rStyle w:val="af1"/>
            <w:rFonts w:ascii="Times New Roman" w:eastAsia="Calibri" w:hAnsi="Times New Roman"/>
            <w:u w:val="none"/>
            <w:shd w:val="clear" w:color="auto" w:fill="F9F9F9"/>
            <w:lang w:val="en-US" w:eastAsia="en-US"/>
          </w:rPr>
          <w:t>article</w:t>
        </w:r>
        <w:r w:rsidR="00080172" w:rsidRPr="006630ED">
          <w:rPr>
            <w:rStyle w:val="af1"/>
            <w:rFonts w:ascii="Times New Roman" w:eastAsia="Calibri" w:hAnsi="Times New Roman"/>
            <w:u w:val="none"/>
            <w:shd w:val="clear" w:color="auto" w:fill="F9F9F9"/>
            <w:lang w:eastAsia="en-US"/>
          </w:rPr>
          <w:t>/</w:t>
        </w:r>
        <w:r w:rsidR="00080172" w:rsidRPr="006630ED">
          <w:rPr>
            <w:rStyle w:val="af1"/>
            <w:rFonts w:ascii="Times New Roman" w:eastAsia="Calibri" w:hAnsi="Times New Roman"/>
            <w:u w:val="none"/>
            <w:shd w:val="clear" w:color="auto" w:fill="F9F9F9"/>
            <w:lang w:val="en-US" w:eastAsia="en-US"/>
          </w:rPr>
          <w:t>v</w:t>
        </w:r>
        <w:r w:rsidR="00080172" w:rsidRPr="006630ED">
          <w:rPr>
            <w:rStyle w:val="af1"/>
            <w:rFonts w:ascii="Times New Roman" w:eastAsia="Calibri" w:hAnsi="Times New Roman"/>
            <w:u w:val="none"/>
            <w:shd w:val="clear" w:color="auto" w:fill="F9F9F9"/>
            <w:lang w:eastAsia="en-US"/>
          </w:rPr>
          <w:t>/</w:t>
        </w:r>
        <w:r w:rsidR="00080172" w:rsidRPr="006630ED">
          <w:rPr>
            <w:rStyle w:val="af1"/>
            <w:rFonts w:ascii="Times New Roman" w:eastAsia="Calibri" w:hAnsi="Times New Roman"/>
            <w:u w:val="none"/>
            <w:shd w:val="clear" w:color="auto" w:fill="F9F9F9"/>
            <w:lang w:val="en-US" w:eastAsia="en-US"/>
          </w:rPr>
          <w:t>the</w:t>
        </w:r>
        <w:r w:rsidR="00080172" w:rsidRPr="006630ED">
          <w:rPr>
            <w:rStyle w:val="af1"/>
            <w:rFonts w:ascii="Times New Roman" w:eastAsia="Calibri" w:hAnsi="Times New Roman"/>
            <w:u w:val="none"/>
            <w:shd w:val="clear" w:color="auto" w:fill="F9F9F9"/>
            <w:lang w:eastAsia="en-US"/>
          </w:rPr>
          <w:t>-</w:t>
        </w:r>
        <w:r w:rsidR="00080172" w:rsidRPr="006630ED">
          <w:rPr>
            <w:rStyle w:val="af1"/>
            <w:rFonts w:ascii="Times New Roman" w:eastAsia="Calibri" w:hAnsi="Times New Roman"/>
            <w:u w:val="none"/>
            <w:shd w:val="clear" w:color="auto" w:fill="F9F9F9"/>
            <w:lang w:val="en-US" w:eastAsia="en-US"/>
          </w:rPr>
          <w:t>estimation</w:t>
        </w:r>
        <w:r w:rsidR="00080172" w:rsidRPr="006630ED">
          <w:rPr>
            <w:rStyle w:val="af1"/>
            <w:rFonts w:ascii="Times New Roman" w:eastAsia="Calibri" w:hAnsi="Times New Roman"/>
            <w:u w:val="none"/>
            <w:shd w:val="clear" w:color="auto" w:fill="F9F9F9"/>
            <w:lang w:eastAsia="en-US"/>
          </w:rPr>
          <w:t>-</w:t>
        </w:r>
        <w:r w:rsidR="00080172" w:rsidRPr="006630ED">
          <w:rPr>
            <w:rStyle w:val="af1"/>
            <w:rFonts w:ascii="Times New Roman" w:eastAsia="Calibri" w:hAnsi="Times New Roman"/>
            <w:u w:val="none"/>
            <w:shd w:val="clear" w:color="auto" w:fill="F9F9F9"/>
            <w:lang w:val="en-US" w:eastAsia="en-US"/>
          </w:rPr>
          <w:t>of</w:t>
        </w:r>
        <w:r w:rsidR="00080172" w:rsidRPr="006630ED">
          <w:rPr>
            <w:rStyle w:val="af1"/>
            <w:rFonts w:ascii="Times New Roman" w:eastAsia="Calibri" w:hAnsi="Times New Roman"/>
            <w:u w:val="none"/>
            <w:shd w:val="clear" w:color="auto" w:fill="F9F9F9"/>
            <w:lang w:eastAsia="en-US"/>
          </w:rPr>
          <w:t>-</w:t>
        </w:r>
        <w:r w:rsidR="00080172" w:rsidRPr="006630ED">
          <w:rPr>
            <w:rStyle w:val="af1"/>
            <w:rFonts w:ascii="Times New Roman" w:eastAsia="Calibri" w:hAnsi="Times New Roman"/>
            <w:u w:val="none"/>
            <w:shd w:val="clear" w:color="auto" w:fill="F9F9F9"/>
            <w:lang w:val="en-US" w:eastAsia="en-US"/>
          </w:rPr>
          <w:t>road</w:t>
        </w:r>
        <w:r w:rsidR="00080172" w:rsidRPr="006630ED">
          <w:rPr>
            <w:rStyle w:val="af1"/>
            <w:rFonts w:ascii="Times New Roman" w:eastAsia="Calibri" w:hAnsi="Times New Roman"/>
            <w:u w:val="none"/>
            <w:shd w:val="clear" w:color="auto" w:fill="F9F9F9"/>
            <w:lang w:eastAsia="en-US"/>
          </w:rPr>
          <w:t>-</w:t>
        </w:r>
        <w:r w:rsidR="00080172" w:rsidRPr="006630ED">
          <w:rPr>
            <w:rStyle w:val="af1"/>
            <w:rFonts w:ascii="Times New Roman" w:eastAsia="Calibri" w:hAnsi="Times New Roman"/>
            <w:u w:val="none"/>
            <w:shd w:val="clear" w:color="auto" w:fill="F9F9F9"/>
            <w:lang w:val="en-US" w:eastAsia="en-US"/>
          </w:rPr>
          <w:t>objects</w:t>
        </w:r>
        <w:r w:rsidR="00080172" w:rsidRPr="006630ED">
          <w:rPr>
            <w:rStyle w:val="af1"/>
            <w:rFonts w:ascii="Times New Roman" w:eastAsia="Calibri" w:hAnsi="Times New Roman"/>
            <w:u w:val="none"/>
            <w:shd w:val="clear" w:color="auto" w:fill="F9F9F9"/>
            <w:lang w:eastAsia="en-US"/>
          </w:rPr>
          <w:t>-</w:t>
        </w:r>
        <w:r w:rsidR="00080172" w:rsidRPr="006630ED">
          <w:rPr>
            <w:rStyle w:val="af1"/>
            <w:rFonts w:ascii="Times New Roman" w:eastAsia="Calibri" w:hAnsi="Times New Roman"/>
            <w:u w:val="none"/>
            <w:shd w:val="clear" w:color="auto" w:fill="F9F9F9"/>
            <w:lang w:val="en-US" w:eastAsia="en-US"/>
          </w:rPr>
          <w:t>distance</w:t>
        </w:r>
        <w:r w:rsidR="00080172" w:rsidRPr="006630ED">
          <w:rPr>
            <w:rStyle w:val="af1"/>
            <w:rFonts w:ascii="Times New Roman" w:eastAsia="Calibri" w:hAnsi="Times New Roman"/>
            <w:u w:val="none"/>
            <w:shd w:val="clear" w:color="auto" w:fill="F9F9F9"/>
            <w:lang w:eastAsia="en-US"/>
          </w:rPr>
          <w:t>-</w:t>
        </w:r>
        <w:r w:rsidR="00080172" w:rsidRPr="006630ED">
          <w:rPr>
            <w:rStyle w:val="af1"/>
            <w:rFonts w:ascii="Times New Roman" w:eastAsia="Calibri" w:hAnsi="Times New Roman"/>
            <w:u w:val="none"/>
            <w:shd w:val="clear" w:color="auto" w:fill="F9F9F9"/>
            <w:lang w:val="en-US" w:eastAsia="en-US"/>
          </w:rPr>
          <w:t>visibility</w:t>
        </w:r>
        <w:r w:rsidR="00080172" w:rsidRPr="006630ED">
          <w:rPr>
            <w:rStyle w:val="af1"/>
            <w:rFonts w:ascii="Times New Roman" w:eastAsia="Calibri" w:hAnsi="Times New Roman"/>
            <w:u w:val="none"/>
            <w:shd w:val="clear" w:color="auto" w:fill="F9F9F9"/>
            <w:lang w:eastAsia="en-US"/>
          </w:rPr>
          <w:t>-</w:t>
        </w:r>
        <w:r w:rsidR="00080172" w:rsidRPr="006630ED">
          <w:rPr>
            <w:rStyle w:val="af1"/>
            <w:rFonts w:ascii="Times New Roman" w:eastAsia="Calibri" w:hAnsi="Times New Roman"/>
            <w:u w:val="none"/>
            <w:shd w:val="clear" w:color="auto" w:fill="F9F9F9"/>
            <w:lang w:val="en-US" w:eastAsia="en-US"/>
          </w:rPr>
          <w:t>at</w:t>
        </w:r>
        <w:r w:rsidR="00080172" w:rsidRPr="006630ED">
          <w:rPr>
            <w:rStyle w:val="af1"/>
            <w:rFonts w:ascii="Times New Roman" w:eastAsia="Calibri" w:hAnsi="Times New Roman"/>
            <w:u w:val="none"/>
            <w:shd w:val="clear" w:color="auto" w:fill="F9F9F9"/>
            <w:lang w:eastAsia="en-US"/>
          </w:rPr>
          <w:t>-</w:t>
        </w:r>
        <w:r w:rsidR="00080172" w:rsidRPr="006630ED">
          <w:rPr>
            <w:rStyle w:val="af1"/>
            <w:rFonts w:ascii="Times New Roman" w:eastAsia="Calibri" w:hAnsi="Times New Roman"/>
            <w:u w:val="none"/>
            <w:shd w:val="clear" w:color="auto" w:fill="F9F9F9"/>
            <w:lang w:val="en-US" w:eastAsia="en-US"/>
          </w:rPr>
          <w:t>nighttime</w:t>
        </w:r>
        <w:r w:rsidR="00080172" w:rsidRPr="006630ED">
          <w:rPr>
            <w:rStyle w:val="af1"/>
            <w:rFonts w:ascii="Times New Roman" w:eastAsia="Calibri" w:hAnsi="Times New Roman"/>
            <w:u w:val="none"/>
            <w:shd w:val="clear" w:color="auto" w:fill="F9F9F9"/>
            <w:lang w:eastAsia="en-US"/>
          </w:rPr>
          <w:t>-</w:t>
        </w:r>
        <w:r w:rsidR="00080172" w:rsidRPr="006630ED">
          <w:rPr>
            <w:rStyle w:val="af1"/>
            <w:rFonts w:ascii="Times New Roman" w:eastAsia="Calibri" w:hAnsi="Times New Roman"/>
            <w:u w:val="none"/>
            <w:shd w:val="clear" w:color="auto" w:fill="F9F9F9"/>
            <w:lang w:val="en-US" w:eastAsia="en-US"/>
          </w:rPr>
          <w:t>during</w:t>
        </w:r>
        <w:r w:rsidR="00080172" w:rsidRPr="006630ED">
          <w:rPr>
            <w:rStyle w:val="af1"/>
            <w:rFonts w:ascii="Times New Roman" w:eastAsia="Calibri" w:hAnsi="Times New Roman"/>
            <w:u w:val="none"/>
            <w:shd w:val="clear" w:color="auto" w:fill="F9F9F9"/>
            <w:lang w:eastAsia="en-US"/>
          </w:rPr>
          <w:t>-</w:t>
        </w:r>
        <w:r w:rsidR="00080172" w:rsidRPr="006630ED">
          <w:rPr>
            <w:rStyle w:val="af1"/>
            <w:rFonts w:ascii="Times New Roman" w:eastAsia="Calibri" w:hAnsi="Times New Roman"/>
            <w:u w:val="none"/>
            <w:shd w:val="clear" w:color="auto" w:fill="F9F9F9"/>
            <w:lang w:val="en-US" w:eastAsia="en-US"/>
          </w:rPr>
          <w:t>the</w:t>
        </w:r>
        <w:r w:rsidR="00080172" w:rsidRPr="006630ED">
          <w:rPr>
            <w:rStyle w:val="af1"/>
            <w:rFonts w:ascii="Times New Roman" w:eastAsia="Calibri" w:hAnsi="Times New Roman"/>
            <w:u w:val="none"/>
            <w:shd w:val="clear" w:color="auto" w:fill="F9F9F9"/>
            <w:lang w:eastAsia="en-US"/>
          </w:rPr>
          <w:t>-</w:t>
        </w:r>
        <w:r w:rsidR="00080172" w:rsidRPr="006630ED">
          <w:rPr>
            <w:rStyle w:val="af1"/>
            <w:rFonts w:ascii="Times New Roman" w:eastAsia="Calibri" w:hAnsi="Times New Roman"/>
            <w:u w:val="none"/>
            <w:shd w:val="clear" w:color="auto" w:fill="F9F9F9"/>
            <w:lang w:val="en-US" w:eastAsia="en-US"/>
          </w:rPr>
          <w:t>traffic</w:t>
        </w:r>
        <w:r w:rsidR="00080172" w:rsidRPr="006630ED">
          <w:rPr>
            <w:rStyle w:val="af1"/>
            <w:rFonts w:ascii="Times New Roman" w:eastAsia="Calibri" w:hAnsi="Times New Roman"/>
            <w:u w:val="none"/>
            <w:shd w:val="clear" w:color="auto" w:fill="F9F9F9"/>
            <w:lang w:eastAsia="en-US"/>
          </w:rPr>
          <w:t>-</w:t>
        </w:r>
        <w:r w:rsidR="00080172" w:rsidRPr="006630ED">
          <w:rPr>
            <w:rStyle w:val="af1"/>
            <w:rFonts w:ascii="Times New Roman" w:eastAsia="Calibri" w:hAnsi="Times New Roman"/>
            <w:u w:val="none"/>
            <w:shd w:val="clear" w:color="auto" w:fill="F9F9F9"/>
            <w:lang w:val="en-US" w:eastAsia="en-US"/>
          </w:rPr>
          <w:t>accidents</w:t>
        </w:r>
        <w:r w:rsidR="00080172" w:rsidRPr="006630ED">
          <w:rPr>
            <w:rStyle w:val="af1"/>
            <w:rFonts w:ascii="Times New Roman" w:eastAsia="Calibri" w:hAnsi="Times New Roman"/>
            <w:u w:val="none"/>
            <w:shd w:val="clear" w:color="auto" w:fill="F9F9F9"/>
            <w:lang w:eastAsia="en-US"/>
          </w:rPr>
          <w:t>-</w:t>
        </w:r>
        <w:r w:rsidR="00080172" w:rsidRPr="006630ED">
          <w:rPr>
            <w:rStyle w:val="af1"/>
            <w:rFonts w:ascii="Times New Roman" w:eastAsia="Calibri" w:hAnsi="Times New Roman"/>
            <w:u w:val="none"/>
            <w:shd w:val="clear" w:color="auto" w:fill="F9F9F9"/>
            <w:lang w:val="en-US" w:eastAsia="en-US"/>
          </w:rPr>
          <w:t>review</w:t>
        </w:r>
        <w:r w:rsidR="00080172" w:rsidRPr="006630ED">
          <w:rPr>
            <w:rStyle w:val="af1"/>
            <w:rFonts w:ascii="Times New Roman" w:eastAsia="Calibri" w:hAnsi="Times New Roman"/>
            <w:u w:val="none"/>
            <w:shd w:val="clear" w:color="auto" w:fill="F9F9F9"/>
            <w:lang w:eastAsia="en-US"/>
          </w:rPr>
          <w:t>-</w:t>
        </w:r>
        <w:r w:rsidR="00080172" w:rsidRPr="006630ED">
          <w:rPr>
            <w:rStyle w:val="af1"/>
            <w:rFonts w:ascii="Times New Roman" w:eastAsia="Calibri" w:hAnsi="Times New Roman"/>
            <w:u w:val="none"/>
            <w:shd w:val="clear" w:color="auto" w:fill="F9F9F9"/>
            <w:lang w:val="en-US" w:eastAsia="en-US"/>
          </w:rPr>
          <w:t>using</w:t>
        </w:r>
        <w:r w:rsidR="00080172" w:rsidRPr="006630ED">
          <w:rPr>
            <w:rStyle w:val="af1"/>
            <w:rFonts w:ascii="Times New Roman" w:eastAsia="Calibri" w:hAnsi="Times New Roman"/>
            <w:u w:val="none"/>
            <w:shd w:val="clear" w:color="auto" w:fill="F9F9F9"/>
            <w:lang w:eastAsia="en-US"/>
          </w:rPr>
          <w:t>-</w:t>
        </w:r>
        <w:r w:rsidR="00080172" w:rsidRPr="006630ED">
          <w:rPr>
            <w:rStyle w:val="af1"/>
            <w:rFonts w:ascii="Times New Roman" w:eastAsia="Calibri" w:hAnsi="Times New Roman"/>
            <w:u w:val="none"/>
            <w:shd w:val="clear" w:color="auto" w:fill="F9F9F9"/>
            <w:lang w:val="en-US" w:eastAsia="en-US"/>
          </w:rPr>
          <w:t>fuzzy</w:t>
        </w:r>
        <w:r w:rsidR="00080172" w:rsidRPr="006630ED">
          <w:rPr>
            <w:rStyle w:val="af1"/>
            <w:rFonts w:ascii="Times New Roman" w:eastAsia="Calibri" w:hAnsi="Times New Roman"/>
            <w:u w:val="none"/>
            <w:shd w:val="clear" w:color="auto" w:fill="F9F9F9"/>
            <w:lang w:eastAsia="en-US"/>
          </w:rPr>
          <w:t>-</w:t>
        </w:r>
        <w:r w:rsidR="00080172" w:rsidRPr="006630ED">
          <w:rPr>
            <w:rStyle w:val="af1"/>
            <w:rFonts w:ascii="Times New Roman" w:eastAsia="Calibri" w:hAnsi="Times New Roman"/>
            <w:u w:val="none"/>
            <w:shd w:val="clear" w:color="auto" w:fill="F9F9F9"/>
            <w:lang w:val="en-US" w:eastAsia="en-US"/>
          </w:rPr>
          <w:t>logic</w:t>
        </w:r>
      </w:hyperlink>
      <w:r w:rsidR="00080172" w:rsidRPr="006630ED">
        <w:rPr>
          <w:rFonts w:ascii="Times New Roman" w:eastAsia="Calibri" w:hAnsi="Times New Roman"/>
          <w:color w:val="444444"/>
          <w:shd w:val="clear" w:color="auto" w:fill="F9F9F9"/>
          <w:lang w:eastAsia="en-US"/>
        </w:rPr>
        <w:t xml:space="preserve"> </w:t>
      </w:r>
      <w:r w:rsidR="00080172" w:rsidRPr="006630ED">
        <w:rPr>
          <w:rFonts w:ascii="Times New Roman" w:eastAsia="Calibri" w:hAnsi="Times New Roman"/>
          <w:shd w:val="clear" w:color="auto" w:fill="F9F9F9"/>
          <w:lang w:eastAsia="en-US"/>
        </w:rPr>
        <w:t xml:space="preserve">(дата </w:t>
      </w:r>
      <w:proofErr w:type="spellStart"/>
      <w:r w:rsidR="00080172" w:rsidRPr="006630ED">
        <w:rPr>
          <w:rFonts w:ascii="Times New Roman" w:eastAsia="Calibri" w:hAnsi="Times New Roman"/>
          <w:shd w:val="clear" w:color="auto" w:fill="F9F9F9"/>
          <w:lang w:eastAsia="en-US"/>
        </w:rPr>
        <w:t>звернення</w:t>
      </w:r>
      <w:proofErr w:type="spellEnd"/>
      <w:r w:rsidR="00080172" w:rsidRPr="006630ED">
        <w:rPr>
          <w:rFonts w:ascii="Times New Roman" w:eastAsia="Calibri" w:hAnsi="Times New Roman"/>
          <w:shd w:val="clear" w:color="auto" w:fill="F9F9F9"/>
          <w:lang w:eastAsia="en-US"/>
        </w:rPr>
        <w:t>: 23.02.2019).</w:t>
      </w:r>
    </w:p>
    <w:p w:rsidR="00E93E06" w:rsidRPr="006630ED" w:rsidRDefault="00E93E06" w:rsidP="001069E4">
      <w:pPr>
        <w:numPr>
          <w:ilvl w:val="0"/>
          <w:numId w:val="29"/>
        </w:numPr>
        <w:tabs>
          <w:tab w:val="left" w:pos="1134"/>
        </w:tabs>
        <w:spacing w:after="0" w:line="240" w:lineRule="auto"/>
        <w:ind w:left="0" w:firstLine="709"/>
        <w:jc w:val="both"/>
        <w:rPr>
          <w:rFonts w:ascii="Times New Roman" w:eastAsia="Calibri" w:hAnsi="Times New Roman"/>
          <w:lang w:val="uk-UA" w:eastAsia="en-US"/>
        </w:rPr>
      </w:pPr>
      <w:r w:rsidRPr="006630ED">
        <w:rPr>
          <w:rFonts w:ascii="Times New Roman" w:eastAsia="Calibri" w:hAnsi="Times New Roman"/>
          <w:lang w:val="uk-UA" w:eastAsia="en-US"/>
        </w:rPr>
        <w:t>Гаврилов</w:t>
      </w:r>
      <w:r w:rsidR="008A1A56"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Е. В., </w:t>
      </w:r>
      <w:proofErr w:type="spellStart"/>
      <w:r w:rsidRPr="006630ED">
        <w:rPr>
          <w:rFonts w:ascii="Times New Roman" w:eastAsia="Calibri" w:hAnsi="Times New Roman"/>
          <w:lang w:val="uk-UA" w:eastAsia="en-US"/>
        </w:rPr>
        <w:t>Дмитриченко</w:t>
      </w:r>
      <w:proofErr w:type="spellEnd"/>
      <w:r w:rsidRPr="006630ED">
        <w:rPr>
          <w:rFonts w:ascii="Times New Roman" w:eastAsia="Calibri" w:hAnsi="Times New Roman"/>
          <w:lang w:val="uk-UA" w:eastAsia="en-US"/>
        </w:rPr>
        <w:t xml:space="preserve"> М. Ф., Доля В. К., Лановий О. Т., </w:t>
      </w:r>
      <w:proofErr w:type="spellStart"/>
      <w:r w:rsidRPr="006630ED">
        <w:rPr>
          <w:rFonts w:ascii="Times New Roman" w:eastAsia="Calibri" w:hAnsi="Times New Roman"/>
          <w:lang w:val="uk-UA" w:eastAsia="en-US"/>
        </w:rPr>
        <w:t>Линник</w:t>
      </w:r>
      <w:proofErr w:type="spellEnd"/>
      <w:r w:rsidRPr="006630ED">
        <w:rPr>
          <w:rFonts w:ascii="Times New Roman" w:eastAsia="Calibri" w:hAnsi="Times New Roman"/>
          <w:lang w:val="uk-UA" w:eastAsia="en-US"/>
        </w:rPr>
        <w:t xml:space="preserve"> О. Е., Поліщук В.П. </w:t>
      </w:r>
      <w:r w:rsidRPr="006630ED">
        <w:rPr>
          <w:rFonts w:ascii="Times New Roman" w:eastAsia="Calibri" w:hAnsi="Times New Roman"/>
          <w:shd w:val="clear" w:color="auto" w:fill="F9F9F9"/>
          <w:lang w:val="uk-UA" w:eastAsia="en-US"/>
        </w:rPr>
        <w:t>Організація</w:t>
      </w:r>
      <w:r w:rsidRPr="006630ED">
        <w:rPr>
          <w:rFonts w:ascii="Times New Roman" w:eastAsia="Calibri" w:hAnsi="Times New Roman"/>
          <w:lang w:val="uk-UA" w:eastAsia="en-US"/>
        </w:rPr>
        <w:t xml:space="preserve"> дорожнього руху</w:t>
      </w:r>
      <w:r w:rsidR="00820B1E" w:rsidRPr="006630ED">
        <w:rPr>
          <w:rFonts w:ascii="Times New Roman" w:eastAsia="Calibri" w:hAnsi="Times New Roman"/>
          <w:lang w:val="uk-UA" w:eastAsia="en-US"/>
        </w:rPr>
        <w:t>:</w:t>
      </w:r>
      <w:r w:rsidRPr="006630ED">
        <w:rPr>
          <w:rFonts w:ascii="Times New Roman" w:eastAsia="Calibri" w:hAnsi="Times New Roman"/>
          <w:lang w:val="uk-UA" w:eastAsia="en-US"/>
        </w:rPr>
        <w:t xml:space="preserve"> </w:t>
      </w:r>
      <w:proofErr w:type="spellStart"/>
      <w:r w:rsidRPr="006630ED">
        <w:rPr>
          <w:rFonts w:ascii="Times New Roman" w:eastAsia="Calibri" w:hAnsi="Times New Roman"/>
          <w:lang w:val="uk-UA" w:eastAsia="en-US"/>
        </w:rPr>
        <w:t>навч</w:t>
      </w:r>
      <w:proofErr w:type="spellEnd"/>
      <w:r w:rsidRPr="006630ED">
        <w:rPr>
          <w:rFonts w:ascii="Times New Roman" w:eastAsia="Calibri" w:hAnsi="Times New Roman"/>
          <w:lang w:val="uk-UA" w:eastAsia="en-US"/>
        </w:rPr>
        <w:t xml:space="preserve">. </w:t>
      </w:r>
      <w:proofErr w:type="spellStart"/>
      <w:r w:rsidR="00820B1E" w:rsidRPr="006630ED">
        <w:rPr>
          <w:rFonts w:ascii="Times New Roman" w:eastAsia="Calibri" w:hAnsi="Times New Roman"/>
          <w:lang w:val="uk-UA" w:eastAsia="en-US"/>
        </w:rPr>
        <w:t>посіб</w:t>
      </w:r>
      <w:proofErr w:type="spellEnd"/>
      <w:r w:rsidR="00820B1E" w:rsidRPr="006630ED">
        <w:rPr>
          <w:rFonts w:ascii="Times New Roman" w:eastAsia="Calibri" w:hAnsi="Times New Roman"/>
          <w:lang w:val="uk-UA" w:eastAsia="en-US"/>
        </w:rPr>
        <w:t>. Київ</w:t>
      </w:r>
      <w:r w:rsidRPr="006630ED">
        <w:rPr>
          <w:rFonts w:ascii="Times New Roman" w:eastAsia="Calibri" w:hAnsi="Times New Roman"/>
          <w:lang w:val="uk-UA" w:eastAsia="en-US"/>
        </w:rPr>
        <w:t>, 2006. 451 с.</w:t>
      </w:r>
    </w:p>
    <w:p w:rsidR="00E93E06" w:rsidRPr="006630ED" w:rsidRDefault="00E93E06" w:rsidP="006D293C">
      <w:pPr>
        <w:numPr>
          <w:ilvl w:val="0"/>
          <w:numId w:val="29"/>
        </w:numPr>
        <w:tabs>
          <w:tab w:val="left" w:pos="1134"/>
        </w:tabs>
        <w:spacing w:after="0" w:line="240" w:lineRule="auto"/>
        <w:ind w:left="0" w:firstLine="709"/>
        <w:jc w:val="both"/>
        <w:rPr>
          <w:rFonts w:ascii="Times New Roman" w:eastAsia="Calibri" w:hAnsi="Times New Roman"/>
          <w:color w:val="444444"/>
          <w:shd w:val="clear" w:color="auto" w:fill="F9F9F9"/>
          <w:lang w:val="uk-UA" w:eastAsia="en-US"/>
        </w:rPr>
      </w:pPr>
      <w:proofErr w:type="spellStart"/>
      <w:r w:rsidRPr="006630ED">
        <w:rPr>
          <w:rFonts w:ascii="Times New Roman" w:eastAsia="Calibri" w:hAnsi="Times New Roman"/>
          <w:lang w:val="uk-UA" w:eastAsia="en-US"/>
        </w:rPr>
        <w:t>Єресов</w:t>
      </w:r>
      <w:proofErr w:type="spellEnd"/>
      <w:r w:rsidR="00597C05" w:rsidRPr="006630ED">
        <w:rPr>
          <w:rFonts w:ascii="Times New Roman" w:eastAsia="Calibri" w:hAnsi="Times New Roman"/>
          <w:lang w:val="en-US" w:eastAsia="en-US"/>
        </w:rPr>
        <w:t> </w:t>
      </w:r>
      <w:r w:rsidRPr="006630ED">
        <w:rPr>
          <w:rFonts w:ascii="Times New Roman" w:eastAsia="Calibri" w:hAnsi="Times New Roman"/>
          <w:lang w:val="uk-UA" w:eastAsia="en-US"/>
        </w:rPr>
        <w:t>В.</w:t>
      </w:r>
      <w:r w:rsidR="00597C05" w:rsidRPr="006630ED">
        <w:rPr>
          <w:rFonts w:ascii="Times New Roman" w:eastAsia="Calibri" w:hAnsi="Times New Roman"/>
          <w:lang w:val="en-US" w:eastAsia="en-US"/>
        </w:rPr>
        <w:t> </w:t>
      </w:r>
      <w:r w:rsidRPr="006630ED">
        <w:rPr>
          <w:rFonts w:ascii="Times New Roman" w:eastAsia="Calibri" w:hAnsi="Times New Roman"/>
          <w:lang w:val="uk-UA" w:eastAsia="en-US"/>
        </w:rPr>
        <w:t>І., Григор’єва</w:t>
      </w:r>
      <w:r w:rsidR="00597C05" w:rsidRPr="006630ED">
        <w:rPr>
          <w:rFonts w:ascii="Times New Roman" w:eastAsia="Calibri" w:hAnsi="Times New Roman"/>
          <w:lang w:val="en-US" w:eastAsia="en-US"/>
        </w:rPr>
        <w:t> </w:t>
      </w:r>
      <w:r w:rsidRPr="006630ED">
        <w:rPr>
          <w:rFonts w:ascii="Times New Roman" w:eastAsia="Calibri" w:hAnsi="Times New Roman"/>
          <w:lang w:val="uk-UA" w:eastAsia="en-US"/>
        </w:rPr>
        <w:t>О.</w:t>
      </w:r>
      <w:r w:rsidR="00597C05" w:rsidRPr="006630ED">
        <w:rPr>
          <w:rFonts w:ascii="Times New Roman" w:eastAsia="Calibri" w:hAnsi="Times New Roman"/>
          <w:lang w:val="en-US" w:eastAsia="en-US"/>
        </w:rPr>
        <w:t> </w:t>
      </w:r>
      <w:r w:rsidRPr="006630ED">
        <w:rPr>
          <w:rFonts w:ascii="Times New Roman" w:eastAsia="Calibri" w:hAnsi="Times New Roman"/>
          <w:lang w:val="uk-UA" w:eastAsia="en-US"/>
        </w:rPr>
        <w:t xml:space="preserve">В. Шляхи управління рухом в умовах перевантаження. </w:t>
      </w:r>
      <w:r w:rsidRPr="006630ED">
        <w:rPr>
          <w:rFonts w:ascii="Times New Roman" w:eastAsia="Calibri" w:hAnsi="Times New Roman"/>
          <w:shd w:val="clear" w:color="auto" w:fill="F9F9F9"/>
          <w:lang w:val="uk-UA" w:eastAsia="en-US"/>
        </w:rPr>
        <w:t>Вісник</w:t>
      </w:r>
      <w:r w:rsidRPr="006630ED">
        <w:rPr>
          <w:rFonts w:ascii="Times New Roman" w:eastAsia="Calibri" w:hAnsi="Times New Roman"/>
          <w:i/>
          <w:lang w:val="uk-UA" w:eastAsia="en-US"/>
        </w:rPr>
        <w:t xml:space="preserve"> НТУ</w:t>
      </w:r>
      <w:r w:rsidRPr="006630ED">
        <w:rPr>
          <w:rFonts w:ascii="Times New Roman" w:eastAsia="Calibri" w:hAnsi="Times New Roman"/>
          <w:lang w:val="uk-UA" w:eastAsia="en-US"/>
        </w:rPr>
        <w:t xml:space="preserve">. Київ, </w:t>
      </w:r>
      <w:r w:rsidRPr="006630ED">
        <w:rPr>
          <w:rFonts w:ascii="Times New Roman" w:eastAsia="Calibri" w:hAnsi="Times New Roman"/>
          <w:shd w:val="clear" w:color="auto" w:fill="F9F9F9"/>
          <w:lang w:val="uk-UA" w:eastAsia="en-US"/>
        </w:rPr>
        <w:t>201</w:t>
      </w:r>
      <w:r w:rsidR="00523E99" w:rsidRPr="006630ED">
        <w:rPr>
          <w:rFonts w:ascii="Times New Roman" w:eastAsia="Calibri" w:hAnsi="Times New Roman"/>
          <w:shd w:val="clear" w:color="auto" w:fill="F9F9F9"/>
          <w:lang w:eastAsia="en-US"/>
        </w:rPr>
        <w:t>3</w:t>
      </w:r>
      <w:r w:rsidRPr="006630ED">
        <w:rPr>
          <w:rFonts w:ascii="Times New Roman" w:eastAsia="Calibri" w:hAnsi="Times New Roman"/>
          <w:shd w:val="clear" w:color="auto" w:fill="F9F9F9"/>
          <w:lang w:val="uk-UA" w:eastAsia="en-US"/>
        </w:rPr>
        <w:t>.</w:t>
      </w:r>
      <w:r w:rsidR="00523E99" w:rsidRPr="006630ED">
        <w:rPr>
          <w:rFonts w:ascii="Times New Roman" w:eastAsia="Calibri" w:hAnsi="Times New Roman"/>
          <w:shd w:val="clear" w:color="auto" w:fill="F9F9F9"/>
          <w:lang w:eastAsia="en-US"/>
        </w:rPr>
        <w:t xml:space="preserve"> </w:t>
      </w:r>
      <w:r w:rsidR="00523E99" w:rsidRPr="006630ED">
        <w:rPr>
          <w:rFonts w:ascii="Times New Roman" w:eastAsia="Calibri" w:hAnsi="Times New Roman"/>
          <w:shd w:val="clear" w:color="auto" w:fill="F9F9F9"/>
          <w:lang w:val="en-US" w:eastAsia="en-US"/>
        </w:rPr>
        <w:t>N</w:t>
      </w:r>
      <w:r w:rsidRPr="006630ED">
        <w:rPr>
          <w:rFonts w:ascii="Times New Roman" w:eastAsia="Calibri" w:hAnsi="Times New Roman"/>
          <w:shd w:val="clear" w:color="auto" w:fill="F9F9F9"/>
          <w:lang w:val="uk-UA" w:eastAsia="en-US"/>
        </w:rPr>
        <w:t xml:space="preserve"> 2</w:t>
      </w:r>
      <w:r w:rsidR="00523E99" w:rsidRPr="006630ED">
        <w:rPr>
          <w:rFonts w:ascii="Times New Roman" w:eastAsia="Calibri" w:hAnsi="Times New Roman"/>
          <w:shd w:val="clear" w:color="auto" w:fill="F9F9F9"/>
          <w:lang w:eastAsia="en-US"/>
        </w:rPr>
        <w:t>8</w:t>
      </w:r>
      <w:r w:rsidRPr="006630ED">
        <w:rPr>
          <w:rFonts w:ascii="Times New Roman" w:eastAsia="Calibri" w:hAnsi="Times New Roman"/>
          <w:shd w:val="clear" w:color="auto" w:fill="F9F9F9"/>
          <w:lang w:val="uk-UA" w:eastAsia="en-US"/>
        </w:rPr>
        <w:t>. С. 1</w:t>
      </w:r>
      <w:r w:rsidR="00523E99" w:rsidRPr="006630ED">
        <w:rPr>
          <w:rFonts w:ascii="Times New Roman" w:eastAsia="Calibri" w:hAnsi="Times New Roman"/>
          <w:shd w:val="clear" w:color="auto" w:fill="F9F9F9"/>
          <w:lang w:eastAsia="en-US"/>
        </w:rPr>
        <w:t>69</w:t>
      </w:r>
      <w:r w:rsidR="00523E99" w:rsidRPr="006630ED">
        <w:rPr>
          <w:rFonts w:ascii="Times New Roman" w:eastAsia="Calibri" w:hAnsi="Times New Roman"/>
          <w:shd w:val="clear" w:color="auto" w:fill="F9F9F9"/>
          <w:lang w:val="uk-UA" w:eastAsia="en-US"/>
        </w:rPr>
        <w:t>-1</w:t>
      </w:r>
      <w:r w:rsidRPr="006630ED">
        <w:rPr>
          <w:rFonts w:ascii="Times New Roman" w:eastAsia="Calibri" w:hAnsi="Times New Roman"/>
          <w:shd w:val="clear" w:color="auto" w:fill="F9F9F9"/>
          <w:lang w:val="uk-UA" w:eastAsia="en-US"/>
        </w:rPr>
        <w:t>7</w:t>
      </w:r>
      <w:r w:rsidR="00523E99" w:rsidRPr="006630ED">
        <w:rPr>
          <w:rFonts w:ascii="Times New Roman" w:eastAsia="Calibri" w:hAnsi="Times New Roman"/>
          <w:shd w:val="clear" w:color="auto" w:fill="F9F9F9"/>
          <w:lang w:eastAsia="en-US"/>
        </w:rPr>
        <w:t>6</w:t>
      </w:r>
      <w:r w:rsidRPr="006630ED">
        <w:rPr>
          <w:rFonts w:ascii="Times New Roman" w:eastAsia="Calibri" w:hAnsi="Times New Roman"/>
          <w:shd w:val="clear" w:color="auto" w:fill="F9F9F9"/>
          <w:lang w:val="uk-UA" w:eastAsia="en-US"/>
        </w:rPr>
        <w:t>.</w:t>
      </w:r>
      <w:r w:rsidR="00523E99" w:rsidRPr="006630ED">
        <w:rPr>
          <w:rFonts w:ascii="Times New Roman" w:eastAsia="Calibri" w:hAnsi="Times New Roman"/>
          <w:shd w:val="clear" w:color="auto" w:fill="F9F9F9"/>
          <w:lang w:eastAsia="en-US"/>
        </w:rPr>
        <w:t xml:space="preserve"> </w:t>
      </w:r>
      <w:r w:rsidR="00523E99" w:rsidRPr="006630ED">
        <w:rPr>
          <w:rFonts w:ascii="Times New Roman" w:eastAsia="Calibri" w:hAnsi="Times New Roman"/>
          <w:shd w:val="clear" w:color="auto" w:fill="F9F9F9"/>
          <w:lang w:val="en-US" w:eastAsia="en-US"/>
        </w:rPr>
        <w:t>URL</w:t>
      </w:r>
      <w:r w:rsidR="00523E99" w:rsidRPr="006630ED">
        <w:rPr>
          <w:rFonts w:ascii="Times New Roman" w:eastAsia="Calibri" w:hAnsi="Times New Roman"/>
          <w:shd w:val="clear" w:color="auto" w:fill="F9F9F9"/>
          <w:lang w:eastAsia="en-US"/>
        </w:rPr>
        <w:t xml:space="preserve">: </w:t>
      </w:r>
      <w:hyperlink r:id="rId856" w:history="1">
        <w:r w:rsidR="00523E99" w:rsidRPr="006630ED">
          <w:rPr>
            <w:rStyle w:val="af1"/>
            <w:rFonts w:ascii="Times New Roman" w:eastAsia="Calibri" w:hAnsi="Times New Roman"/>
            <w:u w:val="none"/>
            <w:shd w:val="clear" w:color="auto" w:fill="F9F9F9"/>
            <w:lang w:val="en-US" w:eastAsia="en-US"/>
          </w:rPr>
          <w:t>http</w:t>
        </w:r>
        <w:r w:rsidR="00523E99" w:rsidRPr="006630ED">
          <w:rPr>
            <w:rStyle w:val="af1"/>
            <w:rFonts w:ascii="Times New Roman" w:eastAsia="Calibri" w:hAnsi="Times New Roman"/>
            <w:u w:val="none"/>
            <w:shd w:val="clear" w:color="auto" w:fill="F9F9F9"/>
            <w:lang w:eastAsia="en-US"/>
          </w:rPr>
          <w:t>://</w:t>
        </w:r>
        <w:r w:rsidR="00523E99" w:rsidRPr="006630ED">
          <w:rPr>
            <w:rStyle w:val="af1"/>
            <w:rFonts w:ascii="Times New Roman" w:eastAsia="Calibri" w:hAnsi="Times New Roman"/>
            <w:u w:val="none"/>
            <w:shd w:val="clear" w:color="auto" w:fill="F9F9F9"/>
            <w:lang w:val="en-US" w:eastAsia="en-US"/>
          </w:rPr>
          <w:t>publications</w:t>
        </w:r>
        <w:r w:rsidR="00523E99" w:rsidRPr="006630ED">
          <w:rPr>
            <w:rStyle w:val="af1"/>
            <w:rFonts w:ascii="Times New Roman" w:eastAsia="Calibri" w:hAnsi="Times New Roman"/>
            <w:u w:val="none"/>
            <w:shd w:val="clear" w:color="auto" w:fill="F9F9F9"/>
            <w:lang w:eastAsia="en-US"/>
          </w:rPr>
          <w:t>.</w:t>
        </w:r>
        <w:proofErr w:type="spellStart"/>
        <w:r w:rsidR="00523E99" w:rsidRPr="006630ED">
          <w:rPr>
            <w:rStyle w:val="af1"/>
            <w:rFonts w:ascii="Times New Roman" w:eastAsia="Calibri" w:hAnsi="Times New Roman"/>
            <w:u w:val="none"/>
            <w:shd w:val="clear" w:color="auto" w:fill="F9F9F9"/>
            <w:lang w:val="en-US" w:eastAsia="en-US"/>
          </w:rPr>
          <w:t>ntu</w:t>
        </w:r>
        <w:proofErr w:type="spellEnd"/>
        <w:r w:rsidR="00523E99" w:rsidRPr="006630ED">
          <w:rPr>
            <w:rStyle w:val="af1"/>
            <w:rFonts w:ascii="Times New Roman" w:eastAsia="Calibri" w:hAnsi="Times New Roman"/>
            <w:u w:val="none"/>
            <w:shd w:val="clear" w:color="auto" w:fill="F9F9F9"/>
            <w:lang w:eastAsia="en-US"/>
          </w:rPr>
          <w:t>.</w:t>
        </w:r>
        <w:proofErr w:type="spellStart"/>
        <w:r w:rsidR="00523E99" w:rsidRPr="006630ED">
          <w:rPr>
            <w:rStyle w:val="af1"/>
            <w:rFonts w:ascii="Times New Roman" w:eastAsia="Calibri" w:hAnsi="Times New Roman"/>
            <w:u w:val="none"/>
            <w:shd w:val="clear" w:color="auto" w:fill="F9F9F9"/>
            <w:lang w:val="en-US" w:eastAsia="en-US"/>
          </w:rPr>
          <w:t>edu</w:t>
        </w:r>
        <w:proofErr w:type="spellEnd"/>
        <w:r w:rsidR="00523E99" w:rsidRPr="006630ED">
          <w:rPr>
            <w:rStyle w:val="af1"/>
            <w:rFonts w:ascii="Times New Roman" w:eastAsia="Calibri" w:hAnsi="Times New Roman"/>
            <w:u w:val="none"/>
            <w:shd w:val="clear" w:color="auto" w:fill="F9F9F9"/>
            <w:lang w:eastAsia="en-US"/>
          </w:rPr>
          <w:t>.</w:t>
        </w:r>
        <w:proofErr w:type="spellStart"/>
        <w:r w:rsidR="00523E99" w:rsidRPr="006630ED">
          <w:rPr>
            <w:rStyle w:val="af1"/>
            <w:rFonts w:ascii="Times New Roman" w:eastAsia="Calibri" w:hAnsi="Times New Roman"/>
            <w:u w:val="none"/>
            <w:shd w:val="clear" w:color="auto" w:fill="F9F9F9"/>
            <w:lang w:val="en-US" w:eastAsia="en-US"/>
          </w:rPr>
          <w:t>ua</w:t>
        </w:r>
        <w:proofErr w:type="spellEnd"/>
        <w:r w:rsidR="00523E99" w:rsidRPr="006630ED">
          <w:rPr>
            <w:rStyle w:val="af1"/>
            <w:rFonts w:ascii="Times New Roman" w:eastAsia="Calibri" w:hAnsi="Times New Roman"/>
            <w:u w:val="none"/>
            <w:shd w:val="clear" w:color="auto" w:fill="F9F9F9"/>
            <w:lang w:eastAsia="en-US"/>
          </w:rPr>
          <w:t>/</w:t>
        </w:r>
        <w:proofErr w:type="spellStart"/>
        <w:r w:rsidR="00523E99" w:rsidRPr="006630ED">
          <w:rPr>
            <w:rStyle w:val="af1"/>
            <w:rFonts w:ascii="Times New Roman" w:eastAsia="Calibri" w:hAnsi="Times New Roman"/>
            <w:u w:val="none"/>
            <w:shd w:val="clear" w:color="auto" w:fill="F9F9F9"/>
            <w:lang w:val="en-US" w:eastAsia="en-US"/>
          </w:rPr>
          <w:t>visnyk</w:t>
        </w:r>
        <w:proofErr w:type="spellEnd"/>
        <w:r w:rsidR="00523E99" w:rsidRPr="006630ED">
          <w:rPr>
            <w:rStyle w:val="af1"/>
            <w:rFonts w:ascii="Times New Roman" w:eastAsia="Calibri" w:hAnsi="Times New Roman"/>
            <w:u w:val="none"/>
            <w:shd w:val="clear" w:color="auto" w:fill="F9F9F9"/>
            <w:lang w:eastAsia="en-US"/>
          </w:rPr>
          <w:t>/28_2013/169-176.</w:t>
        </w:r>
        <w:r w:rsidR="00523E99" w:rsidRPr="006630ED">
          <w:rPr>
            <w:rStyle w:val="af1"/>
            <w:rFonts w:ascii="Times New Roman" w:eastAsia="Calibri" w:hAnsi="Times New Roman"/>
            <w:u w:val="none"/>
            <w:shd w:val="clear" w:color="auto" w:fill="F9F9F9"/>
            <w:lang w:val="en-US" w:eastAsia="en-US"/>
          </w:rPr>
          <w:t>pdf</w:t>
        </w:r>
      </w:hyperlink>
      <w:r w:rsidR="00523E99" w:rsidRPr="006630ED">
        <w:rPr>
          <w:rFonts w:ascii="Times New Roman" w:eastAsia="Calibri" w:hAnsi="Times New Roman"/>
          <w:shd w:val="clear" w:color="auto" w:fill="F9F9F9"/>
          <w:lang w:eastAsia="en-US"/>
        </w:rPr>
        <w:t xml:space="preserve"> </w:t>
      </w:r>
      <w:r w:rsidR="006D293C" w:rsidRPr="006630ED">
        <w:rPr>
          <w:rFonts w:ascii="Times New Roman" w:eastAsia="Calibri" w:hAnsi="Times New Roman"/>
          <w:shd w:val="clear" w:color="auto" w:fill="F9F9F9"/>
          <w:lang w:eastAsia="en-US"/>
        </w:rPr>
        <w:t xml:space="preserve">(дата </w:t>
      </w:r>
      <w:proofErr w:type="spellStart"/>
      <w:r w:rsidR="006D293C" w:rsidRPr="006630ED">
        <w:rPr>
          <w:rFonts w:ascii="Times New Roman" w:eastAsia="Calibri" w:hAnsi="Times New Roman"/>
          <w:shd w:val="clear" w:color="auto" w:fill="F9F9F9"/>
          <w:lang w:eastAsia="en-US"/>
        </w:rPr>
        <w:t>звернення</w:t>
      </w:r>
      <w:proofErr w:type="spellEnd"/>
      <w:r w:rsidR="006D293C" w:rsidRPr="006630ED">
        <w:rPr>
          <w:rFonts w:ascii="Times New Roman" w:eastAsia="Calibri" w:hAnsi="Times New Roman"/>
          <w:shd w:val="clear" w:color="auto" w:fill="F9F9F9"/>
          <w:lang w:eastAsia="en-US"/>
        </w:rPr>
        <w:t>: 23.02.2019).</w:t>
      </w:r>
    </w:p>
    <w:p w:rsidR="00E93E06" w:rsidRPr="006630ED" w:rsidRDefault="00E93E06" w:rsidP="001069E4">
      <w:pPr>
        <w:numPr>
          <w:ilvl w:val="0"/>
          <w:numId w:val="29"/>
        </w:numPr>
        <w:tabs>
          <w:tab w:val="left" w:pos="1134"/>
        </w:tabs>
        <w:spacing w:after="0" w:line="240" w:lineRule="auto"/>
        <w:ind w:left="0" w:firstLine="709"/>
        <w:jc w:val="both"/>
        <w:rPr>
          <w:rFonts w:ascii="Times New Roman" w:eastAsia="Calibri" w:hAnsi="Times New Roman"/>
          <w:shd w:val="clear" w:color="auto" w:fill="F9F9F9"/>
          <w:lang w:val="uk-UA" w:eastAsia="en-US"/>
        </w:rPr>
      </w:pPr>
      <w:r w:rsidRPr="006630ED">
        <w:rPr>
          <w:rFonts w:ascii="Times New Roman" w:eastAsia="Calibri" w:hAnsi="Times New Roman"/>
          <w:shd w:val="clear" w:color="auto" w:fill="F9F9F9"/>
          <w:lang w:val="uk-UA" w:eastAsia="en-US"/>
        </w:rPr>
        <w:t xml:space="preserve">Поліщук В. П., Кутузов А. Є. До питання управління безпекою руху на автомобільних дорогах загального користування регіону. </w:t>
      </w:r>
      <w:r w:rsidRPr="006630ED">
        <w:rPr>
          <w:rFonts w:ascii="Times New Roman" w:eastAsia="Calibri" w:hAnsi="Times New Roman"/>
          <w:i/>
          <w:lang w:val="uk-UA" w:eastAsia="en-US"/>
        </w:rPr>
        <w:t>Вісник НТУ</w:t>
      </w:r>
      <w:r w:rsidRPr="006630ED">
        <w:rPr>
          <w:rFonts w:ascii="Times New Roman" w:eastAsia="Calibri" w:hAnsi="Times New Roman"/>
          <w:lang w:val="uk-UA" w:eastAsia="en-US"/>
        </w:rPr>
        <w:t xml:space="preserve">. Київ, </w:t>
      </w:r>
      <w:r w:rsidR="004D0D5B" w:rsidRPr="006630ED">
        <w:rPr>
          <w:rFonts w:ascii="Times New Roman" w:eastAsia="Calibri" w:hAnsi="Times New Roman"/>
          <w:shd w:val="clear" w:color="auto" w:fill="F9F9F9"/>
          <w:lang w:val="uk-UA" w:eastAsia="en-US"/>
        </w:rPr>
        <w:t xml:space="preserve">2013. </w:t>
      </w:r>
      <w:proofErr w:type="spellStart"/>
      <w:r w:rsidR="004D0D5B" w:rsidRPr="006630ED">
        <w:rPr>
          <w:rFonts w:ascii="Times New Roman" w:eastAsia="Calibri" w:hAnsi="Times New Roman"/>
          <w:shd w:val="clear" w:color="auto" w:fill="F9F9F9"/>
          <w:lang w:val="uk-UA" w:eastAsia="en-US"/>
        </w:rPr>
        <w:t>Вип</w:t>
      </w:r>
      <w:proofErr w:type="spellEnd"/>
      <w:r w:rsidR="004D0D5B" w:rsidRPr="006630ED">
        <w:rPr>
          <w:rFonts w:ascii="Times New Roman" w:eastAsia="Calibri" w:hAnsi="Times New Roman"/>
          <w:shd w:val="clear" w:color="auto" w:fill="F9F9F9"/>
          <w:lang w:val="uk-UA" w:eastAsia="en-US"/>
        </w:rPr>
        <w:t>. </w:t>
      </w:r>
      <w:r w:rsidRPr="006630ED">
        <w:rPr>
          <w:rFonts w:ascii="Times New Roman" w:eastAsia="Calibri" w:hAnsi="Times New Roman"/>
          <w:shd w:val="clear" w:color="auto" w:fill="F9F9F9"/>
          <w:lang w:val="uk-UA" w:eastAsia="en-US"/>
        </w:rPr>
        <w:t>28.</w:t>
      </w:r>
      <w:r w:rsidR="00E0386D" w:rsidRPr="006630ED">
        <w:rPr>
          <w:rFonts w:ascii="Times New Roman" w:eastAsia="Calibri" w:hAnsi="Times New Roman"/>
          <w:shd w:val="clear" w:color="auto" w:fill="F9F9F9"/>
          <w:lang w:val="uk-UA" w:eastAsia="en-US"/>
        </w:rPr>
        <w:t xml:space="preserve"> </w:t>
      </w:r>
      <w:r w:rsidRPr="006630ED">
        <w:rPr>
          <w:rFonts w:ascii="Times New Roman" w:eastAsia="Calibri" w:hAnsi="Times New Roman"/>
          <w:shd w:val="clear" w:color="auto" w:fill="F9F9F9"/>
          <w:lang w:val="uk-UA" w:eastAsia="en-US"/>
        </w:rPr>
        <w:t>С. 380</w:t>
      </w:r>
      <w:r w:rsidR="0011014C" w:rsidRPr="006630ED">
        <w:rPr>
          <w:rFonts w:ascii="Times New Roman" w:eastAsia="Calibri" w:hAnsi="Times New Roman"/>
          <w:shd w:val="clear" w:color="auto" w:fill="F9F9F9"/>
          <w:lang w:val="uk-UA" w:eastAsia="en-US"/>
        </w:rPr>
        <w:t>-</w:t>
      </w:r>
      <w:r w:rsidRPr="006630ED">
        <w:rPr>
          <w:rFonts w:ascii="Times New Roman" w:eastAsia="Calibri" w:hAnsi="Times New Roman"/>
          <w:shd w:val="clear" w:color="auto" w:fill="F9F9F9"/>
          <w:lang w:val="uk-UA" w:eastAsia="en-US"/>
        </w:rPr>
        <w:t>385.</w:t>
      </w:r>
      <w:r w:rsidR="00D57A22" w:rsidRPr="006630ED">
        <w:rPr>
          <w:rFonts w:ascii="Times New Roman" w:eastAsia="Calibri" w:hAnsi="Times New Roman"/>
          <w:shd w:val="clear" w:color="auto" w:fill="F9F9F9"/>
          <w:lang w:val="uk-UA" w:eastAsia="en-US"/>
        </w:rPr>
        <w:t xml:space="preserve"> </w:t>
      </w:r>
      <w:r w:rsidR="00D57A22" w:rsidRPr="006630ED">
        <w:rPr>
          <w:rFonts w:ascii="Times New Roman" w:eastAsia="Calibri" w:hAnsi="Times New Roman"/>
          <w:iCs/>
          <w:lang w:val="en-US" w:eastAsia="en-US"/>
        </w:rPr>
        <w:t>URL</w:t>
      </w:r>
      <w:r w:rsidR="00D57A22" w:rsidRPr="006630ED">
        <w:rPr>
          <w:rFonts w:ascii="Times New Roman" w:eastAsia="Calibri" w:hAnsi="Times New Roman"/>
          <w:iCs/>
          <w:lang w:eastAsia="en-US"/>
        </w:rPr>
        <w:t>:</w:t>
      </w:r>
      <w:r w:rsidR="00D57A22" w:rsidRPr="006630ED">
        <w:rPr>
          <w:rFonts w:ascii="Times New Roman" w:eastAsia="Calibri" w:hAnsi="Times New Roman"/>
          <w:iCs/>
          <w:lang w:val="en-US" w:eastAsia="en-US"/>
        </w:rPr>
        <w:t> </w:t>
      </w:r>
      <w:hyperlink r:id="rId857" w:history="1">
        <w:r w:rsidR="00D57A22" w:rsidRPr="006630ED">
          <w:rPr>
            <w:rStyle w:val="af1"/>
            <w:rFonts w:ascii="Times New Roman" w:eastAsia="Calibri" w:hAnsi="Times New Roman"/>
            <w:iCs/>
            <w:u w:val="none"/>
            <w:lang w:val="en-US" w:eastAsia="en-US"/>
          </w:rPr>
          <w:t>http</w:t>
        </w:r>
        <w:r w:rsidR="00D57A22" w:rsidRPr="006630ED">
          <w:rPr>
            <w:rStyle w:val="af1"/>
            <w:rFonts w:ascii="Times New Roman" w:eastAsia="Calibri" w:hAnsi="Times New Roman"/>
            <w:iCs/>
            <w:u w:val="none"/>
            <w:lang w:eastAsia="en-US"/>
          </w:rPr>
          <w:t>://</w:t>
        </w:r>
        <w:r w:rsidR="00D57A22" w:rsidRPr="006630ED">
          <w:rPr>
            <w:rStyle w:val="af1"/>
            <w:rFonts w:ascii="Times New Roman" w:eastAsia="Calibri" w:hAnsi="Times New Roman"/>
            <w:iCs/>
            <w:u w:val="none"/>
            <w:lang w:val="en-US" w:eastAsia="en-US"/>
          </w:rPr>
          <w:t>publications</w:t>
        </w:r>
        <w:r w:rsidR="00D57A22" w:rsidRPr="006630ED">
          <w:rPr>
            <w:rStyle w:val="af1"/>
            <w:rFonts w:ascii="Times New Roman" w:eastAsia="Calibri" w:hAnsi="Times New Roman"/>
            <w:iCs/>
            <w:u w:val="none"/>
            <w:lang w:eastAsia="en-US"/>
          </w:rPr>
          <w:t>.</w:t>
        </w:r>
        <w:proofErr w:type="spellStart"/>
        <w:r w:rsidR="00D57A22" w:rsidRPr="006630ED">
          <w:rPr>
            <w:rStyle w:val="af1"/>
            <w:rFonts w:ascii="Times New Roman" w:eastAsia="Calibri" w:hAnsi="Times New Roman"/>
            <w:iCs/>
            <w:u w:val="none"/>
            <w:lang w:val="en-US" w:eastAsia="en-US"/>
          </w:rPr>
          <w:t>ntu</w:t>
        </w:r>
        <w:proofErr w:type="spellEnd"/>
        <w:r w:rsidR="00D57A22" w:rsidRPr="006630ED">
          <w:rPr>
            <w:rStyle w:val="af1"/>
            <w:rFonts w:ascii="Times New Roman" w:eastAsia="Calibri" w:hAnsi="Times New Roman"/>
            <w:iCs/>
            <w:u w:val="none"/>
            <w:lang w:eastAsia="en-US"/>
          </w:rPr>
          <w:t>.</w:t>
        </w:r>
        <w:proofErr w:type="spellStart"/>
        <w:r w:rsidR="00D57A22" w:rsidRPr="006630ED">
          <w:rPr>
            <w:rStyle w:val="af1"/>
            <w:rFonts w:ascii="Times New Roman" w:eastAsia="Calibri" w:hAnsi="Times New Roman"/>
            <w:iCs/>
            <w:u w:val="none"/>
            <w:lang w:val="en-US" w:eastAsia="en-US"/>
          </w:rPr>
          <w:t>edu</w:t>
        </w:r>
        <w:proofErr w:type="spellEnd"/>
        <w:r w:rsidR="00D57A22" w:rsidRPr="006630ED">
          <w:rPr>
            <w:rStyle w:val="af1"/>
            <w:rFonts w:ascii="Times New Roman" w:eastAsia="Calibri" w:hAnsi="Times New Roman"/>
            <w:iCs/>
            <w:u w:val="none"/>
            <w:lang w:eastAsia="en-US"/>
          </w:rPr>
          <w:t>.</w:t>
        </w:r>
        <w:proofErr w:type="spellStart"/>
        <w:r w:rsidR="00D57A22" w:rsidRPr="006630ED">
          <w:rPr>
            <w:rStyle w:val="af1"/>
            <w:rFonts w:ascii="Times New Roman" w:eastAsia="Calibri" w:hAnsi="Times New Roman"/>
            <w:iCs/>
            <w:u w:val="none"/>
            <w:lang w:val="en-US" w:eastAsia="en-US"/>
          </w:rPr>
          <w:t>ua</w:t>
        </w:r>
        <w:proofErr w:type="spellEnd"/>
        <w:r w:rsidR="00D57A22" w:rsidRPr="006630ED">
          <w:rPr>
            <w:rStyle w:val="af1"/>
            <w:rFonts w:ascii="Times New Roman" w:eastAsia="Calibri" w:hAnsi="Times New Roman"/>
            <w:iCs/>
            <w:u w:val="none"/>
            <w:lang w:eastAsia="en-US"/>
          </w:rPr>
          <w:t>/</w:t>
        </w:r>
        <w:proofErr w:type="spellStart"/>
        <w:r w:rsidR="00D57A22" w:rsidRPr="006630ED">
          <w:rPr>
            <w:rStyle w:val="af1"/>
            <w:rFonts w:ascii="Times New Roman" w:eastAsia="Calibri" w:hAnsi="Times New Roman"/>
            <w:iCs/>
            <w:u w:val="none"/>
            <w:lang w:val="en-US" w:eastAsia="en-US"/>
          </w:rPr>
          <w:t>visnyk</w:t>
        </w:r>
        <w:proofErr w:type="spellEnd"/>
        <w:r w:rsidR="00D57A22" w:rsidRPr="006630ED">
          <w:rPr>
            <w:rStyle w:val="af1"/>
            <w:rFonts w:ascii="Times New Roman" w:eastAsia="Calibri" w:hAnsi="Times New Roman"/>
            <w:iCs/>
            <w:u w:val="none"/>
            <w:lang w:eastAsia="en-US"/>
          </w:rPr>
          <w:t>/28_2013/380-385.</w:t>
        </w:r>
        <w:r w:rsidR="00D57A22" w:rsidRPr="006630ED">
          <w:rPr>
            <w:rStyle w:val="af1"/>
            <w:rFonts w:ascii="Times New Roman" w:eastAsia="Calibri" w:hAnsi="Times New Roman"/>
            <w:iCs/>
            <w:u w:val="none"/>
            <w:lang w:val="en-US" w:eastAsia="en-US"/>
          </w:rPr>
          <w:t>pdf</w:t>
        </w:r>
      </w:hyperlink>
      <w:r w:rsidR="00D57A22" w:rsidRPr="006630ED">
        <w:rPr>
          <w:rStyle w:val="af1"/>
          <w:rFonts w:ascii="Times New Roman" w:eastAsia="Calibri" w:hAnsi="Times New Roman"/>
          <w:iCs/>
          <w:u w:val="none"/>
          <w:lang w:val="uk-UA" w:eastAsia="en-US"/>
        </w:rPr>
        <w:t xml:space="preserve"> </w:t>
      </w:r>
      <w:r w:rsidR="00D57A22" w:rsidRPr="006630ED">
        <w:rPr>
          <w:rFonts w:ascii="Times New Roman" w:eastAsia="Calibri" w:hAnsi="Times New Roman"/>
          <w:shd w:val="clear" w:color="auto" w:fill="F9F9F9"/>
          <w:lang w:eastAsia="en-US"/>
        </w:rPr>
        <w:t xml:space="preserve">(дата </w:t>
      </w:r>
      <w:proofErr w:type="spellStart"/>
      <w:r w:rsidR="00D57A22" w:rsidRPr="006630ED">
        <w:rPr>
          <w:rFonts w:ascii="Times New Roman" w:eastAsia="Calibri" w:hAnsi="Times New Roman"/>
          <w:shd w:val="clear" w:color="auto" w:fill="F9F9F9"/>
          <w:lang w:eastAsia="en-US"/>
        </w:rPr>
        <w:t>звернення</w:t>
      </w:r>
      <w:proofErr w:type="spellEnd"/>
      <w:r w:rsidR="00D57A22" w:rsidRPr="006630ED">
        <w:rPr>
          <w:rFonts w:ascii="Times New Roman" w:eastAsia="Calibri" w:hAnsi="Times New Roman"/>
          <w:shd w:val="clear" w:color="auto" w:fill="F9F9F9"/>
          <w:lang w:eastAsia="en-US"/>
        </w:rPr>
        <w:t>: 23.02.2019).</w:t>
      </w:r>
    </w:p>
    <w:p w:rsidR="00E93E06" w:rsidRPr="006630ED" w:rsidRDefault="00E93E06" w:rsidP="001069E4">
      <w:pPr>
        <w:numPr>
          <w:ilvl w:val="0"/>
          <w:numId w:val="29"/>
        </w:numPr>
        <w:tabs>
          <w:tab w:val="left" w:pos="1134"/>
        </w:tabs>
        <w:spacing w:after="0" w:line="240" w:lineRule="auto"/>
        <w:ind w:left="0" w:firstLine="709"/>
        <w:jc w:val="both"/>
        <w:rPr>
          <w:rFonts w:ascii="Times New Roman" w:eastAsia="Calibri" w:hAnsi="Times New Roman"/>
          <w:lang w:val="uk-UA" w:eastAsia="en-US"/>
        </w:rPr>
      </w:pPr>
      <w:proofErr w:type="spellStart"/>
      <w:r w:rsidRPr="006630ED">
        <w:rPr>
          <w:rFonts w:ascii="Times New Roman" w:eastAsia="Calibri" w:hAnsi="Times New Roman"/>
          <w:lang w:val="uk-UA" w:eastAsia="en-US"/>
        </w:rPr>
        <w:t>Капський</w:t>
      </w:r>
      <w:proofErr w:type="spellEnd"/>
      <w:r w:rsidRPr="006630ED">
        <w:rPr>
          <w:rFonts w:ascii="Times New Roman" w:eastAsia="Calibri" w:hAnsi="Times New Roman"/>
          <w:lang w:val="uk-UA" w:eastAsia="en-US"/>
        </w:rPr>
        <w:t xml:space="preserve"> Д. В. </w:t>
      </w:r>
      <w:r w:rsidRPr="006630ED">
        <w:rPr>
          <w:rFonts w:ascii="Times New Roman" w:eastAsia="Calibri" w:hAnsi="Times New Roman"/>
          <w:lang w:eastAsia="en-US"/>
        </w:rPr>
        <w:t xml:space="preserve">Теоретические основы прогнозирования аварийности на конфликтных объектах. </w:t>
      </w:r>
      <w:r w:rsidRPr="006630ED">
        <w:rPr>
          <w:rFonts w:ascii="Times New Roman" w:eastAsia="Calibri" w:hAnsi="Times New Roman"/>
          <w:i/>
          <w:lang w:val="uk-UA" w:eastAsia="en-US"/>
        </w:rPr>
        <w:t>Дороги і мости</w:t>
      </w:r>
      <w:r w:rsidR="004D0D5B" w:rsidRPr="006630ED">
        <w:rPr>
          <w:rFonts w:ascii="Times New Roman" w:eastAsia="Calibri" w:hAnsi="Times New Roman"/>
          <w:lang w:val="uk-UA" w:eastAsia="en-US"/>
        </w:rPr>
        <w:t xml:space="preserve">. Київ, 2008. </w:t>
      </w:r>
      <w:proofErr w:type="spellStart"/>
      <w:r w:rsidR="004D0D5B" w:rsidRPr="006630ED">
        <w:rPr>
          <w:rFonts w:ascii="Times New Roman" w:eastAsia="Calibri" w:hAnsi="Times New Roman"/>
          <w:lang w:val="uk-UA" w:eastAsia="en-US"/>
        </w:rPr>
        <w:t>Вип</w:t>
      </w:r>
      <w:proofErr w:type="spellEnd"/>
      <w:r w:rsidR="004D0D5B" w:rsidRPr="006630ED">
        <w:rPr>
          <w:rFonts w:ascii="Times New Roman" w:eastAsia="Calibri" w:hAnsi="Times New Roman"/>
          <w:lang w:val="uk-UA" w:eastAsia="en-US"/>
        </w:rPr>
        <w:t>. </w:t>
      </w:r>
      <w:r w:rsidRPr="006630ED">
        <w:rPr>
          <w:rFonts w:ascii="Times New Roman" w:eastAsia="Calibri" w:hAnsi="Times New Roman"/>
          <w:lang w:val="uk-UA" w:eastAsia="en-US"/>
        </w:rPr>
        <w:t>8. С.83</w:t>
      </w:r>
      <w:r w:rsidR="0011014C" w:rsidRPr="006630ED">
        <w:rPr>
          <w:rFonts w:ascii="Times New Roman" w:eastAsia="Calibri" w:hAnsi="Times New Roman"/>
          <w:lang w:val="uk-UA" w:eastAsia="en-US"/>
        </w:rPr>
        <w:t>-</w:t>
      </w:r>
      <w:r w:rsidRPr="006630ED">
        <w:rPr>
          <w:rFonts w:ascii="Times New Roman" w:eastAsia="Calibri" w:hAnsi="Times New Roman"/>
          <w:lang w:val="uk-UA" w:eastAsia="en-US"/>
        </w:rPr>
        <w:t>87.</w:t>
      </w:r>
      <w:r w:rsidR="00D57A22" w:rsidRPr="006630ED">
        <w:rPr>
          <w:rFonts w:ascii="Times New Roman" w:eastAsia="Calibri" w:hAnsi="Times New Roman"/>
          <w:lang w:val="uk-UA" w:eastAsia="en-US"/>
        </w:rPr>
        <w:t xml:space="preserve"> </w:t>
      </w:r>
      <w:r w:rsidR="00D57A22" w:rsidRPr="006630ED">
        <w:rPr>
          <w:rFonts w:ascii="Times New Roman" w:eastAsia="Calibri" w:hAnsi="Times New Roman"/>
          <w:iCs/>
          <w:lang w:val="en-US" w:eastAsia="en-US"/>
        </w:rPr>
        <w:t>URL</w:t>
      </w:r>
      <w:r w:rsidR="00D57A22" w:rsidRPr="006630ED">
        <w:rPr>
          <w:rFonts w:ascii="Times New Roman" w:eastAsia="Calibri" w:hAnsi="Times New Roman"/>
          <w:iCs/>
          <w:lang w:eastAsia="en-US"/>
        </w:rPr>
        <w:t>:</w:t>
      </w:r>
      <w:r w:rsidR="00E43AAC" w:rsidRPr="006630ED">
        <w:rPr>
          <w:rFonts w:ascii="Times New Roman" w:eastAsia="Calibri" w:hAnsi="Times New Roman"/>
          <w:iCs/>
          <w:lang w:eastAsia="en-US"/>
        </w:rPr>
        <w:t> </w:t>
      </w:r>
      <w:hyperlink r:id="rId858" w:history="1">
        <w:r w:rsidR="00D57A22" w:rsidRPr="006630ED">
          <w:rPr>
            <w:rStyle w:val="af1"/>
            <w:rFonts w:ascii="Times New Roman" w:eastAsia="Calibri" w:hAnsi="Times New Roman"/>
            <w:iCs/>
            <w:u w:val="none"/>
            <w:lang w:val="en-US" w:eastAsia="en-US"/>
          </w:rPr>
          <w:t>http</w:t>
        </w:r>
        <w:r w:rsidR="00D57A22" w:rsidRPr="006630ED">
          <w:rPr>
            <w:rStyle w:val="af1"/>
            <w:rFonts w:ascii="Times New Roman" w:eastAsia="Calibri" w:hAnsi="Times New Roman"/>
            <w:iCs/>
            <w:u w:val="none"/>
            <w:lang w:eastAsia="en-US"/>
          </w:rPr>
          <w:t>://</w:t>
        </w:r>
        <w:proofErr w:type="spellStart"/>
        <w:r w:rsidR="00D57A22" w:rsidRPr="006630ED">
          <w:rPr>
            <w:rStyle w:val="af1"/>
            <w:rFonts w:ascii="Times New Roman" w:eastAsia="Calibri" w:hAnsi="Times New Roman"/>
            <w:iCs/>
            <w:u w:val="none"/>
            <w:lang w:val="en-US" w:eastAsia="en-US"/>
          </w:rPr>
          <w:t>dorogimosti</w:t>
        </w:r>
        <w:proofErr w:type="spellEnd"/>
        <w:r w:rsidR="00D57A22" w:rsidRPr="006630ED">
          <w:rPr>
            <w:rStyle w:val="af1"/>
            <w:rFonts w:ascii="Times New Roman" w:eastAsia="Calibri" w:hAnsi="Times New Roman"/>
            <w:iCs/>
            <w:u w:val="none"/>
            <w:lang w:eastAsia="en-US"/>
          </w:rPr>
          <w:t>.</w:t>
        </w:r>
        <w:r w:rsidR="00D57A22" w:rsidRPr="006630ED">
          <w:rPr>
            <w:rStyle w:val="af1"/>
            <w:rFonts w:ascii="Times New Roman" w:eastAsia="Calibri" w:hAnsi="Times New Roman"/>
            <w:iCs/>
            <w:u w:val="none"/>
            <w:lang w:val="en-US" w:eastAsia="en-US"/>
          </w:rPr>
          <w:t>org</w:t>
        </w:r>
        <w:r w:rsidR="00D57A22" w:rsidRPr="006630ED">
          <w:rPr>
            <w:rStyle w:val="af1"/>
            <w:rFonts w:ascii="Times New Roman" w:eastAsia="Calibri" w:hAnsi="Times New Roman"/>
            <w:iCs/>
            <w:u w:val="none"/>
            <w:lang w:eastAsia="en-US"/>
          </w:rPr>
          <w:t>.</w:t>
        </w:r>
        <w:proofErr w:type="spellStart"/>
        <w:r w:rsidR="00D57A22" w:rsidRPr="006630ED">
          <w:rPr>
            <w:rStyle w:val="af1"/>
            <w:rFonts w:ascii="Times New Roman" w:eastAsia="Calibri" w:hAnsi="Times New Roman"/>
            <w:iCs/>
            <w:u w:val="none"/>
            <w:lang w:val="en-US" w:eastAsia="en-US"/>
          </w:rPr>
          <w:t>ua</w:t>
        </w:r>
        <w:proofErr w:type="spellEnd"/>
        <w:r w:rsidR="00D57A22" w:rsidRPr="006630ED">
          <w:rPr>
            <w:rStyle w:val="af1"/>
            <w:rFonts w:ascii="Times New Roman" w:eastAsia="Calibri" w:hAnsi="Times New Roman"/>
            <w:iCs/>
            <w:u w:val="none"/>
            <w:lang w:eastAsia="en-US"/>
          </w:rPr>
          <w:t>/</w:t>
        </w:r>
        <w:proofErr w:type="spellStart"/>
        <w:r w:rsidR="00D57A22" w:rsidRPr="006630ED">
          <w:rPr>
            <w:rStyle w:val="af1"/>
            <w:rFonts w:ascii="Times New Roman" w:eastAsia="Calibri" w:hAnsi="Times New Roman"/>
            <w:iCs/>
            <w:u w:val="none"/>
            <w:lang w:val="en-US" w:eastAsia="en-US"/>
          </w:rPr>
          <w:t>ua</w:t>
        </w:r>
        <w:proofErr w:type="spellEnd"/>
        <w:r w:rsidR="00D57A22" w:rsidRPr="006630ED">
          <w:rPr>
            <w:rStyle w:val="af1"/>
            <w:rFonts w:ascii="Times New Roman" w:eastAsia="Calibri" w:hAnsi="Times New Roman"/>
            <w:iCs/>
            <w:u w:val="none"/>
            <w:lang w:eastAsia="en-US"/>
          </w:rPr>
          <w:t>/</w:t>
        </w:r>
        <w:proofErr w:type="spellStart"/>
        <w:r w:rsidR="00D57A22" w:rsidRPr="006630ED">
          <w:rPr>
            <w:rStyle w:val="af1"/>
            <w:rFonts w:ascii="Times New Roman" w:eastAsia="Calibri" w:hAnsi="Times New Roman"/>
            <w:iCs/>
            <w:u w:val="none"/>
            <w:lang w:val="en-US" w:eastAsia="en-US"/>
          </w:rPr>
          <w:t>vipusk</w:t>
        </w:r>
        <w:proofErr w:type="spellEnd"/>
        <w:r w:rsidR="00D57A22" w:rsidRPr="006630ED">
          <w:rPr>
            <w:rStyle w:val="af1"/>
            <w:rFonts w:ascii="Times New Roman" w:eastAsia="Calibri" w:hAnsi="Times New Roman"/>
            <w:iCs/>
            <w:u w:val="none"/>
            <w:lang w:eastAsia="en-US"/>
          </w:rPr>
          <w:t>-8</w:t>
        </w:r>
      </w:hyperlink>
      <w:r w:rsidR="00D57A22" w:rsidRPr="006630ED">
        <w:rPr>
          <w:rFonts w:ascii="Times New Roman" w:eastAsia="Calibri" w:hAnsi="Times New Roman"/>
          <w:iCs/>
          <w:lang w:val="uk-UA" w:eastAsia="en-US"/>
        </w:rPr>
        <w:t xml:space="preserve"> </w:t>
      </w:r>
      <w:r w:rsidR="00D57A22" w:rsidRPr="006630ED">
        <w:rPr>
          <w:rFonts w:ascii="Times New Roman" w:eastAsia="Calibri" w:hAnsi="Times New Roman"/>
          <w:shd w:val="clear" w:color="auto" w:fill="F9F9F9"/>
          <w:lang w:eastAsia="en-US"/>
        </w:rPr>
        <w:t xml:space="preserve">(дата </w:t>
      </w:r>
      <w:proofErr w:type="spellStart"/>
      <w:r w:rsidR="00D57A22" w:rsidRPr="006630ED">
        <w:rPr>
          <w:rFonts w:ascii="Times New Roman" w:eastAsia="Calibri" w:hAnsi="Times New Roman"/>
          <w:shd w:val="clear" w:color="auto" w:fill="F9F9F9"/>
          <w:lang w:eastAsia="en-US"/>
        </w:rPr>
        <w:t>звернення</w:t>
      </w:r>
      <w:proofErr w:type="spellEnd"/>
      <w:r w:rsidR="00D57A22" w:rsidRPr="006630ED">
        <w:rPr>
          <w:rFonts w:ascii="Times New Roman" w:eastAsia="Calibri" w:hAnsi="Times New Roman"/>
          <w:shd w:val="clear" w:color="auto" w:fill="F9F9F9"/>
          <w:lang w:eastAsia="en-US"/>
        </w:rPr>
        <w:t>: 23.02.2019).</w:t>
      </w:r>
    </w:p>
    <w:p w:rsidR="00E93E06" w:rsidRPr="006630ED" w:rsidRDefault="00E93E06" w:rsidP="001069E4">
      <w:pPr>
        <w:numPr>
          <w:ilvl w:val="0"/>
          <w:numId w:val="29"/>
        </w:numPr>
        <w:tabs>
          <w:tab w:val="left" w:pos="1134"/>
        </w:tabs>
        <w:spacing w:after="0" w:line="240" w:lineRule="auto"/>
        <w:ind w:left="0" w:firstLine="709"/>
        <w:jc w:val="both"/>
        <w:rPr>
          <w:rFonts w:ascii="Times New Roman" w:eastAsia="Calibri" w:hAnsi="Times New Roman"/>
          <w:lang w:val="uk-UA" w:eastAsia="en-US"/>
        </w:rPr>
      </w:pPr>
      <w:r w:rsidRPr="006630ED">
        <w:rPr>
          <w:rFonts w:ascii="Times New Roman" w:eastAsia="Calibri" w:hAnsi="Times New Roman"/>
          <w:lang w:val="uk-UA" w:eastAsia="en-US"/>
        </w:rPr>
        <w:t>ДБН</w:t>
      </w:r>
      <w:r w:rsidR="00597C05" w:rsidRPr="006630ED">
        <w:rPr>
          <w:rFonts w:ascii="Times New Roman" w:eastAsia="Calibri" w:hAnsi="Times New Roman"/>
          <w:lang w:val="en-US" w:eastAsia="en-US"/>
        </w:rPr>
        <w:t> </w:t>
      </w:r>
      <w:r w:rsidRPr="006630ED">
        <w:rPr>
          <w:rFonts w:ascii="Times New Roman" w:eastAsia="Calibri" w:hAnsi="Times New Roman"/>
          <w:lang w:val="uk-UA" w:eastAsia="en-US"/>
        </w:rPr>
        <w:t>В.2.3-4-2015 Автомобільні дороги. Ч</w:t>
      </w:r>
      <w:r w:rsidR="00E0386D" w:rsidRPr="006630ED">
        <w:rPr>
          <w:rFonts w:ascii="Times New Roman" w:eastAsia="Calibri" w:hAnsi="Times New Roman"/>
          <w:lang w:val="uk-UA" w:eastAsia="en-US"/>
        </w:rPr>
        <w:t>астина І. Проектування. Частина </w:t>
      </w:r>
      <w:r w:rsidRPr="006630ED">
        <w:rPr>
          <w:rFonts w:ascii="Times New Roman" w:eastAsia="Calibri" w:hAnsi="Times New Roman"/>
          <w:lang w:val="uk-UA" w:eastAsia="en-US"/>
        </w:rPr>
        <w:t>ІІ. Будівництво. Київ, 2015. 104 с. (Інформація та документація)</w:t>
      </w:r>
      <w:r w:rsidR="007E3B5D" w:rsidRPr="006630ED">
        <w:rPr>
          <w:rFonts w:ascii="Times New Roman" w:eastAsia="Calibri" w:hAnsi="Times New Roman"/>
          <w:lang w:val="uk-UA" w:eastAsia="en-US"/>
        </w:rPr>
        <w:t>.</w:t>
      </w:r>
    </w:p>
    <w:p w:rsidR="00E93E06" w:rsidRPr="006630ED" w:rsidRDefault="008A1A56" w:rsidP="001069E4">
      <w:pPr>
        <w:numPr>
          <w:ilvl w:val="0"/>
          <w:numId w:val="29"/>
        </w:numPr>
        <w:tabs>
          <w:tab w:val="left" w:pos="1134"/>
        </w:tabs>
        <w:spacing w:after="0" w:line="240" w:lineRule="auto"/>
        <w:ind w:left="0" w:firstLine="709"/>
        <w:jc w:val="both"/>
        <w:rPr>
          <w:rFonts w:ascii="Times New Roman" w:eastAsia="Calibri" w:hAnsi="Times New Roman"/>
          <w:lang w:val="uk-UA" w:eastAsia="en-US"/>
        </w:rPr>
      </w:pPr>
      <w:r w:rsidRPr="006630ED">
        <w:rPr>
          <w:rFonts w:ascii="Times New Roman" w:eastAsia="Calibri" w:hAnsi="Times New Roman"/>
          <w:lang w:val="uk-UA" w:eastAsia="en-US"/>
        </w:rPr>
        <w:t>ДБН</w:t>
      </w:r>
      <w:r w:rsidRPr="006630ED">
        <w:rPr>
          <w:rFonts w:ascii="Times New Roman" w:eastAsia="Calibri" w:hAnsi="Times New Roman"/>
          <w:lang w:val="en-US" w:eastAsia="en-US"/>
        </w:rPr>
        <w:t> </w:t>
      </w:r>
      <w:r w:rsidR="00E93E06" w:rsidRPr="006630ED">
        <w:rPr>
          <w:rFonts w:ascii="Times New Roman" w:eastAsia="Calibri" w:hAnsi="Times New Roman"/>
          <w:lang w:val="uk-UA" w:eastAsia="en-US"/>
        </w:rPr>
        <w:t>В.2.3-5-2018 Вулиці та дороги населених пунктів Київ, 2018. 55 с. (Інформація та документація)</w:t>
      </w:r>
      <w:r w:rsidR="007E3B5D" w:rsidRPr="006630ED">
        <w:rPr>
          <w:rFonts w:ascii="Times New Roman" w:eastAsia="Calibri" w:hAnsi="Times New Roman"/>
          <w:lang w:val="uk-UA" w:eastAsia="en-US"/>
        </w:rPr>
        <w:t>.</w:t>
      </w:r>
    </w:p>
    <w:p w:rsidR="00E93E06" w:rsidRPr="006630ED" w:rsidRDefault="00E93E06" w:rsidP="00111F2A">
      <w:pPr>
        <w:numPr>
          <w:ilvl w:val="0"/>
          <w:numId w:val="29"/>
        </w:numPr>
        <w:tabs>
          <w:tab w:val="left" w:pos="1134"/>
        </w:tabs>
        <w:spacing w:after="0" w:line="240" w:lineRule="auto"/>
        <w:ind w:left="0" w:firstLine="709"/>
        <w:jc w:val="both"/>
        <w:rPr>
          <w:rFonts w:ascii="Times New Roman" w:eastAsia="Calibri" w:hAnsi="Times New Roman"/>
          <w:lang w:val="uk-UA" w:eastAsia="en-US"/>
        </w:rPr>
      </w:pPr>
      <w:r w:rsidRPr="006630ED">
        <w:rPr>
          <w:rFonts w:ascii="Times New Roman" w:eastAsia="Calibri" w:hAnsi="Times New Roman"/>
          <w:lang w:val="uk-UA" w:eastAsia="en-US"/>
        </w:rPr>
        <w:t>Бондар</w:t>
      </w:r>
      <w:r w:rsidR="00E43AAC" w:rsidRPr="006630ED">
        <w:rPr>
          <w:rFonts w:ascii="Times New Roman" w:eastAsia="Calibri" w:hAnsi="Times New Roman"/>
          <w:lang w:val="en-US" w:eastAsia="en-US"/>
        </w:rPr>
        <w:t> </w:t>
      </w:r>
      <w:r w:rsidR="0011014C" w:rsidRPr="006630ED">
        <w:rPr>
          <w:rFonts w:ascii="Times New Roman" w:eastAsia="Calibri" w:hAnsi="Times New Roman"/>
          <w:lang w:val="uk-UA" w:eastAsia="en-US"/>
        </w:rPr>
        <w:t>Т.</w:t>
      </w:r>
      <w:r w:rsidR="00E43AAC" w:rsidRPr="006630ED">
        <w:rPr>
          <w:rFonts w:ascii="Times New Roman" w:eastAsia="Calibri" w:hAnsi="Times New Roman"/>
          <w:lang w:val="en-US" w:eastAsia="en-US"/>
        </w:rPr>
        <w:t> </w:t>
      </w:r>
      <w:r w:rsidR="0011014C" w:rsidRPr="006630ED">
        <w:rPr>
          <w:rFonts w:ascii="Times New Roman" w:eastAsia="Calibri" w:hAnsi="Times New Roman"/>
          <w:lang w:val="uk-UA" w:eastAsia="en-US"/>
        </w:rPr>
        <w:t>В.</w:t>
      </w:r>
      <w:r w:rsidRPr="006630ED">
        <w:rPr>
          <w:rFonts w:ascii="Times New Roman" w:eastAsia="Calibri" w:hAnsi="Times New Roman"/>
          <w:lang w:val="uk-UA" w:eastAsia="en-US"/>
        </w:rPr>
        <w:t xml:space="preserve"> Аналіз причин виникнення аварійності </w:t>
      </w:r>
      <w:r w:rsidR="0011014C" w:rsidRPr="006630ED">
        <w:rPr>
          <w:rFonts w:ascii="Times New Roman" w:eastAsia="Calibri" w:hAnsi="Times New Roman"/>
          <w:lang w:val="uk-UA" w:eastAsia="en-US"/>
        </w:rPr>
        <w:t>-</w:t>
      </w:r>
      <w:r w:rsidRPr="006630ED">
        <w:rPr>
          <w:rFonts w:ascii="Times New Roman" w:eastAsia="Calibri" w:hAnsi="Times New Roman"/>
          <w:lang w:val="uk-UA" w:eastAsia="en-US"/>
        </w:rPr>
        <w:t xml:space="preserve"> шлях до обґрунтованого планування заходів з підвищення безпеки руху. </w:t>
      </w:r>
      <w:r w:rsidRPr="006630ED">
        <w:rPr>
          <w:rFonts w:ascii="Times New Roman" w:eastAsia="Calibri" w:hAnsi="Times New Roman"/>
          <w:i/>
          <w:lang w:val="uk-UA" w:eastAsia="en-US"/>
        </w:rPr>
        <w:t>Автошляховик України</w:t>
      </w:r>
      <w:r w:rsidRPr="006630ED">
        <w:rPr>
          <w:rFonts w:ascii="Times New Roman" w:eastAsia="Calibri" w:hAnsi="Times New Roman"/>
          <w:lang w:val="uk-UA" w:eastAsia="en-US"/>
        </w:rPr>
        <w:t>. Київ, 2010. N</w:t>
      </w:r>
      <w:r w:rsidR="0011014C" w:rsidRPr="006630ED">
        <w:rPr>
          <w:rFonts w:ascii="Times New Roman" w:eastAsia="Calibri" w:hAnsi="Times New Roman"/>
          <w:lang w:val="uk-UA" w:eastAsia="en-US"/>
        </w:rPr>
        <w:t> </w:t>
      </w:r>
      <w:r w:rsidRPr="006630ED">
        <w:rPr>
          <w:rFonts w:ascii="Times New Roman" w:eastAsia="Calibri" w:hAnsi="Times New Roman"/>
          <w:lang w:val="uk-UA" w:eastAsia="en-US"/>
        </w:rPr>
        <w:t>4. С.</w:t>
      </w:r>
      <w:r w:rsidR="00E0386D" w:rsidRPr="006630ED">
        <w:rPr>
          <w:rFonts w:ascii="Times New Roman" w:eastAsia="Calibri" w:hAnsi="Times New Roman"/>
          <w:lang w:val="uk-UA" w:eastAsia="en-US"/>
        </w:rPr>
        <w:t> </w:t>
      </w:r>
      <w:r w:rsidRPr="006630ED">
        <w:rPr>
          <w:rFonts w:ascii="Times New Roman" w:eastAsia="Calibri" w:hAnsi="Times New Roman"/>
          <w:lang w:val="uk-UA" w:eastAsia="en-US"/>
        </w:rPr>
        <w:t>45</w:t>
      </w:r>
      <w:r w:rsidR="0011014C" w:rsidRPr="006630ED">
        <w:rPr>
          <w:rFonts w:ascii="Times New Roman" w:eastAsia="Calibri" w:hAnsi="Times New Roman"/>
          <w:lang w:val="uk-UA" w:eastAsia="en-US"/>
        </w:rPr>
        <w:t>-</w:t>
      </w:r>
      <w:r w:rsidRPr="006630ED">
        <w:rPr>
          <w:rFonts w:ascii="Times New Roman" w:eastAsia="Calibri" w:hAnsi="Times New Roman"/>
          <w:lang w:val="uk-UA" w:eastAsia="en-US"/>
        </w:rPr>
        <w:t>46.</w:t>
      </w:r>
      <w:r w:rsidR="0011014C" w:rsidRPr="006630ED">
        <w:rPr>
          <w:rFonts w:ascii="Times New Roman" w:eastAsia="Calibri" w:hAnsi="Times New Roman"/>
          <w:shd w:val="clear" w:color="auto" w:fill="F9F9F9"/>
          <w:lang w:val="uk-UA" w:eastAsia="en-US"/>
        </w:rPr>
        <w:t xml:space="preserve"> </w:t>
      </w:r>
    </w:p>
    <w:p w:rsidR="00E93E06" w:rsidRPr="006630ED" w:rsidRDefault="00E93E06" w:rsidP="001069E4">
      <w:pPr>
        <w:spacing w:before="120" w:after="120" w:line="240" w:lineRule="auto"/>
        <w:jc w:val="center"/>
        <w:rPr>
          <w:rFonts w:ascii="Times New Roman" w:eastAsia="Calibri" w:hAnsi="Times New Roman"/>
          <w:b/>
          <w:lang w:val="uk-UA" w:eastAsia="en-US"/>
        </w:rPr>
      </w:pPr>
      <w:r w:rsidRPr="006630ED">
        <w:rPr>
          <w:rFonts w:ascii="Times New Roman" w:eastAsia="Calibri" w:hAnsi="Times New Roman"/>
          <w:b/>
          <w:lang w:val="en-US" w:eastAsia="en-US"/>
        </w:rPr>
        <w:t>REFERENCES</w:t>
      </w:r>
    </w:p>
    <w:p w:rsidR="001B0153" w:rsidRPr="006630ED" w:rsidRDefault="001B0153" w:rsidP="002263D5">
      <w:pPr>
        <w:pStyle w:val="af7"/>
        <w:numPr>
          <w:ilvl w:val="0"/>
          <w:numId w:val="57"/>
        </w:numPr>
        <w:tabs>
          <w:tab w:val="left" w:pos="1134"/>
        </w:tabs>
        <w:ind w:left="0" w:firstLine="709"/>
        <w:contextualSpacing w:val="0"/>
        <w:jc w:val="both"/>
        <w:rPr>
          <w:sz w:val="22"/>
          <w:szCs w:val="22"/>
          <w:lang w:val="en-US"/>
        </w:rPr>
      </w:pPr>
      <w:r w:rsidRPr="006630ED">
        <w:rPr>
          <w:sz w:val="22"/>
          <w:szCs w:val="22"/>
          <w:lang w:val="en-US"/>
        </w:rPr>
        <w:t xml:space="preserve">Volodymyr </w:t>
      </w:r>
      <w:proofErr w:type="spellStart"/>
      <w:r w:rsidRPr="006630ED">
        <w:rPr>
          <w:sz w:val="22"/>
          <w:szCs w:val="22"/>
          <w:lang w:val="en-US"/>
        </w:rPr>
        <w:t>Polishchuk</w:t>
      </w:r>
      <w:proofErr w:type="spellEnd"/>
      <w:r w:rsidRPr="006630ED">
        <w:rPr>
          <w:sz w:val="22"/>
          <w:szCs w:val="22"/>
          <w:lang w:val="en-US"/>
        </w:rPr>
        <w:t xml:space="preserve">, </w:t>
      </w:r>
      <w:proofErr w:type="spellStart"/>
      <w:r w:rsidRPr="006630ED">
        <w:rPr>
          <w:sz w:val="22"/>
          <w:szCs w:val="22"/>
          <w:lang w:val="en-US"/>
        </w:rPr>
        <w:t>Liudmyla</w:t>
      </w:r>
      <w:proofErr w:type="spellEnd"/>
      <w:r w:rsidRPr="006630ED">
        <w:rPr>
          <w:sz w:val="22"/>
          <w:szCs w:val="22"/>
          <w:lang w:val="en-US"/>
        </w:rPr>
        <w:t xml:space="preserve"> </w:t>
      </w:r>
      <w:proofErr w:type="spellStart"/>
      <w:r w:rsidRPr="006630ED">
        <w:rPr>
          <w:sz w:val="22"/>
          <w:szCs w:val="22"/>
          <w:lang w:val="en-US"/>
        </w:rPr>
        <w:t>Nagrebelna</w:t>
      </w:r>
      <w:proofErr w:type="spellEnd"/>
      <w:r w:rsidRPr="006630ED">
        <w:rPr>
          <w:sz w:val="22"/>
          <w:szCs w:val="22"/>
          <w:lang w:val="en-US"/>
        </w:rPr>
        <w:t xml:space="preserve"> Analysis of the </w:t>
      </w:r>
      <w:proofErr w:type="spellStart"/>
      <w:r w:rsidRPr="006630ED">
        <w:rPr>
          <w:sz w:val="22"/>
          <w:szCs w:val="22"/>
          <w:lang w:val="en-US"/>
        </w:rPr>
        <w:t>factorscausing</w:t>
      </w:r>
      <w:proofErr w:type="spellEnd"/>
      <w:r w:rsidRPr="006630ED">
        <w:rPr>
          <w:sz w:val="22"/>
          <w:szCs w:val="22"/>
          <w:lang w:val="en-US"/>
        </w:rPr>
        <w:t xml:space="preserve"> accidents on public roads and proposals for their elimination. </w:t>
      </w:r>
      <w:proofErr w:type="spellStart"/>
      <w:r w:rsidRPr="006630ED">
        <w:rPr>
          <w:i/>
          <w:sz w:val="22"/>
          <w:szCs w:val="22"/>
          <w:lang w:val="en-US"/>
        </w:rPr>
        <w:t>Dorogi</w:t>
      </w:r>
      <w:proofErr w:type="spellEnd"/>
      <w:r w:rsidRPr="006630ED">
        <w:rPr>
          <w:i/>
          <w:sz w:val="22"/>
          <w:szCs w:val="22"/>
          <w:lang w:val="en-US"/>
        </w:rPr>
        <w:t xml:space="preserve"> ì </w:t>
      </w:r>
      <w:proofErr w:type="spellStart"/>
      <w:r w:rsidRPr="006630ED">
        <w:rPr>
          <w:i/>
          <w:sz w:val="22"/>
          <w:szCs w:val="22"/>
          <w:lang w:val="en-US"/>
        </w:rPr>
        <w:t>mosti</w:t>
      </w:r>
      <w:proofErr w:type="spellEnd"/>
      <w:r w:rsidRPr="006630ED">
        <w:rPr>
          <w:sz w:val="22"/>
          <w:szCs w:val="22"/>
          <w:lang w:val="en-US"/>
        </w:rPr>
        <w:t xml:space="preserve">. Kyiv, 2016. 16. </w:t>
      </w:r>
      <w:r w:rsidR="000D0AF2" w:rsidRPr="006630ED">
        <w:rPr>
          <w:sz w:val="22"/>
          <w:szCs w:val="22"/>
          <w:lang w:val="en-US"/>
        </w:rPr>
        <w:t>P</w:t>
      </w:r>
      <w:r w:rsidRPr="006630ED">
        <w:rPr>
          <w:sz w:val="22"/>
          <w:szCs w:val="22"/>
          <w:lang w:val="en-US"/>
        </w:rPr>
        <w:t>. 82-85. URL:</w:t>
      </w:r>
      <w:r w:rsidR="00E43AAC" w:rsidRPr="006630ED">
        <w:rPr>
          <w:sz w:val="22"/>
          <w:szCs w:val="22"/>
          <w:lang w:val="en-US"/>
        </w:rPr>
        <w:t>  </w:t>
      </w:r>
      <w:hyperlink r:id="rId859" w:history="1">
        <w:r w:rsidR="0071076A" w:rsidRPr="006630ED">
          <w:rPr>
            <w:rStyle w:val="af1"/>
            <w:sz w:val="22"/>
            <w:szCs w:val="22"/>
            <w:u w:val="none"/>
            <w:lang w:val="en-US"/>
          </w:rPr>
          <w:t>http://dorogimosti.org.ua/ua/analiz-faktoriv-scho-sprichinyayuty-dtp-na-avtomobilynih-dorogah-zagalynogo-koristuvannya-ta-propoziciyi-po-yih-likvidaciyi</w:t>
        </w:r>
      </w:hyperlink>
      <w:r w:rsidR="002263D5" w:rsidRPr="006630ED">
        <w:rPr>
          <w:sz w:val="22"/>
          <w:szCs w:val="22"/>
          <w:lang w:val="en-US"/>
        </w:rPr>
        <w:t xml:space="preserve"> </w:t>
      </w:r>
      <w:r w:rsidRPr="006630ED">
        <w:rPr>
          <w:sz w:val="22"/>
          <w:szCs w:val="22"/>
          <w:lang w:val="en-US"/>
        </w:rPr>
        <w:t>(Last accessed: 23.02.2019) [in Ukraine].</w:t>
      </w:r>
    </w:p>
    <w:p w:rsidR="001B0153" w:rsidRPr="006630ED" w:rsidRDefault="001B0153" w:rsidP="00D10C61">
      <w:pPr>
        <w:pStyle w:val="af7"/>
        <w:numPr>
          <w:ilvl w:val="0"/>
          <w:numId w:val="57"/>
        </w:numPr>
        <w:tabs>
          <w:tab w:val="left" w:pos="1134"/>
        </w:tabs>
        <w:ind w:left="0" w:firstLine="709"/>
        <w:contextualSpacing w:val="0"/>
        <w:jc w:val="both"/>
        <w:rPr>
          <w:sz w:val="22"/>
          <w:szCs w:val="22"/>
          <w:lang w:val="en-US"/>
        </w:rPr>
      </w:pPr>
      <w:r w:rsidRPr="006630ED">
        <w:rPr>
          <w:sz w:val="22"/>
          <w:szCs w:val="22"/>
          <w:lang w:val="en-US"/>
        </w:rPr>
        <w:t xml:space="preserve">Improving global road safety: Resolution adopted by the General Assembly on 14 April 2004. </w:t>
      </w:r>
      <w:r w:rsidR="00D10C61" w:rsidRPr="006630ED">
        <w:rPr>
          <w:sz w:val="22"/>
          <w:szCs w:val="22"/>
          <w:lang w:val="en-US"/>
        </w:rPr>
        <w:t xml:space="preserve">(58/289). </w:t>
      </w:r>
      <w:r w:rsidRPr="006630ED">
        <w:rPr>
          <w:sz w:val="22"/>
          <w:szCs w:val="22"/>
          <w:lang w:val="en-US"/>
        </w:rPr>
        <w:t xml:space="preserve">United Nations. URL: </w:t>
      </w:r>
      <w:hyperlink r:id="rId860" w:history="1">
        <w:r w:rsidR="00D10C61" w:rsidRPr="006630ED">
          <w:rPr>
            <w:rStyle w:val="af1"/>
            <w:sz w:val="22"/>
            <w:szCs w:val="22"/>
            <w:u w:val="none"/>
            <w:lang w:val="en-US"/>
          </w:rPr>
          <w:t>https://undocs.org/en/A/RES/58/289</w:t>
        </w:r>
      </w:hyperlink>
      <w:r w:rsidR="00D10C61" w:rsidRPr="006630ED">
        <w:rPr>
          <w:sz w:val="22"/>
          <w:szCs w:val="22"/>
          <w:lang w:val="en-US"/>
        </w:rPr>
        <w:t xml:space="preserve"> </w:t>
      </w:r>
      <w:r w:rsidRPr="006630ED">
        <w:rPr>
          <w:sz w:val="22"/>
          <w:szCs w:val="22"/>
          <w:lang w:val="en-US"/>
        </w:rPr>
        <w:t>(Last accessed: 23.02.2019) [in English].</w:t>
      </w:r>
    </w:p>
    <w:p w:rsidR="00E93E06" w:rsidRPr="006630ED" w:rsidRDefault="00690817" w:rsidP="008103D7">
      <w:pPr>
        <w:pStyle w:val="af7"/>
        <w:numPr>
          <w:ilvl w:val="0"/>
          <w:numId w:val="57"/>
        </w:numPr>
        <w:tabs>
          <w:tab w:val="left" w:pos="1134"/>
        </w:tabs>
        <w:ind w:left="0" w:firstLine="709"/>
        <w:contextualSpacing w:val="0"/>
        <w:jc w:val="both"/>
        <w:rPr>
          <w:iCs/>
          <w:sz w:val="22"/>
          <w:szCs w:val="22"/>
          <w:lang w:val="uk-UA"/>
        </w:rPr>
      </w:pPr>
      <w:proofErr w:type="spellStart"/>
      <w:r w:rsidRPr="006630ED">
        <w:rPr>
          <w:sz w:val="22"/>
          <w:szCs w:val="22"/>
          <w:lang w:val="en-US"/>
        </w:rPr>
        <w:t>Stratehiia</w:t>
      </w:r>
      <w:proofErr w:type="spellEnd"/>
      <w:r w:rsidRPr="006630ED">
        <w:rPr>
          <w:sz w:val="22"/>
          <w:szCs w:val="22"/>
          <w:lang w:val="en-US"/>
        </w:rPr>
        <w:t xml:space="preserve"> </w:t>
      </w:r>
      <w:proofErr w:type="spellStart"/>
      <w:r w:rsidRPr="006630ED">
        <w:rPr>
          <w:sz w:val="22"/>
          <w:szCs w:val="22"/>
          <w:lang w:val="en-US"/>
        </w:rPr>
        <w:t>pidvyshchennia</w:t>
      </w:r>
      <w:proofErr w:type="spellEnd"/>
      <w:r w:rsidRPr="006630ED">
        <w:rPr>
          <w:sz w:val="22"/>
          <w:szCs w:val="22"/>
          <w:lang w:val="en-US"/>
        </w:rPr>
        <w:t xml:space="preserve"> </w:t>
      </w:r>
      <w:proofErr w:type="spellStart"/>
      <w:r w:rsidRPr="006630ED">
        <w:rPr>
          <w:sz w:val="22"/>
          <w:szCs w:val="22"/>
          <w:lang w:val="en-US"/>
        </w:rPr>
        <w:t>rivnia</w:t>
      </w:r>
      <w:proofErr w:type="spellEnd"/>
      <w:r w:rsidRPr="006630ED">
        <w:rPr>
          <w:sz w:val="22"/>
          <w:szCs w:val="22"/>
          <w:lang w:val="en-US"/>
        </w:rPr>
        <w:t xml:space="preserve"> </w:t>
      </w:r>
      <w:proofErr w:type="spellStart"/>
      <w:r w:rsidRPr="006630ED">
        <w:rPr>
          <w:sz w:val="22"/>
          <w:szCs w:val="22"/>
          <w:lang w:val="en-US"/>
        </w:rPr>
        <w:t>bezpeky</w:t>
      </w:r>
      <w:proofErr w:type="spellEnd"/>
      <w:r w:rsidRPr="006630ED">
        <w:rPr>
          <w:sz w:val="22"/>
          <w:szCs w:val="22"/>
          <w:lang w:val="en-US"/>
        </w:rPr>
        <w:t xml:space="preserve"> </w:t>
      </w:r>
      <w:proofErr w:type="spellStart"/>
      <w:r w:rsidRPr="006630ED">
        <w:rPr>
          <w:sz w:val="22"/>
          <w:szCs w:val="22"/>
          <w:lang w:val="en-US"/>
        </w:rPr>
        <w:t>dorozhnoho</w:t>
      </w:r>
      <w:proofErr w:type="spellEnd"/>
      <w:r w:rsidRPr="006630ED">
        <w:rPr>
          <w:sz w:val="22"/>
          <w:szCs w:val="22"/>
          <w:lang w:val="en-US"/>
        </w:rPr>
        <w:t xml:space="preserve"> </w:t>
      </w:r>
      <w:proofErr w:type="spellStart"/>
      <w:r w:rsidRPr="006630ED">
        <w:rPr>
          <w:sz w:val="22"/>
          <w:szCs w:val="22"/>
          <w:lang w:val="en-US"/>
        </w:rPr>
        <w:t>rukhu</w:t>
      </w:r>
      <w:proofErr w:type="spellEnd"/>
      <w:r w:rsidRPr="006630ED">
        <w:rPr>
          <w:sz w:val="22"/>
          <w:szCs w:val="22"/>
          <w:lang w:val="en-US"/>
        </w:rPr>
        <w:t xml:space="preserve"> v </w:t>
      </w:r>
      <w:proofErr w:type="spellStart"/>
      <w:r w:rsidRPr="006630ED">
        <w:rPr>
          <w:sz w:val="22"/>
          <w:szCs w:val="22"/>
          <w:lang w:val="en-US"/>
        </w:rPr>
        <w:t>Ukraini</w:t>
      </w:r>
      <w:proofErr w:type="spellEnd"/>
      <w:r w:rsidRPr="006630ED">
        <w:rPr>
          <w:sz w:val="22"/>
          <w:szCs w:val="22"/>
          <w:lang w:val="en-US"/>
        </w:rPr>
        <w:t xml:space="preserve"> </w:t>
      </w:r>
      <w:proofErr w:type="spellStart"/>
      <w:r w:rsidRPr="006630ED">
        <w:rPr>
          <w:sz w:val="22"/>
          <w:szCs w:val="22"/>
          <w:lang w:val="en-US"/>
        </w:rPr>
        <w:t>na</w:t>
      </w:r>
      <w:proofErr w:type="spellEnd"/>
      <w:r w:rsidRPr="006630ED">
        <w:rPr>
          <w:sz w:val="22"/>
          <w:szCs w:val="22"/>
          <w:lang w:val="en-US"/>
        </w:rPr>
        <w:t xml:space="preserve"> period do 2020 </w:t>
      </w:r>
      <w:proofErr w:type="spellStart"/>
      <w:r w:rsidRPr="006630ED">
        <w:rPr>
          <w:sz w:val="22"/>
          <w:szCs w:val="22"/>
          <w:lang w:val="en-US"/>
        </w:rPr>
        <w:t>roku</w:t>
      </w:r>
      <w:proofErr w:type="spellEnd"/>
      <w:r w:rsidR="008103D7" w:rsidRPr="006630ED">
        <w:rPr>
          <w:sz w:val="22"/>
          <w:szCs w:val="22"/>
          <w:lang w:val="en-US"/>
        </w:rPr>
        <w:t xml:space="preserve"> (Strategy for improving the level of traffic safety in Ukraine for the period up to 2020)</w:t>
      </w:r>
      <w:r w:rsidR="00E93E06" w:rsidRPr="006630ED">
        <w:rPr>
          <w:sz w:val="22"/>
          <w:szCs w:val="22"/>
          <w:lang w:val="uk-UA"/>
        </w:rPr>
        <w:t xml:space="preserve">: </w:t>
      </w:r>
      <w:r w:rsidRPr="006630ED">
        <w:rPr>
          <w:sz w:val="22"/>
          <w:szCs w:val="22"/>
          <w:lang w:val="en-US"/>
        </w:rPr>
        <w:t>Prescript</w:t>
      </w:r>
      <w:r w:rsidR="00E93E06" w:rsidRPr="006630ED">
        <w:rPr>
          <w:sz w:val="22"/>
          <w:szCs w:val="22"/>
          <w:lang w:val="uk-UA"/>
        </w:rPr>
        <w:t xml:space="preserve"> </w:t>
      </w:r>
      <w:r w:rsidRPr="006630ED">
        <w:rPr>
          <w:sz w:val="22"/>
          <w:szCs w:val="22"/>
          <w:lang w:val="en-US"/>
        </w:rPr>
        <w:t xml:space="preserve">Cabinet of Ministers of Ukraine </w:t>
      </w:r>
      <w:r w:rsidR="00E93E06" w:rsidRPr="006630ED">
        <w:rPr>
          <w:sz w:val="22"/>
          <w:szCs w:val="22"/>
          <w:lang w:val="uk-UA"/>
        </w:rPr>
        <w:t>14</w:t>
      </w:r>
      <w:r w:rsidRPr="006630ED">
        <w:rPr>
          <w:sz w:val="22"/>
          <w:szCs w:val="22"/>
          <w:lang w:val="en-US"/>
        </w:rPr>
        <w:t>.06.</w:t>
      </w:r>
      <w:r w:rsidR="00E93E06" w:rsidRPr="006630ED">
        <w:rPr>
          <w:sz w:val="22"/>
          <w:szCs w:val="22"/>
          <w:lang w:val="uk-UA"/>
        </w:rPr>
        <w:t xml:space="preserve">2017 </w:t>
      </w:r>
      <w:r w:rsidR="00E93E06" w:rsidRPr="006630ED">
        <w:rPr>
          <w:sz w:val="22"/>
          <w:szCs w:val="22"/>
          <w:lang w:val="en-US"/>
        </w:rPr>
        <w:t>N</w:t>
      </w:r>
      <w:r w:rsidR="00E93E06" w:rsidRPr="006630ED">
        <w:rPr>
          <w:sz w:val="22"/>
          <w:szCs w:val="22"/>
          <w:lang w:val="uk-UA"/>
        </w:rPr>
        <w:t xml:space="preserve"> 481</w:t>
      </w:r>
      <w:r w:rsidRPr="006630ED">
        <w:rPr>
          <w:sz w:val="22"/>
          <w:szCs w:val="22"/>
          <w:lang w:val="en-US"/>
        </w:rPr>
        <w:t>.</w:t>
      </w:r>
      <w:r w:rsidR="00E93E06" w:rsidRPr="006630ED">
        <w:rPr>
          <w:sz w:val="22"/>
          <w:szCs w:val="22"/>
          <w:lang w:val="uk-UA"/>
        </w:rPr>
        <w:t xml:space="preserve"> </w:t>
      </w:r>
      <w:proofErr w:type="spellStart"/>
      <w:r w:rsidRPr="006630ED">
        <w:rPr>
          <w:sz w:val="22"/>
          <w:szCs w:val="22"/>
          <w:lang w:val="uk-UA"/>
        </w:rPr>
        <w:t>Database</w:t>
      </w:r>
      <w:proofErr w:type="spellEnd"/>
      <w:r w:rsidRPr="006630ED">
        <w:rPr>
          <w:sz w:val="22"/>
          <w:szCs w:val="22"/>
          <w:lang w:val="uk-UA"/>
        </w:rPr>
        <w:t>:</w:t>
      </w:r>
      <w:r w:rsidRPr="006630ED">
        <w:rPr>
          <w:sz w:val="22"/>
          <w:szCs w:val="22"/>
          <w:lang w:val="en-US"/>
        </w:rPr>
        <w:t xml:space="preserve"> Laws of Ukraine</w:t>
      </w:r>
      <w:r w:rsidR="008103D7" w:rsidRPr="006630ED">
        <w:rPr>
          <w:sz w:val="22"/>
          <w:szCs w:val="22"/>
          <w:lang w:val="en-US"/>
        </w:rPr>
        <w:t>, Cabinet of Ministers of Ukraine.</w:t>
      </w:r>
      <w:r w:rsidRPr="006630ED">
        <w:rPr>
          <w:sz w:val="22"/>
          <w:szCs w:val="22"/>
          <w:lang w:val="en-US"/>
        </w:rPr>
        <w:t xml:space="preserve"> </w:t>
      </w:r>
      <w:r w:rsidR="00E93E06" w:rsidRPr="006630ED">
        <w:rPr>
          <w:sz w:val="22"/>
          <w:szCs w:val="22"/>
          <w:lang w:val="en-US"/>
        </w:rPr>
        <w:t>URL: </w:t>
      </w:r>
      <w:hyperlink r:id="rId861" w:history="1">
        <w:r w:rsidR="004231BD" w:rsidRPr="006630ED">
          <w:rPr>
            <w:rStyle w:val="af1"/>
            <w:sz w:val="22"/>
            <w:szCs w:val="22"/>
            <w:u w:val="none"/>
            <w:lang w:val="en-US"/>
          </w:rPr>
          <w:t>https://zakon.rada.gov.ua/laws/show/en/481-2017-%D1%80/print</w:t>
        </w:r>
      </w:hyperlink>
      <w:r w:rsidR="00E93E06" w:rsidRPr="006630ED">
        <w:rPr>
          <w:sz w:val="22"/>
          <w:szCs w:val="22"/>
          <w:lang w:val="en-US"/>
        </w:rPr>
        <w:t xml:space="preserve"> </w:t>
      </w:r>
      <w:r w:rsidR="008103D7" w:rsidRPr="006630ED">
        <w:rPr>
          <w:color w:val="161A20"/>
          <w:sz w:val="22"/>
          <w:szCs w:val="22"/>
          <w:shd w:val="clear" w:color="auto" w:fill="FFFFFF"/>
          <w:lang w:val="en-US"/>
        </w:rPr>
        <w:t xml:space="preserve">(Last accessed: </w:t>
      </w:r>
      <w:r w:rsidR="008103D7" w:rsidRPr="006630ED">
        <w:rPr>
          <w:rFonts w:eastAsia="Calibri"/>
          <w:sz w:val="22"/>
          <w:szCs w:val="22"/>
          <w:shd w:val="clear" w:color="auto" w:fill="F9F9F9"/>
          <w:lang w:val="en-US" w:eastAsia="en-US"/>
        </w:rPr>
        <w:t>23.02.201</w:t>
      </w:r>
      <w:r w:rsidR="00112724" w:rsidRPr="006630ED">
        <w:rPr>
          <w:rFonts w:eastAsia="Calibri"/>
          <w:sz w:val="22"/>
          <w:szCs w:val="22"/>
          <w:shd w:val="clear" w:color="auto" w:fill="F9F9F9"/>
          <w:lang w:val="en-US" w:eastAsia="en-US"/>
        </w:rPr>
        <w:t>9</w:t>
      </w:r>
      <w:r w:rsidR="008103D7" w:rsidRPr="006630ED">
        <w:rPr>
          <w:color w:val="161A20"/>
          <w:sz w:val="22"/>
          <w:szCs w:val="22"/>
          <w:shd w:val="clear" w:color="auto" w:fill="FFFFFF"/>
          <w:lang w:val="en-US"/>
        </w:rPr>
        <w:t>)</w:t>
      </w:r>
      <w:r w:rsidR="008103D7" w:rsidRPr="006630ED">
        <w:rPr>
          <w:sz w:val="22"/>
          <w:szCs w:val="22"/>
          <w:lang w:val="en-US"/>
        </w:rPr>
        <w:t xml:space="preserve"> </w:t>
      </w:r>
      <w:r w:rsidR="00E93E06" w:rsidRPr="006630ED">
        <w:rPr>
          <w:sz w:val="22"/>
          <w:szCs w:val="22"/>
          <w:lang w:val="en-US"/>
        </w:rPr>
        <w:t>[</w:t>
      </w:r>
      <w:r w:rsidR="00E93E06" w:rsidRPr="006630ED">
        <w:rPr>
          <w:iCs/>
          <w:sz w:val="22"/>
          <w:szCs w:val="22"/>
          <w:lang w:val="en-US"/>
        </w:rPr>
        <w:t>in Ukraine].</w:t>
      </w:r>
    </w:p>
    <w:p w:rsidR="00E93E06" w:rsidRPr="006630ED" w:rsidRDefault="00112724" w:rsidP="00112724">
      <w:pPr>
        <w:pStyle w:val="af7"/>
        <w:numPr>
          <w:ilvl w:val="0"/>
          <w:numId w:val="57"/>
        </w:numPr>
        <w:tabs>
          <w:tab w:val="left" w:pos="1134"/>
        </w:tabs>
        <w:ind w:left="0" w:firstLine="709"/>
        <w:contextualSpacing w:val="0"/>
        <w:jc w:val="both"/>
        <w:rPr>
          <w:rFonts w:eastAsia="Calibri"/>
          <w:iCs/>
          <w:sz w:val="22"/>
          <w:szCs w:val="22"/>
          <w:lang w:val="en-US" w:eastAsia="en-US"/>
        </w:rPr>
      </w:pPr>
      <w:r w:rsidRPr="006630ED">
        <w:rPr>
          <w:rFonts w:eastAsia="Calibri"/>
          <w:sz w:val="22"/>
          <w:szCs w:val="22"/>
          <w:shd w:val="clear" w:color="auto" w:fill="F9F9F9"/>
          <w:lang w:val="en-US" w:eastAsia="en-US"/>
        </w:rPr>
        <w:t xml:space="preserve">Road traffic </w:t>
      </w:r>
      <w:r w:rsidRPr="006630ED">
        <w:rPr>
          <w:sz w:val="22"/>
          <w:szCs w:val="22"/>
          <w:lang w:val="en-US"/>
        </w:rPr>
        <w:t>accidents</w:t>
      </w:r>
      <w:r w:rsidRPr="006630ED">
        <w:rPr>
          <w:rFonts w:eastAsia="Calibri"/>
          <w:sz w:val="22"/>
          <w:szCs w:val="22"/>
          <w:shd w:val="clear" w:color="auto" w:fill="F9F9F9"/>
          <w:lang w:val="en-US" w:eastAsia="en-US"/>
        </w:rPr>
        <w:t xml:space="preserve"> (World road traffic accident report. </w:t>
      </w:r>
      <w:hyperlink r:id="rId862" w:history="1">
        <w:r w:rsidRPr="006630ED">
          <w:rPr>
            <w:rFonts w:eastAsia="Calibri"/>
            <w:bCs/>
            <w:sz w:val="22"/>
            <w:szCs w:val="22"/>
            <w:bdr w:val="none" w:sz="0" w:space="0" w:color="auto" w:frame="1"/>
            <w:lang w:val="en-US" w:eastAsia="en-US"/>
          </w:rPr>
          <w:t>World</w:t>
        </w:r>
        <w:r w:rsidRPr="006630ED">
          <w:rPr>
            <w:rFonts w:eastAsia="Calibri"/>
            <w:bCs/>
            <w:sz w:val="22"/>
            <w:szCs w:val="22"/>
            <w:bdr w:val="none" w:sz="0" w:space="0" w:color="auto" w:frame="1"/>
            <w:lang w:val="uk-UA" w:eastAsia="en-US"/>
          </w:rPr>
          <w:t xml:space="preserve"> </w:t>
        </w:r>
        <w:r w:rsidRPr="006630ED">
          <w:rPr>
            <w:rFonts w:eastAsia="Calibri"/>
            <w:bCs/>
            <w:sz w:val="22"/>
            <w:szCs w:val="22"/>
            <w:bdr w:val="none" w:sz="0" w:space="0" w:color="auto" w:frame="1"/>
            <w:lang w:val="en-US" w:eastAsia="en-US"/>
          </w:rPr>
          <w:t>life</w:t>
        </w:r>
        <w:r w:rsidRPr="006630ED">
          <w:rPr>
            <w:rFonts w:eastAsia="Calibri"/>
            <w:bCs/>
            <w:sz w:val="22"/>
            <w:szCs w:val="22"/>
            <w:bdr w:val="none" w:sz="0" w:space="0" w:color="auto" w:frame="1"/>
            <w:lang w:val="uk-UA" w:eastAsia="en-US"/>
          </w:rPr>
          <w:t xml:space="preserve"> </w:t>
        </w:r>
        <w:r w:rsidRPr="006630ED">
          <w:rPr>
            <w:rFonts w:eastAsia="Calibri"/>
            <w:bCs/>
            <w:sz w:val="22"/>
            <w:szCs w:val="22"/>
            <w:bdr w:val="none" w:sz="0" w:space="0" w:color="auto" w:frame="1"/>
            <w:lang w:val="en-US" w:eastAsia="en-US"/>
          </w:rPr>
          <w:t>expectancy</w:t>
        </w:r>
      </w:hyperlink>
      <w:r w:rsidRPr="006630ED">
        <w:rPr>
          <w:rFonts w:eastAsia="Calibri"/>
          <w:bCs/>
          <w:sz w:val="22"/>
          <w:szCs w:val="22"/>
          <w:bdr w:val="none" w:sz="0" w:space="0" w:color="auto" w:frame="1"/>
          <w:lang w:val="en-US" w:eastAsia="en-US"/>
        </w:rPr>
        <w:t>).</w:t>
      </w:r>
      <w:r w:rsidRPr="006630ED">
        <w:rPr>
          <w:rFonts w:eastAsia="Calibri"/>
          <w:sz w:val="22"/>
          <w:szCs w:val="22"/>
          <w:lang w:val="en-US" w:eastAsia="en-US"/>
        </w:rPr>
        <w:t xml:space="preserve"> URL</w:t>
      </w:r>
      <w:r w:rsidRPr="006630ED">
        <w:rPr>
          <w:rFonts w:eastAsia="Calibri"/>
          <w:sz w:val="22"/>
          <w:szCs w:val="22"/>
          <w:lang w:val="uk-UA" w:eastAsia="en-US"/>
        </w:rPr>
        <w:t>:</w:t>
      </w:r>
      <w:r w:rsidR="00E43AAC" w:rsidRPr="006630ED">
        <w:rPr>
          <w:rFonts w:eastAsia="Calibri"/>
          <w:sz w:val="22"/>
          <w:szCs w:val="22"/>
          <w:lang w:val="en-US" w:eastAsia="en-US"/>
        </w:rPr>
        <w:t> </w:t>
      </w:r>
      <w:hyperlink r:id="rId863" w:history="1">
        <w:r w:rsidR="004231BD" w:rsidRPr="006630ED">
          <w:rPr>
            <w:rStyle w:val="af1"/>
            <w:rFonts w:eastAsia="Calibri"/>
            <w:iCs/>
            <w:sz w:val="22"/>
            <w:szCs w:val="22"/>
            <w:u w:val="none"/>
            <w:lang w:val="uk-UA" w:eastAsia="en-US"/>
          </w:rPr>
          <w:t>https://www.worldlifeexpectancy.com/world-road-traffic-accidents-report</w:t>
        </w:r>
      </w:hyperlink>
      <w:r w:rsidRPr="006630ED">
        <w:rPr>
          <w:rStyle w:val="af1"/>
          <w:rFonts w:eastAsia="Calibri"/>
          <w:iCs/>
          <w:sz w:val="22"/>
          <w:szCs w:val="22"/>
          <w:u w:val="none"/>
          <w:lang w:val="en-US" w:eastAsia="en-US"/>
        </w:rPr>
        <w:t xml:space="preserve"> </w:t>
      </w:r>
      <w:r w:rsidRPr="006630ED">
        <w:rPr>
          <w:rFonts w:eastAsia="Calibri"/>
          <w:iCs/>
          <w:sz w:val="22"/>
          <w:szCs w:val="22"/>
          <w:lang w:val="uk-UA" w:eastAsia="en-US"/>
        </w:rPr>
        <w:t>(</w:t>
      </w:r>
      <w:proofErr w:type="spellStart"/>
      <w:r w:rsidRPr="006630ED">
        <w:rPr>
          <w:rFonts w:eastAsia="Calibri"/>
          <w:iCs/>
          <w:sz w:val="22"/>
          <w:szCs w:val="22"/>
          <w:lang w:val="uk-UA" w:eastAsia="en-US"/>
        </w:rPr>
        <w:t>Last</w:t>
      </w:r>
      <w:proofErr w:type="spellEnd"/>
      <w:r w:rsidRPr="006630ED">
        <w:rPr>
          <w:rFonts w:eastAsia="Calibri"/>
          <w:iCs/>
          <w:sz w:val="22"/>
          <w:szCs w:val="22"/>
          <w:lang w:val="uk-UA" w:eastAsia="en-US"/>
        </w:rPr>
        <w:t xml:space="preserve"> </w:t>
      </w:r>
      <w:proofErr w:type="spellStart"/>
      <w:r w:rsidRPr="006630ED">
        <w:rPr>
          <w:rFonts w:eastAsia="Calibri"/>
          <w:iCs/>
          <w:sz w:val="22"/>
          <w:szCs w:val="22"/>
          <w:lang w:val="uk-UA" w:eastAsia="en-US"/>
        </w:rPr>
        <w:t>accessed</w:t>
      </w:r>
      <w:proofErr w:type="spellEnd"/>
      <w:r w:rsidRPr="006630ED">
        <w:rPr>
          <w:rFonts w:eastAsia="Calibri"/>
          <w:iCs/>
          <w:sz w:val="22"/>
          <w:szCs w:val="22"/>
          <w:lang w:val="uk-UA" w:eastAsia="en-US"/>
        </w:rPr>
        <w:t>: 23.02.201</w:t>
      </w:r>
      <w:r w:rsidRPr="006630ED">
        <w:rPr>
          <w:rFonts w:eastAsia="Calibri"/>
          <w:iCs/>
          <w:sz w:val="22"/>
          <w:szCs w:val="22"/>
          <w:lang w:val="en-US" w:eastAsia="en-US"/>
        </w:rPr>
        <w:t>9</w:t>
      </w:r>
      <w:r w:rsidRPr="006630ED">
        <w:rPr>
          <w:rFonts w:eastAsia="Calibri"/>
          <w:iCs/>
          <w:sz w:val="22"/>
          <w:szCs w:val="22"/>
          <w:lang w:val="uk-UA" w:eastAsia="en-US"/>
        </w:rPr>
        <w:t>)</w:t>
      </w:r>
      <w:r w:rsidR="00E93E06" w:rsidRPr="006630ED">
        <w:rPr>
          <w:rFonts w:eastAsia="Calibri"/>
          <w:iCs/>
          <w:sz w:val="22"/>
          <w:szCs w:val="22"/>
          <w:lang w:val="en-US" w:eastAsia="en-US"/>
        </w:rPr>
        <w:t xml:space="preserve"> [in English].</w:t>
      </w:r>
    </w:p>
    <w:p w:rsidR="00E93E06" w:rsidRPr="006630ED" w:rsidRDefault="00E93E06" w:rsidP="00BF3824">
      <w:pPr>
        <w:pStyle w:val="af7"/>
        <w:numPr>
          <w:ilvl w:val="0"/>
          <w:numId w:val="57"/>
        </w:numPr>
        <w:tabs>
          <w:tab w:val="left" w:pos="1134"/>
        </w:tabs>
        <w:ind w:left="0" w:firstLine="709"/>
        <w:contextualSpacing w:val="0"/>
        <w:jc w:val="both"/>
        <w:rPr>
          <w:rFonts w:eastAsia="Calibri"/>
          <w:sz w:val="22"/>
          <w:szCs w:val="22"/>
          <w:lang w:val="en-US" w:eastAsia="en-US"/>
        </w:rPr>
      </w:pPr>
      <w:proofErr w:type="spellStart"/>
      <w:r w:rsidRPr="006630ED">
        <w:rPr>
          <w:rFonts w:eastAsia="Calibri"/>
          <w:sz w:val="22"/>
          <w:szCs w:val="22"/>
          <w:lang w:val="en-US" w:eastAsia="en-US"/>
        </w:rPr>
        <w:t>Kuzhel</w:t>
      </w:r>
      <w:proofErr w:type="spellEnd"/>
      <w:r w:rsidRPr="006630ED">
        <w:rPr>
          <w:rFonts w:eastAsia="Calibri"/>
          <w:sz w:val="22"/>
          <w:szCs w:val="22"/>
          <w:lang w:val="en-US" w:eastAsia="en-US"/>
        </w:rPr>
        <w:t> V.</w:t>
      </w:r>
      <w:r w:rsidRPr="006630ED">
        <w:rPr>
          <w:rFonts w:eastAsia="Calibri"/>
          <w:sz w:val="22"/>
          <w:szCs w:val="22"/>
          <w:lang w:val="uk-UA" w:eastAsia="en-US"/>
        </w:rPr>
        <w:t> </w:t>
      </w:r>
      <w:r w:rsidRPr="006630ED">
        <w:rPr>
          <w:rFonts w:eastAsia="Calibri"/>
          <w:sz w:val="22"/>
          <w:szCs w:val="22"/>
          <w:lang w:val="en-US" w:eastAsia="en-US"/>
        </w:rPr>
        <w:t xml:space="preserve">P. </w:t>
      </w:r>
      <w:proofErr w:type="spellStart"/>
      <w:r w:rsidRPr="006630ED">
        <w:rPr>
          <w:rFonts w:eastAsia="Calibri"/>
          <w:sz w:val="22"/>
          <w:szCs w:val="22"/>
          <w:lang w:val="en-US" w:eastAsia="en-US"/>
        </w:rPr>
        <w:t>Otsinka</w:t>
      </w:r>
      <w:proofErr w:type="spellEnd"/>
      <w:r w:rsidRPr="006630ED">
        <w:rPr>
          <w:rFonts w:eastAsia="Calibri"/>
          <w:sz w:val="22"/>
          <w:szCs w:val="22"/>
          <w:lang w:val="en-US" w:eastAsia="en-US"/>
        </w:rPr>
        <w:t xml:space="preserve"> </w:t>
      </w:r>
      <w:proofErr w:type="spellStart"/>
      <w:r w:rsidRPr="006630ED">
        <w:rPr>
          <w:rFonts w:eastAsia="Calibri"/>
          <w:sz w:val="22"/>
          <w:szCs w:val="22"/>
          <w:lang w:val="en-US" w:eastAsia="en-US"/>
        </w:rPr>
        <w:t>dalnosti</w:t>
      </w:r>
      <w:proofErr w:type="spellEnd"/>
      <w:r w:rsidRPr="006630ED">
        <w:rPr>
          <w:rFonts w:eastAsia="Calibri"/>
          <w:sz w:val="22"/>
          <w:szCs w:val="22"/>
          <w:lang w:val="en-US" w:eastAsia="en-US"/>
        </w:rPr>
        <w:t xml:space="preserve"> </w:t>
      </w:r>
      <w:proofErr w:type="spellStart"/>
      <w:r w:rsidRPr="006630ED">
        <w:rPr>
          <w:rFonts w:eastAsia="Calibri"/>
          <w:sz w:val="22"/>
          <w:szCs w:val="22"/>
          <w:lang w:val="en-US" w:eastAsia="en-US"/>
        </w:rPr>
        <w:t>vydymosti</w:t>
      </w:r>
      <w:proofErr w:type="spellEnd"/>
      <w:r w:rsidRPr="006630ED">
        <w:rPr>
          <w:rFonts w:eastAsia="Calibri"/>
          <w:sz w:val="22"/>
          <w:szCs w:val="22"/>
          <w:lang w:val="en-US" w:eastAsia="en-US"/>
        </w:rPr>
        <w:t xml:space="preserve"> </w:t>
      </w:r>
      <w:proofErr w:type="spellStart"/>
      <w:r w:rsidRPr="006630ED">
        <w:rPr>
          <w:rFonts w:eastAsia="Calibri"/>
          <w:sz w:val="22"/>
          <w:szCs w:val="22"/>
          <w:lang w:val="en-US" w:eastAsia="en-US"/>
        </w:rPr>
        <w:t>dorozhnikh</w:t>
      </w:r>
      <w:proofErr w:type="spellEnd"/>
      <w:r w:rsidRPr="006630ED">
        <w:rPr>
          <w:rFonts w:eastAsia="Calibri"/>
          <w:sz w:val="22"/>
          <w:szCs w:val="22"/>
          <w:lang w:val="en-US" w:eastAsia="en-US"/>
        </w:rPr>
        <w:t xml:space="preserve"> </w:t>
      </w:r>
      <w:proofErr w:type="spellStart"/>
      <w:r w:rsidRPr="006630ED">
        <w:rPr>
          <w:rFonts w:eastAsia="Calibri"/>
          <w:sz w:val="22"/>
          <w:szCs w:val="22"/>
          <w:lang w:val="en-US" w:eastAsia="en-US"/>
        </w:rPr>
        <w:t>obiektivu</w:t>
      </w:r>
      <w:proofErr w:type="spellEnd"/>
      <w:r w:rsidRPr="006630ED">
        <w:rPr>
          <w:rFonts w:eastAsia="Calibri"/>
          <w:sz w:val="22"/>
          <w:szCs w:val="22"/>
          <w:lang w:val="en-US" w:eastAsia="en-US"/>
        </w:rPr>
        <w:t xml:space="preserve"> </w:t>
      </w:r>
      <w:proofErr w:type="spellStart"/>
      <w:r w:rsidRPr="006630ED">
        <w:rPr>
          <w:rFonts w:eastAsia="Calibri"/>
          <w:sz w:val="22"/>
          <w:szCs w:val="22"/>
          <w:lang w:val="en-US" w:eastAsia="en-US"/>
        </w:rPr>
        <w:t>temnu</w:t>
      </w:r>
      <w:proofErr w:type="spellEnd"/>
      <w:r w:rsidRPr="006630ED">
        <w:rPr>
          <w:rFonts w:eastAsia="Calibri"/>
          <w:sz w:val="22"/>
          <w:szCs w:val="22"/>
          <w:lang w:val="en-US" w:eastAsia="en-US"/>
        </w:rPr>
        <w:t xml:space="preserve"> </w:t>
      </w:r>
      <w:proofErr w:type="spellStart"/>
      <w:r w:rsidRPr="006630ED">
        <w:rPr>
          <w:rFonts w:eastAsia="Calibri"/>
          <w:sz w:val="22"/>
          <w:szCs w:val="22"/>
          <w:lang w:val="en-US" w:eastAsia="en-US"/>
        </w:rPr>
        <w:t>poru</w:t>
      </w:r>
      <w:proofErr w:type="spellEnd"/>
      <w:r w:rsidRPr="006630ED">
        <w:rPr>
          <w:rFonts w:eastAsia="Calibri"/>
          <w:sz w:val="22"/>
          <w:szCs w:val="22"/>
          <w:lang w:val="en-US" w:eastAsia="en-US"/>
        </w:rPr>
        <w:t xml:space="preserve"> </w:t>
      </w:r>
      <w:proofErr w:type="spellStart"/>
      <w:r w:rsidRPr="006630ED">
        <w:rPr>
          <w:rFonts w:eastAsia="Calibri"/>
          <w:sz w:val="22"/>
          <w:szCs w:val="22"/>
          <w:lang w:val="en-US" w:eastAsia="en-US"/>
        </w:rPr>
        <w:t>doby</w:t>
      </w:r>
      <w:proofErr w:type="spellEnd"/>
      <w:r w:rsidRPr="006630ED">
        <w:rPr>
          <w:rFonts w:eastAsia="Calibri"/>
          <w:sz w:val="22"/>
          <w:szCs w:val="22"/>
          <w:lang w:val="en-US" w:eastAsia="en-US"/>
        </w:rPr>
        <w:t xml:space="preserve"> pry </w:t>
      </w:r>
      <w:proofErr w:type="spellStart"/>
      <w:r w:rsidRPr="006630ED">
        <w:rPr>
          <w:rFonts w:eastAsia="Calibri"/>
          <w:sz w:val="22"/>
          <w:szCs w:val="22"/>
          <w:lang w:val="en-US" w:eastAsia="en-US"/>
        </w:rPr>
        <w:t>ekspertyzi</w:t>
      </w:r>
      <w:proofErr w:type="spellEnd"/>
      <w:r w:rsidRPr="006630ED">
        <w:rPr>
          <w:rFonts w:eastAsia="Calibri"/>
          <w:sz w:val="22"/>
          <w:szCs w:val="22"/>
          <w:lang w:val="en-US" w:eastAsia="en-US"/>
        </w:rPr>
        <w:t xml:space="preserve"> DTP za </w:t>
      </w:r>
      <w:proofErr w:type="spellStart"/>
      <w:r w:rsidRPr="006630ED">
        <w:rPr>
          <w:rFonts w:eastAsia="Calibri"/>
          <w:sz w:val="22"/>
          <w:szCs w:val="22"/>
          <w:shd w:val="clear" w:color="auto" w:fill="F9F9F9"/>
          <w:lang w:val="en-US" w:eastAsia="en-US"/>
        </w:rPr>
        <w:t>dopomohoiu</w:t>
      </w:r>
      <w:proofErr w:type="spellEnd"/>
      <w:r w:rsidRPr="006630ED">
        <w:rPr>
          <w:rFonts w:eastAsia="Calibri"/>
          <w:sz w:val="22"/>
          <w:szCs w:val="22"/>
          <w:lang w:val="en-US" w:eastAsia="en-US"/>
        </w:rPr>
        <w:t xml:space="preserve"> </w:t>
      </w:r>
      <w:proofErr w:type="spellStart"/>
      <w:r w:rsidRPr="006630ED">
        <w:rPr>
          <w:rFonts w:eastAsia="Calibri"/>
          <w:sz w:val="22"/>
          <w:szCs w:val="22"/>
          <w:lang w:val="en-US" w:eastAsia="en-US"/>
        </w:rPr>
        <w:t>nechitkoi</w:t>
      </w:r>
      <w:proofErr w:type="spellEnd"/>
      <w:r w:rsidRPr="006630ED">
        <w:rPr>
          <w:rFonts w:eastAsia="Calibri"/>
          <w:sz w:val="22"/>
          <w:szCs w:val="22"/>
          <w:lang w:val="en-US" w:eastAsia="en-US"/>
        </w:rPr>
        <w:t xml:space="preserve"> </w:t>
      </w:r>
      <w:proofErr w:type="spellStart"/>
      <w:r w:rsidRPr="006630ED">
        <w:rPr>
          <w:rFonts w:eastAsia="Calibri"/>
          <w:sz w:val="22"/>
          <w:szCs w:val="22"/>
          <w:lang w:val="en-US" w:eastAsia="en-US"/>
        </w:rPr>
        <w:t>lohiky</w:t>
      </w:r>
      <w:proofErr w:type="spellEnd"/>
      <w:r w:rsidR="00080172" w:rsidRPr="006630ED">
        <w:rPr>
          <w:rFonts w:eastAsia="Calibri"/>
          <w:sz w:val="22"/>
          <w:szCs w:val="22"/>
          <w:lang w:val="en-US" w:eastAsia="en-US"/>
        </w:rPr>
        <w:t xml:space="preserve"> (</w:t>
      </w:r>
      <w:r w:rsidR="00BF3824" w:rsidRPr="006630ED">
        <w:rPr>
          <w:rFonts w:eastAsia="Calibri"/>
          <w:sz w:val="22"/>
          <w:szCs w:val="22"/>
          <w:lang w:val="en-US" w:eastAsia="en-US"/>
        </w:rPr>
        <w:t xml:space="preserve">Assessment of the </w:t>
      </w:r>
      <w:r w:rsidR="006C30EA" w:rsidRPr="006630ED">
        <w:rPr>
          <w:rFonts w:eastAsia="Calibri"/>
          <w:sz w:val="22"/>
          <w:szCs w:val="22"/>
          <w:lang w:val="en-US" w:eastAsia="en-US"/>
        </w:rPr>
        <w:t>vi</w:t>
      </w:r>
      <w:r w:rsidR="004D0D5B" w:rsidRPr="006630ED">
        <w:rPr>
          <w:rFonts w:eastAsia="Calibri"/>
          <w:sz w:val="22"/>
          <w:szCs w:val="22"/>
          <w:lang w:val="en-US" w:eastAsia="en-US"/>
        </w:rPr>
        <w:t>sibility of road objects in the </w:t>
      </w:r>
      <w:r w:rsidR="004D0D5B" w:rsidRPr="006630ED">
        <w:rPr>
          <w:rFonts w:eastAsia="Calibri"/>
          <w:sz w:val="22"/>
          <w:szCs w:val="22"/>
          <w:lang w:val="uk-UA" w:eastAsia="en-US"/>
        </w:rPr>
        <w:t> </w:t>
      </w:r>
      <w:r w:rsidR="006C30EA" w:rsidRPr="006630ED">
        <w:rPr>
          <w:rFonts w:eastAsia="Calibri"/>
          <w:sz w:val="22"/>
          <w:szCs w:val="22"/>
          <w:lang w:val="en-US" w:eastAsia="en-US"/>
        </w:rPr>
        <w:t xml:space="preserve">dark period of time during road accident </w:t>
      </w:r>
      <w:proofErr w:type="spellStart"/>
      <w:r w:rsidR="006C30EA" w:rsidRPr="006630ED">
        <w:rPr>
          <w:rFonts w:eastAsia="Calibri"/>
          <w:sz w:val="22"/>
          <w:szCs w:val="22"/>
          <w:lang w:val="en-US" w:eastAsia="en-US"/>
        </w:rPr>
        <w:t>expertice</w:t>
      </w:r>
      <w:proofErr w:type="spellEnd"/>
      <w:r w:rsidR="006C30EA" w:rsidRPr="006630ED">
        <w:rPr>
          <w:rFonts w:eastAsia="Calibri"/>
          <w:sz w:val="22"/>
          <w:szCs w:val="22"/>
          <w:lang w:val="en-US" w:eastAsia="en-US"/>
        </w:rPr>
        <w:t xml:space="preserve"> using fuzzy logic</w:t>
      </w:r>
      <w:r w:rsidR="00080172" w:rsidRPr="006630ED">
        <w:rPr>
          <w:rFonts w:eastAsia="Calibri"/>
          <w:sz w:val="22"/>
          <w:szCs w:val="22"/>
          <w:lang w:val="en-US" w:eastAsia="en-US"/>
        </w:rPr>
        <w:t>)</w:t>
      </w:r>
      <w:r w:rsidR="00820B1E" w:rsidRPr="006630ED">
        <w:rPr>
          <w:rFonts w:eastAsia="Calibri"/>
          <w:sz w:val="22"/>
          <w:szCs w:val="22"/>
          <w:lang w:val="en-US" w:eastAsia="en-US"/>
        </w:rPr>
        <w:t>.</w:t>
      </w:r>
      <w:r w:rsidRPr="006630ED">
        <w:rPr>
          <w:rFonts w:eastAsia="Calibri"/>
          <w:sz w:val="22"/>
          <w:szCs w:val="22"/>
          <w:lang w:val="en-US" w:eastAsia="en-US"/>
        </w:rPr>
        <w:t xml:space="preserve"> </w:t>
      </w:r>
      <w:proofErr w:type="spellStart"/>
      <w:r w:rsidRPr="006630ED">
        <w:rPr>
          <w:rFonts w:eastAsia="Calibri"/>
          <w:bCs/>
          <w:i/>
          <w:sz w:val="22"/>
          <w:szCs w:val="22"/>
          <w:lang w:val="en-US" w:eastAsia="en-US"/>
        </w:rPr>
        <w:t>Vestnik</w:t>
      </w:r>
      <w:proofErr w:type="spellEnd"/>
      <w:r w:rsidRPr="006630ED">
        <w:rPr>
          <w:rFonts w:eastAsia="Calibri"/>
          <w:bCs/>
          <w:i/>
          <w:sz w:val="22"/>
          <w:szCs w:val="22"/>
          <w:lang w:val="en-US" w:eastAsia="en-US"/>
        </w:rPr>
        <w:t xml:space="preserve"> </w:t>
      </w:r>
      <w:proofErr w:type="spellStart"/>
      <w:r w:rsidRPr="006630ED">
        <w:rPr>
          <w:rFonts w:eastAsia="Calibri"/>
          <w:bCs/>
          <w:i/>
          <w:sz w:val="22"/>
          <w:szCs w:val="22"/>
          <w:lang w:val="en-US" w:eastAsia="en-US"/>
        </w:rPr>
        <w:t>Harʹkovskogo</w:t>
      </w:r>
      <w:proofErr w:type="spellEnd"/>
      <w:r w:rsidRPr="006630ED">
        <w:rPr>
          <w:rFonts w:eastAsia="Calibri"/>
          <w:bCs/>
          <w:i/>
          <w:sz w:val="22"/>
          <w:szCs w:val="22"/>
          <w:lang w:val="en-US" w:eastAsia="en-US"/>
        </w:rPr>
        <w:t xml:space="preserve"> </w:t>
      </w:r>
      <w:proofErr w:type="spellStart"/>
      <w:r w:rsidRPr="006630ED">
        <w:rPr>
          <w:rFonts w:eastAsia="Calibri"/>
          <w:bCs/>
          <w:i/>
          <w:sz w:val="22"/>
          <w:szCs w:val="22"/>
          <w:lang w:val="en-US" w:eastAsia="en-US"/>
        </w:rPr>
        <w:t>nacionalʹnogo</w:t>
      </w:r>
      <w:proofErr w:type="spellEnd"/>
      <w:r w:rsidRPr="006630ED">
        <w:rPr>
          <w:rFonts w:eastAsia="Calibri"/>
          <w:bCs/>
          <w:i/>
          <w:sz w:val="22"/>
          <w:szCs w:val="22"/>
          <w:lang w:val="en-US" w:eastAsia="en-US"/>
        </w:rPr>
        <w:t xml:space="preserve"> </w:t>
      </w:r>
      <w:proofErr w:type="spellStart"/>
      <w:r w:rsidRPr="006630ED">
        <w:rPr>
          <w:rFonts w:eastAsia="Calibri"/>
          <w:bCs/>
          <w:i/>
          <w:sz w:val="22"/>
          <w:szCs w:val="22"/>
          <w:lang w:val="en-US" w:eastAsia="en-US"/>
        </w:rPr>
        <w:t>avtomobilʹno-dorožnogo</w:t>
      </w:r>
      <w:proofErr w:type="spellEnd"/>
      <w:r w:rsidRPr="006630ED">
        <w:rPr>
          <w:rFonts w:eastAsia="Calibri"/>
          <w:bCs/>
          <w:i/>
          <w:sz w:val="22"/>
          <w:szCs w:val="22"/>
          <w:lang w:val="en-US" w:eastAsia="en-US"/>
        </w:rPr>
        <w:t xml:space="preserve"> </w:t>
      </w:r>
      <w:proofErr w:type="spellStart"/>
      <w:r w:rsidRPr="006630ED">
        <w:rPr>
          <w:rFonts w:eastAsia="Calibri"/>
          <w:sz w:val="22"/>
          <w:szCs w:val="22"/>
          <w:shd w:val="clear" w:color="auto" w:fill="F9F9F9"/>
          <w:lang w:val="en-US" w:eastAsia="en-US"/>
        </w:rPr>
        <w:t>universiteta</w:t>
      </w:r>
      <w:proofErr w:type="spellEnd"/>
      <w:r w:rsidR="00820B1E" w:rsidRPr="006630ED">
        <w:rPr>
          <w:rFonts w:eastAsia="Calibri"/>
          <w:bCs/>
          <w:sz w:val="22"/>
          <w:szCs w:val="22"/>
          <w:lang w:val="en-US" w:eastAsia="en-US"/>
        </w:rPr>
        <w:t>.</w:t>
      </w:r>
      <w:r w:rsidRPr="006630ED">
        <w:rPr>
          <w:rFonts w:eastAsia="Calibri"/>
          <w:bCs/>
          <w:sz w:val="22"/>
          <w:szCs w:val="22"/>
          <w:lang w:val="en-US" w:eastAsia="en-US"/>
        </w:rPr>
        <w:t xml:space="preserve"> </w:t>
      </w:r>
      <w:proofErr w:type="spellStart"/>
      <w:r w:rsidRPr="006630ED">
        <w:rPr>
          <w:rFonts w:eastAsia="Calibri"/>
          <w:sz w:val="22"/>
          <w:szCs w:val="22"/>
          <w:lang w:val="en-US" w:eastAsia="en-US"/>
        </w:rPr>
        <w:t>Kharkiv</w:t>
      </w:r>
      <w:proofErr w:type="spellEnd"/>
      <w:r w:rsidR="00820B1E" w:rsidRPr="006630ED">
        <w:rPr>
          <w:rFonts w:eastAsia="Calibri"/>
          <w:sz w:val="22"/>
          <w:szCs w:val="22"/>
          <w:lang w:val="en-US" w:eastAsia="en-US"/>
        </w:rPr>
        <w:t>,</w:t>
      </w:r>
      <w:r w:rsidRPr="006630ED">
        <w:rPr>
          <w:rFonts w:eastAsia="Calibri"/>
          <w:sz w:val="22"/>
          <w:szCs w:val="22"/>
          <w:lang w:val="en-US" w:eastAsia="en-US"/>
        </w:rPr>
        <w:t xml:space="preserve"> 2008. 41.</w:t>
      </w:r>
      <w:r w:rsidRPr="006630ED">
        <w:rPr>
          <w:rFonts w:eastAsia="Calibri"/>
          <w:sz w:val="22"/>
          <w:szCs w:val="22"/>
          <w:lang w:val="uk-UA" w:eastAsia="en-US"/>
        </w:rPr>
        <w:t xml:space="preserve"> </w:t>
      </w:r>
      <w:r w:rsidR="000D0AF2" w:rsidRPr="006630ED">
        <w:rPr>
          <w:rFonts w:eastAsia="Calibri"/>
          <w:sz w:val="22"/>
          <w:szCs w:val="22"/>
          <w:lang w:val="en-US" w:eastAsia="en-US"/>
        </w:rPr>
        <w:t>P</w:t>
      </w:r>
      <w:r w:rsidRPr="006630ED">
        <w:rPr>
          <w:rFonts w:eastAsia="Calibri"/>
          <w:sz w:val="22"/>
          <w:szCs w:val="22"/>
          <w:lang w:val="en-US" w:eastAsia="en-US"/>
        </w:rPr>
        <w:t>. 91</w:t>
      </w:r>
      <w:r w:rsidR="00820B1E" w:rsidRPr="006630ED">
        <w:rPr>
          <w:rFonts w:eastAsia="Calibri"/>
          <w:sz w:val="22"/>
          <w:szCs w:val="22"/>
          <w:lang w:val="en-US" w:eastAsia="en-US"/>
        </w:rPr>
        <w:t>-</w:t>
      </w:r>
      <w:r w:rsidRPr="006630ED">
        <w:rPr>
          <w:rFonts w:eastAsia="Calibri"/>
          <w:sz w:val="22"/>
          <w:szCs w:val="22"/>
          <w:lang w:val="en-US" w:eastAsia="en-US"/>
        </w:rPr>
        <w:t>95</w:t>
      </w:r>
      <w:r w:rsidRPr="006630ED">
        <w:rPr>
          <w:rFonts w:eastAsia="Calibri"/>
          <w:sz w:val="22"/>
          <w:szCs w:val="22"/>
          <w:lang w:val="uk-UA" w:eastAsia="en-US"/>
        </w:rPr>
        <w:t xml:space="preserve"> </w:t>
      </w:r>
      <w:r w:rsidR="00820B1E" w:rsidRPr="006630ED">
        <w:rPr>
          <w:sz w:val="22"/>
          <w:szCs w:val="22"/>
          <w:lang w:val="en-US"/>
        </w:rPr>
        <w:t>URL:</w:t>
      </w:r>
      <w:r w:rsidR="00E43AAC" w:rsidRPr="006630ED">
        <w:rPr>
          <w:rFonts w:eastAsia="Calibri"/>
          <w:iCs/>
          <w:sz w:val="22"/>
          <w:szCs w:val="22"/>
          <w:lang w:val="en-US" w:eastAsia="en-US"/>
        </w:rPr>
        <w:t> </w:t>
      </w:r>
      <w:hyperlink r:id="rId864" w:history="1">
        <w:r w:rsidR="00080172" w:rsidRPr="006630ED">
          <w:rPr>
            <w:rStyle w:val="af1"/>
            <w:rFonts w:eastAsia="Calibri"/>
            <w:iCs/>
            <w:sz w:val="22"/>
            <w:szCs w:val="22"/>
            <w:u w:val="none"/>
            <w:lang w:val="en-US" w:eastAsia="en-US"/>
          </w:rPr>
          <w:t>https://cyberleninka.ru/article/v/the-estimation-of-road-objects-distance-visibility-at-nighttime-during-the-traffic-accidents-review-using-fuzzy-logic</w:t>
        </w:r>
      </w:hyperlink>
      <w:r w:rsidR="00080172" w:rsidRPr="006630ED">
        <w:rPr>
          <w:rFonts w:eastAsia="Calibri"/>
          <w:iCs/>
          <w:sz w:val="22"/>
          <w:szCs w:val="22"/>
          <w:lang w:val="en-US" w:eastAsia="en-US"/>
        </w:rPr>
        <w:t xml:space="preserve"> (Last accessed: 23.02.2019) </w:t>
      </w:r>
      <w:r w:rsidRPr="006630ED">
        <w:rPr>
          <w:rFonts w:eastAsia="Calibri"/>
          <w:iCs/>
          <w:sz w:val="22"/>
          <w:szCs w:val="22"/>
          <w:lang w:val="en-US" w:eastAsia="en-US"/>
        </w:rPr>
        <w:t>[in Ukraine].</w:t>
      </w:r>
    </w:p>
    <w:p w:rsidR="00E93E06" w:rsidRPr="006630ED" w:rsidRDefault="00E43AAC" w:rsidP="005857F2">
      <w:pPr>
        <w:pStyle w:val="af7"/>
        <w:numPr>
          <w:ilvl w:val="0"/>
          <w:numId w:val="57"/>
        </w:numPr>
        <w:tabs>
          <w:tab w:val="left" w:pos="1134"/>
        </w:tabs>
        <w:ind w:left="0" w:firstLine="709"/>
        <w:contextualSpacing w:val="0"/>
        <w:jc w:val="both"/>
        <w:rPr>
          <w:rFonts w:eastAsia="Calibri"/>
          <w:sz w:val="22"/>
          <w:szCs w:val="22"/>
          <w:lang w:val="en-US" w:eastAsia="en-US"/>
        </w:rPr>
      </w:pPr>
      <w:proofErr w:type="spellStart"/>
      <w:r w:rsidRPr="006630ED">
        <w:rPr>
          <w:rFonts w:eastAsia="Calibri"/>
          <w:sz w:val="22"/>
          <w:szCs w:val="22"/>
          <w:lang w:val="en-US" w:eastAsia="en-US"/>
        </w:rPr>
        <w:lastRenderedPageBreak/>
        <w:t>Havrylov</w:t>
      </w:r>
      <w:proofErr w:type="spellEnd"/>
      <w:r w:rsidRPr="006630ED">
        <w:rPr>
          <w:rFonts w:eastAsia="Calibri"/>
          <w:sz w:val="22"/>
          <w:szCs w:val="22"/>
          <w:lang w:val="en-US" w:eastAsia="en-US"/>
        </w:rPr>
        <w:t> </w:t>
      </w:r>
      <w:r w:rsidR="006C30EA" w:rsidRPr="006630ED">
        <w:rPr>
          <w:rFonts w:eastAsia="Calibri"/>
          <w:sz w:val="22"/>
          <w:szCs w:val="22"/>
          <w:lang w:val="en-US" w:eastAsia="en-US"/>
        </w:rPr>
        <w:t>E.</w:t>
      </w:r>
      <w:r w:rsidRPr="006630ED">
        <w:rPr>
          <w:rFonts w:eastAsia="Calibri"/>
          <w:sz w:val="22"/>
          <w:szCs w:val="22"/>
          <w:lang w:val="en-US" w:eastAsia="en-US"/>
        </w:rPr>
        <w:t> </w:t>
      </w:r>
      <w:r w:rsidR="006C30EA" w:rsidRPr="006630ED">
        <w:rPr>
          <w:rFonts w:eastAsia="Calibri"/>
          <w:sz w:val="22"/>
          <w:szCs w:val="22"/>
          <w:lang w:val="en-US" w:eastAsia="en-US"/>
        </w:rPr>
        <w:t xml:space="preserve">V., </w:t>
      </w:r>
      <w:proofErr w:type="spellStart"/>
      <w:r w:rsidR="006C30EA" w:rsidRPr="006630ED">
        <w:rPr>
          <w:rFonts w:eastAsia="Calibri"/>
          <w:sz w:val="22"/>
          <w:szCs w:val="22"/>
          <w:lang w:val="en-US" w:eastAsia="en-US"/>
        </w:rPr>
        <w:t>Dmytrychenko</w:t>
      </w:r>
      <w:proofErr w:type="spellEnd"/>
      <w:r w:rsidRPr="006630ED">
        <w:rPr>
          <w:rFonts w:eastAsia="Calibri"/>
          <w:sz w:val="22"/>
          <w:szCs w:val="22"/>
          <w:lang w:val="en-US" w:eastAsia="en-US"/>
        </w:rPr>
        <w:t> </w:t>
      </w:r>
      <w:r w:rsidR="006C30EA" w:rsidRPr="006630ED">
        <w:rPr>
          <w:rFonts w:eastAsia="Calibri"/>
          <w:sz w:val="22"/>
          <w:szCs w:val="22"/>
          <w:lang w:val="en-US" w:eastAsia="en-US"/>
        </w:rPr>
        <w:t>M.</w:t>
      </w:r>
      <w:r w:rsidRPr="006630ED">
        <w:rPr>
          <w:rFonts w:eastAsia="Calibri"/>
          <w:sz w:val="22"/>
          <w:szCs w:val="22"/>
          <w:lang w:val="en-US" w:eastAsia="en-US"/>
        </w:rPr>
        <w:t> </w:t>
      </w:r>
      <w:r w:rsidR="006C30EA" w:rsidRPr="006630ED">
        <w:rPr>
          <w:rFonts w:eastAsia="Calibri"/>
          <w:sz w:val="22"/>
          <w:szCs w:val="22"/>
          <w:lang w:val="en-US" w:eastAsia="en-US"/>
        </w:rPr>
        <w:t>F., Dolia</w:t>
      </w:r>
      <w:r w:rsidRPr="006630ED">
        <w:rPr>
          <w:rFonts w:eastAsia="Calibri"/>
          <w:sz w:val="22"/>
          <w:szCs w:val="22"/>
          <w:lang w:val="en-US" w:eastAsia="en-US"/>
        </w:rPr>
        <w:t> </w:t>
      </w:r>
      <w:r w:rsidR="006C30EA" w:rsidRPr="006630ED">
        <w:rPr>
          <w:rFonts w:eastAsia="Calibri"/>
          <w:sz w:val="22"/>
          <w:szCs w:val="22"/>
          <w:lang w:val="en-US" w:eastAsia="en-US"/>
        </w:rPr>
        <w:t>V.</w:t>
      </w:r>
      <w:r w:rsidRPr="006630ED">
        <w:rPr>
          <w:rFonts w:eastAsia="Calibri"/>
          <w:sz w:val="22"/>
          <w:szCs w:val="22"/>
          <w:lang w:val="en-US" w:eastAsia="en-US"/>
        </w:rPr>
        <w:t> </w:t>
      </w:r>
      <w:r w:rsidR="006C30EA" w:rsidRPr="006630ED">
        <w:rPr>
          <w:rFonts w:eastAsia="Calibri"/>
          <w:sz w:val="22"/>
          <w:szCs w:val="22"/>
          <w:lang w:val="en-US" w:eastAsia="en-US"/>
        </w:rPr>
        <w:t xml:space="preserve">K., </w:t>
      </w:r>
      <w:proofErr w:type="spellStart"/>
      <w:r w:rsidR="006C30EA" w:rsidRPr="006630ED">
        <w:rPr>
          <w:rFonts w:eastAsia="Calibri"/>
          <w:sz w:val="22"/>
          <w:szCs w:val="22"/>
          <w:lang w:val="en-US" w:eastAsia="en-US"/>
        </w:rPr>
        <w:t>Lanovyi</w:t>
      </w:r>
      <w:proofErr w:type="spellEnd"/>
      <w:r w:rsidRPr="006630ED">
        <w:rPr>
          <w:rFonts w:eastAsia="Calibri"/>
          <w:sz w:val="22"/>
          <w:szCs w:val="22"/>
          <w:lang w:val="en-US" w:eastAsia="en-US"/>
        </w:rPr>
        <w:t> </w:t>
      </w:r>
      <w:r w:rsidR="006C30EA" w:rsidRPr="006630ED">
        <w:rPr>
          <w:rFonts w:eastAsia="Calibri"/>
          <w:sz w:val="22"/>
          <w:szCs w:val="22"/>
          <w:lang w:val="en-US" w:eastAsia="en-US"/>
        </w:rPr>
        <w:t>O.</w:t>
      </w:r>
      <w:r w:rsidRPr="006630ED">
        <w:rPr>
          <w:rFonts w:eastAsia="Calibri"/>
          <w:sz w:val="22"/>
          <w:szCs w:val="22"/>
          <w:lang w:val="en-US" w:eastAsia="en-US"/>
        </w:rPr>
        <w:t xml:space="preserve"> T., </w:t>
      </w:r>
      <w:proofErr w:type="spellStart"/>
      <w:r w:rsidRPr="006630ED">
        <w:rPr>
          <w:rFonts w:eastAsia="Calibri"/>
          <w:sz w:val="22"/>
          <w:szCs w:val="22"/>
          <w:lang w:val="en-US" w:eastAsia="en-US"/>
        </w:rPr>
        <w:t>Lynnyk</w:t>
      </w:r>
      <w:proofErr w:type="spellEnd"/>
      <w:r w:rsidRPr="006630ED">
        <w:rPr>
          <w:rFonts w:eastAsia="Calibri"/>
          <w:sz w:val="22"/>
          <w:szCs w:val="22"/>
          <w:lang w:val="en-US" w:eastAsia="en-US"/>
        </w:rPr>
        <w:t> </w:t>
      </w:r>
      <w:r w:rsidR="006C30EA" w:rsidRPr="006630ED">
        <w:rPr>
          <w:rFonts w:eastAsia="Calibri"/>
          <w:sz w:val="22"/>
          <w:szCs w:val="22"/>
          <w:lang w:val="en-US" w:eastAsia="en-US"/>
        </w:rPr>
        <w:t>O.</w:t>
      </w:r>
      <w:r w:rsidRPr="006630ED">
        <w:rPr>
          <w:rFonts w:eastAsia="Calibri"/>
          <w:sz w:val="22"/>
          <w:szCs w:val="22"/>
          <w:lang w:val="en-US" w:eastAsia="en-US"/>
        </w:rPr>
        <w:t> </w:t>
      </w:r>
      <w:r w:rsidR="006C30EA" w:rsidRPr="006630ED">
        <w:rPr>
          <w:rFonts w:eastAsia="Calibri"/>
          <w:sz w:val="22"/>
          <w:szCs w:val="22"/>
          <w:lang w:val="en-US" w:eastAsia="en-US"/>
        </w:rPr>
        <w:t xml:space="preserve">E., </w:t>
      </w:r>
      <w:proofErr w:type="spellStart"/>
      <w:r w:rsidR="006C30EA" w:rsidRPr="006630ED">
        <w:rPr>
          <w:rFonts w:eastAsia="Calibri"/>
          <w:sz w:val="22"/>
          <w:szCs w:val="22"/>
          <w:lang w:val="en-US" w:eastAsia="en-US"/>
        </w:rPr>
        <w:t>Polishchuk</w:t>
      </w:r>
      <w:proofErr w:type="spellEnd"/>
      <w:r w:rsidR="006C30EA" w:rsidRPr="006630ED">
        <w:rPr>
          <w:rFonts w:eastAsia="Calibri"/>
          <w:sz w:val="22"/>
          <w:szCs w:val="22"/>
          <w:lang w:val="en-US" w:eastAsia="en-US"/>
        </w:rPr>
        <w:t xml:space="preserve"> V.P. </w:t>
      </w:r>
      <w:proofErr w:type="spellStart"/>
      <w:r w:rsidR="006C30EA" w:rsidRPr="006630ED">
        <w:rPr>
          <w:rFonts w:eastAsia="Calibri"/>
          <w:sz w:val="22"/>
          <w:szCs w:val="22"/>
          <w:lang w:val="en-US" w:eastAsia="en-US"/>
        </w:rPr>
        <w:t>Orhanizatsiia</w:t>
      </w:r>
      <w:proofErr w:type="spellEnd"/>
      <w:r w:rsidR="006C30EA" w:rsidRPr="006630ED">
        <w:rPr>
          <w:rFonts w:eastAsia="Calibri"/>
          <w:sz w:val="22"/>
          <w:szCs w:val="22"/>
          <w:lang w:val="en-US" w:eastAsia="en-US"/>
        </w:rPr>
        <w:t xml:space="preserve"> </w:t>
      </w:r>
      <w:proofErr w:type="spellStart"/>
      <w:r w:rsidR="006C30EA" w:rsidRPr="006630ED">
        <w:rPr>
          <w:rFonts w:eastAsia="Calibri"/>
          <w:sz w:val="22"/>
          <w:szCs w:val="22"/>
          <w:lang w:val="en-US" w:eastAsia="en-US"/>
        </w:rPr>
        <w:t>dorozhnoho</w:t>
      </w:r>
      <w:proofErr w:type="spellEnd"/>
      <w:r w:rsidR="006C30EA" w:rsidRPr="006630ED">
        <w:rPr>
          <w:rFonts w:eastAsia="Calibri"/>
          <w:sz w:val="22"/>
          <w:szCs w:val="22"/>
          <w:lang w:val="en-US" w:eastAsia="en-US"/>
        </w:rPr>
        <w:t xml:space="preserve"> </w:t>
      </w:r>
      <w:proofErr w:type="spellStart"/>
      <w:r w:rsidR="006C30EA" w:rsidRPr="006630ED">
        <w:rPr>
          <w:rFonts w:eastAsia="Calibri"/>
          <w:sz w:val="22"/>
          <w:szCs w:val="22"/>
          <w:lang w:val="en-US" w:eastAsia="en-US"/>
        </w:rPr>
        <w:t>rukhu</w:t>
      </w:r>
      <w:proofErr w:type="spellEnd"/>
      <w:r w:rsidR="006C30EA" w:rsidRPr="006630ED">
        <w:rPr>
          <w:rFonts w:eastAsia="Calibri"/>
          <w:sz w:val="22"/>
          <w:szCs w:val="22"/>
          <w:lang w:val="en-US" w:eastAsia="en-US"/>
        </w:rPr>
        <w:t xml:space="preserve"> (Traffic organization): </w:t>
      </w:r>
      <w:r w:rsidR="005857F2" w:rsidRPr="006630ED">
        <w:rPr>
          <w:rFonts w:eastAsia="Calibri"/>
          <w:sz w:val="22"/>
          <w:szCs w:val="22"/>
          <w:lang w:val="en-US" w:eastAsia="en-US"/>
        </w:rPr>
        <w:t>tutorial</w:t>
      </w:r>
      <w:r w:rsidR="006C30EA" w:rsidRPr="006630ED">
        <w:rPr>
          <w:rFonts w:eastAsia="Calibri"/>
          <w:sz w:val="22"/>
          <w:szCs w:val="22"/>
          <w:lang w:val="en-US" w:eastAsia="en-US"/>
        </w:rPr>
        <w:t xml:space="preserve">. </w:t>
      </w:r>
      <w:r w:rsidR="005857F2" w:rsidRPr="006630ED">
        <w:rPr>
          <w:rFonts w:eastAsia="Calibri"/>
          <w:sz w:val="22"/>
          <w:szCs w:val="22"/>
          <w:lang w:val="en-US" w:eastAsia="en-US"/>
        </w:rPr>
        <w:t>Kyiv</w:t>
      </w:r>
      <w:r w:rsidR="00E93E06" w:rsidRPr="006630ED">
        <w:rPr>
          <w:rFonts w:eastAsia="Calibri"/>
          <w:sz w:val="22"/>
          <w:szCs w:val="22"/>
          <w:lang w:val="en-US" w:eastAsia="en-US"/>
        </w:rPr>
        <w:t xml:space="preserve">, 2006, </w:t>
      </w:r>
      <w:r w:rsidR="00A25CD5" w:rsidRPr="006630ED">
        <w:rPr>
          <w:rFonts w:eastAsia="Calibri"/>
          <w:sz w:val="22"/>
          <w:szCs w:val="22"/>
          <w:lang w:val="en-US" w:eastAsia="en-US"/>
        </w:rPr>
        <w:t>P</w:t>
      </w:r>
      <w:r w:rsidR="00E93E06" w:rsidRPr="006630ED">
        <w:rPr>
          <w:rFonts w:eastAsia="Calibri"/>
          <w:sz w:val="22"/>
          <w:szCs w:val="22"/>
          <w:lang w:val="uk-UA" w:eastAsia="en-US"/>
        </w:rPr>
        <w:t>.</w:t>
      </w:r>
      <w:r w:rsidR="00E93E06" w:rsidRPr="006630ED">
        <w:rPr>
          <w:rFonts w:eastAsia="Calibri"/>
          <w:sz w:val="22"/>
          <w:szCs w:val="22"/>
          <w:lang w:val="en-US" w:eastAsia="en-US"/>
        </w:rPr>
        <w:t> 451</w:t>
      </w:r>
      <w:r w:rsidR="00E93E06" w:rsidRPr="006630ED">
        <w:rPr>
          <w:rFonts w:eastAsia="Calibri"/>
          <w:sz w:val="22"/>
          <w:szCs w:val="22"/>
          <w:lang w:val="uk-UA" w:eastAsia="en-US"/>
        </w:rPr>
        <w:t xml:space="preserve"> </w:t>
      </w:r>
      <w:r w:rsidR="00D8482A" w:rsidRPr="006630ED">
        <w:rPr>
          <w:rFonts w:eastAsia="Calibri"/>
          <w:iCs/>
          <w:sz w:val="22"/>
          <w:szCs w:val="22"/>
          <w:lang w:val="en-US" w:eastAsia="en-US"/>
        </w:rPr>
        <w:t>[in </w:t>
      </w:r>
      <w:r w:rsidR="00E93E06" w:rsidRPr="006630ED">
        <w:rPr>
          <w:rFonts w:eastAsia="Calibri"/>
          <w:iCs/>
          <w:sz w:val="22"/>
          <w:szCs w:val="22"/>
          <w:lang w:val="en-US" w:eastAsia="en-US"/>
        </w:rPr>
        <w:t>Ukraine].</w:t>
      </w:r>
    </w:p>
    <w:p w:rsidR="00E93E06" w:rsidRPr="006630ED" w:rsidRDefault="00E43AAC" w:rsidP="00523E99">
      <w:pPr>
        <w:pStyle w:val="af7"/>
        <w:numPr>
          <w:ilvl w:val="0"/>
          <w:numId w:val="57"/>
        </w:numPr>
        <w:tabs>
          <w:tab w:val="left" w:pos="1134"/>
        </w:tabs>
        <w:ind w:left="0" w:firstLine="709"/>
        <w:contextualSpacing w:val="0"/>
        <w:jc w:val="both"/>
        <w:rPr>
          <w:rFonts w:eastAsia="Calibri"/>
          <w:sz w:val="22"/>
          <w:szCs w:val="22"/>
          <w:lang w:val="en-US" w:eastAsia="en-US"/>
        </w:rPr>
      </w:pPr>
      <w:proofErr w:type="spellStart"/>
      <w:r w:rsidRPr="006630ED">
        <w:rPr>
          <w:rFonts w:eastAsia="Calibri"/>
          <w:sz w:val="22"/>
          <w:szCs w:val="22"/>
          <w:lang w:val="en-US" w:eastAsia="en-US"/>
        </w:rPr>
        <w:t>Yeresov</w:t>
      </w:r>
      <w:proofErr w:type="spellEnd"/>
      <w:r w:rsidRPr="006630ED">
        <w:rPr>
          <w:rFonts w:eastAsia="Calibri"/>
          <w:sz w:val="22"/>
          <w:szCs w:val="22"/>
          <w:lang w:val="en-US" w:eastAsia="en-US"/>
        </w:rPr>
        <w:t> </w:t>
      </w:r>
      <w:r w:rsidR="002263D5" w:rsidRPr="006630ED">
        <w:rPr>
          <w:rFonts w:eastAsia="Calibri"/>
          <w:sz w:val="22"/>
          <w:szCs w:val="22"/>
          <w:lang w:val="en-US" w:eastAsia="en-US"/>
        </w:rPr>
        <w:t>V.</w:t>
      </w:r>
      <w:r w:rsidRPr="006630ED">
        <w:rPr>
          <w:rFonts w:eastAsia="Calibri"/>
          <w:sz w:val="22"/>
          <w:szCs w:val="22"/>
          <w:lang w:val="en-US" w:eastAsia="en-US"/>
        </w:rPr>
        <w:t> </w:t>
      </w:r>
      <w:r w:rsidR="002263D5" w:rsidRPr="006630ED">
        <w:rPr>
          <w:rFonts w:eastAsia="Calibri"/>
          <w:sz w:val="22"/>
          <w:szCs w:val="22"/>
          <w:lang w:val="en-US" w:eastAsia="en-US"/>
        </w:rPr>
        <w:t>I.</w:t>
      </w:r>
      <w:r w:rsidR="00E93E06" w:rsidRPr="006630ED">
        <w:rPr>
          <w:rFonts w:eastAsia="Calibri"/>
          <w:sz w:val="22"/>
          <w:szCs w:val="22"/>
          <w:lang w:val="en-US" w:eastAsia="en-US"/>
        </w:rPr>
        <w:t xml:space="preserve">, </w:t>
      </w:r>
      <w:proofErr w:type="spellStart"/>
      <w:r w:rsidR="002263D5" w:rsidRPr="006630ED">
        <w:rPr>
          <w:rFonts w:eastAsia="Calibri"/>
          <w:sz w:val="22"/>
          <w:szCs w:val="22"/>
          <w:lang w:val="en-US" w:eastAsia="en-US"/>
        </w:rPr>
        <w:t>Grygoryeva</w:t>
      </w:r>
      <w:proofErr w:type="spellEnd"/>
      <w:r w:rsidRPr="006630ED">
        <w:rPr>
          <w:rFonts w:eastAsia="Calibri"/>
          <w:sz w:val="22"/>
          <w:szCs w:val="22"/>
          <w:lang w:val="en-US" w:eastAsia="en-US"/>
        </w:rPr>
        <w:t> </w:t>
      </w:r>
      <w:r w:rsidR="002263D5" w:rsidRPr="006630ED">
        <w:rPr>
          <w:rFonts w:eastAsia="Calibri"/>
          <w:sz w:val="22"/>
          <w:szCs w:val="22"/>
          <w:lang w:val="en-US" w:eastAsia="en-US"/>
        </w:rPr>
        <w:t>O.</w:t>
      </w:r>
      <w:r w:rsidRPr="006630ED">
        <w:rPr>
          <w:rFonts w:eastAsia="Calibri"/>
          <w:sz w:val="22"/>
          <w:szCs w:val="22"/>
          <w:lang w:val="en-US" w:eastAsia="en-US"/>
        </w:rPr>
        <w:t> </w:t>
      </w:r>
      <w:r w:rsidR="002263D5" w:rsidRPr="006630ED">
        <w:rPr>
          <w:rFonts w:eastAsia="Calibri"/>
          <w:sz w:val="22"/>
          <w:szCs w:val="22"/>
          <w:lang w:val="en-US" w:eastAsia="en-US"/>
        </w:rPr>
        <w:t>V. Ways of traffic management in overload situations.</w:t>
      </w:r>
      <w:r w:rsidR="00845A8F" w:rsidRPr="006630ED">
        <w:rPr>
          <w:rFonts w:eastAsia="Calibri"/>
          <w:sz w:val="22"/>
          <w:szCs w:val="22"/>
          <w:lang w:val="en-US" w:eastAsia="en-US"/>
        </w:rPr>
        <w:t> </w:t>
      </w:r>
      <w:r w:rsidR="00845A8F" w:rsidRPr="006630ED">
        <w:rPr>
          <w:rFonts w:eastAsia="Calibri"/>
          <w:sz w:val="22"/>
          <w:szCs w:val="22"/>
          <w:lang w:val="uk-UA" w:eastAsia="en-US"/>
        </w:rPr>
        <w:t> </w:t>
      </w:r>
      <w:proofErr w:type="spellStart"/>
      <w:r w:rsidR="00E93E06" w:rsidRPr="006630ED">
        <w:rPr>
          <w:rFonts w:eastAsia="Calibri"/>
          <w:bCs/>
          <w:i/>
          <w:sz w:val="22"/>
          <w:szCs w:val="22"/>
          <w:lang w:val="en-US" w:eastAsia="en-US"/>
        </w:rPr>
        <w:t>Vìsnik</w:t>
      </w:r>
      <w:proofErr w:type="spellEnd"/>
      <w:r w:rsidRPr="006630ED">
        <w:rPr>
          <w:rFonts w:eastAsia="Calibri"/>
          <w:bCs/>
          <w:i/>
          <w:sz w:val="22"/>
          <w:szCs w:val="22"/>
          <w:lang w:val="en-US" w:eastAsia="en-US"/>
        </w:rPr>
        <w:t>  </w:t>
      </w:r>
      <w:proofErr w:type="spellStart"/>
      <w:r w:rsidR="00E93E06" w:rsidRPr="006630ED">
        <w:rPr>
          <w:rFonts w:eastAsia="Calibri"/>
          <w:sz w:val="22"/>
          <w:szCs w:val="22"/>
          <w:shd w:val="clear" w:color="auto" w:fill="F9F9F9"/>
          <w:lang w:val="en-US" w:eastAsia="en-US"/>
        </w:rPr>
        <w:t>Nacìonalʹnogo</w:t>
      </w:r>
      <w:proofErr w:type="spellEnd"/>
      <w:r w:rsidR="00E93E06" w:rsidRPr="006630ED">
        <w:rPr>
          <w:rFonts w:eastAsia="Calibri"/>
          <w:bCs/>
          <w:i/>
          <w:sz w:val="22"/>
          <w:szCs w:val="22"/>
          <w:lang w:val="en-US" w:eastAsia="en-US"/>
        </w:rPr>
        <w:t xml:space="preserve"> </w:t>
      </w:r>
      <w:proofErr w:type="spellStart"/>
      <w:r w:rsidR="00E93E06" w:rsidRPr="006630ED">
        <w:rPr>
          <w:rFonts w:eastAsia="Calibri"/>
          <w:bCs/>
          <w:i/>
          <w:sz w:val="22"/>
          <w:szCs w:val="22"/>
          <w:lang w:val="en-US" w:eastAsia="en-US"/>
        </w:rPr>
        <w:t>transportnogo</w:t>
      </w:r>
      <w:proofErr w:type="spellEnd"/>
      <w:r w:rsidR="00E93E06" w:rsidRPr="006630ED">
        <w:rPr>
          <w:rFonts w:eastAsia="Calibri"/>
          <w:bCs/>
          <w:i/>
          <w:sz w:val="22"/>
          <w:szCs w:val="22"/>
          <w:lang w:val="en-US" w:eastAsia="en-US"/>
        </w:rPr>
        <w:t xml:space="preserve"> </w:t>
      </w:r>
      <w:proofErr w:type="spellStart"/>
      <w:r w:rsidR="00E93E06" w:rsidRPr="006630ED">
        <w:rPr>
          <w:rFonts w:eastAsia="Calibri"/>
          <w:bCs/>
          <w:i/>
          <w:sz w:val="22"/>
          <w:szCs w:val="22"/>
          <w:lang w:val="en-US" w:eastAsia="en-US"/>
        </w:rPr>
        <w:t>unìversitetu</w:t>
      </w:r>
      <w:proofErr w:type="spellEnd"/>
      <w:r w:rsidR="00E93E06" w:rsidRPr="006630ED">
        <w:rPr>
          <w:rFonts w:eastAsia="Calibri"/>
          <w:sz w:val="22"/>
          <w:szCs w:val="22"/>
          <w:lang w:val="en-US" w:eastAsia="en-US"/>
        </w:rPr>
        <w:t>. Kyiv,</w:t>
      </w:r>
      <w:r w:rsidR="00523E99" w:rsidRPr="006630ED">
        <w:rPr>
          <w:rFonts w:eastAsia="Calibri"/>
          <w:sz w:val="22"/>
          <w:szCs w:val="22"/>
          <w:lang w:val="en-US" w:eastAsia="en-US"/>
        </w:rPr>
        <w:t> </w:t>
      </w:r>
      <w:r w:rsidR="00E93E06" w:rsidRPr="006630ED">
        <w:rPr>
          <w:rFonts w:eastAsia="Calibri"/>
          <w:sz w:val="22"/>
          <w:szCs w:val="22"/>
          <w:lang w:val="en-US" w:eastAsia="en-US"/>
        </w:rPr>
        <w:t>201</w:t>
      </w:r>
      <w:r w:rsidR="00523E99" w:rsidRPr="006630ED">
        <w:rPr>
          <w:rFonts w:eastAsia="Calibri"/>
          <w:sz w:val="22"/>
          <w:szCs w:val="22"/>
          <w:lang w:val="en-US" w:eastAsia="en-US"/>
        </w:rPr>
        <w:t>3.</w:t>
      </w:r>
      <w:r w:rsidR="00E93E06" w:rsidRPr="006630ED">
        <w:rPr>
          <w:rFonts w:eastAsia="Calibri"/>
          <w:sz w:val="22"/>
          <w:szCs w:val="22"/>
          <w:lang w:val="en-US" w:eastAsia="en-US"/>
        </w:rPr>
        <w:t xml:space="preserve"> </w:t>
      </w:r>
      <w:r w:rsidR="00523E99" w:rsidRPr="006630ED">
        <w:rPr>
          <w:rFonts w:eastAsia="Calibri"/>
          <w:sz w:val="22"/>
          <w:szCs w:val="22"/>
          <w:lang w:val="en-US" w:eastAsia="en-US"/>
        </w:rPr>
        <w:t>N 28</w:t>
      </w:r>
      <w:r w:rsidR="00E93E06" w:rsidRPr="006630ED">
        <w:rPr>
          <w:rFonts w:eastAsia="Calibri"/>
          <w:sz w:val="22"/>
          <w:szCs w:val="22"/>
          <w:lang w:val="en-US" w:eastAsia="en-US"/>
        </w:rPr>
        <w:t xml:space="preserve">. </w:t>
      </w:r>
      <w:r w:rsidR="00A25CD5" w:rsidRPr="006630ED">
        <w:rPr>
          <w:rFonts w:eastAsia="Calibri"/>
          <w:sz w:val="22"/>
          <w:szCs w:val="22"/>
          <w:lang w:val="en-US" w:eastAsia="en-US"/>
        </w:rPr>
        <w:t>P</w:t>
      </w:r>
      <w:r w:rsidR="00E93E06" w:rsidRPr="006630ED">
        <w:rPr>
          <w:rFonts w:eastAsia="Calibri"/>
          <w:sz w:val="22"/>
          <w:szCs w:val="22"/>
          <w:lang w:val="en-US" w:eastAsia="en-US"/>
        </w:rPr>
        <w:t>.</w:t>
      </w:r>
      <w:r w:rsidR="00523E99" w:rsidRPr="006630ED">
        <w:rPr>
          <w:rFonts w:eastAsia="Calibri"/>
          <w:sz w:val="22"/>
          <w:szCs w:val="22"/>
          <w:lang w:val="en-US" w:eastAsia="en-US"/>
        </w:rPr>
        <w:t> </w:t>
      </w:r>
      <w:r w:rsidR="00E93E06" w:rsidRPr="006630ED">
        <w:rPr>
          <w:rFonts w:eastAsia="Calibri"/>
          <w:sz w:val="22"/>
          <w:szCs w:val="22"/>
          <w:lang w:val="en-US" w:eastAsia="en-US"/>
        </w:rPr>
        <w:t>1</w:t>
      </w:r>
      <w:r w:rsidR="002263D5" w:rsidRPr="006630ED">
        <w:rPr>
          <w:rFonts w:eastAsia="Calibri"/>
          <w:sz w:val="22"/>
          <w:szCs w:val="22"/>
          <w:lang w:val="en-US" w:eastAsia="en-US"/>
        </w:rPr>
        <w:t>69</w:t>
      </w:r>
      <w:r w:rsidR="0011014C" w:rsidRPr="006630ED">
        <w:rPr>
          <w:rFonts w:eastAsia="Calibri"/>
          <w:sz w:val="22"/>
          <w:szCs w:val="22"/>
          <w:lang w:val="uk-UA" w:eastAsia="en-US"/>
        </w:rPr>
        <w:t>-</w:t>
      </w:r>
      <w:r w:rsidR="00E93E06" w:rsidRPr="006630ED">
        <w:rPr>
          <w:rFonts w:eastAsia="Calibri"/>
          <w:sz w:val="22"/>
          <w:szCs w:val="22"/>
          <w:lang w:val="en-US" w:eastAsia="en-US"/>
        </w:rPr>
        <w:t>17</w:t>
      </w:r>
      <w:r w:rsidR="00523E99" w:rsidRPr="006630ED">
        <w:rPr>
          <w:rFonts w:eastAsia="Calibri"/>
          <w:sz w:val="22"/>
          <w:szCs w:val="22"/>
          <w:lang w:val="en-US" w:eastAsia="en-US"/>
        </w:rPr>
        <w:t xml:space="preserve">6. </w:t>
      </w:r>
      <w:r w:rsidR="00523E99" w:rsidRPr="006630ED">
        <w:rPr>
          <w:sz w:val="22"/>
          <w:szCs w:val="22"/>
          <w:lang w:val="en-US"/>
        </w:rPr>
        <w:t>URL:</w:t>
      </w:r>
      <w:r w:rsidRPr="006630ED">
        <w:rPr>
          <w:sz w:val="22"/>
          <w:szCs w:val="22"/>
          <w:lang w:val="en-US"/>
        </w:rPr>
        <w:t> </w:t>
      </w:r>
      <w:hyperlink r:id="rId865" w:history="1">
        <w:r w:rsidR="00523E99" w:rsidRPr="006630ED">
          <w:rPr>
            <w:rStyle w:val="af1"/>
            <w:sz w:val="22"/>
            <w:szCs w:val="22"/>
            <w:u w:val="none"/>
            <w:lang w:val="en-US"/>
          </w:rPr>
          <w:t>http://publications.ntu.edu.ua/visnyk/28_2013/169-176.pdf</w:t>
        </w:r>
      </w:hyperlink>
      <w:r w:rsidR="00523E99" w:rsidRPr="006630ED">
        <w:rPr>
          <w:sz w:val="22"/>
          <w:szCs w:val="22"/>
          <w:lang w:val="en-US"/>
        </w:rPr>
        <w:t xml:space="preserve"> (Last accessed: 23.02.2019)</w:t>
      </w:r>
      <w:r w:rsidR="00E93E06" w:rsidRPr="006630ED">
        <w:rPr>
          <w:rFonts w:eastAsia="Calibri"/>
          <w:sz w:val="22"/>
          <w:szCs w:val="22"/>
          <w:lang w:val="uk-UA" w:eastAsia="en-US"/>
        </w:rPr>
        <w:t xml:space="preserve"> </w:t>
      </w:r>
      <w:r w:rsidR="00E93E06" w:rsidRPr="006630ED">
        <w:rPr>
          <w:rFonts w:eastAsia="Calibri"/>
          <w:iCs/>
          <w:sz w:val="22"/>
          <w:szCs w:val="22"/>
          <w:lang w:val="en-US" w:eastAsia="en-US"/>
        </w:rPr>
        <w:t>[in Ukraine].</w:t>
      </w:r>
    </w:p>
    <w:p w:rsidR="00FB6852" w:rsidRPr="006630ED" w:rsidRDefault="00FB6852" w:rsidP="00E43AAC">
      <w:pPr>
        <w:numPr>
          <w:ilvl w:val="0"/>
          <w:numId w:val="57"/>
        </w:numPr>
        <w:tabs>
          <w:tab w:val="left" w:pos="1134"/>
        </w:tabs>
        <w:spacing w:after="0" w:line="240" w:lineRule="auto"/>
        <w:ind w:left="0" w:firstLine="709"/>
        <w:jc w:val="both"/>
        <w:rPr>
          <w:rFonts w:ascii="Times New Roman" w:eastAsia="Calibri" w:hAnsi="Times New Roman"/>
          <w:iCs/>
          <w:lang w:val="uk-UA" w:eastAsia="en-US"/>
        </w:rPr>
      </w:pPr>
      <w:proofErr w:type="spellStart"/>
      <w:r w:rsidRPr="006630ED">
        <w:rPr>
          <w:rFonts w:ascii="Times New Roman" w:eastAsia="Calibri" w:hAnsi="Times New Roman"/>
          <w:iCs/>
          <w:lang w:val="en-US" w:eastAsia="en-US"/>
        </w:rPr>
        <w:t>Polishchuk</w:t>
      </w:r>
      <w:proofErr w:type="spellEnd"/>
      <w:r w:rsidR="00E43AAC" w:rsidRPr="006630ED">
        <w:rPr>
          <w:rFonts w:ascii="Times New Roman" w:eastAsia="Calibri" w:hAnsi="Times New Roman"/>
          <w:iCs/>
          <w:lang w:val="en-US" w:eastAsia="en-US"/>
        </w:rPr>
        <w:t> </w:t>
      </w:r>
      <w:r w:rsidRPr="006630ED">
        <w:rPr>
          <w:rFonts w:ascii="Times New Roman" w:eastAsia="Calibri" w:hAnsi="Times New Roman"/>
          <w:iCs/>
          <w:lang w:val="en-US" w:eastAsia="en-US"/>
        </w:rPr>
        <w:t>V.</w:t>
      </w:r>
      <w:r w:rsidR="00E43AAC" w:rsidRPr="006630ED">
        <w:rPr>
          <w:rFonts w:ascii="Times New Roman" w:eastAsia="Calibri" w:hAnsi="Times New Roman"/>
          <w:iCs/>
          <w:lang w:val="en-US" w:eastAsia="en-US"/>
        </w:rPr>
        <w:t> </w:t>
      </w:r>
      <w:r w:rsidRPr="006630ED">
        <w:rPr>
          <w:rFonts w:ascii="Times New Roman" w:eastAsia="Calibri" w:hAnsi="Times New Roman"/>
          <w:iCs/>
          <w:lang w:val="en-US" w:eastAsia="en-US"/>
        </w:rPr>
        <w:t xml:space="preserve">P., </w:t>
      </w:r>
      <w:r w:rsidR="00E43AAC" w:rsidRPr="006630ED">
        <w:rPr>
          <w:rFonts w:ascii="Times New Roman" w:hAnsi="Times New Roman"/>
          <w:lang w:val="en-US"/>
        </w:rPr>
        <w:t>Kutuzov </w:t>
      </w:r>
      <w:r w:rsidRPr="006630ED">
        <w:rPr>
          <w:rFonts w:ascii="Times New Roman" w:hAnsi="Times New Roman"/>
          <w:lang w:val="en-US"/>
        </w:rPr>
        <w:t>A.</w:t>
      </w:r>
      <w:r w:rsidR="00E43AAC" w:rsidRPr="006630ED">
        <w:rPr>
          <w:rFonts w:ascii="Times New Roman" w:hAnsi="Times New Roman"/>
          <w:lang w:val="en-US"/>
        </w:rPr>
        <w:t> </w:t>
      </w:r>
      <w:r w:rsidRPr="006630ED">
        <w:rPr>
          <w:rFonts w:ascii="Times New Roman" w:hAnsi="Times New Roman"/>
          <w:lang w:val="en-US"/>
        </w:rPr>
        <w:t xml:space="preserve">E. </w:t>
      </w:r>
      <w:r w:rsidRPr="006630ED">
        <w:rPr>
          <w:rFonts w:ascii="Times New Roman" w:eastAsia="Calibri" w:hAnsi="Times New Roman"/>
          <w:iCs/>
          <w:lang w:val="en-US" w:eastAsia="en-US"/>
        </w:rPr>
        <w:t xml:space="preserve">To the question of traffic safety on public roads of region. </w:t>
      </w:r>
      <w:proofErr w:type="spellStart"/>
      <w:r w:rsidRPr="006630ED">
        <w:rPr>
          <w:rFonts w:ascii="Times New Roman" w:eastAsia="Calibri" w:hAnsi="Times New Roman"/>
          <w:bCs/>
          <w:i/>
          <w:lang w:val="en-US" w:eastAsia="en-US"/>
        </w:rPr>
        <w:t>Vìsnik</w:t>
      </w:r>
      <w:proofErr w:type="spellEnd"/>
      <w:r w:rsidRPr="006630ED">
        <w:rPr>
          <w:rFonts w:ascii="Times New Roman" w:eastAsia="Calibri" w:hAnsi="Times New Roman"/>
          <w:bCs/>
          <w:i/>
          <w:lang w:val="en-US" w:eastAsia="en-US"/>
        </w:rPr>
        <w:t xml:space="preserve"> </w:t>
      </w:r>
      <w:proofErr w:type="spellStart"/>
      <w:r w:rsidRPr="006630ED">
        <w:rPr>
          <w:rFonts w:ascii="Times New Roman" w:eastAsia="Calibri" w:hAnsi="Times New Roman"/>
          <w:bCs/>
          <w:i/>
          <w:lang w:val="en-US" w:eastAsia="en-US"/>
        </w:rPr>
        <w:t>Nacìonal’nogo</w:t>
      </w:r>
      <w:proofErr w:type="spellEnd"/>
      <w:r w:rsidRPr="006630ED">
        <w:rPr>
          <w:rFonts w:ascii="Times New Roman" w:eastAsia="Calibri" w:hAnsi="Times New Roman"/>
          <w:bCs/>
          <w:i/>
          <w:lang w:val="en-US" w:eastAsia="en-US"/>
        </w:rPr>
        <w:t xml:space="preserve"> </w:t>
      </w:r>
      <w:proofErr w:type="spellStart"/>
      <w:r w:rsidRPr="006630ED">
        <w:rPr>
          <w:rFonts w:ascii="Times New Roman" w:eastAsia="Calibri" w:hAnsi="Times New Roman"/>
          <w:bCs/>
          <w:i/>
          <w:lang w:val="en-US" w:eastAsia="en-US"/>
        </w:rPr>
        <w:t>transportnogo</w:t>
      </w:r>
      <w:proofErr w:type="spellEnd"/>
      <w:r w:rsidRPr="006630ED">
        <w:rPr>
          <w:rFonts w:ascii="Times New Roman" w:eastAsia="Calibri" w:hAnsi="Times New Roman"/>
          <w:bCs/>
          <w:i/>
          <w:lang w:val="en-US" w:eastAsia="en-US"/>
        </w:rPr>
        <w:t xml:space="preserve"> </w:t>
      </w:r>
      <w:proofErr w:type="spellStart"/>
      <w:r w:rsidRPr="006630ED">
        <w:rPr>
          <w:rFonts w:ascii="Times New Roman" w:eastAsia="Calibri" w:hAnsi="Times New Roman"/>
          <w:bCs/>
          <w:i/>
          <w:lang w:val="en-US" w:eastAsia="en-US"/>
        </w:rPr>
        <w:t>unìversitetu</w:t>
      </w:r>
      <w:proofErr w:type="spellEnd"/>
      <w:r w:rsidRPr="006630ED">
        <w:rPr>
          <w:rFonts w:ascii="Times New Roman" w:eastAsia="Calibri" w:hAnsi="Times New Roman"/>
          <w:iCs/>
          <w:lang w:val="en-US" w:eastAsia="en-US"/>
        </w:rPr>
        <w:t xml:space="preserve">. Kyiv, 2013. N 28. </w:t>
      </w:r>
      <w:r w:rsidR="00A25CD5" w:rsidRPr="006630ED">
        <w:rPr>
          <w:rFonts w:ascii="Times New Roman" w:eastAsia="Calibri" w:hAnsi="Times New Roman"/>
          <w:iCs/>
          <w:lang w:val="en-US" w:eastAsia="en-US"/>
        </w:rPr>
        <w:t>P</w:t>
      </w:r>
      <w:r w:rsidRPr="006630ED">
        <w:rPr>
          <w:rFonts w:ascii="Times New Roman" w:eastAsia="Calibri" w:hAnsi="Times New Roman"/>
          <w:iCs/>
          <w:lang w:val="en-US" w:eastAsia="en-US"/>
        </w:rPr>
        <w:t>. 380-385. URL: </w:t>
      </w:r>
      <w:hyperlink r:id="rId866" w:history="1">
        <w:r w:rsidRPr="006630ED">
          <w:rPr>
            <w:rStyle w:val="af1"/>
            <w:rFonts w:ascii="Times New Roman" w:eastAsia="Calibri" w:hAnsi="Times New Roman"/>
            <w:iCs/>
            <w:u w:val="none"/>
            <w:lang w:val="en-US" w:eastAsia="en-US"/>
          </w:rPr>
          <w:t>http://publications.ntu.edu.ua/visnyk/28_2013/380-385.pdf</w:t>
        </w:r>
      </w:hyperlink>
      <w:r w:rsidRPr="006630ED">
        <w:rPr>
          <w:rFonts w:ascii="Times New Roman" w:eastAsia="Calibri" w:hAnsi="Times New Roman"/>
          <w:iCs/>
          <w:lang w:val="en-US" w:eastAsia="en-US"/>
        </w:rPr>
        <w:t xml:space="preserve"> </w:t>
      </w:r>
      <w:r w:rsidR="00E43AAC" w:rsidRPr="006630ED">
        <w:rPr>
          <w:rFonts w:ascii="Times New Roman" w:eastAsia="Calibri" w:hAnsi="Times New Roman"/>
          <w:iCs/>
          <w:lang w:val="en-US" w:eastAsia="en-US"/>
        </w:rPr>
        <w:t>(Last accessed: 23.02.2019) [in </w:t>
      </w:r>
      <w:r w:rsidRPr="006630ED">
        <w:rPr>
          <w:rFonts w:ascii="Times New Roman" w:eastAsia="Calibri" w:hAnsi="Times New Roman"/>
          <w:iCs/>
          <w:lang w:val="en-US" w:eastAsia="en-US"/>
        </w:rPr>
        <w:t>Ukraine].</w:t>
      </w:r>
    </w:p>
    <w:p w:rsidR="00E93E06" w:rsidRPr="006630ED" w:rsidRDefault="00E43AAC" w:rsidP="00D57A22">
      <w:pPr>
        <w:numPr>
          <w:ilvl w:val="0"/>
          <w:numId w:val="57"/>
        </w:numPr>
        <w:tabs>
          <w:tab w:val="left" w:pos="1134"/>
        </w:tabs>
        <w:spacing w:after="0" w:line="240" w:lineRule="auto"/>
        <w:ind w:left="0" w:firstLine="709"/>
        <w:jc w:val="both"/>
        <w:rPr>
          <w:rFonts w:ascii="Times New Roman" w:eastAsia="Calibri" w:hAnsi="Times New Roman"/>
          <w:iCs/>
          <w:lang w:val="uk-UA" w:eastAsia="en-US"/>
        </w:rPr>
      </w:pPr>
      <w:proofErr w:type="spellStart"/>
      <w:r w:rsidRPr="006630ED">
        <w:rPr>
          <w:rFonts w:ascii="Times New Roman" w:eastAsia="Calibri" w:hAnsi="Times New Roman"/>
          <w:iCs/>
          <w:lang w:val="en-US" w:eastAsia="en-US"/>
        </w:rPr>
        <w:t>Kapsky</w:t>
      </w:r>
      <w:proofErr w:type="spellEnd"/>
      <w:r w:rsidRPr="006630ED">
        <w:rPr>
          <w:rFonts w:ascii="Times New Roman" w:eastAsia="Calibri" w:hAnsi="Times New Roman"/>
          <w:iCs/>
          <w:lang w:val="en-US" w:eastAsia="en-US"/>
        </w:rPr>
        <w:t> </w:t>
      </w:r>
      <w:r w:rsidR="00D57A22" w:rsidRPr="006630ED">
        <w:rPr>
          <w:rFonts w:ascii="Times New Roman" w:eastAsia="Calibri" w:hAnsi="Times New Roman"/>
          <w:iCs/>
          <w:lang w:val="en-US" w:eastAsia="en-US"/>
        </w:rPr>
        <w:t>D.</w:t>
      </w:r>
      <w:r w:rsidRPr="006630ED">
        <w:rPr>
          <w:rFonts w:ascii="Times New Roman" w:eastAsia="Calibri" w:hAnsi="Times New Roman"/>
          <w:iCs/>
          <w:lang w:val="en-US" w:eastAsia="en-US"/>
        </w:rPr>
        <w:t> </w:t>
      </w:r>
      <w:r w:rsidR="00D57A22" w:rsidRPr="006630ED">
        <w:rPr>
          <w:rFonts w:ascii="Times New Roman" w:eastAsia="Calibri" w:hAnsi="Times New Roman"/>
          <w:iCs/>
          <w:lang w:val="en-US" w:eastAsia="en-US"/>
        </w:rPr>
        <w:t xml:space="preserve">V. Theoretical bases of forecasting of </w:t>
      </w:r>
      <w:proofErr w:type="spellStart"/>
      <w:r w:rsidR="00D57A22" w:rsidRPr="006630ED">
        <w:rPr>
          <w:rFonts w:ascii="Times New Roman" w:eastAsia="Calibri" w:hAnsi="Times New Roman"/>
          <w:iCs/>
          <w:lang w:val="en-US" w:eastAsia="en-US"/>
        </w:rPr>
        <w:t>brakedown</w:t>
      </w:r>
      <w:proofErr w:type="spellEnd"/>
      <w:r w:rsidR="00D57A22" w:rsidRPr="006630ED">
        <w:rPr>
          <w:rFonts w:ascii="Times New Roman" w:eastAsia="Calibri" w:hAnsi="Times New Roman"/>
          <w:iCs/>
          <w:lang w:val="en-US" w:eastAsia="en-US"/>
        </w:rPr>
        <w:t xml:space="preserve"> susceptibility on disputed objects. </w:t>
      </w:r>
      <w:proofErr w:type="spellStart"/>
      <w:r w:rsidR="00D57A22" w:rsidRPr="006630ED">
        <w:rPr>
          <w:rFonts w:ascii="Times New Roman" w:eastAsia="Calibri" w:hAnsi="Times New Roman"/>
          <w:iCs/>
          <w:lang w:val="en-US" w:eastAsia="en-US"/>
        </w:rPr>
        <w:t>Dorogi</w:t>
      </w:r>
      <w:proofErr w:type="spellEnd"/>
      <w:r w:rsidR="00D57A22" w:rsidRPr="006630ED">
        <w:rPr>
          <w:rFonts w:ascii="Times New Roman" w:eastAsia="Calibri" w:hAnsi="Times New Roman"/>
          <w:iCs/>
          <w:lang w:val="en-US" w:eastAsia="en-US"/>
        </w:rPr>
        <w:t xml:space="preserve"> ì </w:t>
      </w:r>
      <w:proofErr w:type="spellStart"/>
      <w:r w:rsidR="00D57A22" w:rsidRPr="006630ED">
        <w:rPr>
          <w:rFonts w:ascii="Times New Roman" w:eastAsia="Calibri" w:hAnsi="Times New Roman"/>
          <w:bCs/>
          <w:i/>
          <w:lang w:val="en-US" w:eastAsia="en-US"/>
        </w:rPr>
        <w:t>mosti</w:t>
      </w:r>
      <w:proofErr w:type="spellEnd"/>
      <w:r w:rsidR="00D57A22" w:rsidRPr="006630ED">
        <w:rPr>
          <w:rFonts w:ascii="Times New Roman" w:eastAsia="Calibri" w:hAnsi="Times New Roman"/>
          <w:iCs/>
          <w:lang w:val="en-US" w:eastAsia="en-US"/>
        </w:rPr>
        <w:t xml:space="preserve">. Kyiv, 2008. 8. P. 83-87 URL: </w:t>
      </w:r>
      <w:hyperlink r:id="rId867" w:history="1">
        <w:r w:rsidR="00D57A22" w:rsidRPr="006630ED">
          <w:rPr>
            <w:rStyle w:val="af1"/>
            <w:rFonts w:ascii="Times New Roman" w:eastAsia="Calibri" w:hAnsi="Times New Roman"/>
            <w:iCs/>
            <w:u w:val="none"/>
            <w:lang w:val="en-US" w:eastAsia="en-US"/>
          </w:rPr>
          <w:t>http://dorogimosti.org.ua/ua/vipusk-8</w:t>
        </w:r>
      </w:hyperlink>
      <w:r w:rsidR="00D57A22" w:rsidRPr="006630ED">
        <w:rPr>
          <w:rFonts w:ascii="Times New Roman" w:eastAsia="Calibri" w:hAnsi="Times New Roman"/>
          <w:iCs/>
          <w:lang w:val="uk-UA" w:eastAsia="en-US"/>
        </w:rPr>
        <w:t xml:space="preserve"> </w:t>
      </w:r>
      <w:r w:rsidRPr="006630ED">
        <w:rPr>
          <w:rFonts w:ascii="Times New Roman" w:eastAsia="Calibri" w:hAnsi="Times New Roman"/>
          <w:iCs/>
          <w:lang w:val="en-US" w:eastAsia="en-US"/>
        </w:rPr>
        <w:t>(Last  </w:t>
      </w:r>
      <w:r w:rsidR="00D57A22" w:rsidRPr="006630ED">
        <w:rPr>
          <w:rFonts w:ascii="Times New Roman" w:eastAsia="Calibri" w:hAnsi="Times New Roman"/>
          <w:iCs/>
          <w:lang w:val="en-US" w:eastAsia="en-US"/>
        </w:rPr>
        <w:t>accessed: 23.02.2019) [in Russian].</w:t>
      </w:r>
    </w:p>
    <w:p w:rsidR="00E93E06" w:rsidRPr="006630ED" w:rsidRDefault="00E93E06" w:rsidP="00474F0B">
      <w:pPr>
        <w:numPr>
          <w:ilvl w:val="0"/>
          <w:numId w:val="57"/>
        </w:numPr>
        <w:tabs>
          <w:tab w:val="left" w:pos="1134"/>
        </w:tabs>
        <w:spacing w:after="0" w:line="240" w:lineRule="auto"/>
        <w:ind w:left="0" w:firstLine="709"/>
        <w:jc w:val="both"/>
        <w:rPr>
          <w:rFonts w:ascii="Times New Roman" w:eastAsia="Calibri" w:hAnsi="Times New Roman"/>
          <w:iCs/>
          <w:lang w:val="uk-UA" w:eastAsia="en-US"/>
        </w:rPr>
      </w:pPr>
      <w:r w:rsidRPr="006630ED">
        <w:rPr>
          <w:rFonts w:ascii="Times New Roman" w:eastAsia="Calibri" w:hAnsi="Times New Roman"/>
          <w:color w:val="161A20"/>
          <w:lang w:val="en-US" w:eastAsia="en-US"/>
        </w:rPr>
        <w:t>State</w:t>
      </w:r>
      <w:r w:rsidRPr="006630ED">
        <w:rPr>
          <w:rFonts w:ascii="Times New Roman" w:eastAsia="Calibri" w:hAnsi="Times New Roman"/>
          <w:color w:val="161A20"/>
          <w:lang w:val="uk-UA" w:eastAsia="en-US"/>
        </w:rPr>
        <w:t xml:space="preserve"> </w:t>
      </w:r>
      <w:r w:rsidRPr="006630ED">
        <w:rPr>
          <w:rFonts w:ascii="Times New Roman" w:eastAsia="Calibri" w:hAnsi="Times New Roman"/>
          <w:color w:val="161A20"/>
          <w:lang w:val="en-US" w:eastAsia="en-US"/>
        </w:rPr>
        <w:t>Building</w:t>
      </w:r>
      <w:r w:rsidRPr="006630ED">
        <w:rPr>
          <w:rFonts w:ascii="Times New Roman" w:eastAsia="Calibri" w:hAnsi="Times New Roman"/>
          <w:color w:val="161A20"/>
          <w:lang w:val="uk-UA" w:eastAsia="en-US"/>
        </w:rPr>
        <w:t xml:space="preserve"> </w:t>
      </w:r>
      <w:r w:rsidRPr="006630ED">
        <w:rPr>
          <w:rFonts w:ascii="Times New Roman" w:eastAsia="Calibri" w:hAnsi="Times New Roman"/>
          <w:color w:val="161A20"/>
          <w:lang w:val="en-US" w:eastAsia="en-US"/>
        </w:rPr>
        <w:t>Norms</w:t>
      </w:r>
      <w:r w:rsidRPr="006630ED">
        <w:rPr>
          <w:rFonts w:ascii="Times New Roman" w:eastAsia="Calibri" w:hAnsi="Times New Roman"/>
          <w:color w:val="161A20"/>
          <w:lang w:val="uk-UA" w:eastAsia="en-US"/>
        </w:rPr>
        <w:t xml:space="preserve"> </w:t>
      </w:r>
      <w:r w:rsidRPr="006630ED">
        <w:rPr>
          <w:rFonts w:ascii="Times New Roman" w:eastAsia="Calibri" w:hAnsi="Times New Roman"/>
          <w:iCs/>
          <w:lang w:val="en-US" w:eastAsia="en-US"/>
        </w:rPr>
        <w:t>DBN</w:t>
      </w:r>
      <w:r w:rsidRPr="006630ED">
        <w:rPr>
          <w:rFonts w:ascii="Times New Roman" w:eastAsia="Calibri" w:hAnsi="Times New Roman"/>
          <w:iCs/>
          <w:lang w:val="uk-UA" w:eastAsia="en-US"/>
        </w:rPr>
        <w:t xml:space="preserve"> </w:t>
      </w:r>
      <w:r w:rsidRPr="006630ED">
        <w:rPr>
          <w:rFonts w:ascii="Times New Roman" w:eastAsia="Calibri" w:hAnsi="Times New Roman"/>
          <w:iCs/>
          <w:lang w:val="en-US" w:eastAsia="en-US"/>
        </w:rPr>
        <w:t>V</w:t>
      </w:r>
      <w:r w:rsidRPr="006630ED">
        <w:rPr>
          <w:rFonts w:ascii="Times New Roman" w:eastAsia="Calibri" w:hAnsi="Times New Roman"/>
          <w:iCs/>
          <w:lang w:val="uk-UA" w:eastAsia="en-US"/>
        </w:rPr>
        <w:t xml:space="preserve">.2.3-4-2015 </w:t>
      </w:r>
      <w:proofErr w:type="spellStart"/>
      <w:r w:rsidRPr="006630ED">
        <w:rPr>
          <w:rFonts w:ascii="Times New Roman" w:eastAsia="Calibri" w:hAnsi="Times New Roman"/>
          <w:iCs/>
          <w:lang w:val="en-US" w:eastAsia="en-US"/>
        </w:rPr>
        <w:t>Avtomobilni</w:t>
      </w:r>
      <w:proofErr w:type="spellEnd"/>
      <w:r w:rsidRPr="006630ED">
        <w:rPr>
          <w:rFonts w:ascii="Times New Roman" w:eastAsia="Calibri" w:hAnsi="Times New Roman"/>
          <w:iCs/>
          <w:lang w:val="uk-UA" w:eastAsia="en-US"/>
        </w:rPr>
        <w:t xml:space="preserve"> </w:t>
      </w:r>
      <w:proofErr w:type="spellStart"/>
      <w:r w:rsidRPr="006630ED">
        <w:rPr>
          <w:rFonts w:ascii="Times New Roman" w:eastAsia="Calibri" w:hAnsi="Times New Roman"/>
          <w:iCs/>
          <w:lang w:val="en-US" w:eastAsia="en-US"/>
        </w:rPr>
        <w:t>dorohy</w:t>
      </w:r>
      <w:proofErr w:type="spellEnd"/>
      <w:r w:rsidRPr="006630ED">
        <w:rPr>
          <w:rFonts w:ascii="Times New Roman" w:eastAsia="Calibri" w:hAnsi="Times New Roman"/>
          <w:iCs/>
          <w:lang w:val="uk-UA" w:eastAsia="en-US"/>
        </w:rPr>
        <w:t xml:space="preserve">. </w:t>
      </w:r>
      <w:proofErr w:type="spellStart"/>
      <w:r w:rsidRPr="006630ED">
        <w:rPr>
          <w:rFonts w:ascii="Times New Roman" w:eastAsia="Calibri" w:hAnsi="Times New Roman"/>
          <w:iCs/>
          <w:lang w:val="en-US" w:eastAsia="en-US"/>
        </w:rPr>
        <w:t>Chastyna</w:t>
      </w:r>
      <w:proofErr w:type="spellEnd"/>
      <w:r w:rsidRPr="006630ED">
        <w:rPr>
          <w:rFonts w:ascii="Times New Roman" w:eastAsia="Calibri" w:hAnsi="Times New Roman"/>
          <w:iCs/>
          <w:lang w:val="uk-UA" w:eastAsia="en-US"/>
        </w:rPr>
        <w:t xml:space="preserve"> </w:t>
      </w:r>
      <w:r w:rsidRPr="006630ED">
        <w:rPr>
          <w:rFonts w:ascii="Times New Roman" w:eastAsia="Calibri" w:hAnsi="Times New Roman"/>
          <w:iCs/>
          <w:lang w:val="en-US" w:eastAsia="en-US"/>
        </w:rPr>
        <w:t>I</w:t>
      </w:r>
      <w:r w:rsidRPr="006630ED">
        <w:rPr>
          <w:rFonts w:ascii="Times New Roman" w:eastAsia="Calibri" w:hAnsi="Times New Roman"/>
          <w:iCs/>
          <w:lang w:val="uk-UA" w:eastAsia="en-US"/>
        </w:rPr>
        <w:t xml:space="preserve">. </w:t>
      </w:r>
      <w:proofErr w:type="spellStart"/>
      <w:r w:rsidRPr="006630ED">
        <w:rPr>
          <w:rFonts w:ascii="Times New Roman" w:eastAsia="Calibri" w:hAnsi="Times New Roman"/>
          <w:iCs/>
          <w:lang w:val="en-US" w:eastAsia="en-US"/>
        </w:rPr>
        <w:t>Proektuvannia</w:t>
      </w:r>
      <w:proofErr w:type="spellEnd"/>
      <w:r w:rsidRPr="006630ED">
        <w:rPr>
          <w:rFonts w:ascii="Times New Roman" w:eastAsia="Calibri" w:hAnsi="Times New Roman"/>
          <w:iCs/>
          <w:lang w:val="uk-UA" w:eastAsia="en-US"/>
        </w:rPr>
        <w:t xml:space="preserve">. </w:t>
      </w:r>
      <w:proofErr w:type="spellStart"/>
      <w:r w:rsidRPr="006630ED">
        <w:rPr>
          <w:rFonts w:ascii="Times New Roman" w:eastAsia="Calibri" w:hAnsi="Times New Roman"/>
          <w:iCs/>
          <w:lang w:val="en-US" w:eastAsia="en-US"/>
        </w:rPr>
        <w:t>Chastyna</w:t>
      </w:r>
      <w:proofErr w:type="spellEnd"/>
      <w:r w:rsidRPr="006630ED">
        <w:rPr>
          <w:rFonts w:ascii="Times New Roman" w:eastAsia="Calibri" w:hAnsi="Times New Roman"/>
          <w:iCs/>
          <w:lang w:val="uk-UA" w:eastAsia="en-US"/>
        </w:rPr>
        <w:t xml:space="preserve"> </w:t>
      </w:r>
      <w:r w:rsidRPr="006630ED">
        <w:rPr>
          <w:rFonts w:ascii="Times New Roman" w:eastAsia="Calibri" w:hAnsi="Times New Roman"/>
          <w:iCs/>
          <w:lang w:val="en-US" w:eastAsia="en-US"/>
        </w:rPr>
        <w:t>II</w:t>
      </w:r>
      <w:r w:rsidRPr="006630ED">
        <w:rPr>
          <w:rFonts w:ascii="Times New Roman" w:eastAsia="Calibri" w:hAnsi="Times New Roman"/>
          <w:iCs/>
          <w:lang w:val="uk-UA" w:eastAsia="en-US"/>
        </w:rPr>
        <w:t xml:space="preserve">. </w:t>
      </w:r>
      <w:proofErr w:type="spellStart"/>
      <w:r w:rsidRPr="006630ED">
        <w:rPr>
          <w:rFonts w:ascii="Times New Roman" w:eastAsia="Calibri" w:hAnsi="Times New Roman"/>
          <w:iCs/>
          <w:lang w:val="en-US" w:eastAsia="en-US"/>
        </w:rPr>
        <w:t>Budivnytstvo</w:t>
      </w:r>
      <w:proofErr w:type="spellEnd"/>
      <w:r w:rsidRPr="006630ED">
        <w:rPr>
          <w:rFonts w:ascii="Times New Roman" w:eastAsia="Calibri" w:hAnsi="Times New Roman"/>
          <w:iCs/>
          <w:lang w:val="uk-UA" w:eastAsia="en-US"/>
        </w:rPr>
        <w:t>.</w:t>
      </w:r>
      <w:r w:rsidRPr="006630ED">
        <w:rPr>
          <w:rFonts w:ascii="Times New Roman" w:eastAsia="Calibri" w:hAnsi="Times New Roman"/>
          <w:lang w:val="uk-UA" w:eastAsia="en-US"/>
        </w:rPr>
        <w:t xml:space="preserve"> </w:t>
      </w:r>
      <w:r w:rsidRPr="006630ED">
        <w:rPr>
          <w:rFonts w:ascii="Times New Roman" w:eastAsia="Calibri" w:hAnsi="Times New Roman"/>
          <w:iCs/>
          <w:lang w:val="en-US" w:eastAsia="en-US"/>
        </w:rPr>
        <w:t>Kyiv</w:t>
      </w:r>
      <w:r w:rsidRPr="006630ED">
        <w:rPr>
          <w:rFonts w:ascii="Times New Roman" w:eastAsia="Calibri" w:hAnsi="Times New Roman"/>
          <w:iCs/>
          <w:lang w:val="uk-UA" w:eastAsia="en-US"/>
        </w:rPr>
        <w:t>, 2015. 10</w:t>
      </w:r>
      <w:r w:rsidRPr="006630ED">
        <w:rPr>
          <w:rFonts w:ascii="Times New Roman" w:eastAsia="Calibri" w:hAnsi="Times New Roman"/>
          <w:iCs/>
          <w:lang w:val="en-US" w:eastAsia="en-US"/>
        </w:rPr>
        <w:t>4 s.</w:t>
      </w:r>
      <w:r w:rsidRPr="006630ED">
        <w:rPr>
          <w:rFonts w:ascii="Times New Roman" w:eastAsia="Calibri" w:hAnsi="Times New Roman"/>
          <w:iCs/>
          <w:lang w:val="uk-UA" w:eastAsia="en-US"/>
        </w:rPr>
        <w:t xml:space="preserve"> </w:t>
      </w:r>
      <w:r w:rsidRPr="006630ED">
        <w:rPr>
          <w:rFonts w:ascii="Times New Roman" w:eastAsia="Calibri" w:hAnsi="Times New Roman"/>
          <w:color w:val="161A20"/>
          <w:lang w:val="en-US" w:eastAsia="en-US"/>
        </w:rPr>
        <w:t>(Information and documentation) [in Ukrainian].</w:t>
      </w:r>
    </w:p>
    <w:p w:rsidR="00D57A22" w:rsidRPr="006630ED" w:rsidRDefault="00D57A22" w:rsidP="00D57A22">
      <w:pPr>
        <w:numPr>
          <w:ilvl w:val="0"/>
          <w:numId w:val="57"/>
        </w:numPr>
        <w:tabs>
          <w:tab w:val="left" w:pos="1134"/>
        </w:tabs>
        <w:spacing w:after="0" w:line="240" w:lineRule="auto"/>
        <w:ind w:left="0" w:firstLine="709"/>
        <w:jc w:val="both"/>
        <w:rPr>
          <w:rFonts w:ascii="Times New Roman" w:eastAsia="Calibri" w:hAnsi="Times New Roman"/>
          <w:color w:val="161A20"/>
          <w:lang w:val="en-US" w:eastAsia="en-US"/>
        </w:rPr>
      </w:pPr>
      <w:r w:rsidRPr="006630ED">
        <w:rPr>
          <w:rFonts w:ascii="Times New Roman" w:eastAsia="Calibri" w:hAnsi="Times New Roman"/>
          <w:color w:val="161A20"/>
          <w:lang w:val="en-US" w:eastAsia="en-US"/>
        </w:rPr>
        <w:t>State Building Norms DBN V.2.3-5-2018 Streets and roads settlements. Kyiv, 2018. 55 p. (Information and documentation) [in Ukraine].</w:t>
      </w:r>
    </w:p>
    <w:p w:rsidR="00E93E06" w:rsidRPr="00E43AAC" w:rsidRDefault="00111F2A" w:rsidP="00D57A22">
      <w:pPr>
        <w:numPr>
          <w:ilvl w:val="0"/>
          <w:numId w:val="57"/>
        </w:numPr>
        <w:tabs>
          <w:tab w:val="left" w:pos="1134"/>
        </w:tabs>
        <w:spacing w:after="0" w:line="240" w:lineRule="auto"/>
        <w:ind w:left="0" w:firstLine="709"/>
        <w:jc w:val="both"/>
        <w:rPr>
          <w:rFonts w:ascii="Times New Roman" w:eastAsia="Calibri" w:hAnsi="Times New Roman"/>
          <w:iCs/>
          <w:lang w:val="uk-UA" w:eastAsia="en-US"/>
        </w:rPr>
      </w:pPr>
      <w:r w:rsidRPr="006630ED">
        <w:rPr>
          <w:rFonts w:ascii="Times New Roman" w:eastAsia="Calibri" w:hAnsi="Times New Roman"/>
          <w:iCs/>
          <w:lang w:val="en-US" w:eastAsia="en-US"/>
        </w:rPr>
        <w:t>Bon</w:t>
      </w:r>
      <w:r w:rsidR="00E43AAC" w:rsidRPr="006630ED">
        <w:rPr>
          <w:rFonts w:ascii="Times New Roman" w:eastAsia="Calibri" w:hAnsi="Times New Roman"/>
          <w:iCs/>
          <w:lang w:val="en-US" w:eastAsia="en-US"/>
        </w:rPr>
        <w:t>dar </w:t>
      </w:r>
      <w:r w:rsidRPr="006630ED">
        <w:rPr>
          <w:rFonts w:ascii="Times New Roman" w:eastAsia="Calibri" w:hAnsi="Times New Roman"/>
          <w:iCs/>
          <w:lang w:val="en-US" w:eastAsia="en-US"/>
        </w:rPr>
        <w:t>T.</w:t>
      </w:r>
      <w:r w:rsidR="00E43AAC" w:rsidRPr="006630ED">
        <w:rPr>
          <w:rFonts w:ascii="Times New Roman" w:eastAsia="Calibri" w:hAnsi="Times New Roman"/>
          <w:iCs/>
          <w:lang w:val="en-US" w:eastAsia="en-US"/>
        </w:rPr>
        <w:t> </w:t>
      </w:r>
      <w:r w:rsidRPr="006630ED">
        <w:rPr>
          <w:rFonts w:ascii="Times New Roman" w:eastAsia="Calibri" w:hAnsi="Times New Roman"/>
          <w:iCs/>
          <w:lang w:val="en-US" w:eastAsia="en-US"/>
        </w:rPr>
        <w:t xml:space="preserve">V. </w:t>
      </w:r>
      <w:proofErr w:type="spellStart"/>
      <w:r w:rsidRPr="006630ED">
        <w:rPr>
          <w:rFonts w:ascii="Times New Roman" w:eastAsia="Calibri" w:hAnsi="Times New Roman"/>
          <w:iCs/>
          <w:lang w:val="en-US" w:eastAsia="en-US"/>
        </w:rPr>
        <w:t>Analiz</w:t>
      </w:r>
      <w:proofErr w:type="spellEnd"/>
      <w:r w:rsidRPr="006630ED">
        <w:rPr>
          <w:rFonts w:ascii="Times New Roman" w:eastAsia="Calibri" w:hAnsi="Times New Roman"/>
          <w:iCs/>
          <w:lang w:val="en-US" w:eastAsia="en-US"/>
        </w:rPr>
        <w:t xml:space="preserve"> </w:t>
      </w:r>
      <w:proofErr w:type="spellStart"/>
      <w:r w:rsidRPr="006630ED">
        <w:rPr>
          <w:rFonts w:ascii="Times New Roman" w:eastAsia="Calibri" w:hAnsi="Times New Roman"/>
          <w:color w:val="161A20"/>
          <w:lang w:val="en-US" w:eastAsia="en-US"/>
        </w:rPr>
        <w:t>prychyn</w:t>
      </w:r>
      <w:proofErr w:type="spellEnd"/>
      <w:r w:rsidRPr="006630ED">
        <w:rPr>
          <w:rFonts w:ascii="Times New Roman" w:eastAsia="Calibri" w:hAnsi="Times New Roman"/>
          <w:iCs/>
          <w:lang w:val="en-US" w:eastAsia="en-US"/>
        </w:rPr>
        <w:t xml:space="preserve"> </w:t>
      </w:r>
      <w:proofErr w:type="spellStart"/>
      <w:r w:rsidRPr="006630ED">
        <w:rPr>
          <w:rFonts w:ascii="Times New Roman" w:eastAsia="Calibri" w:hAnsi="Times New Roman"/>
          <w:iCs/>
          <w:lang w:val="en-US" w:eastAsia="en-US"/>
        </w:rPr>
        <w:t>vynyknennia</w:t>
      </w:r>
      <w:proofErr w:type="spellEnd"/>
      <w:r w:rsidRPr="006630ED">
        <w:rPr>
          <w:rFonts w:ascii="Times New Roman" w:eastAsia="Calibri" w:hAnsi="Times New Roman"/>
          <w:iCs/>
          <w:lang w:val="en-US" w:eastAsia="en-US"/>
        </w:rPr>
        <w:t xml:space="preserve"> </w:t>
      </w:r>
      <w:proofErr w:type="spellStart"/>
      <w:r w:rsidRPr="006630ED">
        <w:rPr>
          <w:rFonts w:ascii="Times New Roman" w:eastAsia="Calibri" w:hAnsi="Times New Roman"/>
          <w:iCs/>
          <w:lang w:val="en-US" w:eastAsia="en-US"/>
        </w:rPr>
        <w:t>avariinosti</w:t>
      </w:r>
      <w:proofErr w:type="spellEnd"/>
      <w:r w:rsidRPr="006630ED">
        <w:rPr>
          <w:rFonts w:ascii="Times New Roman" w:eastAsia="Calibri" w:hAnsi="Times New Roman"/>
          <w:iCs/>
          <w:lang w:val="en-US" w:eastAsia="en-US"/>
        </w:rPr>
        <w:t xml:space="preserve"> - </w:t>
      </w:r>
      <w:proofErr w:type="spellStart"/>
      <w:r w:rsidRPr="006630ED">
        <w:rPr>
          <w:rFonts w:ascii="Times New Roman" w:eastAsia="Calibri" w:hAnsi="Times New Roman"/>
          <w:iCs/>
          <w:lang w:val="en-US" w:eastAsia="en-US"/>
        </w:rPr>
        <w:t>shliakh</w:t>
      </w:r>
      <w:proofErr w:type="spellEnd"/>
      <w:r w:rsidRPr="006630ED">
        <w:rPr>
          <w:rFonts w:ascii="Times New Roman" w:eastAsia="Calibri" w:hAnsi="Times New Roman"/>
          <w:iCs/>
          <w:lang w:val="en-US" w:eastAsia="en-US"/>
        </w:rPr>
        <w:t xml:space="preserve"> do </w:t>
      </w:r>
      <w:proofErr w:type="spellStart"/>
      <w:r w:rsidRPr="006630ED">
        <w:rPr>
          <w:rFonts w:ascii="Times New Roman" w:eastAsia="Calibri" w:hAnsi="Times New Roman"/>
          <w:iCs/>
          <w:lang w:val="en-US" w:eastAsia="en-US"/>
        </w:rPr>
        <w:t>obgruntovanoho</w:t>
      </w:r>
      <w:proofErr w:type="spellEnd"/>
      <w:r w:rsidRPr="006630ED">
        <w:rPr>
          <w:rFonts w:ascii="Times New Roman" w:eastAsia="Calibri" w:hAnsi="Times New Roman"/>
          <w:iCs/>
          <w:lang w:val="en-US" w:eastAsia="en-US"/>
        </w:rPr>
        <w:t xml:space="preserve"> </w:t>
      </w:r>
      <w:proofErr w:type="spellStart"/>
      <w:r w:rsidRPr="006630ED">
        <w:rPr>
          <w:rFonts w:ascii="Times New Roman" w:eastAsia="Calibri" w:hAnsi="Times New Roman"/>
          <w:iCs/>
          <w:lang w:val="en-US" w:eastAsia="en-US"/>
        </w:rPr>
        <w:t>planuvannia</w:t>
      </w:r>
      <w:proofErr w:type="spellEnd"/>
      <w:r w:rsidRPr="006630ED">
        <w:rPr>
          <w:rFonts w:ascii="Times New Roman" w:eastAsia="Calibri" w:hAnsi="Times New Roman"/>
          <w:iCs/>
          <w:lang w:val="en-US" w:eastAsia="en-US"/>
        </w:rPr>
        <w:t xml:space="preserve"> </w:t>
      </w:r>
      <w:proofErr w:type="spellStart"/>
      <w:r w:rsidRPr="006630ED">
        <w:rPr>
          <w:rFonts w:ascii="Times New Roman" w:eastAsia="Calibri" w:hAnsi="Times New Roman"/>
          <w:iCs/>
          <w:lang w:val="en-US" w:eastAsia="en-US"/>
        </w:rPr>
        <w:t>zakhodiv</w:t>
      </w:r>
      <w:proofErr w:type="spellEnd"/>
      <w:r w:rsidRPr="006630ED">
        <w:rPr>
          <w:rFonts w:ascii="Times New Roman" w:eastAsia="Calibri" w:hAnsi="Times New Roman"/>
          <w:iCs/>
          <w:lang w:val="en-US" w:eastAsia="en-US"/>
        </w:rPr>
        <w:t xml:space="preserve"> z </w:t>
      </w:r>
      <w:proofErr w:type="spellStart"/>
      <w:r w:rsidRPr="006630ED">
        <w:rPr>
          <w:rFonts w:ascii="Times New Roman" w:eastAsia="Calibri" w:hAnsi="Times New Roman"/>
          <w:iCs/>
          <w:lang w:val="en-US" w:eastAsia="en-US"/>
        </w:rPr>
        <w:t>pidvyshchennia</w:t>
      </w:r>
      <w:proofErr w:type="spellEnd"/>
      <w:r w:rsidRPr="006630ED">
        <w:rPr>
          <w:rFonts w:ascii="Times New Roman" w:eastAsia="Calibri" w:hAnsi="Times New Roman"/>
          <w:iCs/>
          <w:lang w:val="en-US" w:eastAsia="en-US"/>
        </w:rPr>
        <w:t xml:space="preserve"> </w:t>
      </w:r>
      <w:proofErr w:type="spellStart"/>
      <w:r w:rsidRPr="006630ED">
        <w:rPr>
          <w:rFonts w:ascii="Times New Roman" w:eastAsia="Calibri" w:hAnsi="Times New Roman"/>
          <w:iCs/>
          <w:lang w:val="en-US" w:eastAsia="en-US"/>
        </w:rPr>
        <w:t>bezpeky</w:t>
      </w:r>
      <w:proofErr w:type="spellEnd"/>
      <w:r w:rsidRPr="006630ED">
        <w:rPr>
          <w:rFonts w:ascii="Times New Roman" w:eastAsia="Calibri" w:hAnsi="Times New Roman"/>
          <w:iCs/>
          <w:lang w:val="en-US" w:eastAsia="en-US"/>
        </w:rPr>
        <w:t xml:space="preserve"> </w:t>
      </w:r>
      <w:proofErr w:type="spellStart"/>
      <w:r w:rsidRPr="006630ED">
        <w:rPr>
          <w:rFonts w:ascii="Times New Roman" w:eastAsia="Calibri" w:hAnsi="Times New Roman"/>
          <w:iCs/>
          <w:lang w:val="en-US" w:eastAsia="en-US"/>
        </w:rPr>
        <w:t>rukhu</w:t>
      </w:r>
      <w:proofErr w:type="spellEnd"/>
      <w:r w:rsidRPr="006630ED">
        <w:rPr>
          <w:rFonts w:ascii="Times New Roman" w:eastAsia="Calibri" w:hAnsi="Times New Roman"/>
          <w:iCs/>
          <w:lang w:val="en-US" w:eastAsia="en-US"/>
        </w:rPr>
        <w:t xml:space="preserve"> (</w:t>
      </w:r>
      <w:r w:rsidR="00A51114" w:rsidRPr="006630ED">
        <w:rPr>
          <w:rFonts w:ascii="Times New Roman" w:hAnsi="Times New Roman"/>
          <w:color w:val="222222"/>
          <w:shd w:val="clear" w:color="auto" w:fill="FFFFFF"/>
          <w:lang w:val="en-US"/>
        </w:rPr>
        <w:t xml:space="preserve">Analysis of the </w:t>
      </w:r>
      <w:r w:rsidR="00E43AAC" w:rsidRPr="006630ED">
        <w:rPr>
          <w:rFonts w:ascii="Times New Roman" w:hAnsi="Times New Roman"/>
          <w:color w:val="222222"/>
          <w:shd w:val="clear" w:color="auto" w:fill="FFFFFF"/>
          <w:lang w:val="en-US"/>
        </w:rPr>
        <w:t>accidents causes is the way for </w:t>
      </w:r>
      <w:r w:rsidR="00A51114" w:rsidRPr="006630ED">
        <w:rPr>
          <w:rFonts w:ascii="Times New Roman" w:hAnsi="Times New Roman"/>
          <w:color w:val="222222"/>
          <w:shd w:val="clear" w:color="auto" w:fill="FFFFFF"/>
          <w:lang w:val="en-US"/>
        </w:rPr>
        <w:t>reasonable planning of measures to improve the traffic safety</w:t>
      </w:r>
      <w:r w:rsidRPr="006630ED">
        <w:rPr>
          <w:rFonts w:ascii="Times New Roman" w:eastAsia="Calibri" w:hAnsi="Times New Roman"/>
          <w:iCs/>
          <w:lang w:val="en-US" w:eastAsia="en-US"/>
        </w:rPr>
        <w:t>)</w:t>
      </w:r>
      <w:r w:rsidR="00E93E06" w:rsidRPr="006630ED">
        <w:rPr>
          <w:rFonts w:ascii="Times New Roman" w:eastAsia="Calibri" w:hAnsi="Times New Roman"/>
          <w:iCs/>
          <w:lang w:val="uk-UA" w:eastAsia="en-US"/>
        </w:rPr>
        <w:t xml:space="preserve">. </w:t>
      </w:r>
      <w:proofErr w:type="spellStart"/>
      <w:r w:rsidR="00E93E06" w:rsidRPr="006630ED">
        <w:rPr>
          <w:rFonts w:ascii="Times New Roman" w:eastAsia="Calibri" w:hAnsi="Times New Roman"/>
          <w:bCs/>
          <w:i/>
          <w:lang w:val="en-US" w:eastAsia="en-US"/>
        </w:rPr>
        <w:t>Avtošlâhovik</w:t>
      </w:r>
      <w:proofErr w:type="spellEnd"/>
      <w:r w:rsidR="00E93E06" w:rsidRPr="006630ED">
        <w:rPr>
          <w:rFonts w:ascii="Times New Roman" w:eastAsia="Calibri" w:hAnsi="Times New Roman"/>
          <w:bCs/>
          <w:i/>
          <w:lang w:val="en-US" w:eastAsia="en-US"/>
        </w:rPr>
        <w:t xml:space="preserve"> </w:t>
      </w:r>
      <w:proofErr w:type="spellStart"/>
      <w:r w:rsidR="00E93E06" w:rsidRPr="006630ED">
        <w:rPr>
          <w:rFonts w:ascii="Times New Roman" w:eastAsia="Calibri" w:hAnsi="Times New Roman"/>
          <w:bCs/>
          <w:i/>
          <w:lang w:val="en-US" w:eastAsia="en-US"/>
        </w:rPr>
        <w:t>Ukr</w:t>
      </w:r>
      <w:r w:rsidR="00E93E06" w:rsidRPr="00E43AAC">
        <w:rPr>
          <w:rFonts w:ascii="Times New Roman" w:eastAsia="Calibri" w:hAnsi="Times New Roman"/>
          <w:bCs/>
          <w:i/>
          <w:lang w:val="en-US" w:eastAsia="en-US"/>
        </w:rPr>
        <w:t>aïni</w:t>
      </w:r>
      <w:proofErr w:type="spellEnd"/>
      <w:r w:rsidR="00E93E06" w:rsidRPr="00E43AAC">
        <w:rPr>
          <w:rFonts w:ascii="Times New Roman" w:eastAsia="Calibri" w:hAnsi="Times New Roman"/>
          <w:iCs/>
          <w:lang w:val="en-US" w:eastAsia="en-US"/>
        </w:rPr>
        <w:t>. 2010 N</w:t>
      </w:r>
      <w:r w:rsidR="00E0386D" w:rsidRPr="00E43AAC">
        <w:rPr>
          <w:rFonts w:ascii="Times New Roman" w:eastAsia="Calibri" w:hAnsi="Times New Roman"/>
          <w:iCs/>
          <w:lang w:val="uk-UA" w:eastAsia="en-US"/>
        </w:rPr>
        <w:t> </w:t>
      </w:r>
      <w:r w:rsidR="00E93E06" w:rsidRPr="00E43AAC">
        <w:rPr>
          <w:rFonts w:ascii="Times New Roman" w:eastAsia="Calibri" w:hAnsi="Times New Roman"/>
          <w:iCs/>
          <w:lang w:val="en-US" w:eastAsia="en-US"/>
        </w:rPr>
        <w:t xml:space="preserve">4. </w:t>
      </w:r>
      <w:r w:rsidR="00A25CD5" w:rsidRPr="00E43AAC">
        <w:rPr>
          <w:rFonts w:ascii="Times New Roman" w:eastAsia="Calibri" w:hAnsi="Times New Roman"/>
          <w:iCs/>
          <w:lang w:val="en-US" w:eastAsia="en-US"/>
        </w:rPr>
        <w:t>P</w:t>
      </w:r>
      <w:r w:rsidR="00E43AAC">
        <w:rPr>
          <w:rFonts w:ascii="Times New Roman" w:eastAsia="Calibri" w:hAnsi="Times New Roman"/>
          <w:iCs/>
          <w:lang w:val="en-US" w:eastAsia="en-US"/>
        </w:rPr>
        <w:t>. </w:t>
      </w:r>
      <w:r w:rsidR="00E93E06" w:rsidRPr="00E43AAC">
        <w:rPr>
          <w:rFonts w:ascii="Times New Roman" w:eastAsia="Calibri" w:hAnsi="Times New Roman"/>
          <w:iCs/>
          <w:lang w:val="en-US" w:eastAsia="en-US"/>
        </w:rPr>
        <w:t>45</w:t>
      </w:r>
      <w:r w:rsidRPr="00E43AAC">
        <w:rPr>
          <w:rFonts w:ascii="Times New Roman" w:eastAsia="Calibri" w:hAnsi="Times New Roman"/>
          <w:iCs/>
          <w:lang w:val="en-US" w:eastAsia="en-US"/>
        </w:rPr>
        <w:t>-</w:t>
      </w:r>
      <w:r w:rsidR="00E93E06" w:rsidRPr="00E43AAC">
        <w:rPr>
          <w:rFonts w:ascii="Times New Roman" w:eastAsia="Calibri" w:hAnsi="Times New Roman"/>
          <w:iCs/>
          <w:lang w:val="en-US" w:eastAsia="en-US"/>
        </w:rPr>
        <w:t>46</w:t>
      </w:r>
      <w:r w:rsidR="00BF3824" w:rsidRPr="00E43AAC">
        <w:rPr>
          <w:rFonts w:ascii="Times New Roman" w:eastAsia="Calibri" w:hAnsi="Times New Roman"/>
          <w:shd w:val="clear" w:color="auto" w:fill="F9F9F9"/>
          <w:lang w:val="en-US" w:eastAsia="en-US"/>
        </w:rPr>
        <w:t xml:space="preserve"> </w:t>
      </w:r>
      <w:r w:rsidR="00E93E06" w:rsidRPr="00E43AAC">
        <w:rPr>
          <w:rFonts w:ascii="Times New Roman" w:eastAsia="Calibri" w:hAnsi="Times New Roman"/>
          <w:iCs/>
          <w:lang w:val="en-US" w:eastAsia="en-US"/>
        </w:rPr>
        <w:t>[in Ukraine].</w:t>
      </w:r>
    </w:p>
    <w:p w:rsidR="006B7300" w:rsidRPr="00E43AAC" w:rsidRDefault="006B7300" w:rsidP="001069E4">
      <w:pPr>
        <w:spacing w:after="0" w:line="240" w:lineRule="auto"/>
        <w:ind w:firstLine="709"/>
        <w:jc w:val="both"/>
        <w:rPr>
          <w:rFonts w:ascii="Times New Roman" w:eastAsia="Calibri" w:hAnsi="Times New Roman"/>
          <w:lang w:val="en-US" w:eastAsia="en-US"/>
        </w:rPr>
      </w:pPr>
    </w:p>
    <w:p w:rsidR="00E93E06" w:rsidRPr="00E43AAC" w:rsidRDefault="00E93E06" w:rsidP="001069E4">
      <w:pPr>
        <w:pBdr>
          <w:top w:val="dashDotStroked" w:sz="24" w:space="1" w:color="auto"/>
        </w:pBdr>
        <w:spacing w:after="0" w:line="240" w:lineRule="auto"/>
        <w:ind w:firstLine="709"/>
        <w:jc w:val="both"/>
        <w:rPr>
          <w:rFonts w:ascii="Times New Roman" w:eastAsia="Calibri" w:hAnsi="Times New Roman"/>
          <w:lang w:val="uk-UA" w:eastAsia="en-US"/>
        </w:rPr>
      </w:pPr>
    </w:p>
    <w:p w:rsidR="00E93E06" w:rsidRPr="00E43AAC" w:rsidRDefault="00E93E06" w:rsidP="001069E4">
      <w:pPr>
        <w:spacing w:after="0" w:line="240" w:lineRule="auto"/>
        <w:jc w:val="both"/>
        <w:rPr>
          <w:rFonts w:ascii="Times New Roman" w:eastAsia="Calibri" w:hAnsi="Times New Roman"/>
          <w:i/>
          <w:lang w:val="en-US" w:eastAsia="en-US"/>
        </w:rPr>
      </w:pPr>
      <w:proofErr w:type="spellStart"/>
      <w:r w:rsidRPr="00E43AAC">
        <w:rPr>
          <w:rFonts w:ascii="Times New Roman" w:hAnsi="Times New Roman"/>
          <w:b/>
          <w:color w:val="212121"/>
          <w:bdr w:val="none" w:sz="0" w:space="0" w:color="auto" w:frame="1"/>
          <w:lang w:val="en-US"/>
        </w:rPr>
        <w:t>Liudmyla</w:t>
      </w:r>
      <w:proofErr w:type="spellEnd"/>
      <w:r w:rsidRPr="00E43AAC">
        <w:rPr>
          <w:rFonts w:ascii="Times New Roman" w:eastAsia="Calibri" w:hAnsi="Times New Roman"/>
          <w:b/>
          <w:lang w:val="en-US" w:eastAsia="en-US"/>
        </w:rPr>
        <w:t xml:space="preserve"> </w:t>
      </w:r>
      <w:proofErr w:type="spellStart"/>
      <w:r w:rsidRPr="00E43AAC">
        <w:rPr>
          <w:rFonts w:ascii="Times New Roman" w:eastAsia="Calibri" w:hAnsi="Times New Roman"/>
          <w:b/>
          <w:lang w:val="en-US" w:eastAsia="en-US"/>
        </w:rPr>
        <w:t>N</w:t>
      </w:r>
      <w:r w:rsidRPr="00E43AAC">
        <w:rPr>
          <w:rFonts w:ascii="Times New Roman" w:hAnsi="Times New Roman"/>
          <w:b/>
          <w:color w:val="212121"/>
          <w:bdr w:val="none" w:sz="0" w:space="0" w:color="auto" w:frame="1"/>
          <w:lang w:val="en-US"/>
        </w:rPr>
        <w:t>agrebelna</w:t>
      </w:r>
      <w:proofErr w:type="spellEnd"/>
      <w:r w:rsidRPr="00E43AAC">
        <w:rPr>
          <w:rFonts w:ascii="Times New Roman" w:hAnsi="Times New Roman"/>
          <w:color w:val="212121"/>
          <w:bdr w:val="none" w:sz="0" w:space="0" w:color="auto" w:frame="1"/>
          <w:lang w:val="uk-UA"/>
        </w:rPr>
        <w:t xml:space="preserve">, </w:t>
      </w:r>
      <w:hyperlink r:id="rId868" w:history="1">
        <w:r w:rsidRPr="00E43AAC">
          <w:rPr>
            <w:rFonts w:ascii="Times New Roman" w:eastAsia="Calibri" w:hAnsi="Times New Roman"/>
            <w:i/>
            <w:color w:val="0000FF"/>
            <w:lang w:val="en-US" w:eastAsia="en-US"/>
          </w:rPr>
          <w:t>https://orcid.org/0000-0002-5615-9075</w:t>
        </w:r>
      </w:hyperlink>
    </w:p>
    <w:p w:rsidR="00E93E06" w:rsidRPr="00E43AAC" w:rsidRDefault="00E93E06" w:rsidP="001069E4">
      <w:pPr>
        <w:spacing w:after="0" w:line="240" w:lineRule="auto"/>
        <w:jc w:val="both"/>
        <w:rPr>
          <w:rFonts w:ascii="Times New Roman" w:eastAsia="Calibri" w:hAnsi="Times New Roman"/>
          <w:lang w:val="en-US" w:eastAsia="en-US"/>
        </w:rPr>
      </w:pPr>
      <w:proofErr w:type="spellStart"/>
      <w:r w:rsidRPr="00E43AAC">
        <w:rPr>
          <w:rFonts w:ascii="Times New Roman" w:eastAsia="Calibri" w:hAnsi="Times New Roman"/>
          <w:b/>
          <w:lang w:val="en-US" w:eastAsia="en-US"/>
        </w:rPr>
        <w:t>Evgen</w:t>
      </w:r>
      <w:proofErr w:type="spellEnd"/>
      <w:r w:rsidRPr="00E43AAC">
        <w:rPr>
          <w:rFonts w:ascii="Times New Roman" w:eastAsia="Calibri" w:hAnsi="Times New Roman"/>
          <w:b/>
          <w:lang w:val="en-US" w:eastAsia="en-US"/>
        </w:rPr>
        <w:t xml:space="preserve"> </w:t>
      </w:r>
      <w:proofErr w:type="spellStart"/>
      <w:r w:rsidRPr="00E43AAC">
        <w:rPr>
          <w:rFonts w:ascii="Times New Roman" w:eastAsia="Calibri" w:hAnsi="Times New Roman"/>
          <w:b/>
          <w:lang w:val="en-US" w:eastAsia="en-US"/>
        </w:rPr>
        <w:t>Minenko</w:t>
      </w:r>
      <w:proofErr w:type="spellEnd"/>
      <w:r w:rsidRPr="00E43AAC">
        <w:rPr>
          <w:rFonts w:ascii="Times New Roman" w:eastAsia="Calibri" w:hAnsi="Times New Roman"/>
          <w:lang w:val="en-US" w:eastAsia="en-US"/>
        </w:rPr>
        <w:t>,</w:t>
      </w:r>
      <w:r w:rsidRPr="00E43AAC">
        <w:rPr>
          <w:rFonts w:ascii="Times New Roman" w:eastAsia="Calibri" w:hAnsi="Times New Roman"/>
          <w:i/>
          <w:lang w:val="uk-UA" w:eastAsia="en-US"/>
        </w:rPr>
        <w:t xml:space="preserve"> </w:t>
      </w:r>
      <w:hyperlink r:id="rId869" w:history="1">
        <w:r w:rsidRPr="00E43AAC">
          <w:rPr>
            <w:rFonts w:ascii="Times New Roman" w:eastAsia="Calibri" w:hAnsi="Times New Roman"/>
            <w:i/>
            <w:color w:val="0000FF"/>
            <w:lang w:val="uk-UA" w:eastAsia="en-US"/>
          </w:rPr>
          <w:t>https://orcid.org/0000-0001-8547-9089</w:t>
        </w:r>
      </w:hyperlink>
      <w:r w:rsidRPr="00E43AAC">
        <w:rPr>
          <w:rFonts w:ascii="Times New Roman" w:eastAsia="Calibri" w:hAnsi="Times New Roman"/>
          <w:i/>
          <w:lang w:val="uk-UA" w:eastAsia="en-US"/>
        </w:rPr>
        <w:t xml:space="preserve"> </w:t>
      </w:r>
    </w:p>
    <w:p w:rsidR="00E93E06" w:rsidRPr="00E43AAC" w:rsidRDefault="00E93E06" w:rsidP="001069E4">
      <w:pPr>
        <w:spacing w:before="120" w:after="0" w:line="240" w:lineRule="auto"/>
        <w:jc w:val="both"/>
        <w:rPr>
          <w:rFonts w:ascii="Times New Roman" w:eastAsia="Calibri" w:hAnsi="Times New Roman"/>
          <w:i/>
          <w:lang w:val="en-US" w:eastAsia="en-US"/>
        </w:rPr>
      </w:pPr>
      <w:r w:rsidRPr="00E43AAC">
        <w:rPr>
          <w:rFonts w:ascii="Times New Roman" w:eastAsia="Calibri" w:hAnsi="Times New Roman"/>
          <w:i/>
          <w:lang w:val="en-US" w:eastAsia="en-US"/>
        </w:rPr>
        <w:t>M.</w:t>
      </w:r>
      <w:r w:rsidR="00EA7FF2" w:rsidRPr="00E43AAC">
        <w:rPr>
          <w:rFonts w:ascii="Times New Roman" w:eastAsia="Calibri" w:hAnsi="Times New Roman"/>
          <w:i/>
          <w:lang w:val="uk-UA" w:eastAsia="en-US"/>
        </w:rPr>
        <w:t> </w:t>
      </w:r>
      <w:r w:rsidRPr="00E43AAC">
        <w:rPr>
          <w:rFonts w:ascii="Times New Roman" w:eastAsia="Calibri" w:hAnsi="Times New Roman"/>
          <w:i/>
          <w:lang w:val="en-US" w:eastAsia="en-US"/>
        </w:rPr>
        <w:t xml:space="preserve">P. Shulgin State Road Research Institute State Enterprise – </w:t>
      </w:r>
      <w:proofErr w:type="spellStart"/>
      <w:r w:rsidRPr="00E43AAC">
        <w:rPr>
          <w:rFonts w:ascii="Times New Roman" w:eastAsia="Calibri" w:hAnsi="Times New Roman"/>
          <w:i/>
          <w:lang w:val="en-US" w:eastAsia="en-US"/>
        </w:rPr>
        <w:t>DerzdorNDI</w:t>
      </w:r>
      <w:proofErr w:type="spellEnd"/>
      <w:r w:rsidRPr="00E43AAC">
        <w:rPr>
          <w:rFonts w:ascii="Times New Roman" w:eastAsia="Calibri" w:hAnsi="Times New Roman"/>
          <w:i/>
          <w:lang w:val="en-US" w:eastAsia="en-US"/>
        </w:rPr>
        <w:t xml:space="preserve"> SE</w:t>
      </w:r>
      <w:r w:rsidRPr="00E43AAC">
        <w:rPr>
          <w:rFonts w:ascii="Times New Roman" w:eastAsia="Calibri" w:hAnsi="Times New Roman"/>
          <w:i/>
          <w:lang w:val="uk-UA" w:eastAsia="en-US"/>
        </w:rPr>
        <w:t>,</w:t>
      </w:r>
      <w:r w:rsidRPr="00E43AAC">
        <w:rPr>
          <w:rFonts w:ascii="Times New Roman" w:eastAsia="Calibri" w:hAnsi="Times New Roman"/>
          <w:i/>
          <w:lang w:val="en-US" w:eastAsia="en-US"/>
        </w:rPr>
        <w:t xml:space="preserve"> Kyiv</w:t>
      </w:r>
      <w:r w:rsidRPr="00E43AAC">
        <w:rPr>
          <w:rFonts w:ascii="Times New Roman" w:eastAsia="Calibri" w:hAnsi="Times New Roman"/>
          <w:i/>
          <w:lang w:val="uk-UA" w:eastAsia="en-US"/>
        </w:rPr>
        <w:t>,</w:t>
      </w:r>
      <w:r w:rsidRPr="00E43AAC">
        <w:rPr>
          <w:rFonts w:ascii="Times New Roman" w:eastAsia="Calibri" w:hAnsi="Times New Roman"/>
          <w:i/>
          <w:lang w:val="en-US" w:eastAsia="en-US"/>
        </w:rPr>
        <w:t xml:space="preserve"> Ukraine</w:t>
      </w:r>
    </w:p>
    <w:p w:rsidR="00E93E06" w:rsidRPr="00E43AAC" w:rsidRDefault="00E93E06" w:rsidP="001069E4">
      <w:pPr>
        <w:spacing w:after="0" w:line="240" w:lineRule="auto"/>
        <w:jc w:val="both"/>
        <w:rPr>
          <w:rFonts w:ascii="Times New Roman" w:eastAsia="Calibri" w:hAnsi="Times New Roman"/>
          <w:b/>
          <w:lang w:val="en-US" w:eastAsia="en-US"/>
        </w:rPr>
      </w:pPr>
    </w:p>
    <w:p w:rsidR="00E93E06" w:rsidRPr="00E43AAC" w:rsidRDefault="00E93E06" w:rsidP="001069E4">
      <w:pPr>
        <w:spacing w:after="0" w:line="240" w:lineRule="auto"/>
        <w:jc w:val="center"/>
        <w:rPr>
          <w:rFonts w:ascii="Times New Roman" w:eastAsia="Calibri" w:hAnsi="Times New Roman"/>
          <w:b/>
          <w:lang w:val="en-US" w:eastAsia="en-US"/>
        </w:rPr>
      </w:pPr>
      <w:r w:rsidRPr="00E43AAC">
        <w:rPr>
          <w:rFonts w:ascii="Times New Roman" w:eastAsia="Calibri" w:hAnsi="Times New Roman"/>
          <w:b/>
          <w:lang w:val="uk-UA" w:eastAsia="en-US"/>
        </w:rPr>
        <w:t xml:space="preserve">ANALYSIS OF EMERGENCY AND ACCIDENT PREVENTION EVENTS </w:t>
      </w:r>
      <w:r w:rsidRPr="00E43AAC">
        <w:rPr>
          <w:rFonts w:ascii="Times New Roman" w:eastAsia="Calibri" w:hAnsi="Times New Roman"/>
          <w:b/>
          <w:lang w:val="en-US" w:eastAsia="en-US"/>
        </w:rPr>
        <w:t xml:space="preserve">IS </w:t>
      </w:r>
      <w:r w:rsidRPr="00E43AAC">
        <w:rPr>
          <w:rFonts w:ascii="Times New Roman" w:eastAsia="Calibri" w:hAnsi="Times New Roman"/>
          <w:b/>
          <w:lang w:val="uk-UA" w:eastAsia="en-US"/>
        </w:rPr>
        <w:t>STEP TO REDUCE EMERGENCY</w:t>
      </w:r>
    </w:p>
    <w:p w:rsidR="00E93E06" w:rsidRPr="00E43AAC" w:rsidRDefault="00E93E06" w:rsidP="001069E4">
      <w:pPr>
        <w:spacing w:after="0" w:line="240" w:lineRule="auto"/>
        <w:ind w:firstLine="709"/>
        <w:jc w:val="center"/>
        <w:rPr>
          <w:rFonts w:ascii="Times New Roman" w:eastAsia="Calibri" w:hAnsi="Times New Roman"/>
          <w:lang w:val="en-US" w:eastAsia="en-US"/>
        </w:rPr>
      </w:pPr>
    </w:p>
    <w:p w:rsidR="00E93E06" w:rsidRPr="00E43AAC" w:rsidRDefault="00E93E06" w:rsidP="001069E4">
      <w:pPr>
        <w:spacing w:after="0" w:line="240" w:lineRule="auto"/>
        <w:ind w:firstLine="708"/>
        <w:jc w:val="both"/>
        <w:rPr>
          <w:rFonts w:ascii="Times New Roman" w:hAnsi="Times New Roman"/>
          <w:b/>
          <w:color w:val="000000" w:themeColor="text1"/>
          <w:lang w:val="uk-UA"/>
        </w:rPr>
      </w:pPr>
      <w:r w:rsidRPr="00E43AAC">
        <w:rPr>
          <w:rFonts w:ascii="Times New Roman" w:hAnsi="Times New Roman"/>
          <w:b/>
          <w:i/>
          <w:color w:val="000000" w:themeColor="text1"/>
          <w:lang w:val="en-US"/>
        </w:rPr>
        <w:t>Abstract</w:t>
      </w:r>
    </w:p>
    <w:p w:rsidR="00E93E06" w:rsidRPr="00E43AAC" w:rsidRDefault="00E93E06" w:rsidP="001069E4">
      <w:pPr>
        <w:spacing w:after="0" w:line="240" w:lineRule="auto"/>
        <w:ind w:firstLine="708"/>
        <w:jc w:val="both"/>
        <w:rPr>
          <w:rFonts w:ascii="Times New Roman" w:eastAsia="Calibri" w:hAnsi="Times New Roman"/>
          <w:lang w:val="uk-UA" w:eastAsia="en-US"/>
        </w:rPr>
      </w:pPr>
      <w:r w:rsidRPr="00E43AAC">
        <w:rPr>
          <w:rFonts w:ascii="Times New Roman" w:eastAsia="Calibri" w:hAnsi="Times New Roman"/>
          <w:u w:val="single"/>
          <w:lang w:val="en-US" w:eastAsia="en-US"/>
        </w:rPr>
        <w:t>Introduction</w:t>
      </w:r>
      <w:r w:rsidRPr="00E43AAC">
        <w:rPr>
          <w:rFonts w:ascii="Times New Roman" w:eastAsia="Calibri" w:hAnsi="Times New Roman"/>
          <w:lang w:val="uk-UA" w:eastAsia="en-US"/>
        </w:rPr>
        <w:t xml:space="preserve">. </w:t>
      </w:r>
      <w:r w:rsidRPr="00E43AAC">
        <w:rPr>
          <w:rFonts w:ascii="Times New Roman" w:eastAsia="Calibri" w:hAnsi="Times New Roman"/>
          <w:lang w:val="en-US" w:eastAsia="en-US"/>
        </w:rPr>
        <w:t>The main reasons for the occurrence of traffic accidents are outlined. The ranking of countries on mortality in road accidents (road traffic accidents) is presented. The work of scientists is analyzed in relation to the reduction of the accident rate and the severity of the consequences of traffic accidents.</w:t>
      </w:r>
    </w:p>
    <w:p w:rsidR="00E93E06" w:rsidRPr="00E43AAC" w:rsidRDefault="00E93E06" w:rsidP="001069E4">
      <w:pPr>
        <w:spacing w:after="0" w:line="240" w:lineRule="auto"/>
        <w:ind w:firstLine="708"/>
        <w:jc w:val="both"/>
        <w:rPr>
          <w:rFonts w:ascii="Times New Roman" w:eastAsia="Calibri" w:hAnsi="Times New Roman"/>
          <w:highlight w:val="yellow"/>
          <w:lang w:val="en-US" w:eastAsia="en-US"/>
        </w:rPr>
      </w:pPr>
      <w:r w:rsidRPr="00E43AAC">
        <w:rPr>
          <w:rFonts w:ascii="Times New Roman" w:eastAsia="Calibri" w:hAnsi="Times New Roman"/>
          <w:u w:val="single"/>
          <w:lang w:val="en-US" w:eastAsia="en-US"/>
        </w:rPr>
        <w:t>Problem Statement</w:t>
      </w:r>
      <w:r w:rsidRPr="00E43AAC">
        <w:rPr>
          <w:rFonts w:ascii="Times New Roman" w:eastAsia="Calibri" w:hAnsi="Times New Roman"/>
          <w:lang w:val="en-US" w:eastAsia="en-US"/>
        </w:rPr>
        <w:t>. The absence or insufficient amount of information about the level of accidents, the reasons for their occurrence does not allow determining their location for a reasoned planning of measures to identify deficiencies in road conditions.</w:t>
      </w:r>
    </w:p>
    <w:p w:rsidR="00E93E06" w:rsidRPr="00E43AAC" w:rsidRDefault="00E93E06" w:rsidP="001069E4">
      <w:pPr>
        <w:spacing w:after="0" w:line="240" w:lineRule="auto"/>
        <w:ind w:firstLine="708"/>
        <w:jc w:val="both"/>
        <w:rPr>
          <w:rFonts w:ascii="Times New Roman" w:eastAsia="Calibri" w:hAnsi="Times New Roman"/>
          <w:lang w:val="uk-UA" w:eastAsia="en-US"/>
        </w:rPr>
      </w:pPr>
      <w:r w:rsidRPr="00E43AAC">
        <w:rPr>
          <w:rFonts w:ascii="Times New Roman" w:eastAsia="Calibri" w:hAnsi="Times New Roman"/>
          <w:u w:val="single"/>
          <w:lang w:val="en-US" w:eastAsia="en-US"/>
        </w:rPr>
        <w:t>Purpose</w:t>
      </w:r>
      <w:r w:rsidRPr="00E43AAC">
        <w:rPr>
          <w:rFonts w:ascii="Times New Roman" w:eastAsia="Calibri" w:hAnsi="Times New Roman"/>
          <w:lang w:val="en-US" w:eastAsia="en-US"/>
        </w:rPr>
        <w:t>.</w:t>
      </w:r>
      <w:r w:rsidRPr="00E43AAC">
        <w:rPr>
          <w:rFonts w:ascii="Times New Roman" w:eastAsia="Calibri" w:hAnsi="Times New Roman"/>
          <w:lang w:val="uk-UA" w:eastAsia="en-US"/>
        </w:rPr>
        <w:t xml:space="preserve"> </w:t>
      </w:r>
      <w:r w:rsidRPr="00E43AAC">
        <w:rPr>
          <w:rFonts w:ascii="Times New Roman" w:eastAsia="Calibri" w:hAnsi="Times New Roman"/>
          <w:lang w:val="en-US" w:eastAsia="en-US"/>
        </w:rPr>
        <w:t>The purpose of the work is to identify and analyze the disadvantages in road conditions that contribute to the occurrence of a particular type of accident.</w:t>
      </w:r>
    </w:p>
    <w:p w:rsidR="00377E3F" w:rsidRDefault="00E93E06" w:rsidP="001069E4">
      <w:pPr>
        <w:spacing w:after="0" w:line="240" w:lineRule="auto"/>
        <w:ind w:firstLine="708"/>
        <w:jc w:val="both"/>
        <w:rPr>
          <w:rFonts w:ascii="Times New Roman" w:hAnsi="Times New Roman"/>
          <w:lang w:val="en-US" w:eastAsia="en-US"/>
        </w:rPr>
      </w:pPr>
      <w:r w:rsidRPr="00E43AAC">
        <w:rPr>
          <w:rFonts w:ascii="Times New Roman" w:eastAsia="Calibri" w:hAnsi="Times New Roman"/>
          <w:u w:val="single"/>
          <w:lang w:val="en-US" w:eastAsia="en-US"/>
        </w:rPr>
        <w:t>Materials and methods</w:t>
      </w:r>
      <w:r w:rsidRPr="00E43AAC">
        <w:rPr>
          <w:rFonts w:ascii="Times New Roman" w:eastAsia="Calibri" w:hAnsi="Times New Roman"/>
          <w:lang w:val="en-US" w:eastAsia="en-US"/>
        </w:rPr>
        <w:t xml:space="preserve">. </w:t>
      </w:r>
      <w:r w:rsidRPr="00E43AAC">
        <w:rPr>
          <w:rFonts w:ascii="Times New Roman" w:hAnsi="Times New Roman"/>
          <w:lang w:val="en-US" w:eastAsia="en-US"/>
        </w:rPr>
        <w:t>In determining the list of shortcomings that affect the occurrence</w:t>
      </w:r>
      <w:r w:rsidR="00377E3F">
        <w:rPr>
          <w:rFonts w:ascii="Times New Roman" w:hAnsi="Times New Roman"/>
          <w:lang w:val="en-US" w:eastAsia="en-US"/>
        </w:rPr>
        <w:t xml:space="preserve"> of </w:t>
      </w:r>
      <w:r w:rsidRPr="00E43AAC">
        <w:rPr>
          <w:rFonts w:ascii="Times New Roman" w:hAnsi="Times New Roman"/>
          <w:lang w:val="en-US" w:eastAsia="en-US"/>
        </w:rPr>
        <w:t>traffic accidents, the methods of comparison and identification were us</w:t>
      </w:r>
      <w:r w:rsidR="00377E3F">
        <w:rPr>
          <w:rFonts w:ascii="Times New Roman" w:hAnsi="Times New Roman"/>
          <w:lang w:val="en-US" w:eastAsia="en-US"/>
        </w:rPr>
        <w:t>ed, as well as the materials</w:t>
      </w:r>
      <w:r w:rsidR="00377E3F">
        <w:rPr>
          <w:rFonts w:ascii="Times New Roman" w:hAnsi="Times New Roman"/>
          <w:lang w:val="uk-UA" w:eastAsia="en-US"/>
        </w:rPr>
        <w:t>  </w:t>
      </w:r>
      <w:r w:rsidR="00377E3F">
        <w:rPr>
          <w:rFonts w:ascii="Times New Roman" w:hAnsi="Times New Roman"/>
          <w:lang w:val="en-US" w:eastAsia="en-US"/>
        </w:rPr>
        <w:t>of</w:t>
      </w:r>
      <w:r w:rsidR="00377E3F">
        <w:rPr>
          <w:rFonts w:ascii="Times New Roman" w:hAnsi="Times New Roman"/>
          <w:lang w:val="uk-UA" w:eastAsia="en-US"/>
        </w:rPr>
        <w:t> </w:t>
      </w:r>
      <w:r w:rsidRPr="00E43AAC">
        <w:rPr>
          <w:rFonts w:ascii="Times New Roman" w:hAnsi="Times New Roman"/>
          <w:lang w:val="en-US" w:eastAsia="en-US"/>
        </w:rPr>
        <w:t>the Road Safety Management (RSM) branch database which was c</w:t>
      </w:r>
      <w:r w:rsidR="00377E3F">
        <w:rPr>
          <w:rFonts w:ascii="Times New Roman" w:hAnsi="Times New Roman"/>
          <w:lang w:val="en-US" w:eastAsia="en-US"/>
        </w:rPr>
        <w:t xml:space="preserve">reated in the State  Enterprise </w:t>
      </w:r>
      <w:r w:rsidR="00377E3F">
        <w:rPr>
          <w:rFonts w:ascii="Times New Roman" w:hAnsi="Times New Roman"/>
          <w:lang w:val="uk-UA" w:eastAsia="en-US"/>
        </w:rPr>
        <w:t>«</w:t>
      </w:r>
      <w:proofErr w:type="spellStart"/>
      <w:r w:rsidRPr="00E43AAC">
        <w:rPr>
          <w:rFonts w:ascii="Times New Roman" w:hAnsi="Times New Roman"/>
          <w:lang w:val="en-US" w:eastAsia="en-US"/>
        </w:rPr>
        <w:t>DerzhDorNDI</w:t>
      </w:r>
      <w:proofErr w:type="spellEnd"/>
      <w:r w:rsidR="00377E3F">
        <w:rPr>
          <w:rFonts w:ascii="Times New Roman" w:hAnsi="Times New Roman"/>
          <w:lang w:val="uk-UA" w:eastAsia="en-US"/>
        </w:rPr>
        <w:t>»</w:t>
      </w:r>
      <w:r w:rsidRPr="00E43AAC">
        <w:rPr>
          <w:rFonts w:ascii="Times New Roman" w:hAnsi="Times New Roman"/>
          <w:lang w:val="en-US" w:eastAsia="en-US"/>
        </w:rPr>
        <w:t>.</w:t>
      </w:r>
    </w:p>
    <w:p w:rsidR="00377E3F" w:rsidRDefault="00377E3F">
      <w:pPr>
        <w:spacing w:after="0" w:line="240" w:lineRule="auto"/>
        <w:rPr>
          <w:rFonts w:ascii="Times New Roman" w:hAnsi="Times New Roman"/>
          <w:lang w:val="en-US" w:eastAsia="en-US"/>
        </w:rPr>
      </w:pPr>
      <w:r>
        <w:rPr>
          <w:rFonts w:ascii="Times New Roman" w:hAnsi="Times New Roman"/>
          <w:lang w:val="en-US" w:eastAsia="en-US"/>
        </w:rPr>
        <w:br w:type="page"/>
      </w:r>
    </w:p>
    <w:p w:rsidR="00E93E06" w:rsidRPr="00E43AAC" w:rsidRDefault="00E93E06" w:rsidP="001069E4">
      <w:pPr>
        <w:spacing w:after="0" w:line="240" w:lineRule="auto"/>
        <w:ind w:firstLine="708"/>
        <w:jc w:val="both"/>
        <w:rPr>
          <w:rFonts w:ascii="Times New Roman" w:hAnsi="Times New Roman"/>
          <w:lang w:val="en-US" w:eastAsia="en-US"/>
        </w:rPr>
      </w:pPr>
      <w:r w:rsidRPr="00E43AAC">
        <w:rPr>
          <w:rFonts w:ascii="Times New Roman" w:hAnsi="Times New Roman"/>
          <w:u w:val="single"/>
          <w:lang w:val="en-US" w:eastAsia="en-US"/>
        </w:rPr>
        <w:lastRenderedPageBreak/>
        <w:t>Results</w:t>
      </w:r>
      <w:r w:rsidRPr="00E43AAC">
        <w:rPr>
          <w:rFonts w:ascii="Times New Roman" w:hAnsi="Times New Roman"/>
          <w:lang w:val="en-US" w:eastAsia="en-US"/>
        </w:rPr>
        <w:t xml:space="preserve">. The list of deficiencies in the road conditions which contribute to the occurrence of this type of road accident is given. The analysis of statistical data on determination of the most frequent types of accidents is carried out. As a result of the analysis of accidents and defects affecting their occurrence, it has been determined that accidents occur under well-defined circumstances that are constantly repeated and the same accident situations are common to each type of road accident. To achieve reduction of traffic accidents and severity of their consequences is possible by improving road conditions. </w:t>
      </w:r>
    </w:p>
    <w:p w:rsidR="00E93E06" w:rsidRPr="00E43AAC" w:rsidRDefault="00E93E06" w:rsidP="001069E4">
      <w:pPr>
        <w:spacing w:after="0" w:line="240" w:lineRule="auto"/>
        <w:ind w:firstLine="708"/>
        <w:jc w:val="both"/>
        <w:rPr>
          <w:rFonts w:ascii="Times New Roman" w:hAnsi="Times New Roman"/>
          <w:bdr w:val="none" w:sz="0" w:space="0" w:color="auto" w:frame="1"/>
          <w:lang w:val="en-US" w:eastAsia="uk-UA"/>
        </w:rPr>
      </w:pPr>
      <w:r w:rsidRPr="00E43AAC">
        <w:rPr>
          <w:rFonts w:ascii="Times New Roman" w:hAnsi="Times New Roman"/>
          <w:u w:val="single"/>
          <w:lang w:val="en-US" w:eastAsia="en-US"/>
        </w:rPr>
        <w:t>Conclusion</w:t>
      </w:r>
      <w:r w:rsidRPr="00E43AAC">
        <w:rPr>
          <w:rFonts w:ascii="Times New Roman" w:hAnsi="Times New Roman"/>
          <w:lang w:val="en-US" w:eastAsia="en-US"/>
        </w:rPr>
        <w:t xml:space="preserve">. </w:t>
      </w:r>
      <w:r w:rsidRPr="00E43AAC">
        <w:rPr>
          <w:rFonts w:ascii="Times New Roman" w:hAnsi="Times New Roman"/>
          <w:bdr w:val="none" w:sz="0" w:space="0" w:color="auto" w:frame="1"/>
          <w:lang w:val="en-US" w:eastAsia="uk-UA"/>
        </w:rPr>
        <w:t xml:space="preserve">One of the priority areas for reducing the number and severity of road accidents is to improve road conditions on the existing network of highways. This is possible by improving the road traffic management and developing and implementing the road safety measures. </w:t>
      </w:r>
    </w:p>
    <w:p w:rsidR="00E93E06" w:rsidRPr="00E43AAC" w:rsidRDefault="00E93E06" w:rsidP="001069E4">
      <w:pPr>
        <w:spacing w:after="0" w:line="240" w:lineRule="auto"/>
        <w:ind w:firstLine="708"/>
        <w:jc w:val="both"/>
        <w:rPr>
          <w:rFonts w:ascii="Times New Roman" w:hAnsi="Times New Roman"/>
          <w:bdr w:val="none" w:sz="0" w:space="0" w:color="auto" w:frame="1"/>
          <w:lang w:val="en-US" w:eastAsia="uk-UA"/>
        </w:rPr>
      </w:pPr>
      <w:r w:rsidRPr="00E43AAC">
        <w:rPr>
          <w:rFonts w:ascii="Times New Roman" w:hAnsi="Times New Roman"/>
          <w:bdr w:val="none" w:sz="0" w:space="0" w:color="auto" w:frame="1"/>
          <w:lang w:val="en-US" w:eastAsia="uk-UA"/>
        </w:rPr>
        <w:t>To determine the impact of deficiencies in road conditions, it is necessary to use a statistical analysis of road traffic accident data.</w:t>
      </w:r>
    </w:p>
    <w:p w:rsidR="00E93E06" w:rsidRPr="00E43AAC" w:rsidRDefault="00E93E06" w:rsidP="001069E4">
      <w:pPr>
        <w:spacing w:after="0" w:line="240" w:lineRule="auto"/>
        <w:ind w:firstLine="708"/>
        <w:jc w:val="both"/>
        <w:rPr>
          <w:rFonts w:ascii="Times New Roman" w:hAnsi="Times New Roman"/>
          <w:bdr w:val="none" w:sz="0" w:space="0" w:color="auto" w:frame="1"/>
          <w:lang w:val="en-US" w:eastAsia="uk-UA"/>
        </w:rPr>
      </w:pPr>
      <w:r w:rsidRPr="00E43AAC">
        <w:rPr>
          <w:rFonts w:ascii="Times New Roman" w:hAnsi="Times New Roman"/>
          <w:bdr w:val="none" w:sz="0" w:space="0" w:color="auto" w:frame="1"/>
          <w:lang w:val="en-US" w:eastAsia="uk-UA"/>
        </w:rPr>
        <w:t xml:space="preserve">To obtain a positive result in reducing the number of accidents and their consequences, it is necessary to study the causes of accidents, determine the areas of their localization and reasonably plan measures to eliminate deficiencies that increase the probability of an accident. </w:t>
      </w:r>
    </w:p>
    <w:p w:rsidR="00E93E06" w:rsidRPr="00E43AAC" w:rsidRDefault="00E93E06" w:rsidP="001069E4">
      <w:pPr>
        <w:spacing w:after="0" w:line="240" w:lineRule="auto"/>
        <w:ind w:firstLine="708"/>
        <w:jc w:val="both"/>
        <w:rPr>
          <w:rFonts w:ascii="Times New Roman" w:eastAsia="Calibri" w:hAnsi="Times New Roman"/>
          <w:color w:val="222222"/>
          <w:lang w:val="en-US" w:eastAsia="en-US"/>
        </w:rPr>
      </w:pPr>
      <w:r w:rsidRPr="00E43AAC">
        <w:rPr>
          <w:rFonts w:ascii="Times New Roman" w:eastAsia="Calibri" w:hAnsi="Times New Roman"/>
          <w:color w:val="222222"/>
          <w:lang w:val="en-US" w:eastAsia="en-US"/>
        </w:rPr>
        <w:t xml:space="preserve">Results for defining the road conditions can be implemented in the Road Safety Audit. This will help reduce the number of points of conflict on the roads and assess the effectiveness of the implemented road safety measures. </w:t>
      </w:r>
    </w:p>
    <w:p w:rsidR="00E93E06" w:rsidRPr="00E43AAC" w:rsidRDefault="00E93E06" w:rsidP="001069E4">
      <w:pPr>
        <w:spacing w:after="0" w:line="240" w:lineRule="auto"/>
        <w:ind w:firstLine="708"/>
        <w:jc w:val="both"/>
        <w:rPr>
          <w:rFonts w:ascii="Times New Roman" w:eastAsia="Calibri" w:hAnsi="Times New Roman"/>
          <w:color w:val="222222"/>
          <w:lang w:val="en-US" w:eastAsia="en-US"/>
        </w:rPr>
      </w:pPr>
      <w:r w:rsidRPr="00E43AAC">
        <w:rPr>
          <w:rFonts w:ascii="Times New Roman" w:eastAsia="Calibri" w:hAnsi="Times New Roman"/>
          <w:color w:val="222222"/>
          <w:lang w:val="en-US" w:eastAsia="en-US"/>
        </w:rPr>
        <w:t>The above mentioned will provide the necessary system for solving the traffic safety issues and will create certain guarantees of the effectiveness of the measures being developed.</w:t>
      </w:r>
    </w:p>
    <w:p w:rsidR="00E93E06" w:rsidRDefault="00E93E06" w:rsidP="001069E4">
      <w:pPr>
        <w:spacing w:after="0" w:line="240" w:lineRule="auto"/>
        <w:ind w:firstLine="708"/>
        <w:jc w:val="both"/>
        <w:rPr>
          <w:rFonts w:ascii="Times New Roman" w:hAnsi="Times New Roman"/>
          <w:color w:val="000000"/>
          <w:lang w:val="uk-UA"/>
        </w:rPr>
      </w:pPr>
      <w:r w:rsidRPr="00E43AAC">
        <w:rPr>
          <w:rFonts w:ascii="Times New Roman" w:hAnsi="Times New Roman"/>
          <w:i/>
          <w:bdr w:val="none" w:sz="0" w:space="0" w:color="auto" w:frame="1"/>
          <w:lang w:val="en-US" w:eastAsia="uk-UA"/>
        </w:rPr>
        <w:tab/>
      </w:r>
      <w:r w:rsidRPr="00E43AAC">
        <w:rPr>
          <w:rFonts w:ascii="Times New Roman" w:eastAsia="Calibri" w:hAnsi="Times New Roman"/>
          <w:b/>
          <w:i/>
          <w:lang w:val="en-US" w:eastAsia="en-US"/>
        </w:rPr>
        <w:t>Key</w:t>
      </w:r>
      <w:r w:rsidRPr="00E43AAC">
        <w:rPr>
          <w:rFonts w:ascii="Times New Roman" w:eastAsia="Calibri" w:hAnsi="Times New Roman"/>
          <w:b/>
          <w:i/>
          <w:lang w:val="uk-UA" w:eastAsia="en-US"/>
        </w:rPr>
        <w:t xml:space="preserve"> </w:t>
      </w:r>
      <w:r w:rsidRPr="00E43AAC">
        <w:rPr>
          <w:rFonts w:ascii="Times New Roman" w:eastAsia="Calibri" w:hAnsi="Times New Roman"/>
          <w:b/>
          <w:i/>
          <w:lang w:val="en-US" w:eastAsia="en-US"/>
        </w:rPr>
        <w:t>words: r</w:t>
      </w:r>
      <w:r w:rsidRPr="00E43AAC">
        <w:rPr>
          <w:rFonts w:ascii="Times New Roman" w:eastAsia="Calibri" w:hAnsi="Times New Roman"/>
          <w:lang w:val="en-US" w:eastAsia="en-US"/>
        </w:rPr>
        <w:t>oad safety</w:t>
      </w:r>
      <w:r w:rsidRPr="002E7A14">
        <w:rPr>
          <w:rFonts w:ascii="Times New Roman" w:eastAsia="Calibri" w:hAnsi="Times New Roman"/>
          <w:lang w:val="en-US" w:eastAsia="en-US"/>
        </w:rPr>
        <w:t>, traffic accidents, road, public road.</w:t>
      </w:r>
    </w:p>
    <w:p w:rsidR="00795F88" w:rsidRPr="00E36A95" w:rsidRDefault="00795F88" w:rsidP="002B1690">
      <w:pPr>
        <w:spacing w:after="0" w:line="240" w:lineRule="auto"/>
        <w:rPr>
          <w:rFonts w:ascii="Times New Roman" w:hAnsi="Times New Roman"/>
          <w:lang w:val="en-US"/>
        </w:rPr>
      </w:pPr>
    </w:p>
    <w:p w:rsidR="00902CF7" w:rsidRPr="00E36A95" w:rsidRDefault="00902CF7">
      <w:pPr>
        <w:spacing w:after="0" w:line="240" w:lineRule="auto"/>
        <w:rPr>
          <w:rFonts w:ascii="Times New Roman" w:hAnsi="Times New Roman"/>
          <w:lang w:val="en-US"/>
        </w:rPr>
        <w:sectPr w:rsidR="00902CF7" w:rsidRPr="00E36A95" w:rsidSect="00561BBD">
          <w:headerReference w:type="even" r:id="rId870"/>
          <w:headerReference w:type="default" r:id="rId871"/>
          <w:headerReference w:type="first" r:id="rId872"/>
          <w:pgSz w:w="11907" w:h="16840" w:code="9"/>
          <w:pgMar w:top="1247" w:right="1588" w:bottom="2211" w:left="1134" w:header="1247" w:footer="2211" w:gutter="0"/>
          <w:cols w:space="708"/>
          <w:titlePg/>
          <w:docGrid w:linePitch="360"/>
        </w:sectPr>
      </w:pPr>
    </w:p>
    <w:p w:rsidR="00232C18" w:rsidRPr="00E36A95" w:rsidRDefault="00232C18">
      <w:pPr>
        <w:spacing w:after="0" w:line="240" w:lineRule="auto"/>
        <w:rPr>
          <w:rFonts w:ascii="Times New Roman" w:hAnsi="Times New Roman"/>
          <w:sz w:val="24"/>
          <w:szCs w:val="24"/>
          <w:lang w:val="en-US"/>
        </w:rPr>
      </w:pPr>
    </w:p>
    <w:p w:rsidR="00843E92" w:rsidRPr="00FD0B4B" w:rsidRDefault="00843E92" w:rsidP="00843E92">
      <w:pPr>
        <w:spacing w:after="40" w:line="200" w:lineRule="exact"/>
        <w:jc w:val="center"/>
        <w:rPr>
          <w:rFonts w:ascii="Times New Roman" w:hAnsi="Times New Roman"/>
          <w:sz w:val="24"/>
          <w:szCs w:val="24"/>
          <w:lang w:val="uk-UA"/>
        </w:rPr>
      </w:pPr>
    </w:p>
    <w:p w:rsidR="00843E92" w:rsidRPr="00FD0B4B" w:rsidRDefault="00843E92" w:rsidP="00843E92">
      <w:pPr>
        <w:spacing w:after="40" w:line="200" w:lineRule="exact"/>
        <w:jc w:val="center"/>
        <w:rPr>
          <w:rFonts w:ascii="Times New Roman" w:hAnsi="Times New Roman"/>
          <w:sz w:val="24"/>
          <w:szCs w:val="24"/>
          <w:lang w:val="uk-UA"/>
        </w:rPr>
      </w:pPr>
    </w:p>
    <w:p w:rsidR="00843E92" w:rsidRPr="00FD0B4B" w:rsidRDefault="00843E92" w:rsidP="00843E92">
      <w:pPr>
        <w:spacing w:after="40" w:line="200" w:lineRule="exact"/>
        <w:jc w:val="center"/>
        <w:rPr>
          <w:rFonts w:ascii="Times New Roman" w:hAnsi="Times New Roman"/>
          <w:sz w:val="24"/>
          <w:szCs w:val="24"/>
          <w:lang w:val="uk-UA"/>
        </w:rPr>
      </w:pPr>
    </w:p>
    <w:p w:rsidR="00843E92" w:rsidRPr="00FD0B4B" w:rsidRDefault="00843E92" w:rsidP="00843E92">
      <w:pPr>
        <w:spacing w:after="40" w:line="200" w:lineRule="exact"/>
        <w:jc w:val="center"/>
        <w:rPr>
          <w:rFonts w:ascii="Times New Roman" w:hAnsi="Times New Roman"/>
          <w:sz w:val="24"/>
          <w:szCs w:val="24"/>
          <w:lang w:val="uk-UA"/>
        </w:rPr>
      </w:pPr>
    </w:p>
    <w:p w:rsidR="00843E92" w:rsidRPr="00FD0B4B" w:rsidRDefault="00843E92" w:rsidP="00843E92">
      <w:pPr>
        <w:spacing w:after="40" w:line="200" w:lineRule="exact"/>
        <w:jc w:val="center"/>
        <w:rPr>
          <w:rFonts w:ascii="Times New Roman" w:hAnsi="Times New Roman"/>
          <w:sz w:val="24"/>
          <w:szCs w:val="24"/>
          <w:lang w:val="uk-UA"/>
        </w:rPr>
      </w:pPr>
    </w:p>
    <w:p w:rsidR="00843E92" w:rsidRPr="00FD0B4B" w:rsidRDefault="00843E92" w:rsidP="00843E92">
      <w:pPr>
        <w:spacing w:after="40" w:line="200" w:lineRule="exact"/>
        <w:jc w:val="center"/>
        <w:rPr>
          <w:rFonts w:ascii="Times New Roman" w:hAnsi="Times New Roman"/>
          <w:sz w:val="24"/>
          <w:szCs w:val="24"/>
          <w:lang w:val="uk-UA"/>
        </w:rPr>
      </w:pPr>
    </w:p>
    <w:p w:rsidR="00843E92" w:rsidRPr="00FD0B4B" w:rsidRDefault="00843E92" w:rsidP="00843E92">
      <w:pPr>
        <w:spacing w:after="40" w:line="200" w:lineRule="exact"/>
        <w:jc w:val="center"/>
        <w:rPr>
          <w:rFonts w:ascii="Times New Roman" w:hAnsi="Times New Roman"/>
          <w:sz w:val="24"/>
          <w:szCs w:val="24"/>
          <w:lang w:val="uk-UA"/>
        </w:rPr>
      </w:pPr>
    </w:p>
    <w:p w:rsidR="00843E92" w:rsidRDefault="00843E92" w:rsidP="00843E92">
      <w:pPr>
        <w:spacing w:after="40" w:line="200" w:lineRule="exact"/>
        <w:jc w:val="center"/>
        <w:rPr>
          <w:rFonts w:ascii="Times New Roman" w:hAnsi="Times New Roman"/>
          <w:sz w:val="24"/>
          <w:szCs w:val="24"/>
          <w:lang w:val="uk-UA"/>
        </w:rPr>
      </w:pPr>
    </w:p>
    <w:p w:rsidR="00843E92" w:rsidRDefault="00843E92" w:rsidP="00843E92">
      <w:pPr>
        <w:spacing w:after="40" w:line="200" w:lineRule="exact"/>
        <w:jc w:val="center"/>
        <w:rPr>
          <w:rFonts w:ascii="Times New Roman" w:hAnsi="Times New Roman"/>
          <w:sz w:val="24"/>
          <w:szCs w:val="24"/>
          <w:lang w:val="uk-UA"/>
        </w:rPr>
      </w:pPr>
    </w:p>
    <w:p w:rsidR="006B3F21" w:rsidRPr="00FD0B4B" w:rsidRDefault="006B3F21" w:rsidP="00843E92">
      <w:pPr>
        <w:spacing w:after="40" w:line="200" w:lineRule="exact"/>
        <w:jc w:val="center"/>
        <w:rPr>
          <w:rFonts w:ascii="Times New Roman" w:hAnsi="Times New Roman"/>
          <w:sz w:val="24"/>
          <w:szCs w:val="24"/>
          <w:lang w:val="uk-UA"/>
        </w:rPr>
      </w:pPr>
    </w:p>
    <w:p w:rsidR="00843E92" w:rsidRPr="00FD0B4B" w:rsidRDefault="00843E92" w:rsidP="000B6648">
      <w:pPr>
        <w:spacing w:after="40" w:line="360" w:lineRule="auto"/>
        <w:jc w:val="center"/>
        <w:rPr>
          <w:rFonts w:ascii="Times New Roman" w:hAnsi="Times New Roman"/>
          <w:sz w:val="24"/>
          <w:szCs w:val="24"/>
          <w:lang w:val="uk-UA"/>
        </w:rPr>
      </w:pPr>
    </w:p>
    <w:p w:rsidR="00843E92" w:rsidRPr="000B6648" w:rsidRDefault="00843E92" w:rsidP="000B6648">
      <w:pPr>
        <w:spacing w:after="40" w:line="360" w:lineRule="auto"/>
        <w:jc w:val="center"/>
        <w:rPr>
          <w:rFonts w:ascii="Times New Roman" w:hAnsi="Times New Roman"/>
          <w:sz w:val="24"/>
          <w:szCs w:val="24"/>
          <w:lang w:val="uk-UA"/>
        </w:rPr>
      </w:pPr>
      <w:r w:rsidRPr="000B6648">
        <w:rPr>
          <w:rFonts w:ascii="Times New Roman" w:hAnsi="Times New Roman"/>
          <w:sz w:val="24"/>
          <w:szCs w:val="24"/>
          <w:lang w:val="uk-UA"/>
        </w:rPr>
        <w:t>Наукове видання</w:t>
      </w:r>
    </w:p>
    <w:p w:rsidR="00843E92" w:rsidRPr="000B6648" w:rsidRDefault="00843E92" w:rsidP="000B6648">
      <w:pPr>
        <w:spacing w:after="40" w:line="360" w:lineRule="auto"/>
        <w:jc w:val="center"/>
        <w:rPr>
          <w:rFonts w:ascii="Times New Roman" w:hAnsi="Times New Roman"/>
          <w:sz w:val="24"/>
          <w:szCs w:val="24"/>
          <w:lang w:val="uk-UA"/>
        </w:rPr>
      </w:pPr>
    </w:p>
    <w:p w:rsidR="00843E92" w:rsidRPr="000B6648" w:rsidRDefault="00843E92" w:rsidP="000B6648">
      <w:pPr>
        <w:spacing w:after="40" w:line="360" w:lineRule="auto"/>
        <w:jc w:val="center"/>
        <w:rPr>
          <w:rFonts w:ascii="Times New Roman" w:hAnsi="Times New Roman"/>
          <w:sz w:val="24"/>
          <w:szCs w:val="24"/>
          <w:lang w:val="uk-UA"/>
        </w:rPr>
      </w:pPr>
    </w:p>
    <w:p w:rsidR="00843E92" w:rsidRPr="000B6648" w:rsidRDefault="00843E92" w:rsidP="000B6648">
      <w:pPr>
        <w:spacing w:after="0" w:line="360" w:lineRule="auto"/>
        <w:jc w:val="center"/>
        <w:rPr>
          <w:rFonts w:ascii="Times New Roman" w:hAnsi="Times New Roman"/>
          <w:b/>
          <w:bCs/>
          <w:sz w:val="24"/>
          <w:szCs w:val="24"/>
          <w:lang w:val="uk-UA"/>
        </w:rPr>
      </w:pPr>
      <w:r w:rsidRPr="000B6648">
        <w:rPr>
          <w:rFonts w:ascii="Times New Roman" w:hAnsi="Times New Roman"/>
          <w:b/>
          <w:bCs/>
          <w:sz w:val="24"/>
          <w:szCs w:val="24"/>
          <w:lang w:val="uk-UA"/>
        </w:rPr>
        <w:t>ДОРОГИ І МОСТИ</w:t>
      </w:r>
    </w:p>
    <w:p w:rsidR="00843E92" w:rsidRPr="000B6648" w:rsidRDefault="00843E92" w:rsidP="000B6648">
      <w:pPr>
        <w:spacing w:after="0" w:line="360" w:lineRule="auto"/>
        <w:jc w:val="center"/>
        <w:rPr>
          <w:rFonts w:ascii="Times New Roman" w:hAnsi="Times New Roman"/>
          <w:b/>
          <w:bCs/>
          <w:sz w:val="24"/>
          <w:szCs w:val="24"/>
          <w:lang w:val="uk-UA"/>
        </w:rPr>
      </w:pPr>
    </w:p>
    <w:p w:rsidR="00843E92" w:rsidRPr="000B6648" w:rsidRDefault="00843E92" w:rsidP="000B6648">
      <w:pPr>
        <w:spacing w:after="0" w:line="360" w:lineRule="auto"/>
        <w:jc w:val="center"/>
        <w:rPr>
          <w:rFonts w:ascii="Times New Roman" w:hAnsi="Times New Roman"/>
          <w:b/>
          <w:bCs/>
          <w:sz w:val="24"/>
          <w:szCs w:val="24"/>
          <w:lang w:val="uk-UA"/>
        </w:rPr>
      </w:pPr>
    </w:p>
    <w:p w:rsidR="00843E92" w:rsidRPr="000B6648" w:rsidRDefault="00843E92" w:rsidP="000B6648">
      <w:pPr>
        <w:spacing w:after="0" w:line="360" w:lineRule="auto"/>
        <w:jc w:val="center"/>
        <w:rPr>
          <w:rFonts w:ascii="Times New Roman" w:hAnsi="Times New Roman"/>
          <w:bCs/>
          <w:sz w:val="24"/>
          <w:szCs w:val="24"/>
          <w:lang w:val="uk-UA"/>
        </w:rPr>
      </w:pPr>
      <w:r w:rsidRPr="000B6648">
        <w:rPr>
          <w:rFonts w:ascii="Times New Roman" w:hAnsi="Times New Roman"/>
          <w:bCs/>
          <w:sz w:val="24"/>
          <w:szCs w:val="24"/>
          <w:lang w:val="uk-UA"/>
        </w:rPr>
        <w:t>Збірник наукових праць</w:t>
      </w:r>
    </w:p>
    <w:p w:rsidR="000B6648" w:rsidRPr="000B6648" w:rsidRDefault="000B6648" w:rsidP="000B6648">
      <w:pPr>
        <w:spacing w:after="0" w:line="360" w:lineRule="auto"/>
        <w:jc w:val="center"/>
        <w:rPr>
          <w:rFonts w:ascii="Times New Roman" w:hAnsi="Times New Roman"/>
          <w:bCs/>
          <w:sz w:val="24"/>
          <w:szCs w:val="24"/>
          <w:lang w:val="uk-UA"/>
        </w:rPr>
      </w:pPr>
    </w:p>
    <w:p w:rsidR="00843E92" w:rsidRPr="009F40E9" w:rsidRDefault="002C4812" w:rsidP="000B6648">
      <w:pPr>
        <w:spacing w:after="0" w:line="360" w:lineRule="auto"/>
        <w:jc w:val="center"/>
        <w:rPr>
          <w:rFonts w:ascii="Times New Roman" w:hAnsi="Times New Roman"/>
          <w:bCs/>
          <w:sz w:val="24"/>
          <w:szCs w:val="24"/>
          <w:lang w:val="uk-UA"/>
        </w:rPr>
      </w:pPr>
      <w:r w:rsidRPr="000B6648">
        <w:rPr>
          <w:rFonts w:ascii="Times New Roman" w:hAnsi="Times New Roman"/>
          <w:bCs/>
          <w:sz w:val="24"/>
          <w:szCs w:val="24"/>
          <w:lang w:val="uk-UA"/>
        </w:rPr>
        <w:t>Випуск 1</w:t>
      </w:r>
      <w:r w:rsidR="009F40E9">
        <w:rPr>
          <w:rFonts w:ascii="Times New Roman" w:hAnsi="Times New Roman"/>
          <w:bCs/>
          <w:sz w:val="24"/>
          <w:szCs w:val="24"/>
          <w:lang w:val="uk-UA"/>
        </w:rPr>
        <w:t>9</w:t>
      </w:r>
    </w:p>
    <w:p w:rsidR="00843E92" w:rsidRDefault="00843E92" w:rsidP="00843E92">
      <w:pPr>
        <w:spacing w:after="0" w:line="360" w:lineRule="auto"/>
        <w:jc w:val="center"/>
        <w:rPr>
          <w:rFonts w:ascii="Times New Roman" w:hAnsi="Times New Roman"/>
          <w:b/>
          <w:bCs/>
          <w:lang w:val="uk-UA"/>
        </w:rPr>
      </w:pPr>
    </w:p>
    <w:p w:rsidR="000B6648" w:rsidRDefault="000B6648" w:rsidP="00843E92">
      <w:pPr>
        <w:spacing w:after="0" w:line="360" w:lineRule="auto"/>
        <w:jc w:val="center"/>
        <w:rPr>
          <w:rFonts w:ascii="Times New Roman" w:hAnsi="Times New Roman"/>
          <w:b/>
          <w:bCs/>
          <w:lang w:val="uk-UA"/>
        </w:rPr>
      </w:pPr>
    </w:p>
    <w:p w:rsidR="000B6648" w:rsidRDefault="000B6648" w:rsidP="006B3F21">
      <w:pPr>
        <w:spacing w:after="0" w:line="360" w:lineRule="auto"/>
        <w:rPr>
          <w:rFonts w:ascii="Times New Roman" w:hAnsi="Times New Roman"/>
          <w:b/>
          <w:bCs/>
          <w:lang w:val="uk-UA"/>
        </w:rPr>
      </w:pPr>
    </w:p>
    <w:p w:rsidR="006A4201" w:rsidRPr="00FD0B4B" w:rsidRDefault="006A4201" w:rsidP="00C85B4D">
      <w:pPr>
        <w:spacing w:after="0" w:line="360" w:lineRule="auto"/>
        <w:rPr>
          <w:rFonts w:ascii="Times New Roman" w:hAnsi="Times New Roman"/>
          <w:b/>
          <w:bCs/>
          <w:lang w:val="uk-UA"/>
        </w:rPr>
      </w:pPr>
    </w:p>
    <w:p w:rsidR="00843E92" w:rsidRPr="00D05876" w:rsidRDefault="00843E92" w:rsidP="000B6648">
      <w:pPr>
        <w:spacing w:after="0" w:line="360" w:lineRule="auto"/>
        <w:jc w:val="center"/>
        <w:rPr>
          <w:rFonts w:ascii="Times New Roman" w:hAnsi="Times New Roman"/>
          <w:bCs/>
          <w:lang w:val="uk-UA"/>
        </w:rPr>
      </w:pPr>
      <w:r w:rsidRPr="00D05876">
        <w:rPr>
          <w:rFonts w:ascii="Times New Roman" w:hAnsi="Times New Roman"/>
          <w:bCs/>
          <w:lang w:val="uk-UA"/>
        </w:rPr>
        <w:t>Від</w:t>
      </w:r>
      <w:proofErr w:type="spellStart"/>
      <w:r w:rsidRPr="00D05876">
        <w:rPr>
          <w:rFonts w:ascii="Times New Roman" w:hAnsi="Times New Roman"/>
          <w:bCs/>
        </w:rPr>
        <w:t>повідальний</w:t>
      </w:r>
      <w:proofErr w:type="spellEnd"/>
      <w:r w:rsidRPr="00D05876">
        <w:rPr>
          <w:rFonts w:ascii="Times New Roman" w:hAnsi="Times New Roman"/>
          <w:bCs/>
        </w:rPr>
        <w:t xml:space="preserve"> редактор </w:t>
      </w:r>
      <w:r w:rsidR="00D20E5B" w:rsidRPr="00D05876">
        <w:rPr>
          <w:rFonts w:ascii="Times New Roman" w:hAnsi="Times New Roman"/>
          <w:lang w:val="uk-UA"/>
        </w:rPr>
        <w:t>Бородіна Н.А.</w:t>
      </w:r>
    </w:p>
    <w:p w:rsidR="00843E92" w:rsidRPr="00D05876" w:rsidRDefault="000B2441" w:rsidP="000B6648">
      <w:pPr>
        <w:spacing w:after="0" w:line="360" w:lineRule="auto"/>
        <w:jc w:val="center"/>
        <w:rPr>
          <w:rFonts w:ascii="Times New Roman" w:hAnsi="Times New Roman"/>
          <w:bCs/>
        </w:rPr>
      </w:pPr>
      <w:r w:rsidRPr="00D05876">
        <w:rPr>
          <w:rFonts w:ascii="Times New Roman" w:hAnsi="Times New Roman"/>
          <w:bCs/>
          <w:lang w:val="uk-UA"/>
        </w:rPr>
        <w:t>Літературний р</w:t>
      </w:r>
      <w:proofErr w:type="spellStart"/>
      <w:r w:rsidR="00843E92" w:rsidRPr="00D05876">
        <w:rPr>
          <w:rFonts w:ascii="Times New Roman" w:hAnsi="Times New Roman"/>
          <w:bCs/>
        </w:rPr>
        <w:t>едактор</w:t>
      </w:r>
      <w:proofErr w:type="spellEnd"/>
      <w:r w:rsidR="00843E92" w:rsidRPr="00D05876">
        <w:rPr>
          <w:rFonts w:ascii="Times New Roman" w:hAnsi="Times New Roman"/>
          <w:bCs/>
        </w:rPr>
        <w:t xml:space="preserve"> </w:t>
      </w:r>
      <w:proofErr w:type="spellStart"/>
      <w:r w:rsidR="00843E92" w:rsidRPr="00D05876">
        <w:rPr>
          <w:rFonts w:ascii="Times New Roman" w:hAnsi="Times New Roman"/>
          <w:bCs/>
        </w:rPr>
        <w:t>Дехтяр</w:t>
      </w:r>
      <w:proofErr w:type="spellEnd"/>
      <w:r w:rsidR="00843E92" w:rsidRPr="00D05876">
        <w:rPr>
          <w:rFonts w:ascii="Times New Roman" w:hAnsi="Times New Roman"/>
          <w:bCs/>
        </w:rPr>
        <w:t xml:space="preserve"> А.С.</w:t>
      </w:r>
    </w:p>
    <w:p w:rsidR="00843E92" w:rsidRDefault="00843E92" w:rsidP="000B6648">
      <w:pPr>
        <w:spacing w:after="0" w:line="360" w:lineRule="auto"/>
        <w:jc w:val="center"/>
        <w:rPr>
          <w:rFonts w:ascii="Times New Roman" w:hAnsi="Times New Roman"/>
          <w:bCs/>
        </w:rPr>
      </w:pPr>
    </w:p>
    <w:p w:rsidR="000B6648" w:rsidRPr="000B6648" w:rsidRDefault="000B6648" w:rsidP="000B6648">
      <w:pPr>
        <w:spacing w:after="0" w:line="360" w:lineRule="auto"/>
        <w:jc w:val="center"/>
        <w:rPr>
          <w:rFonts w:ascii="Times New Roman" w:hAnsi="Times New Roman"/>
          <w:bCs/>
        </w:rPr>
      </w:pPr>
    </w:p>
    <w:p w:rsidR="000B6648" w:rsidRPr="000B6648" w:rsidRDefault="00843E92" w:rsidP="000B6648">
      <w:pPr>
        <w:spacing w:after="0" w:line="360" w:lineRule="auto"/>
        <w:jc w:val="center"/>
        <w:rPr>
          <w:rFonts w:ascii="Times New Roman" w:hAnsi="Times New Roman"/>
          <w:bCs/>
          <w:lang w:val="uk-UA"/>
        </w:rPr>
      </w:pPr>
      <w:smartTag w:uri="urn:schemas-microsoft-com:office:smarttags" w:element="metricconverter">
        <w:smartTagPr>
          <w:attr w:name="ProductID" w:val="03113, м"/>
        </w:smartTagPr>
        <w:r w:rsidRPr="000B6648">
          <w:rPr>
            <w:rFonts w:ascii="Times New Roman" w:hAnsi="Times New Roman"/>
            <w:bCs/>
          </w:rPr>
          <w:t>03113, м</w:t>
        </w:r>
      </w:smartTag>
      <w:r w:rsidRPr="000B6648">
        <w:rPr>
          <w:rFonts w:ascii="Times New Roman" w:hAnsi="Times New Roman"/>
          <w:bCs/>
        </w:rPr>
        <w:t xml:space="preserve">. </w:t>
      </w:r>
      <w:proofErr w:type="spellStart"/>
      <w:r w:rsidRPr="000B6648">
        <w:rPr>
          <w:rFonts w:ascii="Times New Roman" w:hAnsi="Times New Roman"/>
          <w:bCs/>
        </w:rPr>
        <w:t>Київ</w:t>
      </w:r>
      <w:proofErr w:type="spellEnd"/>
      <w:r w:rsidRPr="000B6648">
        <w:rPr>
          <w:rFonts w:ascii="Times New Roman" w:hAnsi="Times New Roman"/>
          <w:bCs/>
        </w:rPr>
        <w:t xml:space="preserve">, </w:t>
      </w:r>
      <w:proofErr w:type="spellStart"/>
      <w:r w:rsidRPr="000B6648">
        <w:rPr>
          <w:rFonts w:ascii="Times New Roman" w:hAnsi="Times New Roman"/>
          <w:bCs/>
        </w:rPr>
        <w:t>пр</w:t>
      </w:r>
      <w:r w:rsidR="009F4C87">
        <w:rPr>
          <w:rFonts w:ascii="Times New Roman" w:hAnsi="Times New Roman"/>
          <w:bCs/>
          <w:lang w:val="uk-UA"/>
        </w:rPr>
        <w:t>осп</w:t>
      </w:r>
      <w:proofErr w:type="spellEnd"/>
      <w:r w:rsidRPr="000B6648">
        <w:rPr>
          <w:rFonts w:ascii="Times New Roman" w:hAnsi="Times New Roman"/>
          <w:bCs/>
        </w:rPr>
        <w:t xml:space="preserve">. Перемоги, 57, </w:t>
      </w:r>
      <w:r w:rsidR="00157EDF" w:rsidRPr="000B6648">
        <w:rPr>
          <w:rFonts w:ascii="Times New Roman" w:hAnsi="Times New Roman"/>
          <w:bCs/>
          <w:lang w:val="uk-UA"/>
        </w:rPr>
        <w:t>ДП «</w:t>
      </w:r>
      <w:proofErr w:type="spellStart"/>
      <w:r w:rsidRPr="000B6648">
        <w:rPr>
          <w:rFonts w:ascii="Times New Roman" w:hAnsi="Times New Roman"/>
          <w:bCs/>
        </w:rPr>
        <w:t>Держ</w:t>
      </w:r>
      <w:proofErr w:type="spellEnd"/>
      <w:r w:rsidRPr="000B6648">
        <w:rPr>
          <w:rFonts w:ascii="Times New Roman" w:hAnsi="Times New Roman"/>
          <w:bCs/>
          <w:lang w:val="uk-UA"/>
        </w:rPr>
        <w:t>д</w:t>
      </w:r>
      <w:proofErr w:type="spellStart"/>
      <w:r w:rsidRPr="000B6648">
        <w:rPr>
          <w:rFonts w:ascii="Times New Roman" w:hAnsi="Times New Roman"/>
          <w:bCs/>
        </w:rPr>
        <w:t>орНДІ</w:t>
      </w:r>
      <w:proofErr w:type="spellEnd"/>
      <w:r w:rsidR="00157EDF" w:rsidRPr="000B6648">
        <w:rPr>
          <w:rFonts w:ascii="Times New Roman" w:hAnsi="Times New Roman"/>
          <w:bCs/>
          <w:lang w:val="uk-UA"/>
        </w:rPr>
        <w:t>»</w:t>
      </w:r>
      <w:r w:rsidRPr="000B6648">
        <w:rPr>
          <w:rFonts w:ascii="Times New Roman" w:hAnsi="Times New Roman"/>
          <w:bCs/>
        </w:rPr>
        <w:t>,</w:t>
      </w:r>
      <w:r w:rsidR="000B6648" w:rsidRPr="000B6648">
        <w:rPr>
          <w:rFonts w:ascii="Times New Roman" w:hAnsi="Times New Roman"/>
          <w:bCs/>
        </w:rPr>
        <w:t xml:space="preserve"> </w:t>
      </w:r>
    </w:p>
    <w:p w:rsidR="0097331B" w:rsidRDefault="009C74F1" w:rsidP="0097331B">
      <w:pPr>
        <w:spacing w:after="0" w:line="312" w:lineRule="auto"/>
        <w:jc w:val="center"/>
        <w:rPr>
          <w:rFonts w:ascii="Times New Roman" w:hAnsi="Times New Roman"/>
          <w:bCs/>
          <w:lang w:val="en-US"/>
        </w:rPr>
      </w:pPr>
      <w:r w:rsidRPr="000B6648">
        <w:rPr>
          <w:rFonts w:ascii="Times New Roman" w:hAnsi="Times New Roman"/>
          <w:bCs/>
        </w:rPr>
        <w:t>тел</w:t>
      </w:r>
      <w:r w:rsidRPr="0097331B">
        <w:rPr>
          <w:rFonts w:ascii="Times New Roman" w:hAnsi="Times New Roman"/>
          <w:bCs/>
          <w:lang w:val="en-US"/>
        </w:rPr>
        <w:t xml:space="preserve">. </w:t>
      </w:r>
      <w:r>
        <w:rPr>
          <w:rFonts w:ascii="Times New Roman" w:hAnsi="Times New Roman"/>
          <w:bCs/>
          <w:lang w:val="uk-UA"/>
        </w:rPr>
        <w:t xml:space="preserve">+38 </w:t>
      </w:r>
      <w:r w:rsidRPr="000B6648">
        <w:rPr>
          <w:rFonts w:ascii="Times New Roman" w:hAnsi="Times New Roman"/>
          <w:bCs/>
          <w:lang w:val="uk-UA"/>
        </w:rPr>
        <w:t>(044) 201-08-44</w:t>
      </w:r>
      <w:r w:rsidR="0097331B" w:rsidRPr="0097331B">
        <w:rPr>
          <w:rFonts w:ascii="Times New Roman" w:hAnsi="Times New Roman"/>
          <w:bCs/>
          <w:lang w:val="en-US"/>
        </w:rPr>
        <w:t xml:space="preserve"> </w:t>
      </w:r>
    </w:p>
    <w:p w:rsidR="00843E92" w:rsidRPr="0097331B" w:rsidRDefault="0097331B" w:rsidP="0097331B">
      <w:pPr>
        <w:spacing w:after="0" w:line="312" w:lineRule="auto"/>
        <w:jc w:val="center"/>
        <w:rPr>
          <w:rFonts w:ascii="Times New Roman" w:hAnsi="Times New Roman"/>
          <w:b/>
          <w:bCs/>
          <w:lang w:val="en-US"/>
        </w:rPr>
      </w:pPr>
      <w:r w:rsidRPr="000B6648">
        <w:rPr>
          <w:rFonts w:ascii="Times New Roman" w:hAnsi="Times New Roman"/>
          <w:bCs/>
          <w:lang w:val="en-US"/>
        </w:rPr>
        <w:t xml:space="preserve">e-mail: </w:t>
      </w:r>
      <w:hyperlink r:id="rId873" w:anchor="sendmsg/f=to=JWVMFPvqt_sLFp0cJNCg94swFpgw94s_n_8M" w:history="1">
        <w:r w:rsidRPr="000B6648">
          <w:rPr>
            <w:rStyle w:val="af1"/>
            <w:rFonts w:ascii="Times New Roman" w:hAnsi="Times New Roman"/>
            <w:bCs/>
            <w:iCs/>
            <w:u w:val="none"/>
            <w:lang w:val="en-US"/>
          </w:rPr>
          <w:t>roads_bridges@dorndi.org.ua</w:t>
        </w:r>
      </w:hyperlink>
    </w:p>
    <w:p w:rsidR="009C74F1" w:rsidRPr="0097331B" w:rsidRDefault="009C74F1" w:rsidP="009C74F1">
      <w:pPr>
        <w:widowControl w:val="0"/>
        <w:spacing w:after="0" w:line="240" w:lineRule="auto"/>
        <w:jc w:val="center"/>
        <w:rPr>
          <w:rFonts w:ascii="Times New Roman" w:hAnsi="Times New Roman"/>
          <w:sz w:val="18"/>
          <w:szCs w:val="18"/>
          <w:lang w:val="en-US"/>
        </w:rPr>
      </w:pPr>
    </w:p>
    <w:p w:rsidR="009C74F1" w:rsidRPr="0097331B" w:rsidRDefault="009C74F1" w:rsidP="009C74F1">
      <w:pPr>
        <w:widowControl w:val="0"/>
        <w:spacing w:after="0" w:line="240" w:lineRule="auto"/>
        <w:jc w:val="center"/>
        <w:rPr>
          <w:rFonts w:ascii="Times New Roman" w:hAnsi="Times New Roman"/>
          <w:sz w:val="18"/>
          <w:szCs w:val="18"/>
          <w:lang w:val="en-US"/>
        </w:rPr>
      </w:pPr>
    </w:p>
    <w:p w:rsidR="009C74F1" w:rsidRPr="00F4078A" w:rsidRDefault="009C74F1" w:rsidP="009C74F1">
      <w:pPr>
        <w:widowControl w:val="0"/>
        <w:spacing w:after="0" w:line="240" w:lineRule="auto"/>
        <w:jc w:val="center"/>
        <w:rPr>
          <w:rFonts w:ascii="Times New Roman" w:hAnsi="Times New Roman"/>
          <w:color w:val="FF0000"/>
          <w:sz w:val="18"/>
          <w:szCs w:val="18"/>
          <w:lang w:val="uk-UA"/>
        </w:rPr>
      </w:pPr>
      <w:proofErr w:type="spellStart"/>
      <w:r w:rsidRPr="0050646E">
        <w:rPr>
          <w:rFonts w:ascii="Times New Roman" w:hAnsi="Times New Roman"/>
          <w:sz w:val="18"/>
          <w:szCs w:val="18"/>
        </w:rPr>
        <w:t>Підписано</w:t>
      </w:r>
      <w:proofErr w:type="spellEnd"/>
      <w:r w:rsidRPr="0050646E">
        <w:rPr>
          <w:rFonts w:ascii="Times New Roman" w:hAnsi="Times New Roman"/>
          <w:sz w:val="18"/>
          <w:szCs w:val="18"/>
        </w:rPr>
        <w:t xml:space="preserve"> до </w:t>
      </w:r>
      <w:proofErr w:type="spellStart"/>
      <w:r w:rsidRPr="004C0C08">
        <w:rPr>
          <w:rFonts w:ascii="Times New Roman" w:hAnsi="Times New Roman"/>
          <w:color w:val="FF0000"/>
          <w:sz w:val="18"/>
          <w:szCs w:val="18"/>
        </w:rPr>
        <w:t>друку</w:t>
      </w:r>
      <w:proofErr w:type="spellEnd"/>
      <w:r w:rsidRPr="004C0C08">
        <w:rPr>
          <w:rFonts w:ascii="Times New Roman" w:hAnsi="Times New Roman"/>
          <w:color w:val="FF0000"/>
          <w:sz w:val="18"/>
          <w:szCs w:val="18"/>
          <w:lang w:val="uk-UA"/>
        </w:rPr>
        <w:t xml:space="preserve"> </w:t>
      </w:r>
      <w:r w:rsidR="00F4078A">
        <w:rPr>
          <w:rFonts w:ascii="Times New Roman" w:hAnsi="Times New Roman"/>
          <w:color w:val="FF0000"/>
          <w:sz w:val="18"/>
          <w:szCs w:val="18"/>
          <w:lang w:val="uk-UA"/>
        </w:rPr>
        <w:t>_______</w:t>
      </w:r>
    </w:p>
    <w:p w:rsidR="009C74F1" w:rsidRPr="009C74F1" w:rsidRDefault="009C74F1" w:rsidP="009C74F1">
      <w:pPr>
        <w:widowControl w:val="0"/>
        <w:spacing w:after="0" w:line="240" w:lineRule="auto"/>
        <w:jc w:val="center"/>
        <w:rPr>
          <w:rFonts w:ascii="Times New Roman" w:hAnsi="Times New Roman"/>
          <w:sz w:val="18"/>
          <w:szCs w:val="18"/>
        </w:rPr>
      </w:pPr>
      <w:r w:rsidRPr="009C74F1">
        <w:rPr>
          <w:rFonts w:ascii="Times New Roman" w:hAnsi="Times New Roman"/>
          <w:sz w:val="18"/>
          <w:szCs w:val="18"/>
        </w:rPr>
        <w:t>Формат 60х84</w:t>
      </w:r>
      <w:r w:rsidRPr="009C74F1">
        <w:rPr>
          <w:rFonts w:ascii="Times New Roman" w:hAnsi="Times New Roman"/>
          <w:sz w:val="18"/>
          <w:szCs w:val="18"/>
          <w:vertAlign w:val="superscript"/>
        </w:rPr>
        <w:t>1</w:t>
      </w:r>
      <w:r w:rsidRPr="009C74F1">
        <w:rPr>
          <w:rFonts w:ascii="Times New Roman" w:hAnsi="Times New Roman"/>
          <w:sz w:val="18"/>
          <w:szCs w:val="18"/>
        </w:rPr>
        <w:t>/</w:t>
      </w:r>
      <w:r w:rsidRPr="009C74F1">
        <w:rPr>
          <w:rFonts w:ascii="Times New Roman" w:hAnsi="Times New Roman"/>
          <w:sz w:val="18"/>
          <w:szCs w:val="18"/>
          <w:vertAlign w:val="subscript"/>
        </w:rPr>
        <w:t>8</w:t>
      </w:r>
      <w:r w:rsidRPr="009C74F1">
        <w:rPr>
          <w:rFonts w:ascii="Times New Roman" w:hAnsi="Times New Roman"/>
          <w:sz w:val="18"/>
          <w:szCs w:val="18"/>
        </w:rPr>
        <w:t xml:space="preserve">. </w:t>
      </w:r>
      <w:proofErr w:type="spellStart"/>
      <w:r w:rsidRPr="009C74F1">
        <w:rPr>
          <w:rFonts w:ascii="Times New Roman" w:hAnsi="Times New Roman"/>
          <w:sz w:val="18"/>
          <w:szCs w:val="18"/>
        </w:rPr>
        <w:t>Папір</w:t>
      </w:r>
      <w:proofErr w:type="spellEnd"/>
      <w:r w:rsidRPr="009C74F1">
        <w:rPr>
          <w:rFonts w:ascii="Times New Roman" w:hAnsi="Times New Roman"/>
          <w:sz w:val="18"/>
          <w:szCs w:val="18"/>
        </w:rPr>
        <w:t xml:space="preserve"> </w:t>
      </w:r>
      <w:proofErr w:type="spellStart"/>
      <w:r w:rsidRPr="009C74F1">
        <w:rPr>
          <w:rFonts w:ascii="Times New Roman" w:hAnsi="Times New Roman"/>
          <w:sz w:val="18"/>
          <w:szCs w:val="18"/>
        </w:rPr>
        <w:t>офсетний</w:t>
      </w:r>
      <w:proofErr w:type="spellEnd"/>
      <w:r w:rsidRPr="009C74F1">
        <w:rPr>
          <w:rFonts w:ascii="Times New Roman" w:hAnsi="Times New Roman"/>
          <w:sz w:val="18"/>
          <w:szCs w:val="18"/>
        </w:rPr>
        <w:t xml:space="preserve">. </w:t>
      </w:r>
      <w:proofErr w:type="spellStart"/>
      <w:r w:rsidRPr="009C74F1">
        <w:rPr>
          <w:rFonts w:ascii="Times New Roman" w:hAnsi="Times New Roman"/>
          <w:sz w:val="18"/>
          <w:szCs w:val="18"/>
        </w:rPr>
        <w:t>Друк</w:t>
      </w:r>
      <w:proofErr w:type="spellEnd"/>
      <w:r w:rsidRPr="009C74F1">
        <w:rPr>
          <w:rFonts w:ascii="Times New Roman" w:hAnsi="Times New Roman"/>
          <w:sz w:val="18"/>
          <w:szCs w:val="18"/>
        </w:rPr>
        <w:t xml:space="preserve"> </w:t>
      </w:r>
      <w:r w:rsidRPr="009C74F1">
        <w:rPr>
          <w:rFonts w:ascii="Times New Roman" w:hAnsi="Times New Roman"/>
          <w:sz w:val="18"/>
          <w:szCs w:val="18"/>
          <w:lang w:val="uk-UA"/>
        </w:rPr>
        <w:t>цифровий</w:t>
      </w:r>
      <w:r w:rsidRPr="009C74F1">
        <w:rPr>
          <w:rFonts w:ascii="Times New Roman" w:hAnsi="Times New Roman"/>
          <w:sz w:val="18"/>
          <w:szCs w:val="18"/>
        </w:rPr>
        <w:t>.</w:t>
      </w:r>
    </w:p>
    <w:p w:rsidR="009C74F1" w:rsidRPr="009C74F1" w:rsidRDefault="009C74F1" w:rsidP="009C74F1">
      <w:pPr>
        <w:widowControl w:val="0"/>
        <w:spacing w:after="0" w:line="240" w:lineRule="auto"/>
        <w:jc w:val="center"/>
        <w:rPr>
          <w:rFonts w:ascii="Times New Roman" w:hAnsi="Times New Roman"/>
          <w:sz w:val="18"/>
          <w:szCs w:val="18"/>
        </w:rPr>
      </w:pPr>
      <w:proofErr w:type="spellStart"/>
      <w:r w:rsidRPr="009C74F1">
        <w:rPr>
          <w:rFonts w:ascii="Times New Roman" w:hAnsi="Times New Roman"/>
          <w:sz w:val="18"/>
          <w:szCs w:val="18"/>
        </w:rPr>
        <w:t>Умовн</w:t>
      </w:r>
      <w:proofErr w:type="spellEnd"/>
      <w:r w:rsidRPr="009C74F1">
        <w:rPr>
          <w:rFonts w:ascii="Times New Roman" w:hAnsi="Times New Roman"/>
          <w:sz w:val="18"/>
          <w:szCs w:val="18"/>
        </w:rPr>
        <w:t>.-</w:t>
      </w:r>
      <w:proofErr w:type="spellStart"/>
      <w:r w:rsidRPr="009C74F1">
        <w:rPr>
          <w:rFonts w:ascii="Times New Roman" w:hAnsi="Times New Roman"/>
          <w:sz w:val="18"/>
          <w:szCs w:val="18"/>
        </w:rPr>
        <w:t>друк</w:t>
      </w:r>
      <w:proofErr w:type="spellEnd"/>
      <w:r w:rsidRPr="009C74F1">
        <w:rPr>
          <w:rFonts w:ascii="Times New Roman" w:hAnsi="Times New Roman"/>
          <w:sz w:val="18"/>
          <w:szCs w:val="18"/>
        </w:rPr>
        <w:t>. </w:t>
      </w:r>
      <w:proofErr w:type="spellStart"/>
      <w:r w:rsidRPr="009C74F1">
        <w:rPr>
          <w:rFonts w:ascii="Times New Roman" w:hAnsi="Times New Roman"/>
          <w:sz w:val="18"/>
          <w:szCs w:val="18"/>
        </w:rPr>
        <w:t>арк</w:t>
      </w:r>
      <w:proofErr w:type="spellEnd"/>
      <w:r w:rsidRPr="009C74F1">
        <w:rPr>
          <w:rFonts w:ascii="Times New Roman" w:hAnsi="Times New Roman"/>
          <w:sz w:val="18"/>
          <w:szCs w:val="18"/>
        </w:rPr>
        <w:t xml:space="preserve">. 16,27. </w:t>
      </w:r>
      <w:proofErr w:type="spellStart"/>
      <w:r w:rsidRPr="009C74F1">
        <w:rPr>
          <w:rFonts w:ascii="Times New Roman" w:hAnsi="Times New Roman"/>
          <w:sz w:val="18"/>
          <w:szCs w:val="18"/>
        </w:rPr>
        <w:t>Фіз</w:t>
      </w:r>
      <w:proofErr w:type="spellEnd"/>
      <w:r w:rsidRPr="009C74F1">
        <w:rPr>
          <w:rFonts w:ascii="Times New Roman" w:hAnsi="Times New Roman"/>
          <w:sz w:val="18"/>
          <w:szCs w:val="18"/>
        </w:rPr>
        <w:t xml:space="preserve">. </w:t>
      </w:r>
      <w:proofErr w:type="spellStart"/>
      <w:r w:rsidRPr="009C74F1">
        <w:rPr>
          <w:rFonts w:ascii="Times New Roman" w:hAnsi="Times New Roman"/>
          <w:sz w:val="18"/>
          <w:szCs w:val="18"/>
        </w:rPr>
        <w:t>друк</w:t>
      </w:r>
      <w:proofErr w:type="spellEnd"/>
      <w:r w:rsidRPr="009C74F1">
        <w:rPr>
          <w:rFonts w:ascii="Times New Roman" w:hAnsi="Times New Roman"/>
          <w:sz w:val="18"/>
          <w:szCs w:val="18"/>
        </w:rPr>
        <w:t xml:space="preserve">. </w:t>
      </w:r>
      <w:proofErr w:type="spellStart"/>
      <w:r w:rsidRPr="009C74F1">
        <w:rPr>
          <w:rFonts w:ascii="Times New Roman" w:hAnsi="Times New Roman"/>
          <w:sz w:val="18"/>
          <w:szCs w:val="18"/>
        </w:rPr>
        <w:t>арк</w:t>
      </w:r>
      <w:proofErr w:type="spellEnd"/>
      <w:r w:rsidRPr="009C74F1">
        <w:rPr>
          <w:rFonts w:ascii="Times New Roman" w:hAnsi="Times New Roman"/>
          <w:sz w:val="18"/>
          <w:szCs w:val="18"/>
        </w:rPr>
        <w:t>. 17,5.</w:t>
      </w:r>
    </w:p>
    <w:p w:rsidR="009C74F1" w:rsidRPr="009C74F1" w:rsidRDefault="009C74F1" w:rsidP="009C74F1">
      <w:pPr>
        <w:spacing w:after="0" w:line="240" w:lineRule="auto"/>
        <w:jc w:val="center"/>
        <w:rPr>
          <w:rFonts w:ascii="Times New Roman" w:hAnsi="Times New Roman"/>
          <w:sz w:val="18"/>
          <w:szCs w:val="18"/>
          <w:u w:val="single"/>
          <w:lang w:val="uk-UA"/>
        </w:rPr>
      </w:pPr>
      <w:r w:rsidRPr="009C74F1">
        <w:rPr>
          <w:rFonts w:ascii="Times New Roman" w:hAnsi="Times New Roman"/>
          <w:sz w:val="18"/>
          <w:szCs w:val="18"/>
          <w:u w:val="single"/>
        </w:rPr>
        <w:t xml:space="preserve">Наклад </w:t>
      </w:r>
      <w:r w:rsidRPr="009C74F1">
        <w:rPr>
          <w:rFonts w:ascii="Times New Roman" w:hAnsi="Times New Roman"/>
          <w:sz w:val="18"/>
          <w:szCs w:val="18"/>
          <w:u w:val="single"/>
          <w:lang w:val="uk-UA"/>
        </w:rPr>
        <w:t>15</w:t>
      </w:r>
      <w:r w:rsidRPr="009C74F1">
        <w:rPr>
          <w:rFonts w:ascii="Times New Roman" w:hAnsi="Times New Roman"/>
          <w:sz w:val="18"/>
          <w:szCs w:val="18"/>
          <w:u w:val="single"/>
        </w:rPr>
        <w:t xml:space="preserve">0 прим. </w:t>
      </w:r>
      <w:proofErr w:type="spellStart"/>
      <w:r w:rsidRPr="009C74F1">
        <w:rPr>
          <w:rFonts w:ascii="Times New Roman" w:hAnsi="Times New Roman"/>
          <w:sz w:val="18"/>
          <w:szCs w:val="18"/>
          <w:u w:val="single"/>
        </w:rPr>
        <w:t>Замовлення</w:t>
      </w:r>
      <w:proofErr w:type="spellEnd"/>
      <w:r w:rsidRPr="009C74F1">
        <w:rPr>
          <w:rFonts w:ascii="Times New Roman" w:hAnsi="Times New Roman"/>
          <w:sz w:val="18"/>
          <w:szCs w:val="18"/>
          <w:u w:val="single"/>
        </w:rPr>
        <w:t xml:space="preserve"> № </w:t>
      </w:r>
      <w:r w:rsidRPr="009C74F1">
        <w:rPr>
          <w:rFonts w:ascii="Times New Roman" w:hAnsi="Times New Roman"/>
          <w:sz w:val="18"/>
          <w:szCs w:val="18"/>
          <w:u w:val="single"/>
          <w:lang w:val="uk-UA"/>
        </w:rPr>
        <w:t>47</w:t>
      </w:r>
      <w:r w:rsidRPr="009C74F1">
        <w:rPr>
          <w:rFonts w:ascii="Times New Roman" w:hAnsi="Times New Roman"/>
          <w:sz w:val="18"/>
          <w:szCs w:val="18"/>
          <w:u w:val="single"/>
        </w:rPr>
        <w:t>.</w:t>
      </w:r>
      <w:r w:rsidRPr="009C74F1">
        <w:rPr>
          <w:rFonts w:ascii="Times New Roman" w:hAnsi="Times New Roman"/>
          <w:sz w:val="18"/>
          <w:szCs w:val="18"/>
          <w:u w:val="single"/>
          <w:lang w:val="uk-UA"/>
        </w:rPr>
        <w:t xml:space="preserve"> </w:t>
      </w:r>
    </w:p>
    <w:p w:rsidR="009C74F1" w:rsidRDefault="009C74F1" w:rsidP="009C74F1">
      <w:pPr>
        <w:spacing w:before="120" w:after="0" w:line="240" w:lineRule="auto"/>
        <w:jc w:val="center"/>
        <w:rPr>
          <w:rFonts w:ascii="Times New Roman" w:hAnsi="Times New Roman"/>
          <w:sz w:val="18"/>
          <w:szCs w:val="18"/>
          <w:lang w:val="uk-UA"/>
        </w:rPr>
      </w:pPr>
      <w:r w:rsidRPr="0050646E">
        <w:rPr>
          <w:rFonts w:ascii="Times New Roman" w:hAnsi="Times New Roman"/>
          <w:sz w:val="18"/>
          <w:szCs w:val="18"/>
          <w:lang w:val="uk-UA"/>
        </w:rPr>
        <w:t>ТОВ «САК ЛТД»</w:t>
      </w:r>
      <w:r w:rsidRPr="0050646E">
        <w:rPr>
          <w:rFonts w:ascii="Times New Roman" w:hAnsi="Times New Roman"/>
          <w:sz w:val="18"/>
          <w:szCs w:val="18"/>
        </w:rPr>
        <w:t xml:space="preserve">, </w:t>
      </w:r>
      <w:r>
        <w:rPr>
          <w:rFonts w:ascii="Times New Roman" w:hAnsi="Times New Roman"/>
          <w:sz w:val="18"/>
          <w:szCs w:val="18"/>
        </w:rPr>
        <w:t>м. Ки</w:t>
      </w:r>
      <w:r>
        <w:rPr>
          <w:rFonts w:ascii="Times New Roman" w:hAnsi="Times New Roman"/>
          <w:sz w:val="18"/>
          <w:szCs w:val="18"/>
          <w:lang w:val="uk-UA"/>
        </w:rPr>
        <w:t>їв</w:t>
      </w:r>
    </w:p>
    <w:p w:rsidR="009C74F1" w:rsidRPr="009C74F1" w:rsidRDefault="009C74F1" w:rsidP="009C74F1">
      <w:pPr>
        <w:spacing w:after="0" w:line="240" w:lineRule="auto"/>
        <w:jc w:val="center"/>
        <w:rPr>
          <w:rFonts w:ascii="Times New Roman" w:hAnsi="Times New Roman"/>
          <w:b/>
          <w:bCs/>
        </w:rPr>
      </w:pPr>
      <w:r>
        <w:rPr>
          <w:rFonts w:ascii="Times New Roman" w:hAnsi="Times New Roman"/>
          <w:sz w:val="18"/>
          <w:szCs w:val="18"/>
          <w:lang w:val="uk-UA"/>
        </w:rPr>
        <w:t>(044) 501-94-34</w:t>
      </w:r>
    </w:p>
    <w:sectPr w:rsidR="009C74F1" w:rsidRPr="009C74F1" w:rsidSect="0097331B">
      <w:headerReference w:type="first" r:id="rId874"/>
      <w:footerReference w:type="first" r:id="rId875"/>
      <w:pgSz w:w="11907" w:h="16840" w:code="9"/>
      <w:pgMar w:top="1247" w:right="1588" w:bottom="2211" w:left="1134" w:header="709"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62B4E" w:rsidRDefault="00F62B4E" w:rsidP="008E26AA">
      <w:pPr>
        <w:spacing w:after="0" w:line="240" w:lineRule="auto"/>
      </w:pPr>
      <w:r>
        <w:separator/>
      </w:r>
    </w:p>
  </w:endnote>
  <w:endnote w:type="continuationSeparator" w:id="0">
    <w:p w:rsidR="00F62B4E" w:rsidRDefault="00F62B4E" w:rsidP="008E26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MT">
    <w:altName w:val="Malgun Gothic Semilight"/>
    <w:panose1 w:val="00000000000000000000"/>
    <w:charset w:val="88"/>
    <w:family w:val="auto"/>
    <w:notTrueType/>
    <w:pitch w:val="default"/>
    <w:sig w:usb0="00000001" w:usb1="08080000" w:usb2="00000010" w:usb3="00000000" w:csb0="001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Century Schoolbook">
    <w:panose1 w:val="02040604050505020304"/>
    <w:charset w:val="CC"/>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Journal">
    <w:altName w:val="Times New Roman"/>
    <w:charset w:val="00"/>
    <w:family w:val="auto"/>
    <w:pitch w:val="variable"/>
    <w:sig w:usb0="00000207" w:usb1="00000000" w:usb2="00000000" w:usb3="00000000" w:csb0="00000017" w:csb1="00000000"/>
  </w:font>
  <w:font w:name="UkrainianPragmatica">
    <w:altName w:val="Courier New"/>
    <w:charset w:val="00"/>
    <w:family w:val="swiss"/>
    <w:pitch w:val="variable"/>
    <w:sig w:usb0="00000003" w:usb1="00000000" w:usb2="00000000" w:usb3="00000000" w:csb0="00000001" w:csb1="00000000"/>
  </w:font>
  <w:font w:name="CY Multi">
    <w:altName w:val="Times New Roman"/>
    <w:panose1 w:val="00000000000000000000"/>
    <w:charset w:val="00"/>
    <w:family w:val="roman"/>
    <w:notTrueType/>
    <w:pitch w:val="default"/>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David">
    <w:charset w:val="B1"/>
    <w:family w:val="swiss"/>
    <w:pitch w:val="variable"/>
    <w:sig w:usb0="00000803" w:usb1="00000000" w:usb2="00000000" w:usb3="00000000" w:csb0="00000021" w:csb1="00000000"/>
  </w:font>
  <w:font w:name="Sylfaen">
    <w:panose1 w:val="010A0502050306030303"/>
    <w:charset w:val="CC"/>
    <w:family w:val="roman"/>
    <w:pitch w:val="variable"/>
    <w:sig w:usb0="040006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Franklin Gothic Heavy">
    <w:panose1 w:val="020B090302010202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Constantia">
    <w:panose1 w:val="02030602050306030303"/>
    <w:charset w:val="CC"/>
    <w:family w:val="roman"/>
    <w:pitch w:val="variable"/>
    <w:sig w:usb0="A00002EF" w:usb1="4000204B"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Gulim">
    <w:altName w:val="굴림"/>
    <w:panose1 w:val="020B0600000101010101"/>
    <w:charset w:val="81"/>
    <w:family w:val="swiss"/>
    <w:pitch w:val="variable"/>
    <w:sig w:usb0="B00002AF" w:usb1="69D77CFB" w:usb2="00000030" w:usb3="00000000" w:csb0="0008009F" w:csb1="00000000"/>
  </w:font>
  <w:font w:name="Segoe UI">
    <w:panose1 w:val="020B0502040204020203"/>
    <w:charset w:val="CC"/>
    <w:family w:val="swiss"/>
    <w:pitch w:val="variable"/>
    <w:sig w:usb0="E4002EFF" w:usb1="C000E47F" w:usb2="00000009" w:usb3="00000000" w:csb0="000001FF" w:csb1="00000000"/>
  </w:font>
  <w:font w:name="NewtonC">
    <w:altName w:val="NewtonC"/>
    <w:panose1 w:val="00000000000000000000"/>
    <w:charset w:val="CC"/>
    <w:family w:val="roman"/>
    <w:notTrueType/>
    <w:pitch w:val="default"/>
    <w:sig w:usb0="00000201" w:usb1="00000000" w:usb2="00000000" w:usb3="00000000" w:csb0="00000004" w:csb1="00000000"/>
  </w:font>
  <w:font w:name="Times New Roman CYR">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Times">
    <w:altName w:val="Times New Roman"/>
    <w:panose1 w:val="02020603050405020304"/>
    <w:charset w:val="CC"/>
    <w:family w:val="roman"/>
    <w:pitch w:val="variable"/>
    <w:sig w:usb0="E0002AFF" w:usb1="C0007841" w:usb2="00000009" w:usb3="00000000" w:csb0="000001FF" w:csb1="00000000"/>
  </w:font>
  <w:font w:name="UniversalMath1 BT">
    <w:altName w:val="Symbol"/>
    <w:charset w:val="02"/>
    <w:family w:val="roman"/>
    <w:pitch w:val="variable"/>
    <w:sig w:usb0="00000000" w:usb1="10000000" w:usb2="00000000" w:usb3="00000000" w:csb0="80000000" w:csb1="00000000"/>
  </w:font>
  <w:font w:name="TimesNewRoman">
    <w:altName w:val="Times New Roman"/>
    <w:panose1 w:val="00000000000000000000"/>
    <w:charset w:val="00"/>
    <w:family w:val="roman"/>
    <w:notTrueType/>
    <w:pitch w:val="default"/>
  </w:font>
  <w:font w:name="Arial-BoldMT">
    <w:altName w:val="MS Mincho"/>
    <w:panose1 w:val="00000000000000000000"/>
    <w:charset w:val="80"/>
    <w:family w:val="auto"/>
    <w:notTrueType/>
    <w:pitch w:val="default"/>
    <w:sig w:usb0="00000001" w:usb1="08070000" w:usb2="00000010" w:usb3="00000000" w:csb0="00020000" w:csb1="00000000"/>
  </w:font>
  <w:font w:name="ArialMT">
    <w:altName w:val="Arial Unicode MS"/>
    <w:panose1 w:val="00000000000000000000"/>
    <w:charset w:val="80"/>
    <w:family w:val="auto"/>
    <w:notTrueType/>
    <w:pitch w:val="default"/>
    <w:sig w:usb0="00000201" w:usb1="08070000" w:usb2="00000010" w:usb3="00000000" w:csb0="00020004" w:csb1="00000000"/>
  </w:font>
  <w:font w:name="DejaVuSerif">
    <w:altName w:val="MS Mincho"/>
    <w:panose1 w:val="00000000000000000000"/>
    <w:charset w:val="80"/>
    <w:family w:val="auto"/>
    <w:notTrueType/>
    <w:pitch w:val="default"/>
    <w:sig w:usb0="00000000" w:usb1="08070000" w:usb2="00000010" w:usb3="00000000" w:csb0="00020000" w:csb1="00000000"/>
  </w:font>
  <w:font w:name="TimesNewRomanPSMT">
    <w:altName w:val="MS Gothic"/>
    <w:panose1 w:val="00000000000000000000"/>
    <w:charset w:val="00"/>
    <w:family w:val="roman"/>
    <w:notTrueType/>
    <w:pitch w:val="default"/>
    <w:sig w:usb0="00000000" w:usb1="08070000" w:usb2="00000010" w:usb3="00000000" w:csb0="0002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Default="00C717E9" w:rsidP="00942962">
    <w:pPr>
      <w:pStyle w:val="aff0"/>
      <w:pBdr>
        <w:top w:val="thinThickSmallGap" w:sz="24" w:space="1" w:color="622423"/>
      </w:pBdr>
      <w:tabs>
        <w:tab w:val="clear" w:pos="9355"/>
        <w:tab w:val="right" w:pos="9185"/>
      </w:tabs>
      <w:rPr>
        <w:rFonts w:ascii="Cambria" w:hAnsi="Cambria"/>
        <w:sz w:val="22"/>
        <w:szCs w:val="22"/>
      </w:rPr>
    </w:pPr>
    <w:r w:rsidRPr="007C7408">
      <w:rPr>
        <w:rFonts w:ascii="Cambria" w:hAnsi="Cambria"/>
        <w:i/>
        <w:sz w:val="22"/>
        <w:szCs w:val="22"/>
        <w:lang w:val="uk-UA"/>
      </w:rPr>
      <w:t xml:space="preserve">Збірник наукових праць </w:t>
    </w:r>
    <w:r>
      <w:rPr>
        <w:rFonts w:ascii="Cambria" w:hAnsi="Cambria"/>
        <w:sz w:val="22"/>
        <w:szCs w:val="22"/>
        <w:lang w:val="uk-UA"/>
      </w:rPr>
      <w:t>«</w:t>
    </w:r>
    <w:r w:rsidRPr="007C7408">
      <w:rPr>
        <w:rFonts w:ascii="Cambria" w:hAnsi="Cambria"/>
        <w:sz w:val="22"/>
        <w:szCs w:val="22"/>
        <w:lang w:val="uk-UA"/>
      </w:rPr>
      <w:t>ДОРОГИ І МОСТИ</w:t>
    </w:r>
    <w:r>
      <w:rPr>
        <w:rFonts w:ascii="Cambria" w:hAnsi="Cambria"/>
        <w:sz w:val="22"/>
        <w:szCs w:val="22"/>
        <w:lang w:val="uk-UA"/>
      </w:rPr>
      <w:t xml:space="preserve">»  </w:t>
    </w:r>
    <w:r w:rsidRPr="007C7408">
      <w:rPr>
        <w:rFonts w:ascii="Cambria" w:hAnsi="Cambria"/>
        <w:i/>
        <w:sz w:val="22"/>
        <w:szCs w:val="22"/>
        <w:lang w:val="uk-UA"/>
      </w:rPr>
      <w:t xml:space="preserve"> </w:t>
    </w:r>
    <w:hyperlink r:id="rId1" w:history="1">
      <w:r w:rsidRPr="007C7408">
        <w:rPr>
          <w:rStyle w:val="af1"/>
          <w:rFonts w:ascii="Cambria" w:hAnsi="Cambria"/>
          <w:sz w:val="22"/>
          <w:szCs w:val="22"/>
          <w:lang w:val="en-US"/>
        </w:rPr>
        <w:t>www</w:t>
      </w:r>
      <w:r w:rsidRPr="009E6541">
        <w:rPr>
          <w:rStyle w:val="af1"/>
          <w:rFonts w:ascii="Cambria" w:hAnsi="Cambria"/>
          <w:sz w:val="22"/>
          <w:szCs w:val="22"/>
        </w:rPr>
        <w:t>.</w:t>
      </w:r>
      <w:proofErr w:type="spellStart"/>
      <w:r w:rsidRPr="007C7408">
        <w:rPr>
          <w:rStyle w:val="af1"/>
          <w:rFonts w:ascii="Cambria" w:hAnsi="Cambria"/>
          <w:sz w:val="22"/>
          <w:szCs w:val="22"/>
          <w:lang w:val="en-US"/>
        </w:rPr>
        <w:t>dorogimosti</w:t>
      </w:r>
      <w:proofErr w:type="spellEnd"/>
      <w:r w:rsidRPr="009E6541">
        <w:rPr>
          <w:rStyle w:val="af1"/>
          <w:rFonts w:ascii="Cambria" w:hAnsi="Cambria"/>
          <w:sz w:val="22"/>
          <w:szCs w:val="22"/>
        </w:rPr>
        <w:t>.</w:t>
      </w:r>
      <w:r w:rsidRPr="007C7408">
        <w:rPr>
          <w:rStyle w:val="af1"/>
          <w:rFonts w:ascii="Cambria" w:hAnsi="Cambria"/>
          <w:sz w:val="22"/>
          <w:szCs w:val="22"/>
          <w:lang w:val="en-US"/>
        </w:rPr>
        <w:t>org</w:t>
      </w:r>
      <w:r w:rsidRPr="009E6541">
        <w:rPr>
          <w:rStyle w:val="af1"/>
          <w:rFonts w:ascii="Cambria" w:hAnsi="Cambria"/>
          <w:sz w:val="22"/>
          <w:szCs w:val="22"/>
        </w:rPr>
        <w:t>.</w:t>
      </w:r>
      <w:proofErr w:type="spellStart"/>
      <w:r w:rsidRPr="007C7408">
        <w:rPr>
          <w:rStyle w:val="af1"/>
          <w:rFonts w:ascii="Cambria" w:hAnsi="Cambria"/>
          <w:sz w:val="22"/>
          <w:szCs w:val="22"/>
          <w:lang w:val="en-US"/>
        </w:rPr>
        <w:t>ua</w:t>
      </w:r>
      <w:proofErr w:type="spellEnd"/>
    </w:hyperlink>
  </w:p>
  <w:p w:rsidR="00C717E9" w:rsidRDefault="00C717E9" w:rsidP="007C7408">
    <w:pPr>
      <w:pStyle w:val="aff0"/>
      <w:pBdr>
        <w:top w:val="thinThickSmallGap" w:sz="24" w:space="1" w:color="622423"/>
      </w:pBdr>
      <w:tabs>
        <w:tab w:val="clear" w:pos="9355"/>
        <w:tab w:val="right" w:pos="9185"/>
      </w:tabs>
      <w:jc w:val="both"/>
      <w:rPr>
        <w:rFonts w:ascii="Cambria" w:hAnsi="Cambria"/>
        <w:sz w:val="22"/>
        <w:szCs w:val="22"/>
        <w:lang w:val="en-US"/>
      </w:rPr>
    </w:pPr>
    <w:r w:rsidRPr="00D931D5">
      <w:rPr>
        <w:rFonts w:ascii="Cambria" w:hAnsi="Cambria"/>
        <w:sz w:val="22"/>
        <w:szCs w:val="22"/>
        <w:lang w:val="en-US"/>
      </w:rPr>
      <w:t xml:space="preserve">ISSN 2524-0994. </w:t>
    </w:r>
    <w:proofErr w:type="spellStart"/>
    <w:r w:rsidRPr="00D931D5">
      <w:rPr>
        <w:rFonts w:ascii="Cambria" w:hAnsi="Cambria"/>
        <w:sz w:val="22"/>
        <w:szCs w:val="22"/>
        <w:lang w:val="en-US"/>
      </w:rPr>
      <w:t>Dorogi</w:t>
    </w:r>
    <w:proofErr w:type="spellEnd"/>
    <w:r w:rsidRPr="00D931D5">
      <w:rPr>
        <w:rFonts w:ascii="Cambria" w:hAnsi="Cambria"/>
        <w:sz w:val="22"/>
        <w:szCs w:val="22"/>
        <w:lang w:val="en-US"/>
      </w:rPr>
      <w:t xml:space="preserve"> </w:t>
    </w:r>
    <w:proofErr w:type="spellStart"/>
    <w:r w:rsidRPr="00D931D5">
      <w:rPr>
        <w:rFonts w:ascii="Cambria" w:hAnsi="Cambria"/>
        <w:sz w:val="22"/>
        <w:szCs w:val="22"/>
        <w:lang w:val="en-US"/>
      </w:rPr>
      <w:t>i</w:t>
    </w:r>
    <w:proofErr w:type="spellEnd"/>
    <w:r w:rsidRPr="00D931D5">
      <w:rPr>
        <w:rFonts w:ascii="Cambria" w:hAnsi="Cambria"/>
        <w:sz w:val="22"/>
        <w:szCs w:val="22"/>
        <w:lang w:val="en-US"/>
      </w:rPr>
      <w:t xml:space="preserve"> </w:t>
    </w:r>
    <w:proofErr w:type="spellStart"/>
    <w:r w:rsidRPr="00D931D5">
      <w:rPr>
        <w:rFonts w:ascii="Cambria" w:hAnsi="Cambria"/>
        <w:sz w:val="22"/>
        <w:szCs w:val="22"/>
        <w:lang w:val="en-US"/>
      </w:rPr>
      <w:t>mosti</w:t>
    </w:r>
    <w:proofErr w:type="spellEnd"/>
    <w:r w:rsidRPr="00D931D5">
      <w:rPr>
        <w:rFonts w:ascii="Cambria" w:hAnsi="Cambria"/>
        <w:sz w:val="22"/>
        <w:szCs w:val="22"/>
        <w:lang w:val="en-US"/>
      </w:rPr>
      <w:t>, 201</w:t>
    </w:r>
    <w:r>
      <w:rPr>
        <w:rFonts w:ascii="Cambria" w:hAnsi="Cambria"/>
        <w:sz w:val="22"/>
        <w:szCs w:val="22"/>
        <w:lang w:val="en-US"/>
      </w:rPr>
      <w:t>9.</w:t>
    </w:r>
    <w:r w:rsidRPr="00D931D5">
      <w:rPr>
        <w:rFonts w:ascii="Cambria" w:hAnsi="Cambria"/>
        <w:sz w:val="22"/>
        <w:szCs w:val="22"/>
        <w:lang w:val="en-US"/>
      </w:rPr>
      <w:t xml:space="preserve"> </w:t>
    </w:r>
    <w:r w:rsidRPr="00325DB3">
      <w:rPr>
        <w:rFonts w:ascii="Cambria" w:hAnsi="Cambria"/>
        <w:sz w:val="22"/>
        <w:szCs w:val="22"/>
        <w:lang w:val="en-US"/>
      </w:rPr>
      <w:t>Issue 19</w:t>
    </w:r>
    <w:r w:rsidRPr="007C7408">
      <w:rPr>
        <w:rFonts w:ascii="Cambria" w:hAnsi="Cambria"/>
        <w:sz w:val="22"/>
        <w:szCs w:val="22"/>
      </w:rPr>
      <w:t xml:space="preserve"> </w:t>
    </w:r>
    <w:r>
      <w:rPr>
        <w:rFonts w:ascii="Cambria" w:hAnsi="Cambria"/>
        <w:sz w:val="22"/>
        <w:szCs w:val="22"/>
      </w:rPr>
      <w:tab/>
    </w:r>
    <w:r>
      <w:rPr>
        <w:rFonts w:ascii="Cambria" w:hAnsi="Cambria"/>
        <w:sz w:val="22"/>
        <w:szCs w:val="22"/>
      </w:rPr>
      <w:tab/>
    </w:r>
    <w:r w:rsidRPr="00D931D5">
      <w:rPr>
        <w:rFonts w:ascii="Cambria" w:hAnsi="Cambria"/>
        <w:sz w:val="22"/>
        <w:szCs w:val="22"/>
      </w:rPr>
      <w:fldChar w:fldCharType="begin"/>
    </w:r>
    <w:r w:rsidRPr="00D931D5">
      <w:rPr>
        <w:rFonts w:ascii="Cambria" w:hAnsi="Cambria"/>
        <w:sz w:val="22"/>
        <w:szCs w:val="22"/>
      </w:rPr>
      <w:instrText xml:space="preserve"> PAGE   \* MERGEFORMAT </w:instrText>
    </w:r>
    <w:r w:rsidRPr="00D931D5">
      <w:rPr>
        <w:rFonts w:ascii="Cambria" w:hAnsi="Cambria"/>
        <w:sz w:val="22"/>
        <w:szCs w:val="22"/>
      </w:rPr>
      <w:fldChar w:fldCharType="separate"/>
    </w:r>
    <w:r w:rsidR="00E56388">
      <w:rPr>
        <w:rFonts w:ascii="Cambria" w:hAnsi="Cambria"/>
        <w:noProof/>
        <w:sz w:val="22"/>
        <w:szCs w:val="22"/>
      </w:rPr>
      <w:t>3</w:t>
    </w:r>
    <w:r w:rsidRPr="00D931D5">
      <w:rPr>
        <w:rFonts w:ascii="Cambria" w:hAnsi="Cambria"/>
        <w:noProof/>
        <w:sz w:val="22"/>
        <w:szCs w:val="22"/>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Default="00C717E9" w:rsidP="007C7408">
    <w:pPr>
      <w:pStyle w:val="aff0"/>
      <w:pBdr>
        <w:top w:val="thinThickSmallGap" w:sz="24" w:space="1" w:color="622423"/>
      </w:pBdr>
      <w:tabs>
        <w:tab w:val="clear" w:pos="9355"/>
        <w:tab w:val="right" w:pos="9185"/>
      </w:tabs>
      <w:jc w:val="right"/>
      <w:rPr>
        <w:rFonts w:ascii="Cambria" w:hAnsi="Cambria"/>
        <w:sz w:val="22"/>
        <w:szCs w:val="22"/>
      </w:rPr>
    </w:pPr>
    <w:r w:rsidRPr="007C7408">
      <w:rPr>
        <w:rFonts w:ascii="Cambria" w:hAnsi="Cambria"/>
        <w:i/>
        <w:sz w:val="22"/>
        <w:szCs w:val="22"/>
        <w:lang w:val="uk-UA"/>
      </w:rPr>
      <w:t xml:space="preserve">Збірник наукових праць </w:t>
    </w:r>
    <w:r>
      <w:rPr>
        <w:rFonts w:ascii="Cambria" w:hAnsi="Cambria"/>
        <w:sz w:val="22"/>
        <w:szCs w:val="22"/>
        <w:lang w:val="uk-UA"/>
      </w:rPr>
      <w:t>«</w:t>
    </w:r>
    <w:r w:rsidRPr="007C7408">
      <w:rPr>
        <w:rFonts w:ascii="Cambria" w:hAnsi="Cambria"/>
        <w:sz w:val="22"/>
        <w:szCs w:val="22"/>
        <w:lang w:val="uk-UA"/>
      </w:rPr>
      <w:t>ДОРОГИ І МОСТИ</w:t>
    </w:r>
    <w:r w:rsidRPr="006F3B22">
      <w:rPr>
        <w:rFonts w:ascii="Cambria" w:hAnsi="Cambria"/>
        <w:sz w:val="22"/>
        <w:szCs w:val="22"/>
        <w:lang w:val="uk-UA"/>
      </w:rPr>
      <w:t xml:space="preserve">»  </w:t>
    </w:r>
    <w:r w:rsidRPr="006F3B22">
      <w:rPr>
        <w:rFonts w:ascii="Cambria" w:hAnsi="Cambria"/>
        <w:i/>
        <w:sz w:val="22"/>
        <w:szCs w:val="22"/>
        <w:lang w:val="uk-UA"/>
      </w:rPr>
      <w:t xml:space="preserve"> </w:t>
    </w:r>
    <w:hyperlink r:id="rId1" w:history="1">
      <w:r w:rsidRPr="006F3B22">
        <w:rPr>
          <w:rStyle w:val="af1"/>
          <w:rFonts w:ascii="Cambria" w:hAnsi="Cambria"/>
          <w:sz w:val="22"/>
          <w:szCs w:val="22"/>
          <w:u w:val="none"/>
          <w:lang w:val="en-US"/>
        </w:rPr>
        <w:t>www</w:t>
      </w:r>
      <w:r w:rsidRPr="006F3B22">
        <w:rPr>
          <w:rStyle w:val="af1"/>
          <w:rFonts w:ascii="Cambria" w:hAnsi="Cambria"/>
          <w:sz w:val="22"/>
          <w:szCs w:val="22"/>
          <w:u w:val="none"/>
        </w:rPr>
        <w:t>.</w:t>
      </w:r>
      <w:proofErr w:type="spellStart"/>
      <w:r w:rsidRPr="006F3B22">
        <w:rPr>
          <w:rStyle w:val="af1"/>
          <w:rFonts w:ascii="Cambria" w:hAnsi="Cambria"/>
          <w:sz w:val="22"/>
          <w:szCs w:val="22"/>
          <w:u w:val="none"/>
          <w:lang w:val="en-US"/>
        </w:rPr>
        <w:t>dorogimosti</w:t>
      </w:r>
      <w:proofErr w:type="spellEnd"/>
      <w:r w:rsidRPr="006F3B22">
        <w:rPr>
          <w:rStyle w:val="af1"/>
          <w:rFonts w:ascii="Cambria" w:hAnsi="Cambria"/>
          <w:sz w:val="22"/>
          <w:szCs w:val="22"/>
          <w:u w:val="none"/>
        </w:rPr>
        <w:t>.</w:t>
      </w:r>
      <w:r w:rsidRPr="006F3B22">
        <w:rPr>
          <w:rStyle w:val="af1"/>
          <w:rFonts w:ascii="Cambria" w:hAnsi="Cambria"/>
          <w:sz w:val="22"/>
          <w:szCs w:val="22"/>
          <w:u w:val="none"/>
          <w:lang w:val="en-US"/>
        </w:rPr>
        <w:t>org</w:t>
      </w:r>
      <w:r w:rsidRPr="006F3B22">
        <w:rPr>
          <w:rStyle w:val="af1"/>
          <w:rFonts w:ascii="Cambria" w:hAnsi="Cambria"/>
          <w:sz w:val="22"/>
          <w:szCs w:val="22"/>
          <w:u w:val="none"/>
        </w:rPr>
        <w:t>.</w:t>
      </w:r>
      <w:proofErr w:type="spellStart"/>
      <w:r w:rsidRPr="006F3B22">
        <w:rPr>
          <w:rStyle w:val="af1"/>
          <w:rFonts w:ascii="Cambria" w:hAnsi="Cambria"/>
          <w:sz w:val="22"/>
          <w:szCs w:val="22"/>
          <w:u w:val="none"/>
          <w:lang w:val="en-US"/>
        </w:rPr>
        <w:t>ua</w:t>
      </w:r>
      <w:proofErr w:type="spellEnd"/>
    </w:hyperlink>
  </w:p>
  <w:p w:rsidR="00C717E9" w:rsidRDefault="00C717E9" w:rsidP="00A7483C">
    <w:pPr>
      <w:pStyle w:val="aff0"/>
      <w:pBdr>
        <w:top w:val="thinThickSmallGap" w:sz="24" w:space="1" w:color="622423"/>
      </w:pBdr>
      <w:tabs>
        <w:tab w:val="clear" w:pos="9355"/>
        <w:tab w:val="right" w:pos="9185"/>
      </w:tabs>
      <w:rPr>
        <w:rFonts w:ascii="Cambria" w:hAnsi="Cambria"/>
        <w:sz w:val="22"/>
        <w:szCs w:val="22"/>
        <w:lang w:val="en-US"/>
      </w:rPr>
    </w:pPr>
    <w:r w:rsidRPr="00D931D5">
      <w:rPr>
        <w:rFonts w:ascii="Cambria" w:hAnsi="Cambria"/>
        <w:sz w:val="22"/>
        <w:szCs w:val="22"/>
      </w:rPr>
      <w:fldChar w:fldCharType="begin"/>
    </w:r>
    <w:r w:rsidRPr="002225E0">
      <w:rPr>
        <w:rFonts w:ascii="Cambria" w:hAnsi="Cambria"/>
        <w:sz w:val="22"/>
        <w:szCs w:val="22"/>
        <w:lang w:val="en-US"/>
      </w:rPr>
      <w:instrText xml:space="preserve"> PAGE   \* MERGEFORMAT </w:instrText>
    </w:r>
    <w:r w:rsidRPr="00D931D5">
      <w:rPr>
        <w:rFonts w:ascii="Cambria" w:hAnsi="Cambria"/>
        <w:sz w:val="22"/>
        <w:szCs w:val="22"/>
      </w:rPr>
      <w:fldChar w:fldCharType="separate"/>
    </w:r>
    <w:r w:rsidR="008C1278">
      <w:rPr>
        <w:rFonts w:ascii="Cambria" w:hAnsi="Cambria"/>
        <w:noProof/>
        <w:sz w:val="22"/>
        <w:szCs w:val="22"/>
        <w:lang w:val="en-US"/>
      </w:rPr>
      <w:t>22</w:t>
    </w:r>
    <w:r w:rsidRPr="00D931D5">
      <w:rPr>
        <w:rFonts w:ascii="Cambria" w:hAnsi="Cambria"/>
        <w:noProof/>
        <w:sz w:val="22"/>
        <w:szCs w:val="22"/>
      </w:rPr>
      <w:fldChar w:fldCharType="end"/>
    </w:r>
    <w:r w:rsidRPr="002225E0">
      <w:rPr>
        <w:rFonts w:ascii="Cambria" w:hAnsi="Cambria"/>
        <w:noProof/>
        <w:sz w:val="22"/>
        <w:szCs w:val="22"/>
        <w:lang w:val="en-US"/>
      </w:rPr>
      <w:tab/>
    </w:r>
    <w:r w:rsidRPr="002225E0">
      <w:rPr>
        <w:rFonts w:ascii="Cambria" w:hAnsi="Cambria"/>
        <w:noProof/>
        <w:sz w:val="22"/>
        <w:szCs w:val="22"/>
        <w:lang w:val="en-US"/>
      </w:rPr>
      <w:tab/>
    </w:r>
    <w:r w:rsidRPr="00D42CA7">
      <w:rPr>
        <w:rFonts w:ascii="Cambria" w:hAnsi="Cambria"/>
        <w:sz w:val="22"/>
        <w:szCs w:val="22"/>
        <w:lang w:val="en-US"/>
      </w:rPr>
      <w:t xml:space="preserve"> </w:t>
    </w:r>
    <w:r w:rsidRPr="00D931D5">
      <w:rPr>
        <w:rFonts w:ascii="Cambria" w:hAnsi="Cambria"/>
        <w:sz w:val="22"/>
        <w:szCs w:val="22"/>
        <w:lang w:val="en-US"/>
      </w:rPr>
      <w:t>ISSN</w:t>
    </w:r>
    <w:r>
      <w:rPr>
        <w:rFonts w:ascii="Cambria" w:hAnsi="Cambria"/>
        <w:sz w:val="22"/>
        <w:szCs w:val="22"/>
        <w:lang w:val="en-US"/>
      </w:rPr>
      <w:t xml:space="preserve"> 2524-0994. </w:t>
    </w:r>
    <w:proofErr w:type="spellStart"/>
    <w:r>
      <w:rPr>
        <w:rFonts w:ascii="Cambria" w:hAnsi="Cambria"/>
        <w:sz w:val="22"/>
        <w:szCs w:val="22"/>
        <w:lang w:val="en-US"/>
      </w:rPr>
      <w:t>Dorogi</w:t>
    </w:r>
    <w:proofErr w:type="spellEnd"/>
    <w:r>
      <w:rPr>
        <w:rFonts w:ascii="Cambria" w:hAnsi="Cambria"/>
        <w:sz w:val="22"/>
        <w:szCs w:val="22"/>
        <w:lang w:val="en-US"/>
      </w:rPr>
      <w:t xml:space="preserve"> </w:t>
    </w:r>
    <w:proofErr w:type="spellStart"/>
    <w:r>
      <w:rPr>
        <w:rFonts w:ascii="Cambria" w:hAnsi="Cambria"/>
        <w:sz w:val="22"/>
        <w:szCs w:val="22"/>
        <w:lang w:val="en-US"/>
      </w:rPr>
      <w:t>i</w:t>
    </w:r>
    <w:proofErr w:type="spellEnd"/>
    <w:r>
      <w:rPr>
        <w:rFonts w:ascii="Cambria" w:hAnsi="Cambria"/>
        <w:sz w:val="22"/>
        <w:szCs w:val="22"/>
        <w:lang w:val="en-US"/>
      </w:rPr>
      <w:t xml:space="preserve"> </w:t>
    </w:r>
    <w:proofErr w:type="spellStart"/>
    <w:r>
      <w:rPr>
        <w:rFonts w:ascii="Cambria" w:hAnsi="Cambria"/>
        <w:sz w:val="22"/>
        <w:szCs w:val="22"/>
        <w:lang w:val="en-US"/>
      </w:rPr>
      <w:t>mosti</w:t>
    </w:r>
    <w:proofErr w:type="spellEnd"/>
    <w:r>
      <w:rPr>
        <w:rFonts w:ascii="Cambria" w:hAnsi="Cambria"/>
        <w:sz w:val="22"/>
        <w:szCs w:val="22"/>
        <w:lang w:val="en-US"/>
      </w:rPr>
      <w:t xml:space="preserve">, 2019. Issue </w:t>
    </w:r>
    <w:r w:rsidRPr="00D931D5">
      <w:rPr>
        <w:rFonts w:ascii="Cambria" w:hAnsi="Cambria"/>
        <w:sz w:val="22"/>
        <w:szCs w:val="22"/>
        <w:lang w:val="en-US"/>
      </w:rPr>
      <w:t>1</w:t>
    </w:r>
    <w:r>
      <w:rPr>
        <w:rFonts w:ascii="Cambria" w:hAnsi="Cambria"/>
        <w:sz w:val="22"/>
        <w:szCs w:val="22"/>
        <w:lang w:val="uk-UA"/>
      </w:rPr>
      <w:t>9</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E21675" w:rsidRDefault="00C717E9" w:rsidP="00A7483C">
    <w:pPr>
      <w:pStyle w:val="aff0"/>
      <w:pBdr>
        <w:top w:val="thinThickSmallGap" w:sz="24" w:space="1" w:color="622423"/>
      </w:pBdr>
      <w:tabs>
        <w:tab w:val="clear" w:pos="4677"/>
        <w:tab w:val="clear" w:pos="9355"/>
        <w:tab w:val="right" w:pos="9185"/>
      </w:tabs>
      <w:rPr>
        <w:rFonts w:ascii="Cambria" w:hAnsi="Cambria"/>
        <w:sz w:val="22"/>
        <w:szCs w:val="22"/>
      </w:rPr>
    </w:pPr>
    <w:r w:rsidRPr="007C7408">
      <w:rPr>
        <w:rFonts w:ascii="Cambria" w:hAnsi="Cambria"/>
        <w:i/>
        <w:sz w:val="22"/>
        <w:szCs w:val="22"/>
        <w:lang w:val="uk-UA"/>
      </w:rPr>
      <w:t xml:space="preserve">Збірник наукових праць </w:t>
    </w:r>
    <w:r>
      <w:rPr>
        <w:rFonts w:ascii="Cambria" w:hAnsi="Cambria"/>
        <w:sz w:val="22"/>
        <w:szCs w:val="22"/>
        <w:lang w:val="uk-UA"/>
      </w:rPr>
      <w:t>«</w:t>
    </w:r>
    <w:r w:rsidRPr="007C7408">
      <w:rPr>
        <w:rFonts w:ascii="Cambria" w:hAnsi="Cambria"/>
        <w:sz w:val="22"/>
        <w:szCs w:val="22"/>
        <w:lang w:val="uk-UA"/>
      </w:rPr>
      <w:t>ДОРОГИ І МОСТИ</w:t>
    </w:r>
    <w:r w:rsidRPr="006F3B22">
      <w:rPr>
        <w:rFonts w:ascii="Cambria" w:hAnsi="Cambria"/>
        <w:sz w:val="22"/>
        <w:szCs w:val="22"/>
        <w:lang w:val="uk-UA"/>
      </w:rPr>
      <w:t xml:space="preserve">» </w:t>
    </w:r>
    <w:r w:rsidRPr="006F3B22">
      <w:rPr>
        <w:rFonts w:ascii="Cambria" w:hAnsi="Cambria"/>
        <w:i/>
        <w:sz w:val="22"/>
        <w:szCs w:val="22"/>
        <w:lang w:val="uk-UA"/>
      </w:rPr>
      <w:t xml:space="preserve"> </w:t>
    </w:r>
    <w:hyperlink r:id="rId1" w:history="1">
      <w:r w:rsidRPr="006F3B22">
        <w:rPr>
          <w:rStyle w:val="af1"/>
          <w:rFonts w:ascii="Cambria" w:hAnsi="Cambria"/>
          <w:sz w:val="22"/>
          <w:szCs w:val="22"/>
          <w:u w:val="none"/>
          <w:lang w:val="en-US"/>
        </w:rPr>
        <w:t>www</w:t>
      </w:r>
      <w:r w:rsidRPr="006F3B22">
        <w:rPr>
          <w:rStyle w:val="af1"/>
          <w:rFonts w:ascii="Cambria" w:hAnsi="Cambria"/>
          <w:sz w:val="22"/>
          <w:szCs w:val="22"/>
          <w:u w:val="none"/>
        </w:rPr>
        <w:t>.</w:t>
      </w:r>
      <w:proofErr w:type="spellStart"/>
      <w:r w:rsidRPr="006F3B22">
        <w:rPr>
          <w:rStyle w:val="af1"/>
          <w:rFonts w:ascii="Cambria" w:hAnsi="Cambria"/>
          <w:sz w:val="22"/>
          <w:szCs w:val="22"/>
          <w:u w:val="none"/>
          <w:lang w:val="en-US"/>
        </w:rPr>
        <w:t>dorogimosti</w:t>
      </w:r>
      <w:proofErr w:type="spellEnd"/>
      <w:r w:rsidRPr="006F3B22">
        <w:rPr>
          <w:rStyle w:val="af1"/>
          <w:rFonts w:ascii="Cambria" w:hAnsi="Cambria"/>
          <w:sz w:val="22"/>
          <w:szCs w:val="22"/>
          <w:u w:val="none"/>
        </w:rPr>
        <w:t>.</w:t>
      </w:r>
      <w:r w:rsidRPr="006F3B22">
        <w:rPr>
          <w:rStyle w:val="af1"/>
          <w:rFonts w:ascii="Cambria" w:hAnsi="Cambria"/>
          <w:sz w:val="22"/>
          <w:szCs w:val="22"/>
          <w:u w:val="none"/>
          <w:lang w:val="en-US"/>
        </w:rPr>
        <w:t>org</w:t>
      </w:r>
      <w:r w:rsidRPr="006F3B22">
        <w:rPr>
          <w:rStyle w:val="af1"/>
          <w:rFonts w:ascii="Cambria" w:hAnsi="Cambria"/>
          <w:sz w:val="22"/>
          <w:szCs w:val="22"/>
          <w:u w:val="none"/>
        </w:rPr>
        <w:t>.</w:t>
      </w:r>
      <w:proofErr w:type="spellStart"/>
      <w:r w:rsidRPr="006F3B22">
        <w:rPr>
          <w:rStyle w:val="af1"/>
          <w:rFonts w:ascii="Cambria" w:hAnsi="Cambria"/>
          <w:sz w:val="22"/>
          <w:szCs w:val="22"/>
          <w:u w:val="none"/>
          <w:lang w:val="en-US"/>
        </w:rPr>
        <w:t>ua</w:t>
      </w:r>
      <w:proofErr w:type="spellEnd"/>
    </w:hyperlink>
  </w:p>
  <w:p w:rsidR="00C717E9" w:rsidRDefault="00C717E9" w:rsidP="00A7483C">
    <w:pPr>
      <w:pStyle w:val="aff0"/>
      <w:pBdr>
        <w:top w:val="thinThickSmallGap" w:sz="24" w:space="1" w:color="622423"/>
      </w:pBdr>
      <w:tabs>
        <w:tab w:val="clear" w:pos="4677"/>
        <w:tab w:val="clear" w:pos="9355"/>
        <w:tab w:val="right" w:pos="9185"/>
      </w:tabs>
      <w:rPr>
        <w:rFonts w:ascii="Cambria" w:hAnsi="Cambria"/>
        <w:noProof/>
        <w:sz w:val="22"/>
        <w:szCs w:val="22"/>
      </w:rPr>
    </w:pPr>
    <w:r w:rsidRPr="00C5719D">
      <w:rPr>
        <w:rFonts w:ascii="Cambria" w:hAnsi="Cambria"/>
        <w:sz w:val="22"/>
        <w:szCs w:val="22"/>
        <w:lang w:val="en-US"/>
      </w:rPr>
      <w:t xml:space="preserve">ISSN 2524-0994. </w:t>
    </w:r>
    <w:proofErr w:type="spellStart"/>
    <w:r w:rsidRPr="00C5719D">
      <w:rPr>
        <w:rFonts w:ascii="Cambria" w:hAnsi="Cambria"/>
        <w:sz w:val="22"/>
        <w:szCs w:val="22"/>
        <w:lang w:val="en-US"/>
      </w:rPr>
      <w:t>Dorogi</w:t>
    </w:r>
    <w:proofErr w:type="spellEnd"/>
    <w:r w:rsidRPr="00C5719D">
      <w:rPr>
        <w:rFonts w:ascii="Cambria" w:hAnsi="Cambria"/>
        <w:sz w:val="22"/>
        <w:szCs w:val="22"/>
        <w:lang w:val="en-US"/>
      </w:rPr>
      <w:t xml:space="preserve"> </w:t>
    </w:r>
    <w:proofErr w:type="spellStart"/>
    <w:r w:rsidRPr="00C5719D">
      <w:rPr>
        <w:rFonts w:ascii="Cambria" w:hAnsi="Cambria"/>
        <w:sz w:val="22"/>
        <w:szCs w:val="22"/>
        <w:lang w:val="en-US"/>
      </w:rPr>
      <w:t>i</w:t>
    </w:r>
    <w:proofErr w:type="spellEnd"/>
    <w:r w:rsidRPr="00C5719D">
      <w:rPr>
        <w:rFonts w:ascii="Cambria" w:hAnsi="Cambria"/>
        <w:sz w:val="22"/>
        <w:szCs w:val="22"/>
        <w:lang w:val="en-US"/>
      </w:rPr>
      <w:t xml:space="preserve"> </w:t>
    </w:r>
    <w:proofErr w:type="spellStart"/>
    <w:r w:rsidRPr="00C5719D">
      <w:rPr>
        <w:rFonts w:ascii="Cambria" w:hAnsi="Cambria"/>
        <w:sz w:val="22"/>
        <w:szCs w:val="22"/>
        <w:lang w:val="en-US"/>
      </w:rPr>
      <w:t>mosti</w:t>
    </w:r>
    <w:proofErr w:type="spellEnd"/>
    <w:r w:rsidRPr="00C5719D">
      <w:rPr>
        <w:rFonts w:ascii="Cambria" w:hAnsi="Cambria"/>
        <w:sz w:val="22"/>
        <w:szCs w:val="22"/>
        <w:lang w:val="en-US"/>
      </w:rPr>
      <w:t>, 201</w:t>
    </w:r>
    <w:r>
      <w:rPr>
        <w:rFonts w:ascii="Cambria" w:hAnsi="Cambria"/>
        <w:sz w:val="22"/>
        <w:szCs w:val="22"/>
        <w:lang w:val="uk-UA"/>
      </w:rPr>
      <w:t>9</w:t>
    </w:r>
    <w:r>
      <w:rPr>
        <w:rFonts w:ascii="Cambria" w:hAnsi="Cambria"/>
        <w:sz w:val="22"/>
        <w:szCs w:val="22"/>
        <w:lang w:val="en-US"/>
      </w:rPr>
      <w:t xml:space="preserve">. </w:t>
    </w:r>
    <w:r w:rsidRPr="00325DB3">
      <w:rPr>
        <w:rFonts w:ascii="Cambria" w:hAnsi="Cambria"/>
        <w:sz w:val="22"/>
        <w:szCs w:val="22"/>
        <w:lang w:val="en-US"/>
      </w:rPr>
      <w:t>Issue 19</w:t>
    </w:r>
    <w:r w:rsidRPr="00C5719D">
      <w:rPr>
        <w:rFonts w:ascii="Cambria" w:hAnsi="Cambria"/>
        <w:sz w:val="22"/>
        <w:szCs w:val="22"/>
        <w:lang w:val="en-US"/>
      </w:rPr>
      <w:tab/>
    </w:r>
    <w:r w:rsidRPr="00C5719D">
      <w:rPr>
        <w:rFonts w:ascii="Cambria" w:hAnsi="Cambria"/>
        <w:sz w:val="22"/>
        <w:szCs w:val="22"/>
      </w:rPr>
      <w:fldChar w:fldCharType="begin"/>
    </w:r>
    <w:r w:rsidRPr="00C5719D">
      <w:rPr>
        <w:rFonts w:ascii="Cambria" w:hAnsi="Cambria"/>
        <w:sz w:val="22"/>
        <w:szCs w:val="22"/>
      </w:rPr>
      <w:instrText xml:space="preserve"> PAGE   \* MERGEFORMAT </w:instrText>
    </w:r>
    <w:r w:rsidRPr="00C5719D">
      <w:rPr>
        <w:rFonts w:ascii="Cambria" w:hAnsi="Cambria"/>
        <w:sz w:val="22"/>
        <w:szCs w:val="22"/>
      </w:rPr>
      <w:fldChar w:fldCharType="separate"/>
    </w:r>
    <w:r w:rsidR="008C1278">
      <w:rPr>
        <w:rFonts w:ascii="Cambria" w:hAnsi="Cambria"/>
        <w:noProof/>
        <w:sz w:val="22"/>
        <w:szCs w:val="22"/>
      </w:rPr>
      <w:t>21</w:t>
    </w:r>
    <w:r w:rsidRPr="00C5719D">
      <w:rPr>
        <w:rFonts w:ascii="Cambria" w:hAnsi="Cambria"/>
        <w:noProof/>
        <w:sz w:val="22"/>
        <w:szCs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6F3B22" w:rsidRDefault="00C717E9" w:rsidP="00D931D5">
    <w:pPr>
      <w:pStyle w:val="aff0"/>
      <w:pBdr>
        <w:top w:val="thinThickSmallGap" w:sz="24" w:space="1" w:color="622423"/>
      </w:pBdr>
      <w:tabs>
        <w:tab w:val="clear" w:pos="9355"/>
        <w:tab w:val="right" w:pos="9072"/>
      </w:tabs>
      <w:rPr>
        <w:rFonts w:ascii="Cambria" w:hAnsi="Cambria"/>
        <w:sz w:val="22"/>
        <w:szCs w:val="22"/>
      </w:rPr>
    </w:pPr>
    <w:r w:rsidRPr="007C7408">
      <w:rPr>
        <w:rFonts w:ascii="Cambria" w:hAnsi="Cambria"/>
        <w:i/>
        <w:sz w:val="22"/>
        <w:szCs w:val="22"/>
        <w:lang w:val="uk-UA"/>
      </w:rPr>
      <w:t xml:space="preserve">Збірник наукових праць </w:t>
    </w:r>
    <w:r>
      <w:rPr>
        <w:rFonts w:ascii="Cambria" w:hAnsi="Cambria"/>
        <w:sz w:val="22"/>
        <w:szCs w:val="22"/>
        <w:lang w:val="uk-UA"/>
      </w:rPr>
      <w:t>«</w:t>
    </w:r>
    <w:r w:rsidRPr="007C7408">
      <w:rPr>
        <w:rFonts w:ascii="Cambria" w:hAnsi="Cambria"/>
        <w:sz w:val="22"/>
        <w:szCs w:val="22"/>
        <w:lang w:val="uk-UA"/>
      </w:rPr>
      <w:t>ДОРОГИ І МОСТИ</w:t>
    </w:r>
    <w:r>
      <w:rPr>
        <w:rFonts w:ascii="Cambria" w:hAnsi="Cambria"/>
        <w:sz w:val="22"/>
        <w:szCs w:val="22"/>
        <w:lang w:val="uk-UA"/>
      </w:rPr>
      <w:t xml:space="preserve">»  </w:t>
    </w:r>
    <w:r w:rsidRPr="007C7408">
      <w:rPr>
        <w:rFonts w:ascii="Cambria" w:hAnsi="Cambria"/>
        <w:i/>
        <w:sz w:val="22"/>
        <w:szCs w:val="22"/>
        <w:lang w:val="uk-UA"/>
      </w:rPr>
      <w:t xml:space="preserve"> </w:t>
    </w:r>
    <w:hyperlink r:id="rId1" w:history="1">
      <w:r w:rsidRPr="006F3B22">
        <w:rPr>
          <w:rStyle w:val="af1"/>
          <w:rFonts w:ascii="Cambria" w:hAnsi="Cambria"/>
          <w:sz w:val="22"/>
          <w:szCs w:val="22"/>
          <w:u w:val="none"/>
          <w:lang w:val="en-US"/>
        </w:rPr>
        <w:t>www</w:t>
      </w:r>
      <w:r w:rsidRPr="006F3B22">
        <w:rPr>
          <w:rStyle w:val="af1"/>
          <w:rFonts w:ascii="Cambria" w:hAnsi="Cambria"/>
          <w:sz w:val="22"/>
          <w:szCs w:val="22"/>
          <w:u w:val="none"/>
        </w:rPr>
        <w:t>.</w:t>
      </w:r>
      <w:proofErr w:type="spellStart"/>
      <w:r w:rsidRPr="006F3B22">
        <w:rPr>
          <w:rStyle w:val="af1"/>
          <w:rFonts w:ascii="Cambria" w:hAnsi="Cambria"/>
          <w:sz w:val="22"/>
          <w:szCs w:val="22"/>
          <w:u w:val="none"/>
          <w:lang w:val="en-US"/>
        </w:rPr>
        <w:t>dorogimosti</w:t>
      </w:r>
      <w:proofErr w:type="spellEnd"/>
      <w:r w:rsidRPr="006F3B22">
        <w:rPr>
          <w:rStyle w:val="af1"/>
          <w:rFonts w:ascii="Cambria" w:hAnsi="Cambria"/>
          <w:sz w:val="22"/>
          <w:szCs w:val="22"/>
          <w:u w:val="none"/>
        </w:rPr>
        <w:t>.</w:t>
      </w:r>
      <w:r w:rsidRPr="006F3B22">
        <w:rPr>
          <w:rStyle w:val="af1"/>
          <w:rFonts w:ascii="Cambria" w:hAnsi="Cambria"/>
          <w:sz w:val="22"/>
          <w:szCs w:val="22"/>
          <w:u w:val="none"/>
          <w:lang w:val="en-US"/>
        </w:rPr>
        <w:t>org</w:t>
      </w:r>
      <w:r w:rsidRPr="006F3B22">
        <w:rPr>
          <w:rStyle w:val="af1"/>
          <w:rFonts w:ascii="Cambria" w:hAnsi="Cambria"/>
          <w:sz w:val="22"/>
          <w:szCs w:val="22"/>
          <w:u w:val="none"/>
        </w:rPr>
        <w:t>.</w:t>
      </w:r>
      <w:proofErr w:type="spellStart"/>
      <w:r w:rsidRPr="006F3B22">
        <w:rPr>
          <w:rStyle w:val="af1"/>
          <w:rFonts w:ascii="Cambria" w:hAnsi="Cambria"/>
          <w:sz w:val="22"/>
          <w:szCs w:val="22"/>
          <w:u w:val="none"/>
          <w:lang w:val="en-US"/>
        </w:rPr>
        <w:t>ua</w:t>
      </w:r>
      <w:proofErr w:type="spellEnd"/>
    </w:hyperlink>
  </w:p>
  <w:p w:rsidR="00C717E9" w:rsidRPr="007C7408" w:rsidRDefault="00C717E9" w:rsidP="00D931D5">
    <w:pPr>
      <w:pStyle w:val="aff0"/>
      <w:pBdr>
        <w:top w:val="thinThickSmallGap" w:sz="24" w:space="1" w:color="622423"/>
      </w:pBdr>
      <w:tabs>
        <w:tab w:val="clear" w:pos="9355"/>
        <w:tab w:val="right" w:pos="9072"/>
      </w:tabs>
      <w:rPr>
        <w:rFonts w:ascii="Cambria" w:hAnsi="Cambria"/>
        <w:sz w:val="22"/>
        <w:szCs w:val="22"/>
        <w:lang w:val="uk-UA"/>
      </w:rPr>
    </w:pPr>
    <w:r w:rsidRPr="00D931D5">
      <w:rPr>
        <w:rFonts w:ascii="Cambria" w:hAnsi="Cambria"/>
        <w:sz w:val="22"/>
        <w:szCs w:val="22"/>
        <w:lang w:val="en-US"/>
      </w:rPr>
      <w:t xml:space="preserve">ISSN 2524-0994. </w:t>
    </w:r>
    <w:proofErr w:type="spellStart"/>
    <w:r w:rsidRPr="00D931D5">
      <w:rPr>
        <w:rFonts w:ascii="Cambria" w:hAnsi="Cambria"/>
        <w:sz w:val="22"/>
        <w:szCs w:val="22"/>
        <w:lang w:val="en-US"/>
      </w:rPr>
      <w:t>Dorogi</w:t>
    </w:r>
    <w:proofErr w:type="spellEnd"/>
    <w:r w:rsidRPr="00D931D5">
      <w:rPr>
        <w:rFonts w:ascii="Cambria" w:hAnsi="Cambria"/>
        <w:sz w:val="22"/>
        <w:szCs w:val="22"/>
        <w:lang w:val="en-US"/>
      </w:rPr>
      <w:t xml:space="preserve"> </w:t>
    </w:r>
    <w:proofErr w:type="spellStart"/>
    <w:r w:rsidRPr="00D931D5">
      <w:rPr>
        <w:rFonts w:ascii="Cambria" w:hAnsi="Cambria"/>
        <w:sz w:val="22"/>
        <w:szCs w:val="22"/>
        <w:lang w:val="en-US"/>
      </w:rPr>
      <w:t>i</w:t>
    </w:r>
    <w:proofErr w:type="spellEnd"/>
    <w:r w:rsidRPr="00D931D5">
      <w:rPr>
        <w:rFonts w:ascii="Cambria" w:hAnsi="Cambria"/>
        <w:sz w:val="22"/>
        <w:szCs w:val="22"/>
        <w:lang w:val="en-US"/>
      </w:rPr>
      <w:t xml:space="preserve"> </w:t>
    </w:r>
    <w:proofErr w:type="spellStart"/>
    <w:r w:rsidRPr="00D931D5">
      <w:rPr>
        <w:rFonts w:ascii="Cambria" w:hAnsi="Cambria"/>
        <w:sz w:val="22"/>
        <w:szCs w:val="22"/>
        <w:lang w:val="en-US"/>
      </w:rPr>
      <w:t>mosti</w:t>
    </w:r>
    <w:proofErr w:type="spellEnd"/>
    <w:r w:rsidRPr="00D931D5">
      <w:rPr>
        <w:rFonts w:ascii="Cambria" w:hAnsi="Cambria"/>
        <w:sz w:val="22"/>
        <w:szCs w:val="22"/>
        <w:lang w:val="en-US"/>
      </w:rPr>
      <w:t>, 201</w:t>
    </w:r>
    <w:r>
      <w:rPr>
        <w:rFonts w:ascii="Cambria" w:hAnsi="Cambria"/>
        <w:sz w:val="22"/>
        <w:szCs w:val="22"/>
        <w:lang w:val="uk-UA"/>
      </w:rPr>
      <w:t>9</w:t>
    </w:r>
    <w:r>
      <w:rPr>
        <w:rFonts w:ascii="Cambria" w:hAnsi="Cambria"/>
        <w:sz w:val="22"/>
        <w:szCs w:val="22"/>
        <w:lang w:val="en-US"/>
      </w:rPr>
      <w:t xml:space="preserve">. </w:t>
    </w:r>
    <w:r w:rsidRPr="00325DB3">
      <w:rPr>
        <w:rFonts w:ascii="Cambria" w:hAnsi="Cambria"/>
        <w:sz w:val="22"/>
        <w:szCs w:val="22"/>
        <w:lang w:val="en-US"/>
      </w:rPr>
      <w:t>Issue 19</w:t>
    </w:r>
    <w:r>
      <w:rPr>
        <w:rFonts w:ascii="Cambria" w:hAnsi="Cambria"/>
        <w:sz w:val="22"/>
        <w:szCs w:val="22"/>
        <w:lang w:val="en-US"/>
      </w:rPr>
      <w:tab/>
    </w:r>
    <w:r>
      <w:rPr>
        <w:rFonts w:ascii="Cambria" w:hAnsi="Cambria"/>
        <w:sz w:val="22"/>
        <w:szCs w:val="22"/>
        <w:lang w:val="en-US"/>
      </w:rPr>
      <w:tab/>
    </w:r>
    <w:r>
      <w:rPr>
        <w:rFonts w:ascii="Cambria" w:hAnsi="Cambria"/>
        <w:sz w:val="22"/>
        <w:szCs w:val="22"/>
        <w:lang w:val="uk-UA"/>
      </w:rPr>
      <w:t>16</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6F3B22" w:rsidRDefault="00C717E9" w:rsidP="00A4156D">
    <w:pPr>
      <w:pStyle w:val="aff0"/>
      <w:pBdr>
        <w:top w:val="thinThickSmallGap" w:sz="24" w:space="1" w:color="622423"/>
      </w:pBdr>
      <w:tabs>
        <w:tab w:val="clear" w:pos="4677"/>
        <w:tab w:val="clear" w:pos="9355"/>
        <w:tab w:val="right" w:pos="9185"/>
      </w:tabs>
      <w:rPr>
        <w:rFonts w:ascii="Cambria" w:hAnsi="Cambria"/>
        <w:sz w:val="22"/>
        <w:szCs w:val="22"/>
      </w:rPr>
    </w:pPr>
    <w:r w:rsidRPr="007C7408">
      <w:rPr>
        <w:rFonts w:ascii="Cambria" w:hAnsi="Cambria"/>
        <w:i/>
        <w:sz w:val="22"/>
        <w:szCs w:val="22"/>
        <w:lang w:val="uk-UA"/>
      </w:rPr>
      <w:t xml:space="preserve">Збірник наукових праць </w:t>
    </w:r>
    <w:r>
      <w:rPr>
        <w:rFonts w:ascii="Cambria" w:hAnsi="Cambria"/>
        <w:sz w:val="22"/>
        <w:szCs w:val="22"/>
        <w:lang w:val="uk-UA"/>
      </w:rPr>
      <w:t>«</w:t>
    </w:r>
    <w:r w:rsidRPr="007C7408">
      <w:rPr>
        <w:rFonts w:ascii="Cambria" w:hAnsi="Cambria"/>
        <w:sz w:val="22"/>
        <w:szCs w:val="22"/>
        <w:lang w:val="uk-UA"/>
      </w:rPr>
      <w:t>ДОРОГИ І МОСТИ</w:t>
    </w:r>
    <w:r w:rsidRPr="006F3B22">
      <w:rPr>
        <w:rFonts w:ascii="Cambria" w:hAnsi="Cambria"/>
        <w:sz w:val="22"/>
        <w:szCs w:val="22"/>
        <w:lang w:val="uk-UA"/>
      </w:rPr>
      <w:t xml:space="preserve">»  </w:t>
    </w:r>
    <w:r w:rsidRPr="006F3B22">
      <w:rPr>
        <w:rFonts w:ascii="Cambria" w:hAnsi="Cambria"/>
        <w:i/>
        <w:sz w:val="22"/>
        <w:szCs w:val="22"/>
        <w:lang w:val="uk-UA"/>
      </w:rPr>
      <w:t xml:space="preserve"> </w:t>
    </w:r>
    <w:hyperlink r:id="rId1" w:history="1">
      <w:r w:rsidRPr="006F3B22">
        <w:rPr>
          <w:rStyle w:val="af1"/>
          <w:rFonts w:ascii="Cambria" w:hAnsi="Cambria"/>
          <w:sz w:val="22"/>
          <w:szCs w:val="22"/>
          <w:u w:val="none"/>
          <w:lang w:val="en-US"/>
        </w:rPr>
        <w:t>www</w:t>
      </w:r>
      <w:r w:rsidRPr="006F3B22">
        <w:rPr>
          <w:rStyle w:val="af1"/>
          <w:rFonts w:ascii="Cambria" w:hAnsi="Cambria"/>
          <w:sz w:val="22"/>
          <w:szCs w:val="22"/>
          <w:u w:val="none"/>
        </w:rPr>
        <w:t>.</w:t>
      </w:r>
      <w:proofErr w:type="spellStart"/>
      <w:r w:rsidRPr="006F3B22">
        <w:rPr>
          <w:rStyle w:val="af1"/>
          <w:rFonts w:ascii="Cambria" w:hAnsi="Cambria"/>
          <w:sz w:val="22"/>
          <w:szCs w:val="22"/>
          <w:u w:val="none"/>
          <w:lang w:val="en-US"/>
        </w:rPr>
        <w:t>dorogimosti</w:t>
      </w:r>
      <w:proofErr w:type="spellEnd"/>
      <w:r w:rsidRPr="006F3B22">
        <w:rPr>
          <w:rStyle w:val="af1"/>
          <w:rFonts w:ascii="Cambria" w:hAnsi="Cambria"/>
          <w:sz w:val="22"/>
          <w:szCs w:val="22"/>
          <w:u w:val="none"/>
        </w:rPr>
        <w:t>.</w:t>
      </w:r>
      <w:r w:rsidRPr="006F3B22">
        <w:rPr>
          <w:rStyle w:val="af1"/>
          <w:rFonts w:ascii="Cambria" w:hAnsi="Cambria"/>
          <w:sz w:val="22"/>
          <w:szCs w:val="22"/>
          <w:u w:val="none"/>
          <w:lang w:val="en-US"/>
        </w:rPr>
        <w:t>org</w:t>
      </w:r>
      <w:r w:rsidRPr="006F3B22">
        <w:rPr>
          <w:rStyle w:val="af1"/>
          <w:rFonts w:ascii="Cambria" w:hAnsi="Cambria"/>
          <w:sz w:val="22"/>
          <w:szCs w:val="22"/>
          <w:u w:val="none"/>
        </w:rPr>
        <w:t>.</w:t>
      </w:r>
      <w:proofErr w:type="spellStart"/>
      <w:r w:rsidRPr="006F3B22">
        <w:rPr>
          <w:rStyle w:val="af1"/>
          <w:rFonts w:ascii="Cambria" w:hAnsi="Cambria"/>
          <w:sz w:val="22"/>
          <w:szCs w:val="22"/>
          <w:u w:val="none"/>
          <w:lang w:val="en-US"/>
        </w:rPr>
        <w:t>ua</w:t>
      </w:r>
      <w:proofErr w:type="spellEnd"/>
    </w:hyperlink>
  </w:p>
  <w:p w:rsidR="00C717E9" w:rsidRDefault="00C717E9" w:rsidP="00A4156D">
    <w:pPr>
      <w:pStyle w:val="aff0"/>
      <w:pBdr>
        <w:top w:val="thinThickSmallGap" w:sz="24" w:space="1" w:color="622423"/>
      </w:pBdr>
      <w:tabs>
        <w:tab w:val="clear" w:pos="4677"/>
        <w:tab w:val="clear" w:pos="9355"/>
        <w:tab w:val="right" w:pos="9185"/>
      </w:tabs>
      <w:rPr>
        <w:rFonts w:ascii="Cambria" w:hAnsi="Cambria"/>
        <w:noProof/>
        <w:sz w:val="22"/>
        <w:szCs w:val="22"/>
      </w:rPr>
    </w:pPr>
    <w:r w:rsidRPr="00C5719D">
      <w:rPr>
        <w:rFonts w:ascii="Cambria" w:hAnsi="Cambria"/>
        <w:sz w:val="22"/>
        <w:szCs w:val="22"/>
        <w:lang w:val="en-US"/>
      </w:rPr>
      <w:t xml:space="preserve">ISSN 2524-0994. </w:t>
    </w:r>
    <w:proofErr w:type="spellStart"/>
    <w:r w:rsidRPr="00C5719D">
      <w:rPr>
        <w:rFonts w:ascii="Cambria" w:hAnsi="Cambria"/>
        <w:sz w:val="22"/>
        <w:szCs w:val="22"/>
        <w:lang w:val="en-US"/>
      </w:rPr>
      <w:t>Dorogi</w:t>
    </w:r>
    <w:proofErr w:type="spellEnd"/>
    <w:r w:rsidRPr="00C5719D">
      <w:rPr>
        <w:rFonts w:ascii="Cambria" w:hAnsi="Cambria"/>
        <w:sz w:val="22"/>
        <w:szCs w:val="22"/>
        <w:lang w:val="en-US"/>
      </w:rPr>
      <w:t xml:space="preserve"> </w:t>
    </w:r>
    <w:proofErr w:type="spellStart"/>
    <w:r w:rsidRPr="00C5719D">
      <w:rPr>
        <w:rFonts w:ascii="Cambria" w:hAnsi="Cambria"/>
        <w:sz w:val="22"/>
        <w:szCs w:val="22"/>
        <w:lang w:val="en-US"/>
      </w:rPr>
      <w:t>i</w:t>
    </w:r>
    <w:proofErr w:type="spellEnd"/>
    <w:r w:rsidRPr="00C5719D">
      <w:rPr>
        <w:rFonts w:ascii="Cambria" w:hAnsi="Cambria"/>
        <w:sz w:val="22"/>
        <w:szCs w:val="22"/>
        <w:lang w:val="en-US"/>
      </w:rPr>
      <w:t xml:space="preserve"> </w:t>
    </w:r>
    <w:proofErr w:type="spellStart"/>
    <w:r w:rsidRPr="00C5719D">
      <w:rPr>
        <w:rFonts w:ascii="Cambria" w:hAnsi="Cambria"/>
        <w:sz w:val="22"/>
        <w:szCs w:val="22"/>
        <w:lang w:val="en-US"/>
      </w:rPr>
      <w:t>mosti</w:t>
    </w:r>
    <w:proofErr w:type="spellEnd"/>
    <w:r w:rsidRPr="00C5719D">
      <w:rPr>
        <w:rFonts w:ascii="Cambria" w:hAnsi="Cambria"/>
        <w:sz w:val="22"/>
        <w:szCs w:val="22"/>
        <w:lang w:val="en-US"/>
      </w:rPr>
      <w:t>, 201</w:t>
    </w:r>
    <w:r>
      <w:rPr>
        <w:rFonts w:ascii="Cambria" w:hAnsi="Cambria"/>
        <w:sz w:val="22"/>
        <w:szCs w:val="22"/>
        <w:lang w:val="en-US"/>
      </w:rPr>
      <w:t>9.</w:t>
    </w:r>
    <w:r w:rsidRPr="00C5719D">
      <w:rPr>
        <w:rFonts w:ascii="Cambria" w:hAnsi="Cambria"/>
        <w:sz w:val="22"/>
        <w:szCs w:val="22"/>
        <w:lang w:val="en-US"/>
      </w:rPr>
      <w:t xml:space="preserve"> </w:t>
    </w:r>
    <w:r w:rsidRPr="00325DB3">
      <w:rPr>
        <w:rFonts w:ascii="Cambria" w:hAnsi="Cambria"/>
        <w:sz w:val="22"/>
        <w:szCs w:val="22"/>
        <w:lang w:val="en-US"/>
      </w:rPr>
      <w:t>Issue 19</w:t>
    </w:r>
    <w:r w:rsidRPr="00C5719D">
      <w:rPr>
        <w:rFonts w:ascii="Cambria" w:hAnsi="Cambria"/>
        <w:sz w:val="22"/>
        <w:szCs w:val="22"/>
        <w:lang w:val="en-US"/>
      </w:rPr>
      <w:tab/>
    </w:r>
    <w:r w:rsidRPr="00C5719D">
      <w:rPr>
        <w:rFonts w:ascii="Cambria" w:hAnsi="Cambria"/>
        <w:sz w:val="22"/>
        <w:szCs w:val="22"/>
      </w:rPr>
      <w:fldChar w:fldCharType="begin"/>
    </w:r>
    <w:r w:rsidRPr="00C5719D">
      <w:rPr>
        <w:rFonts w:ascii="Cambria" w:hAnsi="Cambria"/>
        <w:sz w:val="22"/>
        <w:szCs w:val="22"/>
      </w:rPr>
      <w:instrText xml:space="preserve"> PAGE   \* MERGEFORMAT </w:instrText>
    </w:r>
    <w:r w:rsidRPr="00C5719D">
      <w:rPr>
        <w:rFonts w:ascii="Cambria" w:hAnsi="Cambria"/>
        <w:sz w:val="22"/>
        <w:szCs w:val="22"/>
      </w:rPr>
      <w:fldChar w:fldCharType="separate"/>
    </w:r>
    <w:r w:rsidR="008C1278">
      <w:rPr>
        <w:rFonts w:ascii="Cambria" w:hAnsi="Cambria"/>
        <w:noProof/>
        <w:sz w:val="22"/>
        <w:szCs w:val="22"/>
      </w:rPr>
      <w:t>61</w:t>
    </w:r>
    <w:r w:rsidRPr="00C5719D">
      <w:rPr>
        <w:rFonts w:ascii="Cambria" w:hAnsi="Cambria"/>
        <w:noProof/>
        <w:sz w:val="22"/>
        <w:szCs w:val="22"/>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6F3B22" w:rsidRDefault="00C717E9" w:rsidP="007E4151">
    <w:pPr>
      <w:pStyle w:val="aff0"/>
      <w:pBdr>
        <w:top w:val="thinThickSmallGap" w:sz="24" w:space="1" w:color="622423"/>
      </w:pBdr>
      <w:tabs>
        <w:tab w:val="clear" w:pos="9355"/>
        <w:tab w:val="right" w:pos="9072"/>
      </w:tabs>
      <w:rPr>
        <w:rFonts w:ascii="Cambria" w:hAnsi="Cambria"/>
        <w:sz w:val="22"/>
        <w:szCs w:val="22"/>
      </w:rPr>
    </w:pPr>
    <w:r w:rsidRPr="007C7408">
      <w:rPr>
        <w:rFonts w:ascii="Cambria" w:hAnsi="Cambria"/>
        <w:i/>
        <w:sz w:val="22"/>
        <w:szCs w:val="22"/>
        <w:lang w:val="uk-UA"/>
      </w:rPr>
      <w:t xml:space="preserve">Збірник наукових праць </w:t>
    </w:r>
    <w:r>
      <w:rPr>
        <w:rFonts w:ascii="Cambria" w:hAnsi="Cambria"/>
        <w:sz w:val="22"/>
        <w:szCs w:val="22"/>
        <w:lang w:val="uk-UA"/>
      </w:rPr>
      <w:t>«</w:t>
    </w:r>
    <w:r w:rsidRPr="007C7408">
      <w:rPr>
        <w:rFonts w:ascii="Cambria" w:hAnsi="Cambria"/>
        <w:sz w:val="22"/>
        <w:szCs w:val="22"/>
        <w:lang w:val="uk-UA"/>
      </w:rPr>
      <w:t>ДОРОГИ І МОСТИ</w:t>
    </w:r>
    <w:r w:rsidRPr="006F3B22">
      <w:rPr>
        <w:rFonts w:ascii="Cambria" w:hAnsi="Cambria"/>
        <w:sz w:val="22"/>
        <w:szCs w:val="22"/>
        <w:lang w:val="uk-UA"/>
      </w:rPr>
      <w:t xml:space="preserve">»  </w:t>
    </w:r>
    <w:r w:rsidRPr="006F3B22">
      <w:rPr>
        <w:rFonts w:ascii="Cambria" w:hAnsi="Cambria"/>
        <w:i/>
        <w:sz w:val="22"/>
        <w:szCs w:val="22"/>
        <w:lang w:val="uk-UA"/>
      </w:rPr>
      <w:t xml:space="preserve"> </w:t>
    </w:r>
    <w:hyperlink r:id="rId1" w:history="1">
      <w:r w:rsidRPr="006F3B22">
        <w:rPr>
          <w:rStyle w:val="af1"/>
          <w:rFonts w:ascii="Cambria" w:hAnsi="Cambria"/>
          <w:sz w:val="22"/>
          <w:szCs w:val="22"/>
          <w:u w:val="none"/>
          <w:lang w:val="en-US"/>
        </w:rPr>
        <w:t>www</w:t>
      </w:r>
      <w:r w:rsidRPr="006F3B22">
        <w:rPr>
          <w:rStyle w:val="af1"/>
          <w:rFonts w:ascii="Cambria" w:hAnsi="Cambria"/>
          <w:sz w:val="22"/>
          <w:szCs w:val="22"/>
          <w:u w:val="none"/>
        </w:rPr>
        <w:t>.</w:t>
      </w:r>
      <w:proofErr w:type="spellStart"/>
      <w:r w:rsidRPr="006F3B22">
        <w:rPr>
          <w:rStyle w:val="af1"/>
          <w:rFonts w:ascii="Cambria" w:hAnsi="Cambria"/>
          <w:sz w:val="22"/>
          <w:szCs w:val="22"/>
          <w:u w:val="none"/>
          <w:lang w:val="en-US"/>
        </w:rPr>
        <w:t>dorogimosti</w:t>
      </w:r>
      <w:proofErr w:type="spellEnd"/>
      <w:r w:rsidRPr="006F3B22">
        <w:rPr>
          <w:rStyle w:val="af1"/>
          <w:rFonts w:ascii="Cambria" w:hAnsi="Cambria"/>
          <w:sz w:val="22"/>
          <w:szCs w:val="22"/>
          <w:u w:val="none"/>
        </w:rPr>
        <w:t>.</w:t>
      </w:r>
      <w:r w:rsidRPr="006F3B22">
        <w:rPr>
          <w:rStyle w:val="af1"/>
          <w:rFonts w:ascii="Cambria" w:hAnsi="Cambria"/>
          <w:sz w:val="22"/>
          <w:szCs w:val="22"/>
          <w:u w:val="none"/>
          <w:lang w:val="en-US"/>
        </w:rPr>
        <w:t>org</w:t>
      </w:r>
      <w:r w:rsidRPr="006F3B22">
        <w:rPr>
          <w:rStyle w:val="af1"/>
          <w:rFonts w:ascii="Cambria" w:hAnsi="Cambria"/>
          <w:sz w:val="22"/>
          <w:szCs w:val="22"/>
          <w:u w:val="none"/>
        </w:rPr>
        <w:t>.</w:t>
      </w:r>
      <w:proofErr w:type="spellStart"/>
      <w:r w:rsidRPr="006F3B22">
        <w:rPr>
          <w:rStyle w:val="af1"/>
          <w:rFonts w:ascii="Cambria" w:hAnsi="Cambria"/>
          <w:sz w:val="22"/>
          <w:szCs w:val="22"/>
          <w:u w:val="none"/>
          <w:lang w:val="en-US"/>
        </w:rPr>
        <w:t>ua</w:t>
      </w:r>
      <w:proofErr w:type="spellEnd"/>
    </w:hyperlink>
  </w:p>
  <w:p w:rsidR="00C717E9" w:rsidRPr="00D931D5" w:rsidRDefault="00C717E9" w:rsidP="00D931D5">
    <w:pPr>
      <w:pStyle w:val="aff0"/>
      <w:pBdr>
        <w:top w:val="thinThickSmallGap" w:sz="24" w:space="1" w:color="622423"/>
      </w:pBdr>
      <w:tabs>
        <w:tab w:val="clear" w:pos="9355"/>
        <w:tab w:val="right" w:pos="9072"/>
      </w:tabs>
      <w:rPr>
        <w:rFonts w:ascii="Cambria" w:hAnsi="Cambria"/>
        <w:sz w:val="22"/>
        <w:szCs w:val="22"/>
        <w:lang w:val="en-US"/>
      </w:rPr>
    </w:pPr>
    <w:r w:rsidRPr="00D931D5">
      <w:rPr>
        <w:rFonts w:ascii="Cambria" w:hAnsi="Cambria"/>
        <w:sz w:val="22"/>
        <w:szCs w:val="22"/>
        <w:lang w:val="en-US"/>
      </w:rPr>
      <w:t xml:space="preserve">ISSN 2524-0994. </w:t>
    </w:r>
    <w:proofErr w:type="spellStart"/>
    <w:r w:rsidRPr="00D931D5">
      <w:rPr>
        <w:rFonts w:ascii="Cambria" w:hAnsi="Cambria"/>
        <w:sz w:val="22"/>
        <w:szCs w:val="22"/>
        <w:lang w:val="en-US"/>
      </w:rPr>
      <w:t>Dorogi</w:t>
    </w:r>
    <w:proofErr w:type="spellEnd"/>
    <w:r w:rsidRPr="00D931D5">
      <w:rPr>
        <w:rFonts w:ascii="Cambria" w:hAnsi="Cambria"/>
        <w:sz w:val="22"/>
        <w:szCs w:val="22"/>
        <w:lang w:val="en-US"/>
      </w:rPr>
      <w:t xml:space="preserve"> </w:t>
    </w:r>
    <w:proofErr w:type="spellStart"/>
    <w:r w:rsidRPr="00D931D5">
      <w:rPr>
        <w:rFonts w:ascii="Cambria" w:hAnsi="Cambria"/>
        <w:sz w:val="22"/>
        <w:szCs w:val="22"/>
        <w:lang w:val="en-US"/>
      </w:rPr>
      <w:t>i</w:t>
    </w:r>
    <w:proofErr w:type="spellEnd"/>
    <w:r w:rsidRPr="00D931D5">
      <w:rPr>
        <w:rFonts w:ascii="Cambria" w:hAnsi="Cambria"/>
        <w:sz w:val="22"/>
        <w:szCs w:val="22"/>
        <w:lang w:val="en-US"/>
      </w:rPr>
      <w:t xml:space="preserve"> </w:t>
    </w:r>
    <w:proofErr w:type="spellStart"/>
    <w:r w:rsidRPr="00D931D5">
      <w:rPr>
        <w:rFonts w:ascii="Cambria" w:hAnsi="Cambria"/>
        <w:sz w:val="22"/>
        <w:szCs w:val="22"/>
        <w:lang w:val="en-US"/>
      </w:rPr>
      <w:t>mosti</w:t>
    </w:r>
    <w:proofErr w:type="spellEnd"/>
    <w:r w:rsidRPr="00D931D5">
      <w:rPr>
        <w:rFonts w:ascii="Cambria" w:hAnsi="Cambria"/>
        <w:sz w:val="22"/>
        <w:szCs w:val="22"/>
        <w:lang w:val="en-US"/>
      </w:rPr>
      <w:t>, 201</w:t>
    </w:r>
    <w:r>
      <w:rPr>
        <w:rFonts w:ascii="Cambria" w:hAnsi="Cambria"/>
        <w:sz w:val="22"/>
        <w:szCs w:val="22"/>
        <w:lang w:val="en-US"/>
      </w:rPr>
      <w:t>9.</w:t>
    </w:r>
    <w:r w:rsidRPr="00D931D5">
      <w:rPr>
        <w:rFonts w:ascii="Cambria" w:hAnsi="Cambria"/>
        <w:sz w:val="22"/>
        <w:szCs w:val="22"/>
        <w:lang w:val="en-US"/>
      </w:rPr>
      <w:t xml:space="preserve"> </w:t>
    </w:r>
    <w:r w:rsidRPr="00325DB3">
      <w:rPr>
        <w:rFonts w:ascii="Cambria" w:hAnsi="Cambria"/>
        <w:sz w:val="22"/>
        <w:szCs w:val="22"/>
        <w:lang w:val="en-US"/>
      </w:rPr>
      <w:t>Issue 19</w:t>
    </w:r>
    <w:r>
      <w:rPr>
        <w:rFonts w:ascii="Cambria" w:hAnsi="Cambria"/>
        <w:sz w:val="22"/>
        <w:szCs w:val="22"/>
      </w:rPr>
      <w:tab/>
    </w:r>
    <w:r>
      <w:rPr>
        <w:rFonts w:ascii="Cambria" w:hAnsi="Cambria"/>
        <w:sz w:val="22"/>
        <w:szCs w:val="22"/>
      </w:rPr>
      <w:tab/>
    </w:r>
    <w:r w:rsidRPr="00D931D5">
      <w:rPr>
        <w:rFonts w:ascii="Cambria" w:hAnsi="Cambria"/>
        <w:sz w:val="22"/>
        <w:szCs w:val="22"/>
      </w:rPr>
      <w:fldChar w:fldCharType="begin"/>
    </w:r>
    <w:r w:rsidRPr="00D931D5">
      <w:rPr>
        <w:rFonts w:ascii="Cambria" w:hAnsi="Cambria"/>
        <w:sz w:val="22"/>
        <w:szCs w:val="22"/>
      </w:rPr>
      <w:instrText xml:space="preserve"> PAGE   \* MERGEFORMAT </w:instrText>
    </w:r>
    <w:r w:rsidRPr="00D931D5">
      <w:rPr>
        <w:rFonts w:ascii="Cambria" w:hAnsi="Cambria"/>
        <w:sz w:val="22"/>
        <w:szCs w:val="22"/>
      </w:rPr>
      <w:fldChar w:fldCharType="separate"/>
    </w:r>
    <w:r w:rsidR="008C1278">
      <w:rPr>
        <w:rFonts w:ascii="Cambria" w:hAnsi="Cambria"/>
        <w:noProof/>
        <w:sz w:val="22"/>
        <w:szCs w:val="22"/>
      </w:rPr>
      <w:t>29</w:t>
    </w:r>
    <w:r w:rsidRPr="00D931D5">
      <w:rPr>
        <w:rFonts w:ascii="Cambria" w:hAnsi="Cambria"/>
        <w:noProof/>
        <w:sz w:val="22"/>
        <w:szCs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5245EC" w:rsidRDefault="00C717E9" w:rsidP="007C7408">
    <w:pPr>
      <w:pStyle w:val="aff0"/>
      <w:pBdr>
        <w:top w:val="thinThickSmallGap" w:sz="24" w:space="1" w:color="622423"/>
      </w:pBdr>
      <w:tabs>
        <w:tab w:val="clear" w:pos="9355"/>
        <w:tab w:val="right" w:pos="9185"/>
      </w:tabs>
      <w:jc w:val="right"/>
      <w:rPr>
        <w:rFonts w:ascii="Cambria" w:hAnsi="Cambria"/>
        <w:sz w:val="22"/>
        <w:szCs w:val="22"/>
      </w:rPr>
    </w:pPr>
    <w:r w:rsidRPr="007C7408">
      <w:rPr>
        <w:rFonts w:ascii="Cambria" w:hAnsi="Cambria"/>
        <w:i/>
        <w:sz w:val="22"/>
        <w:szCs w:val="22"/>
        <w:lang w:val="uk-UA"/>
      </w:rPr>
      <w:t xml:space="preserve">Збірник наукових праць </w:t>
    </w:r>
    <w:r>
      <w:rPr>
        <w:rFonts w:ascii="Cambria" w:hAnsi="Cambria"/>
        <w:sz w:val="22"/>
        <w:szCs w:val="22"/>
        <w:lang w:val="uk-UA"/>
      </w:rPr>
      <w:t>«</w:t>
    </w:r>
    <w:r w:rsidRPr="007C7408">
      <w:rPr>
        <w:rFonts w:ascii="Cambria" w:hAnsi="Cambria"/>
        <w:sz w:val="22"/>
        <w:szCs w:val="22"/>
        <w:lang w:val="uk-UA"/>
      </w:rPr>
      <w:t>ДОРОГИ І МОСТИ</w:t>
    </w:r>
    <w:r>
      <w:rPr>
        <w:rFonts w:ascii="Cambria" w:hAnsi="Cambria"/>
        <w:sz w:val="22"/>
        <w:szCs w:val="22"/>
        <w:lang w:val="uk-UA"/>
      </w:rPr>
      <w:t xml:space="preserve">»  </w:t>
    </w:r>
    <w:r w:rsidRPr="007C7408">
      <w:rPr>
        <w:rFonts w:ascii="Cambria" w:hAnsi="Cambria"/>
        <w:i/>
        <w:sz w:val="22"/>
        <w:szCs w:val="22"/>
        <w:lang w:val="uk-UA"/>
      </w:rPr>
      <w:t xml:space="preserve"> </w:t>
    </w:r>
    <w:hyperlink r:id="rId1" w:history="1">
      <w:r w:rsidRPr="005245EC">
        <w:rPr>
          <w:rStyle w:val="af1"/>
          <w:rFonts w:ascii="Cambria" w:hAnsi="Cambria"/>
          <w:sz w:val="22"/>
          <w:szCs w:val="22"/>
          <w:u w:val="none"/>
          <w:lang w:val="en-US"/>
        </w:rPr>
        <w:t>www</w:t>
      </w:r>
      <w:r w:rsidRPr="005245EC">
        <w:rPr>
          <w:rStyle w:val="af1"/>
          <w:rFonts w:ascii="Cambria" w:hAnsi="Cambria"/>
          <w:sz w:val="22"/>
          <w:szCs w:val="22"/>
          <w:u w:val="none"/>
        </w:rPr>
        <w:t>.</w:t>
      </w:r>
      <w:proofErr w:type="spellStart"/>
      <w:r w:rsidRPr="005245EC">
        <w:rPr>
          <w:rStyle w:val="af1"/>
          <w:rFonts w:ascii="Cambria" w:hAnsi="Cambria"/>
          <w:sz w:val="22"/>
          <w:szCs w:val="22"/>
          <w:u w:val="none"/>
          <w:lang w:val="en-US"/>
        </w:rPr>
        <w:t>dorogimosti</w:t>
      </w:r>
      <w:proofErr w:type="spellEnd"/>
      <w:r w:rsidRPr="005245EC">
        <w:rPr>
          <w:rStyle w:val="af1"/>
          <w:rFonts w:ascii="Cambria" w:hAnsi="Cambria"/>
          <w:sz w:val="22"/>
          <w:szCs w:val="22"/>
          <w:u w:val="none"/>
        </w:rPr>
        <w:t>.</w:t>
      </w:r>
      <w:r w:rsidRPr="005245EC">
        <w:rPr>
          <w:rStyle w:val="af1"/>
          <w:rFonts w:ascii="Cambria" w:hAnsi="Cambria"/>
          <w:sz w:val="22"/>
          <w:szCs w:val="22"/>
          <w:u w:val="none"/>
          <w:lang w:val="en-US"/>
        </w:rPr>
        <w:t>org</w:t>
      </w:r>
      <w:r w:rsidRPr="005245EC">
        <w:rPr>
          <w:rStyle w:val="af1"/>
          <w:rFonts w:ascii="Cambria" w:hAnsi="Cambria"/>
          <w:sz w:val="22"/>
          <w:szCs w:val="22"/>
          <w:u w:val="none"/>
        </w:rPr>
        <w:t>.</w:t>
      </w:r>
      <w:proofErr w:type="spellStart"/>
      <w:r w:rsidRPr="005245EC">
        <w:rPr>
          <w:rStyle w:val="af1"/>
          <w:rFonts w:ascii="Cambria" w:hAnsi="Cambria"/>
          <w:sz w:val="22"/>
          <w:szCs w:val="22"/>
          <w:u w:val="none"/>
          <w:lang w:val="en-US"/>
        </w:rPr>
        <w:t>ua</w:t>
      </w:r>
      <w:proofErr w:type="spellEnd"/>
    </w:hyperlink>
  </w:p>
  <w:p w:rsidR="00C717E9" w:rsidRDefault="00C717E9" w:rsidP="001A3AD3">
    <w:pPr>
      <w:pStyle w:val="aff0"/>
      <w:pBdr>
        <w:top w:val="thinThickSmallGap" w:sz="24" w:space="1" w:color="622423"/>
      </w:pBdr>
      <w:tabs>
        <w:tab w:val="clear" w:pos="9355"/>
        <w:tab w:val="right" w:pos="9185"/>
      </w:tabs>
      <w:rPr>
        <w:rFonts w:ascii="Cambria" w:hAnsi="Cambria"/>
        <w:sz w:val="22"/>
        <w:szCs w:val="22"/>
        <w:lang w:val="en-US"/>
      </w:rPr>
    </w:pPr>
    <w:r w:rsidRPr="00D931D5">
      <w:rPr>
        <w:rFonts w:ascii="Cambria" w:hAnsi="Cambria"/>
        <w:sz w:val="22"/>
        <w:szCs w:val="22"/>
      </w:rPr>
      <w:fldChar w:fldCharType="begin"/>
    </w:r>
    <w:r w:rsidRPr="0090720F">
      <w:rPr>
        <w:rFonts w:ascii="Cambria" w:hAnsi="Cambria"/>
        <w:sz w:val="22"/>
        <w:szCs w:val="22"/>
        <w:lang w:val="en-US"/>
      </w:rPr>
      <w:instrText xml:space="preserve"> PAGE   \* MERGEFORMAT </w:instrText>
    </w:r>
    <w:r w:rsidRPr="00D931D5">
      <w:rPr>
        <w:rFonts w:ascii="Cambria" w:hAnsi="Cambria"/>
        <w:sz w:val="22"/>
        <w:szCs w:val="22"/>
      </w:rPr>
      <w:fldChar w:fldCharType="separate"/>
    </w:r>
    <w:r w:rsidR="008C1278">
      <w:rPr>
        <w:rFonts w:ascii="Cambria" w:hAnsi="Cambria"/>
        <w:noProof/>
        <w:sz w:val="22"/>
        <w:szCs w:val="22"/>
        <w:lang w:val="en-US"/>
      </w:rPr>
      <w:t>176</w:t>
    </w:r>
    <w:r w:rsidRPr="00D931D5">
      <w:rPr>
        <w:rFonts w:ascii="Cambria" w:hAnsi="Cambria"/>
        <w:noProof/>
        <w:sz w:val="22"/>
        <w:szCs w:val="22"/>
      </w:rPr>
      <w:fldChar w:fldCharType="end"/>
    </w:r>
    <w:r w:rsidRPr="005950C3">
      <w:rPr>
        <w:rFonts w:ascii="Cambria" w:hAnsi="Cambria"/>
        <w:noProof/>
        <w:sz w:val="22"/>
        <w:szCs w:val="22"/>
        <w:lang w:val="en-US"/>
      </w:rPr>
      <w:tab/>
    </w:r>
    <w:r w:rsidRPr="005950C3">
      <w:rPr>
        <w:rFonts w:ascii="Cambria" w:hAnsi="Cambria"/>
        <w:noProof/>
        <w:sz w:val="22"/>
        <w:szCs w:val="22"/>
        <w:lang w:val="en-US"/>
      </w:rPr>
      <w:tab/>
    </w:r>
    <w:r w:rsidRPr="00D42CA7">
      <w:rPr>
        <w:rFonts w:ascii="Cambria" w:hAnsi="Cambria"/>
        <w:sz w:val="22"/>
        <w:szCs w:val="22"/>
        <w:lang w:val="en-US"/>
      </w:rPr>
      <w:t xml:space="preserve"> </w:t>
    </w:r>
    <w:r w:rsidRPr="00D931D5">
      <w:rPr>
        <w:rFonts w:ascii="Cambria" w:hAnsi="Cambria"/>
        <w:sz w:val="22"/>
        <w:szCs w:val="22"/>
        <w:lang w:val="en-US"/>
      </w:rPr>
      <w:t xml:space="preserve">ISSN 2524-0994. </w:t>
    </w:r>
    <w:proofErr w:type="spellStart"/>
    <w:r w:rsidRPr="00D931D5">
      <w:rPr>
        <w:rFonts w:ascii="Cambria" w:hAnsi="Cambria"/>
        <w:sz w:val="22"/>
        <w:szCs w:val="22"/>
        <w:lang w:val="en-US"/>
      </w:rPr>
      <w:t>Dorogi</w:t>
    </w:r>
    <w:proofErr w:type="spellEnd"/>
    <w:r w:rsidRPr="00D931D5">
      <w:rPr>
        <w:rFonts w:ascii="Cambria" w:hAnsi="Cambria"/>
        <w:sz w:val="22"/>
        <w:szCs w:val="22"/>
        <w:lang w:val="en-US"/>
      </w:rPr>
      <w:t xml:space="preserve"> </w:t>
    </w:r>
    <w:proofErr w:type="spellStart"/>
    <w:r w:rsidRPr="00D931D5">
      <w:rPr>
        <w:rFonts w:ascii="Cambria" w:hAnsi="Cambria"/>
        <w:sz w:val="22"/>
        <w:szCs w:val="22"/>
        <w:lang w:val="en-US"/>
      </w:rPr>
      <w:t>i</w:t>
    </w:r>
    <w:proofErr w:type="spellEnd"/>
    <w:r w:rsidRPr="00D931D5">
      <w:rPr>
        <w:rFonts w:ascii="Cambria" w:hAnsi="Cambria"/>
        <w:sz w:val="22"/>
        <w:szCs w:val="22"/>
        <w:lang w:val="en-US"/>
      </w:rPr>
      <w:t xml:space="preserve"> </w:t>
    </w:r>
    <w:proofErr w:type="spellStart"/>
    <w:r w:rsidRPr="00D931D5">
      <w:rPr>
        <w:rFonts w:ascii="Cambria" w:hAnsi="Cambria"/>
        <w:sz w:val="22"/>
        <w:szCs w:val="22"/>
        <w:lang w:val="en-US"/>
      </w:rPr>
      <w:t>mosti</w:t>
    </w:r>
    <w:proofErr w:type="spellEnd"/>
    <w:r w:rsidRPr="00D931D5">
      <w:rPr>
        <w:rFonts w:ascii="Cambria" w:hAnsi="Cambria"/>
        <w:sz w:val="22"/>
        <w:szCs w:val="22"/>
        <w:lang w:val="en-US"/>
      </w:rPr>
      <w:t>, 201</w:t>
    </w:r>
    <w:r>
      <w:rPr>
        <w:rFonts w:ascii="Cambria" w:hAnsi="Cambria"/>
        <w:sz w:val="22"/>
        <w:szCs w:val="22"/>
        <w:lang w:val="en-US"/>
      </w:rPr>
      <w:t>9</w:t>
    </w:r>
    <w:r>
      <w:rPr>
        <w:rFonts w:ascii="Cambria" w:hAnsi="Cambria"/>
        <w:sz w:val="22"/>
        <w:szCs w:val="22"/>
        <w:lang w:val="uk-UA"/>
      </w:rPr>
      <w:t>.</w:t>
    </w:r>
    <w:r w:rsidRPr="00D931D5">
      <w:rPr>
        <w:rFonts w:ascii="Cambria" w:hAnsi="Cambria"/>
        <w:sz w:val="22"/>
        <w:szCs w:val="22"/>
        <w:lang w:val="en-US"/>
      </w:rPr>
      <w:t xml:space="preserve"> </w:t>
    </w:r>
    <w:r w:rsidRPr="00325DB3">
      <w:rPr>
        <w:rFonts w:ascii="Cambria" w:hAnsi="Cambria"/>
        <w:sz w:val="22"/>
        <w:szCs w:val="22"/>
        <w:lang w:val="en-US"/>
      </w:rPr>
      <w:t>Issue 19</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5245EC" w:rsidRDefault="00C717E9" w:rsidP="005057F1">
    <w:pPr>
      <w:pStyle w:val="aff0"/>
      <w:pBdr>
        <w:top w:val="thinThickSmallGap" w:sz="24" w:space="1" w:color="622423"/>
      </w:pBdr>
      <w:tabs>
        <w:tab w:val="clear" w:pos="4677"/>
        <w:tab w:val="clear" w:pos="9355"/>
        <w:tab w:val="right" w:pos="9071"/>
      </w:tabs>
      <w:rPr>
        <w:rFonts w:ascii="Cambria" w:hAnsi="Cambria"/>
        <w:sz w:val="22"/>
        <w:szCs w:val="22"/>
      </w:rPr>
    </w:pPr>
    <w:r w:rsidRPr="00CC341F">
      <w:rPr>
        <w:rFonts w:ascii="Cambria" w:hAnsi="Cambria"/>
        <w:i/>
        <w:sz w:val="22"/>
        <w:szCs w:val="22"/>
        <w:lang w:val="uk-UA"/>
      </w:rPr>
      <w:t xml:space="preserve">Збірник наукових праць </w:t>
    </w:r>
    <w:r>
      <w:rPr>
        <w:rFonts w:ascii="Cambria" w:hAnsi="Cambria"/>
        <w:sz w:val="22"/>
        <w:szCs w:val="22"/>
        <w:lang w:val="uk-UA"/>
      </w:rPr>
      <w:t>«</w:t>
    </w:r>
    <w:r w:rsidRPr="00CC341F">
      <w:rPr>
        <w:rFonts w:ascii="Cambria" w:hAnsi="Cambria"/>
        <w:sz w:val="22"/>
        <w:szCs w:val="22"/>
        <w:lang w:val="uk-UA"/>
      </w:rPr>
      <w:t>ДОРОГИ І МОСТИ</w:t>
    </w:r>
    <w:r w:rsidRPr="005245EC">
      <w:rPr>
        <w:rFonts w:ascii="Cambria" w:hAnsi="Cambria"/>
        <w:sz w:val="22"/>
        <w:szCs w:val="22"/>
        <w:lang w:val="uk-UA"/>
      </w:rPr>
      <w:t xml:space="preserve">»  </w:t>
    </w:r>
    <w:r w:rsidRPr="005245EC">
      <w:rPr>
        <w:rFonts w:ascii="Cambria" w:hAnsi="Cambria"/>
        <w:i/>
        <w:sz w:val="22"/>
        <w:szCs w:val="22"/>
        <w:lang w:val="uk-UA"/>
      </w:rPr>
      <w:t xml:space="preserve"> </w:t>
    </w:r>
    <w:hyperlink r:id="rId1" w:history="1">
      <w:r w:rsidRPr="005245EC">
        <w:rPr>
          <w:rStyle w:val="af1"/>
          <w:rFonts w:ascii="Cambria" w:hAnsi="Cambria"/>
          <w:sz w:val="22"/>
          <w:szCs w:val="22"/>
          <w:u w:val="none"/>
          <w:lang w:val="en-US"/>
        </w:rPr>
        <w:t>www</w:t>
      </w:r>
      <w:r w:rsidRPr="005245EC">
        <w:rPr>
          <w:rStyle w:val="af1"/>
          <w:rFonts w:ascii="Cambria" w:hAnsi="Cambria"/>
          <w:sz w:val="22"/>
          <w:szCs w:val="22"/>
          <w:u w:val="none"/>
        </w:rPr>
        <w:t>.</w:t>
      </w:r>
      <w:proofErr w:type="spellStart"/>
      <w:r w:rsidRPr="005245EC">
        <w:rPr>
          <w:rStyle w:val="af1"/>
          <w:rFonts w:ascii="Cambria" w:hAnsi="Cambria"/>
          <w:sz w:val="22"/>
          <w:szCs w:val="22"/>
          <w:u w:val="none"/>
          <w:lang w:val="en-US"/>
        </w:rPr>
        <w:t>dorogimosti</w:t>
      </w:r>
      <w:proofErr w:type="spellEnd"/>
      <w:r w:rsidRPr="005245EC">
        <w:rPr>
          <w:rStyle w:val="af1"/>
          <w:rFonts w:ascii="Cambria" w:hAnsi="Cambria"/>
          <w:sz w:val="22"/>
          <w:szCs w:val="22"/>
          <w:u w:val="none"/>
        </w:rPr>
        <w:t>.</w:t>
      </w:r>
      <w:r w:rsidRPr="005245EC">
        <w:rPr>
          <w:rStyle w:val="af1"/>
          <w:rFonts w:ascii="Cambria" w:hAnsi="Cambria"/>
          <w:sz w:val="22"/>
          <w:szCs w:val="22"/>
          <w:u w:val="none"/>
          <w:lang w:val="en-US"/>
        </w:rPr>
        <w:t>org</w:t>
      </w:r>
      <w:r w:rsidRPr="005245EC">
        <w:rPr>
          <w:rStyle w:val="af1"/>
          <w:rFonts w:ascii="Cambria" w:hAnsi="Cambria"/>
          <w:sz w:val="22"/>
          <w:szCs w:val="22"/>
          <w:u w:val="none"/>
        </w:rPr>
        <w:t>.</w:t>
      </w:r>
      <w:proofErr w:type="spellStart"/>
      <w:r w:rsidRPr="005245EC">
        <w:rPr>
          <w:rStyle w:val="af1"/>
          <w:rFonts w:ascii="Cambria" w:hAnsi="Cambria"/>
          <w:sz w:val="22"/>
          <w:szCs w:val="22"/>
          <w:u w:val="none"/>
          <w:lang w:val="en-US"/>
        </w:rPr>
        <w:t>ua</w:t>
      </w:r>
      <w:proofErr w:type="spellEnd"/>
    </w:hyperlink>
  </w:p>
  <w:p w:rsidR="00C717E9" w:rsidRDefault="00C717E9" w:rsidP="005057F1">
    <w:pPr>
      <w:pStyle w:val="aff0"/>
      <w:pBdr>
        <w:top w:val="thinThickSmallGap" w:sz="24" w:space="1" w:color="622423"/>
      </w:pBdr>
      <w:tabs>
        <w:tab w:val="clear" w:pos="4677"/>
        <w:tab w:val="clear" w:pos="9355"/>
        <w:tab w:val="right" w:pos="9071"/>
      </w:tabs>
      <w:rPr>
        <w:rFonts w:ascii="Cambria" w:hAnsi="Cambria"/>
        <w:noProof/>
        <w:sz w:val="22"/>
        <w:szCs w:val="22"/>
      </w:rPr>
    </w:pPr>
    <w:r w:rsidRPr="00C5719D">
      <w:rPr>
        <w:rFonts w:ascii="Cambria" w:hAnsi="Cambria"/>
        <w:sz w:val="22"/>
        <w:szCs w:val="22"/>
        <w:lang w:val="en-US"/>
      </w:rPr>
      <w:t>ISSN</w:t>
    </w:r>
    <w:r w:rsidRPr="005950C3">
      <w:rPr>
        <w:rFonts w:ascii="Cambria" w:hAnsi="Cambria"/>
        <w:sz w:val="22"/>
        <w:szCs w:val="22"/>
      </w:rPr>
      <w:t xml:space="preserve"> 2524-0994. </w:t>
    </w:r>
    <w:proofErr w:type="spellStart"/>
    <w:r>
      <w:rPr>
        <w:rFonts w:ascii="Cambria" w:hAnsi="Cambria"/>
        <w:sz w:val="22"/>
        <w:szCs w:val="22"/>
        <w:lang w:val="en-US"/>
      </w:rPr>
      <w:t>Dorogi</w:t>
    </w:r>
    <w:proofErr w:type="spellEnd"/>
    <w:r w:rsidRPr="005950C3">
      <w:rPr>
        <w:rFonts w:ascii="Cambria" w:hAnsi="Cambria"/>
        <w:sz w:val="22"/>
        <w:szCs w:val="22"/>
      </w:rPr>
      <w:t xml:space="preserve"> </w:t>
    </w:r>
    <w:proofErr w:type="spellStart"/>
    <w:r>
      <w:rPr>
        <w:rFonts w:ascii="Cambria" w:hAnsi="Cambria"/>
        <w:sz w:val="22"/>
        <w:szCs w:val="22"/>
        <w:lang w:val="en-US"/>
      </w:rPr>
      <w:t>i</w:t>
    </w:r>
    <w:proofErr w:type="spellEnd"/>
    <w:r w:rsidRPr="005950C3">
      <w:rPr>
        <w:rFonts w:ascii="Cambria" w:hAnsi="Cambria"/>
        <w:sz w:val="22"/>
        <w:szCs w:val="22"/>
      </w:rPr>
      <w:t xml:space="preserve"> </w:t>
    </w:r>
    <w:proofErr w:type="spellStart"/>
    <w:r>
      <w:rPr>
        <w:rFonts w:ascii="Cambria" w:hAnsi="Cambria"/>
        <w:sz w:val="22"/>
        <w:szCs w:val="22"/>
        <w:lang w:val="en-US"/>
      </w:rPr>
      <w:t>mosti</w:t>
    </w:r>
    <w:proofErr w:type="spellEnd"/>
    <w:r w:rsidRPr="005950C3">
      <w:rPr>
        <w:rFonts w:ascii="Cambria" w:hAnsi="Cambria"/>
        <w:sz w:val="22"/>
        <w:szCs w:val="22"/>
      </w:rPr>
      <w:t>, 2019</w:t>
    </w:r>
    <w:r>
      <w:rPr>
        <w:rFonts w:ascii="Cambria" w:hAnsi="Cambria"/>
        <w:sz w:val="22"/>
        <w:szCs w:val="22"/>
        <w:lang w:val="uk-UA"/>
      </w:rPr>
      <w:t>.</w:t>
    </w:r>
    <w:r w:rsidRPr="005950C3">
      <w:rPr>
        <w:rFonts w:ascii="Cambria" w:hAnsi="Cambria"/>
        <w:sz w:val="22"/>
        <w:szCs w:val="22"/>
      </w:rPr>
      <w:t xml:space="preserve"> </w:t>
    </w:r>
    <w:r w:rsidRPr="005950C3">
      <w:rPr>
        <w:rFonts w:ascii="Cambria" w:hAnsi="Cambria"/>
        <w:sz w:val="22"/>
        <w:szCs w:val="22"/>
        <w:lang w:val="en-US"/>
      </w:rPr>
      <w:t>Issue</w:t>
    </w:r>
    <w:r w:rsidRPr="005950C3">
      <w:rPr>
        <w:rFonts w:ascii="Cambria" w:hAnsi="Cambria"/>
        <w:sz w:val="22"/>
        <w:szCs w:val="22"/>
      </w:rPr>
      <w:t xml:space="preserve"> 19</w:t>
    </w:r>
    <w:r w:rsidRPr="005950C3">
      <w:rPr>
        <w:rFonts w:ascii="Cambria" w:hAnsi="Cambria"/>
        <w:sz w:val="22"/>
        <w:szCs w:val="22"/>
      </w:rPr>
      <w:tab/>
    </w:r>
    <w:r w:rsidRPr="00C5719D">
      <w:rPr>
        <w:rFonts w:ascii="Cambria" w:hAnsi="Cambria"/>
        <w:sz w:val="22"/>
        <w:szCs w:val="22"/>
      </w:rPr>
      <w:fldChar w:fldCharType="begin"/>
    </w:r>
    <w:r w:rsidRPr="00C5719D">
      <w:rPr>
        <w:rFonts w:ascii="Cambria" w:hAnsi="Cambria"/>
        <w:sz w:val="22"/>
        <w:szCs w:val="22"/>
      </w:rPr>
      <w:instrText xml:space="preserve"> PAGE   \* MERGEFORMAT </w:instrText>
    </w:r>
    <w:r w:rsidRPr="00C5719D">
      <w:rPr>
        <w:rFonts w:ascii="Cambria" w:hAnsi="Cambria"/>
        <w:sz w:val="22"/>
        <w:szCs w:val="22"/>
      </w:rPr>
      <w:fldChar w:fldCharType="separate"/>
    </w:r>
    <w:r w:rsidR="008C1278">
      <w:rPr>
        <w:rFonts w:ascii="Cambria" w:hAnsi="Cambria"/>
        <w:noProof/>
        <w:sz w:val="22"/>
        <w:szCs w:val="22"/>
      </w:rPr>
      <w:t>175</w:t>
    </w:r>
    <w:r w:rsidRPr="00C5719D">
      <w:rPr>
        <w:rFonts w:ascii="Cambria" w:hAnsi="Cambria"/>
        <w:noProof/>
        <w:sz w:val="22"/>
        <w:szCs w:val="22"/>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8803E2" w:rsidRDefault="00C717E9" w:rsidP="007A635E">
    <w:pPr>
      <w:pStyle w:val="aff0"/>
      <w:pBdr>
        <w:top w:val="thinThickSmallGap" w:sz="24" w:space="1" w:color="622423"/>
      </w:pBdr>
      <w:tabs>
        <w:tab w:val="clear" w:pos="9355"/>
        <w:tab w:val="right" w:pos="9185"/>
      </w:tabs>
      <w:rPr>
        <w:rFonts w:ascii="Cambria" w:hAnsi="Cambria"/>
        <w:sz w:val="22"/>
        <w:szCs w:val="22"/>
        <w:lang w:val="en-US"/>
      </w:rPr>
    </w:pPr>
    <w:r w:rsidRPr="007C7408">
      <w:rPr>
        <w:rFonts w:ascii="Cambria" w:hAnsi="Cambria"/>
        <w:i/>
        <w:sz w:val="22"/>
        <w:szCs w:val="22"/>
        <w:lang w:val="uk-UA"/>
      </w:rPr>
      <w:t xml:space="preserve">Збірник наукових праць </w:t>
    </w:r>
    <w:r w:rsidRPr="007C7408">
      <w:rPr>
        <w:rFonts w:ascii="Cambria" w:hAnsi="Cambria"/>
        <w:sz w:val="22"/>
        <w:szCs w:val="22"/>
        <w:lang w:val="uk-UA"/>
      </w:rPr>
      <w:t xml:space="preserve">ДОРОГИ І </w:t>
    </w:r>
    <w:r w:rsidRPr="008803E2">
      <w:rPr>
        <w:rFonts w:ascii="Cambria" w:hAnsi="Cambria"/>
        <w:sz w:val="22"/>
        <w:szCs w:val="22"/>
        <w:lang w:val="uk-UA"/>
      </w:rPr>
      <w:t>МОСТИ.</w:t>
    </w:r>
    <w:r w:rsidRPr="008803E2">
      <w:rPr>
        <w:rFonts w:ascii="Cambria" w:hAnsi="Cambria"/>
        <w:i/>
        <w:sz w:val="22"/>
        <w:szCs w:val="22"/>
        <w:lang w:val="uk-UA"/>
      </w:rPr>
      <w:t xml:space="preserve"> </w:t>
    </w:r>
    <w:hyperlink r:id="rId1" w:history="1">
      <w:r w:rsidRPr="008803E2">
        <w:rPr>
          <w:rStyle w:val="af1"/>
          <w:rFonts w:ascii="Cambria" w:hAnsi="Cambria"/>
          <w:sz w:val="22"/>
          <w:szCs w:val="22"/>
          <w:u w:val="none"/>
          <w:lang w:val="en-US"/>
        </w:rPr>
        <w:t>www</w:t>
      </w:r>
      <w:r w:rsidRPr="008803E2">
        <w:rPr>
          <w:rStyle w:val="af1"/>
          <w:rFonts w:ascii="Cambria" w:hAnsi="Cambria"/>
          <w:sz w:val="22"/>
          <w:szCs w:val="22"/>
          <w:u w:val="none"/>
        </w:rPr>
        <w:t>.</w:t>
      </w:r>
      <w:proofErr w:type="spellStart"/>
      <w:r w:rsidRPr="008803E2">
        <w:rPr>
          <w:rStyle w:val="af1"/>
          <w:rFonts w:ascii="Cambria" w:hAnsi="Cambria"/>
          <w:sz w:val="22"/>
          <w:szCs w:val="22"/>
          <w:u w:val="none"/>
          <w:lang w:val="en-US"/>
        </w:rPr>
        <w:t>dorogimosti</w:t>
      </w:r>
      <w:proofErr w:type="spellEnd"/>
      <w:r w:rsidRPr="008803E2">
        <w:rPr>
          <w:rStyle w:val="af1"/>
          <w:rFonts w:ascii="Cambria" w:hAnsi="Cambria"/>
          <w:sz w:val="22"/>
          <w:szCs w:val="22"/>
          <w:u w:val="none"/>
        </w:rPr>
        <w:t>.</w:t>
      </w:r>
      <w:r w:rsidRPr="008803E2">
        <w:rPr>
          <w:rStyle w:val="af1"/>
          <w:rFonts w:ascii="Cambria" w:hAnsi="Cambria"/>
          <w:sz w:val="22"/>
          <w:szCs w:val="22"/>
          <w:u w:val="none"/>
          <w:lang w:val="en-US"/>
        </w:rPr>
        <w:t>org</w:t>
      </w:r>
      <w:r w:rsidRPr="008803E2">
        <w:rPr>
          <w:rStyle w:val="af1"/>
          <w:rFonts w:ascii="Cambria" w:hAnsi="Cambria"/>
          <w:sz w:val="22"/>
          <w:szCs w:val="22"/>
          <w:u w:val="none"/>
        </w:rPr>
        <w:t>.</w:t>
      </w:r>
      <w:proofErr w:type="spellStart"/>
      <w:r w:rsidRPr="008803E2">
        <w:rPr>
          <w:rStyle w:val="af1"/>
          <w:rFonts w:ascii="Cambria" w:hAnsi="Cambria"/>
          <w:sz w:val="22"/>
          <w:szCs w:val="22"/>
          <w:u w:val="none"/>
          <w:lang w:val="en-US"/>
        </w:rPr>
        <w:t>ua</w:t>
      </w:r>
      <w:proofErr w:type="spellEnd"/>
    </w:hyperlink>
  </w:p>
  <w:p w:rsidR="00C717E9" w:rsidRDefault="00C717E9" w:rsidP="007A635E">
    <w:pPr>
      <w:pStyle w:val="aff0"/>
      <w:pBdr>
        <w:top w:val="thinThickSmallGap" w:sz="24" w:space="1" w:color="622423"/>
      </w:pBdr>
      <w:tabs>
        <w:tab w:val="clear" w:pos="9355"/>
        <w:tab w:val="right" w:pos="9185"/>
      </w:tabs>
      <w:rPr>
        <w:rFonts w:ascii="Cambria" w:hAnsi="Cambria"/>
        <w:noProof/>
        <w:sz w:val="22"/>
        <w:szCs w:val="22"/>
      </w:rPr>
    </w:pPr>
    <w:r w:rsidRPr="00D931D5">
      <w:rPr>
        <w:rFonts w:ascii="Cambria" w:hAnsi="Cambria"/>
        <w:sz w:val="22"/>
        <w:szCs w:val="22"/>
        <w:lang w:val="en-US"/>
      </w:rPr>
      <w:t xml:space="preserve">ISSN 2524-0994. </w:t>
    </w:r>
    <w:proofErr w:type="spellStart"/>
    <w:r w:rsidRPr="00D931D5">
      <w:rPr>
        <w:rFonts w:ascii="Cambria" w:hAnsi="Cambria"/>
        <w:sz w:val="22"/>
        <w:szCs w:val="22"/>
        <w:lang w:val="en-US"/>
      </w:rPr>
      <w:t>Dorogi</w:t>
    </w:r>
    <w:proofErr w:type="spellEnd"/>
    <w:r w:rsidRPr="00D931D5">
      <w:rPr>
        <w:rFonts w:ascii="Cambria" w:hAnsi="Cambria"/>
        <w:sz w:val="22"/>
        <w:szCs w:val="22"/>
        <w:lang w:val="en-US"/>
      </w:rPr>
      <w:t xml:space="preserve"> </w:t>
    </w:r>
    <w:proofErr w:type="spellStart"/>
    <w:r w:rsidRPr="00D931D5">
      <w:rPr>
        <w:rFonts w:ascii="Cambria" w:hAnsi="Cambria"/>
        <w:sz w:val="22"/>
        <w:szCs w:val="22"/>
        <w:lang w:val="en-US"/>
      </w:rPr>
      <w:t>i</w:t>
    </w:r>
    <w:proofErr w:type="spellEnd"/>
    <w:r w:rsidRPr="00D931D5">
      <w:rPr>
        <w:rFonts w:ascii="Cambria" w:hAnsi="Cambria"/>
        <w:sz w:val="22"/>
        <w:szCs w:val="22"/>
        <w:lang w:val="en-US"/>
      </w:rPr>
      <w:t xml:space="preserve"> </w:t>
    </w:r>
    <w:proofErr w:type="spellStart"/>
    <w:r w:rsidRPr="00D931D5">
      <w:rPr>
        <w:rFonts w:ascii="Cambria" w:hAnsi="Cambria"/>
        <w:sz w:val="22"/>
        <w:szCs w:val="22"/>
        <w:lang w:val="en-US"/>
      </w:rPr>
      <w:t>mosti</w:t>
    </w:r>
    <w:proofErr w:type="spellEnd"/>
    <w:r w:rsidRPr="00D931D5">
      <w:rPr>
        <w:rFonts w:ascii="Cambria" w:hAnsi="Cambria"/>
        <w:sz w:val="22"/>
        <w:szCs w:val="22"/>
        <w:lang w:val="en-US"/>
      </w:rPr>
      <w:t xml:space="preserve">, </w:t>
    </w:r>
    <w:r w:rsidRPr="00F5552B">
      <w:rPr>
        <w:rFonts w:ascii="Cambria" w:hAnsi="Cambria"/>
        <w:sz w:val="22"/>
        <w:szCs w:val="22"/>
      </w:rPr>
      <w:t>2019</w:t>
    </w:r>
    <w:r w:rsidRPr="00F5552B">
      <w:rPr>
        <w:rFonts w:ascii="Cambria" w:hAnsi="Cambria"/>
        <w:sz w:val="22"/>
        <w:szCs w:val="22"/>
        <w:lang w:val="uk-UA"/>
      </w:rPr>
      <w:t>.</w:t>
    </w:r>
    <w:r w:rsidRPr="00F5552B">
      <w:rPr>
        <w:rFonts w:ascii="Cambria" w:hAnsi="Cambria"/>
        <w:sz w:val="22"/>
        <w:szCs w:val="22"/>
      </w:rPr>
      <w:t xml:space="preserve"> </w:t>
    </w:r>
    <w:r w:rsidRPr="00F5552B">
      <w:rPr>
        <w:rFonts w:ascii="Cambria" w:hAnsi="Cambria"/>
        <w:sz w:val="22"/>
        <w:szCs w:val="22"/>
        <w:lang w:val="en-US"/>
      </w:rPr>
      <w:t>Issue</w:t>
    </w:r>
    <w:r w:rsidRPr="00F5552B">
      <w:rPr>
        <w:rFonts w:ascii="Cambria" w:hAnsi="Cambria"/>
        <w:sz w:val="22"/>
        <w:szCs w:val="22"/>
      </w:rPr>
      <w:t xml:space="preserve"> 19</w:t>
    </w:r>
    <w:r>
      <w:rPr>
        <w:rFonts w:ascii="Cambria" w:hAnsi="Cambria"/>
        <w:sz w:val="22"/>
        <w:szCs w:val="22"/>
        <w:lang w:val="uk-UA"/>
      </w:rPr>
      <w:tab/>
    </w:r>
    <w:r>
      <w:rPr>
        <w:rFonts w:ascii="Cambria" w:hAnsi="Cambria"/>
        <w:sz w:val="22"/>
        <w:szCs w:val="22"/>
        <w:lang w:val="uk-UA"/>
      </w:rPr>
      <w:tab/>
    </w:r>
    <w:r w:rsidRPr="00A0637B">
      <w:rPr>
        <w:sz w:val="22"/>
        <w:szCs w:val="22"/>
      </w:rPr>
      <w:fldChar w:fldCharType="begin"/>
    </w:r>
    <w:r w:rsidRPr="00A0637B">
      <w:rPr>
        <w:sz w:val="22"/>
        <w:szCs w:val="22"/>
      </w:rPr>
      <w:instrText xml:space="preserve"> PAGE   \* MERGEFORMAT </w:instrText>
    </w:r>
    <w:r w:rsidRPr="00A0637B">
      <w:rPr>
        <w:sz w:val="22"/>
        <w:szCs w:val="22"/>
      </w:rPr>
      <w:fldChar w:fldCharType="separate"/>
    </w:r>
    <w:r w:rsidR="008C1278" w:rsidRPr="008C1278">
      <w:rPr>
        <w:rFonts w:ascii="Cambria" w:hAnsi="Cambria"/>
        <w:noProof/>
        <w:sz w:val="22"/>
        <w:szCs w:val="22"/>
      </w:rPr>
      <w:t>151</w:t>
    </w:r>
    <w:r w:rsidRPr="00A0637B">
      <w:rPr>
        <w:rFonts w:ascii="Cambria" w:hAnsi="Cambria"/>
        <w:noProof/>
        <w:sz w:val="22"/>
        <w:szCs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452F3F" w:rsidRDefault="00C717E9" w:rsidP="00452F3F">
    <w:pPr>
      <w:pStyle w:val="af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Default="00C717E9">
    <w:pPr>
      <w:pStyle w:val="aff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EA69BF" w:rsidRDefault="00C717E9" w:rsidP="00EA69BF">
    <w:pPr>
      <w:pStyle w:val="aff0"/>
      <w:tabs>
        <w:tab w:val="clear" w:pos="9355"/>
        <w:tab w:val="right" w:pos="9072"/>
      </w:tabs>
      <w:rPr>
        <w:lang w:val="en-US"/>
      </w:rPr>
    </w:pPr>
    <w:r w:rsidRPr="00EA69BF">
      <w:rPr>
        <w:rFonts w:ascii="Cambria" w:hAnsi="Cambria"/>
        <w:sz w:val="22"/>
        <w:szCs w:val="22"/>
        <w:lang w:val="en-US"/>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160032" w:rsidRDefault="00C717E9" w:rsidP="00EA69BF">
    <w:pPr>
      <w:pStyle w:val="aff0"/>
      <w:pBdr>
        <w:top w:val="thinThickSmallGap" w:sz="24" w:space="1" w:color="622423"/>
      </w:pBdr>
      <w:tabs>
        <w:tab w:val="clear" w:pos="9355"/>
        <w:tab w:val="right" w:pos="9185"/>
      </w:tabs>
      <w:rPr>
        <w:rFonts w:ascii="Cambria" w:hAnsi="Cambria"/>
        <w:sz w:val="22"/>
        <w:szCs w:val="22"/>
      </w:rPr>
    </w:pPr>
    <w:r w:rsidRPr="007C7408">
      <w:rPr>
        <w:rFonts w:ascii="Cambria" w:hAnsi="Cambria"/>
        <w:i/>
        <w:sz w:val="22"/>
        <w:szCs w:val="22"/>
        <w:lang w:val="uk-UA"/>
      </w:rPr>
      <w:t xml:space="preserve">Збірник наукових праць </w:t>
    </w:r>
    <w:r>
      <w:rPr>
        <w:rFonts w:ascii="Cambria" w:hAnsi="Cambria"/>
        <w:sz w:val="22"/>
        <w:szCs w:val="22"/>
        <w:lang w:val="uk-UA"/>
      </w:rPr>
      <w:t>«</w:t>
    </w:r>
    <w:r w:rsidRPr="007C7408">
      <w:rPr>
        <w:rFonts w:ascii="Cambria" w:hAnsi="Cambria"/>
        <w:sz w:val="22"/>
        <w:szCs w:val="22"/>
        <w:lang w:val="uk-UA"/>
      </w:rPr>
      <w:t>ДОРОГИ І МОСТИ</w:t>
    </w:r>
    <w:r w:rsidRPr="00160032">
      <w:rPr>
        <w:rFonts w:ascii="Cambria" w:hAnsi="Cambria"/>
        <w:sz w:val="22"/>
        <w:szCs w:val="22"/>
        <w:lang w:val="uk-UA"/>
      </w:rPr>
      <w:t xml:space="preserve">»  </w:t>
    </w:r>
    <w:r w:rsidRPr="00160032">
      <w:rPr>
        <w:rFonts w:ascii="Cambria" w:hAnsi="Cambria"/>
        <w:i/>
        <w:sz w:val="22"/>
        <w:szCs w:val="22"/>
        <w:lang w:val="uk-UA"/>
      </w:rPr>
      <w:t xml:space="preserve"> </w:t>
    </w:r>
    <w:hyperlink r:id="rId1" w:history="1">
      <w:r w:rsidRPr="00160032">
        <w:rPr>
          <w:rStyle w:val="af1"/>
          <w:rFonts w:ascii="Cambria" w:hAnsi="Cambria"/>
          <w:sz w:val="22"/>
          <w:szCs w:val="22"/>
          <w:u w:val="none"/>
          <w:lang w:val="en-US"/>
        </w:rPr>
        <w:t>www</w:t>
      </w:r>
      <w:r w:rsidRPr="00160032">
        <w:rPr>
          <w:rStyle w:val="af1"/>
          <w:rFonts w:ascii="Cambria" w:hAnsi="Cambria"/>
          <w:sz w:val="22"/>
          <w:szCs w:val="22"/>
          <w:u w:val="none"/>
        </w:rPr>
        <w:t>.</w:t>
      </w:r>
      <w:proofErr w:type="spellStart"/>
      <w:r w:rsidRPr="00160032">
        <w:rPr>
          <w:rStyle w:val="af1"/>
          <w:rFonts w:ascii="Cambria" w:hAnsi="Cambria"/>
          <w:sz w:val="22"/>
          <w:szCs w:val="22"/>
          <w:u w:val="none"/>
          <w:lang w:val="en-US"/>
        </w:rPr>
        <w:t>dorogimosti</w:t>
      </w:r>
      <w:proofErr w:type="spellEnd"/>
      <w:r w:rsidRPr="00160032">
        <w:rPr>
          <w:rStyle w:val="af1"/>
          <w:rFonts w:ascii="Cambria" w:hAnsi="Cambria"/>
          <w:sz w:val="22"/>
          <w:szCs w:val="22"/>
          <w:u w:val="none"/>
        </w:rPr>
        <w:t>.</w:t>
      </w:r>
      <w:r w:rsidRPr="00160032">
        <w:rPr>
          <w:rStyle w:val="af1"/>
          <w:rFonts w:ascii="Cambria" w:hAnsi="Cambria"/>
          <w:sz w:val="22"/>
          <w:szCs w:val="22"/>
          <w:u w:val="none"/>
          <w:lang w:val="en-US"/>
        </w:rPr>
        <w:t>org</w:t>
      </w:r>
      <w:r w:rsidRPr="00160032">
        <w:rPr>
          <w:rStyle w:val="af1"/>
          <w:rFonts w:ascii="Cambria" w:hAnsi="Cambria"/>
          <w:sz w:val="22"/>
          <w:szCs w:val="22"/>
          <w:u w:val="none"/>
        </w:rPr>
        <w:t>.</w:t>
      </w:r>
      <w:proofErr w:type="spellStart"/>
      <w:r w:rsidRPr="00160032">
        <w:rPr>
          <w:rStyle w:val="af1"/>
          <w:rFonts w:ascii="Cambria" w:hAnsi="Cambria"/>
          <w:sz w:val="22"/>
          <w:szCs w:val="22"/>
          <w:u w:val="none"/>
          <w:lang w:val="en-US"/>
        </w:rPr>
        <w:t>ua</w:t>
      </w:r>
      <w:proofErr w:type="spellEnd"/>
    </w:hyperlink>
  </w:p>
  <w:p w:rsidR="00C717E9" w:rsidRPr="00FA2A06" w:rsidRDefault="00C717E9" w:rsidP="00EA69BF">
    <w:pPr>
      <w:pStyle w:val="aff0"/>
      <w:tabs>
        <w:tab w:val="clear" w:pos="9355"/>
        <w:tab w:val="right" w:pos="9072"/>
      </w:tabs>
      <w:rPr>
        <w:lang w:val="uk-UA"/>
      </w:rPr>
    </w:pPr>
    <w:r w:rsidRPr="00D931D5">
      <w:rPr>
        <w:rFonts w:ascii="Cambria" w:hAnsi="Cambria"/>
        <w:sz w:val="22"/>
        <w:szCs w:val="22"/>
        <w:lang w:val="en-US"/>
      </w:rPr>
      <w:t>ISSN</w:t>
    </w:r>
    <w:r w:rsidRPr="00EA69BF">
      <w:rPr>
        <w:rFonts w:ascii="Cambria" w:hAnsi="Cambria"/>
        <w:sz w:val="22"/>
        <w:szCs w:val="22"/>
        <w:lang w:val="en-US"/>
      </w:rPr>
      <w:t xml:space="preserve"> 2524-0994. </w:t>
    </w:r>
    <w:proofErr w:type="spellStart"/>
    <w:r w:rsidRPr="00D931D5">
      <w:rPr>
        <w:rFonts w:ascii="Cambria" w:hAnsi="Cambria"/>
        <w:sz w:val="22"/>
        <w:szCs w:val="22"/>
        <w:lang w:val="en-US"/>
      </w:rPr>
      <w:t>Dorogi</w:t>
    </w:r>
    <w:proofErr w:type="spellEnd"/>
    <w:r w:rsidRPr="00EA69BF">
      <w:rPr>
        <w:rFonts w:ascii="Cambria" w:hAnsi="Cambria"/>
        <w:sz w:val="22"/>
        <w:szCs w:val="22"/>
        <w:lang w:val="en-US"/>
      </w:rPr>
      <w:t xml:space="preserve"> </w:t>
    </w:r>
    <w:proofErr w:type="spellStart"/>
    <w:r w:rsidRPr="00D931D5">
      <w:rPr>
        <w:rFonts w:ascii="Cambria" w:hAnsi="Cambria"/>
        <w:sz w:val="22"/>
        <w:szCs w:val="22"/>
        <w:lang w:val="en-US"/>
      </w:rPr>
      <w:t>i</w:t>
    </w:r>
    <w:proofErr w:type="spellEnd"/>
    <w:r w:rsidRPr="00EA69BF">
      <w:rPr>
        <w:rFonts w:ascii="Cambria" w:hAnsi="Cambria"/>
        <w:sz w:val="22"/>
        <w:szCs w:val="22"/>
        <w:lang w:val="en-US"/>
      </w:rPr>
      <w:t xml:space="preserve"> </w:t>
    </w:r>
    <w:proofErr w:type="spellStart"/>
    <w:r w:rsidRPr="00D931D5">
      <w:rPr>
        <w:rFonts w:ascii="Cambria" w:hAnsi="Cambria"/>
        <w:sz w:val="22"/>
        <w:szCs w:val="22"/>
        <w:lang w:val="en-US"/>
      </w:rPr>
      <w:t>mosti</w:t>
    </w:r>
    <w:proofErr w:type="spellEnd"/>
    <w:r w:rsidRPr="00EA69BF">
      <w:rPr>
        <w:rFonts w:ascii="Cambria" w:hAnsi="Cambria"/>
        <w:sz w:val="22"/>
        <w:szCs w:val="22"/>
        <w:lang w:val="en-US"/>
      </w:rPr>
      <w:t xml:space="preserve">, 2019. </w:t>
    </w:r>
    <w:r w:rsidRPr="00325DB3">
      <w:rPr>
        <w:rFonts w:ascii="Cambria" w:hAnsi="Cambria"/>
        <w:sz w:val="22"/>
        <w:szCs w:val="22"/>
        <w:lang w:val="en-US"/>
      </w:rPr>
      <w:t>Issue</w:t>
    </w:r>
    <w:r w:rsidRPr="00EA69BF">
      <w:rPr>
        <w:rFonts w:ascii="Cambria" w:hAnsi="Cambria"/>
        <w:sz w:val="22"/>
        <w:szCs w:val="22"/>
        <w:lang w:val="en-US"/>
      </w:rPr>
      <w:t xml:space="preserve"> 19 </w:t>
    </w:r>
    <w:r w:rsidRPr="00EA69BF">
      <w:rPr>
        <w:rFonts w:ascii="Cambria" w:hAnsi="Cambria"/>
        <w:sz w:val="22"/>
        <w:szCs w:val="22"/>
        <w:lang w:val="en-US"/>
      </w:rPr>
      <w:tab/>
    </w:r>
    <w:r w:rsidRPr="00EA69BF">
      <w:rPr>
        <w:rFonts w:ascii="Cambria" w:hAnsi="Cambria"/>
        <w:sz w:val="22"/>
        <w:szCs w:val="22"/>
        <w:lang w:val="en-US"/>
      </w:rPr>
      <w:tab/>
    </w:r>
    <w:r>
      <w:rPr>
        <w:rFonts w:ascii="Cambria" w:hAnsi="Cambria"/>
        <w:sz w:val="22"/>
        <w:szCs w:val="22"/>
        <w:lang w:val="uk-UA"/>
      </w:rPr>
      <w:t>5</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8B1B13" w:rsidRDefault="00C717E9" w:rsidP="008B1B13">
    <w:pPr>
      <w:pStyle w:val="aff0"/>
      <w:pBdr>
        <w:top w:val="thinThickSmallGap" w:sz="24" w:space="1" w:color="622423"/>
      </w:pBdr>
      <w:tabs>
        <w:tab w:val="clear" w:pos="4677"/>
        <w:tab w:val="clear" w:pos="9355"/>
        <w:tab w:val="right" w:pos="9184"/>
      </w:tabs>
      <w:jc w:val="right"/>
      <w:rPr>
        <w:rFonts w:ascii="Georgia" w:hAnsi="Georgia" w:cstheme="minorHAnsi"/>
        <w:sz w:val="22"/>
        <w:szCs w:val="22"/>
      </w:rPr>
    </w:pPr>
    <w:r w:rsidRPr="008B1B13">
      <w:rPr>
        <w:rFonts w:ascii="Georgia" w:hAnsi="Georgia" w:cstheme="minorHAnsi"/>
        <w:i/>
        <w:sz w:val="22"/>
        <w:szCs w:val="22"/>
        <w:lang w:val="uk-UA"/>
      </w:rPr>
      <w:t xml:space="preserve">Збірник наукових праць </w:t>
    </w:r>
    <w:r w:rsidRPr="008B1B13">
      <w:rPr>
        <w:rFonts w:ascii="Georgia" w:hAnsi="Georgia" w:cstheme="minorHAnsi"/>
        <w:sz w:val="22"/>
        <w:szCs w:val="22"/>
        <w:lang w:val="uk-UA"/>
      </w:rPr>
      <w:t xml:space="preserve">«ДОРОГИ І МОСТИ»  </w:t>
    </w:r>
    <w:hyperlink r:id="rId1" w:history="1">
      <w:r w:rsidRPr="00160032">
        <w:rPr>
          <w:rStyle w:val="af1"/>
          <w:rFonts w:ascii="Georgia" w:hAnsi="Georgia" w:cstheme="minorHAnsi"/>
          <w:sz w:val="22"/>
          <w:szCs w:val="22"/>
          <w:u w:val="none"/>
          <w:lang w:val="en-US"/>
        </w:rPr>
        <w:t>www</w:t>
      </w:r>
      <w:r w:rsidRPr="00160032">
        <w:rPr>
          <w:rStyle w:val="af1"/>
          <w:rFonts w:ascii="Georgia" w:hAnsi="Georgia" w:cstheme="minorHAnsi"/>
          <w:sz w:val="22"/>
          <w:szCs w:val="22"/>
          <w:u w:val="none"/>
        </w:rPr>
        <w:t>.</w:t>
      </w:r>
      <w:proofErr w:type="spellStart"/>
      <w:r w:rsidRPr="00160032">
        <w:rPr>
          <w:rStyle w:val="af1"/>
          <w:rFonts w:ascii="Georgia" w:hAnsi="Georgia" w:cstheme="minorHAnsi"/>
          <w:sz w:val="22"/>
          <w:szCs w:val="22"/>
          <w:u w:val="none"/>
          <w:lang w:val="en-US"/>
        </w:rPr>
        <w:t>dorogimosti</w:t>
      </w:r>
      <w:proofErr w:type="spellEnd"/>
      <w:r w:rsidRPr="00160032">
        <w:rPr>
          <w:rStyle w:val="af1"/>
          <w:rFonts w:ascii="Georgia" w:hAnsi="Georgia" w:cstheme="minorHAnsi"/>
          <w:sz w:val="22"/>
          <w:szCs w:val="22"/>
          <w:u w:val="none"/>
        </w:rPr>
        <w:t>.</w:t>
      </w:r>
      <w:r w:rsidRPr="00160032">
        <w:rPr>
          <w:rStyle w:val="af1"/>
          <w:rFonts w:ascii="Georgia" w:hAnsi="Georgia" w:cstheme="minorHAnsi"/>
          <w:sz w:val="22"/>
          <w:szCs w:val="22"/>
          <w:u w:val="none"/>
          <w:lang w:val="en-US"/>
        </w:rPr>
        <w:t>org</w:t>
      </w:r>
      <w:r w:rsidRPr="00160032">
        <w:rPr>
          <w:rStyle w:val="af1"/>
          <w:rFonts w:ascii="Georgia" w:hAnsi="Georgia" w:cstheme="minorHAnsi"/>
          <w:sz w:val="22"/>
          <w:szCs w:val="22"/>
          <w:u w:val="none"/>
        </w:rPr>
        <w:t>.</w:t>
      </w:r>
      <w:proofErr w:type="spellStart"/>
      <w:r w:rsidRPr="00160032">
        <w:rPr>
          <w:rStyle w:val="af1"/>
          <w:rFonts w:ascii="Georgia" w:hAnsi="Georgia" w:cstheme="minorHAnsi"/>
          <w:sz w:val="22"/>
          <w:szCs w:val="22"/>
          <w:u w:val="none"/>
          <w:lang w:val="en-US"/>
        </w:rPr>
        <w:t>ua</w:t>
      </w:r>
      <w:proofErr w:type="spellEnd"/>
    </w:hyperlink>
  </w:p>
  <w:p w:rsidR="00C717E9" w:rsidRPr="00D931D5" w:rsidRDefault="00C717E9" w:rsidP="001D51CD">
    <w:pPr>
      <w:pStyle w:val="aff0"/>
      <w:pBdr>
        <w:top w:val="thinThickSmallGap" w:sz="24" w:space="1" w:color="622423"/>
      </w:pBdr>
      <w:tabs>
        <w:tab w:val="clear" w:pos="4677"/>
        <w:tab w:val="clear" w:pos="9355"/>
        <w:tab w:val="right" w:pos="9184"/>
      </w:tabs>
      <w:rPr>
        <w:rFonts w:ascii="Cambria" w:hAnsi="Cambria"/>
      </w:rPr>
    </w:pPr>
    <w:r w:rsidRPr="00897CCB">
      <w:rPr>
        <w:rFonts w:ascii="Calibri Light" w:hAnsi="Calibri Light"/>
        <w:sz w:val="22"/>
        <w:szCs w:val="22"/>
      </w:rPr>
      <w:fldChar w:fldCharType="begin"/>
    </w:r>
    <w:r w:rsidRPr="00897CCB">
      <w:rPr>
        <w:rFonts w:ascii="Calibri Light" w:hAnsi="Calibri Light"/>
        <w:sz w:val="22"/>
        <w:szCs w:val="22"/>
      </w:rPr>
      <w:instrText xml:space="preserve"> PAGE   \* MERGEFORMAT </w:instrText>
    </w:r>
    <w:r w:rsidRPr="00897CCB">
      <w:rPr>
        <w:rFonts w:ascii="Calibri Light" w:hAnsi="Calibri Light"/>
        <w:sz w:val="22"/>
        <w:szCs w:val="22"/>
      </w:rPr>
      <w:fldChar w:fldCharType="separate"/>
    </w:r>
    <w:r w:rsidR="008C1278">
      <w:rPr>
        <w:rFonts w:ascii="Calibri Light" w:hAnsi="Calibri Light"/>
        <w:noProof/>
        <w:sz w:val="22"/>
        <w:szCs w:val="22"/>
      </w:rPr>
      <w:t>6</w:t>
    </w:r>
    <w:r w:rsidRPr="00897CCB">
      <w:rPr>
        <w:rFonts w:ascii="Calibri Light" w:hAnsi="Calibri Light"/>
        <w:noProof/>
        <w:sz w:val="22"/>
        <w:szCs w:val="22"/>
      </w:rPr>
      <w:fldChar w:fldCharType="end"/>
    </w:r>
    <w:r>
      <w:rPr>
        <w:rFonts w:ascii="Cambria" w:hAnsi="Cambria"/>
        <w:noProof/>
      </w:rPr>
      <w:tab/>
    </w:r>
    <w:r w:rsidRPr="00857C09">
      <w:rPr>
        <w:rFonts w:ascii="Cambria" w:hAnsi="Cambria"/>
        <w:sz w:val="22"/>
        <w:szCs w:val="22"/>
        <w:lang w:val="en-US"/>
      </w:rPr>
      <w:t xml:space="preserve"> </w:t>
    </w:r>
    <w:r w:rsidRPr="00D931D5">
      <w:rPr>
        <w:rFonts w:ascii="Cambria" w:hAnsi="Cambria"/>
        <w:sz w:val="22"/>
        <w:szCs w:val="22"/>
        <w:lang w:val="en-US"/>
      </w:rPr>
      <w:t xml:space="preserve">ISSN 2524-0994. </w:t>
    </w:r>
    <w:proofErr w:type="spellStart"/>
    <w:r w:rsidRPr="00D931D5">
      <w:rPr>
        <w:rFonts w:ascii="Cambria" w:hAnsi="Cambria"/>
        <w:sz w:val="22"/>
        <w:szCs w:val="22"/>
        <w:lang w:val="en-US"/>
      </w:rPr>
      <w:t>Dorogi</w:t>
    </w:r>
    <w:proofErr w:type="spellEnd"/>
    <w:r w:rsidRPr="00D931D5">
      <w:rPr>
        <w:rFonts w:ascii="Cambria" w:hAnsi="Cambria"/>
        <w:sz w:val="22"/>
        <w:szCs w:val="22"/>
        <w:lang w:val="en-US"/>
      </w:rPr>
      <w:t xml:space="preserve"> </w:t>
    </w:r>
    <w:proofErr w:type="spellStart"/>
    <w:r w:rsidRPr="00D931D5">
      <w:rPr>
        <w:rFonts w:ascii="Cambria" w:hAnsi="Cambria"/>
        <w:sz w:val="22"/>
        <w:szCs w:val="22"/>
        <w:lang w:val="en-US"/>
      </w:rPr>
      <w:t>i</w:t>
    </w:r>
    <w:proofErr w:type="spellEnd"/>
    <w:r w:rsidRPr="00D931D5">
      <w:rPr>
        <w:rFonts w:ascii="Cambria" w:hAnsi="Cambria"/>
        <w:sz w:val="22"/>
        <w:szCs w:val="22"/>
        <w:lang w:val="en-US"/>
      </w:rPr>
      <w:t xml:space="preserve"> </w:t>
    </w:r>
    <w:proofErr w:type="spellStart"/>
    <w:r w:rsidRPr="00D931D5">
      <w:rPr>
        <w:rFonts w:ascii="Cambria" w:hAnsi="Cambria"/>
        <w:sz w:val="22"/>
        <w:szCs w:val="22"/>
        <w:lang w:val="en-US"/>
      </w:rPr>
      <w:t>mosti</w:t>
    </w:r>
    <w:proofErr w:type="spellEnd"/>
    <w:r w:rsidRPr="00D931D5">
      <w:rPr>
        <w:rFonts w:ascii="Cambria" w:hAnsi="Cambria"/>
        <w:sz w:val="22"/>
        <w:szCs w:val="22"/>
        <w:lang w:val="en-US"/>
      </w:rPr>
      <w:t>, 201</w:t>
    </w:r>
    <w:r>
      <w:rPr>
        <w:rFonts w:ascii="Cambria" w:hAnsi="Cambria"/>
        <w:sz w:val="22"/>
        <w:szCs w:val="22"/>
        <w:lang w:val="uk-UA"/>
      </w:rPr>
      <w:t>9</w:t>
    </w:r>
    <w:r>
      <w:rPr>
        <w:rFonts w:ascii="Cambria" w:hAnsi="Cambria"/>
        <w:sz w:val="22"/>
        <w:szCs w:val="22"/>
        <w:lang w:val="en-US"/>
      </w:rPr>
      <w:t xml:space="preserve"> (19</w:t>
    </w:r>
    <w:r w:rsidRPr="00D931D5">
      <w:rPr>
        <w:rFonts w:ascii="Cambria" w:hAnsi="Cambria"/>
        <w:sz w:val="22"/>
        <w:szCs w:val="22"/>
        <w:lang w:val="en-US"/>
      </w:rPr>
      <w: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8624A1" w:rsidRDefault="00C717E9" w:rsidP="008624A1">
    <w:pPr>
      <w:pStyle w:val="aff0"/>
      <w:pBdr>
        <w:top w:val="thinThickSmallGap" w:sz="24" w:space="1" w:color="622423"/>
      </w:pBdr>
      <w:tabs>
        <w:tab w:val="clear" w:pos="9355"/>
        <w:tab w:val="right" w:pos="9185"/>
      </w:tabs>
      <w:rPr>
        <w:rStyle w:val="af1"/>
        <w:rFonts w:ascii="Cambria" w:hAnsi="Cambria"/>
        <w:sz w:val="22"/>
        <w:szCs w:val="22"/>
      </w:rPr>
    </w:pPr>
    <w:r w:rsidRPr="007C7408">
      <w:rPr>
        <w:rFonts w:ascii="Cambria" w:hAnsi="Cambria"/>
        <w:i/>
        <w:sz w:val="22"/>
        <w:szCs w:val="22"/>
        <w:lang w:val="uk-UA"/>
      </w:rPr>
      <w:t xml:space="preserve">Збірник наукових праць </w:t>
    </w:r>
    <w:r>
      <w:rPr>
        <w:rFonts w:ascii="Cambria" w:hAnsi="Cambria"/>
        <w:sz w:val="22"/>
        <w:szCs w:val="22"/>
        <w:lang w:val="uk-UA"/>
      </w:rPr>
      <w:t>«</w:t>
    </w:r>
    <w:r w:rsidRPr="007C7408">
      <w:rPr>
        <w:rFonts w:ascii="Cambria" w:hAnsi="Cambria"/>
        <w:sz w:val="22"/>
        <w:szCs w:val="22"/>
        <w:lang w:val="uk-UA"/>
      </w:rPr>
      <w:t>ДОРОГИ І МОСТИ</w:t>
    </w:r>
    <w:r>
      <w:rPr>
        <w:rFonts w:ascii="Cambria" w:hAnsi="Cambria"/>
        <w:sz w:val="22"/>
        <w:szCs w:val="22"/>
        <w:lang w:val="uk-UA"/>
      </w:rPr>
      <w:t xml:space="preserve">»  </w:t>
    </w:r>
    <w:r w:rsidRPr="007C7408">
      <w:rPr>
        <w:rFonts w:ascii="Cambria" w:hAnsi="Cambria"/>
        <w:i/>
        <w:sz w:val="22"/>
        <w:szCs w:val="22"/>
        <w:lang w:val="uk-UA"/>
      </w:rPr>
      <w:t xml:space="preserve"> </w:t>
    </w:r>
    <w:hyperlink r:id="rId1" w:history="1">
      <w:r w:rsidRPr="007C7408">
        <w:rPr>
          <w:rStyle w:val="af1"/>
          <w:rFonts w:ascii="Cambria" w:hAnsi="Cambria"/>
          <w:sz w:val="22"/>
          <w:szCs w:val="22"/>
          <w:lang w:val="en-US"/>
        </w:rPr>
        <w:t>www</w:t>
      </w:r>
      <w:r w:rsidRPr="009E6541">
        <w:rPr>
          <w:rStyle w:val="af1"/>
          <w:rFonts w:ascii="Cambria" w:hAnsi="Cambria"/>
          <w:sz w:val="22"/>
          <w:szCs w:val="22"/>
        </w:rPr>
        <w:t>.</w:t>
      </w:r>
      <w:proofErr w:type="spellStart"/>
      <w:r w:rsidRPr="007C7408">
        <w:rPr>
          <w:rStyle w:val="af1"/>
          <w:rFonts w:ascii="Cambria" w:hAnsi="Cambria"/>
          <w:sz w:val="22"/>
          <w:szCs w:val="22"/>
          <w:lang w:val="en-US"/>
        </w:rPr>
        <w:t>dorogimosti</w:t>
      </w:r>
      <w:proofErr w:type="spellEnd"/>
      <w:r w:rsidRPr="009E6541">
        <w:rPr>
          <w:rStyle w:val="af1"/>
          <w:rFonts w:ascii="Cambria" w:hAnsi="Cambria"/>
          <w:sz w:val="22"/>
          <w:szCs w:val="22"/>
        </w:rPr>
        <w:t>.</w:t>
      </w:r>
      <w:r w:rsidRPr="007C7408">
        <w:rPr>
          <w:rStyle w:val="af1"/>
          <w:rFonts w:ascii="Cambria" w:hAnsi="Cambria"/>
          <w:sz w:val="22"/>
          <w:szCs w:val="22"/>
          <w:lang w:val="en-US"/>
        </w:rPr>
        <w:t>org</w:t>
      </w:r>
      <w:r w:rsidRPr="009E6541">
        <w:rPr>
          <w:rStyle w:val="af1"/>
          <w:rFonts w:ascii="Cambria" w:hAnsi="Cambria"/>
          <w:sz w:val="22"/>
          <w:szCs w:val="22"/>
        </w:rPr>
        <w:t>.</w:t>
      </w:r>
      <w:proofErr w:type="spellStart"/>
      <w:r w:rsidRPr="007C7408">
        <w:rPr>
          <w:rStyle w:val="af1"/>
          <w:rFonts w:ascii="Cambria" w:hAnsi="Cambria"/>
          <w:sz w:val="22"/>
          <w:szCs w:val="22"/>
          <w:lang w:val="en-US"/>
        </w:rPr>
        <w:t>ua</w:t>
      </w:r>
      <w:proofErr w:type="spellEnd"/>
    </w:hyperlink>
  </w:p>
  <w:p w:rsidR="00C717E9" w:rsidRPr="008624A1" w:rsidRDefault="00C717E9" w:rsidP="003D249C">
    <w:pPr>
      <w:pStyle w:val="aff0"/>
      <w:pBdr>
        <w:top w:val="thinThickSmallGap" w:sz="24" w:space="1" w:color="622423"/>
      </w:pBdr>
      <w:tabs>
        <w:tab w:val="clear" w:pos="9355"/>
        <w:tab w:val="right" w:pos="9185"/>
      </w:tabs>
      <w:jc w:val="right"/>
      <w:rPr>
        <w:rFonts w:ascii="Cambria" w:hAnsi="Cambria"/>
        <w:sz w:val="22"/>
        <w:szCs w:val="22"/>
        <w:lang w:val="uk-UA"/>
      </w:rPr>
    </w:pPr>
    <w:r w:rsidRPr="00D931D5">
      <w:rPr>
        <w:rFonts w:ascii="Cambria" w:hAnsi="Cambria"/>
        <w:sz w:val="22"/>
        <w:szCs w:val="22"/>
        <w:lang w:val="en-US"/>
      </w:rPr>
      <w:t>ISSN</w:t>
    </w:r>
    <w:r w:rsidRPr="00916FF1">
      <w:rPr>
        <w:rFonts w:ascii="Cambria" w:hAnsi="Cambria"/>
        <w:sz w:val="22"/>
        <w:szCs w:val="22"/>
        <w:lang w:val="en-US"/>
      </w:rPr>
      <w:t xml:space="preserve"> 2524-0994. </w:t>
    </w:r>
    <w:proofErr w:type="spellStart"/>
    <w:r w:rsidRPr="00D931D5">
      <w:rPr>
        <w:rFonts w:ascii="Cambria" w:hAnsi="Cambria"/>
        <w:sz w:val="22"/>
        <w:szCs w:val="22"/>
        <w:lang w:val="en-US"/>
      </w:rPr>
      <w:t>Dorogi</w:t>
    </w:r>
    <w:proofErr w:type="spellEnd"/>
    <w:r w:rsidRPr="00916FF1">
      <w:rPr>
        <w:rFonts w:ascii="Cambria" w:hAnsi="Cambria"/>
        <w:sz w:val="22"/>
        <w:szCs w:val="22"/>
        <w:lang w:val="en-US"/>
      </w:rPr>
      <w:t xml:space="preserve"> </w:t>
    </w:r>
    <w:proofErr w:type="spellStart"/>
    <w:r w:rsidRPr="00D931D5">
      <w:rPr>
        <w:rFonts w:ascii="Cambria" w:hAnsi="Cambria"/>
        <w:sz w:val="22"/>
        <w:szCs w:val="22"/>
        <w:lang w:val="en-US"/>
      </w:rPr>
      <w:t>i</w:t>
    </w:r>
    <w:proofErr w:type="spellEnd"/>
    <w:r w:rsidRPr="00916FF1">
      <w:rPr>
        <w:rFonts w:ascii="Cambria" w:hAnsi="Cambria"/>
        <w:sz w:val="22"/>
        <w:szCs w:val="22"/>
        <w:lang w:val="en-US"/>
      </w:rPr>
      <w:t xml:space="preserve"> </w:t>
    </w:r>
    <w:proofErr w:type="spellStart"/>
    <w:r w:rsidRPr="00D931D5">
      <w:rPr>
        <w:rFonts w:ascii="Cambria" w:hAnsi="Cambria"/>
        <w:sz w:val="22"/>
        <w:szCs w:val="22"/>
        <w:lang w:val="en-US"/>
      </w:rPr>
      <w:t>mosti</w:t>
    </w:r>
    <w:proofErr w:type="spellEnd"/>
    <w:r w:rsidRPr="00916FF1">
      <w:rPr>
        <w:rFonts w:ascii="Cambria" w:hAnsi="Cambria"/>
        <w:sz w:val="22"/>
        <w:szCs w:val="22"/>
        <w:lang w:val="en-US"/>
      </w:rPr>
      <w:t xml:space="preserve">, 2019. </w:t>
    </w:r>
    <w:r w:rsidRPr="00325DB3">
      <w:rPr>
        <w:rFonts w:ascii="Cambria" w:hAnsi="Cambria"/>
        <w:sz w:val="22"/>
        <w:szCs w:val="22"/>
        <w:lang w:val="en-US"/>
      </w:rPr>
      <w:t>Issue</w:t>
    </w:r>
    <w:r w:rsidRPr="00916FF1">
      <w:rPr>
        <w:rFonts w:ascii="Cambria" w:hAnsi="Cambria"/>
        <w:sz w:val="22"/>
        <w:szCs w:val="22"/>
        <w:lang w:val="en-US"/>
      </w:rPr>
      <w:t xml:space="preserve"> 19</w:t>
    </w:r>
    <w:r w:rsidRPr="00916FF1">
      <w:rPr>
        <w:rFonts w:ascii="Cambria" w:hAnsi="Cambria"/>
        <w:sz w:val="22"/>
        <w:szCs w:val="22"/>
        <w:lang w:val="en-US"/>
      </w:rPr>
      <w:tab/>
    </w:r>
    <w:r w:rsidRPr="00916FF1">
      <w:rPr>
        <w:rFonts w:ascii="Cambria" w:hAnsi="Cambria"/>
        <w:sz w:val="22"/>
        <w:szCs w:val="22"/>
        <w:lang w:val="en-US"/>
      </w:rPr>
      <w:tab/>
    </w:r>
    <w:r>
      <w:rPr>
        <w:rFonts w:ascii="Cambria" w:hAnsi="Cambria"/>
        <w:sz w:val="22"/>
        <w:szCs w:val="22"/>
        <w:lang w:val="uk-UA"/>
      </w:rPr>
      <w:t>5</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8B1B13" w:rsidRDefault="00C717E9" w:rsidP="007C7408">
    <w:pPr>
      <w:pStyle w:val="aff0"/>
      <w:pBdr>
        <w:top w:val="thinThickSmallGap" w:sz="24" w:space="1" w:color="622423"/>
      </w:pBdr>
      <w:tabs>
        <w:tab w:val="clear" w:pos="9355"/>
        <w:tab w:val="right" w:pos="9185"/>
      </w:tabs>
      <w:jc w:val="right"/>
      <w:rPr>
        <w:rFonts w:ascii="Georgia" w:hAnsi="Georgia"/>
        <w:sz w:val="22"/>
        <w:szCs w:val="22"/>
      </w:rPr>
    </w:pPr>
    <w:r w:rsidRPr="008B1B13">
      <w:rPr>
        <w:rFonts w:ascii="Georgia" w:hAnsi="Georgia"/>
        <w:i/>
        <w:sz w:val="22"/>
        <w:szCs w:val="22"/>
        <w:lang w:val="uk-UA"/>
      </w:rPr>
      <w:t xml:space="preserve">Збірник наукових праць  </w:t>
    </w:r>
    <w:r w:rsidRPr="008B1B13">
      <w:rPr>
        <w:rFonts w:ascii="Georgia" w:hAnsi="Georgia"/>
        <w:sz w:val="22"/>
        <w:szCs w:val="22"/>
        <w:lang w:val="uk-UA"/>
      </w:rPr>
      <w:t>«ДОРОГИ І МОСТИ</w:t>
    </w:r>
    <w:r w:rsidRPr="006F3B22">
      <w:rPr>
        <w:rFonts w:ascii="Georgia" w:hAnsi="Georgia"/>
        <w:sz w:val="22"/>
        <w:szCs w:val="22"/>
        <w:lang w:val="uk-UA"/>
      </w:rPr>
      <w:t xml:space="preserve">»  </w:t>
    </w:r>
    <w:r w:rsidRPr="006F3B22">
      <w:rPr>
        <w:rFonts w:ascii="Georgia" w:hAnsi="Georgia"/>
        <w:i/>
        <w:sz w:val="22"/>
        <w:szCs w:val="22"/>
        <w:lang w:val="uk-UA"/>
      </w:rPr>
      <w:t xml:space="preserve"> </w:t>
    </w:r>
    <w:hyperlink r:id="rId1" w:history="1">
      <w:r w:rsidRPr="006F3B22">
        <w:rPr>
          <w:rStyle w:val="af1"/>
          <w:rFonts w:ascii="Georgia" w:hAnsi="Georgia"/>
          <w:sz w:val="22"/>
          <w:szCs w:val="22"/>
          <w:u w:val="none"/>
          <w:lang w:val="en-US"/>
        </w:rPr>
        <w:t>www</w:t>
      </w:r>
      <w:r w:rsidRPr="006F3B22">
        <w:rPr>
          <w:rStyle w:val="af1"/>
          <w:rFonts w:ascii="Georgia" w:hAnsi="Georgia"/>
          <w:sz w:val="22"/>
          <w:szCs w:val="22"/>
          <w:u w:val="none"/>
        </w:rPr>
        <w:t>.</w:t>
      </w:r>
      <w:proofErr w:type="spellStart"/>
      <w:r w:rsidRPr="006F3B22">
        <w:rPr>
          <w:rStyle w:val="af1"/>
          <w:rFonts w:ascii="Georgia" w:hAnsi="Georgia"/>
          <w:sz w:val="22"/>
          <w:szCs w:val="22"/>
          <w:u w:val="none"/>
          <w:lang w:val="en-US"/>
        </w:rPr>
        <w:t>dorogimosti</w:t>
      </w:r>
      <w:proofErr w:type="spellEnd"/>
      <w:r w:rsidRPr="006F3B22">
        <w:rPr>
          <w:rStyle w:val="af1"/>
          <w:rFonts w:ascii="Georgia" w:hAnsi="Georgia"/>
          <w:sz w:val="22"/>
          <w:szCs w:val="22"/>
          <w:u w:val="none"/>
        </w:rPr>
        <w:t>.</w:t>
      </w:r>
      <w:r w:rsidRPr="006F3B22">
        <w:rPr>
          <w:rStyle w:val="af1"/>
          <w:rFonts w:ascii="Georgia" w:hAnsi="Georgia"/>
          <w:sz w:val="22"/>
          <w:szCs w:val="22"/>
          <w:u w:val="none"/>
          <w:lang w:val="en-US"/>
        </w:rPr>
        <w:t>org</w:t>
      </w:r>
      <w:r w:rsidRPr="006F3B22">
        <w:rPr>
          <w:rStyle w:val="af1"/>
          <w:rFonts w:ascii="Georgia" w:hAnsi="Georgia"/>
          <w:sz w:val="22"/>
          <w:szCs w:val="22"/>
          <w:u w:val="none"/>
        </w:rPr>
        <w:t>.</w:t>
      </w:r>
      <w:proofErr w:type="spellStart"/>
      <w:r w:rsidRPr="006F3B22">
        <w:rPr>
          <w:rStyle w:val="af1"/>
          <w:rFonts w:ascii="Georgia" w:hAnsi="Georgia"/>
          <w:sz w:val="22"/>
          <w:szCs w:val="22"/>
          <w:u w:val="none"/>
          <w:lang w:val="en-US"/>
        </w:rPr>
        <w:t>ua</w:t>
      </w:r>
      <w:proofErr w:type="spellEnd"/>
    </w:hyperlink>
  </w:p>
  <w:p w:rsidR="00C717E9" w:rsidRDefault="00C717E9" w:rsidP="00BB0596">
    <w:pPr>
      <w:pStyle w:val="aff0"/>
      <w:pBdr>
        <w:top w:val="thinThickSmallGap" w:sz="24" w:space="1" w:color="622423"/>
      </w:pBdr>
      <w:tabs>
        <w:tab w:val="clear" w:pos="9355"/>
        <w:tab w:val="right" w:pos="9185"/>
      </w:tabs>
      <w:rPr>
        <w:rFonts w:ascii="Cambria" w:hAnsi="Cambria"/>
        <w:sz w:val="22"/>
        <w:szCs w:val="22"/>
        <w:lang w:val="en-US"/>
      </w:rPr>
    </w:pPr>
    <w:r w:rsidRPr="00D931D5">
      <w:rPr>
        <w:rFonts w:ascii="Cambria" w:hAnsi="Cambria"/>
        <w:sz w:val="22"/>
        <w:szCs w:val="22"/>
      </w:rPr>
      <w:fldChar w:fldCharType="begin"/>
    </w:r>
    <w:r w:rsidRPr="002225E0">
      <w:rPr>
        <w:rFonts w:ascii="Cambria" w:hAnsi="Cambria"/>
        <w:sz w:val="22"/>
        <w:szCs w:val="22"/>
        <w:lang w:val="en-US"/>
      </w:rPr>
      <w:instrText xml:space="preserve"> PAGE   \* MERGEFORMAT </w:instrText>
    </w:r>
    <w:r w:rsidRPr="00D931D5">
      <w:rPr>
        <w:rFonts w:ascii="Cambria" w:hAnsi="Cambria"/>
        <w:sz w:val="22"/>
        <w:szCs w:val="22"/>
      </w:rPr>
      <w:fldChar w:fldCharType="separate"/>
    </w:r>
    <w:r w:rsidR="008C1278">
      <w:rPr>
        <w:rFonts w:ascii="Cambria" w:hAnsi="Cambria"/>
        <w:noProof/>
        <w:sz w:val="22"/>
        <w:szCs w:val="22"/>
        <w:lang w:val="en-US"/>
      </w:rPr>
      <w:t>8</w:t>
    </w:r>
    <w:r w:rsidRPr="00D931D5">
      <w:rPr>
        <w:rFonts w:ascii="Cambria" w:hAnsi="Cambria"/>
        <w:noProof/>
        <w:sz w:val="22"/>
        <w:szCs w:val="22"/>
      </w:rPr>
      <w:fldChar w:fldCharType="end"/>
    </w:r>
    <w:r w:rsidRPr="002225E0">
      <w:rPr>
        <w:rFonts w:ascii="Cambria" w:hAnsi="Cambria"/>
        <w:noProof/>
        <w:sz w:val="22"/>
        <w:szCs w:val="22"/>
        <w:lang w:val="en-US"/>
      </w:rPr>
      <w:tab/>
    </w:r>
    <w:r w:rsidRPr="002225E0">
      <w:rPr>
        <w:rFonts w:ascii="Cambria" w:hAnsi="Cambria"/>
        <w:noProof/>
        <w:sz w:val="22"/>
        <w:szCs w:val="22"/>
        <w:lang w:val="en-US"/>
      </w:rPr>
      <w:tab/>
    </w:r>
    <w:r w:rsidRPr="00D42CA7">
      <w:rPr>
        <w:rFonts w:ascii="Cambria" w:hAnsi="Cambria"/>
        <w:sz w:val="22"/>
        <w:szCs w:val="22"/>
        <w:lang w:val="en-US"/>
      </w:rPr>
      <w:t xml:space="preserve"> </w:t>
    </w:r>
    <w:r w:rsidRPr="00D931D5">
      <w:rPr>
        <w:rFonts w:ascii="Cambria" w:hAnsi="Cambria"/>
        <w:sz w:val="22"/>
        <w:szCs w:val="22"/>
        <w:lang w:val="en-US"/>
      </w:rPr>
      <w:t xml:space="preserve">ISSN 2524-0994. </w:t>
    </w:r>
    <w:proofErr w:type="spellStart"/>
    <w:r w:rsidRPr="00D931D5">
      <w:rPr>
        <w:rFonts w:ascii="Cambria" w:hAnsi="Cambria"/>
        <w:sz w:val="22"/>
        <w:szCs w:val="22"/>
        <w:lang w:val="en-US"/>
      </w:rPr>
      <w:t>Dorogi</w:t>
    </w:r>
    <w:proofErr w:type="spellEnd"/>
    <w:r w:rsidRPr="00D931D5">
      <w:rPr>
        <w:rFonts w:ascii="Cambria" w:hAnsi="Cambria"/>
        <w:sz w:val="22"/>
        <w:szCs w:val="22"/>
        <w:lang w:val="en-US"/>
      </w:rPr>
      <w:t xml:space="preserve"> </w:t>
    </w:r>
    <w:proofErr w:type="spellStart"/>
    <w:r w:rsidRPr="00D931D5">
      <w:rPr>
        <w:rFonts w:ascii="Cambria" w:hAnsi="Cambria"/>
        <w:sz w:val="22"/>
        <w:szCs w:val="22"/>
        <w:lang w:val="en-US"/>
      </w:rPr>
      <w:t>i</w:t>
    </w:r>
    <w:proofErr w:type="spellEnd"/>
    <w:r w:rsidRPr="00D931D5">
      <w:rPr>
        <w:rFonts w:ascii="Cambria" w:hAnsi="Cambria"/>
        <w:sz w:val="22"/>
        <w:szCs w:val="22"/>
        <w:lang w:val="en-US"/>
      </w:rPr>
      <w:t xml:space="preserve"> </w:t>
    </w:r>
    <w:proofErr w:type="spellStart"/>
    <w:r w:rsidRPr="00D931D5">
      <w:rPr>
        <w:rFonts w:ascii="Cambria" w:hAnsi="Cambria"/>
        <w:sz w:val="22"/>
        <w:szCs w:val="22"/>
        <w:lang w:val="en-US"/>
      </w:rPr>
      <w:t>mosti</w:t>
    </w:r>
    <w:proofErr w:type="spellEnd"/>
    <w:r w:rsidRPr="00D931D5">
      <w:rPr>
        <w:rFonts w:ascii="Cambria" w:hAnsi="Cambria"/>
        <w:sz w:val="22"/>
        <w:szCs w:val="22"/>
        <w:lang w:val="en-US"/>
      </w:rPr>
      <w:t>, 201</w:t>
    </w:r>
    <w:r>
      <w:rPr>
        <w:rFonts w:ascii="Cambria" w:hAnsi="Cambria"/>
        <w:sz w:val="22"/>
        <w:szCs w:val="22"/>
        <w:lang w:val="en-US"/>
      </w:rPr>
      <w:t>9.</w:t>
    </w:r>
    <w:r w:rsidRPr="00D931D5">
      <w:rPr>
        <w:rFonts w:ascii="Cambria" w:hAnsi="Cambria"/>
        <w:sz w:val="22"/>
        <w:szCs w:val="22"/>
        <w:lang w:val="en-US"/>
      </w:rPr>
      <w:t xml:space="preserve"> </w:t>
    </w:r>
    <w:r w:rsidRPr="00325DB3">
      <w:rPr>
        <w:rFonts w:ascii="Cambria" w:hAnsi="Cambria"/>
        <w:sz w:val="22"/>
        <w:szCs w:val="22"/>
        <w:lang w:val="en-US"/>
      </w:rPr>
      <w:t>Issue 19</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Default="00C717E9" w:rsidP="00942962">
    <w:pPr>
      <w:pStyle w:val="aff0"/>
      <w:pBdr>
        <w:top w:val="thinThickSmallGap" w:sz="24" w:space="1" w:color="622423"/>
      </w:pBdr>
      <w:tabs>
        <w:tab w:val="clear" w:pos="9355"/>
        <w:tab w:val="right" w:pos="9185"/>
      </w:tabs>
      <w:rPr>
        <w:rFonts w:ascii="Cambria" w:hAnsi="Cambria"/>
        <w:sz w:val="22"/>
        <w:szCs w:val="22"/>
      </w:rPr>
    </w:pPr>
    <w:r w:rsidRPr="007C7408">
      <w:rPr>
        <w:rFonts w:ascii="Cambria" w:hAnsi="Cambria"/>
        <w:i/>
        <w:sz w:val="22"/>
        <w:szCs w:val="22"/>
        <w:lang w:val="uk-UA"/>
      </w:rPr>
      <w:t xml:space="preserve">Збірник наукових праць </w:t>
    </w:r>
    <w:r>
      <w:rPr>
        <w:rFonts w:ascii="Cambria" w:hAnsi="Cambria"/>
        <w:sz w:val="22"/>
        <w:szCs w:val="22"/>
        <w:lang w:val="uk-UA"/>
      </w:rPr>
      <w:t>«</w:t>
    </w:r>
    <w:r w:rsidRPr="007C7408">
      <w:rPr>
        <w:rFonts w:ascii="Cambria" w:hAnsi="Cambria"/>
        <w:sz w:val="22"/>
        <w:szCs w:val="22"/>
        <w:lang w:val="uk-UA"/>
      </w:rPr>
      <w:t>ДОРОГИ І МОСТИ</w:t>
    </w:r>
    <w:r w:rsidRPr="006F3B22">
      <w:rPr>
        <w:rFonts w:ascii="Cambria" w:hAnsi="Cambria"/>
        <w:sz w:val="22"/>
        <w:szCs w:val="22"/>
        <w:lang w:val="uk-UA"/>
      </w:rPr>
      <w:t xml:space="preserve">»  </w:t>
    </w:r>
    <w:r w:rsidRPr="006F3B22">
      <w:rPr>
        <w:rFonts w:ascii="Cambria" w:hAnsi="Cambria"/>
        <w:i/>
        <w:sz w:val="22"/>
        <w:szCs w:val="22"/>
        <w:lang w:val="uk-UA"/>
      </w:rPr>
      <w:t xml:space="preserve"> </w:t>
    </w:r>
    <w:hyperlink r:id="rId1" w:history="1">
      <w:r w:rsidRPr="006F3B22">
        <w:rPr>
          <w:rStyle w:val="af1"/>
          <w:rFonts w:ascii="Cambria" w:hAnsi="Cambria"/>
          <w:sz w:val="22"/>
          <w:szCs w:val="22"/>
          <w:u w:val="none"/>
          <w:lang w:val="en-US"/>
        </w:rPr>
        <w:t>www</w:t>
      </w:r>
      <w:r w:rsidRPr="006F3B22">
        <w:rPr>
          <w:rStyle w:val="af1"/>
          <w:rFonts w:ascii="Cambria" w:hAnsi="Cambria"/>
          <w:sz w:val="22"/>
          <w:szCs w:val="22"/>
          <w:u w:val="none"/>
        </w:rPr>
        <w:t>.</w:t>
      </w:r>
      <w:proofErr w:type="spellStart"/>
      <w:r w:rsidRPr="006F3B22">
        <w:rPr>
          <w:rStyle w:val="af1"/>
          <w:rFonts w:ascii="Cambria" w:hAnsi="Cambria"/>
          <w:sz w:val="22"/>
          <w:szCs w:val="22"/>
          <w:u w:val="none"/>
          <w:lang w:val="en-US"/>
        </w:rPr>
        <w:t>dorogimosti</w:t>
      </w:r>
      <w:proofErr w:type="spellEnd"/>
      <w:r w:rsidRPr="006F3B22">
        <w:rPr>
          <w:rStyle w:val="af1"/>
          <w:rFonts w:ascii="Cambria" w:hAnsi="Cambria"/>
          <w:sz w:val="22"/>
          <w:szCs w:val="22"/>
          <w:u w:val="none"/>
        </w:rPr>
        <w:t>.</w:t>
      </w:r>
      <w:r w:rsidRPr="006F3B22">
        <w:rPr>
          <w:rStyle w:val="af1"/>
          <w:rFonts w:ascii="Cambria" w:hAnsi="Cambria"/>
          <w:sz w:val="22"/>
          <w:szCs w:val="22"/>
          <w:u w:val="none"/>
          <w:lang w:val="en-US"/>
        </w:rPr>
        <w:t>org</w:t>
      </w:r>
      <w:r w:rsidRPr="006F3B22">
        <w:rPr>
          <w:rStyle w:val="af1"/>
          <w:rFonts w:ascii="Cambria" w:hAnsi="Cambria"/>
          <w:sz w:val="22"/>
          <w:szCs w:val="22"/>
          <w:u w:val="none"/>
        </w:rPr>
        <w:t>.</w:t>
      </w:r>
      <w:proofErr w:type="spellStart"/>
      <w:r w:rsidRPr="006F3B22">
        <w:rPr>
          <w:rStyle w:val="af1"/>
          <w:rFonts w:ascii="Cambria" w:hAnsi="Cambria"/>
          <w:sz w:val="22"/>
          <w:szCs w:val="22"/>
          <w:u w:val="none"/>
          <w:lang w:val="en-US"/>
        </w:rPr>
        <w:t>ua</w:t>
      </w:r>
      <w:proofErr w:type="spellEnd"/>
    </w:hyperlink>
  </w:p>
  <w:p w:rsidR="00C717E9" w:rsidRPr="003D249C" w:rsidRDefault="00C717E9" w:rsidP="007C7408">
    <w:pPr>
      <w:pStyle w:val="aff0"/>
      <w:pBdr>
        <w:top w:val="thinThickSmallGap" w:sz="24" w:space="1" w:color="622423"/>
      </w:pBdr>
      <w:tabs>
        <w:tab w:val="clear" w:pos="9355"/>
        <w:tab w:val="right" w:pos="9185"/>
      </w:tabs>
      <w:jc w:val="both"/>
      <w:rPr>
        <w:rFonts w:ascii="Cambria" w:hAnsi="Cambria"/>
        <w:sz w:val="22"/>
        <w:szCs w:val="22"/>
      </w:rPr>
    </w:pPr>
    <w:r w:rsidRPr="00D931D5">
      <w:rPr>
        <w:rFonts w:ascii="Cambria" w:hAnsi="Cambria"/>
        <w:sz w:val="22"/>
        <w:szCs w:val="22"/>
        <w:lang w:val="en-US"/>
      </w:rPr>
      <w:t>ISSN</w:t>
    </w:r>
    <w:r w:rsidRPr="003D249C">
      <w:rPr>
        <w:rFonts w:ascii="Cambria" w:hAnsi="Cambria"/>
        <w:sz w:val="22"/>
        <w:szCs w:val="22"/>
      </w:rPr>
      <w:t xml:space="preserve"> 2524-0994. </w:t>
    </w:r>
    <w:proofErr w:type="spellStart"/>
    <w:r w:rsidRPr="00D931D5">
      <w:rPr>
        <w:rFonts w:ascii="Cambria" w:hAnsi="Cambria"/>
        <w:sz w:val="22"/>
        <w:szCs w:val="22"/>
        <w:lang w:val="en-US"/>
      </w:rPr>
      <w:t>Dorogi</w:t>
    </w:r>
    <w:proofErr w:type="spellEnd"/>
    <w:r w:rsidRPr="003D249C">
      <w:rPr>
        <w:rFonts w:ascii="Cambria" w:hAnsi="Cambria"/>
        <w:sz w:val="22"/>
        <w:szCs w:val="22"/>
      </w:rPr>
      <w:t xml:space="preserve"> </w:t>
    </w:r>
    <w:proofErr w:type="spellStart"/>
    <w:r w:rsidRPr="00D931D5">
      <w:rPr>
        <w:rFonts w:ascii="Cambria" w:hAnsi="Cambria"/>
        <w:sz w:val="22"/>
        <w:szCs w:val="22"/>
        <w:lang w:val="en-US"/>
      </w:rPr>
      <w:t>i</w:t>
    </w:r>
    <w:proofErr w:type="spellEnd"/>
    <w:r w:rsidRPr="003D249C">
      <w:rPr>
        <w:rFonts w:ascii="Cambria" w:hAnsi="Cambria"/>
        <w:sz w:val="22"/>
        <w:szCs w:val="22"/>
      </w:rPr>
      <w:t xml:space="preserve"> </w:t>
    </w:r>
    <w:proofErr w:type="spellStart"/>
    <w:r w:rsidRPr="00D931D5">
      <w:rPr>
        <w:rFonts w:ascii="Cambria" w:hAnsi="Cambria"/>
        <w:sz w:val="22"/>
        <w:szCs w:val="22"/>
        <w:lang w:val="en-US"/>
      </w:rPr>
      <w:t>mosti</w:t>
    </w:r>
    <w:proofErr w:type="spellEnd"/>
    <w:r w:rsidRPr="003D249C">
      <w:rPr>
        <w:rFonts w:ascii="Cambria" w:hAnsi="Cambria"/>
        <w:sz w:val="22"/>
        <w:szCs w:val="22"/>
      </w:rPr>
      <w:t xml:space="preserve">, 2019. </w:t>
    </w:r>
    <w:r w:rsidRPr="00325DB3">
      <w:rPr>
        <w:rFonts w:ascii="Cambria" w:hAnsi="Cambria"/>
        <w:sz w:val="22"/>
        <w:szCs w:val="22"/>
        <w:lang w:val="en-US"/>
      </w:rPr>
      <w:t>Issue</w:t>
    </w:r>
    <w:r w:rsidRPr="003D249C">
      <w:rPr>
        <w:rFonts w:ascii="Cambria" w:hAnsi="Cambria"/>
        <w:sz w:val="22"/>
        <w:szCs w:val="22"/>
      </w:rPr>
      <w:t xml:space="preserve"> 19</w:t>
    </w:r>
    <w:r w:rsidRPr="007C7408">
      <w:rPr>
        <w:rFonts w:ascii="Cambria" w:hAnsi="Cambria"/>
        <w:sz w:val="22"/>
        <w:szCs w:val="22"/>
      </w:rPr>
      <w:t xml:space="preserve"> </w:t>
    </w:r>
    <w:r>
      <w:rPr>
        <w:rFonts w:ascii="Cambria" w:hAnsi="Cambria"/>
        <w:sz w:val="22"/>
        <w:szCs w:val="22"/>
      </w:rPr>
      <w:tab/>
    </w:r>
    <w:r>
      <w:rPr>
        <w:rFonts w:ascii="Cambria" w:hAnsi="Cambria"/>
        <w:sz w:val="22"/>
        <w:szCs w:val="22"/>
      </w:rPr>
      <w:tab/>
    </w:r>
    <w:r w:rsidRPr="00D931D5">
      <w:rPr>
        <w:rFonts w:ascii="Cambria" w:hAnsi="Cambria"/>
        <w:sz w:val="22"/>
        <w:szCs w:val="22"/>
      </w:rPr>
      <w:fldChar w:fldCharType="begin"/>
    </w:r>
    <w:r w:rsidRPr="00D931D5">
      <w:rPr>
        <w:rFonts w:ascii="Cambria" w:hAnsi="Cambria"/>
        <w:sz w:val="22"/>
        <w:szCs w:val="22"/>
      </w:rPr>
      <w:instrText xml:space="preserve"> PAGE   \* MERGEFORMAT </w:instrText>
    </w:r>
    <w:r w:rsidRPr="00D931D5">
      <w:rPr>
        <w:rFonts w:ascii="Cambria" w:hAnsi="Cambria"/>
        <w:sz w:val="22"/>
        <w:szCs w:val="22"/>
      </w:rPr>
      <w:fldChar w:fldCharType="separate"/>
    </w:r>
    <w:r w:rsidR="008C1278">
      <w:rPr>
        <w:rFonts w:ascii="Cambria" w:hAnsi="Cambria"/>
        <w:noProof/>
        <w:sz w:val="22"/>
        <w:szCs w:val="22"/>
      </w:rPr>
      <w:t>9</w:t>
    </w:r>
    <w:r w:rsidRPr="00D931D5">
      <w:rPr>
        <w:rFonts w:ascii="Cambria" w:hAnsi="Cambria"/>
        <w:noProof/>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160032" w:rsidRDefault="00C717E9" w:rsidP="00EA69BF">
    <w:pPr>
      <w:pStyle w:val="aff0"/>
      <w:pBdr>
        <w:top w:val="thinThickSmallGap" w:sz="24" w:space="1" w:color="622423"/>
      </w:pBdr>
      <w:tabs>
        <w:tab w:val="clear" w:pos="9355"/>
        <w:tab w:val="right" w:pos="9185"/>
      </w:tabs>
      <w:rPr>
        <w:rFonts w:ascii="Cambria" w:hAnsi="Cambria"/>
        <w:sz w:val="22"/>
        <w:szCs w:val="22"/>
      </w:rPr>
    </w:pPr>
    <w:r w:rsidRPr="007C7408">
      <w:rPr>
        <w:rFonts w:ascii="Cambria" w:hAnsi="Cambria"/>
        <w:i/>
        <w:sz w:val="22"/>
        <w:szCs w:val="22"/>
        <w:lang w:val="uk-UA"/>
      </w:rPr>
      <w:t xml:space="preserve">Збірник наукових праць </w:t>
    </w:r>
    <w:r>
      <w:rPr>
        <w:rFonts w:ascii="Cambria" w:hAnsi="Cambria"/>
        <w:sz w:val="22"/>
        <w:szCs w:val="22"/>
        <w:lang w:val="uk-UA"/>
      </w:rPr>
      <w:t>«</w:t>
    </w:r>
    <w:r w:rsidRPr="007C7408">
      <w:rPr>
        <w:rFonts w:ascii="Cambria" w:hAnsi="Cambria"/>
        <w:sz w:val="22"/>
        <w:szCs w:val="22"/>
        <w:lang w:val="uk-UA"/>
      </w:rPr>
      <w:t>ДОРОГИ І МОСТИ</w:t>
    </w:r>
    <w:r w:rsidRPr="00160032">
      <w:rPr>
        <w:rFonts w:ascii="Cambria" w:hAnsi="Cambria"/>
        <w:sz w:val="22"/>
        <w:szCs w:val="22"/>
        <w:lang w:val="uk-UA"/>
      </w:rPr>
      <w:t xml:space="preserve">»  </w:t>
    </w:r>
    <w:r w:rsidRPr="00160032">
      <w:rPr>
        <w:rFonts w:ascii="Cambria" w:hAnsi="Cambria"/>
        <w:i/>
        <w:sz w:val="22"/>
        <w:szCs w:val="22"/>
        <w:lang w:val="uk-UA"/>
      </w:rPr>
      <w:t xml:space="preserve"> </w:t>
    </w:r>
    <w:hyperlink r:id="rId1" w:history="1">
      <w:r w:rsidRPr="00160032">
        <w:rPr>
          <w:rStyle w:val="af1"/>
          <w:rFonts w:ascii="Cambria" w:hAnsi="Cambria"/>
          <w:sz w:val="22"/>
          <w:szCs w:val="22"/>
          <w:u w:val="none"/>
          <w:lang w:val="en-US"/>
        </w:rPr>
        <w:t>www</w:t>
      </w:r>
      <w:r w:rsidRPr="00160032">
        <w:rPr>
          <w:rStyle w:val="af1"/>
          <w:rFonts w:ascii="Cambria" w:hAnsi="Cambria"/>
          <w:sz w:val="22"/>
          <w:szCs w:val="22"/>
          <w:u w:val="none"/>
        </w:rPr>
        <w:t>.</w:t>
      </w:r>
      <w:proofErr w:type="spellStart"/>
      <w:r w:rsidRPr="00160032">
        <w:rPr>
          <w:rStyle w:val="af1"/>
          <w:rFonts w:ascii="Cambria" w:hAnsi="Cambria"/>
          <w:sz w:val="22"/>
          <w:szCs w:val="22"/>
          <w:u w:val="none"/>
          <w:lang w:val="en-US"/>
        </w:rPr>
        <w:t>dorogimosti</w:t>
      </w:r>
      <w:proofErr w:type="spellEnd"/>
      <w:r w:rsidRPr="00160032">
        <w:rPr>
          <w:rStyle w:val="af1"/>
          <w:rFonts w:ascii="Cambria" w:hAnsi="Cambria"/>
          <w:sz w:val="22"/>
          <w:szCs w:val="22"/>
          <w:u w:val="none"/>
        </w:rPr>
        <w:t>.</w:t>
      </w:r>
      <w:r w:rsidRPr="00160032">
        <w:rPr>
          <w:rStyle w:val="af1"/>
          <w:rFonts w:ascii="Cambria" w:hAnsi="Cambria"/>
          <w:sz w:val="22"/>
          <w:szCs w:val="22"/>
          <w:u w:val="none"/>
          <w:lang w:val="en-US"/>
        </w:rPr>
        <w:t>org</w:t>
      </w:r>
      <w:r w:rsidRPr="00160032">
        <w:rPr>
          <w:rStyle w:val="af1"/>
          <w:rFonts w:ascii="Cambria" w:hAnsi="Cambria"/>
          <w:sz w:val="22"/>
          <w:szCs w:val="22"/>
          <w:u w:val="none"/>
        </w:rPr>
        <w:t>.</w:t>
      </w:r>
      <w:proofErr w:type="spellStart"/>
      <w:r w:rsidRPr="00160032">
        <w:rPr>
          <w:rStyle w:val="af1"/>
          <w:rFonts w:ascii="Cambria" w:hAnsi="Cambria"/>
          <w:sz w:val="22"/>
          <w:szCs w:val="22"/>
          <w:u w:val="none"/>
          <w:lang w:val="en-US"/>
        </w:rPr>
        <w:t>ua</w:t>
      </w:r>
      <w:proofErr w:type="spellEnd"/>
    </w:hyperlink>
  </w:p>
  <w:p w:rsidR="00C717E9" w:rsidRPr="00FA2A06" w:rsidRDefault="00C717E9" w:rsidP="00EA69BF">
    <w:pPr>
      <w:pStyle w:val="aff0"/>
      <w:tabs>
        <w:tab w:val="clear" w:pos="9355"/>
        <w:tab w:val="right" w:pos="9072"/>
      </w:tabs>
      <w:rPr>
        <w:lang w:val="uk-UA"/>
      </w:rPr>
    </w:pPr>
    <w:r w:rsidRPr="00D931D5">
      <w:rPr>
        <w:rFonts w:ascii="Cambria" w:hAnsi="Cambria"/>
        <w:sz w:val="22"/>
        <w:szCs w:val="22"/>
        <w:lang w:val="en-US"/>
      </w:rPr>
      <w:t>ISSN</w:t>
    </w:r>
    <w:r w:rsidRPr="00EA69BF">
      <w:rPr>
        <w:rFonts w:ascii="Cambria" w:hAnsi="Cambria"/>
        <w:sz w:val="22"/>
        <w:szCs w:val="22"/>
        <w:lang w:val="en-US"/>
      </w:rPr>
      <w:t xml:space="preserve"> 2524-0994. </w:t>
    </w:r>
    <w:proofErr w:type="spellStart"/>
    <w:r w:rsidRPr="00D931D5">
      <w:rPr>
        <w:rFonts w:ascii="Cambria" w:hAnsi="Cambria"/>
        <w:sz w:val="22"/>
        <w:szCs w:val="22"/>
        <w:lang w:val="en-US"/>
      </w:rPr>
      <w:t>Dorogi</w:t>
    </w:r>
    <w:proofErr w:type="spellEnd"/>
    <w:r w:rsidRPr="00EA69BF">
      <w:rPr>
        <w:rFonts w:ascii="Cambria" w:hAnsi="Cambria"/>
        <w:sz w:val="22"/>
        <w:szCs w:val="22"/>
        <w:lang w:val="en-US"/>
      </w:rPr>
      <w:t xml:space="preserve"> </w:t>
    </w:r>
    <w:proofErr w:type="spellStart"/>
    <w:r w:rsidRPr="00D931D5">
      <w:rPr>
        <w:rFonts w:ascii="Cambria" w:hAnsi="Cambria"/>
        <w:sz w:val="22"/>
        <w:szCs w:val="22"/>
        <w:lang w:val="en-US"/>
      </w:rPr>
      <w:t>i</w:t>
    </w:r>
    <w:proofErr w:type="spellEnd"/>
    <w:r w:rsidRPr="00EA69BF">
      <w:rPr>
        <w:rFonts w:ascii="Cambria" w:hAnsi="Cambria"/>
        <w:sz w:val="22"/>
        <w:szCs w:val="22"/>
        <w:lang w:val="en-US"/>
      </w:rPr>
      <w:t xml:space="preserve"> </w:t>
    </w:r>
    <w:proofErr w:type="spellStart"/>
    <w:r w:rsidRPr="00D931D5">
      <w:rPr>
        <w:rFonts w:ascii="Cambria" w:hAnsi="Cambria"/>
        <w:sz w:val="22"/>
        <w:szCs w:val="22"/>
        <w:lang w:val="en-US"/>
      </w:rPr>
      <w:t>mosti</w:t>
    </w:r>
    <w:proofErr w:type="spellEnd"/>
    <w:r w:rsidRPr="00EA69BF">
      <w:rPr>
        <w:rFonts w:ascii="Cambria" w:hAnsi="Cambria"/>
        <w:sz w:val="22"/>
        <w:szCs w:val="22"/>
        <w:lang w:val="en-US"/>
      </w:rPr>
      <w:t xml:space="preserve">, 2019. </w:t>
    </w:r>
    <w:r w:rsidRPr="00325DB3">
      <w:rPr>
        <w:rFonts w:ascii="Cambria" w:hAnsi="Cambria"/>
        <w:sz w:val="22"/>
        <w:szCs w:val="22"/>
        <w:lang w:val="en-US"/>
      </w:rPr>
      <w:t>Issue</w:t>
    </w:r>
    <w:r w:rsidRPr="00EA69BF">
      <w:rPr>
        <w:rFonts w:ascii="Cambria" w:hAnsi="Cambria"/>
        <w:sz w:val="22"/>
        <w:szCs w:val="22"/>
        <w:lang w:val="en-US"/>
      </w:rPr>
      <w:t xml:space="preserve"> 19 </w:t>
    </w:r>
    <w:r w:rsidRPr="00EA69BF">
      <w:rPr>
        <w:rFonts w:ascii="Cambria" w:hAnsi="Cambria"/>
        <w:sz w:val="22"/>
        <w:szCs w:val="22"/>
        <w:lang w:val="en-US"/>
      </w:rPr>
      <w:tab/>
    </w:r>
    <w:r w:rsidRPr="00EA69BF">
      <w:rPr>
        <w:rFonts w:ascii="Cambria" w:hAnsi="Cambria"/>
        <w:sz w:val="22"/>
        <w:szCs w:val="22"/>
        <w:lang w:val="en-US"/>
      </w:rPr>
      <w:tab/>
    </w:r>
    <w:r>
      <w:rPr>
        <w:rFonts w:ascii="Cambria" w:hAnsi="Cambria"/>
        <w:sz w:val="22"/>
        <w:szCs w:val="22"/>
        <w:lang w:val="uk-UA"/>
      </w:rPr>
      <w:t>7</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62B4E" w:rsidRDefault="00F62B4E" w:rsidP="008E26AA">
      <w:pPr>
        <w:spacing w:after="0" w:line="240" w:lineRule="auto"/>
      </w:pPr>
      <w:r>
        <w:separator/>
      </w:r>
    </w:p>
  </w:footnote>
  <w:footnote w:type="continuationSeparator" w:id="0">
    <w:p w:rsidR="00F62B4E" w:rsidRDefault="00F62B4E" w:rsidP="008E26A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3D249C" w:rsidRDefault="00C717E9" w:rsidP="003D249C">
    <w:pPr>
      <w:pStyle w:val="af3"/>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735296" w:rsidRDefault="00C717E9" w:rsidP="00A81B51">
    <w:pPr>
      <w:pStyle w:val="af3"/>
      <w:pBdr>
        <w:bottom w:val="thickThinSmallGap" w:sz="24" w:space="1" w:color="622423"/>
      </w:pBdr>
      <w:jc w:val="center"/>
      <w:rPr>
        <w:rFonts w:ascii="Cambria" w:hAnsi="Cambria"/>
        <w:b/>
        <w:sz w:val="22"/>
        <w:szCs w:val="22"/>
        <w:lang w:val="uk-UA"/>
      </w:rPr>
    </w:pPr>
    <w:r>
      <w:rPr>
        <w:rFonts w:ascii="Cambria" w:eastAsia="Calibri" w:hAnsi="Cambria"/>
        <w:b/>
        <w:sz w:val="22"/>
        <w:szCs w:val="22"/>
        <w:lang w:val="uk-UA" w:eastAsia="en-US"/>
      </w:rPr>
      <w:t>БУДІВНИЦТВО ТА ЦИВІЛЬНА ІНЖ</w:t>
    </w:r>
    <w:r>
      <w:rPr>
        <w:rFonts w:ascii="Cambria" w:eastAsia="Calibri" w:hAnsi="Cambria"/>
        <w:b/>
        <w:sz w:val="22"/>
        <w:szCs w:val="22"/>
        <w:lang w:val="en-US" w:eastAsia="en-US"/>
      </w:rPr>
      <w:t>E</w:t>
    </w:r>
    <w:r>
      <w:rPr>
        <w:rFonts w:ascii="Cambria" w:eastAsia="Calibri" w:hAnsi="Cambria"/>
        <w:b/>
        <w:sz w:val="22"/>
        <w:szCs w:val="22"/>
        <w:lang w:val="uk-UA" w:eastAsia="en-US"/>
      </w:rPr>
      <w:t>НЕРІЯ</w:t>
    </w:r>
  </w:p>
  <w:p w:rsidR="00C717E9" w:rsidRPr="00BD3C42" w:rsidRDefault="00C717E9">
    <w:pPr>
      <w:pStyle w:val="af3"/>
      <w:rPr>
        <w:sz w:val="22"/>
        <w:szCs w:val="22"/>
        <w:lang w:val="uk-UA"/>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735296" w:rsidRDefault="00C717E9" w:rsidP="00E471E8">
    <w:pPr>
      <w:pStyle w:val="af3"/>
      <w:pBdr>
        <w:bottom w:val="thickThinSmallGap" w:sz="24" w:space="1" w:color="622423"/>
      </w:pBdr>
      <w:jc w:val="center"/>
      <w:rPr>
        <w:rFonts w:ascii="Cambria" w:hAnsi="Cambria"/>
        <w:b/>
        <w:sz w:val="22"/>
        <w:szCs w:val="22"/>
        <w:lang w:val="uk-UA"/>
      </w:rPr>
    </w:pPr>
    <w:r>
      <w:rPr>
        <w:rFonts w:ascii="Cambria" w:eastAsia="Calibri" w:hAnsi="Cambria"/>
        <w:b/>
        <w:sz w:val="22"/>
        <w:szCs w:val="22"/>
        <w:lang w:val="uk-UA" w:eastAsia="en-US"/>
      </w:rPr>
      <w:t>БУДІВНИЦТВО ТА ЦИВІЛЬНА ІНЖ</w:t>
    </w:r>
    <w:r>
      <w:rPr>
        <w:rFonts w:ascii="Cambria" w:eastAsia="Calibri" w:hAnsi="Cambria"/>
        <w:b/>
        <w:sz w:val="22"/>
        <w:szCs w:val="22"/>
        <w:lang w:val="en-US" w:eastAsia="en-US"/>
      </w:rPr>
      <w:t>E</w:t>
    </w:r>
    <w:r>
      <w:rPr>
        <w:rFonts w:ascii="Cambria" w:eastAsia="Calibri" w:hAnsi="Cambria"/>
        <w:b/>
        <w:sz w:val="22"/>
        <w:szCs w:val="22"/>
        <w:lang w:val="uk-UA" w:eastAsia="en-US"/>
      </w:rPr>
      <w:t>НЕРІЯ</w:t>
    </w:r>
  </w:p>
  <w:p w:rsidR="00C717E9" w:rsidRDefault="00C717E9">
    <w:pPr>
      <w:pStyle w:val="af3"/>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735296" w:rsidRDefault="00C717E9" w:rsidP="00D931D5">
    <w:pPr>
      <w:pStyle w:val="af3"/>
      <w:pBdr>
        <w:bottom w:val="thickThinSmallGap" w:sz="24" w:space="1" w:color="622423"/>
      </w:pBdr>
      <w:jc w:val="center"/>
      <w:rPr>
        <w:rFonts w:ascii="Cambria" w:hAnsi="Cambria"/>
        <w:b/>
        <w:sz w:val="22"/>
        <w:szCs w:val="22"/>
        <w:lang w:val="uk-UA"/>
      </w:rPr>
    </w:pPr>
    <w:r>
      <w:rPr>
        <w:rFonts w:ascii="Cambria" w:eastAsia="Calibri" w:hAnsi="Cambria"/>
        <w:b/>
        <w:sz w:val="22"/>
        <w:szCs w:val="22"/>
        <w:lang w:val="uk-UA" w:eastAsia="en-US"/>
      </w:rPr>
      <w:t>БУДІВНИЦТВО ТА ЦИВІЛЬНА ІНЖ</w:t>
    </w:r>
    <w:r>
      <w:rPr>
        <w:rFonts w:ascii="Cambria" w:eastAsia="Calibri" w:hAnsi="Cambria"/>
        <w:b/>
        <w:sz w:val="22"/>
        <w:szCs w:val="22"/>
        <w:lang w:val="en-US" w:eastAsia="en-US"/>
      </w:rPr>
      <w:t>E</w:t>
    </w:r>
    <w:r>
      <w:rPr>
        <w:rFonts w:ascii="Cambria" w:eastAsia="Calibri" w:hAnsi="Cambria"/>
        <w:b/>
        <w:sz w:val="22"/>
        <w:szCs w:val="22"/>
        <w:lang w:val="uk-UA" w:eastAsia="en-US"/>
      </w:rPr>
      <w:t>НЕРІЯ</w:t>
    </w:r>
  </w:p>
  <w:p w:rsidR="00C717E9" w:rsidRPr="00BD3C42" w:rsidRDefault="00C717E9">
    <w:pPr>
      <w:pStyle w:val="af3"/>
      <w:rPr>
        <w:lang w:val="uk-UA"/>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735296" w:rsidRDefault="00C717E9" w:rsidP="00A465CD">
    <w:pPr>
      <w:pStyle w:val="af3"/>
      <w:pBdr>
        <w:bottom w:val="thickThinSmallGap" w:sz="24" w:space="1" w:color="622423"/>
      </w:pBdr>
      <w:jc w:val="center"/>
      <w:rPr>
        <w:rFonts w:ascii="Cambria" w:hAnsi="Cambria"/>
        <w:b/>
        <w:sz w:val="22"/>
        <w:szCs w:val="22"/>
        <w:lang w:val="uk-UA"/>
      </w:rPr>
    </w:pPr>
    <w:r>
      <w:rPr>
        <w:rFonts w:ascii="Cambria" w:eastAsia="Calibri" w:hAnsi="Cambria"/>
        <w:b/>
        <w:sz w:val="22"/>
        <w:szCs w:val="22"/>
        <w:lang w:val="uk-UA" w:eastAsia="en-US"/>
      </w:rPr>
      <w:t>БУДІВНИЦТВО ТА ЦИВІЛЬНА ІНЖ</w:t>
    </w:r>
    <w:r>
      <w:rPr>
        <w:rFonts w:ascii="Cambria" w:eastAsia="Calibri" w:hAnsi="Cambria"/>
        <w:b/>
        <w:sz w:val="22"/>
        <w:szCs w:val="22"/>
        <w:lang w:val="en-US" w:eastAsia="en-US"/>
      </w:rPr>
      <w:t>E</w:t>
    </w:r>
    <w:r>
      <w:rPr>
        <w:rFonts w:ascii="Cambria" w:eastAsia="Calibri" w:hAnsi="Cambria"/>
        <w:b/>
        <w:sz w:val="22"/>
        <w:szCs w:val="22"/>
        <w:lang w:val="uk-UA" w:eastAsia="en-US"/>
      </w:rPr>
      <w:t>НЕРІЯ</w:t>
    </w:r>
  </w:p>
  <w:p w:rsidR="00C717E9" w:rsidRPr="00BD3C42" w:rsidRDefault="00C717E9">
    <w:pPr>
      <w:pStyle w:val="af3"/>
      <w:rPr>
        <w:sz w:val="22"/>
        <w:szCs w:val="22"/>
        <w:lang w:val="uk-UA"/>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735296" w:rsidRDefault="00C717E9" w:rsidP="00A465CD">
    <w:pPr>
      <w:pStyle w:val="af3"/>
      <w:pBdr>
        <w:bottom w:val="thickThinSmallGap" w:sz="24" w:space="1" w:color="622423"/>
      </w:pBdr>
      <w:jc w:val="center"/>
      <w:rPr>
        <w:rFonts w:ascii="Cambria" w:hAnsi="Cambria"/>
        <w:b/>
        <w:sz w:val="22"/>
        <w:szCs w:val="22"/>
        <w:lang w:val="uk-UA"/>
      </w:rPr>
    </w:pPr>
    <w:r>
      <w:rPr>
        <w:rFonts w:ascii="Cambria" w:eastAsia="Calibri" w:hAnsi="Cambria"/>
        <w:b/>
        <w:sz w:val="22"/>
        <w:szCs w:val="22"/>
        <w:lang w:val="uk-UA" w:eastAsia="en-US"/>
      </w:rPr>
      <w:t>БУДІВНИЦТВО ТА ЦИВІЛЬНА ІНЖ</w:t>
    </w:r>
    <w:r>
      <w:rPr>
        <w:rFonts w:ascii="Cambria" w:eastAsia="Calibri" w:hAnsi="Cambria"/>
        <w:b/>
        <w:sz w:val="22"/>
        <w:szCs w:val="22"/>
        <w:lang w:val="en-US" w:eastAsia="en-US"/>
      </w:rPr>
      <w:t>E</w:t>
    </w:r>
    <w:r>
      <w:rPr>
        <w:rFonts w:ascii="Cambria" w:eastAsia="Calibri" w:hAnsi="Cambria"/>
        <w:b/>
        <w:sz w:val="22"/>
        <w:szCs w:val="22"/>
        <w:lang w:val="uk-UA" w:eastAsia="en-US"/>
      </w:rPr>
      <w:t>НЕРІЯ</w:t>
    </w:r>
  </w:p>
  <w:p w:rsidR="00C717E9" w:rsidRDefault="00C717E9">
    <w:pPr>
      <w:pStyle w:val="af3"/>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735296" w:rsidRDefault="00C717E9" w:rsidP="00A465CD">
    <w:pPr>
      <w:pStyle w:val="af3"/>
      <w:pBdr>
        <w:bottom w:val="thickThinSmallGap" w:sz="24" w:space="1" w:color="622423"/>
      </w:pBdr>
      <w:jc w:val="center"/>
      <w:rPr>
        <w:rFonts w:ascii="Cambria" w:hAnsi="Cambria"/>
        <w:b/>
        <w:sz w:val="22"/>
        <w:szCs w:val="22"/>
        <w:lang w:val="uk-UA"/>
      </w:rPr>
    </w:pPr>
    <w:r>
      <w:rPr>
        <w:rFonts w:ascii="Cambria" w:eastAsia="Calibri" w:hAnsi="Cambria"/>
        <w:b/>
        <w:sz w:val="22"/>
        <w:szCs w:val="22"/>
        <w:lang w:val="uk-UA" w:eastAsia="en-US"/>
      </w:rPr>
      <w:t>БУДІВНИЦТВО ТА ЦИВІЛЬНА ІНЖЕНЕРІЯ</w:t>
    </w:r>
  </w:p>
  <w:p w:rsidR="00C717E9" w:rsidRPr="00BD3C42" w:rsidRDefault="00C717E9">
    <w:pPr>
      <w:pStyle w:val="af3"/>
      <w:rPr>
        <w:sz w:val="22"/>
        <w:szCs w:val="22"/>
        <w:lang w:val="uk-UA"/>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735296" w:rsidRDefault="00C717E9" w:rsidP="00A465CD">
    <w:pPr>
      <w:pStyle w:val="af3"/>
      <w:pBdr>
        <w:bottom w:val="thickThinSmallGap" w:sz="24" w:space="1" w:color="622423"/>
      </w:pBdr>
      <w:jc w:val="center"/>
      <w:rPr>
        <w:rFonts w:ascii="Cambria" w:hAnsi="Cambria"/>
        <w:b/>
        <w:sz w:val="22"/>
        <w:szCs w:val="22"/>
        <w:lang w:val="uk-UA"/>
      </w:rPr>
    </w:pPr>
    <w:r>
      <w:rPr>
        <w:rFonts w:ascii="Cambria" w:eastAsia="Calibri" w:hAnsi="Cambria"/>
        <w:b/>
        <w:sz w:val="22"/>
        <w:szCs w:val="22"/>
        <w:lang w:val="uk-UA" w:eastAsia="en-US"/>
      </w:rPr>
      <w:t>БУДІВНИЦТВО ТА ЦИВІЛЬНА ІНЖЕНЕРІЯ</w:t>
    </w:r>
  </w:p>
  <w:p w:rsidR="00C717E9" w:rsidRDefault="00C717E9">
    <w:pPr>
      <w:pStyle w:val="af3"/>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735296" w:rsidRDefault="00C717E9" w:rsidP="00D931D5">
    <w:pPr>
      <w:pStyle w:val="af3"/>
      <w:pBdr>
        <w:bottom w:val="thickThinSmallGap" w:sz="24" w:space="1" w:color="622423"/>
      </w:pBdr>
      <w:jc w:val="center"/>
      <w:rPr>
        <w:rFonts w:ascii="Cambria" w:hAnsi="Cambria"/>
        <w:b/>
        <w:sz w:val="22"/>
        <w:szCs w:val="22"/>
        <w:lang w:val="uk-UA"/>
      </w:rPr>
    </w:pPr>
    <w:r>
      <w:rPr>
        <w:rFonts w:ascii="Cambria" w:eastAsia="Calibri" w:hAnsi="Cambria"/>
        <w:b/>
        <w:sz w:val="22"/>
        <w:szCs w:val="22"/>
        <w:lang w:val="uk-UA" w:eastAsia="en-US"/>
      </w:rPr>
      <w:t>БУДІВНИЦТВО ТА ЦИВІЛЬНА ІНЖ</w:t>
    </w:r>
    <w:r>
      <w:rPr>
        <w:rFonts w:ascii="Cambria" w:eastAsia="Calibri" w:hAnsi="Cambria"/>
        <w:b/>
        <w:sz w:val="22"/>
        <w:szCs w:val="22"/>
        <w:lang w:val="en-US" w:eastAsia="en-US"/>
      </w:rPr>
      <w:t>E</w:t>
    </w:r>
    <w:r>
      <w:rPr>
        <w:rFonts w:ascii="Cambria" w:eastAsia="Calibri" w:hAnsi="Cambria"/>
        <w:b/>
        <w:sz w:val="22"/>
        <w:szCs w:val="22"/>
        <w:lang w:val="uk-UA" w:eastAsia="en-US"/>
      </w:rPr>
      <w:t>НЕРІЯ</w:t>
    </w:r>
  </w:p>
  <w:p w:rsidR="00C717E9" w:rsidRPr="00BD3C42" w:rsidRDefault="00C717E9">
    <w:pPr>
      <w:pStyle w:val="af3"/>
      <w:rPr>
        <w:lang w:val="uk-UA"/>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735296" w:rsidRDefault="00C717E9" w:rsidP="00A465CD">
    <w:pPr>
      <w:pStyle w:val="af3"/>
      <w:pBdr>
        <w:bottom w:val="thickThinSmallGap" w:sz="24" w:space="1" w:color="622423"/>
      </w:pBdr>
      <w:jc w:val="center"/>
      <w:rPr>
        <w:rFonts w:ascii="Cambria" w:hAnsi="Cambria"/>
        <w:b/>
        <w:sz w:val="22"/>
        <w:szCs w:val="22"/>
        <w:lang w:val="uk-UA"/>
      </w:rPr>
    </w:pPr>
    <w:r>
      <w:rPr>
        <w:rFonts w:ascii="Cambria" w:eastAsia="Calibri" w:hAnsi="Cambria"/>
        <w:b/>
        <w:sz w:val="22"/>
        <w:szCs w:val="22"/>
        <w:lang w:val="uk-UA" w:eastAsia="en-US"/>
      </w:rPr>
      <w:t>ЦИВІЛЬНА БЕЗПЕКА</w:t>
    </w:r>
  </w:p>
  <w:p w:rsidR="00C717E9" w:rsidRPr="00BD3C42" w:rsidRDefault="00C717E9">
    <w:pPr>
      <w:pStyle w:val="af3"/>
      <w:rPr>
        <w:sz w:val="22"/>
        <w:szCs w:val="22"/>
        <w:lang w:val="uk-UA"/>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735296" w:rsidRDefault="00C717E9" w:rsidP="00A465CD">
    <w:pPr>
      <w:pStyle w:val="af3"/>
      <w:pBdr>
        <w:bottom w:val="thickThinSmallGap" w:sz="24" w:space="1" w:color="622423"/>
      </w:pBdr>
      <w:jc w:val="center"/>
      <w:rPr>
        <w:rFonts w:ascii="Cambria" w:hAnsi="Cambria"/>
        <w:b/>
        <w:sz w:val="22"/>
        <w:szCs w:val="22"/>
        <w:lang w:val="uk-UA"/>
      </w:rPr>
    </w:pPr>
    <w:r>
      <w:rPr>
        <w:rFonts w:ascii="Cambria" w:eastAsia="Calibri" w:hAnsi="Cambria"/>
        <w:b/>
        <w:sz w:val="22"/>
        <w:szCs w:val="22"/>
        <w:lang w:val="uk-UA" w:eastAsia="en-US"/>
      </w:rPr>
      <w:t>ЦИВІЛЬНА БЕЗПЕКА</w:t>
    </w:r>
  </w:p>
  <w:p w:rsidR="00C717E9" w:rsidRDefault="00C717E9">
    <w:pPr>
      <w:pStyle w:val="af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3D249C" w:rsidRDefault="00C717E9" w:rsidP="003D249C">
    <w:pPr>
      <w:pStyle w:val="af3"/>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735296" w:rsidRDefault="00C717E9" w:rsidP="00D931D5">
    <w:pPr>
      <w:pStyle w:val="af3"/>
      <w:pBdr>
        <w:bottom w:val="thickThinSmallGap" w:sz="24" w:space="1" w:color="622423"/>
      </w:pBdr>
      <w:jc w:val="center"/>
      <w:rPr>
        <w:rFonts w:ascii="Cambria" w:hAnsi="Cambria"/>
        <w:b/>
        <w:sz w:val="22"/>
        <w:szCs w:val="22"/>
        <w:lang w:val="uk-UA"/>
      </w:rPr>
    </w:pPr>
    <w:r>
      <w:rPr>
        <w:rFonts w:ascii="Cambria" w:eastAsia="Calibri" w:hAnsi="Cambria"/>
        <w:b/>
        <w:sz w:val="22"/>
        <w:szCs w:val="22"/>
        <w:lang w:val="uk-UA" w:eastAsia="en-US"/>
      </w:rPr>
      <w:t>ЦИВІЛЬНА БЕЗПЕКА</w:t>
    </w:r>
  </w:p>
  <w:p w:rsidR="00C717E9" w:rsidRPr="00BD3C42" w:rsidRDefault="00C717E9">
    <w:pPr>
      <w:pStyle w:val="af3"/>
      <w:rPr>
        <w:lang w:val="uk-UA"/>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463957" w:rsidRDefault="00C717E9" w:rsidP="00463957">
    <w:pPr>
      <w:pStyle w:val="af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Default="00C717E9">
    <w:pPr>
      <w:pStyle w:val="af3"/>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D931D5" w:rsidRDefault="00C717E9" w:rsidP="00D931D5">
    <w:pPr>
      <w:pStyle w:val="af3"/>
      <w:pBdr>
        <w:bottom w:val="thickThinSmallGap" w:sz="24" w:space="1" w:color="622423"/>
      </w:pBdr>
      <w:jc w:val="center"/>
      <w:rPr>
        <w:rFonts w:ascii="Cambria" w:hAnsi="Cambria"/>
        <w:b/>
        <w:sz w:val="22"/>
        <w:szCs w:val="22"/>
        <w:lang w:val="uk-UA"/>
      </w:rPr>
    </w:pPr>
    <w:r w:rsidRPr="00D931D5">
      <w:rPr>
        <w:rFonts w:ascii="Cambria" w:hAnsi="Cambria"/>
        <w:b/>
        <w:sz w:val="22"/>
        <w:szCs w:val="22"/>
      </w:rPr>
      <w:t>ЕКОНОМІКА. МЕНЕДЖМЕНТ. ПІДПРИЄМНИЦТВО, ТОРГІВЛЯ ТА БІРЖОВА ДІЯЛЬНІСТЬ</w:t>
    </w:r>
  </w:p>
  <w:p w:rsidR="00C717E9" w:rsidRPr="00BD3C42" w:rsidRDefault="00C717E9">
    <w:pPr>
      <w:pStyle w:val="af3"/>
      <w:rPr>
        <w:sz w:val="22"/>
        <w:szCs w:val="22"/>
        <w:lang w:val="uk-UA"/>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D931D5" w:rsidRDefault="00C717E9" w:rsidP="00570266">
    <w:pPr>
      <w:pStyle w:val="af3"/>
      <w:pBdr>
        <w:bottom w:val="thickThinSmallGap" w:sz="24" w:space="1" w:color="622423"/>
      </w:pBdr>
      <w:jc w:val="center"/>
      <w:rPr>
        <w:rFonts w:ascii="Cambria" w:hAnsi="Cambria"/>
        <w:b/>
        <w:sz w:val="22"/>
        <w:szCs w:val="22"/>
        <w:lang w:val="uk-UA"/>
      </w:rPr>
    </w:pPr>
    <w:r w:rsidRPr="00D931D5">
      <w:rPr>
        <w:rFonts w:ascii="Cambria" w:hAnsi="Cambria"/>
        <w:b/>
        <w:sz w:val="22"/>
        <w:szCs w:val="22"/>
      </w:rPr>
      <w:t>ЕКОНОМІКА. МЕНЕДЖМЕНТ. ПІДПРИЄМНИЦТВО, ТОРГІВЛЯ ТА БІРЖОВА ДІЯЛЬНІСТЬ</w:t>
    </w:r>
  </w:p>
  <w:p w:rsidR="00C717E9" w:rsidRDefault="00C717E9">
    <w:pPr>
      <w:pStyle w:val="af3"/>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D931D5" w:rsidRDefault="00C717E9" w:rsidP="00D931D5">
    <w:pPr>
      <w:pStyle w:val="af3"/>
      <w:pBdr>
        <w:bottom w:val="thickThinSmallGap" w:sz="24" w:space="1" w:color="622423"/>
      </w:pBdr>
      <w:jc w:val="center"/>
      <w:rPr>
        <w:rFonts w:ascii="Cambria" w:hAnsi="Cambria"/>
        <w:b/>
        <w:sz w:val="22"/>
        <w:szCs w:val="22"/>
        <w:lang w:val="uk-UA"/>
      </w:rPr>
    </w:pPr>
    <w:r w:rsidRPr="00D931D5">
      <w:rPr>
        <w:rFonts w:ascii="Cambria" w:eastAsia="Calibri" w:hAnsi="Cambria"/>
        <w:b/>
        <w:sz w:val="22"/>
        <w:szCs w:val="22"/>
        <w:lang w:eastAsia="en-US"/>
      </w:rPr>
      <w:t>ЕКОНОМІКА. МЕНЕДЖМЕНТ. ПІДПРИЄМНИЦТВО, ТОРГІВЛЯ ТА БІРЖОВА ДІЯЛЬНІСТЬ</w:t>
    </w:r>
  </w:p>
  <w:p w:rsidR="00C717E9" w:rsidRPr="00BD3C42" w:rsidRDefault="00C717E9">
    <w:pPr>
      <w:pStyle w:val="af3"/>
      <w:rPr>
        <w:lang w:val="uk-UA"/>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735296" w:rsidRDefault="00C717E9" w:rsidP="00CE4ED6">
    <w:pPr>
      <w:pStyle w:val="af3"/>
      <w:pBdr>
        <w:bottom w:val="thickThinSmallGap" w:sz="24" w:space="1" w:color="622423"/>
      </w:pBdr>
      <w:jc w:val="center"/>
      <w:rPr>
        <w:rFonts w:ascii="Cambria" w:hAnsi="Cambria"/>
        <w:b/>
        <w:sz w:val="22"/>
        <w:szCs w:val="22"/>
        <w:lang w:val="uk-UA"/>
      </w:rPr>
    </w:pPr>
    <w:r>
      <w:rPr>
        <w:rFonts w:ascii="Cambria" w:eastAsia="Calibri" w:hAnsi="Cambria"/>
        <w:b/>
        <w:sz w:val="22"/>
        <w:szCs w:val="22"/>
        <w:lang w:val="uk-UA" w:eastAsia="en-US"/>
      </w:rPr>
      <w:t>ТЕХНОЛОГІЯ ЗАХИСТУ НАВКОЛИШНЬОГО СЕРЕДОВИЩА</w:t>
    </w:r>
  </w:p>
  <w:p w:rsidR="00C717E9" w:rsidRPr="00BD3C42" w:rsidRDefault="00C717E9">
    <w:pPr>
      <w:pStyle w:val="af3"/>
      <w:rPr>
        <w:sz w:val="22"/>
        <w:szCs w:val="22"/>
        <w:lang w:val="uk-UA"/>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D931D5" w:rsidRDefault="00C717E9" w:rsidP="00A465CD">
    <w:pPr>
      <w:pStyle w:val="af3"/>
      <w:pBdr>
        <w:bottom w:val="thickThinSmallGap" w:sz="24" w:space="1" w:color="622423"/>
      </w:pBdr>
      <w:jc w:val="center"/>
      <w:rPr>
        <w:rFonts w:ascii="Cambria" w:hAnsi="Cambria"/>
        <w:b/>
        <w:sz w:val="22"/>
        <w:szCs w:val="22"/>
        <w:lang w:val="uk-UA"/>
      </w:rPr>
    </w:pPr>
    <w:r>
      <w:rPr>
        <w:rFonts w:ascii="Cambria" w:eastAsia="Calibri" w:hAnsi="Cambria"/>
        <w:b/>
        <w:sz w:val="22"/>
        <w:szCs w:val="22"/>
        <w:lang w:val="uk-UA" w:eastAsia="en-US"/>
      </w:rPr>
      <w:t>ТЕХНОЛОГІЯ ЗАХИСТУ НАВКОЛИШНЬОГО СЕРЕДОВИЩА</w:t>
    </w:r>
  </w:p>
  <w:p w:rsidR="00C717E9" w:rsidRDefault="00C717E9">
    <w:pPr>
      <w:pStyle w:val="af3"/>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17E9" w:rsidRPr="00735296" w:rsidRDefault="00C717E9" w:rsidP="00D931D5">
    <w:pPr>
      <w:pStyle w:val="af3"/>
      <w:pBdr>
        <w:bottom w:val="thickThinSmallGap" w:sz="24" w:space="1" w:color="622423"/>
      </w:pBdr>
      <w:jc w:val="center"/>
      <w:rPr>
        <w:rFonts w:ascii="Cambria" w:hAnsi="Cambria"/>
        <w:b/>
        <w:sz w:val="22"/>
        <w:szCs w:val="22"/>
        <w:lang w:val="uk-UA"/>
      </w:rPr>
    </w:pPr>
    <w:r>
      <w:rPr>
        <w:rFonts w:ascii="Cambria" w:eastAsia="Calibri" w:hAnsi="Cambria"/>
        <w:b/>
        <w:sz w:val="22"/>
        <w:szCs w:val="22"/>
        <w:lang w:val="uk-UA" w:eastAsia="en-US"/>
      </w:rPr>
      <w:t>ТЕХНОЛОГІЯ ЗАХИСТУ НАВКОЛИШНЬОГО СЕРЕДОВИЩА</w:t>
    </w:r>
  </w:p>
  <w:p w:rsidR="00C717E9" w:rsidRPr="00BD3C42" w:rsidRDefault="00C717E9">
    <w:pPr>
      <w:pStyle w:val="af3"/>
      <w:rPr>
        <w:lang w:val="uk-U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6pt;height:11.4pt;visibility:visible;mso-wrap-style:square" o:bullet="t">
        <v:imagedata r:id="rId1" o:title=""/>
      </v:shape>
    </w:pict>
  </w:numPicBullet>
  <w:abstractNum w:abstractNumId="0" w15:restartNumberingAfterBreak="0">
    <w:nsid w:val="00000002"/>
    <w:multiLevelType w:val="singleLevel"/>
    <w:tmpl w:val="00000002"/>
    <w:name w:val="WW8Num2"/>
    <w:lvl w:ilvl="0">
      <w:start w:val="1"/>
      <w:numFmt w:val="decimal"/>
      <w:lvlText w:val="%1."/>
      <w:lvlJc w:val="left"/>
      <w:pPr>
        <w:tabs>
          <w:tab w:val="num" w:pos="-709"/>
        </w:tabs>
        <w:ind w:left="360" w:hanging="360"/>
      </w:pPr>
      <w:rPr>
        <w:rFonts w:cs="Times New Roman"/>
      </w:rPr>
    </w:lvl>
  </w:abstractNum>
  <w:abstractNum w:abstractNumId="1" w15:restartNumberingAfterBreak="0">
    <w:nsid w:val="00F86A8F"/>
    <w:multiLevelType w:val="hybridMultilevel"/>
    <w:tmpl w:val="9E3AAA64"/>
    <w:lvl w:ilvl="0" w:tplc="01FC8AFA">
      <w:numFmt w:val="bullet"/>
      <w:lvlText w:val="–"/>
      <w:lvlJc w:val="left"/>
      <w:pPr>
        <w:ind w:left="1287" w:hanging="360"/>
      </w:pPr>
      <w:rPr>
        <w:rFonts w:ascii="Times New Roman" w:eastAsia="SymbolMT" w:hAnsi="Times New Roman" w:hint="default"/>
      </w:rPr>
    </w:lvl>
    <w:lvl w:ilvl="1" w:tplc="01FC8AFA">
      <w:numFmt w:val="bullet"/>
      <w:lvlText w:val="–"/>
      <w:lvlJc w:val="left"/>
      <w:pPr>
        <w:ind w:left="2007" w:hanging="360"/>
      </w:pPr>
      <w:rPr>
        <w:rFonts w:ascii="Times New Roman" w:eastAsia="SymbolMT" w:hAnsi="Times New Roman"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 w15:restartNumberingAfterBreak="0">
    <w:nsid w:val="02D3748B"/>
    <w:multiLevelType w:val="hybridMultilevel"/>
    <w:tmpl w:val="AC500BDA"/>
    <w:lvl w:ilvl="0" w:tplc="01FC8AFA">
      <w:numFmt w:val="bullet"/>
      <w:lvlText w:val="–"/>
      <w:lvlJc w:val="left"/>
      <w:pPr>
        <w:tabs>
          <w:tab w:val="num" w:pos="720"/>
        </w:tabs>
        <w:ind w:left="720" w:hanging="360"/>
      </w:pPr>
      <w:rPr>
        <w:rFonts w:ascii="Times New Roman" w:eastAsia="SymbolMT" w:hAnsi="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9E2D1C"/>
    <w:multiLevelType w:val="hybridMultilevel"/>
    <w:tmpl w:val="6CAA4832"/>
    <w:lvl w:ilvl="0" w:tplc="01FC8AFA">
      <w:numFmt w:val="bullet"/>
      <w:lvlText w:val="–"/>
      <w:lvlJc w:val="left"/>
      <w:pPr>
        <w:ind w:left="1429" w:hanging="360"/>
      </w:pPr>
      <w:rPr>
        <w:rFonts w:ascii="Times New Roman" w:eastAsia="SymbolMT" w:hAnsi="Times New Roman" w:hint="default"/>
      </w:rPr>
    </w:lvl>
    <w:lvl w:ilvl="1" w:tplc="01FC8AFA">
      <w:numFmt w:val="bullet"/>
      <w:lvlText w:val="–"/>
      <w:lvlJc w:val="left"/>
      <w:pPr>
        <w:ind w:left="2149" w:hanging="360"/>
      </w:pPr>
      <w:rPr>
        <w:rFonts w:ascii="Times New Roman" w:eastAsia="SymbolMT" w:hAnsi="Times New Roman"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 w15:restartNumberingAfterBreak="0">
    <w:nsid w:val="09EE30DB"/>
    <w:multiLevelType w:val="hybridMultilevel"/>
    <w:tmpl w:val="7D161E24"/>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 w15:restartNumberingAfterBreak="0">
    <w:nsid w:val="0BAA219C"/>
    <w:multiLevelType w:val="hybridMultilevel"/>
    <w:tmpl w:val="112ADB10"/>
    <w:lvl w:ilvl="0" w:tplc="01FC8AFA">
      <w:numFmt w:val="bullet"/>
      <w:lvlText w:val="–"/>
      <w:lvlJc w:val="left"/>
      <w:pPr>
        <w:ind w:left="1429" w:hanging="360"/>
      </w:pPr>
      <w:rPr>
        <w:rFonts w:ascii="Times New Roman" w:eastAsia="SymbolMT" w:hAnsi="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 w15:restartNumberingAfterBreak="0">
    <w:nsid w:val="0E254F94"/>
    <w:multiLevelType w:val="hybridMultilevel"/>
    <w:tmpl w:val="3958582C"/>
    <w:lvl w:ilvl="0" w:tplc="01FC8AFA">
      <w:numFmt w:val="bullet"/>
      <w:lvlText w:val="–"/>
      <w:lvlJc w:val="left"/>
      <w:pPr>
        <w:ind w:left="2007" w:hanging="360"/>
      </w:pPr>
      <w:rPr>
        <w:rFonts w:ascii="Times New Roman" w:eastAsia="SymbolMT" w:hAnsi="Times New Roman" w:hint="default"/>
      </w:rPr>
    </w:lvl>
    <w:lvl w:ilvl="1" w:tplc="04090003" w:tentative="1">
      <w:start w:val="1"/>
      <w:numFmt w:val="bullet"/>
      <w:lvlText w:val="o"/>
      <w:lvlJc w:val="left"/>
      <w:pPr>
        <w:ind w:left="2727" w:hanging="360"/>
      </w:pPr>
      <w:rPr>
        <w:rFonts w:ascii="Courier New" w:hAnsi="Courier New" w:cs="Courier New" w:hint="default"/>
      </w:rPr>
    </w:lvl>
    <w:lvl w:ilvl="2" w:tplc="04090005" w:tentative="1">
      <w:start w:val="1"/>
      <w:numFmt w:val="bullet"/>
      <w:lvlText w:val=""/>
      <w:lvlJc w:val="left"/>
      <w:pPr>
        <w:ind w:left="3447" w:hanging="360"/>
      </w:pPr>
      <w:rPr>
        <w:rFonts w:ascii="Wingdings" w:hAnsi="Wingdings" w:hint="default"/>
      </w:rPr>
    </w:lvl>
    <w:lvl w:ilvl="3" w:tplc="04090001" w:tentative="1">
      <w:start w:val="1"/>
      <w:numFmt w:val="bullet"/>
      <w:lvlText w:val=""/>
      <w:lvlJc w:val="left"/>
      <w:pPr>
        <w:ind w:left="4167" w:hanging="360"/>
      </w:pPr>
      <w:rPr>
        <w:rFonts w:ascii="Symbol" w:hAnsi="Symbol" w:hint="default"/>
      </w:rPr>
    </w:lvl>
    <w:lvl w:ilvl="4" w:tplc="04090003" w:tentative="1">
      <w:start w:val="1"/>
      <w:numFmt w:val="bullet"/>
      <w:lvlText w:val="o"/>
      <w:lvlJc w:val="left"/>
      <w:pPr>
        <w:ind w:left="4887" w:hanging="360"/>
      </w:pPr>
      <w:rPr>
        <w:rFonts w:ascii="Courier New" w:hAnsi="Courier New" w:cs="Courier New" w:hint="default"/>
      </w:rPr>
    </w:lvl>
    <w:lvl w:ilvl="5" w:tplc="04090005" w:tentative="1">
      <w:start w:val="1"/>
      <w:numFmt w:val="bullet"/>
      <w:lvlText w:val=""/>
      <w:lvlJc w:val="left"/>
      <w:pPr>
        <w:ind w:left="5607" w:hanging="360"/>
      </w:pPr>
      <w:rPr>
        <w:rFonts w:ascii="Wingdings" w:hAnsi="Wingdings" w:hint="default"/>
      </w:rPr>
    </w:lvl>
    <w:lvl w:ilvl="6" w:tplc="04090001" w:tentative="1">
      <w:start w:val="1"/>
      <w:numFmt w:val="bullet"/>
      <w:lvlText w:val=""/>
      <w:lvlJc w:val="left"/>
      <w:pPr>
        <w:ind w:left="6327" w:hanging="360"/>
      </w:pPr>
      <w:rPr>
        <w:rFonts w:ascii="Symbol" w:hAnsi="Symbol" w:hint="default"/>
      </w:rPr>
    </w:lvl>
    <w:lvl w:ilvl="7" w:tplc="04090003" w:tentative="1">
      <w:start w:val="1"/>
      <w:numFmt w:val="bullet"/>
      <w:lvlText w:val="o"/>
      <w:lvlJc w:val="left"/>
      <w:pPr>
        <w:ind w:left="7047" w:hanging="360"/>
      </w:pPr>
      <w:rPr>
        <w:rFonts w:ascii="Courier New" w:hAnsi="Courier New" w:cs="Courier New" w:hint="default"/>
      </w:rPr>
    </w:lvl>
    <w:lvl w:ilvl="8" w:tplc="04090005" w:tentative="1">
      <w:start w:val="1"/>
      <w:numFmt w:val="bullet"/>
      <w:lvlText w:val=""/>
      <w:lvlJc w:val="left"/>
      <w:pPr>
        <w:ind w:left="7767" w:hanging="360"/>
      </w:pPr>
      <w:rPr>
        <w:rFonts w:ascii="Wingdings" w:hAnsi="Wingdings" w:hint="default"/>
      </w:rPr>
    </w:lvl>
  </w:abstractNum>
  <w:abstractNum w:abstractNumId="7" w15:restartNumberingAfterBreak="0">
    <w:nsid w:val="11F16CD4"/>
    <w:multiLevelType w:val="hybridMultilevel"/>
    <w:tmpl w:val="9CF4DAD0"/>
    <w:lvl w:ilvl="0" w:tplc="0419000F">
      <w:start w:val="1"/>
      <w:numFmt w:val="decimal"/>
      <w:lvlText w:val="%1."/>
      <w:lvlJc w:val="left"/>
      <w:pPr>
        <w:ind w:left="720" w:hanging="360"/>
      </w:pPr>
      <w:rPr>
        <w:rFonts w:ascii="Times New Roman" w:hAnsi="Times New Roman" w:cs="Times New Roman" w:hint="default"/>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3BF2C5A"/>
    <w:multiLevelType w:val="hybridMultilevel"/>
    <w:tmpl w:val="6D2216A8"/>
    <w:lvl w:ilvl="0" w:tplc="01FC8AFA">
      <w:numFmt w:val="bullet"/>
      <w:lvlText w:val="–"/>
      <w:lvlJc w:val="left"/>
      <w:pPr>
        <w:ind w:left="1429" w:hanging="360"/>
      </w:pPr>
      <w:rPr>
        <w:rFonts w:ascii="Times New Roman" w:eastAsia="SymbolMT" w:hAnsi="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 w15:restartNumberingAfterBreak="0">
    <w:nsid w:val="146F0D33"/>
    <w:multiLevelType w:val="hybridMultilevel"/>
    <w:tmpl w:val="7B3E55D4"/>
    <w:lvl w:ilvl="0" w:tplc="69FC7CA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0" w15:restartNumberingAfterBreak="0">
    <w:nsid w:val="17CA575B"/>
    <w:multiLevelType w:val="hybridMultilevel"/>
    <w:tmpl w:val="04D822A0"/>
    <w:lvl w:ilvl="0" w:tplc="E53A9F80">
      <w:start w:val="1"/>
      <w:numFmt w:val="bullet"/>
      <w:lvlText w:val=""/>
      <w:lvlJc w:val="left"/>
      <w:pPr>
        <w:ind w:left="1746" w:hanging="360"/>
      </w:pPr>
      <w:rPr>
        <w:rFonts w:ascii="Symbol" w:hAnsi="Symbol" w:hint="default"/>
      </w:rPr>
    </w:lvl>
    <w:lvl w:ilvl="1" w:tplc="04090003" w:tentative="1">
      <w:start w:val="1"/>
      <w:numFmt w:val="bullet"/>
      <w:lvlText w:val="o"/>
      <w:lvlJc w:val="left"/>
      <w:pPr>
        <w:ind w:left="2466" w:hanging="360"/>
      </w:pPr>
      <w:rPr>
        <w:rFonts w:ascii="Courier New" w:hAnsi="Courier New" w:cs="Courier New" w:hint="default"/>
      </w:rPr>
    </w:lvl>
    <w:lvl w:ilvl="2" w:tplc="04090005" w:tentative="1">
      <w:start w:val="1"/>
      <w:numFmt w:val="bullet"/>
      <w:lvlText w:val=""/>
      <w:lvlJc w:val="left"/>
      <w:pPr>
        <w:ind w:left="3186" w:hanging="360"/>
      </w:pPr>
      <w:rPr>
        <w:rFonts w:ascii="Wingdings" w:hAnsi="Wingdings" w:hint="default"/>
      </w:rPr>
    </w:lvl>
    <w:lvl w:ilvl="3" w:tplc="04090001" w:tentative="1">
      <w:start w:val="1"/>
      <w:numFmt w:val="bullet"/>
      <w:lvlText w:val=""/>
      <w:lvlJc w:val="left"/>
      <w:pPr>
        <w:ind w:left="3906" w:hanging="360"/>
      </w:pPr>
      <w:rPr>
        <w:rFonts w:ascii="Symbol" w:hAnsi="Symbol" w:hint="default"/>
      </w:rPr>
    </w:lvl>
    <w:lvl w:ilvl="4" w:tplc="04090003" w:tentative="1">
      <w:start w:val="1"/>
      <w:numFmt w:val="bullet"/>
      <w:lvlText w:val="o"/>
      <w:lvlJc w:val="left"/>
      <w:pPr>
        <w:ind w:left="4626" w:hanging="360"/>
      </w:pPr>
      <w:rPr>
        <w:rFonts w:ascii="Courier New" w:hAnsi="Courier New" w:cs="Courier New" w:hint="default"/>
      </w:rPr>
    </w:lvl>
    <w:lvl w:ilvl="5" w:tplc="04090005" w:tentative="1">
      <w:start w:val="1"/>
      <w:numFmt w:val="bullet"/>
      <w:lvlText w:val=""/>
      <w:lvlJc w:val="left"/>
      <w:pPr>
        <w:ind w:left="5346" w:hanging="360"/>
      </w:pPr>
      <w:rPr>
        <w:rFonts w:ascii="Wingdings" w:hAnsi="Wingdings" w:hint="default"/>
      </w:rPr>
    </w:lvl>
    <w:lvl w:ilvl="6" w:tplc="04090001" w:tentative="1">
      <w:start w:val="1"/>
      <w:numFmt w:val="bullet"/>
      <w:lvlText w:val=""/>
      <w:lvlJc w:val="left"/>
      <w:pPr>
        <w:ind w:left="6066" w:hanging="360"/>
      </w:pPr>
      <w:rPr>
        <w:rFonts w:ascii="Symbol" w:hAnsi="Symbol" w:hint="default"/>
      </w:rPr>
    </w:lvl>
    <w:lvl w:ilvl="7" w:tplc="04090003" w:tentative="1">
      <w:start w:val="1"/>
      <w:numFmt w:val="bullet"/>
      <w:lvlText w:val="o"/>
      <w:lvlJc w:val="left"/>
      <w:pPr>
        <w:ind w:left="6786" w:hanging="360"/>
      </w:pPr>
      <w:rPr>
        <w:rFonts w:ascii="Courier New" w:hAnsi="Courier New" w:cs="Courier New" w:hint="default"/>
      </w:rPr>
    </w:lvl>
    <w:lvl w:ilvl="8" w:tplc="04090005" w:tentative="1">
      <w:start w:val="1"/>
      <w:numFmt w:val="bullet"/>
      <w:lvlText w:val=""/>
      <w:lvlJc w:val="left"/>
      <w:pPr>
        <w:ind w:left="7506" w:hanging="360"/>
      </w:pPr>
      <w:rPr>
        <w:rFonts w:ascii="Wingdings" w:hAnsi="Wingdings" w:hint="default"/>
      </w:rPr>
    </w:lvl>
  </w:abstractNum>
  <w:abstractNum w:abstractNumId="11" w15:restartNumberingAfterBreak="0">
    <w:nsid w:val="1DF5673A"/>
    <w:multiLevelType w:val="hybridMultilevel"/>
    <w:tmpl w:val="E1B4647A"/>
    <w:lvl w:ilvl="0" w:tplc="01FC8AFA">
      <w:numFmt w:val="bullet"/>
      <w:lvlText w:val="–"/>
      <w:lvlJc w:val="left"/>
      <w:pPr>
        <w:ind w:left="1428" w:hanging="360"/>
      </w:pPr>
      <w:rPr>
        <w:rFonts w:ascii="Times New Roman" w:eastAsia="SymbolMT" w:hAnsi="Times New Roman"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2" w15:restartNumberingAfterBreak="0">
    <w:nsid w:val="24714A39"/>
    <w:multiLevelType w:val="hybridMultilevel"/>
    <w:tmpl w:val="70E0C8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49C245F"/>
    <w:multiLevelType w:val="hybridMultilevel"/>
    <w:tmpl w:val="266C5738"/>
    <w:lvl w:ilvl="0" w:tplc="040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5416EF8"/>
    <w:multiLevelType w:val="hybridMultilevel"/>
    <w:tmpl w:val="EC921BC6"/>
    <w:lvl w:ilvl="0" w:tplc="01FC8AFA">
      <w:numFmt w:val="bullet"/>
      <w:lvlText w:val="–"/>
      <w:lvlJc w:val="left"/>
      <w:pPr>
        <w:ind w:left="927" w:hanging="360"/>
      </w:pPr>
      <w:rPr>
        <w:rFonts w:ascii="Times New Roman" w:eastAsia="SymbolMT" w:hAnsi="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5" w15:restartNumberingAfterBreak="0">
    <w:nsid w:val="254215A2"/>
    <w:multiLevelType w:val="hybridMultilevel"/>
    <w:tmpl w:val="299E20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8114A7A"/>
    <w:multiLevelType w:val="hybridMultilevel"/>
    <w:tmpl w:val="0CCA12C0"/>
    <w:lvl w:ilvl="0" w:tplc="96ACD754">
      <w:start w:val="1"/>
      <w:numFmt w:val="decimal"/>
      <w:lvlText w:val="%1."/>
      <w:lvlJc w:val="left"/>
      <w:pPr>
        <w:ind w:left="720" w:hanging="360"/>
      </w:pPr>
      <w:rPr>
        <w:rFonts w:hint="default"/>
        <w:color w:val="auto"/>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15:restartNumberingAfterBreak="0">
    <w:nsid w:val="28DF2B01"/>
    <w:multiLevelType w:val="hybridMultilevel"/>
    <w:tmpl w:val="8AFC8446"/>
    <w:lvl w:ilvl="0" w:tplc="BD24951A">
      <w:start w:val="1"/>
      <w:numFmt w:val="decimal"/>
      <w:lvlText w:val="%1."/>
      <w:lvlJc w:val="left"/>
      <w:pPr>
        <w:ind w:left="1144" w:hanging="435"/>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8" w15:restartNumberingAfterBreak="0">
    <w:nsid w:val="2C277FA5"/>
    <w:multiLevelType w:val="hybridMultilevel"/>
    <w:tmpl w:val="427E3420"/>
    <w:lvl w:ilvl="0" w:tplc="01FC8AFA">
      <w:numFmt w:val="bullet"/>
      <w:lvlText w:val="–"/>
      <w:lvlJc w:val="left"/>
      <w:pPr>
        <w:ind w:left="1429" w:hanging="360"/>
      </w:pPr>
      <w:rPr>
        <w:rFonts w:ascii="Times New Roman" w:eastAsia="SymbolMT" w:hAnsi="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 w15:restartNumberingAfterBreak="0">
    <w:nsid w:val="2C9D30AB"/>
    <w:multiLevelType w:val="hybridMultilevel"/>
    <w:tmpl w:val="7DEC560A"/>
    <w:lvl w:ilvl="0" w:tplc="01FC8AFA">
      <w:numFmt w:val="bullet"/>
      <w:lvlText w:val="–"/>
      <w:lvlJc w:val="left"/>
      <w:pPr>
        <w:tabs>
          <w:tab w:val="num" w:pos="720"/>
        </w:tabs>
        <w:ind w:left="720" w:hanging="360"/>
      </w:pPr>
      <w:rPr>
        <w:rFonts w:ascii="Times New Roman" w:eastAsia="SymbolMT" w:hAnsi="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E63449E"/>
    <w:multiLevelType w:val="hybridMultilevel"/>
    <w:tmpl w:val="2154D79E"/>
    <w:lvl w:ilvl="0" w:tplc="87D0BC78">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30E6285"/>
    <w:multiLevelType w:val="hybridMultilevel"/>
    <w:tmpl w:val="3320CDF4"/>
    <w:lvl w:ilvl="0" w:tplc="98989A8C">
      <w:start w:val="1"/>
      <w:numFmt w:val="decimal"/>
      <w:lvlText w:val="%1."/>
      <w:lvlJc w:val="left"/>
      <w:pPr>
        <w:ind w:left="1429" w:hanging="360"/>
      </w:pPr>
      <w:rPr>
        <w:color w:val="auto"/>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2" w15:restartNumberingAfterBreak="0">
    <w:nsid w:val="33DC2CA4"/>
    <w:multiLevelType w:val="hybridMultilevel"/>
    <w:tmpl w:val="83CA4C4A"/>
    <w:lvl w:ilvl="0" w:tplc="416E875C">
      <w:start w:val="1"/>
      <w:numFmt w:val="decimal"/>
      <w:lvlText w:val="%1."/>
      <w:lvlJc w:val="left"/>
      <w:pPr>
        <w:ind w:left="1429" w:hanging="360"/>
      </w:pPr>
      <w:rPr>
        <w:b w:val="0"/>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3" w15:restartNumberingAfterBreak="0">
    <w:nsid w:val="387351F1"/>
    <w:multiLevelType w:val="hybridMultilevel"/>
    <w:tmpl w:val="A64E91C2"/>
    <w:lvl w:ilvl="0" w:tplc="01FC8AFA">
      <w:numFmt w:val="bullet"/>
      <w:lvlText w:val="–"/>
      <w:lvlJc w:val="left"/>
      <w:pPr>
        <w:ind w:left="1429" w:hanging="360"/>
      </w:pPr>
      <w:rPr>
        <w:rFonts w:ascii="Times New Roman" w:eastAsia="SymbolMT" w:hAnsi="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 w15:restartNumberingAfterBreak="0">
    <w:nsid w:val="398C6E07"/>
    <w:multiLevelType w:val="hybridMultilevel"/>
    <w:tmpl w:val="A678CC86"/>
    <w:lvl w:ilvl="0" w:tplc="01FC8AFA">
      <w:numFmt w:val="bullet"/>
      <w:lvlText w:val="–"/>
      <w:lvlJc w:val="left"/>
      <w:pPr>
        <w:ind w:left="1429" w:hanging="360"/>
      </w:pPr>
      <w:rPr>
        <w:rFonts w:ascii="Times New Roman" w:eastAsia="SymbolMT" w:hAnsi="Times New Roman" w:hint="default"/>
      </w:rPr>
    </w:lvl>
    <w:lvl w:ilvl="1" w:tplc="01FC8AFA">
      <w:numFmt w:val="bullet"/>
      <w:lvlText w:val="–"/>
      <w:lvlJc w:val="left"/>
      <w:pPr>
        <w:ind w:left="2149" w:hanging="360"/>
      </w:pPr>
      <w:rPr>
        <w:rFonts w:ascii="Times New Roman" w:eastAsia="SymbolMT" w:hAnsi="Times New Roman"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5" w15:restartNumberingAfterBreak="0">
    <w:nsid w:val="3A2B40AC"/>
    <w:multiLevelType w:val="hybridMultilevel"/>
    <w:tmpl w:val="7CDA26D0"/>
    <w:lvl w:ilvl="0" w:tplc="D084EB38">
      <w:start w:val="1"/>
      <w:numFmt w:val="decimal"/>
      <w:lvlText w:val="%1."/>
      <w:lvlJc w:val="left"/>
      <w:pPr>
        <w:ind w:left="1428" w:hanging="360"/>
      </w:pPr>
      <w:rPr>
        <w:b w:val="0"/>
      </w:rPr>
    </w:lvl>
    <w:lvl w:ilvl="1" w:tplc="01FC8AFA">
      <w:numFmt w:val="bullet"/>
      <w:lvlText w:val="–"/>
      <w:lvlJc w:val="left"/>
      <w:pPr>
        <w:ind w:left="2613" w:hanging="825"/>
      </w:pPr>
      <w:rPr>
        <w:rFonts w:ascii="Times New Roman" w:eastAsia="SymbolMT" w:hAnsi="Times New Roman" w:hint="default"/>
      </w:r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6" w15:restartNumberingAfterBreak="0">
    <w:nsid w:val="3A31355F"/>
    <w:multiLevelType w:val="hybridMultilevel"/>
    <w:tmpl w:val="7FBE2372"/>
    <w:lvl w:ilvl="0" w:tplc="040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B58547A"/>
    <w:multiLevelType w:val="hybridMultilevel"/>
    <w:tmpl w:val="C4C0788A"/>
    <w:lvl w:ilvl="0" w:tplc="C8B0C2F2">
      <w:start w:val="1"/>
      <w:numFmt w:val="decimal"/>
      <w:lvlText w:val="%1."/>
      <w:lvlJc w:val="left"/>
      <w:pPr>
        <w:ind w:left="1428" w:hanging="360"/>
      </w:pPr>
      <w:rPr>
        <w:i w:val="0"/>
      </w:r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28" w15:restartNumberingAfterBreak="0">
    <w:nsid w:val="3CA70E82"/>
    <w:multiLevelType w:val="hybridMultilevel"/>
    <w:tmpl w:val="76FC1E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1B90BCF"/>
    <w:multiLevelType w:val="hybridMultilevel"/>
    <w:tmpl w:val="759A2D7A"/>
    <w:lvl w:ilvl="0" w:tplc="E53A9F80">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0" w15:restartNumberingAfterBreak="0">
    <w:nsid w:val="428B084E"/>
    <w:multiLevelType w:val="hybridMultilevel"/>
    <w:tmpl w:val="356A76D4"/>
    <w:lvl w:ilvl="0" w:tplc="01FC8AFA">
      <w:numFmt w:val="bullet"/>
      <w:lvlText w:val="–"/>
      <w:lvlJc w:val="left"/>
      <w:pPr>
        <w:ind w:left="1287" w:hanging="360"/>
      </w:pPr>
      <w:rPr>
        <w:rFonts w:ascii="Times New Roman" w:eastAsia="SymbolMT" w:hAnsi="Times New Roman" w:hint="default"/>
      </w:rPr>
    </w:lvl>
    <w:lvl w:ilvl="1" w:tplc="01FC8AFA">
      <w:numFmt w:val="bullet"/>
      <w:lvlText w:val="–"/>
      <w:lvlJc w:val="left"/>
      <w:pPr>
        <w:ind w:left="2007" w:hanging="360"/>
      </w:pPr>
      <w:rPr>
        <w:rFonts w:ascii="Times New Roman" w:eastAsia="SymbolMT" w:hAnsi="Times New Roman"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1" w15:restartNumberingAfterBreak="0">
    <w:nsid w:val="43DB6251"/>
    <w:multiLevelType w:val="hybridMultilevel"/>
    <w:tmpl w:val="2FC02F8C"/>
    <w:lvl w:ilvl="0" w:tplc="69FC7CA2">
      <w:start w:val="1"/>
      <w:numFmt w:val="decimal"/>
      <w:lvlText w:val="%1."/>
      <w:lvlJc w:val="left"/>
      <w:pPr>
        <w:ind w:left="2062" w:hanging="360"/>
      </w:pPr>
      <w:rPr>
        <w:rFonts w:hint="default"/>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32" w15:restartNumberingAfterBreak="0">
    <w:nsid w:val="47A95242"/>
    <w:multiLevelType w:val="hybridMultilevel"/>
    <w:tmpl w:val="EBD01D78"/>
    <w:lvl w:ilvl="0" w:tplc="38AC6786">
      <w:start w:val="1"/>
      <w:numFmt w:val="decimal"/>
      <w:lvlText w:val="%1."/>
      <w:lvlJc w:val="left"/>
      <w:pPr>
        <w:ind w:left="1069" w:hanging="360"/>
      </w:pPr>
      <w:rPr>
        <w:rFonts w:ascii="Times New Roman" w:hAnsi="Times New Roman" w:cs="Times New Roman"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3" w15:restartNumberingAfterBreak="0">
    <w:nsid w:val="4854083C"/>
    <w:multiLevelType w:val="hybridMultilevel"/>
    <w:tmpl w:val="1124F980"/>
    <w:lvl w:ilvl="0" w:tplc="69FC7CA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4" w15:restartNumberingAfterBreak="0">
    <w:nsid w:val="4DF15305"/>
    <w:multiLevelType w:val="hybridMultilevel"/>
    <w:tmpl w:val="4038262E"/>
    <w:lvl w:ilvl="0" w:tplc="01FC8AFA">
      <w:numFmt w:val="bullet"/>
      <w:lvlText w:val="–"/>
      <w:lvlJc w:val="left"/>
      <w:pPr>
        <w:ind w:left="1428" w:hanging="360"/>
      </w:pPr>
      <w:rPr>
        <w:rFonts w:ascii="Times New Roman" w:eastAsia="SymbolMT" w:hAnsi="Times New Roman"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35" w15:restartNumberingAfterBreak="0">
    <w:nsid w:val="4F082C56"/>
    <w:multiLevelType w:val="hybridMultilevel"/>
    <w:tmpl w:val="F54850F2"/>
    <w:lvl w:ilvl="0" w:tplc="91C831E2">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36" w15:restartNumberingAfterBreak="0">
    <w:nsid w:val="50C44107"/>
    <w:multiLevelType w:val="hybridMultilevel"/>
    <w:tmpl w:val="C8C4A8CC"/>
    <w:lvl w:ilvl="0" w:tplc="0409000F">
      <w:start w:val="1"/>
      <w:numFmt w:val="decimal"/>
      <w:lvlText w:val="%1."/>
      <w:lvlJc w:val="left"/>
      <w:pPr>
        <w:ind w:left="1144" w:hanging="43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98806C4"/>
    <w:multiLevelType w:val="hybridMultilevel"/>
    <w:tmpl w:val="F9F48B5C"/>
    <w:lvl w:ilvl="0" w:tplc="01FC8AFA">
      <w:numFmt w:val="bullet"/>
      <w:lvlText w:val="–"/>
      <w:lvlJc w:val="left"/>
      <w:pPr>
        <w:ind w:left="1429" w:hanging="360"/>
      </w:pPr>
      <w:rPr>
        <w:rFonts w:ascii="Times New Roman" w:eastAsia="SymbolMT" w:hAnsi="Times New Roman" w:hint="default"/>
      </w:rPr>
    </w:lvl>
    <w:lvl w:ilvl="1" w:tplc="D10E9D1E">
      <w:numFmt w:val="bullet"/>
      <w:lvlText w:val="-"/>
      <w:lvlJc w:val="left"/>
      <w:pPr>
        <w:ind w:left="2149" w:hanging="360"/>
      </w:pPr>
      <w:rPr>
        <w:rFonts w:ascii="Times New Roman" w:eastAsia="Times New Roman" w:hAnsi="Times New Roman" w:cs="Times New Roman"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8" w15:restartNumberingAfterBreak="0">
    <w:nsid w:val="5BCE348B"/>
    <w:multiLevelType w:val="hybridMultilevel"/>
    <w:tmpl w:val="D72A270A"/>
    <w:lvl w:ilvl="0" w:tplc="01FC8AFA">
      <w:numFmt w:val="bullet"/>
      <w:lvlText w:val="–"/>
      <w:lvlJc w:val="left"/>
      <w:pPr>
        <w:ind w:left="1571" w:hanging="360"/>
      </w:pPr>
      <w:rPr>
        <w:rFonts w:ascii="Times New Roman" w:eastAsia="SymbolMT" w:hAnsi="Times New Roman"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39" w15:restartNumberingAfterBreak="0">
    <w:nsid w:val="5C920BF7"/>
    <w:multiLevelType w:val="hybridMultilevel"/>
    <w:tmpl w:val="7C1470F8"/>
    <w:lvl w:ilvl="0" w:tplc="01FC8AFA">
      <w:numFmt w:val="bullet"/>
      <w:lvlText w:val="–"/>
      <w:lvlJc w:val="left"/>
      <w:pPr>
        <w:ind w:left="1287" w:hanging="360"/>
      </w:pPr>
      <w:rPr>
        <w:rFonts w:ascii="Times New Roman" w:eastAsia="SymbolMT" w:hAnsi="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0" w15:restartNumberingAfterBreak="0">
    <w:nsid w:val="5DE26D9E"/>
    <w:multiLevelType w:val="hybridMultilevel"/>
    <w:tmpl w:val="10F8533C"/>
    <w:lvl w:ilvl="0" w:tplc="01FC8AFA">
      <w:numFmt w:val="bullet"/>
      <w:lvlText w:val="–"/>
      <w:lvlJc w:val="left"/>
      <w:pPr>
        <w:ind w:left="1429" w:hanging="360"/>
      </w:pPr>
      <w:rPr>
        <w:rFonts w:ascii="Times New Roman" w:eastAsia="SymbolMT" w:hAnsi="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1" w15:restartNumberingAfterBreak="0">
    <w:nsid w:val="5FAA5416"/>
    <w:multiLevelType w:val="hybridMultilevel"/>
    <w:tmpl w:val="297AB24C"/>
    <w:lvl w:ilvl="0" w:tplc="E53A9F80">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2" w15:restartNumberingAfterBreak="0">
    <w:nsid w:val="60A44F0C"/>
    <w:multiLevelType w:val="hybridMultilevel"/>
    <w:tmpl w:val="AC84C92E"/>
    <w:lvl w:ilvl="0" w:tplc="01FC8AFA">
      <w:numFmt w:val="bullet"/>
      <w:lvlText w:val="–"/>
      <w:lvlJc w:val="left"/>
      <w:pPr>
        <w:ind w:left="1428" w:hanging="360"/>
      </w:pPr>
      <w:rPr>
        <w:rFonts w:ascii="Times New Roman" w:eastAsia="SymbolMT" w:hAnsi="Times New Roman"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43" w15:restartNumberingAfterBreak="0">
    <w:nsid w:val="61FB2DA5"/>
    <w:multiLevelType w:val="hybridMultilevel"/>
    <w:tmpl w:val="AF62C670"/>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4" w15:restartNumberingAfterBreak="0">
    <w:nsid w:val="6218103A"/>
    <w:multiLevelType w:val="hybridMultilevel"/>
    <w:tmpl w:val="2C6A5E84"/>
    <w:lvl w:ilvl="0" w:tplc="8B722A2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3434B99"/>
    <w:multiLevelType w:val="hybridMultilevel"/>
    <w:tmpl w:val="F13E9448"/>
    <w:lvl w:ilvl="0" w:tplc="69FC7CA2">
      <w:start w:val="1"/>
      <w:numFmt w:val="decimal"/>
      <w:lvlText w:val="%1."/>
      <w:lvlJc w:val="left"/>
      <w:pPr>
        <w:ind w:left="928"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6" w15:restartNumberingAfterBreak="0">
    <w:nsid w:val="650C5544"/>
    <w:multiLevelType w:val="hybridMultilevel"/>
    <w:tmpl w:val="C8F880F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7" w15:restartNumberingAfterBreak="0">
    <w:nsid w:val="65930B6A"/>
    <w:multiLevelType w:val="hybridMultilevel"/>
    <w:tmpl w:val="8A241B1E"/>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8" w15:restartNumberingAfterBreak="0">
    <w:nsid w:val="662B3B21"/>
    <w:multiLevelType w:val="hybridMultilevel"/>
    <w:tmpl w:val="A6245DBA"/>
    <w:lvl w:ilvl="0" w:tplc="1876ECB8">
      <w:start w:val="1"/>
      <w:numFmt w:val="decimal"/>
      <w:lvlText w:val="%1."/>
      <w:lvlJc w:val="left"/>
      <w:pPr>
        <w:ind w:left="1429" w:hanging="360"/>
      </w:pPr>
      <w:rPr>
        <w:b w:val="0"/>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9" w15:restartNumberingAfterBreak="0">
    <w:nsid w:val="67A90FDD"/>
    <w:multiLevelType w:val="hybridMultilevel"/>
    <w:tmpl w:val="86608186"/>
    <w:lvl w:ilvl="0" w:tplc="885A775A">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822395A"/>
    <w:multiLevelType w:val="hybridMultilevel"/>
    <w:tmpl w:val="B892616C"/>
    <w:lvl w:ilvl="0" w:tplc="D084EB38">
      <w:start w:val="1"/>
      <w:numFmt w:val="decimal"/>
      <w:lvlText w:val="%1."/>
      <w:lvlJc w:val="left"/>
      <w:pPr>
        <w:ind w:left="1428" w:hanging="360"/>
      </w:pPr>
      <w:rPr>
        <w:b w:val="0"/>
      </w:rPr>
    </w:lvl>
    <w:lvl w:ilvl="1" w:tplc="CFA0D74E">
      <w:numFmt w:val="bullet"/>
      <w:lvlText w:val="-"/>
      <w:lvlJc w:val="left"/>
      <w:pPr>
        <w:ind w:left="2613" w:hanging="825"/>
      </w:pPr>
      <w:rPr>
        <w:rFonts w:ascii="Times New Roman" w:eastAsia="Times New Roman" w:hAnsi="Times New Roman" w:cs="Times New Roman" w:hint="default"/>
      </w:r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51" w15:restartNumberingAfterBreak="0">
    <w:nsid w:val="6C791DB8"/>
    <w:multiLevelType w:val="hybridMultilevel"/>
    <w:tmpl w:val="4678C16E"/>
    <w:lvl w:ilvl="0" w:tplc="5F6ADCF6">
      <w:start w:val="1"/>
      <w:numFmt w:val="decimal"/>
      <w:lvlText w:val="%1."/>
      <w:lvlJc w:val="left"/>
      <w:pPr>
        <w:ind w:left="945" w:hanging="585"/>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2" w15:restartNumberingAfterBreak="0">
    <w:nsid w:val="6F391DC9"/>
    <w:multiLevelType w:val="hybridMultilevel"/>
    <w:tmpl w:val="E30285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1C42AF5"/>
    <w:multiLevelType w:val="hybridMultilevel"/>
    <w:tmpl w:val="8B8275C4"/>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54" w15:restartNumberingAfterBreak="0">
    <w:nsid w:val="72032E7D"/>
    <w:multiLevelType w:val="hybridMultilevel"/>
    <w:tmpl w:val="6D8E6822"/>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55" w15:restartNumberingAfterBreak="0">
    <w:nsid w:val="72A73598"/>
    <w:multiLevelType w:val="hybridMultilevel"/>
    <w:tmpl w:val="72DCEA3A"/>
    <w:lvl w:ilvl="0" w:tplc="01FC8AFA">
      <w:numFmt w:val="bullet"/>
      <w:lvlText w:val="–"/>
      <w:lvlJc w:val="left"/>
      <w:pPr>
        <w:ind w:left="1429" w:hanging="360"/>
      </w:pPr>
      <w:rPr>
        <w:rFonts w:ascii="Times New Roman" w:eastAsia="SymbolMT" w:hAnsi="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6" w15:restartNumberingAfterBreak="0">
    <w:nsid w:val="73DD2D4B"/>
    <w:multiLevelType w:val="hybridMultilevel"/>
    <w:tmpl w:val="93D24754"/>
    <w:lvl w:ilvl="0" w:tplc="01FC8AFA">
      <w:numFmt w:val="bullet"/>
      <w:lvlText w:val="–"/>
      <w:lvlJc w:val="left"/>
      <w:pPr>
        <w:ind w:left="1428" w:hanging="360"/>
      </w:pPr>
      <w:rPr>
        <w:rFonts w:ascii="Times New Roman" w:eastAsia="SymbolMT" w:hAnsi="Times New Roman"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57" w15:restartNumberingAfterBreak="0">
    <w:nsid w:val="77030E92"/>
    <w:multiLevelType w:val="hybridMultilevel"/>
    <w:tmpl w:val="3168B3B2"/>
    <w:lvl w:ilvl="0" w:tplc="01FC8AFA">
      <w:numFmt w:val="bullet"/>
      <w:lvlText w:val="–"/>
      <w:lvlJc w:val="left"/>
      <w:pPr>
        <w:ind w:left="1429" w:hanging="360"/>
      </w:pPr>
      <w:rPr>
        <w:rFonts w:ascii="Times New Roman" w:eastAsia="SymbolMT" w:hAnsi="Times New Roman"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8" w15:restartNumberingAfterBreak="0">
    <w:nsid w:val="79DD68EB"/>
    <w:multiLevelType w:val="hybridMultilevel"/>
    <w:tmpl w:val="7C6481AC"/>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59" w15:restartNumberingAfterBreak="0">
    <w:nsid w:val="7D644BB2"/>
    <w:multiLevelType w:val="hybridMultilevel"/>
    <w:tmpl w:val="840C4F04"/>
    <w:lvl w:ilvl="0" w:tplc="01FC8AFA">
      <w:numFmt w:val="bullet"/>
      <w:lvlText w:val="–"/>
      <w:lvlJc w:val="left"/>
      <w:pPr>
        <w:ind w:left="1069" w:hanging="360"/>
      </w:pPr>
      <w:rPr>
        <w:rFonts w:ascii="Times New Roman" w:eastAsia="SymbolMT" w:hAnsi="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0" w15:restartNumberingAfterBreak="0">
    <w:nsid w:val="7E5960DC"/>
    <w:multiLevelType w:val="hybridMultilevel"/>
    <w:tmpl w:val="73C273F8"/>
    <w:lvl w:ilvl="0" w:tplc="19120C9E">
      <w:start w:val="1"/>
      <w:numFmt w:val="decimal"/>
      <w:pStyle w:val="1"/>
      <w:lvlText w:val="%1."/>
      <w:lvlJc w:val="left"/>
      <w:pPr>
        <w:tabs>
          <w:tab w:val="num" w:pos="-360"/>
        </w:tabs>
        <w:ind w:left="360" w:hanging="360"/>
      </w:pPr>
      <w:rPr>
        <w:rFonts w:cs="Times New Roman" w:hint="default"/>
        <w:color w:val="00000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1" w15:restartNumberingAfterBreak="0">
    <w:nsid w:val="7EF144B8"/>
    <w:multiLevelType w:val="hybridMultilevel"/>
    <w:tmpl w:val="EE6EBACA"/>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num w:numId="1">
    <w:abstractNumId w:val="60"/>
  </w:num>
  <w:num w:numId="2">
    <w:abstractNumId w:val="50"/>
  </w:num>
  <w:num w:numId="3">
    <w:abstractNumId w:val="51"/>
  </w:num>
  <w:num w:numId="4">
    <w:abstractNumId w:val="42"/>
  </w:num>
  <w:num w:numId="5">
    <w:abstractNumId w:val="29"/>
  </w:num>
  <w:num w:numId="6">
    <w:abstractNumId w:val="41"/>
  </w:num>
  <w:num w:numId="7">
    <w:abstractNumId w:val="17"/>
  </w:num>
  <w:num w:numId="8">
    <w:abstractNumId w:val="35"/>
  </w:num>
  <w:num w:numId="9">
    <w:abstractNumId w:val="7"/>
  </w:num>
  <w:num w:numId="10">
    <w:abstractNumId w:val="4"/>
  </w:num>
  <w:num w:numId="11">
    <w:abstractNumId w:val="26"/>
  </w:num>
  <w:num w:numId="12">
    <w:abstractNumId w:val="44"/>
  </w:num>
  <w:num w:numId="13">
    <w:abstractNumId w:val="23"/>
  </w:num>
  <w:num w:numId="14">
    <w:abstractNumId w:val="2"/>
  </w:num>
  <w:num w:numId="15">
    <w:abstractNumId w:val="34"/>
  </w:num>
  <w:num w:numId="16">
    <w:abstractNumId w:val="11"/>
  </w:num>
  <w:num w:numId="17">
    <w:abstractNumId w:val="56"/>
  </w:num>
  <w:num w:numId="18">
    <w:abstractNumId w:val="22"/>
  </w:num>
  <w:num w:numId="19">
    <w:abstractNumId w:val="20"/>
  </w:num>
  <w:num w:numId="20">
    <w:abstractNumId w:val="9"/>
  </w:num>
  <w:num w:numId="21">
    <w:abstractNumId w:val="55"/>
  </w:num>
  <w:num w:numId="22">
    <w:abstractNumId w:val="54"/>
  </w:num>
  <w:num w:numId="23">
    <w:abstractNumId w:val="40"/>
  </w:num>
  <w:num w:numId="24">
    <w:abstractNumId w:val="43"/>
  </w:num>
  <w:num w:numId="25">
    <w:abstractNumId w:val="48"/>
  </w:num>
  <w:num w:numId="26">
    <w:abstractNumId w:val="61"/>
  </w:num>
  <w:num w:numId="27">
    <w:abstractNumId w:val="47"/>
  </w:num>
  <w:num w:numId="28">
    <w:abstractNumId w:val="59"/>
  </w:num>
  <w:num w:numId="29">
    <w:abstractNumId w:val="27"/>
  </w:num>
  <w:num w:numId="30">
    <w:abstractNumId w:val="5"/>
  </w:num>
  <w:num w:numId="31">
    <w:abstractNumId w:val="53"/>
  </w:num>
  <w:num w:numId="32">
    <w:abstractNumId w:val="33"/>
  </w:num>
  <w:num w:numId="33">
    <w:abstractNumId w:val="45"/>
  </w:num>
  <w:num w:numId="34">
    <w:abstractNumId w:val="31"/>
  </w:num>
  <w:num w:numId="35">
    <w:abstractNumId w:val="38"/>
  </w:num>
  <w:num w:numId="36">
    <w:abstractNumId w:val="19"/>
  </w:num>
  <w:num w:numId="37">
    <w:abstractNumId w:val="15"/>
  </w:num>
  <w:num w:numId="38">
    <w:abstractNumId w:val="39"/>
  </w:num>
  <w:num w:numId="39">
    <w:abstractNumId w:val="14"/>
  </w:num>
  <w:num w:numId="40">
    <w:abstractNumId w:val="37"/>
  </w:num>
  <w:num w:numId="41">
    <w:abstractNumId w:val="24"/>
  </w:num>
  <w:num w:numId="42">
    <w:abstractNumId w:val="6"/>
  </w:num>
  <w:num w:numId="43">
    <w:abstractNumId w:val="1"/>
  </w:num>
  <w:num w:numId="44">
    <w:abstractNumId w:val="30"/>
  </w:num>
  <w:num w:numId="45">
    <w:abstractNumId w:val="49"/>
  </w:num>
  <w:num w:numId="46">
    <w:abstractNumId w:val="52"/>
  </w:num>
  <w:num w:numId="47">
    <w:abstractNumId w:val="57"/>
  </w:num>
  <w:num w:numId="48">
    <w:abstractNumId w:val="3"/>
  </w:num>
  <w:num w:numId="49">
    <w:abstractNumId w:val="36"/>
  </w:num>
  <w:num w:numId="50">
    <w:abstractNumId w:val="12"/>
  </w:num>
  <w:num w:numId="51">
    <w:abstractNumId w:val="46"/>
  </w:num>
  <w:num w:numId="52">
    <w:abstractNumId w:val="10"/>
  </w:num>
  <w:num w:numId="53">
    <w:abstractNumId w:val="18"/>
  </w:num>
  <w:num w:numId="54">
    <w:abstractNumId w:val="8"/>
  </w:num>
  <w:num w:numId="55">
    <w:abstractNumId w:val="13"/>
  </w:num>
  <w:num w:numId="56">
    <w:abstractNumId w:val="25"/>
  </w:num>
  <w:num w:numId="57">
    <w:abstractNumId w:val="28"/>
  </w:num>
  <w:num w:numId="58">
    <w:abstractNumId w:val="21"/>
  </w:num>
  <w:num w:numId="59">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58"/>
  </w:num>
  <w:num w:numId="61">
    <w:abstractNumId w:val="16"/>
  </w:num>
  <w:num w:numId="62">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2"/>
  </w:num>
  <w:num w:numId="64">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hideSpellingErrors/>
  <w:hideGrammaticalErrors/>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9"/>
  <w:hyphenationZone w:val="425"/>
  <w:evenAndOddHeaders/>
  <w:drawingGridHorizontalSpacing w:val="110"/>
  <w:displayHorizontalDrawingGridEvery w:val="2"/>
  <w:characterSpacingControl w:val="doNotCompress"/>
  <w:hdrShapeDefaults>
    <o:shapedefaults v:ext="edit" spidmax="41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B59B3"/>
    <w:rsid w:val="00000A3E"/>
    <w:rsid w:val="00000A4F"/>
    <w:rsid w:val="00000C38"/>
    <w:rsid w:val="000016F1"/>
    <w:rsid w:val="00001AFA"/>
    <w:rsid w:val="0000216D"/>
    <w:rsid w:val="00002CB8"/>
    <w:rsid w:val="00002DBA"/>
    <w:rsid w:val="00002F7B"/>
    <w:rsid w:val="00002F9E"/>
    <w:rsid w:val="000033FD"/>
    <w:rsid w:val="00003B12"/>
    <w:rsid w:val="0000438E"/>
    <w:rsid w:val="00004E00"/>
    <w:rsid w:val="00004F53"/>
    <w:rsid w:val="000052A6"/>
    <w:rsid w:val="00005360"/>
    <w:rsid w:val="00005EF6"/>
    <w:rsid w:val="00005F3C"/>
    <w:rsid w:val="000060A5"/>
    <w:rsid w:val="00006B67"/>
    <w:rsid w:val="00006C7B"/>
    <w:rsid w:val="000073D5"/>
    <w:rsid w:val="00007965"/>
    <w:rsid w:val="00007D1C"/>
    <w:rsid w:val="000101F2"/>
    <w:rsid w:val="000103EF"/>
    <w:rsid w:val="00010ADC"/>
    <w:rsid w:val="00010CDE"/>
    <w:rsid w:val="00010D5E"/>
    <w:rsid w:val="0001120F"/>
    <w:rsid w:val="00011456"/>
    <w:rsid w:val="00011661"/>
    <w:rsid w:val="00011776"/>
    <w:rsid w:val="00011DC4"/>
    <w:rsid w:val="00011F58"/>
    <w:rsid w:val="000120F3"/>
    <w:rsid w:val="0001225E"/>
    <w:rsid w:val="000125A0"/>
    <w:rsid w:val="0001263A"/>
    <w:rsid w:val="000134DC"/>
    <w:rsid w:val="000135A6"/>
    <w:rsid w:val="00013821"/>
    <w:rsid w:val="000138CD"/>
    <w:rsid w:val="0001401A"/>
    <w:rsid w:val="00014054"/>
    <w:rsid w:val="000142C7"/>
    <w:rsid w:val="00014436"/>
    <w:rsid w:val="0001488B"/>
    <w:rsid w:val="00014A8A"/>
    <w:rsid w:val="0001501E"/>
    <w:rsid w:val="000151EF"/>
    <w:rsid w:val="00015248"/>
    <w:rsid w:val="000153C2"/>
    <w:rsid w:val="00015758"/>
    <w:rsid w:val="00015B3C"/>
    <w:rsid w:val="00016437"/>
    <w:rsid w:val="00016C84"/>
    <w:rsid w:val="00016F51"/>
    <w:rsid w:val="000171EA"/>
    <w:rsid w:val="00017510"/>
    <w:rsid w:val="000175B0"/>
    <w:rsid w:val="00017B11"/>
    <w:rsid w:val="00017D58"/>
    <w:rsid w:val="00020309"/>
    <w:rsid w:val="0002042B"/>
    <w:rsid w:val="000204B2"/>
    <w:rsid w:val="00020A1C"/>
    <w:rsid w:val="00020CB5"/>
    <w:rsid w:val="00021E75"/>
    <w:rsid w:val="00021E7F"/>
    <w:rsid w:val="00021FBD"/>
    <w:rsid w:val="00022325"/>
    <w:rsid w:val="0002235C"/>
    <w:rsid w:val="00022546"/>
    <w:rsid w:val="000225B7"/>
    <w:rsid w:val="000238D9"/>
    <w:rsid w:val="00023928"/>
    <w:rsid w:val="00024336"/>
    <w:rsid w:val="0002447F"/>
    <w:rsid w:val="00024567"/>
    <w:rsid w:val="00025258"/>
    <w:rsid w:val="00025604"/>
    <w:rsid w:val="00025A49"/>
    <w:rsid w:val="00025E40"/>
    <w:rsid w:val="0002606C"/>
    <w:rsid w:val="00026085"/>
    <w:rsid w:val="000270CD"/>
    <w:rsid w:val="0002734F"/>
    <w:rsid w:val="000276B4"/>
    <w:rsid w:val="000301B9"/>
    <w:rsid w:val="00030593"/>
    <w:rsid w:val="000306BB"/>
    <w:rsid w:val="00030C94"/>
    <w:rsid w:val="000310B3"/>
    <w:rsid w:val="00031325"/>
    <w:rsid w:val="0003133B"/>
    <w:rsid w:val="0003148E"/>
    <w:rsid w:val="000324A8"/>
    <w:rsid w:val="00032D2C"/>
    <w:rsid w:val="00032F93"/>
    <w:rsid w:val="000345A2"/>
    <w:rsid w:val="000346E2"/>
    <w:rsid w:val="000356BF"/>
    <w:rsid w:val="0003583B"/>
    <w:rsid w:val="0003594F"/>
    <w:rsid w:val="00035C3F"/>
    <w:rsid w:val="00035E0A"/>
    <w:rsid w:val="00035EC2"/>
    <w:rsid w:val="0003696E"/>
    <w:rsid w:val="00036AB8"/>
    <w:rsid w:val="00036D48"/>
    <w:rsid w:val="000370F5"/>
    <w:rsid w:val="000402A8"/>
    <w:rsid w:val="00040D0E"/>
    <w:rsid w:val="00041013"/>
    <w:rsid w:val="0004102B"/>
    <w:rsid w:val="00041D81"/>
    <w:rsid w:val="000423D8"/>
    <w:rsid w:val="000426E3"/>
    <w:rsid w:val="00042832"/>
    <w:rsid w:val="00043CE2"/>
    <w:rsid w:val="00043D28"/>
    <w:rsid w:val="00044509"/>
    <w:rsid w:val="00044574"/>
    <w:rsid w:val="0004461E"/>
    <w:rsid w:val="000455EE"/>
    <w:rsid w:val="00045619"/>
    <w:rsid w:val="0004563A"/>
    <w:rsid w:val="00045CFC"/>
    <w:rsid w:val="00046164"/>
    <w:rsid w:val="000461EC"/>
    <w:rsid w:val="00046545"/>
    <w:rsid w:val="00046B65"/>
    <w:rsid w:val="00046C01"/>
    <w:rsid w:val="00046E5A"/>
    <w:rsid w:val="00046E5F"/>
    <w:rsid w:val="0004715F"/>
    <w:rsid w:val="0005024F"/>
    <w:rsid w:val="000503C6"/>
    <w:rsid w:val="00050C64"/>
    <w:rsid w:val="00050D2B"/>
    <w:rsid w:val="00050D73"/>
    <w:rsid w:val="000510E9"/>
    <w:rsid w:val="00051732"/>
    <w:rsid w:val="00051879"/>
    <w:rsid w:val="00051F6D"/>
    <w:rsid w:val="00051F9B"/>
    <w:rsid w:val="00052A74"/>
    <w:rsid w:val="00053BDB"/>
    <w:rsid w:val="0005429C"/>
    <w:rsid w:val="000546A1"/>
    <w:rsid w:val="00054A8F"/>
    <w:rsid w:val="000557A6"/>
    <w:rsid w:val="00055D43"/>
    <w:rsid w:val="00055DA6"/>
    <w:rsid w:val="0005605F"/>
    <w:rsid w:val="00056D04"/>
    <w:rsid w:val="00056D64"/>
    <w:rsid w:val="00057421"/>
    <w:rsid w:val="000578A4"/>
    <w:rsid w:val="00057C7C"/>
    <w:rsid w:val="00060209"/>
    <w:rsid w:val="00060CCD"/>
    <w:rsid w:val="00061101"/>
    <w:rsid w:val="00061171"/>
    <w:rsid w:val="00061349"/>
    <w:rsid w:val="0006186A"/>
    <w:rsid w:val="000619D4"/>
    <w:rsid w:val="00061CB2"/>
    <w:rsid w:val="00062105"/>
    <w:rsid w:val="00062C4F"/>
    <w:rsid w:val="00062DE3"/>
    <w:rsid w:val="00062DF8"/>
    <w:rsid w:val="00064113"/>
    <w:rsid w:val="000644C5"/>
    <w:rsid w:val="000647A4"/>
    <w:rsid w:val="00064820"/>
    <w:rsid w:val="00064848"/>
    <w:rsid w:val="00064BF1"/>
    <w:rsid w:val="00064E61"/>
    <w:rsid w:val="00064F45"/>
    <w:rsid w:val="00064FD8"/>
    <w:rsid w:val="0006551D"/>
    <w:rsid w:val="00065649"/>
    <w:rsid w:val="000656BB"/>
    <w:rsid w:val="00065A20"/>
    <w:rsid w:val="00065B23"/>
    <w:rsid w:val="00065DA0"/>
    <w:rsid w:val="00065EC7"/>
    <w:rsid w:val="00065F54"/>
    <w:rsid w:val="000668A1"/>
    <w:rsid w:val="00066A9E"/>
    <w:rsid w:val="00066F58"/>
    <w:rsid w:val="0006716A"/>
    <w:rsid w:val="00067876"/>
    <w:rsid w:val="00070072"/>
    <w:rsid w:val="00070A8D"/>
    <w:rsid w:val="00070DBA"/>
    <w:rsid w:val="00071030"/>
    <w:rsid w:val="000711FA"/>
    <w:rsid w:val="000712D0"/>
    <w:rsid w:val="000714D3"/>
    <w:rsid w:val="00071C3E"/>
    <w:rsid w:val="00071E20"/>
    <w:rsid w:val="00072335"/>
    <w:rsid w:val="000727E9"/>
    <w:rsid w:val="00073039"/>
    <w:rsid w:val="00073DE2"/>
    <w:rsid w:val="00073E33"/>
    <w:rsid w:val="00073EA0"/>
    <w:rsid w:val="000740B9"/>
    <w:rsid w:val="00074663"/>
    <w:rsid w:val="0007477F"/>
    <w:rsid w:val="00074CAB"/>
    <w:rsid w:val="00074EBA"/>
    <w:rsid w:val="0007570D"/>
    <w:rsid w:val="00075B1F"/>
    <w:rsid w:val="0007601D"/>
    <w:rsid w:val="00076026"/>
    <w:rsid w:val="00076744"/>
    <w:rsid w:val="00076E9D"/>
    <w:rsid w:val="00077C13"/>
    <w:rsid w:val="00077CC4"/>
    <w:rsid w:val="00080172"/>
    <w:rsid w:val="00080196"/>
    <w:rsid w:val="00080979"/>
    <w:rsid w:val="00080F4D"/>
    <w:rsid w:val="000819B4"/>
    <w:rsid w:val="00081AB1"/>
    <w:rsid w:val="00081B0B"/>
    <w:rsid w:val="000824C2"/>
    <w:rsid w:val="00082921"/>
    <w:rsid w:val="00083A3F"/>
    <w:rsid w:val="00083AD1"/>
    <w:rsid w:val="00083C41"/>
    <w:rsid w:val="00083E59"/>
    <w:rsid w:val="00083F75"/>
    <w:rsid w:val="000846C5"/>
    <w:rsid w:val="00084E01"/>
    <w:rsid w:val="00084E27"/>
    <w:rsid w:val="00084EE9"/>
    <w:rsid w:val="00085268"/>
    <w:rsid w:val="00085CA8"/>
    <w:rsid w:val="00085D72"/>
    <w:rsid w:val="00085DA9"/>
    <w:rsid w:val="00085E3A"/>
    <w:rsid w:val="00085E53"/>
    <w:rsid w:val="00085E99"/>
    <w:rsid w:val="00086071"/>
    <w:rsid w:val="00086E6A"/>
    <w:rsid w:val="00086F70"/>
    <w:rsid w:val="0008782F"/>
    <w:rsid w:val="00087EA1"/>
    <w:rsid w:val="00090335"/>
    <w:rsid w:val="000907ED"/>
    <w:rsid w:val="00090BC5"/>
    <w:rsid w:val="00091E31"/>
    <w:rsid w:val="000921F8"/>
    <w:rsid w:val="000922E5"/>
    <w:rsid w:val="000925B3"/>
    <w:rsid w:val="00092B40"/>
    <w:rsid w:val="00093694"/>
    <w:rsid w:val="00094AC4"/>
    <w:rsid w:val="00094B51"/>
    <w:rsid w:val="00094F96"/>
    <w:rsid w:val="000950FA"/>
    <w:rsid w:val="000953B9"/>
    <w:rsid w:val="00095A1E"/>
    <w:rsid w:val="00095CA1"/>
    <w:rsid w:val="00095FBF"/>
    <w:rsid w:val="0009646F"/>
    <w:rsid w:val="00096974"/>
    <w:rsid w:val="00096CA3"/>
    <w:rsid w:val="0009705A"/>
    <w:rsid w:val="00097504"/>
    <w:rsid w:val="0009788A"/>
    <w:rsid w:val="000A0214"/>
    <w:rsid w:val="000A063C"/>
    <w:rsid w:val="000A0B02"/>
    <w:rsid w:val="000A0E50"/>
    <w:rsid w:val="000A0F60"/>
    <w:rsid w:val="000A0F6B"/>
    <w:rsid w:val="000A199A"/>
    <w:rsid w:val="000A1A89"/>
    <w:rsid w:val="000A1C25"/>
    <w:rsid w:val="000A1CDF"/>
    <w:rsid w:val="000A1E19"/>
    <w:rsid w:val="000A1F31"/>
    <w:rsid w:val="000A20B6"/>
    <w:rsid w:val="000A2385"/>
    <w:rsid w:val="000A2462"/>
    <w:rsid w:val="000A257C"/>
    <w:rsid w:val="000A3719"/>
    <w:rsid w:val="000A372F"/>
    <w:rsid w:val="000A3A1B"/>
    <w:rsid w:val="000A56C4"/>
    <w:rsid w:val="000A5D7D"/>
    <w:rsid w:val="000A698B"/>
    <w:rsid w:val="000A6D5E"/>
    <w:rsid w:val="000A6F0F"/>
    <w:rsid w:val="000A7300"/>
    <w:rsid w:val="000A754E"/>
    <w:rsid w:val="000A7990"/>
    <w:rsid w:val="000A7B1C"/>
    <w:rsid w:val="000B002C"/>
    <w:rsid w:val="000B0096"/>
    <w:rsid w:val="000B01D5"/>
    <w:rsid w:val="000B0B92"/>
    <w:rsid w:val="000B0EAA"/>
    <w:rsid w:val="000B121E"/>
    <w:rsid w:val="000B14DC"/>
    <w:rsid w:val="000B1DC7"/>
    <w:rsid w:val="000B236E"/>
    <w:rsid w:val="000B2441"/>
    <w:rsid w:val="000B3944"/>
    <w:rsid w:val="000B3CD6"/>
    <w:rsid w:val="000B42AA"/>
    <w:rsid w:val="000B4471"/>
    <w:rsid w:val="000B4519"/>
    <w:rsid w:val="000B49EA"/>
    <w:rsid w:val="000B4E62"/>
    <w:rsid w:val="000B53F3"/>
    <w:rsid w:val="000B5467"/>
    <w:rsid w:val="000B5523"/>
    <w:rsid w:val="000B55CE"/>
    <w:rsid w:val="000B5E62"/>
    <w:rsid w:val="000B660F"/>
    <w:rsid w:val="000B6648"/>
    <w:rsid w:val="000B6921"/>
    <w:rsid w:val="000B6DA7"/>
    <w:rsid w:val="000B7BFF"/>
    <w:rsid w:val="000B7DD4"/>
    <w:rsid w:val="000B7F0B"/>
    <w:rsid w:val="000C006F"/>
    <w:rsid w:val="000C00B4"/>
    <w:rsid w:val="000C03EF"/>
    <w:rsid w:val="000C04A2"/>
    <w:rsid w:val="000C0F7F"/>
    <w:rsid w:val="000C14BE"/>
    <w:rsid w:val="000C1889"/>
    <w:rsid w:val="000C1981"/>
    <w:rsid w:val="000C1BEE"/>
    <w:rsid w:val="000C1F6E"/>
    <w:rsid w:val="000C2693"/>
    <w:rsid w:val="000C2999"/>
    <w:rsid w:val="000C2A1A"/>
    <w:rsid w:val="000C2EC8"/>
    <w:rsid w:val="000C3338"/>
    <w:rsid w:val="000C35C7"/>
    <w:rsid w:val="000C371A"/>
    <w:rsid w:val="000C4285"/>
    <w:rsid w:val="000C4B9B"/>
    <w:rsid w:val="000C54DF"/>
    <w:rsid w:val="000C5552"/>
    <w:rsid w:val="000C5D0A"/>
    <w:rsid w:val="000C6356"/>
    <w:rsid w:val="000C66D6"/>
    <w:rsid w:val="000C7300"/>
    <w:rsid w:val="000C7886"/>
    <w:rsid w:val="000C794F"/>
    <w:rsid w:val="000C7ABE"/>
    <w:rsid w:val="000C7BBA"/>
    <w:rsid w:val="000D093D"/>
    <w:rsid w:val="000D0AF2"/>
    <w:rsid w:val="000D0BC6"/>
    <w:rsid w:val="000D1054"/>
    <w:rsid w:val="000D1E30"/>
    <w:rsid w:val="000D211F"/>
    <w:rsid w:val="000D25ED"/>
    <w:rsid w:val="000D2D9B"/>
    <w:rsid w:val="000D2FE2"/>
    <w:rsid w:val="000D392C"/>
    <w:rsid w:val="000D3CA7"/>
    <w:rsid w:val="000D4817"/>
    <w:rsid w:val="000D4C2A"/>
    <w:rsid w:val="000D4FA0"/>
    <w:rsid w:val="000D51A0"/>
    <w:rsid w:val="000D5559"/>
    <w:rsid w:val="000D58B9"/>
    <w:rsid w:val="000D5AD9"/>
    <w:rsid w:val="000D5ECF"/>
    <w:rsid w:val="000D6C36"/>
    <w:rsid w:val="000D6DF9"/>
    <w:rsid w:val="000D7C84"/>
    <w:rsid w:val="000D7CE8"/>
    <w:rsid w:val="000D7E88"/>
    <w:rsid w:val="000E0C81"/>
    <w:rsid w:val="000E0EF3"/>
    <w:rsid w:val="000E1131"/>
    <w:rsid w:val="000E1150"/>
    <w:rsid w:val="000E1175"/>
    <w:rsid w:val="000E15A2"/>
    <w:rsid w:val="000E18FA"/>
    <w:rsid w:val="000E1A7A"/>
    <w:rsid w:val="000E1FFD"/>
    <w:rsid w:val="000E2803"/>
    <w:rsid w:val="000E2A1F"/>
    <w:rsid w:val="000E2BDA"/>
    <w:rsid w:val="000E2BDE"/>
    <w:rsid w:val="000E3EF9"/>
    <w:rsid w:val="000E4020"/>
    <w:rsid w:val="000E4184"/>
    <w:rsid w:val="000E4C2A"/>
    <w:rsid w:val="000E50E7"/>
    <w:rsid w:val="000E51E6"/>
    <w:rsid w:val="000E535B"/>
    <w:rsid w:val="000E583F"/>
    <w:rsid w:val="000E61B3"/>
    <w:rsid w:val="000E67CB"/>
    <w:rsid w:val="000E688A"/>
    <w:rsid w:val="000E68BC"/>
    <w:rsid w:val="000E6B9F"/>
    <w:rsid w:val="000E6BB2"/>
    <w:rsid w:val="000E6DDD"/>
    <w:rsid w:val="000E6E94"/>
    <w:rsid w:val="000E7563"/>
    <w:rsid w:val="000E75B5"/>
    <w:rsid w:val="000E7776"/>
    <w:rsid w:val="000F04E4"/>
    <w:rsid w:val="000F0C17"/>
    <w:rsid w:val="000F1DF9"/>
    <w:rsid w:val="000F1F71"/>
    <w:rsid w:val="000F223C"/>
    <w:rsid w:val="000F2445"/>
    <w:rsid w:val="000F2B1C"/>
    <w:rsid w:val="000F2C9E"/>
    <w:rsid w:val="000F3154"/>
    <w:rsid w:val="000F34F9"/>
    <w:rsid w:val="000F3742"/>
    <w:rsid w:val="000F38C1"/>
    <w:rsid w:val="000F3FAB"/>
    <w:rsid w:val="000F45C2"/>
    <w:rsid w:val="000F484F"/>
    <w:rsid w:val="000F49A5"/>
    <w:rsid w:val="000F4CFB"/>
    <w:rsid w:val="000F4D84"/>
    <w:rsid w:val="000F5083"/>
    <w:rsid w:val="000F5430"/>
    <w:rsid w:val="000F5CC9"/>
    <w:rsid w:val="000F5DC3"/>
    <w:rsid w:val="000F5DD8"/>
    <w:rsid w:val="000F60DC"/>
    <w:rsid w:val="000F65E1"/>
    <w:rsid w:val="000F6853"/>
    <w:rsid w:val="000F6A00"/>
    <w:rsid w:val="000F6FA8"/>
    <w:rsid w:val="000F71A7"/>
    <w:rsid w:val="000F746C"/>
    <w:rsid w:val="000F7D20"/>
    <w:rsid w:val="000F7D9E"/>
    <w:rsid w:val="000F7DA7"/>
    <w:rsid w:val="00100295"/>
    <w:rsid w:val="00100A4A"/>
    <w:rsid w:val="00100DD9"/>
    <w:rsid w:val="00101306"/>
    <w:rsid w:val="0010155D"/>
    <w:rsid w:val="0010177E"/>
    <w:rsid w:val="00102046"/>
    <w:rsid w:val="001023C7"/>
    <w:rsid w:val="00102914"/>
    <w:rsid w:val="00103410"/>
    <w:rsid w:val="00103BE3"/>
    <w:rsid w:val="001042B0"/>
    <w:rsid w:val="001042E0"/>
    <w:rsid w:val="001045CE"/>
    <w:rsid w:val="0010463B"/>
    <w:rsid w:val="00104664"/>
    <w:rsid w:val="00104717"/>
    <w:rsid w:val="00104C3B"/>
    <w:rsid w:val="00104DB2"/>
    <w:rsid w:val="0010561A"/>
    <w:rsid w:val="00105C98"/>
    <w:rsid w:val="00106084"/>
    <w:rsid w:val="001065CD"/>
    <w:rsid w:val="0010672E"/>
    <w:rsid w:val="001069E4"/>
    <w:rsid w:val="00106AAA"/>
    <w:rsid w:val="00107312"/>
    <w:rsid w:val="00107933"/>
    <w:rsid w:val="00107BCF"/>
    <w:rsid w:val="00107F17"/>
    <w:rsid w:val="0011014C"/>
    <w:rsid w:val="001107B1"/>
    <w:rsid w:val="00110C18"/>
    <w:rsid w:val="00110C7C"/>
    <w:rsid w:val="0011135C"/>
    <w:rsid w:val="001113C5"/>
    <w:rsid w:val="00111452"/>
    <w:rsid w:val="0011188D"/>
    <w:rsid w:val="00111A53"/>
    <w:rsid w:val="00111ABE"/>
    <w:rsid w:val="00111F2A"/>
    <w:rsid w:val="00111FF8"/>
    <w:rsid w:val="00112724"/>
    <w:rsid w:val="00112844"/>
    <w:rsid w:val="00112BC8"/>
    <w:rsid w:val="00112CA8"/>
    <w:rsid w:val="00112E86"/>
    <w:rsid w:val="00113FFB"/>
    <w:rsid w:val="001142DA"/>
    <w:rsid w:val="00114723"/>
    <w:rsid w:val="001147F8"/>
    <w:rsid w:val="00114BB6"/>
    <w:rsid w:val="001150E7"/>
    <w:rsid w:val="00115828"/>
    <w:rsid w:val="001158AB"/>
    <w:rsid w:val="00115DB3"/>
    <w:rsid w:val="00116150"/>
    <w:rsid w:val="00116430"/>
    <w:rsid w:val="00116927"/>
    <w:rsid w:val="00116D28"/>
    <w:rsid w:val="00116E4B"/>
    <w:rsid w:val="0011716E"/>
    <w:rsid w:val="00117545"/>
    <w:rsid w:val="00117F2D"/>
    <w:rsid w:val="00117FCB"/>
    <w:rsid w:val="00120042"/>
    <w:rsid w:val="001207E6"/>
    <w:rsid w:val="0012130A"/>
    <w:rsid w:val="001215D1"/>
    <w:rsid w:val="00121944"/>
    <w:rsid w:val="00121B18"/>
    <w:rsid w:val="00121D74"/>
    <w:rsid w:val="0012205D"/>
    <w:rsid w:val="0012309B"/>
    <w:rsid w:val="001234D5"/>
    <w:rsid w:val="0012386D"/>
    <w:rsid w:val="00123B7F"/>
    <w:rsid w:val="00124120"/>
    <w:rsid w:val="00124E3F"/>
    <w:rsid w:val="001251E6"/>
    <w:rsid w:val="001253A7"/>
    <w:rsid w:val="00125B2F"/>
    <w:rsid w:val="001268F4"/>
    <w:rsid w:val="00126A97"/>
    <w:rsid w:val="00126E65"/>
    <w:rsid w:val="0012759D"/>
    <w:rsid w:val="00127844"/>
    <w:rsid w:val="00127922"/>
    <w:rsid w:val="00127B75"/>
    <w:rsid w:val="00127DAE"/>
    <w:rsid w:val="001300E4"/>
    <w:rsid w:val="00130135"/>
    <w:rsid w:val="00130725"/>
    <w:rsid w:val="0013079B"/>
    <w:rsid w:val="00130FBB"/>
    <w:rsid w:val="001315C2"/>
    <w:rsid w:val="001315FC"/>
    <w:rsid w:val="00131D35"/>
    <w:rsid w:val="0013249E"/>
    <w:rsid w:val="00132BC3"/>
    <w:rsid w:val="00132C06"/>
    <w:rsid w:val="00133076"/>
    <w:rsid w:val="0013357B"/>
    <w:rsid w:val="0013364A"/>
    <w:rsid w:val="001337B1"/>
    <w:rsid w:val="00133CE0"/>
    <w:rsid w:val="0013419C"/>
    <w:rsid w:val="0013435D"/>
    <w:rsid w:val="001344DD"/>
    <w:rsid w:val="00134B80"/>
    <w:rsid w:val="00134D2C"/>
    <w:rsid w:val="00135011"/>
    <w:rsid w:val="001351DA"/>
    <w:rsid w:val="00135EFE"/>
    <w:rsid w:val="00136374"/>
    <w:rsid w:val="00136513"/>
    <w:rsid w:val="001369C4"/>
    <w:rsid w:val="001373F1"/>
    <w:rsid w:val="0013750B"/>
    <w:rsid w:val="001375AD"/>
    <w:rsid w:val="0013793D"/>
    <w:rsid w:val="00137B64"/>
    <w:rsid w:val="001403E1"/>
    <w:rsid w:val="00140458"/>
    <w:rsid w:val="00140801"/>
    <w:rsid w:val="00140911"/>
    <w:rsid w:val="00140B5D"/>
    <w:rsid w:val="001418DB"/>
    <w:rsid w:val="00141EEE"/>
    <w:rsid w:val="0014237E"/>
    <w:rsid w:val="00142854"/>
    <w:rsid w:val="00142A9E"/>
    <w:rsid w:val="00142BBD"/>
    <w:rsid w:val="00142F83"/>
    <w:rsid w:val="001431CD"/>
    <w:rsid w:val="00143658"/>
    <w:rsid w:val="00143C6E"/>
    <w:rsid w:val="00143C77"/>
    <w:rsid w:val="00143FF1"/>
    <w:rsid w:val="00144074"/>
    <w:rsid w:val="001449DD"/>
    <w:rsid w:val="00144A83"/>
    <w:rsid w:val="00145482"/>
    <w:rsid w:val="00145A9B"/>
    <w:rsid w:val="00145AA1"/>
    <w:rsid w:val="0014615E"/>
    <w:rsid w:val="0014623E"/>
    <w:rsid w:val="00146595"/>
    <w:rsid w:val="00146610"/>
    <w:rsid w:val="0014669D"/>
    <w:rsid w:val="00146749"/>
    <w:rsid w:val="00146C4D"/>
    <w:rsid w:val="00146CA6"/>
    <w:rsid w:val="00146DB8"/>
    <w:rsid w:val="0014748F"/>
    <w:rsid w:val="0014765F"/>
    <w:rsid w:val="00147705"/>
    <w:rsid w:val="00147ED8"/>
    <w:rsid w:val="00150036"/>
    <w:rsid w:val="001502C7"/>
    <w:rsid w:val="001504AA"/>
    <w:rsid w:val="001511C6"/>
    <w:rsid w:val="001512CA"/>
    <w:rsid w:val="00151AB7"/>
    <w:rsid w:val="00151EB6"/>
    <w:rsid w:val="0015251E"/>
    <w:rsid w:val="0015271A"/>
    <w:rsid w:val="00152883"/>
    <w:rsid w:val="00152B6F"/>
    <w:rsid w:val="00153200"/>
    <w:rsid w:val="001534E9"/>
    <w:rsid w:val="00154606"/>
    <w:rsid w:val="0015471D"/>
    <w:rsid w:val="00155363"/>
    <w:rsid w:val="0015539C"/>
    <w:rsid w:val="001559E8"/>
    <w:rsid w:val="00155B1C"/>
    <w:rsid w:val="00156AEE"/>
    <w:rsid w:val="00156B81"/>
    <w:rsid w:val="00156F4F"/>
    <w:rsid w:val="001572A9"/>
    <w:rsid w:val="001575D4"/>
    <w:rsid w:val="00157868"/>
    <w:rsid w:val="00157A65"/>
    <w:rsid w:val="00157DB4"/>
    <w:rsid w:val="00157EDF"/>
    <w:rsid w:val="00160032"/>
    <w:rsid w:val="001606A3"/>
    <w:rsid w:val="0016075C"/>
    <w:rsid w:val="001608F9"/>
    <w:rsid w:val="00160CA9"/>
    <w:rsid w:val="00161175"/>
    <w:rsid w:val="001614A2"/>
    <w:rsid w:val="00161722"/>
    <w:rsid w:val="0016185F"/>
    <w:rsid w:val="00161865"/>
    <w:rsid w:val="001619CD"/>
    <w:rsid w:val="00161EBB"/>
    <w:rsid w:val="0016263C"/>
    <w:rsid w:val="00162D0F"/>
    <w:rsid w:val="00163119"/>
    <w:rsid w:val="00163413"/>
    <w:rsid w:val="00164BBA"/>
    <w:rsid w:val="00164DA9"/>
    <w:rsid w:val="001651BE"/>
    <w:rsid w:val="001651CE"/>
    <w:rsid w:val="00165553"/>
    <w:rsid w:val="001655E3"/>
    <w:rsid w:val="001657C8"/>
    <w:rsid w:val="00165AF8"/>
    <w:rsid w:val="00166408"/>
    <w:rsid w:val="001668D0"/>
    <w:rsid w:val="00166AC7"/>
    <w:rsid w:val="00166DFA"/>
    <w:rsid w:val="00167759"/>
    <w:rsid w:val="001678B0"/>
    <w:rsid w:val="00167A98"/>
    <w:rsid w:val="00167DC6"/>
    <w:rsid w:val="00167E92"/>
    <w:rsid w:val="001703F6"/>
    <w:rsid w:val="0017041C"/>
    <w:rsid w:val="001705BF"/>
    <w:rsid w:val="00170A4F"/>
    <w:rsid w:val="00170B60"/>
    <w:rsid w:val="001714B7"/>
    <w:rsid w:val="00172034"/>
    <w:rsid w:val="001720CF"/>
    <w:rsid w:val="00172265"/>
    <w:rsid w:val="0017257F"/>
    <w:rsid w:val="00172839"/>
    <w:rsid w:val="001728BA"/>
    <w:rsid w:val="001729AA"/>
    <w:rsid w:val="001729E8"/>
    <w:rsid w:val="001737E3"/>
    <w:rsid w:val="001738F2"/>
    <w:rsid w:val="00173B56"/>
    <w:rsid w:val="00173EC6"/>
    <w:rsid w:val="0017402E"/>
    <w:rsid w:val="0017423E"/>
    <w:rsid w:val="0017462E"/>
    <w:rsid w:val="0017472C"/>
    <w:rsid w:val="0017492F"/>
    <w:rsid w:val="00175F6C"/>
    <w:rsid w:val="00176342"/>
    <w:rsid w:val="00176B40"/>
    <w:rsid w:val="00176DAB"/>
    <w:rsid w:val="001770B2"/>
    <w:rsid w:val="00180560"/>
    <w:rsid w:val="00180CFB"/>
    <w:rsid w:val="00181251"/>
    <w:rsid w:val="00181562"/>
    <w:rsid w:val="00181697"/>
    <w:rsid w:val="0018185B"/>
    <w:rsid w:val="00181BAB"/>
    <w:rsid w:val="00181E6A"/>
    <w:rsid w:val="00182E7A"/>
    <w:rsid w:val="00183A4D"/>
    <w:rsid w:val="00183EBF"/>
    <w:rsid w:val="001841B0"/>
    <w:rsid w:val="00184223"/>
    <w:rsid w:val="00184308"/>
    <w:rsid w:val="001843A9"/>
    <w:rsid w:val="001855C3"/>
    <w:rsid w:val="00185616"/>
    <w:rsid w:val="00185CA8"/>
    <w:rsid w:val="00185DB9"/>
    <w:rsid w:val="00185E25"/>
    <w:rsid w:val="00185F7D"/>
    <w:rsid w:val="00186134"/>
    <w:rsid w:val="00186B67"/>
    <w:rsid w:val="00187021"/>
    <w:rsid w:val="0018729B"/>
    <w:rsid w:val="00187488"/>
    <w:rsid w:val="00187576"/>
    <w:rsid w:val="00187FFD"/>
    <w:rsid w:val="0019062B"/>
    <w:rsid w:val="0019097A"/>
    <w:rsid w:val="00190A13"/>
    <w:rsid w:val="00190F68"/>
    <w:rsid w:val="00191131"/>
    <w:rsid w:val="001918B8"/>
    <w:rsid w:val="00191A61"/>
    <w:rsid w:val="00192022"/>
    <w:rsid w:val="001924C4"/>
    <w:rsid w:val="00192ADE"/>
    <w:rsid w:val="00192E8A"/>
    <w:rsid w:val="001930C4"/>
    <w:rsid w:val="00193869"/>
    <w:rsid w:val="00193CC8"/>
    <w:rsid w:val="00193CE6"/>
    <w:rsid w:val="00193E8A"/>
    <w:rsid w:val="001942E4"/>
    <w:rsid w:val="00194FCE"/>
    <w:rsid w:val="001950AD"/>
    <w:rsid w:val="001957CD"/>
    <w:rsid w:val="00195A94"/>
    <w:rsid w:val="0019628B"/>
    <w:rsid w:val="001965A2"/>
    <w:rsid w:val="0019683C"/>
    <w:rsid w:val="0019693D"/>
    <w:rsid w:val="00196B23"/>
    <w:rsid w:val="00196E39"/>
    <w:rsid w:val="001974C7"/>
    <w:rsid w:val="00197B4F"/>
    <w:rsid w:val="00197B92"/>
    <w:rsid w:val="001A3066"/>
    <w:rsid w:val="001A382E"/>
    <w:rsid w:val="001A3AD3"/>
    <w:rsid w:val="001A40E8"/>
    <w:rsid w:val="001A437B"/>
    <w:rsid w:val="001A47AB"/>
    <w:rsid w:val="001A5337"/>
    <w:rsid w:val="001A5C0E"/>
    <w:rsid w:val="001A5D8C"/>
    <w:rsid w:val="001A5F6A"/>
    <w:rsid w:val="001A6250"/>
    <w:rsid w:val="001A62F0"/>
    <w:rsid w:val="001A669C"/>
    <w:rsid w:val="001A6782"/>
    <w:rsid w:val="001A6A06"/>
    <w:rsid w:val="001A6FE2"/>
    <w:rsid w:val="001A761A"/>
    <w:rsid w:val="001B0153"/>
    <w:rsid w:val="001B0A6D"/>
    <w:rsid w:val="001B1FFE"/>
    <w:rsid w:val="001B2698"/>
    <w:rsid w:val="001B2A94"/>
    <w:rsid w:val="001B2AD7"/>
    <w:rsid w:val="001B2B34"/>
    <w:rsid w:val="001B2C1C"/>
    <w:rsid w:val="001B3078"/>
    <w:rsid w:val="001B312D"/>
    <w:rsid w:val="001B3E03"/>
    <w:rsid w:val="001B4DDE"/>
    <w:rsid w:val="001B5288"/>
    <w:rsid w:val="001B552D"/>
    <w:rsid w:val="001B58C0"/>
    <w:rsid w:val="001B5C83"/>
    <w:rsid w:val="001B5DBF"/>
    <w:rsid w:val="001B5F92"/>
    <w:rsid w:val="001B5FC5"/>
    <w:rsid w:val="001B625F"/>
    <w:rsid w:val="001B62AB"/>
    <w:rsid w:val="001B63BA"/>
    <w:rsid w:val="001B6FCA"/>
    <w:rsid w:val="001B71D6"/>
    <w:rsid w:val="001B7C69"/>
    <w:rsid w:val="001C0346"/>
    <w:rsid w:val="001C118A"/>
    <w:rsid w:val="001C1238"/>
    <w:rsid w:val="001C136F"/>
    <w:rsid w:val="001C13BE"/>
    <w:rsid w:val="001C184A"/>
    <w:rsid w:val="001C19FC"/>
    <w:rsid w:val="001C2270"/>
    <w:rsid w:val="001C23EF"/>
    <w:rsid w:val="001C25B4"/>
    <w:rsid w:val="001C2EDB"/>
    <w:rsid w:val="001C3539"/>
    <w:rsid w:val="001C3949"/>
    <w:rsid w:val="001C3FCE"/>
    <w:rsid w:val="001C432D"/>
    <w:rsid w:val="001C4C7B"/>
    <w:rsid w:val="001C516B"/>
    <w:rsid w:val="001C5EF5"/>
    <w:rsid w:val="001C676F"/>
    <w:rsid w:val="001C775C"/>
    <w:rsid w:val="001C7834"/>
    <w:rsid w:val="001D005E"/>
    <w:rsid w:val="001D025A"/>
    <w:rsid w:val="001D0424"/>
    <w:rsid w:val="001D05D2"/>
    <w:rsid w:val="001D1020"/>
    <w:rsid w:val="001D1109"/>
    <w:rsid w:val="001D1379"/>
    <w:rsid w:val="001D1381"/>
    <w:rsid w:val="001D1385"/>
    <w:rsid w:val="001D1849"/>
    <w:rsid w:val="001D2B89"/>
    <w:rsid w:val="001D314B"/>
    <w:rsid w:val="001D38FA"/>
    <w:rsid w:val="001D3AC5"/>
    <w:rsid w:val="001D3D44"/>
    <w:rsid w:val="001D518C"/>
    <w:rsid w:val="001D51CD"/>
    <w:rsid w:val="001D591C"/>
    <w:rsid w:val="001D5E15"/>
    <w:rsid w:val="001D617E"/>
    <w:rsid w:val="001D63CC"/>
    <w:rsid w:val="001D6FC0"/>
    <w:rsid w:val="001D7C16"/>
    <w:rsid w:val="001D7E3A"/>
    <w:rsid w:val="001D7FB1"/>
    <w:rsid w:val="001E02F1"/>
    <w:rsid w:val="001E04E5"/>
    <w:rsid w:val="001E08CF"/>
    <w:rsid w:val="001E0F89"/>
    <w:rsid w:val="001E10D0"/>
    <w:rsid w:val="001E1239"/>
    <w:rsid w:val="001E176E"/>
    <w:rsid w:val="001E1919"/>
    <w:rsid w:val="001E228C"/>
    <w:rsid w:val="001E22D6"/>
    <w:rsid w:val="001E3807"/>
    <w:rsid w:val="001E4D12"/>
    <w:rsid w:val="001E513A"/>
    <w:rsid w:val="001E5184"/>
    <w:rsid w:val="001E571C"/>
    <w:rsid w:val="001E5C4E"/>
    <w:rsid w:val="001E62ED"/>
    <w:rsid w:val="001E6464"/>
    <w:rsid w:val="001E6EBF"/>
    <w:rsid w:val="001E6F11"/>
    <w:rsid w:val="001E7491"/>
    <w:rsid w:val="001E77CA"/>
    <w:rsid w:val="001E7BC2"/>
    <w:rsid w:val="001E7CAD"/>
    <w:rsid w:val="001E7D3D"/>
    <w:rsid w:val="001F08EF"/>
    <w:rsid w:val="001F0F29"/>
    <w:rsid w:val="001F100D"/>
    <w:rsid w:val="001F144B"/>
    <w:rsid w:val="001F183D"/>
    <w:rsid w:val="001F1933"/>
    <w:rsid w:val="001F20F9"/>
    <w:rsid w:val="001F24C1"/>
    <w:rsid w:val="001F3515"/>
    <w:rsid w:val="001F366B"/>
    <w:rsid w:val="001F46B1"/>
    <w:rsid w:val="001F4A7A"/>
    <w:rsid w:val="001F4E63"/>
    <w:rsid w:val="001F539E"/>
    <w:rsid w:val="001F6250"/>
    <w:rsid w:val="001F6525"/>
    <w:rsid w:val="001F6BFC"/>
    <w:rsid w:val="001F6C18"/>
    <w:rsid w:val="001F7D19"/>
    <w:rsid w:val="001F7EC2"/>
    <w:rsid w:val="001F7F03"/>
    <w:rsid w:val="00200534"/>
    <w:rsid w:val="00200BAD"/>
    <w:rsid w:val="00201521"/>
    <w:rsid w:val="0020193E"/>
    <w:rsid w:val="002019EF"/>
    <w:rsid w:val="00201D85"/>
    <w:rsid w:val="0020245E"/>
    <w:rsid w:val="002030B1"/>
    <w:rsid w:val="0020332F"/>
    <w:rsid w:val="00203504"/>
    <w:rsid w:val="00203BC3"/>
    <w:rsid w:val="00203DAF"/>
    <w:rsid w:val="002041E4"/>
    <w:rsid w:val="002041FB"/>
    <w:rsid w:val="0020493F"/>
    <w:rsid w:val="00204D47"/>
    <w:rsid w:val="00204D97"/>
    <w:rsid w:val="00204EE5"/>
    <w:rsid w:val="00204FD2"/>
    <w:rsid w:val="00204FD6"/>
    <w:rsid w:val="00205E32"/>
    <w:rsid w:val="00205FE2"/>
    <w:rsid w:val="0020690A"/>
    <w:rsid w:val="002069C2"/>
    <w:rsid w:val="00206A0C"/>
    <w:rsid w:val="00206ACD"/>
    <w:rsid w:val="00206B24"/>
    <w:rsid w:val="0021039A"/>
    <w:rsid w:val="00210AD3"/>
    <w:rsid w:val="00210DC6"/>
    <w:rsid w:val="002111C8"/>
    <w:rsid w:val="00211340"/>
    <w:rsid w:val="0021166E"/>
    <w:rsid w:val="002116FA"/>
    <w:rsid w:val="00211779"/>
    <w:rsid w:val="002117A3"/>
    <w:rsid w:val="002118B5"/>
    <w:rsid w:val="00211C9B"/>
    <w:rsid w:val="00211D6A"/>
    <w:rsid w:val="00212270"/>
    <w:rsid w:val="0021228C"/>
    <w:rsid w:val="002122B3"/>
    <w:rsid w:val="00212B21"/>
    <w:rsid w:val="00212B41"/>
    <w:rsid w:val="00212DE3"/>
    <w:rsid w:val="00213303"/>
    <w:rsid w:val="00213376"/>
    <w:rsid w:val="002133D9"/>
    <w:rsid w:val="00213800"/>
    <w:rsid w:val="00213D5C"/>
    <w:rsid w:val="00214911"/>
    <w:rsid w:val="00214CA4"/>
    <w:rsid w:val="0021570C"/>
    <w:rsid w:val="00215A41"/>
    <w:rsid w:val="00215EBD"/>
    <w:rsid w:val="0021658E"/>
    <w:rsid w:val="00216DA1"/>
    <w:rsid w:val="00217A3F"/>
    <w:rsid w:val="0022021E"/>
    <w:rsid w:val="002206B3"/>
    <w:rsid w:val="0022076C"/>
    <w:rsid w:val="002207EC"/>
    <w:rsid w:val="00220A44"/>
    <w:rsid w:val="0022124F"/>
    <w:rsid w:val="00221953"/>
    <w:rsid w:val="00221BB4"/>
    <w:rsid w:val="002224A3"/>
    <w:rsid w:val="002225E0"/>
    <w:rsid w:val="00222606"/>
    <w:rsid w:val="002229CB"/>
    <w:rsid w:val="00222BBA"/>
    <w:rsid w:val="00223861"/>
    <w:rsid w:val="002245C6"/>
    <w:rsid w:val="00224613"/>
    <w:rsid w:val="002248C1"/>
    <w:rsid w:val="00224B80"/>
    <w:rsid w:val="00224CEF"/>
    <w:rsid w:val="002263D5"/>
    <w:rsid w:val="0022649E"/>
    <w:rsid w:val="00226D20"/>
    <w:rsid w:val="00226DBD"/>
    <w:rsid w:val="00226E87"/>
    <w:rsid w:val="00227C49"/>
    <w:rsid w:val="00227F82"/>
    <w:rsid w:val="00230019"/>
    <w:rsid w:val="00230BD3"/>
    <w:rsid w:val="00230E23"/>
    <w:rsid w:val="0023121C"/>
    <w:rsid w:val="00231B8A"/>
    <w:rsid w:val="002324C3"/>
    <w:rsid w:val="002325C6"/>
    <w:rsid w:val="002329FB"/>
    <w:rsid w:val="00232C18"/>
    <w:rsid w:val="00232DF6"/>
    <w:rsid w:val="00233265"/>
    <w:rsid w:val="0023364A"/>
    <w:rsid w:val="0023365C"/>
    <w:rsid w:val="00233B1B"/>
    <w:rsid w:val="00233B37"/>
    <w:rsid w:val="002341DB"/>
    <w:rsid w:val="00234554"/>
    <w:rsid w:val="00234636"/>
    <w:rsid w:val="00234669"/>
    <w:rsid w:val="0023478D"/>
    <w:rsid w:val="00234E3A"/>
    <w:rsid w:val="00235423"/>
    <w:rsid w:val="0023557F"/>
    <w:rsid w:val="0023565C"/>
    <w:rsid w:val="00235AEA"/>
    <w:rsid w:val="00235C17"/>
    <w:rsid w:val="002361E9"/>
    <w:rsid w:val="0023771C"/>
    <w:rsid w:val="00237BC0"/>
    <w:rsid w:val="00237DD0"/>
    <w:rsid w:val="00241A0F"/>
    <w:rsid w:val="00241C0D"/>
    <w:rsid w:val="00242689"/>
    <w:rsid w:val="00242D58"/>
    <w:rsid w:val="002430A6"/>
    <w:rsid w:val="00243D2D"/>
    <w:rsid w:val="00243E1D"/>
    <w:rsid w:val="00243EB5"/>
    <w:rsid w:val="0024435D"/>
    <w:rsid w:val="0024456C"/>
    <w:rsid w:val="00244F56"/>
    <w:rsid w:val="0024507C"/>
    <w:rsid w:val="002454DD"/>
    <w:rsid w:val="00245812"/>
    <w:rsid w:val="00245911"/>
    <w:rsid w:val="00245B52"/>
    <w:rsid w:val="00245EB0"/>
    <w:rsid w:val="0024678D"/>
    <w:rsid w:val="002468AC"/>
    <w:rsid w:val="00246D31"/>
    <w:rsid w:val="0024743C"/>
    <w:rsid w:val="00247F06"/>
    <w:rsid w:val="00247FA7"/>
    <w:rsid w:val="002507C3"/>
    <w:rsid w:val="00250A60"/>
    <w:rsid w:val="00250F43"/>
    <w:rsid w:val="00251192"/>
    <w:rsid w:val="002511B0"/>
    <w:rsid w:val="002511FB"/>
    <w:rsid w:val="00251324"/>
    <w:rsid w:val="002513B8"/>
    <w:rsid w:val="00251E57"/>
    <w:rsid w:val="00252113"/>
    <w:rsid w:val="002523FA"/>
    <w:rsid w:val="002524F4"/>
    <w:rsid w:val="00252627"/>
    <w:rsid w:val="0025289C"/>
    <w:rsid w:val="002528A9"/>
    <w:rsid w:val="00253072"/>
    <w:rsid w:val="00253119"/>
    <w:rsid w:val="0025365B"/>
    <w:rsid w:val="00253B84"/>
    <w:rsid w:val="0025448C"/>
    <w:rsid w:val="002549FB"/>
    <w:rsid w:val="00254D4A"/>
    <w:rsid w:val="00254FD2"/>
    <w:rsid w:val="002551C1"/>
    <w:rsid w:val="002553E1"/>
    <w:rsid w:val="0025590C"/>
    <w:rsid w:val="00255AED"/>
    <w:rsid w:val="00255ECC"/>
    <w:rsid w:val="00256109"/>
    <w:rsid w:val="002564D7"/>
    <w:rsid w:val="00256957"/>
    <w:rsid w:val="00256FED"/>
    <w:rsid w:val="00257019"/>
    <w:rsid w:val="0025761B"/>
    <w:rsid w:val="002576F4"/>
    <w:rsid w:val="00257938"/>
    <w:rsid w:val="00257ED7"/>
    <w:rsid w:val="00260638"/>
    <w:rsid w:val="00260AD9"/>
    <w:rsid w:val="0026171A"/>
    <w:rsid w:val="00261986"/>
    <w:rsid w:val="00261E45"/>
    <w:rsid w:val="00262338"/>
    <w:rsid w:val="00262533"/>
    <w:rsid w:val="00262B05"/>
    <w:rsid w:val="00262F27"/>
    <w:rsid w:val="00262F46"/>
    <w:rsid w:val="002630F8"/>
    <w:rsid w:val="00263557"/>
    <w:rsid w:val="00263913"/>
    <w:rsid w:val="002641A9"/>
    <w:rsid w:val="0026492E"/>
    <w:rsid w:val="00264BC5"/>
    <w:rsid w:val="00264F82"/>
    <w:rsid w:val="00265088"/>
    <w:rsid w:val="002653B8"/>
    <w:rsid w:val="002657C0"/>
    <w:rsid w:val="00265840"/>
    <w:rsid w:val="00265864"/>
    <w:rsid w:val="0026594E"/>
    <w:rsid w:val="00265B5E"/>
    <w:rsid w:val="00265CBD"/>
    <w:rsid w:val="0026606A"/>
    <w:rsid w:val="0026696C"/>
    <w:rsid w:val="002669FA"/>
    <w:rsid w:val="0026712B"/>
    <w:rsid w:val="002673AD"/>
    <w:rsid w:val="00267400"/>
    <w:rsid w:val="00267AFB"/>
    <w:rsid w:val="002707E7"/>
    <w:rsid w:val="00270E28"/>
    <w:rsid w:val="0027115E"/>
    <w:rsid w:val="00271283"/>
    <w:rsid w:val="002715C6"/>
    <w:rsid w:val="00272328"/>
    <w:rsid w:val="0027272C"/>
    <w:rsid w:val="00272CF2"/>
    <w:rsid w:val="00272E39"/>
    <w:rsid w:val="00272FA2"/>
    <w:rsid w:val="00273669"/>
    <w:rsid w:val="0027376F"/>
    <w:rsid w:val="00273911"/>
    <w:rsid w:val="0027471F"/>
    <w:rsid w:val="00275173"/>
    <w:rsid w:val="002758B1"/>
    <w:rsid w:val="00276074"/>
    <w:rsid w:val="002762B8"/>
    <w:rsid w:val="002765B1"/>
    <w:rsid w:val="00276C4B"/>
    <w:rsid w:val="00276F48"/>
    <w:rsid w:val="0027711D"/>
    <w:rsid w:val="002773DA"/>
    <w:rsid w:val="00277B1E"/>
    <w:rsid w:val="00280ADB"/>
    <w:rsid w:val="002810B8"/>
    <w:rsid w:val="002812CE"/>
    <w:rsid w:val="00281EA9"/>
    <w:rsid w:val="00281F2E"/>
    <w:rsid w:val="00281FFB"/>
    <w:rsid w:val="0028234B"/>
    <w:rsid w:val="002828E6"/>
    <w:rsid w:val="00282B1B"/>
    <w:rsid w:val="00282B29"/>
    <w:rsid w:val="00282C38"/>
    <w:rsid w:val="00283061"/>
    <w:rsid w:val="00283966"/>
    <w:rsid w:val="00283B4C"/>
    <w:rsid w:val="00283EB7"/>
    <w:rsid w:val="002849FF"/>
    <w:rsid w:val="00284A45"/>
    <w:rsid w:val="002855E9"/>
    <w:rsid w:val="00285F30"/>
    <w:rsid w:val="00285F56"/>
    <w:rsid w:val="00285F8F"/>
    <w:rsid w:val="0028609F"/>
    <w:rsid w:val="0028631F"/>
    <w:rsid w:val="00286B9F"/>
    <w:rsid w:val="002871DA"/>
    <w:rsid w:val="00287608"/>
    <w:rsid w:val="00287899"/>
    <w:rsid w:val="002902AC"/>
    <w:rsid w:val="00290798"/>
    <w:rsid w:val="00291323"/>
    <w:rsid w:val="00291AB2"/>
    <w:rsid w:val="00291B30"/>
    <w:rsid w:val="00292033"/>
    <w:rsid w:val="00292169"/>
    <w:rsid w:val="00292457"/>
    <w:rsid w:val="00292495"/>
    <w:rsid w:val="0029255A"/>
    <w:rsid w:val="002925A2"/>
    <w:rsid w:val="0029296F"/>
    <w:rsid w:val="00292B3A"/>
    <w:rsid w:val="00293CDC"/>
    <w:rsid w:val="002947E1"/>
    <w:rsid w:val="00294A8A"/>
    <w:rsid w:val="00294C3F"/>
    <w:rsid w:val="00294DFF"/>
    <w:rsid w:val="00294EF0"/>
    <w:rsid w:val="00295693"/>
    <w:rsid w:val="00295835"/>
    <w:rsid w:val="00295A57"/>
    <w:rsid w:val="00295AE9"/>
    <w:rsid w:val="00295EDD"/>
    <w:rsid w:val="00296118"/>
    <w:rsid w:val="00296460"/>
    <w:rsid w:val="00296773"/>
    <w:rsid w:val="00296795"/>
    <w:rsid w:val="00296849"/>
    <w:rsid w:val="00296870"/>
    <w:rsid w:val="002968A3"/>
    <w:rsid w:val="00297088"/>
    <w:rsid w:val="002A01EA"/>
    <w:rsid w:val="002A06D4"/>
    <w:rsid w:val="002A0CA4"/>
    <w:rsid w:val="002A0FA6"/>
    <w:rsid w:val="002A13FD"/>
    <w:rsid w:val="002A1B44"/>
    <w:rsid w:val="002A1FA7"/>
    <w:rsid w:val="002A236F"/>
    <w:rsid w:val="002A2779"/>
    <w:rsid w:val="002A2C73"/>
    <w:rsid w:val="002A355C"/>
    <w:rsid w:val="002A357F"/>
    <w:rsid w:val="002A37B9"/>
    <w:rsid w:val="002A406A"/>
    <w:rsid w:val="002A419C"/>
    <w:rsid w:val="002A4391"/>
    <w:rsid w:val="002A48C7"/>
    <w:rsid w:val="002A4CC3"/>
    <w:rsid w:val="002A4DCE"/>
    <w:rsid w:val="002A4DE0"/>
    <w:rsid w:val="002A53E5"/>
    <w:rsid w:val="002A5486"/>
    <w:rsid w:val="002A5744"/>
    <w:rsid w:val="002A5771"/>
    <w:rsid w:val="002A5BAB"/>
    <w:rsid w:val="002A5CF7"/>
    <w:rsid w:val="002A69F2"/>
    <w:rsid w:val="002A6ED4"/>
    <w:rsid w:val="002A71C6"/>
    <w:rsid w:val="002A7E6A"/>
    <w:rsid w:val="002B0DF9"/>
    <w:rsid w:val="002B0F95"/>
    <w:rsid w:val="002B100A"/>
    <w:rsid w:val="002B1085"/>
    <w:rsid w:val="002B1690"/>
    <w:rsid w:val="002B1751"/>
    <w:rsid w:val="002B2CF9"/>
    <w:rsid w:val="002B31FB"/>
    <w:rsid w:val="002B342D"/>
    <w:rsid w:val="002B3996"/>
    <w:rsid w:val="002B3EE1"/>
    <w:rsid w:val="002B4736"/>
    <w:rsid w:val="002B4DBD"/>
    <w:rsid w:val="002B4E40"/>
    <w:rsid w:val="002B54C0"/>
    <w:rsid w:val="002B5D40"/>
    <w:rsid w:val="002B5DD1"/>
    <w:rsid w:val="002B5E15"/>
    <w:rsid w:val="002B66DD"/>
    <w:rsid w:val="002B6A47"/>
    <w:rsid w:val="002B6F52"/>
    <w:rsid w:val="002B702C"/>
    <w:rsid w:val="002B7278"/>
    <w:rsid w:val="002B74CB"/>
    <w:rsid w:val="002B74CE"/>
    <w:rsid w:val="002B7BAA"/>
    <w:rsid w:val="002C063E"/>
    <w:rsid w:val="002C1249"/>
    <w:rsid w:val="002C197B"/>
    <w:rsid w:val="002C1A5C"/>
    <w:rsid w:val="002C1BA3"/>
    <w:rsid w:val="002C2206"/>
    <w:rsid w:val="002C23B6"/>
    <w:rsid w:val="002C2B16"/>
    <w:rsid w:val="002C2B50"/>
    <w:rsid w:val="002C30A2"/>
    <w:rsid w:val="002C33DE"/>
    <w:rsid w:val="002C3890"/>
    <w:rsid w:val="002C410B"/>
    <w:rsid w:val="002C4812"/>
    <w:rsid w:val="002C4DE7"/>
    <w:rsid w:val="002C575B"/>
    <w:rsid w:val="002C6131"/>
    <w:rsid w:val="002C6682"/>
    <w:rsid w:val="002C6D81"/>
    <w:rsid w:val="002C700C"/>
    <w:rsid w:val="002C74D2"/>
    <w:rsid w:val="002C779C"/>
    <w:rsid w:val="002C7A50"/>
    <w:rsid w:val="002C7FED"/>
    <w:rsid w:val="002D03DF"/>
    <w:rsid w:val="002D064C"/>
    <w:rsid w:val="002D0929"/>
    <w:rsid w:val="002D0952"/>
    <w:rsid w:val="002D0C12"/>
    <w:rsid w:val="002D1BD5"/>
    <w:rsid w:val="002D1F79"/>
    <w:rsid w:val="002D28B8"/>
    <w:rsid w:val="002D2B00"/>
    <w:rsid w:val="002D310B"/>
    <w:rsid w:val="002D3174"/>
    <w:rsid w:val="002D34CB"/>
    <w:rsid w:val="002D39E0"/>
    <w:rsid w:val="002D43A1"/>
    <w:rsid w:val="002D4BEE"/>
    <w:rsid w:val="002D4D0A"/>
    <w:rsid w:val="002D53A3"/>
    <w:rsid w:val="002D5400"/>
    <w:rsid w:val="002D5887"/>
    <w:rsid w:val="002D5B4E"/>
    <w:rsid w:val="002D5DB2"/>
    <w:rsid w:val="002D5FD8"/>
    <w:rsid w:val="002D6012"/>
    <w:rsid w:val="002D6688"/>
    <w:rsid w:val="002D6737"/>
    <w:rsid w:val="002D680F"/>
    <w:rsid w:val="002D753D"/>
    <w:rsid w:val="002D7758"/>
    <w:rsid w:val="002D785B"/>
    <w:rsid w:val="002D78E0"/>
    <w:rsid w:val="002D7B54"/>
    <w:rsid w:val="002E07F5"/>
    <w:rsid w:val="002E0FFC"/>
    <w:rsid w:val="002E1559"/>
    <w:rsid w:val="002E1873"/>
    <w:rsid w:val="002E1895"/>
    <w:rsid w:val="002E29EC"/>
    <w:rsid w:val="002E38FB"/>
    <w:rsid w:val="002E39EC"/>
    <w:rsid w:val="002E3B0E"/>
    <w:rsid w:val="002E40D5"/>
    <w:rsid w:val="002E41BD"/>
    <w:rsid w:val="002E43A1"/>
    <w:rsid w:val="002E4D26"/>
    <w:rsid w:val="002E4F60"/>
    <w:rsid w:val="002E5188"/>
    <w:rsid w:val="002E5C84"/>
    <w:rsid w:val="002E5FEA"/>
    <w:rsid w:val="002E6403"/>
    <w:rsid w:val="002E66B6"/>
    <w:rsid w:val="002E683E"/>
    <w:rsid w:val="002E6888"/>
    <w:rsid w:val="002E7394"/>
    <w:rsid w:val="002E78B7"/>
    <w:rsid w:val="002E7A14"/>
    <w:rsid w:val="002F00E2"/>
    <w:rsid w:val="002F0583"/>
    <w:rsid w:val="002F15AB"/>
    <w:rsid w:val="002F1987"/>
    <w:rsid w:val="002F1F9A"/>
    <w:rsid w:val="002F23BD"/>
    <w:rsid w:val="002F2531"/>
    <w:rsid w:val="002F27A3"/>
    <w:rsid w:val="002F3603"/>
    <w:rsid w:val="002F3E36"/>
    <w:rsid w:val="002F3E53"/>
    <w:rsid w:val="002F4CFC"/>
    <w:rsid w:val="002F62E4"/>
    <w:rsid w:val="002F6555"/>
    <w:rsid w:val="002F66FB"/>
    <w:rsid w:val="002F6C4D"/>
    <w:rsid w:val="002F6F48"/>
    <w:rsid w:val="002F7208"/>
    <w:rsid w:val="002F764C"/>
    <w:rsid w:val="002F7845"/>
    <w:rsid w:val="002F78F3"/>
    <w:rsid w:val="002F7998"/>
    <w:rsid w:val="002F7E10"/>
    <w:rsid w:val="0030044E"/>
    <w:rsid w:val="00300A0E"/>
    <w:rsid w:val="00301403"/>
    <w:rsid w:val="0030181F"/>
    <w:rsid w:val="00301A0B"/>
    <w:rsid w:val="003025EA"/>
    <w:rsid w:val="00302E81"/>
    <w:rsid w:val="00302E90"/>
    <w:rsid w:val="00302EED"/>
    <w:rsid w:val="00302F91"/>
    <w:rsid w:val="003031D2"/>
    <w:rsid w:val="00303B26"/>
    <w:rsid w:val="00304562"/>
    <w:rsid w:val="00304D2D"/>
    <w:rsid w:val="00304EF0"/>
    <w:rsid w:val="00304F07"/>
    <w:rsid w:val="00305063"/>
    <w:rsid w:val="003050B2"/>
    <w:rsid w:val="00305420"/>
    <w:rsid w:val="00305424"/>
    <w:rsid w:val="00305A54"/>
    <w:rsid w:val="00305F09"/>
    <w:rsid w:val="0030653A"/>
    <w:rsid w:val="0030685E"/>
    <w:rsid w:val="00306B4B"/>
    <w:rsid w:val="00307DA3"/>
    <w:rsid w:val="00311059"/>
    <w:rsid w:val="0031108A"/>
    <w:rsid w:val="0031109F"/>
    <w:rsid w:val="003117AF"/>
    <w:rsid w:val="00311BA0"/>
    <w:rsid w:val="00312820"/>
    <w:rsid w:val="00312BC9"/>
    <w:rsid w:val="00312D3E"/>
    <w:rsid w:val="0031345F"/>
    <w:rsid w:val="003134D7"/>
    <w:rsid w:val="003135AB"/>
    <w:rsid w:val="00313793"/>
    <w:rsid w:val="00313D1B"/>
    <w:rsid w:val="00313DDC"/>
    <w:rsid w:val="00314473"/>
    <w:rsid w:val="003148C2"/>
    <w:rsid w:val="00314E69"/>
    <w:rsid w:val="00315236"/>
    <w:rsid w:val="00316236"/>
    <w:rsid w:val="00316461"/>
    <w:rsid w:val="00316921"/>
    <w:rsid w:val="00316C05"/>
    <w:rsid w:val="00316ED3"/>
    <w:rsid w:val="003176C9"/>
    <w:rsid w:val="00317D71"/>
    <w:rsid w:val="00320285"/>
    <w:rsid w:val="003208A7"/>
    <w:rsid w:val="00321B43"/>
    <w:rsid w:val="00322647"/>
    <w:rsid w:val="00322822"/>
    <w:rsid w:val="00323055"/>
    <w:rsid w:val="003231FF"/>
    <w:rsid w:val="00323798"/>
    <w:rsid w:val="00324AF8"/>
    <w:rsid w:val="00324EDB"/>
    <w:rsid w:val="00325197"/>
    <w:rsid w:val="00325334"/>
    <w:rsid w:val="003255AF"/>
    <w:rsid w:val="00325A2D"/>
    <w:rsid w:val="00325D46"/>
    <w:rsid w:val="00325DB3"/>
    <w:rsid w:val="00325F89"/>
    <w:rsid w:val="003269B7"/>
    <w:rsid w:val="00327343"/>
    <w:rsid w:val="00327769"/>
    <w:rsid w:val="00327DCF"/>
    <w:rsid w:val="0033035C"/>
    <w:rsid w:val="003311EF"/>
    <w:rsid w:val="00331A5E"/>
    <w:rsid w:val="00332B5E"/>
    <w:rsid w:val="00332C9A"/>
    <w:rsid w:val="0033379F"/>
    <w:rsid w:val="003341A6"/>
    <w:rsid w:val="00334A5B"/>
    <w:rsid w:val="00334D19"/>
    <w:rsid w:val="00334D73"/>
    <w:rsid w:val="00334E35"/>
    <w:rsid w:val="003350AC"/>
    <w:rsid w:val="003351F5"/>
    <w:rsid w:val="0033526A"/>
    <w:rsid w:val="00335430"/>
    <w:rsid w:val="003358B3"/>
    <w:rsid w:val="00336558"/>
    <w:rsid w:val="00336898"/>
    <w:rsid w:val="00336E97"/>
    <w:rsid w:val="00337219"/>
    <w:rsid w:val="00337263"/>
    <w:rsid w:val="003379B2"/>
    <w:rsid w:val="00337CD5"/>
    <w:rsid w:val="00340098"/>
    <w:rsid w:val="00340631"/>
    <w:rsid w:val="003409D9"/>
    <w:rsid w:val="00340DEA"/>
    <w:rsid w:val="003412AE"/>
    <w:rsid w:val="003412BD"/>
    <w:rsid w:val="003418A9"/>
    <w:rsid w:val="00341D23"/>
    <w:rsid w:val="00342448"/>
    <w:rsid w:val="00342A05"/>
    <w:rsid w:val="00343614"/>
    <w:rsid w:val="00343643"/>
    <w:rsid w:val="00343746"/>
    <w:rsid w:val="003439A2"/>
    <w:rsid w:val="00344019"/>
    <w:rsid w:val="00344331"/>
    <w:rsid w:val="00344366"/>
    <w:rsid w:val="00344550"/>
    <w:rsid w:val="003445F3"/>
    <w:rsid w:val="00344C9C"/>
    <w:rsid w:val="0034522A"/>
    <w:rsid w:val="0034534F"/>
    <w:rsid w:val="003453E8"/>
    <w:rsid w:val="003461BE"/>
    <w:rsid w:val="003464A7"/>
    <w:rsid w:val="003466DC"/>
    <w:rsid w:val="00346E73"/>
    <w:rsid w:val="00346F88"/>
    <w:rsid w:val="00347052"/>
    <w:rsid w:val="003472CC"/>
    <w:rsid w:val="0034758B"/>
    <w:rsid w:val="003475D3"/>
    <w:rsid w:val="00347718"/>
    <w:rsid w:val="00350294"/>
    <w:rsid w:val="00350A74"/>
    <w:rsid w:val="00350ACB"/>
    <w:rsid w:val="0035146B"/>
    <w:rsid w:val="003515F3"/>
    <w:rsid w:val="00351A3D"/>
    <w:rsid w:val="00351B3B"/>
    <w:rsid w:val="00351BBE"/>
    <w:rsid w:val="00351E5F"/>
    <w:rsid w:val="00351FFD"/>
    <w:rsid w:val="00352F93"/>
    <w:rsid w:val="00353094"/>
    <w:rsid w:val="003531D5"/>
    <w:rsid w:val="0035325B"/>
    <w:rsid w:val="00353E04"/>
    <w:rsid w:val="003540EC"/>
    <w:rsid w:val="003545D3"/>
    <w:rsid w:val="00354C4B"/>
    <w:rsid w:val="00354E4E"/>
    <w:rsid w:val="00355D55"/>
    <w:rsid w:val="00356446"/>
    <w:rsid w:val="00356579"/>
    <w:rsid w:val="00356669"/>
    <w:rsid w:val="00357F3F"/>
    <w:rsid w:val="003600C1"/>
    <w:rsid w:val="00361184"/>
    <w:rsid w:val="00362202"/>
    <w:rsid w:val="003624E2"/>
    <w:rsid w:val="003626E6"/>
    <w:rsid w:val="00362DB9"/>
    <w:rsid w:val="0036410A"/>
    <w:rsid w:val="003647CB"/>
    <w:rsid w:val="00364FD2"/>
    <w:rsid w:val="003654E4"/>
    <w:rsid w:val="00365615"/>
    <w:rsid w:val="0036600E"/>
    <w:rsid w:val="003664FD"/>
    <w:rsid w:val="00366839"/>
    <w:rsid w:val="00367E72"/>
    <w:rsid w:val="00370244"/>
    <w:rsid w:val="0037054C"/>
    <w:rsid w:val="00370804"/>
    <w:rsid w:val="00370D1F"/>
    <w:rsid w:val="00371897"/>
    <w:rsid w:val="00371CFC"/>
    <w:rsid w:val="0037223B"/>
    <w:rsid w:val="003727BE"/>
    <w:rsid w:val="0037322A"/>
    <w:rsid w:val="003732A3"/>
    <w:rsid w:val="003734C1"/>
    <w:rsid w:val="00373639"/>
    <w:rsid w:val="003738C7"/>
    <w:rsid w:val="00373964"/>
    <w:rsid w:val="003749D0"/>
    <w:rsid w:val="00374DBA"/>
    <w:rsid w:val="00375D28"/>
    <w:rsid w:val="0037605D"/>
    <w:rsid w:val="003764B3"/>
    <w:rsid w:val="00377153"/>
    <w:rsid w:val="00377A26"/>
    <w:rsid w:val="00377E3F"/>
    <w:rsid w:val="0038020F"/>
    <w:rsid w:val="0038070A"/>
    <w:rsid w:val="00381068"/>
    <w:rsid w:val="00381695"/>
    <w:rsid w:val="00381777"/>
    <w:rsid w:val="003818BC"/>
    <w:rsid w:val="00381AA9"/>
    <w:rsid w:val="00381C9A"/>
    <w:rsid w:val="00381CFD"/>
    <w:rsid w:val="00381FE9"/>
    <w:rsid w:val="003837A5"/>
    <w:rsid w:val="00383999"/>
    <w:rsid w:val="00383AA5"/>
    <w:rsid w:val="00384458"/>
    <w:rsid w:val="003846B1"/>
    <w:rsid w:val="003846E5"/>
    <w:rsid w:val="00384822"/>
    <w:rsid w:val="00384AFD"/>
    <w:rsid w:val="00384C1F"/>
    <w:rsid w:val="00385944"/>
    <w:rsid w:val="00385D0F"/>
    <w:rsid w:val="00386045"/>
    <w:rsid w:val="003863A0"/>
    <w:rsid w:val="003863FF"/>
    <w:rsid w:val="003868FF"/>
    <w:rsid w:val="00386A6C"/>
    <w:rsid w:val="003875BA"/>
    <w:rsid w:val="0038781D"/>
    <w:rsid w:val="00390406"/>
    <w:rsid w:val="003906C2"/>
    <w:rsid w:val="003912FD"/>
    <w:rsid w:val="00391793"/>
    <w:rsid w:val="00391942"/>
    <w:rsid w:val="0039197B"/>
    <w:rsid w:val="003919A8"/>
    <w:rsid w:val="00391EB9"/>
    <w:rsid w:val="00391F90"/>
    <w:rsid w:val="00392024"/>
    <w:rsid w:val="00392B12"/>
    <w:rsid w:val="00392C24"/>
    <w:rsid w:val="00393AB6"/>
    <w:rsid w:val="00393CB4"/>
    <w:rsid w:val="00393ED8"/>
    <w:rsid w:val="00393F45"/>
    <w:rsid w:val="00394E11"/>
    <w:rsid w:val="00394EBB"/>
    <w:rsid w:val="00395925"/>
    <w:rsid w:val="00395D50"/>
    <w:rsid w:val="00395D71"/>
    <w:rsid w:val="00395F8D"/>
    <w:rsid w:val="00396134"/>
    <w:rsid w:val="0039631E"/>
    <w:rsid w:val="00396371"/>
    <w:rsid w:val="00396563"/>
    <w:rsid w:val="00396566"/>
    <w:rsid w:val="0039677C"/>
    <w:rsid w:val="00396935"/>
    <w:rsid w:val="00396C35"/>
    <w:rsid w:val="00396F64"/>
    <w:rsid w:val="00396F7B"/>
    <w:rsid w:val="00397DB8"/>
    <w:rsid w:val="003A0CF5"/>
    <w:rsid w:val="003A17FE"/>
    <w:rsid w:val="003A1C8C"/>
    <w:rsid w:val="003A1FE6"/>
    <w:rsid w:val="003A235F"/>
    <w:rsid w:val="003A24AF"/>
    <w:rsid w:val="003A24D5"/>
    <w:rsid w:val="003A2C31"/>
    <w:rsid w:val="003A2D24"/>
    <w:rsid w:val="003A2DA5"/>
    <w:rsid w:val="003A2E9C"/>
    <w:rsid w:val="003A3D9D"/>
    <w:rsid w:val="003A467B"/>
    <w:rsid w:val="003A4D6F"/>
    <w:rsid w:val="003A4FD8"/>
    <w:rsid w:val="003A529E"/>
    <w:rsid w:val="003A5AC6"/>
    <w:rsid w:val="003A5AF8"/>
    <w:rsid w:val="003A6086"/>
    <w:rsid w:val="003A6382"/>
    <w:rsid w:val="003A6D3F"/>
    <w:rsid w:val="003A6E31"/>
    <w:rsid w:val="003A7118"/>
    <w:rsid w:val="003B0023"/>
    <w:rsid w:val="003B0074"/>
    <w:rsid w:val="003B02EA"/>
    <w:rsid w:val="003B03F1"/>
    <w:rsid w:val="003B055F"/>
    <w:rsid w:val="003B0B42"/>
    <w:rsid w:val="003B1E94"/>
    <w:rsid w:val="003B1ECD"/>
    <w:rsid w:val="003B2192"/>
    <w:rsid w:val="003B22A2"/>
    <w:rsid w:val="003B2DFC"/>
    <w:rsid w:val="003B393B"/>
    <w:rsid w:val="003B3E26"/>
    <w:rsid w:val="003B3FD1"/>
    <w:rsid w:val="003B426C"/>
    <w:rsid w:val="003B4705"/>
    <w:rsid w:val="003B4955"/>
    <w:rsid w:val="003B5338"/>
    <w:rsid w:val="003B54F1"/>
    <w:rsid w:val="003B5686"/>
    <w:rsid w:val="003B575E"/>
    <w:rsid w:val="003B58FA"/>
    <w:rsid w:val="003B5C02"/>
    <w:rsid w:val="003B6BAB"/>
    <w:rsid w:val="003B6C03"/>
    <w:rsid w:val="003B6E65"/>
    <w:rsid w:val="003B7830"/>
    <w:rsid w:val="003B78EB"/>
    <w:rsid w:val="003B7C97"/>
    <w:rsid w:val="003B7E6B"/>
    <w:rsid w:val="003C00A6"/>
    <w:rsid w:val="003C04EF"/>
    <w:rsid w:val="003C055D"/>
    <w:rsid w:val="003C0988"/>
    <w:rsid w:val="003C1C58"/>
    <w:rsid w:val="003C22CC"/>
    <w:rsid w:val="003C2715"/>
    <w:rsid w:val="003C2E91"/>
    <w:rsid w:val="003C4755"/>
    <w:rsid w:val="003C4ABB"/>
    <w:rsid w:val="003C4D54"/>
    <w:rsid w:val="003C5236"/>
    <w:rsid w:val="003C5382"/>
    <w:rsid w:val="003C5617"/>
    <w:rsid w:val="003C566A"/>
    <w:rsid w:val="003C59B1"/>
    <w:rsid w:val="003C5E94"/>
    <w:rsid w:val="003C6564"/>
    <w:rsid w:val="003C6FA2"/>
    <w:rsid w:val="003C788A"/>
    <w:rsid w:val="003D0148"/>
    <w:rsid w:val="003D0299"/>
    <w:rsid w:val="003D066B"/>
    <w:rsid w:val="003D0763"/>
    <w:rsid w:val="003D0A82"/>
    <w:rsid w:val="003D0D38"/>
    <w:rsid w:val="003D107C"/>
    <w:rsid w:val="003D1103"/>
    <w:rsid w:val="003D11A9"/>
    <w:rsid w:val="003D1535"/>
    <w:rsid w:val="003D1B0C"/>
    <w:rsid w:val="003D1DF8"/>
    <w:rsid w:val="003D20F9"/>
    <w:rsid w:val="003D249C"/>
    <w:rsid w:val="003D29C6"/>
    <w:rsid w:val="003D2D1C"/>
    <w:rsid w:val="003D2D59"/>
    <w:rsid w:val="003D3047"/>
    <w:rsid w:val="003D3CA3"/>
    <w:rsid w:val="003D3CA8"/>
    <w:rsid w:val="003D4159"/>
    <w:rsid w:val="003D442A"/>
    <w:rsid w:val="003D45AF"/>
    <w:rsid w:val="003D46DE"/>
    <w:rsid w:val="003D498D"/>
    <w:rsid w:val="003D5AEC"/>
    <w:rsid w:val="003D61C2"/>
    <w:rsid w:val="003D6277"/>
    <w:rsid w:val="003D63E7"/>
    <w:rsid w:val="003D6D03"/>
    <w:rsid w:val="003D73E4"/>
    <w:rsid w:val="003D764C"/>
    <w:rsid w:val="003D768D"/>
    <w:rsid w:val="003D78FF"/>
    <w:rsid w:val="003D7A01"/>
    <w:rsid w:val="003D7A4B"/>
    <w:rsid w:val="003E0A94"/>
    <w:rsid w:val="003E149C"/>
    <w:rsid w:val="003E1788"/>
    <w:rsid w:val="003E17DD"/>
    <w:rsid w:val="003E1A3C"/>
    <w:rsid w:val="003E313C"/>
    <w:rsid w:val="003E33C6"/>
    <w:rsid w:val="003E3458"/>
    <w:rsid w:val="003E39F4"/>
    <w:rsid w:val="003E3BF6"/>
    <w:rsid w:val="003E3CE5"/>
    <w:rsid w:val="003E3EB4"/>
    <w:rsid w:val="003E4074"/>
    <w:rsid w:val="003E4533"/>
    <w:rsid w:val="003E4E96"/>
    <w:rsid w:val="003E52D7"/>
    <w:rsid w:val="003E557A"/>
    <w:rsid w:val="003E572B"/>
    <w:rsid w:val="003E5C34"/>
    <w:rsid w:val="003E618C"/>
    <w:rsid w:val="003E6F2C"/>
    <w:rsid w:val="003E7589"/>
    <w:rsid w:val="003E7782"/>
    <w:rsid w:val="003E7E73"/>
    <w:rsid w:val="003F0117"/>
    <w:rsid w:val="003F0775"/>
    <w:rsid w:val="003F0783"/>
    <w:rsid w:val="003F0ACE"/>
    <w:rsid w:val="003F0F53"/>
    <w:rsid w:val="003F11E9"/>
    <w:rsid w:val="003F1212"/>
    <w:rsid w:val="003F1471"/>
    <w:rsid w:val="003F1745"/>
    <w:rsid w:val="003F1CB4"/>
    <w:rsid w:val="003F1D00"/>
    <w:rsid w:val="003F1D42"/>
    <w:rsid w:val="003F1F75"/>
    <w:rsid w:val="003F220C"/>
    <w:rsid w:val="003F259F"/>
    <w:rsid w:val="003F2B84"/>
    <w:rsid w:val="003F2BFB"/>
    <w:rsid w:val="003F2C73"/>
    <w:rsid w:val="003F2CA6"/>
    <w:rsid w:val="003F2F0F"/>
    <w:rsid w:val="003F2F40"/>
    <w:rsid w:val="003F31DA"/>
    <w:rsid w:val="003F3465"/>
    <w:rsid w:val="003F3B4D"/>
    <w:rsid w:val="003F416A"/>
    <w:rsid w:val="003F4E34"/>
    <w:rsid w:val="003F5262"/>
    <w:rsid w:val="003F53D2"/>
    <w:rsid w:val="003F58C3"/>
    <w:rsid w:val="003F59AA"/>
    <w:rsid w:val="003F5C03"/>
    <w:rsid w:val="003F5C2D"/>
    <w:rsid w:val="003F5CA5"/>
    <w:rsid w:val="003F60D6"/>
    <w:rsid w:val="003F6236"/>
    <w:rsid w:val="003F6469"/>
    <w:rsid w:val="003F74C7"/>
    <w:rsid w:val="003F7CB2"/>
    <w:rsid w:val="00400FCD"/>
    <w:rsid w:val="00401895"/>
    <w:rsid w:val="00401E08"/>
    <w:rsid w:val="00402345"/>
    <w:rsid w:val="00402549"/>
    <w:rsid w:val="00402A90"/>
    <w:rsid w:val="0040372C"/>
    <w:rsid w:val="00403EDD"/>
    <w:rsid w:val="004042A6"/>
    <w:rsid w:val="004046DB"/>
    <w:rsid w:val="00404949"/>
    <w:rsid w:val="00404EF1"/>
    <w:rsid w:val="00404FB6"/>
    <w:rsid w:val="0040583C"/>
    <w:rsid w:val="00405AB9"/>
    <w:rsid w:val="00405CF3"/>
    <w:rsid w:val="004060F2"/>
    <w:rsid w:val="00406300"/>
    <w:rsid w:val="004063F3"/>
    <w:rsid w:val="00406E16"/>
    <w:rsid w:val="00406FDF"/>
    <w:rsid w:val="0040737C"/>
    <w:rsid w:val="004076D3"/>
    <w:rsid w:val="004078A5"/>
    <w:rsid w:val="00407A06"/>
    <w:rsid w:val="00407F46"/>
    <w:rsid w:val="00410757"/>
    <w:rsid w:val="00410931"/>
    <w:rsid w:val="00410B62"/>
    <w:rsid w:val="00410C55"/>
    <w:rsid w:val="0041168A"/>
    <w:rsid w:val="00411C04"/>
    <w:rsid w:val="00411E0E"/>
    <w:rsid w:val="00411F36"/>
    <w:rsid w:val="00412BCC"/>
    <w:rsid w:val="00412CAC"/>
    <w:rsid w:val="0041327F"/>
    <w:rsid w:val="004134AE"/>
    <w:rsid w:val="00413801"/>
    <w:rsid w:val="004138F6"/>
    <w:rsid w:val="00413BC1"/>
    <w:rsid w:val="00413D16"/>
    <w:rsid w:val="00413EF9"/>
    <w:rsid w:val="00414432"/>
    <w:rsid w:val="00414495"/>
    <w:rsid w:val="00414502"/>
    <w:rsid w:val="004145E8"/>
    <w:rsid w:val="00414767"/>
    <w:rsid w:val="0041505B"/>
    <w:rsid w:val="004150A8"/>
    <w:rsid w:val="00415928"/>
    <w:rsid w:val="00415CAA"/>
    <w:rsid w:val="00415E3D"/>
    <w:rsid w:val="00416170"/>
    <w:rsid w:val="00416891"/>
    <w:rsid w:val="00416DEE"/>
    <w:rsid w:val="00416FA4"/>
    <w:rsid w:val="0041715A"/>
    <w:rsid w:val="00417262"/>
    <w:rsid w:val="004178AB"/>
    <w:rsid w:val="0042007B"/>
    <w:rsid w:val="0042013D"/>
    <w:rsid w:val="0042015F"/>
    <w:rsid w:val="00420B61"/>
    <w:rsid w:val="00421186"/>
    <w:rsid w:val="00421307"/>
    <w:rsid w:val="0042137D"/>
    <w:rsid w:val="0042164B"/>
    <w:rsid w:val="0042185A"/>
    <w:rsid w:val="004218CF"/>
    <w:rsid w:val="00421DBA"/>
    <w:rsid w:val="00422544"/>
    <w:rsid w:val="0042299A"/>
    <w:rsid w:val="00422E0E"/>
    <w:rsid w:val="00422FB8"/>
    <w:rsid w:val="004231BD"/>
    <w:rsid w:val="004235C3"/>
    <w:rsid w:val="00423CDD"/>
    <w:rsid w:val="00423E8E"/>
    <w:rsid w:val="00424032"/>
    <w:rsid w:val="004243A5"/>
    <w:rsid w:val="0042498D"/>
    <w:rsid w:val="00424C78"/>
    <w:rsid w:val="0042516F"/>
    <w:rsid w:val="004252A8"/>
    <w:rsid w:val="00425472"/>
    <w:rsid w:val="0042557E"/>
    <w:rsid w:val="00425774"/>
    <w:rsid w:val="00425933"/>
    <w:rsid w:val="00425FF0"/>
    <w:rsid w:val="004263A5"/>
    <w:rsid w:val="00426667"/>
    <w:rsid w:val="0042712D"/>
    <w:rsid w:val="004273C1"/>
    <w:rsid w:val="0042747C"/>
    <w:rsid w:val="004274D2"/>
    <w:rsid w:val="00427690"/>
    <w:rsid w:val="00427BBB"/>
    <w:rsid w:val="004302F4"/>
    <w:rsid w:val="0043047A"/>
    <w:rsid w:val="00430ECE"/>
    <w:rsid w:val="004317F8"/>
    <w:rsid w:val="00431B6B"/>
    <w:rsid w:val="00432877"/>
    <w:rsid w:val="00432B74"/>
    <w:rsid w:val="00433257"/>
    <w:rsid w:val="00433763"/>
    <w:rsid w:val="0043397F"/>
    <w:rsid w:val="00433D2D"/>
    <w:rsid w:val="0043437A"/>
    <w:rsid w:val="004344C1"/>
    <w:rsid w:val="0043464F"/>
    <w:rsid w:val="004346A2"/>
    <w:rsid w:val="00434AE2"/>
    <w:rsid w:val="00434DB0"/>
    <w:rsid w:val="00434F65"/>
    <w:rsid w:val="004353CA"/>
    <w:rsid w:val="0043541C"/>
    <w:rsid w:val="00435DBA"/>
    <w:rsid w:val="00435F69"/>
    <w:rsid w:val="00435FFB"/>
    <w:rsid w:val="00436428"/>
    <w:rsid w:val="0043693D"/>
    <w:rsid w:val="004377DE"/>
    <w:rsid w:val="00437C28"/>
    <w:rsid w:val="00437CD6"/>
    <w:rsid w:val="00440362"/>
    <w:rsid w:val="00440473"/>
    <w:rsid w:val="004415EF"/>
    <w:rsid w:val="00441E0D"/>
    <w:rsid w:val="004423B5"/>
    <w:rsid w:val="0044275B"/>
    <w:rsid w:val="004428E5"/>
    <w:rsid w:val="00442A57"/>
    <w:rsid w:val="004433DC"/>
    <w:rsid w:val="004439D0"/>
    <w:rsid w:val="0044419F"/>
    <w:rsid w:val="00444396"/>
    <w:rsid w:val="004443DA"/>
    <w:rsid w:val="004443ED"/>
    <w:rsid w:val="00444640"/>
    <w:rsid w:val="00444A09"/>
    <w:rsid w:val="00444F60"/>
    <w:rsid w:val="00445A1D"/>
    <w:rsid w:val="00445A27"/>
    <w:rsid w:val="00445CA5"/>
    <w:rsid w:val="00446222"/>
    <w:rsid w:val="00446462"/>
    <w:rsid w:val="00446971"/>
    <w:rsid w:val="00446C81"/>
    <w:rsid w:val="00447397"/>
    <w:rsid w:val="00447526"/>
    <w:rsid w:val="00447752"/>
    <w:rsid w:val="004502EB"/>
    <w:rsid w:val="004507EC"/>
    <w:rsid w:val="0045090D"/>
    <w:rsid w:val="00450B18"/>
    <w:rsid w:val="00450E52"/>
    <w:rsid w:val="0045156A"/>
    <w:rsid w:val="00451EBC"/>
    <w:rsid w:val="00452165"/>
    <w:rsid w:val="004521BA"/>
    <w:rsid w:val="004522E4"/>
    <w:rsid w:val="004525D3"/>
    <w:rsid w:val="00452709"/>
    <w:rsid w:val="0045289A"/>
    <w:rsid w:val="00452B08"/>
    <w:rsid w:val="00452F3F"/>
    <w:rsid w:val="00453374"/>
    <w:rsid w:val="0045360D"/>
    <w:rsid w:val="00453E70"/>
    <w:rsid w:val="00453FC5"/>
    <w:rsid w:val="004541D0"/>
    <w:rsid w:val="004544E2"/>
    <w:rsid w:val="00454621"/>
    <w:rsid w:val="004558A1"/>
    <w:rsid w:val="00455EB8"/>
    <w:rsid w:val="00456427"/>
    <w:rsid w:val="00456D37"/>
    <w:rsid w:val="00457435"/>
    <w:rsid w:val="0045788D"/>
    <w:rsid w:val="00457E9F"/>
    <w:rsid w:val="0046034C"/>
    <w:rsid w:val="00460FAF"/>
    <w:rsid w:val="0046192A"/>
    <w:rsid w:val="00461C61"/>
    <w:rsid w:val="00461F66"/>
    <w:rsid w:val="004627B0"/>
    <w:rsid w:val="004628D4"/>
    <w:rsid w:val="0046290E"/>
    <w:rsid w:val="00462D05"/>
    <w:rsid w:val="00463079"/>
    <w:rsid w:val="004637AB"/>
    <w:rsid w:val="00463957"/>
    <w:rsid w:val="00463FD6"/>
    <w:rsid w:val="00464BDF"/>
    <w:rsid w:val="00464C1A"/>
    <w:rsid w:val="00464F6F"/>
    <w:rsid w:val="0046504D"/>
    <w:rsid w:val="004656F3"/>
    <w:rsid w:val="00465A4B"/>
    <w:rsid w:val="0046664B"/>
    <w:rsid w:val="00466AE5"/>
    <w:rsid w:val="00466CD4"/>
    <w:rsid w:val="00466D77"/>
    <w:rsid w:val="004670C2"/>
    <w:rsid w:val="0046727D"/>
    <w:rsid w:val="00467483"/>
    <w:rsid w:val="00470BDA"/>
    <w:rsid w:val="00471021"/>
    <w:rsid w:val="00471258"/>
    <w:rsid w:val="004714BF"/>
    <w:rsid w:val="004716DC"/>
    <w:rsid w:val="00471A17"/>
    <w:rsid w:val="00471C4F"/>
    <w:rsid w:val="004725B4"/>
    <w:rsid w:val="00473B94"/>
    <w:rsid w:val="0047427B"/>
    <w:rsid w:val="004742F9"/>
    <w:rsid w:val="00474A86"/>
    <w:rsid w:val="00474C5C"/>
    <w:rsid w:val="00474F0B"/>
    <w:rsid w:val="004751C5"/>
    <w:rsid w:val="00475C79"/>
    <w:rsid w:val="004767AF"/>
    <w:rsid w:val="00476855"/>
    <w:rsid w:val="00476872"/>
    <w:rsid w:val="00476933"/>
    <w:rsid w:val="00476AE0"/>
    <w:rsid w:val="00476C5E"/>
    <w:rsid w:val="00476DF5"/>
    <w:rsid w:val="00477241"/>
    <w:rsid w:val="0047737F"/>
    <w:rsid w:val="00477727"/>
    <w:rsid w:val="004806F5"/>
    <w:rsid w:val="00480B0D"/>
    <w:rsid w:val="00480D55"/>
    <w:rsid w:val="004815F5"/>
    <w:rsid w:val="0048215D"/>
    <w:rsid w:val="004821E9"/>
    <w:rsid w:val="004828C8"/>
    <w:rsid w:val="004839B4"/>
    <w:rsid w:val="00483A6D"/>
    <w:rsid w:val="00483AA5"/>
    <w:rsid w:val="00483F10"/>
    <w:rsid w:val="00484571"/>
    <w:rsid w:val="00484855"/>
    <w:rsid w:val="00485CE5"/>
    <w:rsid w:val="00485D67"/>
    <w:rsid w:val="00485DFB"/>
    <w:rsid w:val="0048602C"/>
    <w:rsid w:val="00486098"/>
    <w:rsid w:val="004860EB"/>
    <w:rsid w:val="0048655E"/>
    <w:rsid w:val="00487EA4"/>
    <w:rsid w:val="004902C4"/>
    <w:rsid w:val="0049089D"/>
    <w:rsid w:val="00490D78"/>
    <w:rsid w:val="00490D8E"/>
    <w:rsid w:val="00491A84"/>
    <w:rsid w:val="0049223D"/>
    <w:rsid w:val="00492388"/>
    <w:rsid w:val="00492A6F"/>
    <w:rsid w:val="00493267"/>
    <w:rsid w:val="00493523"/>
    <w:rsid w:val="004935DF"/>
    <w:rsid w:val="00493A8A"/>
    <w:rsid w:val="00493AE4"/>
    <w:rsid w:val="00493BEC"/>
    <w:rsid w:val="00493FAF"/>
    <w:rsid w:val="0049419D"/>
    <w:rsid w:val="004945FE"/>
    <w:rsid w:val="00494CD9"/>
    <w:rsid w:val="00494DEB"/>
    <w:rsid w:val="004952C4"/>
    <w:rsid w:val="004954B1"/>
    <w:rsid w:val="004954DE"/>
    <w:rsid w:val="004966F7"/>
    <w:rsid w:val="004968BA"/>
    <w:rsid w:val="00496D85"/>
    <w:rsid w:val="004971F4"/>
    <w:rsid w:val="00497459"/>
    <w:rsid w:val="004A00B3"/>
    <w:rsid w:val="004A09AA"/>
    <w:rsid w:val="004A09F2"/>
    <w:rsid w:val="004A0F5E"/>
    <w:rsid w:val="004A1011"/>
    <w:rsid w:val="004A16DA"/>
    <w:rsid w:val="004A1EAB"/>
    <w:rsid w:val="004A1EEE"/>
    <w:rsid w:val="004A1FA7"/>
    <w:rsid w:val="004A2166"/>
    <w:rsid w:val="004A238C"/>
    <w:rsid w:val="004A2729"/>
    <w:rsid w:val="004A2805"/>
    <w:rsid w:val="004A2AED"/>
    <w:rsid w:val="004A2B2F"/>
    <w:rsid w:val="004A36CE"/>
    <w:rsid w:val="004A40A8"/>
    <w:rsid w:val="004A4259"/>
    <w:rsid w:val="004A4833"/>
    <w:rsid w:val="004A49FA"/>
    <w:rsid w:val="004A5026"/>
    <w:rsid w:val="004A5343"/>
    <w:rsid w:val="004A5484"/>
    <w:rsid w:val="004A54FB"/>
    <w:rsid w:val="004A5783"/>
    <w:rsid w:val="004A5D73"/>
    <w:rsid w:val="004A5ED4"/>
    <w:rsid w:val="004A61F3"/>
    <w:rsid w:val="004A64F1"/>
    <w:rsid w:val="004A65C1"/>
    <w:rsid w:val="004A687F"/>
    <w:rsid w:val="004A6D12"/>
    <w:rsid w:val="004A7327"/>
    <w:rsid w:val="004A76ED"/>
    <w:rsid w:val="004A7741"/>
    <w:rsid w:val="004A79BA"/>
    <w:rsid w:val="004A7C24"/>
    <w:rsid w:val="004A7CD8"/>
    <w:rsid w:val="004B027D"/>
    <w:rsid w:val="004B030F"/>
    <w:rsid w:val="004B0F43"/>
    <w:rsid w:val="004B13CF"/>
    <w:rsid w:val="004B1798"/>
    <w:rsid w:val="004B1F78"/>
    <w:rsid w:val="004B2106"/>
    <w:rsid w:val="004B21D3"/>
    <w:rsid w:val="004B23BF"/>
    <w:rsid w:val="004B2602"/>
    <w:rsid w:val="004B2872"/>
    <w:rsid w:val="004B2973"/>
    <w:rsid w:val="004B2AF0"/>
    <w:rsid w:val="004B2D9E"/>
    <w:rsid w:val="004B2DF2"/>
    <w:rsid w:val="004B35C0"/>
    <w:rsid w:val="004B3784"/>
    <w:rsid w:val="004B3A7F"/>
    <w:rsid w:val="004B3C44"/>
    <w:rsid w:val="004B3C4F"/>
    <w:rsid w:val="004B3D35"/>
    <w:rsid w:val="004B3DC1"/>
    <w:rsid w:val="004B457C"/>
    <w:rsid w:val="004B4A5B"/>
    <w:rsid w:val="004B4E11"/>
    <w:rsid w:val="004B4F2D"/>
    <w:rsid w:val="004B5226"/>
    <w:rsid w:val="004B53AC"/>
    <w:rsid w:val="004B54DC"/>
    <w:rsid w:val="004B592E"/>
    <w:rsid w:val="004B68ED"/>
    <w:rsid w:val="004B6E5D"/>
    <w:rsid w:val="004B75FC"/>
    <w:rsid w:val="004B78C7"/>
    <w:rsid w:val="004B7D54"/>
    <w:rsid w:val="004C04C0"/>
    <w:rsid w:val="004C0811"/>
    <w:rsid w:val="004C0B82"/>
    <w:rsid w:val="004C0C08"/>
    <w:rsid w:val="004C0D73"/>
    <w:rsid w:val="004C0F62"/>
    <w:rsid w:val="004C19FE"/>
    <w:rsid w:val="004C1B2E"/>
    <w:rsid w:val="004C1CB6"/>
    <w:rsid w:val="004C1F25"/>
    <w:rsid w:val="004C2681"/>
    <w:rsid w:val="004C28E9"/>
    <w:rsid w:val="004C2CB6"/>
    <w:rsid w:val="004C2CD8"/>
    <w:rsid w:val="004C3913"/>
    <w:rsid w:val="004C39A8"/>
    <w:rsid w:val="004C4487"/>
    <w:rsid w:val="004C4ACD"/>
    <w:rsid w:val="004C4B1C"/>
    <w:rsid w:val="004C50CD"/>
    <w:rsid w:val="004C54F3"/>
    <w:rsid w:val="004C55C5"/>
    <w:rsid w:val="004C59DD"/>
    <w:rsid w:val="004C5A3A"/>
    <w:rsid w:val="004C5E11"/>
    <w:rsid w:val="004C6232"/>
    <w:rsid w:val="004C64FA"/>
    <w:rsid w:val="004C6502"/>
    <w:rsid w:val="004C6515"/>
    <w:rsid w:val="004C6842"/>
    <w:rsid w:val="004C71E2"/>
    <w:rsid w:val="004C75C4"/>
    <w:rsid w:val="004C7E64"/>
    <w:rsid w:val="004D036A"/>
    <w:rsid w:val="004D050D"/>
    <w:rsid w:val="004D08C6"/>
    <w:rsid w:val="004D0A94"/>
    <w:rsid w:val="004D0AA8"/>
    <w:rsid w:val="004D0D31"/>
    <w:rsid w:val="004D0D5B"/>
    <w:rsid w:val="004D10C2"/>
    <w:rsid w:val="004D1283"/>
    <w:rsid w:val="004D1B8F"/>
    <w:rsid w:val="004D1D28"/>
    <w:rsid w:val="004D1E48"/>
    <w:rsid w:val="004D2582"/>
    <w:rsid w:val="004D2847"/>
    <w:rsid w:val="004D2FD5"/>
    <w:rsid w:val="004D47D0"/>
    <w:rsid w:val="004D52DD"/>
    <w:rsid w:val="004D5644"/>
    <w:rsid w:val="004D59A2"/>
    <w:rsid w:val="004D5BA2"/>
    <w:rsid w:val="004D6043"/>
    <w:rsid w:val="004D62DD"/>
    <w:rsid w:val="004D6B00"/>
    <w:rsid w:val="004D7443"/>
    <w:rsid w:val="004D7697"/>
    <w:rsid w:val="004D77D5"/>
    <w:rsid w:val="004D7C48"/>
    <w:rsid w:val="004D7FCB"/>
    <w:rsid w:val="004E0418"/>
    <w:rsid w:val="004E06AB"/>
    <w:rsid w:val="004E0A3F"/>
    <w:rsid w:val="004E156F"/>
    <w:rsid w:val="004E169B"/>
    <w:rsid w:val="004E1D82"/>
    <w:rsid w:val="004E1D8B"/>
    <w:rsid w:val="004E2231"/>
    <w:rsid w:val="004E227D"/>
    <w:rsid w:val="004E244E"/>
    <w:rsid w:val="004E2548"/>
    <w:rsid w:val="004E260E"/>
    <w:rsid w:val="004E2878"/>
    <w:rsid w:val="004E3055"/>
    <w:rsid w:val="004E31F1"/>
    <w:rsid w:val="004E3746"/>
    <w:rsid w:val="004E392A"/>
    <w:rsid w:val="004E3AD9"/>
    <w:rsid w:val="004E4090"/>
    <w:rsid w:val="004E5216"/>
    <w:rsid w:val="004E537C"/>
    <w:rsid w:val="004E550A"/>
    <w:rsid w:val="004E5EFD"/>
    <w:rsid w:val="004E6287"/>
    <w:rsid w:val="004E6B01"/>
    <w:rsid w:val="004E71ED"/>
    <w:rsid w:val="004E7322"/>
    <w:rsid w:val="004E7D99"/>
    <w:rsid w:val="004E7DC8"/>
    <w:rsid w:val="004E7E11"/>
    <w:rsid w:val="004E7F81"/>
    <w:rsid w:val="004E7FEF"/>
    <w:rsid w:val="004F0007"/>
    <w:rsid w:val="004F0332"/>
    <w:rsid w:val="004F08E4"/>
    <w:rsid w:val="004F1478"/>
    <w:rsid w:val="004F17A2"/>
    <w:rsid w:val="004F1E9B"/>
    <w:rsid w:val="004F2025"/>
    <w:rsid w:val="004F2945"/>
    <w:rsid w:val="004F2C5C"/>
    <w:rsid w:val="004F2EB3"/>
    <w:rsid w:val="004F3143"/>
    <w:rsid w:val="004F325E"/>
    <w:rsid w:val="004F33A0"/>
    <w:rsid w:val="004F3432"/>
    <w:rsid w:val="004F393A"/>
    <w:rsid w:val="004F39EF"/>
    <w:rsid w:val="004F3BE9"/>
    <w:rsid w:val="004F3C80"/>
    <w:rsid w:val="004F42F3"/>
    <w:rsid w:val="004F47E7"/>
    <w:rsid w:val="004F4927"/>
    <w:rsid w:val="004F4BF7"/>
    <w:rsid w:val="004F55B5"/>
    <w:rsid w:val="004F57CA"/>
    <w:rsid w:val="004F5C1E"/>
    <w:rsid w:val="004F5CD7"/>
    <w:rsid w:val="004F5ED1"/>
    <w:rsid w:val="004F63BC"/>
    <w:rsid w:val="004F6416"/>
    <w:rsid w:val="004F6699"/>
    <w:rsid w:val="004F6AF7"/>
    <w:rsid w:val="004F6E1D"/>
    <w:rsid w:val="004F72AE"/>
    <w:rsid w:val="004F731B"/>
    <w:rsid w:val="004F76B3"/>
    <w:rsid w:val="004F7F26"/>
    <w:rsid w:val="00500142"/>
    <w:rsid w:val="00500615"/>
    <w:rsid w:val="00500754"/>
    <w:rsid w:val="0050078A"/>
    <w:rsid w:val="00500E0D"/>
    <w:rsid w:val="00500E21"/>
    <w:rsid w:val="00500FFD"/>
    <w:rsid w:val="00501105"/>
    <w:rsid w:val="00501799"/>
    <w:rsid w:val="00501A83"/>
    <w:rsid w:val="00501F29"/>
    <w:rsid w:val="005021FD"/>
    <w:rsid w:val="005027E6"/>
    <w:rsid w:val="0050317F"/>
    <w:rsid w:val="005046EE"/>
    <w:rsid w:val="005048E6"/>
    <w:rsid w:val="00504DFC"/>
    <w:rsid w:val="00504F74"/>
    <w:rsid w:val="005057F1"/>
    <w:rsid w:val="0050612E"/>
    <w:rsid w:val="0050646E"/>
    <w:rsid w:val="005065B5"/>
    <w:rsid w:val="005068B2"/>
    <w:rsid w:val="005072C7"/>
    <w:rsid w:val="005076FF"/>
    <w:rsid w:val="00507CCE"/>
    <w:rsid w:val="0051281C"/>
    <w:rsid w:val="00512937"/>
    <w:rsid w:val="00512D87"/>
    <w:rsid w:val="00513187"/>
    <w:rsid w:val="005131A7"/>
    <w:rsid w:val="005135B8"/>
    <w:rsid w:val="0051389B"/>
    <w:rsid w:val="005138E8"/>
    <w:rsid w:val="00513AC1"/>
    <w:rsid w:val="00513EC0"/>
    <w:rsid w:val="00513EDF"/>
    <w:rsid w:val="00514C9A"/>
    <w:rsid w:val="005154F6"/>
    <w:rsid w:val="00515D6E"/>
    <w:rsid w:val="00515D87"/>
    <w:rsid w:val="00516644"/>
    <w:rsid w:val="005171A7"/>
    <w:rsid w:val="005177DD"/>
    <w:rsid w:val="005178C9"/>
    <w:rsid w:val="0052002C"/>
    <w:rsid w:val="005204D9"/>
    <w:rsid w:val="005204ED"/>
    <w:rsid w:val="005205C2"/>
    <w:rsid w:val="0052112C"/>
    <w:rsid w:val="00522788"/>
    <w:rsid w:val="00522C8E"/>
    <w:rsid w:val="00522DAA"/>
    <w:rsid w:val="00522F57"/>
    <w:rsid w:val="0052321C"/>
    <w:rsid w:val="00523BD8"/>
    <w:rsid w:val="00523C55"/>
    <w:rsid w:val="00523E42"/>
    <w:rsid w:val="00523E99"/>
    <w:rsid w:val="005245EC"/>
    <w:rsid w:val="00524F86"/>
    <w:rsid w:val="00525006"/>
    <w:rsid w:val="005251E2"/>
    <w:rsid w:val="005254BC"/>
    <w:rsid w:val="00525EC2"/>
    <w:rsid w:val="0052752F"/>
    <w:rsid w:val="00530593"/>
    <w:rsid w:val="005309CE"/>
    <w:rsid w:val="00530DA5"/>
    <w:rsid w:val="00531C8E"/>
    <w:rsid w:val="005321AA"/>
    <w:rsid w:val="00532288"/>
    <w:rsid w:val="005326F9"/>
    <w:rsid w:val="00532A75"/>
    <w:rsid w:val="00532DC1"/>
    <w:rsid w:val="005333B3"/>
    <w:rsid w:val="005333FD"/>
    <w:rsid w:val="0053399B"/>
    <w:rsid w:val="00533C8A"/>
    <w:rsid w:val="00534808"/>
    <w:rsid w:val="005349F4"/>
    <w:rsid w:val="00534A1B"/>
    <w:rsid w:val="00534D94"/>
    <w:rsid w:val="005351FF"/>
    <w:rsid w:val="005355DC"/>
    <w:rsid w:val="00535957"/>
    <w:rsid w:val="00535E7A"/>
    <w:rsid w:val="005363BA"/>
    <w:rsid w:val="00536A1C"/>
    <w:rsid w:val="00536B00"/>
    <w:rsid w:val="0053733E"/>
    <w:rsid w:val="0053770C"/>
    <w:rsid w:val="0053790F"/>
    <w:rsid w:val="00540506"/>
    <w:rsid w:val="00540A91"/>
    <w:rsid w:val="00540AAD"/>
    <w:rsid w:val="0054113B"/>
    <w:rsid w:val="005411F5"/>
    <w:rsid w:val="00541BB6"/>
    <w:rsid w:val="005428C8"/>
    <w:rsid w:val="00543788"/>
    <w:rsid w:val="00543CD3"/>
    <w:rsid w:val="00543D47"/>
    <w:rsid w:val="00543E49"/>
    <w:rsid w:val="00543F49"/>
    <w:rsid w:val="005443CA"/>
    <w:rsid w:val="00545072"/>
    <w:rsid w:val="00545266"/>
    <w:rsid w:val="005457E2"/>
    <w:rsid w:val="00545D00"/>
    <w:rsid w:val="00545E97"/>
    <w:rsid w:val="0054656A"/>
    <w:rsid w:val="005469A2"/>
    <w:rsid w:val="00546F0A"/>
    <w:rsid w:val="00547363"/>
    <w:rsid w:val="005477D5"/>
    <w:rsid w:val="00547AD6"/>
    <w:rsid w:val="0055038B"/>
    <w:rsid w:val="00550421"/>
    <w:rsid w:val="005509C5"/>
    <w:rsid w:val="00550A8C"/>
    <w:rsid w:val="00550D90"/>
    <w:rsid w:val="00550DD2"/>
    <w:rsid w:val="00551433"/>
    <w:rsid w:val="0055144E"/>
    <w:rsid w:val="005514CF"/>
    <w:rsid w:val="00551793"/>
    <w:rsid w:val="00551879"/>
    <w:rsid w:val="00552049"/>
    <w:rsid w:val="005527A8"/>
    <w:rsid w:val="00552B8B"/>
    <w:rsid w:val="00552BC1"/>
    <w:rsid w:val="00552E96"/>
    <w:rsid w:val="00552F0C"/>
    <w:rsid w:val="005531C7"/>
    <w:rsid w:val="005533E7"/>
    <w:rsid w:val="005536E4"/>
    <w:rsid w:val="00553DB1"/>
    <w:rsid w:val="00554FFC"/>
    <w:rsid w:val="00555426"/>
    <w:rsid w:val="00555766"/>
    <w:rsid w:val="00555B0E"/>
    <w:rsid w:val="00556418"/>
    <w:rsid w:val="00556ACD"/>
    <w:rsid w:val="00556B31"/>
    <w:rsid w:val="00556CD1"/>
    <w:rsid w:val="00556DE6"/>
    <w:rsid w:val="00556EE1"/>
    <w:rsid w:val="0055700F"/>
    <w:rsid w:val="00557B59"/>
    <w:rsid w:val="00557CEA"/>
    <w:rsid w:val="0056053F"/>
    <w:rsid w:val="0056080B"/>
    <w:rsid w:val="00560A18"/>
    <w:rsid w:val="00560FD1"/>
    <w:rsid w:val="00561A29"/>
    <w:rsid w:val="00561BBD"/>
    <w:rsid w:val="00561DC7"/>
    <w:rsid w:val="0056399E"/>
    <w:rsid w:val="00563B47"/>
    <w:rsid w:val="005643A4"/>
    <w:rsid w:val="005645FD"/>
    <w:rsid w:val="005647BC"/>
    <w:rsid w:val="00565166"/>
    <w:rsid w:val="005651D5"/>
    <w:rsid w:val="00565571"/>
    <w:rsid w:val="00565651"/>
    <w:rsid w:val="00565B72"/>
    <w:rsid w:val="00565BB1"/>
    <w:rsid w:val="00566099"/>
    <w:rsid w:val="00566BC2"/>
    <w:rsid w:val="00566EB4"/>
    <w:rsid w:val="00566F07"/>
    <w:rsid w:val="005674AD"/>
    <w:rsid w:val="00570266"/>
    <w:rsid w:val="00570847"/>
    <w:rsid w:val="00570BF4"/>
    <w:rsid w:val="0057103D"/>
    <w:rsid w:val="00571700"/>
    <w:rsid w:val="00571B48"/>
    <w:rsid w:val="00571F5C"/>
    <w:rsid w:val="0057252A"/>
    <w:rsid w:val="0057293C"/>
    <w:rsid w:val="00573522"/>
    <w:rsid w:val="00573B99"/>
    <w:rsid w:val="00573BE0"/>
    <w:rsid w:val="00573F3A"/>
    <w:rsid w:val="00574C94"/>
    <w:rsid w:val="005756D4"/>
    <w:rsid w:val="00575DD5"/>
    <w:rsid w:val="00575EF7"/>
    <w:rsid w:val="005760E2"/>
    <w:rsid w:val="005762B9"/>
    <w:rsid w:val="00576594"/>
    <w:rsid w:val="00576C60"/>
    <w:rsid w:val="0057739D"/>
    <w:rsid w:val="00577AEE"/>
    <w:rsid w:val="00577C12"/>
    <w:rsid w:val="00580380"/>
    <w:rsid w:val="005804B1"/>
    <w:rsid w:val="0058074F"/>
    <w:rsid w:val="00580D53"/>
    <w:rsid w:val="00580F7D"/>
    <w:rsid w:val="0058112E"/>
    <w:rsid w:val="00581711"/>
    <w:rsid w:val="00581D3D"/>
    <w:rsid w:val="00581E1A"/>
    <w:rsid w:val="0058215F"/>
    <w:rsid w:val="0058269E"/>
    <w:rsid w:val="005828C3"/>
    <w:rsid w:val="005828E9"/>
    <w:rsid w:val="00582AB5"/>
    <w:rsid w:val="00583458"/>
    <w:rsid w:val="005834DC"/>
    <w:rsid w:val="005835B0"/>
    <w:rsid w:val="00583968"/>
    <w:rsid w:val="00583B3F"/>
    <w:rsid w:val="00583BAC"/>
    <w:rsid w:val="00583E24"/>
    <w:rsid w:val="005844B0"/>
    <w:rsid w:val="0058548E"/>
    <w:rsid w:val="005857CD"/>
    <w:rsid w:val="005857F2"/>
    <w:rsid w:val="00585A46"/>
    <w:rsid w:val="00585ABD"/>
    <w:rsid w:val="00585C30"/>
    <w:rsid w:val="00585EE3"/>
    <w:rsid w:val="00586335"/>
    <w:rsid w:val="005864DF"/>
    <w:rsid w:val="00587691"/>
    <w:rsid w:val="005877D5"/>
    <w:rsid w:val="00587B55"/>
    <w:rsid w:val="00587CC1"/>
    <w:rsid w:val="00587FF5"/>
    <w:rsid w:val="00590627"/>
    <w:rsid w:val="0059068B"/>
    <w:rsid w:val="00590817"/>
    <w:rsid w:val="00590830"/>
    <w:rsid w:val="00590A78"/>
    <w:rsid w:val="00590C8A"/>
    <w:rsid w:val="00590F00"/>
    <w:rsid w:val="005911B8"/>
    <w:rsid w:val="0059155D"/>
    <w:rsid w:val="005920AF"/>
    <w:rsid w:val="0059269C"/>
    <w:rsid w:val="00593424"/>
    <w:rsid w:val="00593F88"/>
    <w:rsid w:val="005943D1"/>
    <w:rsid w:val="00594408"/>
    <w:rsid w:val="005949DB"/>
    <w:rsid w:val="00594DB1"/>
    <w:rsid w:val="00594DCB"/>
    <w:rsid w:val="005950C3"/>
    <w:rsid w:val="00595787"/>
    <w:rsid w:val="00595945"/>
    <w:rsid w:val="00595C93"/>
    <w:rsid w:val="00595D36"/>
    <w:rsid w:val="00595E03"/>
    <w:rsid w:val="00596C45"/>
    <w:rsid w:val="00596EC3"/>
    <w:rsid w:val="005977E7"/>
    <w:rsid w:val="00597C05"/>
    <w:rsid w:val="00597FD1"/>
    <w:rsid w:val="005A00B3"/>
    <w:rsid w:val="005A0348"/>
    <w:rsid w:val="005A04F8"/>
    <w:rsid w:val="005A067F"/>
    <w:rsid w:val="005A0AB9"/>
    <w:rsid w:val="005A130C"/>
    <w:rsid w:val="005A1ACA"/>
    <w:rsid w:val="005A2512"/>
    <w:rsid w:val="005A259B"/>
    <w:rsid w:val="005A273C"/>
    <w:rsid w:val="005A2DEC"/>
    <w:rsid w:val="005A35EE"/>
    <w:rsid w:val="005A36BE"/>
    <w:rsid w:val="005A43A4"/>
    <w:rsid w:val="005A4A15"/>
    <w:rsid w:val="005A4EB7"/>
    <w:rsid w:val="005A5735"/>
    <w:rsid w:val="005A59E3"/>
    <w:rsid w:val="005A5C38"/>
    <w:rsid w:val="005A61CE"/>
    <w:rsid w:val="005A71BA"/>
    <w:rsid w:val="005B0866"/>
    <w:rsid w:val="005B0C4E"/>
    <w:rsid w:val="005B11CA"/>
    <w:rsid w:val="005B1707"/>
    <w:rsid w:val="005B1977"/>
    <w:rsid w:val="005B1C0C"/>
    <w:rsid w:val="005B1F46"/>
    <w:rsid w:val="005B20C2"/>
    <w:rsid w:val="005B22C2"/>
    <w:rsid w:val="005B394F"/>
    <w:rsid w:val="005B3970"/>
    <w:rsid w:val="005B3983"/>
    <w:rsid w:val="005B3B93"/>
    <w:rsid w:val="005B3C3A"/>
    <w:rsid w:val="005B3FBD"/>
    <w:rsid w:val="005B42FB"/>
    <w:rsid w:val="005B4DF5"/>
    <w:rsid w:val="005B51BC"/>
    <w:rsid w:val="005B5255"/>
    <w:rsid w:val="005B57BE"/>
    <w:rsid w:val="005B59B3"/>
    <w:rsid w:val="005B5C80"/>
    <w:rsid w:val="005B5DD7"/>
    <w:rsid w:val="005B5F32"/>
    <w:rsid w:val="005B5F79"/>
    <w:rsid w:val="005B660A"/>
    <w:rsid w:val="005B68E6"/>
    <w:rsid w:val="005B6983"/>
    <w:rsid w:val="005B6EA7"/>
    <w:rsid w:val="005B6F98"/>
    <w:rsid w:val="005B78C1"/>
    <w:rsid w:val="005C01C7"/>
    <w:rsid w:val="005C0518"/>
    <w:rsid w:val="005C0533"/>
    <w:rsid w:val="005C06E0"/>
    <w:rsid w:val="005C0A3D"/>
    <w:rsid w:val="005C0E41"/>
    <w:rsid w:val="005C11C5"/>
    <w:rsid w:val="005C131C"/>
    <w:rsid w:val="005C16D2"/>
    <w:rsid w:val="005C17A3"/>
    <w:rsid w:val="005C2A06"/>
    <w:rsid w:val="005C2EEE"/>
    <w:rsid w:val="005C2F16"/>
    <w:rsid w:val="005C32EB"/>
    <w:rsid w:val="005C3415"/>
    <w:rsid w:val="005C35D9"/>
    <w:rsid w:val="005C3A97"/>
    <w:rsid w:val="005C3EA6"/>
    <w:rsid w:val="005C4224"/>
    <w:rsid w:val="005C42A3"/>
    <w:rsid w:val="005C465E"/>
    <w:rsid w:val="005C494D"/>
    <w:rsid w:val="005C536D"/>
    <w:rsid w:val="005C53AB"/>
    <w:rsid w:val="005C596C"/>
    <w:rsid w:val="005C5BAB"/>
    <w:rsid w:val="005C6987"/>
    <w:rsid w:val="005C75CA"/>
    <w:rsid w:val="005C764A"/>
    <w:rsid w:val="005C7706"/>
    <w:rsid w:val="005C79A8"/>
    <w:rsid w:val="005C7B9E"/>
    <w:rsid w:val="005C7C67"/>
    <w:rsid w:val="005C7DA0"/>
    <w:rsid w:val="005D02A7"/>
    <w:rsid w:val="005D06AB"/>
    <w:rsid w:val="005D079A"/>
    <w:rsid w:val="005D0834"/>
    <w:rsid w:val="005D0BC6"/>
    <w:rsid w:val="005D0E37"/>
    <w:rsid w:val="005D0E5C"/>
    <w:rsid w:val="005D0FDA"/>
    <w:rsid w:val="005D18B4"/>
    <w:rsid w:val="005D1DC8"/>
    <w:rsid w:val="005D283B"/>
    <w:rsid w:val="005D30AE"/>
    <w:rsid w:val="005D3421"/>
    <w:rsid w:val="005D3510"/>
    <w:rsid w:val="005D37FD"/>
    <w:rsid w:val="005D3884"/>
    <w:rsid w:val="005D3A3F"/>
    <w:rsid w:val="005D3C6B"/>
    <w:rsid w:val="005D432F"/>
    <w:rsid w:val="005D47A8"/>
    <w:rsid w:val="005D59BE"/>
    <w:rsid w:val="005D6276"/>
    <w:rsid w:val="005D6C06"/>
    <w:rsid w:val="005D742B"/>
    <w:rsid w:val="005D76CD"/>
    <w:rsid w:val="005D7841"/>
    <w:rsid w:val="005D784E"/>
    <w:rsid w:val="005D793D"/>
    <w:rsid w:val="005D7DD2"/>
    <w:rsid w:val="005E0BFF"/>
    <w:rsid w:val="005E0D92"/>
    <w:rsid w:val="005E0DE4"/>
    <w:rsid w:val="005E1207"/>
    <w:rsid w:val="005E13BA"/>
    <w:rsid w:val="005E144C"/>
    <w:rsid w:val="005E1ADF"/>
    <w:rsid w:val="005E1FB1"/>
    <w:rsid w:val="005E2156"/>
    <w:rsid w:val="005E2382"/>
    <w:rsid w:val="005E2914"/>
    <w:rsid w:val="005E2C81"/>
    <w:rsid w:val="005E36BD"/>
    <w:rsid w:val="005E3879"/>
    <w:rsid w:val="005E42D2"/>
    <w:rsid w:val="005E48EF"/>
    <w:rsid w:val="005E4C0A"/>
    <w:rsid w:val="005E4C63"/>
    <w:rsid w:val="005E4E8B"/>
    <w:rsid w:val="005E52C8"/>
    <w:rsid w:val="005E5620"/>
    <w:rsid w:val="005E6292"/>
    <w:rsid w:val="005E66B1"/>
    <w:rsid w:val="005E6B9D"/>
    <w:rsid w:val="005E73A7"/>
    <w:rsid w:val="005E7FDE"/>
    <w:rsid w:val="005F0446"/>
    <w:rsid w:val="005F0890"/>
    <w:rsid w:val="005F0C00"/>
    <w:rsid w:val="005F0F22"/>
    <w:rsid w:val="005F10E2"/>
    <w:rsid w:val="005F11AA"/>
    <w:rsid w:val="005F181F"/>
    <w:rsid w:val="005F18B6"/>
    <w:rsid w:val="005F1F21"/>
    <w:rsid w:val="005F1FC9"/>
    <w:rsid w:val="005F2873"/>
    <w:rsid w:val="005F298D"/>
    <w:rsid w:val="005F3550"/>
    <w:rsid w:val="005F37F4"/>
    <w:rsid w:val="005F38C6"/>
    <w:rsid w:val="005F3A5A"/>
    <w:rsid w:val="005F3FAB"/>
    <w:rsid w:val="005F40F1"/>
    <w:rsid w:val="005F4B31"/>
    <w:rsid w:val="005F5353"/>
    <w:rsid w:val="005F542B"/>
    <w:rsid w:val="005F5614"/>
    <w:rsid w:val="005F6074"/>
    <w:rsid w:val="005F65F1"/>
    <w:rsid w:val="005F65F4"/>
    <w:rsid w:val="005F6612"/>
    <w:rsid w:val="005F6F54"/>
    <w:rsid w:val="005F74DC"/>
    <w:rsid w:val="005F750B"/>
    <w:rsid w:val="005F79CA"/>
    <w:rsid w:val="005F7B0D"/>
    <w:rsid w:val="005F7E0C"/>
    <w:rsid w:val="006003D7"/>
    <w:rsid w:val="00600733"/>
    <w:rsid w:val="00601031"/>
    <w:rsid w:val="006010EC"/>
    <w:rsid w:val="00601955"/>
    <w:rsid w:val="00601AC0"/>
    <w:rsid w:val="00601E36"/>
    <w:rsid w:val="006020F4"/>
    <w:rsid w:val="00602174"/>
    <w:rsid w:val="006027CB"/>
    <w:rsid w:val="00602F26"/>
    <w:rsid w:val="00603063"/>
    <w:rsid w:val="006034DA"/>
    <w:rsid w:val="00603718"/>
    <w:rsid w:val="00604211"/>
    <w:rsid w:val="0060436F"/>
    <w:rsid w:val="00604D8D"/>
    <w:rsid w:val="00604E42"/>
    <w:rsid w:val="0060535C"/>
    <w:rsid w:val="0060539D"/>
    <w:rsid w:val="00605777"/>
    <w:rsid w:val="0060582E"/>
    <w:rsid w:val="00605912"/>
    <w:rsid w:val="00605A67"/>
    <w:rsid w:val="00605FE8"/>
    <w:rsid w:val="006065D6"/>
    <w:rsid w:val="00606F1E"/>
    <w:rsid w:val="00606FB6"/>
    <w:rsid w:val="00607295"/>
    <w:rsid w:val="00607942"/>
    <w:rsid w:val="00607B7A"/>
    <w:rsid w:val="00607CD3"/>
    <w:rsid w:val="00610093"/>
    <w:rsid w:val="006104E3"/>
    <w:rsid w:val="006108E0"/>
    <w:rsid w:val="006109A4"/>
    <w:rsid w:val="00610E61"/>
    <w:rsid w:val="00610F4D"/>
    <w:rsid w:val="00611251"/>
    <w:rsid w:val="006114D5"/>
    <w:rsid w:val="0061199C"/>
    <w:rsid w:val="00611CEB"/>
    <w:rsid w:val="00612730"/>
    <w:rsid w:val="00612C4C"/>
    <w:rsid w:val="00612CDA"/>
    <w:rsid w:val="00612D34"/>
    <w:rsid w:val="00613CEC"/>
    <w:rsid w:val="0061493A"/>
    <w:rsid w:val="006149A7"/>
    <w:rsid w:val="00614A11"/>
    <w:rsid w:val="00614AEF"/>
    <w:rsid w:val="00614F7E"/>
    <w:rsid w:val="00615897"/>
    <w:rsid w:val="00615C08"/>
    <w:rsid w:val="00615CAD"/>
    <w:rsid w:val="006160CC"/>
    <w:rsid w:val="006161EC"/>
    <w:rsid w:val="00616499"/>
    <w:rsid w:val="006169AF"/>
    <w:rsid w:val="006175F4"/>
    <w:rsid w:val="0061787D"/>
    <w:rsid w:val="00620483"/>
    <w:rsid w:val="00620CAB"/>
    <w:rsid w:val="006211B7"/>
    <w:rsid w:val="006216FE"/>
    <w:rsid w:val="00621A8F"/>
    <w:rsid w:val="00622032"/>
    <w:rsid w:val="00622425"/>
    <w:rsid w:val="00622833"/>
    <w:rsid w:val="00622872"/>
    <w:rsid w:val="006228E5"/>
    <w:rsid w:val="00623470"/>
    <w:rsid w:val="006236EA"/>
    <w:rsid w:val="00623779"/>
    <w:rsid w:val="006238EC"/>
    <w:rsid w:val="0062420D"/>
    <w:rsid w:val="00624BC3"/>
    <w:rsid w:val="00624DCD"/>
    <w:rsid w:val="00625433"/>
    <w:rsid w:val="00625626"/>
    <w:rsid w:val="00625DDB"/>
    <w:rsid w:val="00625DFC"/>
    <w:rsid w:val="00626124"/>
    <w:rsid w:val="006265FC"/>
    <w:rsid w:val="0062685B"/>
    <w:rsid w:val="006268F0"/>
    <w:rsid w:val="006268F9"/>
    <w:rsid w:val="00626DDF"/>
    <w:rsid w:val="00626E25"/>
    <w:rsid w:val="0062730C"/>
    <w:rsid w:val="00627583"/>
    <w:rsid w:val="00627848"/>
    <w:rsid w:val="00627BBB"/>
    <w:rsid w:val="00627E93"/>
    <w:rsid w:val="006302C4"/>
    <w:rsid w:val="00630984"/>
    <w:rsid w:val="00630DB1"/>
    <w:rsid w:val="006312A5"/>
    <w:rsid w:val="00631318"/>
    <w:rsid w:val="00632D84"/>
    <w:rsid w:val="00632D8E"/>
    <w:rsid w:val="00632EDF"/>
    <w:rsid w:val="00632F86"/>
    <w:rsid w:val="006338CF"/>
    <w:rsid w:val="00634094"/>
    <w:rsid w:val="006345DC"/>
    <w:rsid w:val="006345F9"/>
    <w:rsid w:val="00634887"/>
    <w:rsid w:val="00634899"/>
    <w:rsid w:val="00635701"/>
    <w:rsid w:val="0063581A"/>
    <w:rsid w:val="00635AD3"/>
    <w:rsid w:val="00635CE0"/>
    <w:rsid w:val="00635CE5"/>
    <w:rsid w:val="00635D05"/>
    <w:rsid w:val="00635D21"/>
    <w:rsid w:val="00635D5C"/>
    <w:rsid w:val="00635DE0"/>
    <w:rsid w:val="00635E98"/>
    <w:rsid w:val="00635F64"/>
    <w:rsid w:val="006360D0"/>
    <w:rsid w:val="0063627E"/>
    <w:rsid w:val="006362FD"/>
    <w:rsid w:val="00636E09"/>
    <w:rsid w:val="00636EA2"/>
    <w:rsid w:val="00636F7D"/>
    <w:rsid w:val="006371DE"/>
    <w:rsid w:val="006371F0"/>
    <w:rsid w:val="006374AF"/>
    <w:rsid w:val="0063760D"/>
    <w:rsid w:val="006378CF"/>
    <w:rsid w:val="00637D5C"/>
    <w:rsid w:val="00640060"/>
    <w:rsid w:val="006400E2"/>
    <w:rsid w:val="00640115"/>
    <w:rsid w:val="0064016B"/>
    <w:rsid w:val="0064017F"/>
    <w:rsid w:val="006406B5"/>
    <w:rsid w:val="00640795"/>
    <w:rsid w:val="00640C28"/>
    <w:rsid w:val="00640F31"/>
    <w:rsid w:val="00640F91"/>
    <w:rsid w:val="0064122E"/>
    <w:rsid w:val="00641511"/>
    <w:rsid w:val="0064199D"/>
    <w:rsid w:val="00641A59"/>
    <w:rsid w:val="006421D5"/>
    <w:rsid w:val="00642787"/>
    <w:rsid w:val="00642B0D"/>
    <w:rsid w:val="00642DF5"/>
    <w:rsid w:val="00642F8F"/>
    <w:rsid w:val="0064354D"/>
    <w:rsid w:val="0064360C"/>
    <w:rsid w:val="00643DB9"/>
    <w:rsid w:val="00643EB3"/>
    <w:rsid w:val="00644217"/>
    <w:rsid w:val="0064467F"/>
    <w:rsid w:val="006449DB"/>
    <w:rsid w:val="00644BC4"/>
    <w:rsid w:val="006450BD"/>
    <w:rsid w:val="00645691"/>
    <w:rsid w:val="006457EF"/>
    <w:rsid w:val="006461CD"/>
    <w:rsid w:val="006462FB"/>
    <w:rsid w:val="006468CD"/>
    <w:rsid w:val="00646AAD"/>
    <w:rsid w:val="00646BDA"/>
    <w:rsid w:val="00647292"/>
    <w:rsid w:val="006477D6"/>
    <w:rsid w:val="00647855"/>
    <w:rsid w:val="00647882"/>
    <w:rsid w:val="00647A4E"/>
    <w:rsid w:val="00647C12"/>
    <w:rsid w:val="00647F95"/>
    <w:rsid w:val="00650175"/>
    <w:rsid w:val="00651821"/>
    <w:rsid w:val="00651981"/>
    <w:rsid w:val="00651B91"/>
    <w:rsid w:val="00651F0D"/>
    <w:rsid w:val="006522A9"/>
    <w:rsid w:val="0065236C"/>
    <w:rsid w:val="006526B3"/>
    <w:rsid w:val="006526D4"/>
    <w:rsid w:val="0065271D"/>
    <w:rsid w:val="0065290B"/>
    <w:rsid w:val="00652CC4"/>
    <w:rsid w:val="006533EA"/>
    <w:rsid w:val="0065364F"/>
    <w:rsid w:val="00653733"/>
    <w:rsid w:val="006539B3"/>
    <w:rsid w:val="00653A57"/>
    <w:rsid w:val="00654129"/>
    <w:rsid w:val="006541D5"/>
    <w:rsid w:val="006542A5"/>
    <w:rsid w:val="006542C6"/>
    <w:rsid w:val="00655860"/>
    <w:rsid w:val="00655BEB"/>
    <w:rsid w:val="00655D83"/>
    <w:rsid w:val="00655F3B"/>
    <w:rsid w:val="006560BC"/>
    <w:rsid w:val="00656F90"/>
    <w:rsid w:val="00657131"/>
    <w:rsid w:val="00657138"/>
    <w:rsid w:val="00657773"/>
    <w:rsid w:val="006577EC"/>
    <w:rsid w:val="00657AE2"/>
    <w:rsid w:val="00657D10"/>
    <w:rsid w:val="00660CBC"/>
    <w:rsid w:val="00660F35"/>
    <w:rsid w:val="00661088"/>
    <w:rsid w:val="00661437"/>
    <w:rsid w:val="00661C7A"/>
    <w:rsid w:val="00661C82"/>
    <w:rsid w:val="00662B73"/>
    <w:rsid w:val="00662DD1"/>
    <w:rsid w:val="00662E64"/>
    <w:rsid w:val="006630ED"/>
    <w:rsid w:val="00663549"/>
    <w:rsid w:val="006636A4"/>
    <w:rsid w:val="00663A29"/>
    <w:rsid w:val="006647A5"/>
    <w:rsid w:val="00664D63"/>
    <w:rsid w:val="00664FF0"/>
    <w:rsid w:val="00665031"/>
    <w:rsid w:val="0066530F"/>
    <w:rsid w:val="00665352"/>
    <w:rsid w:val="0066550E"/>
    <w:rsid w:val="00665ACE"/>
    <w:rsid w:val="00666229"/>
    <w:rsid w:val="00666550"/>
    <w:rsid w:val="0066675B"/>
    <w:rsid w:val="00666B56"/>
    <w:rsid w:val="00667173"/>
    <w:rsid w:val="006672C8"/>
    <w:rsid w:val="006677D4"/>
    <w:rsid w:val="006705B1"/>
    <w:rsid w:val="00670A5F"/>
    <w:rsid w:val="00670B91"/>
    <w:rsid w:val="00670B9F"/>
    <w:rsid w:val="00671251"/>
    <w:rsid w:val="006717BF"/>
    <w:rsid w:val="00672138"/>
    <w:rsid w:val="00672F80"/>
    <w:rsid w:val="00673054"/>
    <w:rsid w:val="00673308"/>
    <w:rsid w:val="0067339F"/>
    <w:rsid w:val="00673505"/>
    <w:rsid w:val="0067370A"/>
    <w:rsid w:val="00673876"/>
    <w:rsid w:val="00674944"/>
    <w:rsid w:val="00674EFD"/>
    <w:rsid w:val="006752A2"/>
    <w:rsid w:val="006753C6"/>
    <w:rsid w:val="00675681"/>
    <w:rsid w:val="00675980"/>
    <w:rsid w:val="00675CF3"/>
    <w:rsid w:val="006769E4"/>
    <w:rsid w:val="0067745F"/>
    <w:rsid w:val="0068063B"/>
    <w:rsid w:val="00680A76"/>
    <w:rsid w:val="00680B38"/>
    <w:rsid w:val="006815F3"/>
    <w:rsid w:val="0068261E"/>
    <w:rsid w:val="0068279F"/>
    <w:rsid w:val="00682896"/>
    <w:rsid w:val="0068293C"/>
    <w:rsid w:val="0068320A"/>
    <w:rsid w:val="006834A5"/>
    <w:rsid w:val="00683890"/>
    <w:rsid w:val="00683B2F"/>
    <w:rsid w:val="00683C27"/>
    <w:rsid w:val="00683EA9"/>
    <w:rsid w:val="00684F4F"/>
    <w:rsid w:val="006851EA"/>
    <w:rsid w:val="00685E3F"/>
    <w:rsid w:val="00685F0F"/>
    <w:rsid w:val="006863B7"/>
    <w:rsid w:val="00686790"/>
    <w:rsid w:val="00686B92"/>
    <w:rsid w:val="0068713A"/>
    <w:rsid w:val="006872B6"/>
    <w:rsid w:val="006872BD"/>
    <w:rsid w:val="006903C4"/>
    <w:rsid w:val="00690484"/>
    <w:rsid w:val="00690817"/>
    <w:rsid w:val="006909B3"/>
    <w:rsid w:val="00690AA3"/>
    <w:rsid w:val="00690AF9"/>
    <w:rsid w:val="00690D2B"/>
    <w:rsid w:val="00691583"/>
    <w:rsid w:val="00691647"/>
    <w:rsid w:val="006918A0"/>
    <w:rsid w:val="00691A0D"/>
    <w:rsid w:val="006920AD"/>
    <w:rsid w:val="006933BF"/>
    <w:rsid w:val="0069351E"/>
    <w:rsid w:val="0069429A"/>
    <w:rsid w:val="006945C5"/>
    <w:rsid w:val="00694D13"/>
    <w:rsid w:val="00694DF7"/>
    <w:rsid w:val="006954CB"/>
    <w:rsid w:val="00695AB8"/>
    <w:rsid w:val="00695BE0"/>
    <w:rsid w:val="00695E0A"/>
    <w:rsid w:val="0069631B"/>
    <w:rsid w:val="00697267"/>
    <w:rsid w:val="00697639"/>
    <w:rsid w:val="0069763F"/>
    <w:rsid w:val="006976B1"/>
    <w:rsid w:val="006A034F"/>
    <w:rsid w:val="006A044E"/>
    <w:rsid w:val="006A0B1A"/>
    <w:rsid w:val="006A0DE4"/>
    <w:rsid w:val="006A0FC4"/>
    <w:rsid w:val="006A132F"/>
    <w:rsid w:val="006A17F2"/>
    <w:rsid w:val="006A1C07"/>
    <w:rsid w:val="006A1C43"/>
    <w:rsid w:val="006A1D92"/>
    <w:rsid w:val="006A21D5"/>
    <w:rsid w:val="006A2684"/>
    <w:rsid w:val="006A2DAA"/>
    <w:rsid w:val="006A3D7C"/>
    <w:rsid w:val="006A4201"/>
    <w:rsid w:val="006A4217"/>
    <w:rsid w:val="006A45E6"/>
    <w:rsid w:val="006A4615"/>
    <w:rsid w:val="006A4D19"/>
    <w:rsid w:val="006A510F"/>
    <w:rsid w:val="006A55EE"/>
    <w:rsid w:val="006A592C"/>
    <w:rsid w:val="006A5A50"/>
    <w:rsid w:val="006A5B20"/>
    <w:rsid w:val="006A5C7F"/>
    <w:rsid w:val="006A63C0"/>
    <w:rsid w:val="006A65E6"/>
    <w:rsid w:val="006A6ADD"/>
    <w:rsid w:val="006A764C"/>
    <w:rsid w:val="006B1652"/>
    <w:rsid w:val="006B1ADC"/>
    <w:rsid w:val="006B1B56"/>
    <w:rsid w:val="006B2187"/>
    <w:rsid w:val="006B21F1"/>
    <w:rsid w:val="006B24CB"/>
    <w:rsid w:val="006B27D0"/>
    <w:rsid w:val="006B27F3"/>
    <w:rsid w:val="006B2F8B"/>
    <w:rsid w:val="006B3177"/>
    <w:rsid w:val="006B336F"/>
    <w:rsid w:val="006B3716"/>
    <w:rsid w:val="006B3795"/>
    <w:rsid w:val="006B395F"/>
    <w:rsid w:val="006B39D6"/>
    <w:rsid w:val="006B3BA2"/>
    <w:rsid w:val="006B3F21"/>
    <w:rsid w:val="006B43A0"/>
    <w:rsid w:val="006B46F4"/>
    <w:rsid w:val="006B538F"/>
    <w:rsid w:val="006B5AE8"/>
    <w:rsid w:val="006B5F1A"/>
    <w:rsid w:val="006B6F58"/>
    <w:rsid w:val="006B7300"/>
    <w:rsid w:val="006B7964"/>
    <w:rsid w:val="006B7DC6"/>
    <w:rsid w:val="006B7E2E"/>
    <w:rsid w:val="006B7E5D"/>
    <w:rsid w:val="006C0DA6"/>
    <w:rsid w:val="006C1210"/>
    <w:rsid w:val="006C1A03"/>
    <w:rsid w:val="006C1B79"/>
    <w:rsid w:val="006C1F48"/>
    <w:rsid w:val="006C20C4"/>
    <w:rsid w:val="006C2419"/>
    <w:rsid w:val="006C2650"/>
    <w:rsid w:val="006C28E6"/>
    <w:rsid w:val="006C2A8C"/>
    <w:rsid w:val="006C30EA"/>
    <w:rsid w:val="006C367A"/>
    <w:rsid w:val="006C405E"/>
    <w:rsid w:val="006C427B"/>
    <w:rsid w:val="006C46B0"/>
    <w:rsid w:val="006C5097"/>
    <w:rsid w:val="006C599E"/>
    <w:rsid w:val="006C5B29"/>
    <w:rsid w:val="006C65A3"/>
    <w:rsid w:val="006C66F4"/>
    <w:rsid w:val="006C6A3D"/>
    <w:rsid w:val="006C6C75"/>
    <w:rsid w:val="006C75AD"/>
    <w:rsid w:val="006C7751"/>
    <w:rsid w:val="006C7813"/>
    <w:rsid w:val="006C7A08"/>
    <w:rsid w:val="006C7E6F"/>
    <w:rsid w:val="006D0301"/>
    <w:rsid w:val="006D0375"/>
    <w:rsid w:val="006D05CB"/>
    <w:rsid w:val="006D0BAB"/>
    <w:rsid w:val="006D0D70"/>
    <w:rsid w:val="006D16CC"/>
    <w:rsid w:val="006D2131"/>
    <w:rsid w:val="006D21C2"/>
    <w:rsid w:val="006D2383"/>
    <w:rsid w:val="006D23FF"/>
    <w:rsid w:val="006D2700"/>
    <w:rsid w:val="006D2753"/>
    <w:rsid w:val="006D293C"/>
    <w:rsid w:val="006D3206"/>
    <w:rsid w:val="006D39C3"/>
    <w:rsid w:val="006D3B8D"/>
    <w:rsid w:val="006D4398"/>
    <w:rsid w:val="006D530D"/>
    <w:rsid w:val="006D5498"/>
    <w:rsid w:val="006D5560"/>
    <w:rsid w:val="006D5570"/>
    <w:rsid w:val="006D5D25"/>
    <w:rsid w:val="006D5D8C"/>
    <w:rsid w:val="006D5F27"/>
    <w:rsid w:val="006D6140"/>
    <w:rsid w:val="006D685B"/>
    <w:rsid w:val="006D7831"/>
    <w:rsid w:val="006D7913"/>
    <w:rsid w:val="006D7CAC"/>
    <w:rsid w:val="006E0123"/>
    <w:rsid w:val="006E0813"/>
    <w:rsid w:val="006E0D6E"/>
    <w:rsid w:val="006E0E51"/>
    <w:rsid w:val="006E162C"/>
    <w:rsid w:val="006E18B4"/>
    <w:rsid w:val="006E203D"/>
    <w:rsid w:val="006E2309"/>
    <w:rsid w:val="006E249A"/>
    <w:rsid w:val="006E2A7E"/>
    <w:rsid w:val="006E394D"/>
    <w:rsid w:val="006E41DC"/>
    <w:rsid w:val="006E477F"/>
    <w:rsid w:val="006E47EE"/>
    <w:rsid w:val="006E4EDE"/>
    <w:rsid w:val="006E5AFE"/>
    <w:rsid w:val="006E5F49"/>
    <w:rsid w:val="006E6188"/>
    <w:rsid w:val="006E63BB"/>
    <w:rsid w:val="006E68CF"/>
    <w:rsid w:val="006E701B"/>
    <w:rsid w:val="006E7103"/>
    <w:rsid w:val="006E7245"/>
    <w:rsid w:val="006E7260"/>
    <w:rsid w:val="006E760A"/>
    <w:rsid w:val="006E7EF3"/>
    <w:rsid w:val="006E7FB8"/>
    <w:rsid w:val="006F04C6"/>
    <w:rsid w:val="006F0D29"/>
    <w:rsid w:val="006F0D40"/>
    <w:rsid w:val="006F0F90"/>
    <w:rsid w:val="006F1176"/>
    <w:rsid w:val="006F143F"/>
    <w:rsid w:val="006F1A5E"/>
    <w:rsid w:val="006F1C7F"/>
    <w:rsid w:val="006F1E7F"/>
    <w:rsid w:val="006F1EEC"/>
    <w:rsid w:val="006F1FC4"/>
    <w:rsid w:val="006F2158"/>
    <w:rsid w:val="006F28D5"/>
    <w:rsid w:val="006F2AB8"/>
    <w:rsid w:val="006F3514"/>
    <w:rsid w:val="006F3AF5"/>
    <w:rsid w:val="006F3B22"/>
    <w:rsid w:val="006F3EC6"/>
    <w:rsid w:val="006F3F7C"/>
    <w:rsid w:val="006F40CC"/>
    <w:rsid w:val="006F4719"/>
    <w:rsid w:val="006F489C"/>
    <w:rsid w:val="006F527F"/>
    <w:rsid w:val="006F5981"/>
    <w:rsid w:val="006F5A9A"/>
    <w:rsid w:val="006F5B34"/>
    <w:rsid w:val="006F62FD"/>
    <w:rsid w:val="006F6B05"/>
    <w:rsid w:val="006F6D45"/>
    <w:rsid w:val="006F7645"/>
    <w:rsid w:val="006F7664"/>
    <w:rsid w:val="006F795E"/>
    <w:rsid w:val="006F7DCC"/>
    <w:rsid w:val="00700752"/>
    <w:rsid w:val="007007C8"/>
    <w:rsid w:val="007014CA"/>
    <w:rsid w:val="007015EF"/>
    <w:rsid w:val="0070161E"/>
    <w:rsid w:val="00701BC7"/>
    <w:rsid w:val="00702EFB"/>
    <w:rsid w:val="00703144"/>
    <w:rsid w:val="00703384"/>
    <w:rsid w:val="0070354A"/>
    <w:rsid w:val="007037D2"/>
    <w:rsid w:val="0070399F"/>
    <w:rsid w:val="0070471D"/>
    <w:rsid w:val="007061E9"/>
    <w:rsid w:val="007061F1"/>
    <w:rsid w:val="007063D6"/>
    <w:rsid w:val="00706565"/>
    <w:rsid w:val="00706642"/>
    <w:rsid w:val="00706C68"/>
    <w:rsid w:val="0070758E"/>
    <w:rsid w:val="00707715"/>
    <w:rsid w:val="0070775C"/>
    <w:rsid w:val="00707DB8"/>
    <w:rsid w:val="00707F29"/>
    <w:rsid w:val="0071076A"/>
    <w:rsid w:val="00710DB4"/>
    <w:rsid w:val="0071128F"/>
    <w:rsid w:val="007115E5"/>
    <w:rsid w:val="007117D1"/>
    <w:rsid w:val="0071181B"/>
    <w:rsid w:val="007122CF"/>
    <w:rsid w:val="0071273A"/>
    <w:rsid w:val="00712CD2"/>
    <w:rsid w:val="007134E6"/>
    <w:rsid w:val="00713588"/>
    <w:rsid w:val="007137FE"/>
    <w:rsid w:val="00713A09"/>
    <w:rsid w:val="00713E58"/>
    <w:rsid w:val="00713EB4"/>
    <w:rsid w:val="00714E2F"/>
    <w:rsid w:val="007153ED"/>
    <w:rsid w:val="00715522"/>
    <w:rsid w:val="0071624B"/>
    <w:rsid w:val="0071629F"/>
    <w:rsid w:val="007166D0"/>
    <w:rsid w:val="00716792"/>
    <w:rsid w:val="00716D74"/>
    <w:rsid w:val="007170DA"/>
    <w:rsid w:val="00717351"/>
    <w:rsid w:val="00717B49"/>
    <w:rsid w:val="00717B69"/>
    <w:rsid w:val="00720468"/>
    <w:rsid w:val="007204B3"/>
    <w:rsid w:val="007209C2"/>
    <w:rsid w:val="00720AD9"/>
    <w:rsid w:val="00720B6E"/>
    <w:rsid w:val="00720BD9"/>
    <w:rsid w:val="00720FC5"/>
    <w:rsid w:val="00722598"/>
    <w:rsid w:val="0072259E"/>
    <w:rsid w:val="007225E2"/>
    <w:rsid w:val="00722D06"/>
    <w:rsid w:val="007230DD"/>
    <w:rsid w:val="007231BA"/>
    <w:rsid w:val="0072371D"/>
    <w:rsid w:val="00723860"/>
    <w:rsid w:val="00723E0C"/>
    <w:rsid w:val="00724109"/>
    <w:rsid w:val="0072436E"/>
    <w:rsid w:val="00725227"/>
    <w:rsid w:val="00725665"/>
    <w:rsid w:val="00725CBD"/>
    <w:rsid w:val="0072608B"/>
    <w:rsid w:val="007260C9"/>
    <w:rsid w:val="00726390"/>
    <w:rsid w:val="0072776E"/>
    <w:rsid w:val="00727C99"/>
    <w:rsid w:val="00727D43"/>
    <w:rsid w:val="007306AC"/>
    <w:rsid w:val="00731804"/>
    <w:rsid w:val="00731D07"/>
    <w:rsid w:val="00731E1E"/>
    <w:rsid w:val="007330D7"/>
    <w:rsid w:val="0073340D"/>
    <w:rsid w:val="0073391D"/>
    <w:rsid w:val="007342FE"/>
    <w:rsid w:val="007344F1"/>
    <w:rsid w:val="007347F5"/>
    <w:rsid w:val="0073485E"/>
    <w:rsid w:val="00734C78"/>
    <w:rsid w:val="00735263"/>
    <w:rsid w:val="00735296"/>
    <w:rsid w:val="0073692E"/>
    <w:rsid w:val="00736C37"/>
    <w:rsid w:val="00736C53"/>
    <w:rsid w:val="00737A87"/>
    <w:rsid w:val="00740142"/>
    <w:rsid w:val="00740626"/>
    <w:rsid w:val="0074069C"/>
    <w:rsid w:val="00740839"/>
    <w:rsid w:val="007408CE"/>
    <w:rsid w:val="00740B78"/>
    <w:rsid w:val="007410A5"/>
    <w:rsid w:val="0074117D"/>
    <w:rsid w:val="0074118E"/>
    <w:rsid w:val="00741197"/>
    <w:rsid w:val="00741746"/>
    <w:rsid w:val="00742045"/>
    <w:rsid w:val="007427AD"/>
    <w:rsid w:val="0074286C"/>
    <w:rsid w:val="0074291E"/>
    <w:rsid w:val="00742C15"/>
    <w:rsid w:val="0074367E"/>
    <w:rsid w:val="007437FD"/>
    <w:rsid w:val="007439C2"/>
    <w:rsid w:val="00743DA2"/>
    <w:rsid w:val="0074401D"/>
    <w:rsid w:val="007440EE"/>
    <w:rsid w:val="00744666"/>
    <w:rsid w:val="007446E5"/>
    <w:rsid w:val="00744804"/>
    <w:rsid w:val="00744BA0"/>
    <w:rsid w:val="00744BC3"/>
    <w:rsid w:val="00744C39"/>
    <w:rsid w:val="0074536D"/>
    <w:rsid w:val="00745804"/>
    <w:rsid w:val="00745CBF"/>
    <w:rsid w:val="0074627F"/>
    <w:rsid w:val="00746C00"/>
    <w:rsid w:val="007473B8"/>
    <w:rsid w:val="007475C8"/>
    <w:rsid w:val="0074765F"/>
    <w:rsid w:val="00747784"/>
    <w:rsid w:val="00747ABC"/>
    <w:rsid w:val="00747C7A"/>
    <w:rsid w:val="00747F69"/>
    <w:rsid w:val="00750167"/>
    <w:rsid w:val="007502FD"/>
    <w:rsid w:val="007503A0"/>
    <w:rsid w:val="007506BE"/>
    <w:rsid w:val="00750A46"/>
    <w:rsid w:val="00750ADD"/>
    <w:rsid w:val="007514FF"/>
    <w:rsid w:val="0075199A"/>
    <w:rsid w:val="00752581"/>
    <w:rsid w:val="00753098"/>
    <w:rsid w:val="00753EA0"/>
    <w:rsid w:val="00754E83"/>
    <w:rsid w:val="00755190"/>
    <w:rsid w:val="007552BA"/>
    <w:rsid w:val="00755728"/>
    <w:rsid w:val="007559C6"/>
    <w:rsid w:val="00755C8F"/>
    <w:rsid w:val="00755CE8"/>
    <w:rsid w:val="00755EF4"/>
    <w:rsid w:val="00756905"/>
    <w:rsid w:val="00756A29"/>
    <w:rsid w:val="00757F76"/>
    <w:rsid w:val="00760E24"/>
    <w:rsid w:val="00760F00"/>
    <w:rsid w:val="007611FB"/>
    <w:rsid w:val="00761920"/>
    <w:rsid w:val="00761A9B"/>
    <w:rsid w:val="00761ADF"/>
    <w:rsid w:val="00761D4E"/>
    <w:rsid w:val="00761DD9"/>
    <w:rsid w:val="007620DD"/>
    <w:rsid w:val="00762100"/>
    <w:rsid w:val="007623AD"/>
    <w:rsid w:val="00763347"/>
    <w:rsid w:val="007637B4"/>
    <w:rsid w:val="00763D83"/>
    <w:rsid w:val="007647F7"/>
    <w:rsid w:val="00764CB3"/>
    <w:rsid w:val="00764E35"/>
    <w:rsid w:val="00765035"/>
    <w:rsid w:val="007654AB"/>
    <w:rsid w:val="00765A9F"/>
    <w:rsid w:val="00765D93"/>
    <w:rsid w:val="00766591"/>
    <w:rsid w:val="0076738C"/>
    <w:rsid w:val="007673A2"/>
    <w:rsid w:val="00767C54"/>
    <w:rsid w:val="00767C9E"/>
    <w:rsid w:val="00767FE4"/>
    <w:rsid w:val="00771342"/>
    <w:rsid w:val="00771AAD"/>
    <w:rsid w:val="00771D45"/>
    <w:rsid w:val="00771DA4"/>
    <w:rsid w:val="00773267"/>
    <w:rsid w:val="007736E3"/>
    <w:rsid w:val="00774BA5"/>
    <w:rsid w:val="00775628"/>
    <w:rsid w:val="00775A13"/>
    <w:rsid w:val="00775A22"/>
    <w:rsid w:val="00775AD7"/>
    <w:rsid w:val="0077648C"/>
    <w:rsid w:val="00776932"/>
    <w:rsid w:val="00776CE9"/>
    <w:rsid w:val="00777019"/>
    <w:rsid w:val="0077783D"/>
    <w:rsid w:val="007804F8"/>
    <w:rsid w:val="00780531"/>
    <w:rsid w:val="007807B0"/>
    <w:rsid w:val="007809C8"/>
    <w:rsid w:val="00780A16"/>
    <w:rsid w:val="007812B5"/>
    <w:rsid w:val="0078135C"/>
    <w:rsid w:val="00781AD8"/>
    <w:rsid w:val="00781C5F"/>
    <w:rsid w:val="00781DFA"/>
    <w:rsid w:val="007820B7"/>
    <w:rsid w:val="00782240"/>
    <w:rsid w:val="007825CD"/>
    <w:rsid w:val="007825D8"/>
    <w:rsid w:val="007828E9"/>
    <w:rsid w:val="00782F58"/>
    <w:rsid w:val="00783094"/>
    <w:rsid w:val="00783652"/>
    <w:rsid w:val="007837C5"/>
    <w:rsid w:val="00784AE8"/>
    <w:rsid w:val="007853C5"/>
    <w:rsid w:val="00785822"/>
    <w:rsid w:val="00786D25"/>
    <w:rsid w:val="00786D3C"/>
    <w:rsid w:val="00786F39"/>
    <w:rsid w:val="00787033"/>
    <w:rsid w:val="00787046"/>
    <w:rsid w:val="007870BB"/>
    <w:rsid w:val="00787353"/>
    <w:rsid w:val="007875BA"/>
    <w:rsid w:val="00787BF5"/>
    <w:rsid w:val="00787C10"/>
    <w:rsid w:val="00787F10"/>
    <w:rsid w:val="00787FA0"/>
    <w:rsid w:val="007900AC"/>
    <w:rsid w:val="00790759"/>
    <w:rsid w:val="0079087C"/>
    <w:rsid w:val="00790A58"/>
    <w:rsid w:val="007910F7"/>
    <w:rsid w:val="00791956"/>
    <w:rsid w:val="00792A5B"/>
    <w:rsid w:val="0079315A"/>
    <w:rsid w:val="00793A34"/>
    <w:rsid w:val="0079482E"/>
    <w:rsid w:val="00794D56"/>
    <w:rsid w:val="007952B4"/>
    <w:rsid w:val="00795A6B"/>
    <w:rsid w:val="00795F88"/>
    <w:rsid w:val="00796D2F"/>
    <w:rsid w:val="00796EFC"/>
    <w:rsid w:val="0079705C"/>
    <w:rsid w:val="007A026B"/>
    <w:rsid w:val="007A05AB"/>
    <w:rsid w:val="007A0900"/>
    <w:rsid w:val="007A0B80"/>
    <w:rsid w:val="007A0E9B"/>
    <w:rsid w:val="007A10AA"/>
    <w:rsid w:val="007A11F3"/>
    <w:rsid w:val="007A1224"/>
    <w:rsid w:val="007A142E"/>
    <w:rsid w:val="007A202F"/>
    <w:rsid w:val="007A218E"/>
    <w:rsid w:val="007A21D8"/>
    <w:rsid w:val="007A2856"/>
    <w:rsid w:val="007A2F46"/>
    <w:rsid w:val="007A30DB"/>
    <w:rsid w:val="007A3800"/>
    <w:rsid w:val="007A3F09"/>
    <w:rsid w:val="007A49EA"/>
    <w:rsid w:val="007A4D55"/>
    <w:rsid w:val="007A5549"/>
    <w:rsid w:val="007A566F"/>
    <w:rsid w:val="007A5962"/>
    <w:rsid w:val="007A627C"/>
    <w:rsid w:val="007A635E"/>
    <w:rsid w:val="007A6402"/>
    <w:rsid w:val="007A7045"/>
    <w:rsid w:val="007A70FF"/>
    <w:rsid w:val="007A7337"/>
    <w:rsid w:val="007A7793"/>
    <w:rsid w:val="007B0789"/>
    <w:rsid w:val="007B0C68"/>
    <w:rsid w:val="007B0EB9"/>
    <w:rsid w:val="007B143F"/>
    <w:rsid w:val="007B17E5"/>
    <w:rsid w:val="007B1814"/>
    <w:rsid w:val="007B1A03"/>
    <w:rsid w:val="007B1A5B"/>
    <w:rsid w:val="007B2342"/>
    <w:rsid w:val="007B2641"/>
    <w:rsid w:val="007B2DE8"/>
    <w:rsid w:val="007B2EF9"/>
    <w:rsid w:val="007B3670"/>
    <w:rsid w:val="007B3BD8"/>
    <w:rsid w:val="007B45CC"/>
    <w:rsid w:val="007B4B61"/>
    <w:rsid w:val="007B4D4F"/>
    <w:rsid w:val="007B5B8E"/>
    <w:rsid w:val="007B6414"/>
    <w:rsid w:val="007B7454"/>
    <w:rsid w:val="007B7A71"/>
    <w:rsid w:val="007B7BAC"/>
    <w:rsid w:val="007C04A7"/>
    <w:rsid w:val="007C09BA"/>
    <w:rsid w:val="007C0B34"/>
    <w:rsid w:val="007C0EA5"/>
    <w:rsid w:val="007C18C2"/>
    <w:rsid w:val="007C196F"/>
    <w:rsid w:val="007C1F2C"/>
    <w:rsid w:val="007C1F82"/>
    <w:rsid w:val="007C205B"/>
    <w:rsid w:val="007C22D6"/>
    <w:rsid w:val="007C2EB2"/>
    <w:rsid w:val="007C323A"/>
    <w:rsid w:val="007C3373"/>
    <w:rsid w:val="007C3529"/>
    <w:rsid w:val="007C3788"/>
    <w:rsid w:val="007C38D7"/>
    <w:rsid w:val="007C3A28"/>
    <w:rsid w:val="007C3A33"/>
    <w:rsid w:val="007C3C56"/>
    <w:rsid w:val="007C3E8A"/>
    <w:rsid w:val="007C40D6"/>
    <w:rsid w:val="007C426C"/>
    <w:rsid w:val="007C49E2"/>
    <w:rsid w:val="007C5027"/>
    <w:rsid w:val="007C539F"/>
    <w:rsid w:val="007C55FC"/>
    <w:rsid w:val="007C5F86"/>
    <w:rsid w:val="007C6019"/>
    <w:rsid w:val="007C648D"/>
    <w:rsid w:val="007C64AF"/>
    <w:rsid w:val="007C6B9B"/>
    <w:rsid w:val="007C6D6A"/>
    <w:rsid w:val="007C7044"/>
    <w:rsid w:val="007C7408"/>
    <w:rsid w:val="007C7637"/>
    <w:rsid w:val="007C7B4E"/>
    <w:rsid w:val="007C7CE0"/>
    <w:rsid w:val="007C7FE2"/>
    <w:rsid w:val="007D011E"/>
    <w:rsid w:val="007D06D0"/>
    <w:rsid w:val="007D0BF5"/>
    <w:rsid w:val="007D1562"/>
    <w:rsid w:val="007D181F"/>
    <w:rsid w:val="007D1923"/>
    <w:rsid w:val="007D1DFE"/>
    <w:rsid w:val="007D2637"/>
    <w:rsid w:val="007D2B9F"/>
    <w:rsid w:val="007D2D6D"/>
    <w:rsid w:val="007D2E1C"/>
    <w:rsid w:val="007D2E22"/>
    <w:rsid w:val="007D2F2B"/>
    <w:rsid w:val="007D2F7B"/>
    <w:rsid w:val="007D3216"/>
    <w:rsid w:val="007D35D8"/>
    <w:rsid w:val="007D360B"/>
    <w:rsid w:val="007D3651"/>
    <w:rsid w:val="007D36B4"/>
    <w:rsid w:val="007D3F08"/>
    <w:rsid w:val="007D50CE"/>
    <w:rsid w:val="007D512C"/>
    <w:rsid w:val="007D6069"/>
    <w:rsid w:val="007D62B6"/>
    <w:rsid w:val="007D664B"/>
    <w:rsid w:val="007D6A4B"/>
    <w:rsid w:val="007D6DB6"/>
    <w:rsid w:val="007D712F"/>
    <w:rsid w:val="007D767C"/>
    <w:rsid w:val="007D768F"/>
    <w:rsid w:val="007D7708"/>
    <w:rsid w:val="007D775E"/>
    <w:rsid w:val="007D7CE2"/>
    <w:rsid w:val="007E072B"/>
    <w:rsid w:val="007E0D92"/>
    <w:rsid w:val="007E1131"/>
    <w:rsid w:val="007E19D7"/>
    <w:rsid w:val="007E1C45"/>
    <w:rsid w:val="007E1F0B"/>
    <w:rsid w:val="007E1FF5"/>
    <w:rsid w:val="007E2314"/>
    <w:rsid w:val="007E2496"/>
    <w:rsid w:val="007E24C7"/>
    <w:rsid w:val="007E2B8B"/>
    <w:rsid w:val="007E2FAA"/>
    <w:rsid w:val="007E33FD"/>
    <w:rsid w:val="007E345A"/>
    <w:rsid w:val="007E3B5D"/>
    <w:rsid w:val="007E4151"/>
    <w:rsid w:val="007E4534"/>
    <w:rsid w:val="007E4D78"/>
    <w:rsid w:val="007E4E0E"/>
    <w:rsid w:val="007E5129"/>
    <w:rsid w:val="007E53C7"/>
    <w:rsid w:val="007E5B61"/>
    <w:rsid w:val="007E61CD"/>
    <w:rsid w:val="007E62BE"/>
    <w:rsid w:val="007E63AF"/>
    <w:rsid w:val="007E65C2"/>
    <w:rsid w:val="007E6881"/>
    <w:rsid w:val="007E6A77"/>
    <w:rsid w:val="007E6DCA"/>
    <w:rsid w:val="007E6E18"/>
    <w:rsid w:val="007E6F5A"/>
    <w:rsid w:val="007E72C6"/>
    <w:rsid w:val="007E7365"/>
    <w:rsid w:val="007E7393"/>
    <w:rsid w:val="007E7E43"/>
    <w:rsid w:val="007F02DA"/>
    <w:rsid w:val="007F07CB"/>
    <w:rsid w:val="007F0BB6"/>
    <w:rsid w:val="007F0BD9"/>
    <w:rsid w:val="007F0F59"/>
    <w:rsid w:val="007F1381"/>
    <w:rsid w:val="007F1648"/>
    <w:rsid w:val="007F2006"/>
    <w:rsid w:val="007F22E6"/>
    <w:rsid w:val="007F2340"/>
    <w:rsid w:val="007F260D"/>
    <w:rsid w:val="007F281D"/>
    <w:rsid w:val="007F2CD9"/>
    <w:rsid w:val="007F2CF6"/>
    <w:rsid w:val="007F3B03"/>
    <w:rsid w:val="007F3C75"/>
    <w:rsid w:val="007F41B0"/>
    <w:rsid w:val="007F44DD"/>
    <w:rsid w:val="007F4551"/>
    <w:rsid w:val="007F47F1"/>
    <w:rsid w:val="007F4AED"/>
    <w:rsid w:val="007F4C68"/>
    <w:rsid w:val="007F4F7A"/>
    <w:rsid w:val="007F5111"/>
    <w:rsid w:val="007F551B"/>
    <w:rsid w:val="007F5DE0"/>
    <w:rsid w:val="007F6066"/>
    <w:rsid w:val="007F6638"/>
    <w:rsid w:val="007F6685"/>
    <w:rsid w:val="007F68AD"/>
    <w:rsid w:val="007F6994"/>
    <w:rsid w:val="007F6F5C"/>
    <w:rsid w:val="007F7070"/>
    <w:rsid w:val="007F73AC"/>
    <w:rsid w:val="00800B5E"/>
    <w:rsid w:val="00800C1D"/>
    <w:rsid w:val="00800EDE"/>
    <w:rsid w:val="00801779"/>
    <w:rsid w:val="00801AB1"/>
    <w:rsid w:val="00801ACA"/>
    <w:rsid w:val="00801CB1"/>
    <w:rsid w:val="00801E3A"/>
    <w:rsid w:val="008020D2"/>
    <w:rsid w:val="008025AA"/>
    <w:rsid w:val="00802657"/>
    <w:rsid w:val="008030BF"/>
    <w:rsid w:val="008032D0"/>
    <w:rsid w:val="0080330E"/>
    <w:rsid w:val="00803B3C"/>
    <w:rsid w:val="00803E93"/>
    <w:rsid w:val="00804403"/>
    <w:rsid w:val="00804D5C"/>
    <w:rsid w:val="008050B2"/>
    <w:rsid w:val="008051F4"/>
    <w:rsid w:val="0080596C"/>
    <w:rsid w:val="00805E94"/>
    <w:rsid w:val="00806157"/>
    <w:rsid w:val="008061F5"/>
    <w:rsid w:val="008066AF"/>
    <w:rsid w:val="008069AF"/>
    <w:rsid w:val="00806A1F"/>
    <w:rsid w:val="00806BEE"/>
    <w:rsid w:val="00806E1A"/>
    <w:rsid w:val="0080711A"/>
    <w:rsid w:val="00807870"/>
    <w:rsid w:val="0080789B"/>
    <w:rsid w:val="008078E2"/>
    <w:rsid w:val="00807C77"/>
    <w:rsid w:val="00807D29"/>
    <w:rsid w:val="008103D7"/>
    <w:rsid w:val="00810417"/>
    <w:rsid w:val="008109A3"/>
    <w:rsid w:val="0081112C"/>
    <w:rsid w:val="00811251"/>
    <w:rsid w:val="00811672"/>
    <w:rsid w:val="0081173C"/>
    <w:rsid w:val="00811C9F"/>
    <w:rsid w:val="00811F01"/>
    <w:rsid w:val="00812278"/>
    <w:rsid w:val="00812E15"/>
    <w:rsid w:val="00812F33"/>
    <w:rsid w:val="00813C22"/>
    <w:rsid w:val="00814B20"/>
    <w:rsid w:val="00814DF2"/>
    <w:rsid w:val="0081524F"/>
    <w:rsid w:val="008153B0"/>
    <w:rsid w:val="008155B3"/>
    <w:rsid w:val="008158EF"/>
    <w:rsid w:val="00815DCA"/>
    <w:rsid w:val="008164C9"/>
    <w:rsid w:val="00816681"/>
    <w:rsid w:val="00816AFA"/>
    <w:rsid w:val="00816DEB"/>
    <w:rsid w:val="00816E0D"/>
    <w:rsid w:val="00816FA1"/>
    <w:rsid w:val="00817509"/>
    <w:rsid w:val="008178D1"/>
    <w:rsid w:val="00817BA1"/>
    <w:rsid w:val="00820433"/>
    <w:rsid w:val="0082091C"/>
    <w:rsid w:val="00820AF6"/>
    <w:rsid w:val="00820B1E"/>
    <w:rsid w:val="00820E20"/>
    <w:rsid w:val="00820E94"/>
    <w:rsid w:val="008213FA"/>
    <w:rsid w:val="00821AEC"/>
    <w:rsid w:val="008227B0"/>
    <w:rsid w:val="0082281A"/>
    <w:rsid w:val="00822D42"/>
    <w:rsid w:val="00822E5E"/>
    <w:rsid w:val="0082322D"/>
    <w:rsid w:val="00823272"/>
    <w:rsid w:val="00823CA1"/>
    <w:rsid w:val="008243E0"/>
    <w:rsid w:val="00824CB7"/>
    <w:rsid w:val="00824FA9"/>
    <w:rsid w:val="008255CD"/>
    <w:rsid w:val="00826F3D"/>
    <w:rsid w:val="00827200"/>
    <w:rsid w:val="00827EEC"/>
    <w:rsid w:val="00830297"/>
    <w:rsid w:val="0083070C"/>
    <w:rsid w:val="008308BE"/>
    <w:rsid w:val="00831527"/>
    <w:rsid w:val="00832029"/>
    <w:rsid w:val="008322FC"/>
    <w:rsid w:val="0083232C"/>
    <w:rsid w:val="00832355"/>
    <w:rsid w:val="00832450"/>
    <w:rsid w:val="00832616"/>
    <w:rsid w:val="008336E3"/>
    <w:rsid w:val="0083399B"/>
    <w:rsid w:val="00833A10"/>
    <w:rsid w:val="00833CB9"/>
    <w:rsid w:val="008348AA"/>
    <w:rsid w:val="00834ADA"/>
    <w:rsid w:val="008353A8"/>
    <w:rsid w:val="00835769"/>
    <w:rsid w:val="00836373"/>
    <w:rsid w:val="008366B5"/>
    <w:rsid w:val="00836C3A"/>
    <w:rsid w:val="00836FE8"/>
    <w:rsid w:val="0083748C"/>
    <w:rsid w:val="00840365"/>
    <w:rsid w:val="008404C9"/>
    <w:rsid w:val="0084123D"/>
    <w:rsid w:val="00841245"/>
    <w:rsid w:val="0084219B"/>
    <w:rsid w:val="00843623"/>
    <w:rsid w:val="00843CC2"/>
    <w:rsid w:val="00843E7C"/>
    <w:rsid w:val="00843E92"/>
    <w:rsid w:val="0084411A"/>
    <w:rsid w:val="008445F1"/>
    <w:rsid w:val="00844C0B"/>
    <w:rsid w:val="00845430"/>
    <w:rsid w:val="00845798"/>
    <w:rsid w:val="008459B1"/>
    <w:rsid w:val="00845A8F"/>
    <w:rsid w:val="00846058"/>
    <w:rsid w:val="0084632C"/>
    <w:rsid w:val="0084705C"/>
    <w:rsid w:val="008471FE"/>
    <w:rsid w:val="008473B1"/>
    <w:rsid w:val="008473D2"/>
    <w:rsid w:val="008474E9"/>
    <w:rsid w:val="008474F2"/>
    <w:rsid w:val="008503AC"/>
    <w:rsid w:val="00850909"/>
    <w:rsid w:val="0085098A"/>
    <w:rsid w:val="00850C45"/>
    <w:rsid w:val="00850D0B"/>
    <w:rsid w:val="00851CAF"/>
    <w:rsid w:val="00851F45"/>
    <w:rsid w:val="00852151"/>
    <w:rsid w:val="00852157"/>
    <w:rsid w:val="00852358"/>
    <w:rsid w:val="008525C6"/>
    <w:rsid w:val="00853576"/>
    <w:rsid w:val="00853790"/>
    <w:rsid w:val="008542BF"/>
    <w:rsid w:val="008547B5"/>
    <w:rsid w:val="00855193"/>
    <w:rsid w:val="008556A7"/>
    <w:rsid w:val="008563C0"/>
    <w:rsid w:val="0085651A"/>
    <w:rsid w:val="0085654B"/>
    <w:rsid w:val="008568F6"/>
    <w:rsid w:val="008569CA"/>
    <w:rsid w:val="00856B6F"/>
    <w:rsid w:val="00856E67"/>
    <w:rsid w:val="00857170"/>
    <w:rsid w:val="008572A5"/>
    <w:rsid w:val="00857943"/>
    <w:rsid w:val="0085795C"/>
    <w:rsid w:val="008579C4"/>
    <w:rsid w:val="00857C09"/>
    <w:rsid w:val="00860109"/>
    <w:rsid w:val="0086028B"/>
    <w:rsid w:val="00860441"/>
    <w:rsid w:val="00860DE5"/>
    <w:rsid w:val="0086167E"/>
    <w:rsid w:val="008618A0"/>
    <w:rsid w:val="00861CFE"/>
    <w:rsid w:val="00861FA8"/>
    <w:rsid w:val="00862056"/>
    <w:rsid w:val="008623D4"/>
    <w:rsid w:val="008623D6"/>
    <w:rsid w:val="00862459"/>
    <w:rsid w:val="008624A1"/>
    <w:rsid w:val="008627B5"/>
    <w:rsid w:val="00862861"/>
    <w:rsid w:val="00862D01"/>
    <w:rsid w:val="0086403B"/>
    <w:rsid w:val="00864750"/>
    <w:rsid w:val="00864882"/>
    <w:rsid w:val="00864A3B"/>
    <w:rsid w:val="00865044"/>
    <w:rsid w:val="00865174"/>
    <w:rsid w:val="00865806"/>
    <w:rsid w:val="00865B21"/>
    <w:rsid w:val="00865D27"/>
    <w:rsid w:val="00866400"/>
    <w:rsid w:val="00866457"/>
    <w:rsid w:val="00866772"/>
    <w:rsid w:val="008675B0"/>
    <w:rsid w:val="0086769C"/>
    <w:rsid w:val="008678A2"/>
    <w:rsid w:val="008702A4"/>
    <w:rsid w:val="00870C41"/>
    <w:rsid w:val="00871469"/>
    <w:rsid w:val="008717A6"/>
    <w:rsid w:val="008719F9"/>
    <w:rsid w:val="00872174"/>
    <w:rsid w:val="008722D0"/>
    <w:rsid w:val="00872CBA"/>
    <w:rsid w:val="00872F17"/>
    <w:rsid w:val="00873008"/>
    <w:rsid w:val="0087303E"/>
    <w:rsid w:val="008735F2"/>
    <w:rsid w:val="00873647"/>
    <w:rsid w:val="008736EE"/>
    <w:rsid w:val="0087426B"/>
    <w:rsid w:val="008749CB"/>
    <w:rsid w:val="00874FD3"/>
    <w:rsid w:val="00874FF2"/>
    <w:rsid w:val="00875327"/>
    <w:rsid w:val="00875466"/>
    <w:rsid w:val="00875771"/>
    <w:rsid w:val="0087583F"/>
    <w:rsid w:val="008759E3"/>
    <w:rsid w:val="008759F9"/>
    <w:rsid w:val="00875EE6"/>
    <w:rsid w:val="00876559"/>
    <w:rsid w:val="008767DE"/>
    <w:rsid w:val="00876908"/>
    <w:rsid w:val="00877C30"/>
    <w:rsid w:val="00877DFA"/>
    <w:rsid w:val="008800F8"/>
    <w:rsid w:val="008803E2"/>
    <w:rsid w:val="0088098D"/>
    <w:rsid w:val="00880CC9"/>
    <w:rsid w:val="00880EA0"/>
    <w:rsid w:val="008812E0"/>
    <w:rsid w:val="008818DA"/>
    <w:rsid w:val="00881E3F"/>
    <w:rsid w:val="00882666"/>
    <w:rsid w:val="00882E91"/>
    <w:rsid w:val="00882EBF"/>
    <w:rsid w:val="00883400"/>
    <w:rsid w:val="00883425"/>
    <w:rsid w:val="0088361D"/>
    <w:rsid w:val="00883962"/>
    <w:rsid w:val="00883C26"/>
    <w:rsid w:val="00883DDA"/>
    <w:rsid w:val="00883F7F"/>
    <w:rsid w:val="00884837"/>
    <w:rsid w:val="00884980"/>
    <w:rsid w:val="008849B9"/>
    <w:rsid w:val="00884E9B"/>
    <w:rsid w:val="008853AA"/>
    <w:rsid w:val="008860B0"/>
    <w:rsid w:val="00886196"/>
    <w:rsid w:val="00886737"/>
    <w:rsid w:val="00886C8C"/>
    <w:rsid w:val="00887246"/>
    <w:rsid w:val="00887558"/>
    <w:rsid w:val="00887AEA"/>
    <w:rsid w:val="00887EFF"/>
    <w:rsid w:val="0089009E"/>
    <w:rsid w:val="00890BCF"/>
    <w:rsid w:val="00890BF0"/>
    <w:rsid w:val="00890D63"/>
    <w:rsid w:val="00890E3F"/>
    <w:rsid w:val="0089116E"/>
    <w:rsid w:val="008914A2"/>
    <w:rsid w:val="00891DE4"/>
    <w:rsid w:val="00891EB8"/>
    <w:rsid w:val="00892513"/>
    <w:rsid w:val="00892C36"/>
    <w:rsid w:val="0089343D"/>
    <w:rsid w:val="00893A6D"/>
    <w:rsid w:val="00893E3E"/>
    <w:rsid w:val="00893FC4"/>
    <w:rsid w:val="008948DA"/>
    <w:rsid w:val="00894D54"/>
    <w:rsid w:val="00894F5F"/>
    <w:rsid w:val="00895138"/>
    <w:rsid w:val="00895275"/>
    <w:rsid w:val="00895CCB"/>
    <w:rsid w:val="00895F72"/>
    <w:rsid w:val="00896493"/>
    <w:rsid w:val="00896849"/>
    <w:rsid w:val="00896AC7"/>
    <w:rsid w:val="00896BD5"/>
    <w:rsid w:val="00896EEB"/>
    <w:rsid w:val="008973FE"/>
    <w:rsid w:val="00897414"/>
    <w:rsid w:val="00897B10"/>
    <w:rsid w:val="00897CCB"/>
    <w:rsid w:val="00897E46"/>
    <w:rsid w:val="008A0336"/>
    <w:rsid w:val="008A0A0E"/>
    <w:rsid w:val="008A1474"/>
    <w:rsid w:val="008A152F"/>
    <w:rsid w:val="008A169E"/>
    <w:rsid w:val="008A1A35"/>
    <w:rsid w:val="008A1A3F"/>
    <w:rsid w:val="008A1A56"/>
    <w:rsid w:val="008A1DAC"/>
    <w:rsid w:val="008A208C"/>
    <w:rsid w:val="008A23B9"/>
    <w:rsid w:val="008A2B64"/>
    <w:rsid w:val="008A3CD6"/>
    <w:rsid w:val="008A4249"/>
    <w:rsid w:val="008A4B65"/>
    <w:rsid w:val="008A53D1"/>
    <w:rsid w:val="008A5559"/>
    <w:rsid w:val="008A62C0"/>
    <w:rsid w:val="008A643B"/>
    <w:rsid w:val="008A6618"/>
    <w:rsid w:val="008A679B"/>
    <w:rsid w:val="008A6A0E"/>
    <w:rsid w:val="008A6C73"/>
    <w:rsid w:val="008A759B"/>
    <w:rsid w:val="008A7999"/>
    <w:rsid w:val="008B0224"/>
    <w:rsid w:val="008B0298"/>
    <w:rsid w:val="008B04D8"/>
    <w:rsid w:val="008B0D3F"/>
    <w:rsid w:val="008B107F"/>
    <w:rsid w:val="008B1083"/>
    <w:rsid w:val="008B1438"/>
    <w:rsid w:val="008B16C2"/>
    <w:rsid w:val="008B1B13"/>
    <w:rsid w:val="008B1FF5"/>
    <w:rsid w:val="008B269A"/>
    <w:rsid w:val="008B278D"/>
    <w:rsid w:val="008B2EF9"/>
    <w:rsid w:val="008B326D"/>
    <w:rsid w:val="008B3E29"/>
    <w:rsid w:val="008B419D"/>
    <w:rsid w:val="008B4426"/>
    <w:rsid w:val="008B4572"/>
    <w:rsid w:val="008B46AB"/>
    <w:rsid w:val="008B4792"/>
    <w:rsid w:val="008B4A8A"/>
    <w:rsid w:val="008B50EC"/>
    <w:rsid w:val="008B5577"/>
    <w:rsid w:val="008B57E1"/>
    <w:rsid w:val="008B5A96"/>
    <w:rsid w:val="008B66E3"/>
    <w:rsid w:val="008B67B2"/>
    <w:rsid w:val="008B69E5"/>
    <w:rsid w:val="008B6CC5"/>
    <w:rsid w:val="008B7074"/>
    <w:rsid w:val="008B71B5"/>
    <w:rsid w:val="008B7633"/>
    <w:rsid w:val="008B772F"/>
    <w:rsid w:val="008C05FE"/>
    <w:rsid w:val="008C0FAD"/>
    <w:rsid w:val="008C11A6"/>
    <w:rsid w:val="008C1278"/>
    <w:rsid w:val="008C13C2"/>
    <w:rsid w:val="008C16F2"/>
    <w:rsid w:val="008C1D69"/>
    <w:rsid w:val="008C2172"/>
    <w:rsid w:val="008C27C9"/>
    <w:rsid w:val="008C2ADA"/>
    <w:rsid w:val="008C2D12"/>
    <w:rsid w:val="008C33AE"/>
    <w:rsid w:val="008C36F4"/>
    <w:rsid w:val="008C37DB"/>
    <w:rsid w:val="008C3FDB"/>
    <w:rsid w:val="008C4471"/>
    <w:rsid w:val="008C4577"/>
    <w:rsid w:val="008C4932"/>
    <w:rsid w:val="008C49A1"/>
    <w:rsid w:val="008C4E5C"/>
    <w:rsid w:val="008C4FD9"/>
    <w:rsid w:val="008C5357"/>
    <w:rsid w:val="008C54BA"/>
    <w:rsid w:val="008C57AC"/>
    <w:rsid w:val="008C5875"/>
    <w:rsid w:val="008C5A50"/>
    <w:rsid w:val="008C6911"/>
    <w:rsid w:val="008C6C04"/>
    <w:rsid w:val="008C74DF"/>
    <w:rsid w:val="008C7C7B"/>
    <w:rsid w:val="008D03D1"/>
    <w:rsid w:val="008D04C5"/>
    <w:rsid w:val="008D0AA8"/>
    <w:rsid w:val="008D1146"/>
    <w:rsid w:val="008D12F8"/>
    <w:rsid w:val="008D1A83"/>
    <w:rsid w:val="008D1C6D"/>
    <w:rsid w:val="008D1D26"/>
    <w:rsid w:val="008D1FAB"/>
    <w:rsid w:val="008D2027"/>
    <w:rsid w:val="008D2208"/>
    <w:rsid w:val="008D2474"/>
    <w:rsid w:val="008D2BE0"/>
    <w:rsid w:val="008D32E3"/>
    <w:rsid w:val="008D3F66"/>
    <w:rsid w:val="008D3FB5"/>
    <w:rsid w:val="008D41A7"/>
    <w:rsid w:val="008D43C2"/>
    <w:rsid w:val="008D4594"/>
    <w:rsid w:val="008D49E2"/>
    <w:rsid w:val="008D4BD3"/>
    <w:rsid w:val="008D57CD"/>
    <w:rsid w:val="008D5949"/>
    <w:rsid w:val="008D5BCD"/>
    <w:rsid w:val="008D5F6F"/>
    <w:rsid w:val="008D60D2"/>
    <w:rsid w:val="008D60E3"/>
    <w:rsid w:val="008D60E8"/>
    <w:rsid w:val="008D67C6"/>
    <w:rsid w:val="008D6E0A"/>
    <w:rsid w:val="008D7175"/>
    <w:rsid w:val="008D7392"/>
    <w:rsid w:val="008D758C"/>
    <w:rsid w:val="008D7864"/>
    <w:rsid w:val="008D78F2"/>
    <w:rsid w:val="008D7A35"/>
    <w:rsid w:val="008E0076"/>
    <w:rsid w:val="008E07D0"/>
    <w:rsid w:val="008E08EC"/>
    <w:rsid w:val="008E0CBD"/>
    <w:rsid w:val="008E1A34"/>
    <w:rsid w:val="008E1E4F"/>
    <w:rsid w:val="008E26AA"/>
    <w:rsid w:val="008E2E44"/>
    <w:rsid w:val="008E3477"/>
    <w:rsid w:val="008E3937"/>
    <w:rsid w:val="008E39EE"/>
    <w:rsid w:val="008E3A78"/>
    <w:rsid w:val="008E3A7D"/>
    <w:rsid w:val="008E3E62"/>
    <w:rsid w:val="008E3FC1"/>
    <w:rsid w:val="008E4122"/>
    <w:rsid w:val="008E485B"/>
    <w:rsid w:val="008E4AE6"/>
    <w:rsid w:val="008E51DA"/>
    <w:rsid w:val="008E5478"/>
    <w:rsid w:val="008E563F"/>
    <w:rsid w:val="008E57C0"/>
    <w:rsid w:val="008E5870"/>
    <w:rsid w:val="008E5A3F"/>
    <w:rsid w:val="008E5C27"/>
    <w:rsid w:val="008E5D79"/>
    <w:rsid w:val="008E5EF7"/>
    <w:rsid w:val="008E6325"/>
    <w:rsid w:val="008E66F4"/>
    <w:rsid w:val="008E680A"/>
    <w:rsid w:val="008E7172"/>
    <w:rsid w:val="008E78B7"/>
    <w:rsid w:val="008F0225"/>
    <w:rsid w:val="008F0AF0"/>
    <w:rsid w:val="008F1257"/>
    <w:rsid w:val="008F1F7B"/>
    <w:rsid w:val="008F28BA"/>
    <w:rsid w:val="008F2942"/>
    <w:rsid w:val="008F361A"/>
    <w:rsid w:val="008F3788"/>
    <w:rsid w:val="008F380B"/>
    <w:rsid w:val="008F38BB"/>
    <w:rsid w:val="008F3B18"/>
    <w:rsid w:val="008F3C21"/>
    <w:rsid w:val="008F429F"/>
    <w:rsid w:val="008F44E7"/>
    <w:rsid w:val="008F47B1"/>
    <w:rsid w:val="008F4DB6"/>
    <w:rsid w:val="008F4F2F"/>
    <w:rsid w:val="008F54B6"/>
    <w:rsid w:val="008F647E"/>
    <w:rsid w:val="008F67BD"/>
    <w:rsid w:val="008F6FF9"/>
    <w:rsid w:val="008F7AAF"/>
    <w:rsid w:val="008F7F24"/>
    <w:rsid w:val="0090066C"/>
    <w:rsid w:val="00900A03"/>
    <w:rsid w:val="00900FB6"/>
    <w:rsid w:val="009025D8"/>
    <w:rsid w:val="00902C87"/>
    <w:rsid w:val="00902CF7"/>
    <w:rsid w:val="00903090"/>
    <w:rsid w:val="0090322D"/>
    <w:rsid w:val="00903550"/>
    <w:rsid w:val="00903663"/>
    <w:rsid w:val="009037AF"/>
    <w:rsid w:val="00903933"/>
    <w:rsid w:val="00904620"/>
    <w:rsid w:val="00904911"/>
    <w:rsid w:val="00904A06"/>
    <w:rsid w:val="00904E6C"/>
    <w:rsid w:val="00904F1F"/>
    <w:rsid w:val="009053E4"/>
    <w:rsid w:val="00905DE9"/>
    <w:rsid w:val="00906AE5"/>
    <w:rsid w:val="00906C8A"/>
    <w:rsid w:val="00906E6F"/>
    <w:rsid w:val="0090720F"/>
    <w:rsid w:val="009074FD"/>
    <w:rsid w:val="00910344"/>
    <w:rsid w:val="00910631"/>
    <w:rsid w:val="0091075B"/>
    <w:rsid w:val="00910767"/>
    <w:rsid w:val="009107FE"/>
    <w:rsid w:val="00910822"/>
    <w:rsid w:val="00910CEE"/>
    <w:rsid w:val="009113A3"/>
    <w:rsid w:val="009117AB"/>
    <w:rsid w:val="00911954"/>
    <w:rsid w:val="00911967"/>
    <w:rsid w:val="00912291"/>
    <w:rsid w:val="0091273B"/>
    <w:rsid w:val="00912886"/>
    <w:rsid w:val="00912B8F"/>
    <w:rsid w:val="00912BA8"/>
    <w:rsid w:val="00913D96"/>
    <w:rsid w:val="009144DD"/>
    <w:rsid w:val="00914529"/>
    <w:rsid w:val="00915604"/>
    <w:rsid w:val="00915679"/>
    <w:rsid w:val="009156A1"/>
    <w:rsid w:val="00915983"/>
    <w:rsid w:val="00915A8F"/>
    <w:rsid w:val="00915AA8"/>
    <w:rsid w:val="00915D5D"/>
    <w:rsid w:val="00916588"/>
    <w:rsid w:val="00916CB1"/>
    <w:rsid w:val="00916FF1"/>
    <w:rsid w:val="00917A98"/>
    <w:rsid w:val="009200C5"/>
    <w:rsid w:val="009206AC"/>
    <w:rsid w:val="00920755"/>
    <w:rsid w:val="0092137A"/>
    <w:rsid w:val="009213CB"/>
    <w:rsid w:val="009214E7"/>
    <w:rsid w:val="00921AF4"/>
    <w:rsid w:val="00922560"/>
    <w:rsid w:val="009227CA"/>
    <w:rsid w:val="00922B0D"/>
    <w:rsid w:val="00922E21"/>
    <w:rsid w:val="009235FA"/>
    <w:rsid w:val="00923775"/>
    <w:rsid w:val="0092379F"/>
    <w:rsid w:val="0092391C"/>
    <w:rsid w:val="00923F84"/>
    <w:rsid w:val="0092448D"/>
    <w:rsid w:val="009248FC"/>
    <w:rsid w:val="009252A7"/>
    <w:rsid w:val="009253B5"/>
    <w:rsid w:val="009253D3"/>
    <w:rsid w:val="0092569F"/>
    <w:rsid w:val="00925AE7"/>
    <w:rsid w:val="00925E04"/>
    <w:rsid w:val="00926452"/>
    <w:rsid w:val="00926456"/>
    <w:rsid w:val="0092649E"/>
    <w:rsid w:val="0092653E"/>
    <w:rsid w:val="009303BA"/>
    <w:rsid w:val="0093097F"/>
    <w:rsid w:val="00930CE1"/>
    <w:rsid w:val="00930DBB"/>
    <w:rsid w:val="00931237"/>
    <w:rsid w:val="00931903"/>
    <w:rsid w:val="00931AE7"/>
    <w:rsid w:val="00931FE3"/>
    <w:rsid w:val="00932475"/>
    <w:rsid w:val="009328E3"/>
    <w:rsid w:val="0093292F"/>
    <w:rsid w:val="00932AB2"/>
    <w:rsid w:val="0093371A"/>
    <w:rsid w:val="00933F6B"/>
    <w:rsid w:val="00934095"/>
    <w:rsid w:val="009345A0"/>
    <w:rsid w:val="0093483F"/>
    <w:rsid w:val="00934AE7"/>
    <w:rsid w:val="00934D44"/>
    <w:rsid w:val="00934E35"/>
    <w:rsid w:val="00934E96"/>
    <w:rsid w:val="00935EB7"/>
    <w:rsid w:val="0093615B"/>
    <w:rsid w:val="0093631F"/>
    <w:rsid w:val="009365CB"/>
    <w:rsid w:val="00936A39"/>
    <w:rsid w:val="009375E2"/>
    <w:rsid w:val="00937897"/>
    <w:rsid w:val="00937B6B"/>
    <w:rsid w:val="0094040E"/>
    <w:rsid w:val="00941573"/>
    <w:rsid w:val="00941E29"/>
    <w:rsid w:val="00941F53"/>
    <w:rsid w:val="0094217F"/>
    <w:rsid w:val="0094225C"/>
    <w:rsid w:val="009426D7"/>
    <w:rsid w:val="00942962"/>
    <w:rsid w:val="00942BFA"/>
    <w:rsid w:val="00943A3B"/>
    <w:rsid w:val="00944756"/>
    <w:rsid w:val="009451A5"/>
    <w:rsid w:val="00945B24"/>
    <w:rsid w:val="00945E1D"/>
    <w:rsid w:val="00946C29"/>
    <w:rsid w:val="00946E70"/>
    <w:rsid w:val="00946F7F"/>
    <w:rsid w:val="00947D0B"/>
    <w:rsid w:val="00947D35"/>
    <w:rsid w:val="00947D36"/>
    <w:rsid w:val="0095042E"/>
    <w:rsid w:val="00950B44"/>
    <w:rsid w:val="009514F3"/>
    <w:rsid w:val="0095155A"/>
    <w:rsid w:val="0095187E"/>
    <w:rsid w:val="00951ABE"/>
    <w:rsid w:val="00951EC0"/>
    <w:rsid w:val="00951F1E"/>
    <w:rsid w:val="00952D50"/>
    <w:rsid w:val="0095310C"/>
    <w:rsid w:val="00953F8F"/>
    <w:rsid w:val="00954C10"/>
    <w:rsid w:val="0095641B"/>
    <w:rsid w:val="009566FF"/>
    <w:rsid w:val="009572AE"/>
    <w:rsid w:val="00957585"/>
    <w:rsid w:val="009575FF"/>
    <w:rsid w:val="009579CB"/>
    <w:rsid w:val="00957D5E"/>
    <w:rsid w:val="009601B1"/>
    <w:rsid w:val="0096084B"/>
    <w:rsid w:val="00960D23"/>
    <w:rsid w:val="00960EBB"/>
    <w:rsid w:val="00961111"/>
    <w:rsid w:val="00961C81"/>
    <w:rsid w:val="00961FAF"/>
    <w:rsid w:val="009622B1"/>
    <w:rsid w:val="009623DD"/>
    <w:rsid w:val="0096250F"/>
    <w:rsid w:val="00962AF4"/>
    <w:rsid w:val="00963509"/>
    <w:rsid w:val="00963824"/>
    <w:rsid w:val="00963941"/>
    <w:rsid w:val="00963B0E"/>
    <w:rsid w:val="00964CD9"/>
    <w:rsid w:val="00964CF8"/>
    <w:rsid w:val="00964DE4"/>
    <w:rsid w:val="00965108"/>
    <w:rsid w:val="009657FB"/>
    <w:rsid w:val="0096597F"/>
    <w:rsid w:val="00965D91"/>
    <w:rsid w:val="00966E33"/>
    <w:rsid w:val="0096707D"/>
    <w:rsid w:val="009672A4"/>
    <w:rsid w:val="009672A5"/>
    <w:rsid w:val="0096748B"/>
    <w:rsid w:val="00967ADD"/>
    <w:rsid w:val="00967F1B"/>
    <w:rsid w:val="00970198"/>
    <w:rsid w:val="009702B8"/>
    <w:rsid w:val="0097091F"/>
    <w:rsid w:val="00970D65"/>
    <w:rsid w:val="0097120B"/>
    <w:rsid w:val="00971921"/>
    <w:rsid w:val="00971AB3"/>
    <w:rsid w:val="00972344"/>
    <w:rsid w:val="00972974"/>
    <w:rsid w:val="00972BE9"/>
    <w:rsid w:val="00972ED0"/>
    <w:rsid w:val="0097331B"/>
    <w:rsid w:val="00973641"/>
    <w:rsid w:val="00973B1E"/>
    <w:rsid w:val="00973DD7"/>
    <w:rsid w:val="0097417C"/>
    <w:rsid w:val="00974201"/>
    <w:rsid w:val="00974205"/>
    <w:rsid w:val="009747DB"/>
    <w:rsid w:val="009747F7"/>
    <w:rsid w:val="0097488C"/>
    <w:rsid w:val="0097586D"/>
    <w:rsid w:val="00975A0F"/>
    <w:rsid w:val="00975B74"/>
    <w:rsid w:val="0097656D"/>
    <w:rsid w:val="00976EA3"/>
    <w:rsid w:val="00977088"/>
    <w:rsid w:val="00977A16"/>
    <w:rsid w:val="00977AC9"/>
    <w:rsid w:val="009803A3"/>
    <w:rsid w:val="00980563"/>
    <w:rsid w:val="00980693"/>
    <w:rsid w:val="00980889"/>
    <w:rsid w:val="00980963"/>
    <w:rsid w:val="00980DFF"/>
    <w:rsid w:val="00981032"/>
    <w:rsid w:val="00981590"/>
    <w:rsid w:val="00981C5F"/>
    <w:rsid w:val="0098252C"/>
    <w:rsid w:val="009827EC"/>
    <w:rsid w:val="00982CF8"/>
    <w:rsid w:val="0098301F"/>
    <w:rsid w:val="00983470"/>
    <w:rsid w:val="009838B8"/>
    <w:rsid w:val="00983DF0"/>
    <w:rsid w:val="00983E41"/>
    <w:rsid w:val="00983F63"/>
    <w:rsid w:val="009843EE"/>
    <w:rsid w:val="00984C1D"/>
    <w:rsid w:val="0098511F"/>
    <w:rsid w:val="00985766"/>
    <w:rsid w:val="00985C01"/>
    <w:rsid w:val="00985FFE"/>
    <w:rsid w:val="0098678E"/>
    <w:rsid w:val="00987C94"/>
    <w:rsid w:val="009905CE"/>
    <w:rsid w:val="00990775"/>
    <w:rsid w:val="00990CD3"/>
    <w:rsid w:val="00990E2E"/>
    <w:rsid w:val="009919A6"/>
    <w:rsid w:val="0099280A"/>
    <w:rsid w:val="009928DC"/>
    <w:rsid w:val="00992C5B"/>
    <w:rsid w:val="00992E05"/>
    <w:rsid w:val="00992EF7"/>
    <w:rsid w:val="00993050"/>
    <w:rsid w:val="009931EA"/>
    <w:rsid w:val="009940C1"/>
    <w:rsid w:val="009945A6"/>
    <w:rsid w:val="00994E2E"/>
    <w:rsid w:val="009954B8"/>
    <w:rsid w:val="009955DC"/>
    <w:rsid w:val="00995C0F"/>
    <w:rsid w:val="00996815"/>
    <w:rsid w:val="009968D4"/>
    <w:rsid w:val="009969B4"/>
    <w:rsid w:val="00997065"/>
    <w:rsid w:val="009973B1"/>
    <w:rsid w:val="00997917"/>
    <w:rsid w:val="00997C8F"/>
    <w:rsid w:val="00997DF4"/>
    <w:rsid w:val="00997ED2"/>
    <w:rsid w:val="009A01B3"/>
    <w:rsid w:val="009A04C6"/>
    <w:rsid w:val="009A0509"/>
    <w:rsid w:val="009A0946"/>
    <w:rsid w:val="009A0A11"/>
    <w:rsid w:val="009A0C02"/>
    <w:rsid w:val="009A1136"/>
    <w:rsid w:val="009A12B0"/>
    <w:rsid w:val="009A25A8"/>
    <w:rsid w:val="009A2917"/>
    <w:rsid w:val="009A2978"/>
    <w:rsid w:val="009A3097"/>
    <w:rsid w:val="009A3595"/>
    <w:rsid w:val="009A371A"/>
    <w:rsid w:val="009A3C14"/>
    <w:rsid w:val="009A3D1E"/>
    <w:rsid w:val="009A4268"/>
    <w:rsid w:val="009A43CE"/>
    <w:rsid w:val="009A49B0"/>
    <w:rsid w:val="009A4D99"/>
    <w:rsid w:val="009A5266"/>
    <w:rsid w:val="009A54EB"/>
    <w:rsid w:val="009A5E55"/>
    <w:rsid w:val="009A68A1"/>
    <w:rsid w:val="009A7080"/>
    <w:rsid w:val="009A77AA"/>
    <w:rsid w:val="009B045D"/>
    <w:rsid w:val="009B04DD"/>
    <w:rsid w:val="009B07E9"/>
    <w:rsid w:val="009B0B48"/>
    <w:rsid w:val="009B10B6"/>
    <w:rsid w:val="009B11A8"/>
    <w:rsid w:val="009B1236"/>
    <w:rsid w:val="009B124A"/>
    <w:rsid w:val="009B159B"/>
    <w:rsid w:val="009B1624"/>
    <w:rsid w:val="009B16E3"/>
    <w:rsid w:val="009B1901"/>
    <w:rsid w:val="009B234A"/>
    <w:rsid w:val="009B26E0"/>
    <w:rsid w:val="009B27AD"/>
    <w:rsid w:val="009B2933"/>
    <w:rsid w:val="009B2C88"/>
    <w:rsid w:val="009B37F2"/>
    <w:rsid w:val="009B38AF"/>
    <w:rsid w:val="009B38EB"/>
    <w:rsid w:val="009B4C18"/>
    <w:rsid w:val="009B54F8"/>
    <w:rsid w:val="009B57AF"/>
    <w:rsid w:val="009B5C91"/>
    <w:rsid w:val="009B63FB"/>
    <w:rsid w:val="009B72B0"/>
    <w:rsid w:val="009B7D60"/>
    <w:rsid w:val="009C0434"/>
    <w:rsid w:val="009C051C"/>
    <w:rsid w:val="009C071B"/>
    <w:rsid w:val="009C0C8F"/>
    <w:rsid w:val="009C1473"/>
    <w:rsid w:val="009C1AF6"/>
    <w:rsid w:val="009C2465"/>
    <w:rsid w:val="009C28D9"/>
    <w:rsid w:val="009C3033"/>
    <w:rsid w:val="009C31F2"/>
    <w:rsid w:val="009C352E"/>
    <w:rsid w:val="009C35E5"/>
    <w:rsid w:val="009C3B67"/>
    <w:rsid w:val="009C3BA0"/>
    <w:rsid w:val="009C3BF4"/>
    <w:rsid w:val="009C4458"/>
    <w:rsid w:val="009C4D4C"/>
    <w:rsid w:val="009C4F3A"/>
    <w:rsid w:val="009C5196"/>
    <w:rsid w:val="009C6AA5"/>
    <w:rsid w:val="009C6AA8"/>
    <w:rsid w:val="009C6CBB"/>
    <w:rsid w:val="009C7008"/>
    <w:rsid w:val="009C7459"/>
    <w:rsid w:val="009C74F1"/>
    <w:rsid w:val="009D00D3"/>
    <w:rsid w:val="009D036B"/>
    <w:rsid w:val="009D0D64"/>
    <w:rsid w:val="009D0DA4"/>
    <w:rsid w:val="009D0EAE"/>
    <w:rsid w:val="009D1A0A"/>
    <w:rsid w:val="009D1C53"/>
    <w:rsid w:val="009D1D6C"/>
    <w:rsid w:val="009D2175"/>
    <w:rsid w:val="009D239D"/>
    <w:rsid w:val="009D2762"/>
    <w:rsid w:val="009D2CDC"/>
    <w:rsid w:val="009D3086"/>
    <w:rsid w:val="009D329C"/>
    <w:rsid w:val="009D32E9"/>
    <w:rsid w:val="009D3518"/>
    <w:rsid w:val="009D4026"/>
    <w:rsid w:val="009D4D3A"/>
    <w:rsid w:val="009D4F9B"/>
    <w:rsid w:val="009D5983"/>
    <w:rsid w:val="009D5D48"/>
    <w:rsid w:val="009D5FCA"/>
    <w:rsid w:val="009D625C"/>
    <w:rsid w:val="009D69AE"/>
    <w:rsid w:val="009D7FC2"/>
    <w:rsid w:val="009E0229"/>
    <w:rsid w:val="009E02BD"/>
    <w:rsid w:val="009E1401"/>
    <w:rsid w:val="009E184C"/>
    <w:rsid w:val="009E21B3"/>
    <w:rsid w:val="009E25EB"/>
    <w:rsid w:val="009E358B"/>
    <w:rsid w:val="009E3751"/>
    <w:rsid w:val="009E3766"/>
    <w:rsid w:val="009E426A"/>
    <w:rsid w:val="009E42C6"/>
    <w:rsid w:val="009E44E9"/>
    <w:rsid w:val="009E4D39"/>
    <w:rsid w:val="009E4ED7"/>
    <w:rsid w:val="009E593B"/>
    <w:rsid w:val="009E5CC7"/>
    <w:rsid w:val="009E6541"/>
    <w:rsid w:val="009E666A"/>
    <w:rsid w:val="009E699C"/>
    <w:rsid w:val="009E6CFF"/>
    <w:rsid w:val="009E72F3"/>
    <w:rsid w:val="009E7CF1"/>
    <w:rsid w:val="009E7E7B"/>
    <w:rsid w:val="009F00D6"/>
    <w:rsid w:val="009F0564"/>
    <w:rsid w:val="009F0730"/>
    <w:rsid w:val="009F07E9"/>
    <w:rsid w:val="009F0801"/>
    <w:rsid w:val="009F1204"/>
    <w:rsid w:val="009F1431"/>
    <w:rsid w:val="009F173C"/>
    <w:rsid w:val="009F1AC0"/>
    <w:rsid w:val="009F2144"/>
    <w:rsid w:val="009F2372"/>
    <w:rsid w:val="009F2746"/>
    <w:rsid w:val="009F2AAD"/>
    <w:rsid w:val="009F2D17"/>
    <w:rsid w:val="009F2FCC"/>
    <w:rsid w:val="009F327A"/>
    <w:rsid w:val="009F3EB0"/>
    <w:rsid w:val="009F3FE9"/>
    <w:rsid w:val="009F40E9"/>
    <w:rsid w:val="009F4758"/>
    <w:rsid w:val="009F4C3E"/>
    <w:rsid w:val="009F4C87"/>
    <w:rsid w:val="009F4DD3"/>
    <w:rsid w:val="009F4EA4"/>
    <w:rsid w:val="009F4FFB"/>
    <w:rsid w:val="009F52D1"/>
    <w:rsid w:val="009F5786"/>
    <w:rsid w:val="009F5876"/>
    <w:rsid w:val="009F594A"/>
    <w:rsid w:val="009F5B47"/>
    <w:rsid w:val="009F5DB8"/>
    <w:rsid w:val="009F649E"/>
    <w:rsid w:val="009F6EBD"/>
    <w:rsid w:val="009F70AD"/>
    <w:rsid w:val="009F7D36"/>
    <w:rsid w:val="009F7DD9"/>
    <w:rsid w:val="009F7DE2"/>
    <w:rsid w:val="009F7E0D"/>
    <w:rsid w:val="00A0006B"/>
    <w:rsid w:val="00A00101"/>
    <w:rsid w:val="00A00203"/>
    <w:rsid w:val="00A0058D"/>
    <w:rsid w:val="00A00605"/>
    <w:rsid w:val="00A00D41"/>
    <w:rsid w:val="00A0153E"/>
    <w:rsid w:val="00A01591"/>
    <w:rsid w:val="00A016DF"/>
    <w:rsid w:val="00A01EE6"/>
    <w:rsid w:val="00A03154"/>
    <w:rsid w:val="00A03470"/>
    <w:rsid w:val="00A0358A"/>
    <w:rsid w:val="00A039B6"/>
    <w:rsid w:val="00A03BD2"/>
    <w:rsid w:val="00A04C35"/>
    <w:rsid w:val="00A04F85"/>
    <w:rsid w:val="00A057F3"/>
    <w:rsid w:val="00A05811"/>
    <w:rsid w:val="00A060A1"/>
    <w:rsid w:val="00A06307"/>
    <w:rsid w:val="00A0637B"/>
    <w:rsid w:val="00A073E3"/>
    <w:rsid w:val="00A074ED"/>
    <w:rsid w:val="00A0780A"/>
    <w:rsid w:val="00A10047"/>
    <w:rsid w:val="00A10256"/>
    <w:rsid w:val="00A10516"/>
    <w:rsid w:val="00A10674"/>
    <w:rsid w:val="00A10D7F"/>
    <w:rsid w:val="00A110FF"/>
    <w:rsid w:val="00A11535"/>
    <w:rsid w:val="00A11996"/>
    <w:rsid w:val="00A11D66"/>
    <w:rsid w:val="00A1218C"/>
    <w:rsid w:val="00A13EE1"/>
    <w:rsid w:val="00A145FF"/>
    <w:rsid w:val="00A1467A"/>
    <w:rsid w:val="00A1471C"/>
    <w:rsid w:val="00A14853"/>
    <w:rsid w:val="00A164C7"/>
    <w:rsid w:val="00A165D0"/>
    <w:rsid w:val="00A16B02"/>
    <w:rsid w:val="00A16CAB"/>
    <w:rsid w:val="00A2025C"/>
    <w:rsid w:val="00A204A4"/>
    <w:rsid w:val="00A2093C"/>
    <w:rsid w:val="00A20BBC"/>
    <w:rsid w:val="00A20D82"/>
    <w:rsid w:val="00A219FC"/>
    <w:rsid w:val="00A21BEB"/>
    <w:rsid w:val="00A21C82"/>
    <w:rsid w:val="00A21C8E"/>
    <w:rsid w:val="00A21E5B"/>
    <w:rsid w:val="00A22033"/>
    <w:rsid w:val="00A22A0E"/>
    <w:rsid w:val="00A22A98"/>
    <w:rsid w:val="00A22B22"/>
    <w:rsid w:val="00A231AB"/>
    <w:rsid w:val="00A23347"/>
    <w:rsid w:val="00A2338E"/>
    <w:rsid w:val="00A2382B"/>
    <w:rsid w:val="00A23899"/>
    <w:rsid w:val="00A238B3"/>
    <w:rsid w:val="00A239CF"/>
    <w:rsid w:val="00A23AD2"/>
    <w:rsid w:val="00A23C95"/>
    <w:rsid w:val="00A240E7"/>
    <w:rsid w:val="00A24B89"/>
    <w:rsid w:val="00A253BF"/>
    <w:rsid w:val="00A25592"/>
    <w:rsid w:val="00A25CD5"/>
    <w:rsid w:val="00A26050"/>
    <w:rsid w:val="00A26809"/>
    <w:rsid w:val="00A2680A"/>
    <w:rsid w:val="00A26CEA"/>
    <w:rsid w:val="00A275E3"/>
    <w:rsid w:val="00A2772B"/>
    <w:rsid w:val="00A27948"/>
    <w:rsid w:val="00A27D66"/>
    <w:rsid w:val="00A303A1"/>
    <w:rsid w:val="00A308A5"/>
    <w:rsid w:val="00A308E1"/>
    <w:rsid w:val="00A3115C"/>
    <w:rsid w:val="00A316FF"/>
    <w:rsid w:val="00A318D7"/>
    <w:rsid w:val="00A3192F"/>
    <w:rsid w:val="00A31A92"/>
    <w:rsid w:val="00A31FCC"/>
    <w:rsid w:val="00A321B3"/>
    <w:rsid w:val="00A324DA"/>
    <w:rsid w:val="00A32B8C"/>
    <w:rsid w:val="00A32E22"/>
    <w:rsid w:val="00A331AA"/>
    <w:rsid w:val="00A33346"/>
    <w:rsid w:val="00A334CF"/>
    <w:rsid w:val="00A335F2"/>
    <w:rsid w:val="00A33E7B"/>
    <w:rsid w:val="00A341B6"/>
    <w:rsid w:val="00A346B2"/>
    <w:rsid w:val="00A34752"/>
    <w:rsid w:val="00A34A03"/>
    <w:rsid w:val="00A34B97"/>
    <w:rsid w:val="00A35975"/>
    <w:rsid w:val="00A36465"/>
    <w:rsid w:val="00A36F81"/>
    <w:rsid w:val="00A40003"/>
    <w:rsid w:val="00A4062F"/>
    <w:rsid w:val="00A406B3"/>
    <w:rsid w:val="00A40B70"/>
    <w:rsid w:val="00A40D01"/>
    <w:rsid w:val="00A40D84"/>
    <w:rsid w:val="00A40EF1"/>
    <w:rsid w:val="00A41037"/>
    <w:rsid w:val="00A4156D"/>
    <w:rsid w:val="00A417D3"/>
    <w:rsid w:val="00A41D51"/>
    <w:rsid w:val="00A41EEA"/>
    <w:rsid w:val="00A4217F"/>
    <w:rsid w:val="00A4220E"/>
    <w:rsid w:val="00A42757"/>
    <w:rsid w:val="00A43087"/>
    <w:rsid w:val="00A432E4"/>
    <w:rsid w:val="00A432F1"/>
    <w:rsid w:val="00A4338C"/>
    <w:rsid w:val="00A438EB"/>
    <w:rsid w:val="00A43C64"/>
    <w:rsid w:val="00A43F12"/>
    <w:rsid w:val="00A44097"/>
    <w:rsid w:val="00A44335"/>
    <w:rsid w:val="00A44662"/>
    <w:rsid w:val="00A44A44"/>
    <w:rsid w:val="00A44F7B"/>
    <w:rsid w:val="00A45169"/>
    <w:rsid w:val="00A45345"/>
    <w:rsid w:val="00A455F7"/>
    <w:rsid w:val="00A45792"/>
    <w:rsid w:val="00A4582E"/>
    <w:rsid w:val="00A45855"/>
    <w:rsid w:val="00A46144"/>
    <w:rsid w:val="00A465CD"/>
    <w:rsid w:val="00A46BD6"/>
    <w:rsid w:val="00A47002"/>
    <w:rsid w:val="00A478EE"/>
    <w:rsid w:val="00A50035"/>
    <w:rsid w:val="00A504E1"/>
    <w:rsid w:val="00A50DF6"/>
    <w:rsid w:val="00A51114"/>
    <w:rsid w:val="00A511CA"/>
    <w:rsid w:val="00A51709"/>
    <w:rsid w:val="00A5206A"/>
    <w:rsid w:val="00A521DB"/>
    <w:rsid w:val="00A5233B"/>
    <w:rsid w:val="00A52378"/>
    <w:rsid w:val="00A52B9A"/>
    <w:rsid w:val="00A52C87"/>
    <w:rsid w:val="00A5343D"/>
    <w:rsid w:val="00A54770"/>
    <w:rsid w:val="00A55613"/>
    <w:rsid w:val="00A559B7"/>
    <w:rsid w:val="00A55A46"/>
    <w:rsid w:val="00A55FFF"/>
    <w:rsid w:val="00A56014"/>
    <w:rsid w:val="00A56244"/>
    <w:rsid w:val="00A56402"/>
    <w:rsid w:val="00A56A7C"/>
    <w:rsid w:val="00A56C46"/>
    <w:rsid w:val="00A56E18"/>
    <w:rsid w:val="00A56E51"/>
    <w:rsid w:val="00A57251"/>
    <w:rsid w:val="00A57403"/>
    <w:rsid w:val="00A577D4"/>
    <w:rsid w:val="00A57B1D"/>
    <w:rsid w:val="00A600FC"/>
    <w:rsid w:val="00A603D4"/>
    <w:rsid w:val="00A60578"/>
    <w:rsid w:val="00A60AA0"/>
    <w:rsid w:val="00A61177"/>
    <w:rsid w:val="00A615C2"/>
    <w:rsid w:val="00A61832"/>
    <w:rsid w:val="00A61D00"/>
    <w:rsid w:val="00A62211"/>
    <w:rsid w:val="00A62C28"/>
    <w:rsid w:val="00A62E70"/>
    <w:rsid w:val="00A62ECE"/>
    <w:rsid w:val="00A62F23"/>
    <w:rsid w:val="00A63500"/>
    <w:rsid w:val="00A63552"/>
    <w:rsid w:val="00A63A80"/>
    <w:rsid w:val="00A63FAC"/>
    <w:rsid w:val="00A64243"/>
    <w:rsid w:val="00A64367"/>
    <w:rsid w:val="00A644B6"/>
    <w:rsid w:val="00A647CD"/>
    <w:rsid w:val="00A64946"/>
    <w:rsid w:val="00A64A0E"/>
    <w:rsid w:val="00A64B19"/>
    <w:rsid w:val="00A64B35"/>
    <w:rsid w:val="00A64C5E"/>
    <w:rsid w:val="00A6541D"/>
    <w:rsid w:val="00A65A71"/>
    <w:rsid w:val="00A66AB5"/>
    <w:rsid w:val="00A66C1D"/>
    <w:rsid w:val="00A6720B"/>
    <w:rsid w:val="00A67237"/>
    <w:rsid w:val="00A705AD"/>
    <w:rsid w:val="00A706EC"/>
    <w:rsid w:val="00A709CE"/>
    <w:rsid w:val="00A710C0"/>
    <w:rsid w:val="00A71500"/>
    <w:rsid w:val="00A71ACF"/>
    <w:rsid w:val="00A71DFB"/>
    <w:rsid w:val="00A72448"/>
    <w:rsid w:val="00A727DB"/>
    <w:rsid w:val="00A72947"/>
    <w:rsid w:val="00A72BE7"/>
    <w:rsid w:val="00A72FE9"/>
    <w:rsid w:val="00A731B7"/>
    <w:rsid w:val="00A739A7"/>
    <w:rsid w:val="00A73E85"/>
    <w:rsid w:val="00A740DC"/>
    <w:rsid w:val="00A741CF"/>
    <w:rsid w:val="00A74758"/>
    <w:rsid w:val="00A7483C"/>
    <w:rsid w:val="00A7484A"/>
    <w:rsid w:val="00A74C92"/>
    <w:rsid w:val="00A7538C"/>
    <w:rsid w:val="00A75935"/>
    <w:rsid w:val="00A75FA7"/>
    <w:rsid w:val="00A760C0"/>
    <w:rsid w:val="00A76117"/>
    <w:rsid w:val="00A763F1"/>
    <w:rsid w:val="00A76421"/>
    <w:rsid w:val="00A7698B"/>
    <w:rsid w:val="00A77158"/>
    <w:rsid w:val="00A771AE"/>
    <w:rsid w:val="00A7729A"/>
    <w:rsid w:val="00A773ED"/>
    <w:rsid w:val="00A77EC4"/>
    <w:rsid w:val="00A801AD"/>
    <w:rsid w:val="00A80224"/>
    <w:rsid w:val="00A80439"/>
    <w:rsid w:val="00A80D6C"/>
    <w:rsid w:val="00A81247"/>
    <w:rsid w:val="00A812AA"/>
    <w:rsid w:val="00A814ED"/>
    <w:rsid w:val="00A8173A"/>
    <w:rsid w:val="00A81B51"/>
    <w:rsid w:val="00A81C07"/>
    <w:rsid w:val="00A823B7"/>
    <w:rsid w:val="00A8283C"/>
    <w:rsid w:val="00A82E5A"/>
    <w:rsid w:val="00A839F7"/>
    <w:rsid w:val="00A8445D"/>
    <w:rsid w:val="00A845C8"/>
    <w:rsid w:val="00A845F4"/>
    <w:rsid w:val="00A84661"/>
    <w:rsid w:val="00A8477E"/>
    <w:rsid w:val="00A84907"/>
    <w:rsid w:val="00A84ECD"/>
    <w:rsid w:val="00A86995"/>
    <w:rsid w:val="00A872EE"/>
    <w:rsid w:val="00A87DBD"/>
    <w:rsid w:val="00A903D4"/>
    <w:rsid w:val="00A9083C"/>
    <w:rsid w:val="00A909D4"/>
    <w:rsid w:val="00A90C38"/>
    <w:rsid w:val="00A914F9"/>
    <w:rsid w:val="00A91B59"/>
    <w:rsid w:val="00A91EEC"/>
    <w:rsid w:val="00A9223A"/>
    <w:rsid w:val="00A9271A"/>
    <w:rsid w:val="00A92799"/>
    <w:rsid w:val="00A92907"/>
    <w:rsid w:val="00A929D6"/>
    <w:rsid w:val="00A92CF6"/>
    <w:rsid w:val="00A92F2D"/>
    <w:rsid w:val="00A9319E"/>
    <w:rsid w:val="00A94362"/>
    <w:rsid w:val="00A94712"/>
    <w:rsid w:val="00A94AA9"/>
    <w:rsid w:val="00A95613"/>
    <w:rsid w:val="00A95631"/>
    <w:rsid w:val="00A95DD1"/>
    <w:rsid w:val="00A961A5"/>
    <w:rsid w:val="00A9650F"/>
    <w:rsid w:val="00A966BF"/>
    <w:rsid w:val="00A966CB"/>
    <w:rsid w:val="00A96952"/>
    <w:rsid w:val="00A96B42"/>
    <w:rsid w:val="00A97678"/>
    <w:rsid w:val="00A97914"/>
    <w:rsid w:val="00A97D38"/>
    <w:rsid w:val="00A97DCA"/>
    <w:rsid w:val="00A97EC6"/>
    <w:rsid w:val="00AA03E7"/>
    <w:rsid w:val="00AA054A"/>
    <w:rsid w:val="00AA065F"/>
    <w:rsid w:val="00AA082D"/>
    <w:rsid w:val="00AA1225"/>
    <w:rsid w:val="00AA127B"/>
    <w:rsid w:val="00AA301B"/>
    <w:rsid w:val="00AA361A"/>
    <w:rsid w:val="00AA3665"/>
    <w:rsid w:val="00AA389F"/>
    <w:rsid w:val="00AA4535"/>
    <w:rsid w:val="00AA48C9"/>
    <w:rsid w:val="00AA4B7F"/>
    <w:rsid w:val="00AA4D26"/>
    <w:rsid w:val="00AA50C0"/>
    <w:rsid w:val="00AA514E"/>
    <w:rsid w:val="00AA5624"/>
    <w:rsid w:val="00AA573B"/>
    <w:rsid w:val="00AA589A"/>
    <w:rsid w:val="00AA6411"/>
    <w:rsid w:val="00AA654F"/>
    <w:rsid w:val="00AA65E2"/>
    <w:rsid w:val="00AA66A5"/>
    <w:rsid w:val="00AA6C20"/>
    <w:rsid w:val="00AA7122"/>
    <w:rsid w:val="00AA71AE"/>
    <w:rsid w:val="00AA71F0"/>
    <w:rsid w:val="00AB0A7D"/>
    <w:rsid w:val="00AB0CFC"/>
    <w:rsid w:val="00AB0DFF"/>
    <w:rsid w:val="00AB1638"/>
    <w:rsid w:val="00AB16F7"/>
    <w:rsid w:val="00AB1B24"/>
    <w:rsid w:val="00AB1C63"/>
    <w:rsid w:val="00AB1DE5"/>
    <w:rsid w:val="00AB1F22"/>
    <w:rsid w:val="00AB1FB0"/>
    <w:rsid w:val="00AB2354"/>
    <w:rsid w:val="00AB28CC"/>
    <w:rsid w:val="00AB29B0"/>
    <w:rsid w:val="00AB2D6F"/>
    <w:rsid w:val="00AB40C6"/>
    <w:rsid w:val="00AB473B"/>
    <w:rsid w:val="00AB48D8"/>
    <w:rsid w:val="00AB581C"/>
    <w:rsid w:val="00AB5898"/>
    <w:rsid w:val="00AB5DAB"/>
    <w:rsid w:val="00AB6250"/>
    <w:rsid w:val="00AB6A4C"/>
    <w:rsid w:val="00AB6D9F"/>
    <w:rsid w:val="00AB6E43"/>
    <w:rsid w:val="00AB7230"/>
    <w:rsid w:val="00AB7283"/>
    <w:rsid w:val="00AB72A5"/>
    <w:rsid w:val="00AB7365"/>
    <w:rsid w:val="00AB73CE"/>
    <w:rsid w:val="00AB74AC"/>
    <w:rsid w:val="00AB77EC"/>
    <w:rsid w:val="00AB7E0C"/>
    <w:rsid w:val="00AB7EDE"/>
    <w:rsid w:val="00AC0F26"/>
    <w:rsid w:val="00AC0F80"/>
    <w:rsid w:val="00AC1A15"/>
    <w:rsid w:val="00AC1DB7"/>
    <w:rsid w:val="00AC1FA7"/>
    <w:rsid w:val="00AC2339"/>
    <w:rsid w:val="00AC2B1F"/>
    <w:rsid w:val="00AC31F2"/>
    <w:rsid w:val="00AC3B20"/>
    <w:rsid w:val="00AC3DFF"/>
    <w:rsid w:val="00AC3E7B"/>
    <w:rsid w:val="00AC3EE0"/>
    <w:rsid w:val="00AC42D9"/>
    <w:rsid w:val="00AC47B1"/>
    <w:rsid w:val="00AC47E2"/>
    <w:rsid w:val="00AC4A6E"/>
    <w:rsid w:val="00AC4F1E"/>
    <w:rsid w:val="00AC4FF2"/>
    <w:rsid w:val="00AC51D4"/>
    <w:rsid w:val="00AC5210"/>
    <w:rsid w:val="00AC54D8"/>
    <w:rsid w:val="00AC5ED4"/>
    <w:rsid w:val="00AC62DC"/>
    <w:rsid w:val="00AC663F"/>
    <w:rsid w:val="00AC7819"/>
    <w:rsid w:val="00AC7B8E"/>
    <w:rsid w:val="00AC7BD7"/>
    <w:rsid w:val="00AC7DBA"/>
    <w:rsid w:val="00AC7E7B"/>
    <w:rsid w:val="00AD03D0"/>
    <w:rsid w:val="00AD0878"/>
    <w:rsid w:val="00AD1439"/>
    <w:rsid w:val="00AD156E"/>
    <w:rsid w:val="00AD1772"/>
    <w:rsid w:val="00AD1C2F"/>
    <w:rsid w:val="00AD21C8"/>
    <w:rsid w:val="00AD2492"/>
    <w:rsid w:val="00AD25D3"/>
    <w:rsid w:val="00AD2B62"/>
    <w:rsid w:val="00AD2D3C"/>
    <w:rsid w:val="00AD30AB"/>
    <w:rsid w:val="00AD34AA"/>
    <w:rsid w:val="00AD36C6"/>
    <w:rsid w:val="00AD3CA4"/>
    <w:rsid w:val="00AD3CC2"/>
    <w:rsid w:val="00AD3D05"/>
    <w:rsid w:val="00AD422D"/>
    <w:rsid w:val="00AD46BB"/>
    <w:rsid w:val="00AD49EE"/>
    <w:rsid w:val="00AD549D"/>
    <w:rsid w:val="00AD55A3"/>
    <w:rsid w:val="00AD56F8"/>
    <w:rsid w:val="00AD5867"/>
    <w:rsid w:val="00AD592D"/>
    <w:rsid w:val="00AD5FCA"/>
    <w:rsid w:val="00AD6058"/>
    <w:rsid w:val="00AD6C8F"/>
    <w:rsid w:val="00AD6CCC"/>
    <w:rsid w:val="00AD7034"/>
    <w:rsid w:val="00AD7041"/>
    <w:rsid w:val="00AD7119"/>
    <w:rsid w:val="00AD7977"/>
    <w:rsid w:val="00AD7AA4"/>
    <w:rsid w:val="00AD7F19"/>
    <w:rsid w:val="00AE01AD"/>
    <w:rsid w:val="00AE091B"/>
    <w:rsid w:val="00AE0C08"/>
    <w:rsid w:val="00AE0D1F"/>
    <w:rsid w:val="00AE1029"/>
    <w:rsid w:val="00AE1427"/>
    <w:rsid w:val="00AE19ED"/>
    <w:rsid w:val="00AE1B02"/>
    <w:rsid w:val="00AE279B"/>
    <w:rsid w:val="00AE2A99"/>
    <w:rsid w:val="00AE2AA8"/>
    <w:rsid w:val="00AE2BBB"/>
    <w:rsid w:val="00AE3379"/>
    <w:rsid w:val="00AE353E"/>
    <w:rsid w:val="00AE396B"/>
    <w:rsid w:val="00AE39C8"/>
    <w:rsid w:val="00AE40C1"/>
    <w:rsid w:val="00AE50AD"/>
    <w:rsid w:val="00AE5559"/>
    <w:rsid w:val="00AE5BDC"/>
    <w:rsid w:val="00AE621F"/>
    <w:rsid w:val="00AE697C"/>
    <w:rsid w:val="00AE6D25"/>
    <w:rsid w:val="00AE6EE1"/>
    <w:rsid w:val="00AE7B49"/>
    <w:rsid w:val="00AE7D55"/>
    <w:rsid w:val="00AE7E78"/>
    <w:rsid w:val="00AE7ED4"/>
    <w:rsid w:val="00AF00BC"/>
    <w:rsid w:val="00AF0227"/>
    <w:rsid w:val="00AF0644"/>
    <w:rsid w:val="00AF0826"/>
    <w:rsid w:val="00AF0A31"/>
    <w:rsid w:val="00AF0A40"/>
    <w:rsid w:val="00AF0B41"/>
    <w:rsid w:val="00AF0D10"/>
    <w:rsid w:val="00AF21BE"/>
    <w:rsid w:val="00AF29E4"/>
    <w:rsid w:val="00AF2A2A"/>
    <w:rsid w:val="00AF2AF0"/>
    <w:rsid w:val="00AF2E97"/>
    <w:rsid w:val="00AF32C5"/>
    <w:rsid w:val="00AF33A0"/>
    <w:rsid w:val="00AF3E04"/>
    <w:rsid w:val="00AF3F02"/>
    <w:rsid w:val="00AF4334"/>
    <w:rsid w:val="00AF43B7"/>
    <w:rsid w:val="00AF444B"/>
    <w:rsid w:val="00AF4835"/>
    <w:rsid w:val="00AF556F"/>
    <w:rsid w:val="00AF5891"/>
    <w:rsid w:val="00AF5FC4"/>
    <w:rsid w:val="00AF64A9"/>
    <w:rsid w:val="00AF6D74"/>
    <w:rsid w:val="00AF796B"/>
    <w:rsid w:val="00B001D9"/>
    <w:rsid w:val="00B00395"/>
    <w:rsid w:val="00B00961"/>
    <w:rsid w:val="00B0097C"/>
    <w:rsid w:val="00B00A13"/>
    <w:rsid w:val="00B00D1A"/>
    <w:rsid w:val="00B01024"/>
    <w:rsid w:val="00B01AE6"/>
    <w:rsid w:val="00B01CC9"/>
    <w:rsid w:val="00B01DB9"/>
    <w:rsid w:val="00B01F28"/>
    <w:rsid w:val="00B02BD2"/>
    <w:rsid w:val="00B02C74"/>
    <w:rsid w:val="00B02FC7"/>
    <w:rsid w:val="00B03D80"/>
    <w:rsid w:val="00B03F1A"/>
    <w:rsid w:val="00B03FCE"/>
    <w:rsid w:val="00B03FDB"/>
    <w:rsid w:val="00B04168"/>
    <w:rsid w:val="00B046D3"/>
    <w:rsid w:val="00B0476A"/>
    <w:rsid w:val="00B04DC0"/>
    <w:rsid w:val="00B04ECE"/>
    <w:rsid w:val="00B04F03"/>
    <w:rsid w:val="00B056A1"/>
    <w:rsid w:val="00B05A95"/>
    <w:rsid w:val="00B0652A"/>
    <w:rsid w:val="00B0684B"/>
    <w:rsid w:val="00B0697B"/>
    <w:rsid w:val="00B07160"/>
    <w:rsid w:val="00B074C1"/>
    <w:rsid w:val="00B075F3"/>
    <w:rsid w:val="00B077A4"/>
    <w:rsid w:val="00B07949"/>
    <w:rsid w:val="00B07EE7"/>
    <w:rsid w:val="00B102D0"/>
    <w:rsid w:val="00B10772"/>
    <w:rsid w:val="00B10B83"/>
    <w:rsid w:val="00B11CFA"/>
    <w:rsid w:val="00B11EC4"/>
    <w:rsid w:val="00B1216E"/>
    <w:rsid w:val="00B121A2"/>
    <w:rsid w:val="00B1234D"/>
    <w:rsid w:val="00B1297B"/>
    <w:rsid w:val="00B129AC"/>
    <w:rsid w:val="00B12F27"/>
    <w:rsid w:val="00B13108"/>
    <w:rsid w:val="00B13C72"/>
    <w:rsid w:val="00B14142"/>
    <w:rsid w:val="00B1458D"/>
    <w:rsid w:val="00B1461A"/>
    <w:rsid w:val="00B14A7B"/>
    <w:rsid w:val="00B15208"/>
    <w:rsid w:val="00B1521C"/>
    <w:rsid w:val="00B15EEE"/>
    <w:rsid w:val="00B160A0"/>
    <w:rsid w:val="00B1658D"/>
    <w:rsid w:val="00B165F0"/>
    <w:rsid w:val="00B16A9E"/>
    <w:rsid w:val="00B16B13"/>
    <w:rsid w:val="00B17526"/>
    <w:rsid w:val="00B176B6"/>
    <w:rsid w:val="00B2000E"/>
    <w:rsid w:val="00B2059F"/>
    <w:rsid w:val="00B20788"/>
    <w:rsid w:val="00B209B8"/>
    <w:rsid w:val="00B20A16"/>
    <w:rsid w:val="00B20F81"/>
    <w:rsid w:val="00B21003"/>
    <w:rsid w:val="00B21119"/>
    <w:rsid w:val="00B21249"/>
    <w:rsid w:val="00B213E6"/>
    <w:rsid w:val="00B215CE"/>
    <w:rsid w:val="00B21646"/>
    <w:rsid w:val="00B21B91"/>
    <w:rsid w:val="00B21ECA"/>
    <w:rsid w:val="00B2210B"/>
    <w:rsid w:val="00B221BB"/>
    <w:rsid w:val="00B224F8"/>
    <w:rsid w:val="00B228C5"/>
    <w:rsid w:val="00B234B2"/>
    <w:rsid w:val="00B23883"/>
    <w:rsid w:val="00B23999"/>
    <w:rsid w:val="00B23D7F"/>
    <w:rsid w:val="00B24658"/>
    <w:rsid w:val="00B2487C"/>
    <w:rsid w:val="00B25687"/>
    <w:rsid w:val="00B25B32"/>
    <w:rsid w:val="00B25C2F"/>
    <w:rsid w:val="00B26061"/>
    <w:rsid w:val="00B2677F"/>
    <w:rsid w:val="00B26C7E"/>
    <w:rsid w:val="00B26FA6"/>
    <w:rsid w:val="00B270D3"/>
    <w:rsid w:val="00B27C39"/>
    <w:rsid w:val="00B27DF7"/>
    <w:rsid w:val="00B27F3B"/>
    <w:rsid w:val="00B301D2"/>
    <w:rsid w:val="00B3046A"/>
    <w:rsid w:val="00B30548"/>
    <w:rsid w:val="00B305C5"/>
    <w:rsid w:val="00B30A1A"/>
    <w:rsid w:val="00B30C70"/>
    <w:rsid w:val="00B30C8A"/>
    <w:rsid w:val="00B3267C"/>
    <w:rsid w:val="00B33FF0"/>
    <w:rsid w:val="00B34023"/>
    <w:rsid w:val="00B34367"/>
    <w:rsid w:val="00B3478A"/>
    <w:rsid w:val="00B34992"/>
    <w:rsid w:val="00B34B06"/>
    <w:rsid w:val="00B34B8C"/>
    <w:rsid w:val="00B35837"/>
    <w:rsid w:val="00B36392"/>
    <w:rsid w:val="00B3705B"/>
    <w:rsid w:val="00B37624"/>
    <w:rsid w:val="00B379CE"/>
    <w:rsid w:val="00B37B57"/>
    <w:rsid w:val="00B4027E"/>
    <w:rsid w:val="00B403D5"/>
    <w:rsid w:val="00B4093F"/>
    <w:rsid w:val="00B416B0"/>
    <w:rsid w:val="00B419EC"/>
    <w:rsid w:val="00B429D0"/>
    <w:rsid w:val="00B42B5B"/>
    <w:rsid w:val="00B42D78"/>
    <w:rsid w:val="00B437E0"/>
    <w:rsid w:val="00B43A44"/>
    <w:rsid w:val="00B43C2F"/>
    <w:rsid w:val="00B44682"/>
    <w:rsid w:val="00B446D2"/>
    <w:rsid w:val="00B4483E"/>
    <w:rsid w:val="00B44A54"/>
    <w:rsid w:val="00B44B11"/>
    <w:rsid w:val="00B45B5C"/>
    <w:rsid w:val="00B45F06"/>
    <w:rsid w:val="00B462F8"/>
    <w:rsid w:val="00B463A8"/>
    <w:rsid w:val="00B4668E"/>
    <w:rsid w:val="00B46839"/>
    <w:rsid w:val="00B468EE"/>
    <w:rsid w:val="00B46DA8"/>
    <w:rsid w:val="00B4705D"/>
    <w:rsid w:val="00B47323"/>
    <w:rsid w:val="00B47350"/>
    <w:rsid w:val="00B47A44"/>
    <w:rsid w:val="00B50B7A"/>
    <w:rsid w:val="00B518F5"/>
    <w:rsid w:val="00B52EE7"/>
    <w:rsid w:val="00B53E39"/>
    <w:rsid w:val="00B542E6"/>
    <w:rsid w:val="00B54344"/>
    <w:rsid w:val="00B545BB"/>
    <w:rsid w:val="00B5471E"/>
    <w:rsid w:val="00B54C8C"/>
    <w:rsid w:val="00B55227"/>
    <w:rsid w:val="00B5572E"/>
    <w:rsid w:val="00B55B11"/>
    <w:rsid w:val="00B55CCF"/>
    <w:rsid w:val="00B55E63"/>
    <w:rsid w:val="00B56199"/>
    <w:rsid w:val="00B562DF"/>
    <w:rsid w:val="00B56477"/>
    <w:rsid w:val="00B5654F"/>
    <w:rsid w:val="00B5684E"/>
    <w:rsid w:val="00B568D6"/>
    <w:rsid w:val="00B56AC5"/>
    <w:rsid w:val="00B57202"/>
    <w:rsid w:val="00B574AA"/>
    <w:rsid w:val="00B5786D"/>
    <w:rsid w:val="00B57AE3"/>
    <w:rsid w:val="00B57D2C"/>
    <w:rsid w:val="00B604D6"/>
    <w:rsid w:val="00B60684"/>
    <w:rsid w:val="00B60E7D"/>
    <w:rsid w:val="00B60FF5"/>
    <w:rsid w:val="00B614E9"/>
    <w:rsid w:val="00B61645"/>
    <w:rsid w:val="00B6179C"/>
    <w:rsid w:val="00B618AD"/>
    <w:rsid w:val="00B62C06"/>
    <w:rsid w:val="00B62C41"/>
    <w:rsid w:val="00B63198"/>
    <w:rsid w:val="00B634F5"/>
    <w:rsid w:val="00B63735"/>
    <w:rsid w:val="00B639F4"/>
    <w:rsid w:val="00B63A62"/>
    <w:rsid w:val="00B63DC2"/>
    <w:rsid w:val="00B63E24"/>
    <w:rsid w:val="00B63FE3"/>
    <w:rsid w:val="00B646D6"/>
    <w:rsid w:val="00B653F0"/>
    <w:rsid w:val="00B65BAE"/>
    <w:rsid w:val="00B65F11"/>
    <w:rsid w:val="00B66335"/>
    <w:rsid w:val="00B66A0C"/>
    <w:rsid w:val="00B66BAC"/>
    <w:rsid w:val="00B66C09"/>
    <w:rsid w:val="00B66F6D"/>
    <w:rsid w:val="00B67199"/>
    <w:rsid w:val="00B67769"/>
    <w:rsid w:val="00B6788A"/>
    <w:rsid w:val="00B67EB6"/>
    <w:rsid w:val="00B7010C"/>
    <w:rsid w:val="00B70854"/>
    <w:rsid w:val="00B708AE"/>
    <w:rsid w:val="00B70974"/>
    <w:rsid w:val="00B7106E"/>
    <w:rsid w:val="00B71EAB"/>
    <w:rsid w:val="00B71EE0"/>
    <w:rsid w:val="00B71FEC"/>
    <w:rsid w:val="00B723D9"/>
    <w:rsid w:val="00B727B5"/>
    <w:rsid w:val="00B72983"/>
    <w:rsid w:val="00B72B5D"/>
    <w:rsid w:val="00B73111"/>
    <w:rsid w:val="00B73241"/>
    <w:rsid w:val="00B739AE"/>
    <w:rsid w:val="00B739CF"/>
    <w:rsid w:val="00B747BA"/>
    <w:rsid w:val="00B747C1"/>
    <w:rsid w:val="00B74B48"/>
    <w:rsid w:val="00B74F4A"/>
    <w:rsid w:val="00B75063"/>
    <w:rsid w:val="00B75419"/>
    <w:rsid w:val="00B7542F"/>
    <w:rsid w:val="00B761E1"/>
    <w:rsid w:val="00B766CF"/>
    <w:rsid w:val="00B7670A"/>
    <w:rsid w:val="00B76C61"/>
    <w:rsid w:val="00B77E5D"/>
    <w:rsid w:val="00B77EE8"/>
    <w:rsid w:val="00B803F8"/>
    <w:rsid w:val="00B806E0"/>
    <w:rsid w:val="00B80F5F"/>
    <w:rsid w:val="00B818F7"/>
    <w:rsid w:val="00B81FBD"/>
    <w:rsid w:val="00B8226D"/>
    <w:rsid w:val="00B83141"/>
    <w:rsid w:val="00B83BDB"/>
    <w:rsid w:val="00B848CA"/>
    <w:rsid w:val="00B85688"/>
    <w:rsid w:val="00B857B5"/>
    <w:rsid w:val="00B85AB5"/>
    <w:rsid w:val="00B85F7F"/>
    <w:rsid w:val="00B85F8D"/>
    <w:rsid w:val="00B862B3"/>
    <w:rsid w:val="00B86621"/>
    <w:rsid w:val="00B872BA"/>
    <w:rsid w:val="00B87503"/>
    <w:rsid w:val="00B90802"/>
    <w:rsid w:val="00B914F5"/>
    <w:rsid w:val="00B91B41"/>
    <w:rsid w:val="00B91DDF"/>
    <w:rsid w:val="00B921AD"/>
    <w:rsid w:val="00B923B3"/>
    <w:rsid w:val="00B924F4"/>
    <w:rsid w:val="00B92A74"/>
    <w:rsid w:val="00B92E72"/>
    <w:rsid w:val="00B930CC"/>
    <w:rsid w:val="00B93D6A"/>
    <w:rsid w:val="00B944C2"/>
    <w:rsid w:val="00B947C8"/>
    <w:rsid w:val="00B94965"/>
    <w:rsid w:val="00B94D0A"/>
    <w:rsid w:val="00B94D1B"/>
    <w:rsid w:val="00B94E82"/>
    <w:rsid w:val="00B952AD"/>
    <w:rsid w:val="00B9574C"/>
    <w:rsid w:val="00B95888"/>
    <w:rsid w:val="00B962EB"/>
    <w:rsid w:val="00B96978"/>
    <w:rsid w:val="00B96A1A"/>
    <w:rsid w:val="00B96F8E"/>
    <w:rsid w:val="00B97450"/>
    <w:rsid w:val="00B974DC"/>
    <w:rsid w:val="00B9775B"/>
    <w:rsid w:val="00B97945"/>
    <w:rsid w:val="00B97AED"/>
    <w:rsid w:val="00BA0296"/>
    <w:rsid w:val="00BA06E7"/>
    <w:rsid w:val="00BA07A5"/>
    <w:rsid w:val="00BA1B15"/>
    <w:rsid w:val="00BA2219"/>
    <w:rsid w:val="00BA3052"/>
    <w:rsid w:val="00BA34FA"/>
    <w:rsid w:val="00BA360C"/>
    <w:rsid w:val="00BA3876"/>
    <w:rsid w:val="00BA4196"/>
    <w:rsid w:val="00BA4337"/>
    <w:rsid w:val="00BA48E9"/>
    <w:rsid w:val="00BA4F41"/>
    <w:rsid w:val="00BA5324"/>
    <w:rsid w:val="00BA5637"/>
    <w:rsid w:val="00BA5910"/>
    <w:rsid w:val="00BA5D5E"/>
    <w:rsid w:val="00BA644E"/>
    <w:rsid w:val="00BA69D6"/>
    <w:rsid w:val="00BA6BE3"/>
    <w:rsid w:val="00BA6D5B"/>
    <w:rsid w:val="00BA7025"/>
    <w:rsid w:val="00BA702F"/>
    <w:rsid w:val="00BA7322"/>
    <w:rsid w:val="00BA78B1"/>
    <w:rsid w:val="00BA7DEE"/>
    <w:rsid w:val="00BB0012"/>
    <w:rsid w:val="00BB0484"/>
    <w:rsid w:val="00BB0596"/>
    <w:rsid w:val="00BB0CB0"/>
    <w:rsid w:val="00BB1A79"/>
    <w:rsid w:val="00BB1B0C"/>
    <w:rsid w:val="00BB24FC"/>
    <w:rsid w:val="00BB252A"/>
    <w:rsid w:val="00BB2A55"/>
    <w:rsid w:val="00BB2B3C"/>
    <w:rsid w:val="00BB3ABA"/>
    <w:rsid w:val="00BB3AEF"/>
    <w:rsid w:val="00BB44D6"/>
    <w:rsid w:val="00BB4706"/>
    <w:rsid w:val="00BB47BF"/>
    <w:rsid w:val="00BB4ACF"/>
    <w:rsid w:val="00BB557F"/>
    <w:rsid w:val="00BB5CB5"/>
    <w:rsid w:val="00BB5CBF"/>
    <w:rsid w:val="00BB5F69"/>
    <w:rsid w:val="00BB6212"/>
    <w:rsid w:val="00BB624B"/>
    <w:rsid w:val="00BB7426"/>
    <w:rsid w:val="00BB7653"/>
    <w:rsid w:val="00BB7A79"/>
    <w:rsid w:val="00BB7A90"/>
    <w:rsid w:val="00BC0078"/>
    <w:rsid w:val="00BC06F6"/>
    <w:rsid w:val="00BC0A44"/>
    <w:rsid w:val="00BC1413"/>
    <w:rsid w:val="00BC1793"/>
    <w:rsid w:val="00BC1874"/>
    <w:rsid w:val="00BC25B4"/>
    <w:rsid w:val="00BC2AAC"/>
    <w:rsid w:val="00BC2CAD"/>
    <w:rsid w:val="00BC3362"/>
    <w:rsid w:val="00BC38F6"/>
    <w:rsid w:val="00BC3CC7"/>
    <w:rsid w:val="00BC40DF"/>
    <w:rsid w:val="00BC43B2"/>
    <w:rsid w:val="00BC4589"/>
    <w:rsid w:val="00BC4921"/>
    <w:rsid w:val="00BC49F3"/>
    <w:rsid w:val="00BC4AB4"/>
    <w:rsid w:val="00BC4B50"/>
    <w:rsid w:val="00BC4C74"/>
    <w:rsid w:val="00BC525B"/>
    <w:rsid w:val="00BC541C"/>
    <w:rsid w:val="00BC551B"/>
    <w:rsid w:val="00BC5641"/>
    <w:rsid w:val="00BC5BA9"/>
    <w:rsid w:val="00BC5C22"/>
    <w:rsid w:val="00BC608D"/>
    <w:rsid w:val="00BC6231"/>
    <w:rsid w:val="00BC6EDC"/>
    <w:rsid w:val="00BC741F"/>
    <w:rsid w:val="00BC7C38"/>
    <w:rsid w:val="00BD0641"/>
    <w:rsid w:val="00BD0857"/>
    <w:rsid w:val="00BD0E3F"/>
    <w:rsid w:val="00BD0ED3"/>
    <w:rsid w:val="00BD1A01"/>
    <w:rsid w:val="00BD1CD3"/>
    <w:rsid w:val="00BD1D68"/>
    <w:rsid w:val="00BD223F"/>
    <w:rsid w:val="00BD299C"/>
    <w:rsid w:val="00BD2AD6"/>
    <w:rsid w:val="00BD30CC"/>
    <w:rsid w:val="00BD3529"/>
    <w:rsid w:val="00BD3C42"/>
    <w:rsid w:val="00BD3CC9"/>
    <w:rsid w:val="00BD3DE4"/>
    <w:rsid w:val="00BD3FDC"/>
    <w:rsid w:val="00BD4195"/>
    <w:rsid w:val="00BD4533"/>
    <w:rsid w:val="00BD5122"/>
    <w:rsid w:val="00BD5690"/>
    <w:rsid w:val="00BD5A62"/>
    <w:rsid w:val="00BD5CAC"/>
    <w:rsid w:val="00BD5E25"/>
    <w:rsid w:val="00BD623C"/>
    <w:rsid w:val="00BD6515"/>
    <w:rsid w:val="00BD69F0"/>
    <w:rsid w:val="00BD7067"/>
    <w:rsid w:val="00BD7601"/>
    <w:rsid w:val="00BD7D99"/>
    <w:rsid w:val="00BE07BE"/>
    <w:rsid w:val="00BE0EAD"/>
    <w:rsid w:val="00BE0EBD"/>
    <w:rsid w:val="00BE10A8"/>
    <w:rsid w:val="00BE10CE"/>
    <w:rsid w:val="00BE11C5"/>
    <w:rsid w:val="00BE1CA4"/>
    <w:rsid w:val="00BE2354"/>
    <w:rsid w:val="00BE24F7"/>
    <w:rsid w:val="00BE2A61"/>
    <w:rsid w:val="00BE3095"/>
    <w:rsid w:val="00BE30DD"/>
    <w:rsid w:val="00BE369F"/>
    <w:rsid w:val="00BE3BA6"/>
    <w:rsid w:val="00BE464B"/>
    <w:rsid w:val="00BE470A"/>
    <w:rsid w:val="00BE4AA5"/>
    <w:rsid w:val="00BE4B59"/>
    <w:rsid w:val="00BE5731"/>
    <w:rsid w:val="00BE58B9"/>
    <w:rsid w:val="00BE5DA1"/>
    <w:rsid w:val="00BE6D41"/>
    <w:rsid w:val="00BE7062"/>
    <w:rsid w:val="00BE7996"/>
    <w:rsid w:val="00BE7E80"/>
    <w:rsid w:val="00BF00C7"/>
    <w:rsid w:val="00BF00E0"/>
    <w:rsid w:val="00BF085A"/>
    <w:rsid w:val="00BF0A10"/>
    <w:rsid w:val="00BF0BCA"/>
    <w:rsid w:val="00BF0D87"/>
    <w:rsid w:val="00BF1032"/>
    <w:rsid w:val="00BF188D"/>
    <w:rsid w:val="00BF19E3"/>
    <w:rsid w:val="00BF1C0A"/>
    <w:rsid w:val="00BF2205"/>
    <w:rsid w:val="00BF2607"/>
    <w:rsid w:val="00BF2933"/>
    <w:rsid w:val="00BF2F97"/>
    <w:rsid w:val="00BF307C"/>
    <w:rsid w:val="00BF3186"/>
    <w:rsid w:val="00BF347C"/>
    <w:rsid w:val="00BF3824"/>
    <w:rsid w:val="00BF38C2"/>
    <w:rsid w:val="00BF428F"/>
    <w:rsid w:val="00BF4530"/>
    <w:rsid w:val="00BF4567"/>
    <w:rsid w:val="00BF45C4"/>
    <w:rsid w:val="00BF4827"/>
    <w:rsid w:val="00BF4BD9"/>
    <w:rsid w:val="00BF56E9"/>
    <w:rsid w:val="00BF582A"/>
    <w:rsid w:val="00BF663C"/>
    <w:rsid w:val="00BF6DC6"/>
    <w:rsid w:val="00BF6FED"/>
    <w:rsid w:val="00BF7EEF"/>
    <w:rsid w:val="00C00438"/>
    <w:rsid w:val="00C00501"/>
    <w:rsid w:val="00C008CA"/>
    <w:rsid w:val="00C00C91"/>
    <w:rsid w:val="00C016FE"/>
    <w:rsid w:val="00C01982"/>
    <w:rsid w:val="00C019CC"/>
    <w:rsid w:val="00C01CE6"/>
    <w:rsid w:val="00C02081"/>
    <w:rsid w:val="00C022FB"/>
    <w:rsid w:val="00C0244F"/>
    <w:rsid w:val="00C028C0"/>
    <w:rsid w:val="00C02C28"/>
    <w:rsid w:val="00C02E0E"/>
    <w:rsid w:val="00C031B7"/>
    <w:rsid w:val="00C03370"/>
    <w:rsid w:val="00C0358D"/>
    <w:rsid w:val="00C03952"/>
    <w:rsid w:val="00C03A06"/>
    <w:rsid w:val="00C03C2C"/>
    <w:rsid w:val="00C0416E"/>
    <w:rsid w:val="00C041DD"/>
    <w:rsid w:val="00C04584"/>
    <w:rsid w:val="00C04597"/>
    <w:rsid w:val="00C0468E"/>
    <w:rsid w:val="00C04801"/>
    <w:rsid w:val="00C0490B"/>
    <w:rsid w:val="00C04B57"/>
    <w:rsid w:val="00C04D9D"/>
    <w:rsid w:val="00C05A84"/>
    <w:rsid w:val="00C0609E"/>
    <w:rsid w:val="00C066E0"/>
    <w:rsid w:val="00C06AB2"/>
    <w:rsid w:val="00C07239"/>
    <w:rsid w:val="00C072AA"/>
    <w:rsid w:val="00C0756F"/>
    <w:rsid w:val="00C07827"/>
    <w:rsid w:val="00C07962"/>
    <w:rsid w:val="00C10374"/>
    <w:rsid w:val="00C10567"/>
    <w:rsid w:val="00C10A8D"/>
    <w:rsid w:val="00C10B2B"/>
    <w:rsid w:val="00C10EE6"/>
    <w:rsid w:val="00C1136F"/>
    <w:rsid w:val="00C114C0"/>
    <w:rsid w:val="00C11714"/>
    <w:rsid w:val="00C1174A"/>
    <w:rsid w:val="00C11B4E"/>
    <w:rsid w:val="00C11C59"/>
    <w:rsid w:val="00C11C5D"/>
    <w:rsid w:val="00C1221F"/>
    <w:rsid w:val="00C1253A"/>
    <w:rsid w:val="00C127AE"/>
    <w:rsid w:val="00C12D22"/>
    <w:rsid w:val="00C13093"/>
    <w:rsid w:val="00C1339F"/>
    <w:rsid w:val="00C13463"/>
    <w:rsid w:val="00C137D9"/>
    <w:rsid w:val="00C13E21"/>
    <w:rsid w:val="00C13EB1"/>
    <w:rsid w:val="00C1431C"/>
    <w:rsid w:val="00C14E43"/>
    <w:rsid w:val="00C151DA"/>
    <w:rsid w:val="00C1541D"/>
    <w:rsid w:val="00C15541"/>
    <w:rsid w:val="00C15638"/>
    <w:rsid w:val="00C157E1"/>
    <w:rsid w:val="00C15998"/>
    <w:rsid w:val="00C15ADA"/>
    <w:rsid w:val="00C15C96"/>
    <w:rsid w:val="00C161A8"/>
    <w:rsid w:val="00C1621F"/>
    <w:rsid w:val="00C16567"/>
    <w:rsid w:val="00C16673"/>
    <w:rsid w:val="00C16953"/>
    <w:rsid w:val="00C16A1A"/>
    <w:rsid w:val="00C16A94"/>
    <w:rsid w:val="00C17BD3"/>
    <w:rsid w:val="00C17D21"/>
    <w:rsid w:val="00C17D7A"/>
    <w:rsid w:val="00C20004"/>
    <w:rsid w:val="00C2048D"/>
    <w:rsid w:val="00C204C9"/>
    <w:rsid w:val="00C208C1"/>
    <w:rsid w:val="00C20EF7"/>
    <w:rsid w:val="00C216B9"/>
    <w:rsid w:val="00C2190D"/>
    <w:rsid w:val="00C21BEF"/>
    <w:rsid w:val="00C21D87"/>
    <w:rsid w:val="00C221BB"/>
    <w:rsid w:val="00C22534"/>
    <w:rsid w:val="00C22599"/>
    <w:rsid w:val="00C22699"/>
    <w:rsid w:val="00C22777"/>
    <w:rsid w:val="00C22D63"/>
    <w:rsid w:val="00C231F9"/>
    <w:rsid w:val="00C23426"/>
    <w:rsid w:val="00C23D5D"/>
    <w:rsid w:val="00C2412A"/>
    <w:rsid w:val="00C246E9"/>
    <w:rsid w:val="00C248B9"/>
    <w:rsid w:val="00C24CB6"/>
    <w:rsid w:val="00C257F9"/>
    <w:rsid w:val="00C258AA"/>
    <w:rsid w:val="00C25ACC"/>
    <w:rsid w:val="00C25B34"/>
    <w:rsid w:val="00C25FAC"/>
    <w:rsid w:val="00C26A38"/>
    <w:rsid w:val="00C27C66"/>
    <w:rsid w:val="00C3053F"/>
    <w:rsid w:val="00C30C97"/>
    <w:rsid w:val="00C30D46"/>
    <w:rsid w:val="00C31C59"/>
    <w:rsid w:val="00C3280F"/>
    <w:rsid w:val="00C32D60"/>
    <w:rsid w:val="00C330AE"/>
    <w:rsid w:val="00C335BF"/>
    <w:rsid w:val="00C335E1"/>
    <w:rsid w:val="00C339D3"/>
    <w:rsid w:val="00C33ADE"/>
    <w:rsid w:val="00C33B89"/>
    <w:rsid w:val="00C33F3B"/>
    <w:rsid w:val="00C33FD6"/>
    <w:rsid w:val="00C3406D"/>
    <w:rsid w:val="00C34B58"/>
    <w:rsid w:val="00C35BA3"/>
    <w:rsid w:val="00C35CEC"/>
    <w:rsid w:val="00C35E6F"/>
    <w:rsid w:val="00C36260"/>
    <w:rsid w:val="00C36916"/>
    <w:rsid w:val="00C36917"/>
    <w:rsid w:val="00C36DE1"/>
    <w:rsid w:val="00C37AEB"/>
    <w:rsid w:val="00C37B84"/>
    <w:rsid w:val="00C37B96"/>
    <w:rsid w:val="00C4020A"/>
    <w:rsid w:val="00C4027A"/>
    <w:rsid w:val="00C40464"/>
    <w:rsid w:val="00C40823"/>
    <w:rsid w:val="00C4083B"/>
    <w:rsid w:val="00C40D73"/>
    <w:rsid w:val="00C410C6"/>
    <w:rsid w:val="00C41503"/>
    <w:rsid w:val="00C41BC3"/>
    <w:rsid w:val="00C41E4B"/>
    <w:rsid w:val="00C4262C"/>
    <w:rsid w:val="00C42BEB"/>
    <w:rsid w:val="00C42FBF"/>
    <w:rsid w:val="00C430CE"/>
    <w:rsid w:val="00C43602"/>
    <w:rsid w:val="00C436B4"/>
    <w:rsid w:val="00C43B80"/>
    <w:rsid w:val="00C43E1A"/>
    <w:rsid w:val="00C43F56"/>
    <w:rsid w:val="00C441AF"/>
    <w:rsid w:val="00C441EC"/>
    <w:rsid w:val="00C44835"/>
    <w:rsid w:val="00C4557E"/>
    <w:rsid w:val="00C45684"/>
    <w:rsid w:val="00C4621B"/>
    <w:rsid w:val="00C46E99"/>
    <w:rsid w:val="00C46EF7"/>
    <w:rsid w:val="00C46EFF"/>
    <w:rsid w:val="00C473A1"/>
    <w:rsid w:val="00C47B7F"/>
    <w:rsid w:val="00C50364"/>
    <w:rsid w:val="00C511B4"/>
    <w:rsid w:val="00C5121C"/>
    <w:rsid w:val="00C51240"/>
    <w:rsid w:val="00C5185B"/>
    <w:rsid w:val="00C51DA2"/>
    <w:rsid w:val="00C52422"/>
    <w:rsid w:val="00C525EE"/>
    <w:rsid w:val="00C52AF3"/>
    <w:rsid w:val="00C5319D"/>
    <w:rsid w:val="00C53236"/>
    <w:rsid w:val="00C53268"/>
    <w:rsid w:val="00C53405"/>
    <w:rsid w:val="00C53532"/>
    <w:rsid w:val="00C5378D"/>
    <w:rsid w:val="00C53A48"/>
    <w:rsid w:val="00C53F03"/>
    <w:rsid w:val="00C54A55"/>
    <w:rsid w:val="00C54C82"/>
    <w:rsid w:val="00C54D0E"/>
    <w:rsid w:val="00C54D97"/>
    <w:rsid w:val="00C54DA7"/>
    <w:rsid w:val="00C54E1B"/>
    <w:rsid w:val="00C5546E"/>
    <w:rsid w:val="00C55FD3"/>
    <w:rsid w:val="00C5686A"/>
    <w:rsid w:val="00C5719D"/>
    <w:rsid w:val="00C5724B"/>
    <w:rsid w:val="00C57A60"/>
    <w:rsid w:val="00C60380"/>
    <w:rsid w:val="00C60A61"/>
    <w:rsid w:val="00C60ADB"/>
    <w:rsid w:val="00C60C07"/>
    <w:rsid w:val="00C60EDF"/>
    <w:rsid w:val="00C613D7"/>
    <w:rsid w:val="00C61560"/>
    <w:rsid w:val="00C61918"/>
    <w:rsid w:val="00C61B7D"/>
    <w:rsid w:val="00C61E38"/>
    <w:rsid w:val="00C62077"/>
    <w:rsid w:val="00C6208F"/>
    <w:rsid w:val="00C62555"/>
    <w:rsid w:val="00C629D2"/>
    <w:rsid w:val="00C62ACB"/>
    <w:rsid w:val="00C62D24"/>
    <w:rsid w:val="00C6387D"/>
    <w:rsid w:val="00C644A9"/>
    <w:rsid w:val="00C64C0F"/>
    <w:rsid w:val="00C65013"/>
    <w:rsid w:val="00C650A1"/>
    <w:rsid w:val="00C65436"/>
    <w:rsid w:val="00C65519"/>
    <w:rsid w:val="00C660F0"/>
    <w:rsid w:val="00C6633F"/>
    <w:rsid w:val="00C66722"/>
    <w:rsid w:val="00C66F1A"/>
    <w:rsid w:val="00C67227"/>
    <w:rsid w:val="00C67E0D"/>
    <w:rsid w:val="00C701B7"/>
    <w:rsid w:val="00C709DF"/>
    <w:rsid w:val="00C713F0"/>
    <w:rsid w:val="00C717E9"/>
    <w:rsid w:val="00C719D0"/>
    <w:rsid w:val="00C721F5"/>
    <w:rsid w:val="00C72838"/>
    <w:rsid w:val="00C73EBD"/>
    <w:rsid w:val="00C7414B"/>
    <w:rsid w:val="00C74684"/>
    <w:rsid w:val="00C74AE6"/>
    <w:rsid w:val="00C74E54"/>
    <w:rsid w:val="00C75020"/>
    <w:rsid w:val="00C75103"/>
    <w:rsid w:val="00C76147"/>
    <w:rsid w:val="00C76384"/>
    <w:rsid w:val="00C76423"/>
    <w:rsid w:val="00C76A72"/>
    <w:rsid w:val="00C76A7B"/>
    <w:rsid w:val="00C76D56"/>
    <w:rsid w:val="00C77040"/>
    <w:rsid w:val="00C772DE"/>
    <w:rsid w:val="00C77510"/>
    <w:rsid w:val="00C775E2"/>
    <w:rsid w:val="00C778B0"/>
    <w:rsid w:val="00C77C36"/>
    <w:rsid w:val="00C77DAF"/>
    <w:rsid w:val="00C808E7"/>
    <w:rsid w:val="00C80A4D"/>
    <w:rsid w:val="00C80BA4"/>
    <w:rsid w:val="00C81762"/>
    <w:rsid w:val="00C81D8A"/>
    <w:rsid w:val="00C82011"/>
    <w:rsid w:val="00C82881"/>
    <w:rsid w:val="00C82A7C"/>
    <w:rsid w:val="00C82A80"/>
    <w:rsid w:val="00C830C5"/>
    <w:rsid w:val="00C837C6"/>
    <w:rsid w:val="00C837E8"/>
    <w:rsid w:val="00C83DE6"/>
    <w:rsid w:val="00C83FA3"/>
    <w:rsid w:val="00C8442B"/>
    <w:rsid w:val="00C849BF"/>
    <w:rsid w:val="00C85839"/>
    <w:rsid w:val="00C85B4D"/>
    <w:rsid w:val="00C85E07"/>
    <w:rsid w:val="00C863D6"/>
    <w:rsid w:val="00C867A4"/>
    <w:rsid w:val="00C867F2"/>
    <w:rsid w:val="00C86A04"/>
    <w:rsid w:val="00C86A9E"/>
    <w:rsid w:val="00C86BD5"/>
    <w:rsid w:val="00C872A6"/>
    <w:rsid w:val="00C8793C"/>
    <w:rsid w:val="00C900F9"/>
    <w:rsid w:val="00C906BC"/>
    <w:rsid w:val="00C90C44"/>
    <w:rsid w:val="00C914E2"/>
    <w:rsid w:val="00C91706"/>
    <w:rsid w:val="00C91844"/>
    <w:rsid w:val="00C91A57"/>
    <w:rsid w:val="00C91D6B"/>
    <w:rsid w:val="00C92077"/>
    <w:rsid w:val="00C925D4"/>
    <w:rsid w:val="00C92C4E"/>
    <w:rsid w:val="00C92D64"/>
    <w:rsid w:val="00C92F86"/>
    <w:rsid w:val="00C92FF0"/>
    <w:rsid w:val="00C938DC"/>
    <w:rsid w:val="00C9390F"/>
    <w:rsid w:val="00C93C0F"/>
    <w:rsid w:val="00C93CDB"/>
    <w:rsid w:val="00C94595"/>
    <w:rsid w:val="00C946B5"/>
    <w:rsid w:val="00C9474D"/>
    <w:rsid w:val="00C95A54"/>
    <w:rsid w:val="00C95BEB"/>
    <w:rsid w:val="00C9623A"/>
    <w:rsid w:val="00C964D4"/>
    <w:rsid w:val="00C97E12"/>
    <w:rsid w:val="00CA0068"/>
    <w:rsid w:val="00CA0302"/>
    <w:rsid w:val="00CA03A7"/>
    <w:rsid w:val="00CA06ED"/>
    <w:rsid w:val="00CA0714"/>
    <w:rsid w:val="00CA0CBC"/>
    <w:rsid w:val="00CA1F92"/>
    <w:rsid w:val="00CA27AE"/>
    <w:rsid w:val="00CA2A2C"/>
    <w:rsid w:val="00CA43D1"/>
    <w:rsid w:val="00CA486C"/>
    <w:rsid w:val="00CA4946"/>
    <w:rsid w:val="00CA5039"/>
    <w:rsid w:val="00CA55FD"/>
    <w:rsid w:val="00CA5B5B"/>
    <w:rsid w:val="00CA5C0B"/>
    <w:rsid w:val="00CA5EFD"/>
    <w:rsid w:val="00CA5F5C"/>
    <w:rsid w:val="00CA601E"/>
    <w:rsid w:val="00CA6079"/>
    <w:rsid w:val="00CA64C9"/>
    <w:rsid w:val="00CA6578"/>
    <w:rsid w:val="00CA6657"/>
    <w:rsid w:val="00CA68F1"/>
    <w:rsid w:val="00CA693F"/>
    <w:rsid w:val="00CA6CD4"/>
    <w:rsid w:val="00CA6EB5"/>
    <w:rsid w:val="00CA71E4"/>
    <w:rsid w:val="00CA72E8"/>
    <w:rsid w:val="00CA7942"/>
    <w:rsid w:val="00CA7D81"/>
    <w:rsid w:val="00CB0152"/>
    <w:rsid w:val="00CB02BA"/>
    <w:rsid w:val="00CB05AE"/>
    <w:rsid w:val="00CB06F9"/>
    <w:rsid w:val="00CB0C41"/>
    <w:rsid w:val="00CB0F0D"/>
    <w:rsid w:val="00CB0F63"/>
    <w:rsid w:val="00CB1038"/>
    <w:rsid w:val="00CB13FB"/>
    <w:rsid w:val="00CB153B"/>
    <w:rsid w:val="00CB15C3"/>
    <w:rsid w:val="00CB1878"/>
    <w:rsid w:val="00CB1924"/>
    <w:rsid w:val="00CB1B48"/>
    <w:rsid w:val="00CB1FC1"/>
    <w:rsid w:val="00CB3089"/>
    <w:rsid w:val="00CB347E"/>
    <w:rsid w:val="00CB383B"/>
    <w:rsid w:val="00CB3CCC"/>
    <w:rsid w:val="00CB44BA"/>
    <w:rsid w:val="00CB44E1"/>
    <w:rsid w:val="00CB4857"/>
    <w:rsid w:val="00CB48B6"/>
    <w:rsid w:val="00CB48E7"/>
    <w:rsid w:val="00CB4E8F"/>
    <w:rsid w:val="00CB519A"/>
    <w:rsid w:val="00CB5314"/>
    <w:rsid w:val="00CB5419"/>
    <w:rsid w:val="00CB5F17"/>
    <w:rsid w:val="00CB5F1D"/>
    <w:rsid w:val="00CB6646"/>
    <w:rsid w:val="00CB693D"/>
    <w:rsid w:val="00CB69BB"/>
    <w:rsid w:val="00CB7200"/>
    <w:rsid w:val="00CB7289"/>
    <w:rsid w:val="00CB73BB"/>
    <w:rsid w:val="00CC0030"/>
    <w:rsid w:val="00CC0410"/>
    <w:rsid w:val="00CC085F"/>
    <w:rsid w:val="00CC09A6"/>
    <w:rsid w:val="00CC09D3"/>
    <w:rsid w:val="00CC0C9F"/>
    <w:rsid w:val="00CC0ED3"/>
    <w:rsid w:val="00CC1A02"/>
    <w:rsid w:val="00CC2144"/>
    <w:rsid w:val="00CC23E5"/>
    <w:rsid w:val="00CC24A6"/>
    <w:rsid w:val="00CC25F9"/>
    <w:rsid w:val="00CC2B0C"/>
    <w:rsid w:val="00CC2ED1"/>
    <w:rsid w:val="00CC341F"/>
    <w:rsid w:val="00CC3A6E"/>
    <w:rsid w:val="00CC3E6A"/>
    <w:rsid w:val="00CC40EA"/>
    <w:rsid w:val="00CC40F1"/>
    <w:rsid w:val="00CC44BE"/>
    <w:rsid w:val="00CC4CE6"/>
    <w:rsid w:val="00CC5101"/>
    <w:rsid w:val="00CC5163"/>
    <w:rsid w:val="00CC5347"/>
    <w:rsid w:val="00CC53F9"/>
    <w:rsid w:val="00CC5716"/>
    <w:rsid w:val="00CC586D"/>
    <w:rsid w:val="00CC58E9"/>
    <w:rsid w:val="00CC59CD"/>
    <w:rsid w:val="00CC5C65"/>
    <w:rsid w:val="00CC6027"/>
    <w:rsid w:val="00CC6185"/>
    <w:rsid w:val="00CC636E"/>
    <w:rsid w:val="00CC6370"/>
    <w:rsid w:val="00CC643D"/>
    <w:rsid w:val="00CC6BFD"/>
    <w:rsid w:val="00CC6C06"/>
    <w:rsid w:val="00CC6D29"/>
    <w:rsid w:val="00CC6ED8"/>
    <w:rsid w:val="00CC6FFA"/>
    <w:rsid w:val="00CC7179"/>
    <w:rsid w:val="00CC73B2"/>
    <w:rsid w:val="00CC76F9"/>
    <w:rsid w:val="00CC77A0"/>
    <w:rsid w:val="00CD0045"/>
    <w:rsid w:val="00CD0DA8"/>
    <w:rsid w:val="00CD0FBA"/>
    <w:rsid w:val="00CD12CF"/>
    <w:rsid w:val="00CD14F9"/>
    <w:rsid w:val="00CD153A"/>
    <w:rsid w:val="00CD2241"/>
    <w:rsid w:val="00CD2457"/>
    <w:rsid w:val="00CD2503"/>
    <w:rsid w:val="00CD3915"/>
    <w:rsid w:val="00CD3A58"/>
    <w:rsid w:val="00CD3C1D"/>
    <w:rsid w:val="00CD4331"/>
    <w:rsid w:val="00CD4870"/>
    <w:rsid w:val="00CD5437"/>
    <w:rsid w:val="00CD5617"/>
    <w:rsid w:val="00CD563F"/>
    <w:rsid w:val="00CD58FC"/>
    <w:rsid w:val="00CD5D09"/>
    <w:rsid w:val="00CD610B"/>
    <w:rsid w:val="00CD6BEA"/>
    <w:rsid w:val="00CD6E35"/>
    <w:rsid w:val="00CD6EDD"/>
    <w:rsid w:val="00CD712E"/>
    <w:rsid w:val="00CD7890"/>
    <w:rsid w:val="00CE1041"/>
    <w:rsid w:val="00CE12DF"/>
    <w:rsid w:val="00CE1C3C"/>
    <w:rsid w:val="00CE1CA6"/>
    <w:rsid w:val="00CE29B5"/>
    <w:rsid w:val="00CE2A15"/>
    <w:rsid w:val="00CE35C8"/>
    <w:rsid w:val="00CE3A12"/>
    <w:rsid w:val="00CE3ABB"/>
    <w:rsid w:val="00CE3BB0"/>
    <w:rsid w:val="00CE4C44"/>
    <w:rsid w:val="00CE4ED6"/>
    <w:rsid w:val="00CE4FA6"/>
    <w:rsid w:val="00CE5632"/>
    <w:rsid w:val="00CE587A"/>
    <w:rsid w:val="00CE596C"/>
    <w:rsid w:val="00CE598B"/>
    <w:rsid w:val="00CE5A8E"/>
    <w:rsid w:val="00CE6073"/>
    <w:rsid w:val="00CE6A38"/>
    <w:rsid w:val="00CE6B96"/>
    <w:rsid w:val="00CE6EAB"/>
    <w:rsid w:val="00CE7278"/>
    <w:rsid w:val="00CF02CF"/>
    <w:rsid w:val="00CF14F6"/>
    <w:rsid w:val="00CF156D"/>
    <w:rsid w:val="00CF1D7C"/>
    <w:rsid w:val="00CF1EC8"/>
    <w:rsid w:val="00CF266B"/>
    <w:rsid w:val="00CF284A"/>
    <w:rsid w:val="00CF2850"/>
    <w:rsid w:val="00CF2DF2"/>
    <w:rsid w:val="00CF39E5"/>
    <w:rsid w:val="00CF3C0A"/>
    <w:rsid w:val="00CF4328"/>
    <w:rsid w:val="00CF4514"/>
    <w:rsid w:val="00CF4620"/>
    <w:rsid w:val="00CF4B2C"/>
    <w:rsid w:val="00CF4ED1"/>
    <w:rsid w:val="00CF52EF"/>
    <w:rsid w:val="00CF5CF5"/>
    <w:rsid w:val="00CF5F7B"/>
    <w:rsid w:val="00CF6058"/>
    <w:rsid w:val="00CF6086"/>
    <w:rsid w:val="00CF6319"/>
    <w:rsid w:val="00CF66F0"/>
    <w:rsid w:val="00CF6BE7"/>
    <w:rsid w:val="00CF7118"/>
    <w:rsid w:val="00CF7432"/>
    <w:rsid w:val="00CF74B2"/>
    <w:rsid w:val="00CF78B3"/>
    <w:rsid w:val="00CF7D5C"/>
    <w:rsid w:val="00D0033C"/>
    <w:rsid w:val="00D0163A"/>
    <w:rsid w:val="00D01B61"/>
    <w:rsid w:val="00D022BC"/>
    <w:rsid w:val="00D02A03"/>
    <w:rsid w:val="00D02F2A"/>
    <w:rsid w:val="00D02FAD"/>
    <w:rsid w:val="00D032D2"/>
    <w:rsid w:val="00D0340D"/>
    <w:rsid w:val="00D0344E"/>
    <w:rsid w:val="00D0381F"/>
    <w:rsid w:val="00D0387D"/>
    <w:rsid w:val="00D04A32"/>
    <w:rsid w:val="00D04A91"/>
    <w:rsid w:val="00D04AA4"/>
    <w:rsid w:val="00D04E20"/>
    <w:rsid w:val="00D04F3C"/>
    <w:rsid w:val="00D05876"/>
    <w:rsid w:val="00D05F5F"/>
    <w:rsid w:val="00D062D4"/>
    <w:rsid w:val="00D06654"/>
    <w:rsid w:val="00D0679A"/>
    <w:rsid w:val="00D06809"/>
    <w:rsid w:val="00D06943"/>
    <w:rsid w:val="00D06B79"/>
    <w:rsid w:val="00D06E55"/>
    <w:rsid w:val="00D07732"/>
    <w:rsid w:val="00D07F16"/>
    <w:rsid w:val="00D10118"/>
    <w:rsid w:val="00D1060E"/>
    <w:rsid w:val="00D10700"/>
    <w:rsid w:val="00D10C61"/>
    <w:rsid w:val="00D10E57"/>
    <w:rsid w:val="00D10F52"/>
    <w:rsid w:val="00D11870"/>
    <w:rsid w:val="00D118D6"/>
    <w:rsid w:val="00D11CF9"/>
    <w:rsid w:val="00D11D31"/>
    <w:rsid w:val="00D11EFB"/>
    <w:rsid w:val="00D120E4"/>
    <w:rsid w:val="00D12A84"/>
    <w:rsid w:val="00D12E57"/>
    <w:rsid w:val="00D1306D"/>
    <w:rsid w:val="00D13C59"/>
    <w:rsid w:val="00D13FEE"/>
    <w:rsid w:val="00D14746"/>
    <w:rsid w:val="00D1478C"/>
    <w:rsid w:val="00D14834"/>
    <w:rsid w:val="00D14AD4"/>
    <w:rsid w:val="00D14C64"/>
    <w:rsid w:val="00D15259"/>
    <w:rsid w:val="00D157C0"/>
    <w:rsid w:val="00D1595C"/>
    <w:rsid w:val="00D15FE7"/>
    <w:rsid w:val="00D16299"/>
    <w:rsid w:val="00D163FD"/>
    <w:rsid w:val="00D1656C"/>
    <w:rsid w:val="00D16BED"/>
    <w:rsid w:val="00D16CEB"/>
    <w:rsid w:val="00D16DFF"/>
    <w:rsid w:val="00D16EC6"/>
    <w:rsid w:val="00D17100"/>
    <w:rsid w:val="00D1737C"/>
    <w:rsid w:val="00D173CE"/>
    <w:rsid w:val="00D175DF"/>
    <w:rsid w:val="00D17717"/>
    <w:rsid w:val="00D179E5"/>
    <w:rsid w:val="00D17EB2"/>
    <w:rsid w:val="00D20199"/>
    <w:rsid w:val="00D204C7"/>
    <w:rsid w:val="00D2068A"/>
    <w:rsid w:val="00D20E5B"/>
    <w:rsid w:val="00D2119B"/>
    <w:rsid w:val="00D21547"/>
    <w:rsid w:val="00D21934"/>
    <w:rsid w:val="00D21EB6"/>
    <w:rsid w:val="00D22209"/>
    <w:rsid w:val="00D22B58"/>
    <w:rsid w:val="00D22B82"/>
    <w:rsid w:val="00D22DA3"/>
    <w:rsid w:val="00D22FD3"/>
    <w:rsid w:val="00D23F5D"/>
    <w:rsid w:val="00D240AE"/>
    <w:rsid w:val="00D245EC"/>
    <w:rsid w:val="00D24A0F"/>
    <w:rsid w:val="00D24A5D"/>
    <w:rsid w:val="00D24C70"/>
    <w:rsid w:val="00D255B3"/>
    <w:rsid w:val="00D261A5"/>
    <w:rsid w:val="00D262F2"/>
    <w:rsid w:val="00D26411"/>
    <w:rsid w:val="00D26582"/>
    <w:rsid w:val="00D265CD"/>
    <w:rsid w:val="00D26628"/>
    <w:rsid w:val="00D266D6"/>
    <w:rsid w:val="00D26B0A"/>
    <w:rsid w:val="00D270AB"/>
    <w:rsid w:val="00D27393"/>
    <w:rsid w:val="00D3045F"/>
    <w:rsid w:val="00D3066A"/>
    <w:rsid w:val="00D30692"/>
    <w:rsid w:val="00D30794"/>
    <w:rsid w:val="00D30E6D"/>
    <w:rsid w:val="00D31A2E"/>
    <w:rsid w:val="00D31B74"/>
    <w:rsid w:val="00D31DCE"/>
    <w:rsid w:val="00D31FD5"/>
    <w:rsid w:val="00D325EB"/>
    <w:rsid w:val="00D3289F"/>
    <w:rsid w:val="00D32A3E"/>
    <w:rsid w:val="00D33010"/>
    <w:rsid w:val="00D3345A"/>
    <w:rsid w:val="00D3367F"/>
    <w:rsid w:val="00D33990"/>
    <w:rsid w:val="00D33AAB"/>
    <w:rsid w:val="00D33AC5"/>
    <w:rsid w:val="00D33B32"/>
    <w:rsid w:val="00D33B95"/>
    <w:rsid w:val="00D33BFE"/>
    <w:rsid w:val="00D34677"/>
    <w:rsid w:val="00D3495D"/>
    <w:rsid w:val="00D355FA"/>
    <w:rsid w:val="00D35B16"/>
    <w:rsid w:val="00D36091"/>
    <w:rsid w:val="00D36404"/>
    <w:rsid w:val="00D36505"/>
    <w:rsid w:val="00D36650"/>
    <w:rsid w:val="00D36B8A"/>
    <w:rsid w:val="00D36F8B"/>
    <w:rsid w:val="00D3756E"/>
    <w:rsid w:val="00D37931"/>
    <w:rsid w:val="00D37A1D"/>
    <w:rsid w:val="00D37B1D"/>
    <w:rsid w:val="00D403DA"/>
    <w:rsid w:val="00D40C2B"/>
    <w:rsid w:val="00D40E18"/>
    <w:rsid w:val="00D4170C"/>
    <w:rsid w:val="00D41794"/>
    <w:rsid w:val="00D419B2"/>
    <w:rsid w:val="00D41C66"/>
    <w:rsid w:val="00D41EE0"/>
    <w:rsid w:val="00D42CA7"/>
    <w:rsid w:val="00D43589"/>
    <w:rsid w:val="00D43996"/>
    <w:rsid w:val="00D43CF5"/>
    <w:rsid w:val="00D44287"/>
    <w:rsid w:val="00D44627"/>
    <w:rsid w:val="00D44C58"/>
    <w:rsid w:val="00D450AB"/>
    <w:rsid w:val="00D4575A"/>
    <w:rsid w:val="00D458FB"/>
    <w:rsid w:val="00D46246"/>
    <w:rsid w:val="00D462D0"/>
    <w:rsid w:val="00D464B5"/>
    <w:rsid w:val="00D46544"/>
    <w:rsid w:val="00D465A6"/>
    <w:rsid w:val="00D4677A"/>
    <w:rsid w:val="00D46802"/>
    <w:rsid w:val="00D4691E"/>
    <w:rsid w:val="00D46CF6"/>
    <w:rsid w:val="00D46D22"/>
    <w:rsid w:val="00D46ECA"/>
    <w:rsid w:val="00D46F8F"/>
    <w:rsid w:val="00D4767B"/>
    <w:rsid w:val="00D507DA"/>
    <w:rsid w:val="00D50B43"/>
    <w:rsid w:val="00D51533"/>
    <w:rsid w:val="00D51A58"/>
    <w:rsid w:val="00D51BFD"/>
    <w:rsid w:val="00D5216D"/>
    <w:rsid w:val="00D5217C"/>
    <w:rsid w:val="00D522DC"/>
    <w:rsid w:val="00D52B25"/>
    <w:rsid w:val="00D53062"/>
    <w:rsid w:val="00D53C4D"/>
    <w:rsid w:val="00D53C61"/>
    <w:rsid w:val="00D53F68"/>
    <w:rsid w:val="00D53FC7"/>
    <w:rsid w:val="00D5410C"/>
    <w:rsid w:val="00D54413"/>
    <w:rsid w:val="00D547F4"/>
    <w:rsid w:val="00D55115"/>
    <w:rsid w:val="00D5528D"/>
    <w:rsid w:val="00D55426"/>
    <w:rsid w:val="00D55D37"/>
    <w:rsid w:val="00D55F85"/>
    <w:rsid w:val="00D560FF"/>
    <w:rsid w:val="00D564D0"/>
    <w:rsid w:val="00D56721"/>
    <w:rsid w:val="00D56945"/>
    <w:rsid w:val="00D56A2A"/>
    <w:rsid w:val="00D56BC5"/>
    <w:rsid w:val="00D56D00"/>
    <w:rsid w:val="00D5794E"/>
    <w:rsid w:val="00D57A22"/>
    <w:rsid w:val="00D57A55"/>
    <w:rsid w:val="00D57B61"/>
    <w:rsid w:val="00D6009C"/>
    <w:rsid w:val="00D60354"/>
    <w:rsid w:val="00D6037D"/>
    <w:rsid w:val="00D6040E"/>
    <w:rsid w:val="00D60CD0"/>
    <w:rsid w:val="00D6133B"/>
    <w:rsid w:val="00D61540"/>
    <w:rsid w:val="00D61C8B"/>
    <w:rsid w:val="00D6205B"/>
    <w:rsid w:val="00D626AE"/>
    <w:rsid w:val="00D62FF9"/>
    <w:rsid w:val="00D633B6"/>
    <w:rsid w:val="00D63718"/>
    <w:rsid w:val="00D6396A"/>
    <w:rsid w:val="00D63993"/>
    <w:rsid w:val="00D639FE"/>
    <w:rsid w:val="00D63A7B"/>
    <w:rsid w:val="00D63F5C"/>
    <w:rsid w:val="00D64EFC"/>
    <w:rsid w:val="00D64F76"/>
    <w:rsid w:val="00D652A6"/>
    <w:rsid w:val="00D65D42"/>
    <w:rsid w:val="00D664AA"/>
    <w:rsid w:val="00D667B1"/>
    <w:rsid w:val="00D67389"/>
    <w:rsid w:val="00D67567"/>
    <w:rsid w:val="00D67AF0"/>
    <w:rsid w:val="00D70323"/>
    <w:rsid w:val="00D706CD"/>
    <w:rsid w:val="00D70B74"/>
    <w:rsid w:val="00D70D5E"/>
    <w:rsid w:val="00D70D60"/>
    <w:rsid w:val="00D70F39"/>
    <w:rsid w:val="00D713EC"/>
    <w:rsid w:val="00D71B2A"/>
    <w:rsid w:val="00D71E31"/>
    <w:rsid w:val="00D7311A"/>
    <w:rsid w:val="00D73288"/>
    <w:rsid w:val="00D733C8"/>
    <w:rsid w:val="00D73723"/>
    <w:rsid w:val="00D73A47"/>
    <w:rsid w:val="00D747B6"/>
    <w:rsid w:val="00D74CF1"/>
    <w:rsid w:val="00D74DC1"/>
    <w:rsid w:val="00D75E4E"/>
    <w:rsid w:val="00D76139"/>
    <w:rsid w:val="00D76634"/>
    <w:rsid w:val="00D76AE7"/>
    <w:rsid w:val="00D76C12"/>
    <w:rsid w:val="00D7758B"/>
    <w:rsid w:val="00D777BA"/>
    <w:rsid w:val="00D77823"/>
    <w:rsid w:val="00D77E62"/>
    <w:rsid w:val="00D800FB"/>
    <w:rsid w:val="00D80371"/>
    <w:rsid w:val="00D8081B"/>
    <w:rsid w:val="00D80BF2"/>
    <w:rsid w:val="00D8122F"/>
    <w:rsid w:val="00D81257"/>
    <w:rsid w:val="00D81A15"/>
    <w:rsid w:val="00D81C13"/>
    <w:rsid w:val="00D81D27"/>
    <w:rsid w:val="00D83342"/>
    <w:rsid w:val="00D83576"/>
    <w:rsid w:val="00D836E5"/>
    <w:rsid w:val="00D838DE"/>
    <w:rsid w:val="00D838E8"/>
    <w:rsid w:val="00D84206"/>
    <w:rsid w:val="00D8424E"/>
    <w:rsid w:val="00D8482A"/>
    <w:rsid w:val="00D84E39"/>
    <w:rsid w:val="00D84F6C"/>
    <w:rsid w:val="00D852C7"/>
    <w:rsid w:val="00D8540C"/>
    <w:rsid w:val="00D854C6"/>
    <w:rsid w:val="00D85C95"/>
    <w:rsid w:val="00D86545"/>
    <w:rsid w:val="00D866EA"/>
    <w:rsid w:val="00D86B13"/>
    <w:rsid w:val="00D86C50"/>
    <w:rsid w:val="00D86CFF"/>
    <w:rsid w:val="00D8736F"/>
    <w:rsid w:val="00D87DD6"/>
    <w:rsid w:val="00D87FB3"/>
    <w:rsid w:val="00D90438"/>
    <w:rsid w:val="00D915E5"/>
    <w:rsid w:val="00D9160C"/>
    <w:rsid w:val="00D916E4"/>
    <w:rsid w:val="00D91E7A"/>
    <w:rsid w:val="00D91FCC"/>
    <w:rsid w:val="00D92671"/>
    <w:rsid w:val="00D928A6"/>
    <w:rsid w:val="00D92969"/>
    <w:rsid w:val="00D92E6D"/>
    <w:rsid w:val="00D931D5"/>
    <w:rsid w:val="00D93383"/>
    <w:rsid w:val="00D938E6"/>
    <w:rsid w:val="00D93AFB"/>
    <w:rsid w:val="00D9404A"/>
    <w:rsid w:val="00D94096"/>
    <w:rsid w:val="00D94599"/>
    <w:rsid w:val="00D94923"/>
    <w:rsid w:val="00D94B35"/>
    <w:rsid w:val="00D94DEC"/>
    <w:rsid w:val="00D96E3A"/>
    <w:rsid w:val="00D971B5"/>
    <w:rsid w:val="00D9759E"/>
    <w:rsid w:val="00D97C79"/>
    <w:rsid w:val="00D97D3E"/>
    <w:rsid w:val="00DA0595"/>
    <w:rsid w:val="00DA07D1"/>
    <w:rsid w:val="00DA0A24"/>
    <w:rsid w:val="00DA0DE3"/>
    <w:rsid w:val="00DA1594"/>
    <w:rsid w:val="00DA1864"/>
    <w:rsid w:val="00DA199C"/>
    <w:rsid w:val="00DA1BA5"/>
    <w:rsid w:val="00DA1D9A"/>
    <w:rsid w:val="00DA1F86"/>
    <w:rsid w:val="00DA202C"/>
    <w:rsid w:val="00DA25DC"/>
    <w:rsid w:val="00DA264B"/>
    <w:rsid w:val="00DA39B4"/>
    <w:rsid w:val="00DA41D0"/>
    <w:rsid w:val="00DA4285"/>
    <w:rsid w:val="00DA435F"/>
    <w:rsid w:val="00DA48E7"/>
    <w:rsid w:val="00DA516F"/>
    <w:rsid w:val="00DA5224"/>
    <w:rsid w:val="00DA5B56"/>
    <w:rsid w:val="00DA6097"/>
    <w:rsid w:val="00DA627F"/>
    <w:rsid w:val="00DA6AE1"/>
    <w:rsid w:val="00DA7188"/>
    <w:rsid w:val="00DA71F6"/>
    <w:rsid w:val="00DA7857"/>
    <w:rsid w:val="00DA787F"/>
    <w:rsid w:val="00DB0791"/>
    <w:rsid w:val="00DB0B0E"/>
    <w:rsid w:val="00DB0EFA"/>
    <w:rsid w:val="00DB0FCF"/>
    <w:rsid w:val="00DB114A"/>
    <w:rsid w:val="00DB12DE"/>
    <w:rsid w:val="00DB15C9"/>
    <w:rsid w:val="00DB1A4B"/>
    <w:rsid w:val="00DB1B25"/>
    <w:rsid w:val="00DB1B2C"/>
    <w:rsid w:val="00DB20C2"/>
    <w:rsid w:val="00DB2153"/>
    <w:rsid w:val="00DB2225"/>
    <w:rsid w:val="00DB2673"/>
    <w:rsid w:val="00DB3152"/>
    <w:rsid w:val="00DB3739"/>
    <w:rsid w:val="00DB4272"/>
    <w:rsid w:val="00DB4421"/>
    <w:rsid w:val="00DB4E11"/>
    <w:rsid w:val="00DB52C6"/>
    <w:rsid w:val="00DB5326"/>
    <w:rsid w:val="00DB5912"/>
    <w:rsid w:val="00DB636E"/>
    <w:rsid w:val="00DB672D"/>
    <w:rsid w:val="00DB67AE"/>
    <w:rsid w:val="00DB7006"/>
    <w:rsid w:val="00DB702A"/>
    <w:rsid w:val="00DB702D"/>
    <w:rsid w:val="00DB70AC"/>
    <w:rsid w:val="00DB751D"/>
    <w:rsid w:val="00DC03DB"/>
    <w:rsid w:val="00DC08DC"/>
    <w:rsid w:val="00DC10D8"/>
    <w:rsid w:val="00DC2921"/>
    <w:rsid w:val="00DC2F24"/>
    <w:rsid w:val="00DC360E"/>
    <w:rsid w:val="00DC3642"/>
    <w:rsid w:val="00DC3FF1"/>
    <w:rsid w:val="00DC4306"/>
    <w:rsid w:val="00DC43F3"/>
    <w:rsid w:val="00DC4AAB"/>
    <w:rsid w:val="00DC4BC0"/>
    <w:rsid w:val="00DC4C10"/>
    <w:rsid w:val="00DC4D16"/>
    <w:rsid w:val="00DC515F"/>
    <w:rsid w:val="00DC5830"/>
    <w:rsid w:val="00DC5BB8"/>
    <w:rsid w:val="00DC6104"/>
    <w:rsid w:val="00DC613B"/>
    <w:rsid w:val="00DC6726"/>
    <w:rsid w:val="00DC6742"/>
    <w:rsid w:val="00DC677C"/>
    <w:rsid w:val="00DC68FA"/>
    <w:rsid w:val="00DC7895"/>
    <w:rsid w:val="00DC7A08"/>
    <w:rsid w:val="00DC7A5F"/>
    <w:rsid w:val="00DC7F14"/>
    <w:rsid w:val="00DD026C"/>
    <w:rsid w:val="00DD083C"/>
    <w:rsid w:val="00DD0FDF"/>
    <w:rsid w:val="00DD1308"/>
    <w:rsid w:val="00DD168B"/>
    <w:rsid w:val="00DD1879"/>
    <w:rsid w:val="00DD196D"/>
    <w:rsid w:val="00DD1BA9"/>
    <w:rsid w:val="00DD1BB8"/>
    <w:rsid w:val="00DD2476"/>
    <w:rsid w:val="00DD2679"/>
    <w:rsid w:val="00DD26B8"/>
    <w:rsid w:val="00DD3244"/>
    <w:rsid w:val="00DD364A"/>
    <w:rsid w:val="00DD3ACD"/>
    <w:rsid w:val="00DD3E87"/>
    <w:rsid w:val="00DD4503"/>
    <w:rsid w:val="00DD4ABD"/>
    <w:rsid w:val="00DD51B8"/>
    <w:rsid w:val="00DD54CC"/>
    <w:rsid w:val="00DD5584"/>
    <w:rsid w:val="00DD5C82"/>
    <w:rsid w:val="00DD6402"/>
    <w:rsid w:val="00DD6461"/>
    <w:rsid w:val="00DD65D9"/>
    <w:rsid w:val="00DD6F3A"/>
    <w:rsid w:val="00DD6F41"/>
    <w:rsid w:val="00DD753B"/>
    <w:rsid w:val="00DD7D36"/>
    <w:rsid w:val="00DD7E6A"/>
    <w:rsid w:val="00DE0358"/>
    <w:rsid w:val="00DE0EE5"/>
    <w:rsid w:val="00DE1266"/>
    <w:rsid w:val="00DE1689"/>
    <w:rsid w:val="00DE19F5"/>
    <w:rsid w:val="00DE1F04"/>
    <w:rsid w:val="00DE1F66"/>
    <w:rsid w:val="00DE249F"/>
    <w:rsid w:val="00DE254C"/>
    <w:rsid w:val="00DE30E1"/>
    <w:rsid w:val="00DE34CD"/>
    <w:rsid w:val="00DE390C"/>
    <w:rsid w:val="00DE3B65"/>
    <w:rsid w:val="00DE41B1"/>
    <w:rsid w:val="00DE421F"/>
    <w:rsid w:val="00DE44B1"/>
    <w:rsid w:val="00DE4530"/>
    <w:rsid w:val="00DE49BD"/>
    <w:rsid w:val="00DE49CA"/>
    <w:rsid w:val="00DE4C23"/>
    <w:rsid w:val="00DE4FD5"/>
    <w:rsid w:val="00DE568E"/>
    <w:rsid w:val="00DE5772"/>
    <w:rsid w:val="00DE5AA1"/>
    <w:rsid w:val="00DE5DFE"/>
    <w:rsid w:val="00DE60F8"/>
    <w:rsid w:val="00DE6743"/>
    <w:rsid w:val="00DE6AF8"/>
    <w:rsid w:val="00DE6D5F"/>
    <w:rsid w:val="00DE7019"/>
    <w:rsid w:val="00DE7A7C"/>
    <w:rsid w:val="00DE7C48"/>
    <w:rsid w:val="00DE7DE9"/>
    <w:rsid w:val="00DF0BC4"/>
    <w:rsid w:val="00DF146E"/>
    <w:rsid w:val="00DF1477"/>
    <w:rsid w:val="00DF1AA0"/>
    <w:rsid w:val="00DF1B9A"/>
    <w:rsid w:val="00DF21A3"/>
    <w:rsid w:val="00DF21BD"/>
    <w:rsid w:val="00DF22DB"/>
    <w:rsid w:val="00DF23E5"/>
    <w:rsid w:val="00DF2519"/>
    <w:rsid w:val="00DF2565"/>
    <w:rsid w:val="00DF269E"/>
    <w:rsid w:val="00DF282C"/>
    <w:rsid w:val="00DF284D"/>
    <w:rsid w:val="00DF2A87"/>
    <w:rsid w:val="00DF2E2D"/>
    <w:rsid w:val="00DF32E2"/>
    <w:rsid w:val="00DF3538"/>
    <w:rsid w:val="00DF3988"/>
    <w:rsid w:val="00DF3B9C"/>
    <w:rsid w:val="00DF51A0"/>
    <w:rsid w:val="00DF5229"/>
    <w:rsid w:val="00DF5287"/>
    <w:rsid w:val="00DF54A3"/>
    <w:rsid w:val="00DF5AB9"/>
    <w:rsid w:val="00DF5B9A"/>
    <w:rsid w:val="00DF5BB1"/>
    <w:rsid w:val="00DF5D39"/>
    <w:rsid w:val="00DF5F58"/>
    <w:rsid w:val="00DF6678"/>
    <w:rsid w:val="00DF6CA9"/>
    <w:rsid w:val="00DF71F3"/>
    <w:rsid w:val="00DF74EE"/>
    <w:rsid w:val="00DF7BEE"/>
    <w:rsid w:val="00DF7C4D"/>
    <w:rsid w:val="00E00111"/>
    <w:rsid w:val="00E007DD"/>
    <w:rsid w:val="00E00C7C"/>
    <w:rsid w:val="00E01250"/>
    <w:rsid w:val="00E01432"/>
    <w:rsid w:val="00E01702"/>
    <w:rsid w:val="00E0190F"/>
    <w:rsid w:val="00E02249"/>
    <w:rsid w:val="00E023C0"/>
    <w:rsid w:val="00E0296D"/>
    <w:rsid w:val="00E02AD1"/>
    <w:rsid w:val="00E02D35"/>
    <w:rsid w:val="00E02DDC"/>
    <w:rsid w:val="00E0386D"/>
    <w:rsid w:val="00E03D74"/>
    <w:rsid w:val="00E04559"/>
    <w:rsid w:val="00E045E5"/>
    <w:rsid w:val="00E05114"/>
    <w:rsid w:val="00E05313"/>
    <w:rsid w:val="00E056B0"/>
    <w:rsid w:val="00E05E15"/>
    <w:rsid w:val="00E061C3"/>
    <w:rsid w:val="00E066A9"/>
    <w:rsid w:val="00E06AB7"/>
    <w:rsid w:val="00E0709C"/>
    <w:rsid w:val="00E07176"/>
    <w:rsid w:val="00E073CB"/>
    <w:rsid w:val="00E07916"/>
    <w:rsid w:val="00E079BD"/>
    <w:rsid w:val="00E07EAB"/>
    <w:rsid w:val="00E1037F"/>
    <w:rsid w:val="00E10679"/>
    <w:rsid w:val="00E10F36"/>
    <w:rsid w:val="00E10F3B"/>
    <w:rsid w:val="00E11091"/>
    <w:rsid w:val="00E11497"/>
    <w:rsid w:val="00E1162E"/>
    <w:rsid w:val="00E1172B"/>
    <w:rsid w:val="00E117F4"/>
    <w:rsid w:val="00E1192F"/>
    <w:rsid w:val="00E119DB"/>
    <w:rsid w:val="00E11B6B"/>
    <w:rsid w:val="00E12493"/>
    <w:rsid w:val="00E12B86"/>
    <w:rsid w:val="00E13D11"/>
    <w:rsid w:val="00E14100"/>
    <w:rsid w:val="00E14332"/>
    <w:rsid w:val="00E1480A"/>
    <w:rsid w:val="00E14CEE"/>
    <w:rsid w:val="00E14F6A"/>
    <w:rsid w:val="00E15006"/>
    <w:rsid w:val="00E150A6"/>
    <w:rsid w:val="00E1516F"/>
    <w:rsid w:val="00E15956"/>
    <w:rsid w:val="00E15983"/>
    <w:rsid w:val="00E15B58"/>
    <w:rsid w:val="00E15E27"/>
    <w:rsid w:val="00E15E87"/>
    <w:rsid w:val="00E163CE"/>
    <w:rsid w:val="00E167F7"/>
    <w:rsid w:val="00E16854"/>
    <w:rsid w:val="00E1693F"/>
    <w:rsid w:val="00E17505"/>
    <w:rsid w:val="00E175E0"/>
    <w:rsid w:val="00E175F5"/>
    <w:rsid w:val="00E17F63"/>
    <w:rsid w:val="00E20314"/>
    <w:rsid w:val="00E2044B"/>
    <w:rsid w:val="00E209B3"/>
    <w:rsid w:val="00E20B02"/>
    <w:rsid w:val="00E210F9"/>
    <w:rsid w:val="00E21119"/>
    <w:rsid w:val="00E212BF"/>
    <w:rsid w:val="00E213B0"/>
    <w:rsid w:val="00E21675"/>
    <w:rsid w:val="00E216A4"/>
    <w:rsid w:val="00E21CE6"/>
    <w:rsid w:val="00E21E4D"/>
    <w:rsid w:val="00E21E9A"/>
    <w:rsid w:val="00E21F70"/>
    <w:rsid w:val="00E22020"/>
    <w:rsid w:val="00E22B2A"/>
    <w:rsid w:val="00E22B90"/>
    <w:rsid w:val="00E23B83"/>
    <w:rsid w:val="00E23E86"/>
    <w:rsid w:val="00E23EA5"/>
    <w:rsid w:val="00E24ECD"/>
    <w:rsid w:val="00E2502D"/>
    <w:rsid w:val="00E25341"/>
    <w:rsid w:val="00E2565B"/>
    <w:rsid w:val="00E259A5"/>
    <w:rsid w:val="00E25BA1"/>
    <w:rsid w:val="00E25F2F"/>
    <w:rsid w:val="00E264D4"/>
    <w:rsid w:val="00E26659"/>
    <w:rsid w:val="00E26C80"/>
    <w:rsid w:val="00E26E38"/>
    <w:rsid w:val="00E270B2"/>
    <w:rsid w:val="00E273FC"/>
    <w:rsid w:val="00E275ED"/>
    <w:rsid w:val="00E27958"/>
    <w:rsid w:val="00E309D4"/>
    <w:rsid w:val="00E30BA0"/>
    <w:rsid w:val="00E30C7E"/>
    <w:rsid w:val="00E30D36"/>
    <w:rsid w:val="00E3147F"/>
    <w:rsid w:val="00E319AB"/>
    <w:rsid w:val="00E31A2A"/>
    <w:rsid w:val="00E31A41"/>
    <w:rsid w:val="00E31BF5"/>
    <w:rsid w:val="00E31DB9"/>
    <w:rsid w:val="00E321C7"/>
    <w:rsid w:val="00E32369"/>
    <w:rsid w:val="00E323B0"/>
    <w:rsid w:val="00E324DC"/>
    <w:rsid w:val="00E325D8"/>
    <w:rsid w:val="00E32DF2"/>
    <w:rsid w:val="00E331FD"/>
    <w:rsid w:val="00E3353E"/>
    <w:rsid w:val="00E33C95"/>
    <w:rsid w:val="00E33F38"/>
    <w:rsid w:val="00E34383"/>
    <w:rsid w:val="00E347C5"/>
    <w:rsid w:val="00E349BD"/>
    <w:rsid w:val="00E34C98"/>
    <w:rsid w:val="00E35369"/>
    <w:rsid w:val="00E3573D"/>
    <w:rsid w:val="00E359CC"/>
    <w:rsid w:val="00E35B99"/>
    <w:rsid w:val="00E35E42"/>
    <w:rsid w:val="00E36A95"/>
    <w:rsid w:val="00E36DC4"/>
    <w:rsid w:val="00E37151"/>
    <w:rsid w:val="00E37391"/>
    <w:rsid w:val="00E37BA8"/>
    <w:rsid w:val="00E40085"/>
    <w:rsid w:val="00E404B0"/>
    <w:rsid w:val="00E411E4"/>
    <w:rsid w:val="00E417F6"/>
    <w:rsid w:val="00E41C5E"/>
    <w:rsid w:val="00E42829"/>
    <w:rsid w:val="00E42896"/>
    <w:rsid w:val="00E42E56"/>
    <w:rsid w:val="00E43042"/>
    <w:rsid w:val="00E43362"/>
    <w:rsid w:val="00E433EE"/>
    <w:rsid w:val="00E43439"/>
    <w:rsid w:val="00E43751"/>
    <w:rsid w:val="00E43AAC"/>
    <w:rsid w:val="00E43AB8"/>
    <w:rsid w:val="00E43DB5"/>
    <w:rsid w:val="00E43F69"/>
    <w:rsid w:val="00E44896"/>
    <w:rsid w:val="00E44B43"/>
    <w:rsid w:val="00E44C0D"/>
    <w:rsid w:val="00E454BE"/>
    <w:rsid w:val="00E45BE1"/>
    <w:rsid w:val="00E460A5"/>
    <w:rsid w:val="00E464E3"/>
    <w:rsid w:val="00E46F6E"/>
    <w:rsid w:val="00E471E8"/>
    <w:rsid w:val="00E475CF"/>
    <w:rsid w:val="00E477C0"/>
    <w:rsid w:val="00E478A6"/>
    <w:rsid w:val="00E47A27"/>
    <w:rsid w:val="00E47DD4"/>
    <w:rsid w:val="00E5013E"/>
    <w:rsid w:val="00E505C4"/>
    <w:rsid w:val="00E5084B"/>
    <w:rsid w:val="00E51AAB"/>
    <w:rsid w:val="00E51BA0"/>
    <w:rsid w:val="00E51D3A"/>
    <w:rsid w:val="00E51DEB"/>
    <w:rsid w:val="00E51F94"/>
    <w:rsid w:val="00E52089"/>
    <w:rsid w:val="00E52470"/>
    <w:rsid w:val="00E52763"/>
    <w:rsid w:val="00E52893"/>
    <w:rsid w:val="00E52929"/>
    <w:rsid w:val="00E52A93"/>
    <w:rsid w:val="00E52AB8"/>
    <w:rsid w:val="00E52B05"/>
    <w:rsid w:val="00E52FCD"/>
    <w:rsid w:val="00E5317D"/>
    <w:rsid w:val="00E53BB9"/>
    <w:rsid w:val="00E53DF7"/>
    <w:rsid w:val="00E53F45"/>
    <w:rsid w:val="00E540D8"/>
    <w:rsid w:val="00E5416C"/>
    <w:rsid w:val="00E544A3"/>
    <w:rsid w:val="00E544C4"/>
    <w:rsid w:val="00E5468D"/>
    <w:rsid w:val="00E54853"/>
    <w:rsid w:val="00E549C4"/>
    <w:rsid w:val="00E54A00"/>
    <w:rsid w:val="00E54A5D"/>
    <w:rsid w:val="00E54EDE"/>
    <w:rsid w:val="00E5535C"/>
    <w:rsid w:val="00E553DB"/>
    <w:rsid w:val="00E55455"/>
    <w:rsid w:val="00E55D69"/>
    <w:rsid w:val="00E56388"/>
    <w:rsid w:val="00E56617"/>
    <w:rsid w:val="00E56A48"/>
    <w:rsid w:val="00E56CFA"/>
    <w:rsid w:val="00E56D42"/>
    <w:rsid w:val="00E572D3"/>
    <w:rsid w:val="00E572F5"/>
    <w:rsid w:val="00E5766D"/>
    <w:rsid w:val="00E57C7C"/>
    <w:rsid w:val="00E60517"/>
    <w:rsid w:val="00E6081E"/>
    <w:rsid w:val="00E611BB"/>
    <w:rsid w:val="00E61372"/>
    <w:rsid w:val="00E613B4"/>
    <w:rsid w:val="00E61485"/>
    <w:rsid w:val="00E619CB"/>
    <w:rsid w:val="00E61C1C"/>
    <w:rsid w:val="00E61EA1"/>
    <w:rsid w:val="00E6205C"/>
    <w:rsid w:val="00E62B3F"/>
    <w:rsid w:val="00E63394"/>
    <w:rsid w:val="00E63B6E"/>
    <w:rsid w:val="00E63B72"/>
    <w:rsid w:val="00E63F43"/>
    <w:rsid w:val="00E6457D"/>
    <w:rsid w:val="00E6498B"/>
    <w:rsid w:val="00E649F0"/>
    <w:rsid w:val="00E65222"/>
    <w:rsid w:val="00E65370"/>
    <w:rsid w:val="00E65A2A"/>
    <w:rsid w:val="00E661F4"/>
    <w:rsid w:val="00E662F7"/>
    <w:rsid w:val="00E6638E"/>
    <w:rsid w:val="00E665BA"/>
    <w:rsid w:val="00E66642"/>
    <w:rsid w:val="00E7033A"/>
    <w:rsid w:val="00E70BAA"/>
    <w:rsid w:val="00E70D2C"/>
    <w:rsid w:val="00E71101"/>
    <w:rsid w:val="00E71568"/>
    <w:rsid w:val="00E71837"/>
    <w:rsid w:val="00E719D9"/>
    <w:rsid w:val="00E71B29"/>
    <w:rsid w:val="00E71E07"/>
    <w:rsid w:val="00E71F16"/>
    <w:rsid w:val="00E72133"/>
    <w:rsid w:val="00E72199"/>
    <w:rsid w:val="00E7233F"/>
    <w:rsid w:val="00E72611"/>
    <w:rsid w:val="00E72A02"/>
    <w:rsid w:val="00E72AE1"/>
    <w:rsid w:val="00E72E2E"/>
    <w:rsid w:val="00E736C5"/>
    <w:rsid w:val="00E7375E"/>
    <w:rsid w:val="00E73762"/>
    <w:rsid w:val="00E738D8"/>
    <w:rsid w:val="00E73ADE"/>
    <w:rsid w:val="00E7442F"/>
    <w:rsid w:val="00E746A8"/>
    <w:rsid w:val="00E746FE"/>
    <w:rsid w:val="00E74D7E"/>
    <w:rsid w:val="00E76002"/>
    <w:rsid w:val="00E76427"/>
    <w:rsid w:val="00E76A94"/>
    <w:rsid w:val="00E76D8B"/>
    <w:rsid w:val="00E76F1A"/>
    <w:rsid w:val="00E77218"/>
    <w:rsid w:val="00E774EA"/>
    <w:rsid w:val="00E801D6"/>
    <w:rsid w:val="00E80446"/>
    <w:rsid w:val="00E80524"/>
    <w:rsid w:val="00E806C2"/>
    <w:rsid w:val="00E8088C"/>
    <w:rsid w:val="00E80DF6"/>
    <w:rsid w:val="00E8111C"/>
    <w:rsid w:val="00E811C5"/>
    <w:rsid w:val="00E81282"/>
    <w:rsid w:val="00E812D4"/>
    <w:rsid w:val="00E81329"/>
    <w:rsid w:val="00E822C3"/>
    <w:rsid w:val="00E83972"/>
    <w:rsid w:val="00E84064"/>
    <w:rsid w:val="00E84394"/>
    <w:rsid w:val="00E84590"/>
    <w:rsid w:val="00E84909"/>
    <w:rsid w:val="00E84F97"/>
    <w:rsid w:val="00E85732"/>
    <w:rsid w:val="00E85920"/>
    <w:rsid w:val="00E85A90"/>
    <w:rsid w:val="00E85BB5"/>
    <w:rsid w:val="00E85F73"/>
    <w:rsid w:val="00E86A32"/>
    <w:rsid w:val="00E86AD8"/>
    <w:rsid w:val="00E87287"/>
    <w:rsid w:val="00E87842"/>
    <w:rsid w:val="00E879B6"/>
    <w:rsid w:val="00E87C41"/>
    <w:rsid w:val="00E90C3B"/>
    <w:rsid w:val="00E91062"/>
    <w:rsid w:val="00E914B1"/>
    <w:rsid w:val="00E91750"/>
    <w:rsid w:val="00E9197A"/>
    <w:rsid w:val="00E91DDF"/>
    <w:rsid w:val="00E92030"/>
    <w:rsid w:val="00E92E2D"/>
    <w:rsid w:val="00E935AA"/>
    <w:rsid w:val="00E936E0"/>
    <w:rsid w:val="00E93E06"/>
    <w:rsid w:val="00E94044"/>
    <w:rsid w:val="00E9485C"/>
    <w:rsid w:val="00E94DD1"/>
    <w:rsid w:val="00E94F23"/>
    <w:rsid w:val="00E952B7"/>
    <w:rsid w:val="00E955CE"/>
    <w:rsid w:val="00E95A49"/>
    <w:rsid w:val="00E96254"/>
    <w:rsid w:val="00E97532"/>
    <w:rsid w:val="00E97792"/>
    <w:rsid w:val="00E978C3"/>
    <w:rsid w:val="00EA0D04"/>
    <w:rsid w:val="00EA0DAB"/>
    <w:rsid w:val="00EA165E"/>
    <w:rsid w:val="00EA1B13"/>
    <w:rsid w:val="00EA1BA1"/>
    <w:rsid w:val="00EA2291"/>
    <w:rsid w:val="00EA3634"/>
    <w:rsid w:val="00EA3654"/>
    <w:rsid w:val="00EA38E8"/>
    <w:rsid w:val="00EA3C61"/>
    <w:rsid w:val="00EA3F3F"/>
    <w:rsid w:val="00EA4161"/>
    <w:rsid w:val="00EA4812"/>
    <w:rsid w:val="00EA4A7C"/>
    <w:rsid w:val="00EA51F7"/>
    <w:rsid w:val="00EA533E"/>
    <w:rsid w:val="00EA5AEF"/>
    <w:rsid w:val="00EA5D16"/>
    <w:rsid w:val="00EA5DC2"/>
    <w:rsid w:val="00EA5E67"/>
    <w:rsid w:val="00EA6886"/>
    <w:rsid w:val="00EA69BF"/>
    <w:rsid w:val="00EA6BB5"/>
    <w:rsid w:val="00EA70E1"/>
    <w:rsid w:val="00EA73EB"/>
    <w:rsid w:val="00EA7550"/>
    <w:rsid w:val="00EA77AC"/>
    <w:rsid w:val="00EA7FF2"/>
    <w:rsid w:val="00EB0203"/>
    <w:rsid w:val="00EB0DF5"/>
    <w:rsid w:val="00EB0E04"/>
    <w:rsid w:val="00EB160E"/>
    <w:rsid w:val="00EB1895"/>
    <w:rsid w:val="00EB2085"/>
    <w:rsid w:val="00EB211B"/>
    <w:rsid w:val="00EB34B0"/>
    <w:rsid w:val="00EB38AA"/>
    <w:rsid w:val="00EB39B2"/>
    <w:rsid w:val="00EB3C1D"/>
    <w:rsid w:val="00EB3CAB"/>
    <w:rsid w:val="00EB3D93"/>
    <w:rsid w:val="00EB3E22"/>
    <w:rsid w:val="00EB3F95"/>
    <w:rsid w:val="00EB41AD"/>
    <w:rsid w:val="00EB50E5"/>
    <w:rsid w:val="00EB5164"/>
    <w:rsid w:val="00EB5D9E"/>
    <w:rsid w:val="00EB6156"/>
    <w:rsid w:val="00EB6514"/>
    <w:rsid w:val="00EB6634"/>
    <w:rsid w:val="00EB6CB4"/>
    <w:rsid w:val="00EB7042"/>
    <w:rsid w:val="00EB7159"/>
    <w:rsid w:val="00EB7282"/>
    <w:rsid w:val="00EB7631"/>
    <w:rsid w:val="00EB77DB"/>
    <w:rsid w:val="00EB790A"/>
    <w:rsid w:val="00EB7BDE"/>
    <w:rsid w:val="00EC03F3"/>
    <w:rsid w:val="00EC04F2"/>
    <w:rsid w:val="00EC0634"/>
    <w:rsid w:val="00EC0B8B"/>
    <w:rsid w:val="00EC0C6E"/>
    <w:rsid w:val="00EC0CE6"/>
    <w:rsid w:val="00EC123E"/>
    <w:rsid w:val="00EC1293"/>
    <w:rsid w:val="00EC15D9"/>
    <w:rsid w:val="00EC1D62"/>
    <w:rsid w:val="00EC1FFD"/>
    <w:rsid w:val="00EC20DE"/>
    <w:rsid w:val="00EC2211"/>
    <w:rsid w:val="00EC26A7"/>
    <w:rsid w:val="00EC2B38"/>
    <w:rsid w:val="00EC35BF"/>
    <w:rsid w:val="00EC37E2"/>
    <w:rsid w:val="00EC382E"/>
    <w:rsid w:val="00EC39B1"/>
    <w:rsid w:val="00EC414F"/>
    <w:rsid w:val="00EC510B"/>
    <w:rsid w:val="00EC5544"/>
    <w:rsid w:val="00EC5C84"/>
    <w:rsid w:val="00EC5D8E"/>
    <w:rsid w:val="00EC6021"/>
    <w:rsid w:val="00EC6055"/>
    <w:rsid w:val="00EC6860"/>
    <w:rsid w:val="00EC6B96"/>
    <w:rsid w:val="00EC6DBA"/>
    <w:rsid w:val="00EC6F17"/>
    <w:rsid w:val="00EC6F41"/>
    <w:rsid w:val="00EC7890"/>
    <w:rsid w:val="00EC7A64"/>
    <w:rsid w:val="00EC7B4C"/>
    <w:rsid w:val="00EC7DF8"/>
    <w:rsid w:val="00ED031E"/>
    <w:rsid w:val="00ED05A3"/>
    <w:rsid w:val="00ED0FC9"/>
    <w:rsid w:val="00ED102C"/>
    <w:rsid w:val="00ED114C"/>
    <w:rsid w:val="00ED1157"/>
    <w:rsid w:val="00ED137E"/>
    <w:rsid w:val="00ED1657"/>
    <w:rsid w:val="00ED1B7D"/>
    <w:rsid w:val="00ED1D7F"/>
    <w:rsid w:val="00ED22D4"/>
    <w:rsid w:val="00ED24DB"/>
    <w:rsid w:val="00ED2863"/>
    <w:rsid w:val="00ED2BF2"/>
    <w:rsid w:val="00ED3688"/>
    <w:rsid w:val="00ED3706"/>
    <w:rsid w:val="00ED3945"/>
    <w:rsid w:val="00ED3991"/>
    <w:rsid w:val="00ED39C8"/>
    <w:rsid w:val="00ED3C2C"/>
    <w:rsid w:val="00ED3E9B"/>
    <w:rsid w:val="00ED405D"/>
    <w:rsid w:val="00ED40F2"/>
    <w:rsid w:val="00ED41DC"/>
    <w:rsid w:val="00ED6044"/>
    <w:rsid w:val="00ED60F4"/>
    <w:rsid w:val="00ED612E"/>
    <w:rsid w:val="00ED784E"/>
    <w:rsid w:val="00ED7B18"/>
    <w:rsid w:val="00EE005F"/>
    <w:rsid w:val="00EE0665"/>
    <w:rsid w:val="00EE0CCB"/>
    <w:rsid w:val="00EE126A"/>
    <w:rsid w:val="00EE17B3"/>
    <w:rsid w:val="00EE1C38"/>
    <w:rsid w:val="00EE29A1"/>
    <w:rsid w:val="00EE2B5C"/>
    <w:rsid w:val="00EE2D57"/>
    <w:rsid w:val="00EE3BAB"/>
    <w:rsid w:val="00EE4A6D"/>
    <w:rsid w:val="00EE4B51"/>
    <w:rsid w:val="00EE5BC2"/>
    <w:rsid w:val="00EE66CC"/>
    <w:rsid w:val="00EE6705"/>
    <w:rsid w:val="00EE67AF"/>
    <w:rsid w:val="00EE680C"/>
    <w:rsid w:val="00EE68DF"/>
    <w:rsid w:val="00EE73C5"/>
    <w:rsid w:val="00EE774B"/>
    <w:rsid w:val="00EF0478"/>
    <w:rsid w:val="00EF047E"/>
    <w:rsid w:val="00EF0A93"/>
    <w:rsid w:val="00EF0F8F"/>
    <w:rsid w:val="00EF14B4"/>
    <w:rsid w:val="00EF189D"/>
    <w:rsid w:val="00EF1954"/>
    <w:rsid w:val="00EF1A94"/>
    <w:rsid w:val="00EF1D0D"/>
    <w:rsid w:val="00EF1F20"/>
    <w:rsid w:val="00EF1F5A"/>
    <w:rsid w:val="00EF2719"/>
    <w:rsid w:val="00EF2832"/>
    <w:rsid w:val="00EF28F5"/>
    <w:rsid w:val="00EF2E6C"/>
    <w:rsid w:val="00EF2E9D"/>
    <w:rsid w:val="00EF38E0"/>
    <w:rsid w:val="00EF4047"/>
    <w:rsid w:val="00EF41BE"/>
    <w:rsid w:val="00EF4246"/>
    <w:rsid w:val="00EF4BDF"/>
    <w:rsid w:val="00EF548A"/>
    <w:rsid w:val="00EF6410"/>
    <w:rsid w:val="00EF6FAD"/>
    <w:rsid w:val="00EF7289"/>
    <w:rsid w:val="00EF73EC"/>
    <w:rsid w:val="00EF794A"/>
    <w:rsid w:val="00F0051F"/>
    <w:rsid w:val="00F006C3"/>
    <w:rsid w:val="00F007C8"/>
    <w:rsid w:val="00F007F5"/>
    <w:rsid w:val="00F00DD3"/>
    <w:rsid w:val="00F01132"/>
    <w:rsid w:val="00F02349"/>
    <w:rsid w:val="00F025A4"/>
    <w:rsid w:val="00F0280E"/>
    <w:rsid w:val="00F02AA8"/>
    <w:rsid w:val="00F032AE"/>
    <w:rsid w:val="00F035BD"/>
    <w:rsid w:val="00F040CA"/>
    <w:rsid w:val="00F04641"/>
    <w:rsid w:val="00F04AA4"/>
    <w:rsid w:val="00F04D89"/>
    <w:rsid w:val="00F055AA"/>
    <w:rsid w:val="00F06153"/>
    <w:rsid w:val="00F06AD0"/>
    <w:rsid w:val="00F06C0B"/>
    <w:rsid w:val="00F07036"/>
    <w:rsid w:val="00F07054"/>
    <w:rsid w:val="00F07E34"/>
    <w:rsid w:val="00F10BE8"/>
    <w:rsid w:val="00F10E81"/>
    <w:rsid w:val="00F11006"/>
    <w:rsid w:val="00F113CC"/>
    <w:rsid w:val="00F1144C"/>
    <w:rsid w:val="00F11A64"/>
    <w:rsid w:val="00F11D8A"/>
    <w:rsid w:val="00F1203E"/>
    <w:rsid w:val="00F1205C"/>
    <w:rsid w:val="00F122ED"/>
    <w:rsid w:val="00F126F1"/>
    <w:rsid w:val="00F127B2"/>
    <w:rsid w:val="00F127BB"/>
    <w:rsid w:val="00F12816"/>
    <w:rsid w:val="00F12B22"/>
    <w:rsid w:val="00F12E1D"/>
    <w:rsid w:val="00F12E56"/>
    <w:rsid w:val="00F131BD"/>
    <w:rsid w:val="00F135D4"/>
    <w:rsid w:val="00F1372A"/>
    <w:rsid w:val="00F13EB0"/>
    <w:rsid w:val="00F142C1"/>
    <w:rsid w:val="00F144F1"/>
    <w:rsid w:val="00F149B1"/>
    <w:rsid w:val="00F14FC8"/>
    <w:rsid w:val="00F153FD"/>
    <w:rsid w:val="00F154D3"/>
    <w:rsid w:val="00F15550"/>
    <w:rsid w:val="00F15C77"/>
    <w:rsid w:val="00F15CCE"/>
    <w:rsid w:val="00F15E65"/>
    <w:rsid w:val="00F15EED"/>
    <w:rsid w:val="00F16195"/>
    <w:rsid w:val="00F16C65"/>
    <w:rsid w:val="00F1772B"/>
    <w:rsid w:val="00F2001B"/>
    <w:rsid w:val="00F208B6"/>
    <w:rsid w:val="00F20A28"/>
    <w:rsid w:val="00F20EDE"/>
    <w:rsid w:val="00F212AC"/>
    <w:rsid w:val="00F22565"/>
    <w:rsid w:val="00F227CD"/>
    <w:rsid w:val="00F22A3B"/>
    <w:rsid w:val="00F2330B"/>
    <w:rsid w:val="00F23531"/>
    <w:rsid w:val="00F23A4C"/>
    <w:rsid w:val="00F23C16"/>
    <w:rsid w:val="00F2443A"/>
    <w:rsid w:val="00F24CAE"/>
    <w:rsid w:val="00F24FC2"/>
    <w:rsid w:val="00F25242"/>
    <w:rsid w:val="00F260FC"/>
    <w:rsid w:val="00F264D6"/>
    <w:rsid w:val="00F26647"/>
    <w:rsid w:val="00F2692B"/>
    <w:rsid w:val="00F26A7B"/>
    <w:rsid w:val="00F26F56"/>
    <w:rsid w:val="00F2710C"/>
    <w:rsid w:val="00F27158"/>
    <w:rsid w:val="00F30187"/>
    <w:rsid w:val="00F301C7"/>
    <w:rsid w:val="00F30535"/>
    <w:rsid w:val="00F309E1"/>
    <w:rsid w:val="00F30BF4"/>
    <w:rsid w:val="00F30F02"/>
    <w:rsid w:val="00F310A2"/>
    <w:rsid w:val="00F31553"/>
    <w:rsid w:val="00F31A14"/>
    <w:rsid w:val="00F32357"/>
    <w:rsid w:val="00F327A4"/>
    <w:rsid w:val="00F3293E"/>
    <w:rsid w:val="00F32C31"/>
    <w:rsid w:val="00F32D01"/>
    <w:rsid w:val="00F32E6D"/>
    <w:rsid w:val="00F32F94"/>
    <w:rsid w:val="00F33974"/>
    <w:rsid w:val="00F33FCB"/>
    <w:rsid w:val="00F3434C"/>
    <w:rsid w:val="00F348D2"/>
    <w:rsid w:val="00F34AEF"/>
    <w:rsid w:val="00F35731"/>
    <w:rsid w:val="00F35D7B"/>
    <w:rsid w:val="00F3650F"/>
    <w:rsid w:val="00F36955"/>
    <w:rsid w:val="00F36E82"/>
    <w:rsid w:val="00F370F0"/>
    <w:rsid w:val="00F37EC9"/>
    <w:rsid w:val="00F405FF"/>
    <w:rsid w:val="00F4078A"/>
    <w:rsid w:val="00F40A9C"/>
    <w:rsid w:val="00F40B07"/>
    <w:rsid w:val="00F40C9A"/>
    <w:rsid w:val="00F40CA5"/>
    <w:rsid w:val="00F40F64"/>
    <w:rsid w:val="00F411AB"/>
    <w:rsid w:val="00F41364"/>
    <w:rsid w:val="00F425AB"/>
    <w:rsid w:val="00F4281F"/>
    <w:rsid w:val="00F42DC5"/>
    <w:rsid w:val="00F42FB5"/>
    <w:rsid w:val="00F43721"/>
    <w:rsid w:val="00F4397B"/>
    <w:rsid w:val="00F43D15"/>
    <w:rsid w:val="00F4465C"/>
    <w:rsid w:val="00F4465F"/>
    <w:rsid w:val="00F448CF"/>
    <w:rsid w:val="00F44BC9"/>
    <w:rsid w:val="00F44F6C"/>
    <w:rsid w:val="00F455E5"/>
    <w:rsid w:val="00F455F6"/>
    <w:rsid w:val="00F45689"/>
    <w:rsid w:val="00F45B0B"/>
    <w:rsid w:val="00F466A6"/>
    <w:rsid w:val="00F467F9"/>
    <w:rsid w:val="00F46D80"/>
    <w:rsid w:val="00F475E5"/>
    <w:rsid w:val="00F477FB"/>
    <w:rsid w:val="00F503CE"/>
    <w:rsid w:val="00F5056A"/>
    <w:rsid w:val="00F50B24"/>
    <w:rsid w:val="00F50FB2"/>
    <w:rsid w:val="00F51DC8"/>
    <w:rsid w:val="00F52998"/>
    <w:rsid w:val="00F52D37"/>
    <w:rsid w:val="00F530B4"/>
    <w:rsid w:val="00F53173"/>
    <w:rsid w:val="00F532F5"/>
    <w:rsid w:val="00F533C4"/>
    <w:rsid w:val="00F535C6"/>
    <w:rsid w:val="00F53A83"/>
    <w:rsid w:val="00F541D6"/>
    <w:rsid w:val="00F54947"/>
    <w:rsid w:val="00F549DF"/>
    <w:rsid w:val="00F54D65"/>
    <w:rsid w:val="00F55217"/>
    <w:rsid w:val="00F5552B"/>
    <w:rsid w:val="00F55B33"/>
    <w:rsid w:val="00F55F90"/>
    <w:rsid w:val="00F57132"/>
    <w:rsid w:val="00F57B06"/>
    <w:rsid w:val="00F57B28"/>
    <w:rsid w:val="00F57DC4"/>
    <w:rsid w:val="00F60617"/>
    <w:rsid w:val="00F612AD"/>
    <w:rsid w:val="00F612B8"/>
    <w:rsid w:val="00F613F2"/>
    <w:rsid w:val="00F61AC3"/>
    <w:rsid w:val="00F61AFF"/>
    <w:rsid w:val="00F61D96"/>
    <w:rsid w:val="00F62300"/>
    <w:rsid w:val="00F629D0"/>
    <w:rsid w:val="00F62B4E"/>
    <w:rsid w:val="00F63D3C"/>
    <w:rsid w:val="00F6443D"/>
    <w:rsid w:val="00F64540"/>
    <w:rsid w:val="00F64C6B"/>
    <w:rsid w:val="00F65214"/>
    <w:rsid w:val="00F65670"/>
    <w:rsid w:val="00F656C1"/>
    <w:rsid w:val="00F66348"/>
    <w:rsid w:val="00F6673C"/>
    <w:rsid w:val="00F669B6"/>
    <w:rsid w:val="00F66A20"/>
    <w:rsid w:val="00F66FD3"/>
    <w:rsid w:val="00F6719A"/>
    <w:rsid w:val="00F67260"/>
    <w:rsid w:val="00F67549"/>
    <w:rsid w:val="00F677C5"/>
    <w:rsid w:val="00F67C5C"/>
    <w:rsid w:val="00F67D13"/>
    <w:rsid w:val="00F700AA"/>
    <w:rsid w:val="00F703E3"/>
    <w:rsid w:val="00F7067B"/>
    <w:rsid w:val="00F7091C"/>
    <w:rsid w:val="00F70B72"/>
    <w:rsid w:val="00F70D10"/>
    <w:rsid w:val="00F71285"/>
    <w:rsid w:val="00F71A27"/>
    <w:rsid w:val="00F71DF4"/>
    <w:rsid w:val="00F71EE1"/>
    <w:rsid w:val="00F724F9"/>
    <w:rsid w:val="00F72A35"/>
    <w:rsid w:val="00F73694"/>
    <w:rsid w:val="00F73DB9"/>
    <w:rsid w:val="00F7414D"/>
    <w:rsid w:val="00F74197"/>
    <w:rsid w:val="00F75199"/>
    <w:rsid w:val="00F752A5"/>
    <w:rsid w:val="00F75A0B"/>
    <w:rsid w:val="00F7654C"/>
    <w:rsid w:val="00F76657"/>
    <w:rsid w:val="00F768DC"/>
    <w:rsid w:val="00F769D5"/>
    <w:rsid w:val="00F77493"/>
    <w:rsid w:val="00F77621"/>
    <w:rsid w:val="00F77C88"/>
    <w:rsid w:val="00F80492"/>
    <w:rsid w:val="00F80825"/>
    <w:rsid w:val="00F80CFA"/>
    <w:rsid w:val="00F8110A"/>
    <w:rsid w:val="00F818AA"/>
    <w:rsid w:val="00F81B94"/>
    <w:rsid w:val="00F81F5F"/>
    <w:rsid w:val="00F81FA0"/>
    <w:rsid w:val="00F82218"/>
    <w:rsid w:val="00F8249B"/>
    <w:rsid w:val="00F828D4"/>
    <w:rsid w:val="00F82A28"/>
    <w:rsid w:val="00F82DAA"/>
    <w:rsid w:val="00F8316E"/>
    <w:rsid w:val="00F83543"/>
    <w:rsid w:val="00F83555"/>
    <w:rsid w:val="00F83FD1"/>
    <w:rsid w:val="00F8416D"/>
    <w:rsid w:val="00F841A1"/>
    <w:rsid w:val="00F842B9"/>
    <w:rsid w:val="00F84F47"/>
    <w:rsid w:val="00F85257"/>
    <w:rsid w:val="00F85389"/>
    <w:rsid w:val="00F85E80"/>
    <w:rsid w:val="00F85F1E"/>
    <w:rsid w:val="00F86173"/>
    <w:rsid w:val="00F86544"/>
    <w:rsid w:val="00F869FD"/>
    <w:rsid w:val="00F86DC7"/>
    <w:rsid w:val="00F87212"/>
    <w:rsid w:val="00F87B1B"/>
    <w:rsid w:val="00F87E84"/>
    <w:rsid w:val="00F90415"/>
    <w:rsid w:val="00F9124A"/>
    <w:rsid w:val="00F9165B"/>
    <w:rsid w:val="00F91DE9"/>
    <w:rsid w:val="00F91FB6"/>
    <w:rsid w:val="00F923EB"/>
    <w:rsid w:val="00F929D7"/>
    <w:rsid w:val="00F92EAC"/>
    <w:rsid w:val="00F939A9"/>
    <w:rsid w:val="00F93AB0"/>
    <w:rsid w:val="00F93E9F"/>
    <w:rsid w:val="00F94A6C"/>
    <w:rsid w:val="00F94C4D"/>
    <w:rsid w:val="00F9508E"/>
    <w:rsid w:val="00F95A46"/>
    <w:rsid w:val="00F95D53"/>
    <w:rsid w:val="00F970A8"/>
    <w:rsid w:val="00F9734F"/>
    <w:rsid w:val="00F97506"/>
    <w:rsid w:val="00F97537"/>
    <w:rsid w:val="00F975E3"/>
    <w:rsid w:val="00FA01D9"/>
    <w:rsid w:val="00FA04EE"/>
    <w:rsid w:val="00FA0656"/>
    <w:rsid w:val="00FA0781"/>
    <w:rsid w:val="00FA091A"/>
    <w:rsid w:val="00FA0EC2"/>
    <w:rsid w:val="00FA0EEE"/>
    <w:rsid w:val="00FA1519"/>
    <w:rsid w:val="00FA15C1"/>
    <w:rsid w:val="00FA1A22"/>
    <w:rsid w:val="00FA21C5"/>
    <w:rsid w:val="00FA24A4"/>
    <w:rsid w:val="00FA27C0"/>
    <w:rsid w:val="00FA2A06"/>
    <w:rsid w:val="00FA2C8C"/>
    <w:rsid w:val="00FA2EC6"/>
    <w:rsid w:val="00FA3391"/>
    <w:rsid w:val="00FA4142"/>
    <w:rsid w:val="00FA41DD"/>
    <w:rsid w:val="00FA49E2"/>
    <w:rsid w:val="00FA4C8A"/>
    <w:rsid w:val="00FA4DF2"/>
    <w:rsid w:val="00FA5024"/>
    <w:rsid w:val="00FA5202"/>
    <w:rsid w:val="00FA566F"/>
    <w:rsid w:val="00FA5D41"/>
    <w:rsid w:val="00FA6696"/>
    <w:rsid w:val="00FA6835"/>
    <w:rsid w:val="00FA687A"/>
    <w:rsid w:val="00FA6960"/>
    <w:rsid w:val="00FA6C0A"/>
    <w:rsid w:val="00FA6E72"/>
    <w:rsid w:val="00FA6EAC"/>
    <w:rsid w:val="00FA7D0A"/>
    <w:rsid w:val="00FA7D13"/>
    <w:rsid w:val="00FA7D1F"/>
    <w:rsid w:val="00FA7DA0"/>
    <w:rsid w:val="00FB0051"/>
    <w:rsid w:val="00FB0221"/>
    <w:rsid w:val="00FB03E7"/>
    <w:rsid w:val="00FB03F9"/>
    <w:rsid w:val="00FB0773"/>
    <w:rsid w:val="00FB08E6"/>
    <w:rsid w:val="00FB0A18"/>
    <w:rsid w:val="00FB0DDF"/>
    <w:rsid w:val="00FB10E6"/>
    <w:rsid w:val="00FB1279"/>
    <w:rsid w:val="00FB13E3"/>
    <w:rsid w:val="00FB1A4D"/>
    <w:rsid w:val="00FB2671"/>
    <w:rsid w:val="00FB2A72"/>
    <w:rsid w:val="00FB2ACE"/>
    <w:rsid w:val="00FB3341"/>
    <w:rsid w:val="00FB3A8B"/>
    <w:rsid w:val="00FB465F"/>
    <w:rsid w:val="00FB4B48"/>
    <w:rsid w:val="00FB4CE3"/>
    <w:rsid w:val="00FB520D"/>
    <w:rsid w:val="00FB54D5"/>
    <w:rsid w:val="00FB5AAE"/>
    <w:rsid w:val="00FB5DE0"/>
    <w:rsid w:val="00FB62D9"/>
    <w:rsid w:val="00FB6852"/>
    <w:rsid w:val="00FB6BB0"/>
    <w:rsid w:val="00FB7192"/>
    <w:rsid w:val="00FB75E0"/>
    <w:rsid w:val="00FB78EE"/>
    <w:rsid w:val="00FB79D3"/>
    <w:rsid w:val="00FB7C36"/>
    <w:rsid w:val="00FB7E2D"/>
    <w:rsid w:val="00FC0222"/>
    <w:rsid w:val="00FC0428"/>
    <w:rsid w:val="00FC053D"/>
    <w:rsid w:val="00FC0800"/>
    <w:rsid w:val="00FC0AC2"/>
    <w:rsid w:val="00FC0B19"/>
    <w:rsid w:val="00FC0C67"/>
    <w:rsid w:val="00FC1354"/>
    <w:rsid w:val="00FC1622"/>
    <w:rsid w:val="00FC1735"/>
    <w:rsid w:val="00FC17CF"/>
    <w:rsid w:val="00FC1917"/>
    <w:rsid w:val="00FC1D41"/>
    <w:rsid w:val="00FC1E2F"/>
    <w:rsid w:val="00FC2293"/>
    <w:rsid w:val="00FC26BD"/>
    <w:rsid w:val="00FC29D1"/>
    <w:rsid w:val="00FC2C80"/>
    <w:rsid w:val="00FC31D3"/>
    <w:rsid w:val="00FC37C0"/>
    <w:rsid w:val="00FC3ABE"/>
    <w:rsid w:val="00FC3AD4"/>
    <w:rsid w:val="00FC3CFF"/>
    <w:rsid w:val="00FC3D53"/>
    <w:rsid w:val="00FC3F49"/>
    <w:rsid w:val="00FC46CF"/>
    <w:rsid w:val="00FC535E"/>
    <w:rsid w:val="00FC651A"/>
    <w:rsid w:val="00FC675B"/>
    <w:rsid w:val="00FC685F"/>
    <w:rsid w:val="00FC713F"/>
    <w:rsid w:val="00FC726A"/>
    <w:rsid w:val="00FC72D7"/>
    <w:rsid w:val="00FC746A"/>
    <w:rsid w:val="00FC74D2"/>
    <w:rsid w:val="00FC764E"/>
    <w:rsid w:val="00FC7781"/>
    <w:rsid w:val="00FC7D27"/>
    <w:rsid w:val="00FC7E66"/>
    <w:rsid w:val="00FD03DD"/>
    <w:rsid w:val="00FD0480"/>
    <w:rsid w:val="00FD04E3"/>
    <w:rsid w:val="00FD0616"/>
    <w:rsid w:val="00FD0710"/>
    <w:rsid w:val="00FD0B4B"/>
    <w:rsid w:val="00FD0BEE"/>
    <w:rsid w:val="00FD1355"/>
    <w:rsid w:val="00FD1F8E"/>
    <w:rsid w:val="00FD2794"/>
    <w:rsid w:val="00FD341F"/>
    <w:rsid w:val="00FD3E15"/>
    <w:rsid w:val="00FD4D9F"/>
    <w:rsid w:val="00FD5189"/>
    <w:rsid w:val="00FD593F"/>
    <w:rsid w:val="00FD5E38"/>
    <w:rsid w:val="00FD66BF"/>
    <w:rsid w:val="00FD68FE"/>
    <w:rsid w:val="00FD69A4"/>
    <w:rsid w:val="00FD6A3D"/>
    <w:rsid w:val="00FD7031"/>
    <w:rsid w:val="00FD7BE8"/>
    <w:rsid w:val="00FE0B41"/>
    <w:rsid w:val="00FE0B8A"/>
    <w:rsid w:val="00FE1BE6"/>
    <w:rsid w:val="00FE1CC1"/>
    <w:rsid w:val="00FE285D"/>
    <w:rsid w:val="00FE28DC"/>
    <w:rsid w:val="00FE2924"/>
    <w:rsid w:val="00FE293E"/>
    <w:rsid w:val="00FE2FE0"/>
    <w:rsid w:val="00FE329E"/>
    <w:rsid w:val="00FE3511"/>
    <w:rsid w:val="00FE3930"/>
    <w:rsid w:val="00FE3B24"/>
    <w:rsid w:val="00FE3F7E"/>
    <w:rsid w:val="00FE3FAA"/>
    <w:rsid w:val="00FE44E3"/>
    <w:rsid w:val="00FE4918"/>
    <w:rsid w:val="00FE4F8F"/>
    <w:rsid w:val="00FE5C00"/>
    <w:rsid w:val="00FE5F79"/>
    <w:rsid w:val="00FE6AAC"/>
    <w:rsid w:val="00FE6BB9"/>
    <w:rsid w:val="00FE6F60"/>
    <w:rsid w:val="00FE7213"/>
    <w:rsid w:val="00FE76E9"/>
    <w:rsid w:val="00FE79B8"/>
    <w:rsid w:val="00FE7BBA"/>
    <w:rsid w:val="00FF018D"/>
    <w:rsid w:val="00FF0852"/>
    <w:rsid w:val="00FF0871"/>
    <w:rsid w:val="00FF0D10"/>
    <w:rsid w:val="00FF11E0"/>
    <w:rsid w:val="00FF13EA"/>
    <w:rsid w:val="00FF20D2"/>
    <w:rsid w:val="00FF30B1"/>
    <w:rsid w:val="00FF3551"/>
    <w:rsid w:val="00FF3B27"/>
    <w:rsid w:val="00FF44B3"/>
    <w:rsid w:val="00FF4693"/>
    <w:rsid w:val="00FF492C"/>
    <w:rsid w:val="00FF4D69"/>
    <w:rsid w:val="00FF4DB9"/>
    <w:rsid w:val="00FF4E1E"/>
    <w:rsid w:val="00FF4FA2"/>
    <w:rsid w:val="00FF4FBB"/>
    <w:rsid w:val="00FF5371"/>
    <w:rsid w:val="00FF576A"/>
    <w:rsid w:val="00FF58F3"/>
    <w:rsid w:val="00FF69E9"/>
    <w:rsid w:val="00FF7AE3"/>
    <w:rsid w:val="00FF7C20"/>
    <w:rsid w:val="00FF7CD1"/>
    <w:rsid w:val="00FF7DD6"/>
    <w:rsid w:val="00FF7FD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4197"/>
    <o:shapelayout v:ext="edit">
      <o:idmap v:ext="edit" data="1,3,4"/>
    </o:shapelayout>
  </w:shapeDefaults>
  <w:decimalSymbol w:val=","/>
  <w:listSeparator w:val=";"/>
  <w14:docId w14:val="068737E2"/>
  <w15:docId w15:val="{0086E100-869A-4EEB-B554-7F7D5A96C5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Calibri"/>
        <w:lang w:val="en-US" w:eastAsia="en-US" w:bidi="ar-SA"/>
      </w:rPr>
    </w:rPrDefault>
    <w:pPrDefault/>
  </w:docDefaults>
  <w:latentStyles w:defLockedState="0" w:defUIPriority="99" w:defSemiHidden="0" w:defUnhideWhenUsed="0" w:defQFormat="0" w:count="377">
    <w:lsdException w:name="Normal" w:uiPriority="0" w:qFormat="1"/>
    <w:lsdException w:name="heading 1" w:uiPriority="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A82E5A"/>
    <w:pPr>
      <w:spacing w:after="200" w:line="276" w:lineRule="auto"/>
    </w:pPr>
    <w:rPr>
      <w:rFonts w:cs="Times New Roman"/>
      <w:sz w:val="22"/>
      <w:szCs w:val="22"/>
      <w:lang w:val="ru-RU" w:eastAsia="ru-RU"/>
    </w:rPr>
  </w:style>
  <w:style w:type="paragraph" w:styleId="10">
    <w:name w:val="heading 1"/>
    <w:aliases w:val=" Знак"/>
    <w:basedOn w:val="a"/>
    <w:next w:val="a"/>
    <w:link w:val="11"/>
    <w:qFormat/>
    <w:rsid w:val="008078E2"/>
    <w:pPr>
      <w:keepNext/>
      <w:spacing w:after="0" w:line="240" w:lineRule="auto"/>
      <w:jc w:val="center"/>
      <w:outlineLvl w:val="0"/>
    </w:pPr>
    <w:rPr>
      <w:rFonts w:ascii="Arial" w:hAnsi="Arial"/>
      <w:b/>
      <w:sz w:val="28"/>
      <w:szCs w:val="28"/>
      <w:lang w:val="uk-UA"/>
    </w:rPr>
  </w:style>
  <w:style w:type="paragraph" w:styleId="2">
    <w:name w:val="heading 2"/>
    <w:basedOn w:val="a"/>
    <w:next w:val="a"/>
    <w:link w:val="20"/>
    <w:autoRedefine/>
    <w:uiPriority w:val="9"/>
    <w:qFormat/>
    <w:rsid w:val="001B7C69"/>
    <w:pPr>
      <w:numPr>
        <w:ilvl w:val="1"/>
      </w:numPr>
      <w:tabs>
        <w:tab w:val="num" w:pos="0"/>
      </w:tabs>
      <w:suppressAutoHyphens/>
      <w:spacing w:after="0" w:line="240" w:lineRule="auto"/>
      <w:jc w:val="center"/>
      <w:outlineLvl w:val="1"/>
    </w:pPr>
    <w:rPr>
      <w:rFonts w:ascii="Times New Roman" w:hAnsi="Times New Roman"/>
      <w:b/>
      <w:color w:val="000000"/>
      <w:lang w:val="uk-UA" w:eastAsia="en-US"/>
    </w:rPr>
  </w:style>
  <w:style w:type="paragraph" w:styleId="3">
    <w:name w:val="heading 3"/>
    <w:basedOn w:val="a"/>
    <w:next w:val="a"/>
    <w:link w:val="30"/>
    <w:uiPriority w:val="9"/>
    <w:qFormat/>
    <w:rsid w:val="00712CD2"/>
    <w:pPr>
      <w:keepNext/>
      <w:spacing w:before="240" w:after="60" w:line="480" w:lineRule="auto"/>
      <w:jc w:val="center"/>
      <w:outlineLvl w:val="2"/>
    </w:pPr>
    <w:rPr>
      <w:rFonts w:ascii="Times New Roman" w:hAnsi="Times New Roman"/>
      <w:b/>
      <w:bCs/>
      <w:sz w:val="26"/>
      <w:szCs w:val="26"/>
    </w:rPr>
  </w:style>
  <w:style w:type="paragraph" w:styleId="4">
    <w:name w:val="heading 4"/>
    <w:basedOn w:val="a"/>
    <w:next w:val="a"/>
    <w:link w:val="40"/>
    <w:qFormat/>
    <w:rsid w:val="00E57C7C"/>
    <w:pPr>
      <w:keepNext/>
      <w:spacing w:after="0" w:line="312" w:lineRule="auto"/>
      <w:ind w:right="6378"/>
      <w:jc w:val="center"/>
      <w:outlineLvl w:val="3"/>
    </w:pPr>
    <w:rPr>
      <w:rFonts w:ascii="Times New Roman" w:hAnsi="Times New Roman"/>
      <w:sz w:val="20"/>
      <w:szCs w:val="20"/>
      <w:lang w:val="uk-UA"/>
    </w:rPr>
  </w:style>
  <w:style w:type="paragraph" w:styleId="5">
    <w:name w:val="heading 5"/>
    <w:basedOn w:val="a"/>
    <w:next w:val="a"/>
    <w:link w:val="50"/>
    <w:autoRedefine/>
    <w:qFormat/>
    <w:rsid w:val="00A11996"/>
    <w:pPr>
      <w:keepNext/>
      <w:widowControl w:val="0"/>
      <w:tabs>
        <w:tab w:val="left" w:pos="284"/>
      </w:tabs>
      <w:spacing w:after="0" w:line="240" w:lineRule="auto"/>
      <w:outlineLvl w:val="4"/>
    </w:pPr>
    <w:rPr>
      <w:rFonts w:ascii="Times New Roman" w:eastAsia="Calibri" w:hAnsi="Times New Roman"/>
      <w:b/>
      <w:bCs/>
      <w:lang w:val="uk-UA" w:eastAsia="en-US"/>
    </w:rPr>
  </w:style>
  <w:style w:type="paragraph" w:styleId="6">
    <w:name w:val="heading 6"/>
    <w:basedOn w:val="a"/>
    <w:next w:val="a"/>
    <w:link w:val="60"/>
    <w:autoRedefine/>
    <w:qFormat/>
    <w:rsid w:val="00DF1477"/>
    <w:pPr>
      <w:keepNext/>
      <w:widowControl w:val="0"/>
      <w:tabs>
        <w:tab w:val="left" w:pos="284"/>
      </w:tabs>
      <w:spacing w:after="0" w:line="240" w:lineRule="auto"/>
      <w:jc w:val="center"/>
      <w:outlineLvl w:val="5"/>
    </w:pPr>
    <w:rPr>
      <w:rFonts w:ascii="Times New Roman" w:hAnsi="Times New Roman"/>
      <w:b/>
      <w:bCs/>
      <w:szCs w:val="24"/>
      <w:lang w:val="uk-UA"/>
    </w:rPr>
  </w:style>
  <w:style w:type="paragraph" w:styleId="7">
    <w:name w:val="heading 7"/>
    <w:basedOn w:val="a"/>
    <w:next w:val="a"/>
    <w:link w:val="70"/>
    <w:qFormat/>
    <w:rsid w:val="003531D5"/>
    <w:pPr>
      <w:keepNext/>
      <w:widowControl w:val="0"/>
      <w:tabs>
        <w:tab w:val="left" w:pos="284"/>
      </w:tabs>
      <w:spacing w:after="120" w:line="240" w:lineRule="auto"/>
      <w:jc w:val="center"/>
      <w:outlineLvl w:val="6"/>
    </w:pPr>
    <w:rPr>
      <w:rFonts w:ascii="Times New Roman" w:hAnsi="Times New Roman"/>
      <w:b/>
      <w:bCs/>
      <w:sz w:val="24"/>
      <w:szCs w:val="24"/>
      <w:lang w:val="uk-UA"/>
    </w:rPr>
  </w:style>
  <w:style w:type="paragraph" w:styleId="8">
    <w:name w:val="heading 8"/>
    <w:basedOn w:val="a"/>
    <w:next w:val="a"/>
    <w:link w:val="80"/>
    <w:uiPriority w:val="9"/>
    <w:qFormat/>
    <w:rsid w:val="00E57C7C"/>
    <w:pPr>
      <w:keepNext/>
      <w:spacing w:after="0" w:line="360" w:lineRule="auto"/>
      <w:ind w:firstLine="720"/>
      <w:jc w:val="center"/>
      <w:outlineLvl w:val="7"/>
    </w:pPr>
    <w:rPr>
      <w:rFonts w:ascii="Times New Roman" w:hAnsi="Times New Roman"/>
      <w:sz w:val="20"/>
      <w:szCs w:val="20"/>
      <w:lang w:val="uk-UA"/>
    </w:rPr>
  </w:style>
  <w:style w:type="paragraph" w:styleId="9">
    <w:name w:val="heading 9"/>
    <w:basedOn w:val="a"/>
    <w:next w:val="a"/>
    <w:link w:val="90"/>
    <w:uiPriority w:val="9"/>
    <w:qFormat/>
    <w:rsid w:val="003531D5"/>
    <w:pPr>
      <w:keepNext/>
      <w:widowControl w:val="0"/>
      <w:tabs>
        <w:tab w:val="left" w:pos="284"/>
      </w:tabs>
      <w:spacing w:after="120" w:line="240" w:lineRule="auto"/>
      <w:jc w:val="center"/>
      <w:outlineLvl w:val="8"/>
    </w:pPr>
    <w:rPr>
      <w:rFonts w:ascii="Times New Roman" w:hAnsi="Times New Roman"/>
      <w:b/>
      <w:bCs/>
      <w:color w:val="008000"/>
      <w:sz w:val="24"/>
      <w:szCs w:val="24"/>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aliases w:val=" Знак Знак"/>
    <w:link w:val="10"/>
    <w:locked/>
    <w:rsid w:val="008078E2"/>
    <w:rPr>
      <w:rFonts w:ascii="Arial" w:hAnsi="Arial" w:cs="Times New Roman"/>
      <w:b/>
      <w:sz w:val="28"/>
      <w:szCs w:val="28"/>
      <w:lang w:val="uk-UA"/>
    </w:rPr>
  </w:style>
  <w:style w:type="character" w:customStyle="1" w:styleId="20">
    <w:name w:val="Заголовок 2 Знак"/>
    <w:link w:val="2"/>
    <w:uiPriority w:val="9"/>
    <w:locked/>
    <w:rsid w:val="001B7C69"/>
    <w:rPr>
      <w:rFonts w:ascii="Times New Roman" w:hAnsi="Times New Roman" w:cs="Times New Roman"/>
      <w:b/>
      <w:color w:val="000000"/>
      <w:sz w:val="22"/>
      <w:szCs w:val="22"/>
      <w:lang w:val="uk-UA"/>
    </w:rPr>
  </w:style>
  <w:style w:type="character" w:customStyle="1" w:styleId="30">
    <w:name w:val="Заголовок 3 Знак"/>
    <w:link w:val="3"/>
    <w:uiPriority w:val="9"/>
    <w:locked/>
    <w:rsid w:val="00712CD2"/>
    <w:rPr>
      <w:rFonts w:ascii="Times New Roman" w:hAnsi="Times New Roman" w:cs="Arial"/>
      <w:b/>
      <w:bCs/>
      <w:sz w:val="26"/>
      <w:szCs w:val="26"/>
    </w:rPr>
  </w:style>
  <w:style w:type="character" w:customStyle="1" w:styleId="40">
    <w:name w:val="Заголовок 4 Знак"/>
    <w:link w:val="4"/>
    <w:locked/>
    <w:rsid w:val="00E57C7C"/>
    <w:rPr>
      <w:rFonts w:ascii="Times New Roman" w:hAnsi="Times New Roman" w:cs="Times New Roman"/>
      <w:sz w:val="20"/>
      <w:szCs w:val="20"/>
      <w:lang w:val="uk-UA"/>
    </w:rPr>
  </w:style>
  <w:style w:type="character" w:customStyle="1" w:styleId="50">
    <w:name w:val="Заголовок 5 Знак"/>
    <w:link w:val="5"/>
    <w:locked/>
    <w:rsid w:val="00A11996"/>
    <w:rPr>
      <w:rFonts w:ascii="Times New Roman" w:eastAsia="Calibri" w:hAnsi="Times New Roman" w:cs="Times New Roman"/>
      <w:b/>
      <w:bCs/>
      <w:sz w:val="22"/>
      <w:szCs w:val="22"/>
      <w:lang w:val="uk-UA"/>
    </w:rPr>
  </w:style>
  <w:style w:type="character" w:customStyle="1" w:styleId="60">
    <w:name w:val="Заголовок 6 Знак"/>
    <w:link w:val="6"/>
    <w:locked/>
    <w:rsid w:val="00DF1477"/>
    <w:rPr>
      <w:rFonts w:ascii="Times New Roman" w:hAnsi="Times New Roman" w:cs="Times New Roman"/>
      <w:b/>
      <w:bCs/>
      <w:sz w:val="22"/>
      <w:szCs w:val="24"/>
      <w:lang w:val="uk-UA"/>
    </w:rPr>
  </w:style>
  <w:style w:type="character" w:customStyle="1" w:styleId="70">
    <w:name w:val="Заголовок 7 Знак"/>
    <w:link w:val="7"/>
    <w:locked/>
    <w:rsid w:val="003531D5"/>
    <w:rPr>
      <w:rFonts w:ascii="Times New Roman" w:hAnsi="Times New Roman" w:cs="Times New Roman"/>
      <w:b/>
      <w:bCs/>
      <w:sz w:val="24"/>
      <w:szCs w:val="24"/>
      <w:lang w:val="uk-UA"/>
    </w:rPr>
  </w:style>
  <w:style w:type="character" w:customStyle="1" w:styleId="80">
    <w:name w:val="Заголовок 8 Знак"/>
    <w:link w:val="8"/>
    <w:uiPriority w:val="9"/>
    <w:locked/>
    <w:rsid w:val="00E57C7C"/>
    <w:rPr>
      <w:rFonts w:ascii="Times New Roman" w:hAnsi="Times New Roman" w:cs="Times New Roman"/>
      <w:sz w:val="20"/>
      <w:szCs w:val="20"/>
      <w:lang w:val="uk-UA"/>
    </w:rPr>
  </w:style>
  <w:style w:type="character" w:customStyle="1" w:styleId="90">
    <w:name w:val="Заголовок 9 Знак"/>
    <w:link w:val="9"/>
    <w:uiPriority w:val="9"/>
    <w:locked/>
    <w:rsid w:val="003531D5"/>
    <w:rPr>
      <w:rFonts w:ascii="Times New Roman" w:hAnsi="Times New Roman" w:cs="Times New Roman"/>
      <w:b/>
      <w:bCs/>
      <w:color w:val="008000"/>
      <w:sz w:val="24"/>
      <w:szCs w:val="24"/>
      <w:lang w:val="en-US"/>
    </w:rPr>
  </w:style>
  <w:style w:type="paragraph" w:customStyle="1" w:styleId="12">
    <w:name w:val="Заголов_1"/>
    <w:basedOn w:val="21"/>
    <w:link w:val="13"/>
    <w:rsid w:val="00CF6319"/>
    <w:pPr>
      <w:widowControl w:val="0"/>
      <w:tabs>
        <w:tab w:val="num" w:pos="993"/>
      </w:tabs>
      <w:spacing w:after="0" w:line="240" w:lineRule="auto"/>
      <w:ind w:left="0"/>
      <w:jc w:val="center"/>
    </w:pPr>
    <w:rPr>
      <w:rFonts w:ascii="Arial" w:hAnsi="Arial"/>
      <w:b/>
      <w:caps/>
      <w:sz w:val="24"/>
      <w:szCs w:val="24"/>
    </w:rPr>
  </w:style>
  <w:style w:type="paragraph" w:customStyle="1" w:styleId="a3">
    <w:name w:val="Фамилия"/>
    <w:basedOn w:val="a4"/>
    <w:link w:val="a5"/>
    <w:rsid w:val="00CF6319"/>
    <w:pPr>
      <w:widowControl w:val="0"/>
      <w:spacing w:after="0" w:line="240" w:lineRule="auto"/>
      <w:ind w:left="0"/>
    </w:pPr>
    <w:rPr>
      <w:rFonts w:ascii="Times New Roman" w:hAnsi="Times New Roman"/>
      <w:b/>
      <w:sz w:val="24"/>
      <w:szCs w:val="24"/>
    </w:rPr>
  </w:style>
  <w:style w:type="paragraph" w:customStyle="1" w:styleId="a6">
    <w:name w:val="Институт"/>
    <w:basedOn w:val="a4"/>
    <w:link w:val="a7"/>
    <w:rsid w:val="00C55FD3"/>
    <w:pPr>
      <w:widowControl w:val="0"/>
      <w:spacing w:before="60" w:line="240" w:lineRule="auto"/>
      <w:ind w:left="0"/>
    </w:pPr>
    <w:rPr>
      <w:i/>
      <w:sz w:val="24"/>
      <w:szCs w:val="24"/>
    </w:rPr>
  </w:style>
  <w:style w:type="character" w:customStyle="1" w:styleId="a5">
    <w:name w:val="Фамилия Знак"/>
    <w:link w:val="a3"/>
    <w:locked/>
    <w:rsid w:val="00CF6319"/>
    <w:rPr>
      <w:rFonts w:ascii="Times New Roman" w:hAnsi="Times New Roman" w:cs="Times New Roman"/>
      <w:b/>
      <w:sz w:val="24"/>
      <w:szCs w:val="24"/>
    </w:rPr>
  </w:style>
  <w:style w:type="character" w:customStyle="1" w:styleId="13">
    <w:name w:val="Заголов_1 Знак"/>
    <w:link w:val="12"/>
    <w:locked/>
    <w:rsid w:val="00CF6319"/>
    <w:rPr>
      <w:rFonts w:ascii="Arial" w:hAnsi="Arial" w:cs="Times New Roman"/>
      <w:b/>
      <w:caps/>
      <w:sz w:val="24"/>
      <w:szCs w:val="24"/>
    </w:rPr>
  </w:style>
  <w:style w:type="character" w:customStyle="1" w:styleId="a7">
    <w:name w:val="Институт Знак"/>
    <w:link w:val="a6"/>
    <w:locked/>
    <w:rsid w:val="00C55FD3"/>
    <w:rPr>
      <w:rFonts w:cs="Times New Roman"/>
      <w:i/>
      <w:sz w:val="24"/>
      <w:szCs w:val="24"/>
      <w:lang w:val="ru-RU" w:eastAsia="ru-RU" w:bidi="ar-SA"/>
    </w:rPr>
  </w:style>
  <w:style w:type="paragraph" w:styleId="21">
    <w:name w:val="Body Text Indent 2"/>
    <w:basedOn w:val="a"/>
    <w:link w:val="22"/>
    <w:unhideWhenUsed/>
    <w:rsid w:val="00CF6319"/>
    <w:pPr>
      <w:spacing w:after="120" w:line="480" w:lineRule="auto"/>
      <w:ind w:left="283"/>
    </w:pPr>
    <w:rPr>
      <w:rFonts w:ascii="Times New Roman" w:hAnsi="Times New Roman"/>
      <w:sz w:val="20"/>
      <w:szCs w:val="20"/>
    </w:rPr>
  </w:style>
  <w:style w:type="character" w:customStyle="1" w:styleId="22">
    <w:name w:val="Основний текст з відступом 2 Знак"/>
    <w:link w:val="21"/>
    <w:locked/>
    <w:rsid w:val="00CF6319"/>
    <w:rPr>
      <w:rFonts w:ascii="Times New Roman" w:hAnsi="Times New Roman" w:cs="Times New Roman"/>
      <w:sz w:val="20"/>
      <w:szCs w:val="20"/>
    </w:rPr>
  </w:style>
  <w:style w:type="paragraph" w:customStyle="1" w:styleId="a8">
    <w:name w:val="Подпись рисунка"/>
    <w:basedOn w:val="a9"/>
    <w:link w:val="aa"/>
    <w:rsid w:val="00CF6319"/>
    <w:pPr>
      <w:spacing w:after="0" w:line="360" w:lineRule="auto"/>
      <w:jc w:val="center"/>
    </w:pPr>
    <w:rPr>
      <w:rFonts w:ascii="Times New Roman" w:hAnsi="Times New Roman"/>
      <w:b w:val="0"/>
      <w:color w:val="auto"/>
      <w:sz w:val="28"/>
      <w:szCs w:val="28"/>
    </w:rPr>
  </w:style>
  <w:style w:type="character" w:customStyle="1" w:styleId="aa">
    <w:name w:val="Подпись рисунка Знак"/>
    <w:link w:val="a8"/>
    <w:locked/>
    <w:rsid w:val="00CF6319"/>
    <w:rPr>
      <w:rFonts w:ascii="Times New Roman" w:hAnsi="Times New Roman" w:cs="Times New Roman"/>
      <w:bCs/>
      <w:sz w:val="28"/>
      <w:szCs w:val="28"/>
    </w:rPr>
  </w:style>
  <w:style w:type="paragraph" w:styleId="a4">
    <w:name w:val="Body Text Indent"/>
    <w:basedOn w:val="a"/>
    <w:link w:val="ab"/>
    <w:unhideWhenUsed/>
    <w:rsid w:val="00CF6319"/>
    <w:pPr>
      <w:spacing w:after="120"/>
      <w:ind w:left="283"/>
    </w:pPr>
    <w:rPr>
      <w:sz w:val="20"/>
      <w:szCs w:val="20"/>
    </w:rPr>
  </w:style>
  <w:style w:type="character" w:customStyle="1" w:styleId="ab">
    <w:name w:val="Основний текст з відступом Знак"/>
    <w:link w:val="a4"/>
    <w:locked/>
    <w:rsid w:val="00CF6319"/>
    <w:rPr>
      <w:rFonts w:cs="Times New Roman"/>
    </w:rPr>
  </w:style>
  <w:style w:type="paragraph" w:styleId="a9">
    <w:name w:val="caption"/>
    <w:basedOn w:val="a"/>
    <w:next w:val="a"/>
    <w:qFormat/>
    <w:rsid w:val="00CF6319"/>
    <w:pPr>
      <w:spacing w:line="240" w:lineRule="auto"/>
    </w:pPr>
    <w:rPr>
      <w:b/>
      <w:bCs/>
      <w:color w:val="4F81BD"/>
      <w:sz w:val="18"/>
      <w:szCs w:val="18"/>
    </w:rPr>
  </w:style>
  <w:style w:type="paragraph" w:styleId="ac">
    <w:name w:val="Balloon Text"/>
    <w:basedOn w:val="a"/>
    <w:link w:val="ad"/>
    <w:uiPriority w:val="99"/>
    <w:unhideWhenUsed/>
    <w:rsid w:val="00CF6319"/>
    <w:pPr>
      <w:spacing w:after="0" w:line="240" w:lineRule="auto"/>
    </w:pPr>
    <w:rPr>
      <w:rFonts w:ascii="Tahoma" w:hAnsi="Tahoma"/>
      <w:sz w:val="16"/>
      <w:szCs w:val="16"/>
    </w:rPr>
  </w:style>
  <w:style w:type="character" w:customStyle="1" w:styleId="ad">
    <w:name w:val="Текст у виносці Знак"/>
    <w:link w:val="ac"/>
    <w:uiPriority w:val="99"/>
    <w:locked/>
    <w:rsid w:val="00CF6319"/>
    <w:rPr>
      <w:rFonts w:ascii="Tahoma" w:hAnsi="Tahoma" w:cs="Tahoma"/>
      <w:sz w:val="16"/>
      <w:szCs w:val="16"/>
    </w:rPr>
  </w:style>
  <w:style w:type="paragraph" w:styleId="31">
    <w:name w:val="Body Text 3"/>
    <w:basedOn w:val="a"/>
    <w:link w:val="32"/>
    <w:rsid w:val="00AA48C9"/>
    <w:pPr>
      <w:spacing w:after="0" w:line="240" w:lineRule="auto"/>
      <w:jc w:val="both"/>
    </w:pPr>
    <w:rPr>
      <w:rFonts w:ascii="Times New Roman" w:hAnsi="Times New Roman"/>
      <w:sz w:val="28"/>
      <w:szCs w:val="28"/>
      <w:lang w:val="uk-UA"/>
    </w:rPr>
  </w:style>
  <w:style w:type="character" w:customStyle="1" w:styleId="32">
    <w:name w:val="Основний текст 3 Знак"/>
    <w:link w:val="31"/>
    <w:locked/>
    <w:rsid w:val="00AA48C9"/>
    <w:rPr>
      <w:rFonts w:ascii="Times New Roman" w:hAnsi="Times New Roman" w:cs="Times New Roman"/>
      <w:sz w:val="28"/>
      <w:szCs w:val="28"/>
      <w:lang w:val="uk-UA"/>
    </w:rPr>
  </w:style>
  <w:style w:type="paragraph" w:styleId="23">
    <w:name w:val="Body Text 2"/>
    <w:basedOn w:val="a"/>
    <w:link w:val="24"/>
    <w:rsid w:val="00AA48C9"/>
    <w:pPr>
      <w:spacing w:after="120" w:line="480" w:lineRule="auto"/>
    </w:pPr>
    <w:rPr>
      <w:rFonts w:ascii="Times New Roman" w:hAnsi="Times New Roman"/>
      <w:sz w:val="24"/>
      <w:szCs w:val="24"/>
    </w:rPr>
  </w:style>
  <w:style w:type="character" w:customStyle="1" w:styleId="24">
    <w:name w:val="Основний текст 2 Знак"/>
    <w:link w:val="23"/>
    <w:locked/>
    <w:rsid w:val="00AA48C9"/>
    <w:rPr>
      <w:rFonts w:ascii="Times New Roman" w:hAnsi="Times New Roman" w:cs="Times New Roman"/>
      <w:sz w:val="24"/>
      <w:szCs w:val="24"/>
    </w:rPr>
  </w:style>
  <w:style w:type="table" w:styleId="ae">
    <w:name w:val="Table Grid"/>
    <w:basedOn w:val="a1"/>
    <w:rsid w:val="00AA48C9"/>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Body Text"/>
    <w:basedOn w:val="a"/>
    <w:link w:val="af0"/>
    <w:uiPriority w:val="99"/>
    <w:qFormat/>
    <w:rsid w:val="00AA48C9"/>
    <w:pPr>
      <w:spacing w:after="120" w:line="240" w:lineRule="auto"/>
    </w:pPr>
    <w:rPr>
      <w:rFonts w:ascii="Times New Roman" w:hAnsi="Times New Roman"/>
      <w:sz w:val="24"/>
      <w:szCs w:val="24"/>
    </w:rPr>
  </w:style>
  <w:style w:type="character" w:customStyle="1" w:styleId="af0">
    <w:name w:val="Основний текст Знак"/>
    <w:link w:val="af"/>
    <w:uiPriority w:val="99"/>
    <w:locked/>
    <w:rsid w:val="00AA48C9"/>
    <w:rPr>
      <w:rFonts w:ascii="Times New Roman" w:hAnsi="Times New Roman" w:cs="Times New Roman"/>
      <w:sz w:val="24"/>
      <w:szCs w:val="24"/>
    </w:rPr>
  </w:style>
  <w:style w:type="character" w:styleId="af1">
    <w:name w:val="Hyperlink"/>
    <w:uiPriority w:val="99"/>
    <w:rsid w:val="00A321B3"/>
    <w:rPr>
      <w:rFonts w:cs="Times New Roman"/>
      <w:color w:val="0000FF"/>
      <w:u w:val="single"/>
    </w:rPr>
  </w:style>
  <w:style w:type="character" w:styleId="af2">
    <w:name w:val="FollowedHyperlink"/>
    <w:uiPriority w:val="99"/>
    <w:rsid w:val="00A321B3"/>
    <w:rPr>
      <w:rFonts w:cs="Times New Roman"/>
      <w:color w:val="800080"/>
      <w:u w:val="single"/>
    </w:rPr>
  </w:style>
  <w:style w:type="paragraph" w:customStyle="1" w:styleId="keywords">
    <w:name w:val="keywords"/>
    <w:basedOn w:val="af"/>
    <w:rsid w:val="00E57C7C"/>
    <w:pPr>
      <w:widowControl w:val="0"/>
      <w:suppressAutoHyphens/>
      <w:spacing w:before="120" w:line="240" w:lineRule="exact"/>
      <w:ind w:left="1134" w:hanging="1134"/>
    </w:pPr>
    <w:rPr>
      <w:kern w:val="20"/>
      <w:szCs w:val="20"/>
      <w:lang w:val="en-GB" w:eastAsia="en-US"/>
    </w:rPr>
  </w:style>
  <w:style w:type="paragraph" w:customStyle="1" w:styleId="14">
    <w:name w:val="Текст_1"/>
    <w:basedOn w:val="a"/>
    <w:link w:val="15"/>
    <w:rsid w:val="00E324DC"/>
    <w:pPr>
      <w:spacing w:after="120" w:line="252" w:lineRule="auto"/>
      <w:jc w:val="both"/>
    </w:pPr>
  </w:style>
  <w:style w:type="character" w:customStyle="1" w:styleId="15">
    <w:name w:val="Текст_1 Знак"/>
    <w:link w:val="14"/>
    <w:locked/>
    <w:rsid w:val="00E324DC"/>
    <w:rPr>
      <w:rFonts w:cs="Times New Roman"/>
      <w:sz w:val="22"/>
      <w:szCs w:val="22"/>
      <w:lang w:val="ru-RU" w:eastAsia="ru-RU" w:bidi="ar-SA"/>
    </w:rPr>
  </w:style>
  <w:style w:type="paragraph" w:styleId="af3">
    <w:name w:val="header"/>
    <w:basedOn w:val="a"/>
    <w:link w:val="af4"/>
    <w:uiPriority w:val="99"/>
    <w:rsid w:val="00E57C7C"/>
    <w:pPr>
      <w:tabs>
        <w:tab w:val="center" w:pos="4677"/>
        <w:tab w:val="right" w:pos="9355"/>
      </w:tabs>
      <w:spacing w:after="0" w:line="240" w:lineRule="auto"/>
    </w:pPr>
    <w:rPr>
      <w:rFonts w:ascii="Times New Roman" w:hAnsi="Times New Roman"/>
      <w:sz w:val="20"/>
      <w:szCs w:val="20"/>
    </w:rPr>
  </w:style>
  <w:style w:type="character" w:customStyle="1" w:styleId="af4">
    <w:name w:val="Верхній колонтитул Знак"/>
    <w:link w:val="af3"/>
    <w:uiPriority w:val="99"/>
    <w:locked/>
    <w:rsid w:val="00E57C7C"/>
    <w:rPr>
      <w:rFonts w:ascii="Times New Roman" w:hAnsi="Times New Roman" w:cs="Times New Roman"/>
      <w:sz w:val="20"/>
      <w:szCs w:val="20"/>
    </w:rPr>
  </w:style>
  <w:style w:type="paragraph" w:customStyle="1" w:styleId="25">
    <w:name w:val="Текст_2_лит"/>
    <w:basedOn w:val="14"/>
    <w:rsid w:val="00E57C7C"/>
    <w:pPr>
      <w:spacing w:after="100"/>
      <w:ind w:left="284" w:hanging="284"/>
    </w:pPr>
    <w:rPr>
      <w:sz w:val="21"/>
      <w:szCs w:val="21"/>
    </w:rPr>
  </w:style>
  <w:style w:type="paragraph" w:customStyle="1" w:styleId="af5">
    <w:name w:val="Литература"/>
    <w:basedOn w:val="a3"/>
    <w:link w:val="af6"/>
    <w:rsid w:val="00E57C7C"/>
    <w:pPr>
      <w:spacing w:after="120"/>
    </w:pPr>
  </w:style>
  <w:style w:type="character" w:customStyle="1" w:styleId="af6">
    <w:name w:val="Литература Знак"/>
    <w:link w:val="af5"/>
    <w:locked/>
    <w:rsid w:val="00E57C7C"/>
    <w:rPr>
      <w:rFonts w:ascii="Times New Roman" w:hAnsi="Times New Roman" w:cs="Times New Roman"/>
      <w:b/>
      <w:sz w:val="24"/>
      <w:szCs w:val="24"/>
    </w:rPr>
  </w:style>
  <w:style w:type="paragraph" w:styleId="af7">
    <w:name w:val="List Paragraph"/>
    <w:basedOn w:val="a"/>
    <w:link w:val="af8"/>
    <w:uiPriority w:val="34"/>
    <w:qFormat/>
    <w:rsid w:val="00E57C7C"/>
    <w:pPr>
      <w:spacing w:after="0" w:line="240" w:lineRule="auto"/>
      <w:ind w:left="720"/>
      <w:contextualSpacing/>
    </w:pPr>
    <w:rPr>
      <w:rFonts w:ascii="Times New Roman" w:hAnsi="Times New Roman"/>
      <w:sz w:val="20"/>
      <w:szCs w:val="20"/>
    </w:rPr>
  </w:style>
  <w:style w:type="paragraph" w:customStyle="1" w:styleId="af9">
    <w:name w:val="Формула"/>
    <w:basedOn w:val="a"/>
    <w:link w:val="afa"/>
    <w:autoRedefine/>
    <w:rsid w:val="00E57C7C"/>
    <w:pPr>
      <w:widowControl w:val="0"/>
      <w:spacing w:after="60" w:line="240" w:lineRule="auto"/>
      <w:jc w:val="center"/>
    </w:pPr>
    <w:rPr>
      <w:rFonts w:ascii="Times New Roman" w:hAnsi="Times New Roman"/>
      <w:i/>
    </w:rPr>
  </w:style>
  <w:style w:type="paragraph" w:styleId="afb">
    <w:name w:val="Document Map"/>
    <w:basedOn w:val="a"/>
    <w:link w:val="afc"/>
    <w:rsid w:val="00E57C7C"/>
    <w:pPr>
      <w:spacing w:after="0" w:line="240" w:lineRule="auto"/>
    </w:pPr>
    <w:rPr>
      <w:rFonts w:ascii="Tahoma" w:hAnsi="Tahoma"/>
      <w:sz w:val="16"/>
      <w:szCs w:val="16"/>
    </w:rPr>
  </w:style>
  <w:style w:type="character" w:customStyle="1" w:styleId="afc">
    <w:name w:val="Схема документа Знак"/>
    <w:link w:val="afb"/>
    <w:locked/>
    <w:rsid w:val="00E57C7C"/>
    <w:rPr>
      <w:rFonts w:ascii="Tahoma" w:hAnsi="Tahoma" w:cs="Tahoma"/>
      <w:sz w:val="16"/>
      <w:szCs w:val="16"/>
    </w:rPr>
  </w:style>
  <w:style w:type="paragraph" w:styleId="afd">
    <w:name w:val="Plain Text"/>
    <w:basedOn w:val="a"/>
    <w:link w:val="afe"/>
    <w:rsid w:val="00E57C7C"/>
    <w:pPr>
      <w:spacing w:after="0" w:line="240" w:lineRule="auto"/>
    </w:pPr>
    <w:rPr>
      <w:rFonts w:ascii="Courier New" w:hAnsi="Courier New"/>
      <w:sz w:val="20"/>
      <w:szCs w:val="20"/>
    </w:rPr>
  </w:style>
  <w:style w:type="character" w:customStyle="1" w:styleId="afe">
    <w:name w:val="Текст Знак"/>
    <w:link w:val="afd"/>
    <w:locked/>
    <w:rsid w:val="00E57C7C"/>
    <w:rPr>
      <w:rFonts w:ascii="Courier New" w:hAnsi="Courier New" w:cs="Times New Roman"/>
      <w:sz w:val="20"/>
      <w:szCs w:val="20"/>
    </w:rPr>
  </w:style>
  <w:style w:type="paragraph" w:customStyle="1" w:styleId="memotext">
    <w:name w:val="memotext"/>
    <w:basedOn w:val="a"/>
    <w:rsid w:val="00E57C7C"/>
    <w:pPr>
      <w:spacing w:before="100" w:beforeAutospacing="1" w:after="100" w:afterAutospacing="1" w:line="240" w:lineRule="auto"/>
      <w:jc w:val="both"/>
    </w:pPr>
    <w:rPr>
      <w:rFonts w:ascii="Arial" w:hAnsi="Arial" w:cs="Arial"/>
      <w:color w:val="000000"/>
      <w:sz w:val="18"/>
      <w:szCs w:val="18"/>
    </w:rPr>
  </w:style>
  <w:style w:type="character" w:customStyle="1" w:styleId="sym1">
    <w:name w:val="sym1"/>
    <w:rsid w:val="00E57C7C"/>
    <w:rPr>
      <w:rFonts w:ascii="Verdana" w:hAnsi="Verdana" w:cs="Times New Roman"/>
      <w:sz w:val="20"/>
      <w:szCs w:val="20"/>
    </w:rPr>
  </w:style>
  <w:style w:type="paragraph" w:styleId="33">
    <w:name w:val="Body Text Indent 3"/>
    <w:basedOn w:val="a"/>
    <w:link w:val="34"/>
    <w:rsid w:val="00E57C7C"/>
    <w:pPr>
      <w:spacing w:after="120" w:line="240" w:lineRule="auto"/>
      <w:ind w:left="283"/>
    </w:pPr>
    <w:rPr>
      <w:rFonts w:ascii="Times New Roman" w:hAnsi="Times New Roman"/>
      <w:sz w:val="16"/>
      <w:szCs w:val="16"/>
    </w:rPr>
  </w:style>
  <w:style w:type="character" w:customStyle="1" w:styleId="34">
    <w:name w:val="Основний текст з відступом 3 Знак"/>
    <w:link w:val="33"/>
    <w:locked/>
    <w:rsid w:val="00E57C7C"/>
    <w:rPr>
      <w:rFonts w:ascii="Times New Roman" w:hAnsi="Times New Roman" w:cs="Times New Roman"/>
      <w:sz w:val="16"/>
      <w:szCs w:val="16"/>
    </w:rPr>
  </w:style>
  <w:style w:type="paragraph" w:customStyle="1" w:styleId="xl22">
    <w:name w:val="xl22"/>
    <w:basedOn w:val="a"/>
    <w:rsid w:val="00E57C7C"/>
    <w:pPr>
      <w:spacing w:before="100" w:beforeAutospacing="1" w:after="100" w:afterAutospacing="1" w:line="240" w:lineRule="auto"/>
      <w:jc w:val="center"/>
    </w:pPr>
    <w:rPr>
      <w:rFonts w:ascii="Arial Unicode MS" w:eastAsia="Arial Unicode MS" w:hAnsi="Arial Unicode MS" w:cs="Arial Unicode MS"/>
      <w:sz w:val="24"/>
      <w:szCs w:val="24"/>
    </w:rPr>
  </w:style>
  <w:style w:type="paragraph" w:customStyle="1" w:styleId="xl37">
    <w:name w:val="xl37"/>
    <w:basedOn w:val="a"/>
    <w:rsid w:val="00E57C7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Unicode MS" w:eastAsia="Arial Unicode MS" w:hAnsi="Arial Unicode MS" w:cs="Arial Unicode MS"/>
      <w:sz w:val="24"/>
      <w:szCs w:val="24"/>
    </w:rPr>
  </w:style>
  <w:style w:type="character" w:styleId="aff">
    <w:name w:val="page number"/>
    <w:rsid w:val="00E57C7C"/>
    <w:rPr>
      <w:rFonts w:cs="Times New Roman"/>
    </w:rPr>
  </w:style>
  <w:style w:type="paragraph" w:styleId="aff0">
    <w:name w:val="footer"/>
    <w:basedOn w:val="a"/>
    <w:link w:val="aff1"/>
    <w:uiPriority w:val="99"/>
    <w:rsid w:val="00E57C7C"/>
    <w:pPr>
      <w:tabs>
        <w:tab w:val="center" w:pos="4677"/>
        <w:tab w:val="right" w:pos="9355"/>
      </w:tabs>
      <w:spacing w:after="0" w:line="240" w:lineRule="auto"/>
    </w:pPr>
    <w:rPr>
      <w:rFonts w:ascii="Times New Roman" w:hAnsi="Times New Roman"/>
      <w:sz w:val="20"/>
      <w:szCs w:val="20"/>
    </w:rPr>
  </w:style>
  <w:style w:type="character" w:customStyle="1" w:styleId="aff1">
    <w:name w:val="Нижній колонтитул Знак"/>
    <w:link w:val="aff0"/>
    <w:uiPriority w:val="99"/>
    <w:locked/>
    <w:rsid w:val="00E57C7C"/>
    <w:rPr>
      <w:rFonts w:ascii="Times New Roman" w:hAnsi="Times New Roman" w:cs="Times New Roman"/>
      <w:sz w:val="20"/>
      <w:szCs w:val="20"/>
    </w:rPr>
  </w:style>
  <w:style w:type="table" w:customStyle="1" w:styleId="16">
    <w:name w:val="Сетка таблицы1"/>
    <w:basedOn w:val="a1"/>
    <w:next w:val="ae"/>
    <w:rsid w:val="00E57C7C"/>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2">
    <w:name w:val="&gt; заголовок"/>
    <w:next w:val="aff3"/>
    <w:autoRedefine/>
    <w:rsid w:val="00D022BC"/>
    <w:pPr>
      <w:spacing w:before="120" w:after="120"/>
      <w:jc w:val="center"/>
    </w:pPr>
    <w:rPr>
      <w:rFonts w:ascii="Times New Roman" w:hAnsi="Times New Roman" w:cs="Times New Roman"/>
      <w:b/>
      <w:sz w:val="24"/>
      <w:lang w:val="ru-RU" w:eastAsia="ru-RU"/>
    </w:rPr>
  </w:style>
  <w:style w:type="paragraph" w:customStyle="1" w:styleId="aff3">
    <w:name w:val="&gt; текст"/>
    <w:autoRedefine/>
    <w:rsid w:val="00D022BC"/>
    <w:pPr>
      <w:widowControl w:val="0"/>
      <w:spacing w:after="120"/>
      <w:jc w:val="both"/>
    </w:pPr>
    <w:rPr>
      <w:rFonts w:ascii="Times New Roman" w:hAnsi="Times New Roman" w:cs="Times New Roman"/>
      <w:sz w:val="22"/>
      <w:lang w:val="ru-RU" w:eastAsia="ru-RU"/>
    </w:rPr>
  </w:style>
  <w:style w:type="paragraph" w:customStyle="1" w:styleId="aff4">
    <w:name w:val="&gt; название"/>
    <w:next w:val="aff2"/>
    <w:autoRedefine/>
    <w:rsid w:val="00D022BC"/>
    <w:pPr>
      <w:spacing w:before="120" w:after="240"/>
      <w:jc w:val="center"/>
    </w:pPr>
    <w:rPr>
      <w:rFonts w:ascii="Arial" w:hAnsi="Arial" w:cs="Arial"/>
      <w:b/>
      <w:noProof/>
      <w:sz w:val="22"/>
      <w:szCs w:val="22"/>
      <w:lang w:val="ru-RU" w:eastAsia="ru-RU"/>
    </w:rPr>
  </w:style>
  <w:style w:type="paragraph" w:customStyle="1" w:styleId="aff5">
    <w:name w:val="&gt; код"/>
    <w:next w:val="aff3"/>
    <w:autoRedefine/>
    <w:rsid w:val="003B2DFC"/>
    <w:pPr>
      <w:jc w:val="both"/>
    </w:pPr>
    <w:rPr>
      <w:rFonts w:ascii="Times New Roman" w:hAnsi="Times New Roman" w:cs="Times New Roman"/>
      <w:noProof/>
      <w:sz w:val="22"/>
      <w:lang w:eastAsia="ru-RU"/>
    </w:rPr>
  </w:style>
  <w:style w:type="paragraph" w:customStyle="1" w:styleId="aff6">
    <w:name w:val="&gt; формула"/>
    <w:next w:val="aff3"/>
    <w:qFormat/>
    <w:rsid w:val="00D022BC"/>
    <w:pPr>
      <w:spacing w:before="60" w:after="60"/>
      <w:jc w:val="right"/>
    </w:pPr>
    <w:rPr>
      <w:rFonts w:ascii="Times New Roman" w:hAnsi="Times New Roman" w:cs="Times New Roman"/>
      <w:position w:val="-34"/>
      <w:sz w:val="24"/>
      <w:lang w:eastAsia="ru-RU"/>
    </w:rPr>
  </w:style>
  <w:style w:type="paragraph" w:customStyle="1" w:styleId="WW-2">
    <w:name w:val="WW-Основной текст 2"/>
    <w:basedOn w:val="a"/>
    <w:rsid w:val="00BA48E9"/>
    <w:pPr>
      <w:spacing w:after="0" w:line="240" w:lineRule="auto"/>
      <w:jc w:val="center"/>
    </w:pPr>
    <w:rPr>
      <w:rFonts w:ascii="Times New Roman" w:hAnsi="Times New Roman"/>
      <w:sz w:val="24"/>
      <w:szCs w:val="20"/>
    </w:rPr>
  </w:style>
  <w:style w:type="paragraph" w:styleId="aff7">
    <w:name w:val="Title"/>
    <w:basedOn w:val="a"/>
    <w:link w:val="aff8"/>
    <w:qFormat/>
    <w:rsid w:val="00BA48E9"/>
    <w:pPr>
      <w:spacing w:after="0" w:line="240" w:lineRule="auto"/>
      <w:jc w:val="center"/>
    </w:pPr>
    <w:rPr>
      <w:rFonts w:ascii="Times New Roman" w:hAnsi="Times New Roman"/>
      <w:sz w:val="28"/>
      <w:szCs w:val="20"/>
      <w:lang w:val="uk-UA"/>
    </w:rPr>
  </w:style>
  <w:style w:type="character" w:customStyle="1" w:styleId="aff8">
    <w:name w:val="Назва Знак"/>
    <w:link w:val="aff7"/>
    <w:locked/>
    <w:rsid w:val="00BA48E9"/>
    <w:rPr>
      <w:rFonts w:ascii="Times New Roman" w:hAnsi="Times New Roman" w:cs="Times New Roman"/>
      <w:sz w:val="28"/>
      <w:lang w:val="uk-UA"/>
    </w:rPr>
  </w:style>
  <w:style w:type="paragraph" w:customStyle="1" w:styleId="17">
    <w:name w:val="Основной текст1"/>
    <w:basedOn w:val="a"/>
    <w:rsid w:val="00BA48E9"/>
    <w:pPr>
      <w:spacing w:after="0" w:line="240" w:lineRule="auto"/>
      <w:jc w:val="center"/>
    </w:pPr>
    <w:rPr>
      <w:rFonts w:ascii="Times New Roman" w:hAnsi="Times New Roman"/>
      <w:sz w:val="36"/>
      <w:szCs w:val="20"/>
      <w:lang w:val="uk-UA"/>
    </w:rPr>
  </w:style>
  <w:style w:type="character" w:customStyle="1" w:styleId="longtext">
    <w:name w:val="long_text"/>
    <w:rsid w:val="00BA48E9"/>
    <w:rPr>
      <w:rFonts w:cs="Times New Roman"/>
    </w:rPr>
  </w:style>
  <w:style w:type="character" w:customStyle="1" w:styleId="mediumtext">
    <w:name w:val="medium_text"/>
    <w:rsid w:val="00BA48E9"/>
    <w:rPr>
      <w:rFonts w:cs="Times New Roman"/>
    </w:rPr>
  </w:style>
  <w:style w:type="paragraph" w:customStyle="1" w:styleId="18">
    <w:name w:val="Цитата1"/>
    <w:basedOn w:val="a"/>
    <w:rsid w:val="004C7E64"/>
    <w:pPr>
      <w:widowControl w:val="0"/>
      <w:spacing w:after="0" w:line="240" w:lineRule="auto"/>
      <w:ind w:left="520" w:right="400"/>
      <w:jc w:val="center"/>
    </w:pPr>
    <w:rPr>
      <w:rFonts w:ascii="Times New Roman" w:hAnsi="Times New Roman"/>
      <w:sz w:val="28"/>
      <w:szCs w:val="20"/>
    </w:rPr>
  </w:style>
  <w:style w:type="paragraph" w:customStyle="1" w:styleId="Abstract">
    <w:name w:val="Abstract"/>
    <w:basedOn w:val="a"/>
    <w:uiPriority w:val="99"/>
    <w:rsid w:val="004C7E64"/>
    <w:pPr>
      <w:overflowPunct w:val="0"/>
      <w:autoSpaceDE w:val="0"/>
      <w:autoSpaceDN w:val="0"/>
      <w:adjustRightInd w:val="0"/>
      <w:spacing w:after="0" w:line="240" w:lineRule="atLeast"/>
      <w:ind w:firstLine="425"/>
      <w:jc w:val="both"/>
      <w:textAlignment w:val="baseline"/>
    </w:pPr>
    <w:rPr>
      <w:rFonts w:ascii="Times New Roman" w:hAnsi="Times New Roman"/>
      <w:noProof/>
      <w:sz w:val="20"/>
      <w:szCs w:val="20"/>
      <w:lang w:val="uk-UA"/>
    </w:rPr>
  </w:style>
  <w:style w:type="paragraph" w:customStyle="1" w:styleId="220">
    <w:name w:val="Заглав_22"/>
    <w:basedOn w:val="12"/>
    <w:rsid w:val="006D685B"/>
    <w:rPr>
      <w:rFonts w:cs="Arial"/>
      <w:lang w:val="uk-UA"/>
    </w:rPr>
  </w:style>
  <w:style w:type="paragraph" w:customStyle="1" w:styleId="221">
    <w:name w:val="Фамил_22"/>
    <w:basedOn w:val="a"/>
    <w:rsid w:val="006D685B"/>
    <w:pPr>
      <w:spacing w:after="0" w:line="240" w:lineRule="auto"/>
      <w:jc w:val="both"/>
    </w:pPr>
    <w:rPr>
      <w:rFonts w:ascii="Times New Roman" w:hAnsi="Times New Roman"/>
      <w:b/>
    </w:rPr>
  </w:style>
  <w:style w:type="paragraph" w:styleId="26">
    <w:name w:val="toc 2"/>
    <w:basedOn w:val="a"/>
    <w:next w:val="a"/>
    <w:autoRedefine/>
    <w:uiPriority w:val="39"/>
    <w:qFormat/>
    <w:rsid w:val="00EB6CB4"/>
    <w:pPr>
      <w:tabs>
        <w:tab w:val="left" w:leader="dot" w:pos="8931"/>
      </w:tabs>
      <w:spacing w:before="120" w:after="120"/>
      <w:ind w:right="255"/>
      <w:jc w:val="both"/>
    </w:pPr>
    <w:rPr>
      <w:rFonts w:ascii="Times New Roman" w:hAnsi="Times New Roman"/>
      <w:bCs/>
      <w:i/>
      <w:noProof/>
      <w:szCs w:val="20"/>
      <w:lang w:val="uk-UA"/>
    </w:rPr>
  </w:style>
  <w:style w:type="paragraph" w:customStyle="1" w:styleId="1">
    <w:name w:val="Литература_1"/>
    <w:basedOn w:val="a"/>
    <w:rsid w:val="0064017F"/>
    <w:pPr>
      <w:widowControl w:val="0"/>
      <w:numPr>
        <w:numId w:val="1"/>
      </w:numPr>
      <w:shd w:val="clear" w:color="auto" w:fill="FFFFFF"/>
      <w:tabs>
        <w:tab w:val="left" w:pos="-397"/>
        <w:tab w:val="left" w:pos="567"/>
        <w:tab w:val="left" w:pos="1080"/>
      </w:tabs>
      <w:autoSpaceDE w:val="0"/>
      <w:autoSpaceDN w:val="0"/>
      <w:adjustRightInd w:val="0"/>
      <w:spacing w:after="120" w:line="240" w:lineRule="auto"/>
      <w:ind w:left="397" w:hanging="397"/>
      <w:jc w:val="both"/>
    </w:pPr>
    <w:rPr>
      <w:rFonts w:ascii="Times New Roman" w:hAnsi="Times New Roman"/>
      <w:color w:val="000000"/>
      <w:sz w:val="21"/>
      <w:szCs w:val="21"/>
    </w:rPr>
  </w:style>
  <w:style w:type="paragraph" w:customStyle="1" w:styleId="paragraph">
    <w:name w:val="paragraph"/>
    <w:basedOn w:val="a"/>
    <w:rsid w:val="00A67237"/>
    <w:pPr>
      <w:spacing w:after="0" w:line="240" w:lineRule="auto"/>
      <w:ind w:firstLine="284"/>
      <w:jc w:val="both"/>
    </w:pPr>
    <w:rPr>
      <w:rFonts w:ascii="Times New Roman" w:hAnsi="Times New Roman"/>
      <w:sz w:val="24"/>
      <w:szCs w:val="24"/>
      <w:lang w:val="fr-FR" w:eastAsia="fr-FR"/>
    </w:rPr>
  </w:style>
  <w:style w:type="paragraph" w:styleId="aff9">
    <w:name w:val="TOC Heading"/>
    <w:basedOn w:val="10"/>
    <w:next w:val="a"/>
    <w:uiPriority w:val="39"/>
    <w:qFormat/>
    <w:rsid w:val="002D5DB2"/>
    <w:pPr>
      <w:keepLines/>
      <w:spacing w:before="480" w:line="276" w:lineRule="auto"/>
      <w:jc w:val="left"/>
      <w:outlineLvl w:val="9"/>
    </w:pPr>
    <w:rPr>
      <w:rFonts w:ascii="Cambria" w:hAnsi="Cambria"/>
      <w:bCs/>
      <w:color w:val="365F91"/>
      <w:lang w:val="ru-RU" w:eastAsia="en-US"/>
    </w:rPr>
  </w:style>
  <w:style w:type="paragraph" w:styleId="19">
    <w:name w:val="toc 1"/>
    <w:basedOn w:val="a"/>
    <w:next w:val="a"/>
    <w:autoRedefine/>
    <w:uiPriority w:val="39"/>
    <w:unhideWhenUsed/>
    <w:qFormat/>
    <w:rsid w:val="007F1381"/>
    <w:pPr>
      <w:tabs>
        <w:tab w:val="right" w:leader="dot" w:pos="9072"/>
      </w:tabs>
      <w:spacing w:before="120" w:after="120" w:line="240" w:lineRule="auto"/>
      <w:jc w:val="both"/>
    </w:pPr>
    <w:rPr>
      <w:rFonts w:ascii="Times New Roman" w:hAnsi="Times New Roman"/>
      <w:bCs/>
      <w:i/>
      <w:noProof/>
      <w:lang w:val="uk-UA" w:eastAsia="uk-UA"/>
    </w:rPr>
  </w:style>
  <w:style w:type="paragraph" w:styleId="35">
    <w:name w:val="toc 3"/>
    <w:basedOn w:val="a"/>
    <w:next w:val="a"/>
    <w:autoRedefine/>
    <w:uiPriority w:val="39"/>
    <w:unhideWhenUsed/>
    <w:qFormat/>
    <w:rsid w:val="00A331AA"/>
    <w:pPr>
      <w:tabs>
        <w:tab w:val="right" w:leader="dot" w:pos="8931"/>
      </w:tabs>
      <w:spacing w:after="0"/>
      <w:ind w:right="426" w:firstLine="567"/>
      <w:jc w:val="both"/>
    </w:pPr>
    <w:rPr>
      <w:sz w:val="20"/>
      <w:szCs w:val="20"/>
    </w:rPr>
  </w:style>
  <w:style w:type="paragraph" w:styleId="41">
    <w:name w:val="toc 4"/>
    <w:basedOn w:val="a"/>
    <w:next w:val="a"/>
    <w:autoRedefine/>
    <w:uiPriority w:val="39"/>
    <w:unhideWhenUsed/>
    <w:rsid w:val="002D5DB2"/>
    <w:pPr>
      <w:spacing w:after="0"/>
      <w:ind w:left="440"/>
    </w:pPr>
    <w:rPr>
      <w:sz w:val="20"/>
      <w:szCs w:val="20"/>
    </w:rPr>
  </w:style>
  <w:style w:type="paragraph" w:styleId="51">
    <w:name w:val="toc 5"/>
    <w:basedOn w:val="a"/>
    <w:next w:val="a"/>
    <w:autoRedefine/>
    <w:uiPriority w:val="39"/>
    <w:unhideWhenUsed/>
    <w:rsid w:val="003B6BAB"/>
    <w:pPr>
      <w:tabs>
        <w:tab w:val="right" w:leader="dot" w:pos="9212"/>
        <w:tab w:val="left" w:pos="11766"/>
      </w:tabs>
      <w:spacing w:before="120" w:after="0" w:line="240" w:lineRule="auto"/>
      <w:ind w:right="-28"/>
      <w:jc w:val="both"/>
    </w:pPr>
    <w:rPr>
      <w:rFonts w:ascii="Times New Roman" w:hAnsi="Times New Roman"/>
      <w:noProof/>
      <w:lang w:val="uk-UA" w:eastAsia="uk-UA"/>
    </w:rPr>
  </w:style>
  <w:style w:type="paragraph" w:styleId="61">
    <w:name w:val="toc 6"/>
    <w:basedOn w:val="a"/>
    <w:next w:val="a"/>
    <w:autoRedefine/>
    <w:uiPriority w:val="39"/>
    <w:unhideWhenUsed/>
    <w:rsid w:val="00CC6185"/>
    <w:pPr>
      <w:spacing w:after="0" w:line="240" w:lineRule="auto"/>
    </w:pPr>
    <w:rPr>
      <w:rFonts w:ascii="Times New Roman" w:hAnsi="Times New Roman"/>
      <w:szCs w:val="20"/>
    </w:rPr>
  </w:style>
  <w:style w:type="paragraph" w:styleId="71">
    <w:name w:val="toc 7"/>
    <w:basedOn w:val="a"/>
    <w:next w:val="a"/>
    <w:autoRedefine/>
    <w:uiPriority w:val="39"/>
    <w:unhideWhenUsed/>
    <w:rsid w:val="002D5DB2"/>
    <w:pPr>
      <w:spacing w:after="0"/>
      <w:ind w:left="1100"/>
    </w:pPr>
    <w:rPr>
      <w:sz w:val="20"/>
      <w:szCs w:val="20"/>
    </w:rPr>
  </w:style>
  <w:style w:type="paragraph" w:styleId="81">
    <w:name w:val="toc 8"/>
    <w:basedOn w:val="a"/>
    <w:next w:val="a"/>
    <w:autoRedefine/>
    <w:uiPriority w:val="39"/>
    <w:unhideWhenUsed/>
    <w:rsid w:val="002D5DB2"/>
    <w:pPr>
      <w:spacing w:after="0"/>
      <w:ind w:left="1320"/>
    </w:pPr>
    <w:rPr>
      <w:sz w:val="20"/>
      <w:szCs w:val="20"/>
    </w:rPr>
  </w:style>
  <w:style w:type="paragraph" w:styleId="91">
    <w:name w:val="toc 9"/>
    <w:basedOn w:val="a"/>
    <w:next w:val="a"/>
    <w:autoRedefine/>
    <w:uiPriority w:val="39"/>
    <w:unhideWhenUsed/>
    <w:rsid w:val="002D5DB2"/>
    <w:pPr>
      <w:spacing w:after="0"/>
      <w:ind w:left="1540"/>
    </w:pPr>
    <w:rPr>
      <w:sz w:val="20"/>
      <w:szCs w:val="20"/>
    </w:rPr>
  </w:style>
  <w:style w:type="character" w:customStyle="1" w:styleId="affa">
    <w:name w:val="Символ сноски"/>
    <w:rsid w:val="00F04D89"/>
  </w:style>
  <w:style w:type="character" w:styleId="affb">
    <w:name w:val="footnote reference"/>
    <w:rsid w:val="00F04D89"/>
    <w:rPr>
      <w:rFonts w:cs="Times New Roman"/>
      <w:vertAlign w:val="superscript"/>
    </w:rPr>
  </w:style>
  <w:style w:type="character" w:styleId="affc">
    <w:name w:val="Emphasis"/>
    <w:aliases w:val="Фамилии"/>
    <w:uiPriority w:val="20"/>
    <w:qFormat/>
    <w:rsid w:val="007A2856"/>
    <w:rPr>
      <w:rFonts w:ascii="Times New Roman" w:hAnsi="Times New Roman" w:cs="Times New Roman"/>
      <w:b/>
      <w:bCs/>
      <w:sz w:val="22"/>
      <w:szCs w:val="22"/>
      <w:vertAlign w:val="baseline"/>
    </w:rPr>
  </w:style>
  <w:style w:type="table" w:customStyle="1" w:styleId="27">
    <w:name w:val="Сетка таблицы2"/>
    <w:basedOn w:val="a1"/>
    <w:next w:val="ae"/>
    <w:rsid w:val="003D11A9"/>
    <w:pPr>
      <w:spacing w:line="360" w:lineRule="auto"/>
      <w:jc w:val="both"/>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d">
    <w:name w:val="Знак Знак"/>
    <w:basedOn w:val="a"/>
    <w:rsid w:val="005A71BA"/>
    <w:pPr>
      <w:spacing w:after="0" w:line="240" w:lineRule="auto"/>
    </w:pPr>
    <w:rPr>
      <w:rFonts w:ascii="Verdana" w:hAnsi="Verdana" w:cs="Verdana"/>
      <w:sz w:val="20"/>
      <w:szCs w:val="20"/>
      <w:lang w:val="en-US" w:eastAsia="en-US"/>
    </w:rPr>
  </w:style>
  <w:style w:type="table" w:customStyle="1" w:styleId="36">
    <w:name w:val="Сетка таблицы3"/>
    <w:basedOn w:val="a1"/>
    <w:next w:val="ae"/>
    <w:rsid w:val="005A71BA"/>
    <w:pPr>
      <w:spacing w:line="276"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e">
    <w:name w:val="Стиль Черный"/>
    <w:rsid w:val="001344DD"/>
    <w:rPr>
      <w:rFonts w:ascii="Times New Roman" w:hAnsi="Times New Roman" w:cs="Times New Roman"/>
      <w:color w:val="000000"/>
      <w:sz w:val="26"/>
      <w:szCs w:val="26"/>
    </w:rPr>
  </w:style>
  <w:style w:type="paragraph" w:customStyle="1" w:styleId="0">
    <w:name w:val="Стиль По центру Первая строка:  0 см"/>
    <w:basedOn w:val="a"/>
    <w:rsid w:val="001344DD"/>
    <w:pPr>
      <w:spacing w:before="240" w:after="240" w:line="240" w:lineRule="auto"/>
      <w:jc w:val="center"/>
    </w:pPr>
    <w:rPr>
      <w:rFonts w:ascii="Times New Roman" w:hAnsi="Times New Roman"/>
      <w:sz w:val="20"/>
      <w:szCs w:val="20"/>
      <w:lang w:val="uk-UA"/>
    </w:rPr>
  </w:style>
  <w:style w:type="character" w:customStyle="1" w:styleId="1a">
    <w:name w:val="Стиль Черный1"/>
    <w:rsid w:val="001344DD"/>
    <w:rPr>
      <w:rFonts w:ascii="Times New Roman" w:hAnsi="Times New Roman" w:cs="Times New Roman"/>
      <w:color w:val="000000"/>
      <w:sz w:val="20"/>
      <w:szCs w:val="20"/>
      <w:vertAlign w:val="baseline"/>
    </w:rPr>
  </w:style>
  <w:style w:type="paragraph" w:customStyle="1" w:styleId="1b">
    <w:name w:val="Табл_1"/>
    <w:basedOn w:val="a"/>
    <w:rsid w:val="001344DD"/>
    <w:pPr>
      <w:spacing w:before="40" w:after="40" w:line="180" w:lineRule="exact"/>
      <w:jc w:val="center"/>
    </w:pPr>
    <w:rPr>
      <w:rFonts w:ascii="Times New Roman" w:hAnsi="Times New Roman"/>
      <w:sz w:val="18"/>
      <w:szCs w:val="18"/>
      <w:lang w:val="uk-UA"/>
    </w:rPr>
  </w:style>
  <w:style w:type="paragraph" w:customStyle="1" w:styleId="1c">
    <w:name w:val="Стиль Табл_1 + По левому краю"/>
    <w:basedOn w:val="1b"/>
    <w:rsid w:val="001344DD"/>
    <w:pPr>
      <w:spacing w:before="20" w:after="20"/>
      <w:jc w:val="left"/>
    </w:pPr>
    <w:rPr>
      <w:szCs w:val="20"/>
    </w:rPr>
  </w:style>
  <w:style w:type="table" w:customStyle="1" w:styleId="42">
    <w:name w:val="Сетка таблицы4"/>
    <w:basedOn w:val="a1"/>
    <w:next w:val="ae"/>
    <w:rsid w:val="001344DD"/>
    <w:pPr>
      <w:ind w:firstLine="567"/>
      <w:jc w:val="both"/>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1"/>
    <w:next w:val="ae"/>
    <w:rsid w:val="00C97E12"/>
    <w:pPr>
      <w:spacing w:before="120" w:line="360" w:lineRule="auto"/>
      <w:ind w:firstLine="709"/>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9">
    <w:name w:val="Style9"/>
    <w:basedOn w:val="a"/>
    <w:rsid w:val="004F6699"/>
    <w:pPr>
      <w:widowControl w:val="0"/>
      <w:autoSpaceDE w:val="0"/>
      <w:autoSpaceDN w:val="0"/>
      <w:adjustRightInd w:val="0"/>
      <w:spacing w:after="0" w:line="456" w:lineRule="exact"/>
      <w:ind w:firstLine="778"/>
    </w:pPr>
    <w:rPr>
      <w:rFonts w:ascii="Times New Roman" w:hAnsi="Times New Roman"/>
      <w:sz w:val="20"/>
      <w:szCs w:val="24"/>
    </w:rPr>
  </w:style>
  <w:style w:type="character" w:customStyle="1" w:styleId="FontStyle86">
    <w:name w:val="Font Style86"/>
    <w:rsid w:val="004F6699"/>
    <w:rPr>
      <w:rFonts w:ascii="Times New Roman" w:hAnsi="Times New Roman" w:cs="Times New Roman"/>
      <w:sz w:val="24"/>
      <w:szCs w:val="24"/>
    </w:rPr>
  </w:style>
  <w:style w:type="paragraph" w:customStyle="1" w:styleId="afff">
    <w:name w:val="УДК"/>
    <w:basedOn w:val="a"/>
    <w:link w:val="afff0"/>
    <w:rsid w:val="00016C84"/>
    <w:pPr>
      <w:spacing w:after="120" w:line="240" w:lineRule="auto"/>
      <w:jc w:val="both"/>
    </w:pPr>
    <w:rPr>
      <w:caps/>
      <w:sz w:val="24"/>
      <w:szCs w:val="24"/>
      <w:lang w:val="uk-UA"/>
    </w:rPr>
  </w:style>
  <w:style w:type="paragraph" w:customStyle="1" w:styleId="1d">
    <w:name w:val="Заголовок_1"/>
    <w:basedOn w:val="a"/>
    <w:rsid w:val="00D6205B"/>
    <w:pPr>
      <w:spacing w:after="0" w:line="240" w:lineRule="auto"/>
      <w:jc w:val="center"/>
    </w:pPr>
    <w:rPr>
      <w:rFonts w:ascii="Arial" w:hAnsi="Arial" w:cs="Arial"/>
      <w:b/>
      <w:caps/>
      <w:sz w:val="24"/>
      <w:szCs w:val="24"/>
      <w:lang w:val="uk-UA"/>
    </w:rPr>
  </w:style>
  <w:style w:type="paragraph" w:customStyle="1" w:styleId="2011">
    <w:name w:val="Институт_2011"/>
    <w:basedOn w:val="a"/>
    <w:link w:val="20110"/>
    <w:rsid w:val="00164DA9"/>
    <w:pPr>
      <w:pBdr>
        <w:bottom w:val="single" w:sz="4" w:space="1" w:color="auto"/>
      </w:pBdr>
      <w:spacing w:before="60" w:after="60" w:line="240" w:lineRule="auto"/>
      <w:jc w:val="both"/>
    </w:pPr>
    <w:rPr>
      <w:i/>
      <w:iCs/>
    </w:rPr>
  </w:style>
  <w:style w:type="paragraph" w:customStyle="1" w:styleId="-">
    <w:name w:val="Текст-"/>
    <w:basedOn w:val="a"/>
    <w:rsid w:val="007A2856"/>
    <w:pPr>
      <w:spacing w:after="120" w:line="240" w:lineRule="auto"/>
      <w:jc w:val="both"/>
    </w:pPr>
    <w:rPr>
      <w:rFonts w:ascii="Times New Roman" w:hAnsi="Times New Roman"/>
      <w:lang w:val="uk-UA"/>
    </w:rPr>
  </w:style>
  <w:style w:type="paragraph" w:styleId="afff1">
    <w:name w:val="footnote text"/>
    <w:basedOn w:val="a"/>
    <w:link w:val="afff2"/>
    <w:rsid w:val="00F541D6"/>
    <w:rPr>
      <w:sz w:val="20"/>
      <w:szCs w:val="20"/>
    </w:rPr>
  </w:style>
  <w:style w:type="character" w:customStyle="1" w:styleId="afff2">
    <w:name w:val="Текст виноски Знак"/>
    <w:link w:val="afff1"/>
    <w:locked/>
    <w:rsid w:val="000D3CA7"/>
    <w:rPr>
      <w:rFonts w:cs="Times New Roman"/>
    </w:rPr>
  </w:style>
  <w:style w:type="paragraph" w:customStyle="1" w:styleId="afff3">
    <w:name w:val="Формули"/>
    <w:basedOn w:val="a"/>
    <w:rsid w:val="00340DEA"/>
    <w:pPr>
      <w:widowControl w:val="0"/>
      <w:spacing w:before="240" w:after="240" w:line="240" w:lineRule="auto"/>
      <w:jc w:val="right"/>
    </w:pPr>
    <w:rPr>
      <w:rFonts w:ascii="Times New Roman" w:hAnsi="Times New Roman"/>
      <w:sz w:val="24"/>
      <w:szCs w:val="24"/>
      <w:lang w:val="uk-UA"/>
    </w:rPr>
  </w:style>
  <w:style w:type="character" w:customStyle="1" w:styleId="20110">
    <w:name w:val="Институт_2011 Знак"/>
    <w:link w:val="2011"/>
    <w:locked/>
    <w:rsid w:val="00B04ECE"/>
    <w:rPr>
      <w:rFonts w:cs="Times New Roman"/>
      <w:i/>
      <w:iCs/>
      <w:sz w:val="22"/>
      <w:szCs w:val="22"/>
      <w:lang w:val="ru-RU" w:eastAsia="ru-RU" w:bidi="ar-SA"/>
    </w:rPr>
  </w:style>
  <w:style w:type="character" w:customStyle="1" w:styleId="afff0">
    <w:name w:val="УДК Знак"/>
    <w:link w:val="afff"/>
    <w:locked/>
    <w:rsid w:val="00EE2B5C"/>
    <w:rPr>
      <w:rFonts w:cs="Times New Roman"/>
      <w:caps/>
      <w:sz w:val="24"/>
      <w:szCs w:val="24"/>
      <w:lang w:val="uk-UA" w:eastAsia="ru-RU" w:bidi="ar-SA"/>
    </w:rPr>
  </w:style>
  <w:style w:type="paragraph" w:customStyle="1" w:styleId="1e">
    <w:name w:val="Формули_1"/>
    <w:basedOn w:val="a"/>
    <w:rsid w:val="00934D44"/>
    <w:pPr>
      <w:tabs>
        <w:tab w:val="left" w:pos="540"/>
      </w:tabs>
      <w:spacing w:after="120" w:line="240" w:lineRule="auto"/>
      <w:ind w:left="1185" w:hanging="527"/>
      <w:jc w:val="both"/>
    </w:pPr>
    <w:rPr>
      <w:rFonts w:ascii="Times New Roman" w:hAnsi="Times New Roman"/>
      <w:lang w:val="uk-UA"/>
    </w:rPr>
  </w:style>
  <w:style w:type="paragraph" w:styleId="afff4">
    <w:name w:val="Subtitle"/>
    <w:basedOn w:val="a"/>
    <w:next w:val="a"/>
    <w:link w:val="afff5"/>
    <w:qFormat/>
    <w:rsid w:val="00762100"/>
    <w:pPr>
      <w:numPr>
        <w:ilvl w:val="1"/>
      </w:numPr>
    </w:pPr>
    <w:rPr>
      <w:rFonts w:ascii="Cambria" w:hAnsi="Cambria"/>
      <w:i/>
      <w:iCs/>
      <w:color w:val="4F81BD"/>
      <w:spacing w:val="15"/>
      <w:sz w:val="24"/>
      <w:szCs w:val="24"/>
      <w:lang w:eastAsia="en-US"/>
    </w:rPr>
  </w:style>
  <w:style w:type="character" w:customStyle="1" w:styleId="afff5">
    <w:name w:val="Підзаголовок Знак"/>
    <w:link w:val="afff4"/>
    <w:locked/>
    <w:rsid w:val="00762100"/>
    <w:rPr>
      <w:rFonts w:ascii="Cambria" w:hAnsi="Cambria" w:cs="Times New Roman"/>
      <w:i/>
      <w:iCs/>
      <w:color w:val="4F81BD"/>
      <w:spacing w:val="15"/>
      <w:sz w:val="24"/>
      <w:szCs w:val="24"/>
      <w:lang w:eastAsia="en-US"/>
    </w:rPr>
  </w:style>
  <w:style w:type="paragraph" w:styleId="afff6">
    <w:name w:val="No Spacing"/>
    <w:link w:val="afff7"/>
    <w:qFormat/>
    <w:rsid w:val="00762100"/>
    <w:rPr>
      <w:rFonts w:cs="Times New Roman"/>
      <w:sz w:val="22"/>
      <w:szCs w:val="22"/>
    </w:rPr>
  </w:style>
  <w:style w:type="character" w:styleId="afff8">
    <w:name w:val="Subtle Emphasis"/>
    <w:uiPriority w:val="19"/>
    <w:qFormat/>
    <w:rsid w:val="00762100"/>
    <w:rPr>
      <w:rFonts w:cs="Times New Roman"/>
      <w:i/>
      <w:iCs/>
      <w:color w:val="808080"/>
    </w:rPr>
  </w:style>
  <w:style w:type="paragraph" w:customStyle="1" w:styleId="Default">
    <w:name w:val="Default"/>
    <w:rsid w:val="00EB5164"/>
    <w:pPr>
      <w:autoSpaceDE w:val="0"/>
      <w:autoSpaceDN w:val="0"/>
      <w:adjustRightInd w:val="0"/>
    </w:pPr>
    <w:rPr>
      <w:rFonts w:ascii="Times New Roman" w:hAnsi="Times New Roman" w:cs="Times New Roman"/>
      <w:color w:val="000000"/>
      <w:sz w:val="24"/>
      <w:szCs w:val="24"/>
      <w:lang w:val="ru-RU"/>
    </w:rPr>
  </w:style>
  <w:style w:type="paragraph" w:customStyle="1" w:styleId="1f">
    <w:name w:val="Абзац списка1"/>
    <w:basedOn w:val="a"/>
    <w:uiPriority w:val="34"/>
    <w:qFormat/>
    <w:rsid w:val="00EB5164"/>
    <w:pPr>
      <w:ind w:left="720"/>
      <w:contextualSpacing/>
    </w:pPr>
  </w:style>
  <w:style w:type="table" w:customStyle="1" w:styleId="110">
    <w:name w:val="Сетка таблицы11"/>
    <w:basedOn w:val="a1"/>
    <w:next w:val="ae"/>
    <w:rsid w:val="00EB5164"/>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1"/>
    <w:basedOn w:val="a"/>
    <w:rsid w:val="00EB5164"/>
    <w:pPr>
      <w:spacing w:after="0" w:line="240" w:lineRule="auto"/>
    </w:pPr>
    <w:rPr>
      <w:rFonts w:ascii="Verdana" w:hAnsi="Verdana" w:cs="Verdana"/>
      <w:sz w:val="20"/>
      <w:szCs w:val="20"/>
      <w:lang w:val="en-US" w:eastAsia="en-US"/>
    </w:rPr>
  </w:style>
  <w:style w:type="paragraph" w:customStyle="1" w:styleId="28">
    <w:name w:val="Абзац списка2"/>
    <w:basedOn w:val="a"/>
    <w:rsid w:val="00EB5164"/>
    <w:pPr>
      <w:spacing w:after="0" w:line="240" w:lineRule="auto"/>
      <w:ind w:left="720"/>
    </w:pPr>
    <w:rPr>
      <w:rFonts w:ascii="Times New Roman" w:hAnsi="Times New Roman"/>
      <w:sz w:val="24"/>
      <w:szCs w:val="24"/>
      <w:lang w:val="uk-UA"/>
    </w:rPr>
  </w:style>
  <w:style w:type="paragraph" w:customStyle="1" w:styleId="afff9">
    <w:name w:val="Знак"/>
    <w:basedOn w:val="a"/>
    <w:rsid w:val="00EB5164"/>
    <w:pPr>
      <w:spacing w:after="0" w:line="240" w:lineRule="auto"/>
    </w:pPr>
    <w:rPr>
      <w:rFonts w:ascii="Verdana" w:hAnsi="Verdana" w:cs="Verdana"/>
      <w:sz w:val="20"/>
      <w:szCs w:val="20"/>
      <w:lang w:val="en-US" w:eastAsia="en-US"/>
    </w:rPr>
  </w:style>
  <w:style w:type="character" w:styleId="afffa">
    <w:name w:val="annotation reference"/>
    <w:uiPriority w:val="99"/>
    <w:unhideWhenUsed/>
    <w:rsid w:val="00EB5164"/>
    <w:rPr>
      <w:rFonts w:cs="Times New Roman"/>
      <w:sz w:val="16"/>
      <w:szCs w:val="16"/>
    </w:rPr>
  </w:style>
  <w:style w:type="paragraph" w:styleId="afffb">
    <w:name w:val="annotation text"/>
    <w:basedOn w:val="a"/>
    <w:link w:val="afffc"/>
    <w:uiPriority w:val="99"/>
    <w:unhideWhenUsed/>
    <w:rsid w:val="00EB5164"/>
    <w:pPr>
      <w:spacing w:after="0" w:line="240" w:lineRule="auto"/>
    </w:pPr>
    <w:rPr>
      <w:rFonts w:ascii="Times New Roman" w:hAnsi="Times New Roman"/>
      <w:sz w:val="20"/>
      <w:szCs w:val="20"/>
    </w:rPr>
  </w:style>
  <w:style w:type="character" w:customStyle="1" w:styleId="afffc">
    <w:name w:val="Текст примітки Знак"/>
    <w:link w:val="afffb"/>
    <w:uiPriority w:val="99"/>
    <w:locked/>
    <w:rsid w:val="00EB5164"/>
    <w:rPr>
      <w:rFonts w:ascii="Times New Roman" w:hAnsi="Times New Roman" w:cs="Times New Roman"/>
    </w:rPr>
  </w:style>
  <w:style w:type="paragraph" w:styleId="afffd">
    <w:name w:val="annotation subject"/>
    <w:basedOn w:val="afffb"/>
    <w:next w:val="afffb"/>
    <w:link w:val="afffe"/>
    <w:uiPriority w:val="99"/>
    <w:semiHidden/>
    <w:unhideWhenUsed/>
    <w:rsid w:val="00EB5164"/>
    <w:rPr>
      <w:b/>
      <w:bCs/>
    </w:rPr>
  </w:style>
  <w:style w:type="character" w:customStyle="1" w:styleId="afffe">
    <w:name w:val="Тема примітки Знак"/>
    <w:link w:val="afffd"/>
    <w:uiPriority w:val="99"/>
    <w:semiHidden/>
    <w:locked/>
    <w:rsid w:val="00EB5164"/>
    <w:rPr>
      <w:rFonts w:ascii="Times New Roman" w:hAnsi="Times New Roman" w:cs="Times New Roman"/>
      <w:b/>
      <w:bCs/>
    </w:rPr>
  </w:style>
  <w:style w:type="character" w:customStyle="1" w:styleId="hps">
    <w:name w:val="hps"/>
    <w:rsid w:val="0015471D"/>
    <w:rPr>
      <w:rFonts w:cs="Times New Roman"/>
    </w:rPr>
  </w:style>
  <w:style w:type="paragraph" w:styleId="affff">
    <w:name w:val="Normal (Web)"/>
    <w:basedOn w:val="a"/>
    <w:uiPriority w:val="99"/>
    <w:rsid w:val="0015471D"/>
    <w:pPr>
      <w:spacing w:before="100" w:beforeAutospacing="1" w:after="100" w:afterAutospacing="1" w:line="240" w:lineRule="auto"/>
    </w:pPr>
    <w:rPr>
      <w:rFonts w:ascii="Times New Roman" w:hAnsi="Times New Roman"/>
      <w:sz w:val="24"/>
      <w:szCs w:val="24"/>
    </w:rPr>
  </w:style>
  <w:style w:type="character" w:customStyle="1" w:styleId="230">
    <w:name w:val="Знак Знак23"/>
    <w:locked/>
    <w:rsid w:val="0015471D"/>
    <w:rPr>
      <w:rFonts w:eastAsia="Times New Roman" w:cs="Times New Roman"/>
      <w:b/>
      <w:color w:val="000000"/>
      <w:sz w:val="24"/>
      <w:lang w:val="uk-UA" w:eastAsia="ru-RU" w:bidi="ar-SA"/>
    </w:rPr>
  </w:style>
  <w:style w:type="character" w:customStyle="1" w:styleId="s0">
    <w:name w:val="s0"/>
    <w:rsid w:val="0015471D"/>
    <w:rPr>
      <w:rFonts w:ascii="Times New Roman" w:hAnsi="Times New Roman"/>
      <w:color w:val="000000"/>
      <w:sz w:val="20"/>
      <w:u w:val="none"/>
      <w:effect w:val="none"/>
    </w:rPr>
  </w:style>
  <w:style w:type="table" w:customStyle="1" w:styleId="120">
    <w:name w:val="Сетка таблицы12"/>
    <w:basedOn w:val="a1"/>
    <w:next w:val="ae"/>
    <w:rsid w:val="00E12B86"/>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1"/>
    <w:next w:val="ae"/>
    <w:uiPriority w:val="59"/>
    <w:rsid w:val="00AC54D8"/>
    <w:rPr>
      <w:rFonts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horttext">
    <w:name w:val="short_text"/>
    <w:rsid w:val="00C4557E"/>
    <w:rPr>
      <w:rFonts w:cs="Times New Roman"/>
    </w:rPr>
  </w:style>
  <w:style w:type="paragraph" w:styleId="HTML">
    <w:name w:val="HTML Preformatted"/>
    <w:basedOn w:val="a"/>
    <w:link w:val="HTML0"/>
    <w:uiPriority w:val="99"/>
    <w:rsid w:val="00C455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rPr>
  </w:style>
  <w:style w:type="character" w:customStyle="1" w:styleId="HTML0">
    <w:name w:val="Стандартний HTML Знак"/>
    <w:link w:val="HTML"/>
    <w:uiPriority w:val="99"/>
    <w:locked/>
    <w:rsid w:val="00C4557E"/>
    <w:rPr>
      <w:rFonts w:ascii="Courier New" w:hAnsi="Courier New" w:cs="Courier New"/>
    </w:rPr>
  </w:style>
  <w:style w:type="paragraph" w:customStyle="1" w:styleId="1f1">
    <w:name w:val="Знак Знак1"/>
    <w:basedOn w:val="a"/>
    <w:rsid w:val="00530DA5"/>
    <w:pPr>
      <w:spacing w:after="0" w:line="240" w:lineRule="auto"/>
    </w:pPr>
    <w:rPr>
      <w:rFonts w:ascii="Verdana" w:hAnsi="Verdana" w:cs="Verdana"/>
      <w:sz w:val="20"/>
      <w:szCs w:val="20"/>
      <w:lang w:val="en-US" w:eastAsia="en-US"/>
    </w:rPr>
  </w:style>
  <w:style w:type="character" w:customStyle="1" w:styleId="af8">
    <w:name w:val="Абзац списку Знак"/>
    <w:link w:val="af7"/>
    <w:uiPriority w:val="34"/>
    <w:locked/>
    <w:rsid w:val="00A845C8"/>
    <w:rPr>
      <w:rFonts w:ascii="Times New Roman" w:hAnsi="Times New Roman"/>
    </w:rPr>
  </w:style>
  <w:style w:type="character" w:customStyle="1" w:styleId="atn">
    <w:name w:val="atn"/>
    <w:rsid w:val="00435F69"/>
    <w:rPr>
      <w:rFonts w:cs="Times New Roman"/>
    </w:rPr>
  </w:style>
  <w:style w:type="character" w:customStyle="1" w:styleId="st1">
    <w:name w:val="st1"/>
    <w:rsid w:val="00435F69"/>
    <w:rPr>
      <w:rFonts w:cs="Times New Roman"/>
    </w:rPr>
  </w:style>
  <w:style w:type="character" w:customStyle="1" w:styleId="29">
    <w:name w:val="Основной текст (2)_"/>
    <w:link w:val="2a"/>
    <w:locked/>
    <w:rsid w:val="00CF7118"/>
    <w:rPr>
      <w:rFonts w:ascii="Times New Roman" w:hAnsi="Times New Roman" w:cs="Times New Roman"/>
      <w:shd w:val="clear" w:color="auto" w:fill="FFFFFF"/>
    </w:rPr>
  </w:style>
  <w:style w:type="paragraph" w:customStyle="1" w:styleId="2a">
    <w:name w:val="Основной текст (2)"/>
    <w:basedOn w:val="a"/>
    <w:link w:val="29"/>
    <w:rsid w:val="00CF7118"/>
    <w:pPr>
      <w:widowControl w:val="0"/>
      <w:shd w:val="clear" w:color="auto" w:fill="FFFFFF"/>
      <w:spacing w:after="0" w:line="250" w:lineRule="exact"/>
      <w:ind w:firstLine="480"/>
      <w:jc w:val="both"/>
    </w:pPr>
    <w:rPr>
      <w:rFonts w:ascii="Times New Roman" w:hAnsi="Times New Roman"/>
      <w:sz w:val="20"/>
      <w:szCs w:val="20"/>
    </w:rPr>
  </w:style>
  <w:style w:type="character" w:customStyle="1" w:styleId="43">
    <w:name w:val="Основной текст (4)_"/>
    <w:link w:val="44"/>
    <w:locked/>
    <w:rsid w:val="00CF7118"/>
    <w:rPr>
      <w:rFonts w:ascii="Times New Roman" w:hAnsi="Times New Roman" w:cs="Times New Roman"/>
      <w:shd w:val="clear" w:color="auto" w:fill="FFFFFF"/>
    </w:rPr>
  </w:style>
  <w:style w:type="paragraph" w:customStyle="1" w:styleId="44">
    <w:name w:val="Основной текст (4)"/>
    <w:basedOn w:val="a"/>
    <w:link w:val="43"/>
    <w:rsid w:val="00CF7118"/>
    <w:pPr>
      <w:widowControl w:val="0"/>
      <w:shd w:val="clear" w:color="auto" w:fill="FFFFFF"/>
      <w:spacing w:after="0" w:line="274" w:lineRule="exact"/>
      <w:ind w:hanging="100"/>
    </w:pPr>
    <w:rPr>
      <w:rFonts w:ascii="Times New Roman" w:hAnsi="Times New Roman"/>
      <w:sz w:val="20"/>
      <w:szCs w:val="20"/>
    </w:rPr>
  </w:style>
  <w:style w:type="character" w:customStyle="1" w:styleId="hpsatn">
    <w:name w:val="hps atn"/>
    <w:rsid w:val="00990E2E"/>
    <w:rPr>
      <w:rFonts w:cs="Times New Roman"/>
    </w:rPr>
  </w:style>
  <w:style w:type="character" w:customStyle="1" w:styleId="45">
    <w:name w:val="Основной текст4"/>
    <w:rsid w:val="007007C8"/>
    <w:rPr>
      <w:rFonts w:ascii="Times New Roman" w:hAnsi="Times New Roman" w:cs="Times New Roman"/>
      <w:spacing w:val="0"/>
      <w:sz w:val="27"/>
      <w:szCs w:val="27"/>
    </w:rPr>
  </w:style>
  <w:style w:type="character" w:customStyle="1" w:styleId="53">
    <w:name w:val="Основной текст5"/>
    <w:rsid w:val="007007C8"/>
    <w:rPr>
      <w:rFonts w:ascii="Times New Roman" w:hAnsi="Times New Roman" w:cs="Times New Roman"/>
      <w:spacing w:val="0"/>
      <w:sz w:val="27"/>
      <w:szCs w:val="27"/>
      <w:u w:val="single"/>
    </w:rPr>
  </w:style>
  <w:style w:type="paragraph" w:customStyle="1" w:styleId="2b">
    <w:name w:val="Знак Знак2"/>
    <w:basedOn w:val="a"/>
    <w:rsid w:val="00B70854"/>
    <w:pPr>
      <w:spacing w:after="0" w:line="240" w:lineRule="auto"/>
    </w:pPr>
    <w:rPr>
      <w:rFonts w:ascii="Verdana" w:hAnsi="Verdana" w:cs="Verdana"/>
      <w:sz w:val="20"/>
      <w:szCs w:val="20"/>
      <w:lang w:val="en-US" w:eastAsia="en-US"/>
    </w:rPr>
  </w:style>
  <w:style w:type="paragraph" w:customStyle="1" w:styleId="NormalText">
    <w:name w:val="NormalText"/>
    <w:rsid w:val="004063F3"/>
    <w:pPr>
      <w:suppressAutoHyphens/>
      <w:spacing w:after="200" w:line="276" w:lineRule="auto"/>
    </w:pPr>
    <w:rPr>
      <w:rFonts w:eastAsia="Calibri"/>
      <w:sz w:val="22"/>
      <w:szCs w:val="22"/>
      <w:lang w:val="en-GB" w:eastAsia="ar-SA"/>
    </w:rPr>
  </w:style>
  <w:style w:type="table" w:customStyle="1" w:styleId="72">
    <w:name w:val="Сетка таблицы7"/>
    <w:basedOn w:val="a1"/>
    <w:next w:val="ae"/>
    <w:uiPriority w:val="59"/>
    <w:rsid w:val="003912FD"/>
    <w:rPr>
      <w:rFonts w:eastAsia="Calibri" w:cs="Times New Roman"/>
      <w:sz w:val="22"/>
      <w:szCs w:val="22"/>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char">
    <w:name w:val="normal__char"/>
    <w:basedOn w:val="a0"/>
    <w:rsid w:val="00CD4870"/>
  </w:style>
  <w:style w:type="paragraph" w:customStyle="1" w:styleId="310">
    <w:name w:val="Основний текст з відступом 31"/>
    <w:basedOn w:val="a"/>
    <w:rsid w:val="00946E70"/>
    <w:pPr>
      <w:overflowPunct w:val="0"/>
      <w:autoSpaceDE w:val="0"/>
      <w:autoSpaceDN w:val="0"/>
      <w:adjustRightInd w:val="0"/>
      <w:spacing w:after="0" w:line="240" w:lineRule="auto"/>
      <w:ind w:firstLine="851"/>
      <w:jc w:val="both"/>
      <w:textAlignment w:val="baseline"/>
    </w:pPr>
    <w:rPr>
      <w:rFonts w:ascii="Times New Roman" w:hAnsi="Times New Roman"/>
      <w:sz w:val="28"/>
      <w:szCs w:val="20"/>
      <w:lang w:val="uk-UA"/>
    </w:rPr>
  </w:style>
  <w:style w:type="character" w:customStyle="1" w:styleId="alt-edited">
    <w:name w:val="alt-edited"/>
    <w:basedOn w:val="a0"/>
    <w:rsid w:val="00A06307"/>
  </w:style>
  <w:style w:type="character" w:customStyle="1" w:styleId="afff7">
    <w:name w:val="Без інтервалів Знак"/>
    <w:link w:val="afff6"/>
    <w:rsid w:val="00F1205C"/>
    <w:rPr>
      <w:rFonts w:cs="Times New Roman"/>
      <w:sz w:val="22"/>
      <w:szCs w:val="22"/>
      <w:lang w:eastAsia="en-US" w:bidi="ar-SA"/>
    </w:rPr>
  </w:style>
  <w:style w:type="paragraph" w:customStyle="1" w:styleId="2c">
    <w:name w:val="Обычный2"/>
    <w:rsid w:val="00D16CEB"/>
    <w:rPr>
      <w:rFonts w:ascii="Times New Roman" w:hAnsi="Times New Roman" w:cs="Times New Roman"/>
      <w:sz w:val="24"/>
      <w:szCs w:val="24"/>
      <w:lang w:val="ru-RU" w:eastAsia="ru-RU"/>
    </w:rPr>
  </w:style>
  <w:style w:type="paragraph" w:customStyle="1" w:styleId="rvps2">
    <w:name w:val="rvps2"/>
    <w:basedOn w:val="a"/>
    <w:rsid w:val="00A966CB"/>
    <w:pPr>
      <w:spacing w:before="100" w:beforeAutospacing="1" w:after="100" w:afterAutospacing="1" w:line="240" w:lineRule="auto"/>
    </w:pPr>
    <w:rPr>
      <w:rFonts w:ascii="Times New Roman" w:hAnsi="Times New Roman"/>
      <w:sz w:val="24"/>
      <w:szCs w:val="24"/>
      <w:lang w:val="uk-UA" w:eastAsia="uk-UA"/>
    </w:rPr>
  </w:style>
  <w:style w:type="character" w:customStyle="1" w:styleId="rvts23">
    <w:name w:val="rvts23"/>
    <w:basedOn w:val="a0"/>
    <w:rsid w:val="00A966CB"/>
  </w:style>
  <w:style w:type="character" w:customStyle="1" w:styleId="rvts9">
    <w:name w:val="rvts9"/>
    <w:basedOn w:val="a0"/>
    <w:rsid w:val="00A966CB"/>
  </w:style>
  <w:style w:type="paragraph" w:customStyle="1" w:styleId="xfmc3">
    <w:name w:val="xfmc3"/>
    <w:basedOn w:val="a"/>
    <w:rsid w:val="00A966CB"/>
    <w:pPr>
      <w:spacing w:before="100" w:beforeAutospacing="1" w:after="100" w:afterAutospacing="1" w:line="240" w:lineRule="auto"/>
    </w:pPr>
    <w:rPr>
      <w:rFonts w:ascii="Times New Roman" w:hAnsi="Times New Roman"/>
      <w:sz w:val="24"/>
      <w:szCs w:val="24"/>
      <w:lang w:val="uk-UA" w:eastAsia="uk-UA"/>
    </w:rPr>
  </w:style>
  <w:style w:type="character" w:customStyle="1" w:styleId="apple-converted-space">
    <w:name w:val="apple-converted-space"/>
    <w:basedOn w:val="a0"/>
    <w:rsid w:val="002019EF"/>
  </w:style>
  <w:style w:type="table" w:customStyle="1" w:styleId="82">
    <w:name w:val="Сетка таблицы8"/>
    <w:basedOn w:val="a1"/>
    <w:next w:val="ae"/>
    <w:uiPriority w:val="59"/>
    <w:rsid w:val="002019EF"/>
    <w:rPr>
      <w:rFonts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ls-Abstract-head">
    <w:name w:val="Els-Abstract-head"/>
    <w:next w:val="a"/>
    <w:rsid w:val="002019EF"/>
    <w:pPr>
      <w:keepNext/>
      <w:pBdr>
        <w:top w:val="single" w:sz="4" w:space="10" w:color="auto"/>
      </w:pBdr>
      <w:suppressAutoHyphens/>
      <w:spacing w:after="220" w:line="220" w:lineRule="exact"/>
    </w:pPr>
    <w:rPr>
      <w:rFonts w:ascii="Times New Roman" w:eastAsia="SimSun" w:hAnsi="Times New Roman" w:cs="Times New Roman"/>
      <w:b/>
      <w:sz w:val="18"/>
    </w:rPr>
  </w:style>
  <w:style w:type="paragraph" w:customStyle="1" w:styleId="western">
    <w:name w:val="western"/>
    <w:basedOn w:val="a"/>
    <w:rsid w:val="002019EF"/>
    <w:pPr>
      <w:spacing w:before="100" w:beforeAutospacing="1" w:after="100" w:afterAutospacing="1" w:line="240" w:lineRule="auto"/>
    </w:pPr>
    <w:rPr>
      <w:rFonts w:ascii="Times New Roman" w:hAnsi="Times New Roman"/>
      <w:sz w:val="24"/>
      <w:szCs w:val="24"/>
    </w:rPr>
  </w:style>
  <w:style w:type="paragraph" w:customStyle="1" w:styleId="Els-reference-head">
    <w:name w:val="Els-reference-head"/>
    <w:next w:val="a"/>
    <w:rsid w:val="002019EF"/>
    <w:pPr>
      <w:keepNext/>
      <w:spacing w:before="480" w:after="200" w:line="220" w:lineRule="exact"/>
    </w:pPr>
    <w:rPr>
      <w:rFonts w:ascii="Times New Roman" w:eastAsia="SimSun" w:hAnsi="Times New Roman" w:cs="Times New Roman"/>
      <w:b/>
    </w:rPr>
  </w:style>
  <w:style w:type="character" w:customStyle="1" w:styleId="m8875989470993237493gmail-orcid-id-https">
    <w:name w:val="m_8875989470993237493gmail-orcid-id-https"/>
    <w:basedOn w:val="a0"/>
    <w:rsid w:val="002019EF"/>
  </w:style>
  <w:style w:type="numbering" w:customStyle="1" w:styleId="1f2">
    <w:name w:val="Нет списка1"/>
    <w:next w:val="a2"/>
    <w:semiHidden/>
    <w:rsid w:val="002019EF"/>
  </w:style>
  <w:style w:type="table" w:customStyle="1" w:styleId="92">
    <w:name w:val="Сетка таблицы9"/>
    <w:basedOn w:val="a1"/>
    <w:next w:val="ae"/>
    <w:rsid w:val="002019EF"/>
    <w:rPr>
      <w:rFonts w:ascii="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Firstparagraph">
    <w:name w:val="First paragraph"/>
    <w:basedOn w:val="a"/>
    <w:next w:val="a"/>
    <w:link w:val="FirstparagraphChar"/>
    <w:rsid w:val="002019EF"/>
    <w:pPr>
      <w:tabs>
        <w:tab w:val="left" w:pos="4706"/>
      </w:tabs>
      <w:overflowPunct w:val="0"/>
      <w:autoSpaceDE w:val="0"/>
      <w:autoSpaceDN w:val="0"/>
      <w:adjustRightInd w:val="0"/>
      <w:spacing w:after="0" w:line="240" w:lineRule="exact"/>
      <w:jc w:val="both"/>
      <w:textAlignment w:val="baseline"/>
    </w:pPr>
    <w:rPr>
      <w:rFonts w:ascii="Times New Roman" w:hAnsi="Times New Roman"/>
      <w:szCs w:val="20"/>
      <w:lang w:val="en-US" w:eastAsia="en-US"/>
    </w:rPr>
  </w:style>
  <w:style w:type="character" w:customStyle="1" w:styleId="FirstparagraphChar">
    <w:name w:val="First paragraph Char"/>
    <w:link w:val="Firstparagraph"/>
    <w:rsid w:val="002019EF"/>
    <w:rPr>
      <w:rFonts w:ascii="Times New Roman" w:hAnsi="Times New Roman" w:cs="Times New Roman"/>
      <w:sz w:val="22"/>
      <w:lang w:val="en-US" w:eastAsia="en-US"/>
    </w:rPr>
  </w:style>
  <w:style w:type="paragraph" w:customStyle="1" w:styleId="Paragraphafterheading">
    <w:name w:val="Paragraph after heading"/>
    <w:basedOn w:val="a"/>
    <w:next w:val="a"/>
    <w:rsid w:val="002019EF"/>
    <w:pPr>
      <w:overflowPunct w:val="0"/>
      <w:autoSpaceDE w:val="0"/>
      <w:autoSpaceDN w:val="0"/>
      <w:adjustRightInd w:val="0"/>
      <w:spacing w:after="0" w:line="240" w:lineRule="exact"/>
      <w:jc w:val="both"/>
      <w:textAlignment w:val="baseline"/>
    </w:pPr>
    <w:rPr>
      <w:rFonts w:ascii="Times New Roman" w:hAnsi="Times New Roman"/>
      <w:szCs w:val="20"/>
      <w:lang w:val="en-US" w:eastAsia="en-US"/>
    </w:rPr>
  </w:style>
  <w:style w:type="paragraph" w:styleId="affff0">
    <w:name w:val="Block Text"/>
    <w:basedOn w:val="a"/>
    <w:rsid w:val="002019EF"/>
    <w:pPr>
      <w:spacing w:after="0" w:line="240" w:lineRule="auto"/>
      <w:ind w:left="567" w:right="706"/>
      <w:jc w:val="both"/>
    </w:pPr>
    <w:rPr>
      <w:rFonts w:ascii="Times New Roman" w:hAnsi="Times New Roman"/>
      <w:sz w:val="28"/>
      <w:szCs w:val="20"/>
      <w:lang w:val="uk-UA"/>
    </w:rPr>
  </w:style>
  <w:style w:type="numbering" w:customStyle="1" w:styleId="2d">
    <w:name w:val="Нет списка2"/>
    <w:next w:val="a2"/>
    <w:semiHidden/>
    <w:rsid w:val="002019EF"/>
  </w:style>
  <w:style w:type="paragraph" w:customStyle="1" w:styleId="37">
    <w:name w:val="Абзац списка3"/>
    <w:basedOn w:val="a"/>
    <w:rsid w:val="002019EF"/>
    <w:pPr>
      <w:spacing w:after="0" w:line="360" w:lineRule="auto"/>
      <w:ind w:left="720" w:firstLine="425"/>
      <w:jc w:val="both"/>
    </w:pPr>
    <w:rPr>
      <w:rFonts w:ascii="Times New Roman" w:hAnsi="Times New Roman"/>
      <w:sz w:val="24"/>
      <w:szCs w:val="24"/>
      <w:lang w:val="uk-UA" w:eastAsia="en-US"/>
    </w:rPr>
  </w:style>
  <w:style w:type="paragraph" w:customStyle="1" w:styleId="msolistparagraph0">
    <w:name w:val="msolistparagraph"/>
    <w:basedOn w:val="a"/>
    <w:rsid w:val="002019EF"/>
    <w:pPr>
      <w:spacing w:after="0" w:line="360" w:lineRule="auto"/>
      <w:ind w:left="720" w:firstLine="425"/>
      <w:contextualSpacing/>
      <w:jc w:val="both"/>
    </w:pPr>
    <w:rPr>
      <w:rFonts w:ascii="Times New Roman" w:eastAsia="Calibri" w:hAnsi="Times New Roman"/>
      <w:sz w:val="24"/>
      <w:lang w:eastAsia="en-US"/>
    </w:rPr>
  </w:style>
  <w:style w:type="numbering" w:customStyle="1" w:styleId="38">
    <w:name w:val="Нет списка3"/>
    <w:next w:val="a2"/>
    <w:semiHidden/>
    <w:rsid w:val="002019EF"/>
  </w:style>
  <w:style w:type="character" w:customStyle="1" w:styleId="fn">
    <w:name w:val="fn"/>
    <w:basedOn w:val="a0"/>
    <w:rsid w:val="002019EF"/>
  </w:style>
  <w:style w:type="character" w:customStyle="1" w:styleId="1f3">
    <w:name w:val="Подзаголовок1"/>
    <w:basedOn w:val="a0"/>
    <w:rsid w:val="002019EF"/>
  </w:style>
  <w:style w:type="character" w:customStyle="1" w:styleId="FontStyle64">
    <w:name w:val="Font Style64"/>
    <w:rsid w:val="002019EF"/>
    <w:rPr>
      <w:rFonts w:ascii="Times New Roman" w:hAnsi="Times New Roman" w:cs="Times New Roman"/>
      <w:b/>
      <w:bCs/>
      <w:sz w:val="26"/>
      <w:szCs w:val="26"/>
    </w:rPr>
  </w:style>
  <w:style w:type="character" w:customStyle="1" w:styleId="apple-style-span">
    <w:name w:val="apple-style-span"/>
    <w:basedOn w:val="a0"/>
    <w:rsid w:val="002019EF"/>
  </w:style>
  <w:style w:type="numbering" w:customStyle="1" w:styleId="46">
    <w:name w:val="Нет списка4"/>
    <w:next w:val="a2"/>
    <w:uiPriority w:val="99"/>
    <w:semiHidden/>
    <w:unhideWhenUsed/>
    <w:rsid w:val="002019EF"/>
  </w:style>
  <w:style w:type="paragraph" w:customStyle="1" w:styleId="Author">
    <w:name w:val="Author"/>
    <w:basedOn w:val="a"/>
    <w:next w:val="a"/>
    <w:link w:val="Author0"/>
    <w:qFormat/>
    <w:rsid w:val="002019EF"/>
    <w:pPr>
      <w:spacing w:after="0" w:line="240" w:lineRule="auto"/>
      <w:jc w:val="right"/>
      <w:outlineLvl w:val="0"/>
    </w:pPr>
    <w:rPr>
      <w:rFonts w:ascii="Times New Roman" w:hAnsi="Times New Roman"/>
      <w:sz w:val="20"/>
      <w:szCs w:val="20"/>
    </w:rPr>
  </w:style>
  <w:style w:type="character" w:customStyle="1" w:styleId="Author0">
    <w:name w:val="Author Знак"/>
    <w:link w:val="Author"/>
    <w:rsid w:val="002019EF"/>
    <w:rPr>
      <w:rFonts w:ascii="Times New Roman" w:hAnsi="Times New Roman" w:cs="Times New Roman"/>
    </w:rPr>
  </w:style>
  <w:style w:type="character" w:customStyle="1" w:styleId="st">
    <w:name w:val="st"/>
    <w:basedOn w:val="a0"/>
    <w:rsid w:val="002019EF"/>
  </w:style>
  <w:style w:type="character" w:styleId="affff1">
    <w:name w:val="Strong"/>
    <w:uiPriority w:val="22"/>
    <w:qFormat/>
    <w:rsid w:val="002019EF"/>
    <w:rPr>
      <w:rFonts w:cs="Times New Roman"/>
      <w:b/>
      <w:bCs/>
    </w:rPr>
  </w:style>
  <w:style w:type="character" w:customStyle="1" w:styleId="FontStyle150">
    <w:name w:val="Font Style150"/>
    <w:rsid w:val="002019EF"/>
    <w:rPr>
      <w:rFonts w:ascii="Times New Roman" w:hAnsi="Times New Roman" w:cs="Times New Roman"/>
      <w:sz w:val="20"/>
      <w:szCs w:val="20"/>
    </w:rPr>
  </w:style>
  <w:style w:type="character" w:customStyle="1" w:styleId="47">
    <w:name w:val="Знак Знак4"/>
    <w:locked/>
    <w:rsid w:val="002019EF"/>
    <w:rPr>
      <w:sz w:val="24"/>
      <w:szCs w:val="24"/>
      <w:lang w:val="ru-RU" w:eastAsia="ru-RU" w:bidi="ar-SA"/>
    </w:rPr>
  </w:style>
  <w:style w:type="character" w:customStyle="1" w:styleId="111">
    <w:name w:val="Основной текст (11)"/>
    <w:uiPriority w:val="99"/>
    <w:rsid w:val="002019EF"/>
    <w:rPr>
      <w:sz w:val="17"/>
      <w:szCs w:val="17"/>
      <w:lang w:bidi="ar-SA"/>
    </w:rPr>
  </w:style>
  <w:style w:type="character" w:customStyle="1" w:styleId="83">
    <w:name w:val="Основной текст + 8"/>
    <w:aliases w:val="5 pt,Body text + 10"/>
    <w:rsid w:val="002019EF"/>
    <w:rPr>
      <w:sz w:val="17"/>
      <w:szCs w:val="17"/>
      <w:lang w:bidi="ar-SA"/>
    </w:rPr>
  </w:style>
  <w:style w:type="paragraph" w:customStyle="1" w:styleId="Normal1">
    <w:name w:val="Normal1"/>
    <w:rsid w:val="002019EF"/>
    <w:pPr>
      <w:widowControl w:val="0"/>
    </w:pPr>
    <w:rPr>
      <w:rFonts w:ascii="Times New Roman" w:eastAsia="Calibri" w:hAnsi="Times New Roman" w:cs="Times New Roman"/>
      <w:lang w:val="ru-RU" w:eastAsia="ru-RU"/>
    </w:rPr>
  </w:style>
  <w:style w:type="table" w:customStyle="1" w:styleId="100">
    <w:name w:val="Сетка таблицы10"/>
    <w:basedOn w:val="a1"/>
    <w:next w:val="ae"/>
    <w:uiPriority w:val="59"/>
    <w:rsid w:val="002019EF"/>
    <w:rPr>
      <w:rFonts w:eastAsia="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HTML1">
    <w:name w:val="HTML Cite"/>
    <w:uiPriority w:val="99"/>
    <w:semiHidden/>
    <w:unhideWhenUsed/>
    <w:rsid w:val="002019EF"/>
    <w:rPr>
      <w:i/>
      <w:iCs/>
    </w:rPr>
  </w:style>
  <w:style w:type="character" w:customStyle="1" w:styleId="ft">
    <w:name w:val="ft"/>
    <w:basedOn w:val="a0"/>
    <w:rsid w:val="002019EF"/>
  </w:style>
  <w:style w:type="paragraph" w:customStyle="1" w:styleId="e4b">
    <w:name w:val="_e4b"/>
    <w:basedOn w:val="a"/>
    <w:rsid w:val="002019EF"/>
    <w:pPr>
      <w:spacing w:before="100" w:beforeAutospacing="1" w:after="100" w:afterAutospacing="1" w:line="240" w:lineRule="auto"/>
    </w:pPr>
    <w:rPr>
      <w:rFonts w:ascii="Times New Roman" w:hAnsi="Times New Roman"/>
      <w:sz w:val="24"/>
      <w:szCs w:val="24"/>
    </w:rPr>
  </w:style>
  <w:style w:type="paragraph" w:customStyle="1" w:styleId="infotitle2">
    <w:name w:val="info_title2"/>
    <w:basedOn w:val="a"/>
    <w:rsid w:val="002019EF"/>
    <w:pPr>
      <w:spacing w:before="100" w:beforeAutospacing="1" w:after="100" w:afterAutospacing="1" w:line="240" w:lineRule="auto"/>
    </w:pPr>
    <w:rPr>
      <w:rFonts w:ascii="Times New Roman" w:hAnsi="Times New Roman"/>
      <w:sz w:val="24"/>
      <w:szCs w:val="24"/>
    </w:rPr>
  </w:style>
  <w:style w:type="paragraph" w:customStyle="1" w:styleId="marginblite">
    <w:name w:val="margin_b_lite"/>
    <w:basedOn w:val="a"/>
    <w:rsid w:val="002019EF"/>
    <w:pPr>
      <w:spacing w:before="100" w:beforeAutospacing="1" w:after="100" w:afterAutospacing="1" w:line="240" w:lineRule="auto"/>
    </w:pPr>
    <w:rPr>
      <w:rFonts w:ascii="Times New Roman" w:hAnsi="Times New Roman"/>
      <w:sz w:val="24"/>
      <w:szCs w:val="24"/>
    </w:rPr>
  </w:style>
  <w:style w:type="numbering" w:customStyle="1" w:styleId="54">
    <w:name w:val="Нет списка5"/>
    <w:next w:val="a2"/>
    <w:semiHidden/>
    <w:rsid w:val="002019EF"/>
  </w:style>
  <w:style w:type="paragraph" w:customStyle="1" w:styleId="710">
    <w:name w:val="Знак Знак71"/>
    <w:basedOn w:val="a"/>
    <w:rsid w:val="002019EF"/>
    <w:pPr>
      <w:spacing w:after="0" w:line="240" w:lineRule="auto"/>
    </w:pPr>
    <w:rPr>
      <w:rFonts w:ascii="Verdana" w:hAnsi="Verdana" w:cs="Verdana"/>
      <w:sz w:val="20"/>
      <w:szCs w:val="20"/>
    </w:rPr>
  </w:style>
  <w:style w:type="numbering" w:customStyle="1" w:styleId="63">
    <w:name w:val="Нет списка6"/>
    <w:next w:val="a2"/>
    <w:uiPriority w:val="99"/>
    <w:semiHidden/>
    <w:unhideWhenUsed/>
    <w:rsid w:val="002019EF"/>
  </w:style>
  <w:style w:type="paragraph" w:customStyle="1" w:styleId="112">
    <w:name w:val="Знак Знак Знак Знак Знак Знак1 Знак Знак Знак Знак1"/>
    <w:basedOn w:val="a"/>
    <w:rsid w:val="002019EF"/>
    <w:pPr>
      <w:spacing w:after="0" w:line="240" w:lineRule="auto"/>
    </w:pPr>
    <w:rPr>
      <w:rFonts w:ascii="Verdana" w:hAnsi="Verdana"/>
      <w:sz w:val="20"/>
      <w:szCs w:val="20"/>
      <w:lang w:val="en-US" w:eastAsia="en-US"/>
    </w:rPr>
  </w:style>
  <w:style w:type="character" w:customStyle="1" w:styleId="hpsalt-edited">
    <w:name w:val="hps alt-edited"/>
    <w:basedOn w:val="a0"/>
    <w:rsid w:val="002019EF"/>
  </w:style>
  <w:style w:type="character" w:customStyle="1" w:styleId="ecatbody">
    <w:name w:val="ecatbody"/>
    <w:basedOn w:val="a0"/>
    <w:rsid w:val="002019EF"/>
  </w:style>
  <w:style w:type="numbering" w:customStyle="1" w:styleId="73">
    <w:name w:val="Нет списка7"/>
    <w:next w:val="a2"/>
    <w:uiPriority w:val="99"/>
    <w:semiHidden/>
    <w:unhideWhenUsed/>
    <w:rsid w:val="00D8424E"/>
  </w:style>
  <w:style w:type="character" w:customStyle="1" w:styleId="word">
    <w:name w:val="word"/>
    <w:uiPriority w:val="99"/>
    <w:rsid w:val="00D8424E"/>
    <w:rPr>
      <w:rFonts w:cs="Times New Roman"/>
    </w:rPr>
  </w:style>
  <w:style w:type="paragraph" w:customStyle="1" w:styleId="affff2">
    <w:name w:val="Номер таблицы"/>
    <w:basedOn w:val="a"/>
    <w:autoRedefine/>
    <w:uiPriority w:val="99"/>
    <w:rsid w:val="00D8424E"/>
    <w:pPr>
      <w:keepNext/>
      <w:tabs>
        <w:tab w:val="left" w:pos="9355"/>
      </w:tabs>
      <w:spacing w:before="120" w:after="120" w:line="240" w:lineRule="auto"/>
      <w:jc w:val="center"/>
    </w:pPr>
    <w:rPr>
      <w:rFonts w:ascii="Times New Roman" w:hAnsi="Times New Roman"/>
      <w:b/>
      <w:sz w:val="24"/>
      <w:shd w:val="clear" w:color="auto" w:fill="FFFFFF"/>
    </w:rPr>
  </w:style>
  <w:style w:type="character" w:customStyle="1" w:styleId="-1pt">
    <w:name w:val="Основной текст + Интервал -1 pt"/>
    <w:uiPriority w:val="99"/>
    <w:rsid w:val="00D8424E"/>
    <w:rPr>
      <w:rFonts w:ascii="MS Mincho" w:eastAsia="MS Mincho" w:hAnsi="MS Mincho"/>
      <w:color w:val="000000"/>
      <w:spacing w:val="-20"/>
      <w:w w:val="100"/>
      <w:position w:val="0"/>
      <w:sz w:val="32"/>
      <w:u w:val="none"/>
      <w:shd w:val="clear" w:color="auto" w:fill="FFFFFF"/>
      <w:lang w:val="ru-RU"/>
    </w:rPr>
  </w:style>
  <w:style w:type="paragraph" w:customStyle="1" w:styleId="113">
    <w:name w:val="Основной текст11"/>
    <w:basedOn w:val="a"/>
    <w:uiPriority w:val="99"/>
    <w:rsid w:val="00D8424E"/>
    <w:pPr>
      <w:widowControl w:val="0"/>
      <w:shd w:val="clear" w:color="auto" w:fill="FFFFFF"/>
      <w:spacing w:after="0" w:line="972" w:lineRule="exact"/>
      <w:ind w:hanging="1780"/>
    </w:pPr>
    <w:rPr>
      <w:rFonts w:ascii="MS Mincho" w:eastAsia="MS Mincho" w:hAnsi="MS Mincho" w:cs="MS Mincho"/>
      <w:spacing w:val="-60"/>
      <w:sz w:val="28"/>
      <w:szCs w:val="28"/>
      <w:lang w:eastAsia="en-US"/>
    </w:rPr>
  </w:style>
  <w:style w:type="paragraph" w:customStyle="1" w:styleId="affff3">
    <w:name w:val="Основной текст автореф"/>
    <w:basedOn w:val="a"/>
    <w:link w:val="affff4"/>
    <w:uiPriority w:val="99"/>
    <w:rsid w:val="00D8424E"/>
    <w:pPr>
      <w:spacing w:after="0" w:line="240" w:lineRule="auto"/>
      <w:ind w:firstLine="709"/>
      <w:jc w:val="both"/>
    </w:pPr>
    <w:rPr>
      <w:rFonts w:ascii="Times New Roman" w:hAnsi="Times New Roman"/>
      <w:sz w:val="28"/>
      <w:szCs w:val="24"/>
    </w:rPr>
  </w:style>
  <w:style w:type="character" w:customStyle="1" w:styleId="affff4">
    <w:name w:val="Основной текст автореф Знак"/>
    <w:link w:val="affff3"/>
    <w:uiPriority w:val="99"/>
    <w:locked/>
    <w:rsid w:val="00D8424E"/>
    <w:rPr>
      <w:rFonts w:ascii="Times New Roman" w:hAnsi="Times New Roman" w:cs="Times New Roman"/>
      <w:sz w:val="28"/>
      <w:szCs w:val="24"/>
    </w:rPr>
  </w:style>
  <w:style w:type="character" w:customStyle="1" w:styleId="tlid-translation">
    <w:name w:val="tlid-translation"/>
    <w:basedOn w:val="a0"/>
    <w:rsid w:val="00DB2673"/>
  </w:style>
  <w:style w:type="table" w:customStyle="1" w:styleId="140">
    <w:name w:val="Сетка таблицы14"/>
    <w:basedOn w:val="a1"/>
    <w:next w:val="ae"/>
    <w:uiPriority w:val="59"/>
    <w:rsid w:val="00AF29E4"/>
    <w:pPr>
      <w:ind w:firstLine="720"/>
      <w:jc w:val="both"/>
    </w:pPr>
    <w:rPr>
      <w:rFonts w:eastAsia="Calibri" w:cs="Times New Roman"/>
      <w:sz w:val="22"/>
      <w:szCs w:val="22"/>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4">
    <w:name w:val="Нет списка8"/>
    <w:next w:val="a2"/>
    <w:uiPriority w:val="99"/>
    <w:semiHidden/>
    <w:unhideWhenUsed/>
    <w:rsid w:val="00607B7A"/>
  </w:style>
  <w:style w:type="paragraph" w:customStyle="1" w:styleId="ListParagraph1">
    <w:name w:val="List Paragraph1"/>
    <w:basedOn w:val="a"/>
    <w:rsid w:val="002E7A14"/>
    <w:pPr>
      <w:ind w:left="720"/>
    </w:pPr>
    <w:rPr>
      <w:lang w:val="en-US" w:eastAsia="en-US"/>
    </w:rPr>
  </w:style>
  <w:style w:type="numbering" w:customStyle="1" w:styleId="93">
    <w:name w:val="Нет списка9"/>
    <w:next w:val="a2"/>
    <w:uiPriority w:val="99"/>
    <w:semiHidden/>
    <w:unhideWhenUsed/>
    <w:rsid w:val="002E7A14"/>
  </w:style>
  <w:style w:type="paragraph" w:customStyle="1" w:styleId="Vis">
    <w:name w:val="Vis_Автор"/>
    <w:basedOn w:val="a"/>
    <w:rsid w:val="002E7A14"/>
    <w:pPr>
      <w:spacing w:before="240" w:after="240" w:line="240" w:lineRule="auto"/>
    </w:pPr>
    <w:rPr>
      <w:rFonts w:ascii="Times New Roman" w:hAnsi="Times New Roman" w:cs="Arial"/>
      <w:caps/>
      <w:sz w:val="24"/>
      <w:szCs w:val="20"/>
      <w:lang w:eastAsia="ar-SA"/>
    </w:rPr>
  </w:style>
  <w:style w:type="character" w:customStyle="1" w:styleId="2Exact">
    <w:name w:val="Основной текст (2) Exact"/>
    <w:rsid w:val="002E7A14"/>
    <w:rPr>
      <w:rFonts w:ascii="Times New Roman" w:eastAsia="Times New Roman" w:hAnsi="Times New Roman" w:cs="Times New Roman"/>
      <w:b w:val="0"/>
      <w:bCs w:val="0"/>
      <w:i w:val="0"/>
      <w:iCs w:val="0"/>
      <w:smallCaps w:val="0"/>
      <w:strike w:val="0"/>
      <w:sz w:val="20"/>
      <w:szCs w:val="20"/>
      <w:u w:val="none"/>
    </w:rPr>
  </w:style>
  <w:style w:type="character" w:customStyle="1" w:styleId="39">
    <w:name w:val="Основной текст (3)_"/>
    <w:link w:val="3a"/>
    <w:rsid w:val="002E7A14"/>
    <w:rPr>
      <w:sz w:val="22"/>
      <w:szCs w:val="22"/>
      <w:shd w:val="clear" w:color="auto" w:fill="FFFFFF"/>
    </w:rPr>
  </w:style>
  <w:style w:type="paragraph" w:customStyle="1" w:styleId="3a">
    <w:name w:val="Основной текст (3)"/>
    <w:basedOn w:val="a"/>
    <w:link w:val="39"/>
    <w:rsid w:val="002E7A14"/>
    <w:pPr>
      <w:widowControl w:val="0"/>
      <w:shd w:val="clear" w:color="auto" w:fill="FFFFFF"/>
      <w:spacing w:before="900" w:after="0" w:line="250" w:lineRule="exact"/>
      <w:jc w:val="both"/>
    </w:pPr>
    <w:rPr>
      <w:rFonts w:cs="Calibri"/>
      <w:lang w:val="en-US" w:eastAsia="en-US"/>
    </w:rPr>
  </w:style>
  <w:style w:type="character" w:customStyle="1" w:styleId="3105pt">
    <w:name w:val="Основной текст (3) + 10.5 pt.Полужирный.Курсив"/>
    <w:rsid w:val="002E7A14"/>
    <w:rPr>
      <w:rFonts w:eastAsia="Times New Roman"/>
      <w:b/>
      <w:bCs/>
      <w:i/>
      <w:iCs/>
      <w:color w:val="000000"/>
      <w:spacing w:val="0"/>
      <w:w w:val="100"/>
      <w:position w:val="0"/>
      <w:sz w:val="21"/>
      <w:szCs w:val="21"/>
      <w:shd w:val="clear" w:color="auto" w:fill="FFFFFF"/>
      <w:lang w:val="uk-UA" w:eastAsia="uk-UA" w:bidi="uk-UA"/>
    </w:rPr>
  </w:style>
  <w:style w:type="character" w:customStyle="1" w:styleId="39pt">
    <w:name w:val="Основной текст (3) + 9 pt"/>
    <w:rsid w:val="002E7A14"/>
    <w:rPr>
      <w:rFonts w:eastAsia="Times New Roman"/>
      <w:color w:val="000000"/>
      <w:spacing w:val="0"/>
      <w:w w:val="100"/>
      <w:position w:val="0"/>
      <w:sz w:val="18"/>
      <w:szCs w:val="18"/>
      <w:shd w:val="clear" w:color="auto" w:fill="FFFFFF"/>
      <w:lang w:val="uk-UA" w:eastAsia="uk-UA" w:bidi="uk-UA"/>
    </w:rPr>
  </w:style>
  <w:style w:type="character" w:customStyle="1" w:styleId="211pt">
    <w:name w:val="Основной текст (2) + 11 pt"/>
    <w:rsid w:val="002E7A14"/>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e">
    <w:name w:val="Основной текст (2) + Курсив"/>
    <w:rsid w:val="002E7A14"/>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uk-UA" w:eastAsia="uk-UA" w:bidi="uk-UA"/>
    </w:rPr>
  </w:style>
  <w:style w:type="character" w:customStyle="1" w:styleId="29pt">
    <w:name w:val="Основной текст (2) + 9 pt"/>
    <w:rsid w:val="002E7A14"/>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uk-UA" w:eastAsia="uk-UA" w:bidi="uk-UA"/>
    </w:rPr>
  </w:style>
  <w:style w:type="paragraph" w:customStyle="1" w:styleId="formula">
    <w:name w:val="formula"/>
    <w:basedOn w:val="a"/>
    <w:link w:val="formula0"/>
    <w:rsid w:val="002E7A14"/>
    <w:pPr>
      <w:tabs>
        <w:tab w:val="center" w:pos="3135"/>
        <w:tab w:val="right" w:pos="6669"/>
        <w:tab w:val="right" w:pos="7654"/>
      </w:tabs>
      <w:spacing w:after="0" w:line="240" w:lineRule="auto"/>
      <w:jc w:val="both"/>
    </w:pPr>
    <w:rPr>
      <w:rFonts w:ascii="Times New Roman" w:hAnsi="Times New Roman"/>
      <w:sz w:val="24"/>
      <w:szCs w:val="21"/>
    </w:rPr>
  </w:style>
  <w:style w:type="character" w:customStyle="1" w:styleId="formula0">
    <w:name w:val="formula Знак"/>
    <w:link w:val="formula"/>
    <w:rsid w:val="002E7A14"/>
    <w:rPr>
      <w:rFonts w:ascii="Times New Roman" w:hAnsi="Times New Roman" w:cs="Times New Roman"/>
      <w:sz w:val="24"/>
      <w:szCs w:val="21"/>
      <w:lang w:val="ru-RU" w:eastAsia="ru-RU"/>
    </w:rPr>
  </w:style>
  <w:style w:type="paragraph" w:customStyle="1" w:styleId="rys">
    <w:name w:val="rys"/>
    <w:basedOn w:val="a"/>
    <w:rsid w:val="002E7A14"/>
    <w:pPr>
      <w:keepLines/>
      <w:spacing w:after="120" w:line="288" w:lineRule="auto"/>
      <w:jc w:val="center"/>
    </w:pPr>
    <w:rPr>
      <w:rFonts w:ascii="Times New Roman" w:hAnsi="Times New Roman"/>
      <w:color w:val="000000"/>
      <w:szCs w:val="18"/>
      <w:lang w:val="uk-UA"/>
    </w:rPr>
  </w:style>
  <w:style w:type="paragraph" w:styleId="affff5">
    <w:name w:val="endnote text"/>
    <w:basedOn w:val="a"/>
    <w:link w:val="affff6"/>
    <w:uiPriority w:val="99"/>
    <w:unhideWhenUsed/>
    <w:rsid w:val="002E7A14"/>
    <w:pPr>
      <w:spacing w:after="0" w:line="240" w:lineRule="auto"/>
    </w:pPr>
    <w:rPr>
      <w:rFonts w:eastAsia="Calibri"/>
      <w:sz w:val="20"/>
      <w:szCs w:val="20"/>
      <w:lang w:val="uk-UA" w:eastAsia="en-US"/>
    </w:rPr>
  </w:style>
  <w:style w:type="character" w:customStyle="1" w:styleId="affff6">
    <w:name w:val="Текст кінцевої виноски Знак"/>
    <w:link w:val="affff5"/>
    <w:uiPriority w:val="99"/>
    <w:rsid w:val="002E7A14"/>
    <w:rPr>
      <w:rFonts w:eastAsia="Calibri" w:cs="Times New Roman"/>
      <w:lang w:val="uk-UA"/>
    </w:rPr>
  </w:style>
  <w:style w:type="character" w:styleId="affff7">
    <w:name w:val="endnote reference"/>
    <w:uiPriority w:val="99"/>
    <w:unhideWhenUsed/>
    <w:rsid w:val="002E7A14"/>
    <w:rPr>
      <w:vertAlign w:val="superscript"/>
    </w:rPr>
  </w:style>
  <w:style w:type="paragraph" w:customStyle="1" w:styleId="FR1">
    <w:name w:val="FR1"/>
    <w:rsid w:val="002E7A14"/>
    <w:pPr>
      <w:widowControl w:val="0"/>
      <w:autoSpaceDE w:val="0"/>
      <w:autoSpaceDN w:val="0"/>
      <w:adjustRightInd w:val="0"/>
      <w:ind w:left="240"/>
    </w:pPr>
    <w:rPr>
      <w:rFonts w:ascii="Times New Roman" w:hAnsi="Times New Roman" w:cs="Times New Roman"/>
      <w:sz w:val="56"/>
      <w:szCs w:val="56"/>
      <w:lang w:val="uk-UA" w:eastAsia="ru-RU"/>
    </w:rPr>
  </w:style>
  <w:style w:type="paragraph" w:customStyle="1" w:styleId="FR2">
    <w:name w:val="FR2"/>
    <w:rsid w:val="002E7A14"/>
    <w:pPr>
      <w:widowControl w:val="0"/>
      <w:autoSpaceDE w:val="0"/>
      <w:autoSpaceDN w:val="0"/>
      <w:adjustRightInd w:val="0"/>
      <w:spacing w:before="20"/>
      <w:ind w:left="2240"/>
    </w:pPr>
    <w:rPr>
      <w:rFonts w:ascii="Arial" w:hAnsi="Arial" w:cs="Arial"/>
      <w:noProof/>
      <w:sz w:val="12"/>
      <w:szCs w:val="12"/>
      <w:lang w:val="ru-RU" w:eastAsia="ru-RU"/>
    </w:rPr>
  </w:style>
  <w:style w:type="paragraph" w:customStyle="1" w:styleId="FR3">
    <w:name w:val="FR3"/>
    <w:rsid w:val="002E7A14"/>
    <w:pPr>
      <w:widowControl w:val="0"/>
      <w:autoSpaceDE w:val="0"/>
      <w:autoSpaceDN w:val="0"/>
      <w:adjustRightInd w:val="0"/>
      <w:ind w:left="4720"/>
    </w:pPr>
    <w:rPr>
      <w:rFonts w:ascii="Arial" w:hAnsi="Arial" w:cs="Arial"/>
      <w:noProof/>
      <w:sz w:val="16"/>
      <w:szCs w:val="16"/>
      <w:lang w:val="ru-RU" w:eastAsia="ru-RU"/>
    </w:rPr>
  </w:style>
  <w:style w:type="paragraph" w:customStyle="1" w:styleId="FR4">
    <w:name w:val="FR4"/>
    <w:rsid w:val="002E7A14"/>
    <w:pPr>
      <w:widowControl w:val="0"/>
      <w:autoSpaceDE w:val="0"/>
      <w:autoSpaceDN w:val="0"/>
      <w:adjustRightInd w:val="0"/>
      <w:ind w:left="1840"/>
    </w:pPr>
    <w:rPr>
      <w:rFonts w:ascii="Arial" w:hAnsi="Arial" w:cs="Arial"/>
      <w:b/>
      <w:bCs/>
      <w:noProof/>
      <w:sz w:val="12"/>
      <w:szCs w:val="12"/>
      <w:lang w:val="ru-RU" w:eastAsia="ru-RU"/>
    </w:rPr>
  </w:style>
  <w:style w:type="paragraph" w:customStyle="1" w:styleId="1f4">
    <w:name w:val="&gt; (1) текст"/>
    <w:basedOn w:val="a"/>
    <w:link w:val="1f5"/>
    <w:rsid w:val="002E7A14"/>
    <w:pPr>
      <w:spacing w:after="0" w:line="360" w:lineRule="auto"/>
      <w:ind w:firstLine="567"/>
      <w:jc w:val="both"/>
    </w:pPr>
    <w:rPr>
      <w:rFonts w:ascii="Times New Roman" w:eastAsia="SimSun" w:hAnsi="Times New Roman"/>
      <w:sz w:val="28"/>
      <w:lang w:eastAsia="en-US"/>
    </w:rPr>
  </w:style>
  <w:style w:type="character" w:customStyle="1" w:styleId="1f5">
    <w:name w:val="&gt; (1) текст Знак"/>
    <w:link w:val="1f4"/>
    <w:locked/>
    <w:rsid w:val="002E7A14"/>
    <w:rPr>
      <w:rFonts w:ascii="Times New Roman" w:eastAsia="SimSun" w:hAnsi="Times New Roman" w:cs="Times New Roman"/>
      <w:sz w:val="28"/>
      <w:szCs w:val="22"/>
      <w:lang w:val="ru-RU"/>
    </w:rPr>
  </w:style>
  <w:style w:type="paragraph" w:customStyle="1" w:styleId="-2">
    <w:name w:val="Рисунок-2"/>
    <w:basedOn w:val="a"/>
    <w:link w:val="-20"/>
    <w:rsid w:val="002E7A14"/>
    <w:pPr>
      <w:spacing w:before="300" w:after="300" w:line="288" w:lineRule="auto"/>
      <w:jc w:val="center"/>
    </w:pPr>
    <w:rPr>
      <w:rFonts w:ascii="Times New Roman" w:eastAsia="SimSun" w:hAnsi="Times New Roman"/>
      <w:noProof/>
      <w:sz w:val="26"/>
      <w:szCs w:val="26"/>
    </w:rPr>
  </w:style>
  <w:style w:type="character" w:customStyle="1" w:styleId="-20">
    <w:name w:val="Рисунок-2 Знак"/>
    <w:link w:val="-2"/>
    <w:locked/>
    <w:rsid w:val="002E7A14"/>
    <w:rPr>
      <w:rFonts w:ascii="Times New Roman" w:eastAsia="SimSun" w:hAnsi="Times New Roman" w:cs="Times New Roman"/>
      <w:noProof/>
      <w:sz w:val="26"/>
      <w:szCs w:val="26"/>
      <w:lang w:val="ru-RU" w:eastAsia="ru-RU"/>
    </w:rPr>
  </w:style>
  <w:style w:type="paragraph" w:customStyle="1" w:styleId="affff8">
    <w:name w:val="Рисунок"/>
    <w:basedOn w:val="a"/>
    <w:link w:val="affff9"/>
    <w:rsid w:val="002E7A14"/>
    <w:pPr>
      <w:spacing w:before="300" w:after="300" w:line="288" w:lineRule="auto"/>
      <w:jc w:val="center"/>
    </w:pPr>
    <w:rPr>
      <w:rFonts w:ascii="Times New Roman" w:eastAsia="SimSun" w:hAnsi="Times New Roman"/>
      <w:noProof/>
      <w:sz w:val="26"/>
      <w:szCs w:val="26"/>
    </w:rPr>
  </w:style>
  <w:style w:type="character" w:customStyle="1" w:styleId="affff9">
    <w:name w:val="Рисунок Знак"/>
    <w:link w:val="affff8"/>
    <w:locked/>
    <w:rsid w:val="002E7A14"/>
    <w:rPr>
      <w:rFonts w:ascii="Times New Roman" w:eastAsia="SimSun" w:hAnsi="Times New Roman" w:cs="Times New Roman"/>
      <w:noProof/>
      <w:sz w:val="26"/>
      <w:szCs w:val="26"/>
      <w:lang w:val="ru-RU" w:eastAsia="ru-RU"/>
    </w:rPr>
  </w:style>
  <w:style w:type="paragraph" w:customStyle="1" w:styleId="320">
    <w:name w:val="&gt; (3.2) название рисунка"/>
    <w:basedOn w:val="a"/>
    <w:next w:val="1f4"/>
    <w:link w:val="321"/>
    <w:rsid w:val="002E7A14"/>
    <w:pPr>
      <w:spacing w:after="240" w:line="240" w:lineRule="auto"/>
      <w:jc w:val="center"/>
    </w:pPr>
    <w:rPr>
      <w:rFonts w:ascii="Times New Roman" w:eastAsia="SimSun" w:hAnsi="Times New Roman"/>
      <w:sz w:val="28"/>
      <w:lang w:eastAsia="en-US"/>
    </w:rPr>
  </w:style>
  <w:style w:type="character" w:customStyle="1" w:styleId="321">
    <w:name w:val="&gt; (3.2) название рисунка Знак"/>
    <w:link w:val="320"/>
    <w:locked/>
    <w:rsid w:val="002E7A14"/>
    <w:rPr>
      <w:rFonts w:ascii="Times New Roman" w:eastAsia="SimSun" w:hAnsi="Times New Roman" w:cs="Times New Roman"/>
      <w:sz w:val="28"/>
      <w:szCs w:val="22"/>
      <w:lang w:val="ru-RU"/>
    </w:rPr>
  </w:style>
  <w:style w:type="character" w:customStyle="1" w:styleId="afa">
    <w:name w:val="Формула Знак"/>
    <w:link w:val="af9"/>
    <w:locked/>
    <w:rsid w:val="002E7A14"/>
    <w:rPr>
      <w:rFonts w:ascii="Times New Roman" w:hAnsi="Times New Roman" w:cs="Times New Roman"/>
      <w:i/>
      <w:sz w:val="22"/>
      <w:szCs w:val="22"/>
      <w:lang w:val="ru-RU" w:eastAsia="ru-RU"/>
    </w:rPr>
  </w:style>
  <w:style w:type="paragraph" w:customStyle="1" w:styleId="210">
    <w:name w:val="&gt; (2.1) формула"/>
    <w:basedOn w:val="1f4"/>
    <w:link w:val="211"/>
    <w:rsid w:val="002E7A14"/>
    <w:pPr>
      <w:tabs>
        <w:tab w:val="center" w:pos="4253"/>
        <w:tab w:val="right" w:pos="9072"/>
      </w:tabs>
      <w:ind w:firstLine="0"/>
      <w:jc w:val="left"/>
    </w:pPr>
  </w:style>
  <w:style w:type="character" w:customStyle="1" w:styleId="211">
    <w:name w:val="&gt; (2.1) формула Знак"/>
    <w:link w:val="210"/>
    <w:locked/>
    <w:rsid w:val="002E7A14"/>
    <w:rPr>
      <w:rFonts w:ascii="Times New Roman" w:eastAsia="SimSun" w:hAnsi="Times New Roman" w:cs="Times New Roman"/>
      <w:sz w:val="28"/>
      <w:szCs w:val="22"/>
      <w:lang w:val="ru-RU"/>
    </w:rPr>
  </w:style>
  <w:style w:type="paragraph" w:customStyle="1" w:styleId="-1">
    <w:name w:val="Таблица-1"/>
    <w:basedOn w:val="a"/>
    <w:link w:val="-10"/>
    <w:rsid w:val="002E7A14"/>
    <w:pPr>
      <w:keepNext/>
      <w:spacing w:before="300" w:after="140" w:line="240" w:lineRule="auto"/>
      <w:jc w:val="right"/>
    </w:pPr>
    <w:rPr>
      <w:rFonts w:ascii="Times New Roman" w:hAnsi="Times New Roman"/>
      <w:i/>
      <w:sz w:val="26"/>
      <w:szCs w:val="26"/>
      <w:lang w:eastAsia="en-US"/>
    </w:rPr>
  </w:style>
  <w:style w:type="character" w:customStyle="1" w:styleId="-10">
    <w:name w:val="Таблица-1 Знак"/>
    <w:link w:val="-1"/>
    <w:locked/>
    <w:rsid w:val="002E7A14"/>
    <w:rPr>
      <w:rFonts w:ascii="Times New Roman" w:hAnsi="Times New Roman" w:cs="Times New Roman"/>
      <w:i/>
      <w:sz w:val="26"/>
      <w:szCs w:val="26"/>
      <w:lang w:val="ru-RU"/>
    </w:rPr>
  </w:style>
  <w:style w:type="paragraph" w:customStyle="1" w:styleId="-21">
    <w:name w:val="Таблица-2"/>
    <w:basedOn w:val="a"/>
    <w:link w:val="-22"/>
    <w:rsid w:val="002E7A14"/>
    <w:pPr>
      <w:spacing w:after="300" w:line="240" w:lineRule="auto"/>
      <w:jc w:val="center"/>
    </w:pPr>
    <w:rPr>
      <w:rFonts w:ascii="Times New Roman" w:hAnsi="Times New Roman"/>
      <w:b/>
      <w:sz w:val="26"/>
      <w:szCs w:val="26"/>
      <w:lang w:eastAsia="en-US"/>
    </w:rPr>
  </w:style>
  <w:style w:type="character" w:customStyle="1" w:styleId="-22">
    <w:name w:val="Таблица-2 Знак"/>
    <w:link w:val="-21"/>
    <w:locked/>
    <w:rsid w:val="002E7A14"/>
    <w:rPr>
      <w:rFonts w:ascii="Times New Roman" w:hAnsi="Times New Roman" w:cs="Times New Roman"/>
      <w:b/>
      <w:sz w:val="26"/>
      <w:szCs w:val="26"/>
      <w:lang w:val="ru-RU"/>
    </w:rPr>
  </w:style>
  <w:style w:type="paragraph" w:customStyle="1" w:styleId="311">
    <w:name w:val="&gt; (3.1) рисунок"/>
    <w:basedOn w:val="a"/>
    <w:next w:val="a"/>
    <w:rsid w:val="002E7A14"/>
    <w:pPr>
      <w:keepNext/>
      <w:spacing w:after="0" w:line="360" w:lineRule="auto"/>
      <w:jc w:val="center"/>
    </w:pPr>
    <w:rPr>
      <w:rFonts w:ascii="Times New Roman" w:eastAsia="SimSun" w:hAnsi="Times New Roman"/>
      <w:sz w:val="28"/>
      <w:lang w:eastAsia="en-US"/>
    </w:rPr>
  </w:style>
  <w:style w:type="paragraph" w:customStyle="1" w:styleId="33-">
    <w:name w:val="&gt; (3.3) таблица - внутри"/>
    <w:basedOn w:val="1f4"/>
    <w:rsid w:val="002E7A14"/>
    <w:pPr>
      <w:spacing w:line="240" w:lineRule="auto"/>
      <w:ind w:firstLine="0"/>
      <w:jc w:val="center"/>
    </w:pPr>
    <w:rPr>
      <w:rFonts w:eastAsia="Times New Roman"/>
      <w:sz w:val="24"/>
    </w:rPr>
  </w:style>
  <w:style w:type="paragraph" w:customStyle="1" w:styleId="222">
    <w:name w:val="&gt; (2.2) формула...где (шир.)"/>
    <w:basedOn w:val="1f4"/>
    <w:next w:val="1f4"/>
    <w:rsid w:val="002E7A14"/>
    <w:pPr>
      <w:ind w:firstLine="0"/>
    </w:pPr>
  </w:style>
  <w:style w:type="paragraph" w:customStyle="1" w:styleId="231">
    <w:name w:val="&gt; (2.3) формула...где (лев.)"/>
    <w:basedOn w:val="222"/>
    <w:next w:val="1f4"/>
    <w:rsid w:val="002E7A14"/>
    <w:pPr>
      <w:jc w:val="left"/>
    </w:pPr>
  </w:style>
  <w:style w:type="character" w:customStyle="1" w:styleId="3b">
    <w:name w:val="Знак Знак3"/>
    <w:locked/>
    <w:rsid w:val="002E7A14"/>
    <w:rPr>
      <w:sz w:val="24"/>
      <w:szCs w:val="24"/>
      <w:lang w:val="ru-RU" w:eastAsia="ru-RU" w:bidi="ar-SA"/>
    </w:rPr>
  </w:style>
  <w:style w:type="character" w:customStyle="1" w:styleId="FontStyle17">
    <w:name w:val="Font Style17"/>
    <w:rsid w:val="002E7A14"/>
    <w:rPr>
      <w:rFonts w:ascii="Century Schoolbook" w:hAnsi="Century Schoolbook" w:cs="Century Schoolbook"/>
      <w:sz w:val="16"/>
      <w:szCs w:val="16"/>
    </w:rPr>
  </w:style>
  <w:style w:type="character" w:customStyle="1" w:styleId="FontStyle15">
    <w:name w:val="Font Style15"/>
    <w:rsid w:val="002E7A14"/>
    <w:rPr>
      <w:rFonts w:ascii="Century Schoolbook" w:hAnsi="Century Schoolbook" w:cs="Century Schoolbook"/>
      <w:b/>
      <w:bCs/>
      <w:i/>
      <w:iCs/>
      <w:spacing w:val="-10"/>
      <w:sz w:val="20"/>
      <w:szCs w:val="20"/>
    </w:rPr>
  </w:style>
  <w:style w:type="character" w:customStyle="1" w:styleId="FontStyle14">
    <w:name w:val="Font Style14"/>
    <w:rsid w:val="002E7A14"/>
    <w:rPr>
      <w:rFonts w:ascii="Cambria" w:hAnsi="Cambria" w:cs="Cambria"/>
      <w:i/>
      <w:iCs/>
      <w:spacing w:val="-20"/>
      <w:sz w:val="26"/>
      <w:szCs w:val="26"/>
    </w:rPr>
  </w:style>
  <w:style w:type="character" w:customStyle="1" w:styleId="FontStyle18">
    <w:name w:val="Font Style18"/>
    <w:rsid w:val="002E7A14"/>
    <w:rPr>
      <w:rFonts w:ascii="Cambria" w:hAnsi="Cambria" w:cs="Cambria"/>
      <w:b/>
      <w:bCs/>
      <w:i/>
      <w:iCs/>
      <w:spacing w:val="-20"/>
      <w:sz w:val="20"/>
      <w:szCs w:val="20"/>
    </w:rPr>
  </w:style>
  <w:style w:type="paragraph" w:customStyle="1" w:styleId="MTDisplayEquation">
    <w:name w:val="MTDisplayEquation"/>
    <w:basedOn w:val="a"/>
    <w:next w:val="a"/>
    <w:link w:val="MTDisplayEquation0"/>
    <w:rsid w:val="002E7A14"/>
    <w:pPr>
      <w:tabs>
        <w:tab w:val="center" w:pos="3440"/>
        <w:tab w:val="right" w:pos="6860"/>
      </w:tabs>
      <w:spacing w:after="0" w:line="240" w:lineRule="auto"/>
      <w:jc w:val="both"/>
    </w:pPr>
    <w:rPr>
      <w:rFonts w:ascii="Times New Roman" w:hAnsi="Times New Roman"/>
      <w:sz w:val="24"/>
      <w:szCs w:val="24"/>
      <w:lang w:val="uk-UA"/>
    </w:rPr>
  </w:style>
  <w:style w:type="character" w:customStyle="1" w:styleId="affffa">
    <w:name w:val="Основний текст_"/>
    <w:link w:val="1f6"/>
    <w:rsid w:val="002E7A14"/>
    <w:rPr>
      <w:spacing w:val="-10"/>
      <w:sz w:val="19"/>
      <w:szCs w:val="19"/>
      <w:shd w:val="clear" w:color="auto" w:fill="FFFFFF"/>
    </w:rPr>
  </w:style>
  <w:style w:type="paragraph" w:customStyle="1" w:styleId="1f6">
    <w:name w:val="Основний текст1"/>
    <w:basedOn w:val="a"/>
    <w:link w:val="affffa"/>
    <w:rsid w:val="002E7A14"/>
    <w:pPr>
      <w:widowControl w:val="0"/>
      <w:shd w:val="clear" w:color="auto" w:fill="FFFFFF"/>
      <w:spacing w:after="0" w:line="254" w:lineRule="exact"/>
      <w:jc w:val="both"/>
    </w:pPr>
    <w:rPr>
      <w:rFonts w:cs="Calibri"/>
      <w:spacing w:val="-10"/>
      <w:sz w:val="19"/>
      <w:szCs w:val="19"/>
      <w:shd w:val="clear" w:color="auto" w:fill="FFFFFF"/>
      <w:lang w:val="en-US" w:eastAsia="en-US"/>
    </w:rPr>
  </w:style>
  <w:style w:type="paragraph" w:customStyle="1" w:styleId="1f7">
    <w:name w:val="Основний текст1"/>
    <w:basedOn w:val="a"/>
    <w:rsid w:val="002E7A14"/>
    <w:pPr>
      <w:shd w:val="clear" w:color="auto" w:fill="FFFFFF"/>
      <w:spacing w:after="180" w:line="0" w:lineRule="atLeast"/>
    </w:pPr>
    <w:rPr>
      <w:rFonts w:ascii="Batang" w:eastAsia="Batang" w:hAnsi="Batang" w:cs="Batang"/>
      <w:color w:val="000000"/>
      <w:sz w:val="17"/>
      <w:szCs w:val="17"/>
    </w:rPr>
  </w:style>
  <w:style w:type="paragraph" w:customStyle="1" w:styleId="212">
    <w:name w:val="Основной текст 21"/>
    <w:basedOn w:val="a"/>
    <w:rsid w:val="002E7A14"/>
    <w:pPr>
      <w:widowControl w:val="0"/>
      <w:spacing w:after="0" w:line="240" w:lineRule="auto"/>
      <w:jc w:val="both"/>
    </w:pPr>
    <w:rPr>
      <w:rFonts w:ascii="Times New Roman" w:hAnsi="Times New Roman"/>
      <w:szCs w:val="20"/>
    </w:rPr>
  </w:style>
  <w:style w:type="paragraph" w:customStyle="1" w:styleId="rep">
    <w:name w:val="Форм_rep"/>
    <w:basedOn w:val="a"/>
    <w:rsid w:val="002E7A14"/>
    <w:pPr>
      <w:tabs>
        <w:tab w:val="left" w:pos="1134"/>
        <w:tab w:val="right" w:pos="9900"/>
      </w:tabs>
      <w:spacing w:before="120" w:after="120" w:line="240" w:lineRule="auto"/>
      <w:jc w:val="both"/>
    </w:pPr>
    <w:rPr>
      <w:rFonts w:ascii="Journal" w:eastAsia="UkrainianPragmatica" w:hAnsi="Journal"/>
      <w:sz w:val="20"/>
      <w:szCs w:val="20"/>
      <w:lang w:val="uk-UA"/>
    </w:rPr>
  </w:style>
  <w:style w:type="paragraph" w:customStyle="1" w:styleId="Iauiue1">
    <w:name w:val="Iau?iue1"/>
    <w:rsid w:val="002E7A14"/>
    <w:pPr>
      <w:widowControl w:val="0"/>
    </w:pPr>
    <w:rPr>
      <w:rFonts w:ascii="Times New Roman" w:hAnsi="Times New Roman" w:cs="Times New Roman"/>
      <w:lang w:val="ru-RU" w:eastAsia="ru-RU"/>
    </w:rPr>
  </w:style>
  <w:style w:type="character" w:customStyle="1" w:styleId="affffb">
    <w:name w:val="Основной ш"/>
    <w:rsid w:val="002E7A14"/>
  </w:style>
  <w:style w:type="paragraph" w:customStyle="1" w:styleId="Ub">
    <w:name w:val="ОбычнUbй"/>
    <w:rsid w:val="002E7A14"/>
    <w:pPr>
      <w:widowControl w:val="0"/>
    </w:pPr>
    <w:rPr>
      <w:rFonts w:ascii="Times New Roman" w:hAnsi="Times New Roman" w:cs="Times New Roman"/>
      <w:lang w:val="ru-RU" w:eastAsia="ru-RU"/>
    </w:rPr>
  </w:style>
  <w:style w:type="paragraph" w:customStyle="1" w:styleId="Pe92">
    <w:name w:val="ОсновноPe9 текст 2"/>
    <w:basedOn w:val="Ub"/>
    <w:rsid w:val="002E7A14"/>
    <w:pPr>
      <w:jc w:val="both"/>
    </w:pPr>
    <w:rPr>
      <w:sz w:val="22"/>
    </w:rPr>
  </w:style>
  <w:style w:type="paragraph" w:customStyle="1" w:styleId="affffc">
    <w:name w:val="Îáû÷íûé"/>
    <w:rsid w:val="002E7A14"/>
    <w:pPr>
      <w:widowControl w:val="0"/>
    </w:pPr>
    <w:rPr>
      <w:rFonts w:ascii="Times New Roman" w:hAnsi="Times New Roman" w:cs="Times New Roman"/>
      <w:lang w:val="ru-RU" w:eastAsia="ru-RU"/>
    </w:rPr>
  </w:style>
  <w:style w:type="paragraph" w:customStyle="1" w:styleId="Equetion">
    <w:name w:val="Equetion"/>
    <w:basedOn w:val="a"/>
    <w:next w:val="affffd"/>
    <w:rsid w:val="002E7A14"/>
    <w:pPr>
      <w:tabs>
        <w:tab w:val="center" w:pos="3402"/>
        <w:tab w:val="right" w:pos="7371"/>
      </w:tabs>
      <w:spacing w:before="60" w:after="60" w:line="160" w:lineRule="atLeast"/>
      <w:ind w:firstLine="425"/>
      <w:jc w:val="both"/>
    </w:pPr>
    <w:rPr>
      <w:rFonts w:ascii="CY Multi" w:hAnsi="CY Multi"/>
      <w:sz w:val="21"/>
      <w:szCs w:val="20"/>
      <w:lang w:val="en-US"/>
    </w:rPr>
  </w:style>
  <w:style w:type="paragraph" w:styleId="affffd">
    <w:name w:val="Normal Indent"/>
    <w:basedOn w:val="a"/>
    <w:rsid w:val="002E7A14"/>
    <w:pPr>
      <w:tabs>
        <w:tab w:val="left" w:pos="425"/>
        <w:tab w:val="center" w:pos="3686"/>
        <w:tab w:val="right" w:pos="7371"/>
      </w:tabs>
      <w:spacing w:after="0" w:line="168" w:lineRule="atLeast"/>
      <w:ind w:left="720" w:firstLine="425"/>
      <w:jc w:val="both"/>
    </w:pPr>
    <w:rPr>
      <w:rFonts w:ascii="CY Multi" w:hAnsi="CY Multi"/>
      <w:sz w:val="21"/>
      <w:szCs w:val="20"/>
      <w:lang w:val="en-US"/>
    </w:rPr>
  </w:style>
  <w:style w:type="paragraph" w:customStyle="1" w:styleId="Iauiue">
    <w:name w:val="Iau?iue"/>
    <w:rsid w:val="002E7A14"/>
    <w:pPr>
      <w:overflowPunct w:val="0"/>
      <w:autoSpaceDE w:val="0"/>
      <w:autoSpaceDN w:val="0"/>
      <w:adjustRightInd w:val="0"/>
      <w:textAlignment w:val="baseline"/>
    </w:pPr>
    <w:rPr>
      <w:rFonts w:ascii="Times New Roman" w:hAnsi="Times New Roman" w:cs="Times New Roman"/>
      <w:noProof/>
      <w:lang w:val="ru-RU" w:eastAsia="ru-RU"/>
    </w:rPr>
  </w:style>
  <w:style w:type="paragraph" w:customStyle="1" w:styleId="st2">
    <w:name w:val="st2"/>
    <w:basedOn w:val="a"/>
    <w:rsid w:val="002E7A14"/>
    <w:pPr>
      <w:widowControl w:val="0"/>
      <w:spacing w:after="0" w:line="360" w:lineRule="auto"/>
      <w:ind w:left="567"/>
    </w:pPr>
    <w:rPr>
      <w:rFonts w:ascii="Journal" w:hAnsi="Journal"/>
      <w:sz w:val="28"/>
      <w:szCs w:val="20"/>
    </w:rPr>
  </w:style>
  <w:style w:type="paragraph" w:customStyle="1" w:styleId="1f8">
    <w:name w:val="формула1"/>
    <w:next w:val="a"/>
    <w:qFormat/>
    <w:rsid w:val="002E7A14"/>
    <w:pPr>
      <w:tabs>
        <w:tab w:val="center" w:pos="4961"/>
        <w:tab w:val="right" w:pos="9923"/>
      </w:tabs>
      <w:jc w:val="center"/>
    </w:pPr>
    <w:rPr>
      <w:rFonts w:ascii="Times New Roman" w:eastAsia="Calibri" w:hAnsi="Times New Roman" w:cs="Times New Roman"/>
      <w:sz w:val="28"/>
      <w:szCs w:val="28"/>
      <w:lang w:val="uk-UA"/>
    </w:rPr>
  </w:style>
  <w:style w:type="paragraph" w:customStyle="1" w:styleId="affffe">
    <w:name w:val="таблиця номер"/>
    <w:next w:val="afd"/>
    <w:qFormat/>
    <w:rsid w:val="002E7A14"/>
    <w:pPr>
      <w:keepNext/>
      <w:shd w:val="clear" w:color="auto" w:fill="FFFFFF"/>
      <w:tabs>
        <w:tab w:val="left" w:pos="1276"/>
      </w:tabs>
      <w:spacing w:line="360" w:lineRule="auto"/>
      <w:jc w:val="right"/>
    </w:pPr>
    <w:rPr>
      <w:rFonts w:ascii="Times New Roman" w:hAnsi="Times New Roman" w:cs="Times New Roman"/>
      <w:i/>
      <w:sz w:val="24"/>
      <w:szCs w:val="28"/>
      <w:lang w:val="uk-UA" w:eastAsia="uk-UA"/>
    </w:rPr>
  </w:style>
  <w:style w:type="paragraph" w:customStyle="1" w:styleId="BodyText21">
    <w:name w:val="Body Text 21"/>
    <w:basedOn w:val="a"/>
    <w:rsid w:val="002E7A14"/>
    <w:pPr>
      <w:spacing w:after="0" w:line="360" w:lineRule="auto"/>
      <w:ind w:firstLine="567"/>
      <w:jc w:val="both"/>
    </w:pPr>
    <w:rPr>
      <w:rFonts w:ascii="Times New Roman" w:hAnsi="Times New Roman"/>
      <w:sz w:val="28"/>
      <w:szCs w:val="20"/>
      <w:lang w:val="uk-UA"/>
    </w:rPr>
  </w:style>
  <w:style w:type="character" w:customStyle="1" w:styleId="afffff">
    <w:name w:val="Основной текст_"/>
    <w:link w:val="2f"/>
    <w:rsid w:val="002E7A14"/>
    <w:rPr>
      <w:spacing w:val="3"/>
      <w:sz w:val="18"/>
      <w:szCs w:val="18"/>
      <w:shd w:val="clear" w:color="auto" w:fill="FFFFFF"/>
    </w:rPr>
  </w:style>
  <w:style w:type="paragraph" w:customStyle="1" w:styleId="2f">
    <w:name w:val="Основной текст2"/>
    <w:basedOn w:val="a"/>
    <w:link w:val="afffff"/>
    <w:rsid w:val="002E7A14"/>
    <w:pPr>
      <w:widowControl w:val="0"/>
      <w:shd w:val="clear" w:color="auto" w:fill="FFFFFF"/>
      <w:spacing w:before="120" w:after="0" w:line="245" w:lineRule="exact"/>
      <w:ind w:hanging="2080"/>
      <w:jc w:val="both"/>
    </w:pPr>
    <w:rPr>
      <w:rFonts w:cs="Calibri"/>
      <w:spacing w:val="3"/>
      <w:sz w:val="18"/>
      <w:szCs w:val="18"/>
      <w:lang w:val="en-US" w:eastAsia="en-US"/>
    </w:rPr>
  </w:style>
  <w:style w:type="character" w:customStyle="1" w:styleId="0pt">
    <w:name w:val="Основной текст + Интервал 0 pt"/>
    <w:rsid w:val="002E7A14"/>
    <w:rPr>
      <w:rFonts w:eastAsia="Times New Roman"/>
      <w:color w:val="000000"/>
      <w:spacing w:val="2"/>
      <w:w w:val="100"/>
      <w:position w:val="0"/>
      <w:sz w:val="18"/>
      <w:szCs w:val="18"/>
      <w:shd w:val="clear" w:color="auto" w:fill="FFFFFF"/>
      <w:lang w:val="uk-UA" w:eastAsia="uk-UA" w:bidi="uk-UA"/>
    </w:rPr>
  </w:style>
  <w:style w:type="character" w:customStyle="1" w:styleId="11pt0pt">
    <w:name w:val="Основной текст + 11 pt.Курсив.Интервал 0 pt"/>
    <w:rsid w:val="002E7A14"/>
    <w:rPr>
      <w:rFonts w:eastAsia="Times New Roman"/>
      <w:i/>
      <w:iCs/>
      <w:color w:val="000000"/>
      <w:spacing w:val="0"/>
      <w:w w:val="100"/>
      <w:position w:val="0"/>
      <w:sz w:val="22"/>
      <w:szCs w:val="22"/>
      <w:shd w:val="clear" w:color="auto" w:fill="FFFFFF"/>
      <w:lang w:val="en-US" w:eastAsia="en-US" w:bidi="en-US"/>
    </w:rPr>
  </w:style>
  <w:style w:type="character" w:customStyle="1" w:styleId="10pt0pt">
    <w:name w:val="Основной текст + 10 pt.Интервал 0 pt"/>
    <w:rsid w:val="002E7A14"/>
    <w:rPr>
      <w:rFonts w:eastAsia="Times New Roman"/>
      <w:color w:val="000000"/>
      <w:spacing w:val="0"/>
      <w:w w:val="100"/>
      <w:position w:val="0"/>
      <w:sz w:val="20"/>
      <w:szCs w:val="20"/>
      <w:shd w:val="clear" w:color="auto" w:fill="FFFFFF"/>
      <w:lang w:val="en-US" w:eastAsia="en-US" w:bidi="en-US"/>
    </w:rPr>
  </w:style>
  <w:style w:type="character" w:customStyle="1" w:styleId="1pt">
    <w:name w:val="Основной текст + Курсив.Интервал 1 pt"/>
    <w:rsid w:val="002E7A14"/>
    <w:rPr>
      <w:rFonts w:eastAsia="Times New Roman"/>
      <w:i/>
      <w:iCs/>
      <w:color w:val="000000"/>
      <w:spacing w:val="28"/>
      <w:w w:val="100"/>
      <w:position w:val="0"/>
      <w:sz w:val="18"/>
      <w:szCs w:val="18"/>
      <w:shd w:val="clear" w:color="auto" w:fill="FFFFFF"/>
      <w:lang w:val="uk-UA" w:eastAsia="uk-UA" w:bidi="uk-UA"/>
    </w:rPr>
  </w:style>
  <w:style w:type="character" w:customStyle="1" w:styleId="9pt0pt">
    <w:name w:val="Подпись к картинке + 9 pt.Полужирный.Курсив.Интервал 0 pt"/>
    <w:rsid w:val="002E7A14"/>
    <w:rPr>
      <w:rFonts w:ascii="Times New Roman" w:eastAsia="Times New Roman" w:hAnsi="Times New Roman" w:cs="Times New Roman"/>
      <w:b/>
      <w:bCs/>
      <w:i/>
      <w:iCs/>
      <w:color w:val="000000"/>
      <w:spacing w:val="12"/>
      <w:w w:val="100"/>
      <w:position w:val="0"/>
      <w:sz w:val="18"/>
      <w:szCs w:val="18"/>
      <w:shd w:val="clear" w:color="auto" w:fill="FFFFFF"/>
      <w:lang w:val="uk-UA" w:eastAsia="uk-UA" w:bidi="uk-UA"/>
    </w:rPr>
  </w:style>
  <w:style w:type="character" w:customStyle="1" w:styleId="0pt0">
    <w:name w:val="Подпись к картинке + Интервал 0 pt"/>
    <w:rsid w:val="002E7A14"/>
    <w:rPr>
      <w:rFonts w:ascii="Times New Roman" w:eastAsia="Times New Roman" w:hAnsi="Times New Roman" w:cs="Times New Roman"/>
      <w:color w:val="000000"/>
      <w:spacing w:val="7"/>
      <w:w w:val="100"/>
      <w:position w:val="0"/>
      <w:sz w:val="16"/>
      <w:szCs w:val="16"/>
      <w:shd w:val="clear" w:color="auto" w:fill="FFFFFF"/>
      <w:lang w:val="uk-UA" w:eastAsia="uk-UA" w:bidi="uk-UA"/>
    </w:rPr>
  </w:style>
  <w:style w:type="character" w:customStyle="1" w:styleId="20pt">
    <w:name w:val="Подпись к картинке (2) + Интервал 0 pt"/>
    <w:rsid w:val="002E7A14"/>
    <w:rPr>
      <w:rFonts w:ascii="Times New Roman" w:eastAsia="Times New Roman" w:hAnsi="Times New Roman" w:cs="Times New Roman"/>
      <w:color w:val="000000"/>
      <w:spacing w:val="0"/>
      <w:w w:val="100"/>
      <w:position w:val="0"/>
      <w:sz w:val="18"/>
      <w:szCs w:val="18"/>
      <w:shd w:val="clear" w:color="auto" w:fill="FFFFFF"/>
      <w:lang w:val="uk-UA" w:eastAsia="uk-UA" w:bidi="uk-UA"/>
    </w:rPr>
  </w:style>
  <w:style w:type="character" w:customStyle="1" w:styleId="1pt0">
    <w:name w:val="Основной текст + Курсив.Малые прописные.Интервал 1 pt"/>
    <w:rsid w:val="002E7A14"/>
    <w:rPr>
      <w:rFonts w:eastAsia="Times New Roman" w:cs="Times New Roman"/>
      <w:i/>
      <w:iCs/>
      <w:smallCaps/>
      <w:color w:val="000000"/>
      <w:spacing w:val="25"/>
      <w:w w:val="100"/>
      <w:position w:val="0"/>
      <w:sz w:val="18"/>
      <w:szCs w:val="18"/>
      <w:shd w:val="clear" w:color="auto" w:fill="FFFFFF"/>
      <w:lang w:val="en-US" w:eastAsia="en-US" w:bidi="en-US"/>
    </w:rPr>
  </w:style>
  <w:style w:type="character" w:customStyle="1" w:styleId="65pt0pt">
    <w:name w:val="Основной текст + 6.5 pt.Полужирный.Курсив.Интервал 0 pt"/>
    <w:rsid w:val="002E7A14"/>
    <w:rPr>
      <w:rFonts w:eastAsia="Times New Roman" w:cs="Times New Roman"/>
      <w:b/>
      <w:bCs/>
      <w:i/>
      <w:iCs/>
      <w:color w:val="000000"/>
      <w:spacing w:val="0"/>
      <w:w w:val="100"/>
      <w:position w:val="0"/>
      <w:sz w:val="13"/>
      <w:szCs w:val="13"/>
      <w:shd w:val="clear" w:color="auto" w:fill="FFFFFF"/>
      <w:lang w:val="ru-RU" w:eastAsia="ru-RU" w:bidi="ru-RU"/>
    </w:rPr>
  </w:style>
  <w:style w:type="character" w:customStyle="1" w:styleId="85pt0pt">
    <w:name w:val="Подпись к картинке + 8.5 pt.Интервал 0 pt"/>
    <w:rsid w:val="002E7A14"/>
    <w:rPr>
      <w:rFonts w:ascii="Times New Roman" w:eastAsia="Times New Roman" w:hAnsi="Times New Roman" w:cs="Times New Roman"/>
      <w:color w:val="000000"/>
      <w:spacing w:val="3"/>
      <w:w w:val="100"/>
      <w:position w:val="0"/>
      <w:sz w:val="17"/>
      <w:szCs w:val="17"/>
      <w:shd w:val="clear" w:color="auto" w:fill="FFFFFF"/>
      <w:lang w:val="uk-UA" w:eastAsia="uk-UA" w:bidi="uk-UA"/>
    </w:rPr>
  </w:style>
  <w:style w:type="character" w:customStyle="1" w:styleId="20pt0">
    <w:name w:val="Подпись к картинке (2) + Курсив.Интервал 0 pt"/>
    <w:rsid w:val="002E7A14"/>
    <w:rPr>
      <w:rFonts w:ascii="Times New Roman" w:eastAsia="Times New Roman" w:hAnsi="Times New Roman" w:cs="Times New Roman"/>
      <w:i/>
      <w:iCs/>
      <w:color w:val="000000"/>
      <w:spacing w:val="9"/>
      <w:w w:val="100"/>
      <w:position w:val="0"/>
      <w:sz w:val="18"/>
      <w:szCs w:val="18"/>
      <w:shd w:val="clear" w:color="auto" w:fill="FFFFFF"/>
      <w:lang w:val="uk-UA" w:eastAsia="uk-UA" w:bidi="uk-UA"/>
    </w:rPr>
  </w:style>
  <w:style w:type="character" w:customStyle="1" w:styleId="0pt1">
    <w:name w:val="Основной текст + Курсив.Интервал 0 pt"/>
    <w:rsid w:val="002E7A14"/>
    <w:rPr>
      <w:rFonts w:eastAsia="Times New Roman" w:cs="Times New Roman"/>
      <w:i/>
      <w:iCs/>
      <w:color w:val="000000"/>
      <w:spacing w:val="9"/>
      <w:w w:val="100"/>
      <w:position w:val="0"/>
      <w:sz w:val="18"/>
      <w:szCs w:val="18"/>
      <w:shd w:val="clear" w:color="auto" w:fill="FFFFFF"/>
      <w:lang w:val="ru-RU" w:eastAsia="ru-RU" w:bidi="ru-RU"/>
    </w:rPr>
  </w:style>
  <w:style w:type="character" w:customStyle="1" w:styleId="BookmanOldStyle105pt0pt">
    <w:name w:val="Основной текст + Bookman Old Style.10.5 pt.Курсив.Интервал 0 pt"/>
    <w:rsid w:val="002E7A14"/>
    <w:rPr>
      <w:rFonts w:ascii="Bookman Old Style" w:eastAsia="Bookman Old Style" w:hAnsi="Bookman Old Style" w:cs="Bookman Old Style"/>
      <w:i/>
      <w:iCs/>
      <w:color w:val="000000"/>
      <w:spacing w:val="0"/>
      <w:w w:val="100"/>
      <w:position w:val="0"/>
      <w:sz w:val="21"/>
      <w:szCs w:val="21"/>
      <w:shd w:val="clear" w:color="auto" w:fill="FFFFFF"/>
      <w:lang w:val="uk-UA" w:eastAsia="uk-UA" w:bidi="uk-UA"/>
    </w:rPr>
  </w:style>
  <w:style w:type="character" w:customStyle="1" w:styleId="45pt0pt">
    <w:name w:val="Основной текст + 4.5 pt.Полужирный.Интервал 0 pt"/>
    <w:rsid w:val="002E7A14"/>
    <w:rPr>
      <w:rFonts w:eastAsia="Times New Roman" w:cs="Times New Roman"/>
      <w:b/>
      <w:bCs/>
      <w:color w:val="000000"/>
      <w:spacing w:val="0"/>
      <w:w w:val="100"/>
      <w:position w:val="0"/>
      <w:sz w:val="9"/>
      <w:szCs w:val="9"/>
      <w:shd w:val="clear" w:color="auto" w:fill="FFFFFF"/>
      <w:lang w:val="uk-UA" w:eastAsia="uk-UA" w:bidi="uk-UA"/>
    </w:rPr>
  </w:style>
  <w:style w:type="character" w:customStyle="1" w:styleId="afffff0">
    <w:name w:val="Основной текст + Курсив"/>
    <w:aliases w:val="Интервал 1 pt,Интервал 0 pt"/>
    <w:rsid w:val="002E7A14"/>
    <w:rPr>
      <w:rFonts w:eastAsia="Times New Roman" w:cs="Times New Roman"/>
      <w:i/>
      <w:iCs/>
      <w:color w:val="000000"/>
      <w:spacing w:val="3"/>
      <w:w w:val="100"/>
      <w:position w:val="0"/>
      <w:sz w:val="18"/>
      <w:szCs w:val="18"/>
      <w:shd w:val="clear" w:color="auto" w:fill="FFFFFF"/>
      <w:lang w:val="en-US" w:eastAsia="en-US" w:bidi="en-US"/>
    </w:rPr>
  </w:style>
  <w:style w:type="character" w:customStyle="1" w:styleId="85pt0pt0">
    <w:name w:val="Основной текст + 8.5 pt.Полужирный.Интервал 0 pt"/>
    <w:rsid w:val="002E7A14"/>
    <w:rPr>
      <w:rFonts w:eastAsia="Times New Roman" w:cs="Times New Roman"/>
      <w:b/>
      <w:bCs/>
      <w:color w:val="000000"/>
      <w:spacing w:val="0"/>
      <w:w w:val="100"/>
      <w:position w:val="0"/>
      <w:sz w:val="17"/>
      <w:szCs w:val="17"/>
      <w:shd w:val="clear" w:color="auto" w:fill="FFFFFF"/>
      <w:lang w:val="ru-RU" w:eastAsia="ru-RU" w:bidi="ru-RU"/>
    </w:rPr>
  </w:style>
  <w:style w:type="character" w:customStyle="1" w:styleId="2f0">
    <w:name w:val="Заголовок №2_"/>
    <w:link w:val="2f1"/>
    <w:rsid w:val="002E7A14"/>
    <w:rPr>
      <w:spacing w:val="3"/>
      <w:sz w:val="18"/>
      <w:szCs w:val="18"/>
      <w:shd w:val="clear" w:color="auto" w:fill="FFFFFF"/>
      <w:lang w:bidi="en-US"/>
    </w:rPr>
  </w:style>
  <w:style w:type="paragraph" w:customStyle="1" w:styleId="2f1">
    <w:name w:val="Заголовок №2"/>
    <w:basedOn w:val="a"/>
    <w:link w:val="2f0"/>
    <w:rsid w:val="002E7A14"/>
    <w:pPr>
      <w:widowControl w:val="0"/>
      <w:shd w:val="clear" w:color="auto" w:fill="FFFFFF"/>
      <w:spacing w:before="360" w:after="0" w:line="0" w:lineRule="atLeast"/>
      <w:jc w:val="right"/>
      <w:outlineLvl w:val="1"/>
    </w:pPr>
    <w:rPr>
      <w:rFonts w:cs="Calibri"/>
      <w:spacing w:val="3"/>
      <w:sz w:val="18"/>
      <w:szCs w:val="18"/>
      <w:lang w:val="en-US" w:eastAsia="en-US" w:bidi="en-US"/>
    </w:rPr>
  </w:style>
  <w:style w:type="character" w:customStyle="1" w:styleId="400">
    <w:name w:val="Основной текст (40)_"/>
    <w:link w:val="401"/>
    <w:rsid w:val="002E7A14"/>
    <w:rPr>
      <w:b/>
      <w:bCs/>
      <w:spacing w:val="-4"/>
      <w:sz w:val="23"/>
      <w:szCs w:val="23"/>
      <w:shd w:val="clear" w:color="auto" w:fill="FFFFFF"/>
    </w:rPr>
  </w:style>
  <w:style w:type="paragraph" w:customStyle="1" w:styleId="401">
    <w:name w:val="Основной текст (40)"/>
    <w:basedOn w:val="a"/>
    <w:link w:val="400"/>
    <w:rsid w:val="002E7A14"/>
    <w:pPr>
      <w:widowControl w:val="0"/>
      <w:shd w:val="clear" w:color="auto" w:fill="FFFFFF"/>
      <w:spacing w:before="480" w:after="120" w:line="286" w:lineRule="exact"/>
      <w:ind w:firstLine="220"/>
    </w:pPr>
    <w:rPr>
      <w:rFonts w:cs="Calibri"/>
      <w:b/>
      <w:bCs/>
      <w:spacing w:val="-4"/>
      <w:sz w:val="23"/>
      <w:szCs w:val="23"/>
      <w:lang w:val="en-US" w:eastAsia="en-US"/>
    </w:rPr>
  </w:style>
  <w:style w:type="character" w:customStyle="1" w:styleId="2f2">
    <w:name w:val="Подпись к картинке (2) + Курсив"/>
    <w:rsid w:val="002E7A14"/>
    <w:rPr>
      <w:rFonts w:ascii="Times New Roman" w:eastAsia="Times New Roman" w:hAnsi="Times New Roman" w:cs="Times New Roman"/>
      <w:i/>
      <w:iCs/>
      <w:color w:val="000000"/>
      <w:spacing w:val="3"/>
      <w:w w:val="100"/>
      <w:position w:val="0"/>
      <w:sz w:val="18"/>
      <w:szCs w:val="18"/>
      <w:shd w:val="clear" w:color="auto" w:fill="FFFFFF"/>
      <w:lang w:val="ru-RU" w:eastAsia="ru-RU" w:bidi="ru-RU"/>
    </w:rPr>
  </w:style>
  <w:style w:type="character" w:customStyle="1" w:styleId="0pt2">
    <w:name w:val="Основной текст + Малые прописные.Интервал 0 pt"/>
    <w:rsid w:val="002E7A14"/>
    <w:rPr>
      <w:rFonts w:eastAsia="Times New Roman" w:cs="Times New Roman"/>
      <w:smallCaps/>
      <w:color w:val="000000"/>
      <w:spacing w:val="5"/>
      <w:w w:val="100"/>
      <w:position w:val="0"/>
      <w:sz w:val="18"/>
      <w:szCs w:val="18"/>
      <w:shd w:val="clear" w:color="auto" w:fill="FFFFFF"/>
      <w:lang w:val="uk-UA" w:eastAsia="uk-UA" w:bidi="uk-UA"/>
    </w:rPr>
  </w:style>
  <w:style w:type="character" w:customStyle="1" w:styleId="9pt">
    <w:name w:val="Подпись к картинке + 9 pt.Полужирный.Курсив"/>
    <w:rsid w:val="002E7A14"/>
    <w:rPr>
      <w:rFonts w:ascii="Times New Roman" w:eastAsia="Times New Roman" w:hAnsi="Times New Roman" w:cs="Times New Roman"/>
      <w:b/>
      <w:bCs/>
      <w:i/>
      <w:iCs/>
      <w:color w:val="000000"/>
      <w:spacing w:val="5"/>
      <w:w w:val="100"/>
      <w:position w:val="0"/>
      <w:sz w:val="18"/>
      <w:szCs w:val="18"/>
      <w:shd w:val="clear" w:color="auto" w:fill="FFFFFF"/>
      <w:lang w:val="ru-RU" w:eastAsia="ru-RU" w:bidi="ru-RU"/>
    </w:rPr>
  </w:style>
  <w:style w:type="character" w:customStyle="1" w:styleId="8pt0pt">
    <w:name w:val="Основной текст + 8 pt.Интервал 0 pt"/>
    <w:rsid w:val="002E7A14"/>
    <w:rPr>
      <w:rFonts w:eastAsia="Times New Roman" w:cs="Times New Roman"/>
      <w:color w:val="000000"/>
      <w:spacing w:val="2"/>
      <w:w w:val="100"/>
      <w:position w:val="0"/>
      <w:sz w:val="16"/>
      <w:szCs w:val="16"/>
      <w:shd w:val="clear" w:color="auto" w:fill="FFFFFF"/>
      <w:lang w:val="uk-UA" w:eastAsia="uk-UA" w:bidi="uk-UA"/>
    </w:rPr>
  </w:style>
  <w:style w:type="character" w:customStyle="1" w:styleId="4pt0pt">
    <w:name w:val="Основной текст + 4 pt.Интервал 0 pt"/>
    <w:rsid w:val="002E7A14"/>
    <w:rPr>
      <w:rFonts w:eastAsia="Times New Roman" w:cs="Times New Roman"/>
      <w:color w:val="000000"/>
      <w:spacing w:val="0"/>
      <w:w w:val="100"/>
      <w:position w:val="0"/>
      <w:sz w:val="8"/>
      <w:szCs w:val="8"/>
      <w:shd w:val="clear" w:color="auto" w:fill="FFFFFF"/>
      <w:lang w:val="uk-UA" w:eastAsia="uk-UA" w:bidi="uk-UA"/>
    </w:rPr>
  </w:style>
  <w:style w:type="character" w:customStyle="1" w:styleId="afffff1">
    <w:name w:val="Подпись к таблице_"/>
    <w:link w:val="afffff2"/>
    <w:rsid w:val="002E7A14"/>
    <w:rPr>
      <w:spacing w:val="3"/>
      <w:sz w:val="18"/>
      <w:szCs w:val="18"/>
      <w:shd w:val="clear" w:color="auto" w:fill="FFFFFF"/>
    </w:rPr>
  </w:style>
  <w:style w:type="paragraph" w:customStyle="1" w:styleId="afffff2">
    <w:name w:val="Подпись к таблице"/>
    <w:basedOn w:val="a"/>
    <w:link w:val="afffff1"/>
    <w:rsid w:val="002E7A14"/>
    <w:pPr>
      <w:widowControl w:val="0"/>
      <w:shd w:val="clear" w:color="auto" w:fill="FFFFFF"/>
      <w:spacing w:after="0" w:line="0" w:lineRule="atLeast"/>
    </w:pPr>
    <w:rPr>
      <w:rFonts w:cs="Calibri"/>
      <w:spacing w:val="3"/>
      <w:sz w:val="18"/>
      <w:szCs w:val="18"/>
      <w:lang w:val="en-US" w:eastAsia="en-US"/>
    </w:rPr>
  </w:style>
  <w:style w:type="character" w:customStyle="1" w:styleId="0pt3">
    <w:name w:val="Подпись к таблице + Интервал 0 pt"/>
    <w:rsid w:val="002E7A14"/>
    <w:rPr>
      <w:rFonts w:eastAsia="Times New Roman"/>
      <w:color w:val="000000"/>
      <w:spacing w:val="5"/>
      <w:w w:val="100"/>
      <w:position w:val="0"/>
      <w:sz w:val="18"/>
      <w:szCs w:val="18"/>
      <w:shd w:val="clear" w:color="auto" w:fill="FFFFFF"/>
      <w:lang w:val="uk-UA" w:eastAsia="uk-UA" w:bidi="uk-UA"/>
    </w:rPr>
  </w:style>
  <w:style w:type="character" w:customStyle="1" w:styleId="95pt0pt">
    <w:name w:val="Основной текст + 9.5 pt.Интервал 0 pt"/>
    <w:rsid w:val="002E7A14"/>
    <w:rPr>
      <w:rFonts w:eastAsia="Times New Roman" w:cs="Times New Roman"/>
      <w:color w:val="000000"/>
      <w:spacing w:val="0"/>
      <w:w w:val="100"/>
      <w:position w:val="0"/>
      <w:sz w:val="19"/>
      <w:szCs w:val="19"/>
      <w:shd w:val="clear" w:color="auto" w:fill="FFFFFF"/>
      <w:lang w:val="uk-UA" w:eastAsia="uk-UA" w:bidi="uk-UA"/>
    </w:rPr>
  </w:style>
  <w:style w:type="character" w:customStyle="1" w:styleId="David10pt0pt">
    <w:name w:val="Основной текст + David.10 pt.Интервал 0 pt"/>
    <w:rsid w:val="002E7A14"/>
    <w:rPr>
      <w:rFonts w:ascii="David" w:eastAsia="David" w:hAnsi="David" w:cs="David"/>
      <w:color w:val="000000"/>
      <w:spacing w:val="-6"/>
      <w:w w:val="100"/>
      <w:position w:val="0"/>
      <w:sz w:val="20"/>
      <w:szCs w:val="20"/>
      <w:shd w:val="clear" w:color="auto" w:fill="FFFFFF"/>
      <w:lang w:val="uk-UA" w:eastAsia="uk-UA" w:bidi="uk-UA"/>
    </w:rPr>
  </w:style>
  <w:style w:type="character" w:customStyle="1" w:styleId="2pt">
    <w:name w:val="Основной текст + Курсив.Интервал 2 pt"/>
    <w:rsid w:val="002E7A14"/>
    <w:rPr>
      <w:rFonts w:eastAsia="Times New Roman" w:cs="Times New Roman"/>
      <w:i/>
      <w:iCs/>
      <w:color w:val="000000"/>
      <w:spacing w:val="44"/>
      <w:w w:val="100"/>
      <w:position w:val="0"/>
      <w:sz w:val="18"/>
      <w:szCs w:val="18"/>
      <w:shd w:val="clear" w:color="auto" w:fill="FFFFFF"/>
      <w:lang w:val="uk-UA" w:eastAsia="uk-UA" w:bidi="uk-UA"/>
    </w:rPr>
  </w:style>
  <w:style w:type="character" w:customStyle="1" w:styleId="20pt1">
    <w:name w:val="Заголовок №2 + Интервал 0 pt"/>
    <w:rsid w:val="002E7A14"/>
    <w:rPr>
      <w:rFonts w:eastAsia="Times New Roman" w:cs="Times New Roman"/>
      <w:color w:val="000000"/>
      <w:spacing w:val="4"/>
      <w:w w:val="100"/>
      <w:position w:val="0"/>
      <w:sz w:val="18"/>
      <w:szCs w:val="18"/>
      <w:shd w:val="clear" w:color="auto" w:fill="FFFFFF"/>
      <w:lang w:val="en-US" w:bidi="en-US"/>
    </w:rPr>
  </w:style>
  <w:style w:type="character" w:customStyle="1" w:styleId="1f9">
    <w:name w:val="Заголовок №1_"/>
    <w:link w:val="1fa"/>
    <w:rsid w:val="002E7A14"/>
    <w:rPr>
      <w:b/>
      <w:bCs/>
      <w:spacing w:val="-2"/>
      <w:sz w:val="23"/>
      <w:szCs w:val="23"/>
      <w:shd w:val="clear" w:color="auto" w:fill="FFFFFF"/>
    </w:rPr>
  </w:style>
  <w:style w:type="paragraph" w:customStyle="1" w:styleId="1fa">
    <w:name w:val="Заголовок №1"/>
    <w:basedOn w:val="a"/>
    <w:link w:val="1f9"/>
    <w:rsid w:val="002E7A14"/>
    <w:pPr>
      <w:widowControl w:val="0"/>
      <w:shd w:val="clear" w:color="auto" w:fill="FFFFFF"/>
      <w:spacing w:before="300" w:after="300" w:line="0" w:lineRule="atLeast"/>
      <w:jc w:val="center"/>
      <w:outlineLvl w:val="0"/>
    </w:pPr>
    <w:rPr>
      <w:rFonts w:cs="Calibri"/>
      <w:b/>
      <w:bCs/>
      <w:spacing w:val="-2"/>
      <w:sz w:val="23"/>
      <w:szCs w:val="23"/>
      <w:lang w:val="en-US" w:eastAsia="en-US"/>
    </w:rPr>
  </w:style>
  <w:style w:type="character" w:customStyle="1" w:styleId="0pt4">
    <w:name w:val="Подпись к картинке + Курсив.Интервал 0 pt"/>
    <w:rsid w:val="002E7A14"/>
    <w:rPr>
      <w:rFonts w:ascii="Times New Roman" w:eastAsia="Times New Roman" w:hAnsi="Times New Roman" w:cs="Times New Roman"/>
      <w:b/>
      <w:bCs/>
      <w:i/>
      <w:iCs/>
      <w:smallCaps w:val="0"/>
      <w:strike w:val="0"/>
      <w:color w:val="000000"/>
      <w:spacing w:val="10"/>
      <w:w w:val="100"/>
      <w:position w:val="0"/>
      <w:sz w:val="15"/>
      <w:szCs w:val="15"/>
      <w:u w:val="none"/>
      <w:lang w:val="uk-UA" w:eastAsia="uk-UA" w:bidi="uk-UA"/>
    </w:rPr>
  </w:style>
  <w:style w:type="character" w:customStyle="1" w:styleId="9pt0pt0">
    <w:name w:val="Подпись к картинке + 9 pt.Не полужирный.Курсив.Интервал 0 pt"/>
    <w:rsid w:val="002E7A14"/>
    <w:rPr>
      <w:rFonts w:ascii="Times New Roman" w:eastAsia="Times New Roman" w:hAnsi="Times New Roman" w:cs="Times New Roman"/>
      <w:b/>
      <w:bCs/>
      <w:i/>
      <w:iCs/>
      <w:smallCaps w:val="0"/>
      <w:strike w:val="0"/>
      <w:color w:val="000000"/>
      <w:spacing w:val="10"/>
      <w:w w:val="100"/>
      <w:position w:val="0"/>
      <w:sz w:val="18"/>
      <w:szCs w:val="18"/>
      <w:u w:val="none"/>
      <w:lang w:val="uk-UA" w:eastAsia="uk-UA" w:bidi="uk-UA"/>
    </w:rPr>
  </w:style>
  <w:style w:type="character" w:customStyle="1" w:styleId="9pt0pt1">
    <w:name w:val="Подпись к картинке + 9 pt.Не полужирный.Интервал 0 pt"/>
    <w:rsid w:val="002E7A14"/>
    <w:rPr>
      <w:rFonts w:ascii="Times New Roman" w:eastAsia="Times New Roman" w:hAnsi="Times New Roman" w:cs="Times New Roman"/>
      <w:b/>
      <w:bCs/>
      <w:i w:val="0"/>
      <w:iCs w:val="0"/>
      <w:smallCaps w:val="0"/>
      <w:strike w:val="0"/>
      <w:color w:val="000000"/>
      <w:spacing w:val="3"/>
      <w:w w:val="100"/>
      <w:position w:val="0"/>
      <w:sz w:val="18"/>
      <w:szCs w:val="18"/>
      <w:u w:val="none"/>
      <w:lang w:val="uk-UA" w:eastAsia="uk-UA" w:bidi="uk-UA"/>
    </w:rPr>
  </w:style>
  <w:style w:type="character" w:customStyle="1" w:styleId="afffff3">
    <w:name w:val="Подпись к картинке_"/>
    <w:link w:val="afffff4"/>
    <w:rsid w:val="002E7A14"/>
    <w:rPr>
      <w:b/>
      <w:bCs/>
      <w:spacing w:val="6"/>
      <w:sz w:val="15"/>
      <w:szCs w:val="15"/>
      <w:shd w:val="clear" w:color="auto" w:fill="FFFFFF"/>
    </w:rPr>
  </w:style>
  <w:style w:type="paragraph" w:customStyle="1" w:styleId="afffff4">
    <w:name w:val="Подпись к картинке"/>
    <w:basedOn w:val="a"/>
    <w:link w:val="afffff3"/>
    <w:rsid w:val="002E7A14"/>
    <w:pPr>
      <w:widowControl w:val="0"/>
      <w:shd w:val="clear" w:color="auto" w:fill="FFFFFF"/>
      <w:spacing w:after="0" w:line="242" w:lineRule="exact"/>
      <w:jc w:val="both"/>
    </w:pPr>
    <w:rPr>
      <w:rFonts w:cs="Calibri"/>
      <w:b/>
      <w:bCs/>
      <w:spacing w:val="6"/>
      <w:sz w:val="15"/>
      <w:szCs w:val="15"/>
      <w:lang w:val="en-US" w:eastAsia="en-US"/>
    </w:rPr>
  </w:style>
  <w:style w:type="character" w:customStyle="1" w:styleId="afffff5">
    <w:name w:val="Подпись к картинке + Курсив"/>
    <w:rsid w:val="002E7A14"/>
    <w:rPr>
      <w:rFonts w:eastAsia="Times New Roman" w:cs="Times New Roman"/>
      <w:b w:val="0"/>
      <w:bCs w:val="0"/>
      <w:i/>
      <w:iCs/>
      <w:smallCaps w:val="0"/>
      <w:strike w:val="0"/>
      <w:color w:val="000000"/>
      <w:spacing w:val="6"/>
      <w:w w:val="100"/>
      <w:position w:val="0"/>
      <w:sz w:val="15"/>
      <w:szCs w:val="15"/>
      <w:u w:val="none"/>
      <w:shd w:val="clear" w:color="auto" w:fill="FFFFFF"/>
      <w:lang w:val="uk-UA" w:eastAsia="uk-UA" w:bidi="uk-UA"/>
    </w:rPr>
  </w:style>
  <w:style w:type="character" w:customStyle="1" w:styleId="afffff6">
    <w:name w:val="Сноска_"/>
    <w:link w:val="afffff7"/>
    <w:rsid w:val="002E7A14"/>
    <w:rPr>
      <w:rFonts w:ascii="Sylfaen" w:eastAsia="Sylfaen" w:hAnsi="Sylfaen" w:cs="Sylfaen"/>
      <w:spacing w:val="2"/>
      <w:sz w:val="19"/>
      <w:szCs w:val="19"/>
      <w:shd w:val="clear" w:color="auto" w:fill="FFFFFF"/>
    </w:rPr>
  </w:style>
  <w:style w:type="paragraph" w:customStyle="1" w:styleId="afffff7">
    <w:name w:val="Сноска"/>
    <w:basedOn w:val="a"/>
    <w:link w:val="afffff6"/>
    <w:rsid w:val="002E7A14"/>
    <w:pPr>
      <w:widowControl w:val="0"/>
      <w:shd w:val="clear" w:color="auto" w:fill="FFFFFF"/>
      <w:spacing w:after="0" w:line="283" w:lineRule="exact"/>
    </w:pPr>
    <w:rPr>
      <w:rFonts w:ascii="Sylfaen" w:eastAsia="Sylfaen" w:hAnsi="Sylfaen" w:cs="Sylfaen"/>
      <w:spacing w:val="2"/>
      <w:sz w:val="19"/>
      <w:szCs w:val="19"/>
      <w:lang w:val="en-US" w:eastAsia="en-US"/>
    </w:rPr>
  </w:style>
  <w:style w:type="character" w:customStyle="1" w:styleId="30pt">
    <w:name w:val="Подпись к картинке (3) + Курсив.Интервал 0 pt"/>
    <w:rsid w:val="002E7A14"/>
    <w:rPr>
      <w:rFonts w:ascii="Sylfaen" w:eastAsia="Sylfaen" w:hAnsi="Sylfaen" w:cs="Sylfaen"/>
      <w:b w:val="0"/>
      <w:bCs w:val="0"/>
      <w:i/>
      <w:iCs/>
      <w:smallCaps w:val="0"/>
      <w:strike w:val="0"/>
      <w:color w:val="000000"/>
      <w:spacing w:val="4"/>
      <w:w w:val="100"/>
      <w:position w:val="0"/>
      <w:sz w:val="19"/>
      <w:szCs w:val="19"/>
      <w:u w:val="none"/>
      <w:lang w:val="ru-RU" w:eastAsia="ru-RU" w:bidi="ru-RU"/>
    </w:rPr>
  </w:style>
  <w:style w:type="character" w:customStyle="1" w:styleId="3c">
    <w:name w:val="Подпись к картинке (3)_"/>
    <w:link w:val="3d"/>
    <w:rsid w:val="002E7A14"/>
    <w:rPr>
      <w:rFonts w:ascii="Sylfaen" w:eastAsia="Sylfaen" w:hAnsi="Sylfaen" w:cs="Sylfaen"/>
      <w:spacing w:val="2"/>
      <w:sz w:val="19"/>
      <w:szCs w:val="19"/>
      <w:shd w:val="clear" w:color="auto" w:fill="FFFFFF"/>
    </w:rPr>
  </w:style>
  <w:style w:type="paragraph" w:customStyle="1" w:styleId="3d">
    <w:name w:val="Подпись к картинке (3)"/>
    <w:basedOn w:val="a"/>
    <w:link w:val="3c"/>
    <w:rsid w:val="002E7A14"/>
    <w:pPr>
      <w:widowControl w:val="0"/>
      <w:shd w:val="clear" w:color="auto" w:fill="FFFFFF"/>
      <w:spacing w:after="0" w:line="0" w:lineRule="atLeast"/>
    </w:pPr>
    <w:rPr>
      <w:rFonts w:ascii="Sylfaen" w:eastAsia="Sylfaen" w:hAnsi="Sylfaen" w:cs="Sylfaen"/>
      <w:spacing w:val="2"/>
      <w:sz w:val="19"/>
      <w:szCs w:val="19"/>
      <w:lang w:val="en-US" w:eastAsia="en-US"/>
    </w:rPr>
  </w:style>
  <w:style w:type="character" w:customStyle="1" w:styleId="31pt">
    <w:name w:val="Основной текст (3) + Интервал 1 pt"/>
    <w:rsid w:val="002E7A14"/>
    <w:rPr>
      <w:rFonts w:ascii="Sylfaen" w:eastAsia="Sylfaen" w:hAnsi="Sylfaen" w:cs="Sylfaen"/>
      <w:b w:val="0"/>
      <w:bCs w:val="0"/>
      <w:i w:val="0"/>
      <w:iCs w:val="0"/>
      <w:smallCaps w:val="0"/>
      <w:strike w:val="0"/>
      <w:color w:val="000000"/>
      <w:spacing w:val="33"/>
      <w:w w:val="100"/>
      <w:position w:val="0"/>
      <w:sz w:val="15"/>
      <w:szCs w:val="15"/>
      <w:u w:val="none"/>
      <w:shd w:val="clear" w:color="auto" w:fill="FFFFFF"/>
      <w:lang w:val="ru-RU" w:eastAsia="ru-RU" w:bidi="ru-RU"/>
    </w:rPr>
  </w:style>
  <w:style w:type="character" w:customStyle="1" w:styleId="3Corbel8pt0pt">
    <w:name w:val="Основной текст (3) + Corbel.8 pt.Курсив.Интервал 0 pt"/>
    <w:rsid w:val="002E7A14"/>
    <w:rPr>
      <w:rFonts w:ascii="Corbel" w:eastAsia="Corbel" w:hAnsi="Corbel" w:cs="Corbel"/>
      <w:b w:val="0"/>
      <w:bCs w:val="0"/>
      <w:i/>
      <w:iCs/>
      <w:smallCaps w:val="0"/>
      <w:strike w:val="0"/>
      <w:color w:val="000000"/>
      <w:spacing w:val="3"/>
      <w:w w:val="100"/>
      <w:position w:val="0"/>
      <w:sz w:val="16"/>
      <w:szCs w:val="16"/>
      <w:u w:val="none"/>
      <w:shd w:val="clear" w:color="auto" w:fill="FFFFFF"/>
      <w:lang w:val="ru-RU" w:eastAsia="ru-RU" w:bidi="ru-RU"/>
    </w:rPr>
  </w:style>
  <w:style w:type="character" w:customStyle="1" w:styleId="32pt">
    <w:name w:val="Основной текст (3) + Интервал 2 pt"/>
    <w:rsid w:val="002E7A14"/>
    <w:rPr>
      <w:rFonts w:ascii="Sylfaen" w:eastAsia="Sylfaen" w:hAnsi="Sylfaen" w:cs="Sylfaen"/>
      <w:b w:val="0"/>
      <w:bCs w:val="0"/>
      <w:i w:val="0"/>
      <w:iCs w:val="0"/>
      <w:smallCaps w:val="0"/>
      <w:strike w:val="0"/>
      <w:color w:val="000000"/>
      <w:spacing w:val="58"/>
      <w:w w:val="100"/>
      <w:position w:val="0"/>
      <w:sz w:val="15"/>
      <w:szCs w:val="15"/>
      <w:u w:val="none"/>
      <w:shd w:val="clear" w:color="auto" w:fill="FFFFFF"/>
      <w:lang w:val="ru-RU" w:eastAsia="ru-RU" w:bidi="ru-RU"/>
    </w:rPr>
  </w:style>
  <w:style w:type="character" w:customStyle="1" w:styleId="1pt1">
    <w:name w:val="Основной текст + Полужирный.Курсив.Интервал 1 pt"/>
    <w:rsid w:val="002E7A14"/>
    <w:rPr>
      <w:rFonts w:eastAsia="Times New Roman" w:cs="Times New Roman"/>
      <w:b/>
      <w:bCs/>
      <w:i/>
      <w:iCs/>
      <w:smallCaps w:val="0"/>
      <w:strike w:val="0"/>
      <w:color w:val="000000"/>
      <w:spacing w:val="21"/>
      <w:w w:val="100"/>
      <w:position w:val="0"/>
      <w:sz w:val="19"/>
      <w:szCs w:val="19"/>
      <w:u w:val="none"/>
      <w:shd w:val="clear" w:color="auto" w:fill="FFFFFF"/>
      <w:lang w:val="en-US" w:eastAsia="en-US" w:bidi="en-US"/>
    </w:rPr>
  </w:style>
  <w:style w:type="character" w:customStyle="1" w:styleId="0pt5">
    <w:name w:val="Основной текст + Полужирный.Интервал 0 pt"/>
    <w:rsid w:val="002E7A14"/>
    <w:rPr>
      <w:rFonts w:eastAsia="Times New Roman" w:cs="Times New Roman"/>
      <w:b/>
      <w:bCs/>
      <w:i w:val="0"/>
      <w:iCs w:val="0"/>
      <w:smallCaps w:val="0"/>
      <w:strike w:val="0"/>
      <w:color w:val="000000"/>
      <w:spacing w:val="-4"/>
      <w:w w:val="100"/>
      <w:position w:val="0"/>
      <w:sz w:val="19"/>
      <w:szCs w:val="19"/>
      <w:u w:val="none"/>
      <w:shd w:val="clear" w:color="auto" w:fill="FFFFFF"/>
      <w:lang w:val="uk-UA" w:eastAsia="uk-UA" w:bidi="uk-UA"/>
    </w:rPr>
  </w:style>
  <w:style w:type="character" w:customStyle="1" w:styleId="1pt2">
    <w:name w:val="Подпись к картинке + Полужирный.Курсив.Интервал 1 pt"/>
    <w:rsid w:val="002E7A14"/>
    <w:rPr>
      <w:rFonts w:eastAsia="Times New Roman" w:cs="Times New Roman"/>
      <w:b w:val="0"/>
      <w:bCs w:val="0"/>
      <w:i/>
      <w:iCs/>
      <w:smallCaps w:val="0"/>
      <w:strike w:val="0"/>
      <w:color w:val="000000"/>
      <w:spacing w:val="21"/>
      <w:w w:val="100"/>
      <w:position w:val="0"/>
      <w:sz w:val="19"/>
      <w:szCs w:val="19"/>
      <w:u w:val="none"/>
      <w:shd w:val="clear" w:color="auto" w:fill="FFFFFF"/>
      <w:lang w:val="en-US" w:eastAsia="en-US" w:bidi="en-US"/>
    </w:rPr>
  </w:style>
  <w:style w:type="character" w:customStyle="1" w:styleId="FranklinGothicHeavy115pt0pt">
    <w:name w:val="Подпись к картинке + Franklin Gothic Heavy.11.5 pt.Интервал 0 pt"/>
    <w:rsid w:val="002E7A14"/>
    <w:rPr>
      <w:rFonts w:ascii="Franklin Gothic Heavy" w:eastAsia="Franklin Gothic Heavy" w:hAnsi="Franklin Gothic Heavy" w:cs="Franklin Gothic Heavy"/>
      <w:b/>
      <w:bCs/>
      <w:i w:val="0"/>
      <w:iCs w:val="0"/>
      <w:smallCaps w:val="0"/>
      <w:strike w:val="0"/>
      <w:color w:val="000000"/>
      <w:spacing w:val="0"/>
      <w:w w:val="100"/>
      <w:position w:val="0"/>
      <w:sz w:val="23"/>
      <w:szCs w:val="23"/>
      <w:u w:val="none"/>
      <w:shd w:val="clear" w:color="auto" w:fill="FFFFFF"/>
      <w:lang w:val="uk-UA" w:eastAsia="uk-UA" w:bidi="uk-UA"/>
    </w:rPr>
  </w:style>
  <w:style w:type="character" w:customStyle="1" w:styleId="FranklinGothicHeavy8pt1pt">
    <w:name w:val="Подпись к картинке + Franklin Gothic Heavy.8 pt.Полужирный.Курсив.Интервал 1 pt"/>
    <w:rsid w:val="002E7A14"/>
    <w:rPr>
      <w:rFonts w:ascii="Franklin Gothic Heavy" w:eastAsia="Franklin Gothic Heavy" w:hAnsi="Franklin Gothic Heavy" w:cs="Franklin Gothic Heavy"/>
      <w:b w:val="0"/>
      <w:bCs w:val="0"/>
      <w:i/>
      <w:iCs/>
      <w:smallCaps w:val="0"/>
      <w:strike w:val="0"/>
      <w:color w:val="000000"/>
      <w:spacing w:val="21"/>
      <w:w w:val="100"/>
      <w:position w:val="0"/>
      <w:sz w:val="16"/>
      <w:szCs w:val="16"/>
      <w:u w:val="none"/>
      <w:shd w:val="clear" w:color="auto" w:fill="FFFFFF"/>
      <w:lang w:val="uk-UA" w:eastAsia="uk-UA" w:bidi="uk-UA"/>
    </w:rPr>
  </w:style>
  <w:style w:type="character" w:customStyle="1" w:styleId="23pt0pt">
    <w:name w:val="Подпись к картинке + 23 pt.Интервал 0 pt"/>
    <w:rsid w:val="002E7A14"/>
    <w:rPr>
      <w:rFonts w:eastAsia="Times New Roman" w:cs="Times New Roman"/>
      <w:b/>
      <w:bCs/>
      <w:i w:val="0"/>
      <w:iCs w:val="0"/>
      <w:smallCaps w:val="0"/>
      <w:strike w:val="0"/>
      <w:color w:val="000000"/>
      <w:spacing w:val="14"/>
      <w:w w:val="100"/>
      <w:position w:val="0"/>
      <w:sz w:val="46"/>
      <w:szCs w:val="46"/>
      <w:u w:val="none"/>
      <w:shd w:val="clear" w:color="auto" w:fill="FFFFFF"/>
      <w:lang w:val="uk-UA" w:eastAsia="uk-UA" w:bidi="uk-UA"/>
    </w:rPr>
  </w:style>
  <w:style w:type="character" w:customStyle="1" w:styleId="23FranklinGothicHeavy8pt1pt">
    <w:name w:val="Основной текст (23) + Franklin Gothic Heavy.8 pt.Полужирный.Курсив.Интервал 1 pt"/>
    <w:rsid w:val="002E7A14"/>
    <w:rPr>
      <w:rFonts w:ascii="Franklin Gothic Heavy" w:eastAsia="Franklin Gothic Heavy" w:hAnsi="Franklin Gothic Heavy" w:cs="Franklin Gothic Heavy"/>
      <w:b/>
      <w:bCs/>
      <w:i/>
      <w:iCs/>
      <w:smallCaps w:val="0"/>
      <w:strike w:val="0"/>
      <w:color w:val="000000"/>
      <w:spacing w:val="21"/>
      <w:w w:val="100"/>
      <w:position w:val="0"/>
      <w:sz w:val="16"/>
      <w:szCs w:val="16"/>
      <w:u w:val="none"/>
      <w:lang w:val="uk-UA" w:eastAsia="uk-UA" w:bidi="uk-UA"/>
    </w:rPr>
  </w:style>
  <w:style w:type="character" w:customStyle="1" w:styleId="2385pt0pt">
    <w:name w:val="Основной текст (23) + 8.5 pt.Курсив.Интервал 0 pt"/>
    <w:rsid w:val="002E7A14"/>
    <w:rPr>
      <w:rFonts w:ascii="Times New Roman" w:eastAsia="Times New Roman" w:hAnsi="Times New Roman" w:cs="Times New Roman"/>
      <w:b w:val="0"/>
      <w:bCs w:val="0"/>
      <w:i/>
      <w:iCs/>
      <w:smallCaps w:val="0"/>
      <w:strike w:val="0"/>
      <w:color w:val="000000"/>
      <w:spacing w:val="0"/>
      <w:w w:val="100"/>
      <w:position w:val="0"/>
      <w:sz w:val="17"/>
      <w:szCs w:val="17"/>
      <w:u w:val="none"/>
      <w:lang w:val="uk-UA" w:eastAsia="uk-UA" w:bidi="uk-UA"/>
    </w:rPr>
  </w:style>
  <w:style w:type="character" w:customStyle="1" w:styleId="234pt0pt">
    <w:name w:val="Основной текст (23) + 4 pt.Курсив.Интервал 0 pt"/>
    <w:rsid w:val="002E7A14"/>
    <w:rPr>
      <w:rFonts w:ascii="Times New Roman" w:eastAsia="Times New Roman" w:hAnsi="Times New Roman" w:cs="Times New Roman"/>
      <w:b w:val="0"/>
      <w:bCs w:val="0"/>
      <w:i/>
      <w:iCs/>
      <w:smallCaps w:val="0"/>
      <w:strike w:val="0"/>
      <w:color w:val="000000"/>
      <w:spacing w:val="0"/>
      <w:w w:val="100"/>
      <w:position w:val="0"/>
      <w:sz w:val="8"/>
      <w:szCs w:val="8"/>
      <w:u w:val="none"/>
      <w:lang w:val="uk-UA" w:eastAsia="uk-UA" w:bidi="uk-UA"/>
    </w:rPr>
  </w:style>
  <w:style w:type="character" w:customStyle="1" w:styleId="FranklinGothicHeavy7pt0pt">
    <w:name w:val="Основной текст + Franklin Gothic Heavy.7 pt.Интервал 0 pt"/>
    <w:rsid w:val="002E7A14"/>
    <w:rPr>
      <w:rFonts w:ascii="Franklin Gothic Heavy" w:eastAsia="Franklin Gothic Heavy" w:hAnsi="Franklin Gothic Heavy" w:cs="Franklin Gothic Heavy"/>
      <w:b w:val="0"/>
      <w:bCs w:val="0"/>
      <w:i w:val="0"/>
      <w:iCs w:val="0"/>
      <w:smallCaps w:val="0"/>
      <w:strike w:val="0"/>
      <w:color w:val="000000"/>
      <w:spacing w:val="5"/>
      <w:w w:val="100"/>
      <w:position w:val="0"/>
      <w:sz w:val="14"/>
      <w:szCs w:val="14"/>
      <w:u w:val="none"/>
      <w:shd w:val="clear" w:color="auto" w:fill="FFFFFF"/>
      <w:lang w:val="uk-UA" w:eastAsia="uk-UA" w:bidi="uk-UA"/>
    </w:rPr>
  </w:style>
  <w:style w:type="character" w:customStyle="1" w:styleId="0pt6">
    <w:name w:val="Подпись к картинке + Полужирный.Интервал 0 pt"/>
    <w:rsid w:val="002E7A14"/>
    <w:rPr>
      <w:rFonts w:eastAsia="Times New Roman" w:cs="Times New Roman"/>
      <w:b w:val="0"/>
      <w:bCs w:val="0"/>
      <w:i w:val="0"/>
      <w:iCs w:val="0"/>
      <w:smallCaps w:val="0"/>
      <w:strike w:val="0"/>
      <w:color w:val="000000"/>
      <w:spacing w:val="-4"/>
      <w:w w:val="100"/>
      <w:position w:val="0"/>
      <w:sz w:val="19"/>
      <w:szCs w:val="19"/>
      <w:u w:val="none"/>
      <w:shd w:val="clear" w:color="auto" w:fill="FFFFFF"/>
      <w:lang w:val="uk-UA" w:eastAsia="uk-UA" w:bidi="uk-UA"/>
    </w:rPr>
  </w:style>
  <w:style w:type="character" w:customStyle="1" w:styleId="TrebuchetMS1pt">
    <w:name w:val="Основной текст + Trebuchet MS.Курсив.Интервал 1 pt"/>
    <w:rsid w:val="002E7A14"/>
    <w:rPr>
      <w:rFonts w:ascii="Trebuchet MS" w:eastAsia="Trebuchet MS" w:hAnsi="Trebuchet MS" w:cs="Trebuchet MS"/>
      <w:b w:val="0"/>
      <w:bCs w:val="0"/>
      <w:i/>
      <w:iCs/>
      <w:smallCaps w:val="0"/>
      <w:strike w:val="0"/>
      <w:color w:val="000000"/>
      <w:spacing w:val="34"/>
      <w:w w:val="100"/>
      <w:position w:val="0"/>
      <w:sz w:val="19"/>
      <w:szCs w:val="19"/>
      <w:u w:val="none"/>
      <w:shd w:val="clear" w:color="auto" w:fill="FFFFFF"/>
      <w:lang w:val="uk-UA" w:eastAsia="uk-UA" w:bidi="uk-UA"/>
    </w:rPr>
  </w:style>
  <w:style w:type="character" w:customStyle="1" w:styleId="TrebuchetMS0pt70">
    <w:name w:val="Основной текст + Trebuchet MS.Интервал 0 pt.Масштаб 70%"/>
    <w:rsid w:val="002E7A14"/>
    <w:rPr>
      <w:rFonts w:ascii="Trebuchet MS" w:eastAsia="Trebuchet MS" w:hAnsi="Trebuchet MS" w:cs="Trebuchet MS"/>
      <w:b w:val="0"/>
      <w:bCs w:val="0"/>
      <w:i w:val="0"/>
      <w:iCs w:val="0"/>
      <w:smallCaps w:val="0"/>
      <w:strike w:val="0"/>
      <w:color w:val="000000"/>
      <w:spacing w:val="13"/>
      <w:w w:val="70"/>
      <w:position w:val="0"/>
      <w:sz w:val="19"/>
      <w:szCs w:val="19"/>
      <w:u w:val="none"/>
      <w:shd w:val="clear" w:color="auto" w:fill="FFFFFF"/>
      <w:lang w:val="uk-UA" w:eastAsia="uk-UA" w:bidi="uk-UA"/>
    </w:rPr>
  </w:style>
  <w:style w:type="character" w:customStyle="1" w:styleId="0pt7">
    <w:name w:val="Основной текст + Полужирный.Курсив.Интервал 0 pt"/>
    <w:rsid w:val="002E7A14"/>
    <w:rPr>
      <w:rFonts w:eastAsia="Times New Roman" w:cs="Times New Roman"/>
      <w:b/>
      <w:bCs/>
      <w:i/>
      <w:iCs/>
      <w:smallCaps w:val="0"/>
      <w:strike w:val="0"/>
      <w:color w:val="000000"/>
      <w:spacing w:val="1"/>
      <w:w w:val="100"/>
      <w:position w:val="0"/>
      <w:sz w:val="19"/>
      <w:szCs w:val="19"/>
      <w:u w:val="none"/>
      <w:shd w:val="clear" w:color="auto" w:fill="FFFFFF"/>
      <w:lang w:val="uk-UA" w:eastAsia="uk-UA" w:bidi="uk-UA"/>
    </w:rPr>
  </w:style>
  <w:style w:type="character" w:customStyle="1" w:styleId="7pt">
    <w:name w:val="Основной текст + Интервал 7 pt"/>
    <w:rsid w:val="002E7A14"/>
    <w:rPr>
      <w:rFonts w:eastAsia="Times New Roman" w:cs="Times New Roman"/>
      <w:b w:val="0"/>
      <w:bCs w:val="0"/>
      <w:i w:val="0"/>
      <w:iCs w:val="0"/>
      <w:smallCaps w:val="0"/>
      <w:strike w:val="0"/>
      <w:color w:val="000000"/>
      <w:spacing w:val="152"/>
      <w:w w:val="100"/>
      <w:position w:val="0"/>
      <w:sz w:val="19"/>
      <w:szCs w:val="19"/>
      <w:u w:val="none"/>
      <w:shd w:val="clear" w:color="auto" w:fill="FFFFFF"/>
      <w:lang w:val="uk-UA" w:eastAsia="uk-UA" w:bidi="uk-UA"/>
    </w:rPr>
  </w:style>
  <w:style w:type="character" w:customStyle="1" w:styleId="0pt8">
    <w:name w:val="Подпись к картинке + Полужирный.Курсив.Интервал 0 pt"/>
    <w:rsid w:val="002E7A14"/>
    <w:rPr>
      <w:rFonts w:eastAsia="Times New Roman" w:cs="Times New Roman"/>
      <w:b w:val="0"/>
      <w:bCs w:val="0"/>
      <w:i/>
      <w:iCs/>
      <w:smallCaps w:val="0"/>
      <w:strike w:val="0"/>
      <w:color w:val="000000"/>
      <w:spacing w:val="1"/>
      <w:w w:val="100"/>
      <w:position w:val="0"/>
      <w:sz w:val="19"/>
      <w:szCs w:val="19"/>
      <w:u w:val="none"/>
      <w:shd w:val="clear" w:color="auto" w:fill="FFFFFF"/>
      <w:lang w:val="ru-RU" w:eastAsia="ru-RU" w:bidi="ru-RU"/>
    </w:rPr>
  </w:style>
  <w:style w:type="character" w:customStyle="1" w:styleId="Exact">
    <w:name w:val="Подпись к картинке + Полужирный.Курсив Exact"/>
    <w:rsid w:val="002E7A14"/>
    <w:rPr>
      <w:rFonts w:ascii="Times New Roman" w:eastAsia="Times New Roman" w:hAnsi="Times New Roman" w:cs="Times New Roman"/>
      <w:b/>
      <w:bCs/>
      <w:i/>
      <w:iCs/>
      <w:smallCaps w:val="0"/>
      <w:strike w:val="0"/>
      <w:color w:val="000000"/>
      <w:spacing w:val="0"/>
      <w:w w:val="100"/>
      <w:position w:val="0"/>
      <w:sz w:val="19"/>
      <w:szCs w:val="19"/>
      <w:u w:val="none"/>
      <w:lang w:val="uk-UA" w:eastAsia="uk-UA" w:bidi="uk-UA"/>
    </w:rPr>
  </w:style>
  <w:style w:type="character" w:customStyle="1" w:styleId="2CenturyGothic65pt">
    <w:name w:val="Основной текст (2) + Century Gothic.6.5 pt.Полужирный"/>
    <w:rsid w:val="002E7A14"/>
    <w:rPr>
      <w:rFonts w:ascii="Century Gothic" w:eastAsia="Century Gothic" w:hAnsi="Century Gothic" w:cs="Century Gothic"/>
      <w:b/>
      <w:bCs/>
      <w:i w:val="0"/>
      <w:iCs w:val="0"/>
      <w:smallCaps w:val="0"/>
      <w:strike w:val="0"/>
      <w:color w:val="000000"/>
      <w:spacing w:val="0"/>
      <w:w w:val="100"/>
      <w:position w:val="0"/>
      <w:sz w:val="13"/>
      <w:szCs w:val="13"/>
      <w:u w:val="none"/>
      <w:shd w:val="clear" w:color="auto" w:fill="FFFFFF"/>
      <w:lang w:val="uk-UA" w:eastAsia="uk-UA" w:bidi="uk-UA"/>
    </w:rPr>
  </w:style>
  <w:style w:type="character" w:customStyle="1" w:styleId="20pt2">
    <w:name w:val="Основной текст (2) + Полужирный.Интервал 0 pt"/>
    <w:rsid w:val="002E7A14"/>
    <w:rPr>
      <w:rFonts w:ascii="Times New Roman" w:eastAsia="Times New Roman" w:hAnsi="Times New Roman" w:cs="Times New Roman"/>
      <w:b/>
      <w:bCs/>
      <w:i w:val="0"/>
      <w:iCs w:val="0"/>
      <w:smallCaps w:val="0"/>
      <w:strike w:val="0"/>
      <w:color w:val="000000"/>
      <w:spacing w:val="10"/>
      <w:w w:val="100"/>
      <w:position w:val="0"/>
      <w:sz w:val="22"/>
      <w:szCs w:val="22"/>
      <w:u w:val="none"/>
      <w:shd w:val="clear" w:color="auto" w:fill="FFFFFF"/>
      <w:lang w:val="uk-UA" w:eastAsia="uk-UA" w:bidi="uk-UA"/>
    </w:rPr>
  </w:style>
  <w:style w:type="character" w:customStyle="1" w:styleId="21pt">
    <w:name w:val="Основной текст (2) + Интервал 1 pt"/>
    <w:rsid w:val="002E7A14"/>
    <w:rPr>
      <w:rFonts w:ascii="Times New Roman" w:eastAsia="Times New Roman" w:hAnsi="Times New Roman" w:cs="Times New Roman"/>
      <w:b w:val="0"/>
      <w:bCs w:val="0"/>
      <w:i w:val="0"/>
      <w:iCs w:val="0"/>
      <w:smallCaps w:val="0"/>
      <w:strike w:val="0"/>
      <w:color w:val="000000"/>
      <w:spacing w:val="30"/>
      <w:w w:val="100"/>
      <w:position w:val="0"/>
      <w:sz w:val="22"/>
      <w:szCs w:val="22"/>
      <w:u w:val="none"/>
      <w:shd w:val="clear" w:color="auto" w:fill="FFFFFF"/>
      <w:lang w:val="uk-UA" w:eastAsia="uk-UA" w:bidi="uk-UA"/>
    </w:rPr>
  </w:style>
  <w:style w:type="character" w:customStyle="1" w:styleId="232">
    <w:name w:val="Основной текст (23)_"/>
    <w:link w:val="233"/>
    <w:rsid w:val="002E7A14"/>
    <w:rPr>
      <w:sz w:val="19"/>
      <w:szCs w:val="19"/>
      <w:shd w:val="clear" w:color="auto" w:fill="FFFFFF"/>
    </w:rPr>
  </w:style>
  <w:style w:type="paragraph" w:customStyle="1" w:styleId="233">
    <w:name w:val="Основной текст (23)"/>
    <w:basedOn w:val="a"/>
    <w:link w:val="232"/>
    <w:rsid w:val="002E7A14"/>
    <w:pPr>
      <w:widowControl w:val="0"/>
      <w:shd w:val="clear" w:color="auto" w:fill="FFFFFF"/>
      <w:spacing w:after="0" w:line="0" w:lineRule="atLeast"/>
    </w:pPr>
    <w:rPr>
      <w:rFonts w:cs="Calibri"/>
      <w:sz w:val="19"/>
      <w:szCs w:val="19"/>
      <w:lang w:val="en-US" w:eastAsia="en-US"/>
    </w:rPr>
  </w:style>
  <w:style w:type="character" w:customStyle="1" w:styleId="238pt0pt">
    <w:name w:val="Основной текст (23) + 8 pt.Курсив.Интервал 0 pt"/>
    <w:rsid w:val="002E7A14"/>
    <w:rPr>
      <w:rFonts w:eastAsia="Times New Roman"/>
      <w:i/>
      <w:iCs/>
      <w:color w:val="000000"/>
      <w:spacing w:val="10"/>
      <w:w w:val="100"/>
      <w:position w:val="0"/>
      <w:sz w:val="16"/>
      <w:szCs w:val="16"/>
      <w:shd w:val="clear" w:color="auto" w:fill="FFFFFF"/>
      <w:lang w:val="uk-UA" w:eastAsia="uk-UA" w:bidi="uk-UA"/>
    </w:rPr>
  </w:style>
  <w:style w:type="character" w:customStyle="1" w:styleId="afffff8">
    <w:name w:val="Сноска + Курсив"/>
    <w:rsid w:val="002E7A14"/>
    <w:rPr>
      <w:rFonts w:ascii="Sylfaen" w:eastAsia="Times New Roman" w:hAnsi="Sylfaen" w:cs="Sylfaen"/>
      <w:i/>
      <w:iCs/>
      <w:color w:val="000000"/>
      <w:spacing w:val="0"/>
      <w:w w:val="100"/>
      <w:position w:val="0"/>
      <w:sz w:val="20"/>
      <w:szCs w:val="20"/>
      <w:shd w:val="clear" w:color="auto" w:fill="FFFFFF"/>
      <w:lang w:val="uk-UA" w:eastAsia="uk-UA" w:bidi="uk-UA"/>
    </w:rPr>
  </w:style>
  <w:style w:type="character" w:customStyle="1" w:styleId="101">
    <w:name w:val="Заголовок №10_"/>
    <w:link w:val="102"/>
    <w:rsid w:val="002E7A14"/>
    <w:rPr>
      <w:b/>
      <w:bCs/>
      <w:shd w:val="clear" w:color="auto" w:fill="FFFFFF"/>
    </w:rPr>
  </w:style>
  <w:style w:type="paragraph" w:customStyle="1" w:styleId="102">
    <w:name w:val="Заголовок №10"/>
    <w:basedOn w:val="a"/>
    <w:link w:val="101"/>
    <w:rsid w:val="002E7A14"/>
    <w:pPr>
      <w:widowControl w:val="0"/>
      <w:shd w:val="clear" w:color="auto" w:fill="FFFFFF"/>
      <w:spacing w:before="300" w:after="120" w:line="283" w:lineRule="exact"/>
      <w:jc w:val="center"/>
    </w:pPr>
    <w:rPr>
      <w:rFonts w:cs="Calibri"/>
      <w:b/>
      <w:bCs/>
      <w:sz w:val="20"/>
      <w:szCs w:val="20"/>
      <w:lang w:val="en-US" w:eastAsia="en-US"/>
    </w:rPr>
  </w:style>
  <w:style w:type="character" w:customStyle="1" w:styleId="1ptExact">
    <w:name w:val="Подпись к картинке + Полужирный.Курсив.Интервал 1 pt Exact"/>
    <w:rsid w:val="002E7A14"/>
    <w:rPr>
      <w:rFonts w:ascii="Times New Roman" w:eastAsia="Times New Roman" w:hAnsi="Times New Roman" w:cs="Times New Roman"/>
      <w:b/>
      <w:bCs/>
      <w:i/>
      <w:iCs/>
      <w:smallCaps w:val="0"/>
      <w:strike w:val="0"/>
      <w:color w:val="000000"/>
      <w:spacing w:val="20"/>
      <w:w w:val="100"/>
      <w:position w:val="0"/>
      <w:sz w:val="20"/>
      <w:szCs w:val="20"/>
      <w:u w:val="none"/>
      <w:lang w:val="uk-UA" w:eastAsia="uk-UA" w:bidi="uk-UA"/>
    </w:rPr>
  </w:style>
  <w:style w:type="character" w:customStyle="1" w:styleId="Exact0">
    <w:name w:val="Подпись к картинке Exact"/>
    <w:rsid w:val="002E7A14"/>
    <w:rPr>
      <w:rFonts w:eastAsia="Times New Roman"/>
      <w:sz w:val="20"/>
      <w:szCs w:val="20"/>
      <w:shd w:val="clear" w:color="auto" w:fill="FFFFFF"/>
    </w:rPr>
  </w:style>
  <w:style w:type="character" w:customStyle="1" w:styleId="21pt0">
    <w:name w:val="Основной текст (2) + Полужирный.Курсив.Интервал 1 pt"/>
    <w:rsid w:val="002E7A14"/>
    <w:rPr>
      <w:rFonts w:ascii="Times New Roman" w:eastAsia="Times New Roman" w:hAnsi="Times New Roman" w:cs="Times New Roman"/>
      <w:b/>
      <w:bCs/>
      <w:i/>
      <w:iCs/>
      <w:smallCaps w:val="0"/>
      <w:strike w:val="0"/>
      <w:color w:val="000000"/>
      <w:spacing w:val="20"/>
      <w:w w:val="100"/>
      <w:position w:val="0"/>
      <w:sz w:val="20"/>
      <w:szCs w:val="20"/>
      <w:u w:val="none"/>
      <w:shd w:val="clear" w:color="auto" w:fill="FFFFFF"/>
      <w:lang w:val="uk-UA" w:eastAsia="uk-UA" w:bidi="uk-UA"/>
    </w:rPr>
  </w:style>
  <w:style w:type="character" w:customStyle="1" w:styleId="2f3">
    <w:name w:val="Основной текст (2) + Малые прописные"/>
    <w:rsid w:val="002E7A14"/>
    <w:rPr>
      <w:rFonts w:ascii="Times New Roman" w:eastAsia="Times New Roman" w:hAnsi="Times New Roman" w:cs="Times New Roman"/>
      <w:b w:val="0"/>
      <w:bCs w:val="0"/>
      <w:i w:val="0"/>
      <w:iCs w:val="0"/>
      <w:smallCaps/>
      <w:strike w:val="0"/>
      <w:color w:val="000000"/>
      <w:spacing w:val="0"/>
      <w:w w:val="100"/>
      <w:position w:val="0"/>
      <w:sz w:val="20"/>
      <w:szCs w:val="20"/>
      <w:u w:val="none"/>
      <w:shd w:val="clear" w:color="auto" w:fill="FFFFFF"/>
      <w:lang w:val="uk-UA" w:eastAsia="uk-UA" w:bidi="uk-UA"/>
    </w:rPr>
  </w:style>
  <w:style w:type="character" w:customStyle="1" w:styleId="2Georgia105pt">
    <w:name w:val="Основной текст (2) + Georgia.10.5 pt.Курсив"/>
    <w:rsid w:val="002E7A14"/>
    <w:rPr>
      <w:rFonts w:ascii="Georgia" w:eastAsia="Georgia" w:hAnsi="Georgia" w:cs="Georgia"/>
      <w:b w:val="0"/>
      <w:bCs w:val="0"/>
      <w:i/>
      <w:iCs/>
      <w:smallCaps w:val="0"/>
      <w:strike w:val="0"/>
      <w:color w:val="000000"/>
      <w:spacing w:val="0"/>
      <w:w w:val="100"/>
      <w:position w:val="0"/>
      <w:sz w:val="21"/>
      <w:szCs w:val="21"/>
      <w:u w:val="none"/>
      <w:shd w:val="clear" w:color="auto" w:fill="FFFFFF"/>
      <w:lang w:val="uk-UA" w:eastAsia="uk-UA" w:bidi="uk-UA"/>
    </w:rPr>
  </w:style>
  <w:style w:type="character" w:customStyle="1" w:styleId="21ptExact">
    <w:name w:val="Основной текст (2) + Полужирный.Курсив.Интервал 1 pt Exact"/>
    <w:rsid w:val="002E7A14"/>
    <w:rPr>
      <w:rFonts w:ascii="Times New Roman" w:eastAsia="Times New Roman" w:hAnsi="Times New Roman" w:cs="Times New Roman"/>
      <w:b/>
      <w:bCs/>
      <w:i/>
      <w:iCs/>
      <w:smallCaps w:val="0"/>
      <w:strike w:val="0"/>
      <w:color w:val="000000"/>
      <w:spacing w:val="20"/>
      <w:w w:val="100"/>
      <w:position w:val="0"/>
      <w:sz w:val="20"/>
      <w:szCs w:val="20"/>
      <w:u w:val="none"/>
      <w:shd w:val="clear" w:color="auto" w:fill="FFFFFF"/>
      <w:lang w:val="uk-UA" w:eastAsia="uk-UA" w:bidi="uk-UA"/>
    </w:rPr>
  </w:style>
  <w:style w:type="character" w:customStyle="1" w:styleId="20ptExact">
    <w:name w:val="Основной текст (2) + Интервал 0 pt Exact"/>
    <w:rsid w:val="002E7A14"/>
    <w:rPr>
      <w:rFonts w:ascii="Times New Roman" w:eastAsia="Times New Roman" w:hAnsi="Times New Roman" w:cs="Times New Roman"/>
      <w:b w:val="0"/>
      <w:bCs w:val="0"/>
      <w:i w:val="0"/>
      <w:iCs w:val="0"/>
      <w:smallCaps w:val="0"/>
      <w:strike w:val="0"/>
      <w:color w:val="000000"/>
      <w:spacing w:val="-10"/>
      <w:w w:val="100"/>
      <w:position w:val="0"/>
      <w:sz w:val="20"/>
      <w:szCs w:val="20"/>
      <w:u w:val="none"/>
      <w:shd w:val="clear" w:color="auto" w:fill="FFFFFF"/>
      <w:lang w:val="uk-UA" w:eastAsia="uk-UA" w:bidi="uk-UA"/>
    </w:rPr>
  </w:style>
  <w:style w:type="character" w:customStyle="1" w:styleId="20pt3">
    <w:name w:val="Основной текст (2) + Интервал 0 pt"/>
    <w:rsid w:val="002E7A14"/>
    <w:rPr>
      <w:rFonts w:ascii="Times New Roman" w:eastAsia="Times New Roman" w:hAnsi="Times New Roman" w:cs="Times New Roman"/>
      <w:b w:val="0"/>
      <w:bCs w:val="0"/>
      <w:i w:val="0"/>
      <w:iCs w:val="0"/>
      <w:smallCaps w:val="0"/>
      <w:strike w:val="0"/>
      <w:color w:val="000000"/>
      <w:spacing w:val="-10"/>
      <w:w w:val="100"/>
      <w:position w:val="0"/>
      <w:sz w:val="20"/>
      <w:szCs w:val="20"/>
      <w:u w:val="none"/>
      <w:shd w:val="clear" w:color="auto" w:fill="FFFFFF"/>
      <w:lang w:val="uk-UA" w:eastAsia="uk-UA" w:bidi="uk-UA"/>
    </w:rPr>
  </w:style>
  <w:style w:type="character" w:customStyle="1" w:styleId="2Impact75pt1pt">
    <w:name w:val="Основной текст (2) + Impact.7.5 pt.Интервал 1 pt"/>
    <w:rsid w:val="002E7A14"/>
    <w:rPr>
      <w:rFonts w:ascii="Impact" w:eastAsia="Impact" w:hAnsi="Impact" w:cs="Impact"/>
      <w:b/>
      <w:bCs/>
      <w:i w:val="0"/>
      <w:iCs w:val="0"/>
      <w:smallCaps w:val="0"/>
      <w:strike w:val="0"/>
      <w:color w:val="000000"/>
      <w:spacing w:val="30"/>
      <w:w w:val="100"/>
      <w:position w:val="0"/>
      <w:sz w:val="15"/>
      <w:szCs w:val="15"/>
      <w:u w:val="none"/>
      <w:shd w:val="clear" w:color="auto" w:fill="FFFFFF"/>
      <w:lang w:val="uk-UA" w:eastAsia="uk-UA" w:bidi="uk-UA"/>
    </w:rPr>
  </w:style>
  <w:style w:type="character" w:customStyle="1" w:styleId="afffff9">
    <w:name w:val="Основной текст + Полужирный"/>
    <w:aliases w:val="Интервал 0 pt3"/>
    <w:rsid w:val="002E7A14"/>
    <w:rPr>
      <w:rFonts w:eastAsia="Times New Roman"/>
      <w:b/>
      <w:bCs/>
      <w:color w:val="000000"/>
      <w:spacing w:val="-8"/>
      <w:w w:val="100"/>
      <w:position w:val="0"/>
      <w:sz w:val="19"/>
      <w:szCs w:val="19"/>
      <w:shd w:val="clear" w:color="auto" w:fill="FFFFFF"/>
      <w:lang w:val="uk-UA" w:eastAsia="uk-UA" w:bidi="ar-SA"/>
    </w:rPr>
  </w:style>
  <w:style w:type="character" w:customStyle="1" w:styleId="13pt">
    <w:name w:val="Основной текст + 13 pt"/>
    <w:aliases w:val="Полужирный1"/>
    <w:rsid w:val="002E7A14"/>
    <w:rPr>
      <w:rFonts w:eastAsia="Times New Roman"/>
      <w:b/>
      <w:bCs/>
      <w:color w:val="000000"/>
      <w:spacing w:val="4"/>
      <w:w w:val="100"/>
      <w:position w:val="0"/>
      <w:sz w:val="26"/>
      <w:szCs w:val="26"/>
      <w:shd w:val="clear" w:color="auto" w:fill="FFFFFF"/>
      <w:lang w:val="uk-UA" w:eastAsia="uk-UA" w:bidi="ar-SA"/>
    </w:rPr>
  </w:style>
  <w:style w:type="character" w:customStyle="1" w:styleId="48">
    <w:name w:val="Основной текст (4) + Курсив"/>
    <w:rsid w:val="002E7A14"/>
    <w:rPr>
      <w:rFonts w:ascii="Times New Roman" w:hAnsi="Times New Roman" w:cs="Times New Roman"/>
      <w:i/>
      <w:iCs/>
      <w:color w:val="000000"/>
      <w:spacing w:val="4"/>
      <w:w w:val="100"/>
      <w:position w:val="0"/>
      <w:sz w:val="19"/>
      <w:szCs w:val="19"/>
      <w:u w:val="none"/>
      <w:lang w:val="uk-UA" w:eastAsia="uk-UA"/>
    </w:rPr>
  </w:style>
  <w:style w:type="character" w:customStyle="1" w:styleId="74">
    <w:name w:val="Основной текст (7)_"/>
    <w:link w:val="75"/>
    <w:rsid w:val="002E7A14"/>
    <w:rPr>
      <w:b/>
      <w:bCs/>
      <w:spacing w:val="-6"/>
      <w:sz w:val="26"/>
      <w:szCs w:val="26"/>
      <w:shd w:val="clear" w:color="auto" w:fill="FFFFFF"/>
    </w:rPr>
  </w:style>
  <w:style w:type="paragraph" w:customStyle="1" w:styleId="75">
    <w:name w:val="Основной текст (7)"/>
    <w:basedOn w:val="a"/>
    <w:link w:val="74"/>
    <w:rsid w:val="002E7A14"/>
    <w:pPr>
      <w:widowControl w:val="0"/>
      <w:shd w:val="clear" w:color="auto" w:fill="FFFFFF"/>
      <w:spacing w:before="600" w:after="180" w:line="343" w:lineRule="exact"/>
      <w:ind w:hanging="1620"/>
    </w:pPr>
    <w:rPr>
      <w:rFonts w:cs="Calibri"/>
      <w:b/>
      <w:bCs/>
      <w:spacing w:val="-6"/>
      <w:sz w:val="26"/>
      <w:szCs w:val="26"/>
      <w:lang w:val="en-US" w:eastAsia="en-US"/>
    </w:rPr>
  </w:style>
  <w:style w:type="character" w:customStyle="1" w:styleId="70pt">
    <w:name w:val="Основной текст (7) + Интервал 0 pt"/>
    <w:rsid w:val="002E7A14"/>
    <w:rPr>
      <w:rFonts w:eastAsia="Times New Roman"/>
      <w:b w:val="0"/>
      <w:bCs w:val="0"/>
      <w:color w:val="000000"/>
      <w:spacing w:val="-9"/>
      <w:w w:val="100"/>
      <w:position w:val="0"/>
      <w:sz w:val="26"/>
      <w:szCs w:val="26"/>
      <w:shd w:val="clear" w:color="auto" w:fill="FFFFFF"/>
      <w:lang w:val="uk-UA" w:eastAsia="uk-UA" w:bidi="uk-UA"/>
    </w:rPr>
  </w:style>
  <w:style w:type="character" w:customStyle="1" w:styleId="Garamond115pt-1pt">
    <w:name w:val="Основной текст + Garamond.11.5 pt.Полужирный.Интервал -1 pt"/>
    <w:rsid w:val="002E7A14"/>
    <w:rPr>
      <w:rFonts w:ascii="Garamond" w:eastAsia="Garamond" w:hAnsi="Garamond" w:cs="Garamond"/>
      <w:b/>
      <w:bCs/>
      <w:i w:val="0"/>
      <w:iCs w:val="0"/>
      <w:smallCaps w:val="0"/>
      <w:strike w:val="0"/>
      <w:color w:val="000000"/>
      <w:spacing w:val="-28"/>
      <w:w w:val="100"/>
      <w:position w:val="0"/>
      <w:sz w:val="23"/>
      <w:szCs w:val="23"/>
      <w:u w:val="none"/>
      <w:shd w:val="clear" w:color="auto" w:fill="FFFFFF"/>
      <w:lang w:val="uk-UA" w:eastAsia="uk-UA" w:bidi="uk-UA"/>
    </w:rPr>
  </w:style>
  <w:style w:type="character" w:customStyle="1" w:styleId="Garamond105pt0pt">
    <w:name w:val="Основной текст + Garamond.10.5 pt.Полужирный.Курсив.Интервал 0 pt"/>
    <w:rsid w:val="002E7A14"/>
    <w:rPr>
      <w:rFonts w:ascii="Garamond" w:eastAsia="Garamond" w:hAnsi="Garamond" w:cs="Garamond"/>
      <w:b/>
      <w:bCs/>
      <w:i/>
      <w:iCs/>
      <w:smallCaps w:val="0"/>
      <w:strike w:val="0"/>
      <w:color w:val="000000"/>
      <w:spacing w:val="10"/>
      <w:w w:val="100"/>
      <w:position w:val="0"/>
      <w:sz w:val="21"/>
      <w:szCs w:val="21"/>
      <w:u w:val="none"/>
      <w:shd w:val="clear" w:color="auto" w:fill="FFFFFF"/>
      <w:lang w:val="en-US" w:eastAsia="en-US" w:bidi="en-US"/>
    </w:rPr>
  </w:style>
  <w:style w:type="character" w:customStyle="1" w:styleId="2Arial9pt0pt">
    <w:name w:val="Основной текст (2) + Arial.9 pt.Не курсив.Интервал 0 pt"/>
    <w:rsid w:val="002E7A14"/>
    <w:rPr>
      <w:rFonts w:ascii="Arial" w:eastAsia="Arial" w:hAnsi="Arial" w:cs="Arial"/>
      <w:b w:val="0"/>
      <w:bCs w:val="0"/>
      <w:i/>
      <w:iCs/>
      <w:smallCaps w:val="0"/>
      <w:strike w:val="0"/>
      <w:color w:val="000000"/>
      <w:spacing w:val="0"/>
      <w:w w:val="100"/>
      <w:position w:val="0"/>
      <w:sz w:val="18"/>
      <w:szCs w:val="18"/>
      <w:u w:val="none"/>
      <w:shd w:val="clear" w:color="auto" w:fill="FFFFFF"/>
      <w:lang w:val="uk-UA" w:eastAsia="uk-UA" w:bidi="uk-UA"/>
    </w:rPr>
  </w:style>
  <w:style w:type="character" w:customStyle="1" w:styleId="2Garamond115pt0pt">
    <w:name w:val="Основной текст (2) + Garamond.11.5 pt.Не курсив.Интервал 0 pt"/>
    <w:rsid w:val="002E7A14"/>
    <w:rPr>
      <w:rFonts w:ascii="Garamond" w:eastAsia="Garamond" w:hAnsi="Garamond" w:cs="Garamond"/>
      <w:b w:val="0"/>
      <w:bCs w:val="0"/>
      <w:i/>
      <w:iCs/>
      <w:smallCaps w:val="0"/>
      <w:strike w:val="0"/>
      <w:color w:val="000000"/>
      <w:spacing w:val="0"/>
      <w:w w:val="100"/>
      <w:position w:val="0"/>
      <w:sz w:val="23"/>
      <w:szCs w:val="23"/>
      <w:u w:val="none"/>
      <w:shd w:val="clear" w:color="auto" w:fill="FFFFFF"/>
      <w:lang w:val="uk-UA" w:eastAsia="uk-UA" w:bidi="uk-UA"/>
    </w:rPr>
  </w:style>
  <w:style w:type="character" w:customStyle="1" w:styleId="295pt0pt">
    <w:name w:val="Основной текст (2) + 9.5 pt.Не курсив.Интервал 0 pt"/>
    <w:rsid w:val="002E7A14"/>
    <w:rPr>
      <w:rFonts w:ascii="Times New Roman" w:eastAsia="Times New Roman" w:hAnsi="Times New Roman" w:cs="Times New Roman"/>
      <w:b w:val="0"/>
      <w:bCs w:val="0"/>
      <w:i/>
      <w:iCs/>
      <w:smallCaps w:val="0"/>
      <w:strike w:val="0"/>
      <w:color w:val="000000"/>
      <w:spacing w:val="1"/>
      <w:w w:val="100"/>
      <w:position w:val="0"/>
      <w:sz w:val="19"/>
      <w:szCs w:val="19"/>
      <w:u w:val="none"/>
      <w:shd w:val="clear" w:color="auto" w:fill="FFFFFF"/>
      <w:lang w:val="uk-UA" w:eastAsia="uk-UA" w:bidi="uk-UA"/>
    </w:rPr>
  </w:style>
  <w:style w:type="character" w:customStyle="1" w:styleId="3Garamond11pt0pt">
    <w:name w:val="Основной текст (3) + Garamond.11 pt.Интервал 0 pt"/>
    <w:rsid w:val="002E7A14"/>
    <w:rPr>
      <w:rFonts w:ascii="Garamond" w:eastAsia="Garamond" w:hAnsi="Garamond" w:cs="Garamond"/>
      <w:b w:val="0"/>
      <w:bCs w:val="0"/>
      <w:i w:val="0"/>
      <w:iCs w:val="0"/>
      <w:smallCaps w:val="0"/>
      <w:strike w:val="0"/>
      <w:color w:val="000000"/>
      <w:spacing w:val="-9"/>
      <w:w w:val="100"/>
      <w:position w:val="0"/>
      <w:sz w:val="22"/>
      <w:szCs w:val="22"/>
      <w:u w:val="none"/>
      <w:shd w:val="clear" w:color="auto" w:fill="FFFFFF"/>
      <w:lang w:val="uk-UA" w:eastAsia="uk-UA" w:bidi="uk-UA"/>
    </w:rPr>
  </w:style>
  <w:style w:type="character" w:customStyle="1" w:styleId="31pt0">
    <w:name w:val="Основной текст (3) + Курсив.Интервал 1 pt"/>
    <w:rsid w:val="002E7A14"/>
    <w:rPr>
      <w:rFonts w:ascii="Times New Roman" w:eastAsia="Times New Roman" w:hAnsi="Times New Roman" w:cs="Times New Roman"/>
      <w:b w:val="0"/>
      <w:bCs w:val="0"/>
      <w:i/>
      <w:iCs/>
      <w:smallCaps w:val="0"/>
      <w:strike w:val="0"/>
      <w:color w:val="000000"/>
      <w:spacing w:val="37"/>
      <w:w w:val="100"/>
      <w:position w:val="0"/>
      <w:sz w:val="19"/>
      <w:szCs w:val="19"/>
      <w:u w:val="none"/>
      <w:shd w:val="clear" w:color="auto" w:fill="FFFFFF"/>
      <w:lang w:val="uk-UA" w:eastAsia="uk-UA" w:bidi="uk-UA"/>
    </w:rPr>
  </w:style>
  <w:style w:type="character" w:customStyle="1" w:styleId="55">
    <w:name w:val="Основной текст (5)_"/>
    <w:link w:val="56"/>
    <w:rsid w:val="002E7A14"/>
    <w:rPr>
      <w:b/>
      <w:bCs/>
      <w:spacing w:val="-6"/>
      <w:sz w:val="26"/>
      <w:szCs w:val="26"/>
      <w:shd w:val="clear" w:color="auto" w:fill="FFFFFF"/>
      <w:lang w:bidi="en-US"/>
    </w:rPr>
  </w:style>
  <w:style w:type="paragraph" w:customStyle="1" w:styleId="56">
    <w:name w:val="Основной текст (5)"/>
    <w:basedOn w:val="a"/>
    <w:link w:val="55"/>
    <w:rsid w:val="002E7A14"/>
    <w:pPr>
      <w:widowControl w:val="0"/>
      <w:shd w:val="clear" w:color="auto" w:fill="FFFFFF"/>
      <w:spacing w:before="600" w:after="180" w:line="343" w:lineRule="exact"/>
      <w:ind w:hanging="1620"/>
    </w:pPr>
    <w:rPr>
      <w:rFonts w:cs="Calibri"/>
      <w:b/>
      <w:bCs/>
      <w:spacing w:val="-6"/>
      <w:sz w:val="26"/>
      <w:szCs w:val="26"/>
      <w:lang w:val="en-US" w:eastAsia="en-US" w:bidi="en-US"/>
    </w:rPr>
  </w:style>
  <w:style w:type="character" w:customStyle="1" w:styleId="5105pt1pt">
    <w:name w:val="Основной текст (5) + 10.5 pt.Курсив.Интервал 1 pt"/>
    <w:rsid w:val="002E7A14"/>
    <w:rPr>
      <w:rFonts w:eastAsia="Times New Roman"/>
      <w:b w:val="0"/>
      <w:bCs w:val="0"/>
      <w:i/>
      <w:iCs/>
      <w:color w:val="000000"/>
      <w:spacing w:val="26"/>
      <w:w w:val="100"/>
      <w:position w:val="0"/>
      <w:sz w:val="21"/>
      <w:szCs w:val="21"/>
      <w:shd w:val="clear" w:color="auto" w:fill="FFFFFF"/>
      <w:lang w:val="ru-RU" w:eastAsia="ru-RU" w:bidi="ru-RU"/>
    </w:rPr>
  </w:style>
  <w:style w:type="character" w:customStyle="1" w:styleId="afffffa">
    <w:name w:val="Підпис до зображення"/>
    <w:rsid w:val="002E7A14"/>
    <w:rPr>
      <w:sz w:val="32"/>
      <w:szCs w:val="32"/>
      <w:lang w:bidi="ar-SA"/>
    </w:rPr>
  </w:style>
  <w:style w:type="character" w:customStyle="1" w:styleId="421">
    <w:name w:val="Основний текст (4) + 21"/>
    <w:aliases w:val="5 pt14,Інтервал 0 pt6"/>
    <w:rsid w:val="002E7A14"/>
    <w:rPr>
      <w:b/>
      <w:bCs/>
      <w:spacing w:val="-10"/>
      <w:sz w:val="43"/>
      <w:szCs w:val="43"/>
      <w:lang w:bidi="ar-SA"/>
    </w:rPr>
  </w:style>
  <w:style w:type="character" w:customStyle="1" w:styleId="418">
    <w:name w:val="Основний текст (4) + 18"/>
    <w:aliases w:val="5 pt12,Не напівжирний6,Інтервал 0 pt5"/>
    <w:rsid w:val="002E7A14"/>
    <w:rPr>
      <w:b/>
      <w:bCs/>
      <w:spacing w:val="-10"/>
      <w:sz w:val="37"/>
      <w:szCs w:val="37"/>
      <w:lang w:bidi="ar-SA"/>
    </w:rPr>
  </w:style>
  <w:style w:type="character" w:customStyle="1" w:styleId="41pt">
    <w:name w:val="Основний текст (4) + Інтервал 1 pt"/>
    <w:rsid w:val="002E7A14"/>
    <w:rPr>
      <w:b/>
      <w:bCs/>
      <w:spacing w:val="20"/>
      <w:sz w:val="34"/>
      <w:szCs w:val="34"/>
      <w:lang w:bidi="ar-SA"/>
    </w:rPr>
  </w:style>
  <w:style w:type="character" w:customStyle="1" w:styleId="130">
    <w:name w:val="Основний текст (13)_"/>
    <w:link w:val="131"/>
    <w:rsid w:val="002E7A14"/>
    <w:rPr>
      <w:b/>
      <w:bCs/>
      <w:sz w:val="36"/>
      <w:szCs w:val="36"/>
      <w:shd w:val="clear" w:color="auto" w:fill="FFFFFF"/>
    </w:rPr>
  </w:style>
  <w:style w:type="paragraph" w:customStyle="1" w:styleId="131">
    <w:name w:val="Основний текст (13)"/>
    <w:basedOn w:val="a"/>
    <w:link w:val="130"/>
    <w:rsid w:val="002E7A14"/>
    <w:pPr>
      <w:shd w:val="clear" w:color="auto" w:fill="FFFFFF"/>
      <w:spacing w:after="1320" w:line="556" w:lineRule="exact"/>
      <w:jc w:val="both"/>
    </w:pPr>
    <w:rPr>
      <w:rFonts w:cs="Calibri"/>
      <w:b/>
      <w:bCs/>
      <w:sz w:val="36"/>
      <w:szCs w:val="36"/>
      <w:lang w:val="en-US" w:eastAsia="en-US"/>
    </w:rPr>
  </w:style>
  <w:style w:type="character" w:customStyle="1" w:styleId="132pt1">
    <w:name w:val="Основний текст (13) + Інтервал 2 pt1"/>
    <w:rsid w:val="002E7A14"/>
    <w:rPr>
      <w:b w:val="0"/>
      <w:bCs w:val="0"/>
      <w:spacing w:val="40"/>
      <w:sz w:val="36"/>
      <w:szCs w:val="36"/>
      <w:shd w:val="clear" w:color="auto" w:fill="FFFFFF"/>
    </w:rPr>
  </w:style>
  <w:style w:type="character" w:customStyle="1" w:styleId="44pt">
    <w:name w:val="Основний текст (4) + Інтервал 4 pt"/>
    <w:rsid w:val="002E7A14"/>
    <w:rPr>
      <w:b/>
      <w:bCs/>
      <w:spacing w:val="80"/>
      <w:sz w:val="34"/>
      <w:szCs w:val="34"/>
      <w:lang w:bidi="ar-SA"/>
    </w:rPr>
  </w:style>
  <w:style w:type="character" w:customStyle="1" w:styleId="49">
    <w:name w:val="Основний текст (4)_"/>
    <w:link w:val="4a"/>
    <w:rsid w:val="002E7A14"/>
    <w:rPr>
      <w:b/>
      <w:bCs/>
      <w:sz w:val="34"/>
      <w:szCs w:val="34"/>
      <w:shd w:val="clear" w:color="auto" w:fill="FFFFFF"/>
    </w:rPr>
  </w:style>
  <w:style w:type="paragraph" w:customStyle="1" w:styleId="4a">
    <w:name w:val="Основний текст (4)"/>
    <w:basedOn w:val="a"/>
    <w:link w:val="49"/>
    <w:rsid w:val="002E7A14"/>
    <w:pPr>
      <w:shd w:val="clear" w:color="auto" w:fill="FFFFFF"/>
      <w:spacing w:after="660" w:line="556" w:lineRule="exact"/>
      <w:jc w:val="both"/>
    </w:pPr>
    <w:rPr>
      <w:rFonts w:cs="Calibri"/>
      <w:b/>
      <w:bCs/>
      <w:sz w:val="34"/>
      <w:szCs w:val="34"/>
      <w:lang w:val="en-US" w:eastAsia="en-US"/>
    </w:rPr>
  </w:style>
  <w:style w:type="character" w:customStyle="1" w:styleId="afffffb">
    <w:name w:val="Основний текст + Курсив"/>
    <w:aliases w:val="Інтервал 0 pt4"/>
    <w:rsid w:val="002E7A14"/>
    <w:rPr>
      <w:i/>
      <w:iCs/>
      <w:spacing w:val="-10"/>
      <w:sz w:val="32"/>
      <w:szCs w:val="32"/>
      <w:shd w:val="clear" w:color="auto" w:fill="FFFFFF"/>
    </w:rPr>
  </w:style>
  <w:style w:type="character" w:customStyle="1" w:styleId="170">
    <w:name w:val="Основний текст + 17"/>
    <w:aliases w:val="5 pt10,Малі великі літери"/>
    <w:rsid w:val="002E7A14"/>
    <w:rPr>
      <w:smallCaps/>
      <w:spacing w:val="-10"/>
      <w:sz w:val="35"/>
      <w:szCs w:val="35"/>
      <w:shd w:val="clear" w:color="auto" w:fill="FFFFFF"/>
    </w:rPr>
  </w:style>
  <w:style w:type="character" w:customStyle="1" w:styleId="160">
    <w:name w:val="Основний текст + 16"/>
    <w:aliases w:val="5 pt9,Курсив5,Інтервал 1 pt6"/>
    <w:rsid w:val="002E7A14"/>
    <w:rPr>
      <w:i/>
      <w:iCs/>
      <w:spacing w:val="20"/>
      <w:sz w:val="33"/>
      <w:szCs w:val="33"/>
      <w:shd w:val="clear" w:color="auto" w:fill="FFFFFF"/>
    </w:rPr>
  </w:style>
  <w:style w:type="character" w:customStyle="1" w:styleId="103">
    <w:name w:val="Основний текст + 10"/>
    <w:aliases w:val="5 pt8,Напівжирний8"/>
    <w:rsid w:val="002E7A14"/>
    <w:rPr>
      <w:b/>
      <w:bCs/>
      <w:spacing w:val="-10"/>
      <w:sz w:val="21"/>
      <w:szCs w:val="21"/>
      <w:shd w:val="clear" w:color="auto" w:fill="FFFFFF"/>
    </w:rPr>
  </w:style>
  <w:style w:type="character" w:customStyle="1" w:styleId="141">
    <w:name w:val="Основний текст + 14"/>
    <w:aliases w:val="5 pt7"/>
    <w:rsid w:val="002E7A14"/>
    <w:rPr>
      <w:spacing w:val="-10"/>
      <w:sz w:val="29"/>
      <w:szCs w:val="29"/>
      <w:shd w:val="clear" w:color="auto" w:fill="FFFFFF"/>
      <w:lang w:val="ru-RU" w:eastAsia="ru-RU"/>
    </w:rPr>
  </w:style>
  <w:style w:type="character" w:customStyle="1" w:styleId="8Exact">
    <w:name w:val="Основной текст (8) Exact"/>
    <w:rsid w:val="002E7A14"/>
    <w:rPr>
      <w:rFonts w:ascii="Trebuchet MS" w:eastAsia="Trebuchet MS" w:hAnsi="Trebuchet MS" w:cs="Trebuchet MS"/>
      <w:i w:val="0"/>
      <w:iCs w:val="0"/>
      <w:spacing w:val="0"/>
      <w:sz w:val="19"/>
      <w:szCs w:val="19"/>
      <w:shd w:val="clear" w:color="auto" w:fill="FFFFFF"/>
    </w:rPr>
  </w:style>
  <w:style w:type="character" w:customStyle="1" w:styleId="85">
    <w:name w:val="Основной текст (8)_"/>
    <w:link w:val="86"/>
    <w:rsid w:val="002E7A14"/>
    <w:rPr>
      <w:rFonts w:ascii="Trebuchet MS" w:eastAsia="Trebuchet MS" w:hAnsi="Trebuchet MS" w:cs="Trebuchet MS"/>
      <w:i/>
      <w:iCs/>
      <w:sz w:val="19"/>
      <w:szCs w:val="19"/>
      <w:shd w:val="clear" w:color="auto" w:fill="FFFFFF"/>
    </w:rPr>
  </w:style>
  <w:style w:type="paragraph" w:customStyle="1" w:styleId="86">
    <w:name w:val="Основной текст (8)"/>
    <w:basedOn w:val="a"/>
    <w:link w:val="85"/>
    <w:rsid w:val="002E7A14"/>
    <w:pPr>
      <w:widowControl w:val="0"/>
      <w:shd w:val="clear" w:color="auto" w:fill="FFFFFF"/>
      <w:spacing w:after="0" w:line="0" w:lineRule="atLeast"/>
    </w:pPr>
    <w:rPr>
      <w:rFonts w:ascii="Trebuchet MS" w:eastAsia="Trebuchet MS" w:hAnsi="Trebuchet MS" w:cs="Trebuchet MS"/>
      <w:i/>
      <w:iCs/>
      <w:sz w:val="19"/>
      <w:szCs w:val="19"/>
      <w:lang w:val="en-US" w:eastAsia="en-US"/>
    </w:rPr>
  </w:style>
  <w:style w:type="character" w:customStyle="1" w:styleId="12Exact">
    <w:name w:val="Заголовок №12 Exact"/>
    <w:rsid w:val="002E7A14"/>
    <w:rPr>
      <w:rFonts w:ascii="Times New Roman" w:eastAsia="Times New Roman" w:hAnsi="Times New Roman" w:cs="Times New Roman"/>
      <w:b w:val="0"/>
      <w:bCs w:val="0"/>
      <w:i/>
      <w:iCs/>
      <w:smallCaps w:val="0"/>
      <w:strike w:val="0"/>
      <w:sz w:val="19"/>
      <w:szCs w:val="19"/>
      <w:u w:val="none"/>
    </w:rPr>
  </w:style>
  <w:style w:type="character" w:customStyle="1" w:styleId="9Exact">
    <w:name w:val="Основной текст (9) Exact"/>
    <w:rsid w:val="002E7A14"/>
    <w:rPr>
      <w:rFonts w:ascii="Times New Roman" w:eastAsia="Times New Roman" w:hAnsi="Times New Roman" w:cs="Times New Roman"/>
      <w:b w:val="0"/>
      <w:bCs w:val="0"/>
      <w:i/>
      <w:iCs/>
      <w:smallCaps w:val="0"/>
      <w:strike w:val="0"/>
      <w:sz w:val="19"/>
      <w:szCs w:val="19"/>
      <w:u w:val="none"/>
    </w:rPr>
  </w:style>
  <w:style w:type="character" w:customStyle="1" w:styleId="92Exact">
    <w:name w:val="Заголовок №9 (2) Exact"/>
    <w:link w:val="920"/>
    <w:rsid w:val="002E7A14"/>
    <w:rPr>
      <w:rFonts w:ascii="Trebuchet MS" w:eastAsia="Trebuchet MS" w:hAnsi="Trebuchet MS" w:cs="Trebuchet MS"/>
      <w:sz w:val="19"/>
      <w:szCs w:val="19"/>
      <w:shd w:val="clear" w:color="auto" w:fill="FFFFFF"/>
    </w:rPr>
  </w:style>
  <w:style w:type="paragraph" w:customStyle="1" w:styleId="920">
    <w:name w:val="Заголовок №9 (2)"/>
    <w:basedOn w:val="a"/>
    <w:link w:val="92Exact"/>
    <w:rsid w:val="002E7A14"/>
    <w:pPr>
      <w:widowControl w:val="0"/>
      <w:shd w:val="clear" w:color="auto" w:fill="FFFFFF"/>
      <w:spacing w:after="0" w:line="0" w:lineRule="atLeast"/>
      <w:outlineLvl w:val="8"/>
    </w:pPr>
    <w:rPr>
      <w:rFonts w:ascii="Trebuchet MS" w:eastAsia="Trebuchet MS" w:hAnsi="Trebuchet MS" w:cs="Trebuchet MS"/>
      <w:sz w:val="19"/>
      <w:szCs w:val="19"/>
      <w:lang w:val="en-US" w:eastAsia="en-US"/>
    </w:rPr>
  </w:style>
  <w:style w:type="character" w:customStyle="1" w:styleId="929ptExact">
    <w:name w:val="Заголовок №9 (2) + 9 pt Exact"/>
    <w:rsid w:val="002E7A14"/>
    <w:rPr>
      <w:rFonts w:ascii="Trebuchet MS" w:eastAsia="Trebuchet MS" w:hAnsi="Trebuchet MS" w:cs="Trebuchet MS"/>
      <w:color w:val="000000"/>
      <w:spacing w:val="0"/>
      <w:w w:val="100"/>
      <w:position w:val="0"/>
      <w:sz w:val="18"/>
      <w:szCs w:val="18"/>
      <w:shd w:val="clear" w:color="auto" w:fill="FFFFFF"/>
      <w:lang w:val="uk-UA" w:eastAsia="uk-UA" w:bidi="uk-UA"/>
    </w:rPr>
  </w:style>
  <w:style w:type="character" w:customStyle="1" w:styleId="285pt">
    <w:name w:val="Основной текст (2) + 8.5 pt"/>
    <w:rsid w:val="002E7A14"/>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uk-UA" w:eastAsia="uk-UA" w:bidi="uk-UA"/>
    </w:rPr>
  </w:style>
  <w:style w:type="character" w:customStyle="1" w:styleId="121">
    <w:name w:val="Заголовок №12_"/>
    <w:link w:val="122"/>
    <w:rsid w:val="002E7A14"/>
    <w:rPr>
      <w:i/>
      <w:iCs/>
      <w:sz w:val="19"/>
      <w:szCs w:val="19"/>
      <w:shd w:val="clear" w:color="auto" w:fill="FFFFFF"/>
    </w:rPr>
  </w:style>
  <w:style w:type="paragraph" w:customStyle="1" w:styleId="122">
    <w:name w:val="Заголовок №12"/>
    <w:basedOn w:val="a"/>
    <w:link w:val="121"/>
    <w:rsid w:val="002E7A14"/>
    <w:pPr>
      <w:widowControl w:val="0"/>
      <w:shd w:val="clear" w:color="auto" w:fill="FFFFFF"/>
      <w:spacing w:after="0" w:line="298" w:lineRule="exact"/>
    </w:pPr>
    <w:rPr>
      <w:rFonts w:cs="Calibri"/>
      <w:i/>
      <w:iCs/>
      <w:sz w:val="19"/>
      <w:szCs w:val="19"/>
      <w:lang w:val="en-US" w:eastAsia="en-US"/>
    </w:rPr>
  </w:style>
  <w:style w:type="character" w:customStyle="1" w:styleId="94">
    <w:name w:val="Основной текст (9)_"/>
    <w:link w:val="95"/>
    <w:rsid w:val="002E7A14"/>
    <w:rPr>
      <w:i/>
      <w:iCs/>
      <w:sz w:val="19"/>
      <w:szCs w:val="19"/>
      <w:shd w:val="clear" w:color="auto" w:fill="FFFFFF"/>
    </w:rPr>
  </w:style>
  <w:style w:type="paragraph" w:customStyle="1" w:styleId="95">
    <w:name w:val="Основной текст (9)"/>
    <w:basedOn w:val="a"/>
    <w:link w:val="94"/>
    <w:rsid w:val="002E7A14"/>
    <w:pPr>
      <w:widowControl w:val="0"/>
      <w:shd w:val="clear" w:color="auto" w:fill="FFFFFF"/>
      <w:spacing w:after="0" w:line="0" w:lineRule="atLeast"/>
    </w:pPr>
    <w:rPr>
      <w:rFonts w:cs="Calibri"/>
      <w:i/>
      <w:iCs/>
      <w:sz w:val="19"/>
      <w:szCs w:val="19"/>
      <w:lang w:val="en-US" w:eastAsia="en-US"/>
    </w:rPr>
  </w:style>
  <w:style w:type="character" w:customStyle="1" w:styleId="142">
    <w:name w:val="Основной текст (14)_"/>
    <w:link w:val="143"/>
    <w:rsid w:val="002E7A14"/>
    <w:rPr>
      <w:b/>
      <w:bCs/>
      <w:sz w:val="22"/>
      <w:szCs w:val="22"/>
      <w:shd w:val="clear" w:color="auto" w:fill="FFFFFF"/>
    </w:rPr>
  </w:style>
  <w:style w:type="paragraph" w:customStyle="1" w:styleId="143">
    <w:name w:val="Основной текст (14)"/>
    <w:basedOn w:val="a"/>
    <w:link w:val="142"/>
    <w:rsid w:val="002E7A14"/>
    <w:pPr>
      <w:widowControl w:val="0"/>
      <w:shd w:val="clear" w:color="auto" w:fill="FFFFFF"/>
      <w:spacing w:after="0" w:line="590" w:lineRule="exact"/>
      <w:jc w:val="both"/>
    </w:pPr>
    <w:rPr>
      <w:rFonts w:cs="Calibri"/>
      <w:b/>
      <w:bCs/>
      <w:lang w:val="en-US" w:eastAsia="en-US"/>
    </w:rPr>
  </w:style>
  <w:style w:type="character" w:customStyle="1" w:styleId="Exact1">
    <w:name w:val="Подпись к картинке + Курсив Exact"/>
    <w:rsid w:val="002E7A14"/>
    <w:rPr>
      <w:rFonts w:eastAsia="Times New Roman" w:cs="Times New Roman"/>
      <w:b/>
      <w:bCs/>
      <w:i/>
      <w:iCs/>
      <w:smallCaps w:val="0"/>
      <w:strike w:val="0"/>
      <w:spacing w:val="6"/>
      <w:sz w:val="19"/>
      <w:szCs w:val="19"/>
      <w:u w:val="none"/>
      <w:shd w:val="clear" w:color="auto" w:fill="FFFFFF"/>
    </w:rPr>
  </w:style>
  <w:style w:type="character" w:customStyle="1" w:styleId="2Exact0">
    <w:name w:val="Основной текст (2) + Курсив Exact"/>
    <w:rsid w:val="002E7A14"/>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uk-UA" w:eastAsia="uk-UA" w:bidi="uk-UA"/>
    </w:rPr>
  </w:style>
  <w:style w:type="character" w:customStyle="1" w:styleId="12Exact0">
    <w:name w:val="Основной текст (12) Exact"/>
    <w:link w:val="123"/>
    <w:rsid w:val="002E7A14"/>
    <w:rPr>
      <w:i/>
      <w:iCs/>
      <w:sz w:val="19"/>
      <w:szCs w:val="19"/>
      <w:shd w:val="clear" w:color="auto" w:fill="FFFFFF"/>
    </w:rPr>
  </w:style>
  <w:style w:type="paragraph" w:customStyle="1" w:styleId="123">
    <w:name w:val="Основной текст (12)"/>
    <w:basedOn w:val="a"/>
    <w:link w:val="12Exact0"/>
    <w:rsid w:val="002E7A14"/>
    <w:pPr>
      <w:widowControl w:val="0"/>
      <w:shd w:val="clear" w:color="auto" w:fill="FFFFFF"/>
      <w:spacing w:after="0" w:line="149" w:lineRule="exact"/>
      <w:jc w:val="both"/>
    </w:pPr>
    <w:rPr>
      <w:rFonts w:cs="Calibri"/>
      <w:i/>
      <w:iCs/>
      <w:sz w:val="19"/>
      <w:szCs w:val="19"/>
      <w:lang w:val="en-US" w:eastAsia="en-US"/>
    </w:rPr>
  </w:style>
  <w:style w:type="character" w:customStyle="1" w:styleId="180">
    <w:name w:val="Основной текст (18)_"/>
    <w:link w:val="181"/>
    <w:rsid w:val="002E7A14"/>
    <w:rPr>
      <w:sz w:val="22"/>
      <w:szCs w:val="22"/>
      <w:shd w:val="clear" w:color="auto" w:fill="FFFFFF"/>
    </w:rPr>
  </w:style>
  <w:style w:type="paragraph" w:customStyle="1" w:styleId="181">
    <w:name w:val="Основной текст (18)"/>
    <w:basedOn w:val="a"/>
    <w:link w:val="180"/>
    <w:rsid w:val="002E7A14"/>
    <w:pPr>
      <w:widowControl w:val="0"/>
      <w:shd w:val="clear" w:color="auto" w:fill="FFFFFF"/>
      <w:spacing w:before="60" w:after="0" w:line="0" w:lineRule="atLeast"/>
      <w:jc w:val="both"/>
    </w:pPr>
    <w:rPr>
      <w:rFonts w:cs="Calibri"/>
      <w:lang w:val="en-US" w:eastAsia="en-US"/>
    </w:rPr>
  </w:style>
  <w:style w:type="character" w:customStyle="1" w:styleId="3Exact">
    <w:name w:val="Основной текст (3) Exact"/>
    <w:rsid w:val="002E7A14"/>
    <w:rPr>
      <w:rFonts w:ascii="Times New Roman" w:eastAsia="Times New Roman" w:hAnsi="Times New Roman" w:cs="Times New Roman"/>
      <w:b w:val="0"/>
      <w:bCs w:val="0"/>
      <w:i w:val="0"/>
      <w:iCs w:val="0"/>
      <w:smallCaps w:val="0"/>
      <w:strike w:val="0"/>
      <w:sz w:val="19"/>
      <w:szCs w:val="19"/>
      <w:u w:val="none"/>
    </w:rPr>
  </w:style>
  <w:style w:type="character" w:customStyle="1" w:styleId="5Exact">
    <w:name w:val="Основной текст (5) Exact"/>
    <w:rsid w:val="002E7A14"/>
    <w:rPr>
      <w:rFonts w:ascii="Times New Roman" w:eastAsia="Times New Roman" w:hAnsi="Times New Roman" w:cs="Times New Roman"/>
      <w:b w:val="0"/>
      <w:bCs w:val="0"/>
      <w:i w:val="0"/>
      <w:iCs w:val="0"/>
      <w:smallCaps w:val="0"/>
      <w:strike w:val="0"/>
      <w:sz w:val="13"/>
      <w:szCs w:val="13"/>
      <w:u w:val="none"/>
    </w:rPr>
  </w:style>
  <w:style w:type="character" w:customStyle="1" w:styleId="9Exact0">
    <w:name w:val="Заголовок №9 Exact"/>
    <w:link w:val="96"/>
    <w:rsid w:val="002E7A14"/>
    <w:rPr>
      <w:sz w:val="19"/>
      <w:szCs w:val="19"/>
      <w:shd w:val="clear" w:color="auto" w:fill="FFFFFF"/>
    </w:rPr>
  </w:style>
  <w:style w:type="paragraph" w:customStyle="1" w:styleId="96">
    <w:name w:val="Заголовок №9"/>
    <w:basedOn w:val="a"/>
    <w:link w:val="9Exact0"/>
    <w:rsid w:val="002E7A14"/>
    <w:pPr>
      <w:widowControl w:val="0"/>
      <w:shd w:val="clear" w:color="auto" w:fill="FFFFFF"/>
      <w:spacing w:before="540" w:after="120" w:line="0" w:lineRule="atLeast"/>
      <w:jc w:val="right"/>
      <w:outlineLvl w:val="8"/>
    </w:pPr>
    <w:rPr>
      <w:rFonts w:cs="Calibri"/>
      <w:sz w:val="19"/>
      <w:szCs w:val="19"/>
      <w:lang w:val="en-US" w:eastAsia="en-US"/>
    </w:rPr>
  </w:style>
  <w:style w:type="character" w:customStyle="1" w:styleId="8Exact0">
    <w:name w:val="Заголовок №8 Exact"/>
    <w:link w:val="87"/>
    <w:rsid w:val="002E7A14"/>
    <w:rPr>
      <w:sz w:val="19"/>
      <w:szCs w:val="19"/>
      <w:shd w:val="clear" w:color="auto" w:fill="FFFFFF"/>
    </w:rPr>
  </w:style>
  <w:style w:type="paragraph" w:customStyle="1" w:styleId="87">
    <w:name w:val="Заголовок №8"/>
    <w:basedOn w:val="a"/>
    <w:link w:val="8Exact0"/>
    <w:rsid w:val="002E7A14"/>
    <w:pPr>
      <w:widowControl w:val="0"/>
      <w:shd w:val="clear" w:color="auto" w:fill="FFFFFF"/>
      <w:spacing w:before="540" w:after="0" w:line="250" w:lineRule="exact"/>
      <w:jc w:val="both"/>
      <w:outlineLvl w:val="7"/>
    </w:pPr>
    <w:rPr>
      <w:rFonts w:cs="Calibri"/>
      <w:sz w:val="19"/>
      <w:szCs w:val="19"/>
      <w:lang w:val="en-US" w:eastAsia="en-US"/>
    </w:rPr>
  </w:style>
  <w:style w:type="character" w:customStyle="1" w:styleId="8Exact1">
    <w:name w:val="Заголовок №8 + Курсив Exact"/>
    <w:rsid w:val="002E7A14"/>
    <w:rPr>
      <w:rFonts w:eastAsia="Times New Roman"/>
      <w:i/>
      <w:iCs/>
      <w:color w:val="000000"/>
      <w:spacing w:val="0"/>
      <w:w w:val="100"/>
      <w:position w:val="0"/>
      <w:sz w:val="19"/>
      <w:szCs w:val="19"/>
      <w:shd w:val="clear" w:color="auto" w:fill="FFFFFF"/>
      <w:lang w:val="uk-UA" w:eastAsia="uk-UA" w:bidi="uk-UA"/>
    </w:rPr>
  </w:style>
  <w:style w:type="character" w:customStyle="1" w:styleId="23Exact">
    <w:name w:val="Основной текст (23) Exact"/>
    <w:rsid w:val="002E7A14"/>
    <w:rPr>
      <w:rFonts w:ascii="Tahoma" w:eastAsia="Tahoma" w:hAnsi="Tahoma" w:cs="Tahoma"/>
      <w:b w:val="0"/>
      <w:bCs w:val="0"/>
      <w:i w:val="0"/>
      <w:iCs w:val="0"/>
      <w:smallCaps w:val="0"/>
      <w:strike w:val="0"/>
      <w:spacing w:val="0"/>
      <w:sz w:val="10"/>
      <w:szCs w:val="10"/>
      <w:u w:val="none"/>
    </w:rPr>
  </w:style>
  <w:style w:type="character" w:customStyle="1" w:styleId="23Candara65ptExact">
    <w:name w:val="Основной текст (23) + Candara.6.5 pt.Курсив Exact"/>
    <w:rsid w:val="002E7A14"/>
    <w:rPr>
      <w:rFonts w:ascii="Candara" w:eastAsia="Candara" w:hAnsi="Candara" w:cs="Candara"/>
      <w:b w:val="0"/>
      <w:bCs w:val="0"/>
      <w:i/>
      <w:iCs/>
      <w:smallCaps w:val="0"/>
      <w:strike w:val="0"/>
      <w:color w:val="000000"/>
      <w:spacing w:val="0"/>
      <w:w w:val="100"/>
      <w:position w:val="0"/>
      <w:sz w:val="13"/>
      <w:szCs w:val="13"/>
      <w:u w:val="none"/>
      <w:lang w:val="uk-UA" w:eastAsia="uk-UA" w:bidi="uk-UA"/>
    </w:rPr>
  </w:style>
  <w:style w:type="character" w:customStyle="1" w:styleId="133Exact">
    <w:name w:val="Заголовок №13 (3) Exact"/>
    <w:link w:val="133"/>
    <w:rsid w:val="002E7A14"/>
    <w:rPr>
      <w:i/>
      <w:iCs/>
      <w:sz w:val="19"/>
      <w:szCs w:val="19"/>
      <w:shd w:val="clear" w:color="auto" w:fill="FFFFFF"/>
    </w:rPr>
  </w:style>
  <w:style w:type="paragraph" w:customStyle="1" w:styleId="133">
    <w:name w:val="Заголовок №13 (3)"/>
    <w:basedOn w:val="a"/>
    <w:link w:val="133Exact"/>
    <w:rsid w:val="002E7A14"/>
    <w:pPr>
      <w:widowControl w:val="0"/>
      <w:shd w:val="clear" w:color="auto" w:fill="FFFFFF"/>
      <w:spacing w:after="0" w:line="0" w:lineRule="atLeast"/>
    </w:pPr>
    <w:rPr>
      <w:rFonts w:cs="Calibri"/>
      <w:i/>
      <w:iCs/>
      <w:sz w:val="19"/>
      <w:szCs w:val="19"/>
      <w:lang w:val="en-US" w:eastAsia="en-US"/>
    </w:rPr>
  </w:style>
  <w:style w:type="character" w:customStyle="1" w:styleId="133Exact0">
    <w:name w:val="Заголовок №13 (3) + Не курсив Exact"/>
    <w:rsid w:val="002E7A14"/>
    <w:rPr>
      <w:rFonts w:eastAsia="Times New Roman"/>
      <w:i w:val="0"/>
      <w:iCs w:val="0"/>
      <w:color w:val="000000"/>
      <w:spacing w:val="0"/>
      <w:w w:val="100"/>
      <w:position w:val="0"/>
      <w:sz w:val="19"/>
      <w:szCs w:val="19"/>
      <w:shd w:val="clear" w:color="auto" w:fill="FFFFFF"/>
      <w:lang w:val="uk-UA" w:eastAsia="uk-UA" w:bidi="uk-UA"/>
    </w:rPr>
  </w:style>
  <w:style w:type="character" w:customStyle="1" w:styleId="1Exact">
    <w:name w:val="Заголовок №1 Exact"/>
    <w:rsid w:val="002E7A14"/>
    <w:rPr>
      <w:rFonts w:ascii="Times New Roman" w:eastAsia="Times New Roman" w:hAnsi="Times New Roman" w:cs="Times New Roman"/>
      <w:b w:val="0"/>
      <w:bCs w:val="0"/>
      <w:i w:val="0"/>
      <w:iCs w:val="0"/>
      <w:smallCaps w:val="0"/>
      <w:strike w:val="0"/>
      <w:sz w:val="19"/>
      <w:szCs w:val="19"/>
      <w:u w:val="none"/>
    </w:rPr>
  </w:style>
  <w:style w:type="character" w:customStyle="1" w:styleId="18Exact">
    <w:name w:val="Основной текст (18) Exact"/>
    <w:rsid w:val="002E7A14"/>
    <w:rPr>
      <w:rFonts w:ascii="Times New Roman" w:eastAsia="Times New Roman" w:hAnsi="Times New Roman" w:cs="Times New Roman"/>
      <w:b w:val="0"/>
      <w:bCs w:val="0"/>
      <w:i w:val="0"/>
      <w:iCs w:val="0"/>
      <w:smallCaps w:val="0"/>
      <w:strike w:val="0"/>
      <w:sz w:val="22"/>
      <w:szCs w:val="22"/>
      <w:u w:val="none"/>
    </w:rPr>
  </w:style>
  <w:style w:type="character" w:customStyle="1" w:styleId="13Exact">
    <w:name w:val="Заголовок №13 Exact"/>
    <w:link w:val="132"/>
    <w:rsid w:val="002E7A14"/>
    <w:rPr>
      <w:sz w:val="19"/>
      <w:szCs w:val="19"/>
      <w:shd w:val="clear" w:color="auto" w:fill="FFFFFF"/>
    </w:rPr>
  </w:style>
  <w:style w:type="paragraph" w:customStyle="1" w:styleId="132">
    <w:name w:val="Заголовок №13"/>
    <w:basedOn w:val="a"/>
    <w:link w:val="13Exact"/>
    <w:rsid w:val="002E7A14"/>
    <w:pPr>
      <w:widowControl w:val="0"/>
      <w:shd w:val="clear" w:color="auto" w:fill="FFFFFF"/>
      <w:spacing w:after="0" w:line="149" w:lineRule="exact"/>
      <w:jc w:val="both"/>
    </w:pPr>
    <w:rPr>
      <w:rFonts w:cs="Calibri"/>
      <w:sz w:val="19"/>
      <w:szCs w:val="19"/>
      <w:lang w:val="en-US" w:eastAsia="en-US"/>
    </w:rPr>
  </w:style>
  <w:style w:type="character" w:customStyle="1" w:styleId="92ptExact">
    <w:name w:val="Основной текст (9) + Интервал 2 pt Exact"/>
    <w:rsid w:val="002E7A14"/>
    <w:rPr>
      <w:rFonts w:eastAsia="Times New Roman" w:cs="Times New Roman"/>
      <w:b w:val="0"/>
      <w:bCs w:val="0"/>
      <w:i w:val="0"/>
      <w:iCs w:val="0"/>
      <w:smallCaps w:val="0"/>
      <w:strike w:val="0"/>
      <w:color w:val="000000"/>
      <w:spacing w:val="50"/>
      <w:w w:val="100"/>
      <w:position w:val="0"/>
      <w:sz w:val="19"/>
      <w:szCs w:val="19"/>
      <w:u w:val="none"/>
      <w:shd w:val="clear" w:color="auto" w:fill="FFFFFF"/>
      <w:lang w:val="uk-UA" w:eastAsia="uk-UA" w:bidi="uk-UA"/>
    </w:rPr>
  </w:style>
  <w:style w:type="character" w:customStyle="1" w:styleId="3Exact0">
    <w:name w:val="Основной текст (3) + Курсив Exact"/>
    <w:rsid w:val="002E7A14"/>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uk-UA" w:eastAsia="uk-UA" w:bidi="uk-UA"/>
    </w:rPr>
  </w:style>
  <w:style w:type="character" w:customStyle="1" w:styleId="102Exact">
    <w:name w:val="Заголовок №10 (2) Exact"/>
    <w:link w:val="1020"/>
    <w:rsid w:val="002E7A14"/>
    <w:rPr>
      <w:sz w:val="22"/>
      <w:szCs w:val="22"/>
      <w:shd w:val="clear" w:color="auto" w:fill="FFFFFF"/>
    </w:rPr>
  </w:style>
  <w:style w:type="paragraph" w:customStyle="1" w:styleId="1020">
    <w:name w:val="Заголовок №10 (2)"/>
    <w:basedOn w:val="a"/>
    <w:link w:val="102Exact"/>
    <w:rsid w:val="002E7A14"/>
    <w:pPr>
      <w:widowControl w:val="0"/>
      <w:shd w:val="clear" w:color="auto" w:fill="FFFFFF"/>
      <w:spacing w:after="0" w:line="149" w:lineRule="exact"/>
      <w:jc w:val="both"/>
    </w:pPr>
    <w:rPr>
      <w:rFonts w:cs="Calibri"/>
      <w:lang w:val="en-US" w:eastAsia="en-US"/>
    </w:rPr>
  </w:style>
  <w:style w:type="character" w:customStyle="1" w:styleId="102TrebuchetMS95ptExact">
    <w:name w:val="Заголовок №10 (2) + Trebuchet MS.9.5 pt.Курсив Exact"/>
    <w:rsid w:val="002E7A14"/>
    <w:rPr>
      <w:rFonts w:ascii="Trebuchet MS" w:eastAsia="Trebuchet MS" w:hAnsi="Trebuchet MS" w:cs="Trebuchet MS"/>
      <w:b/>
      <w:bCs/>
      <w:i/>
      <w:iCs/>
      <w:color w:val="000000"/>
      <w:spacing w:val="0"/>
      <w:w w:val="100"/>
      <w:position w:val="0"/>
      <w:sz w:val="19"/>
      <w:szCs w:val="19"/>
      <w:shd w:val="clear" w:color="auto" w:fill="FFFFFF"/>
      <w:lang w:val="uk-UA" w:eastAsia="uk-UA" w:bidi="uk-UA"/>
    </w:rPr>
  </w:style>
  <w:style w:type="character" w:customStyle="1" w:styleId="22ptExact">
    <w:name w:val="Основной текст (2) + Курсив.Интервал 2 pt Exact"/>
    <w:rsid w:val="002E7A14"/>
    <w:rPr>
      <w:rFonts w:ascii="Times New Roman" w:eastAsia="Times New Roman" w:hAnsi="Times New Roman" w:cs="Times New Roman"/>
      <w:b w:val="0"/>
      <w:bCs w:val="0"/>
      <w:i/>
      <w:iCs/>
      <w:smallCaps w:val="0"/>
      <w:strike w:val="0"/>
      <w:color w:val="000000"/>
      <w:spacing w:val="50"/>
      <w:w w:val="100"/>
      <w:position w:val="0"/>
      <w:sz w:val="19"/>
      <w:szCs w:val="19"/>
      <w:u w:val="none"/>
      <w:shd w:val="clear" w:color="auto" w:fill="FFFFFF"/>
      <w:lang w:val="uk-UA" w:eastAsia="uk-UA" w:bidi="uk-UA"/>
    </w:rPr>
  </w:style>
  <w:style w:type="character" w:customStyle="1" w:styleId="6Exact">
    <w:name w:val="Заголовок №6 Exact"/>
    <w:link w:val="64"/>
    <w:rsid w:val="002E7A14"/>
    <w:rPr>
      <w:sz w:val="19"/>
      <w:szCs w:val="19"/>
      <w:shd w:val="clear" w:color="auto" w:fill="FFFFFF"/>
    </w:rPr>
  </w:style>
  <w:style w:type="paragraph" w:customStyle="1" w:styleId="64">
    <w:name w:val="Заголовок №6"/>
    <w:basedOn w:val="a"/>
    <w:link w:val="6Exact"/>
    <w:rsid w:val="002E7A14"/>
    <w:pPr>
      <w:widowControl w:val="0"/>
      <w:shd w:val="clear" w:color="auto" w:fill="FFFFFF"/>
      <w:spacing w:after="0" w:line="0" w:lineRule="atLeast"/>
      <w:outlineLvl w:val="5"/>
    </w:pPr>
    <w:rPr>
      <w:rFonts w:cs="Calibri"/>
      <w:sz w:val="19"/>
      <w:szCs w:val="19"/>
      <w:lang w:val="en-US" w:eastAsia="en-US"/>
    </w:rPr>
  </w:style>
  <w:style w:type="character" w:customStyle="1" w:styleId="1030">
    <w:name w:val="Заголовок №10 (3)_"/>
    <w:link w:val="1031"/>
    <w:rsid w:val="002E7A14"/>
    <w:rPr>
      <w:sz w:val="19"/>
      <w:szCs w:val="19"/>
      <w:shd w:val="clear" w:color="auto" w:fill="FFFFFF"/>
    </w:rPr>
  </w:style>
  <w:style w:type="paragraph" w:customStyle="1" w:styleId="1031">
    <w:name w:val="Заголовок №10 (3)"/>
    <w:basedOn w:val="a"/>
    <w:link w:val="1030"/>
    <w:rsid w:val="002E7A14"/>
    <w:pPr>
      <w:widowControl w:val="0"/>
      <w:shd w:val="clear" w:color="auto" w:fill="FFFFFF"/>
      <w:spacing w:before="60" w:after="0" w:line="254" w:lineRule="exact"/>
      <w:jc w:val="both"/>
    </w:pPr>
    <w:rPr>
      <w:rFonts w:cs="Calibri"/>
      <w:sz w:val="19"/>
      <w:szCs w:val="19"/>
      <w:lang w:val="en-US" w:eastAsia="en-US"/>
    </w:rPr>
  </w:style>
  <w:style w:type="character" w:customStyle="1" w:styleId="3e">
    <w:name w:val="Основной текст (3) + Курсив"/>
    <w:rsid w:val="002E7A14"/>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character" w:customStyle="1" w:styleId="65">
    <w:name w:val="Основной текст (6)_"/>
    <w:link w:val="66"/>
    <w:rsid w:val="002E7A14"/>
    <w:rPr>
      <w:b/>
      <w:bCs/>
      <w:i/>
      <w:iCs/>
      <w:shd w:val="clear" w:color="auto" w:fill="FFFFFF"/>
    </w:rPr>
  </w:style>
  <w:style w:type="paragraph" w:customStyle="1" w:styleId="66">
    <w:name w:val="Основной текст (6)"/>
    <w:basedOn w:val="a"/>
    <w:link w:val="65"/>
    <w:rsid w:val="002E7A14"/>
    <w:pPr>
      <w:widowControl w:val="0"/>
      <w:shd w:val="clear" w:color="auto" w:fill="FFFFFF"/>
      <w:spacing w:before="360" w:after="360" w:line="0" w:lineRule="atLeast"/>
      <w:jc w:val="center"/>
    </w:pPr>
    <w:rPr>
      <w:rFonts w:cs="Calibri"/>
      <w:b/>
      <w:bCs/>
      <w:i/>
      <w:iCs/>
      <w:sz w:val="20"/>
      <w:szCs w:val="20"/>
      <w:lang w:val="en-US" w:eastAsia="en-US"/>
    </w:rPr>
  </w:style>
  <w:style w:type="character" w:customStyle="1" w:styleId="2Corbel13pt">
    <w:name w:val="Основной текст (2) + Corbel.13 pt.Полужирный.Курсив"/>
    <w:rsid w:val="002E7A14"/>
    <w:rPr>
      <w:rFonts w:ascii="Corbel" w:eastAsia="Corbel" w:hAnsi="Corbel" w:cs="Corbel"/>
      <w:b/>
      <w:bCs/>
      <w:i/>
      <w:iCs/>
      <w:smallCaps w:val="0"/>
      <w:strike w:val="0"/>
      <w:color w:val="000000"/>
      <w:spacing w:val="0"/>
      <w:w w:val="100"/>
      <w:position w:val="0"/>
      <w:sz w:val="26"/>
      <w:szCs w:val="26"/>
      <w:u w:val="none"/>
      <w:shd w:val="clear" w:color="auto" w:fill="FFFFFF"/>
      <w:lang w:val="uk-UA" w:eastAsia="uk-UA" w:bidi="uk-UA"/>
    </w:rPr>
  </w:style>
  <w:style w:type="character" w:customStyle="1" w:styleId="21ptExact0">
    <w:name w:val="Основной текст (2) + Интервал 1 pt Exact"/>
    <w:rsid w:val="002E7A14"/>
    <w:rPr>
      <w:rFonts w:ascii="Times New Roman" w:eastAsia="Times New Roman" w:hAnsi="Times New Roman" w:cs="Times New Roman"/>
      <w:b w:val="0"/>
      <w:bCs w:val="0"/>
      <w:i w:val="0"/>
      <w:iCs w:val="0"/>
      <w:smallCaps w:val="0"/>
      <w:strike w:val="0"/>
      <w:color w:val="000000"/>
      <w:spacing w:val="30"/>
      <w:w w:val="100"/>
      <w:position w:val="0"/>
      <w:sz w:val="19"/>
      <w:szCs w:val="19"/>
      <w:u w:val="none"/>
      <w:shd w:val="clear" w:color="auto" w:fill="FFFFFF"/>
      <w:lang w:val="uk-UA" w:eastAsia="uk-UA" w:bidi="uk-UA"/>
    </w:rPr>
  </w:style>
  <w:style w:type="character" w:customStyle="1" w:styleId="1ptExact0">
    <w:name w:val="Подпись к картинке + Интервал 1 pt Exact"/>
    <w:rsid w:val="002E7A14"/>
    <w:rPr>
      <w:rFonts w:eastAsia="Times New Roman" w:cs="Times New Roman"/>
      <w:b/>
      <w:bCs/>
      <w:i w:val="0"/>
      <w:iCs w:val="0"/>
      <w:smallCaps w:val="0"/>
      <w:strike w:val="0"/>
      <w:color w:val="000000"/>
      <w:spacing w:val="30"/>
      <w:w w:val="100"/>
      <w:position w:val="0"/>
      <w:sz w:val="19"/>
      <w:szCs w:val="19"/>
      <w:u w:val="none"/>
      <w:shd w:val="clear" w:color="auto" w:fill="FFFFFF"/>
      <w:lang w:val="uk-UA" w:eastAsia="uk-UA" w:bidi="uk-UA"/>
    </w:rPr>
  </w:style>
  <w:style w:type="character" w:customStyle="1" w:styleId="20pt4">
    <w:name w:val="Основной текст (2) + Курсив.Интервал 0 pt"/>
    <w:rsid w:val="002E7A14"/>
    <w:rPr>
      <w:rFonts w:ascii="Times New Roman" w:eastAsia="Times New Roman" w:hAnsi="Times New Roman" w:cs="Times New Roman"/>
      <w:b w:val="0"/>
      <w:bCs w:val="0"/>
      <w:i/>
      <w:iCs/>
      <w:smallCaps w:val="0"/>
      <w:strike w:val="0"/>
      <w:color w:val="000000"/>
      <w:spacing w:val="10"/>
      <w:w w:val="100"/>
      <w:position w:val="0"/>
      <w:sz w:val="19"/>
      <w:szCs w:val="19"/>
      <w:u w:val="none"/>
      <w:shd w:val="clear" w:color="auto" w:fill="FFFFFF"/>
      <w:lang w:val="uk-UA" w:eastAsia="uk-UA" w:bidi="uk-UA"/>
    </w:rPr>
  </w:style>
  <w:style w:type="character" w:customStyle="1" w:styleId="0ptExact">
    <w:name w:val="Подпись к картинке + Курсив.Интервал 0 pt Exact"/>
    <w:rsid w:val="002E7A14"/>
    <w:rPr>
      <w:rFonts w:eastAsia="Times New Roman" w:cs="Times New Roman"/>
      <w:b/>
      <w:bCs/>
      <w:i/>
      <w:iCs/>
      <w:smallCaps w:val="0"/>
      <w:strike w:val="0"/>
      <w:spacing w:val="10"/>
      <w:sz w:val="19"/>
      <w:szCs w:val="19"/>
      <w:u w:val="none"/>
      <w:shd w:val="clear" w:color="auto" w:fill="FFFFFF"/>
    </w:rPr>
  </w:style>
  <w:style w:type="character" w:customStyle="1" w:styleId="20ptExact0">
    <w:name w:val="Основной текст (2) + Курсив.Интервал 0 pt Exact"/>
    <w:rsid w:val="002E7A14"/>
    <w:rPr>
      <w:rFonts w:ascii="Times New Roman" w:eastAsia="Times New Roman" w:hAnsi="Times New Roman" w:cs="Times New Roman"/>
      <w:b w:val="0"/>
      <w:bCs w:val="0"/>
      <w:i/>
      <w:iCs/>
      <w:smallCaps w:val="0"/>
      <w:strike w:val="0"/>
      <w:color w:val="000000"/>
      <w:spacing w:val="10"/>
      <w:w w:val="100"/>
      <w:position w:val="0"/>
      <w:sz w:val="19"/>
      <w:szCs w:val="19"/>
      <w:u w:val="none"/>
      <w:shd w:val="clear" w:color="auto" w:fill="FFFFFF"/>
      <w:lang w:val="en-US" w:eastAsia="en-US" w:bidi="en-US"/>
    </w:rPr>
  </w:style>
  <w:style w:type="character" w:customStyle="1" w:styleId="7Exact">
    <w:name w:val="Основной текст (7) Exact"/>
    <w:rsid w:val="002E7A14"/>
    <w:rPr>
      <w:rFonts w:ascii="Constantia" w:eastAsia="Constantia" w:hAnsi="Constantia" w:cs="Constantia"/>
      <w:b w:val="0"/>
      <w:bCs w:val="0"/>
      <w:i w:val="0"/>
      <w:iCs w:val="0"/>
      <w:smallCaps w:val="0"/>
      <w:strike w:val="0"/>
      <w:sz w:val="14"/>
      <w:szCs w:val="14"/>
      <w:u w:val="none"/>
    </w:rPr>
  </w:style>
  <w:style w:type="character" w:customStyle="1" w:styleId="7TimesNewRoman95ptExact">
    <w:name w:val="Основной текст (7) + Times New Roman.9.5 pt Exact"/>
    <w:rsid w:val="002E7A14"/>
    <w:rPr>
      <w:rFonts w:ascii="Times New Roman" w:eastAsia="Times New Roman" w:hAnsi="Times New Roman" w:cs="Times New Roman"/>
      <w:b w:val="0"/>
      <w:bCs w:val="0"/>
      <w:i w:val="0"/>
      <w:iCs w:val="0"/>
      <w:smallCaps w:val="0"/>
      <w:strike w:val="0"/>
      <w:color w:val="000000"/>
      <w:spacing w:val="0"/>
      <w:w w:val="100"/>
      <w:position w:val="0"/>
      <w:sz w:val="19"/>
      <w:szCs w:val="19"/>
      <w:u w:val="none"/>
      <w:lang w:val="uk-UA" w:eastAsia="uk-UA" w:bidi="uk-UA"/>
    </w:rPr>
  </w:style>
  <w:style w:type="character" w:customStyle="1" w:styleId="895ptExact">
    <w:name w:val="Основной текст (8) + 9.5 pt.Не полужирный Exact"/>
    <w:rsid w:val="002E7A14"/>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uk-UA" w:eastAsia="uk-UA" w:bidi="uk-UA"/>
    </w:rPr>
  </w:style>
  <w:style w:type="character" w:customStyle="1" w:styleId="27pt">
    <w:name w:val="Основной текст (2) + 7 pt.Курсив"/>
    <w:rsid w:val="002E7A14"/>
    <w:rPr>
      <w:rFonts w:ascii="Times New Roman" w:eastAsia="Times New Roman" w:hAnsi="Times New Roman" w:cs="Times New Roman"/>
      <w:b w:val="0"/>
      <w:bCs w:val="0"/>
      <w:i/>
      <w:iCs/>
      <w:smallCaps w:val="0"/>
      <w:strike w:val="0"/>
      <w:color w:val="000000"/>
      <w:spacing w:val="0"/>
      <w:w w:val="100"/>
      <w:position w:val="0"/>
      <w:sz w:val="14"/>
      <w:szCs w:val="14"/>
      <w:u w:val="none"/>
      <w:shd w:val="clear" w:color="auto" w:fill="FFFFFF"/>
      <w:lang w:val="uk-UA" w:eastAsia="uk-UA" w:bidi="uk-UA"/>
    </w:rPr>
  </w:style>
  <w:style w:type="character" w:customStyle="1" w:styleId="2Constantia10pt0pt">
    <w:name w:val="Основной текст (2) + Constantia.10 pt.Интервал 0 pt"/>
    <w:rsid w:val="002E7A14"/>
    <w:rPr>
      <w:rFonts w:ascii="Constantia" w:eastAsia="Constantia" w:hAnsi="Constantia" w:cs="Constantia"/>
      <w:b/>
      <w:bCs/>
      <w:i w:val="0"/>
      <w:iCs w:val="0"/>
      <w:smallCaps w:val="0"/>
      <w:strike w:val="0"/>
      <w:color w:val="000000"/>
      <w:spacing w:val="-10"/>
      <w:w w:val="100"/>
      <w:position w:val="0"/>
      <w:sz w:val="20"/>
      <w:szCs w:val="20"/>
      <w:u w:val="none"/>
      <w:shd w:val="clear" w:color="auto" w:fill="FFFFFF"/>
      <w:lang w:val="uk-UA" w:eastAsia="uk-UA" w:bidi="uk-UA"/>
    </w:rPr>
  </w:style>
  <w:style w:type="character" w:customStyle="1" w:styleId="22pt">
    <w:name w:val="Основной текст (2) + Курсив.Интервал 2 pt"/>
    <w:rsid w:val="002E7A14"/>
    <w:rPr>
      <w:rFonts w:ascii="Times New Roman" w:eastAsia="Times New Roman" w:hAnsi="Times New Roman" w:cs="Times New Roman"/>
      <w:b w:val="0"/>
      <w:bCs w:val="0"/>
      <w:i/>
      <w:iCs/>
      <w:smallCaps w:val="0"/>
      <w:strike w:val="0"/>
      <w:color w:val="000000"/>
      <w:spacing w:val="50"/>
      <w:w w:val="100"/>
      <w:position w:val="0"/>
      <w:sz w:val="19"/>
      <w:szCs w:val="19"/>
      <w:u w:val="none"/>
      <w:shd w:val="clear" w:color="auto" w:fill="FFFFFF"/>
      <w:lang w:val="uk-UA" w:eastAsia="uk-UA" w:bidi="uk-UA"/>
    </w:rPr>
  </w:style>
  <w:style w:type="character" w:customStyle="1" w:styleId="0pt9">
    <w:name w:val="Сноска + Курсив.Интервал 0 pt"/>
    <w:rsid w:val="002E7A14"/>
    <w:rPr>
      <w:rFonts w:ascii="Times New Roman" w:eastAsia="Times New Roman" w:hAnsi="Times New Roman" w:cs="Times New Roman"/>
      <w:b w:val="0"/>
      <w:bCs w:val="0"/>
      <w:i/>
      <w:iCs/>
      <w:smallCaps w:val="0"/>
      <w:strike w:val="0"/>
      <w:color w:val="000000"/>
      <w:spacing w:val="10"/>
      <w:w w:val="100"/>
      <w:position w:val="0"/>
      <w:sz w:val="19"/>
      <w:szCs w:val="19"/>
      <w:u w:val="none"/>
      <w:shd w:val="clear" w:color="auto" w:fill="FFFFFF"/>
      <w:lang w:val="en-US" w:eastAsia="en-US" w:bidi="en-US"/>
    </w:rPr>
  </w:style>
  <w:style w:type="character" w:customStyle="1" w:styleId="0pta">
    <w:name w:val="Сноска + Интервал 0 pt"/>
    <w:rsid w:val="002E7A14"/>
    <w:rPr>
      <w:rFonts w:ascii="Times New Roman" w:eastAsia="Times New Roman" w:hAnsi="Times New Roman" w:cs="Times New Roman"/>
      <w:b w:val="0"/>
      <w:bCs w:val="0"/>
      <w:i w:val="0"/>
      <w:iCs w:val="0"/>
      <w:smallCaps w:val="0"/>
      <w:strike w:val="0"/>
      <w:color w:val="000000"/>
      <w:spacing w:val="10"/>
      <w:w w:val="100"/>
      <w:position w:val="0"/>
      <w:sz w:val="19"/>
      <w:szCs w:val="19"/>
      <w:u w:val="none"/>
      <w:shd w:val="clear" w:color="auto" w:fill="FFFFFF"/>
      <w:lang w:val="ru-RU" w:eastAsia="ru-RU" w:bidi="ru-RU"/>
    </w:rPr>
  </w:style>
  <w:style w:type="paragraph" w:customStyle="1" w:styleId="3f">
    <w:name w:val="Основной текст3"/>
    <w:basedOn w:val="a"/>
    <w:rsid w:val="002E7A14"/>
    <w:pPr>
      <w:widowControl w:val="0"/>
      <w:shd w:val="clear" w:color="auto" w:fill="FFFFFF"/>
      <w:spacing w:before="120" w:after="0" w:line="269" w:lineRule="exact"/>
      <w:ind w:hanging="260"/>
      <w:jc w:val="both"/>
    </w:pPr>
    <w:rPr>
      <w:rFonts w:ascii="Times New Roman" w:hAnsi="Times New Roman"/>
      <w:color w:val="000000"/>
      <w:spacing w:val="-2"/>
      <w:sz w:val="20"/>
      <w:szCs w:val="20"/>
      <w:lang w:val="uk-UA" w:eastAsia="uk-UA" w:bidi="uk-UA"/>
    </w:rPr>
  </w:style>
  <w:style w:type="character" w:customStyle="1" w:styleId="0ptb">
    <w:name w:val="Основной текст + Курсив.Малые прописные.Интервал 0 pt"/>
    <w:rsid w:val="002E7A14"/>
    <w:rPr>
      <w:rFonts w:eastAsia="Times New Roman" w:cs="Times New Roman"/>
      <w:b w:val="0"/>
      <w:bCs w:val="0"/>
      <w:i/>
      <w:iCs/>
      <w:smallCaps/>
      <w:strike w:val="0"/>
      <w:color w:val="000000"/>
      <w:spacing w:val="3"/>
      <w:w w:val="100"/>
      <w:position w:val="0"/>
      <w:sz w:val="20"/>
      <w:szCs w:val="20"/>
      <w:u w:val="none"/>
      <w:shd w:val="clear" w:color="auto" w:fill="FFFFFF"/>
      <w:lang w:val="en-US" w:eastAsia="en-US" w:bidi="en-US"/>
    </w:rPr>
  </w:style>
  <w:style w:type="character" w:customStyle="1" w:styleId="0ptc">
    <w:name w:val="Подпись к картинке + Курсив.Малые прописные.Интервал 0 pt"/>
    <w:rsid w:val="002E7A14"/>
    <w:rPr>
      <w:rFonts w:eastAsia="Times New Roman" w:cs="Times New Roman"/>
      <w:b/>
      <w:bCs/>
      <w:i/>
      <w:iCs/>
      <w:smallCaps/>
      <w:strike w:val="0"/>
      <w:color w:val="000000"/>
      <w:spacing w:val="3"/>
      <w:w w:val="100"/>
      <w:position w:val="0"/>
      <w:sz w:val="20"/>
      <w:szCs w:val="20"/>
      <w:u w:val="none"/>
      <w:shd w:val="clear" w:color="auto" w:fill="FFFFFF"/>
      <w:lang w:val="en-US" w:eastAsia="en-US" w:bidi="en-US"/>
    </w:rPr>
  </w:style>
  <w:style w:type="character" w:customStyle="1" w:styleId="12pt0pt">
    <w:name w:val="Подпись к картинке + 12 pt.Курсив.Интервал 0 pt"/>
    <w:rsid w:val="002E7A14"/>
    <w:rPr>
      <w:rFonts w:eastAsia="Times New Roman" w:cs="Times New Roman"/>
      <w:b/>
      <w:bCs/>
      <w:i/>
      <w:iCs/>
      <w:smallCaps w:val="0"/>
      <w:strike w:val="0"/>
      <w:color w:val="000000"/>
      <w:spacing w:val="14"/>
      <w:w w:val="100"/>
      <w:position w:val="0"/>
      <w:sz w:val="24"/>
      <w:szCs w:val="24"/>
      <w:u w:val="none"/>
      <w:shd w:val="clear" w:color="auto" w:fill="FFFFFF"/>
      <w:lang w:val="uk-UA" w:eastAsia="uk-UA" w:bidi="uk-UA"/>
    </w:rPr>
  </w:style>
  <w:style w:type="character" w:customStyle="1" w:styleId="12pt0pt0">
    <w:name w:val="Подпись к картинке + 12 pt.Интервал 0 pt"/>
    <w:rsid w:val="002E7A14"/>
    <w:rPr>
      <w:rFonts w:eastAsia="Times New Roman" w:cs="Times New Roman"/>
      <w:b/>
      <w:bCs/>
      <w:i w:val="0"/>
      <w:iCs w:val="0"/>
      <w:smallCaps w:val="0"/>
      <w:strike w:val="0"/>
      <w:color w:val="000000"/>
      <w:spacing w:val="0"/>
      <w:w w:val="100"/>
      <w:position w:val="0"/>
      <w:sz w:val="24"/>
      <w:szCs w:val="24"/>
      <w:u w:val="none"/>
      <w:shd w:val="clear" w:color="auto" w:fill="FFFFFF"/>
      <w:lang w:val="uk-UA" w:eastAsia="uk-UA" w:bidi="uk-UA"/>
    </w:rPr>
  </w:style>
  <w:style w:type="character" w:customStyle="1" w:styleId="Corbel0pt">
    <w:name w:val="Основной текст + Corbel.Интервал 0 pt"/>
    <w:rsid w:val="002E7A14"/>
    <w:rPr>
      <w:rFonts w:ascii="Corbel" w:eastAsia="Corbel" w:hAnsi="Corbel" w:cs="Corbel"/>
      <w:b w:val="0"/>
      <w:bCs w:val="0"/>
      <w:i w:val="0"/>
      <w:iCs w:val="0"/>
      <w:smallCaps w:val="0"/>
      <w:strike w:val="0"/>
      <w:color w:val="000000"/>
      <w:spacing w:val="0"/>
      <w:w w:val="100"/>
      <w:position w:val="0"/>
      <w:sz w:val="20"/>
      <w:szCs w:val="20"/>
      <w:u w:val="none"/>
      <w:shd w:val="clear" w:color="auto" w:fill="FFFFFF"/>
      <w:lang w:val="uk-UA" w:eastAsia="uk-UA" w:bidi="uk-UA"/>
    </w:rPr>
  </w:style>
  <w:style w:type="character" w:customStyle="1" w:styleId="12pt0pt1">
    <w:name w:val="Основной текст + 12 pt.Курсив.Интервал 0 pt"/>
    <w:rsid w:val="002E7A14"/>
    <w:rPr>
      <w:rFonts w:eastAsia="Times New Roman" w:cs="Times New Roman"/>
      <w:b w:val="0"/>
      <w:bCs w:val="0"/>
      <w:i/>
      <w:iCs/>
      <w:smallCaps w:val="0"/>
      <w:strike w:val="0"/>
      <w:color w:val="000000"/>
      <w:spacing w:val="14"/>
      <w:w w:val="100"/>
      <w:position w:val="0"/>
      <w:sz w:val="24"/>
      <w:szCs w:val="24"/>
      <w:u w:val="none"/>
      <w:shd w:val="clear" w:color="auto" w:fill="FFFFFF"/>
      <w:lang w:val="en-US" w:eastAsia="en-US" w:bidi="en-US"/>
    </w:rPr>
  </w:style>
  <w:style w:type="character" w:customStyle="1" w:styleId="2f4">
    <w:name w:val="Подпись к картинке (2)_"/>
    <w:link w:val="2f5"/>
    <w:rsid w:val="002E7A14"/>
    <w:rPr>
      <w:spacing w:val="-2"/>
      <w:sz w:val="18"/>
      <w:szCs w:val="18"/>
      <w:shd w:val="clear" w:color="auto" w:fill="FFFFFF"/>
    </w:rPr>
  </w:style>
  <w:style w:type="paragraph" w:customStyle="1" w:styleId="2f5">
    <w:name w:val="Подпись к картинке (2)"/>
    <w:basedOn w:val="a"/>
    <w:link w:val="2f4"/>
    <w:rsid w:val="002E7A14"/>
    <w:pPr>
      <w:widowControl w:val="0"/>
      <w:shd w:val="clear" w:color="auto" w:fill="FFFFFF"/>
      <w:spacing w:after="0" w:line="0" w:lineRule="atLeast"/>
    </w:pPr>
    <w:rPr>
      <w:rFonts w:cs="Calibri"/>
      <w:spacing w:val="-2"/>
      <w:sz w:val="18"/>
      <w:szCs w:val="18"/>
      <w:lang w:val="en-US" w:eastAsia="en-US"/>
    </w:rPr>
  </w:style>
  <w:style w:type="character" w:customStyle="1" w:styleId="6FranklinGothicHeavy45pt0pt">
    <w:name w:val="Основной текст (6) + Franklin Gothic Heavy.4.5 pt.Интервал 0 pt"/>
    <w:rsid w:val="002E7A14"/>
    <w:rPr>
      <w:rFonts w:ascii="Franklin Gothic Heavy" w:eastAsia="Franklin Gothic Heavy" w:hAnsi="Franklin Gothic Heavy" w:cs="Franklin Gothic Heavy"/>
      <w:b/>
      <w:bCs/>
      <w:i/>
      <w:iCs/>
      <w:smallCaps w:val="0"/>
      <w:strike w:val="0"/>
      <w:color w:val="000000"/>
      <w:spacing w:val="0"/>
      <w:w w:val="100"/>
      <w:position w:val="0"/>
      <w:sz w:val="9"/>
      <w:szCs w:val="9"/>
      <w:u w:val="none"/>
      <w:shd w:val="clear" w:color="auto" w:fill="FFFFFF"/>
      <w:lang w:val="ru-RU" w:eastAsia="ru-RU" w:bidi="ru-RU"/>
    </w:rPr>
  </w:style>
  <w:style w:type="character" w:customStyle="1" w:styleId="60pt">
    <w:name w:val="Основной текст (6) + Курсив.Интервал 0 pt"/>
    <w:rsid w:val="002E7A14"/>
    <w:rPr>
      <w:rFonts w:eastAsia="Times New Roman" w:cs="Times New Roman"/>
      <w:b/>
      <w:bCs/>
      <w:i w:val="0"/>
      <w:iCs w:val="0"/>
      <w:smallCaps w:val="0"/>
      <w:strike w:val="0"/>
      <w:color w:val="000000"/>
      <w:spacing w:val="-3"/>
      <w:w w:val="100"/>
      <w:position w:val="0"/>
      <w:sz w:val="18"/>
      <w:szCs w:val="18"/>
      <w:u w:val="none"/>
      <w:shd w:val="clear" w:color="auto" w:fill="FFFFFF"/>
      <w:lang w:val="ru-RU" w:eastAsia="ru-RU" w:bidi="ru-RU"/>
    </w:rPr>
  </w:style>
  <w:style w:type="character" w:customStyle="1" w:styleId="41pt4">
    <w:name w:val="Основний текст (4) + Інтервал 1 pt4"/>
    <w:rsid w:val="002E7A14"/>
    <w:rPr>
      <w:b w:val="0"/>
      <w:bCs w:val="0"/>
      <w:spacing w:val="20"/>
      <w:sz w:val="34"/>
      <w:szCs w:val="34"/>
      <w:shd w:val="clear" w:color="auto" w:fill="FFFFFF"/>
      <w:lang w:bidi="ar-SA"/>
    </w:rPr>
  </w:style>
  <w:style w:type="character" w:customStyle="1" w:styleId="124">
    <w:name w:val="Заголовок №1 (2)_"/>
    <w:link w:val="125"/>
    <w:rsid w:val="002E7A14"/>
    <w:rPr>
      <w:b/>
      <w:bCs/>
      <w:spacing w:val="-20"/>
      <w:sz w:val="52"/>
      <w:szCs w:val="52"/>
      <w:shd w:val="clear" w:color="auto" w:fill="FFFFFF"/>
    </w:rPr>
  </w:style>
  <w:style w:type="paragraph" w:customStyle="1" w:styleId="125">
    <w:name w:val="Заголовок №1 (2)"/>
    <w:basedOn w:val="a"/>
    <w:link w:val="124"/>
    <w:rsid w:val="002E7A14"/>
    <w:pPr>
      <w:shd w:val="clear" w:color="auto" w:fill="FFFFFF"/>
      <w:spacing w:before="1020" w:after="0" w:line="593" w:lineRule="exact"/>
      <w:outlineLvl w:val="0"/>
    </w:pPr>
    <w:rPr>
      <w:rFonts w:cs="Calibri"/>
      <w:b/>
      <w:bCs/>
      <w:spacing w:val="-20"/>
      <w:sz w:val="52"/>
      <w:szCs w:val="52"/>
      <w:lang w:val="en-US" w:eastAsia="en-US"/>
    </w:rPr>
  </w:style>
  <w:style w:type="character" w:customStyle="1" w:styleId="41pt3">
    <w:name w:val="Основний текст (4) + Інтервал 1 pt3"/>
    <w:rsid w:val="002E7A14"/>
    <w:rPr>
      <w:b w:val="0"/>
      <w:bCs w:val="0"/>
      <w:spacing w:val="20"/>
      <w:sz w:val="34"/>
      <w:szCs w:val="34"/>
      <w:shd w:val="clear" w:color="auto" w:fill="FFFFFF"/>
      <w:lang w:bidi="ar-SA"/>
    </w:rPr>
  </w:style>
  <w:style w:type="character" w:customStyle="1" w:styleId="76">
    <w:name w:val="Основний текст (7)_"/>
    <w:link w:val="77"/>
    <w:rsid w:val="002E7A14"/>
    <w:rPr>
      <w:b/>
      <w:bCs/>
      <w:noProof/>
      <w:spacing w:val="-40"/>
      <w:sz w:val="62"/>
      <w:szCs w:val="62"/>
      <w:shd w:val="clear" w:color="auto" w:fill="FFFFFF"/>
    </w:rPr>
  </w:style>
  <w:style w:type="paragraph" w:customStyle="1" w:styleId="77">
    <w:name w:val="Основний текст (7)"/>
    <w:basedOn w:val="a"/>
    <w:link w:val="76"/>
    <w:rsid w:val="002E7A14"/>
    <w:pPr>
      <w:shd w:val="clear" w:color="auto" w:fill="FFFFFF"/>
      <w:spacing w:after="0" w:line="240" w:lineRule="atLeast"/>
    </w:pPr>
    <w:rPr>
      <w:rFonts w:cs="Calibri"/>
      <w:b/>
      <w:bCs/>
      <w:noProof/>
      <w:spacing w:val="-40"/>
      <w:sz w:val="62"/>
      <w:szCs w:val="62"/>
      <w:lang w:val="en-US" w:eastAsia="en-US"/>
    </w:rPr>
  </w:style>
  <w:style w:type="character" w:customStyle="1" w:styleId="70pt0">
    <w:name w:val="Основний текст (7) + Інтервал 0 pt"/>
    <w:rsid w:val="002E7A14"/>
    <w:rPr>
      <w:b w:val="0"/>
      <w:bCs w:val="0"/>
      <w:noProof/>
      <w:spacing w:val="0"/>
      <w:sz w:val="62"/>
      <w:szCs w:val="62"/>
      <w:shd w:val="clear" w:color="auto" w:fill="FFFFFF"/>
    </w:rPr>
  </w:style>
  <w:style w:type="character" w:customStyle="1" w:styleId="144">
    <w:name w:val="Основний текст (14)_"/>
    <w:link w:val="145"/>
    <w:rsid w:val="002E7A14"/>
    <w:rPr>
      <w:rFonts w:ascii="Sylfaen" w:hAnsi="Sylfaen"/>
      <w:noProof/>
      <w:sz w:val="14"/>
      <w:szCs w:val="14"/>
      <w:shd w:val="clear" w:color="auto" w:fill="FFFFFF"/>
    </w:rPr>
  </w:style>
  <w:style w:type="paragraph" w:customStyle="1" w:styleId="145">
    <w:name w:val="Основний текст (14)"/>
    <w:basedOn w:val="a"/>
    <w:link w:val="144"/>
    <w:rsid w:val="002E7A14"/>
    <w:pPr>
      <w:shd w:val="clear" w:color="auto" w:fill="FFFFFF"/>
      <w:spacing w:after="0" w:line="240" w:lineRule="atLeast"/>
    </w:pPr>
    <w:rPr>
      <w:rFonts w:ascii="Sylfaen" w:hAnsi="Sylfaen" w:cs="Calibri"/>
      <w:noProof/>
      <w:sz w:val="14"/>
      <w:szCs w:val="14"/>
      <w:lang w:val="en-US" w:eastAsia="en-US"/>
    </w:rPr>
  </w:style>
  <w:style w:type="character" w:customStyle="1" w:styleId="afffffc">
    <w:name w:val="Виноска_"/>
    <w:link w:val="1fb"/>
    <w:rsid w:val="002E7A14"/>
    <w:rPr>
      <w:sz w:val="32"/>
      <w:szCs w:val="32"/>
      <w:shd w:val="clear" w:color="auto" w:fill="FFFFFF"/>
    </w:rPr>
  </w:style>
  <w:style w:type="paragraph" w:customStyle="1" w:styleId="1fb">
    <w:name w:val="Виноска1"/>
    <w:basedOn w:val="a"/>
    <w:link w:val="afffffc"/>
    <w:rsid w:val="002E7A14"/>
    <w:pPr>
      <w:shd w:val="clear" w:color="auto" w:fill="FFFFFF"/>
      <w:spacing w:after="0" w:line="347" w:lineRule="exact"/>
      <w:jc w:val="both"/>
    </w:pPr>
    <w:rPr>
      <w:rFonts w:cs="Calibri"/>
      <w:sz w:val="32"/>
      <w:szCs w:val="32"/>
      <w:lang w:val="en-US" w:eastAsia="en-US"/>
    </w:rPr>
  </w:style>
  <w:style w:type="character" w:customStyle="1" w:styleId="17pt">
    <w:name w:val="Основний текст + 17 pt"/>
    <w:aliases w:val="Напівжирний"/>
    <w:rsid w:val="002E7A14"/>
    <w:rPr>
      <w:b/>
      <w:bCs/>
      <w:spacing w:val="-10"/>
      <w:sz w:val="34"/>
      <w:szCs w:val="34"/>
      <w:shd w:val="clear" w:color="auto" w:fill="FFFFFF"/>
    </w:rPr>
  </w:style>
  <w:style w:type="character" w:customStyle="1" w:styleId="ArialNarrow">
    <w:name w:val="Основний текст + Arial Narrow"/>
    <w:aliases w:val="15 pt,Курсив3"/>
    <w:rsid w:val="002E7A14"/>
    <w:rPr>
      <w:rFonts w:ascii="Arial Narrow" w:hAnsi="Arial Narrow" w:cs="Arial Narrow"/>
      <w:i/>
      <w:iCs/>
      <w:spacing w:val="-10"/>
      <w:sz w:val="30"/>
      <w:szCs w:val="30"/>
      <w:shd w:val="clear" w:color="auto" w:fill="FFFFFF"/>
    </w:rPr>
  </w:style>
  <w:style w:type="character" w:customStyle="1" w:styleId="17pt1">
    <w:name w:val="Основний текст + 17 pt1"/>
    <w:rsid w:val="002E7A14"/>
    <w:rPr>
      <w:spacing w:val="-10"/>
      <w:sz w:val="34"/>
      <w:szCs w:val="34"/>
      <w:shd w:val="clear" w:color="auto" w:fill="FFFFFF"/>
    </w:rPr>
  </w:style>
  <w:style w:type="character" w:customStyle="1" w:styleId="3pt">
    <w:name w:val="Основний текст + Інтервал 3 pt"/>
    <w:rsid w:val="002E7A14"/>
    <w:rPr>
      <w:spacing w:val="60"/>
      <w:sz w:val="32"/>
      <w:szCs w:val="32"/>
      <w:shd w:val="clear" w:color="auto" w:fill="FFFFFF"/>
    </w:rPr>
  </w:style>
  <w:style w:type="character" w:customStyle="1" w:styleId="afffffd">
    <w:name w:val="Підпис до таблиці_"/>
    <w:link w:val="1fc"/>
    <w:rsid w:val="002E7A14"/>
    <w:rPr>
      <w:sz w:val="32"/>
      <w:szCs w:val="32"/>
      <w:shd w:val="clear" w:color="auto" w:fill="FFFFFF"/>
    </w:rPr>
  </w:style>
  <w:style w:type="paragraph" w:customStyle="1" w:styleId="1fc">
    <w:name w:val="Підпис до таблиці1"/>
    <w:basedOn w:val="a"/>
    <w:link w:val="afffffd"/>
    <w:rsid w:val="002E7A14"/>
    <w:pPr>
      <w:shd w:val="clear" w:color="auto" w:fill="FFFFFF"/>
      <w:spacing w:after="0" w:line="240" w:lineRule="atLeast"/>
    </w:pPr>
    <w:rPr>
      <w:rFonts w:cs="Calibri"/>
      <w:sz w:val="32"/>
      <w:szCs w:val="32"/>
      <w:lang w:val="en-US" w:eastAsia="en-US"/>
    </w:rPr>
  </w:style>
  <w:style w:type="character" w:customStyle="1" w:styleId="afffffe">
    <w:name w:val="Підпис до таблиці"/>
    <w:rsid w:val="002E7A14"/>
    <w:rPr>
      <w:sz w:val="32"/>
      <w:szCs w:val="32"/>
      <w:shd w:val="clear" w:color="auto" w:fill="FFFFFF"/>
    </w:rPr>
  </w:style>
  <w:style w:type="character" w:customStyle="1" w:styleId="41pt2">
    <w:name w:val="Основний текст (4) + Інтервал 1 pt2"/>
    <w:rsid w:val="002E7A14"/>
    <w:rPr>
      <w:b w:val="0"/>
      <w:bCs w:val="0"/>
      <w:spacing w:val="20"/>
      <w:sz w:val="34"/>
      <w:szCs w:val="34"/>
      <w:shd w:val="clear" w:color="auto" w:fill="FFFFFF"/>
      <w:lang w:bidi="ar-SA"/>
    </w:rPr>
  </w:style>
  <w:style w:type="character" w:customStyle="1" w:styleId="114">
    <w:name w:val="Основний текст + 11"/>
    <w:aliases w:val="5 pt4,Напівжирний6,Курсив2,Інтервал 1 pt3"/>
    <w:rsid w:val="002E7A14"/>
    <w:rPr>
      <w:b/>
      <w:bCs/>
      <w:i/>
      <w:iCs/>
      <w:spacing w:val="20"/>
      <w:sz w:val="23"/>
      <w:szCs w:val="23"/>
      <w:shd w:val="clear" w:color="auto" w:fill="FFFFFF"/>
    </w:rPr>
  </w:style>
  <w:style w:type="character" w:customStyle="1" w:styleId="14pt">
    <w:name w:val="Основний текст + 14 pt"/>
    <w:aliases w:val="Напівжирний5,Курсив1,Інтервал 1 pt2"/>
    <w:rsid w:val="002E7A14"/>
    <w:rPr>
      <w:b/>
      <w:bCs/>
      <w:i/>
      <w:iCs/>
      <w:spacing w:val="30"/>
      <w:sz w:val="28"/>
      <w:szCs w:val="28"/>
      <w:shd w:val="clear" w:color="auto" w:fill="FFFFFF"/>
    </w:rPr>
  </w:style>
  <w:style w:type="character" w:customStyle="1" w:styleId="420">
    <w:name w:val="Основний текст (4) + Не напівжирний2"/>
    <w:rsid w:val="002E7A14"/>
    <w:rPr>
      <w:b w:val="0"/>
      <w:bCs w:val="0"/>
      <w:sz w:val="34"/>
      <w:szCs w:val="34"/>
      <w:shd w:val="clear" w:color="auto" w:fill="FFFFFF"/>
      <w:lang w:bidi="ar-SA"/>
    </w:rPr>
  </w:style>
  <w:style w:type="character" w:customStyle="1" w:styleId="410">
    <w:name w:val="Основний текст (4) + Не напівжирний1"/>
    <w:aliases w:val="Інтервал 1 pt1"/>
    <w:rsid w:val="002E7A14"/>
    <w:rPr>
      <w:b w:val="0"/>
      <w:bCs w:val="0"/>
      <w:spacing w:val="20"/>
      <w:sz w:val="34"/>
      <w:szCs w:val="34"/>
      <w:shd w:val="clear" w:color="auto" w:fill="FFFFFF"/>
      <w:lang w:bidi="ar-SA"/>
    </w:rPr>
  </w:style>
  <w:style w:type="character" w:customStyle="1" w:styleId="41pt1">
    <w:name w:val="Основний текст (4) + Інтервал 1 pt1"/>
    <w:rsid w:val="002E7A14"/>
    <w:rPr>
      <w:b w:val="0"/>
      <w:bCs w:val="0"/>
      <w:spacing w:val="20"/>
      <w:sz w:val="34"/>
      <w:szCs w:val="34"/>
      <w:shd w:val="clear" w:color="auto" w:fill="FFFFFF"/>
      <w:lang w:bidi="ar-SA"/>
    </w:rPr>
  </w:style>
  <w:style w:type="character" w:customStyle="1" w:styleId="416pt">
    <w:name w:val="Основний текст (4) + 16 pt"/>
    <w:aliases w:val="Не напівжирний3"/>
    <w:rsid w:val="002E7A14"/>
    <w:rPr>
      <w:b w:val="0"/>
      <w:bCs w:val="0"/>
      <w:sz w:val="32"/>
      <w:szCs w:val="32"/>
      <w:shd w:val="clear" w:color="auto" w:fill="FFFFFF"/>
      <w:lang w:bidi="ar-SA"/>
    </w:rPr>
  </w:style>
  <w:style w:type="character" w:customStyle="1" w:styleId="2f6">
    <w:name w:val="Підпис до таблиці (2)_"/>
    <w:link w:val="2f7"/>
    <w:rsid w:val="002E7A14"/>
    <w:rPr>
      <w:b/>
      <w:bCs/>
      <w:sz w:val="34"/>
      <w:szCs w:val="34"/>
      <w:shd w:val="clear" w:color="auto" w:fill="FFFFFF"/>
    </w:rPr>
  </w:style>
  <w:style w:type="paragraph" w:customStyle="1" w:styleId="2f7">
    <w:name w:val="Підпис до таблиці (2)"/>
    <w:basedOn w:val="a"/>
    <w:link w:val="2f6"/>
    <w:rsid w:val="002E7A14"/>
    <w:pPr>
      <w:shd w:val="clear" w:color="auto" w:fill="FFFFFF"/>
      <w:spacing w:after="0" w:line="240" w:lineRule="atLeast"/>
    </w:pPr>
    <w:rPr>
      <w:rFonts w:cs="Calibri"/>
      <w:b/>
      <w:bCs/>
      <w:sz w:val="34"/>
      <w:szCs w:val="34"/>
      <w:lang w:val="en-US" w:eastAsia="en-US"/>
    </w:rPr>
  </w:style>
  <w:style w:type="character" w:customStyle="1" w:styleId="21pt1">
    <w:name w:val="Підпис до таблиці (2) + Інтервал 1 pt"/>
    <w:rsid w:val="002E7A14"/>
    <w:rPr>
      <w:b w:val="0"/>
      <w:bCs w:val="0"/>
      <w:spacing w:val="20"/>
      <w:sz w:val="34"/>
      <w:szCs w:val="34"/>
      <w:shd w:val="clear" w:color="auto" w:fill="FFFFFF"/>
    </w:rPr>
  </w:style>
  <w:style w:type="character" w:customStyle="1" w:styleId="216pt">
    <w:name w:val="Підпис до таблиці (2) + 16 pt"/>
    <w:aliases w:val="Не напівжирний2"/>
    <w:rsid w:val="002E7A14"/>
    <w:rPr>
      <w:b w:val="0"/>
      <w:bCs w:val="0"/>
      <w:sz w:val="32"/>
      <w:szCs w:val="32"/>
      <w:shd w:val="clear" w:color="auto" w:fill="FFFFFF"/>
    </w:rPr>
  </w:style>
  <w:style w:type="character" w:customStyle="1" w:styleId="416pt1">
    <w:name w:val="Основний текст (4) + 16 pt1"/>
    <w:aliases w:val="Не напівжирний1"/>
    <w:rsid w:val="002E7A14"/>
    <w:rPr>
      <w:b w:val="0"/>
      <w:bCs w:val="0"/>
      <w:sz w:val="32"/>
      <w:szCs w:val="32"/>
      <w:shd w:val="clear" w:color="auto" w:fill="FFFFFF"/>
      <w:lang w:val="de-DE" w:eastAsia="de-DE" w:bidi="ar-SA"/>
    </w:rPr>
  </w:style>
  <w:style w:type="character" w:customStyle="1" w:styleId="126">
    <w:name w:val="Основний текст (12)_"/>
    <w:link w:val="127"/>
    <w:rsid w:val="002E7A14"/>
    <w:rPr>
      <w:rFonts w:ascii="Sylfaen" w:hAnsi="Sylfaen"/>
      <w:i/>
      <w:iCs/>
      <w:spacing w:val="30"/>
      <w:sz w:val="84"/>
      <w:szCs w:val="84"/>
      <w:shd w:val="clear" w:color="auto" w:fill="FFFFFF"/>
    </w:rPr>
  </w:style>
  <w:style w:type="paragraph" w:customStyle="1" w:styleId="127">
    <w:name w:val="Основний текст (12)"/>
    <w:basedOn w:val="a"/>
    <w:link w:val="126"/>
    <w:rsid w:val="002E7A14"/>
    <w:pPr>
      <w:shd w:val="clear" w:color="auto" w:fill="FFFFFF"/>
      <w:spacing w:before="180" w:after="0" w:line="240" w:lineRule="atLeast"/>
      <w:jc w:val="both"/>
    </w:pPr>
    <w:rPr>
      <w:rFonts w:ascii="Sylfaen" w:hAnsi="Sylfaen" w:cs="Calibri"/>
      <w:i/>
      <w:iCs/>
      <w:spacing w:val="30"/>
      <w:sz w:val="84"/>
      <w:szCs w:val="84"/>
      <w:lang w:val="en-US" w:eastAsia="en-US"/>
    </w:rPr>
  </w:style>
  <w:style w:type="character" w:customStyle="1" w:styleId="57">
    <w:name w:val="Основний текст (5)_"/>
    <w:link w:val="510"/>
    <w:rsid w:val="002E7A14"/>
    <w:rPr>
      <w:i/>
      <w:iCs/>
      <w:spacing w:val="20"/>
      <w:sz w:val="33"/>
      <w:szCs w:val="33"/>
      <w:shd w:val="clear" w:color="auto" w:fill="FFFFFF"/>
    </w:rPr>
  </w:style>
  <w:style w:type="paragraph" w:customStyle="1" w:styleId="510">
    <w:name w:val="Основний текст (5)1"/>
    <w:basedOn w:val="a"/>
    <w:link w:val="57"/>
    <w:rsid w:val="002E7A14"/>
    <w:pPr>
      <w:shd w:val="clear" w:color="auto" w:fill="FFFFFF"/>
      <w:spacing w:before="60" w:after="180" w:line="240" w:lineRule="atLeast"/>
      <w:jc w:val="both"/>
    </w:pPr>
    <w:rPr>
      <w:rFonts w:cs="Calibri"/>
      <w:i/>
      <w:iCs/>
      <w:spacing w:val="20"/>
      <w:sz w:val="33"/>
      <w:szCs w:val="33"/>
      <w:lang w:val="en-US" w:eastAsia="en-US"/>
    </w:rPr>
  </w:style>
  <w:style w:type="character" w:customStyle="1" w:styleId="Calibri105pt0pt">
    <w:name w:val="Основной текст + Calibri.10.5 pt.Курсив.Интервал 0 pt"/>
    <w:rsid w:val="002E7A14"/>
    <w:rPr>
      <w:rFonts w:ascii="Calibri" w:eastAsia="Calibri" w:hAnsi="Calibri" w:cs="Calibri"/>
      <w:b w:val="0"/>
      <w:bCs w:val="0"/>
      <w:i/>
      <w:iCs/>
      <w:smallCaps w:val="0"/>
      <w:strike w:val="0"/>
      <w:color w:val="000000"/>
      <w:spacing w:val="16"/>
      <w:w w:val="100"/>
      <w:position w:val="0"/>
      <w:sz w:val="21"/>
      <w:szCs w:val="21"/>
      <w:u w:val="none"/>
      <w:shd w:val="clear" w:color="auto" w:fill="FFFFFF"/>
      <w:lang w:val="uk-UA" w:eastAsia="uk-UA" w:bidi="uk-UA"/>
    </w:rPr>
  </w:style>
  <w:style w:type="character" w:customStyle="1" w:styleId="21pt2">
    <w:name w:val="Основной текст (2) + Курсив.Интервал 1 pt"/>
    <w:rsid w:val="002E7A14"/>
    <w:rPr>
      <w:rFonts w:ascii="Times New Roman" w:eastAsia="Times New Roman" w:hAnsi="Times New Roman" w:cs="Times New Roman"/>
      <w:b w:val="0"/>
      <w:bCs w:val="0"/>
      <w:i/>
      <w:iCs/>
      <w:smallCaps w:val="0"/>
      <w:strike w:val="0"/>
      <w:color w:val="000000"/>
      <w:spacing w:val="20"/>
      <w:w w:val="100"/>
      <w:position w:val="0"/>
      <w:sz w:val="19"/>
      <w:szCs w:val="19"/>
      <w:u w:val="none"/>
      <w:shd w:val="clear" w:color="auto" w:fill="FFFFFF"/>
      <w:lang w:val="uk-UA" w:eastAsia="uk-UA" w:bidi="uk-UA"/>
    </w:rPr>
  </w:style>
  <w:style w:type="character" w:customStyle="1" w:styleId="29pt0">
    <w:name w:val="Основной текст (2) + 9 pt.Курсив"/>
    <w:rsid w:val="002E7A14"/>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uk-UA" w:eastAsia="uk-UA" w:bidi="uk-UA"/>
    </w:rPr>
  </w:style>
  <w:style w:type="character" w:customStyle="1" w:styleId="275pt">
    <w:name w:val="Основной текст (2) + 7.5 pt"/>
    <w:rsid w:val="002E7A14"/>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uk-UA" w:eastAsia="uk-UA" w:bidi="uk-UA"/>
    </w:rPr>
  </w:style>
  <w:style w:type="character" w:customStyle="1" w:styleId="2Gulim85pt">
    <w:name w:val="Основной текст (2) + Gulim.8.5 pt.Курсив"/>
    <w:rsid w:val="002E7A14"/>
    <w:rPr>
      <w:rFonts w:ascii="Gulim" w:eastAsia="Gulim" w:hAnsi="Gulim" w:cs="Gulim"/>
      <w:b w:val="0"/>
      <w:bCs w:val="0"/>
      <w:i/>
      <w:iCs/>
      <w:smallCaps w:val="0"/>
      <w:strike w:val="0"/>
      <w:color w:val="000000"/>
      <w:spacing w:val="0"/>
      <w:w w:val="100"/>
      <w:position w:val="0"/>
      <w:sz w:val="17"/>
      <w:szCs w:val="17"/>
      <w:u w:val="none"/>
      <w:shd w:val="clear" w:color="auto" w:fill="FFFFFF"/>
      <w:lang w:val="uk-UA" w:eastAsia="uk-UA" w:bidi="uk-UA"/>
    </w:rPr>
  </w:style>
  <w:style w:type="character" w:customStyle="1" w:styleId="2Gulim65pt">
    <w:name w:val="Основной текст (2) + Gulim.6.5 pt.Курсив"/>
    <w:rsid w:val="002E7A14"/>
    <w:rPr>
      <w:rFonts w:ascii="Gulim" w:eastAsia="Gulim" w:hAnsi="Gulim" w:cs="Gulim"/>
      <w:b w:val="0"/>
      <w:bCs w:val="0"/>
      <w:i/>
      <w:iCs/>
      <w:smallCaps w:val="0"/>
      <w:strike w:val="0"/>
      <w:color w:val="000000"/>
      <w:spacing w:val="0"/>
      <w:w w:val="100"/>
      <w:position w:val="0"/>
      <w:sz w:val="13"/>
      <w:szCs w:val="13"/>
      <w:u w:val="none"/>
      <w:shd w:val="clear" w:color="auto" w:fill="FFFFFF"/>
      <w:lang w:val="uk-UA" w:eastAsia="uk-UA" w:bidi="uk-UA"/>
    </w:rPr>
  </w:style>
  <w:style w:type="character" w:customStyle="1" w:styleId="4Exact">
    <w:name w:val="Основной текст (4) Exact"/>
    <w:rsid w:val="002E7A14"/>
    <w:rPr>
      <w:rFonts w:ascii="Tahoma" w:eastAsia="Tahoma" w:hAnsi="Tahoma" w:cs="Tahoma"/>
      <w:b w:val="0"/>
      <w:bCs w:val="0"/>
      <w:i w:val="0"/>
      <w:iCs w:val="0"/>
      <w:smallCaps w:val="0"/>
      <w:strike w:val="0"/>
      <w:spacing w:val="10"/>
      <w:sz w:val="17"/>
      <w:szCs w:val="17"/>
      <w:u w:val="none"/>
    </w:rPr>
  </w:style>
  <w:style w:type="character" w:customStyle="1" w:styleId="4Exact0">
    <w:name w:val="Основной текст (4) + Малые прописные Exact"/>
    <w:rsid w:val="002E7A14"/>
    <w:rPr>
      <w:rFonts w:ascii="Tahoma" w:eastAsia="Tahoma" w:hAnsi="Tahoma" w:cs="Tahoma"/>
      <w:b w:val="0"/>
      <w:bCs w:val="0"/>
      <w:i w:val="0"/>
      <w:iCs w:val="0"/>
      <w:smallCaps/>
      <w:strike w:val="0"/>
      <w:color w:val="000000"/>
      <w:spacing w:val="10"/>
      <w:w w:val="100"/>
      <w:position w:val="0"/>
      <w:sz w:val="17"/>
      <w:szCs w:val="17"/>
      <w:u w:val="none"/>
      <w:lang w:val="uk-UA" w:eastAsia="uk-UA" w:bidi="uk-UA"/>
    </w:rPr>
  </w:style>
  <w:style w:type="character" w:customStyle="1" w:styleId="2Candara115ptExact">
    <w:name w:val="Основной текст (2) + Candara.11.5 pt.Полужирный Exact"/>
    <w:rsid w:val="002E7A14"/>
    <w:rPr>
      <w:rFonts w:ascii="Candara" w:eastAsia="Candara" w:hAnsi="Candara" w:cs="Candara"/>
      <w:b/>
      <w:bCs/>
      <w:i w:val="0"/>
      <w:iCs w:val="0"/>
      <w:smallCaps w:val="0"/>
      <w:strike w:val="0"/>
      <w:sz w:val="23"/>
      <w:szCs w:val="23"/>
      <w:u w:val="none"/>
      <w:shd w:val="clear" w:color="auto" w:fill="FFFFFF"/>
    </w:rPr>
  </w:style>
  <w:style w:type="character" w:customStyle="1" w:styleId="295pt1pt">
    <w:name w:val="Основной текст (2) + 9.5 pt.Курсив.Интервал 1 pt"/>
    <w:rsid w:val="002E7A14"/>
    <w:rPr>
      <w:rFonts w:ascii="Times New Roman" w:eastAsia="Times New Roman" w:hAnsi="Times New Roman" w:cs="Times New Roman"/>
      <w:b w:val="0"/>
      <w:bCs w:val="0"/>
      <w:i/>
      <w:iCs/>
      <w:smallCaps w:val="0"/>
      <w:strike w:val="0"/>
      <w:color w:val="000000"/>
      <w:spacing w:val="20"/>
      <w:w w:val="100"/>
      <w:position w:val="0"/>
      <w:sz w:val="19"/>
      <w:szCs w:val="19"/>
      <w:u w:val="none"/>
      <w:shd w:val="clear" w:color="auto" w:fill="FFFFFF"/>
      <w:lang w:val="uk-UA" w:eastAsia="uk-UA" w:bidi="uk-UA"/>
    </w:rPr>
  </w:style>
  <w:style w:type="character" w:customStyle="1" w:styleId="29pt1">
    <w:name w:val="Основной текст (2) + 9 pt.Малые прописные"/>
    <w:rsid w:val="002E7A14"/>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uk-UA" w:eastAsia="uk-UA" w:bidi="uk-UA"/>
    </w:rPr>
  </w:style>
  <w:style w:type="character" w:customStyle="1" w:styleId="2Tahoma8pt">
    <w:name w:val="Основной текст (2) + Tahoma.8 pt"/>
    <w:rsid w:val="002E7A14"/>
    <w:rPr>
      <w:rFonts w:ascii="Tahoma" w:eastAsia="Tahoma" w:hAnsi="Tahoma" w:cs="Tahoma"/>
      <w:b w:val="0"/>
      <w:bCs w:val="0"/>
      <w:i w:val="0"/>
      <w:iCs w:val="0"/>
      <w:smallCaps w:val="0"/>
      <w:strike w:val="0"/>
      <w:color w:val="000000"/>
      <w:spacing w:val="0"/>
      <w:w w:val="100"/>
      <w:position w:val="0"/>
      <w:sz w:val="16"/>
      <w:szCs w:val="16"/>
      <w:u w:val="none"/>
      <w:shd w:val="clear" w:color="auto" w:fill="FFFFFF"/>
      <w:lang w:val="uk-UA" w:eastAsia="uk-UA" w:bidi="uk-UA"/>
    </w:rPr>
  </w:style>
  <w:style w:type="character" w:customStyle="1" w:styleId="213ptExact">
    <w:name w:val="Основной текст (2) + 13 pt.Курсив Exact"/>
    <w:rsid w:val="002E7A14"/>
    <w:rPr>
      <w:rFonts w:ascii="Times New Roman" w:eastAsia="Times New Roman" w:hAnsi="Times New Roman" w:cs="Times New Roman"/>
      <w:b w:val="0"/>
      <w:bCs w:val="0"/>
      <w:i/>
      <w:iCs/>
      <w:smallCaps w:val="0"/>
      <w:strike w:val="0"/>
      <w:sz w:val="26"/>
      <w:szCs w:val="26"/>
      <w:u w:val="none"/>
      <w:shd w:val="clear" w:color="auto" w:fill="FFFFFF"/>
    </w:rPr>
  </w:style>
  <w:style w:type="character" w:customStyle="1" w:styleId="2Exact1">
    <w:name w:val="Основной текст (2) + Малые прописные Exact"/>
    <w:rsid w:val="002E7A14"/>
    <w:rPr>
      <w:rFonts w:ascii="Times New Roman" w:eastAsia="Times New Roman" w:hAnsi="Times New Roman" w:cs="Times New Roman"/>
      <w:b w:val="0"/>
      <w:bCs w:val="0"/>
      <w:i w:val="0"/>
      <w:iCs w:val="0"/>
      <w:smallCaps/>
      <w:strike w:val="0"/>
      <w:sz w:val="16"/>
      <w:szCs w:val="16"/>
      <w:u w:val="none"/>
      <w:shd w:val="clear" w:color="auto" w:fill="FFFFFF"/>
    </w:rPr>
  </w:style>
  <w:style w:type="character" w:customStyle="1" w:styleId="2Exact2">
    <w:name w:val="Основной текст (2) + Полужирный Exact"/>
    <w:rsid w:val="002E7A14"/>
    <w:rPr>
      <w:rFonts w:ascii="Times New Roman" w:eastAsia="Times New Roman" w:hAnsi="Times New Roman" w:cs="Times New Roman"/>
      <w:b/>
      <w:bCs/>
      <w:i w:val="0"/>
      <w:iCs w:val="0"/>
      <w:smallCaps w:val="0"/>
      <w:strike w:val="0"/>
      <w:sz w:val="16"/>
      <w:szCs w:val="16"/>
      <w:u w:val="none"/>
      <w:shd w:val="clear" w:color="auto" w:fill="FFFFFF"/>
    </w:rPr>
  </w:style>
  <w:style w:type="character" w:customStyle="1" w:styleId="285ptExact">
    <w:name w:val="Основной текст (2) + 8.5 pt Exact"/>
    <w:rsid w:val="002E7A14"/>
    <w:rPr>
      <w:rFonts w:ascii="Times New Roman" w:eastAsia="Times New Roman" w:hAnsi="Times New Roman" w:cs="Times New Roman"/>
      <w:b w:val="0"/>
      <w:bCs w:val="0"/>
      <w:i w:val="0"/>
      <w:iCs w:val="0"/>
      <w:smallCaps w:val="0"/>
      <w:strike w:val="0"/>
      <w:sz w:val="17"/>
      <w:szCs w:val="17"/>
      <w:u w:val="none"/>
      <w:shd w:val="clear" w:color="auto" w:fill="FFFFFF"/>
    </w:rPr>
  </w:style>
  <w:style w:type="character" w:customStyle="1" w:styleId="6Exact0">
    <w:name w:val="Основной текст (6) Exact"/>
    <w:rsid w:val="002E7A14"/>
    <w:rPr>
      <w:rFonts w:ascii="Times New Roman" w:eastAsia="Times New Roman" w:hAnsi="Times New Roman" w:cs="Times New Roman"/>
      <w:b w:val="0"/>
      <w:bCs w:val="0"/>
      <w:i w:val="0"/>
      <w:iCs w:val="0"/>
      <w:smallCaps w:val="0"/>
      <w:strike w:val="0"/>
      <w:sz w:val="17"/>
      <w:szCs w:val="17"/>
      <w:u w:val="none"/>
    </w:rPr>
  </w:style>
  <w:style w:type="character" w:customStyle="1" w:styleId="68ptExact">
    <w:name w:val="Основной текст (6) + 8 pt Exact"/>
    <w:rsid w:val="002E7A14"/>
    <w:rPr>
      <w:rFonts w:ascii="Times New Roman" w:eastAsia="Times New Roman" w:hAnsi="Times New Roman" w:cs="Times New Roman"/>
      <w:b w:val="0"/>
      <w:bCs w:val="0"/>
      <w:i w:val="0"/>
      <w:iCs w:val="0"/>
      <w:smallCaps w:val="0"/>
      <w:strike w:val="0"/>
      <w:color w:val="000000"/>
      <w:spacing w:val="0"/>
      <w:w w:val="100"/>
      <w:position w:val="0"/>
      <w:sz w:val="16"/>
      <w:szCs w:val="16"/>
      <w:u w:val="none"/>
      <w:lang w:val="uk-UA" w:eastAsia="uk-UA" w:bidi="uk-UA"/>
    </w:rPr>
  </w:style>
  <w:style w:type="character" w:customStyle="1" w:styleId="2Candara12pt">
    <w:name w:val="Основной текст (2) + Candara.12 pt.Курсив"/>
    <w:rsid w:val="002E7A14"/>
    <w:rPr>
      <w:rFonts w:ascii="Candara" w:eastAsia="Candara" w:hAnsi="Candara" w:cs="Candara"/>
      <w:b w:val="0"/>
      <w:bCs w:val="0"/>
      <w:i/>
      <w:iCs/>
      <w:smallCaps w:val="0"/>
      <w:strike w:val="0"/>
      <w:color w:val="000000"/>
      <w:spacing w:val="0"/>
      <w:w w:val="100"/>
      <w:position w:val="0"/>
      <w:sz w:val="24"/>
      <w:szCs w:val="24"/>
      <w:u w:val="none"/>
      <w:shd w:val="clear" w:color="auto" w:fill="FFFFFF"/>
      <w:lang w:val="uk-UA" w:eastAsia="uk-UA" w:bidi="uk-UA"/>
    </w:rPr>
  </w:style>
  <w:style w:type="character" w:customStyle="1" w:styleId="2f8">
    <w:name w:val="Основной текст (2) + Полужирный"/>
    <w:rsid w:val="002E7A14"/>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uk-UA" w:eastAsia="uk-UA" w:bidi="uk-UA"/>
    </w:rPr>
  </w:style>
  <w:style w:type="character" w:customStyle="1" w:styleId="2Candara85pt0pt">
    <w:name w:val="Основной текст (2) + Candara.8.5 pt.Интервал 0 pt"/>
    <w:rsid w:val="002E7A14"/>
    <w:rPr>
      <w:rFonts w:ascii="Candara" w:eastAsia="Candara" w:hAnsi="Candara" w:cs="Candara"/>
      <w:b w:val="0"/>
      <w:bCs w:val="0"/>
      <w:i w:val="0"/>
      <w:iCs w:val="0"/>
      <w:smallCaps w:val="0"/>
      <w:strike w:val="0"/>
      <w:color w:val="000000"/>
      <w:spacing w:val="-10"/>
      <w:w w:val="100"/>
      <w:position w:val="0"/>
      <w:sz w:val="17"/>
      <w:szCs w:val="17"/>
      <w:u w:val="none"/>
      <w:shd w:val="clear" w:color="auto" w:fill="FFFFFF"/>
      <w:lang w:val="uk-UA" w:eastAsia="uk-UA" w:bidi="uk-UA"/>
    </w:rPr>
  </w:style>
  <w:style w:type="character" w:customStyle="1" w:styleId="2SegoeUI8pt">
    <w:name w:val="Основной текст (2) + Segoe UI.8 pt.Курсив"/>
    <w:rsid w:val="002E7A14"/>
    <w:rPr>
      <w:rFonts w:ascii="Segoe UI" w:eastAsia="Segoe UI" w:hAnsi="Segoe UI" w:cs="Segoe UI"/>
      <w:b w:val="0"/>
      <w:bCs w:val="0"/>
      <w:i/>
      <w:iCs/>
      <w:smallCaps w:val="0"/>
      <w:strike w:val="0"/>
      <w:color w:val="000000"/>
      <w:spacing w:val="0"/>
      <w:w w:val="100"/>
      <w:position w:val="0"/>
      <w:sz w:val="16"/>
      <w:szCs w:val="16"/>
      <w:u w:val="none"/>
      <w:shd w:val="clear" w:color="auto" w:fill="FFFFFF"/>
      <w:lang w:val="uk-UA" w:eastAsia="uk-UA" w:bidi="uk-UA"/>
    </w:rPr>
  </w:style>
  <w:style w:type="character" w:customStyle="1" w:styleId="22pt0">
    <w:name w:val="Основной текст (2) + Интервал 2 pt"/>
    <w:rsid w:val="002E7A14"/>
    <w:rPr>
      <w:rFonts w:ascii="Times New Roman" w:eastAsia="Times New Roman" w:hAnsi="Times New Roman" w:cs="Times New Roman"/>
      <w:b/>
      <w:bCs/>
      <w:i w:val="0"/>
      <w:iCs w:val="0"/>
      <w:smallCaps w:val="0"/>
      <w:strike w:val="0"/>
      <w:color w:val="000000"/>
      <w:spacing w:val="40"/>
      <w:w w:val="100"/>
      <w:position w:val="0"/>
      <w:sz w:val="16"/>
      <w:szCs w:val="16"/>
      <w:u w:val="none"/>
      <w:shd w:val="clear" w:color="auto" w:fill="FFFFFF"/>
      <w:lang w:val="uk-UA" w:eastAsia="uk-UA" w:bidi="uk-UA"/>
    </w:rPr>
  </w:style>
  <w:style w:type="character" w:customStyle="1" w:styleId="2Candara55pt0pt">
    <w:name w:val="Основной текст (2) + Candara.5.5 pt.Не полужирный.Интервал 0 pt"/>
    <w:rsid w:val="002E7A14"/>
    <w:rPr>
      <w:rFonts w:ascii="Candara" w:eastAsia="Candara" w:hAnsi="Candara" w:cs="Candara"/>
      <w:b/>
      <w:bCs/>
      <w:i w:val="0"/>
      <w:iCs w:val="0"/>
      <w:smallCaps w:val="0"/>
      <w:strike w:val="0"/>
      <w:color w:val="000000"/>
      <w:spacing w:val="10"/>
      <w:w w:val="100"/>
      <w:position w:val="0"/>
      <w:sz w:val="11"/>
      <w:szCs w:val="11"/>
      <w:u w:val="none"/>
      <w:shd w:val="clear" w:color="auto" w:fill="FFFFFF"/>
      <w:lang w:val="uk-UA" w:eastAsia="uk-UA" w:bidi="uk-UA"/>
    </w:rPr>
  </w:style>
  <w:style w:type="character" w:customStyle="1" w:styleId="37pt">
    <w:name w:val="Основной текст (3) + 7 pt.Не курсив"/>
    <w:rsid w:val="002E7A14"/>
    <w:rPr>
      <w:rFonts w:ascii="Times New Roman" w:eastAsia="Times New Roman" w:hAnsi="Times New Roman" w:cs="Times New Roman"/>
      <w:b w:val="0"/>
      <w:bCs w:val="0"/>
      <w:i/>
      <w:iCs/>
      <w:smallCaps w:val="0"/>
      <w:strike w:val="0"/>
      <w:color w:val="000000"/>
      <w:spacing w:val="0"/>
      <w:w w:val="100"/>
      <w:position w:val="0"/>
      <w:sz w:val="14"/>
      <w:szCs w:val="14"/>
      <w:u w:val="none"/>
      <w:shd w:val="clear" w:color="auto" w:fill="FFFFFF"/>
      <w:lang w:val="uk-UA" w:eastAsia="uk-UA" w:bidi="uk-UA"/>
    </w:rPr>
  </w:style>
  <w:style w:type="character" w:customStyle="1" w:styleId="38pt">
    <w:name w:val="Основной текст (3) + 8 pt"/>
    <w:rsid w:val="002E7A14"/>
    <w:rPr>
      <w:rFonts w:ascii="Times New Roman" w:eastAsia="Times New Roman" w:hAnsi="Times New Roman" w:cs="Times New Roman"/>
      <w:b w:val="0"/>
      <w:bCs w:val="0"/>
      <w:i/>
      <w:iCs/>
      <w:smallCaps w:val="0"/>
      <w:strike w:val="0"/>
      <w:color w:val="000000"/>
      <w:spacing w:val="0"/>
      <w:w w:val="100"/>
      <w:position w:val="0"/>
      <w:sz w:val="16"/>
      <w:szCs w:val="16"/>
      <w:u w:val="none"/>
      <w:shd w:val="clear" w:color="auto" w:fill="FFFFFF"/>
      <w:lang w:val="ru-RU" w:eastAsia="ru-RU" w:bidi="ru-RU"/>
    </w:rPr>
  </w:style>
  <w:style w:type="character" w:customStyle="1" w:styleId="28pt">
    <w:name w:val="Основной текст (2) + 8 pt.Курсив"/>
    <w:rsid w:val="002E7A14"/>
    <w:rPr>
      <w:rFonts w:ascii="Times New Roman" w:eastAsia="Times New Roman" w:hAnsi="Times New Roman" w:cs="Times New Roman"/>
      <w:b w:val="0"/>
      <w:bCs w:val="0"/>
      <w:i/>
      <w:iCs/>
      <w:smallCaps w:val="0"/>
      <w:strike w:val="0"/>
      <w:color w:val="000000"/>
      <w:spacing w:val="0"/>
      <w:w w:val="100"/>
      <w:position w:val="0"/>
      <w:sz w:val="16"/>
      <w:szCs w:val="16"/>
      <w:u w:val="none"/>
      <w:shd w:val="clear" w:color="auto" w:fill="FFFFFF"/>
      <w:lang w:val="ru-RU" w:eastAsia="ru-RU" w:bidi="ru-RU"/>
    </w:rPr>
  </w:style>
  <w:style w:type="character" w:customStyle="1" w:styleId="28pt0">
    <w:name w:val="Основной текст (2) + 8 pt"/>
    <w:rsid w:val="002E7A14"/>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85pt0">
    <w:name w:val="Основной текст (2) + 8.5 pt.Курсив"/>
    <w:rsid w:val="002E7A14"/>
    <w:rPr>
      <w:rFonts w:ascii="Times New Roman" w:eastAsia="Times New Roman" w:hAnsi="Times New Roman" w:cs="Times New Roman"/>
      <w:b w:val="0"/>
      <w:bCs w:val="0"/>
      <w:i/>
      <w:iCs/>
      <w:smallCaps w:val="0"/>
      <w:strike w:val="0"/>
      <w:color w:val="000000"/>
      <w:spacing w:val="0"/>
      <w:w w:val="100"/>
      <w:position w:val="0"/>
      <w:sz w:val="17"/>
      <w:szCs w:val="17"/>
      <w:u w:val="none"/>
      <w:shd w:val="clear" w:color="auto" w:fill="FFFFFF"/>
      <w:lang w:val="ru-RU" w:eastAsia="ru-RU" w:bidi="ru-RU"/>
    </w:rPr>
  </w:style>
  <w:style w:type="paragraph" w:customStyle="1" w:styleId="223">
    <w:name w:val="Основной текст 22"/>
    <w:basedOn w:val="a"/>
    <w:rsid w:val="002E7A14"/>
    <w:pPr>
      <w:overflowPunct w:val="0"/>
      <w:autoSpaceDE w:val="0"/>
      <w:autoSpaceDN w:val="0"/>
      <w:adjustRightInd w:val="0"/>
      <w:spacing w:after="0" w:line="240" w:lineRule="auto"/>
      <w:ind w:firstLine="680"/>
      <w:jc w:val="both"/>
      <w:textAlignment w:val="baseline"/>
    </w:pPr>
    <w:rPr>
      <w:rFonts w:ascii="Times New Roman" w:hAnsi="Times New Roman"/>
      <w:sz w:val="20"/>
      <w:szCs w:val="20"/>
      <w:lang w:val="uk-UA"/>
    </w:rPr>
  </w:style>
  <w:style w:type="character" w:customStyle="1" w:styleId="213pt">
    <w:name w:val="Основной текст (2) + 13 pt"/>
    <w:rsid w:val="002E7A14"/>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uk-UA" w:eastAsia="uk-UA" w:bidi="uk-UA"/>
    </w:rPr>
  </w:style>
  <w:style w:type="character" w:customStyle="1" w:styleId="2f9">
    <w:name w:val="Основной текст (2) + Полужирный.Курсив"/>
    <w:rsid w:val="002E7A14"/>
    <w:rPr>
      <w:rFonts w:ascii="Times New Roman" w:eastAsia="Times New Roman" w:hAnsi="Times New Roman" w:cs="Times New Roman"/>
      <w:b/>
      <w:bCs/>
      <w:i/>
      <w:iCs/>
      <w:smallCaps w:val="0"/>
      <w:strike w:val="0"/>
      <w:color w:val="000000"/>
      <w:spacing w:val="0"/>
      <w:w w:val="100"/>
      <w:position w:val="0"/>
      <w:sz w:val="24"/>
      <w:szCs w:val="24"/>
      <w:u w:val="none"/>
      <w:shd w:val="clear" w:color="auto" w:fill="FFFFFF"/>
      <w:lang w:val="en-US" w:eastAsia="en-US" w:bidi="en-US"/>
    </w:rPr>
  </w:style>
  <w:style w:type="character" w:customStyle="1" w:styleId="612pt">
    <w:name w:val="Основной текст (6) + 12 pt.Курсив"/>
    <w:rsid w:val="002E7A14"/>
    <w:rPr>
      <w:rFonts w:eastAsia="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45pt">
    <w:name w:val="Основной текст (2) + 4.5 pt"/>
    <w:rsid w:val="002E7A14"/>
    <w:rPr>
      <w:rFonts w:ascii="Times New Roman" w:eastAsia="Times New Roman" w:hAnsi="Times New Roman" w:cs="Times New Roman"/>
      <w:b w:val="0"/>
      <w:bCs w:val="0"/>
      <w:i w:val="0"/>
      <w:iCs w:val="0"/>
      <w:smallCaps w:val="0"/>
      <w:strike w:val="0"/>
      <w:color w:val="000000"/>
      <w:spacing w:val="0"/>
      <w:w w:val="100"/>
      <w:position w:val="0"/>
      <w:sz w:val="9"/>
      <w:szCs w:val="9"/>
      <w:u w:val="none"/>
      <w:shd w:val="clear" w:color="auto" w:fill="FFFFFF"/>
      <w:lang w:val="ru-RU" w:eastAsia="ru-RU" w:bidi="ru-RU"/>
    </w:rPr>
  </w:style>
  <w:style w:type="table" w:customStyle="1" w:styleId="134">
    <w:name w:val="Сетка таблицы13"/>
    <w:basedOn w:val="a1"/>
    <w:next w:val="ae"/>
    <w:uiPriority w:val="59"/>
    <w:rsid w:val="002E7A14"/>
    <w:rPr>
      <w:rFonts w:ascii="Times New Roman" w:eastAsia="Calibri"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4">
    <w:name w:val="Нет списка10"/>
    <w:next w:val="a2"/>
    <w:uiPriority w:val="99"/>
    <w:semiHidden/>
    <w:unhideWhenUsed/>
    <w:rsid w:val="002E7A14"/>
  </w:style>
  <w:style w:type="table" w:customStyle="1" w:styleId="150">
    <w:name w:val="Сетка таблицы15"/>
    <w:basedOn w:val="a1"/>
    <w:next w:val="ae"/>
    <w:uiPriority w:val="59"/>
    <w:rsid w:val="002E7A14"/>
    <w:rPr>
      <w:rFonts w:eastAsia="Calibri" w:cs="Times New Roman"/>
      <w:lang w:val="uk-UA" w:eastAsia="uk-U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00">
    <w:name w:val="20"/>
    <w:rsid w:val="002E7A14"/>
    <w:rPr>
      <w:rFonts w:ascii="Arial" w:hAnsi="Arial" w:cs="Arial" w:hint="default"/>
      <w:b/>
      <w:bCs/>
      <w:strike w:val="0"/>
      <w:dstrike w:val="0"/>
      <w:spacing w:val="20"/>
      <w:u w:val="none"/>
      <w:effect w:val="none"/>
    </w:rPr>
  </w:style>
  <w:style w:type="paragraph" w:customStyle="1" w:styleId="2110">
    <w:name w:val="211"/>
    <w:basedOn w:val="a"/>
    <w:rsid w:val="002E7A14"/>
    <w:pPr>
      <w:shd w:val="clear" w:color="auto" w:fill="FFFFFF"/>
      <w:spacing w:before="1680" w:after="360" w:line="514" w:lineRule="atLeast"/>
      <w:jc w:val="center"/>
    </w:pPr>
    <w:rPr>
      <w:rFonts w:ascii="Arial" w:hAnsi="Arial" w:cs="Arial"/>
      <w:b/>
      <w:bCs/>
      <w:spacing w:val="20"/>
      <w:sz w:val="34"/>
      <w:szCs w:val="34"/>
    </w:rPr>
  </w:style>
  <w:style w:type="character" w:customStyle="1" w:styleId="FontStyle12">
    <w:name w:val="Font Style12"/>
    <w:rsid w:val="002E7A14"/>
    <w:rPr>
      <w:rFonts w:ascii="Arial" w:hAnsi="Arial" w:cs="Arial" w:hint="default"/>
      <w:b/>
      <w:bCs/>
      <w:color w:val="000000"/>
      <w:spacing w:val="20"/>
    </w:rPr>
  </w:style>
  <w:style w:type="paragraph" w:customStyle="1" w:styleId="Style2">
    <w:name w:val="Style2"/>
    <w:basedOn w:val="a"/>
    <w:rsid w:val="002E7A14"/>
    <w:pPr>
      <w:autoSpaceDE w:val="0"/>
      <w:autoSpaceDN w:val="0"/>
      <w:spacing w:after="0" w:line="240" w:lineRule="auto"/>
    </w:pPr>
    <w:rPr>
      <w:rFonts w:ascii="Arial" w:hAnsi="Arial" w:cs="Arial"/>
      <w:sz w:val="24"/>
      <w:szCs w:val="24"/>
    </w:rPr>
  </w:style>
  <w:style w:type="paragraph" w:customStyle="1" w:styleId="Style3">
    <w:name w:val="Style3"/>
    <w:basedOn w:val="a"/>
    <w:rsid w:val="002E7A14"/>
    <w:pPr>
      <w:autoSpaceDE w:val="0"/>
      <w:autoSpaceDN w:val="0"/>
      <w:spacing w:after="0" w:line="514" w:lineRule="atLeast"/>
      <w:jc w:val="both"/>
    </w:pPr>
    <w:rPr>
      <w:rFonts w:ascii="Arial" w:hAnsi="Arial" w:cs="Arial"/>
      <w:sz w:val="24"/>
      <w:szCs w:val="24"/>
    </w:rPr>
  </w:style>
  <w:style w:type="character" w:customStyle="1" w:styleId="FontStyle11">
    <w:name w:val="Font Style11"/>
    <w:rsid w:val="002E7A14"/>
    <w:rPr>
      <w:rFonts w:ascii="Arial" w:hAnsi="Arial" w:cs="Arial" w:hint="default"/>
      <w:color w:val="000000"/>
      <w:spacing w:val="30"/>
    </w:rPr>
  </w:style>
  <w:style w:type="character" w:customStyle="1" w:styleId="2FranklinGothicHeavy16pt">
    <w:name w:val="Основной текст (2) + Franklin Gothic Heavy.16 pt.Курсив"/>
    <w:rsid w:val="002E7A14"/>
    <w:rPr>
      <w:rFonts w:ascii="Franklin Gothic Heavy" w:eastAsia="Franklin Gothic Heavy" w:hAnsi="Franklin Gothic Heavy" w:cs="Franklin Gothic Heavy"/>
      <w:b w:val="0"/>
      <w:bCs w:val="0"/>
      <w:i/>
      <w:iCs/>
      <w:smallCaps w:val="0"/>
      <w:strike w:val="0"/>
      <w:color w:val="000000"/>
      <w:spacing w:val="0"/>
      <w:w w:val="100"/>
      <w:position w:val="0"/>
      <w:sz w:val="32"/>
      <w:szCs w:val="32"/>
      <w:u w:val="none"/>
      <w:lang w:val="ru-RU" w:eastAsia="ru-RU" w:bidi="ru-RU"/>
    </w:rPr>
  </w:style>
  <w:style w:type="character" w:customStyle="1" w:styleId="reference-text">
    <w:name w:val="reference-text"/>
    <w:rsid w:val="002E7A14"/>
  </w:style>
  <w:style w:type="character" w:customStyle="1" w:styleId="text">
    <w:name w:val="text"/>
    <w:rsid w:val="002E7A14"/>
  </w:style>
  <w:style w:type="paragraph" w:customStyle="1" w:styleId="Pa1">
    <w:name w:val="Pa1"/>
    <w:basedOn w:val="Default"/>
    <w:next w:val="Default"/>
    <w:uiPriority w:val="99"/>
    <w:rsid w:val="002E7A14"/>
    <w:pPr>
      <w:spacing w:line="241" w:lineRule="atLeast"/>
    </w:pPr>
    <w:rPr>
      <w:rFonts w:ascii="NewtonC" w:eastAsia="Calibri" w:hAnsi="NewtonC"/>
      <w:color w:val="auto"/>
      <w:lang w:eastAsia="ru-RU"/>
    </w:rPr>
  </w:style>
  <w:style w:type="character" w:customStyle="1" w:styleId="A40">
    <w:name w:val="A4"/>
    <w:uiPriority w:val="99"/>
    <w:rsid w:val="002E7A14"/>
    <w:rPr>
      <w:rFonts w:cs="NewtonC"/>
      <w:color w:val="211D1E"/>
      <w:sz w:val="19"/>
      <w:szCs w:val="19"/>
    </w:rPr>
  </w:style>
  <w:style w:type="character" w:customStyle="1" w:styleId="color-white">
    <w:name w:val="color-white"/>
    <w:rsid w:val="002E7A14"/>
  </w:style>
  <w:style w:type="character" w:customStyle="1" w:styleId="color-red">
    <w:name w:val="color-red"/>
    <w:rsid w:val="002E7A14"/>
  </w:style>
  <w:style w:type="numbering" w:customStyle="1" w:styleId="115">
    <w:name w:val="Нет списка11"/>
    <w:next w:val="a2"/>
    <w:uiPriority w:val="99"/>
    <w:semiHidden/>
    <w:unhideWhenUsed/>
    <w:rsid w:val="002E7A14"/>
  </w:style>
  <w:style w:type="table" w:customStyle="1" w:styleId="161">
    <w:name w:val="Сетка таблицы16"/>
    <w:basedOn w:val="a1"/>
    <w:next w:val="ae"/>
    <w:uiPriority w:val="59"/>
    <w:rsid w:val="002E7A14"/>
    <w:rPr>
      <w:rFonts w:eastAsia="Calibri" w:cs="Times New Roman"/>
      <w:lang w:val="uk-UA" w:eastAsia="uk-U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8">
    <w:name w:val="Нет списка12"/>
    <w:next w:val="a2"/>
    <w:uiPriority w:val="99"/>
    <w:semiHidden/>
    <w:unhideWhenUsed/>
    <w:rsid w:val="001142DA"/>
  </w:style>
  <w:style w:type="paragraph" w:customStyle="1" w:styleId="Affiliation">
    <w:name w:val="Affiliation"/>
    <w:uiPriority w:val="99"/>
    <w:rsid w:val="001142DA"/>
    <w:pPr>
      <w:jc w:val="center"/>
    </w:pPr>
    <w:rPr>
      <w:rFonts w:ascii="Times New Roman" w:hAnsi="Times New Roman" w:cs="Times New Roman"/>
    </w:rPr>
  </w:style>
  <w:style w:type="paragraph" w:customStyle="1" w:styleId="keywords0">
    <w:name w:val="key words"/>
    <w:uiPriority w:val="99"/>
    <w:rsid w:val="001142DA"/>
    <w:pPr>
      <w:spacing w:after="120"/>
      <w:ind w:firstLine="274"/>
      <w:jc w:val="both"/>
    </w:pPr>
    <w:rPr>
      <w:rFonts w:ascii="Times New Roman" w:hAnsi="Times New Roman" w:cs="Times New Roman"/>
      <w:b/>
      <w:bCs/>
      <w:i/>
      <w:iCs/>
      <w:noProof/>
      <w:sz w:val="18"/>
      <w:szCs w:val="18"/>
    </w:rPr>
  </w:style>
  <w:style w:type="paragraph" w:customStyle="1" w:styleId="papersubtitle">
    <w:name w:val="paper subtitle"/>
    <w:uiPriority w:val="99"/>
    <w:rsid w:val="001142DA"/>
    <w:pPr>
      <w:spacing w:after="120"/>
      <w:jc w:val="center"/>
    </w:pPr>
    <w:rPr>
      <w:rFonts w:ascii="Times New Roman" w:hAnsi="Times New Roman" w:cs="Times New Roman"/>
      <w:bCs/>
      <w:noProof/>
      <w:sz w:val="28"/>
      <w:szCs w:val="28"/>
    </w:rPr>
  </w:style>
  <w:style w:type="paragraph" w:customStyle="1" w:styleId="papertitle">
    <w:name w:val="paper title"/>
    <w:uiPriority w:val="99"/>
    <w:rsid w:val="001142DA"/>
    <w:pPr>
      <w:spacing w:after="120"/>
      <w:jc w:val="center"/>
    </w:pPr>
    <w:rPr>
      <w:rFonts w:ascii="Times New Roman" w:hAnsi="Times New Roman" w:cs="Times New Roman"/>
      <w:bCs/>
      <w:noProof/>
      <w:sz w:val="48"/>
      <w:szCs w:val="48"/>
    </w:rPr>
  </w:style>
  <w:style w:type="character" w:customStyle="1" w:styleId="MTEquationSection">
    <w:name w:val="MTEquationSection"/>
    <w:rsid w:val="001142DA"/>
    <w:rPr>
      <w:b/>
      <w:vanish w:val="0"/>
      <w:color w:val="FF0000"/>
      <w:sz w:val="28"/>
      <w:szCs w:val="28"/>
      <w:lang w:val="uk-UA"/>
    </w:rPr>
  </w:style>
  <w:style w:type="character" w:customStyle="1" w:styleId="MTDisplayEquation0">
    <w:name w:val="MTDisplayEquation Знак"/>
    <w:link w:val="MTDisplayEquation"/>
    <w:rsid w:val="001142DA"/>
    <w:rPr>
      <w:rFonts w:ascii="Times New Roman" w:hAnsi="Times New Roman" w:cs="Times New Roman"/>
      <w:sz w:val="24"/>
      <w:szCs w:val="24"/>
      <w:lang w:val="uk-UA" w:eastAsia="ru-RU"/>
    </w:rPr>
  </w:style>
  <w:style w:type="paragraph" w:styleId="affffff">
    <w:name w:val="Bibliography"/>
    <w:basedOn w:val="a"/>
    <w:next w:val="a"/>
    <w:uiPriority w:val="37"/>
    <w:unhideWhenUsed/>
    <w:rsid w:val="001142DA"/>
    <w:pPr>
      <w:spacing w:after="0" w:line="240" w:lineRule="auto"/>
    </w:pPr>
    <w:rPr>
      <w:rFonts w:ascii="Times New Roman" w:hAnsi="Times New Roman"/>
      <w:sz w:val="24"/>
      <w:szCs w:val="24"/>
    </w:rPr>
  </w:style>
  <w:style w:type="character" w:customStyle="1" w:styleId="ts-alignment-element">
    <w:name w:val="ts-alignment-element"/>
    <w:rsid w:val="001142DA"/>
  </w:style>
  <w:style w:type="numbering" w:customStyle="1" w:styleId="135">
    <w:name w:val="Нет списка13"/>
    <w:next w:val="a2"/>
    <w:uiPriority w:val="99"/>
    <w:semiHidden/>
    <w:unhideWhenUsed/>
    <w:rsid w:val="00014A8A"/>
  </w:style>
  <w:style w:type="numbering" w:customStyle="1" w:styleId="146">
    <w:name w:val="Нет списка14"/>
    <w:next w:val="a2"/>
    <w:uiPriority w:val="99"/>
    <w:semiHidden/>
    <w:unhideWhenUsed/>
    <w:rsid w:val="00CF1EC8"/>
  </w:style>
  <w:style w:type="numbering" w:customStyle="1" w:styleId="151">
    <w:name w:val="Нет списка15"/>
    <w:next w:val="a2"/>
    <w:semiHidden/>
    <w:rsid w:val="00002F9E"/>
  </w:style>
  <w:style w:type="numbering" w:customStyle="1" w:styleId="162">
    <w:name w:val="Нет списка16"/>
    <w:next w:val="a2"/>
    <w:semiHidden/>
    <w:rsid w:val="003F74C7"/>
  </w:style>
  <w:style w:type="paragraph" w:customStyle="1" w:styleId="xfmc1">
    <w:name w:val="xfmc1"/>
    <w:basedOn w:val="a"/>
    <w:rsid w:val="00D265CD"/>
    <w:pPr>
      <w:spacing w:before="100" w:beforeAutospacing="1" w:after="100" w:afterAutospacing="1" w:line="240" w:lineRule="auto"/>
    </w:pPr>
    <w:rPr>
      <w:rFonts w:ascii="Times New Roman" w:hAnsi="Times New Roman"/>
      <w:sz w:val="24"/>
      <w:szCs w:val="24"/>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605318">
      <w:bodyDiv w:val="1"/>
      <w:marLeft w:val="0"/>
      <w:marRight w:val="0"/>
      <w:marTop w:val="0"/>
      <w:marBottom w:val="0"/>
      <w:divBdr>
        <w:top w:val="none" w:sz="0" w:space="0" w:color="auto"/>
        <w:left w:val="none" w:sz="0" w:space="0" w:color="auto"/>
        <w:bottom w:val="none" w:sz="0" w:space="0" w:color="auto"/>
        <w:right w:val="none" w:sz="0" w:space="0" w:color="auto"/>
      </w:divBdr>
    </w:div>
    <w:div w:id="54478731">
      <w:bodyDiv w:val="1"/>
      <w:marLeft w:val="0"/>
      <w:marRight w:val="0"/>
      <w:marTop w:val="0"/>
      <w:marBottom w:val="0"/>
      <w:divBdr>
        <w:top w:val="none" w:sz="0" w:space="0" w:color="auto"/>
        <w:left w:val="none" w:sz="0" w:space="0" w:color="auto"/>
        <w:bottom w:val="none" w:sz="0" w:space="0" w:color="auto"/>
        <w:right w:val="none" w:sz="0" w:space="0" w:color="auto"/>
      </w:divBdr>
    </w:div>
    <w:div w:id="54666419">
      <w:bodyDiv w:val="1"/>
      <w:marLeft w:val="0"/>
      <w:marRight w:val="0"/>
      <w:marTop w:val="0"/>
      <w:marBottom w:val="0"/>
      <w:divBdr>
        <w:top w:val="none" w:sz="0" w:space="0" w:color="auto"/>
        <w:left w:val="none" w:sz="0" w:space="0" w:color="auto"/>
        <w:bottom w:val="none" w:sz="0" w:space="0" w:color="auto"/>
        <w:right w:val="none" w:sz="0" w:space="0" w:color="auto"/>
      </w:divBdr>
    </w:div>
    <w:div w:id="106976193">
      <w:bodyDiv w:val="1"/>
      <w:marLeft w:val="0"/>
      <w:marRight w:val="0"/>
      <w:marTop w:val="0"/>
      <w:marBottom w:val="0"/>
      <w:divBdr>
        <w:top w:val="none" w:sz="0" w:space="0" w:color="auto"/>
        <w:left w:val="none" w:sz="0" w:space="0" w:color="auto"/>
        <w:bottom w:val="none" w:sz="0" w:space="0" w:color="auto"/>
        <w:right w:val="none" w:sz="0" w:space="0" w:color="auto"/>
      </w:divBdr>
    </w:div>
    <w:div w:id="145754856">
      <w:bodyDiv w:val="1"/>
      <w:marLeft w:val="0"/>
      <w:marRight w:val="0"/>
      <w:marTop w:val="0"/>
      <w:marBottom w:val="0"/>
      <w:divBdr>
        <w:top w:val="none" w:sz="0" w:space="0" w:color="auto"/>
        <w:left w:val="none" w:sz="0" w:space="0" w:color="auto"/>
        <w:bottom w:val="none" w:sz="0" w:space="0" w:color="auto"/>
        <w:right w:val="none" w:sz="0" w:space="0" w:color="auto"/>
      </w:divBdr>
      <w:divsChild>
        <w:div w:id="464467281">
          <w:marLeft w:val="0"/>
          <w:marRight w:val="0"/>
          <w:marTop w:val="0"/>
          <w:marBottom w:val="0"/>
          <w:divBdr>
            <w:top w:val="none" w:sz="0" w:space="0" w:color="auto"/>
            <w:left w:val="none" w:sz="0" w:space="0" w:color="auto"/>
            <w:bottom w:val="none" w:sz="0" w:space="0" w:color="auto"/>
            <w:right w:val="none" w:sz="0" w:space="0" w:color="auto"/>
          </w:divBdr>
        </w:div>
      </w:divsChild>
    </w:div>
    <w:div w:id="181434089">
      <w:bodyDiv w:val="1"/>
      <w:marLeft w:val="0"/>
      <w:marRight w:val="0"/>
      <w:marTop w:val="0"/>
      <w:marBottom w:val="0"/>
      <w:divBdr>
        <w:top w:val="none" w:sz="0" w:space="0" w:color="auto"/>
        <w:left w:val="none" w:sz="0" w:space="0" w:color="auto"/>
        <w:bottom w:val="none" w:sz="0" w:space="0" w:color="auto"/>
        <w:right w:val="none" w:sz="0" w:space="0" w:color="auto"/>
      </w:divBdr>
    </w:div>
    <w:div w:id="185675987">
      <w:bodyDiv w:val="1"/>
      <w:marLeft w:val="0"/>
      <w:marRight w:val="0"/>
      <w:marTop w:val="0"/>
      <w:marBottom w:val="0"/>
      <w:divBdr>
        <w:top w:val="none" w:sz="0" w:space="0" w:color="auto"/>
        <w:left w:val="none" w:sz="0" w:space="0" w:color="auto"/>
        <w:bottom w:val="none" w:sz="0" w:space="0" w:color="auto"/>
        <w:right w:val="none" w:sz="0" w:space="0" w:color="auto"/>
      </w:divBdr>
    </w:div>
    <w:div w:id="211307424">
      <w:bodyDiv w:val="1"/>
      <w:marLeft w:val="0"/>
      <w:marRight w:val="0"/>
      <w:marTop w:val="0"/>
      <w:marBottom w:val="0"/>
      <w:divBdr>
        <w:top w:val="none" w:sz="0" w:space="0" w:color="auto"/>
        <w:left w:val="none" w:sz="0" w:space="0" w:color="auto"/>
        <w:bottom w:val="none" w:sz="0" w:space="0" w:color="auto"/>
        <w:right w:val="none" w:sz="0" w:space="0" w:color="auto"/>
      </w:divBdr>
      <w:divsChild>
        <w:div w:id="1557622302">
          <w:marLeft w:val="0"/>
          <w:marRight w:val="0"/>
          <w:marTop w:val="0"/>
          <w:marBottom w:val="0"/>
          <w:divBdr>
            <w:top w:val="none" w:sz="0" w:space="0" w:color="auto"/>
            <w:left w:val="none" w:sz="0" w:space="0" w:color="auto"/>
            <w:bottom w:val="none" w:sz="0" w:space="0" w:color="auto"/>
            <w:right w:val="none" w:sz="0" w:space="0" w:color="auto"/>
          </w:divBdr>
          <w:divsChild>
            <w:div w:id="85623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322436">
      <w:bodyDiv w:val="1"/>
      <w:marLeft w:val="0"/>
      <w:marRight w:val="0"/>
      <w:marTop w:val="0"/>
      <w:marBottom w:val="0"/>
      <w:divBdr>
        <w:top w:val="none" w:sz="0" w:space="0" w:color="auto"/>
        <w:left w:val="none" w:sz="0" w:space="0" w:color="auto"/>
        <w:bottom w:val="none" w:sz="0" w:space="0" w:color="auto"/>
        <w:right w:val="none" w:sz="0" w:space="0" w:color="auto"/>
      </w:divBdr>
    </w:div>
    <w:div w:id="285159870">
      <w:bodyDiv w:val="1"/>
      <w:marLeft w:val="0"/>
      <w:marRight w:val="0"/>
      <w:marTop w:val="0"/>
      <w:marBottom w:val="0"/>
      <w:divBdr>
        <w:top w:val="none" w:sz="0" w:space="0" w:color="auto"/>
        <w:left w:val="none" w:sz="0" w:space="0" w:color="auto"/>
        <w:bottom w:val="none" w:sz="0" w:space="0" w:color="auto"/>
        <w:right w:val="none" w:sz="0" w:space="0" w:color="auto"/>
      </w:divBdr>
      <w:divsChild>
        <w:div w:id="1053770961">
          <w:marLeft w:val="0"/>
          <w:marRight w:val="0"/>
          <w:marTop w:val="0"/>
          <w:marBottom w:val="0"/>
          <w:divBdr>
            <w:top w:val="none" w:sz="0" w:space="0" w:color="auto"/>
            <w:left w:val="none" w:sz="0" w:space="0" w:color="auto"/>
            <w:bottom w:val="none" w:sz="0" w:space="0" w:color="auto"/>
            <w:right w:val="none" w:sz="0" w:space="0" w:color="auto"/>
          </w:divBdr>
        </w:div>
      </w:divsChild>
    </w:div>
    <w:div w:id="301037662">
      <w:bodyDiv w:val="1"/>
      <w:marLeft w:val="0"/>
      <w:marRight w:val="0"/>
      <w:marTop w:val="0"/>
      <w:marBottom w:val="0"/>
      <w:divBdr>
        <w:top w:val="none" w:sz="0" w:space="0" w:color="auto"/>
        <w:left w:val="none" w:sz="0" w:space="0" w:color="auto"/>
        <w:bottom w:val="none" w:sz="0" w:space="0" w:color="auto"/>
        <w:right w:val="none" w:sz="0" w:space="0" w:color="auto"/>
      </w:divBdr>
      <w:divsChild>
        <w:div w:id="1671985958">
          <w:marLeft w:val="0"/>
          <w:marRight w:val="0"/>
          <w:marTop w:val="0"/>
          <w:marBottom w:val="0"/>
          <w:divBdr>
            <w:top w:val="none" w:sz="0" w:space="0" w:color="auto"/>
            <w:left w:val="none" w:sz="0" w:space="0" w:color="auto"/>
            <w:bottom w:val="none" w:sz="0" w:space="0" w:color="auto"/>
            <w:right w:val="none" w:sz="0" w:space="0" w:color="auto"/>
          </w:divBdr>
        </w:div>
      </w:divsChild>
    </w:div>
    <w:div w:id="329673516">
      <w:bodyDiv w:val="1"/>
      <w:marLeft w:val="0"/>
      <w:marRight w:val="0"/>
      <w:marTop w:val="0"/>
      <w:marBottom w:val="0"/>
      <w:divBdr>
        <w:top w:val="none" w:sz="0" w:space="0" w:color="auto"/>
        <w:left w:val="none" w:sz="0" w:space="0" w:color="auto"/>
        <w:bottom w:val="none" w:sz="0" w:space="0" w:color="auto"/>
        <w:right w:val="none" w:sz="0" w:space="0" w:color="auto"/>
      </w:divBdr>
    </w:div>
    <w:div w:id="341668548">
      <w:bodyDiv w:val="1"/>
      <w:marLeft w:val="0"/>
      <w:marRight w:val="0"/>
      <w:marTop w:val="0"/>
      <w:marBottom w:val="0"/>
      <w:divBdr>
        <w:top w:val="none" w:sz="0" w:space="0" w:color="auto"/>
        <w:left w:val="none" w:sz="0" w:space="0" w:color="auto"/>
        <w:bottom w:val="none" w:sz="0" w:space="0" w:color="auto"/>
        <w:right w:val="none" w:sz="0" w:space="0" w:color="auto"/>
      </w:divBdr>
    </w:div>
    <w:div w:id="362171355">
      <w:bodyDiv w:val="1"/>
      <w:marLeft w:val="0"/>
      <w:marRight w:val="0"/>
      <w:marTop w:val="0"/>
      <w:marBottom w:val="0"/>
      <w:divBdr>
        <w:top w:val="none" w:sz="0" w:space="0" w:color="auto"/>
        <w:left w:val="none" w:sz="0" w:space="0" w:color="auto"/>
        <w:bottom w:val="none" w:sz="0" w:space="0" w:color="auto"/>
        <w:right w:val="none" w:sz="0" w:space="0" w:color="auto"/>
      </w:divBdr>
    </w:div>
    <w:div w:id="364984473">
      <w:bodyDiv w:val="1"/>
      <w:marLeft w:val="0"/>
      <w:marRight w:val="0"/>
      <w:marTop w:val="0"/>
      <w:marBottom w:val="0"/>
      <w:divBdr>
        <w:top w:val="none" w:sz="0" w:space="0" w:color="auto"/>
        <w:left w:val="none" w:sz="0" w:space="0" w:color="auto"/>
        <w:bottom w:val="none" w:sz="0" w:space="0" w:color="auto"/>
        <w:right w:val="none" w:sz="0" w:space="0" w:color="auto"/>
      </w:divBdr>
    </w:div>
    <w:div w:id="370033170">
      <w:bodyDiv w:val="1"/>
      <w:marLeft w:val="0"/>
      <w:marRight w:val="0"/>
      <w:marTop w:val="0"/>
      <w:marBottom w:val="0"/>
      <w:divBdr>
        <w:top w:val="none" w:sz="0" w:space="0" w:color="auto"/>
        <w:left w:val="none" w:sz="0" w:space="0" w:color="auto"/>
        <w:bottom w:val="none" w:sz="0" w:space="0" w:color="auto"/>
        <w:right w:val="none" w:sz="0" w:space="0" w:color="auto"/>
      </w:divBdr>
      <w:divsChild>
        <w:div w:id="1102335359">
          <w:marLeft w:val="0"/>
          <w:marRight w:val="0"/>
          <w:marTop w:val="0"/>
          <w:marBottom w:val="0"/>
          <w:divBdr>
            <w:top w:val="none" w:sz="0" w:space="0" w:color="auto"/>
            <w:left w:val="none" w:sz="0" w:space="0" w:color="auto"/>
            <w:bottom w:val="none" w:sz="0" w:space="0" w:color="auto"/>
            <w:right w:val="none" w:sz="0" w:space="0" w:color="auto"/>
          </w:divBdr>
        </w:div>
      </w:divsChild>
    </w:div>
    <w:div w:id="378671406">
      <w:bodyDiv w:val="1"/>
      <w:marLeft w:val="0"/>
      <w:marRight w:val="0"/>
      <w:marTop w:val="0"/>
      <w:marBottom w:val="0"/>
      <w:divBdr>
        <w:top w:val="none" w:sz="0" w:space="0" w:color="auto"/>
        <w:left w:val="none" w:sz="0" w:space="0" w:color="auto"/>
        <w:bottom w:val="none" w:sz="0" w:space="0" w:color="auto"/>
        <w:right w:val="none" w:sz="0" w:space="0" w:color="auto"/>
      </w:divBdr>
    </w:div>
    <w:div w:id="462385902">
      <w:bodyDiv w:val="1"/>
      <w:marLeft w:val="0"/>
      <w:marRight w:val="0"/>
      <w:marTop w:val="0"/>
      <w:marBottom w:val="0"/>
      <w:divBdr>
        <w:top w:val="none" w:sz="0" w:space="0" w:color="auto"/>
        <w:left w:val="none" w:sz="0" w:space="0" w:color="auto"/>
        <w:bottom w:val="none" w:sz="0" w:space="0" w:color="auto"/>
        <w:right w:val="none" w:sz="0" w:space="0" w:color="auto"/>
      </w:divBdr>
    </w:div>
    <w:div w:id="483356318">
      <w:bodyDiv w:val="1"/>
      <w:marLeft w:val="0"/>
      <w:marRight w:val="0"/>
      <w:marTop w:val="0"/>
      <w:marBottom w:val="0"/>
      <w:divBdr>
        <w:top w:val="none" w:sz="0" w:space="0" w:color="auto"/>
        <w:left w:val="none" w:sz="0" w:space="0" w:color="auto"/>
        <w:bottom w:val="none" w:sz="0" w:space="0" w:color="auto"/>
        <w:right w:val="none" w:sz="0" w:space="0" w:color="auto"/>
      </w:divBdr>
    </w:div>
    <w:div w:id="519466156">
      <w:bodyDiv w:val="1"/>
      <w:marLeft w:val="0"/>
      <w:marRight w:val="0"/>
      <w:marTop w:val="0"/>
      <w:marBottom w:val="0"/>
      <w:divBdr>
        <w:top w:val="none" w:sz="0" w:space="0" w:color="auto"/>
        <w:left w:val="none" w:sz="0" w:space="0" w:color="auto"/>
        <w:bottom w:val="none" w:sz="0" w:space="0" w:color="auto"/>
        <w:right w:val="none" w:sz="0" w:space="0" w:color="auto"/>
      </w:divBdr>
      <w:divsChild>
        <w:div w:id="646476175">
          <w:marLeft w:val="0"/>
          <w:marRight w:val="0"/>
          <w:marTop w:val="0"/>
          <w:marBottom w:val="0"/>
          <w:divBdr>
            <w:top w:val="none" w:sz="0" w:space="0" w:color="auto"/>
            <w:left w:val="none" w:sz="0" w:space="0" w:color="auto"/>
            <w:bottom w:val="none" w:sz="0" w:space="0" w:color="auto"/>
            <w:right w:val="none" w:sz="0" w:space="0" w:color="auto"/>
          </w:divBdr>
        </w:div>
      </w:divsChild>
    </w:div>
    <w:div w:id="525218369">
      <w:bodyDiv w:val="1"/>
      <w:marLeft w:val="0"/>
      <w:marRight w:val="0"/>
      <w:marTop w:val="0"/>
      <w:marBottom w:val="0"/>
      <w:divBdr>
        <w:top w:val="none" w:sz="0" w:space="0" w:color="auto"/>
        <w:left w:val="none" w:sz="0" w:space="0" w:color="auto"/>
        <w:bottom w:val="none" w:sz="0" w:space="0" w:color="auto"/>
        <w:right w:val="none" w:sz="0" w:space="0" w:color="auto"/>
      </w:divBdr>
      <w:divsChild>
        <w:div w:id="1192769681">
          <w:marLeft w:val="0"/>
          <w:marRight w:val="0"/>
          <w:marTop w:val="0"/>
          <w:marBottom w:val="0"/>
          <w:divBdr>
            <w:top w:val="none" w:sz="0" w:space="0" w:color="auto"/>
            <w:left w:val="none" w:sz="0" w:space="0" w:color="auto"/>
            <w:bottom w:val="none" w:sz="0" w:space="0" w:color="auto"/>
            <w:right w:val="none" w:sz="0" w:space="0" w:color="auto"/>
          </w:divBdr>
        </w:div>
      </w:divsChild>
    </w:div>
    <w:div w:id="535239541">
      <w:bodyDiv w:val="1"/>
      <w:marLeft w:val="0"/>
      <w:marRight w:val="0"/>
      <w:marTop w:val="0"/>
      <w:marBottom w:val="0"/>
      <w:divBdr>
        <w:top w:val="none" w:sz="0" w:space="0" w:color="auto"/>
        <w:left w:val="none" w:sz="0" w:space="0" w:color="auto"/>
        <w:bottom w:val="none" w:sz="0" w:space="0" w:color="auto"/>
        <w:right w:val="none" w:sz="0" w:space="0" w:color="auto"/>
      </w:divBdr>
    </w:div>
    <w:div w:id="540167254">
      <w:bodyDiv w:val="1"/>
      <w:marLeft w:val="0"/>
      <w:marRight w:val="0"/>
      <w:marTop w:val="0"/>
      <w:marBottom w:val="0"/>
      <w:divBdr>
        <w:top w:val="none" w:sz="0" w:space="0" w:color="auto"/>
        <w:left w:val="none" w:sz="0" w:space="0" w:color="auto"/>
        <w:bottom w:val="none" w:sz="0" w:space="0" w:color="auto"/>
        <w:right w:val="none" w:sz="0" w:space="0" w:color="auto"/>
      </w:divBdr>
    </w:div>
    <w:div w:id="548029575">
      <w:bodyDiv w:val="1"/>
      <w:marLeft w:val="0"/>
      <w:marRight w:val="0"/>
      <w:marTop w:val="0"/>
      <w:marBottom w:val="0"/>
      <w:divBdr>
        <w:top w:val="none" w:sz="0" w:space="0" w:color="auto"/>
        <w:left w:val="none" w:sz="0" w:space="0" w:color="auto"/>
        <w:bottom w:val="none" w:sz="0" w:space="0" w:color="auto"/>
        <w:right w:val="none" w:sz="0" w:space="0" w:color="auto"/>
      </w:divBdr>
    </w:div>
    <w:div w:id="614016980">
      <w:bodyDiv w:val="1"/>
      <w:marLeft w:val="0"/>
      <w:marRight w:val="0"/>
      <w:marTop w:val="0"/>
      <w:marBottom w:val="0"/>
      <w:divBdr>
        <w:top w:val="none" w:sz="0" w:space="0" w:color="auto"/>
        <w:left w:val="none" w:sz="0" w:space="0" w:color="auto"/>
        <w:bottom w:val="none" w:sz="0" w:space="0" w:color="auto"/>
        <w:right w:val="none" w:sz="0" w:space="0" w:color="auto"/>
      </w:divBdr>
    </w:div>
    <w:div w:id="643700452">
      <w:bodyDiv w:val="1"/>
      <w:marLeft w:val="0"/>
      <w:marRight w:val="0"/>
      <w:marTop w:val="0"/>
      <w:marBottom w:val="0"/>
      <w:divBdr>
        <w:top w:val="none" w:sz="0" w:space="0" w:color="auto"/>
        <w:left w:val="none" w:sz="0" w:space="0" w:color="auto"/>
        <w:bottom w:val="none" w:sz="0" w:space="0" w:color="auto"/>
        <w:right w:val="none" w:sz="0" w:space="0" w:color="auto"/>
      </w:divBdr>
      <w:divsChild>
        <w:div w:id="841428636">
          <w:marLeft w:val="0"/>
          <w:marRight w:val="0"/>
          <w:marTop w:val="0"/>
          <w:marBottom w:val="0"/>
          <w:divBdr>
            <w:top w:val="none" w:sz="0" w:space="0" w:color="auto"/>
            <w:left w:val="none" w:sz="0" w:space="0" w:color="auto"/>
            <w:bottom w:val="none" w:sz="0" w:space="0" w:color="auto"/>
            <w:right w:val="none" w:sz="0" w:space="0" w:color="auto"/>
          </w:divBdr>
        </w:div>
      </w:divsChild>
    </w:div>
    <w:div w:id="785731551">
      <w:bodyDiv w:val="1"/>
      <w:marLeft w:val="0"/>
      <w:marRight w:val="0"/>
      <w:marTop w:val="0"/>
      <w:marBottom w:val="0"/>
      <w:divBdr>
        <w:top w:val="none" w:sz="0" w:space="0" w:color="auto"/>
        <w:left w:val="none" w:sz="0" w:space="0" w:color="auto"/>
        <w:bottom w:val="none" w:sz="0" w:space="0" w:color="auto"/>
        <w:right w:val="none" w:sz="0" w:space="0" w:color="auto"/>
      </w:divBdr>
      <w:divsChild>
        <w:div w:id="1053119595">
          <w:marLeft w:val="0"/>
          <w:marRight w:val="0"/>
          <w:marTop w:val="0"/>
          <w:marBottom w:val="0"/>
          <w:divBdr>
            <w:top w:val="none" w:sz="0" w:space="0" w:color="auto"/>
            <w:left w:val="none" w:sz="0" w:space="0" w:color="auto"/>
            <w:bottom w:val="none" w:sz="0" w:space="0" w:color="auto"/>
            <w:right w:val="none" w:sz="0" w:space="0" w:color="auto"/>
          </w:divBdr>
        </w:div>
      </w:divsChild>
    </w:div>
    <w:div w:id="815876798">
      <w:bodyDiv w:val="1"/>
      <w:marLeft w:val="0"/>
      <w:marRight w:val="0"/>
      <w:marTop w:val="0"/>
      <w:marBottom w:val="0"/>
      <w:divBdr>
        <w:top w:val="none" w:sz="0" w:space="0" w:color="auto"/>
        <w:left w:val="none" w:sz="0" w:space="0" w:color="auto"/>
        <w:bottom w:val="none" w:sz="0" w:space="0" w:color="auto"/>
        <w:right w:val="none" w:sz="0" w:space="0" w:color="auto"/>
      </w:divBdr>
    </w:div>
    <w:div w:id="825239854">
      <w:bodyDiv w:val="1"/>
      <w:marLeft w:val="0"/>
      <w:marRight w:val="0"/>
      <w:marTop w:val="0"/>
      <w:marBottom w:val="0"/>
      <w:divBdr>
        <w:top w:val="none" w:sz="0" w:space="0" w:color="auto"/>
        <w:left w:val="none" w:sz="0" w:space="0" w:color="auto"/>
        <w:bottom w:val="none" w:sz="0" w:space="0" w:color="auto"/>
        <w:right w:val="none" w:sz="0" w:space="0" w:color="auto"/>
      </w:divBdr>
    </w:div>
    <w:div w:id="876284832">
      <w:bodyDiv w:val="1"/>
      <w:marLeft w:val="0"/>
      <w:marRight w:val="0"/>
      <w:marTop w:val="0"/>
      <w:marBottom w:val="0"/>
      <w:divBdr>
        <w:top w:val="none" w:sz="0" w:space="0" w:color="auto"/>
        <w:left w:val="none" w:sz="0" w:space="0" w:color="auto"/>
        <w:bottom w:val="none" w:sz="0" w:space="0" w:color="auto"/>
        <w:right w:val="none" w:sz="0" w:space="0" w:color="auto"/>
      </w:divBdr>
      <w:divsChild>
        <w:div w:id="242836778">
          <w:marLeft w:val="0"/>
          <w:marRight w:val="0"/>
          <w:marTop w:val="0"/>
          <w:marBottom w:val="0"/>
          <w:divBdr>
            <w:top w:val="none" w:sz="0" w:space="0" w:color="auto"/>
            <w:left w:val="none" w:sz="0" w:space="0" w:color="auto"/>
            <w:bottom w:val="none" w:sz="0" w:space="0" w:color="auto"/>
            <w:right w:val="none" w:sz="0" w:space="0" w:color="auto"/>
          </w:divBdr>
        </w:div>
      </w:divsChild>
    </w:div>
    <w:div w:id="894632487">
      <w:bodyDiv w:val="1"/>
      <w:marLeft w:val="0"/>
      <w:marRight w:val="0"/>
      <w:marTop w:val="0"/>
      <w:marBottom w:val="0"/>
      <w:divBdr>
        <w:top w:val="none" w:sz="0" w:space="0" w:color="auto"/>
        <w:left w:val="none" w:sz="0" w:space="0" w:color="auto"/>
        <w:bottom w:val="none" w:sz="0" w:space="0" w:color="auto"/>
        <w:right w:val="none" w:sz="0" w:space="0" w:color="auto"/>
      </w:divBdr>
      <w:divsChild>
        <w:div w:id="1058092401">
          <w:marLeft w:val="0"/>
          <w:marRight w:val="0"/>
          <w:marTop w:val="0"/>
          <w:marBottom w:val="0"/>
          <w:divBdr>
            <w:top w:val="none" w:sz="0" w:space="0" w:color="auto"/>
            <w:left w:val="none" w:sz="0" w:space="0" w:color="auto"/>
            <w:bottom w:val="none" w:sz="0" w:space="0" w:color="auto"/>
            <w:right w:val="none" w:sz="0" w:space="0" w:color="auto"/>
          </w:divBdr>
        </w:div>
      </w:divsChild>
    </w:div>
    <w:div w:id="913322246">
      <w:bodyDiv w:val="1"/>
      <w:marLeft w:val="0"/>
      <w:marRight w:val="0"/>
      <w:marTop w:val="0"/>
      <w:marBottom w:val="0"/>
      <w:divBdr>
        <w:top w:val="none" w:sz="0" w:space="0" w:color="auto"/>
        <w:left w:val="none" w:sz="0" w:space="0" w:color="auto"/>
        <w:bottom w:val="none" w:sz="0" w:space="0" w:color="auto"/>
        <w:right w:val="none" w:sz="0" w:space="0" w:color="auto"/>
      </w:divBdr>
      <w:divsChild>
        <w:div w:id="953483622">
          <w:marLeft w:val="0"/>
          <w:marRight w:val="0"/>
          <w:marTop w:val="0"/>
          <w:marBottom w:val="0"/>
          <w:divBdr>
            <w:top w:val="none" w:sz="0" w:space="0" w:color="auto"/>
            <w:left w:val="none" w:sz="0" w:space="0" w:color="auto"/>
            <w:bottom w:val="none" w:sz="0" w:space="0" w:color="auto"/>
            <w:right w:val="none" w:sz="0" w:space="0" w:color="auto"/>
          </w:divBdr>
        </w:div>
      </w:divsChild>
    </w:div>
    <w:div w:id="992949072">
      <w:bodyDiv w:val="1"/>
      <w:marLeft w:val="0"/>
      <w:marRight w:val="0"/>
      <w:marTop w:val="0"/>
      <w:marBottom w:val="0"/>
      <w:divBdr>
        <w:top w:val="none" w:sz="0" w:space="0" w:color="auto"/>
        <w:left w:val="none" w:sz="0" w:space="0" w:color="auto"/>
        <w:bottom w:val="none" w:sz="0" w:space="0" w:color="auto"/>
        <w:right w:val="none" w:sz="0" w:space="0" w:color="auto"/>
      </w:divBdr>
    </w:div>
    <w:div w:id="1007975221">
      <w:bodyDiv w:val="1"/>
      <w:marLeft w:val="0"/>
      <w:marRight w:val="0"/>
      <w:marTop w:val="0"/>
      <w:marBottom w:val="0"/>
      <w:divBdr>
        <w:top w:val="none" w:sz="0" w:space="0" w:color="auto"/>
        <w:left w:val="none" w:sz="0" w:space="0" w:color="auto"/>
        <w:bottom w:val="none" w:sz="0" w:space="0" w:color="auto"/>
        <w:right w:val="none" w:sz="0" w:space="0" w:color="auto"/>
      </w:divBdr>
    </w:div>
    <w:div w:id="1028987720">
      <w:bodyDiv w:val="1"/>
      <w:marLeft w:val="0"/>
      <w:marRight w:val="0"/>
      <w:marTop w:val="0"/>
      <w:marBottom w:val="0"/>
      <w:divBdr>
        <w:top w:val="none" w:sz="0" w:space="0" w:color="auto"/>
        <w:left w:val="none" w:sz="0" w:space="0" w:color="auto"/>
        <w:bottom w:val="none" w:sz="0" w:space="0" w:color="auto"/>
        <w:right w:val="none" w:sz="0" w:space="0" w:color="auto"/>
      </w:divBdr>
      <w:divsChild>
        <w:div w:id="858616438">
          <w:marLeft w:val="0"/>
          <w:marRight w:val="0"/>
          <w:marTop w:val="0"/>
          <w:marBottom w:val="0"/>
          <w:divBdr>
            <w:top w:val="none" w:sz="0" w:space="0" w:color="auto"/>
            <w:left w:val="none" w:sz="0" w:space="0" w:color="auto"/>
            <w:bottom w:val="none" w:sz="0" w:space="0" w:color="auto"/>
            <w:right w:val="none" w:sz="0" w:space="0" w:color="auto"/>
          </w:divBdr>
        </w:div>
      </w:divsChild>
    </w:div>
    <w:div w:id="1054694425">
      <w:bodyDiv w:val="1"/>
      <w:marLeft w:val="0"/>
      <w:marRight w:val="0"/>
      <w:marTop w:val="0"/>
      <w:marBottom w:val="0"/>
      <w:divBdr>
        <w:top w:val="none" w:sz="0" w:space="0" w:color="auto"/>
        <w:left w:val="none" w:sz="0" w:space="0" w:color="auto"/>
        <w:bottom w:val="none" w:sz="0" w:space="0" w:color="auto"/>
        <w:right w:val="none" w:sz="0" w:space="0" w:color="auto"/>
      </w:divBdr>
    </w:div>
    <w:div w:id="1063873006">
      <w:bodyDiv w:val="1"/>
      <w:marLeft w:val="0"/>
      <w:marRight w:val="0"/>
      <w:marTop w:val="0"/>
      <w:marBottom w:val="0"/>
      <w:divBdr>
        <w:top w:val="none" w:sz="0" w:space="0" w:color="auto"/>
        <w:left w:val="none" w:sz="0" w:space="0" w:color="auto"/>
        <w:bottom w:val="none" w:sz="0" w:space="0" w:color="auto"/>
        <w:right w:val="none" w:sz="0" w:space="0" w:color="auto"/>
      </w:divBdr>
    </w:div>
    <w:div w:id="1088842787">
      <w:bodyDiv w:val="1"/>
      <w:marLeft w:val="0"/>
      <w:marRight w:val="0"/>
      <w:marTop w:val="0"/>
      <w:marBottom w:val="0"/>
      <w:divBdr>
        <w:top w:val="none" w:sz="0" w:space="0" w:color="auto"/>
        <w:left w:val="none" w:sz="0" w:space="0" w:color="auto"/>
        <w:bottom w:val="none" w:sz="0" w:space="0" w:color="auto"/>
        <w:right w:val="none" w:sz="0" w:space="0" w:color="auto"/>
      </w:divBdr>
    </w:div>
    <w:div w:id="1089693386">
      <w:bodyDiv w:val="1"/>
      <w:marLeft w:val="0"/>
      <w:marRight w:val="0"/>
      <w:marTop w:val="0"/>
      <w:marBottom w:val="0"/>
      <w:divBdr>
        <w:top w:val="none" w:sz="0" w:space="0" w:color="auto"/>
        <w:left w:val="none" w:sz="0" w:space="0" w:color="auto"/>
        <w:bottom w:val="none" w:sz="0" w:space="0" w:color="auto"/>
        <w:right w:val="none" w:sz="0" w:space="0" w:color="auto"/>
      </w:divBdr>
    </w:div>
    <w:div w:id="1097677319">
      <w:bodyDiv w:val="1"/>
      <w:marLeft w:val="0"/>
      <w:marRight w:val="0"/>
      <w:marTop w:val="0"/>
      <w:marBottom w:val="0"/>
      <w:divBdr>
        <w:top w:val="none" w:sz="0" w:space="0" w:color="auto"/>
        <w:left w:val="none" w:sz="0" w:space="0" w:color="auto"/>
        <w:bottom w:val="none" w:sz="0" w:space="0" w:color="auto"/>
        <w:right w:val="none" w:sz="0" w:space="0" w:color="auto"/>
      </w:divBdr>
      <w:divsChild>
        <w:div w:id="500002088">
          <w:marLeft w:val="0"/>
          <w:marRight w:val="0"/>
          <w:marTop w:val="0"/>
          <w:marBottom w:val="0"/>
          <w:divBdr>
            <w:top w:val="none" w:sz="0" w:space="0" w:color="auto"/>
            <w:left w:val="none" w:sz="0" w:space="0" w:color="auto"/>
            <w:bottom w:val="none" w:sz="0" w:space="0" w:color="auto"/>
            <w:right w:val="none" w:sz="0" w:space="0" w:color="auto"/>
          </w:divBdr>
        </w:div>
      </w:divsChild>
    </w:div>
    <w:div w:id="1102413480">
      <w:bodyDiv w:val="1"/>
      <w:marLeft w:val="0"/>
      <w:marRight w:val="0"/>
      <w:marTop w:val="0"/>
      <w:marBottom w:val="0"/>
      <w:divBdr>
        <w:top w:val="none" w:sz="0" w:space="0" w:color="auto"/>
        <w:left w:val="none" w:sz="0" w:space="0" w:color="auto"/>
        <w:bottom w:val="none" w:sz="0" w:space="0" w:color="auto"/>
        <w:right w:val="none" w:sz="0" w:space="0" w:color="auto"/>
      </w:divBdr>
    </w:div>
    <w:div w:id="1117070152">
      <w:bodyDiv w:val="1"/>
      <w:marLeft w:val="0"/>
      <w:marRight w:val="0"/>
      <w:marTop w:val="0"/>
      <w:marBottom w:val="0"/>
      <w:divBdr>
        <w:top w:val="none" w:sz="0" w:space="0" w:color="auto"/>
        <w:left w:val="none" w:sz="0" w:space="0" w:color="auto"/>
        <w:bottom w:val="none" w:sz="0" w:space="0" w:color="auto"/>
        <w:right w:val="none" w:sz="0" w:space="0" w:color="auto"/>
      </w:divBdr>
      <w:divsChild>
        <w:div w:id="1739749062">
          <w:marLeft w:val="0"/>
          <w:marRight w:val="0"/>
          <w:marTop w:val="0"/>
          <w:marBottom w:val="0"/>
          <w:divBdr>
            <w:top w:val="none" w:sz="0" w:space="0" w:color="auto"/>
            <w:left w:val="none" w:sz="0" w:space="0" w:color="auto"/>
            <w:bottom w:val="none" w:sz="0" w:space="0" w:color="auto"/>
            <w:right w:val="none" w:sz="0" w:space="0" w:color="auto"/>
          </w:divBdr>
        </w:div>
      </w:divsChild>
    </w:div>
    <w:div w:id="1117600499">
      <w:bodyDiv w:val="1"/>
      <w:marLeft w:val="0"/>
      <w:marRight w:val="0"/>
      <w:marTop w:val="0"/>
      <w:marBottom w:val="0"/>
      <w:divBdr>
        <w:top w:val="none" w:sz="0" w:space="0" w:color="auto"/>
        <w:left w:val="none" w:sz="0" w:space="0" w:color="auto"/>
        <w:bottom w:val="none" w:sz="0" w:space="0" w:color="auto"/>
        <w:right w:val="none" w:sz="0" w:space="0" w:color="auto"/>
      </w:divBdr>
    </w:div>
    <w:div w:id="1123770458">
      <w:marLeft w:val="0"/>
      <w:marRight w:val="0"/>
      <w:marTop w:val="0"/>
      <w:marBottom w:val="0"/>
      <w:divBdr>
        <w:top w:val="none" w:sz="0" w:space="0" w:color="auto"/>
        <w:left w:val="none" w:sz="0" w:space="0" w:color="auto"/>
        <w:bottom w:val="none" w:sz="0" w:space="0" w:color="auto"/>
        <w:right w:val="none" w:sz="0" w:space="0" w:color="auto"/>
      </w:divBdr>
      <w:divsChild>
        <w:div w:id="1123770474">
          <w:marLeft w:val="0"/>
          <w:marRight w:val="0"/>
          <w:marTop w:val="0"/>
          <w:marBottom w:val="0"/>
          <w:divBdr>
            <w:top w:val="none" w:sz="0" w:space="0" w:color="auto"/>
            <w:left w:val="none" w:sz="0" w:space="0" w:color="auto"/>
            <w:bottom w:val="none" w:sz="0" w:space="0" w:color="auto"/>
            <w:right w:val="none" w:sz="0" w:space="0" w:color="auto"/>
          </w:divBdr>
        </w:div>
        <w:div w:id="1123770484">
          <w:marLeft w:val="0"/>
          <w:marRight w:val="0"/>
          <w:marTop w:val="0"/>
          <w:marBottom w:val="0"/>
          <w:divBdr>
            <w:top w:val="none" w:sz="0" w:space="0" w:color="auto"/>
            <w:left w:val="none" w:sz="0" w:space="0" w:color="auto"/>
            <w:bottom w:val="none" w:sz="0" w:space="0" w:color="auto"/>
            <w:right w:val="none" w:sz="0" w:space="0" w:color="auto"/>
          </w:divBdr>
          <w:divsChild>
            <w:div w:id="1123770461">
              <w:marLeft w:val="0"/>
              <w:marRight w:val="0"/>
              <w:marTop w:val="0"/>
              <w:marBottom w:val="0"/>
              <w:divBdr>
                <w:top w:val="none" w:sz="0" w:space="0" w:color="auto"/>
                <w:left w:val="none" w:sz="0" w:space="0" w:color="auto"/>
                <w:bottom w:val="none" w:sz="0" w:space="0" w:color="auto"/>
                <w:right w:val="none" w:sz="0" w:space="0" w:color="auto"/>
              </w:divBdr>
              <w:divsChild>
                <w:div w:id="1123770490">
                  <w:marLeft w:val="0"/>
                  <w:marRight w:val="0"/>
                  <w:marTop w:val="0"/>
                  <w:marBottom w:val="0"/>
                  <w:divBdr>
                    <w:top w:val="none" w:sz="0" w:space="0" w:color="auto"/>
                    <w:left w:val="none" w:sz="0" w:space="0" w:color="auto"/>
                    <w:bottom w:val="none" w:sz="0" w:space="0" w:color="auto"/>
                    <w:right w:val="none" w:sz="0" w:space="0" w:color="auto"/>
                  </w:divBdr>
                  <w:divsChild>
                    <w:div w:id="1123770464">
                      <w:marLeft w:val="0"/>
                      <w:marRight w:val="0"/>
                      <w:marTop w:val="0"/>
                      <w:marBottom w:val="0"/>
                      <w:divBdr>
                        <w:top w:val="none" w:sz="0" w:space="0" w:color="auto"/>
                        <w:left w:val="none" w:sz="0" w:space="0" w:color="auto"/>
                        <w:bottom w:val="none" w:sz="0" w:space="0" w:color="auto"/>
                        <w:right w:val="none" w:sz="0" w:space="0" w:color="auto"/>
                      </w:divBdr>
                      <w:divsChild>
                        <w:div w:id="1123770493">
                          <w:marLeft w:val="0"/>
                          <w:marRight w:val="0"/>
                          <w:marTop w:val="0"/>
                          <w:marBottom w:val="0"/>
                          <w:divBdr>
                            <w:top w:val="none" w:sz="0" w:space="0" w:color="auto"/>
                            <w:left w:val="none" w:sz="0" w:space="0" w:color="auto"/>
                            <w:bottom w:val="none" w:sz="0" w:space="0" w:color="auto"/>
                            <w:right w:val="none" w:sz="0" w:space="0" w:color="auto"/>
                          </w:divBdr>
                          <w:divsChild>
                            <w:div w:id="112377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3770463">
      <w:marLeft w:val="0"/>
      <w:marRight w:val="0"/>
      <w:marTop w:val="0"/>
      <w:marBottom w:val="0"/>
      <w:divBdr>
        <w:top w:val="none" w:sz="0" w:space="0" w:color="auto"/>
        <w:left w:val="none" w:sz="0" w:space="0" w:color="auto"/>
        <w:bottom w:val="none" w:sz="0" w:space="0" w:color="auto"/>
        <w:right w:val="none" w:sz="0" w:space="0" w:color="auto"/>
      </w:divBdr>
    </w:div>
    <w:div w:id="1123770466">
      <w:marLeft w:val="0"/>
      <w:marRight w:val="0"/>
      <w:marTop w:val="0"/>
      <w:marBottom w:val="0"/>
      <w:divBdr>
        <w:top w:val="none" w:sz="0" w:space="0" w:color="auto"/>
        <w:left w:val="none" w:sz="0" w:space="0" w:color="auto"/>
        <w:bottom w:val="none" w:sz="0" w:space="0" w:color="auto"/>
        <w:right w:val="none" w:sz="0" w:space="0" w:color="auto"/>
      </w:divBdr>
      <w:divsChild>
        <w:div w:id="1123770481">
          <w:marLeft w:val="0"/>
          <w:marRight w:val="0"/>
          <w:marTop w:val="0"/>
          <w:marBottom w:val="0"/>
          <w:divBdr>
            <w:top w:val="none" w:sz="0" w:space="0" w:color="auto"/>
            <w:left w:val="none" w:sz="0" w:space="0" w:color="auto"/>
            <w:bottom w:val="none" w:sz="0" w:space="0" w:color="auto"/>
            <w:right w:val="none" w:sz="0" w:space="0" w:color="auto"/>
          </w:divBdr>
          <w:divsChild>
            <w:div w:id="1123770491">
              <w:marLeft w:val="0"/>
              <w:marRight w:val="0"/>
              <w:marTop w:val="0"/>
              <w:marBottom w:val="0"/>
              <w:divBdr>
                <w:top w:val="none" w:sz="0" w:space="0" w:color="auto"/>
                <w:left w:val="none" w:sz="0" w:space="0" w:color="auto"/>
                <w:bottom w:val="none" w:sz="0" w:space="0" w:color="auto"/>
                <w:right w:val="none" w:sz="0" w:space="0" w:color="auto"/>
              </w:divBdr>
              <w:divsChild>
                <w:div w:id="1123770478">
                  <w:marLeft w:val="0"/>
                  <w:marRight w:val="0"/>
                  <w:marTop w:val="0"/>
                  <w:marBottom w:val="0"/>
                  <w:divBdr>
                    <w:top w:val="none" w:sz="0" w:space="0" w:color="auto"/>
                    <w:left w:val="none" w:sz="0" w:space="0" w:color="auto"/>
                    <w:bottom w:val="none" w:sz="0" w:space="0" w:color="auto"/>
                    <w:right w:val="none" w:sz="0" w:space="0" w:color="auto"/>
                  </w:divBdr>
                  <w:divsChild>
                    <w:div w:id="1123770457">
                      <w:marLeft w:val="0"/>
                      <w:marRight w:val="0"/>
                      <w:marTop w:val="0"/>
                      <w:marBottom w:val="0"/>
                      <w:divBdr>
                        <w:top w:val="none" w:sz="0" w:space="0" w:color="auto"/>
                        <w:left w:val="none" w:sz="0" w:space="0" w:color="auto"/>
                        <w:bottom w:val="none" w:sz="0" w:space="0" w:color="auto"/>
                        <w:right w:val="none" w:sz="0" w:space="0" w:color="auto"/>
                      </w:divBdr>
                      <w:divsChild>
                        <w:div w:id="1123770454">
                          <w:marLeft w:val="0"/>
                          <w:marRight w:val="0"/>
                          <w:marTop w:val="0"/>
                          <w:marBottom w:val="0"/>
                          <w:divBdr>
                            <w:top w:val="none" w:sz="0" w:space="0" w:color="auto"/>
                            <w:left w:val="none" w:sz="0" w:space="0" w:color="auto"/>
                            <w:bottom w:val="none" w:sz="0" w:space="0" w:color="auto"/>
                            <w:right w:val="none" w:sz="0" w:space="0" w:color="auto"/>
                          </w:divBdr>
                          <w:divsChild>
                            <w:div w:id="112377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3770467">
      <w:marLeft w:val="0"/>
      <w:marRight w:val="0"/>
      <w:marTop w:val="0"/>
      <w:marBottom w:val="0"/>
      <w:divBdr>
        <w:top w:val="none" w:sz="0" w:space="0" w:color="auto"/>
        <w:left w:val="none" w:sz="0" w:space="0" w:color="auto"/>
        <w:bottom w:val="none" w:sz="0" w:space="0" w:color="auto"/>
        <w:right w:val="none" w:sz="0" w:space="0" w:color="auto"/>
      </w:divBdr>
    </w:div>
    <w:div w:id="1123770470">
      <w:marLeft w:val="0"/>
      <w:marRight w:val="0"/>
      <w:marTop w:val="0"/>
      <w:marBottom w:val="0"/>
      <w:divBdr>
        <w:top w:val="none" w:sz="0" w:space="0" w:color="auto"/>
        <w:left w:val="none" w:sz="0" w:space="0" w:color="auto"/>
        <w:bottom w:val="none" w:sz="0" w:space="0" w:color="auto"/>
        <w:right w:val="none" w:sz="0" w:space="0" w:color="auto"/>
      </w:divBdr>
      <w:divsChild>
        <w:div w:id="1123770472">
          <w:marLeft w:val="0"/>
          <w:marRight w:val="0"/>
          <w:marTop w:val="0"/>
          <w:marBottom w:val="0"/>
          <w:divBdr>
            <w:top w:val="none" w:sz="0" w:space="0" w:color="auto"/>
            <w:left w:val="none" w:sz="0" w:space="0" w:color="auto"/>
            <w:bottom w:val="none" w:sz="0" w:space="0" w:color="auto"/>
            <w:right w:val="none" w:sz="0" w:space="0" w:color="auto"/>
          </w:divBdr>
          <w:divsChild>
            <w:div w:id="1123770492">
              <w:marLeft w:val="0"/>
              <w:marRight w:val="0"/>
              <w:marTop w:val="0"/>
              <w:marBottom w:val="0"/>
              <w:divBdr>
                <w:top w:val="none" w:sz="0" w:space="0" w:color="auto"/>
                <w:left w:val="none" w:sz="0" w:space="0" w:color="auto"/>
                <w:bottom w:val="none" w:sz="0" w:space="0" w:color="auto"/>
                <w:right w:val="none" w:sz="0" w:space="0" w:color="auto"/>
              </w:divBdr>
              <w:divsChild>
                <w:div w:id="1123770473">
                  <w:marLeft w:val="0"/>
                  <w:marRight w:val="0"/>
                  <w:marTop w:val="0"/>
                  <w:marBottom w:val="0"/>
                  <w:divBdr>
                    <w:top w:val="none" w:sz="0" w:space="0" w:color="auto"/>
                    <w:left w:val="none" w:sz="0" w:space="0" w:color="auto"/>
                    <w:bottom w:val="none" w:sz="0" w:space="0" w:color="auto"/>
                    <w:right w:val="none" w:sz="0" w:space="0" w:color="auto"/>
                  </w:divBdr>
                  <w:divsChild>
                    <w:div w:id="1123770460">
                      <w:marLeft w:val="0"/>
                      <w:marRight w:val="0"/>
                      <w:marTop w:val="0"/>
                      <w:marBottom w:val="0"/>
                      <w:divBdr>
                        <w:top w:val="none" w:sz="0" w:space="0" w:color="auto"/>
                        <w:left w:val="none" w:sz="0" w:space="0" w:color="auto"/>
                        <w:bottom w:val="none" w:sz="0" w:space="0" w:color="auto"/>
                        <w:right w:val="none" w:sz="0" w:space="0" w:color="auto"/>
                      </w:divBdr>
                      <w:divsChild>
                        <w:div w:id="1123770487">
                          <w:marLeft w:val="0"/>
                          <w:marRight w:val="0"/>
                          <w:marTop w:val="0"/>
                          <w:marBottom w:val="0"/>
                          <w:divBdr>
                            <w:top w:val="none" w:sz="0" w:space="0" w:color="auto"/>
                            <w:left w:val="none" w:sz="0" w:space="0" w:color="auto"/>
                            <w:bottom w:val="none" w:sz="0" w:space="0" w:color="auto"/>
                            <w:right w:val="none" w:sz="0" w:space="0" w:color="auto"/>
                          </w:divBdr>
                          <w:divsChild>
                            <w:div w:id="112377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3770482">
          <w:marLeft w:val="0"/>
          <w:marRight w:val="0"/>
          <w:marTop w:val="0"/>
          <w:marBottom w:val="0"/>
          <w:divBdr>
            <w:top w:val="none" w:sz="0" w:space="0" w:color="auto"/>
            <w:left w:val="none" w:sz="0" w:space="0" w:color="auto"/>
            <w:bottom w:val="none" w:sz="0" w:space="0" w:color="auto"/>
            <w:right w:val="none" w:sz="0" w:space="0" w:color="auto"/>
          </w:divBdr>
        </w:div>
      </w:divsChild>
    </w:div>
    <w:div w:id="1123770471">
      <w:marLeft w:val="0"/>
      <w:marRight w:val="0"/>
      <w:marTop w:val="0"/>
      <w:marBottom w:val="0"/>
      <w:divBdr>
        <w:top w:val="none" w:sz="0" w:space="0" w:color="auto"/>
        <w:left w:val="none" w:sz="0" w:space="0" w:color="auto"/>
        <w:bottom w:val="none" w:sz="0" w:space="0" w:color="auto"/>
        <w:right w:val="none" w:sz="0" w:space="0" w:color="auto"/>
      </w:divBdr>
      <w:divsChild>
        <w:div w:id="1123770479">
          <w:marLeft w:val="0"/>
          <w:marRight w:val="0"/>
          <w:marTop w:val="0"/>
          <w:marBottom w:val="0"/>
          <w:divBdr>
            <w:top w:val="none" w:sz="0" w:space="0" w:color="auto"/>
            <w:left w:val="none" w:sz="0" w:space="0" w:color="auto"/>
            <w:bottom w:val="none" w:sz="0" w:space="0" w:color="auto"/>
            <w:right w:val="none" w:sz="0" w:space="0" w:color="auto"/>
          </w:divBdr>
          <w:divsChild>
            <w:div w:id="1123770475">
              <w:marLeft w:val="0"/>
              <w:marRight w:val="0"/>
              <w:marTop w:val="0"/>
              <w:marBottom w:val="0"/>
              <w:divBdr>
                <w:top w:val="none" w:sz="0" w:space="0" w:color="auto"/>
                <w:left w:val="none" w:sz="0" w:space="0" w:color="auto"/>
                <w:bottom w:val="none" w:sz="0" w:space="0" w:color="auto"/>
                <w:right w:val="none" w:sz="0" w:space="0" w:color="auto"/>
              </w:divBdr>
              <w:divsChild>
                <w:div w:id="1123770476">
                  <w:marLeft w:val="0"/>
                  <w:marRight w:val="0"/>
                  <w:marTop w:val="0"/>
                  <w:marBottom w:val="0"/>
                  <w:divBdr>
                    <w:top w:val="none" w:sz="0" w:space="0" w:color="auto"/>
                    <w:left w:val="none" w:sz="0" w:space="0" w:color="auto"/>
                    <w:bottom w:val="none" w:sz="0" w:space="0" w:color="auto"/>
                    <w:right w:val="none" w:sz="0" w:space="0" w:color="auto"/>
                  </w:divBdr>
                  <w:divsChild>
                    <w:div w:id="1123770469">
                      <w:marLeft w:val="0"/>
                      <w:marRight w:val="0"/>
                      <w:marTop w:val="0"/>
                      <w:marBottom w:val="0"/>
                      <w:divBdr>
                        <w:top w:val="none" w:sz="0" w:space="0" w:color="auto"/>
                        <w:left w:val="none" w:sz="0" w:space="0" w:color="auto"/>
                        <w:bottom w:val="none" w:sz="0" w:space="0" w:color="auto"/>
                        <w:right w:val="none" w:sz="0" w:space="0" w:color="auto"/>
                      </w:divBdr>
                      <w:divsChild>
                        <w:div w:id="1123770485">
                          <w:marLeft w:val="0"/>
                          <w:marRight w:val="0"/>
                          <w:marTop w:val="0"/>
                          <w:marBottom w:val="0"/>
                          <w:divBdr>
                            <w:top w:val="none" w:sz="0" w:space="0" w:color="auto"/>
                            <w:left w:val="none" w:sz="0" w:space="0" w:color="auto"/>
                            <w:bottom w:val="none" w:sz="0" w:space="0" w:color="auto"/>
                            <w:right w:val="none" w:sz="0" w:space="0" w:color="auto"/>
                          </w:divBdr>
                          <w:divsChild>
                            <w:div w:id="1123770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3770488">
      <w:marLeft w:val="0"/>
      <w:marRight w:val="0"/>
      <w:marTop w:val="0"/>
      <w:marBottom w:val="0"/>
      <w:divBdr>
        <w:top w:val="none" w:sz="0" w:space="0" w:color="auto"/>
        <w:left w:val="none" w:sz="0" w:space="0" w:color="auto"/>
        <w:bottom w:val="none" w:sz="0" w:space="0" w:color="auto"/>
        <w:right w:val="none" w:sz="0" w:space="0" w:color="auto"/>
      </w:divBdr>
      <w:divsChild>
        <w:div w:id="1123770477">
          <w:marLeft w:val="0"/>
          <w:marRight w:val="0"/>
          <w:marTop w:val="0"/>
          <w:marBottom w:val="0"/>
          <w:divBdr>
            <w:top w:val="none" w:sz="0" w:space="0" w:color="auto"/>
            <w:left w:val="none" w:sz="0" w:space="0" w:color="auto"/>
            <w:bottom w:val="none" w:sz="0" w:space="0" w:color="auto"/>
            <w:right w:val="none" w:sz="0" w:space="0" w:color="auto"/>
          </w:divBdr>
        </w:div>
        <w:div w:id="1123770486">
          <w:marLeft w:val="0"/>
          <w:marRight w:val="0"/>
          <w:marTop w:val="0"/>
          <w:marBottom w:val="0"/>
          <w:divBdr>
            <w:top w:val="none" w:sz="0" w:space="0" w:color="auto"/>
            <w:left w:val="none" w:sz="0" w:space="0" w:color="auto"/>
            <w:bottom w:val="none" w:sz="0" w:space="0" w:color="auto"/>
            <w:right w:val="none" w:sz="0" w:space="0" w:color="auto"/>
          </w:divBdr>
          <w:divsChild>
            <w:div w:id="1123770483">
              <w:marLeft w:val="0"/>
              <w:marRight w:val="0"/>
              <w:marTop w:val="0"/>
              <w:marBottom w:val="0"/>
              <w:divBdr>
                <w:top w:val="none" w:sz="0" w:space="0" w:color="auto"/>
                <w:left w:val="none" w:sz="0" w:space="0" w:color="auto"/>
                <w:bottom w:val="none" w:sz="0" w:space="0" w:color="auto"/>
                <w:right w:val="none" w:sz="0" w:space="0" w:color="auto"/>
              </w:divBdr>
              <w:divsChild>
                <w:div w:id="1123770459">
                  <w:marLeft w:val="0"/>
                  <w:marRight w:val="0"/>
                  <w:marTop w:val="0"/>
                  <w:marBottom w:val="0"/>
                  <w:divBdr>
                    <w:top w:val="none" w:sz="0" w:space="0" w:color="auto"/>
                    <w:left w:val="none" w:sz="0" w:space="0" w:color="auto"/>
                    <w:bottom w:val="none" w:sz="0" w:space="0" w:color="auto"/>
                    <w:right w:val="none" w:sz="0" w:space="0" w:color="auto"/>
                  </w:divBdr>
                  <w:divsChild>
                    <w:div w:id="1123770480">
                      <w:marLeft w:val="0"/>
                      <w:marRight w:val="0"/>
                      <w:marTop w:val="0"/>
                      <w:marBottom w:val="0"/>
                      <w:divBdr>
                        <w:top w:val="none" w:sz="0" w:space="0" w:color="auto"/>
                        <w:left w:val="none" w:sz="0" w:space="0" w:color="auto"/>
                        <w:bottom w:val="none" w:sz="0" w:space="0" w:color="auto"/>
                        <w:right w:val="none" w:sz="0" w:space="0" w:color="auto"/>
                      </w:divBdr>
                      <w:divsChild>
                        <w:div w:id="1123770462">
                          <w:marLeft w:val="0"/>
                          <w:marRight w:val="0"/>
                          <w:marTop w:val="0"/>
                          <w:marBottom w:val="0"/>
                          <w:divBdr>
                            <w:top w:val="none" w:sz="0" w:space="0" w:color="auto"/>
                            <w:left w:val="none" w:sz="0" w:space="0" w:color="auto"/>
                            <w:bottom w:val="none" w:sz="0" w:space="0" w:color="auto"/>
                            <w:right w:val="none" w:sz="0" w:space="0" w:color="auto"/>
                          </w:divBdr>
                          <w:divsChild>
                            <w:div w:id="1123770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4179574">
      <w:bodyDiv w:val="1"/>
      <w:marLeft w:val="0"/>
      <w:marRight w:val="0"/>
      <w:marTop w:val="0"/>
      <w:marBottom w:val="0"/>
      <w:divBdr>
        <w:top w:val="none" w:sz="0" w:space="0" w:color="auto"/>
        <w:left w:val="none" w:sz="0" w:space="0" w:color="auto"/>
        <w:bottom w:val="none" w:sz="0" w:space="0" w:color="auto"/>
        <w:right w:val="none" w:sz="0" w:space="0" w:color="auto"/>
      </w:divBdr>
      <w:divsChild>
        <w:div w:id="540869634">
          <w:marLeft w:val="0"/>
          <w:marRight w:val="0"/>
          <w:marTop w:val="0"/>
          <w:marBottom w:val="0"/>
          <w:divBdr>
            <w:top w:val="none" w:sz="0" w:space="0" w:color="auto"/>
            <w:left w:val="none" w:sz="0" w:space="0" w:color="auto"/>
            <w:bottom w:val="none" w:sz="0" w:space="0" w:color="auto"/>
            <w:right w:val="none" w:sz="0" w:space="0" w:color="auto"/>
          </w:divBdr>
        </w:div>
      </w:divsChild>
    </w:div>
    <w:div w:id="1201278904">
      <w:bodyDiv w:val="1"/>
      <w:marLeft w:val="0"/>
      <w:marRight w:val="0"/>
      <w:marTop w:val="0"/>
      <w:marBottom w:val="0"/>
      <w:divBdr>
        <w:top w:val="none" w:sz="0" w:space="0" w:color="auto"/>
        <w:left w:val="none" w:sz="0" w:space="0" w:color="auto"/>
        <w:bottom w:val="none" w:sz="0" w:space="0" w:color="auto"/>
        <w:right w:val="none" w:sz="0" w:space="0" w:color="auto"/>
      </w:divBdr>
    </w:div>
    <w:div w:id="1213351168">
      <w:bodyDiv w:val="1"/>
      <w:marLeft w:val="0"/>
      <w:marRight w:val="0"/>
      <w:marTop w:val="0"/>
      <w:marBottom w:val="0"/>
      <w:divBdr>
        <w:top w:val="none" w:sz="0" w:space="0" w:color="auto"/>
        <w:left w:val="none" w:sz="0" w:space="0" w:color="auto"/>
        <w:bottom w:val="none" w:sz="0" w:space="0" w:color="auto"/>
        <w:right w:val="none" w:sz="0" w:space="0" w:color="auto"/>
      </w:divBdr>
    </w:div>
    <w:div w:id="1234851806">
      <w:bodyDiv w:val="1"/>
      <w:marLeft w:val="0"/>
      <w:marRight w:val="0"/>
      <w:marTop w:val="0"/>
      <w:marBottom w:val="0"/>
      <w:divBdr>
        <w:top w:val="none" w:sz="0" w:space="0" w:color="auto"/>
        <w:left w:val="none" w:sz="0" w:space="0" w:color="auto"/>
        <w:bottom w:val="none" w:sz="0" w:space="0" w:color="auto"/>
        <w:right w:val="none" w:sz="0" w:space="0" w:color="auto"/>
      </w:divBdr>
      <w:divsChild>
        <w:div w:id="655259441">
          <w:marLeft w:val="0"/>
          <w:marRight w:val="0"/>
          <w:marTop w:val="0"/>
          <w:marBottom w:val="0"/>
          <w:divBdr>
            <w:top w:val="none" w:sz="0" w:space="0" w:color="auto"/>
            <w:left w:val="none" w:sz="0" w:space="0" w:color="auto"/>
            <w:bottom w:val="none" w:sz="0" w:space="0" w:color="auto"/>
            <w:right w:val="none" w:sz="0" w:space="0" w:color="auto"/>
          </w:divBdr>
        </w:div>
      </w:divsChild>
    </w:div>
    <w:div w:id="1261796554">
      <w:bodyDiv w:val="1"/>
      <w:marLeft w:val="0"/>
      <w:marRight w:val="0"/>
      <w:marTop w:val="0"/>
      <w:marBottom w:val="0"/>
      <w:divBdr>
        <w:top w:val="none" w:sz="0" w:space="0" w:color="auto"/>
        <w:left w:val="none" w:sz="0" w:space="0" w:color="auto"/>
        <w:bottom w:val="none" w:sz="0" w:space="0" w:color="auto"/>
        <w:right w:val="none" w:sz="0" w:space="0" w:color="auto"/>
      </w:divBdr>
    </w:div>
    <w:div w:id="1276907061">
      <w:bodyDiv w:val="1"/>
      <w:marLeft w:val="0"/>
      <w:marRight w:val="0"/>
      <w:marTop w:val="0"/>
      <w:marBottom w:val="0"/>
      <w:divBdr>
        <w:top w:val="none" w:sz="0" w:space="0" w:color="auto"/>
        <w:left w:val="none" w:sz="0" w:space="0" w:color="auto"/>
        <w:bottom w:val="none" w:sz="0" w:space="0" w:color="auto"/>
        <w:right w:val="none" w:sz="0" w:space="0" w:color="auto"/>
      </w:divBdr>
      <w:divsChild>
        <w:div w:id="1828980108">
          <w:marLeft w:val="0"/>
          <w:marRight w:val="0"/>
          <w:marTop w:val="0"/>
          <w:marBottom w:val="0"/>
          <w:divBdr>
            <w:top w:val="none" w:sz="0" w:space="0" w:color="auto"/>
            <w:left w:val="none" w:sz="0" w:space="0" w:color="auto"/>
            <w:bottom w:val="none" w:sz="0" w:space="0" w:color="auto"/>
            <w:right w:val="none" w:sz="0" w:space="0" w:color="auto"/>
          </w:divBdr>
        </w:div>
      </w:divsChild>
    </w:div>
    <w:div w:id="1365981074">
      <w:bodyDiv w:val="1"/>
      <w:marLeft w:val="0"/>
      <w:marRight w:val="0"/>
      <w:marTop w:val="0"/>
      <w:marBottom w:val="0"/>
      <w:divBdr>
        <w:top w:val="none" w:sz="0" w:space="0" w:color="auto"/>
        <w:left w:val="none" w:sz="0" w:space="0" w:color="auto"/>
        <w:bottom w:val="none" w:sz="0" w:space="0" w:color="auto"/>
        <w:right w:val="none" w:sz="0" w:space="0" w:color="auto"/>
      </w:divBdr>
      <w:divsChild>
        <w:div w:id="612244647">
          <w:marLeft w:val="0"/>
          <w:marRight w:val="0"/>
          <w:marTop w:val="0"/>
          <w:marBottom w:val="0"/>
          <w:divBdr>
            <w:top w:val="none" w:sz="0" w:space="0" w:color="auto"/>
            <w:left w:val="none" w:sz="0" w:space="0" w:color="auto"/>
            <w:bottom w:val="none" w:sz="0" w:space="0" w:color="auto"/>
            <w:right w:val="none" w:sz="0" w:space="0" w:color="auto"/>
          </w:divBdr>
        </w:div>
      </w:divsChild>
    </w:div>
    <w:div w:id="1432551678">
      <w:bodyDiv w:val="1"/>
      <w:marLeft w:val="0"/>
      <w:marRight w:val="0"/>
      <w:marTop w:val="0"/>
      <w:marBottom w:val="0"/>
      <w:divBdr>
        <w:top w:val="none" w:sz="0" w:space="0" w:color="auto"/>
        <w:left w:val="none" w:sz="0" w:space="0" w:color="auto"/>
        <w:bottom w:val="none" w:sz="0" w:space="0" w:color="auto"/>
        <w:right w:val="none" w:sz="0" w:space="0" w:color="auto"/>
      </w:divBdr>
    </w:div>
    <w:div w:id="1437558017">
      <w:bodyDiv w:val="1"/>
      <w:marLeft w:val="0"/>
      <w:marRight w:val="0"/>
      <w:marTop w:val="0"/>
      <w:marBottom w:val="0"/>
      <w:divBdr>
        <w:top w:val="none" w:sz="0" w:space="0" w:color="auto"/>
        <w:left w:val="none" w:sz="0" w:space="0" w:color="auto"/>
        <w:bottom w:val="none" w:sz="0" w:space="0" w:color="auto"/>
        <w:right w:val="none" w:sz="0" w:space="0" w:color="auto"/>
      </w:divBdr>
      <w:divsChild>
        <w:div w:id="829175330">
          <w:marLeft w:val="0"/>
          <w:marRight w:val="0"/>
          <w:marTop w:val="0"/>
          <w:marBottom w:val="0"/>
          <w:divBdr>
            <w:top w:val="none" w:sz="0" w:space="0" w:color="auto"/>
            <w:left w:val="none" w:sz="0" w:space="0" w:color="auto"/>
            <w:bottom w:val="none" w:sz="0" w:space="0" w:color="auto"/>
            <w:right w:val="none" w:sz="0" w:space="0" w:color="auto"/>
          </w:divBdr>
        </w:div>
      </w:divsChild>
    </w:div>
    <w:div w:id="1448044535">
      <w:bodyDiv w:val="1"/>
      <w:marLeft w:val="0"/>
      <w:marRight w:val="0"/>
      <w:marTop w:val="0"/>
      <w:marBottom w:val="0"/>
      <w:divBdr>
        <w:top w:val="none" w:sz="0" w:space="0" w:color="auto"/>
        <w:left w:val="none" w:sz="0" w:space="0" w:color="auto"/>
        <w:bottom w:val="none" w:sz="0" w:space="0" w:color="auto"/>
        <w:right w:val="none" w:sz="0" w:space="0" w:color="auto"/>
      </w:divBdr>
    </w:div>
    <w:div w:id="1484850632">
      <w:bodyDiv w:val="1"/>
      <w:marLeft w:val="0"/>
      <w:marRight w:val="0"/>
      <w:marTop w:val="0"/>
      <w:marBottom w:val="0"/>
      <w:divBdr>
        <w:top w:val="none" w:sz="0" w:space="0" w:color="auto"/>
        <w:left w:val="none" w:sz="0" w:space="0" w:color="auto"/>
        <w:bottom w:val="none" w:sz="0" w:space="0" w:color="auto"/>
        <w:right w:val="none" w:sz="0" w:space="0" w:color="auto"/>
      </w:divBdr>
      <w:divsChild>
        <w:div w:id="1644962404">
          <w:marLeft w:val="0"/>
          <w:marRight w:val="0"/>
          <w:marTop w:val="0"/>
          <w:marBottom w:val="0"/>
          <w:divBdr>
            <w:top w:val="none" w:sz="0" w:space="0" w:color="auto"/>
            <w:left w:val="none" w:sz="0" w:space="0" w:color="auto"/>
            <w:bottom w:val="none" w:sz="0" w:space="0" w:color="auto"/>
            <w:right w:val="none" w:sz="0" w:space="0" w:color="auto"/>
          </w:divBdr>
        </w:div>
      </w:divsChild>
    </w:div>
    <w:div w:id="1493066574">
      <w:bodyDiv w:val="1"/>
      <w:marLeft w:val="0"/>
      <w:marRight w:val="0"/>
      <w:marTop w:val="0"/>
      <w:marBottom w:val="0"/>
      <w:divBdr>
        <w:top w:val="none" w:sz="0" w:space="0" w:color="auto"/>
        <w:left w:val="none" w:sz="0" w:space="0" w:color="auto"/>
        <w:bottom w:val="none" w:sz="0" w:space="0" w:color="auto"/>
        <w:right w:val="none" w:sz="0" w:space="0" w:color="auto"/>
      </w:divBdr>
    </w:div>
    <w:div w:id="1532763479">
      <w:bodyDiv w:val="1"/>
      <w:marLeft w:val="0"/>
      <w:marRight w:val="0"/>
      <w:marTop w:val="0"/>
      <w:marBottom w:val="0"/>
      <w:divBdr>
        <w:top w:val="none" w:sz="0" w:space="0" w:color="auto"/>
        <w:left w:val="none" w:sz="0" w:space="0" w:color="auto"/>
        <w:bottom w:val="none" w:sz="0" w:space="0" w:color="auto"/>
        <w:right w:val="none" w:sz="0" w:space="0" w:color="auto"/>
      </w:divBdr>
      <w:divsChild>
        <w:div w:id="1475414509">
          <w:marLeft w:val="0"/>
          <w:marRight w:val="0"/>
          <w:marTop w:val="0"/>
          <w:marBottom w:val="0"/>
          <w:divBdr>
            <w:top w:val="none" w:sz="0" w:space="0" w:color="auto"/>
            <w:left w:val="none" w:sz="0" w:space="0" w:color="auto"/>
            <w:bottom w:val="none" w:sz="0" w:space="0" w:color="auto"/>
            <w:right w:val="none" w:sz="0" w:space="0" w:color="auto"/>
          </w:divBdr>
        </w:div>
      </w:divsChild>
    </w:div>
    <w:div w:id="1540124892">
      <w:bodyDiv w:val="1"/>
      <w:marLeft w:val="0"/>
      <w:marRight w:val="0"/>
      <w:marTop w:val="0"/>
      <w:marBottom w:val="0"/>
      <w:divBdr>
        <w:top w:val="none" w:sz="0" w:space="0" w:color="auto"/>
        <w:left w:val="none" w:sz="0" w:space="0" w:color="auto"/>
        <w:bottom w:val="none" w:sz="0" w:space="0" w:color="auto"/>
        <w:right w:val="none" w:sz="0" w:space="0" w:color="auto"/>
      </w:divBdr>
      <w:divsChild>
        <w:div w:id="977606290">
          <w:marLeft w:val="0"/>
          <w:marRight w:val="0"/>
          <w:marTop w:val="0"/>
          <w:marBottom w:val="0"/>
          <w:divBdr>
            <w:top w:val="none" w:sz="0" w:space="0" w:color="auto"/>
            <w:left w:val="none" w:sz="0" w:space="0" w:color="auto"/>
            <w:bottom w:val="none" w:sz="0" w:space="0" w:color="auto"/>
            <w:right w:val="none" w:sz="0" w:space="0" w:color="auto"/>
          </w:divBdr>
        </w:div>
      </w:divsChild>
    </w:div>
    <w:div w:id="1547983111">
      <w:bodyDiv w:val="1"/>
      <w:marLeft w:val="0"/>
      <w:marRight w:val="0"/>
      <w:marTop w:val="0"/>
      <w:marBottom w:val="0"/>
      <w:divBdr>
        <w:top w:val="none" w:sz="0" w:space="0" w:color="auto"/>
        <w:left w:val="none" w:sz="0" w:space="0" w:color="auto"/>
        <w:bottom w:val="none" w:sz="0" w:space="0" w:color="auto"/>
        <w:right w:val="none" w:sz="0" w:space="0" w:color="auto"/>
      </w:divBdr>
    </w:div>
    <w:div w:id="1548368961">
      <w:bodyDiv w:val="1"/>
      <w:marLeft w:val="0"/>
      <w:marRight w:val="0"/>
      <w:marTop w:val="0"/>
      <w:marBottom w:val="0"/>
      <w:divBdr>
        <w:top w:val="none" w:sz="0" w:space="0" w:color="auto"/>
        <w:left w:val="none" w:sz="0" w:space="0" w:color="auto"/>
        <w:bottom w:val="none" w:sz="0" w:space="0" w:color="auto"/>
        <w:right w:val="none" w:sz="0" w:space="0" w:color="auto"/>
      </w:divBdr>
      <w:divsChild>
        <w:div w:id="1685861188">
          <w:marLeft w:val="0"/>
          <w:marRight w:val="0"/>
          <w:marTop w:val="0"/>
          <w:marBottom w:val="0"/>
          <w:divBdr>
            <w:top w:val="none" w:sz="0" w:space="0" w:color="auto"/>
            <w:left w:val="none" w:sz="0" w:space="0" w:color="auto"/>
            <w:bottom w:val="none" w:sz="0" w:space="0" w:color="auto"/>
            <w:right w:val="none" w:sz="0" w:space="0" w:color="auto"/>
          </w:divBdr>
        </w:div>
      </w:divsChild>
    </w:div>
    <w:div w:id="1604265774">
      <w:bodyDiv w:val="1"/>
      <w:marLeft w:val="0"/>
      <w:marRight w:val="0"/>
      <w:marTop w:val="0"/>
      <w:marBottom w:val="0"/>
      <w:divBdr>
        <w:top w:val="none" w:sz="0" w:space="0" w:color="auto"/>
        <w:left w:val="none" w:sz="0" w:space="0" w:color="auto"/>
        <w:bottom w:val="none" w:sz="0" w:space="0" w:color="auto"/>
        <w:right w:val="none" w:sz="0" w:space="0" w:color="auto"/>
      </w:divBdr>
    </w:div>
    <w:div w:id="1608273735">
      <w:bodyDiv w:val="1"/>
      <w:marLeft w:val="0"/>
      <w:marRight w:val="0"/>
      <w:marTop w:val="0"/>
      <w:marBottom w:val="0"/>
      <w:divBdr>
        <w:top w:val="none" w:sz="0" w:space="0" w:color="auto"/>
        <w:left w:val="none" w:sz="0" w:space="0" w:color="auto"/>
        <w:bottom w:val="none" w:sz="0" w:space="0" w:color="auto"/>
        <w:right w:val="none" w:sz="0" w:space="0" w:color="auto"/>
      </w:divBdr>
      <w:divsChild>
        <w:div w:id="190605485">
          <w:marLeft w:val="0"/>
          <w:marRight w:val="0"/>
          <w:marTop w:val="0"/>
          <w:marBottom w:val="0"/>
          <w:divBdr>
            <w:top w:val="none" w:sz="0" w:space="0" w:color="auto"/>
            <w:left w:val="none" w:sz="0" w:space="0" w:color="auto"/>
            <w:bottom w:val="none" w:sz="0" w:space="0" w:color="auto"/>
            <w:right w:val="none" w:sz="0" w:space="0" w:color="auto"/>
          </w:divBdr>
        </w:div>
      </w:divsChild>
    </w:div>
    <w:div w:id="1636063932">
      <w:bodyDiv w:val="1"/>
      <w:marLeft w:val="0"/>
      <w:marRight w:val="0"/>
      <w:marTop w:val="0"/>
      <w:marBottom w:val="0"/>
      <w:divBdr>
        <w:top w:val="none" w:sz="0" w:space="0" w:color="auto"/>
        <w:left w:val="none" w:sz="0" w:space="0" w:color="auto"/>
        <w:bottom w:val="none" w:sz="0" w:space="0" w:color="auto"/>
        <w:right w:val="none" w:sz="0" w:space="0" w:color="auto"/>
      </w:divBdr>
    </w:div>
    <w:div w:id="1641961540">
      <w:bodyDiv w:val="1"/>
      <w:marLeft w:val="0"/>
      <w:marRight w:val="0"/>
      <w:marTop w:val="0"/>
      <w:marBottom w:val="0"/>
      <w:divBdr>
        <w:top w:val="none" w:sz="0" w:space="0" w:color="auto"/>
        <w:left w:val="none" w:sz="0" w:space="0" w:color="auto"/>
        <w:bottom w:val="none" w:sz="0" w:space="0" w:color="auto"/>
        <w:right w:val="none" w:sz="0" w:space="0" w:color="auto"/>
      </w:divBdr>
      <w:divsChild>
        <w:div w:id="1855194155">
          <w:marLeft w:val="0"/>
          <w:marRight w:val="0"/>
          <w:marTop w:val="0"/>
          <w:marBottom w:val="0"/>
          <w:divBdr>
            <w:top w:val="none" w:sz="0" w:space="0" w:color="auto"/>
            <w:left w:val="none" w:sz="0" w:space="0" w:color="auto"/>
            <w:bottom w:val="none" w:sz="0" w:space="0" w:color="auto"/>
            <w:right w:val="none" w:sz="0" w:space="0" w:color="auto"/>
          </w:divBdr>
        </w:div>
      </w:divsChild>
    </w:div>
    <w:div w:id="1663581486">
      <w:bodyDiv w:val="1"/>
      <w:marLeft w:val="0"/>
      <w:marRight w:val="0"/>
      <w:marTop w:val="0"/>
      <w:marBottom w:val="0"/>
      <w:divBdr>
        <w:top w:val="none" w:sz="0" w:space="0" w:color="auto"/>
        <w:left w:val="none" w:sz="0" w:space="0" w:color="auto"/>
        <w:bottom w:val="none" w:sz="0" w:space="0" w:color="auto"/>
        <w:right w:val="none" w:sz="0" w:space="0" w:color="auto"/>
      </w:divBdr>
    </w:div>
    <w:div w:id="1746415072">
      <w:bodyDiv w:val="1"/>
      <w:marLeft w:val="0"/>
      <w:marRight w:val="0"/>
      <w:marTop w:val="0"/>
      <w:marBottom w:val="0"/>
      <w:divBdr>
        <w:top w:val="none" w:sz="0" w:space="0" w:color="auto"/>
        <w:left w:val="none" w:sz="0" w:space="0" w:color="auto"/>
        <w:bottom w:val="none" w:sz="0" w:space="0" w:color="auto"/>
        <w:right w:val="none" w:sz="0" w:space="0" w:color="auto"/>
      </w:divBdr>
      <w:divsChild>
        <w:div w:id="1644700897">
          <w:marLeft w:val="0"/>
          <w:marRight w:val="0"/>
          <w:marTop w:val="0"/>
          <w:marBottom w:val="0"/>
          <w:divBdr>
            <w:top w:val="none" w:sz="0" w:space="0" w:color="auto"/>
            <w:left w:val="none" w:sz="0" w:space="0" w:color="auto"/>
            <w:bottom w:val="none" w:sz="0" w:space="0" w:color="auto"/>
            <w:right w:val="none" w:sz="0" w:space="0" w:color="auto"/>
          </w:divBdr>
        </w:div>
      </w:divsChild>
    </w:div>
    <w:div w:id="1776897781">
      <w:bodyDiv w:val="1"/>
      <w:marLeft w:val="0"/>
      <w:marRight w:val="0"/>
      <w:marTop w:val="0"/>
      <w:marBottom w:val="0"/>
      <w:divBdr>
        <w:top w:val="none" w:sz="0" w:space="0" w:color="auto"/>
        <w:left w:val="none" w:sz="0" w:space="0" w:color="auto"/>
        <w:bottom w:val="none" w:sz="0" w:space="0" w:color="auto"/>
        <w:right w:val="none" w:sz="0" w:space="0" w:color="auto"/>
      </w:divBdr>
    </w:div>
    <w:div w:id="1790052790">
      <w:bodyDiv w:val="1"/>
      <w:marLeft w:val="0"/>
      <w:marRight w:val="0"/>
      <w:marTop w:val="0"/>
      <w:marBottom w:val="0"/>
      <w:divBdr>
        <w:top w:val="none" w:sz="0" w:space="0" w:color="auto"/>
        <w:left w:val="none" w:sz="0" w:space="0" w:color="auto"/>
        <w:bottom w:val="none" w:sz="0" w:space="0" w:color="auto"/>
        <w:right w:val="none" w:sz="0" w:space="0" w:color="auto"/>
      </w:divBdr>
    </w:div>
    <w:div w:id="1826166703">
      <w:bodyDiv w:val="1"/>
      <w:marLeft w:val="0"/>
      <w:marRight w:val="0"/>
      <w:marTop w:val="0"/>
      <w:marBottom w:val="0"/>
      <w:divBdr>
        <w:top w:val="none" w:sz="0" w:space="0" w:color="auto"/>
        <w:left w:val="none" w:sz="0" w:space="0" w:color="auto"/>
        <w:bottom w:val="none" w:sz="0" w:space="0" w:color="auto"/>
        <w:right w:val="none" w:sz="0" w:space="0" w:color="auto"/>
      </w:divBdr>
    </w:div>
    <w:div w:id="1844078921">
      <w:bodyDiv w:val="1"/>
      <w:marLeft w:val="0"/>
      <w:marRight w:val="0"/>
      <w:marTop w:val="0"/>
      <w:marBottom w:val="0"/>
      <w:divBdr>
        <w:top w:val="none" w:sz="0" w:space="0" w:color="auto"/>
        <w:left w:val="none" w:sz="0" w:space="0" w:color="auto"/>
        <w:bottom w:val="none" w:sz="0" w:space="0" w:color="auto"/>
        <w:right w:val="none" w:sz="0" w:space="0" w:color="auto"/>
      </w:divBdr>
    </w:div>
    <w:div w:id="1910964721">
      <w:bodyDiv w:val="1"/>
      <w:marLeft w:val="0"/>
      <w:marRight w:val="0"/>
      <w:marTop w:val="0"/>
      <w:marBottom w:val="0"/>
      <w:divBdr>
        <w:top w:val="none" w:sz="0" w:space="0" w:color="auto"/>
        <w:left w:val="none" w:sz="0" w:space="0" w:color="auto"/>
        <w:bottom w:val="none" w:sz="0" w:space="0" w:color="auto"/>
        <w:right w:val="none" w:sz="0" w:space="0" w:color="auto"/>
      </w:divBdr>
      <w:divsChild>
        <w:div w:id="1338850374">
          <w:marLeft w:val="0"/>
          <w:marRight w:val="0"/>
          <w:marTop w:val="0"/>
          <w:marBottom w:val="0"/>
          <w:divBdr>
            <w:top w:val="none" w:sz="0" w:space="0" w:color="auto"/>
            <w:left w:val="none" w:sz="0" w:space="0" w:color="auto"/>
            <w:bottom w:val="none" w:sz="0" w:space="0" w:color="auto"/>
            <w:right w:val="none" w:sz="0" w:space="0" w:color="auto"/>
          </w:divBdr>
        </w:div>
      </w:divsChild>
    </w:div>
    <w:div w:id="1934241944">
      <w:bodyDiv w:val="1"/>
      <w:marLeft w:val="0"/>
      <w:marRight w:val="0"/>
      <w:marTop w:val="0"/>
      <w:marBottom w:val="0"/>
      <w:divBdr>
        <w:top w:val="none" w:sz="0" w:space="0" w:color="auto"/>
        <w:left w:val="none" w:sz="0" w:space="0" w:color="auto"/>
        <w:bottom w:val="none" w:sz="0" w:space="0" w:color="auto"/>
        <w:right w:val="none" w:sz="0" w:space="0" w:color="auto"/>
      </w:divBdr>
    </w:div>
    <w:div w:id="1942371641">
      <w:bodyDiv w:val="1"/>
      <w:marLeft w:val="0"/>
      <w:marRight w:val="0"/>
      <w:marTop w:val="0"/>
      <w:marBottom w:val="0"/>
      <w:divBdr>
        <w:top w:val="none" w:sz="0" w:space="0" w:color="auto"/>
        <w:left w:val="none" w:sz="0" w:space="0" w:color="auto"/>
        <w:bottom w:val="none" w:sz="0" w:space="0" w:color="auto"/>
        <w:right w:val="none" w:sz="0" w:space="0" w:color="auto"/>
      </w:divBdr>
    </w:div>
    <w:div w:id="1942451382">
      <w:bodyDiv w:val="1"/>
      <w:marLeft w:val="0"/>
      <w:marRight w:val="0"/>
      <w:marTop w:val="0"/>
      <w:marBottom w:val="0"/>
      <w:divBdr>
        <w:top w:val="none" w:sz="0" w:space="0" w:color="auto"/>
        <w:left w:val="none" w:sz="0" w:space="0" w:color="auto"/>
        <w:bottom w:val="none" w:sz="0" w:space="0" w:color="auto"/>
        <w:right w:val="none" w:sz="0" w:space="0" w:color="auto"/>
      </w:divBdr>
    </w:div>
    <w:div w:id="1954822735">
      <w:bodyDiv w:val="1"/>
      <w:marLeft w:val="0"/>
      <w:marRight w:val="0"/>
      <w:marTop w:val="0"/>
      <w:marBottom w:val="0"/>
      <w:divBdr>
        <w:top w:val="none" w:sz="0" w:space="0" w:color="auto"/>
        <w:left w:val="none" w:sz="0" w:space="0" w:color="auto"/>
        <w:bottom w:val="none" w:sz="0" w:space="0" w:color="auto"/>
        <w:right w:val="none" w:sz="0" w:space="0" w:color="auto"/>
      </w:divBdr>
    </w:div>
    <w:div w:id="1970478772">
      <w:bodyDiv w:val="1"/>
      <w:marLeft w:val="0"/>
      <w:marRight w:val="0"/>
      <w:marTop w:val="0"/>
      <w:marBottom w:val="0"/>
      <w:divBdr>
        <w:top w:val="none" w:sz="0" w:space="0" w:color="auto"/>
        <w:left w:val="none" w:sz="0" w:space="0" w:color="auto"/>
        <w:bottom w:val="none" w:sz="0" w:space="0" w:color="auto"/>
        <w:right w:val="none" w:sz="0" w:space="0" w:color="auto"/>
      </w:divBdr>
    </w:div>
    <w:div w:id="2012560223">
      <w:bodyDiv w:val="1"/>
      <w:marLeft w:val="0"/>
      <w:marRight w:val="0"/>
      <w:marTop w:val="0"/>
      <w:marBottom w:val="0"/>
      <w:divBdr>
        <w:top w:val="none" w:sz="0" w:space="0" w:color="auto"/>
        <w:left w:val="none" w:sz="0" w:space="0" w:color="auto"/>
        <w:bottom w:val="none" w:sz="0" w:space="0" w:color="auto"/>
        <w:right w:val="none" w:sz="0" w:space="0" w:color="auto"/>
      </w:divBdr>
    </w:div>
    <w:div w:id="2031955688">
      <w:bodyDiv w:val="1"/>
      <w:marLeft w:val="0"/>
      <w:marRight w:val="0"/>
      <w:marTop w:val="0"/>
      <w:marBottom w:val="0"/>
      <w:divBdr>
        <w:top w:val="none" w:sz="0" w:space="0" w:color="auto"/>
        <w:left w:val="none" w:sz="0" w:space="0" w:color="auto"/>
        <w:bottom w:val="none" w:sz="0" w:space="0" w:color="auto"/>
        <w:right w:val="none" w:sz="0" w:space="0" w:color="auto"/>
      </w:divBdr>
    </w:div>
    <w:div w:id="2047944916">
      <w:bodyDiv w:val="1"/>
      <w:marLeft w:val="0"/>
      <w:marRight w:val="0"/>
      <w:marTop w:val="0"/>
      <w:marBottom w:val="0"/>
      <w:divBdr>
        <w:top w:val="none" w:sz="0" w:space="0" w:color="auto"/>
        <w:left w:val="none" w:sz="0" w:space="0" w:color="auto"/>
        <w:bottom w:val="none" w:sz="0" w:space="0" w:color="auto"/>
        <w:right w:val="none" w:sz="0" w:space="0" w:color="auto"/>
      </w:divBdr>
    </w:div>
    <w:div w:id="2094084998">
      <w:bodyDiv w:val="1"/>
      <w:marLeft w:val="0"/>
      <w:marRight w:val="0"/>
      <w:marTop w:val="0"/>
      <w:marBottom w:val="0"/>
      <w:divBdr>
        <w:top w:val="none" w:sz="0" w:space="0" w:color="auto"/>
        <w:left w:val="none" w:sz="0" w:space="0" w:color="auto"/>
        <w:bottom w:val="none" w:sz="0" w:space="0" w:color="auto"/>
        <w:right w:val="none" w:sz="0" w:space="0" w:color="auto"/>
      </w:divBdr>
    </w:div>
    <w:div w:id="2113821398">
      <w:bodyDiv w:val="1"/>
      <w:marLeft w:val="0"/>
      <w:marRight w:val="0"/>
      <w:marTop w:val="0"/>
      <w:marBottom w:val="0"/>
      <w:divBdr>
        <w:top w:val="none" w:sz="0" w:space="0" w:color="auto"/>
        <w:left w:val="none" w:sz="0" w:space="0" w:color="auto"/>
        <w:bottom w:val="none" w:sz="0" w:space="0" w:color="auto"/>
        <w:right w:val="none" w:sz="0" w:space="0" w:color="auto"/>
      </w:divBdr>
    </w:div>
    <w:div w:id="2145082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36100/dorogimosti2019.19.000" TargetMode="External"/><Relationship Id="rId671" Type="http://schemas.openxmlformats.org/officeDocument/2006/relationships/image" Target="media/image207.wmf"/><Relationship Id="rId769" Type="http://schemas.openxmlformats.org/officeDocument/2006/relationships/image" Target="media/image303.wmf"/><Relationship Id="rId21" Type="http://schemas.openxmlformats.org/officeDocument/2006/relationships/hyperlink" Target="https://orcid.org/0000-0003-3883-7968" TargetMode="External"/><Relationship Id="rId324" Type="http://schemas.openxmlformats.org/officeDocument/2006/relationships/hyperlink" Target="http://dorogimosti.org.ua/files/upload/ilovepdf_com-27-41.pdf" TargetMode="External"/><Relationship Id="rId531" Type="http://schemas.openxmlformats.org/officeDocument/2006/relationships/hyperlink" Target="http://dx.doi.org/10.18599/grs.58.3.7" TargetMode="External"/><Relationship Id="rId629" Type="http://schemas.openxmlformats.org/officeDocument/2006/relationships/oleObject" Target="embeddings/oleObject132.bin"/><Relationship Id="rId170" Type="http://schemas.openxmlformats.org/officeDocument/2006/relationships/hyperlink" Target="https://orcid.org/0000-0002-6838-0770" TargetMode="External"/><Relationship Id="rId836" Type="http://schemas.openxmlformats.org/officeDocument/2006/relationships/image" Target="media/image370.png"/><Relationship Id="rId268" Type="http://schemas.openxmlformats.org/officeDocument/2006/relationships/footer" Target="footer14.xml"/><Relationship Id="rId475" Type="http://schemas.openxmlformats.org/officeDocument/2006/relationships/oleObject" Target="embeddings/oleObject102.bin"/><Relationship Id="rId682" Type="http://schemas.openxmlformats.org/officeDocument/2006/relationships/image" Target="media/image218.wmf"/><Relationship Id="rId32" Type="http://schemas.openxmlformats.org/officeDocument/2006/relationships/hyperlink" Target="https://zakon.rada.gov.ua/laws/show/1378-15/ed20031211" TargetMode="External"/><Relationship Id="rId128" Type="http://schemas.openxmlformats.org/officeDocument/2006/relationships/image" Target="media/image31.jpeg"/><Relationship Id="rId335" Type="http://schemas.openxmlformats.org/officeDocument/2006/relationships/image" Target="media/image109.png"/><Relationship Id="rId542" Type="http://schemas.openxmlformats.org/officeDocument/2006/relationships/hyperlink" Target="http://www.geology.com.ua/UK/geoinformatika-2016-460-75-82/" TargetMode="External"/><Relationship Id="rId181" Type="http://schemas.openxmlformats.org/officeDocument/2006/relationships/image" Target="media/image44.wmf"/><Relationship Id="rId402" Type="http://schemas.openxmlformats.org/officeDocument/2006/relationships/chart" Target="charts/chart17.xml"/><Relationship Id="rId847" Type="http://schemas.openxmlformats.org/officeDocument/2006/relationships/hyperlink" Target="https://orcid.org/0000-0002-5615-9075" TargetMode="External"/><Relationship Id="rId279" Type="http://schemas.openxmlformats.org/officeDocument/2006/relationships/image" Target="media/image87.wmf"/><Relationship Id="rId486" Type="http://schemas.openxmlformats.org/officeDocument/2006/relationships/image" Target="media/image141.wmf"/><Relationship Id="rId693" Type="http://schemas.openxmlformats.org/officeDocument/2006/relationships/image" Target="media/image229.wmf"/><Relationship Id="rId707" Type="http://schemas.openxmlformats.org/officeDocument/2006/relationships/image" Target="media/image241.wmf"/><Relationship Id="rId43" Type="http://schemas.openxmlformats.org/officeDocument/2006/relationships/hyperlink" Target="https://doi.org/10.15587/1729-4061.2017.118798" TargetMode="External"/><Relationship Id="rId139" Type="http://schemas.openxmlformats.org/officeDocument/2006/relationships/hyperlink" Target="https://dspace.lboro.ac.uk/dspace-jspui/browse?type=author&amp;value=Panetsos%2C+Panagiotis" TargetMode="External"/><Relationship Id="rId346" Type="http://schemas.openxmlformats.org/officeDocument/2006/relationships/hyperlink" Target="https://u.to/xEIhFg" TargetMode="External"/><Relationship Id="rId553" Type="http://schemas.openxmlformats.org/officeDocument/2006/relationships/hyperlink" Target="https://doi.org/10.1016/j.coal.2013.02.006" TargetMode="External"/><Relationship Id="rId760" Type="http://schemas.openxmlformats.org/officeDocument/2006/relationships/image" Target="media/image294.wmf"/><Relationship Id="rId192" Type="http://schemas.openxmlformats.org/officeDocument/2006/relationships/oleObject" Target="embeddings/oleObject25.bin"/><Relationship Id="rId206" Type="http://schemas.openxmlformats.org/officeDocument/2006/relationships/image" Target="media/image57.wmf"/><Relationship Id="rId413" Type="http://schemas.openxmlformats.org/officeDocument/2006/relationships/hyperlink" Target="https://doi.org/10.1061/(ASCE)MT.1943-5533.0002664" TargetMode="External"/><Relationship Id="rId858" Type="http://schemas.openxmlformats.org/officeDocument/2006/relationships/hyperlink" Target="http://dorogimosti.org.ua/ua/vipusk-8" TargetMode="External"/><Relationship Id="rId497" Type="http://schemas.openxmlformats.org/officeDocument/2006/relationships/image" Target="media/image147.wmf"/><Relationship Id="rId620" Type="http://schemas.openxmlformats.org/officeDocument/2006/relationships/image" Target="media/image170.wmf"/><Relationship Id="rId718" Type="http://schemas.openxmlformats.org/officeDocument/2006/relationships/image" Target="media/image252.wmf"/><Relationship Id="rId357" Type="http://schemas.openxmlformats.org/officeDocument/2006/relationships/hyperlink" Target="https://doi.org/10.36100/dorogimosti2019.19.000" TargetMode="External"/><Relationship Id="rId54" Type="http://schemas.openxmlformats.org/officeDocument/2006/relationships/footer" Target="footer8.xml"/><Relationship Id="rId217" Type="http://schemas.openxmlformats.org/officeDocument/2006/relationships/oleObject" Target="embeddings/oleObject37.bin"/><Relationship Id="rId564" Type="http://schemas.openxmlformats.org/officeDocument/2006/relationships/hyperlink" Target="https://orcid.org/0000-0002-3675-0503" TargetMode="External"/><Relationship Id="rId771" Type="http://schemas.openxmlformats.org/officeDocument/2006/relationships/image" Target="media/image305.wmf"/><Relationship Id="rId869" Type="http://schemas.openxmlformats.org/officeDocument/2006/relationships/hyperlink" Target="https://orcid.org/0000-0001-8547-9089" TargetMode="External"/><Relationship Id="rId424" Type="http://schemas.openxmlformats.org/officeDocument/2006/relationships/hyperlink" Target="https://doi.org/10.36100/dorogimosti2019.19.000" TargetMode="External"/><Relationship Id="rId631" Type="http://schemas.openxmlformats.org/officeDocument/2006/relationships/oleObject" Target="embeddings/oleObject133.bin"/><Relationship Id="rId729" Type="http://schemas.openxmlformats.org/officeDocument/2006/relationships/image" Target="media/image263.wmf"/><Relationship Id="rId270" Type="http://schemas.openxmlformats.org/officeDocument/2006/relationships/hyperlink" Target="https://orcid.org/0000-0002-5388-0561" TargetMode="External"/><Relationship Id="rId65" Type="http://schemas.openxmlformats.org/officeDocument/2006/relationships/hyperlink" Target="http://nbuv.gov.ua/UJRN/dim_2006_6_31" TargetMode="External"/><Relationship Id="rId130" Type="http://schemas.openxmlformats.org/officeDocument/2006/relationships/image" Target="media/image33.wmf"/><Relationship Id="rId368" Type="http://schemas.openxmlformats.org/officeDocument/2006/relationships/chart" Target="charts/chart8.xml"/><Relationship Id="rId575" Type="http://schemas.openxmlformats.org/officeDocument/2006/relationships/hyperlink" Target="https://www.concrete.org/aboutaci.aspx" TargetMode="External"/><Relationship Id="rId782" Type="http://schemas.openxmlformats.org/officeDocument/2006/relationships/image" Target="media/image316.wmf"/><Relationship Id="rId228" Type="http://schemas.openxmlformats.org/officeDocument/2006/relationships/image" Target="media/image68.wmf"/><Relationship Id="rId435" Type="http://schemas.openxmlformats.org/officeDocument/2006/relationships/image" Target="media/image115.wmf"/><Relationship Id="rId642" Type="http://schemas.openxmlformats.org/officeDocument/2006/relationships/image" Target="media/image181.wmf"/><Relationship Id="rId281" Type="http://schemas.openxmlformats.org/officeDocument/2006/relationships/image" Target="media/image88.wmf"/><Relationship Id="rId502" Type="http://schemas.openxmlformats.org/officeDocument/2006/relationships/oleObject" Target="embeddings/oleObject115.bin"/><Relationship Id="rId76" Type="http://schemas.openxmlformats.org/officeDocument/2006/relationships/footer" Target="footer12.xml"/><Relationship Id="rId141" Type="http://schemas.openxmlformats.org/officeDocument/2006/relationships/hyperlink" Target="https://dspace.lboro.ac.uk/dspace-jspui/browse?type=author&amp;value=Liokos%2C+Nikolaos-Aggelos" TargetMode="External"/><Relationship Id="rId379" Type="http://schemas.openxmlformats.org/officeDocument/2006/relationships/hyperlink" Target="http://dorndi.org.ua/ua/asfalytobeton" TargetMode="External"/><Relationship Id="rId586" Type="http://schemas.openxmlformats.org/officeDocument/2006/relationships/hyperlink" Target="http://psrcentre.org/images/extraimages/27%20812511.pdf" TargetMode="External"/><Relationship Id="rId793" Type="http://schemas.openxmlformats.org/officeDocument/2006/relationships/image" Target="media/image327.wmf"/><Relationship Id="rId807" Type="http://schemas.openxmlformats.org/officeDocument/2006/relationships/image" Target="media/image341.wmf"/><Relationship Id="rId7" Type="http://schemas.openxmlformats.org/officeDocument/2006/relationships/endnotes" Target="endnotes.xml"/><Relationship Id="rId239" Type="http://schemas.openxmlformats.org/officeDocument/2006/relationships/oleObject" Target="embeddings/oleObject48.bin"/><Relationship Id="rId446" Type="http://schemas.openxmlformats.org/officeDocument/2006/relationships/oleObject" Target="embeddings/oleObject88.bin"/><Relationship Id="rId653" Type="http://schemas.openxmlformats.org/officeDocument/2006/relationships/image" Target="media/image189.wmf"/><Relationship Id="rId292" Type="http://schemas.openxmlformats.org/officeDocument/2006/relationships/oleObject" Target="embeddings/oleObject71.bin"/><Relationship Id="rId306" Type="http://schemas.openxmlformats.org/officeDocument/2006/relationships/image" Target="media/image101.jpeg"/><Relationship Id="rId860" Type="http://schemas.openxmlformats.org/officeDocument/2006/relationships/hyperlink" Target="https://undocs.org/en/A/RES/58/289" TargetMode="External"/><Relationship Id="rId87" Type="http://schemas.openxmlformats.org/officeDocument/2006/relationships/oleObject" Target="embeddings/oleObject4.bin"/><Relationship Id="rId513" Type="http://schemas.openxmlformats.org/officeDocument/2006/relationships/hyperlink" Target="http://publications.ntu.edu.ua/avtodorogi_i_stroitelstvo/100/048-056.pdf" TargetMode="External"/><Relationship Id="rId597" Type="http://schemas.openxmlformats.org/officeDocument/2006/relationships/image" Target="media/image159.wmf"/><Relationship Id="rId720" Type="http://schemas.openxmlformats.org/officeDocument/2006/relationships/image" Target="media/image254.wmf"/><Relationship Id="rId818" Type="http://schemas.openxmlformats.org/officeDocument/2006/relationships/image" Target="media/image352.wmf"/><Relationship Id="rId152" Type="http://schemas.openxmlformats.org/officeDocument/2006/relationships/hyperlink" Target="https://doi.org/10.5592/CO/cetra.2018.650" TargetMode="External"/><Relationship Id="rId457" Type="http://schemas.openxmlformats.org/officeDocument/2006/relationships/image" Target="media/image126.wmf"/><Relationship Id="rId664" Type="http://schemas.openxmlformats.org/officeDocument/2006/relationships/image" Target="media/image200.wmf"/><Relationship Id="rId871" Type="http://schemas.openxmlformats.org/officeDocument/2006/relationships/header" Target="header19.xml"/><Relationship Id="rId14" Type="http://schemas.openxmlformats.org/officeDocument/2006/relationships/footer" Target="footer3.xml"/><Relationship Id="rId317" Type="http://schemas.openxmlformats.org/officeDocument/2006/relationships/hyperlink" Target="http://dorogimosti.org.ua/files/upload/ilovepdf_com-27-41.pdf" TargetMode="External"/><Relationship Id="rId524" Type="http://schemas.openxmlformats.org/officeDocument/2006/relationships/hyperlink" Target="https://doi.org/10.15407/tdnk2016.01.03" TargetMode="External"/><Relationship Id="rId731" Type="http://schemas.openxmlformats.org/officeDocument/2006/relationships/image" Target="media/image265.wmf"/><Relationship Id="rId98" Type="http://schemas.openxmlformats.org/officeDocument/2006/relationships/oleObject" Target="embeddings/oleObject10.bin"/><Relationship Id="rId163" Type="http://schemas.openxmlformats.org/officeDocument/2006/relationships/hyperlink" Target="https://doi.org/10.5592/CO/cetra.2018.650" TargetMode="External"/><Relationship Id="rId370" Type="http://schemas.openxmlformats.org/officeDocument/2006/relationships/chart" Target="charts/chart10.xml"/><Relationship Id="rId829" Type="http://schemas.openxmlformats.org/officeDocument/2006/relationships/image" Target="media/image363.wmf"/><Relationship Id="rId230" Type="http://schemas.openxmlformats.org/officeDocument/2006/relationships/image" Target="media/image69.wmf"/><Relationship Id="rId468" Type="http://schemas.openxmlformats.org/officeDocument/2006/relationships/image" Target="media/image132.wmf"/><Relationship Id="rId675" Type="http://schemas.openxmlformats.org/officeDocument/2006/relationships/image" Target="media/image211.wmf"/><Relationship Id="rId25" Type="http://schemas.openxmlformats.org/officeDocument/2006/relationships/hyperlink" Target="https://orcid.org/0000-0001-8166-6389" TargetMode="External"/><Relationship Id="rId328" Type="http://schemas.openxmlformats.org/officeDocument/2006/relationships/hyperlink" Target="https://orcid.org/0000-0002-1040-4530" TargetMode="External"/><Relationship Id="rId535" Type="http://schemas.openxmlformats.org/officeDocument/2006/relationships/hyperlink" Target="http://odaba.edu.ua/library/periodicals/professional-editions/bulletin-of-the-odaba/issue-archive" TargetMode="External"/><Relationship Id="rId742" Type="http://schemas.openxmlformats.org/officeDocument/2006/relationships/image" Target="media/image276.wmf"/><Relationship Id="rId174" Type="http://schemas.openxmlformats.org/officeDocument/2006/relationships/oleObject" Target="embeddings/oleObject16.bin"/><Relationship Id="rId381" Type="http://schemas.openxmlformats.org/officeDocument/2006/relationships/hyperlink" Target="https://trid.trb.org/view/882919" TargetMode="External"/><Relationship Id="rId602" Type="http://schemas.openxmlformats.org/officeDocument/2006/relationships/oleObject" Target="embeddings/oleObject118.bin"/><Relationship Id="rId241" Type="http://schemas.openxmlformats.org/officeDocument/2006/relationships/oleObject" Target="embeddings/oleObject49.bin"/><Relationship Id="rId479" Type="http://schemas.openxmlformats.org/officeDocument/2006/relationships/oleObject" Target="embeddings/oleObject104.bin"/><Relationship Id="rId686" Type="http://schemas.openxmlformats.org/officeDocument/2006/relationships/image" Target="media/image222.wmf"/><Relationship Id="rId36" Type="http://schemas.openxmlformats.org/officeDocument/2006/relationships/hyperlink" Target="https://doi.org/10.15587/1729-4061.2017.118798" TargetMode="External"/><Relationship Id="rId339" Type="http://schemas.openxmlformats.org/officeDocument/2006/relationships/hyperlink" Target="https://u.to/7-EtFg" TargetMode="External"/><Relationship Id="rId546" Type="http://schemas.openxmlformats.org/officeDocument/2006/relationships/hyperlink" Target="http://stp.diit.edu.ua/article/view/16294/15006" TargetMode="External"/><Relationship Id="rId753" Type="http://schemas.openxmlformats.org/officeDocument/2006/relationships/image" Target="media/image287.wmf"/><Relationship Id="rId101" Type="http://schemas.openxmlformats.org/officeDocument/2006/relationships/oleObject" Target="embeddings/oleObject12.bin"/><Relationship Id="rId185" Type="http://schemas.openxmlformats.org/officeDocument/2006/relationships/image" Target="media/image46.wmf"/><Relationship Id="rId406" Type="http://schemas.openxmlformats.org/officeDocument/2006/relationships/hyperlink" Target="https://iopscience.iop.org/article/10.1088/1757-899X/245/3/032003" TargetMode="External"/><Relationship Id="rId392" Type="http://schemas.openxmlformats.org/officeDocument/2006/relationships/hyperlink" Target="https://doi.org/10.36100/dorogimosti2019.19.000" TargetMode="External"/><Relationship Id="rId613" Type="http://schemas.openxmlformats.org/officeDocument/2006/relationships/image" Target="media/image167.wmf"/><Relationship Id="rId697" Type="http://schemas.openxmlformats.org/officeDocument/2006/relationships/image" Target="media/image233.wmf"/><Relationship Id="rId820" Type="http://schemas.openxmlformats.org/officeDocument/2006/relationships/image" Target="media/image354.wmf"/><Relationship Id="rId252" Type="http://schemas.openxmlformats.org/officeDocument/2006/relationships/oleObject" Target="embeddings/oleObject55.bin"/><Relationship Id="rId47" Type="http://schemas.openxmlformats.org/officeDocument/2006/relationships/hyperlink" Target="https://orcid.org/0000-0002-5619-003X" TargetMode="External"/><Relationship Id="rId112" Type="http://schemas.openxmlformats.org/officeDocument/2006/relationships/hyperlink" Target="https://doi.org/10.1061/(ASCE)1076-0342(1998)4:2(56)" TargetMode="External"/><Relationship Id="rId557" Type="http://schemas.openxmlformats.org/officeDocument/2006/relationships/hyperlink" Target="http://dx.doi.org/10.18599/grs.58.3.7" TargetMode="External"/><Relationship Id="rId764" Type="http://schemas.openxmlformats.org/officeDocument/2006/relationships/image" Target="media/image298.wmf"/><Relationship Id="rId196" Type="http://schemas.openxmlformats.org/officeDocument/2006/relationships/oleObject" Target="embeddings/oleObject27.bin"/><Relationship Id="rId417" Type="http://schemas.openxmlformats.org/officeDocument/2006/relationships/hyperlink" Target="https://orcid.org/0000-0003-4202-8661" TargetMode="External"/><Relationship Id="rId624" Type="http://schemas.openxmlformats.org/officeDocument/2006/relationships/image" Target="media/image172.wmf"/><Relationship Id="rId831" Type="http://schemas.openxmlformats.org/officeDocument/2006/relationships/image" Target="media/image365.png"/><Relationship Id="rId263" Type="http://schemas.openxmlformats.org/officeDocument/2006/relationships/hyperlink" Target="https://orcid.org/0000-0002-6838-0770" TargetMode="External"/><Relationship Id="rId470" Type="http://schemas.openxmlformats.org/officeDocument/2006/relationships/image" Target="media/image133.wmf"/><Relationship Id="rId58" Type="http://schemas.openxmlformats.org/officeDocument/2006/relationships/hyperlink" Target="https://orcid.org/0000-0002-3675-0503" TargetMode="External"/><Relationship Id="rId123" Type="http://schemas.openxmlformats.org/officeDocument/2006/relationships/image" Target="media/image27.jpeg"/><Relationship Id="rId330" Type="http://schemas.openxmlformats.org/officeDocument/2006/relationships/hyperlink" Target="https://orcid.org/0000-0001-5834-5456" TargetMode="External"/><Relationship Id="rId568" Type="http://schemas.openxmlformats.org/officeDocument/2006/relationships/image" Target="media/image156.png"/><Relationship Id="rId775" Type="http://schemas.openxmlformats.org/officeDocument/2006/relationships/image" Target="media/image309.wmf"/><Relationship Id="rId428" Type="http://schemas.openxmlformats.org/officeDocument/2006/relationships/oleObject" Target="embeddings/oleObject79.bin"/><Relationship Id="rId635" Type="http://schemas.openxmlformats.org/officeDocument/2006/relationships/oleObject" Target="embeddings/oleObject135.bin"/><Relationship Id="rId842" Type="http://schemas.openxmlformats.org/officeDocument/2006/relationships/hyperlink" Target="https://orcid.org/0000-0002-9287-376X" TargetMode="External"/><Relationship Id="rId274" Type="http://schemas.openxmlformats.org/officeDocument/2006/relationships/oleObject" Target="embeddings/oleObject62.bin"/><Relationship Id="rId481" Type="http://schemas.openxmlformats.org/officeDocument/2006/relationships/oleObject" Target="embeddings/oleObject105.bin"/><Relationship Id="rId702" Type="http://schemas.openxmlformats.org/officeDocument/2006/relationships/image" Target="media/image236.wmf"/><Relationship Id="rId69" Type="http://schemas.openxmlformats.org/officeDocument/2006/relationships/hyperlink" Target="https://orcid.org/0000-0001-6709-9525" TargetMode="External"/><Relationship Id="rId134" Type="http://schemas.openxmlformats.org/officeDocument/2006/relationships/image" Target="media/image36.jpeg"/><Relationship Id="rId579" Type="http://schemas.openxmlformats.org/officeDocument/2006/relationships/hyperlink" Target="https://trid.trb.org/Results?q=&amp;serial=%22Sixth%20International%20Conference%20on%20Maintenance%20and%20Rehabilitation%20of%20Pavements%20and%20Technological%20Control%20(MAIREPAV6)%22" TargetMode="External"/><Relationship Id="rId786" Type="http://schemas.openxmlformats.org/officeDocument/2006/relationships/image" Target="media/image320.wmf"/><Relationship Id="rId341" Type="http://schemas.openxmlformats.org/officeDocument/2006/relationships/hyperlink" Target="https://link.springer.com/article/10.1617/s11527-014-0491-4" TargetMode="External"/><Relationship Id="rId439" Type="http://schemas.openxmlformats.org/officeDocument/2006/relationships/image" Target="media/image117.wmf"/><Relationship Id="rId646" Type="http://schemas.openxmlformats.org/officeDocument/2006/relationships/image" Target="media/image183.wmf"/><Relationship Id="rId201" Type="http://schemas.openxmlformats.org/officeDocument/2006/relationships/image" Target="media/image54.wmf"/><Relationship Id="rId285" Type="http://schemas.openxmlformats.org/officeDocument/2006/relationships/image" Target="media/image90.wmf"/><Relationship Id="rId506" Type="http://schemas.openxmlformats.org/officeDocument/2006/relationships/image" Target="media/image153.jpeg"/><Relationship Id="rId853" Type="http://schemas.openxmlformats.org/officeDocument/2006/relationships/hyperlink" Target="http://www.worldlifeexpectancy.com/world-road-traffic-accidents-report" TargetMode="External"/><Relationship Id="rId492" Type="http://schemas.openxmlformats.org/officeDocument/2006/relationships/image" Target="media/image144.wmf"/><Relationship Id="rId713" Type="http://schemas.openxmlformats.org/officeDocument/2006/relationships/image" Target="media/image247.wmf"/><Relationship Id="rId797" Type="http://schemas.openxmlformats.org/officeDocument/2006/relationships/image" Target="media/image331.wmf"/><Relationship Id="rId145" Type="http://schemas.openxmlformats.org/officeDocument/2006/relationships/hyperlink" Target="https://www.sciencedirect.com/science/article/pii/S2452321618300532" TargetMode="External"/><Relationship Id="rId352" Type="http://schemas.openxmlformats.org/officeDocument/2006/relationships/hyperlink" Target="https://doi.org/10.1002/app.30324" TargetMode="External"/><Relationship Id="rId212" Type="http://schemas.openxmlformats.org/officeDocument/2006/relationships/image" Target="media/image60.wmf"/><Relationship Id="rId657" Type="http://schemas.openxmlformats.org/officeDocument/2006/relationships/image" Target="media/image193.wmf"/><Relationship Id="rId864" Type="http://schemas.openxmlformats.org/officeDocument/2006/relationships/hyperlink" Target="https://cyberleninka.ru/article/v/the-estimation-of-road-objects-distance-visibility-at-nighttime-during-the-traffic-accidents-review-using-fuzzy-logic" TargetMode="External"/><Relationship Id="rId296" Type="http://schemas.openxmlformats.org/officeDocument/2006/relationships/oleObject" Target="embeddings/oleObject73.bin"/><Relationship Id="rId517" Type="http://schemas.openxmlformats.org/officeDocument/2006/relationships/hyperlink" Target="https://doi.org/10.1111/j.1556-4029.2006.00129.x" TargetMode="External"/><Relationship Id="rId724" Type="http://schemas.openxmlformats.org/officeDocument/2006/relationships/image" Target="media/image258.wmf"/><Relationship Id="rId60" Type="http://schemas.openxmlformats.org/officeDocument/2006/relationships/image" Target="media/image8.png"/><Relationship Id="rId156" Type="http://schemas.openxmlformats.org/officeDocument/2006/relationships/hyperlink" Target="https://www.sciencedirect.com/science/article/pii/S2452321618300532" TargetMode="External"/><Relationship Id="rId363" Type="http://schemas.openxmlformats.org/officeDocument/2006/relationships/chart" Target="charts/chart3.xml"/><Relationship Id="rId570" Type="http://schemas.openxmlformats.org/officeDocument/2006/relationships/image" Target="media/image158.jpeg"/><Relationship Id="rId223" Type="http://schemas.openxmlformats.org/officeDocument/2006/relationships/oleObject" Target="embeddings/oleObject40.bin"/><Relationship Id="rId430" Type="http://schemas.openxmlformats.org/officeDocument/2006/relationships/oleObject" Target="embeddings/oleObject80.bin"/><Relationship Id="rId668" Type="http://schemas.openxmlformats.org/officeDocument/2006/relationships/image" Target="media/image204.wmf"/><Relationship Id="rId875" Type="http://schemas.openxmlformats.org/officeDocument/2006/relationships/footer" Target="footer18.xml"/><Relationship Id="rId18" Type="http://schemas.openxmlformats.org/officeDocument/2006/relationships/footer" Target="footer5.xml"/><Relationship Id="rId528" Type="http://schemas.openxmlformats.org/officeDocument/2006/relationships/hyperlink" Target="http://vgasu.ru/attachments/30_49-03-2013.pdf" TargetMode="External"/><Relationship Id="rId735" Type="http://schemas.openxmlformats.org/officeDocument/2006/relationships/image" Target="media/image269.wmf"/><Relationship Id="rId167" Type="http://schemas.openxmlformats.org/officeDocument/2006/relationships/hyperlink" Target="http://www.senskin.eu" TargetMode="External"/><Relationship Id="rId374" Type="http://schemas.openxmlformats.org/officeDocument/2006/relationships/hyperlink" Target="https://www.asphaltacademy.co.za/wp-content/uploads/2016/09/Materials_Classification_Memo_FINAL.pdf" TargetMode="External"/><Relationship Id="rId581" Type="http://schemas.openxmlformats.org/officeDocument/2006/relationships/hyperlink" Target="http://www.rollconllc.com/wp-content/uploads/Recent-Advances-Uses-of-RCC-in-US.pdf" TargetMode="External"/><Relationship Id="rId71" Type="http://schemas.openxmlformats.org/officeDocument/2006/relationships/header" Target="header7.xml"/><Relationship Id="rId234" Type="http://schemas.openxmlformats.org/officeDocument/2006/relationships/image" Target="media/image71.wmf"/><Relationship Id="rId679" Type="http://schemas.openxmlformats.org/officeDocument/2006/relationships/image" Target="media/image215.wmf"/><Relationship Id="rId802" Type="http://schemas.openxmlformats.org/officeDocument/2006/relationships/image" Target="media/image336.wmf"/><Relationship Id="rId2" Type="http://schemas.openxmlformats.org/officeDocument/2006/relationships/numbering" Target="numbering.xml"/><Relationship Id="rId29" Type="http://schemas.openxmlformats.org/officeDocument/2006/relationships/image" Target="media/image6.jpeg"/><Relationship Id="rId441" Type="http://schemas.openxmlformats.org/officeDocument/2006/relationships/image" Target="media/image118.wmf"/><Relationship Id="rId539" Type="http://schemas.openxmlformats.org/officeDocument/2006/relationships/hyperlink" Target="https://studfiles.net/preview/8163899/" TargetMode="External"/><Relationship Id="rId746" Type="http://schemas.openxmlformats.org/officeDocument/2006/relationships/image" Target="media/image280.wmf"/><Relationship Id="rId178" Type="http://schemas.openxmlformats.org/officeDocument/2006/relationships/oleObject" Target="embeddings/oleObject18.bin"/><Relationship Id="rId301" Type="http://schemas.openxmlformats.org/officeDocument/2006/relationships/image" Target="media/image98.wmf"/><Relationship Id="rId82" Type="http://schemas.openxmlformats.org/officeDocument/2006/relationships/oleObject" Target="embeddings/oleObject2.bin"/><Relationship Id="rId385" Type="http://schemas.openxmlformats.org/officeDocument/2006/relationships/hyperlink" Target="https://austroads.com.au/publications/pavement/ap-t303-15" TargetMode="External"/><Relationship Id="rId592" Type="http://schemas.openxmlformats.org/officeDocument/2006/relationships/footer" Target="footer17.xml"/><Relationship Id="rId606" Type="http://schemas.openxmlformats.org/officeDocument/2006/relationships/oleObject" Target="embeddings/oleObject120.bin"/><Relationship Id="rId813" Type="http://schemas.openxmlformats.org/officeDocument/2006/relationships/image" Target="media/image347.wmf"/><Relationship Id="rId245" Type="http://schemas.openxmlformats.org/officeDocument/2006/relationships/oleObject" Target="embeddings/oleObject51.bin"/><Relationship Id="rId452" Type="http://schemas.openxmlformats.org/officeDocument/2006/relationships/oleObject" Target="embeddings/oleObject91.bin"/><Relationship Id="rId105" Type="http://schemas.openxmlformats.org/officeDocument/2006/relationships/oleObject" Target="embeddings/oleObject13.bin"/><Relationship Id="rId312" Type="http://schemas.openxmlformats.org/officeDocument/2006/relationships/chart" Target="charts/chart1.xml"/><Relationship Id="rId757" Type="http://schemas.openxmlformats.org/officeDocument/2006/relationships/image" Target="media/image291.wmf"/><Relationship Id="rId93" Type="http://schemas.openxmlformats.org/officeDocument/2006/relationships/oleObject" Target="embeddings/oleObject7.bin"/><Relationship Id="rId189" Type="http://schemas.openxmlformats.org/officeDocument/2006/relationships/image" Target="media/image48.wmf"/><Relationship Id="rId396" Type="http://schemas.openxmlformats.org/officeDocument/2006/relationships/hyperlink" Target="https://orcid.org/0000-0002-5294-5554" TargetMode="External"/><Relationship Id="rId617" Type="http://schemas.openxmlformats.org/officeDocument/2006/relationships/oleObject" Target="embeddings/oleObject126.bin"/><Relationship Id="rId824" Type="http://schemas.openxmlformats.org/officeDocument/2006/relationships/image" Target="media/image358.wmf"/><Relationship Id="rId256" Type="http://schemas.openxmlformats.org/officeDocument/2006/relationships/oleObject" Target="embeddings/oleObject57.bin"/><Relationship Id="rId463" Type="http://schemas.openxmlformats.org/officeDocument/2006/relationships/image" Target="media/image129.wmf"/><Relationship Id="rId670" Type="http://schemas.openxmlformats.org/officeDocument/2006/relationships/image" Target="media/image206.wmf"/><Relationship Id="rId116" Type="http://schemas.openxmlformats.org/officeDocument/2006/relationships/hyperlink" Target="http://orcid.org/0000-0002-6642-2359" TargetMode="External"/><Relationship Id="rId323" Type="http://schemas.openxmlformats.org/officeDocument/2006/relationships/hyperlink" Target="http://publications.ntu.edu.ua/avtodorogi_i_stroitelstvo/90/057-065.pdf" TargetMode="External"/><Relationship Id="rId530" Type="http://schemas.openxmlformats.org/officeDocument/2006/relationships/hyperlink" Target="http://ivdon.ru/ru/magazine/archive/n3y2016/3724" TargetMode="External"/><Relationship Id="rId768" Type="http://schemas.openxmlformats.org/officeDocument/2006/relationships/image" Target="media/image302.wmf"/><Relationship Id="rId20" Type="http://schemas.openxmlformats.org/officeDocument/2006/relationships/hyperlink" Target="https://doi.org/10.36100/dorogimosti2019.19.000" TargetMode="External"/><Relationship Id="rId628" Type="http://schemas.openxmlformats.org/officeDocument/2006/relationships/image" Target="media/image174.wmf"/><Relationship Id="rId835" Type="http://schemas.openxmlformats.org/officeDocument/2006/relationships/image" Target="media/image369.png"/><Relationship Id="rId267" Type="http://schemas.openxmlformats.org/officeDocument/2006/relationships/header" Target="header12.xml"/><Relationship Id="rId474" Type="http://schemas.openxmlformats.org/officeDocument/2006/relationships/image" Target="media/image135.wmf"/><Relationship Id="rId127" Type="http://schemas.openxmlformats.org/officeDocument/2006/relationships/oleObject" Target="embeddings/oleObject14.bin"/><Relationship Id="rId681" Type="http://schemas.openxmlformats.org/officeDocument/2006/relationships/image" Target="media/image217.wmf"/><Relationship Id="rId779" Type="http://schemas.openxmlformats.org/officeDocument/2006/relationships/image" Target="media/image313.wmf"/><Relationship Id="rId31" Type="http://schemas.openxmlformats.org/officeDocument/2006/relationships/hyperlink" Target="http://zakon.rada.gov.ua/laws/show/2658-14/ed20010712" TargetMode="External"/><Relationship Id="rId334" Type="http://schemas.openxmlformats.org/officeDocument/2006/relationships/image" Target="media/image108.png"/><Relationship Id="rId541" Type="http://schemas.openxmlformats.org/officeDocument/2006/relationships/hyperlink" Target="https://doi.org/10.1007/978-3-319-04813-0" TargetMode="External"/><Relationship Id="rId639" Type="http://schemas.openxmlformats.org/officeDocument/2006/relationships/oleObject" Target="embeddings/oleObject137.bin"/><Relationship Id="rId180" Type="http://schemas.openxmlformats.org/officeDocument/2006/relationships/oleObject" Target="embeddings/oleObject19.bin"/><Relationship Id="rId278" Type="http://schemas.openxmlformats.org/officeDocument/2006/relationships/oleObject" Target="embeddings/oleObject64.bin"/><Relationship Id="rId401" Type="http://schemas.openxmlformats.org/officeDocument/2006/relationships/chart" Target="charts/chart16.xml"/><Relationship Id="rId846" Type="http://schemas.openxmlformats.org/officeDocument/2006/relationships/hyperlink" Target="https://orcid.org/0000-0001-8547-9089" TargetMode="External"/><Relationship Id="rId485" Type="http://schemas.openxmlformats.org/officeDocument/2006/relationships/oleObject" Target="embeddings/oleObject107.bin"/><Relationship Id="rId692" Type="http://schemas.openxmlformats.org/officeDocument/2006/relationships/image" Target="media/image228.wmf"/><Relationship Id="rId706" Type="http://schemas.openxmlformats.org/officeDocument/2006/relationships/image" Target="media/image240.wmf"/><Relationship Id="rId42" Type="http://schemas.openxmlformats.org/officeDocument/2006/relationships/hyperlink" Target="https://zakon.rada.gov.ua/laws/show/213-95-&#1087;" TargetMode="External"/><Relationship Id="rId138" Type="http://schemas.openxmlformats.org/officeDocument/2006/relationships/hyperlink" Target="http://dorogimosti.org.ua/ua/vdoskonalennya-sistemi-utrimannya-avtodoroghnih-mostiv-ukrayini" TargetMode="External"/><Relationship Id="rId345" Type="http://schemas.openxmlformats.org/officeDocument/2006/relationships/hyperlink" Target="http://diser.ntu.edu.ua/Onyschenko_dis.pdf" TargetMode="External"/><Relationship Id="rId552" Type="http://schemas.openxmlformats.org/officeDocument/2006/relationships/hyperlink" Target="https://doi.org/10.1016/j.jappgeo.2011.09.020" TargetMode="External"/><Relationship Id="rId191" Type="http://schemas.openxmlformats.org/officeDocument/2006/relationships/image" Target="media/image49.wmf"/><Relationship Id="rId205" Type="http://schemas.openxmlformats.org/officeDocument/2006/relationships/oleObject" Target="embeddings/oleObject31.bin"/><Relationship Id="rId412" Type="http://schemas.openxmlformats.org/officeDocument/2006/relationships/hyperlink" Target="https://iopscience.iop.org/article/10.1088/1757-899X/245/3/032003" TargetMode="External"/><Relationship Id="rId857" Type="http://schemas.openxmlformats.org/officeDocument/2006/relationships/hyperlink" Target="http://publications.ntu.edu.ua/visnyk/28_2013/380-385.pdf" TargetMode="External"/><Relationship Id="rId289" Type="http://schemas.openxmlformats.org/officeDocument/2006/relationships/image" Target="media/image92.wmf"/><Relationship Id="rId496" Type="http://schemas.openxmlformats.org/officeDocument/2006/relationships/oleObject" Target="embeddings/oleObject112.bin"/><Relationship Id="rId717" Type="http://schemas.openxmlformats.org/officeDocument/2006/relationships/image" Target="media/image251.wmf"/><Relationship Id="rId53" Type="http://schemas.openxmlformats.org/officeDocument/2006/relationships/footer" Target="footer7.xml"/><Relationship Id="rId149" Type="http://schemas.openxmlformats.org/officeDocument/2006/relationships/hyperlink" Target="https://www.sciencedirect.com/science/article/pii/S2452321618300532" TargetMode="External"/><Relationship Id="rId356" Type="http://schemas.openxmlformats.org/officeDocument/2006/relationships/hyperlink" Target="https://orcid.org/0000-0001-5834-5456" TargetMode="External"/><Relationship Id="rId563" Type="http://schemas.openxmlformats.org/officeDocument/2006/relationships/hyperlink" Target="https://orcid.org/0000-0002-2239-849X" TargetMode="External"/><Relationship Id="rId770" Type="http://schemas.openxmlformats.org/officeDocument/2006/relationships/image" Target="media/image304.wmf"/><Relationship Id="rId216" Type="http://schemas.openxmlformats.org/officeDocument/2006/relationships/image" Target="media/image62.wmf"/><Relationship Id="rId423" Type="http://schemas.openxmlformats.org/officeDocument/2006/relationships/footer" Target="footer16.xml"/><Relationship Id="rId868" Type="http://schemas.openxmlformats.org/officeDocument/2006/relationships/hyperlink" Target="https://orcid.org/0000-0002-5615-9075" TargetMode="External"/><Relationship Id="rId630" Type="http://schemas.openxmlformats.org/officeDocument/2006/relationships/image" Target="media/image175.wmf"/><Relationship Id="rId728" Type="http://schemas.openxmlformats.org/officeDocument/2006/relationships/image" Target="media/image262.wmf"/><Relationship Id="rId64" Type="http://schemas.openxmlformats.org/officeDocument/2006/relationships/hyperlink" Target="http://zakon.rada.gov.ua/laws/show/3353-12" TargetMode="External"/><Relationship Id="rId367" Type="http://schemas.openxmlformats.org/officeDocument/2006/relationships/chart" Target="charts/chart7.xml"/><Relationship Id="rId574" Type="http://schemas.openxmlformats.org/officeDocument/2006/relationships/hyperlink" Target="https://www.concrete.org/store/productdetail.aspx?ItemID=207511&amp;Format=PROTECTED_PDF&amp;Language=English&amp;Units=US_AND_METRIC" TargetMode="External"/><Relationship Id="rId227" Type="http://schemas.openxmlformats.org/officeDocument/2006/relationships/oleObject" Target="embeddings/oleObject42.bin"/><Relationship Id="rId781" Type="http://schemas.openxmlformats.org/officeDocument/2006/relationships/image" Target="media/image315.wmf"/><Relationship Id="rId434" Type="http://schemas.openxmlformats.org/officeDocument/2006/relationships/oleObject" Target="embeddings/oleObject82.bin"/><Relationship Id="rId641" Type="http://schemas.openxmlformats.org/officeDocument/2006/relationships/oleObject" Target="embeddings/oleObject138.bin"/><Relationship Id="rId739" Type="http://schemas.openxmlformats.org/officeDocument/2006/relationships/image" Target="media/image273.wmf"/><Relationship Id="rId280" Type="http://schemas.openxmlformats.org/officeDocument/2006/relationships/oleObject" Target="embeddings/oleObject65.bin"/><Relationship Id="rId501" Type="http://schemas.openxmlformats.org/officeDocument/2006/relationships/image" Target="media/image149.wmf"/><Relationship Id="rId75" Type="http://schemas.openxmlformats.org/officeDocument/2006/relationships/header" Target="header9.xml"/><Relationship Id="rId140" Type="http://schemas.openxmlformats.org/officeDocument/2006/relationships/hyperlink" Target="https://dspace.lboro.ac.uk/dspace-jspui/browse?type=author&amp;value=Ntotsios%2C+Evangelos" TargetMode="External"/><Relationship Id="rId378" Type="http://schemas.openxmlformats.org/officeDocument/2006/relationships/hyperlink" Target="https://www.nzta.govt.nz/assets/resources/research/reports/498/docs/498.pdf" TargetMode="External"/><Relationship Id="rId585" Type="http://schemas.openxmlformats.org/officeDocument/2006/relationships/hyperlink" Target="https://lib.dr.iastate.edu/cgi/viewcontent.cgi?article=1100&amp;context=intrans_reports" TargetMode="External"/><Relationship Id="rId792" Type="http://schemas.openxmlformats.org/officeDocument/2006/relationships/image" Target="media/image326.wmf"/><Relationship Id="rId806" Type="http://schemas.openxmlformats.org/officeDocument/2006/relationships/image" Target="media/image340.wmf"/><Relationship Id="rId6" Type="http://schemas.openxmlformats.org/officeDocument/2006/relationships/footnotes" Target="footnotes.xml"/><Relationship Id="rId238" Type="http://schemas.openxmlformats.org/officeDocument/2006/relationships/image" Target="media/image73.wmf"/><Relationship Id="rId445" Type="http://schemas.openxmlformats.org/officeDocument/2006/relationships/image" Target="media/image120.wmf"/><Relationship Id="rId652" Type="http://schemas.openxmlformats.org/officeDocument/2006/relationships/image" Target="media/image188.wmf"/><Relationship Id="rId291" Type="http://schemas.openxmlformats.org/officeDocument/2006/relationships/image" Target="media/image93.wmf"/><Relationship Id="rId305" Type="http://schemas.openxmlformats.org/officeDocument/2006/relationships/image" Target="media/image100.png"/><Relationship Id="rId512" Type="http://schemas.openxmlformats.org/officeDocument/2006/relationships/hyperlink" Target="https://studfiles.net/preview/8163899/" TargetMode="External"/><Relationship Id="rId86" Type="http://schemas.openxmlformats.org/officeDocument/2006/relationships/image" Target="media/image16.wmf"/><Relationship Id="rId151" Type="http://schemas.openxmlformats.org/officeDocument/2006/relationships/hyperlink" Target="https://doi.org/10.1088/1757-899X/236/1/012100" TargetMode="External"/><Relationship Id="rId389" Type="http://schemas.openxmlformats.org/officeDocument/2006/relationships/hyperlink" Target="https://orcid.org/0000-0002-2039-5973" TargetMode="External"/><Relationship Id="rId596" Type="http://schemas.openxmlformats.org/officeDocument/2006/relationships/hyperlink" Target="https://orcid.org/0000-0002-6340-9888-" TargetMode="External"/><Relationship Id="rId817" Type="http://schemas.openxmlformats.org/officeDocument/2006/relationships/image" Target="media/image351.wmf"/><Relationship Id="rId249" Type="http://schemas.openxmlformats.org/officeDocument/2006/relationships/oleObject" Target="embeddings/oleObject53.bin"/><Relationship Id="rId456" Type="http://schemas.openxmlformats.org/officeDocument/2006/relationships/oleObject" Target="embeddings/oleObject93.bin"/><Relationship Id="rId663" Type="http://schemas.openxmlformats.org/officeDocument/2006/relationships/image" Target="media/image199.wmf"/><Relationship Id="rId870" Type="http://schemas.openxmlformats.org/officeDocument/2006/relationships/header" Target="header18.xml"/><Relationship Id="rId13" Type="http://schemas.openxmlformats.org/officeDocument/2006/relationships/footer" Target="footer2.xml"/><Relationship Id="rId109" Type="http://schemas.openxmlformats.org/officeDocument/2006/relationships/hyperlink" Target="https://searchworks.stanford.edu/view/2967879" TargetMode="External"/><Relationship Id="rId316" Type="http://schemas.openxmlformats.org/officeDocument/2006/relationships/hyperlink" Target="http://publications.ntu.edu.ua/avtodorogi_i_stroitelstvo/90/057-065.pdf" TargetMode="External"/><Relationship Id="rId523" Type="http://schemas.openxmlformats.org/officeDocument/2006/relationships/hyperlink" Target="https://doi.org/10.1088/1755-1315/153/3/032011" TargetMode="External"/><Relationship Id="rId97" Type="http://schemas.openxmlformats.org/officeDocument/2006/relationships/oleObject" Target="embeddings/oleObject9.bin"/><Relationship Id="rId730" Type="http://schemas.openxmlformats.org/officeDocument/2006/relationships/image" Target="media/image264.wmf"/><Relationship Id="rId828" Type="http://schemas.openxmlformats.org/officeDocument/2006/relationships/image" Target="media/image362.wmf"/><Relationship Id="rId162" Type="http://schemas.openxmlformats.org/officeDocument/2006/relationships/hyperlink" Target="https://doi.org/10.1088/1757-899X/236/1/012100" TargetMode="External"/><Relationship Id="rId467" Type="http://schemas.openxmlformats.org/officeDocument/2006/relationships/oleObject" Target="embeddings/oleObject98.bin"/><Relationship Id="rId674" Type="http://schemas.openxmlformats.org/officeDocument/2006/relationships/image" Target="media/image210.wmf"/><Relationship Id="rId24" Type="http://schemas.openxmlformats.org/officeDocument/2006/relationships/hyperlink" Target="https://orcid.org/0000-0002-9709-0078" TargetMode="External"/><Relationship Id="rId327" Type="http://schemas.openxmlformats.org/officeDocument/2006/relationships/hyperlink" Target="https://orcid.org/0000-0002-5388-0561" TargetMode="External"/><Relationship Id="rId534" Type="http://schemas.openxmlformats.org/officeDocument/2006/relationships/hyperlink" Target="http://www.geomark.ru/journals_list/zhurnal-inzhenernye-izyskaniya-10-112015/" TargetMode="External"/><Relationship Id="rId741" Type="http://schemas.openxmlformats.org/officeDocument/2006/relationships/image" Target="media/image275.wmf"/><Relationship Id="rId839" Type="http://schemas.openxmlformats.org/officeDocument/2006/relationships/image" Target="media/image373.png"/><Relationship Id="rId173" Type="http://schemas.openxmlformats.org/officeDocument/2006/relationships/image" Target="media/image40.wmf"/><Relationship Id="rId380" Type="http://schemas.openxmlformats.org/officeDocument/2006/relationships/hyperlink" Target="https://www.viastrade.it/letteratura/bitume/MUTHEN%20MIX%20DESIGN.pdf" TargetMode="External"/><Relationship Id="rId601" Type="http://schemas.openxmlformats.org/officeDocument/2006/relationships/image" Target="media/image161.wmf"/><Relationship Id="rId240" Type="http://schemas.openxmlformats.org/officeDocument/2006/relationships/image" Target="media/image74.wmf"/><Relationship Id="rId478" Type="http://schemas.openxmlformats.org/officeDocument/2006/relationships/image" Target="media/image137.wmf"/><Relationship Id="rId685" Type="http://schemas.openxmlformats.org/officeDocument/2006/relationships/image" Target="media/image221.wmf"/><Relationship Id="rId35" Type="http://schemas.openxmlformats.org/officeDocument/2006/relationships/hyperlink" Target="https://zakon.rada.gov.ua/laws/show/213-95-&#1087;" TargetMode="External"/><Relationship Id="rId100" Type="http://schemas.openxmlformats.org/officeDocument/2006/relationships/image" Target="media/image22.wmf"/><Relationship Id="rId338" Type="http://schemas.openxmlformats.org/officeDocument/2006/relationships/hyperlink" Target="https://u.to/h9ktFg" TargetMode="External"/><Relationship Id="rId545" Type="http://schemas.openxmlformats.org/officeDocument/2006/relationships/hyperlink" Target="http://izvestiya.tpu.ru/archive/article/view/1858" TargetMode="External"/><Relationship Id="rId752" Type="http://schemas.openxmlformats.org/officeDocument/2006/relationships/image" Target="media/image286.wmf"/><Relationship Id="rId184" Type="http://schemas.openxmlformats.org/officeDocument/2006/relationships/oleObject" Target="embeddings/oleObject21.bin"/><Relationship Id="rId391" Type="http://schemas.openxmlformats.org/officeDocument/2006/relationships/hyperlink" Target="https://orcid.org/0000-0002-9230-1200" TargetMode="External"/><Relationship Id="rId405" Type="http://schemas.openxmlformats.org/officeDocument/2006/relationships/hyperlink" Target="https://international.fhwa.dot.gov/pubs/pl08007/pl08007.pdf" TargetMode="External"/><Relationship Id="rId612" Type="http://schemas.openxmlformats.org/officeDocument/2006/relationships/oleObject" Target="embeddings/oleObject123.bin"/><Relationship Id="rId251" Type="http://schemas.openxmlformats.org/officeDocument/2006/relationships/oleObject" Target="embeddings/oleObject54.bin"/><Relationship Id="rId489" Type="http://schemas.openxmlformats.org/officeDocument/2006/relationships/oleObject" Target="embeddings/oleObject109.bin"/><Relationship Id="rId696" Type="http://schemas.openxmlformats.org/officeDocument/2006/relationships/image" Target="media/image232.wmf"/><Relationship Id="rId46" Type="http://schemas.openxmlformats.org/officeDocument/2006/relationships/hyperlink" Target="https://orcid.org/0000-0002-7197-8909" TargetMode="External"/><Relationship Id="rId349" Type="http://schemas.openxmlformats.org/officeDocument/2006/relationships/hyperlink" Target="https://www.infona.pl/resource/bwmeta1.element.springer-doi-10_1617-S11527-014-0442-0" TargetMode="External"/><Relationship Id="rId556" Type="http://schemas.openxmlformats.org/officeDocument/2006/relationships/hyperlink" Target="http://ivdon.ru/ru/magazine/archive/n3y2016/3724" TargetMode="External"/><Relationship Id="rId763" Type="http://schemas.openxmlformats.org/officeDocument/2006/relationships/image" Target="media/image297.wmf"/><Relationship Id="rId111" Type="http://schemas.openxmlformats.org/officeDocument/2006/relationships/hyperlink" Target="https://alexsingleton.files.wordpress.com/2014/09/1-intro-markov-chain-analysis.pdf" TargetMode="External"/><Relationship Id="rId195" Type="http://schemas.openxmlformats.org/officeDocument/2006/relationships/image" Target="media/image51.wmf"/><Relationship Id="rId209" Type="http://schemas.openxmlformats.org/officeDocument/2006/relationships/oleObject" Target="embeddings/oleObject33.bin"/><Relationship Id="rId416" Type="http://schemas.openxmlformats.org/officeDocument/2006/relationships/hyperlink" Target="https://orcid.org/0000-0002-0908-4795" TargetMode="External"/><Relationship Id="rId220" Type="http://schemas.openxmlformats.org/officeDocument/2006/relationships/image" Target="media/image64.wmf"/><Relationship Id="rId458" Type="http://schemas.openxmlformats.org/officeDocument/2006/relationships/oleObject" Target="embeddings/oleObject94.bin"/><Relationship Id="rId623" Type="http://schemas.openxmlformats.org/officeDocument/2006/relationships/oleObject" Target="embeddings/oleObject129.bin"/><Relationship Id="rId665" Type="http://schemas.openxmlformats.org/officeDocument/2006/relationships/image" Target="media/image201.wmf"/><Relationship Id="rId830" Type="http://schemas.openxmlformats.org/officeDocument/2006/relationships/image" Target="media/image364.wmf"/><Relationship Id="rId872" Type="http://schemas.openxmlformats.org/officeDocument/2006/relationships/header" Target="header20.xml"/><Relationship Id="rId15" Type="http://schemas.openxmlformats.org/officeDocument/2006/relationships/hyperlink" Target="http://www.dorogimosti.org.ua" TargetMode="External"/><Relationship Id="rId57" Type="http://schemas.openxmlformats.org/officeDocument/2006/relationships/hyperlink" Target="https://doi.org/10.36100/dorogimosti2019.19.000" TargetMode="External"/><Relationship Id="rId262" Type="http://schemas.openxmlformats.org/officeDocument/2006/relationships/hyperlink" Target="https://orcid.org/0000-0001-5075-4239" TargetMode="External"/><Relationship Id="rId318" Type="http://schemas.openxmlformats.org/officeDocument/2006/relationships/hyperlink" Target="http://publications.ntu.edu.ua/visnyk/37/308.pdf" TargetMode="External"/><Relationship Id="rId525" Type="http://schemas.openxmlformats.org/officeDocument/2006/relationships/hyperlink" Target="http://izvestiya.tpu.ru/archive/article/view/1858" TargetMode="External"/><Relationship Id="rId567" Type="http://schemas.openxmlformats.org/officeDocument/2006/relationships/hyperlink" Target="https://orcid.org/0000-0001-8458-1954" TargetMode="External"/><Relationship Id="rId732" Type="http://schemas.openxmlformats.org/officeDocument/2006/relationships/image" Target="media/image266.wmf"/><Relationship Id="rId99" Type="http://schemas.openxmlformats.org/officeDocument/2006/relationships/oleObject" Target="embeddings/oleObject11.bin"/><Relationship Id="rId122" Type="http://schemas.openxmlformats.org/officeDocument/2006/relationships/image" Target="media/image26.jpeg"/><Relationship Id="rId164" Type="http://schemas.openxmlformats.org/officeDocument/2006/relationships/hyperlink" Target="https://orcid.org/0000-0002-3732-2439" TargetMode="External"/><Relationship Id="rId371" Type="http://schemas.openxmlformats.org/officeDocument/2006/relationships/chart" Target="charts/chart11.xml"/><Relationship Id="rId774" Type="http://schemas.openxmlformats.org/officeDocument/2006/relationships/image" Target="media/image308.wmf"/><Relationship Id="rId427" Type="http://schemas.openxmlformats.org/officeDocument/2006/relationships/image" Target="media/image111.wmf"/><Relationship Id="rId469" Type="http://schemas.openxmlformats.org/officeDocument/2006/relationships/oleObject" Target="embeddings/oleObject99.bin"/><Relationship Id="rId634" Type="http://schemas.openxmlformats.org/officeDocument/2006/relationships/image" Target="media/image177.wmf"/><Relationship Id="rId676" Type="http://schemas.openxmlformats.org/officeDocument/2006/relationships/image" Target="media/image212.wmf"/><Relationship Id="rId841" Type="http://schemas.openxmlformats.org/officeDocument/2006/relationships/hyperlink" Target="http://liber.onu.edu.ua/pdf/rmm_2017_2(30).pdf" TargetMode="External"/><Relationship Id="rId26" Type="http://schemas.openxmlformats.org/officeDocument/2006/relationships/image" Target="media/image3.jpeg"/><Relationship Id="rId231" Type="http://schemas.openxmlformats.org/officeDocument/2006/relationships/oleObject" Target="embeddings/oleObject44.bin"/><Relationship Id="rId273" Type="http://schemas.openxmlformats.org/officeDocument/2006/relationships/image" Target="media/image84.wmf"/><Relationship Id="rId329" Type="http://schemas.openxmlformats.org/officeDocument/2006/relationships/hyperlink" Target="https://doi.org/10.36100/dorogimosti2019.19.000" TargetMode="External"/><Relationship Id="rId480" Type="http://schemas.openxmlformats.org/officeDocument/2006/relationships/image" Target="media/image138.wmf"/><Relationship Id="rId536" Type="http://schemas.openxmlformats.org/officeDocument/2006/relationships/hyperlink" Target="https://doi.org/10.1190/1.1440573" TargetMode="External"/><Relationship Id="rId701" Type="http://schemas.openxmlformats.org/officeDocument/2006/relationships/image" Target="media/image235.wmf"/><Relationship Id="rId68" Type="http://schemas.openxmlformats.org/officeDocument/2006/relationships/hyperlink" Target="https://orcid.org/0000-0002-3675-0503" TargetMode="External"/><Relationship Id="rId133" Type="http://schemas.openxmlformats.org/officeDocument/2006/relationships/image" Target="media/image35.jpeg"/><Relationship Id="rId175" Type="http://schemas.openxmlformats.org/officeDocument/2006/relationships/image" Target="media/image41.wmf"/><Relationship Id="rId340" Type="http://schemas.openxmlformats.org/officeDocument/2006/relationships/hyperlink" Target="https://www.infona.pl/resource/bwmeta1.element.springer-doi-10_1617-S11527-014-0442-0" TargetMode="External"/><Relationship Id="rId578" Type="http://schemas.openxmlformats.org/officeDocument/2006/relationships/hyperlink" Target="http://psrcentre.org/images/extraimages/27%20812511.pdf" TargetMode="External"/><Relationship Id="rId743" Type="http://schemas.openxmlformats.org/officeDocument/2006/relationships/image" Target="media/image277.wmf"/><Relationship Id="rId785" Type="http://schemas.openxmlformats.org/officeDocument/2006/relationships/image" Target="media/image319.wmf"/><Relationship Id="rId200" Type="http://schemas.openxmlformats.org/officeDocument/2006/relationships/oleObject" Target="embeddings/oleObject29.bin"/><Relationship Id="rId382" Type="http://schemas.openxmlformats.org/officeDocument/2006/relationships/hyperlink" Target="https://www.asphaltacademy.co.za/wp-content/uploads/2016/09/Materials_Classification_Memo_FINAL.pdf" TargetMode="External"/><Relationship Id="rId438" Type="http://schemas.openxmlformats.org/officeDocument/2006/relationships/oleObject" Target="embeddings/oleObject84.bin"/><Relationship Id="rId603" Type="http://schemas.openxmlformats.org/officeDocument/2006/relationships/image" Target="media/image162.wmf"/><Relationship Id="rId645" Type="http://schemas.openxmlformats.org/officeDocument/2006/relationships/oleObject" Target="embeddings/oleObject140.bin"/><Relationship Id="rId687" Type="http://schemas.openxmlformats.org/officeDocument/2006/relationships/image" Target="media/image223.wmf"/><Relationship Id="rId810" Type="http://schemas.openxmlformats.org/officeDocument/2006/relationships/image" Target="media/image344.wmf"/><Relationship Id="rId852" Type="http://schemas.openxmlformats.org/officeDocument/2006/relationships/hyperlink" Target="https://zakon.rada.gov.ua/laws/show/en/481-2017-%D1%80/print" TargetMode="External"/><Relationship Id="rId242" Type="http://schemas.openxmlformats.org/officeDocument/2006/relationships/image" Target="media/image75.wmf"/><Relationship Id="rId284" Type="http://schemas.openxmlformats.org/officeDocument/2006/relationships/oleObject" Target="embeddings/oleObject67.bin"/><Relationship Id="rId491" Type="http://schemas.openxmlformats.org/officeDocument/2006/relationships/oleObject" Target="embeddings/oleObject110.bin"/><Relationship Id="rId505" Type="http://schemas.openxmlformats.org/officeDocument/2006/relationships/image" Target="media/image152.jpeg"/><Relationship Id="rId712" Type="http://schemas.openxmlformats.org/officeDocument/2006/relationships/image" Target="media/image246.wmf"/><Relationship Id="rId37" Type="http://schemas.openxmlformats.org/officeDocument/2006/relationships/hyperlink" Target="https://doi.org/10.15587/1729-4061.2019.156519" TargetMode="External"/><Relationship Id="rId79" Type="http://schemas.openxmlformats.org/officeDocument/2006/relationships/image" Target="media/image12.wmf"/><Relationship Id="rId102" Type="http://schemas.openxmlformats.org/officeDocument/2006/relationships/image" Target="media/image23.png"/><Relationship Id="rId144" Type="http://schemas.openxmlformats.org/officeDocument/2006/relationships/hyperlink" Target="https://www.ndt.net/search/docs.php3?showForm=off&amp;id=19908" TargetMode="External"/><Relationship Id="rId547" Type="http://schemas.openxmlformats.org/officeDocument/2006/relationships/hyperlink" Target="http://www.giab-online.ru/catalog/10794" TargetMode="External"/><Relationship Id="rId589" Type="http://schemas.openxmlformats.org/officeDocument/2006/relationships/header" Target="header15.xml"/><Relationship Id="rId754" Type="http://schemas.openxmlformats.org/officeDocument/2006/relationships/image" Target="media/image288.wmf"/><Relationship Id="rId796" Type="http://schemas.openxmlformats.org/officeDocument/2006/relationships/image" Target="media/image330.wmf"/><Relationship Id="rId90" Type="http://schemas.openxmlformats.org/officeDocument/2006/relationships/image" Target="media/image18.wmf"/><Relationship Id="rId186" Type="http://schemas.openxmlformats.org/officeDocument/2006/relationships/oleObject" Target="embeddings/oleObject22.bin"/><Relationship Id="rId351" Type="http://schemas.openxmlformats.org/officeDocument/2006/relationships/hyperlink" Target="https://doi.org/10.1016/j.conbuildmat.2014.12.020" TargetMode="External"/><Relationship Id="rId393" Type="http://schemas.openxmlformats.org/officeDocument/2006/relationships/hyperlink" Target="https://orcid.org/0000-0002-0908-4795" TargetMode="External"/><Relationship Id="rId407" Type="http://schemas.openxmlformats.org/officeDocument/2006/relationships/hyperlink" Target="https://doi.org/10.1061/(ASCE)MT.1943-5533.0002664" TargetMode="External"/><Relationship Id="rId449" Type="http://schemas.openxmlformats.org/officeDocument/2006/relationships/image" Target="media/image122.wmf"/><Relationship Id="rId614" Type="http://schemas.openxmlformats.org/officeDocument/2006/relationships/oleObject" Target="embeddings/oleObject124.bin"/><Relationship Id="rId656" Type="http://schemas.openxmlformats.org/officeDocument/2006/relationships/image" Target="media/image192.wmf"/><Relationship Id="rId821" Type="http://schemas.openxmlformats.org/officeDocument/2006/relationships/image" Target="media/image355.wmf"/><Relationship Id="rId863" Type="http://schemas.openxmlformats.org/officeDocument/2006/relationships/hyperlink" Target="https://www.worldlifeexpectancy.com/world-road-traffic-accidents-report" TargetMode="External"/><Relationship Id="rId211" Type="http://schemas.openxmlformats.org/officeDocument/2006/relationships/oleObject" Target="embeddings/oleObject34.bin"/><Relationship Id="rId253" Type="http://schemas.openxmlformats.org/officeDocument/2006/relationships/image" Target="media/image80.wmf"/><Relationship Id="rId295" Type="http://schemas.openxmlformats.org/officeDocument/2006/relationships/image" Target="media/image95.wmf"/><Relationship Id="rId309" Type="http://schemas.openxmlformats.org/officeDocument/2006/relationships/image" Target="media/image104.png"/><Relationship Id="rId460" Type="http://schemas.openxmlformats.org/officeDocument/2006/relationships/oleObject" Target="embeddings/oleObject95.bin"/><Relationship Id="rId516" Type="http://schemas.openxmlformats.org/officeDocument/2006/relationships/hyperlink" Target="http://pmi.spmi.ru/index.php/pmi/article/view/1884/1959" TargetMode="External"/><Relationship Id="rId698" Type="http://schemas.openxmlformats.org/officeDocument/2006/relationships/oleObject" Target="embeddings/oleObject142.bin"/><Relationship Id="rId48" Type="http://schemas.openxmlformats.org/officeDocument/2006/relationships/hyperlink" Target="https://orcid.org/0000-0003-2504-6577" TargetMode="External"/><Relationship Id="rId113" Type="http://schemas.openxmlformats.org/officeDocument/2006/relationships/hyperlink" Target="http://www.jcss.ethz.ch/" TargetMode="External"/><Relationship Id="rId320" Type="http://schemas.openxmlformats.org/officeDocument/2006/relationships/hyperlink" Target="http://archive.ws-conference.com/wp-content/uploads/2321.pdf" TargetMode="External"/><Relationship Id="rId558" Type="http://schemas.openxmlformats.org/officeDocument/2006/relationships/hyperlink" Target="http://www.vestnik.vsu.ru/content/heologia/2015/04/toc_ru.asp" TargetMode="External"/><Relationship Id="rId723" Type="http://schemas.openxmlformats.org/officeDocument/2006/relationships/image" Target="media/image257.wmf"/><Relationship Id="rId765" Type="http://schemas.openxmlformats.org/officeDocument/2006/relationships/image" Target="media/image299.wmf"/><Relationship Id="rId155" Type="http://schemas.openxmlformats.org/officeDocument/2006/relationships/hyperlink" Target="https://www.ndt.net/search/docs.php3?showForm=off&amp;id=19908" TargetMode="External"/><Relationship Id="rId197" Type="http://schemas.openxmlformats.org/officeDocument/2006/relationships/image" Target="media/image52.wmf"/><Relationship Id="rId362" Type="http://schemas.openxmlformats.org/officeDocument/2006/relationships/chart" Target="charts/chart2.xml"/><Relationship Id="rId418" Type="http://schemas.openxmlformats.org/officeDocument/2006/relationships/hyperlink" Target="https://orcid.org/0000-0002-4694-9647" TargetMode="External"/><Relationship Id="rId625" Type="http://schemas.openxmlformats.org/officeDocument/2006/relationships/oleObject" Target="embeddings/oleObject130.bin"/><Relationship Id="rId832" Type="http://schemas.openxmlformats.org/officeDocument/2006/relationships/image" Target="media/image366.png"/><Relationship Id="rId222" Type="http://schemas.openxmlformats.org/officeDocument/2006/relationships/image" Target="media/image65.wmf"/><Relationship Id="rId264" Type="http://schemas.openxmlformats.org/officeDocument/2006/relationships/header" Target="header10.xml"/><Relationship Id="rId471" Type="http://schemas.openxmlformats.org/officeDocument/2006/relationships/oleObject" Target="embeddings/oleObject100.bin"/><Relationship Id="rId667" Type="http://schemas.openxmlformats.org/officeDocument/2006/relationships/image" Target="media/image203.wmf"/><Relationship Id="rId874" Type="http://schemas.openxmlformats.org/officeDocument/2006/relationships/header" Target="header21.xml"/><Relationship Id="rId17" Type="http://schemas.openxmlformats.org/officeDocument/2006/relationships/header" Target="header3.xml"/><Relationship Id="rId59" Type="http://schemas.openxmlformats.org/officeDocument/2006/relationships/hyperlink" Target="https://orcid.org/0000-0001-6709-9525" TargetMode="External"/><Relationship Id="rId124" Type="http://schemas.openxmlformats.org/officeDocument/2006/relationships/image" Target="media/image28.png"/><Relationship Id="rId527" Type="http://schemas.openxmlformats.org/officeDocument/2006/relationships/hyperlink" Target="https://doi.org/10.1016/j.coal.2013.02.006" TargetMode="External"/><Relationship Id="rId569" Type="http://schemas.openxmlformats.org/officeDocument/2006/relationships/image" Target="media/image157.jpeg"/><Relationship Id="rId734" Type="http://schemas.openxmlformats.org/officeDocument/2006/relationships/image" Target="media/image268.wmf"/><Relationship Id="rId776" Type="http://schemas.openxmlformats.org/officeDocument/2006/relationships/image" Target="media/image310.wmf"/><Relationship Id="rId70" Type="http://schemas.openxmlformats.org/officeDocument/2006/relationships/hyperlink" Target="http://msu.edu.ua/en/" TargetMode="External"/><Relationship Id="rId166" Type="http://schemas.openxmlformats.org/officeDocument/2006/relationships/hyperlink" Target="https://orcid.org/0000-0003-2010-1004" TargetMode="External"/><Relationship Id="rId331" Type="http://schemas.openxmlformats.org/officeDocument/2006/relationships/hyperlink" Target="https://orcid.org/0000-0002-0908-4795" TargetMode="External"/><Relationship Id="rId373" Type="http://schemas.openxmlformats.org/officeDocument/2006/relationships/hyperlink" Target="https://trid.trb.org/view/882919" TargetMode="External"/><Relationship Id="rId429" Type="http://schemas.openxmlformats.org/officeDocument/2006/relationships/image" Target="media/image112.wmf"/><Relationship Id="rId580" Type="http://schemas.openxmlformats.org/officeDocument/2006/relationships/hyperlink" Target="https://trid.trb.org/Results?q=&amp;serial=%22Seventh%20International%20Conference%20on%20Maintenance%20and%20Rehabilitation%20of%20Pavements%20and%20Technological%20Control%22" TargetMode="External"/><Relationship Id="rId636" Type="http://schemas.openxmlformats.org/officeDocument/2006/relationships/image" Target="media/image178.wmf"/><Relationship Id="rId801" Type="http://schemas.openxmlformats.org/officeDocument/2006/relationships/image" Target="media/image335.wmf"/><Relationship Id="rId1" Type="http://schemas.openxmlformats.org/officeDocument/2006/relationships/customXml" Target="../customXml/item1.xml"/><Relationship Id="rId233" Type="http://schemas.openxmlformats.org/officeDocument/2006/relationships/oleObject" Target="embeddings/oleObject45.bin"/><Relationship Id="rId440" Type="http://schemas.openxmlformats.org/officeDocument/2006/relationships/oleObject" Target="embeddings/oleObject85.bin"/><Relationship Id="rId678" Type="http://schemas.openxmlformats.org/officeDocument/2006/relationships/image" Target="media/image214.wmf"/><Relationship Id="rId843" Type="http://schemas.openxmlformats.org/officeDocument/2006/relationships/hyperlink" Target="https://orcid.org/0000-0001-8805-6305" TargetMode="External"/><Relationship Id="rId28" Type="http://schemas.openxmlformats.org/officeDocument/2006/relationships/image" Target="media/image5.png"/><Relationship Id="rId275" Type="http://schemas.openxmlformats.org/officeDocument/2006/relationships/image" Target="media/image85.wmf"/><Relationship Id="rId300" Type="http://schemas.openxmlformats.org/officeDocument/2006/relationships/oleObject" Target="embeddings/oleObject75.bin"/><Relationship Id="rId482" Type="http://schemas.openxmlformats.org/officeDocument/2006/relationships/image" Target="media/image139.wmf"/><Relationship Id="rId538" Type="http://schemas.openxmlformats.org/officeDocument/2006/relationships/hyperlink" Target="https://doi.org/10.1029/RS011i004p00383" TargetMode="External"/><Relationship Id="rId703" Type="http://schemas.openxmlformats.org/officeDocument/2006/relationships/image" Target="media/image237.wmf"/><Relationship Id="rId745" Type="http://schemas.openxmlformats.org/officeDocument/2006/relationships/image" Target="media/image279.wmf"/><Relationship Id="rId81" Type="http://schemas.openxmlformats.org/officeDocument/2006/relationships/image" Target="media/image13.wmf"/><Relationship Id="rId135" Type="http://schemas.openxmlformats.org/officeDocument/2006/relationships/image" Target="media/image37.jpeg"/><Relationship Id="rId177" Type="http://schemas.openxmlformats.org/officeDocument/2006/relationships/image" Target="media/image42.wmf"/><Relationship Id="rId342" Type="http://schemas.openxmlformats.org/officeDocument/2006/relationships/hyperlink" Target="https://doi.org/10.1016/j.conbuildmat.2014.12.020" TargetMode="External"/><Relationship Id="rId384" Type="http://schemas.openxmlformats.org/officeDocument/2006/relationships/hyperlink" Target="https://www.researchgate.net/publication/324908740_FOAMED_BITUMEN_BASE_FOR_AIRPORT_PAVEMENTS" TargetMode="External"/><Relationship Id="rId591" Type="http://schemas.openxmlformats.org/officeDocument/2006/relationships/header" Target="header17.xml"/><Relationship Id="rId605" Type="http://schemas.openxmlformats.org/officeDocument/2006/relationships/image" Target="media/image163.wmf"/><Relationship Id="rId787" Type="http://schemas.openxmlformats.org/officeDocument/2006/relationships/image" Target="media/image321.wmf"/><Relationship Id="rId812" Type="http://schemas.openxmlformats.org/officeDocument/2006/relationships/image" Target="media/image346.wmf"/><Relationship Id="rId202" Type="http://schemas.openxmlformats.org/officeDocument/2006/relationships/image" Target="media/image55.wmf"/><Relationship Id="rId244" Type="http://schemas.openxmlformats.org/officeDocument/2006/relationships/image" Target="media/image76.wmf"/><Relationship Id="rId647" Type="http://schemas.openxmlformats.org/officeDocument/2006/relationships/oleObject" Target="embeddings/oleObject141.bin"/><Relationship Id="rId689" Type="http://schemas.openxmlformats.org/officeDocument/2006/relationships/image" Target="media/image225.wmf"/><Relationship Id="rId854" Type="http://schemas.openxmlformats.org/officeDocument/2006/relationships/hyperlink" Target="https://www.worldlifeexpectancy.com/world-road-traffic-accidents-report" TargetMode="External"/><Relationship Id="rId39" Type="http://schemas.openxmlformats.org/officeDocument/2006/relationships/hyperlink" Target="https://zakon.rada.gov.ua/laws/show/1378-15/ed20031211" TargetMode="External"/><Relationship Id="rId286" Type="http://schemas.openxmlformats.org/officeDocument/2006/relationships/oleObject" Target="embeddings/oleObject68.bin"/><Relationship Id="rId451" Type="http://schemas.openxmlformats.org/officeDocument/2006/relationships/image" Target="media/image123.wmf"/><Relationship Id="rId493" Type="http://schemas.openxmlformats.org/officeDocument/2006/relationships/oleObject" Target="embeddings/oleObject111.bin"/><Relationship Id="rId507" Type="http://schemas.openxmlformats.org/officeDocument/2006/relationships/image" Target="media/image154.png"/><Relationship Id="rId549" Type="http://schemas.openxmlformats.org/officeDocument/2006/relationships/hyperlink" Target="https://doi.org/10.1016/j.jappgeo.2013.04.009" TargetMode="External"/><Relationship Id="rId714" Type="http://schemas.openxmlformats.org/officeDocument/2006/relationships/image" Target="media/image248.wmf"/><Relationship Id="rId756" Type="http://schemas.openxmlformats.org/officeDocument/2006/relationships/image" Target="media/image290.wmf"/><Relationship Id="rId50" Type="http://schemas.openxmlformats.org/officeDocument/2006/relationships/hyperlink" Target="https://orcid.org/0000-0001-8166-6389" TargetMode="External"/><Relationship Id="rId104" Type="http://schemas.openxmlformats.org/officeDocument/2006/relationships/image" Target="media/image25.wmf"/><Relationship Id="rId146" Type="http://schemas.openxmlformats.org/officeDocument/2006/relationships/hyperlink" Target="https://www.sciencedirect.com/science/article/pii/S2452321618300532" TargetMode="External"/><Relationship Id="rId188" Type="http://schemas.openxmlformats.org/officeDocument/2006/relationships/oleObject" Target="embeddings/oleObject23.bin"/><Relationship Id="rId311" Type="http://schemas.openxmlformats.org/officeDocument/2006/relationships/image" Target="media/image106.png"/><Relationship Id="rId353" Type="http://schemas.openxmlformats.org/officeDocument/2006/relationships/hyperlink" Target="https://u.to/2EkhFg" TargetMode="External"/><Relationship Id="rId395" Type="http://schemas.openxmlformats.org/officeDocument/2006/relationships/hyperlink" Target="https://orcid.org/0000-0002-4694-9647" TargetMode="External"/><Relationship Id="rId409" Type="http://schemas.openxmlformats.org/officeDocument/2006/relationships/hyperlink" Target="http://online.budstandart.com/ua/catalog/doc-page.html?id_doc=78301" TargetMode="External"/><Relationship Id="rId560" Type="http://schemas.openxmlformats.org/officeDocument/2006/relationships/hyperlink" Target="http://www.geomark.ru/journals_list/zhurnal-inzhenernye-izyskaniya-10-112015/" TargetMode="External"/><Relationship Id="rId798" Type="http://schemas.openxmlformats.org/officeDocument/2006/relationships/image" Target="media/image332.wmf"/><Relationship Id="rId92" Type="http://schemas.openxmlformats.org/officeDocument/2006/relationships/image" Target="media/image19.wmf"/><Relationship Id="rId213" Type="http://schemas.openxmlformats.org/officeDocument/2006/relationships/oleObject" Target="embeddings/oleObject35.bin"/><Relationship Id="rId420" Type="http://schemas.openxmlformats.org/officeDocument/2006/relationships/header" Target="header13.xml"/><Relationship Id="rId616" Type="http://schemas.openxmlformats.org/officeDocument/2006/relationships/oleObject" Target="embeddings/oleObject125.bin"/><Relationship Id="rId658" Type="http://schemas.openxmlformats.org/officeDocument/2006/relationships/image" Target="media/image194.wmf"/><Relationship Id="rId823" Type="http://schemas.openxmlformats.org/officeDocument/2006/relationships/image" Target="media/image357.wmf"/><Relationship Id="rId865" Type="http://schemas.openxmlformats.org/officeDocument/2006/relationships/hyperlink" Target="http://publications.ntu.edu.ua/visnyk/28_2013/169-176.pdf" TargetMode="External"/><Relationship Id="rId255" Type="http://schemas.openxmlformats.org/officeDocument/2006/relationships/image" Target="media/image81.wmf"/><Relationship Id="rId297" Type="http://schemas.openxmlformats.org/officeDocument/2006/relationships/image" Target="media/image96.wmf"/><Relationship Id="rId462" Type="http://schemas.openxmlformats.org/officeDocument/2006/relationships/oleObject" Target="embeddings/oleObject96.bin"/><Relationship Id="rId518" Type="http://schemas.openxmlformats.org/officeDocument/2006/relationships/hyperlink" Target="http://izvestiya.tpu.ru/archive/article/view/1858" TargetMode="External"/><Relationship Id="rId725" Type="http://schemas.openxmlformats.org/officeDocument/2006/relationships/image" Target="media/image259.wmf"/><Relationship Id="rId115" Type="http://schemas.openxmlformats.org/officeDocument/2006/relationships/hyperlink" Target="https://doi.org/10.1002/qre.4680040317" TargetMode="External"/><Relationship Id="rId157" Type="http://schemas.openxmlformats.org/officeDocument/2006/relationships/hyperlink" Target="https://www.sciencedirect.com/science/article/pii/S2452321618300532" TargetMode="External"/><Relationship Id="rId322" Type="http://schemas.openxmlformats.org/officeDocument/2006/relationships/hyperlink" Target="http://donnasa.ru/publish_house/journals/vestnik/2013/maket_2013-1(99).pdf" TargetMode="External"/><Relationship Id="rId364" Type="http://schemas.openxmlformats.org/officeDocument/2006/relationships/chart" Target="charts/chart4.xml"/><Relationship Id="rId767" Type="http://schemas.openxmlformats.org/officeDocument/2006/relationships/image" Target="media/image301.wmf"/><Relationship Id="rId61" Type="http://schemas.openxmlformats.org/officeDocument/2006/relationships/image" Target="media/image9.jpeg"/><Relationship Id="rId199" Type="http://schemas.openxmlformats.org/officeDocument/2006/relationships/image" Target="media/image53.wmf"/><Relationship Id="rId571" Type="http://schemas.openxmlformats.org/officeDocument/2006/relationships/hyperlink" Target="https://trid.trb.org/Results?q=&amp;serial=%22Sixth%20International%20Conference%20on%20Maintenance%20and%20Rehabilitation%20of%20Pavements%20and%20Technological%20Control%20(MAIREPAV6)%22" TargetMode="External"/><Relationship Id="rId627" Type="http://schemas.openxmlformats.org/officeDocument/2006/relationships/oleObject" Target="embeddings/oleObject131.bin"/><Relationship Id="rId669" Type="http://schemas.openxmlformats.org/officeDocument/2006/relationships/image" Target="media/image205.wmf"/><Relationship Id="rId834" Type="http://schemas.openxmlformats.org/officeDocument/2006/relationships/image" Target="media/image368.png"/><Relationship Id="rId876" Type="http://schemas.openxmlformats.org/officeDocument/2006/relationships/fontTable" Target="fontTable.xml"/><Relationship Id="rId19" Type="http://schemas.openxmlformats.org/officeDocument/2006/relationships/footer" Target="footer6.xml"/><Relationship Id="rId224" Type="http://schemas.openxmlformats.org/officeDocument/2006/relationships/image" Target="media/image66.wmf"/><Relationship Id="rId266" Type="http://schemas.openxmlformats.org/officeDocument/2006/relationships/footer" Target="footer13.xml"/><Relationship Id="rId431" Type="http://schemas.openxmlformats.org/officeDocument/2006/relationships/image" Target="media/image113.wmf"/><Relationship Id="rId473" Type="http://schemas.openxmlformats.org/officeDocument/2006/relationships/oleObject" Target="embeddings/oleObject101.bin"/><Relationship Id="rId529" Type="http://schemas.openxmlformats.org/officeDocument/2006/relationships/hyperlink" Target="https://elibrary.ru/item.asp?id=18068529" TargetMode="External"/><Relationship Id="rId680" Type="http://schemas.openxmlformats.org/officeDocument/2006/relationships/image" Target="media/image216.wmf"/><Relationship Id="rId736" Type="http://schemas.openxmlformats.org/officeDocument/2006/relationships/image" Target="media/image270.wmf"/><Relationship Id="rId30" Type="http://schemas.openxmlformats.org/officeDocument/2006/relationships/image" Target="media/image7.jpeg"/><Relationship Id="rId126" Type="http://schemas.openxmlformats.org/officeDocument/2006/relationships/image" Target="media/image30.wmf"/><Relationship Id="rId168" Type="http://schemas.openxmlformats.org/officeDocument/2006/relationships/hyperlink" Target="https://doi.org/10.36100/dorogimosti2019.19.000" TargetMode="External"/><Relationship Id="rId333" Type="http://schemas.openxmlformats.org/officeDocument/2006/relationships/image" Target="media/image107.png"/><Relationship Id="rId540" Type="http://schemas.openxmlformats.org/officeDocument/2006/relationships/hyperlink" Target="http://publications.ntu.edu.ua/avtodorogi_i_stroitelstvo/100/048-056.pdf" TargetMode="External"/><Relationship Id="rId778" Type="http://schemas.openxmlformats.org/officeDocument/2006/relationships/image" Target="media/image312.wmf"/><Relationship Id="rId72" Type="http://schemas.openxmlformats.org/officeDocument/2006/relationships/header" Target="header8.xml"/><Relationship Id="rId375" Type="http://schemas.openxmlformats.org/officeDocument/2006/relationships/hyperlink" Target="http://media.wirtgengroup.com/media/02_wirtgen/infomaterial_1/kaltrecycler/kaltrecycling_technologie/kaltrecycling_handbuch/Kaltrecycling_Handbuch_EN.pdf" TargetMode="External"/><Relationship Id="rId582" Type="http://schemas.openxmlformats.org/officeDocument/2006/relationships/hyperlink" Target="https://www.concrete.org/store/productdetail.aspx?ItemID=207511&amp;Format=PROTECTED_PDF&amp;Language=English&amp;Units=US_AND_METRIC" TargetMode="External"/><Relationship Id="rId638" Type="http://schemas.openxmlformats.org/officeDocument/2006/relationships/image" Target="media/image179.wmf"/><Relationship Id="rId803" Type="http://schemas.openxmlformats.org/officeDocument/2006/relationships/image" Target="media/image337.wmf"/><Relationship Id="rId845" Type="http://schemas.openxmlformats.org/officeDocument/2006/relationships/hyperlink" Target="https://doi.org/10.36100/dorogimosti2019.19.000" TargetMode="External"/><Relationship Id="rId3" Type="http://schemas.openxmlformats.org/officeDocument/2006/relationships/styles" Target="styles.xml"/><Relationship Id="rId235" Type="http://schemas.openxmlformats.org/officeDocument/2006/relationships/oleObject" Target="embeddings/oleObject46.bin"/><Relationship Id="rId277" Type="http://schemas.openxmlformats.org/officeDocument/2006/relationships/image" Target="media/image86.wmf"/><Relationship Id="rId400" Type="http://schemas.openxmlformats.org/officeDocument/2006/relationships/chart" Target="charts/chart15.xml"/><Relationship Id="rId442" Type="http://schemas.openxmlformats.org/officeDocument/2006/relationships/oleObject" Target="embeddings/oleObject86.bin"/><Relationship Id="rId484" Type="http://schemas.openxmlformats.org/officeDocument/2006/relationships/image" Target="media/image140.wmf"/><Relationship Id="rId705" Type="http://schemas.openxmlformats.org/officeDocument/2006/relationships/image" Target="media/image239.wmf"/><Relationship Id="rId137" Type="http://schemas.openxmlformats.org/officeDocument/2006/relationships/hyperlink" Target="http://www.senskin.eu" TargetMode="External"/><Relationship Id="rId302" Type="http://schemas.openxmlformats.org/officeDocument/2006/relationships/oleObject" Target="embeddings/oleObject76.bin"/><Relationship Id="rId344" Type="http://schemas.openxmlformats.org/officeDocument/2006/relationships/hyperlink" Target="https://u.to/2EkhFg" TargetMode="External"/><Relationship Id="rId691" Type="http://schemas.openxmlformats.org/officeDocument/2006/relationships/image" Target="media/image227.wmf"/><Relationship Id="rId747" Type="http://schemas.openxmlformats.org/officeDocument/2006/relationships/image" Target="media/image281.wmf"/><Relationship Id="rId789" Type="http://schemas.openxmlformats.org/officeDocument/2006/relationships/image" Target="media/image323.wmf"/><Relationship Id="rId41" Type="http://schemas.openxmlformats.org/officeDocument/2006/relationships/hyperlink" Target="https://zakon.rada.gov.ua/laws/show/1442-2004-&#1087;" TargetMode="External"/><Relationship Id="rId83" Type="http://schemas.openxmlformats.org/officeDocument/2006/relationships/image" Target="media/image14.wmf"/><Relationship Id="rId179" Type="http://schemas.openxmlformats.org/officeDocument/2006/relationships/image" Target="media/image43.wmf"/><Relationship Id="rId386" Type="http://schemas.openxmlformats.org/officeDocument/2006/relationships/hyperlink" Target="https://www.nzta.govt.nz/assets/resources/research/reports/498/docs/498.pdf" TargetMode="External"/><Relationship Id="rId551" Type="http://schemas.openxmlformats.org/officeDocument/2006/relationships/hyperlink" Target="http://izvestiya.tpu.ru/archive/article/view/1858" TargetMode="External"/><Relationship Id="rId593" Type="http://schemas.openxmlformats.org/officeDocument/2006/relationships/hyperlink" Target="https://doi.org/10.36100/dorogimosti2019.19.000" TargetMode="External"/><Relationship Id="rId607" Type="http://schemas.openxmlformats.org/officeDocument/2006/relationships/image" Target="media/image164.wmf"/><Relationship Id="rId649" Type="http://schemas.openxmlformats.org/officeDocument/2006/relationships/image" Target="media/image185.wmf"/><Relationship Id="rId814" Type="http://schemas.openxmlformats.org/officeDocument/2006/relationships/image" Target="media/image348.wmf"/><Relationship Id="rId856" Type="http://schemas.openxmlformats.org/officeDocument/2006/relationships/hyperlink" Target="http://publications.ntu.edu.ua/visnyk/28_2013/169-176.pdf" TargetMode="External"/><Relationship Id="rId190" Type="http://schemas.openxmlformats.org/officeDocument/2006/relationships/oleObject" Target="embeddings/oleObject24.bin"/><Relationship Id="rId204" Type="http://schemas.openxmlformats.org/officeDocument/2006/relationships/image" Target="media/image56.wmf"/><Relationship Id="rId246" Type="http://schemas.openxmlformats.org/officeDocument/2006/relationships/image" Target="media/image77.wmf"/><Relationship Id="rId288" Type="http://schemas.openxmlformats.org/officeDocument/2006/relationships/oleObject" Target="embeddings/oleObject69.bin"/><Relationship Id="rId411" Type="http://schemas.openxmlformats.org/officeDocument/2006/relationships/hyperlink" Target="https://international.fhwa.dot.gov/pubs/pl08007/pl08007.pdf" TargetMode="External"/><Relationship Id="rId453" Type="http://schemas.openxmlformats.org/officeDocument/2006/relationships/image" Target="media/image124.wmf"/><Relationship Id="rId509" Type="http://schemas.openxmlformats.org/officeDocument/2006/relationships/hyperlink" Target="https://doi.org/10.1190/1.1440573" TargetMode="External"/><Relationship Id="rId660" Type="http://schemas.openxmlformats.org/officeDocument/2006/relationships/image" Target="media/image196.wmf"/><Relationship Id="rId106" Type="http://schemas.openxmlformats.org/officeDocument/2006/relationships/hyperlink" Target="https://alexsingleton.files.wordpress.com/2014/09/1-intro-markov-chain-analysis.pdf" TargetMode="External"/><Relationship Id="rId313" Type="http://schemas.openxmlformats.org/officeDocument/2006/relationships/hyperlink" Target="http://archive.ws-conference.com/wp-content/uploads/2321.pdf" TargetMode="External"/><Relationship Id="rId495" Type="http://schemas.openxmlformats.org/officeDocument/2006/relationships/image" Target="media/image146.wmf"/><Relationship Id="rId716" Type="http://schemas.openxmlformats.org/officeDocument/2006/relationships/image" Target="media/image250.wmf"/><Relationship Id="rId758" Type="http://schemas.openxmlformats.org/officeDocument/2006/relationships/image" Target="media/image292.wmf"/><Relationship Id="rId10" Type="http://schemas.openxmlformats.org/officeDocument/2006/relationships/hyperlink" Target="http://www.dorogimosti.org.ua" TargetMode="External"/><Relationship Id="rId52" Type="http://schemas.openxmlformats.org/officeDocument/2006/relationships/header" Target="header5.xml"/><Relationship Id="rId94" Type="http://schemas.openxmlformats.org/officeDocument/2006/relationships/image" Target="media/image20.wmf"/><Relationship Id="rId148" Type="http://schemas.openxmlformats.org/officeDocument/2006/relationships/hyperlink" Target="https://www.sciencedirect.com/science/article/pii/S2452321618300532" TargetMode="External"/><Relationship Id="rId355" Type="http://schemas.openxmlformats.org/officeDocument/2006/relationships/hyperlink" Target="https://orcid.org/0000-0002-0908-4795" TargetMode="External"/><Relationship Id="rId397" Type="http://schemas.openxmlformats.org/officeDocument/2006/relationships/chart" Target="charts/chart12.xml"/><Relationship Id="rId520" Type="http://schemas.openxmlformats.org/officeDocument/2006/relationships/hyperlink" Target="http://www.giab-online.ru/catalog/10794" TargetMode="External"/><Relationship Id="rId562" Type="http://schemas.openxmlformats.org/officeDocument/2006/relationships/hyperlink" Target="https://orcid.org/0000-0003-4350-1756" TargetMode="External"/><Relationship Id="rId618" Type="http://schemas.openxmlformats.org/officeDocument/2006/relationships/image" Target="media/image169.wmf"/><Relationship Id="rId825" Type="http://schemas.openxmlformats.org/officeDocument/2006/relationships/image" Target="media/image359.wmf"/><Relationship Id="rId215" Type="http://schemas.openxmlformats.org/officeDocument/2006/relationships/oleObject" Target="embeddings/oleObject36.bin"/><Relationship Id="rId257" Type="http://schemas.openxmlformats.org/officeDocument/2006/relationships/image" Target="media/image82.wmf"/><Relationship Id="rId422" Type="http://schemas.openxmlformats.org/officeDocument/2006/relationships/footer" Target="footer15.xml"/><Relationship Id="rId464" Type="http://schemas.openxmlformats.org/officeDocument/2006/relationships/oleObject" Target="embeddings/oleObject97.bin"/><Relationship Id="rId867" Type="http://schemas.openxmlformats.org/officeDocument/2006/relationships/hyperlink" Target="http://dorogimosti.org.ua/ua/vipusk-8" TargetMode="External"/><Relationship Id="rId299" Type="http://schemas.openxmlformats.org/officeDocument/2006/relationships/image" Target="media/image97.wmf"/><Relationship Id="rId727" Type="http://schemas.openxmlformats.org/officeDocument/2006/relationships/image" Target="media/image261.wmf"/><Relationship Id="rId63" Type="http://schemas.openxmlformats.org/officeDocument/2006/relationships/image" Target="media/image11.jpeg"/><Relationship Id="rId159" Type="http://schemas.openxmlformats.org/officeDocument/2006/relationships/hyperlink" Target="https://www.sciencedirect.com/science/article/pii/S2452321618300532" TargetMode="External"/><Relationship Id="rId366" Type="http://schemas.openxmlformats.org/officeDocument/2006/relationships/chart" Target="charts/chart6.xml"/><Relationship Id="rId573" Type="http://schemas.openxmlformats.org/officeDocument/2006/relationships/hyperlink" Target="http://www.rollconllc.com/wp-content/uploads/Recent-Advances-Uses-of-RCC-in-US.pdf" TargetMode="External"/><Relationship Id="rId780" Type="http://schemas.openxmlformats.org/officeDocument/2006/relationships/image" Target="media/image314.wmf"/><Relationship Id="rId226" Type="http://schemas.openxmlformats.org/officeDocument/2006/relationships/image" Target="media/image67.wmf"/><Relationship Id="rId433" Type="http://schemas.openxmlformats.org/officeDocument/2006/relationships/image" Target="media/image114.wmf"/><Relationship Id="rId640" Type="http://schemas.openxmlformats.org/officeDocument/2006/relationships/image" Target="media/image180.wmf"/><Relationship Id="rId738" Type="http://schemas.openxmlformats.org/officeDocument/2006/relationships/image" Target="media/image272.wmf"/><Relationship Id="rId74" Type="http://schemas.openxmlformats.org/officeDocument/2006/relationships/footer" Target="footer11.xml"/><Relationship Id="rId377" Type="http://schemas.openxmlformats.org/officeDocument/2006/relationships/hyperlink" Target="https://austroads.com.au/publications/pavement/ap-t303-15" TargetMode="External"/><Relationship Id="rId500" Type="http://schemas.openxmlformats.org/officeDocument/2006/relationships/oleObject" Target="embeddings/oleObject114.bin"/><Relationship Id="rId584" Type="http://schemas.openxmlformats.org/officeDocument/2006/relationships/hyperlink" Target="https://www.irmca.com/wp-content/uploads/2014/12/cp_tech_center_-_rcc_guide.pdf" TargetMode="External"/><Relationship Id="rId805" Type="http://schemas.openxmlformats.org/officeDocument/2006/relationships/image" Target="media/image339.wmf"/><Relationship Id="rId5" Type="http://schemas.openxmlformats.org/officeDocument/2006/relationships/webSettings" Target="webSettings.xml"/><Relationship Id="rId237" Type="http://schemas.openxmlformats.org/officeDocument/2006/relationships/oleObject" Target="embeddings/oleObject47.bin"/><Relationship Id="rId791" Type="http://schemas.openxmlformats.org/officeDocument/2006/relationships/image" Target="media/image325.wmf"/><Relationship Id="rId444" Type="http://schemas.openxmlformats.org/officeDocument/2006/relationships/oleObject" Target="embeddings/oleObject87.bin"/><Relationship Id="rId651" Type="http://schemas.openxmlformats.org/officeDocument/2006/relationships/image" Target="media/image187.wmf"/><Relationship Id="rId749" Type="http://schemas.openxmlformats.org/officeDocument/2006/relationships/image" Target="media/image283.wmf"/><Relationship Id="rId290" Type="http://schemas.openxmlformats.org/officeDocument/2006/relationships/oleObject" Target="embeddings/oleObject70.bin"/><Relationship Id="rId304" Type="http://schemas.openxmlformats.org/officeDocument/2006/relationships/oleObject" Target="embeddings/oleObject77.bin"/><Relationship Id="rId388" Type="http://schemas.openxmlformats.org/officeDocument/2006/relationships/hyperlink" Target="https://orcid.org/0000-0003-0764-8793" TargetMode="External"/><Relationship Id="rId511" Type="http://schemas.openxmlformats.org/officeDocument/2006/relationships/hyperlink" Target="https://doi.org/10.1029/RS011i004p00383" TargetMode="External"/><Relationship Id="rId609" Type="http://schemas.openxmlformats.org/officeDocument/2006/relationships/image" Target="media/image165.wmf"/><Relationship Id="rId85" Type="http://schemas.openxmlformats.org/officeDocument/2006/relationships/image" Target="media/image15.wmf"/><Relationship Id="rId150" Type="http://schemas.openxmlformats.org/officeDocument/2006/relationships/hyperlink" Target="1st%20International%20Conference%20of%20the%20Greek%20Society%20of%20Experimental%20Mechanics%20of%20Materials%20(10-12%20May%202018,%20Greece,%20Athens).%20Athens,%202018.%20URL:%20https://doi.org/10.1016/j.prostr.2018.09.005%20(&#1076;&#1072;&#1090;&#1072;%20&#1079;&#1074;&#1077;&#1088;&#1085;&#1077;&#1085;&#1085;&#1103;:%2014.05.2019)." TargetMode="External"/><Relationship Id="rId595" Type="http://schemas.openxmlformats.org/officeDocument/2006/relationships/hyperlink" Target="https://orcid.org/0000-0001-8805-6305" TargetMode="External"/><Relationship Id="rId816" Type="http://schemas.openxmlformats.org/officeDocument/2006/relationships/image" Target="media/image350.wmf"/><Relationship Id="rId248" Type="http://schemas.openxmlformats.org/officeDocument/2006/relationships/image" Target="media/image78.wmf"/><Relationship Id="rId455" Type="http://schemas.openxmlformats.org/officeDocument/2006/relationships/image" Target="media/image125.wmf"/><Relationship Id="rId662" Type="http://schemas.openxmlformats.org/officeDocument/2006/relationships/image" Target="media/image198.wmf"/><Relationship Id="rId12" Type="http://schemas.openxmlformats.org/officeDocument/2006/relationships/header" Target="header2.xml"/><Relationship Id="rId108" Type="http://schemas.openxmlformats.org/officeDocument/2006/relationships/hyperlink" Target="http://www.jcss.ethz.ch/" TargetMode="External"/><Relationship Id="rId315" Type="http://schemas.openxmlformats.org/officeDocument/2006/relationships/hyperlink" Target="http://donnasa.ru/publish_house/journals/vestnik/2013/maket_2013-1(99).pdf" TargetMode="External"/><Relationship Id="rId522" Type="http://schemas.openxmlformats.org/officeDocument/2006/relationships/hyperlink" Target="https://doi.org/10.1016/j.jappgeo.2013.04.009" TargetMode="External"/><Relationship Id="rId96" Type="http://schemas.openxmlformats.org/officeDocument/2006/relationships/image" Target="media/image21.wmf"/><Relationship Id="rId161" Type="http://schemas.openxmlformats.org/officeDocument/2006/relationships/hyperlink" Target="1st%20International%20Conference%20of%20the%20Greek%20Society%20of%20Experimental%20Mechanics%20of%20Materials%20(10-12%20May%202018,%20Greece,%20Athens).%20Athens,%202018.%20URL:%20https://doi.org/10.1016/j.prostr.2018.09.005%20(Last%20accessed:%2014.05.2019)" TargetMode="External"/><Relationship Id="rId399" Type="http://schemas.openxmlformats.org/officeDocument/2006/relationships/chart" Target="charts/chart14.xml"/><Relationship Id="rId827" Type="http://schemas.openxmlformats.org/officeDocument/2006/relationships/image" Target="media/image361.wmf"/><Relationship Id="rId259" Type="http://schemas.openxmlformats.org/officeDocument/2006/relationships/oleObject" Target="embeddings/oleObject59.bin"/><Relationship Id="rId466" Type="http://schemas.openxmlformats.org/officeDocument/2006/relationships/image" Target="media/image131.wmf"/><Relationship Id="rId673" Type="http://schemas.openxmlformats.org/officeDocument/2006/relationships/image" Target="media/image209.wmf"/><Relationship Id="rId23" Type="http://schemas.openxmlformats.org/officeDocument/2006/relationships/hyperlink" Target="https://orcid.org/0000-0002-7175-7436" TargetMode="External"/><Relationship Id="rId119" Type="http://schemas.openxmlformats.org/officeDocument/2006/relationships/hyperlink" Target="https://orcid.org/0000-0003-3978-1193" TargetMode="External"/><Relationship Id="rId326" Type="http://schemas.openxmlformats.org/officeDocument/2006/relationships/hyperlink" Target="http://publications.ntu.edu.ua/visnyk/26_1_2013/079-084.pdf" TargetMode="External"/><Relationship Id="rId533" Type="http://schemas.openxmlformats.org/officeDocument/2006/relationships/hyperlink" Target="http://www.trgeo.ru/article_wus_6N_05_rus.htm" TargetMode="External"/><Relationship Id="rId740" Type="http://schemas.openxmlformats.org/officeDocument/2006/relationships/image" Target="media/image274.wmf"/><Relationship Id="rId838" Type="http://schemas.openxmlformats.org/officeDocument/2006/relationships/image" Target="media/image372.png"/><Relationship Id="rId172" Type="http://schemas.openxmlformats.org/officeDocument/2006/relationships/oleObject" Target="embeddings/oleObject15.bin"/><Relationship Id="rId477" Type="http://schemas.openxmlformats.org/officeDocument/2006/relationships/oleObject" Target="embeddings/oleObject103.bin"/><Relationship Id="rId600" Type="http://schemas.openxmlformats.org/officeDocument/2006/relationships/oleObject" Target="embeddings/oleObject117.bin"/><Relationship Id="rId684" Type="http://schemas.openxmlformats.org/officeDocument/2006/relationships/image" Target="media/image220.wmf"/><Relationship Id="rId337" Type="http://schemas.openxmlformats.org/officeDocument/2006/relationships/hyperlink" Target="http://diser.ntu.edu.ua/Onyschenko_dis.pdf" TargetMode="External"/><Relationship Id="rId34" Type="http://schemas.openxmlformats.org/officeDocument/2006/relationships/hyperlink" Target="https://zakon.rada.gov.ua/laws/show/1442-2004-&#1087;" TargetMode="External"/><Relationship Id="rId544" Type="http://schemas.openxmlformats.org/officeDocument/2006/relationships/hyperlink" Target="https://doi.org/10.1111/j.1556-4029.2006.00129.x" TargetMode="External"/><Relationship Id="rId751" Type="http://schemas.openxmlformats.org/officeDocument/2006/relationships/image" Target="media/image285.wmf"/><Relationship Id="rId849" Type="http://schemas.openxmlformats.org/officeDocument/2006/relationships/chart" Target="charts/chart19.xml"/><Relationship Id="rId183" Type="http://schemas.openxmlformats.org/officeDocument/2006/relationships/image" Target="media/image45.wmf"/><Relationship Id="rId390" Type="http://schemas.openxmlformats.org/officeDocument/2006/relationships/hyperlink" Target="https://orcid.org/0000-0002-2008-8164" TargetMode="External"/><Relationship Id="rId404" Type="http://schemas.openxmlformats.org/officeDocument/2006/relationships/hyperlink" Target="https://bitumen.globecore.ru/wp-content/uploads/sites/5/2015/08/tehnologia_tverdogo_asfaltobetona.pdf" TargetMode="External"/><Relationship Id="rId611" Type="http://schemas.openxmlformats.org/officeDocument/2006/relationships/image" Target="media/image166.wmf"/><Relationship Id="rId250" Type="http://schemas.openxmlformats.org/officeDocument/2006/relationships/image" Target="media/image79.wmf"/><Relationship Id="rId488" Type="http://schemas.openxmlformats.org/officeDocument/2006/relationships/image" Target="media/image142.wmf"/><Relationship Id="rId695" Type="http://schemas.openxmlformats.org/officeDocument/2006/relationships/image" Target="media/image231.wmf"/><Relationship Id="rId709" Type="http://schemas.openxmlformats.org/officeDocument/2006/relationships/image" Target="media/image243.wmf"/><Relationship Id="rId45" Type="http://schemas.openxmlformats.org/officeDocument/2006/relationships/hyperlink" Target="https://orcid.org/0000-0003-3883-7968" TargetMode="External"/><Relationship Id="rId110" Type="http://schemas.openxmlformats.org/officeDocument/2006/relationships/hyperlink" Target="https://doi.org/10.1002/qre.4680040317" TargetMode="External"/><Relationship Id="rId348" Type="http://schemas.openxmlformats.org/officeDocument/2006/relationships/hyperlink" Target="https://u.to/7-EtFg" TargetMode="External"/><Relationship Id="rId555" Type="http://schemas.openxmlformats.org/officeDocument/2006/relationships/hyperlink" Target="https://elibrary.ru/item.asp?id=18068529" TargetMode="External"/><Relationship Id="rId762" Type="http://schemas.openxmlformats.org/officeDocument/2006/relationships/image" Target="media/image296.wmf"/><Relationship Id="rId194" Type="http://schemas.openxmlformats.org/officeDocument/2006/relationships/oleObject" Target="embeddings/oleObject26.bin"/><Relationship Id="rId208" Type="http://schemas.openxmlformats.org/officeDocument/2006/relationships/image" Target="media/image58.wmf"/><Relationship Id="rId415" Type="http://schemas.openxmlformats.org/officeDocument/2006/relationships/hyperlink" Target="http://online.budstandart.com/ua/catalog/doc-page.html?id_doc=78301" TargetMode="External"/><Relationship Id="rId622" Type="http://schemas.openxmlformats.org/officeDocument/2006/relationships/image" Target="media/image171.wmf"/><Relationship Id="rId261" Type="http://schemas.openxmlformats.org/officeDocument/2006/relationships/oleObject" Target="embeddings/oleObject61.bin"/><Relationship Id="rId499" Type="http://schemas.openxmlformats.org/officeDocument/2006/relationships/image" Target="media/image148.wmf"/><Relationship Id="rId56" Type="http://schemas.openxmlformats.org/officeDocument/2006/relationships/footer" Target="footer9.xml"/><Relationship Id="rId359" Type="http://schemas.openxmlformats.org/officeDocument/2006/relationships/hyperlink" Target="https://orcid.org/0000-0002-2039-5973" TargetMode="External"/><Relationship Id="rId566" Type="http://schemas.openxmlformats.org/officeDocument/2006/relationships/hyperlink" Target="https://orcid.org/0000-0002-9549-8264" TargetMode="External"/><Relationship Id="rId773" Type="http://schemas.openxmlformats.org/officeDocument/2006/relationships/image" Target="media/image307.wmf"/><Relationship Id="rId121" Type="http://schemas.openxmlformats.org/officeDocument/2006/relationships/hyperlink" Target="http://www.senskin.eu" TargetMode="External"/><Relationship Id="rId219" Type="http://schemas.openxmlformats.org/officeDocument/2006/relationships/oleObject" Target="embeddings/oleObject38.bin"/><Relationship Id="rId426" Type="http://schemas.openxmlformats.org/officeDocument/2006/relationships/hyperlink" Target="https://orcid.org/0000-0002-3675-0503" TargetMode="External"/><Relationship Id="rId633" Type="http://schemas.openxmlformats.org/officeDocument/2006/relationships/oleObject" Target="embeddings/oleObject134.bin"/><Relationship Id="rId840" Type="http://schemas.openxmlformats.org/officeDocument/2006/relationships/hyperlink" Target="http://liber.onu.edu.ua/pdf/rmm_2017_2(30).pdf" TargetMode="External"/><Relationship Id="rId67" Type="http://schemas.openxmlformats.org/officeDocument/2006/relationships/hyperlink" Target="http://nbuv.gov.ua/UJRN/dim_2006_6_31" TargetMode="External"/><Relationship Id="rId272" Type="http://schemas.openxmlformats.org/officeDocument/2006/relationships/image" Target="media/image83.png"/><Relationship Id="rId577" Type="http://schemas.openxmlformats.org/officeDocument/2006/relationships/hyperlink" Target="https://lib.dr.iastate.edu/cgi/viewcontent.cgi?article=1100&amp;context=intrans_reports" TargetMode="External"/><Relationship Id="rId700" Type="http://schemas.openxmlformats.org/officeDocument/2006/relationships/oleObject" Target="embeddings/oleObject143.bin"/><Relationship Id="rId132" Type="http://schemas.openxmlformats.org/officeDocument/2006/relationships/image" Target="media/image34.jpeg"/><Relationship Id="rId784" Type="http://schemas.openxmlformats.org/officeDocument/2006/relationships/image" Target="media/image318.wmf"/><Relationship Id="rId437" Type="http://schemas.openxmlformats.org/officeDocument/2006/relationships/image" Target="media/image116.wmf"/><Relationship Id="rId644" Type="http://schemas.openxmlformats.org/officeDocument/2006/relationships/image" Target="media/image182.wmf"/><Relationship Id="rId851" Type="http://schemas.openxmlformats.org/officeDocument/2006/relationships/hyperlink" Target="https://undocs.org/ru/A/RES/58/289" TargetMode="External"/><Relationship Id="rId283" Type="http://schemas.openxmlformats.org/officeDocument/2006/relationships/image" Target="media/image89.wmf"/><Relationship Id="rId490" Type="http://schemas.openxmlformats.org/officeDocument/2006/relationships/image" Target="media/image143.wmf"/><Relationship Id="rId504" Type="http://schemas.openxmlformats.org/officeDocument/2006/relationships/image" Target="media/image151.png"/><Relationship Id="rId711" Type="http://schemas.openxmlformats.org/officeDocument/2006/relationships/image" Target="media/image245.wmf"/><Relationship Id="rId78" Type="http://schemas.openxmlformats.org/officeDocument/2006/relationships/hyperlink" Target="http://orcid.org/0000-0002-6642-2359" TargetMode="External"/><Relationship Id="rId143" Type="http://schemas.openxmlformats.org/officeDocument/2006/relationships/hyperlink" Target="https://dspace.lboro.ac.uk/2134/10771" TargetMode="External"/><Relationship Id="rId350" Type="http://schemas.openxmlformats.org/officeDocument/2006/relationships/hyperlink" Target="https://link.springer.com/article/10.1617/s11527-014-0491-4" TargetMode="External"/><Relationship Id="rId588" Type="http://schemas.openxmlformats.org/officeDocument/2006/relationships/hyperlink" Target="https://orcid.org/0000-0001-8458-1954" TargetMode="External"/><Relationship Id="rId795" Type="http://schemas.openxmlformats.org/officeDocument/2006/relationships/image" Target="media/image329.wmf"/><Relationship Id="rId809" Type="http://schemas.openxmlformats.org/officeDocument/2006/relationships/image" Target="media/image343.wmf"/><Relationship Id="rId9" Type="http://schemas.openxmlformats.org/officeDocument/2006/relationships/footer" Target="footer1.xml"/><Relationship Id="rId210" Type="http://schemas.openxmlformats.org/officeDocument/2006/relationships/image" Target="media/image59.wmf"/><Relationship Id="rId448" Type="http://schemas.openxmlformats.org/officeDocument/2006/relationships/oleObject" Target="embeddings/oleObject89.bin"/><Relationship Id="rId655" Type="http://schemas.openxmlformats.org/officeDocument/2006/relationships/image" Target="media/image191.wmf"/><Relationship Id="rId862" Type="http://schemas.openxmlformats.org/officeDocument/2006/relationships/hyperlink" Target="http://www.worldlifeexpectancy.com/world-road-traffic-accidents-report" TargetMode="External"/><Relationship Id="rId294" Type="http://schemas.openxmlformats.org/officeDocument/2006/relationships/oleObject" Target="embeddings/oleObject72.bin"/><Relationship Id="rId308" Type="http://schemas.openxmlformats.org/officeDocument/2006/relationships/image" Target="media/image103.png"/><Relationship Id="rId515" Type="http://schemas.openxmlformats.org/officeDocument/2006/relationships/hyperlink" Target="http://www.geology.com.ua/UK/geoinformatika-2016-460-75-82/" TargetMode="External"/><Relationship Id="rId722" Type="http://schemas.openxmlformats.org/officeDocument/2006/relationships/image" Target="media/image256.wmf"/><Relationship Id="rId89" Type="http://schemas.openxmlformats.org/officeDocument/2006/relationships/oleObject" Target="embeddings/oleObject5.bin"/><Relationship Id="rId154" Type="http://schemas.openxmlformats.org/officeDocument/2006/relationships/hyperlink" Target="https://dspace.lboro.ac.uk/2134/10771" TargetMode="External"/><Relationship Id="rId361" Type="http://schemas.openxmlformats.org/officeDocument/2006/relationships/hyperlink" Target="https://orcid.org/0000-0002-9230-1200" TargetMode="External"/><Relationship Id="rId599" Type="http://schemas.openxmlformats.org/officeDocument/2006/relationships/image" Target="media/image160.wmf"/><Relationship Id="rId459" Type="http://schemas.openxmlformats.org/officeDocument/2006/relationships/image" Target="media/image127.wmf"/><Relationship Id="rId666" Type="http://schemas.openxmlformats.org/officeDocument/2006/relationships/image" Target="media/image202.wmf"/><Relationship Id="rId873" Type="http://schemas.openxmlformats.org/officeDocument/2006/relationships/hyperlink" Target="https://mail.ukr.net/desktop" TargetMode="External"/><Relationship Id="rId16" Type="http://schemas.openxmlformats.org/officeDocument/2006/relationships/footer" Target="footer4.xml"/><Relationship Id="rId221" Type="http://schemas.openxmlformats.org/officeDocument/2006/relationships/oleObject" Target="embeddings/oleObject39.bin"/><Relationship Id="rId319" Type="http://schemas.openxmlformats.org/officeDocument/2006/relationships/hyperlink" Target="http://publications.ntu.edu.ua/visnyk/26_1_2013/079-084.pdf" TargetMode="External"/><Relationship Id="rId526" Type="http://schemas.openxmlformats.org/officeDocument/2006/relationships/hyperlink" Target="https://doi.org/10.1016/j.jappgeo.2011.09.020" TargetMode="External"/><Relationship Id="rId733" Type="http://schemas.openxmlformats.org/officeDocument/2006/relationships/image" Target="media/image267.wmf"/><Relationship Id="rId165" Type="http://schemas.openxmlformats.org/officeDocument/2006/relationships/hyperlink" Target="https://orcid.org/0000-0003-3978-1193" TargetMode="External"/><Relationship Id="rId372" Type="http://schemas.openxmlformats.org/officeDocument/2006/relationships/hyperlink" Target="https://www.viastrade.it/letteratura/bitume/MUTHEN%20MIX%20DESIGN.pdf" TargetMode="External"/><Relationship Id="rId677" Type="http://schemas.openxmlformats.org/officeDocument/2006/relationships/image" Target="media/image213.wmf"/><Relationship Id="rId800" Type="http://schemas.openxmlformats.org/officeDocument/2006/relationships/image" Target="media/image334.wmf"/><Relationship Id="rId232" Type="http://schemas.openxmlformats.org/officeDocument/2006/relationships/image" Target="media/image70.wmf"/><Relationship Id="rId27" Type="http://schemas.openxmlformats.org/officeDocument/2006/relationships/image" Target="media/image4.png"/><Relationship Id="rId537" Type="http://schemas.openxmlformats.org/officeDocument/2006/relationships/hyperlink" Target="https://doi.org/10.1190/1.1440411" TargetMode="External"/><Relationship Id="rId744" Type="http://schemas.openxmlformats.org/officeDocument/2006/relationships/image" Target="media/image278.wmf"/><Relationship Id="rId80" Type="http://schemas.openxmlformats.org/officeDocument/2006/relationships/oleObject" Target="embeddings/oleObject1.bin"/><Relationship Id="rId176" Type="http://schemas.openxmlformats.org/officeDocument/2006/relationships/oleObject" Target="embeddings/oleObject17.bin"/><Relationship Id="rId383" Type="http://schemas.openxmlformats.org/officeDocument/2006/relationships/hyperlink" Target="http://media.wirtgengroup.com/media/02_wirtgen/infomaterial_1/kaltrecycler/kaltrecycling_technologie/kaltrecycling_handbuch/Kaltrecycling_Handbuch_EN.pdf" TargetMode="External"/><Relationship Id="rId590" Type="http://schemas.openxmlformats.org/officeDocument/2006/relationships/header" Target="header16.xml"/><Relationship Id="rId604" Type="http://schemas.openxmlformats.org/officeDocument/2006/relationships/oleObject" Target="embeddings/oleObject119.bin"/><Relationship Id="rId811" Type="http://schemas.openxmlformats.org/officeDocument/2006/relationships/image" Target="media/image345.wmf"/><Relationship Id="rId243" Type="http://schemas.openxmlformats.org/officeDocument/2006/relationships/oleObject" Target="embeddings/oleObject50.bin"/><Relationship Id="rId450" Type="http://schemas.openxmlformats.org/officeDocument/2006/relationships/oleObject" Target="embeddings/oleObject90.bin"/><Relationship Id="rId688" Type="http://schemas.openxmlformats.org/officeDocument/2006/relationships/image" Target="media/image224.wmf"/><Relationship Id="rId38" Type="http://schemas.openxmlformats.org/officeDocument/2006/relationships/hyperlink" Target="http://zakon.rada.gov.ua/laws/show/2658-14/ed20010712" TargetMode="External"/><Relationship Id="rId103" Type="http://schemas.openxmlformats.org/officeDocument/2006/relationships/image" Target="media/image24.png"/><Relationship Id="rId310" Type="http://schemas.openxmlformats.org/officeDocument/2006/relationships/image" Target="media/image105.jpeg"/><Relationship Id="rId548" Type="http://schemas.openxmlformats.org/officeDocument/2006/relationships/hyperlink" Target="https://doi.org/10.1080/10589759.2012.694883" TargetMode="External"/><Relationship Id="rId755" Type="http://schemas.openxmlformats.org/officeDocument/2006/relationships/image" Target="media/image289.wmf"/><Relationship Id="rId91" Type="http://schemas.openxmlformats.org/officeDocument/2006/relationships/oleObject" Target="embeddings/oleObject6.bin"/><Relationship Id="rId187" Type="http://schemas.openxmlformats.org/officeDocument/2006/relationships/image" Target="media/image47.wmf"/><Relationship Id="rId394" Type="http://schemas.openxmlformats.org/officeDocument/2006/relationships/hyperlink" Target="https://orcid.org/0000-0003-4202-8661" TargetMode="External"/><Relationship Id="rId408" Type="http://schemas.openxmlformats.org/officeDocument/2006/relationships/hyperlink" Target="https://doi.org/10.1080/10916466.2015.1010040" TargetMode="External"/><Relationship Id="rId615" Type="http://schemas.openxmlformats.org/officeDocument/2006/relationships/image" Target="media/image168.wmf"/><Relationship Id="rId822" Type="http://schemas.openxmlformats.org/officeDocument/2006/relationships/image" Target="media/image356.wmf"/><Relationship Id="rId254" Type="http://schemas.openxmlformats.org/officeDocument/2006/relationships/oleObject" Target="embeddings/oleObject56.bin"/><Relationship Id="rId699" Type="http://schemas.openxmlformats.org/officeDocument/2006/relationships/image" Target="media/image234.wmf"/><Relationship Id="rId49" Type="http://schemas.openxmlformats.org/officeDocument/2006/relationships/hyperlink" Target="https://orcid.org/0000-0002-9709-0078" TargetMode="External"/><Relationship Id="rId114" Type="http://schemas.openxmlformats.org/officeDocument/2006/relationships/hyperlink" Target="https://searchworks.stanford.edu/view/2967879" TargetMode="External"/><Relationship Id="rId461" Type="http://schemas.openxmlformats.org/officeDocument/2006/relationships/image" Target="media/image128.wmf"/><Relationship Id="rId559" Type="http://schemas.openxmlformats.org/officeDocument/2006/relationships/hyperlink" Target="http://www.trgeo.ru/article_wus_6N_05_rus.htm" TargetMode="External"/><Relationship Id="rId766" Type="http://schemas.openxmlformats.org/officeDocument/2006/relationships/image" Target="media/image300.wmf"/><Relationship Id="rId198" Type="http://schemas.openxmlformats.org/officeDocument/2006/relationships/oleObject" Target="embeddings/oleObject28.bin"/><Relationship Id="rId321" Type="http://schemas.openxmlformats.org/officeDocument/2006/relationships/hyperlink" Target="http://dorogimosti.org.ua/ua/monitoring-stanu-doroghnyogo-odyagu-dlya-planuvannya-remontnih-robit-avtomobilynih-dorig-u-tomu-chisli-dlya-susp" TargetMode="External"/><Relationship Id="rId419" Type="http://schemas.openxmlformats.org/officeDocument/2006/relationships/hyperlink" Target="https://orcid.org/0000-0002-5294-5554" TargetMode="External"/><Relationship Id="rId626" Type="http://schemas.openxmlformats.org/officeDocument/2006/relationships/image" Target="media/image173.wmf"/><Relationship Id="rId833" Type="http://schemas.openxmlformats.org/officeDocument/2006/relationships/image" Target="media/image367.png"/><Relationship Id="rId265" Type="http://schemas.openxmlformats.org/officeDocument/2006/relationships/header" Target="header11.xml"/><Relationship Id="rId472" Type="http://schemas.openxmlformats.org/officeDocument/2006/relationships/image" Target="media/image134.wmf"/><Relationship Id="rId125" Type="http://schemas.openxmlformats.org/officeDocument/2006/relationships/image" Target="media/image29.jpeg"/><Relationship Id="rId332" Type="http://schemas.openxmlformats.org/officeDocument/2006/relationships/hyperlink" Target="https://orcid.org/0000-0002-1040-4530" TargetMode="External"/><Relationship Id="rId777" Type="http://schemas.openxmlformats.org/officeDocument/2006/relationships/image" Target="media/image311.wmf"/><Relationship Id="rId637" Type="http://schemas.openxmlformats.org/officeDocument/2006/relationships/oleObject" Target="embeddings/oleObject136.bin"/><Relationship Id="rId844" Type="http://schemas.openxmlformats.org/officeDocument/2006/relationships/hyperlink" Target="https://orcid.org/0000-0002-6340-9888-" TargetMode="External"/><Relationship Id="rId276" Type="http://schemas.openxmlformats.org/officeDocument/2006/relationships/oleObject" Target="embeddings/oleObject63.bin"/><Relationship Id="rId483" Type="http://schemas.openxmlformats.org/officeDocument/2006/relationships/oleObject" Target="embeddings/oleObject106.bin"/><Relationship Id="rId690" Type="http://schemas.openxmlformats.org/officeDocument/2006/relationships/image" Target="media/image226.wmf"/><Relationship Id="rId704" Type="http://schemas.openxmlformats.org/officeDocument/2006/relationships/image" Target="media/image238.wmf"/><Relationship Id="rId40" Type="http://schemas.openxmlformats.org/officeDocument/2006/relationships/hyperlink" Target="https://zakon.rada.gov.ua/laws/show/1440-2003-&#1087;" TargetMode="External"/><Relationship Id="rId136" Type="http://schemas.openxmlformats.org/officeDocument/2006/relationships/image" Target="media/image38.jpeg"/><Relationship Id="rId343" Type="http://schemas.openxmlformats.org/officeDocument/2006/relationships/hyperlink" Target="https://doi.org/10.1002/app.30324" TargetMode="External"/><Relationship Id="rId550" Type="http://schemas.openxmlformats.org/officeDocument/2006/relationships/hyperlink" Target="https://doi.org/10.1088/1755-1315/153/3/032011" TargetMode="External"/><Relationship Id="rId788" Type="http://schemas.openxmlformats.org/officeDocument/2006/relationships/image" Target="media/image322.wmf"/><Relationship Id="rId203" Type="http://schemas.openxmlformats.org/officeDocument/2006/relationships/oleObject" Target="embeddings/oleObject30.bin"/><Relationship Id="rId648" Type="http://schemas.openxmlformats.org/officeDocument/2006/relationships/image" Target="media/image184.wmf"/><Relationship Id="rId855" Type="http://schemas.openxmlformats.org/officeDocument/2006/relationships/hyperlink" Target="https://cyberleninka.ru/article/v/the-estimation-of-road-objects-distance-visibility-at-nighttime-during-the-traffic-accidents-review-using-fuzzy-logic" TargetMode="External"/><Relationship Id="rId287" Type="http://schemas.openxmlformats.org/officeDocument/2006/relationships/image" Target="media/image91.wmf"/><Relationship Id="rId410" Type="http://schemas.openxmlformats.org/officeDocument/2006/relationships/hyperlink" Target="https://bitumen.globecore.ru/wp-content/uploads/sites/5/2015/08/tehnologia_tverdogo_asfaltobetona.pdf" TargetMode="External"/><Relationship Id="rId494" Type="http://schemas.openxmlformats.org/officeDocument/2006/relationships/image" Target="media/image145.png"/><Relationship Id="rId508" Type="http://schemas.openxmlformats.org/officeDocument/2006/relationships/image" Target="media/image155.png"/><Relationship Id="rId715" Type="http://schemas.openxmlformats.org/officeDocument/2006/relationships/image" Target="media/image249.wmf"/><Relationship Id="rId147" Type="http://schemas.openxmlformats.org/officeDocument/2006/relationships/hyperlink" Target="https://www.sciencedirect.com/science/article/pii/S2452321618300532" TargetMode="External"/><Relationship Id="rId354" Type="http://schemas.openxmlformats.org/officeDocument/2006/relationships/hyperlink" Target="https://orcid.org/0000-0002-1040-4530" TargetMode="External"/><Relationship Id="rId799" Type="http://schemas.openxmlformats.org/officeDocument/2006/relationships/image" Target="media/image333.wmf"/><Relationship Id="rId51" Type="http://schemas.openxmlformats.org/officeDocument/2006/relationships/header" Target="header4.xml"/><Relationship Id="rId561" Type="http://schemas.openxmlformats.org/officeDocument/2006/relationships/hyperlink" Target="http://odaba.edu.ua/library/periodicals/professional-editions/bulletin-of-the-odaba/issue-archive" TargetMode="External"/><Relationship Id="rId659" Type="http://schemas.openxmlformats.org/officeDocument/2006/relationships/image" Target="media/image195.wmf"/><Relationship Id="rId866" Type="http://schemas.openxmlformats.org/officeDocument/2006/relationships/hyperlink" Target="http://publications.ntu.edu.ua/visnyk/28_2013/380-385.pdf" TargetMode="External"/><Relationship Id="rId214" Type="http://schemas.openxmlformats.org/officeDocument/2006/relationships/image" Target="media/image61.wmf"/><Relationship Id="rId298" Type="http://schemas.openxmlformats.org/officeDocument/2006/relationships/oleObject" Target="embeddings/oleObject74.bin"/><Relationship Id="rId421" Type="http://schemas.openxmlformats.org/officeDocument/2006/relationships/header" Target="header14.xml"/><Relationship Id="rId519" Type="http://schemas.openxmlformats.org/officeDocument/2006/relationships/hyperlink" Target="http://stp.diit.edu.ua/article/view/16294/15006" TargetMode="External"/><Relationship Id="rId158" Type="http://schemas.openxmlformats.org/officeDocument/2006/relationships/hyperlink" Target="https://www.sciencedirect.com/science/article/pii/S2452321618300532" TargetMode="External"/><Relationship Id="rId726" Type="http://schemas.openxmlformats.org/officeDocument/2006/relationships/image" Target="media/image260.wmf"/><Relationship Id="rId62" Type="http://schemas.openxmlformats.org/officeDocument/2006/relationships/image" Target="media/image10.jpeg"/><Relationship Id="rId365" Type="http://schemas.openxmlformats.org/officeDocument/2006/relationships/chart" Target="charts/chart5.xml"/><Relationship Id="rId572" Type="http://schemas.openxmlformats.org/officeDocument/2006/relationships/hyperlink" Target="https://trid.trb.org/Results?q=&amp;serial=%22Seventh%20International%20Conference%20on%20Maintenance%20and%20Rehabilitation%20of%20Pavements%20and%20Technological%20Control%22" TargetMode="External"/><Relationship Id="rId225" Type="http://schemas.openxmlformats.org/officeDocument/2006/relationships/oleObject" Target="embeddings/oleObject41.bin"/><Relationship Id="rId432" Type="http://schemas.openxmlformats.org/officeDocument/2006/relationships/oleObject" Target="embeddings/oleObject81.bin"/><Relationship Id="rId877" Type="http://schemas.openxmlformats.org/officeDocument/2006/relationships/theme" Target="theme/theme1.xml"/><Relationship Id="rId737" Type="http://schemas.openxmlformats.org/officeDocument/2006/relationships/image" Target="media/image271.wmf"/><Relationship Id="rId73" Type="http://schemas.openxmlformats.org/officeDocument/2006/relationships/footer" Target="footer10.xml"/><Relationship Id="rId169" Type="http://schemas.openxmlformats.org/officeDocument/2006/relationships/hyperlink" Target="https://orcid.org/0000-0001-5075-4239" TargetMode="External"/><Relationship Id="rId376" Type="http://schemas.openxmlformats.org/officeDocument/2006/relationships/hyperlink" Target="https://www.researchgate.net/publication/324908740_FOAMED_BITUMEN_BASE_FOR_AIRPORT_PAVEMENTS" TargetMode="External"/><Relationship Id="rId583" Type="http://schemas.openxmlformats.org/officeDocument/2006/relationships/hyperlink" Target="https://www.concrete.org/aboutaci.aspx" TargetMode="External"/><Relationship Id="rId790" Type="http://schemas.openxmlformats.org/officeDocument/2006/relationships/image" Target="media/image324.wmf"/><Relationship Id="rId804" Type="http://schemas.openxmlformats.org/officeDocument/2006/relationships/image" Target="media/image338.wmf"/><Relationship Id="rId4" Type="http://schemas.openxmlformats.org/officeDocument/2006/relationships/settings" Target="settings.xml"/><Relationship Id="rId236" Type="http://schemas.openxmlformats.org/officeDocument/2006/relationships/image" Target="media/image72.wmf"/><Relationship Id="rId443" Type="http://schemas.openxmlformats.org/officeDocument/2006/relationships/image" Target="media/image119.wmf"/><Relationship Id="rId650" Type="http://schemas.openxmlformats.org/officeDocument/2006/relationships/image" Target="media/image186.wmf"/><Relationship Id="rId303" Type="http://schemas.openxmlformats.org/officeDocument/2006/relationships/image" Target="media/image99.wmf"/><Relationship Id="rId748" Type="http://schemas.openxmlformats.org/officeDocument/2006/relationships/image" Target="media/image282.wmf"/><Relationship Id="rId84" Type="http://schemas.openxmlformats.org/officeDocument/2006/relationships/oleObject" Target="embeddings/oleObject3.bin"/><Relationship Id="rId387" Type="http://schemas.openxmlformats.org/officeDocument/2006/relationships/hyperlink" Target="http://dorndi.org.ua/en/asfalytobeton" TargetMode="External"/><Relationship Id="rId510" Type="http://schemas.openxmlformats.org/officeDocument/2006/relationships/hyperlink" Target="https://doi.org/10.1190/1.1440411" TargetMode="External"/><Relationship Id="rId594" Type="http://schemas.openxmlformats.org/officeDocument/2006/relationships/hyperlink" Target="https://orcid.org/0000-0002-9287-376X" TargetMode="External"/><Relationship Id="rId608" Type="http://schemas.openxmlformats.org/officeDocument/2006/relationships/oleObject" Target="embeddings/oleObject121.bin"/><Relationship Id="rId815" Type="http://schemas.openxmlformats.org/officeDocument/2006/relationships/image" Target="media/image349.wmf"/><Relationship Id="rId247" Type="http://schemas.openxmlformats.org/officeDocument/2006/relationships/oleObject" Target="embeddings/oleObject52.bin"/><Relationship Id="rId107" Type="http://schemas.openxmlformats.org/officeDocument/2006/relationships/hyperlink" Target="https://doi.org/10.1061/(ASCE)1076-0342(1998)4:2(56)" TargetMode="External"/><Relationship Id="rId454" Type="http://schemas.openxmlformats.org/officeDocument/2006/relationships/oleObject" Target="embeddings/oleObject92.bin"/><Relationship Id="rId661" Type="http://schemas.openxmlformats.org/officeDocument/2006/relationships/image" Target="media/image197.wmf"/><Relationship Id="rId759" Type="http://schemas.openxmlformats.org/officeDocument/2006/relationships/image" Target="media/image293.wmf"/><Relationship Id="rId11" Type="http://schemas.openxmlformats.org/officeDocument/2006/relationships/header" Target="header1.xml"/><Relationship Id="rId314" Type="http://schemas.openxmlformats.org/officeDocument/2006/relationships/hyperlink" Target="http://dorogimosti.org.ua/ua/monitoring-stanu-doroghnyogo-odyagu-dlya-planuvannya-remontnih-robit%20-avtomobilynih-dorig-u-tomu-chisli-dlya-susp" TargetMode="External"/><Relationship Id="rId398" Type="http://schemas.openxmlformats.org/officeDocument/2006/relationships/chart" Target="charts/chart13.xml"/><Relationship Id="rId521" Type="http://schemas.openxmlformats.org/officeDocument/2006/relationships/hyperlink" Target="https://doi.org/10.1080/10589759.2012.694883" TargetMode="External"/><Relationship Id="rId619" Type="http://schemas.openxmlformats.org/officeDocument/2006/relationships/oleObject" Target="embeddings/oleObject127.bin"/><Relationship Id="rId95" Type="http://schemas.openxmlformats.org/officeDocument/2006/relationships/oleObject" Target="embeddings/oleObject8.bin"/><Relationship Id="rId160" Type="http://schemas.openxmlformats.org/officeDocument/2006/relationships/hyperlink" Target="https://www.sciencedirect.com/science/article/pii/S2452321618300532" TargetMode="External"/><Relationship Id="rId826" Type="http://schemas.openxmlformats.org/officeDocument/2006/relationships/image" Target="media/image360.wmf"/><Relationship Id="rId258" Type="http://schemas.openxmlformats.org/officeDocument/2006/relationships/oleObject" Target="embeddings/oleObject58.bin"/><Relationship Id="rId465" Type="http://schemas.openxmlformats.org/officeDocument/2006/relationships/image" Target="media/image130.jpeg"/><Relationship Id="rId672" Type="http://schemas.openxmlformats.org/officeDocument/2006/relationships/image" Target="media/image208.wmf"/><Relationship Id="rId22" Type="http://schemas.openxmlformats.org/officeDocument/2006/relationships/hyperlink" Target="https://orcid.org/0000-0002-5619-003X" TargetMode="External"/><Relationship Id="rId118" Type="http://schemas.openxmlformats.org/officeDocument/2006/relationships/hyperlink" Target="https://orcid.org/0000-0002-3732-2439" TargetMode="External"/><Relationship Id="rId325" Type="http://schemas.openxmlformats.org/officeDocument/2006/relationships/hyperlink" Target="http://publications.ntu.edu.ua/visnyk/37/308.pdf" TargetMode="External"/><Relationship Id="rId532" Type="http://schemas.openxmlformats.org/officeDocument/2006/relationships/hyperlink" Target="http://www.vestnik.vsu.ru/content/heologia/2015/04/toc_ru.asp" TargetMode="External"/><Relationship Id="rId171" Type="http://schemas.openxmlformats.org/officeDocument/2006/relationships/image" Target="media/image39.wmf"/><Relationship Id="rId837" Type="http://schemas.openxmlformats.org/officeDocument/2006/relationships/image" Target="media/image371.png"/><Relationship Id="rId269" Type="http://schemas.openxmlformats.org/officeDocument/2006/relationships/hyperlink" Target="https://doi.org/10.36100/dorogimosti2019.19.000" TargetMode="External"/><Relationship Id="rId476" Type="http://schemas.openxmlformats.org/officeDocument/2006/relationships/image" Target="media/image136.wmf"/><Relationship Id="rId683" Type="http://schemas.openxmlformats.org/officeDocument/2006/relationships/image" Target="media/image219.wmf"/><Relationship Id="rId33" Type="http://schemas.openxmlformats.org/officeDocument/2006/relationships/hyperlink" Target="https://zakon.rada.gov.ua/laws/show/1440-2003-&#1087;" TargetMode="External"/><Relationship Id="rId129" Type="http://schemas.openxmlformats.org/officeDocument/2006/relationships/image" Target="media/image32.png"/><Relationship Id="rId336" Type="http://schemas.openxmlformats.org/officeDocument/2006/relationships/image" Target="media/image110.png"/><Relationship Id="rId543" Type="http://schemas.openxmlformats.org/officeDocument/2006/relationships/hyperlink" Target="http://pmi.spmi.ru/index.php/pmi/article/view/1884/1959" TargetMode="External"/><Relationship Id="rId182" Type="http://schemas.openxmlformats.org/officeDocument/2006/relationships/oleObject" Target="embeddings/oleObject20.bin"/><Relationship Id="rId403" Type="http://schemas.openxmlformats.org/officeDocument/2006/relationships/chart" Target="charts/chart18.xml"/><Relationship Id="rId750" Type="http://schemas.openxmlformats.org/officeDocument/2006/relationships/image" Target="media/image284.wmf"/><Relationship Id="rId848" Type="http://schemas.openxmlformats.org/officeDocument/2006/relationships/hyperlink" Target="http://www.worldlifeexpectancy.com/world-road-traffic-accidents-report" TargetMode="External"/><Relationship Id="rId487" Type="http://schemas.openxmlformats.org/officeDocument/2006/relationships/oleObject" Target="embeddings/oleObject108.bin"/><Relationship Id="rId610" Type="http://schemas.openxmlformats.org/officeDocument/2006/relationships/oleObject" Target="embeddings/oleObject122.bin"/><Relationship Id="rId694" Type="http://schemas.openxmlformats.org/officeDocument/2006/relationships/image" Target="media/image230.wmf"/><Relationship Id="rId708" Type="http://schemas.openxmlformats.org/officeDocument/2006/relationships/image" Target="media/image242.wmf"/><Relationship Id="rId347" Type="http://schemas.openxmlformats.org/officeDocument/2006/relationships/hyperlink" Target="https://u.to/h9ktFg" TargetMode="External"/><Relationship Id="rId44" Type="http://schemas.openxmlformats.org/officeDocument/2006/relationships/hyperlink" Target="https://doi.org/10.15587/1729-4061.2019.156519" TargetMode="External"/><Relationship Id="rId554" Type="http://schemas.openxmlformats.org/officeDocument/2006/relationships/hyperlink" Target="http://vgasu.ru/attachments/30_49-03-2013.pdf" TargetMode="External"/><Relationship Id="rId761" Type="http://schemas.openxmlformats.org/officeDocument/2006/relationships/image" Target="media/image295.wmf"/><Relationship Id="rId859" Type="http://schemas.openxmlformats.org/officeDocument/2006/relationships/hyperlink" Target="http://dorogimosti.org.ua/ua/analiz-faktoriv-scho-sprichinyayuty-dtp-na-avtomobilynih-dorogah-zagalynogo-koristuvannya-ta-propoziciyi-po-yih-likvidaciyi" TargetMode="External"/><Relationship Id="rId193" Type="http://schemas.openxmlformats.org/officeDocument/2006/relationships/image" Target="media/image50.wmf"/><Relationship Id="rId207" Type="http://schemas.openxmlformats.org/officeDocument/2006/relationships/oleObject" Target="embeddings/oleObject32.bin"/><Relationship Id="rId414" Type="http://schemas.openxmlformats.org/officeDocument/2006/relationships/hyperlink" Target="https://doi.org/10.1080/10916466.2015.1010040" TargetMode="External"/><Relationship Id="rId498" Type="http://schemas.openxmlformats.org/officeDocument/2006/relationships/oleObject" Target="embeddings/oleObject113.bin"/><Relationship Id="rId621" Type="http://schemas.openxmlformats.org/officeDocument/2006/relationships/oleObject" Target="embeddings/oleObject128.bin"/><Relationship Id="rId260" Type="http://schemas.openxmlformats.org/officeDocument/2006/relationships/oleObject" Target="embeddings/oleObject60.bin"/><Relationship Id="rId719" Type="http://schemas.openxmlformats.org/officeDocument/2006/relationships/image" Target="media/image253.wmf"/><Relationship Id="rId55" Type="http://schemas.openxmlformats.org/officeDocument/2006/relationships/header" Target="header6.xml"/><Relationship Id="rId120" Type="http://schemas.openxmlformats.org/officeDocument/2006/relationships/hyperlink" Target="https://orcid.org/0000-0003-2010-1004" TargetMode="External"/><Relationship Id="rId358" Type="http://schemas.openxmlformats.org/officeDocument/2006/relationships/hyperlink" Target="https://orcid.org/0000-0003-0764-8793" TargetMode="External"/><Relationship Id="rId565" Type="http://schemas.openxmlformats.org/officeDocument/2006/relationships/hyperlink" Target="https://doi.org/10.36100/dorogimosti2019.19.000" TargetMode="External"/><Relationship Id="rId772" Type="http://schemas.openxmlformats.org/officeDocument/2006/relationships/image" Target="media/image306.wmf"/><Relationship Id="rId218" Type="http://schemas.openxmlformats.org/officeDocument/2006/relationships/image" Target="media/image63.wmf"/><Relationship Id="rId425" Type="http://schemas.openxmlformats.org/officeDocument/2006/relationships/hyperlink" Target="https://orcid.org/0000-0003-4350-1756" TargetMode="External"/><Relationship Id="rId632" Type="http://schemas.openxmlformats.org/officeDocument/2006/relationships/image" Target="media/image176.wmf"/><Relationship Id="rId271" Type="http://schemas.openxmlformats.org/officeDocument/2006/relationships/hyperlink" Target="https://orcid.org/0000-0002-1040-4530" TargetMode="External"/><Relationship Id="rId66" Type="http://schemas.openxmlformats.org/officeDocument/2006/relationships/hyperlink" Target="http://zakon.rada.gov.ua/laws/show/3353-12" TargetMode="External"/><Relationship Id="rId131" Type="http://schemas.openxmlformats.org/officeDocument/2006/relationships/hyperlink" Target="http://www.senskin.eu" TargetMode="External"/><Relationship Id="rId369" Type="http://schemas.openxmlformats.org/officeDocument/2006/relationships/chart" Target="charts/chart9.xml"/><Relationship Id="rId576" Type="http://schemas.openxmlformats.org/officeDocument/2006/relationships/hyperlink" Target="https://www.irmca.com/wp-content/uploads/2014/12/cp_tech_center_-_rcc_guide.pdf" TargetMode="External"/><Relationship Id="rId783" Type="http://schemas.openxmlformats.org/officeDocument/2006/relationships/image" Target="media/image317.wmf"/><Relationship Id="rId229" Type="http://schemas.openxmlformats.org/officeDocument/2006/relationships/oleObject" Target="embeddings/oleObject43.bin"/><Relationship Id="rId436" Type="http://schemas.openxmlformats.org/officeDocument/2006/relationships/oleObject" Target="embeddings/oleObject83.bin"/><Relationship Id="rId643" Type="http://schemas.openxmlformats.org/officeDocument/2006/relationships/oleObject" Target="embeddings/oleObject139.bin"/><Relationship Id="rId850" Type="http://schemas.openxmlformats.org/officeDocument/2006/relationships/hyperlink" Target="http://dorogimosti.org.ua/ua/analiz-faktoriv-scho-sprichinyayuty-dtp-na-avtomobilynih-dorogah-zagalynogo-koristuvannya-ta-propoziciyi-po-yih-likvidaciyi" TargetMode="External"/><Relationship Id="rId77" Type="http://schemas.openxmlformats.org/officeDocument/2006/relationships/hyperlink" Target="https://doi.org/10.36100/dorogimosti2019.19.000" TargetMode="External"/><Relationship Id="rId282" Type="http://schemas.openxmlformats.org/officeDocument/2006/relationships/oleObject" Target="embeddings/oleObject66.bin"/><Relationship Id="rId503" Type="http://schemas.openxmlformats.org/officeDocument/2006/relationships/image" Target="media/image150.png"/><Relationship Id="rId587" Type="http://schemas.openxmlformats.org/officeDocument/2006/relationships/hyperlink" Target="https://orcid.org/0000-0002-9549-8264" TargetMode="External"/><Relationship Id="rId710" Type="http://schemas.openxmlformats.org/officeDocument/2006/relationships/image" Target="media/image244.wmf"/><Relationship Id="rId808" Type="http://schemas.openxmlformats.org/officeDocument/2006/relationships/image" Target="media/image342.wmf"/><Relationship Id="rId8" Type="http://schemas.openxmlformats.org/officeDocument/2006/relationships/image" Target="media/image2.png"/><Relationship Id="rId142" Type="http://schemas.openxmlformats.org/officeDocument/2006/relationships/hyperlink" Target="https://dspace.lboro.ac.uk/dspace-jspui/browse?type=author&amp;value=Papadimitriou%2C+Costas" TargetMode="External"/><Relationship Id="rId447" Type="http://schemas.openxmlformats.org/officeDocument/2006/relationships/image" Target="media/image121.wmf"/><Relationship Id="rId794" Type="http://schemas.openxmlformats.org/officeDocument/2006/relationships/image" Target="media/image328.wmf"/><Relationship Id="rId654" Type="http://schemas.openxmlformats.org/officeDocument/2006/relationships/image" Target="media/image190.wmf"/><Relationship Id="rId861" Type="http://schemas.openxmlformats.org/officeDocument/2006/relationships/hyperlink" Target="https://zakon.rada.gov.ua/laws/show/en/481-2017-%D1%80/print" TargetMode="External"/><Relationship Id="rId293" Type="http://schemas.openxmlformats.org/officeDocument/2006/relationships/image" Target="media/image94.wmf"/><Relationship Id="rId307" Type="http://schemas.openxmlformats.org/officeDocument/2006/relationships/image" Target="media/image102.png"/><Relationship Id="rId514" Type="http://schemas.openxmlformats.org/officeDocument/2006/relationships/hyperlink" Target="https://doi.org/10.1007/978-3-319-04813-0" TargetMode="External"/><Relationship Id="rId721" Type="http://schemas.openxmlformats.org/officeDocument/2006/relationships/image" Target="media/image255.wmf"/><Relationship Id="rId88" Type="http://schemas.openxmlformats.org/officeDocument/2006/relationships/image" Target="media/image17.wmf"/><Relationship Id="rId153" Type="http://schemas.openxmlformats.org/officeDocument/2006/relationships/hyperlink" Target="http://dorogimosti.org.ua/ua/vdoskonalennya-sistemi-utrimannya-avtodoroghnih-mostiv-ukrayini" TargetMode="External"/><Relationship Id="rId360" Type="http://schemas.openxmlformats.org/officeDocument/2006/relationships/hyperlink" Target="https://orcid.org/0000-0002-2008-8164" TargetMode="External"/><Relationship Id="rId598" Type="http://schemas.openxmlformats.org/officeDocument/2006/relationships/oleObject" Target="embeddings/oleObject116.bin"/><Relationship Id="rId819" Type="http://schemas.openxmlformats.org/officeDocument/2006/relationships/image" Target="media/image353.wmf"/></Relationships>
</file>

<file path=word/_rels/footer1.xml.rels><?xml version="1.0" encoding="UTF-8" standalone="yes"?>
<Relationships xmlns="http://schemas.openxmlformats.org/package/2006/relationships"><Relationship Id="rId1" Type="http://schemas.openxmlformats.org/officeDocument/2006/relationships/hyperlink" Target="http://www.dorogimosti.org.ua" TargetMode="External"/></Relationships>
</file>

<file path=word/_rels/footer10.xml.rels><?xml version="1.0" encoding="UTF-8" standalone="yes"?>
<Relationships xmlns="http://schemas.openxmlformats.org/package/2006/relationships"><Relationship Id="rId1" Type="http://schemas.openxmlformats.org/officeDocument/2006/relationships/hyperlink" Target="http://www.dorogimosti.org.ua" TargetMode="External"/></Relationships>
</file>

<file path=word/_rels/footer11.xml.rels><?xml version="1.0" encoding="UTF-8" standalone="yes"?>
<Relationships xmlns="http://schemas.openxmlformats.org/package/2006/relationships"><Relationship Id="rId1" Type="http://schemas.openxmlformats.org/officeDocument/2006/relationships/hyperlink" Target="http://www.dorogimosti.org.ua" TargetMode="External"/></Relationships>
</file>

<file path=word/_rels/footer12.xml.rels><?xml version="1.0" encoding="UTF-8" standalone="yes"?>
<Relationships xmlns="http://schemas.openxmlformats.org/package/2006/relationships"><Relationship Id="rId1" Type="http://schemas.openxmlformats.org/officeDocument/2006/relationships/hyperlink" Target="http://www.dorogimosti.org.ua" TargetMode="External"/></Relationships>
</file>

<file path=word/_rels/footer13.xml.rels><?xml version="1.0" encoding="UTF-8" standalone="yes"?>
<Relationships xmlns="http://schemas.openxmlformats.org/package/2006/relationships"><Relationship Id="rId1" Type="http://schemas.openxmlformats.org/officeDocument/2006/relationships/hyperlink" Target="http://www.dorogimosti.org.ua" TargetMode="External"/></Relationships>
</file>

<file path=word/_rels/footer14.xml.rels><?xml version="1.0" encoding="UTF-8" standalone="yes"?>
<Relationships xmlns="http://schemas.openxmlformats.org/package/2006/relationships"><Relationship Id="rId1" Type="http://schemas.openxmlformats.org/officeDocument/2006/relationships/hyperlink" Target="http://www.dorogimosti.org.ua" TargetMode="External"/></Relationships>
</file>

<file path=word/_rels/footer15.xml.rels><?xml version="1.0" encoding="UTF-8" standalone="yes"?>
<Relationships xmlns="http://schemas.openxmlformats.org/package/2006/relationships"><Relationship Id="rId1" Type="http://schemas.openxmlformats.org/officeDocument/2006/relationships/hyperlink" Target="http://www.dorogimosti.org.ua" TargetMode="External"/></Relationships>
</file>

<file path=word/_rels/footer16.xml.rels><?xml version="1.0" encoding="UTF-8" standalone="yes"?>
<Relationships xmlns="http://schemas.openxmlformats.org/package/2006/relationships"><Relationship Id="rId1" Type="http://schemas.openxmlformats.org/officeDocument/2006/relationships/hyperlink" Target="http://www.dorogimosti.org.ua" TargetMode="External"/></Relationships>
</file>

<file path=word/_rels/footer17.xml.rels><?xml version="1.0" encoding="UTF-8" standalone="yes"?>
<Relationships xmlns="http://schemas.openxmlformats.org/package/2006/relationships"><Relationship Id="rId1" Type="http://schemas.openxmlformats.org/officeDocument/2006/relationships/hyperlink" Target="http://www.dorogimosti.org.ua"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dorogimosti.org.ua" TargetMode="External"/></Relationships>
</file>

<file path=word/_rels/footer5.xml.rels><?xml version="1.0" encoding="UTF-8" standalone="yes"?>
<Relationships xmlns="http://schemas.openxmlformats.org/package/2006/relationships"><Relationship Id="rId1" Type="http://schemas.openxmlformats.org/officeDocument/2006/relationships/hyperlink" Target="http://www.dorogimosti.org.ua" TargetMode="External"/></Relationships>
</file>

<file path=word/_rels/footer6.xml.rels><?xml version="1.0" encoding="UTF-8" standalone="yes"?>
<Relationships xmlns="http://schemas.openxmlformats.org/package/2006/relationships"><Relationship Id="rId1" Type="http://schemas.openxmlformats.org/officeDocument/2006/relationships/hyperlink" Target="http://www.dorogimosti.org.ua" TargetMode="External"/></Relationships>
</file>

<file path=word/_rels/footer7.xml.rels><?xml version="1.0" encoding="UTF-8" standalone="yes"?>
<Relationships xmlns="http://schemas.openxmlformats.org/package/2006/relationships"><Relationship Id="rId1" Type="http://schemas.openxmlformats.org/officeDocument/2006/relationships/hyperlink" Target="http://www.dorogimosti.org.ua" TargetMode="External"/></Relationships>
</file>

<file path=word/_rels/footer8.xml.rels><?xml version="1.0" encoding="UTF-8" standalone="yes"?>
<Relationships xmlns="http://schemas.openxmlformats.org/package/2006/relationships"><Relationship Id="rId1" Type="http://schemas.openxmlformats.org/officeDocument/2006/relationships/hyperlink" Target="http://www.dorogimosti.org.ua" TargetMode="External"/></Relationships>
</file>

<file path=word/_rels/footer9.xml.rels><?xml version="1.0" encoding="UTF-8" standalone="yes"?>
<Relationships xmlns="http://schemas.openxmlformats.org/package/2006/relationships"><Relationship Id="rId1" Type="http://schemas.openxmlformats.org/officeDocument/2006/relationships/hyperlink" Target="http://www.dorogimosti.org.ua"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_rels/settings.xml.rels><?xml version="1.0" encoding="UTF-8" standalone="yes"?>
<Relationships xmlns="http://schemas.openxmlformats.org/package/2006/relationships"><Relationship Id="rId1" Type="http://schemas.openxmlformats.org/officeDocument/2006/relationships/attachedTemplate" Target="file:///D:\&#1041;&#1054;&#1056;&#1054;&#1044;&#1030;&#1053;&#1040;\&#1044;&#1077;&#1088;&#1078;&#1076;&#1086;&#1088;&#1053;&#1044;&#1048;_2018\&#1044;&#1086;&#1088;&#1086;&#1075;&#1080;_&#1110;_&#1084;&#1086;&#1089;&#1090;&#1080;\2018\&#1047;&#1073;&#1110;&#1088;&#1085;&#1080;&#1082;_&#1044;&#1086;&#1088;&#1086;&#1075;&#1080;%20&#1110;%20&#1084;&#1086;&#1089;&#1090;&#1080;_18_26_12_2018.dot"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H:\___&#1044;&#1048;&#1057;&#1045;&#1056;&#1058;&#1040;&#1062;&#1030;&#1071;___\____________\&#1052;&#1040;&#1058;&#1045;&#1056;&#1030;&#1040;&#1051;&#1048;\&#1052;&#1040;&#1058;&#1045;&#1056;&#1030;&#1040;&#1051;&#1048;___&#1056;&#1054;&#1047;&#1044;&#1030;&#1051;%20&#8470;3_&#1044;&#1054;&#1057;&#1051;&#1030;&#1044;&#1046;&#1045;&#1053;&#1053;&#1071;\&#1055;&#1059;&#1053;&#1050;&#1058;_3.6_3.84_&#1087;&#1086;&#1088;&#1110;&#1074;&#1085;&#1103;&#1085;&#1085;&#1103;.xls"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1\Desktop\&#1075;&#1088;&#1072;&#1092;&#1080;&#1082;&#1080;\A1&#1056;&#1040;&#1055;%20&#1079;&#1072;&#1083;&#1077;&#1078;&#1085;&#1080;&#1089;&#1090;&#1100;%20&#1074;&#1086;&#1076;&#1086;&#1085;&#1072;.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1\Desktop\&#1075;&#1088;&#1072;&#1092;&#1080;&#1082;&#1080;\A1&#1056;&#1040;&#1055;%20&#1079;&#1072;&#1083;&#1077;&#1078;&#1085;&#1080;&#1089;&#1090;&#1100;%20&#1076;&#1086;&#1074;&#1075;&#1086;&#1090;&#1088;&#1080;&#1074;&#1072;&#1083;&#1077;.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C:\Work\2019\&#1057;&#1090;&#1072;&#1090;&#1090;&#1103;%20&#1074;&#1086;&#1089;&#1082;&#1080;\&#1056;&#1080;&#1089;&#1091;&#1085;&#1086;&#1082;_&#1042;&#1087;&#1083;&#1080;&#1074;%20&#1076;&#1086;&#1073;&#1072;&#1074;&#1082;&#1080;%20&#1085;&#1072;%20&#1074;&#1103;&#1079;&#1082;&#1110;&#1089;&#1090;&#1100;.xlsx"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file:///C:\Work\2019\&#1057;&#1090;&#1072;&#1090;&#1090;&#1103;%20&#1074;&#1086;&#1089;&#1082;&#1080;\&#1056;&#1080;&#1089;&#1091;&#1085;&#1086;&#1082;_&#1042;&#1087;&#1083;&#1080;&#1074;%20&#1076;&#1086;&#1073;&#1072;&#1074;&#1082;&#1080;%20&#1085;&#1072;%20&#1074;&#1103;&#1079;&#1082;&#1110;&#1089;&#1090;&#1100;.xlsx"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1" Type="http://schemas.openxmlformats.org/officeDocument/2006/relationships/oleObject" Target="../embeddings/oleObject78.bin"/></Relationships>
</file>

<file path=word/charts/_rels/chart15.xml.rels><?xml version="1.0" encoding="UTF-8" standalone="yes"?>
<Relationships xmlns="http://schemas.openxmlformats.org/package/2006/relationships"><Relationship Id="rId2" Type="http://schemas.openxmlformats.org/officeDocument/2006/relationships/oleObject" Target="file:///C:\Work\2019\&#1057;&#1090;&#1072;&#1090;&#1090;&#1103;%20&#1074;&#1086;&#1089;&#1082;&#1080;\&#1056;&#1080;&#1089;&#1091;&#1085;&#1086;&#1082;_&#1041;&#1053;&#1044;%2060-90.xlsx" TargetMode="External"/><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2" Type="http://schemas.openxmlformats.org/officeDocument/2006/relationships/oleObject" Target="file:///C:\Work\2019\&#1057;&#1090;&#1072;&#1090;&#1090;&#1103;%20&#1074;&#1086;&#1089;&#1082;&#1080;\&#1056;&#1080;&#1089;&#1091;&#1085;&#1086;&#1082;_&#1041;&#1053;&#1044;%2060-90+1&#1042;.xlsx" TargetMode="External"/><Relationship Id="rId1" Type="http://schemas.openxmlformats.org/officeDocument/2006/relationships/themeOverride" Target="../theme/themeOverride15.xml"/></Relationships>
</file>

<file path=word/charts/_rels/chart17.xml.rels><?xml version="1.0" encoding="UTF-8" standalone="yes"?>
<Relationships xmlns="http://schemas.openxmlformats.org/package/2006/relationships"><Relationship Id="rId2" Type="http://schemas.openxmlformats.org/officeDocument/2006/relationships/oleObject" Target="file:///C:\Work\2019\&#1057;&#1090;&#1072;&#1090;&#1090;&#1103;%20&#1074;&#1086;&#1089;&#1082;&#1080;\&#1056;&#1080;&#1089;&#1091;&#1085;&#1086;&#1082;_&#1041;&#1053;&#1044;%2060-90+2&#1042;.xlsx" TargetMode="External"/><Relationship Id="rId1" Type="http://schemas.openxmlformats.org/officeDocument/2006/relationships/themeOverride" Target="../theme/themeOverride16.xml"/></Relationships>
</file>

<file path=word/charts/_rels/chart18.xml.rels><?xml version="1.0" encoding="UTF-8" standalone="yes"?>
<Relationships xmlns="http://schemas.openxmlformats.org/package/2006/relationships"><Relationship Id="rId2" Type="http://schemas.openxmlformats.org/officeDocument/2006/relationships/oleObject" Target="file:///C:\Work\2019\&#1057;&#1090;&#1072;&#1090;&#1090;&#1103;%20&#1074;&#1086;&#1089;&#1082;&#1080;\&#1056;&#1080;&#1089;&#1091;&#1085;&#1086;&#1082;_&#1041;&#1053;&#1044;%2060-90+3&#1042;.xlsx" TargetMode="External"/><Relationship Id="rId1" Type="http://schemas.openxmlformats.org/officeDocument/2006/relationships/themeOverride" Target="../theme/themeOverride17.xml"/></Relationships>
</file>

<file path=word/charts/_rels/chart19.xml.rels><?xml version="1.0" encoding="UTF-8" standalone="yes"?>
<Relationships xmlns="http://schemas.openxmlformats.org/package/2006/relationships"><Relationship Id="rId2" Type="http://schemas.openxmlformats.org/officeDocument/2006/relationships/oleObject" Target="file:///F:\&#1040;&#1057;&#1055;&#1030;&#1056;&#1040;&#1053;&#1058;&#1059;&#1056;&#1040;\&#1072;&#1089;&#1087;&#1110;&#1088;&#1072;&#1085;&#1090;&#1091;&#1088;&#1072;!!!\&#1058;&#1045;&#1047;&#1048;,%20&#1057;&#1058;&#1040;&#1058;&#1058;&#1030;,%20&#1050;&#1054;&#1053;&#1060;&#1045;&#1056;&#1045;&#1053;&#1062;&#1030;&#1031;\&#1057;&#1090;&#1072;&#1090;&#1090;&#1110;%20&#1091;%20&#1044;&#1086;&#1088;&#1086;&#1075;&#1080;%20&#1110;%20&#1084;&#1086;&#1089;&#1090;&#1080;%20&#1044;&#1077;&#1088;&#1078;&#1076;&#1086;&#1088;&#1053;&#1044;&#1030;\&#1089;&#1058;&#1040;&#1058;&#1058;&#1071;%20&#1053;&#1040;%2028,02,2019&#1056;\&#1047;&#1072;%20&#1074;&#1080;&#1076;&#1072;&#1084;&#1080;%20&#1087;&#1088;&#1080;&#1075;&#1086;&#1076;%202018.xlsx" TargetMode="External"/><Relationship Id="rId1" Type="http://schemas.openxmlformats.org/officeDocument/2006/relationships/themeOverride" Target="../theme/themeOverride18.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1\Desktop\&#1087;&#1086;&#1088;&#1080;&#1089;&#1090;&#1080;&#1094;%20&#1079;&#1072;&#1083;&#1077;&#1078;&#1085;&#1080;&#1089;&#1090;&#1100;.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1\Desktop\&#1075;&#1088;&#1072;&#1092;&#1080;&#1082;&#1080;\&#1087;&#1086;&#1088;&#1080;&#1089;&#1090;&#1080;&#1094;%20&#1079;&#1072;&#1083;&#1077;&#1078;&#1085;%20&#1076;&#1086;&#1074;&#1075;&#1086;&#1090;&#1088;%20&#1074;&#1086;&#1076;.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1\Desktop\A1%20&#1079;&#1072;&#1083;&#1077;&#1078;&#1085;&#1080;&#1089;&#1090;&#1100;.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1\Desktop\&#1075;&#1088;&#1072;&#1092;&#1080;&#1082;&#1080;\A1%20&#1079;&#1072;&#1083;&#1077;&#1078;&#1085;&#1080;&#1089;&#1090;&#1100;%20r50.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1\Desktop\&#1075;&#1088;&#1072;&#1092;&#1080;&#1082;&#1080;\A1%20&#1079;&#1072;&#1083;&#1077;&#1078;&#1085;&#1080;&#1089;&#1090;&#1100;%20&#1074;&#1086;&#1076;&#1086;&#1085;&#1072;&#1089;.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1\Desktop\&#1075;&#1088;&#1072;&#1092;&#1080;&#1082;&#1080;\A1%20&#1079;&#1072;&#1083;&#1077;&#1078;&#1085;&#1080;&#1089;&#1090;&#1100;%20&#1076;&#1086;&#1074;&#1075;&#1086;&#1090;&#1088;&#1080;&#1074;.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1\Desktop\A1&#1056;&#1040;&#1055;%20&#1079;&#1072;&#1083;&#1077;&#1078;&#1085;&#1080;&#1089;&#1090;&#1100;.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1\Desktop\&#1075;&#1088;&#1072;&#1092;&#1080;&#1082;&#1080;\A1&#1056;&#1040;&#1055;%20&#1079;&#1072;&#1083;&#1077;&#1078;&#1085;&#1080;&#1089;&#1090;&#1100;%20r50.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64000510757399"/>
          <c:y val="4.3836992110944661E-2"/>
          <c:w val="0.82811817460147263"/>
          <c:h val="0.53074639107611543"/>
        </c:manualLayout>
      </c:layout>
      <c:scatterChart>
        <c:scatterStyle val="lineMarker"/>
        <c:varyColors val="1"/>
        <c:ser>
          <c:idx val="0"/>
          <c:order val="0"/>
          <c:tx>
            <c:v>Рекомендации по выявлению и устранению колей на нежестких дорожных одеждах. А.П. Васильев, Ю.М. Яковлев. — М.: МАДИ, 2002.</c:v>
          </c:tx>
          <c:spPr>
            <a:ln w="25400" cmpd="sng">
              <a:solidFill>
                <a:schemeClr val="tx1"/>
              </a:solidFill>
              <a:prstDash val="lgDash"/>
            </a:ln>
          </c:spPr>
          <c:marker>
            <c:symbol val="diamond"/>
            <c:size val="7"/>
            <c:spPr>
              <a:solidFill>
                <a:schemeClr val="tx1"/>
              </a:solidFill>
              <a:ln>
                <a:noFill/>
                <a:prstDash val="solid"/>
              </a:ln>
            </c:spPr>
          </c:marker>
          <c:xVal>
            <c:numRef>
              <c:f>'КРИТЕРІЇ ГРАНИЧНОГО СТАНУ'!$C$154:$C$157</c:f>
              <c:numCache>
                <c:formatCode>General</c:formatCode>
                <c:ptCount val="4"/>
                <c:pt idx="0">
                  <c:v>5</c:v>
                </c:pt>
                <c:pt idx="1">
                  <c:v>7</c:v>
                </c:pt>
                <c:pt idx="2">
                  <c:v>10</c:v>
                </c:pt>
                <c:pt idx="3">
                  <c:v>15</c:v>
                </c:pt>
              </c:numCache>
            </c:numRef>
          </c:xVal>
          <c:yVal>
            <c:numRef>
              <c:f>'КРИТЕРІЇ ГРАНИЧНОГО СТАНУ'!$D$154:$D$157</c:f>
              <c:numCache>
                <c:formatCode>General</c:formatCode>
                <c:ptCount val="4"/>
                <c:pt idx="0">
                  <c:v>18</c:v>
                </c:pt>
                <c:pt idx="1">
                  <c:v>22</c:v>
                </c:pt>
                <c:pt idx="2">
                  <c:v>27</c:v>
                </c:pt>
                <c:pt idx="3">
                  <c:v>32</c:v>
                </c:pt>
              </c:numCache>
            </c:numRef>
          </c:yVal>
          <c:smooth val="1"/>
          <c:extLst>
            <c:ext xmlns:c16="http://schemas.microsoft.com/office/drawing/2014/chart" uri="{C3380CC4-5D6E-409C-BE32-E72D297353CC}">
              <c16:uniqueId val="{00000000-3399-4B15-81FB-611209C2EAA0}"/>
            </c:ext>
          </c:extLst>
        </c:ser>
        <c:ser>
          <c:idx val="1"/>
          <c:order val="1"/>
          <c:tx>
            <c:v>М-218-03450778-256-2004. Методика випробування покриттів на стійкість проти колієутворення. Київ 2004 р.</c:v>
          </c:tx>
          <c:spPr>
            <a:ln w="25400">
              <a:solidFill>
                <a:schemeClr val="tx1"/>
              </a:solidFill>
              <a:prstDash val="lgDashDot"/>
            </a:ln>
          </c:spPr>
          <c:marker>
            <c:symbol val="square"/>
            <c:size val="7"/>
            <c:spPr>
              <a:solidFill>
                <a:schemeClr val="tx1"/>
              </a:solidFill>
              <a:ln w="9525">
                <a:solidFill>
                  <a:schemeClr val="tx1"/>
                </a:solidFill>
                <a:prstDash val="lgDashDot"/>
              </a:ln>
            </c:spPr>
          </c:marker>
          <c:xVal>
            <c:numRef>
              <c:f>'КРИТЕРІЇ ГРАНИЧНОГО СТАНУ'!$C$154:$C$157</c:f>
              <c:numCache>
                <c:formatCode>General</c:formatCode>
                <c:ptCount val="4"/>
                <c:pt idx="0">
                  <c:v>5</c:v>
                </c:pt>
                <c:pt idx="1">
                  <c:v>7</c:v>
                </c:pt>
                <c:pt idx="2">
                  <c:v>10</c:v>
                </c:pt>
                <c:pt idx="3">
                  <c:v>15</c:v>
                </c:pt>
              </c:numCache>
            </c:numRef>
          </c:xVal>
          <c:yVal>
            <c:numRef>
              <c:f>'КРИТЕРІЇ ГРАНИЧНОГО СТАНУ'!$E$154:$E$157</c:f>
              <c:numCache>
                <c:formatCode>General</c:formatCode>
                <c:ptCount val="4"/>
                <c:pt idx="0">
                  <c:v>3.54</c:v>
                </c:pt>
                <c:pt idx="1">
                  <c:v>7.8</c:v>
                </c:pt>
                <c:pt idx="2">
                  <c:v>13.75</c:v>
                </c:pt>
                <c:pt idx="3">
                  <c:v>22.12</c:v>
                </c:pt>
              </c:numCache>
            </c:numRef>
          </c:yVal>
          <c:smooth val="1"/>
          <c:extLst>
            <c:ext xmlns:c16="http://schemas.microsoft.com/office/drawing/2014/chart" uri="{C3380CC4-5D6E-409C-BE32-E72D297353CC}">
              <c16:uniqueId val="{00000001-3399-4B15-81FB-611209C2EAA0}"/>
            </c:ext>
          </c:extLst>
        </c:ser>
        <c:ser>
          <c:idx val="2"/>
          <c:order val="2"/>
          <c:tx>
            <c:v>методика розрахунку дисертації, Гаркуша М.В.</c:v>
          </c:tx>
          <c:spPr>
            <a:ln w="25400">
              <a:solidFill>
                <a:schemeClr val="tx1"/>
              </a:solidFill>
              <a:prstDash val="solid"/>
            </a:ln>
          </c:spPr>
          <c:marker>
            <c:symbol val="triangle"/>
            <c:size val="7"/>
            <c:spPr>
              <a:solidFill>
                <a:schemeClr val="tx1"/>
              </a:solidFill>
              <a:ln>
                <a:noFill/>
              </a:ln>
            </c:spPr>
          </c:marker>
          <c:xVal>
            <c:numRef>
              <c:f>'КРИТЕРІЇ ГРАНИЧНОГО СТАНУ'!$C$154:$C$157</c:f>
              <c:numCache>
                <c:formatCode>General</c:formatCode>
                <c:ptCount val="4"/>
                <c:pt idx="0">
                  <c:v>5</c:v>
                </c:pt>
                <c:pt idx="1">
                  <c:v>7</c:v>
                </c:pt>
                <c:pt idx="2">
                  <c:v>10</c:v>
                </c:pt>
                <c:pt idx="3">
                  <c:v>15</c:v>
                </c:pt>
              </c:numCache>
            </c:numRef>
          </c:xVal>
          <c:yVal>
            <c:numRef>
              <c:f>'КРИТЕРІЇ ГРАНИЧНОГО СТАНУ'!$F$154:$F$157</c:f>
              <c:numCache>
                <c:formatCode>General</c:formatCode>
                <c:ptCount val="4"/>
                <c:pt idx="0">
                  <c:v>8.1780000000000008</c:v>
                </c:pt>
                <c:pt idx="1">
                  <c:v>10.277000000000001</c:v>
                </c:pt>
                <c:pt idx="2">
                  <c:v>11.788</c:v>
                </c:pt>
                <c:pt idx="3">
                  <c:v>14.59</c:v>
                </c:pt>
              </c:numCache>
            </c:numRef>
          </c:yVal>
          <c:smooth val="1"/>
          <c:extLst>
            <c:ext xmlns:c16="http://schemas.microsoft.com/office/drawing/2014/chart" uri="{C3380CC4-5D6E-409C-BE32-E72D297353CC}">
              <c16:uniqueId val="{00000002-3399-4B15-81FB-611209C2EAA0}"/>
            </c:ext>
          </c:extLst>
        </c:ser>
        <c:ser>
          <c:idx val="3"/>
          <c:order val="3"/>
          <c:tx>
            <c:v>Дослідження проф. Онищенко А.М.</c:v>
          </c:tx>
          <c:spPr>
            <a:ln>
              <a:solidFill>
                <a:schemeClr val="tx1"/>
              </a:solidFill>
              <a:prstDash val="sysDash"/>
            </a:ln>
          </c:spPr>
          <c:marker>
            <c:symbol val="circle"/>
            <c:size val="7"/>
            <c:spPr>
              <a:solidFill>
                <a:schemeClr val="tx1"/>
              </a:solidFill>
              <a:ln>
                <a:noFill/>
              </a:ln>
            </c:spPr>
          </c:marker>
          <c:xVal>
            <c:numRef>
              <c:f>'КРИТЕРІЇ ГРАНИЧНОГО СТАНУ'!$C$154:$C$157</c:f>
              <c:numCache>
                <c:formatCode>General</c:formatCode>
                <c:ptCount val="4"/>
                <c:pt idx="0">
                  <c:v>5</c:v>
                </c:pt>
                <c:pt idx="1">
                  <c:v>7</c:v>
                </c:pt>
                <c:pt idx="2">
                  <c:v>10</c:v>
                </c:pt>
                <c:pt idx="3">
                  <c:v>15</c:v>
                </c:pt>
              </c:numCache>
            </c:numRef>
          </c:xVal>
          <c:yVal>
            <c:numRef>
              <c:f>'КРИТЕРІЇ ГРАНИЧНОГО СТАНУ'!$G$154:$G$157</c:f>
              <c:numCache>
                <c:formatCode>General</c:formatCode>
                <c:ptCount val="4"/>
                <c:pt idx="0">
                  <c:v>9.8000000000000007</c:v>
                </c:pt>
                <c:pt idx="1">
                  <c:v>12</c:v>
                </c:pt>
                <c:pt idx="2">
                  <c:v>14.1</c:v>
                </c:pt>
                <c:pt idx="3">
                  <c:v>19</c:v>
                </c:pt>
              </c:numCache>
            </c:numRef>
          </c:yVal>
          <c:smooth val="1"/>
          <c:extLst>
            <c:ext xmlns:c16="http://schemas.microsoft.com/office/drawing/2014/chart" uri="{C3380CC4-5D6E-409C-BE32-E72D297353CC}">
              <c16:uniqueId val="{00000003-3399-4B15-81FB-611209C2EAA0}"/>
            </c:ext>
          </c:extLst>
        </c:ser>
        <c:ser>
          <c:idx val="4"/>
          <c:order val="4"/>
          <c:tx>
            <c:v>Натурні дослідження автомобільної дороги М03 Київ-Харків-Довжанський, 2016, 2018 рр.</c:v>
          </c:tx>
          <c:spPr>
            <a:ln>
              <a:solidFill>
                <a:schemeClr val="tx1"/>
              </a:solidFill>
              <a:prstDash val="sysDot"/>
            </a:ln>
          </c:spPr>
          <c:marker>
            <c:symbol val="star"/>
            <c:size val="8"/>
            <c:spPr>
              <a:noFill/>
              <a:ln w="25400">
                <a:solidFill>
                  <a:schemeClr val="tx1"/>
                </a:solidFill>
              </a:ln>
            </c:spPr>
          </c:marker>
          <c:dLbls>
            <c:dLbl>
              <c:idx val="0"/>
              <c:delete val="1"/>
              <c:extLst>
                <c:ext xmlns:c15="http://schemas.microsoft.com/office/drawing/2012/chart" uri="{CE6537A1-D6FC-4f65-9D91-7224C49458BB}"/>
                <c:ext xmlns:c16="http://schemas.microsoft.com/office/drawing/2014/chart" uri="{C3380CC4-5D6E-409C-BE32-E72D297353CC}">
                  <c16:uniqueId val="{00000004-3399-4B15-81FB-611209C2EAA0}"/>
                </c:ext>
              </c:extLst>
            </c:dLbl>
            <c:dLbl>
              <c:idx val="1"/>
              <c:delete val="1"/>
              <c:extLst>
                <c:ext xmlns:c15="http://schemas.microsoft.com/office/drawing/2012/chart" uri="{CE6537A1-D6FC-4f65-9D91-7224C49458BB}"/>
                <c:ext xmlns:c16="http://schemas.microsoft.com/office/drawing/2014/chart" uri="{C3380CC4-5D6E-409C-BE32-E72D297353CC}">
                  <c16:uniqueId val="{00000005-3399-4B15-81FB-611209C2EAA0}"/>
                </c:ext>
              </c:extLst>
            </c:dLbl>
            <c:spPr>
              <a:noFill/>
              <a:ln w="25400">
                <a:noFill/>
              </a:ln>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xVal>
            <c:numRef>
              <c:f>'КРИТЕРІЇ ГРАНИЧНОГО СТАНУ'!$C$154:$C$157</c:f>
              <c:numCache>
                <c:formatCode>General</c:formatCode>
                <c:ptCount val="4"/>
                <c:pt idx="0">
                  <c:v>5</c:v>
                </c:pt>
                <c:pt idx="1">
                  <c:v>7</c:v>
                </c:pt>
                <c:pt idx="2">
                  <c:v>10</c:v>
                </c:pt>
                <c:pt idx="3">
                  <c:v>15</c:v>
                </c:pt>
              </c:numCache>
            </c:numRef>
          </c:xVal>
          <c:yVal>
            <c:numRef>
              <c:f>'КРИТЕРІЇ ГРАНИЧНОГО СТАНУ'!$H$154:$H$157</c:f>
              <c:numCache>
                <c:formatCode>General</c:formatCode>
                <c:ptCount val="4"/>
                <c:pt idx="0">
                  <c:v>8</c:v>
                </c:pt>
                <c:pt idx="1">
                  <c:v>11</c:v>
                </c:pt>
              </c:numCache>
            </c:numRef>
          </c:yVal>
          <c:smooth val="1"/>
          <c:extLst>
            <c:ext xmlns:c16="http://schemas.microsoft.com/office/drawing/2014/chart" uri="{C3380CC4-5D6E-409C-BE32-E72D297353CC}">
              <c16:uniqueId val="{00000006-3399-4B15-81FB-611209C2EAA0}"/>
            </c:ext>
          </c:extLst>
        </c:ser>
        <c:dLbls>
          <c:showLegendKey val="0"/>
          <c:showVal val="0"/>
          <c:showCatName val="0"/>
          <c:showSerName val="0"/>
          <c:showPercent val="0"/>
          <c:showBubbleSize val="0"/>
        </c:dLbls>
        <c:axId val="398155776"/>
        <c:axId val="398157696"/>
      </c:scatterChart>
      <c:valAx>
        <c:axId val="398155776"/>
        <c:scaling>
          <c:orientation val="minMax"/>
          <c:max val="15"/>
          <c:min val="5"/>
        </c:scaling>
        <c:delete val="1"/>
        <c:axPos val="b"/>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sz="1100" b="1" i="0" u="none" strike="noStrike" baseline="0">
                    <a:solidFill>
                      <a:srgbClr val="000000"/>
                    </a:solidFill>
                    <a:latin typeface="Times New Roman" panose="02020603050405020304" pitchFamily="18" charset="0"/>
                    <a:ea typeface="Arial Cyr"/>
                    <a:cs typeface="Times New Roman" panose="02020603050405020304" pitchFamily="18" charset="0"/>
                  </a:defRPr>
                </a:pPr>
                <a:r>
                  <a:rPr lang="uk-UA" sz="1100" b="1" i="0" u="none" strike="noStrike" baseline="0">
                    <a:latin typeface="Times New Roman" panose="02020603050405020304" pitchFamily="18" charset="0"/>
                    <a:cs typeface="Times New Roman" panose="02020603050405020304" pitchFamily="18" charset="0"/>
                  </a:rPr>
                  <a:t>Термін експлуатації асфальтобетонного покриття, роки</a:t>
                </a:r>
                <a:endParaRPr lang="uk-UA" sz="1100">
                  <a:latin typeface="Times New Roman" panose="02020603050405020304" pitchFamily="18" charset="0"/>
                  <a:cs typeface="Times New Roman" panose="02020603050405020304" pitchFamily="18" charset="0"/>
                </a:endParaRPr>
              </a:p>
            </c:rich>
          </c:tx>
          <c:layout>
            <c:manualLayout>
              <c:xMode val="edge"/>
              <c:yMode val="edge"/>
              <c:x val="0.18617621326745923"/>
              <c:y val="0.6439148622047256"/>
            </c:manualLayout>
          </c:layout>
          <c:overlay val="1"/>
          <c:spPr>
            <a:noFill/>
            <a:ln w="25400">
              <a:noFill/>
            </a:ln>
          </c:spPr>
        </c:title>
        <c:numFmt formatCode="General" sourceLinked="1"/>
        <c:majorTickMark val="cross"/>
        <c:minorTickMark val="cross"/>
        <c:tickLblPos val="none"/>
        <c:crossAx val="398157696"/>
        <c:crosses val="autoZero"/>
        <c:crossBetween val="midCat"/>
        <c:majorUnit val="2"/>
        <c:minorUnit val="2"/>
      </c:valAx>
      <c:valAx>
        <c:axId val="398157696"/>
        <c:scaling>
          <c:orientation val="minMax"/>
          <c:max val="33"/>
          <c:min val="3"/>
        </c:scaling>
        <c:delete val="1"/>
        <c:axPos val="l"/>
        <c:majorGridlines>
          <c:spPr>
            <a:ln w="3175">
              <a:solidFill>
                <a:srgbClr val="000000"/>
              </a:solidFill>
              <a:prstDash val="solid"/>
            </a:ln>
          </c:spPr>
        </c:majorGridlines>
        <c:title>
          <c:tx>
            <c:rich>
              <a:bodyPr/>
              <a:lstStyle/>
              <a:p>
                <a:pPr>
                  <a:defRPr sz="1100" b="1" i="0" u="none" strike="noStrike" baseline="0">
                    <a:solidFill>
                      <a:srgbClr val="000000"/>
                    </a:solidFill>
                    <a:latin typeface="Times New Roman"/>
                    <a:ea typeface="Times New Roman"/>
                    <a:cs typeface="Times New Roman"/>
                  </a:defRPr>
                </a:pPr>
                <a:r>
                  <a:rPr lang="ru-RU"/>
                  <a:t>Глибина колії, мм</a:t>
                </a:r>
              </a:p>
            </c:rich>
          </c:tx>
          <c:layout>
            <c:manualLayout>
              <c:xMode val="edge"/>
              <c:yMode val="edge"/>
              <c:x val="1.336533347429506E-2"/>
              <c:y val="0.15586459307166203"/>
            </c:manualLayout>
          </c:layout>
          <c:overlay val="1"/>
          <c:spPr>
            <a:noFill/>
            <a:ln w="25400">
              <a:noFill/>
            </a:ln>
          </c:spPr>
        </c:title>
        <c:numFmt formatCode="General" sourceLinked="1"/>
        <c:majorTickMark val="cross"/>
        <c:minorTickMark val="cross"/>
        <c:tickLblPos val="none"/>
        <c:crossAx val="398155776"/>
        <c:crosses val="autoZero"/>
        <c:crossBetween val="midCat"/>
        <c:majorUnit val="3"/>
      </c:valAx>
      <c:spPr>
        <a:solidFill>
          <a:srgbClr val="FFFFFF"/>
        </a:solidFill>
        <a:ln w="12700">
          <a:solidFill>
            <a:srgbClr val="000000"/>
          </a:solidFill>
          <a:prstDash val="solid"/>
        </a:ln>
      </c:spPr>
    </c:plotArea>
    <c:legend>
      <c:legendPos val="r"/>
      <c:layout>
        <c:manualLayout>
          <c:xMode val="edge"/>
          <c:yMode val="edge"/>
          <c:x val="2.0060727703154788E-2"/>
          <c:y val="0.69922517497812875"/>
          <c:w val="0.9432931719490012"/>
          <c:h val="0.27930610236220554"/>
        </c:manualLayout>
      </c:layout>
      <c:overlay val="1"/>
      <c:spPr>
        <a:noFill/>
        <a:ln w="25400">
          <a:noFill/>
        </a:ln>
      </c:spPr>
      <c:txPr>
        <a:bodyPr/>
        <a:lstStyle/>
        <a:p>
          <a:pPr algn="just">
            <a:defRPr sz="800" b="0"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uk-UA"/>
        </a:p>
      </c:txPr>
    </c:legend>
    <c:plotVisOnly val="1"/>
    <c:dispBlanksAs val="gap"/>
    <c:showDLblsOverMax val="1"/>
  </c:chart>
  <c:spPr>
    <a:noFill/>
    <a:ln>
      <a:noFill/>
    </a:ln>
  </c:spPr>
  <c:txPr>
    <a:bodyPr/>
    <a:lstStyle/>
    <a:p>
      <a:pPr>
        <a:defRPr sz="1000" b="0" i="0" u="none" strike="noStrike" baseline="0">
          <a:solidFill>
            <a:srgbClr val="000000"/>
          </a:solidFill>
          <a:latin typeface="Arial Cyr"/>
          <a:ea typeface="Arial Cyr"/>
          <a:cs typeface="Arial Cyr"/>
        </a:defRPr>
      </a:pPr>
      <a:endParaRPr lang="uk-UA"/>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475366798937798"/>
          <c:y val="8.7962962962963534E-2"/>
          <c:w val="0.75167698571222719"/>
          <c:h val="0.60786198600174979"/>
        </c:manualLayout>
      </c:layout>
      <c:scatterChart>
        <c:scatterStyle val="lineMarker"/>
        <c:varyColors val="0"/>
        <c:ser>
          <c:idx val="0"/>
          <c:order val="0"/>
          <c:tx>
            <c:v>Спінений А1+РАП</c:v>
          </c:tx>
          <c:spPr>
            <a:ln w="22225" cap="rnd">
              <a:solidFill>
                <a:schemeClr val="accent1"/>
              </a:solidFill>
              <a:prstDash val="sysDash"/>
              <a:round/>
            </a:ln>
            <a:effectLst/>
          </c:spPr>
          <c:marker>
            <c:symbol val="none"/>
          </c:marker>
          <c:dLbls>
            <c:dLbl>
              <c:idx val="0"/>
              <c:layout>
                <c:manualLayout>
                  <c:x val="-1.0011934638732643E-2"/>
                  <c:y val="7.51102008533131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C83-4CFF-A979-1CAE5F17C2EA}"/>
                </c:ext>
              </c:extLst>
            </c:dLbl>
            <c:dLbl>
              <c:idx val="1"/>
              <c:layout>
                <c:manualLayout>
                  <c:x val="-3.0485798491362089E-4"/>
                  <c:y val="5.63328113998000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C83-4CFF-A979-1CAE5F17C2EA}"/>
                </c:ext>
              </c:extLst>
            </c:dLbl>
            <c:dLbl>
              <c:idx val="2"/>
              <c:layout>
                <c:manualLayout>
                  <c:x val="-3.7179512262796942E-2"/>
                  <c:y val="8.08326072348346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C83-4CFF-A979-1CAE5F17C2EA}"/>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Лист1!$D$1:$D$4</c:f>
              <c:numCache>
                <c:formatCode>General</c:formatCode>
                <c:ptCount val="4"/>
                <c:pt idx="0">
                  <c:v>4</c:v>
                </c:pt>
                <c:pt idx="1">
                  <c:v>4.5</c:v>
                </c:pt>
                <c:pt idx="2">
                  <c:v>5</c:v>
                </c:pt>
              </c:numCache>
            </c:numRef>
          </c:xVal>
          <c:yVal>
            <c:numRef>
              <c:f>Лист1!$B$1:$B$4</c:f>
              <c:numCache>
                <c:formatCode>General</c:formatCode>
                <c:ptCount val="4"/>
                <c:pt idx="0">
                  <c:v>1.54</c:v>
                </c:pt>
                <c:pt idx="1">
                  <c:v>1.1800000000000035</c:v>
                </c:pt>
                <c:pt idx="2">
                  <c:v>2.25</c:v>
                </c:pt>
              </c:numCache>
            </c:numRef>
          </c:yVal>
          <c:smooth val="0"/>
          <c:extLst>
            <c:ext xmlns:c16="http://schemas.microsoft.com/office/drawing/2014/chart" uri="{C3380CC4-5D6E-409C-BE32-E72D297353CC}">
              <c16:uniqueId val="{00000003-EC83-4CFF-A979-1CAE5F17C2EA}"/>
            </c:ext>
          </c:extLst>
        </c:ser>
        <c:ser>
          <c:idx val="1"/>
          <c:order val="1"/>
          <c:tx>
            <c:v>Тип А1+РАП</c:v>
          </c:tx>
          <c:spPr>
            <a:ln w="22225" cap="rnd">
              <a:solidFill>
                <a:schemeClr val="accent2"/>
              </a:solidFill>
              <a:round/>
            </a:ln>
            <a:effectLst/>
          </c:spPr>
          <c:marker>
            <c:symbol val="none"/>
          </c:marker>
          <c:dLbls>
            <c:dLbl>
              <c:idx val="0"/>
              <c:layout>
                <c:manualLayout>
                  <c:x val="-7.5000000000000011E-2"/>
                  <c:y val="-6.48148148148152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C83-4CFF-A979-1CAE5F17C2EA}"/>
                </c:ext>
              </c:extLst>
            </c:dLbl>
            <c:dLbl>
              <c:idx val="1"/>
              <c:layout>
                <c:manualLayout>
                  <c:x val="-8.8888888888888865E-2"/>
                  <c:y val="-4.62962962962965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C83-4CFF-A979-1CAE5F17C2EA}"/>
                </c:ext>
              </c:extLst>
            </c:dLbl>
            <c:dLbl>
              <c:idx val="2"/>
              <c:layout>
                <c:manualLayout>
                  <c:x val="-1.3888888888888987E-2"/>
                  <c:y val="-6.0185185185185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C83-4CFF-A979-1CAE5F17C2EA}"/>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Лист1!$A$1:$A$4</c:f>
              <c:numCache>
                <c:formatCode>General</c:formatCode>
                <c:ptCount val="4"/>
                <c:pt idx="0">
                  <c:v>4.5</c:v>
                </c:pt>
                <c:pt idx="1">
                  <c:v>5</c:v>
                </c:pt>
                <c:pt idx="2">
                  <c:v>5.5</c:v>
                </c:pt>
              </c:numCache>
            </c:numRef>
          </c:xVal>
          <c:yVal>
            <c:numRef>
              <c:f>Лист1!$C$1:$C$4</c:f>
              <c:numCache>
                <c:formatCode>General</c:formatCode>
                <c:ptCount val="4"/>
                <c:pt idx="0">
                  <c:v>2.2999999999999998</c:v>
                </c:pt>
                <c:pt idx="1">
                  <c:v>2.2799999999999998</c:v>
                </c:pt>
                <c:pt idx="2">
                  <c:v>2.64</c:v>
                </c:pt>
              </c:numCache>
            </c:numRef>
          </c:yVal>
          <c:smooth val="0"/>
          <c:extLst>
            <c:ext xmlns:c16="http://schemas.microsoft.com/office/drawing/2014/chart" uri="{C3380CC4-5D6E-409C-BE32-E72D297353CC}">
              <c16:uniqueId val="{00000007-EC83-4CFF-A979-1CAE5F17C2EA}"/>
            </c:ext>
          </c:extLst>
        </c:ser>
        <c:dLbls>
          <c:showLegendKey val="0"/>
          <c:showVal val="0"/>
          <c:showCatName val="0"/>
          <c:showSerName val="0"/>
          <c:showPercent val="0"/>
          <c:showBubbleSize val="0"/>
        </c:dLbls>
        <c:axId val="401864192"/>
        <c:axId val="401866112"/>
      </c:scatterChart>
      <c:valAx>
        <c:axId val="401864192"/>
        <c:scaling>
          <c:orientation val="minMax"/>
          <c:max val="5.5"/>
          <c:min val="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вміст бітуму, %</a:t>
                </a:r>
              </a:p>
            </c:rich>
          </c:tx>
          <c:layout>
            <c:manualLayout>
              <c:xMode val="edge"/>
              <c:yMode val="edge"/>
              <c:x val="0.32694400324423006"/>
              <c:y val="0.80861929825125467"/>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401866112"/>
        <c:crosses val="autoZero"/>
        <c:crossBetween val="midCat"/>
      </c:valAx>
      <c:valAx>
        <c:axId val="401866112"/>
        <c:scaling>
          <c:orientation val="minMax"/>
          <c:max val="3.5"/>
          <c:min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W, %</a:t>
                </a:r>
                <a:endParaRPr lang="ru-RU"/>
              </a:p>
            </c:rich>
          </c:tx>
          <c:layout>
            <c:manualLayout>
              <c:xMode val="edge"/>
              <c:yMode val="edge"/>
              <c:x val="0"/>
              <c:y val="0.35855354748684182"/>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401864192"/>
        <c:crosses val="autoZero"/>
        <c:crossBetween val="midCat"/>
      </c:valAx>
      <c:spPr>
        <a:noFill/>
        <a:ln>
          <a:noFill/>
        </a:ln>
        <a:effectLst/>
      </c:spPr>
    </c:plotArea>
    <c:legend>
      <c:legendPos val="t"/>
      <c:layout>
        <c:manualLayout>
          <c:xMode val="edge"/>
          <c:yMode val="edge"/>
          <c:x val="4.9999911068265804E-2"/>
          <c:y val="0.86565945283789381"/>
          <c:w val="0.89999982213653196"/>
          <c:h val="0.1295659806509487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lt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119632403673121"/>
          <c:y val="8.7962962962963548E-2"/>
          <c:w val="0.76523447780409604"/>
          <c:h val="0.60786198600174979"/>
        </c:manualLayout>
      </c:layout>
      <c:scatterChart>
        <c:scatterStyle val="lineMarker"/>
        <c:varyColors val="0"/>
        <c:ser>
          <c:idx val="0"/>
          <c:order val="0"/>
          <c:tx>
            <c:v>Спінений А1+РАП</c:v>
          </c:tx>
          <c:spPr>
            <a:ln w="22225" cap="rnd">
              <a:solidFill>
                <a:schemeClr val="accent1"/>
              </a:solidFill>
              <a:prstDash val="sysDash"/>
              <a:round/>
            </a:ln>
            <a:effectLst/>
          </c:spPr>
          <c:marker>
            <c:symbol val="none"/>
          </c:marker>
          <c:dLbls>
            <c:dLbl>
              <c:idx val="0"/>
              <c:layout>
                <c:manualLayout>
                  <c:x val="-1.9060523938572733E-2"/>
                  <c:y val="-0.112721567215286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D6F-4C94-AF1A-28E5123B8DBA}"/>
                </c:ext>
              </c:extLst>
            </c:dLbl>
            <c:dLbl>
              <c:idx val="1"/>
              <c:layout>
                <c:manualLayout>
                  <c:x val="-0.05"/>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D6F-4C94-AF1A-28E5123B8DBA}"/>
                </c:ext>
              </c:extLst>
            </c:dLbl>
            <c:dLbl>
              <c:idx val="2"/>
              <c:layout>
                <c:manualLayout>
                  <c:x val="-5.5555555555555558E-3"/>
                  <c:y val="-4.16666666666666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D6F-4C94-AF1A-28E5123B8DBA}"/>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Лист1!$D$1:$D$4</c:f>
              <c:numCache>
                <c:formatCode>General</c:formatCode>
                <c:ptCount val="4"/>
                <c:pt idx="0">
                  <c:v>4</c:v>
                </c:pt>
                <c:pt idx="1">
                  <c:v>4.5</c:v>
                </c:pt>
                <c:pt idx="2">
                  <c:v>5</c:v>
                </c:pt>
              </c:numCache>
            </c:numRef>
          </c:xVal>
          <c:yVal>
            <c:numRef>
              <c:f>Лист1!$B$1:$B$4</c:f>
              <c:numCache>
                <c:formatCode>General</c:formatCode>
                <c:ptCount val="4"/>
                <c:pt idx="0">
                  <c:v>0.87000000000000055</c:v>
                </c:pt>
                <c:pt idx="1">
                  <c:v>0.9400000000000005</c:v>
                </c:pt>
                <c:pt idx="2">
                  <c:v>0.95000000000000051</c:v>
                </c:pt>
              </c:numCache>
            </c:numRef>
          </c:yVal>
          <c:smooth val="0"/>
          <c:extLst>
            <c:ext xmlns:c16="http://schemas.microsoft.com/office/drawing/2014/chart" uri="{C3380CC4-5D6E-409C-BE32-E72D297353CC}">
              <c16:uniqueId val="{00000003-0D6F-4C94-AF1A-28E5123B8DBA}"/>
            </c:ext>
          </c:extLst>
        </c:ser>
        <c:ser>
          <c:idx val="1"/>
          <c:order val="1"/>
          <c:tx>
            <c:v>Тип А1+РАП</c:v>
          </c:tx>
          <c:spPr>
            <a:ln w="22225" cap="rnd">
              <a:solidFill>
                <a:schemeClr val="accent2"/>
              </a:solidFill>
              <a:round/>
            </a:ln>
            <a:effectLst/>
          </c:spPr>
          <c:marker>
            <c:symbol val="none"/>
          </c:marker>
          <c:dLbls>
            <c:dLbl>
              <c:idx val="0"/>
              <c:layout>
                <c:manualLayout>
                  <c:x val="-7.4999822176699454E-2"/>
                  <c:y val="7.40176771492784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D6F-4C94-AF1A-28E5123B8DBA}"/>
                </c:ext>
              </c:extLst>
            </c:dLbl>
            <c:dLbl>
              <c:idx val="1"/>
              <c:layout>
                <c:manualLayout>
                  <c:x val="-8.8888888888888934E-2"/>
                  <c:y val="6.80361259456696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D6F-4C94-AF1A-28E5123B8DBA}"/>
                </c:ext>
              </c:extLst>
            </c:dLbl>
            <c:dLbl>
              <c:idx val="2"/>
              <c:layout>
                <c:manualLayout>
                  <c:x val="-9.5189879720319517E-2"/>
                  <c:y val="8.68135153991827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D6F-4C94-AF1A-28E5123B8DBA}"/>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Лист1!$A$1:$A$4</c:f>
              <c:numCache>
                <c:formatCode>General</c:formatCode>
                <c:ptCount val="4"/>
                <c:pt idx="0">
                  <c:v>4.5</c:v>
                </c:pt>
                <c:pt idx="1">
                  <c:v>5</c:v>
                </c:pt>
                <c:pt idx="2">
                  <c:v>5.5</c:v>
                </c:pt>
              </c:numCache>
            </c:numRef>
          </c:xVal>
          <c:yVal>
            <c:numRef>
              <c:f>Лист1!$C$1:$C$4</c:f>
              <c:numCache>
                <c:formatCode>General</c:formatCode>
                <c:ptCount val="4"/>
                <c:pt idx="0">
                  <c:v>0.88</c:v>
                </c:pt>
                <c:pt idx="1">
                  <c:v>0.92</c:v>
                </c:pt>
                <c:pt idx="2">
                  <c:v>0.93</c:v>
                </c:pt>
              </c:numCache>
            </c:numRef>
          </c:yVal>
          <c:smooth val="0"/>
          <c:extLst>
            <c:ext xmlns:c16="http://schemas.microsoft.com/office/drawing/2014/chart" uri="{C3380CC4-5D6E-409C-BE32-E72D297353CC}">
              <c16:uniqueId val="{00000007-0D6F-4C94-AF1A-28E5123B8DBA}"/>
            </c:ext>
          </c:extLst>
        </c:ser>
        <c:dLbls>
          <c:showLegendKey val="0"/>
          <c:showVal val="0"/>
          <c:showCatName val="0"/>
          <c:showSerName val="0"/>
          <c:showPercent val="0"/>
          <c:showBubbleSize val="0"/>
        </c:dLbls>
        <c:axId val="402342272"/>
        <c:axId val="402344192"/>
      </c:scatterChart>
      <c:valAx>
        <c:axId val="402342272"/>
        <c:scaling>
          <c:orientation val="minMax"/>
          <c:max val="5.5"/>
          <c:min val="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вміст бітуму, %</a:t>
                </a:r>
              </a:p>
            </c:rich>
          </c:tx>
          <c:layout>
            <c:manualLayout>
              <c:xMode val="edge"/>
              <c:yMode val="edge"/>
              <c:x val="0.32698646409036308"/>
              <c:y val="0.80861929825125467"/>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402344192"/>
        <c:crosses val="autoZero"/>
        <c:crossBetween val="midCat"/>
      </c:valAx>
      <c:valAx>
        <c:axId val="402344192"/>
        <c:scaling>
          <c:orientation val="minMax"/>
          <c:max val="1.1000000000000001"/>
          <c:min val="0.8"/>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a:t>К.</a:t>
                </a:r>
                <a:r>
                  <a:rPr lang="uk-UA" baseline="0"/>
                  <a:t> довг. водост</a:t>
                </a:r>
                <a:endParaRPr lang="uk-UA"/>
              </a:p>
            </c:rich>
          </c:tx>
          <c:layout>
            <c:manualLayout>
              <c:xMode val="edge"/>
              <c:yMode val="edge"/>
              <c:x val="0"/>
              <c:y val="0.13704265494420559"/>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402342272"/>
        <c:crosses val="autoZero"/>
        <c:crossBetween val="midCat"/>
      </c:valAx>
      <c:spPr>
        <a:noFill/>
        <a:ln>
          <a:noFill/>
        </a:ln>
        <a:effectLst/>
      </c:spPr>
    </c:plotArea>
    <c:legend>
      <c:legendPos val="t"/>
      <c:layout>
        <c:manualLayout>
          <c:xMode val="edge"/>
          <c:yMode val="edge"/>
          <c:x val="7.7100271002710066E-2"/>
          <c:y val="0.86565945283789381"/>
          <c:w val="0.9"/>
          <c:h val="0.1295659806509487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lt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818176294273454"/>
          <c:y val="3.729165818417781E-2"/>
          <c:w val="0.85782111798921123"/>
          <c:h val="0.68458776278829259"/>
        </c:manualLayout>
      </c:layout>
      <c:scatterChart>
        <c:scatterStyle val="lineMarker"/>
        <c:varyColors val="0"/>
        <c:ser>
          <c:idx val="0"/>
          <c:order val="0"/>
          <c:tx>
            <c:strRef>
              <c:f>Лист1!$A$4</c:f>
              <c:strCache>
                <c:ptCount val="1"/>
                <c:pt idx="0">
                  <c:v>Динамічна в’язкість за температури 135 °С, Па · с</c:v>
                </c:pt>
              </c:strCache>
            </c:strRef>
          </c:tx>
          <c:spPr>
            <a:ln>
              <a:solidFill>
                <a:srgbClr val="FF0000"/>
              </a:solidFill>
            </a:ln>
          </c:spPr>
          <c:marker>
            <c:spPr>
              <a:solidFill>
                <a:schemeClr val="bg1"/>
              </a:solidFill>
              <a:ln>
                <a:solidFill>
                  <a:srgbClr val="FF0000"/>
                </a:solidFill>
              </a:ln>
            </c:spPr>
          </c:marker>
          <c:dLbls>
            <c:dLbl>
              <c:idx val="0"/>
              <c:layout>
                <c:manualLayout>
                  <c:x val="-6.0090913983246435E-3"/>
                  <c:y val="-3.754751995387645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299-4B84-B9CE-FFF59FFF6AA9}"/>
                </c:ext>
              </c:extLst>
            </c:dLbl>
            <c:dLbl>
              <c:idx val="1"/>
              <c:layout>
                <c:manualLayout>
                  <c:x val="-6.0090913983246435E-3"/>
                  <c:y val="-3.423133936878201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299-4B84-B9CE-FFF59FFF6AA9}"/>
                </c:ext>
              </c:extLst>
            </c:dLbl>
            <c:dLbl>
              <c:idx val="2"/>
              <c:layout>
                <c:manualLayout>
                  <c:x val="-6.0090913983246435E-3"/>
                  <c:y val="-3.423133936878201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299-4B84-B9CE-FFF59FFF6AA9}"/>
                </c:ext>
              </c:extLst>
            </c:dLbl>
            <c:dLbl>
              <c:idx val="3"/>
              <c:layout>
                <c:manualLayout>
                  <c:x val="-6.6187195247917802E-2"/>
                  <c:y val="-4.41798038769674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299-4B84-B9CE-FFF59FFF6AA9}"/>
                </c:ext>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(Лист1!$B$3;Лист1!$D$3:$F$3)</c:f>
              <c:numCache>
                <c:formatCode>General</c:formatCode>
                <c:ptCount val="4"/>
                <c:pt idx="0">
                  <c:v>0</c:v>
                </c:pt>
                <c:pt idx="1">
                  <c:v>1</c:v>
                </c:pt>
                <c:pt idx="2">
                  <c:v>2</c:v>
                </c:pt>
                <c:pt idx="3">
                  <c:v>3</c:v>
                </c:pt>
              </c:numCache>
            </c:numRef>
          </c:xVal>
          <c:yVal>
            <c:numRef>
              <c:f>(Лист1!$B$4;Лист1!$D$4:$F$4)</c:f>
              <c:numCache>
                <c:formatCode>General</c:formatCode>
                <c:ptCount val="4"/>
                <c:pt idx="0">
                  <c:v>0.63100000000000145</c:v>
                </c:pt>
                <c:pt idx="1">
                  <c:v>0.61300000000000132</c:v>
                </c:pt>
                <c:pt idx="2">
                  <c:v>0.52800000000000002</c:v>
                </c:pt>
                <c:pt idx="3">
                  <c:v>0.49600000000000066</c:v>
                </c:pt>
              </c:numCache>
            </c:numRef>
          </c:yVal>
          <c:smooth val="0"/>
          <c:extLst>
            <c:ext xmlns:c16="http://schemas.microsoft.com/office/drawing/2014/chart" uri="{C3380CC4-5D6E-409C-BE32-E72D297353CC}">
              <c16:uniqueId val="{00000004-D299-4B84-B9CE-FFF59FFF6AA9}"/>
            </c:ext>
          </c:extLst>
        </c:ser>
        <c:ser>
          <c:idx val="1"/>
          <c:order val="1"/>
          <c:tx>
            <c:strRef>
              <c:f>Лист1!$A$5</c:f>
              <c:strCache>
                <c:ptCount val="1"/>
                <c:pt idx="0">
                  <c:v>Динамічна в’язкість за температури 160 °С, Па · с</c:v>
                </c:pt>
              </c:strCache>
            </c:strRef>
          </c:tx>
          <c:spPr>
            <a:ln>
              <a:solidFill>
                <a:srgbClr val="00B0F0"/>
              </a:solidFill>
            </a:ln>
          </c:spPr>
          <c:marker>
            <c:spPr>
              <a:solidFill>
                <a:sysClr val="window" lastClr="FFFFFF"/>
              </a:solidFill>
              <a:ln>
                <a:solidFill>
                  <a:srgbClr val="00B0F0"/>
                </a:solidFill>
              </a:ln>
            </c:spPr>
          </c:marker>
          <c:dLbls>
            <c:dLbl>
              <c:idx val="0"/>
              <c:layout>
                <c:manualLayout>
                  <c:x val="-8.0991815239983018E-3"/>
                  <c:y val="-3.754751995387645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299-4B84-B9CE-FFF59FFF6AA9}"/>
                </c:ext>
              </c:extLst>
            </c:dLbl>
            <c:dLbl>
              <c:idx val="1"/>
              <c:layout>
                <c:manualLayout>
                  <c:x val="-8.0991815239983018E-3"/>
                  <c:y val="-3.754751995387645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299-4B84-B9CE-FFF59FFF6AA9}"/>
                </c:ext>
              </c:extLst>
            </c:dLbl>
            <c:dLbl>
              <c:idx val="2"/>
              <c:layout>
                <c:manualLayout>
                  <c:x val="-8.0991815239983018E-3"/>
                  <c:y val="-4.41798811240650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299-4B84-B9CE-FFF59FFF6AA9}"/>
                </c:ext>
              </c:extLst>
            </c:dLbl>
            <c:dLbl>
              <c:idx val="3"/>
              <c:layout>
                <c:manualLayout>
                  <c:x val="-6.8277269850431838E-2"/>
                  <c:y val="-5.0812234811532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299-4B84-B9CE-FFF59FFF6AA9}"/>
                </c:ext>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(Лист1!$B$3;Лист1!$D$3:$F$3)</c:f>
              <c:numCache>
                <c:formatCode>General</c:formatCode>
                <c:ptCount val="4"/>
                <c:pt idx="0">
                  <c:v>0</c:v>
                </c:pt>
                <c:pt idx="1">
                  <c:v>1</c:v>
                </c:pt>
                <c:pt idx="2">
                  <c:v>2</c:v>
                </c:pt>
                <c:pt idx="3">
                  <c:v>3</c:v>
                </c:pt>
              </c:numCache>
            </c:numRef>
          </c:xVal>
          <c:yVal>
            <c:numRef>
              <c:f>(Лист1!$B$5;Лист1!$D$5:$F$5)</c:f>
              <c:numCache>
                <c:formatCode>General</c:formatCode>
                <c:ptCount val="4"/>
                <c:pt idx="0">
                  <c:v>0.20400000000000001</c:v>
                </c:pt>
                <c:pt idx="1">
                  <c:v>0.19800000000000004</c:v>
                </c:pt>
                <c:pt idx="2">
                  <c:v>0.17600000000000021</c:v>
                </c:pt>
                <c:pt idx="3">
                  <c:v>0.16800000000000004</c:v>
                </c:pt>
              </c:numCache>
            </c:numRef>
          </c:yVal>
          <c:smooth val="0"/>
          <c:extLst>
            <c:ext xmlns:c16="http://schemas.microsoft.com/office/drawing/2014/chart" uri="{C3380CC4-5D6E-409C-BE32-E72D297353CC}">
              <c16:uniqueId val="{00000009-D299-4B84-B9CE-FFF59FFF6AA9}"/>
            </c:ext>
          </c:extLst>
        </c:ser>
        <c:dLbls>
          <c:showLegendKey val="0"/>
          <c:showVal val="0"/>
          <c:showCatName val="0"/>
          <c:showSerName val="0"/>
          <c:showPercent val="0"/>
          <c:showBubbleSize val="0"/>
        </c:dLbls>
        <c:axId val="402386944"/>
        <c:axId val="402388864"/>
      </c:scatterChart>
      <c:valAx>
        <c:axId val="402386944"/>
        <c:scaling>
          <c:orientation val="minMax"/>
          <c:max val="3"/>
        </c:scaling>
        <c:delete val="0"/>
        <c:axPos val="b"/>
        <c:majorGridlines/>
        <c:title>
          <c:tx>
            <c:rich>
              <a:bodyPr/>
              <a:lstStyle/>
              <a:p>
                <a:pPr>
                  <a:defRPr/>
                </a:pPr>
                <a:r>
                  <a:rPr lang="uk-UA"/>
                  <a:t>Вміст добавки, %</a:t>
                </a:r>
              </a:p>
            </c:rich>
          </c:tx>
          <c:layout>
            <c:manualLayout>
              <c:xMode val="edge"/>
              <c:yMode val="edge"/>
              <c:x val="0.43509912953773727"/>
              <c:y val="0.82093692279375607"/>
            </c:manualLayout>
          </c:layout>
          <c:overlay val="0"/>
        </c:title>
        <c:numFmt formatCode="General" sourceLinked="1"/>
        <c:majorTickMark val="out"/>
        <c:minorTickMark val="none"/>
        <c:tickLblPos val="nextTo"/>
        <c:crossAx val="402388864"/>
        <c:crosses val="autoZero"/>
        <c:crossBetween val="midCat"/>
        <c:majorUnit val="1"/>
      </c:valAx>
      <c:valAx>
        <c:axId val="402388864"/>
        <c:scaling>
          <c:orientation val="minMax"/>
          <c:max val="1"/>
        </c:scaling>
        <c:delete val="0"/>
        <c:axPos val="l"/>
        <c:majorGridlines/>
        <c:title>
          <c:tx>
            <c:rich>
              <a:bodyPr rot="-5400000" vert="horz"/>
              <a:lstStyle/>
              <a:p>
                <a:pPr>
                  <a:defRPr/>
                </a:pPr>
                <a:r>
                  <a:rPr lang="uk-UA"/>
                  <a:t>Динамічна в</a:t>
                </a:r>
                <a:r>
                  <a:rPr lang="en-US"/>
                  <a:t>'</a:t>
                </a:r>
                <a:r>
                  <a:rPr lang="uk-UA"/>
                  <a:t>язкість, Па∙с</a:t>
                </a:r>
              </a:p>
            </c:rich>
          </c:tx>
          <c:layout>
            <c:manualLayout>
              <c:xMode val="edge"/>
              <c:yMode val="edge"/>
              <c:x val="1.3177514211993561E-2"/>
              <c:y val="0.11592544302771107"/>
            </c:manualLayout>
          </c:layout>
          <c:overlay val="0"/>
        </c:title>
        <c:numFmt formatCode="General" sourceLinked="1"/>
        <c:majorTickMark val="out"/>
        <c:minorTickMark val="none"/>
        <c:tickLblPos val="nextTo"/>
        <c:crossAx val="402386944"/>
        <c:crosses val="autoZero"/>
        <c:crossBetween val="midCat"/>
        <c:majorUnit val="0.2"/>
      </c:valAx>
    </c:plotArea>
    <c:legend>
      <c:legendPos val="b"/>
      <c:layout>
        <c:manualLayout>
          <c:xMode val="edge"/>
          <c:yMode val="edge"/>
          <c:x val="2.0439271114806444E-2"/>
          <c:y val="0.87622539989573101"/>
          <c:w val="0.96121154789606056"/>
          <c:h val="0.10387746941375345"/>
        </c:manualLayout>
      </c:layout>
      <c:overlay val="0"/>
    </c:legend>
    <c:plotVisOnly val="1"/>
    <c:dispBlanksAs val="gap"/>
    <c:showDLblsOverMax val="0"/>
  </c:chart>
  <c:spPr>
    <a:ln>
      <a:noFill/>
    </a:ln>
  </c:spPr>
  <c:txPr>
    <a:bodyPr/>
    <a:lstStyle/>
    <a:p>
      <a:pPr>
        <a:defRPr sz="900">
          <a:latin typeface="Times New Roman" pitchFamily="18" charset="0"/>
          <a:cs typeface="Times New Roman" pitchFamily="18" charset="0"/>
        </a:defRPr>
      </a:pPr>
      <a:endParaRPr lang="uk-UA"/>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22911057961129"/>
          <c:y val="3.729165818417781E-2"/>
          <c:w val="0.85974188688399056"/>
          <c:h val="0.73513929425617897"/>
        </c:manualLayout>
      </c:layout>
      <c:scatterChart>
        <c:scatterStyle val="lineMarker"/>
        <c:varyColors val="0"/>
        <c:ser>
          <c:idx val="1"/>
          <c:order val="0"/>
          <c:tx>
            <c:strRef>
              <c:f>Лист1!$E$21</c:f>
              <c:strCache>
                <c:ptCount val="1"/>
                <c:pt idx="0">
                  <c:v>бітуму марки БНД 40/60</c:v>
                </c:pt>
              </c:strCache>
            </c:strRef>
          </c:tx>
          <c:spPr>
            <a:ln>
              <a:solidFill>
                <a:srgbClr val="00B0F0"/>
              </a:solidFill>
            </a:ln>
          </c:spPr>
          <c:marker>
            <c:spPr>
              <a:solidFill>
                <a:sysClr val="window" lastClr="FFFFFF"/>
              </a:solidFill>
              <a:ln>
                <a:solidFill>
                  <a:srgbClr val="00B0F0"/>
                </a:solidFill>
              </a:ln>
            </c:spPr>
          </c:marker>
          <c:dLbls>
            <c:dLbl>
              <c:idx val="0"/>
              <c:layout>
                <c:manualLayout>
                  <c:x val="-7.1377958898954569E-2"/>
                  <c:y val="-2.76668750873643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186-480B-97EF-14962B907B74}"/>
                </c:ext>
              </c:extLst>
            </c:dLbl>
            <c:dLbl>
              <c:idx val="1"/>
              <c:layout>
                <c:manualLayout>
                  <c:x val="-8.0991815239983035E-3"/>
                  <c:y val="-3.754751995387645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186-480B-97EF-14962B907B74}"/>
                </c:ext>
              </c:extLst>
            </c:dLbl>
            <c:dLbl>
              <c:idx val="2"/>
              <c:layout>
                <c:manualLayout>
                  <c:x val="-8.0991815239983035E-3"/>
                  <c:y val="-4.41798811240650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186-480B-97EF-14962B907B74}"/>
                </c:ext>
              </c:extLst>
            </c:dLbl>
            <c:dLbl>
              <c:idx val="3"/>
              <c:layout>
                <c:manualLayout>
                  <c:x val="-3.9711712387799712E-2"/>
                  <c:y val="-5.081224229425387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186-480B-97EF-14962B907B74}"/>
                </c:ext>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(Лист1!$C$23;Лист1!$C$24;Лист1!$C$26)</c:f>
              <c:numCache>
                <c:formatCode>General</c:formatCode>
                <c:ptCount val="3"/>
                <c:pt idx="0">
                  <c:v>135</c:v>
                </c:pt>
                <c:pt idx="1">
                  <c:v>160</c:v>
                </c:pt>
                <c:pt idx="2">
                  <c:v>200</c:v>
                </c:pt>
              </c:numCache>
            </c:numRef>
          </c:xVal>
          <c:yVal>
            <c:numRef>
              <c:f>(Лист1!$E$23;Лист1!$E$24;Лист1!$E$26)</c:f>
              <c:numCache>
                <c:formatCode>General</c:formatCode>
                <c:ptCount val="3"/>
                <c:pt idx="0">
                  <c:v>0.85400000000000065</c:v>
                </c:pt>
                <c:pt idx="1">
                  <c:v>0.42200000000000032</c:v>
                </c:pt>
                <c:pt idx="2">
                  <c:v>0.13500000000000001</c:v>
                </c:pt>
              </c:numCache>
            </c:numRef>
          </c:yVal>
          <c:smooth val="0"/>
          <c:extLst>
            <c:ext xmlns:c16="http://schemas.microsoft.com/office/drawing/2014/chart" uri="{C3380CC4-5D6E-409C-BE32-E72D297353CC}">
              <c16:uniqueId val="{00000004-C186-480B-97EF-14962B907B74}"/>
            </c:ext>
          </c:extLst>
        </c:ser>
        <c:ser>
          <c:idx val="0"/>
          <c:order val="1"/>
          <c:tx>
            <c:strRef>
              <c:f>Лист1!$H$21</c:f>
              <c:strCache>
                <c:ptCount val="1"/>
                <c:pt idx="0">
                  <c:v>бітуму марки БНД 60/90, модифікованого 3,0 % добавки</c:v>
                </c:pt>
              </c:strCache>
            </c:strRef>
          </c:tx>
          <c:spPr>
            <a:ln>
              <a:solidFill>
                <a:srgbClr val="FF0000"/>
              </a:solidFill>
            </a:ln>
          </c:spPr>
          <c:marker>
            <c:spPr>
              <a:solidFill>
                <a:schemeClr val="bg1"/>
              </a:solidFill>
              <a:ln>
                <a:solidFill>
                  <a:srgbClr val="FF0000"/>
                </a:solidFill>
              </a:ln>
            </c:spPr>
          </c:marker>
          <c:dLbls>
            <c:dLbl>
              <c:idx val="0"/>
              <c:layout>
                <c:manualLayout>
                  <c:x val="-6.9418947065250924E-2"/>
                  <c:y val="-4.413413644954052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186-480B-97EF-14962B907B74}"/>
                </c:ext>
              </c:extLst>
            </c:dLbl>
            <c:dLbl>
              <c:idx val="1"/>
              <c:layout>
                <c:manualLayout>
                  <c:x val="-6.0090913983246452E-3"/>
                  <c:y val="-3.423133936878200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186-480B-97EF-14962B907B74}"/>
                </c:ext>
              </c:extLst>
            </c:dLbl>
            <c:dLbl>
              <c:idx val="2"/>
              <c:layout>
                <c:manualLayout>
                  <c:x val="-6.0090913983246452E-3"/>
                  <c:y val="-3.423133936878200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186-480B-97EF-14962B907B74}"/>
                </c:ext>
              </c:extLst>
            </c:dLbl>
            <c:dLbl>
              <c:idx val="3"/>
              <c:layout>
                <c:manualLayout>
                  <c:x val="-3.7621622262126057E-2"/>
                  <c:y val="-4.41798811240650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186-480B-97EF-14962B907B74}"/>
                </c:ext>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Лист1!$C$23:$C$25</c:f>
              <c:numCache>
                <c:formatCode>General</c:formatCode>
                <c:ptCount val="3"/>
                <c:pt idx="0">
                  <c:v>135</c:v>
                </c:pt>
                <c:pt idx="1">
                  <c:v>160</c:v>
                </c:pt>
                <c:pt idx="2">
                  <c:v>170</c:v>
                </c:pt>
              </c:numCache>
            </c:numRef>
          </c:xVal>
          <c:yVal>
            <c:numRef>
              <c:f>Лист1!$H$23:$H$25</c:f>
              <c:numCache>
                <c:formatCode>General</c:formatCode>
                <c:ptCount val="3"/>
                <c:pt idx="0">
                  <c:v>0.49600000000000055</c:v>
                </c:pt>
                <c:pt idx="1">
                  <c:v>0.16800000000000001</c:v>
                </c:pt>
                <c:pt idx="2">
                  <c:v>0.10800000000000012</c:v>
                </c:pt>
              </c:numCache>
            </c:numRef>
          </c:yVal>
          <c:smooth val="0"/>
          <c:extLst>
            <c:ext xmlns:c16="http://schemas.microsoft.com/office/drawing/2014/chart" uri="{C3380CC4-5D6E-409C-BE32-E72D297353CC}">
              <c16:uniqueId val="{00000009-C186-480B-97EF-14962B907B74}"/>
            </c:ext>
          </c:extLst>
        </c:ser>
        <c:dLbls>
          <c:showLegendKey val="0"/>
          <c:showVal val="0"/>
          <c:showCatName val="0"/>
          <c:showSerName val="0"/>
          <c:showPercent val="0"/>
          <c:showBubbleSize val="0"/>
        </c:dLbls>
        <c:axId val="403590528"/>
        <c:axId val="403600896"/>
      </c:scatterChart>
      <c:valAx>
        <c:axId val="403590528"/>
        <c:scaling>
          <c:orientation val="minMax"/>
          <c:max val="210"/>
          <c:min val="130"/>
        </c:scaling>
        <c:delete val="0"/>
        <c:axPos val="b"/>
        <c:majorGridlines/>
        <c:title>
          <c:tx>
            <c:rich>
              <a:bodyPr/>
              <a:lstStyle/>
              <a:p>
                <a:pPr>
                  <a:defRPr/>
                </a:pPr>
                <a:r>
                  <a:rPr lang="uk-UA"/>
                  <a:t>Температура, ⁰С</a:t>
                </a:r>
              </a:p>
            </c:rich>
          </c:tx>
          <c:layout>
            <c:manualLayout>
              <c:xMode val="edge"/>
              <c:yMode val="edge"/>
              <c:x val="0.43509905908198127"/>
              <c:y val="0.84799537242509271"/>
            </c:manualLayout>
          </c:layout>
          <c:overlay val="0"/>
        </c:title>
        <c:numFmt formatCode="General" sourceLinked="1"/>
        <c:majorTickMark val="out"/>
        <c:minorTickMark val="none"/>
        <c:tickLblPos val="low"/>
        <c:crossAx val="403600896"/>
        <c:crosses val="autoZero"/>
        <c:crossBetween val="midCat"/>
      </c:valAx>
      <c:valAx>
        <c:axId val="403600896"/>
        <c:scaling>
          <c:logBase val="2"/>
          <c:orientation val="minMax"/>
          <c:max val="1"/>
          <c:min val="0.1"/>
        </c:scaling>
        <c:delete val="0"/>
        <c:axPos val="l"/>
        <c:majorGridlines/>
        <c:title>
          <c:tx>
            <c:rich>
              <a:bodyPr rot="-5400000" vert="horz"/>
              <a:lstStyle/>
              <a:p>
                <a:pPr>
                  <a:defRPr/>
                </a:pPr>
                <a:r>
                  <a:rPr lang="uk-UA"/>
                  <a:t>Динамічна в</a:t>
                </a:r>
                <a:r>
                  <a:rPr lang="en-US"/>
                  <a:t>'</a:t>
                </a:r>
                <a:r>
                  <a:rPr lang="uk-UA"/>
                  <a:t>язкість, Па∙с</a:t>
                </a:r>
              </a:p>
            </c:rich>
          </c:tx>
          <c:layout>
            <c:manualLayout>
              <c:xMode val="edge"/>
              <c:yMode val="edge"/>
              <c:x val="1.0567601143032122E-2"/>
              <c:y val="0.19022809051354239"/>
            </c:manualLayout>
          </c:layout>
          <c:overlay val="0"/>
        </c:title>
        <c:numFmt formatCode="General" sourceLinked="1"/>
        <c:majorTickMark val="out"/>
        <c:minorTickMark val="none"/>
        <c:tickLblPos val="nextTo"/>
        <c:crossAx val="403590528"/>
        <c:crosses val="autoZero"/>
        <c:crossBetween val="midCat"/>
        <c:majorUnit val="0.2"/>
      </c:valAx>
    </c:plotArea>
    <c:legend>
      <c:legendPos val="b"/>
      <c:layout>
        <c:manualLayout>
          <c:xMode val="edge"/>
          <c:yMode val="edge"/>
          <c:x val="2.0439271114806451E-2"/>
          <c:y val="0.91146459929932078"/>
          <c:w val="0.9490594621540005"/>
          <c:h val="5.3156238804732955E-2"/>
        </c:manualLayout>
      </c:layout>
      <c:overlay val="0"/>
    </c:legend>
    <c:plotVisOnly val="1"/>
    <c:dispBlanksAs val="gap"/>
    <c:showDLblsOverMax val="0"/>
  </c:chart>
  <c:spPr>
    <a:ln>
      <a:noFill/>
    </a:ln>
  </c:spPr>
  <c:txPr>
    <a:bodyPr/>
    <a:lstStyle/>
    <a:p>
      <a:pPr>
        <a:defRPr sz="900" baseline="0">
          <a:latin typeface="Times New Roman" pitchFamily="18" charset="0"/>
          <a:cs typeface="Times New Roman" pitchFamily="18" charset="0"/>
        </a:defRPr>
      </a:pPr>
      <a:endParaRPr lang="uk-UA"/>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15953621399845"/>
          <c:y val="3.7763662075066012E-2"/>
          <c:w val="0.85320750726536343"/>
          <c:h val="0.81084182343754263"/>
        </c:manualLayout>
      </c:layout>
      <c:scatterChart>
        <c:scatterStyle val="smoothMarker"/>
        <c:varyColors val="0"/>
        <c:ser>
          <c:idx val="0"/>
          <c:order val="0"/>
          <c:tx>
            <c:v>Вихідного бітуму марки БНД 60/90</c:v>
          </c:tx>
          <c:spPr>
            <a:ln w="19050">
              <a:solidFill>
                <a:srgbClr val="00B050"/>
              </a:solidFill>
            </a:ln>
          </c:spPr>
          <c:marker>
            <c:symbol val="diamond"/>
            <c:size val="7"/>
            <c:spPr>
              <a:solidFill>
                <a:schemeClr val="bg1"/>
              </a:solidFill>
              <a:ln>
                <a:solidFill>
                  <a:srgbClr val="00B050"/>
                </a:solidFill>
              </a:ln>
            </c:spPr>
          </c:marker>
          <c:xVal>
            <c:numRef>
              <c:f>Лист1!$A$2:$A$4</c:f>
              <c:numCache>
                <c:formatCode>General</c:formatCode>
                <c:ptCount val="3"/>
                <c:pt idx="0">
                  <c:v>135</c:v>
                </c:pt>
                <c:pt idx="1">
                  <c:v>160</c:v>
                </c:pt>
                <c:pt idx="2">
                  <c:v>200</c:v>
                </c:pt>
              </c:numCache>
            </c:numRef>
          </c:xVal>
          <c:yVal>
            <c:numRef>
              <c:f>Лист1!$B$2:$B$4</c:f>
              <c:numCache>
                <c:formatCode>General</c:formatCode>
                <c:ptCount val="3"/>
                <c:pt idx="0">
                  <c:v>0.85400000000000065</c:v>
                </c:pt>
                <c:pt idx="1">
                  <c:v>0.42200000000000032</c:v>
                </c:pt>
                <c:pt idx="2">
                  <c:v>0.13500000000000001</c:v>
                </c:pt>
              </c:numCache>
            </c:numRef>
          </c:yVal>
          <c:smooth val="1"/>
          <c:extLst>
            <c:ext xmlns:c16="http://schemas.microsoft.com/office/drawing/2014/chart" uri="{C3380CC4-5D6E-409C-BE32-E72D297353CC}">
              <c16:uniqueId val="{00000000-51A8-4D1C-97E5-5B7BBA84A2DF}"/>
            </c:ext>
          </c:extLst>
        </c:ser>
        <c:ser>
          <c:idx val="1"/>
          <c:order val="1"/>
          <c:tx>
            <c:v>Бітуму марки БНД 60/90 після прогрівання згідно з ДСТУ Б EN 12607-1</c:v>
          </c:tx>
          <c:spPr>
            <a:ln w="19050">
              <a:solidFill>
                <a:srgbClr val="FF0000"/>
              </a:solidFill>
            </a:ln>
          </c:spPr>
          <c:marker>
            <c:symbol val="diamond"/>
            <c:size val="7"/>
            <c:spPr>
              <a:solidFill>
                <a:srgbClr val="FF0000"/>
              </a:solidFill>
              <a:ln>
                <a:solidFill>
                  <a:srgbClr val="FF0000"/>
                </a:solidFill>
              </a:ln>
            </c:spPr>
          </c:marker>
          <c:xVal>
            <c:numRef>
              <c:f>Лист1!$A$2:$A$3</c:f>
              <c:numCache>
                <c:formatCode>General</c:formatCode>
                <c:ptCount val="2"/>
                <c:pt idx="0">
                  <c:v>135</c:v>
                </c:pt>
                <c:pt idx="1">
                  <c:v>160</c:v>
                </c:pt>
              </c:numCache>
            </c:numRef>
          </c:xVal>
          <c:yVal>
            <c:numRef>
              <c:f>Лист1!$C$2:$C$3</c:f>
              <c:numCache>
                <c:formatCode>General</c:formatCode>
                <c:ptCount val="2"/>
              </c:numCache>
            </c:numRef>
          </c:yVal>
          <c:smooth val="1"/>
          <c:extLst>
            <c:ext xmlns:c16="http://schemas.microsoft.com/office/drawing/2014/chart" uri="{C3380CC4-5D6E-409C-BE32-E72D297353CC}">
              <c16:uniqueId val="{00000001-51A8-4D1C-97E5-5B7BBA84A2DF}"/>
            </c:ext>
          </c:extLst>
        </c:ser>
        <c:ser>
          <c:idx val="2"/>
          <c:order val="2"/>
          <c:tx>
            <c:v>Бітуму, модифікованого 3,0 % полімерної добавки</c:v>
          </c:tx>
          <c:spPr>
            <a:ln w="19050">
              <a:solidFill>
                <a:srgbClr val="00B050"/>
              </a:solidFill>
            </a:ln>
          </c:spPr>
          <c:marker>
            <c:symbol val="circle"/>
            <c:size val="7"/>
            <c:spPr>
              <a:solidFill>
                <a:sysClr val="window" lastClr="FFFFFF"/>
              </a:solidFill>
              <a:ln>
                <a:solidFill>
                  <a:srgbClr val="00B050"/>
                </a:solidFill>
              </a:ln>
            </c:spPr>
          </c:marker>
          <c:xVal>
            <c:numRef>
              <c:f>Лист1!$A$2:$A$3</c:f>
              <c:numCache>
                <c:formatCode>General</c:formatCode>
                <c:ptCount val="2"/>
                <c:pt idx="0">
                  <c:v>135</c:v>
                </c:pt>
                <c:pt idx="1">
                  <c:v>160</c:v>
                </c:pt>
              </c:numCache>
            </c:numRef>
          </c:xVal>
          <c:yVal>
            <c:numRef>
              <c:f>Лист1!$D$2:$D$3</c:f>
              <c:numCache>
                <c:formatCode>General</c:formatCode>
                <c:ptCount val="2"/>
              </c:numCache>
            </c:numRef>
          </c:yVal>
          <c:smooth val="1"/>
          <c:extLst>
            <c:ext xmlns:c16="http://schemas.microsoft.com/office/drawing/2014/chart" uri="{C3380CC4-5D6E-409C-BE32-E72D297353CC}">
              <c16:uniqueId val="{00000002-51A8-4D1C-97E5-5B7BBA84A2DF}"/>
            </c:ext>
          </c:extLst>
        </c:ser>
        <c:ser>
          <c:idx val="3"/>
          <c:order val="3"/>
          <c:tx>
            <c:v>Бітуму, модифікованого 3,0 % полімерної добавки, після прогрівання згідно з ДСТУ Б EN 12607-1</c:v>
          </c:tx>
          <c:spPr>
            <a:ln w="19050">
              <a:solidFill>
                <a:srgbClr val="00B050"/>
              </a:solidFill>
            </a:ln>
          </c:spPr>
          <c:marker>
            <c:symbol val="circle"/>
            <c:size val="7"/>
            <c:spPr>
              <a:solidFill>
                <a:srgbClr val="00B050"/>
              </a:solidFill>
              <a:ln>
                <a:solidFill>
                  <a:srgbClr val="00B050"/>
                </a:solidFill>
              </a:ln>
            </c:spPr>
          </c:marker>
          <c:xVal>
            <c:numRef>
              <c:f>Лист1!$A$2:$A$3</c:f>
              <c:numCache>
                <c:formatCode>General</c:formatCode>
                <c:ptCount val="2"/>
                <c:pt idx="0">
                  <c:v>135</c:v>
                </c:pt>
                <c:pt idx="1">
                  <c:v>160</c:v>
                </c:pt>
              </c:numCache>
            </c:numRef>
          </c:xVal>
          <c:yVal>
            <c:numRef>
              <c:f>Лист1!$E$2:$E$3</c:f>
              <c:numCache>
                <c:formatCode>General</c:formatCode>
                <c:ptCount val="2"/>
              </c:numCache>
            </c:numRef>
          </c:yVal>
          <c:smooth val="1"/>
          <c:extLst>
            <c:ext xmlns:c16="http://schemas.microsoft.com/office/drawing/2014/chart" uri="{C3380CC4-5D6E-409C-BE32-E72D297353CC}">
              <c16:uniqueId val="{00000003-51A8-4D1C-97E5-5B7BBA84A2DF}"/>
            </c:ext>
          </c:extLst>
        </c:ser>
        <c:ser>
          <c:idx val="4"/>
          <c:order val="4"/>
          <c:tx>
            <c:v>Приготування</c:v>
          </c:tx>
          <c:spPr>
            <a:ln w="19050">
              <a:solidFill>
                <a:srgbClr val="002060"/>
              </a:solidFill>
              <a:prstDash val="lgDash"/>
            </a:ln>
          </c:spPr>
          <c:marker>
            <c:symbol val="none"/>
          </c:marker>
          <c:dPt>
            <c:idx val="1"/>
            <c:bubble3D val="0"/>
            <c:spPr>
              <a:ln w="19050">
                <a:solidFill>
                  <a:srgbClr val="00B0F0"/>
                </a:solidFill>
                <a:prstDash val="lgDash"/>
              </a:ln>
            </c:spPr>
            <c:extLst>
              <c:ext xmlns:c16="http://schemas.microsoft.com/office/drawing/2014/chart" uri="{C3380CC4-5D6E-409C-BE32-E72D297353CC}">
                <c16:uniqueId val="{00000005-51A8-4D1C-97E5-5B7BBA84A2DF}"/>
              </c:ext>
            </c:extLst>
          </c:dPt>
          <c:dLbls>
            <c:dLbl>
              <c:idx val="0"/>
              <c:layout>
                <c:manualLayout>
                  <c:x val="-6.2749123724234104E-3"/>
                  <c:y val="-4.1634539026615382E-2"/>
                </c:manualLayout>
              </c:layout>
              <c:tx>
                <c:rich>
                  <a:bodyPr/>
                  <a:lstStyle/>
                  <a:p>
                    <a:r>
                      <a:rPr lang="ru-RU" sz="1000">
                        <a:latin typeface="Times New Roman" pitchFamily="18" charset="0"/>
                        <a:cs typeface="Times New Roman" pitchFamily="18" charset="0"/>
                      </a:rPr>
                      <a:t>Виробництво</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1A8-4D1C-97E5-5B7BBA84A2DF}"/>
                </c:ext>
              </c:extLst>
            </c:dLbl>
            <c:dLbl>
              <c:idx val="1"/>
              <c:delete val="1"/>
              <c:extLst>
                <c:ext xmlns:c15="http://schemas.microsoft.com/office/drawing/2012/chart" uri="{CE6537A1-D6FC-4f65-9D91-7224C49458BB}"/>
                <c:ext xmlns:c16="http://schemas.microsoft.com/office/drawing/2014/chart" uri="{C3380CC4-5D6E-409C-BE32-E72D297353CC}">
                  <c16:uniqueId val="{00000005-51A8-4D1C-97E5-5B7BBA84A2DF}"/>
                </c:ext>
              </c:extLst>
            </c:dLbl>
            <c:spPr>
              <a:noFill/>
              <a:ln>
                <a:noFill/>
              </a:ln>
              <a:effectLst/>
            </c:spPr>
            <c:txPr>
              <a:bodyPr/>
              <a:lstStyle/>
              <a:p>
                <a:pPr>
                  <a:defRPr lang="ru-RU"/>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Лист1!$A$6:$A$7</c:f>
              <c:numCache>
                <c:formatCode>General</c:formatCode>
                <c:ptCount val="2"/>
                <c:pt idx="0">
                  <c:v>120</c:v>
                </c:pt>
                <c:pt idx="1">
                  <c:v>200</c:v>
                </c:pt>
              </c:numCache>
            </c:numRef>
          </c:xVal>
          <c:yVal>
            <c:numRef>
              <c:f>Лист1!$B$6:$B$7</c:f>
              <c:numCache>
                <c:formatCode>General</c:formatCode>
                <c:ptCount val="2"/>
                <c:pt idx="0">
                  <c:v>0.15000000000000022</c:v>
                </c:pt>
                <c:pt idx="1">
                  <c:v>0.15000000000000022</c:v>
                </c:pt>
              </c:numCache>
            </c:numRef>
          </c:yVal>
          <c:smooth val="1"/>
          <c:extLst>
            <c:ext xmlns:c16="http://schemas.microsoft.com/office/drawing/2014/chart" uri="{C3380CC4-5D6E-409C-BE32-E72D297353CC}">
              <c16:uniqueId val="{00000007-51A8-4D1C-97E5-5B7BBA84A2DF}"/>
            </c:ext>
          </c:extLst>
        </c:ser>
        <c:ser>
          <c:idx val="5"/>
          <c:order val="5"/>
          <c:tx>
            <c:v>Початок ущільнення</c:v>
          </c:tx>
          <c:spPr>
            <a:ln w="19050">
              <a:solidFill>
                <a:srgbClr val="FF0000"/>
              </a:solidFill>
              <a:prstDash val="lgDash"/>
            </a:ln>
          </c:spPr>
          <c:marker>
            <c:symbol val="none"/>
          </c:marker>
          <c:dLbls>
            <c:dLbl>
              <c:idx val="0"/>
              <c:layout>
                <c:manualLayout>
                  <c:x val="-1.0456597522301778E-2"/>
                  <c:y val="-3.8488552471462253E-2"/>
                </c:manualLayout>
              </c:layout>
              <c:tx>
                <c:rich>
                  <a:bodyPr/>
                  <a:lstStyle/>
                  <a:p>
                    <a:r>
                      <a:rPr lang="ru-RU">
                        <a:latin typeface="Times New Roman" pitchFamily="18" charset="0"/>
                        <a:cs typeface="Times New Roman" pitchFamily="18" charset="0"/>
                      </a:rPr>
                      <a:t>Початок ущільнення</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1A8-4D1C-97E5-5B7BBA84A2DF}"/>
                </c:ext>
              </c:extLst>
            </c:dLbl>
            <c:dLbl>
              <c:idx val="1"/>
              <c:delete val="1"/>
              <c:extLst>
                <c:ext xmlns:c15="http://schemas.microsoft.com/office/drawing/2012/chart" uri="{CE6537A1-D6FC-4f65-9D91-7224C49458BB}"/>
                <c:ext xmlns:c16="http://schemas.microsoft.com/office/drawing/2014/chart" uri="{C3380CC4-5D6E-409C-BE32-E72D297353CC}">
                  <c16:uniqueId val="{00000009-51A8-4D1C-97E5-5B7BBA84A2DF}"/>
                </c:ext>
              </c:extLst>
            </c:dLbl>
            <c:spPr>
              <a:noFill/>
              <a:ln>
                <a:noFill/>
              </a:ln>
              <a:effectLst/>
            </c:spPr>
            <c:txPr>
              <a:bodyPr/>
              <a:lstStyle/>
              <a:p>
                <a:pPr>
                  <a:defRPr lang="ru-RU"/>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Лист1!$A$9:$A$10</c:f>
              <c:numCache>
                <c:formatCode>General</c:formatCode>
                <c:ptCount val="2"/>
                <c:pt idx="0">
                  <c:v>120</c:v>
                </c:pt>
                <c:pt idx="1">
                  <c:v>200</c:v>
                </c:pt>
              </c:numCache>
            </c:numRef>
          </c:xVal>
          <c:yVal>
            <c:numRef>
              <c:f>Лист1!$B$9:$B$10</c:f>
              <c:numCache>
                <c:formatCode>General</c:formatCode>
                <c:ptCount val="2"/>
                <c:pt idx="0">
                  <c:v>0.25</c:v>
                </c:pt>
                <c:pt idx="1">
                  <c:v>0.25</c:v>
                </c:pt>
              </c:numCache>
            </c:numRef>
          </c:yVal>
          <c:smooth val="1"/>
          <c:extLst>
            <c:ext xmlns:c16="http://schemas.microsoft.com/office/drawing/2014/chart" uri="{C3380CC4-5D6E-409C-BE32-E72D297353CC}">
              <c16:uniqueId val="{0000000A-51A8-4D1C-97E5-5B7BBA84A2DF}"/>
            </c:ext>
          </c:extLst>
        </c:ser>
        <c:ser>
          <c:idx val="7"/>
          <c:order val="6"/>
          <c:tx>
            <c:v>Вихідний</c:v>
          </c:tx>
          <c:spPr>
            <a:ln w="19050">
              <a:solidFill>
                <a:srgbClr val="00B0F0"/>
              </a:solidFill>
              <a:prstDash val="lgDash"/>
              <a:tailEnd type="triangle"/>
            </a:ln>
          </c:spPr>
          <c:marker>
            <c:symbol val="none"/>
          </c:marker>
          <c:dLbls>
            <c:dLbl>
              <c:idx val="0"/>
              <c:layout>
                <c:manualLayout>
                  <c:x val="-1.8743823557127896E-2"/>
                  <c:y val="-2.9620603197342738E-2"/>
                </c:manualLayout>
              </c:layout>
              <c:tx>
                <c:rich>
                  <a:bodyPr/>
                  <a:lstStyle/>
                  <a:p>
                    <a:r>
                      <a:rPr lang="en-US" sz="900">
                        <a:latin typeface="Times New Roman" pitchFamily="18" charset="0"/>
                        <a:cs typeface="Times New Roman" pitchFamily="18" charset="0"/>
                      </a:rPr>
                      <a:t>188 º</a:t>
                    </a:r>
                    <a:r>
                      <a:rPr lang="ru-RU" sz="900">
                        <a:latin typeface="Times New Roman" pitchFamily="18" charset="0"/>
                        <a:cs typeface="Times New Roman" pitchFamily="18" charset="0"/>
                      </a:rPr>
                      <a:t>С</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1A8-4D1C-97E5-5B7BBA84A2DF}"/>
                </c:ext>
              </c:extLst>
            </c:dLbl>
            <c:dLbl>
              <c:idx val="1"/>
              <c:delete val="1"/>
              <c:extLst>
                <c:ext xmlns:c15="http://schemas.microsoft.com/office/drawing/2012/chart" uri="{CE6537A1-D6FC-4f65-9D91-7224C49458BB}"/>
                <c:ext xmlns:c16="http://schemas.microsoft.com/office/drawing/2014/chart" uri="{C3380CC4-5D6E-409C-BE32-E72D297353CC}">
                  <c16:uniqueId val="{0000000C-51A8-4D1C-97E5-5B7BBA84A2DF}"/>
                </c:ext>
              </c:extLst>
            </c:dLbl>
            <c:spPr>
              <a:noFill/>
              <a:ln>
                <a:noFill/>
              </a:ln>
              <a:effectLst/>
            </c:spPr>
            <c:txPr>
              <a:bodyPr/>
              <a:lstStyle/>
              <a:p>
                <a:pPr>
                  <a:defRPr lang="ru-RU" sz="900"/>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Лист1!$A$15:$A$16</c:f>
              <c:numCache>
                <c:formatCode>General</c:formatCode>
                <c:ptCount val="2"/>
                <c:pt idx="0">
                  <c:v>188</c:v>
                </c:pt>
                <c:pt idx="1">
                  <c:v>188</c:v>
                </c:pt>
              </c:numCache>
            </c:numRef>
          </c:xVal>
          <c:yVal>
            <c:numRef>
              <c:f>Лист1!$B$15:$B$16</c:f>
              <c:numCache>
                <c:formatCode>General</c:formatCode>
                <c:ptCount val="2"/>
                <c:pt idx="0">
                  <c:v>0.19</c:v>
                </c:pt>
                <c:pt idx="1">
                  <c:v>0.1</c:v>
                </c:pt>
              </c:numCache>
            </c:numRef>
          </c:yVal>
          <c:smooth val="1"/>
          <c:extLst>
            <c:ext xmlns:c16="http://schemas.microsoft.com/office/drawing/2014/chart" uri="{C3380CC4-5D6E-409C-BE32-E72D297353CC}">
              <c16:uniqueId val="{0000000D-51A8-4D1C-97E5-5B7BBA84A2DF}"/>
            </c:ext>
          </c:extLst>
        </c:ser>
        <c:ser>
          <c:idx val="8"/>
          <c:order val="7"/>
          <c:tx>
            <c:v>Вихідний  RTFOT</c:v>
          </c:tx>
          <c:spPr>
            <a:ln w="19050">
              <a:solidFill>
                <a:srgbClr val="FF0000"/>
              </a:solidFill>
              <a:prstDash val="lgDash"/>
              <a:tailEnd type="triangle"/>
            </a:ln>
          </c:spPr>
          <c:marker>
            <c:symbol val="none"/>
          </c:marker>
          <c:dLbls>
            <c:dLbl>
              <c:idx val="0"/>
              <c:layout>
                <c:manualLayout>
                  <c:x val="-9.0157441013274747E-2"/>
                  <c:y val="-0.10292182570509056"/>
                </c:manualLayout>
              </c:layout>
              <c:tx>
                <c:rich>
                  <a:bodyPr/>
                  <a:lstStyle/>
                  <a:p>
                    <a:r>
                      <a:rPr lang="en-US" sz="900">
                        <a:latin typeface="Times New Roman" pitchFamily="18" charset="0"/>
                        <a:cs typeface="Times New Roman" pitchFamily="18" charset="0"/>
                      </a:rPr>
                      <a:t>171 ºC</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1A8-4D1C-97E5-5B7BBA84A2DF}"/>
                </c:ext>
              </c:extLst>
            </c:dLbl>
            <c:dLbl>
              <c:idx val="1"/>
              <c:delete val="1"/>
              <c:extLst>
                <c:ext xmlns:c15="http://schemas.microsoft.com/office/drawing/2012/chart" uri="{CE6537A1-D6FC-4f65-9D91-7224C49458BB}"/>
                <c:ext xmlns:c16="http://schemas.microsoft.com/office/drawing/2014/chart" uri="{C3380CC4-5D6E-409C-BE32-E72D297353CC}">
                  <c16:uniqueId val="{0000000F-51A8-4D1C-97E5-5B7BBA84A2DF}"/>
                </c:ext>
              </c:extLst>
            </c:dLbl>
            <c:spPr>
              <a:noFill/>
              <a:ln>
                <a:noFill/>
              </a:ln>
              <a:effectLst/>
            </c:spPr>
            <c:txPr>
              <a:bodyPr/>
              <a:lstStyle/>
              <a:p>
                <a:pPr>
                  <a:defRPr lang="ru-RU" sz="900"/>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Лист1!$A$18:$A$19</c:f>
              <c:numCache>
                <c:formatCode>General</c:formatCode>
                <c:ptCount val="2"/>
                <c:pt idx="0">
                  <c:v>178</c:v>
                </c:pt>
                <c:pt idx="1">
                  <c:v>178</c:v>
                </c:pt>
              </c:numCache>
            </c:numRef>
          </c:xVal>
          <c:yVal>
            <c:numRef>
              <c:f>Лист1!$B$18:$B$19</c:f>
              <c:numCache>
                <c:formatCode>General</c:formatCode>
                <c:ptCount val="2"/>
                <c:pt idx="0">
                  <c:v>0.25</c:v>
                </c:pt>
                <c:pt idx="1">
                  <c:v>0.1</c:v>
                </c:pt>
              </c:numCache>
            </c:numRef>
          </c:yVal>
          <c:smooth val="1"/>
          <c:extLst>
            <c:ext xmlns:c16="http://schemas.microsoft.com/office/drawing/2014/chart" uri="{C3380CC4-5D6E-409C-BE32-E72D297353CC}">
              <c16:uniqueId val="{00000010-51A8-4D1C-97E5-5B7BBA84A2DF}"/>
            </c:ext>
          </c:extLst>
        </c:ser>
        <c:ser>
          <c:idx val="10"/>
          <c:order val="8"/>
          <c:tx>
            <c:v>Вихідний модифікований</c:v>
          </c:tx>
          <c:spPr>
            <a:ln w="19050">
              <a:solidFill>
                <a:srgbClr val="00B0F0"/>
              </a:solidFill>
              <a:prstDash val="lgDash"/>
              <a:tailEnd type="triangle"/>
            </a:ln>
          </c:spPr>
          <c:marker>
            <c:symbol val="none"/>
          </c:marker>
          <c:dLbls>
            <c:dLbl>
              <c:idx val="0"/>
              <c:layout>
                <c:manualLayout>
                  <c:x val="-1.8885586745832662E-2"/>
                  <c:y val="-3.2684919489935731E-2"/>
                </c:manualLayout>
              </c:layout>
              <c:tx>
                <c:rich>
                  <a:bodyPr/>
                  <a:lstStyle/>
                  <a:p>
                    <a:r>
                      <a:rPr lang="en-US" sz="900">
                        <a:latin typeface="Times New Roman" pitchFamily="18" charset="0"/>
                        <a:cs typeface="Times New Roman" pitchFamily="18" charset="0"/>
                      </a:rPr>
                      <a:t>196 </a:t>
                    </a:r>
                    <a:r>
                      <a:rPr lang="en-US" sz="900">
                        <a:latin typeface="Times New Roman"/>
                        <a:cs typeface="Times New Roman"/>
                      </a:rPr>
                      <a:t>º</a:t>
                    </a:r>
                    <a:r>
                      <a:rPr lang="ru-RU" sz="900">
                        <a:latin typeface="Times New Roman"/>
                        <a:cs typeface="Times New Roman"/>
                      </a:rPr>
                      <a:t>С</a:t>
                    </a:r>
                    <a:endParaRPr lang="ru-RU" sz="900">
                      <a:latin typeface="Times New Roman" pitchFamily="18" charset="0"/>
                      <a:cs typeface="Times New Roman" pitchFamily="18" charset="0"/>
                    </a:endParaRP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51A8-4D1C-97E5-5B7BBA84A2DF}"/>
                </c:ext>
              </c:extLst>
            </c:dLbl>
            <c:dLbl>
              <c:idx val="1"/>
              <c:delete val="1"/>
              <c:extLst>
                <c:ext xmlns:c15="http://schemas.microsoft.com/office/drawing/2012/chart" uri="{CE6537A1-D6FC-4f65-9D91-7224C49458BB}"/>
                <c:ext xmlns:c16="http://schemas.microsoft.com/office/drawing/2014/chart" uri="{C3380CC4-5D6E-409C-BE32-E72D297353CC}">
                  <c16:uniqueId val="{00000012-51A8-4D1C-97E5-5B7BBA84A2DF}"/>
                </c:ext>
              </c:extLst>
            </c:dLbl>
            <c:spPr>
              <a:noFill/>
              <a:ln>
                <a:noFill/>
              </a:ln>
              <a:effectLst/>
            </c:spPr>
            <c:txPr>
              <a:bodyPr/>
              <a:lstStyle/>
              <a:p>
                <a:pPr>
                  <a:defRPr lang="ru-RU" sz="900"/>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Лист1!$D$15:$D$16</c:f>
              <c:numCache>
                <c:formatCode>General</c:formatCode>
                <c:ptCount val="2"/>
                <c:pt idx="0">
                  <c:v>196</c:v>
                </c:pt>
                <c:pt idx="1">
                  <c:v>196</c:v>
                </c:pt>
              </c:numCache>
            </c:numRef>
          </c:xVal>
          <c:yVal>
            <c:numRef>
              <c:f>Лист1!$E$15:$E$16</c:f>
              <c:numCache>
                <c:formatCode>General</c:formatCode>
                <c:ptCount val="2"/>
                <c:pt idx="0">
                  <c:v>0.15000000000000022</c:v>
                </c:pt>
                <c:pt idx="1">
                  <c:v>0.1</c:v>
                </c:pt>
              </c:numCache>
            </c:numRef>
          </c:yVal>
          <c:smooth val="1"/>
          <c:extLst>
            <c:ext xmlns:c16="http://schemas.microsoft.com/office/drawing/2014/chart" uri="{C3380CC4-5D6E-409C-BE32-E72D297353CC}">
              <c16:uniqueId val="{00000013-51A8-4D1C-97E5-5B7BBA84A2DF}"/>
            </c:ext>
          </c:extLst>
        </c:ser>
        <c:ser>
          <c:idx val="11"/>
          <c:order val="9"/>
          <c:tx>
            <c:v>Модифікований після старіння</c:v>
          </c:tx>
          <c:spPr>
            <a:ln w="19050">
              <a:solidFill>
                <a:srgbClr val="FF0000"/>
              </a:solidFill>
              <a:prstDash val="lgDash"/>
              <a:tailEnd type="triangle"/>
            </a:ln>
          </c:spPr>
          <c:marker>
            <c:symbol val="none"/>
          </c:marker>
          <c:dLbls>
            <c:dLbl>
              <c:idx val="0"/>
              <c:layout>
                <c:manualLayout>
                  <c:x val="5.4271290339397864E-2"/>
                  <c:y val="4.9291606554951434E-2"/>
                </c:manualLayout>
              </c:layout>
              <c:tx>
                <c:rich>
                  <a:bodyPr/>
                  <a:lstStyle/>
                  <a:p>
                    <a:r>
                      <a:rPr lang="en-US" sz="900">
                        <a:latin typeface="Times New Roman" pitchFamily="18" charset="0"/>
                        <a:cs typeface="Times New Roman" pitchFamily="18" charset="0"/>
                      </a:rPr>
                      <a:t>178 º</a:t>
                    </a:r>
                    <a:r>
                      <a:rPr lang="ru-RU" sz="900">
                        <a:latin typeface="Times New Roman" pitchFamily="18" charset="0"/>
                        <a:cs typeface="Times New Roman" pitchFamily="18" charset="0"/>
                      </a:rPr>
                      <a:t>С</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51A8-4D1C-97E5-5B7BBA84A2DF}"/>
                </c:ext>
              </c:extLst>
            </c:dLbl>
            <c:dLbl>
              <c:idx val="1"/>
              <c:delete val="1"/>
              <c:extLst>
                <c:ext xmlns:c15="http://schemas.microsoft.com/office/drawing/2012/chart" uri="{CE6537A1-D6FC-4f65-9D91-7224C49458BB}"/>
                <c:ext xmlns:c16="http://schemas.microsoft.com/office/drawing/2014/chart" uri="{C3380CC4-5D6E-409C-BE32-E72D297353CC}">
                  <c16:uniqueId val="{00000015-51A8-4D1C-97E5-5B7BBA84A2DF}"/>
                </c:ext>
              </c:extLst>
            </c:dLbl>
            <c:spPr>
              <a:noFill/>
              <a:ln>
                <a:noFill/>
              </a:ln>
              <a:effectLst/>
            </c:spPr>
            <c:txPr>
              <a:bodyPr/>
              <a:lstStyle/>
              <a:p>
                <a:pPr>
                  <a:defRPr lang="ru-RU" sz="900"/>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Лист1!$D$18:$D$19</c:f>
              <c:numCache>
                <c:formatCode>General</c:formatCode>
                <c:ptCount val="2"/>
                <c:pt idx="0">
                  <c:v>171</c:v>
                </c:pt>
                <c:pt idx="1">
                  <c:v>171</c:v>
                </c:pt>
              </c:numCache>
            </c:numRef>
          </c:xVal>
          <c:yVal>
            <c:numRef>
              <c:f>Лист1!$E$18:$E$19</c:f>
              <c:numCache>
                <c:formatCode>General</c:formatCode>
                <c:ptCount val="2"/>
                <c:pt idx="0">
                  <c:v>0.31000000000000044</c:v>
                </c:pt>
                <c:pt idx="1">
                  <c:v>0.1</c:v>
                </c:pt>
              </c:numCache>
            </c:numRef>
          </c:yVal>
          <c:smooth val="1"/>
          <c:extLst>
            <c:ext xmlns:c16="http://schemas.microsoft.com/office/drawing/2014/chart" uri="{C3380CC4-5D6E-409C-BE32-E72D297353CC}">
              <c16:uniqueId val="{00000016-51A8-4D1C-97E5-5B7BBA84A2DF}"/>
            </c:ext>
          </c:extLst>
        </c:ser>
        <c:ser>
          <c:idx val="13"/>
          <c:order val="10"/>
          <c:tx>
            <c:v>0,19</c:v>
          </c:tx>
          <c:spPr>
            <a:ln w="19050">
              <a:solidFill>
                <a:srgbClr val="00B0F0"/>
              </a:solidFill>
              <a:prstDash val="dash"/>
            </a:ln>
          </c:spPr>
          <c:marker>
            <c:symbol val="none"/>
          </c:marker>
          <c:dPt>
            <c:idx val="1"/>
            <c:bubble3D val="0"/>
            <c:spPr>
              <a:ln w="19050">
                <a:solidFill>
                  <a:srgbClr val="00B0F0"/>
                </a:solidFill>
                <a:prstDash val="lgDash"/>
              </a:ln>
            </c:spPr>
            <c:extLst>
              <c:ext xmlns:c16="http://schemas.microsoft.com/office/drawing/2014/chart" uri="{C3380CC4-5D6E-409C-BE32-E72D297353CC}">
                <c16:uniqueId val="{00000018-51A8-4D1C-97E5-5B7BBA84A2DF}"/>
              </c:ext>
            </c:extLst>
          </c:dPt>
          <c:xVal>
            <c:numRef>
              <c:f>Лист1!$D$6:$D$7</c:f>
              <c:numCache>
                <c:formatCode>General</c:formatCode>
                <c:ptCount val="2"/>
                <c:pt idx="0">
                  <c:v>120</c:v>
                </c:pt>
                <c:pt idx="1">
                  <c:v>200</c:v>
                </c:pt>
              </c:numCache>
            </c:numRef>
          </c:xVal>
          <c:yVal>
            <c:numRef>
              <c:f>Лист1!$E$6:$E$7</c:f>
              <c:numCache>
                <c:formatCode>General</c:formatCode>
                <c:ptCount val="2"/>
                <c:pt idx="0">
                  <c:v>0.19</c:v>
                </c:pt>
                <c:pt idx="1">
                  <c:v>0.19</c:v>
                </c:pt>
              </c:numCache>
            </c:numRef>
          </c:yVal>
          <c:smooth val="1"/>
          <c:extLst>
            <c:ext xmlns:c16="http://schemas.microsoft.com/office/drawing/2014/chart" uri="{C3380CC4-5D6E-409C-BE32-E72D297353CC}">
              <c16:uniqueId val="{00000019-51A8-4D1C-97E5-5B7BBA84A2DF}"/>
            </c:ext>
          </c:extLst>
        </c:ser>
        <c:ser>
          <c:idx val="14"/>
          <c:order val="11"/>
          <c:tx>
            <c:v>0,31</c:v>
          </c:tx>
          <c:spPr>
            <a:ln w="19050">
              <a:solidFill>
                <a:srgbClr val="FF0000"/>
              </a:solidFill>
              <a:prstDash val="lgDash"/>
            </a:ln>
          </c:spPr>
          <c:marker>
            <c:symbol val="none"/>
          </c:marker>
          <c:xVal>
            <c:numRef>
              <c:f>Лист1!$D$9:$D$10</c:f>
              <c:numCache>
                <c:formatCode>General</c:formatCode>
                <c:ptCount val="2"/>
                <c:pt idx="0">
                  <c:v>120</c:v>
                </c:pt>
                <c:pt idx="1">
                  <c:v>200</c:v>
                </c:pt>
              </c:numCache>
            </c:numRef>
          </c:xVal>
          <c:yVal>
            <c:numRef>
              <c:f>Лист1!$E$9:$E$10</c:f>
              <c:numCache>
                <c:formatCode>General</c:formatCode>
                <c:ptCount val="2"/>
                <c:pt idx="0">
                  <c:v>0.31000000000000044</c:v>
                </c:pt>
                <c:pt idx="1">
                  <c:v>0.31000000000000044</c:v>
                </c:pt>
              </c:numCache>
            </c:numRef>
          </c:yVal>
          <c:smooth val="1"/>
          <c:extLst>
            <c:ext xmlns:c16="http://schemas.microsoft.com/office/drawing/2014/chart" uri="{C3380CC4-5D6E-409C-BE32-E72D297353CC}">
              <c16:uniqueId val="{0000001A-51A8-4D1C-97E5-5B7BBA84A2DF}"/>
            </c:ext>
          </c:extLst>
        </c:ser>
        <c:ser>
          <c:idx val="6"/>
          <c:order val="12"/>
          <c:yVal>
            <c:numLit>
              <c:formatCode>General</c:formatCode>
              <c:ptCount val="1"/>
              <c:pt idx="0">
                <c:v>1</c:v>
              </c:pt>
            </c:numLit>
          </c:yVal>
          <c:smooth val="1"/>
          <c:extLst>
            <c:ext xmlns:c16="http://schemas.microsoft.com/office/drawing/2014/chart" uri="{C3380CC4-5D6E-409C-BE32-E72D297353CC}">
              <c16:uniqueId val="{0000001B-51A8-4D1C-97E5-5B7BBA84A2DF}"/>
            </c:ext>
          </c:extLst>
        </c:ser>
        <c:dLbls>
          <c:showLegendKey val="0"/>
          <c:showVal val="0"/>
          <c:showCatName val="0"/>
          <c:showSerName val="0"/>
          <c:showPercent val="0"/>
          <c:showBubbleSize val="0"/>
        </c:dLbls>
        <c:axId val="83811328"/>
        <c:axId val="83821696"/>
      </c:scatterChart>
      <c:valAx>
        <c:axId val="83811328"/>
        <c:scaling>
          <c:orientation val="minMax"/>
          <c:max val="200"/>
          <c:min val="120"/>
        </c:scaling>
        <c:delete val="0"/>
        <c:axPos val="b"/>
        <c:majorGridlines/>
        <c:title>
          <c:tx>
            <c:rich>
              <a:bodyPr/>
              <a:lstStyle/>
              <a:p>
                <a:pPr>
                  <a:defRPr lang="ru-RU">
                    <a:latin typeface="Times New Roman" pitchFamily="18" charset="0"/>
                    <a:cs typeface="Times New Roman" pitchFamily="18" charset="0"/>
                  </a:defRPr>
                </a:pPr>
                <a:r>
                  <a:rPr lang="ru-RU">
                    <a:latin typeface="Times New Roman" pitchFamily="18" charset="0"/>
                    <a:cs typeface="Times New Roman" pitchFamily="18" charset="0"/>
                  </a:rPr>
                  <a:t>Температура, °С</a:t>
                </a:r>
              </a:p>
            </c:rich>
          </c:tx>
          <c:layout>
            <c:manualLayout>
              <c:xMode val="edge"/>
              <c:yMode val="edge"/>
              <c:x val="0.45785891865605238"/>
              <c:y val="0.93568586926704789"/>
            </c:manualLayout>
          </c:layout>
          <c:overlay val="0"/>
        </c:title>
        <c:numFmt formatCode="General" sourceLinked="1"/>
        <c:majorTickMark val="out"/>
        <c:minorTickMark val="none"/>
        <c:tickLblPos val="low"/>
        <c:txPr>
          <a:bodyPr/>
          <a:lstStyle/>
          <a:p>
            <a:pPr>
              <a:defRPr lang="ru-RU" baseline="0">
                <a:latin typeface="Times New Roman" pitchFamily="18" charset="0"/>
              </a:defRPr>
            </a:pPr>
            <a:endParaRPr lang="uk-UA"/>
          </a:p>
        </c:txPr>
        <c:crossAx val="83821696"/>
        <c:crossesAt val="0.30000000000000032"/>
        <c:crossBetween val="midCat"/>
        <c:majorUnit val="5"/>
      </c:valAx>
      <c:valAx>
        <c:axId val="83821696"/>
        <c:scaling>
          <c:logBase val="2"/>
          <c:orientation val="minMax"/>
          <c:min val="0.1"/>
        </c:scaling>
        <c:delete val="0"/>
        <c:axPos val="l"/>
        <c:majorGridlines/>
        <c:min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lang="ru-RU" sz="1000" b="1" i="0" u="none" strike="noStrike" kern="1200" baseline="0">
                    <a:solidFill>
                      <a:sysClr val="windowText" lastClr="000000"/>
                    </a:solidFill>
                    <a:latin typeface="+mn-lt"/>
                    <a:ea typeface="+mn-ea"/>
                    <a:cs typeface="+mn-cs"/>
                  </a:defRPr>
                </a:pPr>
                <a:r>
                  <a:rPr lang="en-US" sz="900">
                    <a:latin typeface="Times New Roman" pitchFamily="18" charset="0"/>
                    <a:cs typeface="Times New Roman" pitchFamily="18" charset="0"/>
                  </a:rPr>
                  <a:t> </a:t>
                </a:r>
                <a:r>
                  <a:rPr lang="uk-UA" sz="900" b="1" i="0" baseline="0">
                    <a:latin typeface="Times New Roman" pitchFamily="18" charset="0"/>
                    <a:cs typeface="Times New Roman" pitchFamily="18" charset="0"/>
                  </a:rPr>
                  <a:t>Динамічна в</a:t>
                </a:r>
                <a:r>
                  <a:rPr lang="en-US" sz="900" b="1" i="0" baseline="0">
                    <a:latin typeface="Times New Roman" pitchFamily="18" charset="0"/>
                    <a:cs typeface="Times New Roman" pitchFamily="18" charset="0"/>
                  </a:rPr>
                  <a:t>'</a:t>
                </a:r>
                <a:r>
                  <a:rPr lang="uk-UA" sz="900" b="1" i="0" baseline="0">
                    <a:latin typeface="Times New Roman" pitchFamily="18" charset="0"/>
                    <a:cs typeface="Times New Roman" pitchFamily="18" charset="0"/>
                  </a:rPr>
                  <a:t>язкість, Па∙с</a:t>
                </a:r>
                <a:endParaRPr lang="ru-RU" sz="900">
                  <a:latin typeface="Times New Roman" pitchFamily="18" charset="0"/>
                  <a:cs typeface="Times New Roman"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lang="ru-RU" sz="1000" b="1" i="0" u="none" strike="noStrike" kern="1200" baseline="0">
                    <a:solidFill>
                      <a:sysClr val="windowText" lastClr="000000"/>
                    </a:solidFill>
                    <a:latin typeface="+mn-lt"/>
                    <a:ea typeface="+mn-ea"/>
                    <a:cs typeface="+mn-cs"/>
                  </a:defRPr>
                </a:pPr>
                <a:endParaRPr lang="ru-RU" sz="900">
                  <a:latin typeface="Times New Roman" pitchFamily="18" charset="0"/>
                  <a:cs typeface="Times New Roman" pitchFamily="18" charset="0"/>
                </a:endParaRPr>
              </a:p>
            </c:rich>
          </c:tx>
          <c:layout>
            <c:manualLayout>
              <c:xMode val="edge"/>
              <c:yMode val="edge"/>
              <c:x val="1.0297443721160801E-2"/>
              <c:y val="0.27429810684217898"/>
            </c:manualLayout>
          </c:layout>
          <c:overlay val="0"/>
        </c:title>
        <c:numFmt formatCode="General" sourceLinked="1"/>
        <c:majorTickMark val="out"/>
        <c:minorTickMark val="none"/>
        <c:tickLblPos val="nextTo"/>
        <c:txPr>
          <a:bodyPr/>
          <a:lstStyle/>
          <a:p>
            <a:pPr>
              <a:defRPr lang="ru-RU" baseline="0">
                <a:latin typeface="Times New Roman" pitchFamily="18" charset="0"/>
              </a:defRPr>
            </a:pPr>
            <a:endParaRPr lang="uk-UA"/>
          </a:p>
        </c:txPr>
        <c:crossAx val="83811328"/>
        <c:crosses val="autoZero"/>
        <c:crossBetween val="midCat"/>
      </c:valAx>
    </c:plotArea>
    <c:plotVisOnly val="1"/>
    <c:dispBlanksAs val="gap"/>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636266317952071"/>
          <c:y val="3.7763662075066012E-2"/>
          <c:w val="0.8531087842104087"/>
          <c:h val="0.81084182343754285"/>
        </c:manualLayout>
      </c:layout>
      <c:scatterChart>
        <c:scatterStyle val="smoothMarker"/>
        <c:varyColors val="0"/>
        <c:ser>
          <c:idx val="0"/>
          <c:order val="0"/>
          <c:tx>
            <c:v>Вихідного бітуму марки БНД 60/90</c:v>
          </c:tx>
          <c:spPr>
            <a:ln w="19050">
              <a:solidFill>
                <a:srgbClr val="00B050"/>
              </a:solidFill>
            </a:ln>
          </c:spPr>
          <c:marker>
            <c:symbol val="diamond"/>
            <c:size val="7"/>
            <c:spPr>
              <a:solidFill>
                <a:schemeClr val="bg1"/>
              </a:solidFill>
              <a:ln>
                <a:solidFill>
                  <a:srgbClr val="00B050"/>
                </a:solidFill>
              </a:ln>
            </c:spPr>
          </c:marker>
          <c:xVal>
            <c:numRef>
              <c:f>Лист1!$A$2:$A$4</c:f>
              <c:numCache>
                <c:formatCode>General</c:formatCode>
                <c:ptCount val="3"/>
                <c:pt idx="0">
                  <c:v>135</c:v>
                </c:pt>
                <c:pt idx="1">
                  <c:v>160</c:v>
                </c:pt>
                <c:pt idx="2">
                  <c:v>170</c:v>
                </c:pt>
              </c:numCache>
            </c:numRef>
          </c:xVal>
          <c:yVal>
            <c:numRef>
              <c:f>Лист1!$B$2:$B$4</c:f>
              <c:numCache>
                <c:formatCode>General</c:formatCode>
                <c:ptCount val="3"/>
                <c:pt idx="0">
                  <c:v>0.63100000000000123</c:v>
                </c:pt>
                <c:pt idx="1">
                  <c:v>0.20400000000000001</c:v>
                </c:pt>
                <c:pt idx="2">
                  <c:v>0.13200000000000001</c:v>
                </c:pt>
              </c:numCache>
            </c:numRef>
          </c:yVal>
          <c:smooth val="1"/>
          <c:extLst>
            <c:ext xmlns:c16="http://schemas.microsoft.com/office/drawing/2014/chart" uri="{C3380CC4-5D6E-409C-BE32-E72D297353CC}">
              <c16:uniqueId val="{00000000-FF68-4AD8-A051-B2464FB5E4F4}"/>
            </c:ext>
          </c:extLst>
        </c:ser>
        <c:ser>
          <c:idx val="1"/>
          <c:order val="1"/>
          <c:tx>
            <c:v>Бітуму марки БНД 60/90 після прогрівання згідно з ДСТУ Б EN 12607-1</c:v>
          </c:tx>
          <c:spPr>
            <a:ln w="19050">
              <a:solidFill>
                <a:srgbClr val="FF0000"/>
              </a:solidFill>
            </a:ln>
          </c:spPr>
          <c:marker>
            <c:symbol val="diamond"/>
            <c:size val="7"/>
            <c:spPr>
              <a:solidFill>
                <a:srgbClr val="FF0000"/>
              </a:solidFill>
              <a:ln>
                <a:solidFill>
                  <a:srgbClr val="FF0000"/>
                </a:solidFill>
              </a:ln>
            </c:spPr>
          </c:marker>
          <c:xVal>
            <c:numRef>
              <c:f>Лист1!$A$2:$A$3</c:f>
              <c:numCache>
                <c:formatCode>General</c:formatCode>
                <c:ptCount val="2"/>
                <c:pt idx="0">
                  <c:v>135</c:v>
                </c:pt>
                <c:pt idx="1">
                  <c:v>160</c:v>
                </c:pt>
              </c:numCache>
            </c:numRef>
          </c:xVal>
          <c:yVal>
            <c:numRef>
              <c:f>Лист1!$C$2:$C$3</c:f>
              <c:numCache>
                <c:formatCode>General</c:formatCode>
                <c:ptCount val="2"/>
              </c:numCache>
            </c:numRef>
          </c:yVal>
          <c:smooth val="1"/>
          <c:extLst>
            <c:ext xmlns:c16="http://schemas.microsoft.com/office/drawing/2014/chart" uri="{C3380CC4-5D6E-409C-BE32-E72D297353CC}">
              <c16:uniqueId val="{00000001-FF68-4AD8-A051-B2464FB5E4F4}"/>
            </c:ext>
          </c:extLst>
        </c:ser>
        <c:ser>
          <c:idx val="2"/>
          <c:order val="2"/>
          <c:tx>
            <c:v>Бітуму, модифікованого 3,0 % полімерної добавки</c:v>
          </c:tx>
          <c:spPr>
            <a:ln w="19050">
              <a:solidFill>
                <a:srgbClr val="00B050"/>
              </a:solidFill>
            </a:ln>
          </c:spPr>
          <c:marker>
            <c:symbol val="circle"/>
            <c:size val="7"/>
            <c:spPr>
              <a:solidFill>
                <a:sysClr val="window" lastClr="FFFFFF"/>
              </a:solidFill>
              <a:ln>
                <a:solidFill>
                  <a:srgbClr val="00B050"/>
                </a:solidFill>
              </a:ln>
            </c:spPr>
          </c:marker>
          <c:xVal>
            <c:numRef>
              <c:f>Лист1!$A$2:$A$3</c:f>
              <c:numCache>
                <c:formatCode>General</c:formatCode>
                <c:ptCount val="2"/>
                <c:pt idx="0">
                  <c:v>135</c:v>
                </c:pt>
                <c:pt idx="1">
                  <c:v>160</c:v>
                </c:pt>
              </c:numCache>
            </c:numRef>
          </c:xVal>
          <c:yVal>
            <c:numRef>
              <c:f>Лист1!$D$2:$D$3</c:f>
              <c:numCache>
                <c:formatCode>General</c:formatCode>
                <c:ptCount val="2"/>
              </c:numCache>
            </c:numRef>
          </c:yVal>
          <c:smooth val="1"/>
          <c:extLst>
            <c:ext xmlns:c16="http://schemas.microsoft.com/office/drawing/2014/chart" uri="{C3380CC4-5D6E-409C-BE32-E72D297353CC}">
              <c16:uniqueId val="{00000002-FF68-4AD8-A051-B2464FB5E4F4}"/>
            </c:ext>
          </c:extLst>
        </c:ser>
        <c:ser>
          <c:idx val="3"/>
          <c:order val="3"/>
          <c:tx>
            <c:v>Бітуму, модифікованого 3,0 % полімерної добавки, після прогрівання згідно з ДСТУ Б EN 12607-1</c:v>
          </c:tx>
          <c:spPr>
            <a:ln w="19050">
              <a:solidFill>
                <a:srgbClr val="00B050"/>
              </a:solidFill>
            </a:ln>
          </c:spPr>
          <c:marker>
            <c:symbol val="circle"/>
            <c:size val="7"/>
            <c:spPr>
              <a:solidFill>
                <a:srgbClr val="00B050"/>
              </a:solidFill>
              <a:ln>
                <a:solidFill>
                  <a:srgbClr val="00B050"/>
                </a:solidFill>
              </a:ln>
            </c:spPr>
          </c:marker>
          <c:xVal>
            <c:numRef>
              <c:f>Лист1!$A$2:$A$3</c:f>
              <c:numCache>
                <c:formatCode>General</c:formatCode>
                <c:ptCount val="2"/>
                <c:pt idx="0">
                  <c:v>135</c:v>
                </c:pt>
                <c:pt idx="1">
                  <c:v>160</c:v>
                </c:pt>
              </c:numCache>
            </c:numRef>
          </c:xVal>
          <c:yVal>
            <c:numRef>
              <c:f>Лист1!$E$2:$E$3</c:f>
              <c:numCache>
                <c:formatCode>General</c:formatCode>
                <c:ptCount val="2"/>
              </c:numCache>
            </c:numRef>
          </c:yVal>
          <c:smooth val="1"/>
          <c:extLst>
            <c:ext xmlns:c16="http://schemas.microsoft.com/office/drawing/2014/chart" uri="{C3380CC4-5D6E-409C-BE32-E72D297353CC}">
              <c16:uniqueId val="{00000003-FF68-4AD8-A051-B2464FB5E4F4}"/>
            </c:ext>
          </c:extLst>
        </c:ser>
        <c:ser>
          <c:idx val="4"/>
          <c:order val="4"/>
          <c:tx>
            <c:v>Приготування</c:v>
          </c:tx>
          <c:spPr>
            <a:ln w="19050">
              <a:solidFill>
                <a:srgbClr val="002060"/>
              </a:solidFill>
              <a:prstDash val="lgDash"/>
            </a:ln>
          </c:spPr>
          <c:marker>
            <c:symbol val="none"/>
          </c:marker>
          <c:dPt>
            <c:idx val="1"/>
            <c:bubble3D val="0"/>
            <c:spPr>
              <a:ln w="19050">
                <a:solidFill>
                  <a:srgbClr val="00B0F0"/>
                </a:solidFill>
                <a:prstDash val="lgDash"/>
              </a:ln>
            </c:spPr>
            <c:extLst>
              <c:ext xmlns:c16="http://schemas.microsoft.com/office/drawing/2014/chart" uri="{C3380CC4-5D6E-409C-BE32-E72D297353CC}">
                <c16:uniqueId val="{00000005-FF68-4AD8-A051-B2464FB5E4F4}"/>
              </c:ext>
            </c:extLst>
          </c:dPt>
          <c:dLbls>
            <c:dLbl>
              <c:idx val="0"/>
              <c:layout>
                <c:manualLayout>
                  <c:x val="-6.2749123724234104E-3"/>
                  <c:y val="-4.1634539026615382E-2"/>
                </c:manualLayout>
              </c:layout>
              <c:tx>
                <c:rich>
                  <a:bodyPr/>
                  <a:lstStyle/>
                  <a:p>
                    <a:r>
                      <a:rPr lang="ru-RU" sz="1000">
                        <a:latin typeface="Times New Roman" pitchFamily="18" charset="0"/>
                        <a:cs typeface="Times New Roman" pitchFamily="18" charset="0"/>
                      </a:rPr>
                      <a:t>Виробництво</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F68-4AD8-A051-B2464FB5E4F4}"/>
                </c:ext>
              </c:extLst>
            </c:dLbl>
            <c:dLbl>
              <c:idx val="1"/>
              <c:delete val="1"/>
              <c:extLst>
                <c:ext xmlns:c15="http://schemas.microsoft.com/office/drawing/2012/chart" uri="{CE6537A1-D6FC-4f65-9D91-7224C49458BB}"/>
                <c:ext xmlns:c16="http://schemas.microsoft.com/office/drawing/2014/chart" uri="{C3380CC4-5D6E-409C-BE32-E72D297353CC}">
                  <c16:uniqueId val="{00000005-FF68-4AD8-A051-B2464FB5E4F4}"/>
                </c:ext>
              </c:extLst>
            </c:dLbl>
            <c:spPr>
              <a:noFill/>
              <a:ln>
                <a:noFill/>
              </a:ln>
              <a:effectLst/>
            </c:spPr>
            <c:txPr>
              <a:bodyPr/>
              <a:lstStyle/>
              <a:p>
                <a:pPr>
                  <a:defRPr lang="ru-RU"/>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Лист1!$A$6:$A$7</c:f>
              <c:numCache>
                <c:formatCode>General</c:formatCode>
                <c:ptCount val="2"/>
                <c:pt idx="0">
                  <c:v>120</c:v>
                </c:pt>
                <c:pt idx="1">
                  <c:v>180</c:v>
                </c:pt>
              </c:numCache>
            </c:numRef>
          </c:xVal>
          <c:yVal>
            <c:numRef>
              <c:f>Лист1!$B$6:$B$7</c:f>
              <c:numCache>
                <c:formatCode>General</c:formatCode>
                <c:ptCount val="2"/>
                <c:pt idx="0">
                  <c:v>0.15000000000000024</c:v>
                </c:pt>
                <c:pt idx="1">
                  <c:v>0.15000000000000024</c:v>
                </c:pt>
              </c:numCache>
            </c:numRef>
          </c:yVal>
          <c:smooth val="1"/>
          <c:extLst>
            <c:ext xmlns:c16="http://schemas.microsoft.com/office/drawing/2014/chart" uri="{C3380CC4-5D6E-409C-BE32-E72D297353CC}">
              <c16:uniqueId val="{00000007-FF68-4AD8-A051-B2464FB5E4F4}"/>
            </c:ext>
          </c:extLst>
        </c:ser>
        <c:ser>
          <c:idx val="5"/>
          <c:order val="5"/>
          <c:tx>
            <c:v>Початок ущільнення</c:v>
          </c:tx>
          <c:spPr>
            <a:ln w="19050">
              <a:solidFill>
                <a:srgbClr val="FF0000"/>
              </a:solidFill>
              <a:prstDash val="lgDash"/>
            </a:ln>
          </c:spPr>
          <c:marker>
            <c:symbol val="none"/>
          </c:marker>
          <c:dLbls>
            <c:dLbl>
              <c:idx val="0"/>
              <c:layout>
                <c:manualLayout>
                  <c:x val="-1.0456597522301778E-2"/>
                  <c:y val="-3.8488552471462253E-2"/>
                </c:manualLayout>
              </c:layout>
              <c:tx>
                <c:rich>
                  <a:bodyPr/>
                  <a:lstStyle/>
                  <a:p>
                    <a:r>
                      <a:rPr lang="ru-RU">
                        <a:latin typeface="Times New Roman" pitchFamily="18" charset="0"/>
                        <a:cs typeface="Times New Roman" pitchFamily="18" charset="0"/>
                      </a:rPr>
                      <a:t>Початок ущільнення</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F68-4AD8-A051-B2464FB5E4F4}"/>
                </c:ext>
              </c:extLst>
            </c:dLbl>
            <c:dLbl>
              <c:idx val="1"/>
              <c:delete val="1"/>
              <c:extLst>
                <c:ext xmlns:c15="http://schemas.microsoft.com/office/drawing/2012/chart" uri="{CE6537A1-D6FC-4f65-9D91-7224C49458BB}"/>
                <c:ext xmlns:c16="http://schemas.microsoft.com/office/drawing/2014/chart" uri="{C3380CC4-5D6E-409C-BE32-E72D297353CC}">
                  <c16:uniqueId val="{00000009-FF68-4AD8-A051-B2464FB5E4F4}"/>
                </c:ext>
              </c:extLst>
            </c:dLbl>
            <c:spPr>
              <a:noFill/>
              <a:ln>
                <a:noFill/>
              </a:ln>
              <a:effectLst/>
            </c:spPr>
            <c:txPr>
              <a:bodyPr/>
              <a:lstStyle/>
              <a:p>
                <a:pPr>
                  <a:defRPr lang="ru-RU"/>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Лист1!$A$9:$A$10</c:f>
              <c:numCache>
                <c:formatCode>General</c:formatCode>
                <c:ptCount val="2"/>
                <c:pt idx="0">
                  <c:v>120</c:v>
                </c:pt>
                <c:pt idx="1">
                  <c:v>180</c:v>
                </c:pt>
              </c:numCache>
            </c:numRef>
          </c:xVal>
          <c:yVal>
            <c:numRef>
              <c:f>Лист1!$B$9:$B$10</c:f>
              <c:numCache>
                <c:formatCode>General</c:formatCode>
                <c:ptCount val="2"/>
                <c:pt idx="0">
                  <c:v>0.25</c:v>
                </c:pt>
                <c:pt idx="1">
                  <c:v>0.25</c:v>
                </c:pt>
              </c:numCache>
            </c:numRef>
          </c:yVal>
          <c:smooth val="1"/>
          <c:extLst>
            <c:ext xmlns:c16="http://schemas.microsoft.com/office/drawing/2014/chart" uri="{C3380CC4-5D6E-409C-BE32-E72D297353CC}">
              <c16:uniqueId val="{0000000A-FF68-4AD8-A051-B2464FB5E4F4}"/>
            </c:ext>
          </c:extLst>
        </c:ser>
        <c:ser>
          <c:idx val="7"/>
          <c:order val="6"/>
          <c:tx>
            <c:v>Вихідний</c:v>
          </c:tx>
          <c:spPr>
            <a:ln w="19050">
              <a:solidFill>
                <a:srgbClr val="00B0F0"/>
              </a:solidFill>
              <a:prstDash val="lgDash"/>
              <a:tailEnd type="triangle"/>
            </a:ln>
          </c:spPr>
          <c:marker>
            <c:symbol val="none"/>
          </c:marker>
          <c:dLbls>
            <c:dLbl>
              <c:idx val="0"/>
              <c:layout>
                <c:manualLayout>
                  <c:x val="-2.0832445942916802E-2"/>
                  <c:y val="-4.1823101250467801E-2"/>
                </c:manualLayout>
              </c:layout>
              <c:tx>
                <c:rich>
                  <a:bodyPr/>
                  <a:lstStyle/>
                  <a:p>
                    <a:r>
                      <a:rPr lang="en-US" sz="900">
                        <a:latin typeface="Times New Roman" pitchFamily="18" charset="0"/>
                        <a:cs typeface="Times New Roman" pitchFamily="18" charset="0"/>
                      </a:rPr>
                      <a:t>161,5 º</a:t>
                    </a:r>
                    <a:r>
                      <a:rPr lang="ru-RU" sz="900">
                        <a:latin typeface="Times New Roman" pitchFamily="18" charset="0"/>
                        <a:cs typeface="Times New Roman" pitchFamily="18" charset="0"/>
                      </a:rPr>
                      <a:t>С</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F68-4AD8-A051-B2464FB5E4F4}"/>
                </c:ext>
              </c:extLst>
            </c:dLbl>
            <c:dLbl>
              <c:idx val="1"/>
              <c:delete val="1"/>
              <c:extLst>
                <c:ext xmlns:c15="http://schemas.microsoft.com/office/drawing/2012/chart" uri="{CE6537A1-D6FC-4f65-9D91-7224C49458BB}"/>
                <c:ext xmlns:c16="http://schemas.microsoft.com/office/drawing/2014/chart" uri="{C3380CC4-5D6E-409C-BE32-E72D297353CC}">
                  <c16:uniqueId val="{0000000C-FF68-4AD8-A051-B2464FB5E4F4}"/>
                </c:ext>
              </c:extLst>
            </c:dLbl>
            <c:spPr>
              <a:noFill/>
              <a:ln>
                <a:noFill/>
              </a:ln>
              <a:effectLst/>
            </c:spPr>
            <c:txPr>
              <a:bodyPr/>
              <a:lstStyle/>
              <a:p>
                <a:pPr>
                  <a:defRPr lang="ru-RU" sz="900"/>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Лист1!$A$15:$A$16</c:f>
              <c:numCache>
                <c:formatCode>General</c:formatCode>
                <c:ptCount val="2"/>
                <c:pt idx="0">
                  <c:v>161.5</c:v>
                </c:pt>
                <c:pt idx="1">
                  <c:v>161.5</c:v>
                </c:pt>
              </c:numCache>
            </c:numRef>
          </c:xVal>
          <c:yVal>
            <c:numRef>
              <c:f>Лист1!$B$15:$B$16</c:f>
              <c:numCache>
                <c:formatCode>General</c:formatCode>
                <c:ptCount val="2"/>
                <c:pt idx="0">
                  <c:v>0.19</c:v>
                </c:pt>
                <c:pt idx="1">
                  <c:v>0.1</c:v>
                </c:pt>
              </c:numCache>
            </c:numRef>
          </c:yVal>
          <c:smooth val="1"/>
          <c:extLst>
            <c:ext xmlns:c16="http://schemas.microsoft.com/office/drawing/2014/chart" uri="{C3380CC4-5D6E-409C-BE32-E72D297353CC}">
              <c16:uniqueId val="{0000000D-FF68-4AD8-A051-B2464FB5E4F4}"/>
            </c:ext>
          </c:extLst>
        </c:ser>
        <c:ser>
          <c:idx val="8"/>
          <c:order val="7"/>
          <c:tx>
            <c:v>Вихідний  RTFOT</c:v>
          </c:tx>
          <c:spPr>
            <a:ln w="19050">
              <a:solidFill>
                <a:srgbClr val="FF0000"/>
              </a:solidFill>
              <a:prstDash val="lgDash"/>
              <a:tailEnd type="triangle"/>
            </a:ln>
          </c:spPr>
          <c:marker>
            <c:symbol val="none"/>
          </c:marker>
          <c:dLbls>
            <c:dLbl>
              <c:idx val="0"/>
              <c:layout>
                <c:manualLayout>
                  <c:x val="-8.5980196241696727E-2"/>
                  <c:y val="-0.10597245021837202"/>
                </c:manualLayout>
              </c:layout>
              <c:tx>
                <c:rich>
                  <a:bodyPr/>
                  <a:lstStyle/>
                  <a:p>
                    <a:r>
                      <a:rPr lang="en-US" sz="900">
                        <a:latin typeface="Times New Roman" pitchFamily="18" charset="0"/>
                        <a:cs typeface="Times New Roman" pitchFamily="18" charset="0"/>
                      </a:rPr>
                      <a:t>150,5 ºC</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F68-4AD8-A051-B2464FB5E4F4}"/>
                </c:ext>
              </c:extLst>
            </c:dLbl>
            <c:dLbl>
              <c:idx val="1"/>
              <c:delete val="1"/>
              <c:extLst>
                <c:ext xmlns:c15="http://schemas.microsoft.com/office/drawing/2012/chart" uri="{CE6537A1-D6FC-4f65-9D91-7224C49458BB}"/>
                <c:ext xmlns:c16="http://schemas.microsoft.com/office/drawing/2014/chart" uri="{C3380CC4-5D6E-409C-BE32-E72D297353CC}">
                  <c16:uniqueId val="{0000000F-FF68-4AD8-A051-B2464FB5E4F4}"/>
                </c:ext>
              </c:extLst>
            </c:dLbl>
            <c:spPr>
              <a:noFill/>
              <a:ln>
                <a:noFill/>
              </a:ln>
              <a:effectLst/>
            </c:spPr>
            <c:txPr>
              <a:bodyPr/>
              <a:lstStyle/>
              <a:p>
                <a:pPr>
                  <a:defRPr lang="ru-RU" sz="900"/>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Лист1!$A$18:$A$19</c:f>
              <c:numCache>
                <c:formatCode>General</c:formatCode>
                <c:ptCount val="2"/>
                <c:pt idx="0">
                  <c:v>155.5</c:v>
                </c:pt>
                <c:pt idx="1">
                  <c:v>155.5</c:v>
                </c:pt>
              </c:numCache>
            </c:numRef>
          </c:xVal>
          <c:yVal>
            <c:numRef>
              <c:f>Лист1!$B$18:$B$19</c:f>
              <c:numCache>
                <c:formatCode>General</c:formatCode>
                <c:ptCount val="2"/>
                <c:pt idx="0">
                  <c:v>0.25</c:v>
                </c:pt>
                <c:pt idx="1">
                  <c:v>0.1</c:v>
                </c:pt>
              </c:numCache>
            </c:numRef>
          </c:yVal>
          <c:smooth val="1"/>
          <c:extLst>
            <c:ext xmlns:c16="http://schemas.microsoft.com/office/drawing/2014/chart" uri="{C3380CC4-5D6E-409C-BE32-E72D297353CC}">
              <c16:uniqueId val="{00000010-FF68-4AD8-A051-B2464FB5E4F4}"/>
            </c:ext>
          </c:extLst>
        </c:ser>
        <c:ser>
          <c:idx val="10"/>
          <c:order val="8"/>
          <c:tx>
            <c:v>Вихідний модифікований</c:v>
          </c:tx>
          <c:spPr>
            <a:ln w="19050">
              <a:solidFill>
                <a:srgbClr val="00B0F0"/>
              </a:solidFill>
              <a:prstDash val="lgDash"/>
              <a:tailEnd type="triangle"/>
            </a:ln>
          </c:spPr>
          <c:marker>
            <c:symbol val="none"/>
          </c:marker>
          <c:dLbls>
            <c:dLbl>
              <c:idx val="0"/>
              <c:layout>
                <c:manualLayout>
                  <c:x val="-1.2619719588465739E-2"/>
                  <c:y val="-2.6583670463373291E-2"/>
                </c:manualLayout>
              </c:layout>
              <c:tx>
                <c:rich>
                  <a:bodyPr/>
                  <a:lstStyle/>
                  <a:p>
                    <a:r>
                      <a:rPr lang="en-US" sz="900">
                        <a:latin typeface="Times New Roman" pitchFamily="18" charset="0"/>
                        <a:cs typeface="Times New Roman" pitchFamily="18" charset="0"/>
                      </a:rPr>
                      <a:t>167 </a:t>
                    </a:r>
                    <a:r>
                      <a:rPr lang="en-US" sz="900">
                        <a:latin typeface="Times New Roman"/>
                        <a:cs typeface="Times New Roman"/>
                      </a:rPr>
                      <a:t>º</a:t>
                    </a:r>
                    <a:r>
                      <a:rPr lang="ru-RU" sz="900">
                        <a:latin typeface="Times New Roman"/>
                        <a:cs typeface="Times New Roman"/>
                      </a:rPr>
                      <a:t>С</a:t>
                    </a:r>
                    <a:endParaRPr lang="ru-RU" sz="900">
                      <a:latin typeface="Times New Roman" pitchFamily="18" charset="0"/>
                      <a:cs typeface="Times New Roman" pitchFamily="18" charset="0"/>
                    </a:endParaRP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FF68-4AD8-A051-B2464FB5E4F4}"/>
                </c:ext>
              </c:extLst>
            </c:dLbl>
            <c:dLbl>
              <c:idx val="1"/>
              <c:delete val="1"/>
              <c:extLst>
                <c:ext xmlns:c15="http://schemas.microsoft.com/office/drawing/2012/chart" uri="{CE6537A1-D6FC-4f65-9D91-7224C49458BB}"/>
                <c:ext xmlns:c16="http://schemas.microsoft.com/office/drawing/2014/chart" uri="{C3380CC4-5D6E-409C-BE32-E72D297353CC}">
                  <c16:uniqueId val="{00000012-FF68-4AD8-A051-B2464FB5E4F4}"/>
                </c:ext>
              </c:extLst>
            </c:dLbl>
            <c:spPr>
              <a:noFill/>
              <a:ln>
                <a:noFill/>
              </a:ln>
              <a:effectLst/>
            </c:spPr>
            <c:txPr>
              <a:bodyPr/>
              <a:lstStyle/>
              <a:p>
                <a:pPr>
                  <a:defRPr lang="ru-RU" sz="900"/>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Лист1!$D$15:$D$16</c:f>
              <c:numCache>
                <c:formatCode>General</c:formatCode>
                <c:ptCount val="2"/>
                <c:pt idx="0">
                  <c:v>167</c:v>
                </c:pt>
                <c:pt idx="1">
                  <c:v>167</c:v>
                </c:pt>
              </c:numCache>
            </c:numRef>
          </c:xVal>
          <c:yVal>
            <c:numRef>
              <c:f>Лист1!$E$15:$E$16</c:f>
              <c:numCache>
                <c:formatCode>General</c:formatCode>
                <c:ptCount val="2"/>
                <c:pt idx="0">
                  <c:v>0.15000000000000024</c:v>
                </c:pt>
                <c:pt idx="1">
                  <c:v>0.1</c:v>
                </c:pt>
              </c:numCache>
            </c:numRef>
          </c:yVal>
          <c:smooth val="1"/>
          <c:extLst>
            <c:ext xmlns:c16="http://schemas.microsoft.com/office/drawing/2014/chart" uri="{C3380CC4-5D6E-409C-BE32-E72D297353CC}">
              <c16:uniqueId val="{00000013-FF68-4AD8-A051-B2464FB5E4F4}"/>
            </c:ext>
          </c:extLst>
        </c:ser>
        <c:ser>
          <c:idx val="11"/>
          <c:order val="9"/>
          <c:tx>
            <c:v>Модифікований після старіння</c:v>
          </c:tx>
          <c:spPr>
            <a:ln w="19050">
              <a:solidFill>
                <a:srgbClr val="FF0000"/>
              </a:solidFill>
              <a:prstDash val="lgDash"/>
              <a:tailEnd type="triangle"/>
            </a:ln>
          </c:spPr>
          <c:marker>
            <c:symbol val="none"/>
          </c:marker>
          <c:dLbls>
            <c:dLbl>
              <c:idx val="0"/>
              <c:layout>
                <c:manualLayout>
                  <c:x val="5.4271290339397864E-2"/>
                  <c:y val="4.9291606554951434E-2"/>
                </c:manualLayout>
              </c:layout>
              <c:tx>
                <c:rich>
                  <a:bodyPr/>
                  <a:lstStyle/>
                  <a:p>
                    <a:r>
                      <a:rPr lang="en-US" sz="900">
                        <a:latin typeface="Times New Roman" pitchFamily="18" charset="0"/>
                        <a:cs typeface="Times New Roman" pitchFamily="18" charset="0"/>
                      </a:rPr>
                      <a:t>155,5 º</a:t>
                    </a:r>
                    <a:r>
                      <a:rPr lang="ru-RU" sz="900">
                        <a:latin typeface="Times New Roman" pitchFamily="18" charset="0"/>
                        <a:cs typeface="Times New Roman" pitchFamily="18" charset="0"/>
                      </a:rPr>
                      <a:t>С</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FF68-4AD8-A051-B2464FB5E4F4}"/>
                </c:ext>
              </c:extLst>
            </c:dLbl>
            <c:dLbl>
              <c:idx val="1"/>
              <c:delete val="1"/>
              <c:extLst>
                <c:ext xmlns:c15="http://schemas.microsoft.com/office/drawing/2012/chart" uri="{CE6537A1-D6FC-4f65-9D91-7224C49458BB}"/>
                <c:ext xmlns:c16="http://schemas.microsoft.com/office/drawing/2014/chart" uri="{C3380CC4-5D6E-409C-BE32-E72D297353CC}">
                  <c16:uniqueId val="{00000015-FF68-4AD8-A051-B2464FB5E4F4}"/>
                </c:ext>
              </c:extLst>
            </c:dLbl>
            <c:spPr>
              <a:noFill/>
              <a:ln>
                <a:noFill/>
              </a:ln>
              <a:effectLst/>
            </c:spPr>
            <c:txPr>
              <a:bodyPr/>
              <a:lstStyle/>
              <a:p>
                <a:pPr>
                  <a:defRPr lang="ru-RU" sz="900"/>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Лист1!$D$18:$D$19</c:f>
              <c:numCache>
                <c:formatCode>General</c:formatCode>
                <c:ptCount val="2"/>
                <c:pt idx="0">
                  <c:v>150.5</c:v>
                </c:pt>
                <c:pt idx="1">
                  <c:v>150.5</c:v>
                </c:pt>
              </c:numCache>
            </c:numRef>
          </c:xVal>
          <c:yVal>
            <c:numRef>
              <c:f>Лист1!$E$18:$E$19</c:f>
              <c:numCache>
                <c:formatCode>General</c:formatCode>
                <c:ptCount val="2"/>
                <c:pt idx="0">
                  <c:v>0.31000000000000055</c:v>
                </c:pt>
                <c:pt idx="1">
                  <c:v>0.1</c:v>
                </c:pt>
              </c:numCache>
            </c:numRef>
          </c:yVal>
          <c:smooth val="1"/>
          <c:extLst>
            <c:ext xmlns:c16="http://schemas.microsoft.com/office/drawing/2014/chart" uri="{C3380CC4-5D6E-409C-BE32-E72D297353CC}">
              <c16:uniqueId val="{00000016-FF68-4AD8-A051-B2464FB5E4F4}"/>
            </c:ext>
          </c:extLst>
        </c:ser>
        <c:ser>
          <c:idx val="13"/>
          <c:order val="10"/>
          <c:tx>
            <c:v>0,19</c:v>
          </c:tx>
          <c:spPr>
            <a:ln w="19050">
              <a:solidFill>
                <a:srgbClr val="00B0F0"/>
              </a:solidFill>
              <a:prstDash val="dash"/>
            </a:ln>
          </c:spPr>
          <c:marker>
            <c:symbol val="none"/>
          </c:marker>
          <c:dPt>
            <c:idx val="1"/>
            <c:bubble3D val="0"/>
            <c:spPr>
              <a:ln w="19050">
                <a:solidFill>
                  <a:srgbClr val="00B0F0"/>
                </a:solidFill>
                <a:prstDash val="lgDash"/>
              </a:ln>
            </c:spPr>
            <c:extLst>
              <c:ext xmlns:c16="http://schemas.microsoft.com/office/drawing/2014/chart" uri="{C3380CC4-5D6E-409C-BE32-E72D297353CC}">
                <c16:uniqueId val="{00000018-FF68-4AD8-A051-B2464FB5E4F4}"/>
              </c:ext>
            </c:extLst>
          </c:dPt>
          <c:xVal>
            <c:numRef>
              <c:f>Лист1!$D$6:$D$7</c:f>
              <c:numCache>
                <c:formatCode>General</c:formatCode>
                <c:ptCount val="2"/>
                <c:pt idx="0">
                  <c:v>120</c:v>
                </c:pt>
                <c:pt idx="1">
                  <c:v>180</c:v>
                </c:pt>
              </c:numCache>
            </c:numRef>
          </c:xVal>
          <c:yVal>
            <c:numRef>
              <c:f>Лист1!$E$6:$E$7</c:f>
              <c:numCache>
                <c:formatCode>General</c:formatCode>
                <c:ptCount val="2"/>
                <c:pt idx="0">
                  <c:v>0.19</c:v>
                </c:pt>
                <c:pt idx="1">
                  <c:v>0.19</c:v>
                </c:pt>
              </c:numCache>
            </c:numRef>
          </c:yVal>
          <c:smooth val="1"/>
          <c:extLst>
            <c:ext xmlns:c16="http://schemas.microsoft.com/office/drawing/2014/chart" uri="{C3380CC4-5D6E-409C-BE32-E72D297353CC}">
              <c16:uniqueId val="{00000019-FF68-4AD8-A051-B2464FB5E4F4}"/>
            </c:ext>
          </c:extLst>
        </c:ser>
        <c:ser>
          <c:idx val="14"/>
          <c:order val="11"/>
          <c:tx>
            <c:v>0,31</c:v>
          </c:tx>
          <c:spPr>
            <a:ln w="19050">
              <a:solidFill>
                <a:srgbClr val="FF0000"/>
              </a:solidFill>
              <a:prstDash val="lgDash"/>
            </a:ln>
          </c:spPr>
          <c:marker>
            <c:symbol val="none"/>
          </c:marker>
          <c:xVal>
            <c:numRef>
              <c:f>Лист1!$D$9:$D$10</c:f>
              <c:numCache>
                <c:formatCode>General</c:formatCode>
                <c:ptCount val="2"/>
                <c:pt idx="0">
                  <c:v>120</c:v>
                </c:pt>
                <c:pt idx="1">
                  <c:v>180</c:v>
                </c:pt>
              </c:numCache>
            </c:numRef>
          </c:xVal>
          <c:yVal>
            <c:numRef>
              <c:f>Лист1!$E$9:$E$10</c:f>
              <c:numCache>
                <c:formatCode>General</c:formatCode>
                <c:ptCount val="2"/>
                <c:pt idx="0">
                  <c:v>0.31000000000000055</c:v>
                </c:pt>
                <c:pt idx="1">
                  <c:v>0.31000000000000055</c:v>
                </c:pt>
              </c:numCache>
            </c:numRef>
          </c:yVal>
          <c:smooth val="1"/>
          <c:extLst>
            <c:ext xmlns:c16="http://schemas.microsoft.com/office/drawing/2014/chart" uri="{C3380CC4-5D6E-409C-BE32-E72D297353CC}">
              <c16:uniqueId val="{0000001A-FF68-4AD8-A051-B2464FB5E4F4}"/>
            </c:ext>
          </c:extLst>
        </c:ser>
        <c:ser>
          <c:idx val="6"/>
          <c:order val="12"/>
          <c:yVal>
            <c:numLit>
              <c:formatCode>General</c:formatCode>
              <c:ptCount val="1"/>
              <c:pt idx="0">
                <c:v>1</c:v>
              </c:pt>
            </c:numLit>
          </c:yVal>
          <c:smooth val="1"/>
          <c:extLst>
            <c:ext xmlns:c16="http://schemas.microsoft.com/office/drawing/2014/chart" uri="{C3380CC4-5D6E-409C-BE32-E72D297353CC}">
              <c16:uniqueId val="{0000001B-FF68-4AD8-A051-B2464FB5E4F4}"/>
            </c:ext>
          </c:extLst>
        </c:ser>
        <c:dLbls>
          <c:showLegendKey val="0"/>
          <c:showVal val="0"/>
          <c:showCatName val="0"/>
          <c:showSerName val="0"/>
          <c:showPercent val="0"/>
          <c:showBubbleSize val="0"/>
        </c:dLbls>
        <c:axId val="405108992"/>
        <c:axId val="405139840"/>
      </c:scatterChart>
      <c:valAx>
        <c:axId val="405108992"/>
        <c:scaling>
          <c:orientation val="minMax"/>
          <c:max val="180"/>
          <c:min val="120"/>
        </c:scaling>
        <c:delete val="0"/>
        <c:axPos val="b"/>
        <c:majorGridlines/>
        <c:title>
          <c:tx>
            <c:rich>
              <a:bodyPr/>
              <a:lstStyle/>
              <a:p>
                <a:pPr>
                  <a:defRPr lang="ru-RU">
                    <a:latin typeface="Times New Roman" pitchFamily="18" charset="0"/>
                    <a:cs typeface="Times New Roman" pitchFamily="18" charset="0"/>
                  </a:defRPr>
                </a:pPr>
                <a:r>
                  <a:rPr lang="ru-RU">
                    <a:latin typeface="Times New Roman" pitchFamily="18" charset="0"/>
                    <a:cs typeface="Times New Roman" pitchFamily="18" charset="0"/>
                  </a:rPr>
                  <a:t>Температура, °С</a:t>
                </a:r>
              </a:p>
            </c:rich>
          </c:tx>
          <c:layout>
            <c:manualLayout>
              <c:xMode val="edge"/>
              <c:yMode val="edge"/>
              <c:x val="0.45785891865605238"/>
              <c:y val="0.93568586926704789"/>
            </c:manualLayout>
          </c:layout>
          <c:overlay val="0"/>
        </c:title>
        <c:numFmt formatCode="General" sourceLinked="1"/>
        <c:majorTickMark val="out"/>
        <c:minorTickMark val="none"/>
        <c:tickLblPos val="low"/>
        <c:txPr>
          <a:bodyPr/>
          <a:lstStyle/>
          <a:p>
            <a:pPr>
              <a:defRPr lang="ru-RU" baseline="0">
                <a:latin typeface="Times New Roman" pitchFamily="18" charset="0"/>
              </a:defRPr>
            </a:pPr>
            <a:endParaRPr lang="uk-UA"/>
          </a:p>
        </c:txPr>
        <c:crossAx val="405139840"/>
        <c:crossesAt val="0.30000000000000032"/>
        <c:crossBetween val="midCat"/>
        <c:majorUnit val="5"/>
      </c:valAx>
      <c:valAx>
        <c:axId val="405139840"/>
        <c:scaling>
          <c:logBase val="2"/>
          <c:orientation val="minMax"/>
          <c:min val="0.1"/>
        </c:scaling>
        <c:delete val="0"/>
        <c:axPos val="l"/>
        <c:majorGridlines/>
        <c:minorGridlines/>
        <c:title>
          <c:tx>
            <c:rich>
              <a:bodyPr rot="-5400000" vert="horz"/>
              <a:lstStyle/>
              <a:p>
                <a:pPr>
                  <a:defRPr/>
                </a:pPr>
                <a:r>
                  <a:rPr lang="uk-UA" sz="900" b="1" i="0" baseline="0">
                    <a:effectLst/>
                    <a:latin typeface="Times New Roman" panose="02020603050405020304" pitchFamily="18" charset="0"/>
                    <a:cs typeface="Times New Roman" panose="02020603050405020304" pitchFamily="18" charset="0"/>
                  </a:rPr>
                  <a:t>Динамічна в</a:t>
                </a:r>
                <a:r>
                  <a:rPr lang="en-US" sz="900" b="1" i="0" baseline="0">
                    <a:effectLst/>
                    <a:latin typeface="Times New Roman" panose="02020603050405020304" pitchFamily="18" charset="0"/>
                    <a:cs typeface="Times New Roman" panose="02020603050405020304" pitchFamily="18" charset="0"/>
                  </a:rPr>
                  <a:t>'</a:t>
                </a:r>
                <a:r>
                  <a:rPr lang="uk-UA" sz="900" b="1" i="0" baseline="0">
                    <a:effectLst/>
                    <a:latin typeface="Times New Roman" panose="02020603050405020304" pitchFamily="18" charset="0"/>
                    <a:cs typeface="Times New Roman" panose="02020603050405020304" pitchFamily="18" charset="0"/>
                  </a:rPr>
                  <a:t>язкість, Па∙с</a:t>
                </a:r>
                <a:endParaRPr lang="en-US" sz="900">
                  <a:effectLst/>
                  <a:latin typeface="Times New Roman" panose="02020603050405020304" pitchFamily="18" charset="0"/>
                  <a:cs typeface="Times New Roman" panose="02020603050405020304" pitchFamily="18" charset="0"/>
                </a:endParaRPr>
              </a:p>
            </c:rich>
          </c:tx>
          <c:layout>
            <c:manualLayout>
              <c:xMode val="edge"/>
              <c:yMode val="edge"/>
              <c:x val="1.9635461840695829E-2"/>
              <c:y val="0.23148065835565135"/>
            </c:manualLayout>
          </c:layout>
          <c:overlay val="0"/>
        </c:title>
        <c:numFmt formatCode="General" sourceLinked="1"/>
        <c:majorTickMark val="out"/>
        <c:minorTickMark val="none"/>
        <c:tickLblPos val="nextTo"/>
        <c:txPr>
          <a:bodyPr/>
          <a:lstStyle/>
          <a:p>
            <a:pPr>
              <a:defRPr lang="ru-RU" baseline="0">
                <a:latin typeface="Times New Roman" pitchFamily="18" charset="0"/>
              </a:defRPr>
            </a:pPr>
            <a:endParaRPr lang="uk-UA"/>
          </a:p>
        </c:txPr>
        <c:crossAx val="405108992"/>
        <c:crosses val="autoZero"/>
        <c:crossBetween val="midCat"/>
        <c:majorUnit val="2"/>
      </c:valAx>
    </c:plotArea>
    <c:plotVisOnly val="1"/>
    <c:dispBlanksAs val="gap"/>
    <c:showDLblsOverMax val="0"/>
  </c:chart>
  <c:spPr>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15136842598677"/>
          <c:y val="3.7763662075066012E-2"/>
          <c:w val="0.83861113066582416"/>
          <c:h val="0.81084182343754296"/>
        </c:manualLayout>
      </c:layout>
      <c:scatterChart>
        <c:scatterStyle val="smoothMarker"/>
        <c:varyColors val="0"/>
        <c:ser>
          <c:idx val="0"/>
          <c:order val="0"/>
          <c:tx>
            <c:v>Вихідного бітуму марки БНД 60/90</c:v>
          </c:tx>
          <c:spPr>
            <a:ln w="19050">
              <a:solidFill>
                <a:srgbClr val="00B050"/>
              </a:solidFill>
            </a:ln>
          </c:spPr>
          <c:marker>
            <c:symbol val="diamond"/>
            <c:size val="7"/>
            <c:spPr>
              <a:solidFill>
                <a:schemeClr val="bg1"/>
              </a:solidFill>
              <a:ln>
                <a:solidFill>
                  <a:srgbClr val="00B050"/>
                </a:solidFill>
              </a:ln>
            </c:spPr>
          </c:marker>
          <c:xVal>
            <c:numRef>
              <c:f>Лист1!$A$2:$A$4</c:f>
              <c:numCache>
                <c:formatCode>General</c:formatCode>
                <c:ptCount val="3"/>
                <c:pt idx="0">
                  <c:v>135</c:v>
                </c:pt>
                <c:pt idx="1">
                  <c:v>160</c:v>
                </c:pt>
                <c:pt idx="2">
                  <c:v>170</c:v>
                </c:pt>
              </c:numCache>
            </c:numRef>
          </c:xVal>
          <c:yVal>
            <c:numRef>
              <c:f>Лист1!$B$2:$B$4</c:f>
              <c:numCache>
                <c:formatCode>General</c:formatCode>
                <c:ptCount val="3"/>
                <c:pt idx="0">
                  <c:v>0.6130000000000011</c:v>
                </c:pt>
                <c:pt idx="1">
                  <c:v>0.19800000000000001</c:v>
                </c:pt>
                <c:pt idx="2">
                  <c:v>0.125</c:v>
                </c:pt>
              </c:numCache>
            </c:numRef>
          </c:yVal>
          <c:smooth val="1"/>
          <c:extLst>
            <c:ext xmlns:c16="http://schemas.microsoft.com/office/drawing/2014/chart" uri="{C3380CC4-5D6E-409C-BE32-E72D297353CC}">
              <c16:uniqueId val="{00000000-3FF0-461E-8F8E-E63BC262335C}"/>
            </c:ext>
          </c:extLst>
        </c:ser>
        <c:ser>
          <c:idx val="1"/>
          <c:order val="1"/>
          <c:tx>
            <c:v>Бітуму марки БНД 60/90 після прогрівання згідно з ДСТУ Б EN 12607-1</c:v>
          </c:tx>
          <c:spPr>
            <a:ln w="19050">
              <a:solidFill>
                <a:srgbClr val="FF0000"/>
              </a:solidFill>
            </a:ln>
          </c:spPr>
          <c:marker>
            <c:symbol val="diamond"/>
            <c:size val="7"/>
            <c:spPr>
              <a:solidFill>
                <a:srgbClr val="FF0000"/>
              </a:solidFill>
              <a:ln>
                <a:solidFill>
                  <a:srgbClr val="FF0000"/>
                </a:solidFill>
              </a:ln>
            </c:spPr>
          </c:marker>
          <c:xVal>
            <c:numRef>
              <c:f>Лист1!$A$2:$A$3</c:f>
              <c:numCache>
                <c:formatCode>General</c:formatCode>
                <c:ptCount val="2"/>
                <c:pt idx="0">
                  <c:v>135</c:v>
                </c:pt>
                <c:pt idx="1">
                  <c:v>160</c:v>
                </c:pt>
              </c:numCache>
            </c:numRef>
          </c:xVal>
          <c:yVal>
            <c:numRef>
              <c:f>Лист1!$C$2:$C$3</c:f>
              <c:numCache>
                <c:formatCode>General</c:formatCode>
                <c:ptCount val="2"/>
              </c:numCache>
            </c:numRef>
          </c:yVal>
          <c:smooth val="1"/>
          <c:extLst>
            <c:ext xmlns:c16="http://schemas.microsoft.com/office/drawing/2014/chart" uri="{C3380CC4-5D6E-409C-BE32-E72D297353CC}">
              <c16:uniqueId val="{00000001-3FF0-461E-8F8E-E63BC262335C}"/>
            </c:ext>
          </c:extLst>
        </c:ser>
        <c:ser>
          <c:idx val="2"/>
          <c:order val="2"/>
          <c:tx>
            <c:v>Бітуму, модифікованого 3,0 % полімерної добавки</c:v>
          </c:tx>
          <c:spPr>
            <a:ln w="19050">
              <a:solidFill>
                <a:srgbClr val="00B050"/>
              </a:solidFill>
            </a:ln>
          </c:spPr>
          <c:marker>
            <c:symbol val="circle"/>
            <c:size val="7"/>
            <c:spPr>
              <a:solidFill>
                <a:sysClr val="window" lastClr="FFFFFF"/>
              </a:solidFill>
              <a:ln>
                <a:solidFill>
                  <a:srgbClr val="00B050"/>
                </a:solidFill>
              </a:ln>
            </c:spPr>
          </c:marker>
          <c:xVal>
            <c:numRef>
              <c:f>Лист1!$A$2:$A$3</c:f>
              <c:numCache>
                <c:formatCode>General</c:formatCode>
                <c:ptCount val="2"/>
                <c:pt idx="0">
                  <c:v>135</c:v>
                </c:pt>
                <c:pt idx="1">
                  <c:v>160</c:v>
                </c:pt>
              </c:numCache>
            </c:numRef>
          </c:xVal>
          <c:yVal>
            <c:numRef>
              <c:f>Лист1!$D$2:$D$3</c:f>
              <c:numCache>
                <c:formatCode>General</c:formatCode>
                <c:ptCount val="2"/>
              </c:numCache>
            </c:numRef>
          </c:yVal>
          <c:smooth val="1"/>
          <c:extLst>
            <c:ext xmlns:c16="http://schemas.microsoft.com/office/drawing/2014/chart" uri="{C3380CC4-5D6E-409C-BE32-E72D297353CC}">
              <c16:uniqueId val="{00000002-3FF0-461E-8F8E-E63BC262335C}"/>
            </c:ext>
          </c:extLst>
        </c:ser>
        <c:ser>
          <c:idx val="3"/>
          <c:order val="3"/>
          <c:tx>
            <c:v>Бітуму, модифікованого 3,0 % полімерної добавки, після прогрівання згідно з ДСТУ Б EN 12607-1</c:v>
          </c:tx>
          <c:spPr>
            <a:ln w="19050">
              <a:solidFill>
                <a:srgbClr val="00B050"/>
              </a:solidFill>
            </a:ln>
          </c:spPr>
          <c:marker>
            <c:symbol val="circle"/>
            <c:size val="7"/>
            <c:spPr>
              <a:solidFill>
                <a:srgbClr val="00B050"/>
              </a:solidFill>
              <a:ln>
                <a:solidFill>
                  <a:srgbClr val="00B050"/>
                </a:solidFill>
              </a:ln>
            </c:spPr>
          </c:marker>
          <c:xVal>
            <c:numRef>
              <c:f>Лист1!$A$2:$A$3</c:f>
              <c:numCache>
                <c:formatCode>General</c:formatCode>
                <c:ptCount val="2"/>
                <c:pt idx="0">
                  <c:v>135</c:v>
                </c:pt>
                <c:pt idx="1">
                  <c:v>160</c:v>
                </c:pt>
              </c:numCache>
            </c:numRef>
          </c:xVal>
          <c:yVal>
            <c:numRef>
              <c:f>Лист1!$E$2:$E$3</c:f>
              <c:numCache>
                <c:formatCode>General</c:formatCode>
                <c:ptCount val="2"/>
              </c:numCache>
            </c:numRef>
          </c:yVal>
          <c:smooth val="1"/>
          <c:extLst>
            <c:ext xmlns:c16="http://schemas.microsoft.com/office/drawing/2014/chart" uri="{C3380CC4-5D6E-409C-BE32-E72D297353CC}">
              <c16:uniqueId val="{00000003-3FF0-461E-8F8E-E63BC262335C}"/>
            </c:ext>
          </c:extLst>
        </c:ser>
        <c:ser>
          <c:idx val="4"/>
          <c:order val="4"/>
          <c:tx>
            <c:v>Приготування</c:v>
          </c:tx>
          <c:spPr>
            <a:ln w="19050">
              <a:solidFill>
                <a:srgbClr val="002060"/>
              </a:solidFill>
              <a:prstDash val="lgDash"/>
            </a:ln>
          </c:spPr>
          <c:marker>
            <c:symbol val="none"/>
          </c:marker>
          <c:dPt>
            <c:idx val="1"/>
            <c:bubble3D val="0"/>
            <c:spPr>
              <a:ln w="19050">
                <a:solidFill>
                  <a:srgbClr val="00B0F0"/>
                </a:solidFill>
                <a:prstDash val="lgDash"/>
              </a:ln>
            </c:spPr>
            <c:extLst>
              <c:ext xmlns:c16="http://schemas.microsoft.com/office/drawing/2014/chart" uri="{C3380CC4-5D6E-409C-BE32-E72D297353CC}">
                <c16:uniqueId val="{00000005-3FF0-461E-8F8E-E63BC262335C}"/>
              </c:ext>
            </c:extLst>
          </c:dPt>
          <c:dLbls>
            <c:dLbl>
              <c:idx val="0"/>
              <c:layout>
                <c:manualLayout>
                  <c:x val="-6.2749123724234104E-3"/>
                  <c:y val="-4.1634539026615382E-2"/>
                </c:manualLayout>
              </c:layout>
              <c:tx>
                <c:rich>
                  <a:bodyPr/>
                  <a:lstStyle/>
                  <a:p>
                    <a:r>
                      <a:rPr lang="ru-RU" sz="1000">
                        <a:latin typeface="Times New Roman" pitchFamily="18" charset="0"/>
                        <a:cs typeface="Times New Roman" pitchFamily="18" charset="0"/>
                      </a:rPr>
                      <a:t>Виробництво</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FF0-461E-8F8E-E63BC262335C}"/>
                </c:ext>
              </c:extLst>
            </c:dLbl>
            <c:dLbl>
              <c:idx val="1"/>
              <c:delete val="1"/>
              <c:extLst>
                <c:ext xmlns:c15="http://schemas.microsoft.com/office/drawing/2012/chart" uri="{CE6537A1-D6FC-4f65-9D91-7224C49458BB}"/>
                <c:ext xmlns:c16="http://schemas.microsoft.com/office/drawing/2014/chart" uri="{C3380CC4-5D6E-409C-BE32-E72D297353CC}">
                  <c16:uniqueId val="{00000005-3FF0-461E-8F8E-E63BC262335C}"/>
                </c:ext>
              </c:extLst>
            </c:dLbl>
            <c:spPr>
              <a:noFill/>
              <a:ln>
                <a:noFill/>
              </a:ln>
              <a:effectLst/>
            </c:spPr>
            <c:txPr>
              <a:bodyPr/>
              <a:lstStyle/>
              <a:p>
                <a:pPr>
                  <a:defRPr lang="ru-RU"/>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Лист1!$A$6:$A$7</c:f>
              <c:numCache>
                <c:formatCode>General</c:formatCode>
                <c:ptCount val="2"/>
                <c:pt idx="0">
                  <c:v>120</c:v>
                </c:pt>
                <c:pt idx="1">
                  <c:v>180</c:v>
                </c:pt>
              </c:numCache>
            </c:numRef>
          </c:xVal>
          <c:yVal>
            <c:numRef>
              <c:f>Лист1!$B$6:$B$7</c:f>
              <c:numCache>
                <c:formatCode>General</c:formatCode>
                <c:ptCount val="2"/>
                <c:pt idx="0">
                  <c:v>0.15000000000000024</c:v>
                </c:pt>
                <c:pt idx="1">
                  <c:v>0.15000000000000024</c:v>
                </c:pt>
              </c:numCache>
            </c:numRef>
          </c:yVal>
          <c:smooth val="1"/>
          <c:extLst>
            <c:ext xmlns:c16="http://schemas.microsoft.com/office/drawing/2014/chart" uri="{C3380CC4-5D6E-409C-BE32-E72D297353CC}">
              <c16:uniqueId val="{00000007-3FF0-461E-8F8E-E63BC262335C}"/>
            </c:ext>
          </c:extLst>
        </c:ser>
        <c:ser>
          <c:idx val="5"/>
          <c:order val="5"/>
          <c:tx>
            <c:v>Початок ущільнення</c:v>
          </c:tx>
          <c:spPr>
            <a:ln w="19050">
              <a:solidFill>
                <a:srgbClr val="FF0000"/>
              </a:solidFill>
              <a:prstDash val="lgDash"/>
            </a:ln>
          </c:spPr>
          <c:marker>
            <c:symbol val="none"/>
          </c:marker>
          <c:dLbls>
            <c:dLbl>
              <c:idx val="0"/>
              <c:layout>
                <c:manualLayout>
                  <c:x val="-1.0456597522301778E-2"/>
                  <c:y val="-3.8488552471462253E-2"/>
                </c:manualLayout>
              </c:layout>
              <c:tx>
                <c:rich>
                  <a:bodyPr/>
                  <a:lstStyle/>
                  <a:p>
                    <a:r>
                      <a:rPr lang="ru-RU">
                        <a:latin typeface="Times New Roman" pitchFamily="18" charset="0"/>
                        <a:cs typeface="Times New Roman" pitchFamily="18" charset="0"/>
                      </a:rPr>
                      <a:t>Початок ущільнення</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FF0-461E-8F8E-E63BC262335C}"/>
                </c:ext>
              </c:extLst>
            </c:dLbl>
            <c:dLbl>
              <c:idx val="1"/>
              <c:delete val="1"/>
              <c:extLst>
                <c:ext xmlns:c15="http://schemas.microsoft.com/office/drawing/2012/chart" uri="{CE6537A1-D6FC-4f65-9D91-7224C49458BB}"/>
                <c:ext xmlns:c16="http://schemas.microsoft.com/office/drawing/2014/chart" uri="{C3380CC4-5D6E-409C-BE32-E72D297353CC}">
                  <c16:uniqueId val="{00000009-3FF0-461E-8F8E-E63BC262335C}"/>
                </c:ext>
              </c:extLst>
            </c:dLbl>
            <c:spPr>
              <a:noFill/>
              <a:ln>
                <a:noFill/>
              </a:ln>
              <a:effectLst/>
            </c:spPr>
            <c:txPr>
              <a:bodyPr/>
              <a:lstStyle/>
              <a:p>
                <a:pPr>
                  <a:defRPr lang="ru-RU"/>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Лист1!$A$9:$A$10</c:f>
              <c:numCache>
                <c:formatCode>General</c:formatCode>
                <c:ptCount val="2"/>
                <c:pt idx="0">
                  <c:v>120</c:v>
                </c:pt>
                <c:pt idx="1">
                  <c:v>180</c:v>
                </c:pt>
              </c:numCache>
            </c:numRef>
          </c:xVal>
          <c:yVal>
            <c:numRef>
              <c:f>Лист1!$B$9:$B$10</c:f>
              <c:numCache>
                <c:formatCode>General</c:formatCode>
                <c:ptCount val="2"/>
                <c:pt idx="0">
                  <c:v>0.25</c:v>
                </c:pt>
                <c:pt idx="1">
                  <c:v>0.25</c:v>
                </c:pt>
              </c:numCache>
            </c:numRef>
          </c:yVal>
          <c:smooth val="1"/>
          <c:extLst>
            <c:ext xmlns:c16="http://schemas.microsoft.com/office/drawing/2014/chart" uri="{C3380CC4-5D6E-409C-BE32-E72D297353CC}">
              <c16:uniqueId val="{0000000A-3FF0-461E-8F8E-E63BC262335C}"/>
            </c:ext>
          </c:extLst>
        </c:ser>
        <c:ser>
          <c:idx val="7"/>
          <c:order val="6"/>
          <c:tx>
            <c:v>Вихідний</c:v>
          </c:tx>
          <c:spPr>
            <a:ln w="19050">
              <a:solidFill>
                <a:srgbClr val="00B0F0"/>
              </a:solidFill>
              <a:prstDash val="lgDash"/>
              <a:tailEnd type="triangle"/>
            </a:ln>
          </c:spPr>
          <c:marker>
            <c:symbol val="none"/>
          </c:marker>
          <c:dLbls>
            <c:dLbl>
              <c:idx val="0"/>
              <c:layout>
                <c:manualLayout>
                  <c:x val="-2.0832445942916802E-2"/>
                  <c:y val="-4.1823101250467801E-2"/>
                </c:manualLayout>
              </c:layout>
              <c:tx>
                <c:rich>
                  <a:bodyPr/>
                  <a:lstStyle/>
                  <a:p>
                    <a:r>
                      <a:rPr lang="en-US" sz="900">
                        <a:latin typeface="Times New Roman" pitchFamily="18" charset="0"/>
                        <a:cs typeface="Times New Roman" pitchFamily="18" charset="0"/>
                      </a:rPr>
                      <a:t>161 º</a:t>
                    </a:r>
                    <a:r>
                      <a:rPr lang="ru-RU" sz="900">
                        <a:latin typeface="Times New Roman" pitchFamily="18" charset="0"/>
                        <a:cs typeface="Times New Roman" pitchFamily="18" charset="0"/>
                      </a:rPr>
                      <a:t>С</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FF0-461E-8F8E-E63BC262335C}"/>
                </c:ext>
              </c:extLst>
            </c:dLbl>
            <c:dLbl>
              <c:idx val="1"/>
              <c:delete val="1"/>
              <c:extLst>
                <c:ext xmlns:c15="http://schemas.microsoft.com/office/drawing/2012/chart" uri="{CE6537A1-D6FC-4f65-9D91-7224C49458BB}"/>
                <c:ext xmlns:c16="http://schemas.microsoft.com/office/drawing/2014/chart" uri="{C3380CC4-5D6E-409C-BE32-E72D297353CC}">
                  <c16:uniqueId val="{0000000C-3FF0-461E-8F8E-E63BC262335C}"/>
                </c:ext>
              </c:extLst>
            </c:dLbl>
            <c:spPr>
              <a:noFill/>
              <a:ln>
                <a:noFill/>
              </a:ln>
              <a:effectLst/>
            </c:spPr>
            <c:txPr>
              <a:bodyPr/>
              <a:lstStyle/>
              <a:p>
                <a:pPr>
                  <a:defRPr lang="ru-RU" sz="900"/>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Лист1!$A$15:$A$16</c:f>
              <c:numCache>
                <c:formatCode>General</c:formatCode>
                <c:ptCount val="2"/>
                <c:pt idx="0">
                  <c:v>161</c:v>
                </c:pt>
                <c:pt idx="1">
                  <c:v>161</c:v>
                </c:pt>
              </c:numCache>
            </c:numRef>
          </c:xVal>
          <c:yVal>
            <c:numRef>
              <c:f>Лист1!$B$15:$B$16</c:f>
              <c:numCache>
                <c:formatCode>General</c:formatCode>
                <c:ptCount val="2"/>
                <c:pt idx="0">
                  <c:v>0.19</c:v>
                </c:pt>
                <c:pt idx="1">
                  <c:v>0.1</c:v>
                </c:pt>
              </c:numCache>
            </c:numRef>
          </c:yVal>
          <c:smooth val="1"/>
          <c:extLst>
            <c:ext xmlns:c16="http://schemas.microsoft.com/office/drawing/2014/chart" uri="{C3380CC4-5D6E-409C-BE32-E72D297353CC}">
              <c16:uniqueId val="{0000000D-3FF0-461E-8F8E-E63BC262335C}"/>
            </c:ext>
          </c:extLst>
        </c:ser>
        <c:ser>
          <c:idx val="8"/>
          <c:order val="7"/>
          <c:tx>
            <c:v>Вихідний  RTFOT</c:v>
          </c:tx>
          <c:spPr>
            <a:ln w="19050">
              <a:solidFill>
                <a:srgbClr val="FF0000"/>
              </a:solidFill>
              <a:prstDash val="lgDash"/>
              <a:tailEnd type="triangle"/>
            </a:ln>
          </c:spPr>
          <c:marker>
            <c:symbol val="none"/>
          </c:marker>
          <c:dLbls>
            <c:dLbl>
              <c:idx val="0"/>
              <c:layout>
                <c:manualLayout>
                  <c:x val="-8.5980196241696727E-2"/>
                  <c:y val="-0.10597245021837202"/>
                </c:manualLayout>
              </c:layout>
              <c:tx>
                <c:rich>
                  <a:bodyPr/>
                  <a:lstStyle/>
                  <a:p>
                    <a:r>
                      <a:rPr lang="en-US" sz="900">
                        <a:latin typeface="Times New Roman" pitchFamily="18" charset="0"/>
                        <a:cs typeface="Times New Roman" pitchFamily="18" charset="0"/>
                      </a:rPr>
                      <a:t>150 ºC</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3FF0-461E-8F8E-E63BC262335C}"/>
                </c:ext>
              </c:extLst>
            </c:dLbl>
            <c:dLbl>
              <c:idx val="1"/>
              <c:delete val="1"/>
              <c:extLst>
                <c:ext xmlns:c15="http://schemas.microsoft.com/office/drawing/2012/chart" uri="{CE6537A1-D6FC-4f65-9D91-7224C49458BB}"/>
                <c:ext xmlns:c16="http://schemas.microsoft.com/office/drawing/2014/chart" uri="{C3380CC4-5D6E-409C-BE32-E72D297353CC}">
                  <c16:uniqueId val="{0000000F-3FF0-461E-8F8E-E63BC262335C}"/>
                </c:ext>
              </c:extLst>
            </c:dLbl>
            <c:spPr>
              <a:noFill/>
              <a:ln>
                <a:noFill/>
              </a:ln>
              <a:effectLst/>
            </c:spPr>
            <c:txPr>
              <a:bodyPr/>
              <a:lstStyle/>
              <a:p>
                <a:pPr>
                  <a:defRPr lang="ru-RU" sz="900"/>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Лист1!$A$18:$A$19</c:f>
              <c:numCache>
                <c:formatCode>General</c:formatCode>
                <c:ptCount val="2"/>
                <c:pt idx="0">
                  <c:v>155</c:v>
                </c:pt>
                <c:pt idx="1">
                  <c:v>155</c:v>
                </c:pt>
              </c:numCache>
            </c:numRef>
          </c:xVal>
          <c:yVal>
            <c:numRef>
              <c:f>Лист1!$B$18:$B$19</c:f>
              <c:numCache>
                <c:formatCode>General</c:formatCode>
                <c:ptCount val="2"/>
                <c:pt idx="0">
                  <c:v>0.25</c:v>
                </c:pt>
                <c:pt idx="1">
                  <c:v>0.1</c:v>
                </c:pt>
              </c:numCache>
            </c:numRef>
          </c:yVal>
          <c:smooth val="1"/>
          <c:extLst>
            <c:ext xmlns:c16="http://schemas.microsoft.com/office/drawing/2014/chart" uri="{C3380CC4-5D6E-409C-BE32-E72D297353CC}">
              <c16:uniqueId val="{00000010-3FF0-461E-8F8E-E63BC262335C}"/>
            </c:ext>
          </c:extLst>
        </c:ser>
        <c:ser>
          <c:idx val="10"/>
          <c:order val="8"/>
          <c:tx>
            <c:v>Вихідний модифікований</c:v>
          </c:tx>
          <c:spPr>
            <a:ln w="19050">
              <a:solidFill>
                <a:srgbClr val="00B0F0"/>
              </a:solidFill>
              <a:prstDash val="lgDash"/>
              <a:tailEnd type="triangle"/>
            </a:ln>
          </c:spPr>
          <c:marker>
            <c:symbol val="none"/>
          </c:marker>
          <c:dLbls>
            <c:dLbl>
              <c:idx val="0"/>
              <c:layout>
                <c:manualLayout>
                  <c:x val="-1.2619719588465739E-2"/>
                  <c:y val="-2.6583670463373298E-2"/>
                </c:manualLayout>
              </c:layout>
              <c:tx>
                <c:rich>
                  <a:bodyPr/>
                  <a:lstStyle/>
                  <a:p>
                    <a:r>
                      <a:rPr lang="en-US" sz="900">
                        <a:latin typeface="Times New Roman" pitchFamily="18" charset="0"/>
                        <a:cs typeface="Times New Roman" pitchFamily="18" charset="0"/>
                      </a:rPr>
                      <a:t>166 </a:t>
                    </a:r>
                    <a:r>
                      <a:rPr lang="en-US" sz="900">
                        <a:latin typeface="Times New Roman"/>
                        <a:cs typeface="Times New Roman"/>
                      </a:rPr>
                      <a:t>º</a:t>
                    </a:r>
                    <a:r>
                      <a:rPr lang="ru-RU" sz="900">
                        <a:latin typeface="Times New Roman"/>
                        <a:cs typeface="Times New Roman"/>
                      </a:rPr>
                      <a:t>С</a:t>
                    </a:r>
                    <a:endParaRPr lang="ru-RU" sz="900">
                      <a:latin typeface="Times New Roman" pitchFamily="18" charset="0"/>
                      <a:cs typeface="Times New Roman" pitchFamily="18" charset="0"/>
                    </a:endParaRP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3FF0-461E-8F8E-E63BC262335C}"/>
                </c:ext>
              </c:extLst>
            </c:dLbl>
            <c:dLbl>
              <c:idx val="1"/>
              <c:delete val="1"/>
              <c:extLst>
                <c:ext xmlns:c15="http://schemas.microsoft.com/office/drawing/2012/chart" uri="{CE6537A1-D6FC-4f65-9D91-7224C49458BB}"/>
                <c:ext xmlns:c16="http://schemas.microsoft.com/office/drawing/2014/chart" uri="{C3380CC4-5D6E-409C-BE32-E72D297353CC}">
                  <c16:uniqueId val="{00000012-3FF0-461E-8F8E-E63BC262335C}"/>
                </c:ext>
              </c:extLst>
            </c:dLbl>
            <c:spPr>
              <a:noFill/>
              <a:ln>
                <a:noFill/>
              </a:ln>
              <a:effectLst/>
            </c:spPr>
            <c:txPr>
              <a:bodyPr/>
              <a:lstStyle/>
              <a:p>
                <a:pPr>
                  <a:defRPr lang="ru-RU" sz="900"/>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Лист1!$D$15:$D$16</c:f>
              <c:numCache>
                <c:formatCode>General</c:formatCode>
                <c:ptCount val="2"/>
                <c:pt idx="0">
                  <c:v>166</c:v>
                </c:pt>
                <c:pt idx="1">
                  <c:v>166</c:v>
                </c:pt>
              </c:numCache>
            </c:numRef>
          </c:xVal>
          <c:yVal>
            <c:numRef>
              <c:f>Лист1!$E$15:$E$16</c:f>
              <c:numCache>
                <c:formatCode>General</c:formatCode>
                <c:ptCount val="2"/>
                <c:pt idx="0">
                  <c:v>0.15000000000000024</c:v>
                </c:pt>
                <c:pt idx="1">
                  <c:v>0.1</c:v>
                </c:pt>
              </c:numCache>
            </c:numRef>
          </c:yVal>
          <c:smooth val="1"/>
          <c:extLst>
            <c:ext xmlns:c16="http://schemas.microsoft.com/office/drawing/2014/chart" uri="{C3380CC4-5D6E-409C-BE32-E72D297353CC}">
              <c16:uniqueId val="{00000013-3FF0-461E-8F8E-E63BC262335C}"/>
            </c:ext>
          </c:extLst>
        </c:ser>
        <c:ser>
          <c:idx val="11"/>
          <c:order val="9"/>
          <c:tx>
            <c:v>Модифікований після старіння</c:v>
          </c:tx>
          <c:spPr>
            <a:ln w="19050">
              <a:solidFill>
                <a:srgbClr val="FF0000"/>
              </a:solidFill>
              <a:prstDash val="lgDash"/>
              <a:tailEnd type="triangle"/>
            </a:ln>
          </c:spPr>
          <c:marker>
            <c:symbol val="none"/>
          </c:marker>
          <c:dLbls>
            <c:dLbl>
              <c:idx val="0"/>
              <c:layout>
                <c:manualLayout>
                  <c:x val="5.4271290339397864E-2"/>
                  <c:y val="4.9291606554951434E-2"/>
                </c:manualLayout>
              </c:layout>
              <c:tx>
                <c:rich>
                  <a:bodyPr/>
                  <a:lstStyle/>
                  <a:p>
                    <a:r>
                      <a:rPr lang="en-US" sz="900">
                        <a:latin typeface="Times New Roman" pitchFamily="18" charset="0"/>
                        <a:cs typeface="Times New Roman" pitchFamily="18" charset="0"/>
                      </a:rPr>
                      <a:t>155 º</a:t>
                    </a:r>
                    <a:r>
                      <a:rPr lang="ru-RU" sz="900">
                        <a:latin typeface="Times New Roman" pitchFamily="18" charset="0"/>
                        <a:cs typeface="Times New Roman" pitchFamily="18" charset="0"/>
                      </a:rPr>
                      <a:t>С</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3FF0-461E-8F8E-E63BC262335C}"/>
                </c:ext>
              </c:extLst>
            </c:dLbl>
            <c:dLbl>
              <c:idx val="1"/>
              <c:delete val="1"/>
              <c:extLst>
                <c:ext xmlns:c15="http://schemas.microsoft.com/office/drawing/2012/chart" uri="{CE6537A1-D6FC-4f65-9D91-7224C49458BB}"/>
                <c:ext xmlns:c16="http://schemas.microsoft.com/office/drawing/2014/chart" uri="{C3380CC4-5D6E-409C-BE32-E72D297353CC}">
                  <c16:uniqueId val="{00000015-3FF0-461E-8F8E-E63BC262335C}"/>
                </c:ext>
              </c:extLst>
            </c:dLbl>
            <c:spPr>
              <a:noFill/>
              <a:ln>
                <a:noFill/>
              </a:ln>
              <a:effectLst/>
            </c:spPr>
            <c:txPr>
              <a:bodyPr/>
              <a:lstStyle/>
              <a:p>
                <a:pPr>
                  <a:defRPr lang="ru-RU" sz="900"/>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Лист1!$D$18:$D$19</c:f>
              <c:numCache>
                <c:formatCode>General</c:formatCode>
                <c:ptCount val="2"/>
                <c:pt idx="0">
                  <c:v>150</c:v>
                </c:pt>
                <c:pt idx="1">
                  <c:v>150</c:v>
                </c:pt>
              </c:numCache>
            </c:numRef>
          </c:xVal>
          <c:yVal>
            <c:numRef>
              <c:f>Лист1!$E$18:$E$19</c:f>
              <c:numCache>
                <c:formatCode>General</c:formatCode>
                <c:ptCount val="2"/>
                <c:pt idx="0">
                  <c:v>0.31000000000000055</c:v>
                </c:pt>
                <c:pt idx="1">
                  <c:v>0.1</c:v>
                </c:pt>
              </c:numCache>
            </c:numRef>
          </c:yVal>
          <c:smooth val="1"/>
          <c:extLst>
            <c:ext xmlns:c16="http://schemas.microsoft.com/office/drawing/2014/chart" uri="{C3380CC4-5D6E-409C-BE32-E72D297353CC}">
              <c16:uniqueId val="{00000016-3FF0-461E-8F8E-E63BC262335C}"/>
            </c:ext>
          </c:extLst>
        </c:ser>
        <c:ser>
          <c:idx val="13"/>
          <c:order val="10"/>
          <c:tx>
            <c:v>0,19</c:v>
          </c:tx>
          <c:spPr>
            <a:ln w="19050">
              <a:solidFill>
                <a:srgbClr val="00B0F0"/>
              </a:solidFill>
              <a:prstDash val="dash"/>
            </a:ln>
          </c:spPr>
          <c:marker>
            <c:symbol val="none"/>
          </c:marker>
          <c:dPt>
            <c:idx val="1"/>
            <c:bubble3D val="0"/>
            <c:spPr>
              <a:ln w="19050">
                <a:solidFill>
                  <a:srgbClr val="00B0F0"/>
                </a:solidFill>
                <a:prstDash val="lgDash"/>
              </a:ln>
            </c:spPr>
            <c:extLst>
              <c:ext xmlns:c16="http://schemas.microsoft.com/office/drawing/2014/chart" uri="{C3380CC4-5D6E-409C-BE32-E72D297353CC}">
                <c16:uniqueId val="{00000018-3FF0-461E-8F8E-E63BC262335C}"/>
              </c:ext>
            </c:extLst>
          </c:dPt>
          <c:xVal>
            <c:numRef>
              <c:f>Лист1!$D$6:$D$7</c:f>
              <c:numCache>
                <c:formatCode>General</c:formatCode>
                <c:ptCount val="2"/>
                <c:pt idx="0">
                  <c:v>120</c:v>
                </c:pt>
                <c:pt idx="1">
                  <c:v>180</c:v>
                </c:pt>
              </c:numCache>
            </c:numRef>
          </c:xVal>
          <c:yVal>
            <c:numRef>
              <c:f>Лист1!$E$6:$E$7</c:f>
              <c:numCache>
                <c:formatCode>General</c:formatCode>
                <c:ptCount val="2"/>
                <c:pt idx="0">
                  <c:v>0.19</c:v>
                </c:pt>
                <c:pt idx="1">
                  <c:v>0.19</c:v>
                </c:pt>
              </c:numCache>
            </c:numRef>
          </c:yVal>
          <c:smooth val="1"/>
          <c:extLst>
            <c:ext xmlns:c16="http://schemas.microsoft.com/office/drawing/2014/chart" uri="{C3380CC4-5D6E-409C-BE32-E72D297353CC}">
              <c16:uniqueId val="{00000019-3FF0-461E-8F8E-E63BC262335C}"/>
            </c:ext>
          </c:extLst>
        </c:ser>
        <c:ser>
          <c:idx val="14"/>
          <c:order val="11"/>
          <c:tx>
            <c:v>0,31</c:v>
          </c:tx>
          <c:spPr>
            <a:ln w="19050">
              <a:solidFill>
                <a:srgbClr val="FF0000"/>
              </a:solidFill>
              <a:prstDash val="lgDash"/>
            </a:ln>
          </c:spPr>
          <c:marker>
            <c:symbol val="none"/>
          </c:marker>
          <c:xVal>
            <c:numRef>
              <c:f>Лист1!$D$9:$D$10</c:f>
              <c:numCache>
                <c:formatCode>General</c:formatCode>
                <c:ptCount val="2"/>
                <c:pt idx="0">
                  <c:v>120</c:v>
                </c:pt>
                <c:pt idx="1">
                  <c:v>180</c:v>
                </c:pt>
              </c:numCache>
            </c:numRef>
          </c:xVal>
          <c:yVal>
            <c:numRef>
              <c:f>Лист1!$E$9:$E$10</c:f>
              <c:numCache>
                <c:formatCode>General</c:formatCode>
                <c:ptCount val="2"/>
                <c:pt idx="0">
                  <c:v>0.31000000000000055</c:v>
                </c:pt>
                <c:pt idx="1">
                  <c:v>0.31000000000000055</c:v>
                </c:pt>
              </c:numCache>
            </c:numRef>
          </c:yVal>
          <c:smooth val="1"/>
          <c:extLst>
            <c:ext xmlns:c16="http://schemas.microsoft.com/office/drawing/2014/chart" uri="{C3380CC4-5D6E-409C-BE32-E72D297353CC}">
              <c16:uniqueId val="{0000001A-3FF0-461E-8F8E-E63BC262335C}"/>
            </c:ext>
          </c:extLst>
        </c:ser>
        <c:ser>
          <c:idx val="6"/>
          <c:order val="12"/>
          <c:yVal>
            <c:numLit>
              <c:formatCode>General</c:formatCode>
              <c:ptCount val="1"/>
              <c:pt idx="0">
                <c:v>1</c:v>
              </c:pt>
            </c:numLit>
          </c:yVal>
          <c:smooth val="1"/>
          <c:extLst>
            <c:ext xmlns:c16="http://schemas.microsoft.com/office/drawing/2014/chart" uri="{C3380CC4-5D6E-409C-BE32-E72D297353CC}">
              <c16:uniqueId val="{0000001B-3FF0-461E-8F8E-E63BC262335C}"/>
            </c:ext>
          </c:extLst>
        </c:ser>
        <c:dLbls>
          <c:showLegendKey val="0"/>
          <c:showVal val="0"/>
          <c:showCatName val="0"/>
          <c:showSerName val="0"/>
          <c:showPercent val="0"/>
          <c:showBubbleSize val="0"/>
        </c:dLbls>
        <c:axId val="405265792"/>
        <c:axId val="405313024"/>
      </c:scatterChart>
      <c:valAx>
        <c:axId val="405265792"/>
        <c:scaling>
          <c:orientation val="minMax"/>
          <c:max val="180"/>
          <c:min val="120"/>
        </c:scaling>
        <c:delete val="0"/>
        <c:axPos val="b"/>
        <c:majorGridlines/>
        <c:title>
          <c:tx>
            <c:rich>
              <a:bodyPr/>
              <a:lstStyle/>
              <a:p>
                <a:pPr>
                  <a:defRPr lang="ru-RU">
                    <a:latin typeface="Times New Roman" pitchFamily="18" charset="0"/>
                    <a:cs typeface="Times New Roman" pitchFamily="18" charset="0"/>
                  </a:defRPr>
                </a:pPr>
                <a:r>
                  <a:rPr lang="ru-RU">
                    <a:latin typeface="Times New Roman" pitchFamily="18" charset="0"/>
                    <a:cs typeface="Times New Roman" pitchFamily="18" charset="0"/>
                  </a:rPr>
                  <a:t>Температура, °С</a:t>
                </a:r>
              </a:p>
            </c:rich>
          </c:tx>
          <c:layout>
            <c:manualLayout>
              <c:xMode val="edge"/>
              <c:yMode val="edge"/>
              <c:x val="0.45785891865605238"/>
              <c:y val="0.93568586926704789"/>
            </c:manualLayout>
          </c:layout>
          <c:overlay val="0"/>
        </c:title>
        <c:numFmt formatCode="General" sourceLinked="1"/>
        <c:majorTickMark val="out"/>
        <c:minorTickMark val="none"/>
        <c:tickLblPos val="low"/>
        <c:txPr>
          <a:bodyPr/>
          <a:lstStyle/>
          <a:p>
            <a:pPr>
              <a:defRPr lang="ru-RU" baseline="0">
                <a:latin typeface="Times New Roman" pitchFamily="18" charset="0"/>
              </a:defRPr>
            </a:pPr>
            <a:endParaRPr lang="uk-UA"/>
          </a:p>
        </c:txPr>
        <c:crossAx val="405313024"/>
        <c:crossesAt val="0.30000000000000032"/>
        <c:crossBetween val="midCat"/>
        <c:majorUnit val="5"/>
      </c:valAx>
      <c:valAx>
        <c:axId val="405313024"/>
        <c:scaling>
          <c:logBase val="2"/>
          <c:orientation val="minMax"/>
          <c:min val="0.1"/>
        </c:scaling>
        <c:delete val="0"/>
        <c:axPos val="l"/>
        <c:majorGridlines/>
        <c:minorGridlines/>
        <c:title>
          <c:tx>
            <c:rich>
              <a:bodyPr rot="-5400000" vert="horz"/>
              <a:lstStyle/>
              <a:p>
                <a:pPr marL="0" marR="0" lvl="0" indent="0" algn="ctr" defTabSz="914400" rtl="0" eaLnBrk="1" fontAlgn="auto" latinLnBrk="0" hangingPunct="1">
                  <a:lnSpc>
                    <a:spcPct val="100000"/>
                  </a:lnSpc>
                  <a:spcBef>
                    <a:spcPts val="0"/>
                  </a:spcBef>
                  <a:spcAft>
                    <a:spcPts val="0"/>
                  </a:spcAft>
                  <a:buClrTx/>
                  <a:buSzTx/>
                  <a:buFontTx/>
                  <a:buNone/>
                  <a:tabLst/>
                  <a:defRPr lang="ru-RU" sz="1000" b="1" i="0" u="none" strike="noStrike" kern="1200" baseline="0">
                    <a:solidFill>
                      <a:sysClr val="windowText" lastClr="000000"/>
                    </a:solidFill>
                    <a:latin typeface="+mn-lt"/>
                    <a:ea typeface="+mn-ea"/>
                    <a:cs typeface="+mn-cs"/>
                  </a:defRPr>
                </a:pPr>
                <a:r>
                  <a:rPr lang="uk-UA" sz="900" b="1" i="0" baseline="0">
                    <a:effectLst/>
                    <a:latin typeface="Times New Roman" panose="02020603050405020304" pitchFamily="18" charset="0"/>
                    <a:cs typeface="Times New Roman" panose="02020603050405020304" pitchFamily="18" charset="0"/>
                  </a:rPr>
                  <a:t>Динамічна в</a:t>
                </a:r>
                <a:r>
                  <a:rPr lang="en-US" sz="900" b="1" i="0" baseline="0">
                    <a:effectLst/>
                    <a:latin typeface="Times New Roman" panose="02020603050405020304" pitchFamily="18" charset="0"/>
                    <a:cs typeface="Times New Roman" panose="02020603050405020304" pitchFamily="18" charset="0"/>
                  </a:rPr>
                  <a:t>'</a:t>
                </a:r>
                <a:r>
                  <a:rPr lang="uk-UA" sz="900" b="1" i="0" baseline="0">
                    <a:effectLst/>
                    <a:latin typeface="Times New Roman" panose="02020603050405020304" pitchFamily="18" charset="0"/>
                    <a:cs typeface="Times New Roman" panose="02020603050405020304" pitchFamily="18" charset="0"/>
                  </a:rPr>
                  <a:t>язкість, Па∙с</a:t>
                </a:r>
                <a:endParaRPr lang="en-US" sz="900">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lang="ru-RU" sz="1000" b="1" i="0" u="none" strike="noStrike" kern="1200" baseline="0">
                    <a:solidFill>
                      <a:sysClr val="windowText" lastClr="000000"/>
                    </a:solidFill>
                    <a:latin typeface="+mn-lt"/>
                    <a:ea typeface="+mn-ea"/>
                    <a:cs typeface="+mn-cs"/>
                  </a:defRPr>
                </a:pPr>
                <a:endParaRPr lang="ru-RU">
                  <a:latin typeface="Times New Roman" pitchFamily="18" charset="0"/>
                  <a:cs typeface="Times New Roman" pitchFamily="18" charset="0"/>
                </a:endParaRPr>
              </a:p>
            </c:rich>
          </c:tx>
          <c:layout>
            <c:manualLayout>
              <c:xMode val="edge"/>
              <c:yMode val="edge"/>
              <c:x val="7.6979507996283057E-3"/>
              <c:y val="0.19288751696735582"/>
            </c:manualLayout>
          </c:layout>
          <c:overlay val="0"/>
        </c:title>
        <c:numFmt formatCode="General" sourceLinked="1"/>
        <c:majorTickMark val="out"/>
        <c:minorTickMark val="none"/>
        <c:tickLblPos val="nextTo"/>
        <c:txPr>
          <a:bodyPr/>
          <a:lstStyle/>
          <a:p>
            <a:pPr>
              <a:defRPr lang="ru-RU" baseline="0">
                <a:latin typeface="Times New Roman" pitchFamily="18" charset="0"/>
              </a:defRPr>
            </a:pPr>
            <a:endParaRPr lang="uk-UA"/>
          </a:p>
        </c:txPr>
        <c:crossAx val="405265792"/>
        <c:crosses val="autoZero"/>
        <c:crossBetween val="midCat"/>
        <c:majorUnit val="2"/>
      </c:valAx>
    </c:plotArea>
    <c:plotVisOnly val="1"/>
    <c:dispBlanksAs val="gap"/>
    <c:showDLblsOverMax val="0"/>
  </c:chart>
  <c:spPr>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710402711071087"/>
          <c:y val="3.7763662075066012E-2"/>
          <c:w val="0.84340655324171343"/>
          <c:h val="0.81084182343754296"/>
        </c:manualLayout>
      </c:layout>
      <c:scatterChart>
        <c:scatterStyle val="smoothMarker"/>
        <c:varyColors val="0"/>
        <c:ser>
          <c:idx val="0"/>
          <c:order val="0"/>
          <c:tx>
            <c:v>Вихідного бітуму марки БНД 60/90</c:v>
          </c:tx>
          <c:spPr>
            <a:ln w="19050">
              <a:solidFill>
                <a:srgbClr val="00B050"/>
              </a:solidFill>
            </a:ln>
          </c:spPr>
          <c:marker>
            <c:symbol val="diamond"/>
            <c:size val="7"/>
            <c:spPr>
              <a:solidFill>
                <a:schemeClr val="bg1"/>
              </a:solidFill>
              <a:ln>
                <a:solidFill>
                  <a:srgbClr val="00B050"/>
                </a:solidFill>
              </a:ln>
            </c:spPr>
          </c:marker>
          <c:xVal>
            <c:numRef>
              <c:f>Лист1!$A$2:$A$4</c:f>
              <c:numCache>
                <c:formatCode>General</c:formatCode>
                <c:ptCount val="3"/>
                <c:pt idx="0">
                  <c:v>135</c:v>
                </c:pt>
                <c:pt idx="1">
                  <c:v>160</c:v>
                </c:pt>
                <c:pt idx="2">
                  <c:v>170</c:v>
                </c:pt>
              </c:numCache>
            </c:numRef>
          </c:xVal>
          <c:yVal>
            <c:numRef>
              <c:f>Лист1!$B$2:$B$4</c:f>
              <c:numCache>
                <c:formatCode>General</c:formatCode>
                <c:ptCount val="3"/>
                <c:pt idx="0">
                  <c:v>0.52800000000000002</c:v>
                </c:pt>
                <c:pt idx="1">
                  <c:v>0.17600000000000021</c:v>
                </c:pt>
                <c:pt idx="2">
                  <c:v>0.113</c:v>
                </c:pt>
              </c:numCache>
            </c:numRef>
          </c:yVal>
          <c:smooth val="1"/>
          <c:extLst>
            <c:ext xmlns:c16="http://schemas.microsoft.com/office/drawing/2014/chart" uri="{C3380CC4-5D6E-409C-BE32-E72D297353CC}">
              <c16:uniqueId val="{00000000-4AA8-4746-BFA7-AD4130DE5C8A}"/>
            </c:ext>
          </c:extLst>
        </c:ser>
        <c:ser>
          <c:idx val="1"/>
          <c:order val="1"/>
          <c:tx>
            <c:v>Бітуму марки БНД 60/90 після прогрівання згідно з ДСТУ Б EN 12607-1</c:v>
          </c:tx>
          <c:spPr>
            <a:ln w="19050">
              <a:solidFill>
                <a:srgbClr val="FF0000"/>
              </a:solidFill>
            </a:ln>
          </c:spPr>
          <c:marker>
            <c:symbol val="diamond"/>
            <c:size val="7"/>
            <c:spPr>
              <a:solidFill>
                <a:srgbClr val="FF0000"/>
              </a:solidFill>
              <a:ln>
                <a:solidFill>
                  <a:srgbClr val="FF0000"/>
                </a:solidFill>
              </a:ln>
            </c:spPr>
          </c:marker>
          <c:xVal>
            <c:numRef>
              <c:f>Лист1!$A$2:$A$3</c:f>
              <c:numCache>
                <c:formatCode>General</c:formatCode>
                <c:ptCount val="2"/>
                <c:pt idx="0">
                  <c:v>135</c:v>
                </c:pt>
                <c:pt idx="1">
                  <c:v>160</c:v>
                </c:pt>
              </c:numCache>
            </c:numRef>
          </c:xVal>
          <c:yVal>
            <c:numRef>
              <c:f>Лист1!$C$2:$C$3</c:f>
              <c:numCache>
                <c:formatCode>General</c:formatCode>
                <c:ptCount val="2"/>
              </c:numCache>
            </c:numRef>
          </c:yVal>
          <c:smooth val="1"/>
          <c:extLst>
            <c:ext xmlns:c16="http://schemas.microsoft.com/office/drawing/2014/chart" uri="{C3380CC4-5D6E-409C-BE32-E72D297353CC}">
              <c16:uniqueId val="{00000001-4AA8-4746-BFA7-AD4130DE5C8A}"/>
            </c:ext>
          </c:extLst>
        </c:ser>
        <c:ser>
          <c:idx val="2"/>
          <c:order val="2"/>
          <c:tx>
            <c:v>Бітуму, модифікованого 3,0 % полімерної добавки</c:v>
          </c:tx>
          <c:spPr>
            <a:ln w="19050">
              <a:solidFill>
                <a:srgbClr val="00B050"/>
              </a:solidFill>
            </a:ln>
          </c:spPr>
          <c:marker>
            <c:symbol val="circle"/>
            <c:size val="7"/>
            <c:spPr>
              <a:solidFill>
                <a:sysClr val="window" lastClr="FFFFFF"/>
              </a:solidFill>
              <a:ln>
                <a:solidFill>
                  <a:srgbClr val="00B050"/>
                </a:solidFill>
              </a:ln>
            </c:spPr>
          </c:marker>
          <c:xVal>
            <c:numRef>
              <c:f>Лист1!$A$2:$A$3</c:f>
              <c:numCache>
                <c:formatCode>General</c:formatCode>
                <c:ptCount val="2"/>
                <c:pt idx="0">
                  <c:v>135</c:v>
                </c:pt>
                <c:pt idx="1">
                  <c:v>160</c:v>
                </c:pt>
              </c:numCache>
            </c:numRef>
          </c:xVal>
          <c:yVal>
            <c:numRef>
              <c:f>Лист1!$D$2:$D$3</c:f>
              <c:numCache>
                <c:formatCode>General</c:formatCode>
                <c:ptCount val="2"/>
              </c:numCache>
            </c:numRef>
          </c:yVal>
          <c:smooth val="1"/>
          <c:extLst>
            <c:ext xmlns:c16="http://schemas.microsoft.com/office/drawing/2014/chart" uri="{C3380CC4-5D6E-409C-BE32-E72D297353CC}">
              <c16:uniqueId val="{00000002-4AA8-4746-BFA7-AD4130DE5C8A}"/>
            </c:ext>
          </c:extLst>
        </c:ser>
        <c:ser>
          <c:idx val="3"/>
          <c:order val="3"/>
          <c:tx>
            <c:v>Бітуму, модифікованого 3,0 % полімерної добавки, після прогрівання згідно з ДСТУ Б EN 12607-1</c:v>
          </c:tx>
          <c:spPr>
            <a:ln w="19050">
              <a:solidFill>
                <a:srgbClr val="00B050"/>
              </a:solidFill>
            </a:ln>
          </c:spPr>
          <c:marker>
            <c:symbol val="circle"/>
            <c:size val="7"/>
            <c:spPr>
              <a:solidFill>
                <a:srgbClr val="00B050"/>
              </a:solidFill>
              <a:ln>
                <a:solidFill>
                  <a:srgbClr val="00B050"/>
                </a:solidFill>
              </a:ln>
            </c:spPr>
          </c:marker>
          <c:xVal>
            <c:numRef>
              <c:f>Лист1!$A$2:$A$3</c:f>
              <c:numCache>
                <c:formatCode>General</c:formatCode>
                <c:ptCount val="2"/>
                <c:pt idx="0">
                  <c:v>135</c:v>
                </c:pt>
                <c:pt idx="1">
                  <c:v>160</c:v>
                </c:pt>
              </c:numCache>
            </c:numRef>
          </c:xVal>
          <c:yVal>
            <c:numRef>
              <c:f>Лист1!$E$2:$E$3</c:f>
              <c:numCache>
                <c:formatCode>General</c:formatCode>
                <c:ptCount val="2"/>
              </c:numCache>
            </c:numRef>
          </c:yVal>
          <c:smooth val="1"/>
          <c:extLst>
            <c:ext xmlns:c16="http://schemas.microsoft.com/office/drawing/2014/chart" uri="{C3380CC4-5D6E-409C-BE32-E72D297353CC}">
              <c16:uniqueId val="{00000003-4AA8-4746-BFA7-AD4130DE5C8A}"/>
            </c:ext>
          </c:extLst>
        </c:ser>
        <c:ser>
          <c:idx val="4"/>
          <c:order val="4"/>
          <c:tx>
            <c:v>Приготування</c:v>
          </c:tx>
          <c:spPr>
            <a:ln w="19050">
              <a:solidFill>
                <a:srgbClr val="002060"/>
              </a:solidFill>
              <a:prstDash val="lgDash"/>
            </a:ln>
          </c:spPr>
          <c:marker>
            <c:symbol val="none"/>
          </c:marker>
          <c:dPt>
            <c:idx val="1"/>
            <c:bubble3D val="0"/>
            <c:spPr>
              <a:ln w="19050">
                <a:solidFill>
                  <a:srgbClr val="00B0F0"/>
                </a:solidFill>
                <a:prstDash val="lgDash"/>
              </a:ln>
            </c:spPr>
            <c:extLst>
              <c:ext xmlns:c16="http://schemas.microsoft.com/office/drawing/2014/chart" uri="{C3380CC4-5D6E-409C-BE32-E72D297353CC}">
                <c16:uniqueId val="{00000005-4AA8-4746-BFA7-AD4130DE5C8A}"/>
              </c:ext>
            </c:extLst>
          </c:dPt>
          <c:dLbls>
            <c:dLbl>
              <c:idx val="0"/>
              <c:layout>
                <c:manualLayout>
                  <c:x val="-6.2749123724234104E-3"/>
                  <c:y val="-4.1634539026615382E-2"/>
                </c:manualLayout>
              </c:layout>
              <c:tx>
                <c:rich>
                  <a:bodyPr/>
                  <a:lstStyle/>
                  <a:p>
                    <a:r>
                      <a:rPr lang="ru-RU" sz="1000">
                        <a:latin typeface="Times New Roman" pitchFamily="18" charset="0"/>
                        <a:cs typeface="Times New Roman" pitchFamily="18" charset="0"/>
                      </a:rPr>
                      <a:t>Виробництво</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AA8-4746-BFA7-AD4130DE5C8A}"/>
                </c:ext>
              </c:extLst>
            </c:dLbl>
            <c:dLbl>
              <c:idx val="1"/>
              <c:delete val="1"/>
              <c:extLst>
                <c:ext xmlns:c15="http://schemas.microsoft.com/office/drawing/2012/chart" uri="{CE6537A1-D6FC-4f65-9D91-7224C49458BB}"/>
                <c:ext xmlns:c16="http://schemas.microsoft.com/office/drawing/2014/chart" uri="{C3380CC4-5D6E-409C-BE32-E72D297353CC}">
                  <c16:uniqueId val="{00000005-4AA8-4746-BFA7-AD4130DE5C8A}"/>
                </c:ext>
              </c:extLst>
            </c:dLbl>
            <c:spPr>
              <a:noFill/>
              <a:ln>
                <a:noFill/>
              </a:ln>
              <a:effectLst/>
            </c:spPr>
            <c:txPr>
              <a:bodyPr/>
              <a:lstStyle/>
              <a:p>
                <a:pPr>
                  <a:defRPr lang="ru-RU"/>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Лист1!$A$6:$A$7</c:f>
              <c:numCache>
                <c:formatCode>General</c:formatCode>
                <c:ptCount val="2"/>
                <c:pt idx="0">
                  <c:v>120</c:v>
                </c:pt>
                <c:pt idx="1">
                  <c:v>180</c:v>
                </c:pt>
              </c:numCache>
            </c:numRef>
          </c:xVal>
          <c:yVal>
            <c:numRef>
              <c:f>Лист1!$B$6:$B$7</c:f>
              <c:numCache>
                <c:formatCode>General</c:formatCode>
                <c:ptCount val="2"/>
                <c:pt idx="0">
                  <c:v>0.15000000000000024</c:v>
                </c:pt>
                <c:pt idx="1">
                  <c:v>0.15000000000000024</c:v>
                </c:pt>
              </c:numCache>
            </c:numRef>
          </c:yVal>
          <c:smooth val="1"/>
          <c:extLst>
            <c:ext xmlns:c16="http://schemas.microsoft.com/office/drawing/2014/chart" uri="{C3380CC4-5D6E-409C-BE32-E72D297353CC}">
              <c16:uniqueId val="{00000007-4AA8-4746-BFA7-AD4130DE5C8A}"/>
            </c:ext>
          </c:extLst>
        </c:ser>
        <c:ser>
          <c:idx val="5"/>
          <c:order val="5"/>
          <c:tx>
            <c:v>Початок ущільнення</c:v>
          </c:tx>
          <c:spPr>
            <a:ln w="19050">
              <a:solidFill>
                <a:srgbClr val="FF0000"/>
              </a:solidFill>
              <a:prstDash val="lgDash"/>
            </a:ln>
          </c:spPr>
          <c:marker>
            <c:symbol val="none"/>
          </c:marker>
          <c:dLbls>
            <c:dLbl>
              <c:idx val="0"/>
              <c:layout>
                <c:manualLayout>
                  <c:x val="-1.0456597522301778E-2"/>
                  <c:y val="-3.8488552471462253E-2"/>
                </c:manualLayout>
              </c:layout>
              <c:tx>
                <c:rich>
                  <a:bodyPr/>
                  <a:lstStyle/>
                  <a:p>
                    <a:r>
                      <a:rPr lang="ru-RU">
                        <a:latin typeface="Times New Roman" pitchFamily="18" charset="0"/>
                        <a:cs typeface="Times New Roman" pitchFamily="18" charset="0"/>
                      </a:rPr>
                      <a:t>Початок ущільнення</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AA8-4746-BFA7-AD4130DE5C8A}"/>
                </c:ext>
              </c:extLst>
            </c:dLbl>
            <c:dLbl>
              <c:idx val="1"/>
              <c:delete val="1"/>
              <c:extLst>
                <c:ext xmlns:c15="http://schemas.microsoft.com/office/drawing/2012/chart" uri="{CE6537A1-D6FC-4f65-9D91-7224C49458BB}"/>
                <c:ext xmlns:c16="http://schemas.microsoft.com/office/drawing/2014/chart" uri="{C3380CC4-5D6E-409C-BE32-E72D297353CC}">
                  <c16:uniqueId val="{00000009-4AA8-4746-BFA7-AD4130DE5C8A}"/>
                </c:ext>
              </c:extLst>
            </c:dLbl>
            <c:spPr>
              <a:noFill/>
              <a:ln>
                <a:noFill/>
              </a:ln>
              <a:effectLst/>
            </c:spPr>
            <c:txPr>
              <a:bodyPr/>
              <a:lstStyle/>
              <a:p>
                <a:pPr>
                  <a:defRPr lang="ru-RU"/>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Лист1!$A$9:$A$10</c:f>
              <c:numCache>
                <c:formatCode>General</c:formatCode>
                <c:ptCount val="2"/>
                <c:pt idx="0">
                  <c:v>120</c:v>
                </c:pt>
                <c:pt idx="1">
                  <c:v>180</c:v>
                </c:pt>
              </c:numCache>
            </c:numRef>
          </c:xVal>
          <c:yVal>
            <c:numRef>
              <c:f>Лист1!$B$9:$B$10</c:f>
              <c:numCache>
                <c:formatCode>General</c:formatCode>
                <c:ptCount val="2"/>
                <c:pt idx="0">
                  <c:v>0.25</c:v>
                </c:pt>
                <c:pt idx="1">
                  <c:v>0.25</c:v>
                </c:pt>
              </c:numCache>
            </c:numRef>
          </c:yVal>
          <c:smooth val="1"/>
          <c:extLst>
            <c:ext xmlns:c16="http://schemas.microsoft.com/office/drawing/2014/chart" uri="{C3380CC4-5D6E-409C-BE32-E72D297353CC}">
              <c16:uniqueId val="{0000000A-4AA8-4746-BFA7-AD4130DE5C8A}"/>
            </c:ext>
          </c:extLst>
        </c:ser>
        <c:ser>
          <c:idx val="7"/>
          <c:order val="6"/>
          <c:tx>
            <c:v>Вихідний</c:v>
          </c:tx>
          <c:spPr>
            <a:ln w="19050">
              <a:solidFill>
                <a:srgbClr val="00B0F0"/>
              </a:solidFill>
              <a:prstDash val="lgDash"/>
              <a:tailEnd type="triangle"/>
            </a:ln>
          </c:spPr>
          <c:marker>
            <c:symbol val="none"/>
          </c:marker>
          <c:dLbls>
            <c:dLbl>
              <c:idx val="0"/>
              <c:layout>
                <c:manualLayout>
                  <c:x val="-2.0832445942916802E-2"/>
                  <c:y val="-4.1823101250467801E-2"/>
                </c:manualLayout>
              </c:layout>
              <c:tx>
                <c:rich>
                  <a:bodyPr/>
                  <a:lstStyle/>
                  <a:p>
                    <a:r>
                      <a:rPr lang="en-US" sz="900">
                        <a:latin typeface="Times New Roman" pitchFamily="18" charset="0"/>
                        <a:cs typeface="Times New Roman" pitchFamily="18" charset="0"/>
                      </a:rPr>
                      <a:t>158 º</a:t>
                    </a:r>
                    <a:r>
                      <a:rPr lang="ru-RU" sz="900">
                        <a:latin typeface="Times New Roman" pitchFamily="18" charset="0"/>
                        <a:cs typeface="Times New Roman" pitchFamily="18" charset="0"/>
                      </a:rPr>
                      <a:t>С</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AA8-4746-BFA7-AD4130DE5C8A}"/>
                </c:ext>
              </c:extLst>
            </c:dLbl>
            <c:dLbl>
              <c:idx val="1"/>
              <c:delete val="1"/>
              <c:extLst>
                <c:ext xmlns:c15="http://schemas.microsoft.com/office/drawing/2012/chart" uri="{CE6537A1-D6FC-4f65-9D91-7224C49458BB}"/>
                <c:ext xmlns:c16="http://schemas.microsoft.com/office/drawing/2014/chart" uri="{C3380CC4-5D6E-409C-BE32-E72D297353CC}">
                  <c16:uniqueId val="{0000000C-4AA8-4746-BFA7-AD4130DE5C8A}"/>
                </c:ext>
              </c:extLst>
            </c:dLbl>
            <c:spPr>
              <a:noFill/>
              <a:ln>
                <a:noFill/>
              </a:ln>
              <a:effectLst/>
            </c:spPr>
            <c:txPr>
              <a:bodyPr/>
              <a:lstStyle/>
              <a:p>
                <a:pPr>
                  <a:defRPr lang="ru-RU" sz="900"/>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Лист1!$A$15:$A$16</c:f>
              <c:numCache>
                <c:formatCode>General</c:formatCode>
                <c:ptCount val="2"/>
                <c:pt idx="0">
                  <c:v>158</c:v>
                </c:pt>
                <c:pt idx="1">
                  <c:v>158</c:v>
                </c:pt>
              </c:numCache>
            </c:numRef>
          </c:xVal>
          <c:yVal>
            <c:numRef>
              <c:f>Лист1!$B$15:$B$16</c:f>
              <c:numCache>
                <c:formatCode>General</c:formatCode>
                <c:ptCount val="2"/>
                <c:pt idx="0">
                  <c:v>0.19</c:v>
                </c:pt>
                <c:pt idx="1">
                  <c:v>0.1</c:v>
                </c:pt>
              </c:numCache>
            </c:numRef>
          </c:yVal>
          <c:smooth val="1"/>
          <c:extLst>
            <c:ext xmlns:c16="http://schemas.microsoft.com/office/drawing/2014/chart" uri="{C3380CC4-5D6E-409C-BE32-E72D297353CC}">
              <c16:uniqueId val="{0000000D-4AA8-4746-BFA7-AD4130DE5C8A}"/>
            </c:ext>
          </c:extLst>
        </c:ser>
        <c:ser>
          <c:idx val="8"/>
          <c:order val="7"/>
          <c:tx>
            <c:v>Вихідний  RTFOT</c:v>
          </c:tx>
          <c:spPr>
            <a:ln w="19050">
              <a:solidFill>
                <a:srgbClr val="FF0000"/>
              </a:solidFill>
              <a:prstDash val="lgDash"/>
              <a:tailEnd type="triangle"/>
            </a:ln>
          </c:spPr>
          <c:marker>
            <c:symbol val="none"/>
          </c:marker>
          <c:dLbls>
            <c:dLbl>
              <c:idx val="0"/>
              <c:layout>
                <c:manualLayout>
                  <c:x val="-8.5980196241696727E-2"/>
                  <c:y val="-0.10597245021837202"/>
                </c:manualLayout>
              </c:layout>
              <c:tx>
                <c:rich>
                  <a:bodyPr/>
                  <a:lstStyle/>
                  <a:p>
                    <a:r>
                      <a:rPr lang="en-US" sz="900">
                        <a:latin typeface="Times New Roman" pitchFamily="18" charset="0"/>
                        <a:cs typeface="Times New Roman" pitchFamily="18" charset="0"/>
                      </a:rPr>
                      <a:t>147 ºC</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4AA8-4746-BFA7-AD4130DE5C8A}"/>
                </c:ext>
              </c:extLst>
            </c:dLbl>
            <c:dLbl>
              <c:idx val="1"/>
              <c:delete val="1"/>
              <c:extLst>
                <c:ext xmlns:c15="http://schemas.microsoft.com/office/drawing/2012/chart" uri="{CE6537A1-D6FC-4f65-9D91-7224C49458BB}"/>
                <c:ext xmlns:c16="http://schemas.microsoft.com/office/drawing/2014/chart" uri="{C3380CC4-5D6E-409C-BE32-E72D297353CC}">
                  <c16:uniqueId val="{0000000F-4AA8-4746-BFA7-AD4130DE5C8A}"/>
                </c:ext>
              </c:extLst>
            </c:dLbl>
            <c:spPr>
              <a:noFill/>
              <a:ln>
                <a:noFill/>
              </a:ln>
              <a:effectLst/>
            </c:spPr>
            <c:txPr>
              <a:bodyPr/>
              <a:lstStyle/>
              <a:p>
                <a:pPr>
                  <a:defRPr lang="ru-RU" sz="900"/>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Лист1!$A$18:$A$19</c:f>
              <c:numCache>
                <c:formatCode>General</c:formatCode>
                <c:ptCount val="2"/>
                <c:pt idx="0">
                  <c:v>152</c:v>
                </c:pt>
                <c:pt idx="1">
                  <c:v>152</c:v>
                </c:pt>
              </c:numCache>
            </c:numRef>
          </c:xVal>
          <c:yVal>
            <c:numRef>
              <c:f>Лист1!$B$18:$B$19</c:f>
              <c:numCache>
                <c:formatCode>General</c:formatCode>
                <c:ptCount val="2"/>
                <c:pt idx="0">
                  <c:v>0.25</c:v>
                </c:pt>
                <c:pt idx="1">
                  <c:v>0.1</c:v>
                </c:pt>
              </c:numCache>
            </c:numRef>
          </c:yVal>
          <c:smooth val="1"/>
          <c:extLst>
            <c:ext xmlns:c16="http://schemas.microsoft.com/office/drawing/2014/chart" uri="{C3380CC4-5D6E-409C-BE32-E72D297353CC}">
              <c16:uniqueId val="{00000010-4AA8-4746-BFA7-AD4130DE5C8A}"/>
            </c:ext>
          </c:extLst>
        </c:ser>
        <c:ser>
          <c:idx val="10"/>
          <c:order val="8"/>
          <c:tx>
            <c:v>Вихідний модифікований</c:v>
          </c:tx>
          <c:spPr>
            <a:ln w="19050">
              <a:solidFill>
                <a:srgbClr val="00B0F0"/>
              </a:solidFill>
              <a:prstDash val="lgDash"/>
              <a:tailEnd type="triangle"/>
            </a:ln>
          </c:spPr>
          <c:marker>
            <c:symbol val="none"/>
          </c:marker>
          <c:dLbls>
            <c:dLbl>
              <c:idx val="0"/>
              <c:layout>
                <c:manualLayout>
                  <c:x val="-1.2619719588465739E-2"/>
                  <c:y val="-2.6583670463373298E-2"/>
                </c:manualLayout>
              </c:layout>
              <c:tx>
                <c:rich>
                  <a:bodyPr/>
                  <a:lstStyle/>
                  <a:p>
                    <a:r>
                      <a:rPr lang="en-US" sz="900">
                        <a:latin typeface="Times New Roman" pitchFamily="18" charset="0"/>
                        <a:cs typeface="Times New Roman" pitchFamily="18" charset="0"/>
                      </a:rPr>
                      <a:t>163,5 </a:t>
                    </a:r>
                    <a:r>
                      <a:rPr lang="en-US" sz="900">
                        <a:latin typeface="Times New Roman"/>
                        <a:cs typeface="Times New Roman"/>
                      </a:rPr>
                      <a:t>º</a:t>
                    </a:r>
                    <a:r>
                      <a:rPr lang="ru-RU" sz="900">
                        <a:latin typeface="Times New Roman"/>
                        <a:cs typeface="Times New Roman"/>
                      </a:rPr>
                      <a:t>С</a:t>
                    </a:r>
                    <a:endParaRPr lang="ru-RU" sz="900">
                      <a:latin typeface="Times New Roman" pitchFamily="18" charset="0"/>
                      <a:cs typeface="Times New Roman" pitchFamily="18" charset="0"/>
                    </a:endParaRP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4AA8-4746-BFA7-AD4130DE5C8A}"/>
                </c:ext>
              </c:extLst>
            </c:dLbl>
            <c:dLbl>
              <c:idx val="1"/>
              <c:delete val="1"/>
              <c:extLst>
                <c:ext xmlns:c15="http://schemas.microsoft.com/office/drawing/2012/chart" uri="{CE6537A1-D6FC-4f65-9D91-7224C49458BB}"/>
                <c:ext xmlns:c16="http://schemas.microsoft.com/office/drawing/2014/chart" uri="{C3380CC4-5D6E-409C-BE32-E72D297353CC}">
                  <c16:uniqueId val="{00000012-4AA8-4746-BFA7-AD4130DE5C8A}"/>
                </c:ext>
              </c:extLst>
            </c:dLbl>
            <c:spPr>
              <a:noFill/>
              <a:ln>
                <a:noFill/>
              </a:ln>
              <a:effectLst/>
            </c:spPr>
            <c:txPr>
              <a:bodyPr/>
              <a:lstStyle/>
              <a:p>
                <a:pPr>
                  <a:defRPr lang="ru-RU" sz="900"/>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Лист1!$D$15:$D$16</c:f>
              <c:numCache>
                <c:formatCode>General</c:formatCode>
                <c:ptCount val="2"/>
                <c:pt idx="0">
                  <c:v>163.5</c:v>
                </c:pt>
                <c:pt idx="1">
                  <c:v>163.5</c:v>
                </c:pt>
              </c:numCache>
            </c:numRef>
          </c:xVal>
          <c:yVal>
            <c:numRef>
              <c:f>Лист1!$E$15:$E$16</c:f>
              <c:numCache>
                <c:formatCode>General</c:formatCode>
                <c:ptCount val="2"/>
                <c:pt idx="0">
                  <c:v>0.15000000000000024</c:v>
                </c:pt>
                <c:pt idx="1">
                  <c:v>0.1</c:v>
                </c:pt>
              </c:numCache>
            </c:numRef>
          </c:yVal>
          <c:smooth val="1"/>
          <c:extLst>
            <c:ext xmlns:c16="http://schemas.microsoft.com/office/drawing/2014/chart" uri="{C3380CC4-5D6E-409C-BE32-E72D297353CC}">
              <c16:uniqueId val="{00000013-4AA8-4746-BFA7-AD4130DE5C8A}"/>
            </c:ext>
          </c:extLst>
        </c:ser>
        <c:ser>
          <c:idx val="11"/>
          <c:order val="9"/>
          <c:tx>
            <c:v>Модифікований після старіння</c:v>
          </c:tx>
          <c:spPr>
            <a:ln w="19050">
              <a:solidFill>
                <a:srgbClr val="FF0000"/>
              </a:solidFill>
              <a:prstDash val="lgDash"/>
              <a:tailEnd type="triangle"/>
            </a:ln>
          </c:spPr>
          <c:marker>
            <c:symbol val="none"/>
          </c:marker>
          <c:dLbls>
            <c:dLbl>
              <c:idx val="0"/>
              <c:layout>
                <c:manualLayout>
                  <c:x val="5.4271290339397864E-2"/>
                  <c:y val="4.9291606554951434E-2"/>
                </c:manualLayout>
              </c:layout>
              <c:tx>
                <c:rich>
                  <a:bodyPr/>
                  <a:lstStyle/>
                  <a:p>
                    <a:r>
                      <a:rPr lang="en-US" sz="900">
                        <a:latin typeface="Times New Roman" pitchFamily="18" charset="0"/>
                        <a:cs typeface="Times New Roman" pitchFamily="18" charset="0"/>
                      </a:rPr>
                      <a:t>152 º</a:t>
                    </a:r>
                    <a:r>
                      <a:rPr lang="ru-RU" sz="900">
                        <a:latin typeface="Times New Roman" pitchFamily="18" charset="0"/>
                        <a:cs typeface="Times New Roman" pitchFamily="18" charset="0"/>
                      </a:rPr>
                      <a:t>С</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4AA8-4746-BFA7-AD4130DE5C8A}"/>
                </c:ext>
              </c:extLst>
            </c:dLbl>
            <c:dLbl>
              <c:idx val="1"/>
              <c:delete val="1"/>
              <c:extLst>
                <c:ext xmlns:c15="http://schemas.microsoft.com/office/drawing/2012/chart" uri="{CE6537A1-D6FC-4f65-9D91-7224C49458BB}"/>
                <c:ext xmlns:c16="http://schemas.microsoft.com/office/drawing/2014/chart" uri="{C3380CC4-5D6E-409C-BE32-E72D297353CC}">
                  <c16:uniqueId val="{00000015-4AA8-4746-BFA7-AD4130DE5C8A}"/>
                </c:ext>
              </c:extLst>
            </c:dLbl>
            <c:spPr>
              <a:noFill/>
              <a:ln>
                <a:noFill/>
              </a:ln>
              <a:effectLst/>
            </c:spPr>
            <c:txPr>
              <a:bodyPr/>
              <a:lstStyle/>
              <a:p>
                <a:pPr>
                  <a:defRPr lang="ru-RU" sz="900"/>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Лист1!$D$18:$D$19</c:f>
              <c:numCache>
                <c:formatCode>General</c:formatCode>
                <c:ptCount val="2"/>
                <c:pt idx="0">
                  <c:v>147</c:v>
                </c:pt>
                <c:pt idx="1">
                  <c:v>147</c:v>
                </c:pt>
              </c:numCache>
            </c:numRef>
          </c:xVal>
          <c:yVal>
            <c:numRef>
              <c:f>Лист1!$E$18:$E$19</c:f>
              <c:numCache>
                <c:formatCode>General</c:formatCode>
                <c:ptCount val="2"/>
                <c:pt idx="0">
                  <c:v>0.31000000000000055</c:v>
                </c:pt>
                <c:pt idx="1">
                  <c:v>0.1</c:v>
                </c:pt>
              </c:numCache>
            </c:numRef>
          </c:yVal>
          <c:smooth val="1"/>
          <c:extLst>
            <c:ext xmlns:c16="http://schemas.microsoft.com/office/drawing/2014/chart" uri="{C3380CC4-5D6E-409C-BE32-E72D297353CC}">
              <c16:uniqueId val="{00000016-4AA8-4746-BFA7-AD4130DE5C8A}"/>
            </c:ext>
          </c:extLst>
        </c:ser>
        <c:ser>
          <c:idx val="13"/>
          <c:order val="10"/>
          <c:tx>
            <c:v>0,19</c:v>
          </c:tx>
          <c:spPr>
            <a:ln w="19050">
              <a:solidFill>
                <a:srgbClr val="00B0F0"/>
              </a:solidFill>
              <a:prstDash val="dash"/>
            </a:ln>
          </c:spPr>
          <c:marker>
            <c:symbol val="none"/>
          </c:marker>
          <c:dPt>
            <c:idx val="1"/>
            <c:bubble3D val="0"/>
            <c:spPr>
              <a:ln w="19050">
                <a:solidFill>
                  <a:srgbClr val="00B0F0"/>
                </a:solidFill>
                <a:prstDash val="lgDash"/>
              </a:ln>
            </c:spPr>
            <c:extLst>
              <c:ext xmlns:c16="http://schemas.microsoft.com/office/drawing/2014/chart" uri="{C3380CC4-5D6E-409C-BE32-E72D297353CC}">
                <c16:uniqueId val="{00000018-4AA8-4746-BFA7-AD4130DE5C8A}"/>
              </c:ext>
            </c:extLst>
          </c:dPt>
          <c:xVal>
            <c:numRef>
              <c:f>Лист1!$D$6:$D$7</c:f>
              <c:numCache>
                <c:formatCode>General</c:formatCode>
                <c:ptCount val="2"/>
                <c:pt idx="0">
                  <c:v>120</c:v>
                </c:pt>
                <c:pt idx="1">
                  <c:v>180</c:v>
                </c:pt>
              </c:numCache>
            </c:numRef>
          </c:xVal>
          <c:yVal>
            <c:numRef>
              <c:f>Лист1!$E$6:$E$7</c:f>
              <c:numCache>
                <c:formatCode>General</c:formatCode>
                <c:ptCount val="2"/>
                <c:pt idx="0">
                  <c:v>0.19</c:v>
                </c:pt>
                <c:pt idx="1">
                  <c:v>0.19</c:v>
                </c:pt>
              </c:numCache>
            </c:numRef>
          </c:yVal>
          <c:smooth val="1"/>
          <c:extLst>
            <c:ext xmlns:c16="http://schemas.microsoft.com/office/drawing/2014/chart" uri="{C3380CC4-5D6E-409C-BE32-E72D297353CC}">
              <c16:uniqueId val="{00000019-4AA8-4746-BFA7-AD4130DE5C8A}"/>
            </c:ext>
          </c:extLst>
        </c:ser>
        <c:ser>
          <c:idx val="14"/>
          <c:order val="11"/>
          <c:tx>
            <c:v>0,31</c:v>
          </c:tx>
          <c:spPr>
            <a:ln w="19050">
              <a:solidFill>
                <a:srgbClr val="FF0000"/>
              </a:solidFill>
              <a:prstDash val="lgDash"/>
            </a:ln>
          </c:spPr>
          <c:marker>
            <c:symbol val="none"/>
          </c:marker>
          <c:xVal>
            <c:numRef>
              <c:f>Лист1!$D$9:$D$10</c:f>
              <c:numCache>
                <c:formatCode>General</c:formatCode>
                <c:ptCount val="2"/>
                <c:pt idx="0">
                  <c:v>120</c:v>
                </c:pt>
                <c:pt idx="1">
                  <c:v>180</c:v>
                </c:pt>
              </c:numCache>
            </c:numRef>
          </c:xVal>
          <c:yVal>
            <c:numRef>
              <c:f>Лист1!$E$9:$E$10</c:f>
              <c:numCache>
                <c:formatCode>General</c:formatCode>
                <c:ptCount val="2"/>
                <c:pt idx="0">
                  <c:v>0.31000000000000055</c:v>
                </c:pt>
                <c:pt idx="1">
                  <c:v>0.31000000000000055</c:v>
                </c:pt>
              </c:numCache>
            </c:numRef>
          </c:yVal>
          <c:smooth val="1"/>
          <c:extLst>
            <c:ext xmlns:c16="http://schemas.microsoft.com/office/drawing/2014/chart" uri="{C3380CC4-5D6E-409C-BE32-E72D297353CC}">
              <c16:uniqueId val="{0000001A-4AA8-4746-BFA7-AD4130DE5C8A}"/>
            </c:ext>
          </c:extLst>
        </c:ser>
        <c:ser>
          <c:idx val="6"/>
          <c:order val="12"/>
          <c:yVal>
            <c:numLit>
              <c:formatCode>General</c:formatCode>
              <c:ptCount val="1"/>
              <c:pt idx="0">
                <c:v>1</c:v>
              </c:pt>
            </c:numLit>
          </c:yVal>
          <c:smooth val="1"/>
          <c:extLst>
            <c:ext xmlns:c16="http://schemas.microsoft.com/office/drawing/2014/chart" uri="{C3380CC4-5D6E-409C-BE32-E72D297353CC}">
              <c16:uniqueId val="{0000001B-4AA8-4746-BFA7-AD4130DE5C8A}"/>
            </c:ext>
          </c:extLst>
        </c:ser>
        <c:dLbls>
          <c:showLegendKey val="0"/>
          <c:showVal val="0"/>
          <c:showCatName val="0"/>
          <c:showSerName val="0"/>
          <c:showPercent val="0"/>
          <c:showBubbleSize val="0"/>
        </c:dLbls>
        <c:axId val="436974336"/>
        <c:axId val="436976256"/>
      </c:scatterChart>
      <c:valAx>
        <c:axId val="436974336"/>
        <c:scaling>
          <c:orientation val="minMax"/>
          <c:max val="180"/>
          <c:min val="120"/>
        </c:scaling>
        <c:delete val="0"/>
        <c:axPos val="b"/>
        <c:majorGridlines/>
        <c:title>
          <c:tx>
            <c:rich>
              <a:bodyPr/>
              <a:lstStyle/>
              <a:p>
                <a:pPr>
                  <a:defRPr lang="ru-RU">
                    <a:latin typeface="Times New Roman" pitchFamily="18" charset="0"/>
                    <a:cs typeface="Times New Roman" pitchFamily="18" charset="0"/>
                  </a:defRPr>
                </a:pPr>
                <a:r>
                  <a:rPr lang="ru-RU">
                    <a:latin typeface="Times New Roman" pitchFamily="18" charset="0"/>
                    <a:cs typeface="Times New Roman" pitchFamily="18" charset="0"/>
                  </a:rPr>
                  <a:t>Температура, °С</a:t>
                </a:r>
              </a:p>
            </c:rich>
          </c:tx>
          <c:layout>
            <c:manualLayout>
              <c:xMode val="edge"/>
              <c:yMode val="edge"/>
              <c:x val="0.45785891865605238"/>
              <c:y val="0.93568586926704789"/>
            </c:manualLayout>
          </c:layout>
          <c:overlay val="0"/>
        </c:title>
        <c:numFmt formatCode="General" sourceLinked="1"/>
        <c:majorTickMark val="out"/>
        <c:minorTickMark val="none"/>
        <c:tickLblPos val="low"/>
        <c:txPr>
          <a:bodyPr/>
          <a:lstStyle/>
          <a:p>
            <a:pPr>
              <a:defRPr lang="ru-RU" baseline="0">
                <a:latin typeface="Times New Roman" pitchFamily="18" charset="0"/>
              </a:defRPr>
            </a:pPr>
            <a:endParaRPr lang="uk-UA"/>
          </a:p>
        </c:txPr>
        <c:crossAx val="436976256"/>
        <c:crossesAt val="0.30000000000000032"/>
        <c:crossBetween val="midCat"/>
        <c:majorUnit val="5"/>
      </c:valAx>
      <c:valAx>
        <c:axId val="436976256"/>
        <c:scaling>
          <c:logBase val="2"/>
          <c:orientation val="minMax"/>
          <c:min val="0.1"/>
        </c:scaling>
        <c:delete val="0"/>
        <c:axPos val="l"/>
        <c:majorGridlines/>
        <c:minorGridlines/>
        <c:title>
          <c:tx>
            <c:rich>
              <a:bodyPr rot="-5400000" vert="horz"/>
              <a:lstStyle/>
              <a:p>
                <a:pPr>
                  <a:defRPr lang="ru-RU"/>
                </a:pPr>
                <a:r>
                  <a:rPr lang="uk-UA" sz="900" b="1" i="0" baseline="0">
                    <a:effectLst/>
                    <a:latin typeface="Times New Roman" panose="02020603050405020304" pitchFamily="18" charset="0"/>
                    <a:cs typeface="Times New Roman" panose="02020603050405020304" pitchFamily="18" charset="0"/>
                  </a:rPr>
                  <a:t>Динамічна в</a:t>
                </a:r>
                <a:r>
                  <a:rPr lang="en-US" sz="900" b="1" i="0" baseline="0">
                    <a:effectLst/>
                    <a:latin typeface="Times New Roman" panose="02020603050405020304" pitchFamily="18" charset="0"/>
                    <a:cs typeface="Times New Roman" panose="02020603050405020304" pitchFamily="18" charset="0"/>
                  </a:rPr>
                  <a:t>'</a:t>
                </a:r>
                <a:r>
                  <a:rPr lang="uk-UA" sz="900" b="1" i="0" baseline="0">
                    <a:effectLst/>
                    <a:latin typeface="Times New Roman" panose="02020603050405020304" pitchFamily="18" charset="0"/>
                    <a:cs typeface="Times New Roman" panose="02020603050405020304" pitchFamily="18" charset="0"/>
                  </a:rPr>
                  <a:t>язкість, Па∙с</a:t>
                </a:r>
                <a:endParaRPr lang="en-US" sz="900">
                  <a:effectLst/>
                  <a:latin typeface="Times New Roman" panose="02020603050405020304" pitchFamily="18" charset="0"/>
                  <a:cs typeface="Times New Roman" panose="02020603050405020304" pitchFamily="18" charset="0"/>
                </a:endParaRPr>
              </a:p>
            </c:rich>
          </c:tx>
          <c:layout>
            <c:manualLayout>
              <c:xMode val="edge"/>
              <c:yMode val="edge"/>
              <c:x val="2.5795168019496325E-2"/>
              <c:y val="0.22787049269847984"/>
            </c:manualLayout>
          </c:layout>
          <c:overlay val="0"/>
        </c:title>
        <c:numFmt formatCode="General" sourceLinked="1"/>
        <c:majorTickMark val="out"/>
        <c:minorTickMark val="none"/>
        <c:tickLblPos val="nextTo"/>
        <c:txPr>
          <a:bodyPr/>
          <a:lstStyle/>
          <a:p>
            <a:pPr>
              <a:defRPr lang="ru-RU" baseline="0">
                <a:latin typeface="Times New Roman" pitchFamily="18" charset="0"/>
              </a:defRPr>
            </a:pPr>
            <a:endParaRPr lang="uk-UA"/>
          </a:p>
        </c:txPr>
        <c:crossAx val="436974336"/>
        <c:crosses val="autoZero"/>
        <c:crossBetween val="midCat"/>
        <c:majorUnit val="2"/>
      </c:valAx>
    </c:plotArea>
    <c:plotVisOnly val="1"/>
    <c:dispBlanksAs val="gap"/>
    <c:showDLblsOverMax val="0"/>
  </c:chart>
  <c:spPr>
    <a:ln>
      <a:noFill/>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87889789742052"/>
          <c:y val="3.7763662075066012E-2"/>
          <c:w val="0.84948800690355164"/>
          <c:h val="0.81084182343754319"/>
        </c:manualLayout>
      </c:layout>
      <c:scatterChart>
        <c:scatterStyle val="smoothMarker"/>
        <c:varyColors val="0"/>
        <c:ser>
          <c:idx val="0"/>
          <c:order val="0"/>
          <c:tx>
            <c:v>Вихідного бітуму марки БНД 60/90</c:v>
          </c:tx>
          <c:spPr>
            <a:ln w="19050">
              <a:solidFill>
                <a:srgbClr val="00B050"/>
              </a:solidFill>
            </a:ln>
          </c:spPr>
          <c:marker>
            <c:symbol val="diamond"/>
            <c:size val="7"/>
            <c:spPr>
              <a:solidFill>
                <a:schemeClr val="bg1"/>
              </a:solidFill>
              <a:ln>
                <a:solidFill>
                  <a:srgbClr val="00B050"/>
                </a:solidFill>
              </a:ln>
            </c:spPr>
          </c:marker>
          <c:xVal>
            <c:numRef>
              <c:f>Лист1!$A$2:$A$4</c:f>
              <c:numCache>
                <c:formatCode>General</c:formatCode>
                <c:ptCount val="3"/>
                <c:pt idx="0">
                  <c:v>135</c:v>
                </c:pt>
                <c:pt idx="1">
                  <c:v>160</c:v>
                </c:pt>
                <c:pt idx="2">
                  <c:v>170</c:v>
                </c:pt>
              </c:numCache>
            </c:numRef>
          </c:xVal>
          <c:yVal>
            <c:numRef>
              <c:f>Лист1!$B$2:$B$4</c:f>
              <c:numCache>
                <c:formatCode>General</c:formatCode>
                <c:ptCount val="3"/>
                <c:pt idx="0">
                  <c:v>0.49600000000000055</c:v>
                </c:pt>
                <c:pt idx="1">
                  <c:v>0.16800000000000001</c:v>
                </c:pt>
                <c:pt idx="2">
                  <c:v>0.10800000000000012</c:v>
                </c:pt>
              </c:numCache>
            </c:numRef>
          </c:yVal>
          <c:smooth val="1"/>
          <c:extLst>
            <c:ext xmlns:c16="http://schemas.microsoft.com/office/drawing/2014/chart" uri="{C3380CC4-5D6E-409C-BE32-E72D297353CC}">
              <c16:uniqueId val="{00000000-00B0-4D44-96A3-26DF1C99F24E}"/>
            </c:ext>
          </c:extLst>
        </c:ser>
        <c:ser>
          <c:idx val="1"/>
          <c:order val="1"/>
          <c:tx>
            <c:v>Бітуму марки БНД 60/90 після прогрівання згідно з ДСТУ Б EN 12607-1</c:v>
          </c:tx>
          <c:spPr>
            <a:ln w="19050">
              <a:solidFill>
                <a:srgbClr val="FF0000"/>
              </a:solidFill>
            </a:ln>
          </c:spPr>
          <c:marker>
            <c:symbol val="diamond"/>
            <c:size val="7"/>
            <c:spPr>
              <a:solidFill>
                <a:srgbClr val="FF0000"/>
              </a:solidFill>
              <a:ln>
                <a:solidFill>
                  <a:srgbClr val="FF0000"/>
                </a:solidFill>
              </a:ln>
            </c:spPr>
          </c:marker>
          <c:xVal>
            <c:numRef>
              <c:f>Лист1!$A$2:$A$3</c:f>
              <c:numCache>
                <c:formatCode>General</c:formatCode>
                <c:ptCount val="2"/>
                <c:pt idx="0">
                  <c:v>135</c:v>
                </c:pt>
                <c:pt idx="1">
                  <c:v>160</c:v>
                </c:pt>
              </c:numCache>
            </c:numRef>
          </c:xVal>
          <c:yVal>
            <c:numRef>
              <c:f>Лист1!$C$2:$C$3</c:f>
              <c:numCache>
                <c:formatCode>General</c:formatCode>
                <c:ptCount val="2"/>
              </c:numCache>
            </c:numRef>
          </c:yVal>
          <c:smooth val="1"/>
          <c:extLst>
            <c:ext xmlns:c16="http://schemas.microsoft.com/office/drawing/2014/chart" uri="{C3380CC4-5D6E-409C-BE32-E72D297353CC}">
              <c16:uniqueId val="{00000001-00B0-4D44-96A3-26DF1C99F24E}"/>
            </c:ext>
          </c:extLst>
        </c:ser>
        <c:ser>
          <c:idx val="2"/>
          <c:order val="2"/>
          <c:tx>
            <c:v>Бітуму, модифікованого 3,0 % полімерної добавки</c:v>
          </c:tx>
          <c:spPr>
            <a:ln w="19050">
              <a:solidFill>
                <a:srgbClr val="00B050"/>
              </a:solidFill>
            </a:ln>
          </c:spPr>
          <c:marker>
            <c:symbol val="circle"/>
            <c:size val="7"/>
            <c:spPr>
              <a:solidFill>
                <a:sysClr val="window" lastClr="FFFFFF"/>
              </a:solidFill>
              <a:ln>
                <a:solidFill>
                  <a:srgbClr val="00B050"/>
                </a:solidFill>
              </a:ln>
            </c:spPr>
          </c:marker>
          <c:xVal>
            <c:numRef>
              <c:f>Лист1!$A$2:$A$3</c:f>
              <c:numCache>
                <c:formatCode>General</c:formatCode>
                <c:ptCount val="2"/>
                <c:pt idx="0">
                  <c:v>135</c:v>
                </c:pt>
                <c:pt idx="1">
                  <c:v>160</c:v>
                </c:pt>
              </c:numCache>
            </c:numRef>
          </c:xVal>
          <c:yVal>
            <c:numRef>
              <c:f>Лист1!$D$2:$D$3</c:f>
              <c:numCache>
                <c:formatCode>General</c:formatCode>
                <c:ptCount val="2"/>
              </c:numCache>
            </c:numRef>
          </c:yVal>
          <c:smooth val="1"/>
          <c:extLst>
            <c:ext xmlns:c16="http://schemas.microsoft.com/office/drawing/2014/chart" uri="{C3380CC4-5D6E-409C-BE32-E72D297353CC}">
              <c16:uniqueId val="{00000002-00B0-4D44-96A3-26DF1C99F24E}"/>
            </c:ext>
          </c:extLst>
        </c:ser>
        <c:ser>
          <c:idx val="3"/>
          <c:order val="3"/>
          <c:tx>
            <c:v>Бітуму, модифікованого 3,0 % полімерної добавки, після прогрівання згідно з ДСТУ Б EN 12607-1</c:v>
          </c:tx>
          <c:spPr>
            <a:ln w="19050">
              <a:solidFill>
                <a:srgbClr val="00B050"/>
              </a:solidFill>
            </a:ln>
          </c:spPr>
          <c:marker>
            <c:symbol val="circle"/>
            <c:size val="7"/>
            <c:spPr>
              <a:solidFill>
                <a:srgbClr val="00B050"/>
              </a:solidFill>
              <a:ln>
                <a:solidFill>
                  <a:srgbClr val="00B050"/>
                </a:solidFill>
              </a:ln>
            </c:spPr>
          </c:marker>
          <c:xVal>
            <c:numRef>
              <c:f>Лист1!$A$2:$A$3</c:f>
              <c:numCache>
                <c:formatCode>General</c:formatCode>
                <c:ptCount val="2"/>
                <c:pt idx="0">
                  <c:v>135</c:v>
                </c:pt>
                <c:pt idx="1">
                  <c:v>160</c:v>
                </c:pt>
              </c:numCache>
            </c:numRef>
          </c:xVal>
          <c:yVal>
            <c:numRef>
              <c:f>Лист1!$E$2:$E$3</c:f>
              <c:numCache>
                <c:formatCode>General</c:formatCode>
                <c:ptCount val="2"/>
              </c:numCache>
            </c:numRef>
          </c:yVal>
          <c:smooth val="1"/>
          <c:extLst>
            <c:ext xmlns:c16="http://schemas.microsoft.com/office/drawing/2014/chart" uri="{C3380CC4-5D6E-409C-BE32-E72D297353CC}">
              <c16:uniqueId val="{00000003-00B0-4D44-96A3-26DF1C99F24E}"/>
            </c:ext>
          </c:extLst>
        </c:ser>
        <c:ser>
          <c:idx val="4"/>
          <c:order val="4"/>
          <c:tx>
            <c:v>Приготування</c:v>
          </c:tx>
          <c:spPr>
            <a:ln w="19050">
              <a:solidFill>
                <a:srgbClr val="002060"/>
              </a:solidFill>
              <a:prstDash val="lgDash"/>
            </a:ln>
          </c:spPr>
          <c:marker>
            <c:symbol val="none"/>
          </c:marker>
          <c:dPt>
            <c:idx val="1"/>
            <c:bubble3D val="0"/>
            <c:spPr>
              <a:ln w="19050">
                <a:solidFill>
                  <a:srgbClr val="00B0F0"/>
                </a:solidFill>
                <a:prstDash val="lgDash"/>
              </a:ln>
            </c:spPr>
            <c:extLst>
              <c:ext xmlns:c16="http://schemas.microsoft.com/office/drawing/2014/chart" uri="{C3380CC4-5D6E-409C-BE32-E72D297353CC}">
                <c16:uniqueId val="{00000005-00B0-4D44-96A3-26DF1C99F24E}"/>
              </c:ext>
            </c:extLst>
          </c:dPt>
          <c:dLbls>
            <c:dLbl>
              <c:idx val="0"/>
              <c:layout>
                <c:manualLayout>
                  <c:x val="-6.2749123724234104E-3"/>
                  <c:y val="-4.1634539026615382E-2"/>
                </c:manualLayout>
              </c:layout>
              <c:tx>
                <c:rich>
                  <a:bodyPr/>
                  <a:lstStyle/>
                  <a:p>
                    <a:r>
                      <a:rPr lang="ru-RU" sz="1000">
                        <a:latin typeface="Times New Roman" pitchFamily="18" charset="0"/>
                        <a:cs typeface="Times New Roman" pitchFamily="18" charset="0"/>
                      </a:rPr>
                      <a:t>Виробництво</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0B0-4D44-96A3-26DF1C99F24E}"/>
                </c:ext>
              </c:extLst>
            </c:dLbl>
            <c:dLbl>
              <c:idx val="1"/>
              <c:delete val="1"/>
              <c:extLst>
                <c:ext xmlns:c15="http://schemas.microsoft.com/office/drawing/2012/chart" uri="{CE6537A1-D6FC-4f65-9D91-7224C49458BB}"/>
                <c:ext xmlns:c16="http://schemas.microsoft.com/office/drawing/2014/chart" uri="{C3380CC4-5D6E-409C-BE32-E72D297353CC}">
                  <c16:uniqueId val="{00000005-00B0-4D44-96A3-26DF1C99F24E}"/>
                </c:ext>
              </c:extLst>
            </c:dLbl>
            <c:spPr>
              <a:noFill/>
              <a:ln>
                <a:noFill/>
              </a:ln>
              <a:effectLst/>
            </c:spPr>
            <c:txPr>
              <a:bodyPr/>
              <a:lstStyle/>
              <a:p>
                <a:pPr>
                  <a:defRPr lang="ru-RU"/>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Лист1!$A$6:$A$7</c:f>
              <c:numCache>
                <c:formatCode>General</c:formatCode>
                <c:ptCount val="2"/>
                <c:pt idx="0">
                  <c:v>120</c:v>
                </c:pt>
                <c:pt idx="1">
                  <c:v>180</c:v>
                </c:pt>
              </c:numCache>
            </c:numRef>
          </c:xVal>
          <c:yVal>
            <c:numRef>
              <c:f>Лист1!$B$6:$B$7</c:f>
              <c:numCache>
                <c:formatCode>General</c:formatCode>
                <c:ptCount val="2"/>
                <c:pt idx="0">
                  <c:v>0.15000000000000024</c:v>
                </c:pt>
                <c:pt idx="1">
                  <c:v>0.15000000000000024</c:v>
                </c:pt>
              </c:numCache>
            </c:numRef>
          </c:yVal>
          <c:smooth val="1"/>
          <c:extLst>
            <c:ext xmlns:c16="http://schemas.microsoft.com/office/drawing/2014/chart" uri="{C3380CC4-5D6E-409C-BE32-E72D297353CC}">
              <c16:uniqueId val="{00000007-00B0-4D44-96A3-26DF1C99F24E}"/>
            </c:ext>
          </c:extLst>
        </c:ser>
        <c:ser>
          <c:idx val="5"/>
          <c:order val="5"/>
          <c:tx>
            <c:v>Початок ущільнення</c:v>
          </c:tx>
          <c:spPr>
            <a:ln w="19050">
              <a:solidFill>
                <a:srgbClr val="FF0000"/>
              </a:solidFill>
              <a:prstDash val="lgDash"/>
            </a:ln>
          </c:spPr>
          <c:marker>
            <c:symbol val="none"/>
          </c:marker>
          <c:dLbls>
            <c:dLbl>
              <c:idx val="0"/>
              <c:layout>
                <c:manualLayout>
                  <c:x val="-1.0456597522301778E-2"/>
                  <c:y val="-3.8488552471462253E-2"/>
                </c:manualLayout>
              </c:layout>
              <c:tx>
                <c:rich>
                  <a:bodyPr/>
                  <a:lstStyle/>
                  <a:p>
                    <a:r>
                      <a:rPr lang="ru-RU">
                        <a:latin typeface="Times New Roman" pitchFamily="18" charset="0"/>
                        <a:cs typeface="Times New Roman" pitchFamily="18" charset="0"/>
                      </a:rPr>
                      <a:t>Початок ущільнення</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0B0-4D44-96A3-26DF1C99F24E}"/>
                </c:ext>
              </c:extLst>
            </c:dLbl>
            <c:dLbl>
              <c:idx val="1"/>
              <c:delete val="1"/>
              <c:extLst>
                <c:ext xmlns:c15="http://schemas.microsoft.com/office/drawing/2012/chart" uri="{CE6537A1-D6FC-4f65-9D91-7224C49458BB}"/>
                <c:ext xmlns:c16="http://schemas.microsoft.com/office/drawing/2014/chart" uri="{C3380CC4-5D6E-409C-BE32-E72D297353CC}">
                  <c16:uniqueId val="{00000009-00B0-4D44-96A3-26DF1C99F24E}"/>
                </c:ext>
              </c:extLst>
            </c:dLbl>
            <c:spPr>
              <a:noFill/>
              <a:ln>
                <a:noFill/>
              </a:ln>
              <a:effectLst/>
            </c:spPr>
            <c:txPr>
              <a:bodyPr/>
              <a:lstStyle/>
              <a:p>
                <a:pPr>
                  <a:defRPr lang="ru-RU"/>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Лист1!$A$9:$A$10</c:f>
              <c:numCache>
                <c:formatCode>General</c:formatCode>
                <c:ptCount val="2"/>
                <c:pt idx="0">
                  <c:v>120</c:v>
                </c:pt>
                <c:pt idx="1">
                  <c:v>180</c:v>
                </c:pt>
              </c:numCache>
            </c:numRef>
          </c:xVal>
          <c:yVal>
            <c:numRef>
              <c:f>Лист1!$B$9:$B$10</c:f>
              <c:numCache>
                <c:formatCode>General</c:formatCode>
                <c:ptCount val="2"/>
                <c:pt idx="0">
                  <c:v>0.25</c:v>
                </c:pt>
                <c:pt idx="1">
                  <c:v>0.25</c:v>
                </c:pt>
              </c:numCache>
            </c:numRef>
          </c:yVal>
          <c:smooth val="1"/>
          <c:extLst>
            <c:ext xmlns:c16="http://schemas.microsoft.com/office/drawing/2014/chart" uri="{C3380CC4-5D6E-409C-BE32-E72D297353CC}">
              <c16:uniqueId val="{0000000A-00B0-4D44-96A3-26DF1C99F24E}"/>
            </c:ext>
          </c:extLst>
        </c:ser>
        <c:ser>
          <c:idx val="7"/>
          <c:order val="6"/>
          <c:tx>
            <c:v>Вихідний</c:v>
          </c:tx>
          <c:spPr>
            <a:ln w="19050">
              <a:solidFill>
                <a:srgbClr val="00B0F0"/>
              </a:solidFill>
              <a:prstDash val="lgDash"/>
              <a:tailEnd type="triangle"/>
            </a:ln>
          </c:spPr>
          <c:marker>
            <c:symbol val="none"/>
          </c:marker>
          <c:dLbls>
            <c:dLbl>
              <c:idx val="0"/>
              <c:layout>
                <c:manualLayout>
                  <c:x val="-2.0832445942916802E-2"/>
                  <c:y val="-4.1823101250467801E-2"/>
                </c:manualLayout>
              </c:layout>
              <c:tx>
                <c:rich>
                  <a:bodyPr/>
                  <a:lstStyle/>
                  <a:p>
                    <a:r>
                      <a:rPr lang="en-US" sz="900">
                        <a:latin typeface="Times New Roman" pitchFamily="18" charset="0"/>
                        <a:cs typeface="Times New Roman" pitchFamily="18" charset="0"/>
                      </a:rPr>
                      <a:t>157 º</a:t>
                    </a:r>
                    <a:r>
                      <a:rPr lang="ru-RU" sz="900">
                        <a:latin typeface="Times New Roman" pitchFamily="18" charset="0"/>
                        <a:cs typeface="Times New Roman" pitchFamily="18" charset="0"/>
                      </a:rPr>
                      <a:t>С</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0B0-4D44-96A3-26DF1C99F24E}"/>
                </c:ext>
              </c:extLst>
            </c:dLbl>
            <c:dLbl>
              <c:idx val="1"/>
              <c:delete val="1"/>
              <c:extLst>
                <c:ext xmlns:c15="http://schemas.microsoft.com/office/drawing/2012/chart" uri="{CE6537A1-D6FC-4f65-9D91-7224C49458BB}"/>
                <c:ext xmlns:c16="http://schemas.microsoft.com/office/drawing/2014/chart" uri="{C3380CC4-5D6E-409C-BE32-E72D297353CC}">
                  <c16:uniqueId val="{0000000C-00B0-4D44-96A3-26DF1C99F24E}"/>
                </c:ext>
              </c:extLst>
            </c:dLbl>
            <c:spPr>
              <a:noFill/>
              <a:ln>
                <a:noFill/>
              </a:ln>
              <a:effectLst/>
            </c:spPr>
            <c:txPr>
              <a:bodyPr/>
              <a:lstStyle/>
              <a:p>
                <a:pPr>
                  <a:defRPr lang="ru-RU" sz="900"/>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Лист1!$A$15:$A$16</c:f>
              <c:numCache>
                <c:formatCode>General</c:formatCode>
                <c:ptCount val="2"/>
                <c:pt idx="0">
                  <c:v>157</c:v>
                </c:pt>
                <c:pt idx="1">
                  <c:v>157</c:v>
                </c:pt>
              </c:numCache>
            </c:numRef>
          </c:xVal>
          <c:yVal>
            <c:numRef>
              <c:f>Лист1!$B$15:$B$16</c:f>
              <c:numCache>
                <c:formatCode>General</c:formatCode>
                <c:ptCount val="2"/>
                <c:pt idx="0">
                  <c:v>0.19</c:v>
                </c:pt>
                <c:pt idx="1">
                  <c:v>0.1</c:v>
                </c:pt>
              </c:numCache>
            </c:numRef>
          </c:yVal>
          <c:smooth val="1"/>
          <c:extLst>
            <c:ext xmlns:c16="http://schemas.microsoft.com/office/drawing/2014/chart" uri="{C3380CC4-5D6E-409C-BE32-E72D297353CC}">
              <c16:uniqueId val="{0000000D-00B0-4D44-96A3-26DF1C99F24E}"/>
            </c:ext>
          </c:extLst>
        </c:ser>
        <c:ser>
          <c:idx val="8"/>
          <c:order val="7"/>
          <c:tx>
            <c:v>Вихідний  RTFOT</c:v>
          </c:tx>
          <c:spPr>
            <a:ln w="19050">
              <a:solidFill>
                <a:srgbClr val="FF0000"/>
              </a:solidFill>
              <a:prstDash val="lgDash"/>
              <a:tailEnd type="triangle"/>
            </a:ln>
          </c:spPr>
          <c:marker>
            <c:symbol val="none"/>
          </c:marker>
          <c:dLbls>
            <c:dLbl>
              <c:idx val="0"/>
              <c:layout>
                <c:manualLayout>
                  <c:x val="-8.5980196241696727E-2"/>
                  <c:y val="-0.10597245021837202"/>
                </c:manualLayout>
              </c:layout>
              <c:tx>
                <c:rich>
                  <a:bodyPr/>
                  <a:lstStyle/>
                  <a:p>
                    <a:r>
                      <a:rPr lang="en-US" sz="900">
                        <a:latin typeface="Times New Roman" pitchFamily="18" charset="0"/>
                        <a:cs typeface="Times New Roman" pitchFamily="18" charset="0"/>
                      </a:rPr>
                      <a:t>146 ºC</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0B0-4D44-96A3-26DF1C99F24E}"/>
                </c:ext>
              </c:extLst>
            </c:dLbl>
            <c:dLbl>
              <c:idx val="1"/>
              <c:delete val="1"/>
              <c:extLst>
                <c:ext xmlns:c15="http://schemas.microsoft.com/office/drawing/2012/chart" uri="{CE6537A1-D6FC-4f65-9D91-7224C49458BB}"/>
                <c:ext xmlns:c16="http://schemas.microsoft.com/office/drawing/2014/chart" uri="{C3380CC4-5D6E-409C-BE32-E72D297353CC}">
                  <c16:uniqueId val="{0000000F-00B0-4D44-96A3-26DF1C99F24E}"/>
                </c:ext>
              </c:extLst>
            </c:dLbl>
            <c:spPr>
              <a:noFill/>
              <a:ln>
                <a:noFill/>
              </a:ln>
              <a:effectLst/>
            </c:spPr>
            <c:txPr>
              <a:bodyPr/>
              <a:lstStyle/>
              <a:p>
                <a:pPr>
                  <a:defRPr lang="ru-RU" sz="900"/>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Лист1!$A$18:$A$19</c:f>
              <c:numCache>
                <c:formatCode>General</c:formatCode>
                <c:ptCount val="2"/>
                <c:pt idx="0">
                  <c:v>151</c:v>
                </c:pt>
                <c:pt idx="1">
                  <c:v>151</c:v>
                </c:pt>
              </c:numCache>
            </c:numRef>
          </c:xVal>
          <c:yVal>
            <c:numRef>
              <c:f>Лист1!$B$18:$B$19</c:f>
              <c:numCache>
                <c:formatCode>General</c:formatCode>
                <c:ptCount val="2"/>
                <c:pt idx="0">
                  <c:v>0.25</c:v>
                </c:pt>
                <c:pt idx="1">
                  <c:v>0.1</c:v>
                </c:pt>
              </c:numCache>
            </c:numRef>
          </c:yVal>
          <c:smooth val="1"/>
          <c:extLst>
            <c:ext xmlns:c16="http://schemas.microsoft.com/office/drawing/2014/chart" uri="{C3380CC4-5D6E-409C-BE32-E72D297353CC}">
              <c16:uniqueId val="{00000010-00B0-4D44-96A3-26DF1C99F24E}"/>
            </c:ext>
          </c:extLst>
        </c:ser>
        <c:ser>
          <c:idx val="10"/>
          <c:order val="8"/>
          <c:tx>
            <c:v>Вихідний модифікований</c:v>
          </c:tx>
          <c:spPr>
            <a:ln w="19050">
              <a:solidFill>
                <a:srgbClr val="00B0F0"/>
              </a:solidFill>
              <a:prstDash val="lgDash"/>
              <a:tailEnd type="triangle"/>
            </a:ln>
          </c:spPr>
          <c:marker>
            <c:symbol val="none"/>
          </c:marker>
          <c:dLbls>
            <c:dLbl>
              <c:idx val="0"/>
              <c:layout>
                <c:manualLayout>
                  <c:x val="-1.2619719588465739E-2"/>
                  <c:y val="-2.6583670463373309E-2"/>
                </c:manualLayout>
              </c:layout>
              <c:tx>
                <c:rich>
                  <a:bodyPr/>
                  <a:lstStyle/>
                  <a:p>
                    <a:r>
                      <a:rPr lang="en-US" sz="900">
                        <a:latin typeface="Times New Roman" pitchFamily="18" charset="0"/>
                        <a:cs typeface="Times New Roman" pitchFamily="18" charset="0"/>
                      </a:rPr>
                      <a:t>162,5 </a:t>
                    </a:r>
                    <a:r>
                      <a:rPr lang="en-US" sz="900">
                        <a:latin typeface="Times New Roman"/>
                        <a:cs typeface="Times New Roman"/>
                      </a:rPr>
                      <a:t>º</a:t>
                    </a:r>
                    <a:r>
                      <a:rPr lang="ru-RU" sz="900">
                        <a:latin typeface="Times New Roman"/>
                        <a:cs typeface="Times New Roman"/>
                      </a:rPr>
                      <a:t>С</a:t>
                    </a:r>
                    <a:endParaRPr lang="ru-RU" sz="900">
                      <a:latin typeface="Times New Roman" pitchFamily="18" charset="0"/>
                      <a:cs typeface="Times New Roman" pitchFamily="18" charset="0"/>
                    </a:endParaRP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00B0-4D44-96A3-26DF1C99F24E}"/>
                </c:ext>
              </c:extLst>
            </c:dLbl>
            <c:dLbl>
              <c:idx val="1"/>
              <c:delete val="1"/>
              <c:extLst>
                <c:ext xmlns:c15="http://schemas.microsoft.com/office/drawing/2012/chart" uri="{CE6537A1-D6FC-4f65-9D91-7224C49458BB}"/>
                <c:ext xmlns:c16="http://schemas.microsoft.com/office/drawing/2014/chart" uri="{C3380CC4-5D6E-409C-BE32-E72D297353CC}">
                  <c16:uniqueId val="{00000012-00B0-4D44-96A3-26DF1C99F24E}"/>
                </c:ext>
              </c:extLst>
            </c:dLbl>
            <c:spPr>
              <a:noFill/>
              <a:ln>
                <a:noFill/>
              </a:ln>
              <a:effectLst/>
            </c:spPr>
            <c:txPr>
              <a:bodyPr/>
              <a:lstStyle/>
              <a:p>
                <a:pPr>
                  <a:defRPr lang="ru-RU" sz="900"/>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Лист1!$D$15:$D$16</c:f>
              <c:numCache>
                <c:formatCode>General</c:formatCode>
                <c:ptCount val="2"/>
                <c:pt idx="0">
                  <c:v>162.5</c:v>
                </c:pt>
                <c:pt idx="1">
                  <c:v>162.5</c:v>
                </c:pt>
              </c:numCache>
            </c:numRef>
          </c:xVal>
          <c:yVal>
            <c:numRef>
              <c:f>Лист1!$E$15:$E$16</c:f>
              <c:numCache>
                <c:formatCode>General</c:formatCode>
                <c:ptCount val="2"/>
                <c:pt idx="0">
                  <c:v>0.15000000000000024</c:v>
                </c:pt>
                <c:pt idx="1">
                  <c:v>0.1</c:v>
                </c:pt>
              </c:numCache>
            </c:numRef>
          </c:yVal>
          <c:smooth val="1"/>
          <c:extLst>
            <c:ext xmlns:c16="http://schemas.microsoft.com/office/drawing/2014/chart" uri="{C3380CC4-5D6E-409C-BE32-E72D297353CC}">
              <c16:uniqueId val="{00000013-00B0-4D44-96A3-26DF1C99F24E}"/>
            </c:ext>
          </c:extLst>
        </c:ser>
        <c:ser>
          <c:idx val="11"/>
          <c:order val="9"/>
          <c:tx>
            <c:v>Модифікований після старіння</c:v>
          </c:tx>
          <c:spPr>
            <a:ln w="19050">
              <a:solidFill>
                <a:srgbClr val="FF0000"/>
              </a:solidFill>
              <a:prstDash val="lgDash"/>
              <a:tailEnd type="triangle"/>
            </a:ln>
          </c:spPr>
          <c:marker>
            <c:symbol val="none"/>
          </c:marker>
          <c:dLbls>
            <c:dLbl>
              <c:idx val="0"/>
              <c:layout>
                <c:manualLayout>
                  <c:x val="5.4271290339397864E-2"/>
                  <c:y val="4.9291606554951434E-2"/>
                </c:manualLayout>
              </c:layout>
              <c:tx>
                <c:rich>
                  <a:bodyPr/>
                  <a:lstStyle/>
                  <a:p>
                    <a:r>
                      <a:rPr lang="en-US" sz="900">
                        <a:latin typeface="Times New Roman" pitchFamily="18" charset="0"/>
                        <a:cs typeface="Times New Roman" pitchFamily="18" charset="0"/>
                      </a:rPr>
                      <a:t>151 º</a:t>
                    </a:r>
                    <a:r>
                      <a:rPr lang="ru-RU" sz="900">
                        <a:latin typeface="Times New Roman" pitchFamily="18" charset="0"/>
                        <a:cs typeface="Times New Roman" pitchFamily="18" charset="0"/>
                      </a:rPr>
                      <a:t>С</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00B0-4D44-96A3-26DF1C99F24E}"/>
                </c:ext>
              </c:extLst>
            </c:dLbl>
            <c:dLbl>
              <c:idx val="1"/>
              <c:delete val="1"/>
              <c:extLst>
                <c:ext xmlns:c15="http://schemas.microsoft.com/office/drawing/2012/chart" uri="{CE6537A1-D6FC-4f65-9D91-7224C49458BB}"/>
                <c:ext xmlns:c16="http://schemas.microsoft.com/office/drawing/2014/chart" uri="{C3380CC4-5D6E-409C-BE32-E72D297353CC}">
                  <c16:uniqueId val="{00000015-00B0-4D44-96A3-26DF1C99F24E}"/>
                </c:ext>
              </c:extLst>
            </c:dLbl>
            <c:spPr>
              <a:noFill/>
              <a:ln>
                <a:noFill/>
              </a:ln>
              <a:effectLst/>
            </c:spPr>
            <c:txPr>
              <a:bodyPr/>
              <a:lstStyle/>
              <a:p>
                <a:pPr>
                  <a:defRPr lang="ru-RU" sz="900"/>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Лист1!$D$18:$D$19</c:f>
              <c:numCache>
                <c:formatCode>General</c:formatCode>
                <c:ptCount val="2"/>
                <c:pt idx="0">
                  <c:v>146</c:v>
                </c:pt>
                <c:pt idx="1">
                  <c:v>146</c:v>
                </c:pt>
              </c:numCache>
            </c:numRef>
          </c:xVal>
          <c:yVal>
            <c:numRef>
              <c:f>Лист1!$E$18:$E$19</c:f>
              <c:numCache>
                <c:formatCode>General</c:formatCode>
                <c:ptCount val="2"/>
                <c:pt idx="0">
                  <c:v>0.31000000000000055</c:v>
                </c:pt>
                <c:pt idx="1">
                  <c:v>0.1</c:v>
                </c:pt>
              </c:numCache>
            </c:numRef>
          </c:yVal>
          <c:smooth val="1"/>
          <c:extLst>
            <c:ext xmlns:c16="http://schemas.microsoft.com/office/drawing/2014/chart" uri="{C3380CC4-5D6E-409C-BE32-E72D297353CC}">
              <c16:uniqueId val="{00000016-00B0-4D44-96A3-26DF1C99F24E}"/>
            </c:ext>
          </c:extLst>
        </c:ser>
        <c:ser>
          <c:idx val="13"/>
          <c:order val="10"/>
          <c:tx>
            <c:v>0,19</c:v>
          </c:tx>
          <c:spPr>
            <a:ln w="19050">
              <a:solidFill>
                <a:srgbClr val="00B0F0"/>
              </a:solidFill>
              <a:prstDash val="dash"/>
            </a:ln>
          </c:spPr>
          <c:marker>
            <c:symbol val="none"/>
          </c:marker>
          <c:dPt>
            <c:idx val="1"/>
            <c:bubble3D val="0"/>
            <c:spPr>
              <a:ln w="19050">
                <a:solidFill>
                  <a:srgbClr val="00B0F0"/>
                </a:solidFill>
                <a:prstDash val="lgDash"/>
              </a:ln>
            </c:spPr>
            <c:extLst>
              <c:ext xmlns:c16="http://schemas.microsoft.com/office/drawing/2014/chart" uri="{C3380CC4-5D6E-409C-BE32-E72D297353CC}">
                <c16:uniqueId val="{00000018-00B0-4D44-96A3-26DF1C99F24E}"/>
              </c:ext>
            </c:extLst>
          </c:dPt>
          <c:xVal>
            <c:numRef>
              <c:f>Лист1!$D$6:$D$7</c:f>
              <c:numCache>
                <c:formatCode>General</c:formatCode>
                <c:ptCount val="2"/>
                <c:pt idx="0">
                  <c:v>120</c:v>
                </c:pt>
                <c:pt idx="1">
                  <c:v>180</c:v>
                </c:pt>
              </c:numCache>
            </c:numRef>
          </c:xVal>
          <c:yVal>
            <c:numRef>
              <c:f>Лист1!$E$6:$E$7</c:f>
              <c:numCache>
                <c:formatCode>General</c:formatCode>
                <c:ptCount val="2"/>
                <c:pt idx="0">
                  <c:v>0.19</c:v>
                </c:pt>
                <c:pt idx="1">
                  <c:v>0.19</c:v>
                </c:pt>
              </c:numCache>
            </c:numRef>
          </c:yVal>
          <c:smooth val="1"/>
          <c:extLst>
            <c:ext xmlns:c16="http://schemas.microsoft.com/office/drawing/2014/chart" uri="{C3380CC4-5D6E-409C-BE32-E72D297353CC}">
              <c16:uniqueId val="{00000019-00B0-4D44-96A3-26DF1C99F24E}"/>
            </c:ext>
          </c:extLst>
        </c:ser>
        <c:ser>
          <c:idx val="14"/>
          <c:order val="11"/>
          <c:tx>
            <c:v>0,31</c:v>
          </c:tx>
          <c:spPr>
            <a:ln w="19050">
              <a:solidFill>
                <a:srgbClr val="FF0000"/>
              </a:solidFill>
              <a:prstDash val="lgDash"/>
            </a:ln>
          </c:spPr>
          <c:marker>
            <c:symbol val="none"/>
          </c:marker>
          <c:xVal>
            <c:numRef>
              <c:f>Лист1!$D$9:$D$10</c:f>
              <c:numCache>
                <c:formatCode>General</c:formatCode>
                <c:ptCount val="2"/>
                <c:pt idx="0">
                  <c:v>120</c:v>
                </c:pt>
                <c:pt idx="1">
                  <c:v>180</c:v>
                </c:pt>
              </c:numCache>
            </c:numRef>
          </c:xVal>
          <c:yVal>
            <c:numRef>
              <c:f>Лист1!$E$9:$E$10</c:f>
              <c:numCache>
                <c:formatCode>General</c:formatCode>
                <c:ptCount val="2"/>
                <c:pt idx="0">
                  <c:v>0.31000000000000055</c:v>
                </c:pt>
                <c:pt idx="1">
                  <c:v>0.31000000000000055</c:v>
                </c:pt>
              </c:numCache>
            </c:numRef>
          </c:yVal>
          <c:smooth val="1"/>
          <c:extLst>
            <c:ext xmlns:c16="http://schemas.microsoft.com/office/drawing/2014/chart" uri="{C3380CC4-5D6E-409C-BE32-E72D297353CC}">
              <c16:uniqueId val="{0000001A-00B0-4D44-96A3-26DF1C99F24E}"/>
            </c:ext>
          </c:extLst>
        </c:ser>
        <c:ser>
          <c:idx val="6"/>
          <c:order val="12"/>
          <c:yVal>
            <c:numLit>
              <c:formatCode>General</c:formatCode>
              <c:ptCount val="1"/>
              <c:pt idx="0">
                <c:v>1</c:v>
              </c:pt>
            </c:numLit>
          </c:yVal>
          <c:smooth val="1"/>
          <c:extLst>
            <c:ext xmlns:c16="http://schemas.microsoft.com/office/drawing/2014/chart" uri="{C3380CC4-5D6E-409C-BE32-E72D297353CC}">
              <c16:uniqueId val="{0000001B-00B0-4D44-96A3-26DF1C99F24E}"/>
            </c:ext>
          </c:extLst>
        </c:ser>
        <c:dLbls>
          <c:showLegendKey val="0"/>
          <c:showVal val="0"/>
          <c:showCatName val="0"/>
          <c:showSerName val="0"/>
          <c:showPercent val="0"/>
          <c:showBubbleSize val="0"/>
        </c:dLbls>
        <c:axId val="438224384"/>
        <c:axId val="438226304"/>
      </c:scatterChart>
      <c:valAx>
        <c:axId val="438224384"/>
        <c:scaling>
          <c:orientation val="minMax"/>
          <c:max val="180"/>
          <c:min val="120"/>
        </c:scaling>
        <c:delete val="0"/>
        <c:axPos val="b"/>
        <c:majorGridlines/>
        <c:title>
          <c:tx>
            <c:rich>
              <a:bodyPr/>
              <a:lstStyle/>
              <a:p>
                <a:pPr>
                  <a:defRPr lang="ru-RU">
                    <a:latin typeface="Times New Roman" pitchFamily="18" charset="0"/>
                    <a:cs typeface="Times New Roman" pitchFamily="18" charset="0"/>
                  </a:defRPr>
                </a:pPr>
                <a:r>
                  <a:rPr lang="ru-RU">
                    <a:latin typeface="Times New Roman" pitchFamily="18" charset="0"/>
                    <a:cs typeface="Times New Roman" pitchFamily="18" charset="0"/>
                  </a:rPr>
                  <a:t>Температура, °С</a:t>
                </a:r>
              </a:p>
            </c:rich>
          </c:tx>
          <c:layout>
            <c:manualLayout>
              <c:xMode val="edge"/>
              <c:yMode val="edge"/>
              <c:x val="0.45785891865605238"/>
              <c:y val="0.93568586926704789"/>
            </c:manualLayout>
          </c:layout>
          <c:overlay val="0"/>
        </c:title>
        <c:numFmt formatCode="General" sourceLinked="1"/>
        <c:majorTickMark val="out"/>
        <c:minorTickMark val="none"/>
        <c:tickLblPos val="low"/>
        <c:txPr>
          <a:bodyPr/>
          <a:lstStyle/>
          <a:p>
            <a:pPr>
              <a:defRPr lang="ru-RU" baseline="0">
                <a:latin typeface="Times New Roman" pitchFamily="18" charset="0"/>
              </a:defRPr>
            </a:pPr>
            <a:endParaRPr lang="uk-UA"/>
          </a:p>
        </c:txPr>
        <c:crossAx val="438226304"/>
        <c:crossesAt val="0.30000000000000032"/>
        <c:crossBetween val="midCat"/>
        <c:majorUnit val="5"/>
      </c:valAx>
      <c:valAx>
        <c:axId val="438226304"/>
        <c:scaling>
          <c:logBase val="2"/>
          <c:orientation val="minMax"/>
          <c:min val="0.1"/>
        </c:scaling>
        <c:delete val="0"/>
        <c:axPos val="l"/>
        <c:majorGridlines/>
        <c:minorGridlines/>
        <c:title>
          <c:tx>
            <c:rich>
              <a:bodyPr rot="-5400000" vert="horz"/>
              <a:lstStyle/>
              <a:p>
                <a:pPr>
                  <a:defRPr lang="ru-RU"/>
                </a:pPr>
                <a:r>
                  <a:rPr lang="uk-UA" sz="900" b="1" i="0" baseline="0">
                    <a:effectLst/>
                    <a:latin typeface="Times New Roman" panose="02020603050405020304" pitchFamily="18" charset="0"/>
                    <a:cs typeface="Times New Roman" panose="02020603050405020304" pitchFamily="18" charset="0"/>
                  </a:rPr>
                  <a:t>Динамічна в</a:t>
                </a:r>
                <a:r>
                  <a:rPr lang="en-US" sz="900" b="1" i="0" baseline="0">
                    <a:effectLst/>
                    <a:latin typeface="Times New Roman" panose="02020603050405020304" pitchFamily="18" charset="0"/>
                    <a:cs typeface="Times New Roman" panose="02020603050405020304" pitchFamily="18" charset="0"/>
                  </a:rPr>
                  <a:t>'</a:t>
                </a:r>
                <a:r>
                  <a:rPr lang="uk-UA" sz="900" b="1" i="0" baseline="0">
                    <a:effectLst/>
                    <a:latin typeface="Times New Roman" panose="02020603050405020304" pitchFamily="18" charset="0"/>
                    <a:cs typeface="Times New Roman" panose="02020603050405020304" pitchFamily="18" charset="0"/>
                  </a:rPr>
                  <a:t>язкість, Па∙с</a:t>
                </a:r>
                <a:endParaRPr lang="en-US" sz="900">
                  <a:effectLst/>
                  <a:latin typeface="Times New Roman" panose="02020603050405020304" pitchFamily="18" charset="0"/>
                  <a:cs typeface="Times New Roman" panose="02020603050405020304" pitchFamily="18" charset="0"/>
                </a:endParaRPr>
              </a:p>
            </c:rich>
          </c:tx>
          <c:layout>
            <c:manualLayout>
              <c:xMode val="edge"/>
              <c:yMode val="edge"/>
              <c:x val="2.3699106453142146E-2"/>
              <c:y val="0.22762360107350116"/>
            </c:manualLayout>
          </c:layout>
          <c:overlay val="0"/>
        </c:title>
        <c:numFmt formatCode="General" sourceLinked="1"/>
        <c:majorTickMark val="out"/>
        <c:minorTickMark val="none"/>
        <c:tickLblPos val="nextTo"/>
        <c:txPr>
          <a:bodyPr/>
          <a:lstStyle/>
          <a:p>
            <a:pPr>
              <a:defRPr lang="ru-RU" baseline="0">
                <a:latin typeface="Times New Roman" pitchFamily="18" charset="0"/>
              </a:defRPr>
            </a:pPr>
            <a:endParaRPr lang="uk-UA"/>
          </a:p>
        </c:txPr>
        <c:crossAx val="438224384"/>
        <c:crosses val="autoZero"/>
        <c:crossBetween val="midCat"/>
        <c:majorUnit val="2"/>
      </c:valAx>
    </c:plotArea>
    <c:plotVisOnly val="1"/>
    <c:dispBlanksAs val="gap"/>
    <c:showDLblsOverMax val="0"/>
  </c:chart>
  <c:spPr>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7281243321403791"/>
          <c:y val="0.26483933693984135"/>
          <c:w val="0.66388888888889186"/>
          <c:h val="0.62962962962963265"/>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13D-4721-8239-8D7172384DE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13D-4721-8239-8D7172384DE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C13D-4721-8239-8D7172384DEE}"/>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C13D-4721-8239-8D7172384DEE}"/>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C13D-4721-8239-8D7172384DEE}"/>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C13D-4721-8239-8D7172384DEE}"/>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C13D-4721-8239-8D7172384DEE}"/>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C13D-4721-8239-8D7172384DEE}"/>
              </c:ext>
            </c:extLst>
          </c:dPt>
          <c:dLbls>
            <c:dLbl>
              <c:idx val="0"/>
              <c:layout>
                <c:manualLayout>
                  <c:x val="5.6686701144605567E-4"/>
                  <c:y val="-0.1184552627769910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13D-4721-8239-8D7172384DEE}"/>
                </c:ext>
              </c:extLst>
            </c:dLbl>
            <c:dLbl>
              <c:idx val="1"/>
              <c:layout>
                <c:manualLayout>
                  <c:x val="-1.2833836443132261E-2"/>
                  <c:y val="-5.7633593465712734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13D-4721-8239-8D7172384DEE}"/>
                </c:ext>
              </c:extLst>
            </c:dLbl>
            <c:dLbl>
              <c:idx val="2"/>
              <c:layout>
                <c:manualLayout>
                  <c:x val="2.2806634318446053E-4"/>
                  <c:y val="-8.427878168071387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13D-4721-8239-8D7172384DEE}"/>
                </c:ext>
              </c:extLst>
            </c:dLbl>
            <c:dLbl>
              <c:idx val="3"/>
              <c:layout>
                <c:manualLayout>
                  <c:x val="-4.476063386500536E-2"/>
                  <c:y val="-4.471837521372461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13D-4721-8239-8D7172384DEE}"/>
                </c:ext>
              </c:extLst>
            </c:dLbl>
            <c:dLbl>
              <c:idx val="4"/>
              <c:layout>
                <c:manualLayout>
                  <c:x val="-7.877841180783593E-2"/>
                  <c:y val="-5.522368273318911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C13D-4721-8239-8D7172384DEE}"/>
                </c:ext>
              </c:extLst>
            </c:dLbl>
            <c:dLbl>
              <c:idx val="5"/>
              <c:layout>
                <c:manualLayout>
                  <c:x val="6.4369991314223635E-2"/>
                  <c:y val="-5.90227116564871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C13D-4721-8239-8D7172384DEE}"/>
                </c:ext>
              </c:extLst>
            </c:dLbl>
            <c:dLbl>
              <c:idx val="6"/>
              <c:layout>
                <c:manualLayout>
                  <c:x val="0.18934858744838026"/>
                  <c:y val="-3.777716591665888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C13D-4721-8239-8D7172384DEE}"/>
                </c:ext>
              </c:extLst>
            </c:dLbl>
            <c:dLbl>
              <c:idx val="7"/>
              <c:layout>
                <c:manualLayout>
                  <c:x val="0.27928861521387965"/>
                  <c:y val="4.125176541736364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C13D-4721-8239-8D7172384DEE}"/>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lang="ru-RU"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Лист1!$H$3:$H$10</c:f>
              <c:strCache>
                <c:ptCount val="8"/>
                <c:pt idx="0">
                  <c:v>Зіткнення</c:v>
                </c:pt>
                <c:pt idx="1">
                  <c:v>Перекидання</c:v>
                </c:pt>
                <c:pt idx="2">
                  <c:v>Наїзд на транспортний засіб, що стоїть</c:v>
                </c:pt>
                <c:pt idx="3">
                  <c:v>Наїзд на перешкоду</c:v>
                </c:pt>
                <c:pt idx="4">
                  <c:v>Наїзд на пішохода</c:v>
                </c:pt>
                <c:pt idx="5">
                  <c:v>Наїзд на велосипедиста</c:v>
                </c:pt>
                <c:pt idx="6">
                  <c:v>Наїзд на тварин</c:v>
                </c:pt>
                <c:pt idx="7">
                  <c:v>Падіння вантажів</c:v>
                </c:pt>
              </c:strCache>
            </c:strRef>
          </c:cat>
          <c:val>
            <c:numRef>
              <c:f>Лист1!$I$3:$I$10</c:f>
              <c:numCache>
                <c:formatCode>General</c:formatCode>
                <c:ptCount val="8"/>
                <c:pt idx="0">
                  <c:v>9549</c:v>
                </c:pt>
                <c:pt idx="1">
                  <c:v>1372</c:v>
                </c:pt>
                <c:pt idx="2">
                  <c:v>694</c:v>
                </c:pt>
                <c:pt idx="3">
                  <c:v>3158</c:v>
                </c:pt>
                <c:pt idx="4">
                  <c:v>808</c:v>
                </c:pt>
                <c:pt idx="5">
                  <c:v>184</c:v>
                </c:pt>
                <c:pt idx="6">
                  <c:v>236</c:v>
                </c:pt>
                <c:pt idx="7">
                  <c:v>183</c:v>
                </c:pt>
              </c:numCache>
            </c:numRef>
          </c:val>
          <c:extLst>
            <c:ext xmlns:c16="http://schemas.microsoft.com/office/drawing/2014/chart" uri="{C3380CC4-5D6E-409C-BE32-E72D297353CC}">
              <c16:uniqueId val="{00000010-C13D-4721-8239-8D7172384DEE}"/>
            </c:ext>
          </c:extLst>
        </c:ser>
        <c:dLbls>
          <c:showLegendKey val="0"/>
          <c:showVal val="0"/>
          <c:showCatName val="0"/>
          <c:showSerName val="0"/>
          <c:showPercent val="0"/>
          <c:showBubbleSize val="0"/>
          <c:showLeaderLines val="1"/>
        </c:dLbls>
      </c:pie3D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uk-UA"/>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542613611425673"/>
          <c:y val="8.7962962962963381E-2"/>
          <c:w val="0.76100457342497785"/>
          <c:h val="0.60786198600174979"/>
        </c:manualLayout>
      </c:layout>
      <c:scatterChart>
        <c:scatterStyle val="lineMarker"/>
        <c:varyColors val="0"/>
        <c:ser>
          <c:idx val="0"/>
          <c:order val="0"/>
          <c:tx>
            <c:v>Спінений А-Б</c:v>
          </c:tx>
          <c:spPr>
            <a:ln w="22225" cap="rnd">
              <a:solidFill>
                <a:schemeClr val="accent1"/>
              </a:solidFill>
              <a:prstDash val="sysDash"/>
              <a:round/>
            </a:ln>
            <a:effectLst/>
          </c:spPr>
          <c:marker>
            <c:symbol val="none"/>
          </c:marker>
          <c:dLbls>
            <c:dLbl>
              <c:idx val="0"/>
              <c:layout>
                <c:manualLayout>
                  <c:x val="-1.2433410817813489E-2"/>
                  <c:y val="-7.98965038092348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5DE-4F96-AEEB-F731F8DB7231}"/>
                </c:ext>
              </c:extLst>
            </c:dLbl>
            <c:dLbl>
              <c:idx val="1"/>
              <c:layout>
                <c:manualLayout>
                  <c:x val="-0.05"/>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5DE-4F96-AEEB-F731F8DB7231}"/>
                </c:ext>
              </c:extLst>
            </c:dLbl>
            <c:dLbl>
              <c:idx val="2"/>
              <c:layout>
                <c:manualLayout>
                  <c:x val="-6.1565063993605319E-2"/>
                  <c:y val="0.1124914152465221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5DE-4F96-AEEB-F731F8DB7231}"/>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Лист1!$D$1:$D$4</c:f>
              <c:numCache>
                <c:formatCode>General</c:formatCode>
                <c:ptCount val="4"/>
                <c:pt idx="0">
                  <c:v>4</c:v>
                </c:pt>
                <c:pt idx="1">
                  <c:v>4.5</c:v>
                </c:pt>
                <c:pt idx="2">
                  <c:v>5</c:v>
                </c:pt>
              </c:numCache>
            </c:numRef>
          </c:xVal>
          <c:yVal>
            <c:numRef>
              <c:f>Лист1!$B$1:$B$4</c:f>
              <c:numCache>
                <c:formatCode>General</c:formatCode>
                <c:ptCount val="4"/>
                <c:pt idx="0">
                  <c:v>3.1</c:v>
                </c:pt>
                <c:pt idx="1">
                  <c:v>3.4</c:v>
                </c:pt>
                <c:pt idx="2">
                  <c:v>3.3</c:v>
                </c:pt>
              </c:numCache>
            </c:numRef>
          </c:yVal>
          <c:smooth val="0"/>
          <c:extLst>
            <c:ext xmlns:c16="http://schemas.microsoft.com/office/drawing/2014/chart" uri="{C3380CC4-5D6E-409C-BE32-E72D297353CC}">
              <c16:uniqueId val="{00000003-55DE-4F96-AEEB-F731F8DB7231}"/>
            </c:ext>
          </c:extLst>
        </c:ser>
        <c:ser>
          <c:idx val="1"/>
          <c:order val="1"/>
          <c:tx>
            <c:v>Тип А-Б</c:v>
          </c:tx>
          <c:spPr>
            <a:ln w="22225" cap="rnd">
              <a:solidFill>
                <a:schemeClr val="accent2"/>
              </a:solidFill>
              <a:round/>
            </a:ln>
            <a:effectLst/>
          </c:spPr>
          <c:marker>
            <c:symbol val="none"/>
          </c:marker>
          <c:dLbls>
            <c:dLbl>
              <c:idx val="0"/>
              <c:layout>
                <c:manualLayout>
                  <c:x val="-7.500008358827763E-2"/>
                  <c:y val="7.44884501377626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5DE-4F96-AEEB-F731F8DB7231}"/>
                </c:ext>
              </c:extLst>
            </c:dLbl>
            <c:dLbl>
              <c:idx val="1"/>
              <c:layout>
                <c:manualLayout>
                  <c:x val="-8.8888888888888865E-2"/>
                  <c:y val="-4.62962962962964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5DE-4F96-AEEB-F731F8DB7231}"/>
                </c:ext>
              </c:extLst>
            </c:dLbl>
            <c:dLbl>
              <c:idx val="2"/>
              <c:layout>
                <c:manualLayout>
                  <c:x val="-0.10257021839597956"/>
                  <c:y val="7.77460829566690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5DE-4F96-AEEB-F731F8DB7231}"/>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Лист1!$A$1:$A$4</c:f>
              <c:numCache>
                <c:formatCode>General</c:formatCode>
                <c:ptCount val="4"/>
                <c:pt idx="0">
                  <c:v>4.5</c:v>
                </c:pt>
                <c:pt idx="1">
                  <c:v>5</c:v>
                </c:pt>
                <c:pt idx="2">
                  <c:v>5.5</c:v>
                </c:pt>
              </c:numCache>
            </c:numRef>
          </c:xVal>
          <c:yVal>
            <c:numRef>
              <c:f>Лист1!$C$1:$C$4</c:f>
              <c:numCache>
                <c:formatCode>General</c:formatCode>
                <c:ptCount val="4"/>
                <c:pt idx="0">
                  <c:v>3.2</c:v>
                </c:pt>
                <c:pt idx="1">
                  <c:v>3.3</c:v>
                </c:pt>
                <c:pt idx="2">
                  <c:v>2.6</c:v>
                </c:pt>
              </c:numCache>
            </c:numRef>
          </c:yVal>
          <c:smooth val="0"/>
          <c:extLst>
            <c:ext xmlns:c16="http://schemas.microsoft.com/office/drawing/2014/chart" uri="{C3380CC4-5D6E-409C-BE32-E72D297353CC}">
              <c16:uniqueId val="{00000007-55DE-4F96-AEEB-F731F8DB7231}"/>
            </c:ext>
          </c:extLst>
        </c:ser>
        <c:dLbls>
          <c:showLegendKey val="0"/>
          <c:showVal val="0"/>
          <c:showCatName val="0"/>
          <c:showSerName val="0"/>
          <c:showPercent val="0"/>
          <c:showBubbleSize val="0"/>
        </c:dLbls>
        <c:axId val="397863552"/>
        <c:axId val="397910784"/>
      </c:scatterChart>
      <c:valAx>
        <c:axId val="397863552"/>
        <c:scaling>
          <c:orientation val="minMax"/>
          <c:max val="5.5"/>
          <c:min val="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вміст бітуму, %</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397910784"/>
        <c:crosses val="autoZero"/>
        <c:crossBetween val="midCat"/>
      </c:valAx>
      <c:valAx>
        <c:axId val="397910784"/>
        <c:scaling>
          <c:orientation val="minMax"/>
          <c:max val="4"/>
          <c:min val="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R20</a:t>
                </a:r>
                <a:r>
                  <a:rPr lang="uk-UA"/>
                  <a:t>, МПа</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397863552"/>
        <c:crosses val="autoZero"/>
        <c:crossBetween val="midCat"/>
      </c:valAx>
      <c:spPr>
        <a:noFill/>
        <a:ln>
          <a:noFill/>
        </a:ln>
        <a:effectLst/>
      </c:spPr>
    </c:plotArea>
    <c:legend>
      <c:legendPos val="t"/>
      <c:layout>
        <c:manualLayout>
          <c:xMode val="edge"/>
          <c:yMode val="edge"/>
          <c:x val="0.15978333918451287"/>
          <c:y val="0.89542483660130756"/>
          <c:w val="0.7145687725489166"/>
          <c:h val="0.1045754129218696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lt1"/>
    </a:solidFill>
    <a:ln w="9525" cap="flat" cmpd="sng" algn="ctr">
      <a:noFill/>
      <a:round/>
    </a:ln>
    <a:effectLst/>
  </c:spPr>
  <c:txPr>
    <a:bodyPr/>
    <a:lstStyle/>
    <a:p>
      <a:pPr>
        <a:defRPr sz="900">
          <a:latin typeface="Times New Roman" panose="02020603050405020304" pitchFamily="18" charset="0"/>
          <a:cs typeface="Times New Roman" panose="02020603050405020304" pitchFamily="18" charset="0"/>
        </a:defRPr>
      </a:pPr>
      <a:endParaRPr lang="uk-UA"/>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881959879681121"/>
          <c:y val="8.7962962962963478E-2"/>
          <c:w val="0.7076110811170867"/>
          <c:h val="0.60786198600174979"/>
        </c:manualLayout>
      </c:layout>
      <c:scatterChart>
        <c:scatterStyle val="lineMarker"/>
        <c:varyColors val="0"/>
        <c:ser>
          <c:idx val="0"/>
          <c:order val="0"/>
          <c:tx>
            <c:v>Спінений А-Б</c:v>
          </c:tx>
          <c:spPr>
            <a:ln w="22225" cap="rnd">
              <a:solidFill>
                <a:schemeClr val="accent1"/>
              </a:solidFill>
              <a:prstDash val="sysDash"/>
              <a:round/>
            </a:ln>
            <a:effectLst/>
          </c:spPr>
          <c:marker>
            <c:symbol val="none"/>
          </c:marker>
          <c:dLbls>
            <c:dLbl>
              <c:idx val="0"/>
              <c:layout>
                <c:manualLayout>
                  <c:x val="-7.7777777777777779E-2"/>
                  <c:y val="-5.55555555555554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F2B-4381-86F7-23591C230C19}"/>
                </c:ext>
              </c:extLst>
            </c:dLbl>
            <c:dLbl>
              <c:idx val="1"/>
              <c:layout>
                <c:manualLayout>
                  <c:x val="-0.05"/>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F2B-4381-86F7-23591C230C19}"/>
                </c:ext>
              </c:extLst>
            </c:dLbl>
            <c:dLbl>
              <c:idx val="2"/>
              <c:layout>
                <c:manualLayout>
                  <c:x val="-5.5555555555555558E-3"/>
                  <c:y val="-4.16666666666666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F2B-4381-86F7-23591C230C19}"/>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Лист1!$D$1:$D$4</c:f>
              <c:numCache>
                <c:formatCode>General</c:formatCode>
                <c:ptCount val="4"/>
                <c:pt idx="0">
                  <c:v>4</c:v>
                </c:pt>
                <c:pt idx="1">
                  <c:v>4.5</c:v>
                </c:pt>
                <c:pt idx="2">
                  <c:v>5</c:v>
                </c:pt>
              </c:numCache>
            </c:numRef>
          </c:xVal>
          <c:yVal>
            <c:numRef>
              <c:f>Лист1!$B$1:$B$4</c:f>
              <c:numCache>
                <c:formatCode>General</c:formatCode>
                <c:ptCount val="4"/>
                <c:pt idx="0">
                  <c:v>0.89</c:v>
                </c:pt>
                <c:pt idx="1">
                  <c:v>0.9</c:v>
                </c:pt>
                <c:pt idx="2">
                  <c:v>0.9</c:v>
                </c:pt>
              </c:numCache>
            </c:numRef>
          </c:yVal>
          <c:smooth val="0"/>
          <c:extLst>
            <c:ext xmlns:c16="http://schemas.microsoft.com/office/drawing/2014/chart" uri="{C3380CC4-5D6E-409C-BE32-E72D297353CC}">
              <c16:uniqueId val="{00000003-1F2B-4381-86F7-23591C230C19}"/>
            </c:ext>
          </c:extLst>
        </c:ser>
        <c:ser>
          <c:idx val="1"/>
          <c:order val="1"/>
          <c:tx>
            <c:v>Тип А-Б</c:v>
          </c:tx>
          <c:spPr>
            <a:ln w="22225" cap="rnd">
              <a:solidFill>
                <a:schemeClr val="accent2"/>
              </a:solidFill>
              <a:round/>
            </a:ln>
            <a:effectLst/>
          </c:spPr>
          <c:marker>
            <c:symbol val="none"/>
          </c:marker>
          <c:dLbls>
            <c:dLbl>
              <c:idx val="0"/>
              <c:layout>
                <c:manualLayout>
                  <c:x val="-1.3180772389635974E-3"/>
                  <c:y val="2.65791509496195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F2B-4381-86F7-23591C230C19}"/>
                </c:ext>
              </c:extLst>
            </c:dLbl>
            <c:dLbl>
              <c:idx val="1"/>
              <c:layout>
                <c:manualLayout>
                  <c:x val="-7.1079294073102844E-2"/>
                  <c:y val="8.83835732654629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F2B-4381-86F7-23591C230C19}"/>
                </c:ext>
              </c:extLst>
            </c:dLbl>
            <c:dLbl>
              <c:idx val="2"/>
              <c:layout>
                <c:manualLayout>
                  <c:x val="-9.6780954418459603E-2"/>
                  <c:y val="8.4521831953031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F2B-4381-86F7-23591C230C19}"/>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Лист1!$A$1:$A$4</c:f>
              <c:numCache>
                <c:formatCode>General</c:formatCode>
                <c:ptCount val="4"/>
                <c:pt idx="0">
                  <c:v>4.5</c:v>
                </c:pt>
                <c:pt idx="1">
                  <c:v>5</c:v>
                </c:pt>
                <c:pt idx="2">
                  <c:v>5.5</c:v>
                </c:pt>
              </c:numCache>
            </c:numRef>
          </c:xVal>
          <c:yVal>
            <c:numRef>
              <c:f>Лист1!$C$1:$C$4</c:f>
              <c:numCache>
                <c:formatCode>General</c:formatCode>
                <c:ptCount val="4"/>
                <c:pt idx="0">
                  <c:v>0.86000000000000054</c:v>
                </c:pt>
                <c:pt idx="1">
                  <c:v>0.89</c:v>
                </c:pt>
                <c:pt idx="2">
                  <c:v>0.89</c:v>
                </c:pt>
              </c:numCache>
            </c:numRef>
          </c:yVal>
          <c:smooth val="0"/>
          <c:extLst>
            <c:ext xmlns:c16="http://schemas.microsoft.com/office/drawing/2014/chart" uri="{C3380CC4-5D6E-409C-BE32-E72D297353CC}">
              <c16:uniqueId val="{00000007-1F2B-4381-86F7-23591C230C19}"/>
            </c:ext>
          </c:extLst>
        </c:ser>
        <c:dLbls>
          <c:showLegendKey val="0"/>
          <c:showVal val="0"/>
          <c:showCatName val="0"/>
          <c:showSerName val="0"/>
          <c:showPercent val="0"/>
          <c:showBubbleSize val="0"/>
        </c:dLbls>
        <c:axId val="398796288"/>
        <c:axId val="398798208"/>
      </c:scatterChart>
      <c:valAx>
        <c:axId val="398796288"/>
        <c:scaling>
          <c:orientation val="minMax"/>
          <c:max val="5.5"/>
          <c:min val="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вміст бітуму, %</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398798208"/>
        <c:crosses val="autoZero"/>
        <c:crossBetween val="midCat"/>
      </c:valAx>
      <c:valAx>
        <c:axId val="398798208"/>
        <c:scaling>
          <c:orientation val="minMax"/>
          <c:max val="0.95000000000000062"/>
          <c:min val="0.8500000000000006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a:t>К довготр. водост.</a:t>
                </a:r>
              </a:p>
            </c:rich>
          </c:tx>
          <c:layout>
            <c:manualLayout>
              <c:xMode val="edge"/>
              <c:yMode val="edge"/>
              <c:x val="2.179728090533653E-2"/>
              <c:y val="0.15350990217131963"/>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398796288"/>
        <c:crosses val="autoZero"/>
        <c:crossBetween val="midCat"/>
      </c:valAx>
      <c:spPr>
        <a:noFill/>
        <a:ln>
          <a:noFill/>
        </a:ln>
        <a:effectLst/>
      </c:spPr>
    </c:plotArea>
    <c:legend>
      <c:legendPos val="t"/>
      <c:layout>
        <c:manualLayout>
          <c:xMode val="edge"/>
          <c:yMode val="edge"/>
          <c:x val="0.16074350902041074"/>
          <c:y val="0.88215488215488258"/>
          <c:w val="0.71345524151422302"/>
          <c:h val="0.1068374029003950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lt1"/>
    </a:solidFill>
    <a:ln w="9525" cap="flat" cmpd="sng" algn="ctr">
      <a:noFill/>
      <a:round/>
    </a:ln>
    <a:effectLst/>
  </c:spPr>
  <c:txPr>
    <a:bodyPr/>
    <a:lstStyle/>
    <a:p>
      <a:pPr>
        <a:defRPr sz="900">
          <a:latin typeface="Times New Roman" panose="02020603050405020304" pitchFamily="18" charset="0"/>
          <a:cs typeface="Times New Roman" panose="02020603050405020304" pitchFamily="18" charset="0"/>
        </a:defRPr>
      </a:pPr>
      <a:endParaRPr lang="uk-UA"/>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02359358908916"/>
          <c:y val="8.7962962962963451E-2"/>
          <c:w val="0.7500787045847872"/>
          <c:h val="0.58779099223418718"/>
        </c:manualLayout>
      </c:layout>
      <c:scatterChart>
        <c:scatterStyle val="lineMarker"/>
        <c:varyColors val="0"/>
        <c:ser>
          <c:idx val="0"/>
          <c:order val="0"/>
          <c:tx>
            <c:v>Спінений А1</c:v>
          </c:tx>
          <c:spPr>
            <a:ln w="22225" cap="rnd">
              <a:solidFill>
                <a:schemeClr val="accent1"/>
              </a:solidFill>
              <a:prstDash val="sysDash"/>
              <a:round/>
            </a:ln>
            <a:effectLst/>
          </c:spPr>
          <c:marker>
            <c:symbol val="none"/>
          </c:marker>
          <c:dLbls>
            <c:dLbl>
              <c:idx val="0"/>
              <c:layout>
                <c:manualLayout>
                  <c:x val="-5.4942025402460798E-3"/>
                  <c:y val="-6.97397665717317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71D-46DB-B8FF-8540B315413B}"/>
                </c:ext>
              </c:extLst>
            </c:dLbl>
            <c:dLbl>
              <c:idx val="1"/>
              <c:layout>
                <c:manualLayout>
                  <c:x val="-0.05"/>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71D-46DB-B8FF-8540B315413B}"/>
                </c:ext>
              </c:extLst>
            </c:dLbl>
            <c:dLbl>
              <c:idx val="2"/>
              <c:layout>
                <c:manualLayout>
                  <c:x val="-5.5250440656743074E-2"/>
                  <c:y val="7.89009884402746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71D-46DB-B8FF-8540B315413B}"/>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Лист1!$D$1:$D$4</c:f>
              <c:numCache>
                <c:formatCode>General</c:formatCode>
                <c:ptCount val="4"/>
                <c:pt idx="0">
                  <c:v>4.5</c:v>
                </c:pt>
                <c:pt idx="1">
                  <c:v>5</c:v>
                </c:pt>
                <c:pt idx="2">
                  <c:v>5.5</c:v>
                </c:pt>
              </c:numCache>
            </c:numRef>
          </c:xVal>
          <c:yVal>
            <c:numRef>
              <c:f>Лист1!$B$1:$B$4</c:f>
              <c:numCache>
                <c:formatCode>General</c:formatCode>
                <c:ptCount val="4"/>
                <c:pt idx="0">
                  <c:v>2.6</c:v>
                </c:pt>
                <c:pt idx="1">
                  <c:v>2.7</c:v>
                </c:pt>
                <c:pt idx="2">
                  <c:v>2.4</c:v>
                </c:pt>
              </c:numCache>
            </c:numRef>
          </c:yVal>
          <c:smooth val="0"/>
          <c:extLst>
            <c:ext xmlns:c16="http://schemas.microsoft.com/office/drawing/2014/chart" uri="{C3380CC4-5D6E-409C-BE32-E72D297353CC}">
              <c16:uniqueId val="{00000003-871D-46DB-B8FF-8540B315413B}"/>
            </c:ext>
          </c:extLst>
        </c:ser>
        <c:ser>
          <c:idx val="1"/>
          <c:order val="1"/>
          <c:tx>
            <c:v>Тип А1</c:v>
          </c:tx>
          <c:spPr>
            <a:ln w="22225" cap="rnd">
              <a:solidFill>
                <a:schemeClr val="accent2"/>
              </a:solidFill>
              <a:round/>
            </a:ln>
            <a:effectLst/>
          </c:spPr>
          <c:marker>
            <c:symbol val="none"/>
          </c:marker>
          <c:dLbls>
            <c:dLbl>
              <c:idx val="0"/>
              <c:layout>
                <c:manualLayout>
                  <c:x val="-7.5000044465867097E-2"/>
                  <c:y val="6.99368961858491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71D-46DB-B8FF-8540B315413B}"/>
                </c:ext>
              </c:extLst>
            </c:dLbl>
            <c:dLbl>
              <c:idx val="1"/>
              <c:layout>
                <c:manualLayout>
                  <c:x val="-7.5335850694290052E-2"/>
                  <c:y val="-8.17574133020607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71D-46DB-B8FF-8540B315413B}"/>
                </c:ext>
              </c:extLst>
            </c:dLbl>
            <c:dLbl>
              <c:idx val="2"/>
              <c:layout>
                <c:manualLayout>
                  <c:x val="-8.6172716099667521E-2"/>
                  <c:y val="3.91053777852237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71D-46DB-B8FF-8540B315413B}"/>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Лист1!$A$1:$A$4</c:f>
              <c:numCache>
                <c:formatCode>General</c:formatCode>
                <c:ptCount val="4"/>
                <c:pt idx="0">
                  <c:v>5</c:v>
                </c:pt>
                <c:pt idx="1">
                  <c:v>5.5</c:v>
                </c:pt>
                <c:pt idx="2">
                  <c:v>6</c:v>
                </c:pt>
              </c:numCache>
            </c:numRef>
          </c:xVal>
          <c:yVal>
            <c:numRef>
              <c:f>Лист1!$C$1:$C$4</c:f>
              <c:numCache>
                <c:formatCode>General</c:formatCode>
                <c:ptCount val="4"/>
                <c:pt idx="0">
                  <c:v>2.5</c:v>
                </c:pt>
                <c:pt idx="1">
                  <c:v>2.4</c:v>
                </c:pt>
                <c:pt idx="2">
                  <c:v>2.2000000000000002</c:v>
                </c:pt>
              </c:numCache>
            </c:numRef>
          </c:yVal>
          <c:smooth val="0"/>
          <c:extLst>
            <c:ext xmlns:c16="http://schemas.microsoft.com/office/drawing/2014/chart" uri="{C3380CC4-5D6E-409C-BE32-E72D297353CC}">
              <c16:uniqueId val="{00000007-871D-46DB-B8FF-8540B315413B}"/>
            </c:ext>
          </c:extLst>
        </c:ser>
        <c:dLbls>
          <c:showLegendKey val="0"/>
          <c:showVal val="0"/>
          <c:showCatName val="0"/>
          <c:showSerName val="0"/>
          <c:showPercent val="0"/>
          <c:showBubbleSize val="0"/>
        </c:dLbls>
        <c:axId val="400138624"/>
        <c:axId val="400140544"/>
      </c:scatterChart>
      <c:valAx>
        <c:axId val="400138624"/>
        <c:scaling>
          <c:orientation val="minMax"/>
          <c:max val="6"/>
          <c:min val="4.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вміст бітуму, %</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400140544"/>
        <c:crosses val="autoZero"/>
        <c:crossBetween val="midCat"/>
      </c:valAx>
      <c:valAx>
        <c:axId val="400140544"/>
        <c:scaling>
          <c:orientation val="minMax"/>
          <c:max val="3"/>
          <c:min val="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R20</a:t>
                </a:r>
                <a:r>
                  <a:rPr lang="uk-UA"/>
                  <a:t>, МПа</a:t>
                </a:r>
                <a:endParaRPr lang="ru-RU"/>
              </a:p>
            </c:rich>
          </c:tx>
          <c:layout>
            <c:manualLayout>
              <c:xMode val="edge"/>
              <c:yMode val="edge"/>
              <c:x val="4.5177320984865627E-3"/>
              <c:y val="0.23697325068408998"/>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400138624"/>
        <c:crosses val="autoZero"/>
        <c:crossBetween val="midCat"/>
      </c:valAx>
      <c:spPr>
        <a:noFill/>
        <a:ln>
          <a:noFill/>
        </a:ln>
        <a:effectLst/>
      </c:spPr>
    </c:plotArea>
    <c:legend>
      <c:legendPos val="t"/>
      <c:layout>
        <c:manualLayout>
          <c:xMode val="edge"/>
          <c:yMode val="edge"/>
          <c:x val="0.17221594759430781"/>
          <c:y val="0.86793864571642354"/>
          <c:w val="0.68419238424200779"/>
          <c:h val="0.1125202434802033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lt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378913218635127"/>
          <c:y val="8.7962962962963478E-2"/>
          <c:w val="0.75658495026048134"/>
          <c:h val="0.59065790412439767"/>
        </c:manualLayout>
      </c:layout>
      <c:scatterChart>
        <c:scatterStyle val="lineMarker"/>
        <c:varyColors val="0"/>
        <c:ser>
          <c:idx val="0"/>
          <c:order val="0"/>
          <c:tx>
            <c:v>Спінений А1</c:v>
          </c:tx>
          <c:spPr>
            <a:ln w="22225" cap="rnd">
              <a:solidFill>
                <a:schemeClr val="accent1"/>
              </a:solidFill>
              <a:prstDash val="sysDash"/>
              <a:round/>
            </a:ln>
            <a:effectLst/>
          </c:spPr>
          <c:marker>
            <c:symbol val="none"/>
          </c:marker>
          <c:dLbls>
            <c:dLbl>
              <c:idx val="0"/>
              <c:layout>
                <c:manualLayout>
                  <c:x val="-2.808286303267888E-2"/>
                  <c:y val="-6.97397665717317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F39-47CA-98AA-F24C4D60D305}"/>
                </c:ext>
              </c:extLst>
            </c:dLbl>
            <c:dLbl>
              <c:idx val="1"/>
              <c:layout>
                <c:manualLayout>
                  <c:x val="-0.05"/>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F39-47CA-98AA-F24C4D60D305}"/>
                </c:ext>
              </c:extLst>
            </c:dLbl>
            <c:dLbl>
              <c:idx val="2"/>
              <c:layout>
                <c:manualLayout>
                  <c:x val="-8.6874565346149193E-2"/>
                  <c:y val="-6.41132821360293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F39-47CA-98AA-F24C4D60D305}"/>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Лист1!$D$1:$D$4</c:f>
              <c:numCache>
                <c:formatCode>General</c:formatCode>
                <c:ptCount val="4"/>
                <c:pt idx="0">
                  <c:v>4.5</c:v>
                </c:pt>
                <c:pt idx="1">
                  <c:v>5</c:v>
                </c:pt>
                <c:pt idx="2">
                  <c:v>5.5</c:v>
                </c:pt>
              </c:numCache>
            </c:numRef>
          </c:xVal>
          <c:yVal>
            <c:numRef>
              <c:f>Лист1!$B$1:$B$4</c:f>
              <c:numCache>
                <c:formatCode>General</c:formatCode>
                <c:ptCount val="4"/>
                <c:pt idx="0">
                  <c:v>1.05</c:v>
                </c:pt>
                <c:pt idx="1">
                  <c:v>1.1900000000000035</c:v>
                </c:pt>
                <c:pt idx="2">
                  <c:v>1.1499999999999961</c:v>
                </c:pt>
              </c:numCache>
            </c:numRef>
          </c:yVal>
          <c:smooth val="0"/>
          <c:extLst>
            <c:ext xmlns:c16="http://schemas.microsoft.com/office/drawing/2014/chart" uri="{C3380CC4-5D6E-409C-BE32-E72D297353CC}">
              <c16:uniqueId val="{00000003-DF39-47CA-98AA-F24C4D60D305}"/>
            </c:ext>
          </c:extLst>
        </c:ser>
        <c:ser>
          <c:idx val="1"/>
          <c:order val="1"/>
          <c:tx>
            <c:v>Тип А1</c:v>
          </c:tx>
          <c:spPr>
            <a:ln w="22225" cap="rnd">
              <a:solidFill>
                <a:schemeClr val="accent2"/>
              </a:solidFill>
              <a:round/>
            </a:ln>
            <a:effectLst/>
          </c:spPr>
          <c:marker>
            <c:symbol val="none"/>
          </c:marker>
          <c:dLbls>
            <c:dLbl>
              <c:idx val="0"/>
              <c:layout>
                <c:manualLayout>
                  <c:x val="-6.1446848170407388E-2"/>
                  <c:y val="6.98651725773336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F39-47CA-98AA-F24C4D60D305}"/>
                </c:ext>
              </c:extLst>
            </c:dLbl>
            <c:dLbl>
              <c:idx val="1"/>
              <c:layout>
                <c:manualLayout>
                  <c:x val="-7.9853582792776656E-2"/>
                  <c:y val="7.34195262629209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F39-47CA-98AA-F24C4D60D305}"/>
                </c:ext>
              </c:extLst>
            </c:dLbl>
            <c:dLbl>
              <c:idx val="2"/>
              <c:layout>
                <c:manualLayout>
                  <c:x val="-6.3584055607234916E-2"/>
                  <c:y val="6.03819735299045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F39-47CA-98AA-F24C4D60D305}"/>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Лист1!$A$1:$A$4</c:f>
              <c:numCache>
                <c:formatCode>General</c:formatCode>
                <c:ptCount val="4"/>
                <c:pt idx="0">
                  <c:v>5</c:v>
                </c:pt>
                <c:pt idx="1">
                  <c:v>5.5</c:v>
                </c:pt>
                <c:pt idx="2">
                  <c:v>6</c:v>
                </c:pt>
              </c:numCache>
            </c:numRef>
          </c:xVal>
          <c:yVal>
            <c:numRef>
              <c:f>Лист1!$C$1:$C$4</c:f>
              <c:numCache>
                <c:formatCode>General</c:formatCode>
                <c:ptCount val="4"/>
                <c:pt idx="0">
                  <c:v>1</c:v>
                </c:pt>
                <c:pt idx="1">
                  <c:v>1.1299999999999959</c:v>
                </c:pt>
                <c:pt idx="2">
                  <c:v>1</c:v>
                </c:pt>
              </c:numCache>
            </c:numRef>
          </c:yVal>
          <c:smooth val="0"/>
          <c:extLst>
            <c:ext xmlns:c16="http://schemas.microsoft.com/office/drawing/2014/chart" uri="{C3380CC4-5D6E-409C-BE32-E72D297353CC}">
              <c16:uniqueId val="{00000007-DF39-47CA-98AA-F24C4D60D305}"/>
            </c:ext>
          </c:extLst>
        </c:ser>
        <c:dLbls>
          <c:showLegendKey val="0"/>
          <c:showVal val="0"/>
          <c:showCatName val="0"/>
          <c:showSerName val="0"/>
          <c:showPercent val="0"/>
          <c:showBubbleSize val="0"/>
        </c:dLbls>
        <c:axId val="400157696"/>
        <c:axId val="400430208"/>
      </c:scatterChart>
      <c:valAx>
        <c:axId val="400157696"/>
        <c:scaling>
          <c:orientation val="minMax"/>
          <c:max val="6"/>
          <c:min val="4.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вміст бітуму, %</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400430208"/>
        <c:crosses val="autoZero"/>
        <c:crossBetween val="midCat"/>
      </c:valAx>
      <c:valAx>
        <c:axId val="400430208"/>
        <c:scaling>
          <c:orientation val="minMax"/>
          <c:max val="2"/>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cap="all"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en-US"/>
                  <a:t>R50</a:t>
                </a:r>
                <a:r>
                  <a:rPr lang="uk-UA"/>
                  <a:t>, МПА</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400157696"/>
        <c:crosses val="autoZero"/>
        <c:crossBetween val="midCat"/>
      </c:valAx>
      <c:spPr>
        <a:noFill/>
        <a:ln>
          <a:noFill/>
        </a:ln>
        <a:effectLst/>
      </c:spPr>
    </c:plotArea>
    <c:legend>
      <c:legendPos val="t"/>
      <c:layout>
        <c:manualLayout>
          <c:xMode val="edge"/>
          <c:yMode val="edge"/>
          <c:x val="0.11800316241246894"/>
          <c:y val="0.86793864571642354"/>
          <c:w val="0.68419238424200779"/>
          <c:h val="0.1187082254448834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lt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830686428483765"/>
          <c:y val="8.796296296296352E-2"/>
          <c:w val="0.7381237894167676"/>
          <c:h val="0.59969519939039873"/>
        </c:manualLayout>
      </c:layout>
      <c:scatterChart>
        <c:scatterStyle val="lineMarker"/>
        <c:varyColors val="0"/>
        <c:ser>
          <c:idx val="0"/>
          <c:order val="0"/>
          <c:tx>
            <c:v>Спінений А1</c:v>
          </c:tx>
          <c:spPr>
            <a:ln w="22225" cap="rnd">
              <a:solidFill>
                <a:schemeClr val="accent1"/>
              </a:solidFill>
              <a:prstDash val="sysDash"/>
              <a:round/>
            </a:ln>
            <a:effectLst/>
          </c:spPr>
          <c:marker>
            <c:symbol val="none"/>
          </c:marker>
          <c:dLbls>
            <c:dLbl>
              <c:idx val="0"/>
              <c:layout>
                <c:manualLayout>
                  <c:x val="-5.4942025402460563E-3"/>
                  <c:y val="0.1322763911350608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20D-45D2-81BD-073C0BD14557}"/>
                </c:ext>
              </c:extLst>
            </c:dLbl>
            <c:dLbl>
              <c:idx val="1"/>
              <c:layout>
                <c:manualLayout>
                  <c:x val="-0.11776589254556417"/>
                  <c:y val="7.33321972973060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20D-45D2-81BD-073C0BD14557}"/>
                </c:ext>
              </c:extLst>
            </c:dLbl>
            <c:dLbl>
              <c:idx val="2"/>
              <c:layout>
                <c:manualLayout>
                  <c:x val="-1.0073119671877555E-2"/>
                  <c:y val="5.63328113997999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20D-45D2-81BD-073C0BD14557}"/>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Лист1!$D$1:$D$4</c:f>
              <c:numCache>
                <c:formatCode>General</c:formatCode>
                <c:ptCount val="4"/>
                <c:pt idx="0">
                  <c:v>4.5</c:v>
                </c:pt>
                <c:pt idx="1">
                  <c:v>5</c:v>
                </c:pt>
                <c:pt idx="2">
                  <c:v>5.5</c:v>
                </c:pt>
              </c:numCache>
            </c:numRef>
          </c:xVal>
          <c:yVal>
            <c:numRef>
              <c:f>Лист1!$B$1:$B$4</c:f>
              <c:numCache>
                <c:formatCode>General</c:formatCode>
                <c:ptCount val="4"/>
                <c:pt idx="0">
                  <c:v>2.4</c:v>
                </c:pt>
                <c:pt idx="1">
                  <c:v>1.9000000000000001</c:v>
                </c:pt>
                <c:pt idx="2">
                  <c:v>2.1</c:v>
                </c:pt>
              </c:numCache>
            </c:numRef>
          </c:yVal>
          <c:smooth val="0"/>
          <c:extLst>
            <c:ext xmlns:c16="http://schemas.microsoft.com/office/drawing/2014/chart" uri="{C3380CC4-5D6E-409C-BE32-E72D297353CC}">
              <c16:uniqueId val="{00000003-520D-45D2-81BD-073C0BD14557}"/>
            </c:ext>
          </c:extLst>
        </c:ser>
        <c:ser>
          <c:idx val="1"/>
          <c:order val="1"/>
          <c:tx>
            <c:v>Тип А1</c:v>
          </c:tx>
          <c:spPr>
            <a:ln w="22225" cap="rnd">
              <a:solidFill>
                <a:schemeClr val="accent2"/>
              </a:solidFill>
              <a:round/>
            </a:ln>
            <a:effectLst/>
          </c:spPr>
          <c:marker>
            <c:symbol val="none"/>
          </c:marker>
          <c:dLbls>
            <c:dLbl>
              <c:idx val="0"/>
              <c:layout>
                <c:manualLayout>
                  <c:x val="-7.5000000000000011E-2"/>
                  <c:y val="-6.48148148148152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20D-45D2-81BD-073C0BD14557}"/>
                </c:ext>
              </c:extLst>
            </c:dLbl>
            <c:dLbl>
              <c:idx val="1"/>
              <c:layout>
                <c:manualLayout>
                  <c:x val="-1.6605333413964866E-2"/>
                  <c:y val="-5.44628532295039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20D-45D2-81BD-073C0BD14557}"/>
                </c:ext>
              </c:extLst>
            </c:dLbl>
            <c:dLbl>
              <c:idx val="2"/>
              <c:layout>
                <c:manualLayout>
                  <c:x val="-1.3888888888888984E-2"/>
                  <c:y val="-6.0185185185185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20D-45D2-81BD-073C0BD14557}"/>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Лист1!$A$1:$A$4</c:f>
              <c:numCache>
                <c:formatCode>General</c:formatCode>
                <c:ptCount val="4"/>
                <c:pt idx="0">
                  <c:v>5</c:v>
                </c:pt>
                <c:pt idx="1">
                  <c:v>5.5</c:v>
                </c:pt>
                <c:pt idx="2">
                  <c:v>6</c:v>
                </c:pt>
              </c:numCache>
            </c:numRef>
          </c:xVal>
          <c:yVal>
            <c:numRef>
              <c:f>Лист1!$C$1:$C$4</c:f>
              <c:numCache>
                <c:formatCode>General</c:formatCode>
                <c:ptCount val="4"/>
                <c:pt idx="0">
                  <c:v>2.5</c:v>
                </c:pt>
                <c:pt idx="1">
                  <c:v>2.2999999999999998</c:v>
                </c:pt>
                <c:pt idx="2">
                  <c:v>2.2000000000000002</c:v>
                </c:pt>
              </c:numCache>
            </c:numRef>
          </c:yVal>
          <c:smooth val="0"/>
          <c:extLst>
            <c:ext xmlns:c16="http://schemas.microsoft.com/office/drawing/2014/chart" uri="{C3380CC4-5D6E-409C-BE32-E72D297353CC}">
              <c16:uniqueId val="{00000007-520D-45D2-81BD-073C0BD14557}"/>
            </c:ext>
          </c:extLst>
        </c:ser>
        <c:dLbls>
          <c:showLegendKey val="0"/>
          <c:showVal val="0"/>
          <c:showCatName val="0"/>
          <c:showSerName val="0"/>
          <c:showPercent val="0"/>
          <c:showBubbleSize val="0"/>
        </c:dLbls>
        <c:axId val="400447360"/>
        <c:axId val="400453632"/>
      </c:scatterChart>
      <c:valAx>
        <c:axId val="400447360"/>
        <c:scaling>
          <c:orientation val="minMax"/>
          <c:max val="6"/>
          <c:min val="4.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вміст бітуму, %</a:t>
                </a:r>
              </a:p>
            </c:rich>
          </c:tx>
          <c:layout>
            <c:manualLayout>
              <c:xMode val="edge"/>
              <c:yMode val="edge"/>
              <c:x val="0.33597946744120305"/>
              <c:y val="0.78411950241621997"/>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400453632"/>
        <c:crosses val="autoZero"/>
        <c:crossBetween val="midCat"/>
      </c:valAx>
      <c:valAx>
        <c:axId val="400453632"/>
        <c:scaling>
          <c:orientation val="minMax"/>
          <c:max val="2.8"/>
          <c:min val="1.8"/>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W</a:t>
                </a:r>
                <a:r>
                  <a:rPr lang="uk-UA"/>
                  <a:t>, </a:t>
                </a:r>
                <a:r>
                  <a:rPr lang="ru-RU"/>
                  <a:t>%</a:t>
                </a:r>
              </a:p>
            </c:rich>
          </c:tx>
          <c:layout>
            <c:manualLayout>
              <c:xMode val="edge"/>
              <c:yMode val="edge"/>
              <c:x val="2.7106392590919383E-2"/>
              <c:y val="0.36672014609852005"/>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400447360"/>
        <c:crosses val="autoZero"/>
        <c:crossBetween val="midCat"/>
        <c:majorUnit val="0.2"/>
      </c:valAx>
      <c:spPr>
        <a:noFill/>
        <a:ln>
          <a:noFill/>
        </a:ln>
        <a:effectLst/>
      </c:spPr>
    </c:plotArea>
    <c:legend>
      <c:legendPos val="t"/>
      <c:layout>
        <c:manualLayout>
          <c:xMode val="edge"/>
          <c:yMode val="edge"/>
          <c:x val="0.13983270162158118"/>
          <c:y val="0.86565945283789381"/>
          <c:w val="0.68419238424200779"/>
          <c:h val="0.1295659806509487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lt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474645953808633"/>
          <c:y val="8.7962962962963534E-2"/>
          <c:w val="0.75168434230274062"/>
          <c:h val="0.56959177462174282"/>
        </c:manualLayout>
      </c:layout>
      <c:scatterChart>
        <c:scatterStyle val="lineMarker"/>
        <c:varyColors val="0"/>
        <c:ser>
          <c:idx val="0"/>
          <c:order val="0"/>
          <c:tx>
            <c:v>Спінений А1</c:v>
          </c:tx>
          <c:spPr>
            <a:ln w="22225" cap="rnd">
              <a:solidFill>
                <a:schemeClr val="accent1"/>
              </a:solidFill>
              <a:prstDash val="sysDash"/>
              <a:round/>
            </a:ln>
            <a:effectLst/>
          </c:spPr>
          <c:marker>
            <c:symbol val="none"/>
          </c:marker>
          <c:dLbls>
            <c:dLbl>
              <c:idx val="0"/>
              <c:layout>
                <c:manualLayout>
                  <c:x val="-1.454381210478772E-2"/>
                  <c:y val="-7.85177685165932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396-4E03-8EF8-2563F9D7154E}"/>
                </c:ext>
              </c:extLst>
            </c:dLbl>
            <c:dLbl>
              <c:idx val="1"/>
              <c:layout>
                <c:manualLayout>
                  <c:x val="-3.6449864498645006E-2"/>
                  <c:y val="-5.69749676812786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396-4E03-8EF8-2563F9D7154E}"/>
                </c:ext>
              </c:extLst>
            </c:dLbl>
            <c:dLbl>
              <c:idx val="2"/>
              <c:layout>
                <c:manualLayout>
                  <c:x val="-7.782294489611577E-2"/>
                  <c:y val="-7.22830426908462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396-4E03-8EF8-2563F9D7154E}"/>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Лист1!$D$1:$D$4</c:f>
              <c:numCache>
                <c:formatCode>General</c:formatCode>
                <c:ptCount val="4"/>
                <c:pt idx="0">
                  <c:v>4.5</c:v>
                </c:pt>
                <c:pt idx="1">
                  <c:v>5</c:v>
                </c:pt>
                <c:pt idx="2">
                  <c:v>5.5</c:v>
                </c:pt>
              </c:numCache>
            </c:numRef>
          </c:xVal>
          <c:yVal>
            <c:numRef>
              <c:f>Лист1!$B$1:$B$4</c:f>
              <c:numCache>
                <c:formatCode>General</c:formatCode>
                <c:ptCount val="4"/>
                <c:pt idx="0">
                  <c:v>0.92</c:v>
                </c:pt>
                <c:pt idx="1">
                  <c:v>0.96000000000000052</c:v>
                </c:pt>
                <c:pt idx="2">
                  <c:v>0.96000000000000052</c:v>
                </c:pt>
              </c:numCache>
            </c:numRef>
          </c:yVal>
          <c:smooth val="0"/>
          <c:extLst>
            <c:ext xmlns:c16="http://schemas.microsoft.com/office/drawing/2014/chart" uri="{C3380CC4-5D6E-409C-BE32-E72D297353CC}">
              <c16:uniqueId val="{00000003-D396-4E03-8EF8-2563F9D7154E}"/>
            </c:ext>
          </c:extLst>
        </c:ser>
        <c:ser>
          <c:idx val="1"/>
          <c:order val="1"/>
          <c:tx>
            <c:v>Тип А1</c:v>
          </c:tx>
          <c:spPr>
            <a:ln w="22225" cap="rnd">
              <a:solidFill>
                <a:schemeClr val="accent2"/>
              </a:solidFill>
              <a:round/>
            </a:ln>
            <a:effectLst/>
          </c:spPr>
          <c:marker>
            <c:symbol val="none"/>
          </c:marker>
          <c:dLbls>
            <c:dLbl>
              <c:idx val="0"/>
              <c:layout>
                <c:manualLayout>
                  <c:x val="-4.7899551173989426E-2"/>
                  <c:y val="7.29580444235516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396-4E03-8EF8-2563F9D7154E}"/>
                </c:ext>
              </c:extLst>
            </c:dLbl>
            <c:dLbl>
              <c:idx val="1"/>
              <c:layout>
                <c:manualLayout>
                  <c:x val="-7.082204155374891E-2"/>
                  <c:y val="6.85144839099475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396-4E03-8EF8-2563F9D7154E}"/>
                </c:ext>
              </c:extLst>
            </c:dLbl>
            <c:dLbl>
              <c:idx val="2"/>
              <c:layout>
                <c:manualLayout>
                  <c:x val="-0.1042233033878896"/>
                  <c:y val="7.75872304136495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396-4E03-8EF8-2563F9D7154E}"/>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Лист1!$A$1:$A$4</c:f>
              <c:numCache>
                <c:formatCode>General</c:formatCode>
                <c:ptCount val="4"/>
                <c:pt idx="0">
                  <c:v>5</c:v>
                </c:pt>
                <c:pt idx="1">
                  <c:v>5.5</c:v>
                </c:pt>
                <c:pt idx="2">
                  <c:v>6</c:v>
                </c:pt>
              </c:numCache>
            </c:numRef>
          </c:xVal>
          <c:yVal>
            <c:numRef>
              <c:f>Лист1!$C$1:$C$4</c:f>
              <c:numCache>
                <c:formatCode>General</c:formatCode>
                <c:ptCount val="4"/>
                <c:pt idx="0">
                  <c:v>0.89</c:v>
                </c:pt>
                <c:pt idx="1">
                  <c:v>0.93</c:v>
                </c:pt>
                <c:pt idx="2">
                  <c:v>0.9400000000000005</c:v>
                </c:pt>
              </c:numCache>
            </c:numRef>
          </c:yVal>
          <c:smooth val="0"/>
          <c:extLst>
            <c:ext xmlns:c16="http://schemas.microsoft.com/office/drawing/2014/chart" uri="{C3380CC4-5D6E-409C-BE32-E72D297353CC}">
              <c16:uniqueId val="{00000007-D396-4E03-8EF8-2563F9D7154E}"/>
            </c:ext>
          </c:extLst>
        </c:ser>
        <c:dLbls>
          <c:showLegendKey val="0"/>
          <c:showVal val="0"/>
          <c:showCatName val="0"/>
          <c:showSerName val="0"/>
          <c:showPercent val="0"/>
          <c:showBubbleSize val="0"/>
        </c:dLbls>
        <c:axId val="401748736"/>
        <c:axId val="401750656"/>
      </c:scatterChart>
      <c:valAx>
        <c:axId val="401748736"/>
        <c:scaling>
          <c:orientation val="minMax"/>
          <c:max val="6"/>
          <c:min val="4.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вміст бітуму, %</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401750656"/>
        <c:crosses val="autoZero"/>
        <c:crossBetween val="midCat"/>
      </c:valAx>
      <c:valAx>
        <c:axId val="401750656"/>
        <c:scaling>
          <c:orientation val="minMax"/>
          <c:max val="1.2"/>
          <c:min val="0.8"/>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sz="900" b="0" i="0" u="none" strike="noStrike" cap="all" baseline="0">
                    <a:effectLst/>
                  </a:rPr>
                  <a:t>К довготр. водост</a:t>
                </a:r>
                <a:endParaRPr lang="ru-RU"/>
              </a:p>
            </c:rich>
          </c:tx>
          <c:layout>
            <c:manualLayout>
              <c:xMode val="edge"/>
              <c:yMode val="edge"/>
              <c:x val="0"/>
              <c:y val="9.7222222222222224E-2"/>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401748736"/>
        <c:crosses val="autoZero"/>
        <c:crossBetween val="midCat"/>
      </c:valAx>
      <c:spPr>
        <a:noFill/>
        <a:ln>
          <a:noFill/>
        </a:ln>
        <a:effectLst/>
      </c:spPr>
    </c:plotArea>
    <c:legend>
      <c:legendPos val="t"/>
      <c:layout>
        <c:manualLayout>
          <c:xMode val="edge"/>
          <c:yMode val="edge"/>
          <c:x val="0.15798106537495821"/>
          <c:y val="0.87256027554535021"/>
          <c:w val="0.6840378692500837"/>
          <c:h val="0.121434017073927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lt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120047169391831"/>
          <c:y val="8.7962962962963451E-2"/>
          <c:w val="0.76523018200768722"/>
          <c:h val="0.60786198600174979"/>
        </c:manualLayout>
      </c:layout>
      <c:scatterChart>
        <c:scatterStyle val="lineMarker"/>
        <c:varyColors val="0"/>
        <c:ser>
          <c:idx val="0"/>
          <c:order val="0"/>
          <c:tx>
            <c:v>Спінений А1+РАП</c:v>
          </c:tx>
          <c:spPr>
            <a:ln w="22225" cap="flat">
              <a:solidFill>
                <a:schemeClr val="accent1"/>
              </a:solidFill>
              <a:prstDash val="sysDash"/>
              <a:miter lim="800000"/>
            </a:ln>
            <a:effectLst/>
          </c:spPr>
          <c:marker>
            <c:symbol val="none"/>
          </c:marker>
          <c:dLbls>
            <c:dLbl>
              <c:idx val="0"/>
              <c:layout>
                <c:manualLayout>
                  <c:x val="3.5412616567270447E-3"/>
                  <c:y val="5.6803798401604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95E-404A-BF4C-EE30019AE748}"/>
                </c:ext>
              </c:extLst>
            </c:dLbl>
            <c:dLbl>
              <c:idx val="1"/>
              <c:layout>
                <c:manualLayout>
                  <c:x val="-0.05"/>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95E-404A-BF4C-EE30019AE748}"/>
                </c:ext>
              </c:extLst>
            </c:dLbl>
            <c:dLbl>
              <c:idx val="2"/>
              <c:layout>
                <c:manualLayout>
                  <c:x val="-3.2661780164310379E-2"/>
                  <c:y val="7.06927364416527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95E-404A-BF4C-EE30019AE748}"/>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Лист1!$D$1:$D$4</c:f>
              <c:numCache>
                <c:formatCode>General</c:formatCode>
                <c:ptCount val="4"/>
                <c:pt idx="0">
                  <c:v>4</c:v>
                </c:pt>
                <c:pt idx="1">
                  <c:v>4.5</c:v>
                </c:pt>
                <c:pt idx="2">
                  <c:v>5</c:v>
                </c:pt>
              </c:numCache>
            </c:numRef>
          </c:xVal>
          <c:yVal>
            <c:numRef>
              <c:f>Лист1!$B$1:$B$4</c:f>
              <c:numCache>
                <c:formatCode>General</c:formatCode>
                <c:ptCount val="4"/>
                <c:pt idx="0">
                  <c:v>3.7</c:v>
                </c:pt>
                <c:pt idx="1">
                  <c:v>4.5</c:v>
                </c:pt>
                <c:pt idx="2">
                  <c:v>4</c:v>
                </c:pt>
              </c:numCache>
            </c:numRef>
          </c:yVal>
          <c:smooth val="0"/>
          <c:extLst>
            <c:ext xmlns:c16="http://schemas.microsoft.com/office/drawing/2014/chart" uri="{C3380CC4-5D6E-409C-BE32-E72D297353CC}">
              <c16:uniqueId val="{00000003-D95E-404A-BF4C-EE30019AE748}"/>
            </c:ext>
          </c:extLst>
        </c:ser>
        <c:ser>
          <c:idx val="1"/>
          <c:order val="1"/>
          <c:tx>
            <c:v>Тип А1+РАП</c:v>
          </c:tx>
          <c:spPr>
            <a:ln w="22225" cap="rnd">
              <a:solidFill>
                <a:schemeClr val="accent2"/>
              </a:solidFill>
              <a:round/>
            </a:ln>
            <a:effectLst/>
          </c:spPr>
          <c:marker>
            <c:symbol val="none"/>
          </c:marker>
          <c:dLbls>
            <c:dLbl>
              <c:idx val="0"/>
              <c:layout>
                <c:manualLayout>
                  <c:x val="-7.500004446586718E-2"/>
                  <c:y val="7.00168096965407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95E-404A-BF4C-EE30019AE748}"/>
                </c:ext>
              </c:extLst>
            </c:dLbl>
            <c:dLbl>
              <c:idx val="1"/>
              <c:layout>
                <c:manualLayout>
                  <c:x val="-1.6605333413964866E-2"/>
                  <c:y val="-5.37869002329765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95E-404A-BF4C-EE30019AE748}"/>
                </c:ext>
              </c:extLst>
            </c:dLbl>
            <c:dLbl>
              <c:idx val="2"/>
              <c:layout>
                <c:manualLayout>
                  <c:x val="-1.388888888888897E-2"/>
                  <c:y val="-6.0185185185185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95E-404A-BF4C-EE30019AE748}"/>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Лист1!$A$1:$A$4</c:f>
              <c:numCache>
                <c:formatCode>General</c:formatCode>
                <c:ptCount val="4"/>
                <c:pt idx="0">
                  <c:v>4.5</c:v>
                </c:pt>
                <c:pt idx="1">
                  <c:v>5</c:v>
                </c:pt>
                <c:pt idx="2">
                  <c:v>5.5</c:v>
                </c:pt>
              </c:numCache>
            </c:numRef>
          </c:xVal>
          <c:yVal>
            <c:numRef>
              <c:f>Лист1!$C$1:$C$4</c:f>
              <c:numCache>
                <c:formatCode>General</c:formatCode>
                <c:ptCount val="4"/>
                <c:pt idx="0">
                  <c:v>4.4000000000000004</c:v>
                </c:pt>
                <c:pt idx="1">
                  <c:v>4.4000000000000004</c:v>
                </c:pt>
                <c:pt idx="2">
                  <c:v>3.3</c:v>
                </c:pt>
              </c:numCache>
            </c:numRef>
          </c:yVal>
          <c:smooth val="0"/>
          <c:extLst>
            <c:ext xmlns:c16="http://schemas.microsoft.com/office/drawing/2014/chart" uri="{C3380CC4-5D6E-409C-BE32-E72D297353CC}">
              <c16:uniqueId val="{00000007-D95E-404A-BF4C-EE30019AE748}"/>
            </c:ext>
          </c:extLst>
        </c:ser>
        <c:dLbls>
          <c:showLegendKey val="0"/>
          <c:showVal val="0"/>
          <c:showCatName val="0"/>
          <c:showSerName val="0"/>
          <c:showPercent val="0"/>
          <c:showBubbleSize val="0"/>
        </c:dLbls>
        <c:axId val="401771904"/>
        <c:axId val="401786368"/>
      </c:scatterChart>
      <c:valAx>
        <c:axId val="401771904"/>
        <c:scaling>
          <c:orientation val="minMax"/>
          <c:max val="5.5"/>
          <c:min val="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вміст бітуму, %</a:t>
                </a:r>
              </a:p>
            </c:rich>
          </c:tx>
          <c:layout>
            <c:manualLayout>
              <c:xMode val="edge"/>
              <c:yMode val="edge"/>
              <c:x val="0.33597946744120305"/>
              <c:y val="0.79928337609484212"/>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401786368"/>
        <c:crosses val="autoZero"/>
        <c:crossBetween val="midCat"/>
      </c:valAx>
      <c:valAx>
        <c:axId val="401786368"/>
        <c:scaling>
          <c:orientation val="minMax"/>
          <c:max val="5"/>
          <c:min val="3"/>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R20</a:t>
                </a:r>
                <a:r>
                  <a:rPr lang="uk-UA"/>
                  <a:t>, МПА</a:t>
                </a:r>
                <a:endParaRPr lang="ru-RU"/>
              </a:p>
            </c:rich>
          </c:tx>
          <c:layout>
            <c:manualLayout>
              <c:xMode val="edge"/>
              <c:yMode val="edge"/>
              <c:x val="0"/>
              <c:y val="0.29946916747766111"/>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401771904"/>
        <c:crosses val="autoZero"/>
        <c:crossBetween val="midCat"/>
      </c:valAx>
      <c:spPr>
        <a:noFill/>
        <a:ln>
          <a:noFill/>
        </a:ln>
        <a:effectLst/>
      </c:spPr>
    </c:plotArea>
    <c:legend>
      <c:legendPos val="t"/>
      <c:layout>
        <c:manualLayout>
          <c:xMode val="edge"/>
          <c:yMode val="edge"/>
          <c:x val="5.5107082701176917E-2"/>
          <c:y val="0.86891385767790263"/>
          <c:w val="0.89999982213653196"/>
          <c:h val="0.1188416054734731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lt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119632403673121"/>
          <c:y val="8.7962962962963506E-2"/>
          <c:w val="0.76523447780409604"/>
          <c:h val="0.60786198600174979"/>
        </c:manualLayout>
      </c:layout>
      <c:scatterChart>
        <c:scatterStyle val="lineMarker"/>
        <c:varyColors val="0"/>
        <c:ser>
          <c:idx val="0"/>
          <c:order val="0"/>
          <c:tx>
            <c:v>Спінений А1+РАП</c:v>
          </c:tx>
          <c:spPr>
            <a:ln w="22225" cap="rnd">
              <a:solidFill>
                <a:schemeClr val="accent1"/>
              </a:solidFill>
              <a:prstDash val="sysDash"/>
              <a:round/>
            </a:ln>
            <a:effectLst/>
          </c:spPr>
          <c:marker>
            <c:symbol val="none"/>
          </c:marker>
          <c:dLbls>
            <c:dLbl>
              <c:idx val="0"/>
              <c:layout>
                <c:manualLayout>
                  <c:x val="-1.0027100271002717E-2"/>
                  <c:y val="-8.41576604855033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260-4F8D-B828-04D29A3532C3}"/>
                </c:ext>
              </c:extLst>
            </c:dLbl>
            <c:dLbl>
              <c:idx val="1"/>
              <c:layout>
                <c:manualLayout>
                  <c:x val="-0.05"/>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260-4F8D-B828-04D29A3532C3}"/>
                </c:ext>
              </c:extLst>
            </c:dLbl>
            <c:dLbl>
              <c:idx val="2"/>
              <c:layout>
                <c:manualLayout>
                  <c:x val="-2.8139114724480659E-2"/>
                  <c:y val="0.1013436781253255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260-4F8D-B828-04D29A3532C3}"/>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Лист1!$D$1:$D$4</c:f>
              <c:numCache>
                <c:formatCode>General</c:formatCode>
                <c:ptCount val="4"/>
                <c:pt idx="0">
                  <c:v>4</c:v>
                </c:pt>
                <c:pt idx="1">
                  <c:v>4.5</c:v>
                </c:pt>
                <c:pt idx="2">
                  <c:v>5</c:v>
                </c:pt>
              </c:numCache>
            </c:numRef>
          </c:xVal>
          <c:yVal>
            <c:numRef>
              <c:f>Лист1!$B$1:$B$4</c:f>
              <c:numCache>
                <c:formatCode>General</c:formatCode>
                <c:ptCount val="4"/>
                <c:pt idx="0">
                  <c:v>1.3</c:v>
                </c:pt>
                <c:pt idx="1">
                  <c:v>1.6</c:v>
                </c:pt>
                <c:pt idx="2">
                  <c:v>1.4</c:v>
                </c:pt>
              </c:numCache>
            </c:numRef>
          </c:yVal>
          <c:smooth val="0"/>
          <c:extLst>
            <c:ext xmlns:c16="http://schemas.microsoft.com/office/drawing/2014/chart" uri="{C3380CC4-5D6E-409C-BE32-E72D297353CC}">
              <c16:uniqueId val="{00000003-6260-4F8D-B828-04D29A3532C3}"/>
            </c:ext>
          </c:extLst>
        </c:ser>
        <c:ser>
          <c:idx val="1"/>
          <c:order val="1"/>
          <c:tx>
            <c:v>Тип А1+РАП</c:v>
          </c:tx>
          <c:spPr>
            <a:ln w="22225" cap="rnd">
              <a:solidFill>
                <a:schemeClr val="accent2"/>
              </a:solidFill>
              <a:round/>
            </a:ln>
            <a:effectLst/>
          </c:spPr>
          <c:marker>
            <c:symbol val="none"/>
          </c:marker>
          <c:dLbls>
            <c:dLbl>
              <c:idx val="0"/>
              <c:layout>
                <c:manualLayout>
                  <c:x val="-3.4349415672634415E-2"/>
                  <c:y val="7.10451862090709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260-4F8D-B828-04D29A3532C3}"/>
                </c:ext>
              </c:extLst>
            </c:dLbl>
            <c:dLbl>
              <c:idx val="1"/>
              <c:layout>
                <c:manualLayout>
                  <c:x val="-8.8888888888888865E-2"/>
                  <c:y val="-4.62962962962965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260-4F8D-B828-04D29A3532C3}"/>
                </c:ext>
              </c:extLst>
            </c:dLbl>
            <c:dLbl>
              <c:idx val="2"/>
              <c:layout>
                <c:manualLayout>
                  <c:x val="-1.3888888888888978E-2"/>
                  <c:y val="-6.0185185185185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260-4F8D-B828-04D29A3532C3}"/>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Лист1!$A$1:$A$4</c:f>
              <c:numCache>
                <c:formatCode>General</c:formatCode>
                <c:ptCount val="4"/>
                <c:pt idx="0">
                  <c:v>4.5</c:v>
                </c:pt>
                <c:pt idx="1">
                  <c:v>5</c:v>
                </c:pt>
                <c:pt idx="2">
                  <c:v>5.5</c:v>
                </c:pt>
              </c:numCache>
            </c:numRef>
          </c:xVal>
          <c:yVal>
            <c:numRef>
              <c:f>Лист1!$C$1:$C$4</c:f>
              <c:numCache>
                <c:formatCode>General</c:formatCode>
                <c:ptCount val="4"/>
                <c:pt idx="0">
                  <c:v>1.3</c:v>
                </c:pt>
                <c:pt idx="1">
                  <c:v>1.4</c:v>
                </c:pt>
                <c:pt idx="2">
                  <c:v>1.2</c:v>
                </c:pt>
              </c:numCache>
            </c:numRef>
          </c:yVal>
          <c:smooth val="0"/>
          <c:extLst>
            <c:ext xmlns:c16="http://schemas.microsoft.com/office/drawing/2014/chart" uri="{C3380CC4-5D6E-409C-BE32-E72D297353CC}">
              <c16:uniqueId val="{00000007-6260-4F8D-B828-04D29A3532C3}"/>
            </c:ext>
          </c:extLst>
        </c:ser>
        <c:dLbls>
          <c:showLegendKey val="0"/>
          <c:showVal val="0"/>
          <c:showCatName val="0"/>
          <c:showSerName val="0"/>
          <c:showPercent val="0"/>
          <c:showBubbleSize val="0"/>
        </c:dLbls>
        <c:axId val="401807616"/>
        <c:axId val="401826176"/>
      </c:scatterChart>
      <c:valAx>
        <c:axId val="401807616"/>
        <c:scaling>
          <c:orientation val="minMax"/>
          <c:max val="5.5"/>
          <c:min val="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вміст бітуму, %</a:t>
                </a:r>
              </a:p>
            </c:rich>
          </c:tx>
          <c:layout>
            <c:manualLayout>
              <c:xMode val="edge"/>
              <c:yMode val="edge"/>
              <c:x val="0.33601988775793312"/>
              <c:y val="0.79458587519248691"/>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401826176"/>
        <c:crosses val="autoZero"/>
        <c:crossBetween val="midCat"/>
      </c:valAx>
      <c:valAx>
        <c:axId val="401826176"/>
        <c:scaling>
          <c:orientation val="minMax"/>
          <c:max val="2"/>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R50</a:t>
                </a:r>
                <a:r>
                  <a:rPr lang="ru-RU"/>
                  <a:t>, </a:t>
                </a:r>
                <a:r>
                  <a:rPr lang="uk-UA"/>
                  <a:t>МПа</a:t>
                </a:r>
                <a:endParaRPr lang="ru-RU"/>
              </a:p>
            </c:rich>
          </c:tx>
          <c:layout>
            <c:manualLayout>
              <c:xMode val="edge"/>
              <c:yMode val="edge"/>
              <c:x val="0"/>
              <c:y val="0.22593160838806484"/>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401807616"/>
        <c:crosses val="autoZero"/>
        <c:crossBetween val="midCat"/>
      </c:valAx>
      <c:spPr>
        <a:noFill/>
        <a:ln>
          <a:noFill/>
        </a:ln>
        <a:effectLst/>
      </c:spPr>
    </c:plotArea>
    <c:legend>
      <c:legendPos val="t"/>
      <c:layout>
        <c:manualLayout>
          <c:xMode val="edge"/>
          <c:yMode val="edge"/>
          <c:x val="9.5858139683759044E-2"/>
          <c:y val="0.85091169109760467"/>
          <c:w val="0.9"/>
          <c:h val="0.113445508263916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lt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Єрм</b:Tag>
    <b:SourceType>Book</b:SourceType>
    <b:Guid>{997DD6DF-99DC-4D1B-A796-6A5E9C86D744}</b:Guid>
    <b:Title>Єрмілов, С.Ф. "Державна політика енергоефективності в українському та європейському контексті." Економіка і прогнозування 2007. №2. С. 27-42.</b:Title>
    <b:RefOrder>1</b:RefOrder>
  </b:Source>
  <b:Source>
    <b:Tag>Сот</b:Tag>
    <b:SourceType>Book</b:SourceType>
    <b:Guid>{803D85BE-0B6D-4727-83C9-AC45D50D5064}</b:Guid>
    <b:Title>Сотник, І.М.; Охтеменко, К.О.; Сидоренко, Є.О. Проблеми та напрямки підвищення енергоефективності економіки України. Механізм регулювання економіки, 2010, №4: С. 214-218.</b:Title>
    <b:RefOrder>2</b:RefOrder>
  </b:Source>
  <b:Source>
    <b:Tag>Кам</b:Tag>
    <b:SourceType>Book</b:SourceType>
    <b:Guid>{37272DC4-C9BF-4610-BF64-4674E056D7CC}</b:Guid>
    <b:Title>Камбур О.Л., Петрищенко, Н.А. Маркетинг енергозбереження на підприємствах. Електронне наукове фахове видання «Ефективна економіка» 2018 №9</b:Title>
    <b:RefOrder>3</b:RefOrder>
  </b:Source>
  <b:Source>
    <b:Tag>Sch</b:Tag>
    <b:SourceType>Book</b:SourceType>
    <b:Guid>{93543D85-A876-424A-93F2-26D934A4E6E0}</b:Guid>
    <b:Title>Schimpe, Michael, et al. "Energy efficiency evaluation of a stationary lithium-ion battery container storage system via electro-thermal modeling and detailed component analysis." Applied Energy 210 (2018): 211-229.</b:Title>
    <b:RefOrder>4</b:RefOrder>
  </b:Source>
  <b:Source>
    <b:Tag>Sho</b:Tag>
    <b:SourceType>Book</b:SourceType>
    <b:Guid>{53687ECD-D76A-4C87-9BBD-ECA8AEB635F3}</b:Guid>
    <b:Title>Shove, Elizabeth. "What is wrong with energy efficiency?." Building Research &amp; Information 46.7 (2018): 779-789.</b:Title>
    <b:RefOrder>5</b:RefOrder>
  </b:Source>
  <b:Source>
    <b:Tag>Біб</b:Tag>
    <b:SourceType>Book</b:SourceType>
    <b:Guid>{DA3B1925-7B1E-4527-B2F6-833E323C2C2B}</b:Guid>
    <b:Title>Бібик Ю.М., Бельська О.Л., Гайдукова С.Ю. Необхідність гармонізації вітчизняного законодавстива з міжнародною практикою застосування проформ FIDIC. Збірник наукових праць "Дороги і мости". 2017. №17. С. 97-101</b:Title>
    <b:RefOrder>6</b:RefOrder>
  </b:Source>
  <b:Source>
    <b:Tag>Без</b:Tag>
    <b:SourceType>Book</b:SourceType>
    <b:Guid>{EC7D6BCF-9829-49D3-B8FA-50A95A145286}</b:Guid>
    <b:Title>Безуглий А.О., Бібик Ю.М. Особливості визначення вартості проектно-вишукувальних робіт для лінійних об’єктів інженерно-транспортної інфраструктури. Практичний посібник з актуальних питань складання і перевірки кошторисної документації на проектно-вишукува</b:Title>
    <b:RefOrder>7</b:RefOrder>
  </b:Source>
  <b:Source>
    <b:Tag>Без1</b:Tag>
    <b:SourceType>Book</b:SourceType>
    <b:Guid>{FA57785F-F12C-4E2A-8E49-4385119DF52D}</b:Guid>
    <b:Title>Безуглий А.О., Бібик Ю.М. Цика А.О. Пропозиційї щодо вдосконалення системи кошторисного ціноутворення. Дорожня галузь України. 2017. №6 С. 40-43</b:Title>
    <b:RefOrder>8</b:RefOrder>
  </b:Source>
  <b:Source>
    <b:Tag>Про</b:Tag>
    <b:SourceType>Book</b:SourceType>
    <b:Guid>{347B5B60-3F7E-4378-9D00-5ACDFCA7ECCE}</b:Guid>
    <b:Title>Про запровадження нових інвестиційних можливостей, гарантування прав та законних інтересів суб’єктів підприємницької діяльності для проведення масштабної енергомодернізації: Закон України від 09.04.2015 № 327-VIII // База даних Законодавство України / ВР </b:Title>
    <b:RefOrder>9</b:RefOrder>
  </b:Source>
  <b:Source>
    <b:Tag>4Пр</b:Tag>
    <b:SourceType>Book</b:SourceType>
    <b:Guid>{04EE253C-4E9D-41D0-8F17-389234D639AE}</b:Guid>
    <b:Title>Про публічні закупівлі: Закон від 25.12.2015 № 922-VIII // База даних Законодавство України / ВР України. URL http://zakon.rada.gov.ua/laws/show/922-19 (дата звернення: 13.11.2018).</b:Title>
    <b:RefOrder>10</b:RefOrder>
  </b:Source>
  <b:Source>
    <b:Tag>Про1</b:Tag>
    <b:SourceType>Book</b:SourceType>
    <b:Guid>{444AD4EC-F8C7-4BC5-A38C-CF52171D3DF0}</b:Guid>
    <b:Title>Про затвердження Примірного енергосервісного договору: Постанова Кабінету Міністрів України від 21.10.2015 р. № 845-2015-п // База даних Законодавство України / Кабінет Міністрів України. URL https://www.kmu.gov.ua/ua/npas/248592909 (дата звернення: 13.11</b:Title>
    <b:RefOrder>11</b:RefOrder>
  </b:Source>
</b:Sources>
</file>

<file path=customXml/itemProps1.xml><?xml version="1.0" encoding="utf-8"?>
<ds:datastoreItem xmlns:ds="http://schemas.openxmlformats.org/officeDocument/2006/customXml" ds:itemID="{9E5E48AE-A4B4-482D-BCE3-B92EB8F4E9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Збірник_Дороги і мости_18_26_12_2018</Template>
  <TotalTime>3148</TotalTime>
  <Pages>177</Pages>
  <Words>309343</Words>
  <Characters>176327</Characters>
  <Application>Microsoft Office Word</Application>
  <DocSecurity>0</DocSecurity>
  <Lines>1469</Lines>
  <Paragraphs>969</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ЕКОНОМІКА. МЕНЕДЖМЕНТ. ПІДПРИЄМНИЦТВО, ТОРГІВЛЯ ТА БІРЖОВА ДІЯЛЬНІСТЬ</vt:lpstr>
      <vt:lpstr>ЕКОНОМІКА. МЕНЕДЖМЕНТ. ПІДПРИЄМНИЦТВО, ТОРГІВЛЯ ТА БІРЖОВА ДІЯЛЬНІСТЬ</vt:lpstr>
    </vt:vector>
  </TitlesOfParts>
  <Company/>
  <LinksUpToDate>false</LinksUpToDate>
  <CharactersWithSpaces>484701</CharactersWithSpaces>
  <SharedDoc>false</SharedDoc>
  <HLinks>
    <vt:vector size="948" baseType="variant">
      <vt:variant>
        <vt:i4>1966206</vt:i4>
      </vt:variant>
      <vt:variant>
        <vt:i4>2351</vt:i4>
      </vt:variant>
      <vt:variant>
        <vt:i4>0</vt:i4>
      </vt:variant>
      <vt:variant>
        <vt:i4>5</vt:i4>
      </vt:variant>
      <vt:variant>
        <vt:lpwstr>https://mail.ukr.net/desktop</vt:lpwstr>
      </vt:variant>
      <vt:variant>
        <vt:lpwstr>sendmsg/f=to=JWVMFPvqt_sLFp0cJNCg94swFpgw94s_n_8M</vt:lpwstr>
      </vt:variant>
      <vt:variant>
        <vt:i4>1507354</vt:i4>
      </vt:variant>
      <vt:variant>
        <vt:i4>2348</vt:i4>
      </vt:variant>
      <vt:variant>
        <vt:i4>0</vt:i4>
      </vt:variant>
      <vt:variant>
        <vt:i4>5</vt:i4>
      </vt:variant>
      <vt:variant>
        <vt:lpwstr>http://msu.edu.ua/en/</vt:lpwstr>
      </vt:variant>
      <vt:variant>
        <vt:lpwstr/>
      </vt:variant>
      <vt:variant>
        <vt:i4>2293849</vt:i4>
      </vt:variant>
      <vt:variant>
        <vt:i4>2345</vt:i4>
      </vt:variant>
      <vt:variant>
        <vt:i4>0</vt:i4>
      </vt:variant>
      <vt:variant>
        <vt:i4>5</vt:i4>
      </vt:variant>
      <vt:variant>
        <vt:lpwstr>http://nbuv.gov.ua/UJRN/dim_2006_6_31</vt:lpwstr>
      </vt:variant>
      <vt:variant>
        <vt:lpwstr/>
      </vt:variant>
      <vt:variant>
        <vt:i4>65556</vt:i4>
      </vt:variant>
      <vt:variant>
        <vt:i4>2342</vt:i4>
      </vt:variant>
      <vt:variant>
        <vt:i4>0</vt:i4>
      </vt:variant>
      <vt:variant>
        <vt:i4>5</vt:i4>
      </vt:variant>
      <vt:variant>
        <vt:lpwstr>http://www.idt-invest.ru/</vt:lpwstr>
      </vt:variant>
      <vt:variant>
        <vt:lpwstr/>
      </vt:variant>
      <vt:variant>
        <vt:i4>5111874</vt:i4>
      </vt:variant>
      <vt:variant>
        <vt:i4>2339</vt:i4>
      </vt:variant>
      <vt:variant>
        <vt:i4>0</vt:i4>
      </vt:variant>
      <vt:variant>
        <vt:i4>5</vt:i4>
      </vt:variant>
      <vt:variant>
        <vt:lpwstr>http://www.bischofite.com.ua/</vt:lpwstr>
      </vt:variant>
      <vt:variant>
        <vt:lpwstr/>
      </vt:variant>
      <vt:variant>
        <vt:i4>8257650</vt:i4>
      </vt:variant>
      <vt:variant>
        <vt:i4>2336</vt:i4>
      </vt:variant>
      <vt:variant>
        <vt:i4>0</vt:i4>
      </vt:variant>
      <vt:variant>
        <vt:i4>5</vt:i4>
      </vt:variant>
      <vt:variant>
        <vt:lpwstr>http://zakon.rada.gov.ua/laws/show/3353-12</vt:lpwstr>
      </vt:variant>
      <vt:variant>
        <vt:lpwstr/>
      </vt:variant>
      <vt:variant>
        <vt:i4>5046296</vt:i4>
      </vt:variant>
      <vt:variant>
        <vt:i4>2333</vt:i4>
      </vt:variant>
      <vt:variant>
        <vt:i4>0</vt:i4>
      </vt:variant>
      <vt:variant>
        <vt:i4>5</vt:i4>
      </vt:variant>
      <vt:variant>
        <vt:lpwstr>http://www.irbis-nbuv.gov.ua/cgi-bin/irbis_nbuv/cgiirbis_64.exe?I21DBN=LINK&amp;P21DBN=UJRN&amp;Z21ID=&amp;S21REF=10&amp;S21CNR=20&amp;S21STN=1&amp;S21FMT=ASP_meta&amp;C21COM=S&amp;2_S21P03=FILA=&amp;2_S21STR=dim_2006_6_31</vt:lpwstr>
      </vt:variant>
      <vt:variant>
        <vt:lpwstr/>
      </vt:variant>
      <vt:variant>
        <vt:i4>65556</vt:i4>
      </vt:variant>
      <vt:variant>
        <vt:i4>2330</vt:i4>
      </vt:variant>
      <vt:variant>
        <vt:i4>0</vt:i4>
      </vt:variant>
      <vt:variant>
        <vt:i4>5</vt:i4>
      </vt:variant>
      <vt:variant>
        <vt:lpwstr>http://www.idt-invest.ru/</vt:lpwstr>
      </vt:variant>
      <vt:variant>
        <vt:lpwstr/>
      </vt:variant>
      <vt:variant>
        <vt:i4>5111874</vt:i4>
      </vt:variant>
      <vt:variant>
        <vt:i4>2327</vt:i4>
      </vt:variant>
      <vt:variant>
        <vt:i4>0</vt:i4>
      </vt:variant>
      <vt:variant>
        <vt:i4>5</vt:i4>
      </vt:variant>
      <vt:variant>
        <vt:lpwstr>http://www.bischofite.com.ua/</vt:lpwstr>
      </vt:variant>
      <vt:variant>
        <vt:lpwstr/>
      </vt:variant>
      <vt:variant>
        <vt:i4>8257650</vt:i4>
      </vt:variant>
      <vt:variant>
        <vt:i4>2324</vt:i4>
      </vt:variant>
      <vt:variant>
        <vt:i4>0</vt:i4>
      </vt:variant>
      <vt:variant>
        <vt:i4>5</vt:i4>
      </vt:variant>
      <vt:variant>
        <vt:lpwstr>http://zakon.rada.gov.ua/laws/show/3353-12</vt:lpwstr>
      </vt:variant>
      <vt:variant>
        <vt:lpwstr/>
      </vt:variant>
      <vt:variant>
        <vt:i4>5701651</vt:i4>
      </vt:variant>
      <vt:variant>
        <vt:i4>2315</vt:i4>
      </vt:variant>
      <vt:variant>
        <vt:i4>0</vt:i4>
      </vt:variant>
      <vt:variant>
        <vt:i4>5</vt:i4>
      </vt:variant>
      <vt:variant>
        <vt:lpwstr>https://orcid.org/0000-0002-3675-0503</vt:lpwstr>
      </vt:variant>
      <vt:variant>
        <vt:lpwstr/>
      </vt:variant>
      <vt:variant>
        <vt:i4>5308434</vt:i4>
      </vt:variant>
      <vt:variant>
        <vt:i4>2312</vt:i4>
      </vt:variant>
      <vt:variant>
        <vt:i4>0</vt:i4>
      </vt:variant>
      <vt:variant>
        <vt:i4>5</vt:i4>
      </vt:variant>
      <vt:variant>
        <vt:lpwstr>https://orcid.org/0000-0001-6709-9525</vt:lpwstr>
      </vt:variant>
      <vt:variant>
        <vt:lpwstr/>
      </vt:variant>
      <vt:variant>
        <vt:i4>65586</vt:i4>
      </vt:variant>
      <vt:variant>
        <vt:i4>832</vt:i4>
      </vt:variant>
      <vt:variant>
        <vt:i4>0</vt:i4>
      </vt:variant>
      <vt:variant>
        <vt:i4>5</vt:i4>
      </vt:variant>
      <vt:variant>
        <vt:lpwstr>mailto:vssemenenko@gmail.com</vt:lpwstr>
      </vt:variant>
      <vt:variant>
        <vt:lpwstr/>
      </vt:variant>
      <vt:variant>
        <vt:i4>196726</vt:i4>
      </vt:variant>
      <vt:variant>
        <vt:i4>829</vt:i4>
      </vt:variant>
      <vt:variant>
        <vt:i4>0</vt:i4>
      </vt:variant>
      <vt:variant>
        <vt:i4>5</vt:i4>
      </vt:variant>
      <vt:variant>
        <vt:lpwstr>mailto:nataliaVS.0105@gmail.com</vt:lpwstr>
      </vt:variant>
      <vt:variant>
        <vt:lpwstr/>
      </vt:variant>
      <vt:variant>
        <vt:i4>7340086</vt:i4>
      </vt:variant>
      <vt:variant>
        <vt:i4>826</vt:i4>
      </vt:variant>
      <vt:variant>
        <vt:i4>0</vt:i4>
      </vt:variant>
      <vt:variant>
        <vt:i4>5</vt:i4>
      </vt:variant>
      <vt:variant>
        <vt:lpwstr>https://www.concrete.org/aboutaci.aspx</vt:lpwstr>
      </vt:variant>
      <vt:variant>
        <vt:lpwstr/>
      </vt:variant>
      <vt:variant>
        <vt:i4>7340086</vt:i4>
      </vt:variant>
      <vt:variant>
        <vt:i4>823</vt:i4>
      </vt:variant>
      <vt:variant>
        <vt:i4>0</vt:i4>
      </vt:variant>
      <vt:variant>
        <vt:i4>5</vt:i4>
      </vt:variant>
      <vt:variant>
        <vt:lpwstr>https://www.concrete.org/aboutaci.aspx</vt:lpwstr>
      </vt:variant>
      <vt:variant>
        <vt:lpwstr/>
      </vt:variant>
      <vt:variant>
        <vt:i4>5767187</vt:i4>
      </vt:variant>
      <vt:variant>
        <vt:i4>820</vt:i4>
      </vt:variant>
      <vt:variant>
        <vt:i4>0</vt:i4>
      </vt:variant>
      <vt:variant>
        <vt:i4>5</vt:i4>
      </vt:variant>
      <vt:variant>
        <vt:lpwstr>https://orcid.org/0000-0001-5834-5456</vt:lpwstr>
      </vt:variant>
      <vt:variant>
        <vt:lpwstr/>
      </vt:variant>
      <vt:variant>
        <vt:i4>5767189</vt:i4>
      </vt:variant>
      <vt:variant>
        <vt:i4>817</vt:i4>
      </vt:variant>
      <vt:variant>
        <vt:i4>0</vt:i4>
      </vt:variant>
      <vt:variant>
        <vt:i4>5</vt:i4>
      </vt:variant>
      <vt:variant>
        <vt:lpwstr>https://orcid.org/0000-0002-0908-4795</vt:lpwstr>
      </vt:variant>
      <vt:variant>
        <vt:lpwstr/>
      </vt:variant>
      <vt:variant>
        <vt:i4>5439506</vt:i4>
      </vt:variant>
      <vt:variant>
        <vt:i4>814</vt:i4>
      </vt:variant>
      <vt:variant>
        <vt:i4>0</vt:i4>
      </vt:variant>
      <vt:variant>
        <vt:i4>5</vt:i4>
      </vt:variant>
      <vt:variant>
        <vt:lpwstr>https://orcid.org/0000-0002-1040-4530</vt:lpwstr>
      </vt:variant>
      <vt:variant>
        <vt:lpwstr/>
      </vt:variant>
      <vt:variant>
        <vt:i4>5767187</vt:i4>
      </vt:variant>
      <vt:variant>
        <vt:i4>811</vt:i4>
      </vt:variant>
      <vt:variant>
        <vt:i4>0</vt:i4>
      </vt:variant>
      <vt:variant>
        <vt:i4>5</vt:i4>
      </vt:variant>
      <vt:variant>
        <vt:lpwstr>https://orcid.org/0000-0001-5834-5456</vt:lpwstr>
      </vt:variant>
      <vt:variant>
        <vt:lpwstr/>
      </vt:variant>
      <vt:variant>
        <vt:i4>5767189</vt:i4>
      </vt:variant>
      <vt:variant>
        <vt:i4>808</vt:i4>
      </vt:variant>
      <vt:variant>
        <vt:i4>0</vt:i4>
      </vt:variant>
      <vt:variant>
        <vt:i4>5</vt:i4>
      </vt:variant>
      <vt:variant>
        <vt:lpwstr>https://orcid.org/0000-0002-0908-4795</vt:lpwstr>
      </vt:variant>
      <vt:variant>
        <vt:lpwstr/>
      </vt:variant>
      <vt:variant>
        <vt:i4>5439506</vt:i4>
      </vt:variant>
      <vt:variant>
        <vt:i4>805</vt:i4>
      </vt:variant>
      <vt:variant>
        <vt:i4>0</vt:i4>
      </vt:variant>
      <vt:variant>
        <vt:i4>5</vt:i4>
      </vt:variant>
      <vt:variant>
        <vt:lpwstr>https://orcid.org/0000-0002-1040-4530</vt:lpwstr>
      </vt:variant>
      <vt:variant>
        <vt:lpwstr/>
      </vt:variant>
      <vt:variant>
        <vt:i4>5832730</vt:i4>
      </vt:variant>
      <vt:variant>
        <vt:i4>802</vt:i4>
      </vt:variant>
      <vt:variant>
        <vt:i4>0</vt:i4>
      </vt:variant>
      <vt:variant>
        <vt:i4>5</vt:i4>
      </vt:variant>
      <vt:variant>
        <vt:lpwstr>https://orcid.org/0000-0002-5388-0561</vt:lpwstr>
      </vt:variant>
      <vt:variant>
        <vt:lpwstr/>
      </vt:variant>
      <vt:variant>
        <vt:i4>5439506</vt:i4>
      </vt:variant>
      <vt:variant>
        <vt:i4>799</vt:i4>
      </vt:variant>
      <vt:variant>
        <vt:i4>0</vt:i4>
      </vt:variant>
      <vt:variant>
        <vt:i4>5</vt:i4>
      </vt:variant>
      <vt:variant>
        <vt:lpwstr>https://orcid.org/0000-0002-1040-4530</vt:lpwstr>
      </vt:variant>
      <vt:variant>
        <vt:lpwstr/>
      </vt:variant>
      <vt:variant>
        <vt:i4>5832730</vt:i4>
      </vt:variant>
      <vt:variant>
        <vt:i4>748</vt:i4>
      </vt:variant>
      <vt:variant>
        <vt:i4>0</vt:i4>
      </vt:variant>
      <vt:variant>
        <vt:i4>5</vt:i4>
      </vt:variant>
      <vt:variant>
        <vt:lpwstr>https://orcid.org/0000-0002-5388-0561</vt:lpwstr>
      </vt:variant>
      <vt:variant>
        <vt:lpwstr/>
      </vt:variant>
      <vt:variant>
        <vt:i4>5439506</vt:i4>
      </vt:variant>
      <vt:variant>
        <vt:i4>745</vt:i4>
      </vt:variant>
      <vt:variant>
        <vt:i4>0</vt:i4>
      </vt:variant>
      <vt:variant>
        <vt:i4>5</vt:i4>
      </vt:variant>
      <vt:variant>
        <vt:lpwstr>https://orcid.org/0000-0002-1040-4530</vt:lpwstr>
      </vt:variant>
      <vt:variant>
        <vt:lpwstr/>
      </vt:variant>
      <vt:variant>
        <vt:i4>5701661</vt:i4>
      </vt:variant>
      <vt:variant>
        <vt:i4>742</vt:i4>
      </vt:variant>
      <vt:variant>
        <vt:i4>0</vt:i4>
      </vt:variant>
      <vt:variant>
        <vt:i4>5</vt:i4>
      </vt:variant>
      <vt:variant>
        <vt:lpwstr>https://orcid.org/0000-0001-8547-9089</vt:lpwstr>
      </vt:variant>
      <vt:variant>
        <vt:lpwstr/>
      </vt:variant>
      <vt:variant>
        <vt:i4>5832726</vt:i4>
      </vt:variant>
      <vt:variant>
        <vt:i4>739</vt:i4>
      </vt:variant>
      <vt:variant>
        <vt:i4>0</vt:i4>
      </vt:variant>
      <vt:variant>
        <vt:i4>5</vt:i4>
      </vt:variant>
      <vt:variant>
        <vt:lpwstr>https://orcid.org/0000-0002-5615-9075</vt:lpwstr>
      </vt:variant>
      <vt:variant>
        <vt:lpwstr/>
      </vt:variant>
      <vt:variant>
        <vt:i4>6619246</vt:i4>
      </vt:variant>
      <vt:variant>
        <vt:i4>736</vt:i4>
      </vt:variant>
      <vt:variant>
        <vt:i4>0</vt:i4>
      </vt:variant>
      <vt:variant>
        <vt:i4>5</vt:i4>
      </vt:variant>
      <vt:variant>
        <vt:lpwstr>https://www.worldlifeexpectancy.com/world-road-traffic-accidents-report</vt:lpwstr>
      </vt:variant>
      <vt:variant>
        <vt:lpwstr/>
      </vt:variant>
      <vt:variant>
        <vt:i4>7405693</vt:i4>
      </vt:variant>
      <vt:variant>
        <vt:i4>733</vt:i4>
      </vt:variant>
      <vt:variant>
        <vt:i4>0</vt:i4>
      </vt:variant>
      <vt:variant>
        <vt:i4>5</vt:i4>
      </vt:variant>
      <vt:variant>
        <vt:lpwstr>http://www.worldlifeexpectancy.com/world-road-traffic-accidents-report</vt:lpwstr>
      </vt:variant>
      <vt:variant>
        <vt:lpwstr/>
      </vt:variant>
      <vt:variant>
        <vt:i4>131147</vt:i4>
      </vt:variant>
      <vt:variant>
        <vt:i4>730</vt:i4>
      </vt:variant>
      <vt:variant>
        <vt:i4>0</vt:i4>
      </vt:variant>
      <vt:variant>
        <vt:i4>5</vt:i4>
      </vt:variant>
      <vt:variant>
        <vt:lpwstr>https://zakon.rada.gov.ua/laws/show/en/481-2017-%D1%80/print</vt:lpwstr>
      </vt:variant>
      <vt:variant>
        <vt:lpwstr/>
      </vt:variant>
      <vt:variant>
        <vt:i4>6291574</vt:i4>
      </vt:variant>
      <vt:variant>
        <vt:i4>727</vt:i4>
      </vt:variant>
      <vt:variant>
        <vt:i4>0</vt:i4>
      </vt:variant>
      <vt:variant>
        <vt:i4>5</vt:i4>
      </vt:variant>
      <vt:variant>
        <vt:lpwstr>https://undocs.org/ru/A/RES/58/289</vt:lpwstr>
      </vt:variant>
      <vt:variant>
        <vt:lpwstr/>
      </vt:variant>
      <vt:variant>
        <vt:i4>6619246</vt:i4>
      </vt:variant>
      <vt:variant>
        <vt:i4>724</vt:i4>
      </vt:variant>
      <vt:variant>
        <vt:i4>0</vt:i4>
      </vt:variant>
      <vt:variant>
        <vt:i4>5</vt:i4>
      </vt:variant>
      <vt:variant>
        <vt:lpwstr>https://www.worldlifeexpectancy.com/world-road-traffic-accidents-report</vt:lpwstr>
      </vt:variant>
      <vt:variant>
        <vt:lpwstr/>
      </vt:variant>
      <vt:variant>
        <vt:i4>7405693</vt:i4>
      </vt:variant>
      <vt:variant>
        <vt:i4>721</vt:i4>
      </vt:variant>
      <vt:variant>
        <vt:i4>0</vt:i4>
      </vt:variant>
      <vt:variant>
        <vt:i4>5</vt:i4>
      </vt:variant>
      <vt:variant>
        <vt:lpwstr>http://www.worldlifeexpectancy.com/world-road-traffic-accidents-report</vt:lpwstr>
      </vt:variant>
      <vt:variant>
        <vt:lpwstr/>
      </vt:variant>
      <vt:variant>
        <vt:i4>131147</vt:i4>
      </vt:variant>
      <vt:variant>
        <vt:i4>718</vt:i4>
      </vt:variant>
      <vt:variant>
        <vt:i4>0</vt:i4>
      </vt:variant>
      <vt:variant>
        <vt:i4>5</vt:i4>
      </vt:variant>
      <vt:variant>
        <vt:lpwstr>https://zakon.rada.gov.ua/laws/show/en/481-2017-%D1%80/print</vt:lpwstr>
      </vt:variant>
      <vt:variant>
        <vt:lpwstr/>
      </vt:variant>
      <vt:variant>
        <vt:i4>6291574</vt:i4>
      </vt:variant>
      <vt:variant>
        <vt:i4>715</vt:i4>
      </vt:variant>
      <vt:variant>
        <vt:i4>0</vt:i4>
      </vt:variant>
      <vt:variant>
        <vt:i4>5</vt:i4>
      </vt:variant>
      <vt:variant>
        <vt:lpwstr>https://undocs.org/ru/A/RES/58/289</vt:lpwstr>
      </vt:variant>
      <vt:variant>
        <vt:lpwstr/>
      </vt:variant>
      <vt:variant>
        <vt:i4>7405693</vt:i4>
      </vt:variant>
      <vt:variant>
        <vt:i4>712</vt:i4>
      </vt:variant>
      <vt:variant>
        <vt:i4>0</vt:i4>
      </vt:variant>
      <vt:variant>
        <vt:i4>5</vt:i4>
      </vt:variant>
      <vt:variant>
        <vt:lpwstr>http://www.worldlifeexpectancy.com/world-road-traffic-accidents-report</vt:lpwstr>
      </vt:variant>
      <vt:variant>
        <vt:lpwstr/>
      </vt:variant>
      <vt:variant>
        <vt:i4>5701661</vt:i4>
      </vt:variant>
      <vt:variant>
        <vt:i4>709</vt:i4>
      </vt:variant>
      <vt:variant>
        <vt:i4>0</vt:i4>
      </vt:variant>
      <vt:variant>
        <vt:i4>5</vt:i4>
      </vt:variant>
      <vt:variant>
        <vt:lpwstr>https://orcid.org/0000-0001-8547-9089</vt:lpwstr>
      </vt:variant>
      <vt:variant>
        <vt:lpwstr/>
      </vt:variant>
      <vt:variant>
        <vt:i4>5832726</vt:i4>
      </vt:variant>
      <vt:variant>
        <vt:i4>706</vt:i4>
      </vt:variant>
      <vt:variant>
        <vt:i4>0</vt:i4>
      </vt:variant>
      <vt:variant>
        <vt:i4>5</vt:i4>
      </vt:variant>
      <vt:variant>
        <vt:lpwstr>https://orcid.org/0000-0002-5615-9075</vt:lpwstr>
      </vt:variant>
      <vt:variant>
        <vt:lpwstr/>
      </vt:variant>
      <vt:variant>
        <vt:i4>5439509</vt:i4>
      </vt:variant>
      <vt:variant>
        <vt:i4>703</vt:i4>
      </vt:variant>
      <vt:variant>
        <vt:i4>0</vt:i4>
      </vt:variant>
      <vt:variant>
        <vt:i4>5</vt:i4>
      </vt:variant>
      <vt:variant>
        <vt:lpwstr>https://orcid.org/0000-0003-4350-1756</vt:lpwstr>
      </vt:variant>
      <vt:variant>
        <vt:lpwstr/>
      </vt:variant>
      <vt:variant>
        <vt:i4>6160407</vt:i4>
      </vt:variant>
      <vt:variant>
        <vt:i4>700</vt:i4>
      </vt:variant>
      <vt:variant>
        <vt:i4>0</vt:i4>
      </vt:variant>
      <vt:variant>
        <vt:i4>5</vt:i4>
      </vt:variant>
      <vt:variant>
        <vt:lpwstr>https://orcid.org/0000-0002-2239-849X</vt:lpwstr>
      </vt:variant>
      <vt:variant>
        <vt:lpwstr/>
      </vt:variant>
      <vt:variant>
        <vt:i4>5701651</vt:i4>
      </vt:variant>
      <vt:variant>
        <vt:i4>697</vt:i4>
      </vt:variant>
      <vt:variant>
        <vt:i4>0</vt:i4>
      </vt:variant>
      <vt:variant>
        <vt:i4>5</vt:i4>
      </vt:variant>
      <vt:variant>
        <vt:lpwstr>https://orcid.org/0000-0002-3675-0503</vt:lpwstr>
      </vt:variant>
      <vt:variant>
        <vt:lpwstr/>
      </vt:variant>
      <vt:variant>
        <vt:i4>4456460</vt:i4>
      </vt:variant>
      <vt:variant>
        <vt:i4>694</vt:i4>
      </vt:variant>
      <vt:variant>
        <vt:i4>0</vt:i4>
      </vt:variant>
      <vt:variant>
        <vt:i4>5</vt:i4>
      </vt:variant>
      <vt:variant>
        <vt:lpwstr>https://elibrary.ru/contents.asp?titleid=9412</vt:lpwstr>
      </vt:variant>
      <vt:variant>
        <vt:lpwstr/>
      </vt:variant>
      <vt:variant>
        <vt:i4>4849687</vt:i4>
      </vt:variant>
      <vt:variant>
        <vt:i4>691</vt:i4>
      </vt:variant>
      <vt:variant>
        <vt:i4>0</vt:i4>
      </vt:variant>
      <vt:variant>
        <vt:i4>5</vt:i4>
      </vt:variant>
      <vt:variant>
        <vt:lpwstr>http://dx.doi.org/10.15802/stp2008/16294</vt:lpwstr>
      </vt:variant>
      <vt:variant>
        <vt:lpwstr/>
      </vt:variant>
      <vt:variant>
        <vt:i4>1048670</vt:i4>
      </vt:variant>
      <vt:variant>
        <vt:i4>688</vt:i4>
      </vt:variant>
      <vt:variant>
        <vt:i4>0</vt:i4>
      </vt:variant>
      <vt:variant>
        <vt:i4>5</vt:i4>
      </vt:variant>
      <vt:variant>
        <vt:lpwstr>https://doi.org/10.1007/978-3-319-04813-0</vt:lpwstr>
      </vt:variant>
      <vt:variant>
        <vt:lpwstr/>
      </vt:variant>
      <vt:variant>
        <vt:i4>5046296</vt:i4>
      </vt:variant>
      <vt:variant>
        <vt:i4>685</vt:i4>
      </vt:variant>
      <vt:variant>
        <vt:i4>0</vt:i4>
      </vt:variant>
      <vt:variant>
        <vt:i4>5</vt:i4>
      </vt:variant>
      <vt:variant>
        <vt:lpwstr>http://dx.doi.org/10.15802/stp2014/30817</vt:lpwstr>
      </vt:variant>
      <vt:variant>
        <vt:lpwstr/>
      </vt:variant>
      <vt:variant>
        <vt:i4>4849687</vt:i4>
      </vt:variant>
      <vt:variant>
        <vt:i4>682</vt:i4>
      </vt:variant>
      <vt:variant>
        <vt:i4>0</vt:i4>
      </vt:variant>
      <vt:variant>
        <vt:i4>5</vt:i4>
      </vt:variant>
      <vt:variant>
        <vt:lpwstr>http://dx.doi.org/10.15802/stp2008/16294</vt:lpwstr>
      </vt:variant>
      <vt:variant>
        <vt:lpwstr/>
      </vt:variant>
      <vt:variant>
        <vt:i4>1048670</vt:i4>
      </vt:variant>
      <vt:variant>
        <vt:i4>679</vt:i4>
      </vt:variant>
      <vt:variant>
        <vt:i4>0</vt:i4>
      </vt:variant>
      <vt:variant>
        <vt:i4>5</vt:i4>
      </vt:variant>
      <vt:variant>
        <vt:lpwstr>https://doi.org/10.1007/978-3-319-04813-0</vt:lpwstr>
      </vt:variant>
      <vt:variant>
        <vt:lpwstr/>
      </vt:variant>
      <vt:variant>
        <vt:i4>5046296</vt:i4>
      </vt:variant>
      <vt:variant>
        <vt:i4>676</vt:i4>
      </vt:variant>
      <vt:variant>
        <vt:i4>0</vt:i4>
      </vt:variant>
      <vt:variant>
        <vt:i4>5</vt:i4>
      </vt:variant>
      <vt:variant>
        <vt:lpwstr>http://dx.doi.org/10.15802/stp2014/30817</vt:lpwstr>
      </vt:variant>
      <vt:variant>
        <vt:lpwstr/>
      </vt:variant>
      <vt:variant>
        <vt:i4>5439509</vt:i4>
      </vt:variant>
      <vt:variant>
        <vt:i4>559</vt:i4>
      </vt:variant>
      <vt:variant>
        <vt:i4>0</vt:i4>
      </vt:variant>
      <vt:variant>
        <vt:i4>5</vt:i4>
      </vt:variant>
      <vt:variant>
        <vt:lpwstr>https://orcid.org/0000-0003-4350-1756</vt:lpwstr>
      </vt:variant>
      <vt:variant>
        <vt:lpwstr/>
      </vt:variant>
      <vt:variant>
        <vt:i4>6160407</vt:i4>
      </vt:variant>
      <vt:variant>
        <vt:i4>556</vt:i4>
      </vt:variant>
      <vt:variant>
        <vt:i4>0</vt:i4>
      </vt:variant>
      <vt:variant>
        <vt:i4>5</vt:i4>
      </vt:variant>
      <vt:variant>
        <vt:lpwstr>https://orcid.org/0000-0002-2239-849X</vt:lpwstr>
      </vt:variant>
      <vt:variant>
        <vt:lpwstr/>
      </vt:variant>
      <vt:variant>
        <vt:i4>5701651</vt:i4>
      </vt:variant>
      <vt:variant>
        <vt:i4>553</vt:i4>
      </vt:variant>
      <vt:variant>
        <vt:i4>0</vt:i4>
      </vt:variant>
      <vt:variant>
        <vt:i4>5</vt:i4>
      </vt:variant>
      <vt:variant>
        <vt:lpwstr>https://orcid.org/0000-0002-3675-0503</vt:lpwstr>
      </vt:variant>
      <vt:variant>
        <vt:lpwstr/>
      </vt:variant>
      <vt:variant>
        <vt:i4>5373979</vt:i4>
      </vt:variant>
      <vt:variant>
        <vt:i4>550</vt:i4>
      </vt:variant>
      <vt:variant>
        <vt:i4>0</vt:i4>
      </vt:variant>
      <vt:variant>
        <vt:i4>5</vt:i4>
      </vt:variant>
      <vt:variant>
        <vt:lpwstr>https://orcid.org/0000-0002-5294-5554</vt:lpwstr>
      </vt:variant>
      <vt:variant>
        <vt:lpwstr/>
      </vt:variant>
      <vt:variant>
        <vt:i4>5963801</vt:i4>
      </vt:variant>
      <vt:variant>
        <vt:i4>547</vt:i4>
      </vt:variant>
      <vt:variant>
        <vt:i4>0</vt:i4>
      </vt:variant>
      <vt:variant>
        <vt:i4>5</vt:i4>
      </vt:variant>
      <vt:variant>
        <vt:lpwstr>https://orcid.org/0000-0002-4694-9647</vt:lpwstr>
      </vt:variant>
      <vt:variant>
        <vt:lpwstr/>
      </vt:variant>
      <vt:variant>
        <vt:i4>5898257</vt:i4>
      </vt:variant>
      <vt:variant>
        <vt:i4>544</vt:i4>
      </vt:variant>
      <vt:variant>
        <vt:i4>0</vt:i4>
      </vt:variant>
      <vt:variant>
        <vt:i4>5</vt:i4>
      </vt:variant>
      <vt:variant>
        <vt:lpwstr>https://orcid.org/0000-0003-4202-8661</vt:lpwstr>
      </vt:variant>
      <vt:variant>
        <vt:lpwstr/>
      </vt:variant>
      <vt:variant>
        <vt:i4>5767189</vt:i4>
      </vt:variant>
      <vt:variant>
        <vt:i4>541</vt:i4>
      </vt:variant>
      <vt:variant>
        <vt:i4>0</vt:i4>
      </vt:variant>
      <vt:variant>
        <vt:i4>5</vt:i4>
      </vt:variant>
      <vt:variant>
        <vt:lpwstr>https://orcid.org/0000-0002-0908-4795</vt:lpwstr>
      </vt:variant>
      <vt:variant>
        <vt:lpwstr/>
      </vt:variant>
      <vt:variant>
        <vt:i4>4194413</vt:i4>
      </vt:variant>
      <vt:variant>
        <vt:i4>538</vt:i4>
      </vt:variant>
      <vt:variant>
        <vt:i4>0</vt:i4>
      </vt:variant>
      <vt:variant>
        <vt:i4>5</vt:i4>
      </vt:variant>
      <vt:variant>
        <vt:lpwstr>http://online.budstandart.com/ua/catalog/doc-page.html?id_doc=78301</vt:lpwstr>
      </vt:variant>
      <vt:variant>
        <vt:lpwstr/>
      </vt:variant>
      <vt:variant>
        <vt:i4>6160442</vt:i4>
      </vt:variant>
      <vt:variant>
        <vt:i4>535</vt:i4>
      </vt:variant>
      <vt:variant>
        <vt:i4>0</vt:i4>
      </vt:variant>
      <vt:variant>
        <vt:i4>5</vt:i4>
      </vt:variant>
      <vt:variant>
        <vt:lpwstr>https://www.researchgate.net/scientific-contributions/2156891952_Mohammad_Filvan_Torkaman?_sg=UIb4-hx4w8lj10U8JUQhl5bmrAM6-8rSjh2nHyy_9vkcu5IPAPXLqmUzho40sw9v2XYfJfw.WuvRE92a2nDO_OxdL1S4m8AY3Fgdas0MzUM-_Yf6wBdzSgiSxOxJNaYZBBgOY3PT3DmNtMHKKxYyM3SW39p3VQ</vt:lpwstr>
      </vt:variant>
      <vt:variant>
        <vt:lpwstr/>
      </vt:variant>
      <vt:variant>
        <vt:i4>524391</vt:i4>
      </vt:variant>
      <vt:variant>
        <vt:i4>532</vt:i4>
      </vt:variant>
      <vt:variant>
        <vt:i4>0</vt:i4>
      </vt:variant>
      <vt:variant>
        <vt:i4>5</vt:i4>
      </vt:variant>
      <vt:variant>
        <vt:lpwstr>https://www.researchgate.net/scientific-contributions/2156892815_Majid_Harooni_Jamaloei?_sg=UIb4-hx4w8lj10U8JUQhl5bmrAM6-8rSjh2nHyy_9vkcu5IPAPXLqmUzho40sw9v2XYfJfw.WuvRE92a2nDO_OxdL1S4m8AY3Fgdas0MzUM-_Yf6wBdzSgiSxOxJNaYZBBgOY3PT3DmNtMHKKxYyM3SW39p3VQ</vt:lpwstr>
      </vt:variant>
      <vt:variant>
        <vt:lpwstr/>
      </vt:variant>
      <vt:variant>
        <vt:i4>7274620</vt:i4>
      </vt:variant>
      <vt:variant>
        <vt:i4>529</vt:i4>
      </vt:variant>
      <vt:variant>
        <vt:i4>0</vt:i4>
      </vt:variant>
      <vt:variant>
        <vt:i4>5</vt:i4>
      </vt:variant>
      <vt:variant>
        <vt:lpwstr>https://www.researchgate.net/profile/Mohsen_Aboutalebi_Esfahani?_sg=UIb4-hx4w8lj10U8JUQhl5bmrAM6-8rSjh2nHyy_9vkcu5IPAPXLqmUzho40sw9v2XYfJfw.WuvRE92a2nDO_OxdL1S4m8AY3Fgdas0MzUM-_Yf6wBdzSgiSxOxJNaYZBBgOY3PT3DmNtMHKKxYyM3SW39p3VQ</vt:lpwstr>
      </vt:variant>
      <vt:variant>
        <vt:lpwstr/>
      </vt:variant>
      <vt:variant>
        <vt:i4>4194413</vt:i4>
      </vt:variant>
      <vt:variant>
        <vt:i4>526</vt:i4>
      </vt:variant>
      <vt:variant>
        <vt:i4>0</vt:i4>
      </vt:variant>
      <vt:variant>
        <vt:i4>5</vt:i4>
      </vt:variant>
      <vt:variant>
        <vt:lpwstr>http://online.budstandart.com/ua/catalog/doc-page.html?id_doc=78301</vt:lpwstr>
      </vt:variant>
      <vt:variant>
        <vt:lpwstr/>
      </vt:variant>
      <vt:variant>
        <vt:i4>6160442</vt:i4>
      </vt:variant>
      <vt:variant>
        <vt:i4>523</vt:i4>
      </vt:variant>
      <vt:variant>
        <vt:i4>0</vt:i4>
      </vt:variant>
      <vt:variant>
        <vt:i4>5</vt:i4>
      </vt:variant>
      <vt:variant>
        <vt:lpwstr>https://www.researchgate.net/scientific-contributions/2156891952_Mohammad_Filvan_Torkaman?_sg=UIb4-hx4w8lj10U8JUQhl5bmrAM6-8rSjh2nHyy_9vkcu5IPAPXLqmUzho40sw9v2XYfJfw.WuvRE92a2nDO_OxdL1S4m8AY3Fgdas0MzUM-_Yf6wBdzSgiSxOxJNaYZBBgOY3PT3DmNtMHKKxYyM3SW39p3VQ</vt:lpwstr>
      </vt:variant>
      <vt:variant>
        <vt:lpwstr/>
      </vt:variant>
      <vt:variant>
        <vt:i4>524391</vt:i4>
      </vt:variant>
      <vt:variant>
        <vt:i4>520</vt:i4>
      </vt:variant>
      <vt:variant>
        <vt:i4>0</vt:i4>
      </vt:variant>
      <vt:variant>
        <vt:i4>5</vt:i4>
      </vt:variant>
      <vt:variant>
        <vt:lpwstr>https://www.researchgate.net/scientific-contributions/2156892815_Majid_Harooni_Jamaloei?_sg=UIb4-hx4w8lj10U8JUQhl5bmrAM6-8rSjh2nHyy_9vkcu5IPAPXLqmUzho40sw9v2XYfJfw.WuvRE92a2nDO_OxdL1S4m8AY3Fgdas0MzUM-_Yf6wBdzSgiSxOxJNaYZBBgOY3PT3DmNtMHKKxYyM3SW39p3VQ</vt:lpwstr>
      </vt:variant>
      <vt:variant>
        <vt:lpwstr/>
      </vt:variant>
      <vt:variant>
        <vt:i4>7274620</vt:i4>
      </vt:variant>
      <vt:variant>
        <vt:i4>517</vt:i4>
      </vt:variant>
      <vt:variant>
        <vt:i4>0</vt:i4>
      </vt:variant>
      <vt:variant>
        <vt:i4>5</vt:i4>
      </vt:variant>
      <vt:variant>
        <vt:lpwstr>https://www.researchgate.net/profile/Mohsen_Aboutalebi_Esfahani?_sg=UIb4-hx4w8lj10U8JUQhl5bmrAM6-8rSjh2nHyy_9vkcu5IPAPXLqmUzho40sw9v2XYfJfw.WuvRE92a2nDO_OxdL1S4m8AY3Fgdas0MzUM-_Yf6wBdzSgiSxOxJNaYZBBgOY3PT3DmNtMHKKxYyM3SW39p3VQ</vt:lpwstr>
      </vt:variant>
      <vt:variant>
        <vt:lpwstr/>
      </vt:variant>
      <vt:variant>
        <vt:i4>5373979</vt:i4>
      </vt:variant>
      <vt:variant>
        <vt:i4>514</vt:i4>
      </vt:variant>
      <vt:variant>
        <vt:i4>0</vt:i4>
      </vt:variant>
      <vt:variant>
        <vt:i4>5</vt:i4>
      </vt:variant>
      <vt:variant>
        <vt:lpwstr>https://orcid.org/0000-0002-5294-5554</vt:lpwstr>
      </vt:variant>
      <vt:variant>
        <vt:lpwstr/>
      </vt:variant>
      <vt:variant>
        <vt:i4>5963801</vt:i4>
      </vt:variant>
      <vt:variant>
        <vt:i4>511</vt:i4>
      </vt:variant>
      <vt:variant>
        <vt:i4>0</vt:i4>
      </vt:variant>
      <vt:variant>
        <vt:i4>5</vt:i4>
      </vt:variant>
      <vt:variant>
        <vt:lpwstr>https://orcid.org/0000-0002-4694-9647</vt:lpwstr>
      </vt:variant>
      <vt:variant>
        <vt:lpwstr/>
      </vt:variant>
      <vt:variant>
        <vt:i4>5898257</vt:i4>
      </vt:variant>
      <vt:variant>
        <vt:i4>508</vt:i4>
      </vt:variant>
      <vt:variant>
        <vt:i4>0</vt:i4>
      </vt:variant>
      <vt:variant>
        <vt:i4>5</vt:i4>
      </vt:variant>
      <vt:variant>
        <vt:lpwstr>https://orcid.org/0000-0003-4202-8661</vt:lpwstr>
      </vt:variant>
      <vt:variant>
        <vt:lpwstr/>
      </vt:variant>
      <vt:variant>
        <vt:i4>5767189</vt:i4>
      </vt:variant>
      <vt:variant>
        <vt:i4>505</vt:i4>
      </vt:variant>
      <vt:variant>
        <vt:i4>0</vt:i4>
      </vt:variant>
      <vt:variant>
        <vt:i4>5</vt:i4>
      </vt:variant>
      <vt:variant>
        <vt:lpwstr>https://orcid.org/0000-0002-0908-4795</vt:lpwstr>
      </vt:variant>
      <vt:variant>
        <vt:lpwstr/>
      </vt:variant>
      <vt:variant>
        <vt:i4>5701658</vt:i4>
      </vt:variant>
      <vt:variant>
        <vt:i4>502</vt:i4>
      </vt:variant>
      <vt:variant>
        <vt:i4>0</vt:i4>
      </vt:variant>
      <vt:variant>
        <vt:i4>5</vt:i4>
      </vt:variant>
      <vt:variant>
        <vt:lpwstr>https://orcid.org/0000-0002-9230-1200</vt:lpwstr>
      </vt:variant>
      <vt:variant>
        <vt:lpwstr/>
      </vt:variant>
      <vt:variant>
        <vt:i4>5373969</vt:i4>
      </vt:variant>
      <vt:variant>
        <vt:i4>499</vt:i4>
      </vt:variant>
      <vt:variant>
        <vt:i4>0</vt:i4>
      </vt:variant>
      <vt:variant>
        <vt:i4>5</vt:i4>
      </vt:variant>
      <vt:variant>
        <vt:lpwstr>https://orcid.org/0000-0002-2008-8164</vt:lpwstr>
      </vt:variant>
      <vt:variant>
        <vt:lpwstr/>
      </vt:variant>
      <vt:variant>
        <vt:i4>6225946</vt:i4>
      </vt:variant>
      <vt:variant>
        <vt:i4>496</vt:i4>
      </vt:variant>
      <vt:variant>
        <vt:i4>0</vt:i4>
      </vt:variant>
      <vt:variant>
        <vt:i4>5</vt:i4>
      </vt:variant>
      <vt:variant>
        <vt:lpwstr>https://orcid.org/0000-0002-2039-5973</vt:lpwstr>
      </vt:variant>
      <vt:variant>
        <vt:lpwstr/>
      </vt:variant>
      <vt:variant>
        <vt:i4>5636114</vt:i4>
      </vt:variant>
      <vt:variant>
        <vt:i4>493</vt:i4>
      </vt:variant>
      <vt:variant>
        <vt:i4>0</vt:i4>
      </vt:variant>
      <vt:variant>
        <vt:i4>5</vt:i4>
      </vt:variant>
      <vt:variant>
        <vt:lpwstr>https://orcid.org/0000-0003-0764-8793</vt:lpwstr>
      </vt:variant>
      <vt:variant>
        <vt:lpwstr/>
      </vt:variant>
      <vt:variant>
        <vt:i4>1769498</vt:i4>
      </vt:variant>
      <vt:variant>
        <vt:i4>490</vt:i4>
      </vt:variant>
      <vt:variant>
        <vt:i4>0</vt:i4>
      </vt:variant>
      <vt:variant>
        <vt:i4>5</vt:i4>
      </vt:variant>
      <vt:variant>
        <vt:lpwstr>http://old.dorndi.org.ua/uk/</vt:lpwstr>
      </vt:variant>
      <vt:variant>
        <vt:lpwstr/>
      </vt:variant>
      <vt:variant>
        <vt:i4>1769498</vt:i4>
      </vt:variant>
      <vt:variant>
        <vt:i4>487</vt:i4>
      </vt:variant>
      <vt:variant>
        <vt:i4>0</vt:i4>
      </vt:variant>
      <vt:variant>
        <vt:i4>5</vt:i4>
      </vt:variant>
      <vt:variant>
        <vt:lpwstr>http://old.dorndi.org.ua/uk/</vt:lpwstr>
      </vt:variant>
      <vt:variant>
        <vt:lpwstr/>
      </vt:variant>
      <vt:variant>
        <vt:i4>5701658</vt:i4>
      </vt:variant>
      <vt:variant>
        <vt:i4>484</vt:i4>
      </vt:variant>
      <vt:variant>
        <vt:i4>0</vt:i4>
      </vt:variant>
      <vt:variant>
        <vt:i4>5</vt:i4>
      </vt:variant>
      <vt:variant>
        <vt:lpwstr>https://orcid.org/0000-0002-9230-1200</vt:lpwstr>
      </vt:variant>
      <vt:variant>
        <vt:lpwstr/>
      </vt:variant>
      <vt:variant>
        <vt:i4>5373969</vt:i4>
      </vt:variant>
      <vt:variant>
        <vt:i4>481</vt:i4>
      </vt:variant>
      <vt:variant>
        <vt:i4>0</vt:i4>
      </vt:variant>
      <vt:variant>
        <vt:i4>5</vt:i4>
      </vt:variant>
      <vt:variant>
        <vt:lpwstr>https://orcid.org/0000-0002-2008-8164</vt:lpwstr>
      </vt:variant>
      <vt:variant>
        <vt:lpwstr/>
      </vt:variant>
      <vt:variant>
        <vt:i4>6225946</vt:i4>
      </vt:variant>
      <vt:variant>
        <vt:i4>478</vt:i4>
      </vt:variant>
      <vt:variant>
        <vt:i4>0</vt:i4>
      </vt:variant>
      <vt:variant>
        <vt:i4>5</vt:i4>
      </vt:variant>
      <vt:variant>
        <vt:lpwstr>https://orcid.org/0000-0002-2039-5973</vt:lpwstr>
      </vt:variant>
      <vt:variant>
        <vt:lpwstr/>
      </vt:variant>
      <vt:variant>
        <vt:i4>5636114</vt:i4>
      </vt:variant>
      <vt:variant>
        <vt:i4>475</vt:i4>
      </vt:variant>
      <vt:variant>
        <vt:i4>0</vt:i4>
      </vt:variant>
      <vt:variant>
        <vt:i4>5</vt:i4>
      </vt:variant>
      <vt:variant>
        <vt:lpwstr>https://orcid.org/0000-0003-0764-8793</vt:lpwstr>
      </vt:variant>
      <vt:variant>
        <vt:lpwstr/>
      </vt:variant>
      <vt:variant>
        <vt:i4>7929972</vt:i4>
      </vt:variant>
      <vt:variant>
        <vt:i4>472</vt:i4>
      </vt:variant>
      <vt:variant>
        <vt:i4>0</vt:i4>
      </vt:variant>
      <vt:variant>
        <vt:i4>5</vt:i4>
      </vt:variant>
      <vt:variant>
        <vt:lpwstr>http://www.senskin.eu/</vt:lpwstr>
      </vt:variant>
      <vt:variant>
        <vt:lpwstr/>
      </vt:variant>
      <vt:variant>
        <vt:i4>6094870</vt:i4>
      </vt:variant>
      <vt:variant>
        <vt:i4>469</vt:i4>
      </vt:variant>
      <vt:variant>
        <vt:i4>0</vt:i4>
      </vt:variant>
      <vt:variant>
        <vt:i4>5</vt:i4>
      </vt:variant>
      <vt:variant>
        <vt:lpwstr>https://orcid.org/0000-0003-3978-1193</vt:lpwstr>
      </vt:variant>
      <vt:variant>
        <vt:lpwstr/>
      </vt:variant>
      <vt:variant>
        <vt:i4>5570576</vt:i4>
      </vt:variant>
      <vt:variant>
        <vt:i4>466</vt:i4>
      </vt:variant>
      <vt:variant>
        <vt:i4>0</vt:i4>
      </vt:variant>
      <vt:variant>
        <vt:i4>5</vt:i4>
      </vt:variant>
      <vt:variant>
        <vt:lpwstr>https://orcid.org/0000-0003-2010-1004</vt:lpwstr>
      </vt:variant>
      <vt:variant>
        <vt:lpwstr/>
      </vt:variant>
      <vt:variant>
        <vt:i4>5242902</vt:i4>
      </vt:variant>
      <vt:variant>
        <vt:i4>463</vt:i4>
      </vt:variant>
      <vt:variant>
        <vt:i4>0</vt:i4>
      </vt:variant>
      <vt:variant>
        <vt:i4>5</vt:i4>
      </vt:variant>
      <vt:variant>
        <vt:lpwstr>https://orcid.org/0000-0002-3732-2439</vt:lpwstr>
      </vt:variant>
      <vt:variant>
        <vt:lpwstr/>
      </vt:variant>
      <vt:variant>
        <vt:i4>720988</vt:i4>
      </vt:variant>
      <vt:variant>
        <vt:i4>460</vt:i4>
      </vt:variant>
      <vt:variant>
        <vt:i4>0</vt:i4>
      </vt:variant>
      <vt:variant>
        <vt:i4>5</vt:i4>
      </vt:variant>
      <vt:variant>
        <vt:lpwstr>https://iopscience.iop.org/journal/1757-899X</vt:lpwstr>
      </vt:variant>
      <vt:variant>
        <vt:lpwstr/>
      </vt:variant>
      <vt:variant>
        <vt:i4>6684753</vt:i4>
      </vt:variant>
      <vt:variant>
        <vt:i4>457</vt:i4>
      </vt:variant>
      <vt:variant>
        <vt:i4>0</vt:i4>
      </vt:variant>
      <vt:variant>
        <vt:i4>5</vt:i4>
      </vt:variant>
      <vt:variant>
        <vt:lpwstr>https://www.sciencedirect.com/science/article/pii/S2452321618300532</vt:lpwstr>
      </vt:variant>
      <vt:variant>
        <vt:lpwstr>!</vt:lpwstr>
      </vt:variant>
      <vt:variant>
        <vt:i4>5570589</vt:i4>
      </vt:variant>
      <vt:variant>
        <vt:i4>454</vt:i4>
      </vt:variant>
      <vt:variant>
        <vt:i4>0</vt:i4>
      </vt:variant>
      <vt:variant>
        <vt:i4>5</vt:i4>
      </vt:variant>
      <vt:variant>
        <vt:lpwstr>https://www.sciencedirect.com/science/journal/24523216/10/supp/C</vt:lpwstr>
      </vt:variant>
      <vt:variant>
        <vt:lpwstr/>
      </vt:variant>
      <vt:variant>
        <vt:i4>6684753</vt:i4>
      </vt:variant>
      <vt:variant>
        <vt:i4>451</vt:i4>
      </vt:variant>
      <vt:variant>
        <vt:i4>0</vt:i4>
      </vt:variant>
      <vt:variant>
        <vt:i4>5</vt:i4>
      </vt:variant>
      <vt:variant>
        <vt:lpwstr>https://www.sciencedirect.com/science/article/pii/S2452321618300532</vt:lpwstr>
      </vt:variant>
      <vt:variant>
        <vt:lpwstr>!</vt:lpwstr>
      </vt:variant>
      <vt:variant>
        <vt:i4>6684753</vt:i4>
      </vt:variant>
      <vt:variant>
        <vt:i4>448</vt:i4>
      </vt:variant>
      <vt:variant>
        <vt:i4>0</vt:i4>
      </vt:variant>
      <vt:variant>
        <vt:i4>5</vt:i4>
      </vt:variant>
      <vt:variant>
        <vt:lpwstr>https://www.sciencedirect.com/science/article/pii/S2452321618300532</vt:lpwstr>
      </vt:variant>
      <vt:variant>
        <vt:lpwstr>!</vt:lpwstr>
      </vt:variant>
      <vt:variant>
        <vt:i4>6684753</vt:i4>
      </vt:variant>
      <vt:variant>
        <vt:i4>445</vt:i4>
      </vt:variant>
      <vt:variant>
        <vt:i4>0</vt:i4>
      </vt:variant>
      <vt:variant>
        <vt:i4>5</vt:i4>
      </vt:variant>
      <vt:variant>
        <vt:lpwstr>https://www.sciencedirect.com/science/article/pii/S2452321618300532</vt:lpwstr>
      </vt:variant>
      <vt:variant>
        <vt:lpwstr>!</vt:lpwstr>
      </vt:variant>
      <vt:variant>
        <vt:i4>6684753</vt:i4>
      </vt:variant>
      <vt:variant>
        <vt:i4>442</vt:i4>
      </vt:variant>
      <vt:variant>
        <vt:i4>0</vt:i4>
      </vt:variant>
      <vt:variant>
        <vt:i4>5</vt:i4>
      </vt:variant>
      <vt:variant>
        <vt:lpwstr>https://www.sciencedirect.com/science/article/pii/S2452321618300532</vt:lpwstr>
      </vt:variant>
      <vt:variant>
        <vt:lpwstr>!</vt:lpwstr>
      </vt:variant>
      <vt:variant>
        <vt:i4>6684753</vt:i4>
      </vt:variant>
      <vt:variant>
        <vt:i4>439</vt:i4>
      </vt:variant>
      <vt:variant>
        <vt:i4>0</vt:i4>
      </vt:variant>
      <vt:variant>
        <vt:i4>5</vt:i4>
      </vt:variant>
      <vt:variant>
        <vt:lpwstr>https://www.sciencedirect.com/science/article/pii/S2452321618300532</vt:lpwstr>
      </vt:variant>
      <vt:variant>
        <vt:lpwstr>!</vt:lpwstr>
      </vt:variant>
      <vt:variant>
        <vt:i4>4653074</vt:i4>
      </vt:variant>
      <vt:variant>
        <vt:i4>436</vt:i4>
      </vt:variant>
      <vt:variant>
        <vt:i4>0</vt:i4>
      </vt:variant>
      <vt:variant>
        <vt:i4>5</vt:i4>
      </vt:variant>
      <vt:variant>
        <vt:lpwstr>http://www.ndt.net/app.EWSHM2016</vt:lpwstr>
      </vt:variant>
      <vt:variant>
        <vt:lpwstr/>
      </vt:variant>
      <vt:variant>
        <vt:i4>458781</vt:i4>
      </vt:variant>
      <vt:variant>
        <vt:i4>433</vt:i4>
      </vt:variant>
      <vt:variant>
        <vt:i4>0</vt:i4>
      </vt:variant>
      <vt:variant>
        <vt:i4>5</vt:i4>
      </vt:variant>
      <vt:variant>
        <vt:lpwstr>https://dspace.lboro.ac.uk/2134/10771</vt:lpwstr>
      </vt:variant>
      <vt:variant>
        <vt:lpwstr/>
      </vt:variant>
      <vt:variant>
        <vt:i4>262168</vt:i4>
      </vt:variant>
      <vt:variant>
        <vt:i4>430</vt:i4>
      </vt:variant>
      <vt:variant>
        <vt:i4>0</vt:i4>
      </vt:variant>
      <vt:variant>
        <vt:i4>5</vt:i4>
      </vt:variant>
      <vt:variant>
        <vt:lpwstr>https://dspace.lboro.ac.uk/dspace-jspui/browse?type=author&amp;value=Papadimitriou%2C+Costas</vt:lpwstr>
      </vt:variant>
      <vt:variant>
        <vt:lpwstr/>
      </vt:variant>
      <vt:variant>
        <vt:i4>7864356</vt:i4>
      </vt:variant>
      <vt:variant>
        <vt:i4>427</vt:i4>
      </vt:variant>
      <vt:variant>
        <vt:i4>0</vt:i4>
      </vt:variant>
      <vt:variant>
        <vt:i4>5</vt:i4>
      </vt:variant>
      <vt:variant>
        <vt:lpwstr>https://dspace.lboro.ac.uk/dspace-jspui/browse?type=author&amp;value=Liokos%2C+Nikolaos-Aggelos</vt:lpwstr>
      </vt:variant>
      <vt:variant>
        <vt:lpwstr/>
      </vt:variant>
      <vt:variant>
        <vt:i4>3342371</vt:i4>
      </vt:variant>
      <vt:variant>
        <vt:i4>424</vt:i4>
      </vt:variant>
      <vt:variant>
        <vt:i4>0</vt:i4>
      </vt:variant>
      <vt:variant>
        <vt:i4>5</vt:i4>
      </vt:variant>
      <vt:variant>
        <vt:lpwstr>https://dspace.lboro.ac.uk/dspace-jspui/browse?type=author&amp;value=Ntotsios%2C+Evangelos</vt:lpwstr>
      </vt:variant>
      <vt:variant>
        <vt:lpwstr/>
      </vt:variant>
      <vt:variant>
        <vt:i4>2621490</vt:i4>
      </vt:variant>
      <vt:variant>
        <vt:i4>421</vt:i4>
      </vt:variant>
      <vt:variant>
        <vt:i4>0</vt:i4>
      </vt:variant>
      <vt:variant>
        <vt:i4>5</vt:i4>
      </vt:variant>
      <vt:variant>
        <vt:lpwstr>https://dspace.lboro.ac.uk/dspace-jspui/browse?type=author&amp;value=Panetsos%2C+Panagiotis</vt:lpwstr>
      </vt:variant>
      <vt:variant>
        <vt:lpwstr/>
      </vt:variant>
      <vt:variant>
        <vt:i4>720988</vt:i4>
      </vt:variant>
      <vt:variant>
        <vt:i4>418</vt:i4>
      </vt:variant>
      <vt:variant>
        <vt:i4>0</vt:i4>
      </vt:variant>
      <vt:variant>
        <vt:i4>5</vt:i4>
      </vt:variant>
      <vt:variant>
        <vt:lpwstr>https://iopscience.iop.org/journal/1757-899X</vt:lpwstr>
      </vt:variant>
      <vt:variant>
        <vt:lpwstr/>
      </vt:variant>
      <vt:variant>
        <vt:i4>6684753</vt:i4>
      </vt:variant>
      <vt:variant>
        <vt:i4>415</vt:i4>
      </vt:variant>
      <vt:variant>
        <vt:i4>0</vt:i4>
      </vt:variant>
      <vt:variant>
        <vt:i4>5</vt:i4>
      </vt:variant>
      <vt:variant>
        <vt:lpwstr>https://www.sciencedirect.com/science/article/pii/S2452321618300532</vt:lpwstr>
      </vt:variant>
      <vt:variant>
        <vt:lpwstr>!</vt:lpwstr>
      </vt:variant>
      <vt:variant>
        <vt:i4>5570589</vt:i4>
      </vt:variant>
      <vt:variant>
        <vt:i4>412</vt:i4>
      </vt:variant>
      <vt:variant>
        <vt:i4>0</vt:i4>
      </vt:variant>
      <vt:variant>
        <vt:i4>5</vt:i4>
      </vt:variant>
      <vt:variant>
        <vt:lpwstr>https://www.sciencedirect.com/science/journal/24523216/10/supp/C</vt:lpwstr>
      </vt:variant>
      <vt:variant>
        <vt:lpwstr/>
      </vt:variant>
      <vt:variant>
        <vt:i4>6684753</vt:i4>
      </vt:variant>
      <vt:variant>
        <vt:i4>409</vt:i4>
      </vt:variant>
      <vt:variant>
        <vt:i4>0</vt:i4>
      </vt:variant>
      <vt:variant>
        <vt:i4>5</vt:i4>
      </vt:variant>
      <vt:variant>
        <vt:lpwstr>https://www.sciencedirect.com/science/article/pii/S2452321618300532</vt:lpwstr>
      </vt:variant>
      <vt:variant>
        <vt:lpwstr>!</vt:lpwstr>
      </vt:variant>
      <vt:variant>
        <vt:i4>6684753</vt:i4>
      </vt:variant>
      <vt:variant>
        <vt:i4>406</vt:i4>
      </vt:variant>
      <vt:variant>
        <vt:i4>0</vt:i4>
      </vt:variant>
      <vt:variant>
        <vt:i4>5</vt:i4>
      </vt:variant>
      <vt:variant>
        <vt:lpwstr>https://www.sciencedirect.com/science/article/pii/S2452321618300532</vt:lpwstr>
      </vt:variant>
      <vt:variant>
        <vt:lpwstr>!</vt:lpwstr>
      </vt:variant>
      <vt:variant>
        <vt:i4>6684753</vt:i4>
      </vt:variant>
      <vt:variant>
        <vt:i4>403</vt:i4>
      </vt:variant>
      <vt:variant>
        <vt:i4>0</vt:i4>
      </vt:variant>
      <vt:variant>
        <vt:i4>5</vt:i4>
      </vt:variant>
      <vt:variant>
        <vt:lpwstr>https://www.sciencedirect.com/science/article/pii/S2452321618300532</vt:lpwstr>
      </vt:variant>
      <vt:variant>
        <vt:lpwstr>!</vt:lpwstr>
      </vt:variant>
      <vt:variant>
        <vt:i4>6684753</vt:i4>
      </vt:variant>
      <vt:variant>
        <vt:i4>400</vt:i4>
      </vt:variant>
      <vt:variant>
        <vt:i4>0</vt:i4>
      </vt:variant>
      <vt:variant>
        <vt:i4>5</vt:i4>
      </vt:variant>
      <vt:variant>
        <vt:lpwstr>https://www.sciencedirect.com/science/article/pii/S2452321618300532</vt:lpwstr>
      </vt:variant>
      <vt:variant>
        <vt:lpwstr>!</vt:lpwstr>
      </vt:variant>
      <vt:variant>
        <vt:i4>6684753</vt:i4>
      </vt:variant>
      <vt:variant>
        <vt:i4>397</vt:i4>
      </vt:variant>
      <vt:variant>
        <vt:i4>0</vt:i4>
      </vt:variant>
      <vt:variant>
        <vt:i4>5</vt:i4>
      </vt:variant>
      <vt:variant>
        <vt:lpwstr>https://www.sciencedirect.com/science/article/pii/S2452321618300532</vt:lpwstr>
      </vt:variant>
      <vt:variant>
        <vt:lpwstr>!</vt:lpwstr>
      </vt:variant>
      <vt:variant>
        <vt:i4>4653074</vt:i4>
      </vt:variant>
      <vt:variant>
        <vt:i4>394</vt:i4>
      </vt:variant>
      <vt:variant>
        <vt:i4>0</vt:i4>
      </vt:variant>
      <vt:variant>
        <vt:i4>5</vt:i4>
      </vt:variant>
      <vt:variant>
        <vt:lpwstr>http://www.ndt.net/app.EWSHM2016</vt:lpwstr>
      </vt:variant>
      <vt:variant>
        <vt:lpwstr/>
      </vt:variant>
      <vt:variant>
        <vt:i4>458781</vt:i4>
      </vt:variant>
      <vt:variant>
        <vt:i4>391</vt:i4>
      </vt:variant>
      <vt:variant>
        <vt:i4>0</vt:i4>
      </vt:variant>
      <vt:variant>
        <vt:i4>5</vt:i4>
      </vt:variant>
      <vt:variant>
        <vt:lpwstr>https://dspace.lboro.ac.uk/2134/10771</vt:lpwstr>
      </vt:variant>
      <vt:variant>
        <vt:lpwstr/>
      </vt:variant>
      <vt:variant>
        <vt:i4>262168</vt:i4>
      </vt:variant>
      <vt:variant>
        <vt:i4>388</vt:i4>
      </vt:variant>
      <vt:variant>
        <vt:i4>0</vt:i4>
      </vt:variant>
      <vt:variant>
        <vt:i4>5</vt:i4>
      </vt:variant>
      <vt:variant>
        <vt:lpwstr>https://dspace.lboro.ac.uk/dspace-jspui/browse?type=author&amp;value=Papadimitriou%2C+Costas</vt:lpwstr>
      </vt:variant>
      <vt:variant>
        <vt:lpwstr/>
      </vt:variant>
      <vt:variant>
        <vt:i4>7864356</vt:i4>
      </vt:variant>
      <vt:variant>
        <vt:i4>385</vt:i4>
      </vt:variant>
      <vt:variant>
        <vt:i4>0</vt:i4>
      </vt:variant>
      <vt:variant>
        <vt:i4>5</vt:i4>
      </vt:variant>
      <vt:variant>
        <vt:lpwstr>https://dspace.lboro.ac.uk/dspace-jspui/browse?type=author&amp;value=Liokos%2C+Nikolaos-Aggelos</vt:lpwstr>
      </vt:variant>
      <vt:variant>
        <vt:lpwstr/>
      </vt:variant>
      <vt:variant>
        <vt:i4>3342371</vt:i4>
      </vt:variant>
      <vt:variant>
        <vt:i4>382</vt:i4>
      </vt:variant>
      <vt:variant>
        <vt:i4>0</vt:i4>
      </vt:variant>
      <vt:variant>
        <vt:i4>5</vt:i4>
      </vt:variant>
      <vt:variant>
        <vt:lpwstr>https://dspace.lboro.ac.uk/dspace-jspui/browse?type=author&amp;value=Ntotsios%2C+Evangelos</vt:lpwstr>
      </vt:variant>
      <vt:variant>
        <vt:lpwstr/>
      </vt:variant>
      <vt:variant>
        <vt:i4>2621490</vt:i4>
      </vt:variant>
      <vt:variant>
        <vt:i4>379</vt:i4>
      </vt:variant>
      <vt:variant>
        <vt:i4>0</vt:i4>
      </vt:variant>
      <vt:variant>
        <vt:i4>5</vt:i4>
      </vt:variant>
      <vt:variant>
        <vt:lpwstr>https://dspace.lboro.ac.uk/dspace-jspui/browse?type=author&amp;value=Panetsos%2C+Panagiotis</vt:lpwstr>
      </vt:variant>
      <vt:variant>
        <vt:lpwstr/>
      </vt:variant>
      <vt:variant>
        <vt:i4>7929972</vt:i4>
      </vt:variant>
      <vt:variant>
        <vt:i4>376</vt:i4>
      </vt:variant>
      <vt:variant>
        <vt:i4>0</vt:i4>
      </vt:variant>
      <vt:variant>
        <vt:i4>5</vt:i4>
      </vt:variant>
      <vt:variant>
        <vt:lpwstr>http://www.senskin.eu/</vt:lpwstr>
      </vt:variant>
      <vt:variant>
        <vt:lpwstr/>
      </vt:variant>
      <vt:variant>
        <vt:i4>7929972</vt:i4>
      </vt:variant>
      <vt:variant>
        <vt:i4>373</vt:i4>
      </vt:variant>
      <vt:variant>
        <vt:i4>0</vt:i4>
      </vt:variant>
      <vt:variant>
        <vt:i4>5</vt:i4>
      </vt:variant>
      <vt:variant>
        <vt:lpwstr>http://www.senskin.eu/</vt:lpwstr>
      </vt:variant>
      <vt:variant>
        <vt:lpwstr/>
      </vt:variant>
      <vt:variant>
        <vt:i4>7929972</vt:i4>
      </vt:variant>
      <vt:variant>
        <vt:i4>367</vt:i4>
      </vt:variant>
      <vt:variant>
        <vt:i4>0</vt:i4>
      </vt:variant>
      <vt:variant>
        <vt:i4>5</vt:i4>
      </vt:variant>
      <vt:variant>
        <vt:lpwstr>http://www.senskin.eu/</vt:lpwstr>
      </vt:variant>
      <vt:variant>
        <vt:lpwstr/>
      </vt:variant>
      <vt:variant>
        <vt:i4>6094870</vt:i4>
      </vt:variant>
      <vt:variant>
        <vt:i4>364</vt:i4>
      </vt:variant>
      <vt:variant>
        <vt:i4>0</vt:i4>
      </vt:variant>
      <vt:variant>
        <vt:i4>5</vt:i4>
      </vt:variant>
      <vt:variant>
        <vt:lpwstr>https://orcid.org/0000-0003-3978-1193</vt:lpwstr>
      </vt:variant>
      <vt:variant>
        <vt:lpwstr/>
      </vt:variant>
      <vt:variant>
        <vt:i4>5570576</vt:i4>
      </vt:variant>
      <vt:variant>
        <vt:i4>361</vt:i4>
      </vt:variant>
      <vt:variant>
        <vt:i4>0</vt:i4>
      </vt:variant>
      <vt:variant>
        <vt:i4>5</vt:i4>
      </vt:variant>
      <vt:variant>
        <vt:lpwstr>https://orcid.org/0000-0003-2010-1004</vt:lpwstr>
      </vt:variant>
      <vt:variant>
        <vt:lpwstr/>
      </vt:variant>
      <vt:variant>
        <vt:i4>5242902</vt:i4>
      </vt:variant>
      <vt:variant>
        <vt:i4>358</vt:i4>
      </vt:variant>
      <vt:variant>
        <vt:i4>0</vt:i4>
      </vt:variant>
      <vt:variant>
        <vt:i4>5</vt:i4>
      </vt:variant>
      <vt:variant>
        <vt:lpwstr>https://orcid.org/0000-0002-3732-2439</vt:lpwstr>
      </vt:variant>
      <vt:variant>
        <vt:lpwstr/>
      </vt:variant>
      <vt:variant>
        <vt:i4>5439504</vt:i4>
      </vt:variant>
      <vt:variant>
        <vt:i4>355</vt:i4>
      </vt:variant>
      <vt:variant>
        <vt:i4>0</vt:i4>
      </vt:variant>
      <vt:variant>
        <vt:i4>5</vt:i4>
      </vt:variant>
      <vt:variant>
        <vt:lpwstr>https://orcid.org/0000-0002-6838-0770</vt:lpwstr>
      </vt:variant>
      <vt:variant>
        <vt:lpwstr/>
      </vt:variant>
      <vt:variant>
        <vt:i4>5636113</vt:i4>
      </vt:variant>
      <vt:variant>
        <vt:i4>352</vt:i4>
      </vt:variant>
      <vt:variant>
        <vt:i4>0</vt:i4>
      </vt:variant>
      <vt:variant>
        <vt:i4>5</vt:i4>
      </vt:variant>
      <vt:variant>
        <vt:lpwstr>https://orcid.org/0000-0001-5075-4239</vt:lpwstr>
      </vt:variant>
      <vt:variant>
        <vt:lpwstr/>
      </vt:variant>
      <vt:variant>
        <vt:i4>5439504</vt:i4>
      </vt:variant>
      <vt:variant>
        <vt:i4>211</vt:i4>
      </vt:variant>
      <vt:variant>
        <vt:i4>0</vt:i4>
      </vt:variant>
      <vt:variant>
        <vt:i4>5</vt:i4>
      </vt:variant>
      <vt:variant>
        <vt:lpwstr>https://orcid.org/0000-0002-6838-0770</vt:lpwstr>
      </vt:variant>
      <vt:variant>
        <vt:lpwstr/>
      </vt:variant>
      <vt:variant>
        <vt:i4>5636113</vt:i4>
      </vt:variant>
      <vt:variant>
        <vt:i4>208</vt:i4>
      </vt:variant>
      <vt:variant>
        <vt:i4>0</vt:i4>
      </vt:variant>
      <vt:variant>
        <vt:i4>5</vt:i4>
      </vt:variant>
      <vt:variant>
        <vt:lpwstr>https://orcid.org/0000-0001-5075-4239</vt:lpwstr>
      </vt:variant>
      <vt:variant>
        <vt:lpwstr/>
      </vt:variant>
      <vt:variant>
        <vt:i4>5308433</vt:i4>
      </vt:variant>
      <vt:variant>
        <vt:i4>205</vt:i4>
      </vt:variant>
      <vt:variant>
        <vt:i4>0</vt:i4>
      </vt:variant>
      <vt:variant>
        <vt:i4>5</vt:i4>
      </vt:variant>
      <vt:variant>
        <vt:lpwstr>https://orcid.org/0000-0003-2117-2111</vt:lpwstr>
      </vt:variant>
      <vt:variant>
        <vt:lpwstr/>
      </vt:variant>
      <vt:variant>
        <vt:i4>5373971</vt:i4>
      </vt:variant>
      <vt:variant>
        <vt:i4>202</vt:i4>
      </vt:variant>
      <vt:variant>
        <vt:i4>0</vt:i4>
      </vt:variant>
      <vt:variant>
        <vt:i4>5</vt:i4>
      </vt:variant>
      <vt:variant>
        <vt:lpwstr>https://orcid.org/0000-0001-5732-3407</vt:lpwstr>
      </vt:variant>
      <vt:variant>
        <vt:lpwstr/>
      </vt:variant>
      <vt:variant>
        <vt:i4>5570576</vt:i4>
      </vt:variant>
      <vt:variant>
        <vt:i4>199</vt:i4>
      </vt:variant>
      <vt:variant>
        <vt:i4>0</vt:i4>
      </vt:variant>
      <vt:variant>
        <vt:i4>5</vt:i4>
      </vt:variant>
      <vt:variant>
        <vt:lpwstr>https://orcid.org/0000-0003-2010-1004</vt:lpwstr>
      </vt:variant>
      <vt:variant>
        <vt:lpwstr/>
      </vt:variant>
      <vt:variant>
        <vt:i4>6094876</vt:i4>
      </vt:variant>
      <vt:variant>
        <vt:i4>196</vt:i4>
      </vt:variant>
      <vt:variant>
        <vt:i4>0</vt:i4>
      </vt:variant>
      <vt:variant>
        <vt:i4>5</vt:i4>
      </vt:variant>
      <vt:variant>
        <vt:lpwstr>https://orcid.org/0000-0001-8166-6389</vt:lpwstr>
      </vt:variant>
      <vt:variant>
        <vt:lpwstr/>
      </vt:variant>
      <vt:variant>
        <vt:i4>6094875</vt:i4>
      </vt:variant>
      <vt:variant>
        <vt:i4>193</vt:i4>
      </vt:variant>
      <vt:variant>
        <vt:i4>0</vt:i4>
      </vt:variant>
      <vt:variant>
        <vt:i4>5</vt:i4>
      </vt:variant>
      <vt:variant>
        <vt:lpwstr>https://orcid.org/0000-0002-9709-0078</vt:lpwstr>
      </vt:variant>
      <vt:variant>
        <vt:lpwstr/>
      </vt:variant>
      <vt:variant>
        <vt:i4>5505044</vt:i4>
      </vt:variant>
      <vt:variant>
        <vt:i4>190</vt:i4>
      </vt:variant>
      <vt:variant>
        <vt:i4>0</vt:i4>
      </vt:variant>
      <vt:variant>
        <vt:i4>5</vt:i4>
      </vt:variant>
      <vt:variant>
        <vt:lpwstr>https://orcid.org/0000-0003-2504-6577</vt:lpwstr>
      </vt:variant>
      <vt:variant>
        <vt:lpwstr/>
      </vt:variant>
      <vt:variant>
        <vt:i4>5767190</vt:i4>
      </vt:variant>
      <vt:variant>
        <vt:i4>187</vt:i4>
      </vt:variant>
      <vt:variant>
        <vt:i4>0</vt:i4>
      </vt:variant>
      <vt:variant>
        <vt:i4>5</vt:i4>
      </vt:variant>
      <vt:variant>
        <vt:lpwstr>https://orcid.org/0000-0002-5619-003X</vt:lpwstr>
      </vt:variant>
      <vt:variant>
        <vt:lpwstr/>
      </vt:variant>
      <vt:variant>
        <vt:i4>5898261</vt:i4>
      </vt:variant>
      <vt:variant>
        <vt:i4>184</vt:i4>
      </vt:variant>
      <vt:variant>
        <vt:i4>0</vt:i4>
      </vt:variant>
      <vt:variant>
        <vt:i4>5</vt:i4>
      </vt:variant>
      <vt:variant>
        <vt:lpwstr>https://orcid.org/0000-0002-7197-8909</vt:lpwstr>
      </vt:variant>
      <vt:variant>
        <vt:lpwstr/>
      </vt:variant>
      <vt:variant>
        <vt:i4>6160401</vt:i4>
      </vt:variant>
      <vt:variant>
        <vt:i4>181</vt:i4>
      </vt:variant>
      <vt:variant>
        <vt:i4>0</vt:i4>
      </vt:variant>
      <vt:variant>
        <vt:i4>5</vt:i4>
      </vt:variant>
      <vt:variant>
        <vt:lpwstr>https://orcid.org/0000-0003-3883-7968</vt:lpwstr>
      </vt:variant>
      <vt:variant>
        <vt:lpwstr/>
      </vt:variant>
      <vt:variant>
        <vt:i4>72155161</vt:i4>
      </vt:variant>
      <vt:variant>
        <vt:i4>178</vt:i4>
      </vt:variant>
      <vt:variant>
        <vt:i4>0</vt:i4>
      </vt:variant>
      <vt:variant>
        <vt:i4>5</vt:i4>
      </vt:variant>
      <vt:variant>
        <vt:lpwstr>https://zakon.rada.gov.ua/laws/show/213-95-п</vt:lpwstr>
      </vt:variant>
      <vt:variant>
        <vt:lpwstr/>
      </vt:variant>
      <vt:variant>
        <vt:i4>7471136</vt:i4>
      </vt:variant>
      <vt:variant>
        <vt:i4>175</vt:i4>
      </vt:variant>
      <vt:variant>
        <vt:i4>0</vt:i4>
      </vt:variant>
      <vt:variant>
        <vt:i4>5</vt:i4>
      </vt:variant>
      <vt:variant>
        <vt:lpwstr>https://zakon.rada.gov.ua/laws/show/1442-2004-п</vt:lpwstr>
      </vt:variant>
      <vt:variant>
        <vt:lpwstr/>
      </vt:variant>
      <vt:variant>
        <vt:i4>7340071</vt:i4>
      </vt:variant>
      <vt:variant>
        <vt:i4>172</vt:i4>
      </vt:variant>
      <vt:variant>
        <vt:i4>0</vt:i4>
      </vt:variant>
      <vt:variant>
        <vt:i4>5</vt:i4>
      </vt:variant>
      <vt:variant>
        <vt:lpwstr>https://zakon.rada.gov.ua/laws/show/1440-2003-п</vt:lpwstr>
      </vt:variant>
      <vt:variant>
        <vt:lpwstr/>
      </vt:variant>
      <vt:variant>
        <vt:i4>72155161</vt:i4>
      </vt:variant>
      <vt:variant>
        <vt:i4>169</vt:i4>
      </vt:variant>
      <vt:variant>
        <vt:i4>0</vt:i4>
      </vt:variant>
      <vt:variant>
        <vt:i4>5</vt:i4>
      </vt:variant>
      <vt:variant>
        <vt:lpwstr>https://zakon.rada.gov.ua/laws/show/213-95-п</vt:lpwstr>
      </vt:variant>
      <vt:variant>
        <vt:lpwstr/>
      </vt:variant>
      <vt:variant>
        <vt:i4>7471136</vt:i4>
      </vt:variant>
      <vt:variant>
        <vt:i4>166</vt:i4>
      </vt:variant>
      <vt:variant>
        <vt:i4>0</vt:i4>
      </vt:variant>
      <vt:variant>
        <vt:i4>5</vt:i4>
      </vt:variant>
      <vt:variant>
        <vt:lpwstr>https://zakon.rada.gov.ua/laws/show/1442-2004-п</vt:lpwstr>
      </vt:variant>
      <vt:variant>
        <vt:lpwstr/>
      </vt:variant>
      <vt:variant>
        <vt:i4>7340071</vt:i4>
      </vt:variant>
      <vt:variant>
        <vt:i4>163</vt:i4>
      </vt:variant>
      <vt:variant>
        <vt:i4>0</vt:i4>
      </vt:variant>
      <vt:variant>
        <vt:i4>5</vt:i4>
      </vt:variant>
      <vt:variant>
        <vt:lpwstr>https://zakon.rada.gov.ua/laws/show/1440-2003-п</vt:lpwstr>
      </vt:variant>
      <vt:variant>
        <vt:lpwstr/>
      </vt:variant>
      <vt:variant>
        <vt:i4>2752629</vt:i4>
      </vt:variant>
      <vt:variant>
        <vt:i4>160</vt:i4>
      </vt:variant>
      <vt:variant>
        <vt:i4>0</vt:i4>
      </vt:variant>
      <vt:variant>
        <vt:i4>5</vt:i4>
      </vt:variant>
      <vt:variant>
        <vt:lpwstr>https://zakon.rada.gov.ua/laws/show/1378-15/ed20031211</vt:lpwstr>
      </vt:variant>
      <vt:variant>
        <vt:lpwstr/>
      </vt:variant>
      <vt:variant>
        <vt:i4>2031617</vt:i4>
      </vt:variant>
      <vt:variant>
        <vt:i4>157</vt:i4>
      </vt:variant>
      <vt:variant>
        <vt:i4>0</vt:i4>
      </vt:variant>
      <vt:variant>
        <vt:i4>5</vt:i4>
      </vt:variant>
      <vt:variant>
        <vt:lpwstr>http://zakon.rada.gov.ua/laws/show/2658-14/ed20010712</vt:lpwstr>
      </vt:variant>
      <vt:variant>
        <vt:lpwstr/>
      </vt:variant>
      <vt:variant>
        <vt:i4>6094876</vt:i4>
      </vt:variant>
      <vt:variant>
        <vt:i4>105</vt:i4>
      </vt:variant>
      <vt:variant>
        <vt:i4>0</vt:i4>
      </vt:variant>
      <vt:variant>
        <vt:i4>5</vt:i4>
      </vt:variant>
      <vt:variant>
        <vt:lpwstr>https://orcid.org/0000-0001-8166-6389</vt:lpwstr>
      </vt:variant>
      <vt:variant>
        <vt:lpwstr/>
      </vt:variant>
      <vt:variant>
        <vt:i4>6094875</vt:i4>
      </vt:variant>
      <vt:variant>
        <vt:i4>102</vt:i4>
      </vt:variant>
      <vt:variant>
        <vt:i4>0</vt:i4>
      </vt:variant>
      <vt:variant>
        <vt:i4>5</vt:i4>
      </vt:variant>
      <vt:variant>
        <vt:lpwstr>https://orcid.org/0000-0002-9709-0078</vt:lpwstr>
      </vt:variant>
      <vt:variant>
        <vt:lpwstr/>
      </vt:variant>
      <vt:variant>
        <vt:i4>5505046</vt:i4>
      </vt:variant>
      <vt:variant>
        <vt:i4>99</vt:i4>
      </vt:variant>
      <vt:variant>
        <vt:i4>0</vt:i4>
      </vt:variant>
      <vt:variant>
        <vt:i4>5</vt:i4>
      </vt:variant>
      <vt:variant>
        <vt:lpwstr>https://orcid.org/0000-0002-7175-7436</vt:lpwstr>
      </vt:variant>
      <vt:variant>
        <vt:lpwstr/>
      </vt:variant>
      <vt:variant>
        <vt:i4>5767190</vt:i4>
      </vt:variant>
      <vt:variant>
        <vt:i4>96</vt:i4>
      </vt:variant>
      <vt:variant>
        <vt:i4>0</vt:i4>
      </vt:variant>
      <vt:variant>
        <vt:i4>5</vt:i4>
      </vt:variant>
      <vt:variant>
        <vt:lpwstr>https://orcid.org/0000-0002-5619-003X</vt:lpwstr>
      </vt:variant>
      <vt:variant>
        <vt:lpwstr/>
      </vt:variant>
      <vt:variant>
        <vt:i4>5898261</vt:i4>
      </vt:variant>
      <vt:variant>
        <vt:i4>93</vt:i4>
      </vt:variant>
      <vt:variant>
        <vt:i4>0</vt:i4>
      </vt:variant>
      <vt:variant>
        <vt:i4>5</vt:i4>
      </vt:variant>
      <vt:variant>
        <vt:lpwstr>https://orcid.org/0000-0002-7197-8909</vt:lpwstr>
      </vt:variant>
      <vt:variant>
        <vt:lpwstr/>
      </vt:variant>
      <vt:variant>
        <vt:i4>6160401</vt:i4>
      </vt:variant>
      <vt:variant>
        <vt:i4>90</vt:i4>
      </vt:variant>
      <vt:variant>
        <vt:i4>0</vt:i4>
      </vt:variant>
      <vt:variant>
        <vt:i4>5</vt:i4>
      </vt:variant>
      <vt:variant>
        <vt:lpwstr>https://orcid.org/0000-0003-3883-7968</vt:lpwstr>
      </vt:variant>
      <vt:variant>
        <vt:lpwstr/>
      </vt:variant>
      <vt:variant>
        <vt:i4>1114164</vt:i4>
      </vt:variant>
      <vt:variant>
        <vt:i4>83</vt:i4>
      </vt:variant>
      <vt:variant>
        <vt:i4>0</vt:i4>
      </vt:variant>
      <vt:variant>
        <vt:i4>5</vt:i4>
      </vt:variant>
      <vt:variant>
        <vt:lpwstr/>
      </vt:variant>
      <vt:variant>
        <vt:lpwstr>_Toc533252758</vt:lpwstr>
      </vt:variant>
      <vt:variant>
        <vt:i4>1114164</vt:i4>
      </vt:variant>
      <vt:variant>
        <vt:i4>77</vt:i4>
      </vt:variant>
      <vt:variant>
        <vt:i4>0</vt:i4>
      </vt:variant>
      <vt:variant>
        <vt:i4>5</vt:i4>
      </vt:variant>
      <vt:variant>
        <vt:lpwstr/>
      </vt:variant>
      <vt:variant>
        <vt:lpwstr>_Toc533252756</vt:lpwstr>
      </vt:variant>
      <vt:variant>
        <vt:i4>1114164</vt:i4>
      </vt:variant>
      <vt:variant>
        <vt:i4>71</vt:i4>
      </vt:variant>
      <vt:variant>
        <vt:i4>0</vt:i4>
      </vt:variant>
      <vt:variant>
        <vt:i4>5</vt:i4>
      </vt:variant>
      <vt:variant>
        <vt:lpwstr/>
      </vt:variant>
      <vt:variant>
        <vt:lpwstr>_Toc533252753</vt:lpwstr>
      </vt:variant>
      <vt:variant>
        <vt:i4>1048628</vt:i4>
      </vt:variant>
      <vt:variant>
        <vt:i4>65</vt:i4>
      </vt:variant>
      <vt:variant>
        <vt:i4>0</vt:i4>
      </vt:variant>
      <vt:variant>
        <vt:i4>5</vt:i4>
      </vt:variant>
      <vt:variant>
        <vt:lpwstr/>
      </vt:variant>
      <vt:variant>
        <vt:lpwstr>_Toc533252746</vt:lpwstr>
      </vt:variant>
      <vt:variant>
        <vt:i4>1048628</vt:i4>
      </vt:variant>
      <vt:variant>
        <vt:i4>59</vt:i4>
      </vt:variant>
      <vt:variant>
        <vt:i4>0</vt:i4>
      </vt:variant>
      <vt:variant>
        <vt:i4>5</vt:i4>
      </vt:variant>
      <vt:variant>
        <vt:lpwstr/>
      </vt:variant>
      <vt:variant>
        <vt:lpwstr>_Toc533252742</vt:lpwstr>
      </vt:variant>
      <vt:variant>
        <vt:i4>1507380</vt:i4>
      </vt:variant>
      <vt:variant>
        <vt:i4>53</vt:i4>
      </vt:variant>
      <vt:variant>
        <vt:i4>0</vt:i4>
      </vt:variant>
      <vt:variant>
        <vt:i4>5</vt:i4>
      </vt:variant>
      <vt:variant>
        <vt:lpwstr/>
      </vt:variant>
      <vt:variant>
        <vt:lpwstr>_Toc533252737</vt:lpwstr>
      </vt:variant>
      <vt:variant>
        <vt:i4>1507380</vt:i4>
      </vt:variant>
      <vt:variant>
        <vt:i4>47</vt:i4>
      </vt:variant>
      <vt:variant>
        <vt:i4>0</vt:i4>
      </vt:variant>
      <vt:variant>
        <vt:i4>5</vt:i4>
      </vt:variant>
      <vt:variant>
        <vt:lpwstr/>
      </vt:variant>
      <vt:variant>
        <vt:lpwstr>_Toc533252734</vt:lpwstr>
      </vt:variant>
      <vt:variant>
        <vt:i4>1507380</vt:i4>
      </vt:variant>
      <vt:variant>
        <vt:i4>41</vt:i4>
      </vt:variant>
      <vt:variant>
        <vt:i4>0</vt:i4>
      </vt:variant>
      <vt:variant>
        <vt:i4>5</vt:i4>
      </vt:variant>
      <vt:variant>
        <vt:lpwstr/>
      </vt:variant>
      <vt:variant>
        <vt:lpwstr>_Toc533252731</vt:lpwstr>
      </vt:variant>
      <vt:variant>
        <vt:i4>1441844</vt:i4>
      </vt:variant>
      <vt:variant>
        <vt:i4>35</vt:i4>
      </vt:variant>
      <vt:variant>
        <vt:i4>0</vt:i4>
      </vt:variant>
      <vt:variant>
        <vt:i4>5</vt:i4>
      </vt:variant>
      <vt:variant>
        <vt:lpwstr/>
      </vt:variant>
      <vt:variant>
        <vt:lpwstr>_Toc533252727</vt:lpwstr>
      </vt:variant>
      <vt:variant>
        <vt:i4>1441844</vt:i4>
      </vt:variant>
      <vt:variant>
        <vt:i4>29</vt:i4>
      </vt:variant>
      <vt:variant>
        <vt:i4>0</vt:i4>
      </vt:variant>
      <vt:variant>
        <vt:i4>5</vt:i4>
      </vt:variant>
      <vt:variant>
        <vt:lpwstr/>
      </vt:variant>
      <vt:variant>
        <vt:lpwstr>_Toc533252721</vt:lpwstr>
      </vt:variant>
      <vt:variant>
        <vt:i4>1376308</vt:i4>
      </vt:variant>
      <vt:variant>
        <vt:i4>23</vt:i4>
      </vt:variant>
      <vt:variant>
        <vt:i4>0</vt:i4>
      </vt:variant>
      <vt:variant>
        <vt:i4>5</vt:i4>
      </vt:variant>
      <vt:variant>
        <vt:lpwstr/>
      </vt:variant>
      <vt:variant>
        <vt:lpwstr>_Toc533252719</vt:lpwstr>
      </vt:variant>
      <vt:variant>
        <vt:i4>1376308</vt:i4>
      </vt:variant>
      <vt:variant>
        <vt:i4>17</vt:i4>
      </vt:variant>
      <vt:variant>
        <vt:i4>0</vt:i4>
      </vt:variant>
      <vt:variant>
        <vt:i4>5</vt:i4>
      </vt:variant>
      <vt:variant>
        <vt:lpwstr/>
      </vt:variant>
      <vt:variant>
        <vt:lpwstr>_Toc533252715</vt:lpwstr>
      </vt:variant>
      <vt:variant>
        <vt:i4>1376308</vt:i4>
      </vt:variant>
      <vt:variant>
        <vt:i4>11</vt:i4>
      </vt:variant>
      <vt:variant>
        <vt:i4>0</vt:i4>
      </vt:variant>
      <vt:variant>
        <vt:i4>5</vt:i4>
      </vt:variant>
      <vt:variant>
        <vt:lpwstr/>
      </vt:variant>
      <vt:variant>
        <vt:lpwstr>_Toc533252710</vt:lpwstr>
      </vt:variant>
      <vt:variant>
        <vt:i4>1310772</vt:i4>
      </vt:variant>
      <vt:variant>
        <vt:i4>5</vt:i4>
      </vt:variant>
      <vt:variant>
        <vt:i4>0</vt:i4>
      </vt:variant>
      <vt:variant>
        <vt:i4>5</vt:i4>
      </vt:variant>
      <vt:variant>
        <vt:lpwstr/>
      </vt:variant>
      <vt:variant>
        <vt:lpwstr>_Toc533252706</vt:lpwstr>
      </vt:variant>
      <vt:variant>
        <vt:i4>8323121</vt:i4>
      </vt:variant>
      <vt:variant>
        <vt:i4>0</vt:i4>
      </vt:variant>
      <vt:variant>
        <vt:i4>0</vt:i4>
      </vt:variant>
      <vt:variant>
        <vt:i4>5</vt:i4>
      </vt:variant>
      <vt:variant>
        <vt:lpwstr>http://www.dorogimosti.org.ua/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ЕКОНОМІКА. МЕНЕДЖМЕНТ. ПІДПРИЄМНИЦТВО, ТОРГІВЛЯ ТА БІРЖОВА ДІЯЛЬНІСТЬ</dc:title>
  <dc:creator>user</dc:creator>
  <cp:lastModifiedBy>Оксана Карабин</cp:lastModifiedBy>
  <cp:revision>380</cp:revision>
  <cp:lastPrinted>2019-08-23T06:49:00Z</cp:lastPrinted>
  <dcterms:created xsi:type="dcterms:W3CDTF">2019-07-29T11:32:00Z</dcterms:created>
  <dcterms:modified xsi:type="dcterms:W3CDTF">2019-11-26T07:57:00Z</dcterms:modified>
</cp:coreProperties>
</file>